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A1286D" w14:textId="060F6BA7" w:rsidR="007D0189" w:rsidRDefault="002B1917">
      <w:pPr>
        <w:pStyle w:val="BodyText"/>
        <w:ind w:left="0" w:firstLine="0"/>
        <w:jc w:val="left"/>
        <w:rPr>
          <w:sz w:val="22"/>
        </w:rPr>
      </w:pPr>
      <w:r>
        <w:rPr>
          <w:noProof/>
          <w:sz w:val="22"/>
        </w:rPr>
        <mc:AlternateContent>
          <mc:Choice Requires="wpg">
            <w:drawing>
              <wp:anchor distT="0" distB="0" distL="114300" distR="114300" simplePos="0" relativeHeight="15735808" behindDoc="0" locked="0" layoutInCell="1" allowOverlap="1" wp14:anchorId="1BA13541" wp14:editId="18A1AA28">
                <wp:simplePos x="0" y="0"/>
                <wp:positionH relativeFrom="page">
                  <wp:posOffset>0</wp:posOffset>
                </wp:positionH>
                <wp:positionV relativeFrom="page">
                  <wp:posOffset>0</wp:posOffset>
                </wp:positionV>
                <wp:extent cx="7556500" cy="1894205"/>
                <wp:effectExtent l="0" t="0" r="0" b="0"/>
                <wp:wrapNone/>
                <wp:docPr id="2130363848" name="docshapegroup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6500" cy="1894205"/>
                          <a:chOff x="0" y="0"/>
                          <a:chExt cx="11900" cy="2983"/>
                        </a:xfrm>
                      </wpg:grpSpPr>
                      <wps:wsp>
                        <wps:cNvPr id="1534920719" name="docshape2"/>
                        <wps:cNvSpPr>
                          <a:spLocks/>
                        </wps:cNvSpPr>
                        <wps:spPr bwMode="auto">
                          <a:xfrm>
                            <a:off x="0" y="0"/>
                            <a:ext cx="11900" cy="2983"/>
                          </a:xfrm>
                          <a:custGeom>
                            <a:avLst/>
                            <a:gdLst>
                              <a:gd name="T0" fmla="*/ 11900 w 11900"/>
                              <a:gd name="T1" fmla="*/ 0 h 2983"/>
                              <a:gd name="T2" fmla="*/ 0 w 11900"/>
                              <a:gd name="T3" fmla="*/ 0 h 2983"/>
                              <a:gd name="T4" fmla="*/ 0 w 11900"/>
                              <a:gd name="T5" fmla="*/ 964 h 2983"/>
                              <a:gd name="T6" fmla="*/ 5 w 11900"/>
                              <a:gd name="T7" fmla="*/ 964 h 2983"/>
                              <a:gd name="T8" fmla="*/ 5 w 11900"/>
                              <a:gd name="T9" fmla="*/ 2982 h 2983"/>
                              <a:gd name="T10" fmla="*/ 11895 w 11900"/>
                              <a:gd name="T11" fmla="*/ 2982 h 2983"/>
                              <a:gd name="T12" fmla="*/ 11895 w 11900"/>
                              <a:gd name="T13" fmla="*/ 964 h 2983"/>
                              <a:gd name="T14" fmla="*/ 11900 w 11900"/>
                              <a:gd name="T15" fmla="*/ 964 h 2983"/>
                              <a:gd name="T16" fmla="*/ 11900 w 11900"/>
                              <a:gd name="T17" fmla="*/ 0 h 29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900" h="2983">
                                <a:moveTo>
                                  <a:pt x="11900" y="0"/>
                                </a:moveTo>
                                <a:lnTo>
                                  <a:pt x="0" y="0"/>
                                </a:lnTo>
                                <a:lnTo>
                                  <a:pt x="0" y="964"/>
                                </a:lnTo>
                                <a:lnTo>
                                  <a:pt x="5" y="964"/>
                                </a:lnTo>
                                <a:lnTo>
                                  <a:pt x="5" y="2982"/>
                                </a:lnTo>
                                <a:lnTo>
                                  <a:pt x="11895" y="2982"/>
                                </a:lnTo>
                                <a:lnTo>
                                  <a:pt x="11895" y="964"/>
                                </a:lnTo>
                                <a:lnTo>
                                  <a:pt x="11900" y="964"/>
                                </a:lnTo>
                                <a:lnTo>
                                  <a:pt x="11900" y="0"/>
                                </a:lnTo>
                                <a:close/>
                              </a:path>
                            </a:pathLst>
                          </a:custGeom>
                          <a:solidFill>
                            <a:srgbClr val="E9DAEF">
                              <a:alpha val="2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4732397" name="docshape3"/>
                        <wps:cNvSpPr>
                          <a:spLocks/>
                        </wps:cNvSpPr>
                        <wps:spPr bwMode="auto">
                          <a:xfrm>
                            <a:off x="2315" y="1488"/>
                            <a:ext cx="9307" cy="30"/>
                          </a:xfrm>
                          <a:custGeom>
                            <a:avLst/>
                            <a:gdLst>
                              <a:gd name="T0" fmla="+- 0 11607 2315"/>
                              <a:gd name="T1" fmla="*/ T0 w 9307"/>
                              <a:gd name="T2" fmla="+- 0 1519 1489"/>
                              <a:gd name="T3" fmla="*/ 1519 h 30"/>
                              <a:gd name="T4" fmla="+- 0 2330 2315"/>
                              <a:gd name="T5" fmla="*/ T4 w 9307"/>
                              <a:gd name="T6" fmla="+- 0 1519 1489"/>
                              <a:gd name="T7" fmla="*/ 1519 h 30"/>
                              <a:gd name="T8" fmla="+- 0 2315 2315"/>
                              <a:gd name="T9" fmla="*/ T8 w 9307"/>
                              <a:gd name="T10" fmla="+- 0 1489 1489"/>
                              <a:gd name="T11" fmla="*/ 1489 h 30"/>
                              <a:gd name="T12" fmla="+- 0 11622 2315"/>
                              <a:gd name="T13" fmla="*/ T12 w 9307"/>
                              <a:gd name="T14" fmla="+- 0 1489 1489"/>
                              <a:gd name="T15" fmla="*/ 1489 h 30"/>
                              <a:gd name="T16" fmla="+- 0 11607 2315"/>
                              <a:gd name="T17" fmla="*/ T16 w 9307"/>
                              <a:gd name="T18" fmla="+- 0 1519 1489"/>
                              <a:gd name="T19" fmla="*/ 1519 h 30"/>
                            </a:gdLst>
                            <a:ahLst/>
                            <a:cxnLst>
                              <a:cxn ang="0">
                                <a:pos x="T1" y="T3"/>
                              </a:cxn>
                              <a:cxn ang="0">
                                <a:pos x="T5" y="T7"/>
                              </a:cxn>
                              <a:cxn ang="0">
                                <a:pos x="T9" y="T11"/>
                              </a:cxn>
                              <a:cxn ang="0">
                                <a:pos x="T13" y="T15"/>
                              </a:cxn>
                              <a:cxn ang="0">
                                <a:pos x="T17" y="T19"/>
                              </a:cxn>
                            </a:cxnLst>
                            <a:rect l="0" t="0" r="r" b="b"/>
                            <a:pathLst>
                              <a:path w="9307" h="30">
                                <a:moveTo>
                                  <a:pt x="9292" y="30"/>
                                </a:moveTo>
                                <a:lnTo>
                                  <a:pt x="15" y="30"/>
                                </a:lnTo>
                                <a:lnTo>
                                  <a:pt x="0" y="0"/>
                                </a:lnTo>
                                <a:lnTo>
                                  <a:pt x="9307" y="0"/>
                                </a:lnTo>
                                <a:lnTo>
                                  <a:pt x="9292"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020924" name="docshape4"/>
                        <wps:cNvSpPr>
                          <a:spLocks/>
                        </wps:cNvSpPr>
                        <wps:spPr bwMode="auto">
                          <a:xfrm>
                            <a:off x="11607" y="1488"/>
                            <a:ext cx="15" cy="30"/>
                          </a:xfrm>
                          <a:custGeom>
                            <a:avLst/>
                            <a:gdLst>
                              <a:gd name="T0" fmla="+- 0 11622 11607"/>
                              <a:gd name="T1" fmla="*/ T0 w 15"/>
                              <a:gd name="T2" fmla="+- 0 1519 1489"/>
                              <a:gd name="T3" fmla="*/ 1519 h 30"/>
                              <a:gd name="T4" fmla="+- 0 11607 11607"/>
                              <a:gd name="T5" fmla="*/ T4 w 15"/>
                              <a:gd name="T6" fmla="+- 0 1519 1489"/>
                              <a:gd name="T7" fmla="*/ 1519 h 30"/>
                              <a:gd name="T8" fmla="+- 0 11622 11607"/>
                              <a:gd name="T9" fmla="*/ T8 w 15"/>
                              <a:gd name="T10" fmla="+- 0 1489 1489"/>
                              <a:gd name="T11" fmla="*/ 1489 h 30"/>
                              <a:gd name="T12" fmla="+- 0 11622 11607"/>
                              <a:gd name="T13" fmla="*/ T12 w 15"/>
                              <a:gd name="T14" fmla="+- 0 1519 1489"/>
                              <a:gd name="T15" fmla="*/ 1519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3110960" name="docshape5"/>
                        <wps:cNvSpPr>
                          <a:spLocks/>
                        </wps:cNvSpPr>
                        <wps:spPr bwMode="auto">
                          <a:xfrm>
                            <a:off x="2315" y="1488"/>
                            <a:ext cx="15" cy="30"/>
                          </a:xfrm>
                          <a:custGeom>
                            <a:avLst/>
                            <a:gdLst>
                              <a:gd name="T0" fmla="+- 0 2330 2315"/>
                              <a:gd name="T1" fmla="*/ T0 w 15"/>
                              <a:gd name="T2" fmla="+- 0 1519 1489"/>
                              <a:gd name="T3" fmla="*/ 1519 h 30"/>
                              <a:gd name="T4" fmla="+- 0 2315 2315"/>
                              <a:gd name="T5" fmla="*/ T4 w 15"/>
                              <a:gd name="T6" fmla="+- 0 1519 1489"/>
                              <a:gd name="T7" fmla="*/ 1519 h 30"/>
                              <a:gd name="T8" fmla="+- 0 2315 2315"/>
                              <a:gd name="T9" fmla="*/ T8 w 15"/>
                              <a:gd name="T10" fmla="+- 0 1489 1489"/>
                              <a:gd name="T11" fmla="*/ 1489 h 30"/>
                              <a:gd name="T12" fmla="+- 0 2330 2315"/>
                              <a:gd name="T13" fmla="*/ T12 w 15"/>
                              <a:gd name="T14" fmla="+- 0 1519 1489"/>
                              <a:gd name="T15" fmla="*/ 1519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76189" name="docshape6"/>
                        <wps:cNvSpPr>
                          <a:spLocks/>
                        </wps:cNvSpPr>
                        <wps:spPr bwMode="auto">
                          <a:xfrm>
                            <a:off x="4890" y="1733"/>
                            <a:ext cx="5343" cy="646"/>
                          </a:xfrm>
                          <a:custGeom>
                            <a:avLst/>
                            <a:gdLst>
                              <a:gd name="T0" fmla="+- 0 4907 4891"/>
                              <a:gd name="T1" fmla="*/ T0 w 5343"/>
                              <a:gd name="T2" fmla="+- 0 1734 1734"/>
                              <a:gd name="T3" fmla="*/ 1734 h 646"/>
                              <a:gd name="T4" fmla="+- 0 4891 4891"/>
                              <a:gd name="T5" fmla="*/ T4 w 5343"/>
                              <a:gd name="T6" fmla="+- 0 1734 1734"/>
                              <a:gd name="T7" fmla="*/ 1734 h 646"/>
                              <a:gd name="T8" fmla="+- 0 4891 4891"/>
                              <a:gd name="T9" fmla="*/ T8 w 5343"/>
                              <a:gd name="T10" fmla="+- 0 1933 1734"/>
                              <a:gd name="T11" fmla="*/ 1933 h 646"/>
                              <a:gd name="T12" fmla="+- 0 4907 4891"/>
                              <a:gd name="T13" fmla="*/ T12 w 5343"/>
                              <a:gd name="T14" fmla="+- 0 1933 1734"/>
                              <a:gd name="T15" fmla="*/ 1933 h 646"/>
                              <a:gd name="T16" fmla="+- 0 4907 4891"/>
                              <a:gd name="T17" fmla="*/ T16 w 5343"/>
                              <a:gd name="T18" fmla="+- 0 1734 1734"/>
                              <a:gd name="T19" fmla="*/ 1734 h 646"/>
                              <a:gd name="T20" fmla="+- 0 6769 4891"/>
                              <a:gd name="T21" fmla="*/ T20 w 5343"/>
                              <a:gd name="T22" fmla="+- 0 2180 1734"/>
                              <a:gd name="T23" fmla="*/ 2180 h 646"/>
                              <a:gd name="T24" fmla="+- 0 6753 4891"/>
                              <a:gd name="T25" fmla="*/ T24 w 5343"/>
                              <a:gd name="T26" fmla="+- 0 2180 1734"/>
                              <a:gd name="T27" fmla="*/ 2180 h 646"/>
                              <a:gd name="T28" fmla="+- 0 6753 4891"/>
                              <a:gd name="T29" fmla="*/ T28 w 5343"/>
                              <a:gd name="T30" fmla="+- 0 2379 1734"/>
                              <a:gd name="T31" fmla="*/ 2379 h 646"/>
                              <a:gd name="T32" fmla="+- 0 6769 4891"/>
                              <a:gd name="T33" fmla="*/ T32 w 5343"/>
                              <a:gd name="T34" fmla="+- 0 2379 1734"/>
                              <a:gd name="T35" fmla="*/ 2379 h 646"/>
                              <a:gd name="T36" fmla="+- 0 6769 4891"/>
                              <a:gd name="T37" fmla="*/ T36 w 5343"/>
                              <a:gd name="T38" fmla="+- 0 2180 1734"/>
                              <a:gd name="T39" fmla="*/ 2180 h 646"/>
                              <a:gd name="T40" fmla="+- 0 8145 4891"/>
                              <a:gd name="T41" fmla="*/ T40 w 5343"/>
                              <a:gd name="T42" fmla="+- 0 1734 1734"/>
                              <a:gd name="T43" fmla="*/ 1734 h 646"/>
                              <a:gd name="T44" fmla="+- 0 8129 4891"/>
                              <a:gd name="T45" fmla="*/ T44 w 5343"/>
                              <a:gd name="T46" fmla="+- 0 1734 1734"/>
                              <a:gd name="T47" fmla="*/ 1734 h 646"/>
                              <a:gd name="T48" fmla="+- 0 8129 4891"/>
                              <a:gd name="T49" fmla="*/ T48 w 5343"/>
                              <a:gd name="T50" fmla="+- 0 1933 1734"/>
                              <a:gd name="T51" fmla="*/ 1933 h 646"/>
                              <a:gd name="T52" fmla="+- 0 8145 4891"/>
                              <a:gd name="T53" fmla="*/ T52 w 5343"/>
                              <a:gd name="T54" fmla="+- 0 1933 1734"/>
                              <a:gd name="T55" fmla="*/ 1933 h 646"/>
                              <a:gd name="T56" fmla="+- 0 8145 4891"/>
                              <a:gd name="T57" fmla="*/ T56 w 5343"/>
                              <a:gd name="T58" fmla="+- 0 1734 1734"/>
                              <a:gd name="T59" fmla="*/ 1734 h 646"/>
                              <a:gd name="T60" fmla="+- 0 10222 4891"/>
                              <a:gd name="T61" fmla="*/ T60 w 5343"/>
                              <a:gd name="T62" fmla="+- 0 2180 1734"/>
                              <a:gd name="T63" fmla="*/ 2180 h 646"/>
                              <a:gd name="T64" fmla="+- 0 10206 4891"/>
                              <a:gd name="T65" fmla="*/ T64 w 5343"/>
                              <a:gd name="T66" fmla="+- 0 2180 1734"/>
                              <a:gd name="T67" fmla="*/ 2180 h 646"/>
                              <a:gd name="T68" fmla="+- 0 10206 4891"/>
                              <a:gd name="T69" fmla="*/ T68 w 5343"/>
                              <a:gd name="T70" fmla="+- 0 2379 1734"/>
                              <a:gd name="T71" fmla="*/ 2379 h 646"/>
                              <a:gd name="T72" fmla="+- 0 10222 4891"/>
                              <a:gd name="T73" fmla="*/ T72 w 5343"/>
                              <a:gd name="T74" fmla="+- 0 2379 1734"/>
                              <a:gd name="T75" fmla="*/ 2379 h 646"/>
                              <a:gd name="T76" fmla="+- 0 10222 4891"/>
                              <a:gd name="T77" fmla="*/ T76 w 5343"/>
                              <a:gd name="T78" fmla="+- 0 2180 1734"/>
                              <a:gd name="T79" fmla="*/ 2180 h 646"/>
                              <a:gd name="T80" fmla="+- 0 10234 4891"/>
                              <a:gd name="T81" fmla="*/ T80 w 5343"/>
                              <a:gd name="T82" fmla="+- 0 1734 1734"/>
                              <a:gd name="T83" fmla="*/ 1734 h 646"/>
                              <a:gd name="T84" fmla="+- 0 10218 4891"/>
                              <a:gd name="T85" fmla="*/ T84 w 5343"/>
                              <a:gd name="T86" fmla="+- 0 1734 1734"/>
                              <a:gd name="T87" fmla="*/ 1734 h 646"/>
                              <a:gd name="T88" fmla="+- 0 10218 4891"/>
                              <a:gd name="T89" fmla="*/ T88 w 5343"/>
                              <a:gd name="T90" fmla="+- 0 1933 1734"/>
                              <a:gd name="T91" fmla="*/ 1933 h 646"/>
                              <a:gd name="T92" fmla="+- 0 10234 4891"/>
                              <a:gd name="T93" fmla="*/ T92 w 5343"/>
                              <a:gd name="T94" fmla="+- 0 1933 1734"/>
                              <a:gd name="T95" fmla="*/ 1933 h 646"/>
                              <a:gd name="T96" fmla="+- 0 10234 4891"/>
                              <a:gd name="T97" fmla="*/ T96 w 5343"/>
                              <a:gd name="T98" fmla="+- 0 1734 1734"/>
                              <a:gd name="T99" fmla="*/ 1734 h 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343" h="646">
                                <a:moveTo>
                                  <a:pt x="16" y="0"/>
                                </a:moveTo>
                                <a:lnTo>
                                  <a:pt x="0" y="0"/>
                                </a:lnTo>
                                <a:lnTo>
                                  <a:pt x="0" y="199"/>
                                </a:lnTo>
                                <a:lnTo>
                                  <a:pt x="16" y="199"/>
                                </a:lnTo>
                                <a:lnTo>
                                  <a:pt x="16" y="0"/>
                                </a:lnTo>
                                <a:close/>
                                <a:moveTo>
                                  <a:pt x="1878" y="446"/>
                                </a:moveTo>
                                <a:lnTo>
                                  <a:pt x="1862" y="446"/>
                                </a:lnTo>
                                <a:lnTo>
                                  <a:pt x="1862" y="645"/>
                                </a:lnTo>
                                <a:lnTo>
                                  <a:pt x="1878" y="645"/>
                                </a:lnTo>
                                <a:lnTo>
                                  <a:pt x="1878" y="446"/>
                                </a:lnTo>
                                <a:close/>
                                <a:moveTo>
                                  <a:pt x="3254" y="0"/>
                                </a:moveTo>
                                <a:lnTo>
                                  <a:pt x="3238" y="0"/>
                                </a:lnTo>
                                <a:lnTo>
                                  <a:pt x="3238" y="199"/>
                                </a:lnTo>
                                <a:lnTo>
                                  <a:pt x="3254" y="199"/>
                                </a:lnTo>
                                <a:lnTo>
                                  <a:pt x="3254" y="0"/>
                                </a:lnTo>
                                <a:close/>
                                <a:moveTo>
                                  <a:pt x="5331" y="446"/>
                                </a:moveTo>
                                <a:lnTo>
                                  <a:pt x="5315" y="446"/>
                                </a:lnTo>
                                <a:lnTo>
                                  <a:pt x="5315" y="645"/>
                                </a:lnTo>
                                <a:lnTo>
                                  <a:pt x="5331" y="645"/>
                                </a:lnTo>
                                <a:lnTo>
                                  <a:pt x="5331" y="446"/>
                                </a:lnTo>
                                <a:close/>
                                <a:moveTo>
                                  <a:pt x="5343" y="0"/>
                                </a:moveTo>
                                <a:lnTo>
                                  <a:pt x="5327" y="0"/>
                                </a:lnTo>
                                <a:lnTo>
                                  <a:pt x="5327" y="199"/>
                                </a:lnTo>
                                <a:lnTo>
                                  <a:pt x="5343" y="199"/>
                                </a:lnTo>
                                <a:lnTo>
                                  <a:pt x="5343" y="0"/>
                                </a:lnTo>
                                <a:close/>
                              </a:path>
                            </a:pathLst>
                          </a:custGeom>
                          <a:solidFill>
                            <a:srgbClr val="96969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5083893" name="docshape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8447" y="255"/>
                            <a:ext cx="3175" cy="62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3269224" name="docshape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23" y="935"/>
                            <a:ext cx="1725" cy="1725"/>
                          </a:xfrm>
                          <a:prstGeom prst="rect">
                            <a:avLst/>
                          </a:prstGeom>
                          <a:noFill/>
                          <a:extLst>
                            <a:ext uri="{909E8E84-426E-40DD-AFC4-6F175D3DCCD1}">
                              <a14:hiddenFill xmlns:a14="http://schemas.microsoft.com/office/drawing/2010/main">
                                <a:solidFill>
                                  <a:srgbClr val="FFFFFF"/>
                                </a:solidFill>
                              </a14:hiddenFill>
                            </a:ext>
                          </a:extLst>
                        </pic:spPr>
                      </pic:pic>
                      <wps:wsp>
                        <wps:cNvPr id="321640748" name="docshape9"/>
                        <wps:cNvSpPr>
                          <a:spLocks/>
                        </wps:cNvSpPr>
                        <wps:spPr bwMode="auto">
                          <a:xfrm>
                            <a:off x="283" y="935"/>
                            <a:ext cx="1805" cy="1725"/>
                          </a:xfrm>
                          <a:custGeom>
                            <a:avLst/>
                            <a:gdLst>
                              <a:gd name="T0" fmla="+- 0 1032 283"/>
                              <a:gd name="T1" fmla="*/ T0 w 1805"/>
                              <a:gd name="T2" fmla="+- 0 2648 935"/>
                              <a:gd name="T3" fmla="*/ 2648 h 1725"/>
                              <a:gd name="T4" fmla="+- 0 818 283"/>
                              <a:gd name="T5" fmla="*/ T4 w 1805"/>
                              <a:gd name="T6" fmla="+- 0 2586 935"/>
                              <a:gd name="T7" fmla="*/ 2586 h 1725"/>
                              <a:gd name="T8" fmla="+- 0 630 283"/>
                              <a:gd name="T9" fmla="*/ T8 w 1805"/>
                              <a:gd name="T10" fmla="+- 0 2477 935"/>
                              <a:gd name="T11" fmla="*/ 2477 h 1725"/>
                              <a:gd name="T12" fmla="+- 0 475 283"/>
                              <a:gd name="T13" fmla="*/ T12 w 1805"/>
                              <a:gd name="T14" fmla="+- 0 2330 935"/>
                              <a:gd name="T15" fmla="*/ 2330 h 1725"/>
                              <a:gd name="T16" fmla="+- 0 362 283"/>
                              <a:gd name="T17" fmla="*/ T16 w 1805"/>
                              <a:gd name="T18" fmla="+- 0 2150 935"/>
                              <a:gd name="T19" fmla="*/ 2150 h 1725"/>
                              <a:gd name="T20" fmla="+- 0 297 283"/>
                              <a:gd name="T21" fmla="*/ T20 w 1805"/>
                              <a:gd name="T22" fmla="+- 0 1946 935"/>
                              <a:gd name="T23" fmla="*/ 1946 h 1725"/>
                              <a:gd name="T24" fmla="+- 0 287 283"/>
                              <a:gd name="T25" fmla="*/ T24 w 1805"/>
                              <a:gd name="T26" fmla="+- 0 1872 935"/>
                              <a:gd name="T27" fmla="*/ 1872 h 1725"/>
                              <a:gd name="T28" fmla="+- 0 297 283"/>
                              <a:gd name="T29" fmla="*/ T28 w 1805"/>
                              <a:gd name="T30" fmla="+- 0 1651 935"/>
                              <a:gd name="T31" fmla="*/ 1651 h 1725"/>
                              <a:gd name="T32" fmla="+- 0 362 283"/>
                              <a:gd name="T33" fmla="*/ T32 w 1805"/>
                              <a:gd name="T34" fmla="+- 0 1446 935"/>
                              <a:gd name="T35" fmla="*/ 1446 h 1725"/>
                              <a:gd name="T36" fmla="+- 0 475 283"/>
                              <a:gd name="T37" fmla="*/ T36 w 1805"/>
                              <a:gd name="T38" fmla="+- 0 1266 935"/>
                              <a:gd name="T39" fmla="*/ 1266 h 1725"/>
                              <a:gd name="T40" fmla="+- 0 630 283"/>
                              <a:gd name="T41" fmla="*/ T40 w 1805"/>
                              <a:gd name="T42" fmla="+- 0 1119 935"/>
                              <a:gd name="T43" fmla="*/ 1119 h 1725"/>
                              <a:gd name="T44" fmla="+- 0 818 283"/>
                              <a:gd name="T45" fmla="*/ T44 w 1805"/>
                              <a:gd name="T46" fmla="+- 0 1010 935"/>
                              <a:gd name="T47" fmla="*/ 1010 h 1725"/>
                              <a:gd name="T48" fmla="+- 0 1032 283"/>
                              <a:gd name="T49" fmla="*/ T48 w 1805"/>
                              <a:gd name="T50" fmla="+- 0 948 935"/>
                              <a:gd name="T51" fmla="*/ 948 h 1725"/>
                              <a:gd name="T52" fmla="+- 0 1264 283"/>
                              <a:gd name="T53" fmla="*/ T52 w 1805"/>
                              <a:gd name="T54" fmla="+- 0 939 935"/>
                              <a:gd name="T55" fmla="*/ 939 h 1725"/>
                              <a:gd name="T56" fmla="+- 0 1456 283"/>
                              <a:gd name="T57" fmla="*/ T56 w 1805"/>
                              <a:gd name="T58" fmla="+- 0 975 935"/>
                              <a:gd name="T59" fmla="*/ 975 h 1725"/>
                              <a:gd name="T60" fmla="+- 0 1030 283"/>
                              <a:gd name="T61" fmla="*/ T60 w 1805"/>
                              <a:gd name="T62" fmla="+- 0 989 935"/>
                              <a:gd name="T63" fmla="*/ 989 h 1725"/>
                              <a:gd name="T64" fmla="+- 0 816 283"/>
                              <a:gd name="T65" fmla="*/ T64 w 1805"/>
                              <a:gd name="T66" fmla="+- 0 1055 935"/>
                              <a:gd name="T67" fmla="*/ 1055 h 1725"/>
                              <a:gd name="T68" fmla="+- 0 630 283"/>
                              <a:gd name="T69" fmla="*/ T68 w 1805"/>
                              <a:gd name="T70" fmla="+- 0 1169 935"/>
                              <a:gd name="T71" fmla="*/ 1169 h 1725"/>
                              <a:gd name="T72" fmla="+- 0 481 283"/>
                              <a:gd name="T73" fmla="*/ T72 w 1805"/>
                              <a:gd name="T74" fmla="+- 0 1324 935"/>
                              <a:gd name="T75" fmla="*/ 1324 h 1725"/>
                              <a:gd name="T76" fmla="+- 0 377 283"/>
                              <a:gd name="T77" fmla="*/ T76 w 1805"/>
                              <a:gd name="T78" fmla="+- 0 1511 935"/>
                              <a:gd name="T79" fmla="*/ 1511 h 1725"/>
                              <a:gd name="T80" fmla="+- 0 327 283"/>
                              <a:gd name="T81" fmla="*/ T80 w 1805"/>
                              <a:gd name="T82" fmla="+- 0 1723 935"/>
                              <a:gd name="T83" fmla="*/ 1723 h 1725"/>
                              <a:gd name="T84" fmla="+- 0 327 283"/>
                              <a:gd name="T85" fmla="*/ T84 w 1805"/>
                              <a:gd name="T86" fmla="+- 0 1873 935"/>
                              <a:gd name="T87" fmla="*/ 1873 h 1725"/>
                              <a:gd name="T88" fmla="+- 0 354 283"/>
                              <a:gd name="T89" fmla="*/ T88 w 1805"/>
                              <a:gd name="T90" fmla="+- 0 2017 935"/>
                              <a:gd name="T91" fmla="*/ 2017 h 1725"/>
                              <a:gd name="T92" fmla="+- 0 441 283"/>
                              <a:gd name="T93" fmla="*/ T92 w 1805"/>
                              <a:gd name="T94" fmla="+- 0 2213 935"/>
                              <a:gd name="T95" fmla="*/ 2213 h 1725"/>
                              <a:gd name="T96" fmla="+- 0 576 283"/>
                              <a:gd name="T97" fmla="*/ T96 w 1805"/>
                              <a:gd name="T98" fmla="+- 0 2380 935"/>
                              <a:gd name="T99" fmla="*/ 2380 h 1725"/>
                              <a:gd name="T100" fmla="+- 0 750 283"/>
                              <a:gd name="T101" fmla="*/ T100 w 1805"/>
                              <a:gd name="T102" fmla="+- 0 2508 935"/>
                              <a:gd name="T103" fmla="*/ 2508 h 1725"/>
                              <a:gd name="T104" fmla="+- 0 956 283"/>
                              <a:gd name="T105" fmla="*/ T104 w 1805"/>
                              <a:gd name="T106" fmla="+- 0 2591 935"/>
                              <a:gd name="T107" fmla="*/ 2591 h 1725"/>
                              <a:gd name="T108" fmla="+- 0 1185 283"/>
                              <a:gd name="T109" fmla="*/ T108 w 1805"/>
                              <a:gd name="T110" fmla="+- 0 2620 935"/>
                              <a:gd name="T111" fmla="*/ 2620 h 1725"/>
                              <a:gd name="T112" fmla="+- 0 1340 283"/>
                              <a:gd name="T113" fmla="*/ T112 w 1805"/>
                              <a:gd name="T114" fmla="+- 0 2648 935"/>
                              <a:gd name="T115" fmla="*/ 2648 h 1725"/>
                              <a:gd name="T116" fmla="+- 0 1456 283"/>
                              <a:gd name="T117" fmla="*/ T116 w 1805"/>
                              <a:gd name="T118" fmla="+- 0 2620 935"/>
                              <a:gd name="T119" fmla="*/ 2620 h 1725"/>
                              <a:gd name="T120" fmla="+- 0 1342 283"/>
                              <a:gd name="T121" fmla="*/ T120 w 1805"/>
                              <a:gd name="T122" fmla="+- 0 2607 935"/>
                              <a:gd name="T123" fmla="*/ 2607 h 1725"/>
                              <a:gd name="T124" fmla="+- 0 1556 283"/>
                              <a:gd name="T125" fmla="*/ T124 w 1805"/>
                              <a:gd name="T126" fmla="+- 0 2541 935"/>
                              <a:gd name="T127" fmla="*/ 2541 h 1725"/>
                              <a:gd name="T128" fmla="+- 0 1742 283"/>
                              <a:gd name="T129" fmla="*/ T128 w 1805"/>
                              <a:gd name="T130" fmla="+- 0 2427 935"/>
                              <a:gd name="T131" fmla="*/ 2427 h 1725"/>
                              <a:gd name="T132" fmla="+- 0 1891 283"/>
                              <a:gd name="T133" fmla="*/ T132 w 1805"/>
                              <a:gd name="T134" fmla="+- 0 2272 935"/>
                              <a:gd name="T135" fmla="*/ 2272 h 1725"/>
                              <a:gd name="T136" fmla="+- 0 1995 283"/>
                              <a:gd name="T137" fmla="*/ T136 w 1805"/>
                              <a:gd name="T138" fmla="+- 0 2085 935"/>
                              <a:gd name="T139" fmla="*/ 2085 h 1725"/>
                              <a:gd name="T140" fmla="+- 0 2045 283"/>
                              <a:gd name="T141" fmla="*/ T140 w 1805"/>
                              <a:gd name="T142" fmla="+- 0 1873 935"/>
                              <a:gd name="T143" fmla="*/ 1873 h 1725"/>
                              <a:gd name="T144" fmla="+- 0 2045 283"/>
                              <a:gd name="T145" fmla="*/ T144 w 1805"/>
                              <a:gd name="T146" fmla="+- 0 1723 935"/>
                              <a:gd name="T147" fmla="*/ 1723 h 1725"/>
                              <a:gd name="T148" fmla="+- 0 2018 283"/>
                              <a:gd name="T149" fmla="*/ T148 w 1805"/>
                              <a:gd name="T150" fmla="+- 0 1579 935"/>
                              <a:gd name="T151" fmla="*/ 1579 h 1725"/>
                              <a:gd name="T152" fmla="+- 0 1931 283"/>
                              <a:gd name="T153" fmla="*/ T152 w 1805"/>
                              <a:gd name="T154" fmla="+- 0 1383 935"/>
                              <a:gd name="T155" fmla="*/ 1383 h 1725"/>
                              <a:gd name="T156" fmla="+- 0 1796 283"/>
                              <a:gd name="T157" fmla="*/ T156 w 1805"/>
                              <a:gd name="T158" fmla="+- 0 1216 935"/>
                              <a:gd name="T159" fmla="*/ 1216 h 1725"/>
                              <a:gd name="T160" fmla="+- 0 1622 283"/>
                              <a:gd name="T161" fmla="*/ T160 w 1805"/>
                              <a:gd name="T162" fmla="+- 0 1088 935"/>
                              <a:gd name="T163" fmla="*/ 1088 h 1725"/>
                              <a:gd name="T164" fmla="+- 0 1416 283"/>
                              <a:gd name="T165" fmla="*/ T164 w 1805"/>
                              <a:gd name="T166" fmla="+- 0 1005 935"/>
                              <a:gd name="T167" fmla="*/ 1005 h 1725"/>
                              <a:gd name="T168" fmla="+- 0 1187 283"/>
                              <a:gd name="T169" fmla="*/ T168 w 1805"/>
                              <a:gd name="T170" fmla="+- 0 975 935"/>
                              <a:gd name="T171" fmla="*/ 975 h 1725"/>
                              <a:gd name="T172" fmla="+- 0 1554 283"/>
                              <a:gd name="T173" fmla="*/ T172 w 1805"/>
                              <a:gd name="T174" fmla="+- 0 1010 935"/>
                              <a:gd name="T175" fmla="*/ 1010 h 1725"/>
                              <a:gd name="T176" fmla="+- 0 1742 283"/>
                              <a:gd name="T177" fmla="*/ T176 w 1805"/>
                              <a:gd name="T178" fmla="+- 0 1119 935"/>
                              <a:gd name="T179" fmla="*/ 1119 h 1725"/>
                              <a:gd name="T180" fmla="+- 0 1897 283"/>
                              <a:gd name="T181" fmla="*/ T180 w 1805"/>
                              <a:gd name="T182" fmla="+- 0 1266 935"/>
                              <a:gd name="T183" fmla="*/ 1266 h 1725"/>
                              <a:gd name="T184" fmla="+- 0 2010 283"/>
                              <a:gd name="T185" fmla="*/ T184 w 1805"/>
                              <a:gd name="T186" fmla="+- 0 1446 935"/>
                              <a:gd name="T187" fmla="*/ 1446 h 1725"/>
                              <a:gd name="T188" fmla="+- 0 2075 283"/>
                              <a:gd name="T189" fmla="*/ T188 w 1805"/>
                              <a:gd name="T190" fmla="+- 0 1650 935"/>
                              <a:gd name="T191" fmla="*/ 1650 h 1725"/>
                              <a:gd name="T192" fmla="+- 0 2085 283"/>
                              <a:gd name="T193" fmla="*/ T192 w 1805"/>
                              <a:gd name="T194" fmla="+- 0 1724 935"/>
                              <a:gd name="T195" fmla="*/ 1724 h 1725"/>
                              <a:gd name="T196" fmla="+- 0 2075 283"/>
                              <a:gd name="T197" fmla="*/ T196 w 1805"/>
                              <a:gd name="T198" fmla="+- 0 1945 935"/>
                              <a:gd name="T199" fmla="*/ 1945 h 1725"/>
                              <a:gd name="T200" fmla="+- 0 2010 283"/>
                              <a:gd name="T201" fmla="*/ T200 w 1805"/>
                              <a:gd name="T202" fmla="+- 0 2150 935"/>
                              <a:gd name="T203" fmla="*/ 2150 h 1725"/>
                              <a:gd name="T204" fmla="+- 0 1897 283"/>
                              <a:gd name="T205" fmla="*/ T204 w 1805"/>
                              <a:gd name="T206" fmla="+- 0 2330 935"/>
                              <a:gd name="T207" fmla="*/ 2330 h 1725"/>
                              <a:gd name="T208" fmla="+- 0 1742 283"/>
                              <a:gd name="T209" fmla="*/ T208 w 1805"/>
                              <a:gd name="T210" fmla="+- 0 2477 935"/>
                              <a:gd name="T211" fmla="*/ 2477 h 1725"/>
                              <a:gd name="T212" fmla="+- 0 1554 283"/>
                              <a:gd name="T213" fmla="*/ T212 w 1805"/>
                              <a:gd name="T214" fmla="+- 0 2586 935"/>
                              <a:gd name="T215" fmla="*/ 2586 h 17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805" h="1725">
                                <a:moveTo>
                                  <a:pt x="903" y="1725"/>
                                </a:moveTo>
                                <a:lnTo>
                                  <a:pt x="825" y="1722"/>
                                </a:lnTo>
                                <a:lnTo>
                                  <a:pt x="749" y="1713"/>
                                </a:lnTo>
                                <a:lnTo>
                                  <a:pt x="675" y="1698"/>
                                </a:lnTo>
                                <a:lnTo>
                                  <a:pt x="604" y="1677"/>
                                </a:lnTo>
                                <a:lnTo>
                                  <a:pt x="535" y="1651"/>
                                </a:lnTo>
                                <a:lnTo>
                                  <a:pt x="469" y="1619"/>
                                </a:lnTo>
                                <a:lnTo>
                                  <a:pt x="406" y="1583"/>
                                </a:lnTo>
                                <a:lnTo>
                                  <a:pt x="347" y="1542"/>
                                </a:lnTo>
                                <a:lnTo>
                                  <a:pt x="291" y="1497"/>
                                </a:lnTo>
                                <a:lnTo>
                                  <a:pt x="240" y="1448"/>
                                </a:lnTo>
                                <a:lnTo>
                                  <a:pt x="192" y="1395"/>
                                </a:lnTo>
                                <a:lnTo>
                                  <a:pt x="149" y="1338"/>
                                </a:lnTo>
                                <a:lnTo>
                                  <a:pt x="112" y="1278"/>
                                </a:lnTo>
                                <a:lnTo>
                                  <a:pt x="79" y="1215"/>
                                </a:lnTo>
                                <a:lnTo>
                                  <a:pt x="51" y="1149"/>
                                </a:lnTo>
                                <a:lnTo>
                                  <a:pt x="29" y="1081"/>
                                </a:lnTo>
                                <a:lnTo>
                                  <a:pt x="14" y="1011"/>
                                </a:lnTo>
                                <a:lnTo>
                                  <a:pt x="14" y="1010"/>
                                </a:lnTo>
                                <a:lnTo>
                                  <a:pt x="4" y="938"/>
                                </a:lnTo>
                                <a:lnTo>
                                  <a:pt x="4" y="937"/>
                                </a:lnTo>
                                <a:lnTo>
                                  <a:pt x="0" y="863"/>
                                </a:lnTo>
                                <a:lnTo>
                                  <a:pt x="4" y="789"/>
                                </a:lnTo>
                                <a:lnTo>
                                  <a:pt x="14" y="716"/>
                                </a:lnTo>
                                <a:lnTo>
                                  <a:pt x="29" y="645"/>
                                </a:lnTo>
                                <a:lnTo>
                                  <a:pt x="51" y="577"/>
                                </a:lnTo>
                                <a:lnTo>
                                  <a:pt x="79" y="511"/>
                                </a:lnTo>
                                <a:lnTo>
                                  <a:pt x="112" y="448"/>
                                </a:lnTo>
                                <a:lnTo>
                                  <a:pt x="149" y="388"/>
                                </a:lnTo>
                                <a:lnTo>
                                  <a:pt x="192" y="331"/>
                                </a:lnTo>
                                <a:lnTo>
                                  <a:pt x="240" y="278"/>
                                </a:lnTo>
                                <a:lnTo>
                                  <a:pt x="291" y="229"/>
                                </a:lnTo>
                                <a:lnTo>
                                  <a:pt x="347" y="184"/>
                                </a:lnTo>
                                <a:lnTo>
                                  <a:pt x="406" y="143"/>
                                </a:lnTo>
                                <a:lnTo>
                                  <a:pt x="469" y="107"/>
                                </a:lnTo>
                                <a:lnTo>
                                  <a:pt x="535" y="75"/>
                                </a:lnTo>
                                <a:lnTo>
                                  <a:pt x="604" y="49"/>
                                </a:lnTo>
                                <a:lnTo>
                                  <a:pt x="675" y="28"/>
                                </a:lnTo>
                                <a:lnTo>
                                  <a:pt x="749" y="13"/>
                                </a:lnTo>
                                <a:lnTo>
                                  <a:pt x="825" y="4"/>
                                </a:lnTo>
                                <a:lnTo>
                                  <a:pt x="903" y="0"/>
                                </a:lnTo>
                                <a:lnTo>
                                  <a:pt x="981" y="4"/>
                                </a:lnTo>
                                <a:lnTo>
                                  <a:pt x="1057" y="13"/>
                                </a:lnTo>
                                <a:lnTo>
                                  <a:pt x="1131" y="28"/>
                                </a:lnTo>
                                <a:lnTo>
                                  <a:pt x="1173" y="40"/>
                                </a:lnTo>
                                <a:lnTo>
                                  <a:pt x="902" y="40"/>
                                </a:lnTo>
                                <a:lnTo>
                                  <a:pt x="824" y="44"/>
                                </a:lnTo>
                                <a:lnTo>
                                  <a:pt x="747" y="54"/>
                                </a:lnTo>
                                <a:lnTo>
                                  <a:pt x="673" y="70"/>
                                </a:lnTo>
                                <a:lnTo>
                                  <a:pt x="601" y="92"/>
                                </a:lnTo>
                                <a:lnTo>
                                  <a:pt x="533" y="120"/>
                                </a:lnTo>
                                <a:lnTo>
                                  <a:pt x="467" y="153"/>
                                </a:lnTo>
                                <a:lnTo>
                                  <a:pt x="405" y="191"/>
                                </a:lnTo>
                                <a:lnTo>
                                  <a:pt x="347" y="234"/>
                                </a:lnTo>
                                <a:lnTo>
                                  <a:pt x="293" y="281"/>
                                </a:lnTo>
                                <a:lnTo>
                                  <a:pt x="243" y="333"/>
                                </a:lnTo>
                                <a:lnTo>
                                  <a:pt x="198" y="389"/>
                                </a:lnTo>
                                <a:lnTo>
                                  <a:pt x="158" y="448"/>
                                </a:lnTo>
                                <a:lnTo>
                                  <a:pt x="123" y="510"/>
                                </a:lnTo>
                                <a:lnTo>
                                  <a:pt x="94" y="576"/>
                                </a:lnTo>
                                <a:lnTo>
                                  <a:pt x="71" y="644"/>
                                </a:lnTo>
                                <a:lnTo>
                                  <a:pt x="54" y="715"/>
                                </a:lnTo>
                                <a:lnTo>
                                  <a:pt x="44" y="788"/>
                                </a:lnTo>
                                <a:lnTo>
                                  <a:pt x="40" y="863"/>
                                </a:lnTo>
                                <a:lnTo>
                                  <a:pt x="44" y="937"/>
                                </a:lnTo>
                                <a:lnTo>
                                  <a:pt x="44" y="938"/>
                                </a:lnTo>
                                <a:lnTo>
                                  <a:pt x="54" y="1010"/>
                                </a:lnTo>
                                <a:lnTo>
                                  <a:pt x="54" y="1011"/>
                                </a:lnTo>
                                <a:lnTo>
                                  <a:pt x="71" y="1082"/>
                                </a:lnTo>
                                <a:lnTo>
                                  <a:pt x="94" y="1150"/>
                                </a:lnTo>
                                <a:lnTo>
                                  <a:pt x="123" y="1216"/>
                                </a:lnTo>
                                <a:lnTo>
                                  <a:pt x="158" y="1278"/>
                                </a:lnTo>
                                <a:lnTo>
                                  <a:pt x="198" y="1337"/>
                                </a:lnTo>
                                <a:lnTo>
                                  <a:pt x="243" y="1393"/>
                                </a:lnTo>
                                <a:lnTo>
                                  <a:pt x="293" y="1445"/>
                                </a:lnTo>
                                <a:lnTo>
                                  <a:pt x="347" y="1492"/>
                                </a:lnTo>
                                <a:lnTo>
                                  <a:pt x="405" y="1535"/>
                                </a:lnTo>
                                <a:lnTo>
                                  <a:pt x="467" y="1573"/>
                                </a:lnTo>
                                <a:lnTo>
                                  <a:pt x="533" y="1606"/>
                                </a:lnTo>
                                <a:lnTo>
                                  <a:pt x="601" y="1634"/>
                                </a:lnTo>
                                <a:lnTo>
                                  <a:pt x="673" y="1656"/>
                                </a:lnTo>
                                <a:lnTo>
                                  <a:pt x="747" y="1672"/>
                                </a:lnTo>
                                <a:lnTo>
                                  <a:pt x="824" y="1682"/>
                                </a:lnTo>
                                <a:lnTo>
                                  <a:pt x="902" y="1685"/>
                                </a:lnTo>
                                <a:lnTo>
                                  <a:pt x="1173" y="1685"/>
                                </a:lnTo>
                                <a:lnTo>
                                  <a:pt x="1131" y="1698"/>
                                </a:lnTo>
                                <a:lnTo>
                                  <a:pt x="1057" y="1713"/>
                                </a:lnTo>
                                <a:lnTo>
                                  <a:pt x="981" y="1722"/>
                                </a:lnTo>
                                <a:lnTo>
                                  <a:pt x="903" y="1725"/>
                                </a:lnTo>
                                <a:close/>
                                <a:moveTo>
                                  <a:pt x="1173" y="1685"/>
                                </a:moveTo>
                                <a:lnTo>
                                  <a:pt x="904" y="1685"/>
                                </a:lnTo>
                                <a:lnTo>
                                  <a:pt x="982" y="1682"/>
                                </a:lnTo>
                                <a:lnTo>
                                  <a:pt x="1059" y="1672"/>
                                </a:lnTo>
                                <a:lnTo>
                                  <a:pt x="1133" y="1656"/>
                                </a:lnTo>
                                <a:lnTo>
                                  <a:pt x="1205" y="1634"/>
                                </a:lnTo>
                                <a:lnTo>
                                  <a:pt x="1273" y="1606"/>
                                </a:lnTo>
                                <a:lnTo>
                                  <a:pt x="1339" y="1573"/>
                                </a:lnTo>
                                <a:lnTo>
                                  <a:pt x="1401" y="1535"/>
                                </a:lnTo>
                                <a:lnTo>
                                  <a:pt x="1459" y="1492"/>
                                </a:lnTo>
                                <a:lnTo>
                                  <a:pt x="1513" y="1445"/>
                                </a:lnTo>
                                <a:lnTo>
                                  <a:pt x="1563" y="1393"/>
                                </a:lnTo>
                                <a:lnTo>
                                  <a:pt x="1608" y="1337"/>
                                </a:lnTo>
                                <a:lnTo>
                                  <a:pt x="1648" y="1278"/>
                                </a:lnTo>
                                <a:lnTo>
                                  <a:pt x="1682" y="1216"/>
                                </a:lnTo>
                                <a:lnTo>
                                  <a:pt x="1712" y="1150"/>
                                </a:lnTo>
                                <a:lnTo>
                                  <a:pt x="1735" y="1082"/>
                                </a:lnTo>
                                <a:lnTo>
                                  <a:pt x="1752" y="1011"/>
                                </a:lnTo>
                                <a:lnTo>
                                  <a:pt x="1762" y="938"/>
                                </a:lnTo>
                                <a:lnTo>
                                  <a:pt x="1765" y="863"/>
                                </a:lnTo>
                                <a:lnTo>
                                  <a:pt x="1762" y="789"/>
                                </a:lnTo>
                                <a:lnTo>
                                  <a:pt x="1762" y="788"/>
                                </a:lnTo>
                                <a:lnTo>
                                  <a:pt x="1752" y="716"/>
                                </a:lnTo>
                                <a:lnTo>
                                  <a:pt x="1752" y="715"/>
                                </a:lnTo>
                                <a:lnTo>
                                  <a:pt x="1735" y="644"/>
                                </a:lnTo>
                                <a:lnTo>
                                  <a:pt x="1712" y="576"/>
                                </a:lnTo>
                                <a:lnTo>
                                  <a:pt x="1682" y="510"/>
                                </a:lnTo>
                                <a:lnTo>
                                  <a:pt x="1648" y="448"/>
                                </a:lnTo>
                                <a:lnTo>
                                  <a:pt x="1608" y="389"/>
                                </a:lnTo>
                                <a:lnTo>
                                  <a:pt x="1563" y="333"/>
                                </a:lnTo>
                                <a:lnTo>
                                  <a:pt x="1513" y="281"/>
                                </a:lnTo>
                                <a:lnTo>
                                  <a:pt x="1459" y="234"/>
                                </a:lnTo>
                                <a:lnTo>
                                  <a:pt x="1401" y="191"/>
                                </a:lnTo>
                                <a:lnTo>
                                  <a:pt x="1339" y="153"/>
                                </a:lnTo>
                                <a:lnTo>
                                  <a:pt x="1273" y="120"/>
                                </a:lnTo>
                                <a:lnTo>
                                  <a:pt x="1205" y="92"/>
                                </a:lnTo>
                                <a:lnTo>
                                  <a:pt x="1133" y="70"/>
                                </a:lnTo>
                                <a:lnTo>
                                  <a:pt x="1059" y="54"/>
                                </a:lnTo>
                                <a:lnTo>
                                  <a:pt x="982" y="44"/>
                                </a:lnTo>
                                <a:lnTo>
                                  <a:pt x="904" y="40"/>
                                </a:lnTo>
                                <a:lnTo>
                                  <a:pt x="1173" y="40"/>
                                </a:lnTo>
                                <a:lnTo>
                                  <a:pt x="1202" y="49"/>
                                </a:lnTo>
                                <a:lnTo>
                                  <a:pt x="1271" y="75"/>
                                </a:lnTo>
                                <a:lnTo>
                                  <a:pt x="1337" y="107"/>
                                </a:lnTo>
                                <a:lnTo>
                                  <a:pt x="1400" y="143"/>
                                </a:lnTo>
                                <a:lnTo>
                                  <a:pt x="1459" y="184"/>
                                </a:lnTo>
                                <a:lnTo>
                                  <a:pt x="1515" y="229"/>
                                </a:lnTo>
                                <a:lnTo>
                                  <a:pt x="1566" y="278"/>
                                </a:lnTo>
                                <a:lnTo>
                                  <a:pt x="1614" y="331"/>
                                </a:lnTo>
                                <a:lnTo>
                                  <a:pt x="1656" y="388"/>
                                </a:lnTo>
                                <a:lnTo>
                                  <a:pt x="1694" y="448"/>
                                </a:lnTo>
                                <a:lnTo>
                                  <a:pt x="1727" y="511"/>
                                </a:lnTo>
                                <a:lnTo>
                                  <a:pt x="1755" y="577"/>
                                </a:lnTo>
                                <a:lnTo>
                                  <a:pt x="1776" y="645"/>
                                </a:lnTo>
                                <a:lnTo>
                                  <a:pt x="1792" y="715"/>
                                </a:lnTo>
                                <a:lnTo>
                                  <a:pt x="1792" y="716"/>
                                </a:lnTo>
                                <a:lnTo>
                                  <a:pt x="1802" y="788"/>
                                </a:lnTo>
                                <a:lnTo>
                                  <a:pt x="1802" y="789"/>
                                </a:lnTo>
                                <a:lnTo>
                                  <a:pt x="1805" y="863"/>
                                </a:lnTo>
                                <a:lnTo>
                                  <a:pt x="1802" y="937"/>
                                </a:lnTo>
                                <a:lnTo>
                                  <a:pt x="1792" y="1010"/>
                                </a:lnTo>
                                <a:lnTo>
                                  <a:pt x="1776" y="1081"/>
                                </a:lnTo>
                                <a:lnTo>
                                  <a:pt x="1755" y="1149"/>
                                </a:lnTo>
                                <a:lnTo>
                                  <a:pt x="1727" y="1215"/>
                                </a:lnTo>
                                <a:lnTo>
                                  <a:pt x="1694" y="1278"/>
                                </a:lnTo>
                                <a:lnTo>
                                  <a:pt x="1656" y="1338"/>
                                </a:lnTo>
                                <a:lnTo>
                                  <a:pt x="1614" y="1395"/>
                                </a:lnTo>
                                <a:lnTo>
                                  <a:pt x="1566" y="1448"/>
                                </a:lnTo>
                                <a:lnTo>
                                  <a:pt x="1515" y="1497"/>
                                </a:lnTo>
                                <a:lnTo>
                                  <a:pt x="1459" y="1542"/>
                                </a:lnTo>
                                <a:lnTo>
                                  <a:pt x="1400" y="1583"/>
                                </a:lnTo>
                                <a:lnTo>
                                  <a:pt x="1337" y="1619"/>
                                </a:lnTo>
                                <a:lnTo>
                                  <a:pt x="1271" y="1651"/>
                                </a:lnTo>
                                <a:lnTo>
                                  <a:pt x="1202" y="1677"/>
                                </a:lnTo>
                                <a:lnTo>
                                  <a:pt x="1173" y="1685"/>
                                </a:lnTo>
                                <a:close/>
                              </a:path>
                            </a:pathLst>
                          </a:custGeom>
                          <a:solidFill>
                            <a:srgbClr val="6C2F8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599819" name="docshape10"/>
                        <wps:cNvSpPr txBox="1">
                          <a:spLocks noChangeArrowheads="1"/>
                        </wps:cNvSpPr>
                        <wps:spPr bwMode="auto">
                          <a:xfrm>
                            <a:off x="0" y="0"/>
                            <a:ext cx="11900"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36DD" w14:textId="77777777" w:rsidR="007D0189" w:rsidRDefault="007D0189">
                              <w:pPr>
                                <w:rPr>
                                  <w:rFonts w:ascii="Geneva"/>
                                  <w:sz w:val="32"/>
                                </w:rPr>
                              </w:pPr>
                            </w:p>
                            <w:p w14:paraId="1BA136DE" w14:textId="77777777" w:rsidR="007D0189" w:rsidRDefault="007D0189">
                              <w:pPr>
                                <w:spacing w:before="97"/>
                                <w:rPr>
                                  <w:rFonts w:ascii="Geneva"/>
                                  <w:sz w:val="32"/>
                                </w:rPr>
                              </w:pPr>
                            </w:p>
                            <w:p w14:paraId="1BA136DF" w14:textId="77777777" w:rsidR="007D0189" w:rsidRDefault="000A6B0D">
                              <w:pPr>
                                <w:ind w:left="2315"/>
                                <w:jc w:val="both"/>
                                <w:rPr>
                                  <w:rFonts w:ascii="Arial" w:hAnsi="Arial"/>
                                  <w:b/>
                                  <w:sz w:val="32"/>
                                </w:rPr>
                              </w:pPr>
                              <w:r>
                                <w:rPr>
                                  <w:rFonts w:ascii="Arial" w:hAnsi="Arial"/>
                                  <w:b/>
                                  <w:color w:val="555555"/>
                                  <w:w w:val="110"/>
                                  <w:sz w:val="32"/>
                                </w:rPr>
                                <w:t>Monica</w:t>
                              </w:r>
                              <w:r>
                                <w:rPr>
                                  <w:rFonts w:ascii="Arial" w:hAnsi="Arial"/>
                                  <w:b/>
                                  <w:color w:val="555555"/>
                                  <w:spacing w:val="-21"/>
                                  <w:w w:val="110"/>
                                  <w:sz w:val="32"/>
                                </w:rPr>
                                <w:t xml:space="preserve"> </w:t>
                              </w:r>
                              <w:r>
                                <w:rPr>
                                  <w:rFonts w:ascii="Arial" w:hAnsi="Arial"/>
                                  <w:b/>
                                  <w:color w:val="555555"/>
                                  <w:w w:val="110"/>
                                  <w:sz w:val="32"/>
                                </w:rPr>
                                <w:t>Mihaela</w:t>
                              </w:r>
                              <w:r>
                                <w:rPr>
                                  <w:rFonts w:ascii="Arial" w:hAnsi="Arial"/>
                                  <w:b/>
                                  <w:color w:val="555555"/>
                                  <w:spacing w:val="-21"/>
                                  <w:w w:val="110"/>
                                  <w:sz w:val="32"/>
                                </w:rPr>
                                <w:t xml:space="preserve"> </w:t>
                              </w:r>
                              <w:r>
                                <w:rPr>
                                  <w:rFonts w:ascii="Arial" w:hAnsi="Arial"/>
                                  <w:b/>
                                  <w:color w:val="555555"/>
                                  <w:spacing w:val="-2"/>
                                  <w:w w:val="110"/>
                                  <w:sz w:val="32"/>
                                </w:rPr>
                                <w:t>Cîrstoiu</w:t>
                              </w:r>
                            </w:p>
                            <w:p w14:paraId="1BA136E0" w14:textId="77777777" w:rsidR="007D0189" w:rsidRDefault="000A6B0D">
                              <w:pPr>
                                <w:spacing w:before="235" w:line="446" w:lineRule="exact"/>
                                <w:ind w:left="2315" w:right="1794"/>
                                <w:jc w:val="both"/>
                                <w:rPr>
                                  <w:rFonts w:ascii="Geneva" w:hAnsi="Geneva"/>
                                  <w:sz w:val="20"/>
                                </w:rPr>
                              </w:pPr>
                              <w:r>
                                <w:rPr>
                                  <w:rFonts w:ascii="Arial" w:hAnsi="Arial"/>
                                  <w:b/>
                                  <w:sz w:val="20"/>
                                </w:rPr>
                                <w:t>Data</w:t>
                              </w:r>
                              <w:r>
                                <w:rPr>
                                  <w:rFonts w:ascii="Arial" w:hAnsi="Arial"/>
                                  <w:b/>
                                  <w:spacing w:val="-14"/>
                                  <w:sz w:val="20"/>
                                </w:rPr>
                                <w:t xml:space="preserve"> </w:t>
                              </w:r>
                              <w:r>
                                <w:rPr>
                                  <w:rFonts w:ascii="Arial" w:hAnsi="Arial"/>
                                  <w:b/>
                                  <w:sz w:val="20"/>
                                </w:rPr>
                                <w:t>nașterii:</w:t>
                              </w:r>
                              <w:r>
                                <w:rPr>
                                  <w:rFonts w:ascii="Arial" w:hAnsi="Arial"/>
                                  <w:b/>
                                  <w:spacing w:val="-9"/>
                                  <w:sz w:val="20"/>
                                </w:rPr>
                                <w:t xml:space="preserve"> </w:t>
                              </w:r>
                              <w:r>
                                <w:rPr>
                                  <w:rFonts w:ascii="Geneva" w:hAnsi="Geneva"/>
                                  <w:sz w:val="20"/>
                                </w:rPr>
                                <w:t>18/09/1974</w:t>
                              </w:r>
                              <w:r>
                                <w:rPr>
                                  <w:rFonts w:ascii="Geneva" w:hAnsi="Geneva"/>
                                  <w:spacing w:val="80"/>
                                  <w:sz w:val="20"/>
                                </w:rPr>
                                <w:t xml:space="preserve"> </w:t>
                              </w:r>
                              <w:r>
                                <w:rPr>
                                  <w:rFonts w:ascii="Arial" w:hAnsi="Arial"/>
                                  <w:b/>
                                  <w:sz w:val="20"/>
                                </w:rPr>
                                <w:t>Locul</w:t>
                              </w:r>
                              <w:r>
                                <w:rPr>
                                  <w:rFonts w:ascii="Arial" w:hAnsi="Arial"/>
                                  <w:b/>
                                  <w:spacing w:val="-10"/>
                                  <w:sz w:val="20"/>
                                </w:rPr>
                                <w:t xml:space="preserve"> </w:t>
                              </w:r>
                              <w:r>
                                <w:rPr>
                                  <w:rFonts w:ascii="Arial" w:hAnsi="Arial"/>
                                  <w:b/>
                                  <w:sz w:val="20"/>
                                </w:rPr>
                                <w:t>nașterii:</w:t>
                              </w:r>
                              <w:r>
                                <w:rPr>
                                  <w:rFonts w:ascii="Arial" w:hAnsi="Arial"/>
                                  <w:b/>
                                  <w:spacing w:val="-10"/>
                                  <w:sz w:val="20"/>
                                </w:rPr>
                                <w:t xml:space="preserve"> </w:t>
                              </w:r>
                              <w:r>
                                <w:rPr>
                                  <w:rFonts w:ascii="Geneva" w:hAnsi="Geneva"/>
                                  <w:sz w:val="20"/>
                                </w:rPr>
                                <w:t>Pitesti,</w:t>
                              </w:r>
                              <w:r>
                                <w:rPr>
                                  <w:rFonts w:ascii="Geneva" w:hAnsi="Geneva"/>
                                  <w:spacing w:val="-17"/>
                                  <w:sz w:val="20"/>
                                </w:rPr>
                                <w:t xml:space="preserve"> </w:t>
                              </w:r>
                              <w:r>
                                <w:rPr>
                                  <w:rFonts w:ascii="Geneva" w:hAnsi="Geneva"/>
                                  <w:sz w:val="20"/>
                                </w:rPr>
                                <w:t>România</w:t>
                              </w:r>
                              <w:r>
                                <w:rPr>
                                  <w:rFonts w:ascii="Geneva" w:hAnsi="Geneva"/>
                                  <w:spacing w:val="80"/>
                                  <w:sz w:val="20"/>
                                </w:rPr>
                                <w:t xml:space="preserve"> </w:t>
                              </w:r>
                              <w:r>
                                <w:rPr>
                                  <w:rFonts w:ascii="Arial" w:hAnsi="Arial"/>
                                  <w:b/>
                                  <w:sz w:val="20"/>
                                </w:rPr>
                                <w:t>Cetățenie:</w:t>
                              </w:r>
                              <w:r>
                                <w:rPr>
                                  <w:rFonts w:ascii="Arial" w:hAnsi="Arial"/>
                                  <w:b/>
                                  <w:spacing w:val="-10"/>
                                  <w:sz w:val="20"/>
                                </w:rPr>
                                <w:t xml:space="preserve"> </w:t>
                              </w:r>
                              <w:r>
                                <w:rPr>
                                  <w:rFonts w:ascii="Geneva" w:hAnsi="Geneva"/>
                                  <w:sz w:val="20"/>
                                </w:rPr>
                                <w:t xml:space="preserve">română </w:t>
                              </w:r>
                              <w:r>
                                <w:rPr>
                                  <w:rFonts w:ascii="Arial" w:hAnsi="Arial"/>
                                  <w:b/>
                                  <w:sz w:val="20"/>
                                </w:rPr>
                                <w:t>Număr</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telefon:</w:t>
                              </w:r>
                              <w:r>
                                <w:rPr>
                                  <w:rFonts w:ascii="Arial" w:hAnsi="Arial"/>
                                  <w:b/>
                                  <w:spacing w:val="-14"/>
                                  <w:sz w:val="20"/>
                                </w:rPr>
                                <w:t xml:space="preserve"> </w:t>
                              </w:r>
                              <w:r>
                                <w:rPr>
                                  <w:rFonts w:ascii="Geneva" w:hAnsi="Geneva"/>
                                  <w:sz w:val="20"/>
                                </w:rPr>
                                <w:t>(+40)</w:t>
                              </w:r>
                              <w:r>
                                <w:rPr>
                                  <w:rFonts w:ascii="Geneva" w:hAnsi="Geneva"/>
                                  <w:spacing w:val="-17"/>
                                  <w:sz w:val="20"/>
                                </w:rPr>
                                <w:t xml:space="preserve"> </w:t>
                              </w:r>
                              <w:r>
                                <w:rPr>
                                  <w:rFonts w:ascii="Geneva" w:hAnsi="Geneva"/>
                                  <w:sz w:val="20"/>
                                </w:rPr>
                                <w:t>0216012365</w:t>
                              </w:r>
                              <w:r>
                                <w:rPr>
                                  <w:rFonts w:ascii="Geneva" w:hAnsi="Geneva"/>
                                  <w:spacing w:val="-17"/>
                                  <w:sz w:val="20"/>
                                </w:rPr>
                                <w:t xml:space="preserve"> </w:t>
                              </w:r>
                              <w:r>
                                <w:rPr>
                                  <w:rFonts w:ascii="Geneva" w:hAnsi="Geneva"/>
                                  <w:sz w:val="20"/>
                                </w:rPr>
                                <w:t>(Muncă)</w:t>
                              </w:r>
                              <w:r>
                                <w:rPr>
                                  <w:rFonts w:ascii="Geneva" w:hAnsi="Geneva"/>
                                  <w:spacing w:val="-16"/>
                                  <w:sz w:val="20"/>
                                </w:rPr>
                                <w:t xml:space="preserve"> </w:t>
                              </w:r>
                              <w:r>
                                <w:rPr>
                                  <w:rFonts w:ascii="Arial" w:hAnsi="Arial"/>
                                  <w:b/>
                                  <w:sz w:val="20"/>
                                </w:rPr>
                                <w:t>E-mail:</w:t>
                              </w:r>
                              <w:r>
                                <w:rPr>
                                  <w:rFonts w:ascii="Arial" w:hAnsi="Arial"/>
                                  <w:b/>
                                  <w:spacing w:val="-14"/>
                                  <w:sz w:val="20"/>
                                </w:rPr>
                                <w:t xml:space="preserve"> </w:t>
                              </w:r>
                              <w:hyperlink r:id="rId9">
                                <w:r>
                                  <w:rPr>
                                    <w:rFonts w:ascii="Geneva" w:hAnsi="Geneva"/>
                                    <w:color w:val="004493"/>
                                    <w:sz w:val="20"/>
                                    <w:u w:val="single" w:color="004493"/>
                                  </w:rPr>
                                  <w:t>monica.cirstoiu@umfcd.ro</w:t>
                                </w:r>
                              </w:hyperlink>
                              <w:r>
                                <w:rPr>
                                  <w:rFonts w:ascii="Geneva" w:hAnsi="Geneva"/>
                                  <w:color w:val="004493"/>
                                  <w:sz w:val="20"/>
                                </w:rPr>
                                <w:t xml:space="preserve"> </w:t>
                              </w:r>
                              <w:r>
                                <w:rPr>
                                  <w:rFonts w:ascii="Arial" w:hAnsi="Arial"/>
                                  <w:b/>
                                  <w:sz w:val="20"/>
                                </w:rPr>
                                <w:t>Adresă:</w:t>
                              </w:r>
                              <w:r>
                                <w:rPr>
                                  <w:rFonts w:ascii="Arial" w:hAnsi="Arial"/>
                                  <w:b/>
                                  <w:spacing w:val="-3"/>
                                  <w:sz w:val="20"/>
                                </w:rPr>
                                <w:t xml:space="preserve"> </w:t>
                              </w:r>
                              <w:r>
                                <w:rPr>
                                  <w:rFonts w:ascii="Geneva" w:hAnsi="Geneva"/>
                                  <w:sz w:val="20"/>
                                </w:rPr>
                                <w:t>Splaiul</w:t>
                              </w:r>
                              <w:r>
                                <w:rPr>
                                  <w:rFonts w:ascii="Geneva" w:hAnsi="Geneva"/>
                                  <w:spacing w:val="-15"/>
                                  <w:sz w:val="20"/>
                                </w:rPr>
                                <w:t xml:space="preserve"> </w:t>
                              </w:r>
                              <w:r>
                                <w:rPr>
                                  <w:rFonts w:ascii="Geneva" w:hAnsi="Geneva"/>
                                  <w:sz w:val="20"/>
                                </w:rPr>
                                <w:t>Independentei</w:t>
                              </w:r>
                              <w:r>
                                <w:rPr>
                                  <w:rFonts w:ascii="Geneva" w:hAnsi="Geneva"/>
                                  <w:spacing w:val="-15"/>
                                  <w:sz w:val="20"/>
                                </w:rPr>
                                <w:t xml:space="preserve"> </w:t>
                              </w:r>
                              <w:r>
                                <w:rPr>
                                  <w:rFonts w:ascii="Geneva" w:hAnsi="Geneva"/>
                                  <w:sz w:val="20"/>
                                </w:rPr>
                                <w:t>169,</w:t>
                              </w:r>
                              <w:r>
                                <w:rPr>
                                  <w:rFonts w:ascii="Geneva" w:hAnsi="Geneva"/>
                                  <w:spacing w:val="-15"/>
                                  <w:sz w:val="20"/>
                                </w:rPr>
                                <w:t xml:space="preserve"> </w:t>
                              </w:r>
                              <w:r>
                                <w:rPr>
                                  <w:rFonts w:ascii="Geneva" w:hAnsi="Geneva"/>
                                  <w:sz w:val="20"/>
                                </w:rPr>
                                <w:t>București,</w:t>
                              </w:r>
                              <w:r>
                                <w:rPr>
                                  <w:rFonts w:ascii="Geneva" w:hAnsi="Geneva"/>
                                  <w:spacing w:val="-15"/>
                                  <w:sz w:val="20"/>
                                </w:rPr>
                                <w:t xml:space="preserve"> </w:t>
                              </w:r>
                              <w:r>
                                <w:rPr>
                                  <w:rFonts w:ascii="Geneva" w:hAnsi="Geneva"/>
                                  <w:sz w:val="20"/>
                                </w:rPr>
                                <w:t>România</w:t>
                              </w:r>
                              <w:r>
                                <w:rPr>
                                  <w:rFonts w:ascii="Geneva" w:hAnsi="Geneva"/>
                                  <w:spacing w:val="-15"/>
                                  <w:sz w:val="20"/>
                                </w:rPr>
                                <w:t xml:space="preserve"> </w:t>
                              </w:r>
                              <w:r>
                                <w:rPr>
                                  <w:rFonts w:ascii="Geneva" w:hAnsi="Geneva"/>
                                  <w:sz w:val="20"/>
                                </w:rPr>
                                <w:t>(Muncă)</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13541" id="docshapegroup1" o:spid="_x0000_s1026" style="position:absolute;margin-left:0;margin-top:0;width:595pt;height:149.15pt;z-index:15735808;mso-position-horizontal-relative:page;mso-position-vertical-relative:page" coordsize="11900,29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">
                <v:shape id="docshape2" o:spid="_x0000_s1027" style="position:absolute;width:11900;height:2983;visibility:visible;mso-wrap-style:square;v-text-anchor:top" coordsize="11900,2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" path="m11900,l,,,964r5,l5,2982r11890,l11895,964r5,l11900,xe" fillcolor="#e9daef" stroked="f">
                  <v:fill opacity="19532f"/>
                  <v:path arrowok="t" o:connecttype="custom" o:connectlocs="11900,0;0,0;0,964;5,964;5,2982;11895,2982;11895,964;11900,964;11900,0" o:connectangles="0,0,0,0,0,0,0,0,0"/>
                </v:shape>
                <v:shape id="docshape3" o:spid="_x0000_s1028" style="position:absolute;left:2315;top:1488;width:9307;height:30;visibility:visible;mso-wrap-style:square;v-text-anchor:top" coordsize="93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" path="m9292,30l15,30,,,9307,r-15,30xe" fillcolor="#5f3771" stroked="f">
                  <v:path arrowok="t" o:connecttype="custom" o:connectlocs="9292,1519;15,1519;0,1489;9307,1489;9292,1519" o:connectangles="0,0,0,0,0"/>
                </v:shape>
                <v:shape id="docshape4" o:spid="_x0000_s1029" style="position:absolute;left:11607;top:148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" path="m15,30l,30,15,r,30xe" fillcolor="#aaa" stroked="f">
                  <v:path arrowok="t" o:connecttype="custom" o:connectlocs="15,1519;0,1519;15,1489;15,1519" o:connectangles="0,0,0,0"/>
                </v:shape>
                <v:shape id="docshape5" o:spid="_x0000_s1030" style="position:absolute;left:2315;top:148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" path="m15,30l,30,,,15,30xe" fillcolor="#555" stroked="f">
                  <v:path arrowok="t" o:connecttype="custom" o:connectlocs="15,1519;0,1519;0,1489;15,1519" o:connectangles="0,0,0,0"/>
                </v:shape>
                <v:shape id="docshape6" o:spid="_x0000_s1031" style="position:absolute;left:4890;top:1733;width:5343;height:646;visibility:visible;mso-wrap-style:square;v-text-anchor:top" coordsize="5343,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" path="m16,l,,,199r16,l16,xm1878,446r-16,l1862,645r16,l1878,446xm3254,r-16,l3238,199r16,l3254,xm5331,446r-16,l5315,645r16,l5331,446xm5343,r-16,l5327,199r16,l5343,xe" fillcolor="#969696" stroked="f">
                  <v:path arrowok="t" o:connecttype="custom" o:connectlocs="16,1734;0,1734;0,1933;16,1933;16,1734;1878,2180;1862,2180;1862,2379;1878,2379;1878,2180;3254,1734;3238,1734;3238,1933;3254,1933;3254,1734;5331,2180;5315,2180;5315,2379;5331,2379;5331,2180;5343,1734;5327,1734;5327,1933;5343,1933;5343,1734"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7" o:spid="_x0000_s1032" type="#_x0000_t75" style="position:absolute;left:8447;top:255;width:3175;height:6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">
                  <v:imagedata r:id="rId10" o:title=""/>
                </v:shape>
                <v:shape id="docshape8" o:spid="_x0000_s1033" type="#_x0000_t75" style="position:absolute;left:323;top:935;width:1725;height:1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">
                  <v:imagedata r:id="rId11" o:title=""/>
                </v:shape>
                <v:shape id="docshape9" o:spid="_x0000_s1034" style="position:absolute;left:283;top:935;width:1805;height:1725;visibility:visible;mso-wrap-style:square;v-text-anchor:top" coordsize="1805,1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" path="m903,1725r-78,-3l749,1713r-74,-15l604,1677r-69,-26l469,1619r-63,-36l347,1542r-56,-45l240,1448r-48,-53l149,1338r-37,-60l79,1215,51,1149,29,1081,14,1011r,-1l4,938r,-1l,863,4,789,14,716,29,645,51,577,79,511r33,-63l149,388r43,-57l240,278r51,-49l347,184r59,-41l469,107,535,75,604,49,675,28,749,13,825,4,903,r78,4l1057,13r74,15l1173,40r-271,l824,44,747,54,673,70,601,92r-68,28l467,153r-62,38l347,234r-54,47l243,333r-45,56l158,448r-35,62l94,576,71,644,54,715,44,788r-4,75l44,937r,1l54,1010r,1l71,1082r23,68l123,1216r35,62l198,1337r45,56l293,1445r54,47l405,1535r62,38l533,1606r68,28l673,1656r74,16l824,1682r78,3l1173,1685r-42,13l1057,1713r-76,9l903,1725xm1173,1685r-269,l982,1682r77,-10l1133,1656r72,-22l1273,1606r66,-33l1401,1535r58,-43l1513,1445r50,-52l1608,1337r40,-59l1682,1216r30,-66l1735,1082r17,-71l1762,938r3,-75l1762,789r,-1l1752,716r,-1l1735,644r-23,-68l1682,510r-34,-62l1608,389r-45,-56l1513,281r-54,-47l1401,191r-62,-38l1273,120,1205,92,1133,70,1059,54,982,44,904,40r269,l1202,49r69,26l1337,107r63,36l1459,184r56,45l1566,278r48,53l1656,388r38,60l1727,511r28,66l1776,645r16,70l1792,716r10,72l1802,789r3,74l1802,937r-10,73l1776,1081r-21,68l1727,1215r-33,63l1656,1338r-42,57l1566,1448r-51,49l1459,1542r-59,41l1337,1619r-66,32l1202,1677r-29,8xe" fillcolor="#6c2f87" stroked="f">
                  <v:path arrowok="t" o:connecttype="custom" o:connectlocs="749,2648;535,2586;347,2477;192,2330;79,2150;14,1946;4,1872;14,1651;79,1446;192,1266;347,1119;535,1010;749,948;981,939;1173,975;747,989;533,1055;347,1169;198,1324;94,1511;44,1723;44,1873;71,2017;158,2213;293,2380;467,2508;673,2591;902,2620;1057,2648;1173,2620;1059,2607;1273,2541;1459,2427;1608,2272;1712,2085;1762,1873;1762,1723;1735,1579;1648,1383;1513,1216;1339,1088;1133,1005;904,975;1271,1010;1459,1119;1614,1266;1727,1446;1792,1650;1802,1724;1792,1945;1727,2150;1614,2330;1459,2477;1271,2586" o:connectangles="0,0,0,0,0,0,0,0,0,0,0,0,0,0,0,0,0,0,0,0,0,0,0,0,0,0,0,0,0,0,0,0,0,0,0,0,0,0,0,0,0,0,0,0,0,0,0,0,0,0,0,0,0,0"/>
                </v:shape>
                <v:shapetype id="_x0000_t202" coordsize="21600,21600" o:spt="202" path="m,l,21600r21600,l21600,xe">
                  <v:stroke joinstyle="miter"/>
                  <v:path gradientshapeok="t" o:connecttype="rect"/>
                </v:shapetype>
                <v:shape id="docshape10" o:spid="_x0000_s1035" type="#_x0000_t202" style="position:absolute;width:11900;height:2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" filled="f" stroked="f">
                  <v:textbox inset="0,0,0,0">
                    <w:txbxContent>
                      <w:p w14:paraId="1BA136DD" w14:textId="77777777" w:rsidR="007D0189" w:rsidRDefault="007D0189">
                        <w:pPr>
                          <w:rPr>
                            <w:rFonts w:ascii="Geneva"/>
                            <w:sz w:val="32"/>
                          </w:rPr>
                        </w:pPr>
                      </w:p>
                      <w:p w14:paraId="1BA136DE" w14:textId="77777777" w:rsidR="007D0189" w:rsidRDefault="007D0189">
                        <w:pPr>
                          <w:spacing w:before="97"/>
                          <w:rPr>
                            <w:rFonts w:ascii="Geneva"/>
                            <w:sz w:val="32"/>
                          </w:rPr>
                        </w:pPr>
                      </w:p>
                      <w:p w14:paraId="1BA136DF" w14:textId="77777777" w:rsidR="007D0189" w:rsidRDefault="000A6B0D">
                        <w:pPr>
                          <w:ind w:left="2315"/>
                          <w:jc w:val="both"/>
                          <w:rPr>
                            <w:rFonts w:ascii="Arial" w:hAnsi="Arial"/>
                            <w:b/>
                            <w:sz w:val="32"/>
                          </w:rPr>
                        </w:pPr>
                        <w:r>
                          <w:rPr>
                            <w:rFonts w:ascii="Arial" w:hAnsi="Arial"/>
                            <w:b/>
                            <w:color w:val="555555"/>
                            <w:w w:val="110"/>
                            <w:sz w:val="32"/>
                          </w:rPr>
                          <w:t>Monica</w:t>
                        </w:r>
                        <w:r>
                          <w:rPr>
                            <w:rFonts w:ascii="Arial" w:hAnsi="Arial"/>
                            <w:b/>
                            <w:color w:val="555555"/>
                            <w:spacing w:val="-21"/>
                            <w:w w:val="110"/>
                            <w:sz w:val="32"/>
                          </w:rPr>
                          <w:t xml:space="preserve"> </w:t>
                        </w:r>
                        <w:r>
                          <w:rPr>
                            <w:rFonts w:ascii="Arial" w:hAnsi="Arial"/>
                            <w:b/>
                            <w:color w:val="555555"/>
                            <w:w w:val="110"/>
                            <w:sz w:val="32"/>
                          </w:rPr>
                          <w:t>Mihaela</w:t>
                        </w:r>
                        <w:r>
                          <w:rPr>
                            <w:rFonts w:ascii="Arial" w:hAnsi="Arial"/>
                            <w:b/>
                            <w:color w:val="555555"/>
                            <w:spacing w:val="-21"/>
                            <w:w w:val="110"/>
                            <w:sz w:val="32"/>
                          </w:rPr>
                          <w:t xml:space="preserve"> </w:t>
                        </w:r>
                        <w:r>
                          <w:rPr>
                            <w:rFonts w:ascii="Arial" w:hAnsi="Arial"/>
                            <w:b/>
                            <w:color w:val="555555"/>
                            <w:spacing w:val="-2"/>
                            <w:w w:val="110"/>
                            <w:sz w:val="32"/>
                          </w:rPr>
                          <w:t>Cîrstoiu</w:t>
                        </w:r>
                      </w:p>
                      <w:p w14:paraId="1BA136E0" w14:textId="77777777" w:rsidR="007D0189" w:rsidRDefault="000A6B0D">
                        <w:pPr>
                          <w:spacing w:before="235" w:line="446" w:lineRule="exact"/>
                          <w:ind w:left="2315" w:right="1794"/>
                          <w:jc w:val="both"/>
                          <w:rPr>
                            <w:rFonts w:ascii="Geneva" w:hAnsi="Geneva"/>
                            <w:sz w:val="20"/>
                          </w:rPr>
                        </w:pPr>
                        <w:r>
                          <w:rPr>
                            <w:rFonts w:ascii="Arial" w:hAnsi="Arial"/>
                            <w:b/>
                            <w:sz w:val="20"/>
                          </w:rPr>
                          <w:t>Data</w:t>
                        </w:r>
                        <w:r>
                          <w:rPr>
                            <w:rFonts w:ascii="Arial" w:hAnsi="Arial"/>
                            <w:b/>
                            <w:spacing w:val="-14"/>
                            <w:sz w:val="20"/>
                          </w:rPr>
                          <w:t xml:space="preserve"> </w:t>
                        </w:r>
                        <w:r>
                          <w:rPr>
                            <w:rFonts w:ascii="Arial" w:hAnsi="Arial"/>
                            <w:b/>
                            <w:sz w:val="20"/>
                          </w:rPr>
                          <w:t>nașterii:</w:t>
                        </w:r>
                        <w:r>
                          <w:rPr>
                            <w:rFonts w:ascii="Arial" w:hAnsi="Arial"/>
                            <w:b/>
                            <w:spacing w:val="-9"/>
                            <w:sz w:val="20"/>
                          </w:rPr>
                          <w:t xml:space="preserve"> </w:t>
                        </w:r>
                        <w:r>
                          <w:rPr>
                            <w:rFonts w:ascii="Geneva" w:hAnsi="Geneva"/>
                            <w:sz w:val="20"/>
                          </w:rPr>
                          <w:t>18/09/1974</w:t>
                        </w:r>
                        <w:r>
                          <w:rPr>
                            <w:rFonts w:ascii="Geneva" w:hAnsi="Geneva"/>
                            <w:spacing w:val="80"/>
                            <w:sz w:val="20"/>
                          </w:rPr>
                          <w:t xml:space="preserve"> </w:t>
                        </w:r>
                        <w:r>
                          <w:rPr>
                            <w:rFonts w:ascii="Arial" w:hAnsi="Arial"/>
                            <w:b/>
                            <w:sz w:val="20"/>
                          </w:rPr>
                          <w:t>Locul</w:t>
                        </w:r>
                        <w:r>
                          <w:rPr>
                            <w:rFonts w:ascii="Arial" w:hAnsi="Arial"/>
                            <w:b/>
                            <w:spacing w:val="-10"/>
                            <w:sz w:val="20"/>
                          </w:rPr>
                          <w:t xml:space="preserve"> </w:t>
                        </w:r>
                        <w:r>
                          <w:rPr>
                            <w:rFonts w:ascii="Arial" w:hAnsi="Arial"/>
                            <w:b/>
                            <w:sz w:val="20"/>
                          </w:rPr>
                          <w:t>nașterii:</w:t>
                        </w:r>
                        <w:r>
                          <w:rPr>
                            <w:rFonts w:ascii="Arial" w:hAnsi="Arial"/>
                            <w:b/>
                            <w:spacing w:val="-10"/>
                            <w:sz w:val="20"/>
                          </w:rPr>
                          <w:t xml:space="preserve"> </w:t>
                        </w:r>
                        <w:r>
                          <w:rPr>
                            <w:rFonts w:ascii="Geneva" w:hAnsi="Geneva"/>
                            <w:sz w:val="20"/>
                          </w:rPr>
                          <w:t>Pitesti,</w:t>
                        </w:r>
                        <w:r>
                          <w:rPr>
                            <w:rFonts w:ascii="Geneva" w:hAnsi="Geneva"/>
                            <w:spacing w:val="-17"/>
                            <w:sz w:val="20"/>
                          </w:rPr>
                          <w:t xml:space="preserve"> </w:t>
                        </w:r>
                        <w:r>
                          <w:rPr>
                            <w:rFonts w:ascii="Geneva" w:hAnsi="Geneva"/>
                            <w:sz w:val="20"/>
                          </w:rPr>
                          <w:t>România</w:t>
                        </w:r>
                        <w:r>
                          <w:rPr>
                            <w:rFonts w:ascii="Geneva" w:hAnsi="Geneva"/>
                            <w:spacing w:val="80"/>
                            <w:sz w:val="20"/>
                          </w:rPr>
                          <w:t xml:space="preserve"> </w:t>
                        </w:r>
                        <w:r>
                          <w:rPr>
                            <w:rFonts w:ascii="Arial" w:hAnsi="Arial"/>
                            <w:b/>
                            <w:sz w:val="20"/>
                          </w:rPr>
                          <w:t>Cetățenie:</w:t>
                        </w:r>
                        <w:r>
                          <w:rPr>
                            <w:rFonts w:ascii="Arial" w:hAnsi="Arial"/>
                            <w:b/>
                            <w:spacing w:val="-10"/>
                            <w:sz w:val="20"/>
                          </w:rPr>
                          <w:t xml:space="preserve"> </w:t>
                        </w:r>
                        <w:r>
                          <w:rPr>
                            <w:rFonts w:ascii="Geneva" w:hAnsi="Geneva"/>
                            <w:sz w:val="20"/>
                          </w:rPr>
                          <w:t xml:space="preserve">română </w:t>
                        </w:r>
                        <w:r>
                          <w:rPr>
                            <w:rFonts w:ascii="Arial" w:hAnsi="Arial"/>
                            <w:b/>
                            <w:sz w:val="20"/>
                          </w:rPr>
                          <w:t>Număr</w:t>
                        </w:r>
                        <w:r>
                          <w:rPr>
                            <w:rFonts w:ascii="Arial" w:hAnsi="Arial"/>
                            <w:b/>
                            <w:spacing w:val="-14"/>
                            <w:sz w:val="20"/>
                          </w:rPr>
                          <w:t xml:space="preserve"> </w:t>
                        </w:r>
                        <w:r>
                          <w:rPr>
                            <w:rFonts w:ascii="Arial" w:hAnsi="Arial"/>
                            <w:b/>
                            <w:sz w:val="20"/>
                          </w:rPr>
                          <w:t>de</w:t>
                        </w:r>
                        <w:r>
                          <w:rPr>
                            <w:rFonts w:ascii="Arial" w:hAnsi="Arial"/>
                            <w:b/>
                            <w:spacing w:val="-14"/>
                            <w:sz w:val="20"/>
                          </w:rPr>
                          <w:t xml:space="preserve"> </w:t>
                        </w:r>
                        <w:r>
                          <w:rPr>
                            <w:rFonts w:ascii="Arial" w:hAnsi="Arial"/>
                            <w:b/>
                            <w:sz w:val="20"/>
                          </w:rPr>
                          <w:t>telefon:</w:t>
                        </w:r>
                        <w:r>
                          <w:rPr>
                            <w:rFonts w:ascii="Arial" w:hAnsi="Arial"/>
                            <w:b/>
                            <w:spacing w:val="-14"/>
                            <w:sz w:val="20"/>
                          </w:rPr>
                          <w:t xml:space="preserve"> </w:t>
                        </w:r>
                        <w:r>
                          <w:rPr>
                            <w:rFonts w:ascii="Geneva" w:hAnsi="Geneva"/>
                            <w:sz w:val="20"/>
                          </w:rPr>
                          <w:t>(+40)</w:t>
                        </w:r>
                        <w:r>
                          <w:rPr>
                            <w:rFonts w:ascii="Geneva" w:hAnsi="Geneva"/>
                            <w:spacing w:val="-17"/>
                            <w:sz w:val="20"/>
                          </w:rPr>
                          <w:t xml:space="preserve"> </w:t>
                        </w:r>
                        <w:r>
                          <w:rPr>
                            <w:rFonts w:ascii="Geneva" w:hAnsi="Geneva"/>
                            <w:sz w:val="20"/>
                          </w:rPr>
                          <w:t>0216012365</w:t>
                        </w:r>
                        <w:r>
                          <w:rPr>
                            <w:rFonts w:ascii="Geneva" w:hAnsi="Geneva"/>
                            <w:spacing w:val="-17"/>
                            <w:sz w:val="20"/>
                          </w:rPr>
                          <w:t xml:space="preserve"> </w:t>
                        </w:r>
                        <w:r>
                          <w:rPr>
                            <w:rFonts w:ascii="Geneva" w:hAnsi="Geneva"/>
                            <w:sz w:val="20"/>
                          </w:rPr>
                          <w:t>(Muncă)</w:t>
                        </w:r>
                        <w:r>
                          <w:rPr>
                            <w:rFonts w:ascii="Geneva" w:hAnsi="Geneva"/>
                            <w:spacing w:val="-16"/>
                            <w:sz w:val="20"/>
                          </w:rPr>
                          <w:t xml:space="preserve"> </w:t>
                        </w:r>
                        <w:r>
                          <w:rPr>
                            <w:rFonts w:ascii="Arial" w:hAnsi="Arial"/>
                            <w:b/>
                            <w:sz w:val="20"/>
                          </w:rPr>
                          <w:t>E-mail:</w:t>
                        </w:r>
                        <w:r>
                          <w:rPr>
                            <w:rFonts w:ascii="Arial" w:hAnsi="Arial"/>
                            <w:b/>
                            <w:spacing w:val="-14"/>
                            <w:sz w:val="20"/>
                          </w:rPr>
                          <w:t xml:space="preserve"> </w:t>
                        </w:r>
                        <w:hyperlink r:id="rId12">
                          <w:r>
                            <w:rPr>
                              <w:rFonts w:ascii="Geneva" w:hAnsi="Geneva"/>
                              <w:color w:val="004493"/>
                              <w:sz w:val="20"/>
                              <w:u w:val="single" w:color="004493"/>
                            </w:rPr>
                            <w:t>monica.cirstoiu@umfcd.ro</w:t>
                          </w:r>
                        </w:hyperlink>
                        <w:r>
                          <w:rPr>
                            <w:rFonts w:ascii="Geneva" w:hAnsi="Geneva"/>
                            <w:color w:val="004493"/>
                            <w:sz w:val="20"/>
                          </w:rPr>
                          <w:t xml:space="preserve"> </w:t>
                        </w:r>
                        <w:r>
                          <w:rPr>
                            <w:rFonts w:ascii="Arial" w:hAnsi="Arial"/>
                            <w:b/>
                            <w:sz w:val="20"/>
                          </w:rPr>
                          <w:t>Adresă:</w:t>
                        </w:r>
                        <w:r>
                          <w:rPr>
                            <w:rFonts w:ascii="Arial" w:hAnsi="Arial"/>
                            <w:b/>
                            <w:spacing w:val="-3"/>
                            <w:sz w:val="20"/>
                          </w:rPr>
                          <w:t xml:space="preserve"> </w:t>
                        </w:r>
                        <w:r>
                          <w:rPr>
                            <w:rFonts w:ascii="Geneva" w:hAnsi="Geneva"/>
                            <w:sz w:val="20"/>
                          </w:rPr>
                          <w:t>Splaiul</w:t>
                        </w:r>
                        <w:r>
                          <w:rPr>
                            <w:rFonts w:ascii="Geneva" w:hAnsi="Geneva"/>
                            <w:spacing w:val="-15"/>
                            <w:sz w:val="20"/>
                          </w:rPr>
                          <w:t xml:space="preserve"> </w:t>
                        </w:r>
                        <w:r>
                          <w:rPr>
                            <w:rFonts w:ascii="Geneva" w:hAnsi="Geneva"/>
                            <w:sz w:val="20"/>
                          </w:rPr>
                          <w:t>Independentei</w:t>
                        </w:r>
                        <w:r>
                          <w:rPr>
                            <w:rFonts w:ascii="Geneva" w:hAnsi="Geneva"/>
                            <w:spacing w:val="-15"/>
                            <w:sz w:val="20"/>
                          </w:rPr>
                          <w:t xml:space="preserve"> </w:t>
                        </w:r>
                        <w:r>
                          <w:rPr>
                            <w:rFonts w:ascii="Geneva" w:hAnsi="Geneva"/>
                            <w:sz w:val="20"/>
                          </w:rPr>
                          <w:t>169,</w:t>
                        </w:r>
                        <w:r>
                          <w:rPr>
                            <w:rFonts w:ascii="Geneva" w:hAnsi="Geneva"/>
                            <w:spacing w:val="-15"/>
                            <w:sz w:val="20"/>
                          </w:rPr>
                          <w:t xml:space="preserve"> </w:t>
                        </w:r>
                        <w:r>
                          <w:rPr>
                            <w:rFonts w:ascii="Geneva" w:hAnsi="Geneva"/>
                            <w:sz w:val="20"/>
                          </w:rPr>
                          <w:t>București,</w:t>
                        </w:r>
                        <w:r>
                          <w:rPr>
                            <w:rFonts w:ascii="Geneva" w:hAnsi="Geneva"/>
                            <w:spacing w:val="-15"/>
                            <w:sz w:val="20"/>
                          </w:rPr>
                          <w:t xml:space="preserve"> </w:t>
                        </w:r>
                        <w:r>
                          <w:rPr>
                            <w:rFonts w:ascii="Geneva" w:hAnsi="Geneva"/>
                            <w:sz w:val="20"/>
                          </w:rPr>
                          <w:t>România</w:t>
                        </w:r>
                        <w:r>
                          <w:rPr>
                            <w:rFonts w:ascii="Geneva" w:hAnsi="Geneva"/>
                            <w:spacing w:val="-15"/>
                            <w:sz w:val="20"/>
                          </w:rPr>
                          <w:t xml:space="preserve"> </w:t>
                        </w:r>
                        <w:r>
                          <w:rPr>
                            <w:rFonts w:ascii="Geneva" w:hAnsi="Geneva"/>
                            <w:sz w:val="20"/>
                          </w:rPr>
                          <w:t>(Muncă)</w:t>
                        </w:r>
                      </w:p>
                    </w:txbxContent>
                  </v:textbox>
                </v:shape>
                <w10:wrap anchorx="page" anchory="page"/>
              </v:group>
            </w:pict>
          </mc:Fallback>
        </mc:AlternateContent>
      </w:r>
    </w:p>
    <w:p w14:paraId="1BA1286E" w14:textId="77777777" w:rsidR="007D0189" w:rsidRDefault="007D0189">
      <w:pPr>
        <w:pStyle w:val="BodyText"/>
        <w:ind w:left="0" w:firstLine="0"/>
        <w:jc w:val="left"/>
        <w:rPr>
          <w:sz w:val="22"/>
        </w:rPr>
      </w:pPr>
    </w:p>
    <w:p w14:paraId="1BA1286F" w14:textId="77777777" w:rsidR="007D0189" w:rsidRDefault="007D0189">
      <w:pPr>
        <w:pStyle w:val="BodyText"/>
        <w:ind w:left="0" w:firstLine="0"/>
        <w:jc w:val="left"/>
        <w:rPr>
          <w:sz w:val="22"/>
        </w:rPr>
      </w:pPr>
    </w:p>
    <w:p w14:paraId="1BA12870" w14:textId="77777777" w:rsidR="007D0189" w:rsidRDefault="007D0189">
      <w:pPr>
        <w:pStyle w:val="BodyText"/>
        <w:ind w:left="0" w:firstLine="0"/>
        <w:jc w:val="left"/>
        <w:rPr>
          <w:sz w:val="22"/>
        </w:rPr>
      </w:pPr>
    </w:p>
    <w:p w14:paraId="1BA12871" w14:textId="77777777" w:rsidR="007D0189" w:rsidRDefault="007D0189">
      <w:pPr>
        <w:pStyle w:val="BodyText"/>
        <w:ind w:left="0" w:firstLine="0"/>
        <w:jc w:val="left"/>
        <w:rPr>
          <w:sz w:val="22"/>
        </w:rPr>
      </w:pPr>
    </w:p>
    <w:p w14:paraId="1BA12872" w14:textId="77777777" w:rsidR="007D0189" w:rsidRDefault="007D0189">
      <w:pPr>
        <w:pStyle w:val="BodyText"/>
        <w:ind w:left="0" w:firstLine="0"/>
        <w:jc w:val="left"/>
        <w:rPr>
          <w:sz w:val="22"/>
        </w:rPr>
      </w:pPr>
    </w:p>
    <w:p w14:paraId="1BA12873" w14:textId="77777777" w:rsidR="007D0189" w:rsidRDefault="007D0189">
      <w:pPr>
        <w:pStyle w:val="BodyText"/>
        <w:ind w:left="0" w:firstLine="0"/>
        <w:jc w:val="left"/>
        <w:rPr>
          <w:sz w:val="22"/>
        </w:rPr>
      </w:pPr>
    </w:p>
    <w:p w14:paraId="1BA12874" w14:textId="77777777" w:rsidR="007D0189" w:rsidRDefault="007D0189">
      <w:pPr>
        <w:pStyle w:val="BodyText"/>
        <w:ind w:left="0" w:firstLine="0"/>
        <w:jc w:val="left"/>
        <w:rPr>
          <w:sz w:val="22"/>
        </w:rPr>
      </w:pPr>
    </w:p>
    <w:p w14:paraId="1BA12875" w14:textId="77777777" w:rsidR="007D0189" w:rsidRDefault="007D0189">
      <w:pPr>
        <w:pStyle w:val="BodyText"/>
        <w:ind w:left="0" w:firstLine="0"/>
        <w:jc w:val="left"/>
        <w:rPr>
          <w:sz w:val="22"/>
        </w:rPr>
      </w:pPr>
    </w:p>
    <w:p w14:paraId="1BA12876" w14:textId="77777777" w:rsidR="007D0189" w:rsidRDefault="007D0189">
      <w:pPr>
        <w:pStyle w:val="BodyText"/>
        <w:ind w:left="0" w:firstLine="0"/>
        <w:jc w:val="left"/>
        <w:rPr>
          <w:sz w:val="22"/>
        </w:rPr>
      </w:pPr>
    </w:p>
    <w:p w14:paraId="1BA12877" w14:textId="77777777" w:rsidR="007D0189" w:rsidRDefault="007D0189">
      <w:pPr>
        <w:pStyle w:val="BodyText"/>
        <w:ind w:left="0" w:firstLine="0"/>
        <w:jc w:val="left"/>
        <w:rPr>
          <w:sz w:val="22"/>
        </w:rPr>
      </w:pPr>
    </w:p>
    <w:p w14:paraId="1BA12878" w14:textId="77777777" w:rsidR="007D0189" w:rsidRDefault="007D0189">
      <w:pPr>
        <w:pStyle w:val="BodyText"/>
        <w:ind w:left="0" w:firstLine="0"/>
        <w:jc w:val="left"/>
        <w:rPr>
          <w:sz w:val="22"/>
        </w:rPr>
      </w:pPr>
    </w:p>
    <w:p w14:paraId="1BA12879" w14:textId="77777777" w:rsidR="007D0189" w:rsidRDefault="007D0189">
      <w:pPr>
        <w:pStyle w:val="BodyText"/>
        <w:spacing w:before="173"/>
        <w:ind w:left="0" w:firstLine="0"/>
        <w:jc w:val="left"/>
        <w:rPr>
          <w:sz w:val="22"/>
        </w:rPr>
      </w:pPr>
    </w:p>
    <w:p w14:paraId="1BA1287A" w14:textId="58B6A8DE" w:rsidR="007D0189" w:rsidRDefault="002B1917">
      <w:pPr>
        <w:spacing w:before="1"/>
        <w:ind w:left="283"/>
        <w:rPr>
          <w:rFonts w:ascii="Arial"/>
          <w:b/>
        </w:rPr>
      </w:pPr>
      <w:r>
        <w:rPr>
          <w:rFonts w:ascii="Arial"/>
          <w:b/>
          <w:noProof/>
        </w:rPr>
        <mc:AlternateContent>
          <mc:Choice Requires="wps">
            <w:drawing>
              <wp:anchor distT="0" distB="0" distL="0" distR="0" simplePos="0" relativeHeight="487587840" behindDoc="1" locked="0" layoutInCell="1" allowOverlap="1" wp14:anchorId="1BA13542" wp14:editId="6A5BA430">
                <wp:simplePos x="0" y="0"/>
                <wp:positionH relativeFrom="page">
                  <wp:posOffset>360045</wp:posOffset>
                </wp:positionH>
                <wp:positionV relativeFrom="paragraph">
                  <wp:posOffset>183515</wp:posOffset>
                </wp:positionV>
                <wp:extent cx="7019925" cy="25400"/>
                <wp:effectExtent l="0" t="0" r="0" b="0"/>
                <wp:wrapTopAndBottom/>
                <wp:docPr id="1421378929" name="docshape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73B39" id="docshape11" o:spid="_x0000_s1026" style="position:absolute;margin-left:28.35pt;margin-top:14.45pt;width:552.75pt;height:2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43" wp14:editId="1BA13544">
            <wp:extent cx="72034" cy="71983"/>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bookmarkStart w:id="0" w:name="DESPRE_MINE"/>
      <w:bookmarkEnd w:id="0"/>
      <w:r w:rsidR="000A6B0D">
        <w:rPr>
          <w:rFonts w:ascii="Arial"/>
          <w:b/>
          <w:w w:val="90"/>
        </w:rPr>
        <w:t xml:space="preserve">DESPRE </w:t>
      </w:r>
      <w:r w:rsidR="000A6B0D">
        <w:rPr>
          <w:rFonts w:ascii="Arial"/>
          <w:b/>
        </w:rPr>
        <w:t>MINE</w:t>
      </w:r>
    </w:p>
    <w:p w14:paraId="1BA1287B" w14:textId="77777777" w:rsidR="007D0189" w:rsidRDefault="000A6B0D">
      <w:pPr>
        <w:spacing w:before="197" w:line="216" w:lineRule="auto"/>
        <w:ind w:left="566" w:right="308"/>
        <w:rPr>
          <w:rFonts w:ascii="Geneva" w:hAnsi="Geneva"/>
          <w:sz w:val="20"/>
        </w:rPr>
      </w:pPr>
      <w:r>
        <w:rPr>
          <w:rFonts w:ascii="Geneva" w:hAnsi="Geneva"/>
          <w:spacing w:val="-2"/>
          <w:sz w:val="20"/>
        </w:rPr>
        <w:t>Profesor</w:t>
      </w:r>
      <w:r>
        <w:rPr>
          <w:rFonts w:ascii="Geneva" w:hAnsi="Geneva"/>
          <w:spacing w:val="-16"/>
          <w:sz w:val="20"/>
        </w:rPr>
        <w:t xml:space="preserve"> </w:t>
      </w:r>
      <w:bookmarkStart w:id="1" w:name="Monica_Mihaela__________Cîrstoiu"/>
      <w:bookmarkEnd w:id="1"/>
      <w:r>
        <w:rPr>
          <w:rFonts w:ascii="Geneva" w:hAnsi="Geneva"/>
          <w:spacing w:val="-2"/>
          <w:sz w:val="20"/>
        </w:rPr>
        <w:t>universitar,</w:t>
      </w:r>
      <w:r>
        <w:rPr>
          <w:rFonts w:ascii="Geneva" w:hAnsi="Geneva"/>
          <w:spacing w:val="-16"/>
          <w:sz w:val="20"/>
        </w:rPr>
        <w:t xml:space="preserve"> </w:t>
      </w:r>
      <w:r>
        <w:rPr>
          <w:rFonts w:ascii="Geneva" w:hAnsi="Geneva"/>
          <w:spacing w:val="-2"/>
          <w:sz w:val="20"/>
        </w:rPr>
        <w:t>medic</w:t>
      </w:r>
      <w:r>
        <w:rPr>
          <w:rFonts w:ascii="Geneva" w:hAnsi="Geneva"/>
          <w:spacing w:val="-16"/>
          <w:sz w:val="20"/>
        </w:rPr>
        <w:t xml:space="preserve"> </w:t>
      </w:r>
      <w:r>
        <w:rPr>
          <w:rFonts w:ascii="Geneva" w:hAnsi="Geneva"/>
          <w:spacing w:val="-2"/>
          <w:sz w:val="20"/>
        </w:rPr>
        <w:t>primar</w:t>
      </w:r>
      <w:r>
        <w:rPr>
          <w:rFonts w:ascii="Geneva" w:hAnsi="Geneva"/>
          <w:spacing w:val="-16"/>
          <w:sz w:val="20"/>
        </w:rPr>
        <w:t xml:space="preserve"> </w:t>
      </w:r>
      <w:r>
        <w:rPr>
          <w:rFonts w:ascii="Geneva" w:hAnsi="Geneva"/>
          <w:spacing w:val="-2"/>
          <w:sz w:val="20"/>
        </w:rPr>
        <w:t>obstetrică-ginecologie,</w:t>
      </w:r>
      <w:r>
        <w:rPr>
          <w:rFonts w:ascii="Geneva" w:hAnsi="Geneva"/>
          <w:spacing w:val="-16"/>
          <w:sz w:val="20"/>
        </w:rPr>
        <w:t xml:space="preserve"> </w:t>
      </w:r>
      <w:r>
        <w:rPr>
          <w:rFonts w:ascii="Geneva" w:hAnsi="Geneva"/>
          <w:spacing w:val="-2"/>
          <w:sz w:val="20"/>
        </w:rPr>
        <w:t>cu</w:t>
      </w:r>
      <w:r>
        <w:rPr>
          <w:rFonts w:ascii="Geneva" w:hAnsi="Geneva"/>
          <w:spacing w:val="-16"/>
          <w:sz w:val="20"/>
        </w:rPr>
        <w:t xml:space="preserve"> </w:t>
      </w:r>
      <w:r>
        <w:rPr>
          <w:rFonts w:ascii="Geneva" w:hAnsi="Geneva"/>
          <w:spacing w:val="-2"/>
          <w:sz w:val="20"/>
        </w:rPr>
        <w:t>o</w:t>
      </w:r>
      <w:r>
        <w:rPr>
          <w:rFonts w:ascii="Geneva" w:hAnsi="Geneva"/>
          <w:spacing w:val="-16"/>
          <w:sz w:val="20"/>
        </w:rPr>
        <w:t xml:space="preserve"> </w:t>
      </w:r>
      <w:r>
        <w:rPr>
          <w:rFonts w:ascii="Geneva" w:hAnsi="Geneva"/>
          <w:spacing w:val="-2"/>
          <w:sz w:val="20"/>
        </w:rPr>
        <w:t>experiență</w:t>
      </w:r>
      <w:r>
        <w:rPr>
          <w:rFonts w:ascii="Geneva" w:hAnsi="Geneva"/>
          <w:spacing w:val="-15"/>
          <w:sz w:val="20"/>
        </w:rPr>
        <w:t xml:space="preserve"> </w:t>
      </w:r>
      <w:r>
        <w:rPr>
          <w:rFonts w:ascii="Geneva" w:hAnsi="Geneva"/>
          <w:spacing w:val="-2"/>
          <w:sz w:val="20"/>
        </w:rPr>
        <w:t>vastă</w:t>
      </w:r>
      <w:r>
        <w:rPr>
          <w:rFonts w:ascii="Geneva" w:hAnsi="Geneva"/>
          <w:spacing w:val="-15"/>
          <w:sz w:val="20"/>
        </w:rPr>
        <w:t xml:space="preserve"> </w:t>
      </w:r>
      <w:r>
        <w:rPr>
          <w:rFonts w:ascii="Geneva" w:hAnsi="Geneva"/>
          <w:spacing w:val="-2"/>
          <w:sz w:val="20"/>
        </w:rPr>
        <w:t>în</w:t>
      </w:r>
      <w:r>
        <w:rPr>
          <w:rFonts w:ascii="Geneva" w:hAnsi="Geneva"/>
          <w:spacing w:val="-16"/>
          <w:sz w:val="20"/>
        </w:rPr>
        <w:t xml:space="preserve"> </w:t>
      </w:r>
      <w:r>
        <w:rPr>
          <w:rFonts w:ascii="Geneva" w:hAnsi="Geneva"/>
          <w:spacing w:val="-2"/>
          <w:sz w:val="20"/>
        </w:rPr>
        <w:t>practica</w:t>
      </w:r>
      <w:r>
        <w:rPr>
          <w:rFonts w:ascii="Geneva" w:hAnsi="Geneva"/>
          <w:spacing w:val="-16"/>
          <w:sz w:val="20"/>
        </w:rPr>
        <w:t xml:space="preserve"> </w:t>
      </w:r>
      <w:r>
        <w:rPr>
          <w:rFonts w:ascii="Geneva" w:hAnsi="Geneva"/>
          <w:spacing w:val="-2"/>
          <w:sz w:val="20"/>
        </w:rPr>
        <w:t>medicală,</w:t>
      </w:r>
      <w:r>
        <w:rPr>
          <w:rFonts w:ascii="Geneva" w:hAnsi="Geneva"/>
          <w:spacing w:val="-16"/>
          <w:sz w:val="20"/>
        </w:rPr>
        <w:t xml:space="preserve"> </w:t>
      </w:r>
      <w:r>
        <w:rPr>
          <w:rFonts w:ascii="Geneva" w:hAnsi="Geneva"/>
          <w:spacing w:val="-2"/>
          <w:sz w:val="20"/>
        </w:rPr>
        <w:t>activitatea didactică</w:t>
      </w:r>
      <w:r>
        <w:rPr>
          <w:rFonts w:ascii="Geneva" w:hAnsi="Geneva"/>
          <w:spacing w:val="-6"/>
          <w:sz w:val="20"/>
        </w:rPr>
        <w:t xml:space="preserve"> </w:t>
      </w:r>
      <w:r>
        <w:rPr>
          <w:rFonts w:ascii="Geneva" w:hAnsi="Geneva"/>
          <w:spacing w:val="-2"/>
          <w:sz w:val="20"/>
        </w:rPr>
        <w:t>și</w:t>
      </w:r>
      <w:r>
        <w:rPr>
          <w:rFonts w:ascii="Geneva" w:hAnsi="Geneva"/>
          <w:spacing w:val="-7"/>
          <w:sz w:val="20"/>
        </w:rPr>
        <w:t xml:space="preserve"> </w:t>
      </w:r>
      <w:r>
        <w:rPr>
          <w:rFonts w:ascii="Geneva" w:hAnsi="Geneva"/>
          <w:spacing w:val="-2"/>
          <w:sz w:val="20"/>
        </w:rPr>
        <w:t>coordonarea</w:t>
      </w:r>
      <w:r>
        <w:rPr>
          <w:rFonts w:ascii="Geneva" w:hAnsi="Geneva"/>
          <w:spacing w:val="-7"/>
          <w:sz w:val="20"/>
        </w:rPr>
        <w:t xml:space="preserve"> </w:t>
      </w:r>
      <w:r>
        <w:rPr>
          <w:rFonts w:ascii="Geneva" w:hAnsi="Geneva"/>
          <w:spacing w:val="-2"/>
          <w:sz w:val="20"/>
        </w:rPr>
        <w:t>echipelor</w:t>
      </w:r>
      <w:r>
        <w:rPr>
          <w:rFonts w:ascii="Geneva" w:hAnsi="Geneva"/>
          <w:spacing w:val="-7"/>
          <w:sz w:val="20"/>
        </w:rPr>
        <w:t xml:space="preserve"> </w:t>
      </w:r>
      <w:r>
        <w:rPr>
          <w:rFonts w:ascii="Geneva" w:hAnsi="Geneva"/>
          <w:spacing w:val="-2"/>
          <w:sz w:val="20"/>
        </w:rPr>
        <w:t>clinice. Șef</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clinică</w:t>
      </w:r>
      <w:r>
        <w:rPr>
          <w:rFonts w:ascii="Geneva" w:hAnsi="Geneva"/>
          <w:spacing w:val="-6"/>
          <w:sz w:val="20"/>
        </w:rPr>
        <w:t xml:space="preserve"> </w:t>
      </w:r>
      <w:r>
        <w:rPr>
          <w:rFonts w:ascii="Geneva" w:hAnsi="Geneva"/>
          <w:spacing w:val="-2"/>
          <w:sz w:val="20"/>
        </w:rPr>
        <w:t>în</w:t>
      </w:r>
      <w:r>
        <w:rPr>
          <w:rFonts w:ascii="Geneva" w:hAnsi="Geneva"/>
          <w:spacing w:val="-7"/>
          <w:sz w:val="20"/>
        </w:rPr>
        <w:t xml:space="preserve"> </w:t>
      </w:r>
      <w:r>
        <w:rPr>
          <w:rFonts w:ascii="Geneva" w:hAnsi="Geneva"/>
          <w:spacing w:val="-2"/>
          <w:sz w:val="20"/>
        </w:rPr>
        <w:t>cadrul</w:t>
      </w:r>
      <w:r>
        <w:rPr>
          <w:rFonts w:ascii="Geneva" w:hAnsi="Geneva"/>
          <w:spacing w:val="-7"/>
          <w:sz w:val="20"/>
        </w:rPr>
        <w:t xml:space="preserve"> </w:t>
      </w:r>
      <w:r>
        <w:rPr>
          <w:rFonts w:ascii="Geneva" w:hAnsi="Geneva"/>
          <w:spacing w:val="-2"/>
          <w:sz w:val="20"/>
        </w:rPr>
        <w:t>Spitalului</w:t>
      </w:r>
      <w:r>
        <w:rPr>
          <w:rFonts w:ascii="Geneva" w:hAnsi="Geneva"/>
          <w:spacing w:val="-7"/>
          <w:sz w:val="20"/>
        </w:rPr>
        <w:t xml:space="preserve"> </w:t>
      </w:r>
      <w:r>
        <w:rPr>
          <w:rFonts w:ascii="Geneva" w:hAnsi="Geneva"/>
          <w:spacing w:val="-2"/>
          <w:sz w:val="20"/>
        </w:rPr>
        <w:t>Universitar</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Urgență</w:t>
      </w:r>
      <w:r>
        <w:rPr>
          <w:rFonts w:ascii="Geneva" w:hAnsi="Geneva"/>
          <w:spacing w:val="-6"/>
          <w:sz w:val="20"/>
        </w:rPr>
        <w:t xml:space="preserve"> </w:t>
      </w:r>
      <w:r>
        <w:rPr>
          <w:rFonts w:ascii="Geneva" w:hAnsi="Geneva"/>
          <w:spacing w:val="-2"/>
          <w:sz w:val="20"/>
        </w:rPr>
        <w:t>București,</w:t>
      </w:r>
      <w:r>
        <w:rPr>
          <w:rFonts w:ascii="Geneva" w:hAnsi="Geneva"/>
          <w:spacing w:val="-7"/>
          <w:sz w:val="20"/>
        </w:rPr>
        <w:t xml:space="preserve"> </w:t>
      </w:r>
      <w:r>
        <w:rPr>
          <w:rFonts w:ascii="Geneva" w:hAnsi="Geneva"/>
          <w:spacing w:val="-2"/>
          <w:sz w:val="20"/>
        </w:rPr>
        <w:t>implicat activ</w:t>
      </w:r>
      <w:r>
        <w:rPr>
          <w:rFonts w:ascii="Geneva" w:hAnsi="Geneva"/>
          <w:spacing w:val="-16"/>
          <w:sz w:val="20"/>
        </w:rPr>
        <w:t xml:space="preserve"> </w:t>
      </w:r>
      <w:r>
        <w:rPr>
          <w:rFonts w:ascii="Geneva" w:hAnsi="Geneva"/>
          <w:spacing w:val="-2"/>
          <w:sz w:val="20"/>
        </w:rPr>
        <w:t>în</w:t>
      </w:r>
      <w:r>
        <w:rPr>
          <w:rFonts w:ascii="Geneva" w:hAnsi="Geneva"/>
          <w:spacing w:val="-16"/>
          <w:sz w:val="20"/>
        </w:rPr>
        <w:t xml:space="preserve"> </w:t>
      </w:r>
      <w:r>
        <w:rPr>
          <w:rFonts w:ascii="Geneva" w:hAnsi="Geneva"/>
          <w:spacing w:val="-2"/>
          <w:sz w:val="20"/>
        </w:rPr>
        <w:t>organizarea</w:t>
      </w:r>
      <w:r>
        <w:rPr>
          <w:rFonts w:ascii="Geneva" w:hAnsi="Geneva"/>
          <w:spacing w:val="-15"/>
          <w:sz w:val="20"/>
        </w:rPr>
        <w:t xml:space="preserve"> </w:t>
      </w:r>
      <w:r>
        <w:rPr>
          <w:rFonts w:ascii="Geneva" w:hAnsi="Geneva"/>
          <w:spacing w:val="-2"/>
          <w:sz w:val="20"/>
        </w:rPr>
        <w:t>și</w:t>
      </w:r>
      <w:r>
        <w:rPr>
          <w:rFonts w:ascii="Geneva" w:hAnsi="Geneva"/>
          <w:spacing w:val="-16"/>
          <w:sz w:val="20"/>
        </w:rPr>
        <w:t xml:space="preserve"> </w:t>
      </w:r>
      <w:r>
        <w:rPr>
          <w:rFonts w:ascii="Geneva" w:hAnsi="Geneva"/>
          <w:spacing w:val="-2"/>
          <w:sz w:val="20"/>
        </w:rPr>
        <w:t>supervizarea</w:t>
      </w:r>
      <w:r>
        <w:rPr>
          <w:rFonts w:ascii="Geneva" w:hAnsi="Geneva"/>
          <w:spacing w:val="-16"/>
          <w:sz w:val="20"/>
        </w:rPr>
        <w:t xml:space="preserve"> </w:t>
      </w:r>
      <w:r>
        <w:rPr>
          <w:rFonts w:ascii="Geneva" w:hAnsi="Geneva"/>
          <w:spacing w:val="-2"/>
          <w:sz w:val="20"/>
        </w:rPr>
        <w:t>activităților</w:t>
      </w:r>
      <w:r>
        <w:rPr>
          <w:rFonts w:ascii="Geneva" w:hAnsi="Geneva"/>
          <w:spacing w:val="-16"/>
          <w:sz w:val="20"/>
        </w:rPr>
        <w:t xml:space="preserve"> </w:t>
      </w:r>
      <w:r>
        <w:rPr>
          <w:rFonts w:ascii="Geneva" w:hAnsi="Geneva"/>
          <w:spacing w:val="-2"/>
          <w:sz w:val="20"/>
        </w:rPr>
        <w:t>medicale</w:t>
      </w:r>
      <w:r>
        <w:rPr>
          <w:rFonts w:ascii="Geneva" w:hAnsi="Geneva"/>
          <w:spacing w:val="-15"/>
          <w:sz w:val="20"/>
        </w:rPr>
        <w:t xml:space="preserve"> </w:t>
      </w:r>
      <w:r>
        <w:rPr>
          <w:rFonts w:ascii="Geneva" w:hAnsi="Geneva"/>
          <w:spacing w:val="-2"/>
          <w:sz w:val="20"/>
        </w:rPr>
        <w:t>și</w:t>
      </w:r>
      <w:r>
        <w:rPr>
          <w:rFonts w:ascii="Geneva" w:hAnsi="Geneva"/>
          <w:spacing w:val="-16"/>
          <w:sz w:val="20"/>
        </w:rPr>
        <w:t xml:space="preserve"> </w:t>
      </w:r>
      <w:r>
        <w:rPr>
          <w:rFonts w:ascii="Geneva" w:hAnsi="Geneva"/>
          <w:spacing w:val="-2"/>
          <w:sz w:val="20"/>
        </w:rPr>
        <w:t>academice.</w:t>
      </w:r>
      <w:r>
        <w:rPr>
          <w:rFonts w:ascii="Geneva" w:hAnsi="Geneva"/>
          <w:spacing w:val="-16"/>
          <w:sz w:val="20"/>
        </w:rPr>
        <w:t xml:space="preserve"> </w:t>
      </w:r>
      <w:r>
        <w:rPr>
          <w:rFonts w:ascii="Geneva" w:hAnsi="Geneva"/>
          <w:spacing w:val="-2"/>
          <w:sz w:val="20"/>
        </w:rPr>
        <w:t>Coordonator</w:t>
      </w:r>
      <w:r>
        <w:rPr>
          <w:rFonts w:ascii="Geneva" w:hAnsi="Geneva"/>
          <w:spacing w:val="-16"/>
          <w:sz w:val="20"/>
        </w:rPr>
        <w:t xml:space="preserve"> </w:t>
      </w:r>
      <w:r>
        <w:rPr>
          <w:rFonts w:ascii="Geneva" w:hAnsi="Geneva"/>
          <w:spacing w:val="-2"/>
          <w:sz w:val="20"/>
        </w:rPr>
        <w:t>al</w:t>
      </w:r>
      <w:r>
        <w:rPr>
          <w:rFonts w:ascii="Geneva" w:hAnsi="Geneva"/>
          <w:spacing w:val="-16"/>
          <w:sz w:val="20"/>
        </w:rPr>
        <w:t xml:space="preserve"> </w:t>
      </w:r>
      <w:r>
        <w:rPr>
          <w:rFonts w:ascii="Geneva" w:hAnsi="Geneva"/>
          <w:spacing w:val="-2"/>
          <w:sz w:val="20"/>
        </w:rPr>
        <w:t>formării</w:t>
      </w:r>
      <w:r>
        <w:rPr>
          <w:rFonts w:ascii="Geneva" w:hAnsi="Geneva"/>
          <w:spacing w:val="-16"/>
          <w:sz w:val="20"/>
        </w:rPr>
        <w:t xml:space="preserve"> </w:t>
      </w:r>
      <w:r>
        <w:rPr>
          <w:rFonts w:ascii="Geneva" w:hAnsi="Geneva"/>
          <w:spacing w:val="-2"/>
          <w:sz w:val="20"/>
        </w:rPr>
        <w:t>studenților,</w:t>
      </w:r>
      <w:r>
        <w:rPr>
          <w:rFonts w:ascii="Geneva" w:hAnsi="Geneva"/>
          <w:spacing w:val="-16"/>
          <w:sz w:val="20"/>
        </w:rPr>
        <w:t xml:space="preserve"> </w:t>
      </w:r>
      <w:r>
        <w:rPr>
          <w:rFonts w:ascii="Geneva" w:hAnsi="Geneva"/>
          <w:spacing w:val="-2"/>
          <w:sz w:val="20"/>
        </w:rPr>
        <w:t>rezidenților și</w:t>
      </w:r>
      <w:r>
        <w:rPr>
          <w:rFonts w:ascii="Geneva" w:hAnsi="Geneva"/>
          <w:spacing w:val="-10"/>
          <w:sz w:val="20"/>
        </w:rPr>
        <w:t xml:space="preserve"> </w:t>
      </w:r>
      <w:r>
        <w:rPr>
          <w:rFonts w:ascii="Geneva" w:hAnsi="Geneva"/>
          <w:spacing w:val="-2"/>
          <w:sz w:val="20"/>
        </w:rPr>
        <w:t>tinerilor</w:t>
      </w:r>
      <w:r>
        <w:rPr>
          <w:rFonts w:ascii="Geneva" w:hAnsi="Geneva"/>
          <w:spacing w:val="-10"/>
          <w:sz w:val="20"/>
        </w:rPr>
        <w:t xml:space="preserve"> </w:t>
      </w:r>
      <w:r>
        <w:rPr>
          <w:rFonts w:ascii="Geneva" w:hAnsi="Geneva"/>
          <w:spacing w:val="-2"/>
          <w:sz w:val="20"/>
        </w:rPr>
        <w:t>specialiști,</w:t>
      </w:r>
      <w:r>
        <w:rPr>
          <w:rFonts w:ascii="Geneva" w:hAnsi="Geneva"/>
          <w:spacing w:val="-10"/>
          <w:sz w:val="20"/>
        </w:rPr>
        <w:t xml:space="preserve"> </w:t>
      </w:r>
      <w:r>
        <w:rPr>
          <w:rFonts w:ascii="Geneva" w:hAnsi="Geneva"/>
          <w:spacing w:val="-2"/>
          <w:sz w:val="20"/>
        </w:rPr>
        <w:t>cu</w:t>
      </w:r>
      <w:r>
        <w:rPr>
          <w:rFonts w:ascii="Geneva" w:hAnsi="Geneva"/>
          <w:spacing w:val="-10"/>
          <w:sz w:val="20"/>
        </w:rPr>
        <w:t xml:space="preserve"> </w:t>
      </w:r>
      <w:r>
        <w:rPr>
          <w:rFonts w:ascii="Geneva" w:hAnsi="Geneva"/>
          <w:spacing w:val="-2"/>
          <w:sz w:val="20"/>
        </w:rPr>
        <w:t>preocupare</w:t>
      </w:r>
      <w:r>
        <w:rPr>
          <w:rFonts w:ascii="Geneva" w:hAnsi="Geneva"/>
          <w:spacing w:val="-10"/>
          <w:sz w:val="20"/>
        </w:rPr>
        <w:t xml:space="preserve"> </w:t>
      </w:r>
      <w:r>
        <w:rPr>
          <w:rFonts w:ascii="Geneva" w:hAnsi="Geneva"/>
          <w:spacing w:val="-2"/>
          <w:sz w:val="20"/>
        </w:rPr>
        <w:t>constantă</w:t>
      </w:r>
      <w:r>
        <w:rPr>
          <w:rFonts w:ascii="Geneva" w:hAnsi="Geneva"/>
          <w:spacing w:val="-9"/>
          <w:sz w:val="20"/>
        </w:rPr>
        <w:t xml:space="preserve"> </w:t>
      </w:r>
      <w:r>
        <w:rPr>
          <w:rFonts w:ascii="Geneva" w:hAnsi="Geneva"/>
          <w:spacing w:val="-2"/>
          <w:sz w:val="20"/>
        </w:rPr>
        <w:t>pentru</w:t>
      </w:r>
      <w:r>
        <w:rPr>
          <w:rFonts w:ascii="Geneva" w:hAnsi="Geneva"/>
          <w:spacing w:val="-10"/>
          <w:sz w:val="20"/>
        </w:rPr>
        <w:t xml:space="preserve"> </w:t>
      </w:r>
      <w:r>
        <w:rPr>
          <w:rFonts w:ascii="Geneva" w:hAnsi="Geneva"/>
          <w:spacing w:val="-2"/>
          <w:sz w:val="20"/>
        </w:rPr>
        <w:t>excelența</w:t>
      </w:r>
      <w:r>
        <w:rPr>
          <w:rFonts w:ascii="Geneva" w:hAnsi="Geneva"/>
          <w:spacing w:val="-10"/>
          <w:sz w:val="20"/>
        </w:rPr>
        <w:t xml:space="preserve"> </w:t>
      </w:r>
      <w:r>
        <w:rPr>
          <w:rFonts w:ascii="Geneva" w:hAnsi="Geneva"/>
          <w:spacing w:val="-2"/>
          <w:sz w:val="20"/>
        </w:rPr>
        <w:t>profesională,</w:t>
      </w:r>
      <w:r>
        <w:rPr>
          <w:rFonts w:ascii="Geneva" w:hAnsi="Geneva"/>
          <w:spacing w:val="-10"/>
          <w:sz w:val="20"/>
        </w:rPr>
        <w:t xml:space="preserve"> </w:t>
      </w:r>
      <w:r>
        <w:rPr>
          <w:rFonts w:ascii="Geneva" w:hAnsi="Geneva"/>
          <w:spacing w:val="-2"/>
          <w:sz w:val="20"/>
        </w:rPr>
        <w:t>cercetare</w:t>
      </w:r>
      <w:r>
        <w:rPr>
          <w:rFonts w:ascii="Geneva" w:hAnsi="Geneva"/>
          <w:spacing w:val="-8"/>
          <w:sz w:val="20"/>
        </w:rPr>
        <w:t xml:space="preserve"> </w:t>
      </w:r>
      <w:r>
        <w:rPr>
          <w:rFonts w:ascii="Geneva" w:hAnsi="Geneva"/>
          <w:spacing w:val="-2"/>
          <w:sz w:val="20"/>
        </w:rPr>
        <w:t>și</w:t>
      </w:r>
      <w:r>
        <w:rPr>
          <w:rFonts w:ascii="Geneva" w:hAnsi="Geneva"/>
          <w:spacing w:val="-10"/>
          <w:sz w:val="20"/>
        </w:rPr>
        <w:t xml:space="preserve"> </w:t>
      </w:r>
      <w:r>
        <w:rPr>
          <w:rFonts w:ascii="Geneva" w:hAnsi="Geneva"/>
          <w:spacing w:val="-2"/>
          <w:sz w:val="20"/>
        </w:rPr>
        <w:t>dezvoltarea</w:t>
      </w:r>
      <w:r>
        <w:rPr>
          <w:rFonts w:ascii="Geneva" w:hAnsi="Geneva"/>
          <w:spacing w:val="-10"/>
          <w:sz w:val="20"/>
        </w:rPr>
        <w:t xml:space="preserve"> </w:t>
      </w:r>
      <w:r>
        <w:rPr>
          <w:rFonts w:ascii="Geneva" w:hAnsi="Geneva"/>
          <w:spacing w:val="-2"/>
          <w:sz w:val="20"/>
        </w:rPr>
        <w:t>unui</w:t>
      </w:r>
      <w:r>
        <w:rPr>
          <w:rFonts w:ascii="Geneva" w:hAnsi="Geneva"/>
          <w:spacing w:val="-10"/>
          <w:sz w:val="20"/>
        </w:rPr>
        <w:t xml:space="preserve"> </w:t>
      </w:r>
      <w:r>
        <w:rPr>
          <w:rFonts w:ascii="Geneva" w:hAnsi="Geneva"/>
          <w:spacing w:val="-2"/>
          <w:sz w:val="20"/>
        </w:rPr>
        <w:t xml:space="preserve">mediu </w:t>
      </w:r>
      <w:r>
        <w:rPr>
          <w:rFonts w:ascii="Geneva" w:hAnsi="Geneva"/>
          <w:sz w:val="20"/>
        </w:rPr>
        <w:t>educațional de înalt nivel.</w:t>
      </w:r>
    </w:p>
    <w:p w14:paraId="1BA1287C" w14:textId="24097110" w:rsidR="007D0189" w:rsidRDefault="002B1917">
      <w:pPr>
        <w:spacing w:before="178"/>
        <w:ind w:left="283"/>
        <w:rPr>
          <w:rFonts w:ascii="Arial" w:hAnsi="Arial"/>
          <w:b/>
        </w:rPr>
      </w:pPr>
      <w:r>
        <w:rPr>
          <w:rFonts w:ascii="Arial" w:hAnsi="Arial"/>
          <w:b/>
          <w:noProof/>
        </w:rPr>
        <mc:AlternateContent>
          <mc:Choice Requires="wps">
            <w:drawing>
              <wp:anchor distT="0" distB="0" distL="0" distR="0" simplePos="0" relativeHeight="487588352" behindDoc="1" locked="0" layoutInCell="1" allowOverlap="1" wp14:anchorId="1BA13545" wp14:editId="7358783B">
                <wp:simplePos x="0" y="0"/>
                <wp:positionH relativeFrom="page">
                  <wp:posOffset>360045</wp:posOffset>
                </wp:positionH>
                <wp:positionV relativeFrom="paragraph">
                  <wp:posOffset>295910</wp:posOffset>
                </wp:positionV>
                <wp:extent cx="7019925" cy="25400"/>
                <wp:effectExtent l="0" t="0" r="0" b="0"/>
                <wp:wrapTopAndBottom/>
                <wp:docPr id="1472869596" name="docshape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6CBF4" id="docshape15" o:spid="_x0000_s1026" style="position:absolute;margin-left:28.35pt;margin-top:23.3pt;width:552.75pt;height:2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" fillcolor="#5f3771" stroked="f">
                <w10:wrap type="topAndBottom" anchorx="page"/>
              </v:rect>
            </w:pict>
          </mc:Fallback>
        </mc:AlternateContent>
      </w:r>
      <w:r w:rsidR="000A6B0D">
        <w:rPr>
          <w:noProof/>
          <w:position w:val="-2"/>
          <w:lang w:val="en-US"/>
        </w:rPr>
        <w:drawing>
          <wp:inline distT="0" distB="0" distL="0" distR="0" wp14:anchorId="1BA13546" wp14:editId="1BA13547">
            <wp:extent cx="72034" cy="71983"/>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bookmarkStart w:id="2" w:name="EDUCAȚIE_ȘI_FORMARE_PROFESIONALĂ"/>
      <w:bookmarkEnd w:id="2"/>
      <w:r w:rsidR="000A6B0D">
        <w:rPr>
          <w:rFonts w:ascii="Arial" w:hAnsi="Arial"/>
          <w:b/>
          <w:spacing w:val="-6"/>
        </w:rPr>
        <w:t>EDUCAȚIE ȘI FORMARE PROFESIONALĂ</w:t>
      </w:r>
    </w:p>
    <w:p w14:paraId="1BA1287D" w14:textId="77777777" w:rsidR="007D0189" w:rsidRDefault="000A6B0D">
      <w:pPr>
        <w:spacing w:before="197" w:line="228" w:lineRule="exact"/>
        <w:ind w:left="566"/>
        <w:rPr>
          <w:rFonts w:ascii="Geneva" w:hAnsi="Geneva"/>
          <w:sz w:val="18"/>
        </w:rPr>
      </w:pPr>
      <w:bookmarkStart w:id="3" w:name="DIPLOMA_DE_BACALAUREAT__________________"/>
      <w:bookmarkEnd w:id="3"/>
      <w:r>
        <w:rPr>
          <w:rFonts w:ascii="Geneva" w:hAnsi="Geneva"/>
          <w:color w:val="565656"/>
          <w:w w:val="85"/>
          <w:sz w:val="18"/>
        </w:rPr>
        <w:t>1989</w:t>
      </w:r>
      <w:r>
        <w:rPr>
          <w:rFonts w:ascii="Geneva" w:hAnsi="Geneva"/>
          <w:color w:val="565656"/>
          <w:spacing w:val="-2"/>
          <w:w w:val="85"/>
          <w:sz w:val="18"/>
        </w:rPr>
        <w:t xml:space="preserve"> </w:t>
      </w:r>
      <w:r>
        <w:rPr>
          <w:rFonts w:ascii="Geneva" w:hAnsi="Geneva"/>
          <w:color w:val="565656"/>
          <w:w w:val="85"/>
          <w:sz w:val="18"/>
        </w:rPr>
        <w:t>–</w:t>
      </w:r>
      <w:r>
        <w:rPr>
          <w:rFonts w:ascii="Geneva" w:hAnsi="Geneva"/>
          <w:color w:val="565656"/>
          <w:spacing w:val="-1"/>
          <w:w w:val="85"/>
          <w:sz w:val="18"/>
        </w:rPr>
        <w:t xml:space="preserve"> </w:t>
      </w:r>
      <w:r>
        <w:rPr>
          <w:rFonts w:ascii="Geneva" w:hAnsi="Geneva"/>
          <w:color w:val="565656"/>
          <w:spacing w:val="-4"/>
          <w:w w:val="85"/>
          <w:sz w:val="18"/>
        </w:rPr>
        <w:t>1993</w:t>
      </w:r>
    </w:p>
    <w:p w14:paraId="1BA1287E" w14:textId="7C33B52B" w:rsidR="007D0189" w:rsidRDefault="002B1917">
      <w:pPr>
        <w:spacing w:line="281" w:lineRule="exact"/>
        <w:ind w:left="566"/>
        <w:rPr>
          <w:rFonts w:ascii="Geneva"/>
        </w:rPr>
      </w:pPr>
      <w:r>
        <w:rPr>
          <w:rFonts w:ascii="Geneva"/>
          <w:noProof/>
        </w:rPr>
        <mc:AlternateContent>
          <mc:Choice Requires="wpg">
            <w:drawing>
              <wp:anchor distT="0" distB="0" distL="0" distR="0" simplePos="0" relativeHeight="487588864" behindDoc="1" locked="0" layoutInCell="1" allowOverlap="1" wp14:anchorId="1BA13548" wp14:editId="2EC2A4A9">
                <wp:simplePos x="0" y="0"/>
                <wp:positionH relativeFrom="page">
                  <wp:posOffset>360045</wp:posOffset>
                </wp:positionH>
                <wp:positionV relativeFrom="paragraph">
                  <wp:posOffset>209550</wp:posOffset>
                </wp:positionV>
                <wp:extent cx="7020560" cy="19050"/>
                <wp:effectExtent l="0" t="0" r="0" b="0"/>
                <wp:wrapTopAndBottom/>
                <wp:docPr id="1151754165" name="docshapegroup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30"/>
                          <a:chExt cx="11056" cy="30"/>
                        </a:xfrm>
                      </wpg:grpSpPr>
                      <wps:wsp>
                        <wps:cNvPr id="1189687266" name="docshape17"/>
                        <wps:cNvSpPr>
                          <a:spLocks/>
                        </wps:cNvSpPr>
                        <wps:spPr bwMode="auto">
                          <a:xfrm>
                            <a:off x="566" y="329"/>
                            <a:ext cx="11056" cy="30"/>
                          </a:xfrm>
                          <a:custGeom>
                            <a:avLst/>
                            <a:gdLst>
                              <a:gd name="T0" fmla="+- 0 11607 567"/>
                              <a:gd name="T1" fmla="*/ T0 w 11056"/>
                              <a:gd name="T2" fmla="+- 0 360 330"/>
                              <a:gd name="T3" fmla="*/ 360 h 30"/>
                              <a:gd name="T4" fmla="+- 0 582 567"/>
                              <a:gd name="T5" fmla="*/ T4 w 11056"/>
                              <a:gd name="T6" fmla="+- 0 360 330"/>
                              <a:gd name="T7" fmla="*/ 360 h 30"/>
                              <a:gd name="T8" fmla="+- 0 567 567"/>
                              <a:gd name="T9" fmla="*/ T8 w 11056"/>
                              <a:gd name="T10" fmla="+- 0 330 330"/>
                              <a:gd name="T11" fmla="*/ 330 h 30"/>
                              <a:gd name="T12" fmla="+- 0 11622 567"/>
                              <a:gd name="T13" fmla="*/ T12 w 11056"/>
                              <a:gd name="T14" fmla="+- 0 330 330"/>
                              <a:gd name="T15" fmla="*/ 330 h 30"/>
                              <a:gd name="T16" fmla="+- 0 11607 567"/>
                              <a:gd name="T17" fmla="*/ T16 w 11056"/>
                              <a:gd name="T18" fmla="+- 0 360 330"/>
                              <a:gd name="T19" fmla="*/ 36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8603513" name="docshape18"/>
                        <wps:cNvSpPr>
                          <a:spLocks/>
                        </wps:cNvSpPr>
                        <wps:spPr bwMode="auto">
                          <a:xfrm>
                            <a:off x="11607" y="329"/>
                            <a:ext cx="15" cy="30"/>
                          </a:xfrm>
                          <a:custGeom>
                            <a:avLst/>
                            <a:gdLst>
                              <a:gd name="T0" fmla="+- 0 11622 11607"/>
                              <a:gd name="T1" fmla="*/ T0 w 15"/>
                              <a:gd name="T2" fmla="+- 0 360 330"/>
                              <a:gd name="T3" fmla="*/ 360 h 30"/>
                              <a:gd name="T4" fmla="+- 0 11607 11607"/>
                              <a:gd name="T5" fmla="*/ T4 w 15"/>
                              <a:gd name="T6" fmla="+- 0 360 330"/>
                              <a:gd name="T7" fmla="*/ 360 h 30"/>
                              <a:gd name="T8" fmla="+- 0 11622 11607"/>
                              <a:gd name="T9" fmla="*/ T8 w 15"/>
                              <a:gd name="T10" fmla="+- 0 330 330"/>
                              <a:gd name="T11" fmla="*/ 330 h 30"/>
                              <a:gd name="T12" fmla="+- 0 11622 11607"/>
                              <a:gd name="T13" fmla="*/ T12 w 15"/>
                              <a:gd name="T14" fmla="+- 0 360 330"/>
                              <a:gd name="T15" fmla="*/ 36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8011024" name="docshape19"/>
                        <wps:cNvSpPr>
                          <a:spLocks/>
                        </wps:cNvSpPr>
                        <wps:spPr bwMode="auto">
                          <a:xfrm>
                            <a:off x="566" y="329"/>
                            <a:ext cx="15" cy="30"/>
                          </a:xfrm>
                          <a:custGeom>
                            <a:avLst/>
                            <a:gdLst>
                              <a:gd name="T0" fmla="+- 0 582 567"/>
                              <a:gd name="T1" fmla="*/ T0 w 15"/>
                              <a:gd name="T2" fmla="+- 0 360 330"/>
                              <a:gd name="T3" fmla="*/ 360 h 30"/>
                              <a:gd name="T4" fmla="+- 0 567 567"/>
                              <a:gd name="T5" fmla="*/ T4 w 15"/>
                              <a:gd name="T6" fmla="+- 0 360 330"/>
                              <a:gd name="T7" fmla="*/ 360 h 30"/>
                              <a:gd name="T8" fmla="+- 0 567 567"/>
                              <a:gd name="T9" fmla="*/ T8 w 15"/>
                              <a:gd name="T10" fmla="+- 0 330 330"/>
                              <a:gd name="T11" fmla="*/ 330 h 30"/>
                              <a:gd name="T12" fmla="+- 0 582 567"/>
                              <a:gd name="T13" fmla="*/ T12 w 15"/>
                              <a:gd name="T14" fmla="+- 0 360 330"/>
                              <a:gd name="T15" fmla="*/ 36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FE01EA" id="docshapegroup16" o:spid="_x0000_s1026" style="position:absolute;margin-left:28.35pt;margin-top:16.5pt;width:552.8pt;height:1.5pt;z-index:-15727616;mso-wrap-distance-left:0;mso-wrap-distance-right:0;mso-position-horizontal-relative:page" coordorigin="567,33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">
                <v:shape id="docshape17" o:spid="_x0000_s1027" style="position:absolute;left:566;top:32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" path="m11040,30l15,30,,,11055,r-15,30xe" fillcolor="#5f3771" stroked="f">
                  <v:path arrowok="t" o:connecttype="custom" o:connectlocs="11040,360;15,360;0,330;11055,330;11040,360" o:connectangles="0,0,0,0,0"/>
                </v:shape>
                <v:shape id="docshape18" o:spid="_x0000_s1028" style="position:absolute;left:11607;top:32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" path="m15,30l,30,15,r,30xe" fillcolor="#aaa" stroked="f">
                  <v:path arrowok="t" o:connecttype="custom" o:connectlocs="15,360;0,360;15,330;15,360" o:connectangles="0,0,0,0"/>
                </v:shape>
                <v:shape id="docshape19" o:spid="_x0000_s1029" style="position:absolute;left:566;top:32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" path="m15,30l,30,,,15,30xe" fillcolor="#555" stroked="f">
                  <v:path arrowok="t" o:connecttype="custom" o:connectlocs="15,360;0,360;0,330;15,360" o:connectangles="0,0,0,0"/>
                </v:shape>
                <w10:wrap type="topAndBottom" anchorx="page"/>
              </v:group>
            </w:pict>
          </mc:Fallback>
        </mc:AlternateContent>
      </w:r>
      <w:r w:rsidR="000A6B0D">
        <w:rPr>
          <w:rFonts w:ascii="Arial"/>
          <w:b/>
          <w:color w:val="404040"/>
          <w:spacing w:val="-6"/>
        </w:rPr>
        <w:t>DIPLOMA</w:t>
      </w:r>
      <w:r w:rsidR="000A6B0D">
        <w:rPr>
          <w:rFonts w:ascii="Arial"/>
          <w:b/>
          <w:color w:val="404040"/>
          <w:spacing w:val="-4"/>
        </w:rPr>
        <w:t xml:space="preserve"> </w:t>
      </w:r>
      <w:r w:rsidR="000A6B0D">
        <w:rPr>
          <w:rFonts w:ascii="Arial"/>
          <w:b/>
          <w:color w:val="404040"/>
          <w:spacing w:val="-6"/>
        </w:rPr>
        <w:t>DE</w:t>
      </w:r>
      <w:r w:rsidR="000A6B0D">
        <w:rPr>
          <w:rFonts w:ascii="Arial"/>
          <w:b/>
          <w:color w:val="404040"/>
          <w:spacing w:val="-4"/>
        </w:rPr>
        <w:t xml:space="preserve"> </w:t>
      </w:r>
      <w:r w:rsidR="000A6B0D">
        <w:rPr>
          <w:rFonts w:ascii="Arial"/>
          <w:b/>
          <w:color w:val="404040"/>
          <w:spacing w:val="-6"/>
        </w:rPr>
        <w:t>BACALAUREAT</w:t>
      </w:r>
      <w:r w:rsidR="000A6B0D">
        <w:rPr>
          <w:rFonts w:ascii="Arial"/>
          <w:b/>
          <w:color w:val="404040"/>
          <w:spacing w:val="-3"/>
        </w:rPr>
        <w:t xml:space="preserve"> </w:t>
      </w:r>
      <w:r w:rsidR="000A6B0D">
        <w:rPr>
          <w:rFonts w:ascii="Geneva"/>
          <w:color w:val="404040"/>
          <w:spacing w:val="-6"/>
        </w:rPr>
        <w:t>Liceul</w:t>
      </w:r>
      <w:r w:rsidR="000A6B0D">
        <w:rPr>
          <w:rFonts w:ascii="Geneva"/>
          <w:color w:val="404040"/>
          <w:spacing w:val="-16"/>
        </w:rPr>
        <w:t xml:space="preserve"> </w:t>
      </w:r>
      <w:r w:rsidR="000A6B0D">
        <w:rPr>
          <w:rFonts w:ascii="Geneva"/>
          <w:color w:val="404040"/>
          <w:spacing w:val="-6"/>
        </w:rPr>
        <w:t>Teoretic</w:t>
      </w:r>
      <w:r w:rsidR="000A6B0D">
        <w:rPr>
          <w:rFonts w:ascii="Geneva"/>
          <w:color w:val="404040"/>
          <w:spacing w:val="-16"/>
        </w:rPr>
        <w:t xml:space="preserve"> </w:t>
      </w:r>
      <w:r w:rsidR="000A6B0D">
        <w:rPr>
          <w:rFonts w:ascii="Geneva"/>
          <w:color w:val="404040"/>
          <w:spacing w:val="-6"/>
        </w:rPr>
        <w:t>Zinca</w:t>
      </w:r>
      <w:r w:rsidR="000A6B0D">
        <w:rPr>
          <w:rFonts w:ascii="Geneva"/>
          <w:color w:val="404040"/>
          <w:spacing w:val="-15"/>
        </w:rPr>
        <w:t xml:space="preserve"> </w:t>
      </w:r>
      <w:r w:rsidR="000A6B0D">
        <w:rPr>
          <w:rFonts w:ascii="Geneva"/>
          <w:color w:val="404040"/>
          <w:spacing w:val="-6"/>
        </w:rPr>
        <w:t>Golescu</w:t>
      </w:r>
      <w:r w:rsidR="000A6B0D">
        <w:rPr>
          <w:rFonts w:ascii="Geneva"/>
          <w:color w:val="404040"/>
          <w:spacing w:val="-16"/>
        </w:rPr>
        <w:t xml:space="preserve"> </w:t>
      </w:r>
      <w:r w:rsidR="000A6B0D">
        <w:rPr>
          <w:rFonts w:ascii="Geneva"/>
          <w:color w:val="404040"/>
          <w:spacing w:val="-6"/>
        </w:rPr>
        <w:t>Pitesti</w:t>
      </w:r>
    </w:p>
    <w:p w14:paraId="1BA1287F" w14:textId="77777777" w:rsidR="007D0189" w:rsidRDefault="000A6B0D">
      <w:pPr>
        <w:spacing w:before="229" w:line="228" w:lineRule="exact"/>
        <w:ind w:left="566"/>
        <w:rPr>
          <w:rFonts w:ascii="Geneva" w:hAnsi="Geneva"/>
          <w:sz w:val="18"/>
        </w:rPr>
      </w:pPr>
      <w:bookmarkStart w:id="4" w:name="DIPLOMA_DE_LICENTA-_DOCTOR_MEDIC________"/>
      <w:bookmarkEnd w:id="4"/>
      <w:r>
        <w:rPr>
          <w:rFonts w:ascii="Geneva" w:hAnsi="Geneva"/>
          <w:color w:val="565656"/>
          <w:w w:val="85"/>
          <w:sz w:val="18"/>
        </w:rPr>
        <w:t>1993</w:t>
      </w:r>
      <w:r>
        <w:rPr>
          <w:rFonts w:ascii="Geneva" w:hAnsi="Geneva"/>
          <w:color w:val="565656"/>
          <w:spacing w:val="-2"/>
          <w:w w:val="85"/>
          <w:sz w:val="18"/>
        </w:rPr>
        <w:t xml:space="preserve"> </w:t>
      </w:r>
      <w:r>
        <w:rPr>
          <w:rFonts w:ascii="Geneva" w:hAnsi="Geneva"/>
          <w:color w:val="565656"/>
          <w:w w:val="85"/>
          <w:sz w:val="18"/>
        </w:rPr>
        <w:t>–</w:t>
      </w:r>
      <w:r>
        <w:rPr>
          <w:rFonts w:ascii="Geneva" w:hAnsi="Geneva"/>
          <w:color w:val="565656"/>
          <w:spacing w:val="-1"/>
          <w:w w:val="85"/>
          <w:sz w:val="18"/>
        </w:rPr>
        <w:t xml:space="preserve"> </w:t>
      </w:r>
      <w:r>
        <w:rPr>
          <w:rFonts w:ascii="Geneva" w:hAnsi="Geneva"/>
          <w:color w:val="565656"/>
          <w:spacing w:val="-4"/>
          <w:w w:val="85"/>
          <w:sz w:val="18"/>
        </w:rPr>
        <w:t>1999</w:t>
      </w:r>
    </w:p>
    <w:p w14:paraId="1BA12880" w14:textId="7D6AB13A" w:rsidR="007D0189" w:rsidRDefault="002B1917">
      <w:pPr>
        <w:spacing w:line="281" w:lineRule="exact"/>
        <w:ind w:left="566"/>
        <w:rPr>
          <w:rFonts w:ascii="Geneva" w:hAnsi="Geneva"/>
        </w:rPr>
      </w:pPr>
      <w:r>
        <w:rPr>
          <w:rFonts w:ascii="Geneva" w:hAnsi="Geneva"/>
          <w:noProof/>
        </w:rPr>
        <mc:AlternateContent>
          <mc:Choice Requires="wpg">
            <w:drawing>
              <wp:anchor distT="0" distB="0" distL="0" distR="0" simplePos="0" relativeHeight="487589376" behindDoc="1" locked="0" layoutInCell="1" allowOverlap="1" wp14:anchorId="1BA13549" wp14:editId="2ADD0DE4">
                <wp:simplePos x="0" y="0"/>
                <wp:positionH relativeFrom="page">
                  <wp:posOffset>360045</wp:posOffset>
                </wp:positionH>
                <wp:positionV relativeFrom="paragraph">
                  <wp:posOffset>208915</wp:posOffset>
                </wp:positionV>
                <wp:extent cx="7020560" cy="19050"/>
                <wp:effectExtent l="0" t="0" r="0" b="0"/>
                <wp:wrapTopAndBottom/>
                <wp:docPr id="1171561493" name="docshapegroup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29"/>
                          <a:chExt cx="11056" cy="30"/>
                        </a:xfrm>
                      </wpg:grpSpPr>
                      <wps:wsp>
                        <wps:cNvPr id="720051588" name="docshape21"/>
                        <wps:cNvSpPr>
                          <a:spLocks/>
                        </wps:cNvSpPr>
                        <wps:spPr bwMode="auto">
                          <a:xfrm>
                            <a:off x="566" y="329"/>
                            <a:ext cx="11056" cy="30"/>
                          </a:xfrm>
                          <a:custGeom>
                            <a:avLst/>
                            <a:gdLst>
                              <a:gd name="T0" fmla="+- 0 11607 567"/>
                              <a:gd name="T1" fmla="*/ T0 w 11056"/>
                              <a:gd name="T2" fmla="+- 0 359 329"/>
                              <a:gd name="T3" fmla="*/ 359 h 30"/>
                              <a:gd name="T4" fmla="+- 0 582 567"/>
                              <a:gd name="T5" fmla="*/ T4 w 11056"/>
                              <a:gd name="T6" fmla="+- 0 359 329"/>
                              <a:gd name="T7" fmla="*/ 359 h 30"/>
                              <a:gd name="T8" fmla="+- 0 567 567"/>
                              <a:gd name="T9" fmla="*/ T8 w 11056"/>
                              <a:gd name="T10" fmla="+- 0 329 329"/>
                              <a:gd name="T11" fmla="*/ 329 h 30"/>
                              <a:gd name="T12" fmla="+- 0 11622 567"/>
                              <a:gd name="T13" fmla="*/ T12 w 11056"/>
                              <a:gd name="T14" fmla="+- 0 329 329"/>
                              <a:gd name="T15" fmla="*/ 329 h 30"/>
                              <a:gd name="T16" fmla="+- 0 11607 567"/>
                              <a:gd name="T17" fmla="*/ T16 w 11056"/>
                              <a:gd name="T18" fmla="+- 0 359 329"/>
                              <a:gd name="T19" fmla="*/ 359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113290" name="docshape22"/>
                        <wps:cNvSpPr>
                          <a:spLocks/>
                        </wps:cNvSpPr>
                        <wps:spPr bwMode="auto">
                          <a:xfrm>
                            <a:off x="11607" y="329"/>
                            <a:ext cx="15" cy="30"/>
                          </a:xfrm>
                          <a:custGeom>
                            <a:avLst/>
                            <a:gdLst>
                              <a:gd name="T0" fmla="+- 0 11622 11607"/>
                              <a:gd name="T1" fmla="*/ T0 w 15"/>
                              <a:gd name="T2" fmla="+- 0 359 329"/>
                              <a:gd name="T3" fmla="*/ 359 h 30"/>
                              <a:gd name="T4" fmla="+- 0 11607 11607"/>
                              <a:gd name="T5" fmla="*/ T4 w 15"/>
                              <a:gd name="T6" fmla="+- 0 359 329"/>
                              <a:gd name="T7" fmla="*/ 359 h 30"/>
                              <a:gd name="T8" fmla="+- 0 11622 11607"/>
                              <a:gd name="T9" fmla="*/ T8 w 15"/>
                              <a:gd name="T10" fmla="+- 0 329 329"/>
                              <a:gd name="T11" fmla="*/ 329 h 30"/>
                              <a:gd name="T12" fmla="+- 0 11622 11607"/>
                              <a:gd name="T13" fmla="*/ T12 w 15"/>
                              <a:gd name="T14" fmla="+- 0 359 329"/>
                              <a:gd name="T15" fmla="*/ 359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3271747" name="docshape23"/>
                        <wps:cNvSpPr>
                          <a:spLocks/>
                        </wps:cNvSpPr>
                        <wps:spPr bwMode="auto">
                          <a:xfrm>
                            <a:off x="566" y="329"/>
                            <a:ext cx="15" cy="30"/>
                          </a:xfrm>
                          <a:custGeom>
                            <a:avLst/>
                            <a:gdLst>
                              <a:gd name="T0" fmla="+- 0 582 567"/>
                              <a:gd name="T1" fmla="*/ T0 w 15"/>
                              <a:gd name="T2" fmla="+- 0 359 329"/>
                              <a:gd name="T3" fmla="*/ 359 h 30"/>
                              <a:gd name="T4" fmla="+- 0 567 567"/>
                              <a:gd name="T5" fmla="*/ T4 w 15"/>
                              <a:gd name="T6" fmla="+- 0 359 329"/>
                              <a:gd name="T7" fmla="*/ 359 h 30"/>
                              <a:gd name="T8" fmla="+- 0 567 567"/>
                              <a:gd name="T9" fmla="*/ T8 w 15"/>
                              <a:gd name="T10" fmla="+- 0 329 329"/>
                              <a:gd name="T11" fmla="*/ 329 h 30"/>
                              <a:gd name="T12" fmla="+- 0 582 567"/>
                              <a:gd name="T13" fmla="*/ T12 w 15"/>
                              <a:gd name="T14" fmla="+- 0 359 329"/>
                              <a:gd name="T15" fmla="*/ 359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27B9F" id="docshapegroup20" o:spid="_x0000_s1026" style="position:absolute;margin-left:28.35pt;margin-top:16.45pt;width:552.8pt;height:1.5pt;z-index:-15727104;mso-wrap-distance-left:0;mso-wrap-distance-right:0;mso-position-horizontal-relative:page" coordorigin="567,329"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">
                <v:shape id="docshape21" o:spid="_x0000_s1027" style="position:absolute;left:566;top:32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" path="m11040,30l15,30,,,11055,r-15,30xe" fillcolor="#5f3771" stroked="f">
                  <v:path arrowok="t" o:connecttype="custom" o:connectlocs="11040,359;15,359;0,329;11055,329;11040,359" o:connectangles="0,0,0,0,0"/>
                </v:shape>
                <v:shape id="docshape22" o:spid="_x0000_s1028" style="position:absolute;left:11607;top:32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" path="m15,30l,30,15,r,30xe" fillcolor="#aaa" stroked="f">
                  <v:path arrowok="t" o:connecttype="custom" o:connectlocs="15,359;0,359;15,329;15,359" o:connectangles="0,0,0,0"/>
                </v:shape>
                <v:shape id="docshape23" o:spid="_x0000_s1029" style="position:absolute;left:566;top:32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" path="m15,30l,30,,,15,30xe" fillcolor="#555" stroked="f">
                  <v:path arrowok="t" o:connecttype="custom" o:connectlocs="15,359;0,359;0,329;15,359" o:connectangles="0,0,0,0"/>
                </v:shape>
                <w10:wrap type="topAndBottom" anchorx="page"/>
              </v:group>
            </w:pict>
          </mc:Fallback>
        </mc:AlternateContent>
      </w:r>
      <w:r w:rsidR="000A6B0D">
        <w:rPr>
          <w:rFonts w:ascii="Arial" w:hAnsi="Arial"/>
          <w:b/>
          <w:color w:val="404040"/>
          <w:spacing w:val="-4"/>
        </w:rPr>
        <w:t>DIPLOMA DE</w:t>
      </w:r>
      <w:r w:rsidR="000A6B0D">
        <w:rPr>
          <w:rFonts w:ascii="Arial" w:hAnsi="Arial"/>
          <w:b/>
          <w:color w:val="404040"/>
          <w:spacing w:val="-3"/>
        </w:rPr>
        <w:t xml:space="preserve"> </w:t>
      </w:r>
      <w:r w:rsidR="000A6B0D">
        <w:rPr>
          <w:rFonts w:ascii="Arial" w:hAnsi="Arial"/>
          <w:b/>
          <w:color w:val="404040"/>
          <w:spacing w:val="-4"/>
        </w:rPr>
        <w:t>LICENTA- DOCTOR</w:t>
      </w:r>
      <w:r w:rsidR="000A6B0D">
        <w:rPr>
          <w:rFonts w:ascii="Arial" w:hAnsi="Arial"/>
          <w:b/>
          <w:color w:val="404040"/>
          <w:spacing w:val="-3"/>
        </w:rPr>
        <w:t xml:space="preserve"> </w:t>
      </w:r>
      <w:r w:rsidR="000A6B0D">
        <w:rPr>
          <w:rFonts w:ascii="Arial" w:hAnsi="Arial"/>
          <w:b/>
          <w:color w:val="404040"/>
          <w:spacing w:val="-4"/>
        </w:rPr>
        <w:t>MEDIC</w:t>
      </w:r>
      <w:r w:rsidR="000A6B0D">
        <w:rPr>
          <w:rFonts w:ascii="Arial" w:hAnsi="Arial"/>
          <w:b/>
          <w:color w:val="404040"/>
          <w:spacing w:val="-3"/>
        </w:rPr>
        <w:t xml:space="preserve"> </w:t>
      </w:r>
      <w:r w:rsidR="000A6B0D">
        <w:rPr>
          <w:rFonts w:ascii="Geneva" w:hAnsi="Geneva"/>
          <w:color w:val="404040"/>
          <w:spacing w:val="-4"/>
        </w:rPr>
        <w:t>UMF</w:t>
      </w:r>
      <w:r w:rsidR="000A6B0D">
        <w:rPr>
          <w:rFonts w:ascii="Geneva" w:hAnsi="Geneva"/>
          <w:color w:val="404040"/>
          <w:spacing w:val="-16"/>
        </w:rPr>
        <w:t xml:space="preserve"> </w:t>
      </w:r>
      <w:r w:rsidR="000A6B0D">
        <w:rPr>
          <w:rFonts w:ascii="Geneva" w:hAnsi="Geneva"/>
          <w:color w:val="404040"/>
          <w:spacing w:val="-4"/>
        </w:rPr>
        <w:t>„Carol</w:t>
      </w:r>
      <w:r w:rsidR="000A6B0D">
        <w:rPr>
          <w:rFonts w:ascii="Geneva" w:hAnsi="Geneva"/>
          <w:color w:val="404040"/>
          <w:spacing w:val="-15"/>
        </w:rPr>
        <w:t xml:space="preserve"> </w:t>
      </w:r>
      <w:r w:rsidR="000A6B0D">
        <w:rPr>
          <w:rFonts w:ascii="Geneva" w:hAnsi="Geneva"/>
          <w:color w:val="404040"/>
          <w:spacing w:val="-4"/>
        </w:rPr>
        <w:t>Davila”</w:t>
      </w:r>
      <w:r w:rsidR="000A6B0D">
        <w:rPr>
          <w:rFonts w:ascii="Geneva" w:hAnsi="Geneva"/>
          <w:color w:val="404040"/>
          <w:spacing w:val="-15"/>
        </w:rPr>
        <w:t xml:space="preserve"> </w:t>
      </w:r>
      <w:r w:rsidR="000A6B0D">
        <w:rPr>
          <w:rFonts w:ascii="Geneva" w:hAnsi="Geneva"/>
          <w:color w:val="404040"/>
          <w:spacing w:val="-4"/>
        </w:rPr>
        <w:t>Bucuresti</w:t>
      </w:r>
    </w:p>
    <w:p w14:paraId="1BA12881" w14:textId="77777777" w:rsidR="007D0189" w:rsidRDefault="000A6B0D">
      <w:pPr>
        <w:spacing w:before="229" w:line="228" w:lineRule="exact"/>
        <w:ind w:left="566"/>
        <w:rPr>
          <w:rFonts w:ascii="Geneva"/>
          <w:sz w:val="18"/>
        </w:rPr>
      </w:pPr>
      <w:bookmarkStart w:id="5" w:name="DOCTOR_IN_STIINTE_MEDICALE_PEDIATRIE-GIN"/>
      <w:bookmarkEnd w:id="5"/>
      <w:r>
        <w:rPr>
          <w:rFonts w:ascii="Geneva"/>
          <w:color w:val="565656"/>
          <w:spacing w:val="-4"/>
          <w:w w:val="95"/>
          <w:sz w:val="18"/>
        </w:rPr>
        <w:t>2006</w:t>
      </w:r>
    </w:p>
    <w:p w14:paraId="1BA12882" w14:textId="14009DF8" w:rsidR="007D0189" w:rsidRDefault="002B1917">
      <w:pPr>
        <w:spacing w:line="281" w:lineRule="exact"/>
        <w:ind w:left="566"/>
        <w:rPr>
          <w:rFonts w:ascii="Geneva" w:hAnsi="Geneva"/>
        </w:rPr>
      </w:pPr>
      <w:r>
        <w:rPr>
          <w:rFonts w:ascii="Geneva" w:hAnsi="Geneva"/>
          <w:noProof/>
        </w:rPr>
        <mc:AlternateContent>
          <mc:Choice Requires="wps">
            <w:drawing>
              <wp:anchor distT="0" distB="0" distL="0" distR="0" simplePos="0" relativeHeight="487589888" behindDoc="1" locked="0" layoutInCell="1" allowOverlap="1" wp14:anchorId="1BA1354A" wp14:editId="405EE83F">
                <wp:simplePos x="0" y="0"/>
                <wp:positionH relativeFrom="page">
                  <wp:posOffset>360045</wp:posOffset>
                </wp:positionH>
                <wp:positionV relativeFrom="paragraph">
                  <wp:posOffset>208915</wp:posOffset>
                </wp:positionV>
                <wp:extent cx="9525" cy="19050"/>
                <wp:effectExtent l="0" t="0" r="0" b="0"/>
                <wp:wrapTopAndBottom/>
                <wp:docPr id="385332616" name="docshape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9050"/>
                        </a:xfrm>
                        <a:custGeom>
                          <a:avLst/>
                          <a:gdLst>
                            <a:gd name="T0" fmla="+- 0 582 567"/>
                            <a:gd name="T1" fmla="*/ T0 w 15"/>
                            <a:gd name="T2" fmla="+- 0 359 329"/>
                            <a:gd name="T3" fmla="*/ 359 h 30"/>
                            <a:gd name="T4" fmla="+- 0 567 567"/>
                            <a:gd name="T5" fmla="*/ T4 w 15"/>
                            <a:gd name="T6" fmla="+- 0 359 329"/>
                            <a:gd name="T7" fmla="*/ 359 h 30"/>
                            <a:gd name="T8" fmla="+- 0 567 567"/>
                            <a:gd name="T9" fmla="*/ T8 w 15"/>
                            <a:gd name="T10" fmla="+- 0 329 329"/>
                            <a:gd name="T11" fmla="*/ 329 h 30"/>
                            <a:gd name="T12" fmla="+- 0 582 567"/>
                            <a:gd name="T13" fmla="*/ T12 w 15"/>
                            <a:gd name="T14" fmla="+- 0 359 329"/>
                            <a:gd name="T15" fmla="*/ 359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AD58B" id="docshape24" o:spid="_x0000_s1026" style="position:absolute;margin-left:28.35pt;margin-top:16.45pt;width:.75pt;height:1.5pt;z-index:-1572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" path="m15,30l,30,,,15,30xe" fillcolor="#555" stroked="f">
                <v:path arrowok="t" o:connecttype="custom" o:connectlocs="9525,227965;0,227965;0,208915;9525,227965" o:connectangles="0,0,0,0"/>
                <w10:wrap type="topAndBottom" anchorx="page"/>
              </v:shape>
            </w:pict>
          </mc:Fallback>
        </mc:AlternateContent>
      </w:r>
      <w:r>
        <w:rPr>
          <w:rFonts w:ascii="Geneva" w:hAnsi="Geneva"/>
          <w:noProof/>
        </w:rPr>
        <mc:AlternateContent>
          <mc:Choice Requires="wps">
            <w:drawing>
              <wp:anchor distT="0" distB="0" distL="0" distR="0" simplePos="0" relativeHeight="487590400" behindDoc="1" locked="0" layoutInCell="1" allowOverlap="1" wp14:anchorId="1BA1354B" wp14:editId="0B72E290">
                <wp:simplePos x="0" y="0"/>
                <wp:positionH relativeFrom="page">
                  <wp:posOffset>7370445</wp:posOffset>
                </wp:positionH>
                <wp:positionV relativeFrom="paragraph">
                  <wp:posOffset>208915</wp:posOffset>
                </wp:positionV>
                <wp:extent cx="9525" cy="19050"/>
                <wp:effectExtent l="0" t="0" r="0" b="0"/>
                <wp:wrapTopAndBottom/>
                <wp:docPr id="442208779" name="docshape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 cy="19050"/>
                        </a:xfrm>
                        <a:custGeom>
                          <a:avLst/>
                          <a:gdLst>
                            <a:gd name="T0" fmla="+- 0 11622 11607"/>
                            <a:gd name="T1" fmla="*/ T0 w 15"/>
                            <a:gd name="T2" fmla="+- 0 359 329"/>
                            <a:gd name="T3" fmla="*/ 359 h 30"/>
                            <a:gd name="T4" fmla="+- 0 11607 11607"/>
                            <a:gd name="T5" fmla="*/ T4 w 15"/>
                            <a:gd name="T6" fmla="+- 0 359 329"/>
                            <a:gd name="T7" fmla="*/ 359 h 30"/>
                            <a:gd name="T8" fmla="+- 0 11622 11607"/>
                            <a:gd name="T9" fmla="*/ T8 w 15"/>
                            <a:gd name="T10" fmla="+- 0 329 329"/>
                            <a:gd name="T11" fmla="*/ 329 h 30"/>
                            <a:gd name="T12" fmla="+- 0 11622 11607"/>
                            <a:gd name="T13" fmla="*/ T12 w 15"/>
                            <a:gd name="T14" fmla="+- 0 359 329"/>
                            <a:gd name="T15" fmla="*/ 359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10530" id="docshape25" o:spid="_x0000_s1026" style="position:absolute;margin-left:580.35pt;margin-top:16.45pt;width:.75pt;height:1.5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" path="m15,30l,30,15,r,30xe" fillcolor="#aaa" stroked="f">
                <v:path arrowok="t" o:connecttype="custom" o:connectlocs="9525,227965;0,227965;9525,208915;9525,227965" o:connectangles="0,0,0,0"/>
                <w10:wrap type="topAndBottom" anchorx="page"/>
              </v:shape>
            </w:pict>
          </mc:Fallback>
        </mc:AlternateContent>
      </w:r>
      <w:r w:rsidR="000A6B0D">
        <w:rPr>
          <w:rFonts w:ascii="Arial" w:hAnsi="Arial"/>
          <w:b/>
          <w:color w:val="404040"/>
          <w:spacing w:val="-4"/>
        </w:rPr>
        <w:t>DOCTOR</w:t>
      </w:r>
      <w:r w:rsidR="000A6B0D">
        <w:rPr>
          <w:rFonts w:ascii="Arial" w:hAnsi="Arial"/>
          <w:b/>
          <w:color w:val="404040"/>
          <w:spacing w:val="-12"/>
        </w:rPr>
        <w:t xml:space="preserve"> </w:t>
      </w:r>
      <w:r w:rsidR="000A6B0D">
        <w:rPr>
          <w:rFonts w:ascii="Arial" w:hAnsi="Arial"/>
          <w:b/>
          <w:color w:val="404040"/>
          <w:spacing w:val="-4"/>
        </w:rPr>
        <w:t>IN</w:t>
      </w:r>
      <w:r w:rsidR="000A6B0D">
        <w:rPr>
          <w:rFonts w:ascii="Arial" w:hAnsi="Arial"/>
          <w:b/>
          <w:color w:val="404040"/>
          <w:spacing w:val="-10"/>
        </w:rPr>
        <w:t xml:space="preserve"> </w:t>
      </w:r>
      <w:r w:rsidR="000A6B0D">
        <w:rPr>
          <w:rFonts w:ascii="Arial" w:hAnsi="Arial"/>
          <w:b/>
          <w:color w:val="404040"/>
          <w:spacing w:val="-4"/>
        </w:rPr>
        <w:t>STIINTE</w:t>
      </w:r>
      <w:r w:rsidR="000A6B0D">
        <w:rPr>
          <w:rFonts w:ascii="Arial" w:hAnsi="Arial"/>
          <w:b/>
          <w:color w:val="404040"/>
          <w:spacing w:val="-7"/>
        </w:rPr>
        <w:t xml:space="preserve"> </w:t>
      </w:r>
      <w:r w:rsidR="000A6B0D">
        <w:rPr>
          <w:rFonts w:ascii="Arial" w:hAnsi="Arial"/>
          <w:b/>
          <w:color w:val="404040"/>
          <w:spacing w:val="-4"/>
        </w:rPr>
        <w:t>MEDICALE</w:t>
      </w:r>
      <w:r w:rsidR="000A6B0D">
        <w:rPr>
          <w:rFonts w:ascii="Arial" w:hAnsi="Arial"/>
          <w:b/>
          <w:color w:val="404040"/>
          <w:spacing w:val="-7"/>
        </w:rPr>
        <w:t xml:space="preserve"> </w:t>
      </w:r>
      <w:r w:rsidR="000A6B0D">
        <w:rPr>
          <w:rFonts w:ascii="Arial" w:hAnsi="Arial"/>
          <w:b/>
          <w:color w:val="404040"/>
          <w:spacing w:val="-4"/>
        </w:rPr>
        <w:t>PEDIATRIE-GINECOLOGIE</w:t>
      </w:r>
      <w:r w:rsidR="000A6B0D">
        <w:rPr>
          <w:rFonts w:ascii="Arial" w:hAnsi="Arial"/>
          <w:b/>
          <w:color w:val="404040"/>
          <w:spacing w:val="-7"/>
        </w:rPr>
        <w:t xml:space="preserve"> </w:t>
      </w:r>
      <w:r w:rsidR="000A6B0D">
        <w:rPr>
          <w:rFonts w:ascii="Arial" w:hAnsi="Arial"/>
          <w:b/>
          <w:color w:val="404040"/>
          <w:spacing w:val="-4"/>
        </w:rPr>
        <w:t xml:space="preserve">INFANTILA </w:t>
      </w:r>
      <w:r w:rsidR="000A6B0D">
        <w:rPr>
          <w:rFonts w:ascii="Geneva" w:hAnsi="Geneva"/>
          <w:color w:val="404040"/>
          <w:spacing w:val="-4"/>
        </w:rPr>
        <w:t>UMF</w:t>
      </w:r>
      <w:r w:rsidR="000A6B0D">
        <w:rPr>
          <w:rFonts w:ascii="Geneva" w:hAnsi="Geneva"/>
          <w:color w:val="404040"/>
          <w:spacing w:val="-17"/>
        </w:rPr>
        <w:t xml:space="preserve"> </w:t>
      </w:r>
      <w:r w:rsidR="000A6B0D">
        <w:rPr>
          <w:rFonts w:ascii="Geneva" w:hAnsi="Geneva"/>
          <w:color w:val="404040"/>
          <w:spacing w:val="-4"/>
        </w:rPr>
        <w:t>„Carol</w:t>
      </w:r>
      <w:r w:rsidR="000A6B0D">
        <w:rPr>
          <w:rFonts w:ascii="Geneva" w:hAnsi="Geneva"/>
          <w:color w:val="404040"/>
          <w:spacing w:val="-17"/>
        </w:rPr>
        <w:t xml:space="preserve"> </w:t>
      </w:r>
      <w:r w:rsidR="000A6B0D">
        <w:rPr>
          <w:rFonts w:ascii="Geneva" w:hAnsi="Geneva"/>
          <w:color w:val="404040"/>
          <w:spacing w:val="-4"/>
        </w:rPr>
        <w:t>Davila”</w:t>
      </w:r>
      <w:r w:rsidR="000A6B0D">
        <w:rPr>
          <w:rFonts w:ascii="Geneva" w:hAnsi="Geneva"/>
          <w:color w:val="404040"/>
          <w:spacing w:val="-17"/>
        </w:rPr>
        <w:t xml:space="preserve"> </w:t>
      </w:r>
      <w:r w:rsidR="000A6B0D">
        <w:rPr>
          <w:rFonts w:ascii="Geneva" w:hAnsi="Geneva"/>
          <w:color w:val="404040"/>
          <w:spacing w:val="-4"/>
        </w:rPr>
        <w:t>Bucuresti</w:t>
      </w:r>
    </w:p>
    <w:p w14:paraId="1BA12883" w14:textId="77777777" w:rsidR="007D0189" w:rsidRDefault="007D0189">
      <w:pPr>
        <w:pStyle w:val="BodyText"/>
        <w:ind w:left="0" w:firstLine="0"/>
        <w:jc w:val="left"/>
        <w:rPr>
          <w:rFonts w:ascii="Geneva"/>
          <w:sz w:val="20"/>
        </w:rPr>
      </w:pPr>
    </w:p>
    <w:p w14:paraId="1BA12884" w14:textId="77777777" w:rsidR="007D0189" w:rsidRDefault="007D0189">
      <w:pPr>
        <w:pStyle w:val="BodyText"/>
        <w:ind w:left="0" w:firstLine="0"/>
        <w:jc w:val="left"/>
        <w:rPr>
          <w:rFonts w:ascii="Geneva"/>
          <w:sz w:val="20"/>
        </w:rPr>
      </w:pPr>
    </w:p>
    <w:p w14:paraId="1BA12885" w14:textId="27698EF8" w:rsidR="007D0189" w:rsidRDefault="002B1917">
      <w:pPr>
        <w:pStyle w:val="BodyText"/>
        <w:spacing w:before="225"/>
        <w:ind w:left="0" w:firstLine="0"/>
        <w:jc w:val="left"/>
        <w:rPr>
          <w:rFonts w:ascii="Geneva"/>
          <w:sz w:val="20"/>
        </w:rPr>
      </w:pPr>
      <w:r>
        <w:rPr>
          <w:rFonts w:ascii="Geneva"/>
          <w:noProof/>
          <w:sz w:val="20"/>
        </w:rPr>
        <mc:AlternateContent>
          <mc:Choice Requires="wpg">
            <w:drawing>
              <wp:anchor distT="0" distB="0" distL="0" distR="0" simplePos="0" relativeHeight="487590912" behindDoc="1" locked="0" layoutInCell="1" allowOverlap="1" wp14:anchorId="1BA1354C" wp14:editId="0A0CC837">
                <wp:simplePos x="0" y="0"/>
                <wp:positionH relativeFrom="page">
                  <wp:posOffset>360045</wp:posOffset>
                </wp:positionH>
                <wp:positionV relativeFrom="paragraph">
                  <wp:posOffset>327660</wp:posOffset>
                </wp:positionV>
                <wp:extent cx="7020560" cy="19050"/>
                <wp:effectExtent l="0" t="0" r="0" b="0"/>
                <wp:wrapTopAndBottom/>
                <wp:docPr id="1329862467" name="docshapegroup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16"/>
                          <a:chExt cx="11056" cy="30"/>
                        </a:xfrm>
                      </wpg:grpSpPr>
                      <wps:wsp>
                        <wps:cNvPr id="1432116642" name="docshape27"/>
                        <wps:cNvSpPr>
                          <a:spLocks/>
                        </wps:cNvSpPr>
                        <wps:spPr bwMode="auto">
                          <a:xfrm>
                            <a:off x="566" y="516"/>
                            <a:ext cx="11056" cy="30"/>
                          </a:xfrm>
                          <a:custGeom>
                            <a:avLst/>
                            <a:gdLst>
                              <a:gd name="T0" fmla="+- 0 11607 567"/>
                              <a:gd name="T1" fmla="*/ T0 w 11056"/>
                              <a:gd name="T2" fmla="+- 0 546 516"/>
                              <a:gd name="T3" fmla="*/ 546 h 30"/>
                              <a:gd name="T4" fmla="+- 0 582 567"/>
                              <a:gd name="T5" fmla="*/ T4 w 11056"/>
                              <a:gd name="T6" fmla="+- 0 546 516"/>
                              <a:gd name="T7" fmla="*/ 546 h 30"/>
                              <a:gd name="T8" fmla="+- 0 567 567"/>
                              <a:gd name="T9" fmla="*/ T8 w 11056"/>
                              <a:gd name="T10" fmla="+- 0 516 516"/>
                              <a:gd name="T11" fmla="*/ 516 h 30"/>
                              <a:gd name="T12" fmla="+- 0 11622 567"/>
                              <a:gd name="T13" fmla="*/ T12 w 11056"/>
                              <a:gd name="T14" fmla="+- 0 516 516"/>
                              <a:gd name="T15" fmla="*/ 516 h 30"/>
                              <a:gd name="T16" fmla="+- 0 11607 567"/>
                              <a:gd name="T17" fmla="*/ T16 w 11056"/>
                              <a:gd name="T18" fmla="+- 0 546 516"/>
                              <a:gd name="T19" fmla="*/ 546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6298106" name="docshape28"/>
                        <wps:cNvSpPr>
                          <a:spLocks/>
                        </wps:cNvSpPr>
                        <wps:spPr bwMode="auto">
                          <a:xfrm>
                            <a:off x="11607" y="516"/>
                            <a:ext cx="15" cy="30"/>
                          </a:xfrm>
                          <a:custGeom>
                            <a:avLst/>
                            <a:gdLst>
                              <a:gd name="T0" fmla="+- 0 11622 11607"/>
                              <a:gd name="T1" fmla="*/ T0 w 15"/>
                              <a:gd name="T2" fmla="+- 0 546 516"/>
                              <a:gd name="T3" fmla="*/ 546 h 30"/>
                              <a:gd name="T4" fmla="+- 0 11607 11607"/>
                              <a:gd name="T5" fmla="*/ T4 w 15"/>
                              <a:gd name="T6" fmla="+- 0 546 516"/>
                              <a:gd name="T7" fmla="*/ 546 h 30"/>
                              <a:gd name="T8" fmla="+- 0 11622 11607"/>
                              <a:gd name="T9" fmla="*/ T8 w 15"/>
                              <a:gd name="T10" fmla="+- 0 516 516"/>
                              <a:gd name="T11" fmla="*/ 516 h 30"/>
                              <a:gd name="T12" fmla="+- 0 11622 11607"/>
                              <a:gd name="T13" fmla="*/ T12 w 15"/>
                              <a:gd name="T14" fmla="+- 0 546 516"/>
                              <a:gd name="T15" fmla="*/ 546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8662365" name="docshape29"/>
                        <wps:cNvSpPr>
                          <a:spLocks/>
                        </wps:cNvSpPr>
                        <wps:spPr bwMode="auto">
                          <a:xfrm>
                            <a:off x="566" y="516"/>
                            <a:ext cx="15" cy="30"/>
                          </a:xfrm>
                          <a:custGeom>
                            <a:avLst/>
                            <a:gdLst>
                              <a:gd name="T0" fmla="+- 0 582 567"/>
                              <a:gd name="T1" fmla="*/ T0 w 15"/>
                              <a:gd name="T2" fmla="+- 0 546 516"/>
                              <a:gd name="T3" fmla="*/ 546 h 30"/>
                              <a:gd name="T4" fmla="+- 0 567 567"/>
                              <a:gd name="T5" fmla="*/ T4 w 15"/>
                              <a:gd name="T6" fmla="+- 0 546 516"/>
                              <a:gd name="T7" fmla="*/ 546 h 30"/>
                              <a:gd name="T8" fmla="+- 0 567 567"/>
                              <a:gd name="T9" fmla="*/ T8 w 15"/>
                              <a:gd name="T10" fmla="+- 0 516 516"/>
                              <a:gd name="T11" fmla="*/ 516 h 30"/>
                              <a:gd name="T12" fmla="+- 0 582 567"/>
                              <a:gd name="T13" fmla="*/ T12 w 15"/>
                              <a:gd name="T14" fmla="+- 0 546 516"/>
                              <a:gd name="T15" fmla="*/ 546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F498F" id="docshapegroup26" o:spid="_x0000_s1026" style="position:absolute;margin-left:28.35pt;margin-top:25.8pt;width:552.8pt;height:1.5pt;z-index:-15725568;mso-wrap-distance-left:0;mso-wrap-distance-right:0;mso-position-horizontal-relative:page" coordorigin="567,516"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">
                <v:shape id="docshape27" o:spid="_x0000_s1027" style="position:absolute;left:566;top:516;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" path="m11040,30l15,30,,,11055,r-15,30xe" fillcolor="#5f3771" stroked="f">
                  <v:path arrowok="t" o:connecttype="custom" o:connectlocs="11040,546;15,546;0,516;11055,516;11040,546" o:connectangles="0,0,0,0,0"/>
                </v:shape>
                <v:shape id="docshape28" o:spid="_x0000_s1028" style="position:absolute;left:11607;top:51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" path="m15,30l,30,15,r,30xe" fillcolor="#aaa" stroked="f">
                  <v:path arrowok="t" o:connecttype="custom" o:connectlocs="15,546;0,546;15,516;15,546" o:connectangles="0,0,0,0"/>
                </v:shape>
                <v:shape id="docshape29" o:spid="_x0000_s1029" style="position:absolute;left:566;top:51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" path="m15,30l,30,,,15,30xe" fillcolor="#555" stroked="f">
                  <v:path arrowok="t" o:connecttype="custom" o:connectlocs="15,546;0,546;0,516;15,546" o:connectangles="0,0,0,0"/>
                </v:shape>
                <w10:wrap type="topAndBottom" anchorx="page"/>
              </v:group>
            </w:pict>
          </mc:Fallback>
        </mc:AlternateContent>
      </w:r>
    </w:p>
    <w:p w14:paraId="1BA12886" w14:textId="77777777" w:rsidR="007D0189" w:rsidRDefault="000A6B0D">
      <w:pPr>
        <w:spacing w:before="215" w:after="35"/>
        <w:ind w:left="283"/>
        <w:rPr>
          <w:rFonts w:ascii="Arial" w:hAnsi="Arial"/>
          <w:b/>
        </w:rPr>
      </w:pPr>
      <w:r>
        <w:rPr>
          <w:noProof/>
          <w:position w:val="-2"/>
          <w:lang w:val="en-US"/>
        </w:rPr>
        <w:drawing>
          <wp:inline distT="0" distB="0" distL="0" distR="0" wp14:anchorId="1BA1354D" wp14:editId="1BA1354E">
            <wp:extent cx="72034" cy="72034"/>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5" cstate="print"/>
                    <a:stretch>
                      <a:fillRect/>
                    </a:stretch>
                  </pic:blipFill>
                  <pic:spPr>
                    <a:xfrm>
                      <a:off x="0" y="0"/>
                      <a:ext cx="72034" cy="72034"/>
                    </a:xfrm>
                    <a:prstGeom prst="rect">
                      <a:avLst/>
                    </a:prstGeom>
                  </pic:spPr>
                </pic:pic>
              </a:graphicData>
            </a:graphic>
          </wp:inline>
        </w:drawing>
      </w:r>
      <w:r>
        <w:rPr>
          <w:spacing w:val="120"/>
          <w:sz w:val="20"/>
        </w:rPr>
        <w:t xml:space="preserve"> </w:t>
      </w:r>
      <w:bookmarkStart w:id="6" w:name="MASTERAT_IN_MANAGEMENT_SANITAR__________"/>
      <w:bookmarkStart w:id="7" w:name="EXPERIENȚA_PROFESIONALĂ"/>
      <w:bookmarkEnd w:id="6"/>
      <w:bookmarkEnd w:id="7"/>
      <w:r>
        <w:rPr>
          <w:rFonts w:ascii="Arial" w:hAnsi="Arial"/>
          <w:b/>
          <w:spacing w:val="-7"/>
        </w:rPr>
        <w:t xml:space="preserve">EXPERIENȚA </w:t>
      </w:r>
      <w:r>
        <w:rPr>
          <w:rFonts w:ascii="Arial" w:hAnsi="Arial"/>
          <w:b/>
        </w:rPr>
        <w:t>PROFESIONALĂ</w:t>
      </w:r>
    </w:p>
    <w:p w14:paraId="1BA12887" w14:textId="43E07C64" w:rsidR="007D0189" w:rsidRDefault="002B1917">
      <w:pPr>
        <w:pStyle w:val="BodyText"/>
        <w:spacing w:line="40" w:lineRule="exact"/>
        <w:ind w:left="566" w:firstLine="0"/>
        <w:jc w:val="left"/>
        <w:rPr>
          <w:rFonts w:ascii="Arial"/>
          <w:sz w:val="4"/>
        </w:rPr>
      </w:pPr>
      <w:r>
        <w:rPr>
          <w:rFonts w:ascii="Arial"/>
          <w:noProof/>
          <w:sz w:val="4"/>
        </w:rPr>
        <mc:AlternateContent>
          <mc:Choice Requires="wpg">
            <w:drawing>
              <wp:inline distT="0" distB="0" distL="0" distR="0" wp14:anchorId="1BA1354F" wp14:editId="1F66C000">
                <wp:extent cx="7020560" cy="25400"/>
                <wp:effectExtent l="0" t="0" r="1905" b="0"/>
                <wp:docPr id="669497792"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25400"/>
                          <a:chOff x="0" y="0"/>
                          <a:chExt cx="11056" cy="40"/>
                        </a:xfrm>
                      </wpg:grpSpPr>
                      <wps:wsp>
                        <wps:cNvPr id="1435936046" name="docshape31"/>
                        <wps:cNvSpPr>
                          <a:spLocks noChangeArrowheads="1"/>
                        </wps:cNvSpPr>
                        <wps:spPr bwMode="auto">
                          <a:xfrm>
                            <a:off x="0" y="0"/>
                            <a:ext cx="11056" cy="4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2D75889" id="docshapegroup30" o:spid="_x0000_s1026" style="width:552.8pt;height:2pt;mso-position-horizontal-relative:char;mso-position-vertical-relative:line" coordsize="110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">
                <v:rect id="docshape31" o:spid="_x0000_s1027" style="position:absolute;width:11056;height: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" fillcolor="#5f3771" stroked="f"/>
                <w10:anchorlock/>
              </v:group>
            </w:pict>
          </mc:Fallback>
        </mc:AlternateContent>
      </w:r>
    </w:p>
    <w:p w14:paraId="1BA12888" w14:textId="77777777" w:rsidR="007D0189" w:rsidRDefault="000A6B0D">
      <w:pPr>
        <w:spacing w:before="204"/>
        <w:ind w:left="566"/>
        <w:rPr>
          <w:rFonts w:ascii="Arial" w:hAnsi="Arial"/>
          <w:b/>
          <w:sz w:val="20"/>
        </w:rPr>
      </w:pPr>
      <w:r>
        <w:rPr>
          <w:rFonts w:ascii="Arial" w:hAnsi="Arial"/>
          <w:color w:val="404040"/>
          <w:spacing w:val="-6"/>
          <w:sz w:val="20"/>
        </w:rPr>
        <w:t></w:t>
      </w:r>
      <w:r>
        <w:rPr>
          <w:rFonts w:ascii="Arial" w:hAnsi="Arial"/>
          <w:color w:val="404040"/>
          <w:spacing w:val="-1"/>
          <w:sz w:val="20"/>
        </w:rPr>
        <w:t xml:space="preserve"> </w:t>
      </w:r>
      <w:r>
        <w:rPr>
          <w:rFonts w:ascii="Arial" w:hAnsi="Arial"/>
          <w:b/>
          <w:color w:val="404040"/>
          <w:spacing w:val="-6"/>
          <w:sz w:val="20"/>
        </w:rPr>
        <w:t>-</w:t>
      </w:r>
      <w:r>
        <w:rPr>
          <w:rFonts w:ascii="Arial" w:hAnsi="Arial"/>
          <w:b/>
          <w:color w:val="404040"/>
          <w:spacing w:val="-2"/>
          <w:sz w:val="20"/>
        </w:rPr>
        <w:t xml:space="preserve"> </w:t>
      </w:r>
      <w:r>
        <w:rPr>
          <w:rFonts w:ascii="Arial" w:hAnsi="Arial"/>
          <w:b/>
          <w:color w:val="404040"/>
          <w:spacing w:val="-6"/>
          <w:sz w:val="20"/>
        </w:rPr>
        <w:t>SPITALUL</w:t>
      </w:r>
      <w:r>
        <w:rPr>
          <w:rFonts w:ascii="Arial" w:hAnsi="Arial"/>
          <w:b/>
          <w:color w:val="404040"/>
          <w:spacing w:val="-2"/>
          <w:sz w:val="20"/>
        </w:rPr>
        <w:t xml:space="preserve"> </w:t>
      </w:r>
      <w:r>
        <w:rPr>
          <w:rFonts w:ascii="Arial" w:hAnsi="Arial"/>
          <w:b/>
          <w:color w:val="404040"/>
          <w:spacing w:val="-6"/>
          <w:sz w:val="20"/>
        </w:rPr>
        <w:t>UNIVERSITAR</w:t>
      </w:r>
      <w:r>
        <w:rPr>
          <w:rFonts w:ascii="Arial" w:hAnsi="Arial"/>
          <w:b/>
          <w:color w:val="404040"/>
          <w:spacing w:val="-1"/>
          <w:sz w:val="20"/>
        </w:rPr>
        <w:t xml:space="preserve"> </w:t>
      </w:r>
      <w:r>
        <w:rPr>
          <w:rFonts w:ascii="Arial" w:hAnsi="Arial"/>
          <w:b/>
          <w:color w:val="404040"/>
          <w:spacing w:val="-6"/>
          <w:sz w:val="20"/>
        </w:rPr>
        <w:t>DE</w:t>
      </w:r>
      <w:r>
        <w:rPr>
          <w:rFonts w:ascii="Arial" w:hAnsi="Arial"/>
          <w:b/>
          <w:color w:val="404040"/>
          <w:sz w:val="20"/>
        </w:rPr>
        <w:t xml:space="preserve"> </w:t>
      </w:r>
      <w:r>
        <w:rPr>
          <w:rFonts w:ascii="Arial" w:hAnsi="Arial"/>
          <w:b/>
          <w:color w:val="404040"/>
          <w:spacing w:val="-6"/>
          <w:sz w:val="20"/>
        </w:rPr>
        <w:t>URGENTA</w:t>
      </w:r>
      <w:r>
        <w:rPr>
          <w:rFonts w:ascii="Arial" w:hAnsi="Arial"/>
          <w:b/>
          <w:color w:val="404040"/>
          <w:spacing w:val="-2"/>
          <w:sz w:val="20"/>
        </w:rPr>
        <w:t xml:space="preserve"> </w:t>
      </w:r>
      <w:r>
        <w:rPr>
          <w:rFonts w:ascii="Arial" w:hAnsi="Arial"/>
          <w:b/>
          <w:color w:val="404040"/>
          <w:spacing w:val="-6"/>
          <w:sz w:val="20"/>
        </w:rPr>
        <w:t>BUCURESTI,</w:t>
      </w:r>
      <w:r>
        <w:rPr>
          <w:rFonts w:ascii="Arial" w:hAnsi="Arial"/>
          <w:b/>
          <w:color w:val="404040"/>
          <w:spacing w:val="-1"/>
          <w:sz w:val="20"/>
        </w:rPr>
        <w:t xml:space="preserve"> </w:t>
      </w:r>
      <w:r>
        <w:rPr>
          <w:rFonts w:ascii="Arial" w:hAnsi="Arial"/>
          <w:b/>
          <w:color w:val="404040"/>
          <w:spacing w:val="-6"/>
          <w:sz w:val="20"/>
        </w:rPr>
        <w:t>SPLAIUL</w:t>
      </w:r>
      <w:r>
        <w:rPr>
          <w:rFonts w:ascii="Arial" w:hAnsi="Arial"/>
          <w:b/>
          <w:color w:val="404040"/>
          <w:spacing w:val="-2"/>
          <w:sz w:val="20"/>
        </w:rPr>
        <w:t xml:space="preserve"> </w:t>
      </w:r>
      <w:r>
        <w:rPr>
          <w:rFonts w:ascii="Arial" w:hAnsi="Arial"/>
          <w:b/>
          <w:color w:val="404040"/>
          <w:spacing w:val="-6"/>
          <w:sz w:val="20"/>
        </w:rPr>
        <w:t>INDEPENDENTEI,</w:t>
      </w:r>
      <w:r>
        <w:rPr>
          <w:rFonts w:ascii="Arial" w:hAnsi="Arial"/>
          <w:b/>
          <w:color w:val="404040"/>
          <w:spacing w:val="-1"/>
          <w:sz w:val="20"/>
        </w:rPr>
        <w:t xml:space="preserve"> </w:t>
      </w:r>
      <w:r>
        <w:rPr>
          <w:rFonts w:ascii="Arial" w:hAnsi="Arial"/>
          <w:b/>
          <w:color w:val="404040"/>
          <w:spacing w:val="-6"/>
          <w:sz w:val="20"/>
        </w:rPr>
        <w:t>NR.</w:t>
      </w:r>
      <w:r>
        <w:rPr>
          <w:rFonts w:ascii="Arial" w:hAnsi="Arial"/>
          <w:b/>
          <w:color w:val="404040"/>
          <w:sz w:val="20"/>
        </w:rPr>
        <w:t xml:space="preserve"> </w:t>
      </w:r>
      <w:r>
        <w:rPr>
          <w:rFonts w:ascii="Arial" w:hAnsi="Arial"/>
          <w:b/>
          <w:color w:val="404040"/>
          <w:spacing w:val="-6"/>
          <w:sz w:val="20"/>
        </w:rPr>
        <w:t>169,</w:t>
      </w:r>
      <w:r>
        <w:rPr>
          <w:rFonts w:ascii="Arial" w:hAnsi="Arial"/>
          <w:b/>
          <w:color w:val="404040"/>
          <w:spacing w:val="-1"/>
          <w:sz w:val="20"/>
        </w:rPr>
        <w:t xml:space="preserve"> </w:t>
      </w:r>
      <w:r>
        <w:rPr>
          <w:rFonts w:ascii="Arial" w:hAnsi="Arial"/>
          <w:b/>
          <w:color w:val="404040"/>
          <w:spacing w:val="-6"/>
          <w:sz w:val="20"/>
        </w:rPr>
        <w:t>SECTOR</w:t>
      </w:r>
      <w:r>
        <w:rPr>
          <w:rFonts w:ascii="Arial" w:hAnsi="Arial"/>
          <w:b/>
          <w:color w:val="404040"/>
          <w:spacing w:val="-1"/>
          <w:sz w:val="20"/>
        </w:rPr>
        <w:t xml:space="preserve"> </w:t>
      </w:r>
      <w:r>
        <w:rPr>
          <w:rFonts w:ascii="Arial" w:hAnsi="Arial"/>
          <w:b/>
          <w:color w:val="404040"/>
          <w:spacing w:val="-6"/>
          <w:sz w:val="20"/>
        </w:rPr>
        <w:t>5,</w:t>
      </w:r>
      <w:r>
        <w:rPr>
          <w:rFonts w:ascii="Arial" w:hAnsi="Arial"/>
          <w:b/>
          <w:color w:val="404040"/>
          <w:spacing w:val="-1"/>
          <w:sz w:val="20"/>
        </w:rPr>
        <w:t xml:space="preserve"> </w:t>
      </w:r>
      <w:r>
        <w:rPr>
          <w:rFonts w:ascii="Arial" w:hAnsi="Arial"/>
          <w:b/>
          <w:color w:val="404040"/>
          <w:spacing w:val="-6"/>
          <w:sz w:val="20"/>
        </w:rPr>
        <w:t>BUCURESTI</w:t>
      </w:r>
    </w:p>
    <w:p w14:paraId="1BA12889" w14:textId="7DB4C2D1" w:rsidR="007D0189" w:rsidRDefault="002B1917">
      <w:pPr>
        <w:spacing w:before="62"/>
        <w:ind w:left="566"/>
        <w:rPr>
          <w:rFonts w:ascii="Geneva" w:hAnsi="Geneva"/>
        </w:rPr>
      </w:pPr>
      <w:r>
        <w:rPr>
          <w:rFonts w:ascii="Geneva" w:hAnsi="Geneva"/>
          <w:noProof/>
        </w:rPr>
        <mc:AlternateContent>
          <mc:Choice Requires="wps">
            <w:drawing>
              <wp:anchor distT="0" distB="0" distL="0" distR="0" simplePos="0" relativeHeight="487591936" behindDoc="1" locked="0" layoutInCell="1" allowOverlap="1" wp14:anchorId="1BA13551" wp14:editId="7BEE3D5B">
                <wp:simplePos x="0" y="0"/>
                <wp:positionH relativeFrom="page">
                  <wp:posOffset>360045</wp:posOffset>
                </wp:positionH>
                <wp:positionV relativeFrom="paragraph">
                  <wp:posOffset>244475</wp:posOffset>
                </wp:positionV>
                <wp:extent cx="1993900" cy="9525"/>
                <wp:effectExtent l="0" t="0" r="0" b="0"/>
                <wp:wrapTopAndBottom/>
                <wp:docPr id="1641413826" name="docshape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3900"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492CD" id="docshape32" o:spid="_x0000_s1026" style="position:absolute;margin-left:28.35pt;margin-top:19.25pt;width:157pt;height:.75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" fillcolor="#5f3771" stroked="f">
                <w10:wrap type="topAndBottom" anchorx="page"/>
              </v:rect>
            </w:pict>
          </mc:Fallback>
        </mc:AlternateContent>
      </w:r>
      <w:bookmarkStart w:id="8" w:name="MEDIC_STAGIAR___________________________"/>
      <w:bookmarkEnd w:id="8"/>
      <w:r w:rsidR="000A6B0D">
        <w:rPr>
          <w:rFonts w:ascii="Arial" w:hAnsi="Arial"/>
          <w:b/>
          <w:color w:val="404040"/>
          <w:w w:val="90"/>
        </w:rPr>
        <w:t>MEDIC</w:t>
      </w:r>
      <w:r w:rsidR="000A6B0D">
        <w:rPr>
          <w:rFonts w:ascii="Arial" w:hAnsi="Arial"/>
          <w:b/>
          <w:color w:val="404040"/>
          <w:spacing w:val="7"/>
        </w:rPr>
        <w:t xml:space="preserve"> </w:t>
      </w:r>
      <w:r w:rsidR="000A6B0D">
        <w:rPr>
          <w:rFonts w:ascii="Arial" w:hAnsi="Arial"/>
          <w:b/>
          <w:color w:val="404040"/>
          <w:w w:val="90"/>
        </w:rPr>
        <w:t>STAGIAR</w:t>
      </w:r>
      <w:r w:rsidR="000A6B0D">
        <w:rPr>
          <w:rFonts w:ascii="Arial" w:hAnsi="Arial"/>
          <w:b/>
          <w:color w:val="404040"/>
          <w:spacing w:val="8"/>
        </w:rPr>
        <w:t xml:space="preserve"> </w:t>
      </w:r>
      <w:r w:rsidR="000A6B0D">
        <w:rPr>
          <w:rFonts w:ascii="Geneva" w:hAnsi="Geneva"/>
          <w:color w:val="404040"/>
          <w:w w:val="90"/>
        </w:rPr>
        <w:t>–</w:t>
      </w:r>
      <w:r w:rsidR="000A6B0D">
        <w:rPr>
          <w:rFonts w:ascii="Geneva" w:hAnsi="Geneva"/>
          <w:color w:val="404040"/>
          <w:spacing w:val="-3"/>
        </w:rPr>
        <w:t xml:space="preserve"> </w:t>
      </w:r>
      <w:r w:rsidR="000A6B0D">
        <w:rPr>
          <w:rFonts w:ascii="Geneva" w:hAnsi="Geneva"/>
          <w:color w:val="565656"/>
          <w:w w:val="90"/>
        </w:rPr>
        <w:t>1999</w:t>
      </w:r>
      <w:r w:rsidR="000A6B0D">
        <w:rPr>
          <w:rFonts w:ascii="Geneva" w:hAnsi="Geneva"/>
          <w:color w:val="565656"/>
          <w:spacing w:val="-4"/>
        </w:rPr>
        <w:t xml:space="preserve"> </w:t>
      </w:r>
      <w:r w:rsidR="000A6B0D">
        <w:rPr>
          <w:rFonts w:ascii="Geneva" w:hAnsi="Geneva"/>
          <w:color w:val="565656"/>
          <w:w w:val="90"/>
        </w:rPr>
        <w:t>–</w:t>
      </w:r>
      <w:r w:rsidR="000A6B0D">
        <w:rPr>
          <w:rFonts w:ascii="Geneva" w:hAnsi="Geneva"/>
          <w:color w:val="565656"/>
          <w:spacing w:val="-4"/>
        </w:rPr>
        <w:t xml:space="preserve"> </w:t>
      </w:r>
      <w:r w:rsidR="000A6B0D">
        <w:rPr>
          <w:rFonts w:ascii="Geneva" w:hAnsi="Geneva"/>
          <w:color w:val="565656"/>
          <w:spacing w:val="-4"/>
          <w:w w:val="90"/>
        </w:rPr>
        <w:t>2000</w:t>
      </w:r>
    </w:p>
    <w:p w14:paraId="1BA1288A" w14:textId="77777777" w:rsidR="007D0189" w:rsidRDefault="000A6B0D">
      <w:pPr>
        <w:spacing w:before="151"/>
        <w:ind w:left="566"/>
        <w:rPr>
          <w:rFonts w:ascii="Arial" w:hAnsi="Arial"/>
          <w:b/>
          <w:sz w:val="20"/>
        </w:rPr>
      </w:pPr>
      <w:bookmarkStart w:id="9" w:name="SPITALUL_UNIVERSITAR_DE_URGENTA_BUCUREST"/>
      <w:bookmarkEnd w:id="9"/>
      <w:r>
        <w:rPr>
          <w:rFonts w:ascii="Arial" w:hAnsi="Arial"/>
          <w:color w:val="404040"/>
          <w:spacing w:val="-6"/>
          <w:sz w:val="20"/>
        </w:rPr>
        <w:t></w:t>
      </w:r>
      <w:r>
        <w:rPr>
          <w:rFonts w:ascii="Arial" w:hAnsi="Arial"/>
          <w:color w:val="404040"/>
          <w:spacing w:val="-1"/>
          <w:sz w:val="20"/>
        </w:rPr>
        <w:t xml:space="preserve"> </w:t>
      </w:r>
      <w:r>
        <w:rPr>
          <w:rFonts w:ascii="Arial" w:hAnsi="Arial"/>
          <w:b/>
          <w:color w:val="404040"/>
          <w:spacing w:val="-6"/>
          <w:sz w:val="20"/>
        </w:rPr>
        <w:t>SPITALUL</w:t>
      </w:r>
      <w:r>
        <w:rPr>
          <w:rFonts w:ascii="Arial" w:hAnsi="Arial"/>
          <w:b/>
          <w:color w:val="404040"/>
          <w:spacing w:val="-2"/>
          <w:sz w:val="20"/>
        </w:rPr>
        <w:t xml:space="preserve"> </w:t>
      </w:r>
      <w:r>
        <w:rPr>
          <w:rFonts w:ascii="Arial" w:hAnsi="Arial"/>
          <w:b/>
          <w:color w:val="404040"/>
          <w:spacing w:val="-6"/>
          <w:sz w:val="20"/>
        </w:rPr>
        <w:t>UNIVERSITAR</w:t>
      </w:r>
      <w:r>
        <w:rPr>
          <w:rFonts w:ascii="Arial" w:hAnsi="Arial"/>
          <w:b/>
          <w:color w:val="404040"/>
          <w:spacing w:val="-1"/>
          <w:sz w:val="20"/>
        </w:rPr>
        <w:t xml:space="preserve"> </w:t>
      </w:r>
      <w:r>
        <w:rPr>
          <w:rFonts w:ascii="Arial" w:hAnsi="Arial"/>
          <w:b/>
          <w:color w:val="404040"/>
          <w:spacing w:val="-6"/>
          <w:sz w:val="20"/>
        </w:rPr>
        <w:t>DE</w:t>
      </w:r>
      <w:r>
        <w:rPr>
          <w:rFonts w:ascii="Arial" w:hAnsi="Arial"/>
          <w:b/>
          <w:color w:val="404040"/>
          <w:spacing w:val="-1"/>
          <w:sz w:val="20"/>
        </w:rPr>
        <w:t xml:space="preserve"> </w:t>
      </w:r>
      <w:r>
        <w:rPr>
          <w:rFonts w:ascii="Arial" w:hAnsi="Arial"/>
          <w:b/>
          <w:color w:val="404040"/>
          <w:spacing w:val="-6"/>
          <w:sz w:val="20"/>
        </w:rPr>
        <w:t>URGENTA</w:t>
      </w:r>
      <w:r>
        <w:rPr>
          <w:rFonts w:ascii="Arial" w:hAnsi="Arial"/>
          <w:b/>
          <w:color w:val="404040"/>
          <w:spacing w:val="-2"/>
          <w:sz w:val="20"/>
        </w:rPr>
        <w:t xml:space="preserve"> </w:t>
      </w:r>
      <w:r>
        <w:rPr>
          <w:rFonts w:ascii="Arial" w:hAnsi="Arial"/>
          <w:b/>
          <w:color w:val="404040"/>
          <w:spacing w:val="-6"/>
          <w:sz w:val="20"/>
        </w:rPr>
        <w:t>BUCURESTI,</w:t>
      </w:r>
      <w:r>
        <w:rPr>
          <w:rFonts w:ascii="Arial" w:hAnsi="Arial"/>
          <w:b/>
          <w:color w:val="404040"/>
          <w:sz w:val="20"/>
        </w:rPr>
        <w:t xml:space="preserve"> </w:t>
      </w:r>
      <w:r>
        <w:rPr>
          <w:rFonts w:ascii="Arial" w:hAnsi="Arial"/>
          <w:b/>
          <w:color w:val="404040"/>
          <w:spacing w:val="-6"/>
          <w:sz w:val="20"/>
        </w:rPr>
        <w:t>SPLAIUL</w:t>
      </w:r>
      <w:r>
        <w:rPr>
          <w:rFonts w:ascii="Arial" w:hAnsi="Arial"/>
          <w:b/>
          <w:color w:val="404040"/>
          <w:spacing w:val="-2"/>
          <w:sz w:val="20"/>
        </w:rPr>
        <w:t xml:space="preserve"> </w:t>
      </w:r>
      <w:r>
        <w:rPr>
          <w:rFonts w:ascii="Arial" w:hAnsi="Arial"/>
          <w:b/>
          <w:color w:val="404040"/>
          <w:spacing w:val="-6"/>
          <w:sz w:val="20"/>
        </w:rPr>
        <w:t>INDEPENDENTEI,</w:t>
      </w:r>
      <w:r>
        <w:rPr>
          <w:rFonts w:ascii="Arial" w:hAnsi="Arial"/>
          <w:b/>
          <w:color w:val="404040"/>
          <w:spacing w:val="-1"/>
          <w:sz w:val="20"/>
        </w:rPr>
        <w:t xml:space="preserve"> </w:t>
      </w:r>
      <w:r>
        <w:rPr>
          <w:rFonts w:ascii="Arial" w:hAnsi="Arial"/>
          <w:b/>
          <w:color w:val="404040"/>
          <w:spacing w:val="-6"/>
          <w:sz w:val="20"/>
        </w:rPr>
        <w:t>NR.</w:t>
      </w:r>
      <w:r>
        <w:rPr>
          <w:rFonts w:ascii="Arial" w:hAnsi="Arial"/>
          <w:b/>
          <w:color w:val="404040"/>
          <w:spacing w:val="-1"/>
          <w:sz w:val="20"/>
        </w:rPr>
        <w:t xml:space="preserve"> </w:t>
      </w:r>
      <w:r>
        <w:rPr>
          <w:rFonts w:ascii="Arial" w:hAnsi="Arial"/>
          <w:b/>
          <w:color w:val="404040"/>
          <w:spacing w:val="-6"/>
          <w:sz w:val="20"/>
        </w:rPr>
        <w:t>169,</w:t>
      </w:r>
      <w:r>
        <w:rPr>
          <w:rFonts w:ascii="Arial" w:hAnsi="Arial"/>
          <w:b/>
          <w:color w:val="404040"/>
          <w:sz w:val="20"/>
        </w:rPr>
        <w:t xml:space="preserve"> </w:t>
      </w:r>
      <w:r>
        <w:rPr>
          <w:rFonts w:ascii="Arial" w:hAnsi="Arial"/>
          <w:b/>
          <w:color w:val="404040"/>
          <w:spacing w:val="-6"/>
          <w:sz w:val="20"/>
        </w:rPr>
        <w:t>SECTOR</w:t>
      </w:r>
      <w:r>
        <w:rPr>
          <w:rFonts w:ascii="Arial" w:hAnsi="Arial"/>
          <w:b/>
          <w:color w:val="404040"/>
          <w:spacing w:val="-1"/>
          <w:sz w:val="20"/>
        </w:rPr>
        <w:t xml:space="preserve"> </w:t>
      </w:r>
      <w:r>
        <w:rPr>
          <w:rFonts w:ascii="Arial" w:hAnsi="Arial"/>
          <w:b/>
          <w:color w:val="404040"/>
          <w:spacing w:val="-6"/>
          <w:sz w:val="20"/>
        </w:rPr>
        <w:t>5,</w:t>
      </w:r>
      <w:r>
        <w:rPr>
          <w:rFonts w:ascii="Arial" w:hAnsi="Arial"/>
          <w:b/>
          <w:color w:val="404040"/>
          <w:spacing w:val="-1"/>
          <w:sz w:val="20"/>
        </w:rPr>
        <w:t xml:space="preserve"> </w:t>
      </w:r>
      <w:r>
        <w:rPr>
          <w:rFonts w:ascii="Arial" w:hAnsi="Arial"/>
          <w:b/>
          <w:color w:val="404040"/>
          <w:spacing w:val="-6"/>
          <w:sz w:val="20"/>
        </w:rPr>
        <w:t>BUCURESTI</w:t>
      </w:r>
    </w:p>
    <w:p w14:paraId="1BA1288B" w14:textId="33930934" w:rsidR="007D0189" w:rsidRDefault="002B1917">
      <w:pPr>
        <w:spacing w:before="62"/>
        <w:ind w:left="566"/>
        <w:rPr>
          <w:rFonts w:ascii="Geneva" w:hAnsi="Geneva"/>
        </w:rPr>
      </w:pPr>
      <w:r>
        <w:rPr>
          <w:rFonts w:ascii="Geneva" w:hAnsi="Geneva"/>
          <w:noProof/>
        </w:rPr>
        <mc:AlternateContent>
          <mc:Choice Requires="wps">
            <w:drawing>
              <wp:anchor distT="0" distB="0" distL="0" distR="0" simplePos="0" relativeHeight="487592448" behindDoc="1" locked="0" layoutInCell="1" allowOverlap="1" wp14:anchorId="1BA13552" wp14:editId="64553304">
                <wp:simplePos x="0" y="0"/>
                <wp:positionH relativeFrom="page">
                  <wp:posOffset>360045</wp:posOffset>
                </wp:positionH>
                <wp:positionV relativeFrom="paragraph">
                  <wp:posOffset>244475</wp:posOffset>
                </wp:positionV>
                <wp:extent cx="3954780" cy="9525"/>
                <wp:effectExtent l="0" t="0" r="0" b="0"/>
                <wp:wrapTopAndBottom/>
                <wp:docPr id="933065865" name="docshape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4780"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6D519" id="docshape33" o:spid="_x0000_s1026" style="position:absolute;margin-left:28.35pt;margin-top:19.25pt;width:311.4pt;height:.75pt;z-index:-1572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" fillcolor="#5f3771" stroked="f">
                <w10:wrap type="topAndBottom" anchorx="page"/>
              </v:rect>
            </w:pict>
          </mc:Fallback>
        </mc:AlternateContent>
      </w:r>
      <w:bookmarkStart w:id="10" w:name="MEDIC_REZIDENT_OBSTETRICĂ-GINECOLOGIE___"/>
      <w:bookmarkEnd w:id="10"/>
      <w:r w:rsidR="000A6B0D">
        <w:rPr>
          <w:rFonts w:ascii="Arial" w:hAnsi="Arial"/>
          <w:b/>
          <w:color w:val="404040"/>
          <w:w w:val="90"/>
        </w:rPr>
        <w:t>MEDIC</w:t>
      </w:r>
      <w:r w:rsidR="000A6B0D">
        <w:rPr>
          <w:rFonts w:ascii="Arial" w:hAnsi="Arial"/>
          <w:b/>
          <w:color w:val="404040"/>
          <w:spacing w:val="29"/>
        </w:rPr>
        <w:t xml:space="preserve"> </w:t>
      </w:r>
      <w:r w:rsidR="000A6B0D">
        <w:rPr>
          <w:rFonts w:ascii="Arial" w:hAnsi="Arial"/>
          <w:b/>
          <w:color w:val="404040"/>
          <w:w w:val="90"/>
        </w:rPr>
        <w:t>REZIDENT</w:t>
      </w:r>
      <w:r w:rsidR="000A6B0D">
        <w:rPr>
          <w:rFonts w:ascii="Arial" w:hAnsi="Arial"/>
          <w:b/>
          <w:color w:val="404040"/>
          <w:spacing w:val="30"/>
        </w:rPr>
        <w:t xml:space="preserve"> </w:t>
      </w:r>
      <w:r w:rsidR="000A6B0D">
        <w:rPr>
          <w:rFonts w:ascii="Arial" w:hAnsi="Arial"/>
          <w:b/>
          <w:color w:val="404040"/>
          <w:w w:val="90"/>
        </w:rPr>
        <w:t>OBSTETRICĂ-GINECOLOGIE</w:t>
      </w:r>
      <w:r w:rsidR="000A6B0D">
        <w:rPr>
          <w:rFonts w:ascii="Arial" w:hAnsi="Arial"/>
          <w:b/>
          <w:color w:val="404040"/>
          <w:spacing w:val="30"/>
        </w:rPr>
        <w:t xml:space="preserve"> </w:t>
      </w:r>
      <w:r w:rsidR="000A6B0D">
        <w:rPr>
          <w:rFonts w:ascii="Geneva" w:hAnsi="Geneva"/>
          <w:color w:val="404040"/>
          <w:w w:val="90"/>
        </w:rPr>
        <w:t>–</w:t>
      </w:r>
      <w:r w:rsidR="000A6B0D">
        <w:rPr>
          <w:rFonts w:ascii="Geneva" w:hAnsi="Geneva"/>
          <w:color w:val="404040"/>
          <w:spacing w:val="21"/>
        </w:rPr>
        <w:t xml:space="preserve"> </w:t>
      </w:r>
      <w:r w:rsidR="000A6B0D">
        <w:rPr>
          <w:rFonts w:ascii="Geneva" w:hAnsi="Geneva"/>
          <w:color w:val="565656"/>
          <w:w w:val="90"/>
        </w:rPr>
        <w:t>2000</w:t>
      </w:r>
      <w:r w:rsidR="000A6B0D">
        <w:rPr>
          <w:rFonts w:ascii="Geneva" w:hAnsi="Geneva"/>
          <w:color w:val="565656"/>
          <w:spacing w:val="18"/>
        </w:rPr>
        <w:t xml:space="preserve"> </w:t>
      </w:r>
      <w:r w:rsidR="000A6B0D">
        <w:rPr>
          <w:rFonts w:ascii="Geneva" w:hAnsi="Geneva"/>
          <w:color w:val="565656"/>
          <w:w w:val="90"/>
        </w:rPr>
        <w:t>–</w:t>
      </w:r>
      <w:r w:rsidR="000A6B0D">
        <w:rPr>
          <w:rFonts w:ascii="Geneva" w:hAnsi="Geneva"/>
          <w:color w:val="565656"/>
          <w:spacing w:val="17"/>
        </w:rPr>
        <w:t xml:space="preserve"> </w:t>
      </w:r>
      <w:r w:rsidR="000A6B0D">
        <w:rPr>
          <w:rFonts w:ascii="Geneva" w:hAnsi="Geneva"/>
          <w:color w:val="565656"/>
          <w:spacing w:val="-4"/>
          <w:w w:val="90"/>
        </w:rPr>
        <w:t>2004</w:t>
      </w:r>
    </w:p>
    <w:p w14:paraId="1BA1288C" w14:textId="77777777" w:rsidR="007D0189" w:rsidRDefault="000A6B0D">
      <w:pPr>
        <w:spacing w:before="151"/>
        <w:ind w:left="566"/>
        <w:rPr>
          <w:rFonts w:ascii="Arial" w:hAnsi="Arial"/>
          <w:b/>
          <w:sz w:val="20"/>
        </w:rPr>
      </w:pPr>
      <w:bookmarkStart w:id="11" w:name="-_SPITALUL_UNIVERSITAR_DE_URGENTA_BUCURE"/>
      <w:bookmarkEnd w:id="11"/>
      <w:r>
        <w:rPr>
          <w:rFonts w:ascii="Arial" w:hAnsi="Arial"/>
          <w:color w:val="404040"/>
          <w:spacing w:val="-6"/>
          <w:sz w:val="20"/>
        </w:rPr>
        <w:t></w:t>
      </w:r>
      <w:r>
        <w:rPr>
          <w:rFonts w:ascii="Arial" w:hAnsi="Arial"/>
          <w:color w:val="404040"/>
          <w:spacing w:val="-1"/>
          <w:sz w:val="20"/>
        </w:rPr>
        <w:t xml:space="preserve"> </w:t>
      </w:r>
      <w:r>
        <w:rPr>
          <w:rFonts w:ascii="Arial" w:hAnsi="Arial"/>
          <w:b/>
          <w:color w:val="404040"/>
          <w:spacing w:val="-6"/>
          <w:sz w:val="20"/>
        </w:rPr>
        <w:t>-</w:t>
      </w:r>
      <w:r>
        <w:rPr>
          <w:rFonts w:ascii="Arial" w:hAnsi="Arial"/>
          <w:b/>
          <w:color w:val="404040"/>
          <w:spacing w:val="-2"/>
          <w:sz w:val="20"/>
        </w:rPr>
        <w:t xml:space="preserve"> </w:t>
      </w:r>
      <w:r>
        <w:rPr>
          <w:rFonts w:ascii="Arial" w:hAnsi="Arial"/>
          <w:b/>
          <w:color w:val="404040"/>
          <w:spacing w:val="-6"/>
          <w:sz w:val="20"/>
        </w:rPr>
        <w:t>SPITALUL</w:t>
      </w:r>
      <w:r>
        <w:rPr>
          <w:rFonts w:ascii="Arial" w:hAnsi="Arial"/>
          <w:b/>
          <w:color w:val="404040"/>
          <w:spacing w:val="-2"/>
          <w:sz w:val="20"/>
        </w:rPr>
        <w:t xml:space="preserve"> </w:t>
      </w:r>
      <w:r>
        <w:rPr>
          <w:rFonts w:ascii="Arial" w:hAnsi="Arial"/>
          <w:b/>
          <w:color w:val="404040"/>
          <w:spacing w:val="-6"/>
          <w:sz w:val="20"/>
        </w:rPr>
        <w:t>UNIVERSITAR</w:t>
      </w:r>
      <w:r>
        <w:rPr>
          <w:rFonts w:ascii="Arial" w:hAnsi="Arial"/>
          <w:b/>
          <w:color w:val="404040"/>
          <w:spacing w:val="-1"/>
          <w:sz w:val="20"/>
        </w:rPr>
        <w:t xml:space="preserve"> </w:t>
      </w:r>
      <w:r>
        <w:rPr>
          <w:rFonts w:ascii="Arial" w:hAnsi="Arial"/>
          <w:b/>
          <w:color w:val="404040"/>
          <w:spacing w:val="-6"/>
          <w:sz w:val="20"/>
        </w:rPr>
        <w:t>DE</w:t>
      </w:r>
      <w:r>
        <w:rPr>
          <w:rFonts w:ascii="Arial" w:hAnsi="Arial"/>
          <w:b/>
          <w:color w:val="404040"/>
          <w:sz w:val="20"/>
        </w:rPr>
        <w:t xml:space="preserve"> </w:t>
      </w:r>
      <w:r>
        <w:rPr>
          <w:rFonts w:ascii="Arial" w:hAnsi="Arial"/>
          <w:b/>
          <w:color w:val="404040"/>
          <w:spacing w:val="-6"/>
          <w:sz w:val="20"/>
        </w:rPr>
        <w:t>URGENTA</w:t>
      </w:r>
      <w:r>
        <w:rPr>
          <w:rFonts w:ascii="Arial" w:hAnsi="Arial"/>
          <w:b/>
          <w:color w:val="404040"/>
          <w:spacing w:val="-2"/>
          <w:sz w:val="20"/>
        </w:rPr>
        <w:t xml:space="preserve"> </w:t>
      </w:r>
      <w:r>
        <w:rPr>
          <w:rFonts w:ascii="Arial" w:hAnsi="Arial"/>
          <w:b/>
          <w:color w:val="404040"/>
          <w:spacing w:val="-6"/>
          <w:sz w:val="20"/>
        </w:rPr>
        <w:t>BUCURESTI,</w:t>
      </w:r>
      <w:r>
        <w:rPr>
          <w:rFonts w:ascii="Arial" w:hAnsi="Arial"/>
          <w:b/>
          <w:color w:val="404040"/>
          <w:spacing w:val="-1"/>
          <w:sz w:val="20"/>
        </w:rPr>
        <w:t xml:space="preserve"> </w:t>
      </w:r>
      <w:r>
        <w:rPr>
          <w:rFonts w:ascii="Arial" w:hAnsi="Arial"/>
          <w:b/>
          <w:color w:val="404040"/>
          <w:spacing w:val="-6"/>
          <w:sz w:val="20"/>
        </w:rPr>
        <w:t>SPLAIUL</w:t>
      </w:r>
      <w:r>
        <w:rPr>
          <w:rFonts w:ascii="Arial" w:hAnsi="Arial"/>
          <w:b/>
          <w:color w:val="404040"/>
          <w:spacing w:val="-2"/>
          <w:sz w:val="20"/>
        </w:rPr>
        <w:t xml:space="preserve"> </w:t>
      </w:r>
      <w:r>
        <w:rPr>
          <w:rFonts w:ascii="Arial" w:hAnsi="Arial"/>
          <w:b/>
          <w:color w:val="404040"/>
          <w:spacing w:val="-6"/>
          <w:sz w:val="20"/>
        </w:rPr>
        <w:t>INDEPENDENTEI,</w:t>
      </w:r>
      <w:r>
        <w:rPr>
          <w:rFonts w:ascii="Arial" w:hAnsi="Arial"/>
          <w:b/>
          <w:color w:val="404040"/>
          <w:spacing w:val="-1"/>
          <w:sz w:val="20"/>
        </w:rPr>
        <w:t xml:space="preserve"> </w:t>
      </w:r>
      <w:r>
        <w:rPr>
          <w:rFonts w:ascii="Arial" w:hAnsi="Arial"/>
          <w:b/>
          <w:color w:val="404040"/>
          <w:spacing w:val="-6"/>
          <w:sz w:val="20"/>
        </w:rPr>
        <w:t>NR.</w:t>
      </w:r>
      <w:r>
        <w:rPr>
          <w:rFonts w:ascii="Arial" w:hAnsi="Arial"/>
          <w:b/>
          <w:color w:val="404040"/>
          <w:sz w:val="20"/>
        </w:rPr>
        <w:t xml:space="preserve"> </w:t>
      </w:r>
      <w:r>
        <w:rPr>
          <w:rFonts w:ascii="Arial" w:hAnsi="Arial"/>
          <w:b/>
          <w:color w:val="404040"/>
          <w:spacing w:val="-6"/>
          <w:sz w:val="20"/>
        </w:rPr>
        <w:t>169,</w:t>
      </w:r>
      <w:r>
        <w:rPr>
          <w:rFonts w:ascii="Arial" w:hAnsi="Arial"/>
          <w:b/>
          <w:color w:val="404040"/>
          <w:spacing w:val="-1"/>
          <w:sz w:val="20"/>
        </w:rPr>
        <w:t xml:space="preserve"> </w:t>
      </w:r>
      <w:r>
        <w:rPr>
          <w:rFonts w:ascii="Arial" w:hAnsi="Arial"/>
          <w:b/>
          <w:color w:val="404040"/>
          <w:spacing w:val="-6"/>
          <w:sz w:val="20"/>
        </w:rPr>
        <w:t>SECTOR</w:t>
      </w:r>
      <w:r>
        <w:rPr>
          <w:rFonts w:ascii="Arial" w:hAnsi="Arial"/>
          <w:b/>
          <w:color w:val="404040"/>
          <w:spacing w:val="-1"/>
          <w:sz w:val="20"/>
        </w:rPr>
        <w:t xml:space="preserve"> </w:t>
      </w:r>
      <w:r>
        <w:rPr>
          <w:rFonts w:ascii="Arial" w:hAnsi="Arial"/>
          <w:b/>
          <w:color w:val="404040"/>
          <w:spacing w:val="-6"/>
          <w:sz w:val="20"/>
        </w:rPr>
        <w:t>5,</w:t>
      </w:r>
      <w:r>
        <w:rPr>
          <w:rFonts w:ascii="Arial" w:hAnsi="Arial"/>
          <w:b/>
          <w:color w:val="404040"/>
          <w:spacing w:val="-1"/>
          <w:sz w:val="20"/>
        </w:rPr>
        <w:t xml:space="preserve"> </w:t>
      </w:r>
      <w:r>
        <w:rPr>
          <w:rFonts w:ascii="Arial" w:hAnsi="Arial"/>
          <w:b/>
          <w:color w:val="404040"/>
          <w:spacing w:val="-6"/>
          <w:sz w:val="20"/>
        </w:rPr>
        <w:t>BUCURESTI</w:t>
      </w:r>
    </w:p>
    <w:p w14:paraId="1BA1288D" w14:textId="0B1ED166" w:rsidR="007D0189" w:rsidRDefault="002B1917">
      <w:pPr>
        <w:spacing w:before="62"/>
        <w:ind w:left="566"/>
        <w:rPr>
          <w:rFonts w:ascii="Geneva" w:hAnsi="Geneva"/>
        </w:rPr>
      </w:pPr>
      <w:r>
        <w:rPr>
          <w:rFonts w:ascii="Geneva" w:hAnsi="Geneva"/>
          <w:noProof/>
        </w:rPr>
        <mc:AlternateContent>
          <mc:Choice Requires="wps">
            <w:drawing>
              <wp:anchor distT="0" distB="0" distL="0" distR="0" simplePos="0" relativeHeight="487592960" behindDoc="1" locked="0" layoutInCell="1" allowOverlap="1" wp14:anchorId="1BA13553" wp14:editId="209EE75E">
                <wp:simplePos x="0" y="0"/>
                <wp:positionH relativeFrom="page">
                  <wp:posOffset>360045</wp:posOffset>
                </wp:positionH>
                <wp:positionV relativeFrom="paragraph">
                  <wp:posOffset>244475</wp:posOffset>
                </wp:positionV>
                <wp:extent cx="4038600" cy="9525"/>
                <wp:effectExtent l="0" t="0" r="0" b="0"/>
                <wp:wrapTopAndBottom/>
                <wp:docPr id="1922703673" name="docshape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2D3FFE" id="docshape34" o:spid="_x0000_s1026" style="position:absolute;margin-left:28.35pt;margin-top:19.25pt;width:318pt;height:.75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" fillcolor="#5f3771" stroked="f">
                <w10:wrap type="topAndBottom" anchorx="page"/>
              </v:rect>
            </w:pict>
          </mc:Fallback>
        </mc:AlternateContent>
      </w:r>
      <w:bookmarkStart w:id="12" w:name="MEDIC_SPECIALIST_OBSTETRICĂ-GINECOLOGIE_"/>
      <w:bookmarkEnd w:id="12"/>
      <w:r w:rsidR="000A6B0D">
        <w:rPr>
          <w:rFonts w:ascii="Arial" w:hAnsi="Arial"/>
          <w:b/>
          <w:color w:val="404040"/>
          <w:w w:val="90"/>
        </w:rPr>
        <w:t>MEDIC</w:t>
      </w:r>
      <w:r w:rsidR="000A6B0D">
        <w:rPr>
          <w:rFonts w:ascii="Arial" w:hAnsi="Arial"/>
          <w:b/>
          <w:color w:val="404040"/>
          <w:spacing w:val="20"/>
        </w:rPr>
        <w:t xml:space="preserve"> </w:t>
      </w:r>
      <w:r w:rsidR="000A6B0D">
        <w:rPr>
          <w:rFonts w:ascii="Arial" w:hAnsi="Arial"/>
          <w:b/>
          <w:color w:val="404040"/>
          <w:w w:val="90"/>
        </w:rPr>
        <w:t>SPECIALIST</w:t>
      </w:r>
      <w:r w:rsidR="000A6B0D">
        <w:rPr>
          <w:rFonts w:ascii="Arial" w:hAnsi="Arial"/>
          <w:b/>
          <w:color w:val="404040"/>
          <w:spacing w:val="21"/>
        </w:rPr>
        <w:t xml:space="preserve"> </w:t>
      </w:r>
      <w:r w:rsidR="000A6B0D">
        <w:rPr>
          <w:rFonts w:ascii="Arial" w:hAnsi="Arial"/>
          <w:b/>
          <w:color w:val="404040"/>
          <w:w w:val="90"/>
        </w:rPr>
        <w:t>OBSTETRICĂ-GINECOLOGIE</w:t>
      </w:r>
      <w:r w:rsidR="000A6B0D">
        <w:rPr>
          <w:rFonts w:ascii="Arial" w:hAnsi="Arial"/>
          <w:b/>
          <w:color w:val="404040"/>
          <w:spacing w:val="20"/>
        </w:rPr>
        <w:t xml:space="preserve"> </w:t>
      </w:r>
      <w:r w:rsidR="000A6B0D">
        <w:rPr>
          <w:rFonts w:ascii="Geneva" w:hAnsi="Geneva"/>
          <w:color w:val="404040"/>
          <w:w w:val="90"/>
        </w:rPr>
        <w:t>–</w:t>
      </w:r>
      <w:r w:rsidR="000A6B0D">
        <w:rPr>
          <w:rFonts w:ascii="Geneva" w:hAnsi="Geneva"/>
          <w:color w:val="404040"/>
          <w:spacing w:val="12"/>
        </w:rPr>
        <w:t xml:space="preserve"> </w:t>
      </w:r>
      <w:r w:rsidR="000A6B0D">
        <w:rPr>
          <w:rFonts w:ascii="Geneva" w:hAnsi="Geneva"/>
          <w:color w:val="565656"/>
          <w:w w:val="90"/>
        </w:rPr>
        <w:t>2004</w:t>
      </w:r>
      <w:r w:rsidR="000A6B0D">
        <w:rPr>
          <w:rFonts w:ascii="Geneva" w:hAnsi="Geneva"/>
          <w:color w:val="565656"/>
          <w:spacing w:val="9"/>
        </w:rPr>
        <w:t xml:space="preserve"> </w:t>
      </w:r>
      <w:r w:rsidR="000A6B0D">
        <w:rPr>
          <w:rFonts w:ascii="Geneva" w:hAnsi="Geneva"/>
          <w:color w:val="565656"/>
          <w:w w:val="90"/>
        </w:rPr>
        <w:t>–</w:t>
      </w:r>
      <w:r w:rsidR="000A6B0D">
        <w:rPr>
          <w:rFonts w:ascii="Geneva" w:hAnsi="Geneva"/>
          <w:color w:val="565656"/>
          <w:spacing w:val="8"/>
        </w:rPr>
        <w:t xml:space="preserve"> </w:t>
      </w:r>
      <w:r w:rsidR="000A6B0D">
        <w:rPr>
          <w:rFonts w:ascii="Geneva" w:hAnsi="Geneva"/>
          <w:color w:val="565656"/>
          <w:spacing w:val="-4"/>
          <w:w w:val="90"/>
        </w:rPr>
        <w:t>2006</w:t>
      </w:r>
    </w:p>
    <w:p w14:paraId="1BA1288E" w14:textId="77777777" w:rsidR="007D0189" w:rsidRDefault="000A6B0D">
      <w:pPr>
        <w:spacing w:before="151"/>
        <w:ind w:left="566"/>
        <w:rPr>
          <w:rFonts w:ascii="Arial" w:hAnsi="Arial"/>
          <w:b/>
          <w:sz w:val="20"/>
        </w:rPr>
      </w:pPr>
      <w:r>
        <w:rPr>
          <w:rFonts w:ascii="Arial" w:hAnsi="Arial"/>
          <w:color w:val="404040"/>
          <w:spacing w:val="-2"/>
          <w:sz w:val="20"/>
        </w:rPr>
        <w:t></w:t>
      </w:r>
      <w:r>
        <w:rPr>
          <w:rFonts w:ascii="Arial" w:hAnsi="Arial"/>
          <w:color w:val="404040"/>
          <w:spacing w:val="-7"/>
          <w:sz w:val="20"/>
        </w:rPr>
        <w:t xml:space="preserve"> </w:t>
      </w:r>
      <w:r>
        <w:rPr>
          <w:rFonts w:ascii="Arial" w:hAnsi="Arial"/>
          <w:b/>
          <w:color w:val="404040"/>
          <w:spacing w:val="-2"/>
          <w:sz w:val="20"/>
        </w:rPr>
        <w:t>UMF</w:t>
      </w:r>
      <w:r>
        <w:rPr>
          <w:rFonts w:ascii="Arial" w:hAnsi="Arial"/>
          <w:b/>
          <w:color w:val="404040"/>
          <w:spacing w:val="-7"/>
          <w:sz w:val="20"/>
        </w:rPr>
        <w:t xml:space="preserve"> </w:t>
      </w:r>
      <w:r>
        <w:rPr>
          <w:rFonts w:ascii="Arial" w:hAnsi="Arial"/>
          <w:b/>
          <w:color w:val="404040"/>
          <w:spacing w:val="-2"/>
          <w:sz w:val="20"/>
        </w:rPr>
        <w:t>„CAROL</w:t>
      </w:r>
      <w:r>
        <w:rPr>
          <w:rFonts w:ascii="Arial" w:hAnsi="Arial"/>
          <w:b/>
          <w:color w:val="404040"/>
          <w:spacing w:val="-6"/>
          <w:sz w:val="20"/>
        </w:rPr>
        <w:t xml:space="preserve"> </w:t>
      </w:r>
      <w:r>
        <w:rPr>
          <w:rFonts w:ascii="Arial" w:hAnsi="Arial"/>
          <w:b/>
          <w:color w:val="404040"/>
          <w:spacing w:val="-2"/>
          <w:sz w:val="20"/>
        </w:rPr>
        <w:t>DAVILA”</w:t>
      </w:r>
      <w:r>
        <w:rPr>
          <w:rFonts w:ascii="Arial" w:hAnsi="Arial"/>
          <w:b/>
          <w:color w:val="404040"/>
          <w:spacing w:val="-7"/>
          <w:sz w:val="20"/>
        </w:rPr>
        <w:t xml:space="preserve"> </w:t>
      </w:r>
      <w:r>
        <w:rPr>
          <w:rFonts w:ascii="Arial" w:hAnsi="Arial"/>
          <w:b/>
          <w:color w:val="404040"/>
          <w:spacing w:val="-2"/>
          <w:sz w:val="20"/>
        </w:rPr>
        <w:t>BUCURESTI</w:t>
      </w:r>
    </w:p>
    <w:p w14:paraId="1BA1288F" w14:textId="46333245" w:rsidR="007D0189" w:rsidRDefault="002B1917">
      <w:pPr>
        <w:spacing w:before="62"/>
        <w:ind w:left="566"/>
        <w:rPr>
          <w:rFonts w:ascii="Geneva" w:hAnsi="Geneva"/>
        </w:rPr>
      </w:pPr>
      <w:r>
        <w:rPr>
          <w:rFonts w:ascii="Geneva" w:hAnsi="Geneva"/>
          <w:noProof/>
        </w:rPr>
        <mc:AlternateContent>
          <mc:Choice Requires="wps">
            <w:drawing>
              <wp:anchor distT="0" distB="0" distL="0" distR="0" simplePos="0" relativeHeight="487593472" behindDoc="1" locked="0" layoutInCell="1" allowOverlap="1" wp14:anchorId="1BA13554" wp14:editId="7CC900DE">
                <wp:simplePos x="0" y="0"/>
                <wp:positionH relativeFrom="page">
                  <wp:posOffset>360045</wp:posOffset>
                </wp:positionH>
                <wp:positionV relativeFrom="paragraph">
                  <wp:posOffset>244475</wp:posOffset>
                </wp:positionV>
                <wp:extent cx="6148070" cy="9525"/>
                <wp:effectExtent l="0" t="0" r="0" b="0"/>
                <wp:wrapTopAndBottom/>
                <wp:docPr id="64088955" name="docshape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8070"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EF2AC7" id="docshape35" o:spid="_x0000_s1026" style="position:absolute;margin-left:28.35pt;margin-top:19.25pt;width:484.1pt;height:.75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" fillcolor="#5f3771" stroked="f">
                <w10:wrap type="topAndBottom" anchorx="page"/>
              </v:rect>
            </w:pict>
          </mc:Fallback>
        </mc:AlternateContent>
      </w:r>
      <w:bookmarkStart w:id="13" w:name="PREPARATOR_UNIVERSITAR-_CATEDRA_DE_OBSTE"/>
      <w:bookmarkEnd w:id="13"/>
      <w:r w:rsidR="000A6B0D">
        <w:rPr>
          <w:rFonts w:ascii="Arial" w:hAnsi="Arial"/>
          <w:b/>
          <w:color w:val="404040"/>
          <w:w w:val="90"/>
        </w:rPr>
        <w:t>PREPARATOR</w:t>
      </w:r>
      <w:r w:rsidR="000A6B0D">
        <w:rPr>
          <w:rFonts w:ascii="Arial" w:hAnsi="Arial"/>
          <w:b/>
          <w:color w:val="404040"/>
          <w:spacing w:val="22"/>
        </w:rPr>
        <w:t xml:space="preserve"> </w:t>
      </w:r>
      <w:r w:rsidR="000A6B0D">
        <w:rPr>
          <w:rFonts w:ascii="Arial" w:hAnsi="Arial"/>
          <w:b/>
          <w:color w:val="404040"/>
          <w:w w:val="90"/>
        </w:rPr>
        <w:t>UNIVERSITAR-</w:t>
      </w:r>
      <w:r w:rsidR="000A6B0D">
        <w:rPr>
          <w:rFonts w:ascii="Arial" w:hAnsi="Arial"/>
          <w:b/>
          <w:color w:val="404040"/>
          <w:spacing w:val="22"/>
        </w:rPr>
        <w:t xml:space="preserve"> </w:t>
      </w:r>
      <w:r w:rsidR="000A6B0D">
        <w:rPr>
          <w:rFonts w:ascii="Arial" w:hAnsi="Arial"/>
          <w:b/>
          <w:color w:val="404040"/>
          <w:w w:val="90"/>
        </w:rPr>
        <w:t>CATEDRA</w:t>
      </w:r>
      <w:r w:rsidR="000A6B0D">
        <w:rPr>
          <w:rFonts w:ascii="Arial" w:hAnsi="Arial"/>
          <w:b/>
          <w:color w:val="404040"/>
          <w:spacing w:val="23"/>
        </w:rPr>
        <w:t xml:space="preserve"> </w:t>
      </w:r>
      <w:r w:rsidR="000A6B0D">
        <w:rPr>
          <w:rFonts w:ascii="Arial" w:hAnsi="Arial"/>
          <w:b/>
          <w:color w:val="404040"/>
          <w:w w:val="90"/>
        </w:rPr>
        <w:t>DE</w:t>
      </w:r>
      <w:r w:rsidR="000A6B0D">
        <w:rPr>
          <w:rFonts w:ascii="Arial" w:hAnsi="Arial"/>
          <w:b/>
          <w:color w:val="404040"/>
          <w:spacing w:val="22"/>
        </w:rPr>
        <w:t xml:space="preserve"> </w:t>
      </w:r>
      <w:r w:rsidR="000A6B0D">
        <w:rPr>
          <w:rFonts w:ascii="Arial" w:hAnsi="Arial"/>
          <w:b/>
          <w:color w:val="404040"/>
          <w:w w:val="90"/>
        </w:rPr>
        <w:t>OBSTETRICĂ-GINECOLOGIE</w:t>
      </w:r>
      <w:r w:rsidR="000A6B0D">
        <w:rPr>
          <w:rFonts w:ascii="Arial" w:hAnsi="Arial"/>
          <w:b/>
          <w:color w:val="404040"/>
          <w:spacing w:val="22"/>
        </w:rPr>
        <w:t xml:space="preserve"> </w:t>
      </w:r>
      <w:r w:rsidR="000A6B0D">
        <w:rPr>
          <w:rFonts w:ascii="Arial" w:hAnsi="Arial"/>
          <w:b/>
          <w:color w:val="404040"/>
          <w:w w:val="90"/>
        </w:rPr>
        <w:t>A</w:t>
      </w:r>
      <w:r w:rsidR="000A6B0D">
        <w:rPr>
          <w:rFonts w:ascii="Arial" w:hAnsi="Arial"/>
          <w:b/>
          <w:color w:val="404040"/>
          <w:spacing w:val="23"/>
        </w:rPr>
        <w:t xml:space="preserve"> </w:t>
      </w:r>
      <w:r w:rsidR="000A6B0D">
        <w:rPr>
          <w:rFonts w:ascii="Arial" w:hAnsi="Arial"/>
          <w:b/>
          <w:color w:val="404040"/>
          <w:w w:val="90"/>
        </w:rPr>
        <w:t>SUUB</w:t>
      </w:r>
      <w:r w:rsidR="000A6B0D">
        <w:rPr>
          <w:rFonts w:ascii="Arial" w:hAnsi="Arial"/>
          <w:b/>
          <w:color w:val="404040"/>
          <w:spacing w:val="22"/>
        </w:rPr>
        <w:t xml:space="preserve"> </w:t>
      </w:r>
      <w:r w:rsidR="000A6B0D">
        <w:rPr>
          <w:rFonts w:ascii="Geneva" w:hAnsi="Geneva"/>
          <w:color w:val="404040"/>
          <w:w w:val="90"/>
        </w:rPr>
        <w:t>–</w:t>
      </w:r>
      <w:r w:rsidR="000A6B0D">
        <w:rPr>
          <w:rFonts w:ascii="Geneva" w:hAnsi="Geneva"/>
          <w:color w:val="404040"/>
          <w:spacing w:val="21"/>
        </w:rPr>
        <w:t xml:space="preserve"> </w:t>
      </w:r>
      <w:r w:rsidR="000A6B0D">
        <w:rPr>
          <w:rFonts w:ascii="Geneva" w:hAnsi="Geneva"/>
          <w:color w:val="565656"/>
          <w:w w:val="90"/>
        </w:rPr>
        <w:t>2000</w:t>
      </w:r>
      <w:r w:rsidR="000A6B0D">
        <w:rPr>
          <w:rFonts w:ascii="Geneva" w:hAnsi="Geneva"/>
          <w:color w:val="565656"/>
          <w:spacing w:val="10"/>
        </w:rPr>
        <w:t xml:space="preserve"> </w:t>
      </w:r>
      <w:r w:rsidR="000A6B0D">
        <w:rPr>
          <w:rFonts w:ascii="Geneva" w:hAnsi="Geneva"/>
          <w:color w:val="565656"/>
          <w:w w:val="90"/>
        </w:rPr>
        <w:t>–</w:t>
      </w:r>
      <w:r w:rsidR="000A6B0D">
        <w:rPr>
          <w:rFonts w:ascii="Geneva" w:hAnsi="Geneva"/>
          <w:color w:val="565656"/>
          <w:spacing w:val="11"/>
        </w:rPr>
        <w:t xml:space="preserve"> </w:t>
      </w:r>
      <w:r w:rsidR="000A6B0D">
        <w:rPr>
          <w:rFonts w:ascii="Geneva" w:hAnsi="Geneva"/>
          <w:color w:val="565656"/>
          <w:spacing w:val="-4"/>
          <w:w w:val="90"/>
        </w:rPr>
        <w:t>2004</w:t>
      </w:r>
    </w:p>
    <w:p w14:paraId="1BA12890" w14:textId="77777777" w:rsidR="007D0189" w:rsidRDefault="000A6B0D">
      <w:pPr>
        <w:spacing w:before="122"/>
        <w:ind w:left="566"/>
        <w:rPr>
          <w:rFonts w:ascii="Geneva" w:hAnsi="Geneva"/>
          <w:sz w:val="20"/>
        </w:rPr>
      </w:pPr>
      <w:r>
        <w:rPr>
          <w:rFonts w:ascii="Geneva" w:hAnsi="Geneva"/>
          <w:spacing w:val="-4"/>
          <w:sz w:val="20"/>
        </w:rPr>
        <w:t>Cursuri</w:t>
      </w:r>
      <w:r>
        <w:rPr>
          <w:rFonts w:ascii="Geneva" w:hAnsi="Geneva"/>
          <w:spacing w:val="-6"/>
          <w:sz w:val="20"/>
        </w:rPr>
        <w:t xml:space="preserve"> </w:t>
      </w:r>
      <w:r>
        <w:rPr>
          <w:rFonts w:ascii="Geneva" w:hAnsi="Geneva"/>
          <w:spacing w:val="-4"/>
          <w:sz w:val="20"/>
        </w:rPr>
        <w:t>Rezidenți,</w:t>
      </w:r>
      <w:r>
        <w:rPr>
          <w:rFonts w:ascii="Geneva" w:hAnsi="Geneva"/>
          <w:spacing w:val="-5"/>
          <w:sz w:val="20"/>
        </w:rPr>
        <w:t xml:space="preserve"> </w:t>
      </w:r>
      <w:r>
        <w:rPr>
          <w:rFonts w:ascii="Geneva" w:hAnsi="Geneva"/>
          <w:spacing w:val="-4"/>
          <w:sz w:val="20"/>
        </w:rPr>
        <w:t>Cursuri</w:t>
      </w:r>
      <w:r>
        <w:rPr>
          <w:rFonts w:ascii="Geneva" w:hAnsi="Geneva"/>
          <w:spacing w:val="-5"/>
          <w:sz w:val="20"/>
        </w:rPr>
        <w:t xml:space="preserve"> </w:t>
      </w:r>
      <w:r>
        <w:rPr>
          <w:rFonts w:ascii="Geneva" w:hAnsi="Geneva"/>
          <w:spacing w:val="-4"/>
          <w:sz w:val="20"/>
        </w:rPr>
        <w:t>Studenți,</w:t>
      </w:r>
      <w:r>
        <w:rPr>
          <w:rFonts w:ascii="Geneva" w:hAnsi="Geneva"/>
          <w:spacing w:val="-5"/>
          <w:sz w:val="20"/>
        </w:rPr>
        <w:t xml:space="preserve"> </w:t>
      </w:r>
      <w:r>
        <w:rPr>
          <w:rFonts w:ascii="Geneva" w:hAnsi="Geneva"/>
          <w:spacing w:val="-4"/>
          <w:sz w:val="20"/>
        </w:rPr>
        <w:t>Cursuri</w:t>
      </w:r>
      <w:r>
        <w:rPr>
          <w:rFonts w:ascii="Geneva" w:hAnsi="Geneva"/>
          <w:spacing w:val="-5"/>
          <w:sz w:val="20"/>
        </w:rPr>
        <w:t xml:space="preserve"> </w:t>
      </w:r>
      <w:r>
        <w:rPr>
          <w:rFonts w:ascii="Geneva" w:hAnsi="Geneva"/>
          <w:spacing w:val="-4"/>
          <w:sz w:val="20"/>
        </w:rPr>
        <w:t>postuniversitare</w:t>
      </w:r>
      <w:r>
        <w:rPr>
          <w:rFonts w:ascii="Geneva" w:hAnsi="Geneva"/>
          <w:spacing w:val="-5"/>
          <w:sz w:val="20"/>
        </w:rPr>
        <w:t xml:space="preserve"> </w:t>
      </w:r>
      <w:r>
        <w:rPr>
          <w:rFonts w:ascii="Geneva" w:hAnsi="Geneva"/>
          <w:spacing w:val="-4"/>
          <w:sz w:val="20"/>
        </w:rPr>
        <w:t>pentru</w:t>
      </w:r>
      <w:r>
        <w:rPr>
          <w:rFonts w:ascii="Geneva" w:hAnsi="Geneva"/>
          <w:spacing w:val="-5"/>
          <w:sz w:val="20"/>
        </w:rPr>
        <w:t xml:space="preserve"> </w:t>
      </w:r>
      <w:r>
        <w:rPr>
          <w:rFonts w:ascii="Geneva" w:hAnsi="Geneva"/>
          <w:spacing w:val="-4"/>
          <w:sz w:val="20"/>
        </w:rPr>
        <w:t>specializare</w:t>
      </w:r>
    </w:p>
    <w:p w14:paraId="1BA12891" w14:textId="77777777" w:rsidR="007D0189" w:rsidRDefault="000A6B0D">
      <w:pPr>
        <w:spacing w:before="228"/>
        <w:ind w:left="566"/>
        <w:rPr>
          <w:rFonts w:ascii="Arial" w:hAnsi="Arial"/>
          <w:b/>
          <w:sz w:val="20"/>
        </w:rPr>
      </w:pPr>
      <w:r>
        <w:rPr>
          <w:rFonts w:ascii="Arial" w:hAnsi="Arial"/>
          <w:color w:val="404040"/>
          <w:spacing w:val="-2"/>
          <w:sz w:val="20"/>
        </w:rPr>
        <w:t></w:t>
      </w:r>
      <w:r>
        <w:rPr>
          <w:rFonts w:ascii="Arial" w:hAnsi="Arial"/>
          <w:color w:val="404040"/>
          <w:spacing w:val="-7"/>
          <w:sz w:val="20"/>
        </w:rPr>
        <w:t xml:space="preserve"> </w:t>
      </w:r>
      <w:r>
        <w:rPr>
          <w:rFonts w:ascii="Arial" w:hAnsi="Arial"/>
          <w:b/>
          <w:color w:val="404040"/>
          <w:spacing w:val="-2"/>
          <w:sz w:val="20"/>
        </w:rPr>
        <w:t>UMF</w:t>
      </w:r>
      <w:r>
        <w:rPr>
          <w:rFonts w:ascii="Arial" w:hAnsi="Arial"/>
          <w:b/>
          <w:color w:val="404040"/>
          <w:spacing w:val="-7"/>
          <w:sz w:val="20"/>
        </w:rPr>
        <w:t xml:space="preserve"> </w:t>
      </w:r>
      <w:r>
        <w:rPr>
          <w:rFonts w:ascii="Arial" w:hAnsi="Arial"/>
          <w:b/>
          <w:color w:val="404040"/>
          <w:spacing w:val="-2"/>
          <w:sz w:val="20"/>
        </w:rPr>
        <w:t>„CAROL</w:t>
      </w:r>
      <w:r>
        <w:rPr>
          <w:rFonts w:ascii="Arial" w:hAnsi="Arial"/>
          <w:b/>
          <w:color w:val="404040"/>
          <w:spacing w:val="-6"/>
          <w:sz w:val="20"/>
        </w:rPr>
        <w:t xml:space="preserve"> </w:t>
      </w:r>
      <w:r>
        <w:rPr>
          <w:rFonts w:ascii="Arial" w:hAnsi="Arial"/>
          <w:b/>
          <w:color w:val="404040"/>
          <w:spacing w:val="-2"/>
          <w:sz w:val="20"/>
        </w:rPr>
        <w:t>DAVILA”</w:t>
      </w:r>
      <w:r>
        <w:rPr>
          <w:rFonts w:ascii="Arial" w:hAnsi="Arial"/>
          <w:b/>
          <w:color w:val="404040"/>
          <w:spacing w:val="-7"/>
          <w:sz w:val="20"/>
        </w:rPr>
        <w:t xml:space="preserve"> </w:t>
      </w:r>
      <w:r>
        <w:rPr>
          <w:rFonts w:ascii="Arial" w:hAnsi="Arial"/>
          <w:b/>
          <w:color w:val="404040"/>
          <w:spacing w:val="-2"/>
          <w:sz w:val="20"/>
        </w:rPr>
        <w:t>BUCURESTI</w:t>
      </w:r>
    </w:p>
    <w:p w14:paraId="1BA12892" w14:textId="75E1AB48" w:rsidR="007D0189" w:rsidRDefault="002B1917">
      <w:pPr>
        <w:spacing w:before="62"/>
        <w:ind w:left="566"/>
        <w:rPr>
          <w:rFonts w:ascii="Geneva" w:hAnsi="Geneva"/>
        </w:rPr>
      </w:pPr>
      <w:r>
        <w:rPr>
          <w:rFonts w:ascii="Geneva" w:hAnsi="Geneva"/>
          <w:noProof/>
        </w:rPr>
        <mc:AlternateContent>
          <mc:Choice Requires="wps">
            <w:drawing>
              <wp:anchor distT="0" distB="0" distL="0" distR="0" simplePos="0" relativeHeight="487593984" behindDoc="1" locked="0" layoutInCell="1" allowOverlap="1" wp14:anchorId="1BA13555" wp14:editId="3CE3452D">
                <wp:simplePos x="0" y="0"/>
                <wp:positionH relativeFrom="page">
                  <wp:posOffset>360045</wp:posOffset>
                </wp:positionH>
                <wp:positionV relativeFrom="paragraph">
                  <wp:posOffset>245110</wp:posOffset>
                </wp:positionV>
                <wp:extent cx="5839460" cy="9525"/>
                <wp:effectExtent l="0" t="0" r="0" b="0"/>
                <wp:wrapTopAndBottom/>
                <wp:docPr id="159558758" name="docshape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9460"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915E2" id="docshape36" o:spid="_x0000_s1026" style="position:absolute;margin-left:28.35pt;margin-top:19.3pt;width:459.8pt;height:.75pt;z-index:-15722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" fillcolor="#5f3771" stroked="f">
                <w10:wrap type="topAndBottom" anchorx="page"/>
              </v:rect>
            </w:pict>
          </mc:Fallback>
        </mc:AlternateContent>
      </w:r>
      <w:bookmarkStart w:id="14" w:name="ASISTENT_UNIVERSITAR_CATEDRA_DE_OBSTETRI"/>
      <w:bookmarkEnd w:id="14"/>
      <w:r w:rsidR="000A6B0D">
        <w:rPr>
          <w:rFonts w:ascii="Arial" w:hAnsi="Arial"/>
          <w:b/>
          <w:color w:val="404040"/>
          <w:w w:val="90"/>
        </w:rPr>
        <w:t>ASISTENT</w:t>
      </w:r>
      <w:r w:rsidR="000A6B0D">
        <w:rPr>
          <w:rFonts w:ascii="Arial" w:hAnsi="Arial"/>
          <w:b/>
          <w:color w:val="404040"/>
          <w:spacing w:val="20"/>
        </w:rPr>
        <w:t xml:space="preserve"> </w:t>
      </w:r>
      <w:r w:rsidR="000A6B0D">
        <w:rPr>
          <w:rFonts w:ascii="Arial" w:hAnsi="Arial"/>
          <w:b/>
          <w:color w:val="404040"/>
          <w:w w:val="90"/>
        </w:rPr>
        <w:t>UNIVERSITAR</w:t>
      </w:r>
      <w:r w:rsidR="000A6B0D">
        <w:rPr>
          <w:rFonts w:ascii="Arial" w:hAnsi="Arial"/>
          <w:b/>
          <w:color w:val="404040"/>
          <w:spacing w:val="20"/>
        </w:rPr>
        <w:t xml:space="preserve"> </w:t>
      </w:r>
      <w:r w:rsidR="000A6B0D">
        <w:rPr>
          <w:rFonts w:ascii="Arial" w:hAnsi="Arial"/>
          <w:b/>
          <w:color w:val="404040"/>
          <w:w w:val="90"/>
        </w:rPr>
        <w:t>CATEDRA</w:t>
      </w:r>
      <w:r w:rsidR="000A6B0D">
        <w:rPr>
          <w:rFonts w:ascii="Arial" w:hAnsi="Arial"/>
          <w:b/>
          <w:color w:val="404040"/>
          <w:spacing w:val="20"/>
        </w:rPr>
        <w:t xml:space="preserve"> </w:t>
      </w:r>
      <w:r w:rsidR="000A6B0D">
        <w:rPr>
          <w:rFonts w:ascii="Arial" w:hAnsi="Arial"/>
          <w:b/>
          <w:color w:val="404040"/>
          <w:w w:val="90"/>
        </w:rPr>
        <w:t>DE</w:t>
      </w:r>
      <w:r w:rsidR="000A6B0D">
        <w:rPr>
          <w:rFonts w:ascii="Arial" w:hAnsi="Arial"/>
          <w:b/>
          <w:color w:val="404040"/>
          <w:spacing w:val="20"/>
        </w:rPr>
        <w:t xml:space="preserve"> </w:t>
      </w:r>
      <w:r w:rsidR="000A6B0D">
        <w:rPr>
          <w:rFonts w:ascii="Arial" w:hAnsi="Arial"/>
          <w:b/>
          <w:color w:val="404040"/>
          <w:w w:val="90"/>
        </w:rPr>
        <w:t>OBSTETRICA-GINECOLOGIE</w:t>
      </w:r>
      <w:r w:rsidR="000A6B0D">
        <w:rPr>
          <w:rFonts w:ascii="Arial" w:hAnsi="Arial"/>
          <w:b/>
          <w:color w:val="404040"/>
          <w:spacing w:val="20"/>
        </w:rPr>
        <w:t xml:space="preserve"> </w:t>
      </w:r>
      <w:r w:rsidR="000A6B0D">
        <w:rPr>
          <w:rFonts w:ascii="Arial" w:hAnsi="Arial"/>
          <w:b/>
          <w:color w:val="404040"/>
          <w:w w:val="90"/>
        </w:rPr>
        <w:t>A</w:t>
      </w:r>
      <w:r w:rsidR="000A6B0D">
        <w:rPr>
          <w:rFonts w:ascii="Arial" w:hAnsi="Arial"/>
          <w:b/>
          <w:color w:val="404040"/>
          <w:spacing w:val="20"/>
        </w:rPr>
        <w:t xml:space="preserve"> </w:t>
      </w:r>
      <w:r w:rsidR="000A6B0D">
        <w:rPr>
          <w:rFonts w:ascii="Arial" w:hAnsi="Arial"/>
          <w:b/>
          <w:color w:val="404040"/>
          <w:w w:val="90"/>
        </w:rPr>
        <w:t>SUUB</w:t>
      </w:r>
      <w:r w:rsidR="000A6B0D">
        <w:rPr>
          <w:rFonts w:ascii="Arial" w:hAnsi="Arial"/>
          <w:b/>
          <w:color w:val="404040"/>
          <w:spacing w:val="20"/>
        </w:rPr>
        <w:t xml:space="preserve"> </w:t>
      </w:r>
      <w:r w:rsidR="000A6B0D">
        <w:rPr>
          <w:rFonts w:ascii="Geneva" w:hAnsi="Geneva"/>
          <w:color w:val="404040"/>
          <w:w w:val="90"/>
        </w:rPr>
        <w:t>–</w:t>
      </w:r>
      <w:r w:rsidR="000A6B0D">
        <w:rPr>
          <w:rFonts w:ascii="Geneva" w:hAnsi="Geneva"/>
          <w:color w:val="404040"/>
          <w:spacing w:val="16"/>
        </w:rPr>
        <w:t xml:space="preserve"> </w:t>
      </w:r>
      <w:r w:rsidR="000A6B0D">
        <w:rPr>
          <w:rFonts w:ascii="Geneva" w:hAnsi="Geneva"/>
          <w:color w:val="565656"/>
          <w:w w:val="90"/>
        </w:rPr>
        <w:t>2004</w:t>
      </w:r>
      <w:r w:rsidR="000A6B0D">
        <w:rPr>
          <w:rFonts w:ascii="Geneva" w:hAnsi="Geneva"/>
          <w:color w:val="565656"/>
          <w:spacing w:val="8"/>
        </w:rPr>
        <w:t xml:space="preserve"> </w:t>
      </w:r>
      <w:r w:rsidR="000A6B0D">
        <w:rPr>
          <w:rFonts w:ascii="Geneva" w:hAnsi="Geneva"/>
          <w:color w:val="565656"/>
          <w:w w:val="90"/>
        </w:rPr>
        <w:t>–</w:t>
      </w:r>
      <w:r w:rsidR="000A6B0D">
        <w:rPr>
          <w:rFonts w:ascii="Geneva" w:hAnsi="Geneva"/>
          <w:color w:val="565656"/>
          <w:spacing w:val="8"/>
        </w:rPr>
        <w:t xml:space="preserve"> </w:t>
      </w:r>
      <w:r w:rsidR="000A6B0D">
        <w:rPr>
          <w:rFonts w:ascii="Geneva" w:hAnsi="Geneva"/>
          <w:color w:val="565656"/>
          <w:spacing w:val="-4"/>
          <w:w w:val="90"/>
        </w:rPr>
        <w:t>2006</w:t>
      </w:r>
    </w:p>
    <w:p w14:paraId="1BA12893" w14:textId="77777777" w:rsidR="007D0189" w:rsidRDefault="000A6B0D">
      <w:pPr>
        <w:spacing w:before="151"/>
        <w:ind w:left="566"/>
        <w:rPr>
          <w:rFonts w:ascii="Arial" w:hAnsi="Arial"/>
          <w:b/>
          <w:sz w:val="20"/>
        </w:rPr>
      </w:pPr>
      <w:r>
        <w:rPr>
          <w:rFonts w:ascii="Arial" w:hAnsi="Arial"/>
          <w:color w:val="404040"/>
          <w:spacing w:val="-2"/>
          <w:sz w:val="20"/>
        </w:rPr>
        <w:t></w:t>
      </w:r>
      <w:r>
        <w:rPr>
          <w:rFonts w:ascii="Arial" w:hAnsi="Arial"/>
          <w:color w:val="404040"/>
          <w:spacing w:val="-7"/>
          <w:sz w:val="20"/>
        </w:rPr>
        <w:t xml:space="preserve"> </w:t>
      </w:r>
      <w:r>
        <w:rPr>
          <w:rFonts w:ascii="Arial" w:hAnsi="Arial"/>
          <w:b/>
          <w:color w:val="404040"/>
          <w:spacing w:val="-2"/>
          <w:sz w:val="20"/>
        </w:rPr>
        <w:t>UMF</w:t>
      </w:r>
      <w:r>
        <w:rPr>
          <w:rFonts w:ascii="Arial" w:hAnsi="Arial"/>
          <w:b/>
          <w:color w:val="404040"/>
          <w:spacing w:val="-7"/>
          <w:sz w:val="20"/>
        </w:rPr>
        <w:t xml:space="preserve"> </w:t>
      </w:r>
      <w:r>
        <w:rPr>
          <w:rFonts w:ascii="Arial" w:hAnsi="Arial"/>
          <w:b/>
          <w:color w:val="404040"/>
          <w:spacing w:val="-2"/>
          <w:sz w:val="20"/>
        </w:rPr>
        <w:t>„CAROL</w:t>
      </w:r>
      <w:r>
        <w:rPr>
          <w:rFonts w:ascii="Arial" w:hAnsi="Arial"/>
          <w:b/>
          <w:color w:val="404040"/>
          <w:spacing w:val="-6"/>
          <w:sz w:val="20"/>
        </w:rPr>
        <w:t xml:space="preserve"> </w:t>
      </w:r>
      <w:r>
        <w:rPr>
          <w:rFonts w:ascii="Arial" w:hAnsi="Arial"/>
          <w:b/>
          <w:color w:val="404040"/>
          <w:spacing w:val="-2"/>
          <w:sz w:val="20"/>
        </w:rPr>
        <w:t>DAVILA”</w:t>
      </w:r>
      <w:r>
        <w:rPr>
          <w:rFonts w:ascii="Arial" w:hAnsi="Arial"/>
          <w:b/>
          <w:color w:val="404040"/>
          <w:spacing w:val="-7"/>
          <w:sz w:val="20"/>
        </w:rPr>
        <w:t xml:space="preserve"> </w:t>
      </w:r>
      <w:r>
        <w:rPr>
          <w:rFonts w:ascii="Arial" w:hAnsi="Arial"/>
          <w:b/>
          <w:color w:val="404040"/>
          <w:spacing w:val="-2"/>
          <w:sz w:val="20"/>
        </w:rPr>
        <w:t>BUCURESTI</w:t>
      </w:r>
    </w:p>
    <w:p w14:paraId="1BA12894" w14:textId="3F501B2B" w:rsidR="007D0189" w:rsidRDefault="002B1917">
      <w:pPr>
        <w:spacing w:before="62"/>
        <w:ind w:left="566"/>
        <w:rPr>
          <w:rFonts w:ascii="Geneva" w:hAnsi="Geneva"/>
        </w:rPr>
      </w:pPr>
      <w:r>
        <w:rPr>
          <w:rFonts w:ascii="Geneva" w:hAnsi="Geneva"/>
          <w:noProof/>
        </w:rPr>
        <mc:AlternateContent>
          <mc:Choice Requires="wps">
            <w:drawing>
              <wp:anchor distT="0" distB="0" distL="0" distR="0" simplePos="0" relativeHeight="487594496" behindDoc="1" locked="0" layoutInCell="1" allowOverlap="1" wp14:anchorId="1BA13556" wp14:editId="3119A15C">
                <wp:simplePos x="0" y="0"/>
                <wp:positionH relativeFrom="page">
                  <wp:posOffset>360045</wp:posOffset>
                </wp:positionH>
                <wp:positionV relativeFrom="paragraph">
                  <wp:posOffset>244475</wp:posOffset>
                </wp:positionV>
                <wp:extent cx="5321300" cy="9525"/>
                <wp:effectExtent l="0" t="0" r="0" b="0"/>
                <wp:wrapTopAndBottom/>
                <wp:docPr id="1674035967" name="docshape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1300"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A4B91" id="docshape37" o:spid="_x0000_s1026" style="position:absolute;margin-left:28.35pt;margin-top:19.25pt;width:419pt;height:.75pt;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" fillcolor="#5f3771" stroked="f">
                <w10:wrap type="topAndBottom" anchorx="page"/>
              </v:rect>
            </w:pict>
          </mc:Fallback>
        </mc:AlternateContent>
      </w:r>
      <w:bookmarkStart w:id="15" w:name="SEF_DE_LUCRARI_CATEDRA_DE_OBSTETRICA-GIN"/>
      <w:bookmarkEnd w:id="15"/>
      <w:r w:rsidR="000A6B0D">
        <w:rPr>
          <w:rFonts w:ascii="Arial" w:hAnsi="Arial"/>
          <w:b/>
          <w:color w:val="404040"/>
          <w:w w:val="90"/>
        </w:rPr>
        <w:t>SEF</w:t>
      </w:r>
      <w:r w:rsidR="000A6B0D">
        <w:rPr>
          <w:rFonts w:ascii="Arial" w:hAnsi="Arial"/>
          <w:b/>
          <w:color w:val="404040"/>
          <w:spacing w:val="10"/>
        </w:rPr>
        <w:t xml:space="preserve"> </w:t>
      </w:r>
      <w:r w:rsidR="000A6B0D">
        <w:rPr>
          <w:rFonts w:ascii="Arial" w:hAnsi="Arial"/>
          <w:b/>
          <w:color w:val="404040"/>
          <w:w w:val="90"/>
        </w:rPr>
        <w:t>DE</w:t>
      </w:r>
      <w:r w:rsidR="000A6B0D">
        <w:rPr>
          <w:rFonts w:ascii="Arial" w:hAnsi="Arial"/>
          <w:b/>
          <w:color w:val="404040"/>
          <w:spacing w:val="11"/>
        </w:rPr>
        <w:t xml:space="preserve"> </w:t>
      </w:r>
      <w:r w:rsidR="000A6B0D">
        <w:rPr>
          <w:rFonts w:ascii="Arial" w:hAnsi="Arial"/>
          <w:b/>
          <w:color w:val="404040"/>
          <w:w w:val="90"/>
        </w:rPr>
        <w:t>LUCRARI</w:t>
      </w:r>
      <w:r w:rsidR="000A6B0D">
        <w:rPr>
          <w:rFonts w:ascii="Arial" w:hAnsi="Arial"/>
          <w:b/>
          <w:color w:val="404040"/>
          <w:spacing w:val="11"/>
        </w:rPr>
        <w:t xml:space="preserve"> </w:t>
      </w:r>
      <w:r w:rsidR="000A6B0D">
        <w:rPr>
          <w:rFonts w:ascii="Arial" w:hAnsi="Arial"/>
          <w:b/>
          <w:color w:val="404040"/>
          <w:w w:val="90"/>
        </w:rPr>
        <w:t>CATEDRA</w:t>
      </w:r>
      <w:r w:rsidR="000A6B0D">
        <w:rPr>
          <w:rFonts w:ascii="Arial" w:hAnsi="Arial"/>
          <w:b/>
          <w:color w:val="404040"/>
          <w:spacing w:val="11"/>
        </w:rPr>
        <w:t xml:space="preserve"> </w:t>
      </w:r>
      <w:r w:rsidR="000A6B0D">
        <w:rPr>
          <w:rFonts w:ascii="Arial" w:hAnsi="Arial"/>
          <w:b/>
          <w:color w:val="404040"/>
          <w:w w:val="90"/>
        </w:rPr>
        <w:t>DE</w:t>
      </w:r>
      <w:r w:rsidR="000A6B0D">
        <w:rPr>
          <w:rFonts w:ascii="Arial" w:hAnsi="Arial"/>
          <w:b/>
          <w:color w:val="404040"/>
          <w:spacing w:val="11"/>
        </w:rPr>
        <w:t xml:space="preserve"> </w:t>
      </w:r>
      <w:r w:rsidR="000A6B0D">
        <w:rPr>
          <w:rFonts w:ascii="Arial" w:hAnsi="Arial"/>
          <w:b/>
          <w:color w:val="404040"/>
          <w:w w:val="90"/>
        </w:rPr>
        <w:t>OBSTETRICA-GINECOLOGIE</w:t>
      </w:r>
      <w:r w:rsidR="000A6B0D">
        <w:rPr>
          <w:rFonts w:ascii="Arial" w:hAnsi="Arial"/>
          <w:b/>
          <w:color w:val="404040"/>
          <w:spacing w:val="11"/>
        </w:rPr>
        <w:t xml:space="preserve"> </w:t>
      </w:r>
      <w:r w:rsidR="000A6B0D">
        <w:rPr>
          <w:rFonts w:ascii="Arial" w:hAnsi="Arial"/>
          <w:b/>
          <w:color w:val="404040"/>
          <w:w w:val="90"/>
        </w:rPr>
        <w:t>A</w:t>
      </w:r>
      <w:r w:rsidR="000A6B0D">
        <w:rPr>
          <w:rFonts w:ascii="Arial" w:hAnsi="Arial"/>
          <w:b/>
          <w:color w:val="404040"/>
          <w:spacing w:val="11"/>
        </w:rPr>
        <w:t xml:space="preserve"> </w:t>
      </w:r>
      <w:r w:rsidR="000A6B0D">
        <w:rPr>
          <w:rFonts w:ascii="Arial" w:hAnsi="Arial"/>
          <w:b/>
          <w:color w:val="404040"/>
          <w:w w:val="90"/>
        </w:rPr>
        <w:t>SUUB</w:t>
      </w:r>
      <w:r w:rsidR="000A6B0D">
        <w:rPr>
          <w:rFonts w:ascii="Arial" w:hAnsi="Arial"/>
          <w:b/>
          <w:color w:val="404040"/>
          <w:spacing w:val="11"/>
        </w:rPr>
        <w:t xml:space="preserve"> </w:t>
      </w:r>
      <w:r w:rsidR="000A6B0D">
        <w:rPr>
          <w:rFonts w:ascii="Geneva" w:hAnsi="Geneva"/>
          <w:color w:val="404040"/>
          <w:w w:val="90"/>
        </w:rPr>
        <w:t>–</w:t>
      </w:r>
      <w:r w:rsidR="000A6B0D">
        <w:rPr>
          <w:rFonts w:ascii="Geneva" w:hAnsi="Geneva"/>
          <w:color w:val="404040"/>
          <w:spacing w:val="5"/>
        </w:rPr>
        <w:t xml:space="preserve"> </w:t>
      </w:r>
      <w:r w:rsidR="000A6B0D">
        <w:rPr>
          <w:rFonts w:ascii="Geneva" w:hAnsi="Geneva"/>
          <w:color w:val="565656"/>
          <w:w w:val="90"/>
        </w:rPr>
        <w:t>2007</w:t>
      </w:r>
      <w:r w:rsidR="000A6B0D">
        <w:rPr>
          <w:rFonts w:ascii="Geneva" w:hAnsi="Geneva"/>
          <w:color w:val="565656"/>
          <w:spacing w:val="-1"/>
        </w:rPr>
        <w:t xml:space="preserve"> </w:t>
      </w:r>
      <w:r w:rsidR="000A6B0D">
        <w:rPr>
          <w:rFonts w:ascii="Geneva" w:hAnsi="Geneva"/>
          <w:color w:val="565656"/>
          <w:w w:val="90"/>
        </w:rPr>
        <w:t>–</w:t>
      </w:r>
      <w:r w:rsidR="000A6B0D">
        <w:rPr>
          <w:rFonts w:ascii="Geneva" w:hAnsi="Geneva"/>
          <w:color w:val="565656"/>
          <w:spacing w:val="-1"/>
        </w:rPr>
        <w:t xml:space="preserve"> </w:t>
      </w:r>
      <w:r w:rsidR="000A6B0D">
        <w:rPr>
          <w:rFonts w:ascii="Geneva" w:hAnsi="Geneva"/>
          <w:color w:val="565656"/>
          <w:spacing w:val="-4"/>
          <w:w w:val="90"/>
        </w:rPr>
        <w:t>2013</w:t>
      </w:r>
    </w:p>
    <w:p w14:paraId="1BA12895" w14:textId="77777777" w:rsidR="007D0189" w:rsidRDefault="000A6B0D">
      <w:pPr>
        <w:spacing w:before="144" w:line="216" w:lineRule="auto"/>
        <w:ind w:left="566" w:right="9687"/>
        <w:rPr>
          <w:rFonts w:ascii="Geneva"/>
          <w:sz w:val="20"/>
        </w:rPr>
      </w:pPr>
      <w:r>
        <w:rPr>
          <w:rFonts w:ascii="Geneva"/>
          <w:spacing w:val="-2"/>
          <w:sz w:val="20"/>
        </w:rPr>
        <w:t>Cursuri</w:t>
      </w:r>
      <w:r>
        <w:rPr>
          <w:rFonts w:ascii="Geneva"/>
          <w:spacing w:val="-16"/>
          <w:sz w:val="20"/>
        </w:rPr>
        <w:t xml:space="preserve"> </w:t>
      </w:r>
      <w:r>
        <w:rPr>
          <w:rFonts w:ascii="Geneva"/>
          <w:spacing w:val="-2"/>
          <w:sz w:val="20"/>
        </w:rPr>
        <w:t xml:space="preserve">Rezidenti, </w:t>
      </w:r>
      <w:r>
        <w:rPr>
          <w:rFonts w:ascii="Geneva"/>
          <w:sz w:val="20"/>
        </w:rPr>
        <w:t>Cursuri</w:t>
      </w:r>
      <w:r>
        <w:rPr>
          <w:rFonts w:ascii="Geneva"/>
          <w:spacing w:val="-6"/>
          <w:sz w:val="20"/>
        </w:rPr>
        <w:t xml:space="preserve"> </w:t>
      </w:r>
      <w:r>
        <w:rPr>
          <w:rFonts w:ascii="Geneva"/>
          <w:sz w:val="20"/>
        </w:rPr>
        <w:t>studenti,</w:t>
      </w:r>
    </w:p>
    <w:p w14:paraId="1BA12896" w14:textId="77777777" w:rsidR="007D0189" w:rsidRDefault="000A6B0D">
      <w:pPr>
        <w:spacing w:line="216" w:lineRule="auto"/>
        <w:ind w:left="566" w:right="7197"/>
        <w:rPr>
          <w:rFonts w:ascii="Geneva"/>
          <w:sz w:val="20"/>
        </w:rPr>
      </w:pPr>
      <w:r>
        <w:rPr>
          <w:rFonts w:ascii="Geneva"/>
          <w:spacing w:val="-2"/>
          <w:sz w:val="20"/>
        </w:rPr>
        <w:t>Cursuri</w:t>
      </w:r>
      <w:r>
        <w:rPr>
          <w:rFonts w:ascii="Geneva"/>
          <w:spacing w:val="-16"/>
          <w:sz w:val="20"/>
        </w:rPr>
        <w:t xml:space="preserve"> </w:t>
      </w:r>
      <w:r>
        <w:rPr>
          <w:rFonts w:ascii="Geneva"/>
          <w:spacing w:val="-2"/>
          <w:sz w:val="20"/>
        </w:rPr>
        <w:t>Postuniversitare</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 xml:space="preserve">Specializare, </w:t>
      </w:r>
      <w:r>
        <w:rPr>
          <w:rFonts w:ascii="Geneva"/>
          <w:sz w:val="20"/>
        </w:rPr>
        <w:t>Comisii</w:t>
      </w:r>
      <w:r>
        <w:rPr>
          <w:rFonts w:ascii="Geneva"/>
          <w:spacing w:val="-6"/>
          <w:sz w:val="20"/>
        </w:rPr>
        <w:t xml:space="preserve"> </w:t>
      </w:r>
      <w:r>
        <w:rPr>
          <w:rFonts w:ascii="Geneva"/>
          <w:sz w:val="20"/>
        </w:rPr>
        <w:t>Specialitate,</w:t>
      </w:r>
    </w:p>
    <w:p w14:paraId="1BA12897" w14:textId="77777777" w:rsidR="007D0189" w:rsidRDefault="000A6B0D">
      <w:pPr>
        <w:spacing w:line="244" w:lineRule="exact"/>
        <w:ind w:left="566"/>
        <w:rPr>
          <w:rFonts w:ascii="Geneva"/>
          <w:sz w:val="20"/>
        </w:rPr>
      </w:pPr>
      <w:r>
        <w:rPr>
          <w:rFonts w:ascii="Geneva"/>
          <w:spacing w:val="-2"/>
          <w:sz w:val="20"/>
        </w:rPr>
        <w:t>Comisii</w:t>
      </w:r>
      <w:r>
        <w:rPr>
          <w:rFonts w:ascii="Geneva"/>
          <w:spacing w:val="-12"/>
          <w:sz w:val="20"/>
        </w:rPr>
        <w:t xml:space="preserve"> </w:t>
      </w:r>
      <w:r>
        <w:rPr>
          <w:rFonts w:ascii="Geneva"/>
          <w:spacing w:val="-2"/>
          <w:sz w:val="20"/>
        </w:rPr>
        <w:t>pentru</w:t>
      </w:r>
      <w:r>
        <w:rPr>
          <w:rFonts w:ascii="Geneva"/>
          <w:spacing w:val="-12"/>
          <w:sz w:val="20"/>
        </w:rPr>
        <w:t xml:space="preserve"> </w:t>
      </w:r>
      <w:r>
        <w:rPr>
          <w:rFonts w:ascii="Geneva"/>
          <w:spacing w:val="-2"/>
          <w:sz w:val="20"/>
        </w:rPr>
        <w:t>Ocupare</w:t>
      </w:r>
      <w:r>
        <w:rPr>
          <w:rFonts w:ascii="Geneva"/>
          <w:spacing w:val="-12"/>
          <w:sz w:val="20"/>
        </w:rPr>
        <w:t xml:space="preserve"> </w:t>
      </w:r>
      <w:r>
        <w:rPr>
          <w:rFonts w:ascii="Geneva"/>
          <w:spacing w:val="-2"/>
          <w:sz w:val="20"/>
        </w:rPr>
        <w:t>de</w:t>
      </w:r>
      <w:r>
        <w:rPr>
          <w:rFonts w:ascii="Geneva"/>
          <w:spacing w:val="-11"/>
          <w:sz w:val="20"/>
        </w:rPr>
        <w:t xml:space="preserve"> </w:t>
      </w:r>
      <w:r>
        <w:rPr>
          <w:rFonts w:ascii="Geneva"/>
          <w:spacing w:val="-2"/>
          <w:sz w:val="20"/>
        </w:rPr>
        <w:t>Posturi,</w:t>
      </w:r>
    </w:p>
    <w:p w14:paraId="1BA12898" w14:textId="77777777" w:rsidR="007D0189" w:rsidRDefault="007D0189">
      <w:pPr>
        <w:spacing w:line="244" w:lineRule="exact"/>
        <w:rPr>
          <w:rFonts w:ascii="Geneva"/>
          <w:sz w:val="20"/>
        </w:rPr>
        <w:sectPr w:rsidR="007D0189">
          <w:type w:val="continuous"/>
          <w:pgSz w:w="11900" w:h="16820"/>
          <w:pgMar w:top="0" w:right="0" w:bottom="280" w:left="0" w:header="720" w:footer="720" w:gutter="0"/>
          <w:cols w:space="720"/>
        </w:sectPr>
      </w:pPr>
    </w:p>
    <w:p w14:paraId="1BA12899" w14:textId="77777777" w:rsidR="007D0189" w:rsidRDefault="000A6B0D">
      <w:pPr>
        <w:spacing w:before="65"/>
        <w:ind w:left="566"/>
        <w:rPr>
          <w:rFonts w:ascii="Geneva"/>
          <w:sz w:val="20"/>
        </w:rPr>
      </w:pPr>
      <w:r>
        <w:rPr>
          <w:rFonts w:ascii="Geneva"/>
          <w:spacing w:val="-2"/>
          <w:sz w:val="20"/>
        </w:rPr>
        <w:lastRenderedPageBreak/>
        <w:t>Comisii</w:t>
      </w:r>
      <w:r>
        <w:rPr>
          <w:rFonts w:ascii="Geneva"/>
          <w:spacing w:val="-12"/>
          <w:sz w:val="20"/>
        </w:rPr>
        <w:t xml:space="preserve"> </w:t>
      </w:r>
      <w:r>
        <w:rPr>
          <w:rFonts w:ascii="Geneva"/>
          <w:spacing w:val="-2"/>
          <w:sz w:val="20"/>
        </w:rPr>
        <w:t>pentru</w:t>
      </w:r>
      <w:r>
        <w:rPr>
          <w:rFonts w:ascii="Geneva"/>
          <w:spacing w:val="-12"/>
          <w:sz w:val="20"/>
        </w:rPr>
        <w:t xml:space="preserve"> </w:t>
      </w:r>
      <w:r>
        <w:rPr>
          <w:rFonts w:ascii="Geneva"/>
          <w:spacing w:val="-2"/>
          <w:sz w:val="20"/>
        </w:rPr>
        <w:t>Doctorat</w:t>
      </w:r>
    </w:p>
    <w:p w14:paraId="1BA1289A" w14:textId="77777777" w:rsidR="007D0189" w:rsidRDefault="000A6B0D">
      <w:pPr>
        <w:spacing w:before="229"/>
        <w:ind w:left="566"/>
        <w:rPr>
          <w:rFonts w:ascii="Arial" w:hAnsi="Arial"/>
          <w:b/>
          <w:sz w:val="20"/>
        </w:rPr>
      </w:pPr>
      <w:r>
        <w:rPr>
          <w:rFonts w:ascii="Arial" w:hAnsi="Arial"/>
          <w:color w:val="404040"/>
          <w:spacing w:val="-2"/>
          <w:sz w:val="20"/>
        </w:rPr>
        <w:t></w:t>
      </w:r>
      <w:r>
        <w:rPr>
          <w:rFonts w:ascii="Arial" w:hAnsi="Arial"/>
          <w:color w:val="404040"/>
          <w:spacing w:val="-7"/>
          <w:sz w:val="20"/>
        </w:rPr>
        <w:t xml:space="preserve"> </w:t>
      </w:r>
      <w:r>
        <w:rPr>
          <w:rFonts w:ascii="Arial" w:hAnsi="Arial"/>
          <w:b/>
          <w:color w:val="404040"/>
          <w:spacing w:val="-2"/>
          <w:sz w:val="20"/>
        </w:rPr>
        <w:t>UMF</w:t>
      </w:r>
      <w:r>
        <w:rPr>
          <w:rFonts w:ascii="Arial" w:hAnsi="Arial"/>
          <w:b/>
          <w:color w:val="404040"/>
          <w:spacing w:val="-7"/>
          <w:sz w:val="20"/>
        </w:rPr>
        <w:t xml:space="preserve"> </w:t>
      </w:r>
      <w:r>
        <w:rPr>
          <w:rFonts w:ascii="Arial" w:hAnsi="Arial"/>
          <w:b/>
          <w:color w:val="404040"/>
          <w:spacing w:val="-2"/>
          <w:sz w:val="20"/>
        </w:rPr>
        <w:t>„CAROL</w:t>
      </w:r>
      <w:r>
        <w:rPr>
          <w:rFonts w:ascii="Arial" w:hAnsi="Arial"/>
          <w:b/>
          <w:color w:val="404040"/>
          <w:spacing w:val="-6"/>
          <w:sz w:val="20"/>
        </w:rPr>
        <w:t xml:space="preserve"> </w:t>
      </w:r>
      <w:r>
        <w:rPr>
          <w:rFonts w:ascii="Arial" w:hAnsi="Arial"/>
          <w:b/>
          <w:color w:val="404040"/>
          <w:spacing w:val="-2"/>
          <w:sz w:val="20"/>
        </w:rPr>
        <w:t>DAVILA”</w:t>
      </w:r>
      <w:r>
        <w:rPr>
          <w:rFonts w:ascii="Arial" w:hAnsi="Arial"/>
          <w:b/>
          <w:color w:val="404040"/>
          <w:spacing w:val="-7"/>
          <w:sz w:val="20"/>
        </w:rPr>
        <w:t xml:space="preserve"> </w:t>
      </w:r>
      <w:r>
        <w:rPr>
          <w:rFonts w:ascii="Arial" w:hAnsi="Arial"/>
          <w:b/>
          <w:color w:val="404040"/>
          <w:spacing w:val="-2"/>
          <w:sz w:val="20"/>
        </w:rPr>
        <w:t>BUCURESTI</w:t>
      </w:r>
    </w:p>
    <w:p w14:paraId="1BA1289B" w14:textId="5CA28D66" w:rsidR="007D0189" w:rsidRDefault="002B1917">
      <w:pPr>
        <w:spacing w:before="61"/>
        <w:ind w:left="566"/>
        <w:rPr>
          <w:rFonts w:ascii="Geneva" w:hAnsi="Geneva"/>
        </w:rPr>
      </w:pPr>
      <w:r>
        <w:rPr>
          <w:rFonts w:ascii="Geneva" w:hAnsi="Geneva"/>
          <w:noProof/>
        </w:rPr>
        <mc:AlternateContent>
          <mc:Choice Requires="wps">
            <w:drawing>
              <wp:anchor distT="0" distB="0" distL="0" distR="0" simplePos="0" relativeHeight="487596032" behindDoc="1" locked="0" layoutInCell="1" allowOverlap="1" wp14:anchorId="1BA13557" wp14:editId="3773481F">
                <wp:simplePos x="0" y="0"/>
                <wp:positionH relativeFrom="page">
                  <wp:posOffset>360045</wp:posOffset>
                </wp:positionH>
                <wp:positionV relativeFrom="paragraph">
                  <wp:posOffset>244475</wp:posOffset>
                </wp:positionV>
                <wp:extent cx="5302885" cy="9525"/>
                <wp:effectExtent l="0" t="0" r="0" b="0"/>
                <wp:wrapTopAndBottom/>
                <wp:docPr id="2107006706" name="docshape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2885"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5B6E5" id="docshape38" o:spid="_x0000_s1026" style="position:absolute;margin-left:28.35pt;margin-top:19.25pt;width:417.55pt;height:.75pt;z-index:-15720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" fillcolor="#5f3771" stroked="f">
                <w10:wrap type="topAndBottom" anchorx="page"/>
              </v:rect>
            </w:pict>
          </mc:Fallback>
        </mc:AlternateContent>
      </w:r>
      <w:bookmarkStart w:id="16" w:name="CONFERENTIAR_CATEDRA_DE_OBSTETRICA-GINEC"/>
      <w:bookmarkEnd w:id="16"/>
      <w:r w:rsidR="000A6B0D">
        <w:rPr>
          <w:rFonts w:ascii="Arial" w:hAnsi="Arial"/>
          <w:b/>
          <w:color w:val="404040"/>
          <w:w w:val="90"/>
        </w:rPr>
        <w:t>CONFERENTIAR</w:t>
      </w:r>
      <w:r w:rsidR="000A6B0D">
        <w:rPr>
          <w:rFonts w:ascii="Arial" w:hAnsi="Arial"/>
          <w:b/>
          <w:color w:val="404040"/>
          <w:spacing w:val="21"/>
        </w:rPr>
        <w:t xml:space="preserve"> </w:t>
      </w:r>
      <w:r w:rsidR="000A6B0D">
        <w:rPr>
          <w:rFonts w:ascii="Arial" w:hAnsi="Arial"/>
          <w:b/>
          <w:color w:val="404040"/>
          <w:w w:val="90"/>
        </w:rPr>
        <w:t>CATEDRA</w:t>
      </w:r>
      <w:r w:rsidR="000A6B0D">
        <w:rPr>
          <w:rFonts w:ascii="Arial" w:hAnsi="Arial"/>
          <w:b/>
          <w:color w:val="404040"/>
          <w:spacing w:val="22"/>
        </w:rPr>
        <w:t xml:space="preserve"> </w:t>
      </w:r>
      <w:r w:rsidR="000A6B0D">
        <w:rPr>
          <w:rFonts w:ascii="Arial" w:hAnsi="Arial"/>
          <w:b/>
          <w:color w:val="404040"/>
          <w:w w:val="90"/>
        </w:rPr>
        <w:t>DE</w:t>
      </w:r>
      <w:r w:rsidR="000A6B0D">
        <w:rPr>
          <w:rFonts w:ascii="Arial" w:hAnsi="Arial"/>
          <w:b/>
          <w:color w:val="404040"/>
          <w:spacing w:val="22"/>
        </w:rPr>
        <w:t xml:space="preserve"> </w:t>
      </w:r>
      <w:r w:rsidR="000A6B0D">
        <w:rPr>
          <w:rFonts w:ascii="Arial" w:hAnsi="Arial"/>
          <w:b/>
          <w:color w:val="404040"/>
          <w:w w:val="90"/>
        </w:rPr>
        <w:t>OBSTETRICA-GINECOLOGIE</w:t>
      </w:r>
      <w:r w:rsidR="000A6B0D">
        <w:rPr>
          <w:rFonts w:ascii="Arial" w:hAnsi="Arial"/>
          <w:b/>
          <w:color w:val="404040"/>
          <w:spacing w:val="21"/>
        </w:rPr>
        <w:t xml:space="preserve"> </w:t>
      </w:r>
      <w:r w:rsidR="000A6B0D">
        <w:rPr>
          <w:rFonts w:ascii="Arial" w:hAnsi="Arial"/>
          <w:b/>
          <w:color w:val="404040"/>
          <w:w w:val="90"/>
        </w:rPr>
        <w:t>A</w:t>
      </w:r>
      <w:r w:rsidR="000A6B0D">
        <w:rPr>
          <w:rFonts w:ascii="Arial" w:hAnsi="Arial"/>
          <w:b/>
          <w:color w:val="404040"/>
          <w:spacing w:val="22"/>
        </w:rPr>
        <w:t xml:space="preserve"> </w:t>
      </w:r>
      <w:r w:rsidR="000A6B0D">
        <w:rPr>
          <w:rFonts w:ascii="Arial" w:hAnsi="Arial"/>
          <w:b/>
          <w:color w:val="404040"/>
          <w:w w:val="90"/>
        </w:rPr>
        <w:t>SUUB</w:t>
      </w:r>
      <w:r w:rsidR="000A6B0D">
        <w:rPr>
          <w:rFonts w:ascii="Arial" w:hAnsi="Arial"/>
          <w:b/>
          <w:color w:val="404040"/>
          <w:spacing w:val="22"/>
        </w:rPr>
        <w:t xml:space="preserve"> </w:t>
      </w:r>
      <w:r w:rsidR="000A6B0D">
        <w:rPr>
          <w:rFonts w:ascii="Geneva" w:hAnsi="Geneva"/>
          <w:color w:val="404040"/>
          <w:w w:val="90"/>
        </w:rPr>
        <w:t>–</w:t>
      </w:r>
      <w:r w:rsidR="000A6B0D">
        <w:rPr>
          <w:rFonts w:ascii="Geneva" w:hAnsi="Geneva"/>
          <w:color w:val="404040"/>
          <w:spacing w:val="15"/>
        </w:rPr>
        <w:t xml:space="preserve"> </w:t>
      </w:r>
      <w:r w:rsidR="000A6B0D">
        <w:rPr>
          <w:rFonts w:ascii="Geneva" w:hAnsi="Geneva"/>
          <w:color w:val="565656"/>
          <w:w w:val="90"/>
        </w:rPr>
        <w:t>2013</w:t>
      </w:r>
      <w:r w:rsidR="000A6B0D">
        <w:rPr>
          <w:rFonts w:ascii="Geneva" w:hAnsi="Geneva"/>
          <w:color w:val="565656"/>
          <w:spacing w:val="10"/>
        </w:rPr>
        <w:t xml:space="preserve"> </w:t>
      </w:r>
      <w:r w:rsidR="000A6B0D">
        <w:rPr>
          <w:rFonts w:ascii="Geneva" w:hAnsi="Geneva"/>
          <w:color w:val="565656"/>
          <w:w w:val="90"/>
        </w:rPr>
        <w:t>–</w:t>
      </w:r>
      <w:r w:rsidR="000A6B0D">
        <w:rPr>
          <w:rFonts w:ascii="Geneva" w:hAnsi="Geneva"/>
          <w:color w:val="565656"/>
          <w:spacing w:val="10"/>
        </w:rPr>
        <w:t xml:space="preserve"> </w:t>
      </w:r>
      <w:r w:rsidR="000A6B0D">
        <w:rPr>
          <w:rFonts w:ascii="Geneva" w:hAnsi="Geneva"/>
          <w:color w:val="565656"/>
          <w:spacing w:val="-4"/>
          <w:w w:val="90"/>
        </w:rPr>
        <w:t>2016</w:t>
      </w:r>
    </w:p>
    <w:p w14:paraId="1BA1289C" w14:textId="77777777" w:rsidR="007D0189" w:rsidRDefault="000A6B0D">
      <w:pPr>
        <w:spacing w:before="144" w:line="216" w:lineRule="auto"/>
        <w:ind w:left="566"/>
        <w:rPr>
          <w:rFonts w:ascii="Geneva"/>
          <w:sz w:val="20"/>
        </w:rPr>
      </w:pPr>
      <w:r>
        <w:rPr>
          <w:rFonts w:ascii="Geneva"/>
          <w:spacing w:val="-2"/>
          <w:sz w:val="20"/>
        </w:rPr>
        <w:t>Cursuri</w:t>
      </w:r>
      <w:r>
        <w:rPr>
          <w:rFonts w:ascii="Geneva"/>
          <w:spacing w:val="-18"/>
          <w:sz w:val="20"/>
        </w:rPr>
        <w:t xml:space="preserve"> </w:t>
      </w:r>
      <w:r>
        <w:rPr>
          <w:rFonts w:ascii="Geneva"/>
          <w:spacing w:val="-2"/>
          <w:sz w:val="20"/>
        </w:rPr>
        <w:t>Rezidenti,</w:t>
      </w:r>
      <w:r>
        <w:rPr>
          <w:rFonts w:ascii="Geneva"/>
          <w:spacing w:val="-16"/>
          <w:sz w:val="20"/>
        </w:rPr>
        <w:t xml:space="preserve"> </w:t>
      </w:r>
      <w:r>
        <w:rPr>
          <w:rFonts w:ascii="Geneva"/>
          <w:spacing w:val="-2"/>
          <w:sz w:val="20"/>
        </w:rPr>
        <w:t>Cursuri</w:t>
      </w:r>
      <w:r>
        <w:rPr>
          <w:rFonts w:ascii="Geneva"/>
          <w:spacing w:val="-16"/>
          <w:sz w:val="20"/>
        </w:rPr>
        <w:t xml:space="preserve"> </w:t>
      </w:r>
      <w:r>
        <w:rPr>
          <w:rFonts w:ascii="Geneva"/>
          <w:spacing w:val="-2"/>
          <w:sz w:val="20"/>
        </w:rPr>
        <w:t>Studenti,</w:t>
      </w:r>
      <w:r>
        <w:rPr>
          <w:rFonts w:ascii="Geneva"/>
          <w:spacing w:val="-16"/>
          <w:sz w:val="20"/>
        </w:rPr>
        <w:t xml:space="preserve"> </w:t>
      </w:r>
      <w:r>
        <w:rPr>
          <w:rFonts w:ascii="Geneva"/>
          <w:spacing w:val="-2"/>
          <w:sz w:val="20"/>
        </w:rPr>
        <w:t>Cursuri</w:t>
      </w:r>
      <w:r>
        <w:rPr>
          <w:rFonts w:ascii="Geneva"/>
          <w:spacing w:val="-16"/>
          <w:sz w:val="20"/>
        </w:rPr>
        <w:t xml:space="preserve"> </w:t>
      </w:r>
      <w:r>
        <w:rPr>
          <w:rFonts w:ascii="Geneva"/>
          <w:spacing w:val="-2"/>
          <w:sz w:val="20"/>
        </w:rPr>
        <w:t>Postuniversitare</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Specializare,</w:t>
      </w:r>
      <w:r>
        <w:rPr>
          <w:rFonts w:ascii="Geneva"/>
          <w:spacing w:val="-16"/>
          <w:sz w:val="20"/>
        </w:rPr>
        <w:t xml:space="preserve"> </w:t>
      </w:r>
      <w:r>
        <w:rPr>
          <w:rFonts w:ascii="Geneva"/>
          <w:spacing w:val="-2"/>
          <w:sz w:val="20"/>
        </w:rPr>
        <w:t>Comisii</w:t>
      </w:r>
      <w:r>
        <w:rPr>
          <w:rFonts w:ascii="Geneva"/>
          <w:spacing w:val="-16"/>
          <w:sz w:val="20"/>
        </w:rPr>
        <w:t xml:space="preserve"> </w:t>
      </w:r>
      <w:r>
        <w:rPr>
          <w:rFonts w:ascii="Geneva"/>
          <w:spacing w:val="-2"/>
          <w:sz w:val="20"/>
        </w:rPr>
        <w:t>Specialitate,</w:t>
      </w:r>
      <w:r>
        <w:rPr>
          <w:rFonts w:ascii="Geneva"/>
          <w:spacing w:val="-16"/>
          <w:sz w:val="20"/>
        </w:rPr>
        <w:t xml:space="preserve"> </w:t>
      </w:r>
      <w:r>
        <w:rPr>
          <w:rFonts w:ascii="Geneva"/>
          <w:spacing w:val="-2"/>
          <w:sz w:val="20"/>
        </w:rPr>
        <w:t>Comisii</w:t>
      </w:r>
      <w:r>
        <w:rPr>
          <w:rFonts w:ascii="Geneva"/>
          <w:spacing w:val="-16"/>
          <w:sz w:val="20"/>
        </w:rPr>
        <w:t xml:space="preserve"> </w:t>
      </w:r>
      <w:r>
        <w:rPr>
          <w:rFonts w:ascii="Geneva"/>
          <w:spacing w:val="-2"/>
          <w:sz w:val="20"/>
        </w:rPr>
        <w:t xml:space="preserve">pentru </w:t>
      </w:r>
      <w:r>
        <w:rPr>
          <w:rFonts w:ascii="Geneva"/>
          <w:sz w:val="20"/>
        </w:rPr>
        <w:t>ocupare de posturi,comisii</w:t>
      </w:r>
    </w:p>
    <w:p w14:paraId="1BA1289D" w14:textId="77777777" w:rsidR="007D0189" w:rsidRDefault="000A6B0D">
      <w:pPr>
        <w:spacing w:before="233"/>
        <w:ind w:left="566"/>
        <w:rPr>
          <w:rFonts w:ascii="Arial" w:hAnsi="Arial"/>
          <w:b/>
          <w:sz w:val="20"/>
        </w:rPr>
      </w:pPr>
      <w:bookmarkStart w:id="17" w:name="UMF_„CAROL_DAVILA”_BUCURESTI"/>
      <w:bookmarkEnd w:id="17"/>
      <w:r>
        <w:rPr>
          <w:rFonts w:ascii="Arial" w:hAnsi="Arial"/>
          <w:color w:val="404040"/>
          <w:spacing w:val="-2"/>
          <w:sz w:val="20"/>
        </w:rPr>
        <w:t></w:t>
      </w:r>
      <w:r>
        <w:rPr>
          <w:rFonts w:ascii="Arial" w:hAnsi="Arial"/>
          <w:color w:val="404040"/>
          <w:spacing w:val="-7"/>
          <w:sz w:val="20"/>
        </w:rPr>
        <w:t xml:space="preserve"> </w:t>
      </w:r>
      <w:r>
        <w:rPr>
          <w:rFonts w:ascii="Arial" w:hAnsi="Arial"/>
          <w:b/>
          <w:color w:val="404040"/>
          <w:spacing w:val="-2"/>
          <w:sz w:val="20"/>
        </w:rPr>
        <w:t>UMF</w:t>
      </w:r>
      <w:r>
        <w:rPr>
          <w:rFonts w:ascii="Arial" w:hAnsi="Arial"/>
          <w:b/>
          <w:color w:val="404040"/>
          <w:spacing w:val="-7"/>
          <w:sz w:val="20"/>
        </w:rPr>
        <w:t xml:space="preserve"> </w:t>
      </w:r>
      <w:r>
        <w:rPr>
          <w:rFonts w:ascii="Arial" w:hAnsi="Arial"/>
          <w:b/>
          <w:color w:val="404040"/>
          <w:spacing w:val="-2"/>
          <w:sz w:val="20"/>
        </w:rPr>
        <w:t>„CAROL</w:t>
      </w:r>
      <w:r>
        <w:rPr>
          <w:rFonts w:ascii="Arial" w:hAnsi="Arial"/>
          <w:b/>
          <w:color w:val="404040"/>
          <w:spacing w:val="-6"/>
          <w:sz w:val="20"/>
        </w:rPr>
        <w:t xml:space="preserve"> </w:t>
      </w:r>
      <w:r>
        <w:rPr>
          <w:rFonts w:ascii="Arial" w:hAnsi="Arial"/>
          <w:b/>
          <w:color w:val="404040"/>
          <w:spacing w:val="-2"/>
          <w:sz w:val="20"/>
        </w:rPr>
        <w:t>DAVILA”</w:t>
      </w:r>
      <w:r>
        <w:rPr>
          <w:rFonts w:ascii="Arial" w:hAnsi="Arial"/>
          <w:b/>
          <w:color w:val="404040"/>
          <w:spacing w:val="-7"/>
          <w:sz w:val="20"/>
        </w:rPr>
        <w:t xml:space="preserve"> </w:t>
      </w:r>
      <w:r>
        <w:rPr>
          <w:rFonts w:ascii="Arial" w:hAnsi="Arial"/>
          <w:b/>
          <w:color w:val="404040"/>
          <w:spacing w:val="-2"/>
          <w:sz w:val="20"/>
        </w:rPr>
        <w:t>BUCURESTI</w:t>
      </w:r>
    </w:p>
    <w:p w14:paraId="1BA1289E" w14:textId="163B741D" w:rsidR="007D0189" w:rsidRDefault="002B1917">
      <w:pPr>
        <w:spacing w:before="61"/>
        <w:ind w:left="566"/>
        <w:rPr>
          <w:rFonts w:ascii="Geneva" w:hAnsi="Geneva"/>
        </w:rPr>
      </w:pPr>
      <w:r>
        <w:rPr>
          <w:rFonts w:ascii="Geneva" w:hAnsi="Geneva"/>
          <w:noProof/>
        </w:rPr>
        <mc:AlternateContent>
          <mc:Choice Requires="wps">
            <w:drawing>
              <wp:anchor distT="0" distB="0" distL="0" distR="0" simplePos="0" relativeHeight="487596544" behindDoc="1" locked="0" layoutInCell="1" allowOverlap="1" wp14:anchorId="1BA13558" wp14:editId="05DD4F64">
                <wp:simplePos x="0" y="0"/>
                <wp:positionH relativeFrom="page">
                  <wp:posOffset>360045</wp:posOffset>
                </wp:positionH>
                <wp:positionV relativeFrom="paragraph">
                  <wp:posOffset>244475</wp:posOffset>
                </wp:positionV>
                <wp:extent cx="4580255" cy="9525"/>
                <wp:effectExtent l="0" t="0" r="0" b="0"/>
                <wp:wrapTopAndBottom/>
                <wp:docPr id="875753350" name="docshape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0255"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056F22" id="docshape39" o:spid="_x0000_s1026" style="position:absolute;margin-left:28.35pt;margin-top:19.25pt;width:360.65pt;height:.7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" fillcolor="#5f3771" stroked="f">
                <w10:wrap type="topAndBottom" anchorx="page"/>
              </v:rect>
            </w:pict>
          </mc:Fallback>
        </mc:AlternateContent>
      </w:r>
      <w:bookmarkStart w:id="18" w:name="PROFESOR_–_SEF_CLINICA_OBSTETRICA-GINECO"/>
      <w:bookmarkEnd w:id="18"/>
      <w:r w:rsidR="000A6B0D">
        <w:rPr>
          <w:rFonts w:ascii="Arial" w:hAnsi="Arial"/>
          <w:b/>
          <w:color w:val="404040"/>
          <w:w w:val="90"/>
        </w:rPr>
        <w:t>PROFESOR</w:t>
      </w:r>
      <w:r w:rsidR="000A6B0D">
        <w:rPr>
          <w:rFonts w:ascii="Arial" w:hAnsi="Arial"/>
          <w:b/>
          <w:color w:val="404040"/>
          <w:spacing w:val="20"/>
        </w:rPr>
        <w:t xml:space="preserve"> </w:t>
      </w:r>
      <w:r w:rsidR="000A6B0D">
        <w:rPr>
          <w:rFonts w:ascii="Arial" w:hAnsi="Arial"/>
          <w:b/>
          <w:color w:val="404040"/>
          <w:w w:val="90"/>
        </w:rPr>
        <w:t>–</w:t>
      </w:r>
      <w:r w:rsidR="000A6B0D">
        <w:rPr>
          <w:rFonts w:ascii="Arial" w:hAnsi="Arial"/>
          <w:b/>
          <w:color w:val="404040"/>
          <w:spacing w:val="21"/>
        </w:rPr>
        <w:t xml:space="preserve"> </w:t>
      </w:r>
      <w:r w:rsidR="000A6B0D">
        <w:rPr>
          <w:rFonts w:ascii="Arial" w:hAnsi="Arial"/>
          <w:b/>
          <w:color w:val="404040"/>
          <w:w w:val="90"/>
        </w:rPr>
        <w:t>SEF</w:t>
      </w:r>
      <w:r w:rsidR="000A6B0D">
        <w:rPr>
          <w:rFonts w:ascii="Arial" w:hAnsi="Arial"/>
          <w:b/>
          <w:color w:val="404040"/>
          <w:spacing w:val="21"/>
        </w:rPr>
        <w:t xml:space="preserve"> </w:t>
      </w:r>
      <w:r w:rsidR="000A6B0D">
        <w:rPr>
          <w:rFonts w:ascii="Arial" w:hAnsi="Arial"/>
          <w:b/>
          <w:color w:val="404040"/>
          <w:w w:val="90"/>
        </w:rPr>
        <w:t>CLINICA</w:t>
      </w:r>
      <w:r w:rsidR="000A6B0D">
        <w:rPr>
          <w:rFonts w:ascii="Arial" w:hAnsi="Arial"/>
          <w:b/>
          <w:color w:val="404040"/>
          <w:spacing w:val="21"/>
        </w:rPr>
        <w:t xml:space="preserve"> </w:t>
      </w:r>
      <w:r w:rsidR="000A6B0D">
        <w:rPr>
          <w:rFonts w:ascii="Arial" w:hAnsi="Arial"/>
          <w:b/>
          <w:color w:val="404040"/>
          <w:w w:val="90"/>
        </w:rPr>
        <w:t>OBSTETRICA-GINECOLOGIE</w:t>
      </w:r>
      <w:r w:rsidR="000A6B0D">
        <w:rPr>
          <w:rFonts w:ascii="Arial" w:hAnsi="Arial"/>
          <w:b/>
          <w:color w:val="404040"/>
          <w:spacing w:val="21"/>
        </w:rPr>
        <w:t xml:space="preserve"> </w:t>
      </w:r>
      <w:r w:rsidR="000A6B0D">
        <w:rPr>
          <w:rFonts w:ascii="Arial" w:hAnsi="Arial"/>
          <w:b/>
          <w:color w:val="404040"/>
          <w:w w:val="90"/>
        </w:rPr>
        <w:t>A</w:t>
      </w:r>
      <w:r w:rsidR="000A6B0D">
        <w:rPr>
          <w:rFonts w:ascii="Arial" w:hAnsi="Arial"/>
          <w:b/>
          <w:color w:val="404040"/>
          <w:spacing w:val="20"/>
        </w:rPr>
        <w:t xml:space="preserve"> </w:t>
      </w:r>
      <w:r w:rsidR="000A6B0D">
        <w:rPr>
          <w:rFonts w:ascii="Arial" w:hAnsi="Arial"/>
          <w:b/>
          <w:color w:val="404040"/>
          <w:w w:val="90"/>
        </w:rPr>
        <w:t>SUUB</w:t>
      </w:r>
      <w:r w:rsidR="000A6B0D">
        <w:rPr>
          <w:rFonts w:ascii="Arial" w:hAnsi="Arial"/>
          <w:b/>
          <w:color w:val="404040"/>
          <w:spacing w:val="21"/>
        </w:rPr>
        <w:t xml:space="preserve"> </w:t>
      </w:r>
      <w:r w:rsidR="000A6B0D">
        <w:rPr>
          <w:rFonts w:ascii="Geneva" w:hAnsi="Geneva"/>
          <w:color w:val="404040"/>
          <w:w w:val="90"/>
        </w:rPr>
        <w:t>–</w:t>
      </w:r>
      <w:r w:rsidR="000A6B0D">
        <w:rPr>
          <w:rFonts w:ascii="Geneva" w:hAnsi="Geneva"/>
          <w:color w:val="404040"/>
          <w:spacing w:val="16"/>
        </w:rPr>
        <w:t xml:space="preserve"> </w:t>
      </w:r>
      <w:r w:rsidR="000A6B0D">
        <w:rPr>
          <w:rFonts w:ascii="Geneva" w:hAnsi="Geneva"/>
          <w:color w:val="565656"/>
          <w:spacing w:val="-4"/>
          <w:w w:val="90"/>
        </w:rPr>
        <w:t>2016</w:t>
      </w:r>
    </w:p>
    <w:p w14:paraId="1BA1289F" w14:textId="77777777" w:rsidR="007D0189" w:rsidRDefault="000A6B0D">
      <w:pPr>
        <w:spacing w:before="144" w:line="216" w:lineRule="auto"/>
        <w:ind w:left="566"/>
        <w:rPr>
          <w:rFonts w:ascii="Geneva"/>
          <w:sz w:val="20"/>
        </w:rPr>
      </w:pPr>
      <w:r>
        <w:rPr>
          <w:rFonts w:ascii="Geneva"/>
          <w:spacing w:val="-2"/>
          <w:sz w:val="20"/>
        </w:rPr>
        <w:t>Cursuri</w:t>
      </w:r>
      <w:r>
        <w:rPr>
          <w:rFonts w:ascii="Geneva"/>
          <w:spacing w:val="-16"/>
          <w:sz w:val="20"/>
        </w:rPr>
        <w:t xml:space="preserve"> </w:t>
      </w:r>
      <w:r>
        <w:rPr>
          <w:rFonts w:ascii="Geneva"/>
          <w:spacing w:val="-2"/>
          <w:sz w:val="20"/>
        </w:rPr>
        <w:t>rezidenti,</w:t>
      </w:r>
      <w:r>
        <w:rPr>
          <w:rFonts w:ascii="Geneva"/>
          <w:spacing w:val="-16"/>
          <w:sz w:val="20"/>
        </w:rPr>
        <w:t xml:space="preserve"> </w:t>
      </w:r>
      <w:r>
        <w:rPr>
          <w:rFonts w:ascii="Geneva"/>
          <w:spacing w:val="-2"/>
          <w:sz w:val="20"/>
        </w:rPr>
        <w:t>Cursuri</w:t>
      </w:r>
      <w:r>
        <w:rPr>
          <w:rFonts w:ascii="Geneva"/>
          <w:spacing w:val="-16"/>
          <w:sz w:val="20"/>
        </w:rPr>
        <w:t xml:space="preserve"> </w:t>
      </w:r>
      <w:r>
        <w:rPr>
          <w:rFonts w:ascii="Geneva"/>
          <w:spacing w:val="-2"/>
          <w:sz w:val="20"/>
        </w:rPr>
        <w:t>studenti,</w:t>
      </w:r>
      <w:r>
        <w:rPr>
          <w:rFonts w:ascii="Geneva"/>
          <w:spacing w:val="-16"/>
          <w:sz w:val="20"/>
        </w:rPr>
        <w:t xml:space="preserve"> </w:t>
      </w:r>
      <w:r>
        <w:rPr>
          <w:rFonts w:ascii="Geneva"/>
          <w:spacing w:val="-2"/>
          <w:sz w:val="20"/>
        </w:rPr>
        <w:t>Cursuri</w:t>
      </w:r>
      <w:r>
        <w:rPr>
          <w:rFonts w:ascii="Geneva"/>
          <w:spacing w:val="-16"/>
          <w:sz w:val="20"/>
        </w:rPr>
        <w:t xml:space="preserve"> </w:t>
      </w:r>
      <w:r>
        <w:rPr>
          <w:rFonts w:ascii="Geneva"/>
          <w:spacing w:val="-2"/>
          <w:sz w:val="20"/>
        </w:rPr>
        <w:t>postuniversitare</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specializare,</w:t>
      </w:r>
      <w:r>
        <w:rPr>
          <w:rFonts w:ascii="Geneva"/>
          <w:spacing w:val="-16"/>
          <w:sz w:val="20"/>
        </w:rPr>
        <w:t xml:space="preserve"> </w:t>
      </w:r>
      <w:r>
        <w:rPr>
          <w:rFonts w:ascii="Geneva"/>
          <w:spacing w:val="-2"/>
          <w:sz w:val="20"/>
        </w:rPr>
        <w:t>Comisii</w:t>
      </w:r>
      <w:r>
        <w:rPr>
          <w:rFonts w:ascii="Geneva"/>
          <w:spacing w:val="-16"/>
          <w:sz w:val="20"/>
        </w:rPr>
        <w:t xml:space="preserve"> </w:t>
      </w:r>
      <w:r>
        <w:rPr>
          <w:rFonts w:ascii="Geneva"/>
          <w:spacing w:val="-2"/>
          <w:sz w:val="20"/>
        </w:rPr>
        <w:t>specialitate,</w:t>
      </w:r>
      <w:r>
        <w:rPr>
          <w:rFonts w:ascii="Geneva"/>
          <w:spacing w:val="-16"/>
          <w:sz w:val="20"/>
        </w:rPr>
        <w:t xml:space="preserve"> </w:t>
      </w:r>
      <w:r>
        <w:rPr>
          <w:rFonts w:ascii="Geneva"/>
          <w:spacing w:val="-2"/>
          <w:sz w:val="20"/>
        </w:rPr>
        <w:t>Comisii</w:t>
      </w:r>
      <w:r>
        <w:rPr>
          <w:rFonts w:ascii="Geneva"/>
          <w:spacing w:val="-16"/>
          <w:sz w:val="20"/>
        </w:rPr>
        <w:t xml:space="preserve"> </w:t>
      </w:r>
      <w:r>
        <w:rPr>
          <w:rFonts w:ascii="Geneva"/>
          <w:spacing w:val="-2"/>
          <w:sz w:val="20"/>
        </w:rPr>
        <w:t xml:space="preserve">pentru </w:t>
      </w:r>
      <w:r>
        <w:rPr>
          <w:rFonts w:ascii="Geneva"/>
          <w:sz w:val="20"/>
        </w:rPr>
        <w:t>ocupare</w:t>
      </w:r>
      <w:r>
        <w:rPr>
          <w:rFonts w:ascii="Geneva"/>
          <w:spacing w:val="-6"/>
          <w:sz w:val="20"/>
        </w:rPr>
        <w:t xml:space="preserve"> </w:t>
      </w:r>
      <w:r>
        <w:rPr>
          <w:rFonts w:ascii="Geneva"/>
          <w:sz w:val="20"/>
        </w:rPr>
        <w:t>de</w:t>
      </w:r>
      <w:r>
        <w:rPr>
          <w:rFonts w:ascii="Geneva"/>
          <w:spacing w:val="-6"/>
          <w:sz w:val="20"/>
        </w:rPr>
        <w:t xml:space="preserve"> </w:t>
      </w:r>
      <w:r>
        <w:rPr>
          <w:rFonts w:ascii="Geneva"/>
          <w:sz w:val="20"/>
        </w:rPr>
        <w:t>posturi,</w:t>
      </w:r>
      <w:r>
        <w:rPr>
          <w:rFonts w:ascii="Geneva"/>
          <w:spacing w:val="-6"/>
          <w:sz w:val="20"/>
        </w:rPr>
        <w:t xml:space="preserve"> </w:t>
      </w:r>
      <w:r>
        <w:rPr>
          <w:rFonts w:ascii="Geneva"/>
          <w:sz w:val="20"/>
        </w:rPr>
        <w:t>Comisii</w:t>
      </w:r>
      <w:r>
        <w:rPr>
          <w:rFonts w:ascii="Geneva"/>
          <w:spacing w:val="-6"/>
          <w:sz w:val="20"/>
        </w:rPr>
        <w:t xml:space="preserve"> </w:t>
      </w:r>
      <w:r>
        <w:rPr>
          <w:rFonts w:ascii="Geneva"/>
          <w:sz w:val="20"/>
        </w:rPr>
        <w:t>pentru</w:t>
      </w:r>
      <w:r>
        <w:rPr>
          <w:rFonts w:ascii="Geneva"/>
          <w:spacing w:val="-6"/>
          <w:sz w:val="20"/>
        </w:rPr>
        <w:t xml:space="preserve"> </w:t>
      </w:r>
      <w:r>
        <w:rPr>
          <w:rFonts w:ascii="Geneva"/>
          <w:sz w:val="20"/>
        </w:rPr>
        <w:t>doctorat</w:t>
      </w:r>
    </w:p>
    <w:p w14:paraId="1BA128A0" w14:textId="77777777" w:rsidR="007D0189" w:rsidRDefault="000A6B0D">
      <w:pPr>
        <w:spacing w:before="233"/>
        <w:ind w:left="566"/>
        <w:rPr>
          <w:rFonts w:ascii="Arial" w:hAnsi="Arial"/>
          <w:sz w:val="20"/>
        </w:rPr>
      </w:pPr>
      <w:r>
        <w:rPr>
          <w:rFonts w:ascii="Arial" w:hAnsi="Arial"/>
          <w:color w:val="404040"/>
          <w:spacing w:val="-10"/>
          <w:w w:val="115"/>
          <w:sz w:val="20"/>
        </w:rPr>
        <w:t></w:t>
      </w:r>
    </w:p>
    <w:p w14:paraId="1BA128A1" w14:textId="4B5383A8" w:rsidR="007D0189" w:rsidRDefault="002B1917">
      <w:pPr>
        <w:spacing w:before="93"/>
        <w:ind w:left="566"/>
        <w:rPr>
          <w:rFonts w:ascii="Arial" w:hAnsi="Arial"/>
          <w:b/>
        </w:rPr>
      </w:pPr>
      <w:r>
        <w:rPr>
          <w:rFonts w:ascii="Arial" w:hAnsi="Arial"/>
          <w:b/>
          <w:noProof/>
        </w:rPr>
        <mc:AlternateContent>
          <mc:Choice Requires="wps">
            <w:drawing>
              <wp:anchor distT="0" distB="0" distL="0" distR="0" simplePos="0" relativeHeight="487597056" behindDoc="1" locked="0" layoutInCell="1" allowOverlap="1" wp14:anchorId="1BA13559" wp14:editId="08309868">
                <wp:simplePos x="0" y="0"/>
                <wp:positionH relativeFrom="page">
                  <wp:posOffset>360045</wp:posOffset>
                </wp:positionH>
                <wp:positionV relativeFrom="paragraph">
                  <wp:posOffset>244475</wp:posOffset>
                </wp:positionV>
                <wp:extent cx="2804795" cy="9525"/>
                <wp:effectExtent l="0" t="0" r="0" b="0"/>
                <wp:wrapTopAndBottom/>
                <wp:docPr id="1558741077" name="docshape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4795" cy="9525"/>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26D3AB" id="docshape40" o:spid="_x0000_s1026" style="position:absolute;margin-left:28.35pt;margin-top:19.25pt;width:220.85pt;height:.75pt;z-index:-1571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" fillcolor="#5f3771" stroked="f">
                <w10:wrap type="topAndBottom" anchorx="page"/>
              </v:rect>
            </w:pict>
          </mc:Fallback>
        </mc:AlternateContent>
      </w:r>
      <w:bookmarkStart w:id="19" w:name="COMPETENTE_OBSTETRICĂ-GINECOLOGIE"/>
      <w:bookmarkEnd w:id="19"/>
      <w:r w:rsidR="000A6B0D">
        <w:rPr>
          <w:rFonts w:ascii="Arial" w:hAnsi="Arial"/>
          <w:b/>
          <w:color w:val="404040"/>
          <w:w w:val="90"/>
        </w:rPr>
        <w:t>COMPETENTE</w:t>
      </w:r>
      <w:r w:rsidR="000A6B0D">
        <w:rPr>
          <w:rFonts w:ascii="Arial" w:hAnsi="Arial"/>
          <w:b/>
          <w:color w:val="404040"/>
          <w:spacing w:val="58"/>
          <w:w w:val="150"/>
        </w:rPr>
        <w:t xml:space="preserve"> </w:t>
      </w:r>
      <w:r w:rsidR="000A6B0D">
        <w:rPr>
          <w:rFonts w:ascii="Arial" w:hAnsi="Arial"/>
          <w:b/>
          <w:color w:val="404040"/>
          <w:w w:val="90"/>
        </w:rPr>
        <w:t>OBSTETRICĂ-</w:t>
      </w:r>
      <w:r w:rsidR="000A6B0D">
        <w:rPr>
          <w:rFonts w:ascii="Arial" w:hAnsi="Arial"/>
          <w:b/>
          <w:color w:val="404040"/>
          <w:spacing w:val="-2"/>
          <w:w w:val="90"/>
        </w:rPr>
        <w:t>GINECOLOGIE</w:t>
      </w:r>
    </w:p>
    <w:p w14:paraId="1BA128A2" w14:textId="77777777" w:rsidR="007D0189" w:rsidRDefault="000A6B0D">
      <w:pPr>
        <w:pStyle w:val="ListParagraph"/>
        <w:numPr>
          <w:ilvl w:val="0"/>
          <w:numId w:val="53"/>
        </w:numPr>
        <w:tabs>
          <w:tab w:val="left" w:pos="1158"/>
        </w:tabs>
        <w:spacing w:before="122" w:line="253" w:lineRule="exact"/>
        <w:ind w:left="1158" w:right="0" w:hanging="133"/>
        <w:jc w:val="left"/>
        <w:rPr>
          <w:rFonts w:ascii="Geneva" w:hAnsi="Geneva"/>
          <w:sz w:val="20"/>
        </w:rPr>
      </w:pPr>
      <w:r>
        <w:rPr>
          <w:rFonts w:ascii="Geneva" w:hAnsi="Geneva"/>
          <w:spacing w:val="-6"/>
          <w:sz w:val="20"/>
        </w:rPr>
        <w:t>Ecograﬁe</w:t>
      </w:r>
      <w:r>
        <w:rPr>
          <w:rFonts w:ascii="Geneva" w:hAnsi="Geneva"/>
          <w:spacing w:val="-9"/>
          <w:sz w:val="20"/>
        </w:rPr>
        <w:t xml:space="preserve"> </w:t>
      </w:r>
      <w:r>
        <w:rPr>
          <w:rFonts w:ascii="Geneva" w:hAnsi="Geneva"/>
          <w:spacing w:val="-6"/>
          <w:sz w:val="20"/>
        </w:rPr>
        <w:t>in</w:t>
      </w:r>
      <w:r>
        <w:rPr>
          <w:rFonts w:ascii="Geneva" w:hAnsi="Geneva"/>
          <w:spacing w:val="-9"/>
          <w:sz w:val="20"/>
        </w:rPr>
        <w:t xml:space="preserve"> </w:t>
      </w:r>
      <w:r>
        <w:rPr>
          <w:rFonts w:ascii="Geneva" w:hAnsi="Geneva"/>
          <w:spacing w:val="-6"/>
          <w:sz w:val="20"/>
        </w:rPr>
        <w:t>Obstetrica</w:t>
      </w:r>
      <w:r>
        <w:rPr>
          <w:rFonts w:ascii="Geneva" w:hAnsi="Geneva"/>
          <w:spacing w:val="-9"/>
          <w:sz w:val="20"/>
        </w:rPr>
        <w:t xml:space="preserve"> </w:t>
      </w:r>
      <w:r>
        <w:rPr>
          <w:rFonts w:ascii="Geneva" w:hAnsi="Geneva"/>
          <w:spacing w:val="-6"/>
          <w:sz w:val="20"/>
        </w:rPr>
        <w:t>si</w:t>
      </w:r>
      <w:r>
        <w:rPr>
          <w:rFonts w:ascii="Geneva" w:hAnsi="Geneva"/>
          <w:spacing w:val="-9"/>
          <w:sz w:val="20"/>
        </w:rPr>
        <w:t xml:space="preserve"> </w:t>
      </w:r>
      <w:r>
        <w:rPr>
          <w:rFonts w:ascii="Geneva" w:hAnsi="Geneva"/>
          <w:spacing w:val="-6"/>
          <w:sz w:val="20"/>
        </w:rPr>
        <w:t>Ginecologie</w:t>
      </w:r>
    </w:p>
    <w:p w14:paraId="1BA128A3"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4"/>
          <w:sz w:val="20"/>
        </w:rPr>
        <w:t>Colposcopie</w:t>
      </w:r>
      <w:r>
        <w:rPr>
          <w:rFonts w:ascii="Geneva" w:hAnsi="Geneva"/>
          <w:spacing w:val="-10"/>
          <w:sz w:val="20"/>
        </w:rPr>
        <w:t xml:space="preserve"> </w:t>
      </w:r>
      <w:r>
        <w:rPr>
          <w:rFonts w:ascii="Geneva" w:hAnsi="Geneva"/>
          <w:spacing w:val="-4"/>
          <w:sz w:val="20"/>
        </w:rPr>
        <w:t>si</w:t>
      </w:r>
      <w:r>
        <w:rPr>
          <w:rFonts w:ascii="Geneva" w:hAnsi="Geneva"/>
          <w:spacing w:val="-9"/>
          <w:sz w:val="20"/>
        </w:rPr>
        <w:t xml:space="preserve"> </w:t>
      </w:r>
      <w:r>
        <w:rPr>
          <w:rFonts w:ascii="Geneva" w:hAnsi="Geneva"/>
          <w:spacing w:val="-4"/>
          <w:sz w:val="20"/>
        </w:rPr>
        <w:t>citodiagnostic</w:t>
      </w:r>
    </w:p>
    <w:p w14:paraId="1BA128A4"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4"/>
          <w:sz w:val="20"/>
        </w:rPr>
        <w:t>Laparoscopie</w:t>
      </w:r>
      <w:r>
        <w:rPr>
          <w:rFonts w:ascii="Geneva" w:hAnsi="Geneva"/>
          <w:spacing w:val="-9"/>
          <w:sz w:val="20"/>
        </w:rPr>
        <w:t xml:space="preserve"> </w:t>
      </w:r>
      <w:r>
        <w:rPr>
          <w:rFonts w:ascii="Geneva" w:hAnsi="Geneva"/>
          <w:spacing w:val="-4"/>
          <w:sz w:val="20"/>
        </w:rPr>
        <w:t>in</w:t>
      </w:r>
      <w:r>
        <w:rPr>
          <w:rFonts w:ascii="Geneva" w:hAnsi="Geneva"/>
          <w:spacing w:val="-9"/>
          <w:sz w:val="20"/>
        </w:rPr>
        <w:t xml:space="preserve"> </w:t>
      </w:r>
      <w:r>
        <w:rPr>
          <w:rFonts w:ascii="Geneva" w:hAnsi="Geneva"/>
          <w:spacing w:val="-4"/>
          <w:sz w:val="20"/>
        </w:rPr>
        <w:t>ginecologie</w:t>
      </w:r>
    </w:p>
    <w:p w14:paraId="1BA128A5"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2"/>
          <w:sz w:val="20"/>
        </w:rPr>
        <w:t>Histeroscopie</w:t>
      </w:r>
    </w:p>
    <w:p w14:paraId="1BA128A6"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2"/>
          <w:sz w:val="20"/>
        </w:rPr>
        <w:t>Planiﬁcare</w:t>
      </w:r>
      <w:r>
        <w:rPr>
          <w:rFonts w:ascii="Geneva" w:hAnsi="Geneva"/>
          <w:spacing w:val="-7"/>
          <w:sz w:val="20"/>
        </w:rPr>
        <w:t xml:space="preserve"> </w:t>
      </w:r>
      <w:r>
        <w:rPr>
          <w:rFonts w:ascii="Geneva" w:hAnsi="Geneva"/>
          <w:spacing w:val="-2"/>
          <w:sz w:val="20"/>
        </w:rPr>
        <w:t>familiala</w:t>
      </w:r>
    </w:p>
    <w:p w14:paraId="1BA128A7"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4"/>
          <w:sz w:val="20"/>
        </w:rPr>
        <w:t>Tehnici</w:t>
      </w:r>
      <w:r>
        <w:rPr>
          <w:rFonts w:ascii="Geneva" w:hAnsi="Geneva"/>
          <w:spacing w:val="-9"/>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reproducere</w:t>
      </w:r>
      <w:r>
        <w:rPr>
          <w:rFonts w:ascii="Geneva" w:hAnsi="Geneva"/>
          <w:spacing w:val="-8"/>
          <w:sz w:val="20"/>
        </w:rPr>
        <w:t xml:space="preserve"> </w:t>
      </w:r>
      <w:r>
        <w:rPr>
          <w:rFonts w:ascii="Geneva" w:hAnsi="Geneva"/>
          <w:spacing w:val="-4"/>
          <w:sz w:val="20"/>
        </w:rPr>
        <w:t>umana</w:t>
      </w:r>
      <w:r>
        <w:rPr>
          <w:rFonts w:ascii="Geneva" w:hAnsi="Geneva"/>
          <w:spacing w:val="-8"/>
          <w:sz w:val="20"/>
        </w:rPr>
        <w:t xml:space="preserve"> </w:t>
      </w:r>
      <w:r>
        <w:rPr>
          <w:rFonts w:ascii="Geneva" w:hAnsi="Geneva"/>
          <w:spacing w:val="-4"/>
          <w:sz w:val="20"/>
        </w:rPr>
        <w:t>asistata,fertilizare</w:t>
      </w:r>
      <w:r>
        <w:rPr>
          <w:rFonts w:ascii="Geneva" w:hAnsi="Geneva"/>
          <w:spacing w:val="-9"/>
          <w:sz w:val="20"/>
        </w:rPr>
        <w:t xml:space="preserve"> </w:t>
      </w:r>
      <w:r>
        <w:rPr>
          <w:rFonts w:ascii="Geneva" w:hAnsi="Geneva"/>
          <w:spacing w:val="-4"/>
          <w:sz w:val="20"/>
        </w:rPr>
        <w:t>in</w:t>
      </w:r>
      <w:r>
        <w:rPr>
          <w:rFonts w:ascii="Geneva" w:hAnsi="Geneva"/>
          <w:spacing w:val="-8"/>
          <w:sz w:val="20"/>
        </w:rPr>
        <w:t xml:space="preserve"> </w:t>
      </w:r>
      <w:r>
        <w:rPr>
          <w:rFonts w:ascii="Geneva" w:hAnsi="Geneva"/>
          <w:spacing w:val="-4"/>
          <w:sz w:val="20"/>
        </w:rPr>
        <w:t>vitro</w:t>
      </w:r>
    </w:p>
    <w:p w14:paraId="1BA128A8"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4"/>
          <w:sz w:val="20"/>
        </w:rPr>
        <w:t>Medicina</w:t>
      </w:r>
      <w:r>
        <w:rPr>
          <w:rFonts w:ascii="Geneva" w:hAnsi="Geneva"/>
          <w:spacing w:val="14"/>
          <w:sz w:val="20"/>
        </w:rPr>
        <w:t xml:space="preserve"> </w:t>
      </w:r>
      <w:r>
        <w:rPr>
          <w:rFonts w:ascii="Geneva" w:hAnsi="Geneva"/>
          <w:spacing w:val="-4"/>
          <w:sz w:val="20"/>
        </w:rPr>
        <w:t>materno-fetala</w:t>
      </w:r>
    </w:p>
    <w:p w14:paraId="1BA128A9"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6"/>
          <w:sz w:val="20"/>
        </w:rPr>
        <w:t>Atestat</w:t>
      </w:r>
      <w:r>
        <w:rPr>
          <w:rFonts w:ascii="Geneva" w:hAnsi="Geneva"/>
          <w:spacing w:val="-5"/>
          <w:sz w:val="20"/>
        </w:rPr>
        <w:t xml:space="preserve"> </w:t>
      </w:r>
      <w:r>
        <w:rPr>
          <w:rFonts w:ascii="Geneva" w:hAnsi="Geneva"/>
          <w:spacing w:val="-6"/>
          <w:sz w:val="20"/>
        </w:rPr>
        <w:t>Managementul</w:t>
      </w:r>
      <w:r>
        <w:rPr>
          <w:rFonts w:ascii="Geneva" w:hAnsi="Geneva"/>
          <w:spacing w:val="-5"/>
          <w:sz w:val="20"/>
        </w:rPr>
        <w:t xml:space="preserve"> </w:t>
      </w:r>
      <w:r>
        <w:rPr>
          <w:rFonts w:ascii="Geneva" w:hAnsi="Geneva"/>
          <w:spacing w:val="-6"/>
          <w:sz w:val="20"/>
        </w:rPr>
        <w:t>Serviciilor</w:t>
      </w:r>
      <w:r>
        <w:rPr>
          <w:rFonts w:ascii="Geneva" w:hAnsi="Geneva"/>
          <w:spacing w:val="-5"/>
          <w:sz w:val="20"/>
        </w:rPr>
        <w:t xml:space="preserve"> </w:t>
      </w:r>
      <w:r>
        <w:rPr>
          <w:rFonts w:ascii="Geneva" w:hAnsi="Geneva"/>
          <w:spacing w:val="-6"/>
          <w:sz w:val="20"/>
        </w:rPr>
        <w:t>de</w:t>
      </w:r>
      <w:r>
        <w:rPr>
          <w:rFonts w:ascii="Geneva" w:hAnsi="Geneva"/>
          <w:spacing w:val="-4"/>
          <w:sz w:val="20"/>
        </w:rPr>
        <w:t xml:space="preserve"> </w:t>
      </w:r>
      <w:r>
        <w:rPr>
          <w:rFonts w:ascii="Geneva" w:hAnsi="Geneva"/>
          <w:spacing w:val="-6"/>
          <w:sz w:val="20"/>
        </w:rPr>
        <w:t>Sanatate</w:t>
      </w:r>
    </w:p>
    <w:p w14:paraId="1BA128AA"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8"/>
          <w:sz w:val="20"/>
        </w:rPr>
        <w:t>Atestat</w:t>
      </w:r>
      <w:r>
        <w:rPr>
          <w:rFonts w:ascii="Geneva" w:hAnsi="Geneva"/>
          <w:sz w:val="20"/>
        </w:rPr>
        <w:t xml:space="preserve"> </w:t>
      </w:r>
      <w:r>
        <w:rPr>
          <w:rFonts w:ascii="Geneva" w:hAnsi="Geneva"/>
          <w:spacing w:val="-8"/>
          <w:sz w:val="20"/>
        </w:rPr>
        <w:t>Management</w:t>
      </w:r>
      <w:r>
        <w:rPr>
          <w:rFonts w:ascii="Geneva" w:hAnsi="Geneva"/>
          <w:sz w:val="20"/>
        </w:rPr>
        <w:t xml:space="preserve"> </w:t>
      </w:r>
      <w:r>
        <w:rPr>
          <w:rFonts w:ascii="Geneva" w:hAnsi="Geneva"/>
          <w:spacing w:val="-8"/>
          <w:sz w:val="20"/>
        </w:rPr>
        <w:t>Spitalicesc</w:t>
      </w:r>
    </w:p>
    <w:p w14:paraId="1BA128AB"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w w:val="90"/>
          <w:sz w:val="20"/>
        </w:rPr>
        <w:t>Atestat</w:t>
      </w:r>
      <w:r>
        <w:rPr>
          <w:rFonts w:ascii="Geneva" w:hAnsi="Geneva"/>
          <w:spacing w:val="6"/>
          <w:sz w:val="20"/>
        </w:rPr>
        <w:t xml:space="preserve"> </w:t>
      </w:r>
      <w:r>
        <w:rPr>
          <w:rFonts w:ascii="Geneva" w:hAnsi="Geneva"/>
          <w:w w:val="90"/>
          <w:sz w:val="20"/>
        </w:rPr>
        <w:t>tip</w:t>
      </w:r>
      <w:r>
        <w:rPr>
          <w:rFonts w:ascii="Geneva" w:hAnsi="Geneva"/>
          <w:spacing w:val="6"/>
          <w:sz w:val="20"/>
        </w:rPr>
        <w:t xml:space="preserve"> </w:t>
      </w:r>
      <w:r>
        <w:rPr>
          <w:rFonts w:ascii="Geneva" w:hAnsi="Geneva"/>
          <w:w w:val="90"/>
          <w:sz w:val="20"/>
        </w:rPr>
        <w:t>certiﬁcat</w:t>
      </w:r>
      <w:r>
        <w:rPr>
          <w:rFonts w:ascii="Geneva" w:hAnsi="Geneva"/>
          <w:spacing w:val="6"/>
          <w:sz w:val="20"/>
        </w:rPr>
        <w:t xml:space="preserve"> </w:t>
      </w:r>
      <w:r>
        <w:rPr>
          <w:rFonts w:ascii="Geneva" w:hAnsi="Geneva"/>
          <w:w w:val="90"/>
          <w:sz w:val="20"/>
        </w:rPr>
        <w:t>GCP</w:t>
      </w:r>
      <w:r>
        <w:rPr>
          <w:rFonts w:ascii="Geneva" w:hAnsi="Geneva"/>
          <w:spacing w:val="6"/>
          <w:sz w:val="20"/>
        </w:rPr>
        <w:t xml:space="preserve"> </w:t>
      </w:r>
      <w:r>
        <w:rPr>
          <w:rFonts w:ascii="Geneva" w:hAnsi="Geneva"/>
          <w:w w:val="90"/>
          <w:sz w:val="20"/>
        </w:rPr>
        <w:t>(</w:t>
      </w:r>
      <w:r>
        <w:rPr>
          <w:rFonts w:ascii="Geneva" w:hAnsi="Geneva"/>
          <w:spacing w:val="6"/>
          <w:sz w:val="20"/>
        </w:rPr>
        <w:t xml:space="preserve"> </w:t>
      </w:r>
      <w:r>
        <w:rPr>
          <w:rFonts w:ascii="Geneva" w:hAnsi="Geneva"/>
          <w:w w:val="90"/>
          <w:sz w:val="20"/>
        </w:rPr>
        <w:t>Good</w:t>
      </w:r>
      <w:r>
        <w:rPr>
          <w:rFonts w:ascii="Geneva" w:hAnsi="Geneva"/>
          <w:spacing w:val="6"/>
          <w:sz w:val="20"/>
        </w:rPr>
        <w:t xml:space="preserve"> </w:t>
      </w:r>
      <w:r>
        <w:rPr>
          <w:rFonts w:ascii="Geneva" w:hAnsi="Geneva"/>
          <w:w w:val="90"/>
          <w:sz w:val="20"/>
        </w:rPr>
        <w:t>Clinical</w:t>
      </w:r>
      <w:r>
        <w:rPr>
          <w:rFonts w:ascii="Geneva" w:hAnsi="Geneva"/>
          <w:spacing w:val="6"/>
          <w:sz w:val="20"/>
        </w:rPr>
        <w:t xml:space="preserve"> </w:t>
      </w:r>
      <w:r>
        <w:rPr>
          <w:rFonts w:ascii="Geneva" w:hAnsi="Geneva"/>
          <w:w w:val="90"/>
          <w:sz w:val="20"/>
        </w:rPr>
        <w:t>Practice</w:t>
      </w:r>
      <w:r>
        <w:rPr>
          <w:rFonts w:ascii="Geneva" w:hAnsi="Geneva"/>
          <w:spacing w:val="6"/>
          <w:sz w:val="20"/>
        </w:rPr>
        <w:t xml:space="preserve"> </w:t>
      </w:r>
      <w:r>
        <w:rPr>
          <w:rFonts w:ascii="Geneva" w:hAnsi="Geneva"/>
          <w:w w:val="90"/>
          <w:sz w:val="20"/>
        </w:rPr>
        <w:t>)</w:t>
      </w:r>
      <w:r>
        <w:rPr>
          <w:rFonts w:ascii="Geneva" w:hAnsi="Geneva"/>
          <w:spacing w:val="6"/>
          <w:sz w:val="20"/>
        </w:rPr>
        <w:t xml:space="preserve"> </w:t>
      </w:r>
      <w:r>
        <w:rPr>
          <w:rFonts w:ascii="Geneva" w:hAnsi="Geneva"/>
          <w:w w:val="90"/>
          <w:sz w:val="20"/>
        </w:rPr>
        <w:t>pentru</w:t>
      </w:r>
      <w:r>
        <w:rPr>
          <w:rFonts w:ascii="Geneva" w:hAnsi="Geneva"/>
          <w:spacing w:val="6"/>
          <w:sz w:val="20"/>
        </w:rPr>
        <w:t xml:space="preserve"> </w:t>
      </w:r>
      <w:r>
        <w:rPr>
          <w:rFonts w:ascii="Geneva" w:hAnsi="Geneva"/>
          <w:w w:val="90"/>
          <w:sz w:val="20"/>
        </w:rPr>
        <w:t>studii</w:t>
      </w:r>
      <w:r>
        <w:rPr>
          <w:rFonts w:ascii="Geneva" w:hAnsi="Geneva"/>
          <w:spacing w:val="6"/>
          <w:sz w:val="20"/>
        </w:rPr>
        <w:t xml:space="preserve"> </w:t>
      </w:r>
      <w:r>
        <w:rPr>
          <w:rFonts w:ascii="Geneva" w:hAnsi="Geneva"/>
          <w:w w:val="90"/>
          <w:sz w:val="20"/>
        </w:rPr>
        <w:t>internationale,</w:t>
      </w:r>
      <w:r>
        <w:rPr>
          <w:rFonts w:ascii="Geneva" w:hAnsi="Geneva"/>
          <w:spacing w:val="6"/>
          <w:sz w:val="20"/>
        </w:rPr>
        <w:t xml:space="preserve"> </w:t>
      </w:r>
      <w:r>
        <w:rPr>
          <w:rFonts w:ascii="Geneva" w:hAnsi="Geneva"/>
          <w:w w:val="90"/>
          <w:sz w:val="20"/>
        </w:rPr>
        <w:t>2011</w:t>
      </w:r>
      <w:r>
        <w:rPr>
          <w:rFonts w:ascii="Geneva" w:hAnsi="Geneva"/>
          <w:spacing w:val="6"/>
          <w:sz w:val="20"/>
        </w:rPr>
        <w:t xml:space="preserve"> </w:t>
      </w:r>
      <w:r>
        <w:rPr>
          <w:rFonts w:ascii="Geneva" w:hAnsi="Geneva"/>
          <w:w w:val="90"/>
          <w:sz w:val="20"/>
        </w:rPr>
        <w:t>si</w:t>
      </w:r>
      <w:r>
        <w:rPr>
          <w:rFonts w:ascii="Geneva" w:hAnsi="Geneva"/>
          <w:spacing w:val="6"/>
          <w:sz w:val="20"/>
        </w:rPr>
        <w:t xml:space="preserve"> </w:t>
      </w:r>
      <w:r>
        <w:rPr>
          <w:rFonts w:ascii="Geneva" w:hAnsi="Geneva"/>
          <w:spacing w:val="-4"/>
          <w:w w:val="90"/>
          <w:sz w:val="20"/>
        </w:rPr>
        <w:t>2015</w:t>
      </w:r>
    </w:p>
    <w:p w14:paraId="1BA128AC"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6"/>
          <w:sz w:val="20"/>
        </w:rPr>
        <w:t>Advanced</w:t>
      </w:r>
      <w:r>
        <w:rPr>
          <w:rFonts w:ascii="Geneva" w:hAnsi="Geneva"/>
          <w:spacing w:val="-15"/>
          <w:sz w:val="20"/>
        </w:rPr>
        <w:t xml:space="preserve"> </w:t>
      </w:r>
      <w:r>
        <w:rPr>
          <w:rFonts w:ascii="Geneva" w:hAnsi="Geneva"/>
          <w:spacing w:val="-6"/>
          <w:sz w:val="20"/>
        </w:rPr>
        <w:t>tehniques</w:t>
      </w:r>
      <w:r>
        <w:rPr>
          <w:rFonts w:ascii="Geneva" w:hAnsi="Geneva"/>
          <w:spacing w:val="-14"/>
          <w:sz w:val="20"/>
        </w:rPr>
        <w:t xml:space="preserve"> </w:t>
      </w:r>
      <w:r>
        <w:rPr>
          <w:rFonts w:ascii="Geneva" w:hAnsi="Geneva"/>
          <w:spacing w:val="-6"/>
          <w:sz w:val="20"/>
        </w:rPr>
        <w:t>in</w:t>
      </w:r>
      <w:r>
        <w:rPr>
          <w:rFonts w:ascii="Geneva" w:hAnsi="Geneva"/>
          <w:spacing w:val="-14"/>
          <w:sz w:val="20"/>
        </w:rPr>
        <w:t xml:space="preserve"> </w:t>
      </w:r>
      <w:r>
        <w:rPr>
          <w:rFonts w:ascii="Geneva" w:hAnsi="Geneva"/>
          <w:spacing w:val="-6"/>
          <w:sz w:val="20"/>
        </w:rPr>
        <w:t>bone</w:t>
      </w:r>
      <w:r>
        <w:rPr>
          <w:rFonts w:ascii="Geneva" w:hAnsi="Geneva"/>
          <w:spacing w:val="-14"/>
          <w:sz w:val="20"/>
        </w:rPr>
        <w:t xml:space="preserve"> </w:t>
      </w:r>
      <w:r>
        <w:rPr>
          <w:rFonts w:ascii="Geneva" w:hAnsi="Geneva"/>
          <w:spacing w:val="-6"/>
          <w:sz w:val="20"/>
        </w:rPr>
        <w:t>research.septembrie</w:t>
      </w:r>
      <w:r>
        <w:rPr>
          <w:rFonts w:ascii="Geneva" w:hAnsi="Geneva"/>
          <w:spacing w:val="-14"/>
          <w:sz w:val="20"/>
        </w:rPr>
        <w:t xml:space="preserve"> </w:t>
      </w:r>
      <w:r>
        <w:rPr>
          <w:rFonts w:ascii="Geneva" w:hAnsi="Geneva"/>
          <w:spacing w:val="-6"/>
          <w:sz w:val="20"/>
        </w:rPr>
        <w:t>2006</w:t>
      </w:r>
      <w:r>
        <w:rPr>
          <w:rFonts w:ascii="Geneva" w:hAnsi="Geneva"/>
          <w:spacing w:val="-14"/>
          <w:sz w:val="20"/>
        </w:rPr>
        <w:t xml:space="preserve"> </w:t>
      </w:r>
      <w:r>
        <w:rPr>
          <w:rFonts w:ascii="Geneva" w:hAnsi="Geneva"/>
          <w:spacing w:val="-6"/>
          <w:sz w:val="20"/>
        </w:rPr>
        <w:t>(atestat</w:t>
      </w:r>
      <w:r>
        <w:rPr>
          <w:rFonts w:ascii="Geneva" w:hAnsi="Geneva"/>
          <w:spacing w:val="-14"/>
          <w:sz w:val="20"/>
        </w:rPr>
        <w:t xml:space="preserve"> </w:t>
      </w:r>
      <w:r>
        <w:rPr>
          <w:rFonts w:ascii="Geneva" w:hAnsi="Geneva"/>
          <w:spacing w:val="-6"/>
          <w:sz w:val="20"/>
        </w:rPr>
        <w:t>international)</w:t>
      </w:r>
    </w:p>
    <w:p w14:paraId="1BA128AD" w14:textId="77777777" w:rsidR="007D0189" w:rsidRDefault="000A6B0D">
      <w:pPr>
        <w:pStyle w:val="ListParagraph"/>
        <w:numPr>
          <w:ilvl w:val="0"/>
          <w:numId w:val="53"/>
        </w:numPr>
        <w:tabs>
          <w:tab w:val="left" w:pos="1158"/>
        </w:tabs>
        <w:spacing w:line="239" w:lineRule="exact"/>
        <w:ind w:left="1158" w:right="0" w:hanging="133"/>
        <w:jc w:val="left"/>
        <w:rPr>
          <w:rFonts w:ascii="Geneva" w:hAnsi="Geneva"/>
          <w:sz w:val="20"/>
        </w:rPr>
      </w:pPr>
      <w:r>
        <w:rPr>
          <w:rFonts w:ascii="Geneva" w:hAnsi="Geneva"/>
          <w:spacing w:val="-6"/>
          <w:sz w:val="20"/>
        </w:rPr>
        <w:t>Atestat</w:t>
      </w:r>
      <w:r>
        <w:rPr>
          <w:rFonts w:ascii="Geneva" w:hAnsi="Geneva"/>
          <w:spacing w:val="-7"/>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studii complementare</w:t>
      </w:r>
      <w:r>
        <w:rPr>
          <w:rFonts w:ascii="Geneva" w:hAnsi="Geneva"/>
          <w:spacing w:val="-7"/>
          <w:sz w:val="20"/>
        </w:rPr>
        <w:t xml:space="preserve"> </w:t>
      </w:r>
      <w:r>
        <w:rPr>
          <w:rFonts w:ascii="Geneva" w:hAnsi="Geneva"/>
          <w:spacing w:val="-6"/>
          <w:sz w:val="20"/>
        </w:rPr>
        <w:t>in</w:t>
      </w:r>
      <w:r>
        <w:rPr>
          <w:rFonts w:ascii="Geneva" w:hAnsi="Geneva"/>
          <w:spacing w:val="-7"/>
          <w:sz w:val="20"/>
        </w:rPr>
        <w:t xml:space="preserve"> </w:t>
      </w:r>
      <w:r>
        <w:rPr>
          <w:rFonts w:ascii="Geneva" w:hAnsi="Geneva"/>
          <w:spacing w:val="-6"/>
          <w:sz w:val="20"/>
        </w:rPr>
        <w:t>Uroginecologie</w:t>
      </w:r>
    </w:p>
    <w:p w14:paraId="1BA128AE" w14:textId="77777777" w:rsidR="007D0189" w:rsidRDefault="000A6B0D">
      <w:pPr>
        <w:pStyle w:val="ListParagraph"/>
        <w:numPr>
          <w:ilvl w:val="0"/>
          <w:numId w:val="53"/>
        </w:numPr>
        <w:tabs>
          <w:tab w:val="left" w:pos="1157"/>
        </w:tabs>
        <w:spacing w:before="8" w:line="216" w:lineRule="auto"/>
        <w:ind w:right="5737" w:firstLine="458"/>
        <w:jc w:val="left"/>
        <w:rPr>
          <w:rFonts w:ascii="Geneva" w:hAnsi="Geneva"/>
          <w:sz w:val="20"/>
        </w:rPr>
      </w:pPr>
      <w:r>
        <w:rPr>
          <w:rFonts w:ascii="Geneva" w:hAnsi="Geneva"/>
          <w:w w:val="90"/>
          <w:sz w:val="20"/>
        </w:rPr>
        <w:t xml:space="preserve">Atestat Good Clinical Practice 20 feb 2019-20 feb 2022 </w:t>
      </w:r>
      <w:r>
        <w:rPr>
          <w:rFonts w:ascii="Geneva" w:hAnsi="Geneva"/>
          <w:sz w:val="20"/>
        </w:rPr>
        <w:t>Atestat</w:t>
      </w:r>
      <w:r>
        <w:rPr>
          <w:rFonts w:ascii="Geneva" w:hAnsi="Geneva"/>
          <w:spacing w:val="-3"/>
          <w:sz w:val="20"/>
        </w:rPr>
        <w:t xml:space="preserve"> </w:t>
      </w:r>
      <w:r>
        <w:rPr>
          <w:rFonts w:ascii="Geneva" w:hAnsi="Geneva"/>
          <w:sz w:val="20"/>
        </w:rPr>
        <w:t>in</w:t>
      </w:r>
      <w:r>
        <w:rPr>
          <w:rFonts w:ascii="Geneva" w:hAnsi="Geneva"/>
          <w:spacing w:val="-3"/>
          <w:sz w:val="20"/>
        </w:rPr>
        <w:t xml:space="preserve"> </w:t>
      </w:r>
      <w:r>
        <w:rPr>
          <w:rFonts w:ascii="Geneva" w:hAnsi="Geneva"/>
          <w:sz w:val="20"/>
        </w:rPr>
        <w:t>domeniul</w:t>
      </w:r>
      <w:r>
        <w:rPr>
          <w:rFonts w:ascii="Geneva" w:hAnsi="Geneva"/>
          <w:spacing w:val="-3"/>
          <w:sz w:val="20"/>
        </w:rPr>
        <w:t xml:space="preserve"> </w:t>
      </w:r>
      <w:r>
        <w:rPr>
          <w:rFonts w:ascii="Geneva" w:hAnsi="Geneva"/>
          <w:sz w:val="20"/>
        </w:rPr>
        <w:t>nuclear</w:t>
      </w:r>
      <w:r>
        <w:rPr>
          <w:rFonts w:ascii="Geneva" w:hAnsi="Geneva"/>
          <w:spacing w:val="-3"/>
          <w:sz w:val="20"/>
        </w:rPr>
        <w:t xml:space="preserve"> </w:t>
      </w:r>
      <w:r>
        <w:rPr>
          <w:rFonts w:ascii="Geneva" w:hAnsi="Geneva"/>
          <w:sz w:val="20"/>
        </w:rPr>
        <w:t>RDG</w:t>
      </w:r>
      <w:r>
        <w:rPr>
          <w:rFonts w:ascii="Geneva" w:hAnsi="Geneva"/>
          <w:spacing w:val="-3"/>
          <w:sz w:val="20"/>
        </w:rPr>
        <w:t xml:space="preserve"> </w:t>
      </w:r>
      <w:r>
        <w:rPr>
          <w:rFonts w:ascii="Geneva" w:hAnsi="Geneva"/>
          <w:sz w:val="20"/>
        </w:rPr>
        <w:t>nivel</w:t>
      </w:r>
      <w:r>
        <w:rPr>
          <w:rFonts w:ascii="Geneva" w:hAnsi="Geneva"/>
          <w:spacing w:val="-3"/>
          <w:sz w:val="20"/>
        </w:rPr>
        <w:t xml:space="preserve"> </w:t>
      </w:r>
      <w:r>
        <w:rPr>
          <w:rFonts w:ascii="Geneva" w:hAnsi="Geneva"/>
          <w:sz w:val="20"/>
        </w:rPr>
        <w:t>2</w:t>
      </w:r>
    </w:p>
    <w:p w14:paraId="1BA128AF" w14:textId="1E85F75E" w:rsidR="007D0189" w:rsidRDefault="002B1917">
      <w:pPr>
        <w:spacing w:before="212"/>
        <w:ind w:left="283"/>
        <w:rPr>
          <w:rFonts w:ascii="Arial" w:hAnsi="Arial"/>
          <w:b/>
        </w:rPr>
      </w:pPr>
      <w:r>
        <w:rPr>
          <w:rFonts w:ascii="Arial" w:hAnsi="Arial"/>
          <w:b/>
          <w:noProof/>
        </w:rPr>
        <mc:AlternateContent>
          <mc:Choice Requires="wps">
            <w:drawing>
              <wp:anchor distT="0" distB="0" distL="0" distR="0" simplePos="0" relativeHeight="487597568" behindDoc="1" locked="0" layoutInCell="1" allowOverlap="1" wp14:anchorId="1BA1355A" wp14:editId="179DDF23">
                <wp:simplePos x="0" y="0"/>
                <wp:positionH relativeFrom="page">
                  <wp:posOffset>360045</wp:posOffset>
                </wp:positionH>
                <wp:positionV relativeFrom="paragraph">
                  <wp:posOffset>317500</wp:posOffset>
                </wp:positionV>
                <wp:extent cx="7019925" cy="25400"/>
                <wp:effectExtent l="0" t="0" r="0" b="0"/>
                <wp:wrapTopAndBottom/>
                <wp:docPr id="1465287893" name="docshape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352AC9" id="docshape41" o:spid="_x0000_s1026" style="position:absolute;margin-left:28.35pt;margin-top:25pt;width:552.75pt;height:2pt;z-index:-1571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5B" wp14:editId="1BA1355C">
            <wp:extent cx="72034" cy="71983"/>
            <wp:effectExtent l="0" t="0" r="0" b="0"/>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6"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bookmarkStart w:id="20" w:name="CONFERINȚE_ȘI_SEMINARE"/>
      <w:bookmarkEnd w:id="20"/>
      <w:r w:rsidR="000A6B0D">
        <w:rPr>
          <w:rFonts w:ascii="Arial" w:hAnsi="Arial"/>
          <w:b/>
          <w:spacing w:val="-4"/>
        </w:rPr>
        <w:t>CONFERINȚE ȘI SEMINARE</w:t>
      </w:r>
    </w:p>
    <w:p w14:paraId="1BA128B0" w14:textId="77777777" w:rsidR="007D0189" w:rsidRDefault="000A6B0D">
      <w:pPr>
        <w:spacing w:before="205" w:after="57"/>
        <w:ind w:left="566"/>
        <w:rPr>
          <w:rFonts w:ascii="Arial"/>
          <w:b/>
        </w:rPr>
      </w:pPr>
      <w:bookmarkStart w:id="21" w:name="Cursuri_Post-Universitare"/>
      <w:bookmarkEnd w:id="21"/>
      <w:r>
        <w:rPr>
          <w:rFonts w:ascii="Arial"/>
          <w:b/>
          <w:color w:val="404040"/>
        </w:rPr>
        <w:t>Cursuri</w:t>
      </w:r>
      <w:r>
        <w:rPr>
          <w:rFonts w:ascii="Arial"/>
          <w:b/>
          <w:color w:val="404040"/>
          <w:spacing w:val="27"/>
        </w:rPr>
        <w:t xml:space="preserve"> </w:t>
      </w:r>
      <w:r>
        <w:rPr>
          <w:rFonts w:ascii="Arial"/>
          <w:b/>
          <w:color w:val="404040"/>
        </w:rPr>
        <w:t>Post-</w:t>
      </w:r>
      <w:r>
        <w:rPr>
          <w:rFonts w:ascii="Arial"/>
          <w:b/>
          <w:color w:val="404040"/>
          <w:spacing w:val="-2"/>
        </w:rPr>
        <w:t>Universitare</w:t>
      </w:r>
    </w:p>
    <w:p w14:paraId="1BA128B1" w14:textId="6F81272E"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5D" wp14:editId="32D6A4E8">
                <wp:extent cx="7020560" cy="19050"/>
                <wp:effectExtent l="1905" t="1905" r="6985" b="7620"/>
                <wp:docPr id="1034183807" name="docshapegroup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1495765931" name="docshape43"/>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026370" name="docshape44"/>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1552290" name="docshape45"/>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07A8D1B" id="docshapegroup42"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">
                <v:shape id="docshape43"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" path="m11040,30l15,30,,,11055,r-15,30xe" fillcolor="#5f3771" stroked="f">
                  <v:path arrowok="t" o:connecttype="custom" o:connectlocs="11040,30;15,30;0,0;11055,0;11040,30" o:connectangles="0,0,0,0,0"/>
                </v:shape>
                <v:shape id="docshape44"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" path="m15,30l,30,15,r,30xe" fillcolor="#aaa" stroked="f">
                  <v:path arrowok="t" o:connecttype="custom" o:connectlocs="15,30;0,30;15,0;15,30" o:connectangles="0,0,0,0"/>
                </v:shape>
                <v:shape id="docshape45"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" path="m15,30l,30,,,15,30xe" fillcolor="#555" stroked="f">
                  <v:path arrowok="t" o:connecttype="custom" o:connectlocs="15,30;0,30;0,0;15,30" o:connectangles="0,0,0,0"/>
                </v:shape>
                <w10:anchorlock/>
              </v:group>
            </w:pict>
          </mc:Fallback>
        </mc:AlternateContent>
      </w:r>
    </w:p>
    <w:p w14:paraId="1BA128B2" w14:textId="77777777" w:rsidR="007D0189" w:rsidRDefault="000A6B0D">
      <w:pPr>
        <w:spacing w:before="197" w:line="216" w:lineRule="auto"/>
        <w:ind w:left="566" w:right="1702"/>
        <w:rPr>
          <w:rFonts w:ascii="Geneva" w:hAnsi="Geneva"/>
          <w:sz w:val="20"/>
        </w:rPr>
      </w:pPr>
      <w:r>
        <w:rPr>
          <w:rFonts w:ascii="Geneva" w:hAnsi="Geneva"/>
          <w:spacing w:val="-4"/>
          <w:sz w:val="20"/>
        </w:rPr>
        <w:t>1.Curs</w:t>
      </w:r>
      <w:r>
        <w:rPr>
          <w:rFonts w:ascii="Geneva" w:hAnsi="Geneva"/>
          <w:spacing w:val="-13"/>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Prim</w:t>
      </w:r>
      <w:r>
        <w:rPr>
          <w:rFonts w:ascii="Geneva" w:hAnsi="Geneva"/>
          <w:spacing w:val="-13"/>
          <w:sz w:val="20"/>
        </w:rPr>
        <w:t xml:space="preserve"> </w:t>
      </w:r>
      <w:r>
        <w:rPr>
          <w:rFonts w:ascii="Geneva" w:hAnsi="Geneva"/>
          <w:spacing w:val="-4"/>
          <w:sz w:val="20"/>
        </w:rPr>
        <w:t>Ajutor</w:t>
      </w:r>
      <w:r>
        <w:rPr>
          <w:rFonts w:ascii="Geneva" w:hAnsi="Geneva"/>
          <w:spacing w:val="-13"/>
          <w:sz w:val="20"/>
        </w:rPr>
        <w:t xml:space="preserve"> </w:t>
      </w:r>
      <w:r>
        <w:rPr>
          <w:rFonts w:ascii="Geneva" w:hAnsi="Geneva"/>
          <w:spacing w:val="-4"/>
          <w:sz w:val="20"/>
        </w:rPr>
        <w:t>si</w:t>
      </w:r>
      <w:r>
        <w:rPr>
          <w:rFonts w:ascii="Geneva" w:hAnsi="Geneva"/>
          <w:spacing w:val="-13"/>
          <w:sz w:val="20"/>
        </w:rPr>
        <w:t xml:space="preserve"> </w:t>
      </w:r>
      <w:r>
        <w:rPr>
          <w:rFonts w:ascii="Geneva" w:hAnsi="Geneva"/>
          <w:spacing w:val="-4"/>
          <w:sz w:val="20"/>
        </w:rPr>
        <w:t>Resuscitare</w:t>
      </w:r>
      <w:r>
        <w:rPr>
          <w:rFonts w:ascii="Geneva" w:hAnsi="Geneva"/>
          <w:spacing w:val="-13"/>
          <w:sz w:val="20"/>
        </w:rPr>
        <w:t xml:space="preserve"> </w:t>
      </w:r>
      <w:r>
        <w:rPr>
          <w:rFonts w:ascii="Geneva" w:hAnsi="Geneva"/>
          <w:spacing w:val="-4"/>
          <w:sz w:val="20"/>
        </w:rPr>
        <w:t>cardio-respiratorie</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Spitalul</w:t>
      </w:r>
      <w:r>
        <w:rPr>
          <w:rFonts w:ascii="Geneva" w:hAnsi="Geneva"/>
          <w:spacing w:val="-13"/>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Urgenta</w:t>
      </w:r>
      <w:r>
        <w:rPr>
          <w:rFonts w:ascii="Geneva" w:hAnsi="Geneva"/>
          <w:spacing w:val="-13"/>
          <w:sz w:val="20"/>
        </w:rPr>
        <w:t xml:space="preserve"> </w:t>
      </w:r>
      <w:r>
        <w:rPr>
          <w:rFonts w:ascii="Geneva" w:hAnsi="Geneva"/>
          <w:spacing w:val="-4"/>
          <w:sz w:val="20"/>
        </w:rPr>
        <w:t>Floreasca</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 xml:space="preserve">1997. </w:t>
      </w:r>
      <w:r>
        <w:rPr>
          <w:rFonts w:ascii="Geneva" w:hAnsi="Geneva"/>
          <w:spacing w:val="-2"/>
          <w:sz w:val="20"/>
        </w:rPr>
        <w:t>2.Atelierul</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Pedagogie</w:t>
      </w:r>
      <w:r>
        <w:rPr>
          <w:rFonts w:ascii="Geneva" w:hAnsi="Geneva"/>
          <w:spacing w:val="-15"/>
          <w:sz w:val="20"/>
        </w:rPr>
        <w:t xml:space="preserve"> </w:t>
      </w:r>
      <w:r>
        <w:rPr>
          <w:rFonts w:ascii="Geneva" w:hAnsi="Geneva"/>
          <w:spacing w:val="-2"/>
          <w:sz w:val="20"/>
        </w:rPr>
        <w:t>Medicala</w:t>
      </w:r>
      <w:r>
        <w:rPr>
          <w:rFonts w:ascii="Geneva" w:hAnsi="Geneva"/>
          <w:spacing w:val="-15"/>
          <w:sz w:val="20"/>
        </w:rPr>
        <w:t xml:space="preserve"> </w:t>
      </w:r>
      <w:r>
        <w:rPr>
          <w:rFonts w:ascii="Geneva" w:hAnsi="Geneva"/>
          <w:spacing w:val="-2"/>
          <w:sz w:val="20"/>
        </w:rPr>
        <w:t>Teaching</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Teachers</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UMF</w:t>
      </w:r>
      <w:r>
        <w:rPr>
          <w:rFonts w:ascii="Geneva" w:hAnsi="Geneva"/>
          <w:spacing w:val="-15"/>
          <w:sz w:val="20"/>
        </w:rPr>
        <w:t xml:space="preserve"> </w:t>
      </w:r>
      <w:r>
        <w:rPr>
          <w:rFonts w:ascii="Geneva" w:hAnsi="Geneva"/>
          <w:spacing w:val="-2"/>
          <w:sz w:val="20"/>
        </w:rPr>
        <w:t>Bucuresti,</w:t>
      </w:r>
      <w:r>
        <w:rPr>
          <w:rFonts w:ascii="Geneva" w:hAnsi="Geneva"/>
          <w:spacing w:val="-15"/>
          <w:sz w:val="20"/>
        </w:rPr>
        <w:t xml:space="preserve"> </w:t>
      </w:r>
      <w:r>
        <w:rPr>
          <w:rFonts w:ascii="Geneva" w:hAnsi="Geneva"/>
          <w:spacing w:val="-2"/>
          <w:sz w:val="20"/>
        </w:rPr>
        <w:t>mai</w:t>
      </w:r>
      <w:r>
        <w:rPr>
          <w:rFonts w:ascii="Geneva" w:hAnsi="Geneva"/>
          <w:spacing w:val="-15"/>
          <w:sz w:val="20"/>
        </w:rPr>
        <w:t xml:space="preserve"> </w:t>
      </w:r>
      <w:r>
        <w:rPr>
          <w:rFonts w:ascii="Geneva" w:hAnsi="Geneva"/>
          <w:spacing w:val="-2"/>
          <w:sz w:val="20"/>
        </w:rPr>
        <w:t>2000.</w:t>
      </w:r>
    </w:p>
    <w:p w14:paraId="1BA128B3" w14:textId="77777777" w:rsidR="007D0189" w:rsidRDefault="000A6B0D">
      <w:pPr>
        <w:spacing w:line="230" w:lineRule="exact"/>
        <w:ind w:left="566"/>
        <w:rPr>
          <w:rFonts w:ascii="Geneva" w:hAnsi="Geneva"/>
          <w:sz w:val="20"/>
        </w:rPr>
      </w:pPr>
      <w:r>
        <w:rPr>
          <w:rFonts w:ascii="Geneva" w:hAnsi="Geneva"/>
          <w:w w:val="90"/>
          <w:sz w:val="20"/>
        </w:rPr>
        <w:t>3.Programul</w:t>
      </w:r>
      <w:r>
        <w:rPr>
          <w:rFonts w:ascii="Geneva" w:hAnsi="Geneva"/>
          <w:spacing w:val="2"/>
          <w:sz w:val="20"/>
        </w:rPr>
        <w:t xml:space="preserve"> </w:t>
      </w:r>
      <w:r>
        <w:rPr>
          <w:rFonts w:ascii="Geneva" w:hAnsi="Geneva"/>
          <w:w w:val="90"/>
          <w:sz w:val="20"/>
        </w:rPr>
        <w:t>Initiere</w:t>
      </w:r>
      <w:r>
        <w:rPr>
          <w:rFonts w:ascii="Geneva" w:hAnsi="Geneva"/>
          <w:spacing w:val="2"/>
          <w:sz w:val="20"/>
        </w:rPr>
        <w:t xml:space="preserve"> </w:t>
      </w:r>
      <w:r>
        <w:rPr>
          <w:rFonts w:ascii="Geneva" w:hAnsi="Geneva"/>
          <w:w w:val="90"/>
          <w:sz w:val="20"/>
        </w:rPr>
        <w:t>in</w:t>
      </w:r>
      <w:r>
        <w:rPr>
          <w:rFonts w:ascii="Geneva" w:hAnsi="Geneva"/>
          <w:spacing w:val="2"/>
          <w:sz w:val="20"/>
        </w:rPr>
        <w:t xml:space="preserve"> </w:t>
      </w:r>
      <w:r>
        <w:rPr>
          <w:rFonts w:ascii="Geneva" w:hAnsi="Geneva"/>
          <w:w w:val="90"/>
          <w:sz w:val="20"/>
        </w:rPr>
        <w:t>Sexologie</w:t>
      </w:r>
      <w:r>
        <w:rPr>
          <w:rFonts w:ascii="Geneva" w:hAnsi="Geneva"/>
          <w:spacing w:val="2"/>
          <w:sz w:val="20"/>
        </w:rPr>
        <w:t xml:space="preserve"> </w:t>
      </w:r>
      <w:r>
        <w:rPr>
          <w:rFonts w:ascii="Geneva" w:hAnsi="Geneva"/>
          <w:w w:val="90"/>
          <w:sz w:val="20"/>
        </w:rPr>
        <w:t>14-17</w:t>
      </w:r>
      <w:r>
        <w:rPr>
          <w:rFonts w:ascii="Geneva" w:hAnsi="Geneva"/>
          <w:spacing w:val="2"/>
          <w:sz w:val="20"/>
        </w:rPr>
        <w:t xml:space="preserve"> </w:t>
      </w:r>
      <w:r>
        <w:rPr>
          <w:rFonts w:ascii="Geneva" w:hAnsi="Geneva"/>
          <w:w w:val="90"/>
          <w:sz w:val="20"/>
        </w:rPr>
        <w:t>octombrie</w:t>
      </w:r>
      <w:r>
        <w:rPr>
          <w:rFonts w:ascii="Geneva" w:hAnsi="Geneva"/>
          <w:spacing w:val="3"/>
          <w:sz w:val="20"/>
        </w:rPr>
        <w:t xml:space="preserve"> </w:t>
      </w:r>
      <w:r>
        <w:rPr>
          <w:rFonts w:ascii="Geneva" w:hAnsi="Geneva"/>
          <w:w w:val="90"/>
          <w:sz w:val="20"/>
        </w:rPr>
        <w:t>2002</w:t>
      </w:r>
      <w:r>
        <w:rPr>
          <w:rFonts w:ascii="Geneva" w:hAnsi="Geneva"/>
          <w:spacing w:val="2"/>
          <w:sz w:val="20"/>
        </w:rPr>
        <w:t xml:space="preserve"> </w:t>
      </w:r>
      <w:r>
        <w:rPr>
          <w:rFonts w:ascii="Geneva" w:hAnsi="Geneva"/>
          <w:w w:val="90"/>
          <w:sz w:val="20"/>
        </w:rPr>
        <w:t>Bucuresti</w:t>
      </w:r>
      <w:r>
        <w:rPr>
          <w:rFonts w:ascii="Geneva" w:hAnsi="Geneva"/>
          <w:spacing w:val="2"/>
          <w:sz w:val="20"/>
        </w:rPr>
        <w:t xml:space="preserve"> </w:t>
      </w:r>
      <w:r>
        <w:rPr>
          <w:rFonts w:ascii="Geneva" w:hAnsi="Geneva"/>
          <w:w w:val="90"/>
          <w:sz w:val="20"/>
        </w:rPr>
        <w:t>–</w:t>
      </w:r>
      <w:r>
        <w:rPr>
          <w:rFonts w:ascii="Geneva" w:hAnsi="Geneva"/>
          <w:spacing w:val="2"/>
          <w:sz w:val="20"/>
        </w:rPr>
        <w:t xml:space="preserve"> </w:t>
      </w:r>
      <w:r>
        <w:rPr>
          <w:rFonts w:ascii="Geneva" w:hAnsi="Geneva"/>
          <w:w w:val="90"/>
          <w:sz w:val="20"/>
        </w:rPr>
        <w:t>CMR</w:t>
      </w:r>
      <w:r>
        <w:rPr>
          <w:rFonts w:ascii="Geneva" w:hAnsi="Geneva"/>
          <w:spacing w:val="2"/>
          <w:sz w:val="20"/>
        </w:rPr>
        <w:t xml:space="preserve"> </w:t>
      </w:r>
      <w:r>
        <w:rPr>
          <w:rFonts w:ascii="Geneva" w:hAnsi="Geneva"/>
          <w:w w:val="90"/>
          <w:sz w:val="20"/>
        </w:rPr>
        <w:t>1814</w:t>
      </w:r>
      <w:r>
        <w:rPr>
          <w:rFonts w:ascii="Geneva" w:hAnsi="Geneva"/>
          <w:spacing w:val="3"/>
          <w:sz w:val="20"/>
        </w:rPr>
        <w:t xml:space="preserve"> </w:t>
      </w:r>
      <w:r>
        <w:rPr>
          <w:rFonts w:ascii="Geneva" w:hAnsi="Geneva"/>
          <w:w w:val="90"/>
          <w:sz w:val="20"/>
        </w:rPr>
        <w:t>/</w:t>
      </w:r>
      <w:r>
        <w:rPr>
          <w:rFonts w:ascii="Geneva" w:hAnsi="Geneva"/>
          <w:spacing w:val="2"/>
          <w:sz w:val="20"/>
        </w:rPr>
        <w:t xml:space="preserve"> </w:t>
      </w:r>
      <w:r>
        <w:rPr>
          <w:rFonts w:ascii="Geneva" w:hAnsi="Geneva"/>
          <w:w w:val="90"/>
          <w:sz w:val="20"/>
        </w:rPr>
        <w:t>13.10.</w:t>
      </w:r>
      <w:r>
        <w:rPr>
          <w:rFonts w:ascii="Geneva" w:hAnsi="Geneva"/>
          <w:spacing w:val="2"/>
          <w:sz w:val="20"/>
        </w:rPr>
        <w:t xml:space="preserve"> </w:t>
      </w:r>
      <w:r>
        <w:rPr>
          <w:rFonts w:ascii="Geneva" w:hAnsi="Geneva"/>
          <w:spacing w:val="-2"/>
          <w:w w:val="90"/>
          <w:sz w:val="20"/>
        </w:rPr>
        <w:t>2002.</w:t>
      </w:r>
    </w:p>
    <w:p w14:paraId="1BA128B4" w14:textId="77777777" w:rsidR="007D0189" w:rsidRDefault="000A6B0D">
      <w:pPr>
        <w:spacing w:before="8" w:line="216" w:lineRule="auto"/>
        <w:ind w:left="566" w:right="1702"/>
        <w:rPr>
          <w:rFonts w:ascii="Geneva" w:hAnsi="Geneva"/>
          <w:sz w:val="20"/>
        </w:rPr>
      </w:pPr>
      <w:r>
        <w:rPr>
          <w:rFonts w:ascii="Geneva" w:hAnsi="Geneva"/>
          <w:spacing w:val="-6"/>
          <w:sz w:val="20"/>
        </w:rPr>
        <w:t xml:space="preserve">4.Tehnici innovative in chirurgia incontinentei si prolapsului utero-vaginal , Bucuresti, 15-16.04.2004. </w:t>
      </w:r>
      <w:r>
        <w:rPr>
          <w:rFonts w:ascii="Geneva" w:hAnsi="Geneva"/>
          <w:spacing w:val="-2"/>
          <w:sz w:val="20"/>
        </w:rPr>
        <w:t>5.Specializare</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ecograﬁa</w:t>
      </w:r>
      <w:r>
        <w:rPr>
          <w:rFonts w:ascii="Geneva" w:hAnsi="Geneva"/>
          <w:spacing w:val="-16"/>
          <w:sz w:val="20"/>
        </w:rPr>
        <w:t xml:space="preserve"> </w:t>
      </w:r>
      <w:r>
        <w:rPr>
          <w:rFonts w:ascii="Geneva" w:hAnsi="Geneva"/>
          <w:spacing w:val="-2"/>
          <w:sz w:val="20"/>
        </w:rPr>
        <w:t>cantitativa</w:t>
      </w:r>
      <w:r>
        <w:rPr>
          <w:rFonts w:ascii="Geneva" w:hAnsi="Geneva"/>
          <w:spacing w:val="-16"/>
          <w:sz w:val="20"/>
        </w:rPr>
        <w:t xml:space="preserve"> </w:t>
      </w:r>
      <w:r>
        <w:rPr>
          <w:rFonts w:ascii="Geneva" w:hAnsi="Geneva"/>
          <w:spacing w:val="-2"/>
          <w:sz w:val="20"/>
        </w:rPr>
        <w:t>ultrasonica</w:t>
      </w:r>
      <w:r>
        <w:rPr>
          <w:rFonts w:ascii="Geneva" w:hAnsi="Geneva"/>
          <w:spacing w:val="-16"/>
          <w:sz w:val="20"/>
        </w:rPr>
        <w:t xml:space="preserve"> </w:t>
      </w:r>
      <w:r>
        <w:rPr>
          <w:rFonts w:ascii="Geneva" w:hAnsi="Geneva"/>
          <w:spacing w:val="-2"/>
          <w:sz w:val="20"/>
        </w:rPr>
        <w:t>calcaneana</w:t>
      </w:r>
      <w:r>
        <w:rPr>
          <w:rFonts w:ascii="Geneva" w:hAnsi="Geneva"/>
          <w:spacing w:val="-16"/>
          <w:sz w:val="20"/>
        </w:rPr>
        <w:t xml:space="preserve"> </w:t>
      </w:r>
      <w:r>
        <w:rPr>
          <w:rFonts w:ascii="Geneva" w:hAnsi="Geneva"/>
          <w:spacing w:val="-2"/>
          <w:sz w:val="20"/>
        </w:rPr>
        <w:t>pentru</w:t>
      </w:r>
      <w:r>
        <w:rPr>
          <w:rFonts w:ascii="Geneva" w:hAnsi="Geneva"/>
          <w:spacing w:val="80"/>
          <w:sz w:val="20"/>
        </w:rPr>
        <w:t xml:space="preserve"> </w:t>
      </w:r>
      <w:r>
        <w:rPr>
          <w:rFonts w:ascii="Geneva" w:hAnsi="Geneva"/>
          <w:spacing w:val="-2"/>
          <w:sz w:val="20"/>
        </w:rPr>
        <w:t>diagnosticul</w:t>
      </w:r>
      <w:r>
        <w:rPr>
          <w:rFonts w:ascii="Geneva" w:hAnsi="Geneva"/>
          <w:spacing w:val="-16"/>
          <w:sz w:val="20"/>
        </w:rPr>
        <w:t xml:space="preserve"> </w:t>
      </w:r>
      <w:r>
        <w:rPr>
          <w:rFonts w:ascii="Geneva" w:hAnsi="Geneva"/>
          <w:spacing w:val="-2"/>
          <w:sz w:val="20"/>
        </w:rPr>
        <w:t>osteoporozei.</w:t>
      </w:r>
    </w:p>
    <w:p w14:paraId="1BA128B5" w14:textId="77777777" w:rsidR="007D0189" w:rsidRDefault="000A6B0D">
      <w:pPr>
        <w:pStyle w:val="ListParagraph"/>
        <w:numPr>
          <w:ilvl w:val="0"/>
          <w:numId w:val="52"/>
        </w:numPr>
        <w:tabs>
          <w:tab w:val="left" w:pos="730"/>
        </w:tabs>
        <w:spacing w:line="230" w:lineRule="exact"/>
        <w:ind w:left="730" w:right="0" w:hanging="164"/>
        <w:rPr>
          <w:rFonts w:ascii="Geneva" w:hAnsi="Geneva"/>
          <w:sz w:val="18"/>
        </w:rPr>
      </w:pPr>
      <w:r>
        <w:rPr>
          <w:rFonts w:ascii="Geneva" w:hAnsi="Geneva"/>
          <w:spacing w:val="-6"/>
          <w:sz w:val="20"/>
        </w:rPr>
        <w:t>Curs</w:t>
      </w:r>
      <w:r>
        <w:rPr>
          <w:rFonts w:ascii="Geneva" w:hAnsi="Geneva"/>
          <w:spacing w:val="-12"/>
          <w:sz w:val="20"/>
        </w:rPr>
        <w:t xml:space="preserve"> </w:t>
      </w:r>
      <w:r>
        <w:rPr>
          <w:rFonts w:ascii="Geneva" w:hAnsi="Geneva"/>
          <w:spacing w:val="-6"/>
          <w:sz w:val="20"/>
        </w:rPr>
        <w:t>de</w:t>
      </w:r>
      <w:r>
        <w:rPr>
          <w:rFonts w:ascii="Geneva" w:hAnsi="Geneva"/>
          <w:spacing w:val="-11"/>
          <w:sz w:val="20"/>
        </w:rPr>
        <w:t xml:space="preserve"> </w:t>
      </w:r>
      <w:r>
        <w:rPr>
          <w:rFonts w:ascii="Geneva" w:hAnsi="Geneva"/>
          <w:spacing w:val="-6"/>
          <w:sz w:val="20"/>
        </w:rPr>
        <w:t>Endoscopie</w:t>
      </w:r>
      <w:r>
        <w:rPr>
          <w:rFonts w:ascii="Geneva" w:hAnsi="Geneva"/>
          <w:spacing w:val="-11"/>
          <w:sz w:val="20"/>
        </w:rPr>
        <w:t xml:space="preserve"> </w:t>
      </w:r>
      <w:r>
        <w:rPr>
          <w:rFonts w:ascii="Geneva" w:hAnsi="Geneva"/>
          <w:spacing w:val="-6"/>
          <w:sz w:val="20"/>
        </w:rPr>
        <w:t>Ginecologica</w:t>
      </w:r>
      <w:r>
        <w:rPr>
          <w:rFonts w:ascii="Geneva" w:hAnsi="Geneva"/>
          <w:spacing w:val="-11"/>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Histeroscopie,</w:t>
      </w:r>
      <w:r>
        <w:rPr>
          <w:rFonts w:ascii="Geneva" w:hAnsi="Geneva"/>
          <w:spacing w:val="-11"/>
          <w:sz w:val="20"/>
        </w:rPr>
        <w:t xml:space="preserve"> </w:t>
      </w:r>
      <w:r>
        <w:rPr>
          <w:rFonts w:ascii="Geneva" w:hAnsi="Geneva"/>
          <w:spacing w:val="-6"/>
          <w:sz w:val="20"/>
        </w:rPr>
        <w:t>Laparoscopie</w:t>
      </w:r>
      <w:r>
        <w:rPr>
          <w:rFonts w:ascii="Geneva" w:hAnsi="Geneva"/>
          <w:spacing w:val="-11"/>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martie</w:t>
      </w:r>
      <w:r>
        <w:rPr>
          <w:rFonts w:ascii="Geneva" w:hAnsi="Geneva"/>
          <w:spacing w:val="-11"/>
          <w:sz w:val="20"/>
        </w:rPr>
        <w:t xml:space="preserve"> </w:t>
      </w:r>
      <w:r>
        <w:rPr>
          <w:rFonts w:ascii="Geneva" w:hAnsi="Geneva"/>
          <w:spacing w:val="-6"/>
          <w:sz w:val="20"/>
        </w:rPr>
        <w:t>2001</w:t>
      </w:r>
      <w:r>
        <w:rPr>
          <w:rFonts w:ascii="Geneva" w:hAnsi="Geneva"/>
          <w:spacing w:val="-11"/>
          <w:sz w:val="20"/>
        </w:rPr>
        <w:t xml:space="preserve"> </w:t>
      </w:r>
      <w:r>
        <w:rPr>
          <w:rFonts w:ascii="Geneva" w:hAnsi="Geneva"/>
          <w:spacing w:val="-6"/>
          <w:sz w:val="20"/>
        </w:rPr>
        <w:t>nr.723</w:t>
      </w:r>
      <w:r>
        <w:rPr>
          <w:rFonts w:ascii="Geneva" w:hAnsi="Geneva"/>
          <w:spacing w:val="-11"/>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UMF</w:t>
      </w:r>
      <w:r>
        <w:rPr>
          <w:rFonts w:ascii="Geneva" w:hAnsi="Geneva"/>
          <w:spacing w:val="-11"/>
          <w:sz w:val="20"/>
        </w:rPr>
        <w:t xml:space="preserve"> </w:t>
      </w:r>
      <w:r>
        <w:rPr>
          <w:rFonts w:ascii="Geneva" w:hAnsi="Geneva"/>
          <w:spacing w:val="-6"/>
          <w:sz w:val="20"/>
        </w:rPr>
        <w:t>Bucuresti</w:t>
      </w:r>
    </w:p>
    <w:p w14:paraId="1BA128B6" w14:textId="77777777" w:rsidR="007D0189" w:rsidRDefault="000A6B0D">
      <w:pPr>
        <w:pStyle w:val="ListParagraph"/>
        <w:numPr>
          <w:ilvl w:val="0"/>
          <w:numId w:val="52"/>
        </w:numPr>
        <w:tabs>
          <w:tab w:val="left" w:pos="730"/>
        </w:tabs>
        <w:spacing w:line="239" w:lineRule="exact"/>
        <w:ind w:left="730" w:right="0" w:hanging="164"/>
        <w:rPr>
          <w:rFonts w:ascii="Geneva" w:hAnsi="Geneva"/>
          <w:sz w:val="18"/>
        </w:rPr>
      </w:pPr>
      <w:r>
        <w:rPr>
          <w:rFonts w:ascii="Geneva" w:hAnsi="Geneva"/>
          <w:spacing w:val="-6"/>
          <w:sz w:val="20"/>
        </w:rPr>
        <w:t>Curs</w:t>
      </w:r>
      <w:r>
        <w:rPr>
          <w:rFonts w:ascii="Geneva" w:hAnsi="Geneva"/>
          <w:spacing w:val="-9"/>
          <w:sz w:val="20"/>
        </w:rPr>
        <w:t xml:space="preserve"> </w:t>
      </w:r>
      <w:r>
        <w:rPr>
          <w:rFonts w:ascii="Geneva" w:hAnsi="Geneva"/>
          <w:spacing w:val="-6"/>
          <w:sz w:val="20"/>
        </w:rPr>
        <w:t>de</w:t>
      </w:r>
      <w:r>
        <w:rPr>
          <w:rFonts w:ascii="Geneva" w:hAnsi="Geneva"/>
          <w:spacing w:val="-8"/>
          <w:sz w:val="20"/>
        </w:rPr>
        <w:t xml:space="preserve"> </w:t>
      </w:r>
      <w:r>
        <w:rPr>
          <w:rFonts w:ascii="Geneva" w:hAnsi="Geneva"/>
          <w:spacing w:val="-6"/>
          <w:sz w:val="20"/>
        </w:rPr>
        <w:t>Ecograﬁe</w:t>
      </w:r>
      <w:r>
        <w:rPr>
          <w:rFonts w:ascii="Geneva" w:hAnsi="Geneva"/>
          <w:spacing w:val="-9"/>
          <w:sz w:val="20"/>
        </w:rPr>
        <w:t xml:space="preserve"> </w:t>
      </w:r>
      <w:r>
        <w:rPr>
          <w:rFonts w:ascii="Geneva" w:hAnsi="Geneva"/>
          <w:spacing w:val="-6"/>
          <w:sz w:val="20"/>
        </w:rPr>
        <w:t>in</w:t>
      </w:r>
      <w:r>
        <w:rPr>
          <w:rFonts w:ascii="Geneva" w:hAnsi="Geneva"/>
          <w:spacing w:val="-8"/>
          <w:sz w:val="20"/>
        </w:rPr>
        <w:t xml:space="preserve"> </w:t>
      </w:r>
      <w:r>
        <w:rPr>
          <w:rFonts w:ascii="Geneva" w:hAnsi="Geneva"/>
          <w:spacing w:val="-6"/>
          <w:sz w:val="20"/>
        </w:rPr>
        <w:t>Obstetrica-Ginecologienoiembrie</w:t>
      </w:r>
      <w:r>
        <w:rPr>
          <w:rFonts w:ascii="Geneva" w:hAnsi="Geneva"/>
          <w:spacing w:val="-8"/>
          <w:sz w:val="20"/>
        </w:rPr>
        <w:t xml:space="preserve"> </w:t>
      </w:r>
      <w:r>
        <w:rPr>
          <w:rFonts w:ascii="Geneva" w:hAnsi="Geneva"/>
          <w:spacing w:val="-6"/>
          <w:sz w:val="20"/>
        </w:rPr>
        <w:t>2001</w:t>
      </w:r>
      <w:r>
        <w:rPr>
          <w:rFonts w:ascii="Geneva" w:hAnsi="Geneva"/>
          <w:spacing w:val="-9"/>
          <w:sz w:val="20"/>
        </w:rPr>
        <w:t xml:space="preserve"> </w:t>
      </w:r>
      <w:r>
        <w:rPr>
          <w:rFonts w:ascii="Geneva" w:hAnsi="Geneva"/>
          <w:spacing w:val="-6"/>
          <w:sz w:val="20"/>
        </w:rPr>
        <w:t>,nr.</w:t>
      </w:r>
      <w:r>
        <w:rPr>
          <w:rFonts w:ascii="Geneva" w:hAnsi="Geneva"/>
          <w:spacing w:val="-8"/>
          <w:sz w:val="20"/>
        </w:rPr>
        <w:t xml:space="preserve"> </w:t>
      </w:r>
      <w:r>
        <w:rPr>
          <w:rFonts w:ascii="Geneva" w:hAnsi="Geneva"/>
          <w:spacing w:val="-6"/>
          <w:sz w:val="20"/>
        </w:rPr>
        <w:t>1932</w:t>
      </w:r>
      <w:r>
        <w:rPr>
          <w:rFonts w:ascii="Geneva" w:hAnsi="Geneva"/>
          <w:spacing w:val="-9"/>
          <w:sz w:val="20"/>
        </w:rPr>
        <w:t xml:space="preserve"> </w:t>
      </w:r>
      <w:r>
        <w:rPr>
          <w:rFonts w:ascii="Geneva" w:hAnsi="Geneva"/>
          <w:spacing w:val="-6"/>
          <w:sz w:val="20"/>
        </w:rPr>
        <w:t>–</w:t>
      </w:r>
      <w:r>
        <w:rPr>
          <w:rFonts w:ascii="Geneva" w:hAnsi="Geneva"/>
          <w:spacing w:val="-8"/>
          <w:sz w:val="20"/>
        </w:rPr>
        <w:t xml:space="preserve"> </w:t>
      </w:r>
      <w:r>
        <w:rPr>
          <w:rFonts w:ascii="Geneva" w:hAnsi="Geneva"/>
          <w:spacing w:val="-6"/>
          <w:sz w:val="20"/>
        </w:rPr>
        <w:t>UMF</w:t>
      </w:r>
      <w:r>
        <w:rPr>
          <w:rFonts w:ascii="Geneva" w:hAnsi="Geneva"/>
          <w:spacing w:val="-8"/>
          <w:sz w:val="20"/>
        </w:rPr>
        <w:t xml:space="preserve"> </w:t>
      </w:r>
      <w:r>
        <w:rPr>
          <w:rFonts w:ascii="Geneva" w:hAnsi="Geneva"/>
          <w:spacing w:val="-6"/>
          <w:sz w:val="20"/>
        </w:rPr>
        <w:t>Bucuresti</w:t>
      </w:r>
    </w:p>
    <w:p w14:paraId="1BA128B7" w14:textId="77777777" w:rsidR="007D0189" w:rsidRDefault="000A6B0D">
      <w:pPr>
        <w:pStyle w:val="ListParagraph"/>
        <w:numPr>
          <w:ilvl w:val="0"/>
          <w:numId w:val="52"/>
        </w:numPr>
        <w:tabs>
          <w:tab w:val="left" w:pos="730"/>
        </w:tabs>
        <w:spacing w:line="239" w:lineRule="exact"/>
        <w:ind w:left="730" w:right="0" w:hanging="164"/>
        <w:rPr>
          <w:rFonts w:ascii="Geneva" w:hAnsi="Geneva"/>
          <w:sz w:val="18"/>
        </w:rPr>
      </w:pPr>
      <w:r>
        <w:rPr>
          <w:rFonts w:ascii="Geneva" w:hAnsi="Geneva"/>
          <w:spacing w:val="-6"/>
          <w:sz w:val="20"/>
        </w:rPr>
        <w:t>Curs</w:t>
      </w:r>
      <w:r>
        <w:rPr>
          <w:rFonts w:ascii="Geneva" w:hAnsi="Geneva"/>
          <w:spacing w:val="-12"/>
          <w:sz w:val="20"/>
        </w:rPr>
        <w:t xml:space="preserve"> </w:t>
      </w:r>
      <w:r>
        <w:rPr>
          <w:rFonts w:ascii="Geneva" w:hAnsi="Geneva"/>
          <w:spacing w:val="-6"/>
          <w:sz w:val="20"/>
        </w:rPr>
        <w:t>de</w:t>
      </w:r>
      <w:r>
        <w:rPr>
          <w:rFonts w:ascii="Geneva" w:hAnsi="Geneva"/>
          <w:spacing w:val="-12"/>
          <w:sz w:val="20"/>
        </w:rPr>
        <w:t xml:space="preserve"> </w:t>
      </w:r>
      <w:r>
        <w:rPr>
          <w:rFonts w:ascii="Geneva" w:hAnsi="Geneva"/>
          <w:spacing w:val="-6"/>
          <w:sz w:val="20"/>
        </w:rPr>
        <w:t>ecograﬁe</w:t>
      </w:r>
      <w:r>
        <w:rPr>
          <w:rFonts w:ascii="Geneva" w:hAnsi="Geneva"/>
          <w:spacing w:val="-12"/>
          <w:sz w:val="20"/>
        </w:rPr>
        <w:t xml:space="preserve"> </w:t>
      </w:r>
      <w:r>
        <w:rPr>
          <w:rFonts w:ascii="Geneva" w:hAnsi="Geneva"/>
          <w:spacing w:val="-6"/>
          <w:sz w:val="20"/>
        </w:rPr>
        <w:t>in</w:t>
      </w:r>
      <w:r>
        <w:rPr>
          <w:rFonts w:ascii="Geneva" w:hAnsi="Geneva"/>
          <w:spacing w:val="-12"/>
          <w:sz w:val="20"/>
        </w:rPr>
        <w:t xml:space="preserve"> </w:t>
      </w:r>
      <w:r>
        <w:rPr>
          <w:rFonts w:ascii="Geneva" w:hAnsi="Geneva"/>
          <w:spacing w:val="-6"/>
          <w:sz w:val="20"/>
        </w:rPr>
        <w:t>obstetrica</w:t>
      </w:r>
      <w:r>
        <w:rPr>
          <w:rFonts w:ascii="Geneva" w:hAnsi="Geneva"/>
          <w:spacing w:val="-12"/>
          <w:sz w:val="20"/>
        </w:rPr>
        <w:t xml:space="preserve"> </w:t>
      </w:r>
      <w:r>
        <w:rPr>
          <w:rFonts w:ascii="Geneva" w:hAnsi="Geneva"/>
          <w:spacing w:val="-6"/>
          <w:sz w:val="20"/>
        </w:rPr>
        <w:t>si</w:t>
      </w:r>
      <w:r>
        <w:rPr>
          <w:rFonts w:ascii="Geneva" w:hAnsi="Geneva"/>
          <w:spacing w:val="-12"/>
          <w:sz w:val="20"/>
        </w:rPr>
        <w:t xml:space="preserve"> </w:t>
      </w:r>
      <w:r>
        <w:rPr>
          <w:rFonts w:ascii="Geneva" w:hAnsi="Geneva"/>
          <w:spacing w:val="-6"/>
          <w:sz w:val="20"/>
        </w:rPr>
        <w:t>ginecologie</w:t>
      </w:r>
      <w:r>
        <w:rPr>
          <w:rFonts w:ascii="Geneva" w:hAnsi="Geneva"/>
          <w:spacing w:val="-12"/>
          <w:sz w:val="20"/>
        </w:rPr>
        <w:t xml:space="preserve"> </w:t>
      </w:r>
      <w:r>
        <w:rPr>
          <w:rFonts w:ascii="Geneva" w:hAnsi="Geneva"/>
          <w:spacing w:val="-6"/>
          <w:sz w:val="20"/>
        </w:rPr>
        <w:t>aprilie</w:t>
      </w:r>
      <w:r>
        <w:rPr>
          <w:rFonts w:ascii="Geneva" w:hAnsi="Geneva"/>
          <w:spacing w:val="-12"/>
          <w:sz w:val="20"/>
        </w:rPr>
        <w:t xml:space="preserve"> </w:t>
      </w:r>
      <w:r>
        <w:rPr>
          <w:rFonts w:ascii="Geneva" w:hAnsi="Geneva"/>
          <w:spacing w:val="-6"/>
          <w:sz w:val="20"/>
        </w:rPr>
        <w:t>2003,nr</w:t>
      </w:r>
      <w:r>
        <w:rPr>
          <w:rFonts w:ascii="Geneva" w:hAnsi="Geneva"/>
          <w:spacing w:val="-12"/>
          <w:sz w:val="20"/>
        </w:rPr>
        <w:t xml:space="preserve"> </w:t>
      </w:r>
      <w:r>
        <w:rPr>
          <w:rFonts w:ascii="Geneva" w:hAnsi="Geneva"/>
          <w:spacing w:val="-6"/>
          <w:sz w:val="20"/>
        </w:rPr>
        <w:t>2325</w:t>
      </w:r>
      <w:r>
        <w:rPr>
          <w:rFonts w:ascii="Geneva" w:hAnsi="Geneva"/>
          <w:spacing w:val="-12"/>
          <w:sz w:val="20"/>
        </w:rPr>
        <w:t xml:space="preserve"> </w:t>
      </w:r>
      <w:r>
        <w:rPr>
          <w:rFonts w:ascii="Geneva" w:hAnsi="Geneva"/>
          <w:spacing w:val="-6"/>
          <w:sz w:val="20"/>
        </w:rPr>
        <w:t>–UMF</w:t>
      </w:r>
      <w:r>
        <w:rPr>
          <w:rFonts w:ascii="Geneva" w:hAnsi="Geneva"/>
          <w:spacing w:val="-12"/>
          <w:sz w:val="20"/>
        </w:rPr>
        <w:t xml:space="preserve"> </w:t>
      </w:r>
      <w:r>
        <w:rPr>
          <w:rFonts w:ascii="Geneva" w:hAnsi="Geneva"/>
          <w:spacing w:val="-6"/>
          <w:sz w:val="20"/>
        </w:rPr>
        <w:t>Bucuresti</w:t>
      </w:r>
    </w:p>
    <w:p w14:paraId="1BA128B8" w14:textId="77777777" w:rsidR="007D0189" w:rsidRDefault="000A6B0D">
      <w:pPr>
        <w:pStyle w:val="ListParagraph"/>
        <w:numPr>
          <w:ilvl w:val="0"/>
          <w:numId w:val="52"/>
        </w:numPr>
        <w:tabs>
          <w:tab w:val="left" w:pos="730"/>
        </w:tabs>
        <w:spacing w:line="239" w:lineRule="exact"/>
        <w:ind w:left="730" w:right="0" w:hanging="164"/>
        <w:rPr>
          <w:rFonts w:ascii="Geneva"/>
          <w:sz w:val="18"/>
        </w:rPr>
      </w:pPr>
      <w:r>
        <w:rPr>
          <w:rFonts w:ascii="Geneva"/>
          <w:spacing w:val="-4"/>
          <w:sz w:val="20"/>
        </w:rPr>
        <w:t>Curs</w:t>
      </w:r>
      <w:r>
        <w:rPr>
          <w:rFonts w:ascii="Geneva"/>
          <w:spacing w:val="-11"/>
          <w:sz w:val="20"/>
        </w:rPr>
        <w:t xml:space="preserve"> </w:t>
      </w:r>
      <w:r>
        <w:rPr>
          <w:rFonts w:ascii="Geneva"/>
          <w:spacing w:val="-4"/>
          <w:sz w:val="20"/>
        </w:rPr>
        <w:t>de</w:t>
      </w:r>
      <w:r>
        <w:rPr>
          <w:rFonts w:ascii="Geneva"/>
          <w:spacing w:val="-10"/>
          <w:sz w:val="20"/>
        </w:rPr>
        <w:t xml:space="preserve"> </w:t>
      </w:r>
      <w:r>
        <w:rPr>
          <w:rFonts w:ascii="Geneva"/>
          <w:spacing w:val="-4"/>
          <w:sz w:val="20"/>
        </w:rPr>
        <w:t>colposcopie</w:t>
      </w:r>
      <w:r>
        <w:rPr>
          <w:rFonts w:ascii="Geneva"/>
          <w:spacing w:val="-11"/>
          <w:sz w:val="20"/>
        </w:rPr>
        <w:t xml:space="preserve"> </w:t>
      </w:r>
      <w:r>
        <w:rPr>
          <w:rFonts w:ascii="Geneva"/>
          <w:spacing w:val="-4"/>
          <w:sz w:val="20"/>
        </w:rPr>
        <w:t>-</w:t>
      </w:r>
      <w:r>
        <w:rPr>
          <w:rFonts w:ascii="Geneva"/>
          <w:spacing w:val="-10"/>
          <w:sz w:val="20"/>
        </w:rPr>
        <w:t xml:space="preserve"> </w:t>
      </w:r>
      <w:r>
        <w:rPr>
          <w:rFonts w:ascii="Geneva"/>
          <w:spacing w:val="-4"/>
          <w:sz w:val="20"/>
        </w:rPr>
        <w:t>metode</w:t>
      </w:r>
      <w:r>
        <w:rPr>
          <w:rFonts w:ascii="Geneva"/>
          <w:spacing w:val="-11"/>
          <w:sz w:val="20"/>
        </w:rPr>
        <w:t xml:space="preserve"> </w:t>
      </w:r>
      <w:r>
        <w:rPr>
          <w:rFonts w:ascii="Geneva"/>
          <w:spacing w:val="-4"/>
          <w:sz w:val="20"/>
        </w:rPr>
        <w:t>moderne</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diagnostic</w:t>
      </w:r>
      <w:r>
        <w:rPr>
          <w:rFonts w:ascii="Geneva"/>
          <w:spacing w:val="-11"/>
          <w:sz w:val="20"/>
        </w:rPr>
        <w:t xml:space="preserve"> </w:t>
      </w:r>
      <w:r>
        <w:rPr>
          <w:rFonts w:ascii="Geneva"/>
          <w:spacing w:val="-4"/>
          <w:sz w:val="20"/>
        </w:rPr>
        <w:t>in</w:t>
      </w:r>
      <w:r>
        <w:rPr>
          <w:rFonts w:ascii="Geneva"/>
          <w:spacing w:val="-10"/>
          <w:sz w:val="20"/>
        </w:rPr>
        <w:t xml:space="preserve"> </w:t>
      </w:r>
      <w:r>
        <w:rPr>
          <w:rFonts w:ascii="Geneva"/>
          <w:spacing w:val="-4"/>
          <w:sz w:val="20"/>
        </w:rPr>
        <w:t>cancerul</w:t>
      </w:r>
      <w:r>
        <w:rPr>
          <w:rFonts w:ascii="Geneva"/>
          <w:spacing w:val="-11"/>
          <w:sz w:val="20"/>
        </w:rPr>
        <w:t xml:space="preserve"> </w:t>
      </w:r>
      <w:r>
        <w:rPr>
          <w:rFonts w:ascii="Geneva"/>
          <w:spacing w:val="-4"/>
          <w:sz w:val="20"/>
        </w:rPr>
        <w:t>genito-mamar,noiembrie</w:t>
      </w:r>
      <w:r>
        <w:rPr>
          <w:rFonts w:ascii="Geneva"/>
          <w:spacing w:val="-10"/>
          <w:sz w:val="20"/>
        </w:rPr>
        <w:t xml:space="preserve"> </w:t>
      </w:r>
      <w:r>
        <w:rPr>
          <w:rFonts w:ascii="Geneva"/>
          <w:spacing w:val="-4"/>
          <w:sz w:val="20"/>
        </w:rPr>
        <w:t>2003</w:t>
      </w:r>
      <w:r>
        <w:rPr>
          <w:rFonts w:ascii="Geneva"/>
          <w:spacing w:val="-10"/>
          <w:sz w:val="20"/>
        </w:rPr>
        <w:t xml:space="preserve"> </w:t>
      </w:r>
      <w:r>
        <w:rPr>
          <w:rFonts w:ascii="Geneva"/>
          <w:spacing w:val="-4"/>
          <w:sz w:val="20"/>
        </w:rPr>
        <w:t>UMF</w:t>
      </w:r>
      <w:r>
        <w:rPr>
          <w:rFonts w:ascii="Geneva"/>
          <w:spacing w:val="-11"/>
          <w:sz w:val="20"/>
        </w:rPr>
        <w:t xml:space="preserve"> </w:t>
      </w:r>
      <w:r>
        <w:rPr>
          <w:rFonts w:ascii="Geneva"/>
          <w:spacing w:val="-4"/>
          <w:sz w:val="20"/>
        </w:rPr>
        <w:t>Bucuresti</w:t>
      </w:r>
    </w:p>
    <w:p w14:paraId="1BA128B9"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6"/>
          <w:sz w:val="20"/>
        </w:rPr>
        <w:t>Curs</w:t>
      </w:r>
      <w:r>
        <w:rPr>
          <w:rFonts w:ascii="Geneva"/>
          <w:spacing w:val="-10"/>
          <w:sz w:val="20"/>
        </w:rPr>
        <w:t xml:space="preserve"> </w:t>
      </w:r>
      <w:r>
        <w:rPr>
          <w:rFonts w:ascii="Geneva"/>
          <w:spacing w:val="-6"/>
          <w:sz w:val="20"/>
        </w:rPr>
        <w:t>de</w:t>
      </w:r>
      <w:r>
        <w:rPr>
          <w:rFonts w:ascii="Geneva"/>
          <w:spacing w:val="-10"/>
          <w:sz w:val="20"/>
        </w:rPr>
        <w:t xml:space="preserve"> </w:t>
      </w:r>
      <w:r>
        <w:rPr>
          <w:rFonts w:ascii="Geneva"/>
          <w:spacing w:val="-6"/>
          <w:sz w:val="20"/>
        </w:rPr>
        <w:t>histeroscopie</w:t>
      </w:r>
      <w:r>
        <w:rPr>
          <w:rFonts w:ascii="Geneva"/>
          <w:spacing w:val="-10"/>
          <w:sz w:val="20"/>
        </w:rPr>
        <w:t xml:space="preserve"> </w:t>
      </w:r>
      <w:r>
        <w:rPr>
          <w:rFonts w:ascii="Geneva"/>
          <w:spacing w:val="-6"/>
          <w:sz w:val="20"/>
        </w:rPr>
        <w:t>si</w:t>
      </w:r>
      <w:r>
        <w:rPr>
          <w:rFonts w:ascii="Geneva"/>
          <w:spacing w:val="-10"/>
          <w:sz w:val="20"/>
        </w:rPr>
        <w:t xml:space="preserve"> </w:t>
      </w:r>
      <w:r>
        <w:rPr>
          <w:rFonts w:ascii="Geneva"/>
          <w:spacing w:val="-6"/>
          <w:sz w:val="20"/>
        </w:rPr>
        <w:t>laparoscopie,</w:t>
      </w:r>
      <w:r>
        <w:rPr>
          <w:rFonts w:ascii="Geneva"/>
          <w:spacing w:val="-10"/>
          <w:sz w:val="20"/>
        </w:rPr>
        <w:t xml:space="preserve"> </w:t>
      </w:r>
      <w:r>
        <w:rPr>
          <w:rFonts w:ascii="Geneva"/>
          <w:spacing w:val="-6"/>
          <w:sz w:val="20"/>
        </w:rPr>
        <w:t>2003,</w:t>
      </w:r>
      <w:r>
        <w:rPr>
          <w:rFonts w:ascii="Geneva"/>
          <w:spacing w:val="-9"/>
          <w:sz w:val="20"/>
        </w:rPr>
        <w:t xml:space="preserve"> </w:t>
      </w:r>
      <w:r>
        <w:rPr>
          <w:rFonts w:ascii="Geneva"/>
          <w:spacing w:val="-6"/>
          <w:sz w:val="20"/>
        </w:rPr>
        <w:t>Bucuresti</w:t>
      </w:r>
    </w:p>
    <w:p w14:paraId="1BA128BA" w14:textId="77777777" w:rsidR="007D0189" w:rsidRDefault="000A6B0D">
      <w:pPr>
        <w:pStyle w:val="ListParagraph"/>
        <w:numPr>
          <w:ilvl w:val="0"/>
          <w:numId w:val="52"/>
        </w:numPr>
        <w:tabs>
          <w:tab w:val="left" w:pos="843"/>
        </w:tabs>
        <w:spacing w:line="239" w:lineRule="exact"/>
        <w:ind w:left="843" w:right="0" w:hanging="277"/>
        <w:rPr>
          <w:rFonts w:ascii="Geneva" w:hAnsi="Geneva"/>
          <w:sz w:val="18"/>
        </w:rPr>
      </w:pPr>
      <w:r>
        <w:rPr>
          <w:rFonts w:ascii="Geneva" w:hAnsi="Geneva"/>
          <w:spacing w:val="-6"/>
          <w:sz w:val="20"/>
        </w:rPr>
        <w:t>Curs</w:t>
      </w:r>
      <w:r>
        <w:rPr>
          <w:rFonts w:ascii="Geneva" w:hAnsi="Geneva"/>
          <w:spacing w:val="-13"/>
          <w:sz w:val="20"/>
        </w:rPr>
        <w:t xml:space="preserve"> </w:t>
      </w:r>
      <w:r>
        <w:rPr>
          <w:rFonts w:ascii="Geneva" w:hAnsi="Geneva"/>
          <w:spacing w:val="-6"/>
          <w:sz w:val="20"/>
        </w:rPr>
        <w:t>de</w:t>
      </w:r>
      <w:r>
        <w:rPr>
          <w:rFonts w:ascii="Geneva" w:hAnsi="Geneva"/>
          <w:spacing w:val="-13"/>
          <w:sz w:val="20"/>
        </w:rPr>
        <w:t xml:space="preserve"> </w:t>
      </w:r>
      <w:r>
        <w:rPr>
          <w:rFonts w:ascii="Geneva" w:hAnsi="Geneva"/>
          <w:spacing w:val="-6"/>
          <w:sz w:val="20"/>
        </w:rPr>
        <w:t>ginecologie</w:t>
      </w:r>
      <w:r>
        <w:rPr>
          <w:rFonts w:ascii="Geneva" w:hAnsi="Geneva"/>
          <w:spacing w:val="-12"/>
          <w:sz w:val="20"/>
        </w:rPr>
        <w:t xml:space="preserve"> </w:t>
      </w:r>
      <w:r>
        <w:rPr>
          <w:rFonts w:ascii="Geneva" w:hAnsi="Geneva"/>
          <w:spacing w:val="-6"/>
          <w:sz w:val="20"/>
        </w:rPr>
        <w:t>pediatrica</w:t>
      </w:r>
      <w:r>
        <w:rPr>
          <w:rFonts w:ascii="Geneva" w:hAnsi="Geneva"/>
          <w:spacing w:val="-13"/>
          <w:sz w:val="20"/>
        </w:rPr>
        <w:t xml:space="preserve"> </w:t>
      </w:r>
      <w:r>
        <w:rPr>
          <w:rFonts w:ascii="Geneva" w:hAnsi="Geneva"/>
          <w:spacing w:val="-6"/>
          <w:sz w:val="20"/>
        </w:rPr>
        <w:t>martie</w:t>
      </w:r>
      <w:r>
        <w:rPr>
          <w:rFonts w:ascii="Geneva" w:hAnsi="Geneva"/>
          <w:spacing w:val="-12"/>
          <w:sz w:val="20"/>
        </w:rPr>
        <w:t xml:space="preserve"> </w:t>
      </w:r>
      <w:r>
        <w:rPr>
          <w:rFonts w:ascii="Geneva" w:hAnsi="Geneva"/>
          <w:spacing w:val="-6"/>
          <w:sz w:val="20"/>
        </w:rPr>
        <w:t>2005</w:t>
      </w:r>
      <w:r>
        <w:rPr>
          <w:rFonts w:ascii="Geneva" w:hAnsi="Geneva"/>
          <w:spacing w:val="-13"/>
          <w:sz w:val="20"/>
        </w:rPr>
        <w:t xml:space="preserve"> </w:t>
      </w:r>
      <w:r>
        <w:rPr>
          <w:rFonts w:ascii="Geneva" w:hAnsi="Geneva"/>
          <w:spacing w:val="-6"/>
          <w:sz w:val="20"/>
        </w:rPr>
        <w:t>,nr</w:t>
      </w:r>
      <w:r>
        <w:rPr>
          <w:rFonts w:ascii="Geneva" w:hAnsi="Geneva"/>
          <w:spacing w:val="-12"/>
          <w:sz w:val="20"/>
        </w:rPr>
        <w:t xml:space="preserve"> </w:t>
      </w:r>
      <w:r>
        <w:rPr>
          <w:rFonts w:ascii="Geneva" w:hAnsi="Geneva"/>
          <w:spacing w:val="-6"/>
          <w:sz w:val="20"/>
        </w:rPr>
        <w:t>224</w:t>
      </w:r>
      <w:r>
        <w:rPr>
          <w:rFonts w:ascii="Geneva" w:hAnsi="Geneva"/>
          <w:spacing w:val="-13"/>
          <w:sz w:val="20"/>
        </w:rPr>
        <w:t xml:space="preserve"> </w:t>
      </w:r>
      <w:r>
        <w:rPr>
          <w:rFonts w:ascii="Geneva" w:hAnsi="Geneva"/>
          <w:spacing w:val="-6"/>
          <w:sz w:val="20"/>
        </w:rPr>
        <w:t>–</w:t>
      </w:r>
      <w:r>
        <w:rPr>
          <w:rFonts w:ascii="Geneva" w:hAnsi="Geneva"/>
          <w:spacing w:val="-13"/>
          <w:sz w:val="20"/>
        </w:rPr>
        <w:t xml:space="preserve"> </w:t>
      </w:r>
      <w:r>
        <w:rPr>
          <w:rFonts w:ascii="Geneva" w:hAnsi="Geneva"/>
          <w:spacing w:val="-6"/>
          <w:sz w:val="20"/>
        </w:rPr>
        <w:t>UMF</w:t>
      </w:r>
      <w:r>
        <w:rPr>
          <w:rFonts w:ascii="Geneva" w:hAnsi="Geneva"/>
          <w:spacing w:val="-12"/>
          <w:sz w:val="20"/>
        </w:rPr>
        <w:t xml:space="preserve"> </w:t>
      </w:r>
      <w:r>
        <w:rPr>
          <w:rFonts w:ascii="Geneva" w:hAnsi="Geneva"/>
          <w:spacing w:val="-6"/>
          <w:sz w:val="20"/>
        </w:rPr>
        <w:t>Bucuresti</w:t>
      </w:r>
    </w:p>
    <w:p w14:paraId="1BA128BB" w14:textId="77777777" w:rsidR="007D0189" w:rsidRDefault="000A6B0D">
      <w:pPr>
        <w:pStyle w:val="ListParagraph"/>
        <w:numPr>
          <w:ilvl w:val="0"/>
          <w:numId w:val="52"/>
        </w:numPr>
        <w:tabs>
          <w:tab w:val="left" w:pos="843"/>
        </w:tabs>
        <w:spacing w:before="8" w:line="216" w:lineRule="auto"/>
        <w:ind w:left="566" w:right="287" w:firstLine="0"/>
        <w:rPr>
          <w:rFonts w:ascii="Geneva"/>
          <w:sz w:val="18"/>
        </w:rPr>
      </w:pPr>
      <w:r>
        <w:rPr>
          <w:rFonts w:ascii="Geneva"/>
          <w:sz w:val="20"/>
        </w:rPr>
        <w:t>Curs</w:t>
      </w:r>
      <w:r>
        <w:rPr>
          <w:rFonts w:ascii="Geneva"/>
          <w:spacing w:val="-15"/>
          <w:sz w:val="20"/>
        </w:rPr>
        <w:t xml:space="preserve"> </w:t>
      </w:r>
      <w:r>
        <w:rPr>
          <w:rFonts w:ascii="Geneva"/>
          <w:sz w:val="20"/>
        </w:rPr>
        <w:t>de</w:t>
      </w:r>
      <w:r>
        <w:rPr>
          <w:rFonts w:ascii="Geneva"/>
          <w:spacing w:val="-15"/>
          <w:sz w:val="20"/>
        </w:rPr>
        <w:t xml:space="preserve"> </w:t>
      </w:r>
      <w:r>
        <w:rPr>
          <w:rFonts w:ascii="Geneva"/>
          <w:sz w:val="20"/>
        </w:rPr>
        <w:t>colposcopie</w:t>
      </w:r>
      <w:r>
        <w:rPr>
          <w:rFonts w:ascii="Geneva"/>
          <w:spacing w:val="-15"/>
          <w:sz w:val="20"/>
        </w:rPr>
        <w:t xml:space="preserve"> </w:t>
      </w:r>
      <w:r>
        <w:rPr>
          <w:rFonts w:ascii="Geneva"/>
          <w:sz w:val="20"/>
        </w:rPr>
        <w:t>ca</w:t>
      </w:r>
      <w:r>
        <w:rPr>
          <w:rFonts w:ascii="Geneva"/>
          <w:spacing w:val="-15"/>
          <w:sz w:val="20"/>
        </w:rPr>
        <w:t xml:space="preserve"> </w:t>
      </w:r>
      <w:r>
        <w:rPr>
          <w:rFonts w:ascii="Geneva"/>
          <w:sz w:val="20"/>
        </w:rPr>
        <w:t>metoda</w:t>
      </w:r>
      <w:r>
        <w:rPr>
          <w:rFonts w:ascii="Geneva"/>
          <w:spacing w:val="-15"/>
          <w:sz w:val="20"/>
        </w:rPr>
        <w:t xml:space="preserve"> </w:t>
      </w:r>
      <w:r>
        <w:rPr>
          <w:rFonts w:ascii="Geneva"/>
          <w:sz w:val="20"/>
        </w:rPr>
        <w:t>de</w:t>
      </w:r>
      <w:r>
        <w:rPr>
          <w:rFonts w:ascii="Geneva"/>
          <w:spacing w:val="-15"/>
          <w:sz w:val="20"/>
        </w:rPr>
        <w:t xml:space="preserve"> </w:t>
      </w:r>
      <w:r>
        <w:rPr>
          <w:rFonts w:ascii="Geneva"/>
          <w:sz w:val="20"/>
        </w:rPr>
        <w:t>diagnostic</w:t>
      </w:r>
      <w:r>
        <w:rPr>
          <w:rFonts w:ascii="Geneva"/>
          <w:spacing w:val="-15"/>
          <w:sz w:val="20"/>
        </w:rPr>
        <w:t xml:space="preserve"> </w:t>
      </w:r>
      <w:r>
        <w:rPr>
          <w:rFonts w:ascii="Geneva"/>
          <w:sz w:val="20"/>
        </w:rPr>
        <w:t>si</w:t>
      </w:r>
      <w:r>
        <w:rPr>
          <w:rFonts w:ascii="Geneva"/>
          <w:spacing w:val="-15"/>
          <w:sz w:val="20"/>
        </w:rPr>
        <w:t xml:space="preserve"> </w:t>
      </w:r>
      <w:r>
        <w:rPr>
          <w:rFonts w:ascii="Geneva"/>
          <w:sz w:val="20"/>
        </w:rPr>
        <w:t>tratament</w:t>
      </w:r>
      <w:r>
        <w:rPr>
          <w:rFonts w:ascii="Geneva"/>
          <w:spacing w:val="-15"/>
          <w:sz w:val="20"/>
        </w:rPr>
        <w:t xml:space="preserve"> </w:t>
      </w:r>
      <w:r>
        <w:rPr>
          <w:rFonts w:ascii="Geneva"/>
          <w:sz w:val="20"/>
        </w:rPr>
        <w:t>in</w:t>
      </w:r>
      <w:r>
        <w:rPr>
          <w:rFonts w:ascii="Geneva"/>
          <w:spacing w:val="-15"/>
          <w:sz w:val="20"/>
        </w:rPr>
        <w:t xml:space="preserve"> </w:t>
      </w:r>
      <w:r>
        <w:rPr>
          <w:rFonts w:ascii="Geneva"/>
          <w:sz w:val="20"/>
        </w:rPr>
        <w:t>patologia</w:t>
      </w:r>
      <w:r>
        <w:rPr>
          <w:rFonts w:ascii="Geneva"/>
          <w:spacing w:val="-15"/>
          <w:sz w:val="20"/>
        </w:rPr>
        <w:t xml:space="preserve"> </w:t>
      </w:r>
      <w:r>
        <w:rPr>
          <w:rFonts w:ascii="Geneva"/>
          <w:sz w:val="20"/>
        </w:rPr>
        <w:t>cervicala</w:t>
      </w:r>
      <w:r>
        <w:rPr>
          <w:rFonts w:ascii="Geneva"/>
          <w:spacing w:val="-15"/>
          <w:sz w:val="20"/>
        </w:rPr>
        <w:t xml:space="preserve"> </w:t>
      </w:r>
      <w:r>
        <w:rPr>
          <w:rFonts w:ascii="Geneva"/>
          <w:sz w:val="20"/>
        </w:rPr>
        <w:t>si</w:t>
      </w:r>
      <w:r>
        <w:rPr>
          <w:rFonts w:ascii="Geneva"/>
          <w:spacing w:val="-15"/>
          <w:sz w:val="20"/>
        </w:rPr>
        <w:t xml:space="preserve"> </w:t>
      </w:r>
      <w:r>
        <w:rPr>
          <w:rFonts w:ascii="Geneva"/>
          <w:sz w:val="20"/>
        </w:rPr>
        <w:t>vaginala,</w:t>
      </w:r>
      <w:r>
        <w:rPr>
          <w:rFonts w:ascii="Geneva"/>
          <w:spacing w:val="-15"/>
          <w:sz w:val="20"/>
        </w:rPr>
        <w:t xml:space="preserve"> </w:t>
      </w:r>
      <w:r>
        <w:rPr>
          <w:rFonts w:ascii="Geneva"/>
          <w:sz w:val="20"/>
        </w:rPr>
        <w:t>octombrie</w:t>
      </w:r>
      <w:r>
        <w:rPr>
          <w:rFonts w:ascii="Geneva"/>
          <w:spacing w:val="-15"/>
          <w:sz w:val="20"/>
        </w:rPr>
        <w:t xml:space="preserve"> </w:t>
      </w:r>
      <w:r>
        <w:rPr>
          <w:rFonts w:ascii="Geneva"/>
          <w:sz w:val="20"/>
        </w:rPr>
        <w:t xml:space="preserve">2005,UMF </w:t>
      </w:r>
      <w:r>
        <w:rPr>
          <w:rFonts w:ascii="Geneva"/>
          <w:spacing w:val="-2"/>
          <w:sz w:val="20"/>
        </w:rPr>
        <w:t>Bucuresti</w:t>
      </w:r>
    </w:p>
    <w:p w14:paraId="1BA128BC" w14:textId="77777777" w:rsidR="007D0189" w:rsidRDefault="000A6B0D">
      <w:pPr>
        <w:pStyle w:val="ListParagraph"/>
        <w:numPr>
          <w:ilvl w:val="0"/>
          <w:numId w:val="52"/>
        </w:numPr>
        <w:tabs>
          <w:tab w:val="left" w:pos="843"/>
        </w:tabs>
        <w:spacing w:line="230" w:lineRule="exact"/>
        <w:ind w:left="843" w:right="0" w:hanging="277"/>
        <w:rPr>
          <w:rFonts w:ascii="Geneva"/>
          <w:sz w:val="18"/>
        </w:rPr>
      </w:pPr>
      <w:r>
        <w:rPr>
          <w:rFonts w:ascii="Geneva"/>
          <w:spacing w:val="-4"/>
          <w:sz w:val="20"/>
        </w:rPr>
        <w:t>Curs</w:t>
      </w:r>
      <w:r>
        <w:rPr>
          <w:rFonts w:ascii="Geneva"/>
          <w:spacing w:val="-12"/>
          <w:sz w:val="20"/>
        </w:rPr>
        <w:t xml:space="preserve"> </w:t>
      </w:r>
      <w:r>
        <w:rPr>
          <w:rFonts w:ascii="Geneva"/>
          <w:spacing w:val="-4"/>
          <w:sz w:val="20"/>
        </w:rPr>
        <w:t>de</w:t>
      </w:r>
      <w:r>
        <w:rPr>
          <w:rFonts w:ascii="Geneva"/>
          <w:spacing w:val="-11"/>
          <w:sz w:val="20"/>
        </w:rPr>
        <w:t xml:space="preserve"> </w:t>
      </w:r>
      <w:r>
        <w:rPr>
          <w:rFonts w:ascii="Geneva"/>
          <w:spacing w:val="-4"/>
          <w:sz w:val="20"/>
        </w:rPr>
        <w:t>supraspecializare</w:t>
      </w:r>
      <w:r>
        <w:rPr>
          <w:rFonts w:ascii="Geneva"/>
          <w:spacing w:val="-12"/>
          <w:sz w:val="20"/>
        </w:rPr>
        <w:t xml:space="preserve"> </w:t>
      </w:r>
      <w:r>
        <w:rPr>
          <w:rFonts w:ascii="Geneva"/>
          <w:spacing w:val="-4"/>
          <w:sz w:val="20"/>
        </w:rPr>
        <w:t>in</w:t>
      </w:r>
      <w:r>
        <w:rPr>
          <w:rFonts w:ascii="Geneva"/>
          <w:spacing w:val="-11"/>
          <w:sz w:val="20"/>
        </w:rPr>
        <w:t xml:space="preserve"> </w:t>
      </w:r>
      <w:r>
        <w:rPr>
          <w:rFonts w:ascii="Geneva"/>
          <w:spacing w:val="-4"/>
          <w:sz w:val="20"/>
        </w:rPr>
        <w:t>infertilitatea</w:t>
      </w:r>
      <w:r>
        <w:rPr>
          <w:rFonts w:ascii="Geneva"/>
          <w:spacing w:val="-11"/>
          <w:sz w:val="20"/>
        </w:rPr>
        <w:t xml:space="preserve"> </w:t>
      </w:r>
      <w:r>
        <w:rPr>
          <w:rFonts w:ascii="Geneva"/>
          <w:spacing w:val="-4"/>
          <w:sz w:val="20"/>
        </w:rPr>
        <w:t>cuplului</w:t>
      </w:r>
      <w:r>
        <w:rPr>
          <w:rFonts w:ascii="Geneva"/>
          <w:spacing w:val="-12"/>
          <w:sz w:val="20"/>
        </w:rPr>
        <w:t xml:space="preserve"> </w:t>
      </w:r>
      <w:r>
        <w:rPr>
          <w:rFonts w:ascii="Geneva"/>
          <w:spacing w:val="-4"/>
          <w:sz w:val="20"/>
        </w:rPr>
        <w:t>:Fertilizarea</w:t>
      </w:r>
      <w:r>
        <w:rPr>
          <w:rFonts w:ascii="Geneva"/>
          <w:spacing w:val="-11"/>
          <w:sz w:val="20"/>
        </w:rPr>
        <w:t xml:space="preserve"> </w:t>
      </w:r>
      <w:r>
        <w:rPr>
          <w:rFonts w:ascii="Geneva"/>
          <w:spacing w:val="-4"/>
          <w:sz w:val="20"/>
        </w:rPr>
        <w:t>in</w:t>
      </w:r>
      <w:r>
        <w:rPr>
          <w:rFonts w:ascii="Geneva"/>
          <w:spacing w:val="-12"/>
          <w:sz w:val="20"/>
        </w:rPr>
        <w:t xml:space="preserve"> </w:t>
      </w:r>
      <w:r>
        <w:rPr>
          <w:rFonts w:ascii="Geneva"/>
          <w:spacing w:val="-4"/>
          <w:sz w:val="20"/>
        </w:rPr>
        <w:t>vitro-noiembrie</w:t>
      </w:r>
      <w:r>
        <w:rPr>
          <w:rFonts w:ascii="Geneva"/>
          <w:spacing w:val="-11"/>
          <w:sz w:val="20"/>
        </w:rPr>
        <w:t xml:space="preserve"> </w:t>
      </w:r>
      <w:r>
        <w:rPr>
          <w:rFonts w:ascii="Geneva"/>
          <w:spacing w:val="-4"/>
          <w:sz w:val="20"/>
        </w:rPr>
        <w:t>2005-martie</w:t>
      </w:r>
      <w:r>
        <w:rPr>
          <w:rFonts w:ascii="Geneva"/>
          <w:spacing w:val="-11"/>
          <w:sz w:val="20"/>
        </w:rPr>
        <w:t xml:space="preserve"> </w:t>
      </w:r>
      <w:r>
        <w:rPr>
          <w:rFonts w:ascii="Geneva"/>
          <w:spacing w:val="-4"/>
          <w:sz w:val="20"/>
        </w:rPr>
        <w:t>2006.</w:t>
      </w:r>
    </w:p>
    <w:p w14:paraId="1BA128BD"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6"/>
          <w:sz w:val="20"/>
        </w:rPr>
        <w:t>Curs</w:t>
      </w:r>
      <w:r>
        <w:rPr>
          <w:rFonts w:ascii="Geneva"/>
          <w:spacing w:val="-7"/>
          <w:sz w:val="20"/>
        </w:rPr>
        <w:t xml:space="preserve"> </w:t>
      </w:r>
      <w:r>
        <w:rPr>
          <w:rFonts w:ascii="Geneva"/>
          <w:spacing w:val="-6"/>
          <w:sz w:val="20"/>
        </w:rPr>
        <w:t>de histeroscopie</w:t>
      </w:r>
      <w:r>
        <w:rPr>
          <w:rFonts w:ascii="Geneva"/>
          <w:spacing w:val="-7"/>
          <w:sz w:val="20"/>
        </w:rPr>
        <w:t xml:space="preserve"> </w:t>
      </w:r>
      <w:r>
        <w:rPr>
          <w:rFonts w:ascii="Geneva"/>
          <w:spacing w:val="-6"/>
          <w:sz w:val="20"/>
        </w:rPr>
        <w:t>- septembrie</w:t>
      </w:r>
      <w:r>
        <w:rPr>
          <w:rFonts w:ascii="Geneva"/>
          <w:spacing w:val="-7"/>
          <w:sz w:val="20"/>
        </w:rPr>
        <w:t xml:space="preserve"> </w:t>
      </w:r>
      <w:r>
        <w:rPr>
          <w:rFonts w:ascii="Geneva"/>
          <w:spacing w:val="-6"/>
          <w:sz w:val="20"/>
        </w:rPr>
        <w:t>2005,UMF Bucuresti</w:t>
      </w:r>
    </w:p>
    <w:p w14:paraId="1BA128BE"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4"/>
          <w:sz w:val="20"/>
        </w:rPr>
        <w:t>Curs</w:t>
      </w:r>
      <w:r>
        <w:rPr>
          <w:rFonts w:ascii="Geneva"/>
          <w:spacing w:val="-16"/>
          <w:sz w:val="20"/>
        </w:rPr>
        <w:t xml:space="preserve"> </w:t>
      </w:r>
      <w:r>
        <w:rPr>
          <w:rFonts w:ascii="Geneva"/>
          <w:spacing w:val="-4"/>
          <w:sz w:val="20"/>
        </w:rPr>
        <w:t>de</w:t>
      </w:r>
      <w:r>
        <w:rPr>
          <w:rFonts w:ascii="Geneva"/>
          <w:spacing w:val="-15"/>
          <w:sz w:val="20"/>
        </w:rPr>
        <w:t xml:space="preserve"> </w:t>
      </w:r>
      <w:r>
        <w:rPr>
          <w:rFonts w:ascii="Geneva"/>
          <w:spacing w:val="-4"/>
          <w:sz w:val="20"/>
        </w:rPr>
        <w:t>colposcopie-</w:t>
      </w:r>
      <w:r>
        <w:rPr>
          <w:rFonts w:ascii="Geneva"/>
          <w:spacing w:val="-15"/>
          <w:sz w:val="20"/>
        </w:rPr>
        <w:t xml:space="preserve"> </w:t>
      </w:r>
      <w:r>
        <w:rPr>
          <w:rFonts w:ascii="Geneva"/>
          <w:spacing w:val="-4"/>
          <w:sz w:val="20"/>
        </w:rPr>
        <w:t>noiembrie</w:t>
      </w:r>
      <w:r>
        <w:rPr>
          <w:rFonts w:ascii="Geneva"/>
          <w:spacing w:val="-15"/>
          <w:sz w:val="20"/>
        </w:rPr>
        <w:t xml:space="preserve"> </w:t>
      </w:r>
      <w:r>
        <w:rPr>
          <w:rFonts w:ascii="Geneva"/>
          <w:spacing w:val="-4"/>
          <w:sz w:val="20"/>
        </w:rPr>
        <w:t>2005,UMF</w:t>
      </w:r>
      <w:r>
        <w:rPr>
          <w:rFonts w:ascii="Geneva"/>
          <w:spacing w:val="-15"/>
          <w:sz w:val="20"/>
        </w:rPr>
        <w:t xml:space="preserve"> </w:t>
      </w:r>
      <w:r>
        <w:rPr>
          <w:rFonts w:ascii="Geneva"/>
          <w:spacing w:val="-4"/>
          <w:sz w:val="20"/>
        </w:rPr>
        <w:t>Bucuresti</w:t>
      </w:r>
    </w:p>
    <w:p w14:paraId="1BA128BF"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6"/>
          <w:sz w:val="20"/>
        </w:rPr>
        <w:t>Curs</w:t>
      </w:r>
      <w:r>
        <w:rPr>
          <w:rFonts w:ascii="Geneva"/>
          <w:spacing w:val="-7"/>
          <w:sz w:val="20"/>
        </w:rPr>
        <w:t xml:space="preserve"> </w:t>
      </w:r>
      <w:r>
        <w:rPr>
          <w:rFonts w:ascii="Geneva"/>
          <w:spacing w:val="-6"/>
          <w:sz w:val="20"/>
        </w:rPr>
        <w:t>de colposcopie - decembrie</w:t>
      </w:r>
      <w:r>
        <w:rPr>
          <w:rFonts w:ascii="Geneva"/>
          <w:spacing w:val="-7"/>
          <w:sz w:val="20"/>
        </w:rPr>
        <w:t xml:space="preserve"> </w:t>
      </w:r>
      <w:r>
        <w:rPr>
          <w:rFonts w:ascii="Geneva"/>
          <w:spacing w:val="-6"/>
          <w:sz w:val="20"/>
        </w:rPr>
        <w:t>2005,UMF Bucuresti</w:t>
      </w:r>
    </w:p>
    <w:p w14:paraId="1BA128C0"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4"/>
          <w:sz w:val="20"/>
        </w:rPr>
        <w:t>Curs</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laparoscopie</w:t>
      </w:r>
      <w:r>
        <w:rPr>
          <w:rFonts w:ascii="Geneva"/>
          <w:spacing w:val="-15"/>
          <w:sz w:val="20"/>
        </w:rPr>
        <w:t xml:space="preserve"> </w:t>
      </w:r>
      <w:r>
        <w:rPr>
          <w:rFonts w:ascii="Geneva"/>
          <w:spacing w:val="-4"/>
          <w:sz w:val="20"/>
        </w:rPr>
        <w:t>-</w:t>
      </w:r>
      <w:r>
        <w:rPr>
          <w:rFonts w:ascii="Geneva"/>
          <w:spacing w:val="-16"/>
          <w:sz w:val="20"/>
        </w:rPr>
        <w:t xml:space="preserve"> </w:t>
      </w:r>
      <w:r>
        <w:rPr>
          <w:rFonts w:ascii="Geneva"/>
          <w:spacing w:val="-4"/>
          <w:sz w:val="20"/>
        </w:rPr>
        <w:t>martie</w:t>
      </w:r>
      <w:r>
        <w:rPr>
          <w:rFonts w:ascii="Geneva"/>
          <w:spacing w:val="-16"/>
          <w:sz w:val="20"/>
        </w:rPr>
        <w:t xml:space="preserve"> </w:t>
      </w:r>
      <w:r>
        <w:rPr>
          <w:rFonts w:ascii="Geneva"/>
          <w:spacing w:val="-4"/>
          <w:sz w:val="20"/>
        </w:rPr>
        <w:t>2006,UMF</w:t>
      </w:r>
      <w:r>
        <w:rPr>
          <w:rFonts w:ascii="Geneva"/>
          <w:spacing w:val="-15"/>
          <w:sz w:val="20"/>
        </w:rPr>
        <w:t xml:space="preserve"> </w:t>
      </w:r>
      <w:r>
        <w:rPr>
          <w:rFonts w:ascii="Geneva"/>
          <w:spacing w:val="-4"/>
          <w:sz w:val="20"/>
        </w:rPr>
        <w:t>Bucuresti</w:t>
      </w:r>
    </w:p>
    <w:p w14:paraId="1BA128C1"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6"/>
          <w:sz w:val="20"/>
        </w:rPr>
        <w:t>Curs</w:t>
      </w:r>
      <w:r>
        <w:rPr>
          <w:rFonts w:ascii="Geneva"/>
          <w:spacing w:val="-5"/>
          <w:sz w:val="20"/>
        </w:rPr>
        <w:t xml:space="preserve"> </w:t>
      </w:r>
      <w:r>
        <w:rPr>
          <w:rFonts w:ascii="Geneva"/>
          <w:spacing w:val="-6"/>
          <w:sz w:val="20"/>
        </w:rPr>
        <w:t>de</w:t>
      </w:r>
      <w:r>
        <w:rPr>
          <w:rFonts w:ascii="Geneva"/>
          <w:spacing w:val="-5"/>
          <w:sz w:val="20"/>
        </w:rPr>
        <w:t xml:space="preserve"> </w:t>
      </w:r>
      <w:r>
        <w:rPr>
          <w:rFonts w:ascii="Geneva"/>
          <w:spacing w:val="-6"/>
          <w:sz w:val="20"/>
        </w:rPr>
        <w:t>colposcopie</w:t>
      </w:r>
      <w:r>
        <w:rPr>
          <w:rFonts w:ascii="Geneva"/>
          <w:spacing w:val="-4"/>
          <w:sz w:val="20"/>
        </w:rPr>
        <w:t xml:space="preserve"> </w:t>
      </w:r>
      <w:r>
        <w:rPr>
          <w:rFonts w:ascii="Geneva"/>
          <w:spacing w:val="-6"/>
          <w:sz w:val="20"/>
        </w:rPr>
        <w:t>-</w:t>
      </w:r>
      <w:r>
        <w:rPr>
          <w:rFonts w:ascii="Geneva"/>
          <w:spacing w:val="-5"/>
          <w:sz w:val="20"/>
        </w:rPr>
        <w:t xml:space="preserve"> </w:t>
      </w:r>
      <w:r>
        <w:rPr>
          <w:rFonts w:ascii="Geneva"/>
          <w:spacing w:val="-6"/>
          <w:sz w:val="20"/>
        </w:rPr>
        <w:t>februarie</w:t>
      </w:r>
      <w:r>
        <w:rPr>
          <w:rFonts w:ascii="Geneva"/>
          <w:spacing w:val="-4"/>
          <w:sz w:val="20"/>
        </w:rPr>
        <w:t xml:space="preserve"> </w:t>
      </w:r>
      <w:r>
        <w:rPr>
          <w:rFonts w:ascii="Geneva"/>
          <w:spacing w:val="-6"/>
          <w:sz w:val="20"/>
        </w:rPr>
        <w:t>2006,UMF</w:t>
      </w:r>
      <w:r>
        <w:rPr>
          <w:rFonts w:ascii="Geneva"/>
          <w:spacing w:val="-5"/>
          <w:sz w:val="20"/>
        </w:rPr>
        <w:t xml:space="preserve"> </w:t>
      </w:r>
      <w:r>
        <w:rPr>
          <w:rFonts w:ascii="Geneva"/>
          <w:spacing w:val="-6"/>
          <w:sz w:val="20"/>
        </w:rPr>
        <w:t>Bucuresti</w:t>
      </w:r>
    </w:p>
    <w:p w14:paraId="1BA128C2"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6"/>
          <w:sz w:val="20"/>
        </w:rPr>
        <w:t>Curs</w:t>
      </w:r>
      <w:r>
        <w:rPr>
          <w:rFonts w:ascii="Geneva"/>
          <w:spacing w:val="-5"/>
          <w:sz w:val="20"/>
        </w:rPr>
        <w:t xml:space="preserve"> </w:t>
      </w:r>
      <w:r>
        <w:rPr>
          <w:rFonts w:ascii="Geneva"/>
          <w:spacing w:val="-6"/>
          <w:sz w:val="20"/>
        </w:rPr>
        <w:t>postuniversitar</w:t>
      </w:r>
      <w:r>
        <w:rPr>
          <w:rFonts w:ascii="Geneva"/>
          <w:spacing w:val="-5"/>
          <w:sz w:val="20"/>
        </w:rPr>
        <w:t xml:space="preserve"> </w:t>
      </w:r>
      <w:r>
        <w:rPr>
          <w:rFonts w:ascii="Geneva"/>
          <w:spacing w:val="-6"/>
          <w:sz w:val="20"/>
        </w:rPr>
        <w:t>-</w:t>
      </w:r>
      <w:r>
        <w:rPr>
          <w:rFonts w:ascii="Geneva"/>
          <w:spacing w:val="-5"/>
          <w:sz w:val="20"/>
        </w:rPr>
        <w:t xml:space="preserve"> </w:t>
      </w:r>
      <w:r>
        <w:rPr>
          <w:rFonts w:ascii="Geneva"/>
          <w:spacing w:val="-6"/>
          <w:sz w:val="20"/>
        </w:rPr>
        <w:t>Actualitati</w:t>
      </w:r>
      <w:r>
        <w:rPr>
          <w:rFonts w:ascii="Geneva"/>
          <w:spacing w:val="-5"/>
          <w:sz w:val="20"/>
        </w:rPr>
        <w:t xml:space="preserve"> </w:t>
      </w:r>
      <w:r>
        <w:rPr>
          <w:rFonts w:ascii="Geneva"/>
          <w:spacing w:val="-6"/>
          <w:sz w:val="20"/>
        </w:rPr>
        <w:t>in</w:t>
      </w:r>
      <w:r>
        <w:rPr>
          <w:rFonts w:ascii="Geneva"/>
          <w:spacing w:val="-5"/>
          <w:sz w:val="20"/>
        </w:rPr>
        <w:t xml:space="preserve"> </w:t>
      </w:r>
      <w:r>
        <w:rPr>
          <w:rFonts w:ascii="Geneva"/>
          <w:spacing w:val="-6"/>
          <w:sz w:val="20"/>
        </w:rPr>
        <w:t>contraceptie</w:t>
      </w:r>
      <w:r>
        <w:rPr>
          <w:rFonts w:ascii="Geneva"/>
          <w:spacing w:val="-5"/>
          <w:sz w:val="20"/>
        </w:rPr>
        <w:t xml:space="preserve"> </w:t>
      </w:r>
      <w:r>
        <w:rPr>
          <w:rFonts w:ascii="Geneva"/>
          <w:spacing w:val="-6"/>
          <w:sz w:val="20"/>
        </w:rPr>
        <w:t>-decembrie</w:t>
      </w:r>
      <w:r>
        <w:rPr>
          <w:rFonts w:ascii="Geneva"/>
          <w:spacing w:val="-4"/>
          <w:sz w:val="20"/>
        </w:rPr>
        <w:t xml:space="preserve"> </w:t>
      </w:r>
      <w:r>
        <w:rPr>
          <w:rFonts w:ascii="Geneva"/>
          <w:spacing w:val="-6"/>
          <w:sz w:val="20"/>
        </w:rPr>
        <w:t>2006</w:t>
      </w:r>
    </w:p>
    <w:p w14:paraId="1BA128C3" w14:textId="77777777" w:rsidR="007D0189" w:rsidRDefault="000A6B0D">
      <w:pPr>
        <w:pStyle w:val="ListParagraph"/>
        <w:numPr>
          <w:ilvl w:val="0"/>
          <w:numId w:val="52"/>
        </w:numPr>
        <w:tabs>
          <w:tab w:val="left" w:pos="843"/>
        </w:tabs>
        <w:spacing w:line="239" w:lineRule="exact"/>
        <w:ind w:left="843" w:right="0" w:hanging="277"/>
        <w:rPr>
          <w:rFonts w:ascii="Geneva" w:hAnsi="Geneva"/>
          <w:sz w:val="18"/>
        </w:rPr>
      </w:pPr>
      <w:r>
        <w:rPr>
          <w:rFonts w:ascii="Geneva" w:hAnsi="Geneva"/>
          <w:spacing w:val="-4"/>
          <w:sz w:val="20"/>
        </w:rPr>
        <w:t>Curs</w:t>
      </w:r>
      <w:r>
        <w:rPr>
          <w:rFonts w:ascii="Geneva" w:hAnsi="Geneva"/>
          <w:spacing w:val="-6"/>
          <w:sz w:val="20"/>
        </w:rPr>
        <w:t xml:space="preserve"> </w:t>
      </w:r>
      <w:r>
        <w:rPr>
          <w:rFonts w:ascii="Geneva" w:hAnsi="Geneva"/>
          <w:spacing w:val="-4"/>
          <w:sz w:val="20"/>
        </w:rPr>
        <w:t>postuniversitar</w:t>
      </w:r>
      <w:r>
        <w:rPr>
          <w:rFonts w:ascii="Geneva" w:hAnsi="Geneva"/>
          <w:spacing w:val="-5"/>
          <w:sz w:val="20"/>
        </w:rPr>
        <w:t xml:space="preserve"> </w:t>
      </w:r>
      <w:r>
        <w:rPr>
          <w:rFonts w:ascii="Geneva" w:hAnsi="Geneva"/>
          <w:spacing w:val="-4"/>
          <w:sz w:val="20"/>
        </w:rPr>
        <w:t>–</w:t>
      </w:r>
      <w:r>
        <w:rPr>
          <w:rFonts w:ascii="Geneva" w:hAnsi="Geneva"/>
          <w:spacing w:val="-5"/>
          <w:sz w:val="20"/>
        </w:rPr>
        <w:t xml:space="preserve"> </w:t>
      </w:r>
      <w:r>
        <w:rPr>
          <w:rFonts w:ascii="Geneva" w:hAnsi="Geneva"/>
          <w:spacing w:val="-4"/>
          <w:sz w:val="20"/>
        </w:rPr>
        <w:t>Tehnici</w:t>
      </w:r>
      <w:r>
        <w:rPr>
          <w:rFonts w:ascii="Geneva" w:hAnsi="Geneva"/>
          <w:spacing w:val="-5"/>
          <w:sz w:val="20"/>
        </w:rPr>
        <w:t xml:space="preserve"> </w:t>
      </w:r>
      <w:r>
        <w:rPr>
          <w:rFonts w:ascii="Geneva" w:hAnsi="Geneva"/>
          <w:spacing w:val="-4"/>
          <w:sz w:val="20"/>
        </w:rPr>
        <w:t>chirurgicale</w:t>
      </w:r>
      <w:r>
        <w:rPr>
          <w:rFonts w:ascii="Geneva" w:hAnsi="Geneva"/>
          <w:spacing w:val="-5"/>
          <w:sz w:val="20"/>
        </w:rPr>
        <w:t xml:space="preserve"> </w:t>
      </w:r>
      <w:r>
        <w:rPr>
          <w:rFonts w:ascii="Geneva" w:hAnsi="Geneva"/>
          <w:spacing w:val="-4"/>
          <w:sz w:val="20"/>
        </w:rPr>
        <w:t>in</w:t>
      </w:r>
      <w:r>
        <w:rPr>
          <w:rFonts w:ascii="Geneva" w:hAnsi="Geneva"/>
          <w:spacing w:val="-5"/>
          <w:sz w:val="20"/>
        </w:rPr>
        <w:t xml:space="preserve"> </w:t>
      </w:r>
      <w:r>
        <w:rPr>
          <w:rFonts w:ascii="Geneva" w:hAnsi="Geneva"/>
          <w:spacing w:val="-4"/>
          <w:sz w:val="20"/>
        </w:rPr>
        <w:t>stenoza</w:t>
      </w:r>
      <w:r>
        <w:rPr>
          <w:rFonts w:ascii="Geneva" w:hAnsi="Geneva"/>
          <w:spacing w:val="-5"/>
          <w:sz w:val="20"/>
        </w:rPr>
        <w:t xml:space="preserve"> </w:t>
      </w:r>
      <w:r>
        <w:rPr>
          <w:rFonts w:ascii="Geneva" w:hAnsi="Geneva"/>
          <w:spacing w:val="-4"/>
          <w:sz w:val="20"/>
        </w:rPr>
        <w:t>canalului</w:t>
      </w:r>
      <w:r>
        <w:rPr>
          <w:rFonts w:ascii="Geneva" w:hAnsi="Geneva"/>
          <w:spacing w:val="-5"/>
          <w:sz w:val="20"/>
        </w:rPr>
        <w:t xml:space="preserve"> </w:t>
      </w:r>
      <w:r>
        <w:rPr>
          <w:rFonts w:ascii="Geneva" w:hAnsi="Geneva"/>
          <w:spacing w:val="-4"/>
          <w:sz w:val="20"/>
        </w:rPr>
        <w:t>medular</w:t>
      </w:r>
      <w:r>
        <w:rPr>
          <w:rFonts w:ascii="Geneva" w:hAnsi="Geneva"/>
          <w:spacing w:val="-5"/>
          <w:sz w:val="20"/>
        </w:rPr>
        <w:t xml:space="preserve"> </w:t>
      </w:r>
      <w:r>
        <w:rPr>
          <w:rFonts w:ascii="Geneva" w:hAnsi="Geneva"/>
          <w:spacing w:val="-4"/>
          <w:sz w:val="20"/>
        </w:rPr>
        <w:t>lombar,Bucuresti</w:t>
      </w:r>
      <w:r>
        <w:rPr>
          <w:rFonts w:ascii="Geneva" w:hAnsi="Geneva"/>
          <w:spacing w:val="-5"/>
          <w:sz w:val="20"/>
        </w:rPr>
        <w:t xml:space="preserve"> </w:t>
      </w:r>
      <w:r>
        <w:rPr>
          <w:rFonts w:ascii="Geneva" w:hAnsi="Geneva"/>
          <w:spacing w:val="-4"/>
          <w:sz w:val="20"/>
        </w:rPr>
        <w:t>23.07.2006</w:t>
      </w:r>
    </w:p>
    <w:p w14:paraId="1BA128C4" w14:textId="77777777" w:rsidR="007D0189" w:rsidRDefault="000A6B0D">
      <w:pPr>
        <w:pStyle w:val="ListParagraph"/>
        <w:numPr>
          <w:ilvl w:val="0"/>
          <w:numId w:val="52"/>
        </w:numPr>
        <w:tabs>
          <w:tab w:val="left" w:pos="843"/>
        </w:tabs>
        <w:spacing w:line="239" w:lineRule="exact"/>
        <w:ind w:left="843" w:right="0" w:hanging="277"/>
        <w:rPr>
          <w:rFonts w:ascii="Geneva" w:hAnsi="Geneva"/>
          <w:sz w:val="18"/>
        </w:rPr>
      </w:pPr>
      <w:r>
        <w:rPr>
          <w:rFonts w:ascii="Geneva" w:hAnsi="Geneva"/>
          <w:spacing w:val="-4"/>
          <w:sz w:val="20"/>
        </w:rPr>
        <w:t>Curs</w:t>
      </w:r>
      <w:r>
        <w:rPr>
          <w:rFonts w:ascii="Geneva" w:hAnsi="Geneva"/>
          <w:spacing w:val="-2"/>
          <w:sz w:val="20"/>
        </w:rPr>
        <w:t xml:space="preserve"> </w:t>
      </w:r>
      <w:r>
        <w:rPr>
          <w:rFonts w:ascii="Geneva" w:hAnsi="Geneva"/>
          <w:spacing w:val="-4"/>
          <w:sz w:val="20"/>
        </w:rPr>
        <w:t>postuniversitar</w:t>
      </w:r>
      <w:r>
        <w:rPr>
          <w:rFonts w:ascii="Geneva" w:hAnsi="Geneva"/>
          <w:spacing w:val="-2"/>
          <w:sz w:val="20"/>
        </w:rPr>
        <w:t xml:space="preserve"> </w:t>
      </w:r>
      <w:r>
        <w:rPr>
          <w:rFonts w:ascii="Geneva" w:hAnsi="Geneva"/>
          <w:spacing w:val="-4"/>
          <w:sz w:val="20"/>
        </w:rPr>
        <w:t>Contraceptie</w:t>
      </w:r>
      <w:r>
        <w:rPr>
          <w:rFonts w:ascii="Geneva" w:hAnsi="Geneva"/>
          <w:spacing w:val="-2"/>
          <w:sz w:val="20"/>
        </w:rPr>
        <w:t xml:space="preserve"> </w:t>
      </w:r>
      <w:r>
        <w:rPr>
          <w:rFonts w:ascii="Geneva" w:hAnsi="Geneva"/>
          <w:spacing w:val="-4"/>
          <w:sz w:val="20"/>
        </w:rPr>
        <w:t>si</w:t>
      </w:r>
      <w:r>
        <w:rPr>
          <w:rFonts w:ascii="Geneva" w:hAnsi="Geneva"/>
          <w:spacing w:val="-2"/>
          <w:sz w:val="20"/>
        </w:rPr>
        <w:t xml:space="preserve"> </w:t>
      </w:r>
      <w:r>
        <w:rPr>
          <w:rFonts w:ascii="Geneva" w:hAnsi="Geneva"/>
          <w:spacing w:val="-4"/>
          <w:sz w:val="20"/>
        </w:rPr>
        <w:t>planiﬁcare</w:t>
      </w:r>
      <w:r>
        <w:rPr>
          <w:rFonts w:ascii="Geneva" w:hAnsi="Geneva"/>
          <w:spacing w:val="-2"/>
          <w:sz w:val="20"/>
        </w:rPr>
        <w:t xml:space="preserve"> </w:t>
      </w:r>
      <w:r>
        <w:rPr>
          <w:rFonts w:ascii="Geneva" w:hAnsi="Geneva"/>
          <w:spacing w:val="-4"/>
          <w:sz w:val="20"/>
        </w:rPr>
        <w:t>familiala</w:t>
      </w:r>
      <w:r>
        <w:rPr>
          <w:rFonts w:ascii="Geneva" w:hAnsi="Geneva"/>
          <w:spacing w:val="-1"/>
          <w:sz w:val="20"/>
        </w:rPr>
        <w:t xml:space="preserve"> </w:t>
      </w:r>
      <w:r>
        <w:rPr>
          <w:rFonts w:ascii="Geneva" w:hAnsi="Geneva"/>
          <w:spacing w:val="-4"/>
          <w:sz w:val="20"/>
        </w:rPr>
        <w:t>–aprilie</w:t>
      </w:r>
      <w:r>
        <w:rPr>
          <w:rFonts w:ascii="Geneva" w:hAnsi="Geneva"/>
          <w:spacing w:val="-2"/>
          <w:sz w:val="20"/>
        </w:rPr>
        <w:t xml:space="preserve"> </w:t>
      </w:r>
      <w:r>
        <w:rPr>
          <w:rFonts w:ascii="Geneva" w:hAnsi="Geneva"/>
          <w:spacing w:val="-4"/>
          <w:sz w:val="20"/>
        </w:rPr>
        <w:t>2007</w:t>
      </w:r>
    </w:p>
    <w:p w14:paraId="1BA128C5"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4"/>
          <w:sz w:val="20"/>
        </w:rPr>
        <w:t>Examen</w:t>
      </w:r>
      <w:r>
        <w:rPr>
          <w:rFonts w:ascii="Geneva"/>
          <w:spacing w:val="-12"/>
          <w:sz w:val="20"/>
        </w:rPr>
        <w:t xml:space="preserve"> </w:t>
      </w:r>
      <w:r>
        <w:rPr>
          <w:rFonts w:ascii="Geneva"/>
          <w:spacing w:val="-4"/>
          <w:sz w:val="20"/>
        </w:rPr>
        <w:t>promovat</w:t>
      </w:r>
      <w:r>
        <w:rPr>
          <w:rFonts w:ascii="Geneva"/>
          <w:spacing w:val="-12"/>
          <w:sz w:val="20"/>
        </w:rPr>
        <w:t xml:space="preserve"> </w:t>
      </w:r>
      <w:r>
        <w:rPr>
          <w:rFonts w:ascii="Geneva"/>
          <w:spacing w:val="-4"/>
          <w:sz w:val="20"/>
        </w:rPr>
        <w:t>si</w:t>
      </w:r>
      <w:r>
        <w:rPr>
          <w:rFonts w:ascii="Geneva"/>
          <w:spacing w:val="-12"/>
          <w:sz w:val="20"/>
        </w:rPr>
        <w:t xml:space="preserve"> </w:t>
      </w:r>
      <w:r>
        <w:rPr>
          <w:rFonts w:ascii="Geneva"/>
          <w:spacing w:val="-4"/>
          <w:sz w:val="20"/>
        </w:rPr>
        <w:t>obtinere</w:t>
      </w:r>
      <w:r>
        <w:rPr>
          <w:rFonts w:ascii="Geneva"/>
          <w:spacing w:val="-12"/>
          <w:sz w:val="20"/>
        </w:rPr>
        <w:t xml:space="preserve"> </w:t>
      </w:r>
      <w:r>
        <w:rPr>
          <w:rFonts w:ascii="Geneva"/>
          <w:spacing w:val="-4"/>
          <w:sz w:val="20"/>
        </w:rPr>
        <w:t>de</w:t>
      </w:r>
      <w:r>
        <w:rPr>
          <w:rFonts w:ascii="Geneva"/>
          <w:spacing w:val="-11"/>
          <w:sz w:val="20"/>
        </w:rPr>
        <w:t xml:space="preserve"> </w:t>
      </w:r>
      <w:r>
        <w:rPr>
          <w:rFonts w:ascii="Geneva"/>
          <w:spacing w:val="-4"/>
          <w:sz w:val="20"/>
        </w:rPr>
        <w:t>competenta</w:t>
      </w:r>
      <w:r>
        <w:rPr>
          <w:rFonts w:ascii="Geneva"/>
          <w:spacing w:val="-12"/>
          <w:sz w:val="20"/>
        </w:rPr>
        <w:t xml:space="preserve"> </w:t>
      </w:r>
      <w:r>
        <w:rPr>
          <w:rFonts w:ascii="Geneva"/>
          <w:spacing w:val="-4"/>
          <w:sz w:val="20"/>
        </w:rPr>
        <w:t>in</w:t>
      </w:r>
      <w:r>
        <w:rPr>
          <w:rFonts w:ascii="Geneva"/>
          <w:spacing w:val="-12"/>
          <w:sz w:val="20"/>
        </w:rPr>
        <w:t xml:space="preserve"> </w:t>
      </w:r>
      <w:r>
        <w:rPr>
          <w:rFonts w:ascii="Geneva"/>
          <w:spacing w:val="-4"/>
          <w:sz w:val="20"/>
        </w:rPr>
        <w:t>Histeroscopie,</w:t>
      </w:r>
      <w:r>
        <w:rPr>
          <w:rFonts w:ascii="Geneva"/>
          <w:spacing w:val="-12"/>
          <w:sz w:val="20"/>
        </w:rPr>
        <w:t xml:space="preserve"> </w:t>
      </w:r>
      <w:r>
        <w:rPr>
          <w:rFonts w:ascii="Geneva"/>
          <w:spacing w:val="-4"/>
          <w:sz w:val="20"/>
        </w:rPr>
        <w:t>2006</w:t>
      </w:r>
    </w:p>
    <w:p w14:paraId="1BA128C6" w14:textId="77777777" w:rsidR="007D0189" w:rsidRDefault="000A6B0D">
      <w:pPr>
        <w:pStyle w:val="ListParagraph"/>
        <w:numPr>
          <w:ilvl w:val="0"/>
          <w:numId w:val="52"/>
        </w:numPr>
        <w:tabs>
          <w:tab w:val="left" w:pos="843"/>
        </w:tabs>
        <w:spacing w:before="8" w:line="216" w:lineRule="auto"/>
        <w:ind w:left="566" w:right="288" w:firstLine="0"/>
        <w:rPr>
          <w:rFonts w:ascii="Geneva"/>
          <w:sz w:val="18"/>
        </w:rPr>
      </w:pPr>
      <w:r>
        <w:rPr>
          <w:rFonts w:ascii="Geneva"/>
          <w:sz w:val="20"/>
        </w:rPr>
        <w:t>Examen</w:t>
      </w:r>
      <w:r>
        <w:rPr>
          <w:rFonts w:ascii="Geneva"/>
          <w:spacing w:val="-4"/>
          <w:sz w:val="20"/>
        </w:rPr>
        <w:t xml:space="preserve"> </w:t>
      </w:r>
      <w:r>
        <w:rPr>
          <w:rFonts w:ascii="Geneva"/>
          <w:sz w:val="20"/>
        </w:rPr>
        <w:t>promovat</w:t>
      </w:r>
      <w:r>
        <w:rPr>
          <w:rFonts w:ascii="Geneva"/>
          <w:spacing w:val="-4"/>
          <w:sz w:val="20"/>
        </w:rPr>
        <w:t xml:space="preserve"> </w:t>
      </w:r>
      <w:r>
        <w:rPr>
          <w:rFonts w:ascii="Geneva"/>
          <w:sz w:val="20"/>
        </w:rPr>
        <w:t>si</w:t>
      </w:r>
      <w:r>
        <w:rPr>
          <w:rFonts w:ascii="Geneva"/>
          <w:spacing w:val="-4"/>
          <w:sz w:val="20"/>
        </w:rPr>
        <w:t xml:space="preserve"> </w:t>
      </w:r>
      <w:r>
        <w:rPr>
          <w:rFonts w:ascii="Geneva"/>
          <w:sz w:val="20"/>
        </w:rPr>
        <w:t>obtinere</w:t>
      </w:r>
      <w:r>
        <w:rPr>
          <w:rFonts w:ascii="Geneva"/>
          <w:spacing w:val="-4"/>
          <w:sz w:val="20"/>
        </w:rPr>
        <w:t xml:space="preserve"> </w:t>
      </w:r>
      <w:r>
        <w:rPr>
          <w:rFonts w:ascii="Geneva"/>
          <w:sz w:val="20"/>
        </w:rPr>
        <w:t>de</w:t>
      </w:r>
      <w:r>
        <w:rPr>
          <w:rFonts w:ascii="Geneva"/>
          <w:spacing w:val="-4"/>
          <w:sz w:val="20"/>
        </w:rPr>
        <w:t xml:space="preserve"> </w:t>
      </w:r>
      <w:r>
        <w:rPr>
          <w:rFonts w:ascii="Geneva"/>
          <w:sz w:val="20"/>
        </w:rPr>
        <w:t>competenta</w:t>
      </w:r>
      <w:r>
        <w:rPr>
          <w:rFonts w:ascii="Geneva"/>
          <w:spacing w:val="-4"/>
          <w:sz w:val="20"/>
        </w:rPr>
        <w:t xml:space="preserve"> </w:t>
      </w:r>
      <w:r>
        <w:rPr>
          <w:rFonts w:ascii="Geneva"/>
          <w:sz w:val="20"/>
        </w:rPr>
        <w:t>in</w:t>
      </w:r>
      <w:r>
        <w:rPr>
          <w:rFonts w:ascii="Geneva"/>
          <w:spacing w:val="-3"/>
          <w:sz w:val="20"/>
        </w:rPr>
        <w:t xml:space="preserve"> </w:t>
      </w:r>
      <w:r>
        <w:rPr>
          <w:rFonts w:ascii="Geneva"/>
          <w:sz w:val="20"/>
        </w:rPr>
        <w:t>Tratamentul</w:t>
      </w:r>
      <w:r>
        <w:rPr>
          <w:rFonts w:ascii="Geneva"/>
          <w:spacing w:val="-4"/>
          <w:sz w:val="20"/>
        </w:rPr>
        <w:t xml:space="preserve"> </w:t>
      </w:r>
      <w:r>
        <w:rPr>
          <w:rFonts w:ascii="Geneva"/>
          <w:sz w:val="20"/>
        </w:rPr>
        <w:t>infertilitatii</w:t>
      </w:r>
      <w:r>
        <w:rPr>
          <w:rFonts w:ascii="Geneva"/>
          <w:spacing w:val="-4"/>
          <w:sz w:val="20"/>
        </w:rPr>
        <w:t xml:space="preserve"> </w:t>
      </w:r>
      <w:r>
        <w:rPr>
          <w:rFonts w:ascii="Geneva"/>
          <w:sz w:val="20"/>
        </w:rPr>
        <w:t>cuplului</w:t>
      </w:r>
      <w:r>
        <w:rPr>
          <w:rFonts w:ascii="Geneva"/>
          <w:spacing w:val="-4"/>
          <w:sz w:val="20"/>
        </w:rPr>
        <w:t xml:space="preserve"> </w:t>
      </w:r>
      <w:r>
        <w:rPr>
          <w:rFonts w:ascii="Geneva"/>
          <w:sz w:val="20"/>
        </w:rPr>
        <w:t>si</w:t>
      </w:r>
      <w:r>
        <w:rPr>
          <w:rFonts w:ascii="Geneva"/>
          <w:spacing w:val="-4"/>
          <w:sz w:val="20"/>
        </w:rPr>
        <w:t xml:space="preserve"> </w:t>
      </w:r>
      <w:r>
        <w:rPr>
          <w:rFonts w:ascii="Geneva"/>
          <w:sz w:val="20"/>
        </w:rPr>
        <w:t>reproducere</w:t>
      </w:r>
      <w:r>
        <w:rPr>
          <w:rFonts w:ascii="Geneva"/>
          <w:spacing w:val="-4"/>
          <w:sz w:val="20"/>
        </w:rPr>
        <w:t xml:space="preserve"> </w:t>
      </w:r>
      <w:r>
        <w:rPr>
          <w:rFonts w:ascii="Geneva"/>
          <w:sz w:val="20"/>
        </w:rPr>
        <w:t>umana</w:t>
      </w:r>
      <w:r>
        <w:rPr>
          <w:rFonts w:ascii="Geneva"/>
          <w:spacing w:val="-4"/>
          <w:sz w:val="20"/>
        </w:rPr>
        <w:t xml:space="preserve"> </w:t>
      </w:r>
      <w:r>
        <w:rPr>
          <w:rFonts w:ascii="Geneva"/>
          <w:sz w:val="20"/>
        </w:rPr>
        <w:t xml:space="preserve">asistata, </w:t>
      </w:r>
      <w:r>
        <w:rPr>
          <w:rFonts w:ascii="Geneva"/>
          <w:spacing w:val="-4"/>
          <w:sz w:val="20"/>
        </w:rPr>
        <w:t>2006</w:t>
      </w:r>
    </w:p>
    <w:p w14:paraId="1BA128C7" w14:textId="77777777" w:rsidR="007D0189" w:rsidRDefault="000A6B0D">
      <w:pPr>
        <w:pStyle w:val="ListParagraph"/>
        <w:numPr>
          <w:ilvl w:val="0"/>
          <w:numId w:val="52"/>
        </w:numPr>
        <w:tabs>
          <w:tab w:val="left" w:pos="843"/>
        </w:tabs>
        <w:spacing w:line="230" w:lineRule="exact"/>
        <w:ind w:left="843" w:right="0" w:hanging="277"/>
        <w:rPr>
          <w:rFonts w:ascii="Geneva"/>
          <w:sz w:val="18"/>
        </w:rPr>
      </w:pPr>
      <w:r>
        <w:rPr>
          <w:rFonts w:ascii="Geneva"/>
          <w:spacing w:val="-4"/>
          <w:sz w:val="20"/>
        </w:rPr>
        <w:t>Examen</w:t>
      </w:r>
      <w:r>
        <w:rPr>
          <w:rFonts w:ascii="Geneva"/>
          <w:spacing w:val="-12"/>
          <w:sz w:val="20"/>
        </w:rPr>
        <w:t xml:space="preserve"> </w:t>
      </w:r>
      <w:r>
        <w:rPr>
          <w:rFonts w:ascii="Geneva"/>
          <w:spacing w:val="-4"/>
          <w:sz w:val="20"/>
        </w:rPr>
        <w:t>promovat</w:t>
      </w:r>
      <w:r>
        <w:rPr>
          <w:rFonts w:ascii="Geneva"/>
          <w:spacing w:val="-12"/>
          <w:sz w:val="20"/>
        </w:rPr>
        <w:t xml:space="preserve"> </w:t>
      </w:r>
      <w:r>
        <w:rPr>
          <w:rFonts w:ascii="Geneva"/>
          <w:spacing w:val="-4"/>
          <w:sz w:val="20"/>
        </w:rPr>
        <w:t>si</w:t>
      </w:r>
      <w:r>
        <w:rPr>
          <w:rFonts w:ascii="Geneva"/>
          <w:spacing w:val="-12"/>
          <w:sz w:val="20"/>
        </w:rPr>
        <w:t xml:space="preserve"> </w:t>
      </w:r>
      <w:r>
        <w:rPr>
          <w:rFonts w:ascii="Geneva"/>
          <w:spacing w:val="-4"/>
          <w:sz w:val="20"/>
        </w:rPr>
        <w:t>obtinere</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competenta</w:t>
      </w:r>
      <w:r>
        <w:rPr>
          <w:rFonts w:ascii="Geneva"/>
          <w:spacing w:val="-12"/>
          <w:sz w:val="20"/>
        </w:rPr>
        <w:t xml:space="preserve"> </w:t>
      </w:r>
      <w:r>
        <w:rPr>
          <w:rFonts w:ascii="Geneva"/>
          <w:spacing w:val="-4"/>
          <w:sz w:val="20"/>
        </w:rPr>
        <w:t>in</w:t>
      </w:r>
      <w:r>
        <w:rPr>
          <w:rFonts w:ascii="Geneva"/>
          <w:spacing w:val="-12"/>
          <w:sz w:val="20"/>
        </w:rPr>
        <w:t xml:space="preserve"> </w:t>
      </w:r>
      <w:r>
        <w:rPr>
          <w:rFonts w:ascii="Geneva"/>
          <w:spacing w:val="-4"/>
          <w:sz w:val="20"/>
        </w:rPr>
        <w:t>Colposcopie,</w:t>
      </w:r>
      <w:r>
        <w:rPr>
          <w:rFonts w:ascii="Geneva"/>
          <w:spacing w:val="-12"/>
          <w:sz w:val="20"/>
        </w:rPr>
        <w:t xml:space="preserve"> </w:t>
      </w:r>
      <w:r>
        <w:rPr>
          <w:rFonts w:ascii="Geneva"/>
          <w:spacing w:val="-4"/>
          <w:sz w:val="20"/>
        </w:rPr>
        <w:t>2006</w:t>
      </w:r>
    </w:p>
    <w:p w14:paraId="1BA128C8" w14:textId="77777777" w:rsidR="007D0189" w:rsidRDefault="000A6B0D">
      <w:pPr>
        <w:pStyle w:val="ListParagraph"/>
        <w:numPr>
          <w:ilvl w:val="0"/>
          <w:numId w:val="52"/>
        </w:numPr>
        <w:tabs>
          <w:tab w:val="left" w:pos="843"/>
        </w:tabs>
        <w:spacing w:line="253" w:lineRule="exact"/>
        <w:ind w:left="843" w:right="0" w:hanging="277"/>
        <w:rPr>
          <w:rFonts w:ascii="Geneva" w:hAnsi="Geneva"/>
          <w:sz w:val="18"/>
        </w:rPr>
      </w:pPr>
      <w:r>
        <w:rPr>
          <w:rFonts w:ascii="Geneva" w:hAnsi="Geneva"/>
          <w:spacing w:val="-4"/>
          <w:sz w:val="20"/>
        </w:rPr>
        <w:t>Examen</w:t>
      </w:r>
      <w:r>
        <w:rPr>
          <w:rFonts w:ascii="Geneva" w:hAnsi="Geneva"/>
          <w:spacing w:val="-15"/>
          <w:sz w:val="20"/>
        </w:rPr>
        <w:t xml:space="preserve"> </w:t>
      </w:r>
      <w:r>
        <w:rPr>
          <w:rFonts w:ascii="Geneva" w:hAnsi="Geneva"/>
          <w:spacing w:val="-4"/>
          <w:sz w:val="20"/>
        </w:rPr>
        <w:t>promovat</w:t>
      </w:r>
      <w:r>
        <w:rPr>
          <w:rFonts w:ascii="Geneva" w:hAnsi="Geneva"/>
          <w:spacing w:val="-15"/>
          <w:sz w:val="20"/>
        </w:rPr>
        <w:t xml:space="preserve"> </w:t>
      </w:r>
      <w:r>
        <w:rPr>
          <w:rFonts w:ascii="Geneva" w:hAnsi="Geneva"/>
          <w:spacing w:val="-4"/>
          <w:sz w:val="20"/>
        </w:rPr>
        <w:t>si</w:t>
      </w:r>
      <w:r>
        <w:rPr>
          <w:rFonts w:ascii="Geneva" w:hAnsi="Geneva"/>
          <w:spacing w:val="-15"/>
          <w:sz w:val="20"/>
        </w:rPr>
        <w:t xml:space="preserve"> </w:t>
      </w:r>
      <w:r>
        <w:rPr>
          <w:rFonts w:ascii="Geneva" w:hAnsi="Geneva"/>
          <w:spacing w:val="-4"/>
          <w:sz w:val="20"/>
        </w:rPr>
        <w:t>obtinere</w:t>
      </w:r>
      <w:r>
        <w:rPr>
          <w:rFonts w:ascii="Geneva" w:hAnsi="Geneva"/>
          <w:spacing w:val="-15"/>
          <w:sz w:val="20"/>
        </w:rPr>
        <w:t xml:space="preserve"> </w:t>
      </w:r>
      <w:r>
        <w:rPr>
          <w:rFonts w:ascii="Geneva" w:hAnsi="Geneva"/>
          <w:spacing w:val="-4"/>
          <w:sz w:val="20"/>
        </w:rPr>
        <w:t>de</w:t>
      </w:r>
      <w:r>
        <w:rPr>
          <w:rFonts w:ascii="Geneva" w:hAnsi="Geneva"/>
          <w:spacing w:val="-14"/>
          <w:sz w:val="20"/>
        </w:rPr>
        <w:t xml:space="preserve"> </w:t>
      </w:r>
      <w:r>
        <w:rPr>
          <w:rFonts w:ascii="Geneva" w:hAnsi="Geneva"/>
          <w:spacing w:val="-4"/>
          <w:sz w:val="20"/>
        </w:rPr>
        <w:t>competenta</w:t>
      </w:r>
      <w:r>
        <w:rPr>
          <w:rFonts w:ascii="Geneva" w:hAnsi="Geneva"/>
          <w:spacing w:val="-15"/>
          <w:sz w:val="20"/>
        </w:rPr>
        <w:t xml:space="preserve"> </w:t>
      </w:r>
      <w:r>
        <w:rPr>
          <w:rFonts w:ascii="Geneva" w:hAnsi="Geneva"/>
          <w:spacing w:val="-4"/>
          <w:sz w:val="20"/>
        </w:rPr>
        <w:t>in</w:t>
      </w:r>
      <w:r>
        <w:rPr>
          <w:rFonts w:ascii="Geneva" w:hAnsi="Geneva"/>
          <w:spacing w:val="-15"/>
          <w:sz w:val="20"/>
        </w:rPr>
        <w:t xml:space="preserve"> </w:t>
      </w:r>
      <w:r>
        <w:rPr>
          <w:rFonts w:ascii="Geneva" w:hAnsi="Geneva"/>
          <w:spacing w:val="-4"/>
          <w:sz w:val="20"/>
        </w:rPr>
        <w:t>Ecograﬁe</w:t>
      </w:r>
      <w:r>
        <w:rPr>
          <w:rFonts w:ascii="Geneva" w:hAnsi="Geneva"/>
          <w:spacing w:val="-15"/>
          <w:sz w:val="20"/>
        </w:rPr>
        <w:t xml:space="preserve"> </w:t>
      </w:r>
      <w:r>
        <w:rPr>
          <w:rFonts w:ascii="Geneva" w:hAnsi="Geneva"/>
          <w:spacing w:val="-4"/>
          <w:sz w:val="20"/>
        </w:rPr>
        <w:t>Obstetricala</w:t>
      </w:r>
      <w:r>
        <w:rPr>
          <w:rFonts w:ascii="Geneva" w:hAnsi="Geneva"/>
          <w:spacing w:val="-15"/>
          <w:sz w:val="20"/>
        </w:rPr>
        <w:t xml:space="preserve"> </w:t>
      </w:r>
      <w:r>
        <w:rPr>
          <w:rFonts w:ascii="Geneva" w:hAnsi="Geneva"/>
          <w:spacing w:val="-4"/>
          <w:sz w:val="20"/>
        </w:rPr>
        <w:t>si</w:t>
      </w:r>
      <w:r>
        <w:rPr>
          <w:rFonts w:ascii="Geneva" w:hAnsi="Geneva"/>
          <w:spacing w:val="-14"/>
          <w:sz w:val="20"/>
        </w:rPr>
        <w:t xml:space="preserve"> </w:t>
      </w:r>
      <w:r>
        <w:rPr>
          <w:rFonts w:ascii="Geneva" w:hAnsi="Geneva"/>
          <w:spacing w:val="-4"/>
          <w:sz w:val="20"/>
        </w:rPr>
        <w:t>Ginecologica,</w:t>
      </w:r>
      <w:r>
        <w:rPr>
          <w:rFonts w:ascii="Geneva" w:hAnsi="Geneva"/>
          <w:spacing w:val="-15"/>
          <w:sz w:val="20"/>
        </w:rPr>
        <w:t xml:space="preserve"> </w:t>
      </w:r>
      <w:r>
        <w:rPr>
          <w:rFonts w:ascii="Geneva" w:hAnsi="Geneva"/>
          <w:spacing w:val="-4"/>
          <w:sz w:val="20"/>
        </w:rPr>
        <w:t>2005</w:t>
      </w:r>
    </w:p>
    <w:p w14:paraId="1BA128C9" w14:textId="77777777" w:rsidR="007D0189" w:rsidRDefault="007D0189">
      <w:pPr>
        <w:pStyle w:val="ListParagraph"/>
        <w:spacing w:line="253" w:lineRule="exact"/>
        <w:jc w:val="left"/>
        <w:rPr>
          <w:rFonts w:ascii="Geneva" w:hAnsi="Geneva"/>
          <w:sz w:val="18"/>
        </w:rPr>
        <w:sectPr w:rsidR="007D0189">
          <w:headerReference w:type="default" r:id="rId17"/>
          <w:pgSz w:w="11900" w:h="16820"/>
          <w:pgMar w:top="860" w:right="0" w:bottom="280" w:left="0" w:header="255" w:footer="0" w:gutter="0"/>
          <w:cols w:space="720"/>
        </w:sectPr>
      </w:pPr>
    </w:p>
    <w:p w14:paraId="1BA128CA" w14:textId="77777777" w:rsidR="007D0189" w:rsidRDefault="000A6B0D">
      <w:pPr>
        <w:pStyle w:val="ListParagraph"/>
        <w:numPr>
          <w:ilvl w:val="0"/>
          <w:numId w:val="52"/>
        </w:numPr>
        <w:tabs>
          <w:tab w:val="left" w:pos="843"/>
        </w:tabs>
        <w:spacing w:before="65" w:line="253" w:lineRule="exact"/>
        <w:ind w:left="843" w:right="0" w:hanging="277"/>
        <w:rPr>
          <w:rFonts w:ascii="Geneva"/>
          <w:sz w:val="18"/>
        </w:rPr>
      </w:pPr>
      <w:r>
        <w:rPr>
          <w:rFonts w:ascii="Geneva"/>
          <w:spacing w:val="-4"/>
          <w:sz w:val="20"/>
        </w:rPr>
        <w:lastRenderedPageBreak/>
        <w:t>Examen</w:t>
      </w:r>
      <w:r>
        <w:rPr>
          <w:rFonts w:ascii="Geneva"/>
          <w:spacing w:val="-11"/>
          <w:sz w:val="20"/>
        </w:rPr>
        <w:t xml:space="preserve"> </w:t>
      </w:r>
      <w:r>
        <w:rPr>
          <w:rFonts w:ascii="Geneva"/>
          <w:spacing w:val="-4"/>
          <w:sz w:val="20"/>
        </w:rPr>
        <w:t>promovat</w:t>
      </w:r>
      <w:r>
        <w:rPr>
          <w:rFonts w:ascii="Geneva"/>
          <w:spacing w:val="-11"/>
          <w:sz w:val="20"/>
        </w:rPr>
        <w:t xml:space="preserve"> </w:t>
      </w:r>
      <w:r>
        <w:rPr>
          <w:rFonts w:ascii="Geneva"/>
          <w:spacing w:val="-4"/>
          <w:sz w:val="20"/>
        </w:rPr>
        <w:t>si</w:t>
      </w:r>
      <w:r>
        <w:rPr>
          <w:rFonts w:ascii="Geneva"/>
          <w:spacing w:val="-11"/>
          <w:sz w:val="20"/>
        </w:rPr>
        <w:t xml:space="preserve"> </w:t>
      </w:r>
      <w:r>
        <w:rPr>
          <w:rFonts w:ascii="Geneva"/>
          <w:spacing w:val="-4"/>
          <w:sz w:val="20"/>
        </w:rPr>
        <w:t>obtinere</w:t>
      </w:r>
      <w:r>
        <w:rPr>
          <w:rFonts w:ascii="Geneva"/>
          <w:spacing w:val="-11"/>
          <w:sz w:val="20"/>
        </w:rPr>
        <w:t xml:space="preserve"> </w:t>
      </w:r>
      <w:r>
        <w:rPr>
          <w:rFonts w:ascii="Geneva"/>
          <w:spacing w:val="-4"/>
          <w:sz w:val="20"/>
        </w:rPr>
        <w:t>de</w:t>
      </w:r>
      <w:r>
        <w:rPr>
          <w:rFonts w:ascii="Geneva"/>
          <w:spacing w:val="-11"/>
          <w:sz w:val="20"/>
        </w:rPr>
        <w:t xml:space="preserve"> </w:t>
      </w:r>
      <w:r>
        <w:rPr>
          <w:rFonts w:ascii="Geneva"/>
          <w:spacing w:val="-4"/>
          <w:sz w:val="20"/>
        </w:rPr>
        <w:t>competenta</w:t>
      </w:r>
      <w:r>
        <w:rPr>
          <w:rFonts w:ascii="Geneva"/>
          <w:spacing w:val="-11"/>
          <w:sz w:val="20"/>
        </w:rPr>
        <w:t xml:space="preserve"> </w:t>
      </w:r>
      <w:r>
        <w:rPr>
          <w:rFonts w:ascii="Geneva"/>
          <w:spacing w:val="-4"/>
          <w:sz w:val="20"/>
        </w:rPr>
        <w:t>in</w:t>
      </w:r>
      <w:r>
        <w:rPr>
          <w:rFonts w:ascii="Geneva"/>
          <w:spacing w:val="-11"/>
          <w:sz w:val="20"/>
        </w:rPr>
        <w:t xml:space="preserve"> </w:t>
      </w:r>
      <w:r>
        <w:rPr>
          <w:rFonts w:ascii="Geneva"/>
          <w:spacing w:val="-4"/>
          <w:sz w:val="20"/>
        </w:rPr>
        <w:t>Chirurgie</w:t>
      </w:r>
      <w:r>
        <w:rPr>
          <w:rFonts w:ascii="Geneva"/>
          <w:spacing w:val="-10"/>
          <w:sz w:val="20"/>
        </w:rPr>
        <w:t xml:space="preserve"> </w:t>
      </w:r>
      <w:r>
        <w:rPr>
          <w:rFonts w:ascii="Geneva"/>
          <w:spacing w:val="-4"/>
          <w:sz w:val="20"/>
        </w:rPr>
        <w:t>laparoscopica</w:t>
      </w:r>
      <w:r>
        <w:rPr>
          <w:rFonts w:ascii="Geneva"/>
          <w:spacing w:val="-11"/>
          <w:sz w:val="20"/>
        </w:rPr>
        <w:t xml:space="preserve"> </w:t>
      </w:r>
      <w:r>
        <w:rPr>
          <w:rFonts w:ascii="Geneva"/>
          <w:spacing w:val="-4"/>
          <w:sz w:val="20"/>
        </w:rPr>
        <w:t>ginecologica,</w:t>
      </w:r>
      <w:r>
        <w:rPr>
          <w:rFonts w:ascii="Geneva"/>
          <w:spacing w:val="-11"/>
          <w:sz w:val="20"/>
        </w:rPr>
        <w:t xml:space="preserve"> </w:t>
      </w:r>
      <w:r>
        <w:rPr>
          <w:rFonts w:ascii="Geneva"/>
          <w:spacing w:val="-4"/>
          <w:sz w:val="20"/>
        </w:rPr>
        <w:t>2006</w:t>
      </w:r>
    </w:p>
    <w:p w14:paraId="1BA128CB"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4"/>
          <w:sz w:val="20"/>
        </w:rPr>
        <w:t>Examen</w:t>
      </w:r>
      <w:r>
        <w:rPr>
          <w:rFonts w:ascii="Geneva"/>
          <w:spacing w:val="-11"/>
          <w:sz w:val="20"/>
        </w:rPr>
        <w:t xml:space="preserve"> </w:t>
      </w:r>
      <w:r>
        <w:rPr>
          <w:rFonts w:ascii="Geneva"/>
          <w:spacing w:val="-4"/>
          <w:sz w:val="20"/>
        </w:rPr>
        <w:t>promovat</w:t>
      </w:r>
      <w:r>
        <w:rPr>
          <w:rFonts w:ascii="Geneva"/>
          <w:spacing w:val="-10"/>
          <w:sz w:val="20"/>
        </w:rPr>
        <w:t xml:space="preserve"> </w:t>
      </w:r>
      <w:r>
        <w:rPr>
          <w:rFonts w:ascii="Geneva"/>
          <w:spacing w:val="-4"/>
          <w:sz w:val="20"/>
        </w:rPr>
        <w:t>si</w:t>
      </w:r>
      <w:r>
        <w:rPr>
          <w:rFonts w:ascii="Geneva"/>
          <w:spacing w:val="-10"/>
          <w:sz w:val="20"/>
        </w:rPr>
        <w:t xml:space="preserve"> </w:t>
      </w:r>
      <w:r>
        <w:rPr>
          <w:rFonts w:ascii="Geneva"/>
          <w:spacing w:val="-4"/>
          <w:sz w:val="20"/>
        </w:rPr>
        <w:t>obtinere</w:t>
      </w:r>
      <w:r>
        <w:rPr>
          <w:rFonts w:ascii="Geneva"/>
          <w:spacing w:val="-11"/>
          <w:sz w:val="20"/>
        </w:rPr>
        <w:t xml:space="preserve"> </w:t>
      </w:r>
      <w:r>
        <w:rPr>
          <w:rFonts w:ascii="Geneva"/>
          <w:spacing w:val="-4"/>
          <w:sz w:val="20"/>
        </w:rPr>
        <w:t>de</w:t>
      </w:r>
      <w:r>
        <w:rPr>
          <w:rFonts w:ascii="Geneva"/>
          <w:spacing w:val="-10"/>
          <w:sz w:val="20"/>
        </w:rPr>
        <w:t xml:space="preserve"> </w:t>
      </w:r>
      <w:r>
        <w:rPr>
          <w:rFonts w:ascii="Geneva"/>
          <w:spacing w:val="-4"/>
          <w:sz w:val="20"/>
        </w:rPr>
        <w:t>competenta</w:t>
      </w:r>
      <w:r>
        <w:rPr>
          <w:rFonts w:ascii="Geneva"/>
          <w:spacing w:val="-10"/>
          <w:sz w:val="20"/>
        </w:rPr>
        <w:t xml:space="preserve"> </w:t>
      </w:r>
      <w:r>
        <w:rPr>
          <w:rFonts w:ascii="Geneva"/>
          <w:spacing w:val="-4"/>
          <w:sz w:val="20"/>
        </w:rPr>
        <w:t>in</w:t>
      </w:r>
      <w:r>
        <w:rPr>
          <w:rFonts w:ascii="Geneva"/>
          <w:spacing w:val="-10"/>
          <w:sz w:val="20"/>
        </w:rPr>
        <w:t xml:space="preserve"> </w:t>
      </w:r>
      <w:r>
        <w:rPr>
          <w:rFonts w:ascii="Geneva"/>
          <w:spacing w:val="-4"/>
          <w:sz w:val="20"/>
        </w:rPr>
        <w:t>Managementul</w:t>
      </w:r>
      <w:r>
        <w:rPr>
          <w:rFonts w:ascii="Geneva"/>
          <w:spacing w:val="-11"/>
          <w:sz w:val="20"/>
        </w:rPr>
        <w:t xml:space="preserve"> </w:t>
      </w:r>
      <w:r>
        <w:rPr>
          <w:rFonts w:ascii="Geneva"/>
          <w:spacing w:val="-4"/>
          <w:sz w:val="20"/>
        </w:rPr>
        <w:t>serviciilor</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sanatate,</w:t>
      </w:r>
      <w:r>
        <w:rPr>
          <w:rFonts w:ascii="Geneva"/>
          <w:spacing w:val="-10"/>
          <w:sz w:val="20"/>
        </w:rPr>
        <w:t xml:space="preserve"> </w:t>
      </w:r>
      <w:r>
        <w:rPr>
          <w:rFonts w:ascii="Geneva"/>
          <w:spacing w:val="-4"/>
          <w:sz w:val="20"/>
        </w:rPr>
        <w:t>2008</w:t>
      </w:r>
    </w:p>
    <w:p w14:paraId="1BA128CC"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4"/>
          <w:sz w:val="20"/>
        </w:rPr>
        <w:t>Examen</w:t>
      </w:r>
      <w:r>
        <w:rPr>
          <w:rFonts w:ascii="Geneva"/>
          <w:spacing w:val="-10"/>
          <w:sz w:val="20"/>
        </w:rPr>
        <w:t xml:space="preserve"> </w:t>
      </w:r>
      <w:r>
        <w:rPr>
          <w:rFonts w:ascii="Geneva"/>
          <w:spacing w:val="-4"/>
          <w:sz w:val="20"/>
        </w:rPr>
        <w:t>promovat</w:t>
      </w:r>
      <w:r>
        <w:rPr>
          <w:rFonts w:ascii="Geneva"/>
          <w:spacing w:val="-9"/>
          <w:sz w:val="20"/>
        </w:rPr>
        <w:t xml:space="preserve"> </w:t>
      </w:r>
      <w:r>
        <w:rPr>
          <w:rFonts w:ascii="Geneva"/>
          <w:spacing w:val="-4"/>
          <w:sz w:val="20"/>
        </w:rPr>
        <w:t>si</w:t>
      </w:r>
      <w:r>
        <w:rPr>
          <w:rFonts w:ascii="Geneva"/>
          <w:spacing w:val="-10"/>
          <w:sz w:val="20"/>
        </w:rPr>
        <w:t xml:space="preserve"> </w:t>
      </w:r>
      <w:r>
        <w:rPr>
          <w:rFonts w:ascii="Geneva"/>
          <w:spacing w:val="-4"/>
          <w:sz w:val="20"/>
        </w:rPr>
        <w:t>obtinere</w:t>
      </w:r>
      <w:r>
        <w:rPr>
          <w:rFonts w:ascii="Geneva"/>
          <w:spacing w:val="-9"/>
          <w:sz w:val="20"/>
        </w:rPr>
        <w:t xml:space="preserve"> </w:t>
      </w:r>
      <w:r>
        <w:rPr>
          <w:rFonts w:ascii="Geneva"/>
          <w:spacing w:val="-4"/>
          <w:sz w:val="20"/>
        </w:rPr>
        <w:t>de</w:t>
      </w:r>
      <w:r>
        <w:rPr>
          <w:rFonts w:ascii="Geneva"/>
          <w:spacing w:val="-10"/>
          <w:sz w:val="20"/>
        </w:rPr>
        <w:t xml:space="preserve"> </w:t>
      </w:r>
      <w:r>
        <w:rPr>
          <w:rFonts w:ascii="Geneva"/>
          <w:spacing w:val="-4"/>
          <w:sz w:val="20"/>
        </w:rPr>
        <w:t>competenta</w:t>
      </w:r>
      <w:r>
        <w:rPr>
          <w:rFonts w:ascii="Geneva"/>
          <w:spacing w:val="-9"/>
          <w:sz w:val="20"/>
        </w:rPr>
        <w:t xml:space="preserve"> </w:t>
      </w:r>
      <w:r>
        <w:rPr>
          <w:rFonts w:ascii="Geneva"/>
          <w:spacing w:val="-4"/>
          <w:sz w:val="20"/>
        </w:rPr>
        <w:t>in</w:t>
      </w:r>
      <w:r>
        <w:rPr>
          <w:rFonts w:ascii="Geneva"/>
          <w:spacing w:val="-10"/>
          <w:sz w:val="20"/>
        </w:rPr>
        <w:t xml:space="preserve"> </w:t>
      </w:r>
      <w:r>
        <w:rPr>
          <w:rFonts w:ascii="Geneva"/>
          <w:spacing w:val="-4"/>
          <w:sz w:val="20"/>
        </w:rPr>
        <w:t>medicina</w:t>
      </w:r>
      <w:r>
        <w:rPr>
          <w:rFonts w:ascii="Geneva"/>
          <w:spacing w:val="-9"/>
          <w:sz w:val="20"/>
        </w:rPr>
        <w:t xml:space="preserve"> </w:t>
      </w:r>
      <w:r>
        <w:rPr>
          <w:rFonts w:ascii="Geneva"/>
          <w:spacing w:val="-4"/>
          <w:sz w:val="20"/>
        </w:rPr>
        <w:t>Materno-fetala,</w:t>
      </w:r>
      <w:r>
        <w:rPr>
          <w:rFonts w:ascii="Geneva"/>
          <w:spacing w:val="-10"/>
          <w:sz w:val="20"/>
        </w:rPr>
        <w:t xml:space="preserve"> </w:t>
      </w:r>
      <w:r>
        <w:rPr>
          <w:rFonts w:ascii="Geneva"/>
          <w:spacing w:val="-4"/>
          <w:sz w:val="20"/>
        </w:rPr>
        <w:t>2014</w:t>
      </w:r>
    </w:p>
    <w:p w14:paraId="1BA128CD" w14:textId="77777777" w:rsidR="007D0189" w:rsidRDefault="000A6B0D">
      <w:pPr>
        <w:pStyle w:val="ListParagraph"/>
        <w:numPr>
          <w:ilvl w:val="0"/>
          <w:numId w:val="52"/>
        </w:numPr>
        <w:tabs>
          <w:tab w:val="left" w:pos="843"/>
        </w:tabs>
        <w:spacing w:line="239" w:lineRule="exact"/>
        <w:ind w:left="843" w:right="0" w:hanging="277"/>
        <w:rPr>
          <w:rFonts w:ascii="Geneva" w:hAnsi="Geneva"/>
          <w:sz w:val="18"/>
        </w:rPr>
      </w:pPr>
      <w:r>
        <w:rPr>
          <w:rFonts w:ascii="Geneva" w:hAnsi="Geneva"/>
          <w:spacing w:val="-4"/>
          <w:sz w:val="20"/>
        </w:rPr>
        <w:t>Examen</w:t>
      </w:r>
      <w:r>
        <w:rPr>
          <w:rFonts w:ascii="Geneva" w:hAnsi="Geneva"/>
          <w:spacing w:val="-14"/>
          <w:sz w:val="20"/>
        </w:rPr>
        <w:t xml:space="preserve"> </w:t>
      </w:r>
      <w:r>
        <w:rPr>
          <w:rFonts w:ascii="Geneva" w:hAnsi="Geneva"/>
          <w:spacing w:val="-4"/>
          <w:sz w:val="20"/>
        </w:rPr>
        <w:t>promovat</w:t>
      </w:r>
      <w:r>
        <w:rPr>
          <w:rFonts w:ascii="Geneva" w:hAnsi="Geneva"/>
          <w:spacing w:val="-14"/>
          <w:sz w:val="20"/>
        </w:rPr>
        <w:t xml:space="preserve"> </w:t>
      </w:r>
      <w:r>
        <w:rPr>
          <w:rFonts w:ascii="Geneva" w:hAnsi="Geneva"/>
          <w:spacing w:val="-4"/>
          <w:sz w:val="20"/>
        </w:rPr>
        <w:t>si</w:t>
      </w:r>
      <w:r>
        <w:rPr>
          <w:rFonts w:ascii="Geneva" w:hAnsi="Geneva"/>
          <w:spacing w:val="-14"/>
          <w:sz w:val="20"/>
        </w:rPr>
        <w:t xml:space="preserve"> </w:t>
      </w:r>
      <w:r>
        <w:rPr>
          <w:rFonts w:ascii="Geneva" w:hAnsi="Geneva"/>
          <w:spacing w:val="-4"/>
          <w:sz w:val="20"/>
        </w:rPr>
        <w:t>obtinere</w:t>
      </w:r>
      <w:r>
        <w:rPr>
          <w:rFonts w:ascii="Geneva" w:hAnsi="Geneva"/>
          <w:spacing w:val="-14"/>
          <w:sz w:val="20"/>
        </w:rPr>
        <w:t xml:space="preserve"> </w:t>
      </w:r>
      <w:r>
        <w:rPr>
          <w:rFonts w:ascii="Geneva" w:hAnsi="Geneva"/>
          <w:spacing w:val="-4"/>
          <w:sz w:val="20"/>
        </w:rPr>
        <w:t>de</w:t>
      </w:r>
      <w:r>
        <w:rPr>
          <w:rFonts w:ascii="Geneva" w:hAnsi="Geneva"/>
          <w:spacing w:val="-14"/>
          <w:sz w:val="20"/>
        </w:rPr>
        <w:t xml:space="preserve"> </w:t>
      </w:r>
      <w:r>
        <w:rPr>
          <w:rFonts w:ascii="Geneva" w:hAnsi="Geneva"/>
          <w:spacing w:val="-4"/>
          <w:sz w:val="20"/>
        </w:rPr>
        <w:t>certiﬁcat</w:t>
      </w:r>
      <w:r>
        <w:rPr>
          <w:rFonts w:ascii="Geneva" w:hAnsi="Geneva"/>
          <w:spacing w:val="-14"/>
          <w:sz w:val="20"/>
        </w:rPr>
        <w:t xml:space="preserve"> </w:t>
      </w:r>
      <w:r>
        <w:rPr>
          <w:rFonts w:ascii="Geneva" w:hAnsi="Geneva"/>
          <w:spacing w:val="-4"/>
          <w:sz w:val="20"/>
        </w:rPr>
        <w:t>de</w:t>
      </w:r>
      <w:r>
        <w:rPr>
          <w:rFonts w:ascii="Geneva" w:hAnsi="Geneva"/>
          <w:spacing w:val="-14"/>
          <w:sz w:val="20"/>
        </w:rPr>
        <w:t xml:space="preserve"> </w:t>
      </w:r>
      <w:r>
        <w:rPr>
          <w:rFonts w:ascii="Geneva" w:hAnsi="Geneva"/>
          <w:spacing w:val="-4"/>
          <w:sz w:val="20"/>
        </w:rPr>
        <w:t>Managment</w:t>
      </w:r>
      <w:r>
        <w:rPr>
          <w:rFonts w:ascii="Geneva" w:hAnsi="Geneva"/>
          <w:spacing w:val="-14"/>
          <w:sz w:val="20"/>
        </w:rPr>
        <w:t xml:space="preserve"> </w:t>
      </w:r>
      <w:r>
        <w:rPr>
          <w:rFonts w:ascii="Geneva" w:hAnsi="Geneva"/>
          <w:spacing w:val="-4"/>
          <w:sz w:val="20"/>
        </w:rPr>
        <w:t>spitalicesc</w:t>
      </w:r>
      <w:r>
        <w:rPr>
          <w:rFonts w:ascii="Geneva" w:hAnsi="Geneva"/>
          <w:spacing w:val="-13"/>
          <w:sz w:val="20"/>
        </w:rPr>
        <w:t xml:space="preserve"> </w:t>
      </w:r>
      <w:r>
        <w:rPr>
          <w:rFonts w:ascii="Geneva" w:hAnsi="Geneva"/>
          <w:spacing w:val="-4"/>
          <w:sz w:val="20"/>
        </w:rPr>
        <w:t>Histeroscopie,</w:t>
      </w:r>
      <w:r>
        <w:rPr>
          <w:rFonts w:ascii="Geneva" w:hAnsi="Geneva"/>
          <w:spacing w:val="-14"/>
          <w:sz w:val="20"/>
        </w:rPr>
        <w:t xml:space="preserve"> </w:t>
      </w:r>
      <w:r>
        <w:rPr>
          <w:rFonts w:ascii="Geneva" w:hAnsi="Geneva"/>
          <w:spacing w:val="-4"/>
          <w:sz w:val="20"/>
        </w:rPr>
        <w:t>2006</w:t>
      </w:r>
    </w:p>
    <w:p w14:paraId="1BA128CE"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4"/>
          <w:sz w:val="20"/>
        </w:rPr>
        <w:t>Examen</w:t>
      </w:r>
      <w:r>
        <w:rPr>
          <w:rFonts w:ascii="Geneva"/>
          <w:spacing w:val="-14"/>
          <w:sz w:val="20"/>
        </w:rPr>
        <w:t xml:space="preserve"> </w:t>
      </w:r>
      <w:r>
        <w:rPr>
          <w:rFonts w:ascii="Geneva"/>
          <w:spacing w:val="-4"/>
          <w:sz w:val="20"/>
        </w:rPr>
        <w:t>promovat</w:t>
      </w:r>
      <w:r>
        <w:rPr>
          <w:rFonts w:ascii="Geneva"/>
          <w:spacing w:val="-14"/>
          <w:sz w:val="20"/>
        </w:rPr>
        <w:t xml:space="preserve"> </w:t>
      </w:r>
      <w:r>
        <w:rPr>
          <w:rFonts w:ascii="Geneva"/>
          <w:spacing w:val="-4"/>
          <w:sz w:val="20"/>
        </w:rPr>
        <w:t>si</w:t>
      </w:r>
      <w:r>
        <w:rPr>
          <w:rFonts w:ascii="Geneva"/>
          <w:spacing w:val="-14"/>
          <w:sz w:val="20"/>
        </w:rPr>
        <w:t xml:space="preserve"> </w:t>
      </w:r>
      <w:r>
        <w:rPr>
          <w:rFonts w:ascii="Geneva"/>
          <w:spacing w:val="-4"/>
          <w:sz w:val="20"/>
        </w:rPr>
        <w:t>obtinere</w:t>
      </w:r>
      <w:r>
        <w:rPr>
          <w:rFonts w:ascii="Geneva"/>
          <w:spacing w:val="-14"/>
          <w:sz w:val="20"/>
        </w:rPr>
        <w:t xml:space="preserve"> </w:t>
      </w:r>
      <w:r>
        <w:rPr>
          <w:rFonts w:ascii="Geneva"/>
          <w:spacing w:val="-4"/>
          <w:sz w:val="20"/>
        </w:rPr>
        <w:t>de</w:t>
      </w:r>
      <w:r>
        <w:rPr>
          <w:rFonts w:ascii="Geneva"/>
          <w:spacing w:val="-14"/>
          <w:sz w:val="20"/>
        </w:rPr>
        <w:t xml:space="preserve"> </w:t>
      </w:r>
      <w:r>
        <w:rPr>
          <w:rFonts w:ascii="Geneva"/>
          <w:spacing w:val="-4"/>
          <w:sz w:val="20"/>
        </w:rPr>
        <w:t>titlu</w:t>
      </w:r>
      <w:r>
        <w:rPr>
          <w:rFonts w:ascii="Geneva"/>
          <w:spacing w:val="-14"/>
          <w:sz w:val="20"/>
        </w:rPr>
        <w:t xml:space="preserve"> </w:t>
      </w:r>
      <w:r>
        <w:rPr>
          <w:rFonts w:ascii="Geneva"/>
          <w:spacing w:val="-4"/>
          <w:sz w:val="20"/>
        </w:rPr>
        <w:t>de</w:t>
      </w:r>
      <w:r>
        <w:rPr>
          <w:rFonts w:ascii="Geneva"/>
          <w:spacing w:val="-14"/>
          <w:sz w:val="20"/>
        </w:rPr>
        <w:t xml:space="preserve"> </w:t>
      </w:r>
      <w:r>
        <w:rPr>
          <w:rFonts w:ascii="Geneva"/>
          <w:spacing w:val="-4"/>
          <w:sz w:val="20"/>
        </w:rPr>
        <w:t>Medic</w:t>
      </w:r>
      <w:r>
        <w:rPr>
          <w:rFonts w:ascii="Geneva"/>
          <w:spacing w:val="-14"/>
          <w:sz w:val="20"/>
        </w:rPr>
        <w:t xml:space="preserve"> </w:t>
      </w:r>
      <w:r>
        <w:rPr>
          <w:rFonts w:ascii="Geneva"/>
          <w:spacing w:val="-4"/>
          <w:sz w:val="20"/>
        </w:rPr>
        <w:t>Specialist</w:t>
      </w:r>
      <w:r>
        <w:rPr>
          <w:rFonts w:ascii="Geneva"/>
          <w:spacing w:val="-14"/>
          <w:sz w:val="20"/>
        </w:rPr>
        <w:t xml:space="preserve"> </w:t>
      </w:r>
      <w:r>
        <w:rPr>
          <w:rFonts w:ascii="Geneva"/>
          <w:spacing w:val="-4"/>
          <w:sz w:val="20"/>
        </w:rPr>
        <w:t>Obstetrica-Ginecologie,</w:t>
      </w:r>
      <w:r>
        <w:rPr>
          <w:rFonts w:ascii="Geneva"/>
          <w:spacing w:val="-13"/>
          <w:sz w:val="20"/>
        </w:rPr>
        <w:t xml:space="preserve"> </w:t>
      </w:r>
      <w:r>
        <w:rPr>
          <w:rFonts w:ascii="Geneva"/>
          <w:spacing w:val="-4"/>
          <w:sz w:val="20"/>
        </w:rPr>
        <w:t>2004</w:t>
      </w:r>
    </w:p>
    <w:p w14:paraId="1BA128CF" w14:textId="77777777" w:rsidR="007D0189" w:rsidRDefault="000A6B0D">
      <w:pPr>
        <w:pStyle w:val="ListParagraph"/>
        <w:numPr>
          <w:ilvl w:val="0"/>
          <w:numId w:val="52"/>
        </w:numPr>
        <w:tabs>
          <w:tab w:val="left" w:pos="843"/>
        </w:tabs>
        <w:spacing w:line="239" w:lineRule="exact"/>
        <w:ind w:left="843" w:right="0" w:hanging="277"/>
        <w:rPr>
          <w:rFonts w:ascii="Geneva"/>
          <w:sz w:val="18"/>
        </w:rPr>
      </w:pPr>
      <w:r>
        <w:rPr>
          <w:rFonts w:ascii="Geneva"/>
          <w:spacing w:val="-4"/>
          <w:sz w:val="20"/>
        </w:rPr>
        <w:t>Examen</w:t>
      </w:r>
      <w:r>
        <w:rPr>
          <w:rFonts w:ascii="Geneva"/>
          <w:spacing w:val="-9"/>
          <w:sz w:val="20"/>
        </w:rPr>
        <w:t xml:space="preserve"> </w:t>
      </w:r>
      <w:r>
        <w:rPr>
          <w:rFonts w:ascii="Geneva"/>
          <w:spacing w:val="-4"/>
          <w:sz w:val="20"/>
        </w:rPr>
        <w:t>promovat</w:t>
      </w:r>
      <w:r>
        <w:rPr>
          <w:rFonts w:ascii="Geneva"/>
          <w:spacing w:val="-9"/>
          <w:sz w:val="20"/>
        </w:rPr>
        <w:t xml:space="preserve"> </w:t>
      </w:r>
      <w:r>
        <w:rPr>
          <w:rFonts w:ascii="Geneva"/>
          <w:spacing w:val="-4"/>
          <w:sz w:val="20"/>
        </w:rPr>
        <w:t>si</w:t>
      </w:r>
      <w:r>
        <w:rPr>
          <w:rFonts w:ascii="Geneva"/>
          <w:spacing w:val="-9"/>
          <w:sz w:val="20"/>
        </w:rPr>
        <w:t xml:space="preserve"> </w:t>
      </w:r>
      <w:r>
        <w:rPr>
          <w:rFonts w:ascii="Geneva"/>
          <w:spacing w:val="-4"/>
          <w:sz w:val="20"/>
        </w:rPr>
        <w:t>obtinere</w:t>
      </w:r>
      <w:r>
        <w:rPr>
          <w:rFonts w:ascii="Geneva"/>
          <w:spacing w:val="-8"/>
          <w:sz w:val="20"/>
        </w:rPr>
        <w:t xml:space="preserve"> </w:t>
      </w:r>
      <w:r>
        <w:rPr>
          <w:rFonts w:ascii="Geneva"/>
          <w:spacing w:val="-4"/>
          <w:sz w:val="20"/>
        </w:rPr>
        <w:t>de</w:t>
      </w:r>
      <w:r>
        <w:rPr>
          <w:rFonts w:ascii="Geneva"/>
          <w:spacing w:val="-9"/>
          <w:sz w:val="20"/>
        </w:rPr>
        <w:t xml:space="preserve"> </w:t>
      </w:r>
      <w:r>
        <w:rPr>
          <w:rFonts w:ascii="Geneva"/>
          <w:spacing w:val="-4"/>
          <w:sz w:val="20"/>
        </w:rPr>
        <w:t>titlu</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Medic</w:t>
      </w:r>
      <w:r>
        <w:rPr>
          <w:rFonts w:ascii="Geneva"/>
          <w:spacing w:val="-8"/>
          <w:sz w:val="20"/>
        </w:rPr>
        <w:t xml:space="preserve"> </w:t>
      </w:r>
      <w:r>
        <w:rPr>
          <w:rFonts w:ascii="Geneva"/>
          <w:spacing w:val="-4"/>
          <w:sz w:val="20"/>
        </w:rPr>
        <w:t>Primar</w:t>
      </w:r>
      <w:r>
        <w:rPr>
          <w:rFonts w:ascii="Geneva"/>
          <w:spacing w:val="-9"/>
          <w:sz w:val="20"/>
        </w:rPr>
        <w:t xml:space="preserve"> </w:t>
      </w:r>
      <w:r>
        <w:rPr>
          <w:rFonts w:ascii="Geneva"/>
          <w:spacing w:val="-4"/>
          <w:sz w:val="20"/>
        </w:rPr>
        <w:t>Obstetrica-Ginecologie,</w:t>
      </w:r>
      <w:r>
        <w:rPr>
          <w:rFonts w:ascii="Geneva"/>
          <w:spacing w:val="-9"/>
          <w:sz w:val="20"/>
        </w:rPr>
        <w:t xml:space="preserve"> </w:t>
      </w:r>
      <w:r>
        <w:rPr>
          <w:rFonts w:ascii="Geneva"/>
          <w:spacing w:val="-4"/>
          <w:sz w:val="20"/>
        </w:rPr>
        <w:t>2006</w:t>
      </w:r>
    </w:p>
    <w:p w14:paraId="1BA128D0" w14:textId="77777777" w:rsidR="007D0189" w:rsidRDefault="000A6B0D">
      <w:pPr>
        <w:pStyle w:val="ListParagraph"/>
        <w:numPr>
          <w:ilvl w:val="0"/>
          <w:numId w:val="52"/>
        </w:numPr>
        <w:tabs>
          <w:tab w:val="left" w:pos="843"/>
        </w:tabs>
        <w:spacing w:line="239" w:lineRule="exact"/>
        <w:ind w:left="843" w:right="0" w:hanging="277"/>
        <w:rPr>
          <w:rFonts w:ascii="Geneva" w:hAnsi="Geneva"/>
          <w:sz w:val="18"/>
        </w:rPr>
      </w:pPr>
      <w:r>
        <w:rPr>
          <w:rFonts w:ascii="Geneva" w:hAnsi="Geneva"/>
          <w:spacing w:val="-4"/>
          <w:sz w:val="20"/>
        </w:rPr>
        <w:t>Curs</w:t>
      </w:r>
      <w:r>
        <w:rPr>
          <w:rFonts w:ascii="Geneva" w:hAnsi="Geneva"/>
          <w:spacing w:val="-12"/>
          <w:sz w:val="20"/>
        </w:rPr>
        <w:t xml:space="preserve"> </w:t>
      </w:r>
      <w:r>
        <w:rPr>
          <w:rFonts w:ascii="Geneva" w:hAnsi="Geneva"/>
          <w:spacing w:val="-4"/>
          <w:sz w:val="20"/>
        </w:rPr>
        <w:t>avansat</w:t>
      </w:r>
      <w:r>
        <w:rPr>
          <w:rFonts w:ascii="Geneva" w:hAnsi="Geneva"/>
          <w:spacing w:val="-12"/>
          <w:sz w:val="20"/>
        </w:rPr>
        <w:t xml:space="preserve"> </w:t>
      </w:r>
      <w:r>
        <w:rPr>
          <w:rFonts w:ascii="Geneva" w:hAnsi="Geneva"/>
          <w:spacing w:val="-4"/>
          <w:sz w:val="20"/>
        </w:rPr>
        <w:t>de</w:t>
      </w:r>
      <w:r>
        <w:rPr>
          <w:rFonts w:ascii="Geneva" w:hAnsi="Geneva"/>
          <w:spacing w:val="-12"/>
          <w:sz w:val="20"/>
        </w:rPr>
        <w:t xml:space="preserve"> </w:t>
      </w:r>
      <w:r>
        <w:rPr>
          <w:rFonts w:ascii="Geneva" w:hAnsi="Geneva"/>
          <w:spacing w:val="-4"/>
          <w:sz w:val="20"/>
        </w:rPr>
        <w:t>ultrasonograﬁe</w:t>
      </w:r>
      <w:r>
        <w:rPr>
          <w:rFonts w:ascii="Geneva" w:hAnsi="Geneva"/>
          <w:spacing w:val="-12"/>
          <w:sz w:val="20"/>
        </w:rPr>
        <w:t xml:space="preserve"> </w:t>
      </w:r>
      <w:r>
        <w:rPr>
          <w:rFonts w:ascii="Geneva" w:hAnsi="Geneva"/>
          <w:spacing w:val="-4"/>
          <w:sz w:val="20"/>
        </w:rPr>
        <w:t>cu</w:t>
      </w:r>
      <w:r>
        <w:rPr>
          <w:rFonts w:ascii="Geneva" w:hAnsi="Geneva"/>
          <w:spacing w:val="-12"/>
          <w:sz w:val="20"/>
        </w:rPr>
        <w:t xml:space="preserve"> </w:t>
      </w:r>
      <w:r>
        <w:rPr>
          <w:rFonts w:ascii="Geneva" w:hAnsi="Geneva"/>
          <w:spacing w:val="-4"/>
          <w:sz w:val="20"/>
        </w:rPr>
        <w:t>scanari</w:t>
      </w:r>
      <w:r>
        <w:rPr>
          <w:rFonts w:ascii="Geneva" w:hAnsi="Geneva"/>
          <w:spacing w:val="-12"/>
          <w:sz w:val="20"/>
        </w:rPr>
        <w:t xml:space="preserve"> </w:t>
      </w:r>
      <w:r>
        <w:rPr>
          <w:rFonts w:ascii="Geneva" w:hAnsi="Geneva"/>
          <w:spacing w:val="-4"/>
          <w:sz w:val="20"/>
        </w:rPr>
        <w:t>live-Inovatii</w:t>
      </w:r>
      <w:r>
        <w:rPr>
          <w:rFonts w:ascii="Geneva" w:hAnsi="Geneva"/>
          <w:spacing w:val="-12"/>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ultrasonograﬁe,</w:t>
      </w:r>
      <w:r>
        <w:rPr>
          <w:rFonts w:ascii="Geneva" w:hAnsi="Geneva"/>
          <w:spacing w:val="-12"/>
          <w:sz w:val="20"/>
        </w:rPr>
        <w:t xml:space="preserve"> </w:t>
      </w:r>
      <w:r>
        <w:rPr>
          <w:rFonts w:ascii="Geneva" w:hAnsi="Geneva"/>
          <w:spacing w:val="-4"/>
          <w:sz w:val="20"/>
        </w:rPr>
        <w:t>Sinaia,</w:t>
      </w:r>
      <w:r>
        <w:rPr>
          <w:rFonts w:ascii="Geneva" w:hAnsi="Geneva"/>
          <w:spacing w:val="-12"/>
          <w:sz w:val="20"/>
        </w:rPr>
        <w:t xml:space="preserve"> </w:t>
      </w:r>
      <w:r>
        <w:rPr>
          <w:rFonts w:ascii="Geneva" w:hAnsi="Geneva"/>
          <w:spacing w:val="-4"/>
          <w:sz w:val="20"/>
        </w:rPr>
        <w:t>11</w:t>
      </w:r>
      <w:r>
        <w:rPr>
          <w:rFonts w:ascii="Geneva" w:hAnsi="Geneva"/>
          <w:spacing w:val="-12"/>
          <w:sz w:val="20"/>
        </w:rPr>
        <w:t xml:space="preserve"> </w:t>
      </w:r>
      <w:r>
        <w:rPr>
          <w:rFonts w:ascii="Geneva" w:hAnsi="Geneva"/>
          <w:spacing w:val="-4"/>
          <w:sz w:val="20"/>
        </w:rPr>
        <w:t>iunie</w:t>
      </w:r>
      <w:r>
        <w:rPr>
          <w:rFonts w:ascii="Geneva" w:hAnsi="Geneva"/>
          <w:spacing w:val="-12"/>
          <w:sz w:val="20"/>
        </w:rPr>
        <w:t xml:space="preserve"> </w:t>
      </w:r>
      <w:r>
        <w:rPr>
          <w:rFonts w:ascii="Geneva" w:hAnsi="Geneva"/>
          <w:spacing w:val="-4"/>
          <w:sz w:val="20"/>
        </w:rPr>
        <w:t>2016</w:t>
      </w:r>
    </w:p>
    <w:p w14:paraId="1BA128D1" w14:textId="77777777" w:rsidR="007D0189" w:rsidRDefault="000A6B0D">
      <w:pPr>
        <w:pStyle w:val="ListParagraph"/>
        <w:numPr>
          <w:ilvl w:val="0"/>
          <w:numId w:val="52"/>
        </w:numPr>
        <w:tabs>
          <w:tab w:val="left" w:pos="843"/>
        </w:tabs>
        <w:spacing w:line="239" w:lineRule="exact"/>
        <w:ind w:left="843" w:right="0" w:hanging="277"/>
        <w:rPr>
          <w:rFonts w:ascii="Geneva" w:hAnsi="Geneva"/>
          <w:sz w:val="18"/>
        </w:rPr>
      </w:pPr>
      <w:r>
        <w:rPr>
          <w:rFonts w:ascii="Geneva" w:hAnsi="Geneva"/>
          <w:spacing w:val="-4"/>
          <w:sz w:val="20"/>
        </w:rPr>
        <w:t>Curs</w:t>
      </w:r>
      <w:r>
        <w:rPr>
          <w:rFonts w:ascii="Geneva" w:hAnsi="Geneva"/>
          <w:spacing w:val="-13"/>
          <w:sz w:val="20"/>
        </w:rPr>
        <w:t xml:space="preserve"> </w:t>
      </w:r>
      <w:r>
        <w:rPr>
          <w:rFonts w:ascii="Geneva" w:hAnsi="Geneva"/>
          <w:spacing w:val="-4"/>
          <w:sz w:val="20"/>
        </w:rPr>
        <w:t>postuniversitar</w:t>
      </w:r>
      <w:r>
        <w:rPr>
          <w:rFonts w:ascii="Geneva" w:hAnsi="Geneva"/>
          <w:spacing w:val="44"/>
          <w:sz w:val="20"/>
        </w:rPr>
        <w:t xml:space="preserve"> </w:t>
      </w:r>
      <w:r>
        <w:rPr>
          <w:rFonts w:ascii="Geneva" w:hAnsi="Geneva"/>
          <w:spacing w:val="-4"/>
          <w:sz w:val="20"/>
        </w:rPr>
        <w:t>‘Durerea</w:t>
      </w:r>
      <w:r>
        <w:rPr>
          <w:rFonts w:ascii="Geneva" w:hAnsi="Geneva"/>
          <w:spacing w:val="-12"/>
          <w:sz w:val="20"/>
        </w:rPr>
        <w:t xml:space="preserve"> </w:t>
      </w:r>
      <w:r>
        <w:rPr>
          <w:rFonts w:ascii="Geneva" w:hAnsi="Geneva"/>
          <w:spacing w:val="-4"/>
          <w:sz w:val="20"/>
        </w:rPr>
        <w:t>articulara</w:t>
      </w:r>
      <w:r>
        <w:rPr>
          <w:rFonts w:ascii="Geneva" w:hAnsi="Geneva"/>
          <w:spacing w:val="-12"/>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context</w:t>
      </w:r>
      <w:r>
        <w:rPr>
          <w:rFonts w:ascii="Geneva" w:hAnsi="Geneva"/>
          <w:spacing w:val="-12"/>
          <w:sz w:val="20"/>
        </w:rPr>
        <w:t xml:space="preserve"> </w:t>
      </w:r>
      <w:r>
        <w:rPr>
          <w:rFonts w:ascii="Geneva" w:hAnsi="Geneva"/>
          <w:spacing w:val="-4"/>
          <w:sz w:val="20"/>
        </w:rPr>
        <w:t>multidisciplinar’,</w:t>
      </w:r>
      <w:r>
        <w:rPr>
          <w:rFonts w:ascii="Geneva" w:hAnsi="Geneva"/>
          <w:spacing w:val="-12"/>
          <w:sz w:val="20"/>
        </w:rPr>
        <w:t xml:space="preserve"> </w:t>
      </w:r>
      <w:r>
        <w:rPr>
          <w:rFonts w:ascii="Geneva" w:hAnsi="Geneva"/>
          <w:spacing w:val="-4"/>
          <w:sz w:val="20"/>
        </w:rPr>
        <w:t>Bucuresti,</w:t>
      </w:r>
      <w:r>
        <w:rPr>
          <w:rFonts w:ascii="Geneva" w:hAnsi="Geneva"/>
          <w:spacing w:val="-12"/>
          <w:sz w:val="20"/>
        </w:rPr>
        <w:t xml:space="preserve"> </w:t>
      </w:r>
      <w:r>
        <w:rPr>
          <w:rFonts w:ascii="Geneva" w:hAnsi="Geneva"/>
          <w:spacing w:val="-4"/>
          <w:sz w:val="20"/>
        </w:rPr>
        <w:t>27.10.2016</w:t>
      </w:r>
    </w:p>
    <w:p w14:paraId="1BA128D2" w14:textId="77777777" w:rsidR="007D0189" w:rsidRDefault="000A6B0D">
      <w:pPr>
        <w:pStyle w:val="ListParagraph"/>
        <w:numPr>
          <w:ilvl w:val="0"/>
          <w:numId w:val="52"/>
        </w:numPr>
        <w:tabs>
          <w:tab w:val="left" w:pos="899"/>
        </w:tabs>
        <w:spacing w:line="239" w:lineRule="exact"/>
        <w:ind w:left="899" w:right="0" w:hanging="333"/>
        <w:rPr>
          <w:rFonts w:ascii="Arial" w:hAnsi="Arial"/>
          <w:b/>
          <w:sz w:val="20"/>
        </w:rPr>
      </w:pPr>
      <w:r>
        <w:rPr>
          <w:rFonts w:ascii="Geneva" w:hAnsi="Geneva"/>
          <w:spacing w:val="-4"/>
          <w:sz w:val="20"/>
        </w:rPr>
        <w:t>Certiﬁcat</w:t>
      </w:r>
      <w:r>
        <w:rPr>
          <w:rFonts w:ascii="Geneva" w:hAnsi="Geneva"/>
          <w:spacing w:val="-14"/>
          <w:sz w:val="20"/>
        </w:rPr>
        <w:t xml:space="preserve"> </w:t>
      </w:r>
      <w:r>
        <w:rPr>
          <w:rFonts w:ascii="Geneva" w:hAnsi="Geneva"/>
          <w:spacing w:val="-4"/>
          <w:sz w:val="20"/>
        </w:rPr>
        <w:t>absolvire</w:t>
      </w:r>
      <w:r>
        <w:rPr>
          <w:rFonts w:ascii="Geneva" w:hAnsi="Geneva"/>
          <w:spacing w:val="-14"/>
          <w:sz w:val="20"/>
        </w:rPr>
        <w:t xml:space="preserve"> </w:t>
      </w:r>
      <w:r>
        <w:rPr>
          <w:rFonts w:ascii="Geneva" w:hAnsi="Geneva"/>
          <w:spacing w:val="-4"/>
          <w:sz w:val="20"/>
        </w:rPr>
        <w:t>curs</w:t>
      </w:r>
      <w:r>
        <w:rPr>
          <w:rFonts w:ascii="Geneva" w:hAnsi="Geneva"/>
          <w:spacing w:val="-14"/>
          <w:sz w:val="20"/>
        </w:rPr>
        <w:t xml:space="preserve"> </w:t>
      </w:r>
      <w:r>
        <w:rPr>
          <w:rFonts w:ascii="Geneva" w:hAnsi="Geneva"/>
          <w:spacing w:val="-4"/>
          <w:sz w:val="20"/>
        </w:rPr>
        <w:t>de</w:t>
      </w:r>
      <w:r>
        <w:rPr>
          <w:rFonts w:ascii="Geneva" w:hAnsi="Geneva"/>
          <w:spacing w:val="-14"/>
          <w:sz w:val="20"/>
        </w:rPr>
        <w:t xml:space="preserve"> </w:t>
      </w:r>
      <w:r>
        <w:rPr>
          <w:rFonts w:ascii="Geneva" w:hAnsi="Geneva"/>
          <w:spacing w:val="-4"/>
          <w:sz w:val="20"/>
        </w:rPr>
        <w:t>Ginecologie</w:t>
      </w:r>
      <w:r>
        <w:rPr>
          <w:rFonts w:ascii="Geneva" w:hAnsi="Geneva"/>
          <w:spacing w:val="-14"/>
          <w:sz w:val="20"/>
        </w:rPr>
        <w:t xml:space="preserve"> </w:t>
      </w:r>
      <w:r>
        <w:rPr>
          <w:rFonts w:ascii="Geneva" w:hAnsi="Geneva"/>
          <w:spacing w:val="-4"/>
          <w:sz w:val="20"/>
        </w:rPr>
        <w:t>Oncologica,</w:t>
      </w:r>
      <w:r>
        <w:rPr>
          <w:rFonts w:ascii="Geneva" w:hAnsi="Geneva"/>
          <w:spacing w:val="-14"/>
          <w:sz w:val="20"/>
        </w:rPr>
        <w:t xml:space="preserve"> </w:t>
      </w:r>
      <w:r>
        <w:rPr>
          <w:rFonts w:ascii="Geneva" w:hAnsi="Geneva"/>
          <w:spacing w:val="-4"/>
          <w:sz w:val="20"/>
        </w:rPr>
        <w:t>Bucuresti</w:t>
      </w:r>
      <w:r>
        <w:rPr>
          <w:rFonts w:ascii="Geneva" w:hAnsi="Geneva"/>
          <w:spacing w:val="-14"/>
          <w:sz w:val="20"/>
        </w:rPr>
        <w:t xml:space="preserve"> </w:t>
      </w:r>
      <w:r>
        <w:rPr>
          <w:rFonts w:ascii="Geneva" w:hAnsi="Geneva"/>
          <w:spacing w:val="-4"/>
          <w:sz w:val="20"/>
        </w:rPr>
        <w:t>2017</w:t>
      </w:r>
    </w:p>
    <w:p w14:paraId="1BA128D3" w14:textId="77777777" w:rsidR="007D0189" w:rsidRDefault="000A6B0D">
      <w:pPr>
        <w:pStyle w:val="ListParagraph"/>
        <w:numPr>
          <w:ilvl w:val="0"/>
          <w:numId w:val="52"/>
        </w:numPr>
        <w:tabs>
          <w:tab w:val="left" w:pos="895"/>
        </w:tabs>
        <w:spacing w:line="239" w:lineRule="exact"/>
        <w:ind w:left="895" w:right="0" w:hanging="329"/>
        <w:rPr>
          <w:rFonts w:ascii="Geneva" w:hAnsi="Geneva"/>
          <w:sz w:val="20"/>
        </w:rPr>
      </w:pPr>
      <w:r>
        <w:rPr>
          <w:rFonts w:ascii="Geneva" w:hAnsi="Geneva"/>
          <w:spacing w:val="-6"/>
          <w:sz w:val="20"/>
        </w:rPr>
        <w:t>The</w:t>
      </w:r>
      <w:r>
        <w:rPr>
          <w:rFonts w:ascii="Geneva" w:hAnsi="Geneva"/>
          <w:spacing w:val="-16"/>
          <w:sz w:val="20"/>
        </w:rPr>
        <w:t xml:space="preserve"> </w:t>
      </w:r>
      <w:r>
        <w:rPr>
          <w:rFonts w:ascii="Geneva" w:hAnsi="Geneva"/>
          <w:spacing w:val="-6"/>
          <w:sz w:val="20"/>
        </w:rPr>
        <w:t>International</w:t>
      </w:r>
      <w:r>
        <w:rPr>
          <w:rFonts w:ascii="Geneva" w:hAnsi="Geneva"/>
          <w:spacing w:val="-16"/>
          <w:sz w:val="20"/>
        </w:rPr>
        <w:t xml:space="preserve"> </w:t>
      </w:r>
      <w:r>
        <w:rPr>
          <w:rFonts w:ascii="Geneva" w:hAnsi="Geneva"/>
          <w:spacing w:val="-6"/>
          <w:sz w:val="20"/>
        </w:rPr>
        <w:t>Society</w:t>
      </w:r>
      <w:r>
        <w:rPr>
          <w:rFonts w:ascii="Geneva" w:hAnsi="Geneva"/>
          <w:spacing w:val="-16"/>
          <w:sz w:val="20"/>
        </w:rPr>
        <w:t xml:space="preserve"> </w:t>
      </w:r>
      <w:r>
        <w:rPr>
          <w:rFonts w:ascii="Geneva" w:hAnsi="Geneva"/>
          <w:spacing w:val="-6"/>
          <w:sz w:val="20"/>
        </w:rPr>
        <w:t>of</w:t>
      </w:r>
      <w:r>
        <w:rPr>
          <w:rFonts w:ascii="Geneva" w:hAnsi="Geneva"/>
          <w:spacing w:val="-15"/>
          <w:sz w:val="20"/>
        </w:rPr>
        <w:t xml:space="preserve"> </w:t>
      </w:r>
      <w:r>
        <w:rPr>
          <w:rFonts w:ascii="Geneva" w:hAnsi="Geneva"/>
          <w:spacing w:val="-6"/>
          <w:sz w:val="20"/>
        </w:rPr>
        <w:t>Pelviperineology</w:t>
      </w:r>
      <w:r>
        <w:rPr>
          <w:rFonts w:ascii="Geneva" w:hAnsi="Geneva"/>
          <w:spacing w:val="-16"/>
          <w:sz w:val="20"/>
        </w:rPr>
        <w:t xml:space="preserve"> </w:t>
      </w:r>
      <w:r>
        <w:rPr>
          <w:rFonts w:ascii="Geneva" w:hAnsi="Geneva"/>
          <w:spacing w:val="-6"/>
          <w:sz w:val="20"/>
        </w:rPr>
        <w:t>Congress</w:t>
      </w:r>
      <w:r>
        <w:rPr>
          <w:rFonts w:ascii="Geneva" w:hAnsi="Geneva"/>
          <w:spacing w:val="-16"/>
          <w:sz w:val="20"/>
        </w:rPr>
        <w:t xml:space="preserve"> </w:t>
      </w:r>
      <w:r>
        <w:rPr>
          <w:rFonts w:ascii="Geneva" w:hAnsi="Geneva"/>
          <w:spacing w:val="-6"/>
          <w:sz w:val="20"/>
        </w:rPr>
        <w:t>Workshop</w:t>
      </w:r>
      <w:r>
        <w:rPr>
          <w:rFonts w:ascii="Geneva" w:hAnsi="Geneva"/>
          <w:spacing w:val="-16"/>
          <w:sz w:val="20"/>
        </w:rPr>
        <w:t xml:space="preserve"> </w:t>
      </w:r>
      <w:r>
        <w:rPr>
          <w:rFonts w:ascii="Geneva" w:hAnsi="Geneva"/>
          <w:spacing w:val="-6"/>
          <w:sz w:val="20"/>
        </w:rPr>
        <w:t>–</w:t>
      </w:r>
      <w:r>
        <w:rPr>
          <w:rFonts w:ascii="Geneva" w:hAnsi="Geneva"/>
          <w:spacing w:val="-15"/>
          <w:sz w:val="20"/>
        </w:rPr>
        <w:t xml:space="preserve"> </w:t>
      </w:r>
      <w:r>
        <w:rPr>
          <w:rFonts w:ascii="Geneva" w:hAnsi="Geneva"/>
          <w:spacing w:val="-6"/>
          <w:sz w:val="20"/>
        </w:rPr>
        <w:t>04.10.2018</w:t>
      </w:r>
      <w:r>
        <w:rPr>
          <w:rFonts w:ascii="Geneva" w:hAnsi="Geneva"/>
          <w:spacing w:val="-16"/>
          <w:sz w:val="20"/>
        </w:rPr>
        <w:t xml:space="preserve"> </w:t>
      </w:r>
      <w:r>
        <w:rPr>
          <w:rFonts w:ascii="Geneva" w:hAnsi="Geneva"/>
          <w:spacing w:val="-6"/>
          <w:sz w:val="20"/>
        </w:rPr>
        <w:t>–</w:t>
      </w:r>
      <w:r>
        <w:rPr>
          <w:rFonts w:ascii="Geneva" w:hAnsi="Geneva"/>
          <w:spacing w:val="-16"/>
          <w:sz w:val="20"/>
        </w:rPr>
        <w:t xml:space="preserve"> </w:t>
      </w:r>
      <w:r>
        <w:rPr>
          <w:rFonts w:ascii="Geneva" w:hAnsi="Geneva"/>
          <w:spacing w:val="-6"/>
          <w:sz w:val="20"/>
        </w:rPr>
        <w:t>Bucharest,</w:t>
      </w:r>
      <w:r>
        <w:rPr>
          <w:rFonts w:ascii="Geneva" w:hAnsi="Geneva"/>
          <w:spacing w:val="-16"/>
          <w:sz w:val="20"/>
        </w:rPr>
        <w:t xml:space="preserve"> </w:t>
      </w:r>
      <w:r>
        <w:rPr>
          <w:rFonts w:ascii="Geneva" w:hAnsi="Geneva"/>
          <w:spacing w:val="-6"/>
          <w:sz w:val="20"/>
        </w:rPr>
        <w:t>Romania</w:t>
      </w:r>
    </w:p>
    <w:p w14:paraId="1BA128D4" w14:textId="77777777" w:rsidR="007D0189" w:rsidRDefault="000A6B0D">
      <w:pPr>
        <w:pStyle w:val="ListParagraph"/>
        <w:numPr>
          <w:ilvl w:val="0"/>
          <w:numId w:val="52"/>
        </w:numPr>
        <w:tabs>
          <w:tab w:val="left" w:pos="895"/>
        </w:tabs>
        <w:spacing w:line="239" w:lineRule="exact"/>
        <w:ind w:left="895" w:right="0" w:hanging="329"/>
        <w:rPr>
          <w:rFonts w:ascii="Geneva" w:hAnsi="Geneva"/>
          <w:sz w:val="20"/>
        </w:rPr>
      </w:pPr>
      <w:r>
        <w:rPr>
          <w:rFonts w:ascii="Geneva" w:hAnsi="Geneva"/>
          <w:spacing w:val="-6"/>
          <w:sz w:val="20"/>
        </w:rPr>
        <w:t>Curs</w:t>
      </w:r>
      <w:r>
        <w:rPr>
          <w:rFonts w:ascii="Geneva" w:hAnsi="Geneva"/>
          <w:spacing w:val="-10"/>
          <w:sz w:val="20"/>
        </w:rPr>
        <w:t xml:space="preserve"> </w:t>
      </w:r>
      <w:r>
        <w:rPr>
          <w:rFonts w:ascii="Geneva" w:hAnsi="Geneva"/>
          <w:spacing w:val="-6"/>
          <w:sz w:val="20"/>
        </w:rPr>
        <w:t>montare</w:t>
      </w:r>
      <w:r>
        <w:rPr>
          <w:rFonts w:ascii="Geneva" w:hAnsi="Geneva"/>
          <w:spacing w:val="-9"/>
          <w:sz w:val="20"/>
        </w:rPr>
        <w:t xml:space="preserve"> </w:t>
      </w:r>
      <w:r>
        <w:rPr>
          <w:rFonts w:ascii="Geneva" w:hAnsi="Geneva"/>
          <w:spacing w:val="-6"/>
          <w:sz w:val="20"/>
        </w:rPr>
        <w:t>sterilet</w:t>
      </w:r>
      <w:r>
        <w:rPr>
          <w:rFonts w:ascii="Geneva" w:hAnsi="Geneva"/>
          <w:spacing w:val="-9"/>
          <w:sz w:val="20"/>
        </w:rPr>
        <w:t xml:space="preserve"> </w:t>
      </w:r>
      <w:r>
        <w:rPr>
          <w:rFonts w:ascii="Geneva" w:hAnsi="Geneva"/>
          <w:spacing w:val="-6"/>
          <w:sz w:val="20"/>
        </w:rPr>
        <w:t>IUB</w:t>
      </w:r>
      <w:r>
        <w:rPr>
          <w:rFonts w:ascii="Geneva" w:hAnsi="Geneva"/>
          <w:spacing w:val="-9"/>
          <w:sz w:val="20"/>
        </w:rPr>
        <w:t xml:space="preserve"> </w:t>
      </w:r>
      <w:r>
        <w:rPr>
          <w:rFonts w:ascii="Geneva" w:hAnsi="Geneva"/>
          <w:spacing w:val="-6"/>
          <w:sz w:val="20"/>
        </w:rPr>
        <w:t>Ballerine</w:t>
      </w:r>
      <w:r>
        <w:rPr>
          <w:rFonts w:ascii="Geneva" w:hAnsi="Geneva"/>
          <w:spacing w:val="-9"/>
          <w:sz w:val="20"/>
        </w:rPr>
        <w:t xml:space="preserve"> </w:t>
      </w:r>
      <w:r>
        <w:rPr>
          <w:rFonts w:ascii="Geneva" w:hAnsi="Geneva"/>
          <w:spacing w:val="-6"/>
          <w:sz w:val="20"/>
        </w:rPr>
        <w:t>Expert</w:t>
      </w:r>
      <w:r>
        <w:rPr>
          <w:rFonts w:ascii="Geneva" w:hAnsi="Geneva"/>
          <w:spacing w:val="-9"/>
          <w:sz w:val="20"/>
        </w:rPr>
        <w:t xml:space="preserve"> </w:t>
      </w:r>
      <w:r>
        <w:rPr>
          <w:rFonts w:ascii="Geneva" w:hAnsi="Geneva"/>
          <w:spacing w:val="-6"/>
          <w:sz w:val="20"/>
        </w:rPr>
        <w:t>–</w:t>
      </w:r>
      <w:r>
        <w:rPr>
          <w:rFonts w:ascii="Geneva" w:hAnsi="Geneva"/>
          <w:spacing w:val="-9"/>
          <w:sz w:val="20"/>
        </w:rPr>
        <w:t xml:space="preserve"> </w:t>
      </w:r>
      <w:r>
        <w:rPr>
          <w:rFonts w:ascii="Geneva" w:hAnsi="Geneva"/>
          <w:spacing w:val="-6"/>
          <w:sz w:val="20"/>
        </w:rPr>
        <w:t>certiﬁcare</w:t>
      </w:r>
      <w:r>
        <w:rPr>
          <w:rFonts w:ascii="Geneva" w:hAnsi="Geneva"/>
          <w:spacing w:val="-9"/>
          <w:sz w:val="20"/>
        </w:rPr>
        <w:t xml:space="preserve"> </w:t>
      </w:r>
      <w:r>
        <w:rPr>
          <w:rFonts w:ascii="Geneva" w:hAnsi="Geneva"/>
          <w:spacing w:val="-6"/>
          <w:sz w:val="20"/>
        </w:rPr>
        <w:t>internationala,</w:t>
      </w:r>
      <w:r>
        <w:rPr>
          <w:rFonts w:ascii="Geneva" w:hAnsi="Geneva"/>
          <w:spacing w:val="-9"/>
          <w:sz w:val="20"/>
        </w:rPr>
        <w:t xml:space="preserve"> </w:t>
      </w:r>
      <w:r>
        <w:rPr>
          <w:rFonts w:ascii="Geneva" w:hAnsi="Geneva"/>
          <w:spacing w:val="-6"/>
          <w:sz w:val="20"/>
        </w:rPr>
        <w:t>04.11.2020</w:t>
      </w:r>
      <w:r>
        <w:rPr>
          <w:rFonts w:ascii="Geneva" w:hAnsi="Geneva"/>
          <w:spacing w:val="-9"/>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Bucuresti,</w:t>
      </w:r>
      <w:r>
        <w:rPr>
          <w:rFonts w:ascii="Geneva" w:hAnsi="Geneva"/>
          <w:spacing w:val="-9"/>
          <w:sz w:val="20"/>
        </w:rPr>
        <w:t xml:space="preserve"> </w:t>
      </w:r>
      <w:r>
        <w:rPr>
          <w:rFonts w:ascii="Geneva" w:hAnsi="Geneva"/>
          <w:spacing w:val="-6"/>
          <w:sz w:val="20"/>
        </w:rPr>
        <w:t>Romania</w:t>
      </w:r>
    </w:p>
    <w:p w14:paraId="1BA128D5" w14:textId="77777777" w:rsidR="007D0189" w:rsidRDefault="000A6B0D">
      <w:pPr>
        <w:pStyle w:val="ListParagraph"/>
        <w:numPr>
          <w:ilvl w:val="0"/>
          <w:numId w:val="52"/>
        </w:numPr>
        <w:tabs>
          <w:tab w:val="left" w:pos="895"/>
        </w:tabs>
        <w:spacing w:line="239" w:lineRule="exact"/>
        <w:ind w:left="895" w:right="0" w:hanging="329"/>
        <w:rPr>
          <w:rFonts w:ascii="Geneva" w:hAnsi="Geneva"/>
          <w:sz w:val="20"/>
        </w:rPr>
      </w:pPr>
      <w:r>
        <w:rPr>
          <w:rFonts w:ascii="Geneva" w:hAnsi="Geneva"/>
          <w:spacing w:val="-6"/>
          <w:sz w:val="20"/>
        </w:rPr>
        <w:t>Certiﬁcat</w:t>
      </w:r>
      <w:r>
        <w:rPr>
          <w:rFonts w:ascii="Geneva" w:hAnsi="Geneva"/>
          <w:spacing w:val="-13"/>
          <w:sz w:val="20"/>
        </w:rPr>
        <w:t xml:space="preserve"> </w:t>
      </w:r>
      <w:r>
        <w:rPr>
          <w:rFonts w:ascii="Geneva" w:hAnsi="Geneva"/>
          <w:spacing w:val="-6"/>
          <w:sz w:val="20"/>
        </w:rPr>
        <w:t>de</w:t>
      </w:r>
      <w:r>
        <w:rPr>
          <w:rFonts w:ascii="Geneva" w:hAnsi="Geneva"/>
          <w:spacing w:val="-12"/>
          <w:sz w:val="20"/>
        </w:rPr>
        <w:t xml:space="preserve"> </w:t>
      </w:r>
      <w:r>
        <w:rPr>
          <w:rFonts w:ascii="Geneva" w:hAnsi="Geneva"/>
          <w:spacing w:val="-6"/>
          <w:sz w:val="20"/>
        </w:rPr>
        <w:t>absolvire</w:t>
      </w:r>
      <w:r>
        <w:rPr>
          <w:rFonts w:ascii="Geneva" w:hAnsi="Geneva"/>
          <w:spacing w:val="-13"/>
          <w:sz w:val="20"/>
        </w:rPr>
        <w:t xml:space="preserve"> </w:t>
      </w:r>
      <w:r>
        <w:rPr>
          <w:rFonts w:ascii="Geneva" w:hAnsi="Geneva"/>
          <w:spacing w:val="-6"/>
          <w:sz w:val="20"/>
        </w:rPr>
        <w:t>curs</w:t>
      </w:r>
      <w:r>
        <w:rPr>
          <w:rFonts w:ascii="Geneva" w:hAnsi="Geneva"/>
          <w:spacing w:val="-12"/>
          <w:sz w:val="20"/>
        </w:rPr>
        <w:t xml:space="preserve"> </w:t>
      </w:r>
      <w:r>
        <w:rPr>
          <w:rFonts w:ascii="Geneva" w:hAnsi="Geneva"/>
          <w:spacing w:val="-6"/>
          <w:sz w:val="20"/>
        </w:rPr>
        <w:t>national</w:t>
      </w:r>
      <w:r>
        <w:rPr>
          <w:rFonts w:ascii="Geneva" w:hAnsi="Geneva"/>
          <w:spacing w:val="-12"/>
          <w:sz w:val="20"/>
        </w:rPr>
        <w:t xml:space="preserve"> </w:t>
      </w:r>
      <w:r>
        <w:rPr>
          <w:rFonts w:ascii="Geneva" w:hAnsi="Geneva"/>
          <w:spacing w:val="-6"/>
          <w:sz w:val="20"/>
        </w:rPr>
        <w:t>URGEMED</w:t>
      </w:r>
      <w:r>
        <w:rPr>
          <w:rFonts w:ascii="Geneva" w:hAnsi="Geneva"/>
          <w:spacing w:val="-13"/>
          <w:sz w:val="20"/>
        </w:rPr>
        <w:t xml:space="preserve"> </w:t>
      </w:r>
      <w:r>
        <w:rPr>
          <w:rFonts w:ascii="Geneva" w:hAnsi="Geneva"/>
          <w:spacing w:val="-6"/>
          <w:sz w:val="20"/>
        </w:rPr>
        <w:t>13,</w:t>
      </w:r>
      <w:r>
        <w:rPr>
          <w:rFonts w:ascii="Geneva" w:hAnsi="Geneva"/>
          <w:spacing w:val="-12"/>
          <w:sz w:val="20"/>
        </w:rPr>
        <w:t xml:space="preserve"> </w:t>
      </w:r>
      <w:r>
        <w:rPr>
          <w:rFonts w:ascii="Geneva" w:hAnsi="Geneva"/>
          <w:spacing w:val="-6"/>
          <w:sz w:val="20"/>
        </w:rPr>
        <w:t>WEBINAR</w:t>
      </w:r>
      <w:r>
        <w:rPr>
          <w:rFonts w:ascii="Geneva" w:hAnsi="Geneva"/>
          <w:spacing w:val="-13"/>
          <w:sz w:val="20"/>
        </w:rPr>
        <w:t xml:space="preserve"> </w:t>
      </w:r>
      <w:r>
        <w:rPr>
          <w:rFonts w:ascii="Geneva" w:hAnsi="Geneva"/>
          <w:spacing w:val="-6"/>
          <w:sz w:val="20"/>
        </w:rPr>
        <w:t>10-11</w:t>
      </w:r>
      <w:r>
        <w:rPr>
          <w:rFonts w:ascii="Geneva" w:hAnsi="Geneva"/>
          <w:spacing w:val="-12"/>
          <w:sz w:val="20"/>
        </w:rPr>
        <w:t xml:space="preserve"> </w:t>
      </w:r>
      <w:r>
        <w:rPr>
          <w:rFonts w:ascii="Geneva" w:hAnsi="Geneva"/>
          <w:spacing w:val="-6"/>
          <w:sz w:val="20"/>
        </w:rPr>
        <w:t>iunie</w:t>
      </w:r>
      <w:r>
        <w:rPr>
          <w:rFonts w:ascii="Geneva" w:hAnsi="Geneva"/>
          <w:spacing w:val="-12"/>
          <w:sz w:val="20"/>
        </w:rPr>
        <w:t xml:space="preserve"> </w:t>
      </w:r>
      <w:r>
        <w:rPr>
          <w:rFonts w:ascii="Geneva" w:hAnsi="Geneva"/>
          <w:spacing w:val="-6"/>
          <w:sz w:val="20"/>
        </w:rPr>
        <w:t>2021,</w:t>
      </w:r>
      <w:r>
        <w:rPr>
          <w:rFonts w:ascii="Geneva" w:hAnsi="Geneva"/>
          <w:spacing w:val="-13"/>
          <w:sz w:val="20"/>
        </w:rPr>
        <w:t xml:space="preserve"> </w:t>
      </w:r>
      <w:r>
        <w:rPr>
          <w:rFonts w:ascii="Geneva" w:hAnsi="Geneva"/>
          <w:spacing w:val="-6"/>
          <w:sz w:val="20"/>
        </w:rPr>
        <w:t>Romania</w:t>
      </w:r>
    </w:p>
    <w:p w14:paraId="1BA128D6" w14:textId="77777777" w:rsidR="007D0189" w:rsidRDefault="000A6B0D">
      <w:pPr>
        <w:pStyle w:val="ListParagraph"/>
        <w:numPr>
          <w:ilvl w:val="0"/>
          <w:numId w:val="52"/>
        </w:numPr>
        <w:tabs>
          <w:tab w:val="left" w:pos="955"/>
        </w:tabs>
        <w:spacing w:before="8" w:line="216" w:lineRule="auto"/>
        <w:ind w:left="566" w:right="287" w:firstLine="0"/>
        <w:rPr>
          <w:rFonts w:ascii="Geneva" w:hAnsi="Geneva"/>
          <w:sz w:val="20"/>
        </w:rPr>
      </w:pPr>
      <w:r>
        <w:rPr>
          <w:rFonts w:ascii="Geneva" w:hAnsi="Geneva"/>
          <w:sz w:val="20"/>
        </w:rPr>
        <w:t>Programul</w:t>
      </w:r>
      <w:r>
        <w:rPr>
          <w:rFonts w:ascii="Geneva" w:hAnsi="Geneva"/>
          <w:spacing w:val="33"/>
          <w:sz w:val="20"/>
        </w:rPr>
        <w:t xml:space="preserve"> </w:t>
      </w:r>
      <w:r>
        <w:rPr>
          <w:rFonts w:ascii="Geneva" w:hAnsi="Geneva"/>
          <w:sz w:val="20"/>
        </w:rPr>
        <w:t>de</w:t>
      </w:r>
      <w:r>
        <w:rPr>
          <w:rFonts w:ascii="Geneva" w:hAnsi="Geneva"/>
          <w:spacing w:val="33"/>
          <w:sz w:val="20"/>
        </w:rPr>
        <w:t xml:space="preserve"> </w:t>
      </w:r>
      <w:r>
        <w:rPr>
          <w:rFonts w:ascii="Geneva" w:hAnsi="Geneva"/>
          <w:sz w:val="20"/>
        </w:rPr>
        <w:t>formare</w:t>
      </w:r>
      <w:r>
        <w:rPr>
          <w:rFonts w:ascii="Geneva" w:hAnsi="Geneva"/>
          <w:spacing w:val="33"/>
          <w:sz w:val="20"/>
        </w:rPr>
        <w:t xml:space="preserve"> </w:t>
      </w:r>
      <w:r>
        <w:rPr>
          <w:rFonts w:ascii="Geneva" w:hAnsi="Geneva"/>
          <w:sz w:val="20"/>
        </w:rPr>
        <w:t>continua</w:t>
      </w:r>
      <w:r>
        <w:rPr>
          <w:rFonts w:ascii="Geneva" w:hAnsi="Geneva"/>
          <w:spacing w:val="33"/>
          <w:sz w:val="20"/>
        </w:rPr>
        <w:t xml:space="preserve"> </w:t>
      </w:r>
      <w:r>
        <w:rPr>
          <w:rFonts w:ascii="Geneva" w:hAnsi="Geneva"/>
          <w:sz w:val="20"/>
        </w:rPr>
        <w:t>–</w:t>
      </w:r>
      <w:r>
        <w:rPr>
          <w:rFonts w:ascii="Geneva" w:hAnsi="Geneva"/>
          <w:spacing w:val="33"/>
          <w:sz w:val="20"/>
        </w:rPr>
        <w:t xml:space="preserve"> </w:t>
      </w:r>
      <w:r>
        <w:rPr>
          <w:rFonts w:ascii="Geneva" w:hAnsi="Geneva"/>
          <w:sz w:val="20"/>
        </w:rPr>
        <w:t>perfectionare</w:t>
      </w:r>
      <w:r>
        <w:rPr>
          <w:rFonts w:ascii="Geneva" w:hAnsi="Geneva"/>
          <w:spacing w:val="33"/>
          <w:sz w:val="20"/>
        </w:rPr>
        <w:t xml:space="preserve"> </w:t>
      </w:r>
      <w:r>
        <w:rPr>
          <w:rFonts w:ascii="Geneva" w:hAnsi="Geneva"/>
          <w:sz w:val="20"/>
        </w:rPr>
        <w:t>de</w:t>
      </w:r>
      <w:r>
        <w:rPr>
          <w:rFonts w:ascii="Geneva" w:hAnsi="Geneva"/>
          <w:spacing w:val="33"/>
          <w:sz w:val="20"/>
        </w:rPr>
        <w:t xml:space="preserve"> </w:t>
      </w:r>
      <w:r>
        <w:rPr>
          <w:rFonts w:ascii="Geneva" w:hAnsi="Geneva"/>
          <w:sz w:val="20"/>
        </w:rPr>
        <w:t>scurta</w:t>
      </w:r>
      <w:r>
        <w:rPr>
          <w:rFonts w:ascii="Geneva" w:hAnsi="Geneva"/>
          <w:spacing w:val="33"/>
          <w:sz w:val="20"/>
        </w:rPr>
        <w:t xml:space="preserve"> </w:t>
      </w:r>
      <w:r>
        <w:rPr>
          <w:rFonts w:ascii="Geneva" w:hAnsi="Geneva"/>
          <w:sz w:val="20"/>
        </w:rPr>
        <w:t>durata</w:t>
      </w:r>
      <w:r>
        <w:rPr>
          <w:rFonts w:ascii="Geneva" w:hAnsi="Geneva"/>
          <w:spacing w:val="33"/>
          <w:sz w:val="20"/>
        </w:rPr>
        <w:t xml:space="preserve"> </w:t>
      </w:r>
      <w:r>
        <w:rPr>
          <w:rFonts w:ascii="Geneva" w:hAnsi="Geneva"/>
          <w:sz w:val="20"/>
        </w:rPr>
        <w:t>–</w:t>
      </w:r>
      <w:r>
        <w:rPr>
          <w:rFonts w:ascii="Geneva" w:hAnsi="Geneva"/>
          <w:spacing w:val="33"/>
          <w:sz w:val="20"/>
        </w:rPr>
        <w:t xml:space="preserve"> </w:t>
      </w:r>
      <w:r>
        <w:rPr>
          <w:rFonts w:ascii="Geneva" w:hAnsi="Geneva"/>
          <w:sz w:val="20"/>
        </w:rPr>
        <w:t>„Programe</w:t>
      </w:r>
      <w:r>
        <w:rPr>
          <w:rFonts w:ascii="Geneva" w:hAnsi="Geneva"/>
          <w:spacing w:val="33"/>
          <w:sz w:val="20"/>
        </w:rPr>
        <w:t xml:space="preserve"> </w:t>
      </w:r>
      <w:r>
        <w:rPr>
          <w:rFonts w:ascii="Geneva" w:hAnsi="Geneva"/>
          <w:sz w:val="20"/>
        </w:rPr>
        <w:t>nationale</w:t>
      </w:r>
      <w:r>
        <w:rPr>
          <w:rFonts w:ascii="Geneva" w:hAnsi="Geneva"/>
          <w:spacing w:val="33"/>
          <w:sz w:val="20"/>
        </w:rPr>
        <w:t xml:space="preserve"> </w:t>
      </w:r>
      <w:r>
        <w:rPr>
          <w:rFonts w:ascii="Geneva" w:hAnsi="Geneva"/>
          <w:sz w:val="20"/>
        </w:rPr>
        <w:t>de</w:t>
      </w:r>
      <w:r>
        <w:rPr>
          <w:rFonts w:ascii="Geneva" w:hAnsi="Geneva"/>
          <w:spacing w:val="33"/>
          <w:sz w:val="20"/>
        </w:rPr>
        <w:t xml:space="preserve"> </w:t>
      </w:r>
      <w:r>
        <w:rPr>
          <w:rFonts w:ascii="Geneva" w:hAnsi="Geneva"/>
          <w:sz w:val="20"/>
        </w:rPr>
        <w:t>sanatate</w:t>
      </w:r>
      <w:r>
        <w:rPr>
          <w:rFonts w:ascii="Geneva" w:hAnsi="Geneva"/>
          <w:spacing w:val="33"/>
          <w:sz w:val="20"/>
        </w:rPr>
        <w:t xml:space="preserve"> </w:t>
      </w:r>
      <w:r>
        <w:rPr>
          <w:rFonts w:ascii="Geneva" w:hAnsi="Geneva"/>
          <w:sz w:val="20"/>
        </w:rPr>
        <w:t>de</w:t>
      </w:r>
      <w:r>
        <w:rPr>
          <w:rFonts w:ascii="Geneva" w:hAnsi="Geneva"/>
          <w:spacing w:val="33"/>
          <w:sz w:val="20"/>
        </w:rPr>
        <w:t xml:space="preserve"> </w:t>
      </w:r>
      <w:r>
        <w:rPr>
          <w:rFonts w:ascii="Geneva" w:hAnsi="Geneva"/>
          <w:sz w:val="20"/>
        </w:rPr>
        <w:t xml:space="preserve">la </w:t>
      </w:r>
      <w:r>
        <w:rPr>
          <w:rFonts w:ascii="Geneva" w:hAnsi="Geneva"/>
          <w:spacing w:val="-4"/>
          <w:sz w:val="20"/>
        </w:rPr>
        <w:t>concepere</w:t>
      </w:r>
      <w:r>
        <w:rPr>
          <w:rFonts w:ascii="Geneva" w:hAnsi="Geneva"/>
          <w:spacing w:val="-10"/>
          <w:sz w:val="20"/>
        </w:rPr>
        <w:t xml:space="preserve"> </w:t>
      </w:r>
      <w:r>
        <w:rPr>
          <w:rFonts w:ascii="Geneva" w:hAnsi="Geneva"/>
          <w:spacing w:val="-4"/>
          <w:sz w:val="20"/>
        </w:rPr>
        <w:t>la</w:t>
      </w:r>
      <w:r>
        <w:rPr>
          <w:rFonts w:ascii="Geneva" w:hAnsi="Geneva"/>
          <w:spacing w:val="-10"/>
          <w:sz w:val="20"/>
        </w:rPr>
        <w:t xml:space="preserve"> </w:t>
      </w:r>
      <w:r>
        <w:rPr>
          <w:rFonts w:ascii="Geneva" w:hAnsi="Geneva"/>
          <w:spacing w:val="-4"/>
          <w:sz w:val="20"/>
        </w:rPr>
        <w:t>implementare”</w:t>
      </w:r>
      <w:r>
        <w:rPr>
          <w:rFonts w:ascii="Geneva" w:hAnsi="Geneva"/>
          <w:spacing w:val="-10"/>
          <w:sz w:val="20"/>
        </w:rPr>
        <w:t xml:space="preserve"> </w:t>
      </w:r>
      <w:r>
        <w:rPr>
          <w:rFonts w:ascii="Geneva" w:hAnsi="Geneva"/>
          <w:spacing w:val="-4"/>
          <w:sz w:val="20"/>
        </w:rPr>
        <w:t>17.07.24</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26.07.24</w:t>
      </w:r>
      <w:r>
        <w:rPr>
          <w:rFonts w:ascii="Geneva" w:hAnsi="Geneva"/>
          <w:spacing w:val="-10"/>
          <w:sz w:val="20"/>
        </w:rPr>
        <w:t xml:space="preserve"> </w:t>
      </w:r>
      <w:r>
        <w:rPr>
          <w:rFonts w:ascii="Geneva" w:hAnsi="Geneva"/>
          <w:spacing w:val="-4"/>
          <w:sz w:val="20"/>
        </w:rPr>
        <w:t>Disciplina</w:t>
      </w:r>
      <w:r>
        <w:rPr>
          <w:rFonts w:ascii="Geneva" w:hAnsi="Geneva"/>
          <w:spacing w:val="-10"/>
          <w:sz w:val="20"/>
        </w:rPr>
        <w:t xml:space="preserve"> </w:t>
      </w:r>
      <w:r>
        <w:rPr>
          <w:rFonts w:ascii="Geneva" w:hAnsi="Geneva"/>
          <w:spacing w:val="-4"/>
          <w:sz w:val="20"/>
        </w:rPr>
        <w:t>Sanatate</w:t>
      </w:r>
      <w:r>
        <w:rPr>
          <w:rFonts w:ascii="Geneva" w:hAnsi="Geneva"/>
          <w:spacing w:val="-10"/>
          <w:sz w:val="20"/>
        </w:rPr>
        <w:t xml:space="preserve"> </w:t>
      </w:r>
      <w:r>
        <w:rPr>
          <w:rFonts w:ascii="Geneva" w:hAnsi="Geneva"/>
          <w:spacing w:val="-4"/>
          <w:sz w:val="20"/>
        </w:rPr>
        <w:t>Publica</w:t>
      </w:r>
      <w:r>
        <w:rPr>
          <w:rFonts w:ascii="Geneva" w:hAnsi="Geneva"/>
          <w:spacing w:val="-10"/>
          <w:sz w:val="20"/>
        </w:rPr>
        <w:t xml:space="preserve"> </w:t>
      </w:r>
      <w:r>
        <w:rPr>
          <w:rFonts w:ascii="Geneva" w:hAnsi="Geneva"/>
          <w:spacing w:val="-4"/>
          <w:sz w:val="20"/>
        </w:rPr>
        <w:t>si</w:t>
      </w:r>
      <w:r>
        <w:rPr>
          <w:rFonts w:ascii="Geneva" w:hAnsi="Geneva"/>
          <w:spacing w:val="-10"/>
          <w:sz w:val="20"/>
        </w:rPr>
        <w:t xml:space="preserve"> </w:t>
      </w:r>
      <w:r>
        <w:rPr>
          <w:rFonts w:ascii="Geneva" w:hAnsi="Geneva"/>
          <w:spacing w:val="-4"/>
          <w:sz w:val="20"/>
        </w:rPr>
        <w:t>Management</w:t>
      </w:r>
      <w:r>
        <w:rPr>
          <w:rFonts w:ascii="Geneva" w:hAnsi="Geneva"/>
          <w:spacing w:val="-10"/>
          <w:sz w:val="20"/>
        </w:rPr>
        <w:t xml:space="preserve"> </w:t>
      </w:r>
      <w:r>
        <w:rPr>
          <w:rFonts w:ascii="Geneva" w:hAnsi="Geneva"/>
          <w:spacing w:val="-4"/>
          <w:sz w:val="20"/>
        </w:rPr>
        <w:t>UMF</w:t>
      </w:r>
      <w:r>
        <w:rPr>
          <w:rFonts w:ascii="Geneva" w:hAnsi="Geneva"/>
          <w:spacing w:val="-10"/>
          <w:sz w:val="20"/>
        </w:rPr>
        <w:t xml:space="preserve"> </w:t>
      </w:r>
      <w:r>
        <w:rPr>
          <w:rFonts w:ascii="Geneva" w:hAnsi="Geneva"/>
          <w:spacing w:val="-4"/>
          <w:sz w:val="20"/>
        </w:rPr>
        <w:t>„Carol</w:t>
      </w:r>
      <w:r>
        <w:rPr>
          <w:rFonts w:ascii="Geneva" w:hAnsi="Geneva"/>
          <w:spacing w:val="-10"/>
          <w:sz w:val="20"/>
        </w:rPr>
        <w:t xml:space="preserve"> </w:t>
      </w:r>
      <w:r>
        <w:rPr>
          <w:rFonts w:ascii="Geneva" w:hAnsi="Geneva"/>
          <w:spacing w:val="-4"/>
          <w:sz w:val="20"/>
        </w:rPr>
        <w:t xml:space="preserve">Davila” </w:t>
      </w:r>
      <w:r>
        <w:rPr>
          <w:rFonts w:ascii="Geneva" w:hAnsi="Geneva"/>
          <w:sz w:val="20"/>
        </w:rPr>
        <w:t>Introduceți aici descrierea...</w:t>
      </w:r>
    </w:p>
    <w:p w14:paraId="1BA128D7" w14:textId="076C05D5" w:rsidR="007D0189" w:rsidRDefault="002B1917">
      <w:pPr>
        <w:spacing w:before="202"/>
        <w:ind w:left="566"/>
        <w:rPr>
          <w:rFonts w:ascii="Arial" w:hAnsi="Arial"/>
          <w:b/>
        </w:rPr>
      </w:pPr>
      <w:r>
        <w:rPr>
          <w:rFonts w:ascii="Arial" w:hAnsi="Arial"/>
          <w:b/>
          <w:noProof/>
        </w:rPr>
        <mc:AlternateContent>
          <mc:Choice Requires="wpg">
            <w:drawing>
              <wp:anchor distT="0" distB="0" distL="0" distR="0" simplePos="0" relativeHeight="487598592" behindDoc="1" locked="0" layoutInCell="1" allowOverlap="1" wp14:anchorId="1BA1355F" wp14:editId="68EA8137">
                <wp:simplePos x="0" y="0"/>
                <wp:positionH relativeFrom="page">
                  <wp:posOffset>360045</wp:posOffset>
                </wp:positionH>
                <wp:positionV relativeFrom="paragraph">
                  <wp:posOffset>325120</wp:posOffset>
                </wp:positionV>
                <wp:extent cx="7020560" cy="19050"/>
                <wp:effectExtent l="0" t="0" r="0" b="0"/>
                <wp:wrapTopAndBottom/>
                <wp:docPr id="1436954745" name="docshapegroup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12"/>
                          <a:chExt cx="11056" cy="30"/>
                        </a:xfrm>
                      </wpg:grpSpPr>
                      <wps:wsp>
                        <wps:cNvPr id="491076169" name="docshape47"/>
                        <wps:cNvSpPr>
                          <a:spLocks/>
                        </wps:cNvSpPr>
                        <wps:spPr bwMode="auto">
                          <a:xfrm>
                            <a:off x="566" y="511"/>
                            <a:ext cx="11056" cy="30"/>
                          </a:xfrm>
                          <a:custGeom>
                            <a:avLst/>
                            <a:gdLst>
                              <a:gd name="T0" fmla="+- 0 11607 567"/>
                              <a:gd name="T1" fmla="*/ T0 w 11056"/>
                              <a:gd name="T2" fmla="+- 0 542 512"/>
                              <a:gd name="T3" fmla="*/ 542 h 30"/>
                              <a:gd name="T4" fmla="+- 0 582 567"/>
                              <a:gd name="T5" fmla="*/ T4 w 11056"/>
                              <a:gd name="T6" fmla="+- 0 542 512"/>
                              <a:gd name="T7" fmla="*/ 542 h 30"/>
                              <a:gd name="T8" fmla="+- 0 567 567"/>
                              <a:gd name="T9" fmla="*/ T8 w 11056"/>
                              <a:gd name="T10" fmla="+- 0 512 512"/>
                              <a:gd name="T11" fmla="*/ 512 h 30"/>
                              <a:gd name="T12" fmla="+- 0 11622 567"/>
                              <a:gd name="T13" fmla="*/ T12 w 11056"/>
                              <a:gd name="T14" fmla="+- 0 512 512"/>
                              <a:gd name="T15" fmla="*/ 512 h 30"/>
                              <a:gd name="T16" fmla="+- 0 11607 567"/>
                              <a:gd name="T17" fmla="*/ T16 w 11056"/>
                              <a:gd name="T18" fmla="+- 0 542 512"/>
                              <a:gd name="T19" fmla="*/ 542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49880" name="docshape48"/>
                        <wps:cNvSpPr>
                          <a:spLocks/>
                        </wps:cNvSpPr>
                        <wps:spPr bwMode="auto">
                          <a:xfrm>
                            <a:off x="11607" y="511"/>
                            <a:ext cx="15" cy="30"/>
                          </a:xfrm>
                          <a:custGeom>
                            <a:avLst/>
                            <a:gdLst>
                              <a:gd name="T0" fmla="+- 0 11622 11607"/>
                              <a:gd name="T1" fmla="*/ T0 w 15"/>
                              <a:gd name="T2" fmla="+- 0 542 512"/>
                              <a:gd name="T3" fmla="*/ 542 h 30"/>
                              <a:gd name="T4" fmla="+- 0 11607 11607"/>
                              <a:gd name="T5" fmla="*/ T4 w 15"/>
                              <a:gd name="T6" fmla="+- 0 542 512"/>
                              <a:gd name="T7" fmla="*/ 542 h 30"/>
                              <a:gd name="T8" fmla="+- 0 11622 11607"/>
                              <a:gd name="T9" fmla="*/ T8 w 15"/>
                              <a:gd name="T10" fmla="+- 0 512 512"/>
                              <a:gd name="T11" fmla="*/ 512 h 30"/>
                              <a:gd name="T12" fmla="+- 0 11622 11607"/>
                              <a:gd name="T13" fmla="*/ T12 w 15"/>
                              <a:gd name="T14" fmla="+- 0 542 512"/>
                              <a:gd name="T15" fmla="*/ 542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9106004" name="docshape49"/>
                        <wps:cNvSpPr>
                          <a:spLocks/>
                        </wps:cNvSpPr>
                        <wps:spPr bwMode="auto">
                          <a:xfrm>
                            <a:off x="566" y="511"/>
                            <a:ext cx="15" cy="30"/>
                          </a:xfrm>
                          <a:custGeom>
                            <a:avLst/>
                            <a:gdLst>
                              <a:gd name="T0" fmla="+- 0 582 567"/>
                              <a:gd name="T1" fmla="*/ T0 w 15"/>
                              <a:gd name="T2" fmla="+- 0 542 512"/>
                              <a:gd name="T3" fmla="*/ 542 h 30"/>
                              <a:gd name="T4" fmla="+- 0 567 567"/>
                              <a:gd name="T5" fmla="*/ T4 w 15"/>
                              <a:gd name="T6" fmla="+- 0 542 512"/>
                              <a:gd name="T7" fmla="*/ 542 h 30"/>
                              <a:gd name="T8" fmla="+- 0 567 567"/>
                              <a:gd name="T9" fmla="*/ T8 w 15"/>
                              <a:gd name="T10" fmla="+- 0 512 512"/>
                              <a:gd name="T11" fmla="*/ 512 h 30"/>
                              <a:gd name="T12" fmla="+- 0 582 567"/>
                              <a:gd name="T13" fmla="*/ T12 w 15"/>
                              <a:gd name="T14" fmla="+- 0 542 512"/>
                              <a:gd name="T15" fmla="*/ 542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DDC8C8" id="docshapegroup46" o:spid="_x0000_s1026" style="position:absolute;margin-left:28.35pt;margin-top:25.6pt;width:552.8pt;height:1.5pt;z-index:-15717888;mso-wrap-distance-left:0;mso-wrap-distance-right:0;mso-position-horizontal-relative:page" coordorigin="567,512"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">
                <v:shape id="docshape47" o:spid="_x0000_s1027" style="position:absolute;left:566;top:511;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" path="m11040,30l15,30,,,11055,r-15,30xe" fillcolor="#5f3771" stroked="f">
                  <v:path arrowok="t" o:connecttype="custom" o:connectlocs="11040,542;15,542;0,512;11055,512;11040,542" o:connectangles="0,0,0,0,0"/>
                </v:shape>
                <v:shape id="docshape48" o:spid="_x0000_s1028" style="position:absolute;left:11607;top:5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" path="m15,30l,30,15,r,30xe" fillcolor="#aaa" stroked="f">
                  <v:path arrowok="t" o:connecttype="custom" o:connectlocs="15,542;0,542;15,512;15,542" o:connectangles="0,0,0,0"/>
                </v:shape>
                <v:shape id="docshape49" o:spid="_x0000_s1029" style="position:absolute;left:566;top:5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" path="m15,30l,30,,,15,30xe" fillcolor="#555" stroked="f">
                  <v:path arrowok="t" o:connecttype="custom" o:connectlocs="15,542;0,542;0,512;15,542" o:connectangles="0,0,0,0"/>
                </v:shape>
                <w10:wrap type="topAndBottom" anchorx="page"/>
              </v:group>
            </w:pict>
          </mc:Fallback>
        </mc:AlternateContent>
      </w:r>
      <w:r w:rsidR="000A6B0D">
        <w:rPr>
          <w:rFonts w:ascii="Arial" w:hAnsi="Arial"/>
          <w:b/>
          <w:color w:val="404040"/>
        </w:rPr>
        <w:t>Conferințe</w:t>
      </w:r>
      <w:r w:rsidR="000A6B0D">
        <w:rPr>
          <w:rFonts w:ascii="Arial" w:hAnsi="Arial"/>
          <w:b/>
          <w:color w:val="404040"/>
          <w:spacing w:val="37"/>
        </w:rPr>
        <w:t xml:space="preserve"> </w:t>
      </w:r>
      <w:r w:rsidR="000A6B0D">
        <w:rPr>
          <w:rFonts w:ascii="Arial" w:hAnsi="Arial"/>
          <w:b/>
          <w:color w:val="404040"/>
        </w:rPr>
        <w:t>Naționale</w:t>
      </w:r>
      <w:r w:rsidR="000A6B0D">
        <w:rPr>
          <w:rFonts w:ascii="Arial" w:hAnsi="Arial"/>
          <w:b/>
          <w:color w:val="404040"/>
          <w:spacing w:val="38"/>
        </w:rPr>
        <w:t xml:space="preserve"> </w:t>
      </w:r>
      <w:r w:rsidR="000A6B0D">
        <w:rPr>
          <w:rFonts w:ascii="Arial" w:hAnsi="Arial"/>
          <w:b/>
          <w:color w:val="404040"/>
        </w:rPr>
        <w:t>și</w:t>
      </w:r>
      <w:r w:rsidR="000A6B0D">
        <w:rPr>
          <w:rFonts w:ascii="Arial" w:hAnsi="Arial"/>
          <w:b/>
          <w:color w:val="404040"/>
          <w:spacing w:val="38"/>
        </w:rPr>
        <w:t xml:space="preserve"> </w:t>
      </w:r>
      <w:r w:rsidR="000A6B0D">
        <w:rPr>
          <w:rFonts w:ascii="Arial" w:hAnsi="Arial"/>
          <w:b/>
          <w:color w:val="404040"/>
          <w:spacing w:val="-2"/>
        </w:rPr>
        <w:t>Internaționale</w:t>
      </w:r>
    </w:p>
    <w:p w14:paraId="1BA128D8" w14:textId="77777777" w:rsidR="007D0189" w:rsidRDefault="000A6B0D">
      <w:pPr>
        <w:pStyle w:val="ListParagraph"/>
        <w:numPr>
          <w:ilvl w:val="0"/>
          <w:numId w:val="51"/>
        </w:numPr>
        <w:tabs>
          <w:tab w:val="left" w:pos="890"/>
        </w:tabs>
        <w:spacing w:before="175" w:line="253" w:lineRule="exact"/>
        <w:ind w:left="890" w:right="0" w:hanging="324"/>
        <w:rPr>
          <w:rFonts w:ascii="Geneva"/>
          <w:sz w:val="20"/>
        </w:rPr>
      </w:pPr>
      <w:r>
        <w:rPr>
          <w:rFonts w:ascii="Geneva"/>
          <w:spacing w:val="-6"/>
          <w:sz w:val="20"/>
        </w:rPr>
        <w:t>Al</w:t>
      </w:r>
      <w:r>
        <w:rPr>
          <w:rFonts w:ascii="Geneva"/>
          <w:spacing w:val="-16"/>
          <w:sz w:val="20"/>
        </w:rPr>
        <w:t xml:space="preserve"> </w:t>
      </w:r>
      <w:r>
        <w:rPr>
          <w:rFonts w:ascii="Geneva"/>
          <w:spacing w:val="-6"/>
          <w:sz w:val="20"/>
        </w:rPr>
        <w:t>XVI-lea</w:t>
      </w:r>
      <w:r>
        <w:rPr>
          <w:rFonts w:ascii="Geneva"/>
          <w:spacing w:val="-15"/>
          <w:sz w:val="20"/>
        </w:rPr>
        <w:t xml:space="preserve"> </w:t>
      </w:r>
      <w:r>
        <w:rPr>
          <w:rFonts w:ascii="Geneva"/>
          <w:spacing w:val="-6"/>
          <w:sz w:val="20"/>
        </w:rPr>
        <w:t>Congres</w:t>
      </w:r>
      <w:r>
        <w:rPr>
          <w:rFonts w:ascii="Geneva"/>
          <w:spacing w:val="-15"/>
          <w:sz w:val="20"/>
        </w:rPr>
        <w:t xml:space="preserve"> </w:t>
      </w:r>
      <w:r>
        <w:rPr>
          <w:rFonts w:ascii="Geneva"/>
          <w:spacing w:val="-6"/>
          <w:sz w:val="20"/>
        </w:rPr>
        <w:t>National</w:t>
      </w:r>
      <w:r>
        <w:rPr>
          <w:rFonts w:ascii="Geneva"/>
          <w:spacing w:val="-15"/>
          <w:sz w:val="20"/>
        </w:rPr>
        <w:t xml:space="preserve"> </w:t>
      </w:r>
      <w:r>
        <w:rPr>
          <w:rFonts w:ascii="Geneva"/>
          <w:spacing w:val="-6"/>
          <w:sz w:val="20"/>
        </w:rPr>
        <w:t>de</w:t>
      </w:r>
      <w:r>
        <w:rPr>
          <w:rFonts w:ascii="Geneva"/>
          <w:spacing w:val="-15"/>
          <w:sz w:val="20"/>
        </w:rPr>
        <w:t xml:space="preserve"> </w:t>
      </w:r>
      <w:r>
        <w:rPr>
          <w:rFonts w:ascii="Geneva"/>
          <w:spacing w:val="-6"/>
          <w:sz w:val="20"/>
        </w:rPr>
        <w:t>Ortopedie</w:t>
      </w:r>
      <w:r>
        <w:rPr>
          <w:rFonts w:ascii="Geneva"/>
          <w:spacing w:val="-15"/>
          <w:sz w:val="20"/>
        </w:rPr>
        <w:t xml:space="preserve"> </w:t>
      </w:r>
      <w:r>
        <w:rPr>
          <w:rFonts w:ascii="Geneva"/>
          <w:spacing w:val="-6"/>
          <w:sz w:val="20"/>
        </w:rPr>
        <w:t>si</w:t>
      </w:r>
      <w:r>
        <w:rPr>
          <w:rFonts w:ascii="Geneva"/>
          <w:spacing w:val="-15"/>
          <w:sz w:val="20"/>
        </w:rPr>
        <w:t xml:space="preserve"> </w:t>
      </w:r>
      <w:r>
        <w:rPr>
          <w:rFonts w:ascii="Geneva"/>
          <w:spacing w:val="-6"/>
          <w:sz w:val="20"/>
        </w:rPr>
        <w:t>Traumatologie,</w:t>
      </w:r>
      <w:r>
        <w:rPr>
          <w:rFonts w:ascii="Geneva"/>
          <w:spacing w:val="-15"/>
          <w:sz w:val="20"/>
        </w:rPr>
        <w:t xml:space="preserve"> </w:t>
      </w:r>
      <w:r>
        <w:rPr>
          <w:rFonts w:ascii="Geneva"/>
          <w:spacing w:val="-6"/>
          <w:sz w:val="20"/>
        </w:rPr>
        <w:t>21-23</w:t>
      </w:r>
      <w:r>
        <w:rPr>
          <w:rFonts w:ascii="Geneva"/>
          <w:spacing w:val="-15"/>
          <w:sz w:val="20"/>
        </w:rPr>
        <w:t xml:space="preserve"> </w:t>
      </w:r>
      <w:r>
        <w:rPr>
          <w:rFonts w:ascii="Geneva"/>
          <w:spacing w:val="-6"/>
          <w:sz w:val="20"/>
        </w:rPr>
        <w:t>octombrie</w:t>
      </w:r>
      <w:r>
        <w:rPr>
          <w:rFonts w:ascii="Geneva"/>
          <w:spacing w:val="-15"/>
          <w:sz w:val="20"/>
        </w:rPr>
        <w:t xml:space="preserve"> </w:t>
      </w:r>
      <w:r>
        <w:rPr>
          <w:rFonts w:ascii="Geneva"/>
          <w:spacing w:val="-6"/>
          <w:sz w:val="20"/>
        </w:rPr>
        <w:t>2015,</w:t>
      </w:r>
      <w:r>
        <w:rPr>
          <w:rFonts w:ascii="Geneva"/>
          <w:spacing w:val="-15"/>
          <w:sz w:val="20"/>
        </w:rPr>
        <w:t xml:space="preserve"> </w:t>
      </w:r>
      <w:r>
        <w:rPr>
          <w:rFonts w:ascii="Geneva"/>
          <w:spacing w:val="-6"/>
          <w:sz w:val="20"/>
        </w:rPr>
        <w:t>Bucuresti</w:t>
      </w:r>
    </w:p>
    <w:p w14:paraId="1BA128D9" w14:textId="77777777" w:rsidR="007D0189" w:rsidRDefault="000A6B0D">
      <w:pPr>
        <w:pStyle w:val="ListParagraph"/>
        <w:numPr>
          <w:ilvl w:val="0"/>
          <w:numId w:val="51"/>
        </w:numPr>
        <w:tabs>
          <w:tab w:val="left" w:pos="734"/>
        </w:tabs>
        <w:spacing w:line="239" w:lineRule="exact"/>
        <w:ind w:left="734" w:right="0" w:hanging="168"/>
        <w:rPr>
          <w:rFonts w:ascii="Geneva" w:hAnsi="Geneva"/>
          <w:sz w:val="20"/>
        </w:rPr>
      </w:pPr>
      <w:r>
        <w:rPr>
          <w:rFonts w:ascii="Geneva" w:hAnsi="Geneva"/>
          <w:spacing w:val="-6"/>
          <w:sz w:val="20"/>
        </w:rPr>
        <w:t>EUROGIN</w:t>
      </w:r>
      <w:r>
        <w:rPr>
          <w:rFonts w:ascii="Geneva" w:hAnsi="Geneva"/>
          <w:spacing w:val="-12"/>
          <w:sz w:val="20"/>
        </w:rPr>
        <w:t xml:space="preserve"> </w:t>
      </w:r>
      <w:r>
        <w:rPr>
          <w:rFonts w:ascii="Geneva" w:hAnsi="Geneva"/>
          <w:spacing w:val="-6"/>
          <w:sz w:val="20"/>
        </w:rPr>
        <w:t>2013</w:t>
      </w:r>
      <w:r>
        <w:rPr>
          <w:rFonts w:ascii="Geneva" w:hAnsi="Geneva"/>
          <w:spacing w:val="-12"/>
          <w:sz w:val="20"/>
        </w:rPr>
        <w:t xml:space="preserve"> </w:t>
      </w:r>
      <w:r>
        <w:rPr>
          <w:rFonts w:ascii="Geneva" w:hAnsi="Geneva"/>
          <w:spacing w:val="-6"/>
          <w:sz w:val="20"/>
        </w:rPr>
        <w:t>–</w:t>
      </w:r>
      <w:r>
        <w:rPr>
          <w:rFonts w:ascii="Geneva" w:hAnsi="Geneva"/>
          <w:spacing w:val="-12"/>
          <w:sz w:val="20"/>
        </w:rPr>
        <w:t xml:space="preserve"> </w:t>
      </w:r>
      <w:r>
        <w:rPr>
          <w:rFonts w:ascii="Geneva" w:hAnsi="Geneva"/>
          <w:spacing w:val="-6"/>
          <w:sz w:val="20"/>
        </w:rPr>
        <w:t>HPV</w:t>
      </w:r>
      <w:r>
        <w:rPr>
          <w:rFonts w:ascii="Geneva" w:hAnsi="Geneva"/>
          <w:spacing w:val="-12"/>
          <w:sz w:val="20"/>
        </w:rPr>
        <w:t xml:space="preserve"> </w:t>
      </w:r>
      <w:r>
        <w:rPr>
          <w:rFonts w:ascii="Geneva" w:hAnsi="Geneva"/>
          <w:spacing w:val="-6"/>
          <w:sz w:val="20"/>
        </w:rPr>
        <w:t>at</w:t>
      </w:r>
      <w:r>
        <w:rPr>
          <w:rFonts w:ascii="Geneva" w:hAnsi="Geneva"/>
          <w:spacing w:val="-12"/>
          <w:sz w:val="20"/>
        </w:rPr>
        <w:t xml:space="preserve"> </w:t>
      </w:r>
      <w:r>
        <w:rPr>
          <w:rFonts w:ascii="Geneva" w:hAnsi="Geneva"/>
          <w:spacing w:val="-6"/>
          <w:sz w:val="20"/>
        </w:rPr>
        <w:t>a</w:t>
      </w:r>
      <w:r>
        <w:rPr>
          <w:rFonts w:ascii="Geneva" w:hAnsi="Geneva"/>
          <w:spacing w:val="-11"/>
          <w:sz w:val="20"/>
        </w:rPr>
        <w:t xml:space="preserve"> </w:t>
      </w:r>
      <w:r>
        <w:rPr>
          <w:rFonts w:ascii="Geneva" w:hAnsi="Geneva"/>
          <w:spacing w:val="-6"/>
          <w:sz w:val="20"/>
        </w:rPr>
        <w:t>Crossroads</w:t>
      </w:r>
      <w:r>
        <w:rPr>
          <w:rFonts w:ascii="Geneva" w:hAnsi="Geneva"/>
          <w:spacing w:val="-12"/>
          <w:sz w:val="20"/>
        </w:rPr>
        <w:t xml:space="preserve"> </w:t>
      </w:r>
      <w:r>
        <w:rPr>
          <w:rFonts w:ascii="Geneva" w:hAnsi="Geneva"/>
          <w:spacing w:val="-6"/>
          <w:sz w:val="20"/>
        </w:rPr>
        <w:t>30</w:t>
      </w:r>
      <w:r>
        <w:rPr>
          <w:rFonts w:ascii="Geneva" w:hAnsi="Geneva"/>
          <w:spacing w:val="-12"/>
          <w:sz w:val="20"/>
        </w:rPr>
        <w:t xml:space="preserve"> </w:t>
      </w:r>
      <w:r>
        <w:rPr>
          <w:rFonts w:ascii="Geneva" w:hAnsi="Geneva"/>
          <w:spacing w:val="-6"/>
          <w:sz w:val="20"/>
        </w:rPr>
        <w:t>years</w:t>
      </w:r>
      <w:r>
        <w:rPr>
          <w:rFonts w:ascii="Geneva" w:hAnsi="Geneva"/>
          <w:spacing w:val="-12"/>
          <w:sz w:val="20"/>
        </w:rPr>
        <w:t xml:space="preserve"> </w:t>
      </w:r>
      <w:r>
        <w:rPr>
          <w:rFonts w:ascii="Geneva" w:hAnsi="Geneva"/>
          <w:spacing w:val="-6"/>
          <w:sz w:val="20"/>
        </w:rPr>
        <w:t>of</w:t>
      </w:r>
      <w:r>
        <w:rPr>
          <w:rFonts w:ascii="Geneva" w:hAnsi="Geneva"/>
          <w:spacing w:val="-12"/>
          <w:sz w:val="20"/>
        </w:rPr>
        <w:t xml:space="preserve"> </w:t>
      </w:r>
      <w:r>
        <w:rPr>
          <w:rFonts w:ascii="Geneva" w:hAnsi="Geneva"/>
          <w:spacing w:val="-6"/>
          <w:sz w:val="20"/>
        </w:rPr>
        <w:t>research</w:t>
      </w:r>
      <w:r>
        <w:rPr>
          <w:rFonts w:ascii="Geneva" w:hAnsi="Geneva"/>
          <w:spacing w:val="-11"/>
          <w:sz w:val="20"/>
        </w:rPr>
        <w:t xml:space="preserve"> </w:t>
      </w:r>
      <w:r>
        <w:rPr>
          <w:rFonts w:ascii="Geneva" w:hAnsi="Geneva"/>
          <w:spacing w:val="-6"/>
          <w:sz w:val="20"/>
        </w:rPr>
        <w:t>and</w:t>
      </w:r>
      <w:r>
        <w:rPr>
          <w:rFonts w:ascii="Geneva" w:hAnsi="Geneva"/>
          <w:spacing w:val="-12"/>
          <w:sz w:val="20"/>
        </w:rPr>
        <w:t xml:space="preserve"> </w:t>
      </w:r>
      <w:r>
        <w:rPr>
          <w:rFonts w:ascii="Geneva" w:hAnsi="Geneva"/>
          <w:spacing w:val="-6"/>
          <w:sz w:val="20"/>
        </w:rPr>
        <w:t>practice,</w:t>
      </w:r>
      <w:r>
        <w:rPr>
          <w:rFonts w:ascii="Geneva" w:hAnsi="Geneva"/>
          <w:spacing w:val="-12"/>
          <w:sz w:val="20"/>
        </w:rPr>
        <w:t xml:space="preserve"> </w:t>
      </w:r>
      <w:r>
        <w:rPr>
          <w:rFonts w:ascii="Geneva" w:hAnsi="Geneva"/>
          <w:spacing w:val="-6"/>
          <w:sz w:val="20"/>
        </w:rPr>
        <w:t>Florence,</w:t>
      </w:r>
      <w:r>
        <w:rPr>
          <w:rFonts w:ascii="Geneva" w:hAnsi="Geneva"/>
          <w:spacing w:val="-12"/>
          <w:sz w:val="20"/>
        </w:rPr>
        <w:t xml:space="preserve"> </w:t>
      </w:r>
      <w:r>
        <w:rPr>
          <w:rFonts w:ascii="Geneva" w:hAnsi="Geneva"/>
          <w:spacing w:val="-6"/>
          <w:sz w:val="20"/>
        </w:rPr>
        <w:t>Italy,</w:t>
      </w:r>
      <w:r>
        <w:rPr>
          <w:rFonts w:ascii="Geneva" w:hAnsi="Geneva"/>
          <w:spacing w:val="-12"/>
          <w:sz w:val="20"/>
        </w:rPr>
        <w:t xml:space="preserve"> </w:t>
      </w:r>
      <w:r>
        <w:rPr>
          <w:rFonts w:ascii="Geneva" w:hAnsi="Geneva"/>
          <w:spacing w:val="-6"/>
          <w:sz w:val="20"/>
        </w:rPr>
        <w:t>3-6.11.2013</w:t>
      </w:r>
    </w:p>
    <w:p w14:paraId="1BA128DA" w14:textId="77777777" w:rsidR="007D0189" w:rsidRDefault="000A6B0D">
      <w:pPr>
        <w:pStyle w:val="ListParagraph"/>
        <w:numPr>
          <w:ilvl w:val="0"/>
          <w:numId w:val="51"/>
        </w:numPr>
        <w:tabs>
          <w:tab w:val="left" w:pos="944"/>
        </w:tabs>
        <w:spacing w:before="8" w:line="216" w:lineRule="auto"/>
        <w:ind w:left="566" w:right="290" w:firstLine="0"/>
        <w:rPr>
          <w:rFonts w:ascii="Geneva" w:hAnsi="Geneva"/>
          <w:sz w:val="20"/>
        </w:rPr>
      </w:pPr>
      <w:r>
        <w:rPr>
          <w:rFonts w:ascii="Geneva" w:hAnsi="Geneva"/>
          <w:sz w:val="20"/>
        </w:rPr>
        <w:t>Simpozionul „Contributia testelor de laborator la valoarea medicala a diagnosticului clinic”-Poiana Brasov 5-7 aprilie</w:t>
      </w:r>
      <w:r>
        <w:rPr>
          <w:rFonts w:ascii="Geneva" w:hAnsi="Geneva"/>
          <w:spacing w:val="-6"/>
          <w:sz w:val="20"/>
        </w:rPr>
        <w:t xml:space="preserve"> </w:t>
      </w:r>
      <w:r>
        <w:rPr>
          <w:rFonts w:ascii="Geneva" w:hAnsi="Geneva"/>
          <w:sz w:val="20"/>
        </w:rPr>
        <w:t>2013</w:t>
      </w:r>
    </w:p>
    <w:p w14:paraId="1BA128DB" w14:textId="77777777" w:rsidR="007D0189" w:rsidRDefault="000A6B0D">
      <w:pPr>
        <w:pStyle w:val="ListParagraph"/>
        <w:numPr>
          <w:ilvl w:val="0"/>
          <w:numId w:val="51"/>
        </w:numPr>
        <w:tabs>
          <w:tab w:val="left" w:pos="734"/>
        </w:tabs>
        <w:spacing w:line="230" w:lineRule="exact"/>
        <w:ind w:left="734" w:right="0" w:hanging="168"/>
        <w:rPr>
          <w:rFonts w:ascii="Geneva"/>
          <w:sz w:val="20"/>
        </w:rPr>
      </w:pPr>
      <w:r>
        <w:rPr>
          <w:rFonts w:ascii="Geneva"/>
          <w:spacing w:val="-6"/>
          <w:sz w:val="20"/>
        </w:rPr>
        <w:t>The</w:t>
      </w:r>
      <w:r>
        <w:rPr>
          <w:rFonts w:ascii="Geneva"/>
          <w:spacing w:val="-11"/>
          <w:sz w:val="20"/>
        </w:rPr>
        <w:t xml:space="preserve"> </w:t>
      </w:r>
      <w:r>
        <w:rPr>
          <w:rFonts w:ascii="Geneva"/>
          <w:spacing w:val="-6"/>
          <w:sz w:val="20"/>
        </w:rPr>
        <w:t>15th</w:t>
      </w:r>
      <w:r>
        <w:rPr>
          <w:rFonts w:ascii="Geneva"/>
          <w:spacing w:val="-10"/>
          <w:sz w:val="20"/>
        </w:rPr>
        <w:t xml:space="preserve"> </w:t>
      </w:r>
      <w:r>
        <w:rPr>
          <w:rFonts w:ascii="Geneva"/>
          <w:spacing w:val="-6"/>
          <w:sz w:val="20"/>
        </w:rPr>
        <w:t>World</w:t>
      </w:r>
      <w:r>
        <w:rPr>
          <w:rFonts w:ascii="Geneva"/>
          <w:spacing w:val="-10"/>
          <w:sz w:val="20"/>
        </w:rPr>
        <w:t xml:space="preserve"> </w:t>
      </w:r>
      <w:r>
        <w:rPr>
          <w:rFonts w:ascii="Geneva"/>
          <w:spacing w:val="-6"/>
          <w:sz w:val="20"/>
        </w:rPr>
        <w:t>Congress</w:t>
      </w:r>
      <w:r>
        <w:rPr>
          <w:rFonts w:ascii="Geneva"/>
          <w:spacing w:val="-11"/>
          <w:sz w:val="20"/>
        </w:rPr>
        <w:t xml:space="preserve"> </w:t>
      </w:r>
      <w:r>
        <w:rPr>
          <w:rFonts w:ascii="Geneva"/>
          <w:spacing w:val="-6"/>
          <w:sz w:val="20"/>
        </w:rPr>
        <w:t>on</w:t>
      </w:r>
      <w:r>
        <w:rPr>
          <w:rFonts w:ascii="Geneva"/>
          <w:spacing w:val="-10"/>
          <w:sz w:val="20"/>
        </w:rPr>
        <w:t xml:space="preserve"> </w:t>
      </w:r>
      <w:r>
        <w:rPr>
          <w:rFonts w:ascii="Geneva"/>
          <w:spacing w:val="-6"/>
          <w:sz w:val="20"/>
        </w:rPr>
        <w:t>human</w:t>
      </w:r>
      <w:r>
        <w:rPr>
          <w:rFonts w:ascii="Geneva"/>
          <w:spacing w:val="-10"/>
          <w:sz w:val="20"/>
        </w:rPr>
        <w:t xml:space="preserve"> </w:t>
      </w:r>
      <w:r>
        <w:rPr>
          <w:rFonts w:ascii="Geneva"/>
          <w:spacing w:val="-6"/>
          <w:sz w:val="20"/>
        </w:rPr>
        <w:t>reproduction,</w:t>
      </w:r>
      <w:r>
        <w:rPr>
          <w:rFonts w:ascii="Geneva"/>
          <w:spacing w:val="-10"/>
          <w:sz w:val="20"/>
        </w:rPr>
        <w:t xml:space="preserve"> </w:t>
      </w:r>
      <w:r>
        <w:rPr>
          <w:rFonts w:ascii="Geneva"/>
          <w:spacing w:val="-6"/>
          <w:sz w:val="20"/>
        </w:rPr>
        <w:t>Venezia,</w:t>
      </w:r>
      <w:r>
        <w:rPr>
          <w:rFonts w:ascii="Geneva"/>
          <w:spacing w:val="-11"/>
          <w:sz w:val="20"/>
        </w:rPr>
        <w:t xml:space="preserve"> </w:t>
      </w:r>
      <w:r>
        <w:rPr>
          <w:rFonts w:ascii="Geneva"/>
          <w:spacing w:val="-6"/>
          <w:sz w:val="20"/>
        </w:rPr>
        <w:t>Italy,</w:t>
      </w:r>
      <w:r>
        <w:rPr>
          <w:rFonts w:ascii="Geneva"/>
          <w:spacing w:val="-10"/>
          <w:sz w:val="20"/>
        </w:rPr>
        <w:t xml:space="preserve"> </w:t>
      </w:r>
      <w:r>
        <w:rPr>
          <w:rFonts w:ascii="Geneva"/>
          <w:spacing w:val="-6"/>
          <w:sz w:val="20"/>
        </w:rPr>
        <w:t>13-16.03.2013</w:t>
      </w:r>
    </w:p>
    <w:p w14:paraId="1BA128DC" w14:textId="77777777" w:rsidR="007D0189" w:rsidRDefault="000A6B0D">
      <w:pPr>
        <w:pStyle w:val="ListParagraph"/>
        <w:numPr>
          <w:ilvl w:val="0"/>
          <w:numId w:val="51"/>
        </w:numPr>
        <w:tabs>
          <w:tab w:val="left" w:pos="734"/>
        </w:tabs>
        <w:spacing w:before="8" w:line="216" w:lineRule="auto"/>
        <w:ind w:left="566" w:right="290" w:firstLine="0"/>
        <w:rPr>
          <w:rFonts w:ascii="Geneva"/>
          <w:sz w:val="20"/>
        </w:rPr>
      </w:pPr>
      <w:r>
        <w:rPr>
          <w:rFonts w:ascii="Geneva"/>
          <w:spacing w:val="-2"/>
          <w:sz w:val="20"/>
        </w:rPr>
        <w:t>Al</w:t>
      </w:r>
      <w:r>
        <w:rPr>
          <w:rFonts w:ascii="Geneva"/>
          <w:spacing w:val="-10"/>
          <w:sz w:val="20"/>
        </w:rPr>
        <w:t xml:space="preserve"> </w:t>
      </w:r>
      <w:r>
        <w:rPr>
          <w:rFonts w:ascii="Geneva"/>
          <w:spacing w:val="-2"/>
          <w:sz w:val="20"/>
        </w:rPr>
        <w:t>VII-lea</w:t>
      </w:r>
      <w:r>
        <w:rPr>
          <w:rFonts w:ascii="Geneva"/>
          <w:spacing w:val="-10"/>
          <w:sz w:val="20"/>
        </w:rPr>
        <w:t xml:space="preserve"> </w:t>
      </w:r>
      <w:r>
        <w:rPr>
          <w:rFonts w:ascii="Geneva"/>
          <w:spacing w:val="-2"/>
          <w:sz w:val="20"/>
        </w:rPr>
        <w:t>Congres</w:t>
      </w:r>
      <w:r>
        <w:rPr>
          <w:rFonts w:ascii="Geneva"/>
          <w:spacing w:val="-10"/>
          <w:sz w:val="20"/>
        </w:rPr>
        <w:t xml:space="preserve"> </w:t>
      </w:r>
      <w:r>
        <w:rPr>
          <w:rFonts w:ascii="Geneva"/>
          <w:spacing w:val="-2"/>
          <w:sz w:val="20"/>
        </w:rPr>
        <w:t>al</w:t>
      </w:r>
      <w:r>
        <w:rPr>
          <w:rFonts w:ascii="Geneva"/>
          <w:spacing w:val="-10"/>
          <w:sz w:val="20"/>
        </w:rPr>
        <w:t xml:space="preserve"> </w:t>
      </w:r>
      <w:r>
        <w:rPr>
          <w:rFonts w:ascii="Geneva"/>
          <w:spacing w:val="-2"/>
          <w:sz w:val="20"/>
        </w:rPr>
        <w:t>Societatii</w:t>
      </w:r>
      <w:r>
        <w:rPr>
          <w:rFonts w:ascii="Geneva"/>
          <w:spacing w:val="-10"/>
          <w:sz w:val="20"/>
        </w:rPr>
        <w:t xml:space="preserve"> </w:t>
      </w:r>
      <w:r>
        <w:rPr>
          <w:rFonts w:ascii="Geneva"/>
          <w:spacing w:val="-2"/>
          <w:sz w:val="20"/>
        </w:rPr>
        <w:t>Romane</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Ginecologie</w:t>
      </w:r>
      <w:r>
        <w:rPr>
          <w:rFonts w:ascii="Geneva"/>
          <w:spacing w:val="-10"/>
          <w:sz w:val="20"/>
        </w:rPr>
        <w:t xml:space="preserve"> </w:t>
      </w:r>
      <w:r>
        <w:rPr>
          <w:rFonts w:ascii="Geneva"/>
          <w:spacing w:val="-2"/>
          <w:sz w:val="20"/>
        </w:rPr>
        <w:t>Endocrinologica</w:t>
      </w:r>
      <w:r>
        <w:rPr>
          <w:rFonts w:ascii="Geneva"/>
          <w:spacing w:val="-10"/>
          <w:sz w:val="20"/>
        </w:rPr>
        <w:t xml:space="preserve"> </w:t>
      </w:r>
      <w:r>
        <w:rPr>
          <w:rFonts w:ascii="Geneva"/>
          <w:spacing w:val="-2"/>
          <w:sz w:val="20"/>
        </w:rPr>
        <w:t>cu</w:t>
      </w:r>
      <w:r>
        <w:rPr>
          <w:rFonts w:ascii="Geneva"/>
          <w:spacing w:val="-10"/>
          <w:sz w:val="20"/>
        </w:rPr>
        <w:t xml:space="preserve"> </w:t>
      </w:r>
      <w:r>
        <w:rPr>
          <w:rFonts w:ascii="Geneva"/>
          <w:spacing w:val="-2"/>
          <w:sz w:val="20"/>
        </w:rPr>
        <w:t>participare</w:t>
      </w:r>
      <w:r>
        <w:rPr>
          <w:rFonts w:ascii="Geneva"/>
          <w:spacing w:val="-10"/>
          <w:sz w:val="20"/>
        </w:rPr>
        <w:t xml:space="preserve"> </w:t>
      </w:r>
      <w:r>
        <w:rPr>
          <w:rFonts w:ascii="Geneva"/>
          <w:spacing w:val="-2"/>
          <w:sz w:val="20"/>
        </w:rPr>
        <w:t>internationala,</w:t>
      </w:r>
      <w:r>
        <w:rPr>
          <w:rFonts w:ascii="Geneva"/>
          <w:spacing w:val="-10"/>
          <w:sz w:val="20"/>
        </w:rPr>
        <w:t xml:space="preserve"> </w:t>
      </w:r>
      <w:r>
        <w:rPr>
          <w:rFonts w:ascii="Geneva"/>
          <w:spacing w:val="-2"/>
          <w:sz w:val="20"/>
        </w:rPr>
        <w:t>Sinaia,</w:t>
      </w:r>
      <w:r>
        <w:rPr>
          <w:rFonts w:ascii="Geneva"/>
          <w:spacing w:val="-10"/>
          <w:sz w:val="20"/>
        </w:rPr>
        <w:t xml:space="preserve"> </w:t>
      </w:r>
      <w:r>
        <w:rPr>
          <w:rFonts w:ascii="Geneva"/>
          <w:spacing w:val="-2"/>
          <w:sz w:val="20"/>
        </w:rPr>
        <w:t>6-8</w:t>
      </w:r>
      <w:r>
        <w:rPr>
          <w:rFonts w:ascii="Geneva"/>
          <w:spacing w:val="-10"/>
          <w:sz w:val="20"/>
        </w:rPr>
        <w:t xml:space="preserve"> </w:t>
      </w:r>
      <w:r>
        <w:rPr>
          <w:rFonts w:ascii="Geneva"/>
          <w:spacing w:val="-2"/>
          <w:sz w:val="20"/>
        </w:rPr>
        <w:t xml:space="preserve">iunie </w:t>
      </w:r>
      <w:r>
        <w:rPr>
          <w:rFonts w:ascii="Geneva"/>
          <w:spacing w:val="-4"/>
          <w:sz w:val="20"/>
        </w:rPr>
        <w:t>2013</w:t>
      </w:r>
    </w:p>
    <w:p w14:paraId="1BA128DD" w14:textId="77777777" w:rsidR="007D0189" w:rsidRDefault="000A6B0D">
      <w:pPr>
        <w:pStyle w:val="ListParagraph"/>
        <w:numPr>
          <w:ilvl w:val="0"/>
          <w:numId w:val="51"/>
        </w:numPr>
        <w:tabs>
          <w:tab w:val="left" w:pos="734"/>
        </w:tabs>
        <w:spacing w:line="216" w:lineRule="auto"/>
        <w:ind w:left="566" w:right="288" w:firstLine="0"/>
        <w:rPr>
          <w:rFonts w:ascii="Geneva" w:hAnsi="Geneva"/>
          <w:sz w:val="20"/>
        </w:rPr>
      </w:pPr>
      <w:r>
        <w:rPr>
          <w:rFonts w:ascii="Geneva" w:hAnsi="Geneva"/>
          <w:sz w:val="20"/>
        </w:rPr>
        <w:t>Congresul</w:t>
      </w:r>
      <w:r>
        <w:rPr>
          <w:rFonts w:ascii="Geneva" w:hAnsi="Geneva"/>
          <w:spacing w:val="26"/>
          <w:sz w:val="20"/>
        </w:rPr>
        <w:t xml:space="preserve"> </w:t>
      </w:r>
      <w:r>
        <w:rPr>
          <w:rFonts w:ascii="Geneva" w:hAnsi="Geneva"/>
          <w:sz w:val="20"/>
        </w:rPr>
        <w:t>Universitatii</w:t>
      </w:r>
      <w:r>
        <w:rPr>
          <w:rFonts w:ascii="Geneva" w:hAnsi="Geneva"/>
          <w:spacing w:val="26"/>
          <w:sz w:val="20"/>
        </w:rPr>
        <w:t xml:space="preserve"> </w:t>
      </w:r>
      <w:r>
        <w:rPr>
          <w:rFonts w:ascii="Geneva" w:hAnsi="Geneva"/>
          <w:sz w:val="20"/>
        </w:rPr>
        <w:t>de</w:t>
      </w:r>
      <w:r>
        <w:rPr>
          <w:rFonts w:ascii="Geneva" w:hAnsi="Geneva"/>
          <w:spacing w:val="26"/>
          <w:sz w:val="20"/>
        </w:rPr>
        <w:t xml:space="preserve"> </w:t>
      </w:r>
      <w:r>
        <w:rPr>
          <w:rFonts w:ascii="Geneva" w:hAnsi="Geneva"/>
          <w:sz w:val="20"/>
        </w:rPr>
        <w:t>Medicina</w:t>
      </w:r>
      <w:r>
        <w:rPr>
          <w:rFonts w:ascii="Geneva" w:hAnsi="Geneva"/>
          <w:spacing w:val="26"/>
          <w:sz w:val="20"/>
        </w:rPr>
        <w:t xml:space="preserve"> </w:t>
      </w:r>
      <w:r>
        <w:rPr>
          <w:rFonts w:ascii="Geneva" w:hAnsi="Geneva"/>
          <w:sz w:val="20"/>
        </w:rPr>
        <w:t>si</w:t>
      </w:r>
      <w:r>
        <w:rPr>
          <w:rFonts w:ascii="Geneva" w:hAnsi="Geneva"/>
          <w:spacing w:val="26"/>
          <w:sz w:val="20"/>
        </w:rPr>
        <w:t xml:space="preserve"> </w:t>
      </w:r>
      <w:r>
        <w:rPr>
          <w:rFonts w:ascii="Geneva" w:hAnsi="Geneva"/>
          <w:sz w:val="20"/>
        </w:rPr>
        <w:t>Farmacie</w:t>
      </w:r>
      <w:r>
        <w:rPr>
          <w:rFonts w:ascii="Geneva" w:hAnsi="Geneva"/>
          <w:spacing w:val="26"/>
          <w:sz w:val="20"/>
        </w:rPr>
        <w:t xml:space="preserve"> </w:t>
      </w:r>
      <w:r>
        <w:rPr>
          <w:rFonts w:ascii="Geneva" w:hAnsi="Geneva"/>
          <w:sz w:val="20"/>
        </w:rPr>
        <w:t>„Carol</w:t>
      </w:r>
      <w:r>
        <w:rPr>
          <w:rFonts w:ascii="Geneva" w:hAnsi="Geneva"/>
          <w:spacing w:val="26"/>
          <w:sz w:val="20"/>
        </w:rPr>
        <w:t xml:space="preserve"> </w:t>
      </w:r>
      <w:r>
        <w:rPr>
          <w:rFonts w:ascii="Geneva" w:hAnsi="Geneva"/>
          <w:sz w:val="20"/>
        </w:rPr>
        <w:t>Davila”</w:t>
      </w:r>
      <w:r>
        <w:rPr>
          <w:rFonts w:ascii="Geneva" w:hAnsi="Geneva"/>
          <w:spacing w:val="26"/>
          <w:sz w:val="20"/>
        </w:rPr>
        <w:t xml:space="preserve"> </w:t>
      </w:r>
      <w:r>
        <w:rPr>
          <w:rFonts w:ascii="Geneva" w:hAnsi="Geneva"/>
          <w:sz w:val="20"/>
        </w:rPr>
        <w:t>Bucuresti</w:t>
      </w:r>
      <w:r>
        <w:rPr>
          <w:rFonts w:ascii="Geneva" w:hAnsi="Geneva"/>
          <w:spacing w:val="26"/>
          <w:sz w:val="20"/>
        </w:rPr>
        <w:t xml:space="preserve"> </w:t>
      </w:r>
      <w:r>
        <w:rPr>
          <w:rFonts w:ascii="Geneva" w:hAnsi="Geneva"/>
          <w:sz w:val="20"/>
        </w:rPr>
        <w:t>–</w:t>
      </w:r>
      <w:r>
        <w:rPr>
          <w:rFonts w:ascii="Geneva" w:hAnsi="Geneva"/>
          <w:spacing w:val="26"/>
          <w:sz w:val="20"/>
        </w:rPr>
        <w:t xml:space="preserve"> </w:t>
      </w:r>
      <w:r>
        <w:rPr>
          <w:rFonts w:ascii="Geneva" w:hAnsi="Geneva"/>
          <w:sz w:val="20"/>
        </w:rPr>
        <w:t>editia</w:t>
      </w:r>
      <w:r>
        <w:rPr>
          <w:rFonts w:ascii="Geneva" w:hAnsi="Geneva"/>
          <w:spacing w:val="26"/>
          <w:sz w:val="20"/>
        </w:rPr>
        <w:t xml:space="preserve"> </w:t>
      </w:r>
      <w:r>
        <w:rPr>
          <w:rFonts w:ascii="Geneva" w:hAnsi="Geneva"/>
          <w:sz w:val="20"/>
        </w:rPr>
        <w:t>I,</w:t>
      </w:r>
      <w:r>
        <w:rPr>
          <w:rFonts w:ascii="Geneva" w:hAnsi="Geneva"/>
          <w:spacing w:val="26"/>
          <w:sz w:val="20"/>
        </w:rPr>
        <w:t xml:space="preserve"> </w:t>
      </w:r>
      <w:r>
        <w:rPr>
          <w:rFonts w:ascii="Geneva" w:hAnsi="Geneva"/>
          <w:sz w:val="20"/>
        </w:rPr>
        <w:t>30.05-01.06</w:t>
      </w:r>
      <w:r>
        <w:rPr>
          <w:rFonts w:ascii="Geneva" w:hAnsi="Geneva"/>
          <w:spacing w:val="26"/>
          <w:sz w:val="20"/>
        </w:rPr>
        <w:t xml:space="preserve"> </w:t>
      </w:r>
      <w:r>
        <w:rPr>
          <w:rFonts w:ascii="Geneva" w:hAnsi="Geneva"/>
          <w:sz w:val="20"/>
        </w:rPr>
        <w:t>2013,</w:t>
      </w:r>
      <w:r>
        <w:rPr>
          <w:rFonts w:ascii="Geneva" w:hAnsi="Geneva"/>
          <w:spacing w:val="26"/>
          <w:sz w:val="20"/>
        </w:rPr>
        <w:t xml:space="preserve"> </w:t>
      </w:r>
      <w:r>
        <w:rPr>
          <w:rFonts w:ascii="Geneva" w:hAnsi="Geneva"/>
          <w:sz w:val="20"/>
        </w:rPr>
        <w:t>Palatul Parlamentului, Bucuresti, Romania</w:t>
      </w:r>
    </w:p>
    <w:p w14:paraId="1BA128DE" w14:textId="77777777" w:rsidR="007D0189" w:rsidRDefault="000A6B0D">
      <w:pPr>
        <w:pStyle w:val="ListParagraph"/>
        <w:numPr>
          <w:ilvl w:val="0"/>
          <w:numId w:val="51"/>
        </w:numPr>
        <w:tabs>
          <w:tab w:val="left" w:pos="734"/>
        </w:tabs>
        <w:spacing w:line="230" w:lineRule="exact"/>
        <w:ind w:left="734" w:right="0" w:hanging="168"/>
        <w:rPr>
          <w:rFonts w:ascii="Geneva" w:hAnsi="Geneva"/>
          <w:sz w:val="20"/>
        </w:rPr>
      </w:pPr>
      <w:r>
        <w:rPr>
          <w:rFonts w:ascii="Geneva" w:hAnsi="Geneva"/>
          <w:spacing w:val="-4"/>
          <w:sz w:val="20"/>
        </w:rPr>
        <w:t>The</w:t>
      </w:r>
      <w:r>
        <w:rPr>
          <w:rFonts w:ascii="Geneva" w:hAnsi="Geneva"/>
          <w:spacing w:val="-16"/>
          <w:sz w:val="20"/>
        </w:rPr>
        <w:t xml:space="preserve"> </w:t>
      </w:r>
      <w:r>
        <w:rPr>
          <w:rFonts w:ascii="Geneva" w:hAnsi="Geneva"/>
          <w:spacing w:val="-4"/>
          <w:sz w:val="20"/>
        </w:rPr>
        <w:t>11th</w:t>
      </w:r>
      <w:r>
        <w:rPr>
          <w:rFonts w:ascii="Geneva" w:hAnsi="Geneva"/>
          <w:spacing w:val="-16"/>
          <w:sz w:val="20"/>
        </w:rPr>
        <w:t xml:space="preserve"> </w:t>
      </w:r>
      <w:r>
        <w:rPr>
          <w:rFonts w:ascii="Geneva" w:hAnsi="Geneva"/>
          <w:spacing w:val="-4"/>
          <w:sz w:val="20"/>
        </w:rPr>
        <w:t>World</w:t>
      </w:r>
      <w:r>
        <w:rPr>
          <w:rFonts w:ascii="Geneva" w:hAnsi="Geneva"/>
          <w:spacing w:val="-16"/>
          <w:sz w:val="20"/>
        </w:rPr>
        <w:t xml:space="preserve"> </w:t>
      </w:r>
      <w:r>
        <w:rPr>
          <w:rFonts w:ascii="Geneva" w:hAnsi="Geneva"/>
          <w:spacing w:val="-4"/>
          <w:sz w:val="20"/>
        </w:rPr>
        <w:t>Congress</w:t>
      </w:r>
      <w:r>
        <w:rPr>
          <w:rFonts w:ascii="Geneva" w:hAnsi="Geneva"/>
          <w:spacing w:val="-15"/>
          <w:sz w:val="20"/>
        </w:rPr>
        <w:t xml:space="preserve"> </w:t>
      </w:r>
      <w:r>
        <w:rPr>
          <w:rFonts w:ascii="Geneva" w:hAnsi="Geneva"/>
          <w:spacing w:val="-4"/>
          <w:sz w:val="20"/>
        </w:rPr>
        <w:t>of</w:t>
      </w:r>
      <w:r>
        <w:rPr>
          <w:rFonts w:ascii="Geneva" w:hAnsi="Geneva"/>
          <w:spacing w:val="-16"/>
          <w:sz w:val="20"/>
        </w:rPr>
        <w:t xml:space="preserve"> </w:t>
      </w:r>
      <w:r>
        <w:rPr>
          <w:rFonts w:ascii="Geneva" w:hAnsi="Geneva"/>
          <w:spacing w:val="-4"/>
          <w:sz w:val="20"/>
        </w:rPr>
        <w:t>Perinatal</w:t>
      </w:r>
      <w:r>
        <w:rPr>
          <w:rFonts w:ascii="Geneva" w:hAnsi="Geneva"/>
          <w:spacing w:val="-16"/>
          <w:sz w:val="20"/>
        </w:rPr>
        <w:t xml:space="preserve"> </w:t>
      </w:r>
      <w:r>
        <w:rPr>
          <w:rFonts w:ascii="Geneva" w:hAnsi="Geneva"/>
          <w:spacing w:val="-4"/>
          <w:sz w:val="20"/>
        </w:rPr>
        <w:t>Medicine,</w:t>
      </w:r>
      <w:r>
        <w:rPr>
          <w:rFonts w:ascii="Geneva" w:hAnsi="Geneva"/>
          <w:spacing w:val="-15"/>
          <w:sz w:val="20"/>
        </w:rPr>
        <w:t xml:space="preserve"> </w:t>
      </w:r>
      <w:r>
        <w:rPr>
          <w:rFonts w:ascii="Geneva" w:hAnsi="Geneva"/>
          <w:spacing w:val="-4"/>
          <w:sz w:val="20"/>
        </w:rPr>
        <w:t>Moscow,</w:t>
      </w:r>
      <w:r>
        <w:rPr>
          <w:rFonts w:ascii="Geneva" w:hAnsi="Geneva"/>
          <w:spacing w:val="-16"/>
          <w:sz w:val="20"/>
        </w:rPr>
        <w:t xml:space="preserve"> </w:t>
      </w:r>
      <w:r>
        <w:rPr>
          <w:rFonts w:ascii="Geneva" w:hAnsi="Geneva"/>
          <w:spacing w:val="-4"/>
          <w:sz w:val="20"/>
        </w:rPr>
        <w:t>Russian</w:t>
      </w:r>
      <w:r>
        <w:rPr>
          <w:rFonts w:ascii="Geneva" w:hAnsi="Geneva"/>
          <w:spacing w:val="-16"/>
          <w:sz w:val="20"/>
        </w:rPr>
        <w:t xml:space="preserve"> </w:t>
      </w:r>
      <w:r>
        <w:rPr>
          <w:rFonts w:ascii="Geneva" w:hAnsi="Geneva"/>
          <w:spacing w:val="-4"/>
          <w:sz w:val="20"/>
        </w:rPr>
        <w:t>federation</w:t>
      </w:r>
      <w:r>
        <w:rPr>
          <w:rFonts w:ascii="Geneva" w:hAnsi="Geneva"/>
          <w:spacing w:val="-15"/>
          <w:sz w:val="20"/>
        </w:rPr>
        <w:t xml:space="preserve"> </w:t>
      </w:r>
      <w:r>
        <w:rPr>
          <w:rFonts w:ascii="Geneva" w:hAnsi="Geneva"/>
          <w:spacing w:val="-4"/>
          <w:sz w:val="20"/>
        </w:rPr>
        <w:t>19</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22.06.2013</w:t>
      </w:r>
    </w:p>
    <w:p w14:paraId="1BA128DF" w14:textId="77777777" w:rsidR="007D0189" w:rsidRDefault="000A6B0D">
      <w:pPr>
        <w:pStyle w:val="ListParagraph"/>
        <w:numPr>
          <w:ilvl w:val="0"/>
          <w:numId w:val="51"/>
        </w:numPr>
        <w:tabs>
          <w:tab w:val="left" w:pos="734"/>
        </w:tabs>
        <w:spacing w:line="239" w:lineRule="exact"/>
        <w:ind w:left="734" w:right="0" w:hanging="168"/>
        <w:rPr>
          <w:rFonts w:ascii="Geneva"/>
          <w:sz w:val="20"/>
        </w:rPr>
      </w:pPr>
      <w:r>
        <w:rPr>
          <w:rFonts w:ascii="Geneva"/>
          <w:w w:val="90"/>
          <w:sz w:val="20"/>
        </w:rPr>
        <w:t>Al</w:t>
      </w:r>
      <w:r>
        <w:rPr>
          <w:rFonts w:ascii="Geneva"/>
          <w:spacing w:val="6"/>
          <w:sz w:val="20"/>
        </w:rPr>
        <w:t xml:space="preserve"> </w:t>
      </w:r>
      <w:r>
        <w:rPr>
          <w:rFonts w:ascii="Geneva"/>
          <w:w w:val="90"/>
          <w:sz w:val="20"/>
        </w:rPr>
        <w:t>XVI-lea</w:t>
      </w:r>
      <w:r>
        <w:rPr>
          <w:rFonts w:ascii="Geneva"/>
          <w:spacing w:val="8"/>
          <w:sz w:val="20"/>
        </w:rPr>
        <w:t xml:space="preserve"> </w:t>
      </w:r>
      <w:r>
        <w:rPr>
          <w:rFonts w:ascii="Geneva"/>
          <w:w w:val="90"/>
          <w:sz w:val="20"/>
        </w:rPr>
        <w:t>Congres</w:t>
      </w:r>
      <w:r>
        <w:rPr>
          <w:rFonts w:ascii="Geneva"/>
          <w:spacing w:val="8"/>
          <w:sz w:val="20"/>
        </w:rPr>
        <w:t xml:space="preserve"> </w:t>
      </w:r>
      <w:r>
        <w:rPr>
          <w:rFonts w:ascii="Geneva"/>
          <w:w w:val="90"/>
          <w:sz w:val="20"/>
        </w:rPr>
        <w:t>Al</w:t>
      </w:r>
      <w:r>
        <w:rPr>
          <w:rFonts w:ascii="Geneva"/>
          <w:spacing w:val="8"/>
          <w:sz w:val="20"/>
        </w:rPr>
        <w:t xml:space="preserve"> </w:t>
      </w:r>
      <w:r>
        <w:rPr>
          <w:rFonts w:ascii="Geneva"/>
          <w:w w:val="90"/>
          <w:sz w:val="20"/>
        </w:rPr>
        <w:t>Societatii</w:t>
      </w:r>
      <w:r>
        <w:rPr>
          <w:rFonts w:ascii="Geneva"/>
          <w:spacing w:val="8"/>
          <w:sz w:val="20"/>
        </w:rPr>
        <w:t xml:space="preserve"> </w:t>
      </w:r>
      <w:r>
        <w:rPr>
          <w:rFonts w:ascii="Geneva"/>
          <w:w w:val="90"/>
          <w:sz w:val="20"/>
        </w:rPr>
        <w:t>Romane</w:t>
      </w:r>
      <w:r>
        <w:rPr>
          <w:rFonts w:ascii="Geneva"/>
          <w:spacing w:val="9"/>
          <w:sz w:val="20"/>
        </w:rPr>
        <w:t xml:space="preserve"> </w:t>
      </w:r>
      <w:r>
        <w:rPr>
          <w:rFonts w:ascii="Geneva"/>
          <w:w w:val="90"/>
          <w:sz w:val="20"/>
        </w:rPr>
        <w:t>de</w:t>
      </w:r>
      <w:r>
        <w:rPr>
          <w:rFonts w:ascii="Geneva"/>
          <w:spacing w:val="8"/>
          <w:sz w:val="20"/>
        </w:rPr>
        <w:t xml:space="preserve"> </w:t>
      </w:r>
      <w:r>
        <w:rPr>
          <w:rFonts w:ascii="Geneva"/>
          <w:w w:val="90"/>
          <w:sz w:val="20"/>
        </w:rPr>
        <w:t>Anatomie,</w:t>
      </w:r>
      <w:r>
        <w:rPr>
          <w:rFonts w:ascii="Geneva"/>
          <w:spacing w:val="8"/>
          <w:sz w:val="20"/>
        </w:rPr>
        <w:t xml:space="preserve"> </w:t>
      </w:r>
      <w:r>
        <w:rPr>
          <w:rFonts w:ascii="Geneva"/>
          <w:w w:val="90"/>
          <w:sz w:val="20"/>
        </w:rPr>
        <w:t>8-9</w:t>
      </w:r>
      <w:r>
        <w:rPr>
          <w:rFonts w:ascii="Geneva"/>
          <w:spacing w:val="8"/>
          <w:sz w:val="20"/>
        </w:rPr>
        <w:t xml:space="preserve"> </w:t>
      </w:r>
      <w:r>
        <w:rPr>
          <w:rFonts w:ascii="Geneva"/>
          <w:w w:val="90"/>
          <w:sz w:val="20"/>
        </w:rPr>
        <w:t>Mai</w:t>
      </w:r>
      <w:r>
        <w:rPr>
          <w:rFonts w:ascii="Geneva"/>
          <w:spacing w:val="8"/>
          <w:sz w:val="20"/>
        </w:rPr>
        <w:t xml:space="preserve"> </w:t>
      </w:r>
      <w:r>
        <w:rPr>
          <w:rFonts w:ascii="Geneva"/>
          <w:w w:val="90"/>
          <w:sz w:val="20"/>
        </w:rPr>
        <w:t>2015,</w:t>
      </w:r>
      <w:r>
        <w:rPr>
          <w:rFonts w:ascii="Geneva"/>
          <w:spacing w:val="8"/>
          <w:sz w:val="20"/>
        </w:rPr>
        <w:t xml:space="preserve"> </w:t>
      </w:r>
      <w:r>
        <w:rPr>
          <w:rFonts w:ascii="Geneva"/>
          <w:w w:val="90"/>
          <w:sz w:val="20"/>
        </w:rPr>
        <w:t>Bucuresti,</w:t>
      </w:r>
      <w:r>
        <w:rPr>
          <w:rFonts w:ascii="Geneva"/>
          <w:spacing w:val="9"/>
          <w:sz w:val="20"/>
        </w:rPr>
        <w:t xml:space="preserve"> </w:t>
      </w:r>
      <w:r>
        <w:rPr>
          <w:rFonts w:ascii="Geneva"/>
          <w:spacing w:val="-2"/>
          <w:w w:val="90"/>
          <w:sz w:val="20"/>
        </w:rPr>
        <w:t>Romania</w:t>
      </w:r>
    </w:p>
    <w:p w14:paraId="1BA128E0" w14:textId="77777777" w:rsidR="007D0189" w:rsidRDefault="000A6B0D">
      <w:pPr>
        <w:pStyle w:val="ListParagraph"/>
        <w:numPr>
          <w:ilvl w:val="0"/>
          <w:numId w:val="51"/>
        </w:numPr>
        <w:tabs>
          <w:tab w:val="left" w:pos="944"/>
        </w:tabs>
        <w:spacing w:line="239" w:lineRule="exact"/>
        <w:ind w:left="944" w:right="0" w:hanging="378"/>
        <w:rPr>
          <w:rFonts w:ascii="Geneva" w:hAnsi="Geneva"/>
          <w:sz w:val="20"/>
        </w:rPr>
      </w:pPr>
      <w:r>
        <w:rPr>
          <w:rFonts w:ascii="Geneva" w:hAnsi="Geneva"/>
          <w:spacing w:val="-6"/>
          <w:sz w:val="20"/>
        </w:rPr>
        <w:t>Congresul</w:t>
      </w:r>
      <w:r>
        <w:rPr>
          <w:rFonts w:ascii="Geneva" w:hAnsi="Geneva"/>
          <w:spacing w:val="-11"/>
          <w:sz w:val="20"/>
        </w:rPr>
        <w:t xml:space="preserve"> </w:t>
      </w:r>
      <w:r>
        <w:rPr>
          <w:rFonts w:ascii="Geneva" w:hAnsi="Geneva"/>
          <w:spacing w:val="-6"/>
          <w:sz w:val="20"/>
        </w:rPr>
        <w:t>cu</w:t>
      </w:r>
      <w:r>
        <w:rPr>
          <w:rFonts w:ascii="Geneva" w:hAnsi="Geneva"/>
          <w:spacing w:val="-11"/>
          <w:sz w:val="20"/>
        </w:rPr>
        <w:t xml:space="preserve"> </w:t>
      </w:r>
      <w:r>
        <w:rPr>
          <w:rFonts w:ascii="Geneva" w:hAnsi="Geneva"/>
          <w:spacing w:val="-6"/>
          <w:sz w:val="20"/>
        </w:rPr>
        <w:t>tema</w:t>
      </w:r>
      <w:r>
        <w:rPr>
          <w:rFonts w:ascii="Geneva" w:hAnsi="Geneva"/>
          <w:spacing w:val="-10"/>
          <w:sz w:val="20"/>
        </w:rPr>
        <w:t xml:space="preserve"> </w:t>
      </w:r>
      <w:r>
        <w:rPr>
          <w:rFonts w:ascii="Geneva" w:hAnsi="Geneva"/>
          <w:spacing w:val="-6"/>
          <w:sz w:val="20"/>
        </w:rPr>
        <w:t>„Durerea</w:t>
      </w:r>
      <w:r>
        <w:rPr>
          <w:rFonts w:ascii="Geneva" w:hAnsi="Geneva"/>
          <w:spacing w:val="-11"/>
          <w:sz w:val="20"/>
        </w:rPr>
        <w:t xml:space="preserve"> </w:t>
      </w:r>
      <w:r>
        <w:rPr>
          <w:rFonts w:ascii="Geneva" w:hAnsi="Geneva"/>
          <w:spacing w:val="-6"/>
          <w:sz w:val="20"/>
        </w:rPr>
        <w:t>orofaciala”-Asociatia</w:t>
      </w:r>
      <w:r>
        <w:rPr>
          <w:rFonts w:ascii="Geneva" w:hAnsi="Geneva"/>
          <w:spacing w:val="-10"/>
          <w:sz w:val="20"/>
        </w:rPr>
        <w:t xml:space="preserve"> </w:t>
      </w:r>
      <w:r>
        <w:rPr>
          <w:rFonts w:ascii="Geneva" w:hAnsi="Geneva"/>
          <w:spacing w:val="-6"/>
          <w:sz w:val="20"/>
        </w:rPr>
        <w:t>Romana</w:t>
      </w:r>
      <w:r>
        <w:rPr>
          <w:rFonts w:ascii="Geneva" w:hAnsi="Geneva"/>
          <w:spacing w:val="-11"/>
          <w:sz w:val="20"/>
        </w:rPr>
        <w:t xml:space="preserve"> </w:t>
      </w:r>
      <w:r>
        <w:rPr>
          <w:rFonts w:ascii="Geneva" w:hAnsi="Geneva"/>
          <w:spacing w:val="-6"/>
          <w:sz w:val="20"/>
        </w:rPr>
        <w:t>pentru</w:t>
      </w:r>
      <w:r>
        <w:rPr>
          <w:rFonts w:ascii="Geneva" w:hAnsi="Geneva"/>
          <w:spacing w:val="-10"/>
          <w:sz w:val="20"/>
        </w:rPr>
        <w:t xml:space="preserve"> </w:t>
      </w:r>
      <w:r>
        <w:rPr>
          <w:rFonts w:ascii="Geneva" w:hAnsi="Geneva"/>
          <w:spacing w:val="-6"/>
          <w:sz w:val="20"/>
        </w:rPr>
        <w:t>Studiul</w:t>
      </w:r>
      <w:r>
        <w:rPr>
          <w:rFonts w:ascii="Geneva" w:hAnsi="Geneva"/>
          <w:spacing w:val="-11"/>
          <w:sz w:val="20"/>
        </w:rPr>
        <w:t xml:space="preserve"> </w:t>
      </w:r>
      <w:r>
        <w:rPr>
          <w:rFonts w:ascii="Geneva" w:hAnsi="Geneva"/>
          <w:spacing w:val="-6"/>
          <w:sz w:val="20"/>
        </w:rPr>
        <w:t>Durerii,</w:t>
      </w:r>
      <w:r>
        <w:rPr>
          <w:rFonts w:ascii="Geneva" w:hAnsi="Geneva"/>
          <w:spacing w:val="-10"/>
          <w:sz w:val="20"/>
        </w:rPr>
        <w:t xml:space="preserve"> </w:t>
      </w:r>
      <w:r>
        <w:rPr>
          <w:rFonts w:ascii="Geneva" w:hAnsi="Geneva"/>
          <w:spacing w:val="-6"/>
          <w:sz w:val="20"/>
        </w:rPr>
        <w:t>14-15</w:t>
      </w:r>
      <w:r>
        <w:rPr>
          <w:rFonts w:ascii="Geneva" w:hAnsi="Geneva"/>
          <w:spacing w:val="-11"/>
          <w:sz w:val="20"/>
        </w:rPr>
        <w:t xml:space="preserve"> </w:t>
      </w:r>
      <w:r>
        <w:rPr>
          <w:rFonts w:ascii="Geneva" w:hAnsi="Geneva"/>
          <w:spacing w:val="-6"/>
          <w:sz w:val="20"/>
        </w:rPr>
        <w:t>nov</w:t>
      </w:r>
      <w:r>
        <w:rPr>
          <w:rFonts w:ascii="Geneva" w:hAnsi="Geneva"/>
          <w:spacing w:val="-11"/>
          <w:sz w:val="20"/>
        </w:rPr>
        <w:t xml:space="preserve"> </w:t>
      </w:r>
      <w:r>
        <w:rPr>
          <w:rFonts w:ascii="Geneva" w:hAnsi="Geneva"/>
          <w:spacing w:val="-6"/>
          <w:sz w:val="20"/>
        </w:rPr>
        <w:t>2014,</w:t>
      </w:r>
      <w:r>
        <w:rPr>
          <w:rFonts w:ascii="Geneva" w:hAnsi="Geneva"/>
          <w:spacing w:val="-10"/>
          <w:sz w:val="20"/>
        </w:rPr>
        <w:t xml:space="preserve"> </w:t>
      </w:r>
      <w:r>
        <w:rPr>
          <w:rFonts w:ascii="Geneva" w:hAnsi="Geneva"/>
          <w:spacing w:val="-6"/>
          <w:sz w:val="20"/>
        </w:rPr>
        <w:t>Bucuresti.</w:t>
      </w:r>
    </w:p>
    <w:p w14:paraId="1BA128E1" w14:textId="77777777" w:rsidR="007D0189" w:rsidRDefault="000A6B0D">
      <w:pPr>
        <w:pStyle w:val="ListParagraph"/>
        <w:numPr>
          <w:ilvl w:val="0"/>
          <w:numId w:val="51"/>
        </w:numPr>
        <w:tabs>
          <w:tab w:val="left" w:pos="951"/>
        </w:tabs>
        <w:spacing w:before="7" w:line="216" w:lineRule="auto"/>
        <w:ind w:left="566" w:right="289" w:firstLine="0"/>
        <w:rPr>
          <w:rFonts w:ascii="Geneva" w:hAnsi="Geneva"/>
          <w:sz w:val="20"/>
        </w:rPr>
      </w:pPr>
      <w:r>
        <w:rPr>
          <w:rFonts w:ascii="Geneva" w:hAnsi="Geneva"/>
          <w:sz w:val="20"/>
        </w:rPr>
        <w:t>Al II-lea</w:t>
      </w:r>
      <w:r>
        <w:rPr>
          <w:rFonts w:ascii="Geneva" w:hAnsi="Geneva"/>
          <w:spacing w:val="-17"/>
          <w:sz w:val="20"/>
        </w:rPr>
        <w:t xml:space="preserve"> </w:t>
      </w:r>
      <w:r>
        <w:rPr>
          <w:rFonts w:ascii="Geneva" w:hAnsi="Geneva"/>
          <w:sz w:val="20"/>
        </w:rPr>
        <w:t xml:space="preserve">Congres de Human Papillomavirus ‚HPV-De la biologie moleculara la clinica-Abordare interdisciplinara’, </w:t>
      </w:r>
      <w:r>
        <w:rPr>
          <w:rFonts w:ascii="Geneva" w:hAnsi="Geneva"/>
          <w:spacing w:val="-2"/>
          <w:sz w:val="20"/>
        </w:rPr>
        <w:t>Bucuresti,</w:t>
      </w:r>
      <w:r>
        <w:rPr>
          <w:rFonts w:ascii="Geneva" w:hAnsi="Geneva"/>
          <w:spacing w:val="-16"/>
          <w:sz w:val="20"/>
        </w:rPr>
        <w:t xml:space="preserve"> </w:t>
      </w:r>
      <w:r>
        <w:rPr>
          <w:rFonts w:ascii="Geneva" w:hAnsi="Geneva"/>
          <w:spacing w:val="-2"/>
          <w:sz w:val="20"/>
        </w:rPr>
        <w:t>hotel</w:t>
      </w:r>
      <w:r>
        <w:rPr>
          <w:rFonts w:ascii="Geneva" w:hAnsi="Geneva"/>
          <w:spacing w:val="-16"/>
          <w:sz w:val="20"/>
        </w:rPr>
        <w:t xml:space="preserve"> </w:t>
      </w:r>
      <w:r>
        <w:rPr>
          <w:rFonts w:ascii="Geneva" w:hAnsi="Geneva"/>
          <w:spacing w:val="-2"/>
          <w:sz w:val="20"/>
        </w:rPr>
        <w:t>Alexander,</w:t>
      </w:r>
      <w:r>
        <w:rPr>
          <w:rFonts w:ascii="Geneva" w:hAnsi="Geneva"/>
          <w:spacing w:val="-16"/>
          <w:sz w:val="20"/>
        </w:rPr>
        <w:t xml:space="preserve"> </w:t>
      </w:r>
      <w:r>
        <w:rPr>
          <w:rFonts w:ascii="Geneva" w:hAnsi="Geneva"/>
          <w:spacing w:val="-2"/>
          <w:sz w:val="20"/>
        </w:rPr>
        <w:t>18-20</w:t>
      </w:r>
      <w:r>
        <w:rPr>
          <w:rFonts w:ascii="Geneva" w:hAnsi="Geneva"/>
          <w:spacing w:val="-16"/>
          <w:sz w:val="20"/>
        </w:rPr>
        <w:t xml:space="preserve"> </w:t>
      </w:r>
      <w:r>
        <w:rPr>
          <w:rFonts w:ascii="Geneva" w:hAnsi="Geneva"/>
          <w:spacing w:val="-2"/>
          <w:sz w:val="20"/>
        </w:rPr>
        <w:t>iunie</w:t>
      </w:r>
      <w:r>
        <w:rPr>
          <w:rFonts w:ascii="Geneva" w:hAnsi="Geneva"/>
          <w:spacing w:val="-16"/>
          <w:sz w:val="20"/>
        </w:rPr>
        <w:t xml:space="preserve"> </w:t>
      </w:r>
      <w:r>
        <w:rPr>
          <w:rFonts w:ascii="Geneva" w:hAnsi="Geneva"/>
          <w:spacing w:val="-2"/>
          <w:sz w:val="20"/>
        </w:rPr>
        <w:t>2015</w:t>
      </w:r>
    </w:p>
    <w:p w14:paraId="1BA128E2" w14:textId="77777777" w:rsidR="007D0189" w:rsidRDefault="000A6B0D">
      <w:pPr>
        <w:pStyle w:val="ListParagraph"/>
        <w:numPr>
          <w:ilvl w:val="0"/>
          <w:numId w:val="51"/>
        </w:numPr>
        <w:tabs>
          <w:tab w:val="left" w:pos="951"/>
        </w:tabs>
        <w:spacing w:line="216" w:lineRule="auto"/>
        <w:ind w:left="566" w:right="290" w:firstLine="0"/>
        <w:rPr>
          <w:rFonts w:ascii="Geneva" w:hAnsi="Geneva"/>
          <w:sz w:val="20"/>
        </w:rPr>
      </w:pPr>
      <w:r>
        <w:rPr>
          <w:rFonts w:ascii="Geneva" w:hAnsi="Geneva"/>
          <w:sz w:val="20"/>
        </w:rPr>
        <w:t>Congresul</w:t>
      </w:r>
      <w:r>
        <w:rPr>
          <w:rFonts w:ascii="Geneva" w:hAnsi="Geneva"/>
          <w:spacing w:val="-6"/>
          <w:sz w:val="20"/>
        </w:rPr>
        <w:t xml:space="preserve"> </w:t>
      </w:r>
      <w:r>
        <w:rPr>
          <w:rFonts w:ascii="Geneva" w:hAnsi="Geneva"/>
          <w:sz w:val="20"/>
        </w:rPr>
        <w:t>Universitatii</w:t>
      </w:r>
      <w:r>
        <w:rPr>
          <w:rFonts w:ascii="Geneva" w:hAnsi="Geneva"/>
          <w:spacing w:val="-6"/>
          <w:sz w:val="20"/>
        </w:rPr>
        <w:t xml:space="preserve"> </w:t>
      </w:r>
      <w:r>
        <w:rPr>
          <w:rFonts w:ascii="Geneva" w:hAnsi="Geneva"/>
          <w:sz w:val="20"/>
        </w:rPr>
        <w:t>de</w:t>
      </w:r>
      <w:r>
        <w:rPr>
          <w:rFonts w:ascii="Geneva" w:hAnsi="Geneva"/>
          <w:spacing w:val="-6"/>
          <w:sz w:val="20"/>
        </w:rPr>
        <w:t xml:space="preserve"> </w:t>
      </w:r>
      <w:r>
        <w:rPr>
          <w:rFonts w:ascii="Geneva" w:hAnsi="Geneva"/>
          <w:sz w:val="20"/>
        </w:rPr>
        <w:t>Medicina</w:t>
      </w:r>
      <w:r>
        <w:rPr>
          <w:rFonts w:ascii="Geneva" w:hAnsi="Geneva"/>
          <w:spacing w:val="-6"/>
          <w:sz w:val="20"/>
        </w:rPr>
        <w:t xml:space="preserve"> </w:t>
      </w:r>
      <w:r>
        <w:rPr>
          <w:rFonts w:ascii="Geneva" w:hAnsi="Geneva"/>
          <w:sz w:val="20"/>
        </w:rPr>
        <w:t>si</w:t>
      </w:r>
      <w:r>
        <w:rPr>
          <w:rFonts w:ascii="Geneva" w:hAnsi="Geneva"/>
          <w:spacing w:val="-6"/>
          <w:sz w:val="20"/>
        </w:rPr>
        <w:t xml:space="preserve"> </w:t>
      </w:r>
      <w:r>
        <w:rPr>
          <w:rFonts w:ascii="Geneva" w:hAnsi="Geneva"/>
          <w:sz w:val="20"/>
        </w:rPr>
        <w:t>Farmacie</w:t>
      </w:r>
      <w:r>
        <w:rPr>
          <w:rFonts w:ascii="Geneva" w:hAnsi="Geneva"/>
          <w:spacing w:val="-6"/>
          <w:sz w:val="20"/>
        </w:rPr>
        <w:t xml:space="preserve"> </w:t>
      </w:r>
      <w:r>
        <w:rPr>
          <w:rFonts w:ascii="Geneva" w:hAnsi="Geneva"/>
          <w:sz w:val="20"/>
        </w:rPr>
        <w:t>‚Carol</w:t>
      </w:r>
      <w:r>
        <w:rPr>
          <w:rFonts w:ascii="Geneva" w:hAnsi="Geneva"/>
          <w:spacing w:val="-6"/>
          <w:sz w:val="20"/>
        </w:rPr>
        <w:t xml:space="preserve"> </w:t>
      </w:r>
      <w:r>
        <w:rPr>
          <w:rFonts w:ascii="Geneva" w:hAnsi="Geneva"/>
          <w:sz w:val="20"/>
        </w:rPr>
        <w:t>Davila’</w:t>
      </w:r>
      <w:r>
        <w:rPr>
          <w:rFonts w:ascii="Geneva" w:hAnsi="Geneva"/>
          <w:spacing w:val="-6"/>
          <w:sz w:val="20"/>
        </w:rPr>
        <w:t xml:space="preserve"> </w:t>
      </w:r>
      <w:r>
        <w:rPr>
          <w:rFonts w:ascii="Geneva" w:hAnsi="Geneva"/>
          <w:sz w:val="20"/>
        </w:rPr>
        <w:t>Bucuresti,</w:t>
      </w:r>
      <w:r>
        <w:rPr>
          <w:rFonts w:ascii="Geneva" w:hAnsi="Geneva"/>
          <w:spacing w:val="-6"/>
          <w:sz w:val="20"/>
        </w:rPr>
        <w:t xml:space="preserve"> </w:t>
      </w:r>
      <w:r>
        <w:rPr>
          <w:rFonts w:ascii="Geneva" w:hAnsi="Geneva"/>
          <w:sz w:val="20"/>
        </w:rPr>
        <w:t>Perspective</w:t>
      </w:r>
      <w:r>
        <w:rPr>
          <w:rFonts w:ascii="Geneva" w:hAnsi="Geneva"/>
          <w:spacing w:val="-6"/>
          <w:sz w:val="20"/>
        </w:rPr>
        <w:t xml:space="preserve"> </w:t>
      </w:r>
      <w:r>
        <w:rPr>
          <w:rFonts w:ascii="Geneva" w:hAnsi="Geneva"/>
          <w:sz w:val="20"/>
        </w:rPr>
        <w:t>interdisciplinare,</w:t>
      </w:r>
      <w:r>
        <w:rPr>
          <w:rFonts w:ascii="Geneva" w:hAnsi="Geneva"/>
          <w:spacing w:val="-6"/>
          <w:sz w:val="20"/>
        </w:rPr>
        <w:t xml:space="preserve"> </w:t>
      </w:r>
      <w:r>
        <w:rPr>
          <w:rFonts w:ascii="Geneva" w:hAnsi="Geneva"/>
          <w:sz w:val="20"/>
        </w:rPr>
        <w:t>editia</w:t>
      </w:r>
      <w:r>
        <w:rPr>
          <w:rFonts w:ascii="Geneva" w:hAnsi="Geneva"/>
          <w:spacing w:val="-6"/>
          <w:sz w:val="20"/>
        </w:rPr>
        <w:t xml:space="preserve"> </w:t>
      </w:r>
      <w:r>
        <w:rPr>
          <w:rFonts w:ascii="Geneva" w:hAnsi="Geneva"/>
          <w:sz w:val="20"/>
        </w:rPr>
        <w:t>a</w:t>
      </w:r>
      <w:r>
        <w:rPr>
          <w:rFonts w:ascii="Geneva" w:hAnsi="Geneva"/>
          <w:spacing w:val="-6"/>
          <w:sz w:val="20"/>
        </w:rPr>
        <w:t xml:space="preserve"> </w:t>
      </w:r>
      <w:r>
        <w:rPr>
          <w:rFonts w:ascii="Geneva" w:hAnsi="Geneva"/>
          <w:sz w:val="20"/>
        </w:rPr>
        <w:t>III- a,</w:t>
      </w:r>
      <w:r>
        <w:rPr>
          <w:rFonts w:ascii="Geneva" w:hAnsi="Geneva"/>
          <w:spacing w:val="-17"/>
          <w:sz w:val="20"/>
        </w:rPr>
        <w:t xml:space="preserve"> </w:t>
      </w:r>
      <w:r>
        <w:rPr>
          <w:rFonts w:ascii="Geneva" w:hAnsi="Geneva"/>
          <w:sz w:val="20"/>
        </w:rPr>
        <w:t>28-30</w:t>
      </w:r>
      <w:r>
        <w:rPr>
          <w:rFonts w:ascii="Geneva" w:hAnsi="Geneva"/>
          <w:spacing w:val="-17"/>
          <w:sz w:val="20"/>
        </w:rPr>
        <w:t xml:space="preserve"> </w:t>
      </w:r>
      <w:r>
        <w:rPr>
          <w:rFonts w:ascii="Geneva" w:hAnsi="Geneva"/>
          <w:sz w:val="20"/>
        </w:rPr>
        <w:t>MAI</w:t>
      </w:r>
      <w:r>
        <w:rPr>
          <w:rFonts w:ascii="Geneva" w:hAnsi="Geneva"/>
          <w:spacing w:val="-17"/>
          <w:sz w:val="20"/>
        </w:rPr>
        <w:t xml:space="preserve"> </w:t>
      </w:r>
      <w:r>
        <w:rPr>
          <w:rFonts w:ascii="Geneva" w:hAnsi="Geneva"/>
          <w:sz w:val="20"/>
        </w:rPr>
        <w:t>2015-Palatul</w:t>
      </w:r>
      <w:r>
        <w:rPr>
          <w:rFonts w:ascii="Geneva" w:hAnsi="Geneva"/>
          <w:spacing w:val="-16"/>
          <w:sz w:val="20"/>
        </w:rPr>
        <w:t xml:space="preserve"> </w:t>
      </w:r>
      <w:r>
        <w:rPr>
          <w:rFonts w:ascii="Geneva" w:hAnsi="Geneva"/>
          <w:sz w:val="20"/>
        </w:rPr>
        <w:t>Parlamentului</w:t>
      </w:r>
    </w:p>
    <w:p w14:paraId="1BA128E3" w14:textId="77777777" w:rsidR="007D0189" w:rsidRDefault="000A6B0D">
      <w:pPr>
        <w:pStyle w:val="ListParagraph"/>
        <w:numPr>
          <w:ilvl w:val="0"/>
          <w:numId w:val="51"/>
        </w:numPr>
        <w:tabs>
          <w:tab w:val="left" w:pos="951"/>
        </w:tabs>
        <w:spacing w:line="230" w:lineRule="exact"/>
        <w:ind w:left="951" w:right="0" w:hanging="385"/>
        <w:rPr>
          <w:rFonts w:ascii="Geneva" w:hAnsi="Geneva"/>
          <w:sz w:val="20"/>
        </w:rPr>
      </w:pPr>
      <w:r>
        <w:rPr>
          <w:rFonts w:ascii="Geneva" w:hAnsi="Geneva"/>
          <w:spacing w:val="-6"/>
          <w:sz w:val="20"/>
        </w:rPr>
        <w:t>Primul</w:t>
      </w:r>
      <w:r>
        <w:rPr>
          <w:rFonts w:ascii="Geneva" w:hAnsi="Geneva"/>
          <w:spacing w:val="-8"/>
          <w:sz w:val="20"/>
        </w:rPr>
        <w:t xml:space="preserve"> </w:t>
      </w:r>
      <w:r>
        <w:rPr>
          <w:rFonts w:ascii="Geneva" w:hAnsi="Geneva"/>
          <w:spacing w:val="-6"/>
          <w:sz w:val="20"/>
        </w:rPr>
        <w:t>atelier</w:t>
      </w:r>
      <w:r>
        <w:rPr>
          <w:rFonts w:ascii="Geneva" w:hAnsi="Geneva"/>
          <w:spacing w:val="-7"/>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inserare</w:t>
      </w:r>
      <w:r>
        <w:rPr>
          <w:rFonts w:ascii="Geneva" w:hAnsi="Geneva"/>
          <w:spacing w:val="-7"/>
          <w:sz w:val="20"/>
        </w:rPr>
        <w:t xml:space="preserve"> </w:t>
      </w:r>
      <w:r>
        <w:rPr>
          <w:rFonts w:ascii="Geneva" w:hAnsi="Geneva"/>
          <w:spacing w:val="-6"/>
          <w:sz w:val="20"/>
        </w:rPr>
        <w:t>Jaydess</w:t>
      </w:r>
      <w:r>
        <w:rPr>
          <w:rFonts w:ascii="Geneva" w:hAnsi="Geneva"/>
          <w:spacing w:val="-7"/>
          <w:sz w:val="20"/>
        </w:rPr>
        <w:t xml:space="preserve"> </w:t>
      </w:r>
      <w:r>
        <w:rPr>
          <w:rFonts w:ascii="Geneva" w:hAnsi="Geneva"/>
          <w:spacing w:val="-6"/>
          <w:sz w:val="20"/>
        </w:rPr>
        <w:t>2015,</w:t>
      </w:r>
      <w:r>
        <w:rPr>
          <w:rFonts w:ascii="Geneva" w:hAnsi="Geneva"/>
          <w:spacing w:val="-7"/>
          <w:sz w:val="20"/>
        </w:rPr>
        <w:t xml:space="preserve"> </w:t>
      </w:r>
      <w:r>
        <w:rPr>
          <w:rFonts w:ascii="Geneva" w:hAnsi="Geneva"/>
          <w:spacing w:val="-6"/>
          <w:sz w:val="20"/>
        </w:rPr>
        <w:t>„Specialist</w:t>
      </w:r>
      <w:r>
        <w:rPr>
          <w:rFonts w:ascii="Geneva" w:hAnsi="Geneva"/>
          <w:spacing w:val="-7"/>
          <w:sz w:val="20"/>
        </w:rPr>
        <w:t xml:space="preserve"> </w:t>
      </w:r>
      <w:r>
        <w:rPr>
          <w:rFonts w:ascii="Geneva" w:hAnsi="Geneva"/>
          <w:spacing w:val="-6"/>
          <w:sz w:val="20"/>
        </w:rPr>
        <w:t>in</w:t>
      </w:r>
      <w:r>
        <w:rPr>
          <w:rFonts w:ascii="Geneva" w:hAnsi="Geneva"/>
          <w:spacing w:val="-7"/>
          <w:sz w:val="20"/>
        </w:rPr>
        <w:t xml:space="preserve"> </w:t>
      </w:r>
      <w:r>
        <w:rPr>
          <w:rFonts w:ascii="Geneva" w:hAnsi="Geneva"/>
          <w:spacing w:val="-6"/>
          <w:sz w:val="20"/>
        </w:rPr>
        <w:t>tehnica</w:t>
      </w:r>
      <w:r>
        <w:rPr>
          <w:rFonts w:ascii="Geneva" w:hAnsi="Geneva"/>
          <w:spacing w:val="-7"/>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inserare</w:t>
      </w:r>
      <w:r>
        <w:rPr>
          <w:rFonts w:ascii="Geneva" w:hAnsi="Geneva"/>
          <w:spacing w:val="-8"/>
          <w:sz w:val="20"/>
        </w:rPr>
        <w:t xml:space="preserve"> </w:t>
      </w:r>
      <w:r>
        <w:rPr>
          <w:rFonts w:ascii="Geneva" w:hAnsi="Geneva"/>
          <w:spacing w:val="-6"/>
          <w:sz w:val="20"/>
        </w:rPr>
        <w:t>Jaydess”</w:t>
      </w:r>
    </w:p>
    <w:p w14:paraId="1BA128E4" w14:textId="77777777" w:rsidR="007D0189" w:rsidRDefault="000A6B0D">
      <w:pPr>
        <w:pStyle w:val="ListParagraph"/>
        <w:numPr>
          <w:ilvl w:val="0"/>
          <w:numId w:val="51"/>
        </w:numPr>
        <w:tabs>
          <w:tab w:val="left" w:pos="951"/>
        </w:tabs>
        <w:spacing w:line="239" w:lineRule="exact"/>
        <w:ind w:left="951" w:right="0" w:hanging="385"/>
        <w:rPr>
          <w:rFonts w:ascii="Geneva"/>
          <w:sz w:val="20"/>
        </w:rPr>
      </w:pPr>
      <w:r>
        <w:rPr>
          <w:rFonts w:ascii="Geneva"/>
          <w:w w:val="90"/>
          <w:sz w:val="20"/>
        </w:rPr>
        <w:t>Obstetrics</w:t>
      </w:r>
      <w:r>
        <w:rPr>
          <w:rFonts w:ascii="Geneva"/>
          <w:spacing w:val="-1"/>
          <w:sz w:val="20"/>
        </w:rPr>
        <w:t xml:space="preserve"> </w:t>
      </w:r>
      <w:r>
        <w:rPr>
          <w:rFonts w:ascii="Geneva"/>
          <w:w w:val="90"/>
          <w:sz w:val="20"/>
        </w:rPr>
        <w:t>Forum</w:t>
      </w:r>
      <w:r>
        <w:rPr>
          <w:rFonts w:ascii="Geneva"/>
          <w:sz w:val="20"/>
        </w:rPr>
        <w:t xml:space="preserve"> </w:t>
      </w:r>
      <w:r>
        <w:rPr>
          <w:rFonts w:ascii="Geneva"/>
          <w:w w:val="90"/>
          <w:sz w:val="20"/>
        </w:rPr>
        <w:t>2015,</w:t>
      </w:r>
      <w:r>
        <w:rPr>
          <w:rFonts w:ascii="Geneva"/>
          <w:sz w:val="20"/>
        </w:rPr>
        <w:t xml:space="preserve"> </w:t>
      </w:r>
      <w:r>
        <w:rPr>
          <w:rFonts w:ascii="Geneva"/>
          <w:w w:val="90"/>
          <w:sz w:val="20"/>
        </w:rPr>
        <w:t>11-13</w:t>
      </w:r>
      <w:r>
        <w:rPr>
          <w:rFonts w:ascii="Geneva"/>
          <w:sz w:val="20"/>
        </w:rPr>
        <w:t xml:space="preserve"> </w:t>
      </w:r>
      <w:r>
        <w:rPr>
          <w:rFonts w:ascii="Geneva"/>
          <w:w w:val="90"/>
          <w:sz w:val="20"/>
        </w:rPr>
        <w:t>march,</w:t>
      </w:r>
      <w:r>
        <w:rPr>
          <w:rFonts w:ascii="Geneva"/>
          <w:spacing w:val="-1"/>
          <w:sz w:val="20"/>
        </w:rPr>
        <w:t xml:space="preserve"> </w:t>
      </w:r>
      <w:r>
        <w:rPr>
          <w:rFonts w:ascii="Geneva"/>
          <w:w w:val="90"/>
          <w:sz w:val="20"/>
        </w:rPr>
        <w:t>2015,</w:t>
      </w:r>
      <w:r>
        <w:rPr>
          <w:rFonts w:ascii="Geneva"/>
          <w:sz w:val="20"/>
        </w:rPr>
        <w:t xml:space="preserve"> </w:t>
      </w:r>
      <w:r>
        <w:rPr>
          <w:rFonts w:ascii="Geneva"/>
          <w:w w:val="90"/>
          <w:sz w:val="20"/>
        </w:rPr>
        <w:t>Prague,</w:t>
      </w:r>
      <w:r>
        <w:rPr>
          <w:rFonts w:ascii="Geneva"/>
          <w:sz w:val="20"/>
        </w:rPr>
        <w:t xml:space="preserve"> </w:t>
      </w:r>
      <w:r>
        <w:rPr>
          <w:rFonts w:ascii="Geneva"/>
          <w:w w:val="90"/>
          <w:sz w:val="20"/>
        </w:rPr>
        <w:t>Czech</w:t>
      </w:r>
      <w:r>
        <w:rPr>
          <w:rFonts w:ascii="Geneva"/>
          <w:sz w:val="20"/>
        </w:rPr>
        <w:t xml:space="preserve"> </w:t>
      </w:r>
      <w:r>
        <w:rPr>
          <w:rFonts w:ascii="Geneva"/>
          <w:spacing w:val="-2"/>
          <w:w w:val="90"/>
          <w:sz w:val="20"/>
        </w:rPr>
        <w:t>Republic</w:t>
      </w:r>
    </w:p>
    <w:p w14:paraId="1BA128E5" w14:textId="77777777" w:rsidR="007D0189" w:rsidRDefault="000A6B0D">
      <w:pPr>
        <w:pStyle w:val="ListParagraph"/>
        <w:numPr>
          <w:ilvl w:val="0"/>
          <w:numId w:val="51"/>
        </w:numPr>
        <w:tabs>
          <w:tab w:val="left" w:pos="951"/>
        </w:tabs>
        <w:spacing w:line="239" w:lineRule="exact"/>
        <w:ind w:left="951" w:right="0" w:hanging="385"/>
        <w:rPr>
          <w:rFonts w:ascii="Geneva"/>
          <w:sz w:val="20"/>
        </w:rPr>
      </w:pPr>
      <w:r>
        <w:rPr>
          <w:rFonts w:ascii="Geneva"/>
          <w:spacing w:val="-4"/>
          <w:sz w:val="20"/>
        </w:rPr>
        <w:t>Cursul</w:t>
      </w:r>
      <w:r>
        <w:rPr>
          <w:rFonts w:ascii="Geneva"/>
          <w:spacing w:val="-16"/>
          <w:sz w:val="20"/>
        </w:rPr>
        <w:t xml:space="preserve"> </w:t>
      </w:r>
      <w:r>
        <w:rPr>
          <w:rFonts w:ascii="Geneva"/>
          <w:spacing w:val="-4"/>
          <w:sz w:val="20"/>
        </w:rPr>
        <w:t>Fetal</w:t>
      </w:r>
      <w:r>
        <w:rPr>
          <w:rFonts w:ascii="Geneva"/>
          <w:spacing w:val="-16"/>
          <w:sz w:val="20"/>
        </w:rPr>
        <w:t xml:space="preserve"> </w:t>
      </w:r>
      <w:r>
        <w:rPr>
          <w:rFonts w:ascii="Geneva"/>
          <w:spacing w:val="-4"/>
          <w:sz w:val="20"/>
        </w:rPr>
        <w:t>Echocardiography</w:t>
      </w:r>
      <w:r>
        <w:rPr>
          <w:rFonts w:ascii="Geneva"/>
          <w:spacing w:val="-16"/>
          <w:sz w:val="20"/>
        </w:rPr>
        <w:t xml:space="preserve"> </w:t>
      </w:r>
      <w:r>
        <w:rPr>
          <w:rFonts w:ascii="Geneva"/>
          <w:spacing w:val="-4"/>
          <w:sz w:val="20"/>
        </w:rPr>
        <w:t>Symposium,</w:t>
      </w:r>
      <w:r>
        <w:rPr>
          <w:rFonts w:ascii="Geneva"/>
          <w:spacing w:val="-15"/>
          <w:sz w:val="20"/>
        </w:rPr>
        <w:t xml:space="preserve"> </w:t>
      </w:r>
      <w:r>
        <w:rPr>
          <w:rFonts w:ascii="Geneva"/>
          <w:spacing w:val="-4"/>
          <w:sz w:val="20"/>
        </w:rPr>
        <w:t>Hotel</w:t>
      </w:r>
      <w:r>
        <w:rPr>
          <w:rFonts w:ascii="Geneva"/>
          <w:spacing w:val="-16"/>
          <w:sz w:val="20"/>
        </w:rPr>
        <w:t xml:space="preserve"> </w:t>
      </w:r>
      <w:r>
        <w:rPr>
          <w:rFonts w:ascii="Geneva"/>
          <w:spacing w:val="-4"/>
          <w:sz w:val="20"/>
        </w:rPr>
        <w:t>Intercontinental</w:t>
      </w:r>
      <w:r>
        <w:rPr>
          <w:rFonts w:ascii="Geneva"/>
          <w:spacing w:val="-16"/>
          <w:sz w:val="20"/>
        </w:rPr>
        <w:t xml:space="preserve"> </w:t>
      </w:r>
      <w:r>
        <w:rPr>
          <w:rFonts w:ascii="Geneva"/>
          <w:spacing w:val="-4"/>
          <w:sz w:val="20"/>
        </w:rPr>
        <w:t>Bucuresti,</w:t>
      </w:r>
      <w:r>
        <w:rPr>
          <w:rFonts w:ascii="Geneva"/>
          <w:spacing w:val="-15"/>
          <w:sz w:val="20"/>
        </w:rPr>
        <w:t xml:space="preserve"> </w:t>
      </w:r>
      <w:r>
        <w:rPr>
          <w:rFonts w:ascii="Geneva"/>
          <w:spacing w:val="-4"/>
          <w:sz w:val="20"/>
        </w:rPr>
        <w:t>Romania,</w:t>
      </w:r>
      <w:r>
        <w:rPr>
          <w:rFonts w:ascii="Geneva"/>
          <w:spacing w:val="-16"/>
          <w:sz w:val="20"/>
        </w:rPr>
        <w:t xml:space="preserve"> </w:t>
      </w:r>
      <w:r>
        <w:rPr>
          <w:rFonts w:ascii="Geneva"/>
          <w:spacing w:val="-4"/>
          <w:sz w:val="20"/>
        </w:rPr>
        <w:t>28-29.11.2014</w:t>
      </w:r>
    </w:p>
    <w:p w14:paraId="1BA128E6" w14:textId="77777777" w:rsidR="007D0189" w:rsidRDefault="000A6B0D">
      <w:pPr>
        <w:pStyle w:val="ListParagraph"/>
        <w:numPr>
          <w:ilvl w:val="0"/>
          <w:numId w:val="51"/>
        </w:numPr>
        <w:tabs>
          <w:tab w:val="left" w:pos="951"/>
        </w:tabs>
        <w:spacing w:before="7" w:line="216" w:lineRule="auto"/>
        <w:ind w:left="566" w:right="290" w:firstLine="0"/>
        <w:rPr>
          <w:rFonts w:ascii="Geneva" w:hAnsi="Geneva"/>
          <w:sz w:val="20"/>
        </w:rPr>
      </w:pPr>
      <w:r>
        <w:rPr>
          <w:rFonts w:ascii="Geneva" w:hAnsi="Geneva"/>
          <w:sz w:val="20"/>
        </w:rPr>
        <w:t>6</w:t>
      </w:r>
      <w:r>
        <w:rPr>
          <w:rFonts w:ascii="Geneva" w:hAnsi="Geneva"/>
          <w:spacing w:val="-2"/>
          <w:sz w:val="20"/>
        </w:rPr>
        <w:t xml:space="preserve"> </w:t>
      </w:r>
      <w:r>
        <w:rPr>
          <w:rFonts w:ascii="Geneva" w:hAnsi="Geneva"/>
          <w:sz w:val="20"/>
        </w:rPr>
        <w:t>Th</w:t>
      </w:r>
      <w:r>
        <w:rPr>
          <w:rFonts w:ascii="Geneva" w:hAnsi="Geneva"/>
          <w:spacing w:val="-2"/>
          <w:sz w:val="20"/>
        </w:rPr>
        <w:t xml:space="preserve"> </w:t>
      </w:r>
      <w:r>
        <w:rPr>
          <w:rFonts w:ascii="Geneva" w:hAnsi="Geneva"/>
          <w:sz w:val="20"/>
        </w:rPr>
        <w:t>International</w:t>
      </w:r>
      <w:r>
        <w:rPr>
          <w:rFonts w:ascii="Geneva" w:hAnsi="Geneva"/>
          <w:spacing w:val="-2"/>
          <w:sz w:val="20"/>
        </w:rPr>
        <w:t xml:space="preserve"> </w:t>
      </w:r>
      <w:r>
        <w:rPr>
          <w:rFonts w:ascii="Geneva" w:hAnsi="Geneva"/>
          <w:sz w:val="20"/>
        </w:rPr>
        <w:t>Conference</w:t>
      </w:r>
      <w:r>
        <w:rPr>
          <w:rFonts w:ascii="Geneva" w:hAnsi="Geneva"/>
          <w:spacing w:val="-2"/>
          <w:sz w:val="20"/>
        </w:rPr>
        <w:t xml:space="preserve"> </w:t>
      </w:r>
      <w:r>
        <w:rPr>
          <w:rFonts w:ascii="Geneva" w:hAnsi="Geneva"/>
          <w:sz w:val="20"/>
        </w:rPr>
        <w:t>„Biomaterials,</w:t>
      </w:r>
      <w:r>
        <w:rPr>
          <w:rFonts w:ascii="Geneva" w:hAnsi="Geneva"/>
          <w:spacing w:val="-2"/>
          <w:sz w:val="20"/>
        </w:rPr>
        <w:t xml:space="preserve"> </w:t>
      </w:r>
      <w:r>
        <w:rPr>
          <w:rFonts w:ascii="Geneva" w:hAnsi="Geneva"/>
          <w:sz w:val="20"/>
        </w:rPr>
        <w:t>Tissue</w:t>
      </w:r>
      <w:r>
        <w:rPr>
          <w:rFonts w:ascii="Geneva" w:hAnsi="Geneva"/>
          <w:spacing w:val="-2"/>
          <w:sz w:val="20"/>
        </w:rPr>
        <w:t xml:space="preserve"> </w:t>
      </w:r>
      <w:r>
        <w:rPr>
          <w:rFonts w:ascii="Geneva" w:hAnsi="Geneva"/>
          <w:sz w:val="20"/>
        </w:rPr>
        <w:t>Engineering</w:t>
      </w:r>
      <w:r>
        <w:rPr>
          <w:rFonts w:ascii="Geneva" w:hAnsi="Geneva"/>
          <w:spacing w:val="-2"/>
          <w:sz w:val="20"/>
        </w:rPr>
        <w:t xml:space="preserve"> </w:t>
      </w:r>
      <w:r>
        <w:rPr>
          <w:rFonts w:ascii="Geneva" w:hAnsi="Geneva"/>
          <w:sz w:val="20"/>
        </w:rPr>
        <w:t>and</w:t>
      </w:r>
      <w:r>
        <w:rPr>
          <w:rFonts w:ascii="Geneva" w:hAnsi="Geneva"/>
          <w:spacing w:val="-2"/>
          <w:sz w:val="20"/>
        </w:rPr>
        <w:t xml:space="preserve"> </w:t>
      </w:r>
      <w:r>
        <w:rPr>
          <w:rFonts w:ascii="Geneva" w:hAnsi="Geneva"/>
          <w:sz w:val="20"/>
        </w:rPr>
        <w:t>Medical</w:t>
      </w:r>
      <w:r>
        <w:rPr>
          <w:rFonts w:ascii="Geneva" w:hAnsi="Geneva"/>
          <w:spacing w:val="-2"/>
          <w:sz w:val="20"/>
        </w:rPr>
        <w:t xml:space="preserve"> </w:t>
      </w:r>
      <w:r>
        <w:rPr>
          <w:rFonts w:ascii="Geneva" w:hAnsi="Geneva"/>
          <w:sz w:val="20"/>
        </w:rPr>
        <w:t>Devices”</w:t>
      </w:r>
      <w:r>
        <w:rPr>
          <w:rFonts w:ascii="Geneva" w:hAnsi="Geneva"/>
          <w:spacing w:val="-2"/>
          <w:sz w:val="20"/>
        </w:rPr>
        <w:t xml:space="preserve"> </w:t>
      </w:r>
      <w:r>
        <w:rPr>
          <w:rFonts w:ascii="Geneva" w:hAnsi="Geneva"/>
          <w:sz w:val="20"/>
        </w:rPr>
        <w:t>Biommedd</w:t>
      </w:r>
      <w:r>
        <w:rPr>
          <w:rFonts w:ascii="Geneva" w:hAnsi="Geneva"/>
          <w:spacing w:val="-2"/>
          <w:sz w:val="20"/>
        </w:rPr>
        <w:t xml:space="preserve"> </w:t>
      </w:r>
      <w:r>
        <w:rPr>
          <w:rFonts w:ascii="Geneva" w:hAnsi="Geneva"/>
          <w:sz w:val="20"/>
        </w:rPr>
        <w:t>2014,</w:t>
      </w:r>
      <w:r>
        <w:rPr>
          <w:rFonts w:ascii="Geneva" w:hAnsi="Geneva"/>
          <w:spacing w:val="-2"/>
          <w:sz w:val="20"/>
        </w:rPr>
        <w:t xml:space="preserve"> </w:t>
      </w:r>
      <w:r>
        <w:rPr>
          <w:rFonts w:ascii="Geneva" w:hAnsi="Geneva"/>
          <w:sz w:val="20"/>
        </w:rPr>
        <w:t>17-20 September</w:t>
      </w:r>
      <w:r>
        <w:rPr>
          <w:rFonts w:ascii="Geneva" w:hAnsi="Geneva"/>
          <w:spacing w:val="-17"/>
          <w:sz w:val="20"/>
        </w:rPr>
        <w:t xml:space="preserve"> </w:t>
      </w:r>
      <w:r>
        <w:rPr>
          <w:rFonts w:ascii="Geneva" w:hAnsi="Geneva"/>
          <w:sz w:val="20"/>
        </w:rPr>
        <w:t>2014</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Constanta,</w:t>
      </w:r>
      <w:r>
        <w:rPr>
          <w:rFonts w:ascii="Geneva" w:hAnsi="Geneva"/>
          <w:spacing w:val="-16"/>
          <w:sz w:val="20"/>
        </w:rPr>
        <w:t xml:space="preserve"> </w:t>
      </w:r>
      <w:r>
        <w:rPr>
          <w:rFonts w:ascii="Geneva" w:hAnsi="Geneva"/>
          <w:sz w:val="20"/>
        </w:rPr>
        <w:t>Romania</w:t>
      </w:r>
    </w:p>
    <w:p w14:paraId="1BA128E7" w14:textId="77777777" w:rsidR="007D0189" w:rsidRDefault="000A6B0D">
      <w:pPr>
        <w:pStyle w:val="ListParagraph"/>
        <w:numPr>
          <w:ilvl w:val="0"/>
          <w:numId w:val="51"/>
        </w:numPr>
        <w:tabs>
          <w:tab w:val="left" w:pos="951"/>
        </w:tabs>
        <w:spacing w:line="230" w:lineRule="exact"/>
        <w:ind w:left="951" w:right="0" w:hanging="385"/>
        <w:rPr>
          <w:rFonts w:ascii="Geneva" w:hAnsi="Geneva"/>
          <w:sz w:val="20"/>
        </w:rPr>
      </w:pPr>
      <w:r>
        <w:rPr>
          <w:rFonts w:ascii="Geneva" w:hAnsi="Geneva"/>
          <w:spacing w:val="-6"/>
          <w:sz w:val="20"/>
        </w:rPr>
        <w:t>ISUOG</w:t>
      </w:r>
      <w:r>
        <w:rPr>
          <w:rFonts w:ascii="Geneva" w:hAnsi="Geneva"/>
          <w:spacing w:val="-16"/>
          <w:sz w:val="20"/>
        </w:rPr>
        <w:t xml:space="preserve"> </w:t>
      </w:r>
      <w:r>
        <w:rPr>
          <w:rFonts w:ascii="Geneva" w:hAnsi="Geneva"/>
          <w:spacing w:val="-6"/>
          <w:sz w:val="20"/>
        </w:rPr>
        <w:t>appropved</w:t>
      </w:r>
      <w:r>
        <w:rPr>
          <w:rFonts w:ascii="Geneva" w:hAnsi="Geneva"/>
          <w:spacing w:val="-16"/>
          <w:sz w:val="20"/>
        </w:rPr>
        <w:t xml:space="preserve"> </w:t>
      </w:r>
      <w:r>
        <w:rPr>
          <w:rFonts w:ascii="Geneva" w:hAnsi="Geneva"/>
          <w:spacing w:val="-6"/>
          <w:sz w:val="20"/>
        </w:rPr>
        <w:t>Course</w:t>
      </w:r>
      <w:r>
        <w:rPr>
          <w:rFonts w:ascii="Geneva" w:hAnsi="Geneva"/>
          <w:spacing w:val="-15"/>
          <w:sz w:val="20"/>
        </w:rPr>
        <w:t xml:space="preserve"> </w:t>
      </w:r>
      <w:r>
        <w:rPr>
          <w:rFonts w:ascii="Geneva" w:hAnsi="Geneva"/>
          <w:spacing w:val="-6"/>
          <w:sz w:val="20"/>
        </w:rPr>
        <w:t>„11-13</w:t>
      </w:r>
      <w:r>
        <w:rPr>
          <w:rFonts w:ascii="Geneva" w:hAnsi="Geneva"/>
          <w:spacing w:val="-16"/>
          <w:sz w:val="20"/>
        </w:rPr>
        <w:t xml:space="preserve"> </w:t>
      </w:r>
      <w:r>
        <w:rPr>
          <w:rFonts w:ascii="Geneva" w:hAnsi="Geneva"/>
          <w:spacing w:val="-6"/>
          <w:sz w:val="20"/>
        </w:rPr>
        <w:t>Weeks</w:t>
      </w:r>
      <w:r>
        <w:rPr>
          <w:rFonts w:ascii="Geneva" w:hAnsi="Geneva"/>
          <w:spacing w:val="-15"/>
          <w:sz w:val="20"/>
        </w:rPr>
        <w:t xml:space="preserve"> </w:t>
      </w:r>
      <w:r>
        <w:rPr>
          <w:rFonts w:ascii="Geneva" w:hAnsi="Geneva"/>
          <w:spacing w:val="-6"/>
          <w:sz w:val="20"/>
        </w:rPr>
        <w:t>Fetal</w:t>
      </w:r>
      <w:r>
        <w:rPr>
          <w:rFonts w:ascii="Geneva" w:hAnsi="Geneva"/>
          <w:spacing w:val="-16"/>
          <w:sz w:val="20"/>
        </w:rPr>
        <w:t xml:space="preserve"> </w:t>
      </w:r>
      <w:r>
        <w:rPr>
          <w:rFonts w:ascii="Geneva" w:hAnsi="Geneva"/>
          <w:spacing w:val="-6"/>
          <w:sz w:val="20"/>
        </w:rPr>
        <w:t>neurosonography”</w:t>
      </w:r>
      <w:r>
        <w:rPr>
          <w:rFonts w:ascii="Geneva" w:hAnsi="Geneva"/>
          <w:spacing w:val="-15"/>
          <w:sz w:val="20"/>
        </w:rPr>
        <w:t xml:space="preserve"> </w:t>
      </w:r>
      <w:r>
        <w:rPr>
          <w:rFonts w:ascii="Geneva" w:hAnsi="Geneva"/>
          <w:spacing w:val="-6"/>
          <w:sz w:val="20"/>
        </w:rPr>
        <w:t>27</w:t>
      </w:r>
      <w:r>
        <w:rPr>
          <w:rFonts w:ascii="Geneva" w:hAnsi="Geneva"/>
          <w:spacing w:val="-16"/>
          <w:sz w:val="20"/>
        </w:rPr>
        <w:t xml:space="preserve"> </w:t>
      </w:r>
      <w:r>
        <w:rPr>
          <w:rFonts w:ascii="Geneva" w:hAnsi="Geneva"/>
          <w:spacing w:val="-6"/>
          <w:sz w:val="20"/>
        </w:rPr>
        <w:t>march</w:t>
      </w:r>
      <w:r>
        <w:rPr>
          <w:rFonts w:ascii="Geneva" w:hAnsi="Geneva"/>
          <w:spacing w:val="-15"/>
          <w:sz w:val="20"/>
        </w:rPr>
        <w:t xml:space="preserve"> </w:t>
      </w:r>
      <w:r>
        <w:rPr>
          <w:rFonts w:ascii="Geneva" w:hAnsi="Geneva"/>
          <w:spacing w:val="-6"/>
          <w:sz w:val="20"/>
        </w:rPr>
        <w:t>2015,</w:t>
      </w:r>
      <w:r>
        <w:rPr>
          <w:rFonts w:ascii="Geneva" w:hAnsi="Geneva"/>
          <w:spacing w:val="-16"/>
          <w:sz w:val="20"/>
        </w:rPr>
        <w:t xml:space="preserve"> </w:t>
      </w:r>
      <w:r>
        <w:rPr>
          <w:rFonts w:ascii="Geneva" w:hAnsi="Geneva"/>
          <w:spacing w:val="-6"/>
          <w:sz w:val="20"/>
        </w:rPr>
        <w:t>Bucharest,</w:t>
      </w:r>
      <w:r>
        <w:rPr>
          <w:rFonts w:ascii="Geneva" w:hAnsi="Geneva"/>
          <w:spacing w:val="-16"/>
          <w:sz w:val="20"/>
        </w:rPr>
        <w:t xml:space="preserve"> </w:t>
      </w:r>
      <w:r>
        <w:rPr>
          <w:rFonts w:ascii="Geneva" w:hAnsi="Geneva"/>
          <w:spacing w:val="-6"/>
          <w:sz w:val="20"/>
        </w:rPr>
        <w:t>Romania</w:t>
      </w:r>
    </w:p>
    <w:p w14:paraId="1BA128E8" w14:textId="77777777" w:rsidR="007D0189" w:rsidRDefault="000A6B0D">
      <w:pPr>
        <w:pStyle w:val="ListParagraph"/>
        <w:numPr>
          <w:ilvl w:val="0"/>
          <w:numId w:val="51"/>
        </w:numPr>
        <w:tabs>
          <w:tab w:val="left" w:pos="951"/>
        </w:tabs>
        <w:spacing w:line="239" w:lineRule="exact"/>
        <w:ind w:left="951" w:right="0" w:hanging="385"/>
        <w:rPr>
          <w:rFonts w:ascii="Geneva"/>
          <w:sz w:val="20"/>
        </w:rPr>
      </w:pPr>
      <w:r>
        <w:rPr>
          <w:rFonts w:ascii="Geneva"/>
          <w:w w:val="90"/>
          <w:sz w:val="20"/>
        </w:rPr>
        <w:t>The</w:t>
      </w:r>
      <w:r>
        <w:rPr>
          <w:rFonts w:ascii="Geneva"/>
          <w:spacing w:val="13"/>
          <w:sz w:val="20"/>
        </w:rPr>
        <w:t xml:space="preserve"> </w:t>
      </w:r>
      <w:r>
        <w:rPr>
          <w:rFonts w:ascii="Geneva"/>
          <w:w w:val="90"/>
          <w:sz w:val="20"/>
        </w:rPr>
        <w:t>4-th</w:t>
      </w:r>
      <w:r>
        <w:rPr>
          <w:rFonts w:ascii="Geneva"/>
          <w:spacing w:val="14"/>
          <w:sz w:val="20"/>
        </w:rPr>
        <w:t xml:space="preserve"> </w:t>
      </w:r>
      <w:r>
        <w:rPr>
          <w:rFonts w:ascii="Geneva"/>
          <w:w w:val="90"/>
          <w:sz w:val="20"/>
        </w:rPr>
        <w:t>International</w:t>
      </w:r>
      <w:r>
        <w:rPr>
          <w:rFonts w:ascii="Geneva"/>
          <w:spacing w:val="14"/>
          <w:sz w:val="20"/>
        </w:rPr>
        <w:t xml:space="preserve"> </w:t>
      </w:r>
      <w:r>
        <w:rPr>
          <w:rFonts w:ascii="Geneva"/>
          <w:w w:val="90"/>
          <w:sz w:val="20"/>
        </w:rPr>
        <w:t>Fetal</w:t>
      </w:r>
      <w:r>
        <w:rPr>
          <w:rFonts w:ascii="Geneva"/>
          <w:spacing w:val="14"/>
          <w:sz w:val="20"/>
        </w:rPr>
        <w:t xml:space="preserve"> </w:t>
      </w:r>
      <w:r>
        <w:rPr>
          <w:rFonts w:ascii="Geneva"/>
          <w:w w:val="90"/>
          <w:sz w:val="20"/>
        </w:rPr>
        <w:t>neurology</w:t>
      </w:r>
      <w:r>
        <w:rPr>
          <w:rFonts w:ascii="Geneva"/>
          <w:spacing w:val="14"/>
          <w:sz w:val="20"/>
        </w:rPr>
        <w:t xml:space="preserve"> </w:t>
      </w:r>
      <w:r>
        <w:rPr>
          <w:rFonts w:ascii="Geneva"/>
          <w:w w:val="90"/>
          <w:sz w:val="20"/>
        </w:rPr>
        <w:t>Conference,</w:t>
      </w:r>
      <w:r>
        <w:rPr>
          <w:rFonts w:ascii="Geneva"/>
          <w:spacing w:val="14"/>
          <w:sz w:val="20"/>
        </w:rPr>
        <w:t xml:space="preserve"> </w:t>
      </w:r>
      <w:r>
        <w:rPr>
          <w:rFonts w:ascii="Geneva"/>
          <w:w w:val="90"/>
          <w:sz w:val="20"/>
        </w:rPr>
        <w:t>26-27</w:t>
      </w:r>
      <w:r>
        <w:rPr>
          <w:rFonts w:ascii="Geneva"/>
          <w:spacing w:val="14"/>
          <w:sz w:val="20"/>
        </w:rPr>
        <w:t xml:space="preserve"> </w:t>
      </w:r>
      <w:r>
        <w:rPr>
          <w:rFonts w:ascii="Geneva"/>
          <w:w w:val="90"/>
          <w:sz w:val="20"/>
        </w:rPr>
        <w:t>march</w:t>
      </w:r>
      <w:r>
        <w:rPr>
          <w:rFonts w:ascii="Geneva"/>
          <w:spacing w:val="13"/>
          <w:sz w:val="20"/>
        </w:rPr>
        <w:t xml:space="preserve"> </w:t>
      </w:r>
      <w:r>
        <w:rPr>
          <w:rFonts w:ascii="Geneva"/>
          <w:w w:val="90"/>
          <w:sz w:val="20"/>
        </w:rPr>
        <w:t>2015,</w:t>
      </w:r>
      <w:r>
        <w:rPr>
          <w:rFonts w:ascii="Geneva"/>
          <w:spacing w:val="14"/>
          <w:sz w:val="20"/>
        </w:rPr>
        <w:t xml:space="preserve"> </w:t>
      </w:r>
      <w:r>
        <w:rPr>
          <w:rFonts w:ascii="Geneva"/>
          <w:w w:val="90"/>
          <w:sz w:val="20"/>
        </w:rPr>
        <w:t>Bucharest,</w:t>
      </w:r>
      <w:r>
        <w:rPr>
          <w:rFonts w:ascii="Geneva"/>
          <w:spacing w:val="14"/>
          <w:sz w:val="20"/>
        </w:rPr>
        <w:t xml:space="preserve"> </w:t>
      </w:r>
      <w:r>
        <w:rPr>
          <w:rFonts w:ascii="Geneva"/>
          <w:spacing w:val="-2"/>
          <w:w w:val="90"/>
          <w:sz w:val="20"/>
        </w:rPr>
        <w:t>Romania</w:t>
      </w:r>
    </w:p>
    <w:p w14:paraId="1BA128E9" w14:textId="77777777" w:rsidR="007D0189" w:rsidRDefault="000A6B0D">
      <w:pPr>
        <w:pStyle w:val="ListParagraph"/>
        <w:numPr>
          <w:ilvl w:val="0"/>
          <w:numId w:val="51"/>
        </w:numPr>
        <w:tabs>
          <w:tab w:val="left" w:pos="951"/>
        </w:tabs>
        <w:spacing w:before="8" w:line="216" w:lineRule="auto"/>
        <w:ind w:left="566" w:right="291" w:firstLine="0"/>
        <w:rPr>
          <w:rFonts w:ascii="Geneva" w:hAnsi="Geneva"/>
          <w:sz w:val="20"/>
        </w:rPr>
      </w:pPr>
      <w:r>
        <w:rPr>
          <w:rFonts w:ascii="Geneva" w:hAnsi="Geneva"/>
          <w:spacing w:val="-6"/>
          <w:sz w:val="20"/>
        </w:rPr>
        <w:t xml:space="preserve">Al 3-lea Congres al Societatii Romane de Ultrasonograﬁe in Obstetrica si ginecologie, 26-28 martie, 2015, Bucuresti, </w:t>
      </w:r>
      <w:r>
        <w:rPr>
          <w:rFonts w:ascii="Geneva" w:hAnsi="Geneva"/>
          <w:spacing w:val="-2"/>
          <w:sz w:val="20"/>
        </w:rPr>
        <w:t>Romania</w:t>
      </w:r>
    </w:p>
    <w:p w14:paraId="1BA128EA" w14:textId="77777777" w:rsidR="007D0189" w:rsidRDefault="000A6B0D">
      <w:pPr>
        <w:pStyle w:val="ListParagraph"/>
        <w:numPr>
          <w:ilvl w:val="0"/>
          <w:numId w:val="51"/>
        </w:numPr>
        <w:tabs>
          <w:tab w:val="left" w:pos="951"/>
        </w:tabs>
        <w:spacing w:line="230" w:lineRule="exact"/>
        <w:ind w:left="951" w:right="0" w:hanging="385"/>
        <w:rPr>
          <w:rFonts w:ascii="Geneva"/>
          <w:sz w:val="20"/>
        </w:rPr>
      </w:pPr>
      <w:r>
        <w:rPr>
          <w:rFonts w:ascii="Geneva"/>
          <w:spacing w:val="-4"/>
          <w:sz w:val="20"/>
        </w:rPr>
        <w:t>The</w:t>
      </w:r>
      <w:r>
        <w:rPr>
          <w:rFonts w:ascii="Geneva"/>
          <w:spacing w:val="-11"/>
          <w:sz w:val="20"/>
        </w:rPr>
        <w:t xml:space="preserve"> </w:t>
      </w:r>
      <w:r>
        <w:rPr>
          <w:rFonts w:ascii="Geneva"/>
          <w:spacing w:val="-4"/>
          <w:sz w:val="20"/>
        </w:rPr>
        <w:t>6</w:t>
      </w:r>
      <w:r>
        <w:rPr>
          <w:rFonts w:ascii="Geneva"/>
          <w:spacing w:val="-10"/>
          <w:sz w:val="20"/>
        </w:rPr>
        <w:t xml:space="preserve"> </w:t>
      </w:r>
      <w:r>
        <w:rPr>
          <w:rFonts w:ascii="Geneva"/>
          <w:spacing w:val="-4"/>
          <w:sz w:val="20"/>
        </w:rPr>
        <w:t>th</w:t>
      </w:r>
      <w:r>
        <w:rPr>
          <w:rFonts w:ascii="Geneva"/>
          <w:spacing w:val="-10"/>
          <w:sz w:val="20"/>
        </w:rPr>
        <w:t xml:space="preserve"> </w:t>
      </w:r>
      <w:r>
        <w:rPr>
          <w:rFonts w:ascii="Geneva"/>
          <w:spacing w:val="-4"/>
          <w:sz w:val="20"/>
        </w:rPr>
        <w:t>Romanian</w:t>
      </w:r>
      <w:r>
        <w:rPr>
          <w:rFonts w:ascii="Geneva"/>
          <w:spacing w:val="-11"/>
          <w:sz w:val="20"/>
        </w:rPr>
        <w:t xml:space="preserve"> </w:t>
      </w:r>
      <w:r>
        <w:rPr>
          <w:rFonts w:ascii="Geneva"/>
          <w:spacing w:val="-4"/>
          <w:sz w:val="20"/>
        </w:rPr>
        <w:t>Ian</w:t>
      </w:r>
      <w:r>
        <w:rPr>
          <w:rFonts w:ascii="Geneva"/>
          <w:spacing w:val="-10"/>
          <w:sz w:val="20"/>
        </w:rPr>
        <w:t xml:space="preserve"> </w:t>
      </w:r>
      <w:r>
        <w:rPr>
          <w:rFonts w:ascii="Geneva"/>
          <w:spacing w:val="-4"/>
          <w:sz w:val="20"/>
        </w:rPr>
        <w:t>Donald</w:t>
      </w:r>
      <w:r>
        <w:rPr>
          <w:rFonts w:ascii="Geneva"/>
          <w:spacing w:val="-10"/>
          <w:sz w:val="20"/>
        </w:rPr>
        <w:t xml:space="preserve"> </w:t>
      </w:r>
      <w:r>
        <w:rPr>
          <w:rFonts w:ascii="Geneva"/>
          <w:spacing w:val="-4"/>
          <w:sz w:val="20"/>
        </w:rPr>
        <w:t>Course,</w:t>
      </w:r>
      <w:r>
        <w:rPr>
          <w:rFonts w:ascii="Geneva"/>
          <w:spacing w:val="-11"/>
          <w:sz w:val="20"/>
        </w:rPr>
        <w:t xml:space="preserve"> </w:t>
      </w:r>
      <w:r>
        <w:rPr>
          <w:rFonts w:ascii="Geneva"/>
          <w:spacing w:val="-4"/>
          <w:sz w:val="20"/>
        </w:rPr>
        <w:t>Cluj-Napoca,</w:t>
      </w:r>
      <w:r>
        <w:rPr>
          <w:rFonts w:ascii="Geneva"/>
          <w:spacing w:val="-10"/>
          <w:sz w:val="20"/>
        </w:rPr>
        <w:t xml:space="preserve"> </w:t>
      </w:r>
      <w:r>
        <w:rPr>
          <w:rFonts w:ascii="Geneva"/>
          <w:spacing w:val="-4"/>
          <w:sz w:val="20"/>
        </w:rPr>
        <w:t>Romania,</w:t>
      </w:r>
      <w:r>
        <w:rPr>
          <w:rFonts w:ascii="Geneva"/>
          <w:spacing w:val="-10"/>
          <w:sz w:val="20"/>
        </w:rPr>
        <w:t xml:space="preserve"> </w:t>
      </w:r>
      <w:r>
        <w:rPr>
          <w:rFonts w:ascii="Geneva"/>
          <w:spacing w:val="-4"/>
          <w:sz w:val="20"/>
        </w:rPr>
        <w:t>22-23.10.2014</w:t>
      </w:r>
    </w:p>
    <w:p w14:paraId="1BA128EB"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6"/>
          <w:sz w:val="20"/>
        </w:rPr>
        <w:t>Al</w:t>
      </w:r>
      <w:r>
        <w:rPr>
          <w:rFonts w:ascii="Geneva" w:hAnsi="Geneva"/>
          <w:spacing w:val="-4"/>
          <w:sz w:val="20"/>
        </w:rPr>
        <w:t xml:space="preserve"> </w:t>
      </w:r>
      <w:r>
        <w:rPr>
          <w:rFonts w:ascii="Geneva" w:hAnsi="Geneva"/>
          <w:spacing w:val="-6"/>
          <w:sz w:val="20"/>
        </w:rPr>
        <w:t>XVI</w:t>
      </w:r>
      <w:r>
        <w:rPr>
          <w:rFonts w:ascii="Geneva" w:hAnsi="Geneva"/>
          <w:spacing w:val="-4"/>
          <w:sz w:val="20"/>
        </w:rPr>
        <w:t xml:space="preserve"> </w:t>
      </w:r>
      <w:r>
        <w:rPr>
          <w:rFonts w:ascii="Geneva" w:hAnsi="Geneva"/>
          <w:spacing w:val="-6"/>
          <w:sz w:val="20"/>
        </w:rPr>
        <w:t>–lea</w:t>
      </w:r>
      <w:r>
        <w:rPr>
          <w:rFonts w:ascii="Geneva" w:hAnsi="Geneva"/>
          <w:spacing w:val="-4"/>
          <w:sz w:val="20"/>
        </w:rPr>
        <w:t xml:space="preserve"> </w:t>
      </w:r>
      <w:r>
        <w:rPr>
          <w:rFonts w:ascii="Geneva" w:hAnsi="Geneva"/>
          <w:spacing w:val="-6"/>
          <w:sz w:val="20"/>
        </w:rPr>
        <w:t>Congres</w:t>
      </w:r>
      <w:r>
        <w:rPr>
          <w:rFonts w:ascii="Geneva" w:hAnsi="Geneva"/>
          <w:spacing w:val="-3"/>
          <w:sz w:val="20"/>
        </w:rPr>
        <w:t xml:space="preserve"> </w:t>
      </w:r>
      <w:r>
        <w:rPr>
          <w:rFonts w:ascii="Geneva" w:hAnsi="Geneva"/>
          <w:spacing w:val="-6"/>
          <w:sz w:val="20"/>
        </w:rPr>
        <w:t>National</w:t>
      </w:r>
      <w:r>
        <w:rPr>
          <w:rFonts w:ascii="Geneva" w:hAnsi="Geneva"/>
          <w:spacing w:val="-4"/>
          <w:sz w:val="20"/>
        </w:rPr>
        <w:t xml:space="preserve"> </w:t>
      </w:r>
      <w:r>
        <w:rPr>
          <w:rFonts w:ascii="Geneva" w:hAnsi="Geneva"/>
          <w:spacing w:val="-6"/>
          <w:sz w:val="20"/>
        </w:rPr>
        <w:t>de</w:t>
      </w:r>
      <w:r>
        <w:rPr>
          <w:rFonts w:ascii="Geneva" w:hAnsi="Geneva"/>
          <w:spacing w:val="-4"/>
          <w:sz w:val="20"/>
        </w:rPr>
        <w:t xml:space="preserve"> </w:t>
      </w:r>
      <w:r>
        <w:rPr>
          <w:rFonts w:ascii="Geneva" w:hAnsi="Geneva"/>
          <w:spacing w:val="-6"/>
          <w:sz w:val="20"/>
        </w:rPr>
        <w:t>Obstetrica</w:t>
      </w:r>
      <w:r>
        <w:rPr>
          <w:rFonts w:ascii="Geneva" w:hAnsi="Geneva"/>
          <w:spacing w:val="-3"/>
          <w:sz w:val="20"/>
        </w:rPr>
        <w:t xml:space="preserve"> </w:t>
      </w:r>
      <w:r>
        <w:rPr>
          <w:rFonts w:ascii="Geneva" w:hAnsi="Geneva"/>
          <w:spacing w:val="-6"/>
          <w:sz w:val="20"/>
        </w:rPr>
        <w:t>si</w:t>
      </w:r>
      <w:r>
        <w:rPr>
          <w:rFonts w:ascii="Geneva" w:hAnsi="Geneva"/>
          <w:spacing w:val="-4"/>
          <w:sz w:val="20"/>
        </w:rPr>
        <w:t xml:space="preserve"> </w:t>
      </w:r>
      <w:r>
        <w:rPr>
          <w:rFonts w:ascii="Geneva" w:hAnsi="Geneva"/>
          <w:spacing w:val="-6"/>
          <w:sz w:val="20"/>
        </w:rPr>
        <w:t>Ginecologie,</w:t>
      </w:r>
      <w:r>
        <w:rPr>
          <w:rFonts w:ascii="Geneva" w:hAnsi="Geneva"/>
          <w:spacing w:val="-4"/>
          <w:sz w:val="20"/>
        </w:rPr>
        <w:t xml:space="preserve"> </w:t>
      </w:r>
      <w:r>
        <w:rPr>
          <w:rFonts w:ascii="Geneva" w:hAnsi="Geneva"/>
          <w:spacing w:val="-6"/>
          <w:sz w:val="20"/>
        </w:rPr>
        <w:t>Cluj-Napoca,</w:t>
      </w:r>
      <w:r>
        <w:rPr>
          <w:rFonts w:ascii="Geneva" w:hAnsi="Geneva"/>
          <w:spacing w:val="-3"/>
          <w:sz w:val="20"/>
        </w:rPr>
        <w:t xml:space="preserve"> </w:t>
      </w:r>
      <w:r>
        <w:rPr>
          <w:rFonts w:ascii="Geneva" w:hAnsi="Geneva"/>
          <w:spacing w:val="-6"/>
          <w:sz w:val="20"/>
        </w:rPr>
        <w:t>Romania,</w:t>
      </w:r>
      <w:r>
        <w:rPr>
          <w:rFonts w:ascii="Geneva" w:hAnsi="Geneva"/>
          <w:spacing w:val="-4"/>
          <w:sz w:val="20"/>
        </w:rPr>
        <w:t xml:space="preserve"> </w:t>
      </w:r>
      <w:r>
        <w:rPr>
          <w:rFonts w:ascii="Geneva" w:hAnsi="Geneva"/>
          <w:spacing w:val="-6"/>
          <w:sz w:val="20"/>
        </w:rPr>
        <w:t>24-25.10.2014</w:t>
      </w:r>
    </w:p>
    <w:p w14:paraId="1BA128EC"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6"/>
          <w:sz w:val="20"/>
        </w:rPr>
        <w:t>Simpozionul</w:t>
      </w:r>
      <w:r>
        <w:rPr>
          <w:rFonts w:ascii="Geneva" w:hAnsi="Geneva"/>
          <w:spacing w:val="-14"/>
          <w:sz w:val="20"/>
        </w:rPr>
        <w:t xml:space="preserve"> </w:t>
      </w:r>
      <w:r>
        <w:rPr>
          <w:rFonts w:ascii="Geneva" w:hAnsi="Geneva"/>
          <w:spacing w:val="-6"/>
          <w:sz w:val="20"/>
        </w:rPr>
        <w:t>Antibiotice</w:t>
      </w:r>
      <w:r>
        <w:rPr>
          <w:rFonts w:ascii="Geneva" w:hAnsi="Geneva"/>
          <w:spacing w:val="-14"/>
          <w:sz w:val="20"/>
        </w:rPr>
        <w:t xml:space="preserve"> </w:t>
      </w:r>
      <w:r>
        <w:rPr>
          <w:rFonts w:ascii="Geneva" w:hAnsi="Geneva"/>
          <w:spacing w:val="-6"/>
          <w:sz w:val="20"/>
        </w:rPr>
        <w:t>–</w:t>
      </w:r>
      <w:r>
        <w:rPr>
          <w:rFonts w:ascii="Geneva" w:hAnsi="Geneva"/>
          <w:spacing w:val="-14"/>
          <w:sz w:val="20"/>
        </w:rPr>
        <w:t xml:space="preserve"> </w:t>
      </w:r>
      <w:r>
        <w:rPr>
          <w:rFonts w:ascii="Geneva" w:hAnsi="Geneva"/>
          <w:spacing w:val="-6"/>
          <w:sz w:val="20"/>
        </w:rPr>
        <w:t>60</w:t>
      </w:r>
      <w:r>
        <w:rPr>
          <w:rFonts w:ascii="Geneva" w:hAnsi="Geneva"/>
          <w:spacing w:val="-13"/>
          <w:sz w:val="20"/>
        </w:rPr>
        <w:t xml:space="preserve"> </w:t>
      </w:r>
      <w:r>
        <w:rPr>
          <w:rFonts w:ascii="Geneva" w:hAnsi="Geneva"/>
          <w:spacing w:val="-6"/>
          <w:sz w:val="20"/>
        </w:rPr>
        <w:t>de</w:t>
      </w:r>
      <w:r>
        <w:rPr>
          <w:rFonts w:ascii="Geneva" w:hAnsi="Geneva"/>
          <w:spacing w:val="-14"/>
          <w:sz w:val="20"/>
        </w:rPr>
        <w:t xml:space="preserve"> </w:t>
      </w:r>
      <w:r>
        <w:rPr>
          <w:rFonts w:ascii="Geneva" w:hAnsi="Geneva"/>
          <w:spacing w:val="-6"/>
          <w:sz w:val="20"/>
        </w:rPr>
        <w:t>ani</w:t>
      </w:r>
      <w:r>
        <w:rPr>
          <w:rFonts w:ascii="Geneva" w:hAnsi="Geneva"/>
          <w:spacing w:val="-14"/>
          <w:sz w:val="20"/>
        </w:rPr>
        <w:t xml:space="preserve"> </w:t>
      </w:r>
      <w:r>
        <w:rPr>
          <w:rFonts w:ascii="Geneva" w:hAnsi="Geneva"/>
          <w:spacing w:val="-6"/>
          <w:sz w:val="20"/>
        </w:rPr>
        <w:t>de</w:t>
      </w:r>
      <w:r>
        <w:rPr>
          <w:rFonts w:ascii="Geneva" w:hAnsi="Geneva"/>
          <w:spacing w:val="-13"/>
          <w:sz w:val="20"/>
        </w:rPr>
        <w:t xml:space="preserve"> </w:t>
      </w:r>
      <w:r>
        <w:rPr>
          <w:rFonts w:ascii="Geneva" w:hAnsi="Geneva"/>
          <w:spacing w:val="-6"/>
          <w:sz w:val="20"/>
        </w:rPr>
        <w:t>continuitate</w:t>
      </w:r>
      <w:r>
        <w:rPr>
          <w:rFonts w:ascii="Geneva" w:hAnsi="Geneva"/>
          <w:spacing w:val="-14"/>
          <w:sz w:val="20"/>
        </w:rPr>
        <w:t xml:space="preserve"> </w:t>
      </w:r>
      <w:r>
        <w:rPr>
          <w:rFonts w:ascii="Geneva" w:hAnsi="Geneva"/>
          <w:spacing w:val="-6"/>
          <w:sz w:val="20"/>
        </w:rPr>
        <w:t>si</w:t>
      </w:r>
      <w:r>
        <w:rPr>
          <w:rFonts w:ascii="Geneva" w:hAnsi="Geneva"/>
          <w:spacing w:val="-14"/>
          <w:sz w:val="20"/>
        </w:rPr>
        <w:t xml:space="preserve"> </w:t>
      </w:r>
      <w:r>
        <w:rPr>
          <w:rFonts w:ascii="Geneva" w:hAnsi="Geneva"/>
          <w:spacing w:val="-6"/>
          <w:sz w:val="20"/>
        </w:rPr>
        <w:t>performanta</w:t>
      </w:r>
      <w:r>
        <w:rPr>
          <w:rFonts w:ascii="Geneva" w:hAnsi="Geneva"/>
          <w:spacing w:val="-13"/>
          <w:sz w:val="20"/>
        </w:rPr>
        <w:t xml:space="preserve"> </w:t>
      </w:r>
      <w:r>
        <w:rPr>
          <w:rFonts w:ascii="Geneva" w:hAnsi="Geneva"/>
          <w:spacing w:val="-6"/>
          <w:sz w:val="20"/>
        </w:rPr>
        <w:t>romaneasca,</w:t>
      </w:r>
      <w:r>
        <w:rPr>
          <w:rFonts w:ascii="Geneva" w:hAnsi="Geneva"/>
          <w:spacing w:val="-14"/>
          <w:sz w:val="20"/>
        </w:rPr>
        <w:t xml:space="preserve"> </w:t>
      </w:r>
      <w:r>
        <w:rPr>
          <w:rFonts w:ascii="Geneva" w:hAnsi="Geneva"/>
          <w:spacing w:val="-6"/>
          <w:sz w:val="20"/>
        </w:rPr>
        <w:t>13.05.2015,</w:t>
      </w:r>
      <w:r>
        <w:rPr>
          <w:rFonts w:ascii="Geneva" w:hAnsi="Geneva"/>
          <w:spacing w:val="-14"/>
          <w:sz w:val="20"/>
        </w:rPr>
        <w:t xml:space="preserve"> </w:t>
      </w:r>
      <w:r>
        <w:rPr>
          <w:rFonts w:ascii="Geneva" w:hAnsi="Geneva"/>
          <w:spacing w:val="-6"/>
          <w:sz w:val="20"/>
        </w:rPr>
        <w:t>Bucuresti,</w:t>
      </w:r>
      <w:r>
        <w:rPr>
          <w:rFonts w:ascii="Geneva" w:hAnsi="Geneva"/>
          <w:spacing w:val="-13"/>
          <w:sz w:val="20"/>
        </w:rPr>
        <w:t xml:space="preserve"> </w:t>
      </w:r>
      <w:r>
        <w:rPr>
          <w:rFonts w:ascii="Geneva" w:hAnsi="Geneva"/>
          <w:spacing w:val="-6"/>
          <w:sz w:val="20"/>
        </w:rPr>
        <w:t>Romania</w:t>
      </w:r>
    </w:p>
    <w:p w14:paraId="1BA128ED" w14:textId="77777777" w:rsidR="007D0189" w:rsidRDefault="000A6B0D">
      <w:pPr>
        <w:pStyle w:val="ListParagraph"/>
        <w:numPr>
          <w:ilvl w:val="0"/>
          <w:numId w:val="51"/>
        </w:numPr>
        <w:tabs>
          <w:tab w:val="left" w:pos="951"/>
        </w:tabs>
        <w:spacing w:line="239" w:lineRule="exact"/>
        <w:ind w:left="951" w:right="0" w:hanging="385"/>
        <w:rPr>
          <w:rFonts w:ascii="Geneva"/>
          <w:sz w:val="20"/>
        </w:rPr>
      </w:pPr>
      <w:r>
        <w:rPr>
          <w:rFonts w:ascii="Geneva"/>
          <w:spacing w:val="-6"/>
          <w:sz w:val="20"/>
        </w:rPr>
        <w:t>Tehnici</w:t>
      </w:r>
      <w:r>
        <w:rPr>
          <w:rFonts w:ascii="Geneva"/>
          <w:spacing w:val="-7"/>
          <w:sz w:val="20"/>
        </w:rPr>
        <w:t xml:space="preserve"> </w:t>
      </w:r>
      <w:r>
        <w:rPr>
          <w:rFonts w:ascii="Geneva"/>
          <w:spacing w:val="-6"/>
          <w:sz w:val="20"/>
        </w:rPr>
        <w:t>chirurgicale in</w:t>
      </w:r>
      <w:r>
        <w:rPr>
          <w:rFonts w:ascii="Geneva"/>
          <w:spacing w:val="-7"/>
          <w:sz w:val="20"/>
        </w:rPr>
        <w:t xml:space="preserve"> </w:t>
      </w:r>
      <w:r>
        <w:rPr>
          <w:rFonts w:ascii="Geneva"/>
          <w:spacing w:val="-6"/>
          <w:sz w:val="20"/>
        </w:rPr>
        <w:t>stenoza canalului medula</w:t>
      </w:r>
      <w:r>
        <w:rPr>
          <w:rFonts w:ascii="Geneva"/>
          <w:spacing w:val="-7"/>
          <w:sz w:val="20"/>
        </w:rPr>
        <w:t xml:space="preserve"> </w:t>
      </w:r>
      <w:r>
        <w:rPr>
          <w:rFonts w:ascii="Geneva"/>
          <w:spacing w:val="-6"/>
          <w:sz w:val="20"/>
        </w:rPr>
        <w:t>lombar, SUUB, 23.07.2006,</w:t>
      </w:r>
      <w:r>
        <w:rPr>
          <w:rFonts w:ascii="Geneva"/>
          <w:spacing w:val="-7"/>
          <w:sz w:val="20"/>
        </w:rPr>
        <w:t xml:space="preserve"> </w:t>
      </w:r>
      <w:r>
        <w:rPr>
          <w:rFonts w:ascii="Geneva"/>
          <w:spacing w:val="-6"/>
          <w:sz w:val="20"/>
        </w:rPr>
        <w:t>Bucuresti</w:t>
      </w:r>
    </w:p>
    <w:p w14:paraId="1BA128EE" w14:textId="77777777" w:rsidR="007D0189" w:rsidRDefault="000A6B0D">
      <w:pPr>
        <w:pStyle w:val="ListParagraph"/>
        <w:numPr>
          <w:ilvl w:val="0"/>
          <w:numId w:val="51"/>
        </w:numPr>
        <w:tabs>
          <w:tab w:val="left" w:pos="951"/>
        </w:tabs>
        <w:spacing w:line="239" w:lineRule="exact"/>
        <w:ind w:left="951" w:right="0" w:hanging="385"/>
        <w:rPr>
          <w:rFonts w:ascii="Geneva"/>
          <w:sz w:val="20"/>
        </w:rPr>
      </w:pPr>
      <w:r>
        <w:rPr>
          <w:rFonts w:ascii="Geneva"/>
          <w:spacing w:val="-6"/>
          <w:sz w:val="20"/>
        </w:rPr>
        <w:t>European</w:t>
      </w:r>
      <w:r>
        <w:rPr>
          <w:rFonts w:ascii="Geneva"/>
          <w:spacing w:val="-16"/>
          <w:sz w:val="20"/>
        </w:rPr>
        <w:t xml:space="preserve"> </w:t>
      </w:r>
      <w:r>
        <w:rPr>
          <w:rFonts w:ascii="Geneva"/>
          <w:spacing w:val="-6"/>
          <w:sz w:val="20"/>
        </w:rPr>
        <w:t>Congress</w:t>
      </w:r>
      <w:r>
        <w:rPr>
          <w:rFonts w:ascii="Geneva"/>
          <w:spacing w:val="-15"/>
          <w:sz w:val="20"/>
        </w:rPr>
        <w:t xml:space="preserve"> </w:t>
      </w:r>
      <w:r>
        <w:rPr>
          <w:rFonts w:ascii="Geneva"/>
          <w:spacing w:val="-6"/>
          <w:sz w:val="20"/>
        </w:rPr>
        <w:t>on</w:t>
      </w:r>
      <w:r>
        <w:rPr>
          <w:rFonts w:ascii="Geneva"/>
          <w:spacing w:val="-16"/>
          <w:sz w:val="20"/>
        </w:rPr>
        <w:t xml:space="preserve"> </w:t>
      </w:r>
      <w:r>
        <w:rPr>
          <w:rFonts w:ascii="Geneva"/>
          <w:spacing w:val="-6"/>
          <w:sz w:val="20"/>
        </w:rPr>
        <w:t>Osteoporosis</w:t>
      </w:r>
      <w:r>
        <w:rPr>
          <w:rFonts w:ascii="Geneva"/>
          <w:spacing w:val="-15"/>
          <w:sz w:val="20"/>
        </w:rPr>
        <w:t xml:space="preserve"> </w:t>
      </w:r>
      <w:r>
        <w:rPr>
          <w:rFonts w:ascii="Geneva"/>
          <w:spacing w:val="-6"/>
          <w:sz w:val="20"/>
        </w:rPr>
        <w:t>and</w:t>
      </w:r>
      <w:r>
        <w:rPr>
          <w:rFonts w:ascii="Geneva"/>
          <w:spacing w:val="-16"/>
          <w:sz w:val="20"/>
        </w:rPr>
        <w:t xml:space="preserve"> </w:t>
      </w:r>
      <w:r>
        <w:rPr>
          <w:rFonts w:ascii="Geneva"/>
          <w:spacing w:val="-6"/>
          <w:sz w:val="20"/>
        </w:rPr>
        <w:t>Osteoarthritis,</w:t>
      </w:r>
      <w:r>
        <w:rPr>
          <w:rFonts w:ascii="Geneva"/>
          <w:spacing w:val="-15"/>
          <w:sz w:val="20"/>
        </w:rPr>
        <w:t xml:space="preserve"> </w:t>
      </w:r>
      <w:r>
        <w:rPr>
          <w:rFonts w:ascii="Geneva"/>
          <w:spacing w:val="-6"/>
          <w:sz w:val="20"/>
        </w:rPr>
        <w:t>21-24.03.2012,</w:t>
      </w:r>
      <w:r>
        <w:rPr>
          <w:rFonts w:ascii="Geneva"/>
          <w:spacing w:val="-16"/>
          <w:sz w:val="20"/>
        </w:rPr>
        <w:t xml:space="preserve"> </w:t>
      </w:r>
      <w:r>
        <w:rPr>
          <w:rFonts w:ascii="Geneva"/>
          <w:spacing w:val="-6"/>
          <w:sz w:val="20"/>
        </w:rPr>
        <w:t>Bordeaux,</w:t>
      </w:r>
      <w:r>
        <w:rPr>
          <w:rFonts w:ascii="Geneva"/>
          <w:spacing w:val="-15"/>
          <w:sz w:val="20"/>
        </w:rPr>
        <w:t xml:space="preserve"> </w:t>
      </w:r>
      <w:r>
        <w:rPr>
          <w:rFonts w:ascii="Geneva"/>
          <w:spacing w:val="-6"/>
          <w:sz w:val="20"/>
        </w:rPr>
        <w:t>France</w:t>
      </w:r>
    </w:p>
    <w:p w14:paraId="1BA128EF" w14:textId="77777777" w:rsidR="007D0189" w:rsidRDefault="000A6B0D">
      <w:pPr>
        <w:pStyle w:val="ListParagraph"/>
        <w:numPr>
          <w:ilvl w:val="0"/>
          <w:numId w:val="51"/>
        </w:numPr>
        <w:tabs>
          <w:tab w:val="left" w:pos="848"/>
        </w:tabs>
        <w:spacing w:line="239" w:lineRule="exact"/>
        <w:ind w:left="848" w:right="0" w:hanging="282"/>
        <w:rPr>
          <w:rFonts w:ascii="Geneva" w:hAnsi="Geneva"/>
          <w:sz w:val="20"/>
        </w:rPr>
      </w:pPr>
      <w:r>
        <w:rPr>
          <w:rFonts w:ascii="Geneva" w:hAnsi="Geneva"/>
          <w:spacing w:val="-4"/>
          <w:sz w:val="20"/>
        </w:rPr>
        <w:t>ICD</w:t>
      </w:r>
      <w:r>
        <w:rPr>
          <w:rFonts w:ascii="Geneva" w:hAnsi="Geneva"/>
          <w:spacing w:val="-16"/>
          <w:sz w:val="20"/>
        </w:rPr>
        <w:t xml:space="preserve"> </w:t>
      </w:r>
      <w:r>
        <w:rPr>
          <w:rFonts w:ascii="Geneva" w:hAnsi="Geneva"/>
          <w:spacing w:val="-4"/>
          <w:sz w:val="20"/>
        </w:rPr>
        <w:t>10-AM</w:t>
      </w:r>
      <w:r>
        <w:rPr>
          <w:rFonts w:ascii="Geneva" w:hAnsi="Geneva"/>
          <w:spacing w:val="-15"/>
          <w:sz w:val="20"/>
        </w:rPr>
        <w:t xml:space="preserve"> </w:t>
      </w:r>
      <w:r>
        <w:rPr>
          <w:rFonts w:ascii="Geneva" w:hAnsi="Geneva"/>
          <w:spacing w:val="-4"/>
          <w:sz w:val="20"/>
        </w:rPr>
        <w:t>Coding</w:t>
      </w:r>
      <w:r>
        <w:rPr>
          <w:rFonts w:ascii="Geneva" w:hAnsi="Geneva"/>
          <w:spacing w:val="-15"/>
          <w:sz w:val="20"/>
        </w:rPr>
        <w:t xml:space="preserve"> </w:t>
      </w:r>
      <w:r>
        <w:rPr>
          <w:rFonts w:ascii="Geneva" w:hAnsi="Geneva"/>
          <w:spacing w:val="-4"/>
          <w:sz w:val="20"/>
        </w:rPr>
        <w:t>Introduction</w:t>
      </w:r>
      <w:r>
        <w:rPr>
          <w:rFonts w:ascii="Geneva" w:hAnsi="Geneva"/>
          <w:spacing w:val="-15"/>
          <w:sz w:val="20"/>
        </w:rPr>
        <w:t xml:space="preserve"> </w:t>
      </w:r>
      <w:r>
        <w:rPr>
          <w:rFonts w:ascii="Geneva" w:hAnsi="Geneva"/>
          <w:spacing w:val="-4"/>
          <w:sz w:val="20"/>
        </w:rPr>
        <w:t>on</w:t>
      </w:r>
      <w:r>
        <w:rPr>
          <w:rFonts w:ascii="Geneva" w:hAnsi="Geneva"/>
          <w:spacing w:val="-15"/>
          <w:sz w:val="20"/>
        </w:rPr>
        <w:t xml:space="preserve"> </w:t>
      </w:r>
      <w:r>
        <w:rPr>
          <w:rFonts w:ascii="Geneva" w:hAnsi="Geneva"/>
          <w:spacing w:val="-4"/>
          <w:sz w:val="20"/>
        </w:rPr>
        <w:t>Clinical</w:t>
      </w:r>
      <w:r>
        <w:rPr>
          <w:rFonts w:ascii="Geneva" w:hAnsi="Geneva"/>
          <w:spacing w:val="-15"/>
          <w:sz w:val="20"/>
        </w:rPr>
        <w:t xml:space="preserve"> </w:t>
      </w:r>
      <w:r>
        <w:rPr>
          <w:rFonts w:ascii="Geneva" w:hAnsi="Geneva"/>
          <w:spacing w:val="-4"/>
          <w:sz w:val="20"/>
        </w:rPr>
        <w:t>Specialties</w:t>
      </w:r>
      <w:r>
        <w:rPr>
          <w:rFonts w:ascii="Geneva" w:hAnsi="Geneva"/>
          <w:spacing w:val="-16"/>
          <w:sz w:val="20"/>
        </w:rPr>
        <w:t xml:space="preserve"> </w:t>
      </w:r>
      <w:r>
        <w:rPr>
          <w:rFonts w:ascii="Geneva" w:hAnsi="Geneva"/>
          <w:spacing w:val="-4"/>
          <w:sz w:val="20"/>
        </w:rPr>
        <w:t>–</w:t>
      </w:r>
      <w:r>
        <w:rPr>
          <w:rFonts w:ascii="Geneva" w:hAnsi="Geneva"/>
          <w:spacing w:val="-15"/>
          <w:sz w:val="20"/>
        </w:rPr>
        <w:t xml:space="preserve"> </w:t>
      </w:r>
      <w:r>
        <w:rPr>
          <w:rFonts w:ascii="Geneva" w:hAnsi="Geneva"/>
          <w:spacing w:val="-4"/>
          <w:sz w:val="20"/>
        </w:rPr>
        <w:t>Certiﬁcate</w:t>
      </w:r>
      <w:r>
        <w:rPr>
          <w:rFonts w:ascii="Geneva" w:hAnsi="Geneva"/>
          <w:spacing w:val="-15"/>
          <w:sz w:val="20"/>
        </w:rPr>
        <w:t xml:space="preserve"> </w:t>
      </w:r>
      <w:r>
        <w:rPr>
          <w:rFonts w:ascii="Geneva" w:hAnsi="Geneva"/>
          <w:spacing w:val="-4"/>
          <w:sz w:val="20"/>
        </w:rPr>
        <w:t>of</w:t>
      </w:r>
      <w:r>
        <w:rPr>
          <w:rFonts w:ascii="Geneva" w:hAnsi="Geneva"/>
          <w:spacing w:val="-15"/>
          <w:sz w:val="20"/>
        </w:rPr>
        <w:t xml:space="preserve"> </w:t>
      </w:r>
      <w:r>
        <w:rPr>
          <w:rFonts w:ascii="Geneva" w:hAnsi="Geneva"/>
          <w:spacing w:val="-4"/>
          <w:sz w:val="20"/>
        </w:rPr>
        <w:t>Completion,</w:t>
      </w:r>
      <w:r>
        <w:rPr>
          <w:rFonts w:ascii="Geneva" w:hAnsi="Geneva"/>
          <w:spacing w:val="-15"/>
          <w:sz w:val="20"/>
        </w:rPr>
        <w:t xml:space="preserve"> </w:t>
      </w:r>
      <w:r>
        <w:rPr>
          <w:rFonts w:ascii="Geneva" w:hAnsi="Geneva"/>
          <w:spacing w:val="-4"/>
          <w:sz w:val="20"/>
        </w:rPr>
        <w:t>Australia</w:t>
      </w:r>
      <w:r>
        <w:rPr>
          <w:rFonts w:ascii="Geneva" w:hAnsi="Geneva"/>
          <w:spacing w:val="-15"/>
          <w:sz w:val="20"/>
        </w:rPr>
        <w:t xml:space="preserve"> </w:t>
      </w:r>
      <w:r>
        <w:rPr>
          <w:rFonts w:ascii="Geneva" w:hAnsi="Geneva"/>
          <w:spacing w:val="-4"/>
          <w:sz w:val="20"/>
        </w:rPr>
        <w:t>,</w:t>
      </w:r>
      <w:r>
        <w:rPr>
          <w:rFonts w:ascii="Geneva" w:hAnsi="Geneva"/>
          <w:spacing w:val="-15"/>
          <w:sz w:val="20"/>
        </w:rPr>
        <w:t xml:space="preserve"> </w:t>
      </w:r>
      <w:r>
        <w:rPr>
          <w:rFonts w:ascii="Geneva" w:hAnsi="Geneva"/>
          <w:spacing w:val="-4"/>
          <w:sz w:val="20"/>
        </w:rPr>
        <w:t>iunie</w:t>
      </w:r>
      <w:r>
        <w:rPr>
          <w:rFonts w:ascii="Geneva" w:hAnsi="Geneva"/>
          <w:spacing w:val="-16"/>
          <w:sz w:val="20"/>
        </w:rPr>
        <w:t xml:space="preserve"> </w:t>
      </w:r>
      <w:r>
        <w:rPr>
          <w:rFonts w:ascii="Geneva" w:hAnsi="Geneva"/>
          <w:spacing w:val="-4"/>
          <w:sz w:val="20"/>
        </w:rPr>
        <w:t>2007</w:t>
      </w:r>
    </w:p>
    <w:p w14:paraId="1BA128F0" w14:textId="77777777" w:rsidR="007D0189" w:rsidRDefault="000A6B0D">
      <w:pPr>
        <w:pStyle w:val="ListParagraph"/>
        <w:numPr>
          <w:ilvl w:val="0"/>
          <w:numId w:val="51"/>
        </w:numPr>
        <w:tabs>
          <w:tab w:val="left" w:pos="848"/>
        </w:tabs>
        <w:spacing w:line="239" w:lineRule="exact"/>
        <w:ind w:left="848" w:right="0" w:hanging="282"/>
        <w:rPr>
          <w:rFonts w:ascii="Geneva"/>
          <w:sz w:val="20"/>
        </w:rPr>
      </w:pPr>
      <w:r>
        <w:rPr>
          <w:rFonts w:ascii="Geneva"/>
          <w:spacing w:val="-6"/>
          <w:sz w:val="20"/>
        </w:rPr>
        <w:t>Simpozion</w:t>
      </w:r>
      <w:r>
        <w:rPr>
          <w:rFonts w:ascii="Geneva"/>
          <w:spacing w:val="-13"/>
          <w:sz w:val="20"/>
        </w:rPr>
        <w:t xml:space="preserve"> </w:t>
      </w:r>
      <w:r>
        <w:rPr>
          <w:rFonts w:ascii="Geneva"/>
          <w:spacing w:val="-6"/>
          <w:sz w:val="20"/>
        </w:rPr>
        <w:t>National</w:t>
      </w:r>
      <w:r>
        <w:rPr>
          <w:rFonts w:ascii="Geneva"/>
          <w:spacing w:val="-13"/>
          <w:sz w:val="20"/>
        </w:rPr>
        <w:t xml:space="preserve"> </w:t>
      </w:r>
      <w:r>
        <w:rPr>
          <w:rFonts w:ascii="Geneva"/>
          <w:spacing w:val="-6"/>
          <w:sz w:val="20"/>
        </w:rPr>
        <w:t>de</w:t>
      </w:r>
      <w:r>
        <w:rPr>
          <w:rFonts w:ascii="Geneva"/>
          <w:spacing w:val="-12"/>
          <w:sz w:val="20"/>
        </w:rPr>
        <w:t xml:space="preserve"> </w:t>
      </w:r>
      <w:r>
        <w:rPr>
          <w:rFonts w:ascii="Geneva"/>
          <w:spacing w:val="-6"/>
          <w:sz w:val="20"/>
        </w:rPr>
        <w:t>Anatomie</w:t>
      </w:r>
      <w:r>
        <w:rPr>
          <w:rFonts w:ascii="Geneva"/>
          <w:spacing w:val="-13"/>
          <w:sz w:val="20"/>
        </w:rPr>
        <w:t xml:space="preserve"> </w:t>
      </w:r>
      <w:r>
        <w:rPr>
          <w:rFonts w:ascii="Geneva"/>
          <w:spacing w:val="-6"/>
          <w:sz w:val="20"/>
        </w:rPr>
        <w:t>Patologica,</w:t>
      </w:r>
      <w:r>
        <w:rPr>
          <w:rFonts w:ascii="Geneva"/>
          <w:spacing w:val="-13"/>
          <w:sz w:val="20"/>
        </w:rPr>
        <w:t xml:space="preserve"> </w:t>
      </w:r>
      <w:r>
        <w:rPr>
          <w:rFonts w:ascii="Geneva"/>
          <w:spacing w:val="-6"/>
          <w:sz w:val="20"/>
        </w:rPr>
        <w:t>Bucuresti</w:t>
      </w:r>
      <w:r>
        <w:rPr>
          <w:rFonts w:ascii="Geneva"/>
          <w:spacing w:val="-12"/>
          <w:sz w:val="20"/>
        </w:rPr>
        <w:t xml:space="preserve"> </w:t>
      </w:r>
      <w:r>
        <w:rPr>
          <w:rFonts w:ascii="Geneva"/>
          <w:spacing w:val="-6"/>
          <w:sz w:val="20"/>
        </w:rPr>
        <w:t>26-30</w:t>
      </w:r>
      <w:r>
        <w:rPr>
          <w:rFonts w:ascii="Geneva"/>
          <w:spacing w:val="-13"/>
          <w:sz w:val="20"/>
        </w:rPr>
        <w:t xml:space="preserve"> </w:t>
      </w:r>
      <w:r>
        <w:rPr>
          <w:rFonts w:ascii="Geneva"/>
          <w:spacing w:val="-6"/>
          <w:sz w:val="20"/>
        </w:rPr>
        <w:t>oct</w:t>
      </w:r>
      <w:r>
        <w:rPr>
          <w:rFonts w:ascii="Geneva"/>
          <w:spacing w:val="-12"/>
          <w:sz w:val="20"/>
        </w:rPr>
        <w:t xml:space="preserve"> </w:t>
      </w:r>
      <w:r>
        <w:rPr>
          <w:rFonts w:ascii="Geneva"/>
          <w:spacing w:val="-6"/>
          <w:sz w:val="20"/>
        </w:rPr>
        <w:t>2006.</w:t>
      </w:r>
    </w:p>
    <w:p w14:paraId="1BA128F1"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6"/>
          <w:sz w:val="20"/>
        </w:rPr>
        <w:t>Congresul</w:t>
      </w:r>
      <w:r>
        <w:rPr>
          <w:rFonts w:ascii="Geneva" w:hAnsi="Geneva"/>
          <w:spacing w:val="-13"/>
          <w:sz w:val="20"/>
        </w:rPr>
        <w:t xml:space="preserve"> </w:t>
      </w:r>
      <w:r>
        <w:rPr>
          <w:rFonts w:ascii="Geneva" w:hAnsi="Geneva"/>
          <w:spacing w:val="-6"/>
          <w:sz w:val="20"/>
        </w:rPr>
        <w:t>National</w:t>
      </w:r>
      <w:r>
        <w:rPr>
          <w:rFonts w:ascii="Geneva" w:hAnsi="Geneva"/>
          <w:spacing w:val="-13"/>
          <w:sz w:val="20"/>
        </w:rPr>
        <w:t xml:space="preserve"> </w:t>
      </w:r>
      <w:r>
        <w:rPr>
          <w:rFonts w:ascii="Geneva" w:hAnsi="Geneva"/>
          <w:spacing w:val="-6"/>
          <w:sz w:val="20"/>
        </w:rPr>
        <w:t>de</w:t>
      </w:r>
      <w:r>
        <w:rPr>
          <w:rFonts w:ascii="Geneva" w:hAnsi="Geneva"/>
          <w:spacing w:val="-13"/>
          <w:sz w:val="20"/>
        </w:rPr>
        <w:t xml:space="preserve"> </w:t>
      </w:r>
      <w:r>
        <w:rPr>
          <w:rFonts w:ascii="Geneva" w:hAnsi="Geneva"/>
          <w:spacing w:val="-6"/>
          <w:sz w:val="20"/>
        </w:rPr>
        <w:t>Obstetrica-Ginecologie</w:t>
      </w:r>
      <w:r>
        <w:rPr>
          <w:rFonts w:ascii="Geneva" w:hAnsi="Geneva"/>
          <w:spacing w:val="-13"/>
          <w:sz w:val="20"/>
        </w:rPr>
        <w:t xml:space="preserve"> </w:t>
      </w:r>
      <w:r>
        <w:rPr>
          <w:rFonts w:ascii="Geneva" w:hAnsi="Geneva"/>
          <w:spacing w:val="-6"/>
          <w:sz w:val="20"/>
        </w:rPr>
        <w:t>–</w:t>
      </w:r>
      <w:r>
        <w:rPr>
          <w:rFonts w:ascii="Geneva" w:hAnsi="Geneva"/>
          <w:spacing w:val="-12"/>
          <w:sz w:val="20"/>
        </w:rPr>
        <w:t xml:space="preserve"> </w:t>
      </w:r>
      <w:r>
        <w:rPr>
          <w:rFonts w:ascii="Geneva" w:hAnsi="Geneva"/>
          <w:spacing w:val="-6"/>
          <w:sz w:val="20"/>
        </w:rPr>
        <w:t>Bucuresti,</w:t>
      </w:r>
      <w:r>
        <w:rPr>
          <w:rFonts w:ascii="Geneva" w:hAnsi="Geneva"/>
          <w:spacing w:val="-13"/>
          <w:sz w:val="20"/>
        </w:rPr>
        <w:t xml:space="preserve"> </w:t>
      </w:r>
      <w:r>
        <w:rPr>
          <w:rFonts w:ascii="Geneva" w:hAnsi="Geneva"/>
          <w:spacing w:val="-6"/>
          <w:sz w:val="20"/>
        </w:rPr>
        <w:t>19-23</w:t>
      </w:r>
      <w:r>
        <w:rPr>
          <w:rFonts w:ascii="Geneva" w:hAnsi="Geneva"/>
          <w:spacing w:val="-13"/>
          <w:sz w:val="20"/>
        </w:rPr>
        <w:t xml:space="preserve"> </w:t>
      </w:r>
      <w:r>
        <w:rPr>
          <w:rFonts w:ascii="Geneva" w:hAnsi="Geneva"/>
          <w:spacing w:val="-6"/>
          <w:sz w:val="20"/>
        </w:rPr>
        <w:t>octombrie</w:t>
      </w:r>
      <w:r>
        <w:rPr>
          <w:rFonts w:ascii="Geneva" w:hAnsi="Geneva"/>
          <w:spacing w:val="-13"/>
          <w:sz w:val="20"/>
        </w:rPr>
        <w:t xml:space="preserve"> </w:t>
      </w:r>
      <w:r>
        <w:rPr>
          <w:rFonts w:ascii="Geneva" w:hAnsi="Geneva"/>
          <w:spacing w:val="-6"/>
          <w:sz w:val="20"/>
        </w:rPr>
        <w:t>2002</w:t>
      </w:r>
      <w:r>
        <w:rPr>
          <w:rFonts w:ascii="Geneva" w:hAnsi="Geneva"/>
          <w:spacing w:val="-12"/>
          <w:sz w:val="20"/>
        </w:rPr>
        <w:t xml:space="preserve"> </w:t>
      </w:r>
      <w:r>
        <w:rPr>
          <w:rFonts w:ascii="Geneva" w:hAnsi="Geneva"/>
          <w:spacing w:val="-6"/>
          <w:sz w:val="20"/>
        </w:rPr>
        <w:t>Bucuresti;</w:t>
      </w:r>
    </w:p>
    <w:p w14:paraId="1BA128F2" w14:textId="77777777" w:rsidR="007D0189" w:rsidRDefault="000A6B0D">
      <w:pPr>
        <w:pStyle w:val="ListParagraph"/>
        <w:numPr>
          <w:ilvl w:val="0"/>
          <w:numId w:val="51"/>
        </w:numPr>
        <w:tabs>
          <w:tab w:val="left" w:pos="951"/>
        </w:tabs>
        <w:spacing w:line="239" w:lineRule="exact"/>
        <w:ind w:left="951" w:right="0" w:hanging="385"/>
        <w:rPr>
          <w:rFonts w:ascii="Geneva"/>
          <w:sz w:val="20"/>
        </w:rPr>
      </w:pPr>
      <w:r>
        <w:rPr>
          <w:rFonts w:ascii="Geneva"/>
          <w:spacing w:val="-4"/>
          <w:sz w:val="20"/>
        </w:rPr>
        <w:t>Conferinta</w:t>
      </w:r>
      <w:r>
        <w:rPr>
          <w:rFonts w:ascii="Geneva"/>
          <w:spacing w:val="-12"/>
          <w:sz w:val="20"/>
        </w:rPr>
        <w:t xml:space="preserve"> </w:t>
      </w:r>
      <w:r>
        <w:rPr>
          <w:rFonts w:ascii="Geneva"/>
          <w:spacing w:val="-4"/>
          <w:sz w:val="20"/>
        </w:rPr>
        <w:t>nationala</w:t>
      </w:r>
      <w:r>
        <w:rPr>
          <w:rFonts w:ascii="Geneva"/>
          <w:spacing w:val="-11"/>
          <w:sz w:val="20"/>
        </w:rPr>
        <w:t xml:space="preserve"> </w:t>
      </w:r>
      <w:r>
        <w:rPr>
          <w:rFonts w:ascii="Geneva"/>
          <w:spacing w:val="-4"/>
          <w:sz w:val="20"/>
        </w:rPr>
        <w:t>de</w:t>
      </w:r>
      <w:r>
        <w:rPr>
          <w:rFonts w:ascii="Geneva"/>
          <w:spacing w:val="-11"/>
          <w:sz w:val="20"/>
        </w:rPr>
        <w:t xml:space="preserve"> </w:t>
      </w:r>
      <w:r>
        <w:rPr>
          <w:rFonts w:ascii="Geneva"/>
          <w:spacing w:val="-4"/>
          <w:sz w:val="20"/>
        </w:rPr>
        <w:t>antibioterapie</w:t>
      </w:r>
      <w:r>
        <w:rPr>
          <w:rFonts w:ascii="Geneva"/>
          <w:spacing w:val="-11"/>
          <w:sz w:val="20"/>
        </w:rPr>
        <w:t xml:space="preserve"> </w:t>
      </w:r>
      <w:r>
        <w:rPr>
          <w:rFonts w:ascii="Geneva"/>
          <w:spacing w:val="-4"/>
          <w:sz w:val="20"/>
        </w:rPr>
        <w:t>in</w:t>
      </w:r>
      <w:r>
        <w:rPr>
          <w:rFonts w:ascii="Geneva"/>
          <w:spacing w:val="-12"/>
          <w:sz w:val="20"/>
        </w:rPr>
        <w:t xml:space="preserve"> </w:t>
      </w:r>
      <w:r>
        <w:rPr>
          <w:rFonts w:ascii="Geneva"/>
          <w:spacing w:val="-4"/>
          <w:sz w:val="20"/>
        </w:rPr>
        <w:t>specialitatile</w:t>
      </w:r>
      <w:r>
        <w:rPr>
          <w:rFonts w:ascii="Geneva"/>
          <w:spacing w:val="-11"/>
          <w:sz w:val="20"/>
        </w:rPr>
        <w:t xml:space="preserve"> </w:t>
      </w:r>
      <w:r>
        <w:rPr>
          <w:rFonts w:ascii="Geneva"/>
          <w:spacing w:val="-4"/>
          <w:sz w:val="20"/>
        </w:rPr>
        <w:t>chirurgicale</w:t>
      </w:r>
      <w:r>
        <w:rPr>
          <w:rFonts w:ascii="Geneva"/>
          <w:spacing w:val="-11"/>
          <w:sz w:val="20"/>
        </w:rPr>
        <w:t xml:space="preserve"> </w:t>
      </w:r>
      <w:r>
        <w:rPr>
          <w:rFonts w:ascii="Geneva"/>
          <w:spacing w:val="-4"/>
          <w:sz w:val="20"/>
        </w:rPr>
        <w:t>,</w:t>
      </w:r>
      <w:r>
        <w:rPr>
          <w:rFonts w:ascii="Geneva"/>
          <w:spacing w:val="-11"/>
          <w:sz w:val="20"/>
        </w:rPr>
        <w:t xml:space="preserve"> </w:t>
      </w:r>
      <w:r>
        <w:rPr>
          <w:rFonts w:ascii="Geneva"/>
          <w:spacing w:val="-4"/>
          <w:sz w:val="20"/>
        </w:rPr>
        <w:t>Bucuresti</w:t>
      </w:r>
      <w:r>
        <w:rPr>
          <w:rFonts w:ascii="Geneva"/>
          <w:spacing w:val="-12"/>
          <w:sz w:val="20"/>
        </w:rPr>
        <w:t xml:space="preserve"> </w:t>
      </w:r>
      <w:r>
        <w:rPr>
          <w:rFonts w:ascii="Geneva"/>
          <w:spacing w:val="-4"/>
          <w:sz w:val="20"/>
        </w:rPr>
        <w:t>8-10</w:t>
      </w:r>
      <w:r>
        <w:rPr>
          <w:rFonts w:ascii="Geneva"/>
          <w:spacing w:val="-11"/>
          <w:sz w:val="20"/>
        </w:rPr>
        <w:t xml:space="preserve"> </w:t>
      </w:r>
      <w:r>
        <w:rPr>
          <w:rFonts w:ascii="Geneva"/>
          <w:spacing w:val="-4"/>
          <w:sz w:val="20"/>
        </w:rPr>
        <w:t>iunie</w:t>
      </w:r>
      <w:r>
        <w:rPr>
          <w:rFonts w:ascii="Geneva"/>
          <w:spacing w:val="-11"/>
          <w:sz w:val="20"/>
        </w:rPr>
        <w:t xml:space="preserve"> </w:t>
      </w:r>
      <w:r>
        <w:rPr>
          <w:rFonts w:ascii="Geneva"/>
          <w:spacing w:val="-4"/>
          <w:sz w:val="20"/>
        </w:rPr>
        <w:t>2006</w:t>
      </w:r>
    </w:p>
    <w:p w14:paraId="1BA128F3" w14:textId="77777777" w:rsidR="007D0189" w:rsidRDefault="000A6B0D">
      <w:pPr>
        <w:pStyle w:val="ListParagraph"/>
        <w:numPr>
          <w:ilvl w:val="0"/>
          <w:numId w:val="51"/>
        </w:numPr>
        <w:tabs>
          <w:tab w:val="left" w:pos="848"/>
        </w:tabs>
        <w:spacing w:line="239" w:lineRule="exact"/>
        <w:ind w:left="848" w:right="0" w:hanging="282"/>
        <w:rPr>
          <w:rFonts w:ascii="Geneva"/>
          <w:sz w:val="20"/>
        </w:rPr>
      </w:pPr>
      <w:r>
        <w:rPr>
          <w:rFonts w:ascii="Geneva"/>
          <w:spacing w:val="-6"/>
          <w:sz w:val="20"/>
        </w:rPr>
        <w:t>Curs international</w:t>
      </w:r>
      <w:r>
        <w:rPr>
          <w:rFonts w:ascii="Geneva"/>
          <w:spacing w:val="-5"/>
          <w:sz w:val="20"/>
        </w:rPr>
        <w:t xml:space="preserve"> </w:t>
      </w:r>
      <w:r>
        <w:rPr>
          <w:rFonts w:ascii="Geneva"/>
          <w:spacing w:val="-6"/>
          <w:sz w:val="20"/>
        </w:rPr>
        <w:t>Advanced</w:t>
      </w:r>
      <w:r>
        <w:rPr>
          <w:rFonts w:ascii="Geneva"/>
          <w:spacing w:val="-5"/>
          <w:sz w:val="20"/>
        </w:rPr>
        <w:t xml:space="preserve"> </w:t>
      </w:r>
      <w:r>
        <w:rPr>
          <w:rFonts w:ascii="Geneva"/>
          <w:spacing w:val="-6"/>
          <w:sz w:val="20"/>
        </w:rPr>
        <w:t>Technique</w:t>
      </w:r>
      <w:r>
        <w:rPr>
          <w:rFonts w:ascii="Geneva"/>
          <w:spacing w:val="-5"/>
          <w:sz w:val="20"/>
        </w:rPr>
        <w:t xml:space="preserve"> </w:t>
      </w:r>
      <w:r>
        <w:rPr>
          <w:rFonts w:ascii="Geneva"/>
          <w:spacing w:val="-6"/>
          <w:sz w:val="20"/>
        </w:rPr>
        <w:t>in</w:t>
      </w:r>
      <w:r>
        <w:rPr>
          <w:rFonts w:ascii="Geneva"/>
          <w:spacing w:val="-5"/>
          <w:sz w:val="20"/>
        </w:rPr>
        <w:t xml:space="preserve"> </w:t>
      </w:r>
      <w:r>
        <w:rPr>
          <w:rFonts w:ascii="Geneva"/>
          <w:spacing w:val="-6"/>
          <w:sz w:val="20"/>
        </w:rPr>
        <w:t>bine</w:t>
      </w:r>
      <w:r>
        <w:rPr>
          <w:rFonts w:ascii="Geneva"/>
          <w:spacing w:val="-5"/>
          <w:sz w:val="20"/>
        </w:rPr>
        <w:t xml:space="preserve"> </w:t>
      </w:r>
      <w:r>
        <w:rPr>
          <w:rFonts w:ascii="Geneva"/>
          <w:spacing w:val="-6"/>
          <w:sz w:val="20"/>
        </w:rPr>
        <w:t>research</w:t>
      </w:r>
      <w:r>
        <w:rPr>
          <w:rFonts w:ascii="Geneva"/>
          <w:spacing w:val="-5"/>
          <w:sz w:val="20"/>
        </w:rPr>
        <w:t xml:space="preserve"> </w:t>
      </w:r>
      <w:r>
        <w:rPr>
          <w:rFonts w:ascii="Geneva"/>
          <w:spacing w:val="-6"/>
          <w:sz w:val="20"/>
        </w:rPr>
        <w:t>,Bucharest</w:t>
      </w:r>
      <w:r>
        <w:rPr>
          <w:rFonts w:ascii="Geneva"/>
          <w:spacing w:val="-4"/>
          <w:sz w:val="20"/>
        </w:rPr>
        <w:t xml:space="preserve"> </w:t>
      </w:r>
      <w:r>
        <w:rPr>
          <w:rFonts w:ascii="Geneva"/>
          <w:spacing w:val="-6"/>
          <w:sz w:val="20"/>
        </w:rPr>
        <w:t>28-30</w:t>
      </w:r>
      <w:r>
        <w:rPr>
          <w:rFonts w:ascii="Geneva"/>
          <w:spacing w:val="-5"/>
          <w:sz w:val="20"/>
        </w:rPr>
        <w:t xml:space="preserve"> </w:t>
      </w:r>
      <w:r>
        <w:rPr>
          <w:rFonts w:ascii="Geneva"/>
          <w:spacing w:val="-6"/>
          <w:sz w:val="20"/>
        </w:rPr>
        <w:t>sep</w:t>
      </w:r>
      <w:r>
        <w:rPr>
          <w:rFonts w:ascii="Geneva"/>
          <w:spacing w:val="-5"/>
          <w:sz w:val="20"/>
        </w:rPr>
        <w:t xml:space="preserve"> </w:t>
      </w:r>
      <w:r>
        <w:rPr>
          <w:rFonts w:ascii="Geneva"/>
          <w:spacing w:val="-6"/>
          <w:sz w:val="20"/>
        </w:rPr>
        <w:t>2006</w:t>
      </w:r>
    </w:p>
    <w:p w14:paraId="1BA128F4" w14:textId="77777777" w:rsidR="007D0189" w:rsidRDefault="000A6B0D">
      <w:pPr>
        <w:pStyle w:val="ListParagraph"/>
        <w:numPr>
          <w:ilvl w:val="0"/>
          <w:numId w:val="51"/>
        </w:numPr>
        <w:tabs>
          <w:tab w:val="left" w:pos="951"/>
        </w:tabs>
        <w:spacing w:line="239" w:lineRule="exact"/>
        <w:ind w:left="951" w:right="0" w:hanging="385"/>
        <w:rPr>
          <w:rFonts w:ascii="Geneva"/>
          <w:sz w:val="20"/>
        </w:rPr>
      </w:pPr>
      <w:r>
        <w:rPr>
          <w:rFonts w:ascii="Geneva"/>
          <w:w w:val="90"/>
          <w:sz w:val="20"/>
        </w:rPr>
        <w:t>Al</w:t>
      </w:r>
      <w:r>
        <w:rPr>
          <w:rFonts w:ascii="Geneva"/>
          <w:spacing w:val="18"/>
          <w:sz w:val="20"/>
        </w:rPr>
        <w:t xml:space="preserve"> </w:t>
      </w:r>
      <w:r>
        <w:rPr>
          <w:rFonts w:ascii="Geneva"/>
          <w:w w:val="90"/>
          <w:sz w:val="20"/>
        </w:rPr>
        <w:t>II-lea</w:t>
      </w:r>
      <w:r>
        <w:rPr>
          <w:rFonts w:ascii="Geneva"/>
          <w:spacing w:val="18"/>
          <w:sz w:val="20"/>
        </w:rPr>
        <w:t xml:space="preserve"> </w:t>
      </w:r>
      <w:r>
        <w:rPr>
          <w:rFonts w:ascii="Geneva"/>
          <w:w w:val="90"/>
          <w:sz w:val="20"/>
        </w:rPr>
        <w:t>Congres</w:t>
      </w:r>
      <w:r>
        <w:rPr>
          <w:rFonts w:ascii="Geneva"/>
          <w:spacing w:val="19"/>
          <w:sz w:val="20"/>
        </w:rPr>
        <w:t xml:space="preserve"> </w:t>
      </w:r>
      <w:r>
        <w:rPr>
          <w:rFonts w:ascii="Geneva"/>
          <w:w w:val="90"/>
          <w:sz w:val="20"/>
        </w:rPr>
        <w:t>al</w:t>
      </w:r>
      <w:r>
        <w:rPr>
          <w:rFonts w:ascii="Geneva"/>
          <w:spacing w:val="18"/>
          <w:sz w:val="20"/>
        </w:rPr>
        <w:t xml:space="preserve"> </w:t>
      </w:r>
      <w:r>
        <w:rPr>
          <w:rFonts w:ascii="Geneva"/>
          <w:w w:val="90"/>
          <w:sz w:val="20"/>
        </w:rPr>
        <w:t>Societatii</w:t>
      </w:r>
      <w:r>
        <w:rPr>
          <w:rFonts w:ascii="Geneva"/>
          <w:spacing w:val="18"/>
          <w:sz w:val="20"/>
        </w:rPr>
        <w:t xml:space="preserve"> </w:t>
      </w:r>
      <w:r>
        <w:rPr>
          <w:rFonts w:ascii="Geneva"/>
          <w:w w:val="90"/>
          <w:sz w:val="20"/>
        </w:rPr>
        <w:t>Romano-germane</w:t>
      </w:r>
      <w:r>
        <w:rPr>
          <w:rFonts w:ascii="Geneva"/>
          <w:spacing w:val="19"/>
          <w:sz w:val="20"/>
        </w:rPr>
        <w:t xml:space="preserve"> </w:t>
      </w:r>
      <w:r>
        <w:rPr>
          <w:rFonts w:ascii="Geneva"/>
          <w:w w:val="90"/>
          <w:sz w:val="20"/>
        </w:rPr>
        <w:t>de</w:t>
      </w:r>
      <w:r>
        <w:rPr>
          <w:rFonts w:ascii="Geneva"/>
          <w:spacing w:val="18"/>
          <w:sz w:val="20"/>
        </w:rPr>
        <w:t xml:space="preserve"> </w:t>
      </w:r>
      <w:r>
        <w:rPr>
          <w:rFonts w:ascii="Geneva"/>
          <w:w w:val="90"/>
          <w:sz w:val="20"/>
        </w:rPr>
        <w:t>Obstetrica-Ginecologie</w:t>
      </w:r>
      <w:r>
        <w:rPr>
          <w:rFonts w:ascii="Geneva"/>
          <w:spacing w:val="18"/>
          <w:sz w:val="20"/>
        </w:rPr>
        <w:t xml:space="preserve"> </w:t>
      </w:r>
      <w:r>
        <w:rPr>
          <w:rFonts w:ascii="Geneva"/>
          <w:w w:val="90"/>
          <w:sz w:val="20"/>
        </w:rPr>
        <w:t>28.05-01.06</w:t>
      </w:r>
      <w:r>
        <w:rPr>
          <w:rFonts w:ascii="Geneva"/>
          <w:spacing w:val="19"/>
          <w:sz w:val="20"/>
        </w:rPr>
        <w:t xml:space="preserve"> </w:t>
      </w:r>
      <w:r>
        <w:rPr>
          <w:rFonts w:ascii="Geneva"/>
          <w:w w:val="90"/>
          <w:sz w:val="20"/>
        </w:rPr>
        <w:t>2003,</w:t>
      </w:r>
      <w:r>
        <w:rPr>
          <w:rFonts w:ascii="Geneva"/>
          <w:spacing w:val="18"/>
          <w:sz w:val="20"/>
        </w:rPr>
        <w:t xml:space="preserve"> </w:t>
      </w:r>
      <w:r>
        <w:rPr>
          <w:rFonts w:ascii="Geneva"/>
          <w:w w:val="90"/>
          <w:sz w:val="20"/>
        </w:rPr>
        <w:t>Timisoara,</w:t>
      </w:r>
      <w:r>
        <w:rPr>
          <w:rFonts w:ascii="Geneva"/>
          <w:spacing w:val="18"/>
          <w:sz w:val="20"/>
        </w:rPr>
        <w:t xml:space="preserve"> </w:t>
      </w:r>
      <w:r>
        <w:rPr>
          <w:rFonts w:ascii="Geneva"/>
          <w:spacing w:val="-2"/>
          <w:w w:val="90"/>
          <w:sz w:val="20"/>
        </w:rPr>
        <w:t>Romania</w:t>
      </w:r>
    </w:p>
    <w:p w14:paraId="1BA128F5" w14:textId="77777777" w:rsidR="007D0189" w:rsidRDefault="000A6B0D">
      <w:pPr>
        <w:pStyle w:val="ListParagraph"/>
        <w:numPr>
          <w:ilvl w:val="0"/>
          <w:numId w:val="51"/>
        </w:numPr>
        <w:tabs>
          <w:tab w:val="left" w:pos="951"/>
        </w:tabs>
        <w:spacing w:line="253" w:lineRule="exact"/>
        <w:ind w:left="951" w:right="0" w:hanging="385"/>
        <w:rPr>
          <w:rFonts w:ascii="Geneva" w:hAnsi="Geneva"/>
          <w:sz w:val="20"/>
        </w:rPr>
      </w:pPr>
      <w:r>
        <w:rPr>
          <w:rFonts w:ascii="Geneva" w:hAnsi="Geneva"/>
          <w:spacing w:val="-6"/>
          <w:sz w:val="20"/>
        </w:rPr>
        <w:t>A</w:t>
      </w:r>
      <w:r>
        <w:rPr>
          <w:rFonts w:ascii="Geneva" w:hAnsi="Geneva"/>
          <w:spacing w:val="-7"/>
          <w:sz w:val="20"/>
        </w:rPr>
        <w:t xml:space="preserve"> </w:t>
      </w:r>
      <w:r>
        <w:rPr>
          <w:rFonts w:ascii="Geneva" w:hAnsi="Geneva"/>
          <w:spacing w:val="-6"/>
          <w:sz w:val="20"/>
        </w:rPr>
        <w:t>doua</w:t>
      </w:r>
      <w:r>
        <w:rPr>
          <w:rFonts w:ascii="Geneva" w:hAnsi="Geneva"/>
          <w:spacing w:val="-7"/>
          <w:sz w:val="20"/>
        </w:rPr>
        <w:t xml:space="preserve"> </w:t>
      </w:r>
      <w:r>
        <w:rPr>
          <w:rFonts w:ascii="Geneva" w:hAnsi="Geneva"/>
          <w:spacing w:val="-6"/>
          <w:sz w:val="20"/>
        </w:rPr>
        <w:t>Conferinta</w:t>
      </w:r>
      <w:r>
        <w:rPr>
          <w:rFonts w:ascii="Geneva" w:hAnsi="Geneva"/>
          <w:spacing w:val="-7"/>
          <w:sz w:val="20"/>
        </w:rPr>
        <w:t xml:space="preserve"> </w:t>
      </w:r>
      <w:r>
        <w:rPr>
          <w:rFonts w:ascii="Geneva" w:hAnsi="Geneva"/>
          <w:spacing w:val="-6"/>
          <w:sz w:val="20"/>
        </w:rPr>
        <w:t>Nationala de</w:t>
      </w:r>
      <w:r>
        <w:rPr>
          <w:rFonts w:ascii="Geneva" w:hAnsi="Geneva"/>
          <w:spacing w:val="-7"/>
          <w:sz w:val="20"/>
        </w:rPr>
        <w:t xml:space="preserve"> </w:t>
      </w:r>
      <w:r>
        <w:rPr>
          <w:rFonts w:ascii="Geneva" w:hAnsi="Geneva"/>
          <w:spacing w:val="-6"/>
          <w:sz w:val="20"/>
        </w:rPr>
        <w:t>Ginecologie</w:t>
      </w:r>
      <w:r>
        <w:rPr>
          <w:rFonts w:ascii="Geneva" w:hAnsi="Geneva"/>
          <w:spacing w:val="-7"/>
          <w:sz w:val="20"/>
        </w:rPr>
        <w:t xml:space="preserve"> </w:t>
      </w:r>
      <w:r>
        <w:rPr>
          <w:rFonts w:ascii="Geneva" w:hAnsi="Geneva"/>
          <w:spacing w:val="-6"/>
          <w:sz w:val="20"/>
        </w:rPr>
        <w:t>Oncologica –</w:t>
      </w:r>
      <w:r>
        <w:rPr>
          <w:rFonts w:ascii="Geneva" w:hAnsi="Geneva"/>
          <w:spacing w:val="-7"/>
          <w:sz w:val="20"/>
        </w:rPr>
        <w:t xml:space="preserve"> </w:t>
      </w:r>
      <w:r>
        <w:rPr>
          <w:rFonts w:ascii="Geneva" w:hAnsi="Geneva"/>
          <w:spacing w:val="-6"/>
          <w:sz w:val="20"/>
        </w:rPr>
        <w:t>Zilele</w:t>
      </w:r>
      <w:r>
        <w:rPr>
          <w:rFonts w:ascii="Geneva" w:hAnsi="Geneva"/>
          <w:spacing w:val="-7"/>
          <w:sz w:val="20"/>
        </w:rPr>
        <w:t xml:space="preserve"> </w:t>
      </w:r>
      <w:r>
        <w:rPr>
          <w:rFonts w:ascii="Geneva" w:hAnsi="Geneva"/>
          <w:spacing w:val="-6"/>
          <w:sz w:val="20"/>
        </w:rPr>
        <w:t>medicale Dobrovici</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28-30 martie</w:t>
      </w:r>
      <w:r>
        <w:rPr>
          <w:rFonts w:ascii="Geneva" w:hAnsi="Geneva"/>
          <w:spacing w:val="-7"/>
          <w:sz w:val="20"/>
        </w:rPr>
        <w:t xml:space="preserve"> </w:t>
      </w:r>
      <w:r>
        <w:rPr>
          <w:rFonts w:ascii="Geneva" w:hAnsi="Geneva"/>
          <w:spacing w:val="-6"/>
          <w:sz w:val="20"/>
        </w:rPr>
        <w:t>2002-</w:t>
      </w:r>
      <w:r>
        <w:rPr>
          <w:rFonts w:ascii="Geneva" w:hAnsi="Geneva"/>
          <w:spacing w:val="-7"/>
          <w:sz w:val="20"/>
        </w:rPr>
        <w:t xml:space="preserve"> </w:t>
      </w:r>
      <w:r>
        <w:rPr>
          <w:rFonts w:ascii="Geneva" w:hAnsi="Geneva"/>
          <w:spacing w:val="-6"/>
          <w:sz w:val="20"/>
        </w:rPr>
        <w:t>Iasi;</w:t>
      </w:r>
    </w:p>
    <w:p w14:paraId="1BA128F6" w14:textId="77777777" w:rsidR="007D0189" w:rsidRDefault="007D0189">
      <w:pPr>
        <w:pStyle w:val="BodyText"/>
        <w:ind w:left="0" w:firstLine="0"/>
        <w:jc w:val="left"/>
        <w:rPr>
          <w:rFonts w:ascii="Geneva"/>
          <w:sz w:val="20"/>
        </w:rPr>
      </w:pPr>
    </w:p>
    <w:p w14:paraId="1BA128F7" w14:textId="77777777" w:rsidR="007D0189" w:rsidRDefault="007D0189">
      <w:pPr>
        <w:pStyle w:val="BodyText"/>
        <w:ind w:left="0" w:firstLine="0"/>
        <w:jc w:val="left"/>
        <w:rPr>
          <w:rFonts w:ascii="Geneva"/>
          <w:sz w:val="20"/>
        </w:rPr>
      </w:pPr>
    </w:p>
    <w:p w14:paraId="1BA128F8" w14:textId="77777777" w:rsidR="007D0189" w:rsidRDefault="007D0189">
      <w:pPr>
        <w:pStyle w:val="BodyText"/>
        <w:spacing w:before="115"/>
        <w:ind w:left="0" w:firstLine="0"/>
        <w:jc w:val="left"/>
        <w:rPr>
          <w:rFonts w:ascii="Geneva"/>
          <w:sz w:val="20"/>
        </w:rPr>
      </w:pPr>
    </w:p>
    <w:p w14:paraId="1BA128F9" w14:textId="6B9C7B51" w:rsidR="007D0189" w:rsidRDefault="002B1917">
      <w:pPr>
        <w:ind w:left="566"/>
        <w:rPr>
          <w:rFonts w:ascii="Arial" w:hAnsi="Arial"/>
          <w:b/>
        </w:rPr>
      </w:pPr>
      <w:r>
        <w:rPr>
          <w:rFonts w:ascii="Arial" w:hAnsi="Arial"/>
          <w:b/>
          <w:noProof/>
        </w:rPr>
        <mc:AlternateContent>
          <mc:Choice Requires="wpg">
            <w:drawing>
              <wp:anchor distT="0" distB="0" distL="0" distR="0" simplePos="0" relativeHeight="487599104" behindDoc="1" locked="0" layoutInCell="1" allowOverlap="1" wp14:anchorId="1BA13560" wp14:editId="59675108">
                <wp:simplePos x="0" y="0"/>
                <wp:positionH relativeFrom="page">
                  <wp:posOffset>360045</wp:posOffset>
                </wp:positionH>
                <wp:positionV relativeFrom="paragraph">
                  <wp:posOffset>196850</wp:posOffset>
                </wp:positionV>
                <wp:extent cx="7020560" cy="19050"/>
                <wp:effectExtent l="0" t="0" r="0" b="0"/>
                <wp:wrapTopAndBottom/>
                <wp:docPr id="402357278" name="docshapegroup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796490471" name="docshape51"/>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0417876" name="docshape52"/>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905369" name="docshape53"/>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6A47BA" id="docshapegroup50" o:spid="_x0000_s1026" style="position:absolute;margin-left:28.35pt;margin-top:15.5pt;width:552.8pt;height:1.5pt;z-index:-15717376;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">
                <v:shape id="docshape51"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" path="m11040,30l15,30,,,11055,r-15,30xe" fillcolor="#5f3771" stroked="f">
                  <v:path arrowok="t" o:connecttype="custom" o:connectlocs="11040,340;15,340;0,310;11055,310;11040,340" o:connectangles="0,0,0,0,0"/>
                </v:shape>
                <v:shape id="docshape52"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" path="m15,30l,30,15,r,30xe" fillcolor="#aaa" stroked="f">
                  <v:path arrowok="t" o:connecttype="custom" o:connectlocs="15,340;0,340;15,310;15,340" o:connectangles="0,0,0,0"/>
                </v:shape>
                <v:shape id="docshape53"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" path="m15,30l,30,,,15,30xe" fillcolor="#555" stroked="f">
                  <v:path arrowok="t" o:connecttype="custom" o:connectlocs="15,340;0,340;0,310;15,340" o:connectangles="0,0,0,0"/>
                </v:shape>
                <w10:wrap type="topAndBottom" anchorx="page"/>
              </v:group>
            </w:pict>
          </mc:Fallback>
        </mc:AlternateContent>
      </w:r>
      <w:bookmarkStart w:id="22" w:name="Conferințe_Naționale_si_Internaționale"/>
      <w:bookmarkEnd w:id="22"/>
      <w:r w:rsidR="000A6B0D">
        <w:rPr>
          <w:rFonts w:ascii="Arial" w:hAnsi="Arial"/>
          <w:b/>
          <w:color w:val="404040"/>
        </w:rPr>
        <w:t>Conferințe</w:t>
      </w:r>
      <w:r w:rsidR="000A6B0D">
        <w:rPr>
          <w:rFonts w:ascii="Arial" w:hAnsi="Arial"/>
          <w:b/>
          <w:color w:val="404040"/>
          <w:spacing w:val="37"/>
        </w:rPr>
        <w:t xml:space="preserve"> </w:t>
      </w:r>
      <w:r w:rsidR="000A6B0D">
        <w:rPr>
          <w:rFonts w:ascii="Arial" w:hAnsi="Arial"/>
          <w:b/>
          <w:color w:val="404040"/>
        </w:rPr>
        <w:t>Naționale</w:t>
      </w:r>
      <w:r w:rsidR="000A6B0D">
        <w:rPr>
          <w:rFonts w:ascii="Arial" w:hAnsi="Arial"/>
          <w:b/>
          <w:color w:val="404040"/>
          <w:spacing w:val="37"/>
        </w:rPr>
        <w:t xml:space="preserve"> </w:t>
      </w:r>
      <w:r w:rsidR="000A6B0D">
        <w:rPr>
          <w:rFonts w:ascii="Arial" w:hAnsi="Arial"/>
          <w:b/>
          <w:color w:val="404040"/>
        </w:rPr>
        <w:t>si</w:t>
      </w:r>
      <w:r w:rsidR="000A6B0D">
        <w:rPr>
          <w:rFonts w:ascii="Arial" w:hAnsi="Arial"/>
          <w:b/>
          <w:color w:val="404040"/>
          <w:spacing w:val="38"/>
        </w:rPr>
        <w:t xml:space="preserve"> </w:t>
      </w:r>
      <w:r w:rsidR="000A6B0D">
        <w:rPr>
          <w:rFonts w:ascii="Arial" w:hAnsi="Arial"/>
          <w:b/>
          <w:color w:val="404040"/>
          <w:spacing w:val="-2"/>
        </w:rPr>
        <w:t>Internaționale</w:t>
      </w:r>
    </w:p>
    <w:p w14:paraId="1BA128FA" w14:textId="77777777" w:rsidR="007D0189" w:rsidRDefault="000A6B0D">
      <w:pPr>
        <w:pStyle w:val="ListParagraph"/>
        <w:numPr>
          <w:ilvl w:val="0"/>
          <w:numId w:val="51"/>
        </w:numPr>
        <w:tabs>
          <w:tab w:val="left" w:pos="1003"/>
        </w:tabs>
        <w:spacing w:before="197" w:line="216" w:lineRule="auto"/>
        <w:ind w:left="566" w:right="1124" w:firstLine="0"/>
        <w:rPr>
          <w:rFonts w:ascii="Geneva" w:hAnsi="Geneva"/>
          <w:sz w:val="20"/>
        </w:rPr>
      </w:pPr>
      <w:r>
        <w:rPr>
          <w:rFonts w:ascii="Geneva" w:hAnsi="Geneva"/>
          <w:spacing w:val="-2"/>
          <w:sz w:val="20"/>
        </w:rPr>
        <w:t>Primul</w:t>
      </w:r>
      <w:r>
        <w:rPr>
          <w:rFonts w:ascii="Geneva" w:hAnsi="Geneva"/>
          <w:spacing w:val="-15"/>
          <w:sz w:val="20"/>
        </w:rPr>
        <w:t xml:space="preserve"> </w:t>
      </w:r>
      <w:r>
        <w:rPr>
          <w:rFonts w:ascii="Geneva" w:hAnsi="Geneva"/>
          <w:spacing w:val="-2"/>
          <w:sz w:val="20"/>
        </w:rPr>
        <w:t>Congres</w:t>
      </w:r>
      <w:r>
        <w:rPr>
          <w:rFonts w:ascii="Geneva" w:hAnsi="Geneva"/>
          <w:spacing w:val="-15"/>
          <w:sz w:val="20"/>
        </w:rPr>
        <w:t xml:space="preserve"> </w:t>
      </w:r>
      <w:r>
        <w:rPr>
          <w:rFonts w:ascii="Geneva" w:hAnsi="Geneva"/>
          <w:spacing w:val="-2"/>
          <w:sz w:val="20"/>
        </w:rPr>
        <w:t>National</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Asociatia</w:t>
      </w:r>
      <w:r>
        <w:rPr>
          <w:rFonts w:ascii="Geneva" w:hAnsi="Geneva"/>
          <w:spacing w:val="-15"/>
          <w:sz w:val="20"/>
        </w:rPr>
        <w:t xml:space="preserve"> </w:t>
      </w:r>
      <w:r>
        <w:rPr>
          <w:rFonts w:ascii="Geneva" w:hAnsi="Geneva"/>
          <w:spacing w:val="-2"/>
          <w:sz w:val="20"/>
        </w:rPr>
        <w:t>Romana</w:t>
      </w:r>
      <w:r>
        <w:rPr>
          <w:rFonts w:ascii="Geneva" w:hAnsi="Geneva"/>
          <w:spacing w:val="-15"/>
          <w:sz w:val="20"/>
        </w:rPr>
        <w:t xml:space="preserve"> </w:t>
      </w:r>
      <w:r>
        <w:rPr>
          <w:rFonts w:ascii="Geneva" w:hAnsi="Geneva"/>
          <w:spacing w:val="-2"/>
          <w:sz w:val="20"/>
        </w:rPr>
        <w:t>pentru</w:t>
      </w:r>
      <w:r>
        <w:rPr>
          <w:rFonts w:ascii="Geneva" w:hAnsi="Geneva"/>
          <w:spacing w:val="-15"/>
          <w:sz w:val="20"/>
        </w:rPr>
        <w:t xml:space="preserve"> </w:t>
      </w:r>
      <w:r>
        <w:rPr>
          <w:rFonts w:ascii="Geneva" w:hAnsi="Geneva"/>
          <w:spacing w:val="-2"/>
          <w:sz w:val="20"/>
        </w:rPr>
        <w:t>chirurgie</w:t>
      </w:r>
      <w:r>
        <w:rPr>
          <w:rFonts w:ascii="Geneva" w:hAnsi="Geneva"/>
          <w:spacing w:val="-15"/>
          <w:sz w:val="20"/>
        </w:rPr>
        <w:t xml:space="preserve"> </w:t>
      </w:r>
      <w:r>
        <w:rPr>
          <w:rFonts w:ascii="Geneva" w:hAnsi="Geneva"/>
          <w:spacing w:val="-2"/>
          <w:sz w:val="20"/>
        </w:rPr>
        <w:t>Endoscopica</w:t>
      </w:r>
      <w:r>
        <w:rPr>
          <w:rFonts w:ascii="Geneva" w:hAnsi="Geneva"/>
          <w:spacing w:val="-15"/>
          <w:sz w:val="20"/>
        </w:rPr>
        <w:t xml:space="preserve"> </w:t>
      </w:r>
      <w:r>
        <w:rPr>
          <w:rFonts w:ascii="Geneva" w:hAnsi="Geneva"/>
          <w:spacing w:val="-2"/>
          <w:sz w:val="20"/>
        </w:rPr>
        <w:t>si</w:t>
      </w:r>
      <w:r>
        <w:rPr>
          <w:rFonts w:ascii="Geneva" w:hAnsi="Geneva"/>
          <w:spacing w:val="-15"/>
          <w:sz w:val="20"/>
        </w:rPr>
        <w:t xml:space="preserve"> </w:t>
      </w:r>
      <w:r>
        <w:rPr>
          <w:rFonts w:ascii="Geneva" w:hAnsi="Geneva"/>
          <w:spacing w:val="-2"/>
          <w:sz w:val="20"/>
        </w:rPr>
        <w:t>alte</w:t>
      </w:r>
      <w:r>
        <w:rPr>
          <w:rFonts w:ascii="Geneva" w:hAnsi="Geneva"/>
          <w:spacing w:val="-15"/>
          <w:sz w:val="20"/>
        </w:rPr>
        <w:t xml:space="preserve"> </w:t>
      </w:r>
      <w:r>
        <w:rPr>
          <w:rFonts w:ascii="Geneva" w:hAnsi="Geneva"/>
          <w:spacing w:val="-2"/>
          <w:sz w:val="20"/>
        </w:rPr>
        <w:t>tehnici</w:t>
      </w:r>
      <w:r>
        <w:rPr>
          <w:rFonts w:ascii="Geneva" w:hAnsi="Geneva"/>
          <w:spacing w:val="-15"/>
          <w:sz w:val="20"/>
        </w:rPr>
        <w:t xml:space="preserve"> </w:t>
      </w:r>
      <w:r>
        <w:rPr>
          <w:rFonts w:ascii="Geneva" w:hAnsi="Geneva"/>
          <w:spacing w:val="-2"/>
          <w:sz w:val="20"/>
        </w:rPr>
        <w:t>interventionale</w:t>
      </w:r>
      <w:r>
        <w:rPr>
          <w:rFonts w:ascii="Geneva" w:hAnsi="Geneva"/>
          <w:spacing w:val="-15"/>
          <w:sz w:val="20"/>
        </w:rPr>
        <w:t xml:space="preserve"> </w:t>
      </w:r>
      <w:r>
        <w:rPr>
          <w:rFonts w:ascii="Geneva" w:hAnsi="Geneva"/>
          <w:spacing w:val="-2"/>
          <w:sz w:val="20"/>
        </w:rPr>
        <w:t xml:space="preserve">– </w:t>
      </w:r>
      <w:r>
        <w:rPr>
          <w:rFonts w:ascii="Geneva" w:hAnsi="Geneva"/>
          <w:spacing w:val="-4"/>
          <w:sz w:val="20"/>
        </w:rPr>
        <w:t>Bucuresti.,</w:t>
      </w:r>
      <w:r>
        <w:rPr>
          <w:rFonts w:ascii="Geneva" w:hAnsi="Geneva"/>
          <w:spacing w:val="-11"/>
          <w:sz w:val="20"/>
        </w:rPr>
        <w:t xml:space="preserve"> </w:t>
      </w:r>
      <w:r>
        <w:rPr>
          <w:rFonts w:ascii="Geneva" w:hAnsi="Geneva"/>
          <w:spacing w:val="-4"/>
          <w:sz w:val="20"/>
        </w:rPr>
        <w:t>17-18</w:t>
      </w:r>
      <w:r>
        <w:rPr>
          <w:rFonts w:ascii="Geneva" w:hAnsi="Geneva"/>
          <w:spacing w:val="-11"/>
          <w:sz w:val="20"/>
        </w:rPr>
        <w:t xml:space="preserve"> </w:t>
      </w:r>
      <w:r>
        <w:rPr>
          <w:rFonts w:ascii="Geneva" w:hAnsi="Geneva"/>
          <w:spacing w:val="-4"/>
          <w:sz w:val="20"/>
        </w:rPr>
        <w:t>octombrie</w:t>
      </w:r>
      <w:r>
        <w:rPr>
          <w:rFonts w:ascii="Geneva" w:hAnsi="Geneva"/>
          <w:spacing w:val="-11"/>
          <w:sz w:val="20"/>
        </w:rPr>
        <w:t xml:space="preserve"> </w:t>
      </w:r>
      <w:r>
        <w:rPr>
          <w:rFonts w:ascii="Geneva" w:hAnsi="Geneva"/>
          <w:spacing w:val="-4"/>
          <w:sz w:val="20"/>
        </w:rPr>
        <w:t>2002</w:t>
      </w:r>
      <w:r>
        <w:rPr>
          <w:rFonts w:ascii="Geneva" w:hAnsi="Geneva"/>
          <w:spacing w:val="-11"/>
          <w:sz w:val="20"/>
        </w:rPr>
        <w:t xml:space="preserve"> </w:t>
      </w:r>
      <w:r>
        <w:rPr>
          <w:rFonts w:ascii="Geneva" w:hAnsi="Geneva"/>
          <w:spacing w:val="-4"/>
          <w:sz w:val="20"/>
        </w:rPr>
        <w:t>;</w:t>
      </w:r>
    </w:p>
    <w:p w14:paraId="1BA128FB" w14:textId="77777777" w:rsidR="007D0189" w:rsidRDefault="000A6B0D">
      <w:pPr>
        <w:pStyle w:val="ListParagraph"/>
        <w:numPr>
          <w:ilvl w:val="0"/>
          <w:numId w:val="51"/>
        </w:numPr>
        <w:tabs>
          <w:tab w:val="left" w:pos="848"/>
        </w:tabs>
        <w:spacing w:line="244" w:lineRule="exact"/>
        <w:ind w:left="848" w:right="0" w:hanging="282"/>
        <w:rPr>
          <w:rFonts w:ascii="Geneva"/>
          <w:sz w:val="20"/>
        </w:rPr>
      </w:pPr>
      <w:r>
        <w:rPr>
          <w:rFonts w:ascii="Geneva"/>
          <w:spacing w:val="-4"/>
          <w:sz w:val="20"/>
        </w:rPr>
        <w:t>Al</w:t>
      </w:r>
      <w:r>
        <w:rPr>
          <w:rFonts w:ascii="Geneva"/>
          <w:spacing w:val="-13"/>
          <w:sz w:val="20"/>
        </w:rPr>
        <w:t xml:space="preserve"> </w:t>
      </w:r>
      <w:r>
        <w:rPr>
          <w:rFonts w:ascii="Geneva"/>
          <w:spacing w:val="-4"/>
          <w:sz w:val="20"/>
        </w:rPr>
        <w:t>VIIlea</w:t>
      </w:r>
      <w:r>
        <w:rPr>
          <w:rFonts w:ascii="Geneva"/>
          <w:spacing w:val="-13"/>
          <w:sz w:val="20"/>
        </w:rPr>
        <w:t xml:space="preserve"> </w:t>
      </w:r>
      <w:r>
        <w:rPr>
          <w:rFonts w:ascii="Geneva"/>
          <w:spacing w:val="-4"/>
          <w:sz w:val="20"/>
        </w:rPr>
        <w:t>Congres</w:t>
      </w:r>
      <w:r>
        <w:rPr>
          <w:rFonts w:ascii="Geneva"/>
          <w:spacing w:val="-13"/>
          <w:sz w:val="20"/>
        </w:rPr>
        <w:t xml:space="preserve"> </w:t>
      </w:r>
      <w:r>
        <w:rPr>
          <w:rFonts w:ascii="Geneva"/>
          <w:spacing w:val="-4"/>
          <w:sz w:val="20"/>
        </w:rPr>
        <w:t>national</w:t>
      </w:r>
      <w:r>
        <w:rPr>
          <w:rFonts w:ascii="Geneva"/>
          <w:spacing w:val="-13"/>
          <w:sz w:val="20"/>
        </w:rPr>
        <w:t xml:space="preserve"> </w:t>
      </w:r>
      <w:r>
        <w:rPr>
          <w:rFonts w:ascii="Geneva"/>
          <w:spacing w:val="-4"/>
          <w:sz w:val="20"/>
        </w:rPr>
        <w:t>al</w:t>
      </w:r>
      <w:r>
        <w:rPr>
          <w:rFonts w:ascii="Geneva"/>
          <w:spacing w:val="-13"/>
          <w:sz w:val="20"/>
        </w:rPr>
        <w:t xml:space="preserve"> </w:t>
      </w:r>
      <w:r>
        <w:rPr>
          <w:rFonts w:ascii="Geneva"/>
          <w:spacing w:val="-4"/>
          <w:sz w:val="20"/>
        </w:rPr>
        <w:t>asociatiei</w:t>
      </w:r>
      <w:r>
        <w:rPr>
          <w:rFonts w:ascii="Geneva"/>
          <w:spacing w:val="-13"/>
          <w:sz w:val="20"/>
        </w:rPr>
        <w:t xml:space="preserve"> </w:t>
      </w:r>
      <w:r>
        <w:rPr>
          <w:rFonts w:ascii="Geneva"/>
          <w:spacing w:val="-4"/>
          <w:sz w:val="20"/>
        </w:rPr>
        <w:t>romane</w:t>
      </w:r>
      <w:r>
        <w:rPr>
          <w:rFonts w:ascii="Geneva"/>
          <w:spacing w:val="-13"/>
          <w:sz w:val="20"/>
        </w:rPr>
        <w:t xml:space="preserve"> </w:t>
      </w:r>
      <w:r>
        <w:rPr>
          <w:rFonts w:ascii="Geneva"/>
          <w:spacing w:val="-4"/>
          <w:sz w:val="20"/>
        </w:rPr>
        <w:t>pt</w:t>
      </w:r>
      <w:r>
        <w:rPr>
          <w:rFonts w:ascii="Geneva"/>
          <w:spacing w:val="-13"/>
          <w:sz w:val="20"/>
        </w:rPr>
        <w:t xml:space="preserve"> </w:t>
      </w:r>
      <w:r>
        <w:rPr>
          <w:rFonts w:ascii="Geneva"/>
          <w:spacing w:val="-4"/>
          <w:sz w:val="20"/>
        </w:rPr>
        <w:t>studiul</w:t>
      </w:r>
      <w:r>
        <w:rPr>
          <w:rFonts w:ascii="Geneva"/>
          <w:spacing w:val="-13"/>
          <w:sz w:val="20"/>
        </w:rPr>
        <w:t xml:space="preserve"> </w:t>
      </w:r>
      <w:r>
        <w:rPr>
          <w:rFonts w:ascii="Geneva"/>
          <w:spacing w:val="-4"/>
          <w:sz w:val="20"/>
        </w:rPr>
        <w:t>durerii.Bucuresti</w:t>
      </w:r>
      <w:r>
        <w:rPr>
          <w:rFonts w:ascii="Geneva"/>
          <w:spacing w:val="-13"/>
          <w:sz w:val="20"/>
        </w:rPr>
        <w:t xml:space="preserve"> </w:t>
      </w:r>
      <w:r>
        <w:rPr>
          <w:rFonts w:ascii="Geneva"/>
          <w:spacing w:val="-4"/>
          <w:sz w:val="20"/>
        </w:rPr>
        <w:t>22-24</w:t>
      </w:r>
      <w:r>
        <w:rPr>
          <w:rFonts w:ascii="Geneva"/>
          <w:spacing w:val="-13"/>
          <w:sz w:val="20"/>
        </w:rPr>
        <w:t xml:space="preserve"> </w:t>
      </w:r>
      <w:r>
        <w:rPr>
          <w:rFonts w:ascii="Geneva"/>
          <w:spacing w:val="-4"/>
          <w:sz w:val="20"/>
        </w:rPr>
        <w:t>iunie</w:t>
      </w:r>
      <w:r>
        <w:rPr>
          <w:rFonts w:ascii="Geneva"/>
          <w:spacing w:val="-13"/>
          <w:sz w:val="20"/>
        </w:rPr>
        <w:t xml:space="preserve"> </w:t>
      </w:r>
      <w:r>
        <w:rPr>
          <w:rFonts w:ascii="Geneva"/>
          <w:spacing w:val="-4"/>
          <w:sz w:val="20"/>
        </w:rPr>
        <w:t>2006.</w:t>
      </w:r>
    </w:p>
    <w:p w14:paraId="1BA128FC" w14:textId="77777777" w:rsidR="007D0189" w:rsidRDefault="007D0189">
      <w:pPr>
        <w:pStyle w:val="ListParagraph"/>
        <w:spacing w:line="244" w:lineRule="exact"/>
        <w:jc w:val="left"/>
        <w:rPr>
          <w:rFonts w:ascii="Geneva"/>
          <w:sz w:val="20"/>
        </w:rPr>
        <w:sectPr w:rsidR="007D0189">
          <w:pgSz w:w="11900" w:h="16820"/>
          <w:pgMar w:top="860" w:right="0" w:bottom="280" w:left="0" w:header="255" w:footer="0" w:gutter="0"/>
          <w:cols w:space="720"/>
        </w:sectPr>
      </w:pPr>
    </w:p>
    <w:p w14:paraId="1BA128FD" w14:textId="77777777" w:rsidR="007D0189" w:rsidRDefault="000A6B0D">
      <w:pPr>
        <w:pStyle w:val="ListParagraph"/>
        <w:numPr>
          <w:ilvl w:val="0"/>
          <w:numId w:val="51"/>
        </w:numPr>
        <w:tabs>
          <w:tab w:val="left" w:pos="848"/>
        </w:tabs>
        <w:spacing w:before="65" w:line="253" w:lineRule="exact"/>
        <w:ind w:left="848" w:right="0" w:hanging="282"/>
        <w:rPr>
          <w:rFonts w:ascii="Geneva" w:hAnsi="Geneva"/>
          <w:sz w:val="20"/>
        </w:rPr>
      </w:pPr>
      <w:r>
        <w:rPr>
          <w:rFonts w:ascii="Geneva" w:hAnsi="Geneva"/>
          <w:spacing w:val="-4"/>
          <w:sz w:val="20"/>
        </w:rPr>
        <w:lastRenderedPageBreak/>
        <w:t>Simpozion</w:t>
      </w:r>
      <w:r>
        <w:rPr>
          <w:rFonts w:ascii="Geneva" w:hAnsi="Geneva"/>
          <w:spacing w:val="-14"/>
          <w:sz w:val="20"/>
        </w:rPr>
        <w:t xml:space="preserve"> </w:t>
      </w:r>
      <w:r>
        <w:rPr>
          <w:rFonts w:ascii="Geneva" w:hAnsi="Geneva"/>
          <w:spacing w:val="-4"/>
          <w:sz w:val="20"/>
        </w:rPr>
        <w:t>Steroizii</w:t>
      </w:r>
      <w:r>
        <w:rPr>
          <w:rFonts w:ascii="Geneva" w:hAnsi="Geneva"/>
          <w:spacing w:val="-13"/>
          <w:sz w:val="20"/>
        </w:rPr>
        <w:t xml:space="preserve"> </w:t>
      </w:r>
      <w:r>
        <w:rPr>
          <w:rFonts w:ascii="Geneva" w:hAnsi="Geneva"/>
          <w:spacing w:val="-4"/>
          <w:sz w:val="20"/>
        </w:rPr>
        <w:t>sexuali</w:t>
      </w:r>
      <w:r>
        <w:rPr>
          <w:rFonts w:ascii="Geneva" w:hAnsi="Geneva"/>
          <w:spacing w:val="-14"/>
          <w:sz w:val="20"/>
        </w:rPr>
        <w:t xml:space="preserve"> </w:t>
      </w:r>
      <w:r>
        <w:rPr>
          <w:rFonts w:ascii="Geneva" w:hAnsi="Geneva"/>
          <w:spacing w:val="-4"/>
          <w:sz w:val="20"/>
        </w:rPr>
        <w:t>naturali</w:t>
      </w:r>
      <w:r>
        <w:rPr>
          <w:rFonts w:ascii="Geneva" w:hAnsi="Geneva"/>
          <w:spacing w:val="-13"/>
          <w:sz w:val="20"/>
        </w:rPr>
        <w:t xml:space="preserve"> </w:t>
      </w:r>
      <w:r>
        <w:rPr>
          <w:rFonts w:ascii="Geneva" w:hAnsi="Geneva"/>
          <w:spacing w:val="-4"/>
          <w:sz w:val="20"/>
        </w:rPr>
        <w:t>–</w:t>
      </w:r>
      <w:r>
        <w:rPr>
          <w:rFonts w:ascii="Geneva" w:hAnsi="Geneva"/>
          <w:spacing w:val="-14"/>
          <w:sz w:val="20"/>
        </w:rPr>
        <w:t xml:space="preserve"> </w:t>
      </w:r>
      <w:r>
        <w:rPr>
          <w:rFonts w:ascii="Geneva" w:hAnsi="Geneva"/>
          <w:spacing w:val="-4"/>
          <w:sz w:val="20"/>
        </w:rPr>
        <w:t>impact</w:t>
      </w:r>
      <w:r>
        <w:rPr>
          <w:rFonts w:ascii="Geneva" w:hAnsi="Geneva"/>
          <w:spacing w:val="-13"/>
          <w:sz w:val="20"/>
        </w:rPr>
        <w:t xml:space="preserve"> </w:t>
      </w:r>
      <w:r>
        <w:rPr>
          <w:rFonts w:ascii="Geneva" w:hAnsi="Geneva"/>
          <w:spacing w:val="-4"/>
          <w:sz w:val="20"/>
        </w:rPr>
        <w:t>terapeutic</w:t>
      </w:r>
      <w:r>
        <w:rPr>
          <w:rFonts w:ascii="Geneva" w:hAnsi="Geneva"/>
          <w:spacing w:val="-14"/>
          <w:sz w:val="20"/>
        </w:rPr>
        <w:t xml:space="preserve"> </w:t>
      </w:r>
      <w:r>
        <w:rPr>
          <w:rFonts w:ascii="Geneva" w:hAnsi="Geneva"/>
          <w:spacing w:val="-4"/>
          <w:sz w:val="20"/>
        </w:rPr>
        <w:t>,Bucuresti</w:t>
      </w:r>
      <w:r>
        <w:rPr>
          <w:rFonts w:ascii="Geneva" w:hAnsi="Geneva"/>
          <w:spacing w:val="-13"/>
          <w:sz w:val="20"/>
        </w:rPr>
        <w:t xml:space="preserve"> </w:t>
      </w:r>
      <w:r>
        <w:rPr>
          <w:rFonts w:ascii="Geneva" w:hAnsi="Geneva"/>
          <w:spacing w:val="-4"/>
          <w:sz w:val="20"/>
        </w:rPr>
        <w:t>22.03.2006.</w:t>
      </w:r>
    </w:p>
    <w:p w14:paraId="1BA128FE" w14:textId="77777777" w:rsidR="007D0189" w:rsidRDefault="000A6B0D">
      <w:pPr>
        <w:pStyle w:val="ListParagraph"/>
        <w:numPr>
          <w:ilvl w:val="0"/>
          <w:numId w:val="51"/>
        </w:numPr>
        <w:tabs>
          <w:tab w:val="left" w:pos="1058"/>
        </w:tabs>
        <w:spacing w:line="239" w:lineRule="exact"/>
        <w:ind w:left="1058" w:right="0" w:hanging="492"/>
        <w:rPr>
          <w:rFonts w:ascii="Geneva"/>
          <w:sz w:val="20"/>
        </w:rPr>
      </w:pPr>
      <w:r>
        <w:rPr>
          <w:rFonts w:ascii="Geneva"/>
          <w:spacing w:val="-6"/>
          <w:sz w:val="20"/>
        </w:rPr>
        <w:t>Al</w:t>
      </w:r>
      <w:r>
        <w:rPr>
          <w:rFonts w:ascii="Geneva"/>
          <w:spacing w:val="-15"/>
          <w:sz w:val="20"/>
        </w:rPr>
        <w:t xml:space="preserve"> </w:t>
      </w:r>
      <w:r>
        <w:rPr>
          <w:rFonts w:ascii="Geneva"/>
          <w:spacing w:val="-6"/>
          <w:sz w:val="20"/>
        </w:rPr>
        <w:t>IX-lea</w:t>
      </w:r>
      <w:r>
        <w:rPr>
          <w:rFonts w:ascii="Geneva"/>
          <w:spacing w:val="-15"/>
          <w:sz w:val="20"/>
        </w:rPr>
        <w:t xml:space="preserve"> </w:t>
      </w:r>
      <w:r>
        <w:rPr>
          <w:rFonts w:ascii="Geneva"/>
          <w:spacing w:val="-6"/>
          <w:sz w:val="20"/>
        </w:rPr>
        <w:t>Congres</w:t>
      </w:r>
      <w:r>
        <w:rPr>
          <w:rFonts w:ascii="Geneva"/>
          <w:spacing w:val="-15"/>
          <w:sz w:val="20"/>
        </w:rPr>
        <w:t xml:space="preserve"> </w:t>
      </w:r>
      <w:r>
        <w:rPr>
          <w:rFonts w:ascii="Geneva"/>
          <w:spacing w:val="-6"/>
          <w:sz w:val="20"/>
        </w:rPr>
        <w:t>al</w:t>
      </w:r>
      <w:r>
        <w:rPr>
          <w:rFonts w:ascii="Geneva"/>
          <w:spacing w:val="-15"/>
          <w:sz w:val="20"/>
        </w:rPr>
        <w:t xml:space="preserve"> </w:t>
      </w:r>
      <w:r>
        <w:rPr>
          <w:rFonts w:ascii="Geneva"/>
          <w:spacing w:val="-6"/>
          <w:sz w:val="20"/>
        </w:rPr>
        <w:t>Societatii</w:t>
      </w:r>
      <w:r>
        <w:rPr>
          <w:rFonts w:ascii="Geneva"/>
          <w:spacing w:val="-15"/>
          <w:sz w:val="20"/>
        </w:rPr>
        <w:t xml:space="preserve"> </w:t>
      </w:r>
      <w:r>
        <w:rPr>
          <w:rFonts w:ascii="Geneva"/>
          <w:spacing w:val="-6"/>
          <w:sz w:val="20"/>
        </w:rPr>
        <w:t>Romane</w:t>
      </w:r>
      <w:r>
        <w:rPr>
          <w:rFonts w:ascii="Geneva"/>
          <w:spacing w:val="-15"/>
          <w:sz w:val="20"/>
        </w:rPr>
        <w:t xml:space="preserve"> </w:t>
      </w:r>
      <w:r>
        <w:rPr>
          <w:rFonts w:ascii="Geneva"/>
          <w:spacing w:val="-6"/>
          <w:sz w:val="20"/>
        </w:rPr>
        <w:t>de</w:t>
      </w:r>
      <w:r>
        <w:rPr>
          <w:rFonts w:ascii="Geneva"/>
          <w:spacing w:val="-15"/>
          <w:sz w:val="20"/>
        </w:rPr>
        <w:t xml:space="preserve"> </w:t>
      </w:r>
      <w:r>
        <w:rPr>
          <w:rFonts w:ascii="Geneva"/>
          <w:spacing w:val="-6"/>
          <w:sz w:val="20"/>
        </w:rPr>
        <w:t>Ginecologie</w:t>
      </w:r>
      <w:r>
        <w:rPr>
          <w:rFonts w:ascii="Geneva"/>
          <w:spacing w:val="-15"/>
          <w:sz w:val="20"/>
        </w:rPr>
        <w:t xml:space="preserve"> </w:t>
      </w:r>
      <w:r>
        <w:rPr>
          <w:rFonts w:ascii="Geneva"/>
          <w:spacing w:val="-6"/>
          <w:sz w:val="20"/>
        </w:rPr>
        <w:t>Endocrinologica,</w:t>
      </w:r>
      <w:r>
        <w:rPr>
          <w:rFonts w:ascii="Geneva"/>
          <w:spacing w:val="-15"/>
          <w:sz w:val="20"/>
        </w:rPr>
        <w:t xml:space="preserve"> </w:t>
      </w:r>
      <w:r>
        <w:rPr>
          <w:rFonts w:ascii="Geneva"/>
          <w:spacing w:val="-6"/>
          <w:sz w:val="20"/>
        </w:rPr>
        <w:t>17-19.09.2015,</w:t>
      </w:r>
      <w:r>
        <w:rPr>
          <w:rFonts w:ascii="Geneva"/>
          <w:spacing w:val="-15"/>
          <w:sz w:val="20"/>
        </w:rPr>
        <w:t xml:space="preserve"> </w:t>
      </w:r>
      <w:r>
        <w:rPr>
          <w:rFonts w:ascii="Geneva"/>
          <w:spacing w:val="-6"/>
          <w:sz w:val="20"/>
        </w:rPr>
        <w:t>Bucuresti,</w:t>
      </w:r>
      <w:r>
        <w:rPr>
          <w:rFonts w:ascii="Geneva"/>
          <w:spacing w:val="-15"/>
          <w:sz w:val="20"/>
        </w:rPr>
        <w:t xml:space="preserve"> </w:t>
      </w:r>
      <w:r>
        <w:rPr>
          <w:rFonts w:ascii="Geneva"/>
          <w:spacing w:val="-6"/>
          <w:sz w:val="20"/>
        </w:rPr>
        <w:t>Romania</w:t>
      </w:r>
    </w:p>
    <w:p w14:paraId="1BA128FF" w14:textId="77777777" w:rsidR="007D0189" w:rsidRDefault="000A6B0D">
      <w:pPr>
        <w:pStyle w:val="ListParagraph"/>
        <w:numPr>
          <w:ilvl w:val="0"/>
          <w:numId w:val="51"/>
        </w:numPr>
        <w:tabs>
          <w:tab w:val="left" w:pos="1058"/>
        </w:tabs>
        <w:spacing w:line="239" w:lineRule="exact"/>
        <w:ind w:left="1058" w:right="0" w:hanging="492"/>
        <w:rPr>
          <w:rFonts w:ascii="Geneva"/>
          <w:sz w:val="20"/>
        </w:rPr>
      </w:pPr>
      <w:r>
        <w:rPr>
          <w:rFonts w:ascii="Geneva"/>
          <w:w w:val="90"/>
          <w:sz w:val="20"/>
        </w:rPr>
        <w:t>Al</w:t>
      </w:r>
      <w:r>
        <w:rPr>
          <w:rFonts w:ascii="Geneva"/>
          <w:spacing w:val="9"/>
          <w:sz w:val="20"/>
        </w:rPr>
        <w:t xml:space="preserve"> </w:t>
      </w:r>
      <w:r>
        <w:rPr>
          <w:rFonts w:ascii="Geneva"/>
          <w:w w:val="90"/>
          <w:sz w:val="20"/>
        </w:rPr>
        <w:t>XII-lea</w:t>
      </w:r>
      <w:r>
        <w:rPr>
          <w:rFonts w:ascii="Geneva"/>
          <w:spacing w:val="9"/>
          <w:sz w:val="20"/>
        </w:rPr>
        <w:t xml:space="preserve"> </w:t>
      </w:r>
      <w:r>
        <w:rPr>
          <w:rFonts w:ascii="Geneva"/>
          <w:w w:val="90"/>
          <w:sz w:val="20"/>
        </w:rPr>
        <w:t>Congres</w:t>
      </w:r>
      <w:r>
        <w:rPr>
          <w:rFonts w:ascii="Geneva"/>
          <w:spacing w:val="9"/>
          <w:sz w:val="20"/>
        </w:rPr>
        <w:t xml:space="preserve"> </w:t>
      </w:r>
      <w:r>
        <w:rPr>
          <w:rFonts w:ascii="Geneva"/>
          <w:w w:val="90"/>
          <w:sz w:val="20"/>
        </w:rPr>
        <w:t>de</w:t>
      </w:r>
      <w:r>
        <w:rPr>
          <w:rFonts w:ascii="Geneva"/>
          <w:spacing w:val="9"/>
          <w:sz w:val="20"/>
        </w:rPr>
        <w:t xml:space="preserve"> </w:t>
      </w:r>
      <w:r>
        <w:rPr>
          <w:rFonts w:ascii="Geneva"/>
          <w:w w:val="90"/>
          <w:sz w:val="20"/>
        </w:rPr>
        <w:t>Uroginecologie,</w:t>
      </w:r>
      <w:r>
        <w:rPr>
          <w:rFonts w:ascii="Geneva"/>
          <w:spacing w:val="9"/>
          <w:sz w:val="20"/>
        </w:rPr>
        <w:t xml:space="preserve"> </w:t>
      </w:r>
      <w:r>
        <w:rPr>
          <w:rFonts w:ascii="Geneva"/>
          <w:w w:val="90"/>
          <w:sz w:val="20"/>
        </w:rPr>
        <w:t>16-18.10.2015,</w:t>
      </w:r>
      <w:r>
        <w:rPr>
          <w:rFonts w:ascii="Geneva"/>
          <w:spacing w:val="9"/>
          <w:sz w:val="20"/>
        </w:rPr>
        <w:t xml:space="preserve"> </w:t>
      </w:r>
      <w:r>
        <w:rPr>
          <w:rFonts w:ascii="Geneva"/>
          <w:w w:val="90"/>
          <w:sz w:val="20"/>
        </w:rPr>
        <w:t>Bucuresti,</w:t>
      </w:r>
      <w:r>
        <w:rPr>
          <w:rFonts w:ascii="Geneva"/>
          <w:spacing w:val="9"/>
          <w:sz w:val="20"/>
        </w:rPr>
        <w:t xml:space="preserve"> </w:t>
      </w:r>
      <w:r>
        <w:rPr>
          <w:rFonts w:ascii="Geneva"/>
          <w:spacing w:val="-2"/>
          <w:w w:val="90"/>
          <w:sz w:val="20"/>
        </w:rPr>
        <w:t>Romania</w:t>
      </w:r>
    </w:p>
    <w:p w14:paraId="1BA12900" w14:textId="77777777" w:rsidR="007D0189" w:rsidRDefault="000A6B0D">
      <w:pPr>
        <w:pStyle w:val="ListParagraph"/>
        <w:numPr>
          <w:ilvl w:val="0"/>
          <w:numId w:val="51"/>
        </w:numPr>
        <w:tabs>
          <w:tab w:val="left" w:pos="1058"/>
        </w:tabs>
        <w:spacing w:line="239" w:lineRule="exact"/>
        <w:ind w:left="1058" w:right="0" w:hanging="492"/>
        <w:rPr>
          <w:rFonts w:ascii="Geneva"/>
          <w:sz w:val="20"/>
        </w:rPr>
      </w:pPr>
      <w:r>
        <w:rPr>
          <w:rFonts w:ascii="Geneva"/>
          <w:spacing w:val="-6"/>
          <w:sz w:val="20"/>
        </w:rPr>
        <w:t>Congresul</w:t>
      </w:r>
      <w:r>
        <w:rPr>
          <w:rFonts w:ascii="Geneva"/>
          <w:spacing w:val="-9"/>
          <w:sz w:val="20"/>
        </w:rPr>
        <w:t xml:space="preserve"> </w:t>
      </w:r>
      <w:r>
        <w:rPr>
          <w:rFonts w:ascii="Geneva"/>
          <w:spacing w:val="-6"/>
          <w:sz w:val="20"/>
        </w:rPr>
        <w:t>National</w:t>
      </w:r>
      <w:r>
        <w:rPr>
          <w:rFonts w:ascii="Geneva"/>
          <w:spacing w:val="-9"/>
          <w:sz w:val="20"/>
        </w:rPr>
        <w:t xml:space="preserve"> </w:t>
      </w:r>
      <w:r>
        <w:rPr>
          <w:rFonts w:ascii="Geneva"/>
          <w:spacing w:val="-6"/>
          <w:sz w:val="20"/>
        </w:rPr>
        <w:t>pentru</w:t>
      </w:r>
      <w:r>
        <w:rPr>
          <w:rFonts w:ascii="Geneva"/>
          <w:spacing w:val="-9"/>
          <w:sz w:val="20"/>
        </w:rPr>
        <w:t xml:space="preserve"> </w:t>
      </w:r>
      <w:r>
        <w:rPr>
          <w:rFonts w:ascii="Geneva"/>
          <w:spacing w:val="-6"/>
          <w:sz w:val="20"/>
        </w:rPr>
        <w:t>Studenti</w:t>
      </w:r>
      <w:r>
        <w:rPr>
          <w:rFonts w:ascii="Geneva"/>
          <w:spacing w:val="-8"/>
          <w:sz w:val="20"/>
        </w:rPr>
        <w:t xml:space="preserve"> </w:t>
      </w:r>
      <w:r>
        <w:rPr>
          <w:rFonts w:ascii="Geneva"/>
          <w:spacing w:val="-6"/>
          <w:sz w:val="20"/>
        </w:rPr>
        <w:t>si</w:t>
      </w:r>
      <w:r>
        <w:rPr>
          <w:rFonts w:ascii="Geneva"/>
          <w:spacing w:val="-9"/>
          <w:sz w:val="20"/>
        </w:rPr>
        <w:t xml:space="preserve"> </w:t>
      </w:r>
      <w:r>
        <w:rPr>
          <w:rFonts w:ascii="Geneva"/>
          <w:spacing w:val="-6"/>
          <w:sz w:val="20"/>
        </w:rPr>
        <w:t>Tineri</w:t>
      </w:r>
      <w:r>
        <w:rPr>
          <w:rFonts w:ascii="Geneva"/>
          <w:spacing w:val="-9"/>
          <w:sz w:val="20"/>
        </w:rPr>
        <w:t xml:space="preserve"> </w:t>
      </w:r>
      <w:r>
        <w:rPr>
          <w:rFonts w:ascii="Geneva"/>
          <w:spacing w:val="-6"/>
          <w:sz w:val="20"/>
        </w:rPr>
        <w:t>Medici,</w:t>
      </w:r>
      <w:r>
        <w:rPr>
          <w:rFonts w:ascii="Geneva"/>
          <w:spacing w:val="-8"/>
          <w:sz w:val="20"/>
        </w:rPr>
        <w:t xml:space="preserve"> </w:t>
      </w:r>
      <w:r>
        <w:rPr>
          <w:rFonts w:ascii="Geneva"/>
          <w:spacing w:val="-6"/>
          <w:sz w:val="20"/>
        </w:rPr>
        <w:t>editia</w:t>
      </w:r>
      <w:r>
        <w:rPr>
          <w:rFonts w:ascii="Geneva"/>
          <w:spacing w:val="-9"/>
          <w:sz w:val="20"/>
        </w:rPr>
        <w:t xml:space="preserve"> </w:t>
      </w:r>
      <w:r>
        <w:rPr>
          <w:rFonts w:ascii="Geneva"/>
          <w:spacing w:val="-6"/>
          <w:sz w:val="20"/>
        </w:rPr>
        <w:t>XIX-a,</w:t>
      </w:r>
      <w:r>
        <w:rPr>
          <w:rFonts w:ascii="Geneva"/>
          <w:spacing w:val="-9"/>
          <w:sz w:val="20"/>
        </w:rPr>
        <w:t xml:space="preserve"> </w:t>
      </w:r>
      <w:r>
        <w:rPr>
          <w:rFonts w:ascii="Geneva"/>
          <w:spacing w:val="-6"/>
          <w:sz w:val="20"/>
        </w:rPr>
        <w:t>10-13</w:t>
      </w:r>
      <w:r>
        <w:rPr>
          <w:rFonts w:ascii="Geneva"/>
          <w:spacing w:val="-8"/>
          <w:sz w:val="20"/>
        </w:rPr>
        <w:t xml:space="preserve"> </w:t>
      </w:r>
      <w:r>
        <w:rPr>
          <w:rFonts w:ascii="Geneva"/>
          <w:spacing w:val="-6"/>
          <w:sz w:val="20"/>
        </w:rPr>
        <w:t>Decembrie</w:t>
      </w:r>
      <w:r>
        <w:rPr>
          <w:rFonts w:ascii="Geneva"/>
          <w:spacing w:val="-9"/>
          <w:sz w:val="20"/>
        </w:rPr>
        <w:t xml:space="preserve"> </w:t>
      </w:r>
      <w:r>
        <w:rPr>
          <w:rFonts w:ascii="Geneva"/>
          <w:spacing w:val="-6"/>
          <w:sz w:val="20"/>
        </w:rPr>
        <w:t>2015,</w:t>
      </w:r>
      <w:r>
        <w:rPr>
          <w:rFonts w:ascii="Geneva"/>
          <w:spacing w:val="-9"/>
          <w:sz w:val="20"/>
        </w:rPr>
        <w:t xml:space="preserve"> </w:t>
      </w:r>
      <w:r>
        <w:rPr>
          <w:rFonts w:ascii="Geneva"/>
          <w:spacing w:val="-6"/>
          <w:sz w:val="20"/>
        </w:rPr>
        <w:t>Bucuresti</w:t>
      </w:r>
    </w:p>
    <w:p w14:paraId="1BA12901" w14:textId="77777777" w:rsidR="007D0189" w:rsidRDefault="000A6B0D">
      <w:pPr>
        <w:pStyle w:val="ListParagraph"/>
        <w:numPr>
          <w:ilvl w:val="0"/>
          <w:numId w:val="51"/>
        </w:numPr>
        <w:tabs>
          <w:tab w:val="left" w:pos="1058"/>
        </w:tabs>
        <w:spacing w:before="8" w:line="216" w:lineRule="auto"/>
        <w:ind w:left="566" w:right="290" w:firstLine="0"/>
        <w:rPr>
          <w:rFonts w:ascii="Geneva"/>
          <w:sz w:val="20"/>
        </w:rPr>
      </w:pPr>
      <w:r>
        <w:rPr>
          <w:rFonts w:ascii="Geneva"/>
          <w:sz w:val="20"/>
        </w:rPr>
        <w:t xml:space="preserve">IOF Regionals, 3dr Middle East &amp; Africa Osteoporosis Meeting 5-7 December 2015, Abu Dahbi, United Arab </w:t>
      </w:r>
      <w:r>
        <w:rPr>
          <w:rFonts w:ascii="Geneva"/>
          <w:spacing w:val="-2"/>
          <w:sz w:val="20"/>
        </w:rPr>
        <w:t>Emirates</w:t>
      </w:r>
    </w:p>
    <w:p w14:paraId="1BA12902" w14:textId="77777777" w:rsidR="007D0189" w:rsidRDefault="000A6B0D">
      <w:pPr>
        <w:pStyle w:val="ListParagraph"/>
        <w:numPr>
          <w:ilvl w:val="0"/>
          <w:numId w:val="51"/>
        </w:numPr>
        <w:tabs>
          <w:tab w:val="left" w:pos="848"/>
        </w:tabs>
        <w:spacing w:line="216" w:lineRule="auto"/>
        <w:ind w:left="566" w:right="288" w:firstLine="0"/>
        <w:rPr>
          <w:rFonts w:ascii="Geneva" w:hAnsi="Geneva"/>
          <w:sz w:val="20"/>
        </w:rPr>
      </w:pPr>
      <w:r>
        <w:rPr>
          <w:rFonts w:ascii="Geneva" w:hAnsi="Geneva"/>
          <w:sz w:val="20"/>
        </w:rPr>
        <w:t>Congresul</w:t>
      </w:r>
      <w:r>
        <w:rPr>
          <w:rFonts w:ascii="Geneva" w:hAnsi="Geneva"/>
          <w:spacing w:val="-9"/>
          <w:sz w:val="20"/>
        </w:rPr>
        <w:t xml:space="preserve"> </w:t>
      </w:r>
      <w:r>
        <w:rPr>
          <w:rFonts w:ascii="Geneva" w:hAnsi="Geneva"/>
          <w:sz w:val="20"/>
        </w:rPr>
        <w:t>Asociatiei</w:t>
      </w:r>
      <w:r>
        <w:rPr>
          <w:rFonts w:ascii="Geneva" w:hAnsi="Geneva"/>
          <w:spacing w:val="-9"/>
          <w:sz w:val="20"/>
        </w:rPr>
        <w:t xml:space="preserve"> </w:t>
      </w:r>
      <w:r>
        <w:rPr>
          <w:rFonts w:ascii="Geneva" w:hAnsi="Geneva"/>
          <w:sz w:val="20"/>
        </w:rPr>
        <w:t>Romane</w:t>
      </w:r>
      <w:r>
        <w:rPr>
          <w:rFonts w:ascii="Geneva" w:hAnsi="Geneva"/>
          <w:spacing w:val="-9"/>
          <w:sz w:val="20"/>
        </w:rPr>
        <w:t xml:space="preserve"> </w:t>
      </w:r>
      <w:r>
        <w:rPr>
          <w:rFonts w:ascii="Geneva" w:hAnsi="Geneva"/>
          <w:sz w:val="20"/>
        </w:rPr>
        <w:t>pentru</w:t>
      </w:r>
      <w:r>
        <w:rPr>
          <w:rFonts w:ascii="Geneva" w:hAnsi="Geneva"/>
          <w:spacing w:val="-9"/>
          <w:sz w:val="20"/>
        </w:rPr>
        <w:t xml:space="preserve"> </w:t>
      </w:r>
      <w:r>
        <w:rPr>
          <w:rFonts w:ascii="Geneva" w:hAnsi="Geneva"/>
          <w:sz w:val="20"/>
        </w:rPr>
        <w:t>Studiul</w:t>
      </w:r>
      <w:r>
        <w:rPr>
          <w:rFonts w:ascii="Geneva" w:hAnsi="Geneva"/>
          <w:spacing w:val="-9"/>
          <w:sz w:val="20"/>
        </w:rPr>
        <w:t xml:space="preserve"> </w:t>
      </w:r>
      <w:r>
        <w:rPr>
          <w:rFonts w:ascii="Geneva" w:hAnsi="Geneva"/>
          <w:sz w:val="20"/>
        </w:rPr>
        <w:t>Durerii</w:t>
      </w:r>
      <w:r>
        <w:rPr>
          <w:rFonts w:ascii="Geneva" w:hAnsi="Geneva"/>
          <w:spacing w:val="-9"/>
          <w:sz w:val="20"/>
        </w:rPr>
        <w:t xml:space="preserve"> </w:t>
      </w:r>
      <w:r>
        <w:rPr>
          <w:rFonts w:ascii="Geneva" w:hAnsi="Geneva"/>
          <w:sz w:val="20"/>
        </w:rPr>
        <w:t>cu</w:t>
      </w:r>
      <w:r>
        <w:rPr>
          <w:rFonts w:ascii="Geneva" w:hAnsi="Geneva"/>
          <w:spacing w:val="-9"/>
          <w:sz w:val="20"/>
        </w:rPr>
        <w:t xml:space="preserve"> </w:t>
      </w:r>
      <w:r>
        <w:rPr>
          <w:rFonts w:ascii="Geneva" w:hAnsi="Geneva"/>
          <w:sz w:val="20"/>
        </w:rPr>
        <w:t>tema</w:t>
      </w:r>
      <w:r>
        <w:rPr>
          <w:rFonts w:ascii="Geneva" w:hAnsi="Geneva"/>
          <w:spacing w:val="-9"/>
          <w:sz w:val="20"/>
        </w:rPr>
        <w:t xml:space="preserve"> </w:t>
      </w:r>
      <w:r>
        <w:rPr>
          <w:rFonts w:ascii="Geneva" w:hAnsi="Geneva"/>
          <w:sz w:val="20"/>
        </w:rPr>
        <w:t>„Durerea</w:t>
      </w:r>
      <w:r>
        <w:rPr>
          <w:rFonts w:ascii="Geneva" w:hAnsi="Geneva"/>
          <w:spacing w:val="-9"/>
          <w:sz w:val="20"/>
        </w:rPr>
        <w:t xml:space="preserve"> </w:t>
      </w:r>
      <w:r>
        <w:rPr>
          <w:rFonts w:ascii="Geneva" w:hAnsi="Geneva"/>
          <w:sz w:val="20"/>
        </w:rPr>
        <w:t>viscerala”,</w:t>
      </w:r>
      <w:r>
        <w:rPr>
          <w:rFonts w:ascii="Geneva" w:hAnsi="Geneva"/>
          <w:spacing w:val="-9"/>
          <w:sz w:val="20"/>
        </w:rPr>
        <w:t xml:space="preserve"> </w:t>
      </w:r>
      <w:r>
        <w:rPr>
          <w:rFonts w:ascii="Geneva" w:hAnsi="Geneva"/>
          <w:sz w:val="20"/>
        </w:rPr>
        <w:t>Institutul</w:t>
      </w:r>
      <w:r>
        <w:rPr>
          <w:rFonts w:ascii="Geneva" w:hAnsi="Geneva"/>
          <w:spacing w:val="-9"/>
          <w:sz w:val="20"/>
        </w:rPr>
        <w:t xml:space="preserve"> </w:t>
      </w:r>
      <w:r>
        <w:rPr>
          <w:rFonts w:ascii="Geneva" w:hAnsi="Geneva"/>
          <w:sz w:val="20"/>
        </w:rPr>
        <w:t>National</w:t>
      </w:r>
      <w:r>
        <w:rPr>
          <w:rFonts w:ascii="Geneva" w:hAnsi="Geneva"/>
          <w:spacing w:val="-9"/>
          <w:sz w:val="20"/>
        </w:rPr>
        <w:t xml:space="preserve"> </w:t>
      </w:r>
      <w:r>
        <w:rPr>
          <w:rFonts w:ascii="Geneva" w:hAnsi="Geneva"/>
          <w:sz w:val="20"/>
        </w:rPr>
        <w:t>de</w:t>
      </w:r>
      <w:r>
        <w:rPr>
          <w:rFonts w:ascii="Geneva" w:hAnsi="Geneva"/>
          <w:spacing w:val="-9"/>
          <w:sz w:val="20"/>
        </w:rPr>
        <w:t xml:space="preserve"> </w:t>
      </w:r>
      <w:r>
        <w:rPr>
          <w:rFonts w:ascii="Geneva" w:hAnsi="Geneva"/>
          <w:sz w:val="20"/>
        </w:rPr>
        <w:t xml:space="preserve">Statistica, </w:t>
      </w:r>
      <w:r>
        <w:rPr>
          <w:rFonts w:ascii="Geneva" w:hAnsi="Geneva"/>
          <w:spacing w:val="-4"/>
          <w:sz w:val="20"/>
        </w:rPr>
        <w:t>Bucuresti,</w:t>
      </w:r>
      <w:r>
        <w:rPr>
          <w:rFonts w:ascii="Geneva" w:hAnsi="Geneva"/>
          <w:spacing w:val="-10"/>
          <w:sz w:val="20"/>
        </w:rPr>
        <w:t xml:space="preserve"> </w:t>
      </w:r>
      <w:r>
        <w:rPr>
          <w:rFonts w:ascii="Geneva" w:hAnsi="Geneva"/>
          <w:spacing w:val="-4"/>
          <w:sz w:val="20"/>
        </w:rPr>
        <w:t>Romania,</w:t>
      </w:r>
      <w:r>
        <w:rPr>
          <w:rFonts w:ascii="Geneva" w:hAnsi="Geneva"/>
          <w:spacing w:val="-10"/>
          <w:sz w:val="20"/>
        </w:rPr>
        <w:t xml:space="preserve"> </w:t>
      </w:r>
      <w:r>
        <w:rPr>
          <w:rFonts w:ascii="Geneva" w:hAnsi="Geneva"/>
          <w:spacing w:val="-4"/>
          <w:sz w:val="20"/>
        </w:rPr>
        <w:t>01-02.11.2013</w:t>
      </w:r>
    </w:p>
    <w:p w14:paraId="1BA12903" w14:textId="77777777" w:rsidR="007D0189" w:rsidRDefault="000A6B0D">
      <w:pPr>
        <w:pStyle w:val="ListParagraph"/>
        <w:numPr>
          <w:ilvl w:val="0"/>
          <w:numId w:val="51"/>
        </w:numPr>
        <w:tabs>
          <w:tab w:val="left" w:pos="1058"/>
        </w:tabs>
        <w:spacing w:line="216" w:lineRule="auto"/>
        <w:ind w:left="566" w:right="290" w:firstLine="0"/>
        <w:rPr>
          <w:rFonts w:ascii="Geneva"/>
          <w:sz w:val="20"/>
        </w:rPr>
      </w:pPr>
      <w:r>
        <w:rPr>
          <w:rFonts w:ascii="Geneva"/>
          <w:spacing w:val="-2"/>
          <w:sz w:val="20"/>
        </w:rPr>
        <w:t>Simpozionul</w:t>
      </w:r>
      <w:r>
        <w:rPr>
          <w:rFonts w:ascii="Geneva"/>
          <w:spacing w:val="-15"/>
          <w:sz w:val="20"/>
        </w:rPr>
        <w:t xml:space="preserve"> </w:t>
      </w:r>
      <w:r>
        <w:rPr>
          <w:rFonts w:ascii="Geneva"/>
          <w:spacing w:val="-2"/>
          <w:sz w:val="20"/>
        </w:rPr>
        <w:t>interdisciplinar</w:t>
      </w:r>
      <w:r>
        <w:rPr>
          <w:rFonts w:ascii="Geneva"/>
          <w:spacing w:val="-15"/>
          <w:sz w:val="20"/>
        </w:rPr>
        <w:t xml:space="preserve"> </w:t>
      </w:r>
      <w:r>
        <w:rPr>
          <w:rFonts w:ascii="Geneva"/>
          <w:spacing w:val="-2"/>
          <w:sz w:val="20"/>
        </w:rPr>
        <w:t>cu</w:t>
      </w:r>
      <w:r>
        <w:rPr>
          <w:rFonts w:ascii="Geneva"/>
          <w:spacing w:val="-14"/>
          <w:sz w:val="20"/>
        </w:rPr>
        <w:t xml:space="preserve"> </w:t>
      </w:r>
      <w:r>
        <w:rPr>
          <w:rFonts w:ascii="Geneva"/>
          <w:spacing w:val="-2"/>
          <w:sz w:val="20"/>
        </w:rPr>
        <w:t>tema</w:t>
      </w:r>
      <w:r>
        <w:rPr>
          <w:rFonts w:ascii="Geneva"/>
          <w:spacing w:val="-15"/>
          <w:sz w:val="20"/>
        </w:rPr>
        <w:t xml:space="preserve"> </w:t>
      </w:r>
      <w:r>
        <w:rPr>
          <w:rFonts w:ascii="Geneva"/>
          <w:spacing w:val="-2"/>
          <w:sz w:val="20"/>
        </w:rPr>
        <w:t>"Vaccinurile</w:t>
      </w:r>
      <w:r>
        <w:rPr>
          <w:rFonts w:ascii="Geneva"/>
          <w:spacing w:val="-15"/>
          <w:sz w:val="20"/>
        </w:rPr>
        <w:t xml:space="preserve"> </w:t>
      </w:r>
      <w:r>
        <w:rPr>
          <w:rFonts w:ascii="Geneva"/>
          <w:spacing w:val="-2"/>
          <w:sz w:val="20"/>
        </w:rPr>
        <w:t>si</w:t>
      </w:r>
      <w:r>
        <w:rPr>
          <w:rFonts w:ascii="Geneva"/>
          <w:spacing w:val="-14"/>
          <w:sz w:val="20"/>
        </w:rPr>
        <w:t xml:space="preserve"> </w:t>
      </w:r>
      <w:r>
        <w:rPr>
          <w:rFonts w:ascii="Geneva"/>
          <w:spacing w:val="-2"/>
          <w:sz w:val="20"/>
        </w:rPr>
        <w:t>terapiile</w:t>
      </w:r>
      <w:r>
        <w:rPr>
          <w:rFonts w:ascii="Geneva"/>
          <w:spacing w:val="-15"/>
          <w:sz w:val="20"/>
        </w:rPr>
        <w:t xml:space="preserve"> </w:t>
      </w:r>
      <w:r>
        <w:rPr>
          <w:rFonts w:ascii="Geneva"/>
          <w:spacing w:val="-2"/>
          <w:sz w:val="20"/>
        </w:rPr>
        <w:t>antivirale</w:t>
      </w:r>
      <w:r>
        <w:rPr>
          <w:rFonts w:ascii="Geneva"/>
          <w:spacing w:val="-15"/>
          <w:sz w:val="20"/>
        </w:rPr>
        <w:t xml:space="preserve"> </w:t>
      </w:r>
      <w:r>
        <w:rPr>
          <w:rFonts w:ascii="Geneva"/>
          <w:spacing w:val="-2"/>
          <w:sz w:val="20"/>
        </w:rPr>
        <w:t>medicamentoase</w:t>
      </w:r>
      <w:r>
        <w:rPr>
          <w:rFonts w:ascii="Geneva"/>
          <w:spacing w:val="-14"/>
          <w:sz w:val="20"/>
        </w:rPr>
        <w:t xml:space="preserve"> </w:t>
      </w:r>
      <w:r>
        <w:rPr>
          <w:rFonts w:ascii="Geneva"/>
          <w:spacing w:val="-2"/>
          <w:sz w:val="20"/>
        </w:rPr>
        <w:t>moderne</w:t>
      </w:r>
      <w:r>
        <w:rPr>
          <w:rFonts w:ascii="Geneva"/>
          <w:spacing w:val="-15"/>
          <w:sz w:val="20"/>
        </w:rPr>
        <w:t xml:space="preserve"> </w:t>
      </w:r>
      <w:r>
        <w:rPr>
          <w:rFonts w:ascii="Geneva"/>
          <w:spacing w:val="-2"/>
          <w:sz w:val="20"/>
        </w:rPr>
        <w:t>-</w:t>
      </w:r>
      <w:r>
        <w:rPr>
          <w:rFonts w:ascii="Geneva"/>
          <w:spacing w:val="-15"/>
          <w:sz w:val="20"/>
        </w:rPr>
        <w:t xml:space="preserve"> </w:t>
      </w:r>
      <w:r>
        <w:rPr>
          <w:rFonts w:ascii="Geneva"/>
          <w:spacing w:val="-2"/>
          <w:sz w:val="20"/>
        </w:rPr>
        <w:t>de</w:t>
      </w:r>
      <w:r>
        <w:rPr>
          <w:rFonts w:ascii="Geneva"/>
          <w:spacing w:val="-14"/>
          <w:sz w:val="20"/>
        </w:rPr>
        <w:t xml:space="preserve"> </w:t>
      </w:r>
      <w:r>
        <w:rPr>
          <w:rFonts w:ascii="Geneva"/>
          <w:spacing w:val="-2"/>
          <w:sz w:val="20"/>
        </w:rPr>
        <w:t>la</w:t>
      </w:r>
      <w:r>
        <w:rPr>
          <w:rFonts w:ascii="Geneva"/>
          <w:spacing w:val="-15"/>
          <w:sz w:val="20"/>
        </w:rPr>
        <w:t xml:space="preserve"> </w:t>
      </w:r>
      <w:r>
        <w:rPr>
          <w:rFonts w:ascii="Geneva"/>
          <w:spacing w:val="-2"/>
          <w:sz w:val="20"/>
        </w:rPr>
        <w:t>testare</w:t>
      </w:r>
      <w:r>
        <w:rPr>
          <w:rFonts w:ascii="Geneva"/>
          <w:spacing w:val="-15"/>
          <w:sz w:val="20"/>
        </w:rPr>
        <w:t xml:space="preserve"> </w:t>
      </w:r>
      <w:r>
        <w:rPr>
          <w:rFonts w:ascii="Geneva"/>
          <w:spacing w:val="-2"/>
          <w:sz w:val="20"/>
        </w:rPr>
        <w:t>la includerea</w:t>
      </w:r>
      <w:r>
        <w:rPr>
          <w:rFonts w:ascii="Geneva"/>
          <w:spacing w:val="-14"/>
          <w:sz w:val="20"/>
        </w:rPr>
        <w:t xml:space="preserve"> </w:t>
      </w:r>
      <w:r>
        <w:rPr>
          <w:rFonts w:ascii="Geneva"/>
          <w:spacing w:val="-2"/>
          <w:sz w:val="20"/>
        </w:rPr>
        <w:t>in</w:t>
      </w:r>
      <w:r>
        <w:rPr>
          <w:rFonts w:ascii="Geneva"/>
          <w:spacing w:val="-14"/>
          <w:sz w:val="20"/>
        </w:rPr>
        <w:t xml:space="preserve"> </w:t>
      </w:r>
      <w:r>
        <w:rPr>
          <w:rFonts w:ascii="Geneva"/>
          <w:spacing w:val="-2"/>
          <w:sz w:val="20"/>
        </w:rPr>
        <w:t>programe</w:t>
      </w:r>
      <w:r>
        <w:rPr>
          <w:rFonts w:ascii="Geneva"/>
          <w:spacing w:val="-14"/>
          <w:sz w:val="20"/>
        </w:rPr>
        <w:t xml:space="preserve"> </w:t>
      </w:r>
      <w:r>
        <w:rPr>
          <w:rFonts w:ascii="Geneva"/>
          <w:spacing w:val="-2"/>
          <w:sz w:val="20"/>
        </w:rPr>
        <w:t>nationale</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sanatate</w:t>
      </w:r>
      <w:r>
        <w:rPr>
          <w:rFonts w:ascii="Geneva"/>
          <w:spacing w:val="-14"/>
          <w:sz w:val="20"/>
        </w:rPr>
        <w:t xml:space="preserve"> </w:t>
      </w:r>
      <w:r>
        <w:rPr>
          <w:rFonts w:ascii="Geneva"/>
          <w:spacing w:val="-2"/>
          <w:sz w:val="20"/>
        </w:rPr>
        <w:t>publica"</w:t>
      </w:r>
      <w:r>
        <w:rPr>
          <w:rFonts w:ascii="Geneva"/>
          <w:spacing w:val="-14"/>
          <w:sz w:val="20"/>
        </w:rPr>
        <w:t xml:space="preserve"> </w:t>
      </w:r>
      <w:r>
        <w:rPr>
          <w:rFonts w:ascii="Geneva"/>
          <w:spacing w:val="-2"/>
          <w:sz w:val="20"/>
        </w:rPr>
        <w:t>30</w:t>
      </w:r>
      <w:r>
        <w:rPr>
          <w:rFonts w:ascii="Geneva"/>
          <w:spacing w:val="-14"/>
          <w:sz w:val="20"/>
        </w:rPr>
        <w:t xml:space="preserve"> </w:t>
      </w:r>
      <w:r>
        <w:rPr>
          <w:rFonts w:ascii="Geneva"/>
          <w:spacing w:val="-2"/>
          <w:sz w:val="20"/>
        </w:rPr>
        <w:t>octombrie</w:t>
      </w:r>
      <w:r>
        <w:rPr>
          <w:rFonts w:ascii="Geneva"/>
          <w:spacing w:val="-14"/>
          <w:sz w:val="20"/>
        </w:rPr>
        <w:t xml:space="preserve"> </w:t>
      </w:r>
      <w:r>
        <w:rPr>
          <w:rFonts w:ascii="Geneva"/>
          <w:spacing w:val="-2"/>
          <w:sz w:val="20"/>
        </w:rPr>
        <w:t>2015</w:t>
      </w:r>
      <w:r>
        <w:rPr>
          <w:rFonts w:ascii="Geneva"/>
          <w:spacing w:val="-14"/>
          <w:sz w:val="20"/>
        </w:rPr>
        <w:t xml:space="preserve"> </w:t>
      </w:r>
      <w:r>
        <w:rPr>
          <w:rFonts w:ascii="Geneva"/>
          <w:spacing w:val="-2"/>
          <w:sz w:val="20"/>
        </w:rPr>
        <w:t>,</w:t>
      </w:r>
      <w:r>
        <w:rPr>
          <w:rFonts w:ascii="Geneva"/>
          <w:spacing w:val="-14"/>
          <w:sz w:val="20"/>
        </w:rPr>
        <w:t xml:space="preserve"> </w:t>
      </w:r>
      <w:r>
        <w:rPr>
          <w:rFonts w:ascii="Geneva"/>
          <w:spacing w:val="-2"/>
          <w:sz w:val="20"/>
        </w:rPr>
        <w:t>Hotel</w:t>
      </w:r>
      <w:r>
        <w:rPr>
          <w:rFonts w:ascii="Geneva"/>
          <w:spacing w:val="-14"/>
          <w:sz w:val="20"/>
        </w:rPr>
        <w:t xml:space="preserve"> </w:t>
      </w:r>
      <w:r>
        <w:rPr>
          <w:rFonts w:ascii="Geneva"/>
          <w:spacing w:val="-2"/>
          <w:sz w:val="20"/>
        </w:rPr>
        <w:t>Ramada</w:t>
      </w:r>
      <w:r>
        <w:rPr>
          <w:rFonts w:ascii="Geneva"/>
          <w:spacing w:val="-14"/>
          <w:sz w:val="20"/>
        </w:rPr>
        <w:t xml:space="preserve"> </w:t>
      </w:r>
      <w:r>
        <w:rPr>
          <w:rFonts w:ascii="Geneva"/>
          <w:spacing w:val="-2"/>
          <w:sz w:val="20"/>
        </w:rPr>
        <w:t>Nord,</w:t>
      </w:r>
      <w:r>
        <w:rPr>
          <w:rFonts w:ascii="Geneva"/>
          <w:spacing w:val="-14"/>
          <w:sz w:val="20"/>
        </w:rPr>
        <w:t xml:space="preserve"> </w:t>
      </w:r>
      <w:r>
        <w:rPr>
          <w:rFonts w:ascii="Geneva"/>
          <w:spacing w:val="-2"/>
          <w:sz w:val="20"/>
        </w:rPr>
        <w:t>Bucuresti.</w:t>
      </w:r>
    </w:p>
    <w:p w14:paraId="1BA12904" w14:textId="77777777" w:rsidR="007D0189" w:rsidRDefault="000A6B0D">
      <w:pPr>
        <w:pStyle w:val="ListParagraph"/>
        <w:numPr>
          <w:ilvl w:val="0"/>
          <w:numId w:val="51"/>
        </w:numPr>
        <w:tabs>
          <w:tab w:val="left" w:pos="951"/>
        </w:tabs>
        <w:spacing w:line="230" w:lineRule="exact"/>
        <w:ind w:left="951" w:right="0" w:hanging="385"/>
        <w:rPr>
          <w:rFonts w:ascii="Geneva"/>
          <w:sz w:val="20"/>
        </w:rPr>
      </w:pPr>
      <w:r>
        <w:rPr>
          <w:rFonts w:ascii="Geneva"/>
          <w:w w:val="90"/>
          <w:sz w:val="20"/>
        </w:rPr>
        <w:t>A</w:t>
      </w:r>
      <w:r>
        <w:rPr>
          <w:rFonts w:ascii="Geneva"/>
          <w:spacing w:val="8"/>
          <w:sz w:val="20"/>
        </w:rPr>
        <w:t xml:space="preserve"> </w:t>
      </w:r>
      <w:r>
        <w:rPr>
          <w:rFonts w:ascii="Geneva"/>
          <w:w w:val="90"/>
          <w:sz w:val="20"/>
        </w:rPr>
        <w:t>VII</w:t>
      </w:r>
      <w:r>
        <w:rPr>
          <w:rFonts w:ascii="Geneva"/>
          <w:spacing w:val="9"/>
          <w:sz w:val="20"/>
        </w:rPr>
        <w:t xml:space="preserve"> </w:t>
      </w:r>
      <w:r>
        <w:rPr>
          <w:rFonts w:ascii="Geneva"/>
          <w:w w:val="90"/>
          <w:sz w:val="20"/>
        </w:rPr>
        <w:t>a</w:t>
      </w:r>
      <w:r>
        <w:rPr>
          <w:rFonts w:ascii="Geneva"/>
          <w:spacing w:val="9"/>
          <w:sz w:val="20"/>
        </w:rPr>
        <w:t xml:space="preserve"> </w:t>
      </w:r>
      <w:r>
        <w:rPr>
          <w:rFonts w:ascii="Geneva"/>
          <w:w w:val="90"/>
          <w:sz w:val="20"/>
        </w:rPr>
        <w:t>Conferinta</w:t>
      </w:r>
      <w:r>
        <w:rPr>
          <w:rFonts w:ascii="Geneva"/>
          <w:spacing w:val="8"/>
          <w:sz w:val="20"/>
        </w:rPr>
        <w:t xml:space="preserve"> </w:t>
      </w:r>
      <w:r>
        <w:rPr>
          <w:rFonts w:ascii="Geneva"/>
          <w:w w:val="90"/>
          <w:sz w:val="20"/>
        </w:rPr>
        <w:t>Nationala</w:t>
      </w:r>
      <w:r>
        <w:rPr>
          <w:rFonts w:ascii="Geneva"/>
          <w:spacing w:val="9"/>
          <w:sz w:val="20"/>
        </w:rPr>
        <w:t xml:space="preserve"> </w:t>
      </w:r>
      <w:r>
        <w:rPr>
          <w:rFonts w:ascii="Geneva"/>
          <w:w w:val="90"/>
          <w:sz w:val="20"/>
        </w:rPr>
        <w:t>de</w:t>
      </w:r>
      <w:r>
        <w:rPr>
          <w:rFonts w:ascii="Geneva"/>
          <w:spacing w:val="9"/>
          <w:sz w:val="20"/>
        </w:rPr>
        <w:t xml:space="preserve"> </w:t>
      </w:r>
      <w:r>
        <w:rPr>
          <w:rFonts w:ascii="Geneva"/>
          <w:w w:val="90"/>
          <w:sz w:val="20"/>
        </w:rPr>
        <w:t>atero-tromboza</w:t>
      </w:r>
      <w:r>
        <w:rPr>
          <w:rFonts w:ascii="Geneva"/>
          <w:spacing w:val="8"/>
          <w:sz w:val="20"/>
        </w:rPr>
        <w:t xml:space="preserve"> </w:t>
      </w:r>
      <w:r>
        <w:rPr>
          <w:rFonts w:ascii="Geneva"/>
          <w:w w:val="90"/>
          <w:sz w:val="20"/>
        </w:rPr>
        <w:t>30-31.03.2007,</w:t>
      </w:r>
      <w:r>
        <w:rPr>
          <w:rFonts w:ascii="Geneva"/>
          <w:spacing w:val="9"/>
          <w:sz w:val="20"/>
        </w:rPr>
        <w:t xml:space="preserve"> </w:t>
      </w:r>
      <w:r>
        <w:rPr>
          <w:rFonts w:ascii="Geneva"/>
          <w:w w:val="90"/>
          <w:sz w:val="20"/>
        </w:rPr>
        <w:t>Bucuresti,</w:t>
      </w:r>
      <w:r>
        <w:rPr>
          <w:rFonts w:ascii="Geneva"/>
          <w:spacing w:val="9"/>
          <w:sz w:val="20"/>
        </w:rPr>
        <w:t xml:space="preserve"> </w:t>
      </w:r>
      <w:r>
        <w:rPr>
          <w:rFonts w:ascii="Geneva"/>
          <w:spacing w:val="-2"/>
          <w:w w:val="90"/>
          <w:sz w:val="20"/>
        </w:rPr>
        <w:t>Romania</w:t>
      </w:r>
    </w:p>
    <w:p w14:paraId="1BA12905" w14:textId="77777777" w:rsidR="007D0189" w:rsidRDefault="000A6B0D">
      <w:pPr>
        <w:pStyle w:val="ListParagraph"/>
        <w:numPr>
          <w:ilvl w:val="0"/>
          <w:numId w:val="51"/>
        </w:numPr>
        <w:tabs>
          <w:tab w:val="left" w:pos="951"/>
        </w:tabs>
        <w:spacing w:before="6" w:line="216" w:lineRule="auto"/>
        <w:ind w:left="566" w:right="288" w:firstLine="0"/>
        <w:rPr>
          <w:rFonts w:ascii="Geneva"/>
          <w:sz w:val="20"/>
        </w:rPr>
      </w:pPr>
      <w:r>
        <w:rPr>
          <w:rFonts w:ascii="Geneva"/>
          <w:spacing w:val="-2"/>
          <w:sz w:val="20"/>
        </w:rPr>
        <w:t>A</w:t>
      </w:r>
      <w:r>
        <w:rPr>
          <w:rFonts w:ascii="Geneva"/>
          <w:spacing w:val="-15"/>
          <w:sz w:val="20"/>
        </w:rPr>
        <w:t xml:space="preserve"> </w:t>
      </w:r>
      <w:r>
        <w:rPr>
          <w:rFonts w:ascii="Geneva"/>
          <w:spacing w:val="-2"/>
          <w:sz w:val="20"/>
        </w:rPr>
        <w:t>Treia</w:t>
      </w:r>
      <w:r>
        <w:rPr>
          <w:rFonts w:ascii="Geneva"/>
          <w:spacing w:val="-15"/>
          <w:sz w:val="20"/>
        </w:rPr>
        <w:t xml:space="preserve"> </w:t>
      </w:r>
      <w:r>
        <w:rPr>
          <w:rFonts w:ascii="Geneva"/>
          <w:spacing w:val="-2"/>
          <w:sz w:val="20"/>
        </w:rPr>
        <w:t>Conferinta</w:t>
      </w:r>
      <w:r>
        <w:rPr>
          <w:rFonts w:ascii="Geneva"/>
          <w:spacing w:val="-15"/>
          <w:sz w:val="20"/>
        </w:rPr>
        <w:t xml:space="preserve"> </w:t>
      </w:r>
      <w:r>
        <w:rPr>
          <w:rFonts w:ascii="Geneva"/>
          <w:spacing w:val="-2"/>
          <w:sz w:val="20"/>
        </w:rPr>
        <w:t>a</w:t>
      </w:r>
      <w:r>
        <w:rPr>
          <w:rFonts w:ascii="Geneva"/>
          <w:spacing w:val="-14"/>
          <w:sz w:val="20"/>
        </w:rPr>
        <w:t xml:space="preserve"> </w:t>
      </w:r>
      <w:r>
        <w:rPr>
          <w:rFonts w:ascii="Geneva"/>
          <w:spacing w:val="-2"/>
          <w:sz w:val="20"/>
        </w:rPr>
        <w:t>Societatii</w:t>
      </w:r>
      <w:r>
        <w:rPr>
          <w:rFonts w:ascii="Geneva"/>
          <w:spacing w:val="-15"/>
          <w:sz w:val="20"/>
        </w:rPr>
        <w:t xml:space="preserve"> </w:t>
      </w:r>
      <w:r>
        <w:rPr>
          <w:rFonts w:ascii="Geneva"/>
          <w:spacing w:val="-2"/>
          <w:sz w:val="20"/>
        </w:rPr>
        <w:t>de</w:t>
      </w:r>
      <w:r>
        <w:rPr>
          <w:rFonts w:ascii="Geneva"/>
          <w:spacing w:val="-14"/>
          <w:sz w:val="20"/>
        </w:rPr>
        <w:t xml:space="preserve"> </w:t>
      </w:r>
      <w:r>
        <w:rPr>
          <w:rFonts w:ascii="Geneva"/>
          <w:spacing w:val="-2"/>
          <w:sz w:val="20"/>
        </w:rPr>
        <w:t>Ginecologie</w:t>
      </w:r>
      <w:r>
        <w:rPr>
          <w:rFonts w:ascii="Geneva"/>
          <w:spacing w:val="-14"/>
          <w:sz w:val="20"/>
        </w:rPr>
        <w:t xml:space="preserve"> </w:t>
      </w:r>
      <w:r>
        <w:rPr>
          <w:rFonts w:ascii="Geneva"/>
          <w:spacing w:val="-2"/>
          <w:sz w:val="20"/>
        </w:rPr>
        <w:t>Endocrinologica</w:t>
      </w:r>
      <w:r>
        <w:rPr>
          <w:rFonts w:ascii="Geneva"/>
          <w:spacing w:val="-14"/>
          <w:sz w:val="20"/>
        </w:rPr>
        <w:t xml:space="preserve"> </w:t>
      </w:r>
      <w:r>
        <w:rPr>
          <w:rFonts w:ascii="Geneva"/>
          <w:spacing w:val="-2"/>
          <w:sz w:val="20"/>
        </w:rPr>
        <w:t>si</w:t>
      </w:r>
      <w:r>
        <w:rPr>
          <w:rFonts w:ascii="Geneva"/>
          <w:spacing w:val="-14"/>
          <w:sz w:val="20"/>
        </w:rPr>
        <w:t xml:space="preserve"> </w:t>
      </w:r>
      <w:r>
        <w:rPr>
          <w:rFonts w:ascii="Geneva"/>
          <w:spacing w:val="-2"/>
          <w:sz w:val="20"/>
        </w:rPr>
        <w:t>A</w:t>
      </w:r>
      <w:r>
        <w:rPr>
          <w:rFonts w:ascii="Geneva"/>
          <w:spacing w:val="-14"/>
          <w:sz w:val="20"/>
        </w:rPr>
        <w:t xml:space="preserve"> </w:t>
      </w:r>
      <w:r>
        <w:rPr>
          <w:rFonts w:ascii="Geneva"/>
          <w:spacing w:val="-2"/>
          <w:sz w:val="20"/>
        </w:rPr>
        <w:t>Doua</w:t>
      </w:r>
      <w:r>
        <w:rPr>
          <w:rFonts w:ascii="Geneva"/>
          <w:spacing w:val="-14"/>
          <w:sz w:val="20"/>
        </w:rPr>
        <w:t xml:space="preserve"> </w:t>
      </w:r>
      <w:r>
        <w:rPr>
          <w:rFonts w:ascii="Geneva"/>
          <w:spacing w:val="-2"/>
          <w:sz w:val="20"/>
        </w:rPr>
        <w:t>Conferinta</w:t>
      </w:r>
      <w:r>
        <w:rPr>
          <w:rFonts w:ascii="Geneva"/>
          <w:spacing w:val="-14"/>
          <w:sz w:val="20"/>
        </w:rPr>
        <w:t xml:space="preserve"> </w:t>
      </w:r>
      <w:r>
        <w:rPr>
          <w:rFonts w:ascii="Geneva"/>
          <w:spacing w:val="-2"/>
          <w:sz w:val="20"/>
        </w:rPr>
        <w:t>a</w:t>
      </w:r>
      <w:r>
        <w:rPr>
          <w:rFonts w:ascii="Geneva"/>
          <w:spacing w:val="-14"/>
          <w:sz w:val="20"/>
        </w:rPr>
        <w:t xml:space="preserve"> </w:t>
      </w:r>
      <w:r>
        <w:rPr>
          <w:rFonts w:ascii="Geneva"/>
          <w:spacing w:val="-2"/>
          <w:sz w:val="20"/>
        </w:rPr>
        <w:t>Societatii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Uroginecologie</w:t>
      </w:r>
      <w:r>
        <w:rPr>
          <w:rFonts w:ascii="Geneva"/>
          <w:spacing w:val="-15"/>
          <w:sz w:val="20"/>
        </w:rPr>
        <w:t xml:space="preserve"> </w:t>
      </w:r>
      <w:r>
        <w:rPr>
          <w:rFonts w:ascii="Geneva"/>
          <w:spacing w:val="-2"/>
          <w:sz w:val="20"/>
        </w:rPr>
        <w:t>- septembrie</w:t>
      </w:r>
      <w:r>
        <w:rPr>
          <w:rFonts w:ascii="Geneva"/>
          <w:spacing w:val="-13"/>
          <w:sz w:val="20"/>
        </w:rPr>
        <w:t xml:space="preserve"> </w:t>
      </w:r>
      <w:r>
        <w:rPr>
          <w:rFonts w:ascii="Geneva"/>
          <w:spacing w:val="-2"/>
          <w:sz w:val="20"/>
        </w:rPr>
        <w:t>,2001-</w:t>
      </w:r>
      <w:r>
        <w:rPr>
          <w:rFonts w:ascii="Geneva"/>
          <w:spacing w:val="-13"/>
          <w:sz w:val="20"/>
        </w:rPr>
        <w:t xml:space="preserve"> </w:t>
      </w:r>
      <w:r>
        <w:rPr>
          <w:rFonts w:ascii="Geneva"/>
          <w:spacing w:val="-2"/>
          <w:sz w:val="20"/>
        </w:rPr>
        <w:t>Curtea</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Arges;</w:t>
      </w:r>
    </w:p>
    <w:p w14:paraId="1BA12906" w14:textId="77777777" w:rsidR="007D0189" w:rsidRDefault="000A6B0D">
      <w:pPr>
        <w:pStyle w:val="ListParagraph"/>
        <w:numPr>
          <w:ilvl w:val="0"/>
          <w:numId w:val="51"/>
        </w:numPr>
        <w:tabs>
          <w:tab w:val="left" w:pos="848"/>
        </w:tabs>
        <w:spacing w:line="230" w:lineRule="exact"/>
        <w:ind w:left="848" w:right="0" w:hanging="282"/>
        <w:rPr>
          <w:rFonts w:ascii="Geneva"/>
          <w:sz w:val="20"/>
        </w:rPr>
      </w:pPr>
      <w:r>
        <w:rPr>
          <w:rFonts w:ascii="Geneva"/>
          <w:w w:val="90"/>
          <w:sz w:val="20"/>
        </w:rPr>
        <w:t>SICOT/SIROT</w:t>
      </w:r>
      <w:r>
        <w:rPr>
          <w:rFonts w:ascii="Geneva"/>
          <w:spacing w:val="4"/>
          <w:sz w:val="20"/>
        </w:rPr>
        <w:t xml:space="preserve"> </w:t>
      </w:r>
      <w:r>
        <w:rPr>
          <w:rFonts w:ascii="Geneva"/>
          <w:w w:val="90"/>
          <w:sz w:val="20"/>
        </w:rPr>
        <w:t>2008</w:t>
      </w:r>
      <w:r>
        <w:rPr>
          <w:rFonts w:ascii="Geneva"/>
          <w:spacing w:val="4"/>
          <w:sz w:val="20"/>
        </w:rPr>
        <w:t xml:space="preserve"> </w:t>
      </w:r>
      <w:r>
        <w:rPr>
          <w:rFonts w:ascii="Geneva"/>
          <w:w w:val="90"/>
          <w:sz w:val="20"/>
        </w:rPr>
        <w:t>XXIV</w:t>
      </w:r>
      <w:r>
        <w:rPr>
          <w:rFonts w:ascii="Geneva"/>
          <w:spacing w:val="5"/>
          <w:sz w:val="20"/>
        </w:rPr>
        <w:t xml:space="preserve"> </w:t>
      </w:r>
      <w:r>
        <w:rPr>
          <w:rFonts w:ascii="Geneva"/>
          <w:w w:val="90"/>
          <w:sz w:val="20"/>
        </w:rPr>
        <w:t>Triennial</w:t>
      </w:r>
      <w:r>
        <w:rPr>
          <w:rFonts w:ascii="Geneva"/>
          <w:spacing w:val="4"/>
          <w:sz w:val="20"/>
        </w:rPr>
        <w:t xml:space="preserve"> </w:t>
      </w:r>
      <w:r>
        <w:rPr>
          <w:rFonts w:ascii="Geneva"/>
          <w:w w:val="90"/>
          <w:sz w:val="20"/>
        </w:rPr>
        <w:t>World</w:t>
      </w:r>
      <w:r>
        <w:rPr>
          <w:rFonts w:ascii="Geneva"/>
          <w:spacing w:val="5"/>
          <w:sz w:val="20"/>
        </w:rPr>
        <w:t xml:space="preserve"> </w:t>
      </w:r>
      <w:r>
        <w:rPr>
          <w:rFonts w:ascii="Geneva"/>
          <w:w w:val="90"/>
          <w:sz w:val="20"/>
        </w:rPr>
        <w:t>Congress</w:t>
      </w:r>
      <w:r>
        <w:rPr>
          <w:rFonts w:ascii="Geneva"/>
          <w:spacing w:val="4"/>
          <w:sz w:val="20"/>
        </w:rPr>
        <w:t xml:space="preserve"> </w:t>
      </w:r>
      <w:r>
        <w:rPr>
          <w:rFonts w:ascii="Geneva"/>
          <w:w w:val="90"/>
          <w:sz w:val="20"/>
        </w:rPr>
        <w:t>2008,</w:t>
      </w:r>
      <w:r>
        <w:rPr>
          <w:rFonts w:ascii="Geneva"/>
          <w:spacing w:val="5"/>
          <w:sz w:val="20"/>
        </w:rPr>
        <w:t xml:space="preserve"> </w:t>
      </w:r>
      <w:r>
        <w:rPr>
          <w:rFonts w:ascii="Geneva"/>
          <w:w w:val="90"/>
          <w:sz w:val="20"/>
        </w:rPr>
        <w:t>Hong</w:t>
      </w:r>
      <w:r>
        <w:rPr>
          <w:rFonts w:ascii="Geneva"/>
          <w:spacing w:val="4"/>
          <w:sz w:val="20"/>
        </w:rPr>
        <w:t xml:space="preserve"> </w:t>
      </w:r>
      <w:r>
        <w:rPr>
          <w:rFonts w:ascii="Geneva"/>
          <w:w w:val="90"/>
          <w:sz w:val="20"/>
        </w:rPr>
        <w:t>Kong</w:t>
      </w:r>
      <w:r>
        <w:rPr>
          <w:rFonts w:ascii="Geneva"/>
          <w:spacing w:val="5"/>
          <w:sz w:val="20"/>
        </w:rPr>
        <w:t xml:space="preserve"> </w:t>
      </w:r>
      <w:r>
        <w:rPr>
          <w:rFonts w:ascii="Geneva"/>
          <w:w w:val="90"/>
          <w:sz w:val="20"/>
        </w:rPr>
        <w:t>,</w:t>
      </w:r>
      <w:r>
        <w:rPr>
          <w:rFonts w:ascii="Geneva"/>
          <w:spacing w:val="4"/>
          <w:sz w:val="20"/>
        </w:rPr>
        <w:t xml:space="preserve"> </w:t>
      </w:r>
      <w:r>
        <w:rPr>
          <w:rFonts w:ascii="Geneva"/>
          <w:w w:val="90"/>
          <w:sz w:val="20"/>
        </w:rPr>
        <w:t>China</w:t>
      </w:r>
      <w:r>
        <w:rPr>
          <w:rFonts w:ascii="Geneva"/>
          <w:spacing w:val="5"/>
          <w:sz w:val="20"/>
        </w:rPr>
        <w:t xml:space="preserve"> </w:t>
      </w:r>
      <w:r>
        <w:rPr>
          <w:rFonts w:ascii="Geneva"/>
          <w:w w:val="90"/>
          <w:sz w:val="20"/>
        </w:rPr>
        <w:t>24-28</w:t>
      </w:r>
      <w:r>
        <w:rPr>
          <w:rFonts w:ascii="Geneva"/>
          <w:spacing w:val="4"/>
          <w:sz w:val="20"/>
        </w:rPr>
        <w:t xml:space="preserve"> </w:t>
      </w:r>
      <w:r>
        <w:rPr>
          <w:rFonts w:ascii="Geneva"/>
          <w:w w:val="90"/>
          <w:sz w:val="20"/>
        </w:rPr>
        <w:t>August</w:t>
      </w:r>
      <w:r>
        <w:rPr>
          <w:rFonts w:ascii="Geneva"/>
          <w:spacing w:val="5"/>
          <w:sz w:val="20"/>
        </w:rPr>
        <w:t xml:space="preserve"> </w:t>
      </w:r>
      <w:r>
        <w:rPr>
          <w:rFonts w:ascii="Geneva"/>
          <w:spacing w:val="-4"/>
          <w:w w:val="90"/>
          <w:sz w:val="20"/>
        </w:rPr>
        <w:t>2008</w:t>
      </w:r>
    </w:p>
    <w:p w14:paraId="1BA12907"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4"/>
          <w:sz w:val="20"/>
        </w:rPr>
        <w:t>Prevenirea</w:t>
      </w:r>
      <w:r>
        <w:rPr>
          <w:rFonts w:ascii="Geneva" w:hAnsi="Geneva"/>
          <w:spacing w:val="-10"/>
          <w:sz w:val="20"/>
        </w:rPr>
        <w:t xml:space="preserve"> </w:t>
      </w:r>
      <w:r>
        <w:rPr>
          <w:rFonts w:ascii="Geneva" w:hAnsi="Geneva"/>
          <w:spacing w:val="-4"/>
          <w:sz w:val="20"/>
        </w:rPr>
        <w:t>transmiterii</w:t>
      </w:r>
      <w:r>
        <w:rPr>
          <w:rFonts w:ascii="Geneva" w:hAnsi="Geneva"/>
          <w:spacing w:val="-10"/>
          <w:sz w:val="20"/>
        </w:rPr>
        <w:t xml:space="preserve"> </w:t>
      </w:r>
      <w:r>
        <w:rPr>
          <w:rFonts w:ascii="Geneva" w:hAnsi="Geneva"/>
          <w:spacing w:val="-4"/>
          <w:sz w:val="20"/>
        </w:rPr>
        <w:t>HIV</w:t>
      </w:r>
      <w:r>
        <w:rPr>
          <w:rFonts w:ascii="Geneva" w:hAnsi="Geneva"/>
          <w:spacing w:val="-9"/>
          <w:sz w:val="20"/>
        </w:rPr>
        <w:t xml:space="preserve"> </w:t>
      </w:r>
      <w:r>
        <w:rPr>
          <w:rFonts w:ascii="Geneva" w:hAnsi="Geneva"/>
          <w:spacing w:val="-4"/>
          <w:sz w:val="20"/>
        </w:rPr>
        <w:t>în</w:t>
      </w:r>
      <w:r>
        <w:rPr>
          <w:rFonts w:ascii="Geneva" w:hAnsi="Geneva"/>
          <w:spacing w:val="-10"/>
          <w:sz w:val="20"/>
        </w:rPr>
        <w:t xml:space="preserve"> </w:t>
      </w:r>
      <w:r>
        <w:rPr>
          <w:rFonts w:ascii="Geneva" w:hAnsi="Geneva"/>
          <w:spacing w:val="-4"/>
          <w:sz w:val="20"/>
        </w:rPr>
        <w:t>practica</w:t>
      </w:r>
      <w:r>
        <w:rPr>
          <w:rFonts w:ascii="Geneva" w:hAnsi="Geneva"/>
          <w:spacing w:val="-9"/>
          <w:sz w:val="20"/>
        </w:rPr>
        <w:t xml:space="preserve"> </w:t>
      </w:r>
      <w:r>
        <w:rPr>
          <w:rFonts w:ascii="Geneva" w:hAnsi="Geneva"/>
          <w:spacing w:val="-4"/>
          <w:sz w:val="20"/>
        </w:rPr>
        <w:t>medicala-</w:t>
      </w:r>
      <w:r>
        <w:rPr>
          <w:rFonts w:ascii="Geneva" w:hAnsi="Geneva"/>
          <w:spacing w:val="-9"/>
          <w:sz w:val="20"/>
        </w:rPr>
        <w:t xml:space="preserve"> </w:t>
      </w:r>
      <w:r>
        <w:rPr>
          <w:rFonts w:ascii="Geneva" w:hAnsi="Geneva"/>
          <w:spacing w:val="-4"/>
          <w:sz w:val="20"/>
        </w:rPr>
        <w:t>Bucuresti</w:t>
      </w:r>
      <w:r>
        <w:rPr>
          <w:rFonts w:ascii="Geneva" w:hAnsi="Geneva"/>
          <w:spacing w:val="-9"/>
          <w:sz w:val="20"/>
        </w:rPr>
        <w:t xml:space="preserve"> </w:t>
      </w:r>
      <w:r>
        <w:rPr>
          <w:rFonts w:ascii="Geneva" w:hAnsi="Geneva"/>
          <w:spacing w:val="-4"/>
          <w:sz w:val="20"/>
        </w:rPr>
        <w:t>2005.</w:t>
      </w:r>
    </w:p>
    <w:p w14:paraId="1BA12908"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4"/>
          <w:sz w:val="20"/>
        </w:rPr>
        <w:t>Consilierea</w:t>
      </w:r>
      <w:r>
        <w:rPr>
          <w:rFonts w:ascii="Geneva" w:hAnsi="Geneva"/>
          <w:spacing w:val="-10"/>
          <w:sz w:val="20"/>
        </w:rPr>
        <w:t xml:space="preserve"> </w:t>
      </w:r>
      <w:r>
        <w:rPr>
          <w:rFonts w:ascii="Geneva" w:hAnsi="Geneva"/>
          <w:spacing w:val="-4"/>
          <w:sz w:val="20"/>
        </w:rPr>
        <w:t>HIV</w:t>
      </w:r>
      <w:r>
        <w:rPr>
          <w:rFonts w:ascii="Geneva" w:hAnsi="Geneva"/>
          <w:spacing w:val="-10"/>
          <w:sz w:val="20"/>
        </w:rPr>
        <w:t xml:space="preserve"> </w:t>
      </w:r>
      <w:r>
        <w:rPr>
          <w:rFonts w:ascii="Geneva" w:hAnsi="Geneva"/>
          <w:spacing w:val="-4"/>
          <w:sz w:val="20"/>
        </w:rPr>
        <w:t>la</w:t>
      </w:r>
      <w:r>
        <w:rPr>
          <w:rFonts w:ascii="Geneva" w:hAnsi="Geneva"/>
          <w:spacing w:val="-10"/>
          <w:sz w:val="20"/>
        </w:rPr>
        <w:t xml:space="preserve"> </w:t>
      </w:r>
      <w:r>
        <w:rPr>
          <w:rFonts w:ascii="Geneva" w:hAnsi="Geneva"/>
          <w:spacing w:val="-4"/>
          <w:sz w:val="20"/>
        </w:rPr>
        <w:t>femeia</w:t>
      </w:r>
      <w:r>
        <w:rPr>
          <w:rFonts w:ascii="Geneva" w:hAnsi="Geneva"/>
          <w:spacing w:val="-9"/>
          <w:sz w:val="20"/>
        </w:rPr>
        <w:t xml:space="preserve"> </w:t>
      </w:r>
      <w:r>
        <w:rPr>
          <w:rFonts w:ascii="Geneva" w:hAnsi="Geneva"/>
          <w:spacing w:val="-4"/>
          <w:sz w:val="20"/>
        </w:rPr>
        <w:t>gravidă</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Bucuresti</w:t>
      </w:r>
      <w:r>
        <w:rPr>
          <w:rFonts w:ascii="Geneva" w:hAnsi="Geneva"/>
          <w:spacing w:val="-9"/>
          <w:sz w:val="20"/>
        </w:rPr>
        <w:t xml:space="preserve"> </w:t>
      </w:r>
      <w:r>
        <w:rPr>
          <w:rFonts w:ascii="Geneva" w:hAnsi="Geneva"/>
          <w:spacing w:val="-4"/>
          <w:sz w:val="20"/>
        </w:rPr>
        <w:t>17.02.2005</w:t>
      </w:r>
    </w:p>
    <w:p w14:paraId="1BA12909" w14:textId="77777777" w:rsidR="007D0189" w:rsidRDefault="000A6B0D">
      <w:pPr>
        <w:pStyle w:val="ListParagraph"/>
        <w:numPr>
          <w:ilvl w:val="0"/>
          <w:numId w:val="51"/>
        </w:numPr>
        <w:tabs>
          <w:tab w:val="left" w:pos="848"/>
        </w:tabs>
        <w:spacing w:line="239" w:lineRule="exact"/>
        <w:ind w:left="848" w:right="0" w:hanging="282"/>
        <w:rPr>
          <w:rFonts w:ascii="Geneva"/>
          <w:sz w:val="20"/>
        </w:rPr>
      </w:pPr>
      <w:r>
        <w:rPr>
          <w:rFonts w:ascii="Geneva"/>
          <w:spacing w:val="-4"/>
          <w:sz w:val="20"/>
        </w:rPr>
        <w:t>Consiliere</w:t>
      </w:r>
      <w:r>
        <w:rPr>
          <w:rFonts w:ascii="Geneva"/>
          <w:spacing w:val="-15"/>
          <w:sz w:val="20"/>
        </w:rPr>
        <w:t xml:space="preserve"> </w:t>
      </w:r>
      <w:r>
        <w:rPr>
          <w:rFonts w:ascii="Geneva"/>
          <w:spacing w:val="-4"/>
          <w:sz w:val="20"/>
        </w:rPr>
        <w:t>pentru</w:t>
      </w:r>
      <w:r>
        <w:rPr>
          <w:rFonts w:ascii="Geneva"/>
          <w:spacing w:val="-14"/>
          <w:sz w:val="20"/>
        </w:rPr>
        <w:t xml:space="preserve"> </w:t>
      </w:r>
      <w:r>
        <w:rPr>
          <w:rFonts w:ascii="Geneva"/>
          <w:spacing w:val="-4"/>
          <w:sz w:val="20"/>
        </w:rPr>
        <w:t>testarea</w:t>
      </w:r>
      <w:r>
        <w:rPr>
          <w:rFonts w:ascii="Geneva"/>
          <w:spacing w:val="-15"/>
          <w:sz w:val="20"/>
        </w:rPr>
        <w:t xml:space="preserve"> </w:t>
      </w:r>
      <w:r>
        <w:rPr>
          <w:rFonts w:ascii="Geneva"/>
          <w:spacing w:val="-4"/>
          <w:sz w:val="20"/>
        </w:rPr>
        <w:t>HIV</w:t>
      </w:r>
      <w:r>
        <w:rPr>
          <w:rFonts w:ascii="Geneva"/>
          <w:spacing w:val="-14"/>
          <w:sz w:val="20"/>
        </w:rPr>
        <w:t xml:space="preserve"> </w:t>
      </w:r>
      <w:r>
        <w:rPr>
          <w:rFonts w:ascii="Geneva"/>
          <w:spacing w:val="-4"/>
          <w:sz w:val="20"/>
        </w:rPr>
        <w:t>-</w:t>
      </w:r>
      <w:r>
        <w:rPr>
          <w:rFonts w:ascii="Geneva"/>
          <w:spacing w:val="-14"/>
          <w:sz w:val="20"/>
        </w:rPr>
        <w:t xml:space="preserve"> </w:t>
      </w:r>
      <w:r>
        <w:rPr>
          <w:rFonts w:ascii="Geneva"/>
          <w:spacing w:val="-4"/>
          <w:sz w:val="20"/>
        </w:rPr>
        <w:t>Bucuresti</w:t>
      </w:r>
      <w:r>
        <w:rPr>
          <w:rFonts w:ascii="Geneva"/>
          <w:spacing w:val="-15"/>
          <w:sz w:val="20"/>
        </w:rPr>
        <w:t xml:space="preserve"> </w:t>
      </w:r>
      <w:r>
        <w:rPr>
          <w:rFonts w:ascii="Geneva"/>
          <w:spacing w:val="-4"/>
          <w:sz w:val="20"/>
        </w:rPr>
        <w:t>17.02.2005</w:t>
      </w:r>
    </w:p>
    <w:p w14:paraId="1BA1290A"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4"/>
          <w:sz w:val="20"/>
        </w:rPr>
        <w:t>Rolul</w:t>
      </w:r>
      <w:r>
        <w:rPr>
          <w:rFonts w:ascii="Geneva" w:hAnsi="Geneva"/>
          <w:spacing w:val="-8"/>
          <w:sz w:val="20"/>
        </w:rPr>
        <w:t xml:space="preserve"> </w:t>
      </w:r>
      <w:r>
        <w:rPr>
          <w:rFonts w:ascii="Geneva" w:hAnsi="Geneva"/>
          <w:spacing w:val="-4"/>
          <w:sz w:val="20"/>
        </w:rPr>
        <w:t>Moasei</w:t>
      </w:r>
      <w:r>
        <w:rPr>
          <w:rFonts w:ascii="Geneva" w:hAnsi="Geneva"/>
          <w:spacing w:val="-8"/>
          <w:sz w:val="20"/>
        </w:rPr>
        <w:t xml:space="preserve"> </w:t>
      </w:r>
      <w:r>
        <w:rPr>
          <w:rFonts w:ascii="Geneva" w:hAnsi="Geneva"/>
          <w:spacing w:val="-4"/>
          <w:sz w:val="20"/>
        </w:rPr>
        <w:t>in</w:t>
      </w:r>
      <w:r>
        <w:rPr>
          <w:rFonts w:ascii="Geneva" w:hAnsi="Geneva"/>
          <w:spacing w:val="-8"/>
          <w:sz w:val="20"/>
        </w:rPr>
        <w:t xml:space="preserve"> </w:t>
      </w:r>
      <w:r>
        <w:rPr>
          <w:rFonts w:ascii="Geneva" w:hAnsi="Geneva"/>
          <w:spacing w:val="-4"/>
          <w:sz w:val="20"/>
        </w:rPr>
        <w:t>prevenirea</w:t>
      </w:r>
      <w:r>
        <w:rPr>
          <w:rFonts w:ascii="Geneva" w:hAnsi="Geneva"/>
          <w:spacing w:val="-8"/>
          <w:sz w:val="20"/>
        </w:rPr>
        <w:t xml:space="preserve"> </w:t>
      </w:r>
      <w:r>
        <w:rPr>
          <w:rFonts w:ascii="Geneva" w:hAnsi="Geneva"/>
          <w:spacing w:val="-4"/>
          <w:sz w:val="20"/>
        </w:rPr>
        <w:t>transimiterii</w:t>
      </w:r>
      <w:r>
        <w:rPr>
          <w:rFonts w:ascii="Geneva" w:hAnsi="Geneva"/>
          <w:spacing w:val="-8"/>
          <w:sz w:val="20"/>
        </w:rPr>
        <w:t xml:space="preserve"> </w:t>
      </w:r>
      <w:r>
        <w:rPr>
          <w:rFonts w:ascii="Geneva" w:hAnsi="Geneva"/>
          <w:spacing w:val="-4"/>
          <w:sz w:val="20"/>
        </w:rPr>
        <w:t>verticale</w:t>
      </w:r>
      <w:r>
        <w:rPr>
          <w:rFonts w:ascii="Geneva" w:hAnsi="Geneva"/>
          <w:spacing w:val="-7"/>
          <w:sz w:val="20"/>
        </w:rPr>
        <w:t xml:space="preserve"> </w:t>
      </w:r>
      <w:r>
        <w:rPr>
          <w:rFonts w:ascii="Geneva" w:hAnsi="Geneva"/>
          <w:spacing w:val="-4"/>
          <w:sz w:val="20"/>
        </w:rPr>
        <w:t>a</w:t>
      </w:r>
      <w:r>
        <w:rPr>
          <w:rFonts w:ascii="Geneva" w:hAnsi="Geneva"/>
          <w:spacing w:val="-8"/>
          <w:sz w:val="20"/>
        </w:rPr>
        <w:t xml:space="preserve"> </w:t>
      </w:r>
      <w:r>
        <w:rPr>
          <w:rFonts w:ascii="Geneva" w:hAnsi="Geneva"/>
          <w:spacing w:val="-4"/>
          <w:sz w:val="20"/>
        </w:rPr>
        <w:t>infectiei</w:t>
      </w:r>
      <w:r>
        <w:rPr>
          <w:rFonts w:ascii="Geneva" w:hAnsi="Geneva"/>
          <w:spacing w:val="-8"/>
          <w:sz w:val="20"/>
        </w:rPr>
        <w:t xml:space="preserve"> </w:t>
      </w:r>
      <w:r>
        <w:rPr>
          <w:rFonts w:ascii="Geneva" w:hAnsi="Geneva"/>
          <w:spacing w:val="-4"/>
          <w:sz w:val="20"/>
        </w:rPr>
        <w:t>cu</w:t>
      </w:r>
      <w:r>
        <w:rPr>
          <w:rFonts w:ascii="Geneva" w:hAnsi="Geneva"/>
          <w:spacing w:val="-8"/>
          <w:sz w:val="20"/>
        </w:rPr>
        <w:t xml:space="preserve"> </w:t>
      </w:r>
      <w:r>
        <w:rPr>
          <w:rFonts w:ascii="Geneva" w:hAnsi="Geneva"/>
          <w:spacing w:val="-4"/>
          <w:sz w:val="20"/>
        </w:rPr>
        <w:t>HIV</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Bucuresti</w:t>
      </w:r>
      <w:r>
        <w:rPr>
          <w:rFonts w:ascii="Geneva" w:hAnsi="Geneva"/>
          <w:spacing w:val="-7"/>
          <w:sz w:val="20"/>
        </w:rPr>
        <w:t xml:space="preserve"> </w:t>
      </w:r>
      <w:r>
        <w:rPr>
          <w:rFonts w:ascii="Geneva" w:hAnsi="Geneva"/>
          <w:spacing w:val="-4"/>
          <w:sz w:val="20"/>
        </w:rPr>
        <w:t>17.02.2005</w:t>
      </w:r>
    </w:p>
    <w:p w14:paraId="1BA1290B"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6"/>
          <w:sz w:val="20"/>
        </w:rPr>
        <w:t>Conferinta</w:t>
      </w:r>
      <w:r>
        <w:rPr>
          <w:rFonts w:ascii="Geneva" w:hAnsi="Geneva"/>
          <w:spacing w:val="-13"/>
          <w:sz w:val="20"/>
        </w:rPr>
        <w:t xml:space="preserve"> </w:t>
      </w:r>
      <w:r>
        <w:rPr>
          <w:rFonts w:ascii="Geneva" w:hAnsi="Geneva"/>
          <w:spacing w:val="-6"/>
          <w:sz w:val="20"/>
        </w:rPr>
        <w:t>nationala</w:t>
      </w:r>
      <w:r>
        <w:rPr>
          <w:rFonts w:ascii="Geneva" w:hAnsi="Geneva"/>
          <w:spacing w:val="-12"/>
          <w:sz w:val="20"/>
        </w:rPr>
        <w:t xml:space="preserve"> </w:t>
      </w:r>
      <w:r>
        <w:rPr>
          <w:rFonts w:ascii="Geneva" w:hAnsi="Geneva"/>
          <w:spacing w:val="-6"/>
          <w:sz w:val="20"/>
        </w:rPr>
        <w:t>de</w:t>
      </w:r>
      <w:r>
        <w:rPr>
          <w:rFonts w:ascii="Geneva" w:hAnsi="Geneva"/>
          <w:spacing w:val="-12"/>
          <w:sz w:val="20"/>
        </w:rPr>
        <w:t xml:space="preserve"> </w:t>
      </w:r>
      <w:r>
        <w:rPr>
          <w:rFonts w:ascii="Geneva" w:hAnsi="Geneva"/>
          <w:spacing w:val="-6"/>
          <w:sz w:val="20"/>
        </w:rPr>
        <w:t>Obstetrica-</w:t>
      </w:r>
      <w:r>
        <w:rPr>
          <w:rFonts w:ascii="Geneva" w:hAnsi="Geneva"/>
          <w:spacing w:val="-13"/>
          <w:sz w:val="20"/>
        </w:rPr>
        <w:t xml:space="preserve"> </w:t>
      </w:r>
      <w:r>
        <w:rPr>
          <w:rFonts w:ascii="Geneva" w:hAnsi="Geneva"/>
          <w:spacing w:val="-6"/>
          <w:sz w:val="20"/>
        </w:rPr>
        <w:t>Ginecologie</w:t>
      </w:r>
      <w:r>
        <w:rPr>
          <w:rFonts w:ascii="Geneva" w:hAnsi="Geneva"/>
          <w:spacing w:val="-12"/>
          <w:sz w:val="20"/>
        </w:rPr>
        <w:t xml:space="preserve"> </w:t>
      </w:r>
      <w:r>
        <w:rPr>
          <w:rFonts w:ascii="Geneva" w:hAnsi="Geneva"/>
          <w:spacing w:val="-6"/>
          <w:sz w:val="20"/>
        </w:rPr>
        <w:t>–</w:t>
      </w:r>
      <w:r>
        <w:rPr>
          <w:rFonts w:ascii="Geneva" w:hAnsi="Geneva"/>
          <w:spacing w:val="-12"/>
          <w:sz w:val="20"/>
        </w:rPr>
        <w:t xml:space="preserve"> </w:t>
      </w:r>
      <w:r>
        <w:rPr>
          <w:rFonts w:ascii="Geneva" w:hAnsi="Geneva"/>
          <w:spacing w:val="-6"/>
          <w:sz w:val="20"/>
        </w:rPr>
        <w:t>21-23</w:t>
      </w:r>
      <w:r>
        <w:rPr>
          <w:rFonts w:ascii="Geneva" w:hAnsi="Geneva"/>
          <w:spacing w:val="-13"/>
          <w:sz w:val="20"/>
        </w:rPr>
        <w:t xml:space="preserve"> </w:t>
      </w:r>
      <w:r>
        <w:rPr>
          <w:rFonts w:ascii="Geneva" w:hAnsi="Geneva"/>
          <w:spacing w:val="-6"/>
          <w:sz w:val="20"/>
        </w:rPr>
        <w:t>septembrie</w:t>
      </w:r>
      <w:r>
        <w:rPr>
          <w:rFonts w:ascii="Geneva" w:hAnsi="Geneva"/>
          <w:spacing w:val="-12"/>
          <w:sz w:val="20"/>
        </w:rPr>
        <w:t xml:space="preserve"> </w:t>
      </w:r>
      <w:r>
        <w:rPr>
          <w:rFonts w:ascii="Geneva" w:hAnsi="Geneva"/>
          <w:spacing w:val="-6"/>
          <w:sz w:val="20"/>
        </w:rPr>
        <w:t>2000-</w:t>
      </w:r>
      <w:r>
        <w:rPr>
          <w:rFonts w:ascii="Geneva" w:hAnsi="Geneva"/>
          <w:spacing w:val="-12"/>
          <w:sz w:val="20"/>
        </w:rPr>
        <w:t xml:space="preserve"> </w:t>
      </w:r>
      <w:r>
        <w:rPr>
          <w:rFonts w:ascii="Geneva" w:hAnsi="Geneva"/>
          <w:spacing w:val="-6"/>
          <w:sz w:val="20"/>
        </w:rPr>
        <w:t>Bucuresti;</w:t>
      </w:r>
    </w:p>
    <w:p w14:paraId="1BA1290C"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4"/>
          <w:sz w:val="20"/>
        </w:rPr>
        <w:t>A</w:t>
      </w:r>
      <w:r>
        <w:rPr>
          <w:rFonts w:ascii="Geneva" w:hAnsi="Geneva"/>
          <w:spacing w:val="-8"/>
          <w:sz w:val="20"/>
        </w:rPr>
        <w:t xml:space="preserve"> </w:t>
      </w:r>
      <w:r>
        <w:rPr>
          <w:rFonts w:ascii="Geneva" w:hAnsi="Geneva"/>
          <w:spacing w:val="-4"/>
          <w:sz w:val="20"/>
        </w:rPr>
        <w:t>treia</w:t>
      </w:r>
      <w:r>
        <w:rPr>
          <w:rFonts w:ascii="Geneva" w:hAnsi="Geneva"/>
          <w:spacing w:val="-8"/>
          <w:sz w:val="20"/>
        </w:rPr>
        <w:t xml:space="preserve"> </w:t>
      </w:r>
      <w:r>
        <w:rPr>
          <w:rFonts w:ascii="Geneva" w:hAnsi="Geneva"/>
          <w:spacing w:val="-4"/>
          <w:sz w:val="20"/>
        </w:rPr>
        <w:t>Conferinta</w:t>
      </w:r>
      <w:r>
        <w:rPr>
          <w:rFonts w:ascii="Geneva" w:hAnsi="Geneva"/>
          <w:spacing w:val="-7"/>
          <w:sz w:val="20"/>
        </w:rPr>
        <w:t xml:space="preserve"> </w:t>
      </w:r>
      <w:r>
        <w:rPr>
          <w:rFonts w:ascii="Geneva" w:hAnsi="Geneva"/>
          <w:spacing w:val="-4"/>
          <w:sz w:val="20"/>
        </w:rPr>
        <w:t>Nationala</w:t>
      </w:r>
      <w:r>
        <w:rPr>
          <w:rFonts w:ascii="Geneva" w:hAnsi="Geneva"/>
          <w:spacing w:val="-8"/>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Menopauza</w:t>
      </w:r>
      <w:r>
        <w:rPr>
          <w:rFonts w:ascii="Geneva" w:hAnsi="Geneva"/>
          <w:spacing w:val="-8"/>
          <w:sz w:val="20"/>
        </w:rPr>
        <w:t xml:space="preserve"> </w:t>
      </w:r>
      <w:r>
        <w:rPr>
          <w:rFonts w:ascii="Geneva" w:hAnsi="Geneva"/>
          <w:spacing w:val="-4"/>
          <w:sz w:val="20"/>
        </w:rPr>
        <w:t>cu</w:t>
      </w:r>
      <w:r>
        <w:rPr>
          <w:rFonts w:ascii="Geneva" w:hAnsi="Geneva"/>
          <w:spacing w:val="-7"/>
          <w:sz w:val="20"/>
        </w:rPr>
        <w:t xml:space="preserve"> </w:t>
      </w:r>
      <w:r>
        <w:rPr>
          <w:rFonts w:ascii="Geneva" w:hAnsi="Geneva"/>
          <w:spacing w:val="-4"/>
          <w:sz w:val="20"/>
        </w:rPr>
        <w:t>participare</w:t>
      </w:r>
      <w:r>
        <w:rPr>
          <w:rFonts w:ascii="Geneva" w:hAnsi="Geneva"/>
          <w:spacing w:val="-8"/>
          <w:sz w:val="20"/>
        </w:rPr>
        <w:t xml:space="preserve"> </w:t>
      </w:r>
      <w:r>
        <w:rPr>
          <w:rFonts w:ascii="Geneva" w:hAnsi="Geneva"/>
          <w:spacing w:val="-4"/>
          <w:sz w:val="20"/>
        </w:rPr>
        <w:t>internationala</w:t>
      </w:r>
      <w:r>
        <w:rPr>
          <w:rFonts w:ascii="Geneva" w:hAnsi="Geneva"/>
          <w:spacing w:val="-7"/>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Constanta</w:t>
      </w:r>
      <w:r>
        <w:rPr>
          <w:rFonts w:ascii="Geneva" w:hAnsi="Geneva"/>
          <w:spacing w:val="-7"/>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mai</w:t>
      </w:r>
      <w:r>
        <w:rPr>
          <w:rFonts w:ascii="Geneva" w:hAnsi="Geneva"/>
          <w:spacing w:val="-7"/>
          <w:sz w:val="20"/>
        </w:rPr>
        <w:t xml:space="preserve"> </w:t>
      </w:r>
      <w:r>
        <w:rPr>
          <w:rFonts w:ascii="Geneva" w:hAnsi="Geneva"/>
          <w:spacing w:val="-4"/>
          <w:sz w:val="20"/>
        </w:rPr>
        <w:t>2001.</w:t>
      </w:r>
    </w:p>
    <w:p w14:paraId="1BA1290D"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w w:val="90"/>
          <w:sz w:val="20"/>
        </w:rPr>
        <w:t>Al</w:t>
      </w:r>
      <w:r>
        <w:rPr>
          <w:rFonts w:ascii="Geneva" w:hAnsi="Geneva"/>
          <w:spacing w:val="9"/>
          <w:sz w:val="20"/>
        </w:rPr>
        <w:t xml:space="preserve"> </w:t>
      </w:r>
      <w:r>
        <w:rPr>
          <w:rFonts w:ascii="Geneva" w:hAnsi="Geneva"/>
          <w:w w:val="90"/>
          <w:sz w:val="20"/>
        </w:rPr>
        <w:t>treilea</w:t>
      </w:r>
      <w:r>
        <w:rPr>
          <w:rFonts w:ascii="Geneva" w:hAnsi="Geneva"/>
          <w:spacing w:val="9"/>
          <w:sz w:val="20"/>
        </w:rPr>
        <w:t xml:space="preserve"> </w:t>
      </w:r>
      <w:r>
        <w:rPr>
          <w:rFonts w:ascii="Geneva" w:hAnsi="Geneva"/>
          <w:w w:val="90"/>
          <w:sz w:val="20"/>
        </w:rPr>
        <w:t>Congres</w:t>
      </w:r>
      <w:r>
        <w:rPr>
          <w:rFonts w:ascii="Geneva" w:hAnsi="Geneva"/>
          <w:spacing w:val="10"/>
          <w:sz w:val="20"/>
        </w:rPr>
        <w:t xml:space="preserve"> </w:t>
      </w:r>
      <w:r>
        <w:rPr>
          <w:rFonts w:ascii="Geneva" w:hAnsi="Geneva"/>
          <w:w w:val="90"/>
          <w:sz w:val="20"/>
        </w:rPr>
        <w:t>International</w:t>
      </w:r>
      <w:r>
        <w:rPr>
          <w:rFonts w:ascii="Geneva" w:hAnsi="Geneva"/>
          <w:spacing w:val="9"/>
          <w:sz w:val="20"/>
        </w:rPr>
        <w:t xml:space="preserve"> </w:t>
      </w:r>
      <w:r>
        <w:rPr>
          <w:rFonts w:ascii="Geneva" w:hAnsi="Geneva"/>
          <w:w w:val="90"/>
          <w:sz w:val="20"/>
        </w:rPr>
        <w:t>ROMTRANSPLANT</w:t>
      </w:r>
      <w:r>
        <w:rPr>
          <w:rFonts w:ascii="Geneva" w:hAnsi="Geneva"/>
          <w:spacing w:val="10"/>
          <w:sz w:val="20"/>
        </w:rPr>
        <w:t xml:space="preserve"> </w:t>
      </w:r>
      <w:r>
        <w:rPr>
          <w:rFonts w:ascii="Geneva" w:hAnsi="Geneva"/>
          <w:w w:val="90"/>
          <w:sz w:val="20"/>
        </w:rPr>
        <w:t>–</w:t>
      </w:r>
      <w:r>
        <w:rPr>
          <w:rFonts w:ascii="Geneva" w:hAnsi="Geneva"/>
          <w:spacing w:val="9"/>
          <w:sz w:val="20"/>
        </w:rPr>
        <w:t xml:space="preserve"> </w:t>
      </w:r>
      <w:r>
        <w:rPr>
          <w:rFonts w:ascii="Geneva" w:hAnsi="Geneva"/>
          <w:w w:val="90"/>
          <w:sz w:val="20"/>
        </w:rPr>
        <w:t>23-26</w:t>
      </w:r>
      <w:r>
        <w:rPr>
          <w:rFonts w:ascii="Geneva" w:hAnsi="Geneva"/>
          <w:spacing w:val="10"/>
          <w:sz w:val="20"/>
        </w:rPr>
        <w:t xml:space="preserve"> </w:t>
      </w:r>
      <w:r>
        <w:rPr>
          <w:rFonts w:ascii="Geneva" w:hAnsi="Geneva"/>
          <w:w w:val="90"/>
          <w:sz w:val="20"/>
        </w:rPr>
        <w:t>octombrie</w:t>
      </w:r>
      <w:r>
        <w:rPr>
          <w:rFonts w:ascii="Geneva" w:hAnsi="Geneva"/>
          <w:spacing w:val="9"/>
          <w:sz w:val="20"/>
        </w:rPr>
        <w:t xml:space="preserve"> </w:t>
      </w:r>
      <w:r>
        <w:rPr>
          <w:rFonts w:ascii="Geneva" w:hAnsi="Geneva"/>
          <w:w w:val="90"/>
          <w:sz w:val="20"/>
        </w:rPr>
        <w:t>2002</w:t>
      </w:r>
      <w:r>
        <w:rPr>
          <w:rFonts w:ascii="Geneva" w:hAnsi="Geneva"/>
          <w:spacing w:val="9"/>
          <w:sz w:val="20"/>
        </w:rPr>
        <w:t xml:space="preserve"> </w:t>
      </w:r>
      <w:r>
        <w:rPr>
          <w:rFonts w:ascii="Geneva" w:hAnsi="Geneva"/>
          <w:w w:val="90"/>
          <w:sz w:val="20"/>
        </w:rPr>
        <w:t>,</w:t>
      </w:r>
      <w:r>
        <w:rPr>
          <w:rFonts w:ascii="Geneva" w:hAnsi="Geneva"/>
          <w:spacing w:val="10"/>
          <w:sz w:val="20"/>
        </w:rPr>
        <w:t xml:space="preserve"> </w:t>
      </w:r>
      <w:r>
        <w:rPr>
          <w:rFonts w:ascii="Geneva" w:hAnsi="Geneva"/>
          <w:w w:val="90"/>
          <w:sz w:val="20"/>
        </w:rPr>
        <w:t>Tg.</w:t>
      </w:r>
      <w:r>
        <w:rPr>
          <w:rFonts w:ascii="Geneva" w:hAnsi="Geneva"/>
          <w:spacing w:val="9"/>
          <w:sz w:val="20"/>
        </w:rPr>
        <w:t xml:space="preserve"> </w:t>
      </w:r>
      <w:r>
        <w:rPr>
          <w:rFonts w:ascii="Geneva" w:hAnsi="Geneva"/>
          <w:spacing w:val="-2"/>
          <w:w w:val="90"/>
          <w:sz w:val="20"/>
        </w:rPr>
        <w:t>Mures.</w:t>
      </w:r>
    </w:p>
    <w:p w14:paraId="1BA1290E"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6"/>
          <w:sz w:val="20"/>
        </w:rPr>
        <w:t>Simpozionul</w:t>
      </w:r>
      <w:r>
        <w:rPr>
          <w:rFonts w:ascii="Geneva" w:hAnsi="Geneva"/>
          <w:spacing w:val="-14"/>
          <w:sz w:val="20"/>
        </w:rPr>
        <w:t xml:space="preserve"> </w:t>
      </w:r>
      <w:r>
        <w:rPr>
          <w:rFonts w:ascii="Geneva" w:hAnsi="Geneva"/>
          <w:spacing w:val="-6"/>
          <w:sz w:val="20"/>
        </w:rPr>
        <w:t>„De</w:t>
      </w:r>
      <w:r>
        <w:rPr>
          <w:rFonts w:ascii="Geneva" w:hAnsi="Geneva"/>
          <w:spacing w:val="-14"/>
          <w:sz w:val="20"/>
        </w:rPr>
        <w:t xml:space="preserve"> </w:t>
      </w:r>
      <w:r>
        <w:rPr>
          <w:rFonts w:ascii="Geneva" w:hAnsi="Geneva"/>
          <w:spacing w:val="-6"/>
          <w:sz w:val="20"/>
        </w:rPr>
        <w:t>la</w:t>
      </w:r>
      <w:r>
        <w:rPr>
          <w:rFonts w:ascii="Geneva" w:hAnsi="Geneva"/>
          <w:spacing w:val="-13"/>
          <w:sz w:val="20"/>
        </w:rPr>
        <w:t xml:space="preserve"> </w:t>
      </w:r>
      <w:r>
        <w:rPr>
          <w:rFonts w:ascii="Geneva" w:hAnsi="Geneva"/>
          <w:spacing w:val="-6"/>
          <w:sz w:val="20"/>
        </w:rPr>
        <w:t>pubertate</w:t>
      </w:r>
      <w:r>
        <w:rPr>
          <w:rFonts w:ascii="Geneva" w:hAnsi="Geneva"/>
          <w:spacing w:val="-14"/>
          <w:sz w:val="20"/>
        </w:rPr>
        <w:t xml:space="preserve"> </w:t>
      </w:r>
      <w:r>
        <w:rPr>
          <w:rFonts w:ascii="Geneva" w:hAnsi="Geneva"/>
          <w:spacing w:val="-6"/>
          <w:sz w:val="20"/>
        </w:rPr>
        <w:t>la</w:t>
      </w:r>
      <w:r>
        <w:rPr>
          <w:rFonts w:ascii="Geneva" w:hAnsi="Geneva"/>
          <w:spacing w:val="-13"/>
          <w:sz w:val="20"/>
        </w:rPr>
        <w:t xml:space="preserve"> </w:t>
      </w:r>
      <w:r>
        <w:rPr>
          <w:rFonts w:ascii="Geneva" w:hAnsi="Geneva"/>
          <w:spacing w:val="-6"/>
          <w:sz w:val="20"/>
        </w:rPr>
        <w:t>postmenopauza”,</w:t>
      </w:r>
      <w:r>
        <w:rPr>
          <w:rFonts w:ascii="Geneva" w:hAnsi="Geneva"/>
          <w:spacing w:val="-14"/>
          <w:sz w:val="20"/>
        </w:rPr>
        <w:t xml:space="preserve"> </w:t>
      </w:r>
      <w:r>
        <w:rPr>
          <w:rFonts w:ascii="Geneva" w:hAnsi="Geneva"/>
          <w:spacing w:val="-6"/>
          <w:sz w:val="20"/>
        </w:rPr>
        <w:t>18</w:t>
      </w:r>
      <w:r>
        <w:rPr>
          <w:rFonts w:ascii="Geneva" w:hAnsi="Geneva"/>
          <w:spacing w:val="-13"/>
          <w:sz w:val="20"/>
        </w:rPr>
        <w:t xml:space="preserve"> </w:t>
      </w:r>
      <w:r>
        <w:rPr>
          <w:rFonts w:ascii="Geneva" w:hAnsi="Geneva"/>
          <w:spacing w:val="-6"/>
          <w:sz w:val="20"/>
        </w:rPr>
        <w:t>octombrie</w:t>
      </w:r>
      <w:r>
        <w:rPr>
          <w:rFonts w:ascii="Geneva" w:hAnsi="Geneva"/>
          <w:spacing w:val="-14"/>
          <w:sz w:val="20"/>
        </w:rPr>
        <w:t xml:space="preserve"> </w:t>
      </w:r>
      <w:r>
        <w:rPr>
          <w:rFonts w:ascii="Geneva" w:hAnsi="Geneva"/>
          <w:spacing w:val="-6"/>
          <w:sz w:val="20"/>
        </w:rPr>
        <w:t>2002,</w:t>
      </w:r>
      <w:r>
        <w:rPr>
          <w:rFonts w:ascii="Geneva" w:hAnsi="Geneva"/>
          <w:spacing w:val="-14"/>
          <w:sz w:val="20"/>
        </w:rPr>
        <w:t xml:space="preserve"> </w:t>
      </w:r>
      <w:r>
        <w:rPr>
          <w:rFonts w:ascii="Geneva" w:hAnsi="Geneva"/>
          <w:spacing w:val="-6"/>
          <w:sz w:val="20"/>
        </w:rPr>
        <w:t>Bucuresti,</w:t>
      </w:r>
      <w:r>
        <w:rPr>
          <w:rFonts w:ascii="Geneva" w:hAnsi="Geneva"/>
          <w:spacing w:val="-13"/>
          <w:sz w:val="20"/>
        </w:rPr>
        <w:t xml:space="preserve"> </w:t>
      </w:r>
      <w:r>
        <w:rPr>
          <w:rFonts w:ascii="Geneva" w:hAnsi="Geneva"/>
          <w:spacing w:val="-6"/>
          <w:sz w:val="20"/>
        </w:rPr>
        <w:t>Romania</w:t>
      </w:r>
    </w:p>
    <w:p w14:paraId="1BA1290F"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spacing w:val="-4"/>
          <w:sz w:val="20"/>
        </w:rPr>
        <w:t>Simpozion</w:t>
      </w:r>
      <w:r>
        <w:rPr>
          <w:rFonts w:ascii="Geneva" w:hAnsi="Geneva"/>
          <w:spacing w:val="-10"/>
          <w:sz w:val="20"/>
        </w:rPr>
        <w:t xml:space="preserve"> </w:t>
      </w:r>
      <w:r>
        <w:rPr>
          <w:rFonts w:ascii="Geneva" w:hAnsi="Geneva"/>
          <w:spacing w:val="-4"/>
          <w:sz w:val="20"/>
        </w:rPr>
        <w:t>al</w:t>
      </w:r>
      <w:r>
        <w:rPr>
          <w:rFonts w:ascii="Geneva" w:hAnsi="Geneva"/>
          <w:spacing w:val="-10"/>
          <w:sz w:val="20"/>
        </w:rPr>
        <w:t xml:space="preserve"> </w:t>
      </w:r>
      <w:r>
        <w:rPr>
          <w:rFonts w:ascii="Geneva" w:hAnsi="Geneva"/>
          <w:spacing w:val="-4"/>
          <w:sz w:val="20"/>
        </w:rPr>
        <w:t>Societatii</w:t>
      </w:r>
      <w:r>
        <w:rPr>
          <w:rFonts w:ascii="Geneva" w:hAnsi="Geneva"/>
          <w:spacing w:val="-9"/>
          <w:sz w:val="20"/>
        </w:rPr>
        <w:t xml:space="preserve"> </w:t>
      </w:r>
      <w:r>
        <w:rPr>
          <w:rFonts w:ascii="Geneva" w:hAnsi="Geneva"/>
          <w:spacing w:val="-4"/>
          <w:sz w:val="20"/>
        </w:rPr>
        <w:t>Romane</w:t>
      </w:r>
      <w:r>
        <w:rPr>
          <w:rFonts w:ascii="Geneva" w:hAnsi="Geneva"/>
          <w:spacing w:val="-10"/>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ATI</w:t>
      </w:r>
      <w:r>
        <w:rPr>
          <w:rFonts w:ascii="Geneva" w:hAnsi="Geneva"/>
          <w:spacing w:val="-9"/>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Boala</w:t>
      </w:r>
      <w:r>
        <w:rPr>
          <w:rFonts w:ascii="Geneva" w:hAnsi="Geneva"/>
          <w:spacing w:val="-9"/>
          <w:sz w:val="20"/>
        </w:rPr>
        <w:t xml:space="preserve"> </w:t>
      </w:r>
      <w:r>
        <w:rPr>
          <w:rFonts w:ascii="Geneva" w:hAnsi="Geneva"/>
          <w:spacing w:val="-4"/>
          <w:sz w:val="20"/>
        </w:rPr>
        <w:t>Trombembolica</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aprilie</w:t>
      </w:r>
      <w:r>
        <w:rPr>
          <w:rFonts w:ascii="Geneva" w:hAnsi="Geneva"/>
          <w:spacing w:val="-9"/>
          <w:sz w:val="20"/>
        </w:rPr>
        <w:t xml:space="preserve"> </w:t>
      </w:r>
      <w:r>
        <w:rPr>
          <w:rFonts w:ascii="Geneva" w:hAnsi="Geneva"/>
          <w:spacing w:val="-4"/>
          <w:sz w:val="20"/>
        </w:rPr>
        <w:t>2002;</w:t>
      </w:r>
    </w:p>
    <w:p w14:paraId="1BA12910" w14:textId="77777777" w:rsidR="007D0189" w:rsidRDefault="000A6B0D">
      <w:pPr>
        <w:pStyle w:val="ListParagraph"/>
        <w:numPr>
          <w:ilvl w:val="0"/>
          <w:numId w:val="51"/>
        </w:numPr>
        <w:tabs>
          <w:tab w:val="left" w:pos="951"/>
        </w:tabs>
        <w:spacing w:line="239" w:lineRule="exact"/>
        <w:ind w:left="951" w:right="0" w:hanging="385"/>
        <w:rPr>
          <w:rFonts w:ascii="Geneva" w:hAnsi="Geneva"/>
          <w:sz w:val="20"/>
        </w:rPr>
      </w:pPr>
      <w:r>
        <w:rPr>
          <w:rFonts w:ascii="Geneva" w:hAnsi="Geneva"/>
          <w:w w:val="90"/>
          <w:sz w:val="20"/>
        </w:rPr>
        <w:t>Simpozionul</w:t>
      </w:r>
      <w:r>
        <w:rPr>
          <w:rFonts w:ascii="Geneva" w:hAnsi="Geneva"/>
          <w:spacing w:val="13"/>
          <w:sz w:val="20"/>
        </w:rPr>
        <w:t xml:space="preserve"> </w:t>
      </w:r>
      <w:r>
        <w:rPr>
          <w:rFonts w:ascii="Geneva" w:hAnsi="Geneva"/>
          <w:w w:val="90"/>
          <w:sz w:val="20"/>
        </w:rPr>
        <w:t>„Initiere</w:t>
      </w:r>
      <w:r>
        <w:rPr>
          <w:rFonts w:ascii="Geneva" w:hAnsi="Geneva"/>
          <w:spacing w:val="13"/>
          <w:sz w:val="20"/>
        </w:rPr>
        <w:t xml:space="preserve"> </w:t>
      </w:r>
      <w:r>
        <w:rPr>
          <w:rFonts w:ascii="Geneva" w:hAnsi="Geneva"/>
          <w:w w:val="90"/>
          <w:sz w:val="20"/>
        </w:rPr>
        <w:t>in</w:t>
      </w:r>
      <w:r>
        <w:rPr>
          <w:rFonts w:ascii="Geneva" w:hAnsi="Geneva"/>
          <w:spacing w:val="14"/>
          <w:sz w:val="20"/>
        </w:rPr>
        <w:t xml:space="preserve"> </w:t>
      </w:r>
      <w:r>
        <w:rPr>
          <w:rFonts w:ascii="Geneva" w:hAnsi="Geneva"/>
          <w:w w:val="90"/>
          <w:sz w:val="20"/>
        </w:rPr>
        <w:t>sexologie”,</w:t>
      </w:r>
      <w:r>
        <w:rPr>
          <w:rFonts w:ascii="Geneva" w:hAnsi="Geneva"/>
          <w:spacing w:val="13"/>
          <w:sz w:val="20"/>
        </w:rPr>
        <w:t xml:space="preserve"> </w:t>
      </w:r>
      <w:r>
        <w:rPr>
          <w:rFonts w:ascii="Geneva" w:hAnsi="Geneva"/>
          <w:w w:val="90"/>
          <w:sz w:val="20"/>
        </w:rPr>
        <w:t>14-17</w:t>
      </w:r>
      <w:r>
        <w:rPr>
          <w:rFonts w:ascii="Geneva" w:hAnsi="Geneva"/>
          <w:spacing w:val="13"/>
          <w:sz w:val="20"/>
        </w:rPr>
        <w:t xml:space="preserve"> </w:t>
      </w:r>
      <w:r>
        <w:rPr>
          <w:rFonts w:ascii="Geneva" w:hAnsi="Geneva"/>
          <w:w w:val="90"/>
          <w:sz w:val="20"/>
        </w:rPr>
        <w:t>octombrie</w:t>
      </w:r>
      <w:r>
        <w:rPr>
          <w:rFonts w:ascii="Geneva" w:hAnsi="Geneva"/>
          <w:spacing w:val="14"/>
          <w:sz w:val="20"/>
        </w:rPr>
        <w:t xml:space="preserve"> </w:t>
      </w:r>
      <w:r>
        <w:rPr>
          <w:rFonts w:ascii="Geneva" w:hAnsi="Geneva"/>
          <w:w w:val="90"/>
          <w:sz w:val="20"/>
        </w:rPr>
        <w:t>2002,</w:t>
      </w:r>
      <w:r>
        <w:rPr>
          <w:rFonts w:ascii="Geneva" w:hAnsi="Geneva"/>
          <w:spacing w:val="13"/>
          <w:sz w:val="20"/>
        </w:rPr>
        <w:t xml:space="preserve"> </w:t>
      </w:r>
      <w:r>
        <w:rPr>
          <w:rFonts w:ascii="Geneva" w:hAnsi="Geneva"/>
          <w:w w:val="90"/>
          <w:sz w:val="20"/>
        </w:rPr>
        <w:t>Bucuresti,</w:t>
      </w:r>
      <w:r>
        <w:rPr>
          <w:rFonts w:ascii="Geneva" w:hAnsi="Geneva"/>
          <w:spacing w:val="13"/>
          <w:sz w:val="20"/>
        </w:rPr>
        <w:t xml:space="preserve"> </w:t>
      </w:r>
      <w:r>
        <w:rPr>
          <w:rFonts w:ascii="Geneva" w:hAnsi="Geneva"/>
          <w:spacing w:val="-2"/>
          <w:w w:val="90"/>
          <w:sz w:val="20"/>
        </w:rPr>
        <w:t>Romania</w:t>
      </w:r>
    </w:p>
    <w:p w14:paraId="1BA12911" w14:textId="77777777" w:rsidR="007D0189" w:rsidRDefault="000A6B0D">
      <w:pPr>
        <w:pStyle w:val="ListParagraph"/>
        <w:numPr>
          <w:ilvl w:val="0"/>
          <w:numId w:val="51"/>
        </w:numPr>
        <w:tabs>
          <w:tab w:val="left" w:pos="848"/>
        </w:tabs>
        <w:spacing w:line="239" w:lineRule="exact"/>
        <w:ind w:left="848" w:right="0" w:hanging="282"/>
        <w:rPr>
          <w:rFonts w:ascii="Geneva"/>
          <w:sz w:val="20"/>
        </w:rPr>
      </w:pPr>
      <w:r>
        <w:rPr>
          <w:rFonts w:ascii="Geneva"/>
          <w:spacing w:val="-6"/>
          <w:sz w:val="20"/>
        </w:rPr>
        <w:t>Curs</w:t>
      </w:r>
      <w:r>
        <w:rPr>
          <w:rFonts w:ascii="Geneva"/>
          <w:spacing w:val="-4"/>
          <w:sz w:val="20"/>
        </w:rPr>
        <w:t xml:space="preserve"> </w:t>
      </w:r>
      <w:r>
        <w:rPr>
          <w:rFonts w:ascii="Geneva"/>
          <w:spacing w:val="-6"/>
          <w:sz w:val="20"/>
        </w:rPr>
        <w:t>de</w:t>
      </w:r>
      <w:r>
        <w:rPr>
          <w:rFonts w:ascii="Geneva"/>
          <w:spacing w:val="-4"/>
          <w:sz w:val="20"/>
        </w:rPr>
        <w:t xml:space="preserve"> </w:t>
      </w:r>
      <w:r>
        <w:rPr>
          <w:rFonts w:ascii="Geneva"/>
          <w:spacing w:val="-6"/>
          <w:sz w:val="20"/>
        </w:rPr>
        <w:t>formare</w:t>
      </w:r>
      <w:r>
        <w:rPr>
          <w:rFonts w:ascii="Geneva"/>
          <w:spacing w:val="-3"/>
          <w:sz w:val="20"/>
        </w:rPr>
        <w:t xml:space="preserve"> </w:t>
      </w:r>
      <w:r>
        <w:rPr>
          <w:rFonts w:ascii="Geneva"/>
          <w:spacing w:val="-6"/>
          <w:sz w:val="20"/>
        </w:rPr>
        <w:t>continua</w:t>
      </w:r>
      <w:r>
        <w:rPr>
          <w:rFonts w:ascii="Geneva"/>
          <w:spacing w:val="-4"/>
          <w:sz w:val="20"/>
        </w:rPr>
        <w:t xml:space="preserve"> </w:t>
      </w:r>
      <w:r>
        <w:rPr>
          <w:rFonts w:ascii="Geneva"/>
          <w:spacing w:val="-6"/>
          <w:sz w:val="20"/>
        </w:rPr>
        <w:t>,,Analgezia</w:t>
      </w:r>
      <w:r>
        <w:rPr>
          <w:rFonts w:ascii="Geneva"/>
          <w:spacing w:val="-3"/>
          <w:sz w:val="20"/>
        </w:rPr>
        <w:t xml:space="preserve"> </w:t>
      </w:r>
      <w:r>
        <w:rPr>
          <w:rFonts w:ascii="Geneva"/>
          <w:spacing w:val="-6"/>
          <w:sz w:val="20"/>
        </w:rPr>
        <w:t>intravenoasa</w:t>
      </w:r>
      <w:r>
        <w:rPr>
          <w:rFonts w:ascii="Geneva"/>
          <w:spacing w:val="-4"/>
          <w:sz w:val="20"/>
        </w:rPr>
        <w:t xml:space="preserve"> </w:t>
      </w:r>
      <w:r>
        <w:rPr>
          <w:rFonts w:ascii="Geneva"/>
          <w:spacing w:val="-6"/>
          <w:sz w:val="20"/>
        </w:rPr>
        <w:t>in</w:t>
      </w:r>
      <w:r>
        <w:rPr>
          <w:rFonts w:ascii="Geneva"/>
          <w:spacing w:val="-4"/>
          <w:sz w:val="20"/>
        </w:rPr>
        <w:t xml:space="preserve"> </w:t>
      </w:r>
      <w:r>
        <w:rPr>
          <w:rFonts w:ascii="Geneva"/>
          <w:spacing w:val="-6"/>
          <w:sz w:val="20"/>
        </w:rPr>
        <w:t>durerea</w:t>
      </w:r>
      <w:r>
        <w:rPr>
          <w:rFonts w:ascii="Geneva"/>
          <w:spacing w:val="-3"/>
          <w:sz w:val="20"/>
        </w:rPr>
        <w:t xml:space="preserve"> </w:t>
      </w:r>
      <w:r>
        <w:rPr>
          <w:rFonts w:ascii="Geneva"/>
          <w:spacing w:val="-6"/>
          <w:sz w:val="20"/>
        </w:rPr>
        <w:t>acuta"-23</w:t>
      </w:r>
      <w:r>
        <w:rPr>
          <w:rFonts w:ascii="Geneva"/>
          <w:spacing w:val="-4"/>
          <w:sz w:val="20"/>
        </w:rPr>
        <w:t xml:space="preserve"> </w:t>
      </w:r>
      <w:r>
        <w:rPr>
          <w:rFonts w:ascii="Geneva"/>
          <w:spacing w:val="-6"/>
          <w:sz w:val="20"/>
        </w:rPr>
        <w:t>nov</w:t>
      </w:r>
      <w:r>
        <w:rPr>
          <w:rFonts w:ascii="Geneva"/>
          <w:spacing w:val="-3"/>
          <w:sz w:val="20"/>
        </w:rPr>
        <w:t xml:space="preserve"> </w:t>
      </w:r>
      <w:r>
        <w:rPr>
          <w:rFonts w:ascii="Geneva"/>
          <w:spacing w:val="-6"/>
          <w:sz w:val="20"/>
        </w:rPr>
        <w:t>2006.</w:t>
      </w:r>
    </w:p>
    <w:p w14:paraId="1BA12912" w14:textId="77777777" w:rsidR="007D0189" w:rsidRDefault="000A6B0D">
      <w:pPr>
        <w:pStyle w:val="ListParagraph"/>
        <w:numPr>
          <w:ilvl w:val="0"/>
          <w:numId w:val="51"/>
        </w:numPr>
        <w:tabs>
          <w:tab w:val="left" w:pos="848"/>
        </w:tabs>
        <w:spacing w:before="8" w:line="216" w:lineRule="auto"/>
        <w:ind w:left="566" w:right="287" w:firstLine="0"/>
        <w:rPr>
          <w:rFonts w:ascii="Geneva"/>
          <w:sz w:val="20"/>
        </w:rPr>
      </w:pPr>
      <w:r>
        <w:rPr>
          <w:rFonts w:ascii="Geneva"/>
          <w:sz w:val="20"/>
        </w:rPr>
        <w:t>Conferinta</w:t>
      </w:r>
      <w:r>
        <w:rPr>
          <w:rFonts w:ascii="Geneva"/>
          <w:spacing w:val="-6"/>
          <w:sz w:val="20"/>
        </w:rPr>
        <w:t xml:space="preserve"> </w:t>
      </w:r>
      <w:r>
        <w:rPr>
          <w:rFonts w:ascii="Geneva"/>
          <w:sz w:val="20"/>
        </w:rPr>
        <w:t>asociatiei</w:t>
      </w:r>
      <w:r>
        <w:rPr>
          <w:rFonts w:ascii="Geneva"/>
          <w:spacing w:val="-5"/>
          <w:sz w:val="20"/>
        </w:rPr>
        <w:t xml:space="preserve"> </w:t>
      </w:r>
      <w:r>
        <w:rPr>
          <w:rFonts w:ascii="Geneva"/>
          <w:sz w:val="20"/>
        </w:rPr>
        <w:t>pentru</w:t>
      </w:r>
      <w:r>
        <w:rPr>
          <w:rFonts w:ascii="Geneva"/>
          <w:spacing w:val="-5"/>
          <w:sz w:val="20"/>
        </w:rPr>
        <w:t xml:space="preserve"> </w:t>
      </w:r>
      <w:r>
        <w:rPr>
          <w:rFonts w:ascii="Geneva"/>
          <w:sz w:val="20"/>
        </w:rPr>
        <w:t>studiul</w:t>
      </w:r>
      <w:r>
        <w:rPr>
          <w:rFonts w:ascii="Geneva"/>
          <w:spacing w:val="-5"/>
          <w:sz w:val="20"/>
        </w:rPr>
        <w:t xml:space="preserve"> </w:t>
      </w:r>
      <w:r>
        <w:rPr>
          <w:rFonts w:ascii="Geneva"/>
          <w:sz w:val="20"/>
        </w:rPr>
        <w:t>durerii</w:t>
      </w:r>
      <w:r>
        <w:rPr>
          <w:rFonts w:ascii="Geneva"/>
          <w:spacing w:val="-5"/>
          <w:sz w:val="20"/>
        </w:rPr>
        <w:t xml:space="preserve"> </w:t>
      </w:r>
      <w:r>
        <w:rPr>
          <w:rFonts w:ascii="Geneva"/>
          <w:sz w:val="20"/>
        </w:rPr>
        <w:t>,,Particularitati</w:t>
      </w:r>
      <w:r>
        <w:rPr>
          <w:rFonts w:ascii="Geneva"/>
          <w:spacing w:val="-5"/>
          <w:sz w:val="20"/>
        </w:rPr>
        <w:t xml:space="preserve"> </w:t>
      </w:r>
      <w:r>
        <w:rPr>
          <w:rFonts w:ascii="Geneva"/>
          <w:sz w:val="20"/>
        </w:rPr>
        <w:t>ale</w:t>
      </w:r>
      <w:r>
        <w:rPr>
          <w:rFonts w:ascii="Geneva"/>
          <w:spacing w:val="-5"/>
          <w:sz w:val="20"/>
        </w:rPr>
        <w:t xml:space="preserve"> </w:t>
      </w:r>
      <w:r>
        <w:rPr>
          <w:rFonts w:ascii="Geneva"/>
          <w:sz w:val="20"/>
        </w:rPr>
        <w:t>dureriisi</w:t>
      </w:r>
      <w:r>
        <w:rPr>
          <w:rFonts w:ascii="Geneva"/>
          <w:spacing w:val="-5"/>
          <w:sz w:val="20"/>
        </w:rPr>
        <w:t xml:space="preserve"> </w:t>
      </w:r>
      <w:r>
        <w:rPr>
          <w:rFonts w:ascii="Geneva"/>
          <w:sz w:val="20"/>
        </w:rPr>
        <w:t>analgeziei</w:t>
      </w:r>
      <w:r>
        <w:rPr>
          <w:rFonts w:ascii="Geneva"/>
          <w:spacing w:val="-5"/>
          <w:sz w:val="20"/>
        </w:rPr>
        <w:t xml:space="preserve"> </w:t>
      </w:r>
      <w:r>
        <w:rPr>
          <w:rFonts w:ascii="Geneva"/>
          <w:sz w:val="20"/>
        </w:rPr>
        <w:t>la</w:t>
      </w:r>
      <w:r>
        <w:rPr>
          <w:rFonts w:ascii="Geneva"/>
          <w:spacing w:val="-5"/>
          <w:sz w:val="20"/>
        </w:rPr>
        <w:t xml:space="preserve"> </w:t>
      </w:r>
      <w:r>
        <w:rPr>
          <w:rFonts w:ascii="Geneva"/>
          <w:sz w:val="20"/>
        </w:rPr>
        <w:t>pacientul</w:t>
      </w:r>
      <w:r>
        <w:rPr>
          <w:rFonts w:ascii="Geneva"/>
          <w:spacing w:val="-5"/>
          <w:sz w:val="20"/>
        </w:rPr>
        <w:t xml:space="preserve"> </w:t>
      </w:r>
      <w:r>
        <w:rPr>
          <w:rFonts w:ascii="Geneva"/>
          <w:sz w:val="20"/>
        </w:rPr>
        <w:t>virstnic''</w:t>
      </w:r>
      <w:r>
        <w:rPr>
          <w:rFonts w:ascii="Geneva"/>
          <w:spacing w:val="-5"/>
          <w:sz w:val="20"/>
        </w:rPr>
        <w:t xml:space="preserve"> </w:t>
      </w:r>
      <w:r>
        <w:rPr>
          <w:rFonts w:ascii="Geneva"/>
          <w:sz w:val="20"/>
        </w:rPr>
        <w:t>16-17</w:t>
      </w:r>
      <w:r>
        <w:rPr>
          <w:rFonts w:ascii="Geneva"/>
          <w:spacing w:val="-6"/>
          <w:sz w:val="20"/>
        </w:rPr>
        <w:t xml:space="preserve"> </w:t>
      </w:r>
      <w:r>
        <w:rPr>
          <w:rFonts w:ascii="Geneva"/>
          <w:sz w:val="20"/>
        </w:rPr>
        <w:t>oct 2006, Bucuresti, Romania</w:t>
      </w:r>
    </w:p>
    <w:p w14:paraId="1BA12913" w14:textId="77777777" w:rsidR="007D0189" w:rsidRDefault="000A6B0D">
      <w:pPr>
        <w:pStyle w:val="ListParagraph"/>
        <w:numPr>
          <w:ilvl w:val="0"/>
          <w:numId w:val="51"/>
        </w:numPr>
        <w:tabs>
          <w:tab w:val="left" w:pos="951"/>
        </w:tabs>
        <w:spacing w:line="216" w:lineRule="auto"/>
        <w:ind w:left="566" w:right="288" w:firstLine="0"/>
        <w:rPr>
          <w:rFonts w:ascii="Geneva" w:hAnsi="Geneva"/>
          <w:sz w:val="20"/>
        </w:rPr>
      </w:pPr>
      <w:r>
        <w:rPr>
          <w:rFonts w:ascii="Geneva" w:hAnsi="Geneva"/>
          <w:sz w:val="20"/>
        </w:rPr>
        <w:t xml:space="preserve">Simpozion Anticolinergicele in BPOC – Repere practice – Tulburari anxioase – 12.10.2000 – Colegiul Medicilor </w:t>
      </w:r>
      <w:r>
        <w:rPr>
          <w:rFonts w:ascii="Geneva" w:hAnsi="Geneva"/>
          <w:spacing w:val="-2"/>
          <w:sz w:val="20"/>
        </w:rPr>
        <w:t>Bucuresti;</w:t>
      </w:r>
    </w:p>
    <w:p w14:paraId="1BA12914" w14:textId="77777777" w:rsidR="007D0189" w:rsidRDefault="000A6B0D">
      <w:pPr>
        <w:pStyle w:val="ListParagraph"/>
        <w:numPr>
          <w:ilvl w:val="0"/>
          <w:numId w:val="51"/>
        </w:numPr>
        <w:tabs>
          <w:tab w:val="left" w:pos="951"/>
        </w:tabs>
        <w:spacing w:line="216" w:lineRule="auto"/>
        <w:ind w:left="566" w:right="289" w:firstLine="0"/>
        <w:rPr>
          <w:rFonts w:ascii="Geneva" w:hAnsi="Geneva"/>
          <w:sz w:val="20"/>
        </w:rPr>
      </w:pPr>
      <w:r>
        <w:rPr>
          <w:rFonts w:ascii="Geneva" w:hAnsi="Geneva"/>
          <w:spacing w:val="-2"/>
          <w:sz w:val="20"/>
        </w:rPr>
        <w:t>Simpozion</w:t>
      </w:r>
      <w:r>
        <w:rPr>
          <w:rFonts w:ascii="Geneva" w:hAnsi="Geneva"/>
          <w:spacing w:val="-11"/>
          <w:sz w:val="20"/>
        </w:rPr>
        <w:t xml:space="preserve"> </w:t>
      </w:r>
      <w:r>
        <w:rPr>
          <w:rFonts w:ascii="Geneva" w:hAnsi="Geneva"/>
          <w:spacing w:val="-2"/>
          <w:sz w:val="20"/>
        </w:rPr>
        <w:t>Integrarea</w:t>
      </w:r>
      <w:r>
        <w:rPr>
          <w:rFonts w:ascii="Geneva" w:hAnsi="Geneva"/>
          <w:spacing w:val="-11"/>
          <w:sz w:val="20"/>
        </w:rPr>
        <w:t xml:space="preserve"> </w:t>
      </w:r>
      <w:r>
        <w:rPr>
          <w:rFonts w:ascii="Geneva" w:hAnsi="Geneva"/>
          <w:spacing w:val="-2"/>
          <w:sz w:val="20"/>
        </w:rPr>
        <w:t>somatopsihica</w:t>
      </w:r>
      <w:r>
        <w:rPr>
          <w:rFonts w:ascii="Geneva" w:hAnsi="Geneva"/>
          <w:spacing w:val="-11"/>
          <w:sz w:val="20"/>
        </w:rPr>
        <w:t xml:space="preserve"> </w:t>
      </w:r>
      <w:r>
        <w:rPr>
          <w:rFonts w:ascii="Geneva" w:hAnsi="Geneva"/>
          <w:spacing w:val="-2"/>
          <w:sz w:val="20"/>
        </w:rPr>
        <w:t>in</w:t>
      </w:r>
      <w:r>
        <w:rPr>
          <w:rFonts w:ascii="Geneva" w:hAnsi="Geneva"/>
          <w:spacing w:val="-11"/>
          <w:sz w:val="20"/>
        </w:rPr>
        <w:t xml:space="preserve"> </w:t>
      </w:r>
      <w:r>
        <w:rPr>
          <w:rFonts w:ascii="Geneva" w:hAnsi="Geneva"/>
          <w:spacing w:val="-2"/>
          <w:sz w:val="20"/>
        </w:rPr>
        <w:t>patologia</w:t>
      </w:r>
      <w:r>
        <w:rPr>
          <w:rFonts w:ascii="Geneva" w:hAnsi="Geneva"/>
          <w:spacing w:val="-11"/>
          <w:sz w:val="20"/>
        </w:rPr>
        <w:t xml:space="preserve"> </w:t>
      </w:r>
      <w:r>
        <w:rPr>
          <w:rFonts w:ascii="Geneva" w:hAnsi="Geneva"/>
          <w:spacing w:val="-2"/>
          <w:sz w:val="20"/>
        </w:rPr>
        <w:t>cardovasculara</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tratamentul</w:t>
      </w:r>
      <w:r>
        <w:rPr>
          <w:rFonts w:ascii="Geneva" w:hAnsi="Geneva"/>
          <w:spacing w:val="-11"/>
          <w:sz w:val="20"/>
        </w:rPr>
        <w:t xml:space="preserve"> </w:t>
      </w:r>
      <w:r>
        <w:rPr>
          <w:rFonts w:ascii="Geneva" w:hAnsi="Geneva"/>
          <w:spacing w:val="-2"/>
          <w:sz w:val="20"/>
        </w:rPr>
        <w:t>hipolipemiant</w:t>
      </w:r>
      <w:r>
        <w:rPr>
          <w:rFonts w:ascii="Geneva" w:hAnsi="Geneva"/>
          <w:spacing w:val="-11"/>
          <w:sz w:val="20"/>
        </w:rPr>
        <w:t xml:space="preserve"> </w:t>
      </w:r>
      <w:r>
        <w:rPr>
          <w:rFonts w:ascii="Geneva" w:hAnsi="Geneva"/>
          <w:spacing w:val="-2"/>
          <w:sz w:val="20"/>
        </w:rPr>
        <w:t>de</w:t>
      </w:r>
      <w:r>
        <w:rPr>
          <w:rFonts w:ascii="Geneva" w:hAnsi="Geneva"/>
          <w:spacing w:val="-11"/>
          <w:sz w:val="20"/>
        </w:rPr>
        <w:t xml:space="preserve"> </w:t>
      </w:r>
      <w:r>
        <w:rPr>
          <w:rFonts w:ascii="Geneva" w:hAnsi="Geneva"/>
          <w:spacing w:val="-2"/>
          <w:sz w:val="20"/>
        </w:rPr>
        <w:t>stabilizare</w:t>
      </w:r>
      <w:r>
        <w:rPr>
          <w:rFonts w:ascii="Geneva" w:hAnsi="Geneva"/>
          <w:spacing w:val="-11"/>
          <w:sz w:val="20"/>
        </w:rPr>
        <w:t xml:space="preserve"> </w:t>
      </w:r>
      <w:r>
        <w:rPr>
          <w:rFonts w:ascii="Geneva" w:hAnsi="Geneva"/>
          <w:spacing w:val="-2"/>
          <w:sz w:val="20"/>
        </w:rPr>
        <w:t>a</w:t>
      </w:r>
      <w:r>
        <w:rPr>
          <w:rFonts w:ascii="Geneva" w:hAnsi="Geneva"/>
          <w:spacing w:val="-11"/>
          <w:sz w:val="20"/>
        </w:rPr>
        <w:t xml:space="preserve"> </w:t>
      </w:r>
      <w:r>
        <w:rPr>
          <w:rFonts w:ascii="Geneva" w:hAnsi="Geneva"/>
          <w:spacing w:val="-2"/>
          <w:sz w:val="20"/>
        </w:rPr>
        <w:t>placii de</w:t>
      </w:r>
      <w:r>
        <w:rPr>
          <w:rFonts w:ascii="Geneva" w:hAnsi="Geneva"/>
          <w:spacing w:val="-16"/>
          <w:sz w:val="20"/>
        </w:rPr>
        <w:t xml:space="preserve"> </w:t>
      </w:r>
      <w:r>
        <w:rPr>
          <w:rFonts w:ascii="Geneva" w:hAnsi="Geneva"/>
          <w:spacing w:val="-2"/>
          <w:sz w:val="20"/>
        </w:rPr>
        <w:t>aterom</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14.09.2000</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CM</w:t>
      </w:r>
      <w:r>
        <w:rPr>
          <w:rFonts w:ascii="Geneva" w:hAnsi="Geneva"/>
          <w:spacing w:val="-16"/>
          <w:sz w:val="20"/>
        </w:rPr>
        <w:t xml:space="preserve"> </w:t>
      </w:r>
      <w:r>
        <w:rPr>
          <w:rFonts w:ascii="Geneva" w:hAnsi="Geneva"/>
          <w:spacing w:val="-2"/>
          <w:sz w:val="20"/>
        </w:rPr>
        <w:t>Bucuresti;</w:t>
      </w:r>
    </w:p>
    <w:p w14:paraId="1BA12915" w14:textId="77777777" w:rsidR="007D0189" w:rsidRDefault="000A6B0D">
      <w:pPr>
        <w:pStyle w:val="ListParagraph"/>
        <w:numPr>
          <w:ilvl w:val="0"/>
          <w:numId w:val="51"/>
        </w:numPr>
        <w:tabs>
          <w:tab w:val="left" w:pos="951"/>
        </w:tabs>
        <w:spacing w:line="216" w:lineRule="auto"/>
        <w:ind w:left="566" w:right="290" w:firstLine="0"/>
        <w:rPr>
          <w:rFonts w:ascii="Geneva" w:hAnsi="Geneva"/>
          <w:sz w:val="20"/>
        </w:rPr>
      </w:pPr>
      <w:r>
        <w:rPr>
          <w:rFonts w:ascii="Geneva" w:hAnsi="Geneva"/>
          <w:sz w:val="20"/>
        </w:rPr>
        <w:t>Atelierul</w:t>
      </w:r>
      <w:r>
        <w:rPr>
          <w:rFonts w:ascii="Geneva" w:hAnsi="Geneva"/>
          <w:spacing w:val="-8"/>
          <w:sz w:val="20"/>
        </w:rPr>
        <w:t xml:space="preserve"> </w:t>
      </w:r>
      <w:r>
        <w:rPr>
          <w:rFonts w:ascii="Geneva" w:hAnsi="Geneva"/>
          <w:sz w:val="20"/>
        </w:rPr>
        <w:t>de</w:t>
      </w:r>
      <w:r>
        <w:rPr>
          <w:rFonts w:ascii="Geneva" w:hAnsi="Geneva"/>
          <w:spacing w:val="-8"/>
          <w:sz w:val="20"/>
        </w:rPr>
        <w:t xml:space="preserve"> </w:t>
      </w:r>
      <w:r>
        <w:rPr>
          <w:rFonts w:ascii="Geneva" w:hAnsi="Geneva"/>
          <w:sz w:val="20"/>
        </w:rPr>
        <w:t>pedagogie</w:t>
      </w:r>
      <w:r>
        <w:rPr>
          <w:rFonts w:ascii="Geneva" w:hAnsi="Geneva"/>
          <w:spacing w:val="-8"/>
          <w:sz w:val="20"/>
        </w:rPr>
        <w:t xml:space="preserve"> </w:t>
      </w:r>
      <w:r>
        <w:rPr>
          <w:rFonts w:ascii="Geneva" w:hAnsi="Geneva"/>
          <w:sz w:val="20"/>
        </w:rPr>
        <w:t>medicala</w:t>
      </w:r>
      <w:r>
        <w:rPr>
          <w:rFonts w:ascii="Geneva" w:hAnsi="Geneva"/>
          <w:spacing w:val="-9"/>
          <w:sz w:val="20"/>
        </w:rPr>
        <w:t xml:space="preserve"> </w:t>
      </w:r>
      <w:r>
        <w:rPr>
          <w:rFonts w:ascii="Geneva" w:hAnsi="Geneva"/>
          <w:sz w:val="20"/>
        </w:rPr>
        <w:t>–</w:t>
      </w:r>
      <w:r>
        <w:rPr>
          <w:rFonts w:ascii="Geneva" w:hAnsi="Geneva"/>
          <w:spacing w:val="-8"/>
          <w:sz w:val="20"/>
        </w:rPr>
        <w:t xml:space="preserve"> </w:t>
      </w:r>
      <w:r>
        <w:rPr>
          <w:rFonts w:ascii="Geneva" w:hAnsi="Geneva"/>
          <w:sz w:val="20"/>
        </w:rPr>
        <w:t>Teaching</w:t>
      </w:r>
      <w:r>
        <w:rPr>
          <w:rFonts w:ascii="Geneva" w:hAnsi="Geneva"/>
          <w:spacing w:val="-9"/>
          <w:sz w:val="20"/>
        </w:rPr>
        <w:t xml:space="preserve"> </w:t>
      </w:r>
      <w:r>
        <w:rPr>
          <w:rFonts w:ascii="Geneva" w:hAnsi="Geneva"/>
          <w:sz w:val="20"/>
        </w:rPr>
        <w:t>the</w:t>
      </w:r>
      <w:r>
        <w:rPr>
          <w:rFonts w:ascii="Geneva" w:hAnsi="Geneva"/>
          <w:spacing w:val="-9"/>
          <w:sz w:val="20"/>
        </w:rPr>
        <w:t xml:space="preserve"> </w:t>
      </w:r>
      <w:r>
        <w:rPr>
          <w:rFonts w:ascii="Geneva" w:hAnsi="Geneva"/>
          <w:sz w:val="20"/>
        </w:rPr>
        <w:t>teachers</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Universitatea</w:t>
      </w:r>
      <w:r>
        <w:rPr>
          <w:rFonts w:ascii="Geneva" w:hAnsi="Geneva"/>
          <w:spacing w:val="-9"/>
          <w:sz w:val="20"/>
        </w:rPr>
        <w:t xml:space="preserve"> </w:t>
      </w:r>
      <w:r>
        <w:rPr>
          <w:rFonts w:ascii="Geneva" w:hAnsi="Geneva"/>
          <w:sz w:val="20"/>
        </w:rPr>
        <w:t>de</w:t>
      </w:r>
      <w:r>
        <w:rPr>
          <w:rFonts w:ascii="Geneva" w:hAnsi="Geneva"/>
          <w:spacing w:val="-8"/>
          <w:sz w:val="20"/>
        </w:rPr>
        <w:t xml:space="preserve"> </w:t>
      </w:r>
      <w:r>
        <w:rPr>
          <w:rFonts w:ascii="Geneva" w:hAnsi="Geneva"/>
          <w:sz w:val="20"/>
        </w:rPr>
        <w:t>Medicina</w:t>
      </w:r>
      <w:r>
        <w:rPr>
          <w:rFonts w:ascii="Geneva" w:hAnsi="Geneva"/>
          <w:spacing w:val="-9"/>
          <w:sz w:val="20"/>
        </w:rPr>
        <w:t xml:space="preserve"> </w:t>
      </w:r>
      <w:r>
        <w:rPr>
          <w:rFonts w:ascii="Geneva" w:hAnsi="Geneva"/>
          <w:sz w:val="20"/>
        </w:rPr>
        <w:t>si</w:t>
      </w:r>
      <w:r>
        <w:rPr>
          <w:rFonts w:ascii="Geneva" w:hAnsi="Geneva"/>
          <w:spacing w:val="-8"/>
          <w:sz w:val="20"/>
        </w:rPr>
        <w:t xml:space="preserve"> </w:t>
      </w:r>
      <w:r>
        <w:rPr>
          <w:rFonts w:ascii="Geneva" w:hAnsi="Geneva"/>
          <w:sz w:val="20"/>
        </w:rPr>
        <w:t>Farmacie</w:t>
      </w:r>
      <w:r>
        <w:rPr>
          <w:rFonts w:ascii="Geneva" w:hAnsi="Geneva"/>
          <w:spacing w:val="-8"/>
          <w:sz w:val="20"/>
        </w:rPr>
        <w:t xml:space="preserve"> </w:t>
      </w:r>
      <w:r>
        <w:rPr>
          <w:rFonts w:ascii="Geneva" w:hAnsi="Geneva"/>
          <w:sz w:val="20"/>
        </w:rPr>
        <w:t>„Carol</w:t>
      </w:r>
      <w:r>
        <w:rPr>
          <w:rFonts w:ascii="Geneva" w:hAnsi="Geneva"/>
          <w:spacing w:val="-8"/>
          <w:sz w:val="20"/>
        </w:rPr>
        <w:t xml:space="preserve"> </w:t>
      </w:r>
      <w:r>
        <w:rPr>
          <w:rFonts w:ascii="Geneva" w:hAnsi="Geneva"/>
          <w:sz w:val="20"/>
        </w:rPr>
        <w:t>Davila”, mai</w:t>
      </w:r>
      <w:r>
        <w:rPr>
          <w:rFonts w:ascii="Geneva" w:hAnsi="Geneva"/>
          <w:spacing w:val="-6"/>
          <w:sz w:val="20"/>
        </w:rPr>
        <w:t xml:space="preserve"> </w:t>
      </w:r>
      <w:r>
        <w:rPr>
          <w:rFonts w:ascii="Geneva" w:hAnsi="Geneva"/>
          <w:sz w:val="20"/>
        </w:rPr>
        <w:t>2000</w:t>
      </w:r>
    </w:p>
    <w:p w14:paraId="1BA12916" w14:textId="77777777" w:rsidR="007D0189" w:rsidRDefault="000A6B0D">
      <w:pPr>
        <w:pStyle w:val="ListParagraph"/>
        <w:numPr>
          <w:ilvl w:val="0"/>
          <w:numId w:val="51"/>
        </w:numPr>
        <w:tabs>
          <w:tab w:val="left" w:pos="951"/>
        </w:tabs>
        <w:spacing w:line="222" w:lineRule="exact"/>
        <w:ind w:left="951" w:right="0" w:hanging="385"/>
        <w:rPr>
          <w:rFonts w:ascii="Geneva" w:hAnsi="Geneva"/>
          <w:sz w:val="20"/>
        </w:rPr>
      </w:pPr>
      <w:r>
        <w:rPr>
          <w:rFonts w:ascii="Geneva" w:hAnsi="Geneva"/>
          <w:spacing w:val="-6"/>
          <w:sz w:val="20"/>
        </w:rPr>
        <w:t>Simpozoniul</w:t>
      </w:r>
      <w:r>
        <w:rPr>
          <w:rFonts w:ascii="Geneva" w:hAnsi="Geneva"/>
          <w:spacing w:val="-5"/>
          <w:sz w:val="20"/>
        </w:rPr>
        <w:t xml:space="preserve"> </w:t>
      </w:r>
      <w:r>
        <w:rPr>
          <w:rFonts w:ascii="Geneva" w:hAnsi="Geneva"/>
          <w:spacing w:val="-6"/>
          <w:sz w:val="20"/>
        </w:rPr>
        <w:t>“Fosavance”-</w:t>
      </w:r>
      <w:r>
        <w:rPr>
          <w:rFonts w:ascii="Geneva" w:hAnsi="Geneva"/>
          <w:spacing w:val="-4"/>
          <w:sz w:val="20"/>
        </w:rPr>
        <w:t xml:space="preserve"> </w:t>
      </w:r>
      <w:r>
        <w:rPr>
          <w:rFonts w:ascii="Geneva" w:hAnsi="Geneva"/>
          <w:spacing w:val="-6"/>
          <w:sz w:val="20"/>
        </w:rPr>
        <w:t>terapia</w:t>
      </w:r>
      <w:r>
        <w:rPr>
          <w:rFonts w:ascii="Geneva" w:hAnsi="Geneva"/>
          <w:spacing w:val="-5"/>
          <w:sz w:val="20"/>
        </w:rPr>
        <w:t xml:space="preserve"> </w:t>
      </w:r>
      <w:r>
        <w:rPr>
          <w:rFonts w:ascii="Geneva" w:hAnsi="Geneva"/>
          <w:spacing w:val="-6"/>
          <w:sz w:val="20"/>
        </w:rPr>
        <w:t>de</w:t>
      </w:r>
      <w:r>
        <w:rPr>
          <w:rFonts w:ascii="Geneva" w:hAnsi="Geneva"/>
          <w:spacing w:val="-4"/>
          <w:sz w:val="20"/>
        </w:rPr>
        <w:t xml:space="preserve"> </w:t>
      </w:r>
      <w:r>
        <w:rPr>
          <w:rFonts w:ascii="Geneva" w:hAnsi="Geneva"/>
          <w:spacing w:val="-6"/>
          <w:sz w:val="20"/>
        </w:rPr>
        <w:t>care</w:t>
      </w:r>
      <w:r>
        <w:rPr>
          <w:rFonts w:ascii="Geneva" w:hAnsi="Geneva"/>
          <w:spacing w:val="-5"/>
          <w:sz w:val="20"/>
        </w:rPr>
        <w:t xml:space="preserve"> </w:t>
      </w:r>
      <w:r>
        <w:rPr>
          <w:rFonts w:ascii="Geneva" w:hAnsi="Geneva"/>
          <w:spacing w:val="-6"/>
          <w:sz w:val="20"/>
        </w:rPr>
        <w:t>avem</w:t>
      </w:r>
      <w:r>
        <w:rPr>
          <w:rFonts w:ascii="Geneva" w:hAnsi="Geneva"/>
          <w:spacing w:val="-4"/>
          <w:sz w:val="20"/>
        </w:rPr>
        <w:t xml:space="preserve"> </w:t>
      </w:r>
      <w:r>
        <w:rPr>
          <w:rFonts w:ascii="Geneva" w:hAnsi="Geneva"/>
          <w:spacing w:val="-6"/>
          <w:sz w:val="20"/>
        </w:rPr>
        <w:t>nevoie</w:t>
      </w:r>
      <w:r>
        <w:rPr>
          <w:rFonts w:ascii="Geneva" w:hAnsi="Geneva"/>
          <w:spacing w:val="-4"/>
          <w:sz w:val="20"/>
        </w:rPr>
        <w:t xml:space="preserve"> </w:t>
      </w:r>
      <w:r>
        <w:rPr>
          <w:rFonts w:ascii="Geneva" w:hAnsi="Geneva"/>
          <w:spacing w:val="-6"/>
          <w:sz w:val="20"/>
        </w:rPr>
        <w:t>,</w:t>
      </w:r>
      <w:r>
        <w:rPr>
          <w:rFonts w:ascii="Geneva" w:hAnsi="Geneva"/>
          <w:spacing w:val="-5"/>
          <w:sz w:val="20"/>
        </w:rPr>
        <w:t xml:space="preserve"> </w:t>
      </w:r>
      <w:r>
        <w:rPr>
          <w:rFonts w:ascii="Geneva" w:hAnsi="Geneva"/>
          <w:spacing w:val="-6"/>
          <w:sz w:val="20"/>
        </w:rPr>
        <w:t>Bucuresti</w:t>
      </w:r>
      <w:r>
        <w:rPr>
          <w:rFonts w:ascii="Geneva" w:hAnsi="Geneva"/>
          <w:spacing w:val="-4"/>
          <w:sz w:val="20"/>
        </w:rPr>
        <w:t xml:space="preserve"> </w:t>
      </w:r>
      <w:r>
        <w:rPr>
          <w:rFonts w:ascii="Geneva" w:hAnsi="Geneva"/>
          <w:spacing w:val="-6"/>
          <w:sz w:val="20"/>
        </w:rPr>
        <w:t>,</w:t>
      </w:r>
      <w:r>
        <w:rPr>
          <w:rFonts w:ascii="Geneva" w:hAnsi="Geneva"/>
          <w:spacing w:val="-5"/>
          <w:sz w:val="20"/>
        </w:rPr>
        <w:t xml:space="preserve"> </w:t>
      </w:r>
      <w:r>
        <w:rPr>
          <w:rFonts w:ascii="Geneva" w:hAnsi="Geneva"/>
          <w:spacing w:val="-6"/>
          <w:sz w:val="20"/>
        </w:rPr>
        <w:t>noiembrie</w:t>
      </w:r>
      <w:r>
        <w:rPr>
          <w:rFonts w:ascii="Geneva" w:hAnsi="Geneva"/>
          <w:spacing w:val="-4"/>
          <w:sz w:val="20"/>
        </w:rPr>
        <w:t xml:space="preserve"> </w:t>
      </w:r>
      <w:r>
        <w:rPr>
          <w:rFonts w:ascii="Geneva" w:hAnsi="Geneva"/>
          <w:spacing w:val="-6"/>
          <w:sz w:val="20"/>
        </w:rPr>
        <w:t>2008</w:t>
      </w:r>
    </w:p>
    <w:p w14:paraId="1BA12917" w14:textId="77777777" w:rsidR="007D0189" w:rsidRDefault="000A6B0D">
      <w:pPr>
        <w:pStyle w:val="ListParagraph"/>
        <w:numPr>
          <w:ilvl w:val="0"/>
          <w:numId w:val="51"/>
        </w:numPr>
        <w:tabs>
          <w:tab w:val="left" w:pos="951"/>
        </w:tabs>
        <w:spacing w:line="248" w:lineRule="exact"/>
        <w:ind w:left="951" w:right="0" w:hanging="385"/>
        <w:rPr>
          <w:rFonts w:ascii="Geneva"/>
          <w:sz w:val="20"/>
        </w:rPr>
      </w:pPr>
      <w:r>
        <w:rPr>
          <w:rFonts w:ascii="Geneva"/>
          <w:spacing w:val="-4"/>
          <w:sz w:val="20"/>
        </w:rPr>
        <w:t>The</w:t>
      </w:r>
      <w:r>
        <w:rPr>
          <w:rFonts w:ascii="Geneva"/>
          <w:spacing w:val="-15"/>
          <w:sz w:val="20"/>
        </w:rPr>
        <w:t xml:space="preserve"> </w:t>
      </w:r>
      <w:r>
        <w:rPr>
          <w:rFonts w:ascii="Geneva"/>
          <w:spacing w:val="-4"/>
          <w:sz w:val="20"/>
        </w:rPr>
        <w:t>1</w:t>
      </w:r>
      <w:r>
        <w:rPr>
          <w:rFonts w:ascii="Geneva"/>
          <w:spacing w:val="-4"/>
          <w:position w:val="7"/>
          <w:sz w:val="15"/>
        </w:rPr>
        <w:t>st</w:t>
      </w:r>
      <w:r>
        <w:rPr>
          <w:rFonts w:ascii="Geneva"/>
          <w:spacing w:val="1"/>
          <w:position w:val="7"/>
          <w:sz w:val="15"/>
        </w:rPr>
        <w:t xml:space="preserve"> </w:t>
      </w:r>
      <w:r>
        <w:rPr>
          <w:rFonts w:ascii="Geneva"/>
          <w:spacing w:val="-4"/>
          <w:sz w:val="20"/>
        </w:rPr>
        <w:t>International</w:t>
      </w:r>
      <w:r>
        <w:rPr>
          <w:rFonts w:ascii="Geneva"/>
          <w:spacing w:val="-14"/>
          <w:sz w:val="20"/>
        </w:rPr>
        <w:t xml:space="preserve"> </w:t>
      </w:r>
      <w:r>
        <w:rPr>
          <w:rFonts w:ascii="Geneva"/>
          <w:spacing w:val="-4"/>
          <w:sz w:val="20"/>
        </w:rPr>
        <w:t>Quantitative</w:t>
      </w:r>
      <w:r>
        <w:rPr>
          <w:rFonts w:ascii="Geneva"/>
          <w:spacing w:val="-15"/>
          <w:sz w:val="20"/>
        </w:rPr>
        <w:t xml:space="preserve"> </w:t>
      </w:r>
      <w:r>
        <w:rPr>
          <w:rFonts w:ascii="Geneva"/>
          <w:spacing w:val="-4"/>
          <w:sz w:val="20"/>
        </w:rPr>
        <w:t>Ultrasound</w:t>
      </w:r>
      <w:r>
        <w:rPr>
          <w:rFonts w:ascii="Geneva"/>
          <w:spacing w:val="-14"/>
          <w:sz w:val="20"/>
        </w:rPr>
        <w:t xml:space="preserve"> </w:t>
      </w:r>
      <w:r>
        <w:rPr>
          <w:rFonts w:ascii="Geneva"/>
          <w:spacing w:val="-4"/>
          <w:sz w:val="20"/>
        </w:rPr>
        <w:t>Bone</w:t>
      </w:r>
      <w:r>
        <w:rPr>
          <w:rFonts w:ascii="Geneva"/>
          <w:spacing w:val="-15"/>
          <w:sz w:val="20"/>
        </w:rPr>
        <w:t xml:space="preserve"> </w:t>
      </w:r>
      <w:r>
        <w:rPr>
          <w:rFonts w:ascii="Geneva"/>
          <w:spacing w:val="-4"/>
          <w:sz w:val="20"/>
        </w:rPr>
        <w:t>Densitometry</w:t>
      </w:r>
      <w:r>
        <w:rPr>
          <w:rFonts w:ascii="Geneva"/>
          <w:spacing w:val="-14"/>
          <w:sz w:val="20"/>
        </w:rPr>
        <w:t xml:space="preserve"> </w:t>
      </w:r>
      <w:r>
        <w:rPr>
          <w:rFonts w:ascii="Geneva"/>
          <w:spacing w:val="-4"/>
          <w:sz w:val="20"/>
        </w:rPr>
        <w:t>Course,</w:t>
      </w:r>
      <w:r>
        <w:rPr>
          <w:rFonts w:ascii="Geneva"/>
          <w:spacing w:val="-15"/>
          <w:sz w:val="20"/>
        </w:rPr>
        <w:t xml:space="preserve"> </w:t>
      </w:r>
      <w:r>
        <w:rPr>
          <w:rFonts w:ascii="Geneva"/>
          <w:spacing w:val="-4"/>
          <w:sz w:val="20"/>
        </w:rPr>
        <w:t>Bucuresti</w:t>
      </w:r>
      <w:r>
        <w:rPr>
          <w:rFonts w:ascii="Geneva"/>
          <w:spacing w:val="-15"/>
          <w:sz w:val="20"/>
        </w:rPr>
        <w:t xml:space="preserve"> </w:t>
      </w:r>
      <w:r>
        <w:rPr>
          <w:rFonts w:ascii="Geneva"/>
          <w:spacing w:val="-4"/>
          <w:sz w:val="20"/>
        </w:rPr>
        <w:t>2008</w:t>
      </w:r>
    </w:p>
    <w:p w14:paraId="1BA12918" w14:textId="77777777" w:rsidR="007D0189" w:rsidRDefault="000A6B0D">
      <w:pPr>
        <w:pStyle w:val="ListParagraph"/>
        <w:numPr>
          <w:ilvl w:val="0"/>
          <w:numId w:val="51"/>
        </w:numPr>
        <w:tabs>
          <w:tab w:val="left" w:pos="848"/>
        </w:tabs>
        <w:spacing w:line="254" w:lineRule="exact"/>
        <w:ind w:left="848" w:right="0" w:hanging="282"/>
        <w:rPr>
          <w:rFonts w:ascii="Geneva"/>
          <w:sz w:val="20"/>
        </w:rPr>
      </w:pPr>
      <w:r>
        <w:rPr>
          <w:rFonts w:ascii="Geneva"/>
          <w:spacing w:val="-4"/>
          <w:sz w:val="20"/>
        </w:rPr>
        <w:t>A</w:t>
      </w:r>
      <w:r>
        <w:rPr>
          <w:rFonts w:ascii="Geneva"/>
          <w:spacing w:val="-15"/>
          <w:sz w:val="20"/>
        </w:rPr>
        <w:t xml:space="preserve"> </w:t>
      </w:r>
      <w:r>
        <w:rPr>
          <w:rFonts w:ascii="Geneva"/>
          <w:spacing w:val="-4"/>
          <w:sz w:val="20"/>
        </w:rPr>
        <w:t>IX</w:t>
      </w:r>
      <w:r>
        <w:rPr>
          <w:rFonts w:ascii="Geneva"/>
          <w:spacing w:val="-15"/>
          <w:sz w:val="20"/>
        </w:rPr>
        <w:t xml:space="preserve"> </w:t>
      </w:r>
      <w:r>
        <w:rPr>
          <w:rFonts w:ascii="Geneva"/>
          <w:spacing w:val="-4"/>
          <w:sz w:val="20"/>
        </w:rPr>
        <w:t>a</w:t>
      </w:r>
      <w:r>
        <w:rPr>
          <w:rFonts w:ascii="Geneva"/>
          <w:spacing w:val="-14"/>
          <w:sz w:val="20"/>
        </w:rPr>
        <w:t xml:space="preserve"> </w:t>
      </w:r>
      <w:r>
        <w:rPr>
          <w:rFonts w:ascii="Geneva"/>
          <w:spacing w:val="-4"/>
          <w:sz w:val="20"/>
        </w:rPr>
        <w:t>Conferinta</w:t>
      </w:r>
      <w:r>
        <w:rPr>
          <w:rFonts w:ascii="Geneva"/>
          <w:spacing w:val="-15"/>
          <w:sz w:val="20"/>
        </w:rPr>
        <w:t xml:space="preserve"> </w:t>
      </w:r>
      <w:r>
        <w:rPr>
          <w:rFonts w:ascii="Geneva"/>
          <w:spacing w:val="-4"/>
          <w:sz w:val="20"/>
        </w:rPr>
        <w:t>Nationala</w:t>
      </w:r>
      <w:r>
        <w:rPr>
          <w:rFonts w:ascii="Geneva"/>
          <w:spacing w:val="-14"/>
          <w:sz w:val="20"/>
        </w:rPr>
        <w:t xml:space="preserve"> </w:t>
      </w:r>
      <w:r>
        <w:rPr>
          <w:rFonts w:ascii="Geneva"/>
          <w:spacing w:val="-4"/>
          <w:sz w:val="20"/>
        </w:rPr>
        <w:t>a</w:t>
      </w:r>
      <w:r>
        <w:rPr>
          <w:rFonts w:ascii="Geneva"/>
          <w:spacing w:val="-15"/>
          <w:sz w:val="20"/>
        </w:rPr>
        <w:t xml:space="preserve"> </w:t>
      </w:r>
      <w:r>
        <w:rPr>
          <w:rFonts w:ascii="Geneva"/>
          <w:spacing w:val="-4"/>
          <w:sz w:val="20"/>
        </w:rPr>
        <w:t>Societatii</w:t>
      </w:r>
      <w:r>
        <w:rPr>
          <w:rFonts w:ascii="Geneva"/>
          <w:spacing w:val="-14"/>
          <w:sz w:val="20"/>
        </w:rPr>
        <w:t xml:space="preserve"> </w:t>
      </w:r>
      <w:r>
        <w:rPr>
          <w:rFonts w:ascii="Geneva"/>
          <w:spacing w:val="-4"/>
          <w:sz w:val="20"/>
        </w:rPr>
        <w:t>de</w:t>
      </w:r>
      <w:r>
        <w:rPr>
          <w:rFonts w:ascii="Geneva"/>
          <w:spacing w:val="-15"/>
          <w:sz w:val="20"/>
        </w:rPr>
        <w:t xml:space="preserve"> </w:t>
      </w:r>
      <w:r>
        <w:rPr>
          <w:rFonts w:ascii="Geneva"/>
          <w:spacing w:val="-4"/>
          <w:sz w:val="20"/>
        </w:rPr>
        <w:t>Obstetrica-Ginecologie</w:t>
      </w:r>
      <w:r>
        <w:rPr>
          <w:rFonts w:ascii="Geneva"/>
          <w:spacing w:val="-14"/>
          <w:sz w:val="20"/>
        </w:rPr>
        <w:t xml:space="preserve"> </w:t>
      </w:r>
      <w:r>
        <w:rPr>
          <w:rFonts w:ascii="Geneva"/>
          <w:spacing w:val="-4"/>
          <w:sz w:val="20"/>
        </w:rPr>
        <w:t>,</w:t>
      </w:r>
      <w:r>
        <w:rPr>
          <w:rFonts w:ascii="Geneva"/>
          <w:spacing w:val="-15"/>
          <w:sz w:val="20"/>
        </w:rPr>
        <w:t xml:space="preserve"> </w:t>
      </w:r>
      <w:r>
        <w:rPr>
          <w:rFonts w:ascii="Geneva"/>
          <w:spacing w:val="-4"/>
          <w:sz w:val="20"/>
        </w:rPr>
        <w:t>Cluj-Napoca,</w:t>
      </w:r>
      <w:r>
        <w:rPr>
          <w:rFonts w:ascii="Geneva"/>
          <w:spacing w:val="-14"/>
          <w:sz w:val="20"/>
        </w:rPr>
        <w:t xml:space="preserve"> </w:t>
      </w:r>
      <w:r>
        <w:rPr>
          <w:rFonts w:ascii="Geneva"/>
          <w:spacing w:val="-4"/>
          <w:sz w:val="20"/>
        </w:rPr>
        <w:t>septembrie</w:t>
      </w:r>
      <w:r>
        <w:rPr>
          <w:rFonts w:ascii="Geneva"/>
          <w:spacing w:val="-15"/>
          <w:sz w:val="20"/>
        </w:rPr>
        <w:t xml:space="preserve"> </w:t>
      </w:r>
      <w:r>
        <w:rPr>
          <w:rFonts w:ascii="Geneva"/>
          <w:spacing w:val="-4"/>
          <w:sz w:val="20"/>
        </w:rPr>
        <w:t>2008</w:t>
      </w:r>
    </w:p>
    <w:p w14:paraId="1BA12919" w14:textId="789DBC00" w:rsidR="007D0189" w:rsidRDefault="002B1917">
      <w:pPr>
        <w:spacing w:before="193"/>
        <w:ind w:left="566"/>
        <w:rPr>
          <w:rFonts w:ascii="Arial" w:hAnsi="Arial"/>
          <w:b/>
        </w:rPr>
      </w:pPr>
      <w:r>
        <w:rPr>
          <w:rFonts w:ascii="Arial" w:hAnsi="Arial"/>
          <w:b/>
          <w:noProof/>
        </w:rPr>
        <mc:AlternateContent>
          <mc:Choice Requires="wpg">
            <w:drawing>
              <wp:anchor distT="0" distB="0" distL="0" distR="0" simplePos="0" relativeHeight="487599616" behindDoc="1" locked="0" layoutInCell="1" allowOverlap="1" wp14:anchorId="1BA13561" wp14:editId="78B2A62B">
                <wp:simplePos x="0" y="0"/>
                <wp:positionH relativeFrom="page">
                  <wp:posOffset>360045</wp:posOffset>
                </wp:positionH>
                <wp:positionV relativeFrom="paragraph">
                  <wp:posOffset>319405</wp:posOffset>
                </wp:positionV>
                <wp:extent cx="7020560" cy="19050"/>
                <wp:effectExtent l="0" t="0" r="0" b="0"/>
                <wp:wrapTopAndBottom/>
                <wp:docPr id="243115019" name="docshapegroup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03"/>
                          <a:chExt cx="11056" cy="30"/>
                        </a:xfrm>
                      </wpg:grpSpPr>
                      <wps:wsp>
                        <wps:cNvPr id="1142276505" name="docshape55"/>
                        <wps:cNvSpPr>
                          <a:spLocks/>
                        </wps:cNvSpPr>
                        <wps:spPr bwMode="auto">
                          <a:xfrm>
                            <a:off x="566" y="503"/>
                            <a:ext cx="11056" cy="30"/>
                          </a:xfrm>
                          <a:custGeom>
                            <a:avLst/>
                            <a:gdLst>
                              <a:gd name="T0" fmla="+- 0 11607 567"/>
                              <a:gd name="T1" fmla="*/ T0 w 11056"/>
                              <a:gd name="T2" fmla="+- 0 533 503"/>
                              <a:gd name="T3" fmla="*/ 533 h 30"/>
                              <a:gd name="T4" fmla="+- 0 582 567"/>
                              <a:gd name="T5" fmla="*/ T4 w 11056"/>
                              <a:gd name="T6" fmla="+- 0 533 503"/>
                              <a:gd name="T7" fmla="*/ 533 h 30"/>
                              <a:gd name="T8" fmla="+- 0 567 567"/>
                              <a:gd name="T9" fmla="*/ T8 w 11056"/>
                              <a:gd name="T10" fmla="+- 0 503 503"/>
                              <a:gd name="T11" fmla="*/ 503 h 30"/>
                              <a:gd name="T12" fmla="+- 0 11622 567"/>
                              <a:gd name="T13" fmla="*/ T12 w 11056"/>
                              <a:gd name="T14" fmla="+- 0 503 503"/>
                              <a:gd name="T15" fmla="*/ 503 h 30"/>
                              <a:gd name="T16" fmla="+- 0 11607 567"/>
                              <a:gd name="T17" fmla="*/ T16 w 11056"/>
                              <a:gd name="T18" fmla="+- 0 533 503"/>
                              <a:gd name="T19" fmla="*/ 533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3241201" name="docshape56"/>
                        <wps:cNvSpPr>
                          <a:spLocks/>
                        </wps:cNvSpPr>
                        <wps:spPr bwMode="auto">
                          <a:xfrm>
                            <a:off x="11607" y="503"/>
                            <a:ext cx="15" cy="30"/>
                          </a:xfrm>
                          <a:custGeom>
                            <a:avLst/>
                            <a:gdLst>
                              <a:gd name="T0" fmla="+- 0 11622 11607"/>
                              <a:gd name="T1" fmla="*/ T0 w 15"/>
                              <a:gd name="T2" fmla="+- 0 533 503"/>
                              <a:gd name="T3" fmla="*/ 533 h 30"/>
                              <a:gd name="T4" fmla="+- 0 11607 11607"/>
                              <a:gd name="T5" fmla="*/ T4 w 15"/>
                              <a:gd name="T6" fmla="+- 0 533 503"/>
                              <a:gd name="T7" fmla="*/ 533 h 30"/>
                              <a:gd name="T8" fmla="+- 0 11622 11607"/>
                              <a:gd name="T9" fmla="*/ T8 w 15"/>
                              <a:gd name="T10" fmla="+- 0 503 503"/>
                              <a:gd name="T11" fmla="*/ 503 h 30"/>
                              <a:gd name="T12" fmla="+- 0 11622 11607"/>
                              <a:gd name="T13" fmla="*/ T12 w 15"/>
                              <a:gd name="T14" fmla="+- 0 533 503"/>
                              <a:gd name="T15" fmla="*/ 533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4440065" name="docshape57"/>
                        <wps:cNvSpPr>
                          <a:spLocks/>
                        </wps:cNvSpPr>
                        <wps:spPr bwMode="auto">
                          <a:xfrm>
                            <a:off x="566" y="503"/>
                            <a:ext cx="15" cy="30"/>
                          </a:xfrm>
                          <a:custGeom>
                            <a:avLst/>
                            <a:gdLst>
                              <a:gd name="T0" fmla="+- 0 582 567"/>
                              <a:gd name="T1" fmla="*/ T0 w 15"/>
                              <a:gd name="T2" fmla="+- 0 533 503"/>
                              <a:gd name="T3" fmla="*/ 533 h 30"/>
                              <a:gd name="T4" fmla="+- 0 567 567"/>
                              <a:gd name="T5" fmla="*/ T4 w 15"/>
                              <a:gd name="T6" fmla="+- 0 533 503"/>
                              <a:gd name="T7" fmla="*/ 533 h 30"/>
                              <a:gd name="T8" fmla="+- 0 567 567"/>
                              <a:gd name="T9" fmla="*/ T8 w 15"/>
                              <a:gd name="T10" fmla="+- 0 503 503"/>
                              <a:gd name="T11" fmla="*/ 503 h 30"/>
                              <a:gd name="T12" fmla="+- 0 582 567"/>
                              <a:gd name="T13" fmla="*/ T12 w 15"/>
                              <a:gd name="T14" fmla="+- 0 533 503"/>
                              <a:gd name="T15" fmla="*/ 533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3E3F8" id="docshapegroup54" o:spid="_x0000_s1026" style="position:absolute;margin-left:28.35pt;margin-top:25.15pt;width:552.8pt;height:1.5pt;z-index:-15716864;mso-wrap-distance-left:0;mso-wrap-distance-right:0;mso-position-horizontal-relative:page" coordorigin="567,503"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">
                <v:shape id="docshape55" o:spid="_x0000_s1027" style="position:absolute;left:566;top:503;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" path="m11040,30l15,30,,,11055,r-15,30xe" fillcolor="#5f3771" stroked="f">
                  <v:path arrowok="t" o:connecttype="custom" o:connectlocs="11040,533;15,533;0,503;11055,503;11040,533" o:connectangles="0,0,0,0,0"/>
                </v:shape>
                <v:shape id="docshape56" o:spid="_x0000_s1028" style="position:absolute;left:11607;top:503;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" path="m15,30l,30,15,r,30xe" fillcolor="#aaa" stroked="f">
                  <v:path arrowok="t" o:connecttype="custom" o:connectlocs="15,533;0,533;15,503;15,533" o:connectangles="0,0,0,0"/>
                </v:shape>
                <v:shape id="docshape57" o:spid="_x0000_s1029" style="position:absolute;left:566;top:503;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" path="m15,30l,30,,,15,30xe" fillcolor="#555" stroked="f">
                  <v:path arrowok="t" o:connecttype="custom" o:connectlocs="15,533;0,533;0,503;15,533" o:connectangles="0,0,0,0"/>
                </v:shape>
                <w10:wrap type="topAndBottom" anchorx="page"/>
              </v:group>
            </w:pict>
          </mc:Fallback>
        </mc:AlternateContent>
      </w:r>
      <w:r w:rsidR="000A6B0D">
        <w:rPr>
          <w:rFonts w:ascii="Arial" w:hAnsi="Arial"/>
          <w:b/>
          <w:color w:val="404040"/>
        </w:rPr>
        <w:t>Conferințe</w:t>
      </w:r>
      <w:r w:rsidR="000A6B0D">
        <w:rPr>
          <w:rFonts w:ascii="Arial" w:hAnsi="Arial"/>
          <w:b/>
          <w:color w:val="404040"/>
          <w:spacing w:val="37"/>
        </w:rPr>
        <w:t xml:space="preserve"> </w:t>
      </w:r>
      <w:r w:rsidR="000A6B0D">
        <w:rPr>
          <w:rFonts w:ascii="Arial" w:hAnsi="Arial"/>
          <w:b/>
          <w:color w:val="404040"/>
        </w:rPr>
        <w:t>Naționale</w:t>
      </w:r>
      <w:r w:rsidR="000A6B0D">
        <w:rPr>
          <w:rFonts w:ascii="Arial" w:hAnsi="Arial"/>
          <w:b/>
          <w:color w:val="404040"/>
          <w:spacing w:val="38"/>
        </w:rPr>
        <w:t xml:space="preserve"> </w:t>
      </w:r>
      <w:r w:rsidR="000A6B0D">
        <w:rPr>
          <w:rFonts w:ascii="Arial" w:hAnsi="Arial"/>
          <w:b/>
          <w:color w:val="404040"/>
        </w:rPr>
        <w:t>și</w:t>
      </w:r>
      <w:r w:rsidR="000A6B0D">
        <w:rPr>
          <w:rFonts w:ascii="Arial" w:hAnsi="Arial"/>
          <w:b/>
          <w:color w:val="404040"/>
          <w:spacing w:val="38"/>
        </w:rPr>
        <w:t xml:space="preserve"> </w:t>
      </w:r>
      <w:r w:rsidR="000A6B0D">
        <w:rPr>
          <w:rFonts w:ascii="Arial" w:hAnsi="Arial"/>
          <w:b/>
          <w:color w:val="404040"/>
          <w:spacing w:val="-2"/>
        </w:rPr>
        <w:t>Internaționale</w:t>
      </w:r>
    </w:p>
    <w:p w14:paraId="1BA1291A" w14:textId="77777777" w:rsidR="007D0189" w:rsidRDefault="000A6B0D">
      <w:pPr>
        <w:pStyle w:val="ListParagraph"/>
        <w:numPr>
          <w:ilvl w:val="0"/>
          <w:numId w:val="51"/>
        </w:numPr>
        <w:tabs>
          <w:tab w:val="left" w:pos="848"/>
        </w:tabs>
        <w:spacing w:before="197" w:line="216" w:lineRule="auto"/>
        <w:ind w:left="566" w:right="573" w:firstLine="0"/>
        <w:rPr>
          <w:rFonts w:ascii="Geneva"/>
          <w:sz w:val="20"/>
        </w:rPr>
      </w:pPr>
      <w:r>
        <w:rPr>
          <w:rFonts w:ascii="Geneva"/>
          <w:spacing w:val="-4"/>
          <w:sz w:val="20"/>
        </w:rPr>
        <w:t>The</w:t>
      </w:r>
      <w:r>
        <w:rPr>
          <w:rFonts w:ascii="Geneva"/>
          <w:spacing w:val="-9"/>
          <w:sz w:val="20"/>
        </w:rPr>
        <w:t xml:space="preserve"> </w:t>
      </w:r>
      <w:r>
        <w:rPr>
          <w:rFonts w:ascii="Geneva"/>
          <w:spacing w:val="-4"/>
          <w:sz w:val="20"/>
        </w:rPr>
        <w:t>LIII</w:t>
      </w:r>
      <w:r>
        <w:rPr>
          <w:rFonts w:ascii="Geneva"/>
          <w:spacing w:val="-9"/>
          <w:sz w:val="20"/>
        </w:rPr>
        <w:t xml:space="preserve"> </w:t>
      </w:r>
      <w:r>
        <w:rPr>
          <w:rFonts w:ascii="Geneva"/>
          <w:spacing w:val="-4"/>
          <w:sz w:val="20"/>
        </w:rPr>
        <w:t>Congreso</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la</w:t>
      </w:r>
      <w:r>
        <w:rPr>
          <w:rFonts w:ascii="Geneva"/>
          <w:spacing w:val="-9"/>
          <w:sz w:val="20"/>
        </w:rPr>
        <w:t xml:space="preserve"> </w:t>
      </w:r>
      <w:r>
        <w:rPr>
          <w:rFonts w:ascii="Geneva"/>
          <w:spacing w:val="-4"/>
          <w:sz w:val="20"/>
        </w:rPr>
        <w:t>Agrupacion</w:t>
      </w:r>
      <w:r>
        <w:rPr>
          <w:rFonts w:ascii="Geneva"/>
          <w:spacing w:val="-9"/>
          <w:sz w:val="20"/>
        </w:rPr>
        <w:t xml:space="preserve"> </w:t>
      </w:r>
      <w:r>
        <w:rPr>
          <w:rFonts w:ascii="Geneva"/>
          <w:spacing w:val="-4"/>
          <w:sz w:val="20"/>
        </w:rPr>
        <w:t>Mexicana</w:t>
      </w:r>
      <w:r>
        <w:rPr>
          <w:rFonts w:ascii="Geneva"/>
          <w:spacing w:val="-9"/>
          <w:sz w:val="20"/>
        </w:rPr>
        <w:t xml:space="preserve"> </w:t>
      </w:r>
      <w:r>
        <w:rPr>
          <w:rFonts w:ascii="Geneva"/>
          <w:spacing w:val="-4"/>
          <w:sz w:val="20"/>
        </w:rPr>
        <w:t>para</w:t>
      </w:r>
      <w:r>
        <w:rPr>
          <w:rFonts w:ascii="Geneva"/>
          <w:spacing w:val="-9"/>
          <w:sz w:val="20"/>
        </w:rPr>
        <w:t xml:space="preserve"> </w:t>
      </w:r>
      <w:r>
        <w:rPr>
          <w:rFonts w:ascii="Geneva"/>
          <w:spacing w:val="-4"/>
          <w:sz w:val="20"/>
        </w:rPr>
        <w:t>el</w:t>
      </w:r>
      <w:r>
        <w:rPr>
          <w:rFonts w:ascii="Geneva"/>
          <w:spacing w:val="-9"/>
          <w:sz w:val="20"/>
        </w:rPr>
        <w:t xml:space="preserve"> </w:t>
      </w:r>
      <w:r>
        <w:rPr>
          <w:rFonts w:ascii="Geneva"/>
          <w:spacing w:val="-4"/>
          <w:sz w:val="20"/>
        </w:rPr>
        <w:t>studio</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la</w:t>
      </w:r>
      <w:r>
        <w:rPr>
          <w:rFonts w:ascii="Geneva"/>
          <w:spacing w:val="-9"/>
          <w:sz w:val="20"/>
        </w:rPr>
        <w:t xml:space="preserve"> </w:t>
      </w:r>
      <w:r>
        <w:rPr>
          <w:rFonts w:ascii="Geneva"/>
          <w:spacing w:val="-4"/>
          <w:sz w:val="20"/>
        </w:rPr>
        <w:t>Hematologia</w:t>
      </w:r>
      <w:r>
        <w:rPr>
          <w:rFonts w:ascii="Geneva"/>
          <w:spacing w:val="-9"/>
          <w:sz w:val="20"/>
        </w:rPr>
        <w:t xml:space="preserve"> </w:t>
      </w:r>
      <w:r>
        <w:rPr>
          <w:rFonts w:ascii="Geneva"/>
          <w:spacing w:val="-4"/>
          <w:sz w:val="20"/>
        </w:rPr>
        <w:t>(</w:t>
      </w:r>
      <w:r>
        <w:rPr>
          <w:rFonts w:ascii="Geneva"/>
          <w:spacing w:val="-9"/>
          <w:sz w:val="20"/>
        </w:rPr>
        <w:t xml:space="preserve"> </w:t>
      </w:r>
      <w:r>
        <w:rPr>
          <w:rFonts w:ascii="Geneva"/>
          <w:spacing w:val="-4"/>
          <w:sz w:val="20"/>
        </w:rPr>
        <w:t>AMEH</w:t>
      </w:r>
      <w:r>
        <w:rPr>
          <w:rFonts w:ascii="Geneva"/>
          <w:spacing w:val="-9"/>
          <w:sz w:val="20"/>
        </w:rPr>
        <w:t xml:space="preserve"> </w:t>
      </w:r>
      <w:r>
        <w:rPr>
          <w:rFonts w:ascii="Geneva"/>
          <w:spacing w:val="-4"/>
          <w:sz w:val="20"/>
        </w:rPr>
        <w:t>)</w:t>
      </w:r>
      <w:r>
        <w:rPr>
          <w:rFonts w:ascii="Geneva"/>
          <w:spacing w:val="-9"/>
          <w:sz w:val="20"/>
        </w:rPr>
        <w:t xml:space="preserve"> </w:t>
      </w:r>
      <w:r>
        <w:rPr>
          <w:rFonts w:ascii="Geneva"/>
          <w:spacing w:val="-4"/>
          <w:sz w:val="20"/>
        </w:rPr>
        <w:t>,</w:t>
      </w:r>
      <w:r>
        <w:rPr>
          <w:rFonts w:ascii="Geneva"/>
          <w:spacing w:val="-9"/>
          <w:sz w:val="20"/>
        </w:rPr>
        <w:t xml:space="preserve"> </w:t>
      </w:r>
      <w:r>
        <w:rPr>
          <w:rFonts w:ascii="Geneva"/>
          <w:spacing w:val="-4"/>
          <w:sz w:val="20"/>
        </w:rPr>
        <w:t>XXXIV</w:t>
      </w:r>
      <w:r>
        <w:rPr>
          <w:rFonts w:ascii="Geneva"/>
          <w:spacing w:val="-9"/>
          <w:sz w:val="20"/>
        </w:rPr>
        <w:t xml:space="preserve"> </w:t>
      </w:r>
      <w:r>
        <w:rPr>
          <w:rFonts w:ascii="Geneva"/>
          <w:spacing w:val="-4"/>
          <w:sz w:val="20"/>
        </w:rPr>
        <w:t>World</w:t>
      </w:r>
      <w:r>
        <w:rPr>
          <w:rFonts w:ascii="Geneva"/>
          <w:spacing w:val="-9"/>
          <w:sz w:val="20"/>
        </w:rPr>
        <w:t xml:space="preserve"> </w:t>
      </w:r>
      <w:r>
        <w:rPr>
          <w:rFonts w:ascii="Geneva"/>
          <w:spacing w:val="-4"/>
          <w:sz w:val="20"/>
        </w:rPr>
        <w:t>Congress</w:t>
      </w:r>
      <w:r>
        <w:rPr>
          <w:rFonts w:ascii="Geneva"/>
          <w:spacing w:val="-9"/>
          <w:sz w:val="20"/>
        </w:rPr>
        <w:t xml:space="preserve"> </w:t>
      </w:r>
      <w:r>
        <w:rPr>
          <w:rFonts w:ascii="Geneva"/>
          <w:spacing w:val="-4"/>
          <w:sz w:val="20"/>
        </w:rPr>
        <w:t>of the</w:t>
      </w:r>
      <w:r>
        <w:rPr>
          <w:rFonts w:ascii="Geneva"/>
          <w:spacing w:val="-15"/>
          <w:sz w:val="20"/>
        </w:rPr>
        <w:t xml:space="preserve"> </w:t>
      </w:r>
      <w:r>
        <w:rPr>
          <w:rFonts w:ascii="Geneva"/>
          <w:spacing w:val="-4"/>
          <w:sz w:val="20"/>
        </w:rPr>
        <w:t>International</w:t>
      </w:r>
      <w:r>
        <w:rPr>
          <w:rFonts w:ascii="Geneva"/>
          <w:spacing w:val="-15"/>
          <w:sz w:val="20"/>
        </w:rPr>
        <w:t xml:space="preserve"> </w:t>
      </w:r>
      <w:r>
        <w:rPr>
          <w:rFonts w:ascii="Geneva"/>
          <w:spacing w:val="-4"/>
          <w:sz w:val="20"/>
        </w:rPr>
        <w:t>Society</w:t>
      </w:r>
      <w:r>
        <w:rPr>
          <w:rFonts w:ascii="Geneva"/>
          <w:spacing w:val="-15"/>
          <w:sz w:val="20"/>
        </w:rPr>
        <w:t xml:space="preserve"> </w:t>
      </w:r>
      <w:r>
        <w:rPr>
          <w:rFonts w:ascii="Geneva"/>
          <w:spacing w:val="-4"/>
          <w:sz w:val="20"/>
        </w:rPr>
        <w:t>of</w:t>
      </w:r>
      <w:r>
        <w:rPr>
          <w:rFonts w:ascii="Geneva"/>
          <w:spacing w:val="-15"/>
          <w:sz w:val="20"/>
        </w:rPr>
        <w:t xml:space="preserve"> </w:t>
      </w:r>
      <w:r>
        <w:rPr>
          <w:rFonts w:ascii="Geneva"/>
          <w:spacing w:val="-4"/>
          <w:sz w:val="20"/>
        </w:rPr>
        <w:t>Hematology</w:t>
      </w:r>
      <w:r>
        <w:rPr>
          <w:rFonts w:ascii="Geneva"/>
          <w:spacing w:val="-15"/>
          <w:sz w:val="20"/>
        </w:rPr>
        <w:t xml:space="preserve"> </w:t>
      </w:r>
      <w:r>
        <w:rPr>
          <w:rFonts w:ascii="Geneva"/>
          <w:spacing w:val="-4"/>
          <w:sz w:val="20"/>
        </w:rPr>
        <w:t>(ISH),</w:t>
      </w:r>
      <w:r>
        <w:rPr>
          <w:rFonts w:ascii="Geneva"/>
          <w:spacing w:val="-15"/>
          <w:sz w:val="20"/>
        </w:rPr>
        <w:t xml:space="preserve"> </w:t>
      </w:r>
      <w:r>
        <w:rPr>
          <w:rFonts w:ascii="Geneva"/>
          <w:spacing w:val="-4"/>
          <w:sz w:val="20"/>
        </w:rPr>
        <w:t>Cancun</w:t>
      </w:r>
      <w:r>
        <w:rPr>
          <w:rFonts w:ascii="Geneva"/>
          <w:spacing w:val="-15"/>
          <w:sz w:val="20"/>
        </w:rPr>
        <w:t xml:space="preserve"> </w:t>
      </w:r>
      <w:r>
        <w:rPr>
          <w:rFonts w:ascii="Geneva"/>
          <w:spacing w:val="-4"/>
          <w:sz w:val="20"/>
        </w:rPr>
        <w:t>Mexico,</w:t>
      </w:r>
      <w:r>
        <w:rPr>
          <w:rFonts w:ascii="Geneva"/>
          <w:spacing w:val="-15"/>
          <w:sz w:val="20"/>
        </w:rPr>
        <w:t xml:space="preserve"> </w:t>
      </w:r>
      <w:r>
        <w:rPr>
          <w:rFonts w:ascii="Geneva"/>
          <w:spacing w:val="-4"/>
          <w:sz w:val="20"/>
        </w:rPr>
        <w:t>25-28</w:t>
      </w:r>
      <w:r>
        <w:rPr>
          <w:rFonts w:ascii="Geneva"/>
          <w:spacing w:val="-15"/>
          <w:sz w:val="20"/>
        </w:rPr>
        <w:t xml:space="preserve"> </w:t>
      </w:r>
      <w:r>
        <w:rPr>
          <w:rFonts w:ascii="Geneva"/>
          <w:spacing w:val="-4"/>
          <w:sz w:val="20"/>
        </w:rPr>
        <w:t>April</w:t>
      </w:r>
      <w:r>
        <w:rPr>
          <w:rFonts w:ascii="Geneva"/>
          <w:spacing w:val="-15"/>
          <w:sz w:val="20"/>
        </w:rPr>
        <w:t xml:space="preserve"> </w:t>
      </w:r>
      <w:r>
        <w:rPr>
          <w:rFonts w:ascii="Geneva"/>
          <w:spacing w:val="-4"/>
          <w:sz w:val="20"/>
        </w:rPr>
        <w:t>2012</w:t>
      </w:r>
    </w:p>
    <w:p w14:paraId="1BA1291B" w14:textId="77777777" w:rsidR="007D0189" w:rsidRDefault="000A6B0D">
      <w:pPr>
        <w:pStyle w:val="ListParagraph"/>
        <w:numPr>
          <w:ilvl w:val="0"/>
          <w:numId w:val="51"/>
        </w:numPr>
        <w:tabs>
          <w:tab w:val="left" w:pos="848"/>
        </w:tabs>
        <w:spacing w:before="2" w:line="240" w:lineRule="exact"/>
        <w:ind w:left="566" w:right="292" w:firstLine="0"/>
        <w:rPr>
          <w:rFonts w:ascii="Geneva" w:hAnsi="Geneva"/>
          <w:sz w:val="20"/>
        </w:rPr>
      </w:pPr>
      <w:r>
        <w:rPr>
          <w:rFonts w:ascii="Geneva" w:hAnsi="Geneva"/>
          <w:spacing w:val="-4"/>
          <w:sz w:val="20"/>
        </w:rPr>
        <w:t>The</w:t>
      </w:r>
      <w:r>
        <w:rPr>
          <w:rFonts w:ascii="Geneva" w:hAnsi="Geneva"/>
          <w:spacing w:val="-13"/>
          <w:sz w:val="20"/>
        </w:rPr>
        <w:t xml:space="preserve"> </w:t>
      </w:r>
      <w:r>
        <w:rPr>
          <w:rFonts w:ascii="Geneva" w:hAnsi="Geneva"/>
          <w:spacing w:val="-4"/>
          <w:sz w:val="20"/>
        </w:rPr>
        <w:t>2</w:t>
      </w:r>
      <w:r>
        <w:rPr>
          <w:rFonts w:ascii="Geneva" w:hAnsi="Geneva"/>
          <w:spacing w:val="-4"/>
          <w:position w:val="7"/>
          <w:sz w:val="15"/>
        </w:rPr>
        <w:t>nd</w:t>
      </w:r>
      <w:r>
        <w:rPr>
          <w:rFonts w:ascii="Geneva" w:hAnsi="Geneva"/>
          <w:spacing w:val="-2"/>
          <w:position w:val="7"/>
          <w:sz w:val="15"/>
        </w:rPr>
        <w:t xml:space="preserve"> </w:t>
      </w:r>
      <w:r>
        <w:rPr>
          <w:rFonts w:ascii="Geneva" w:hAnsi="Geneva"/>
          <w:spacing w:val="-4"/>
          <w:sz w:val="20"/>
        </w:rPr>
        <w:t>paciﬁc</w:t>
      </w:r>
      <w:r>
        <w:rPr>
          <w:rFonts w:ascii="Geneva" w:hAnsi="Geneva"/>
          <w:spacing w:val="-13"/>
          <w:sz w:val="20"/>
        </w:rPr>
        <w:t xml:space="preserve"> </w:t>
      </w:r>
      <w:r>
        <w:rPr>
          <w:rFonts w:ascii="Geneva" w:hAnsi="Geneva"/>
          <w:spacing w:val="-4"/>
          <w:sz w:val="20"/>
        </w:rPr>
        <w:t>congress</w:t>
      </w:r>
      <w:r>
        <w:rPr>
          <w:rFonts w:ascii="Geneva" w:hAnsi="Geneva"/>
          <w:spacing w:val="-13"/>
          <w:sz w:val="20"/>
        </w:rPr>
        <w:t xml:space="preserve"> </w:t>
      </w:r>
      <w:r>
        <w:rPr>
          <w:rFonts w:ascii="Geneva" w:hAnsi="Geneva"/>
          <w:spacing w:val="-4"/>
          <w:sz w:val="20"/>
        </w:rPr>
        <w:t>on</w:t>
      </w:r>
      <w:r>
        <w:rPr>
          <w:rFonts w:ascii="Geneva" w:hAnsi="Geneva"/>
          <w:spacing w:val="-12"/>
          <w:sz w:val="20"/>
        </w:rPr>
        <w:t xml:space="preserve"> </w:t>
      </w:r>
      <w:r>
        <w:rPr>
          <w:rFonts w:ascii="Geneva" w:hAnsi="Geneva"/>
          <w:spacing w:val="-4"/>
          <w:sz w:val="20"/>
        </w:rPr>
        <w:t>Controversis</w:t>
      </w:r>
      <w:r>
        <w:rPr>
          <w:rFonts w:ascii="Geneva" w:hAnsi="Geneva"/>
          <w:spacing w:val="-13"/>
          <w:sz w:val="20"/>
        </w:rPr>
        <w:t xml:space="preserve"> </w:t>
      </w:r>
      <w:r>
        <w:rPr>
          <w:rFonts w:ascii="Geneva" w:hAnsi="Geneva"/>
          <w:spacing w:val="-4"/>
          <w:sz w:val="20"/>
        </w:rPr>
        <w:t>in</w:t>
      </w:r>
      <w:r>
        <w:rPr>
          <w:rFonts w:ascii="Geneva" w:hAnsi="Geneva"/>
          <w:spacing w:val="-13"/>
          <w:sz w:val="20"/>
        </w:rPr>
        <w:t xml:space="preserve"> </w:t>
      </w:r>
      <w:r>
        <w:rPr>
          <w:rFonts w:ascii="Geneva" w:hAnsi="Geneva"/>
          <w:spacing w:val="-4"/>
          <w:sz w:val="20"/>
        </w:rPr>
        <w:t>obstetrics</w:t>
      </w:r>
      <w:r>
        <w:rPr>
          <w:rFonts w:ascii="Geneva" w:hAnsi="Geneva"/>
          <w:spacing w:val="-12"/>
          <w:sz w:val="20"/>
        </w:rPr>
        <w:t xml:space="preserve"> </w:t>
      </w:r>
      <w:r>
        <w:rPr>
          <w:rFonts w:ascii="Geneva" w:hAnsi="Geneva"/>
          <w:spacing w:val="-4"/>
          <w:sz w:val="20"/>
        </w:rPr>
        <w:t>gynecology</w:t>
      </w:r>
      <w:r>
        <w:rPr>
          <w:rFonts w:ascii="Geneva" w:hAnsi="Geneva"/>
          <w:spacing w:val="-13"/>
          <w:sz w:val="20"/>
        </w:rPr>
        <w:t xml:space="preserve"> </w:t>
      </w:r>
      <w:r>
        <w:rPr>
          <w:rFonts w:ascii="Geneva" w:hAnsi="Geneva"/>
          <w:spacing w:val="-4"/>
          <w:sz w:val="20"/>
        </w:rPr>
        <w:t>&amp;</w:t>
      </w:r>
      <w:r>
        <w:rPr>
          <w:rFonts w:ascii="Geneva" w:hAnsi="Geneva"/>
          <w:spacing w:val="-13"/>
          <w:sz w:val="20"/>
        </w:rPr>
        <w:t xml:space="preserve"> </w:t>
      </w:r>
      <w:r>
        <w:rPr>
          <w:rFonts w:ascii="Geneva" w:hAnsi="Geneva"/>
          <w:spacing w:val="-4"/>
          <w:sz w:val="20"/>
        </w:rPr>
        <w:t>infertility</w:t>
      </w:r>
      <w:r>
        <w:rPr>
          <w:rFonts w:ascii="Geneva" w:hAnsi="Geneva"/>
          <w:spacing w:val="-12"/>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Certiﬁcate</w:t>
      </w:r>
      <w:r>
        <w:rPr>
          <w:rFonts w:ascii="Geneva" w:hAnsi="Geneva"/>
          <w:spacing w:val="-13"/>
          <w:sz w:val="20"/>
        </w:rPr>
        <w:t xml:space="preserve"> </w:t>
      </w:r>
      <w:r>
        <w:rPr>
          <w:rFonts w:ascii="Geneva" w:hAnsi="Geneva"/>
          <w:spacing w:val="-4"/>
          <w:sz w:val="20"/>
        </w:rPr>
        <w:t>of</w:t>
      </w:r>
      <w:r>
        <w:rPr>
          <w:rFonts w:ascii="Geneva" w:hAnsi="Geneva"/>
          <w:spacing w:val="-12"/>
          <w:sz w:val="20"/>
        </w:rPr>
        <w:t xml:space="preserve"> </w:t>
      </w:r>
      <w:r>
        <w:rPr>
          <w:rFonts w:ascii="Geneva" w:hAnsi="Geneva"/>
          <w:spacing w:val="-4"/>
          <w:sz w:val="20"/>
        </w:rPr>
        <w:t>Attendance,</w:t>
      </w:r>
      <w:r>
        <w:rPr>
          <w:rFonts w:ascii="Geneva" w:hAnsi="Geneva"/>
          <w:spacing w:val="-13"/>
          <w:sz w:val="20"/>
        </w:rPr>
        <w:t xml:space="preserve"> </w:t>
      </w:r>
      <w:r>
        <w:rPr>
          <w:rFonts w:ascii="Geneva" w:hAnsi="Geneva"/>
          <w:spacing w:val="-4"/>
          <w:sz w:val="20"/>
        </w:rPr>
        <w:t>Shanghai</w:t>
      </w:r>
      <w:r>
        <w:rPr>
          <w:rFonts w:ascii="Geneva" w:hAnsi="Geneva"/>
          <w:spacing w:val="-13"/>
          <w:sz w:val="20"/>
        </w:rPr>
        <w:t xml:space="preserve"> </w:t>
      </w:r>
      <w:r>
        <w:rPr>
          <w:rFonts w:ascii="Geneva" w:hAnsi="Geneva"/>
          <w:spacing w:val="-4"/>
          <w:sz w:val="20"/>
        </w:rPr>
        <w:t xml:space="preserve">, </w:t>
      </w:r>
      <w:r>
        <w:rPr>
          <w:rFonts w:ascii="Geneva" w:hAnsi="Geneva"/>
          <w:sz w:val="20"/>
        </w:rPr>
        <w:t>China, noiembrie 2007</w:t>
      </w:r>
    </w:p>
    <w:p w14:paraId="1BA1291C" w14:textId="77777777" w:rsidR="007D0189" w:rsidRDefault="000A6B0D">
      <w:pPr>
        <w:pStyle w:val="ListParagraph"/>
        <w:numPr>
          <w:ilvl w:val="0"/>
          <w:numId w:val="51"/>
        </w:numPr>
        <w:tabs>
          <w:tab w:val="left" w:pos="848"/>
        </w:tabs>
        <w:spacing w:line="229" w:lineRule="exact"/>
        <w:ind w:left="848" w:right="0" w:hanging="282"/>
        <w:rPr>
          <w:rFonts w:ascii="Geneva" w:hAnsi="Geneva"/>
          <w:sz w:val="20"/>
        </w:rPr>
      </w:pPr>
      <w:r>
        <w:rPr>
          <w:rFonts w:ascii="Geneva" w:hAnsi="Geneva"/>
          <w:spacing w:val="-6"/>
          <w:sz w:val="20"/>
        </w:rPr>
        <w:t>A</w:t>
      </w:r>
      <w:r>
        <w:rPr>
          <w:rFonts w:ascii="Geneva" w:hAnsi="Geneva"/>
          <w:spacing w:val="-9"/>
          <w:sz w:val="20"/>
        </w:rPr>
        <w:t xml:space="preserve"> </w:t>
      </w:r>
      <w:r>
        <w:rPr>
          <w:rFonts w:ascii="Geneva" w:hAnsi="Geneva"/>
          <w:spacing w:val="-6"/>
          <w:sz w:val="20"/>
        </w:rPr>
        <w:t>–</w:t>
      </w:r>
      <w:r>
        <w:rPr>
          <w:rFonts w:ascii="Geneva" w:hAnsi="Geneva"/>
          <w:spacing w:val="-9"/>
          <w:sz w:val="20"/>
        </w:rPr>
        <w:t xml:space="preserve"> </w:t>
      </w:r>
      <w:r>
        <w:rPr>
          <w:rFonts w:ascii="Geneva" w:hAnsi="Geneva"/>
          <w:spacing w:val="-6"/>
          <w:sz w:val="20"/>
        </w:rPr>
        <w:t>X</w:t>
      </w:r>
      <w:r>
        <w:rPr>
          <w:rFonts w:ascii="Geneva" w:hAnsi="Geneva"/>
          <w:spacing w:val="-9"/>
          <w:sz w:val="20"/>
        </w:rPr>
        <w:t xml:space="preserve"> </w:t>
      </w:r>
      <w:r>
        <w:rPr>
          <w:rFonts w:ascii="Geneva" w:hAnsi="Geneva"/>
          <w:spacing w:val="-6"/>
          <w:sz w:val="20"/>
        </w:rPr>
        <w:t>–a</w:t>
      </w:r>
      <w:r>
        <w:rPr>
          <w:rFonts w:ascii="Geneva" w:hAnsi="Geneva"/>
          <w:spacing w:val="-9"/>
          <w:sz w:val="20"/>
        </w:rPr>
        <w:t xml:space="preserve"> </w:t>
      </w:r>
      <w:r>
        <w:rPr>
          <w:rFonts w:ascii="Geneva" w:hAnsi="Geneva"/>
          <w:spacing w:val="-6"/>
          <w:sz w:val="20"/>
        </w:rPr>
        <w:t>Conferinta</w:t>
      </w:r>
      <w:r>
        <w:rPr>
          <w:rFonts w:ascii="Geneva" w:hAnsi="Geneva"/>
          <w:spacing w:val="-8"/>
          <w:sz w:val="20"/>
        </w:rPr>
        <w:t xml:space="preserve"> </w:t>
      </w:r>
      <w:r>
        <w:rPr>
          <w:rFonts w:ascii="Geneva" w:hAnsi="Geneva"/>
          <w:spacing w:val="-6"/>
          <w:sz w:val="20"/>
        </w:rPr>
        <w:t>Nationala</w:t>
      </w:r>
      <w:r>
        <w:rPr>
          <w:rFonts w:ascii="Geneva" w:hAnsi="Geneva"/>
          <w:spacing w:val="-9"/>
          <w:sz w:val="20"/>
        </w:rPr>
        <w:t xml:space="preserve"> </w:t>
      </w:r>
      <w:r>
        <w:rPr>
          <w:rFonts w:ascii="Geneva" w:hAnsi="Geneva"/>
          <w:spacing w:val="-6"/>
          <w:sz w:val="20"/>
        </w:rPr>
        <w:t>de</w:t>
      </w:r>
      <w:r>
        <w:rPr>
          <w:rFonts w:ascii="Geneva" w:hAnsi="Geneva"/>
          <w:spacing w:val="-9"/>
          <w:sz w:val="20"/>
        </w:rPr>
        <w:t xml:space="preserve"> </w:t>
      </w:r>
      <w:r>
        <w:rPr>
          <w:rFonts w:ascii="Geneva" w:hAnsi="Geneva"/>
          <w:spacing w:val="-6"/>
          <w:sz w:val="20"/>
        </w:rPr>
        <w:t>Obstetrica</w:t>
      </w:r>
      <w:r>
        <w:rPr>
          <w:rFonts w:ascii="Geneva" w:hAnsi="Geneva"/>
          <w:spacing w:val="-9"/>
          <w:sz w:val="20"/>
        </w:rPr>
        <w:t xml:space="preserve"> </w:t>
      </w:r>
      <w:r>
        <w:rPr>
          <w:rFonts w:ascii="Geneva" w:hAnsi="Geneva"/>
          <w:spacing w:val="-6"/>
          <w:sz w:val="20"/>
        </w:rPr>
        <w:t>si</w:t>
      </w:r>
      <w:r>
        <w:rPr>
          <w:rFonts w:ascii="Geneva" w:hAnsi="Geneva"/>
          <w:spacing w:val="-9"/>
          <w:sz w:val="20"/>
        </w:rPr>
        <w:t xml:space="preserve"> </w:t>
      </w:r>
      <w:r>
        <w:rPr>
          <w:rFonts w:ascii="Geneva" w:hAnsi="Geneva"/>
          <w:spacing w:val="-6"/>
          <w:sz w:val="20"/>
        </w:rPr>
        <w:t>Ginecologie</w:t>
      </w:r>
      <w:r>
        <w:rPr>
          <w:rFonts w:ascii="Geneva" w:hAnsi="Geneva"/>
          <w:spacing w:val="-9"/>
          <w:sz w:val="20"/>
        </w:rPr>
        <w:t xml:space="preserve"> </w:t>
      </w:r>
      <w:r>
        <w:rPr>
          <w:rFonts w:ascii="Geneva" w:hAnsi="Geneva"/>
          <w:spacing w:val="-6"/>
          <w:sz w:val="20"/>
        </w:rPr>
        <w:t>,</w:t>
      </w:r>
      <w:r>
        <w:rPr>
          <w:rFonts w:ascii="Geneva" w:hAnsi="Geneva"/>
          <w:spacing w:val="-8"/>
          <w:sz w:val="20"/>
        </w:rPr>
        <w:t xml:space="preserve"> </w:t>
      </w:r>
      <w:r>
        <w:rPr>
          <w:rFonts w:ascii="Geneva" w:hAnsi="Geneva"/>
          <w:spacing w:val="-6"/>
          <w:sz w:val="20"/>
        </w:rPr>
        <w:t>Bucuresti,</w:t>
      </w:r>
      <w:r>
        <w:rPr>
          <w:rFonts w:ascii="Geneva" w:hAnsi="Geneva"/>
          <w:spacing w:val="-9"/>
          <w:sz w:val="20"/>
        </w:rPr>
        <w:t xml:space="preserve"> </w:t>
      </w:r>
      <w:r>
        <w:rPr>
          <w:rFonts w:ascii="Geneva" w:hAnsi="Geneva"/>
          <w:spacing w:val="-6"/>
          <w:sz w:val="20"/>
        </w:rPr>
        <w:t>25-27</w:t>
      </w:r>
      <w:r>
        <w:rPr>
          <w:rFonts w:ascii="Geneva" w:hAnsi="Geneva"/>
          <w:spacing w:val="-9"/>
          <w:sz w:val="20"/>
        </w:rPr>
        <w:t xml:space="preserve"> </w:t>
      </w:r>
      <w:r>
        <w:rPr>
          <w:rFonts w:ascii="Geneva" w:hAnsi="Geneva"/>
          <w:spacing w:val="-6"/>
          <w:sz w:val="20"/>
        </w:rPr>
        <w:t>Octombrie</w:t>
      </w:r>
      <w:r>
        <w:rPr>
          <w:rFonts w:ascii="Geneva" w:hAnsi="Geneva"/>
          <w:spacing w:val="-9"/>
          <w:sz w:val="20"/>
        </w:rPr>
        <w:t xml:space="preserve"> </w:t>
      </w:r>
      <w:r>
        <w:rPr>
          <w:rFonts w:ascii="Geneva" w:hAnsi="Geneva"/>
          <w:spacing w:val="-6"/>
          <w:sz w:val="20"/>
        </w:rPr>
        <w:t>2012</w:t>
      </w:r>
    </w:p>
    <w:p w14:paraId="1BA1291D" w14:textId="77777777" w:rsidR="007D0189" w:rsidRDefault="000A6B0D">
      <w:pPr>
        <w:pStyle w:val="ListParagraph"/>
        <w:numPr>
          <w:ilvl w:val="0"/>
          <w:numId w:val="51"/>
        </w:numPr>
        <w:tabs>
          <w:tab w:val="left" w:pos="848"/>
        </w:tabs>
        <w:spacing w:line="239" w:lineRule="exact"/>
        <w:ind w:left="848" w:right="0" w:hanging="282"/>
        <w:rPr>
          <w:rFonts w:ascii="Geneva"/>
          <w:sz w:val="20"/>
        </w:rPr>
      </w:pPr>
      <w:r>
        <w:rPr>
          <w:rFonts w:ascii="Geneva"/>
          <w:spacing w:val="-6"/>
          <w:sz w:val="20"/>
        </w:rPr>
        <w:t>The</w:t>
      </w:r>
      <w:r>
        <w:rPr>
          <w:rFonts w:ascii="Geneva"/>
          <w:spacing w:val="-12"/>
          <w:sz w:val="20"/>
        </w:rPr>
        <w:t xml:space="preserve"> </w:t>
      </w:r>
      <w:r>
        <w:rPr>
          <w:rFonts w:ascii="Geneva"/>
          <w:spacing w:val="-6"/>
          <w:sz w:val="20"/>
        </w:rPr>
        <w:t>9th</w:t>
      </w:r>
      <w:r>
        <w:rPr>
          <w:rFonts w:ascii="Geneva"/>
          <w:spacing w:val="-11"/>
          <w:sz w:val="20"/>
        </w:rPr>
        <w:t xml:space="preserve"> </w:t>
      </w:r>
      <w:r>
        <w:rPr>
          <w:rFonts w:ascii="Geneva"/>
          <w:spacing w:val="-6"/>
          <w:sz w:val="20"/>
        </w:rPr>
        <w:t>Congress</w:t>
      </w:r>
      <w:r>
        <w:rPr>
          <w:rFonts w:ascii="Geneva"/>
          <w:spacing w:val="-12"/>
          <w:sz w:val="20"/>
        </w:rPr>
        <w:t xml:space="preserve"> </w:t>
      </w:r>
      <w:r>
        <w:rPr>
          <w:rFonts w:ascii="Geneva"/>
          <w:spacing w:val="-6"/>
          <w:sz w:val="20"/>
        </w:rPr>
        <w:t>of</w:t>
      </w:r>
      <w:r>
        <w:rPr>
          <w:rFonts w:ascii="Geneva"/>
          <w:spacing w:val="-12"/>
          <w:sz w:val="20"/>
        </w:rPr>
        <w:t xml:space="preserve"> </w:t>
      </w:r>
      <w:r>
        <w:rPr>
          <w:rFonts w:ascii="Geneva"/>
          <w:spacing w:val="-6"/>
          <w:sz w:val="20"/>
        </w:rPr>
        <w:t>MEDUOG</w:t>
      </w:r>
      <w:r>
        <w:rPr>
          <w:rFonts w:ascii="Geneva"/>
          <w:spacing w:val="-11"/>
          <w:sz w:val="20"/>
        </w:rPr>
        <w:t xml:space="preserve"> </w:t>
      </w:r>
      <w:r>
        <w:rPr>
          <w:rFonts w:ascii="Geneva"/>
          <w:spacing w:val="-6"/>
          <w:sz w:val="20"/>
        </w:rPr>
        <w:t>joint</w:t>
      </w:r>
      <w:r>
        <w:rPr>
          <w:rFonts w:ascii="Geneva"/>
          <w:spacing w:val="-12"/>
          <w:sz w:val="20"/>
        </w:rPr>
        <w:t xml:space="preserve"> </w:t>
      </w:r>
      <w:r>
        <w:rPr>
          <w:rFonts w:ascii="Geneva"/>
          <w:spacing w:val="-6"/>
          <w:sz w:val="20"/>
        </w:rPr>
        <w:t>with</w:t>
      </w:r>
      <w:r>
        <w:rPr>
          <w:rFonts w:ascii="Geneva"/>
          <w:spacing w:val="-11"/>
          <w:sz w:val="20"/>
        </w:rPr>
        <w:t xml:space="preserve"> </w:t>
      </w:r>
      <w:r>
        <w:rPr>
          <w:rFonts w:ascii="Geneva"/>
          <w:spacing w:val="-6"/>
          <w:sz w:val="20"/>
        </w:rPr>
        <w:t>the</w:t>
      </w:r>
      <w:r>
        <w:rPr>
          <w:rFonts w:ascii="Geneva"/>
          <w:spacing w:val="-12"/>
          <w:sz w:val="20"/>
        </w:rPr>
        <w:t xml:space="preserve"> </w:t>
      </w:r>
      <w:r>
        <w:rPr>
          <w:rFonts w:ascii="Geneva"/>
          <w:spacing w:val="-6"/>
          <w:sz w:val="20"/>
        </w:rPr>
        <w:t>1st</w:t>
      </w:r>
      <w:r>
        <w:rPr>
          <w:rFonts w:ascii="Geneva"/>
          <w:spacing w:val="-11"/>
          <w:sz w:val="20"/>
        </w:rPr>
        <w:t xml:space="preserve"> </w:t>
      </w:r>
      <w:r>
        <w:rPr>
          <w:rFonts w:ascii="Geneva"/>
          <w:spacing w:val="-6"/>
          <w:sz w:val="20"/>
        </w:rPr>
        <w:t>Congress</w:t>
      </w:r>
      <w:r>
        <w:rPr>
          <w:rFonts w:ascii="Geneva"/>
          <w:spacing w:val="-12"/>
          <w:sz w:val="20"/>
        </w:rPr>
        <w:t xml:space="preserve"> </w:t>
      </w:r>
      <w:r>
        <w:rPr>
          <w:rFonts w:ascii="Geneva"/>
          <w:spacing w:val="-6"/>
          <w:sz w:val="20"/>
        </w:rPr>
        <w:t>of</w:t>
      </w:r>
      <w:r>
        <w:rPr>
          <w:rFonts w:ascii="Geneva"/>
          <w:spacing w:val="-11"/>
          <w:sz w:val="20"/>
        </w:rPr>
        <w:t xml:space="preserve"> </w:t>
      </w:r>
      <w:r>
        <w:rPr>
          <w:rFonts w:ascii="Geneva"/>
          <w:spacing w:val="-6"/>
          <w:sz w:val="20"/>
        </w:rPr>
        <w:t>SRUOG,</w:t>
      </w:r>
      <w:r>
        <w:rPr>
          <w:rFonts w:ascii="Geneva"/>
          <w:spacing w:val="-12"/>
          <w:sz w:val="20"/>
        </w:rPr>
        <w:t xml:space="preserve"> </w:t>
      </w:r>
      <w:r>
        <w:rPr>
          <w:rFonts w:ascii="Geneva"/>
          <w:spacing w:val="-6"/>
          <w:sz w:val="20"/>
        </w:rPr>
        <w:t>Bucharest,</w:t>
      </w:r>
      <w:r>
        <w:rPr>
          <w:rFonts w:ascii="Geneva"/>
          <w:spacing w:val="-11"/>
          <w:sz w:val="20"/>
        </w:rPr>
        <w:t xml:space="preserve"> </w:t>
      </w:r>
      <w:r>
        <w:rPr>
          <w:rFonts w:ascii="Geneva"/>
          <w:spacing w:val="-6"/>
          <w:sz w:val="20"/>
        </w:rPr>
        <w:t>24-25</w:t>
      </w:r>
      <w:r>
        <w:rPr>
          <w:rFonts w:ascii="Geneva"/>
          <w:spacing w:val="-12"/>
          <w:sz w:val="20"/>
        </w:rPr>
        <w:t xml:space="preserve"> </w:t>
      </w:r>
      <w:r>
        <w:rPr>
          <w:rFonts w:ascii="Geneva"/>
          <w:spacing w:val="-6"/>
          <w:sz w:val="20"/>
        </w:rPr>
        <w:t>October</w:t>
      </w:r>
      <w:r>
        <w:rPr>
          <w:rFonts w:ascii="Geneva"/>
          <w:spacing w:val="-11"/>
          <w:sz w:val="20"/>
        </w:rPr>
        <w:t xml:space="preserve"> </w:t>
      </w:r>
      <w:r>
        <w:rPr>
          <w:rFonts w:ascii="Geneva"/>
          <w:spacing w:val="-6"/>
          <w:sz w:val="20"/>
        </w:rPr>
        <w:t>2012</w:t>
      </w:r>
    </w:p>
    <w:p w14:paraId="1BA1291E" w14:textId="77777777" w:rsidR="007D0189" w:rsidRDefault="000A6B0D">
      <w:pPr>
        <w:spacing w:line="239" w:lineRule="exact"/>
        <w:ind w:left="566"/>
        <w:rPr>
          <w:rFonts w:ascii="Geneva" w:hAnsi="Geneva"/>
          <w:sz w:val="20"/>
        </w:rPr>
      </w:pPr>
      <w:r>
        <w:rPr>
          <w:rFonts w:ascii="Arial" w:hAnsi="Arial"/>
          <w:b/>
          <w:spacing w:val="-6"/>
          <w:sz w:val="20"/>
        </w:rPr>
        <w:t>65.</w:t>
      </w:r>
      <w:r>
        <w:rPr>
          <w:rFonts w:ascii="Geneva" w:hAnsi="Geneva"/>
          <w:spacing w:val="-6"/>
          <w:sz w:val="20"/>
        </w:rPr>
        <w:t>19-th</w:t>
      </w:r>
      <w:r>
        <w:rPr>
          <w:rFonts w:ascii="Geneva" w:hAnsi="Geneva"/>
          <w:spacing w:val="-15"/>
          <w:sz w:val="20"/>
        </w:rPr>
        <w:t xml:space="preserve"> </w:t>
      </w:r>
      <w:r>
        <w:rPr>
          <w:rFonts w:ascii="Geneva" w:hAnsi="Geneva"/>
          <w:spacing w:val="-6"/>
          <w:sz w:val="20"/>
        </w:rPr>
        <w:t>world</w:t>
      </w:r>
      <w:r>
        <w:rPr>
          <w:rFonts w:ascii="Geneva" w:hAnsi="Geneva"/>
          <w:spacing w:val="-15"/>
          <w:sz w:val="20"/>
        </w:rPr>
        <w:t xml:space="preserve"> </w:t>
      </w:r>
      <w:r>
        <w:rPr>
          <w:rFonts w:ascii="Geneva" w:hAnsi="Geneva"/>
          <w:spacing w:val="-6"/>
          <w:sz w:val="20"/>
        </w:rPr>
        <w:t>congress</w:t>
      </w:r>
      <w:r>
        <w:rPr>
          <w:rFonts w:ascii="Geneva" w:hAnsi="Geneva"/>
          <w:spacing w:val="-15"/>
          <w:sz w:val="20"/>
        </w:rPr>
        <w:t xml:space="preserve"> </w:t>
      </w:r>
      <w:r>
        <w:rPr>
          <w:rFonts w:ascii="Geneva" w:hAnsi="Geneva"/>
          <w:spacing w:val="-6"/>
          <w:sz w:val="20"/>
        </w:rPr>
        <w:t>on</w:t>
      </w:r>
      <w:r>
        <w:rPr>
          <w:rFonts w:ascii="Geneva" w:hAnsi="Geneva"/>
          <w:spacing w:val="-14"/>
          <w:sz w:val="20"/>
        </w:rPr>
        <w:t xml:space="preserve"> </w:t>
      </w:r>
      <w:r>
        <w:rPr>
          <w:rFonts w:ascii="Geneva" w:hAnsi="Geneva"/>
          <w:spacing w:val="-6"/>
          <w:sz w:val="20"/>
        </w:rPr>
        <w:t>fertility</w:t>
      </w:r>
      <w:r>
        <w:rPr>
          <w:rFonts w:ascii="Geneva" w:hAnsi="Geneva"/>
          <w:spacing w:val="-15"/>
          <w:sz w:val="20"/>
        </w:rPr>
        <w:t xml:space="preserve"> </w:t>
      </w:r>
      <w:r>
        <w:rPr>
          <w:rFonts w:ascii="Geneva" w:hAnsi="Geneva"/>
          <w:spacing w:val="-6"/>
          <w:sz w:val="20"/>
        </w:rPr>
        <w:t>and</w:t>
      </w:r>
      <w:r>
        <w:rPr>
          <w:rFonts w:ascii="Geneva" w:hAnsi="Geneva"/>
          <w:spacing w:val="-15"/>
          <w:sz w:val="20"/>
        </w:rPr>
        <w:t xml:space="preserve"> </w:t>
      </w:r>
      <w:r>
        <w:rPr>
          <w:rFonts w:ascii="Geneva" w:hAnsi="Geneva"/>
          <w:spacing w:val="-6"/>
          <w:sz w:val="20"/>
        </w:rPr>
        <w:t>sterility</w:t>
      </w:r>
      <w:r>
        <w:rPr>
          <w:rFonts w:ascii="Geneva" w:hAnsi="Geneva"/>
          <w:spacing w:val="-15"/>
          <w:sz w:val="20"/>
        </w:rPr>
        <w:t xml:space="preserve"> </w:t>
      </w:r>
      <w:r>
        <w:rPr>
          <w:rFonts w:ascii="Geneva" w:hAnsi="Geneva"/>
          <w:spacing w:val="-6"/>
          <w:sz w:val="20"/>
        </w:rPr>
        <w:t>,29</w:t>
      </w:r>
      <w:r>
        <w:rPr>
          <w:rFonts w:ascii="Geneva" w:hAnsi="Geneva"/>
          <w:spacing w:val="-14"/>
          <w:sz w:val="20"/>
        </w:rPr>
        <w:t xml:space="preserve"> </w:t>
      </w:r>
      <w:r>
        <w:rPr>
          <w:rFonts w:ascii="Geneva" w:hAnsi="Geneva"/>
          <w:spacing w:val="-6"/>
          <w:sz w:val="20"/>
        </w:rPr>
        <w:t>April</w:t>
      </w:r>
      <w:r>
        <w:rPr>
          <w:rFonts w:ascii="Geneva" w:hAnsi="Geneva"/>
          <w:spacing w:val="-15"/>
          <w:sz w:val="20"/>
        </w:rPr>
        <w:t xml:space="preserve"> </w:t>
      </w:r>
      <w:r>
        <w:rPr>
          <w:rFonts w:ascii="Geneva" w:hAnsi="Geneva"/>
          <w:spacing w:val="-6"/>
          <w:sz w:val="20"/>
        </w:rPr>
        <w:t>–</w:t>
      </w:r>
      <w:r>
        <w:rPr>
          <w:rFonts w:ascii="Geneva" w:hAnsi="Geneva"/>
          <w:spacing w:val="-15"/>
          <w:sz w:val="20"/>
        </w:rPr>
        <w:t xml:space="preserve"> </w:t>
      </w:r>
      <w:r>
        <w:rPr>
          <w:rFonts w:ascii="Geneva" w:hAnsi="Geneva"/>
          <w:spacing w:val="-6"/>
          <w:sz w:val="20"/>
        </w:rPr>
        <w:t>3</w:t>
      </w:r>
      <w:r>
        <w:rPr>
          <w:rFonts w:ascii="Geneva" w:hAnsi="Geneva"/>
          <w:spacing w:val="-15"/>
          <w:sz w:val="20"/>
        </w:rPr>
        <w:t xml:space="preserve"> </w:t>
      </w:r>
      <w:r>
        <w:rPr>
          <w:rFonts w:ascii="Geneva" w:hAnsi="Geneva"/>
          <w:spacing w:val="-6"/>
          <w:sz w:val="20"/>
        </w:rPr>
        <w:t>May</w:t>
      </w:r>
      <w:r>
        <w:rPr>
          <w:rFonts w:ascii="Geneva" w:hAnsi="Geneva"/>
          <w:spacing w:val="-14"/>
          <w:sz w:val="20"/>
        </w:rPr>
        <w:t xml:space="preserve"> </w:t>
      </w:r>
      <w:r>
        <w:rPr>
          <w:rFonts w:ascii="Geneva" w:hAnsi="Geneva"/>
          <w:spacing w:val="-6"/>
          <w:sz w:val="20"/>
        </w:rPr>
        <w:t>2007</w:t>
      </w:r>
      <w:r>
        <w:rPr>
          <w:rFonts w:ascii="Geneva" w:hAnsi="Geneva"/>
          <w:spacing w:val="-15"/>
          <w:sz w:val="20"/>
        </w:rPr>
        <w:t xml:space="preserve"> </w:t>
      </w:r>
      <w:r>
        <w:rPr>
          <w:rFonts w:ascii="Geneva" w:hAnsi="Geneva"/>
          <w:spacing w:val="-6"/>
          <w:sz w:val="20"/>
        </w:rPr>
        <w:t>Durban</w:t>
      </w:r>
      <w:r>
        <w:rPr>
          <w:rFonts w:ascii="Geneva" w:hAnsi="Geneva"/>
          <w:spacing w:val="-15"/>
          <w:sz w:val="20"/>
        </w:rPr>
        <w:t xml:space="preserve"> </w:t>
      </w:r>
      <w:r>
        <w:rPr>
          <w:rFonts w:ascii="Geneva" w:hAnsi="Geneva"/>
          <w:spacing w:val="-6"/>
          <w:sz w:val="20"/>
        </w:rPr>
        <w:t>South</w:t>
      </w:r>
      <w:r>
        <w:rPr>
          <w:rFonts w:ascii="Geneva" w:hAnsi="Geneva"/>
          <w:spacing w:val="-14"/>
          <w:sz w:val="20"/>
        </w:rPr>
        <w:t xml:space="preserve"> </w:t>
      </w:r>
      <w:r>
        <w:rPr>
          <w:rFonts w:ascii="Geneva" w:hAnsi="Geneva"/>
          <w:spacing w:val="-6"/>
          <w:sz w:val="20"/>
        </w:rPr>
        <w:t>Africa.</w:t>
      </w:r>
    </w:p>
    <w:p w14:paraId="1BA1291F" w14:textId="77777777" w:rsidR="007D0189" w:rsidRDefault="000A6B0D">
      <w:pPr>
        <w:pStyle w:val="ListParagraph"/>
        <w:numPr>
          <w:ilvl w:val="0"/>
          <w:numId w:val="50"/>
        </w:numPr>
        <w:tabs>
          <w:tab w:val="left" w:pos="848"/>
        </w:tabs>
        <w:spacing w:line="239" w:lineRule="exact"/>
        <w:ind w:left="848" w:right="0" w:hanging="282"/>
        <w:rPr>
          <w:rFonts w:ascii="Geneva" w:hAnsi="Geneva"/>
          <w:sz w:val="20"/>
        </w:rPr>
      </w:pPr>
      <w:r>
        <w:rPr>
          <w:rFonts w:ascii="Geneva" w:hAnsi="Geneva"/>
          <w:spacing w:val="-4"/>
          <w:sz w:val="20"/>
        </w:rPr>
        <w:t>Simpozion</w:t>
      </w:r>
      <w:r>
        <w:rPr>
          <w:rFonts w:ascii="Geneva" w:hAnsi="Geneva"/>
          <w:spacing w:val="-11"/>
          <w:sz w:val="20"/>
        </w:rPr>
        <w:t xml:space="preserve"> </w:t>
      </w:r>
      <w:r>
        <w:rPr>
          <w:rFonts w:ascii="Geneva" w:hAnsi="Geneva"/>
          <w:spacing w:val="-4"/>
          <w:sz w:val="20"/>
        </w:rPr>
        <w:t>Tehnici</w:t>
      </w:r>
      <w:r>
        <w:rPr>
          <w:rFonts w:ascii="Geneva" w:hAnsi="Geneva"/>
          <w:spacing w:val="-10"/>
          <w:sz w:val="20"/>
        </w:rPr>
        <w:t xml:space="preserve"> </w:t>
      </w:r>
      <w:r>
        <w:rPr>
          <w:rFonts w:ascii="Geneva" w:hAnsi="Geneva"/>
          <w:spacing w:val="-4"/>
          <w:sz w:val="20"/>
        </w:rPr>
        <w:t>inovative</w:t>
      </w:r>
      <w:r>
        <w:rPr>
          <w:rFonts w:ascii="Geneva" w:hAnsi="Geneva"/>
          <w:spacing w:val="-11"/>
          <w:sz w:val="20"/>
        </w:rPr>
        <w:t xml:space="preserve"> </w:t>
      </w:r>
      <w:r>
        <w:rPr>
          <w:rFonts w:ascii="Geneva" w:hAnsi="Geneva"/>
          <w:spacing w:val="-4"/>
          <w:sz w:val="20"/>
        </w:rPr>
        <w:t>în</w:t>
      </w:r>
      <w:r>
        <w:rPr>
          <w:rFonts w:ascii="Geneva" w:hAnsi="Geneva"/>
          <w:spacing w:val="-10"/>
          <w:sz w:val="20"/>
        </w:rPr>
        <w:t xml:space="preserve"> </w:t>
      </w:r>
      <w:r>
        <w:rPr>
          <w:rFonts w:ascii="Geneva" w:hAnsi="Geneva"/>
          <w:spacing w:val="-4"/>
          <w:sz w:val="20"/>
        </w:rPr>
        <w:t>chirurgia</w:t>
      </w:r>
      <w:r>
        <w:rPr>
          <w:rFonts w:ascii="Geneva" w:hAnsi="Geneva"/>
          <w:spacing w:val="-10"/>
          <w:sz w:val="20"/>
        </w:rPr>
        <w:t xml:space="preserve"> </w:t>
      </w:r>
      <w:r>
        <w:rPr>
          <w:rFonts w:ascii="Geneva" w:hAnsi="Geneva"/>
          <w:spacing w:val="-4"/>
          <w:sz w:val="20"/>
        </w:rPr>
        <w:t>incontinentei</w:t>
      </w:r>
      <w:r>
        <w:rPr>
          <w:rFonts w:ascii="Geneva" w:hAnsi="Geneva"/>
          <w:spacing w:val="-11"/>
          <w:sz w:val="20"/>
        </w:rPr>
        <w:t xml:space="preserve"> </w:t>
      </w:r>
      <w:r>
        <w:rPr>
          <w:rFonts w:ascii="Geneva" w:hAnsi="Geneva"/>
          <w:spacing w:val="-4"/>
          <w:sz w:val="20"/>
        </w:rPr>
        <w:t>si</w:t>
      </w:r>
      <w:r>
        <w:rPr>
          <w:rFonts w:ascii="Geneva" w:hAnsi="Geneva"/>
          <w:spacing w:val="-10"/>
          <w:sz w:val="20"/>
        </w:rPr>
        <w:t xml:space="preserve"> </w:t>
      </w:r>
      <w:r>
        <w:rPr>
          <w:rFonts w:ascii="Geneva" w:hAnsi="Geneva"/>
          <w:spacing w:val="-4"/>
          <w:sz w:val="20"/>
        </w:rPr>
        <w:t>prolapsului</w:t>
      </w:r>
      <w:r>
        <w:rPr>
          <w:rFonts w:ascii="Geneva" w:hAnsi="Geneva"/>
          <w:spacing w:val="-10"/>
          <w:sz w:val="20"/>
        </w:rPr>
        <w:t xml:space="preserve"> </w:t>
      </w:r>
      <w:r>
        <w:rPr>
          <w:rFonts w:ascii="Geneva" w:hAnsi="Geneva"/>
          <w:spacing w:val="-4"/>
          <w:sz w:val="20"/>
        </w:rPr>
        <w:t>uterovaginal.Bucuresti</w:t>
      </w:r>
      <w:r>
        <w:rPr>
          <w:rFonts w:ascii="Geneva" w:hAnsi="Geneva"/>
          <w:spacing w:val="-11"/>
          <w:sz w:val="20"/>
        </w:rPr>
        <w:t xml:space="preserve"> </w:t>
      </w:r>
      <w:r>
        <w:rPr>
          <w:rFonts w:ascii="Geneva" w:hAnsi="Geneva"/>
          <w:spacing w:val="-4"/>
          <w:sz w:val="20"/>
        </w:rPr>
        <w:t>15-16</w:t>
      </w:r>
      <w:r>
        <w:rPr>
          <w:rFonts w:ascii="Geneva" w:hAnsi="Geneva"/>
          <w:spacing w:val="-10"/>
          <w:sz w:val="20"/>
        </w:rPr>
        <w:t xml:space="preserve"> </w:t>
      </w:r>
      <w:r>
        <w:rPr>
          <w:rFonts w:ascii="Geneva" w:hAnsi="Geneva"/>
          <w:spacing w:val="-4"/>
          <w:sz w:val="20"/>
        </w:rPr>
        <w:t>aprilie</w:t>
      </w:r>
      <w:r>
        <w:rPr>
          <w:rFonts w:ascii="Geneva" w:hAnsi="Geneva"/>
          <w:spacing w:val="-11"/>
          <w:sz w:val="20"/>
        </w:rPr>
        <w:t xml:space="preserve"> </w:t>
      </w:r>
      <w:r>
        <w:rPr>
          <w:rFonts w:ascii="Geneva" w:hAnsi="Geneva"/>
          <w:spacing w:val="-4"/>
          <w:sz w:val="20"/>
        </w:rPr>
        <w:t>2004</w:t>
      </w:r>
    </w:p>
    <w:p w14:paraId="1BA12920" w14:textId="77777777" w:rsidR="007D0189" w:rsidRDefault="000A6B0D">
      <w:pPr>
        <w:pStyle w:val="ListParagraph"/>
        <w:numPr>
          <w:ilvl w:val="0"/>
          <w:numId w:val="50"/>
        </w:numPr>
        <w:tabs>
          <w:tab w:val="left" w:pos="1058"/>
        </w:tabs>
        <w:spacing w:before="8" w:line="216" w:lineRule="auto"/>
        <w:ind w:left="566" w:right="290" w:firstLine="0"/>
        <w:rPr>
          <w:rFonts w:ascii="Geneva" w:hAnsi="Geneva"/>
          <w:sz w:val="20"/>
        </w:rPr>
      </w:pPr>
      <w:r>
        <w:rPr>
          <w:rFonts w:ascii="Geneva" w:hAnsi="Geneva"/>
          <w:spacing w:val="-2"/>
          <w:sz w:val="20"/>
        </w:rPr>
        <w:t>Atelierul</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lucru</w:t>
      </w:r>
      <w:r>
        <w:rPr>
          <w:rFonts w:ascii="Geneva" w:hAnsi="Geneva"/>
          <w:spacing w:val="-15"/>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Ultrasonograﬁa</w:t>
      </w:r>
      <w:r>
        <w:rPr>
          <w:rFonts w:ascii="Geneva" w:hAnsi="Geneva"/>
          <w:spacing w:val="-15"/>
          <w:sz w:val="20"/>
        </w:rPr>
        <w:t xml:space="preserve"> </w:t>
      </w:r>
      <w:r>
        <w:rPr>
          <w:rFonts w:ascii="Geneva" w:hAnsi="Geneva"/>
          <w:spacing w:val="-2"/>
          <w:sz w:val="20"/>
        </w:rPr>
        <w:t>3D/4D</w:t>
      </w:r>
      <w:r>
        <w:rPr>
          <w:rFonts w:ascii="Geneva" w:hAnsi="Geneva"/>
          <w:spacing w:val="-15"/>
          <w:sz w:val="20"/>
        </w:rPr>
        <w:t xml:space="preserve"> </w:t>
      </w:r>
      <w:r>
        <w:rPr>
          <w:rFonts w:ascii="Geneva" w:hAnsi="Geneva"/>
          <w:spacing w:val="-2"/>
          <w:sz w:val="20"/>
        </w:rPr>
        <w:t>versus</w:t>
      </w:r>
      <w:r>
        <w:rPr>
          <w:rFonts w:ascii="Geneva" w:hAnsi="Geneva"/>
          <w:spacing w:val="-14"/>
          <w:sz w:val="20"/>
        </w:rPr>
        <w:t xml:space="preserve"> </w:t>
      </w:r>
      <w:r>
        <w:rPr>
          <w:rFonts w:ascii="Geneva" w:hAnsi="Geneva"/>
          <w:spacing w:val="-2"/>
          <w:sz w:val="20"/>
        </w:rPr>
        <w:t>ultrasonograﬁa</w:t>
      </w:r>
      <w:r>
        <w:rPr>
          <w:rFonts w:ascii="Geneva" w:hAnsi="Geneva"/>
          <w:spacing w:val="-15"/>
          <w:sz w:val="20"/>
        </w:rPr>
        <w:t xml:space="preserve"> </w:t>
      </w:r>
      <w:r>
        <w:rPr>
          <w:rFonts w:ascii="Geneva" w:hAnsi="Geneva"/>
          <w:spacing w:val="-2"/>
          <w:sz w:val="20"/>
        </w:rPr>
        <w:t>2D</w:t>
      </w:r>
      <w:r>
        <w:rPr>
          <w:rFonts w:ascii="Geneva" w:hAnsi="Geneva"/>
          <w:spacing w:val="-15"/>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medicina</w:t>
      </w:r>
      <w:r>
        <w:rPr>
          <w:rFonts w:ascii="Geneva" w:hAnsi="Geneva"/>
          <w:spacing w:val="-15"/>
          <w:sz w:val="20"/>
        </w:rPr>
        <w:t xml:space="preserve"> </w:t>
      </w:r>
      <w:r>
        <w:rPr>
          <w:rFonts w:ascii="Geneva" w:hAnsi="Geneva"/>
          <w:spacing w:val="-2"/>
          <w:sz w:val="20"/>
        </w:rPr>
        <w:t>contemporana,</w:t>
      </w:r>
      <w:r>
        <w:rPr>
          <w:rFonts w:ascii="Geneva" w:hAnsi="Geneva"/>
          <w:spacing w:val="-15"/>
          <w:sz w:val="20"/>
        </w:rPr>
        <w:t xml:space="preserve"> </w:t>
      </w:r>
      <w:r>
        <w:rPr>
          <w:rFonts w:ascii="Geneva" w:hAnsi="Geneva"/>
          <w:spacing w:val="-2"/>
          <w:sz w:val="20"/>
        </w:rPr>
        <w:t xml:space="preserve">17-19.05.2007, </w:t>
      </w:r>
      <w:r>
        <w:rPr>
          <w:rFonts w:ascii="Geneva" w:hAnsi="Geneva"/>
          <w:sz w:val="20"/>
        </w:rPr>
        <w:t>Cluj-Napoca,</w:t>
      </w:r>
      <w:r>
        <w:rPr>
          <w:rFonts w:ascii="Geneva" w:hAnsi="Geneva"/>
          <w:spacing w:val="-6"/>
          <w:sz w:val="20"/>
        </w:rPr>
        <w:t xml:space="preserve"> </w:t>
      </w:r>
      <w:r>
        <w:rPr>
          <w:rFonts w:ascii="Geneva" w:hAnsi="Geneva"/>
          <w:sz w:val="20"/>
        </w:rPr>
        <w:t>Romania</w:t>
      </w:r>
    </w:p>
    <w:p w14:paraId="1BA12921" w14:textId="77777777" w:rsidR="007D0189" w:rsidRDefault="000A6B0D">
      <w:pPr>
        <w:pStyle w:val="ListParagraph"/>
        <w:numPr>
          <w:ilvl w:val="0"/>
          <w:numId w:val="50"/>
        </w:numPr>
        <w:tabs>
          <w:tab w:val="left" w:pos="848"/>
        </w:tabs>
        <w:spacing w:line="230" w:lineRule="exact"/>
        <w:ind w:left="848" w:right="0" w:hanging="282"/>
        <w:rPr>
          <w:rFonts w:ascii="Geneva"/>
          <w:sz w:val="20"/>
        </w:rPr>
      </w:pPr>
      <w:r>
        <w:rPr>
          <w:rFonts w:ascii="Geneva"/>
          <w:spacing w:val="-6"/>
          <w:sz w:val="20"/>
        </w:rPr>
        <w:t>The</w:t>
      </w:r>
      <w:r>
        <w:rPr>
          <w:rFonts w:ascii="Geneva"/>
          <w:spacing w:val="-5"/>
          <w:sz w:val="20"/>
        </w:rPr>
        <w:t xml:space="preserve"> </w:t>
      </w:r>
      <w:r>
        <w:rPr>
          <w:rFonts w:ascii="Geneva"/>
          <w:spacing w:val="-6"/>
          <w:sz w:val="20"/>
        </w:rPr>
        <w:t>Second</w:t>
      </w:r>
      <w:r>
        <w:rPr>
          <w:rFonts w:ascii="Geneva"/>
          <w:spacing w:val="-4"/>
          <w:sz w:val="20"/>
        </w:rPr>
        <w:t xml:space="preserve"> </w:t>
      </w:r>
      <w:r>
        <w:rPr>
          <w:rFonts w:ascii="Geneva"/>
          <w:spacing w:val="-6"/>
          <w:sz w:val="20"/>
        </w:rPr>
        <w:t>International</w:t>
      </w:r>
      <w:r>
        <w:rPr>
          <w:rFonts w:ascii="Geneva"/>
          <w:spacing w:val="-4"/>
          <w:sz w:val="20"/>
        </w:rPr>
        <w:t xml:space="preserve"> </w:t>
      </w:r>
      <w:r>
        <w:rPr>
          <w:rFonts w:ascii="Geneva"/>
          <w:spacing w:val="-6"/>
          <w:sz w:val="20"/>
        </w:rPr>
        <w:t>Romanian</w:t>
      </w:r>
      <w:r>
        <w:rPr>
          <w:rFonts w:ascii="Geneva"/>
          <w:spacing w:val="-4"/>
          <w:sz w:val="20"/>
        </w:rPr>
        <w:t xml:space="preserve"> </w:t>
      </w:r>
      <w:r>
        <w:rPr>
          <w:rFonts w:ascii="Geneva"/>
          <w:spacing w:val="-6"/>
          <w:sz w:val="20"/>
        </w:rPr>
        <w:t>Congress</w:t>
      </w:r>
      <w:r>
        <w:rPr>
          <w:rFonts w:ascii="Geneva"/>
          <w:spacing w:val="-4"/>
          <w:sz w:val="20"/>
        </w:rPr>
        <w:t xml:space="preserve"> </w:t>
      </w:r>
      <w:r>
        <w:rPr>
          <w:rFonts w:ascii="Geneva"/>
          <w:spacing w:val="-6"/>
          <w:sz w:val="20"/>
        </w:rPr>
        <w:t>of</w:t>
      </w:r>
      <w:r>
        <w:rPr>
          <w:rFonts w:ascii="Geneva"/>
          <w:spacing w:val="-4"/>
          <w:sz w:val="20"/>
        </w:rPr>
        <w:t xml:space="preserve"> </w:t>
      </w:r>
      <w:r>
        <w:rPr>
          <w:rFonts w:ascii="Geneva"/>
          <w:spacing w:val="-6"/>
          <w:sz w:val="20"/>
        </w:rPr>
        <w:t>Anti-Aging</w:t>
      </w:r>
      <w:r>
        <w:rPr>
          <w:rFonts w:ascii="Geneva"/>
          <w:spacing w:val="-4"/>
          <w:sz w:val="20"/>
        </w:rPr>
        <w:t xml:space="preserve"> </w:t>
      </w:r>
      <w:r>
        <w:rPr>
          <w:rFonts w:ascii="Geneva"/>
          <w:spacing w:val="-6"/>
          <w:sz w:val="20"/>
        </w:rPr>
        <w:t>Medicine,</w:t>
      </w:r>
      <w:r>
        <w:rPr>
          <w:rFonts w:ascii="Geneva"/>
          <w:spacing w:val="-4"/>
          <w:sz w:val="20"/>
        </w:rPr>
        <w:t xml:space="preserve"> </w:t>
      </w:r>
      <w:r>
        <w:rPr>
          <w:rFonts w:ascii="Geneva"/>
          <w:spacing w:val="-6"/>
          <w:sz w:val="20"/>
        </w:rPr>
        <w:t>Bucharest,</w:t>
      </w:r>
      <w:r>
        <w:rPr>
          <w:rFonts w:ascii="Geneva"/>
          <w:spacing w:val="-5"/>
          <w:sz w:val="20"/>
        </w:rPr>
        <w:t xml:space="preserve"> </w:t>
      </w:r>
      <w:r>
        <w:rPr>
          <w:rFonts w:ascii="Geneva"/>
          <w:spacing w:val="-6"/>
          <w:sz w:val="20"/>
        </w:rPr>
        <w:t>4-6th</w:t>
      </w:r>
      <w:r>
        <w:rPr>
          <w:rFonts w:ascii="Geneva"/>
          <w:spacing w:val="-4"/>
          <w:sz w:val="20"/>
        </w:rPr>
        <w:t xml:space="preserve"> </w:t>
      </w:r>
      <w:r>
        <w:rPr>
          <w:rFonts w:ascii="Geneva"/>
          <w:spacing w:val="-6"/>
          <w:sz w:val="20"/>
        </w:rPr>
        <w:t>May</w:t>
      </w:r>
      <w:r>
        <w:rPr>
          <w:rFonts w:ascii="Geneva"/>
          <w:spacing w:val="-4"/>
          <w:sz w:val="20"/>
        </w:rPr>
        <w:t xml:space="preserve"> </w:t>
      </w:r>
      <w:r>
        <w:rPr>
          <w:rFonts w:ascii="Geneva"/>
          <w:spacing w:val="-6"/>
          <w:sz w:val="20"/>
        </w:rPr>
        <w:t>2007</w:t>
      </w:r>
    </w:p>
    <w:p w14:paraId="1BA12922" w14:textId="77777777" w:rsidR="007D0189" w:rsidRDefault="000A6B0D">
      <w:pPr>
        <w:spacing w:line="239" w:lineRule="exact"/>
        <w:ind w:left="566"/>
        <w:rPr>
          <w:rFonts w:ascii="Geneva"/>
          <w:sz w:val="20"/>
        </w:rPr>
      </w:pPr>
      <w:r>
        <w:rPr>
          <w:rFonts w:ascii="Arial"/>
          <w:b/>
          <w:w w:val="90"/>
          <w:sz w:val="20"/>
        </w:rPr>
        <w:t>69.</w:t>
      </w:r>
      <w:r>
        <w:rPr>
          <w:rFonts w:ascii="Geneva"/>
          <w:w w:val="90"/>
          <w:sz w:val="20"/>
        </w:rPr>
        <w:t>3rd</w:t>
      </w:r>
      <w:r>
        <w:rPr>
          <w:rFonts w:ascii="Geneva"/>
          <w:spacing w:val="15"/>
          <w:sz w:val="20"/>
        </w:rPr>
        <w:t xml:space="preserve"> </w:t>
      </w:r>
      <w:r>
        <w:rPr>
          <w:rFonts w:ascii="Geneva"/>
          <w:w w:val="90"/>
          <w:sz w:val="20"/>
        </w:rPr>
        <w:t>Intercontinental</w:t>
      </w:r>
      <w:r>
        <w:rPr>
          <w:rFonts w:ascii="Geneva"/>
          <w:spacing w:val="15"/>
          <w:sz w:val="20"/>
        </w:rPr>
        <w:t xml:space="preserve"> </w:t>
      </w:r>
      <w:r>
        <w:rPr>
          <w:rFonts w:ascii="Geneva"/>
          <w:w w:val="90"/>
          <w:sz w:val="20"/>
        </w:rPr>
        <w:t>Congress</w:t>
      </w:r>
      <w:r>
        <w:rPr>
          <w:rFonts w:ascii="Geneva"/>
          <w:spacing w:val="15"/>
          <w:sz w:val="20"/>
        </w:rPr>
        <w:t xml:space="preserve"> </w:t>
      </w:r>
      <w:r>
        <w:rPr>
          <w:rFonts w:ascii="Geneva"/>
          <w:w w:val="90"/>
          <w:sz w:val="20"/>
        </w:rPr>
        <w:t>of</w:t>
      </w:r>
      <w:r>
        <w:rPr>
          <w:rFonts w:ascii="Geneva"/>
          <w:spacing w:val="16"/>
          <w:sz w:val="20"/>
        </w:rPr>
        <w:t xml:space="preserve"> </w:t>
      </w:r>
      <w:r>
        <w:rPr>
          <w:rFonts w:ascii="Geneva"/>
          <w:w w:val="90"/>
          <w:sz w:val="20"/>
        </w:rPr>
        <w:t>Pathology,</w:t>
      </w:r>
      <w:r>
        <w:rPr>
          <w:rFonts w:ascii="Geneva"/>
          <w:spacing w:val="15"/>
          <w:sz w:val="20"/>
        </w:rPr>
        <w:t xml:space="preserve"> </w:t>
      </w:r>
      <w:r>
        <w:rPr>
          <w:rFonts w:ascii="Geneva"/>
          <w:w w:val="90"/>
          <w:sz w:val="20"/>
        </w:rPr>
        <w:t>17-22.05.2008,</w:t>
      </w:r>
      <w:r>
        <w:rPr>
          <w:rFonts w:ascii="Geneva"/>
          <w:spacing w:val="15"/>
          <w:sz w:val="20"/>
        </w:rPr>
        <w:t xml:space="preserve"> </w:t>
      </w:r>
      <w:r>
        <w:rPr>
          <w:rFonts w:ascii="Geneva"/>
          <w:w w:val="90"/>
          <w:sz w:val="20"/>
        </w:rPr>
        <w:t>Barcelona,</w:t>
      </w:r>
      <w:r>
        <w:rPr>
          <w:rFonts w:ascii="Geneva"/>
          <w:spacing w:val="16"/>
          <w:sz w:val="20"/>
        </w:rPr>
        <w:t xml:space="preserve"> </w:t>
      </w:r>
      <w:r>
        <w:rPr>
          <w:rFonts w:ascii="Geneva"/>
          <w:spacing w:val="-2"/>
          <w:w w:val="90"/>
          <w:sz w:val="20"/>
        </w:rPr>
        <w:t>Spain</w:t>
      </w:r>
    </w:p>
    <w:p w14:paraId="1BA12923" w14:textId="77777777" w:rsidR="007D0189" w:rsidRDefault="000A6B0D">
      <w:pPr>
        <w:pStyle w:val="ListParagraph"/>
        <w:numPr>
          <w:ilvl w:val="0"/>
          <w:numId w:val="49"/>
        </w:numPr>
        <w:tabs>
          <w:tab w:val="left" w:pos="951"/>
        </w:tabs>
        <w:spacing w:before="8" w:line="216" w:lineRule="auto"/>
        <w:ind w:right="288" w:firstLine="0"/>
        <w:rPr>
          <w:rFonts w:ascii="Geneva" w:hAnsi="Geneva"/>
          <w:sz w:val="20"/>
        </w:rPr>
      </w:pPr>
      <w:r>
        <w:rPr>
          <w:rFonts w:ascii="Geneva" w:hAnsi="Geneva"/>
          <w:sz w:val="20"/>
        </w:rPr>
        <w:t>Conferinta</w:t>
      </w:r>
      <w:r>
        <w:rPr>
          <w:rFonts w:ascii="Geneva" w:hAnsi="Geneva"/>
          <w:spacing w:val="-8"/>
          <w:sz w:val="20"/>
        </w:rPr>
        <w:t xml:space="preserve"> </w:t>
      </w:r>
      <w:r>
        <w:rPr>
          <w:rFonts w:ascii="Geneva" w:hAnsi="Geneva"/>
          <w:sz w:val="20"/>
        </w:rPr>
        <w:t>Asociatiei</w:t>
      </w:r>
      <w:r>
        <w:rPr>
          <w:rFonts w:ascii="Geneva" w:hAnsi="Geneva"/>
          <w:spacing w:val="-8"/>
          <w:sz w:val="20"/>
        </w:rPr>
        <w:t xml:space="preserve"> </w:t>
      </w:r>
      <w:r>
        <w:rPr>
          <w:rFonts w:ascii="Geneva" w:hAnsi="Geneva"/>
          <w:sz w:val="20"/>
        </w:rPr>
        <w:t>Romane</w:t>
      </w:r>
      <w:r>
        <w:rPr>
          <w:rFonts w:ascii="Geneva" w:hAnsi="Geneva"/>
          <w:spacing w:val="-8"/>
          <w:sz w:val="20"/>
        </w:rPr>
        <w:t xml:space="preserve"> </w:t>
      </w:r>
      <w:r>
        <w:rPr>
          <w:rFonts w:ascii="Geneva" w:hAnsi="Geneva"/>
          <w:sz w:val="20"/>
        </w:rPr>
        <w:t>pentru</w:t>
      </w:r>
      <w:r>
        <w:rPr>
          <w:rFonts w:ascii="Geneva" w:hAnsi="Geneva"/>
          <w:spacing w:val="-8"/>
          <w:sz w:val="20"/>
        </w:rPr>
        <w:t xml:space="preserve"> </w:t>
      </w:r>
      <w:r>
        <w:rPr>
          <w:rFonts w:ascii="Geneva" w:hAnsi="Geneva"/>
          <w:sz w:val="20"/>
        </w:rPr>
        <w:t>Studiul</w:t>
      </w:r>
      <w:r>
        <w:rPr>
          <w:rFonts w:ascii="Geneva" w:hAnsi="Geneva"/>
          <w:spacing w:val="-8"/>
          <w:sz w:val="20"/>
        </w:rPr>
        <w:t xml:space="preserve"> </w:t>
      </w:r>
      <w:r>
        <w:rPr>
          <w:rFonts w:ascii="Geneva" w:hAnsi="Geneva"/>
          <w:sz w:val="20"/>
        </w:rPr>
        <w:t>Durerii</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particularitati</w:t>
      </w:r>
      <w:r>
        <w:rPr>
          <w:rFonts w:ascii="Geneva" w:hAnsi="Geneva"/>
          <w:spacing w:val="-8"/>
          <w:sz w:val="20"/>
        </w:rPr>
        <w:t xml:space="preserve"> </w:t>
      </w:r>
      <w:r>
        <w:rPr>
          <w:rFonts w:ascii="Geneva" w:hAnsi="Geneva"/>
          <w:sz w:val="20"/>
        </w:rPr>
        <w:t>ale</w:t>
      </w:r>
      <w:r>
        <w:rPr>
          <w:rFonts w:ascii="Geneva" w:hAnsi="Geneva"/>
          <w:spacing w:val="-8"/>
          <w:sz w:val="20"/>
        </w:rPr>
        <w:t xml:space="preserve"> </w:t>
      </w:r>
      <w:r>
        <w:rPr>
          <w:rFonts w:ascii="Geneva" w:hAnsi="Geneva"/>
          <w:sz w:val="20"/>
        </w:rPr>
        <w:t>sindroamelor</w:t>
      </w:r>
      <w:r>
        <w:rPr>
          <w:rFonts w:ascii="Geneva" w:hAnsi="Geneva"/>
          <w:spacing w:val="-8"/>
          <w:sz w:val="20"/>
        </w:rPr>
        <w:t xml:space="preserve"> </w:t>
      </w:r>
      <w:r>
        <w:rPr>
          <w:rFonts w:ascii="Geneva" w:hAnsi="Geneva"/>
          <w:sz w:val="20"/>
        </w:rPr>
        <w:t>dureroase</w:t>
      </w:r>
      <w:r>
        <w:rPr>
          <w:rFonts w:ascii="Geneva" w:hAnsi="Geneva"/>
          <w:spacing w:val="-8"/>
          <w:sz w:val="20"/>
        </w:rPr>
        <w:t xml:space="preserve"> </w:t>
      </w:r>
      <w:r>
        <w:rPr>
          <w:rFonts w:ascii="Geneva" w:hAnsi="Geneva"/>
          <w:sz w:val="20"/>
        </w:rPr>
        <w:t>la</w:t>
      </w:r>
      <w:r>
        <w:rPr>
          <w:rFonts w:ascii="Geneva" w:hAnsi="Geneva"/>
          <w:spacing w:val="-8"/>
          <w:sz w:val="20"/>
        </w:rPr>
        <w:t xml:space="preserve"> </w:t>
      </w:r>
      <w:r>
        <w:rPr>
          <w:rFonts w:ascii="Geneva" w:hAnsi="Geneva"/>
          <w:sz w:val="20"/>
        </w:rPr>
        <w:t>femeie</w:t>
      </w:r>
      <w:r>
        <w:rPr>
          <w:rFonts w:ascii="Geneva" w:hAnsi="Geneva"/>
          <w:spacing w:val="-8"/>
          <w:sz w:val="20"/>
        </w:rPr>
        <w:t xml:space="preserve"> </w:t>
      </w:r>
      <w:r>
        <w:rPr>
          <w:rFonts w:ascii="Geneva" w:hAnsi="Geneva"/>
          <w:sz w:val="20"/>
        </w:rPr>
        <w:t>SUUB, 20</w:t>
      </w:r>
      <w:r>
        <w:rPr>
          <w:rFonts w:ascii="Geneva" w:hAnsi="Geneva"/>
          <w:spacing w:val="-12"/>
          <w:sz w:val="20"/>
        </w:rPr>
        <w:t xml:space="preserve"> </w:t>
      </w:r>
      <w:r>
        <w:rPr>
          <w:rFonts w:ascii="Geneva" w:hAnsi="Geneva"/>
          <w:sz w:val="20"/>
        </w:rPr>
        <w:t>octombrie</w:t>
      </w:r>
      <w:r>
        <w:rPr>
          <w:rFonts w:ascii="Geneva" w:hAnsi="Geneva"/>
          <w:spacing w:val="-12"/>
          <w:sz w:val="20"/>
        </w:rPr>
        <w:t xml:space="preserve"> </w:t>
      </w:r>
      <w:r>
        <w:rPr>
          <w:rFonts w:ascii="Geneva" w:hAnsi="Geneva"/>
          <w:sz w:val="20"/>
        </w:rPr>
        <w:t>2007</w:t>
      </w:r>
    </w:p>
    <w:p w14:paraId="1BA12924" w14:textId="77777777" w:rsidR="007D0189" w:rsidRDefault="000A6B0D">
      <w:pPr>
        <w:pStyle w:val="ListParagraph"/>
        <w:numPr>
          <w:ilvl w:val="0"/>
          <w:numId w:val="49"/>
        </w:numPr>
        <w:tabs>
          <w:tab w:val="left" w:pos="951"/>
        </w:tabs>
        <w:spacing w:line="230" w:lineRule="exact"/>
        <w:ind w:left="951" w:right="0" w:hanging="385"/>
        <w:rPr>
          <w:rFonts w:ascii="Geneva" w:hAnsi="Geneva"/>
          <w:sz w:val="20"/>
        </w:rPr>
      </w:pPr>
      <w:r>
        <w:rPr>
          <w:rFonts w:ascii="Geneva" w:hAnsi="Geneva"/>
          <w:spacing w:val="-4"/>
          <w:sz w:val="20"/>
        </w:rPr>
        <w:t>Conferinta</w:t>
      </w:r>
      <w:r>
        <w:rPr>
          <w:rFonts w:ascii="Geneva" w:hAnsi="Geneva"/>
          <w:spacing w:val="-12"/>
          <w:sz w:val="20"/>
        </w:rPr>
        <w:t xml:space="preserve"> </w:t>
      </w:r>
      <w:r>
        <w:rPr>
          <w:rFonts w:ascii="Geneva" w:hAnsi="Geneva"/>
          <w:spacing w:val="-4"/>
          <w:sz w:val="20"/>
        </w:rPr>
        <w:t>Nationala</w:t>
      </w:r>
      <w:r>
        <w:rPr>
          <w:rFonts w:ascii="Geneva" w:hAnsi="Geneva"/>
          <w:spacing w:val="-12"/>
          <w:sz w:val="20"/>
        </w:rPr>
        <w:t xml:space="preserve"> </w:t>
      </w:r>
      <w:r>
        <w:rPr>
          <w:rFonts w:ascii="Geneva" w:hAnsi="Geneva"/>
          <w:spacing w:val="-4"/>
          <w:sz w:val="20"/>
        </w:rPr>
        <w:t>“Zilele</w:t>
      </w:r>
      <w:r>
        <w:rPr>
          <w:rFonts w:ascii="Geneva" w:hAnsi="Geneva"/>
          <w:spacing w:val="-12"/>
          <w:sz w:val="20"/>
        </w:rPr>
        <w:t xml:space="preserve"> </w:t>
      </w:r>
      <w:r>
        <w:rPr>
          <w:rFonts w:ascii="Geneva" w:hAnsi="Geneva"/>
          <w:spacing w:val="-4"/>
          <w:sz w:val="20"/>
        </w:rPr>
        <w:t>Medicale</w:t>
      </w:r>
      <w:r>
        <w:rPr>
          <w:rFonts w:ascii="Geneva" w:hAnsi="Geneva"/>
          <w:spacing w:val="-12"/>
          <w:sz w:val="20"/>
        </w:rPr>
        <w:t xml:space="preserve"> </w:t>
      </w:r>
      <w:r>
        <w:rPr>
          <w:rFonts w:ascii="Geneva" w:hAnsi="Geneva"/>
          <w:spacing w:val="-4"/>
          <w:sz w:val="20"/>
        </w:rPr>
        <w:t>Vasile</w:t>
      </w:r>
      <w:r>
        <w:rPr>
          <w:rFonts w:ascii="Geneva" w:hAnsi="Geneva"/>
          <w:spacing w:val="-11"/>
          <w:sz w:val="20"/>
        </w:rPr>
        <w:t xml:space="preserve"> </w:t>
      </w:r>
      <w:r>
        <w:rPr>
          <w:rFonts w:ascii="Geneva" w:hAnsi="Geneva"/>
          <w:spacing w:val="-4"/>
          <w:sz w:val="20"/>
        </w:rPr>
        <w:t>Dobrovici”,</w:t>
      </w:r>
      <w:r>
        <w:rPr>
          <w:rFonts w:ascii="Geneva" w:hAnsi="Geneva"/>
          <w:spacing w:val="-12"/>
          <w:sz w:val="20"/>
        </w:rPr>
        <w:t xml:space="preserve"> </w:t>
      </w:r>
      <w:r>
        <w:rPr>
          <w:rFonts w:ascii="Geneva" w:hAnsi="Geneva"/>
          <w:spacing w:val="-4"/>
          <w:sz w:val="20"/>
        </w:rPr>
        <w:t>editia</w:t>
      </w:r>
      <w:r>
        <w:rPr>
          <w:rFonts w:ascii="Geneva" w:hAnsi="Geneva"/>
          <w:spacing w:val="-12"/>
          <w:sz w:val="20"/>
        </w:rPr>
        <w:t xml:space="preserve"> </w:t>
      </w:r>
      <w:r>
        <w:rPr>
          <w:rFonts w:ascii="Geneva" w:hAnsi="Geneva"/>
          <w:spacing w:val="-4"/>
          <w:sz w:val="20"/>
        </w:rPr>
        <w:t>a</w:t>
      </w:r>
      <w:r>
        <w:rPr>
          <w:rFonts w:ascii="Geneva" w:hAnsi="Geneva"/>
          <w:spacing w:val="-12"/>
          <w:sz w:val="20"/>
        </w:rPr>
        <w:t xml:space="preserve"> </w:t>
      </w:r>
      <w:r>
        <w:rPr>
          <w:rFonts w:ascii="Geneva" w:hAnsi="Geneva"/>
          <w:spacing w:val="-4"/>
          <w:sz w:val="20"/>
        </w:rPr>
        <w:t>X</w:t>
      </w:r>
      <w:r>
        <w:rPr>
          <w:rFonts w:ascii="Geneva" w:hAnsi="Geneva"/>
          <w:spacing w:val="-12"/>
          <w:sz w:val="20"/>
        </w:rPr>
        <w:t xml:space="preserve"> </w:t>
      </w:r>
      <w:r>
        <w:rPr>
          <w:rFonts w:ascii="Geneva" w:hAnsi="Geneva"/>
          <w:spacing w:val="-4"/>
          <w:sz w:val="20"/>
        </w:rPr>
        <w:t>a</w:t>
      </w:r>
      <w:r>
        <w:rPr>
          <w:rFonts w:ascii="Geneva" w:hAnsi="Geneva"/>
          <w:spacing w:val="-11"/>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mai</w:t>
      </w:r>
      <w:r>
        <w:rPr>
          <w:rFonts w:ascii="Geneva" w:hAnsi="Geneva"/>
          <w:spacing w:val="-12"/>
          <w:sz w:val="20"/>
        </w:rPr>
        <w:t xml:space="preserve"> </w:t>
      </w:r>
      <w:r>
        <w:rPr>
          <w:rFonts w:ascii="Geneva" w:hAnsi="Geneva"/>
          <w:spacing w:val="-4"/>
          <w:sz w:val="20"/>
        </w:rPr>
        <w:t>2010</w:t>
      </w:r>
    </w:p>
    <w:p w14:paraId="1BA12925" w14:textId="77777777" w:rsidR="007D0189" w:rsidRDefault="000A6B0D">
      <w:pPr>
        <w:pStyle w:val="ListParagraph"/>
        <w:numPr>
          <w:ilvl w:val="0"/>
          <w:numId w:val="49"/>
        </w:numPr>
        <w:tabs>
          <w:tab w:val="left" w:pos="848"/>
        </w:tabs>
        <w:spacing w:before="8" w:line="216" w:lineRule="auto"/>
        <w:ind w:right="286" w:firstLine="0"/>
        <w:rPr>
          <w:rFonts w:ascii="Geneva" w:hAnsi="Geneva"/>
          <w:sz w:val="20"/>
        </w:rPr>
      </w:pPr>
      <w:r>
        <w:rPr>
          <w:rFonts w:ascii="Geneva" w:hAnsi="Geneva"/>
          <w:sz w:val="20"/>
        </w:rPr>
        <w:t>Conferinta</w:t>
      </w:r>
      <w:r>
        <w:rPr>
          <w:rFonts w:ascii="Geneva" w:hAnsi="Geneva"/>
          <w:spacing w:val="40"/>
          <w:sz w:val="20"/>
        </w:rPr>
        <w:t xml:space="preserve"> </w:t>
      </w:r>
      <w:r>
        <w:rPr>
          <w:rFonts w:ascii="Geneva" w:hAnsi="Geneva"/>
          <w:sz w:val="20"/>
        </w:rPr>
        <w:t>Asociatiei</w:t>
      </w:r>
      <w:r>
        <w:rPr>
          <w:rFonts w:ascii="Geneva" w:hAnsi="Geneva"/>
          <w:spacing w:val="40"/>
          <w:sz w:val="20"/>
        </w:rPr>
        <w:t xml:space="preserve"> </w:t>
      </w:r>
      <w:r>
        <w:rPr>
          <w:rFonts w:ascii="Geneva" w:hAnsi="Geneva"/>
          <w:sz w:val="20"/>
        </w:rPr>
        <w:t>Romane</w:t>
      </w:r>
      <w:r>
        <w:rPr>
          <w:rFonts w:ascii="Geneva" w:hAnsi="Geneva"/>
          <w:spacing w:val="40"/>
          <w:sz w:val="20"/>
        </w:rPr>
        <w:t xml:space="preserve"> </w:t>
      </w:r>
      <w:r>
        <w:rPr>
          <w:rFonts w:ascii="Geneva" w:hAnsi="Geneva"/>
          <w:sz w:val="20"/>
        </w:rPr>
        <w:t>pentru</w:t>
      </w:r>
      <w:r>
        <w:rPr>
          <w:rFonts w:ascii="Geneva" w:hAnsi="Geneva"/>
          <w:spacing w:val="40"/>
          <w:sz w:val="20"/>
        </w:rPr>
        <w:t xml:space="preserve"> </w:t>
      </w:r>
      <w:r>
        <w:rPr>
          <w:rFonts w:ascii="Geneva" w:hAnsi="Geneva"/>
          <w:sz w:val="20"/>
        </w:rPr>
        <w:t>Studiul</w:t>
      </w:r>
      <w:r>
        <w:rPr>
          <w:rFonts w:ascii="Geneva" w:hAnsi="Geneva"/>
          <w:spacing w:val="40"/>
          <w:sz w:val="20"/>
        </w:rPr>
        <w:t xml:space="preserve"> </w:t>
      </w:r>
      <w:r>
        <w:rPr>
          <w:rFonts w:ascii="Geneva" w:hAnsi="Geneva"/>
          <w:sz w:val="20"/>
        </w:rPr>
        <w:t>Durerii</w:t>
      </w:r>
      <w:r>
        <w:rPr>
          <w:rFonts w:ascii="Geneva" w:hAnsi="Geneva"/>
          <w:spacing w:val="40"/>
          <w:sz w:val="20"/>
        </w:rPr>
        <w:t xml:space="preserve"> </w:t>
      </w:r>
      <w:r>
        <w:rPr>
          <w:rFonts w:ascii="Geneva" w:hAnsi="Geneva"/>
          <w:sz w:val="20"/>
        </w:rPr>
        <w:t>–</w:t>
      </w:r>
      <w:r>
        <w:rPr>
          <w:rFonts w:ascii="Geneva" w:hAnsi="Geneva"/>
          <w:spacing w:val="40"/>
          <w:sz w:val="20"/>
        </w:rPr>
        <w:t xml:space="preserve"> </w:t>
      </w:r>
      <w:r>
        <w:rPr>
          <w:rFonts w:ascii="Geneva" w:hAnsi="Geneva"/>
          <w:sz w:val="20"/>
        </w:rPr>
        <w:t>Managementul</w:t>
      </w:r>
      <w:r>
        <w:rPr>
          <w:rFonts w:ascii="Geneva" w:hAnsi="Geneva"/>
          <w:spacing w:val="40"/>
          <w:sz w:val="20"/>
        </w:rPr>
        <w:t xml:space="preserve"> </w:t>
      </w:r>
      <w:r>
        <w:rPr>
          <w:rFonts w:ascii="Geneva" w:hAnsi="Geneva"/>
          <w:sz w:val="20"/>
        </w:rPr>
        <w:t>durerii</w:t>
      </w:r>
      <w:r>
        <w:rPr>
          <w:rFonts w:ascii="Geneva" w:hAnsi="Geneva"/>
          <w:spacing w:val="40"/>
          <w:sz w:val="20"/>
        </w:rPr>
        <w:t xml:space="preserve"> </w:t>
      </w:r>
      <w:r>
        <w:rPr>
          <w:rFonts w:ascii="Geneva" w:hAnsi="Geneva"/>
          <w:sz w:val="20"/>
        </w:rPr>
        <w:t>la</w:t>
      </w:r>
      <w:r>
        <w:rPr>
          <w:rFonts w:ascii="Geneva" w:hAnsi="Geneva"/>
          <w:spacing w:val="40"/>
          <w:sz w:val="20"/>
        </w:rPr>
        <w:t xml:space="preserve"> </w:t>
      </w:r>
      <w:r>
        <w:rPr>
          <w:rFonts w:ascii="Geneva" w:hAnsi="Geneva"/>
          <w:sz w:val="20"/>
        </w:rPr>
        <w:t>pacientul</w:t>
      </w:r>
      <w:r>
        <w:rPr>
          <w:rFonts w:ascii="Geneva" w:hAnsi="Geneva"/>
          <w:spacing w:val="40"/>
          <w:sz w:val="20"/>
        </w:rPr>
        <w:t xml:space="preserve"> </w:t>
      </w:r>
      <w:r>
        <w:rPr>
          <w:rFonts w:ascii="Geneva" w:hAnsi="Geneva"/>
          <w:sz w:val="20"/>
        </w:rPr>
        <w:t>varstnic</w:t>
      </w:r>
      <w:r>
        <w:rPr>
          <w:rFonts w:ascii="Geneva" w:hAnsi="Geneva"/>
          <w:spacing w:val="40"/>
          <w:sz w:val="20"/>
        </w:rPr>
        <w:t xml:space="preserve"> </w:t>
      </w:r>
      <w:r>
        <w:rPr>
          <w:rFonts w:ascii="Geneva" w:hAnsi="Geneva"/>
          <w:sz w:val="20"/>
        </w:rPr>
        <w:t>–</w:t>
      </w:r>
      <w:r>
        <w:rPr>
          <w:rFonts w:ascii="Geneva" w:hAnsi="Geneva"/>
          <w:spacing w:val="40"/>
          <w:sz w:val="20"/>
        </w:rPr>
        <w:t xml:space="preserve"> </w:t>
      </w:r>
      <w:r>
        <w:rPr>
          <w:rFonts w:ascii="Geneva" w:hAnsi="Geneva"/>
          <w:sz w:val="20"/>
        </w:rPr>
        <w:t>SUUB</w:t>
      </w:r>
      <w:r>
        <w:rPr>
          <w:rFonts w:ascii="Geneva" w:hAnsi="Geneva"/>
          <w:spacing w:val="40"/>
          <w:sz w:val="20"/>
        </w:rPr>
        <w:t xml:space="preserve"> </w:t>
      </w:r>
      <w:r>
        <w:rPr>
          <w:rFonts w:ascii="Geneva" w:hAnsi="Geneva"/>
          <w:sz w:val="20"/>
        </w:rPr>
        <w:t>, Bucuresti, iunie 2007</w:t>
      </w:r>
    </w:p>
    <w:p w14:paraId="1BA12926" w14:textId="77777777" w:rsidR="007D0189" w:rsidRDefault="000A6B0D">
      <w:pPr>
        <w:pStyle w:val="ListParagraph"/>
        <w:numPr>
          <w:ilvl w:val="0"/>
          <w:numId w:val="49"/>
        </w:numPr>
        <w:tabs>
          <w:tab w:val="left" w:pos="848"/>
        </w:tabs>
        <w:spacing w:line="230" w:lineRule="exact"/>
        <w:ind w:left="848" w:right="0" w:hanging="282"/>
        <w:rPr>
          <w:rFonts w:ascii="Geneva"/>
          <w:sz w:val="20"/>
        </w:rPr>
      </w:pPr>
      <w:r>
        <w:rPr>
          <w:rFonts w:ascii="Geneva"/>
          <w:spacing w:val="-4"/>
          <w:sz w:val="20"/>
        </w:rPr>
        <w:t>Simpozionul</w:t>
      </w:r>
      <w:r>
        <w:rPr>
          <w:rFonts w:ascii="Geneva"/>
          <w:spacing w:val="-10"/>
          <w:sz w:val="20"/>
        </w:rPr>
        <w:t xml:space="preserve"> </w:t>
      </w:r>
      <w:r>
        <w:rPr>
          <w:rFonts w:ascii="Geneva"/>
          <w:spacing w:val="-4"/>
          <w:sz w:val="20"/>
        </w:rPr>
        <w:t>Tehnici</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reproducere</w:t>
      </w:r>
      <w:r>
        <w:rPr>
          <w:rFonts w:ascii="Geneva"/>
          <w:spacing w:val="-10"/>
          <w:sz w:val="20"/>
        </w:rPr>
        <w:t xml:space="preserve"> </w:t>
      </w:r>
      <w:r>
        <w:rPr>
          <w:rFonts w:ascii="Geneva"/>
          <w:spacing w:val="-4"/>
          <w:sz w:val="20"/>
        </w:rPr>
        <w:t>umana</w:t>
      </w:r>
      <w:r>
        <w:rPr>
          <w:rFonts w:ascii="Geneva"/>
          <w:spacing w:val="-9"/>
          <w:sz w:val="20"/>
        </w:rPr>
        <w:t xml:space="preserve"> </w:t>
      </w:r>
      <w:r>
        <w:rPr>
          <w:rFonts w:ascii="Geneva"/>
          <w:spacing w:val="-4"/>
          <w:sz w:val="20"/>
        </w:rPr>
        <w:t>asistata-</w:t>
      </w:r>
      <w:r>
        <w:rPr>
          <w:rFonts w:ascii="Geneva"/>
          <w:spacing w:val="-10"/>
          <w:sz w:val="20"/>
        </w:rPr>
        <w:t xml:space="preserve"> </w:t>
      </w:r>
      <w:r>
        <w:rPr>
          <w:rFonts w:ascii="Geneva"/>
          <w:spacing w:val="-4"/>
          <w:sz w:val="20"/>
        </w:rPr>
        <w:t>actualitati</w:t>
      </w:r>
      <w:r>
        <w:rPr>
          <w:rFonts w:ascii="Geneva"/>
          <w:spacing w:val="-10"/>
          <w:sz w:val="20"/>
        </w:rPr>
        <w:t xml:space="preserve"> </w:t>
      </w:r>
      <w:r>
        <w:rPr>
          <w:rFonts w:ascii="Geneva"/>
          <w:spacing w:val="-4"/>
          <w:sz w:val="20"/>
        </w:rPr>
        <w:t>,</w:t>
      </w:r>
      <w:r>
        <w:rPr>
          <w:rFonts w:ascii="Geneva"/>
          <w:spacing w:val="-10"/>
          <w:sz w:val="20"/>
        </w:rPr>
        <w:t xml:space="preserve"> </w:t>
      </w:r>
      <w:r>
        <w:rPr>
          <w:rFonts w:ascii="Geneva"/>
          <w:spacing w:val="-4"/>
          <w:sz w:val="20"/>
        </w:rPr>
        <w:t>Sibiu</w:t>
      </w:r>
      <w:r>
        <w:rPr>
          <w:rFonts w:ascii="Geneva"/>
          <w:spacing w:val="-9"/>
          <w:sz w:val="20"/>
        </w:rPr>
        <w:t xml:space="preserve"> </w:t>
      </w:r>
      <w:r>
        <w:rPr>
          <w:rFonts w:ascii="Geneva"/>
          <w:spacing w:val="-4"/>
          <w:sz w:val="20"/>
        </w:rPr>
        <w:t>,</w:t>
      </w:r>
      <w:r>
        <w:rPr>
          <w:rFonts w:ascii="Geneva"/>
          <w:spacing w:val="-10"/>
          <w:sz w:val="20"/>
        </w:rPr>
        <w:t xml:space="preserve"> </w:t>
      </w:r>
      <w:r>
        <w:rPr>
          <w:rFonts w:ascii="Geneva"/>
          <w:spacing w:val="-4"/>
          <w:sz w:val="20"/>
        </w:rPr>
        <w:t>noiembrie</w:t>
      </w:r>
      <w:r>
        <w:rPr>
          <w:rFonts w:ascii="Geneva"/>
          <w:spacing w:val="-10"/>
          <w:sz w:val="20"/>
        </w:rPr>
        <w:t xml:space="preserve"> </w:t>
      </w:r>
      <w:r>
        <w:rPr>
          <w:rFonts w:ascii="Geneva"/>
          <w:spacing w:val="-4"/>
          <w:sz w:val="20"/>
        </w:rPr>
        <w:t>2007</w:t>
      </w:r>
    </w:p>
    <w:p w14:paraId="1BA12927" w14:textId="77777777" w:rsidR="007D0189" w:rsidRDefault="000A6B0D">
      <w:pPr>
        <w:pStyle w:val="ListParagraph"/>
        <w:numPr>
          <w:ilvl w:val="0"/>
          <w:numId w:val="49"/>
        </w:numPr>
        <w:tabs>
          <w:tab w:val="left" w:pos="848"/>
        </w:tabs>
        <w:spacing w:line="239" w:lineRule="exact"/>
        <w:ind w:left="848" w:right="0" w:hanging="282"/>
        <w:rPr>
          <w:rFonts w:ascii="Geneva"/>
          <w:sz w:val="20"/>
        </w:rPr>
      </w:pPr>
      <w:r>
        <w:rPr>
          <w:rFonts w:ascii="Geneva"/>
          <w:spacing w:val="-4"/>
          <w:sz w:val="20"/>
        </w:rPr>
        <w:t>Al</w:t>
      </w:r>
      <w:r>
        <w:rPr>
          <w:rFonts w:ascii="Geneva"/>
          <w:spacing w:val="-13"/>
          <w:sz w:val="20"/>
        </w:rPr>
        <w:t xml:space="preserve"> </w:t>
      </w:r>
      <w:r>
        <w:rPr>
          <w:rFonts w:ascii="Geneva"/>
          <w:spacing w:val="-4"/>
          <w:sz w:val="20"/>
        </w:rPr>
        <w:t>IV-lea</w:t>
      </w:r>
      <w:r>
        <w:rPr>
          <w:rFonts w:ascii="Geneva"/>
          <w:spacing w:val="-12"/>
          <w:sz w:val="20"/>
        </w:rPr>
        <w:t xml:space="preserve"> </w:t>
      </w:r>
      <w:r>
        <w:rPr>
          <w:rFonts w:ascii="Geneva"/>
          <w:spacing w:val="-4"/>
          <w:sz w:val="20"/>
        </w:rPr>
        <w:t>Congres</w:t>
      </w:r>
      <w:r>
        <w:rPr>
          <w:rFonts w:ascii="Geneva"/>
          <w:spacing w:val="-12"/>
          <w:sz w:val="20"/>
        </w:rPr>
        <w:t xml:space="preserve"> </w:t>
      </w:r>
      <w:r>
        <w:rPr>
          <w:rFonts w:ascii="Geneva"/>
          <w:spacing w:val="-4"/>
          <w:sz w:val="20"/>
        </w:rPr>
        <w:t>al</w:t>
      </w:r>
      <w:r>
        <w:rPr>
          <w:rFonts w:ascii="Geneva"/>
          <w:spacing w:val="-13"/>
          <w:sz w:val="20"/>
        </w:rPr>
        <w:t xml:space="preserve"> </w:t>
      </w:r>
      <w:r>
        <w:rPr>
          <w:rFonts w:ascii="Geneva"/>
          <w:spacing w:val="-4"/>
          <w:sz w:val="20"/>
        </w:rPr>
        <w:t>Societatii</w:t>
      </w:r>
      <w:r>
        <w:rPr>
          <w:rFonts w:ascii="Geneva"/>
          <w:spacing w:val="-12"/>
          <w:sz w:val="20"/>
        </w:rPr>
        <w:t xml:space="preserve"> </w:t>
      </w:r>
      <w:r>
        <w:rPr>
          <w:rFonts w:ascii="Geneva"/>
          <w:spacing w:val="-4"/>
          <w:sz w:val="20"/>
        </w:rPr>
        <w:t>Romane</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Ginecologie</w:t>
      </w:r>
      <w:r>
        <w:rPr>
          <w:rFonts w:ascii="Geneva"/>
          <w:spacing w:val="-13"/>
          <w:sz w:val="20"/>
        </w:rPr>
        <w:t xml:space="preserve"> </w:t>
      </w:r>
      <w:r>
        <w:rPr>
          <w:rFonts w:ascii="Geneva"/>
          <w:spacing w:val="-4"/>
          <w:sz w:val="20"/>
        </w:rPr>
        <w:t>Endocrinologica</w:t>
      </w:r>
      <w:r>
        <w:rPr>
          <w:rFonts w:ascii="Geneva"/>
          <w:spacing w:val="-12"/>
          <w:sz w:val="20"/>
        </w:rPr>
        <w:t xml:space="preserve"> </w:t>
      </w:r>
      <w:r>
        <w:rPr>
          <w:rFonts w:ascii="Geneva"/>
          <w:spacing w:val="-4"/>
          <w:sz w:val="20"/>
        </w:rPr>
        <w:t>,</w:t>
      </w:r>
      <w:r>
        <w:rPr>
          <w:rFonts w:ascii="Geneva"/>
          <w:spacing w:val="-12"/>
          <w:sz w:val="20"/>
        </w:rPr>
        <w:t xml:space="preserve"> </w:t>
      </w:r>
      <w:r>
        <w:rPr>
          <w:rFonts w:ascii="Geneva"/>
          <w:spacing w:val="-4"/>
          <w:sz w:val="20"/>
        </w:rPr>
        <w:t>Sinaia,</w:t>
      </w:r>
      <w:r>
        <w:rPr>
          <w:rFonts w:ascii="Geneva"/>
          <w:spacing w:val="-12"/>
          <w:sz w:val="20"/>
        </w:rPr>
        <w:t xml:space="preserve"> </w:t>
      </w:r>
      <w:r>
        <w:rPr>
          <w:rFonts w:ascii="Geneva"/>
          <w:spacing w:val="-4"/>
          <w:sz w:val="20"/>
        </w:rPr>
        <w:t>mai</w:t>
      </w:r>
      <w:r>
        <w:rPr>
          <w:rFonts w:ascii="Geneva"/>
          <w:spacing w:val="-13"/>
          <w:sz w:val="20"/>
        </w:rPr>
        <w:t xml:space="preserve"> </w:t>
      </w:r>
      <w:r>
        <w:rPr>
          <w:rFonts w:ascii="Geneva"/>
          <w:spacing w:val="-4"/>
          <w:sz w:val="20"/>
        </w:rPr>
        <w:t>2009</w:t>
      </w:r>
    </w:p>
    <w:p w14:paraId="1BA12928" w14:textId="77777777" w:rsidR="007D0189" w:rsidRDefault="000A6B0D">
      <w:pPr>
        <w:pStyle w:val="ListParagraph"/>
        <w:numPr>
          <w:ilvl w:val="0"/>
          <w:numId w:val="49"/>
        </w:numPr>
        <w:tabs>
          <w:tab w:val="left" w:pos="848"/>
        </w:tabs>
        <w:spacing w:before="8" w:line="216" w:lineRule="auto"/>
        <w:ind w:right="287" w:firstLine="0"/>
        <w:rPr>
          <w:rFonts w:ascii="Geneva" w:hAnsi="Geneva"/>
          <w:sz w:val="20"/>
        </w:rPr>
      </w:pPr>
      <w:r>
        <w:rPr>
          <w:rFonts w:ascii="Geneva" w:hAnsi="Geneva"/>
          <w:sz w:val="20"/>
        </w:rPr>
        <w:t>Ninth</w:t>
      </w:r>
      <w:r>
        <w:rPr>
          <w:rFonts w:ascii="Geneva" w:hAnsi="Geneva"/>
          <w:spacing w:val="21"/>
          <w:sz w:val="20"/>
        </w:rPr>
        <w:t xml:space="preserve"> </w:t>
      </w:r>
      <w:r>
        <w:rPr>
          <w:rFonts w:ascii="Geneva" w:hAnsi="Geneva"/>
          <w:sz w:val="20"/>
        </w:rPr>
        <w:t>European</w:t>
      </w:r>
      <w:r>
        <w:rPr>
          <w:rFonts w:ascii="Geneva" w:hAnsi="Geneva"/>
          <w:spacing w:val="21"/>
          <w:sz w:val="20"/>
        </w:rPr>
        <w:t xml:space="preserve"> </w:t>
      </w:r>
      <w:r>
        <w:rPr>
          <w:rFonts w:ascii="Geneva" w:hAnsi="Geneva"/>
          <w:sz w:val="20"/>
        </w:rPr>
        <w:t>Congress</w:t>
      </w:r>
      <w:r>
        <w:rPr>
          <w:rFonts w:ascii="Geneva" w:hAnsi="Geneva"/>
          <w:spacing w:val="21"/>
          <w:sz w:val="20"/>
        </w:rPr>
        <w:t xml:space="preserve"> </w:t>
      </w:r>
      <w:r>
        <w:rPr>
          <w:rFonts w:ascii="Geneva" w:hAnsi="Geneva"/>
          <w:sz w:val="20"/>
        </w:rPr>
        <w:t>on</w:t>
      </w:r>
      <w:r>
        <w:rPr>
          <w:rFonts w:ascii="Geneva" w:hAnsi="Geneva"/>
          <w:spacing w:val="21"/>
          <w:sz w:val="20"/>
        </w:rPr>
        <w:t xml:space="preserve"> </w:t>
      </w:r>
      <w:r>
        <w:rPr>
          <w:rFonts w:ascii="Geneva" w:hAnsi="Geneva"/>
          <w:sz w:val="20"/>
        </w:rPr>
        <w:t>Cinical</w:t>
      </w:r>
      <w:r>
        <w:rPr>
          <w:rFonts w:ascii="Geneva" w:hAnsi="Geneva"/>
          <w:spacing w:val="21"/>
          <w:sz w:val="20"/>
        </w:rPr>
        <w:t xml:space="preserve"> </w:t>
      </w:r>
      <w:r>
        <w:rPr>
          <w:rFonts w:ascii="Geneva" w:hAnsi="Geneva"/>
          <w:sz w:val="20"/>
        </w:rPr>
        <w:t>and</w:t>
      </w:r>
      <w:r>
        <w:rPr>
          <w:rFonts w:ascii="Geneva" w:hAnsi="Geneva"/>
          <w:spacing w:val="21"/>
          <w:sz w:val="20"/>
        </w:rPr>
        <w:t xml:space="preserve"> </w:t>
      </w:r>
      <w:r>
        <w:rPr>
          <w:rFonts w:ascii="Geneva" w:hAnsi="Geneva"/>
          <w:sz w:val="20"/>
        </w:rPr>
        <w:t>Economic</w:t>
      </w:r>
      <w:r>
        <w:rPr>
          <w:rFonts w:ascii="Geneva" w:hAnsi="Geneva"/>
          <w:spacing w:val="21"/>
          <w:sz w:val="20"/>
        </w:rPr>
        <w:t xml:space="preserve"> </w:t>
      </w:r>
      <w:r>
        <w:rPr>
          <w:rFonts w:ascii="Geneva" w:hAnsi="Geneva"/>
          <w:sz w:val="20"/>
        </w:rPr>
        <w:t>Aspects</w:t>
      </w:r>
      <w:r>
        <w:rPr>
          <w:rFonts w:ascii="Geneva" w:hAnsi="Geneva"/>
          <w:spacing w:val="21"/>
          <w:sz w:val="20"/>
        </w:rPr>
        <w:t xml:space="preserve"> </w:t>
      </w:r>
      <w:r>
        <w:rPr>
          <w:rFonts w:ascii="Geneva" w:hAnsi="Geneva"/>
          <w:sz w:val="20"/>
        </w:rPr>
        <w:t>of</w:t>
      </w:r>
      <w:r>
        <w:rPr>
          <w:rFonts w:ascii="Geneva" w:hAnsi="Geneva"/>
          <w:spacing w:val="21"/>
          <w:sz w:val="20"/>
        </w:rPr>
        <w:t xml:space="preserve"> </w:t>
      </w:r>
      <w:r>
        <w:rPr>
          <w:rFonts w:ascii="Geneva" w:hAnsi="Geneva"/>
          <w:sz w:val="20"/>
        </w:rPr>
        <w:t>Osteoporosis</w:t>
      </w:r>
      <w:r>
        <w:rPr>
          <w:rFonts w:ascii="Geneva" w:hAnsi="Geneva"/>
          <w:spacing w:val="21"/>
          <w:sz w:val="20"/>
        </w:rPr>
        <w:t xml:space="preserve"> </w:t>
      </w:r>
      <w:r>
        <w:rPr>
          <w:rFonts w:ascii="Geneva" w:hAnsi="Geneva"/>
          <w:sz w:val="20"/>
        </w:rPr>
        <w:t>and</w:t>
      </w:r>
      <w:r>
        <w:rPr>
          <w:rFonts w:ascii="Geneva" w:hAnsi="Geneva"/>
          <w:spacing w:val="21"/>
          <w:sz w:val="20"/>
        </w:rPr>
        <w:t xml:space="preserve"> </w:t>
      </w:r>
      <w:r>
        <w:rPr>
          <w:rFonts w:ascii="Geneva" w:hAnsi="Geneva"/>
          <w:sz w:val="20"/>
        </w:rPr>
        <w:t>Osteoarthritis-</w:t>
      </w:r>
      <w:r>
        <w:rPr>
          <w:rFonts w:ascii="Geneva" w:hAnsi="Geneva"/>
          <w:spacing w:val="21"/>
          <w:sz w:val="20"/>
        </w:rPr>
        <w:t xml:space="preserve"> </w:t>
      </w:r>
      <w:r>
        <w:rPr>
          <w:rFonts w:ascii="Geneva" w:hAnsi="Geneva"/>
          <w:sz w:val="20"/>
        </w:rPr>
        <w:t>certiﬁcate</w:t>
      </w:r>
      <w:r>
        <w:rPr>
          <w:rFonts w:ascii="Geneva" w:hAnsi="Geneva"/>
          <w:spacing w:val="21"/>
          <w:sz w:val="20"/>
        </w:rPr>
        <w:t xml:space="preserve"> </w:t>
      </w:r>
      <w:r>
        <w:rPr>
          <w:rFonts w:ascii="Geneva" w:hAnsi="Geneva"/>
          <w:sz w:val="20"/>
        </w:rPr>
        <w:t xml:space="preserve">of </w:t>
      </w:r>
      <w:r>
        <w:rPr>
          <w:rFonts w:ascii="Geneva" w:hAnsi="Geneva"/>
          <w:spacing w:val="-4"/>
          <w:sz w:val="20"/>
        </w:rPr>
        <w:t>attendance,</w:t>
      </w:r>
      <w:r>
        <w:rPr>
          <w:rFonts w:ascii="Geneva" w:hAnsi="Geneva"/>
          <w:spacing w:val="-7"/>
          <w:sz w:val="20"/>
        </w:rPr>
        <w:t xml:space="preserve"> </w:t>
      </w:r>
      <w:r>
        <w:rPr>
          <w:rFonts w:ascii="Geneva" w:hAnsi="Geneva"/>
          <w:spacing w:val="-4"/>
          <w:sz w:val="20"/>
        </w:rPr>
        <w:t>Megaron</w:t>
      </w:r>
      <w:r>
        <w:rPr>
          <w:rFonts w:ascii="Geneva" w:hAnsi="Geneva"/>
          <w:spacing w:val="-7"/>
          <w:sz w:val="20"/>
        </w:rPr>
        <w:t xml:space="preserve"> </w:t>
      </w:r>
      <w:r>
        <w:rPr>
          <w:rFonts w:ascii="Geneva" w:hAnsi="Geneva"/>
          <w:spacing w:val="-4"/>
          <w:sz w:val="20"/>
        </w:rPr>
        <w:t>Athens</w:t>
      </w:r>
      <w:r>
        <w:rPr>
          <w:rFonts w:ascii="Geneva" w:hAnsi="Geneva"/>
          <w:spacing w:val="-7"/>
          <w:sz w:val="20"/>
        </w:rPr>
        <w:t xml:space="preserve"> </w:t>
      </w:r>
      <w:r>
        <w:rPr>
          <w:rFonts w:ascii="Geneva" w:hAnsi="Geneva"/>
          <w:spacing w:val="-4"/>
          <w:sz w:val="20"/>
        </w:rPr>
        <w:t>International</w:t>
      </w:r>
      <w:r>
        <w:rPr>
          <w:rFonts w:ascii="Geneva" w:hAnsi="Geneva"/>
          <w:spacing w:val="-7"/>
          <w:sz w:val="20"/>
        </w:rPr>
        <w:t xml:space="preserve"> </w:t>
      </w:r>
      <w:r>
        <w:rPr>
          <w:rFonts w:ascii="Geneva" w:hAnsi="Geneva"/>
          <w:spacing w:val="-4"/>
          <w:sz w:val="20"/>
        </w:rPr>
        <w:t>Conference</w:t>
      </w:r>
      <w:r>
        <w:rPr>
          <w:rFonts w:ascii="Geneva" w:hAnsi="Geneva"/>
          <w:spacing w:val="-7"/>
          <w:sz w:val="20"/>
        </w:rPr>
        <w:t xml:space="preserve"> </w:t>
      </w:r>
      <w:r>
        <w:rPr>
          <w:rFonts w:ascii="Geneva" w:hAnsi="Geneva"/>
          <w:spacing w:val="-4"/>
          <w:sz w:val="20"/>
        </w:rPr>
        <w:t>Centre,</w:t>
      </w:r>
      <w:r>
        <w:rPr>
          <w:rFonts w:ascii="Geneva" w:hAnsi="Geneva"/>
          <w:spacing w:val="-7"/>
          <w:sz w:val="20"/>
        </w:rPr>
        <w:t xml:space="preserve"> </w:t>
      </w:r>
      <w:r>
        <w:rPr>
          <w:rFonts w:ascii="Geneva" w:hAnsi="Geneva"/>
          <w:spacing w:val="-4"/>
          <w:sz w:val="20"/>
        </w:rPr>
        <w:t>march</w:t>
      </w:r>
      <w:r>
        <w:rPr>
          <w:rFonts w:ascii="Geneva" w:hAnsi="Geneva"/>
          <w:spacing w:val="-7"/>
          <w:sz w:val="20"/>
        </w:rPr>
        <w:t xml:space="preserve"> </w:t>
      </w:r>
      <w:r>
        <w:rPr>
          <w:rFonts w:ascii="Geneva" w:hAnsi="Geneva"/>
          <w:spacing w:val="-4"/>
          <w:sz w:val="20"/>
        </w:rPr>
        <w:t>18-21,</w:t>
      </w:r>
      <w:r>
        <w:rPr>
          <w:rFonts w:ascii="Geneva" w:hAnsi="Geneva"/>
          <w:spacing w:val="-7"/>
          <w:sz w:val="20"/>
        </w:rPr>
        <w:t xml:space="preserve"> </w:t>
      </w:r>
      <w:r>
        <w:rPr>
          <w:rFonts w:ascii="Geneva" w:hAnsi="Geneva"/>
          <w:spacing w:val="-4"/>
          <w:sz w:val="20"/>
        </w:rPr>
        <w:t>2009</w:t>
      </w:r>
    </w:p>
    <w:p w14:paraId="1BA12929" w14:textId="77777777" w:rsidR="007D0189" w:rsidRDefault="000A6B0D">
      <w:pPr>
        <w:pStyle w:val="ListParagraph"/>
        <w:numPr>
          <w:ilvl w:val="0"/>
          <w:numId w:val="49"/>
        </w:numPr>
        <w:tabs>
          <w:tab w:val="left" w:pos="848"/>
        </w:tabs>
        <w:spacing w:line="230" w:lineRule="exact"/>
        <w:ind w:left="848" w:right="0" w:hanging="282"/>
        <w:rPr>
          <w:rFonts w:ascii="Geneva"/>
          <w:sz w:val="20"/>
        </w:rPr>
      </w:pPr>
      <w:r>
        <w:rPr>
          <w:rFonts w:ascii="Geneva"/>
          <w:spacing w:val="-4"/>
          <w:sz w:val="20"/>
        </w:rPr>
        <w:t>Prima</w:t>
      </w:r>
      <w:r>
        <w:rPr>
          <w:rFonts w:ascii="Geneva"/>
          <w:spacing w:val="-15"/>
          <w:sz w:val="20"/>
        </w:rPr>
        <w:t xml:space="preserve"> </w:t>
      </w:r>
      <w:r>
        <w:rPr>
          <w:rFonts w:ascii="Geneva"/>
          <w:spacing w:val="-4"/>
          <w:sz w:val="20"/>
        </w:rPr>
        <w:t>Conferinta</w:t>
      </w:r>
      <w:r>
        <w:rPr>
          <w:rFonts w:ascii="Geneva"/>
          <w:spacing w:val="-14"/>
          <w:sz w:val="20"/>
        </w:rPr>
        <w:t xml:space="preserve"> </w:t>
      </w:r>
      <w:r>
        <w:rPr>
          <w:rFonts w:ascii="Geneva"/>
          <w:spacing w:val="-4"/>
          <w:sz w:val="20"/>
        </w:rPr>
        <w:t>Nationala</w:t>
      </w:r>
      <w:r>
        <w:rPr>
          <w:rFonts w:ascii="Geneva"/>
          <w:spacing w:val="-15"/>
          <w:sz w:val="20"/>
        </w:rPr>
        <w:t xml:space="preserve"> </w:t>
      </w:r>
      <w:r>
        <w:rPr>
          <w:rFonts w:ascii="Geneva"/>
          <w:spacing w:val="-4"/>
          <w:sz w:val="20"/>
        </w:rPr>
        <w:t>de</w:t>
      </w:r>
      <w:r>
        <w:rPr>
          <w:rFonts w:ascii="Geneva"/>
          <w:spacing w:val="-14"/>
          <w:sz w:val="20"/>
        </w:rPr>
        <w:t xml:space="preserve"> </w:t>
      </w:r>
      <w:r>
        <w:rPr>
          <w:rFonts w:ascii="Geneva"/>
          <w:spacing w:val="-4"/>
          <w:sz w:val="20"/>
        </w:rPr>
        <w:t>Hemostaza</w:t>
      </w:r>
      <w:r>
        <w:rPr>
          <w:rFonts w:ascii="Geneva"/>
          <w:spacing w:val="-15"/>
          <w:sz w:val="20"/>
        </w:rPr>
        <w:t xml:space="preserve"> </w:t>
      </w:r>
      <w:r>
        <w:rPr>
          <w:rFonts w:ascii="Geneva"/>
          <w:spacing w:val="-4"/>
          <w:sz w:val="20"/>
        </w:rPr>
        <w:t>si</w:t>
      </w:r>
      <w:r>
        <w:rPr>
          <w:rFonts w:ascii="Geneva"/>
          <w:spacing w:val="-14"/>
          <w:sz w:val="20"/>
        </w:rPr>
        <w:t xml:space="preserve"> </w:t>
      </w:r>
      <w:r>
        <w:rPr>
          <w:rFonts w:ascii="Geneva"/>
          <w:spacing w:val="-4"/>
          <w:sz w:val="20"/>
        </w:rPr>
        <w:t>Tromboza,</w:t>
      </w:r>
      <w:r>
        <w:rPr>
          <w:rFonts w:ascii="Geneva"/>
          <w:spacing w:val="-14"/>
          <w:sz w:val="20"/>
        </w:rPr>
        <w:t xml:space="preserve"> </w:t>
      </w:r>
      <w:r>
        <w:rPr>
          <w:rFonts w:ascii="Geneva"/>
          <w:spacing w:val="-4"/>
          <w:sz w:val="20"/>
        </w:rPr>
        <w:t>Bucuresti</w:t>
      </w:r>
      <w:r>
        <w:rPr>
          <w:rFonts w:ascii="Geneva"/>
          <w:spacing w:val="-15"/>
          <w:sz w:val="20"/>
        </w:rPr>
        <w:t xml:space="preserve"> </w:t>
      </w:r>
      <w:r>
        <w:rPr>
          <w:rFonts w:ascii="Geneva"/>
          <w:spacing w:val="-4"/>
          <w:sz w:val="20"/>
        </w:rPr>
        <w:t>,</w:t>
      </w:r>
      <w:r>
        <w:rPr>
          <w:rFonts w:ascii="Geneva"/>
          <w:spacing w:val="-14"/>
          <w:sz w:val="20"/>
        </w:rPr>
        <w:t xml:space="preserve"> </w:t>
      </w:r>
      <w:r>
        <w:rPr>
          <w:rFonts w:ascii="Geneva"/>
          <w:spacing w:val="-4"/>
          <w:sz w:val="20"/>
        </w:rPr>
        <w:t>05-07.11.2009</w:t>
      </w:r>
    </w:p>
    <w:p w14:paraId="1BA1292A" w14:textId="77777777" w:rsidR="007D0189" w:rsidRDefault="000A6B0D">
      <w:pPr>
        <w:pStyle w:val="ListParagraph"/>
        <w:numPr>
          <w:ilvl w:val="0"/>
          <w:numId w:val="49"/>
        </w:numPr>
        <w:tabs>
          <w:tab w:val="left" w:pos="848"/>
        </w:tabs>
        <w:spacing w:line="239" w:lineRule="exact"/>
        <w:ind w:left="848" w:right="0" w:hanging="282"/>
        <w:rPr>
          <w:rFonts w:ascii="Geneva" w:hAnsi="Geneva"/>
          <w:sz w:val="20"/>
        </w:rPr>
      </w:pPr>
      <w:r>
        <w:rPr>
          <w:rFonts w:ascii="Geneva" w:hAnsi="Geneva"/>
          <w:spacing w:val="-4"/>
          <w:sz w:val="20"/>
        </w:rPr>
        <w:t>Absolvent</w:t>
      </w:r>
      <w:r>
        <w:rPr>
          <w:rFonts w:ascii="Geneva" w:hAnsi="Geneva"/>
          <w:spacing w:val="-6"/>
          <w:sz w:val="20"/>
        </w:rPr>
        <w:t xml:space="preserve"> </w:t>
      </w:r>
      <w:r>
        <w:rPr>
          <w:rFonts w:ascii="Geneva" w:hAnsi="Geneva"/>
          <w:spacing w:val="-4"/>
          <w:sz w:val="20"/>
        </w:rPr>
        <w:t>al</w:t>
      </w:r>
      <w:r>
        <w:rPr>
          <w:rFonts w:ascii="Geneva" w:hAnsi="Geneva"/>
          <w:spacing w:val="-5"/>
          <w:sz w:val="20"/>
        </w:rPr>
        <w:t xml:space="preserve"> </w:t>
      </w:r>
      <w:r>
        <w:rPr>
          <w:rFonts w:ascii="Geneva" w:hAnsi="Geneva"/>
          <w:spacing w:val="-4"/>
          <w:sz w:val="20"/>
        </w:rPr>
        <w:t>cursului</w:t>
      </w:r>
      <w:r>
        <w:rPr>
          <w:rFonts w:ascii="Geneva" w:hAnsi="Geneva"/>
          <w:spacing w:val="-6"/>
          <w:sz w:val="20"/>
        </w:rPr>
        <w:t xml:space="preserve"> </w:t>
      </w:r>
      <w:r>
        <w:rPr>
          <w:rFonts w:ascii="Geneva" w:hAnsi="Geneva"/>
          <w:spacing w:val="-4"/>
          <w:sz w:val="20"/>
        </w:rPr>
        <w:t>“</w:t>
      </w:r>
      <w:r>
        <w:rPr>
          <w:rFonts w:ascii="Geneva" w:hAnsi="Geneva"/>
          <w:spacing w:val="-5"/>
          <w:sz w:val="20"/>
        </w:rPr>
        <w:t xml:space="preserve"> </w:t>
      </w:r>
      <w:r>
        <w:rPr>
          <w:rFonts w:ascii="Geneva" w:hAnsi="Geneva"/>
          <w:spacing w:val="-4"/>
          <w:sz w:val="20"/>
        </w:rPr>
        <w:t>Virusul</w:t>
      </w:r>
      <w:r>
        <w:rPr>
          <w:rFonts w:ascii="Geneva" w:hAnsi="Geneva"/>
          <w:spacing w:val="-6"/>
          <w:sz w:val="20"/>
        </w:rPr>
        <w:t xml:space="preserve"> </w:t>
      </w:r>
      <w:r>
        <w:rPr>
          <w:rFonts w:ascii="Geneva" w:hAnsi="Geneva"/>
          <w:spacing w:val="-4"/>
          <w:sz w:val="20"/>
        </w:rPr>
        <w:t>Papiloma</w:t>
      </w:r>
      <w:r>
        <w:rPr>
          <w:rFonts w:ascii="Geneva" w:hAnsi="Geneva"/>
          <w:spacing w:val="-5"/>
          <w:sz w:val="20"/>
        </w:rPr>
        <w:t xml:space="preserve"> </w:t>
      </w:r>
      <w:r>
        <w:rPr>
          <w:rFonts w:ascii="Geneva" w:hAnsi="Geneva"/>
          <w:spacing w:val="-4"/>
          <w:sz w:val="20"/>
        </w:rPr>
        <w:t>Uman</w:t>
      </w:r>
      <w:r>
        <w:rPr>
          <w:rFonts w:ascii="Geneva" w:hAnsi="Geneva"/>
          <w:spacing w:val="-6"/>
          <w:sz w:val="20"/>
        </w:rPr>
        <w:t xml:space="preserve"> </w:t>
      </w:r>
      <w:r>
        <w:rPr>
          <w:rFonts w:ascii="Geneva" w:hAnsi="Geneva"/>
          <w:spacing w:val="-4"/>
          <w:sz w:val="20"/>
        </w:rPr>
        <w:t>–</w:t>
      </w:r>
      <w:r>
        <w:rPr>
          <w:rFonts w:ascii="Geneva" w:hAnsi="Geneva"/>
          <w:spacing w:val="-5"/>
          <w:sz w:val="20"/>
        </w:rPr>
        <w:t xml:space="preserve"> </w:t>
      </w:r>
      <w:r>
        <w:rPr>
          <w:rFonts w:ascii="Geneva" w:hAnsi="Geneva"/>
          <w:spacing w:val="-4"/>
          <w:sz w:val="20"/>
        </w:rPr>
        <w:t>Boli</w:t>
      </w:r>
      <w:r>
        <w:rPr>
          <w:rFonts w:ascii="Geneva" w:hAnsi="Geneva"/>
          <w:spacing w:val="-5"/>
          <w:sz w:val="20"/>
        </w:rPr>
        <w:t xml:space="preserve"> </w:t>
      </w:r>
      <w:r>
        <w:rPr>
          <w:rFonts w:ascii="Geneva" w:hAnsi="Geneva"/>
          <w:spacing w:val="-4"/>
          <w:sz w:val="20"/>
        </w:rPr>
        <w:t>associate</w:t>
      </w:r>
      <w:r>
        <w:rPr>
          <w:rFonts w:ascii="Geneva" w:hAnsi="Geneva"/>
          <w:spacing w:val="-6"/>
          <w:sz w:val="20"/>
        </w:rPr>
        <w:t xml:space="preserve"> </w:t>
      </w:r>
      <w:r>
        <w:rPr>
          <w:rFonts w:ascii="Geneva" w:hAnsi="Geneva"/>
          <w:spacing w:val="-4"/>
          <w:sz w:val="20"/>
        </w:rPr>
        <w:t>,</w:t>
      </w:r>
      <w:r>
        <w:rPr>
          <w:rFonts w:ascii="Geneva" w:hAnsi="Geneva"/>
          <w:spacing w:val="-5"/>
          <w:sz w:val="20"/>
        </w:rPr>
        <w:t xml:space="preserve"> </w:t>
      </w:r>
      <w:r>
        <w:rPr>
          <w:rFonts w:ascii="Geneva" w:hAnsi="Geneva"/>
          <w:spacing w:val="-4"/>
          <w:sz w:val="20"/>
        </w:rPr>
        <w:t>preventie</w:t>
      </w:r>
      <w:r>
        <w:rPr>
          <w:rFonts w:ascii="Geneva" w:hAnsi="Geneva"/>
          <w:spacing w:val="-6"/>
          <w:sz w:val="20"/>
        </w:rPr>
        <w:t xml:space="preserve"> </w:t>
      </w:r>
      <w:r>
        <w:rPr>
          <w:rFonts w:ascii="Geneva" w:hAnsi="Geneva"/>
          <w:spacing w:val="-4"/>
          <w:sz w:val="20"/>
        </w:rPr>
        <w:t>si</w:t>
      </w:r>
      <w:r>
        <w:rPr>
          <w:rFonts w:ascii="Geneva" w:hAnsi="Geneva"/>
          <w:spacing w:val="-5"/>
          <w:sz w:val="20"/>
        </w:rPr>
        <w:t xml:space="preserve"> </w:t>
      </w:r>
      <w:r>
        <w:rPr>
          <w:rFonts w:ascii="Geneva" w:hAnsi="Geneva"/>
          <w:spacing w:val="-4"/>
          <w:sz w:val="20"/>
        </w:rPr>
        <w:t>tratament</w:t>
      </w:r>
      <w:r>
        <w:rPr>
          <w:rFonts w:ascii="Geneva" w:hAnsi="Geneva"/>
          <w:spacing w:val="-6"/>
          <w:sz w:val="20"/>
        </w:rPr>
        <w:t xml:space="preserve"> </w:t>
      </w:r>
      <w:r>
        <w:rPr>
          <w:rFonts w:ascii="Geneva" w:hAnsi="Geneva"/>
          <w:spacing w:val="-4"/>
          <w:sz w:val="20"/>
        </w:rPr>
        <w:t>“,</w:t>
      </w:r>
      <w:r>
        <w:rPr>
          <w:rFonts w:ascii="Geneva" w:hAnsi="Geneva"/>
          <w:spacing w:val="-5"/>
          <w:sz w:val="20"/>
        </w:rPr>
        <w:t xml:space="preserve"> </w:t>
      </w:r>
      <w:r>
        <w:rPr>
          <w:rFonts w:ascii="Geneva" w:hAnsi="Geneva"/>
          <w:spacing w:val="-4"/>
          <w:sz w:val="20"/>
        </w:rPr>
        <w:t>Hotel</w:t>
      </w:r>
      <w:r>
        <w:rPr>
          <w:rFonts w:ascii="Geneva" w:hAnsi="Geneva"/>
          <w:spacing w:val="-6"/>
          <w:sz w:val="20"/>
        </w:rPr>
        <w:t xml:space="preserve"> </w:t>
      </w:r>
      <w:r>
        <w:rPr>
          <w:rFonts w:ascii="Geneva" w:hAnsi="Geneva"/>
          <w:spacing w:val="-4"/>
          <w:sz w:val="20"/>
        </w:rPr>
        <w:t>Grand</w:t>
      </w:r>
      <w:r>
        <w:rPr>
          <w:rFonts w:ascii="Geneva" w:hAnsi="Geneva"/>
          <w:spacing w:val="-5"/>
          <w:sz w:val="20"/>
        </w:rPr>
        <w:t xml:space="preserve"> </w:t>
      </w:r>
      <w:r>
        <w:rPr>
          <w:rFonts w:ascii="Geneva" w:hAnsi="Geneva"/>
          <w:spacing w:val="-4"/>
          <w:sz w:val="20"/>
        </w:rPr>
        <w:t>Rin,</w:t>
      </w:r>
      <w:r>
        <w:rPr>
          <w:rFonts w:ascii="Geneva" w:hAnsi="Geneva"/>
          <w:spacing w:val="-5"/>
          <w:sz w:val="20"/>
        </w:rPr>
        <w:t xml:space="preserve"> </w:t>
      </w:r>
      <w:r>
        <w:rPr>
          <w:rFonts w:ascii="Geneva" w:hAnsi="Geneva"/>
          <w:spacing w:val="-4"/>
          <w:sz w:val="20"/>
        </w:rPr>
        <w:t>Bucuresti</w:t>
      </w:r>
    </w:p>
    <w:p w14:paraId="1BA1292B" w14:textId="77777777" w:rsidR="007D0189" w:rsidRDefault="000A6B0D">
      <w:pPr>
        <w:spacing w:line="239" w:lineRule="exact"/>
        <w:ind w:left="566"/>
        <w:rPr>
          <w:rFonts w:ascii="Geneva"/>
          <w:sz w:val="20"/>
        </w:rPr>
      </w:pPr>
      <w:r>
        <w:rPr>
          <w:rFonts w:ascii="Geneva"/>
          <w:sz w:val="20"/>
        </w:rPr>
        <w:t>,</w:t>
      </w:r>
      <w:r>
        <w:rPr>
          <w:rFonts w:ascii="Geneva"/>
          <w:spacing w:val="-16"/>
          <w:sz w:val="20"/>
        </w:rPr>
        <w:t xml:space="preserve"> </w:t>
      </w:r>
      <w:r>
        <w:rPr>
          <w:rFonts w:ascii="Geneva"/>
          <w:sz w:val="20"/>
        </w:rPr>
        <w:t>iunie</w:t>
      </w:r>
      <w:r>
        <w:rPr>
          <w:rFonts w:ascii="Geneva"/>
          <w:spacing w:val="-16"/>
          <w:sz w:val="20"/>
        </w:rPr>
        <w:t xml:space="preserve"> </w:t>
      </w:r>
      <w:r>
        <w:rPr>
          <w:rFonts w:ascii="Geneva"/>
          <w:spacing w:val="-4"/>
          <w:sz w:val="20"/>
        </w:rPr>
        <w:t>2009</w:t>
      </w:r>
    </w:p>
    <w:p w14:paraId="1BA1292C" w14:textId="77777777" w:rsidR="007D0189" w:rsidRDefault="000A6B0D">
      <w:pPr>
        <w:pStyle w:val="ListParagraph"/>
        <w:numPr>
          <w:ilvl w:val="0"/>
          <w:numId w:val="49"/>
        </w:numPr>
        <w:tabs>
          <w:tab w:val="left" w:pos="848"/>
        </w:tabs>
        <w:spacing w:line="253" w:lineRule="exact"/>
        <w:ind w:left="848" w:right="0" w:hanging="282"/>
        <w:rPr>
          <w:rFonts w:ascii="Geneva" w:hAnsi="Geneva"/>
          <w:sz w:val="20"/>
        </w:rPr>
      </w:pPr>
      <w:r>
        <w:rPr>
          <w:rFonts w:ascii="Geneva" w:hAnsi="Geneva"/>
          <w:spacing w:val="-6"/>
          <w:sz w:val="20"/>
        </w:rPr>
        <w:t>IOF</w:t>
      </w:r>
      <w:r>
        <w:rPr>
          <w:rFonts w:ascii="Geneva" w:hAnsi="Geneva"/>
          <w:spacing w:val="-7"/>
          <w:sz w:val="20"/>
        </w:rPr>
        <w:t xml:space="preserve"> </w:t>
      </w:r>
      <w:r>
        <w:rPr>
          <w:rFonts w:ascii="Geneva" w:hAnsi="Geneva"/>
          <w:spacing w:val="-6"/>
          <w:sz w:val="20"/>
        </w:rPr>
        <w:t>Regionals</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3rd</w:t>
      </w:r>
      <w:r>
        <w:rPr>
          <w:rFonts w:ascii="Geneva" w:hAnsi="Geneva"/>
          <w:spacing w:val="-7"/>
          <w:sz w:val="20"/>
        </w:rPr>
        <w:t xml:space="preserve"> </w:t>
      </w:r>
      <w:r>
        <w:rPr>
          <w:rFonts w:ascii="Geneva" w:hAnsi="Geneva"/>
          <w:spacing w:val="-6"/>
          <w:sz w:val="20"/>
        </w:rPr>
        <w:t>Asia-Paciﬁc</w:t>
      </w:r>
      <w:r>
        <w:rPr>
          <w:rFonts w:ascii="Geneva" w:hAnsi="Geneva"/>
          <w:spacing w:val="-7"/>
          <w:sz w:val="20"/>
        </w:rPr>
        <w:t xml:space="preserve"> </w:t>
      </w:r>
      <w:r>
        <w:rPr>
          <w:rFonts w:ascii="Geneva" w:hAnsi="Geneva"/>
          <w:spacing w:val="-6"/>
          <w:sz w:val="20"/>
        </w:rPr>
        <w:t>Osteoporosis</w:t>
      </w:r>
      <w:r>
        <w:rPr>
          <w:rFonts w:ascii="Geneva" w:hAnsi="Geneva"/>
          <w:spacing w:val="-7"/>
          <w:sz w:val="20"/>
        </w:rPr>
        <w:t xml:space="preserve"> </w:t>
      </w:r>
      <w:r>
        <w:rPr>
          <w:rFonts w:ascii="Geneva" w:hAnsi="Geneva"/>
          <w:spacing w:val="-6"/>
          <w:sz w:val="20"/>
        </w:rPr>
        <w:t>Meeting</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Kuala</w:t>
      </w:r>
      <w:r>
        <w:rPr>
          <w:rFonts w:ascii="Geneva" w:hAnsi="Geneva"/>
          <w:spacing w:val="-7"/>
          <w:sz w:val="20"/>
        </w:rPr>
        <w:t xml:space="preserve"> </w:t>
      </w:r>
      <w:r>
        <w:rPr>
          <w:rFonts w:ascii="Geneva" w:hAnsi="Geneva"/>
          <w:spacing w:val="-6"/>
          <w:sz w:val="20"/>
        </w:rPr>
        <w:t>Lumpur</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13-16</w:t>
      </w:r>
      <w:r>
        <w:rPr>
          <w:rFonts w:ascii="Geneva" w:hAnsi="Geneva"/>
          <w:spacing w:val="-7"/>
          <w:sz w:val="20"/>
        </w:rPr>
        <w:t xml:space="preserve"> </w:t>
      </w:r>
      <w:r>
        <w:rPr>
          <w:rFonts w:ascii="Geneva" w:hAnsi="Geneva"/>
          <w:spacing w:val="-6"/>
          <w:sz w:val="20"/>
        </w:rPr>
        <w:t>December</w:t>
      </w:r>
      <w:r>
        <w:rPr>
          <w:rFonts w:ascii="Geneva" w:hAnsi="Geneva"/>
          <w:spacing w:val="-7"/>
          <w:sz w:val="20"/>
        </w:rPr>
        <w:t xml:space="preserve"> </w:t>
      </w:r>
      <w:r>
        <w:rPr>
          <w:rFonts w:ascii="Geneva" w:hAnsi="Geneva"/>
          <w:spacing w:val="-6"/>
          <w:sz w:val="20"/>
        </w:rPr>
        <w:t>2012</w:t>
      </w:r>
    </w:p>
    <w:p w14:paraId="1BA1292D" w14:textId="77777777" w:rsidR="007D0189" w:rsidRDefault="007D0189">
      <w:pPr>
        <w:pStyle w:val="ListParagraph"/>
        <w:spacing w:line="253" w:lineRule="exact"/>
        <w:jc w:val="left"/>
        <w:rPr>
          <w:rFonts w:ascii="Geneva" w:hAnsi="Geneva"/>
          <w:sz w:val="20"/>
        </w:rPr>
        <w:sectPr w:rsidR="007D0189">
          <w:pgSz w:w="11900" w:h="16820"/>
          <w:pgMar w:top="860" w:right="0" w:bottom="280" w:left="0" w:header="255" w:footer="0" w:gutter="0"/>
          <w:cols w:space="720"/>
        </w:sectPr>
      </w:pPr>
    </w:p>
    <w:p w14:paraId="1BA1292E" w14:textId="77777777" w:rsidR="007D0189" w:rsidRDefault="000A6B0D">
      <w:pPr>
        <w:pStyle w:val="ListParagraph"/>
        <w:numPr>
          <w:ilvl w:val="0"/>
          <w:numId w:val="49"/>
        </w:numPr>
        <w:tabs>
          <w:tab w:val="left" w:pos="848"/>
        </w:tabs>
        <w:spacing w:before="65" w:line="253" w:lineRule="exact"/>
        <w:ind w:left="848" w:right="0" w:hanging="282"/>
        <w:rPr>
          <w:rFonts w:ascii="Geneva"/>
          <w:sz w:val="20"/>
        </w:rPr>
      </w:pPr>
      <w:r>
        <w:rPr>
          <w:rFonts w:ascii="Geneva"/>
          <w:spacing w:val="-6"/>
          <w:sz w:val="20"/>
        </w:rPr>
        <w:lastRenderedPageBreak/>
        <w:t>Al</w:t>
      </w:r>
      <w:r>
        <w:rPr>
          <w:rFonts w:ascii="Geneva"/>
          <w:spacing w:val="-5"/>
          <w:sz w:val="20"/>
        </w:rPr>
        <w:t xml:space="preserve"> </w:t>
      </w:r>
      <w:r>
        <w:rPr>
          <w:rFonts w:ascii="Geneva"/>
          <w:spacing w:val="-6"/>
          <w:sz w:val="20"/>
        </w:rPr>
        <w:t>VI-lea</w:t>
      </w:r>
      <w:r>
        <w:rPr>
          <w:rFonts w:ascii="Geneva"/>
          <w:spacing w:val="-5"/>
          <w:sz w:val="20"/>
        </w:rPr>
        <w:t xml:space="preserve"> </w:t>
      </w:r>
      <w:r>
        <w:rPr>
          <w:rFonts w:ascii="Geneva"/>
          <w:spacing w:val="-6"/>
          <w:sz w:val="20"/>
        </w:rPr>
        <w:t>Congres</w:t>
      </w:r>
      <w:r>
        <w:rPr>
          <w:rFonts w:ascii="Geneva"/>
          <w:spacing w:val="-5"/>
          <w:sz w:val="20"/>
        </w:rPr>
        <w:t xml:space="preserve"> </w:t>
      </w:r>
      <w:r>
        <w:rPr>
          <w:rFonts w:ascii="Geneva"/>
          <w:spacing w:val="-6"/>
          <w:sz w:val="20"/>
        </w:rPr>
        <w:t>al</w:t>
      </w:r>
      <w:r>
        <w:rPr>
          <w:rFonts w:ascii="Geneva"/>
          <w:spacing w:val="-5"/>
          <w:sz w:val="20"/>
        </w:rPr>
        <w:t xml:space="preserve"> </w:t>
      </w:r>
      <w:r>
        <w:rPr>
          <w:rFonts w:ascii="Geneva"/>
          <w:spacing w:val="-6"/>
          <w:sz w:val="20"/>
        </w:rPr>
        <w:t>Societatii</w:t>
      </w:r>
      <w:r>
        <w:rPr>
          <w:rFonts w:ascii="Geneva"/>
          <w:spacing w:val="-5"/>
          <w:sz w:val="20"/>
        </w:rPr>
        <w:t xml:space="preserve"> </w:t>
      </w:r>
      <w:r>
        <w:rPr>
          <w:rFonts w:ascii="Geneva"/>
          <w:spacing w:val="-6"/>
          <w:sz w:val="20"/>
        </w:rPr>
        <w:t>Romane</w:t>
      </w:r>
      <w:r>
        <w:rPr>
          <w:rFonts w:ascii="Geneva"/>
          <w:spacing w:val="-5"/>
          <w:sz w:val="20"/>
        </w:rPr>
        <w:t xml:space="preserve"> </w:t>
      </w:r>
      <w:r>
        <w:rPr>
          <w:rFonts w:ascii="Geneva"/>
          <w:spacing w:val="-6"/>
          <w:sz w:val="20"/>
        </w:rPr>
        <w:t>de</w:t>
      </w:r>
      <w:r>
        <w:rPr>
          <w:rFonts w:ascii="Geneva"/>
          <w:spacing w:val="-5"/>
          <w:sz w:val="20"/>
        </w:rPr>
        <w:t xml:space="preserve"> </w:t>
      </w:r>
      <w:r>
        <w:rPr>
          <w:rFonts w:ascii="Geneva"/>
          <w:spacing w:val="-6"/>
          <w:sz w:val="20"/>
        </w:rPr>
        <w:t>Ginecologie</w:t>
      </w:r>
      <w:r>
        <w:rPr>
          <w:rFonts w:ascii="Geneva"/>
          <w:spacing w:val="-5"/>
          <w:sz w:val="20"/>
        </w:rPr>
        <w:t xml:space="preserve"> </w:t>
      </w:r>
      <w:r>
        <w:rPr>
          <w:rFonts w:ascii="Geneva"/>
          <w:spacing w:val="-6"/>
          <w:sz w:val="20"/>
        </w:rPr>
        <w:t>Endocrinologica,</w:t>
      </w:r>
      <w:r>
        <w:rPr>
          <w:rFonts w:ascii="Geneva"/>
          <w:spacing w:val="-5"/>
          <w:sz w:val="20"/>
        </w:rPr>
        <w:t xml:space="preserve"> </w:t>
      </w:r>
      <w:r>
        <w:rPr>
          <w:rFonts w:ascii="Geneva"/>
          <w:spacing w:val="-6"/>
          <w:sz w:val="20"/>
        </w:rPr>
        <w:t>Bucuresti</w:t>
      </w:r>
      <w:r>
        <w:rPr>
          <w:rFonts w:ascii="Geneva"/>
          <w:spacing w:val="-5"/>
          <w:sz w:val="20"/>
        </w:rPr>
        <w:t xml:space="preserve"> </w:t>
      </w:r>
      <w:r>
        <w:rPr>
          <w:rFonts w:ascii="Geneva"/>
          <w:spacing w:val="-6"/>
          <w:sz w:val="20"/>
        </w:rPr>
        <w:t>22-24</w:t>
      </w:r>
      <w:r>
        <w:rPr>
          <w:rFonts w:ascii="Geneva"/>
          <w:spacing w:val="-5"/>
          <w:sz w:val="20"/>
        </w:rPr>
        <w:t xml:space="preserve"> </w:t>
      </w:r>
      <w:r>
        <w:rPr>
          <w:rFonts w:ascii="Geneva"/>
          <w:spacing w:val="-6"/>
          <w:sz w:val="20"/>
        </w:rPr>
        <w:t>septembrie</w:t>
      </w:r>
      <w:r>
        <w:rPr>
          <w:rFonts w:ascii="Geneva"/>
          <w:spacing w:val="-5"/>
          <w:sz w:val="20"/>
        </w:rPr>
        <w:t xml:space="preserve"> </w:t>
      </w:r>
      <w:r>
        <w:rPr>
          <w:rFonts w:ascii="Geneva"/>
          <w:spacing w:val="-6"/>
          <w:sz w:val="20"/>
        </w:rPr>
        <w:t>2011</w:t>
      </w:r>
    </w:p>
    <w:p w14:paraId="1BA1292F" w14:textId="77777777" w:rsidR="007D0189" w:rsidRDefault="000A6B0D">
      <w:pPr>
        <w:pStyle w:val="ListParagraph"/>
        <w:numPr>
          <w:ilvl w:val="0"/>
          <w:numId w:val="49"/>
        </w:numPr>
        <w:tabs>
          <w:tab w:val="left" w:pos="848"/>
        </w:tabs>
        <w:spacing w:before="8" w:line="216" w:lineRule="auto"/>
        <w:ind w:right="289" w:firstLine="0"/>
        <w:rPr>
          <w:rFonts w:ascii="Geneva" w:hAnsi="Geneva"/>
          <w:sz w:val="20"/>
        </w:rPr>
      </w:pPr>
      <w:r>
        <w:rPr>
          <w:rFonts w:ascii="Geneva" w:hAnsi="Geneva"/>
          <w:sz w:val="20"/>
        </w:rPr>
        <w:t>Conferinta</w:t>
      </w:r>
      <w:r>
        <w:rPr>
          <w:rFonts w:ascii="Geneva" w:hAnsi="Geneva"/>
          <w:spacing w:val="-17"/>
          <w:sz w:val="20"/>
        </w:rPr>
        <w:t xml:space="preserve"> </w:t>
      </w:r>
      <w:r>
        <w:rPr>
          <w:rFonts w:ascii="Geneva" w:hAnsi="Geneva"/>
          <w:sz w:val="20"/>
        </w:rPr>
        <w:t>Bolile</w:t>
      </w:r>
      <w:r>
        <w:rPr>
          <w:rFonts w:ascii="Geneva" w:hAnsi="Geneva"/>
          <w:spacing w:val="-3"/>
          <w:sz w:val="20"/>
        </w:rPr>
        <w:t xml:space="preserve"> </w:t>
      </w:r>
      <w:r>
        <w:rPr>
          <w:rFonts w:ascii="Geneva" w:hAnsi="Geneva"/>
          <w:sz w:val="20"/>
        </w:rPr>
        <w:t>rare in clinica si in laborator</w:t>
      </w:r>
      <w:r>
        <w:rPr>
          <w:rFonts w:ascii="Geneva" w:hAnsi="Geneva"/>
          <w:spacing w:val="-17"/>
          <w:sz w:val="20"/>
        </w:rPr>
        <w:t xml:space="preserve"> </w:t>
      </w:r>
      <w:r>
        <w:rPr>
          <w:rFonts w:ascii="Geneva" w:hAnsi="Geneva"/>
          <w:sz w:val="20"/>
        </w:rPr>
        <w:t xml:space="preserve">in cadrul manifestarilor stiintiﬁce prilejuite de Ziua internationala a </w:t>
      </w:r>
      <w:r>
        <w:rPr>
          <w:rFonts w:ascii="Geneva" w:hAnsi="Geneva"/>
          <w:spacing w:val="-4"/>
          <w:sz w:val="20"/>
        </w:rPr>
        <w:t>Bolilor</w:t>
      </w:r>
      <w:r>
        <w:rPr>
          <w:rFonts w:ascii="Geneva" w:hAnsi="Geneva"/>
          <w:spacing w:val="-10"/>
          <w:sz w:val="20"/>
        </w:rPr>
        <w:t xml:space="preserve"> </w:t>
      </w:r>
      <w:r>
        <w:rPr>
          <w:rFonts w:ascii="Geneva" w:hAnsi="Geneva"/>
          <w:spacing w:val="-4"/>
          <w:sz w:val="20"/>
        </w:rPr>
        <w:t>Rare</w:t>
      </w:r>
      <w:r>
        <w:rPr>
          <w:rFonts w:ascii="Geneva" w:hAnsi="Geneva"/>
          <w:spacing w:val="-10"/>
          <w:sz w:val="20"/>
        </w:rPr>
        <w:t xml:space="preserve"> </w:t>
      </w:r>
      <w:r>
        <w:rPr>
          <w:rFonts w:ascii="Geneva" w:hAnsi="Geneva"/>
          <w:spacing w:val="-4"/>
          <w:sz w:val="20"/>
        </w:rPr>
        <w:t>22.02.2012</w:t>
      </w:r>
      <w:r>
        <w:rPr>
          <w:rFonts w:ascii="Geneva" w:hAnsi="Geneva"/>
          <w:spacing w:val="-10"/>
          <w:sz w:val="20"/>
        </w:rPr>
        <w:t xml:space="preserve"> </w:t>
      </w:r>
      <w:r>
        <w:rPr>
          <w:rFonts w:ascii="Geneva" w:hAnsi="Geneva"/>
          <w:spacing w:val="-4"/>
          <w:sz w:val="20"/>
        </w:rPr>
        <w:t>Amf</w:t>
      </w:r>
      <w:r>
        <w:rPr>
          <w:rFonts w:ascii="Geneva" w:hAnsi="Geneva"/>
          <w:spacing w:val="-10"/>
          <w:sz w:val="20"/>
        </w:rPr>
        <w:t xml:space="preserve"> </w:t>
      </w:r>
      <w:r>
        <w:rPr>
          <w:rFonts w:ascii="Geneva" w:hAnsi="Geneva"/>
          <w:spacing w:val="-4"/>
          <w:sz w:val="20"/>
        </w:rPr>
        <w:t>Mare</w:t>
      </w:r>
      <w:r>
        <w:rPr>
          <w:rFonts w:ascii="Geneva" w:hAnsi="Geneva"/>
          <w:spacing w:val="-10"/>
          <w:sz w:val="20"/>
        </w:rPr>
        <w:t xml:space="preserve"> </w:t>
      </w:r>
      <w:r>
        <w:rPr>
          <w:rFonts w:ascii="Geneva" w:hAnsi="Geneva"/>
          <w:spacing w:val="-4"/>
          <w:sz w:val="20"/>
        </w:rPr>
        <w:t>al</w:t>
      </w:r>
      <w:r>
        <w:rPr>
          <w:rFonts w:ascii="Geneva" w:hAnsi="Geneva"/>
          <w:spacing w:val="-10"/>
          <w:sz w:val="20"/>
        </w:rPr>
        <w:t xml:space="preserve"> </w:t>
      </w:r>
      <w:r>
        <w:rPr>
          <w:rFonts w:ascii="Geneva" w:hAnsi="Geneva"/>
          <w:spacing w:val="-4"/>
          <w:sz w:val="20"/>
        </w:rPr>
        <w:t>Institutului</w:t>
      </w:r>
      <w:r>
        <w:rPr>
          <w:rFonts w:ascii="Geneva" w:hAnsi="Geneva"/>
          <w:spacing w:val="-10"/>
          <w:sz w:val="20"/>
        </w:rPr>
        <w:t xml:space="preserve"> </w:t>
      </w:r>
      <w:r>
        <w:rPr>
          <w:rFonts w:ascii="Geneva" w:hAnsi="Geneva"/>
          <w:spacing w:val="-4"/>
          <w:sz w:val="20"/>
        </w:rPr>
        <w:t>‘Victor</w:t>
      </w:r>
      <w:r>
        <w:rPr>
          <w:rFonts w:ascii="Geneva" w:hAnsi="Geneva"/>
          <w:spacing w:val="-10"/>
          <w:sz w:val="20"/>
        </w:rPr>
        <w:t xml:space="preserve"> </w:t>
      </w:r>
      <w:r>
        <w:rPr>
          <w:rFonts w:ascii="Geneva" w:hAnsi="Geneva"/>
          <w:spacing w:val="-4"/>
          <w:sz w:val="20"/>
        </w:rPr>
        <w:t>Babes’</w:t>
      </w:r>
    </w:p>
    <w:p w14:paraId="1BA12930" w14:textId="77777777" w:rsidR="007D0189" w:rsidRDefault="000A6B0D">
      <w:pPr>
        <w:pStyle w:val="ListParagraph"/>
        <w:numPr>
          <w:ilvl w:val="0"/>
          <w:numId w:val="49"/>
        </w:numPr>
        <w:tabs>
          <w:tab w:val="left" w:pos="951"/>
        </w:tabs>
        <w:spacing w:line="230" w:lineRule="exact"/>
        <w:ind w:left="951" w:right="0" w:hanging="385"/>
        <w:rPr>
          <w:rFonts w:ascii="Geneva" w:hAnsi="Geneva"/>
          <w:sz w:val="20"/>
        </w:rPr>
      </w:pPr>
      <w:r>
        <w:rPr>
          <w:rFonts w:ascii="Geneva" w:hAnsi="Geneva"/>
          <w:w w:val="90"/>
          <w:sz w:val="20"/>
        </w:rPr>
        <w:t>Terapia</w:t>
      </w:r>
      <w:r>
        <w:rPr>
          <w:rFonts w:ascii="Geneva" w:hAnsi="Geneva"/>
          <w:spacing w:val="9"/>
          <w:sz w:val="20"/>
        </w:rPr>
        <w:t xml:space="preserve"> </w:t>
      </w:r>
      <w:r>
        <w:rPr>
          <w:rFonts w:ascii="Geneva" w:hAnsi="Geneva"/>
          <w:w w:val="90"/>
          <w:sz w:val="20"/>
        </w:rPr>
        <w:t>progesteronica</w:t>
      </w:r>
      <w:r>
        <w:rPr>
          <w:rFonts w:ascii="Geneva" w:hAnsi="Geneva"/>
          <w:spacing w:val="9"/>
          <w:sz w:val="20"/>
        </w:rPr>
        <w:t xml:space="preserve"> </w:t>
      </w:r>
      <w:r>
        <w:rPr>
          <w:rFonts w:ascii="Geneva" w:hAnsi="Geneva"/>
          <w:w w:val="90"/>
          <w:sz w:val="20"/>
        </w:rPr>
        <w:t>–</w:t>
      </w:r>
      <w:r>
        <w:rPr>
          <w:rFonts w:ascii="Geneva" w:hAnsi="Geneva"/>
          <w:spacing w:val="9"/>
          <w:sz w:val="20"/>
        </w:rPr>
        <w:t xml:space="preserve"> </w:t>
      </w:r>
      <w:r>
        <w:rPr>
          <w:rFonts w:ascii="Geneva" w:hAnsi="Geneva"/>
          <w:w w:val="90"/>
          <w:sz w:val="20"/>
        </w:rPr>
        <w:t>Bucuresti</w:t>
      </w:r>
      <w:r>
        <w:rPr>
          <w:rFonts w:ascii="Geneva" w:hAnsi="Geneva"/>
          <w:spacing w:val="10"/>
          <w:sz w:val="20"/>
        </w:rPr>
        <w:t xml:space="preserve"> </w:t>
      </w:r>
      <w:r>
        <w:rPr>
          <w:rFonts w:ascii="Geneva" w:hAnsi="Geneva"/>
          <w:w w:val="90"/>
          <w:sz w:val="20"/>
        </w:rPr>
        <w:t>2004,</w:t>
      </w:r>
      <w:r>
        <w:rPr>
          <w:rFonts w:ascii="Geneva" w:hAnsi="Geneva"/>
          <w:spacing w:val="9"/>
          <w:sz w:val="20"/>
        </w:rPr>
        <w:t xml:space="preserve"> </w:t>
      </w:r>
      <w:r>
        <w:rPr>
          <w:rFonts w:ascii="Geneva" w:hAnsi="Geneva"/>
          <w:w w:val="90"/>
          <w:sz w:val="20"/>
        </w:rPr>
        <w:t>11</w:t>
      </w:r>
      <w:r>
        <w:rPr>
          <w:rFonts w:ascii="Geneva" w:hAnsi="Geneva"/>
          <w:spacing w:val="9"/>
          <w:sz w:val="20"/>
        </w:rPr>
        <w:t xml:space="preserve"> </w:t>
      </w:r>
      <w:r>
        <w:rPr>
          <w:rFonts w:ascii="Geneva" w:hAnsi="Geneva"/>
          <w:spacing w:val="-2"/>
          <w:w w:val="90"/>
          <w:sz w:val="20"/>
        </w:rPr>
        <w:t>martie;</w:t>
      </w:r>
    </w:p>
    <w:p w14:paraId="1BA12931" w14:textId="77777777" w:rsidR="007D0189" w:rsidRDefault="000A6B0D">
      <w:pPr>
        <w:pStyle w:val="ListParagraph"/>
        <w:numPr>
          <w:ilvl w:val="0"/>
          <w:numId w:val="49"/>
        </w:numPr>
        <w:tabs>
          <w:tab w:val="left" w:pos="848"/>
        </w:tabs>
        <w:spacing w:line="239" w:lineRule="exact"/>
        <w:ind w:left="848" w:right="0" w:hanging="282"/>
        <w:rPr>
          <w:rFonts w:ascii="Geneva"/>
          <w:sz w:val="20"/>
        </w:rPr>
      </w:pPr>
      <w:r>
        <w:rPr>
          <w:rFonts w:ascii="Geneva"/>
          <w:w w:val="90"/>
          <w:sz w:val="20"/>
        </w:rPr>
        <w:t>Simpozionul</w:t>
      </w:r>
      <w:r>
        <w:rPr>
          <w:rFonts w:ascii="Geneva"/>
          <w:spacing w:val="24"/>
          <w:sz w:val="20"/>
        </w:rPr>
        <w:t xml:space="preserve"> </w:t>
      </w:r>
      <w:r>
        <w:rPr>
          <w:rFonts w:ascii="Geneva"/>
          <w:w w:val="90"/>
          <w:sz w:val="20"/>
        </w:rPr>
        <w:t>Anxietatea</w:t>
      </w:r>
      <w:r>
        <w:rPr>
          <w:rFonts w:ascii="Geneva"/>
          <w:spacing w:val="25"/>
          <w:sz w:val="20"/>
        </w:rPr>
        <w:t xml:space="preserve"> </w:t>
      </w:r>
      <w:r>
        <w:rPr>
          <w:rFonts w:ascii="Geneva"/>
          <w:w w:val="90"/>
          <w:sz w:val="20"/>
        </w:rPr>
        <w:t>si</w:t>
      </w:r>
      <w:r>
        <w:rPr>
          <w:rFonts w:ascii="Geneva"/>
          <w:spacing w:val="25"/>
          <w:sz w:val="20"/>
        </w:rPr>
        <w:t xml:space="preserve"> </w:t>
      </w:r>
      <w:r>
        <w:rPr>
          <w:rFonts w:ascii="Geneva"/>
          <w:w w:val="90"/>
          <w:sz w:val="20"/>
        </w:rPr>
        <w:t>simptomele</w:t>
      </w:r>
      <w:r>
        <w:rPr>
          <w:rFonts w:ascii="Geneva"/>
          <w:spacing w:val="24"/>
          <w:sz w:val="20"/>
        </w:rPr>
        <w:t xml:space="preserve"> </w:t>
      </w:r>
      <w:r>
        <w:rPr>
          <w:rFonts w:ascii="Geneva"/>
          <w:w w:val="90"/>
          <w:sz w:val="20"/>
        </w:rPr>
        <w:t>cardiovasculare,</w:t>
      </w:r>
      <w:r>
        <w:rPr>
          <w:rFonts w:ascii="Geneva"/>
          <w:spacing w:val="25"/>
          <w:sz w:val="20"/>
        </w:rPr>
        <w:t xml:space="preserve"> </w:t>
      </w:r>
      <w:r>
        <w:rPr>
          <w:rFonts w:ascii="Geneva"/>
          <w:w w:val="90"/>
          <w:sz w:val="20"/>
        </w:rPr>
        <w:t>11.02.2003,</w:t>
      </w:r>
      <w:r>
        <w:rPr>
          <w:rFonts w:ascii="Geneva"/>
          <w:spacing w:val="25"/>
          <w:sz w:val="20"/>
        </w:rPr>
        <w:t xml:space="preserve"> </w:t>
      </w:r>
      <w:r>
        <w:rPr>
          <w:rFonts w:ascii="Geneva"/>
          <w:w w:val="90"/>
          <w:sz w:val="20"/>
        </w:rPr>
        <w:t>Bucuresti,</w:t>
      </w:r>
      <w:r>
        <w:rPr>
          <w:rFonts w:ascii="Geneva"/>
          <w:spacing w:val="25"/>
          <w:sz w:val="20"/>
        </w:rPr>
        <w:t xml:space="preserve"> </w:t>
      </w:r>
      <w:r>
        <w:rPr>
          <w:rFonts w:ascii="Geneva"/>
          <w:spacing w:val="-2"/>
          <w:w w:val="90"/>
          <w:sz w:val="20"/>
        </w:rPr>
        <w:t>Romania</w:t>
      </w:r>
    </w:p>
    <w:p w14:paraId="1BA12932" w14:textId="77777777" w:rsidR="007D0189" w:rsidRDefault="000A6B0D">
      <w:pPr>
        <w:pStyle w:val="ListParagraph"/>
        <w:numPr>
          <w:ilvl w:val="0"/>
          <w:numId w:val="49"/>
        </w:numPr>
        <w:tabs>
          <w:tab w:val="left" w:pos="951"/>
        </w:tabs>
        <w:spacing w:line="239" w:lineRule="exact"/>
        <w:ind w:left="951" w:right="0" w:hanging="385"/>
        <w:rPr>
          <w:rFonts w:ascii="Geneva" w:hAnsi="Geneva"/>
          <w:sz w:val="20"/>
        </w:rPr>
      </w:pPr>
      <w:r>
        <w:rPr>
          <w:rFonts w:ascii="Geneva" w:hAnsi="Geneva"/>
          <w:spacing w:val="-6"/>
          <w:sz w:val="20"/>
        </w:rPr>
        <w:t>Simpozion</w:t>
      </w:r>
      <w:r>
        <w:rPr>
          <w:rFonts w:ascii="Geneva" w:hAnsi="Geneva"/>
          <w:spacing w:val="5"/>
          <w:sz w:val="20"/>
        </w:rPr>
        <w:t xml:space="preserve"> </w:t>
      </w:r>
      <w:r>
        <w:rPr>
          <w:rFonts w:ascii="Geneva" w:hAnsi="Geneva"/>
          <w:spacing w:val="-6"/>
          <w:sz w:val="20"/>
        </w:rPr>
        <w:t>Infecțiile</w:t>
      </w:r>
      <w:r>
        <w:rPr>
          <w:rFonts w:ascii="Geneva" w:hAnsi="Geneva"/>
          <w:spacing w:val="5"/>
          <w:sz w:val="20"/>
        </w:rPr>
        <w:t xml:space="preserve"> </w:t>
      </w:r>
      <w:r>
        <w:rPr>
          <w:rFonts w:ascii="Geneva" w:hAnsi="Geneva"/>
          <w:spacing w:val="-6"/>
          <w:sz w:val="20"/>
        </w:rPr>
        <w:t>respiratorii</w:t>
      </w:r>
      <w:r>
        <w:rPr>
          <w:rFonts w:ascii="Geneva" w:hAnsi="Geneva"/>
          <w:spacing w:val="5"/>
          <w:sz w:val="20"/>
        </w:rPr>
        <w:t xml:space="preserve"> </w:t>
      </w:r>
      <w:r>
        <w:rPr>
          <w:rFonts w:ascii="Geneva" w:hAnsi="Geneva"/>
          <w:spacing w:val="-6"/>
          <w:sz w:val="20"/>
        </w:rPr>
        <w:t>etiologie,evoluție</w:t>
      </w:r>
      <w:r>
        <w:rPr>
          <w:rFonts w:ascii="Geneva" w:hAnsi="Geneva"/>
          <w:spacing w:val="5"/>
          <w:sz w:val="20"/>
        </w:rPr>
        <w:t xml:space="preserve"> </w:t>
      </w:r>
      <w:r>
        <w:rPr>
          <w:rFonts w:ascii="Geneva" w:hAnsi="Geneva"/>
          <w:spacing w:val="-6"/>
          <w:sz w:val="20"/>
        </w:rPr>
        <w:t>și</w:t>
      </w:r>
      <w:r>
        <w:rPr>
          <w:rFonts w:ascii="Geneva" w:hAnsi="Geneva"/>
          <w:spacing w:val="6"/>
          <w:sz w:val="20"/>
        </w:rPr>
        <w:t xml:space="preserve"> </w:t>
      </w:r>
      <w:r>
        <w:rPr>
          <w:rFonts w:ascii="Geneva" w:hAnsi="Geneva"/>
          <w:spacing w:val="-6"/>
          <w:sz w:val="20"/>
        </w:rPr>
        <w:t>tratament,-Ploiești</w:t>
      </w:r>
      <w:r>
        <w:rPr>
          <w:rFonts w:ascii="Geneva" w:hAnsi="Geneva"/>
          <w:spacing w:val="5"/>
          <w:sz w:val="20"/>
        </w:rPr>
        <w:t xml:space="preserve"> </w:t>
      </w:r>
      <w:r>
        <w:rPr>
          <w:rFonts w:ascii="Geneva" w:hAnsi="Geneva"/>
          <w:spacing w:val="-6"/>
          <w:sz w:val="20"/>
        </w:rPr>
        <w:t>22aprilie</w:t>
      </w:r>
      <w:r>
        <w:rPr>
          <w:rFonts w:ascii="Geneva" w:hAnsi="Geneva"/>
          <w:spacing w:val="5"/>
          <w:sz w:val="20"/>
        </w:rPr>
        <w:t xml:space="preserve"> </w:t>
      </w:r>
      <w:r>
        <w:rPr>
          <w:rFonts w:ascii="Geneva" w:hAnsi="Geneva"/>
          <w:spacing w:val="-6"/>
          <w:sz w:val="20"/>
        </w:rPr>
        <w:t>2004</w:t>
      </w:r>
    </w:p>
    <w:p w14:paraId="1BA12933" w14:textId="77777777" w:rsidR="007D0189" w:rsidRDefault="000A6B0D">
      <w:pPr>
        <w:pStyle w:val="ListParagraph"/>
        <w:numPr>
          <w:ilvl w:val="0"/>
          <w:numId w:val="49"/>
        </w:numPr>
        <w:tabs>
          <w:tab w:val="left" w:pos="951"/>
        </w:tabs>
        <w:spacing w:line="239" w:lineRule="exact"/>
        <w:ind w:left="951" w:right="0" w:hanging="385"/>
        <w:rPr>
          <w:rFonts w:ascii="Geneva"/>
          <w:sz w:val="20"/>
        </w:rPr>
      </w:pPr>
      <w:r>
        <w:rPr>
          <w:rFonts w:ascii="Geneva"/>
          <w:spacing w:val="-6"/>
          <w:sz w:val="20"/>
        </w:rPr>
        <w:t>Conferinta</w:t>
      </w:r>
      <w:r>
        <w:rPr>
          <w:rFonts w:ascii="Geneva"/>
          <w:spacing w:val="-2"/>
          <w:sz w:val="20"/>
        </w:rPr>
        <w:t xml:space="preserve"> </w:t>
      </w:r>
      <w:r>
        <w:rPr>
          <w:rFonts w:ascii="Geneva"/>
          <w:spacing w:val="-6"/>
          <w:sz w:val="20"/>
        </w:rPr>
        <w:t>nationala</w:t>
      </w:r>
      <w:r>
        <w:rPr>
          <w:rFonts w:ascii="Geneva"/>
          <w:spacing w:val="-2"/>
          <w:sz w:val="20"/>
        </w:rPr>
        <w:t xml:space="preserve"> </w:t>
      </w:r>
      <w:r>
        <w:rPr>
          <w:rFonts w:ascii="Geneva"/>
          <w:spacing w:val="-6"/>
          <w:sz w:val="20"/>
        </w:rPr>
        <w:t>de</w:t>
      </w:r>
      <w:r>
        <w:rPr>
          <w:rFonts w:ascii="Geneva"/>
          <w:spacing w:val="-2"/>
          <w:sz w:val="20"/>
        </w:rPr>
        <w:t xml:space="preserve"> </w:t>
      </w:r>
      <w:r>
        <w:rPr>
          <w:rFonts w:ascii="Geneva"/>
          <w:spacing w:val="-6"/>
          <w:sz w:val="20"/>
        </w:rPr>
        <w:t>antibioterapie</w:t>
      </w:r>
      <w:r>
        <w:rPr>
          <w:rFonts w:ascii="Geneva"/>
          <w:spacing w:val="-1"/>
          <w:sz w:val="20"/>
        </w:rPr>
        <w:t xml:space="preserve"> </w:t>
      </w:r>
      <w:r>
        <w:rPr>
          <w:rFonts w:ascii="Geneva"/>
          <w:spacing w:val="-6"/>
          <w:sz w:val="20"/>
        </w:rPr>
        <w:t>Bucuresti,</w:t>
      </w:r>
      <w:r>
        <w:rPr>
          <w:rFonts w:ascii="Geneva"/>
          <w:spacing w:val="-2"/>
          <w:sz w:val="20"/>
        </w:rPr>
        <w:t xml:space="preserve"> </w:t>
      </w:r>
      <w:r>
        <w:rPr>
          <w:rFonts w:ascii="Geneva"/>
          <w:spacing w:val="-6"/>
          <w:sz w:val="20"/>
        </w:rPr>
        <w:t>20-22</w:t>
      </w:r>
      <w:r>
        <w:rPr>
          <w:rFonts w:ascii="Geneva"/>
          <w:spacing w:val="-2"/>
          <w:sz w:val="20"/>
        </w:rPr>
        <w:t xml:space="preserve"> </w:t>
      </w:r>
      <w:r>
        <w:rPr>
          <w:rFonts w:ascii="Geneva"/>
          <w:spacing w:val="-6"/>
          <w:sz w:val="20"/>
        </w:rPr>
        <w:t>mai</w:t>
      </w:r>
      <w:r>
        <w:rPr>
          <w:rFonts w:ascii="Geneva"/>
          <w:spacing w:val="-1"/>
          <w:sz w:val="20"/>
        </w:rPr>
        <w:t xml:space="preserve"> </w:t>
      </w:r>
      <w:r>
        <w:rPr>
          <w:rFonts w:ascii="Geneva"/>
          <w:spacing w:val="-6"/>
          <w:sz w:val="20"/>
        </w:rPr>
        <w:t>2004;</w:t>
      </w:r>
    </w:p>
    <w:p w14:paraId="1BA12934" w14:textId="77777777" w:rsidR="007D0189" w:rsidRDefault="000A6B0D">
      <w:pPr>
        <w:pStyle w:val="ListParagraph"/>
        <w:numPr>
          <w:ilvl w:val="0"/>
          <w:numId w:val="49"/>
        </w:numPr>
        <w:tabs>
          <w:tab w:val="left" w:pos="951"/>
        </w:tabs>
        <w:spacing w:line="239" w:lineRule="exact"/>
        <w:ind w:left="951" w:right="0" w:hanging="385"/>
        <w:rPr>
          <w:rFonts w:ascii="Geneva" w:hAnsi="Geneva"/>
          <w:sz w:val="20"/>
        </w:rPr>
      </w:pPr>
      <w:r>
        <w:rPr>
          <w:rFonts w:ascii="Geneva" w:hAnsi="Geneva"/>
          <w:spacing w:val="-4"/>
          <w:sz w:val="20"/>
        </w:rPr>
        <w:t>Conferinta</w:t>
      </w:r>
      <w:r>
        <w:rPr>
          <w:rFonts w:ascii="Geneva" w:hAnsi="Geneva"/>
          <w:spacing w:val="-11"/>
          <w:sz w:val="20"/>
        </w:rPr>
        <w:t xml:space="preserve"> </w:t>
      </w:r>
      <w:r>
        <w:rPr>
          <w:rFonts w:ascii="Geneva" w:hAnsi="Geneva"/>
          <w:spacing w:val="-4"/>
          <w:sz w:val="20"/>
        </w:rPr>
        <w:t>Nationala</w:t>
      </w:r>
      <w:r>
        <w:rPr>
          <w:rFonts w:ascii="Geneva" w:hAnsi="Geneva"/>
          <w:spacing w:val="-10"/>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Obstetrica-Ginecologie,</w:t>
      </w:r>
      <w:r>
        <w:rPr>
          <w:rFonts w:ascii="Geneva" w:hAnsi="Geneva"/>
          <w:spacing w:val="-10"/>
          <w:sz w:val="20"/>
        </w:rPr>
        <w:t xml:space="preserve"> </w:t>
      </w:r>
      <w:r>
        <w:rPr>
          <w:rFonts w:ascii="Geneva" w:hAnsi="Geneva"/>
          <w:spacing w:val="-4"/>
          <w:sz w:val="20"/>
        </w:rPr>
        <w:t>Zilele</w:t>
      </w:r>
      <w:r>
        <w:rPr>
          <w:rFonts w:ascii="Geneva" w:hAnsi="Geneva"/>
          <w:spacing w:val="-10"/>
          <w:sz w:val="20"/>
        </w:rPr>
        <w:t xml:space="preserve"> </w:t>
      </w:r>
      <w:r>
        <w:rPr>
          <w:rFonts w:ascii="Geneva" w:hAnsi="Geneva"/>
          <w:spacing w:val="-4"/>
          <w:sz w:val="20"/>
        </w:rPr>
        <w:t>medicale</w:t>
      </w:r>
      <w:r>
        <w:rPr>
          <w:rFonts w:ascii="Geneva" w:hAnsi="Geneva"/>
          <w:spacing w:val="-11"/>
          <w:sz w:val="20"/>
        </w:rPr>
        <w:t xml:space="preserve"> </w:t>
      </w:r>
      <w:r>
        <w:rPr>
          <w:rFonts w:ascii="Geneva" w:hAnsi="Geneva"/>
          <w:spacing w:val="-4"/>
          <w:sz w:val="20"/>
        </w:rPr>
        <w:t>Dobrovici</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editia</w:t>
      </w:r>
      <w:r>
        <w:rPr>
          <w:rFonts w:ascii="Geneva" w:hAnsi="Geneva"/>
          <w:spacing w:val="-11"/>
          <w:sz w:val="20"/>
        </w:rPr>
        <w:t xml:space="preserve"> </w:t>
      </w:r>
      <w:r>
        <w:rPr>
          <w:rFonts w:ascii="Geneva" w:hAnsi="Geneva"/>
          <w:spacing w:val="-4"/>
          <w:sz w:val="20"/>
        </w:rPr>
        <w:t>a</w:t>
      </w:r>
      <w:r>
        <w:rPr>
          <w:rFonts w:ascii="Geneva" w:hAnsi="Geneva"/>
          <w:spacing w:val="-10"/>
          <w:sz w:val="20"/>
        </w:rPr>
        <w:t xml:space="preserve"> </w:t>
      </w:r>
      <w:r>
        <w:rPr>
          <w:rFonts w:ascii="Geneva" w:hAnsi="Geneva"/>
          <w:spacing w:val="-4"/>
          <w:sz w:val="20"/>
        </w:rPr>
        <w:t>8-a,</w:t>
      </w:r>
      <w:r>
        <w:rPr>
          <w:rFonts w:ascii="Geneva" w:hAnsi="Geneva"/>
          <w:spacing w:val="-11"/>
          <w:sz w:val="20"/>
        </w:rPr>
        <w:t xml:space="preserve"> </w:t>
      </w:r>
      <w:r>
        <w:rPr>
          <w:rFonts w:ascii="Geneva" w:hAnsi="Geneva"/>
          <w:spacing w:val="-4"/>
          <w:sz w:val="20"/>
        </w:rPr>
        <w:t>Iasi</w:t>
      </w:r>
      <w:r>
        <w:rPr>
          <w:rFonts w:ascii="Geneva" w:hAnsi="Geneva"/>
          <w:spacing w:val="-10"/>
          <w:sz w:val="20"/>
        </w:rPr>
        <w:t xml:space="preserve"> </w:t>
      </w:r>
      <w:r>
        <w:rPr>
          <w:rFonts w:ascii="Geneva" w:hAnsi="Geneva"/>
          <w:spacing w:val="-4"/>
          <w:sz w:val="20"/>
        </w:rPr>
        <w:t>septembrie</w:t>
      </w:r>
      <w:r>
        <w:rPr>
          <w:rFonts w:ascii="Geneva" w:hAnsi="Geneva"/>
          <w:spacing w:val="-10"/>
          <w:sz w:val="20"/>
        </w:rPr>
        <w:t xml:space="preserve"> </w:t>
      </w:r>
      <w:r>
        <w:rPr>
          <w:rFonts w:ascii="Geneva" w:hAnsi="Geneva"/>
          <w:spacing w:val="-4"/>
          <w:sz w:val="20"/>
        </w:rPr>
        <w:t>2004;</w:t>
      </w:r>
    </w:p>
    <w:p w14:paraId="1BA12935" w14:textId="77777777" w:rsidR="007D0189" w:rsidRDefault="000A6B0D">
      <w:pPr>
        <w:pStyle w:val="ListParagraph"/>
        <w:numPr>
          <w:ilvl w:val="0"/>
          <w:numId w:val="49"/>
        </w:numPr>
        <w:tabs>
          <w:tab w:val="left" w:pos="848"/>
        </w:tabs>
        <w:spacing w:line="239" w:lineRule="exact"/>
        <w:ind w:left="848" w:right="0" w:hanging="282"/>
        <w:rPr>
          <w:rFonts w:ascii="Geneva" w:hAnsi="Geneva"/>
          <w:sz w:val="20"/>
        </w:rPr>
      </w:pPr>
      <w:r>
        <w:rPr>
          <w:rFonts w:ascii="Geneva" w:hAnsi="Geneva"/>
          <w:spacing w:val="-4"/>
          <w:sz w:val="20"/>
        </w:rPr>
        <w:t>Congresul</w:t>
      </w:r>
      <w:r>
        <w:rPr>
          <w:rFonts w:ascii="Geneva" w:hAnsi="Geneva"/>
          <w:spacing w:val="-14"/>
          <w:sz w:val="20"/>
        </w:rPr>
        <w:t xml:space="preserve"> </w:t>
      </w:r>
      <w:r>
        <w:rPr>
          <w:rFonts w:ascii="Geneva" w:hAnsi="Geneva"/>
          <w:spacing w:val="-4"/>
          <w:sz w:val="20"/>
        </w:rPr>
        <w:t>al</w:t>
      </w:r>
      <w:r>
        <w:rPr>
          <w:rFonts w:ascii="Geneva" w:hAnsi="Geneva"/>
          <w:spacing w:val="-14"/>
          <w:sz w:val="20"/>
        </w:rPr>
        <w:t xml:space="preserve"> </w:t>
      </w:r>
      <w:r>
        <w:rPr>
          <w:rFonts w:ascii="Geneva" w:hAnsi="Geneva"/>
          <w:spacing w:val="-4"/>
          <w:sz w:val="20"/>
        </w:rPr>
        <w:t>II-lea</w:t>
      </w:r>
      <w:r>
        <w:rPr>
          <w:rFonts w:ascii="Geneva" w:hAnsi="Geneva"/>
          <w:spacing w:val="-14"/>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Ginecologie</w:t>
      </w:r>
      <w:r>
        <w:rPr>
          <w:rFonts w:ascii="Geneva" w:hAnsi="Geneva"/>
          <w:spacing w:val="-14"/>
          <w:sz w:val="20"/>
        </w:rPr>
        <w:t xml:space="preserve"> </w:t>
      </w:r>
      <w:r>
        <w:rPr>
          <w:rFonts w:ascii="Geneva" w:hAnsi="Geneva"/>
          <w:spacing w:val="-4"/>
          <w:sz w:val="20"/>
        </w:rPr>
        <w:t>Endocrinologică</w:t>
      </w:r>
      <w:r>
        <w:rPr>
          <w:rFonts w:ascii="Geneva" w:hAnsi="Geneva"/>
          <w:spacing w:val="-14"/>
          <w:sz w:val="20"/>
        </w:rPr>
        <w:t xml:space="preserve"> </w:t>
      </w:r>
      <w:r>
        <w:rPr>
          <w:rFonts w:ascii="Geneva" w:hAnsi="Geneva"/>
          <w:spacing w:val="-4"/>
          <w:sz w:val="20"/>
        </w:rPr>
        <w:t>–</w:t>
      </w:r>
      <w:r>
        <w:rPr>
          <w:rFonts w:ascii="Geneva" w:hAnsi="Geneva"/>
          <w:spacing w:val="-14"/>
          <w:sz w:val="20"/>
        </w:rPr>
        <w:t xml:space="preserve"> </w:t>
      </w:r>
      <w:r>
        <w:rPr>
          <w:rFonts w:ascii="Geneva" w:hAnsi="Geneva"/>
          <w:spacing w:val="-4"/>
          <w:sz w:val="20"/>
        </w:rPr>
        <w:t>Constanța</w:t>
      </w:r>
      <w:r>
        <w:rPr>
          <w:rFonts w:ascii="Geneva" w:hAnsi="Geneva"/>
          <w:spacing w:val="-13"/>
          <w:sz w:val="20"/>
        </w:rPr>
        <w:t xml:space="preserve"> </w:t>
      </w:r>
      <w:r>
        <w:rPr>
          <w:rFonts w:ascii="Geneva" w:hAnsi="Geneva"/>
          <w:spacing w:val="-4"/>
          <w:sz w:val="20"/>
        </w:rPr>
        <w:t>–</w:t>
      </w:r>
      <w:r>
        <w:rPr>
          <w:rFonts w:ascii="Geneva" w:hAnsi="Geneva"/>
          <w:spacing w:val="-14"/>
          <w:sz w:val="20"/>
        </w:rPr>
        <w:t xml:space="preserve"> </w:t>
      </w:r>
      <w:r>
        <w:rPr>
          <w:rFonts w:ascii="Geneva" w:hAnsi="Geneva"/>
          <w:spacing w:val="-4"/>
          <w:sz w:val="20"/>
        </w:rPr>
        <w:t>Eforie</w:t>
      </w:r>
      <w:r>
        <w:rPr>
          <w:rFonts w:ascii="Geneva" w:hAnsi="Geneva"/>
          <w:spacing w:val="-14"/>
          <w:sz w:val="20"/>
        </w:rPr>
        <w:t xml:space="preserve"> </w:t>
      </w:r>
      <w:r>
        <w:rPr>
          <w:rFonts w:ascii="Geneva" w:hAnsi="Geneva"/>
          <w:spacing w:val="-4"/>
          <w:sz w:val="20"/>
        </w:rPr>
        <w:t>19-22</w:t>
      </w:r>
      <w:r>
        <w:rPr>
          <w:rFonts w:ascii="Geneva" w:hAnsi="Geneva"/>
          <w:spacing w:val="-13"/>
          <w:sz w:val="20"/>
        </w:rPr>
        <w:t xml:space="preserve"> </w:t>
      </w:r>
      <w:r>
        <w:rPr>
          <w:rFonts w:ascii="Geneva" w:hAnsi="Geneva"/>
          <w:spacing w:val="-4"/>
          <w:sz w:val="20"/>
        </w:rPr>
        <w:t>mai</w:t>
      </w:r>
      <w:r>
        <w:rPr>
          <w:rFonts w:ascii="Geneva" w:hAnsi="Geneva"/>
          <w:spacing w:val="-14"/>
          <w:sz w:val="20"/>
        </w:rPr>
        <w:t xml:space="preserve"> </w:t>
      </w:r>
      <w:r>
        <w:rPr>
          <w:rFonts w:ascii="Geneva" w:hAnsi="Geneva"/>
          <w:spacing w:val="-4"/>
          <w:sz w:val="20"/>
        </w:rPr>
        <w:t>2005</w:t>
      </w:r>
    </w:p>
    <w:p w14:paraId="1BA12936" w14:textId="77777777" w:rsidR="007D0189" w:rsidRDefault="000A6B0D">
      <w:pPr>
        <w:pStyle w:val="ListParagraph"/>
        <w:numPr>
          <w:ilvl w:val="0"/>
          <w:numId w:val="49"/>
        </w:numPr>
        <w:tabs>
          <w:tab w:val="left" w:pos="848"/>
        </w:tabs>
        <w:spacing w:before="8" w:line="216" w:lineRule="auto"/>
        <w:ind w:right="289" w:firstLine="0"/>
        <w:rPr>
          <w:rFonts w:ascii="Geneva"/>
          <w:sz w:val="20"/>
        </w:rPr>
      </w:pPr>
      <w:r>
        <w:rPr>
          <w:rFonts w:ascii="Geneva"/>
          <w:spacing w:val="-2"/>
          <w:sz w:val="20"/>
        </w:rPr>
        <w:t>Congresul</w:t>
      </w:r>
      <w:r>
        <w:rPr>
          <w:rFonts w:ascii="Geneva"/>
          <w:spacing w:val="-8"/>
          <w:sz w:val="20"/>
        </w:rPr>
        <w:t xml:space="preserve"> </w:t>
      </w:r>
      <w:r>
        <w:rPr>
          <w:rFonts w:ascii="Geneva"/>
          <w:spacing w:val="-2"/>
          <w:sz w:val="20"/>
        </w:rPr>
        <w:t>Societatii</w:t>
      </w:r>
      <w:r>
        <w:rPr>
          <w:rFonts w:ascii="Geneva"/>
          <w:spacing w:val="-8"/>
          <w:sz w:val="20"/>
        </w:rPr>
        <w:t xml:space="preserve"> </w:t>
      </w:r>
      <w:r>
        <w:rPr>
          <w:rFonts w:ascii="Geneva"/>
          <w:spacing w:val="-2"/>
          <w:sz w:val="20"/>
        </w:rPr>
        <w:t>de</w:t>
      </w:r>
      <w:r>
        <w:rPr>
          <w:rFonts w:ascii="Geneva"/>
          <w:spacing w:val="-8"/>
          <w:sz w:val="20"/>
        </w:rPr>
        <w:t xml:space="preserve"> </w:t>
      </w:r>
      <w:r>
        <w:rPr>
          <w:rFonts w:ascii="Geneva"/>
          <w:spacing w:val="-2"/>
          <w:sz w:val="20"/>
        </w:rPr>
        <w:t>Ginecologie</w:t>
      </w:r>
      <w:r>
        <w:rPr>
          <w:rFonts w:ascii="Geneva"/>
          <w:spacing w:val="-8"/>
          <w:sz w:val="20"/>
        </w:rPr>
        <w:t xml:space="preserve"> </w:t>
      </w:r>
      <w:r>
        <w:rPr>
          <w:rFonts w:ascii="Geneva"/>
          <w:spacing w:val="-2"/>
          <w:sz w:val="20"/>
        </w:rPr>
        <w:t>Endocrinologica,</w:t>
      </w:r>
      <w:r>
        <w:rPr>
          <w:rFonts w:ascii="Geneva"/>
          <w:spacing w:val="-8"/>
          <w:sz w:val="20"/>
        </w:rPr>
        <w:t xml:space="preserve"> </w:t>
      </w:r>
      <w:r>
        <w:rPr>
          <w:rFonts w:ascii="Geneva"/>
          <w:spacing w:val="-2"/>
          <w:sz w:val="20"/>
        </w:rPr>
        <w:t>Congresul</w:t>
      </w:r>
      <w:r>
        <w:rPr>
          <w:rFonts w:ascii="Geneva"/>
          <w:spacing w:val="-8"/>
          <w:sz w:val="20"/>
        </w:rPr>
        <w:t xml:space="preserve"> </w:t>
      </w:r>
      <w:r>
        <w:rPr>
          <w:rFonts w:ascii="Geneva"/>
          <w:spacing w:val="-2"/>
          <w:sz w:val="20"/>
        </w:rPr>
        <w:t>Societatii</w:t>
      </w:r>
      <w:r>
        <w:rPr>
          <w:rFonts w:ascii="Geneva"/>
          <w:spacing w:val="-8"/>
          <w:sz w:val="20"/>
        </w:rPr>
        <w:t xml:space="preserve"> </w:t>
      </w:r>
      <w:r>
        <w:rPr>
          <w:rFonts w:ascii="Geneva"/>
          <w:spacing w:val="-2"/>
          <w:sz w:val="20"/>
        </w:rPr>
        <w:t>de</w:t>
      </w:r>
      <w:r>
        <w:rPr>
          <w:rFonts w:ascii="Geneva"/>
          <w:spacing w:val="-8"/>
          <w:sz w:val="20"/>
        </w:rPr>
        <w:t xml:space="preserve"> </w:t>
      </w:r>
      <w:r>
        <w:rPr>
          <w:rFonts w:ascii="Geneva"/>
          <w:spacing w:val="-2"/>
          <w:sz w:val="20"/>
        </w:rPr>
        <w:t>Uroginecologie</w:t>
      </w:r>
      <w:r>
        <w:rPr>
          <w:rFonts w:ascii="Geneva"/>
          <w:spacing w:val="-8"/>
          <w:sz w:val="20"/>
        </w:rPr>
        <w:t xml:space="preserve"> </w:t>
      </w:r>
      <w:r>
        <w:rPr>
          <w:rFonts w:ascii="Geneva"/>
          <w:spacing w:val="-2"/>
          <w:sz w:val="20"/>
        </w:rPr>
        <w:t>si</w:t>
      </w:r>
      <w:r>
        <w:rPr>
          <w:rFonts w:ascii="Geneva"/>
          <w:spacing w:val="-8"/>
          <w:sz w:val="20"/>
        </w:rPr>
        <w:t xml:space="preserve"> </w:t>
      </w:r>
      <w:r>
        <w:rPr>
          <w:rFonts w:ascii="Geneva"/>
          <w:spacing w:val="-2"/>
          <w:sz w:val="20"/>
        </w:rPr>
        <w:t>Conferinta</w:t>
      </w:r>
      <w:r>
        <w:rPr>
          <w:rFonts w:ascii="Geneva"/>
          <w:spacing w:val="-8"/>
          <w:sz w:val="20"/>
        </w:rPr>
        <w:t xml:space="preserve"> </w:t>
      </w:r>
      <w:r>
        <w:rPr>
          <w:rFonts w:ascii="Geneva"/>
          <w:spacing w:val="-2"/>
          <w:sz w:val="20"/>
        </w:rPr>
        <w:t xml:space="preserve">Societatii </w:t>
      </w:r>
      <w:r>
        <w:rPr>
          <w:rFonts w:ascii="Geneva"/>
          <w:spacing w:val="-4"/>
          <w:sz w:val="20"/>
        </w:rPr>
        <w:t>de</w:t>
      </w:r>
      <w:r>
        <w:rPr>
          <w:rFonts w:ascii="Geneva"/>
          <w:spacing w:val="-7"/>
          <w:sz w:val="20"/>
        </w:rPr>
        <w:t xml:space="preserve"> </w:t>
      </w:r>
      <w:r>
        <w:rPr>
          <w:rFonts w:ascii="Geneva"/>
          <w:spacing w:val="-4"/>
          <w:sz w:val="20"/>
        </w:rPr>
        <w:t>Colposcopie</w:t>
      </w:r>
      <w:r>
        <w:rPr>
          <w:rFonts w:ascii="Geneva"/>
          <w:spacing w:val="-7"/>
          <w:sz w:val="20"/>
        </w:rPr>
        <w:t xml:space="preserve"> </w:t>
      </w:r>
      <w:r>
        <w:rPr>
          <w:rFonts w:ascii="Geneva"/>
          <w:spacing w:val="-4"/>
          <w:sz w:val="20"/>
        </w:rPr>
        <w:t>si</w:t>
      </w:r>
      <w:r>
        <w:rPr>
          <w:rFonts w:ascii="Geneva"/>
          <w:spacing w:val="-7"/>
          <w:sz w:val="20"/>
        </w:rPr>
        <w:t xml:space="preserve"> </w:t>
      </w:r>
      <w:r>
        <w:rPr>
          <w:rFonts w:ascii="Geneva"/>
          <w:spacing w:val="-4"/>
          <w:sz w:val="20"/>
        </w:rPr>
        <w:t>Patologie</w:t>
      </w:r>
      <w:r>
        <w:rPr>
          <w:rFonts w:ascii="Geneva"/>
          <w:spacing w:val="-7"/>
          <w:sz w:val="20"/>
        </w:rPr>
        <w:t xml:space="preserve"> </w:t>
      </w:r>
      <w:r>
        <w:rPr>
          <w:rFonts w:ascii="Geneva"/>
          <w:spacing w:val="-4"/>
          <w:sz w:val="20"/>
        </w:rPr>
        <w:t>a</w:t>
      </w:r>
      <w:r>
        <w:rPr>
          <w:rFonts w:ascii="Geneva"/>
          <w:spacing w:val="-7"/>
          <w:sz w:val="20"/>
        </w:rPr>
        <w:t xml:space="preserve"> </w:t>
      </w:r>
      <w:r>
        <w:rPr>
          <w:rFonts w:ascii="Geneva"/>
          <w:spacing w:val="-4"/>
          <w:sz w:val="20"/>
        </w:rPr>
        <w:t>Tractului</w:t>
      </w:r>
      <w:r>
        <w:rPr>
          <w:rFonts w:ascii="Geneva"/>
          <w:spacing w:val="-7"/>
          <w:sz w:val="20"/>
        </w:rPr>
        <w:t xml:space="preserve"> </w:t>
      </w:r>
      <w:r>
        <w:rPr>
          <w:rFonts w:ascii="Geneva"/>
          <w:spacing w:val="-4"/>
          <w:sz w:val="20"/>
        </w:rPr>
        <w:t>Genital</w:t>
      </w:r>
      <w:r>
        <w:rPr>
          <w:rFonts w:ascii="Geneva"/>
          <w:spacing w:val="-7"/>
          <w:sz w:val="20"/>
        </w:rPr>
        <w:t xml:space="preserve"> </w:t>
      </w:r>
      <w:r>
        <w:rPr>
          <w:rFonts w:ascii="Geneva"/>
          <w:spacing w:val="-4"/>
          <w:sz w:val="20"/>
        </w:rPr>
        <w:t>Inferior,</w:t>
      </w:r>
      <w:r>
        <w:rPr>
          <w:rFonts w:ascii="Geneva"/>
          <w:spacing w:val="-7"/>
          <w:sz w:val="20"/>
        </w:rPr>
        <w:t xml:space="preserve"> </w:t>
      </w:r>
      <w:r>
        <w:rPr>
          <w:rFonts w:ascii="Geneva"/>
          <w:spacing w:val="-4"/>
          <w:sz w:val="20"/>
        </w:rPr>
        <w:t>17-19.09.2003,</w:t>
      </w:r>
      <w:r>
        <w:rPr>
          <w:rFonts w:ascii="Geneva"/>
          <w:spacing w:val="-7"/>
          <w:sz w:val="20"/>
        </w:rPr>
        <w:t xml:space="preserve"> </w:t>
      </w:r>
      <w:r>
        <w:rPr>
          <w:rFonts w:ascii="Geneva"/>
          <w:spacing w:val="-4"/>
          <w:sz w:val="20"/>
        </w:rPr>
        <w:t>Craiova,</w:t>
      </w:r>
      <w:r>
        <w:rPr>
          <w:rFonts w:ascii="Geneva"/>
          <w:spacing w:val="-7"/>
          <w:sz w:val="20"/>
        </w:rPr>
        <w:t xml:space="preserve"> </w:t>
      </w:r>
      <w:r>
        <w:rPr>
          <w:rFonts w:ascii="Geneva"/>
          <w:spacing w:val="-4"/>
          <w:sz w:val="20"/>
        </w:rPr>
        <w:t>Romania</w:t>
      </w:r>
    </w:p>
    <w:p w14:paraId="1BA12937" w14:textId="77777777" w:rsidR="007D0189" w:rsidRDefault="000A6B0D">
      <w:pPr>
        <w:pStyle w:val="ListParagraph"/>
        <w:numPr>
          <w:ilvl w:val="0"/>
          <w:numId w:val="49"/>
        </w:numPr>
        <w:tabs>
          <w:tab w:val="left" w:pos="848"/>
        </w:tabs>
        <w:spacing w:line="230" w:lineRule="exact"/>
        <w:ind w:left="848" w:right="0" w:hanging="282"/>
        <w:rPr>
          <w:rFonts w:ascii="Geneva" w:hAnsi="Geneva"/>
          <w:sz w:val="20"/>
        </w:rPr>
      </w:pPr>
      <w:r>
        <w:rPr>
          <w:rFonts w:ascii="Geneva" w:hAnsi="Geneva"/>
          <w:spacing w:val="-6"/>
          <w:sz w:val="20"/>
        </w:rPr>
        <w:t>Program</w:t>
      </w:r>
      <w:r>
        <w:rPr>
          <w:rFonts w:ascii="Geneva" w:hAnsi="Geneva"/>
          <w:spacing w:val="-8"/>
          <w:sz w:val="20"/>
        </w:rPr>
        <w:t xml:space="preserve"> </w:t>
      </w:r>
      <w:r>
        <w:rPr>
          <w:rFonts w:ascii="Geneva" w:hAnsi="Geneva"/>
          <w:spacing w:val="-6"/>
          <w:sz w:val="20"/>
        </w:rPr>
        <w:t>universitar</w:t>
      </w:r>
      <w:r>
        <w:rPr>
          <w:rFonts w:ascii="Geneva" w:hAnsi="Geneva"/>
          <w:spacing w:val="-7"/>
          <w:sz w:val="20"/>
        </w:rPr>
        <w:t xml:space="preserve"> </w:t>
      </w:r>
      <w:r>
        <w:rPr>
          <w:rFonts w:ascii="Geneva" w:hAnsi="Geneva"/>
          <w:spacing w:val="-6"/>
          <w:sz w:val="20"/>
        </w:rPr>
        <w:t>,,Paradigma</w:t>
      </w:r>
      <w:r>
        <w:rPr>
          <w:rFonts w:ascii="Geneva" w:hAnsi="Geneva"/>
          <w:spacing w:val="-7"/>
          <w:sz w:val="20"/>
        </w:rPr>
        <w:t xml:space="preserve"> </w:t>
      </w:r>
      <w:r>
        <w:rPr>
          <w:rFonts w:ascii="Geneva" w:hAnsi="Geneva"/>
          <w:spacing w:val="-6"/>
          <w:sz w:val="20"/>
        </w:rPr>
        <w:t>osteoporozei</w:t>
      </w:r>
      <w:r>
        <w:rPr>
          <w:rFonts w:ascii="Geneva" w:hAnsi="Geneva"/>
          <w:spacing w:val="-7"/>
          <w:sz w:val="20"/>
        </w:rPr>
        <w:t xml:space="preserve"> </w:t>
      </w:r>
      <w:r>
        <w:rPr>
          <w:rFonts w:ascii="Geneva" w:hAnsi="Geneva"/>
          <w:spacing w:val="-6"/>
          <w:sz w:val="20"/>
        </w:rPr>
        <w:t>-noi</w:t>
      </w:r>
      <w:r>
        <w:rPr>
          <w:rFonts w:ascii="Geneva" w:hAnsi="Geneva"/>
          <w:spacing w:val="-7"/>
          <w:sz w:val="20"/>
        </w:rPr>
        <w:t xml:space="preserve"> </w:t>
      </w:r>
      <w:r>
        <w:rPr>
          <w:rFonts w:ascii="Geneva" w:hAnsi="Geneva"/>
          <w:spacing w:val="-6"/>
          <w:sz w:val="20"/>
        </w:rPr>
        <w:t>orizonturi</w:t>
      </w:r>
      <w:r>
        <w:rPr>
          <w:rFonts w:ascii="Geneva" w:hAnsi="Geneva"/>
          <w:spacing w:val="-7"/>
          <w:sz w:val="20"/>
        </w:rPr>
        <w:t xml:space="preserve"> </w:t>
      </w:r>
      <w:r>
        <w:rPr>
          <w:rFonts w:ascii="Geneva" w:hAnsi="Geneva"/>
          <w:spacing w:val="-6"/>
          <w:sz w:val="20"/>
        </w:rPr>
        <w:t>“Bucuresti</w:t>
      </w:r>
      <w:r>
        <w:rPr>
          <w:rFonts w:ascii="Geneva" w:hAnsi="Geneva"/>
          <w:spacing w:val="-7"/>
          <w:sz w:val="20"/>
        </w:rPr>
        <w:t xml:space="preserve"> </w:t>
      </w:r>
      <w:r>
        <w:rPr>
          <w:rFonts w:ascii="Geneva" w:hAnsi="Geneva"/>
          <w:spacing w:val="-6"/>
          <w:sz w:val="20"/>
        </w:rPr>
        <w:t>17</w:t>
      </w:r>
      <w:r>
        <w:rPr>
          <w:rFonts w:ascii="Geneva" w:hAnsi="Geneva"/>
          <w:spacing w:val="-7"/>
          <w:sz w:val="20"/>
        </w:rPr>
        <w:t xml:space="preserve"> </w:t>
      </w:r>
      <w:r>
        <w:rPr>
          <w:rFonts w:ascii="Geneva" w:hAnsi="Geneva"/>
          <w:spacing w:val="-6"/>
          <w:sz w:val="20"/>
        </w:rPr>
        <w:t>decembrie</w:t>
      </w:r>
      <w:r>
        <w:rPr>
          <w:rFonts w:ascii="Geneva" w:hAnsi="Geneva"/>
          <w:spacing w:val="-7"/>
          <w:sz w:val="20"/>
        </w:rPr>
        <w:t xml:space="preserve"> </w:t>
      </w:r>
      <w:r>
        <w:rPr>
          <w:rFonts w:ascii="Geneva" w:hAnsi="Geneva"/>
          <w:spacing w:val="-6"/>
          <w:sz w:val="20"/>
        </w:rPr>
        <w:t>2005,</w:t>
      </w:r>
      <w:r>
        <w:rPr>
          <w:rFonts w:ascii="Geneva" w:hAnsi="Geneva"/>
          <w:spacing w:val="-7"/>
          <w:sz w:val="20"/>
        </w:rPr>
        <w:t xml:space="preserve"> </w:t>
      </w:r>
      <w:r>
        <w:rPr>
          <w:rFonts w:ascii="Geneva" w:hAnsi="Geneva"/>
          <w:spacing w:val="-6"/>
          <w:sz w:val="20"/>
        </w:rPr>
        <w:t>certiﬁcat</w:t>
      </w:r>
      <w:r>
        <w:rPr>
          <w:rFonts w:ascii="Geneva" w:hAnsi="Geneva"/>
          <w:spacing w:val="-7"/>
          <w:sz w:val="20"/>
        </w:rPr>
        <w:t xml:space="preserve"> </w:t>
      </w:r>
      <w:r>
        <w:rPr>
          <w:rFonts w:ascii="Geneva" w:hAnsi="Geneva"/>
          <w:spacing w:val="-6"/>
          <w:sz w:val="20"/>
        </w:rPr>
        <w:t>nr</w:t>
      </w:r>
      <w:r>
        <w:rPr>
          <w:rFonts w:ascii="Geneva" w:hAnsi="Geneva"/>
          <w:spacing w:val="-7"/>
          <w:sz w:val="20"/>
        </w:rPr>
        <w:t xml:space="preserve"> </w:t>
      </w:r>
      <w:r>
        <w:rPr>
          <w:rFonts w:ascii="Geneva" w:hAnsi="Geneva"/>
          <w:spacing w:val="-6"/>
          <w:sz w:val="20"/>
        </w:rPr>
        <w:t>272</w:t>
      </w:r>
    </w:p>
    <w:p w14:paraId="1BA12938" w14:textId="77777777" w:rsidR="007D0189" w:rsidRDefault="000A6B0D">
      <w:pPr>
        <w:pStyle w:val="ListParagraph"/>
        <w:numPr>
          <w:ilvl w:val="0"/>
          <w:numId w:val="49"/>
        </w:numPr>
        <w:tabs>
          <w:tab w:val="left" w:pos="848"/>
        </w:tabs>
        <w:spacing w:line="239" w:lineRule="exact"/>
        <w:ind w:left="848" w:right="0" w:hanging="282"/>
        <w:rPr>
          <w:rFonts w:ascii="Geneva"/>
          <w:sz w:val="20"/>
        </w:rPr>
      </w:pPr>
      <w:r>
        <w:rPr>
          <w:rFonts w:ascii="Geneva"/>
          <w:spacing w:val="-6"/>
          <w:sz w:val="20"/>
        </w:rPr>
        <w:t>Simpozionul</w:t>
      </w:r>
      <w:r>
        <w:rPr>
          <w:rFonts w:ascii="Geneva"/>
          <w:spacing w:val="-2"/>
          <w:sz w:val="20"/>
        </w:rPr>
        <w:t xml:space="preserve"> </w:t>
      </w:r>
      <w:r>
        <w:rPr>
          <w:rFonts w:ascii="Geneva"/>
          <w:spacing w:val="-6"/>
          <w:sz w:val="20"/>
        </w:rPr>
        <w:t>Terapia</w:t>
      </w:r>
      <w:r>
        <w:rPr>
          <w:rFonts w:ascii="Geneva"/>
          <w:spacing w:val="-2"/>
          <w:sz w:val="20"/>
        </w:rPr>
        <w:t xml:space="preserve"> </w:t>
      </w:r>
      <w:r>
        <w:rPr>
          <w:rFonts w:ascii="Geneva"/>
          <w:spacing w:val="-6"/>
          <w:sz w:val="20"/>
        </w:rPr>
        <w:t>Nationala</w:t>
      </w:r>
      <w:r>
        <w:rPr>
          <w:rFonts w:ascii="Geneva"/>
          <w:spacing w:val="-2"/>
          <w:sz w:val="20"/>
        </w:rPr>
        <w:t xml:space="preserve"> </w:t>
      </w:r>
      <w:r>
        <w:rPr>
          <w:rFonts w:ascii="Geneva"/>
          <w:spacing w:val="-6"/>
          <w:sz w:val="20"/>
        </w:rPr>
        <w:t>A</w:t>
      </w:r>
      <w:r>
        <w:rPr>
          <w:rFonts w:ascii="Geneva"/>
          <w:spacing w:val="-2"/>
          <w:sz w:val="20"/>
        </w:rPr>
        <w:t xml:space="preserve"> </w:t>
      </w:r>
      <w:r>
        <w:rPr>
          <w:rFonts w:ascii="Geneva"/>
          <w:spacing w:val="-6"/>
          <w:sz w:val="20"/>
        </w:rPr>
        <w:t>HTA-studiul</w:t>
      </w:r>
      <w:r>
        <w:rPr>
          <w:rFonts w:ascii="Geneva"/>
          <w:spacing w:val="-2"/>
          <w:sz w:val="20"/>
        </w:rPr>
        <w:t xml:space="preserve"> </w:t>
      </w:r>
      <w:r>
        <w:rPr>
          <w:rFonts w:ascii="Geneva"/>
          <w:spacing w:val="-6"/>
          <w:sz w:val="20"/>
        </w:rPr>
        <w:t>ALLHAT,</w:t>
      </w:r>
      <w:r>
        <w:rPr>
          <w:rFonts w:ascii="Geneva"/>
          <w:spacing w:val="-1"/>
          <w:sz w:val="20"/>
        </w:rPr>
        <w:t xml:space="preserve"> </w:t>
      </w:r>
      <w:r>
        <w:rPr>
          <w:rFonts w:ascii="Geneva"/>
          <w:spacing w:val="-6"/>
          <w:sz w:val="20"/>
        </w:rPr>
        <w:t>Bucuresti,</w:t>
      </w:r>
      <w:r>
        <w:rPr>
          <w:rFonts w:ascii="Geneva"/>
          <w:spacing w:val="-2"/>
          <w:sz w:val="20"/>
        </w:rPr>
        <w:t xml:space="preserve"> </w:t>
      </w:r>
      <w:r>
        <w:rPr>
          <w:rFonts w:ascii="Geneva"/>
          <w:spacing w:val="-6"/>
          <w:sz w:val="20"/>
        </w:rPr>
        <w:t>Romania,</w:t>
      </w:r>
      <w:r>
        <w:rPr>
          <w:rFonts w:ascii="Geneva"/>
          <w:spacing w:val="-2"/>
          <w:sz w:val="20"/>
        </w:rPr>
        <w:t xml:space="preserve"> </w:t>
      </w:r>
      <w:r>
        <w:rPr>
          <w:rFonts w:ascii="Geneva"/>
          <w:spacing w:val="-6"/>
          <w:sz w:val="20"/>
        </w:rPr>
        <w:t>2003</w:t>
      </w:r>
    </w:p>
    <w:p w14:paraId="1BA12939" w14:textId="77777777" w:rsidR="007D0189" w:rsidRDefault="000A6B0D">
      <w:pPr>
        <w:pStyle w:val="ListParagraph"/>
        <w:numPr>
          <w:ilvl w:val="0"/>
          <w:numId w:val="49"/>
        </w:numPr>
        <w:tabs>
          <w:tab w:val="left" w:pos="848"/>
        </w:tabs>
        <w:spacing w:line="239" w:lineRule="exact"/>
        <w:ind w:left="848" w:right="0" w:hanging="282"/>
        <w:rPr>
          <w:rFonts w:ascii="Geneva"/>
          <w:sz w:val="20"/>
        </w:rPr>
      </w:pPr>
      <w:r>
        <w:rPr>
          <w:rFonts w:ascii="Geneva"/>
          <w:spacing w:val="-6"/>
          <w:sz w:val="20"/>
        </w:rPr>
        <w:t>Tratamentul</w:t>
      </w:r>
      <w:r>
        <w:rPr>
          <w:rFonts w:ascii="Geneva"/>
          <w:spacing w:val="-8"/>
          <w:sz w:val="20"/>
        </w:rPr>
        <w:t xml:space="preserve"> </w:t>
      </w:r>
      <w:r>
        <w:rPr>
          <w:rFonts w:ascii="Geneva"/>
          <w:spacing w:val="-6"/>
          <w:sz w:val="20"/>
        </w:rPr>
        <w:t>optim</w:t>
      </w:r>
      <w:r>
        <w:rPr>
          <w:rFonts w:ascii="Geneva"/>
          <w:spacing w:val="-8"/>
          <w:sz w:val="20"/>
        </w:rPr>
        <w:t xml:space="preserve"> </w:t>
      </w:r>
      <w:r>
        <w:rPr>
          <w:rFonts w:ascii="Geneva"/>
          <w:spacing w:val="-6"/>
          <w:sz w:val="20"/>
        </w:rPr>
        <w:t>al</w:t>
      </w:r>
      <w:r>
        <w:rPr>
          <w:rFonts w:ascii="Geneva"/>
          <w:spacing w:val="-7"/>
          <w:sz w:val="20"/>
        </w:rPr>
        <w:t xml:space="preserve"> </w:t>
      </w:r>
      <w:r>
        <w:rPr>
          <w:rFonts w:ascii="Geneva"/>
          <w:spacing w:val="-6"/>
          <w:sz w:val="20"/>
        </w:rPr>
        <w:t>bolilor</w:t>
      </w:r>
      <w:r>
        <w:rPr>
          <w:rFonts w:ascii="Geneva"/>
          <w:spacing w:val="-8"/>
          <w:sz w:val="20"/>
        </w:rPr>
        <w:t xml:space="preserve"> </w:t>
      </w:r>
      <w:r>
        <w:rPr>
          <w:rFonts w:ascii="Geneva"/>
          <w:spacing w:val="-6"/>
          <w:sz w:val="20"/>
        </w:rPr>
        <w:t>cardiovasculare.</w:t>
      </w:r>
      <w:r>
        <w:rPr>
          <w:rFonts w:ascii="Geneva"/>
          <w:spacing w:val="-7"/>
          <w:sz w:val="20"/>
        </w:rPr>
        <w:t xml:space="preserve"> </w:t>
      </w:r>
      <w:r>
        <w:rPr>
          <w:rFonts w:ascii="Geneva"/>
          <w:spacing w:val="-6"/>
          <w:sz w:val="20"/>
        </w:rPr>
        <w:t>Abordarea</w:t>
      </w:r>
      <w:r>
        <w:rPr>
          <w:rFonts w:ascii="Geneva"/>
          <w:spacing w:val="-8"/>
          <w:sz w:val="20"/>
        </w:rPr>
        <w:t xml:space="preserve"> </w:t>
      </w:r>
      <w:r>
        <w:rPr>
          <w:rFonts w:ascii="Geneva"/>
          <w:spacing w:val="-6"/>
          <w:sz w:val="20"/>
        </w:rPr>
        <w:t>globala</w:t>
      </w:r>
      <w:r>
        <w:rPr>
          <w:rFonts w:ascii="Geneva"/>
          <w:spacing w:val="-8"/>
          <w:sz w:val="20"/>
        </w:rPr>
        <w:t xml:space="preserve"> </w:t>
      </w:r>
      <w:r>
        <w:rPr>
          <w:rFonts w:ascii="Geneva"/>
          <w:spacing w:val="-6"/>
          <w:sz w:val="20"/>
        </w:rPr>
        <w:t>a</w:t>
      </w:r>
      <w:r>
        <w:rPr>
          <w:rFonts w:ascii="Geneva"/>
          <w:spacing w:val="-7"/>
          <w:sz w:val="20"/>
        </w:rPr>
        <w:t xml:space="preserve"> </w:t>
      </w:r>
      <w:r>
        <w:rPr>
          <w:rFonts w:ascii="Geneva"/>
          <w:spacing w:val="-6"/>
          <w:sz w:val="20"/>
        </w:rPr>
        <w:t>factorilor</w:t>
      </w:r>
      <w:r>
        <w:rPr>
          <w:rFonts w:ascii="Geneva"/>
          <w:spacing w:val="-8"/>
          <w:sz w:val="20"/>
        </w:rPr>
        <w:t xml:space="preserve"> </w:t>
      </w:r>
      <w:r>
        <w:rPr>
          <w:rFonts w:ascii="Geneva"/>
          <w:spacing w:val="-6"/>
          <w:sz w:val="20"/>
        </w:rPr>
        <w:t>de</w:t>
      </w:r>
      <w:r>
        <w:rPr>
          <w:rFonts w:ascii="Geneva"/>
          <w:spacing w:val="-7"/>
          <w:sz w:val="20"/>
        </w:rPr>
        <w:t xml:space="preserve"> </w:t>
      </w:r>
      <w:r>
        <w:rPr>
          <w:rFonts w:ascii="Geneva"/>
          <w:spacing w:val="-6"/>
          <w:sz w:val="20"/>
        </w:rPr>
        <w:t>risc,</w:t>
      </w:r>
      <w:r>
        <w:rPr>
          <w:rFonts w:ascii="Geneva"/>
          <w:spacing w:val="-8"/>
          <w:sz w:val="20"/>
        </w:rPr>
        <w:t xml:space="preserve"> </w:t>
      </w:r>
      <w:r>
        <w:rPr>
          <w:rFonts w:ascii="Geneva"/>
          <w:spacing w:val="-6"/>
          <w:sz w:val="20"/>
        </w:rPr>
        <w:t>6.10.2005,</w:t>
      </w:r>
      <w:r>
        <w:rPr>
          <w:rFonts w:ascii="Geneva"/>
          <w:spacing w:val="-7"/>
          <w:sz w:val="20"/>
        </w:rPr>
        <w:t xml:space="preserve"> </w:t>
      </w:r>
      <w:r>
        <w:rPr>
          <w:rFonts w:ascii="Geneva"/>
          <w:spacing w:val="-6"/>
          <w:sz w:val="20"/>
        </w:rPr>
        <w:t>Bucuresti,</w:t>
      </w:r>
      <w:r>
        <w:rPr>
          <w:rFonts w:ascii="Geneva"/>
          <w:spacing w:val="-8"/>
          <w:sz w:val="20"/>
        </w:rPr>
        <w:t xml:space="preserve"> </w:t>
      </w:r>
      <w:r>
        <w:rPr>
          <w:rFonts w:ascii="Geneva"/>
          <w:spacing w:val="-6"/>
          <w:sz w:val="20"/>
        </w:rPr>
        <w:t>Romania</w:t>
      </w:r>
    </w:p>
    <w:p w14:paraId="1BA1293A" w14:textId="77777777" w:rsidR="007D0189" w:rsidRDefault="000A6B0D">
      <w:pPr>
        <w:pStyle w:val="ListParagraph"/>
        <w:numPr>
          <w:ilvl w:val="0"/>
          <w:numId w:val="49"/>
        </w:numPr>
        <w:tabs>
          <w:tab w:val="left" w:pos="951"/>
        </w:tabs>
        <w:spacing w:before="8" w:line="216" w:lineRule="auto"/>
        <w:ind w:right="288" w:firstLine="0"/>
        <w:rPr>
          <w:rFonts w:ascii="Geneva"/>
          <w:sz w:val="20"/>
        </w:rPr>
      </w:pPr>
      <w:r>
        <w:rPr>
          <w:rFonts w:ascii="Geneva"/>
          <w:sz w:val="20"/>
        </w:rPr>
        <w:t>A</w:t>
      </w:r>
      <w:r>
        <w:rPr>
          <w:rFonts w:ascii="Geneva"/>
          <w:spacing w:val="20"/>
          <w:sz w:val="20"/>
        </w:rPr>
        <w:t xml:space="preserve"> </w:t>
      </w:r>
      <w:r>
        <w:rPr>
          <w:rFonts w:ascii="Geneva"/>
          <w:sz w:val="20"/>
        </w:rPr>
        <w:t>Doua</w:t>
      </w:r>
      <w:r>
        <w:rPr>
          <w:rFonts w:ascii="Geneva"/>
          <w:spacing w:val="20"/>
          <w:sz w:val="20"/>
        </w:rPr>
        <w:t xml:space="preserve"> </w:t>
      </w:r>
      <w:r>
        <w:rPr>
          <w:rFonts w:ascii="Geneva"/>
          <w:sz w:val="20"/>
        </w:rPr>
        <w:t>Conferinta</w:t>
      </w:r>
      <w:r>
        <w:rPr>
          <w:rFonts w:ascii="Geneva"/>
          <w:spacing w:val="20"/>
          <w:sz w:val="20"/>
        </w:rPr>
        <w:t xml:space="preserve"> </w:t>
      </w:r>
      <w:r>
        <w:rPr>
          <w:rFonts w:ascii="Geneva"/>
          <w:sz w:val="20"/>
        </w:rPr>
        <w:t>a</w:t>
      </w:r>
      <w:r>
        <w:rPr>
          <w:rFonts w:ascii="Geneva"/>
          <w:spacing w:val="20"/>
          <w:sz w:val="20"/>
        </w:rPr>
        <w:t xml:space="preserve"> </w:t>
      </w:r>
      <w:r>
        <w:rPr>
          <w:rFonts w:ascii="Geneva"/>
          <w:sz w:val="20"/>
        </w:rPr>
        <w:t>Societatii</w:t>
      </w:r>
      <w:r>
        <w:rPr>
          <w:rFonts w:ascii="Geneva"/>
          <w:spacing w:val="20"/>
          <w:sz w:val="20"/>
        </w:rPr>
        <w:t xml:space="preserve"> </w:t>
      </w:r>
      <w:r>
        <w:rPr>
          <w:rFonts w:ascii="Geneva"/>
          <w:sz w:val="20"/>
        </w:rPr>
        <w:t>Romane</w:t>
      </w:r>
      <w:r>
        <w:rPr>
          <w:rFonts w:ascii="Geneva"/>
          <w:spacing w:val="20"/>
          <w:sz w:val="20"/>
        </w:rPr>
        <w:t xml:space="preserve"> </w:t>
      </w:r>
      <w:r>
        <w:rPr>
          <w:rFonts w:ascii="Geneva"/>
          <w:sz w:val="20"/>
        </w:rPr>
        <w:t>si</w:t>
      </w:r>
      <w:r>
        <w:rPr>
          <w:rFonts w:ascii="Geneva"/>
          <w:spacing w:val="20"/>
          <w:sz w:val="20"/>
        </w:rPr>
        <w:t xml:space="preserve"> </w:t>
      </w:r>
      <w:r>
        <w:rPr>
          <w:rFonts w:ascii="Geneva"/>
          <w:sz w:val="20"/>
        </w:rPr>
        <w:t>Societatii</w:t>
      </w:r>
      <w:r>
        <w:rPr>
          <w:rFonts w:ascii="Geneva"/>
          <w:spacing w:val="20"/>
          <w:sz w:val="20"/>
        </w:rPr>
        <w:t xml:space="preserve"> </w:t>
      </w:r>
      <w:r>
        <w:rPr>
          <w:rFonts w:ascii="Geneva"/>
          <w:sz w:val="20"/>
        </w:rPr>
        <w:t>Europene</w:t>
      </w:r>
      <w:r>
        <w:rPr>
          <w:rFonts w:ascii="Geneva"/>
          <w:spacing w:val="20"/>
          <w:sz w:val="20"/>
        </w:rPr>
        <w:t xml:space="preserve"> </w:t>
      </w:r>
      <w:r>
        <w:rPr>
          <w:rFonts w:ascii="Geneva"/>
          <w:sz w:val="20"/>
        </w:rPr>
        <w:t>de</w:t>
      </w:r>
      <w:r>
        <w:rPr>
          <w:rFonts w:ascii="Geneva"/>
          <w:spacing w:val="20"/>
          <w:sz w:val="20"/>
        </w:rPr>
        <w:t xml:space="preserve"> </w:t>
      </w:r>
      <w:r>
        <w:rPr>
          <w:rFonts w:ascii="Geneva"/>
          <w:sz w:val="20"/>
        </w:rPr>
        <w:t>Anestezie</w:t>
      </w:r>
      <w:r>
        <w:rPr>
          <w:rFonts w:ascii="Geneva"/>
          <w:spacing w:val="20"/>
          <w:sz w:val="20"/>
        </w:rPr>
        <w:t xml:space="preserve"> </w:t>
      </w:r>
      <w:r>
        <w:rPr>
          <w:rFonts w:ascii="Geneva"/>
          <w:sz w:val="20"/>
        </w:rPr>
        <w:t>regionala</w:t>
      </w:r>
      <w:r>
        <w:rPr>
          <w:rFonts w:ascii="Geneva"/>
          <w:spacing w:val="20"/>
          <w:sz w:val="20"/>
        </w:rPr>
        <w:t xml:space="preserve"> </w:t>
      </w:r>
      <w:r>
        <w:rPr>
          <w:rFonts w:ascii="Geneva"/>
          <w:sz w:val="20"/>
        </w:rPr>
        <w:t>8-11</w:t>
      </w:r>
      <w:r>
        <w:rPr>
          <w:rFonts w:ascii="Geneva"/>
          <w:spacing w:val="20"/>
          <w:sz w:val="20"/>
        </w:rPr>
        <w:t xml:space="preserve"> </w:t>
      </w:r>
      <w:r>
        <w:rPr>
          <w:rFonts w:ascii="Geneva"/>
          <w:sz w:val="20"/>
        </w:rPr>
        <w:t>octombrie</w:t>
      </w:r>
      <w:r>
        <w:rPr>
          <w:rFonts w:ascii="Geneva"/>
          <w:spacing w:val="20"/>
          <w:sz w:val="20"/>
        </w:rPr>
        <w:t xml:space="preserve"> </w:t>
      </w:r>
      <w:r>
        <w:rPr>
          <w:rFonts w:ascii="Geneva"/>
          <w:sz w:val="20"/>
        </w:rPr>
        <w:t>2002 Bucuresti</w:t>
      </w:r>
      <w:r>
        <w:rPr>
          <w:rFonts w:ascii="Geneva"/>
          <w:spacing w:val="-6"/>
          <w:sz w:val="20"/>
        </w:rPr>
        <w:t xml:space="preserve"> </w:t>
      </w:r>
      <w:r>
        <w:rPr>
          <w:rFonts w:ascii="Geneva"/>
          <w:sz w:val="20"/>
        </w:rPr>
        <w:t>;</w:t>
      </w:r>
    </w:p>
    <w:p w14:paraId="1BA1293B" w14:textId="77777777" w:rsidR="007D0189" w:rsidRDefault="000A6B0D">
      <w:pPr>
        <w:pStyle w:val="ListParagraph"/>
        <w:numPr>
          <w:ilvl w:val="0"/>
          <w:numId w:val="49"/>
        </w:numPr>
        <w:tabs>
          <w:tab w:val="left" w:pos="951"/>
        </w:tabs>
        <w:spacing w:line="230" w:lineRule="exact"/>
        <w:ind w:left="951" w:right="0" w:hanging="385"/>
        <w:rPr>
          <w:rFonts w:ascii="Geneva" w:hAnsi="Geneva"/>
          <w:sz w:val="20"/>
        </w:rPr>
      </w:pPr>
      <w:r>
        <w:rPr>
          <w:rFonts w:ascii="Geneva" w:hAnsi="Geneva"/>
          <w:spacing w:val="-6"/>
          <w:sz w:val="20"/>
        </w:rPr>
        <w:t>Al</w:t>
      </w:r>
      <w:r>
        <w:rPr>
          <w:rFonts w:ascii="Geneva" w:hAnsi="Geneva"/>
          <w:spacing w:val="-14"/>
          <w:sz w:val="20"/>
        </w:rPr>
        <w:t xml:space="preserve"> </w:t>
      </w:r>
      <w:r>
        <w:rPr>
          <w:rFonts w:ascii="Geneva" w:hAnsi="Geneva"/>
          <w:spacing w:val="-6"/>
          <w:sz w:val="20"/>
        </w:rPr>
        <w:t>33-lea</w:t>
      </w:r>
      <w:r>
        <w:rPr>
          <w:rFonts w:ascii="Geneva" w:hAnsi="Geneva"/>
          <w:spacing w:val="-14"/>
          <w:sz w:val="20"/>
        </w:rPr>
        <w:t xml:space="preserve"> </w:t>
      </w:r>
      <w:r>
        <w:rPr>
          <w:rFonts w:ascii="Geneva" w:hAnsi="Geneva"/>
          <w:spacing w:val="-6"/>
          <w:sz w:val="20"/>
        </w:rPr>
        <w:t>Congres</w:t>
      </w:r>
      <w:r>
        <w:rPr>
          <w:rFonts w:ascii="Geneva" w:hAnsi="Geneva"/>
          <w:spacing w:val="-14"/>
          <w:sz w:val="20"/>
        </w:rPr>
        <w:t xml:space="preserve"> </w:t>
      </w:r>
      <w:r>
        <w:rPr>
          <w:rFonts w:ascii="Geneva" w:hAnsi="Geneva"/>
          <w:spacing w:val="-6"/>
          <w:sz w:val="20"/>
        </w:rPr>
        <w:t>International</w:t>
      </w:r>
      <w:r>
        <w:rPr>
          <w:rFonts w:ascii="Geneva" w:hAnsi="Geneva"/>
          <w:spacing w:val="-14"/>
          <w:sz w:val="20"/>
        </w:rPr>
        <w:t xml:space="preserve"> </w:t>
      </w:r>
      <w:r>
        <w:rPr>
          <w:rFonts w:ascii="Geneva" w:hAnsi="Geneva"/>
          <w:spacing w:val="-6"/>
          <w:sz w:val="20"/>
        </w:rPr>
        <w:t>de</w:t>
      </w:r>
      <w:r>
        <w:rPr>
          <w:rFonts w:ascii="Geneva" w:hAnsi="Geneva"/>
          <w:spacing w:val="-13"/>
          <w:sz w:val="20"/>
        </w:rPr>
        <w:t xml:space="preserve"> </w:t>
      </w:r>
      <w:r>
        <w:rPr>
          <w:rFonts w:ascii="Geneva" w:hAnsi="Geneva"/>
          <w:spacing w:val="-6"/>
          <w:sz w:val="20"/>
        </w:rPr>
        <w:t>Fiziopatologia</w:t>
      </w:r>
      <w:r>
        <w:rPr>
          <w:rFonts w:ascii="Geneva" w:hAnsi="Geneva"/>
          <w:spacing w:val="-14"/>
          <w:sz w:val="20"/>
        </w:rPr>
        <w:t xml:space="preserve"> </w:t>
      </w:r>
      <w:r>
        <w:rPr>
          <w:rFonts w:ascii="Geneva" w:hAnsi="Geneva"/>
          <w:spacing w:val="-6"/>
          <w:sz w:val="20"/>
        </w:rPr>
        <w:t>Sarcinii</w:t>
      </w:r>
      <w:r>
        <w:rPr>
          <w:rFonts w:ascii="Geneva" w:hAnsi="Geneva"/>
          <w:spacing w:val="-14"/>
          <w:sz w:val="20"/>
        </w:rPr>
        <w:t xml:space="preserve"> </w:t>
      </w:r>
      <w:r>
        <w:rPr>
          <w:rFonts w:ascii="Geneva" w:hAnsi="Geneva"/>
          <w:spacing w:val="-6"/>
          <w:sz w:val="20"/>
        </w:rPr>
        <w:t>–</w:t>
      </w:r>
      <w:r>
        <w:rPr>
          <w:rFonts w:ascii="Geneva" w:hAnsi="Geneva"/>
          <w:spacing w:val="-14"/>
          <w:sz w:val="20"/>
        </w:rPr>
        <w:t xml:space="preserve"> </w:t>
      </w:r>
      <w:r>
        <w:rPr>
          <w:rFonts w:ascii="Geneva" w:hAnsi="Geneva"/>
          <w:spacing w:val="-6"/>
          <w:sz w:val="20"/>
        </w:rPr>
        <w:t>15-17</w:t>
      </w:r>
      <w:r>
        <w:rPr>
          <w:rFonts w:ascii="Geneva" w:hAnsi="Geneva"/>
          <w:spacing w:val="-14"/>
          <w:sz w:val="20"/>
        </w:rPr>
        <w:t xml:space="preserve"> </w:t>
      </w:r>
      <w:r>
        <w:rPr>
          <w:rFonts w:ascii="Geneva" w:hAnsi="Geneva"/>
          <w:spacing w:val="-6"/>
          <w:sz w:val="20"/>
        </w:rPr>
        <w:t>noiembrie</w:t>
      </w:r>
      <w:r>
        <w:rPr>
          <w:rFonts w:ascii="Geneva" w:hAnsi="Geneva"/>
          <w:spacing w:val="-13"/>
          <w:sz w:val="20"/>
        </w:rPr>
        <w:t xml:space="preserve"> </w:t>
      </w:r>
      <w:r>
        <w:rPr>
          <w:rFonts w:ascii="Geneva" w:hAnsi="Geneva"/>
          <w:spacing w:val="-6"/>
          <w:sz w:val="20"/>
        </w:rPr>
        <w:t>2001</w:t>
      </w:r>
      <w:r>
        <w:rPr>
          <w:rFonts w:ascii="Geneva" w:hAnsi="Geneva"/>
          <w:spacing w:val="-14"/>
          <w:sz w:val="20"/>
        </w:rPr>
        <w:t xml:space="preserve"> </w:t>
      </w:r>
      <w:r>
        <w:rPr>
          <w:rFonts w:ascii="Geneva" w:hAnsi="Geneva"/>
          <w:spacing w:val="-6"/>
          <w:sz w:val="20"/>
        </w:rPr>
        <w:t>,</w:t>
      </w:r>
      <w:r>
        <w:rPr>
          <w:rFonts w:ascii="Geneva" w:hAnsi="Geneva"/>
          <w:spacing w:val="-14"/>
          <w:sz w:val="20"/>
        </w:rPr>
        <w:t xml:space="preserve"> </w:t>
      </w:r>
      <w:r>
        <w:rPr>
          <w:rFonts w:ascii="Geneva" w:hAnsi="Geneva"/>
          <w:spacing w:val="-6"/>
          <w:sz w:val="20"/>
        </w:rPr>
        <w:t>Cluj.</w:t>
      </w:r>
    </w:p>
    <w:p w14:paraId="1BA1293C" w14:textId="77777777" w:rsidR="007D0189" w:rsidRDefault="000A6B0D">
      <w:pPr>
        <w:pStyle w:val="ListParagraph"/>
        <w:numPr>
          <w:ilvl w:val="0"/>
          <w:numId w:val="49"/>
        </w:numPr>
        <w:tabs>
          <w:tab w:val="left" w:pos="951"/>
        </w:tabs>
        <w:spacing w:line="239" w:lineRule="exact"/>
        <w:ind w:left="951" w:right="0" w:hanging="385"/>
        <w:rPr>
          <w:rFonts w:ascii="Geneva"/>
          <w:sz w:val="20"/>
        </w:rPr>
      </w:pPr>
      <w:r>
        <w:rPr>
          <w:rFonts w:ascii="Geneva"/>
          <w:spacing w:val="-6"/>
          <w:sz w:val="20"/>
        </w:rPr>
        <w:t>Al</w:t>
      </w:r>
      <w:r>
        <w:rPr>
          <w:rFonts w:ascii="Geneva"/>
          <w:spacing w:val="-13"/>
          <w:sz w:val="20"/>
        </w:rPr>
        <w:t xml:space="preserve"> </w:t>
      </w:r>
      <w:r>
        <w:rPr>
          <w:rFonts w:ascii="Geneva"/>
          <w:spacing w:val="-6"/>
          <w:sz w:val="20"/>
        </w:rPr>
        <w:t>14-lea</w:t>
      </w:r>
      <w:r>
        <w:rPr>
          <w:rFonts w:ascii="Geneva"/>
          <w:spacing w:val="-12"/>
          <w:sz w:val="20"/>
        </w:rPr>
        <w:t xml:space="preserve"> </w:t>
      </w:r>
      <w:r>
        <w:rPr>
          <w:rFonts w:ascii="Geneva"/>
          <w:spacing w:val="-6"/>
          <w:sz w:val="20"/>
        </w:rPr>
        <w:t>Congres</w:t>
      </w:r>
      <w:r>
        <w:rPr>
          <w:rFonts w:ascii="Geneva"/>
          <w:spacing w:val="-12"/>
          <w:sz w:val="20"/>
        </w:rPr>
        <w:t xml:space="preserve"> </w:t>
      </w:r>
      <w:r>
        <w:rPr>
          <w:rFonts w:ascii="Geneva"/>
          <w:spacing w:val="-6"/>
          <w:sz w:val="20"/>
        </w:rPr>
        <w:t>mondial</w:t>
      </w:r>
      <w:r>
        <w:rPr>
          <w:rFonts w:ascii="Geneva"/>
          <w:spacing w:val="-12"/>
          <w:sz w:val="20"/>
        </w:rPr>
        <w:t xml:space="preserve"> </w:t>
      </w:r>
      <w:r>
        <w:rPr>
          <w:rFonts w:ascii="Geneva"/>
          <w:spacing w:val="-6"/>
          <w:sz w:val="20"/>
        </w:rPr>
        <w:t>de</w:t>
      </w:r>
      <w:r>
        <w:rPr>
          <w:rFonts w:ascii="Geneva"/>
          <w:spacing w:val="-12"/>
          <w:sz w:val="20"/>
        </w:rPr>
        <w:t xml:space="preserve"> </w:t>
      </w:r>
      <w:r>
        <w:rPr>
          <w:rFonts w:ascii="Geneva"/>
          <w:spacing w:val="-6"/>
          <w:sz w:val="20"/>
        </w:rPr>
        <w:t>ginecologie</w:t>
      </w:r>
      <w:r>
        <w:rPr>
          <w:rFonts w:ascii="Geneva"/>
          <w:spacing w:val="-12"/>
          <w:sz w:val="20"/>
        </w:rPr>
        <w:t xml:space="preserve"> </w:t>
      </w:r>
      <w:r>
        <w:rPr>
          <w:rFonts w:ascii="Geneva"/>
          <w:spacing w:val="-6"/>
          <w:sz w:val="20"/>
        </w:rPr>
        <w:t>pediatrica,</w:t>
      </w:r>
      <w:r>
        <w:rPr>
          <w:rFonts w:ascii="Geneva"/>
          <w:spacing w:val="-13"/>
          <w:sz w:val="20"/>
        </w:rPr>
        <w:t xml:space="preserve"> </w:t>
      </w:r>
      <w:r>
        <w:rPr>
          <w:rFonts w:ascii="Geneva"/>
          <w:spacing w:val="-6"/>
          <w:sz w:val="20"/>
        </w:rPr>
        <w:t>Atena,</w:t>
      </w:r>
      <w:r>
        <w:rPr>
          <w:rFonts w:ascii="Geneva"/>
          <w:spacing w:val="-12"/>
          <w:sz w:val="20"/>
        </w:rPr>
        <w:t xml:space="preserve"> </w:t>
      </w:r>
      <w:r>
        <w:rPr>
          <w:rFonts w:ascii="Geneva"/>
          <w:spacing w:val="-6"/>
          <w:sz w:val="20"/>
        </w:rPr>
        <w:t>8-11</w:t>
      </w:r>
      <w:r>
        <w:rPr>
          <w:rFonts w:ascii="Geneva"/>
          <w:spacing w:val="-12"/>
          <w:sz w:val="20"/>
        </w:rPr>
        <w:t xml:space="preserve"> </w:t>
      </w:r>
      <w:r>
        <w:rPr>
          <w:rFonts w:ascii="Geneva"/>
          <w:spacing w:val="-6"/>
          <w:sz w:val="20"/>
        </w:rPr>
        <w:t>mai</w:t>
      </w:r>
      <w:r>
        <w:rPr>
          <w:rFonts w:ascii="Geneva"/>
          <w:spacing w:val="-12"/>
          <w:sz w:val="20"/>
        </w:rPr>
        <w:t xml:space="preserve"> </w:t>
      </w:r>
      <w:r>
        <w:rPr>
          <w:rFonts w:ascii="Geneva"/>
          <w:spacing w:val="-6"/>
          <w:sz w:val="20"/>
        </w:rPr>
        <w:t>2004;</w:t>
      </w:r>
    </w:p>
    <w:p w14:paraId="1BA1293D" w14:textId="77777777" w:rsidR="007D0189" w:rsidRDefault="000A6B0D">
      <w:pPr>
        <w:pStyle w:val="ListParagraph"/>
        <w:numPr>
          <w:ilvl w:val="0"/>
          <w:numId w:val="49"/>
        </w:numPr>
        <w:tabs>
          <w:tab w:val="left" w:pos="848"/>
        </w:tabs>
        <w:spacing w:before="8" w:line="216" w:lineRule="auto"/>
        <w:ind w:right="288" w:firstLine="0"/>
        <w:rPr>
          <w:rFonts w:ascii="Geneva" w:hAnsi="Geneva"/>
          <w:sz w:val="20"/>
        </w:rPr>
      </w:pPr>
      <w:r>
        <w:rPr>
          <w:rFonts w:ascii="Geneva" w:hAnsi="Geneva"/>
          <w:sz w:val="20"/>
        </w:rPr>
        <w:t>Cursul</w:t>
      </w:r>
      <w:r>
        <w:rPr>
          <w:rFonts w:ascii="Geneva" w:hAnsi="Geneva"/>
          <w:spacing w:val="40"/>
          <w:sz w:val="20"/>
        </w:rPr>
        <w:t xml:space="preserve"> </w:t>
      </w:r>
      <w:r>
        <w:rPr>
          <w:rFonts w:ascii="Geneva" w:hAnsi="Geneva"/>
          <w:sz w:val="20"/>
        </w:rPr>
        <w:t>cu</w:t>
      </w:r>
      <w:r>
        <w:rPr>
          <w:rFonts w:ascii="Geneva" w:hAnsi="Geneva"/>
          <w:spacing w:val="40"/>
          <w:sz w:val="20"/>
        </w:rPr>
        <w:t xml:space="preserve"> </w:t>
      </w:r>
      <w:r>
        <w:rPr>
          <w:rFonts w:ascii="Geneva" w:hAnsi="Geneva"/>
          <w:sz w:val="20"/>
        </w:rPr>
        <w:t>participare</w:t>
      </w:r>
      <w:r>
        <w:rPr>
          <w:rFonts w:ascii="Geneva" w:hAnsi="Geneva"/>
          <w:spacing w:val="40"/>
          <w:sz w:val="20"/>
        </w:rPr>
        <w:t xml:space="preserve"> </w:t>
      </w:r>
      <w:r>
        <w:rPr>
          <w:rFonts w:ascii="Geneva" w:hAnsi="Geneva"/>
          <w:sz w:val="20"/>
        </w:rPr>
        <w:t>internationala</w:t>
      </w:r>
      <w:r>
        <w:rPr>
          <w:rFonts w:ascii="Geneva" w:hAnsi="Geneva"/>
          <w:spacing w:val="-17"/>
          <w:sz w:val="20"/>
        </w:rPr>
        <w:t xml:space="preserve"> </w:t>
      </w:r>
      <w:r>
        <w:rPr>
          <w:rFonts w:ascii="Geneva" w:hAnsi="Geneva"/>
          <w:w w:val="95"/>
          <w:sz w:val="20"/>
        </w:rPr>
        <w:t>‘’</w:t>
      </w:r>
      <w:r>
        <w:rPr>
          <w:rFonts w:ascii="Geneva" w:hAnsi="Geneva"/>
          <w:spacing w:val="40"/>
          <w:sz w:val="20"/>
        </w:rPr>
        <w:t xml:space="preserve"> </w:t>
      </w:r>
      <w:r>
        <w:rPr>
          <w:rFonts w:ascii="Geneva" w:hAnsi="Geneva"/>
          <w:sz w:val="20"/>
        </w:rPr>
        <w:t>Tehnici</w:t>
      </w:r>
      <w:r>
        <w:rPr>
          <w:rFonts w:ascii="Geneva" w:hAnsi="Geneva"/>
          <w:spacing w:val="40"/>
          <w:sz w:val="20"/>
        </w:rPr>
        <w:t xml:space="preserve"> </w:t>
      </w:r>
      <w:r>
        <w:rPr>
          <w:rFonts w:ascii="Geneva" w:hAnsi="Geneva"/>
          <w:sz w:val="20"/>
        </w:rPr>
        <w:t>Chirurgicale</w:t>
      </w:r>
      <w:r>
        <w:rPr>
          <w:rFonts w:ascii="Geneva" w:hAnsi="Geneva"/>
          <w:spacing w:val="40"/>
          <w:sz w:val="20"/>
        </w:rPr>
        <w:t xml:space="preserve"> </w:t>
      </w:r>
      <w:r>
        <w:rPr>
          <w:rFonts w:ascii="Geneva" w:hAnsi="Geneva"/>
          <w:sz w:val="20"/>
        </w:rPr>
        <w:t>Minim-invazive</w:t>
      </w:r>
      <w:r>
        <w:rPr>
          <w:rFonts w:ascii="Geneva" w:hAnsi="Geneva"/>
          <w:spacing w:val="40"/>
          <w:sz w:val="20"/>
        </w:rPr>
        <w:t xml:space="preserve"> </w:t>
      </w:r>
      <w:r>
        <w:rPr>
          <w:rFonts w:ascii="Geneva" w:hAnsi="Geneva"/>
          <w:sz w:val="20"/>
        </w:rPr>
        <w:t>MIS</w:t>
      </w:r>
      <w:r>
        <w:rPr>
          <w:rFonts w:ascii="Geneva" w:hAnsi="Geneva"/>
          <w:spacing w:val="40"/>
          <w:sz w:val="20"/>
        </w:rPr>
        <w:t xml:space="preserve"> </w:t>
      </w:r>
      <w:r>
        <w:rPr>
          <w:rFonts w:ascii="Geneva" w:hAnsi="Geneva"/>
          <w:sz w:val="20"/>
        </w:rPr>
        <w:t>in</w:t>
      </w:r>
      <w:r>
        <w:rPr>
          <w:rFonts w:ascii="Geneva" w:hAnsi="Geneva"/>
          <w:spacing w:val="40"/>
          <w:sz w:val="20"/>
        </w:rPr>
        <w:t xml:space="preserve"> </w:t>
      </w:r>
      <w:r>
        <w:rPr>
          <w:rFonts w:ascii="Geneva" w:hAnsi="Geneva"/>
          <w:sz w:val="20"/>
        </w:rPr>
        <w:t>artroplastia</w:t>
      </w:r>
      <w:r>
        <w:rPr>
          <w:rFonts w:ascii="Geneva" w:hAnsi="Geneva"/>
          <w:spacing w:val="40"/>
          <w:sz w:val="20"/>
        </w:rPr>
        <w:t xml:space="preserve"> </w:t>
      </w:r>
      <w:r>
        <w:rPr>
          <w:rFonts w:ascii="Geneva" w:hAnsi="Geneva"/>
          <w:sz w:val="20"/>
        </w:rPr>
        <w:t>de</w:t>
      </w:r>
      <w:r>
        <w:rPr>
          <w:rFonts w:ascii="Geneva" w:hAnsi="Geneva"/>
          <w:spacing w:val="40"/>
          <w:sz w:val="20"/>
        </w:rPr>
        <w:t xml:space="preserve"> </w:t>
      </w:r>
      <w:r>
        <w:rPr>
          <w:rFonts w:ascii="Geneva" w:hAnsi="Geneva"/>
          <w:sz w:val="20"/>
        </w:rPr>
        <w:t xml:space="preserve">Genunchi’’. </w:t>
      </w:r>
      <w:r>
        <w:rPr>
          <w:rFonts w:ascii="Geneva" w:hAnsi="Geneva"/>
          <w:spacing w:val="-4"/>
          <w:sz w:val="20"/>
        </w:rPr>
        <w:t>25-26.01.2007,</w:t>
      </w:r>
      <w:r>
        <w:rPr>
          <w:rFonts w:ascii="Geneva" w:hAnsi="Geneva"/>
          <w:spacing w:val="-16"/>
          <w:sz w:val="20"/>
        </w:rPr>
        <w:t xml:space="preserve"> </w:t>
      </w:r>
      <w:r>
        <w:rPr>
          <w:rFonts w:ascii="Geneva" w:hAnsi="Geneva"/>
          <w:spacing w:val="-4"/>
          <w:sz w:val="20"/>
        </w:rPr>
        <w:t>Bucuresti</w:t>
      </w:r>
    </w:p>
    <w:p w14:paraId="1BA1293E" w14:textId="77777777" w:rsidR="007D0189" w:rsidRDefault="000A6B0D">
      <w:pPr>
        <w:pStyle w:val="ListParagraph"/>
        <w:numPr>
          <w:ilvl w:val="0"/>
          <w:numId w:val="49"/>
        </w:numPr>
        <w:tabs>
          <w:tab w:val="left" w:pos="848"/>
        </w:tabs>
        <w:spacing w:line="244" w:lineRule="exact"/>
        <w:ind w:left="848" w:right="0" w:hanging="282"/>
        <w:rPr>
          <w:rFonts w:ascii="Geneva"/>
          <w:sz w:val="20"/>
        </w:rPr>
      </w:pPr>
      <w:r>
        <w:rPr>
          <w:rFonts w:ascii="Geneva"/>
          <w:spacing w:val="-6"/>
          <w:sz w:val="20"/>
        </w:rPr>
        <w:t>The</w:t>
      </w:r>
      <w:r>
        <w:rPr>
          <w:rFonts w:ascii="Geneva"/>
          <w:spacing w:val="-16"/>
          <w:sz w:val="20"/>
        </w:rPr>
        <w:t xml:space="preserve"> </w:t>
      </w:r>
      <w:r>
        <w:rPr>
          <w:rFonts w:ascii="Geneva"/>
          <w:spacing w:val="-6"/>
          <w:sz w:val="20"/>
        </w:rPr>
        <w:t>9</w:t>
      </w:r>
      <w:r>
        <w:rPr>
          <w:rFonts w:ascii="Geneva"/>
          <w:spacing w:val="-15"/>
          <w:sz w:val="20"/>
        </w:rPr>
        <w:t xml:space="preserve"> </w:t>
      </w:r>
      <w:r>
        <w:rPr>
          <w:rFonts w:ascii="Geneva"/>
          <w:spacing w:val="-6"/>
          <w:sz w:val="20"/>
        </w:rPr>
        <w:t>Congress</w:t>
      </w:r>
      <w:r>
        <w:rPr>
          <w:rFonts w:ascii="Geneva"/>
          <w:spacing w:val="-15"/>
          <w:sz w:val="20"/>
        </w:rPr>
        <w:t xml:space="preserve"> </w:t>
      </w:r>
      <w:r>
        <w:rPr>
          <w:rFonts w:ascii="Geneva"/>
          <w:spacing w:val="-6"/>
          <w:sz w:val="20"/>
        </w:rPr>
        <w:t>of</w:t>
      </w:r>
      <w:r>
        <w:rPr>
          <w:rFonts w:ascii="Geneva"/>
          <w:spacing w:val="-15"/>
          <w:sz w:val="20"/>
        </w:rPr>
        <w:t xml:space="preserve"> </w:t>
      </w:r>
      <w:r>
        <w:rPr>
          <w:rFonts w:ascii="Geneva"/>
          <w:spacing w:val="-6"/>
          <w:sz w:val="20"/>
        </w:rPr>
        <w:t>the</w:t>
      </w:r>
      <w:r>
        <w:rPr>
          <w:rFonts w:ascii="Geneva"/>
          <w:spacing w:val="-16"/>
          <w:sz w:val="20"/>
        </w:rPr>
        <w:t xml:space="preserve"> </w:t>
      </w:r>
      <w:r>
        <w:rPr>
          <w:rFonts w:ascii="Geneva"/>
          <w:spacing w:val="-6"/>
          <w:sz w:val="20"/>
        </w:rPr>
        <w:t>European</w:t>
      </w:r>
      <w:r>
        <w:rPr>
          <w:rFonts w:ascii="Geneva"/>
          <w:spacing w:val="-15"/>
          <w:sz w:val="20"/>
        </w:rPr>
        <w:t xml:space="preserve"> </w:t>
      </w:r>
      <w:r>
        <w:rPr>
          <w:rFonts w:ascii="Geneva"/>
          <w:spacing w:val="-6"/>
          <w:sz w:val="20"/>
        </w:rPr>
        <w:t>Society</w:t>
      </w:r>
      <w:r>
        <w:rPr>
          <w:rFonts w:ascii="Geneva"/>
          <w:spacing w:val="-15"/>
          <w:sz w:val="20"/>
        </w:rPr>
        <w:t xml:space="preserve"> </w:t>
      </w:r>
      <w:r>
        <w:rPr>
          <w:rFonts w:ascii="Geneva"/>
          <w:spacing w:val="-6"/>
          <w:sz w:val="20"/>
        </w:rPr>
        <w:t>of</w:t>
      </w:r>
      <w:r>
        <w:rPr>
          <w:rFonts w:ascii="Geneva"/>
          <w:spacing w:val="-15"/>
          <w:sz w:val="20"/>
        </w:rPr>
        <w:t xml:space="preserve"> </w:t>
      </w:r>
      <w:r>
        <w:rPr>
          <w:rFonts w:ascii="Geneva"/>
          <w:spacing w:val="-6"/>
          <w:sz w:val="20"/>
        </w:rPr>
        <w:t>contraception.Istambul,Turkey,3-6</w:t>
      </w:r>
      <w:r>
        <w:rPr>
          <w:rFonts w:ascii="Geneva"/>
          <w:spacing w:val="-15"/>
          <w:sz w:val="20"/>
        </w:rPr>
        <w:t xml:space="preserve"> </w:t>
      </w:r>
      <w:r>
        <w:rPr>
          <w:rFonts w:ascii="Geneva"/>
          <w:spacing w:val="-6"/>
          <w:sz w:val="20"/>
        </w:rPr>
        <w:t>may</w:t>
      </w:r>
      <w:r>
        <w:rPr>
          <w:rFonts w:ascii="Geneva"/>
          <w:spacing w:val="-16"/>
          <w:sz w:val="20"/>
        </w:rPr>
        <w:t xml:space="preserve"> </w:t>
      </w:r>
      <w:r>
        <w:rPr>
          <w:rFonts w:ascii="Geneva"/>
          <w:spacing w:val="-6"/>
          <w:sz w:val="20"/>
        </w:rPr>
        <w:t>2006.</w:t>
      </w:r>
    </w:p>
    <w:p w14:paraId="1BA1293F" w14:textId="77777777" w:rsidR="007D0189" w:rsidRDefault="007D0189">
      <w:pPr>
        <w:pStyle w:val="BodyText"/>
        <w:spacing w:before="171"/>
        <w:ind w:left="0" w:firstLine="0"/>
        <w:jc w:val="left"/>
        <w:rPr>
          <w:rFonts w:ascii="Geneva"/>
          <w:sz w:val="20"/>
        </w:rPr>
      </w:pPr>
    </w:p>
    <w:p w14:paraId="1BA12940" w14:textId="0E6AE569" w:rsidR="007D0189" w:rsidRDefault="002B1917">
      <w:pPr>
        <w:ind w:left="566"/>
        <w:rPr>
          <w:rFonts w:ascii="Arial" w:hAnsi="Arial"/>
          <w:b/>
        </w:rPr>
      </w:pPr>
      <w:r>
        <w:rPr>
          <w:rFonts w:ascii="Arial" w:hAnsi="Arial"/>
          <w:b/>
          <w:noProof/>
        </w:rPr>
        <mc:AlternateContent>
          <mc:Choice Requires="wpg">
            <w:drawing>
              <wp:anchor distT="0" distB="0" distL="0" distR="0" simplePos="0" relativeHeight="487600128" behindDoc="1" locked="0" layoutInCell="1" allowOverlap="1" wp14:anchorId="1BA13562" wp14:editId="3D9168B6">
                <wp:simplePos x="0" y="0"/>
                <wp:positionH relativeFrom="page">
                  <wp:posOffset>360045</wp:posOffset>
                </wp:positionH>
                <wp:positionV relativeFrom="paragraph">
                  <wp:posOffset>196850</wp:posOffset>
                </wp:positionV>
                <wp:extent cx="7020560" cy="19050"/>
                <wp:effectExtent l="0" t="0" r="0" b="0"/>
                <wp:wrapTopAndBottom/>
                <wp:docPr id="37117005" name="docshapegroup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632154710" name="docshape59"/>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1960170" name="docshape60"/>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91620" name="docshape61"/>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3F7B5D" id="docshapegroup58" o:spid="_x0000_s1026" style="position:absolute;margin-left:28.35pt;margin-top:15.5pt;width:552.8pt;height:1.5pt;z-index:-1571635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">
                <v:shape id="docshape59"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" path="m11040,30l15,30,,,11055,r-15,30xe" fillcolor="#5f3771" stroked="f">
                  <v:path arrowok="t" o:connecttype="custom" o:connectlocs="11040,340;15,340;0,310;11055,310;11040,340" o:connectangles="0,0,0,0,0"/>
                </v:shape>
                <v:shape id="docshape60"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" path="m15,30l,30,15,r,30xe" fillcolor="#aaa" stroked="f">
                  <v:path arrowok="t" o:connecttype="custom" o:connectlocs="15,340;0,340;15,310;15,340" o:connectangles="0,0,0,0"/>
                </v:shape>
                <v:shape id="docshape61"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hAnsi="Arial"/>
          <w:b/>
          <w:color w:val="404040"/>
        </w:rPr>
        <w:t>Conferințe</w:t>
      </w:r>
      <w:r w:rsidR="000A6B0D">
        <w:rPr>
          <w:rFonts w:ascii="Arial" w:hAnsi="Arial"/>
          <w:b/>
          <w:color w:val="404040"/>
          <w:spacing w:val="37"/>
        </w:rPr>
        <w:t xml:space="preserve"> </w:t>
      </w:r>
      <w:r w:rsidR="000A6B0D">
        <w:rPr>
          <w:rFonts w:ascii="Arial" w:hAnsi="Arial"/>
          <w:b/>
          <w:color w:val="404040"/>
        </w:rPr>
        <w:t>Naționale</w:t>
      </w:r>
      <w:r w:rsidR="000A6B0D">
        <w:rPr>
          <w:rFonts w:ascii="Arial" w:hAnsi="Arial"/>
          <w:b/>
          <w:color w:val="404040"/>
          <w:spacing w:val="38"/>
        </w:rPr>
        <w:t xml:space="preserve"> </w:t>
      </w:r>
      <w:r w:rsidR="000A6B0D">
        <w:rPr>
          <w:rFonts w:ascii="Arial" w:hAnsi="Arial"/>
          <w:b/>
          <w:color w:val="404040"/>
        </w:rPr>
        <w:t>și</w:t>
      </w:r>
      <w:r w:rsidR="000A6B0D">
        <w:rPr>
          <w:rFonts w:ascii="Arial" w:hAnsi="Arial"/>
          <w:b/>
          <w:color w:val="404040"/>
          <w:spacing w:val="38"/>
        </w:rPr>
        <w:t xml:space="preserve"> </w:t>
      </w:r>
      <w:r w:rsidR="000A6B0D">
        <w:rPr>
          <w:rFonts w:ascii="Arial" w:hAnsi="Arial"/>
          <w:b/>
          <w:color w:val="404040"/>
          <w:spacing w:val="-2"/>
        </w:rPr>
        <w:t>Internaționale</w:t>
      </w:r>
    </w:p>
    <w:p w14:paraId="1BA12941" w14:textId="77777777" w:rsidR="007D0189" w:rsidRDefault="000A6B0D">
      <w:pPr>
        <w:pStyle w:val="ListParagraph"/>
        <w:numPr>
          <w:ilvl w:val="0"/>
          <w:numId w:val="49"/>
        </w:numPr>
        <w:tabs>
          <w:tab w:val="left" w:pos="848"/>
        </w:tabs>
        <w:spacing w:before="197" w:line="216" w:lineRule="auto"/>
        <w:ind w:right="1404" w:firstLine="0"/>
        <w:rPr>
          <w:rFonts w:ascii="Geneva" w:hAnsi="Geneva"/>
          <w:sz w:val="20"/>
        </w:rPr>
      </w:pPr>
      <w:r>
        <w:rPr>
          <w:rFonts w:ascii="Geneva" w:hAnsi="Geneva"/>
          <w:spacing w:val="-4"/>
          <w:sz w:val="20"/>
        </w:rPr>
        <w:t xml:space="preserve">Conferinta nationala -Putere si eﬁcienta in tratamentul afectiunilor musculoscheletale.Bucuresti 2martie </w:t>
      </w:r>
      <w:r>
        <w:rPr>
          <w:rFonts w:ascii="Geneva" w:hAnsi="Geneva"/>
          <w:sz w:val="20"/>
        </w:rPr>
        <w:t>2006,certiﬁcat</w:t>
      </w:r>
      <w:r>
        <w:rPr>
          <w:rFonts w:ascii="Geneva" w:hAnsi="Geneva"/>
          <w:spacing w:val="-17"/>
          <w:sz w:val="20"/>
        </w:rPr>
        <w:t xml:space="preserve"> </w:t>
      </w:r>
      <w:r>
        <w:rPr>
          <w:rFonts w:ascii="Geneva" w:hAnsi="Geneva"/>
          <w:sz w:val="20"/>
        </w:rPr>
        <w:t>nr</w:t>
      </w:r>
      <w:r>
        <w:rPr>
          <w:rFonts w:ascii="Geneva" w:hAnsi="Geneva"/>
          <w:spacing w:val="-17"/>
          <w:sz w:val="20"/>
        </w:rPr>
        <w:t xml:space="preserve"> </w:t>
      </w:r>
      <w:r>
        <w:rPr>
          <w:rFonts w:ascii="Geneva" w:hAnsi="Geneva"/>
          <w:sz w:val="20"/>
        </w:rPr>
        <w:t>81</w:t>
      </w:r>
    </w:p>
    <w:p w14:paraId="1BA12942" w14:textId="77777777" w:rsidR="007D0189" w:rsidRDefault="000A6B0D">
      <w:pPr>
        <w:pStyle w:val="ListParagraph"/>
        <w:numPr>
          <w:ilvl w:val="0"/>
          <w:numId w:val="49"/>
        </w:numPr>
        <w:tabs>
          <w:tab w:val="left" w:pos="848"/>
        </w:tabs>
        <w:spacing w:line="230" w:lineRule="exact"/>
        <w:ind w:left="848" w:right="0" w:hanging="282"/>
        <w:rPr>
          <w:rFonts w:ascii="Geneva"/>
          <w:sz w:val="20"/>
        </w:rPr>
      </w:pPr>
      <w:r>
        <w:rPr>
          <w:rFonts w:ascii="Geneva"/>
          <w:spacing w:val="-4"/>
          <w:sz w:val="20"/>
        </w:rPr>
        <w:t>A</w:t>
      </w:r>
      <w:r>
        <w:rPr>
          <w:rFonts w:ascii="Geneva"/>
          <w:spacing w:val="-13"/>
          <w:sz w:val="20"/>
        </w:rPr>
        <w:t xml:space="preserve"> </w:t>
      </w:r>
      <w:r>
        <w:rPr>
          <w:rFonts w:ascii="Geneva"/>
          <w:spacing w:val="-4"/>
          <w:sz w:val="20"/>
        </w:rPr>
        <w:t>VI</w:t>
      </w:r>
      <w:r>
        <w:rPr>
          <w:rFonts w:ascii="Geneva"/>
          <w:spacing w:val="-12"/>
          <w:sz w:val="20"/>
        </w:rPr>
        <w:t xml:space="preserve"> </w:t>
      </w:r>
      <w:r>
        <w:rPr>
          <w:rFonts w:ascii="Geneva"/>
          <w:spacing w:val="-4"/>
          <w:sz w:val="20"/>
        </w:rPr>
        <w:t>conferinta</w:t>
      </w:r>
      <w:r>
        <w:rPr>
          <w:rFonts w:ascii="Geneva"/>
          <w:spacing w:val="-13"/>
          <w:sz w:val="20"/>
        </w:rPr>
        <w:t xml:space="preserve"> </w:t>
      </w:r>
      <w:r>
        <w:rPr>
          <w:rFonts w:ascii="Geneva"/>
          <w:spacing w:val="-4"/>
          <w:sz w:val="20"/>
        </w:rPr>
        <w:t>nationala</w:t>
      </w:r>
      <w:r>
        <w:rPr>
          <w:rFonts w:ascii="Geneva"/>
          <w:spacing w:val="-12"/>
          <w:sz w:val="20"/>
        </w:rPr>
        <w:t xml:space="preserve"> </w:t>
      </w:r>
      <w:r>
        <w:rPr>
          <w:rFonts w:ascii="Geneva"/>
          <w:spacing w:val="-4"/>
          <w:sz w:val="20"/>
        </w:rPr>
        <w:t>a</w:t>
      </w:r>
      <w:r>
        <w:rPr>
          <w:rFonts w:ascii="Geneva"/>
          <w:spacing w:val="-12"/>
          <w:sz w:val="20"/>
        </w:rPr>
        <w:t xml:space="preserve"> </w:t>
      </w:r>
      <w:r>
        <w:rPr>
          <w:rFonts w:ascii="Geneva"/>
          <w:spacing w:val="-4"/>
          <w:sz w:val="20"/>
        </w:rPr>
        <w:t>asociatiei</w:t>
      </w:r>
      <w:r>
        <w:rPr>
          <w:rFonts w:ascii="Geneva"/>
          <w:spacing w:val="-13"/>
          <w:sz w:val="20"/>
        </w:rPr>
        <w:t xml:space="preserve"> </w:t>
      </w:r>
      <w:r>
        <w:rPr>
          <w:rFonts w:ascii="Geneva"/>
          <w:spacing w:val="-4"/>
          <w:sz w:val="20"/>
        </w:rPr>
        <w:t>romane</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medicina</w:t>
      </w:r>
      <w:r>
        <w:rPr>
          <w:rFonts w:ascii="Geneva"/>
          <w:spacing w:val="-13"/>
          <w:sz w:val="20"/>
        </w:rPr>
        <w:t xml:space="preserve"> </w:t>
      </w:r>
      <w:r>
        <w:rPr>
          <w:rFonts w:ascii="Geneva"/>
          <w:spacing w:val="-4"/>
          <w:sz w:val="20"/>
        </w:rPr>
        <w:t>perinatala-Tirgu-Mures,8-1o</w:t>
      </w:r>
      <w:r>
        <w:rPr>
          <w:rFonts w:ascii="Geneva"/>
          <w:spacing w:val="-12"/>
          <w:sz w:val="20"/>
        </w:rPr>
        <w:t xml:space="preserve"> </w:t>
      </w:r>
      <w:r>
        <w:rPr>
          <w:rFonts w:ascii="Geneva"/>
          <w:spacing w:val="-4"/>
          <w:sz w:val="20"/>
        </w:rPr>
        <w:t>septembrie</w:t>
      </w:r>
      <w:r>
        <w:rPr>
          <w:rFonts w:ascii="Geneva"/>
          <w:spacing w:val="-13"/>
          <w:sz w:val="20"/>
        </w:rPr>
        <w:t xml:space="preserve"> </w:t>
      </w:r>
      <w:r>
        <w:rPr>
          <w:rFonts w:ascii="Geneva"/>
          <w:spacing w:val="-4"/>
          <w:sz w:val="20"/>
        </w:rPr>
        <w:t>2005</w:t>
      </w:r>
    </w:p>
    <w:p w14:paraId="1BA12943" w14:textId="77777777" w:rsidR="007D0189" w:rsidRDefault="000A6B0D">
      <w:pPr>
        <w:pStyle w:val="ListParagraph"/>
        <w:numPr>
          <w:ilvl w:val="0"/>
          <w:numId w:val="49"/>
        </w:numPr>
        <w:tabs>
          <w:tab w:val="left" w:pos="951"/>
        </w:tabs>
        <w:spacing w:line="239" w:lineRule="exact"/>
        <w:ind w:left="951" w:right="0" w:hanging="385"/>
        <w:rPr>
          <w:rFonts w:ascii="Geneva"/>
          <w:sz w:val="20"/>
        </w:rPr>
      </w:pPr>
      <w:r>
        <w:rPr>
          <w:rFonts w:ascii="Geneva"/>
          <w:spacing w:val="-6"/>
          <w:sz w:val="20"/>
        </w:rPr>
        <w:t>Al</w:t>
      </w:r>
      <w:r>
        <w:rPr>
          <w:rFonts w:ascii="Geneva"/>
          <w:spacing w:val="-3"/>
          <w:sz w:val="20"/>
        </w:rPr>
        <w:t xml:space="preserve"> </w:t>
      </w:r>
      <w:r>
        <w:rPr>
          <w:rFonts w:ascii="Geneva"/>
          <w:spacing w:val="-6"/>
          <w:sz w:val="20"/>
        </w:rPr>
        <w:t>28-lea</w:t>
      </w:r>
      <w:r>
        <w:rPr>
          <w:rFonts w:ascii="Geneva"/>
          <w:spacing w:val="-3"/>
          <w:sz w:val="20"/>
        </w:rPr>
        <w:t xml:space="preserve"> </w:t>
      </w:r>
      <w:r>
        <w:rPr>
          <w:rFonts w:ascii="Geneva"/>
          <w:spacing w:val="-6"/>
          <w:sz w:val="20"/>
        </w:rPr>
        <w:t>Congres</w:t>
      </w:r>
      <w:r>
        <w:rPr>
          <w:rFonts w:ascii="Geneva"/>
          <w:spacing w:val="-2"/>
          <w:sz w:val="20"/>
        </w:rPr>
        <w:t xml:space="preserve"> </w:t>
      </w:r>
      <w:r>
        <w:rPr>
          <w:rFonts w:ascii="Geneva"/>
          <w:spacing w:val="-6"/>
          <w:sz w:val="20"/>
        </w:rPr>
        <w:t>al</w:t>
      </w:r>
      <w:r>
        <w:rPr>
          <w:rFonts w:ascii="Geneva"/>
          <w:spacing w:val="-3"/>
          <w:sz w:val="20"/>
        </w:rPr>
        <w:t xml:space="preserve"> </w:t>
      </w:r>
      <w:r>
        <w:rPr>
          <w:rFonts w:ascii="Geneva"/>
          <w:spacing w:val="-6"/>
          <w:sz w:val="20"/>
        </w:rPr>
        <w:t>Societatii</w:t>
      </w:r>
      <w:r>
        <w:rPr>
          <w:rFonts w:ascii="Geneva"/>
          <w:spacing w:val="-3"/>
          <w:sz w:val="20"/>
        </w:rPr>
        <w:t xml:space="preserve"> </w:t>
      </w:r>
      <w:r>
        <w:rPr>
          <w:rFonts w:ascii="Geneva"/>
          <w:spacing w:val="-6"/>
          <w:sz w:val="20"/>
        </w:rPr>
        <w:t>Internationale</w:t>
      </w:r>
      <w:r>
        <w:rPr>
          <w:rFonts w:ascii="Geneva"/>
          <w:spacing w:val="-2"/>
          <w:sz w:val="20"/>
        </w:rPr>
        <w:t xml:space="preserve"> </w:t>
      </w:r>
      <w:r>
        <w:rPr>
          <w:rFonts w:ascii="Geneva"/>
          <w:spacing w:val="-6"/>
          <w:sz w:val="20"/>
        </w:rPr>
        <w:t>francofone</w:t>
      </w:r>
      <w:r>
        <w:rPr>
          <w:rFonts w:ascii="Geneva"/>
          <w:spacing w:val="-3"/>
          <w:sz w:val="20"/>
        </w:rPr>
        <w:t xml:space="preserve"> </w:t>
      </w:r>
      <w:r>
        <w:rPr>
          <w:rFonts w:ascii="Geneva"/>
          <w:spacing w:val="-6"/>
          <w:sz w:val="20"/>
        </w:rPr>
        <w:t>de</w:t>
      </w:r>
      <w:r>
        <w:rPr>
          <w:rFonts w:ascii="Geneva"/>
          <w:spacing w:val="-3"/>
          <w:sz w:val="20"/>
        </w:rPr>
        <w:t xml:space="preserve"> </w:t>
      </w:r>
      <w:r>
        <w:rPr>
          <w:rFonts w:ascii="Geneva"/>
          <w:spacing w:val="-6"/>
          <w:sz w:val="20"/>
        </w:rPr>
        <w:t>Urodinamica,</w:t>
      </w:r>
      <w:r>
        <w:rPr>
          <w:rFonts w:ascii="Geneva"/>
          <w:spacing w:val="-2"/>
          <w:sz w:val="20"/>
        </w:rPr>
        <w:t xml:space="preserve"> </w:t>
      </w:r>
      <w:r>
        <w:rPr>
          <w:rFonts w:ascii="Geneva"/>
          <w:spacing w:val="-6"/>
          <w:sz w:val="20"/>
        </w:rPr>
        <w:t>Bucuresti,</w:t>
      </w:r>
      <w:r>
        <w:rPr>
          <w:rFonts w:ascii="Geneva"/>
          <w:spacing w:val="-3"/>
          <w:sz w:val="20"/>
        </w:rPr>
        <w:t xml:space="preserve"> </w:t>
      </w:r>
      <w:r>
        <w:rPr>
          <w:rFonts w:ascii="Geneva"/>
          <w:spacing w:val="-6"/>
          <w:sz w:val="20"/>
        </w:rPr>
        <w:t>3-5</w:t>
      </w:r>
      <w:r>
        <w:rPr>
          <w:rFonts w:ascii="Geneva"/>
          <w:spacing w:val="-3"/>
          <w:sz w:val="20"/>
        </w:rPr>
        <w:t xml:space="preserve"> </w:t>
      </w:r>
      <w:r>
        <w:rPr>
          <w:rFonts w:ascii="Geneva"/>
          <w:spacing w:val="-6"/>
          <w:sz w:val="20"/>
        </w:rPr>
        <w:t>iunie</w:t>
      </w:r>
      <w:r>
        <w:rPr>
          <w:rFonts w:ascii="Geneva"/>
          <w:spacing w:val="-2"/>
          <w:sz w:val="20"/>
        </w:rPr>
        <w:t xml:space="preserve"> </w:t>
      </w:r>
      <w:r>
        <w:rPr>
          <w:rFonts w:ascii="Geneva"/>
          <w:spacing w:val="-6"/>
          <w:sz w:val="20"/>
        </w:rPr>
        <w:t>2004;</w:t>
      </w:r>
    </w:p>
    <w:p w14:paraId="1BA12944" w14:textId="77777777" w:rsidR="007D0189" w:rsidRDefault="000A6B0D">
      <w:pPr>
        <w:pStyle w:val="ListParagraph"/>
        <w:numPr>
          <w:ilvl w:val="0"/>
          <w:numId w:val="49"/>
        </w:numPr>
        <w:tabs>
          <w:tab w:val="left" w:pos="1058"/>
        </w:tabs>
        <w:spacing w:line="239" w:lineRule="exact"/>
        <w:ind w:left="1058" w:right="0" w:hanging="492"/>
        <w:rPr>
          <w:rFonts w:ascii="Geneva" w:hAnsi="Geneva"/>
          <w:sz w:val="20"/>
        </w:rPr>
      </w:pPr>
      <w:r>
        <w:rPr>
          <w:rFonts w:ascii="Geneva" w:hAnsi="Geneva"/>
          <w:spacing w:val="-6"/>
          <w:sz w:val="20"/>
        </w:rPr>
        <w:t>Al</w:t>
      </w:r>
      <w:r>
        <w:rPr>
          <w:rFonts w:ascii="Geneva" w:hAnsi="Geneva"/>
          <w:spacing w:val="-9"/>
          <w:sz w:val="20"/>
        </w:rPr>
        <w:t xml:space="preserve"> </w:t>
      </w:r>
      <w:r>
        <w:rPr>
          <w:rFonts w:ascii="Geneva" w:hAnsi="Geneva"/>
          <w:spacing w:val="-6"/>
          <w:sz w:val="20"/>
        </w:rPr>
        <w:t>cincelea</w:t>
      </w:r>
      <w:r>
        <w:rPr>
          <w:rFonts w:ascii="Geneva" w:hAnsi="Geneva"/>
          <w:spacing w:val="-8"/>
          <w:sz w:val="20"/>
        </w:rPr>
        <w:t xml:space="preserve"> </w:t>
      </w:r>
      <w:r>
        <w:rPr>
          <w:rFonts w:ascii="Geneva" w:hAnsi="Geneva"/>
          <w:spacing w:val="-6"/>
          <w:sz w:val="20"/>
        </w:rPr>
        <w:t>Congres</w:t>
      </w:r>
      <w:r>
        <w:rPr>
          <w:rFonts w:ascii="Geneva" w:hAnsi="Geneva"/>
          <w:spacing w:val="-9"/>
          <w:sz w:val="20"/>
        </w:rPr>
        <w:t xml:space="preserve"> </w:t>
      </w:r>
      <w:r>
        <w:rPr>
          <w:rFonts w:ascii="Geneva" w:hAnsi="Geneva"/>
          <w:spacing w:val="-6"/>
          <w:sz w:val="20"/>
        </w:rPr>
        <w:t>International</w:t>
      </w:r>
      <w:r>
        <w:rPr>
          <w:rFonts w:ascii="Geneva" w:hAnsi="Geneva"/>
          <w:spacing w:val="-8"/>
          <w:sz w:val="20"/>
        </w:rPr>
        <w:t xml:space="preserve"> </w:t>
      </w:r>
      <w:r>
        <w:rPr>
          <w:rFonts w:ascii="Geneva" w:hAnsi="Geneva"/>
          <w:spacing w:val="-6"/>
          <w:sz w:val="20"/>
        </w:rPr>
        <w:t>pentru</w:t>
      </w:r>
      <w:r>
        <w:rPr>
          <w:rFonts w:ascii="Geneva" w:hAnsi="Geneva"/>
          <w:spacing w:val="-9"/>
          <w:sz w:val="20"/>
        </w:rPr>
        <w:t xml:space="preserve"> </w:t>
      </w:r>
      <w:r>
        <w:rPr>
          <w:rFonts w:ascii="Geneva" w:hAnsi="Geneva"/>
          <w:spacing w:val="-6"/>
          <w:sz w:val="20"/>
        </w:rPr>
        <w:t>Patologia</w:t>
      </w:r>
      <w:r>
        <w:rPr>
          <w:rFonts w:ascii="Geneva" w:hAnsi="Geneva"/>
          <w:spacing w:val="-8"/>
          <w:sz w:val="20"/>
        </w:rPr>
        <w:t xml:space="preserve"> </w:t>
      </w:r>
      <w:r>
        <w:rPr>
          <w:rFonts w:ascii="Geneva" w:hAnsi="Geneva"/>
          <w:spacing w:val="-6"/>
          <w:sz w:val="20"/>
        </w:rPr>
        <w:t>si</w:t>
      </w:r>
      <w:r>
        <w:rPr>
          <w:rFonts w:ascii="Geneva" w:hAnsi="Geneva"/>
          <w:spacing w:val="-9"/>
          <w:sz w:val="20"/>
        </w:rPr>
        <w:t xml:space="preserve"> </w:t>
      </w:r>
      <w:r>
        <w:rPr>
          <w:rFonts w:ascii="Geneva" w:hAnsi="Geneva"/>
          <w:spacing w:val="-6"/>
          <w:sz w:val="20"/>
        </w:rPr>
        <w:t>Sanatate</w:t>
      </w:r>
      <w:r>
        <w:rPr>
          <w:rFonts w:ascii="Geneva" w:hAnsi="Geneva"/>
          <w:spacing w:val="-8"/>
          <w:sz w:val="20"/>
        </w:rPr>
        <w:t xml:space="preserve"> </w:t>
      </w:r>
      <w:r>
        <w:rPr>
          <w:rFonts w:ascii="Geneva" w:hAnsi="Geneva"/>
          <w:spacing w:val="-6"/>
          <w:sz w:val="20"/>
        </w:rPr>
        <w:t>Feminina</w:t>
      </w:r>
      <w:r>
        <w:rPr>
          <w:rFonts w:ascii="Geneva" w:hAnsi="Geneva"/>
          <w:spacing w:val="-9"/>
          <w:sz w:val="20"/>
        </w:rPr>
        <w:t xml:space="preserve"> </w:t>
      </w:r>
      <w:r>
        <w:rPr>
          <w:rFonts w:ascii="Geneva" w:hAnsi="Geneva"/>
          <w:spacing w:val="-6"/>
          <w:sz w:val="20"/>
        </w:rPr>
        <w:t>–</w:t>
      </w:r>
      <w:r>
        <w:rPr>
          <w:rFonts w:ascii="Geneva" w:hAnsi="Geneva"/>
          <w:spacing w:val="-8"/>
          <w:sz w:val="20"/>
        </w:rPr>
        <w:t xml:space="preserve"> </w:t>
      </w:r>
      <w:r>
        <w:rPr>
          <w:rFonts w:ascii="Geneva" w:hAnsi="Geneva"/>
          <w:spacing w:val="-6"/>
          <w:sz w:val="20"/>
        </w:rPr>
        <w:t>ATENA,</w:t>
      </w:r>
      <w:r>
        <w:rPr>
          <w:rFonts w:ascii="Geneva" w:hAnsi="Geneva"/>
          <w:spacing w:val="-9"/>
          <w:sz w:val="20"/>
        </w:rPr>
        <w:t xml:space="preserve"> </w:t>
      </w:r>
      <w:r>
        <w:rPr>
          <w:rFonts w:ascii="Geneva" w:hAnsi="Geneva"/>
          <w:spacing w:val="-6"/>
          <w:sz w:val="20"/>
        </w:rPr>
        <w:t>26-29</w:t>
      </w:r>
      <w:r>
        <w:rPr>
          <w:rFonts w:ascii="Geneva" w:hAnsi="Geneva"/>
          <w:spacing w:val="-8"/>
          <w:sz w:val="20"/>
        </w:rPr>
        <w:t xml:space="preserve"> </w:t>
      </w:r>
      <w:r>
        <w:rPr>
          <w:rFonts w:ascii="Geneva" w:hAnsi="Geneva"/>
          <w:spacing w:val="-6"/>
          <w:sz w:val="20"/>
        </w:rPr>
        <w:t>septembrie</w:t>
      </w:r>
      <w:r>
        <w:rPr>
          <w:rFonts w:ascii="Geneva" w:hAnsi="Geneva"/>
          <w:spacing w:val="-9"/>
          <w:sz w:val="20"/>
        </w:rPr>
        <w:t xml:space="preserve"> </w:t>
      </w:r>
      <w:r>
        <w:rPr>
          <w:rFonts w:ascii="Geneva" w:hAnsi="Geneva"/>
          <w:spacing w:val="-6"/>
          <w:sz w:val="20"/>
        </w:rPr>
        <w:t>2002.</w:t>
      </w:r>
    </w:p>
    <w:p w14:paraId="1BA12945" w14:textId="77777777" w:rsidR="007D0189" w:rsidRDefault="000A6B0D">
      <w:pPr>
        <w:pStyle w:val="ListParagraph"/>
        <w:numPr>
          <w:ilvl w:val="0"/>
          <w:numId w:val="49"/>
        </w:numPr>
        <w:tabs>
          <w:tab w:val="left" w:pos="1237"/>
        </w:tabs>
        <w:spacing w:before="8" w:line="216" w:lineRule="auto"/>
        <w:ind w:right="287" w:firstLine="0"/>
        <w:rPr>
          <w:rFonts w:ascii="Geneva"/>
          <w:sz w:val="20"/>
        </w:rPr>
      </w:pPr>
      <w:r>
        <w:rPr>
          <w:rFonts w:ascii="Geneva"/>
          <w:sz w:val="20"/>
        </w:rPr>
        <w:t>The</w:t>
      </w:r>
      <w:r>
        <w:rPr>
          <w:rFonts w:ascii="Geneva"/>
          <w:spacing w:val="14"/>
          <w:sz w:val="20"/>
        </w:rPr>
        <w:t xml:space="preserve"> </w:t>
      </w:r>
      <w:r>
        <w:rPr>
          <w:rFonts w:ascii="Geneva"/>
          <w:sz w:val="20"/>
        </w:rPr>
        <w:t>VII</w:t>
      </w:r>
      <w:r>
        <w:rPr>
          <w:rFonts w:ascii="Geneva"/>
          <w:spacing w:val="14"/>
          <w:sz w:val="20"/>
        </w:rPr>
        <w:t xml:space="preserve"> </w:t>
      </w:r>
      <w:r>
        <w:rPr>
          <w:rFonts w:ascii="Geneva"/>
          <w:sz w:val="20"/>
        </w:rPr>
        <w:t>th</w:t>
      </w:r>
      <w:r>
        <w:rPr>
          <w:rFonts w:ascii="Geneva"/>
          <w:spacing w:val="14"/>
          <w:sz w:val="20"/>
        </w:rPr>
        <w:t xml:space="preserve"> </w:t>
      </w:r>
      <w:r>
        <w:rPr>
          <w:rFonts w:ascii="Geneva"/>
          <w:sz w:val="20"/>
        </w:rPr>
        <w:t>European</w:t>
      </w:r>
      <w:r>
        <w:rPr>
          <w:rFonts w:ascii="Geneva"/>
          <w:spacing w:val="14"/>
          <w:sz w:val="20"/>
        </w:rPr>
        <w:t xml:space="preserve"> </w:t>
      </w:r>
      <w:r>
        <w:rPr>
          <w:rFonts w:ascii="Geneva"/>
          <w:sz w:val="20"/>
        </w:rPr>
        <w:t>Federation</w:t>
      </w:r>
      <w:r>
        <w:rPr>
          <w:rFonts w:ascii="Geneva"/>
          <w:spacing w:val="14"/>
          <w:sz w:val="20"/>
        </w:rPr>
        <w:t xml:space="preserve"> </w:t>
      </w:r>
      <w:r>
        <w:rPr>
          <w:rFonts w:ascii="Geneva"/>
          <w:sz w:val="20"/>
        </w:rPr>
        <w:t>of</w:t>
      </w:r>
      <w:r>
        <w:rPr>
          <w:rFonts w:ascii="Geneva"/>
          <w:spacing w:val="14"/>
          <w:sz w:val="20"/>
        </w:rPr>
        <w:t xml:space="preserve"> </w:t>
      </w:r>
      <w:r>
        <w:rPr>
          <w:rFonts w:ascii="Geneva"/>
          <w:sz w:val="20"/>
        </w:rPr>
        <w:t>National</w:t>
      </w:r>
      <w:r>
        <w:rPr>
          <w:rFonts w:ascii="Geneva"/>
          <w:spacing w:val="14"/>
          <w:sz w:val="20"/>
        </w:rPr>
        <w:t xml:space="preserve"> </w:t>
      </w:r>
      <w:r>
        <w:rPr>
          <w:rFonts w:ascii="Geneva"/>
          <w:sz w:val="20"/>
        </w:rPr>
        <w:t>Association</w:t>
      </w:r>
      <w:r>
        <w:rPr>
          <w:rFonts w:ascii="Geneva"/>
          <w:spacing w:val="14"/>
          <w:sz w:val="20"/>
        </w:rPr>
        <w:t xml:space="preserve"> </w:t>
      </w:r>
      <w:r>
        <w:rPr>
          <w:rFonts w:ascii="Geneva"/>
          <w:sz w:val="20"/>
        </w:rPr>
        <w:t>of</w:t>
      </w:r>
      <w:r>
        <w:rPr>
          <w:rFonts w:ascii="Geneva"/>
          <w:spacing w:val="14"/>
          <w:sz w:val="20"/>
        </w:rPr>
        <w:t xml:space="preserve"> </w:t>
      </w:r>
      <w:r>
        <w:rPr>
          <w:rFonts w:ascii="Geneva"/>
          <w:sz w:val="20"/>
        </w:rPr>
        <w:t>Orthopaedics</w:t>
      </w:r>
      <w:r>
        <w:rPr>
          <w:rFonts w:ascii="Geneva"/>
          <w:spacing w:val="14"/>
          <w:sz w:val="20"/>
        </w:rPr>
        <w:t xml:space="preserve"> </w:t>
      </w:r>
      <w:r>
        <w:rPr>
          <w:rFonts w:ascii="Geneva"/>
          <w:sz w:val="20"/>
        </w:rPr>
        <w:t>and</w:t>
      </w:r>
      <w:r>
        <w:rPr>
          <w:rFonts w:ascii="Geneva"/>
          <w:spacing w:val="14"/>
          <w:sz w:val="20"/>
        </w:rPr>
        <w:t xml:space="preserve"> </w:t>
      </w:r>
      <w:r>
        <w:rPr>
          <w:rFonts w:ascii="Geneva"/>
          <w:sz w:val="20"/>
        </w:rPr>
        <w:t>Traumatology,</w:t>
      </w:r>
      <w:r>
        <w:rPr>
          <w:rFonts w:ascii="Geneva"/>
          <w:spacing w:val="14"/>
          <w:sz w:val="20"/>
        </w:rPr>
        <w:t xml:space="preserve"> </w:t>
      </w:r>
      <w:r>
        <w:rPr>
          <w:rFonts w:ascii="Geneva"/>
          <w:sz w:val="20"/>
        </w:rPr>
        <w:t xml:space="preserve">4-7.06.2005, </w:t>
      </w:r>
      <w:r>
        <w:rPr>
          <w:rFonts w:ascii="Geneva"/>
          <w:spacing w:val="-2"/>
          <w:sz w:val="20"/>
        </w:rPr>
        <w:t>Lisabona</w:t>
      </w:r>
    </w:p>
    <w:p w14:paraId="1BA12946" w14:textId="77777777" w:rsidR="007D0189" w:rsidRDefault="000A6B0D">
      <w:pPr>
        <w:pStyle w:val="ListParagraph"/>
        <w:numPr>
          <w:ilvl w:val="0"/>
          <w:numId w:val="49"/>
        </w:numPr>
        <w:tabs>
          <w:tab w:val="left" w:pos="961"/>
        </w:tabs>
        <w:spacing w:line="230" w:lineRule="exact"/>
        <w:ind w:left="961" w:right="0" w:hanging="395"/>
        <w:rPr>
          <w:rFonts w:ascii="Geneva"/>
          <w:sz w:val="20"/>
        </w:rPr>
      </w:pPr>
      <w:r>
        <w:rPr>
          <w:rFonts w:ascii="Geneva"/>
          <w:spacing w:val="-6"/>
          <w:sz w:val="20"/>
        </w:rPr>
        <w:t>A</w:t>
      </w:r>
      <w:r>
        <w:rPr>
          <w:rFonts w:ascii="Geneva"/>
          <w:spacing w:val="-13"/>
          <w:sz w:val="20"/>
        </w:rPr>
        <w:t xml:space="preserve"> </w:t>
      </w:r>
      <w:r>
        <w:rPr>
          <w:rFonts w:ascii="Geneva"/>
          <w:spacing w:val="-6"/>
          <w:sz w:val="20"/>
        </w:rPr>
        <w:t>IV</w:t>
      </w:r>
      <w:r>
        <w:rPr>
          <w:rFonts w:ascii="Geneva"/>
          <w:spacing w:val="-12"/>
          <w:sz w:val="20"/>
        </w:rPr>
        <w:t xml:space="preserve"> </w:t>
      </w:r>
      <w:r>
        <w:rPr>
          <w:rFonts w:ascii="Geneva"/>
          <w:spacing w:val="-6"/>
          <w:sz w:val="20"/>
        </w:rPr>
        <w:t>aconferinta</w:t>
      </w:r>
      <w:r>
        <w:rPr>
          <w:rFonts w:ascii="Geneva"/>
          <w:spacing w:val="-13"/>
          <w:sz w:val="20"/>
        </w:rPr>
        <w:t xml:space="preserve"> </w:t>
      </w:r>
      <w:r>
        <w:rPr>
          <w:rFonts w:ascii="Geneva"/>
          <w:spacing w:val="-6"/>
          <w:sz w:val="20"/>
        </w:rPr>
        <w:t>nationala</w:t>
      </w:r>
      <w:r>
        <w:rPr>
          <w:rFonts w:ascii="Geneva"/>
          <w:spacing w:val="-12"/>
          <w:sz w:val="20"/>
        </w:rPr>
        <w:t xml:space="preserve"> </w:t>
      </w:r>
      <w:r>
        <w:rPr>
          <w:rFonts w:ascii="Geneva"/>
          <w:spacing w:val="-6"/>
          <w:sz w:val="20"/>
        </w:rPr>
        <w:t>a</w:t>
      </w:r>
      <w:r>
        <w:rPr>
          <w:rFonts w:ascii="Geneva"/>
          <w:spacing w:val="-13"/>
          <w:sz w:val="20"/>
        </w:rPr>
        <w:t xml:space="preserve"> </w:t>
      </w:r>
      <w:r>
        <w:rPr>
          <w:rFonts w:ascii="Geneva"/>
          <w:spacing w:val="-6"/>
          <w:sz w:val="20"/>
        </w:rPr>
        <w:t>societatii</w:t>
      </w:r>
      <w:r>
        <w:rPr>
          <w:rFonts w:ascii="Geneva"/>
          <w:spacing w:val="-12"/>
          <w:sz w:val="20"/>
        </w:rPr>
        <w:t xml:space="preserve"> </w:t>
      </w:r>
      <w:r>
        <w:rPr>
          <w:rFonts w:ascii="Geneva"/>
          <w:spacing w:val="-6"/>
          <w:sz w:val="20"/>
        </w:rPr>
        <w:t>de</w:t>
      </w:r>
      <w:r>
        <w:rPr>
          <w:rFonts w:ascii="Geneva"/>
          <w:spacing w:val="-12"/>
          <w:sz w:val="20"/>
        </w:rPr>
        <w:t xml:space="preserve"> </w:t>
      </w:r>
      <w:r>
        <w:rPr>
          <w:rFonts w:ascii="Geneva"/>
          <w:spacing w:val="-6"/>
          <w:sz w:val="20"/>
        </w:rPr>
        <w:t>ginecologie</w:t>
      </w:r>
      <w:r>
        <w:rPr>
          <w:rFonts w:ascii="Geneva"/>
          <w:spacing w:val="-13"/>
          <w:sz w:val="20"/>
        </w:rPr>
        <w:t xml:space="preserve"> </w:t>
      </w:r>
      <w:r>
        <w:rPr>
          <w:rFonts w:ascii="Geneva"/>
          <w:spacing w:val="-6"/>
          <w:sz w:val="20"/>
        </w:rPr>
        <w:t>oncologica,Tg.</w:t>
      </w:r>
      <w:r>
        <w:rPr>
          <w:rFonts w:ascii="Geneva"/>
          <w:spacing w:val="-12"/>
          <w:sz w:val="20"/>
        </w:rPr>
        <w:t xml:space="preserve"> </w:t>
      </w:r>
      <w:r>
        <w:rPr>
          <w:rFonts w:ascii="Geneva"/>
          <w:spacing w:val="-6"/>
          <w:sz w:val="20"/>
        </w:rPr>
        <w:t>Neamt</w:t>
      </w:r>
      <w:r>
        <w:rPr>
          <w:rFonts w:ascii="Geneva"/>
          <w:spacing w:val="-13"/>
          <w:sz w:val="20"/>
        </w:rPr>
        <w:t xml:space="preserve"> </w:t>
      </w:r>
      <w:r>
        <w:rPr>
          <w:rFonts w:ascii="Geneva"/>
          <w:spacing w:val="-6"/>
          <w:sz w:val="20"/>
        </w:rPr>
        <w:t>14-17</w:t>
      </w:r>
      <w:r>
        <w:rPr>
          <w:rFonts w:ascii="Geneva"/>
          <w:spacing w:val="-12"/>
          <w:sz w:val="20"/>
        </w:rPr>
        <w:t xml:space="preserve"> </w:t>
      </w:r>
      <w:r>
        <w:rPr>
          <w:rFonts w:ascii="Geneva"/>
          <w:spacing w:val="-6"/>
          <w:sz w:val="20"/>
        </w:rPr>
        <w:t>septembrie</w:t>
      </w:r>
      <w:r>
        <w:rPr>
          <w:rFonts w:ascii="Geneva"/>
          <w:spacing w:val="-12"/>
          <w:sz w:val="20"/>
        </w:rPr>
        <w:t xml:space="preserve"> </w:t>
      </w:r>
      <w:r>
        <w:rPr>
          <w:rFonts w:ascii="Geneva"/>
          <w:spacing w:val="-6"/>
          <w:sz w:val="20"/>
        </w:rPr>
        <w:t>2006.</w:t>
      </w:r>
    </w:p>
    <w:p w14:paraId="1BA12947" w14:textId="77777777" w:rsidR="007D0189" w:rsidRDefault="000A6B0D">
      <w:pPr>
        <w:pStyle w:val="ListParagraph"/>
        <w:numPr>
          <w:ilvl w:val="0"/>
          <w:numId w:val="49"/>
        </w:numPr>
        <w:tabs>
          <w:tab w:val="left" w:pos="1172"/>
        </w:tabs>
        <w:spacing w:before="8" w:line="216" w:lineRule="auto"/>
        <w:ind w:right="289" w:firstLine="0"/>
        <w:rPr>
          <w:rFonts w:ascii="Geneva" w:hAnsi="Geneva"/>
          <w:sz w:val="20"/>
        </w:rPr>
      </w:pPr>
      <w:r>
        <w:rPr>
          <w:rFonts w:ascii="Geneva" w:hAnsi="Geneva"/>
          <w:sz w:val="20"/>
        </w:rPr>
        <w:t>Conferinta „Zilele Institutului Pentru Ocrotirea Mamei si Copilului Prof. Dr. Alfred Rusescu” 10-12 Decembrie 2015, Bucuresti, Romania</w:t>
      </w:r>
    </w:p>
    <w:p w14:paraId="1BA12948" w14:textId="77777777" w:rsidR="007D0189" w:rsidRDefault="000A6B0D">
      <w:pPr>
        <w:pStyle w:val="ListParagraph"/>
        <w:numPr>
          <w:ilvl w:val="0"/>
          <w:numId w:val="49"/>
        </w:numPr>
        <w:tabs>
          <w:tab w:val="left" w:pos="1172"/>
        </w:tabs>
        <w:spacing w:line="230" w:lineRule="exact"/>
        <w:ind w:left="1172" w:right="0" w:hanging="606"/>
        <w:rPr>
          <w:rFonts w:ascii="Geneva" w:hAnsi="Geneva"/>
          <w:sz w:val="20"/>
        </w:rPr>
      </w:pPr>
      <w:r>
        <w:rPr>
          <w:rFonts w:ascii="Geneva" w:hAnsi="Geneva"/>
          <w:w w:val="90"/>
          <w:sz w:val="20"/>
        </w:rPr>
        <w:t>Simpozionul</w:t>
      </w:r>
      <w:r>
        <w:rPr>
          <w:rFonts w:ascii="Geneva" w:hAnsi="Geneva"/>
          <w:spacing w:val="12"/>
          <w:sz w:val="20"/>
        </w:rPr>
        <w:t xml:space="preserve"> </w:t>
      </w:r>
      <w:r>
        <w:rPr>
          <w:rFonts w:ascii="Geneva" w:hAnsi="Geneva"/>
          <w:w w:val="90"/>
          <w:sz w:val="20"/>
        </w:rPr>
        <w:t>A.R.D.S</w:t>
      </w:r>
      <w:r>
        <w:rPr>
          <w:rFonts w:ascii="Geneva" w:hAnsi="Geneva"/>
          <w:spacing w:val="13"/>
          <w:sz w:val="20"/>
        </w:rPr>
        <w:t xml:space="preserve"> </w:t>
      </w:r>
      <w:r>
        <w:rPr>
          <w:rFonts w:ascii="Geneva" w:hAnsi="Geneva"/>
          <w:w w:val="90"/>
          <w:sz w:val="20"/>
        </w:rPr>
        <w:t>cu</w:t>
      </w:r>
      <w:r>
        <w:rPr>
          <w:rFonts w:ascii="Geneva" w:hAnsi="Geneva"/>
          <w:spacing w:val="13"/>
          <w:sz w:val="20"/>
        </w:rPr>
        <w:t xml:space="preserve"> </w:t>
      </w:r>
      <w:r>
        <w:rPr>
          <w:rFonts w:ascii="Geneva" w:hAnsi="Geneva"/>
          <w:w w:val="90"/>
          <w:sz w:val="20"/>
        </w:rPr>
        <w:t>tema</w:t>
      </w:r>
      <w:r>
        <w:rPr>
          <w:rFonts w:ascii="Geneva" w:hAnsi="Geneva"/>
          <w:spacing w:val="13"/>
          <w:sz w:val="20"/>
        </w:rPr>
        <w:t xml:space="preserve"> </w:t>
      </w:r>
      <w:r>
        <w:rPr>
          <w:rFonts w:ascii="Geneva" w:hAnsi="Geneva"/>
          <w:w w:val="90"/>
          <w:sz w:val="20"/>
        </w:rPr>
        <w:t>‘Durerea</w:t>
      </w:r>
      <w:r>
        <w:rPr>
          <w:rFonts w:ascii="Geneva" w:hAnsi="Geneva"/>
          <w:spacing w:val="12"/>
          <w:sz w:val="20"/>
        </w:rPr>
        <w:t xml:space="preserve"> </w:t>
      </w:r>
      <w:r>
        <w:rPr>
          <w:rFonts w:ascii="Geneva" w:hAnsi="Geneva"/>
          <w:w w:val="90"/>
          <w:sz w:val="20"/>
        </w:rPr>
        <w:t>neuropata’,</w:t>
      </w:r>
      <w:r>
        <w:rPr>
          <w:rFonts w:ascii="Geneva" w:hAnsi="Geneva"/>
          <w:spacing w:val="13"/>
          <w:sz w:val="20"/>
        </w:rPr>
        <w:t xml:space="preserve"> </w:t>
      </w:r>
      <w:r>
        <w:rPr>
          <w:rFonts w:ascii="Geneva" w:hAnsi="Geneva"/>
          <w:w w:val="90"/>
          <w:sz w:val="20"/>
        </w:rPr>
        <w:t>30-31</w:t>
      </w:r>
      <w:r>
        <w:rPr>
          <w:rFonts w:ascii="Geneva" w:hAnsi="Geneva"/>
          <w:spacing w:val="13"/>
          <w:sz w:val="20"/>
        </w:rPr>
        <w:t xml:space="preserve"> </w:t>
      </w:r>
      <w:r>
        <w:rPr>
          <w:rFonts w:ascii="Geneva" w:hAnsi="Geneva"/>
          <w:w w:val="90"/>
          <w:sz w:val="20"/>
        </w:rPr>
        <w:t>octombrie</w:t>
      </w:r>
      <w:r>
        <w:rPr>
          <w:rFonts w:ascii="Geneva" w:hAnsi="Geneva"/>
          <w:spacing w:val="13"/>
          <w:sz w:val="20"/>
        </w:rPr>
        <w:t xml:space="preserve"> </w:t>
      </w:r>
      <w:r>
        <w:rPr>
          <w:rFonts w:ascii="Geneva" w:hAnsi="Geneva"/>
          <w:w w:val="90"/>
          <w:sz w:val="20"/>
        </w:rPr>
        <w:t>2015,</w:t>
      </w:r>
      <w:r>
        <w:rPr>
          <w:rFonts w:ascii="Geneva" w:hAnsi="Geneva"/>
          <w:spacing w:val="13"/>
          <w:sz w:val="20"/>
        </w:rPr>
        <w:t xml:space="preserve"> </w:t>
      </w:r>
      <w:r>
        <w:rPr>
          <w:rFonts w:ascii="Geneva" w:hAnsi="Geneva"/>
          <w:spacing w:val="-2"/>
          <w:w w:val="90"/>
          <w:sz w:val="20"/>
        </w:rPr>
        <w:t>Bucuresti</w:t>
      </w:r>
    </w:p>
    <w:p w14:paraId="1BA12949" w14:textId="77777777" w:rsidR="007D0189" w:rsidRDefault="000A6B0D">
      <w:pPr>
        <w:pStyle w:val="ListParagraph"/>
        <w:numPr>
          <w:ilvl w:val="0"/>
          <w:numId w:val="49"/>
        </w:numPr>
        <w:tabs>
          <w:tab w:val="left" w:pos="961"/>
        </w:tabs>
        <w:spacing w:line="239" w:lineRule="exact"/>
        <w:ind w:left="961" w:right="0" w:hanging="395"/>
        <w:rPr>
          <w:rFonts w:ascii="Geneva" w:hAnsi="Geneva"/>
          <w:sz w:val="20"/>
        </w:rPr>
      </w:pPr>
      <w:r>
        <w:rPr>
          <w:rFonts w:ascii="Geneva" w:hAnsi="Geneva"/>
          <w:spacing w:val="-4"/>
          <w:sz w:val="20"/>
        </w:rPr>
        <w:t>Al</w:t>
      </w:r>
      <w:r>
        <w:rPr>
          <w:rFonts w:ascii="Geneva" w:hAnsi="Geneva"/>
          <w:spacing w:val="-14"/>
          <w:sz w:val="20"/>
        </w:rPr>
        <w:t xml:space="preserve"> </w:t>
      </w:r>
      <w:r>
        <w:rPr>
          <w:rFonts w:ascii="Geneva" w:hAnsi="Geneva"/>
          <w:spacing w:val="-4"/>
          <w:sz w:val="20"/>
        </w:rPr>
        <w:t>2</w:t>
      </w:r>
      <w:r>
        <w:rPr>
          <w:rFonts w:ascii="Geneva" w:hAnsi="Geneva"/>
          <w:spacing w:val="-14"/>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lea</w:t>
      </w:r>
      <w:r>
        <w:rPr>
          <w:rFonts w:ascii="Geneva" w:hAnsi="Geneva"/>
          <w:spacing w:val="-14"/>
          <w:sz w:val="20"/>
        </w:rPr>
        <w:t xml:space="preserve"> </w:t>
      </w:r>
      <w:r>
        <w:rPr>
          <w:rFonts w:ascii="Geneva" w:hAnsi="Geneva"/>
          <w:spacing w:val="-4"/>
          <w:sz w:val="20"/>
        </w:rPr>
        <w:t>Congres</w:t>
      </w:r>
      <w:r>
        <w:rPr>
          <w:rFonts w:ascii="Geneva" w:hAnsi="Geneva"/>
          <w:spacing w:val="-14"/>
          <w:sz w:val="20"/>
        </w:rPr>
        <w:t xml:space="preserve"> </w:t>
      </w:r>
      <w:r>
        <w:rPr>
          <w:rFonts w:ascii="Geneva" w:hAnsi="Geneva"/>
          <w:spacing w:val="-4"/>
          <w:sz w:val="20"/>
        </w:rPr>
        <w:t>al</w:t>
      </w:r>
      <w:r>
        <w:rPr>
          <w:rFonts w:ascii="Geneva" w:hAnsi="Geneva"/>
          <w:spacing w:val="-13"/>
          <w:sz w:val="20"/>
        </w:rPr>
        <w:t xml:space="preserve"> </w:t>
      </w:r>
      <w:r>
        <w:rPr>
          <w:rFonts w:ascii="Geneva" w:hAnsi="Geneva"/>
          <w:spacing w:val="-4"/>
          <w:sz w:val="20"/>
        </w:rPr>
        <w:t>Societatii</w:t>
      </w:r>
      <w:r>
        <w:rPr>
          <w:rFonts w:ascii="Geneva" w:hAnsi="Geneva"/>
          <w:spacing w:val="-14"/>
          <w:sz w:val="20"/>
        </w:rPr>
        <w:t xml:space="preserve"> </w:t>
      </w:r>
      <w:r>
        <w:rPr>
          <w:rFonts w:ascii="Geneva" w:hAnsi="Geneva"/>
          <w:spacing w:val="-4"/>
          <w:sz w:val="20"/>
        </w:rPr>
        <w:t>Romane</w:t>
      </w:r>
      <w:r>
        <w:rPr>
          <w:rFonts w:ascii="Geneva" w:hAnsi="Geneva"/>
          <w:spacing w:val="-14"/>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Ultrasonograﬁe</w:t>
      </w:r>
      <w:r>
        <w:rPr>
          <w:rFonts w:ascii="Geneva" w:hAnsi="Geneva"/>
          <w:spacing w:val="-14"/>
          <w:sz w:val="20"/>
        </w:rPr>
        <w:t xml:space="preserve"> </w:t>
      </w:r>
      <w:r>
        <w:rPr>
          <w:rFonts w:ascii="Geneva" w:hAnsi="Geneva"/>
          <w:spacing w:val="-4"/>
          <w:sz w:val="20"/>
        </w:rPr>
        <w:t>in</w:t>
      </w:r>
      <w:r>
        <w:rPr>
          <w:rFonts w:ascii="Geneva" w:hAnsi="Geneva"/>
          <w:spacing w:val="-13"/>
          <w:sz w:val="20"/>
        </w:rPr>
        <w:t xml:space="preserve"> </w:t>
      </w:r>
      <w:r>
        <w:rPr>
          <w:rFonts w:ascii="Geneva" w:hAnsi="Geneva"/>
          <w:spacing w:val="-4"/>
          <w:sz w:val="20"/>
        </w:rPr>
        <w:t>Obstetrica-Ginecologie,</w:t>
      </w:r>
      <w:r>
        <w:rPr>
          <w:rFonts w:ascii="Geneva" w:hAnsi="Geneva"/>
          <w:spacing w:val="-14"/>
          <w:sz w:val="20"/>
        </w:rPr>
        <w:t xml:space="preserve"> </w:t>
      </w:r>
      <w:r>
        <w:rPr>
          <w:rFonts w:ascii="Geneva" w:hAnsi="Geneva"/>
          <w:spacing w:val="-4"/>
          <w:sz w:val="20"/>
        </w:rPr>
        <w:t>Iasi,</w:t>
      </w:r>
      <w:r>
        <w:rPr>
          <w:rFonts w:ascii="Geneva" w:hAnsi="Geneva"/>
          <w:spacing w:val="-14"/>
          <w:sz w:val="20"/>
        </w:rPr>
        <w:t xml:space="preserve"> </w:t>
      </w:r>
      <w:r>
        <w:rPr>
          <w:rFonts w:ascii="Geneva" w:hAnsi="Geneva"/>
          <w:spacing w:val="-4"/>
          <w:sz w:val="20"/>
        </w:rPr>
        <w:t>Romania,</w:t>
      </w:r>
      <w:r>
        <w:rPr>
          <w:rFonts w:ascii="Geneva" w:hAnsi="Geneva"/>
          <w:spacing w:val="-13"/>
          <w:sz w:val="20"/>
        </w:rPr>
        <w:t xml:space="preserve"> </w:t>
      </w:r>
      <w:r>
        <w:rPr>
          <w:rFonts w:ascii="Geneva" w:hAnsi="Geneva"/>
          <w:spacing w:val="-4"/>
          <w:sz w:val="20"/>
        </w:rPr>
        <w:t>2-3</w:t>
      </w:r>
      <w:r>
        <w:rPr>
          <w:rFonts w:ascii="Geneva" w:hAnsi="Geneva"/>
          <w:spacing w:val="-14"/>
          <w:sz w:val="20"/>
        </w:rPr>
        <w:t xml:space="preserve"> </w:t>
      </w:r>
      <w:r>
        <w:rPr>
          <w:rFonts w:ascii="Geneva" w:hAnsi="Geneva"/>
          <w:spacing w:val="-4"/>
          <w:sz w:val="20"/>
        </w:rPr>
        <w:t>aprilie</w:t>
      </w:r>
      <w:r>
        <w:rPr>
          <w:rFonts w:ascii="Geneva" w:hAnsi="Geneva"/>
          <w:spacing w:val="-14"/>
          <w:sz w:val="20"/>
        </w:rPr>
        <w:t xml:space="preserve"> </w:t>
      </w:r>
      <w:r>
        <w:rPr>
          <w:rFonts w:ascii="Geneva" w:hAnsi="Geneva"/>
          <w:spacing w:val="-4"/>
          <w:sz w:val="20"/>
        </w:rPr>
        <w:t>2014</w:t>
      </w:r>
    </w:p>
    <w:p w14:paraId="1BA1294A" w14:textId="77777777" w:rsidR="007D0189" w:rsidRDefault="000A6B0D">
      <w:pPr>
        <w:pStyle w:val="ListParagraph"/>
        <w:numPr>
          <w:ilvl w:val="0"/>
          <w:numId w:val="49"/>
        </w:numPr>
        <w:tabs>
          <w:tab w:val="left" w:pos="961"/>
        </w:tabs>
        <w:spacing w:before="8" w:line="216" w:lineRule="auto"/>
        <w:ind w:right="288" w:firstLine="0"/>
        <w:rPr>
          <w:rFonts w:ascii="Geneva" w:hAnsi="Geneva"/>
          <w:sz w:val="20"/>
        </w:rPr>
      </w:pPr>
      <w:r>
        <w:rPr>
          <w:rFonts w:ascii="Geneva" w:hAnsi="Geneva"/>
          <w:sz w:val="20"/>
        </w:rPr>
        <w:t>Editia a 12 – a a Conferintei Nationale Zilele Medicale „Vasile Dobrovici” – Zilele Romano-Franceze de Medicina Materno-Fetala,</w:t>
      </w:r>
      <w:r>
        <w:rPr>
          <w:rFonts w:ascii="Geneva" w:hAnsi="Geneva"/>
          <w:spacing w:val="-17"/>
          <w:sz w:val="20"/>
        </w:rPr>
        <w:t xml:space="preserve"> </w:t>
      </w:r>
      <w:r>
        <w:rPr>
          <w:rFonts w:ascii="Geneva" w:hAnsi="Geneva"/>
          <w:sz w:val="20"/>
        </w:rPr>
        <w:t>Iasi,</w:t>
      </w:r>
      <w:r>
        <w:rPr>
          <w:rFonts w:ascii="Geneva" w:hAnsi="Geneva"/>
          <w:spacing w:val="-17"/>
          <w:sz w:val="20"/>
        </w:rPr>
        <w:t xml:space="preserve"> </w:t>
      </w:r>
      <w:r>
        <w:rPr>
          <w:rFonts w:ascii="Geneva" w:hAnsi="Geneva"/>
          <w:sz w:val="20"/>
        </w:rPr>
        <w:t>Romania,</w:t>
      </w:r>
      <w:r>
        <w:rPr>
          <w:rFonts w:ascii="Geneva" w:hAnsi="Geneva"/>
          <w:spacing w:val="-17"/>
          <w:sz w:val="20"/>
        </w:rPr>
        <w:t xml:space="preserve"> </w:t>
      </w:r>
      <w:r>
        <w:rPr>
          <w:rFonts w:ascii="Geneva" w:hAnsi="Geneva"/>
          <w:sz w:val="20"/>
        </w:rPr>
        <w:t>4-5</w:t>
      </w:r>
      <w:r>
        <w:rPr>
          <w:rFonts w:ascii="Geneva" w:hAnsi="Geneva"/>
          <w:spacing w:val="-16"/>
          <w:sz w:val="20"/>
        </w:rPr>
        <w:t xml:space="preserve"> </w:t>
      </w:r>
      <w:r>
        <w:rPr>
          <w:rFonts w:ascii="Geneva" w:hAnsi="Geneva"/>
          <w:sz w:val="20"/>
        </w:rPr>
        <w:t>aprilie</w:t>
      </w:r>
      <w:r>
        <w:rPr>
          <w:rFonts w:ascii="Geneva" w:hAnsi="Geneva"/>
          <w:spacing w:val="-17"/>
          <w:sz w:val="20"/>
        </w:rPr>
        <w:t xml:space="preserve"> </w:t>
      </w:r>
      <w:r>
        <w:rPr>
          <w:rFonts w:ascii="Geneva" w:hAnsi="Geneva"/>
          <w:sz w:val="20"/>
        </w:rPr>
        <w:t>2014</w:t>
      </w:r>
    </w:p>
    <w:p w14:paraId="1BA1294B" w14:textId="77777777" w:rsidR="007D0189" w:rsidRDefault="000A6B0D">
      <w:pPr>
        <w:pStyle w:val="ListParagraph"/>
        <w:numPr>
          <w:ilvl w:val="0"/>
          <w:numId w:val="49"/>
        </w:numPr>
        <w:tabs>
          <w:tab w:val="left" w:pos="1064"/>
        </w:tabs>
        <w:spacing w:line="230" w:lineRule="exact"/>
        <w:ind w:left="1064" w:right="0" w:hanging="498"/>
        <w:rPr>
          <w:rFonts w:ascii="Geneva"/>
          <w:sz w:val="20"/>
        </w:rPr>
      </w:pPr>
      <w:r>
        <w:rPr>
          <w:rFonts w:ascii="Geneva"/>
          <w:spacing w:val="-6"/>
          <w:sz w:val="20"/>
        </w:rPr>
        <w:t>Conferinta</w:t>
      </w:r>
      <w:r>
        <w:rPr>
          <w:rFonts w:ascii="Geneva"/>
          <w:spacing w:val="-9"/>
          <w:sz w:val="20"/>
        </w:rPr>
        <w:t xml:space="preserve"> </w:t>
      </w:r>
      <w:r>
        <w:rPr>
          <w:rFonts w:ascii="Geneva"/>
          <w:spacing w:val="-6"/>
          <w:sz w:val="20"/>
        </w:rPr>
        <w:t>Nationala</w:t>
      </w:r>
      <w:r>
        <w:rPr>
          <w:rFonts w:ascii="Geneva"/>
          <w:spacing w:val="-8"/>
          <w:sz w:val="20"/>
        </w:rPr>
        <w:t xml:space="preserve"> </w:t>
      </w:r>
      <w:r>
        <w:rPr>
          <w:rFonts w:ascii="Geneva"/>
          <w:spacing w:val="-6"/>
          <w:sz w:val="20"/>
        </w:rPr>
        <w:t>de</w:t>
      </w:r>
      <w:r>
        <w:rPr>
          <w:rFonts w:ascii="Geneva"/>
          <w:spacing w:val="-8"/>
          <w:sz w:val="20"/>
        </w:rPr>
        <w:t xml:space="preserve"> </w:t>
      </w:r>
      <w:r>
        <w:rPr>
          <w:rFonts w:ascii="Geneva"/>
          <w:spacing w:val="-6"/>
          <w:sz w:val="20"/>
        </w:rPr>
        <w:t>Medicina</w:t>
      </w:r>
      <w:r>
        <w:rPr>
          <w:rFonts w:ascii="Geneva"/>
          <w:spacing w:val="-9"/>
          <w:sz w:val="20"/>
        </w:rPr>
        <w:t xml:space="preserve"> </w:t>
      </w:r>
      <w:r>
        <w:rPr>
          <w:rFonts w:ascii="Geneva"/>
          <w:spacing w:val="-6"/>
          <w:sz w:val="20"/>
        </w:rPr>
        <w:t>de</w:t>
      </w:r>
      <w:r>
        <w:rPr>
          <w:rFonts w:ascii="Geneva"/>
          <w:spacing w:val="-8"/>
          <w:sz w:val="20"/>
        </w:rPr>
        <w:t xml:space="preserve"> </w:t>
      </w:r>
      <w:r>
        <w:rPr>
          <w:rFonts w:ascii="Geneva"/>
          <w:spacing w:val="-6"/>
          <w:sz w:val="20"/>
        </w:rPr>
        <w:t>Urgenta,</w:t>
      </w:r>
      <w:r>
        <w:rPr>
          <w:rFonts w:ascii="Geneva"/>
          <w:spacing w:val="-8"/>
          <w:sz w:val="20"/>
        </w:rPr>
        <w:t xml:space="preserve"> </w:t>
      </w:r>
      <w:r>
        <w:rPr>
          <w:rFonts w:ascii="Geneva"/>
          <w:spacing w:val="-6"/>
          <w:sz w:val="20"/>
        </w:rPr>
        <w:t>Editia</w:t>
      </w:r>
      <w:r>
        <w:rPr>
          <w:rFonts w:ascii="Geneva"/>
          <w:spacing w:val="-9"/>
          <w:sz w:val="20"/>
        </w:rPr>
        <w:t xml:space="preserve"> </w:t>
      </w:r>
      <w:r>
        <w:rPr>
          <w:rFonts w:ascii="Geneva"/>
          <w:spacing w:val="-6"/>
          <w:sz w:val="20"/>
        </w:rPr>
        <w:t>a</w:t>
      </w:r>
      <w:r>
        <w:rPr>
          <w:rFonts w:ascii="Geneva"/>
          <w:spacing w:val="-8"/>
          <w:sz w:val="20"/>
        </w:rPr>
        <w:t xml:space="preserve"> </w:t>
      </w:r>
      <w:r>
        <w:rPr>
          <w:rFonts w:ascii="Geneva"/>
          <w:spacing w:val="-6"/>
          <w:sz w:val="20"/>
        </w:rPr>
        <w:t>XIV-a,</w:t>
      </w:r>
      <w:r>
        <w:rPr>
          <w:rFonts w:ascii="Geneva"/>
          <w:spacing w:val="-8"/>
          <w:sz w:val="20"/>
        </w:rPr>
        <w:t xml:space="preserve"> </w:t>
      </w:r>
      <w:r>
        <w:rPr>
          <w:rFonts w:ascii="Geneva"/>
          <w:spacing w:val="-6"/>
          <w:sz w:val="20"/>
        </w:rPr>
        <w:t>Poiana</w:t>
      </w:r>
      <w:r>
        <w:rPr>
          <w:rFonts w:ascii="Geneva"/>
          <w:spacing w:val="-9"/>
          <w:sz w:val="20"/>
        </w:rPr>
        <w:t xml:space="preserve"> </w:t>
      </w:r>
      <w:r>
        <w:rPr>
          <w:rFonts w:ascii="Geneva"/>
          <w:spacing w:val="-6"/>
          <w:sz w:val="20"/>
        </w:rPr>
        <w:t>Brasov</w:t>
      </w:r>
      <w:r>
        <w:rPr>
          <w:rFonts w:ascii="Geneva"/>
          <w:spacing w:val="-8"/>
          <w:sz w:val="20"/>
        </w:rPr>
        <w:t xml:space="preserve"> </w:t>
      </w:r>
      <w:r>
        <w:rPr>
          <w:rFonts w:ascii="Geneva"/>
          <w:spacing w:val="-6"/>
          <w:sz w:val="20"/>
        </w:rPr>
        <w:t>12-15</w:t>
      </w:r>
      <w:r>
        <w:rPr>
          <w:rFonts w:ascii="Geneva"/>
          <w:spacing w:val="-8"/>
          <w:sz w:val="20"/>
        </w:rPr>
        <w:t xml:space="preserve"> </w:t>
      </w:r>
      <w:r>
        <w:rPr>
          <w:rFonts w:ascii="Geneva"/>
          <w:spacing w:val="-6"/>
          <w:sz w:val="20"/>
        </w:rPr>
        <w:t>Septembrie</w:t>
      </w:r>
      <w:r>
        <w:rPr>
          <w:rFonts w:ascii="Geneva"/>
          <w:spacing w:val="-8"/>
          <w:sz w:val="20"/>
        </w:rPr>
        <w:t xml:space="preserve"> </w:t>
      </w:r>
      <w:r>
        <w:rPr>
          <w:rFonts w:ascii="Geneva"/>
          <w:spacing w:val="-6"/>
          <w:sz w:val="20"/>
        </w:rPr>
        <w:t>2013,</w:t>
      </w:r>
      <w:r>
        <w:rPr>
          <w:rFonts w:ascii="Geneva"/>
          <w:spacing w:val="-9"/>
          <w:sz w:val="20"/>
        </w:rPr>
        <w:t xml:space="preserve"> </w:t>
      </w:r>
      <w:r>
        <w:rPr>
          <w:rFonts w:ascii="Geneva"/>
          <w:spacing w:val="-6"/>
          <w:sz w:val="20"/>
        </w:rPr>
        <w:t>Romania</w:t>
      </w:r>
    </w:p>
    <w:p w14:paraId="1BA1294C" w14:textId="77777777" w:rsidR="007D0189" w:rsidRDefault="000A6B0D">
      <w:pPr>
        <w:pStyle w:val="ListParagraph"/>
        <w:numPr>
          <w:ilvl w:val="0"/>
          <w:numId w:val="49"/>
        </w:numPr>
        <w:tabs>
          <w:tab w:val="left" w:pos="961"/>
        </w:tabs>
        <w:spacing w:before="8" w:line="216" w:lineRule="auto"/>
        <w:ind w:right="289" w:firstLine="0"/>
        <w:rPr>
          <w:rFonts w:ascii="Geneva"/>
          <w:sz w:val="20"/>
        </w:rPr>
      </w:pPr>
      <w:r>
        <w:rPr>
          <w:rFonts w:ascii="Geneva"/>
          <w:sz w:val="20"/>
        </w:rPr>
        <w:t>Al</w:t>
      </w:r>
      <w:r>
        <w:rPr>
          <w:rFonts w:ascii="Geneva"/>
          <w:spacing w:val="-16"/>
          <w:sz w:val="20"/>
        </w:rPr>
        <w:t xml:space="preserve"> </w:t>
      </w:r>
      <w:r>
        <w:rPr>
          <w:rFonts w:ascii="Geneva"/>
          <w:sz w:val="20"/>
        </w:rPr>
        <w:t>VIII-lea</w:t>
      </w:r>
      <w:r>
        <w:rPr>
          <w:rFonts w:ascii="Geneva"/>
          <w:spacing w:val="-16"/>
          <w:sz w:val="20"/>
        </w:rPr>
        <w:t xml:space="preserve"> </w:t>
      </w:r>
      <w:r>
        <w:rPr>
          <w:rFonts w:ascii="Geneva"/>
          <w:sz w:val="20"/>
        </w:rPr>
        <w:t>Congres</w:t>
      </w:r>
      <w:r>
        <w:rPr>
          <w:rFonts w:ascii="Geneva"/>
          <w:spacing w:val="-16"/>
          <w:sz w:val="20"/>
        </w:rPr>
        <w:t xml:space="preserve"> </w:t>
      </w:r>
      <w:r>
        <w:rPr>
          <w:rFonts w:ascii="Geneva"/>
          <w:sz w:val="20"/>
        </w:rPr>
        <w:t>al</w:t>
      </w:r>
      <w:r>
        <w:rPr>
          <w:rFonts w:ascii="Geneva"/>
          <w:spacing w:val="-16"/>
          <w:sz w:val="20"/>
        </w:rPr>
        <w:t xml:space="preserve"> </w:t>
      </w:r>
      <w:r>
        <w:rPr>
          <w:rFonts w:ascii="Geneva"/>
          <w:sz w:val="20"/>
        </w:rPr>
        <w:t>Societatii</w:t>
      </w:r>
      <w:r>
        <w:rPr>
          <w:rFonts w:ascii="Geneva"/>
          <w:spacing w:val="-16"/>
          <w:sz w:val="20"/>
        </w:rPr>
        <w:t xml:space="preserve"> </w:t>
      </w:r>
      <w:r>
        <w:rPr>
          <w:rFonts w:ascii="Geneva"/>
          <w:sz w:val="20"/>
        </w:rPr>
        <w:t>Romane</w:t>
      </w:r>
      <w:r>
        <w:rPr>
          <w:rFonts w:ascii="Geneva"/>
          <w:spacing w:val="-16"/>
          <w:sz w:val="20"/>
        </w:rPr>
        <w:t xml:space="preserve"> </w:t>
      </w:r>
      <w:r>
        <w:rPr>
          <w:rFonts w:ascii="Geneva"/>
          <w:sz w:val="20"/>
        </w:rPr>
        <w:t>de</w:t>
      </w:r>
      <w:r>
        <w:rPr>
          <w:rFonts w:ascii="Geneva"/>
          <w:spacing w:val="-16"/>
          <w:sz w:val="20"/>
        </w:rPr>
        <w:t xml:space="preserve"> </w:t>
      </w:r>
      <w:r>
        <w:rPr>
          <w:rFonts w:ascii="Geneva"/>
          <w:sz w:val="20"/>
        </w:rPr>
        <w:t>Ginecologie</w:t>
      </w:r>
      <w:r>
        <w:rPr>
          <w:rFonts w:ascii="Geneva"/>
          <w:spacing w:val="-16"/>
          <w:sz w:val="20"/>
        </w:rPr>
        <w:t xml:space="preserve"> </w:t>
      </w:r>
      <w:r>
        <w:rPr>
          <w:rFonts w:ascii="Geneva"/>
          <w:sz w:val="20"/>
        </w:rPr>
        <w:t>Endocrinologica</w:t>
      </w:r>
      <w:r>
        <w:rPr>
          <w:rFonts w:ascii="Geneva"/>
          <w:spacing w:val="-16"/>
          <w:sz w:val="20"/>
        </w:rPr>
        <w:t xml:space="preserve"> </w:t>
      </w:r>
      <w:r>
        <w:rPr>
          <w:rFonts w:ascii="Geneva"/>
          <w:sz w:val="20"/>
        </w:rPr>
        <w:t>cu</w:t>
      </w:r>
      <w:r>
        <w:rPr>
          <w:rFonts w:ascii="Geneva"/>
          <w:spacing w:val="-16"/>
          <w:sz w:val="20"/>
        </w:rPr>
        <w:t xml:space="preserve"> </w:t>
      </w:r>
      <w:r>
        <w:rPr>
          <w:rFonts w:ascii="Geneva"/>
          <w:sz w:val="20"/>
        </w:rPr>
        <w:t>participare</w:t>
      </w:r>
      <w:r>
        <w:rPr>
          <w:rFonts w:ascii="Geneva"/>
          <w:spacing w:val="-16"/>
          <w:sz w:val="20"/>
        </w:rPr>
        <w:t xml:space="preserve"> </w:t>
      </w:r>
      <w:r>
        <w:rPr>
          <w:rFonts w:ascii="Geneva"/>
          <w:sz w:val="20"/>
        </w:rPr>
        <w:t>internationala,</w:t>
      </w:r>
      <w:r>
        <w:rPr>
          <w:rFonts w:ascii="Geneva"/>
          <w:spacing w:val="-16"/>
          <w:sz w:val="20"/>
        </w:rPr>
        <w:t xml:space="preserve"> </w:t>
      </w:r>
      <w:r>
        <w:rPr>
          <w:rFonts w:ascii="Geneva"/>
          <w:sz w:val="20"/>
        </w:rPr>
        <w:t>12-14</w:t>
      </w:r>
      <w:r>
        <w:rPr>
          <w:rFonts w:ascii="Geneva"/>
          <w:spacing w:val="-16"/>
          <w:sz w:val="20"/>
        </w:rPr>
        <w:t xml:space="preserve"> </w:t>
      </w:r>
      <w:r>
        <w:rPr>
          <w:rFonts w:ascii="Geneva"/>
          <w:sz w:val="20"/>
        </w:rPr>
        <w:t>iunie 2014, Bucuresti, Romania</w:t>
      </w:r>
    </w:p>
    <w:p w14:paraId="1BA1294D" w14:textId="77777777" w:rsidR="007D0189" w:rsidRDefault="000A6B0D">
      <w:pPr>
        <w:pStyle w:val="ListParagraph"/>
        <w:numPr>
          <w:ilvl w:val="0"/>
          <w:numId w:val="49"/>
        </w:numPr>
        <w:tabs>
          <w:tab w:val="left" w:pos="1064"/>
        </w:tabs>
        <w:spacing w:line="230" w:lineRule="exact"/>
        <w:ind w:left="1064" w:right="0" w:hanging="498"/>
        <w:rPr>
          <w:rFonts w:ascii="Geneva" w:hAnsi="Geneva"/>
          <w:sz w:val="20"/>
        </w:rPr>
      </w:pPr>
      <w:r>
        <w:rPr>
          <w:rFonts w:ascii="Geneva" w:hAnsi="Geneva"/>
          <w:spacing w:val="-6"/>
          <w:sz w:val="20"/>
        </w:rPr>
        <w:t>Al</w:t>
      </w:r>
      <w:r>
        <w:rPr>
          <w:rFonts w:ascii="Geneva" w:hAnsi="Geneva"/>
          <w:spacing w:val="-8"/>
          <w:sz w:val="20"/>
        </w:rPr>
        <w:t xml:space="preserve"> </w:t>
      </w:r>
      <w:r>
        <w:rPr>
          <w:rFonts w:ascii="Geneva" w:hAnsi="Geneva"/>
          <w:spacing w:val="-6"/>
          <w:sz w:val="20"/>
        </w:rPr>
        <w:t>XI</w:t>
      </w:r>
      <w:r>
        <w:rPr>
          <w:rFonts w:ascii="Geneva" w:hAnsi="Geneva"/>
          <w:spacing w:val="-8"/>
          <w:sz w:val="20"/>
        </w:rPr>
        <w:t xml:space="preserve"> </w:t>
      </w:r>
      <w:r>
        <w:rPr>
          <w:rFonts w:ascii="Geneva" w:hAnsi="Geneva"/>
          <w:spacing w:val="-6"/>
          <w:sz w:val="20"/>
        </w:rPr>
        <w:t>–</w:t>
      </w:r>
      <w:r>
        <w:rPr>
          <w:rFonts w:ascii="Geneva" w:hAnsi="Geneva"/>
          <w:spacing w:val="-8"/>
          <w:sz w:val="20"/>
        </w:rPr>
        <w:t xml:space="preserve"> </w:t>
      </w:r>
      <w:r>
        <w:rPr>
          <w:rFonts w:ascii="Geneva" w:hAnsi="Geneva"/>
          <w:spacing w:val="-6"/>
          <w:sz w:val="20"/>
        </w:rPr>
        <w:t>lea</w:t>
      </w:r>
      <w:r>
        <w:rPr>
          <w:rFonts w:ascii="Geneva" w:hAnsi="Geneva"/>
          <w:spacing w:val="-8"/>
          <w:sz w:val="20"/>
        </w:rPr>
        <w:t xml:space="preserve"> </w:t>
      </w:r>
      <w:r>
        <w:rPr>
          <w:rFonts w:ascii="Geneva" w:hAnsi="Geneva"/>
          <w:spacing w:val="-6"/>
          <w:sz w:val="20"/>
        </w:rPr>
        <w:t>Congres</w:t>
      </w:r>
      <w:r>
        <w:rPr>
          <w:rFonts w:ascii="Geneva" w:hAnsi="Geneva"/>
          <w:spacing w:val="-8"/>
          <w:sz w:val="20"/>
        </w:rPr>
        <w:t xml:space="preserve"> </w:t>
      </w:r>
      <w:r>
        <w:rPr>
          <w:rFonts w:ascii="Geneva" w:hAnsi="Geneva"/>
          <w:spacing w:val="-6"/>
          <w:sz w:val="20"/>
        </w:rPr>
        <w:t>al</w:t>
      </w:r>
      <w:r>
        <w:rPr>
          <w:rFonts w:ascii="Geneva" w:hAnsi="Geneva"/>
          <w:spacing w:val="-8"/>
          <w:sz w:val="20"/>
        </w:rPr>
        <w:t xml:space="preserve"> </w:t>
      </w:r>
      <w:r>
        <w:rPr>
          <w:rFonts w:ascii="Geneva" w:hAnsi="Geneva"/>
          <w:spacing w:val="-6"/>
          <w:sz w:val="20"/>
        </w:rPr>
        <w:t>Societatii</w:t>
      </w:r>
      <w:r>
        <w:rPr>
          <w:rFonts w:ascii="Geneva" w:hAnsi="Geneva"/>
          <w:spacing w:val="-8"/>
          <w:sz w:val="20"/>
        </w:rPr>
        <w:t xml:space="preserve"> </w:t>
      </w:r>
      <w:r>
        <w:rPr>
          <w:rFonts w:ascii="Geneva" w:hAnsi="Geneva"/>
          <w:spacing w:val="-6"/>
          <w:sz w:val="20"/>
        </w:rPr>
        <w:t>Romane</w:t>
      </w:r>
      <w:r>
        <w:rPr>
          <w:rFonts w:ascii="Geneva" w:hAnsi="Geneva"/>
          <w:spacing w:val="-8"/>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Uroginecologie,</w:t>
      </w:r>
      <w:r>
        <w:rPr>
          <w:rFonts w:ascii="Geneva" w:hAnsi="Geneva"/>
          <w:spacing w:val="-8"/>
          <w:sz w:val="20"/>
        </w:rPr>
        <w:t xml:space="preserve"> </w:t>
      </w:r>
      <w:r>
        <w:rPr>
          <w:rFonts w:ascii="Geneva" w:hAnsi="Geneva"/>
          <w:spacing w:val="-6"/>
          <w:sz w:val="20"/>
        </w:rPr>
        <w:t>3-5</w:t>
      </w:r>
      <w:r>
        <w:rPr>
          <w:rFonts w:ascii="Geneva" w:hAnsi="Geneva"/>
          <w:spacing w:val="-8"/>
          <w:sz w:val="20"/>
        </w:rPr>
        <w:t xml:space="preserve"> </w:t>
      </w:r>
      <w:r>
        <w:rPr>
          <w:rFonts w:ascii="Geneva" w:hAnsi="Geneva"/>
          <w:spacing w:val="-6"/>
          <w:sz w:val="20"/>
        </w:rPr>
        <w:t>septembrie</w:t>
      </w:r>
      <w:r>
        <w:rPr>
          <w:rFonts w:ascii="Geneva" w:hAnsi="Geneva"/>
          <w:spacing w:val="-8"/>
          <w:sz w:val="20"/>
        </w:rPr>
        <w:t xml:space="preserve"> </w:t>
      </w:r>
      <w:r>
        <w:rPr>
          <w:rFonts w:ascii="Geneva" w:hAnsi="Geneva"/>
          <w:spacing w:val="-6"/>
          <w:sz w:val="20"/>
        </w:rPr>
        <w:t>2014,</w:t>
      </w:r>
      <w:r>
        <w:rPr>
          <w:rFonts w:ascii="Geneva" w:hAnsi="Geneva"/>
          <w:spacing w:val="-8"/>
          <w:sz w:val="20"/>
        </w:rPr>
        <w:t xml:space="preserve"> </w:t>
      </w:r>
      <w:r>
        <w:rPr>
          <w:rFonts w:ascii="Geneva" w:hAnsi="Geneva"/>
          <w:spacing w:val="-6"/>
          <w:sz w:val="20"/>
        </w:rPr>
        <w:t>Mamaia,</w:t>
      </w:r>
      <w:r>
        <w:rPr>
          <w:rFonts w:ascii="Geneva" w:hAnsi="Geneva"/>
          <w:spacing w:val="-8"/>
          <w:sz w:val="20"/>
        </w:rPr>
        <w:t xml:space="preserve"> </w:t>
      </w:r>
      <w:r>
        <w:rPr>
          <w:rFonts w:ascii="Geneva" w:hAnsi="Geneva"/>
          <w:spacing w:val="-6"/>
          <w:sz w:val="20"/>
        </w:rPr>
        <w:t>Romania</w:t>
      </w:r>
    </w:p>
    <w:p w14:paraId="1BA1294E" w14:textId="77777777" w:rsidR="007D0189" w:rsidRDefault="000A6B0D">
      <w:pPr>
        <w:pStyle w:val="ListParagraph"/>
        <w:numPr>
          <w:ilvl w:val="0"/>
          <w:numId w:val="49"/>
        </w:numPr>
        <w:tabs>
          <w:tab w:val="left" w:pos="961"/>
        </w:tabs>
        <w:spacing w:line="239" w:lineRule="exact"/>
        <w:ind w:left="961" w:right="0" w:hanging="395"/>
        <w:rPr>
          <w:rFonts w:ascii="Geneva" w:hAnsi="Geneva"/>
          <w:sz w:val="20"/>
        </w:rPr>
      </w:pPr>
      <w:r>
        <w:rPr>
          <w:rFonts w:ascii="Geneva" w:hAnsi="Geneva"/>
          <w:spacing w:val="-6"/>
          <w:sz w:val="20"/>
        </w:rPr>
        <w:t>Conferinta</w:t>
      </w:r>
      <w:r>
        <w:rPr>
          <w:rFonts w:ascii="Geneva" w:hAnsi="Geneva"/>
          <w:spacing w:val="-15"/>
          <w:sz w:val="20"/>
        </w:rPr>
        <w:t xml:space="preserve"> </w:t>
      </w:r>
      <w:r>
        <w:rPr>
          <w:rFonts w:ascii="Geneva" w:hAnsi="Geneva"/>
          <w:spacing w:val="-6"/>
          <w:sz w:val="20"/>
        </w:rPr>
        <w:t>Forum</w:t>
      </w:r>
      <w:r>
        <w:rPr>
          <w:rFonts w:ascii="Geneva" w:hAnsi="Geneva"/>
          <w:spacing w:val="-14"/>
          <w:sz w:val="20"/>
        </w:rPr>
        <w:t xml:space="preserve"> </w:t>
      </w:r>
      <w:r>
        <w:rPr>
          <w:rFonts w:ascii="Geneva" w:hAnsi="Geneva"/>
          <w:spacing w:val="-6"/>
          <w:sz w:val="20"/>
        </w:rPr>
        <w:t>Ginecologia</w:t>
      </w:r>
      <w:r>
        <w:rPr>
          <w:rFonts w:ascii="Geneva" w:hAnsi="Geneva"/>
          <w:spacing w:val="-15"/>
          <w:sz w:val="20"/>
        </w:rPr>
        <w:t xml:space="preserve"> </w:t>
      </w:r>
      <w:r>
        <w:rPr>
          <w:rFonts w:ascii="Geneva" w:hAnsi="Geneva"/>
          <w:spacing w:val="-6"/>
          <w:sz w:val="20"/>
        </w:rPr>
        <w:t>cu</w:t>
      </w:r>
      <w:r>
        <w:rPr>
          <w:rFonts w:ascii="Geneva" w:hAnsi="Geneva"/>
          <w:spacing w:val="-14"/>
          <w:sz w:val="20"/>
        </w:rPr>
        <w:t xml:space="preserve"> </w:t>
      </w:r>
      <w:r>
        <w:rPr>
          <w:rFonts w:ascii="Geneva" w:hAnsi="Geneva"/>
          <w:spacing w:val="-6"/>
          <w:sz w:val="20"/>
        </w:rPr>
        <w:t>tema</w:t>
      </w:r>
      <w:r>
        <w:rPr>
          <w:rFonts w:ascii="Geneva" w:hAnsi="Geneva"/>
          <w:spacing w:val="-14"/>
          <w:sz w:val="20"/>
        </w:rPr>
        <w:t xml:space="preserve"> </w:t>
      </w:r>
      <w:r>
        <w:rPr>
          <w:rFonts w:ascii="Geneva" w:hAnsi="Geneva"/>
          <w:spacing w:val="-6"/>
          <w:sz w:val="20"/>
        </w:rPr>
        <w:t>–</w:t>
      </w:r>
      <w:r>
        <w:rPr>
          <w:rFonts w:ascii="Geneva" w:hAnsi="Geneva"/>
          <w:spacing w:val="-15"/>
          <w:sz w:val="20"/>
        </w:rPr>
        <w:t xml:space="preserve"> </w:t>
      </w:r>
      <w:r>
        <w:rPr>
          <w:rFonts w:ascii="Geneva" w:hAnsi="Geneva"/>
          <w:spacing w:val="-6"/>
          <w:sz w:val="20"/>
        </w:rPr>
        <w:t>„Actualitati</w:t>
      </w:r>
      <w:r>
        <w:rPr>
          <w:rFonts w:ascii="Geneva" w:hAnsi="Geneva"/>
          <w:spacing w:val="-14"/>
          <w:sz w:val="20"/>
        </w:rPr>
        <w:t xml:space="preserve"> </w:t>
      </w:r>
      <w:r>
        <w:rPr>
          <w:rFonts w:ascii="Geneva" w:hAnsi="Geneva"/>
          <w:spacing w:val="-6"/>
          <w:sz w:val="20"/>
        </w:rPr>
        <w:t>in</w:t>
      </w:r>
      <w:r>
        <w:rPr>
          <w:rFonts w:ascii="Geneva" w:hAnsi="Geneva"/>
          <w:spacing w:val="-14"/>
          <w:sz w:val="20"/>
        </w:rPr>
        <w:t xml:space="preserve"> </w:t>
      </w:r>
      <w:r>
        <w:rPr>
          <w:rFonts w:ascii="Geneva" w:hAnsi="Geneva"/>
          <w:spacing w:val="-6"/>
          <w:sz w:val="20"/>
        </w:rPr>
        <w:t>practica</w:t>
      </w:r>
      <w:r>
        <w:rPr>
          <w:rFonts w:ascii="Geneva" w:hAnsi="Geneva"/>
          <w:spacing w:val="-15"/>
          <w:sz w:val="20"/>
        </w:rPr>
        <w:t xml:space="preserve"> </w:t>
      </w:r>
      <w:r>
        <w:rPr>
          <w:rFonts w:ascii="Geneva" w:hAnsi="Geneva"/>
          <w:spacing w:val="-6"/>
          <w:sz w:val="20"/>
        </w:rPr>
        <w:t>Ginecologica”,</w:t>
      </w:r>
      <w:r>
        <w:rPr>
          <w:rFonts w:ascii="Geneva" w:hAnsi="Geneva"/>
          <w:spacing w:val="-14"/>
          <w:sz w:val="20"/>
        </w:rPr>
        <w:t xml:space="preserve"> </w:t>
      </w:r>
      <w:r>
        <w:rPr>
          <w:rFonts w:ascii="Geneva" w:hAnsi="Geneva"/>
          <w:spacing w:val="-6"/>
          <w:sz w:val="20"/>
        </w:rPr>
        <w:t>22-24</w:t>
      </w:r>
      <w:r>
        <w:rPr>
          <w:rFonts w:ascii="Geneva" w:hAnsi="Geneva"/>
          <w:spacing w:val="-15"/>
          <w:sz w:val="20"/>
        </w:rPr>
        <w:t xml:space="preserve"> </w:t>
      </w:r>
      <w:r>
        <w:rPr>
          <w:rFonts w:ascii="Geneva" w:hAnsi="Geneva"/>
          <w:spacing w:val="-6"/>
          <w:sz w:val="20"/>
        </w:rPr>
        <w:t>mai</w:t>
      </w:r>
      <w:r>
        <w:rPr>
          <w:rFonts w:ascii="Geneva" w:hAnsi="Geneva"/>
          <w:spacing w:val="-14"/>
          <w:sz w:val="20"/>
        </w:rPr>
        <w:t xml:space="preserve"> </w:t>
      </w:r>
      <w:r>
        <w:rPr>
          <w:rFonts w:ascii="Geneva" w:hAnsi="Geneva"/>
          <w:spacing w:val="-6"/>
          <w:sz w:val="20"/>
        </w:rPr>
        <w:t>2014,</w:t>
      </w:r>
      <w:r>
        <w:rPr>
          <w:rFonts w:ascii="Geneva" w:hAnsi="Geneva"/>
          <w:spacing w:val="-14"/>
          <w:sz w:val="20"/>
        </w:rPr>
        <w:t xml:space="preserve"> </w:t>
      </w:r>
      <w:r>
        <w:rPr>
          <w:rFonts w:ascii="Geneva" w:hAnsi="Geneva"/>
          <w:spacing w:val="-6"/>
          <w:sz w:val="20"/>
        </w:rPr>
        <w:t>Bucuresti,</w:t>
      </w:r>
      <w:r>
        <w:rPr>
          <w:rFonts w:ascii="Geneva" w:hAnsi="Geneva"/>
          <w:spacing w:val="-15"/>
          <w:sz w:val="20"/>
        </w:rPr>
        <w:t xml:space="preserve"> </w:t>
      </w:r>
      <w:r>
        <w:rPr>
          <w:rFonts w:ascii="Geneva" w:hAnsi="Geneva"/>
          <w:spacing w:val="-6"/>
          <w:sz w:val="20"/>
        </w:rPr>
        <w:t>Romania</w:t>
      </w:r>
    </w:p>
    <w:p w14:paraId="1BA1294F" w14:textId="77777777" w:rsidR="007D0189" w:rsidRDefault="000A6B0D">
      <w:pPr>
        <w:pStyle w:val="ListParagraph"/>
        <w:numPr>
          <w:ilvl w:val="0"/>
          <w:numId w:val="49"/>
        </w:numPr>
        <w:tabs>
          <w:tab w:val="left" w:pos="1064"/>
        </w:tabs>
        <w:spacing w:before="8" w:line="216" w:lineRule="auto"/>
        <w:ind w:right="289" w:firstLine="0"/>
        <w:jc w:val="both"/>
        <w:rPr>
          <w:rFonts w:ascii="Geneva" w:hAnsi="Geneva"/>
          <w:sz w:val="20"/>
        </w:rPr>
      </w:pPr>
      <w:r>
        <w:rPr>
          <w:rFonts w:ascii="Geneva" w:hAnsi="Geneva"/>
          <w:sz w:val="20"/>
        </w:rPr>
        <w:t xml:space="preserve">A XV – A Conferinta Nationala de Medicina de Urgenta – Medicina de Urgenta – Summum de specializari sau </w:t>
      </w:r>
      <w:r>
        <w:rPr>
          <w:rFonts w:ascii="Geneva" w:hAnsi="Geneva"/>
          <w:spacing w:val="-2"/>
          <w:sz w:val="20"/>
        </w:rPr>
        <w:t>supraspecializare</w:t>
      </w:r>
      <w:r>
        <w:rPr>
          <w:rFonts w:ascii="Geneva" w:hAnsi="Geneva"/>
          <w:spacing w:val="-15"/>
          <w:sz w:val="20"/>
        </w:rPr>
        <w:t xml:space="preserve"> </w:t>
      </w:r>
      <w:r>
        <w:rPr>
          <w:rFonts w:ascii="Geneva" w:hAnsi="Geneva"/>
          <w:spacing w:val="-2"/>
          <w:sz w:val="20"/>
        </w:rPr>
        <w:t>11-14</w:t>
      </w:r>
      <w:r>
        <w:rPr>
          <w:rFonts w:ascii="Geneva" w:hAnsi="Geneva"/>
          <w:spacing w:val="-15"/>
          <w:sz w:val="20"/>
        </w:rPr>
        <w:t xml:space="preserve"> </w:t>
      </w:r>
      <w:r>
        <w:rPr>
          <w:rFonts w:ascii="Geneva" w:hAnsi="Geneva"/>
          <w:spacing w:val="-2"/>
          <w:sz w:val="20"/>
        </w:rPr>
        <w:t>Septembrie</w:t>
      </w:r>
      <w:r>
        <w:rPr>
          <w:rFonts w:ascii="Geneva" w:hAnsi="Geneva"/>
          <w:spacing w:val="-15"/>
          <w:sz w:val="20"/>
        </w:rPr>
        <w:t xml:space="preserve"> </w:t>
      </w:r>
      <w:r>
        <w:rPr>
          <w:rFonts w:ascii="Geneva" w:hAnsi="Geneva"/>
          <w:spacing w:val="-2"/>
          <w:sz w:val="20"/>
        </w:rPr>
        <w:t>2014,</w:t>
      </w:r>
      <w:r>
        <w:rPr>
          <w:rFonts w:ascii="Geneva" w:hAnsi="Geneva"/>
          <w:spacing w:val="-15"/>
          <w:sz w:val="20"/>
        </w:rPr>
        <w:t xml:space="preserve"> </w:t>
      </w:r>
      <w:r>
        <w:rPr>
          <w:rFonts w:ascii="Geneva" w:hAnsi="Geneva"/>
          <w:spacing w:val="-2"/>
          <w:sz w:val="20"/>
        </w:rPr>
        <w:t>Poiana</w:t>
      </w:r>
      <w:r>
        <w:rPr>
          <w:rFonts w:ascii="Geneva" w:hAnsi="Geneva"/>
          <w:spacing w:val="-15"/>
          <w:sz w:val="20"/>
        </w:rPr>
        <w:t xml:space="preserve"> </w:t>
      </w:r>
      <w:r>
        <w:rPr>
          <w:rFonts w:ascii="Geneva" w:hAnsi="Geneva"/>
          <w:spacing w:val="-2"/>
          <w:sz w:val="20"/>
        </w:rPr>
        <w:t>Brasov,</w:t>
      </w:r>
      <w:r>
        <w:rPr>
          <w:rFonts w:ascii="Geneva" w:hAnsi="Geneva"/>
          <w:spacing w:val="-15"/>
          <w:sz w:val="20"/>
        </w:rPr>
        <w:t xml:space="preserve"> </w:t>
      </w:r>
      <w:r>
        <w:rPr>
          <w:rFonts w:ascii="Geneva" w:hAnsi="Geneva"/>
          <w:spacing w:val="-2"/>
          <w:sz w:val="20"/>
        </w:rPr>
        <w:t>Romania</w:t>
      </w:r>
    </w:p>
    <w:p w14:paraId="1BA12950" w14:textId="77777777" w:rsidR="007D0189" w:rsidRDefault="000A6B0D">
      <w:pPr>
        <w:pStyle w:val="ListParagraph"/>
        <w:numPr>
          <w:ilvl w:val="0"/>
          <w:numId w:val="49"/>
        </w:numPr>
        <w:tabs>
          <w:tab w:val="left" w:pos="1064"/>
        </w:tabs>
        <w:spacing w:line="216" w:lineRule="auto"/>
        <w:ind w:right="290" w:firstLine="0"/>
        <w:jc w:val="both"/>
        <w:rPr>
          <w:rFonts w:ascii="Geneva" w:hAnsi="Geneva"/>
          <w:sz w:val="20"/>
        </w:rPr>
      </w:pPr>
      <w:r>
        <w:rPr>
          <w:rFonts w:ascii="Geneva" w:hAnsi="Geneva"/>
          <w:sz w:val="20"/>
        </w:rPr>
        <w:t>Masa</w:t>
      </w:r>
      <w:r>
        <w:rPr>
          <w:rFonts w:ascii="Geneva" w:hAnsi="Geneva"/>
          <w:spacing w:val="-5"/>
          <w:sz w:val="20"/>
        </w:rPr>
        <w:t xml:space="preserve"> </w:t>
      </w:r>
      <w:r>
        <w:rPr>
          <w:rFonts w:ascii="Geneva" w:hAnsi="Geneva"/>
          <w:sz w:val="20"/>
        </w:rPr>
        <w:t>rotunda</w:t>
      </w:r>
      <w:r>
        <w:rPr>
          <w:rFonts w:ascii="Geneva" w:hAnsi="Geneva"/>
          <w:spacing w:val="-5"/>
          <w:sz w:val="20"/>
        </w:rPr>
        <w:t xml:space="preserve"> </w:t>
      </w:r>
      <w:r>
        <w:rPr>
          <w:rFonts w:ascii="Geneva" w:hAnsi="Geneva"/>
          <w:sz w:val="20"/>
        </w:rPr>
        <w:t>de</w:t>
      </w:r>
      <w:r>
        <w:rPr>
          <w:rFonts w:ascii="Geneva" w:hAnsi="Geneva"/>
          <w:spacing w:val="-5"/>
          <w:sz w:val="20"/>
        </w:rPr>
        <w:t xml:space="preserve"> </w:t>
      </w:r>
      <w:r>
        <w:rPr>
          <w:rFonts w:ascii="Geneva" w:hAnsi="Geneva"/>
          <w:sz w:val="20"/>
        </w:rPr>
        <w:t>lansare</w:t>
      </w:r>
      <w:r>
        <w:rPr>
          <w:rFonts w:ascii="Geneva" w:hAnsi="Geneva"/>
          <w:spacing w:val="-5"/>
          <w:sz w:val="20"/>
        </w:rPr>
        <w:t xml:space="preserve"> </w:t>
      </w:r>
      <w:r>
        <w:rPr>
          <w:rFonts w:ascii="Geneva" w:hAnsi="Geneva"/>
          <w:sz w:val="20"/>
        </w:rPr>
        <w:t>a</w:t>
      </w:r>
      <w:r>
        <w:rPr>
          <w:rFonts w:ascii="Geneva" w:hAnsi="Geneva"/>
          <w:spacing w:val="-5"/>
          <w:sz w:val="20"/>
        </w:rPr>
        <w:t xml:space="preserve"> </w:t>
      </w:r>
      <w:r>
        <w:rPr>
          <w:rFonts w:ascii="Geneva" w:hAnsi="Geneva"/>
          <w:sz w:val="20"/>
        </w:rPr>
        <w:t>proiectului</w:t>
      </w:r>
      <w:r>
        <w:rPr>
          <w:rFonts w:ascii="Geneva" w:hAnsi="Geneva"/>
          <w:spacing w:val="-5"/>
          <w:sz w:val="20"/>
        </w:rPr>
        <w:t xml:space="preserve"> </w:t>
      </w:r>
      <w:r>
        <w:rPr>
          <w:rFonts w:ascii="Geneva" w:hAnsi="Geneva"/>
          <w:sz w:val="20"/>
        </w:rPr>
        <w:t>Ro19.10</w:t>
      </w:r>
      <w:r>
        <w:rPr>
          <w:rFonts w:ascii="Geneva" w:hAnsi="Geneva"/>
          <w:spacing w:val="-5"/>
          <w:sz w:val="20"/>
        </w:rPr>
        <w:t xml:space="preserve"> </w:t>
      </w:r>
      <w:r>
        <w:rPr>
          <w:rFonts w:ascii="Geneva" w:hAnsi="Geneva"/>
          <w:sz w:val="20"/>
        </w:rPr>
        <w:t>„Imbunatatirea</w:t>
      </w:r>
      <w:r>
        <w:rPr>
          <w:rFonts w:ascii="Geneva" w:hAnsi="Geneva"/>
          <w:spacing w:val="-5"/>
          <w:sz w:val="20"/>
        </w:rPr>
        <w:t xml:space="preserve"> </w:t>
      </w:r>
      <w:r>
        <w:rPr>
          <w:rFonts w:ascii="Geneva" w:hAnsi="Geneva"/>
          <w:sz w:val="20"/>
        </w:rPr>
        <w:t>serviciilor</w:t>
      </w:r>
      <w:r>
        <w:rPr>
          <w:rFonts w:ascii="Geneva" w:hAnsi="Geneva"/>
          <w:spacing w:val="-5"/>
          <w:sz w:val="20"/>
        </w:rPr>
        <w:t xml:space="preserve"> </w:t>
      </w:r>
      <w:r>
        <w:rPr>
          <w:rFonts w:ascii="Geneva" w:hAnsi="Geneva"/>
          <w:sz w:val="20"/>
        </w:rPr>
        <w:t>de</w:t>
      </w:r>
      <w:r>
        <w:rPr>
          <w:rFonts w:ascii="Geneva" w:hAnsi="Geneva"/>
          <w:spacing w:val="-5"/>
          <w:sz w:val="20"/>
        </w:rPr>
        <w:t xml:space="preserve"> </w:t>
      </w:r>
      <w:r>
        <w:rPr>
          <w:rFonts w:ascii="Geneva" w:hAnsi="Geneva"/>
          <w:sz w:val="20"/>
        </w:rPr>
        <w:t>santate</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sarcina</w:t>
      </w:r>
      <w:r>
        <w:rPr>
          <w:rFonts w:ascii="Geneva" w:hAnsi="Geneva"/>
          <w:spacing w:val="-5"/>
          <w:sz w:val="20"/>
        </w:rPr>
        <w:t xml:space="preserve"> </w:t>
      </w:r>
      <w:r>
        <w:rPr>
          <w:rFonts w:ascii="Geneva" w:hAnsi="Geneva"/>
          <w:sz w:val="20"/>
        </w:rPr>
        <w:t>cu</w:t>
      </w:r>
      <w:r>
        <w:rPr>
          <w:rFonts w:ascii="Geneva" w:hAnsi="Geneva"/>
          <w:spacing w:val="-5"/>
          <w:sz w:val="20"/>
        </w:rPr>
        <w:t xml:space="preserve"> </w:t>
      </w:r>
      <w:r>
        <w:rPr>
          <w:rFonts w:ascii="Geneva" w:hAnsi="Geneva"/>
          <w:sz w:val="20"/>
        </w:rPr>
        <w:t>risc</w:t>
      </w:r>
      <w:r>
        <w:rPr>
          <w:rFonts w:ascii="Geneva" w:hAnsi="Geneva"/>
          <w:spacing w:val="-5"/>
          <w:sz w:val="20"/>
        </w:rPr>
        <w:t xml:space="preserve"> </w:t>
      </w:r>
      <w:r>
        <w:rPr>
          <w:rFonts w:ascii="Geneva" w:hAnsi="Geneva"/>
          <w:sz w:val="20"/>
        </w:rPr>
        <w:t>crescut, nasterea prematura si bolile hematologice”, 19 martie 2015-04-06, Spitalul Universitar de Urgenta Bucurescti, Bucuresti,</w:t>
      </w:r>
      <w:r>
        <w:rPr>
          <w:rFonts w:ascii="Geneva" w:hAnsi="Geneva"/>
          <w:spacing w:val="-6"/>
          <w:sz w:val="20"/>
        </w:rPr>
        <w:t xml:space="preserve"> </w:t>
      </w:r>
      <w:r>
        <w:rPr>
          <w:rFonts w:ascii="Geneva" w:hAnsi="Geneva"/>
          <w:sz w:val="20"/>
        </w:rPr>
        <w:t>Romania</w:t>
      </w:r>
    </w:p>
    <w:p w14:paraId="1BA12951" w14:textId="77777777" w:rsidR="007D0189" w:rsidRDefault="000A6B0D">
      <w:pPr>
        <w:pStyle w:val="ListParagraph"/>
        <w:numPr>
          <w:ilvl w:val="0"/>
          <w:numId w:val="49"/>
        </w:numPr>
        <w:tabs>
          <w:tab w:val="left" w:pos="1064"/>
        </w:tabs>
        <w:spacing w:line="216" w:lineRule="auto"/>
        <w:ind w:right="288" w:firstLine="0"/>
        <w:jc w:val="both"/>
        <w:rPr>
          <w:rFonts w:ascii="Geneva" w:hAnsi="Geneva"/>
          <w:sz w:val="20"/>
        </w:rPr>
      </w:pPr>
      <w:r>
        <w:rPr>
          <w:rFonts w:ascii="Geneva" w:hAnsi="Geneva"/>
          <w:sz w:val="20"/>
        </w:rPr>
        <w:t xml:space="preserve">Conferinta de lansare a proiectului „Imbunatatirea calitatii vietii copiilor cu afectiuni cardiovasculare prin </w:t>
      </w:r>
      <w:r>
        <w:rPr>
          <w:rFonts w:ascii="Geneva" w:hAnsi="Geneva"/>
          <w:spacing w:val="-2"/>
          <w:sz w:val="20"/>
        </w:rPr>
        <w:t>formarea</w:t>
      </w:r>
      <w:r>
        <w:rPr>
          <w:rFonts w:ascii="Geneva" w:hAnsi="Geneva"/>
          <w:spacing w:val="-15"/>
          <w:sz w:val="20"/>
        </w:rPr>
        <w:t xml:space="preserve"> </w:t>
      </w:r>
      <w:r>
        <w:rPr>
          <w:rFonts w:ascii="Geneva" w:hAnsi="Geneva"/>
          <w:spacing w:val="-2"/>
          <w:sz w:val="20"/>
        </w:rPr>
        <w:t>profesionala</w:t>
      </w:r>
      <w:r>
        <w:rPr>
          <w:rFonts w:ascii="Geneva" w:hAnsi="Geneva"/>
          <w:spacing w:val="-9"/>
          <w:sz w:val="20"/>
        </w:rPr>
        <w:t xml:space="preserve"> </w:t>
      </w:r>
      <w:r>
        <w:rPr>
          <w:rFonts w:ascii="Geneva" w:hAnsi="Geneva"/>
          <w:spacing w:val="-2"/>
          <w:sz w:val="20"/>
        </w:rPr>
        <w:t>specializata</w:t>
      </w:r>
      <w:r>
        <w:rPr>
          <w:rFonts w:ascii="Geneva" w:hAnsi="Geneva"/>
          <w:spacing w:val="-9"/>
          <w:sz w:val="20"/>
        </w:rPr>
        <w:t xml:space="preserve"> </w:t>
      </w:r>
      <w:r>
        <w:rPr>
          <w:rFonts w:ascii="Geneva" w:hAnsi="Geneva"/>
          <w:spacing w:val="-2"/>
          <w:sz w:val="20"/>
        </w:rPr>
        <w:t>a</w:t>
      </w:r>
      <w:r>
        <w:rPr>
          <w:rFonts w:ascii="Geneva" w:hAnsi="Geneva"/>
          <w:spacing w:val="-9"/>
          <w:sz w:val="20"/>
        </w:rPr>
        <w:t xml:space="preserve"> </w:t>
      </w:r>
      <w:r>
        <w:rPr>
          <w:rFonts w:ascii="Geneva" w:hAnsi="Geneva"/>
          <w:spacing w:val="-2"/>
          <w:sz w:val="20"/>
        </w:rPr>
        <w:t>personalului</w:t>
      </w:r>
      <w:r>
        <w:rPr>
          <w:rFonts w:ascii="Geneva" w:hAnsi="Geneva"/>
          <w:spacing w:val="-9"/>
          <w:sz w:val="20"/>
        </w:rPr>
        <w:t xml:space="preserve"> </w:t>
      </w:r>
      <w:r>
        <w:rPr>
          <w:rFonts w:ascii="Geneva" w:hAnsi="Geneva"/>
          <w:spacing w:val="-2"/>
          <w:sz w:val="20"/>
        </w:rPr>
        <w:t>medical</w:t>
      </w:r>
      <w:r>
        <w:rPr>
          <w:rFonts w:ascii="Geneva" w:hAnsi="Geneva"/>
          <w:spacing w:val="-9"/>
          <w:sz w:val="20"/>
        </w:rPr>
        <w:t xml:space="preserve"> </w:t>
      </w:r>
      <w:r>
        <w:rPr>
          <w:rFonts w:ascii="Geneva" w:hAnsi="Geneva"/>
          <w:spacing w:val="-2"/>
          <w:sz w:val="20"/>
        </w:rPr>
        <w:t>pediatric”,</w:t>
      </w:r>
      <w:r>
        <w:rPr>
          <w:rFonts w:ascii="Geneva" w:hAnsi="Geneva"/>
          <w:spacing w:val="-9"/>
          <w:sz w:val="20"/>
        </w:rPr>
        <w:t xml:space="preserve"> </w:t>
      </w:r>
      <w:r>
        <w:rPr>
          <w:rFonts w:ascii="Geneva" w:hAnsi="Geneva"/>
          <w:spacing w:val="-2"/>
          <w:sz w:val="20"/>
        </w:rPr>
        <w:t>24</w:t>
      </w:r>
      <w:r>
        <w:rPr>
          <w:rFonts w:ascii="Geneva" w:hAnsi="Geneva"/>
          <w:spacing w:val="-9"/>
          <w:sz w:val="20"/>
        </w:rPr>
        <w:t xml:space="preserve"> </w:t>
      </w:r>
      <w:r>
        <w:rPr>
          <w:rFonts w:ascii="Geneva" w:hAnsi="Geneva"/>
          <w:spacing w:val="-2"/>
          <w:sz w:val="20"/>
        </w:rPr>
        <w:t>martie</w:t>
      </w:r>
      <w:r>
        <w:rPr>
          <w:rFonts w:ascii="Geneva" w:hAnsi="Geneva"/>
          <w:spacing w:val="-9"/>
          <w:sz w:val="20"/>
        </w:rPr>
        <w:t xml:space="preserve"> </w:t>
      </w:r>
      <w:r>
        <w:rPr>
          <w:rFonts w:ascii="Geneva" w:hAnsi="Geneva"/>
          <w:spacing w:val="-2"/>
          <w:sz w:val="20"/>
        </w:rPr>
        <w:t>2015</w:t>
      </w:r>
      <w:r>
        <w:rPr>
          <w:rFonts w:ascii="Geneva" w:hAnsi="Geneva"/>
          <w:spacing w:val="-15"/>
          <w:sz w:val="20"/>
        </w:rPr>
        <w:t xml:space="preserve"> </w:t>
      </w:r>
      <w:r>
        <w:rPr>
          <w:rFonts w:ascii="Geneva" w:hAnsi="Geneva"/>
          <w:spacing w:val="-2"/>
          <w:sz w:val="20"/>
        </w:rPr>
        <w:t>Spitalul</w:t>
      </w:r>
      <w:r>
        <w:rPr>
          <w:rFonts w:ascii="Geneva" w:hAnsi="Geneva"/>
          <w:spacing w:val="-9"/>
          <w:sz w:val="20"/>
        </w:rPr>
        <w:t xml:space="preserve"> </w:t>
      </w:r>
      <w:r>
        <w:rPr>
          <w:rFonts w:ascii="Geneva" w:hAnsi="Geneva"/>
          <w:spacing w:val="-2"/>
          <w:sz w:val="20"/>
        </w:rPr>
        <w:t>Clinic</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Urgenta</w:t>
      </w:r>
      <w:r>
        <w:rPr>
          <w:rFonts w:ascii="Geneva" w:hAnsi="Geneva"/>
          <w:spacing w:val="-9"/>
          <w:sz w:val="20"/>
        </w:rPr>
        <w:t xml:space="preserve"> </w:t>
      </w:r>
      <w:r>
        <w:rPr>
          <w:rFonts w:ascii="Geneva" w:hAnsi="Geneva"/>
          <w:spacing w:val="-2"/>
          <w:sz w:val="20"/>
        </w:rPr>
        <w:t xml:space="preserve">Sfantul </w:t>
      </w:r>
      <w:r>
        <w:rPr>
          <w:rFonts w:ascii="Geneva" w:hAnsi="Geneva"/>
          <w:sz w:val="20"/>
        </w:rPr>
        <w:t>Pantelimon,. Bucuresti, Romania</w:t>
      </w:r>
    </w:p>
    <w:p w14:paraId="1BA12952" w14:textId="77777777" w:rsidR="007D0189" w:rsidRDefault="000A6B0D">
      <w:pPr>
        <w:pStyle w:val="ListParagraph"/>
        <w:numPr>
          <w:ilvl w:val="0"/>
          <w:numId w:val="49"/>
        </w:numPr>
        <w:tabs>
          <w:tab w:val="left" w:pos="961"/>
        </w:tabs>
        <w:spacing w:line="216" w:lineRule="auto"/>
        <w:ind w:right="289" w:firstLine="0"/>
        <w:jc w:val="both"/>
        <w:rPr>
          <w:rFonts w:ascii="Geneva" w:hAnsi="Geneva"/>
          <w:sz w:val="20"/>
        </w:rPr>
      </w:pPr>
      <w:r>
        <w:rPr>
          <w:rFonts w:ascii="Geneva" w:hAnsi="Geneva"/>
          <w:sz w:val="20"/>
        </w:rPr>
        <w:t>Congresul</w:t>
      </w:r>
      <w:r>
        <w:rPr>
          <w:rFonts w:ascii="Geneva" w:hAnsi="Geneva"/>
          <w:spacing w:val="-13"/>
          <w:sz w:val="20"/>
        </w:rPr>
        <w:t xml:space="preserve"> </w:t>
      </w:r>
      <w:r>
        <w:rPr>
          <w:rFonts w:ascii="Geneva" w:hAnsi="Geneva"/>
          <w:sz w:val="20"/>
        </w:rPr>
        <w:t>Universitatii</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Medicina</w:t>
      </w:r>
      <w:r>
        <w:rPr>
          <w:rFonts w:ascii="Geneva" w:hAnsi="Geneva"/>
          <w:spacing w:val="-13"/>
          <w:sz w:val="20"/>
        </w:rPr>
        <w:t xml:space="preserve"> </w:t>
      </w:r>
      <w:r>
        <w:rPr>
          <w:rFonts w:ascii="Geneva" w:hAnsi="Geneva"/>
          <w:sz w:val="20"/>
        </w:rPr>
        <w:t>si</w:t>
      </w:r>
      <w:r>
        <w:rPr>
          <w:rFonts w:ascii="Geneva" w:hAnsi="Geneva"/>
          <w:spacing w:val="-13"/>
          <w:sz w:val="20"/>
        </w:rPr>
        <w:t xml:space="preserve"> </w:t>
      </w:r>
      <w:r>
        <w:rPr>
          <w:rFonts w:ascii="Geneva" w:hAnsi="Geneva"/>
          <w:sz w:val="20"/>
        </w:rPr>
        <w:t>Farmacie</w:t>
      </w:r>
      <w:r>
        <w:rPr>
          <w:rFonts w:ascii="Geneva" w:hAnsi="Geneva"/>
          <w:spacing w:val="-13"/>
          <w:sz w:val="20"/>
        </w:rPr>
        <w:t xml:space="preserve"> </w:t>
      </w:r>
      <w:r>
        <w:rPr>
          <w:rFonts w:ascii="Geneva" w:hAnsi="Geneva"/>
          <w:sz w:val="20"/>
        </w:rPr>
        <w:t>„Carol</w:t>
      </w:r>
      <w:r>
        <w:rPr>
          <w:rFonts w:ascii="Geneva" w:hAnsi="Geneva"/>
          <w:spacing w:val="-13"/>
          <w:sz w:val="20"/>
        </w:rPr>
        <w:t xml:space="preserve"> </w:t>
      </w:r>
      <w:r>
        <w:rPr>
          <w:rFonts w:ascii="Geneva" w:hAnsi="Geneva"/>
          <w:sz w:val="20"/>
        </w:rPr>
        <w:t>Davila”</w:t>
      </w:r>
      <w:r>
        <w:rPr>
          <w:rFonts w:ascii="Geneva" w:hAnsi="Geneva"/>
          <w:spacing w:val="-13"/>
          <w:sz w:val="20"/>
        </w:rPr>
        <w:t xml:space="preserve"> </w:t>
      </w:r>
      <w:r>
        <w:rPr>
          <w:rFonts w:ascii="Geneva" w:hAnsi="Geneva"/>
          <w:sz w:val="20"/>
        </w:rPr>
        <w:t>Bucuresti</w:t>
      </w:r>
      <w:r>
        <w:rPr>
          <w:rFonts w:ascii="Geneva" w:hAnsi="Geneva"/>
          <w:spacing w:val="-13"/>
          <w:sz w:val="20"/>
        </w:rPr>
        <w:t xml:space="preserve"> </w:t>
      </w:r>
      <w:r>
        <w:rPr>
          <w:rFonts w:ascii="Geneva" w:hAnsi="Geneva"/>
          <w:sz w:val="20"/>
        </w:rPr>
        <w:t>–</w:t>
      </w:r>
      <w:r>
        <w:rPr>
          <w:rFonts w:ascii="Geneva" w:hAnsi="Geneva"/>
          <w:spacing w:val="-13"/>
          <w:sz w:val="20"/>
        </w:rPr>
        <w:t xml:space="preserve"> </w:t>
      </w:r>
      <w:r>
        <w:rPr>
          <w:rFonts w:ascii="Geneva" w:hAnsi="Geneva"/>
          <w:sz w:val="20"/>
        </w:rPr>
        <w:t>editia</w:t>
      </w:r>
      <w:r>
        <w:rPr>
          <w:rFonts w:ascii="Geneva" w:hAnsi="Geneva"/>
          <w:spacing w:val="-13"/>
          <w:sz w:val="20"/>
        </w:rPr>
        <w:t xml:space="preserve"> </w:t>
      </w:r>
      <w:r>
        <w:rPr>
          <w:rFonts w:ascii="Geneva" w:hAnsi="Geneva"/>
          <w:sz w:val="20"/>
        </w:rPr>
        <w:t>a</w:t>
      </w:r>
      <w:r>
        <w:rPr>
          <w:rFonts w:ascii="Geneva" w:hAnsi="Geneva"/>
          <w:spacing w:val="-13"/>
          <w:sz w:val="20"/>
        </w:rPr>
        <w:t xml:space="preserve"> </w:t>
      </w:r>
      <w:r>
        <w:rPr>
          <w:rFonts w:ascii="Geneva" w:hAnsi="Geneva"/>
          <w:sz w:val="20"/>
        </w:rPr>
        <w:t>doua,</w:t>
      </w:r>
      <w:r>
        <w:rPr>
          <w:rFonts w:ascii="Geneva" w:hAnsi="Geneva"/>
          <w:spacing w:val="-13"/>
          <w:sz w:val="20"/>
        </w:rPr>
        <w:t xml:space="preserve"> </w:t>
      </w:r>
      <w:r>
        <w:rPr>
          <w:rFonts w:ascii="Geneva" w:hAnsi="Geneva"/>
          <w:sz w:val="20"/>
        </w:rPr>
        <w:t>29-31</w:t>
      </w:r>
      <w:r>
        <w:rPr>
          <w:rFonts w:ascii="Geneva" w:hAnsi="Geneva"/>
          <w:spacing w:val="-13"/>
          <w:sz w:val="20"/>
        </w:rPr>
        <w:t xml:space="preserve"> </w:t>
      </w:r>
      <w:r>
        <w:rPr>
          <w:rFonts w:ascii="Geneva" w:hAnsi="Geneva"/>
          <w:sz w:val="20"/>
        </w:rPr>
        <w:t>mai</w:t>
      </w:r>
      <w:r>
        <w:rPr>
          <w:rFonts w:ascii="Geneva" w:hAnsi="Geneva"/>
          <w:spacing w:val="-13"/>
          <w:sz w:val="20"/>
        </w:rPr>
        <w:t xml:space="preserve"> </w:t>
      </w:r>
      <w:r>
        <w:rPr>
          <w:rFonts w:ascii="Geneva" w:hAnsi="Geneva"/>
          <w:sz w:val="20"/>
        </w:rPr>
        <w:t>2014,</w:t>
      </w:r>
      <w:r>
        <w:rPr>
          <w:rFonts w:ascii="Geneva" w:hAnsi="Geneva"/>
          <w:spacing w:val="-13"/>
          <w:sz w:val="20"/>
        </w:rPr>
        <w:t xml:space="preserve"> </w:t>
      </w:r>
      <w:r>
        <w:rPr>
          <w:rFonts w:ascii="Geneva" w:hAnsi="Geneva"/>
          <w:sz w:val="20"/>
        </w:rPr>
        <w:t>Palatul Parlamentului, Bucuresti, Romania</w:t>
      </w:r>
    </w:p>
    <w:p w14:paraId="1BA12953" w14:textId="77777777" w:rsidR="007D0189" w:rsidRDefault="000A6B0D">
      <w:pPr>
        <w:pStyle w:val="ListParagraph"/>
        <w:numPr>
          <w:ilvl w:val="0"/>
          <w:numId w:val="49"/>
        </w:numPr>
        <w:tabs>
          <w:tab w:val="left" w:pos="1064"/>
        </w:tabs>
        <w:spacing w:line="216" w:lineRule="auto"/>
        <w:ind w:right="292" w:firstLine="0"/>
        <w:jc w:val="both"/>
        <w:rPr>
          <w:rFonts w:ascii="Geneva"/>
          <w:sz w:val="20"/>
        </w:rPr>
      </w:pPr>
      <w:r>
        <w:rPr>
          <w:rFonts w:ascii="Geneva"/>
          <w:sz w:val="20"/>
        </w:rPr>
        <w:t xml:space="preserve">Conferinta Forum Ginecologia.ro, editia II, Actualitati in obstetrica si ginecologie, 22-23.05.2015, Bucuresti, </w:t>
      </w:r>
      <w:r>
        <w:rPr>
          <w:rFonts w:ascii="Geneva"/>
          <w:spacing w:val="-2"/>
          <w:sz w:val="20"/>
        </w:rPr>
        <w:t>Romania</w:t>
      </w:r>
    </w:p>
    <w:p w14:paraId="1BA12954" w14:textId="77777777" w:rsidR="007D0189" w:rsidRDefault="000A6B0D">
      <w:pPr>
        <w:pStyle w:val="ListParagraph"/>
        <w:numPr>
          <w:ilvl w:val="0"/>
          <w:numId w:val="49"/>
        </w:numPr>
        <w:tabs>
          <w:tab w:val="left" w:pos="1064"/>
        </w:tabs>
        <w:spacing w:line="230" w:lineRule="exact"/>
        <w:ind w:left="1064" w:right="0" w:hanging="498"/>
        <w:rPr>
          <w:rFonts w:ascii="Geneva"/>
          <w:sz w:val="20"/>
        </w:rPr>
      </w:pPr>
      <w:r>
        <w:rPr>
          <w:rFonts w:ascii="Geneva"/>
          <w:spacing w:val="-6"/>
          <w:sz w:val="20"/>
        </w:rPr>
        <w:t>Conferinta</w:t>
      </w:r>
      <w:r>
        <w:rPr>
          <w:rFonts w:ascii="Geneva"/>
          <w:spacing w:val="-9"/>
          <w:sz w:val="20"/>
        </w:rPr>
        <w:t xml:space="preserve"> </w:t>
      </w:r>
      <w:r>
        <w:rPr>
          <w:rFonts w:ascii="Geneva"/>
          <w:spacing w:val="-6"/>
          <w:sz w:val="20"/>
        </w:rPr>
        <w:t>de</w:t>
      </w:r>
      <w:r>
        <w:rPr>
          <w:rFonts w:ascii="Geneva"/>
          <w:spacing w:val="-7"/>
          <w:sz w:val="20"/>
        </w:rPr>
        <w:t xml:space="preserve"> </w:t>
      </w:r>
      <w:r>
        <w:rPr>
          <w:rFonts w:ascii="Geneva"/>
          <w:spacing w:val="-6"/>
          <w:sz w:val="20"/>
        </w:rPr>
        <w:t>Chirurgie</w:t>
      </w:r>
      <w:r>
        <w:rPr>
          <w:rFonts w:ascii="Geneva"/>
          <w:spacing w:val="-8"/>
          <w:sz w:val="20"/>
        </w:rPr>
        <w:t xml:space="preserve"> </w:t>
      </w:r>
      <w:r>
        <w:rPr>
          <w:rFonts w:ascii="Geneva"/>
          <w:spacing w:val="-6"/>
          <w:sz w:val="20"/>
        </w:rPr>
        <w:t>Laparoscopica</w:t>
      </w:r>
      <w:r>
        <w:rPr>
          <w:rFonts w:ascii="Geneva"/>
          <w:spacing w:val="-9"/>
          <w:sz w:val="20"/>
        </w:rPr>
        <w:t xml:space="preserve"> </w:t>
      </w:r>
      <w:r>
        <w:rPr>
          <w:rFonts w:ascii="Geneva"/>
          <w:spacing w:val="-6"/>
          <w:sz w:val="20"/>
        </w:rPr>
        <w:t>avansata</w:t>
      </w:r>
      <w:r>
        <w:rPr>
          <w:rFonts w:ascii="Geneva"/>
          <w:spacing w:val="-8"/>
          <w:sz w:val="20"/>
        </w:rPr>
        <w:t xml:space="preserve"> </w:t>
      </w:r>
      <w:r>
        <w:rPr>
          <w:rFonts w:ascii="Geneva"/>
          <w:spacing w:val="-6"/>
          <w:sz w:val="20"/>
        </w:rPr>
        <w:t>5-7</w:t>
      </w:r>
      <w:r>
        <w:rPr>
          <w:rFonts w:ascii="Geneva"/>
          <w:spacing w:val="-8"/>
          <w:sz w:val="20"/>
        </w:rPr>
        <w:t xml:space="preserve"> </w:t>
      </w:r>
      <w:r>
        <w:rPr>
          <w:rFonts w:ascii="Geneva"/>
          <w:spacing w:val="-6"/>
          <w:sz w:val="20"/>
        </w:rPr>
        <w:t>iunie</w:t>
      </w:r>
      <w:r>
        <w:rPr>
          <w:rFonts w:ascii="Geneva"/>
          <w:spacing w:val="-8"/>
          <w:sz w:val="20"/>
        </w:rPr>
        <w:t xml:space="preserve"> </w:t>
      </w:r>
      <w:r>
        <w:rPr>
          <w:rFonts w:ascii="Geneva"/>
          <w:spacing w:val="-6"/>
          <w:sz w:val="20"/>
        </w:rPr>
        <w:t>2001</w:t>
      </w:r>
      <w:r>
        <w:rPr>
          <w:rFonts w:ascii="Geneva"/>
          <w:spacing w:val="-9"/>
          <w:sz w:val="20"/>
        </w:rPr>
        <w:t xml:space="preserve"> </w:t>
      </w:r>
      <w:r>
        <w:rPr>
          <w:rFonts w:ascii="Geneva"/>
          <w:spacing w:val="-6"/>
          <w:sz w:val="20"/>
        </w:rPr>
        <w:t>Bucuresti;</w:t>
      </w:r>
    </w:p>
    <w:p w14:paraId="1BA12955" w14:textId="77777777" w:rsidR="007D0189" w:rsidRDefault="000A6B0D">
      <w:pPr>
        <w:pStyle w:val="ListParagraph"/>
        <w:numPr>
          <w:ilvl w:val="0"/>
          <w:numId w:val="49"/>
        </w:numPr>
        <w:tabs>
          <w:tab w:val="left" w:pos="961"/>
        </w:tabs>
        <w:spacing w:line="239" w:lineRule="exact"/>
        <w:ind w:left="961" w:right="0" w:hanging="395"/>
        <w:rPr>
          <w:rFonts w:ascii="Geneva"/>
          <w:sz w:val="20"/>
        </w:rPr>
      </w:pPr>
      <w:r>
        <w:rPr>
          <w:rFonts w:ascii="Geneva"/>
          <w:spacing w:val="-4"/>
          <w:sz w:val="20"/>
        </w:rPr>
        <w:t>Simpozion</w:t>
      </w:r>
      <w:r>
        <w:rPr>
          <w:rFonts w:ascii="Geneva"/>
          <w:spacing w:val="-9"/>
          <w:sz w:val="20"/>
        </w:rPr>
        <w:t xml:space="preserve"> </w:t>
      </w:r>
      <w:r>
        <w:rPr>
          <w:rFonts w:ascii="Geneva"/>
          <w:spacing w:val="-4"/>
          <w:sz w:val="20"/>
        </w:rPr>
        <w:t>:</w:t>
      </w:r>
      <w:r>
        <w:rPr>
          <w:rFonts w:ascii="Geneva"/>
          <w:spacing w:val="-9"/>
          <w:sz w:val="20"/>
        </w:rPr>
        <w:t xml:space="preserve"> </w:t>
      </w:r>
      <w:r>
        <w:rPr>
          <w:rFonts w:ascii="Geneva"/>
          <w:spacing w:val="-4"/>
          <w:sz w:val="20"/>
        </w:rPr>
        <w:t>Cancerele</w:t>
      </w:r>
      <w:r>
        <w:rPr>
          <w:rFonts w:ascii="Geneva"/>
          <w:spacing w:val="-9"/>
          <w:sz w:val="20"/>
        </w:rPr>
        <w:t xml:space="preserve"> </w:t>
      </w:r>
      <w:r>
        <w:rPr>
          <w:rFonts w:ascii="Geneva"/>
          <w:spacing w:val="-4"/>
          <w:sz w:val="20"/>
        </w:rPr>
        <w:t>genito-mamare</w:t>
      </w:r>
      <w:r>
        <w:rPr>
          <w:rFonts w:ascii="Geneva"/>
          <w:spacing w:val="-9"/>
          <w:sz w:val="20"/>
        </w:rPr>
        <w:t xml:space="preserve"> </w:t>
      </w:r>
      <w:r>
        <w:rPr>
          <w:rFonts w:ascii="Geneva"/>
          <w:spacing w:val="-4"/>
          <w:sz w:val="20"/>
        </w:rPr>
        <w:t>ale</w:t>
      </w:r>
      <w:r>
        <w:rPr>
          <w:rFonts w:ascii="Geneva"/>
          <w:spacing w:val="-9"/>
          <w:sz w:val="20"/>
        </w:rPr>
        <w:t xml:space="preserve"> </w:t>
      </w:r>
      <w:r>
        <w:rPr>
          <w:rFonts w:ascii="Geneva"/>
          <w:spacing w:val="-4"/>
          <w:sz w:val="20"/>
        </w:rPr>
        <w:t>femeii</w:t>
      </w:r>
      <w:r>
        <w:rPr>
          <w:rFonts w:ascii="Geneva"/>
          <w:spacing w:val="-9"/>
          <w:sz w:val="20"/>
        </w:rPr>
        <w:t xml:space="preserve"> </w:t>
      </w:r>
      <w:r>
        <w:rPr>
          <w:rFonts w:ascii="Geneva"/>
          <w:spacing w:val="-4"/>
          <w:sz w:val="20"/>
        </w:rPr>
        <w:t>hormono-dependente</w:t>
      </w:r>
      <w:r>
        <w:rPr>
          <w:rFonts w:ascii="Geneva"/>
          <w:spacing w:val="-9"/>
          <w:sz w:val="20"/>
        </w:rPr>
        <w:t xml:space="preserve"> </w:t>
      </w:r>
      <w:r>
        <w:rPr>
          <w:rFonts w:ascii="Geneva"/>
          <w:spacing w:val="-4"/>
          <w:sz w:val="20"/>
        </w:rPr>
        <w:t>?</w:t>
      </w:r>
      <w:r>
        <w:rPr>
          <w:rFonts w:ascii="Geneva"/>
          <w:spacing w:val="-9"/>
          <w:sz w:val="20"/>
        </w:rPr>
        <w:t xml:space="preserve"> </w:t>
      </w:r>
      <w:r>
        <w:rPr>
          <w:rFonts w:ascii="Geneva"/>
          <w:spacing w:val="-4"/>
          <w:sz w:val="20"/>
        </w:rPr>
        <w:t>-</w:t>
      </w:r>
      <w:r>
        <w:rPr>
          <w:rFonts w:ascii="Geneva"/>
          <w:spacing w:val="-9"/>
          <w:sz w:val="20"/>
        </w:rPr>
        <w:t xml:space="preserve"> </w:t>
      </w:r>
      <w:r>
        <w:rPr>
          <w:rFonts w:ascii="Geneva"/>
          <w:spacing w:val="-4"/>
          <w:sz w:val="20"/>
        </w:rPr>
        <w:t>Campina</w:t>
      </w:r>
      <w:r>
        <w:rPr>
          <w:rFonts w:ascii="Geneva"/>
          <w:spacing w:val="-9"/>
          <w:sz w:val="20"/>
        </w:rPr>
        <w:t xml:space="preserve"> </w:t>
      </w:r>
      <w:r>
        <w:rPr>
          <w:rFonts w:ascii="Geneva"/>
          <w:spacing w:val="-4"/>
          <w:sz w:val="20"/>
        </w:rPr>
        <w:t>octombrie</w:t>
      </w:r>
      <w:r>
        <w:rPr>
          <w:rFonts w:ascii="Geneva"/>
          <w:spacing w:val="-9"/>
          <w:sz w:val="20"/>
        </w:rPr>
        <w:t xml:space="preserve"> </w:t>
      </w:r>
      <w:r>
        <w:rPr>
          <w:rFonts w:ascii="Geneva"/>
          <w:spacing w:val="-4"/>
          <w:sz w:val="20"/>
        </w:rPr>
        <w:t>2005.</w:t>
      </w:r>
    </w:p>
    <w:p w14:paraId="1BA12956" w14:textId="77777777" w:rsidR="007D0189" w:rsidRDefault="000A6B0D">
      <w:pPr>
        <w:pStyle w:val="ListParagraph"/>
        <w:numPr>
          <w:ilvl w:val="0"/>
          <w:numId w:val="49"/>
        </w:numPr>
        <w:tabs>
          <w:tab w:val="left" w:pos="961"/>
        </w:tabs>
        <w:spacing w:line="239" w:lineRule="exact"/>
        <w:ind w:left="961" w:right="0" w:hanging="395"/>
        <w:rPr>
          <w:rFonts w:ascii="Geneva"/>
          <w:sz w:val="20"/>
        </w:rPr>
      </w:pPr>
      <w:r>
        <w:rPr>
          <w:rFonts w:ascii="Geneva"/>
          <w:spacing w:val="-6"/>
          <w:sz w:val="20"/>
        </w:rPr>
        <w:t>Al</w:t>
      </w:r>
      <w:r>
        <w:rPr>
          <w:rFonts w:ascii="Geneva"/>
          <w:spacing w:val="-5"/>
          <w:sz w:val="20"/>
        </w:rPr>
        <w:t xml:space="preserve"> </w:t>
      </w:r>
      <w:r>
        <w:rPr>
          <w:rFonts w:ascii="Geneva"/>
          <w:spacing w:val="-6"/>
          <w:sz w:val="20"/>
        </w:rPr>
        <w:t>V-lea</w:t>
      </w:r>
      <w:r>
        <w:rPr>
          <w:rFonts w:ascii="Geneva"/>
          <w:spacing w:val="-4"/>
          <w:sz w:val="20"/>
        </w:rPr>
        <w:t xml:space="preserve"> </w:t>
      </w:r>
      <w:r>
        <w:rPr>
          <w:rFonts w:ascii="Geneva"/>
          <w:spacing w:val="-6"/>
          <w:sz w:val="20"/>
        </w:rPr>
        <w:t>Congres</w:t>
      </w:r>
      <w:r>
        <w:rPr>
          <w:rFonts w:ascii="Geneva"/>
          <w:spacing w:val="-4"/>
          <w:sz w:val="20"/>
        </w:rPr>
        <w:t xml:space="preserve"> </w:t>
      </w:r>
      <w:r>
        <w:rPr>
          <w:rFonts w:ascii="Geneva"/>
          <w:spacing w:val="-6"/>
          <w:sz w:val="20"/>
        </w:rPr>
        <w:t>al</w:t>
      </w:r>
      <w:r>
        <w:rPr>
          <w:rFonts w:ascii="Geneva"/>
          <w:spacing w:val="-4"/>
          <w:sz w:val="20"/>
        </w:rPr>
        <w:t xml:space="preserve"> </w:t>
      </w:r>
      <w:r>
        <w:rPr>
          <w:rFonts w:ascii="Geneva"/>
          <w:spacing w:val="-6"/>
          <w:sz w:val="20"/>
        </w:rPr>
        <w:t>Societatii</w:t>
      </w:r>
      <w:r>
        <w:rPr>
          <w:rFonts w:ascii="Geneva"/>
          <w:spacing w:val="-4"/>
          <w:sz w:val="20"/>
        </w:rPr>
        <w:t xml:space="preserve"> </w:t>
      </w:r>
      <w:r>
        <w:rPr>
          <w:rFonts w:ascii="Geneva"/>
          <w:spacing w:val="-6"/>
          <w:sz w:val="20"/>
        </w:rPr>
        <w:t>Romane</w:t>
      </w:r>
      <w:r>
        <w:rPr>
          <w:rFonts w:ascii="Geneva"/>
          <w:spacing w:val="-4"/>
          <w:sz w:val="20"/>
        </w:rPr>
        <w:t xml:space="preserve"> </w:t>
      </w:r>
      <w:r>
        <w:rPr>
          <w:rFonts w:ascii="Geneva"/>
          <w:spacing w:val="-6"/>
          <w:sz w:val="20"/>
        </w:rPr>
        <w:t>de</w:t>
      </w:r>
      <w:r>
        <w:rPr>
          <w:rFonts w:ascii="Geneva"/>
          <w:spacing w:val="-5"/>
          <w:sz w:val="20"/>
        </w:rPr>
        <w:t xml:space="preserve"> </w:t>
      </w:r>
      <w:r>
        <w:rPr>
          <w:rFonts w:ascii="Geneva"/>
          <w:spacing w:val="-6"/>
          <w:sz w:val="20"/>
        </w:rPr>
        <w:t>Ginecologie</w:t>
      </w:r>
      <w:r>
        <w:rPr>
          <w:rFonts w:ascii="Geneva"/>
          <w:spacing w:val="-4"/>
          <w:sz w:val="20"/>
        </w:rPr>
        <w:t xml:space="preserve"> </w:t>
      </w:r>
      <w:r>
        <w:rPr>
          <w:rFonts w:ascii="Geneva"/>
          <w:spacing w:val="-6"/>
          <w:sz w:val="20"/>
        </w:rPr>
        <w:t>Endocrinologica,</w:t>
      </w:r>
      <w:r>
        <w:rPr>
          <w:rFonts w:ascii="Geneva"/>
          <w:spacing w:val="-4"/>
          <w:sz w:val="20"/>
        </w:rPr>
        <w:t xml:space="preserve"> </w:t>
      </w:r>
      <w:r>
        <w:rPr>
          <w:rFonts w:ascii="Geneva"/>
          <w:spacing w:val="-6"/>
          <w:sz w:val="20"/>
        </w:rPr>
        <w:t>Sinaia</w:t>
      </w:r>
      <w:r>
        <w:rPr>
          <w:rFonts w:ascii="Geneva"/>
          <w:spacing w:val="-4"/>
          <w:sz w:val="20"/>
        </w:rPr>
        <w:t xml:space="preserve"> </w:t>
      </w:r>
      <w:r>
        <w:rPr>
          <w:rFonts w:ascii="Geneva"/>
          <w:spacing w:val="-6"/>
          <w:sz w:val="20"/>
        </w:rPr>
        <w:t>10-12</w:t>
      </w:r>
      <w:r>
        <w:rPr>
          <w:rFonts w:ascii="Geneva"/>
          <w:spacing w:val="-4"/>
          <w:sz w:val="20"/>
        </w:rPr>
        <w:t xml:space="preserve"> </w:t>
      </w:r>
      <w:r>
        <w:rPr>
          <w:rFonts w:ascii="Geneva"/>
          <w:spacing w:val="-6"/>
          <w:sz w:val="20"/>
        </w:rPr>
        <w:t>iunie</w:t>
      </w:r>
      <w:r>
        <w:rPr>
          <w:rFonts w:ascii="Geneva"/>
          <w:spacing w:val="-4"/>
          <w:sz w:val="20"/>
        </w:rPr>
        <w:t xml:space="preserve"> </w:t>
      </w:r>
      <w:r>
        <w:rPr>
          <w:rFonts w:ascii="Geneva"/>
          <w:spacing w:val="-6"/>
          <w:sz w:val="20"/>
        </w:rPr>
        <w:t>2010</w:t>
      </w:r>
    </w:p>
    <w:p w14:paraId="1BA12957" w14:textId="77777777" w:rsidR="007D0189" w:rsidRDefault="000A6B0D">
      <w:pPr>
        <w:pStyle w:val="ListParagraph"/>
        <w:numPr>
          <w:ilvl w:val="0"/>
          <w:numId w:val="49"/>
        </w:numPr>
        <w:tabs>
          <w:tab w:val="left" w:pos="961"/>
        </w:tabs>
        <w:spacing w:line="239" w:lineRule="exact"/>
        <w:ind w:left="961" w:right="0" w:hanging="395"/>
        <w:rPr>
          <w:rFonts w:ascii="Geneva"/>
          <w:sz w:val="20"/>
        </w:rPr>
      </w:pPr>
      <w:r>
        <w:rPr>
          <w:rFonts w:ascii="Geneva"/>
          <w:spacing w:val="-4"/>
          <w:sz w:val="20"/>
        </w:rPr>
        <w:t>Abordarea</w:t>
      </w:r>
      <w:r>
        <w:rPr>
          <w:rFonts w:ascii="Geneva"/>
          <w:spacing w:val="-12"/>
          <w:sz w:val="20"/>
        </w:rPr>
        <w:t xml:space="preserve"> </w:t>
      </w:r>
      <w:r>
        <w:rPr>
          <w:rFonts w:ascii="Geneva"/>
          <w:spacing w:val="-4"/>
          <w:sz w:val="20"/>
        </w:rPr>
        <w:t>medicala</w:t>
      </w:r>
      <w:r>
        <w:rPr>
          <w:rFonts w:ascii="Geneva"/>
          <w:spacing w:val="-11"/>
          <w:sz w:val="20"/>
        </w:rPr>
        <w:t xml:space="preserve"> </w:t>
      </w:r>
      <w:r>
        <w:rPr>
          <w:rFonts w:ascii="Geneva"/>
          <w:spacing w:val="-4"/>
          <w:sz w:val="20"/>
        </w:rPr>
        <w:t>individualizata</w:t>
      </w:r>
      <w:r>
        <w:rPr>
          <w:rFonts w:ascii="Geneva"/>
          <w:spacing w:val="-11"/>
          <w:sz w:val="20"/>
        </w:rPr>
        <w:t xml:space="preserve"> </w:t>
      </w:r>
      <w:r>
        <w:rPr>
          <w:rFonts w:ascii="Geneva"/>
          <w:spacing w:val="-4"/>
          <w:sz w:val="20"/>
        </w:rPr>
        <w:t>in</w:t>
      </w:r>
      <w:r>
        <w:rPr>
          <w:rFonts w:ascii="Geneva"/>
          <w:spacing w:val="-11"/>
          <w:sz w:val="20"/>
        </w:rPr>
        <w:t xml:space="preserve"> </w:t>
      </w:r>
      <w:r>
        <w:rPr>
          <w:rFonts w:ascii="Geneva"/>
          <w:spacing w:val="-4"/>
          <w:sz w:val="20"/>
        </w:rPr>
        <w:t>infertilitatea</w:t>
      </w:r>
      <w:r>
        <w:rPr>
          <w:rFonts w:ascii="Geneva"/>
          <w:spacing w:val="-11"/>
          <w:sz w:val="20"/>
        </w:rPr>
        <w:t xml:space="preserve"> </w:t>
      </w:r>
      <w:r>
        <w:rPr>
          <w:rFonts w:ascii="Geneva"/>
          <w:spacing w:val="-4"/>
          <w:sz w:val="20"/>
        </w:rPr>
        <w:t>anovulatorie,</w:t>
      </w:r>
      <w:r>
        <w:rPr>
          <w:rFonts w:ascii="Geneva"/>
          <w:spacing w:val="-11"/>
          <w:sz w:val="20"/>
        </w:rPr>
        <w:t xml:space="preserve"> </w:t>
      </w:r>
      <w:r>
        <w:rPr>
          <w:rFonts w:ascii="Geneva"/>
          <w:spacing w:val="-4"/>
          <w:sz w:val="20"/>
        </w:rPr>
        <w:t>Bucuresti</w:t>
      </w:r>
      <w:r>
        <w:rPr>
          <w:rFonts w:ascii="Geneva"/>
          <w:spacing w:val="-11"/>
          <w:sz w:val="20"/>
        </w:rPr>
        <w:t xml:space="preserve"> </w:t>
      </w:r>
      <w:r>
        <w:rPr>
          <w:rFonts w:ascii="Geneva"/>
          <w:spacing w:val="-4"/>
          <w:sz w:val="20"/>
        </w:rPr>
        <w:t>26</w:t>
      </w:r>
      <w:r>
        <w:rPr>
          <w:rFonts w:ascii="Geneva"/>
          <w:spacing w:val="-11"/>
          <w:sz w:val="20"/>
        </w:rPr>
        <w:t xml:space="preserve"> </w:t>
      </w:r>
      <w:r>
        <w:rPr>
          <w:rFonts w:ascii="Geneva"/>
          <w:spacing w:val="-4"/>
          <w:sz w:val="20"/>
        </w:rPr>
        <w:t>martie</w:t>
      </w:r>
      <w:r>
        <w:rPr>
          <w:rFonts w:ascii="Geneva"/>
          <w:spacing w:val="-11"/>
          <w:sz w:val="20"/>
        </w:rPr>
        <w:t xml:space="preserve"> </w:t>
      </w:r>
      <w:r>
        <w:rPr>
          <w:rFonts w:ascii="Geneva"/>
          <w:spacing w:val="-4"/>
          <w:sz w:val="20"/>
        </w:rPr>
        <w:t>2011</w:t>
      </w:r>
    </w:p>
    <w:p w14:paraId="1BA12958" w14:textId="77777777" w:rsidR="007D0189" w:rsidRDefault="000A6B0D">
      <w:pPr>
        <w:pStyle w:val="ListParagraph"/>
        <w:numPr>
          <w:ilvl w:val="0"/>
          <w:numId w:val="49"/>
        </w:numPr>
        <w:tabs>
          <w:tab w:val="left" w:pos="1064"/>
        </w:tabs>
        <w:spacing w:before="1" w:line="216" w:lineRule="auto"/>
        <w:ind w:right="290" w:firstLine="0"/>
        <w:rPr>
          <w:rFonts w:ascii="Geneva" w:hAnsi="Geneva"/>
          <w:sz w:val="20"/>
        </w:rPr>
      </w:pPr>
      <w:r>
        <w:rPr>
          <w:rFonts w:ascii="Geneva" w:hAnsi="Geneva"/>
          <w:spacing w:val="-4"/>
          <w:sz w:val="20"/>
        </w:rPr>
        <w:t>49-th</w:t>
      </w:r>
      <w:r>
        <w:rPr>
          <w:rFonts w:ascii="Geneva" w:hAnsi="Geneva"/>
          <w:spacing w:val="-13"/>
          <w:sz w:val="20"/>
        </w:rPr>
        <w:t xml:space="preserve"> </w:t>
      </w:r>
      <w:r>
        <w:rPr>
          <w:rFonts w:ascii="Geneva" w:hAnsi="Geneva"/>
          <w:spacing w:val="-4"/>
          <w:sz w:val="20"/>
        </w:rPr>
        <w:t>Annual</w:t>
      </w:r>
      <w:r>
        <w:rPr>
          <w:rFonts w:ascii="Geneva" w:hAnsi="Geneva"/>
          <w:spacing w:val="-13"/>
          <w:sz w:val="20"/>
        </w:rPr>
        <w:t xml:space="preserve"> </w:t>
      </w:r>
      <w:r>
        <w:rPr>
          <w:rFonts w:ascii="Geneva" w:hAnsi="Geneva"/>
          <w:spacing w:val="-4"/>
          <w:sz w:val="20"/>
        </w:rPr>
        <w:t>Scientiﬁc</w:t>
      </w:r>
      <w:r>
        <w:rPr>
          <w:rFonts w:ascii="Geneva" w:hAnsi="Geneva"/>
          <w:spacing w:val="-13"/>
          <w:sz w:val="20"/>
        </w:rPr>
        <w:t xml:space="preserve"> </w:t>
      </w:r>
      <w:r>
        <w:rPr>
          <w:rFonts w:ascii="Geneva" w:hAnsi="Geneva"/>
          <w:spacing w:val="-4"/>
          <w:sz w:val="20"/>
        </w:rPr>
        <w:t>Meeting</w:t>
      </w:r>
      <w:r>
        <w:rPr>
          <w:rFonts w:ascii="Geneva" w:hAnsi="Geneva"/>
          <w:spacing w:val="-13"/>
          <w:sz w:val="20"/>
        </w:rPr>
        <w:t xml:space="preserve"> </w:t>
      </w:r>
      <w:r>
        <w:rPr>
          <w:rFonts w:ascii="Geneva" w:hAnsi="Geneva"/>
          <w:spacing w:val="-4"/>
          <w:sz w:val="20"/>
        </w:rPr>
        <w:t>of</w:t>
      </w:r>
      <w:r>
        <w:rPr>
          <w:rFonts w:ascii="Geneva" w:hAnsi="Geneva"/>
          <w:spacing w:val="-13"/>
          <w:sz w:val="20"/>
        </w:rPr>
        <w:t xml:space="preserve"> </w:t>
      </w:r>
      <w:r>
        <w:rPr>
          <w:rFonts w:ascii="Geneva" w:hAnsi="Geneva"/>
          <w:spacing w:val="-4"/>
          <w:sz w:val="20"/>
        </w:rPr>
        <w:t>the</w:t>
      </w:r>
      <w:r>
        <w:rPr>
          <w:rFonts w:ascii="Geneva" w:hAnsi="Geneva"/>
          <w:spacing w:val="-13"/>
          <w:sz w:val="20"/>
        </w:rPr>
        <w:t xml:space="preserve"> </w:t>
      </w:r>
      <w:r>
        <w:rPr>
          <w:rFonts w:ascii="Geneva" w:hAnsi="Geneva"/>
          <w:spacing w:val="-4"/>
          <w:sz w:val="20"/>
        </w:rPr>
        <w:t>European</w:t>
      </w:r>
      <w:r>
        <w:rPr>
          <w:rFonts w:ascii="Geneva" w:hAnsi="Geneva"/>
          <w:spacing w:val="-13"/>
          <w:sz w:val="20"/>
        </w:rPr>
        <w:t xml:space="preserve"> </w:t>
      </w:r>
      <w:r>
        <w:rPr>
          <w:rFonts w:ascii="Geneva" w:hAnsi="Geneva"/>
          <w:spacing w:val="-4"/>
          <w:sz w:val="20"/>
        </w:rPr>
        <w:t>Society</w:t>
      </w:r>
      <w:r>
        <w:rPr>
          <w:rFonts w:ascii="Geneva" w:hAnsi="Geneva"/>
          <w:spacing w:val="-13"/>
          <w:sz w:val="20"/>
        </w:rPr>
        <w:t xml:space="preserve"> </w:t>
      </w:r>
      <w:r>
        <w:rPr>
          <w:rFonts w:ascii="Geneva" w:hAnsi="Geneva"/>
          <w:spacing w:val="-4"/>
          <w:sz w:val="20"/>
        </w:rPr>
        <w:t>for</w:t>
      </w:r>
      <w:r>
        <w:rPr>
          <w:rFonts w:ascii="Geneva" w:hAnsi="Geneva"/>
          <w:spacing w:val="-13"/>
          <w:sz w:val="20"/>
        </w:rPr>
        <w:t xml:space="preserve"> </w:t>
      </w:r>
      <w:r>
        <w:rPr>
          <w:rFonts w:ascii="Geneva" w:hAnsi="Geneva"/>
          <w:spacing w:val="-4"/>
          <w:sz w:val="20"/>
        </w:rPr>
        <w:t>Clinical</w:t>
      </w:r>
      <w:r>
        <w:rPr>
          <w:rFonts w:ascii="Geneva" w:hAnsi="Geneva"/>
          <w:spacing w:val="-13"/>
          <w:sz w:val="20"/>
        </w:rPr>
        <w:t xml:space="preserve"> </w:t>
      </w:r>
      <w:r>
        <w:rPr>
          <w:rFonts w:ascii="Geneva" w:hAnsi="Geneva"/>
          <w:spacing w:val="-4"/>
          <w:sz w:val="20"/>
        </w:rPr>
        <w:t>Investigation</w:t>
      </w:r>
      <w:r>
        <w:rPr>
          <w:rFonts w:ascii="Geneva" w:hAnsi="Geneva"/>
          <w:spacing w:val="-13"/>
          <w:sz w:val="20"/>
        </w:rPr>
        <w:t xml:space="preserve"> </w:t>
      </w:r>
      <w:r>
        <w:rPr>
          <w:rFonts w:ascii="Geneva" w:hAnsi="Geneva"/>
          <w:spacing w:val="-4"/>
          <w:sz w:val="20"/>
        </w:rPr>
        <w:t>Cluj-Napoca,</w:t>
      </w:r>
      <w:r>
        <w:rPr>
          <w:rFonts w:ascii="Geneva" w:hAnsi="Geneva"/>
          <w:spacing w:val="-13"/>
          <w:sz w:val="20"/>
        </w:rPr>
        <w:t xml:space="preserve"> </w:t>
      </w:r>
      <w:r>
        <w:rPr>
          <w:rFonts w:ascii="Geneva" w:hAnsi="Geneva"/>
          <w:spacing w:val="-4"/>
          <w:sz w:val="20"/>
        </w:rPr>
        <w:t>Romania,</w:t>
      </w:r>
      <w:r>
        <w:rPr>
          <w:rFonts w:ascii="Geneva" w:hAnsi="Geneva"/>
          <w:spacing w:val="-13"/>
          <w:sz w:val="20"/>
        </w:rPr>
        <w:t xml:space="preserve"> </w:t>
      </w:r>
      <w:r>
        <w:rPr>
          <w:rFonts w:ascii="Geneva" w:hAnsi="Geneva"/>
          <w:spacing w:val="-4"/>
          <w:sz w:val="20"/>
        </w:rPr>
        <w:t>27-30</w:t>
      </w:r>
      <w:r>
        <w:rPr>
          <w:rFonts w:ascii="Geneva" w:hAnsi="Geneva"/>
          <w:spacing w:val="-13"/>
          <w:sz w:val="20"/>
        </w:rPr>
        <w:t xml:space="preserve"> </w:t>
      </w:r>
      <w:r>
        <w:rPr>
          <w:rFonts w:ascii="Geneva" w:hAnsi="Geneva"/>
          <w:spacing w:val="-4"/>
          <w:sz w:val="20"/>
        </w:rPr>
        <w:t>mai 2015</w:t>
      </w:r>
    </w:p>
    <w:p w14:paraId="1BA12959" w14:textId="77777777" w:rsidR="007D0189" w:rsidRDefault="000A6B0D">
      <w:pPr>
        <w:pStyle w:val="ListParagraph"/>
        <w:numPr>
          <w:ilvl w:val="0"/>
          <w:numId w:val="49"/>
        </w:numPr>
        <w:tabs>
          <w:tab w:val="left" w:pos="1064"/>
        </w:tabs>
        <w:spacing w:line="216" w:lineRule="auto"/>
        <w:ind w:right="290" w:firstLine="0"/>
        <w:rPr>
          <w:rFonts w:ascii="Geneva"/>
          <w:sz w:val="20"/>
        </w:rPr>
      </w:pPr>
      <w:r>
        <w:rPr>
          <w:rFonts w:ascii="Geneva"/>
          <w:sz w:val="20"/>
        </w:rPr>
        <w:t>Editiei a II-a Conferinta Nationala de Prevenire a cancerului de col uterin, 22.10.2015, Camera de Comert si Industrie a Romaniei</w:t>
      </w:r>
    </w:p>
    <w:p w14:paraId="1BA1295A" w14:textId="77777777" w:rsidR="007D0189" w:rsidRDefault="007D0189">
      <w:pPr>
        <w:pStyle w:val="ListParagraph"/>
        <w:spacing w:line="216" w:lineRule="auto"/>
        <w:jc w:val="left"/>
        <w:rPr>
          <w:rFonts w:ascii="Geneva"/>
          <w:sz w:val="20"/>
        </w:rPr>
        <w:sectPr w:rsidR="007D0189">
          <w:pgSz w:w="11900" w:h="16820"/>
          <w:pgMar w:top="860" w:right="0" w:bottom="280" w:left="0" w:header="255" w:footer="0" w:gutter="0"/>
          <w:cols w:space="720"/>
        </w:sectPr>
      </w:pPr>
    </w:p>
    <w:p w14:paraId="1BA1295B" w14:textId="0DFB4D19" w:rsidR="007D0189" w:rsidRDefault="002B1917">
      <w:pPr>
        <w:spacing w:before="95"/>
        <w:ind w:left="566"/>
        <w:rPr>
          <w:rFonts w:ascii="Arial" w:hAnsi="Arial"/>
          <w:b/>
        </w:rPr>
      </w:pPr>
      <w:r>
        <w:rPr>
          <w:rFonts w:ascii="Arial" w:hAnsi="Arial"/>
          <w:b/>
          <w:noProof/>
        </w:rPr>
        <w:lastRenderedPageBreak/>
        <mc:AlternateContent>
          <mc:Choice Requires="wpg">
            <w:drawing>
              <wp:anchor distT="0" distB="0" distL="0" distR="0" simplePos="0" relativeHeight="487600640" behindDoc="1" locked="0" layoutInCell="1" allowOverlap="1" wp14:anchorId="1BA13563" wp14:editId="5DF7FEEA">
                <wp:simplePos x="0" y="0"/>
                <wp:positionH relativeFrom="page">
                  <wp:posOffset>360045</wp:posOffset>
                </wp:positionH>
                <wp:positionV relativeFrom="paragraph">
                  <wp:posOffset>257175</wp:posOffset>
                </wp:positionV>
                <wp:extent cx="7020560" cy="19050"/>
                <wp:effectExtent l="0" t="0" r="0" b="0"/>
                <wp:wrapTopAndBottom/>
                <wp:docPr id="472934397"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405"/>
                          <a:chExt cx="11056" cy="30"/>
                        </a:xfrm>
                      </wpg:grpSpPr>
                      <wps:wsp>
                        <wps:cNvPr id="384651725" name="docshape63"/>
                        <wps:cNvSpPr>
                          <a:spLocks/>
                        </wps:cNvSpPr>
                        <wps:spPr bwMode="auto">
                          <a:xfrm>
                            <a:off x="566" y="405"/>
                            <a:ext cx="11056" cy="30"/>
                          </a:xfrm>
                          <a:custGeom>
                            <a:avLst/>
                            <a:gdLst>
                              <a:gd name="T0" fmla="+- 0 11607 567"/>
                              <a:gd name="T1" fmla="*/ T0 w 11056"/>
                              <a:gd name="T2" fmla="+- 0 435 405"/>
                              <a:gd name="T3" fmla="*/ 435 h 30"/>
                              <a:gd name="T4" fmla="+- 0 582 567"/>
                              <a:gd name="T5" fmla="*/ T4 w 11056"/>
                              <a:gd name="T6" fmla="+- 0 435 405"/>
                              <a:gd name="T7" fmla="*/ 435 h 30"/>
                              <a:gd name="T8" fmla="+- 0 567 567"/>
                              <a:gd name="T9" fmla="*/ T8 w 11056"/>
                              <a:gd name="T10" fmla="+- 0 405 405"/>
                              <a:gd name="T11" fmla="*/ 405 h 30"/>
                              <a:gd name="T12" fmla="+- 0 11622 567"/>
                              <a:gd name="T13" fmla="*/ T12 w 11056"/>
                              <a:gd name="T14" fmla="+- 0 405 405"/>
                              <a:gd name="T15" fmla="*/ 405 h 30"/>
                              <a:gd name="T16" fmla="+- 0 11607 567"/>
                              <a:gd name="T17" fmla="*/ T16 w 11056"/>
                              <a:gd name="T18" fmla="+- 0 435 405"/>
                              <a:gd name="T19" fmla="*/ 435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0523107" name="docshape64"/>
                        <wps:cNvSpPr>
                          <a:spLocks/>
                        </wps:cNvSpPr>
                        <wps:spPr bwMode="auto">
                          <a:xfrm>
                            <a:off x="11607" y="405"/>
                            <a:ext cx="15" cy="30"/>
                          </a:xfrm>
                          <a:custGeom>
                            <a:avLst/>
                            <a:gdLst>
                              <a:gd name="T0" fmla="+- 0 11622 11607"/>
                              <a:gd name="T1" fmla="*/ T0 w 15"/>
                              <a:gd name="T2" fmla="+- 0 435 405"/>
                              <a:gd name="T3" fmla="*/ 435 h 30"/>
                              <a:gd name="T4" fmla="+- 0 11607 11607"/>
                              <a:gd name="T5" fmla="*/ T4 w 15"/>
                              <a:gd name="T6" fmla="+- 0 435 405"/>
                              <a:gd name="T7" fmla="*/ 435 h 30"/>
                              <a:gd name="T8" fmla="+- 0 11622 11607"/>
                              <a:gd name="T9" fmla="*/ T8 w 15"/>
                              <a:gd name="T10" fmla="+- 0 405 405"/>
                              <a:gd name="T11" fmla="*/ 405 h 30"/>
                              <a:gd name="T12" fmla="+- 0 11622 11607"/>
                              <a:gd name="T13" fmla="*/ T12 w 15"/>
                              <a:gd name="T14" fmla="+- 0 435 405"/>
                              <a:gd name="T15" fmla="*/ 435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0144751" name="docshape65"/>
                        <wps:cNvSpPr>
                          <a:spLocks/>
                        </wps:cNvSpPr>
                        <wps:spPr bwMode="auto">
                          <a:xfrm>
                            <a:off x="566" y="405"/>
                            <a:ext cx="15" cy="30"/>
                          </a:xfrm>
                          <a:custGeom>
                            <a:avLst/>
                            <a:gdLst>
                              <a:gd name="T0" fmla="+- 0 582 567"/>
                              <a:gd name="T1" fmla="*/ T0 w 15"/>
                              <a:gd name="T2" fmla="+- 0 435 405"/>
                              <a:gd name="T3" fmla="*/ 435 h 30"/>
                              <a:gd name="T4" fmla="+- 0 567 567"/>
                              <a:gd name="T5" fmla="*/ T4 w 15"/>
                              <a:gd name="T6" fmla="+- 0 435 405"/>
                              <a:gd name="T7" fmla="*/ 435 h 30"/>
                              <a:gd name="T8" fmla="+- 0 567 567"/>
                              <a:gd name="T9" fmla="*/ T8 w 15"/>
                              <a:gd name="T10" fmla="+- 0 405 405"/>
                              <a:gd name="T11" fmla="*/ 405 h 30"/>
                              <a:gd name="T12" fmla="+- 0 582 567"/>
                              <a:gd name="T13" fmla="*/ T12 w 15"/>
                              <a:gd name="T14" fmla="+- 0 435 405"/>
                              <a:gd name="T15" fmla="*/ 435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A885B" id="docshapegroup62" o:spid="_x0000_s1026" style="position:absolute;margin-left:28.35pt;margin-top:20.25pt;width:552.8pt;height:1.5pt;z-index:-15715840;mso-wrap-distance-left:0;mso-wrap-distance-right:0;mso-position-horizontal-relative:page" coordorigin="567,405"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">
                <v:shape id="docshape63" o:spid="_x0000_s1027" style="position:absolute;left:566;top:405;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" path="m11040,30l15,30,,,11055,r-15,30xe" fillcolor="#5f3771" stroked="f">
                  <v:path arrowok="t" o:connecttype="custom" o:connectlocs="11040,435;15,435;0,405;11055,405;11040,435" o:connectangles="0,0,0,0,0"/>
                </v:shape>
                <v:shape id="docshape64" o:spid="_x0000_s1028" style="position:absolute;left:11607;top:40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" path="m15,30l,30,15,r,30xe" fillcolor="#aaa" stroked="f">
                  <v:path arrowok="t" o:connecttype="custom" o:connectlocs="15,435;0,435;15,405;15,435" o:connectangles="0,0,0,0"/>
                </v:shape>
                <v:shape id="docshape65" o:spid="_x0000_s1029" style="position:absolute;left:566;top:40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" path="m15,30l,30,,,15,30xe" fillcolor="#555" stroked="f">
                  <v:path arrowok="t" o:connecttype="custom" o:connectlocs="15,435;0,435;0,405;15,435" o:connectangles="0,0,0,0"/>
                </v:shape>
                <w10:wrap type="topAndBottom" anchorx="page"/>
              </v:group>
            </w:pict>
          </mc:Fallback>
        </mc:AlternateContent>
      </w:r>
      <w:r w:rsidR="000A6B0D">
        <w:rPr>
          <w:rFonts w:ascii="Arial" w:hAnsi="Arial"/>
          <w:b/>
          <w:color w:val="404040"/>
        </w:rPr>
        <w:t>Conferințe</w:t>
      </w:r>
      <w:r w:rsidR="000A6B0D">
        <w:rPr>
          <w:rFonts w:ascii="Arial" w:hAnsi="Arial"/>
          <w:b/>
          <w:color w:val="404040"/>
          <w:spacing w:val="37"/>
        </w:rPr>
        <w:t xml:space="preserve"> </w:t>
      </w:r>
      <w:r w:rsidR="000A6B0D">
        <w:rPr>
          <w:rFonts w:ascii="Arial" w:hAnsi="Arial"/>
          <w:b/>
          <w:color w:val="404040"/>
        </w:rPr>
        <w:t>Naționale</w:t>
      </w:r>
      <w:r w:rsidR="000A6B0D">
        <w:rPr>
          <w:rFonts w:ascii="Arial" w:hAnsi="Arial"/>
          <w:b/>
          <w:color w:val="404040"/>
          <w:spacing w:val="38"/>
        </w:rPr>
        <w:t xml:space="preserve"> </w:t>
      </w:r>
      <w:r w:rsidR="000A6B0D">
        <w:rPr>
          <w:rFonts w:ascii="Arial" w:hAnsi="Arial"/>
          <w:b/>
          <w:color w:val="404040"/>
        </w:rPr>
        <w:t>și</w:t>
      </w:r>
      <w:r w:rsidR="000A6B0D">
        <w:rPr>
          <w:rFonts w:ascii="Arial" w:hAnsi="Arial"/>
          <w:b/>
          <w:color w:val="404040"/>
          <w:spacing w:val="38"/>
        </w:rPr>
        <w:t xml:space="preserve"> </w:t>
      </w:r>
      <w:r w:rsidR="000A6B0D">
        <w:rPr>
          <w:rFonts w:ascii="Arial" w:hAnsi="Arial"/>
          <w:b/>
          <w:color w:val="404040"/>
          <w:spacing w:val="-2"/>
        </w:rPr>
        <w:t>Internaționale</w:t>
      </w:r>
    </w:p>
    <w:p w14:paraId="1BA1295C" w14:textId="77777777" w:rsidR="007D0189" w:rsidRDefault="000A6B0D">
      <w:pPr>
        <w:pStyle w:val="ListParagraph"/>
        <w:numPr>
          <w:ilvl w:val="0"/>
          <w:numId w:val="49"/>
        </w:numPr>
        <w:tabs>
          <w:tab w:val="left" w:pos="1172"/>
        </w:tabs>
        <w:spacing w:before="175" w:line="253" w:lineRule="exact"/>
        <w:ind w:left="1172" w:right="0" w:hanging="606"/>
        <w:rPr>
          <w:rFonts w:ascii="Geneva"/>
          <w:sz w:val="20"/>
        </w:rPr>
      </w:pPr>
      <w:r>
        <w:rPr>
          <w:rFonts w:ascii="Geneva"/>
          <w:w w:val="90"/>
          <w:sz w:val="20"/>
        </w:rPr>
        <w:t>A</w:t>
      </w:r>
      <w:r>
        <w:rPr>
          <w:rFonts w:ascii="Geneva"/>
          <w:spacing w:val="10"/>
          <w:sz w:val="20"/>
        </w:rPr>
        <w:t xml:space="preserve"> </w:t>
      </w:r>
      <w:r>
        <w:rPr>
          <w:rFonts w:ascii="Geneva"/>
          <w:w w:val="90"/>
          <w:sz w:val="20"/>
        </w:rPr>
        <w:t>IV</w:t>
      </w:r>
      <w:r>
        <w:rPr>
          <w:rFonts w:ascii="Geneva"/>
          <w:spacing w:val="11"/>
          <w:sz w:val="20"/>
        </w:rPr>
        <w:t xml:space="preserve"> </w:t>
      </w:r>
      <w:r>
        <w:rPr>
          <w:rFonts w:ascii="Geneva"/>
          <w:w w:val="90"/>
          <w:sz w:val="20"/>
        </w:rPr>
        <w:t>a</w:t>
      </w:r>
      <w:r>
        <w:rPr>
          <w:rFonts w:ascii="Geneva"/>
          <w:spacing w:val="10"/>
          <w:sz w:val="20"/>
        </w:rPr>
        <w:t xml:space="preserve"> </w:t>
      </w:r>
      <w:r>
        <w:rPr>
          <w:rFonts w:ascii="Geneva"/>
          <w:w w:val="90"/>
          <w:sz w:val="20"/>
        </w:rPr>
        <w:t>Conferinta</w:t>
      </w:r>
      <w:r>
        <w:rPr>
          <w:rFonts w:ascii="Geneva"/>
          <w:spacing w:val="11"/>
          <w:sz w:val="20"/>
        </w:rPr>
        <w:t xml:space="preserve"> </w:t>
      </w:r>
      <w:r>
        <w:rPr>
          <w:rFonts w:ascii="Geneva"/>
          <w:w w:val="90"/>
          <w:sz w:val="20"/>
        </w:rPr>
        <w:t>Nationala</w:t>
      </w:r>
      <w:r>
        <w:rPr>
          <w:rFonts w:ascii="Geneva"/>
          <w:spacing w:val="10"/>
          <w:sz w:val="20"/>
        </w:rPr>
        <w:t xml:space="preserve"> </w:t>
      </w:r>
      <w:r>
        <w:rPr>
          <w:rFonts w:ascii="Geneva"/>
          <w:w w:val="90"/>
          <w:sz w:val="20"/>
        </w:rPr>
        <w:t>a</w:t>
      </w:r>
      <w:r>
        <w:rPr>
          <w:rFonts w:ascii="Geneva"/>
          <w:spacing w:val="11"/>
          <w:sz w:val="20"/>
        </w:rPr>
        <w:t xml:space="preserve"> </w:t>
      </w:r>
      <w:r>
        <w:rPr>
          <w:rFonts w:ascii="Geneva"/>
          <w:w w:val="90"/>
          <w:sz w:val="20"/>
        </w:rPr>
        <w:t>Societatii</w:t>
      </w:r>
      <w:r>
        <w:rPr>
          <w:rFonts w:ascii="Geneva"/>
          <w:spacing w:val="10"/>
          <w:sz w:val="20"/>
        </w:rPr>
        <w:t xml:space="preserve"> </w:t>
      </w:r>
      <w:r>
        <w:rPr>
          <w:rFonts w:ascii="Geneva"/>
          <w:w w:val="90"/>
          <w:sz w:val="20"/>
        </w:rPr>
        <w:t>Romane</w:t>
      </w:r>
      <w:r>
        <w:rPr>
          <w:rFonts w:ascii="Geneva"/>
          <w:spacing w:val="11"/>
          <w:sz w:val="20"/>
        </w:rPr>
        <w:t xml:space="preserve"> </w:t>
      </w:r>
      <w:r>
        <w:rPr>
          <w:rFonts w:ascii="Geneva"/>
          <w:w w:val="90"/>
          <w:sz w:val="20"/>
        </w:rPr>
        <w:t>de</w:t>
      </w:r>
      <w:r>
        <w:rPr>
          <w:rFonts w:ascii="Geneva"/>
          <w:spacing w:val="10"/>
          <w:sz w:val="20"/>
        </w:rPr>
        <w:t xml:space="preserve"> </w:t>
      </w:r>
      <w:r>
        <w:rPr>
          <w:rFonts w:ascii="Geneva"/>
          <w:w w:val="90"/>
          <w:sz w:val="20"/>
        </w:rPr>
        <w:t>Hemostaza</w:t>
      </w:r>
      <w:r>
        <w:rPr>
          <w:rFonts w:ascii="Geneva"/>
          <w:spacing w:val="11"/>
          <w:sz w:val="20"/>
        </w:rPr>
        <w:t xml:space="preserve"> </w:t>
      </w:r>
      <w:r>
        <w:rPr>
          <w:rFonts w:ascii="Geneva"/>
          <w:w w:val="90"/>
          <w:sz w:val="20"/>
        </w:rPr>
        <w:t>si</w:t>
      </w:r>
      <w:r>
        <w:rPr>
          <w:rFonts w:ascii="Geneva"/>
          <w:spacing w:val="10"/>
          <w:sz w:val="20"/>
        </w:rPr>
        <w:t xml:space="preserve"> </w:t>
      </w:r>
      <w:r>
        <w:rPr>
          <w:rFonts w:ascii="Geneva"/>
          <w:w w:val="90"/>
          <w:sz w:val="20"/>
        </w:rPr>
        <w:t>Tromboza,</w:t>
      </w:r>
      <w:r>
        <w:rPr>
          <w:rFonts w:ascii="Geneva"/>
          <w:spacing w:val="11"/>
          <w:sz w:val="20"/>
        </w:rPr>
        <w:t xml:space="preserve"> </w:t>
      </w:r>
      <w:r>
        <w:rPr>
          <w:rFonts w:ascii="Geneva"/>
          <w:w w:val="90"/>
          <w:sz w:val="20"/>
        </w:rPr>
        <w:t>05-07.11.2015,</w:t>
      </w:r>
      <w:r>
        <w:rPr>
          <w:rFonts w:ascii="Geneva"/>
          <w:spacing w:val="10"/>
          <w:sz w:val="20"/>
        </w:rPr>
        <w:t xml:space="preserve"> </w:t>
      </w:r>
      <w:r>
        <w:rPr>
          <w:rFonts w:ascii="Geneva"/>
          <w:w w:val="90"/>
          <w:sz w:val="20"/>
        </w:rPr>
        <w:t>Bucuresti,</w:t>
      </w:r>
      <w:r>
        <w:rPr>
          <w:rFonts w:ascii="Geneva"/>
          <w:spacing w:val="11"/>
          <w:sz w:val="20"/>
        </w:rPr>
        <w:t xml:space="preserve"> </w:t>
      </w:r>
      <w:r>
        <w:rPr>
          <w:rFonts w:ascii="Geneva"/>
          <w:spacing w:val="-2"/>
          <w:w w:val="90"/>
          <w:sz w:val="20"/>
        </w:rPr>
        <w:t>Romania</w:t>
      </w:r>
    </w:p>
    <w:p w14:paraId="1BA1295D" w14:textId="77777777" w:rsidR="007D0189" w:rsidRDefault="000A6B0D">
      <w:pPr>
        <w:pStyle w:val="ListParagraph"/>
        <w:numPr>
          <w:ilvl w:val="0"/>
          <w:numId w:val="49"/>
        </w:numPr>
        <w:tabs>
          <w:tab w:val="left" w:pos="1172"/>
        </w:tabs>
        <w:spacing w:line="239" w:lineRule="exact"/>
        <w:ind w:left="1172" w:right="0" w:hanging="606"/>
        <w:rPr>
          <w:rFonts w:ascii="Geneva"/>
          <w:sz w:val="20"/>
        </w:rPr>
      </w:pPr>
      <w:r>
        <w:rPr>
          <w:rFonts w:ascii="Geneva"/>
          <w:spacing w:val="-4"/>
          <w:sz w:val="20"/>
        </w:rPr>
        <w:t>Participant</w:t>
      </w:r>
      <w:r>
        <w:rPr>
          <w:rFonts w:ascii="Geneva"/>
          <w:spacing w:val="-16"/>
          <w:sz w:val="20"/>
        </w:rPr>
        <w:t xml:space="preserve"> </w:t>
      </w:r>
      <w:r>
        <w:rPr>
          <w:rFonts w:ascii="Geneva"/>
          <w:spacing w:val="-4"/>
          <w:sz w:val="20"/>
        </w:rPr>
        <w:t>OAB</w:t>
      </w:r>
      <w:r>
        <w:rPr>
          <w:rFonts w:ascii="Geneva"/>
          <w:spacing w:val="-16"/>
          <w:sz w:val="20"/>
        </w:rPr>
        <w:t xml:space="preserve"> </w:t>
      </w:r>
      <w:r>
        <w:rPr>
          <w:rFonts w:ascii="Geneva"/>
          <w:spacing w:val="-4"/>
          <w:sz w:val="20"/>
        </w:rPr>
        <w:t>Management</w:t>
      </w:r>
      <w:r>
        <w:rPr>
          <w:rFonts w:ascii="Geneva"/>
          <w:spacing w:val="-16"/>
          <w:sz w:val="20"/>
        </w:rPr>
        <w:t xml:space="preserve"> </w:t>
      </w:r>
      <w:r>
        <w:rPr>
          <w:rFonts w:ascii="Geneva"/>
          <w:spacing w:val="-4"/>
          <w:sz w:val="20"/>
        </w:rPr>
        <w:t>Meeting,</w:t>
      </w:r>
      <w:r>
        <w:rPr>
          <w:rFonts w:ascii="Geneva"/>
          <w:spacing w:val="-16"/>
          <w:sz w:val="20"/>
        </w:rPr>
        <w:t xml:space="preserve"> </w:t>
      </w:r>
      <w:r>
        <w:rPr>
          <w:rFonts w:ascii="Geneva"/>
          <w:spacing w:val="-4"/>
          <w:sz w:val="20"/>
        </w:rPr>
        <w:t>Austria,</w:t>
      </w:r>
      <w:r>
        <w:rPr>
          <w:rFonts w:ascii="Geneva"/>
          <w:spacing w:val="-16"/>
          <w:sz w:val="20"/>
        </w:rPr>
        <w:t xml:space="preserve"> </w:t>
      </w:r>
      <w:r>
        <w:rPr>
          <w:rFonts w:ascii="Geneva"/>
          <w:spacing w:val="-4"/>
          <w:sz w:val="20"/>
        </w:rPr>
        <w:t>Vienna,</w:t>
      </w:r>
      <w:r>
        <w:rPr>
          <w:rFonts w:ascii="Geneva"/>
          <w:spacing w:val="-16"/>
          <w:sz w:val="20"/>
        </w:rPr>
        <w:t xml:space="preserve"> </w:t>
      </w:r>
      <w:r>
        <w:rPr>
          <w:rFonts w:ascii="Geneva"/>
          <w:spacing w:val="-4"/>
          <w:sz w:val="20"/>
        </w:rPr>
        <w:t>februarie</w:t>
      </w:r>
      <w:r>
        <w:rPr>
          <w:rFonts w:ascii="Geneva"/>
          <w:spacing w:val="-16"/>
          <w:sz w:val="20"/>
        </w:rPr>
        <w:t xml:space="preserve"> </w:t>
      </w:r>
      <w:r>
        <w:rPr>
          <w:rFonts w:ascii="Geneva"/>
          <w:spacing w:val="-4"/>
          <w:sz w:val="20"/>
        </w:rPr>
        <w:t>4-5</w:t>
      </w:r>
      <w:r>
        <w:rPr>
          <w:rFonts w:ascii="Geneva"/>
          <w:spacing w:val="-16"/>
          <w:sz w:val="20"/>
        </w:rPr>
        <w:t xml:space="preserve"> </w:t>
      </w:r>
      <w:r>
        <w:rPr>
          <w:rFonts w:ascii="Geneva"/>
          <w:spacing w:val="-4"/>
          <w:sz w:val="20"/>
        </w:rPr>
        <w:t>2016</w:t>
      </w:r>
    </w:p>
    <w:p w14:paraId="1BA1295E" w14:textId="77777777" w:rsidR="007D0189" w:rsidRDefault="000A6B0D">
      <w:pPr>
        <w:pStyle w:val="ListParagraph"/>
        <w:numPr>
          <w:ilvl w:val="0"/>
          <w:numId w:val="49"/>
        </w:numPr>
        <w:tabs>
          <w:tab w:val="left" w:pos="1172"/>
        </w:tabs>
        <w:spacing w:line="239" w:lineRule="exact"/>
        <w:ind w:left="1172" w:right="0" w:hanging="606"/>
        <w:rPr>
          <w:rFonts w:ascii="Geneva" w:hAnsi="Geneva"/>
          <w:sz w:val="20"/>
        </w:rPr>
      </w:pPr>
      <w:r>
        <w:rPr>
          <w:rFonts w:ascii="Geneva" w:hAnsi="Geneva"/>
          <w:w w:val="90"/>
          <w:sz w:val="20"/>
        </w:rPr>
        <w:t>Editia</w:t>
      </w:r>
      <w:r>
        <w:rPr>
          <w:rFonts w:ascii="Geneva" w:hAnsi="Geneva"/>
          <w:spacing w:val="6"/>
          <w:sz w:val="20"/>
        </w:rPr>
        <w:t xml:space="preserve"> </w:t>
      </w:r>
      <w:r>
        <w:rPr>
          <w:rFonts w:ascii="Geneva" w:hAnsi="Geneva"/>
          <w:w w:val="90"/>
          <w:sz w:val="20"/>
        </w:rPr>
        <w:t>a</w:t>
      </w:r>
      <w:r>
        <w:rPr>
          <w:rFonts w:ascii="Geneva" w:hAnsi="Geneva"/>
          <w:spacing w:val="7"/>
          <w:sz w:val="20"/>
        </w:rPr>
        <w:t xml:space="preserve"> </w:t>
      </w:r>
      <w:r>
        <w:rPr>
          <w:rFonts w:ascii="Geneva" w:hAnsi="Geneva"/>
          <w:w w:val="90"/>
          <w:sz w:val="20"/>
        </w:rPr>
        <w:t>13-a</w:t>
      </w:r>
      <w:r>
        <w:rPr>
          <w:rFonts w:ascii="Geneva" w:hAnsi="Geneva"/>
          <w:spacing w:val="7"/>
          <w:sz w:val="20"/>
        </w:rPr>
        <w:t xml:space="preserve"> </w:t>
      </w:r>
      <w:r>
        <w:rPr>
          <w:rFonts w:ascii="Geneva" w:hAnsi="Geneva"/>
          <w:w w:val="90"/>
          <w:sz w:val="20"/>
        </w:rPr>
        <w:t>a</w:t>
      </w:r>
      <w:r>
        <w:rPr>
          <w:rFonts w:ascii="Geneva" w:hAnsi="Geneva"/>
          <w:spacing w:val="7"/>
          <w:sz w:val="20"/>
        </w:rPr>
        <w:t xml:space="preserve"> </w:t>
      </w:r>
      <w:r>
        <w:rPr>
          <w:rFonts w:ascii="Geneva" w:hAnsi="Geneva"/>
          <w:w w:val="90"/>
          <w:sz w:val="20"/>
        </w:rPr>
        <w:t>Conferintei</w:t>
      </w:r>
      <w:r>
        <w:rPr>
          <w:rFonts w:ascii="Geneva" w:hAnsi="Geneva"/>
          <w:spacing w:val="7"/>
          <w:sz w:val="20"/>
        </w:rPr>
        <w:t xml:space="preserve"> </w:t>
      </w:r>
      <w:r>
        <w:rPr>
          <w:rFonts w:ascii="Geneva" w:hAnsi="Geneva"/>
          <w:w w:val="90"/>
          <w:sz w:val="20"/>
        </w:rPr>
        <w:t>Nationale</w:t>
      </w:r>
      <w:r>
        <w:rPr>
          <w:rFonts w:ascii="Geneva" w:hAnsi="Geneva"/>
          <w:spacing w:val="6"/>
          <w:sz w:val="20"/>
        </w:rPr>
        <w:t xml:space="preserve"> </w:t>
      </w:r>
      <w:r>
        <w:rPr>
          <w:rFonts w:ascii="Geneva" w:hAnsi="Geneva"/>
          <w:w w:val="90"/>
          <w:sz w:val="20"/>
        </w:rPr>
        <w:t>Zilele</w:t>
      </w:r>
      <w:r>
        <w:rPr>
          <w:rFonts w:ascii="Geneva" w:hAnsi="Geneva"/>
          <w:spacing w:val="7"/>
          <w:sz w:val="20"/>
        </w:rPr>
        <w:t xml:space="preserve"> </w:t>
      </w:r>
      <w:r>
        <w:rPr>
          <w:rFonts w:ascii="Geneva" w:hAnsi="Geneva"/>
          <w:w w:val="90"/>
          <w:sz w:val="20"/>
        </w:rPr>
        <w:t>Medicale</w:t>
      </w:r>
      <w:r>
        <w:rPr>
          <w:rFonts w:ascii="Geneva" w:hAnsi="Geneva"/>
          <w:spacing w:val="7"/>
          <w:sz w:val="20"/>
        </w:rPr>
        <w:t xml:space="preserve"> </w:t>
      </w:r>
      <w:r>
        <w:rPr>
          <w:rFonts w:ascii="Geneva" w:hAnsi="Geneva"/>
          <w:w w:val="90"/>
          <w:sz w:val="20"/>
        </w:rPr>
        <w:t>„Vasile</w:t>
      </w:r>
      <w:r>
        <w:rPr>
          <w:rFonts w:ascii="Geneva" w:hAnsi="Geneva"/>
          <w:spacing w:val="7"/>
          <w:sz w:val="20"/>
        </w:rPr>
        <w:t xml:space="preserve"> </w:t>
      </w:r>
      <w:r>
        <w:rPr>
          <w:rFonts w:ascii="Geneva" w:hAnsi="Geneva"/>
          <w:w w:val="90"/>
          <w:sz w:val="20"/>
        </w:rPr>
        <w:t>Dobrovici”,</w:t>
      </w:r>
      <w:r>
        <w:rPr>
          <w:rFonts w:ascii="Geneva" w:hAnsi="Geneva"/>
          <w:spacing w:val="7"/>
          <w:sz w:val="20"/>
        </w:rPr>
        <w:t xml:space="preserve"> </w:t>
      </w:r>
      <w:r>
        <w:rPr>
          <w:rFonts w:ascii="Geneva" w:hAnsi="Geneva"/>
          <w:w w:val="90"/>
          <w:sz w:val="20"/>
        </w:rPr>
        <w:t>14-16</w:t>
      </w:r>
      <w:r>
        <w:rPr>
          <w:rFonts w:ascii="Geneva" w:hAnsi="Geneva"/>
          <w:spacing w:val="6"/>
          <w:sz w:val="20"/>
        </w:rPr>
        <w:t xml:space="preserve"> </w:t>
      </w:r>
      <w:r>
        <w:rPr>
          <w:rFonts w:ascii="Geneva" w:hAnsi="Geneva"/>
          <w:w w:val="90"/>
          <w:sz w:val="20"/>
        </w:rPr>
        <w:t>apr</w:t>
      </w:r>
      <w:r>
        <w:rPr>
          <w:rFonts w:ascii="Geneva" w:hAnsi="Geneva"/>
          <w:spacing w:val="7"/>
          <w:sz w:val="20"/>
        </w:rPr>
        <w:t xml:space="preserve"> </w:t>
      </w:r>
      <w:r>
        <w:rPr>
          <w:rFonts w:ascii="Geneva" w:hAnsi="Geneva"/>
          <w:w w:val="90"/>
          <w:sz w:val="20"/>
        </w:rPr>
        <w:t>2016-03-16,</w:t>
      </w:r>
      <w:r>
        <w:rPr>
          <w:rFonts w:ascii="Geneva" w:hAnsi="Geneva"/>
          <w:spacing w:val="7"/>
          <w:sz w:val="20"/>
        </w:rPr>
        <w:t xml:space="preserve"> </w:t>
      </w:r>
      <w:r>
        <w:rPr>
          <w:rFonts w:ascii="Geneva" w:hAnsi="Geneva"/>
          <w:spacing w:val="-4"/>
          <w:w w:val="90"/>
          <w:sz w:val="20"/>
        </w:rPr>
        <w:t>Iasi</w:t>
      </w:r>
    </w:p>
    <w:p w14:paraId="1BA1295F" w14:textId="77777777" w:rsidR="007D0189" w:rsidRDefault="000A6B0D">
      <w:pPr>
        <w:pStyle w:val="ListParagraph"/>
        <w:numPr>
          <w:ilvl w:val="0"/>
          <w:numId w:val="49"/>
        </w:numPr>
        <w:tabs>
          <w:tab w:val="left" w:pos="1172"/>
        </w:tabs>
        <w:spacing w:line="239" w:lineRule="exact"/>
        <w:ind w:left="1172" w:right="0" w:hanging="606"/>
        <w:rPr>
          <w:rFonts w:ascii="Geneva" w:hAnsi="Geneva"/>
          <w:sz w:val="20"/>
        </w:rPr>
      </w:pPr>
      <w:r>
        <w:rPr>
          <w:rFonts w:ascii="Geneva" w:hAnsi="Geneva"/>
          <w:w w:val="90"/>
          <w:sz w:val="20"/>
        </w:rPr>
        <w:t>Al</w:t>
      </w:r>
      <w:r>
        <w:rPr>
          <w:rFonts w:ascii="Geneva" w:hAnsi="Geneva"/>
          <w:spacing w:val="6"/>
          <w:sz w:val="20"/>
        </w:rPr>
        <w:t xml:space="preserve"> </w:t>
      </w:r>
      <w:r>
        <w:rPr>
          <w:rFonts w:ascii="Geneva" w:hAnsi="Geneva"/>
          <w:w w:val="90"/>
          <w:sz w:val="20"/>
        </w:rPr>
        <w:t>4-lea</w:t>
      </w:r>
      <w:r>
        <w:rPr>
          <w:rFonts w:ascii="Geneva" w:hAnsi="Geneva"/>
          <w:spacing w:val="6"/>
          <w:sz w:val="20"/>
        </w:rPr>
        <w:t xml:space="preserve"> </w:t>
      </w:r>
      <w:r>
        <w:rPr>
          <w:rFonts w:ascii="Geneva" w:hAnsi="Geneva"/>
          <w:w w:val="90"/>
          <w:sz w:val="20"/>
        </w:rPr>
        <w:t>Congres</w:t>
      </w:r>
      <w:r>
        <w:rPr>
          <w:rFonts w:ascii="Geneva" w:hAnsi="Geneva"/>
          <w:spacing w:val="6"/>
          <w:sz w:val="20"/>
        </w:rPr>
        <w:t xml:space="preserve"> </w:t>
      </w:r>
      <w:r>
        <w:rPr>
          <w:rFonts w:ascii="Geneva" w:hAnsi="Geneva"/>
          <w:w w:val="90"/>
          <w:sz w:val="20"/>
        </w:rPr>
        <w:t>al</w:t>
      </w:r>
      <w:r>
        <w:rPr>
          <w:rFonts w:ascii="Geneva" w:hAnsi="Geneva"/>
          <w:spacing w:val="7"/>
          <w:sz w:val="20"/>
        </w:rPr>
        <w:t xml:space="preserve"> </w:t>
      </w:r>
      <w:r>
        <w:rPr>
          <w:rFonts w:ascii="Geneva" w:hAnsi="Geneva"/>
          <w:w w:val="90"/>
          <w:sz w:val="20"/>
        </w:rPr>
        <w:t>Societatii</w:t>
      </w:r>
      <w:r>
        <w:rPr>
          <w:rFonts w:ascii="Geneva" w:hAnsi="Geneva"/>
          <w:spacing w:val="6"/>
          <w:sz w:val="20"/>
        </w:rPr>
        <w:t xml:space="preserve"> </w:t>
      </w:r>
      <w:r>
        <w:rPr>
          <w:rFonts w:ascii="Geneva" w:hAnsi="Geneva"/>
          <w:w w:val="90"/>
          <w:sz w:val="20"/>
        </w:rPr>
        <w:t>de</w:t>
      </w:r>
      <w:r>
        <w:rPr>
          <w:rFonts w:ascii="Geneva" w:hAnsi="Geneva"/>
          <w:spacing w:val="6"/>
          <w:sz w:val="20"/>
        </w:rPr>
        <w:t xml:space="preserve"> </w:t>
      </w:r>
      <w:r>
        <w:rPr>
          <w:rFonts w:ascii="Geneva" w:hAnsi="Geneva"/>
          <w:w w:val="90"/>
          <w:sz w:val="20"/>
        </w:rPr>
        <w:t>Ultrasonograﬁe</w:t>
      </w:r>
      <w:r>
        <w:rPr>
          <w:rFonts w:ascii="Geneva" w:hAnsi="Geneva"/>
          <w:spacing w:val="6"/>
          <w:sz w:val="20"/>
        </w:rPr>
        <w:t xml:space="preserve"> </w:t>
      </w:r>
      <w:r>
        <w:rPr>
          <w:rFonts w:ascii="Geneva" w:hAnsi="Geneva"/>
          <w:w w:val="90"/>
          <w:sz w:val="20"/>
        </w:rPr>
        <w:t>in</w:t>
      </w:r>
      <w:r>
        <w:rPr>
          <w:rFonts w:ascii="Geneva" w:hAnsi="Geneva"/>
          <w:spacing w:val="7"/>
          <w:sz w:val="20"/>
        </w:rPr>
        <w:t xml:space="preserve"> </w:t>
      </w:r>
      <w:r>
        <w:rPr>
          <w:rFonts w:ascii="Geneva" w:hAnsi="Geneva"/>
          <w:w w:val="90"/>
          <w:sz w:val="20"/>
        </w:rPr>
        <w:t>Obstetrica</w:t>
      </w:r>
      <w:r>
        <w:rPr>
          <w:rFonts w:ascii="Geneva" w:hAnsi="Geneva"/>
          <w:spacing w:val="6"/>
          <w:sz w:val="20"/>
        </w:rPr>
        <w:t xml:space="preserve"> </w:t>
      </w:r>
      <w:r>
        <w:rPr>
          <w:rFonts w:ascii="Geneva" w:hAnsi="Geneva"/>
          <w:w w:val="90"/>
          <w:sz w:val="20"/>
        </w:rPr>
        <w:t>si</w:t>
      </w:r>
      <w:r>
        <w:rPr>
          <w:rFonts w:ascii="Geneva" w:hAnsi="Geneva"/>
          <w:spacing w:val="6"/>
          <w:sz w:val="20"/>
        </w:rPr>
        <w:t xml:space="preserve"> </w:t>
      </w:r>
      <w:r>
        <w:rPr>
          <w:rFonts w:ascii="Geneva" w:hAnsi="Geneva"/>
          <w:w w:val="90"/>
          <w:sz w:val="20"/>
        </w:rPr>
        <w:t>Ginecologie,</w:t>
      </w:r>
      <w:r>
        <w:rPr>
          <w:rFonts w:ascii="Geneva" w:hAnsi="Geneva"/>
          <w:spacing w:val="6"/>
          <w:sz w:val="20"/>
        </w:rPr>
        <w:t xml:space="preserve"> </w:t>
      </w:r>
      <w:r>
        <w:rPr>
          <w:rFonts w:ascii="Geneva" w:hAnsi="Geneva"/>
          <w:w w:val="90"/>
          <w:sz w:val="20"/>
        </w:rPr>
        <w:t>14-16</w:t>
      </w:r>
      <w:r>
        <w:rPr>
          <w:rFonts w:ascii="Geneva" w:hAnsi="Geneva"/>
          <w:spacing w:val="7"/>
          <w:sz w:val="20"/>
        </w:rPr>
        <w:t xml:space="preserve"> </w:t>
      </w:r>
      <w:r>
        <w:rPr>
          <w:rFonts w:ascii="Geneva" w:hAnsi="Geneva"/>
          <w:w w:val="90"/>
          <w:sz w:val="20"/>
        </w:rPr>
        <w:t>apr</w:t>
      </w:r>
      <w:r>
        <w:rPr>
          <w:rFonts w:ascii="Geneva" w:hAnsi="Geneva"/>
          <w:spacing w:val="6"/>
          <w:sz w:val="20"/>
        </w:rPr>
        <w:t xml:space="preserve"> </w:t>
      </w:r>
      <w:r>
        <w:rPr>
          <w:rFonts w:ascii="Geneva" w:hAnsi="Geneva"/>
          <w:w w:val="90"/>
          <w:sz w:val="20"/>
        </w:rPr>
        <w:t>2016-03-16,</w:t>
      </w:r>
      <w:r>
        <w:rPr>
          <w:rFonts w:ascii="Geneva" w:hAnsi="Geneva"/>
          <w:spacing w:val="6"/>
          <w:sz w:val="20"/>
        </w:rPr>
        <w:t xml:space="preserve"> </w:t>
      </w:r>
      <w:r>
        <w:rPr>
          <w:rFonts w:ascii="Geneva" w:hAnsi="Geneva"/>
          <w:spacing w:val="-4"/>
          <w:w w:val="90"/>
          <w:sz w:val="20"/>
        </w:rPr>
        <w:t>Iasi</w:t>
      </w:r>
    </w:p>
    <w:p w14:paraId="1BA12960" w14:textId="77777777" w:rsidR="007D0189" w:rsidRDefault="000A6B0D">
      <w:pPr>
        <w:pStyle w:val="ListParagraph"/>
        <w:numPr>
          <w:ilvl w:val="0"/>
          <w:numId w:val="49"/>
        </w:numPr>
        <w:tabs>
          <w:tab w:val="left" w:pos="1172"/>
        </w:tabs>
        <w:spacing w:line="239" w:lineRule="exact"/>
        <w:ind w:left="1172" w:right="0" w:hanging="606"/>
        <w:rPr>
          <w:rFonts w:ascii="Geneva"/>
          <w:sz w:val="20"/>
        </w:rPr>
      </w:pPr>
      <w:r>
        <w:rPr>
          <w:rFonts w:ascii="Geneva"/>
          <w:w w:val="90"/>
          <w:sz w:val="20"/>
        </w:rPr>
        <w:t>European</w:t>
      </w:r>
      <w:r>
        <w:rPr>
          <w:rFonts w:ascii="Geneva"/>
          <w:spacing w:val="17"/>
          <w:sz w:val="20"/>
        </w:rPr>
        <w:t xml:space="preserve"> </w:t>
      </w:r>
      <w:r>
        <w:rPr>
          <w:rFonts w:ascii="Geneva"/>
          <w:w w:val="90"/>
          <w:sz w:val="20"/>
        </w:rPr>
        <w:t>Stroke</w:t>
      </w:r>
      <w:r>
        <w:rPr>
          <w:rFonts w:ascii="Geneva"/>
          <w:spacing w:val="17"/>
          <w:sz w:val="20"/>
        </w:rPr>
        <w:t xml:space="preserve"> </w:t>
      </w:r>
      <w:r>
        <w:rPr>
          <w:rFonts w:ascii="Geneva"/>
          <w:w w:val="90"/>
          <w:sz w:val="20"/>
        </w:rPr>
        <w:t>Conference,</w:t>
      </w:r>
      <w:r>
        <w:rPr>
          <w:rFonts w:ascii="Geneva"/>
          <w:spacing w:val="17"/>
          <w:sz w:val="20"/>
        </w:rPr>
        <w:t xml:space="preserve"> </w:t>
      </w:r>
      <w:r>
        <w:rPr>
          <w:rFonts w:ascii="Geneva"/>
          <w:w w:val="90"/>
          <w:sz w:val="20"/>
        </w:rPr>
        <w:t>13-15</w:t>
      </w:r>
      <w:r>
        <w:rPr>
          <w:rFonts w:ascii="Geneva"/>
          <w:spacing w:val="18"/>
          <w:sz w:val="20"/>
        </w:rPr>
        <w:t xml:space="preserve"> </w:t>
      </w:r>
      <w:r>
        <w:rPr>
          <w:rFonts w:ascii="Geneva"/>
          <w:w w:val="90"/>
          <w:sz w:val="20"/>
        </w:rPr>
        <w:t>aprilie</w:t>
      </w:r>
      <w:r>
        <w:rPr>
          <w:rFonts w:ascii="Geneva"/>
          <w:spacing w:val="17"/>
          <w:sz w:val="20"/>
        </w:rPr>
        <w:t xml:space="preserve"> </w:t>
      </w:r>
      <w:r>
        <w:rPr>
          <w:rFonts w:ascii="Geneva"/>
          <w:w w:val="90"/>
          <w:sz w:val="20"/>
        </w:rPr>
        <w:t>2016,</w:t>
      </w:r>
      <w:r>
        <w:rPr>
          <w:rFonts w:ascii="Geneva"/>
          <w:spacing w:val="17"/>
          <w:sz w:val="20"/>
        </w:rPr>
        <w:t xml:space="preserve"> </w:t>
      </w:r>
      <w:r>
        <w:rPr>
          <w:rFonts w:ascii="Geneva"/>
          <w:w w:val="90"/>
          <w:sz w:val="20"/>
        </w:rPr>
        <w:t>Venetia-</w:t>
      </w:r>
      <w:r>
        <w:rPr>
          <w:rFonts w:ascii="Geneva"/>
          <w:spacing w:val="-2"/>
          <w:w w:val="90"/>
          <w:sz w:val="20"/>
        </w:rPr>
        <w:t>Italia</w:t>
      </w:r>
    </w:p>
    <w:p w14:paraId="1BA12961" w14:textId="77777777" w:rsidR="007D0189" w:rsidRDefault="000A6B0D">
      <w:pPr>
        <w:pStyle w:val="ListParagraph"/>
        <w:numPr>
          <w:ilvl w:val="0"/>
          <w:numId w:val="49"/>
        </w:numPr>
        <w:tabs>
          <w:tab w:val="left" w:pos="1172"/>
        </w:tabs>
        <w:spacing w:before="8" w:line="216" w:lineRule="auto"/>
        <w:ind w:right="291" w:firstLine="0"/>
        <w:rPr>
          <w:rFonts w:ascii="Geneva" w:hAnsi="Geneva"/>
          <w:sz w:val="20"/>
        </w:rPr>
      </w:pPr>
      <w:r>
        <w:rPr>
          <w:rFonts w:ascii="Geneva" w:hAnsi="Geneva"/>
          <w:spacing w:val="-4"/>
          <w:sz w:val="20"/>
        </w:rPr>
        <w:t>‚Diagnosticul</w:t>
      </w:r>
      <w:r>
        <w:rPr>
          <w:rFonts w:ascii="Geneva" w:hAnsi="Geneva"/>
          <w:spacing w:val="-7"/>
          <w:sz w:val="20"/>
        </w:rPr>
        <w:t xml:space="preserve"> </w:t>
      </w:r>
      <w:r>
        <w:rPr>
          <w:rFonts w:ascii="Geneva" w:hAnsi="Geneva"/>
          <w:spacing w:val="-4"/>
          <w:sz w:val="20"/>
        </w:rPr>
        <w:t>si</w:t>
      </w:r>
      <w:r>
        <w:rPr>
          <w:rFonts w:ascii="Geneva" w:hAnsi="Geneva"/>
          <w:spacing w:val="-7"/>
          <w:sz w:val="20"/>
        </w:rPr>
        <w:t xml:space="preserve"> </w:t>
      </w:r>
      <w:r>
        <w:rPr>
          <w:rFonts w:ascii="Geneva" w:hAnsi="Geneva"/>
          <w:spacing w:val="-4"/>
          <w:sz w:val="20"/>
        </w:rPr>
        <w:t>tratamentul</w:t>
      </w:r>
      <w:r>
        <w:rPr>
          <w:rFonts w:ascii="Geneva" w:hAnsi="Geneva"/>
          <w:spacing w:val="-7"/>
          <w:sz w:val="20"/>
        </w:rPr>
        <w:t xml:space="preserve"> </w:t>
      </w:r>
      <w:r>
        <w:rPr>
          <w:rFonts w:ascii="Geneva" w:hAnsi="Geneva"/>
          <w:spacing w:val="-4"/>
          <w:sz w:val="20"/>
        </w:rPr>
        <w:t>tulburarilor</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statica</w:t>
      </w:r>
      <w:r>
        <w:rPr>
          <w:rFonts w:ascii="Geneva" w:hAnsi="Geneva"/>
          <w:spacing w:val="-7"/>
          <w:sz w:val="20"/>
        </w:rPr>
        <w:t xml:space="preserve"> </w:t>
      </w:r>
      <w:r>
        <w:rPr>
          <w:rFonts w:ascii="Geneva" w:hAnsi="Geneva"/>
          <w:spacing w:val="-4"/>
          <w:sz w:val="20"/>
        </w:rPr>
        <w:t>pelvina</w:t>
      </w:r>
      <w:r>
        <w:rPr>
          <w:rFonts w:ascii="Geneva" w:hAnsi="Geneva"/>
          <w:spacing w:val="-7"/>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acord</w:t>
      </w:r>
      <w:r>
        <w:rPr>
          <w:rFonts w:ascii="Geneva" w:hAnsi="Geneva"/>
          <w:spacing w:val="-7"/>
          <w:sz w:val="20"/>
        </w:rPr>
        <w:t xml:space="preserve"> </w:t>
      </w:r>
      <w:r>
        <w:rPr>
          <w:rFonts w:ascii="Geneva" w:hAnsi="Geneva"/>
          <w:spacing w:val="-4"/>
          <w:sz w:val="20"/>
        </w:rPr>
        <w:t>cu</w:t>
      </w:r>
      <w:r>
        <w:rPr>
          <w:rFonts w:ascii="Geneva" w:hAnsi="Geneva"/>
          <w:spacing w:val="-7"/>
          <w:sz w:val="20"/>
        </w:rPr>
        <w:t xml:space="preserve"> </w:t>
      </w:r>
      <w:r>
        <w:rPr>
          <w:rFonts w:ascii="Geneva" w:hAnsi="Geneva"/>
          <w:spacing w:val="-4"/>
          <w:sz w:val="20"/>
        </w:rPr>
        <w:t>teoria</w:t>
      </w:r>
      <w:r>
        <w:rPr>
          <w:rFonts w:ascii="Geneva" w:hAnsi="Geneva"/>
          <w:spacing w:val="-7"/>
          <w:sz w:val="20"/>
        </w:rPr>
        <w:t xml:space="preserve"> </w:t>
      </w:r>
      <w:r>
        <w:rPr>
          <w:rFonts w:ascii="Geneva" w:hAnsi="Geneva"/>
          <w:spacing w:val="-4"/>
          <w:sz w:val="20"/>
        </w:rPr>
        <w:t>integrativa’</w:t>
      </w:r>
      <w:r>
        <w:rPr>
          <w:rFonts w:ascii="Geneva" w:hAnsi="Geneva"/>
          <w:spacing w:val="-7"/>
          <w:sz w:val="20"/>
        </w:rPr>
        <w:t xml:space="preserve"> </w:t>
      </w:r>
      <w:r>
        <w:rPr>
          <w:rFonts w:ascii="Geneva" w:hAnsi="Geneva"/>
          <w:spacing w:val="-4"/>
          <w:sz w:val="20"/>
        </w:rPr>
        <w:t>,</w:t>
      </w:r>
      <w:r>
        <w:rPr>
          <w:rFonts w:ascii="Geneva" w:hAnsi="Geneva"/>
          <w:spacing w:val="-7"/>
          <w:sz w:val="20"/>
        </w:rPr>
        <w:t xml:space="preserve"> </w:t>
      </w:r>
      <w:r>
        <w:rPr>
          <w:rFonts w:ascii="Geneva" w:hAnsi="Geneva"/>
          <w:spacing w:val="-4"/>
          <w:sz w:val="20"/>
        </w:rPr>
        <w:t>Bucuresti,</w:t>
      </w:r>
      <w:r>
        <w:rPr>
          <w:rFonts w:ascii="Geneva" w:hAnsi="Geneva"/>
          <w:spacing w:val="-7"/>
          <w:sz w:val="20"/>
        </w:rPr>
        <w:t xml:space="preserve"> </w:t>
      </w:r>
      <w:r>
        <w:rPr>
          <w:rFonts w:ascii="Geneva" w:hAnsi="Geneva"/>
          <w:spacing w:val="-4"/>
          <w:sz w:val="20"/>
        </w:rPr>
        <w:t>20-21</w:t>
      </w:r>
      <w:r>
        <w:rPr>
          <w:rFonts w:ascii="Geneva" w:hAnsi="Geneva"/>
          <w:spacing w:val="-7"/>
          <w:sz w:val="20"/>
        </w:rPr>
        <w:t xml:space="preserve"> </w:t>
      </w:r>
      <w:r>
        <w:rPr>
          <w:rFonts w:ascii="Geneva" w:hAnsi="Geneva"/>
          <w:spacing w:val="-4"/>
          <w:sz w:val="20"/>
        </w:rPr>
        <w:t>aprilie 2016</w:t>
      </w:r>
    </w:p>
    <w:p w14:paraId="1BA12962" w14:textId="77777777" w:rsidR="007D0189" w:rsidRDefault="000A6B0D">
      <w:pPr>
        <w:pStyle w:val="ListParagraph"/>
        <w:numPr>
          <w:ilvl w:val="0"/>
          <w:numId w:val="49"/>
        </w:numPr>
        <w:tabs>
          <w:tab w:val="left" w:pos="1172"/>
        </w:tabs>
        <w:spacing w:line="230" w:lineRule="exact"/>
        <w:ind w:left="1172" w:right="0" w:hanging="606"/>
        <w:rPr>
          <w:rFonts w:ascii="Geneva"/>
          <w:sz w:val="20"/>
        </w:rPr>
      </w:pPr>
      <w:r>
        <w:rPr>
          <w:rFonts w:ascii="Geneva"/>
          <w:spacing w:val="-4"/>
          <w:sz w:val="20"/>
        </w:rPr>
        <w:t>Conferinta</w:t>
      </w:r>
      <w:r>
        <w:rPr>
          <w:rFonts w:ascii="Geneva"/>
          <w:spacing w:val="-15"/>
          <w:sz w:val="20"/>
        </w:rPr>
        <w:t xml:space="preserve"> </w:t>
      </w:r>
      <w:r>
        <w:rPr>
          <w:rFonts w:ascii="Geneva"/>
          <w:spacing w:val="-4"/>
          <w:sz w:val="20"/>
        </w:rPr>
        <w:t>CMMB,</w:t>
      </w:r>
      <w:r>
        <w:rPr>
          <w:rFonts w:ascii="Geneva"/>
          <w:spacing w:val="-14"/>
          <w:sz w:val="20"/>
        </w:rPr>
        <w:t xml:space="preserve"> </w:t>
      </w:r>
      <w:r>
        <w:rPr>
          <w:rFonts w:ascii="Geneva"/>
          <w:spacing w:val="-4"/>
          <w:sz w:val="20"/>
        </w:rPr>
        <w:t>Editia</w:t>
      </w:r>
      <w:r>
        <w:rPr>
          <w:rFonts w:ascii="Geneva"/>
          <w:spacing w:val="-15"/>
          <w:sz w:val="20"/>
        </w:rPr>
        <w:t xml:space="preserve"> </w:t>
      </w:r>
      <w:r>
        <w:rPr>
          <w:rFonts w:ascii="Geneva"/>
          <w:spacing w:val="-4"/>
          <w:sz w:val="20"/>
        </w:rPr>
        <w:t>a</w:t>
      </w:r>
      <w:r>
        <w:rPr>
          <w:rFonts w:ascii="Geneva"/>
          <w:spacing w:val="-14"/>
          <w:sz w:val="20"/>
        </w:rPr>
        <w:t xml:space="preserve"> </w:t>
      </w:r>
      <w:r>
        <w:rPr>
          <w:rFonts w:ascii="Geneva"/>
          <w:spacing w:val="-4"/>
          <w:sz w:val="20"/>
        </w:rPr>
        <w:t>IV-a,</w:t>
      </w:r>
      <w:r>
        <w:rPr>
          <w:rFonts w:ascii="Geneva"/>
          <w:spacing w:val="-15"/>
          <w:sz w:val="20"/>
        </w:rPr>
        <w:t xml:space="preserve"> </w:t>
      </w:r>
      <w:r>
        <w:rPr>
          <w:rFonts w:ascii="Geneva"/>
          <w:spacing w:val="-4"/>
          <w:sz w:val="20"/>
        </w:rPr>
        <w:t>Bucuresti</w:t>
      </w:r>
      <w:r>
        <w:rPr>
          <w:rFonts w:ascii="Geneva"/>
          <w:spacing w:val="-14"/>
          <w:sz w:val="20"/>
        </w:rPr>
        <w:t xml:space="preserve"> </w:t>
      </w:r>
      <w:r>
        <w:rPr>
          <w:rFonts w:ascii="Geneva"/>
          <w:spacing w:val="-4"/>
          <w:sz w:val="20"/>
        </w:rPr>
        <w:t>5-7</w:t>
      </w:r>
      <w:r>
        <w:rPr>
          <w:rFonts w:ascii="Geneva"/>
          <w:spacing w:val="-15"/>
          <w:sz w:val="20"/>
        </w:rPr>
        <w:t xml:space="preserve"> </w:t>
      </w:r>
      <w:r>
        <w:rPr>
          <w:rFonts w:ascii="Geneva"/>
          <w:spacing w:val="-4"/>
          <w:sz w:val="20"/>
        </w:rPr>
        <w:t>mai</w:t>
      </w:r>
      <w:r>
        <w:rPr>
          <w:rFonts w:ascii="Geneva"/>
          <w:spacing w:val="-14"/>
          <w:sz w:val="20"/>
        </w:rPr>
        <w:t xml:space="preserve"> </w:t>
      </w:r>
      <w:r>
        <w:rPr>
          <w:rFonts w:ascii="Geneva"/>
          <w:spacing w:val="-4"/>
          <w:sz w:val="20"/>
        </w:rPr>
        <w:t>2016</w:t>
      </w:r>
    </w:p>
    <w:p w14:paraId="1BA12963" w14:textId="77777777" w:rsidR="007D0189" w:rsidRDefault="000A6B0D">
      <w:pPr>
        <w:pStyle w:val="ListParagraph"/>
        <w:numPr>
          <w:ilvl w:val="0"/>
          <w:numId w:val="49"/>
        </w:numPr>
        <w:tabs>
          <w:tab w:val="left" w:pos="1172"/>
        </w:tabs>
        <w:spacing w:line="239" w:lineRule="exact"/>
        <w:ind w:left="1172" w:right="0" w:hanging="606"/>
        <w:rPr>
          <w:rFonts w:ascii="Geneva" w:hAnsi="Geneva"/>
          <w:sz w:val="20"/>
        </w:rPr>
      </w:pPr>
      <w:r>
        <w:rPr>
          <w:rFonts w:ascii="Geneva" w:hAnsi="Geneva"/>
          <w:spacing w:val="-6"/>
          <w:sz w:val="20"/>
        </w:rPr>
        <w:t>Actualitati</w:t>
      </w:r>
      <w:r>
        <w:rPr>
          <w:rFonts w:ascii="Geneva" w:hAnsi="Geneva"/>
          <w:spacing w:val="-14"/>
          <w:sz w:val="20"/>
        </w:rPr>
        <w:t xml:space="preserve"> </w:t>
      </w:r>
      <w:r>
        <w:rPr>
          <w:rFonts w:ascii="Geneva" w:hAnsi="Geneva"/>
          <w:spacing w:val="-6"/>
          <w:sz w:val="20"/>
        </w:rPr>
        <w:t>in</w:t>
      </w:r>
      <w:r>
        <w:rPr>
          <w:rFonts w:ascii="Geneva" w:hAnsi="Geneva"/>
          <w:spacing w:val="-13"/>
          <w:sz w:val="20"/>
        </w:rPr>
        <w:t xml:space="preserve"> </w:t>
      </w:r>
      <w:r>
        <w:rPr>
          <w:rFonts w:ascii="Geneva" w:hAnsi="Geneva"/>
          <w:spacing w:val="-6"/>
          <w:sz w:val="20"/>
        </w:rPr>
        <w:t>obstetrica</w:t>
      </w:r>
      <w:r>
        <w:rPr>
          <w:rFonts w:ascii="Geneva" w:hAnsi="Geneva"/>
          <w:spacing w:val="-13"/>
          <w:sz w:val="20"/>
        </w:rPr>
        <w:t xml:space="preserve"> </w:t>
      </w:r>
      <w:r>
        <w:rPr>
          <w:rFonts w:ascii="Geneva" w:hAnsi="Geneva"/>
          <w:spacing w:val="-6"/>
          <w:sz w:val="20"/>
        </w:rPr>
        <w:t>si</w:t>
      </w:r>
      <w:r>
        <w:rPr>
          <w:rFonts w:ascii="Geneva" w:hAnsi="Geneva"/>
          <w:spacing w:val="-13"/>
          <w:sz w:val="20"/>
        </w:rPr>
        <w:t xml:space="preserve"> </w:t>
      </w:r>
      <w:r>
        <w:rPr>
          <w:rFonts w:ascii="Geneva" w:hAnsi="Geneva"/>
          <w:spacing w:val="-6"/>
          <w:sz w:val="20"/>
        </w:rPr>
        <w:t>ginecologie</w:t>
      </w:r>
      <w:r>
        <w:rPr>
          <w:rFonts w:ascii="Geneva" w:hAnsi="Geneva"/>
          <w:spacing w:val="-14"/>
          <w:sz w:val="20"/>
        </w:rPr>
        <w:t xml:space="preserve"> </w:t>
      </w:r>
      <w:r>
        <w:rPr>
          <w:rFonts w:ascii="Geneva" w:hAnsi="Geneva"/>
          <w:spacing w:val="-6"/>
          <w:sz w:val="20"/>
        </w:rPr>
        <w:t>–</w:t>
      </w:r>
      <w:r>
        <w:rPr>
          <w:rFonts w:ascii="Geneva" w:hAnsi="Geneva"/>
          <w:spacing w:val="-13"/>
          <w:sz w:val="20"/>
        </w:rPr>
        <w:t xml:space="preserve"> </w:t>
      </w:r>
      <w:r>
        <w:rPr>
          <w:rFonts w:ascii="Geneva" w:hAnsi="Geneva"/>
          <w:spacing w:val="-6"/>
          <w:sz w:val="20"/>
        </w:rPr>
        <w:t>Conferinta</w:t>
      </w:r>
      <w:r>
        <w:rPr>
          <w:rFonts w:ascii="Geneva" w:hAnsi="Geneva"/>
          <w:spacing w:val="-13"/>
          <w:sz w:val="20"/>
        </w:rPr>
        <w:t xml:space="preserve"> </w:t>
      </w:r>
      <w:r>
        <w:rPr>
          <w:rFonts w:ascii="Geneva" w:hAnsi="Geneva"/>
          <w:spacing w:val="-6"/>
          <w:sz w:val="20"/>
        </w:rPr>
        <w:t>Forum</w:t>
      </w:r>
      <w:r>
        <w:rPr>
          <w:rFonts w:ascii="Geneva" w:hAnsi="Geneva"/>
          <w:spacing w:val="-13"/>
          <w:sz w:val="20"/>
        </w:rPr>
        <w:t xml:space="preserve"> </w:t>
      </w:r>
      <w:r>
        <w:rPr>
          <w:rFonts w:ascii="Geneva" w:hAnsi="Geneva"/>
          <w:spacing w:val="-6"/>
          <w:sz w:val="20"/>
        </w:rPr>
        <w:t>Ginecologia.ro,</w:t>
      </w:r>
      <w:r>
        <w:rPr>
          <w:rFonts w:ascii="Geneva" w:hAnsi="Geneva"/>
          <w:spacing w:val="-13"/>
          <w:sz w:val="20"/>
        </w:rPr>
        <w:t xml:space="preserve"> </w:t>
      </w:r>
      <w:r>
        <w:rPr>
          <w:rFonts w:ascii="Geneva" w:hAnsi="Geneva"/>
          <w:spacing w:val="-6"/>
          <w:sz w:val="20"/>
        </w:rPr>
        <w:t>20-21</w:t>
      </w:r>
      <w:r>
        <w:rPr>
          <w:rFonts w:ascii="Geneva" w:hAnsi="Geneva"/>
          <w:spacing w:val="-14"/>
          <w:sz w:val="20"/>
        </w:rPr>
        <w:t xml:space="preserve"> </w:t>
      </w:r>
      <w:r>
        <w:rPr>
          <w:rFonts w:ascii="Geneva" w:hAnsi="Geneva"/>
          <w:spacing w:val="-6"/>
          <w:sz w:val="20"/>
        </w:rPr>
        <w:t>mai</w:t>
      </w:r>
      <w:r>
        <w:rPr>
          <w:rFonts w:ascii="Geneva" w:hAnsi="Geneva"/>
          <w:spacing w:val="-13"/>
          <w:sz w:val="20"/>
        </w:rPr>
        <w:t xml:space="preserve"> </w:t>
      </w:r>
      <w:r>
        <w:rPr>
          <w:rFonts w:ascii="Geneva" w:hAnsi="Geneva"/>
          <w:spacing w:val="-6"/>
          <w:sz w:val="20"/>
        </w:rPr>
        <w:t>2016,</w:t>
      </w:r>
      <w:r>
        <w:rPr>
          <w:rFonts w:ascii="Geneva" w:hAnsi="Geneva"/>
          <w:spacing w:val="-13"/>
          <w:sz w:val="20"/>
        </w:rPr>
        <w:t xml:space="preserve"> </w:t>
      </w:r>
      <w:r>
        <w:rPr>
          <w:rFonts w:ascii="Geneva" w:hAnsi="Geneva"/>
          <w:spacing w:val="-6"/>
          <w:sz w:val="20"/>
        </w:rPr>
        <w:t>Bucuresti,</w:t>
      </w:r>
      <w:r>
        <w:rPr>
          <w:rFonts w:ascii="Geneva" w:hAnsi="Geneva"/>
          <w:spacing w:val="-13"/>
          <w:sz w:val="20"/>
        </w:rPr>
        <w:t xml:space="preserve"> </w:t>
      </w:r>
      <w:r>
        <w:rPr>
          <w:rFonts w:ascii="Geneva" w:hAnsi="Geneva"/>
          <w:spacing w:val="-6"/>
          <w:sz w:val="20"/>
        </w:rPr>
        <w:t>Romania</w:t>
      </w:r>
    </w:p>
    <w:p w14:paraId="1BA12964" w14:textId="77777777" w:rsidR="007D0189" w:rsidRDefault="000A6B0D">
      <w:pPr>
        <w:pStyle w:val="ListParagraph"/>
        <w:numPr>
          <w:ilvl w:val="0"/>
          <w:numId w:val="49"/>
        </w:numPr>
        <w:tabs>
          <w:tab w:val="left" w:pos="1172"/>
        </w:tabs>
        <w:spacing w:line="239" w:lineRule="exact"/>
        <w:ind w:left="1172" w:right="0" w:hanging="606"/>
        <w:rPr>
          <w:rFonts w:ascii="Geneva"/>
          <w:sz w:val="20"/>
        </w:rPr>
      </w:pPr>
      <w:r>
        <w:rPr>
          <w:rFonts w:ascii="Geneva"/>
          <w:spacing w:val="-6"/>
          <w:sz w:val="20"/>
        </w:rPr>
        <w:t>Al</w:t>
      </w:r>
      <w:r>
        <w:rPr>
          <w:rFonts w:ascii="Geneva"/>
          <w:spacing w:val="-7"/>
          <w:sz w:val="20"/>
        </w:rPr>
        <w:t xml:space="preserve"> </w:t>
      </w:r>
      <w:r>
        <w:rPr>
          <w:rFonts w:ascii="Geneva"/>
          <w:spacing w:val="-6"/>
          <w:sz w:val="20"/>
        </w:rPr>
        <w:t>IV-lea</w:t>
      </w:r>
      <w:r>
        <w:rPr>
          <w:rFonts w:ascii="Geneva"/>
          <w:spacing w:val="-7"/>
          <w:sz w:val="20"/>
        </w:rPr>
        <w:t xml:space="preserve"> </w:t>
      </w:r>
      <w:r>
        <w:rPr>
          <w:rFonts w:ascii="Geneva"/>
          <w:spacing w:val="-6"/>
          <w:sz w:val="20"/>
        </w:rPr>
        <w:t>Congres National</w:t>
      </w:r>
      <w:r>
        <w:rPr>
          <w:rFonts w:ascii="Geneva"/>
          <w:spacing w:val="-7"/>
          <w:sz w:val="20"/>
        </w:rPr>
        <w:t xml:space="preserve"> </w:t>
      </w:r>
      <w:r>
        <w:rPr>
          <w:rFonts w:ascii="Geneva"/>
          <w:spacing w:val="-6"/>
          <w:sz w:val="20"/>
        </w:rPr>
        <w:t>al Asociatiei</w:t>
      </w:r>
      <w:r>
        <w:rPr>
          <w:rFonts w:ascii="Geneva"/>
          <w:spacing w:val="-7"/>
          <w:sz w:val="20"/>
        </w:rPr>
        <w:t xml:space="preserve"> </w:t>
      </w:r>
      <w:r>
        <w:rPr>
          <w:rFonts w:ascii="Geneva"/>
          <w:spacing w:val="-6"/>
          <w:sz w:val="20"/>
        </w:rPr>
        <w:t>Romane de</w:t>
      </w:r>
      <w:r>
        <w:rPr>
          <w:rFonts w:ascii="Geneva"/>
          <w:spacing w:val="-7"/>
          <w:sz w:val="20"/>
        </w:rPr>
        <w:t xml:space="preserve"> </w:t>
      </w:r>
      <w:r>
        <w:rPr>
          <w:rFonts w:ascii="Geneva"/>
          <w:spacing w:val="-6"/>
          <w:sz w:val="20"/>
        </w:rPr>
        <w:t>Menopauza din</w:t>
      </w:r>
      <w:r>
        <w:rPr>
          <w:rFonts w:ascii="Geneva"/>
          <w:spacing w:val="-7"/>
          <w:sz w:val="20"/>
        </w:rPr>
        <w:t xml:space="preserve"> </w:t>
      </w:r>
      <w:r>
        <w:rPr>
          <w:rFonts w:ascii="Geneva"/>
          <w:spacing w:val="-6"/>
          <w:sz w:val="20"/>
        </w:rPr>
        <w:t>Romania, 26-28</w:t>
      </w:r>
      <w:r>
        <w:rPr>
          <w:rFonts w:ascii="Geneva"/>
          <w:spacing w:val="-7"/>
          <w:sz w:val="20"/>
        </w:rPr>
        <w:t xml:space="preserve"> </w:t>
      </w:r>
      <w:r>
        <w:rPr>
          <w:rFonts w:ascii="Geneva"/>
          <w:spacing w:val="-6"/>
          <w:sz w:val="20"/>
        </w:rPr>
        <w:t>mai 2016,</w:t>
      </w:r>
      <w:r>
        <w:rPr>
          <w:rFonts w:ascii="Geneva"/>
          <w:spacing w:val="-7"/>
          <w:sz w:val="20"/>
        </w:rPr>
        <w:t xml:space="preserve"> </w:t>
      </w:r>
      <w:r>
        <w:rPr>
          <w:rFonts w:ascii="Geneva"/>
          <w:spacing w:val="-6"/>
          <w:sz w:val="20"/>
        </w:rPr>
        <w:t>Sinaia, Romania</w:t>
      </w:r>
    </w:p>
    <w:p w14:paraId="1BA12965" w14:textId="77777777" w:rsidR="007D0189" w:rsidRDefault="000A6B0D">
      <w:pPr>
        <w:pStyle w:val="ListParagraph"/>
        <w:numPr>
          <w:ilvl w:val="0"/>
          <w:numId w:val="49"/>
        </w:numPr>
        <w:tabs>
          <w:tab w:val="left" w:pos="1064"/>
        </w:tabs>
        <w:spacing w:line="239" w:lineRule="exact"/>
        <w:ind w:left="1064" w:right="0" w:hanging="498"/>
        <w:rPr>
          <w:rFonts w:ascii="Geneva"/>
          <w:sz w:val="20"/>
        </w:rPr>
      </w:pPr>
      <w:r>
        <w:rPr>
          <w:rFonts w:ascii="Geneva"/>
          <w:spacing w:val="-6"/>
          <w:sz w:val="20"/>
        </w:rPr>
        <w:t>Congresul</w:t>
      </w:r>
      <w:r>
        <w:rPr>
          <w:rFonts w:ascii="Geneva"/>
          <w:spacing w:val="-8"/>
          <w:sz w:val="20"/>
        </w:rPr>
        <w:t xml:space="preserve"> </w:t>
      </w:r>
      <w:r>
        <w:rPr>
          <w:rFonts w:ascii="Geneva"/>
          <w:spacing w:val="-6"/>
          <w:sz w:val="20"/>
        </w:rPr>
        <w:t>Universitatii</w:t>
      </w:r>
      <w:r>
        <w:rPr>
          <w:rFonts w:ascii="Geneva"/>
          <w:spacing w:val="-7"/>
          <w:sz w:val="20"/>
        </w:rPr>
        <w:t xml:space="preserve"> </w:t>
      </w:r>
      <w:r>
        <w:rPr>
          <w:rFonts w:ascii="Geneva"/>
          <w:spacing w:val="-6"/>
          <w:sz w:val="20"/>
        </w:rPr>
        <w:t>de</w:t>
      </w:r>
      <w:r>
        <w:rPr>
          <w:rFonts w:ascii="Geneva"/>
          <w:spacing w:val="-7"/>
          <w:sz w:val="20"/>
        </w:rPr>
        <w:t xml:space="preserve"> </w:t>
      </w:r>
      <w:r>
        <w:rPr>
          <w:rFonts w:ascii="Geneva"/>
          <w:spacing w:val="-6"/>
          <w:sz w:val="20"/>
        </w:rPr>
        <w:t>Medicina</w:t>
      </w:r>
      <w:r>
        <w:rPr>
          <w:rFonts w:ascii="Geneva"/>
          <w:spacing w:val="-7"/>
          <w:sz w:val="20"/>
        </w:rPr>
        <w:t xml:space="preserve"> </w:t>
      </w:r>
      <w:r>
        <w:rPr>
          <w:rFonts w:ascii="Geneva"/>
          <w:spacing w:val="-6"/>
          <w:sz w:val="20"/>
        </w:rPr>
        <w:t>si</w:t>
      </w:r>
      <w:r>
        <w:rPr>
          <w:rFonts w:ascii="Geneva"/>
          <w:spacing w:val="-8"/>
          <w:sz w:val="20"/>
        </w:rPr>
        <w:t xml:space="preserve"> </w:t>
      </w:r>
      <w:r>
        <w:rPr>
          <w:rFonts w:ascii="Geneva"/>
          <w:spacing w:val="-6"/>
          <w:sz w:val="20"/>
        </w:rPr>
        <w:t>Farmacie,</w:t>
      </w:r>
      <w:r>
        <w:rPr>
          <w:rFonts w:ascii="Geneva"/>
          <w:spacing w:val="-7"/>
          <w:sz w:val="20"/>
        </w:rPr>
        <w:t xml:space="preserve"> </w:t>
      </w:r>
      <w:r>
        <w:rPr>
          <w:rFonts w:ascii="Geneva"/>
          <w:spacing w:val="-6"/>
          <w:sz w:val="20"/>
        </w:rPr>
        <w:t>editia</w:t>
      </w:r>
      <w:r>
        <w:rPr>
          <w:rFonts w:ascii="Geneva"/>
          <w:spacing w:val="-7"/>
          <w:sz w:val="20"/>
        </w:rPr>
        <w:t xml:space="preserve"> </w:t>
      </w:r>
      <w:r>
        <w:rPr>
          <w:rFonts w:ascii="Geneva"/>
          <w:spacing w:val="-6"/>
          <w:sz w:val="20"/>
        </w:rPr>
        <w:t>4-a,</w:t>
      </w:r>
      <w:r>
        <w:rPr>
          <w:rFonts w:ascii="Geneva"/>
          <w:spacing w:val="-7"/>
          <w:sz w:val="20"/>
        </w:rPr>
        <w:t xml:space="preserve"> </w:t>
      </w:r>
      <w:r>
        <w:rPr>
          <w:rFonts w:ascii="Geneva"/>
          <w:spacing w:val="-6"/>
          <w:sz w:val="20"/>
        </w:rPr>
        <w:t>2-4</w:t>
      </w:r>
      <w:r>
        <w:rPr>
          <w:rFonts w:ascii="Geneva"/>
          <w:spacing w:val="-7"/>
          <w:sz w:val="20"/>
        </w:rPr>
        <w:t xml:space="preserve"> </w:t>
      </w:r>
      <w:r>
        <w:rPr>
          <w:rFonts w:ascii="Geneva"/>
          <w:spacing w:val="-6"/>
          <w:sz w:val="20"/>
        </w:rPr>
        <w:t>iunie</w:t>
      </w:r>
      <w:r>
        <w:rPr>
          <w:rFonts w:ascii="Geneva"/>
          <w:spacing w:val="-8"/>
          <w:sz w:val="20"/>
        </w:rPr>
        <w:t xml:space="preserve"> </w:t>
      </w:r>
      <w:r>
        <w:rPr>
          <w:rFonts w:ascii="Geneva"/>
          <w:spacing w:val="-6"/>
          <w:sz w:val="20"/>
        </w:rPr>
        <w:t>2016,</w:t>
      </w:r>
      <w:r>
        <w:rPr>
          <w:rFonts w:ascii="Geneva"/>
          <w:spacing w:val="-7"/>
          <w:sz w:val="20"/>
        </w:rPr>
        <w:t xml:space="preserve"> </w:t>
      </w:r>
      <w:r>
        <w:rPr>
          <w:rFonts w:ascii="Geneva"/>
          <w:spacing w:val="-6"/>
          <w:sz w:val="20"/>
        </w:rPr>
        <w:t>Bucuresti</w:t>
      </w:r>
    </w:p>
    <w:p w14:paraId="1BA12966" w14:textId="77777777" w:rsidR="007D0189" w:rsidRDefault="000A6B0D">
      <w:pPr>
        <w:pStyle w:val="ListParagraph"/>
        <w:numPr>
          <w:ilvl w:val="0"/>
          <w:numId w:val="49"/>
        </w:numPr>
        <w:tabs>
          <w:tab w:val="left" w:pos="1064"/>
        </w:tabs>
        <w:spacing w:before="8" w:line="216" w:lineRule="auto"/>
        <w:ind w:right="289" w:firstLine="0"/>
        <w:rPr>
          <w:rFonts w:ascii="Geneva"/>
          <w:sz w:val="20"/>
        </w:rPr>
      </w:pPr>
      <w:r>
        <w:rPr>
          <w:rFonts w:ascii="Geneva"/>
          <w:sz w:val="20"/>
        </w:rPr>
        <w:t>Summitul</w:t>
      </w:r>
      <w:r>
        <w:rPr>
          <w:rFonts w:ascii="Geneva"/>
          <w:spacing w:val="-11"/>
          <w:sz w:val="20"/>
        </w:rPr>
        <w:t xml:space="preserve"> </w:t>
      </w:r>
      <w:r>
        <w:rPr>
          <w:rFonts w:ascii="Geneva"/>
          <w:sz w:val="20"/>
        </w:rPr>
        <w:t>Inovatii</w:t>
      </w:r>
      <w:r>
        <w:rPr>
          <w:rFonts w:ascii="Geneva"/>
          <w:spacing w:val="-12"/>
          <w:sz w:val="20"/>
        </w:rPr>
        <w:t xml:space="preserve"> </w:t>
      </w:r>
      <w:r>
        <w:rPr>
          <w:rFonts w:ascii="Geneva"/>
          <w:sz w:val="20"/>
        </w:rPr>
        <w:t>si</w:t>
      </w:r>
      <w:r>
        <w:rPr>
          <w:rFonts w:ascii="Geneva"/>
          <w:spacing w:val="-11"/>
          <w:sz w:val="20"/>
        </w:rPr>
        <w:t xml:space="preserve"> </w:t>
      </w:r>
      <w:r>
        <w:rPr>
          <w:rFonts w:ascii="Geneva"/>
          <w:sz w:val="20"/>
        </w:rPr>
        <w:t>perspective</w:t>
      </w:r>
      <w:r>
        <w:rPr>
          <w:rFonts w:ascii="Geneva"/>
          <w:spacing w:val="-11"/>
          <w:sz w:val="20"/>
        </w:rPr>
        <w:t xml:space="preserve"> </w:t>
      </w:r>
      <w:r>
        <w:rPr>
          <w:rFonts w:ascii="Geneva"/>
          <w:sz w:val="20"/>
        </w:rPr>
        <w:t>in</w:t>
      </w:r>
      <w:r>
        <w:rPr>
          <w:rFonts w:ascii="Geneva"/>
          <w:spacing w:val="-11"/>
          <w:sz w:val="20"/>
        </w:rPr>
        <w:t xml:space="preserve"> </w:t>
      </w:r>
      <w:r>
        <w:rPr>
          <w:rFonts w:ascii="Geneva"/>
          <w:sz w:val="20"/>
        </w:rPr>
        <w:t>Sanatatea</w:t>
      </w:r>
      <w:r>
        <w:rPr>
          <w:rFonts w:ascii="Geneva"/>
          <w:spacing w:val="-12"/>
          <w:sz w:val="20"/>
        </w:rPr>
        <w:t xml:space="preserve"> </w:t>
      </w:r>
      <w:r>
        <w:rPr>
          <w:rFonts w:ascii="Geneva"/>
          <w:sz w:val="20"/>
        </w:rPr>
        <w:t>Femeii</w:t>
      </w:r>
      <w:r>
        <w:rPr>
          <w:rFonts w:ascii="Geneva"/>
          <w:spacing w:val="-11"/>
          <w:sz w:val="20"/>
        </w:rPr>
        <w:t xml:space="preserve"> </w:t>
      </w:r>
      <w:r>
        <w:rPr>
          <w:rFonts w:ascii="Geneva"/>
          <w:sz w:val="20"/>
        </w:rPr>
        <w:t>2016,</w:t>
      </w:r>
      <w:r>
        <w:rPr>
          <w:rFonts w:ascii="Geneva"/>
          <w:spacing w:val="-12"/>
          <w:sz w:val="20"/>
        </w:rPr>
        <w:t xml:space="preserve"> </w:t>
      </w:r>
      <w:r>
        <w:rPr>
          <w:rFonts w:ascii="Geneva"/>
          <w:sz w:val="20"/>
        </w:rPr>
        <w:t>9-10</w:t>
      </w:r>
      <w:r>
        <w:rPr>
          <w:rFonts w:ascii="Geneva"/>
          <w:spacing w:val="-12"/>
          <w:sz w:val="20"/>
        </w:rPr>
        <w:t xml:space="preserve"> </w:t>
      </w:r>
      <w:r>
        <w:rPr>
          <w:rFonts w:ascii="Geneva"/>
          <w:sz w:val="20"/>
        </w:rPr>
        <w:t>iunie</w:t>
      </w:r>
      <w:r>
        <w:rPr>
          <w:rFonts w:ascii="Geneva"/>
          <w:spacing w:val="-12"/>
          <w:sz w:val="20"/>
        </w:rPr>
        <w:t xml:space="preserve"> </w:t>
      </w:r>
      <w:r>
        <w:rPr>
          <w:rFonts w:ascii="Geneva"/>
          <w:sz w:val="20"/>
        </w:rPr>
        <w:t>2016,</w:t>
      </w:r>
      <w:r>
        <w:rPr>
          <w:rFonts w:ascii="Geneva"/>
          <w:spacing w:val="-12"/>
          <w:sz w:val="20"/>
        </w:rPr>
        <w:t xml:space="preserve"> </w:t>
      </w:r>
      <w:r>
        <w:rPr>
          <w:rFonts w:ascii="Geneva"/>
          <w:sz w:val="20"/>
        </w:rPr>
        <w:t>Sinaia.</w:t>
      </w:r>
      <w:r>
        <w:rPr>
          <w:rFonts w:ascii="Geneva"/>
          <w:spacing w:val="-12"/>
          <w:sz w:val="20"/>
        </w:rPr>
        <w:t xml:space="preserve"> </w:t>
      </w:r>
      <w:r>
        <w:rPr>
          <w:rFonts w:ascii="Geneva"/>
          <w:sz w:val="20"/>
        </w:rPr>
        <w:t>Al</w:t>
      </w:r>
      <w:r>
        <w:rPr>
          <w:rFonts w:ascii="Geneva"/>
          <w:spacing w:val="-11"/>
          <w:sz w:val="20"/>
        </w:rPr>
        <w:t xml:space="preserve"> </w:t>
      </w:r>
      <w:r>
        <w:rPr>
          <w:rFonts w:ascii="Geneva"/>
          <w:sz w:val="20"/>
        </w:rPr>
        <w:t>III-lea</w:t>
      </w:r>
      <w:r>
        <w:rPr>
          <w:rFonts w:ascii="Geneva"/>
          <w:spacing w:val="-12"/>
          <w:sz w:val="20"/>
        </w:rPr>
        <w:t xml:space="preserve"> </w:t>
      </w:r>
      <w:r>
        <w:rPr>
          <w:rFonts w:ascii="Geneva"/>
          <w:sz w:val="20"/>
        </w:rPr>
        <w:t>Congres</w:t>
      </w:r>
      <w:r>
        <w:rPr>
          <w:rFonts w:ascii="Geneva"/>
          <w:spacing w:val="-12"/>
          <w:sz w:val="20"/>
        </w:rPr>
        <w:t xml:space="preserve"> </w:t>
      </w:r>
      <w:r>
        <w:rPr>
          <w:rFonts w:ascii="Geneva"/>
          <w:sz w:val="20"/>
        </w:rPr>
        <w:t>al</w:t>
      </w:r>
      <w:r>
        <w:rPr>
          <w:rFonts w:ascii="Geneva"/>
          <w:spacing w:val="-11"/>
          <w:sz w:val="20"/>
        </w:rPr>
        <w:t xml:space="preserve"> </w:t>
      </w:r>
      <w:r>
        <w:rPr>
          <w:rFonts w:ascii="Geneva"/>
          <w:sz w:val="20"/>
        </w:rPr>
        <w:t>Human Papiloma</w:t>
      </w:r>
      <w:r>
        <w:rPr>
          <w:rFonts w:ascii="Geneva"/>
          <w:spacing w:val="-6"/>
          <w:sz w:val="20"/>
        </w:rPr>
        <w:t xml:space="preserve"> </w:t>
      </w:r>
      <w:r>
        <w:rPr>
          <w:rFonts w:ascii="Geneva"/>
          <w:sz w:val="20"/>
        </w:rPr>
        <w:t>Virus</w:t>
      </w:r>
    </w:p>
    <w:p w14:paraId="1BA12967" w14:textId="77777777" w:rsidR="007D0189" w:rsidRDefault="000A6B0D">
      <w:pPr>
        <w:pStyle w:val="ListParagraph"/>
        <w:numPr>
          <w:ilvl w:val="0"/>
          <w:numId w:val="49"/>
        </w:numPr>
        <w:tabs>
          <w:tab w:val="left" w:pos="1064"/>
        </w:tabs>
        <w:spacing w:line="216" w:lineRule="auto"/>
        <w:ind w:right="287" w:firstLine="0"/>
        <w:rPr>
          <w:rFonts w:ascii="Geneva"/>
          <w:sz w:val="20"/>
        </w:rPr>
      </w:pPr>
      <w:r>
        <w:rPr>
          <w:rFonts w:ascii="Geneva"/>
          <w:sz w:val="20"/>
        </w:rPr>
        <w:t>Congresul</w:t>
      </w:r>
      <w:r>
        <w:rPr>
          <w:rFonts w:ascii="Geneva"/>
          <w:spacing w:val="40"/>
          <w:sz w:val="20"/>
        </w:rPr>
        <w:t xml:space="preserve"> </w:t>
      </w:r>
      <w:r>
        <w:rPr>
          <w:rFonts w:ascii="Geneva"/>
          <w:sz w:val="20"/>
        </w:rPr>
        <w:t>National</w:t>
      </w:r>
      <w:r>
        <w:rPr>
          <w:rFonts w:ascii="Geneva"/>
          <w:spacing w:val="40"/>
          <w:sz w:val="20"/>
        </w:rPr>
        <w:t xml:space="preserve"> </w:t>
      </w:r>
      <w:r>
        <w:rPr>
          <w:rFonts w:ascii="Geneva"/>
          <w:sz w:val="20"/>
        </w:rPr>
        <w:t>URGEMED-Urgente</w:t>
      </w:r>
      <w:r>
        <w:rPr>
          <w:rFonts w:ascii="Geneva"/>
          <w:spacing w:val="40"/>
          <w:sz w:val="20"/>
        </w:rPr>
        <w:t xml:space="preserve"> </w:t>
      </w:r>
      <w:r>
        <w:rPr>
          <w:rFonts w:ascii="Geneva"/>
          <w:sz w:val="20"/>
        </w:rPr>
        <w:t>medico-chirurgicale</w:t>
      </w:r>
      <w:r>
        <w:rPr>
          <w:rFonts w:ascii="Geneva"/>
          <w:spacing w:val="40"/>
          <w:sz w:val="20"/>
        </w:rPr>
        <w:t xml:space="preserve"> </w:t>
      </w:r>
      <w:r>
        <w:rPr>
          <w:rFonts w:ascii="Geneva"/>
          <w:sz w:val="20"/>
        </w:rPr>
        <w:t>de</w:t>
      </w:r>
      <w:r>
        <w:rPr>
          <w:rFonts w:ascii="Geneva"/>
          <w:spacing w:val="40"/>
          <w:sz w:val="20"/>
        </w:rPr>
        <w:t xml:space="preserve"> </w:t>
      </w:r>
      <w:r>
        <w:rPr>
          <w:rFonts w:ascii="Geneva"/>
          <w:sz w:val="20"/>
        </w:rPr>
        <w:t>la</w:t>
      </w:r>
      <w:r>
        <w:rPr>
          <w:rFonts w:ascii="Geneva"/>
          <w:spacing w:val="40"/>
          <w:sz w:val="20"/>
        </w:rPr>
        <w:t xml:space="preserve"> </w:t>
      </w:r>
      <w:r>
        <w:rPr>
          <w:rFonts w:ascii="Geneva"/>
          <w:sz w:val="20"/>
        </w:rPr>
        <w:t>cazuri</w:t>
      </w:r>
      <w:r>
        <w:rPr>
          <w:rFonts w:ascii="Geneva"/>
          <w:spacing w:val="40"/>
          <w:sz w:val="20"/>
        </w:rPr>
        <w:t xml:space="preserve"> </w:t>
      </w:r>
      <w:r>
        <w:rPr>
          <w:rFonts w:ascii="Geneva"/>
          <w:sz w:val="20"/>
        </w:rPr>
        <w:t>clinice</w:t>
      </w:r>
      <w:r>
        <w:rPr>
          <w:rFonts w:ascii="Geneva"/>
          <w:spacing w:val="40"/>
          <w:sz w:val="20"/>
        </w:rPr>
        <w:t xml:space="preserve"> </w:t>
      </w:r>
      <w:r>
        <w:rPr>
          <w:rFonts w:ascii="Geneva"/>
          <w:sz w:val="20"/>
        </w:rPr>
        <w:t>comentate</w:t>
      </w:r>
      <w:r>
        <w:rPr>
          <w:rFonts w:ascii="Geneva"/>
          <w:spacing w:val="40"/>
          <w:sz w:val="20"/>
        </w:rPr>
        <w:t xml:space="preserve"> </w:t>
      </w:r>
      <w:r>
        <w:rPr>
          <w:rFonts w:ascii="Geneva"/>
          <w:sz w:val="20"/>
        </w:rPr>
        <w:t>la</w:t>
      </w:r>
      <w:r>
        <w:rPr>
          <w:rFonts w:ascii="Geneva"/>
          <w:spacing w:val="40"/>
          <w:sz w:val="20"/>
        </w:rPr>
        <w:t xml:space="preserve"> </w:t>
      </w:r>
      <w:r>
        <w:rPr>
          <w:rFonts w:ascii="Geneva"/>
          <w:sz w:val="20"/>
        </w:rPr>
        <w:t>algoritme</w:t>
      </w:r>
      <w:r>
        <w:rPr>
          <w:rFonts w:ascii="Geneva"/>
          <w:spacing w:val="40"/>
          <w:sz w:val="20"/>
        </w:rPr>
        <w:t xml:space="preserve"> </w:t>
      </w:r>
      <w:r>
        <w:rPr>
          <w:rFonts w:ascii="Geneva"/>
          <w:sz w:val="20"/>
        </w:rPr>
        <w:t xml:space="preserve">de </w:t>
      </w:r>
      <w:r>
        <w:rPr>
          <w:rFonts w:ascii="Geneva"/>
          <w:spacing w:val="-6"/>
          <w:sz w:val="20"/>
        </w:rPr>
        <w:t>diagnostic si tratament,10-11.06.2016, Bucuresti</w:t>
      </w:r>
    </w:p>
    <w:p w14:paraId="1BA12968" w14:textId="77777777" w:rsidR="007D0189" w:rsidRDefault="000A6B0D">
      <w:pPr>
        <w:pStyle w:val="ListParagraph"/>
        <w:numPr>
          <w:ilvl w:val="0"/>
          <w:numId w:val="49"/>
        </w:numPr>
        <w:tabs>
          <w:tab w:val="left" w:pos="1064"/>
        </w:tabs>
        <w:spacing w:line="216" w:lineRule="auto"/>
        <w:ind w:right="288" w:firstLine="0"/>
        <w:rPr>
          <w:rFonts w:ascii="Geneva"/>
          <w:sz w:val="20"/>
        </w:rPr>
      </w:pPr>
      <w:r>
        <w:rPr>
          <w:rFonts w:ascii="Geneva"/>
          <w:sz w:val="20"/>
        </w:rPr>
        <w:t>A</w:t>
      </w:r>
      <w:r>
        <w:rPr>
          <w:rFonts w:ascii="Geneva"/>
          <w:spacing w:val="28"/>
          <w:sz w:val="20"/>
        </w:rPr>
        <w:t xml:space="preserve"> </w:t>
      </w:r>
      <w:r>
        <w:rPr>
          <w:rFonts w:ascii="Geneva"/>
          <w:sz w:val="20"/>
        </w:rPr>
        <w:t>II-a</w:t>
      </w:r>
      <w:r>
        <w:rPr>
          <w:rFonts w:ascii="Geneva"/>
          <w:spacing w:val="28"/>
          <w:sz w:val="20"/>
        </w:rPr>
        <w:t xml:space="preserve"> </w:t>
      </w:r>
      <w:r>
        <w:rPr>
          <w:rFonts w:ascii="Geneva"/>
          <w:sz w:val="20"/>
        </w:rPr>
        <w:t>Conferinta</w:t>
      </w:r>
      <w:r>
        <w:rPr>
          <w:rFonts w:ascii="Geneva"/>
          <w:spacing w:val="28"/>
          <w:sz w:val="20"/>
        </w:rPr>
        <w:t xml:space="preserve"> </w:t>
      </w:r>
      <w:r>
        <w:rPr>
          <w:rFonts w:ascii="Geneva"/>
          <w:sz w:val="20"/>
        </w:rPr>
        <w:t>Nationala</w:t>
      </w:r>
      <w:r>
        <w:rPr>
          <w:rFonts w:ascii="Geneva"/>
          <w:spacing w:val="28"/>
          <w:sz w:val="20"/>
        </w:rPr>
        <w:t xml:space="preserve"> </w:t>
      </w:r>
      <w:r>
        <w:rPr>
          <w:rFonts w:ascii="Geneva"/>
          <w:sz w:val="20"/>
        </w:rPr>
        <w:t>a</w:t>
      </w:r>
      <w:r>
        <w:rPr>
          <w:rFonts w:ascii="Geneva"/>
          <w:spacing w:val="28"/>
          <w:sz w:val="20"/>
        </w:rPr>
        <w:t xml:space="preserve"> </w:t>
      </w:r>
      <w:r>
        <w:rPr>
          <w:rFonts w:ascii="Geneva"/>
          <w:sz w:val="20"/>
        </w:rPr>
        <w:t>Asociatiei</w:t>
      </w:r>
      <w:r>
        <w:rPr>
          <w:rFonts w:ascii="Geneva"/>
          <w:spacing w:val="28"/>
          <w:sz w:val="20"/>
        </w:rPr>
        <w:t xml:space="preserve"> </w:t>
      </w:r>
      <w:r>
        <w:rPr>
          <w:rFonts w:ascii="Geneva"/>
          <w:sz w:val="20"/>
        </w:rPr>
        <w:t>pentru</w:t>
      </w:r>
      <w:r>
        <w:rPr>
          <w:rFonts w:ascii="Geneva"/>
          <w:spacing w:val="28"/>
          <w:sz w:val="20"/>
        </w:rPr>
        <w:t xml:space="preserve"> </w:t>
      </w:r>
      <w:r>
        <w:rPr>
          <w:rFonts w:ascii="Geneva"/>
          <w:sz w:val="20"/>
        </w:rPr>
        <w:t>Reproducere</w:t>
      </w:r>
      <w:r>
        <w:rPr>
          <w:rFonts w:ascii="Geneva"/>
          <w:spacing w:val="28"/>
          <w:sz w:val="20"/>
        </w:rPr>
        <w:t xml:space="preserve"> </w:t>
      </w:r>
      <w:r>
        <w:rPr>
          <w:rFonts w:ascii="Geneva"/>
          <w:sz w:val="20"/>
        </w:rPr>
        <w:t>Umana</w:t>
      </w:r>
      <w:r>
        <w:rPr>
          <w:rFonts w:ascii="Geneva"/>
          <w:spacing w:val="28"/>
          <w:sz w:val="20"/>
        </w:rPr>
        <w:t xml:space="preserve"> </w:t>
      </w:r>
      <w:r>
        <w:rPr>
          <w:rFonts w:ascii="Geneva"/>
          <w:sz w:val="20"/>
        </w:rPr>
        <w:t>cu</w:t>
      </w:r>
      <w:r>
        <w:rPr>
          <w:rFonts w:ascii="Geneva"/>
          <w:spacing w:val="28"/>
          <w:sz w:val="20"/>
        </w:rPr>
        <w:t xml:space="preserve"> </w:t>
      </w:r>
      <w:r>
        <w:rPr>
          <w:rFonts w:ascii="Geneva"/>
          <w:sz w:val="20"/>
        </w:rPr>
        <w:t>participare</w:t>
      </w:r>
      <w:r>
        <w:rPr>
          <w:rFonts w:ascii="Geneva"/>
          <w:spacing w:val="28"/>
          <w:sz w:val="20"/>
        </w:rPr>
        <w:t xml:space="preserve"> </w:t>
      </w:r>
      <w:r>
        <w:rPr>
          <w:rFonts w:ascii="Geneva"/>
          <w:sz w:val="20"/>
        </w:rPr>
        <w:t>internationala-Noutati</w:t>
      </w:r>
      <w:r>
        <w:rPr>
          <w:rFonts w:ascii="Geneva"/>
          <w:spacing w:val="28"/>
          <w:sz w:val="20"/>
        </w:rPr>
        <w:t xml:space="preserve"> </w:t>
      </w:r>
      <w:r>
        <w:rPr>
          <w:rFonts w:ascii="Geneva"/>
          <w:sz w:val="20"/>
        </w:rPr>
        <w:t xml:space="preserve">si </w:t>
      </w:r>
      <w:r>
        <w:rPr>
          <w:rFonts w:ascii="Geneva"/>
          <w:spacing w:val="-4"/>
          <w:sz w:val="20"/>
        </w:rPr>
        <w:t>perspective</w:t>
      </w:r>
      <w:r>
        <w:rPr>
          <w:rFonts w:ascii="Geneva"/>
          <w:spacing w:val="-6"/>
          <w:sz w:val="20"/>
        </w:rPr>
        <w:t xml:space="preserve"> </w:t>
      </w:r>
      <w:r>
        <w:rPr>
          <w:rFonts w:ascii="Geneva"/>
          <w:spacing w:val="-4"/>
          <w:sz w:val="20"/>
        </w:rPr>
        <w:t>in</w:t>
      </w:r>
      <w:r>
        <w:rPr>
          <w:rFonts w:ascii="Geneva"/>
          <w:spacing w:val="-6"/>
          <w:sz w:val="20"/>
        </w:rPr>
        <w:t xml:space="preserve"> </w:t>
      </w:r>
      <w:r>
        <w:rPr>
          <w:rFonts w:ascii="Geneva"/>
          <w:spacing w:val="-4"/>
          <w:sz w:val="20"/>
        </w:rPr>
        <w:t>sanatatea</w:t>
      </w:r>
      <w:r>
        <w:rPr>
          <w:rFonts w:ascii="Geneva"/>
          <w:spacing w:val="-6"/>
          <w:sz w:val="20"/>
        </w:rPr>
        <w:t xml:space="preserve"> </w:t>
      </w:r>
      <w:r>
        <w:rPr>
          <w:rFonts w:ascii="Geneva"/>
          <w:spacing w:val="-4"/>
          <w:sz w:val="20"/>
        </w:rPr>
        <w:t>femeii</w:t>
      </w:r>
      <w:r>
        <w:rPr>
          <w:rFonts w:ascii="Geneva"/>
          <w:spacing w:val="-6"/>
          <w:sz w:val="20"/>
        </w:rPr>
        <w:t xml:space="preserve"> </w:t>
      </w:r>
      <w:r>
        <w:rPr>
          <w:rFonts w:ascii="Geneva"/>
          <w:spacing w:val="-4"/>
          <w:sz w:val="20"/>
        </w:rPr>
        <w:t>si</w:t>
      </w:r>
      <w:r>
        <w:rPr>
          <w:rFonts w:ascii="Geneva"/>
          <w:spacing w:val="-6"/>
          <w:sz w:val="20"/>
        </w:rPr>
        <w:t xml:space="preserve"> </w:t>
      </w:r>
      <w:r>
        <w:rPr>
          <w:rFonts w:ascii="Geneva"/>
          <w:spacing w:val="-4"/>
          <w:sz w:val="20"/>
        </w:rPr>
        <w:t>a</w:t>
      </w:r>
      <w:r>
        <w:rPr>
          <w:rFonts w:ascii="Geneva"/>
          <w:spacing w:val="-6"/>
          <w:sz w:val="20"/>
        </w:rPr>
        <w:t xml:space="preserve"> </w:t>
      </w:r>
      <w:r>
        <w:rPr>
          <w:rFonts w:ascii="Geneva"/>
          <w:spacing w:val="-4"/>
          <w:sz w:val="20"/>
        </w:rPr>
        <w:t>cuplului</w:t>
      </w:r>
      <w:r>
        <w:rPr>
          <w:rFonts w:ascii="Geneva"/>
          <w:spacing w:val="-6"/>
          <w:sz w:val="20"/>
        </w:rPr>
        <w:t xml:space="preserve"> </w:t>
      </w:r>
      <w:r>
        <w:rPr>
          <w:rFonts w:ascii="Geneva"/>
          <w:spacing w:val="-4"/>
          <w:sz w:val="20"/>
        </w:rPr>
        <w:t>cu</w:t>
      </w:r>
      <w:r>
        <w:rPr>
          <w:rFonts w:ascii="Geneva"/>
          <w:spacing w:val="-6"/>
          <w:sz w:val="20"/>
        </w:rPr>
        <w:t xml:space="preserve"> </w:t>
      </w:r>
      <w:r>
        <w:rPr>
          <w:rFonts w:ascii="Geneva"/>
          <w:spacing w:val="-4"/>
          <w:sz w:val="20"/>
        </w:rPr>
        <w:t>infertilitate-Sinaia,10-11</w:t>
      </w:r>
      <w:r>
        <w:rPr>
          <w:rFonts w:ascii="Geneva"/>
          <w:spacing w:val="-6"/>
          <w:sz w:val="20"/>
        </w:rPr>
        <w:t xml:space="preserve"> </w:t>
      </w:r>
      <w:r>
        <w:rPr>
          <w:rFonts w:ascii="Geneva"/>
          <w:spacing w:val="-4"/>
          <w:sz w:val="20"/>
        </w:rPr>
        <w:t>iunie</w:t>
      </w:r>
      <w:r>
        <w:rPr>
          <w:rFonts w:ascii="Geneva"/>
          <w:spacing w:val="-6"/>
          <w:sz w:val="20"/>
        </w:rPr>
        <w:t xml:space="preserve"> </w:t>
      </w:r>
      <w:r>
        <w:rPr>
          <w:rFonts w:ascii="Geneva"/>
          <w:spacing w:val="-4"/>
          <w:sz w:val="20"/>
        </w:rPr>
        <w:t>2016</w:t>
      </w:r>
    </w:p>
    <w:p w14:paraId="1BA12969" w14:textId="77777777" w:rsidR="007D0189" w:rsidRDefault="000A6B0D">
      <w:pPr>
        <w:pStyle w:val="ListParagraph"/>
        <w:numPr>
          <w:ilvl w:val="0"/>
          <w:numId w:val="49"/>
        </w:numPr>
        <w:tabs>
          <w:tab w:val="left" w:pos="1064"/>
        </w:tabs>
        <w:spacing w:line="230" w:lineRule="exact"/>
        <w:ind w:left="1064" w:right="0" w:hanging="498"/>
        <w:rPr>
          <w:rFonts w:ascii="Geneva"/>
          <w:sz w:val="20"/>
        </w:rPr>
      </w:pPr>
      <w:r>
        <w:rPr>
          <w:rFonts w:ascii="Geneva"/>
          <w:spacing w:val="-4"/>
          <w:sz w:val="20"/>
        </w:rPr>
        <w:t>Un</w:t>
      </w:r>
      <w:r>
        <w:rPr>
          <w:rFonts w:ascii="Geneva"/>
          <w:spacing w:val="-14"/>
          <w:sz w:val="20"/>
        </w:rPr>
        <w:t xml:space="preserve"> </w:t>
      </w:r>
      <w:r>
        <w:rPr>
          <w:rFonts w:ascii="Geneva"/>
          <w:spacing w:val="-4"/>
          <w:sz w:val="20"/>
        </w:rPr>
        <w:t>nou</w:t>
      </w:r>
      <w:r>
        <w:rPr>
          <w:rFonts w:ascii="Geneva"/>
          <w:spacing w:val="-13"/>
          <w:sz w:val="20"/>
        </w:rPr>
        <w:t xml:space="preserve"> </w:t>
      </w:r>
      <w:r>
        <w:rPr>
          <w:rFonts w:ascii="Geneva"/>
          <w:spacing w:val="-4"/>
          <w:sz w:val="20"/>
        </w:rPr>
        <w:t>sistem</w:t>
      </w:r>
      <w:r>
        <w:rPr>
          <w:rFonts w:ascii="Geneva"/>
          <w:spacing w:val="-13"/>
          <w:sz w:val="20"/>
        </w:rPr>
        <w:t xml:space="preserve"> </w:t>
      </w:r>
      <w:r>
        <w:rPr>
          <w:rFonts w:ascii="Geneva"/>
          <w:spacing w:val="-4"/>
          <w:sz w:val="20"/>
        </w:rPr>
        <w:t>intrauterin</w:t>
      </w:r>
      <w:r>
        <w:rPr>
          <w:rFonts w:ascii="Geneva"/>
          <w:spacing w:val="-14"/>
          <w:sz w:val="20"/>
        </w:rPr>
        <w:t xml:space="preserve"> </w:t>
      </w:r>
      <w:r>
        <w:rPr>
          <w:rFonts w:ascii="Geneva"/>
          <w:spacing w:val="-4"/>
          <w:sz w:val="20"/>
        </w:rPr>
        <w:t>cu</w:t>
      </w:r>
      <w:r>
        <w:rPr>
          <w:rFonts w:ascii="Geneva"/>
          <w:spacing w:val="-13"/>
          <w:sz w:val="20"/>
        </w:rPr>
        <w:t xml:space="preserve"> </w:t>
      </w:r>
      <w:r>
        <w:rPr>
          <w:rFonts w:ascii="Geneva"/>
          <w:spacing w:val="-4"/>
          <w:sz w:val="20"/>
        </w:rPr>
        <w:t>cedare</w:t>
      </w:r>
      <w:r>
        <w:rPr>
          <w:rFonts w:ascii="Geneva"/>
          <w:spacing w:val="-13"/>
          <w:sz w:val="20"/>
        </w:rPr>
        <w:t xml:space="preserve"> </w:t>
      </w:r>
      <w:r>
        <w:rPr>
          <w:rFonts w:ascii="Geneva"/>
          <w:spacing w:val="-4"/>
          <w:sz w:val="20"/>
        </w:rPr>
        <w:t>de</w:t>
      </w:r>
      <w:r>
        <w:rPr>
          <w:rFonts w:ascii="Geneva"/>
          <w:spacing w:val="-13"/>
          <w:sz w:val="20"/>
        </w:rPr>
        <w:t xml:space="preserve"> </w:t>
      </w:r>
      <w:r>
        <w:rPr>
          <w:rFonts w:ascii="Geneva"/>
          <w:spacing w:val="-4"/>
          <w:sz w:val="20"/>
        </w:rPr>
        <w:t>Levonorgestrel.</w:t>
      </w:r>
      <w:r>
        <w:rPr>
          <w:rFonts w:ascii="Geneva"/>
          <w:spacing w:val="-14"/>
          <w:sz w:val="20"/>
        </w:rPr>
        <w:t xml:space="preserve"> </w:t>
      </w:r>
      <w:r>
        <w:rPr>
          <w:rFonts w:ascii="Geneva"/>
          <w:spacing w:val="-4"/>
          <w:sz w:val="20"/>
        </w:rPr>
        <w:t>Bucuresti,</w:t>
      </w:r>
      <w:r>
        <w:rPr>
          <w:rFonts w:ascii="Geneva"/>
          <w:spacing w:val="-13"/>
          <w:sz w:val="20"/>
        </w:rPr>
        <w:t xml:space="preserve"> </w:t>
      </w:r>
      <w:r>
        <w:rPr>
          <w:rFonts w:ascii="Geneva"/>
          <w:spacing w:val="-4"/>
          <w:sz w:val="20"/>
        </w:rPr>
        <w:t>22.07.2016</w:t>
      </w:r>
    </w:p>
    <w:p w14:paraId="1BA1296A" w14:textId="77777777" w:rsidR="007D0189" w:rsidRDefault="000A6B0D">
      <w:pPr>
        <w:pStyle w:val="ListParagraph"/>
        <w:numPr>
          <w:ilvl w:val="0"/>
          <w:numId w:val="49"/>
        </w:numPr>
        <w:tabs>
          <w:tab w:val="left" w:pos="1064"/>
        </w:tabs>
        <w:spacing w:before="6" w:line="216" w:lineRule="auto"/>
        <w:ind w:right="288" w:firstLine="0"/>
        <w:rPr>
          <w:rFonts w:ascii="Geneva" w:hAnsi="Geneva"/>
          <w:sz w:val="20"/>
        </w:rPr>
      </w:pPr>
      <w:r>
        <w:rPr>
          <w:rFonts w:ascii="Geneva" w:hAnsi="Geneva"/>
          <w:sz w:val="20"/>
        </w:rPr>
        <w:t>Beneﬁciile</w:t>
      </w:r>
      <w:r>
        <w:rPr>
          <w:rFonts w:ascii="Geneva" w:hAnsi="Geneva"/>
          <w:spacing w:val="16"/>
          <w:sz w:val="20"/>
        </w:rPr>
        <w:t xml:space="preserve"> </w:t>
      </w:r>
      <w:r>
        <w:rPr>
          <w:rFonts w:ascii="Geneva" w:hAnsi="Geneva"/>
          <w:sz w:val="20"/>
        </w:rPr>
        <w:t>recomandarii</w:t>
      </w:r>
      <w:r>
        <w:rPr>
          <w:rFonts w:ascii="Geneva" w:hAnsi="Geneva"/>
          <w:spacing w:val="16"/>
          <w:sz w:val="20"/>
        </w:rPr>
        <w:t xml:space="preserve"> </w:t>
      </w:r>
      <w:r>
        <w:rPr>
          <w:rFonts w:ascii="Geneva" w:hAnsi="Geneva"/>
          <w:sz w:val="20"/>
        </w:rPr>
        <w:t>medicamentelor</w:t>
      </w:r>
      <w:r>
        <w:rPr>
          <w:rFonts w:ascii="Geneva" w:hAnsi="Geneva"/>
          <w:spacing w:val="15"/>
          <w:sz w:val="20"/>
        </w:rPr>
        <w:t xml:space="preserve"> </w:t>
      </w:r>
      <w:r>
        <w:rPr>
          <w:rFonts w:ascii="Geneva" w:hAnsi="Geneva"/>
          <w:sz w:val="20"/>
        </w:rPr>
        <w:t>generice</w:t>
      </w:r>
      <w:r>
        <w:rPr>
          <w:rFonts w:ascii="Geneva" w:hAnsi="Geneva"/>
          <w:spacing w:val="16"/>
          <w:sz w:val="20"/>
        </w:rPr>
        <w:t xml:space="preserve"> </w:t>
      </w:r>
      <w:r>
        <w:rPr>
          <w:rFonts w:ascii="Geneva" w:hAnsi="Geneva"/>
          <w:sz w:val="20"/>
        </w:rPr>
        <w:t>pentru</w:t>
      </w:r>
      <w:r>
        <w:rPr>
          <w:rFonts w:ascii="Geneva" w:hAnsi="Geneva"/>
          <w:spacing w:val="16"/>
          <w:sz w:val="20"/>
        </w:rPr>
        <w:t xml:space="preserve"> </w:t>
      </w:r>
      <w:r>
        <w:rPr>
          <w:rFonts w:ascii="Geneva" w:hAnsi="Geneva"/>
          <w:sz w:val="20"/>
        </w:rPr>
        <w:t>pacient</w:t>
      </w:r>
      <w:r>
        <w:rPr>
          <w:rFonts w:ascii="Geneva" w:hAnsi="Geneva"/>
          <w:spacing w:val="16"/>
          <w:sz w:val="20"/>
        </w:rPr>
        <w:t xml:space="preserve"> </w:t>
      </w:r>
      <w:r>
        <w:rPr>
          <w:rFonts w:ascii="Geneva" w:hAnsi="Geneva"/>
          <w:sz w:val="20"/>
        </w:rPr>
        <w:t>si</w:t>
      </w:r>
      <w:r>
        <w:rPr>
          <w:rFonts w:ascii="Geneva" w:hAnsi="Geneva"/>
          <w:spacing w:val="16"/>
          <w:sz w:val="20"/>
        </w:rPr>
        <w:t xml:space="preserve"> </w:t>
      </w:r>
      <w:r>
        <w:rPr>
          <w:rFonts w:ascii="Geneva" w:hAnsi="Geneva"/>
          <w:sz w:val="20"/>
        </w:rPr>
        <w:t>sistemul</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sanatate,</w:t>
      </w:r>
      <w:r>
        <w:rPr>
          <w:rFonts w:ascii="Geneva" w:hAnsi="Geneva"/>
          <w:spacing w:val="15"/>
          <w:sz w:val="20"/>
        </w:rPr>
        <w:t xml:space="preserve"> </w:t>
      </w:r>
      <w:r>
        <w:rPr>
          <w:rFonts w:ascii="Geneva" w:hAnsi="Geneva"/>
          <w:sz w:val="20"/>
        </w:rPr>
        <w:t>17-18</w:t>
      </w:r>
      <w:r>
        <w:rPr>
          <w:rFonts w:ascii="Geneva" w:hAnsi="Geneva"/>
          <w:spacing w:val="15"/>
          <w:sz w:val="20"/>
        </w:rPr>
        <w:t xml:space="preserve"> </w:t>
      </w:r>
      <w:r>
        <w:rPr>
          <w:rFonts w:ascii="Geneva" w:hAnsi="Geneva"/>
          <w:sz w:val="20"/>
        </w:rPr>
        <w:t>mai</w:t>
      </w:r>
      <w:r>
        <w:rPr>
          <w:rFonts w:ascii="Geneva" w:hAnsi="Geneva"/>
          <w:spacing w:val="16"/>
          <w:sz w:val="20"/>
        </w:rPr>
        <w:t xml:space="preserve"> </w:t>
      </w:r>
      <w:r>
        <w:rPr>
          <w:rFonts w:ascii="Geneva" w:hAnsi="Geneva"/>
          <w:sz w:val="20"/>
        </w:rPr>
        <w:t xml:space="preserve">2016, </w:t>
      </w:r>
      <w:r>
        <w:rPr>
          <w:rFonts w:ascii="Geneva" w:hAnsi="Geneva"/>
          <w:spacing w:val="-2"/>
          <w:sz w:val="20"/>
        </w:rPr>
        <w:t>Bucuresti</w:t>
      </w:r>
    </w:p>
    <w:p w14:paraId="1BA1296B" w14:textId="77777777" w:rsidR="007D0189" w:rsidRDefault="000A6B0D">
      <w:pPr>
        <w:pStyle w:val="ListParagraph"/>
        <w:numPr>
          <w:ilvl w:val="0"/>
          <w:numId w:val="49"/>
        </w:numPr>
        <w:tabs>
          <w:tab w:val="left" w:pos="1064"/>
        </w:tabs>
        <w:spacing w:line="216" w:lineRule="auto"/>
        <w:ind w:right="290" w:firstLine="0"/>
        <w:rPr>
          <w:rFonts w:ascii="Geneva" w:hAnsi="Geneva"/>
          <w:sz w:val="20"/>
        </w:rPr>
      </w:pPr>
      <w:r>
        <w:rPr>
          <w:rFonts w:ascii="Geneva" w:hAnsi="Geneva"/>
          <w:sz w:val="20"/>
        </w:rPr>
        <w:t>The</w:t>
      </w:r>
      <w:r>
        <w:rPr>
          <w:rFonts w:ascii="Geneva" w:hAnsi="Geneva"/>
          <w:spacing w:val="-10"/>
          <w:sz w:val="20"/>
        </w:rPr>
        <w:t xml:space="preserve"> </w:t>
      </w:r>
      <w:r>
        <w:rPr>
          <w:rFonts w:ascii="Geneva" w:hAnsi="Geneva"/>
          <w:sz w:val="20"/>
        </w:rPr>
        <w:t>7-th</w:t>
      </w:r>
      <w:r>
        <w:rPr>
          <w:rFonts w:ascii="Geneva" w:hAnsi="Geneva"/>
          <w:spacing w:val="-10"/>
          <w:sz w:val="20"/>
        </w:rPr>
        <w:t xml:space="preserve"> </w:t>
      </w:r>
      <w:r>
        <w:rPr>
          <w:rFonts w:ascii="Geneva" w:hAnsi="Geneva"/>
          <w:sz w:val="20"/>
        </w:rPr>
        <w:t>International</w:t>
      </w:r>
      <w:r>
        <w:rPr>
          <w:rFonts w:ascii="Geneva" w:hAnsi="Geneva"/>
          <w:spacing w:val="-9"/>
          <w:sz w:val="20"/>
        </w:rPr>
        <w:t xml:space="preserve"> </w:t>
      </w:r>
      <w:r>
        <w:rPr>
          <w:rFonts w:ascii="Geneva" w:hAnsi="Geneva"/>
          <w:sz w:val="20"/>
        </w:rPr>
        <w:t>Conference</w:t>
      </w:r>
      <w:r>
        <w:rPr>
          <w:rFonts w:ascii="Geneva" w:hAnsi="Geneva"/>
          <w:spacing w:val="-10"/>
          <w:sz w:val="20"/>
        </w:rPr>
        <w:t xml:space="preserve"> </w:t>
      </w:r>
      <w:r>
        <w:rPr>
          <w:rFonts w:ascii="Geneva" w:hAnsi="Geneva"/>
          <w:sz w:val="20"/>
        </w:rPr>
        <w:t>‚Biommaterials,</w:t>
      </w:r>
      <w:r>
        <w:rPr>
          <w:rFonts w:ascii="Geneva" w:hAnsi="Geneva"/>
          <w:spacing w:val="-10"/>
          <w:sz w:val="20"/>
        </w:rPr>
        <w:t xml:space="preserve"> </w:t>
      </w:r>
      <w:r>
        <w:rPr>
          <w:rFonts w:ascii="Geneva" w:hAnsi="Geneva"/>
          <w:sz w:val="20"/>
        </w:rPr>
        <w:t>Tissue</w:t>
      </w:r>
      <w:r>
        <w:rPr>
          <w:rFonts w:ascii="Geneva" w:hAnsi="Geneva"/>
          <w:spacing w:val="-9"/>
          <w:sz w:val="20"/>
        </w:rPr>
        <w:t xml:space="preserve"> </w:t>
      </w:r>
      <w:r>
        <w:rPr>
          <w:rFonts w:ascii="Geneva" w:hAnsi="Geneva"/>
          <w:sz w:val="20"/>
        </w:rPr>
        <w:t>Engineering</w:t>
      </w:r>
      <w:r>
        <w:rPr>
          <w:rFonts w:ascii="Geneva" w:hAnsi="Geneva"/>
          <w:spacing w:val="-10"/>
          <w:sz w:val="20"/>
        </w:rPr>
        <w:t xml:space="preserve"> </w:t>
      </w:r>
      <w:r>
        <w:rPr>
          <w:rFonts w:ascii="Geneva" w:hAnsi="Geneva"/>
          <w:sz w:val="20"/>
        </w:rPr>
        <w:t>and</w:t>
      </w:r>
      <w:r>
        <w:rPr>
          <w:rFonts w:ascii="Geneva" w:hAnsi="Geneva"/>
          <w:spacing w:val="-10"/>
          <w:sz w:val="20"/>
        </w:rPr>
        <w:t xml:space="preserve"> </w:t>
      </w:r>
      <w:r>
        <w:rPr>
          <w:rFonts w:ascii="Geneva" w:hAnsi="Geneva"/>
          <w:sz w:val="20"/>
        </w:rPr>
        <w:t>Medical</w:t>
      </w:r>
      <w:r>
        <w:rPr>
          <w:rFonts w:ascii="Geneva" w:hAnsi="Geneva"/>
          <w:spacing w:val="-9"/>
          <w:sz w:val="20"/>
        </w:rPr>
        <w:t xml:space="preserve"> </w:t>
      </w:r>
      <w:r>
        <w:rPr>
          <w:rFonts w:ascii="Geneva" w:hAnsi="Geneva"/>
          <w:sz w:val="20"/>
        </w:rPr>
        <w:t>Devices’,</w:t>
      </w:r>
      <w:r>
        <w:rPr>
          <w:rFonts w:ascii="Geneva" w:hAnsi="Geneva"/>
          <w:spacing w:val="-10"/>
          <w:sz w:val="20"/>
        </w:rPr>
        <w:t xml:space="preserve"> </w:t>
      </w:r>
      <w:r>
        <w:rPr>
          <w:rFonts w:ascii="Geneva" w:hAnsi="Geneva"/>
          <w:sz w:val="20"/>
        </w:rPr>
        <w:t>15-17</w:t>
      </w:r>
      <w:r>
        <w:rPr>
          <w:rFonts w:ascii="Geneva" w:hAnsi="Geneva"/>
          <w:spacing w:val="-10"/>
          <w:sz w:val="20"/>
        </w:rPr>
        <w:t xml:space="preserve"> </w:t>
      </w:r>
      <w:r>
        <w:rPr>
          <w:rFonts w:ascii="Geneva" w:hAnsi="Geneva"/>
          <w:sz w:val="20"/>
        </w:rPr>
        <w:t>septembrie 2016,</w:t>
      </w:r>
      <w:r>
        <w:rPr>
          <w:rFonts w:ascii="Geneva" w:hAnsi="Geneva"/>
          <w:spacing w:val="-4"/>
          <w:sz w:val="20"/>
        </w:rPr>
        <w:t xml:space="preserve"> </w:t>
      </w:r>
      <w:r>
        <w:rPr>
          <w:rFonts w:ascii="Geneva" w:hAnsi="Geneva"/>
          <w:sz w:val="20"/>
        </w:rPr>
        <w:t>Constanta,</w:t>
      </w:r>
      <w:r>
        <w:rPr>
          <w:rFonts w:ascii="Geneva" w:hAnsi="Geneva"/>
          <w:spacing w:val="-4"/>
          <w:sz w:val="20"/>
        </w:rPr>
        <w:t xml:space="preserve"> </w:t>
      </w:r>
      <w:r>
        <w:rPr>
          <w:rFonts w:ascii="Geneva" w:hAnsi="Geneva"/>
          <w:sz w:val="20"/>
        </w:rPr>
        <w:t>Romania</w:t>
      </w:r>
    </w:p>
    <w:p w14:paraId="1BA1296C" w14:textId="77777777" w:rsidR="007D0189" w:rsidRDefault="000A6B0D">
      <w:pPr>
        <w:pStyle w:val="ListParagraph"/>
        <w:numPr>
          <w:ilvl w:val="0"/>
          <w:numId w:val="49"/>
        </w:numPr>
        <w:tabs>
          <w:tab w:val="left" w:pos="1064"/>
        </w:tabs>
        <w:spacing w:line="230" w:lineRule="exact"/>
        <w:ind w:left="1064" w:right="0" w:hanging="498"/>
        <w:rPr>
          <w:rFonts w:ascii="Geneva"/>
          <w:sz w:val="20"/>
        </w:rPr>
      </w:pPr>
      <w:r>
        <w:rPr>
          <w:rFonts w:ascii="Geneva"/>
          <w:w w:val="90"/>
          <w:sz w:val="20"/>
        </w:rPr>
        <w:t>Al</w:t>
      </w:r>
      <w:r>
        <w:rPr>
          <w:rFonts w:ascii="Geneva"/>
          <w:spacing w:val="12"/>
          <w:sz w:val="20"/>
        </w:rPr>
        <w:t xml:space="preserve"> </w:t>
      </w:r>
      <w:r>
        <w:rPr>
          <w:rFonts w:ascii="Geneva"/>
          <w:w w:val="90"/>
          <w:sz w:val="20"/>
        </w:rPr>
        <w:t>XIII-lea</w:t>
      </w:r>
      <w:r>
        <w:rPr>
          <w:rFonts w:ascii="Geneva"/>
          <w:spacing w:val="12"/>
          <w:sz w:val="20"/>
        </w:rPr>
        <w:t xml:space="preserve"> </w:t>
      </w:r>
      <w:r>
        <w:rPr>
          <w:rFonts w:ascii="Geneva"/>
          <w:w w:val="90"/>
          <w:sz w:val="20"/>
        </w:rPr>
        <w:t>Congres</w:t>
      </w:r>
      <w:r>
        <w:rPr>
          <w:rFonts w:ascii="Geneva"/>
          <w:spacing w:val="12"/>
          <w:sz w:val="20"/>
        </w:rPr>
        <w:t xml:space="preserve"> </w:t>
      </w:r>
      <w:r>
        <w:rPr>
          <w:rFonts w:ascii="Geneva"/>
          <w:w w:val="90"/>
          <w:sz w:val="20"/>
        </w:rPr>
        <w:t>National</w:t>
      </w:r>
      <w:r>
        <w:rPr>
          <w:rFonts w:ascii="Geneva"/>
          <w:spacing w:val="12"/>
          <w:sz w:val="20"/>
        </w:rPr>
        <w:t xml:space="preserve"> </w:t>
      </w:r>
      <w:r>
        <w:rPr>
          <w:rFonts w:ascii="Geneva"/>
          <w:w w:val="90"/>
          <w:sz w:val="20"/>
        </w:rPr>
        <w:t>de</w:t>
      </w:r>
      <w:r>
        <w:rPr>
          <w:rFonts w:ascii="Geneva"/>
          <w:spacing w:val="12"/>
          <w:sz w:val="20"/>
        </w:rPr>
        <w:t xml:space="preserve"> </w:t>
      </w:r>
      <w:r>
        <w:rPr>
          <w:rFonts w:ascii="Geneva"/>
          <w:w w:val="90"/>
          <w:sz w:val="20"/>
        </w:rPr>
        <w:t>Uroginecologie,</w:t>
      </w:r>
      <w:r>
        <w:rPr>
          <w:rFonts w:ascii="Geneva"/>
          <w:spacing w:val="12"/>
          <w:sz w:val="20"/>
        </w:rPr>
        <w:t xml:space="preserve"> </w:t>
      </w:r>
      <w:r>
        <w:rPr>
          <w:rFonts w:ascii="Geneva"/>
          <w:w w:val="90"/>
          <w:sz w:val="20"/>
        </w:rPr>
        <w:t>29.09-01.10.2016,</w:t>
      </w:r>
      <w:r>
        <w:rPr>
          <w:rFonts w:ascii="Geneva"/>
          <w:spacing w:val="12"/>
          <w:sz w:val="20"/>
        </w:rPr>
        <w:t xml:space="preserve"> </w:t>
      </w:r>
      <w:r>
        <w:rPr>
          <w:rFonts w:ascii="Geneva"/>
          <w:w w:val="90"/>
          <w:sz w:val="20"/>
        </w:rPr>
        <w:t>Brasov,</w:t>
      </w:r>
      <w:r>
        <w:rPr>
          <w:rFonts w:ascii="Geneva"/>
          <w:spacing w:val="12"/>
          <w:sz w:val="20"/>
        </w:rPr>
        <w:t xml:space="preserve"> </w:t>
      </w:r>
      <w:r>
        <w:rPr>
          <w:rFonts w:ascii="Geneva"/>
          <w:spacing w:val="-2"/>
          <w:w w:val="90"/>
          <w:sz w:val="20"/>
        </w:rPr>
        <w:t>Romania</w:t>
      </w:r>
    </w:p>
    <w:p w14:paraId="1BA1296D" w14:textId="77777777" w:rsidR="007D0189" w:rsidRDefault="000A6B0D">
      <w:pPr>
        <w:pStyle w:val="ListParagraph"/>
        <w:numPr>
          <w:ilvl w:val="0"/>
          <w:numId w:val="49"/>
        </w:numPr>
        <w:tabs>
          <w:tab w:val="left" w:pos="1064"/>
        </w:tabs>
        <w:spacing w:line="239" w:lineRule="exact"/>
        <w:ind w:left="1064" w:right="0" w:hanging="498"/>
        <w:rPr>
          <w:rFonts w:ascii="Geneva"/>
          <w:sz w:val="20"/>
        </w:rPr>
      </w:pPr>
      <w:r>
        <w:rPr>
          <w:rFonts w:ascii="Geneva"/>
          <w:spacing w:val="-6"/>
          <w:sz w:val="20"/>
        </w:rPr>
        <w:t>A</w:t>
      </w:r>
      <w:r>
        <w:rPr>
          <w:rFonts w:ascii="Geneva"/>
          <w:spacing w:val="-10"/>
          <w:sz w:val="20"/>
        </w:rPr>
        <w:t xml:space="preserve"> </w:t>
      </w:r>
      <w:r>
        <w:rPr>
          <w:rFonts w:ascii="Geneva"/>
          <w:spacing w:val="-6"/>
          <w:sz w:val="20"/>
        </w:rPr>
        <w:t>XVI-a</w:t>
      </w:r>
      <w:r>
        <w:rPr>
          <w:rFonts w:ascii="Geneva"/>
          <w:spacing w:val="-9"/>
          <w:sz w:val="20"/>
        </w:rPr>
        <w:t xml:space="preserve"> </w:t>
      </w:r>
      <w:r>
        <w:rPr>
          <w:rFonts w:ascii="Geneva"/>
          <w:spacing w:val="-6"/>
          <w:sz w:val="20"/>
        </w:rPr>
        <w:t>Conferinta</w:t>
      </w:r>
      <w:r>
        <w:rPr>
          <w:rFonts w:ascii="Geneva"/>
          <w:spacing w:val="-9"/>
          <w:sz w:val="20"/>
        </w:rPr>
        <w:t xml:space="preserve"> </w:t>
      </w:r>
      <w:r>
        <w:rPr>
          <w:rFonts w:ascii="Geneva"/>
          <w:spacing w:val="-6"/>
          <w:sz w:val="20"/>
        </w:rPr>
        <w:t>Nationala</w:t>
      </w:r>
      <w:r>
        <w:rPr>
          <w:rFonts w:ascii="Geneva"/>
          <w:spacing w:val="-9"/>
          <w:sz w:val="20"/>
        </w:rPr>
        <w:t xml:space="preserve"> </w:t>
      </w:r>
      <w:r>
        <w:rPr>
          <w:rFonts w:ascii="Geneva"/>
          <w:spacing w:val="-6"/>
          <w:sz w:val="20"/>
        </w:rPr>
        <w:t>de</w:t>
      </w:r>
      <w:r>
        <w:rPr>
          <w:rFonts w:ascii="Geneva"/>
          <w:spacing w:val="-9"/>
          <w:sz w:val="20"/>
        </w:rPr>
        <w:t xml:space="preserve"> </w:t>
      </w:r>
      <w:r>
        <w:rPr>
          <w:rFonts w:ascii="Geneva"/>
          <w:spacing w:val="-6"/>
          <w:sz w:val="20"/>
        </w:rPr>
        <w:t>Medicina</w:t>
      </w:r>
      <w:r>
        <w:rPr>
          <w:rFonts w:ascii="Geneva"/>
          <w:spacing w:val="-9"/>
          <w:sz w:val="20"/>
        </w:rPr>
        <w:t xml:space="preserve"> </w:t>
      </w:r>
      <w:r>
        <w:rPr>
          <w:rFonts w:ascii="Geneva"/>
          <w:spacing w:val="-6"/>
          <w:sz w:val="20"/>
        </w:rPr>
        <w:t>Sexualitatii</w:t>
      </w:r>
      <w:r>
        <w:rPr>
          <w:rFonts w:ascii="Geneva"/>
          <w:spacing w:val="-9"/>
          <w:sz w:val="20"/>
        </w:rPr>
        <w:t xml:space="preserve"> </w:t>
      </w:r>
      <w:r>
        <w:rPr>
          <w:rFonts w:ascii="Geneva"/>
          <w:spacing w:val="-6"/>
          <w:sz w:val="20"/>
        </w:rPr>
        <w:t>cu</w:t>
      </w:r>
      <w:r>
        <w:rPr>
          <w:rFonts w:ascii="Geneva"/>
          <w:spacing w:val="-10"/>
          <w:sz w:val="20"/>
        </w:rPr>
        <w:t xml:space="preserve"> </w:t>
      </w:r>
      <w:r>
        <w:rPr>
          <w:rFonts w:ascii="Geneva"/>
          <w:spacing w:val="-6"/>
          <w:sz w:val="20"/>
        </w:rPr>
        <w:t>Participare</w:t>
      </w:r>
      <w:r>
        <w:rPr>
          <w:rFonts w:ascii="Geneva"/>
          <w:spacing w:val="-9"/>
          <w:sz w:val="20"/>
        </w:rPr>
        <w:t xml:space="preserve"> </w:t>
      </w:r>
      <w:r>
        <w:rPr>
          <w:rFonts w:ascii="Geneva"/>
          <w:spacing w:val="-6"/>
          <w:sz w:val="20"/>
        </w:rPr>
        <w:t>Internationala,</w:t>
      </w:r>
      <w:r>
        <w:rPr>
          <w:rFonts w:ascii="Geneva"/>
          <w:spacing w:val="-9"/>
          <w:sz w:val="20"/>
        </w:rPr>
        <w:t xml:space="preserve"> </w:t>
      </w:r>
      <w:r>
        <w:rPr>
          <w:rFonts w:ascii="Geneva"/>
          <w:spacing w:val="-6"/>
          <w:sz w:val="20"/>
        </w:rPr>
        <w:t>30</w:t>
      </w:r>
      <w:r>
        <w:rPr>
          <w:rFonts w:ascii="Geneva"/>
          <w:spacing w:val="-9"/>
          <w:sz w:val="20"/>
        </w:rPr>
        <w:t xml:space="preserve"> </w:t>
      </w:r>
      <w:r>
        <w:rPr>
          <w:rFonts w:ascii="Geneva"/>
          <w:spacing w:val="-6"/>
          <w:sz w:val="20"/>
        </w:rPr>
        <w:t>sept-1</w:t>
      </w:r>
      <w:r>
        <w:rPr>
          <w:rFonts w:ascii="Geneva"/>
          <w:spacing w:val="-9"/>
          <w:sz w:val="20"/>
        </w:rPr>
        <w:t xml:space="preserve"> </w:t>
      </w:r>
      <w:r>
        <w:rPr>
          <w:rFonts w:ascii="Geneva"/>
          <w:spacing w:val="-6"/>
          <w:sz w:val="20"/>
        </w:rPr>
        <w:t>oct</w:t>
      </w:r>
      <w:r>
        <w:rPr>
          <w:rFonts w:ascii="Geneva"/>
          <w:spacing w:val="-9"/>
          <w:sz w:val="20"/>
        </w:rPr>
        <w:t xml:space="preserve"> </w:t>
      </w:r>
      <w:r>
        <w:rPr>
          <w:rFonts w:ascii="Geneva"/>
          <w:spacing w:val="-6"/>
          <w:sz w:val="20"/>
        </w:rPr>
        <w:t>2016,</w:t>
      </w:r>
      <w:r>
        <w:rPr>
          <w:rFonts w:ascii="Geneva"/>
          <w:spacing w:val="-9"/>
          <w:sz w:val="20"/>
        </w:rPr>
        <w:t xml:space="preserve"> </w:t>
      </w:r>
      <w:r>
        <w:rPr>
          <w:rFonts w:ascii="Geneva"/>
          <w:spacing w:val="-6"/>
          <w:sz w:val="20"/>
        </w:rPr>
        <w:t>Bucuresti</w:t>
      </w:r>
    </w:p>
    <w:p w14:paraId="1BA1296E" w14:textId="77777777" w:rsidR="007D0189" w:rsidRDefault="000A6B0D">
      <w:pPr>
        <w:pStyle w:val="ListParagraph"/>
        <w:numPr>
          <w:ilvl w:val="0"/>
          <w:numId w:val="49"/>
        </w:numPr>
        <w:tabs>
          <w:tab w:val="left" w:pos="1064"/>
        </w:tabs>
        <w:spacing w:line="239" w:lineRule="exact"/>
        <w:ind w:left="1064" w:right="0" w:hanging="498"/>
        <w:rPr>
          <w:rFonts w:ascii="Geneva" w:hAnsi="Geneva"/>
          <w:sz w:val="20"/>
        </w:rPr>
      </w:pPr>
      <w:r>
        <w:rPr>
          <w:rFonts w:ascii="Geneva" w:hAnsi="Geneva"/>
          <w:w w:val="90"/>
          <w:sz w:val="20"/>
        </w:rPr>
        <w:t>The</w:t>
      </w:r>
      <w:r>
        <w:rPr>
          <w:rFonts w:ascii="Geneva" w:hAnsi="Geneva"/>
          <w:spacing w:val="3"/>
          <w:sz w:val="20"/>
        </w:rPr>
        <w:t xml:space="preserve"> </w:t>
      </w:r>
      <w:r>
        <w:rPr>
          <w:rFonts w:ascii="Geneva" w:hAnsi="Geneva"/>
          <w:w w:val="90"/>
          <w:sz w:val="20"/>
        </w:rPr>
        <w:t>2nd</w:t>
      </w:r>
      <w:r>
        <w:rPr>
          <w:rFonts w:ascii="Geneva" w:hAnsi="Geneva"/>
          <w:spacing w:val="4"/>
          <w:sz w:val="20"/>
        </w:rPr>
        <w:t xml:space="preserve"> </w:t>
      </w:r>
      <w:r>
        <w:rPr>
          <w:rFonts w:ascii="Geneva" w:hAnsi="Geneva"/>
          <w:w w:val="90"/>
          <w:sz w:val="20"/>
        </w:rPr>
        <w:t>Teva</w:t>
      </w:r>
      <w:r>
        <w:rPr>
          <w:rFonts w:ascii="Geneva" w:hAnsi="Geneva"/>
          <w:spacing w:val="3"/>
          <w:sz w:val="20"/>
        </w:rPr>
        <w:t xml:space="preserve"> </w:t>
      </w:r>
      <w:r>
        <w:rPr>
          <w:rFonts w:ascii="Geneva" w:hAnsi="Geneva"/>
          <w:w w:val="90"/>
          <w:sz w:val="20"/>
        </w:rPr>
        <w:t>Women’s</w:t>
      </w:r>
      <w:r>
        <w:rPr>
          <w:rFonts w:ascii="Geneva" w:hAnsi="Geneva"/>
          <w:spacing w:val="4"/>
          <w:sz w:val="20"/>
        </w:rPr>
        <w:t xml:space="preserve"> </w:t>
      </w:r>
      <w:r>
        <w:rPr>
          <w:rFonts w:ascii="Geneva" w:hAnsi="Geneva"/>
          <w:w w:val="90"/>
          <w:sz w:val="20"/>
        </w:rPr>
        <w:t>Health</w:t>
      </w:r>
      <w:r>
        <w:rPr>
          <w:rFonts w:ascii="Geneva" w:hAnsi="Geneva"/>
          <w:spacing w:val="3"/>
          <w:sz w:val="20"/>
        </w:rPr>
        <w:t xml:space="preserve"> </w:t>
      </w:r>
      <w:r>
        <w:rPr>
          <w:rFonts w:ascii="Geneva" w:hAnsi="Geneva"/>
          <w:w w:val="90"/>
          <w:sz w:val="20"/>
        </w:rPr>
        <w:t>Summit,</w:t>
      </w:r>
      <w:r>
        <w:rPr>
          <w:rFonts w:ascii="Geneva" w:hAnsi="Geneva"/>
          <w:spacing w:val="4"/>
          <w:sz w:val="20"/>
        </w:rPr>
        <w:t xml:space="preserve"> </w:t>
      </w:r>
      <w:r>
        <w:rPr>
          <w:rFonts w:ascii="Geneva" w:hAnsi="Geneva"/>
          <w:w w:val="90"/>
          <w:sz w:val="20"/>
        </w:rPr>
        <w:t>17-19.10.2016,</w:t>
      </w:r>
      <w:r>
        <w:rPr>
          <w:rFonts w:ascii="Geneva" w:hAnsi="Geneva"/>
          <w:spacing w:val="3"/>
          <w:sz w:val="20"/>
        </w:rPr>
        <w:t xml:space="preserve"> </w:t>
      </w:r>
      <w:r>
        <w:rPr>
          <w:rFonts w:ascii="Geneva" w:hAnsi="Geneva"/>
          <w:w w:val="90"/>
          <w:sz w:val="20"/>
        </w:rPr>
        <w:t>Budapest,</w:t>
      </w:r>
      <w:r>
        <w:rPr>
          <w:rFonts w:ascii="Geneva" w:hAnsi="Geneva"/>
          <w:spacing w:val="4"/>
          <w:sz w:val="20"/>
        </w:rPr>
        <w:t xml:space="preserve"> </w:t>
      </w:r>
      <w:r>
        <w:rPr>
          <w:rFonts w:ascii="Geneva" w:hAnsi="Geneva"/>
          <w:spacing w:val="-2"/>
          <w:w w:val="90"/>
          <w:sz w:val="20"/>
        </w:rPr>
        <w:t>Hungary</w:t>
      </w:r>
    </w:p>
    <w:p w14:paraId="1BA1296F" w14:textId="77777777" w:rsidR="007D0189" w:rsidRDefault="000A6B0D">
      <w:pPr>
        <w:pStyle w:val="ListParagraph"/>
        <w:numPr>
          <w:ilvl w:val="0"/>
          <w:numId w:val="49"/>
        </w:numPr>
        <w:tabs>
          <w:tab w:val="left" w:pos="1064"/>
        </w:tabs>
        <w:spacing w:line="239" w:lineRule="exact"/>
        <w:ind w:left="1064" w:right="0" w:hanging="498"/>
        <w:rPr>
          <w:rFonts w:ascii="Geneva"/>
          <w:sz w:val="20"/>
        </w:rPr>
      </w:pPr>
      <w:r>
        <w:rPr>
          <w:rFonts w:ascii="Geneva"/>
          <w:spacing w:val="-4"/>
          <w:sz w:val="20"/>
        </w:rPr>
        <w:t>Durerea</w:t>
      </w:r>
      <w:r>
        <w:rPr>
          <w:rFonts w:ascii="Geneva"/>
          <w:spacing w:val="-14"/>
          <w:sz w:val="20"/>
        </w:rPr>
        <w:t xml:space="preserve"> </w:t>
      </w:r>
      <w:r>
        <w:rPr>
          <w:rFonts w:ascii="Geneva"/>
          <w:spacing w:val="-4"/>
          <w:sz w:val="20"/>
        </w:rPr>
        <w:t>articulara</w:t>
      </w:r>
      <w:r>
        <w:rPr>
          <w:rFonts w:ascii="Geneva"/>
          <w:spacing w:val="-13"/>
          <w:sz w:val="20"/>
        </w:rPr>
        <w:t xml:space="preserve"> </w:t>
      </w:r>
      <w:r>
        <w:rPr>
          <w:rFonts w:ascii="Geneva"/>
          <w:spacing w:val="-4"/>
          <w:sz w:val="20"/>
        </w:rPr>
        <w:t>in</w:t>
      </w:r>
      <w:r>
        <w:rPr>
          <w:rFonts w:ascii="Geneva"/>
          <w:spacing w:val="-14"/>
          <w:sz w:val="20"/>
        </w:rPr>
        <w:t xml:space="preserve"> </w:t>
      </w:r>
      <w:r>
        <w:rPr>
          <w:rFonts w:ascii="Geneva"/>
          <w:spacing w:val="-4"/>
          <w:sz w:val="20"/>
        </w:rPr>
        <w:t>context</w:t>
      </w:r>
      <w:r>
        <w:rPr>
          <w:rFonts w:ascii="Geneva"/>
          <w:spacing w:val="-13"/>
          <w:sz w:val="20"/>
        </w:rPr>
        <w:t xml:space="preserve"> </w:t>
      </w:r>
      <w:r>
        <w:rPr>
          <w:rFonts w:ascii="Geneva"/>
          <w:spacing w:val="-4"/>
          <w:sz w:val="20"/>
        </w:rPr>
        <w:t>multidisciplinar,</w:t>
      </w:r>
      <w:r>
        <w:rPr>
          <w:rFonts w:ascii="Geneva"/>
          <w:spacing w:val="-14"/>
          <w:sz w:val="20"/>
        </w:rPr>
        <w:t xml:space="preserve"> </w:t>
      </w:r>
      <w:r>
        <w:rPr>
          <w:rFonts w:ascii="Geneva"/>
          <w:spacing w:val="-4"/>
          <w:sz w:val="20"/>
        </w:rPr>
        <w:t>Bucuresti,</w:t>
      </w:r>
      <w:r>
        <w:rPr>
          <w:rFonts w:ascii="Geneva"/>
          <w:spacing w:val="-13"/>
          <w:sz w:val="20"/>
        </w:rPr>
        <w:t xml:space="preserve"> </w:t>
      </w:r>
      <w:r>
        <w:rPr>
          <w:rFonts w:ascii="Geneva"/>
          <w:spacing w:val="-4"/>
          <w:sz w:val="20"/>
        </w:rPr>
        <w:t>28-29.10.2016</w:t>
      </w:r>
    </w:p>
    <w:p w14:paraId="1BA12970" w14:textId="77777777" w:rsidR="007D0189" w:rsidRDefault="000A6B0D">
      <w:pPr>
        <w:pStyle w:val="ListParagraph"/>
        <w:numPr>
          <w:ilvl w:val="0"/>
          <w:numId w:val="49"/>
        </w:numPr>
        <w:tabs>
          <w:tab w:val="left" w:pos="1064"/>
        </w:tabs>
        <w:spacing w:line="239" w:lineRule="exact"/>
        <w:ind w:left="1064" w:right="0" w:hanging="498"/>
        <w:rPr>
          <w:rFonts w:ascii="Geneva"/>
          <w:sz w:val="20"/>
        </w:rPr>
      </w:pPr>
      <w:r>
        <w:rPr>
          <w:rFonts w:ascii="Geneva"/>
          <w:spacing w:val="-6"/>
          <w:sz w:val="20"/>
        </w:rPr>
        <w:t>A</w:t>
      </w:r>
      <w:r>
        <w:rPr>
          <w:rFonts w:ascii="Geneva"/>
          <w:spacing w:val="-16"/>
          <w:sz w:val="20"/>
        </w:rPr>
        <w:t xml:space="preserve"> </w:t>
      </w:r>
      <w:r>
        <w:rPr>
          <w:rFonts w:ascii="Geneva"/>
          <w:spacing w:val="-6"/>
          <w:sz w:val="20"/>
        </w:rPr>
        <w:t>11-a</w:t>
      </w:r>
      <w:r>
        <w:rPr>
          <w:rFonts w:ascii="Geneva"/>
          <w:spacing w:val="-16"/>
          <w:sz w:val="20"/>
        </w:rPr>
        <w:t xml:space="preserve"> </w:t>
      </w:r>
      <w:r>
        <w:rPr>
          <w:rFonts w:ascii="Geneva"/>
          <w:spacing w:val="-6"/>
          <w:sz w:val="20"/>
        </w:rPr>
        <w:t>Conferinta</w:t>
      </w:r>
      <w:r>
        <w:rPr>
          <w:rFonts w:ascii="Geneva"/>
          <w:spacing w:val="-16"/>
          <w:sz w:val="20"/>
        </w:rPr>
        <w:t xml:space="preserve"> </w:t>
      </w:r>
      <w:r>
        <w:rPr>
          <w:rFonts w:ascii="Geneva"/>
          <w:spacing w:val="-6"/>
          <w:sz w:val="20"/>
        </w:rPr>
        <w:t>Nationala</w:t>
      </w:r>
      <w:r>
        <w:rPr>
          <w:rFonts w:ascii="Geneva"/>
          <w:spacing w:val="-16"/>
          <w:sz w:val="20"/>
        </w:rPr>
        <w:t xml:space="preserve"> </w:t>
      </w:r>
      <w:r>
        <w:rPr>
          <w:rFonts w:ascii="Geneva"/>
          <w:spacing w:val="-6"/>
          <w:sz w:val="20"/>
        </w:rPr>
        <w:t>a</w:t>
      </w:r>
      <w:r>
        <w:rPr>
          <w:rFonts w:ascii="Geneva"/>
          <w:spacing w:val="-16"/>
          <w:sz w:val="20"/>
        </w:rPr>
        <w:t xml:space="preserve"> </w:t>
      </w:r>
      <w:r>
        <w:rPr>
          <w:rFonts w:ascii="Geneva"/>
          <w:spacing w:val="-6"/>
          <w:sz w:val="20"/>
        </w:rPr>
        <w:t>Societatii</w:t>
      </w:r>
      <w:r>
        <w:rPr>
          <w:rFonts w:ascii="Geneva"/>
          <w:spacing w:val="-16"/>
          <w:sz w:val="20"/>
        </w:rPr>
        <w:t xml:space="preserve"> </w:t>
      </w:r>
      <w:r>
        <w:rPr>
          <w:rFonts w:ascii="Geneva"/>
          <w:spacing w:val="-6"/>
          <w:sz w:val="20"/>
        </w:rPr>
        <w:t>de</w:t>
      </w:r>
      <w:r>
        <w:rPr>
          <w:rFonts w:ascii="Geneva"/>
          <w:spacing w:val="-15"/>
          <w:sz w:val="20"/>
        </w:rPr>
        <w:t xml:space="preserve"> </w:t>
      </w:r>
      <w:r>
        <w:rPr>
          <w:rFonts w:ascii="Geneva"/>
          <w:spacing w:val="-6"/>
          <w:sz w:val="20"/>
        </w:rPr>
        <w:t>Obstetrica</w:t>
      </w:r>
      <w:r>
        <w:rPr>
          <w:rFonts w:ascii="Geneva"/>
          <w:spacing w:val="-16"/>
          <w:sz w:val="20"/>
        </w:rPr>
        <w:t xml:space="preserve"> </w:t>
      </w:r>
      <w:r>
        <w:rPr>
          <w:rFonts w:ascii="Geneva"/>
          <w:spacing w:val="-6"/>
          <w:sz w:val="20"/>
        </w:rPr>
        <w:t>si</w:t>
      </w:r>
      <w:r>
        <w:rPr>
          <w:rFonts w:ascii="Geneva"/>
          <w:spacing w:val="-16"/>
          <w:sz w:val="20"/>
        </w:rPr>
        <w:t xml:space="preserve"> </w:t>
      </w:r>
      <w:r>
        <w:rPr>
          <w:rFonts w:ascii="Geneva"/>
          <w:spacing w:val="-6"/>
          <w:sz w:val="20"/>
        </w:rPr>
        <w:t>Ginecologie</w:t>
      </w:r>
      <w:r>
        <w:rPr>
          <w:rFonts w:ascii="Geneva"/>
          <w:spacing w:val="-16"/>
          <w:sz w:val="20"/>
        </w:rPr>
        <w:t xml:space="preserve"> </w:t>
      </w:r>
      <w:r>
        <w:rPr>
          <w:rFonts w:ascii="Geneva"/>
          <w:spacing w:val="-6"/>
          <w:sz w:val="20"/>
        </w:rPr>
        <w:t>din</w:t>
      </w:r>
      <w:r>
        <w:rPr>
          <w:rFonts w:ascii="Geneva"/>
          <w:spacing w:val="-16"/>
          <w:sz w:val="20"/>
        </w:rPr>
        <w:t xml:space="preserve"> </w:t>
      </w:r>
      <w:r>
        <w:rPr>
          <w:rFonts w:ascii="Geneva"/>
          <w:spacing w:val="-6"/>
          <w:sz w:val="20"/>
        </w:rPr>
        <w:t>Romania,</w:t>
      </w:r>
      <w:r>
        <w:rPr>
          <w:rFonts w:ascii="Geneva"/>
          <w:spacing w:val="-16"/>
          <w:sz w:val="20"/>
        </w:rPr>
        <w:t xml:space="preserve"> </w:t>
      </w:r>
      <w:r>
        <w:rPr>
          <w:rFonts w:ascii="Geneva"/>
          <w:spacing w:val="-6"/>
          <w:sz w:val="20"/>
        </w:rPr>
        <w:t>27-28</w:t>
      </w:r>
      <w:r>
        <w:rPr>
          <w:rFonts w:ascii="Geneva"/>
          <w:spacing w:val="-15"/>
          <w:sz w:val="20"/>
        </w:rPr>
        <w:t xml:space="preserve"> </w:t>
      </w:r>
      <w:r>
        <w:rPr>
          <w:rFonts w:ascii="Geneva"/>
          <w:spacing w:val="-6"/>
          <w:sz w:val="20"/>
        </w:rPr>
        <w:t>oct</w:t>
      </w:r>
      <w:r>
        <w:rPr>
          <w:rFonts w:ascii="Geneva"/>
          <w:spacing w:val="-16"/>
          <w:sz w:val="20"/>
        </w:rPr>
        <w:t xml:space="preserve"> </w:t>
      </w:r>
      <w:r>
        <w:rPr>
          <w:rFonts w:ascii="Geneva"/>
          <w:spacing w:val="-6"/>
          <w:sz w:val="20"/>
        </w:rPr>
        <w:t>2016,</w:t>
      </w:r>
      <w:r>
        <w:rPr>
          <w:rFonts w:ascii="Geneva"/>
          <w:spacing w:val="-16"/>
          <w:sz w:val="20"/>
        </w:rPr>
        <w:t xml:space="preserve"> </w:t>
      </w:r>
      <w:r>
        <w:rPr>
          <w:rFonts w:ascii="Geneva"/>
          <w:spacing w:val="-6"/>
          <w:sz w:val="20"/>
        </w:rPr>
        <w:t>Bucuresti</w:t>
      </w:r>
    </w:p>
    <w:p w14:paraId="1BA12971" w14:textId="77777777" w:rsidR="007D0189" w:rsidRDefault="000A6B0D">
      <w:pPr>
        <w:pStyle w:val="ListParagraph"/>
        <w:numPr>
          <w:ilvl w:val="0"/>
          <w:numId w:val="49"/>
        </w:numPr>
        <w:tabs>
          <w:tab w:val="left" w:pos="1064"/>
        </w:tabs>
        <w:spacing w:before="6" w:line="216" w:lineRule="auto"/>
        <w:ind w:right="288" w:firstLine="0"/>
        <w:rPr>
          <w:rFonts w:ascii="Geneva" w:hAnsi="Geneva"/>
          <w:sz w:val="20"/>
        </w:rPr>
      </w:pPr>
      <w:r>
        <w:rPr>
          <w:rFonts w:ascii="Geneva" w:hAnsi="Geneva"/>
          <w:sz w:val="20"/>
        </w:rPr>
        <w:t>Beneﬁciile</w:t>
      </w:r>
      <w:r>
        <w:rPr>
          <w:rFonts w:ascii="Geneva" w:hAnsi="Geneva"/>
          <w:spacing w:val="16"/>
          <w:sz w:val="20"/>
        </w:rPr>
        <w:t xml:space="preserve"> </w:t>
      </w:r>
      <w:r>
        <w:rPr>
          <w:rFonts w:ascii="Geneva" w:hAnsi="Geneva"/>
          <w:sz w:val="20"/>
        </w:rPr>
        <w:t>recomandarii</w:t>
      </w:r>
      <w:r>
        <w:rPr>
          <w:rFonts w:ascii="Geneva" w:hAnsi="Geneva"/>
          <w:spacing w:val="16"/>
          <w:sz w:val="20"/>
        </w:rPr>
        <w:t xml:space="preserve"> </w:t>
      </w:r>
      <w:r>
        <w:rPr>
          <w:rFonts w:ascii="Geneva" w:hAnsi="Geneva"/>
          <w:sz w:val="20"/>
        </w:rPr>
        <w:t>medicamentelor</w:t>
      </w:r>
      <w:r>
        <w:rPr>
          <w:rFonts w:ascii="Geneva" w:hAnsi="Geneva"/>
          <w:spacing w:val="15"/>
          <w:sz w:val="20"/>
        </w:rPr>
        <w:t xml:space="preserve"> </w:t>
      </w:r>
      <w:r>
        <w:rPr>
          <w:rFonts w:ascii="Geneva" w:hAnsi="Geneva"/>
          <w:sz w:val="20"/>
        </w:rPr>
        <w:t>generice</w:t>
      </w:r>
      <w:r>
        <w:rPr>
          <w:rFonts w:ascii="Geneva" w:hAnsi="Geneva"/>
          <w:spacing w:val="16"/>
          <w:sz w:val="20"/>
        </w:rPr>
        <w:t xml:space="preserve"> </w:t>
      </w:r>
      <w:r>
        <w:rPr>
          <w:rFonts w:ascii="Geneva" w:hAnsi="Geneva"/>
          <w:sz w:val="20"/>
        </w:rPr>
        <w:t>pentru</w:t>
      </w:r>
      <w:r>
        <w:rPr>
          <w:rFonts w:ascii="Geneva" w:hAnsi="Geneva"/>
          <w:spacing w:val="16"/>
          <w:sz w:val="20"/>
        </w:rPr>
        <w:t xml:space="preserve"> </w:t>
      </w:r>
      <w:r>
        <w:rPr>
          <w:rFonts w:ascii="Geneva" w:hAnsi="Geneva"/>
          <w:sz w:val="20"/>
        </w:rPr>
        <w:t>pacient</w:t>
      </w:r>
      <w:r>
        <w:rPr>
          <w:rFonts w:ascii="Geneva" w:hAnsi="Geneva"/>
          <w:spacing w:val="16"/>
          <w:sz w:val="20"/>
        </w:rPr>
        <w:t xml:space="preserve"> </w:t>
      </w:r>
      <w:r>
        <w:rPr>
          <w:rFonts w:ascii="Geneva" w:hAnsi="Geneva"/>
          <w:sz w:val="20"/>
        </w:rPr>
        <w:t>si</w:t>
      </w:r>
      <w:r>
        <w:rPr>
          <w:rFonts w:ascii="Geneva" w:hAnsi="Geneva"/>
          <w:spacing w:val="16"/>
          <w:sz w:val="20"/>
        </w:rPr>
        <w:t xml:space="preserve"> </w:t>
      </w:r>
      <w:r>
        <w:rPr>
          <w:rFonts w:ascii="Geneva" w:hAnsi="Geneva"/>
          <w:sz w:val="20"/>
        </w:rPr>
        <w:t>sistemul</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sanatate,</w:t>
      </w:r>
      <w:r>
        <w:rPr>
          <w:rFonts w:ascii="Geneva" w:hAnsi="Geneva"/>
          <w:spacing w:val="15"/>
          <w:sz w:val="20"/>
        </w:rPr>
        <w:t xml:space="preserve"> </w:t>
      </w:r>
      <w:r>
        <w:rPr>
          <w:rFonts w:ascii="Geneva" w:hAnsi="Geneva"/>
          <w:sz w:val="20"/>
        </w:rPr>
        <w:t>17-18</w:t>
      </w:r>
      <w:r>
        <w:rPr>
          <w:rFonts w:ascii="Geneva" w:hAnsi="Geneva"/>
          <w:spacing w:val="15"/>
          <w:sz w:val="20"/>
        </w:rPr>
        <w:t xml:space="preserve"> </w:t>
      </w:r>
      <w:r>
        <w:rPr>
          <w:rFonts w:ascii="Geneva" w:hAnsi="Geneva"/>
          <w:sz w:val="20"/>
        </w:rPr>
        <w:t>mai</w:t>
      </w:r>
      <w:r>
        <w:rPr>
          <w:rFonts w:ascii="Geneva" w:hAnsi="Geneva"/>
          <w:spacing w:val="16"/>
          <w:sz w:val="20"/>
        </w:rPr>
        <w:t xml:space="preserve"> </w:t>
      </w:r>
      <w:r>
        <w:rPr>
          <w:rFonts w:ascii="Geneva" w:hAnsi="Geneva"/>
          <w:sz w:val="20"/>
        </w:rPr>
        <w:t xml:space="preserve">2016, </w:t>
      </w:r>
      <w:r>
        <w:rPr>
          <w:rFonts w:ascii="Geneva" w:hAnsi="Geneva"/>
          <w:spacing w:val="-2"/>
          <w:sz w:val="20"/>
        </w:rPr>
        <w:t>Bucuresti</w:t>
      </w:r>
    </w:p>
    <w:p w14:paraId="1BA12972" w14:textId="77777777" w:rsidR="007D0189" w:rsidRDefault="000A6B0D">
      <w:pPr>
        <w:pStyle w:val="ListParagraph"/>
        <w:numPr>
          <w:ilvl w:val="0"/>
          <w:numId w:val="49"/>
        </w:numPr>
        <w:tabs>
          <w:tab w:val="left" w:pos="1064"/>
        </w:tabs>
        <w:spacing w:line="216" w:lineRule="auto"/>
        <w:ind w:right="292" w:firstLine="0"/>
        <w:rPr>
          <w:rFonts w:ascii="Geneva"/>
          <w:sz w:val="20"/>
        </w:rPr>
      </w:pPr>
      <w:r>
        <w:rPr>
          <w:rFonts w:ascii="Geneva"/>
          <w:spacing w:val="-2"/>
          <w:sz w:val="20"/>
        </w:rPr>
        <w:t>The</w:t>
      </w:r>
      <w:r>
        <w:rPr>
          <w:rFonts w:ascii="Geneva"/>
          <w:spacing w:val="-10"/>
          <w:sz w:val="20"/>
        </w:rPr>
        <w:t xml:space="preserve"> </w:t>
      </w:r>
      <w:r>
        <w:rPr>
          <w:rFonts w:ascii="Geneva"/>
          <w:spacing w:val="-2"/>
          <w:sz w:val="20"/>
        </w:rPr>
        <w:t>24-th</w:t>
      </w:r>
      <w:r>
        <w:rPr>
          <w:rFonts w:ascii="Geneva"/>
          <w:spacing w:val="-10"/>
          <w:sz w:val="20"/>
        </w:rPr>
        <w:t xml:space="preserve"> </w:t>
      </w:r>
      <w:r>
        <w:rPr>
          <w:rFonts w:ascii="Geneva"/>
          <w:spacing w:val="-2"/>
          <w:sz w:val="20"/>
        </w:rPr>
        <w:t>World</w:t>
      </w:r>
      <w:r>
        <w:rPr>
          <w:rFonts w:ascii="Geneva"/>
          <w:spacing w:val="-10"/>
          <w:sz w:val="20"/>
        </w:rPr>
        <w:t xml:space="preserve"> </w:t>
      </w:r>
      <w:r>
        <w:rPr>
          <w:rFonts w:ascii="Geneva"/>
          <w:spacing w:val="-2"/>
          <w:sz w:val="20"/>
        </w:rPr>
        <w:t>Congress</w:t>
      </w:r>
      <w:r>
        <w:rPr>
          <w:rFonts w:ascii="Geneva"/>
          <w:spacing w:val="-10"/>
          <w:sz w:val="20"/>
        </w:rPr>
        <w:t xml:space="preserve"> </w:t>
      </w:r>
      <w:r>
        <w:rPr>
          <w:rFonts w:ascii="Geneva"/>
          <w:spacing w:val="-2"/>
          <w:sz w:val="20"/>
        </w:rPr>
        <w:t>on</w:t>
      </w:r>
      <w:r>
        <w:rPr>
          <w:rFonts w:ascii="Geneva"/>
          <w:spacing w:val="-10"/>
          <w:sz w:val="20"/>
        </w:rPr>
        <w:t xml:space="preserve"> </w:t>
      </w:r>
      <w:r>
        <w:rPr>
          <w:rFonts w:ascii="Geneva"/>
          <w:spacing w:val="-2"/>
          <w:sz w:val="20"/>
        </w:rPr>
        <w:t>Controversies</w:t>
      </w:r>
      <w:r>
        <w:rPr>
          <w:rFonts w:ascii="Geneva"/>
          <w:spacing w:val="-10"/>
          <w:sz w:val="20"/>
        </w:rPr>
        <w:t xml:space="preserve"> </w:t>
      </w:r>
      <w:r>
        <w:rPr>
          <w:rFonts w:ascii="Geneva"/>
          <w:spacing w:val="-2"/>
          <w:sz w:val="20"/>
        </w:rPr>
        <w:t>in</w:t>
      </w:r>
      <w:r>
        <w:rPr>
          <w:rFonts w:ascii="Geneva"/>
          <w:spacing w:val="-10"/>
          <w:sz w:val="20"/>
        </w:rPr>
        <w:t xml:space="preserve"> </w:t>
      </w:r>
      <w:r>
        <w:rPr>
          <w:rFonts w:ascii="Geneva"/>
          <w:spacing w:val="-2"/>
          <w:sz w:val="20"/>
        </w:rPr>
        <w:t>Obstetrics,</w:t>
      </w:r>
      <w:r>
        <w:rPr>
          <w:rFonts w:ascii="Geneva"/>
          <w:spacing w:val="-10"/>
          <w:sz w:val="20"/>
        </w:rPr>
        <w:t xml:space="preserve"> </w:t>
      </w:r>
      <w:r>
        <w:rPr>
          <w:rFonts w:ascii="Geneva"/>
          <w:spacing w:val="-2"/>
          <w:sz w:val="20"/>
        </w:rPr>
        <w:t>Gynecology</w:t>
      </w:r>
      <w:r>
        <w:rPr>
          <w:rFonts w:ascii="Geneva"/>
          <w:spacing w:val="-10"/>
          <w:sz w:val="20"/>
        </w:rPr>
        <w:t xml:space="preserve"> </w:t>
      </w:r>
      <w:r>
        <w:rPr>
          <w:rFonts w:ascii="Geneva"/>
          <w:spacing w:val="-2"/>
          <w:sz w:val="20"/>
        </w:rPr>
        <w:t>and</w:t>
      </w:r>
      <w:r>
        <w:rPr>
          <w:rFonts w:ascii="Geneva"/>
          <w:spacing w:val="-10"/>
          <w:sz w:val="20"/>
        </w:rPr>
        <w:t xml:space="preserve"> </w:t>
      </w:r>
      <w:r>
        <w:rPr>
          <w:rFonts w:ascii="Geneva"/>
          <w:spacing w:val="-2"/>
          <w:sz w:val="20"/>
        </w:rPr>
        <w:t>Infertility</w:t>
      </w:r>
      <w:r>
        <w:rPr>
          <w:rFonts w:ascii="Geneva"/>
          <w:spacing w:val="-10"/>
          <w:sz w:val="20"/>
        </w:rPr>
        <w:t xml:space="preserve"> </w:t>
      </w:r>
      <w:r>
        <w:rPr>
          <w:rFonts w:ascii="Geneva"/>
          <w:spacing w:val="-2"/>
          <w:sz w:val="20"/>
        </w:rPr>
        <w:t>(COGI),</w:t>
      </w:r>
      <w:r>
        <w:rPr>
          <w:rFonts w:ascii="Geneva"/>
          <w:spacing w:val="-10"/>
          <w:sz w:val="20"/>
        </w:rPr>
        <w:t xml:space="preserve"> </w:t>
      </w:r>
      <w:r>
        <w:rPr>
          <w:rFonts w:ascii="Geneva"/>
          <w:spacing w:val="-2"/>
          <w:sz w:val="20"/>
        </w:rPr>
        <w:t>Amsterdam,</w:t>
      </w:r>
      <w:r>
        <w:rPr>
          <w:rFonts w:ascii="Geneva"/>
          <w:spacing w:val="-10"/>
          <w:sz w:val="20"/>
        </w:rPr>
        <w:t xml:space="preserve"> </w:t>
      </w:r>
      <w:r>
        <w:rPr>
          <w:rFonts w:ascii="Geneva"/>
          <w:spacing w:val="-2"/>
          <w:sz w:val="20"/>
        </w:rPr>
        <w:t xml:space="preserve">10-13 </w:t>
      </w:r>
      <w:r>
        <w:rPr>
          <w:rFonts w:ascii="Geneva"/>
          <w:sz w:val="20"/>
        </w:rPr>
        <w:t>noiembrie</w:t>
      </w:r>
      <w:r>
        <w:rPr>
          <w:rFonts w:ascii="Geneva"/>
          <w:spacing w:val="-6"/>
          <w:sz w:val="20"/>
        </w:rPr>
        <w:t xml:space="preserve"> </w:t>
      </w:r>
      <w:r>
        <w:rPr>
          <w:rFonts w:ascii="Geneva"/>
          <w:sz w:val="20"/>
        </w:rPr>
        <w:t>2016</w:t>
      </w:r>
    </w:p>
    <w:p w14:paraId="1BA12973" w14:textId="77777777" w:rsidR="007D0189" w:rsidRDefault="000A6B0D">
      <w:pPr>
        <w:pStyle w:val="ListParagraph"/>
        <w:numPr>
          <w:ilvl w:val="0"/>
          <w:numId w:val="49"/>
        </w:numPr>
        <w:tabs>
          <w:tab w:val="left" w:pos="1275"/>
        </w:tabs>
        <w:spacing w:line="216" w:lineRule="auto"/>
        <w:ind w:right="290" w:firstLine="0"/>
        <w:rPr>
          <w:rFonts w:ascii="Geneva" w:hAnsi="Geneva"/>
          <w:sz w:val="20"/>
        </w:rPr>
      </w:pPr>
      <w:r>
        <w:rPr>
          <w:rFonts w:ascii="Geneva" w:hAnsi="Geneva"/>
          <w:spacing w:val="-4"/>
          <w:sz w:val="20"/>
        </w:rPr>
        <w:t>Al</w:t>
      </w:r>
      <w:r>
        <w:rPr>
          <w:rFonts w:ascii="Geneva" w:hAnsi="Geneva"/>
          <w:spacing w:val="-7"/>
          <w:sz w:val="20"/>
        </w:rPr>
        <w:t xml:space="preserve"> </w:t>
      </w:r>
      <w:r>
        <w:rPr>
          <w:rFonts w:ascii="Geneva" w:hAnsi="Geneva"/>
          <w:spacing w:val="-4"/>
          <w:sz w:val="20"/>
        </w:rPr>
        <w:t>5-lea</w:t>
      </w:r>
      <w:r>
        <w:rPr>
          <w:rFonts w:ascii="Geneva" w:hAnsi="Geneva"/>
          <w:spacing w:val="-7"/>
          <w:sz w:val="20"/>
        </w:rPr>
        <w:t xml:space="preserve"> </w:t>
      </w:r>
      <w:r>
        <w:rPr>
          <w:rFonts w:ascii="Geneva" w:hAnsi="Geneva"/>
          <w:spacing w:val="-4"/>
          <w:sz w:val="20"/>
        </w:rPr>
        <w:t>Congres</w:t>
      </w:r>
      <w:r>
        <w:rPr>
          <w:rFonts w:ascii="Geneva" w:hAnsi="Geneva"/>
          <w:spacing w:val="-7"/>
          <w:sz w:val="20"/>
        </w:rPr>
        <w:t xml:space="preserve"> </w:t>
      </w:r>
      <w:r>
        <w:rPr>
          <w:rFonts w:ascii="Geneva" w:hAnsi="Geneva"/>
          <w:spacing w:val="-4"/>
          <w:sz w:val="20"/>
        </w:rPr>
        <w:t>al</w:t>
      </w:r>
      <w:r>
        <w:rPr>
          <w:rFonts w:ascii="Geneva" w:hAnsi="Geneva"/>
          <w:spacing w:val="-7"/>
          <w:sz w:val="20"/>
        </w:rPr>
        <w:t xml:space="preserve"> </w:t>
      </w:r>
      <w:r>
        <w:rPr>
          <w:rFonts w:ascii="Geneva" w:hAnsi="Geneva"/>
          <w:spacing w:val="-4"/>
          <w:sz w:val="20"/>
        </w:rPr>
        <w:t>Societății</w:t>
      </w:r>
      <w:r>
        <w:rPr>
          <w:rFonts w:ascii="Geneva" w:hAnsi="Geneva"/>
          <w:spacing w:val="-7"/>
          <w:sz w:val="20"/>
        </w:rPr>
        <w:t xml:space="preserve"> </w:t>
      </w:r>
      <w:r>
        <w:rPr>
          <w:rFonts w:ascii="Geneva" w:hAnsi="Geneva"/>
          <w:spacing w:val="-4"/>
          <w:sz w:val="20"/>
        </w:rPr>
        <w:t>Române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Ultrasonograﬁe</w:t>
      </w:r>
      <w:r>
        <w:rPr>
          <w:rFonts w:ascii="Geneva" w:hAnsi="Geneva"/>
          <w:spacing w:val="-7"/>
          <w:sz w:val="20"/>
        </w:rPr>
        <w:t xml:space="preserve"> </w:t>
      </w:r>
      <w:r>
        <w:rPr>
          <w:rFonts w:ascii="Geneva" w:hAnsi="Geneva"/>
          <w:spacing w:val="-4"/>
          <w:sz w:val="20"/>
        </w:rPr>
        <w:t>în</w:t>
      </w:r>
      <w:r>
        <w:rPr>
          <w:rFonts w:ascii="Geneva" w:hAnsi="Geneva"/>
          <w:spacing w:val="-7"/>
          <w:sz w:val="20"/>
        </w:rPr>
        <w:t xml:space="preserve"> </w:t>
      </w:r>
      <w:r>
        <w:rPr>
          <w:rFonts w:ascii="Geneva" w:hAnsi="Geneva"/>
          <w:spacing w:val="-4"/>
          <w:sz w:val="20"/>
        </w:rPr>
        <w:t>Obstetrică</w:t>
      </w:r>
      <w:r>
        <w:rPr>
          <w:rFonts w:ascii="Geneva" w:hAnsi="Geneva"/>
          <w:spacing w:val="-8"/>
          <w:sz w:val="20"/>
        </w:rPr>
        <w:t xml:space="preserve"> </w:t>
      </w:r>
      <w:r>
        <w:rPr>
          <w:rFonts w:ascii="Geneva" w:hAnsi="Geneva"/>
          <w:spacing w:val="-4"/>
          <w:sz w:val="20"/>
        </w:rPr>
        <w:t>și</w:t>
      </w:r>
      <w:r>
        <w:rPr>
          <w:rFonts w:ascii="Geneva" w:hAnsi="Geneva"/>
          <w:spacing w:val="-7"/>
          <w:sz w:val="20"/>
        </w:rPr>
        <w:t xml:space="preserve"> </w:t>
      </w:r>
      <w:r>
        <w:rPr>
          <w:rFonts w:ascii="Geneva" w:hAnsi="Geneva"/>
          <w:spacing w:val="-4"/>
          <w:sz w:val="20"/>
        </w:rPr>
        <w:t>Ginecologie,</w:t>
      </w:r>
      <w:r>
        <w:rPr>
          <w:rFonts w:ascii="Geneva" w:hAnsi="Geneva"/>
          <w:spacing w:val="-7"/>
          <w:sz w:val="20"/>
        </w:rPr>
        <w:t xml:space="preserve"> </w:t>
      </w:r>
      <w:r>
        <w:rPr>
          <w:rFonts w:ascii="Geneva" w:hAnsi="Geneva"/>
          <w:spacing w:val="-4"/>
          <w:sz w:val="20"/>
        </w:rPr>
        <w:t>Tirgu</w:t>
      </w:r>
      <w:r>
        <w:rPr>
          <w:rFonts w:ascii="Geneva" w:hAnsi="Geneva"/>
          <w:spacing w:val="-7"/>
          <w:sz w:val="20"/>
        </w:rPr>
        <w:t xml:space="preserve"> </w:t>
      </w:r>
      <w:r>
        <w:rPr>
          <w:rFonts w:ascii="Geneva" w:hAnsi="Geneva"/>
          <w:spacing w:val="-4"/>
          <w:sz w:val="20"/>
        </w:rPr>
        <w:t>Mures,</w:t>
      </w:r>
      <w:r>
        <w:rPr>
          <w:rFonts w:ascii="Geneva" w:hAnsi="Geneva"/>
          <w:spacing w:val="-7"/>
          <w:sz w:val="20"/>
        </w:rPr>
        <w:t xml:space="preserve"> </w:t>
      </w:r>
      <w:r>
        <w:rPr>
          <w:rFonts w:ascii="Geneva" w:hAnsi="Geneva"/>
          <w:spacing w:val="-4"/>
          <w:sz w:val="20"/>
        </w:rPr>
        <w:t>20-22</w:t>
      </w:r>
      <w:r>
        <w:rPr>
          <w:rFonts w:ascii="Geneva" w:hAnsi="Geneva"/>
          <w:spacing w:val="-7"/>
          <w:sz w:val="20"/>
        </w:rPr>
        <w:t xml:space="preserve"> </w:t>
      </w:r>
      <w:r>
        <w:rPr>
          <w:rFonts w:ascii="Geneva" w:hAnsi="Geneva"/>
          <w:spacing w:val="-4"/>
          <w:sz w:val="20"/>
        </w:rPr>
        <w:t xml:space="preserve">Aprilie </w:t>
      </w:r>
      <w:r>
        <w:rPr>
          <w:rFonts w:ascii="Geneva" w:hAnsi="Geneva"/>
          <w:sz w:val="20"/>
        </w:rPr>
        <w:t>2017, Hotel President</w:t>
      </w:r>
    </w:p>
    <w:p w14:paraId="1BA12974" w14:textId="77777777" w:rsidR="007D0189" w:rsidRDefault="000A6B0D">
      <w:pPr>
        <w:pStyle w:val="ListParagraph"/>
        <w:numPr>
          <w:ilvl w:val="0"/>
          <w:numId w:val="49"/>
        </w:numPr>
        <w:tabs>
          <w:tab w:val="left" w:pos="1064"/>
        </w:tabs>
        <w:spacing w:line="216" w:lineRule="auto"/>
        <w:ind w:right="290" w:firstLine="0"/>
        <w:rPr>
          <w:rFonts w:ascii="Geneva"/>
          <w:sz w:val="20"/>
        </w:rPr>
      </w:pPr>
      <w:r>
        <w:rPr>
          <w:rFonts w:ascii="Geneva"/>
          <w:sz w:val="20"/>
        </w:rPr>
        <w:t>Conferinta</w:t>
      </w:r>
      <w:r>
        <w:rPr>
          <w:rFonts w:ascii="Geneva"/>
          <w:spacing w:val="-3"/>
          <w:sz w:val="20"/>
        </w:rPr>
        <w:t xml:space="preserve"> </w:t>
      </w:r>
      <w:r>
        <w:rPr>
          <w:rFonts w:ascii="Geneva"/>
          <w:sz w:val="20"/>
        </w:rPr>
        <w:t>Nationala</w:t>
      </w:r>
      <w:r>
        <w:rPr>
          <w:rFonts w:ascii="Geneva"/>
          <w:spacing w:val="-3"/>
          <w:sz w:val="20"/>
        </w:rPr>
        <w:t xml:space="preserve"> </w:t>
      </w:r>
      <w:r>
        <w:rPr>
          <w:rFonts w:ascii="Geneva"/>
          <w:sz w:val="20"/>
        </w:rPr>
        <w:t>a</w:t>
      </w:r>
      <w:r>
        <w:rPr>
          <w:rFonts w:ascii="Geneva"/>
          <w:spacing w:val="-3"/>
          <w:sz w:val="20"/>
        </w:rPr>
        <w:t xml:space="preserve"> </w:t>
      </w:r>
      <w:r>
        <w:rPr>
          <w:rFonts w:ascii="Geneva"/>
          <w:sz w:val="20"/>
        </w:rPr>
        <w:t>Managementului</w:t>
      </w:r>
      <w:r>
        <w:rPr>
          <w:rFonts w:ascii="Geneva"/>
          <w:spacing w:val="-3"/>
          <w:sz w:val="20"/>
        </w:rPr>
        <w:t xml:space="preserve"> </w:t>
      </w:r>
      <w:r>
        <w:rPr>
          <w:rFonts w:ascii="Geneva"/>
          <w:sz w:val="20"/>
        </w:rPr>
        <w:t>Interdisciplinar</w:t>
      </w:r>
      <w:r>
        <w:rPr>
          <w:rFonts w:ascii="Geneva"/>
          <w:spacing w:val="-3"/>
          <w:sz w:val="20"/>
        </w:rPr>
        <w:t xml:space="preserve"> </w:t>
      </w:r>
      <w:r>
        <w:rPr>
          <w:rFonts w:ascii="Geneva"/>
          <w:sz w:val="20"/>
        </w:rPr>
        <w:t>al</w:t>
      </w:r>
      <w:r>
        <w:rPr>
          <w:rFonts w:ascii="Geneva"/>
          <w:spacing w:val="-3"/>
          <w:sz w:val="20"/>
        </w:rPr>
        <w:t xml:space="preserve"> </w:t>
      </w:r>
      <w:r>
        <w:rPr>
          <w:rFonts w:ascii="Geneva"/>
          <w:sz w:val="20"/>
        </w:rPr>
        <w:t>Diabetului</w:t>
      </w:r>
      <w:r>
        <w:rPr>
          <w:rFonts w:ascii="Geneva"/>
          <w:spacing w:val="-3"/>
          <w:sz w:val="20"/>
        </w:rPr>
        <w:t xml:space="preserve"> </w:t>
      </w:r>
      <w:r>
        <w:rPr>
          <w:rFonts w:ascii="Geneva"/>
          <w:sz w:val="20"/>
        </w:rPr>
        <w:t>Zaharat</w:t>
      </w:r>
      <w:r>
        <w:rPr>
          <w:rFonts w:ascii="Geneva"/>
          <w:spacing w:val="-3"/>
          <w:sz w:val="20"/>
        </w:rPr>
        <w:t xml:space="preserve"> </w:t>
      </w:r>
      <w:r>
        <w:rPr>
          <w:rFonts w:ascii="Geneva"/>
          <w:sz w:val="20"/>
        </w:rPr>
        <w:t>si</w:t>
      </w:r>
      <w:r>
        <w:rPr>
          <w:rFonts w:ascii="Geneva"/>
          <w:spacing w:val="-3"/>
          <w:sz w:val="20"/>
        </w:rPr>
        <w:t xml:space="preserve"> </w:t>
      </w:r>
      <w:r>
        <w:rPr>
          <w:rFonts w:ascii="Geneva"/>
          <w:sz w:val="20"/>
        </w:rPr>
        <w:t>Complicatiile</w:t>
      </w:r>
      <w:r>
        <w:rPr>
          <w:rFonts w:ascii="Geneva"/>
          <w:spacing w:val="-3"/>
          <w:sz w:val="20"/>
        </w:rPr>
        <w:t xml:space="preserve"> </w:t>
      </w:r>
      <w:r>
        <w:rPr>
          <w:rFonts w:ascii="Geneva"/>
          <w:sz w:val="20"/>
        </w:rPr>
        <w:t>Sale</w:t>
      </w:r>
      <w:r>
        <w:rPr>
          <w:rFonts w:ascii="Geneva"/>
          <w:spacing w:val="-3"/>
          <w:sz w:val="20"/>
        </w:rPr>
        <w:t xml:space="preserve"> </w:t>
      </w:r>
      <w:r>
        <w:rPr>
          <w:rFonts w:ascii="Geneva"/>
          <w:sz w:val="20"/>
        </w:rPr>
        <w:t>(INTERDIAB), editia</w:t>
      </w:r>
      <w:r>
        <w:rPr>
          <w:rFonts w:ascii="Geneva"/>
          <w:spacing w:val="-17"/>
          <w:sz w:val="20"/>
        </w:rPr>
        <w:t xml:space="preserve"> </w:t>
      </w:r>
      <w:r>
        <w:rPr>
          <w:rFonts w:ascii="Geneva"/>
          <w:sz w:val="20"/>
        </w:rPr>
        <w:t>III,</w:t>
      </w:r>
      <w:r>
        <w:rPr>
          <w:rFonts w:ascii="Geneva"/>
          <w:spacing w:val="-17"/>
          <w:sz w:val="20"/>
        </w:rPr>
        <w:t xml:space="preserve"> </w:t>
      </w:r>
      <w:r>
        <w:rPr>
          <w:rFonts w:ascii="Geneva"/>
          <w:sz w:val="20"/>
        </w:rPr>
        <w:t>Bucuresti,</w:t>
      </w:r>
      <w:r>
        <w:rPr>
          <w:rFonts w:ascii="Geneva"/>
          <w:spacing w:val="-17"/>
          <w:sz w:val="20"/>
        </w:rPr>
        <w:t xml:space="preserve"> </w:t>
      </w:r>
      <w:r>
        <w:rPr>
          <w:rFonts w:ascii="Geneva"/>
          <w:sz w:val="20"/>
        </w:rPr>
        <w:t>2-4</w:t>
      </w:r>
      <w:r>
        <w:rPr>
          <w:rFonts w:ascii="Geneva"/>
          <w:spacing w:val="-16"/>
          <w:sz w:val="20"/>
        </w:rPr>
        <w:t xml:space="preserve"> </w:t>
      </w:r>
      <w:r>
        <w:rPr>
          <w:rFonts w:ascii="Geneva"/>
          <w:sz w:val="20"/>
        </w:rPr>
        <w:t>martie</w:t>
      </w:r>
      <w:r>
        <w:rPr>
          <w:rFonts w:ascii="Geneva"/>
          <w:spacing w:val="-17"/>
          <w:sz w:val="20"/>
        </w:rPr>
        <w:t xml:space="preserve"> </w:t>
      </w:r>
      <w:r>
        <w:rPr>
          <w:rFonts w:ascii="Geneva"/>
          <w:sz w:val="20"/>
        </w:rPr>
        <w:t>2017</w:t>
      </w:r>
    </w:p>
    <w:p w14:paraId="1BA12975" w14:textId="77777777" w:rsidR="007D0189" w:rsidRDefault="000A6B0D">
      <w:pPr>
        <w:pStyle w:val="ListParagraph"/>
        <w:numPr>
          <w:ilvl w:val="0"/>
          <w:numId w:val="49"/>
        </w:numPr>
        <w:tabs>
          <w:tab w:val="left" w:pos="1115"/>
        </w:tabs>
        <w:spacing w:line="230" w:lineRule="exact"/>
        <w:ind w:left="1115" w:right="0" w:hanging="549"/>
        <w:rPr>
          <w:rFonts w:ascii="Geneva"/>
          <w:sz w:val="20"/>
        </w:rPr>
      </w:pPr>
      <w:r>
        <w:rPr>
          <w:rFonts w:ascii="Geneva"/>
          <w:spacing w:val="-6"/>
          <w:sz w:val="20"/>
        </w:rPr>
        <w:t>Practica</w:t>
      </w:r>
      <w:r>
        <w:rPr>
          <w:rFonts w:ascii="Geneva"/>
          <w:spacing w:val="-8"/>
          <w:sz w:val="20"/>
        </w:rPr>
        <w:t xml:space="preserve"> </w:t>
      </w:r>
      <w:r>
        <w:rPr>
          <w:rFonts w:ascii="Geneva"/>
          <w:spacing w:val="-6"/>
          <w:sz w:val="20"/>
        </w:rPr>
        <w:t>Ginecologica</w:t>
      </w:r>
      <w:r>
        <w:rPr>
          <w:rFonts w:ascii="Geneva"/>
          <w:spacing w:val="-7"/>
          <w:sz w:val="20"/>
        </w:rPr>
        <w:t xml:space="preserve"> </w:t>
      </w:r>
      <w:r>
        <w:rPr>
          <w:rFonts w:ascii="Geneva"/>
          <w:spacing w:val="-6"/>
          <w:sz w:val="20"/>
        </w:rPr>
        <w:t>si</w:t>
      </w:r>
      <w:r>
        <w:rPr>
          <w:rFonts w:ascii="Geneva"/>
          <w:spacing w:val="-7"/>
          <w:sz w:val="20"/>
        </w:rPr>
        <w:t xml:space="preserve"> </w:t>
      </w:r>
      <w:r>
        <w:rPr>
          <w:rFonts w:ascii="Geneva"/>
          <w:spacing w:val="-6"/>
          <w:sz w:val="20"/>
        </w:rPr>
        <w:t>provocarile</w:t>
      </w:r>
      <w:r>
        <w:rPr>
          <w:rFonts w:ascii="Geneva"/>
          <w:spacing w:val="-7"/>
          <w:sz w:val="20"/>
        </w:rPr>
        <w:t xml:space="preserve"> </w:t>
      </w:r>
      <w:r>
        <w:rPr>
          <w:rFonts w:ascii="Geneva"/>
          <w:spacing w:val="-6"/>
          <w:sz w:val="20"/>
        </w:rPr>
        <w:t>feminitatii,</w:t>
      </w:r>
      <w:r>
        <w:rPr>
          <w:rFonts w:ascii="Geneva"/>
          <w:spacing w:val="-7"/>
          <w:sz w:val="20"/>
        </w:rPr>
        <w:t xml:space="preserve"> </w:t>
      </w:r>
      <w:r>
        <w:rPr>
          <w:rFonts w:ascii="Geneva"/>
          <w:spacing w:val="-6"/>
          <w:sz w:val="20"/>
        </w:rPr>
        <w:t>2</w:t>
      </w:r>
      <w:r>
        <w:rPr>
          <w:rFonts w:ascii="Geneva"/>
          <w:spacing w:val="-7"/>
          <w:sz w:val="20"/>
        </w:rPr>
        <w:t xml:space="preserve"> </w:t>
      </w:r>
      <w:r>
        <w:rPr>
          <w:rFonts w:ascii="Geneva"/>
          <w:spacing w:val="-6"/>
          <w:sz w:val="20"/>
        </w:rPr>
        <w:t>martie</w:t>
      </w:r>
      <w:r>
        <w:rPr>
          <w:rFonts w:ascii="Geneva"/>
          <w:spacing w:val="-7"/>
          <w:sz w:val="20"/>
        </w:rPr>
        <w:t xml:space="preserve"> </w:t>
      </w:r>
      <w:r>
        <w:rPr>
          <w:rFonts w:ascii="Geneva"/>
          <w:spacing w:val="-6"/>
          <w:sz w:val="20"/>
        </w:rPr>
        <w:t>2017.</w:t>
      </w:r>
      <w:r>
        <w:rPr>
          <w:rFonts w:ascii="Geneva"/>
          <w:spacing w:val="-7"/>
          <w:sz w:val="20"/>
        </w:rPr>
        <w:t xml:space="preserve"> </w:t>
      </w:r>
      <w:r>
        <w:rPr>
          <w:rFonts w:ascii="Geneva"/>
          <w:spacing w:val="-6"/>
          <w:sz w:val="20"/>
        </w:rPr>
        <w:t>Bucuresti-Palatul</w:t>
      </w:r>
      <w:r>
        <w:rPr>
          <w:rFonts w:ascii="Geneva"/>
          <w:spacing w:val="-7"/>
          <w:sz w:val="20"/>
        </w:rPr>
        <w:t xml:space="preserve"> </w:t>
      </w:r>
      <w:r>
        <w:rPr>
          <w:rFonts w:ascii="Geneva"/>
          <w:spacing w:val="-6"/>
          <w:sz w:val="20"/>
        </w:rPr>
        <w:t>Bragadiru</w:t>
      </w:r>
    </w:p>
    <w:p w14:paraId="1BA12976" w14:textId="77777777" w:rsidR="007D0189" w:rsidRDefault="000A6B0D">
      <w:pPr>
        <w:pStyle w:val="ListParagraph"/>
        <w:numPr>
          <w:ilvl w:val="0"/>
          <w:numId w:val="49"/>
        </w:numPr>
        <w:tabs>
          <w:tab w:val="left" w:pos="1064"/>
        </w:tabs>
        <w:spacing w:line="239" w:lineRule="exact"/>
        <w:ind w:left="1064" w:right="0" w:hanging="498"/>
        <w:rPr>
          <w:rFonts w:ascii="Geneva" w:hAnsi="Geneva"/>
          <w:sz w:val="20"/>
        </w:rPr>
      </w:pPr>
      <w:r>
        <w:rPr>
          <w:rFonts w:ascii="Geneva" w:hAnsi="Geneva"/>
          <w:spacing w:val="-6"/>
          <w:sz w:val="20"/>
        </w:rPr>
        <w:t>Forum</w:t>
      </w:r>
      <w:r>
        <w:rPr>
          <w:rFonts w:ascii="Geneva" w:hAnsi="Geneva"/>
          <w:spacing w:val="-14"/>
          <w:sz w:val="20"/>
        </w:rPr>
        <w:t xml:space="preserve"> </w:t>
      </w:r>
      <w:r>
        <w:rPr>
          <w:rFonts w:ascii="Geneva" w:hAnsi="Geneva"/>
          <w:spacing w:val="-6"/>
          <w:sz w:val="20"/>
        </w:rPr>
        <w:t>Ginecologia</w:t>
      </w:r>
      <w:r>
        <w:rPr>
          <w:rFonts w:ascii="Geneva" w:hAnsi="Geneva"/>
          <w:spacing w:val="-14"/>
          <w:sz w:val="20"/>
        </w:rPr>
        <w:t xml:space="preserve"> </w:t>
      </w:r>
      <w:r>
        <w:rPr>
          <w:rFonts w:ascii="Geneva" w:hAnsi="Geneva"/>
          <w:spacing w:val="-6"/>
          <w:sz w:val="20"/>
        </w:rPr>
        <w:t>‘Actualitati</w:t>
      </w:r>
      <w:r>
        <w:rPr>
          <w:rFonts w:ascii="Geneva" w:hAnsi="Geneva"/>
          <w:spacing w:val="-14"/>
          <w:sz w:val="20"/>
        </w:rPr>
        <w:t xml:space="preserve"> </w:t>
      </w:r>
      <w:r>
        <w:rPr>
          <w:rFonts w:ascii="Geneva" w:hAnsi="Geneva"/>
          <w:spacing w:val="-6"/>
          <w:sz w:val="20"/>
        </w:rPr>
        <w:t>in</w:t>
      </w:r>
      <w:r>
        <w:rPr>
          <w:rFonts w:ascii="Geneva" w:hAnsi="Geneva"/>
          <w:spacing w:val="-14"/>
          <w:sz w:val="20"/>
        </w:rPr>
        <w:t xml:space="preserve"> </w:t>
      </w:r>
      <w:r>
        <w:rPr>
          <w:rFonts w:ascii="Geneva" w:hAnsi="Geneva"/>
          <w:spacing w:val="-6"/>
          <w:sz w:val="20"/>
        </w:rPr>
        <w:t>obstetrica,</w:t>
      </w:r>
      <w:r>
        <w:rPr>
          <w:rFonts w:ascii="Geneva" w:hAnsi="Geneva"/>
          <w:spacing w:val="-14"/>
          <w:sz w:val="20"/>
        </w:rPr>
        <w:t xml:space="preserve"> </w:t>
      </w:r>
      <w:r>
        <w:rPr>
          <w:rFonts w:ascii="Geneva" w:hAnsi="Geneva"/>
          <w:spacing w:val="-6"/>
          <w:sz w:val="20"/>
        </w:rPr>
        <w:t>ginecologie</w:t>
      </w:r>
      <w:r>
        <w:rPr>
          <w:rFonts w:ascii="Geneva" w:hAnsi="Geneva"/>
          <w:spacing w:val="-14"/>
          <w:sz w:val="20"/>
        </w:rPr>
        <w:t xml:space="preserve"> </w:t>
      </w:r>
      <w:r>
        <w:rPr>
          <w:rFonts w:ascii="Geneva" w:hAnsi="Geneva"/>
          <w:spacing w:val="-6"/>
          <w:sz w:val="20"/>
        </w:rPr>
        <w:t>si</w:t>
      </w:r>
      <w:r>
        <w:rPr>
          <w:rFonts w:ascii="Geneva" w:hAnsi="Geneva"/>
          <w:spacing w:val="-14"/>
          <w:sz w:val="20"/>
        </w:rPr>
        <w:t xml:space="preserve"> </w:t>
      </w:r>
      <w:r>
        <w:rPr>
          <w:rFonts w:ascii="Geneva" w:hAnsi="Geneva"/>
          <w:spacing w:val="-6"/>
          <w:sz w:val="20"/>
        </w:rPr>
        <w:t>neonatologie’,</w:t>
      </w:r>
      <w:r>
        <w:rPr>
          <w:rFonts w:ascii="Geneva" w:hAnsi="Geneva"/>
          <w:spacing w:val="-14"/>
          <w:sz w:val="20"/>
        </w:rPr>
        <w:t xml:space="preserve"> </w:t>
      </w:r>
      <w:r>
        <w:rPr>
          <w:rFonts w:ascii="Geneva" w:hAnsi="Geneva"/>
          <w:spacing w:val="-6"/>
          <w:sz w:val="20"/>
        </w:rPr>
        <w:t>24-25</w:t>
      </w:r>
      <w:r>
        <w:rPr>
          <w:rFonts w:ascii="Geneva" w:hAnsi="Geneva"/>
          <w:spacing w:val="-14"/>
          <w:sz w:val="20"/>
        </w:rPr>
        <w:t xml:space="preserve"> </w:t>
      </w:r>
      <w:r>
        <w:rPr>
          <w:rFonts w:ascii="Geneva" w:hAnsi="Geneva"/>
          <w:spacing w:val="-6"/>
          <w:sz w:val="20"/>
        </w:rPr>
        <w:t>martie</w:t>
      </w:r>
      <w:r>
        <w:rPr>
          <w:rFonts w:ascii="Geneva" w:hAnsi="Geneva"/>
          <w:spacing w:val="-14"/>
          <w:sz w:val="20"/>
        </w:rPr>
        <w:t xml:space="preserve"> </w:t>
      </w:r>
      <w:r>
        <w:rPr>
          <w:rFonts w:ascii="Geneva" w:hAnsi="Geneva"/>
          <w:spacing w:val="-6"/>
          <w:sz w:val="20"/>
        </w:rPr>
        <w:t>2017</w:t>
      </w:r>
    </w:p>
    <w:p w14:paraId="1BA12977" w14:textId="77777777" w:rsidR="007D0189" w:rsidRDefault="000A6B0D">
      <w:pPr>
        <w:pStyle w:val="ListParagraph"/>
        <w:numPr>
          <w:ilvl w:val="0"/>
          <w:numId w:val="49"/>
        </w:numPr>
        <w:tabs>
          <w:tab w:val="left" w:pos="1064"/>
        </w:tabs>
        <w:spacing w:line="239" w:lineRule="exact"/>
        <w:ind w:left="1064" w:right="0" w:hanging="498"/>
        <w:rPr>
          <w:rFonts w:ascii="Geneva"/>
          <w:sz w:val="20"/>
        </w:rPr>
      </w:pPr>
      <w:r>
        <w:rPr>
          <w:rFonts w:ascii="Geneva"/>
          <w:spacing w:val="-6"/>
          <w:sz w:val="20"/>
        </w:rPr>
        <w:t>Metabolic</w:t>
      </w:r>
      <w:r>
        <w:rPr>
          <w:rFonts w:ascii="Geneva"/>
          <w:spacing w:val="-14"/>
          <w:sz w:val="20"/>
        </w:rPr>
        <w:t xml:space="preserve"> </w:t>
      </w:r>
      <w:r>
        <w:rPr>
          <w:rFonts w:ascii="Geneva"/>
          <w:spacing w:val="-6"/>
          <w:sz w:val="20"/>
        </w:rPr>
        <w:t>Syndrome</w:t>
      </w:r>
      <w:r>
        <w:rPr>
          <w:rFonts w:ascii="Geneva"/>
          <w:spacing w:val="-14"/>
          <w:sz w:val="20"/>
        </w:rPr>
        <w:t xml:space="preserve"> </w:t>
      </w:r>
      <w:r>
        <w:rPr>
          <w:rFonts w:ascii="Geneva"/>
          <w:spacing w:val="-6"/>
          <w:sz w:val="20"/>
        </w:rPr>
        <w:t>and</w:t>
      </w:r>
      <w:r>
        <w:rPr>
          <w:rFonts w:ascii="Geneva"/>
          <w:spacing w:val="-14"/>
          <w:sz w:val="20"/>
        </w:rPr>
        <w:t xml:space="preserve"> </w:t>
      </w:r>
      <w:r>
        <w:rPr>
          <w:rFonts w:ascii="Geneva"/>
          <w:spacing w:val="-6"/>
          <w:sz w:val="20"/>
        </w:rPr>
        <w:t>Obesity</w:t>
      </w:r>
      <w:r>
        <w:rPr>
          <w:rFonts w:ascii="Geneva"/>
          <w:spacing w:val="-14"/>
          <w:sz w:val="20"/>
        </w:rPr>
        <w:t xml:space="preserve"> </w:t>
      </w:r>
      <w:r>
        <w:rPr>
          <w:rFonts w:ascii="Geneva"/>
          <w:spacing w:val="-6"/>
          <w:sz w:val="20"/>
        </w:rPr>
        <w:t>in</w:t>
      </w:r>
      <w:r>
        <w:rPr>
          <w:rFonts w:ascii="Geneva"/>
          <w:spacing w:val="-13"/>
          <w:sz w:val="20"/>
        </w:rPr>
        <w:t xml:space="preserve"> </w:t>
      </w:r>
      <w:r>
        <w:rPr>
          <w:rFonts w:ascii="Geneva"/>
          <w:spacing w:val="-6"/>
          <w:sz w:val="20"/>
        </w:rPr>
        <w:t>the</w:t>
      </w:r>
      <w:r>
        <w:rPr>
          <w:rFonts w:ascii="Geneva"/>
          <w:spacing w:val="-14"/>
          <w:sz w:val="20"/>
        </w:rPr>
        <w:t xml:space="preserve"> </w:t>
      </w:r>
      <w:r>
        <w:rPr>
          <w:rFonts w:ascii="Geneva"/>
          <w:spacing w:val="-6"/>
          <w:sz w:val="20"/>
        </w:rPr>
        <w:t>context</w:t>
      </w:r>
      <w:r>
        <w:rPr>
          <w:rFonts w:ascii="Geneva"/>
          <w:spacing w:val="-14"/>
          <w:sz w:val="20"/>
        </w:rPr>
        <w:t xml:space="preserve"> </w:t>
      </w:r>
      <w:r>
        <w:rPr>
          <w:rFonts w:ascii="Geneva"/>
          <w:spacing w:val="-6"/>
          <w:sz w:val="20"/>
        </w:rPr>
        <w:t>of</w:t>
      </w:r>
      <w:r>
        <w:rPr>
          <w:rFonts w:ascii="Geneva"/>
          <w:spacing w:val="-14"/>
          <w:sz w:val="20"/>
        </w:rPr>
        <w:t xml:space="preserve"> </w:t>
      </w:r>
      <w:r>
        <w:rPr>
          <w:rFonts w:ascii="Geneva"/>
          <w:spacing w:val="-6"/>
          <w:sz w:val="20"/>
        </w:rPr>
        <w:t>Integrative</w:t>
      </w:r>
      <w:r>
        <w:rPr>
          <w:rFonts w:ascii="Geneva"/>
          <w:spacing w:val="-14"/>
          <w:sz w:val="20"/>
        </w:rPr>
        <w:t xml:space="preserve"> </w:t>
      </w:r>
      <w:r>
        <w:rPr>
          <w:rFonts w:ascii="Geneva"/>
          <w:spacing w:val="-6"/>
          <w:sz w:val="20"/>
        </w:rPr>
        <w:t>Medicine,</w:t>
      </w:r>
      <w:r>
        <w:rPr>
          <w:rFonts w:ascii="Geneva"/>
          <w:spacing w:val="-13"/>
          <w:sz w:val="20"/>
        </w:rPr>
        <w:t xml:space="preserve"> </w:t>
      </w:r>
      <w:r>
        <w:rPr>
          <w:rFonts w:ascii="Geneva"/>
          <w:spacing w:val="-6"/>
          <w:sz w:val="20"/>
        </w:rPr>
        <w:t>23-27</w:t>
      </w:r>
      <w:r>
        <w:rPr>
          <w:rFonts w:ascii="Geneva"/>
          <w:spacing w:val="-14"/>
          <w:sz w:val="20"/>
        </w:rPr>
        <w:t xml:space="preserve"> </w:t>
      </w:r>
      <w:r>
        <w:rPr>
          <w:rFonts w:ascii="Geneva"/>
          <w:spacing w:val="-6"/>
          <w:sz w:val="20"/>
        </w:rPr>
        <w:t>martie</w:t>
      </w:r>
      <w:r>
        <w:rPr>
          <w:rFonts w:ascii="Geneva"/>
          <w:spacing w:val="-14"/>
          <w:sz w:val="20"/>
        </w:rPr>
        <w:t xml:space="preserve"> </w:t>
      </w:r>
      <w:r>
        <w:rPr>
          <w:rFonts w:ascii="Geneva"/>
          <w:spacing w:val="-6"/>
          <w:sz w:val="20"/>
        </w:rPr>
        <w:t>2017,</w:t>
      </w:r>
      <w:r>
        <w:rPr>
          <w:rFonts w:ascii="Geneva"/>
          <w:spacing w:val="-14"/>
          <w:sz w:val="20"/>
        </w:rPr>
        <w:t xml:space="preserve"> </w:t>
      </w:r>
      <w:r>
        <w:rPr>
          <w:rFonts w:ascii="Geneva"/>
          <w:spacing w:val="-6"/>
          <w:sz w:val="20"/>
        </w:rPr>
        <w:t>Viena</w:t>
      </w:r>
    </w:p>
    <w:p w14:paraId="1BA12978" w14:textId="77777777" w:rsidR="007D0189" w:rsidRDefault="000A6B0D">
      <w:pPr>
        <w:pStyle w:val="ListParagraph"/>
        <w:numPr>
          <w:ilvl w:val="0"/>
          <w:numId w:val="49"/>
        </w:numPr>
        <w:tabs>
          <w:tab w:val="left" w:pos="1064"/>
        </w:tabs>
        <w:spacing w:before="5" w:line="216" w:lineRule="auto"/>
        <w:ind w:right="289" w:firstLine="0"/>
        <w:rPr>
          <w:rFonts w:ascii="Geneva" w:hAnsi="Geneva"/>
          <w:sz w:val="20"/>
        </w:rPr>
      </w:pPr>
      <w:r>
        <w:rPr>
          <w:rFonts w:ascii="Geneva" w:hAnsi="Geneva"/>
          <w:sz w:val="20"/>
        </w:rPr>
        <w:t>Al</w:t>
      </w:r>
      <w:r>
        <w:rPr>
          <w:rFonts w:ascii="Geneva" w:hAnsi="Geneva"/>
          <w:spacing w:val="-1"/>
          <w:sz w:val="20"/>
        </w:rPr>
        <w:t xml:space="preserve"> </w:t>
      </w:r>
      <w:r>
        <w:rPr>
          <w:rFonts w:ascii="Geneva" w:hAnsi="Geneva"/>
          <w:sz w:val="20"/>
        </w:rPr>
        <w:t>5-Lea</w:t>
      </w:r>
      <w:r>
        <w:rPr>
          <w:rFonts w:ascii="Geneva" w:hAnsi="Geneva"/>
          <w:spacing w:val="-1"/>
          <w:sz w:val="20"/>
        </w:rPr>
        <w:t xml:space="preserve"> </w:t>
      </w:r>
      <w:r>
        <w:rPr>
          <w:rFonts w:ascii="Geneva" w:hAnsi="Geneva"/>
          <w:sz w:val="20"/>
        </w:rPr>
        <w:t>Congres</w:t>
      </w:r>
      <w:r>
        <w:rPr>
          <w:rFonts w:ascii="Geneva" w:hAnsi="Geneva"/>
          <w:spacing w:val="-1"/>
          <w:sz w:val="20"/>
        </w:rPr>
        <w:t xml:space="preserve"> </w:t>
      </w:r>
      <w:r>
        <w:rPr>
          <w:rFonts w:ascii="Geneva" w:hAnsi="Geneva"/>
          <w:sz w:val="20"/>
        </w:rPr>
        <w:t>Național</w:t>
      </w:r>
      <w:r>
        <w:rPr>
          <w:rFonts w:ascii="Geneva" w:hAnsi="Geneva"/>
          <w:spacing w:val="-1"/>
          <w:sz w:val="20"/>
        </w:rPr>
        <w:t xml:space="preserve"> </w:t>
      </w:r>
      <w:r>
        <w:rPr>
          <w:rFonts w:ascii="Geneva" w:hAnsi="Geneva"/>
          <w:sz w:val="20"/>
        </w:rPr>
        <w:t>Al</w:t>
      </w:r>
      <w:r>
        <w:rPr>
          <w:rFonts w:ascii="Geneva" w:hAnsi="Geneva"/>
          <w:spacing w:val="-1"/>
          <w:sz w:val="20"/>
        </w:rPr>
        <w:t xml:space="preserve"> </w:t>
      </w:r>
      <w:r>
        <w:rPr>
          <w:rFonts w:ascii="Geneva" w:hAnsi="Geneva"/>
          <w:sz w:val="20"/>
        </w:rPr>
        <w:t>Societății</w:t>
      </w:r>
      <w:r>
        <w:rPr>
          <w:rFonts w:ascii="Geneva" w:hAnsi="Geneva"/>
          <w:spacing w:val="-1"/>
          <w:sz w:val="20"/>
        </w:rPr>
        <w:t xml:space="preserve"> </w:t>
      </w:r>
      <w:r>
        <w:rPr>
          <w:rFonts w:ascii="Geneva" w:hAnsi="Geneva"/>
          <w:sz w:val="20"/>
        </w:rPr>
        <w:t>Române</w:t>
      </w:r>
      <w:r>
        <w:rPr>
          <w:rFonts w:ascii="Geneva" w:hAnsi="Geneva"/>
          <w:spacing w:val="-1"/>
          <w:sz w:val="20"/>
        </w:rPr>
        <w:t xml:space="preserve"> </w:t>
      </w:r>
      <w:r>
        <w:rPr>
          <w:rFonts w:ascii="Geneva" w:hAnsi="Geneva"/>
          <w:sz w:val="20"/>
        </w:rPr>
        <w:t>De</w:t>
      </w:r>
      <w:r>
        <w:rPr>
          <w:rFonts w:ascii="Geneva" w:hAnsi="Geneva"/>
          <w:spacing w:val="-1"/>
          <w:sz w:val="20"/>
        </w:rPr>
        <w:t xml:space="preserve"> </w:t>
      </w:r>
      <w:r>
        <w:rPr>
          <w:rFonts w:ascii="Geneva" w:hAnsi="Geneva"/>
          <w:sz w:val="20"/>
        </w:rPr>
        <w:t>Ultrasonograﬁe</w:t>
      </w:r>
      <w:r>
        <w:rPr>
          <w:rFonts w:ascii="Geneva" w:hAnsi="Geneva"/>
          <w:spacing w:val="-1"/>
          <w:sz w:val="20"/>
        </w:rPr>
        <w:t xml:space="preserve"> </w:t>
      </w:r>
      <w:r>
        <w:rPr>
          <w:rFonts w:ascii="Geneva" w:hAnsi="Geneva"/>
          <w:sz w:val="20"/>
        </w:rPr>
        <w:t>În</w:t>
      </w:r>
      <w:r>
        <w:rPr>
          <w:rFonts w:ascii="Geneva" w:hAnsi="Geneva"/>
          <w:spacing w:val="-1"/>
          <w:sz w:val="20"/>
        </w:rPr>
        <w:t xml:space="preserve"> </w:t>
      </w:r>
      <w:r>
        <w:rPr>
          <w:rFonts w:ascii="Geneva" w:hAnsi="Geneva"/>
          <w:sz w:val="20"/>
        </w:rPr>
        <w:t>Obstetrică</w:t>
      </w:r>
      <w:r>
        <w:rPr>
          <w:rFonts w:ascii="Geneva" w:hAnsi="Geneva"/>
          <w:spacing w:val="-1"/>
          <w:sz w:val="20"/>
        </w:rPr>
        <w:t xml:space="preserve"> </w:t>
      </w:r>
      <w:r>
        <w:rPr>
          <w:rFonts w:ascii="Geneva" w:hAnsi="Geneva"/>
          <w:sz w:val="20"/>
        </w:rPr>
        <w:t>Și</w:t>
      </w:r>
      <w:r>
        <w:rPr>
          <w:rFonts w:ascii="Geneva" w:hAnsi="Geneva"/>
          <w:spacing w:val="-1"/>
          <w:sz w:val="20"/>
        </w:rPr>
        <w:t xml:space="preserve"> </w:t>
      </w:r>
      <w:r>
        <w:rPr>
          <w:rFonts w:ascii="Geneva" w:hAnsi="Geneva"/>
          <w:sz w:val="20"/>
        </w:rPr>
        <w:t>Ginecologie,</w:t>
      </w:r>
      <w:r>
        <w:rPr>
          <w:rFonts w:ascii="Geneva" w:hAnsi="Geneva"/>
          <w:spacing w:val="-1"/>
          <w:sz w:val="20"/>
        </w:rPr>
        <w:t xml:space="preserve"> </w:t>
      </w:r>
      <w:r>
        <w:rPr>
          <w:rFonts w:ascii="Geneva" w:hAnsi="Geneva"/>
          <w:sz w:val="20"/>
        </w:rPr>
        <w:t>20-22</w:t>
      </w:r>
      <w:r>
        <w:rPr>
          <w:rFonts w:ascii="Geneva" w:hAnsi="Geneva"/>
          <w:spacing w:val="-1"/>
          <w:sz w:val="20"/>
        </w:rPr>
        <w:t xml:space="preserve"> </w:t>
      </w:r>
      <w:r>
        <w:rPr>
          <w:rFonts w:ascii="Geneva" w:hAnsi="Geneva"/>
          <w:sz w:val="20"/>
        </w:rPr>
        <w:t>Aprilie 2017, Târgu Mureș</w:t>
      </w:r>
    </w:p>
    <w:p w14:paraId="1BA12979" w14:textId="77777777" w:rsidR="007D0189" w:rsidRDefault="000A6B0D">
      <w:pPr>
        <w:pStyle w:val="ListParagraph"/>
        <w:numPr>
          <w:ilvl w:val="0"/>
          <w:numId w:val="49"/>
        </w:numPr>
        <w:tabs>
          <w:tab w:val="left" w:pos="1064"/>
        </w:tabs>
        <w:spacing w:line="216" w:lineRule="auto"/>
        <w:ind w:right="290" w:firstLine="0"/>
        <w:rPr>
          <w:rFonts w:ascii="Geneva" w:hAnsi="Geneva"/>
          <w:sz w:val="20"/>
        </w:rPr>
      </w:pPr>
      <w:r>
        <w:rPr>
          <w:rFonts w:ascii="Geneva" w:hAnsi="Geneva"/>
          <w:spacing w:val="-2"/>
          <w:sz w:val="20"/>
        </w:rPr>
        <w:t>Simpozionul</w:t>
      </w:r>
      <w:r>
        <w:rPr>
          <w:rFonts w:ascii="Geneva" w:hAnsi="Geneva"/>
          <w:spacing w:val="-12"/>
          <w:sz w:val="20"/>
        </w:rPr>
        <w:t xml:space="preserve"> </w:t>
      </w:r>
      <w:r>
        <w:rPr>
          <w:rFonts w:ascii="Geneva" w:hAnsi="Geneva"/>
          <w:spacing w:val="-2"/>
          <w:sz w:val="20"/>
        </w:rPr>
        <w:t>‚Diabetul</w:t>
      </w:r>
      <w:r>
        <w:rPr>
          <w:rFonts w:ascii="Geneva" w:hAnsi="Geneva"/>
          <w:spacing w:val="-13"/>
          <w:sz w:val="20"/>
        </w:rPr>
        <w:t xml:space="preserve"> </w:t>
      </w:r>
      <w:r>
        <w:rPr>
          <w:rFonts w:ascii="Geneva" w:hAnsi="Geneva"/>
          <w:spacing w:val="-2"/>
          <w:sz w:val="20"/>
        </w:rPr>
        <w:t>inteligent:</w:t>
      </w:r>
      <w:r>
        <w:rPr>
          <w:rFonts w:ascii="Geneva" w:hAnsi="Geneva"/>
          <w:spacing w:val="-12"/>
          <w:sz w:val="20"/>
        </w:rPr>
        <w:t xml:space="preserve"> </w:t>
      </w:r>
      <w:r>
        <w:rPr>
          <w:rFonts w:ascii="Geneva" w:hAnsi="Geneva"/>
          <w:spacing w:val="-2"/>
          <w:sz w:val="20"/>
        </w:rPr>
        <w:t>Abordarea</w:t>
      </w:r>
      <w:r>
        <w:rPr>
          <w:rFonts w:ascii="Geneva" w:hAnsi="Geneva"/>
          <w:spacing w:val="-12"/>
          <w:sz w:val="20"/>
        </w:rPr>
        <w:t xml:space="preserve"> </w:t>
      </w:r>
      <w:r>
        <w:rPr>
          <w:rFonts w:ascii="Geneva" w:hAnsi="Geneva"/>
          <w:spacing w:val="-2"/>
          <w:sz w:val="20"/>
        </w:rPr>
        <w:t>multidisciplinara</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diabetul</w:t>
      </w:r>
      <w:r>
        <w:rPr>
          <w:rFonts w:ascii="Geneva" w:hAnsi="Geneva"/>
          <w:spacing w:val="-13"/>
          <w:sz w:val="20"/>
        </w:rPr>
        <w:t xml:space="preserve"> </w:t>
      </w:r>
      <w:r>
        <w:rPr>
          <w:rFonts w:ascii="Geneva" w:hAnsi="Geneva"/>
          <w:spacing w:val="-2"/>
          <w:sz w:val="20"/>
        </w:rPr>
        <w:t>zaharat’,</w:t>
      </w:r>
      <w:r>
        <w:rPr>
          <w:rFonts w:ascii="Geneva" w:hAnsi="Geneva"/>
          <w:spacing w:val="-13"/>
          <w:sz w:val="20"/>
        </w:rPr>
        <w:t xml:space="preserve"> </w:t>
      </w:r>
      <w:r>
        <w:rPr>
          <w:rFonts w:ascii="Geneva" w:hAnsi="Geneva"/>
          <w:spacing w:val="-2"/>
          <w:sz w:val="20"/>
        </w:rPr>
        <w:t>Institutul</w:t>
      </w:r>
      <w:r>
        <w:rPr>
          <w:rFonts w:ascii="Geneva" w:hAnsi="Geneva"/>
          <w:spacing w:val="-13"/>
          <w:sz w:val="20"/>
        </w:rPr>
        <w:t xml:space="preserve"> </w:t>
      </w:r>
      <w:r>
        <w:rPr>
          <w:rFonts w:ascii="Geneva" w:hAnsi="Geneva"/>
          <w:spacing w:val="-2"/>
          <w:sz w:val="20"/>
        </w:rPr>
        <w:t>Francez,</w:t>
      </w:r>
      <w:r>
        <w:rPr>
          <w:rFonts w:ascii="Geneva" w:hAnsi="Geneva"/>
          <w:spacing w:val="-13"/>
          <w:sz w:val="20"/>
        </w:rPr>
        <w:t xml:space="preserve"> </w:t>
      </w:r>
      <w:r>
        <w:rPr>
          <w:rFonts w:ascii="Geneva" w:hAnsi="Geneva"/>
          <w:spacing w:val="-2"/>
          <w:sz w:val="20"/>
        </w:rPr>
        <w:t>20-21</w:t>
      </w:r>
      <w:r>
        <w:rPr>
          <w:rFonts w:ascii="Geneva" w:hAnsi="Geneva"/>
          <w:spacing w:val="-13"/>
          <w:sz w:val="20"/>
        </w:rPr>
        <w:t xml:space="preserve"> </w:t>
      </w:r>
      <w:r>
        <w:rPr>
          <w:rFonts w:ascii="Geneva" w:hAnsi="Geneva"/>
          <w:spacing w:val="-2"/>
          <w:sz w:val="20"/>
        </w:rPr>
        <w:t xml:space="preserve">aprilie </w:t>
      </w:r>
      <w:r>
        <w:rPr>
          <w:rFonts w:ascii="Geneva" w:hAnsi="Geneva"/>
          <w:spacing w:val="-4"/>
          <w:sz w:val="20"/>
        </w:rPr>
        <w:t>2017</w:t>
      </w:r>
    </w:p>
    <w:p w14:paraId="1BA1297A" w14:textId="77777777" w:rsidR="007D0189" w:rsidRDefault="000A6B0D">
      <w:pPr>
        <w:pStyle w:val="ListParagraph"/>
        <w:numPr>
          <w:ilvl w:val="0"/>
          <w:numId w:val="49"/>
        </w:numPr>
        <w:tabs>
          <w:tab w:val="left" w:pos="1064"/>
        </w:tabs>
        <w:spacing w:line="230" w:lineRule="exact"/>
        <w:ind w:left="1064" w:right="0" w:hanging="498"/>
        <w:rPr>
          <w:rFonts w:ascii="Geneva" w:hAnsi="Geneva"/>
          <w:sz w:val="20"/>
        </w:rPr>
      </w:pPr>
      <w:r>
        <w:rPr>
          <w:rFonts w:ascii="Geneva" w:hAnsi="Geneva"/>
          <w:spacing w:val="-6"/>
          <w:sz w:val="20"/>
        </w:rPr>
        <w:t>Master</w:t>
      </w:r>
      <w:r>
        <w:rPr>
          <w:rFonts w:ascii="Geneva" w:hAnsi="Geneva"/>
          <w:spacing w:val="-5"/>
          <w:sz w:val="20"/>
        </w:rPr>
        <w:t xml:space="preserve"> </w:t>
      </w:r>
      <w:r>
        <w:rPr>
          <w:rFonts w:ascii="Geneva" w:hAnsi="Geneva"/>
          <w:spacing w:val="-6"/>
          <w:sz w:val="20"/>
        </w:rPr>
        <w:t>Course</w:t>
      </w:r>
      <w:r>
        <w:rPr>
          <w:rFonts w:ascii="Geneva" w:hAnsi="Geneva"/>
          <w:spacing w:val="-4"/>
          <w:sz w:val="20"/>
        </w:rPr>
        <w:t xml:space="preserve"> </w:t>
      </w:r>
      <w:r>
        <w:rPr>
          <w:rFonts w:ascii="Geneva" w:hAnsi="Geneva"/>
          <w:spacing w:val="-6"/>
          <w:sz w:val="20"/>
        </w:rPr>
        <w:t>‚Let’s</w:t>
      </w:r>
      <w:r>
        <w:rPr>
          <w:rFonts w:ascii="Geneva" w:hAnsi="Geneva"/>
          <w:spacing w:val="-5"/>
          <w:sz w:val="20"/>
        </w:rPr>
        <w:t xml:space="preserve"> </w:t>
      </w:r>
      <w:r>
        <w:rPr>
          <w:rFonts w:ascii="Geneva" w:hAnsi="Geneva"/>
          <w:spacing w:val="-6"/>
          <w:sz w:val="20"/>
        </w:rPr>
        <w:t>talk</w:t>
      </w:r>
      <w:r>
        <w:rPr>
          <w:rFonts w:ascii="Geneva" w:hAnsi="Geneva"/>
          <w:spacing w:val="-4"/>
          <w:sz w:val="20"/>
        </w:rPr>
        <w:t xml:space="preserve"> </w:t>
      </w:r>
      <w:r>
        <w:rPr>
          <w:rFonts w:ascii="Geneva" w:hAnsi="Geneva"/>
          <w:spacing w:val="-6"/>
          <w:sz w:val="20"/>
        </w:rPr>
        <w:t>about’,</w:t>
      </w:r>
      <w:r>
        <w:rPr>
          <w:rFonts w:ascii="Geneva" w:hAnsi="Geneva"/>
          <w:spacing w:val="-4"/>
          <w:sz w:val="20"/>
        </w:rPr>
        <w:t xml:space="preserve"> </w:t>
      </w:r>
      <w:r>
        <w:rPr>
          <w:rFonts w:ascii="Geneva" w:hAnsi="Geneva"/>
          <w:spacing w:val="-6"/>
          <w:sz w:val="20"/>
        </w:rPr>
        <w:t>Communication</w:t>
      </w:r>
      <w:r>
        <w:rPr>
          <w:rFonts w:ascii="Geneva" w:hAnsi="Geneva"/>
          <w:spacing w:val="-5"/>
          <w:sz w:val="20"/>
        </w:rPr>
        <w:t xml:space="preserve"> </w:t>
      </w:r>
      <w:r>
        <w:rPr>
          <w:rFonts w:ascii="Geneva" w:hAnsi="Geneva"/>
          <w:spacing w:val="-6"/>
          <w:sz w:val="20"/>
        </w:rPr>
        <w:t>with</w:t>
      </w:r>
      <w:r>
        <w:rPr>
          <w:rFonts w:ascii="Geneva" w:hAnsi="Geneva"/>
          <w:spacing w:val="-4"/>
          <w:sz w:val="20"/>
        </w:rPr>
        <w:t xml:space="preserve"> </w:t>
      </w:r>
      <w:r>
        <w:rPr>
          <w:rFonts w:ascii="Geneva" w:hAnsi="Geneva"/>
          <w:spacing w:val="-6"/>
          <w:sz w:val="20"/>
        </w:rPr>
        <w:t>adolescent,</w:t>
      </w:r>
      <w:r>
        <w:rPr>
          <w:rFonts w:ascii="Geneva" w:hAnsi="Geneva"/>
          <w:spacing w:val="-5"/>
          <w:sz w:val="20"/>
        </w:rPr>
        <w:t xml:space="preserve"> </w:t>
      </w:r>
      <w:r>
        <w:rPr>
          <w:rFonts w:ascii="Geneva" w:hAnsi="Geneva"/>
          <w:spacing w:val="-6"/>
          <w:sz w:val="20"/>
        </w:rPr>
        <w:t>Gedeon</w:t>
      </w:r>
      <w:r>
        <w:rPr>
          <w:rFonts w:ascii="Geneva" w:hAnsi="Geneva"/>
          <w:spacing w:val="-4"/>
          <w:sz w:val="20"/>
        </w:rPr>
        <w:t xml:space="preserve"> </w:t>
      </w:r>
      <w:r>
        <w:rPr>
          <w:rFonts w:ascii="Geneva" w:hAnsi="Geneva"/>
          <w:spacing w:val="-6"/>
          <w:sz w:val="20"/>
        </w:rPr>
        <w:t>Richter,</w:t>
      </w:r>
      <w:r>
        <w:rPr>
          <w:rFonts w:ascii="Geneva" w:hAnsi="Geneva"/>
          <w:spacing w:val="-4"/>
          <w:sz w:val="20"/>
        </w:rPr>
        <w:t xml:space="preserve"> </w:t>
      </w:r>
      <w:r>
        <w:rPr>
          <w:rFonts w:ascii="Geneva" w:hAnsi="Geneva"/>
          <w:spacing w:val="-6"/>
          <w:sz w:val="20"/>
        </w:rPr>
        <w:t>Budapest</w:t>
      </w:r>
      <w:r>
        <w:rPr>
          <w:rFonts w:ascii="Geneva" w:hAnsi="Geneva"/>
          <w:spacing w:val="-5"/>
          <w:sz w:val="20"/>
        </w:rPr>
        <w:t xml:space="preserve"> </w:t>
      </w:r>
      <w:r>
        <w:rPr>
          <w:rFonts w:ascii="Geneva" w:hAnsi="Geneva"/>
          <w:spacing w:val="-6"/>
          <w:sz w:val="20"/>
        </w:rPr>
        <w:t>2017</w:t>
      </w:r>
    </w:p>
    <w:p w14:paraId="1BA1297B" w14:textId="77777777" w:rsidR="007D0189" w:rsidRDefault="000A6B0D">
      <w:pPr>
        <w:pStyle w:val="ListParagraph"/>
        <w:numPr>
          <w:ilvl w:val="0"/>
          <w:numId w:val="49"/>
        </w:numPr>
        <w:tabs>
          <w:tab w:val="left" w:pos="1064"/>
        </w:tabs>
        <w:spacing w:line="239" w:lineRule="exact"/>
        <w:ind w:left="1064" w:right="0" w:hanging="498"/>
        <w:rPr>
          <w:rFonts w:ascii="Geneva" w:hAnsi="Geneva"/>
          <w:sz w:val="20"/>
        </w:rPr>
      </w:pPr>
      <w:r>
        <w:rPr>
          <w:rFonts w:ascii="Geneva" w:hAnsi="Geneva"/>
          <w:spacing w:val="-2"/>
          <w:sz w:val="20"/>
        </w:rPr>
        <w:t>Conferinta</w:t>
      </w:r>
      <w:r>
        <w:rPr>
          <w:rFonts w:ascii="Geneva" w:hAnsi="Geneva"/>
          <w:spacing w:val="-16"/>
          <w:sz w:val="20"/>
        </w:rPr>
        <w:t xml:space="preserve"> </w:t>
      </w:r>
      <w:r>
        <w:rPr>
          <w:rFonts w:ascii="Arial" w:hAnsi="Arial"/>
          <w:b/>
          <w:spacing w:val="-2"/>
          <w:sz w:val="20"/>
        </w:rPr>
        <w:t>‚</w:t>
      </w:r>
      <w:r>
        <w:rPr>
          <w:rFonts w:ascii="Arial" w:hAnsi="Arial"/>
          <w:i/>
          <w:spacing w:val="-2"/>
          <w:sz w:val="20"/>
        </w:rPr>
        <w:t>Tratamentul</w:t>
      </w:r>
      <w:r>
        <w:rPr>
          <w:rFonts w:ascii="Arial" w:hAnsi="Arial"/>
          <w:i/>
          <w:spacing w:val="-5"/>
          <w:sz w:val="20"/>
        </w:rPr>
        <w:t xml:space="preserve"> </w:t>
      </w:r>
      <w:r>
        <w:rPr>
          <w:rFonts w:ascii="Arial" w:hAnsi="Arial"/>
          <w:i/>
          <w:spacing w:val="-2"/>
          <w:sz w:val="20"/>
        </w:rPr>
        <w:t>actual</w:t>
      </w:r>
      <w:r>
        <w:rPr>
          <w:rFonts w:ascii="Arial" w:hAnsi="Arial"/>
          <w:i/>
          <w:spacing w:val="-5"/>
          <w:sz w:val="20"/>
        </w:rPr>
        <w:t xml:space="preserve"> </w:t>
      </w:r>
      <w:r>
        <w:rPr>
          <w:rFonts w:ascii="Arial" w:hAnsi="Arial"/>
          <w:i/>
          <w:spacing w:val="-2"/>
          <w:sz w:val="20"/>
        </w:rPr>
        <w:t>al</w:t>
      </w:r>
      <w:r>
        <w:rPr>
          <w:rFonts w:ascii="Arial" w:hAnsi="Arial"/>
          <w:i/>
          <w:spacing w:val="-4"/>
          <w:sz w:val="20"/>
        </w:rPr>
        <w:t xml:space="preserve"> </w:t>
      </w:r>
      <w:r>
        <w:rPr>
          <w:rFonts w:ascii="Arial" w:hAnsi="Arial"/>
          <w:i/>
          <w:spacing w:val="-2"/>
          <w:sz w:val="20"/>
        </w:rPr>
        <w:t>tumorilor</w:t>
      </w:r>
      <w:r>
        <w:rPr>
          <w:rFonts w:ascii="Arial" w:hAnsi="Arial"/>
          <w:i/>
          <w:spacing w:val="-4"/>
          <w:sz w:val="20"/>
        </w:rPr>
        <w:t xml:space="preserve"> </w:t>
      </w:r>
      <w:r>
        <w:rPr>
          <w:rFonts w:ascii="Arial" w:hAnsi="Arial"/>
          <w:i/>
          <w:spacing w:val="-2"/>
          <w:sz w:val="20"/>
        </w:rPr>
        <w:t>solide</w:t>
      </w:r>
      <w:r>
        <w:rPr>
          <w:rFonts w:ascii="Arial" w:hAnsi="Arial"/>
          <w:i/>
          <w:spacing w:val="-4"/>
          <w:sz w:val="20"/>
        </w:rPr>
        <w:t xml:space="preserve"> </w:t>
      </w:r>
      <w:r>
        <w:rPr>
          <w:rFonts w:ascii="Arial" w:hAnsi="Arial"/>
          <w:i/>
          <w:spacing w:val="-2"/>
          <w:sz w:val="20"/>
        </w:rPr>
        <w:t>-</w:t>
      </w:r>
      <w:r>
        <w:rPr>
          <w:rFonts w:ascii="Arial" w:hAnsi="Arial"/>
          <w:i/>
          <w:spacing w:val="-4"/>
          <w:sz w:val="20"/>
        </w:rPr>
        <w:t xml:space="preserve"> </w:t>
      </w:r>
      <w:r>
        <w:rPr>
          <w:rFonts w:ascii="Arial" w:hAnsi="Arial"/>
          <w:i/>
          <w:spacing w:val="-2"/>
          <w:sz w:val="20"/>
        </w:rPr>
        <w:t>Zilele</w:t>
      </w:r>
      <w:r>
        <w:rPr>
          <w:rFonts w:ascii="Arial" w:hAnsi="Arial"/>
          <w:i/>
          <w:spacing w:val="-5"/>
          <w:sz w:val="20"/>
        </w:rPr>
        <w:t xml:space="preserve"> </w:t>
      </w:r>
      <w:r>
        <w:rPr>
          <w:rFonts w:ascii="Arial" w:hAnsi="Arial"/>
          <w:i/>
          <w:spacing w:val="-2"/>
          <w:sz w:val="20"/>
        </w:rPr>
        <w:t>Medicale</w:t>
      </w:r>
      <w:r>
        <w:rPr>
          <w:rFonts w:ascii="Arial" w:hAnsi="Arial"/>
          <w:i/>
          <w:spacing w:val="-4"/>
          <w:sz w:val="20"/>
        </w:rPr>
        <w:t xml:space="preserve"> </w:t>
      </w:r>
      <w:r>
        <w:rPr>
          <w:rFonts w:ascii="Arial" w:hAnsi="Arial"/>
          <w:i/>
          <w:spacing w:val="-2"/>
          <w:sz w:val="20"/>
        </w:rPr>
        <w:t>și</w:t>
      </w:r>
      <w:r>
        <w:rPr>
          <w:rFonts w:ascii="Arial" w:hAnsi="Arial"/>
          <w:i/>
          <w:spacing w:val="-4"/>
          <w:sz w:val="20"/>
        </w:rPr>
        <w:t xml:space="preserve"> </w:t>
      </w:r>
      <w:r>
        <w:rPr>
          <w:rFonts w:ascii="Arial" w:hAnsi="Arial"/>
          <w:i/>
          <w:spacing w:val="-2"/>
          <w:sz w:val="20"/>
        </w:rPr>
        <w:t>Științiﬁce</w:t>
      </w:r>
      <w:r>
        <w:rPr>
          <w:rFonts w:ascii="Arial" w:hAnsi="Arial"/>
          <w:i/>
          <w:spacing w:val="-4"/>
          <w:sz w:val="20"/>
        </w:rPr>
        <w:t xml:space="preserve"> </w:t>
      </w:r>
      <w:r>
        <w:rPr>
          <w:rFonts w:ascii="Arial" w:hAnsi="Arial"/>
          <w:i/>
          <w:spacing w:val="-2"/>
          <w:sz w:val="20"/>
        </w:rPr>
        <w:t>ale</w:t>
      </w:r>
      <w:r>
        <w:rPr>
          <w:rFonts w:ascii="Arial" w:hAnsi="Arial"/>
          <w:i/>
          <w:spacing w:val="-4"/>
          <w:sz w:val="20"/>
        </w:rPr>
        <w:t xml:space="preserve"> </w:t>
      </w:r>
      <w:r>
        <w:rPr>
          <w:rFonts w:ascii="Arial" w:hAnsi="Arial"/>
          <w:i/>
          <w:spacing w:val="-2"/>
          <w:sz w:val="20"/>
        </w:rPr>
        <w:t>IOB’</w:t>
      </w:r>
      <w:r>
        <w:rPr>
          <w:rFonts w:ascii="Geneva" w:hAnsi="Geneva"/>
          <w:spacing w:val="-2"/>
          <w:sz w:val="20"/>
        </w:rPr>
        <w:t>Bucuresti</w:t>
      </w:r>
      <w:r>
        <w:rPr>
          <w:rFonts w:ascii="Geneva" w:hAnsi="Geneva"/>
          <w:spacing w:val="-16"/>
          <w:sz w:val="20"/>
        </w:rPr>
        <w:t xml:space="preserve"> </w:t>
      </w:r>
      <w:r>
        <w:rPr>
          <w:rFonts w:ascii="Geneva" w:hAnsi="Geneva"/>
          <w:spacing w:val="-2"/>
          <w:sz w:val="20"/>
        </w:rPr>
        <w:t>18-20</w:t>
      </w:r>
      <w:r>
        <w:rPr>
          <w:rFonts w:ascii="Geneva" w:hAnsi="Geneva"/>
          <w:spacing w:val="-16"/>
          <w:sz w:val="20"/>
        </w:rPr>
        <w:t xml:space="preserve"> </w:t>
      </w:r>
      <w:r>
        <w:rPr>
          <w:rFonts w:ascii="Geneva" w:hAnsi="Geneva"/>
          <w:spacing w:val="-2"/>
          <w:sz w:val="20"/>
        </w:rPr>
        <w:t>mai</w:t>
      </w:r>
      <w:r>
        <w:rPr>
          <w:rFonts w:ascii="Geneva" w:hAnsi="Geneva"/>
          <w:spacing w:val="-16"/>
          <w:sz w:val="20"/>
        </w:rPr>
        <w:t xml:space="preserve"> </w:t>
      </w:r>
      <w:r>
        <w:rPr>
          <w:rFonts w:ascii="Geneva" w:hAnsi="Geneva"/>
          <w:spacing w:val="-4"/>
          <w:sz w:val="20"/>
        </w:rPr>
        <w:t>2017</w:t>
      </w:r>
    </w:p>
    <w:p w14:paraId="1BA1297C" w14:textId="77777777" w:rsidR="007D0189" w:rsidRDefault="000A6B0D">
      <w:pPr>
        <w:pStyle w:val="ListParagraph"/>
        <w:numPr>
          <w:ilvl w:val="0"/>
          <w:numId w:val="49"/>
        </w:numPr>
        <w:tabs>
          <w:tab w:val="left" w:pos="1064"/>
        </w:tabs>
        <w:spacing w:line="239" w:lineRule="exact"/>
        <w:ind w:left="1064" w:right="0" w:hanging="498"/>
        <w:rPr>
          <w:rFonts w:ascii="Geneva"/>
          <w:sz w:val="20"/>
        </w:rPr>
      </w:pPr>
      <w:r>
        <w:rPr>
          <w:rFonts w:ascii="Geneva"/>
          <w:spacing w:val="-4"/>
          <w:sz w:val="20"/>
        </w:rPr>
        <w:t>Congresul</w:t>
      </w:r>
      <w:r>
        <w:rPr>
          <w:rFonts w:ascii="Geneva"/>
          <w:spacing w:val="-14"/>
          <w:sz w:val="20"/>
        </w:rPr>
        <w:t xml:space="preserve"> </w:t>
      </w:r>
      <w:r>
        <w:rPr>
          <w:rFonts w:ascii="Geneva"/>
          <w:spacing w:val="-4"/>
          <w:sz w:val="20"/>
        </w:rPr>
        <w:t>Universitatii</w:t>
      </w:r>
      <w:r>
        <w:rPr>
          <w:rFonts w:ascii="Geneva"/>
          <w:spacing w:val="-13"/>
          <w:sz w:val="20"/>
        </w:rPr>
        <w:t xml:space="preserve"> </w:t>
      </w:r>
      <w:r>
        <w:rPr>
          <w:rFonts w:ascii="Geneva"/>
          <w:spacing w:val="-4"/>
          <w:sz w:val="20"/>
        </w:rPr>
        <w:t>de</w:t>
      </w:r>
      <w:r>
        <w:rPr>
          <w:rFonts w:ascii="Geneva"/>
          <w:spacing w:val="-14"/>
          <w:sz w:val="20"/>
        </w:rPr>
        <w:t xml:space="preserve"> </w:t>
      </w:r>
      <w:r>
        <w:rPr>
          <w:rFonts w:ascii="Geneva"/>
          <w:spacing w:val="-4"/>
          <w:sz w:val="20"/>
        </w:rPr>
        <w:t>Medicina</w:t>
      </w:r>
      <w:r>
        <w:rPr>
          <w:rFonts w:ascii="Geneva"/>
          <w:spacing w:val="-13"/>
          <w:sz w:val="20"/>
        </w:rPr>
        <w:t xml:space="preserve"> </w:t>
      </w:r>
      <w:r>
        <w:rPr>
          <w:rFonts w:ascii="Geneva"/>
          <w:spacing w:val="-4"/>
          <w:sz w:val="20"/>
        </w:rPr>
        <w:t>si</w:t>
      </w:r>
      <w:r>
        <w:rPr>
          <w:rFonts w:ascii="Geneva"/>
          <w:spacing w:val="-13"/>
          <w:sz w:val="20"/>
        </w:rPr>
        <w:t xml:space="preserve"> </w:t>
      </w:r>
      <w:r>
        <w:rPr>
          <w:rFonts w:ascii="Geneva"/>
          <w:spacing w:val="-4"/>
          <w:sz w:val="20"/>
        </w:rPr>
        <w:t>Farmacie</w:t>
      </w:r>
      <w:r>
        <w:rPr>
          <w:rFonts w:ascii="Geneva"/>
          <w:spacing w:val="-14"/>
          <w:sz w:val="20"/>
        </w:rPr>
        <w:t xml:space="preserve"> </w:t>
      </w:r>
      <w:r>
        <w:rPr>
          <w:rFonts w:ascii="Geneva"/>
          <w:spacing w:val="-4"/>
          <w:sz w:val="20"/>
        </w:rPr>
        <w:t>Carol</w:t>
      </w:r>
      <w:r>
        <w:rPr>
          <w:rFonts w:ascii="Geneva"/>
          <w:spacing w:val="-13"/>
          <w:sz w:val="20"/>
        </w:rPr>
        <w:t xml:space="preserve"> </w:t>
      </w:r>
      <w:r>
        <w:rPr>
          <w:rFonts w:ascii="Geneva"/>
          <w:spacing w:val="-4"/>
          <w:sz w:val="20"/>
        </w:rPr>
        <w:t>Davila-Perspective</w:t>
      </w:r>
      <w:r>
        <w:rPr>
          <w:rFonts w:ascii="Geneva"/>
          <w:spacing w:val="-13"/>
          <w:sz w:val="20"/>
        </w:rPr>
        <w:t xml:space="preserve"> </w:t>
      </w:r>
      <w:r>
        <w:rPr>
          <w:rFonts w:ascii="Geneva"/>
          <w:spacing w:val="-4"/>
          <w:sz w:val="20"/>
        </w:rPr>
        <w:t>interdisciplinare,</w:t>
      </w:r>
      <w:r>
        <w:rPr>
          <w:rFonts w:ascii="Geneva"/>
          <w:spacing w:val="-14"/>
          <w:sz w:val="20"/>
        </w:rPr>
        <w:t xml:space="preserve"> </w:t>
      </w:r>
      <w:r>
        <w:rPr>
          <w:rFonts w:ascii="Geneva"/>
          <w:spacing w:val="-4"/>
          <w:sz w:val="20"/>
        </w:rPr>
        <w:t>ed</w:t>
      </w:r>
      <w:r>
        <w:rPr>
          <w:rFonts w:ascii="Geneva"/>
          <w:spacing w:val="-13"/>
          <w:sz w:val="20"/>
        </w:rPr>
        <w:t xml:space="preserve"> </w:t>
      </w:r>
      <w:r>
        <w:rPr>
          <w:rFonts w:ascii="Geneva"/>
          <w:spacing w:val="-4"/>
          <w:sz w:val="20"/>
        </w:rPr>
        <w:t>V-a,</w:t>
      </w:r>
      <w:r>
        <w:rPr>
          <w:rFonts w:ascii="Geneva"/>
          <w:spacing w:val="-13"/>
          <w:sz w:val="20"/>
        </w:rPr>
        <w:t xml:space="preserve"> </w:t>
      </w:r>
      <w:r>
        <w:rPr>
          <w:rFonts w:ascii="Geneva"/>
          <w:spacing w:val="-4"/>
          <w:sz w:val="20"/>
        </w:rPr>
        <w:t>29-31</w:t>
      </w:r>
      <w:r>
        <w:rPr>
          <w:rFonts w:ascii="Geneva"/>
          <w:spacing w:val="-14"/>
          <w:sz w:val="20"/>
        </w:rPr>
        <w:t xml:space="preserve"> </w:t>
      </w:r>
      <w:r>
        <w:rPr>
          <w:rFonts w:ascii="Geneva"/>
          <w:spacing w:val="-4"/>
          <w:sz w:val="20"/>
        </w:rPr>
        <w:t>mai</w:t>
      </w:r>
      <w:r>
        <w:rPr>
          <w:rFonts w:ascii="Geneva"/>
          <w:spacing w:val="-13"/>
          <w:sz w:val="20"/>
        </w:rPr>
        <w:t xml:space="preserve"> </w:t>
      </w:r>
      <w:r>
        <w:rPr>
          <w:rFonts w:ascii="Geneva"/>
          <w:spacing w:val="-4"/>
          <w:sz w:val="20"/>
        </w:rPr>
        <w:t>2017</w:t>
      </w:r>
    </w:p>
    <w:p w14:paraId="1BA1297D" w14:textId="77777777" w:rsidR="007D0189" w:rsidRDefault="000A6B0D">
      <w:pPr>
        <w:pStyle w:val="ListParagraph"/>
        <w:numPr>
          <w:ilvl w:val="0"/>
          <w:numId w:val="49"/>
        </w:numPr>
        <w:tabs>
          <w:tab w:val="left" w:pos="1064"/>
        </w:tabs>
        <w:spacing w:line="239" w:lineRule="exact"/>
        <w:ind w:left="1064" w:right="0" w:hanging="498"/>
        <w:rPr>
          <w:rFonts w:ascii="Geneva" w:hAnsi="Geneva"/>
          <w:sz w:val="20"/>
        </w:rPr>
      </w:pPr>
      <w:r>
        <w:rPr>
          <w:rFonts w:ascii="Geneva" w:hAnsi="Geneva"/>
          <w:spacing w:val="-6"/>
          <w:sz w:val="20"/>
        </w:rPr>
        <w:t>Al</w:t>
      </w:r>
      <w:r>
        <w:rPr>
          <w:rFonts w:ascii="Geneva" w:hAnsi="Geneva"/>
          <w:spacing w:val="-13"/>
          <w:sz w:val="20"/>
        </w:rPr>
        <w:t xml:space="preserve"> </w:t>
      </w:r>
      <w:r>
        <w:rPr>
          <w:rFonts w:ascii="Geneva" w:hAnsi="Geneva"/>
          <w:spacing w:val="-6"/>
          <w:sz w:val="20"/>
        </w:rPr>
        <w:t>X-Lea</w:t>
      </w:r>
      <w:r>
        <w:rPr>
          <w:rFonts w:ascii="Geneva" w:hAnsi="Geneva"/>
          <w:spacing w:val="-12"/>
          <w:sz w:val="20"/>
        </w:rPr>
        <w:t xml:space="preserve"> </w:t>
      </w:r>
      <w:r>
        <w:rPr>
          <w:rFonts w:ascii="Geneva" w:hAnsi="Geneva"/>
          <w:spacing w:val="-6"/>
          <w:sz w:val="20"/>
        </w:rPr>
        <w:t>Congres</w:t>
      </w:r>
      <w:r>
        <w:rPr>
          <w:rFonts w:ascii="Geneva" w:hAnsi="Geneva"/>
          <w:spacing w:val="-12"/>
          <w:sz w:val="20"/>
        </w:rPr>
        <w:t xml:space="preserve"> </w:t>
      </w:r>
      <w:r>
        <w:rPr>
          <w:rFonts w:ascii="Geneva" w:hAnsi="Geneva"/>
          <w:spacing w:val="-6"/>
          <w:sz w:val="20"/>
        </w:rPr>
        <w:t>Al</w:t>
      </w:r>
      <w:r>
        <w:rPr>
          <w:rFonts w:ascii="Geneva" w:hAnsi="Geneva"/>
          <w:spacing w:val="-12"/>
          <w:sz w:val="20"/>
        </w:rPr>
        <w:t xml:space="preserve"> </w:t>
      </w:r>
      <w:r>
        <w:rPr>
          <w:rFonts w:ascii="Geneva" w:hAnsi="Geneva"/>
          <w:spacing w:val="-6"/>
          <w:sz w:val="20"/>
        </w:rPr>
        <w:t>Societății</w:t>
      </w:r>
      <w:r>
        <w:rPr>
          <w:rFonts w:ascii="Geneva" w:hAnsi="Geneva"/>
          <w:spacing w:val="-12"/>
          <w:sz w:val="20"/>
        </w:rPr>
        <w:t xml:space="preserve"> </w:t>
      </w:r>
      <w:r>
        <w:rPr>
          <w:rFonts w:ascii="Geneva" w:hAnsi="Geneva"/>
          <w:spacing w:val="-6"/>
          <w:sz w:val="20"/>
        </w:rPr>
        <w:t>Române</w:t>
      </w:r>
      <w:r>
        <w:rPr>
          <w:rFonts w:ascii="Geneva" w:hAnsi="Geneva"/>
          <w:spacing w:val="-12"/>
          <w:sz w:val="20"/>
        </w:rPr>
        <w:t xml:space="preserve"> </w:t>
      </w:r>
      <w:r>
        <w:rPr>
          <w:rFonts w:ascii="Geneva" w:hAnsi="Geneva"/>
          <w:spacing w:val="-6"/>
          <w:sz w:val="20"/>
        </w:rPr>
        <w:t>De</w:t>
      </w:r>
      <w:r>
        <w:rPr>
          <w:rFonts w:ascii="Geneva" w:hAnsi="Geneva"/>
          <w:spacing w:val="-12"/>
          <w:sz w:val="20"/>
        </w:rPr>
        <w:t xml:space="preserve"> </w:t>
      </w:r>
      <w:r>
        <w:rPr>
          <w:rFonts w:ascii="Geneva" w:hAnsi="Geneva"/>
          <w:spacing w:val="-6"/>
          <w:sz w:val="20"/>
        </w:rPr>
        <w:t>Ginecologie</w:t>
      </w:r>
      <w:r>
        <w:rPr>
          <w:rFonts w:ascii="Geneva" w:hAnsi="Geneva"/>
          <w:spacing w:val="-12"/>
          <w:sz w:val="20"/>
        </w:rPr>
        <w:t xml:space="preserve"> </w:t>
      </w:r>
      <w:r>
        <w:rPr>
          <w:rFonts w:ascii="Geneva" w:hAnsi="Geneva"/>
          <w:spacing w:val="-6"/>
          <w:sz w:val="20"/>
        </w:rPr>
        <w:t>Endocrinologică,</w:t>
      </w:r>
      <w:r>
        <w:rPr>
          <w:rFonts w:ascii="Geneva" w:hAnsi="Geneva"/>
          <w:spacing w:val="-12"/>
          <w:sz w:val="20"/>
        </w:rPr>
        <w:t xml:space="preserve"> </w:t>
      </w:r>
      <w:r>
        <w:rPr>
          <w:rFonts w:ascii="Geneva" w:hAnsi="Geneva"/>
          <w:spacing w:val="-6"/>
          <w:sz w:val="20"/>
        </w:rPr>
        <w:t>15-17</w:t>
      </w:r>
      <w:r>
        <w:rPr>
          <w:rFonts w:ascii="Geneva" w:hAnsi="Geneva"/>
          <w:spacing w:val="-12"/>
          <w:sz w:val="20"/>
        </w:rPr>
        <w:t xml:space="preserve"> </w:t>
      </w:r>
      <w:r>
        <w:rPr>
          <w:rFonts w:ascii="Geneva" w:hAnsi="Geneva"/>
          <w:spacing w:val="-6"/>
          <w:sz w:val="20"/>
        </w:rPr>
        <w:t>iunie</w:t>
      </w:r>
      <w:r>
        <w:rPr>
          <w:rFonts w:ascii="Geneva" w:hAnsi="Geneva"/>
          <w:spacing w:val="-12"/>
          <w:sz w:val="20"/>
        </w:rPr>
        <w:t xml:space="preserve"> </w:t>
      </w:r>
      <w:r>
        <w:rPr>
          <w:rFonts w:ascii="Geneva" w:hAnsi="Geneva"/>
          <w:spacing w:val="-6"/>
          <w:sz w:val="20"/>
        </w:rPr>
        <w:t>2017</w:t>
      </w:r>
      <w:r>
        <w:rPr>
          <w:rFonts w:ascii="Geneva" w:hAnsi="Geneva"/>
          <w:spacing w:val="-12"/>
          <w:sz w:val="20"/>
        </w:rPr>
        <w:t xml:space="preserve"> </w:t>
      </w:r>
      <w:r>
        <w:rPr>
          <w:rFonts w:ascii="Geneva" w:hAnsi="Geneva"/>
          <w:spacing w:val="-6"/>
          <w:sz w:val="20"/>
        </w:rPr>
        <w:t>Sinaia</w:t>
      </w:r>
    </w:p>
    <w:p w14:paraId="1BA1297E" w14:textId="77777777" w:rsidR="007D0189" w:rsidRDefault="000A6B0D">
      <w:pPr>
        <w:pStyle w:val="ListParagraph"/>
        <w:numPr>
          <w:ilvl w:val="0"/>
          <w:numId w:val="49"/>
        </w:numPr>
        <w:tabs>
          <w:tab w:val="left" w:pos="1064"/>
        </w:tabs>
        <w:spacing w:line="253" w:lineRule="exact"/>
        <w:ind w:left="1064" w:right="0" w:hanging="498"/>
        <w:rPr>
          <w:rFonts w:ascii="Geneva" w:hAnsi="Geneva"/>
          <w:sz w:val="20"/>
        </w:rPr>
      </w:pPr>
      <w:r>
        <w:rPr>
          <w:rFonts w:ascii="Geneva" w:hAnsi="Geneva"/>
          <w:w w:val="90"/>
          <w:sz w:val="20"/>
        </w:rPr>
        <w:t>Simpozion</w:t>
      </w:r>
      <w:r>
        <w:rPr>
          <w:rFonts w:ascii="Geneva" w:hAnsi="Geneva"/>
          <w:spacing w:val="1"/>
          <w:sz w:val="20"/>
        </w:rPr>
        <w:t xml:space="preserve"> </w:t>
      </w:r>
      <w:r>
        <w:rPr>
          <w:rFonts w:ascii="Geneva" w:hAnsi="Geneva"/>
          <w:w w:val="90"/>
          <w:sz w:val="20"/>
        </w:rPr>
        <w:t>‚Ne</w:t>
      </w:r>
      <w:r>
        <w:rPr>
          <w:rFonts w:ascii="Geneva" w:hAnsi="Geneva"/>
          <w:spacing w:val="1"/>
          <w:sz w:val="20"/>
        </w:rPr>
        <w:t xml:space="preserve"> </w:t>
      </w:r>
      <w:r>
        <w:rPr>
          <w:rFonts w:ascii="Geneva" w:hAnsi="Geneva"/>
          <w:w w:val="90"/>
          <w:sz w:val="20"/>
        </w:rPr>
        <w:t>cunosteam</w:t>
      </w:r>
      <w:r>
        <w:rPr>
          <w:rFonts w:ascii="Geneva" w:hAnsi="Geneva"/>
          <w:spacing w:val="1"/>
          <w:sz w:val="20"/>
        </w:rPr>
        <w:t xml:space="preserve"> </w:t>
      </w:r>
      <w:r>
        <w:rPr>
          <w:rFonts w:ascii="Geneva" w:hAnsi="Geneva"/>
          <w:w w:val="90"/>
          <w:sz w:val="20"/>
        </w:rPr>
        <w:t>de-o</w:t>
      </w:r>
      <w:r>
        <w:rPr>
          <w:rFonts w:ascii="Geneva" w:hAnsi="Geneva"/>
          <w:spacing w:val="2"/>
          <w:sz w:val="20"/>
        </w:rPr>
        <w:t xml:space="preserve"> </w:t>
      </w:r>
      <w:r>
        <w:rPr>
          <w:rFonts w:ascii="Geneva" w:hAnsi="Geneva"/>
          <w:w w:val="90"/>
          <w:sz w:val="20"/>
        </w:rPr>
        <w:t>viata’,</w:t>
      </w:r>
      <w:r>
        <w:rPr>
          <w:rFonts w:ascii="Geneva" w:hAnsi="Geneva"/>
          <w:spacing w:val="1"/>
          <w:sz w:val="20"/>
        </w:rPr>
        <w:t xml:space="preserve"> </w:t>
      </w:r>
      <w:r>
        <w:rPr>
          <w:rFonts w:ascii="Geneva" w:hAnsi="Geneva"/>
          <w:w w:val="90"/>
          <w:sz w:val="20"/>
        </w:rPr>
        <w:t>24-25</w:t>
      </w:r>
      <w:r>
        <w:rPr>
          <w:rFonts w:ascii="Geneva" w:hAnsi="Geneva"/>
          <w:spacing w:val="1"/>
          <w:sz w:val="20"/>
        </w:rPr>
        <w:t xml:space="preserve"> </w:t>
      </w:r>
      <w:r>
        <w:rPr>
          <w:rFonts w:ascii="Geneva" w:hAnsi="Geneva"/>
          <w:w w:val="90"/>
          <w:sz w:val="20"/>
        </w:rPr>
        <w:t>mai</w:t>
      </w:r>
      <w:r>
        <w:rPr>
          <w:rFonts w:ascii="Geneva" w:hAnsi="Geneva"/>
          <w:spacing w:val="2"/>
          <w:sz w:val="20"/>
        </w:rPr>
        <w:t xml:space="preserve"> </w:t>
      </w:r>
      <w:r>
        <w:rPr>
          <w:rFonts w:ascii="Geneva" w:hAnsi="Geneva"/>
          <w:w w:val="90"/>
          <w:sz w:val="20"/>
        </w:rPr>
        <w:t>2017,</w:t>
      </w:r>
      <w:r>
        <w:rPr>
          <w:rFonts w:ascii="Geneva" w:hAnsi="Geneva"/>
          <w:spacing w:val="1"/>
          <w:sz w:val="20"/>
        </w:rPr>
        <w:t xml:space="preserve"> </w:t>
      </w:r>
      <w:r>
        <w:rPr>
          <w:rFonts w:ascii="Geneva" w:hAnsi="Geneva"/>
          <w:spacing w:val="-2"/>
          <w:w w:val="90"/>
          <w:sz w:val="20"/>
        </w:rPr>
        <w:t>Bucuresti</w:t>
      </w:r>
    </w:p>
    <w:p w14:paraId="1BA1297F" w14:textId="77777777" w:rsidR="007D0189" w:rsidRDefault="007D0189">
      <w:pPr>
        <w:pStyle w:val="BodyText"/>
        <w:spacing w:before="169"/>
        <w:ind w:left="0" w:firstLine="0"/>
        <w:jc w:val="left"/>
        <w:rPr>
          <w:rFonts w:ascii="Geneva"/>
          <w:sz w:val="20"/>
        </w:rPr>
      </w:pPr>
    </w:p>
    <w:p w14:paraId="1BA12980" w14:textId="12E9A4C4" w:rsidR="007D0189" w:rsidRDefault="002B1917">
      <w:pPr>
        <w:ind w:left="566"/>
        <w:rPr>
          <w:rFonts w:ascii="Arial" w:hAnsi="Arial"/>
          <w:b/>
        </w:rPr>
      </w:pPr>
      <w:r>
        <w:rPr>
          <w:rFonts w:ascii="Arial" w:hAnsi="Arial"/>
          <w:b/>
          <w:noProof/>
        </w:rPr>
        <mc:AlternateContent>
          <mc:Choice Requires="wpg">
            <w:drawing>
              <wp:anchor distT="0" distB="0" distL="0" distR="0" simplePos="0" relativeHeight="487601152" behindDoc="1" locked="0" layoutInCell="1" allowOverlap="1" wp14:anchorId="1BA13564" wp14:editId="77DA75E4">
                <wp:simplePos x="0" y="0"/>
                <wp:positionH relativeFrom="page">
                  <wp:posOffset>360045</wp:posOffset>
                </wp:positionH>
                <wp:positionV relativeFrom="paragraph">
                  <wp:posOffset>196850</wp:posOffset>
                </wp:positionV>
                <wp:extent cx="7020560" cy="19050"/>
                <wp:effectExtent l="0" t="0" r="0" b="0"/>
                <wp:wrapTopAndBottom/>
                <wp:docPr id="621600703" name="docshapegroup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267536733" name="docshape67"/>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836168" name="docshape68"/>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3927282" name="docshape69"/>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5F868" id="docshapegroup66" o:spid="_x0000_s1026" style="position:absolute;margin-left:28.35pt;margin-top:15.5pt;width:552.8pt;height:1.5pt;z-index:-1571532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">
                <v:shape id="docshape67"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" path="m11040,30l15,30,,,11055,r-15,30xe" fillcolor="#5f3771" stroked="f">
                  <v:path arrowok="t" o:connecttype="custom" o:connectlocs="11040,340;15,340;0,310;11055,310;11040,340" o:connectangles="0,0,0,0,0"/>
                </v:shape>
                <v:shape id="docshape68"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" path="m15,30l,30,15,r,30xe" fillcolor="#aaa" stroked="f">
                  <v:path arrowok="t" o:connecttype="custom" o:connectlocs="15,340;0,340;15,310;15,340" o:connectangles="0,0,0,0"/>
                </v:shape>
                <v:shape id="docshape69"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hAnsi="Arial"/>
          <w:b/>
          <w:color w:val="404040"/>
        </w:rPr>
        <w:t>Conferințe</w:t>
      </w:r>
      <w:r w:rsidR="000A6B0D">
        <w:rPr>
          <w:rFonts w:ascii="Arial" w:hAnsi="Arial"/>
          <w:b/>
          <w:color w:val="404040"/>
          <w:spacing w:val="37"/>
        </w:rPr>
        <w:t xml:space="preserve"> </w:t>
      </w:r>
      <w:r w:rsidR="000A6B0D">
        <w:rPr>
          <w:rFonts w:ascii="Arial" w:hAnsi="Arial"/>
          <w:b/>
          <w:color w:val="404040"/>
        </w:rPr>
        <w:t>Naționale</w:t>
      </w:r>
      <w:r w:rsidR="000A6B0D">
        <w:rPr>
          <w:rFonts w:ascii="Arial" w:hAnsi="Arial"/>
          <w:b/>
          <w:color w:val="404040"/>
          <w:spacing w:val="38"/>
        </w:rPr>
        <w:t xml:space="preserve"> </w:t>
      </w:r>
      <w:r w:rsidR="000A6B0D">
        <w:rPr>
          <w:rFonts w:ascii="Arial" w:hAnsi="Arial"/>
          <w:b/>
          <w:color w:val="404040"/>
        </w:rPr>
        <w:t>și</w:t>
      </w:r>
      <w:r w:rsidR="000A6B0D">
        <w:rPr>
          <w:rFonts w:ascii="Arial" w:hAnsi="Arial"/>
          <w:b/>
          <w:color w:val="404040"/>
          <w:spacing w:val="38"/>
        </w:rPr>
        <w:t xml:space="preserve"> </w:t>
      </w:r>
      <w:r w:rsidR="000A6B0D">
        <w:rPr>
          <w:rFonts w:ascii="Arial" w:hAnsi="Arial"/>
          <w:b/>
          <w:color w:val="404040"/>
          <w:spacing w:val="-2"/>
        </w:rPr>
        <w:t>Internaționale</w:t>
      </w:r>
    </w:p>
    <w:p w14:paraId="1BA12981" w14:textId="77777777" w:rsidR="007D0189" w:rsidRDefault="000A6B0D">
      <w:pPr>
        <w:pStyle w:val="ListParagraph"/>
        <w:numPr>
          <w:ilvl w:val="0"/>
          <w:numId w:val="49"/>
        </w:numPr>
        <w:tabs>
          <w:tab w:val="left" w:pos="1172"/>
        </w:tabs>
        <w:spacing w:before="197" w:line="216" w:lineRule="auto"/>
        <w:ind w:right="487" w:firstLine="0"/>
        <w:rPr>
          <w:rFonts w:ascii="Geneva"/>
          <w:sz w:val="20"/>
        </w:rPr>
      </w:pPr>
      <w:r>
        <w:rPr>
          <w:rFonts w:ascii="Geneva"/>
          <w:spacing w:val="-4"/>
          <w:sz w:val="20"/>
        </w:rPr>
        <w:t>18th</w:t>
      </w:r>
      <w:r>
        <w:rPr>
          <w:rFonts w:ascii="Geneva"/>
          <w:spacing w:val="-12"/>
          <w:sz w:val="20"/>
        </w:rPr>
        <w:t xml:space="preserve"> </w:t>
      </w:r>
      <w:r>
        <w:rPr>
          <w:rFonts w:ascii="Geneva"/>
          <w:spacing w:val="-4"/>
          <w:sz w:val="20"/>
        </w:rPr>
        <w:t>EFORT</w:t>
      </w:r>
      <w:r>
        <w:rPr>
          <w:rFonts w:ascii="Geneva"/>
          <w:spacing w:val="-12"/>
          <w:sz w:val="20"/>
        </w:rPr>
        <w:t xml:space="preserve"> </w:t>
      </w:r>
      <w:r>
        <w:rPr>
          <w:rFonts w:ascii="Geneva"/>
          <w:spacing w:val="-4"/>
          <w:sz w:val="20"/>
        </w:rPr>
        <w:t>Congress</w:t>
      </w:r>
      <w:r>
        <w:rPr>
          <w:rFonts w:ascii="Geneva"/>
          <w:spacing w:val="-12"/>
          <w:sz w:val="20"/>
        </w:rPr>
        <w:t xml:space="preserve"> </w:t>
      </w:r>
      <w:r>
        <w:rPr>
          <w:rFonts w:ascii="Geneva"/>
          <w:spacing w:val="-4"/>
          <w:sz w:val="20"/>
        </w:rPr>
        <w:t>of</w:t>
      </w:r>
      <w:r>
        <w:rPr>
          <w:rFonts w:ascii="Geneva"/>
          <w:spacing w:val="-12"/>
          <w:sz w:val="20"/>
        </w:rPr>
        <w:t xml:space="preserve"> </w:t>
      </w:r>
      <w:r>
        <w:rPr>
          <w:rFonts w:ascii="Geneva"/>
          <w:spacing w:val="-4"/>
          <w:sz w:val="20"/>
        </w:rPr>
        <w:t>the</w:t>
      </w:r>
      <w:r>
        <w:rPr>
          <w:rFonts w:ascii="Geneva"/>
          <w:spacing w:val="-12"/>
          <w:sz w:val="20"/>
        </w:rPr>
        <w:t xml:space="preserve"> </w:t>
      </w:r>
      <w:r>
        <w:rPr>
          <w:rFonts w:ascii="Geneva"/>
          <w:spacing w:val="-4"/>
          <w:sz w:val="20"/>
        </w:rPr>
        <w:t>European</w:t>
      </w:r>
      <w:r>
        <w:rPr>
          <w:rFonts w:ascii="Geneva"/>
          <w:spacing w:val="-12"/>
          <w:sz w:val="20"/>
        </w:rPr>
        <w:t xml:space="preserve"> </w:t>
      </w:r>
      <w:r>
        <w:rPr>
          <w:rFonts w:ascii="Geneva"/>
          <w:spacing w:val="-4"/>
          <w:sz w:val="20"/>
        </w:rPr>
        <w:t>Federation</w:t>
      </w:r>
      <w:r>
        <w:rPr>
          <w:rFonts w:ascii="Geneva"/>
          <w:spacing w:val="-12"/>
          <w:sz w:val="20"/>
        </w:rPr>
        <w:t xml:space="preserve"> </w:t>
      </w:r>
      <w:r>
        <w:rPr>
          <w:rFonts w:ascii="Geneva"/>
          <w:spacing w:val="-4"/>
          <w:sz w:val="20"/>
        </w:rPr>
        <w:t>of</w:t>
      </w:r>
      <w:r>
        <w:rPr>
          <w:rFonts w:ascii="Geneva"/>
          <w:spacing w:val="-12"/>
          <w:sz w:val="20"/>
        </w:rPr>
        <w:t xml:space="preserve"> </w:t>
      </w:r>
      <w:r>
        <w:rPr>
          <w:rFonts w:ascii="Geneva"/>
          <w:spacing w:val="-4"/>
          <w:sz w:val="20"/>
        </w:rPr>
        <w:t>National</w:t>
      </w:r>
      <w:r>
        <w:rPr>
          <w:rFonts w:ascii="Geneva"/>
          <w:spacing w:val="-12"/>
          <w:sz w:val="20"/>
        </w:rPr>
        <w:t xml:space="preserve"> </w:t>
      </w:r>
      <w:r>
        <w:rPr>
          <w:rFonts w:ascii="Geneva"/>
          <w:spacing w:val="-4"/>
          <w:sz w:val="20"/>
        </w:rPr>
        <w:t>Asoociations</w:t>
      </w:r>
      <w:r>
        <w:rPr>
          <w:rFonts w:ascii="Geneva"/>
          <w:spacing w:val="-12"/>
          <w:sz w:val="20"/>
        </w:rPr>
        <w:t xml:space="preserve"> </w:t>
      </w:r>
      <w:r>
        <w:rPr>
          <w:rFonts w:ascii="Geneva"/>
          <w:spacing w:val="-4"/>
          <w:sz w:val="20"/>
        </w:rPr>
        <w:t>of</w:t>
      </w:r>
      <w:r>
        <w:rPr>
          <w:rFonts w:ascii="Geneva"/>
          <w:spacing w:val="-12"/>
          <w:sz w:val="20"/>
        </w:rPr>
        <w:t xml:space="preserve"> </w:t>
      </w:r>
      <w:r>
        <w:rPr>
          <w:rFonts w:ascii="Geneva"/>
          <w:spacing w:val="-4"/>
          <w:sz w:val="20"/>
        </w:rPr>
        <w:t>Orthopaedics</w:t>
      </w:r>
      <w:r>
        <w:rPr>
          <w:rFonts w:ascii="Geneva"/>
          <w:spacing w:val="-12"/>
          <w:sz w:val="20"/>
        </w:rPr>
        <w:t xml:space="preserve"> </w:t>
      </w:r>
      <w:r>
        <w:rPr>
          <w:rFonts w:ascii="Geneva"/>
          <w:spacing w:val="-4"/>
          <w:sz w:val="20"/>
        </w:rPr>
        <w:t>and</w:t>
      </w:r>
      <w:r>
        <w:rPr>
          <w:rFonts w:ascii="Geneva"/>
          <w:spacing w:val="-12"/>
          <w:sz w:val="20"/>
        </w:rPr>
        <w:t xml:space="preserve"> </w:t>
      </w:r>
      <w:r>
        <w:rPr>
          <w:rFonts w:ascii="Geneva"/>
          <w:spacing w:val="-4"/>
          <w:sz w:val="20"/>
        </w:rPr>
        <w:t xml:space="preserve">Traumatology, </w:t>
      </w:r>
      <w:r>
        <w:rPr>
          <w:rFonts w:ascii="Geneva"/>
          <w:sz w:val="20"/>
        </w:rPr>
        <w:t>Viena,</w:t>
      </w:r>
      <w:r>
        <w:rPr>
          <w:rFonts w:ascii="Geneva"/>
          <w:spacing w:val="-17"/>
          <w:sz w:val="20"/>
        </w:rPr>
        <w:t xml:space="preserve"> </w:t>
      </w:r>
      <w:r>
        <w:rPr>
          <w:rFonts w:ascii="Geneva"/>
          <w:sz w:val="20"/>
        </w:rPr>
        <w:t>31</w:t>
      </w:r>
      <w:r>
        <w:rPr>
          <w:rFonts w:ascii="Geneva"/>
          <w:spacing w:val="-17"/>
          <w:sz w:val="20"/>
        </w:rPr>
        <w:t xml:space="preserve"> </w:t>
      </w:r>
      <w:r>
        <w:rPr>
          <w:rFonts w:ascii="Geneva"/>
          <w:sz w:val="20"/>
        </w:rPr>
        <w:t>mai-2</w:t>
      </w:r>
      <w:r>
        <w:rPr>
          <w:rFonts w:ascii="Geneva"/>
          <w:spacing w:val="-17"/>
          <w:sz w:val="20"/>
        </w:rPr>
        <w:t xml:space="preserve"> </w:t>
      </w:r>
      <w:r>
        <w:rPr>
          <w:rFonts w:ascii="Geneva"/>
          <w:sz w:val="20"/>
        </w:rPr>
        <w:t>iunie</w:t>
      </w:r>
      <w:r>
        <w:rPr>
          <w:rFonts w:ascii="Geneva"/>
          <w:spacing w:val="-16"/>
          <w:sz w:val="20"/>
        </w:rPr>
        <w:t xml:space="preserve"> </w:t>
      </w:r>
      <w:r>
        <w:rPr>
          <w:rFonts w:ascii="Geneva"/>
          <w:sz w:val="20"/>
        </w:rPr>
        <w:t>2017</w:t>
      </w:r>
    </w:p>
    <w:p w14:paraId="1BA12982" w14:textId="77777777" w:rsidR="007D0189" w:rsidRDefault="000A6B0D">
      <w:pPr>
        <w:pStyle w:val="ListParagraph"/>
        <w:numPr>
          <w:ilvl w:val="0"/>
          <w:numId w:val="49"/>
        </w:numPr>
        <w:tabs>
          <w:tab w:val="left" w:pos="1172"/>
        </w:tabs>
        <w:spacing w:line="230" w:lineRule="exact"/>
        <w:ind w:left="1172" w:right="0" w:hanging="606"/>
        <w:rPr>
          <w:rFonts w:ascii="Geneva"/>
          <w:sz w:val="20"/>
        </w:rPr>
      </w:pPr>
      <w:r>
        <w:rPr>
          <w:rFonts w:ascii="Geneva"/>
          <w:spacing w:val="-6"/>
          <w:sz w:val="20"/>
        </w:rPr>
        <w:t>Workshop</w:t>
      </w:r>
      <w:r>
        <w:rPr>
          <w:rFonts w:ascii="Geneva"/>
          <w:spacing w:val="-15"/>
          <w:sz w:val="20"/>
        </w:rPr>
        <w:t xml:space="preserve"> </w:t>
      </w:r>
      <w:r>
        <w:rPr>
          <w:rFonts w:ascii="Geneva"/>
          <w:spacing w:val="-6"/>
          <w:sz w:val="20"/>
        </w:rPr>
        <w:t>Teva-</w:t>
      </w:r>
      <w:r>
        <w:rPr>
          <w:rFonts w:ascii="Geneva"/>
          <w:spacing w:val="-15"/>
          <w:sz w:val="20"/>
        </w:rPr>
        <w:t xml:space="preserve"> </w:t>
      </w:r>
      <w:r>
        <w:rPr>
          <w:rFonts w:ascii="Geneva"/>
          <w:spacing w:val="-6"/>
          <w:sz w:val="20"/>
        </w:rPr>
        <w:t>Sinaia,</w:t>
      </w:r>
      <w:r>
        <w:rPr>
          <w:rFonts w:ascii="Geneva"/>
          <w:spacing w:val="-15"/>
          <w:sz w:val="20"/>
        </w:rPr>
        <w:t xml:space="preserve"> </w:t>
      </w:r>
      <w:r>
        <w:rPr>
          <w:rFonts w:ascii="Geneva"/>
          <w:spacing w:val="-6"/>
          <w:sz w:val="20"/>
        </w:rPr>
        <w:t>24-25</w:t>
      </w:r>
      <w:r>
        <w:rPr>
          <w:rFonts w:ascii="Geneva"/>
          <w:spacing w:val="-14"/>
          <w:sz w:val="20"/>
        </w:rPr>
        <w:t xml:space="preserve"> </w:t>
      </w:r>
      <w:r>
        <w:rPr>
          <w:rFonts w:ascii="Geneva"/>
          <w:spacing w:val="-6"/>
          <w:sz w:val="20"/>
        </w:rPr>
        <w:t>iunie</w:t>
      </w:r>
      <w:r>
        <w:rPr>
          <w:rFonts w:ascii="Geneva"/>
          <w:spacing w:val="-15"/>
          <w:sz w:val="20"/>
        </w:rPr>
        <w:t xml:space="preserve"> </w:t>
      </w:r>
      <w:r>
        <w:rPr>
          <w:rFonts w:ascii="Geneva"/>
          <w:spacing w:val="-6"/>
          <w:sz w:val="20"/>
        </w:rPr>
        <w:t>2017</w:t>
      </w:r>
    </w:p>
    <w:p w14:paraId="1BA12983" w14:textId="77777777" w:rsidR="007D0189" w:rsidRDefault="000A6B0D">
      <w:pPr>
        <w:pStyle w:val="ListParagraph"/>
        <w:numPr>
          <w:ilvl w:val="0"/>
          <w:numId w:val="49"/>
        </w:numPr>
        <w:tabs>
          <w:tab w:val="left" w:pos="1172"/>
        </w:tabs>
        <w:spacing w:before="8" w:line="216" w:lineRule="auto"/>
        <w:ind w:right="435" w:firstLine="0"/>
        <w:rPr>
          <w:rFonts w:ascii="Geneva"/>
          <w:sz w:val="20"/>
        </w:rPr>
      </w:pPr>
      <w:r>
        <w:rPr>
          <w:rFonts w:ascii="Geneva"/>
          <w:spacing w:val="-4"/>
          <w:sz w:val="20"/>
        </w:rPr>
        <w:t>Simpozionul Samsung Ultrasound privind prezentarea ultimelor tehnologii Samsung pe ecograful WS80A ELITE, 13-15.06.2017</w:t>
      </w:r>
    </w:p>
    <w:p w14:paraId="1BA12984" w14:textId="77777777" w:rsidR="007D0189" w:rsidRDefault="000A6B0D">
      <w:pPr>
        <w:pStyle w:val="ListParagraph"/>
        <w:numPr>
          <w:ilvl w:val="0"/>
          <w:numId w:val="48"/>
        </w:numPr>
        <w:tabs>
          <w:tab w:val="left" w:pos="1115"/>
        </w:tabs>
        <w:spacing w:line="230" w:lineRule="exact"/>
        <w:ind w:right="0"/>
        <w:rPr>
          <w:rFonts w:ascii="Geneva" w:hAnsi="Geneva"/>
          <w:sz w:val="20"/>
        </w:rPr>
      </w:pPr>
      <w:r>
        <w:rPr>
          <w:rFonts w:ascii="Geneva" w:hAnsi="Geneva"/>
          <w:spacing w:val="-6"/>
          <w:sz w:val="20"/>
        </w:rPr>
        <w:t>Simpozion ‚Femibion-Drumul</w:t>
      </w:r>
      <w:r>
        <w:rPr>
          <w:rFonts w:ascii="Geneva" w:hAnsi="Geneva"/>
          <w:spacing w:val="-5"/>
          <w:sz w:val="20"/>
        </w:rPr>
        <w:t xml:space="preserve"> </w:t>
      </w:r>
      <w:r>
        <w:rPr>
          <w:rFonts w:ascii="Geneva" w:hAnsi="Geneva"/>
          <w:spacing w:val="-6"/>
          <w:sz w:val="20"/>
        </w:rPr>
        <w:t>de</w:t>
      </w:r>
      <w:r>
        <w:rPr>
          <w:rFonts w:ascii="Geneva" w:hAnsi="Geneva"/>
          <w:spacing w:val="-5"/>
          <w:sz w:val="20"/>
        </w:rPr>
        <w:t xml:space="preserve"> </w:t>
      </w:r>
      <w:r>
        <w:rPr>
          <w:rFonts w:ascii="Geneva" w:hAnsi="Geneva"/>
          <w:spacing w:val="-6"/>
          <w:sz w:val="20"/>
        </w:rPr>
        <w:t>la preconceptie</w:t>
      </w:r>
      <w:r>
        <w:rPr>
          <w:rFonts w:ascii="Geneva" w:hAnsi="Geneva"/>
          <w:spacing w:val="-5"/>
          <w:sz w:val="20"/>
        </w:rPr>
        <w:t xml:space="preserve"> </w:t>
      </w:r>
      <w:r>
        <w:rPr>
          <w:rFonts w:ascii="Geneva" w:hAnsi="Geneva"/>
          <w:spacing w:val="-6"/>
          <w:sz w:val="20"/>
        </w:rPr>
        <w:t>la</w:t>
      </w:r>
      <w:r>
        <w:rPr>
          <w:rFonts w:ascii="Geneva" w:hAnsi="Geneva"/>
          <w:spacing w:val="-5"/>
          <w:sz w:val="20"/>
        </w:rPr>
        <w:t xml:space="preserve"> </w:t>
      </w:r>
      <w:r>
        <w:rPr>
          <w:rFonts w:ascii="Geneva" w:hAnsi="Geneva"/>
          <w:spacing w:val="-6"/>
          <w:sz w:val="20"/>
        </w:rPr>
        <w:t>nastere si</w:t>
      </w:r>
      <w:r>
        <w:rPr>
          <w:rFonts w:ascii="Geneva" w:hAnsi="Geneva"/>
          <w:spacing w:val="-5"/>
          <w:sz w:val="20"/>
        </w:rPr>
        <w:t xml:space="preserve"> </w:t>
      </w:r>
      <w:r>
        <w:rPr>
          <w:rFonts w:ascii="Geneva" w:hAnsi="Geneva"/>
          <w:spacing w:val="-6"/>
          <w:sz w:val="20"/>
        </w:rPr>
        <w:t>alaptare’,</w:t>
      </w:r>
      <w:r>
        <w:rPr>
          <w:rFonts w:ascii="Geneva" w:hAnsi="Geneva"/>
          <w:spacing w:val="-5"/>
          <w:sz w:val="20"/>
        </w:rPr>
        <w:t xml:space="preserve"> </w:t>
      </w:r>
      <w:r>
        <w:rPr>
          <w:rFonts w:ascii="Geneva" w:hAnsi="Geneva"/>
          <w:spacing w:val="-6"/>
          <w:sz w:val="20"/>
        </w:rPr>
        <w:t>29 iunie</w:t>
      </w:r>
      <w:r>
        <w:rPr>
          <w:rFonts w:ascii="Geneva" w:hAnsi="Geneva"/>
          <w:spacing w:val="-5"/>
          <w:sz w:val="20"/>
        </w:rPr>
        <w:t xml:space="preserve"> </w:t>
      </w:r>
      <w:r>
        <w:rPr>
          <w:rFonts w:ascii="Geneva" w:hAnsi="Geneva"/>
          <w:spacing w:val="-6"/>
          <w:sz w:val="20"/>
        </w:rPr>
        <w:t>2017,</w:t>
      </w:r>
      <w:r>
        <w:rPr>
          <w:rFonts w:ascii="Geneva" w:hAnsi="Geneva"/>
          <w:spacing w:val="-5"/>
          <w:sz w:val="20"/>
        </w:rPr>
        <w:t xml:space="preserve"> </w:t>
      </w:r>
      <w:r>
        <w:rPr>
          <w:rFonts w:ascii="Geneva" w:hAnsi="Geneva"/>
          <w:spacing w:val="-6"/>
          <w:sz w:val="20"/>
        </w:rPr>
        <w:t>ora</w:t>
      </w:r>
      <w:r>
        <w:rPr>
          <w:rFonts w:ascii="Geneva" w:hAnsi="Geneva"/>
          <w:spacing w:val="-5"/>
          <w:sz w:val="20"/>
        </w:rPr>
        <w:t xml:space="preserve"> </w:t>
      </w:r>
      <w:r>
        <w:rPr>
          <w:rFonts w:ascii="Geneva" w:hAnsi="Geneva"/>
          <w:spacing w:val="-6"/>
          <w:sz w:val="20"/>
        </w:rPr>
        <w:t>13:30</w:t>
      </w:r>
    </w:p>
    <w:p w14:paraId="1BA12985" w14:textId="77777777" w:rsidR="007D0189" w:rsidRDefault="000A6B0D">
      <w:pPr>
        <w:pStyle w:val="ListParagraph"/>
        <w:numPr>
          <w:ilvl w:val="0"/>
          <w:numId w:val="48"/>
        </w:numPr>
        <w:tabs>
          <w:tab w:val="left" w:pos="1115"/>
        </w:tabs>
        <w:spacing w:line="239" w:lineRule="exact"/>
        <w:ind w:right="0"/>
        <w:rPr>
          <w:rFonts w:ascii="Geneva"/>
          <w:sz w:val="20"/>
        </w:rPr>
      </w:pPr>
      <w:r>
        <w:rPr>
          <w:rFonts w:ascii="Geneva"/>
          <w:spacing w:val="-4"/>
          <w:sz w:val="20"/>
        </w:rPr>
        <w:t>Osteoporoza</w:t>
      </w:r>
      <w:r>
        <w:rPr>
          <w:rFonts w:ascii="Geneva"/>
          <w:spacing w:val="-16"/>
          <w:sz w:val="20"/>
        </w:rPr>
        <w:t xml:space="preserve"> </w:t>
      </w:r>
      <w:r>
        <w:rPr>
          <w:rFonts w:ascii="Geneva"/>
          <w:spacing w:val="-4"/>
          <w:sz w:val="20"/>
        </w:rPr>
        <w:t>de</w:t>
      </w:r>
      <w:r>
        <w:rPr>
          <w:rFonts w:ascii="Geneva"/>
          <w:spacing w:val="-15"/>
          <w:sz w:val="20"/>
        </w:rPr>
        <w:t xml:space="preserve"> </w:t>
      </w:r>
      <w:r>
        <w:rPr>
          <w:rFonts w:ascii="Geneva"/>
          <w:spacing w:val="-4"/>
          <w:sz w:val="20"/>
        </w:rPr>
        <w:t>la</w:t>
      </w:r>
      <w:r>
        <w:rPr>
          <w:rFonts w:ascii="Geneva"/>
          <w:spacing w:val="-16"/>
          <w:sz w:val="20"/>
        </w:rPr>
        <w:t xml:space="preserve"> </w:t>
      </w:r>
      <w:r>
        <w:rPr>
          <w:rFonts w:ascii="Geneva"/>
          <w:spacing w:val="-4"/>
          <w:sz w:val="20"/>
        </w:rPr>
        <w:t>studii</w:t>
      </w:r>
      <w:r>
        <w:rPr>
          <w:rFonts w:ascii="Geneva"/>
          <w:spacing w:val="-15"/>
          <w:sz w:val="20"/>
        </w:rPr>
        <w:t xml:space="preserve"> </w:t>
      </w:r>
      <w:r>
        <w:rPr>
          <w:rFonts w:ascii="Geneva"/>
          <w:spacing w:val="-4"/>
          <w:sz w:val="20"/>
        </w:rPr>
        <w:t>clinice</w:t>
      </w:r>
      <w:r>
        <w:rPr>
          <w:rFonts w:ascii="Geneva"/>
          <w:spacing w:val="-15"/>
          <w:sz w:val="20"/>
        </w:rPr>
        <w:t xml:space="preserve"> </w:t>
      </w:r>
      <w:r>
        <w:rPr>
          <w:rFonts w:ascii="Geneva"/>
          <w:spacing w:val="-4"/>
          <w:sz w:val="20"/>
        </w:rPr>
        <w:t>la</w:t>
      </w:r>
      <w:r>
        <w:rPr>
          <w:rFonts w:ascii="Geneva"/>
          <w:spacing w:val="-16"/>
          <w:sz w:val="20"/>
        </w:rPr>
        <w:t xml:space="preserve"> </w:t>
      </w:r>
      <w:r>
        <w:rPr>
          <w:rFonts w:ascii="Geneva"/>
          <w:spacing w:val="-4"/>
          <w:sz w:val="20"/>
        </w:rPr>
        <w:t>practica</w:t>
      </w:r>
      <w:r>
        <w:rPr>
          <w:rFonts w:ascii="Geneva"/>
          <w:spacing w:val="-15"/>
          <w:sz w:val="20"/>
        </w:rPr>
        <w:t xml:space="preserve"> </w:t>
      </w:r>
      <w:r>
        <w:rPr>
          <w:rFonts w:ascii="Geneva"/>
          <w:spacing w:val="-4"/>
          <w:sz w:val="20"/>
        </w:rPr>
        <w:t>medicala-</w:t>
      </w:r>
      <w:r>
        <w:rPr>
          <w:rFonts w:ascii="Geneva"/>
          <w:spacing w:val="-15"/>
          <w:sz w:val="20"/>
        </w:rPr>
        <w:t xml:space="preserve"> </w:t>
      </w:r>
      <w:r>
        <w:rPr>
          <w:rFonts w:ascii="Geneva"/>
          <w:spacing w:val="-4"/>
          <w:sz w:val="20"/>
        </w:rPr>
        <w:t>Bucuresti,</w:t>
      </w:r>
      <w:r>
        <w:rPr>
          <w:rFonts w:ascii="Geneva"/>
          <w:spacing w:val="-16"/>
          <w:sz w:val="20"/>
        </w:rPr>
        <w:t xml:space="preserve"> </w:t>
      </w:r>
      <w:r>
        <w:rPr>
          <w:rFonts w:ascii="Geneva"/>
          <w:spacing w:val="-4"/>
          <w:sz w:val="20"/>
        </w:rPr>
        <w:t>15</w:t>
      </w:r>
      <w:r>
        <w:rPr>
          <w:rFonts w:ascii="Geneva"/>
          <w:spacing w:val="-15"/>
          <w:sz w:val="20"/>
        </w:rPr>
        <w:t xml:space="preserve"> </w:t>
      </w:r>
      <w:r>
        <w:rPr>
          <w:rFonts w:ascii="Geneva"/>
          <w:spacing w:val="-4"/>
          <w:sz w:val="20"/>
        </w:rPr>
        <w:t>mai</w:t>
      </w:r>
      <w:r>
        <w:rPr>
          <w:rFonts w:ascii="Geneva"/>
          <w:spacing w:val="-15"/>
          <w:sz w:val="20"/>
        </w:rPr>
        <w:t xml:space="preserve"> </w:t>
      </w:r>
      <w:r>
        <w:rPr>
          <w:rFonts w:ascii="Geneva"/>
          <w:spacing w:val="-4"/>
          <w:sz w:val="20"/>
        </w:rPr>
        <w:t>2017</w:t>
      </w:r>
    </w:p>
    <w:p w14:paraId="1BA12986" w14:textId="77777777" w:rsidR="007D0189" w:rsidRDefault="000A6B0D">
      <w:pPr>
        <w:pStyle w:val="ListParagraph"/>
        <w:numPr>
          <w:ilvl w:val="0"/>
          <w:numId w:val="47"/>
        </w:numPr>
        <w:tabs>
          <w:tab w:val="left" w:pos="1172"/>
        </w:tabs>
        <w:spacing w:before="8" w:line="216" w:lineRule="auto"/>
        <w:ind w:right="855" w:firstLine="0"/>
        <w:rPr>
          <w:rFonts w:ascii="Geneva" w:hAnsi="Geneva"/>
          <w:sz w:val="20"/>
        </w:rPr>
      </w:pPr>
      <w:r>
        <w:rPr>
          <w:rFonts w:ascii="Geneva" w:hAnsi="Geneva"/>
          <w:spacing w:val="-2"/>
          <w:sz w:val="20"/>
        </w:rPr>
        <w:t>Master</w:t>
      </w:r>
      <w:r>
        <w:rPr>
          <w:rFonts w:ascii="Geneva" w:hAnsi="Geneva"/>
          <w:spacing w:val="-15"/>
          <w:sz w:val="20"/>
        </w:rPr>
        <w:t xml:space="preserve"> </w:t>
      </w:r>
      <w:r>
        <w:rPr>
          <w:rFonts w:ascii="Geneva" w:hAnsi="Geneva"/>
          <w:spacing w:val="-2"/>
          <w:sz w:val="20"/>
        </w:rPr>
        <w:t>Course</w:t>
      </w:r>
      <w:r>
        <w:rPr>
          <w:rFonts w:ascii="Geneva" w:hAnsi="Geneva"/>
          <w:spacing w:val="-15"/>
          <w:sz w:val="20"/>
        </w:rPr>
        <w:t xml:space="preserve"> </w:t>
      </w:r>
      <w:r>
        <w:rPr>
          <w:rFonts w:ascii="Geneva" w:hAnsi="Geneva"/>
          <w:spacing w:val="-2"/>
          <w:sz w:val="20"/>
        </w:rPr>
        <w:t>–First</w:t>
      </w:r>
      <w:r>
        <w:rPr>
          <w:rFonts w:ascii="Geneva" w:hAnsi="Geneva"/>
          <w:spacing w:val="-15"/>
          <w:sz w:val="20"/>
        </w:rPr>
        <w:t xml:space="preserve"> </w:t>
      </w:r>
      <w:r>
        <w:rPr>
          <w:rFonts w:ascii="Geneva" w:hAnsi="Geneva"/>
          <w:spacing w:val="-2"/>
          <w:sz w:val="20"/>
        </w:rPr>
        <w:t>International</w:t>
      </w:r>
      <w:r>
        <w:rPr>
          <w:rFonts w:ascii="Geneva" w:hAnsi="Geneva"/>
          <w:spacing w:val="-15"/>
          <w:sz w:val="20"/>
        </w:rPr>
        <w:t xml:space="preserve"> </w:t>
      </w:r>
      <w:r>
        <w:rPr>
          <w:rFonts w:ascii="Geneva" w:hAnsi="Geneva"/>
          <w:spacing w:val="-2"/>
          <w:sz w:val="20"/>
        </w:rPr>
        <w:t>Master</w:t>
      </w:r>
      <w:r>
        <w:rPr>
          <w:rFonts w:ascii="Geneva" w:hAnsi="Geneva"/>
          <w:spacing w:val="-15"/>
          <w:sz w:val="20"/>
        </w:rPr>
        <w:t xml:space="preserve"> </w:t>
      </w:r>
      <w:r>
        <w:rPr>
          <w:rFonts w:ascii="Geneva" w:hAnsi="Geneva"/>
          <w:spacing w:val="-2"/>
          <w:sz w:val="20"/>
        </w:rPr>
        <w:t>Course</w:t>
      </w:r>
      <w:r>
        <w:rPr>
          <w:rFonts w:ascii="Geneva" w:hAnsi="Geneva"/>
          <w:spacing w:val="-15"/>
          <w:sz w:val="20"/>
        </w:rPr>
        <w:t xml:space="preserve"> </w:t>
      </w:r>
      <w:r>
        <w:rPr>
          <w:rFonts w:ascii="Geneva" w:hAnsi="Geneva"/>
          <w:spacing w:val="-2"/>
          <w:sz w:val="20"/>
        </w:rPr>
        <w:t>on</w:t>
      </w:r>
      <w:r>
        <w:rPr>
          <w:rFonts w:ascii="Geneva" w:hAnsi="Geneva"/>
          <w:spacing w:val="-15"/>
          <w:sz w:val="20"/>
        </w:rPr>
        <w:t xml:space="preserve"> </w:t>
      </w:r>
      <w:r>
        <w:rPr>
          <w:rFonts w:ascii="Geneva" w:hAnsi="Geneva"/>
          <w:spacing w:val="-2"/>
          <w:sz w:val="20"/>
        </w:rPr>
        <w:t>Communication</w:t>
      </w:r>
      <w:r>
        <w:rPr>
          <w:rFonts w:ascii="Geneva" w:hAnsi="Geneva"/>
          <w:spacing w:val="-15"/>
          <w:sz w:val="20"/>
        </w:rPr>
        <w:t xml:space="preserve"> </w:t>
      </w:r>
      <w:r>
        <w:rPr>
          <w:rFonts w:ascii="Geneva" w:hAnsi="Geneva"/>
          <w:spacing w:val="-2"/>
          <w:sz w:val="20"/>
        </w:rPr>
        <w:t>with</w:t>
      </w:r>
      <w:r>
        <w:rPr>
          <w:rFonts w:ascii="Geneva" w:hAnsi="Geneva"/>
          <w:spacing w:val="-15"/>
          <w:sz w:val="20"/>
        </w:rPr>
        <w:t xml:space="preserve"> </w:t>
      </w:r>
      <w:r>
        <w:rPr>
          <w:rFonts w:ascii="Geneva" w:hAnsi="Geneva"/>
          <w:spacing w:val="-2"/>
          <w:sz w:val="20"/>
        </w:rPr>
        <w:t>adolescents,</w:t>
      </w:r>
      <w:r>
        <w:rPr>
          <w:rFonts w:ascii="Geneva" w:hAnsi="Geneva"/>
          <w:spacing w:val="-15"/>
          <w:sz w:val="20"/>
        </w:rPr>
        <w:t xml:space="preserve"> </w:t>
      </w:r>
      <w:r>
        <w:rPr>
          <w:rFonts w:ascii="Geneva" w:hAnsi="Geneva"/>
          <w:spacing w:val="-2"/>
          <w:sz w:val="20"/>
        </w:rPr>
        <w:t>Budapest,</w:t>
      </w:r>
      <w:r>
        <w:rPr>
          <w:rFonts w:ascii="Geneva" w:hAnsi="Geneva"/>
          <w:spacing w:val="-15"/>
          <w:sz w:val="20"/>
        </w:rPr>
        <w:t xml:space="preserve"> </w:t>
      </w:r>
      <w:r>
        <w:rPr>
          <w:rFonts w:ascii="Geneva" w:hAnsi="Geneva"/>
          <w:spacing w:val="-2"/>
          <w:sz w:val="20"/>
        </w:rPr>
        <w:t xml:space="preserve">Ungaria, </w:t>
      </w:r>
      <w:r>
        <w:rPr>
          <w:rFonts w:ascii="Geneva" w:hAnsi="Geneva"/>
          <w:sz w:val="20"/>
        </w:rPr>
        <w:t>18-19</w:t>
      </w:r>
      <w:r>
        <w:rPr>
          <w:rFonts w:ascii="Geneva" w:hAnsi="Geneva"/>
          <w:spacing w:val="-17"/>
          <w:sz w:val="20"/>
        </w:rPr>
        <w:t xml:space="preserve"> </w:t>
      </w:r>
      <w:r>
        <w:rPr>
          <w:rFonts w:ascii="Geneva" w:hAnsi="Geneva"/>
          <w:sz w:val="20"/>
        </w:rPr>
        <w:t>mai</w:t>
      </w:r>
      <w:r>
        <w:rPr>
          <w:rFonts w:ascii="Geneva" w:hAnsi="Geneva"/>
          <w:spacing w:val="-17"/>
          <w:sz w:val="20"/>
        </w:rPr>
        <w:t xml:space="preserve"> </w:t>
      </w:r>
      <w:r>
        <w:rPr>
          <w:rFonts w:ascii="Geneva" w:hAnsi="Geneva"/>
          <w:sz w:val="20"/>
        </w:rPr>
        <w:t>2017</w:t>
      </w:r>
    </w:p>
    <w:p w14:paraId="1BA12987" w14:textId="77777777" w:rsidR="007D0189" w:rsidRDefault="000A6B0D">
      <w:pPr>
        <w:pStyle w:val="ListParagraph"/>
        <w:numPr>
          <w:ilvl w:val="0"/>
          <w:numId w:val="47"/>
        </w:numPr>
        <w:tabs>
          <w:tab w:val="left" w:pos="961"/>
          <w:tab w:val="left" w:pos="1228"/>
        </w:tabs>
        <w:spacing w:line="244" w:lineRule="exact"/>
        <w:ind w:left="961" w:right="0" w:hanging="395"/>
        <w:rPr>
          <w:rFonts w:ascii="Geneva"/>
          <w:sz w:val="20"/>
        </w:rPr>
      </w:pPr>
      <w:r>
        <w:rPr>
          <w:rFonts w:ascii="Arial"/>
          <w:b/>
          <w:spacing w:val="-10"/>
          <w:sz w:val="20"/>
        </w:rPr>
        <w:t>.</w:t>
      </w:r>
      <w:r>
        <w:rPr>
          <w:rFonts w:ascii="Arial"/>
          <w:b/>
          <w:sz w:val="20"/>
        </w:rPr>
        <w:tab/>
      </w:r>
      <w:r>
        <w:rPr>
          <w:rFonts w:ascii="Geneva"/>
          <w:spacing w:val="-4"/>
          <w:sz w:val="20"/>
        </w:rPr>
        <w:t>Conferinta</w:t>
      </w:r>
      <w:r>
        <w:rPr>
          <w:rFonts w:ascii="Geneva"/>
          <w:spacing w:val="-17"/>
          <w:sz w:val="20"/>
        </w:rPr>
        <w:t xml:space="preserve"> </w:t>
      </w:r>
      <w:r>
        <w:rPr>
          <w:rFonts w:ascii="Geneva"/>
          <w:spacing w:val="-4"/>
          <w:sz w:val="20"/>
        </w:rPr>
        <w:t>Nationala</w:t>
      </w:r>
      <w:r>
        <w:rPr>
          <w:rFonts w:ascii="Geneva"/>
          <w:spacing w:val="-14"/>
          <w:sz w:val="20"/>
        </w:rPr>
        <w:t xml:space="preserve"> </w:t>
      </w:r>
      <w:r>
        <w:rPr>
          <w:rFonts w:ascii="Geneva"/>
          <w:spacing w:val="-4"/>
          <w:sz w:val="20"/>
        </w:rPr>
        <w:t>de</w:t>
      </w:r>
      <w:r>
        <w:rPr>
          <w:rFonts w:ascii="Geneva"/>
          <w:spacing w:val="-15"/>
          <w:sz w:val="20"/>
        </w:rPr>
        <w:t xml:space="preserve"> </w:t>
      </w:r>
      <w:r>
        <w:rPr>
          <w:rFonts w:ascii="Geneva"/>
          <w:spacing w:val="-4"/>
          <w:sz w:val="20"/>
        </w:rPr>
        <w:t>Medicina</w:t>
      </w:r>
      <w:r>
        <w:rPr>
          <w:rFonts w:ascii="Geneva"/>
          <w:spacing w:val="-14"/>
          <w:sz w:val="20"/>
        </w:rPr>
        <w:t xml:space="preserve"> </w:t>
      </w:r>
      <w:r>
        <w:rPr>
          <w:rFonts w:ascii="Geneva"/>
          <w:spacing w:val="-4"/>
          <w:sz w:val="20"/>
        </w:rPr>
        <w:t>Sexualitatii,</w:t>
      </w:r>
      <w:r>
        <w:rPr>
          <w:rFonts w:ascii="Geneva"/>
          <w:spacing w:val="-15"/>
          <w:sz w:val="20"/>
        </w:rPr>
        <w:t xml:space="preserve"> </w:t>
      </w:r>
      <w:r>
        <w:rPr>
          <w:rFonts w:ascii="Geneva"/>
          <w:spacing w:val="-4"/>
          <w:sz w:val="20"/>
        </w:rPr>
        <w:t>ed</w:t>
      </w:r>
      <w:r>
        <w:rPr>
          <w:rFonts w:ascii="Geneva"/>
          <w:spacing w:val="-14"/>
          <w:sz w:val="20"/>
        </w:rPr>
        <w:t xml:space="preserve"> </w:t>
      </w:r>
      <w:r>
        <w:rPr>
          <w:rFonts w:ascii="Geneva"/>
          <w:spacing w:val="-4"/>
          <w:sz w:val="20"/>
        </w:rPr>
        <w:t>XVII-Poiana</w:t>
      </w:r>
      <w:r>
        <w:rPr>
          <w:rFonts w:ascii="Geneva"/>
          <w:spacing w:val="-15"/>
          <w:sz w:val="20"/>
        </w:rPr>
        <w:t xml:space="preserve"> </w:t>
      </w:r>
      <w:r>
        <w:rPr>
          <w:rFonts w:ascii="Geneva"/>
          <w:spacing w:val="-4"/>
          <w:sz w:val="20"/>
        </w:rPr>
        <w:t>Brasov,</w:t>
      </w:r>
      <w:r>
        <w:rPr>
          <w:rFonts w:ascii="Geneva"/>
          <w:spacing w:val="-14"/>
          <w:sz w:val="20"/>
        </w:rPr>
        <w:t xml:space="preserve"> </w:t>
      </w:r>
      <w:r>
        <w:rPr>
          <w:rFonts w:ascii="Geneva"/>
          <w:spacing w:val="-4"/>
          <w:sz w:val="20"/>
        </w:rPr>
        <w:t>27-29</w:t>
      </w:r>
      <w:r>
        <w:rPr>
          <w:rFonts w:ascii="Geneva"/>
          <w:spacing w:val="-15"/>
          <w:sz w:val="20"/>
        </w:rPr>
        <w:t xml:space="preserve"> </w:t>
      </w:r>
      <w:r>
        <w:rPr>
          <w:rFonts w:ascii="Geneva"/>
          <w:spacing w:val="-4"/>
          <w:sz w:val="20"/>
        </w:rPr>
        <w:t>octombrie</w:t>
      </w:r>
      <w:r>
        <w:rPr>
          <w:rFonts w:ascii="Geneva"/>
          <w:spacing w:val="-14"/>
          <w:sz w:val="20"/>
        </w:rPr>
        <w:t xml:space="preserve"> </w:t>
      </w:r>
      <w:r>
        <w:rPr>
          <w:rFonts w:ascii="Geneva"/>
          <w:spacing w:val="-4"/>
          <w:sz w:val="20"/>
        </w:rPr>
        <w:t>2017</w:t>
      </w:r>
    </w:p>
    <w:p w14:paraId="1BA12988" w14:textId="77777777" w:rsidR="007D0189" w:rsidRDefault="007D0189">
      <w:pPr>
        <w:pStyle w:val="ListParagraph"/>
        <w:spacing w:line="244" w:lineRule="exact"/>
        <w:jc w:val="left"/>
        <w:rPr>
          <w:rFonts w:ascii="Geneva"/>
          <w:sz w:val="20"/>
        </w:rPr>
        <w:sectPr w:rsidR="007D0189">
          <w:pgSz w:w="11900" w:h="16820"/>
          <w:pgMar w:top="860" w:right="0" w:bottom="280" w:left="0" w:header="255" w:footer="0" w:gutter="0"/>
          <w:cols w:space="720"/>
        </w:sectPr>
      </w:pPr>
    </w:p>
    <w:p w14:paraId="1BA12989" w14:textId="77777777" w:rsidR="007D0189" w:rsidRDefault="000A6B0D">
      <w:pPr>
        <w:pStyle w:val="ListParagraph"/>
        <w:numPr>
          <w:ilvl w:val="0"/>
          <w:numId w:val="47"/>
        </w:numPr>
        <w:tabs>
          <w:tab w:val="left" w:pos="1172"/>
        </w:tabs>
        <w:spacing w:before="87" w:line="216" w:lineRule="auto"/>
        <w:ind w:right="313" w:firstLine="0"/>
        <w:rPr>
          <w:rFonts w:ascii="Geneva" w:hAnsi="Geneva"/>
          <w:sz w:val="20"/>
        </w:rPr>
      </w:pPr>
      <w:r>
        <w:rPr>
          <w:rFonts w:ascii="Geneva" w:hAnsi="Geneva"/>
          <w:spacing w:val="-4"/>
          <w:sz w:val="20"/>
        </w:rPr>
        <w:lastRenderedPageBreak/>
        <w:t>Curs</w:t>
      </w:r>
      <w:r>
        <w:rPr>
          <w:rFonts w:ascii="Geneva" w:hAnsi="Geneva"/>
          <w:spacing w:val="-9"/>
          <w:sz w:val="20"/>
        </w:rPr>
        <w:t xml:space="preserve"> </w:t>
      </w:r>
      <w:r>
        <w:rPr>
          <w:rFonts w:ascii="Geneva" w:hAnsi="Geneva"/>
          <w:spacing w:val="-4"/>
          <w:sz w:val="20"/>
        </w:rPr>
        <w:t>precongres:</w:t>
      </w:r>
      <w:r>
        <w:rPr>
          <w:rFonts w:ascii="Geneva" w:hAnsi="Geneva"/>
          <w:spacing w:val="-9"/>
          <w:sz w:val="20"/>
        </w:rPr>
        <w:t xml:space="preserve"> </w:t>
      </w:r>
      <w:r>
        <w:rPr>
          <w:rFonts w:ascii="Geneva" w:hAnsi="Geneva"/>
          <w:spacing w:val="-4"/>
          <w:sz w:val="20"/>
        </w:rPr>
        <w:t>‚School</w:t>
      </w:r>
      <w:r>
        <w:rPr>
          <w:rFonts w:ascii="Geneva" w:hAnsi="Geneva"/>
          <w:spacing w:val="-9"/>
          <w:sz w:val="20"/>
        </w:rPr>
        <w:t xml:space="preserve"> </w:t>
      </w:r>
      <w:r>
        <w:rPr>
          <w:rFonts w:ascii="Geneva" w:hAnsi="Geneva"/>
          <w:spacing w:val="-4"/>
          <w:sz w:val="20"/>
        </w:rPr>
        <w:t>of</w:t>
      </w:r>
      <w:r>
        <w:rPr>
          <w:rFonts w:ascii="Geneva" w:hAnsi="Geneva"/>
          <w:spacing w:val="-9"/>
          <w:sz w:val="20"/>
        </w:rPr>
        <w:t xml:space="preserve"> </w:t>
      </w:r>
      <w:r>
        <w:rPr>
          <w:rFonts w:ascii="Geneva" w:hAnsi="Geneva"/>
          <w:spacing w:val="-4"/>
          <w:sz w:val="20"/>
        </w:rPr>
        <w:t>pelvic</w:t>
      </w:r>
      <w:r>
        <w:rPr>
          <w:rFonts w:ascii="Geneva" w:hAnsi="Geneva"/>
          <w:spacing w:val="-9"/>
          <w:sz w:val="20"/>
        </w:rPr>
        <w:t xml:space="preserve"> </w:t>
      </w:r>
      <w:r>
        <w:rPr>
          <w:rFonts w:ascii="Geneva" w:hAnsi="Geneva"/>
          <w:spacing w:val="-4"/>
          <w:sz w:val="20"/>
        </w:rPr>
        <w:t>ﬂoor</w:t>
      </w:r>
      <w:r>
        <w:rPr>
          <w:rFonts w:ascii="Geneva" w:hAnsi="Geneva"/>
          <w:spacing w:val="-9"/>
          <w:sz w:val="20"/>
        </w:rPr>
        <w:t xml:space="preserve"> </w:t>
      </w:r>
      <w:r>
        <w:rPr>
          <w:rFonts w:ascii="Geneva" w:hAnsi="Geneva"/>
          <w:spacing w:val="-4"/>
          <w:sz w:val="20"/>
        </w:rPr>
        <w:t>utrasonography’</w:t>
      </w:r>
      <w:r>
        <w:rPr>
          <w:rFonts w:ascii="Geneva" w:hAnsi="Geneva"/>
          <w:spacing w:val="-9"/>
          <w:sz w:val="20"/>
        </w:rPr>
        <w:t xml:space="preserve"> </w:t>
      </w:r>
      <w:r>
        <w:rPr>
          <w:rFonts w:ascii="Geneva" w:hAnsi="Geneva"/>
          <w:spacing w:val="-4"/>
          <w:sz w:val="20"/>
        </w:rPr>
        <w:t>in</w:t>
      </w:r>
      <w:r>
        <w:rPr>
          <w:rFonts w:ascii="Geneva" w:hAnsi="Geneva"/>
          <w:spacing w:val="-9"/>
          <w:sz w:val="20"/>
        </w:rPr>
        <w:t xml:space="preserve"> </w:t>
      </w:r>
      <w:r>
        <w:rPr>
          <w:rFonts w:ascii="Geneva" w:hAnsi="Geneva"/>
          <w:spacing w:val="-4"/>
          <w:sz w:val="20"/>
        </w:rPr>
        <w:t>cardul</w:t>
      </w:r>
      <w:r>
        <w:rPr>
          <w:rFonts w:ascii="Geneva" w:hAnsi="Geneva"/>
          <w:spacing w:val="-9"/>
          <w:sz w:val="20"/>
        </w:rPr>
        <w:t xml:space="preserve"> </w:t>
      </w:r>
      <w:r>
        <w:rPr>
          <w:rFonts w:ascii="Geneva" w:hAnsi="Geneva"/>
          <w:spacing w:val="-4"/>
          <w:sz w:val="20"/>
        </w:rPr>
        <w:t>celui</w:t>
      </w:r>
      <w:r>
        <w:rPr>
          <w:rFonts w:ascii="Geneva" w:hAnsi="Geneva"/>
          <w:spacing w:val="-9"/>
          <w:sz w:val="20"/>
        </w:rPr>
        <w:t xml:space="preserve"> </w:t>
      </w:r>
      <w:r>
        <w:rPr>
          <w:rFonts w:ascii="Geneva" w:hAnsi="Geneva"/>
          <w:spacing w:val="-4"/>
          <w:sz w:val="20"/>
        </w:rPr>
        <w:t>de-alXIV-lea</w:t>
      </w:r>
      <w:r>
        <w:rPr>
          <w:rFonts w:ascii="Geneva" w:hAnsi="Geneva"/>
          <w:spacing w:val="-9"/>
          <w:sz w:val="20"/>
        </w:rPr>
        <w:t xml:space="preserve"> </w:t>
      </w:r>
      <w:r>
        <w:rPr>
          <w:rFonts w:ascii="Geneva" w:hAnsi="Geneva"/>
          <w:spacing w:val="-4"/>
          <w:sz w:val="20"/>
        </w:rPr>
        <w:t>Congres</w:t>
      </w:r>
      <w:r>
        <w:rPr>
          <w:rFonts w:ascii="Geneva" w:hAnsi="Geneva"/>
          <w:spacing w:val="-9"/>
          <w:sz w:val="20"/>
        </w:rPr>
        <w:t xml:space="preserve"> </w:t>
      </w:r>
      <w:r>
        <w:rPr>
          <w:rFonts w:ascii="Geneva" w:hAnsi="Geneva"/>
          <w:spacing w:val="-4"/>
          <w:sz w:val="20"/>
        </w:rPr>
        <w:t>National</w:t>
      </w:r>
      <w:r>
        <w:rPr>
          <w:rFonts w:ascii="Geneva" w:hAnsi="Geneva"/>
          <w:spacing w:val="-9"/>
          <w:sz w:val="20"/>
        </w:rPr>
        <w:t xml:space="preserve"> </w:t>
      </w:r>
      <w:r>
        <w:rPr>
          <w:rFonts w:ascii="Geneva" w:hAnsi="Geneva"/>
          <w:spacing w:val="-4"/>
          <w:sz w:val="20"/>
        </w:rPr>
        <w:t>al</w:t>
      </w:r>
      <w:r>
        <w:rPr>
          <w:rFonts w:ascii="Geneva" w:hAnsi="Geneva"/>
          <w:spacing w:val="-9"/>
          <w:sz w:val="20"/>
        </w:rPr>
        <w:t xml:space="preserve"> </w:t>
      </w:r>
      <w:r>
        <w:rPr>
          <w:rFonts w:ascii="Geneva" w:hAnsi="Geneva"/>
          <w:spacing w:val="-4"/>
          <w:sz w:val="20"/>
        </w:rPr>
        <w:t xml:space="preserve">Societatii </w:t>
      </w:r>
      <w:r>
        <w:rPr>
          <w:rFonts w:ascii="Geneva" w:hAnsi="Geneva"/>
          <w:spacing w:val="-2"/>
          <w:sz w:val="20"/>
        </w:rPr>
        <w:t>Romane</w:t>
      </w:r>
      <w:r>
        <w:rPr>
          <w:rFonts w:ascii="Geneva" w:hAnsi="Geneva"/>
          <w:spacing w:val="-11"/>
          <w:sz w:val="20"/>
        </w:rPr>
        <w:t xml:space="preserve"> </w:t>
      </w:r>
      <w:r>
        <w:rPr>
          <w:rFonts w:ascii="Geneva" w:hAnsi="Geneva"/>
          <w:spacing w:val="-2"/>
          <w:sz w:val="20"/>
        </w:rPr>
        <w:t>de</w:t>
      </w:r>
      <w:r>
        <w:rPr>
          <w:rFonts w:ascii="Geneva" w:hAnsi="Geneva"/>
          <w:spacing w:val="-11"/>
          <w:sz w:val="20"/>
        </w:rPr>
        <w:t xml:space="preserve"> </w:t>
      </w:r>
      <w:r>
        <w:rPr>
          <w:rFonts w:ascii="Geneva" w:hAnsi="Geneva"/>
          <w:spacing w:val="-2"/>
          <w:sz w:val="20"/>
        </w:rPr>
        <w:t>Uroginecologie,</w:t>
      </w:r>
      <w:r>
        <w:rPr>
          <w:rFonts w:ascii="Geneva" w:hAnsi="Geneva"/>
          <w:spacing w:val="-11"/>
          <w:sz w:val="20"/>
        </w:rPr>
        <w:t xml:space="preserve"> </w:t>
      </w:r>
      <w:r>
        <w:rPr>
          <w:rFonts w:ascii="Geneva" w:hAnsi="Geneva"/>
          <w:spacing w:val="-2"/>
          <w:sz w:val="20"/>
        </w:rPr>
        <w:t>Eforie</w:t>
      </w:r>
      <w:r>
        <w:rPr>
          <w:rFonts w:ascii="Geneva" w:hAnsi="Geneva"/>
          <w:spacing w:val="-11"/>
          <w:sz w:val="20"/>
        </w:rPr>
        <w:t xml:space="preserve"> </w:t>
      </w:r>
      <w:r>
        <w:rPr>
          <w:rFonts w:ascii="Geneva" w:hAnsi="Geneva"/>
          <w:spacing w:val="-2"/>
          <w:sz w:val="20"/>
        </w:rPr>
        <w:t>Nord,</w:t>
      </w:r>
      <w:r>
        <w:rPr>
          <w:rFonts w:ascii="Geneva" w:hAnsi="Geneva"/>
          <w:spacing w:val="-11"/>
          <w:sz w:val="20"/>
        </w:rPr>
        <w:t xml:space="preserve"> </w:t>
      </w:r>
      <w:r>
        <w:rPr>
          <w:rFonts w:ascii="Geneva" w:hAnsi="Geneva"/>
          <w:spacing w:val="-2"/>
          <w:sz w:val="20"/>
        </w:rPr>
        <w:t>7-9</w:t>
      </w:r>
      <w:r>
        <w:rPr>
          <w:rFonts w:ascii="Geneva" w:hAnsi="Geneva"/>
          <w:spacing w:val="-11"/>
          <w:sz w:val="20"/>
        </w:rPr>
        <w:t xml:space="preserve"> </w:t>
      </w:r>
      <w:r>
        <w:rPr>
          <w:rFonts w:ascii="Geneva" w:hAnsi="Geneva"/>
          <w:spacing w:val="-2"/>
          <w:sz w:val="20"/>
        </w:rPr>
        <w:t>septembrie</w:t>
      </w:r>
      <w:r>
        <w:rPr>
          <w:rFonts w:ascii="Geneva" w:hAnsi="Geneva"/>
          <w:spacing w:val="-11"/>
          <w:sz w:val="20"/>
        </w:rPr>
        <w:t xml:space="preserve"> </w:t>
      </w:r>
      <w:r>
        <w:rPr>
          <w:rFonts w:ascii="Geneva" w:hAnsi="Geneva"/>
          <w:spacing w:val="-2"/>
          <w:sz w:val="20"/>
        </w:rPr>
        <w:t>2017.</w:t>
      </w:r>
    </w:p>
    <w:p w14:paraId="1BA1298A" w14:textId="77777777" w:rsidR="007D0189" w:rsidRDefault="000A6B0D">
      <w:pPr>
        <w:pStyle w:val="ListParagraph"/>
        <w:numPr>
          <w:ilvl w:val="0"/>
          <w:numId w:val="47"/>
        </w:numPr>
        <w:tabs>
          <w:tab w:val="left" w:pos="1172"/>
        </w:tabs>
        <w:spacing w:line="230" w:lineRule="exact"/>
        <w:ind w:left="1172" w:right="0"/>
        <w:rPr>
          <w:rFonts w:ascii="Geneva"/>
          <w:sz w:val="20"/>
        </w:rPr>
      </w:pPr>
      <w:r>
        <w:rPr>
          <w:rFonts w:ascii="Geneva"/>
          <w:spacing w:val="-4"/>
          <w:sz w:val="20"/>
        </w:rPr>
        <w:t>AlXIV-lea</w:t>
      </w:r>
      <w:r>
        <w:rPr>
          <w:rFonts w:ascii="Geneva"/>
          <w:spacing w:val="-16"/>
          <w:sz w:val="20"/>
        </w:rPr>
        <w:t xml:space="preserve"> </w:t>
      </w:r>
      <w:r>
        <w:rPr>
          <w:rFonts w:ascii="Geneva"/>
          <w:spacing w:val="-4"/>
          <w:sz w:val="20"/>
        </w:rPr>
        <w:t>Congres</w:t>
      </w:r>
      <w:r>
        <w:rPr>
          <w:rFonts w:ascii="Geneva"/>
          <w:spacing w:val="-16"/>
          <w:sz w:val="20"/>
        </w:rPr>
        <w:t xml:space="preserve"> </w:t>
      </w:r>
      <w:r>
        <w:rPr>
          <w:rFonts w:ascii="Geneva"/>
          <w:spacing w:val="-4"/>
          <w:sz w:val="20"/>
        </w:rPr>
        <w:t>National</w:t>
      </w:r>
      <w:r>
        <w:rPr>
          <w:rFonts w:ascii="Geneva"/>
          <w:spacing w:val="-15"/>
          <w:sz w:val="20"/>
        </w:rPr>
        <w:t xml:space="preserve"> </w:t>
      </w:r>
      <w:r>
        <w:rPr>
          <w:rFonts w:ascii="Geneva"/>
          <w:spacing w:val="-4"/>
          <w:sz w:val="20"/>
        </w:rPr>
        <w:t>al</w:t>
      </w:r>
      <w:r>
        <w:rPr>
          <w:rFonts w:ascii="Geneva"/>
          <w:spacing w:val="-16"/>
          <w:sz w:val="20"/>
        </w:rPr>
        <w:t xml:space="preserve"> </w:t>
      </w:r>
      <w:r>
        <w:rPr>
          <w:rFonts w:ascii="Geneva"/>
          <w:spacing w:val="-4"/>
          <w:sz w:val="20"/>
        </w:rPr>
        <w:t>Societatii</w:t>
      </w:r>
      <w:r>
        <w:rPr>
          <w:rFonts w:ascii="Geneva"/>
          <w:spacing w:val="-16"/>
          <w:sz w:val="20"/>
        </w:rPr>
        <w:t xml:space="preserve"> </w:t>
      </w:r>
      <w:r>
        <w:rPr>
          <w:rFonts w:ascii="Geneva"/>
          <w:spacing w:val="-4"/>
          <w:sz w:val="20"/>
        </w:rPr>
        <w:t>Romane</w:t>
      </w:r>
      <w:r>
        <w:rPr>
          <w:rFonts w:ascii="Geneva"/>
          <w:spacing w:val="-15"/>
          <w:sz w:val="20"/>
        </w:rPr>
        <w:t xml:space="preserve"> </w:t>
      </w:r>
      <w:r>
        <w:rPr>
          <w:rFonts w:ascii="Geneva"/>
          <w:spacing w:val="-4"/>
          <w:sz w:val="20"/>
        </w:rPr>
        <w:t>de</w:t>
      </w:r>
      <w:r>
        <w:rPr>
          <w:rFonts w:ascii="Geneva"/>
          <w:spacing w:val="-16"/>
          <w:sz w:val="20"/>
        </w:rPr>
        <w:t xml:space="preserve"> </w:t>
      </w:r>
      <w:r>
        <w:rPr>
          <w:rFonts w:ascii="Geneva"/>
          <w:spacing w:val="-4"/>
          <w:sz w:val="20"/>
        </w:rPr>
        <w:t>Uroginecologie,</w:t>
      </w:r>
      <w:r>
        <w:rPr>
          <w:rFonts w:ascii="Geneva"/>
          <w:spacing w:val="-16"/>
          <w:sz w:val="20"/>
        </w:rPr>
        <w:t xml:space="preserve"> </w:t>
      </w:r>
      <w:r>
        <w:rPr>
          <w:rFonts w:ascii="Geneva"/>
          <w:spacing w:val="-4"/>
          <w:sz w:val="20"/>
        </w:rPr>
        <w:t>Eforie</w:t>
      </w:r>
      <w:r>
        <w:rPr>
          <w:rFonts w:ascii="Geneva"/>
          <w:spacing w:val="-15"/>
          <w:sz w:val="20"/>
        </w:rPr>
        <w:t xml:space="preserve"> </w:t>
      </w:r>
      <w:r>
        <w:rPr>
          <w:rFonts w:ascii="Geneva"/>
          <w:spacing w:val="-4"/>
          <w:sz w:val="20"/>
        </w:rPr>
        <w:t>Nord,</w:t>
      </w:r>
      <w:r>
        <w:rPr>
          <w:rFonts w:ascii="Geneva"/>
          <w:spacing w:val="-16"/>
          <w:sz w:val="20"/>
        </w:rPr>
        <w:t xml:space="preserve"> </w:t>
      </w:r>
      <w:r>
        <w:rPr>
          <w:rFonts w:ascii="Geneva"/>
          <w:spacing w:val="-4"/>
          <w:sz w:val="20"/>
        </w:rPr>
        <w:t>7-9</w:t>
      </w:r>
      <w:r>
        <w:rPr>
          <w:rFonts w:ascii="Geneva"/>
          <w:spacing w:val="-16"/>
          <w:sz w:val="20"/>
        </w:rPr>
        <w:t xml:space="preserve"> </w:t>
      </w:r>
      <w:r>
        <w:rPr>
          <w:rFonts w:ascii="Geneva"/>
          <w:spacing w:val="-4"/>
          <w:sz w:val="20"/>
        </w:rPr>
        <w:t>septembrie</w:t>
      </w:r>
      <w:r>
        <w:rPr>
          <w:rFonts w:ascii="Geneva"/>
          <w:spacing w:val="-15"/>
          <w:sz w:val="20"/>
        </w:rPr>
        <w:t xml:space="preserve"> </w:t>
      </w:r>
      <w:r>
        <w:rPr>
          <w:rFonts w:ascii="Geneva"/>
          <w:spacing w:val="-4"/>
          <w:sz w:val="20"/>
        </w:rPr>
        <w:t>2017</w:t>
      </w:r>
    </w:p>
    <w:p w14:paraId="1BA1298B" w14:textId="77777777" w:rsidR="007D0189" w:rsidRDefault="000A6B0D">
      <w:pPr>
        <w:pStyle w:val="ListParagraph"/>
        <w:numPr>
          <w:ilvl w:val="0"/>
          <w:numId w:val="47"/>
        </w:numPr>
        <w:tabs>
          <w:tab w:val="left" w:pos="1064"/>
        </w:tabs>
        <w:spacing w:line="239" w:lineRule="exact"/>
        <w:ind w:left="1064" w:right="0" w:hanging="498"/>
        <w:rPr>
          <w:rFonts w:ascii="Geneva" w:hAnsi="Geneva"/>
          <w:sz w:val="20"/>
        </w:rPr>
      </w:pPr>
      <w:r>
        <w:rPr>
          <w:rFonts w:ascii="Geneva" w:hAnsi="Geneva"/>
          <w:spacing w:val="-6"/>
          <w:sz w:val="20"/>
        </w:rPr>
        <w:t>Masa</w:t>
      </w:r>
      <w:r>
        <w:rPr>
          <w:rFonts w:ascii="Geneva" w:hAnsi="Geneva"/>
          <w:spacing w:val="-12"/>
          <w:sz w:val="20"/>
        </w:rPr>
        <w:t xml:space="preserve"> </w:t>
      </w:r>
      <w:r>
        <w:rPr>
          <w:rFonts w:ascii="Geneva" w:hAnsi="Geneva"/>
          <w:spacing w:val="-6"/>
          <w:sz w:val="20"/>
        </w:rPr>
        <w:t>rotunda</w:t>
      </w:r>
      <w:r>
        <w:rPr>
          <w:rFonts w:ascii="Geneva" w:hAnsi="Geneva"/>
          <w:spacing w:val="-12"/>
          <w:sz w:val="20"/>
        </w:rPr>
        <w:t xml:space="preserve"> </w:t>
      </w:r>
      <w:r>
        <w:rPr>
          <w:rFonts w:ascii="Geneva" w:hAnsi="Geneva"/>
          <w:spacing w:val="-6"/>
          <w:sz w:val="20"/>
        </w:rPr>
        <w:t>‚Drumul</w:t>
      </w:r>
      <w:r>
        <w:rPr>
          <w:rFonts w:ascii="Geneva" w:hAnsi="Geneva"/>
          <w:spacing w:val="-11"/>
          <w:sz w:val="20"/>
        </w:rPr>
        <w:t xml:space="preserve"> </w:t>
      </w:r>
      <w:r>
        <w:rPr>
          <w:rFonts w:ascii="Geneva" w:hAnsi="Geneva"/>
          <w:spacing w:val="-6"/>
          <w:sz w:val="20"/>
        </w:rPr>
        <w:t>de</w:t>
      </w:r>
      <w:r>
        <w:rPr>
          <w:rFonts w:ascii="Geneva" w:hAnsi="Geneva"/>
          <w:spacing w:val="-12"/>
          <w:sz w:val="20"/>
        </w:rPr>
        <w:t xml:space="preserve"> </w:t>
      </w:r>
      <w:r>
        <w:rPr>
          <w:rFonts w:ascii="Geneva" w:hAnsi="Geneva"/>
          <w:spacing w:val="-6"/>
          <w:sz w:val="20"/>
        </w:rPr>
        <w:t>la</w:t>
      </w:r>
      <w:r>
        <w:rPr>
          <w:rFonts w:ascii="Geneva" w:hAnsi="Geneva"/>
          <w:spacing w:val="-11"/>
          <w:sz w:val="20"/>
        </w:rPr>
        <w:t xml:space="preserve"> </w:t>
      </w:r>
      <w:r>
        <w:rPr>
          <w:rFonts w:ascii="Geneva" w:hAnsi="Geneva"/>
          <w:spacing w:val="-6"/>
          <w:sz w:val="20"/>
        </w:rPr>
        <w:t>preconceptie</w:t>
      </w:r>
      <w:r>
        <w:rPr>
          <w:rFonts w:ascii="Geneva" w:hAnsi="Geneva"/>
          <w:spacing w:val="-12"/>
          <w:sz w:val="20"/>
        </w:rPr>
        <w:t xml:space="preserve"> </w:t>
      </w:r>
      <w:r>
        <w:rPr>
          <w:rFonts w:ascii="Geneva" w:hAnsi="Geneva"/>
          <w:spacing w:val="-6"/>
          <w:sz w:val="20"/>
        </w:rPr>
        <w:t>la</w:t>
      </w:r>
      <w:r>
        <w:rPr>
          <w:rFonts w:ascii="Geneva" w:hAnsi="Geneva"/>
          <w:spacing w:val="-11"/>
          <w:sz w:val="20"/>
        </w:rPr>
        <w:t xml:space="preserve"> </w:t>
      </w:r>
      <w:r>
        <w:rPr>
          <w:rFonts w:ascii="Geneva" w:hAnsi="Geneva"/>
          <w:spacing w:val="-6"/>
          <w:sz w:val="20"/>
        </w:rPr>
        <w:t>nastere</w:t>
      </w:r>
      <w:r>
        <w:rPr>
          <w:rFonts w:ascii="Geneva" w:hAnsi="Geneva"/>
          <w:spacing w:val="-12"/>
          <w:sz w:val="20"/>
        </w:rPr>
        <w:t xml:space="preserve"> </w:t>
      </w:r>
      <w:r>
        <w:rPr>
          <w:rFonts w:ascii="Geneva" w:hAnsi="Geneva"/>
          <w:spacing w:val="-6"/>
          <w:sz w:val="20"/>
        </w:rPr>
        <w:t>si</w:t>
      </w:r>
      <w:r>
        <w:rPr>
          <w:rFonts w:ascii="Geneva" w:hAnsi="Geneva"/>
          <w:spacing w:val="-12"/>
          <w:sz w:val="20"/>
        </w:rPr>
        <w:t xml:space="preserve"> </w:t>
      </w:r>
      <w:r>
        <w:rPr>
          <w:rFonts w:ascii="Geneva" w:hAnsi="Geneva"/>
          <w:spacing w:val="-6"/>
          <w:sz w:val="20"/>
        </w:rPr>
        <w:t>alaptare’,</w:t>
      </w:r>
      <w:r>
        <w:rPr>
          <w:rFonts w:ascii="Geneva" w:hAnsi="Geneva"/>
          <w:spacing w:val="-11"/>
          <w:sz w:val="20"/>
        </w:rPr>
        <w:t xml:space="preserve"> </w:t>
      </w:r>
      <w:r>
        <w:rPr>
          <w:rFonts w:ascii="Geneva" w:hAnsi="Geneva"/>
          <w:spacing w:val="-6"/>
          <w:sz w:val="20"/>
        </w:rPr>
        <w:t>29.06.2017,</w:t>
      </w:r>
      <w:r>
        <w:rPr>
          <w:rFonts w:ascii="Geneva" w:hAnsi="Geneva"/>
          <w:spacing w:val="-12"/>
          <w:sz w:val="20"/>
        </w:rPr>
        <w:t xml:space="preserve"> </w:t>
      </w:r>
      <w:r>
        <w:rPr>
          <w:rFonts w:ascii="Geneva" w:hAnsi="Geneva"/>
          <w:spacing w:val="-6"/>
          <w:sz w:val="20"/>
        </w:rPr>
        <w:t>Bucuresti</w:t>
      </w:r>
    </w:p>
    <w:p w14:paraId="1BA1298C" w14:textId="77777777" w:rsidR="007D0189" w:rsidRDefault="000A6B0D">
      <w:pPr>
        <w:pStyle w:val="ListParagraph"/>
        <w:numPr>
          <w:ilvl w:val="0"/>
          <w:numId w:val="47"/>
        </w:numPr>
        <w:tabs>
          <w:tab w:val="left" w:pos="1064"/>
        </w:tabs>
        <w:spacing w:line="239" w:lineRule="exact"/>
        <w:ind w:left="1064" w:right="0" w:hanging="498"/>
        <w:rPr>
          <w:rFonts w:ascii="Geneva" w:hAnsi="Geneva"/>
          <w:sz w:val="20"/>
        </w:rPr>
      </w:pPr>
      <w:r>
        <w:rPr>
          <w:rFonts w:ascii="Geneva" w:hAnsi="Geneva"/>
          <w:spacing w:val="-4"/>
          <w:sz w:val="20"/>
        </w:rPr>
        <w:t>Conferinta</w:t>
      </w:r>
      <w:r>
        <w:rPr>
          <w:rFonts w:ascii="Geneva" w:hAnsi="Geneva"/>
          <w:spacing w:val="-15"/>
          <w:sz w:val="20"/>
        </w:rPr>
        <w:t xml:space="preserve"> </w:t>
      </w:r>
      <w:r>
        <w:rPr>
          <w:rFonts w:ascii="Geneva" w:hAnsi="Geneva"/>
          <w:spacing w:val="-4"/>
          <w:sz w:val="20"/>
        </w:rPr>
        <w:t>Nationala</w:t>
      </w:r>
      <w:r>
        <w:rPr>
          <w:rFonts w:ascii="Geneva" w:hAnsi="Geneva"/>
          <w:spacing w:val="-15"/>
          <w:sz w:val="20"/>
        </w:rPr>
        <w:t xml:space="preserve"> </w:t>
      </w:r>
      <w:r>
        <w:rPr>
          <w:rFonts w:ascii="Geneva" w:hAnsi="Geneva"/>
          <w:spacing w:val="-4"/>
          <w:sz w:val="20"/>
        </w:rPr>
        <w:t>‚A</w:t>
      </w:r>
      <w:r>
        <w:rPr>
          <w:rFonts w:ascii="Geneva" w:hAnsi="Geneva"/>
          <w:spacing w:val="-15"/>
          <w:sz w:val="20"/>
        </w:rPr>
        <w:t xml:space="preserve"> </w:t>
      </w:r>
      <w:r>
        <w:rPr>
          <w:rFonts w:ascii="Geneva" w:hAnsi="Geneva"/>
          <w:spacing w:val="-4"/>
          <w:sz w:val="20"/>
        </w:rPr>
        <w:t>8-a</w:t>
      </w:r>
      <w:r>
        <w:rPr>
          <w:rFonts w:ascii="Geneva" w:hAnsi="Geneva"/>
          <w:spacing w:val="-15"/>
          <w:sz w:val="20"/>
        </w:rPr>
        <w:t xml:space="preserve"> </w:t>
      </w:r>
      <w:r>
        <w:rPr>
          <w:rFonts w:ascii="Geneva" w:hAnsi="Geneva"/>
          <w:spacing w:val="-4"/>
          <w:sz w:val="20"/>
        </w:rPr>
        <w:t>Conferinta</w:t>
      </w:r>
      <w:r>
        <w:rPr>
          <w:rFonts w:ascii="Geneva" w:hAnsi="Geneva"/>
          <w:spacing w:val="-15"/>
          <w:sz w:val="20"/>
        </w:rPr>
        <w:t xml:space="preserve"> </w:t>
      </w:r>
      <w:r>
        <w:rPr>
          <w:rFonts w:ascii="Geneva" w:hAnsi="Geneva"/>
          <w:spacing w:val="-4"/>
          <w:sz w:val="20"/>
        </w:rPr>
        <w:t>Romana</w:t>
      </w:r>
      <w:r>
        <w:rPr>
          <w:rFonts w:ascii="Geneva" w:hAnsi="Geneva"/>
          <w:spacing w:val="-15"/>
          <w:sz w:val="20"/>
        </w:rPr>
        <w:t xml:space="preserve"> </w:t>
      </w:r>
      <w:r>
        <w:rPr>
          <w:rFonts w:ascii="Geneva" w:hAnsi="Geneva"/>
          <w:spacing w:val="-4"/>
          <w:sz w:val="20"/>
        </w:rPr>
        <w:t>Ian</w:t>
      </w:r>
      <w:r>
        <w:rPr>
          <w:rFonts w:ascii="Geneva" w:hAnsi="Geneva"/>
          <w:spacing w:val="-14"/>
          <w:sz w:val="20"/>
        </w:rPr>
        <w:t xml:space="preserve"> </w:t>
      </w:r>
      <w:r>
        <w:rPr>
          <w:rFonts w:ascii="Geneva" w:hAnsi="Geneva"/>
          <w:spacing w:val="-4"/>
          <w:sz w:val="20"/>
        </w:rPr>
        <w:t>Donald</w:t>
      </w:r>
      <w:r>
        <w:rPr>
          <w:rFonts w:ascii="Geneva" w:hAnsi="Geneva"/>
          <w:spacing w:val="-15"/>
          <w:sz w:val="20"/>
        </w:rPr>
        <w:t xml:space="preserve"> </w:t>
      </w:r>
      <w:r>
        <w:rPr>
          <w:rFonts w:ascii="Geneva" w:hAnsi="Geneva"/>
          <w:spacing w:val="-4"/>
          <w:sz w:val="20"/>
        </w:rPr>
        <w:t>Course’,</w:t>
      </w:r>
      <w:r>
        <w:rPr>
          <w:rFonts w:ascii="Geneva" w:hAnsi="Geneva"/>
          <w:spacing w:val="-15"/>
          <w:sz w:val="20"/>
        </w:rPr>
        <w:t xml:space="preserve"> </w:t>
      </w:r>
      <w:r>
        <w:rPr>
          <w:rFonts w:ascii="Geneva" w:hAnsi="Geneva"/>
          <w:spacing w:val="-4"/>
          <w:sz w:val="20"/>
        </w:rPr>
        <w:t>Cluj</w:t>
      </w:r>
      <w:r>
        <w:rPr>
          <w:rFonts w:ascii="Geneva" w:hAnsi="Geneva"/>
          <w:spacing w:val="-15"/>
          <w:sz w:val="20"/>
        </w:rPr>
        <w:t xml:space="preserve"> </w:t>
      </w:r>
      <w:r>
        <w:rPr>
          <w:rFonts w:ascii="Geneva" w:hAnsi="Geneva"/>
          <w:spacing w:val="-4"/>
          <w:sz w:val="20"/>
        </w:rPr>
        <w:t>Napoca</w:t>
      </w:r>
      <w:r>
        <w:rPr>
          <w:rFonts w:ascii="Geneva" w:hAnsi="Geneva"/>
          <w:spacing w:val="-15"/>
          <w:sz w:val="20"/>
        </w:rPr>
        <w:t xml:space="preserve"> </w:t>
      </w:r>
      <w:r>
        <w:rPr>
          <w:rFonts w:ascii="Geneva" w:hAnsi="Geneva"/>
          <w:spacing w:val="-4"/>
          <w:sz w:val="20"/>
        </w:rPr>
        <w:t>27-28</w:t>
      </w:r>
      <w:r>
        <w:rPr>
          <w:rFonts w:ascii="Geneva" w:hAnsi="Geneva"/>
          <w:spacing w:val="-15"/>
          <w:sz w:val="20"/>
        </w:rPr>
        <w:t xml:space="preserve"> </w:t>
      </w:r>
      <w:r>
        <w:rPr>
          <w:rFonts w:ascii="Geneva" w:hAnsi="Geneva"/>
          <w:spacing w:val="-4"/>
          <w:sz w:val="20"/>
        </w:rPr>
        <w:t>septembrie</w:t>
      </w:r>
      <w:r>
        <w:rPr>
          <w:rFonts w:ascii="Geneva" w:hAnsi="Geneva"/>
          <w:spacing w:val="-14"/>
          <w:sz w:val="20"/>
        </w:rPr>
        <w:t xml:space="preserve"> </w:t>
      </w:r>
      <w:r>
        <w:rPr>
          <w:rFonts w:ascii="Geneva" w:hAnsi="Geneva"/>
          <w:spacing w:val="-4"/>
          <w:sz w:val="20"/>
        </w:rPr>
        <w:t>2017</w:t>
      </w:r>
    </w:p>
    <w:p w14:paraId="1BA1298D" w14:textId="77777777" w:rsidR="007D0189" w:rsidRDefault="000A6B0D">
      <w:pPr>
        <w:pStyle w:val="ListParagraph"/>
        <w:numPr>
          <w:ilvl w:val="0"/>
          <w:numId w:val="47"/>
        </w:numPr>
        <w:tabs>
          <w:tab w:val="left" w:pos="1012"/>
        </w:tabs>
        <w:spacing w:before="8" w:line="216" w:lineRule="auto"/>
        <w:ind w:right="290" w:firstLine="0"/>
        <w:rPr>
          <w:rFonts w:ascii="Geneva" w:hAnsi="Geneva"/>
          <w:sz w:val="20"/>
        </w:rPr>
      </w:pPr>
      <w:r>
        <w:rPr>
          <w:rFonts w:ascii="Geneva" w:hAnsi="Geneva"/>
          <w:sz w:val="20"/>
        </w:rPr>
        <w:t>‘Al</w:t>
      </w:r>
      <w:r>
        <w:rPr>
          <w:rFonts w:ascii="Geneva" w:hAnsi="Geneva"/>
          <w:spacing w:val="-17"/>
          <w:sz w:val="20"/>
        </w:rPr>
        <w:t xml:space="preserve"> </w:t>
      </w:r>
      <w:r>
        <w:rPr>
          <w:rFonts w:ascii="Geneva" w:hAnsi="Geneva"/>
          <w:sz w:val="20"/>
        </w:rPr>
        <w:t>XII-LEA</w:t>
      </w:r>
      <w:r>
        <w:rPr>
          <w:rFonts w:ascii="Geneva" w:hAnsi="Geneva"/>
          <w:spacing w:val="-16"/>
          <w:sz w:val="20"/>
        </w:rPr>
        <w:t xml:space="preserve"> </w:t>
      </w:r>
      <w:r>
        <w:rPr>
          <w:rFonts w:ascii="Geneva" w:hAnsi="Geneva"/>
          <w:sz w:val="20"/>
        </w:rPr>
        <w:t>Congres</w:t>
      </w:r>
      <w:r>
        <w:rPr>
          <w:rFonts w:ascii="Geneva" w:hAnsi="Geneva"/>
          <w:spacing w:val="-17"/>
          <w:sz w:val="20"/>
        </w:rPr>
        <w:t xml:space="preserve"> </w:t>
      </w:r>
      <w:r>
        <w:rPr>
          <w:rFonts w:ascii="Geneva" w:hAnsi="Geneva"/>
          <w:sz w:val="20"/>
        </w:rPr>
        <w:t>National</w:t>
      </w:r>
      <w:r>
        <w:rPr>
          <w:rFonts w:ascii="Geneva" w:hAnsi="Geneva"/>
          <w:spacing w:val="-16"/>
          <w:sz w:val="20"/>
        </w:rPr>
        <w:t xml:space="preserve"> </w:t>
      </w:r>
      <w:r>
        <w:rPr>
          <w:rFonts w:ascii="Geneva" w:hAnsi="Geneva"/>
          <w:sz w:val="20"/>
        </w:rPr>
        <w:t>de</w:t>
      </w:r>
      <w:r>
        <w:rPr>
          <w:rFonts w:ascii="Geneva" w:hAnsi="Geneva"/>
          <w:spacing w:val="-17"/>
          <w:sz w:val="20"/>
        </w:rPr>
        <w:t xml:space="preserve"> </w:t>
      </w:r>
      <w:r>
        <w:rPr>
          <w:rFonts w:ascii="Geneva" w:hAnsi="Geneva"/>
          <w:sz w:val="20"/>
        </w:rPr>
        <w:t>Medicina</w:t>
      </w:r>
      <w:r>
        <w:rPr>
          <w:rFonts w:ascii="Geneva" w:hAnsi="Geneva"/>
          <w:spacing w:val="-17"/>
          <w:sz w:val="20"/>
        </w:rPr>
        <w:t xml:space="preserve"> </w:t>
      </w:r>
      <w:r>
        <w:rPr>
          <w:rFonts w:ascii="Geneva" w:hAnsi="Geneva"/>
          <w:sz w:val="20"/>
        </w:rPr>
        <w:t>Perinatala’-</w:t>
      </w:r>
      <w:r>
        <w:rPr>
          <w:rFonts w:ascii="Geneva" w:hAnsi="Geneva"/>
          <w:spacing w:val="-16"/>
          <w:sz w:val="20"/>
        </w:rPr>
        <w:t xml:space="preserve"> </w:t>
      </w:r>
      <w:r>
        <w:rPr>
          <w:rFonts w:ascii="Geneva" w:hAnsi="Geneva"/>
          <w:sz w:val="20"/>
        </w:rPr>
        <w:t>Medicina</w:t>
      </w:r>
      <w:r>
        <w:rPr>
          <w:rFonts w:ascii="Geneva" w:hAnsi="Geneva"/>
          <w:spacing w:val="-17"/>
          <w:sz w:val="20"/>
        </w:rPr>
        <w:t xml:space="preserve"> </w:t>
      </w:r>
      <w:r>
        <w:rPr>
          <w:rFonts w:ascii="Geneva" w:hAnsi="Geneva"/>
          <w:sz w:val="20"/>
        </w:rPr>
        <w:t>Perinatala</w:t>
      </w:r>
      <w:r>
        <w:rPr>
          <w:rFonts w:ascii="Geneva" w:hAnsi="Geneva"/>
          <w:spacing w:val="-16"/>
          <w:sz w:val="20"/>
        </w:rPr>
        <w:t xml:space="preserve"> </w:t>
      </w:r>
      <w:r>
        <w:rPr>
          <w:rFonts w:ascii="Geneva" w:hAnsi="Geneva"/>
          <w:sz w:val="20"/>
        </w:rPr>
        <w:t>in</w:t>
      </w:r>
      <w:r>
        <w:rPr>
          <w:rFonts w:ascii="Geneva" w:hAnsi="Geneva"/>
          <w:spacing w:val="-17"/>
          <w:sz w:val="20"/>
        </w:rPr>
        <w:t xml:space="preserve"> </w:t>
      </w:r>
      <w:r>
        <w:rPr>
          <w:rFonts w:ascii="Geneva" w:hAnsi="Geneva"/>
          <w:sz w:val="20"/>
        </w:rPr>
        <w:t>secolul</w:t>
      </w:r>
      <w:r>
        <w:rPr>
          <w:rFonts w:ascii="Geneva" w:hAnsi="Geneva"/>
          <w:spacing w:val="-16"/>
          <w:sz w:val="20"/>
        </w:rPr>
        <w:t xml:space="preserve"> </w:t>
      </w:r>
      <w:r>
        <w:rPr>
          <w:rFonts w:ascii="Geneva" w:hAnsi="Geneva"/>
          <w:sz w:val="20"/>
        </w:rPr>
        <w:t>XXI,</w:t>
      </w:r>
      <w:r>
        <w:rPr>
          <w:rFonts w:ascii="Geneva" w:hAnsi="Geneva"/>
          <w:spacing w:val="-17"/>
          <w:sz w:val="20"/>
        </w:rPr>
        <w:t xml:space="preserve"> </w:t>
      </w:r>
      <w:r>
        <w:rPr>
          <w:rFonts w:ascii="Geneva" w:hAnsi="Geneva"/>
          <w:sz w:val="20"/>
        </w:rPr>
        <w:t>29-30</w:t>
      </w:r>
      <w:r>
        <w:rPr>
          <w:rFonts w:ascii="Geneva" w:hAnsi="Geneva"/>
          <w:spacing w:val="-17"/>
          <w:sz w:val="20"/>
        </w:rPr>
        <w:t xml:space="preserve"> </w:t>
      </w:r>
      <w:r>
        <w:rPr>
          <w:rFonts w:ascii="Geneva" w:hAnsi="Geneva"/>
          <w:sz w:val="20"/>
        </w:rPr>
        <w:t>septembrie</w:t>
      </w:r>
      <w:r>
        <w:rPr>
          <w:rFonts w:ascii="Geneva" w:hAnsi="Geneva"/>
          <w:spacing w:val="-16"/>
          <w:sz w:val="20"/>
        </w:rPr>
        <w:t xml:space="preserve"> </w:t>
      </w:r>
      <w:r>
        <w:rPr>
          <w:rFonts w:ascii="Geneva" w:hAnsi="Geneva"/>
          <w:sz w:val="20"/>
        </w:rPr>
        <w:t>2017, Cluj</w:t>
      </w:r>
      <w:r>
        <w:rPr>
          <w:rFonts w:ascii="Geneva" w:hAnsi="Geneva"/>
          <w:spacing w:val="-6"/>
          <w:sz w:val="20"/>
        </w:rPr>
        <w:t xml:space="preserve"> </w:t>
      </w:r>
      <w:r>
        <w:rPr>
          <w:rFonts w:ascii="Geneva" w:hAnsi="Geneva"/>
          <w:sz w:val="20"/>
        </w:rPr>
        <w:t>Napoca</w:t>
      </w:r>
    </w:p>
    <w:p w14:paraId="1BA1298E" w14:textId="77777777" w:rsidR="007D0189" w:rsidRDefault="000A6B0D">
      <w:pPr>
        <w:pStyle w:val="ListParagraph"/>
        <w:numPr>
          <w:ilvl w:val="0"/>
          <w:numId w:val="47"/>
        </w:numPr>
        <w:tabs>
          <w:tab w:val="left" w:pos="1064"/>
        </w:tabs>
        <w:spacing w:line="216" w:lineRule="auto"/>
        <w:ind w:right="1303" w:firstLine="0"/>
        <w:rPr>
          <w:rFonts w:ascii="Geneva" w:hAnsi="Geneva"/>
          <w:sz w:val="20"/>
        </w:rPr>
      </w:pPr>
      <w:r>
        <w:rPr>
          <w:rFonts w:ascii="Geneva" w:hAnsi="Geneva"/>
          <w:spacing w:val="-2"/>
          <w:sz w:val="20"/>
        </w:rPr>
        <w:t>Conferinta</w:t>
      </w:r>
      <w:r>
        <w:rPr>
          <w:rFonts w:ascii="Geneva" w:hAnsi="Geneva"/>
          <w:spacing w:val="-14"/>
          <w:sz w:val="20"/>
        </w:rPr>
        <w:t xml:space="preserve"> </w:t>
      </w:r>
      <w:r>
        <w:rPr>
          <w:rFonts w:ascii="Geneva" w:hAnsi="Geneva"/>
          <w:spacing w:val="-2"/>
          <w:sz w:val="20"/>
        </w:rPr>
        <w:t>Nationala</w:t>
      </w:r>
      <w:r>
        <w:rPr>
          <w:rFonts w:ascii="Geneva" w:hAnsi="Geneva"/>
          <w:spacing w:val="-14"/>
          <w:sz w:val="20"/>
        </w:rPr>
        <w:t xml:space="preserve"> </w:t>
      </w:r>
      <w:r>
        <w:rPr>
          <w:rFonts w:ascii="Geneva" w:hAnsi="Geneva"/>
          <w:spacing w:val="-2"/>
          <w:sz w:val="20"/>
        </w:rPr>
        <w:t>organizata</w:t>
      </w:r>
      <w:r>
        <w:rPr>
          <w:rFonts w:ascii="Geneva" w:hAnsi="Geneva"/>
          <w:spacing w:val="-14"/>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Asociatia</w:t>
      </w:r>
      <w:r>
        <w:rPr>
          <w:rFonts w:ascii="Geneva" w:hAnsi="Geneva"/>
          <w:spacing w:val="-14"/>
          <w:sz w:val="20"/>
        </w:rPr>
        <w:t xml:space="preserve"> </w:t>
      </w:r>
      <w:r>
        <w:rPr>
          <w:rFonts w:ascii="Geneva" w:hAnsi="Geneva"/>
          <w:spacing w:val="-2"/>
          <w:sz w:val="20"/>
        </w:rPr>
        <w:t>Romana</w:t>
      </w:r>
      <w:r>
        <w:rPr>
          <w:rFonts w:ascii="Geneva" w:hAnsi="Geneva"/>
          <w:spacing w:val="-14"/>
          <w:sz w:val="20"/>
        </w:rPr>
        <w:t xml:space="preserve"> </w:t>
      </w:r>
      <w:r>
        <w:rPr>
          <w:rFonts w:ascii="Geneva" w:hAnsi="Geneva"/>
          <w:spacing w:val="-2"/>
          <w:sz w:val="20"/>
        </w:rPr>
        <w:t>pentru</w:t>
      </w:r>
      <w:r>
        <w:rPr>
          <w:rFonts w:ascii="Geneva" w:hAnsi="Geneva"/>
          <w:spacing w:val="-14"/>
          <w:sz w:val="20"/>
        </w:rPr>
        <w:t xml:space="preserve"> </w:t>
      </w:r>
      <w:r>
        <w:rPr>
          <w:rFonts w:ascii="Geneva" w:hAnsi="Geneva"/>
          <w:spacing w:val="-2"/>
          <w:sz w:val="20"/>
        </w:rPr>
        <w:t>Studiul</w:t>
      </w:r>
      <w:r>
        <w:rPr>
          <w:rFonts w:ascii="Geneva" w:hAnsi="Geneva"/>
          <w:spacing w:val="-14"/>
          <w:sz w:val="20"/>
        </w:rPr>
        <w:t xml:space="preserve"> </w:t>
      </w:r>
      <w:r>
        <w:rPr>
          <w:rFonts w:ascii="Geneva" w:hAnsi="Geneva"/>
          <w:spacing w:val="-2"/>
          <w:sz w:val="20"/>
        </w:rPr>
        <w:t>Durerii</w:t>
      </w:r>
      <w:r>
        <w:rPr>
          <w:rFonts w:ascii="Geneva" w:hAnsi="Geneva"/>
          <w:spacing w:val="-14"/>
          <w:sz w:val="20"/>
        </w:rPr>
        <w:t xml:space="preserve"> </w:t>
      </w:r>
      <w:r>
        <w:rPr>
          <w:rFonts w:ascii="Geneva" w:hAnsi="Geneva"/>
          <w:spacing w:val="-2"/>
          <w:sz w:val="20"/>
        </w:rPr>
        <w:t>‚Durerea</w:t>
      </w:r>
      <w:r>
        <w:rPr>
          <w:rFonts w:ascii="Geneva" w:hAnsi="Geneva"/>
          <w:spacing w:val="-14"/>
          <w:sz w:val="20"/>
        </w:rPr>
        <w:t xml:space="preserve"> </w:t>
      </w:r>
      <w:r>
        <w:rPr>
          <w:rFonts w:ascii="Geneva" w:hAnsi="Geneva"/>
          <w:spacing w:val="-2"/>
          <w:sz w:val="20"/>
        </w:rPr>
        <w:t>postoperatorie</w:t>
      </w:r>
      <w:r>
        <w:rPr>
          <w:rFonts w:ascii="Geneva" w:hAnsi="Geneva"/>
          <w:spacing w:val="-14"/>
          <w:sz w:val="20"/>
        </w:rPr>
        <w:t xml:space="preserve"> </w:t>
      </w:r>
      <w:r>
        <w:rPr>
          <w:rFonts w:ascii="Geneva" w:hAnsi="Geneva"/>
          <w:spacing w:val="-2"/>
          <w:sz w:val="20"/>
        </w:rPr>
        <w:t xml:space="preserve">si </w:t>
      </w:r>
      <w:r>
        <w:rPr>
          <w:rFonts w:ascii="Geneva" w:hAnsi="Geneva"/>
          <w:spacing w:val="-4"/>
          <w:sz w:val="20"/>
        </w:rPr>
        <w:t>posttraumatica’,</w:t>
      </w:r>
      <w:r>
        <w:rPr>
          <w:rFonts w:ascii="Geneva" w:hAnsi="Geneva"/>
          <w:spacing w:val="-16"/>
          <w:sz w:val="20"/>
        </w:rPr>
        <w:t xml:space="preserve"> </w:t>
      </w:r>
      <w:r>
        <w:rPr>
          <w:rFonts w:ascii="Geneva" w:hAnsi="Geneva"/>
          <w:spacing w:val="-4"/>
          <w:sz w:val="20"/>
        </w:rPr>
        <w:t>26-27</w:t>
      </w:r>
      <w:r>
        <w:rPr>
          <w:rFonts w:ascii="Geneva" w:hAnsi="Geneva"/>
          <w:spacing w:val="-16"/>
          <w:sz w:val="20"/>
        </w:rPr>
        <w:t xml:space="preserve"> </w:t>
      </w:r>
      <w:r>
        <w:rPr>
          <w:rFonts w:ascii="Geneva" w:hAnsi="Geneva"/>
          <w:spacing w:val="-4"/>
          <w:sz w:val="20"/>
        </w:rPr>
        <w:t>octombrie</w:t>
      </w:r>
      <w:r>
        <w:rPr>
          <w:rFonts w:ascii="Geneva" w:hAnsi="Geneva"/>
          <w:spacing w:val="-16"/>
          <w:sz w:val="20"/>
        </w:rPr>
        <w:t xml:space="preserve"> </w:t>
      </w:r>
      <w:r>
        <w:rPr>
          <w:rFonts w:ascii="Geneva" w:hAnsi="Geneva"/>
          <w:spacing w:val="-4"/>
          <w:sz w:val="20"/>
        </w:rPr>
        <w:t>2017,</w:t>
      </w:r>
    </w:p>
    <w:p w14:paraId="1BA1298F" w14:textId="77777777" w:rsidR="007D0189" w:rsidRDefault="000A6B0D">
      <w:pPr>
        <w:pStyle w:val="ListParagraph"/>
        <w:numPr>
          <w:ilvl w:val="0"/>
          <w:numId w:val="47"/>
        </w:numPr>
        <w:tabs>
          <w:tab w:val="left" w:pos="1064"/>
        </w:tabs>
        <w:spacing w:line="216" w:lineRule="auto"/>
        <w:ind w:right="849" w:firstLine="0"/>
        <w:rPr>
          <w:rFonts w:ascii="Geneva"/>
          <w:sz w:val="20"/>
        </w:rPr>
      </w:pPr>
      <w:r>
        <w:rPr>
          <w:rFonts w:ascii="Geneva"/>
          <w:spacing w:val="-2"/>
          <w:sz w:val="20"/>
        </w:rPr>
        <w:t>Conferinta</w:t>
      </w:r>
      <w:r>
        <w:rPr>
          <w:rFonts w:ascii="Geneva"/>
          <w:spacing w:val="-15"/>
          <w:sz w:val="20"/>
        </w:rPr>
        <w:t xml:space="preserve"> </w:t>
      </w:r>
      <w:r>
        <w:rPr>
          <w:rFonts w:ascii="Geneva"/>
          <w:spacing w:val="-2"/>
          <w:sz w:val="20"/>
        </w:rPr>
        <w:t>Nationala</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Medicina</w:t>
      </w:r>
      <w:r>
        <w:rPr>
          <w:rFonts w:ascii="Geneva"/>
          <w:spacing w:val="-15"/>
          <w:sz w:val="20"/>
        </w:rPr>
        <w:t xml:space="preserve"> </w:t>
      </w:r>
      <w:r>
        <w:rPr>
          <w:rFonts w:ascii="Geneva"/>
          <w:spacing w:val="-2"/>
          <w:sz w:val="20"/>
        </w:rPr>
        <w:t>Sexualitatii</w:t>
      </w:r>
      <w:r>
        <w:rPr>
          <w:rFonts w:ascii="Geneva"/>
          <w:spacing w:val="-15"/>
          <w:sz w:val="20"/>
        </w:rPr>
        <w:t xml:space="preserve"> </w:t>
      </w:r>
      <w:r>
        <w:rPr>
          <w:rFonts w:ascii="Geneva"/>
          <w:spacing w:val="-2"/>
          <w:sz w:val="20"/>
        </w:rPr>
        <w:t>Ed.</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XVII-a,</w:t>
      </w:r>
      <w:r>
        <w:rPr>
          <w:rFonts w:ascii="Geneva"/>
          <w:spacing w:val="-15"/>
          <w:sz w:val="20"/>
        </w:rPr>
        <w:t xml:space="preserve"> </w:t>
      </w:r>
      <w:r>
        <w:rPr>
          <w:rFonts w:ascii="Geneva"/>
          <w:spacing w:val="-2"/>
          <w:sz w:val="20"/>
        </w:rPr>
        <w:t>cu</w:t>
      </w:r>
      <w:r>
        <w:rPr>
          <w:rFonts w:ascii="Geneva"/>
          <w:spacing w:val="-15"/>
          <w:sz w:val="20"/>
        </w:rPr>
        <w:t xml:space="preserve"> </w:t>
      </w:r>
      <w:r>
        <w:rPr>
          <w:rFonts w:ascii="Geneva"/>
          <w:spacing w:val="-2"/>
          <w:sz w:val="20"/>
        </w:rPr>
        <w:t>participare</w:t>
      </w:r>
      <w:r>
        <w:rPr>
          <w:rFonts w:ascii="Geneva"/>
          <w:spacing w:val="-15"/>
          <w:sz w:val="20"/>
        </w:rPr>
        <w:t xml:space="preserve"> </w:t>
      </w:r>
      <w:r>
        <w:rPr>
          <w:rFonts w:ascii="Geneva"/>
          <w:spacing w:val="-2"/>
          <w:sz w:val="20"/>
        </w:rPr>
        <w:t>internationala,</w:t>
      </w:r>
      <w:r>
        <w:rPr>
          <w:rFonts w:ascii="Geneva"/>
          <w:spacing w:val="-15"/>
          <w:sz w:val="20"/>
        </w:rPr>
        <w:t xml:space="preserve"> </w:t>
      </w:r>
      <w:r>
        <w:rPr>
          <w:rFonts w:ascii="Geneva"/>
          <w:spacing w:val="-2"/>
          <w:sz w:val="20"/>
        </w:rPr>
        <w:t>anul</w:t>
      </w:r>
      <w:r>
        <w:rPr>
          <w:rFonts w:ascii="Geneva"/>
          <w:spacing w:val="-15"/>
          <w:sz w:val="20"/>
        </w:rPr>
        <w:t xml:space="preserve"> </w:t>
      </w:r>
      <w:r>
        <w:rPr>
          <w:rFonts w:ascii="Geneva"/>
          <w:spacing w:val="-2"/>
          <w:sz w:val="20"/>
        </w:rPr>
        <w:t>XII,</w:t>
      </w:r>
      <w:r>
        <w:rPr>
          <w:rFonts w:ascii="Geneva"/>
          <w:spacing w:val="40"/>
          <w:sz w:val="20"/>
        </w:rPr>
        <w:t xml:space="preserve"> </w:t>
      </w:r>
      <w:r>
        <w:rPr>
          <w:rFonts w:ascii="Geneva"/>
          <w:spacing w:val="-2"/>
          <w:sz w:val="20"/>
        </w:rPr>
        <w:t>Ana</w:t>
      </w:r>
      <w:r>
        <w:rPr>
          <w:rFonts w:ascii="Geneva"/>
          <w:spacing w:val="-15"/>
          <w:sz w:val="20"/>
        </w:rPr>
        <w:t xml:space="preserve"> </w:t>
      </w:r>
      <w:r>
        <w:rPr>
          <w:rFonts w:ascii="Geneva"/>
          <w:spacing w:val="-2"/>
          <w:sz w:val="20"/>
        </w:rPr>
        <w:t>Hotels, Poiana</w:t>
      </w:r>
      <w:r>
        <w:rPr>
          <w:rFonts w:ascii="Geneva"/>
          <w:spacing w:val="-16"/>
          <w:sz w:val="20"/>
        </w:rPr>
        <w:t xml:space="preserve"> </w:t>
      </w:r>
      <w:r>
        <w:rPr>
          <w:rFonts w:ascii="Geneva"/>
          <w:spacing w:val="-2"/>
          <w:sz w:val="20"/>
        </w:rPr>
        <w:t>Brasov,</w:t>
      </w:r>
      <w:r>
        <w:rPr>
          <w:rFonts w:ascii="Geneva"/>
          <w:spacing w:val="-15"/>
          <w:sz w:val="20"/>
        </w:rPr>
        <w:t xml:space="preserve"> </w:t>
      </w:r>
      <w:r>
        <w:rPr>
          <w:rFonts w:ascii="Geneva"/>
          <w:spacing w:val="-2"/>
          <w:sz w:val="20"/>
        </w:rPr>
        <w:t>27-29</w:t>
      </w:r>
      <w:r>
        <w:rPr>
          <w:rFonts w:ascii="Geneva"/>
          <w:spacing w:val="-16"/>
          <w:sz w:val="20"/>
        </w:rPr>
        <w:t xml:space="preserve"> </w:t>
      </w:r>
      <w:r>
        <w:rPr>
          <w:rFonts w:ascii="Geneva"/>
          <w:spacing w:val="-2"/>
          <w:sz w:val="20"/>
        </w:rPr>
        <w:t>Octombrie</w:t>
      </w:r>
      <w:r>
        <w:rPr>
          <w:rFonts w:ascii="Geneva"/>
          <w:spacing w:val="-16"/>
          <w:sz w:val="20"/>
        </w:rPr>
        <w:t xml:space="preserve"> </w:t>
      </w:r>
      <w:r>
        <w:rPr>
          <w:rFonts w:ascii="Geneva"/>
          <w:spacing w:val="-2"/>
          <w:sz w:val="20"/>
        </w:rPr>
        <w:t>2017</w:t>
      </w:r>
    </w:p>
    <w:p w14:paraId="1BA12990" w14:textId="77777777" w:rsidR="007D0189" w:rsidRDefault="000A6B0D">
      <w:pPr>
        <w:pStyle w:val="ListParagraph"/>
        <w:numPr>
          <w:ilvl w:val="0"/>
          <w:numId w:val="47"/>
        </w:numPr>
        <w:tabs>
          <w:tab w:val="left" w:pos="1064"/>
        </w:tabs>
        <w:spacing w:line="216" w:lineRule="auto"/>
        <w:ind w:right="418" w:firstLine="0"/>
        <w:rPr>
          <w:rFonts w:ascii="Geneva" w:hAnsi="Geneva"/>
          <w:sz w:val="20"/>
        </w:rPr>
      </w:pPr>
      <w:r>
        <w:rPr>
          <w:rFonts w:ascii="Geneva" w:hAnsi="Geneva"/>
          <w:spacing w:val="-4"/>
          <w:sz w:val="20"/>
        </w:rPr>
        <w:t>Aportul</w:t>
      </w:r>
      <w:r>
        <w:rPr>
          <w:rFonts w:ascii="Geneva" w:hAnsi="Geneva"/>
          <w:spacing w:val="-6"/>
          <w:sz w:val="20"/>
        </w:rPr>
        <w:t xml:space="preserve"> </w:t>
      </w:r>
      <w:r>
        <w:rPr>
          <w:rFonts w:ascii="Geneva" w:hAnsi="Geneva"/>
          <w:spacing w:val="-4"/>
          <w:sz w:val="20"/>
        </w:rPr>
        <w:t>de</w:t>
      </w:r>
      <w:r>
        <w:rPr>
          <w:rFonts w:ascii="Geneva" w:hAnsi="Geneva"/>
          <w:spacing w:val="-6"/>
          <w:sz w:val="20"/>
        </w:rPr>
        <w:t xml:space="preserve"> </w:t>
      </w:r>
      <w:r>
        <w:rPr>
          <w:rFonts w:ascii="Geneva" w:hAnsi="Geneva"/>
          <w:spacing w:val="-4"/>
          <w:sz w:val="20"/>
        </w:rPr>
        <w:t>nutrieti</w:t>
      </w:r>
      <w:r>
        <w:rPr>
          <w:rFonts w:ascii="Geneva" w:hAnsi="Geneva"/>
          <w:spacing w:val="-6"/>
          <w:sz w:val="20"/>
        </w:rPr>
        <w:t xml:space="preserve"> </w:t>
      </w:r>
      <w:r>
        <w:rPr>
          <w:rFonts w:ascii="Geneva" w:hAnsi="Geneva"/>
          <w:spacing w:val="-4"/>
          <w:sz w:val="20"/>
        </w:rPr>
        <w:t>in</w:t>
      </w:r>
      <w:r>
        <w:rPr>
          <w:rFonts w:ascii="Geneva" w:hAnsi="Geneva"/>
          <w:spacing w:val="-6"/>
          <w:sz w:val="20"/>
        </w:rPr>
        <w:t xml:space="preserve"> </w:t>
      </w:r>
      <w:r>
        <w:rPr>
          <w:rFonts w:ascii="Geneva" w:hAnsi="Geneva"/>
          <w:spacing w:val="-4"/>
          <w:sz w:val="20"/>
        </w:rPr>
        <w:t>preconceptie</w:t>
      </w:r>
      <w:r>
        <w:rPr>
          <w:rFonts w:ascii="Geneva" w:hAnsi="Geneva"/>
          <w:spacing w:val="-6"/>
          <w:sz w:val="20"/>
        </w:rPr>
        <w:t xml:space="preserve"> </w:t>
      </w:r>
      <w:r>
        <w:rPr>
          <w:rFonts w:ascii="Geneva" w:hAnsi="Geneva"/>
          <w:spacing w:val="-4"/>
          <w:sz w:val="20"/>
        </w:rPr>
        <w:t>si</w:t>
      </w:r>
      <w:r>
        <w:rPr>
          <w:rFonts w:ascii="Geneva" w:hAnsi="Geneva"/>
          <w:spacing w:val="-6"/>
          <w:sz w:val="20"/>
        </w:rPr>
        <w:t xml:space="preserve"> </w:t>
      </w:r>
      <w:r>
        <w:rPr>
          <w:rFonts w:ascii="Geneva" w:hAnsi="Geneva"/>
          <w:spacing w:val="-4"/>
          <w:sz w:val="20"/>
        </w:rPr>
        <w:t>primul</w:t>
      </w:r>
      <w:r>
        <w:rPr>
          <w:rFonts w:ascii="Geneva" w:hAnsi="Geneva"/>
          <w:spacing w:val="-6"/>
          <w:sz w:val="20"/>
        </w:rPr>
        <w:t xml:space="preserve"> </w:t>
      </w:r>
      <w:r>
        <w:rPr>
          <w:rFonts w:ascii="Geneva" w:hAnsi="Geneva"/>
          <w:spacing w:val="-4"/>
          <w:sz w:val="20"/>
        </w:rPr>
        <w:t>trimestru</w:t>
      </w:r>
      <w:r>
        <w:rPr>
          <w:rFonts w:ascii="Geneva" w:hAnsi="Geneva"/>
          <w:spacing w:val="-6"/>
          <w:sz w:val="20"/>
        </w:rPr>
        <w:t xml:space="preserve"> </w:t>
      </w:r>
      <w:r>
        <w:rPr>
          <w:rFonts w:ascii="Geneva" w:hAnsi="Geneva"/>
          <w:spacing w:val="-4"/>
          <w:sz w:val="20"/>
        </w:rPr>
        <w:t>de</w:t>
      </w:r>
      <w:r>
        <w:rPr>
          <w:rFonts w:ascii="Geneva" w:hAnsi="Geneva"/>
          <w:spacing w:val="-6"/>
          <w:sz w:val="20"/>
        </w:rPr>
        <w:t xml:space="preserve"> </w:t>
      </w:r>
      <w:r>
        <w:rPr>
          <w:rFonts w:ascii="Geneva" w:hAnsi="Geneva"/>
          <w:spacing w:val="-4"/>
          <w:sz w:val="20"/>
        </w:rPr>
        <w:t>sarcina:</w:t>
      </w:r>
      <w:r>
        <w:rPr>
          <w:rFonts w:ascii="Geneva" w:hAnsi="Geneva"/>
          <w:spacing w:val="-6"/>
          <w:sz w:val="20"/>
        </w:rPr>
        <w:t xml:space="preserve"> </w:t>
      </w:r>
      <w:r>
        <w:rPr>
          <w:rFonts w:ascii="Geneva" w:hAnsi="Geneva"/>
          <w:spacing w:val="-4"/>
          <w:sz w:val="20"/>
        </w:rPr>
        <w:t>importanta</w:t>
      </w:r>
      <w:r>
        <w:rPr>
          <w:rFonts w:ascii="Geneva" w:hAnsi="Geneva"/>
          <w:spacing w:val="-6"/>
          <w:sz w:val="20"/>
        </w:rPr>
        <w:t xml:space="preserve"> </w:t>
      </w:r>
      <w:r>
        <w:rPr>
          <w:rFonts w:ascii="Geneva" w:hAnsi="Geneva"/>
          <w:spacing w:val="-4"/>
          <w:sz w:val="20"/>
        </w:rPr>
        <w:t>folatului.</w:t>
      </w:r>
      <w:r>
        <w:rPr>
          <w:rFonts w:ascii="Geneva" w:hAnsi="Geneva"/>
          <w:spacing w:val="-6"/>
          <w:sz w:val="20"/>
        </w:rPr>
        <w:t xml:space="preserve"> </w:t>
      </w:r>
      <w:r>
        <w:rPr>
          <w:rFonts w:ascii="Geneva" w:hAnsi="Geneva"/>
          <w:spacing w:val="-4"/>
          <w:sz w:val="20"/>
        </w:rPr>
        <w:t>Dr</w:t>
      </w:r>
      <w:r>
        <w:rPr>
          <w:rFonts w:ascii="Geneva" w:hAnsi="Geneva"/>
          <w:spacing w:val="-6"/>
          <w:sz w:val="20"/>
        </w:rPr>
        <w:t xml:space="preserve"> </w:t>
      </w:r>
      <w:r>
        <w:rPr>
          <w:rFonts w:ascii="Geneva" w:hAnsi="Geneva"/>
          <w:spacing w:val="-4"/>
          <w:sz w:val="20"/>
        </w:rPr>
        <w:t>Reddy’s,</w:t>
      </w:r>
      <w:r>
        <w:rPr>
          <w:rFonts w:ascii="Geneva" w:hAnsi="Geneva"/>
          <w:spacing w:val="-6"/>
          <w:sz w:val="20"/>
        </w:rPr>
        <w:t xml:space="preserve"> </w:t>
      </w:r>
      <w:r>
        <w:rPr>
          <w:rFonts w:ascii="Geneva" w:hAnsi="Geneva"/>
          <w:spacing w:val="-4"/>
          <w:sz w:val="20"/>
        </w:rPr>
        <w:t>15</w:t>
      </w:r>
      <w:r>
        <w:rPr>
          <w:rFonts w:ascii="Geneva" w:hAnsi="Geneva"/>
          <w:spacing w:val="-6"/>
          <w:sz w:val="20"/>
        </w:rPr>
        <w:t xml:space="preserve"> </w:t>
      </w:r>
      <w:r>
        <w:rPr>
          <w:rFonts w:ascii="Geneva" w:hAnsi="Geneva"/>
          <w:spacing w:val="-4"/>
          <w:sz w:val="20"/>
        </w:rPr>
        <w:t xml:space="preserve">decembrie </w:t>
      </w:r>
      <w:r>
        <w:rPr>
          <w:rFonts w:ascii="Geneva" w:hAnsi="Geneva"/>
          <w:sz w:val="20"/>
        </w:rPr>
        <w:t>2017, Masa Rotunda Femibion</w:t>
      </w:r>
    </w:p>
    <w:p w14:paraId="1BA12991" w14:textId="77777777" w:rsidR="007D0189" w:rsidRDefault="000A6B0D">
      <w:pPr>
        <w:pStyle w:val="ListParagraph"/>
        <w:numPr>
          <w:ilvl w:val="0"/>
          <w:numId w:val="47"/>
        </w:numPr>
        <w:tabs>
          <w:tab w:val="left" w:pos="1064"/>
        </w:tabs>
        <w:spacing w:line="216" w:lineRule="auto"/>
        <w:ind w:right="784" w:firstLine="0"/>
        <w:rPr>
          <w:rFonts w:ascii="Geneva" w:hAnsi="Geneva"/>
          <w:sz w:val="20"/>
        </w:rPr>
      </w:pPr>
      <w:r>
        <w:rPr>
          <w:rFonts w:ascii="Geneva" w:hAnsi="Geneva"/>
          <w:spacing w:val="-2"/>
          <w:sz w:val="20"/>
        </w:rPr>
        <w:t>Simpozion</w:t>
      </w:r>
      <w:r>
        <w:rPr>
          <w:rFonts w:ascii="Geneva" w:hAnsi="Geneva"/>
          <w:spacing w:val="-18"/>
          <w:sz w:val="20"/>
        </w:rPr>
        <w:t xml:space="preserve"> </w:t>
      </w:r>
      <w:r>
        <w:rPr>
          <w:rFonts w:ascii="Geneva" w:hAnsi="Geneva"/>
          <w:spacing w:val="-2"/>
          <w:sz w:val="20"/>
        </w:rPr>
        <w:t>Medical</w:t>
      </w:r>
      <w:r>
        <w:rPr>
          <w:rFonts w:ascii="Geneva" w:hAnsi="Geneva"/>
          <w:spacing w:val="-16"/>
          <w:sz w:val="20"/>
        </w:rPr>
        <w:t xml:space="preserve"> </w:t>
      </w:r>
      <w:r>
        <w:rPr>
          <w:rFonts w:ascii="Geneva" w:hAnsi="Geneva"/>
          <w:spacing w:val="-2"/>
          <w:sz w:val="20"/>
        </w:rPr>
        <w:t>‚Compusi</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electie</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abordarea</w:t>
      </w:r>
      <w:r>
        <w:rPr>
          <w:rFonts w:ascii="Geneva" w:hAnsi="Geneva"/>
          <w:spacing w:val="-16"/>
          <w:sz w:val="20"/>
        </w:rPr>
        <w:t xml:space="preserve"> </w:t>
      </w:r>
      <w:r>
        <w:rPr>
          <w:rFonts w:ascii="Geneva" w:hAnsi="Geneva"/>
          <w:spacing w:val="-2"/>
          <w:sz w:val="20"/>
        </w:rPr>
        <w:t>complementara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infectiilor</w:t>
      </w:r>
      <w:r>
        <w:rPr>
          <w:rFonts w:ascii="Geneva" w:hAnsi="Geneva"/>
          <w:spacing w:val="-16"/>
          <w:sz w:val="20"/>
        </w:rPr>
        <w:t xml:space="preserve"> </w:t>
      </w:r>
      <w:r>
        <w:rPr>
          <w:rFonts w:ascii="Geneva" w:hAnsi="Geneva"/>
          <w:spacing w:val="-2"/>
          <w:sz w:val="20"/>
        </w:rPr>
        <w:t>uro-genitale’,</w:t>
      </w:r>
      <w:r>
        <w:rPr>
          <w:rFonts w:ascii="Geneva" w:hAnsi="Geneva"/>
          <w:spacing w:val="-16"/>
          <w:sz w:val="20"/>
        </w:rPr>
        <w:t xml:space="preserve"> </w:t>
      </w:r>
      <w:r>
        <w:rPr>
          <w:rFonts w:ascii="Geneva" w:hAnsi="Geneva"/>
          <w:spacing w:val="-2"/>
          <w:sz w:val="20"/>
        </w:rPr>
        <w:t>13</w:t>
      </w:r>
      <w:r>
        <w:rPr>
          <w:rFonts w:ascii="Geneva" w:hAnsi="Geneva"/>
          <w:spacing w:val="-16"/>
          <w:sz w:val="20"/>
        </w:rPr>
        <w:t xml:space="preserve"> </w:t>
      </w:r>
      <w:r>
        <w:rPr>
          <w:rFonts w:ascii="Geneva" w:hAnsi="Geneva"/>
          <w:spacing w:val="-2"/>
          <w:sz w:val="20"/>
        </w:rPr>
        <w:t xml:space="preserve">decembrie </w:t>
      </w:r>
      <w:r>
        <w:rPr>
          <w:rFonts w:ascii="Geneva" w:hAnsi="Geneva"/>
          <w:sz w:val="20"/>
        </w:rPr>
        <w:t>2017,</w:t>
      </w:r>
      <w:r>
        <w:rPr>
          <w:rFonts w:ascii="Geneva" w:hAnsi="Geneva"/>
          <w:spacing w:val="-6"/>
          <w:sz w:val="20"/>
        </w:rPr>
        <w:t xml:space="preserve"> </w:t>
      </w:r>
      <w:r>
        <w:rPr>
          <w:rFonts w:ascii="Geneva" w:hAnsi="Geneva"/>
          <w:sz w:val="20"/>
        </w:rPr>
        <w:t>SECOM</w:t>
      </w:r>
    </w:p>
    <w:p w14:paraId="1BA12992" w14:textId="77777777" w:rsidR="007D0189" w:rsidRDefault="000A6B0D">
      <w:pPr>
        <w:pStyle w:val="ListParagraph"/>
        <w:numPr>
          <w:ilvl w:val="0"/>
          <w:numId w:val="47"/>
        </w:numPr>
        <w:tabs>
          <w:tab w:val="left" w:pos="1064"/>
        </w:tabs>
        <w:spacing w:line="216" w:lineRule="auto"/>
        <w:ind w:right="469" w:firstLine="0"/>
        <w:rPr>
          <w:rFonts w:ascii="Geneva" w:hAnsi="Geneva"/>
          <w:sz w:val="20"/>
        </w:rPr>
      </w:pPr>
      <w:r>
        <w:rPr>
          <w:rFonts w:ascii="Geneva" w:hAnsi="Geneva"/>
          <w:spacing w:val="-4"/>
          <w:sz w:val="20"/>
        </w:rPr>
        <w:t>Conferinta</w:t>
      </w:r>
      <w:r>
        <w:rPr>
          <w:rFonts w:ascii="Geneva" w:hAnsi="Geneva"/>
          <w:spacing w:val="-14"/>
          <w:sz w:val="20"/>
        </w:rPr>
        <w:t xml:space="preserve"> </w:t>
      </w:r>
      <w:r>
        <w:rPr>
          <w:rFonts w:ascii="Geneva" w:hAnsi="Geneva"/>
          <w:spacing w:val="-4"/>
          <w:sz w:val="20"/>
        </w:rPr>
        <w:t>Multidisciplinara</w:t>
      </w:r>
      <w:r>
        <w:rPr>
          <w:rFonts w:ascii="Geneva" w:hAnsi="Geneva"/>
          <w:spacing w:val="-14"/>
          <w:sz w:val="20"/>
        </w:rPr>
        <w:t xml:space="preserve"> </w:t>
      </w:r>
      <w:r>
        <w:rPr>
          <w:rFonts w:ascii="Geneva" w:hAnsi="Geneva"/>
          <w:spacing w:val="-4"/>
          <w:sz w:val="20"/>
        </w:rPr>
        <w:t>‘Tumori</w:t>
      </w:r>
      <w:r>
        <w:rPr>
          <w:rFonts w:ascii="Geneva" w:hAnsi="Geneva"/>
          <w:spacing w:val="-14"/>
          <w:sz w:val="20"/>
        </w:rPr>
        <w:t xml:space="preserve"> </w:t>
      </w:r>
      <w:r>
        <w:rPr>
          <w:rFonts w:ascii="Geneva" w:hAnsi="Geneva"/>
          <w:spacing w:val="-4"/>
          <w:sz w:val="20"/>
        </w:rPr>
        <w:t>cervico-faciale</w:t>
      </w:r>
      <w:r>
        <w:rPr>
          <w:rFonts w:ascii="Geneva" w:hAnsi="Geneva"/>
          <w:spacing w:val="-14"/>
          <w:sz w:val="20"/>
        </w:rPr>
        <w:t xml:space="preserve"> </w:t>
      </w:r>
      <w:r>
        <w:rPr>
          <w:rFonts w:ascii="Geneva" w:hAnsi="Geneva"/>
          <w:spacing w:val="-4"/>
          <w:sz w:val="20"/>
        </w:rPr>
        <w:t>dincolo</w:t>
      </w:r>
      <w:r>
        <w:rPr>
          <w:rFonts w:ascii="Geneva" w:hAnsi="Geneva"/>
          <w:spacing w:val="-14"/>
          <w:sz w:val="20"/>
        </w:rPr>
        <w:t xml:space="preserve"> </w:t>
      </w:r>
      <w:r>
        <w:rPr>
          <w:rFonts w:ascii="Geneva" w:hAnsi="Geneva"/>
          <w:spacing w:val="-4"/>
          <w:sz w:val="20"/>
        </w:rPr>
        <w:t>de</w:t>
      </w:r>
      <w:r>
        <w:rPr>
          <w:rFonts w:ascii="Geneva" w:hAnsi="Geneva"/>
          <w:spacing w:val="-14"/>
          <w:sz w:val="20"/>
        </w:rPr>
        <w:t xml:space="preserve"> </w:t>
      </w:r>
      <w:r>
        <w:rPr>
          <w:rFonts w:ascii="Geneva" w:hAnsi="Geneva"/>
          <w:spacing w:val="-4"/>
          <w:sz w:val="20"/>
        </w:rPr>
        <w:t>limita</w:t>
      </w:r>
      <w:r>
        <w:rPr>
          <w:rFonts w:ascii="Geneva" w:hAnsi="Geneva"/>
          <w:spacing w:val="-14"/>
          <w:sz w:val="20"/>
        </w:rPr>
        <w:t xml:space="preserve"> </w:t>
      </w:r>
      <w:r>
        <w:rPr>
          <w:rFonts w:ascii="Geneva" w:hAnsi="Geneva"/>
          <w:spacing w:val="-4"/>
          <w:sz w:val="20"/>
        </w:rPr>
        <w:t>unei</w:t>
      </w:r>
      <w:r>
        <w:rPr>
          <w:rFonts w:ascii="Geneva" w:hAnsi="Geneva"/>
          <w:spacing w:val="-14"/>
          <w:sz w:val="20"/>
        </w:rPr>
        <w:t xml:space="preserve"> </w:t>
      </w:r>
      <w:r>
        <w:rPr>
          <w:rFonts w:ascii="Geneva" w:hAnsi="Geneva"/>
          <w:spacing w:val="-4"/>
          <w:sz w:val="20"/>
        </w:rPr>
        <w:t>specilitati</w:t>
      </w:r>
      <w:r>
        <w:rPr>
          <w:rFonts w:ascii="Geneva" w:hAnsi="Geneva"/>
          <w:spacing w:val="-14"/>
          <w:sz w:val="20"/>
        </w:rPr>
        <w:t xml:space="preserve"> </w:t>
      </w:r>
      <w:r>
        <w:rPr>
          <w:rFonts w:ascii="Geneva" w:hAnsi="Geneva"/>
          <w:spacing w:val="-4"/>
          <w:sz w:val="20"/>
        </w:rPr>
        <w:t>chirurgicale’,</w:t>
      </w:r>
      <w:r>
        <w:rPr>
          <w:rFonts w:ascii="Geneva" w:hAnsi="Geneva"/>
          <w:spacing w:val="-14"/>
          <w:sz w:val="20"/>
        </w:rPr>
        <w:t xml:space="preserve"> </w:t>
      </w:r>
      <w:r>
        <w:rPr>
          <w:rFonts w:ascii="Geneva" w:hAnsi="Geneva"/>
          <w:spacing w:val="-4"/>
          <w:sz w:val="20"/>
        </w:rPr>
        <w:t>23-24</w:t>
      </w:r>
      <w:r>
        <w:rPr>
          <w:rFonts w:ascii="Geneva" w:hAnsi="Geneva"/>
          <w:spacing w:val="-14"/>
          <w:sz w:val="20"/>
        </w:rPr>
        <w:t xml:space="preserve"> </w:t>
      </w:r>
      <w:r>
        <w:rPr>
          <w:rFonts w:ascii="Geneva" w:hAnsi="Geneva"/>
          <w:spacing w:val="-4"/>
          <w:sz w:val="20"/>
        </w:rPr>
        <w:t>feb</w:t>
      </w:r>
      <w:r>
        <w:rPr>
          <w:rFonts w:ascii="Geneva" w:hAnsi="Geneva"/>
          <w:spacing w:val="-14"/>
          <w:sz w:val="20"/>
        </w:rPr>
        <w:t xml:space="preserve"> </w:t>
      </w:r>
      <w:r>
        <w:rPr>
          <w:rFonts w:ascii="Geneva" w:hAnsi="Geneva"/>
          <w:spacing w:val="-4"/>
          <w:sz w:val="20"/>
        </w:rPr>
        <w:t>2018, SUUB</w:t>
      </w:r>
    </w:p>
    <w:p w14:paraId="1BA12993" w14:textId="77777777" w:rsidR="007D0189" w:rsidRDefault="000A6B0D">
      <w:pPr>
        <w:pStyle w:val="ListParagraph"/>
        <w:numPr>
          <w:ilvl w:val="0"/>
          <w:numId w:val="47"/>
        </w:numPr>
        <w:tabs>
          <w:tab w:val="left" w:pos="1064"/>
        </w:tabs>
        <w:spacing w:line="230" w:lineRule="exact"/>
        <w:ind w:left="1064" w:right="0" w:hanging="498"/>
        <w:rPr>
          <w:rFonts w:ascii="Geneva" w:hAnsi="Geneva"/>
          <w:sz w:val="20"/>
        </w:rPr>
      </w:pPr>
      <w:r>
        <w:rPr>
          <w:rFonts w:ascii="Geneva" w:hAnsi="Geneva"/>
          <w:spacing w:val="-6"/>
          <w:sz w:val="20"/>
        </w:rPr>
        <w:t>Forum</w:t>
      </w:r>
      <w:r>
        <w:rPr>
          <w:rFonts w:ascii="Geneva" w:hAnsi="Geneva"/>
          <w:spacing w:val="-14"/>
          <w:sz w:val="20"/>
        </w:rPr>
        <w:t xml:space="preserve"> </w:t>
      </w:r>
      <w:r>
        <w:rPr>
          <w:rFonts w:ascii="Geneva" w:hAnsi="Geneva"/>
          <w:spacing w:val="-6"/>
          <w:sz w:val="20"/>
        </w:rPr>
        <w:t>Ginecolgia.ro,</w:t>
      </w:r>
      <w:r>
        <w:rPr>
          <w:rFonts w:ascii="Geneva" w:hAnsi="Geneva"/>
          <w:spacing w:val="-13"/>
          <w:sz w:val="20"/>
        </w:rPr>
        <w:t xml:space="preserve"> </w:t>
      </w:r>
      <w:r>
        <w:rPr>
          <w:rFonts w:ascii="Geneva" w:hAnsi="Geneva"/>
          <w:spacing w:val="-6"/>
          <w:sz w:val="20"/>
        </w:rPr>
        <w:t>‘Actualitati</w:t>
      </w:r>
      <w:r>
        <w:rPr>
          <w:rFonts w:ascii="Geneva" w:hAnsi="Geneva"/>
          <w:spacing w:val="-13"/>
          <w:sz w:val="20"/>
        </w:rPr>
        <w:t xml:space="preserve"> </w:t>
      </w:r>
      <w:r>
        <w:rPr>
          <w:rFonts w:ascii="Geneva" w:hAnsi="Geneva"/>
          <w:spacing w:val="-6"/>
          <w:sz w:val="20"/>
        </w:rPr>
        <w:t>in</w:t>
      </w:r>
      <w:r>
        <w:rPr>
          <w:rFonts w:ascii="Geneva" w:hAnsi="Geneva"/>
          <w:spacing w:val="-13"/>
          <w:sz w:val="20"/>
        </w:rPr>
        <w:t xml:space="preserve"> </w:t>
      </w:r>
      <w:r>
        <w:rPr>
          <w:rFonts w:ascii="Geneva" w:hAnsi="Geneva"/>
          <w:spacing w:val="-6"/>
          <w:sz w:val="20"/>
        </w:rPr>
        <w:t>Obstetrica</w:t>
      </w:r>
      <w:r>
        <w:rPr>
          <w:rFonts w:ascii="Geneva" w:hAnsi="Geneva"/>
          <w:spacing w:val="-13"/>
          <w:sz w:val="20"/>
        </w:rPr>
        <w:t xml:space="preserve"> </w:t>
      </w:r>
      <w:r>
        <w:rPr>
          <w:rFonts w:ascii="Geneva" w:hAnsi="Geneva"/>
          <w:spacing w:val="-6"/>
          <w:sz w:val="20"/>
        </w:rPr>
        <w:t>Ginecologie’,</w:t>
      </w:r>
      <w:r>
        <w:rPr>
          <w:rFonts w:ascii="Geneva" w:hAnsi="Geneva"/>
          <w:spacing w:val="-13"/>
          <w:sz w:val="20"/>
        </w:rPr>
        <w:t xml:space="preserve"> </w:t>
      </w:r>
      <w:r>
        <w:rPr>
          <w:rFonts w:ascii="Geneva" w:hAnsi="Geneva"/>
          <w:spacing w:val="-6"/>
          <w:sz w:val="20"/>
        </w:rPr>
        <w:t>23-24</w:t>
      </w:r>
      <w:r>
        <w:rPr>
          <w:rFonts w:ascii="Geneva" w:hAnsi="Geneva"/>
          <w:spacing w:val="-14"/>
          <w:sz w:val="20"/>
        </w:rPr>
        <w:t xml:space="preserve"> </w:t>
      </w:r>
      <w:r>
        <w:rPr>
          <w:rFonts w:ascii="Geneva" w:hAnsi="Geneva"/>
          <w:spacing w:val="-6"/>
          <w:sz w:val="20"/>
        </w:rPr>
        <w:t>martie</w:t>
      </w:r>
      <w:r>
        <w:rPr>
          <w:rFonts w:ascii="Geneva" w:hAnsi="Geneva"/>
          <w:spacing w:val="-13"/>
          <w:sz w:val="20"/>
        </w:rPr>
        <w:t xml:space="preserve"> </w:t>
      </w:r>
      <w:r>
        <w:rPr>
          <w:rFonts w:ascii="Geneva" w:hAnsi="Geneva"/>
          <w:spacing w:val="-6"/>
          <w:sz w:val="20"/>
        </w:rPr>
        <w:t>2018</w:t>
      </w:r>
    </w:p>
    <w:p w14:paraId="1BA12994" w14:textId="77777777" w:rsidR="007D0189" w:rsidRDefault="000A6B0D">
      <w:pPr>
        <w:pStyle w:val="ListParagraph"/>
        <w:numPr>
          <w:ilvl w:val="0"/>
          <w:numId w:val="47"/>
        </w:numPr>
        <w:tabs>
          <w:tab w:val="left" w:pos="1064"/>
        </w:tabs>
        <w:spacing w:line="239" w:lineRule="exact"/>
        <w:ind w:left="1064" w:right="0" w:hanging="498"/>
        <w:rPr>
          <w:rFonts w:ascii="Geneva"/>
          <w:sz w:val="20"/>
        </w:rPr>
      </w:pPr>
      <w:r>
        <w:rPr>
          <w:rFonts w:ascii="Geneva"/>
          <w:spacing w:val="-6"/>
          <w:sz w:val="20"/>
        </w:rPr>
        <w:t>Prima</w:t>
      </w:r>
      <w:r>
        <w:rPr>
          <w:rFonts w:ascii="Geneva"/>
          <w:spacing w:val="-9"/>
          <w:sz w:val="20"/>
        </w:rPr>
        <w:t xml:space="preserve"> </w:t>
      </w:r>
      <w:r>
        <w:rPr>
          <w:rFonts w:ascii="Geneva"/>
          <w:spacing w:val="-6"/>
          <w:sz w:val="20"/>
        </w:rPr>
        <w:t>Conferinta</w:t>
      </w:r>
      <w:r>
        <w:rPr>
          <w:rFonts w:ascii="Geneva"/>
          <w:spacing w:val="-8"/>
          <w:sz w:val="20"/>
        </w:rPr>
        <w:t xml:space="preserve"> </w:t>
      </w:r>
      <w:r>
        <w:rPr>
          <w:rFonts w:ascii="Geneva"/>
          <w:spacing w:val="-6"/>
          <w:sz w:val="20"/>
        </w:rPr>
        <w:t>a</w:t>
      </w:r>
      <w:r>
        <w:rPr>
          <w:rFonts w:ascii="Geneva"/>
          <w:spacing w:val="-9"/>
          <w:sz w:val="20"/>
        </w:rPr>
        <w:t xml:space="preserve"> </w:t>
      </w:r>
      <w:r>
        <w:rPr>
          <w:rFonts w:ascii="Geneva"/>
          <w:spacing w:val="-6"/>
          <w:sz w:val="20"/>
        </w:rPr>
        <w:t>Societatii</w:t>
      </w:r>
      <w:r>
        <w:rPr>
          <w:rFonts w:ascii="Geneva"/>
          <w:spacing w:val="-8"/>
          <w:sz w:val="20"/>
        </w:rPr>
        <w:t xml:space="preserve"> </w:t>
      </w:r>
      <w:r>
        <w:rPr>
          <w:rFonts w:ascii="Geneva"/>
          <w:spacing w:val="-6"/>
          <w:sz w:val="20"/>
        </w:rPr>
        <w:t>Romane</w:t>
      </w:r>
      <w:r>
        <w:rPr>
          <w:rFonts w:ascii="Geneva"/>
          <w:spacing w:val="-9"/>
          <w:sz w:val="20"/>
        </w:rPr>
        <w:t xml:space="preserve"> </w:t>
      </w:r>
      <w:r>
        <w:rPr>
          <w:rFonts w:ascii="Geneva"/>
          <w:spacing w:val="-6"/>
          <w:sz w:val="20"/>
        </w:rPr>
        <w:t>de</w:t>
      </w:r>
      <w:r>
        <w:rPr>
          <w:rFonts w:ascii="Geneva"/>
          <w:spacing w:val="-8"/>
          <w:sz w:val="20"/>
        </w:rPr>
        <w:t xml:space="preserve"> </w:t>
      </w:r>
      <w:r>
        <w:rPr>
          <w:rFonts w:ascii="Geneva"/>
          <w:spacing w:val="-6"/>
          <w:sz w:val="20"/>
        </w:rPr>
        <w:t>Oncologie</w:t>
      </w:r>
      <w:r>
        <w:rPr>
          <w:rFonts w:ascii="Geneva"/>
          <w:spacing w:val="-9"/>
          <w:sz w:val="20"/>
        </w:rPr>
        <w:t xml:space="preserve"> </w:t>
      </w:r>
      <w:r>
        <w:rPr>
          <w:rFonts w:ascii="Geneva"/>
          <w:spacing w:val="-6"/>
          <w:sz w:val="20"/>
        </w:rPr>
        <w:t>Musculo-Scheletala</w:t>
      </w:r>
      <w:r>
        <w:rPr>
          <w:rFonts w:ascii="Geneva"/>
          <w:spacing w:val="-8"/>
          <w:sz w:val="20"/>
        </w:rPr>
        <w:t xml:space="preserve"> </w:t>
      </w:r>
      <w:r>
        <w:rPr>
          <w:rFonts w:ascii="Geneva"/>
          <w:spacing w:val="-6"/>
          <w:sz w:val="20"/>
        </w:rPr>
        <w:t>(R.O.M.S.O.S),</w:t>
      </w:r>
      <w:r>
        <w:rPr>
          <w:rFonts w:ascii="Geneva"/>
          <w:spacing w:val="-8"/>
          <w:sz w:val="20"/>
        </w:rPr>
        <w:t xml:space="preserve"> </w:t>
      </w:r>
      <w:r>
        <w:rPr>
          <w:rFonts w:ascii="Geneva"/>
          <w:spacing w:val="-6"/>
          <w:sz w:val="20"/>
        </w:rPr>
        <w:t>13-15</w:t>
      </w:r>
      <w:r>
        <w:rPr>
          <w:rFonts w:ascii="Geneva"/>
          <w:spacing w:val="-9"/>
          <w:sz w:val="20"/>
        </w:rPr>
        <w:t xml:space="preserve"> </w:t>
      </w:r>
      <w:r>
        <w:rPr>
          <w:rFonts w:ascii="Geneva"/>
          <w:spacing w:val="-6"/>
          <w:sz w:val="20"/>
        </w:rPr>
        <w:t>aprilie</w:t>
      </w:r>
      <w:r>
        <w:rPr>
          <w:rFonts w:ascii="Geneva"/>
          <w:spacing w:val="-8"/>
          <w:sz w:val="20"/>
        </w:rPr>
        <w:t xml:space="preserve"> </w:t>
      </w:r>
      <w:r>
        <w:rPr>
          <w:rFonts w:ascii="Geneva"/>
          <w:spacing w:val="-6"/>
          <w:sz w:val="20"/>
        </w:rPr>
        <w:t>2018,</w:t>
      </w:r>
      <w:r>
        <w:rPr>
          <w:rFonts w:ascii="Geneva"/>
          <w:spacing w:val="-9"/>
          <w:sz w:val="20"/>
        </w:rPr>
        <w:t xml:space="preserve"> </w:t>
      </w:r>
      <w:r>
        <w:rPr>
          <w:rFonts w:ascii="Geneva"/>
          <w:spacing w:val="-6"/>
          <w:sz w:val="20"/>
        </w:rPr>
        <w:t>Sinaia</w:t>
      </w:r>
    </w:p>
    <w:p w14:paraId="1BA12995" w14:textId="77777777" w:rsidR="007D0189" w:rsidRDefault="000A6B0D">
      <w:pPr>
        <w:pStyle w:val="ListParagraph"/>
        <w:numPr>
          <w:ilvl w:val="0"/>
          <w:numId w:val="47"/>
        </w:numPr>
        <w:tabs>
          <w:tab w:val="left" w:pos="1064"/>
        </w:tabs>
        <w:spacing w:line="239" w:lineRule="exact"/>
        <w:ind w:left="1064" w:right="0" w:hanging="498"/>
        <w:rPr>
          <w:rFonts w:ascii="Geneva" w:hAnsi="Geneva"/>
          <w:sz w:val="20"/>
        </w:rPr>
      </w:pPr>
      <w:r>
        <w:rPr>
          <w:rFonts w:ascii="Geneva" w:hAnsi="Geneva"/>
          <w:spacing w:val="-6"/>
          <w:sz w:val="20"/>
        </w:rPr>
        <w:t>Conferinta</w:t>
      </w:r>
      <w:r>
        <w:rPr>
          <w:rFonts w:ascii="Geneva" w:hAnsi="Geneva"/>
          <w:spacing w:val="-10"/>
          <w:sz w:val="20"/>
        </w:rPr>
        <w:t xml:space="preserve"> </w:t>
      </w:r>
      <w:r>
        <w:rPr>
          <w:rFonts w:ascii="Geneva" w:hAnsi="Geneva"/>
          <w:spacing w:val="-6"/>
          <w:sz w:val="20"/>
        </w:rPr>
        <w:t>Nationala</w:t>
      </w:r>
      <w:r>
        <w:rPr>
          <w:rFonts w:ascii="Geneva" w:hAnsi="Geneva"/>
          <w:spacing w:val="-10"/>
          <w:sz w:val="20"/>
        </w:rPr>
        <w:t xml:space="preserve"> </w:t>
      </w:r>
      <w:r>
        <w:rPr>
          <w:rFonts w:ascii="Geneva" w:hAnsi="Geneva"/>
          <w:spacing w:val="-6"/>
          <w:sz w:val="20"/>
        </w:rPr>
        <w:t>‘Zilele</w:t>
      </w:r>
      <w:r>
        <w:rPr>
          <w:rFonts w:ascii="Geneva" w:hAnsi="Geneva"/>
          <w:spacing w:val="-10"/>
          <w:sz w:val="20"/>
        </w:rPr>
        <w:t xml:space="preserve"> </w:t>
      </w:r>
      <w:r>
        <w:rPr>
          <w:rFonts w:ascii="Geneva" w:hAnsi="Geneva"/>
          <w:spacing w:val="-6"/>
          <w:sz w:val="20"/>
        </w:rPr>
        <w:t>Medicale</w:t>
      </w:r>
      <w:r>
        <w:rPr>
          <w:rFonts w:ascii="Geneva" w:hAnsi="Geneva"/>
          <w:spacing w:val="-10"/>
          <w:sz w:val="20"/>
        </w:rPr>
        <w:t xml:space="preserve"> </w:t>
      </w:r>
      <w:r>
        <w:rPr>
          <w:rFonts w:ascii="Geneva" w:hAnsi="Geneva"/>
          <w:spacing w:val="-6"/>
          <w:sz w:val="20"/>
        </w:rPr>
        <w:t>Vasile</w:t>
      </w:r>
      <w:r>
        <w:rPr>
          <w:rFonts w:ascii="Geneva" w:hAnsi="Geneva"/>
          <w:spacing w:val="-10"/>
          <w:sz w:val="20"/>
        </w:rPr>
        <w:t xml:space="preserve"> </w:t>
      </w:r>
      <w:r>
        <w:rPr>
          <w:rFonts w:ascii="Geneva" w:hAnsi="Geneva"/>
          <w:spacing w:val="-6"/>
          <w:sz w:val="20"/>
        </w:rPr>
        <w:t>Dobrovici’,</w:t>
      </w:r>
      <w:r>
        <w:rPr>
          <w:rFonts w:ascii="Geneva" w:hAnsi="Geneva"/>
          <w:spacing w:val="-9"/>
          <w:sz w:val="20"/>
        </w:rPr>
        <w:t xml:space="preserve"> </w:t>
      </w:r>
      <w:r>
        <w:rPr>
          <w:rFonts w:ascii="Geneva" w:hAnsi="Geneva"/>
          <w:spacing w:val="-6"/>
          <w:sz w:val="20"/>
        </w:rPr>
        <w:t>19-21</w:t>
      </w:r>
      <w:r>
        <w:rPr>
          <w:rFonts w:ascii="Geneva" w:hAnsi="Geneva"/>
          <w:spacing w:val="-10"/>
          <w:sz w:val="20"/>
        </w:rPr>
        <w:t xml:space="preserve"> </w:t>
      </w:r>
      <w:r>
        <w:rPr>
          <w:rFonts w:ascii="Geneva" w:hAnsi="Geneva"/>
          <w:spacing w:val="-6"/>
          <w:sz w:val="20"/>
        </w:rPr>
        <w:t>aprilie</w:t>
      </w:r>
      <w:r>
        <w:rPr>
          <w:rFonts w:ascii="Geneva" w:hAnsi="Geneva"/>
          <w:spacing w:val="-10"/>
          <w:sz w:val="20"/>
        </w:rPr>
        <w:t xml:space="preserve"> </w:t>
      </w:r>
      <w:r>
        <w:rPr>
          <w:rFonts w:ascii="Geneva" w:hAnsi="Geneva"/>
          <w:spacing w:val="-6"/>
          <w:sz w:val="20"/>
        </w:rPr>
        <w:t>2018,</w:t>
      </w:r>
      <w:r>
        <w:rPr>
          <w:rFonts w:ascii="Geneva" w:hAnsi="Geneva"/>
          <w:spacing w:val="-10"/>
          <w:sz w:val="20"/>
        </w:rPr>
        <w:t xml:space="preserve"> </w:t>
      </w:r>
      <w:r>
        <w:rPr>
          <w:rFonts w:ascii="Geneva" w:hAnsi="Geneva"/>
          <w:spacing w:val="-6"/>
          <w:sz w:val="20"/>
        </w:rPr>
        <w:t>Iasi</w:t>
      </w:r>
    </w:p>
    <w:p w14:paraId="1BA12996" w14:textId="77777777" w:rsidR="007D0189" w:rsidRDefault="000A6B0D">
      <w:pPr>
        <w:pStyle w:val="ListParagraph"/>
        <w:numPr>
          <w:ilvl w:val="0"/>
          <w:numId w:val="47"/>
        </w:numPr>
        <w:tabs>
          <w:tab w:val="left" w:pos="1064"/>
        </w:tabs>
        <w:spacing w:line="239" w:lineRule="exact"/>
        <w:ind w:left="1064" w:right="0" w:hanging="498"/>
        <w:rPr>
          <w:rFonts w:ascii="Geneva" w:hAnsi="Geneva"/>
          <w:sz w:val="20"/>
        </w:rPr>
      </w:pPr>
      <w:r>
        <w:rPr>
          <w:rFonts w:ascii="Geneva" w:hAnsi="Geneva"/>
          <w:w w:val="90"/>
          <w:sz w:val="20"/>
        </w:rPr>
        <w:t>Simpozionul</w:t>
      </w:r>
      <w:r>
        <w:rPr>
          <w:rFonts w:ascii="Geneva" w:hAnsi="Geneva"/>
          <w:spacing w:val="11"/>
          <w:sz w:val="20"/>
        </w:rPr>
        <w:t xml:space="preserve"> </w:t>
      </w:r>
      <w:r>
        <w:rPr>
          <w:rFonts w:ascii="Geneva" w:hAnsi="Geneva"/>
          <w:w w:val="90"/>
          <w:sz w:val="20"/>
        </w:rPr>
        <w:t>„Diabetul</w:t>
      </w:r>
      <w:r>
        <w:rPr>
          <w:rFonts w:ascii="Geneva" w:hAnsi="Geneva"/>
          <w:spacing w:val="11"/>
          <w:sz w:val="20"/>
        </w:rPr>
        <w:t xml:space="preserve"> </w:t>
      </w:r>
      <w:r>
        <w:rPr>
          <w:rFonts w:ascii="Geneva" w:hAnsi="Geneva"/>
          <w:w w:val="90"/>
          <w:sz w:val="20"/>
        </w:rPr>
        <w:t>inteligent:</w:t>
      </w:r>
      <w:r>
        <w:rPr>
          <w:rFonts w:ascii="Geneva" w:hAnsi="Geneva"/>
          <w:spacing w:val="12"/>
          <w:sz w:val="20"/>
        </w:rPr>
        <w:t xml:space="preserve"> </w:t>
      </w:r>
      <w:r>
        <w:rPr>
          <w:rFonts w:ascii="Geneva" w:hAnsi="Geneva"/>
          <w:w w:val="90"/>
          <w:sz w:val="20"/>
        </w:rPr>
        <w:t>actualitati</w:t>
      </w:r>
      <w:r>
        <w:rPr>
          <w:rFonts w:ascii="Geneva" w:hAnsi="Geneva"/>
          <w:spacing w:val="11"/>
          <w:sz w:val="20"/>
        </w:rPr>
        <w:t xml:space="preserve"> </w:t>
      </w:r>
      <w:r>
        <w:rPr>
          <w:rFonts w:ascii="Geneva" w:hAnsi="Geneva"/>
          <w:w w:val="90"/>
          <w:sz w:val="20"/>
        </w:rPr>
        <w:t>in</w:t>
      </w:r>
      <w:r>
        <w:rPr>
          <w:rFonts w:ascii="Geneva" w:hAnsi="Geneva"/>
          <w:spacing w:val="11"/>
          <w:sz w:val="20"/>
        </w:rPr>
        <w:t xml:space="preserve"> </w:t>
      </w:r>
      <w:r>
        <w:rPr>
          <w:rFonts w:ascii="Geneva" w:hAnsi="Geneva"/>
          <w:w w:val="90"/>
          <w:sz w:val="20"/>
        </w:rPr>
        <w:t>diabetul</w:t>
      </w:r>
      <w:r>
        <w:rPr>
          <w:rFonts w:ascii="Geneva" w:hAnsi="Geneva"/>
          <w:spacing w:val="12"/>
          <w:sz w:val="20"/>
        </w:rPr>
        <w:t xml:space="preserve"> </w:t>
      </w:r>
      <w:r>
        <w:rPr>
          <w:rFonts w:ascii="Geneva" w:hAnsi="Geneva"/>
          <w:w w:val="90"/>
          <w:sz w:val="20"/>
        </w:rPr>
        <w:t>zaharat”-</w:t>
      </w:r>
      <w:r>
        <w:rPr>
          <w:rFonts w:ascii="Geneva" w:hAnsi="Geneva"/>
          <w:spacing w:val="11"/>
          <w:sz w:val="20"/>
        </w:rPr>
        <w:t xml:space="preserve"> </w:t>
      </w:r>
      <w:r>
        <w:rPr>
          <w:rFonts w:ascii="Geneva" w:hAnsi="Geneva"/>
          <w:w w:val="90"/>
          <w:sz w:val="20"/>
        </w:rPr>
        <w:t>18-20</w:t>
      </w:r>
      <w:r>
        <w:rPr>
          <w:rFonts w:ascii="Geneva" w:hAnsi="Geneva"/>
          <w:spacing w:val="11"/>
          <w:sz w:val="20"/>
        </w:rPr>
        <w:t xml:space="preserve"> </w:t>
      </w:r>
      <w:r>
        <w:rPr>
          <w:rFonts w:ascii="Geneva" w:hAnsi="Geneva"/>
          <w:w w:val="90"/>
          <w:sz w:val="20"/>
        </w:rPr>
        <w:t>apr</w:t>
      </w:r>
      <w:r>
        <w:rPr>
          <w:rFonts w:ascii="Geneva" w:hAnsi="Geneva"/>
          <w:spacing w:val="12"/>
          <w:sz w:val="20"/>
        </w:rPr>
        <w:t xml:space="preserve"> </w:t>
      </w:r>
      <w:r>
        <w:rPr>
          <w:rFonts w:ascii="Geneva" w:hAnsi="Geneva"/>
          <w:w w:val="90"/>
          <w:sz w:val="20"/>
        </w:rPr>
        <w:t>2018,</w:t>
      </w:r>
      <w:r>
        <w:rPr>
          <w:rFonts w:ascii="Geneva" w:hAnsi="Geneva"/>
          <w:spacing w:val="11"/>
          <w:sz w:val="20"/>
        </w:rPr>
        <w:t xml:space="preserve"> </w:t>
      </w:r>
      <w:r>
        <w:rPr>
          <w:rFonts w:ascii="Geneva" w:hAnsi="Geneva"/>
          <w:spacing w:val="-2"/>
          <w:w w:val="90"/>
          <w:sz w:val="20"/>
        </w:rPr>
        <w:t>Bucuresti</w:t>
      </w:r>
    </w:p>
    <w:p w14:paraId="1BA12997" w14:textId="77777777" w:rsidR="007D0189" w:rsidRDefault="000A6B0D">
      <w:pPr>
        <w:pStyle w:val="ListParagraph"/>
        <w:numPr>
          <w:ilvl w:val="0"/>
          <w:numId w:val="47"/>
        </w:numPr>
        <w:tabs>
          <w:tab w:val="left" w:pos="1064"/>
        </w:tabs>
        <w:spacing w:before="2" w:line="216" w:lineRule="auto"/>
        <w:ind w:right="1166" w:firstLine="0"/>
        <w:rPr>
          <w:rFonts w:ascii="Geneva" w:hAnsi="Geneva"/>
          <w:sz w:val="20"/>
        </w:rPr>
      </w:pPr>
      <w:r>
        <w:rPr>
          <w:rFonts w:ascii="Geneva" w:hAnsi="Geneva"/>
          <w:spacing w:val="-4"/>
          <w:sz w:val="20"/>
        </w:rPr>
        <w:t>Simpozionul</w:t>
      </w:r>
      <w:r>
        <w:rPr>
          <w:rFonts w:ascii="Geneva" w:hAnsi="Geneva"/>
          <w:spacing w:val="-14"/>
          <w:sz w:val="20"/>
        </w:rPr>
        <w:t xml:space="preserve"> </w:t>
      </w:r>
      <w:r>
        <w:rPr>
          <w:rFonts w:ascii="Geneva" w:hAnsi="Geneva"/>
          <w:spacing w:val="-4"/>
          <w:sz w:val="20"/>
        </w:rPr>
        <w:t>Medical</w:t>
      </w:r>
      <w:r>
        <w:rPr>
          <w:rFonts w:ascii="Geneva" w:hAnsi="Geneva"/>
          <w:spacing w:val="-14"/>
          <w:sz w:val="20"/>
        </w:rPr>
        <w:t xml:space="preserve"> </w:t>
      </w:r>
      <w:r>
        <w:rPr>
          <w:rFonts w:ascii="Geneva" w:hAnsi="Geneva"/>
          <w:spacing w:val="-4"/>
          <w:sz w:val="20"/>
        </w:rPr>
        <w:t>‚Importanta</w:t>
      </w:r>
      <w:r>
        <w:rPr>
          <w:rFonts w:ascii="Geneva" w:hAnsi="Geneva"/>
          <w:spacing w:val="-14"/>
          <w:sz w:val="20"/>
        </w:rPr>
        <w:t xml:space="preserve"> </w:t>
      </w:r>
      <w:r>
        <w:rPr>
          <w:rFonts w:ascii="Geneva" w:hAnsi="Geneva"/>
          <w:spacing w:val="-4"/>
          <w:sz w:val="20"/>
        </w:rPr>
        <w:t>microbiotei</w:t>
      </w:r>
      <w:r>
        <w:rPr>
          <w:rFonts w:ascii="Geneva" w:hAnsi="Geneva"/>
          <w:spacing w:val="-14"/>
          <w:sz w:val="20"/>
        </w:rPr>
        <w:t xml:space="preserve"> </w:t>
      </w:r>
      <w:r>
        <w:rPr>
          <w:rFonts w:ascii="Geneva" w:hAnsi="Geneva"/>
          <w:spacing w:val="-4"/>
          <w:sz w:val="20"/>
        </w:rPr>
        <w:t>genitale</w:t>
      </w:r>
      <w:r>
        <w:rPr>
          <w:rFonts w:ascii="Geneva" w:hAnsi="Geneva"/>
          <w:spacing w:val="-14"/>
          <w:sz w:val="20"/>
        </w:rPr>
        <w:t xml:space="preserve"> </w:t>
      </w:r>
      <w:r>
        <w:rPr>
          <w:rFonts w:ascii="Geneva" w:hAnsi="Geneva"/>
          <w:spacing w:val="-4"/>
          <w:sz w:val="20"/>
        </w:rPr>
        <w:t>si</w:t>
      </w:r>
      <w:r>
        <w:rPr>
          <w:rFonts w:ascii="Geneva" w:hAnsi="Geneva"/>
          <w:spacing w:val="-14"/>
          <w:sz w:val="20"/>
        </w:rPr>
        <w:t xml:space="preserve"> </w:t>
      </w:r>
      <w:r>
        <w:rPr>
          <w:rFonts w:ascii="Geneva" w:hAnsi="Geneva"/>
          <w:spacing w:val="-4"/>
          <w:sz w:val="20"/>
        </w:rPr>
        <w:t>terapiile</w:t>
      </w:r>
      <w:r>
        <w:rPr>
          <w:rFonts w:ascii="Geneva" w:hAnsi="Geneva"/>
          <w:spacing w:val="-14"/>
          <w:sz w:val="20"/>
        </w:rPr>
        <w:t xml:space="preserve"> </w:t>
      </w:r>
      <w:r>
        <w:rPr>
          <w:rFonts w:ascii="Geneva" w:hAnsi="Geneva"/>
          <w:spacing w:val="-4"/>
          <w:sz w:val="20"/>
        </w:rPr>
        <w:t>de</w:t>
      </w:r>
      <w:r>
        <w:rPr>
          <w:rFonts w:ascii="Geneva" w:hAnsi="Geneva"/>
          <w:spacing w:val="-14"/>
          <w:sz w:val="20"/>
        </w:rPr>
        <w:t xml:space="preserve"> </w:t>
      </w:r>
      <w:r>
        <w:rPr>
          <w:rFonts w:ascii="Geneva" w:hAnsi="Geneva"/>
          <w:spacing w:val="-4"/>
          <w:sz w:val="20"/>
        </w:rPr>
        <w:t>electie</w:t>
      </w:r>
      <w:r>
        <w:rPr>
          <w:rFonts w:ascii="Geneva" w:hAnsi="Geneva"/>
          <w:spacing w:val="-14"/>
          <w:sz w:val="20"/>
        </w:rPr>
        <w:t xml:space="preserve"> </w:t>
      </w:r>
      <w:r>
        <w:rPr>
          <w:rFonts w:ascii="Geneva" w:hAnsi="Geneva"/>
          <w:spacing w:val="-4"/>
          <w:sz w:val="20"/>
        </w:rPr>
        <w:t>in</w:t>
      </w:r>
      <w:r>
        <w:rPr>
          <w:rFonts w:ascii="Geneva" w:hAnsi="Geneva"/>
          <w:spacing w:val="-14"/>
          <w:sz w:val="20"/>
        </w:rPr>
        <w:t xml:space="preserve"> </w:t>
      </w:r>
      <w:r>
        <w:rPr>
          <w:rFonts w:ascii="Geneva" w:hAnsi="Geneva"/>
          <w:spacing w:val="-4"/>
          <w:sz w:val="20"/>
        </w:rPr>
        <w:t>ITU</w:t>
      </w:r>
      <w:r>
        <w:rPr>
          <w:rFonts w:ascii="Geneva" w:hAnsi="Geneva"/>
          <w:spacing w:val="-14"/>
          <w:sz w:val="20"/>
        </w:rPr>
        <w:t xml:space="preserve"> </w:t>
      </w:r>
      <w:r>
        <w:rPr>
          <w:rFonts w:ascii="Geneva" w:hAnsi="Geneva"/>
          <w:spacing w:val="-4"/>
          <w:sz w:val="20"/>
        </w:rPr>
        <w:t>recurente’,</w:t>
      </w:r>
      <w:r>
        <w:rPr>
          <w:rFonts w:ascii="Geneva" w:hAnsi="Geneva"/>
          <w:spacing w:val="-14"/>
          <w:sz w:val="20"/>
        </w:rPr>
        <w:t xml:space="preserve"> </w:t>
      </w:r>
      <w:r>
        <w:rPr>
          <w:rFonts w:ascii="Geneva" w:hAnsi="Geneva"/>
          <w:spacing w:val="-4"/>
          <w:sz w:val="20"/>
        </w:rPr>
        <w:t xml:space="preserve">22.05.2018, </w:t>
      </w:r>
      <w:r>
        <w:rPr>
          <w:rFonts w:ascii="Geneva" w:hAnsi="Geneva"/>
          <w:spacing w:val="-2"/>
          <w:sz w:val="20"/>
        </w:rPr>
        <w:t>Bucuresti</w:t>
      </w:r>
    </w:p>
    <w:p w14:paraId="1BA12998" w14:textId="77777777" w:rsidR="007D0189" w:rsidRDefault="000A6B0D">
      <w:pPr>
        <w:pStyle w:val="ListParagraph"/>
        <w:numPr>
          <w:ilvl w:val="0"/>
          <w:numId w:val="47"/>
        </w:numPr>
        <w:tabs>
          <w:tab w:val="left" w:pos="1064"/>
        </w:tabs>
        <w:spacing w:line="230" w:lineRule="exact"/>
        <w:ind w:left="1064" w:right="0" w:hanging="498"/>
        <w:rPr>
          <w:rFonts w:ascii="Geneva" w:hAnsi="Geneva"/>
          <w:sz w:val="20"/>
        </w:rPr>
      </w:pPr>
      <w:r>
        <w:rPr>
          <w:rFonts w:ascii="Geneva" w:hAnsi="Geneva"/>
          <w:w w:val="90"/>
          <w:sz w:val="20"/>
        </w:rPr>
        <w:t>Al</w:t>
      </w:r>
      <w:r>
        <w:rPr>
          <w:rFonts w:ascii="Geneva" w:hAnsi="Geneva"/>
          <w:spacing w:val="7"/>
          <w:sz w:val="20"/>
        </w:rPr>
        <w:t xml:space="preserve"> </w:t>
      </w:r>
      <w:r>
        <w:rPr>
          <w:rFonts w:ascii="Geneva" w:hAnsi="Geneva"/>
          <w:w w:val="90"/>
          <w:sz w:val="20"/>
        </w:rPr>
        <w:t>VI</w:t>
      </w:r>
      <w:r>
        <w:rPr>
          <w:rFonts w:ascii="Geneva" w:hAnsi="Geneva"/>
          <w:spacing w:val="8"/>
          <w:sz w:val="20"/>
        </w:rPr>
        <w:t xml:space="preserve"> </w:t>
      </w:r>
      <w:r>
        <w:rPr>
          <w:rFonts w:ascii="Geneva" w:hAnsi="Geneva"/>
          <w:w w:val="90"/>
          <w:sz w:val="20"/>
        </w:rPr>
        <w:t>lea</w:t>
      </w:r>
      <w:r>
        <w:rPr>
          <w:rFonts w:ascii="Geneva" w:hAnsi="Geneva"/>
          <w:spacing w:val="8"/>
          <w:sz w:val="20"/>
        </w:rPr>
        <w:t xml:space="preserve"> </w:t>
      </w:r>
      <w:r>
        <w:rPr>
          <w:rFonts w:ascii="Geneva" w:hAnsi="Geneva"/>
          <w:w w:val="90"/>
          <w:sz w:val="20"/>
        </w:rPr>
        <w:t>Congres</w:t>
      </w:r>
      <w:r>
        <w:rPr>
          <w:rFonts w:ascii="Geneva" w:hAnsi="Geneva"/>
          <w:spacing w:val="8"/>
          <w:sz w:val="20"/>
        </w:rPr>
        <w:t xml:space="preserve"> </w:t>
      </w:r>
      <w:r>
        <w:rPr>
          <w:rFonts w:ascii="Geneva" w:hAnsi="Geneva"/>
          <w:w w:val="90"/>
          <w:sz w:val="20"/>
        </w:rPr>
        <w:t>al</w:t>
      </w:r>
      <w:r>
        <w:rPr>
          <w:rFonts w:ascii="Geneva" w:hAnsi="Geneva"/>
          <w:spacing w:val="8"/>
          <w:sz w:val="20"/>
        </w:rPr>
        <w:t xml:space="preserve"> </w:t>
      </w:r>
      <w:r>
        <w:rPr>
          <w:rFonts w:ascii="Geneva" w:hAnsi="Geneva"/>
          <w:w w:val="90"/>
          <w:sz w:val="20"/>
        </w:rPr>
        <w:t>Societatii</w:t>
      </w:r>
      <w:r>
        <w:rPr>
          <w:rFonts w:ascii="Geneva" w:hAnsi="Geneva"/>
          <w:spacing w:val="7"/>
          <w:sz w:val="20"/>
        </w:rPr>
        <w:t xml:space="preserve"> </w:t>
      </w:r>
      <w:r>
        <w:rPr>
          <w:rFonts w:ascii="Geneva" w:hAnsi="Geneva"/>
          <w:w w:val="90"/>
          <w:sz w:val="20"/>
        </w:rPr>
        <w:t>de</w:t>
      </w:r>
      <w:r>
        <w:rPr>
          <w:rFonts w:ascii="Geneva" w:hAnsi="Geneva"/>
          <w:spacing w:val="8"/>
          <w:sz w:val="20"/>
        </w:rPr>
        <w:t xml:space="preserve"> </w:t>
      </w:r>
      <w:r>
        <w:rPr>
          <w:rFonts w:ascii="Geneva" w:hAnsi="Geneva"/>
          <w:w w:val="90"/>
          <w:sz w:val="20"/>
        </w:rPr>
        <w:t>Ultrasonograﬁe</w:t>
      </w:r>
      <w:r>
        <w:rPr>
          <w:rFonts w:ascii="Geneva" w:hAnsi="Geneva"/>
          <w:spacing w:val="8"/>
          <w:sz w:val="20"/>
        </w:rPr>
        <w:t xml:space="preserve"> </w:t>
      </w:r>
      <w:r>
        <w:rPr>
          <w:rFonts w:ascii="Geneva" w:hAnsi="Geneva"/>
          <w:w w:val="90"/>
          <w:sz w:val="20"/>
        </w:rPr>
        <w:t>in</w:t>
      </w:r>
      <w:r>
        <w:rPr>
          <w:rFonts w:ascii="Geneva" w:hAnsi="Geneva"/>
          <w:spacing w:val="8"/>
          <w:sz w:val="20"/>
        </w:rPr>
        <w:t xml:space="preserve"> </w:t>
      </w:r>
      <w:r>
        <w:rPr>
          <w:rFonts w:ascii="Geneva" w:hAnsi="Geneva"/>
          <w:w w:val="90"/>
          <w:sz w:val="20"/>
        </w:rPr>
        <w:t>Obstetrica</w:t>
      </w:r>
      <w:r>
        <w:rPr>
          <w:rFonts w:ascii="Geneva" w:hAnsi="Geneva"/>
          <w:spacing w:val="8"/>
          <w:sz w:val="20"/>
        </w:rPr>
        <w:t xml:space="preserve"> </w:t>
      </w:r>
      <w:r>
        <w:rPr>
          <w:rFonts w:ascii="Geneva" w:hAnsi="Geneva"/>
          <w:w w:val="90"/>
          <w:sz w:val="20"/>
        </w:rPr>
        <w:t>si</w:t>
      </w:r>
      <w:r>
        <w:rPr>
          <w:rFonts w:ascii="Geneva" w:hAnsi="Geneva"/>
          <w:spacing w:val="7"/>
          <w:sz w:val="20"/>
        </w:rPr>
        <w:t xml:space="preserve"> </w:t>
      </w:r>
      <w:r>
        <w:rPr>
          <w:rFonts w:ascii="Geneva" w:hAnsi="Geneva"/>
          <w:w w:val="90"/>
          <w:sz w:val="20"/>
        </w:rPr>
        <w:t>Ginecologie,</w:t>
      </w:r>
      <w:r>
        <w:rPr>
          <w:rFonts w:ascii="Geneva" w:hAnsi="Geneva"/>
          <w:spacing w:val="8"/>
          <w:sz w:val="20"/>
        </w:rPr>
        <w:t xml:space="preserve"> </w:t>
      </w:r>
      <w:r>
        <w:rPr>
          <w:rFonts w:ascii="Geneva" w:hAnsi="Geneva"/>
          <w:w w:val="90"/>
          <w:sz w:val="20"/>
        </w:rPr>
        <w:t>16-17.05.2018,</w:t>
      </w:r>
      <w:r>
        <w:rPr>
          <w:rFonts w:ascii="Geneva" w:hAnsi="Geneva"/>
          <w:spacing w:val="8"/>
          <w:sz w:val="20"/>
        </w:rPr>
        <w:t xml:space="preserve"> </w:t>
      </w:r>
      <w:r>
        <w:rPr>
          <w:rFonts w:ascii="Geneva" w:hAnsi="Geneva"/>
          <w:spacing w:val="-2"/>
          <w:w w:val="90"/>
          <w:sz w:val="20"/>
        </w:rPr>
        <w:t>Bucuresti</w:t>
      </w:r>
    </w:p>
    <w:p w14:paraId="1BA12999" w14:textId="77777777" w:rsidR="007D0189" w:rsidRDefault="000A6B0D">
      <w:pPr>
        <w:pStyle w:val="ListParagraph"/>
        <w:numPr>
          <w:ilvl w:val="0"/>
          <w:numId w:val="47"/>
        </w:numPr>
        <w:tabs>
          <w:tab w:val="left" w:pos="1064"/>
        </w:tabs>
        <w:spacing w:before="8" w:line="216" w:lineRule="auto"/>
        <w:ind w:right="1256" w:firstLine="0"/>
        <w:rPr>
          <w:rFonts w:ascii="Geneva" w:hAnsi="Geneva"/>
          <w:sz w:val="20"/>
        </w:rPr>
      </w:pPr>
      <w:r>
        <w:rPr>
          <w:rFonts w:ascii="Geneva" w:hAnsi="Geneva"/>
          <w:spacing w:val="-4"/>
          <w:sz w:val="20"/>
        </w:rPr>
        <w:t>15th</w:t>
      </w:r>
      <w:r>
        <w:rPr>
          <w:rFonts w:ascii="Geneva" w:hAnsi="Geneva"/>
          <w:spacing w:val="-11"/>
          <w:sz w:val="20"/>
        </w:rPr>
        <w:t xml:space="preserve"> </w:t>
      </w:r>
      <w:r>
        <w:rPr>
          <w:rFonts w:ascii="Geneva" w:hAnsi="Geneva"/>
          <w:spacing w:val="-4"/>
          <w:sz w:val="20"/>
        </w:rPr>
        <w:t>Congress</w:t>
      </w:r>
      <w:r>
        <w:rPr>
          <w:rFonts w:ascii="Geneva" w:hAnsi="Geneva"/>
          <w:spacing w:val="-11"/>
          <w:sz w:val="20"/>
        </w:rPr>
        <w:t xml:space="preserve"> </w:t>
      </w:r>
      <w:r>
        <w:rPr>
          <w:rFonts w:ascii="Geneva" w:hAnsi="Geneva"/>
          <w:spacing w:val="-4"/>
          <w:sz w:val="20"/>
        </w:rPr>
        <w:t>of</w:t>
      </w:r>
      <w:r>
        <w:rPr>
          <w:rFonts w:ascii="Geneva" w:hAnsi="Geneva"/>
          <w:spacing w:val="-11"/>
          <w:sz w:val="20"/>
        </w:rPr>
        <w:t xml:space="preserve"> </w:t>
      </w:r>
      <w:r>
        <w:rPr>
          <w:rFonts w:ascii="Geneva" w:hAnsi="Geneva"/>
          <w:spacing w:val="-4"/>
          <w:sz w:val="20"/>
        </w:rPr>
        <w:t>the</w:t>
      </w:r>
      <w:r>
        <w:rPr>
          <w:rFonts w:ascii="Geneva" w:hAnsi="Geneva"/>
          <w:spacing w:val="-11"/>
          <w:sz w:val="20"/>
        </w:rPr>
        <w:t xml:space="preserve"> </w:t>
      </w:r>
      <w:r>
        <w:rPr>
          <w:rFonts w:ascii="Geneva" w:hAnsi="Geneva"/>
          <w:spacing w:val="-4"/>
          <w:sz w:val="20"/>
        </w:rPr>
        <w:t>European</w:t>
      </w:r>
      <w:r>
        <w:rPr>
          <w:rFonts w:ascii="Geneva" w:hAnsi="Geneva"/>
          <w:spacing w:val="-11"/>
          <w:sz w:val="20"/>
        </w:rPr>
        <w:t xml:space="preserve"> </w:t>
      </w:r>
      <w:r>
        <w:rPr>
          <w:rFonts w:ascii="Geneva" w:hAnsi="Geneva"/>
          <w:spacing w:val="-4"/>
          <w:sz w:val="20"/>
        </w:rPr>
        <w:t>Society</w:t>
      </w:r>
      <w:r>
        <w:rPr>
          <w:rFonts w:ascii="Geneva" w:hAnsi="Geneva"/>
          <w:spacing w:val="-11"/>
          <w:sz w:val="20"/>
        </w:rPr>
        <w:t xml:space="preserve"> </w:t>
      </w:r>
      <w:r>
        <w:rPr>
          <w:rFonts w:ascii="Geneva" w:hAnsi="Geneva"/>
          <w:spacing w:val="-4"/>
          <w:sz w:val="20"/>
        </w:rPr>
        <w:t>of</w:t>
      </w:r>
      <w:r>
        <w:rPr>
          <w:rFonts w:ascii="Geneva" w:hAnsi="Geneva"/>
          <w:spacing w:val="-11"/>
          <w:sz w:val="20"/>
        </w:rPr>
        <w:t xml:space="preserve"> </w:t>
      </w:r>
      <w:r>
        <w:rPr>
          <w:rFonts w:ascii="Geneva" w:hAnsi="Geneva"/>
          <w:spacing w:val="-4"/>
          <w:sz w:val="20"/>
        </w:rPr>
        <w:t>Contraception</w:t>
      </w:r>
      <w:r>
        <w:rPr>
          <w:rFonts w:ascii="Geneva" w:hAnsi="Geneva"/>
          <w:spacing w:val="-11"/>
          <w:sz w:val="20"/>
        </w:rPr>
        <w:t xml:space="preserve"> </w:t>
      </w:r>
      <w:r>
        <w:rPr>
          <w:rFonts w:ascii="Geneva" w:hAnsi="Geneva"/>
          <w:spacing w:val="-4"/>
          <w:sz w:val="20"/>
        </w:rPr>
        <w:t>and</w:t>
      </w:r>
      <w:r>
        <w:rPr>
          <w:rFonts w:ascii="Geneva" w:hAnsi="Geneva"/>
          <w:spacing w:val="-11"/>
          <w:sz w:val="20"/>
        </w:rPr>
        <w:t xml:space="preserve"> </w:t>
      </w:r>
      <w:r>
        <w:rPr>
          <w:rFonts w:ascii="Geneva" w:hAnsi="Geneva"/>
          <w:spacing w:val="-4"/>
          <w:sz w:val="20"/>
        </w:rPr>
        <w:t>Reproductive</w:t>
      </w:r>
      <w:r>
        <w:rPr>
          <w:rFonts w:ascii="Geneva" w:hAnsi="Geneva"/>
          <w:spacing w:val="-11"/>
          <w:sz w:val="20"/>
        </w:rPr>
        <w:t xml:space="preserve"> </w:t>
      </w:r>
      <w:r>
        <w:rPr>
          <w:rFonts w:ascii="Geneva" w:hAnsi="Geneva"/>
          <w:spacing w:val="-4"/>
          <w:sz w:val="20"/>
        </w:rPr>
        <w:t>Health,</w:t>
      </w:r>
      <w:r>
        <w:rPr>
          <w:rFonts w:ascii="Geneva" w:hAnsi="Geneva"/>
          <w:spacing w:val="-11"/>
          <w:sz w:val="20"/>
        </w:rPr>
        <w:t xml:space="preserve"> </w:t>
      </w:r>
      <w:r>
        <w:rPr>
          <w:rFonts w:ascii="Geneva" w:hAnsi="Geneva"/>
          <w:spacing w:val="-4"/>
          <w:sz w:val="20"/>
        </w:rPr>
        <w:t>‚Family</w:t>
      </w:r>
      <w:r>
        <w:rPr>
          <w:rFonts w:ascii="Geneva" w:hAnsi="Geneva"/>
          <w:spacing w:val="-11"/>
          <w:sz w:val="20"/>
        </w:rPr>
        <w:t xml:space="preserve"> </w:t>
      </w:r>
      <w:r>
        <w:rPr>
          <w:rFonts w:ascii="Geneva" w:hAnsi="Geneva"/>
          <w:spacing w:val="-4"/>
          <w:sz w:val="20"/>
        </w:rPr>
        <w:t>planning</w:t>
      </w:r>
      <w:r>
        <w:rPr>
          <w:rFonts w:ascii="Geneva" w:hAnsi="Geneva"/>
          <w:spacing w:val="-11"/>
          <w:sz w:val="20"/>
        </w:rPr>
        <w:t xml:space="preserve"> </w:t>
      </w:r>
      <w:r>
        <w:rPr>
          <w:rFonts w:ascii="Geneva" w:hAnsi="Geneva"/>
          <w:spacing w:val="-4"/>
          <w:sz w:val="20"/>
        </w:rPr>
        <w:t>and contraception</w:t>
      </w:r>
      <w:r>
        <w:rPr>
          <w:rFonts w:ascii="Geneva" w:hAnsi="Geneva"/>
          <w:spacing w:val="-8"/>
          <w:sz w:val="20"/>
        </w:rPr>
        <w:t xml:space="preserve"> </w:t>
      </w:r>
      <w:r>
        <w:rPr>
          <w:rFonts w:ascii="Geneva" w:hAnsi="Geneva"/>
          <w:spacing w:val="-4"/>
          <w:sz w:val="20"/>
        </w:rPr>
        <w:t>from</w:t>
      </w:r>
      <w:r>
        <w:rPr>
          <w:rFonts w:ascii="Geneva" w:hAnsi="Geneva"/>
          <w:spacing w:val="-8"/>
          <w:sz w:val="20"/>
        </w:rPr>
        <w:t xml:space="preserve"> </w:t>
      </w:r>
      <w:r>
        <w:rPr>
          <w:rFonts w:ascii="Geneva" w:hAnsi="Geneva"/>
          <w:spacing w:val="-4"/>
          <w:sz w:val="20"/>
        </w:rPr>
        <w:t>adolescence</w:t>
      </w:r>
      <w:r>
        <w:rPr>
          <w:rFonts w:ascii="Geneva" w:hAnsi="Geneva"/>
          <w:spacing w:val="-8"/>
          <w:sz w:val="20"/>
        </w:rPr>
        <w:t xml:space="preserve"> </w:t>
      </w:r>
      <w:r>
        <w:rPr>
          <w:rFonts w:ascii="Geneva" w:hAnsi="Geneva"/>
          <w:spacing w:val="-4"/>
          <w:sz w:val="20"/>
        </w:rPr>
        <w:t>to</w:t>
      </w:r>
      <w:r>
        <w:rPr>
          <w:rFonts w:ascii="Geneva" w:hAnsi="Geneva"/>
          <w:spacing w:val="-8"/>
          <w:sz w:val="20"/>
        </w:rPr>
        <w:t xml:space="preserve"> </w:t>
      </w:r>
      <w:r>
        <w:rPr>
          <w:rFonts w:ascii="Geneva" w:hAnsi="Geneva"/>
          <w:spacing w:val="-4"/>
          <w:sz w:val="20"/>
        </w:rPr>
        <w:t>the</w:t>
      </w:r>
      <w:r>
        <w:rPr>
          <w:rFonts w:ascii="Geneva" w:hAnsi="Geneva"/>
          <w:spacing w:val="-8"/>
          <w:sz w:val="20"/>
        </w:rPr>
        <w:t xml:space="preserve"> </w:t>
      </w:r>
      <w:r>
        <w:rPr>
          <w:rFonts w:ascii="Geneva" w:hAnsi="Geneva"/>
          <w:spacing w:val="-4"/>
          <w:sz w:val="20"/>
        </w:rPr>
        <w:t>menopause’,</w:t>
      </w:r>
      <w:r>
        <w:rPr>
          <w:rFonts w:ascii="Geneva" w:hAnsi="Geneva"/>
          <w:spacing w:val="-8"/>
          <w:sz w:val="20"/>
        </w:rPr>
        <w:t xml:space="preserve"> </w:t>
      </w:r>
      <w:r>
        <w:rPr>
          <w:rFonts w:ascii="Geneva" w:hAnsi="Geneva"/>
          <w:spacing w:val="-4"/>
          <w:sz w:val="20"/>
        </w:rPr>
        <w:t>Budapesta,</w:t>
      </w:r>
      <w:r>
        <w:rPr>
          <w:rFonts w:ascii="Geneva" w:hAnsi="Geneva"/>
          <w:spacing w:val="-8"/>
          <w:sz w:val="20"/>
        </w:rPr>
        <w:t xml:space="preserve"> </w:t>
      </w:r>
      <w:r>
        <w:rPr>
          <w:rFonts w:ascii="Geneva" w:hAnsi="Geneva"/>
          <w:spacing w:val="-4"/>
          <w:sz w:val="20"/>
        </w:rPr>
        <w:t>Ungaria,</w:t>
      </w:r>
      <w:r>
        <w:rPr>
          <w:rFonts w:ascii="Geneva" w:hAnsi="Geneva"/>
          <w:spacing w:val="-8"/>
          <w:sz w:val="20"/>
        </w:rPr>
        <w:t xml:space="preserve"> </w:t>
      </w:r>
      <w:r>
        <w:rPr>
          <w:rFonts w:ascii="Geneva" w:hAnsi="Geneva"/>
          <w:spacing w:val="-4"/>
          <w:sz w:val="20"/>
        </w:rPr>
        <w:t>9-12</w:t>
      </w:r>
      <w:r>
        <w:rPr>
          <w:rFonts w:ascii="Geneva" w:hAnsi="Geneva"/>
          <w:spacing w:val="-8"/>
          <w:sz w:val="20"/>
        </w:rPr>
        <w:t xml:space="preserve"> </w:t>
      </w:r>
      <w:r>
        <w:rPr>
          <w:rFonts w:ascii="Geneva" w:hAnsi="Geneva"/>
          <w:spacing w:val="-4"/>
          <w:sz w:val="20"/>
        </w:rPr>
        <w:t>mai</w:t>
      </w:r>
      <w:r>
        <w:rPr>
          <w:rFonts w:ascii="Geneva" w:hAnsi="Geneva"/>
          <w:spacing w:val="-8"/>
          <w:sz w:val="20"/>
        </w:rPr>
        <w:t xml:space="preserve"> </w:t>
      </w:r>
      <w:r>
        <w:rPr>
          <w:rFonts w:ascii="Geneva" w:hAnsi="Geneva"/>
          <w:spacing w:val="-4"/>
          <w:sz w:val="20"/>
        </w:rPr>
        <w:t>2018</w:t>
      </w:r>
    </w:p>
    <w:p w14:paraId="1BA1299A" w14:textId="77777777" w:rsidR="007D0189" w:rsidRDefault="000A6B0D">
      <w:pPr>
        <w:pStyle w:val="ListParagraph"/>
        <w:numPr>
          <w:ilvl w:val="0"/>
          <w:numId w:val="47"/>
        </w:numPr>
        <w:tabs>
          <w:tab w:val="left" w:pos="1064"/>
        </w:tabs>
        <w:spacing w:line="216" w:lineRule="auto"/>
        <w:ind w:right="1018" w:firstLine="0"/>
        <w:rPr>
          <w:rFonts w:ascii="Geneva" w:hAnsi="Geneva"/>
          <w:sz w:val="20"/>
        </w:rPr>
      </w:pPr>
      <w:r>
        <w:rPr>
          <w:rFonts w:ascii="Geneva" w:hAnsi="Geneva"/>
          <w:spacing w:val="-2"/>
          <w:sz w:val="20"/>
        </w:rPr>
        <w:t>Editia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VI-a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Congresului</w:t>
      </w:r>
      <w:r>
        <w:rPr>
          <w:rFonts w:ascii="Geneva" w:hAnsi="Geneva"/>
          <w:spacing w:val="-16"/>
          <w:sz w:val="20"/>
        </w:rPr>
        <w:t xml:space="preserve"> </w:t>
      </w:r>
      <w:r>
        <w:rPr>
          <w:rFonts w:ascii="Geneva" w:hAnsi="Geneva"/>
          <w:spacing w:val="-2"/>
          <w:sz w:val="20"/>
        </w:rPr>
        <w:t>Universitatii</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Medicină</w:t>
      </w:r>
      <w:r>
        <w:rPr>
          <w:rFonts w:ascii="Geneva" w:hAnsi="Geneva"/>
          <w:spacing w:val="-16"/>
          <w:sz w:val="20"/>
        </w:rPr>
        <w:t xml:space="preserve"> </w:t>
      </w:r>
      <w:r>
        <w:rPr>
          <w:rFonts w:ascii="Geneva" w:hAnsi="Geneva"/>
          <w:spacing w:val="-2"/>
          <w:sz w:val="20"/>
        </w:rPr>
        <w:t>și</w:t>
      </w:r>
      <w:r>
        <w:rPr>
          <w:rFonts w:ascii="Geneva" w:hAnsi="Geneva"/>
          <w:spacing w:val="-16"/>
          <w:sz w:val="20"/>
        </w:rPr>
        <w:t xml:space="preserve"> </w:t>
      </w:r>
      <w:r>
        <w:rPr>
          <w:rFonts w:ascii="Geneva" w:hAnsi="Geneva"/>
          <w:spacing w:val="-2"/>
          <w:sz w:val="20"/>
        </w:rPr>
        <w:t>Farmacie</w:t>
      </w:r>
      <w:r>
        <w:rPr>
          <w:rFonts w:ascii="Geneva" w:hAnsi="Geneva"/>
          <w:spacing w:val="-16"/>
          <w:sz w:val="20"/>
        </w:rPr>
        <w:t xml:space="preserve"> </w:t>
      </w:r>
      <w:r>
        <w:rPr>
          <w:rFonts w:ascii="Geneva" w:hAnsi="Geneva"/>
          <w:spacing w:val="-2"/>
          <w:sz w:val="20"/>
        </w:rPr>
        <w:t>Carol</w:t>
      </w:r>
      <w:r>
        <w:rPr>
          <w:rFonts w:ascii="Geneva" w:hAnsi="Geneva"/>
          <w:spacing w:val="-16"/>
          <w:sz w:val="20"/>
        </w:rPr>
        <w:t xml:space="preserve"> </w:t>
      </w:r>
      <w:r>
        <w:rPr>
          <w:rFonts w:ascii="Geneva" w:hAnsi="Geneva"/>
          <w:spacing w:val="-2"/>
          <w:sz w:val="20"/>
        </w:rPr>
        <w:t>Davila</w:t>
      </w:r>
      <w:r>
        <w:rPr>
          <w:rFonts w:ascii="Geneva" w:hAnsi="Geneva"/>
          <w:spacing w:val="-16"/>
          <w:sz w:val="20"/>
        </w:rPr>
        <w:t xml:space="preserve"> </w:t>
      </w:r>
      <w:r>
        <w:rPr>
          <w:rFonts w:ascii="Geneva" w:hAnsi="Geneva"/>
          <w:spacing w:val="-2"/>
          <w:sz w:val="20"/>
        </w:rPr>
        <w:t>București,</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7-9</w:t>
      </w:r>
      <w:r>
        <w:rPr>
          <w:rFonts w:ascii="Geneva" w:hAnsi="Geneva"/>
          <w:spacing w:val="-16"/>
          <w:sz w:val="20"/>
        </w:rPr>
        <w:t xml:space="preserve"> </w:t>
      </w:r>
      <w:r>
        <w:rPr>
          <w:rFonts w:ascii="Geneva" w:hAnsi="Geneva"/>
          <w:spacing w:val="-2"/>
          <w:sz w:val="20"/>
        </w:rPr>
        <w:t>iunie 2018-06-18</w:t>
      </w:r>
    </w:p>
    <w:p w14:paraId="1BA1299B" w14:textId="77777777" w:rsidR="007D0189" w:rsidRDefault="000A6B0D">
      <w:pPr>
        <w:pStyle w:val="ListParagraph"/>
        <w:numPr>
          <w:ilvl w:val="0"/>
          <w:numId w:val="47"/>
        </w:numPr>
        <w:tabs>
          <w:tab w:val="left" w:pos="1064"/>
        </w:tabs>
        <w:spacing w:line="230" w:lineRule="exact"/>
        <w:ind w:left="1064" w:right="0" w:hanging="498"/>
        <w:rPr>
          <w:rFonts w:ascii="Geneva"/>
          <w:sz w:val="20"/>
        </w:rPr>
      </w:pPr>
      <w:r>
        <w:rPr>
          <w:rFonts w:ascii="Geneva"/>
          <w:spacing w:val="-6"/>
          <w:sz w:val="20"/>
        </w:rPr>
        <w:t>Primul</w:t>
      </w:r>
      <w:r>
        <w:rPr>
          <w:rFonts w:ascii="Geneva"/>
          <w:spacing w:val="-10"/>
          <w:sz w:val="20"/>
        </w:rPr>
        <w:t xml:space="preserve"> </w:t>
      </w:r>
      <w:r>
        <w:rPr>
          <w:rFonts w:ascii="Geneva"/>
          <w:spacing w:val="-6"/>
          <w:sz w:val="20"/>
        </w:rPr>
        <w:t>Congres</w:t>
      </w:r>
      <w:r>
        <w:rPr>
          <w:rFonts w:ascii="Geneva"/>
          <w:spacing w:val="-9"/>
          <w:sz w:val="20"/>
        </w:rPr>
        <w:t xml:space="preserve"> </w:t>
      </w:r>
      <w:r>
        <w:rPr>
          <w:rFonts w:ascii="Geneva"/>
          <w:spacing w:val="-6"/>
          <w:sz w:val="20"/>
        </w:rPr>
        <w:t>al</w:t>
      </w:r>
      <w:r>
        <w:rPr>
          <w:rFonts w:ascii="Geneva"/>
          <w:spacing w:val="-10"/>
          <w:sz w:val="20"/>
        </w:rPr>
        <w:t xml:space="preserve"> </w:t>
      </w:r>
      <w:r>
        <w:rPr>
          <w:rFonts w:ascii="Geneva"/>
          <w:spacing w:val="-6"/>
          <w:sz w:val="20"/>
        </w:rPr>
        <w:t>Societatii</w:t>
      </w:r>
      <w:r>
        <w:rPr>
          <w:rFonts w:ascii="Geneva"/>
          <w:spacing w:val="-9"/>
          <w:sz w:val="20"/>
        </w:rPr>
        <w:t xml:space="preserve"> </w:t>
      </w:r>
      <w:r>
        <w:rPr>
          <w:rFonts w:ascii="Geneva"/>
          <w:spacing w:val="-6"/>
          <w:sz w:val="20"/>
        </w:rPr>
        <w:t>de</w:t>
      </w:r>
      <w:r>
        <w:rPr>
          <w:rFonts w:ascii="Geneva"/>
          <w:spacing w:val="-10"/>
          <w:sz w:val="20"/>
        </w:rPr>
        <w:t xml:space="preserve"> </w:t>
      </w:r>
      <w:r>
        <w:rPr>
          <w:rFonts w:ascii="Geneva"/>
          <w:spacing w:val="-6"/>
          <w:sz w:val="20"/>
        </w:rPr>
        <w:t>Endometrioza</w:t>
      </w:r>
      <w:r>
        <w:rPr>
          <w:rFonts w:ascii="Geneva"/>
          <w:spacing w:val="-9"/>
          <w:sz w:val="20"/>
        </w:rPr>
        <w:t xml:space="preserve"> </w:t>
      </w:r>
      <w:r>
        <w:rPr>
          <w:rFonts w:ascii="Geneva"/>
          <w:spacing w:val="-6"/>
          <w:sz w:val="20"/>
        </w:rPr>
        <w:t>si</w:t>
      </w:r>
      <w:r>
        <w:rPr>
          <w:rFonts w:ascii="Geneva"/>
          <w:spacing w:val="-10"/>
          <w:sz w:val="20"/>
        </w:rPr>
        <w:t xml:space="preserve"> </w:t>
      </w:r>
      <w:r>
        <w:rPr>
          <w:rFonts w:ascii="Geneva"/>
          <w:spacing w:val="-6"/>
          <w:sz w:val="20"/>
        </w:rPr>
        <w:t>Infertilitate</w:t>
      </w:r>
      <w:r>
        <w:rPr>
          <w:rFonts w:ascii="Geneva"/>
          <w:spacing w:val="-9"/>
          <w:sz w:val="20"/>
        </w:rPr>
        <w:t xml:space="preserve"> </w:t>
      </w:r>
      <w:r>
        <w:rPr>
          <w:rFonts w:ascii="Geneva"/>
          <w:spacing w:val="-6"/>
          <w:sz w:val="20"/>
        </w:rPr>
        <w:t>Est-Europeana,</w:t>
      </w:r>
      <w:r>
        <w:rPr>
          <w:rFonts w:ascii="Geneva"/>
          <w:spacing w:val="-10"/>
          <w:sz w:val="20"/>
        </w:rPr>
        <w:t xml:space="preserve"> </w:t>
      </w:r>
      <w:r>
        <w:rPr>
          <w:rFonts w:ascii="Geneva"/>
          <w:spacing w:val="-6"/>
          <w:sz w:val="20"/>
        </w:rPr>
        <w:t>15-16</w:t>
      </w:r>
      <w:r>
        <w:rPr>
          <w:rFonts w:ascii="Geneva"/>
          <w:spacing w:val="-9"/>
          <w:sz w:val="20"/>
        </w:rPr>
        <w:t xml:space="preserve"> </w:t>
      </w:r>
      <w:r>
        <w:rPr>
          <w:rFonts w:ascii="Geneva"/>
          <w:spacing w:val="-6"/>
          <w:sz w:val="20"/>
        </w:rPr>
        <w:t>iunie</w:t>
      </w:r>
      <w:r>
        <w:rPr>
          <w:rFonts w:ascii="Geneva"/>
          <w:spacing w:val="-10"/>
          <w:sz w:val="20"/>
        </w:rPr>
        <w:t xml:space="preserve"> </w:t>
      </w:r>
      <w:r>
        <w:rPr>
          <w:rFonts w:ascii="Geneva"/>
          <w:spacing w:val="-6"/>
          <w:sz w:val="20"/>
        </w:rPr>
        <w:t>2018-</w:t>
      </w:r>
      <w:r>
        <w:rPr>
          <w:rFonts w:ascii="Geneva"/>
          <w:spacing w:val="-9"/>
          <w:sz w:val="20"/>
        </w:rPr>
        <w:t xml:space="preserve"> </w:t>
      </w:r>
      <w:r>
        <w:rPr>
          <w:rFonts w:ascii="Geneva"/>
          <w:spacing w:val="-6"/>
          <w:sz w:val="20"/>
        </w:rPr>
        <w:t>Sinaia</w:t>
      </w:r>
    </w:p>
    <w:p w14:paraId="1BA1299C" w14:textId="77777777" w:rsidR="007D0189" w:rsidRDefault="000A6B0D">
      <w:pPr>
        <w:pStyle w:val="ListParagraph"/>
        <w:numPr>
          <w:ilvl w:val="0"/>
          <w:numId w:val="47"/>
        </w:numPr>
        <w:tabs>
          <w:tab w:val="left" w:pos="1012"/>
        </w:tabs>
        <w:spacing w:line="239" w:lineRule="exact"/>
        <w:ind w:left="1012" w:right="0" w:hanging="446"/>
        <w:rPr>
          <w:rFonts w:ascii="Geneva"/>
          <w:sz w:val="20"/>
        </w:rPr>
      </w:pPr>
      <w:r>
        <w:rPr>
          <w:rFonts w:ascii="Geneva"/>
          <w:spacing w:val="-6"/>
          <w:sz w:val="20"/>
        </w:rPr>
        <w:t>Al</w:t>
      </w:r>
      <w:r>
        <w:rPr>
          <w:rFonts w:ascii="Geneva"/>
          <w:spacing w:val="-16"/>
          <w:sz w:val="20"/>
        </w:rPr>
        <w:t xml:space="preserve"> </w:t>
      </w:r>
      <w:r>
        <w:rPr>
          <w:rFonts w:ascii="Geneva"/>
          <w:spacing w:val="-6"/>
          <w:sz w:val="20"/>
        </w:rPr>
        <w:t>IV-lea</w:t>
      </w:r>
      <w:r>
        <w:rPr>
          <w:rFonts w:ascii="Geneva"/>
          <w:spacing w:val="-16"/>
          <w:sz w:val="20"/>
        </w:rPr>
        <w:t xml:space="preserve"> </w:t>
      </w:r>
      <w:r>
        <w:rPr>
          <w:rFonts w:ascii="Geneva"/>
          <w:spacing w:val="-6"/>
          <w:sz w:val="20"/>
        </w:rPr>
        <w:t>Congres</w:t>
      </w:r>
      <w:r>
        <w:rPr>
          <w:rFonts w:ascii="Geneva"/>
          <w:spacing w:val="-16"/>
          <w:sz w:val="20"/>
        </w:rPr>
        <w:t xml:space="preserve"> </w:t>
      </w:r>
      <w:r>
        <w:rPr>
          <w:rFonts w:ascii="Geneva"/>
          <w:spacing w:val="-6"/>
          <w:sz w:val="20"/>
        </w:rPr>
        <w:t>National</w:t>
      </w:r>
      <w:r>
        <w:rPr>
          <w:rFonts w:ascii="Geneva"/>
          <w:spacing w:val="-15"/>
          <w:sz w:val="20"/>
        </w:rPr>
        <w:t xml:space="preserve"> </w:t>
      </w:r>
      <w:r>
        <w:rPr>
          <w:rFonts w:ascii="Geneva"/>
          <w:spacing w:val="-6"/>
          <w:sz w:val="20"/>
        </w:rPr>
        <w:t>de</w:t>
      </w:r>
      <w:r>
        <w:rPr>
          <w:rFonts w:ascii="Geneva"/>
          <w:spacing w:val="-16"/>
          <w:sz w:val="20"/>
        </w:rPr>
        <w:t xml:space="preserve"> </w:t>
      </w:r>
      <w:r>
        <w:rPr>
          <w:rFonts w:ascii="Geneva"/>
          <w:spacing w:val="-6"/>
          <w:sz w:val="20"/>
        </w:rPr>
        <w:t>HPV,</w:t>
      </w:r>
      <w:r>
        <w:rPr>
          <w:rFonts w:ascii="Geneva"/>
          <w:spacing w:val="-16"/>
          <w:sz w:val="20"/>
        </w:rPr>
        <w:t xml:space="preserve"> </w:t>
      </w:r>
      <w:r>
        <w:rPr>
          <w:rFonts w:ascii="Geneva"/>
          <w:spacing w:val="-6"/>
          <w:sz w:val="20"/>
        </w:rPr>
        <w:t>14-15</w:t>
      </w:r>
      <w:r>
        <w:rPr>
          <w:rFonts w:ascii="Geneva"/>
          <w:spacing w:val="-15"/>
          <w:sz w:val="20"/>
        </w:rPr>
        <w:t xml:space="preserve"> </w:t>
      </w:r>
      <w:r>
        <w:rPr>
          <w:rFonts w:ascii="Geneva"/>
          <w:spacing w:val="-6"/>
          <w:sz w:val="20"/>
        </w:rPr>
        <w:t>iunie</w:t>
      </w:r>
      <w:r>
        <w:rPr>
          <w:rFonts w:ascii="Geneva"/>
          <w:spacing w:val="-16"/>
          <w:sz w:val="20"/>
        </w:rPr>
        <w:t xml:space="preserve"> </w:t>
      </w:r>
      <w:r>
        <w:rPr>
          <w:rFonts w:ascii="Geneva"/>
          <w:spacing w:val="-6"/>
          <w:sz w:val="20"/>
        </w:rPr>
        <w:t>2018-Sinaia</w:t>
      </w:r>
    </w:p>
    <w:p w14:paraId="1BA1299D" w14:textId="77777777" w:rsidR="007D0189" w:rsidRDefault="000A6B0D">
      <w:pPr>
        <w:pStyle w:val="ListParagraph"/>
        <w:numPr>
          <w:ilvl w:val="0"/>
          <w:numId w:val="47"/>
        </w:numPr>
        <w:tabs>
          <w:tab w:val="left" w:pos="1012"/>
        </w:tabs>
        <w:spacing w:line="239" w:lineRule="exact"/>
        <w:ind w:left="1012" w:right="0" w:hanging="446"/>
        <w:rPr>
          <w:rFonts w:ascii="Geneva"/>
          <w:sz w:val="20"/>
        </w:rPr>
      </w:pPr>
      <w:r>
        <w:rPr>
          <w:rFonts w:ascii="Geneva"/>
          <w:spacing w:val="-6"/>
          <w:sz w:val="20"/>
        </w:rPr>
        <w:t>Formula</w:t>
      </w:r>
      <w:r>
        <w:rPr>
          <w:rFonts w:ascii="Geneva"/>
          <w:spacing w:val="-2"/>
          <w:sz w:val="20"/>
        </w:rPr>
        <w:t xml:space="preserve"> </w:t>
      </w:r>
      <w:r>
        <w:rPr>
          <w:rFonts w:ascii="Geneva"/>
          <w:spacing w:val="-6"/>
          <w:sz w:val="20"/>
        </w:rPr>
        <w:t>completa</w:t>
      </w:r>
      <w:r>
        <w:rPr>
          <w:rFonts w:ascii="Geneva"/>
          <w:spacing w:val="-2"/>
          <w:sz w:val="20"/>
        </w:rPr>
        <w:t xml:space="preserve"> </w:t>
      </w:r>
      <w:r>
        <w:rPr>
          <w:rFonts w:ascii="Geneva"/>
          <w:spacing w:val="-6"/>
          <w:sz w:val="20"/>
        </w:rPr>
        <w:t>pentru</w:t>
      </w:r>
      <w:r>
        <w:rPr>
          <w:rFonts w:ascii="Geneva"/>
          <w:spacing w:val="-2"/>
          <w:sz w:val="20"/>
        </w:rPr>
        <w:t xml:space="preserve"> </w:t>
      </w:r>
      <w:r>
        <w:rPr>
          <w:rFonts w:ascii="Geneva"/>
          <w:spacing w:val="-6"/>
          <w:sz w:val="20"/>
        </w:rPr>
        <w:t>preventia</w:t>
      </w:r>
      <w:r>
        <w:rPr>
          <w:rFonts w:ascii="Geneva"/>
          <w:spacing w:val="-2"/>
          <w:sz w:val="20"/>
        </w:rPr>
        <w:t xml:space="preserve"> </w:t>
      </w:r>
      <w:r>
        <w:rPr>
          <w:rFonts w:ascii="Geneva"/>
          <w:spacing w:val="-6"/>
          <w:sz w:val="20"/>
        </w:rPr>
        <w:t>si</w:t>
      </w:r>
      <w:r>
        <w:rPr>
          <w:rFonts w:ascii="Geneva"/>
          <w:spacing w:val="-1"/>
          <w:sz w:val="20"/>
        </w:rPr>
        <w:t xml:space="preserve"> </w:t>
      </w:r>
      <w:r>
        <w:rPr>
          <w:rFonts w:ascii="Geneva"/>
          <w:spacing w:val="-6"/>
          <w:sz w:val="20"/>
        </w:rPr>
        <w:t>tratamentul</w:t>
      </w:r>
      <w:r>
        <w:rPr>
          <w:rFonts w:ascii="Geneva"/>
          <w:spacing w:val="-2"/>
          <w:sz w:val="20"/>
        </w:rPr>
        <w:t xml:space="preserve"> </w:t>
      </w:r>
      <w:r>
        <w:rPr>
          <w:rFonts w:ascii="Geneva"/>
          <w:spacing w:val="-6"/>
          <w:sz w:val="20"/>
        </w:rPr>
        <w:t>anemiei-</w:t>
      </w:r>
      <w:r>
        <w:rPr>
          <w:rFonts w:ascii="Geneva"/>
          <w:spacing w:val="-2"/>
          <w:sz w:val="20"/>
        </w:rPr>
        <w:t xml:space="preserve"> </w:t>
      </w:r>
      <w:r>
        <w:rPr>
          <w:rFonts w:ascii="Geneva"/>
          <w:spacing w:val="-6"/>
          <w:sz w:val="20"/>
        </w:rPr>
        <w:t>19.06.2018-Bucuresti</w:t>
      </w:r>
    </w:p>
    <w:p w14:paraId="1BA1299E" w14:textId="77777777" w:rsidR="007D0189" w:rsidRDefault="000A6B0D">
      <w:pPr>
        <w:spacing w:before="7" w:line="216" w:lineRule="auto"/>
        <w:ind w:left="566" w:right="397"/>
        <w:rPr>
          <w:rFonts w:ascii="Geneva"/>
          <w:sz w:val="20"/>
        </w:rPr>
      </w:pPr>
      <w:r>
        <w:rPr>
          <w:rFonts w:ascii="Arial"/>
          <w:b/>
          <w:spacing w:val="-4"/>
          <w:sz w:val="20"/>
        </w:rPr>
        <w:t>184.</w:t>
      </w:r>
      <w:r>
        <w:rPr>
          <w:rFonts w:ascii="Geneva"/>
          <w:spacing w:val="-4"/>
          <w:sz w:val="20"/>
        </w:rPr>
        <w:t>1st</w:t>
      </w:r>
      <w:r>
        <w:rPr>
          <w:rFonts w:ascii="Geneva"/>
          <w:spacing w:val="-14"/>
          <w:sz w:val="20"/>
        </w:rPr>
        <w:t xml:space="preserve"> </w:t>
      </w:r>
      <w:r>
        <w:rPr>
          <w:rFonts w:ascii="Geneva"/>
          <w:spacing w:val="-4"/>
          <w:sz w:val="20"/>
        </w:rPr>
        <w:t>International</w:t>
      </w:r>
      <w:r>
        <w:rPr>
          <w:rFonts w:ascii="Geneva"/>
          <w:spacing w:val="-14"/>
          <w:sz w:val="20"/>
        </w:rPr>
        <w:t xml:space="preserve"> </w:t>
      </w:r>
      <w:r>
        <w:rPr>
          <w:rFonts w:ascii="Geneva"/>
          <w:spacing w:val="-4"/>
          <w:sz w:val="20"/>
        </w:rPr>
        <w:t>Perinatal</w:t>
      </w:r>
      <w:r>
        <w:rPr>
          <w:rFonts w:ascii="Geneva"/>
          <w:spacing w:val="-14"/>
          <w:sz w:val="20"/>
        </w:rPr>
        <w:t xml:space="preserve"> </w:t>
      </w:r>
      <w:r>
        <w:rPr>
          <w:rFonts w:ascii="Geneva"/>
          <w:spacing w:val="-4"/>
          <w:sz w:val="20"/>
        </w:rPr>
        <w:t>TOTAL</w:t>
      </w:r>
      <w:r>
        <w:rPr>
          <w:rFonts w:ascii="Geneva"/>
          <w:spacing w:val="-14"/>
          <w:sz w:val="20"/>
        </w:rPr>
        <w:t xml:space="preserve"> </w:t>
      </w:r>
      <w:r>
        <w:rPr>
          <w:rFonts w:ascii="Geneva"/>
          <w:spacing w:val="-4"/>
          <w:sz w:val="20"/>
        </w:rPr>
        <w:t>Health</w:t>
      </w:r>
      <w:r>
        <w:rPr>
          <w:rFonts w:ascii="Geneva"/>
          <w:spacing w:val="-14"/>
          <w:sz w:val="20"/>
        </w:rPr>
        <w:t xml:space="preserve"> </w:t>
      </w:r>
      <w:r>
        <w:rPr>
          <w:rFonts w:ascii="Geneva"/>
          <w:spacing w:val="-4"/>
          <w:sz w:val="20"/>
        </w:rPr>
        <w:t>Congress:</w:t>
      </w:r>
      <w:r>
        <w:rPr>
          <w:rFonts w:ascii="Geneva"/>
          <w:spacing w:val="-14"/>
          <w:sz w:val="20"/>
        </w:rPr>
        <w:t xml:space="preserve"> </w:t>
      </w:r>
      <w:r>
        <w:rPr>
          <w:rFonts w:ascii="Geneva"/>
          <w:spacing w:val="-4"/>
          <w:sz w:val="20"/>
        </w:rPr>
        <w:t>The</w:t>
      </w:r>
      <w:r>
        <w:rPr>
          <w:rFonts w:ascii="Geneva"/>
          <w:spacing w:val="-14"/>
          <w:sz w:val="20"/>
        </w:rPr>
        <w:t xml:space="preserve"> </w:t>
      </w:r>
      <w:r>
        <w:rPr>
          <w:rFonts w:ascii="Geneva"/>
          <w:spacing w:val="-4"/>
          <w:sz w:val="20"/>
        </w:rPr>
        <w:t>First</w:t>
      </w:r>
      <w:r>
        <w:rPr>
          <w:rFonts w:ascii="Geneva"/>
          <w:spacing w:val="-14"/>
          <w:sz w:val="20"/>
        </w:rPr>
        <w:t xml:space="preserve"> </w:t>
      </w:r>
      <w:r>
        <w:rPr>
          <w:rFonts w:ascii="Geneva"/>
          <w:spacing w:val="-4"/>
          <w:sz w:val="20"/>
        </w:rPr>
        <w:t>Thousand</w:t>
      </w:r>
      <w:r>
        <w:rPr>
          <w:rFonts w:ascii="Geneva"/>
          <w:spacing w:val="-14"/>
          <w:sz w:val="20"/>
        </w:rPr>
        <w:t xml:space="preserve"> </w:t>
      </w:r>
      <w:r>
        <w:rPr>
          <w:rFonts w:ascii="Geneva"/>
          <w:spacing w:val="-4"/>
          <w:sz w:val="20"/>
        </w:rPr>
        <w:t>Days</w:t>
      </w:r>
      <w:r>
        <w:rPr>
          <w:rFonts w:ascii="Geneva"/>
          <w:spacing w:val="-14"/>
          <w:sz w:val="20"/>
        </w:rPr>
        <w:t xml:space="preserve"> </w:t>
      </w:r>
      <w:r>
        <w:rPr>
          <w:rFonts w:ascii="Geneva"/>
          <w:spacing w:val="-4"/>
          <w:sz w:val="20"/>
        </w:rPr>
        <w:t>of</w:t>
      </w:r>
      <w:r>
        <w:rPr>
          <w:rFonts w:ascii="Geneva"/>
          <w:spacing w:val="-14"/>
          <w:sz w:val="20"/>
        </w:rPr>
        <w:t xml:space="preserve"> </w:t>
      </w:r>
      <w:r>
        <w:rPr>
          <w:rFonts w:ascii="Geneva"/>
          <w:spacing w:val="-4"/>
          <w:sz w:val="20"/>
        </w:rPr>
        <w:t>Life</w:t>
      </w:r>
      <w:r>
        <w:rPr>
          <w:rFonts w:ascii="Geneva"/>
          <w:spacing w:val="-14"/>
          <w:sz w:val="20"/>
        </w:rPr>
        <w:t xml:space="preserve"> </w:t>
      </w:r>
      <w:r>
        <w:rPr>
          <w:rFonts w:ascii="Geneva"/>
          <w:spacing w:val="-4"/>
          <w:sz w:val="20"/>
        </w:rPr>
        <w:t>in</w:t>
      </w:r>
      <w:r>
        <w:rPr>
          <w:rFonts w:ascii="Geneva"/>
          <w:spacing w:val="-14"/>
          <w:sz w:val="20"/>
        </w:rPr>
        <w:t xml:space="preserve"> </w:t>
      </w:r>
      <w:r>
        <w:rPr>
          <w:rFonts w:ascii="Geneva"/>
          <w:spacing w:val="-4"/>
          <w:sz w:val="20"/>
        </w:rPr>
        <w:t>Sinaia,</w:t>
      </w:r>
      <w:r>
        <w:rPr>
          <w:rFonts w:ascii="Geneva"/>
          <w:spacing w:val="-14"/>
          <w:sz w:val="20"/>
        </w:rPr>
        <w:t xml:space="preserve"> </w:t>
      </w:r>
      <w:r>
        <w:rPr>
          <w:rFonts w:ascii="Geneva"/>
          <w:spacing w:val="-4"/>
          <w:sz w:val="20"/>
        </w:rPr>
        <w:t>ROMANIA,</w:t>
      </w:r>
      <w:r>
        <w:rPr>
          <w:rFonts w:ascii="Geneva"/>
          <w:spacing w:val="-13"/>
          <w:sz w:val="20"/>
        </w:rPr>
        <w:t xml:space="preserve"> </w:t>
      </w:r>
      <w:r>
        <w:rPr>
          <w:rFonts w:ascii="Geneva"/>
          <w:spacing w:val="-4"/>
          <w:sz w:val="20"/>
        </w:rPr>
        <w:t xml:space="preserve">27-30 </w:t>
      </w:r>
      <w:r>
        <w:rPr>
          <w:rFonts w:ascii="Geneva"/>
          <w:sz w:val="20"/>
        </w:rPr>
        <w:t>iunie,</w:t>
      </w:r>
      <w:r>
        <w:rPr>
          <w:rFonts w:ascii="Geneva"/>
          <w:spacing w:val="-6"/>
          <w:sz w:val="20"/>
        </w:rPr>
        <w:t xml:space="preserve"> </w:t>
      </w:r>
      <w:r>
        <w:rPr>
          <w:rFonts w:ascii="Geneva"/>
          <w:sz w:val="20"/>
        </w:rPr>
        <w:t>2018</w:t>
      </w:r>
    </w:p>
    <w:p w14:paraId="1BA1299F" w14:textId="77777777" w:rsidR="007D0189" w:rsidRDefault="000A6B0D">
      <w:pPr>
        <w:pStyle w:val="ListParagraph"/>
        <w:numPr>
          <w:ilvl w:val="0"/>
          <w:numId w:val="46"/>
        </w:numPr>
        <w:tabs>
          <w:tab w:val="left" w:pos="961"/>
        </w:tabs>
        <w:spacing w:line="230" w:lineRule="exact"/>
        <w:ind w:left="961" w:right="0" w:hanging="395"/>
        <w:rPr>
          <w:rFonts w:ascii="Geneva" w:hAnsi="Geneva"/>
          <w:sz w:val="20"/>
        </w:rPr>
      </w:pPr>
      <w:r>
        <w:rPr>
          <w:rFonts w:ascii="Geneva" w:hAnsi="Geneva"/>
          <w:spacing w:val="-6"/>
          <w:sz w:val="20"/>
        </w:rPr>
        <w:t>Simpozion</w:t>
      </w:r>
      <w:r>
        <w:rPr>
          <w:rFonts w:ascii="Geneva" w:hAnsi="Geneva"/>
          <w:spacing w:val="-13"/>
          <w:sz w:val="20"/>
        </w:rPr>
        <w:t xml:space="preserve"> </w:t>
      </w:r>
      <w:r>
        <w:rPr>
          <w:rFonts w:ascii="Geneva" w:hAnsi="Geneva"/>
          <w:spacing w:val="-6"/>
          <w:sz w:val="20"/>
        </w:rPr>
        <w:t>interdisciplinar</w:t>
      </w:r>
      <w:r>
        <w:rPr>
          <w:rFonts w:ascii="Geneva" w:hAnsi="Geneva"/>
          <w:spacing w:val="-12"/>
          <w:sz w:val="20"/>
        </w:rPr>
        <w:t xml:space="preserve"> </w:t>
      </w:r>
      <w:r>
        <w:rPr>
          <w:rFonts w:ascii="Geneva" w:hAnsi="Geneva"/>
          <w:spacing w:val="-6"/>
          <w:sz w:val="20"/>
        </w:rPr>
        <w:t>’Ne</w:t>
      </w:r>
      <w:r>
        <w:rPr>
          <w:rFonts w:ascii="Geneva" w:hAnsi="Geneva"/>
          <w:spacing w:val="-13"/>
          <w:sz w:val="20"/>
        </w:rPr>
        <w:t xml:space="preserve"> </w:t>
      </w:r>
      <w:r>
        <w:rPr>
          <w:rFonts w:ascii="Geneva" w:hAnsi="Geneva"/>
          <w:spacing w:val="-6"/>
          <w:sz w:val="20"/>
        </w:rPr>
        <w:t>cunoastem</w:t>
      </w:r>
      <w:r>
        <w:rPr>
          <w:rFonts w:ascii="Geneva" w:hAnsi="Geneva"/>
          <w:spacing w:val="-12"/>
          <w:sz w:val="20"/>
        </w:rPr>
        <w:t xml:space="preserve"> </w:t>
      </w:r>
      <w:r>
        <w:rPr>
          <w:rFonts w:ascii="Geneva" w:hAnsi="Geneva"/>
          <w:spacing w:val="-6"/>
          <w:sz w:val="20"/>
        </w:rPr>
        <w:t>de</w:t>
      </w:r>
      <w:r>
        <w:rPr>
          <w:rFonts w:ascii="Geneva" w:hAnsi="Geneva"/>
          <w:spacing w:val="-13"/>
          <w:sz w:val="20"/>
        </w:rPr>
        <w:t xml:space="preserve"> </w:t>
      </w:r>
      <w:r>
        <w:rPr>
          <w:rFonts w:ascii="Geneva" w:hAnsi="Geneva"/>
          <w:spacing w:val="-6"/>
          <w:sz w:val="20"/>
        </w:rPr>
        <w:t>o</w:t>
      </w:r>
      <w:r>
        <w:rPr>
          <w:rFonts w:ascii="Geneva" w:hAnsi="Geneva"/>
          <w:spacing w:val="-12"/>
          <w:sz w:val="20"/>
        </w:rPr>
        <w:t xml:space="preserve"> </w:t>
      </w:r>
      <w:r>
        <w:rPr>
          <w:rFonts w:ascii="Geneva" w:hAnsi="Geneva"/>
          <w:spacing w:val="-6"/>
          <w:sz w:val="20"/>
        </w:rPr>
        <w:t>viata’-</w:t>
      </w:r>
      <w:r>
        <w:rPr>
          <w:rFonts w:ascii="Geneva" w:hAnsi="Geneva"/>
          <w:spacing w:val="-12"/>
          <w:sz w:val="20"/>
        </w:rPr>
        <w:t xml:space="preserve"> </w:t>
      </w:r>
      <w:r>
        <w:rPr>
          <w:rFonts w:ascii="Geneva" w:hAnsi="Geneva"/>
          <w:spacing w:val="-6"/>
          <w:sz w:val="20"/>
        </w:rPr>
        <w:t>Ploiesti,</w:t>
      </w:r>
      <w:r>
        <w:rPr>
          <w:rFonts w:ascii="Geneva" w:hAnsi="Geneva"/>
          <w:spacing w:val="-13"/>
          <w:sz w:val="20"/>
        </w:rPr>
        <w:t xml:space="preserve"> </w:t>
      </w:r>
      <w:r>
        <w:rPr>
          <w:rFonts w:ascii="Geneva" w:hAnsi="Geneva"/>
          <w:spacing w:val="-6"/>
          <w:sz w:val="20"/>
        </w:rPr>
        <w:t>2018-Antibiotice</w:t>
      </w:r>
      <w:r>
        <w:rPr>
          <w:rFonts w:ascii="Geneva" w:hAnsi="Geneva"/>
          <w:spacing w:val="-12"/>
          <w:sz w:val="20"/>
        </w:rPr>
        <w:t xml:space="preserve"> </w:t>
      </w:r>
      <w:r>
        <w:rPr>
          <w:rFonts w:ascii="Geneva" w:hAnsi="Geneva"/>
          <w:spacing w:val="-6"/>
          <w:sz w:val="20"/>
        </w:rPr>
        <w:t>Iasi</w:t>
      </w:r>
    </w:p>
    <w:p w14:paraId="1BA129A0" w14:textId="77777777" w:rsidR="007D0189" w:rsidRDefault="000A6B0D">
      <w:pPr>
        <w:pStyle w:val="ListParagraph"/>
        <w:numPr>
          <w:ilvl w:val="0"/>
          <w:numId w:val="46"/>
        </w:numPr>
        <w:tabs>
          <w:tab w:val="left" w:pos="1012"/>
        </w:tabs>
        <w:spacing w:line="239" w:lineRule="exact"/>
        <w:ind w:left="1012" w:right="0" w:hanging="446"/>
        <w:rPr>
          <w:rFonts w:ascii="Geneva" w:hAnsi="Geneva"/>
          <w:sz w:val="20"/>
        </w:rPr>
      </w:pPr>
      <w:r>
        <w:rPr>
          <w:rFonts w:ascii="Geneva" w:hAnsi="Geneva"/>
          <w:spacing w:val="-6"/>
          <w:sz w:val="20"/>
        </w:rPr>
        <w:t>Simpozionul‚117 ani</w:t>
      </w:r>
      <w:r>
        <w:rPr>
          <w:rFonts w:ascii="Geneva" w:hAnsi="Geneva"/>
          <w:spacing w:val="-7"/>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existenta, 20</w:t>
      </w:r>
      <w:r>
        <w:rPr>
          <w:rFonts w:ascii="Geneva" w:hAnsi="Geneva"/>
          <w:spacing w:val="-7"/>
          <w:sz w:val="20"/>
        </w:rPr>
        <w:t xml:space="preserve"> </w:t>
      </w:r>
      <w:r>
        <w:rPr>
          <w:rFonts w:ascii="Geneva" w:hAnsi="Geneva"/>
          <w:spacing w:val="-6"/>
          <w:sz w:val="20"/>
        </w:rPr>
        <w:t>ani</w:t>
      </w:r>
      <w:r>
        <w:rPr>
          <w:rFonts w:ascii="Geneva" w:hAnsi="Geneva"/>
          <w:spacing w:val="-7"/>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productie in</w:t>
      </w:r>
      <w:r>
        <w:rPr>
          <w:rFonts w:ascii="Geneva" w:hAnsi="Geneva"/>
          <w:spacing w:val="-7"/>
          <w:sz w:val="20"/>
        </w:rPr>
        <w:t xml:space="preserve"> </w:t>
      </w:r>
      <w:r>
        <w:rPr>
          <w:rFonts w:ascii="Geneva" w:hAnsi="Geneva"/>
          <w:spacing w:val="-6"/>
          <w:sz w:val="20"/>
        </w:rPr>
        <w:t>Romania’,</w:t>
      </w:r>
      <w:r>
        <w:rPr>
          <w:rFonts w:ascii="Geneva" w:hAnsi="Geneva"/>
          <w:spacing w:val="-7"/>
          <w:sz w:val="20"/>
        </w:rPr>
        <w:t xml:space="preserve"> </w:t>
      </w:r>
      <w:r>
        <w:rPr>
          <w:rFonts w:ascii="Geneva" w:hAnsi="Geneva"/>
          <w:spacing w:val="-6"/>
          <w:sz w:val="20"/>
        </w:rPr>
        <w:t>Tg</w:t>
      </w:r>
      <w:r>
        <w:rPr>
          <w:rFonts w:ascii="Geneva" w:hAnsi="Geneva"/>
          <w:spacing w:val="-7"/>
          <w:sz w:val="20"/>
        </w:rPr>
        <w:t xml:space="preserve"> </w:t>
      </w:r>
      <w:r>
        <w:rPr>
          <w:rFonts w:ascii="Geneva" w:hAnsi="Geneva"/>
          <w:spacing w:val="-6"/>
          <w:sz w:val="20"/>
        </w:rPr>
        <w:t>Mures, 8</w:t>
      </w:r>
      <w:r>
        <w:rPr>
          <w:rFonts w:ascii="Geneva" w:hAnsi="Geneva"/>
          <w:spacing w:val="-7"/>
          <w:sz w:val="20"/>
        </w:rPr>
        <w:t xml:space="preserve"> </w:t>
      </w:r>
      <w:r>
        <w:rPr>
          <w:rFonts w:ascii="Geneva" w:hAnsi="Geneva"/>
          <w:spacing w:val="-6"/>
          <w:sz w:val="20"/>
        </w:rPr>
        <w:t>iunie</w:t>
      </w:r>
      <w:r>
        <w:rPr>
          <w:rFonts w:ascii="Geneva" w:hAnsi="Geneva"/>
          <w:spacing w:val="-7"/>
          <w:sz w:val="20"/>
        </w:rPr>
        <w:t xml:space="preserve"> </w:t>
      </w:r>
      <w:r>
        <w:rPr>
          <w:rFonts w:ascii="Geneva" w:hAnsi="Geneva"/>
          <w:spacing w:val="-6"/>
          <w:sz w:val="20"/>
        </w:rPr>
        <w:t>2018</w:t>
      </w:r>
    </w:p>
    <w:p w14:paraId="1BA129A1" w14:textId="77777777" w:rsidR="007D0189" w:rsidRDefault="000A6B0D">
      <w:pPr>
        <w:pStyle w:val="ListParagraph"/>
        <w:numPr>
          <w:ilvl w:val="0"/>
          <w:numId w:val="46"/>
        </w:numPr>
        <w:tabs>
          <w:tab w:val="left" w:pos="1012"/>
        </w:tabs>
        <w:spacing w:line="239" w:lineRule="exact"/>
        <w:ind w:left="1012" w:right="0" w:hanging="446"/>
        <w:rPr>
          <w:rFonts w:ascii="Geneva"/>
          <w:sz w:val="20"/>
        </w:rPr>
      </w:pPr>
      <w:r>
        <w:rPr>
          <w:rFonts w:ascii="Geneva"/>
          <w:spacing w:val="-6"/>
          <w:sz w:val="20"/>
        </w:rPr>
        <w:t>Al</w:t>
      </w:r>
      <w:r>
        <w:rPr>
          <w:rFonts w:ascii="Geneva"/>
          <w:spacing w:val="-16"/>
          <w:sz w:val="20"/>
        </w:rPr>
        <w:t xml:space="preserve"> </w:t>
      </w:r>
      <w:r>
        <w:rPr>
          <w:rFonts w:ascii="Geneva"/>
          <w:spacing w:val="-6"/>
          <w:sz w:val="20"/>
        </w:rPr>
        <w:t>17-lea</w:t>
      </w:r>
      <w:r>
        <w:rPr>
          <w:rFonts w:ascii="Geneva"/>
          <w:spacing w:val="-15"/>
          <w:sz w:val="20"/>
        </w:rPr>
        <w:t xml:space="preserve"> </w:t>
      </w:r>
      <w:r>
        <w:rPr>
          <w:rFonts w:ascii="Geneva"/>
          <w:spacing w:val="-6"/>
          <w:sz w:val="20"/>
        </w:rPr>
        <w:t>Congres</w:t>
      </w:r>
      <w:r>
        <w:rPr>
          <w:rFonts w:ascii="Geneva"/>
          <w:spacing w:val="-15"/>
          <w:sz w:val="20"/>
        </w:rPr>
        <w:t xml:space="preserve"> </w:t>
      </w:r>
      <w:r>
        <w:rPr>
          <w:rFonts w:ascii="Geneva"/>
          <w:spacing w:val="-6"/>
          <w:sz w:val="20"/>
        </w:rPr>
        <w:t>al</w:t>
      </w:r>
      <w:r>
        <w:rPr>
          <w:rFonts w:ascii="Geneva"/>
          <w:spacing w:val="-15"/>
          <w:sz w:val="20"/>
        </w:rPr>
        <w:t xml:space="preserve"> </w:t>
      </w:r>
      <w:r>
        <w:rPr>
          <w:rFonts w:ascii="Geneva"/>
          <w:spacing w:val="-6"/>
          <w:sz w:val="20"/>
        </w:rPr>
        <w:t>Societatii</w:t>
      </w:r>
      <w:r>
        <w:rPr>
          <w:rFonts w:ascii="Geneva"/>
          <w:spacing w:val="-15"/>
          <w:sz w:val="20"/>
        </w:rPr>
        <w:t xml:space="preserve"> </w:t>
      </w:r>
      <w:r>
        <w:rPr>
          <w:rFonts w:ascii="Geneva"/>
          <w:spacing w:val="-6"/>
          <w:sz w:val="20"/>
        </w:rPr>
        <w:t>de</w:t>
      </w:r>
      <w:r>
        <w:rPr>
          <w:rFonts w:ascii="Geneva"/>
          <w:spacing w:val="-16"/>
          <w:sz w:val="20"/>
        </w:rPr>
        <w:t xml:space="preserve"> </w:t>
      </w:r>
      <w:r>
        <w:rPr>
          <w:rFonts w:ascii="Geneva"/>
          <w:spacing w:val="-6"/>
          <w:sz w:val="20"/>
        </w:rPr>
        <w:t>Obstetrica</w:t>
      </w:r>
      <w:r>
        <w:rPr>
          <w:rFonts w:ascii="Geneva"/>
          <w:spacing w:val="-15"/>
          <w:sz w:val="20"/>
        </w:rPr>
        <w:t xml:space="preserve"> </w:t>
      </w:r>
      <w:r>
        <w:rPr>
          <w:rFonts w:ascii="Geneva"/>
          <w:spacing w:val="-6"/>
          <w:sz w:val="20"/>
        </w:rPr>
        <w:t>si</w:t>
      </w:r>
      <w:r>
        <w:rPr>
          <w:rFonts w:ascii="Geneva"/>
          <w:spacing w:val="-15"/>
          <w:sz w:val="20"/>
        </w:rPr>
        <w:t xml:space="preserve"> </w:t>
      </w:r>
      <w:r>
        <w:rPr>
          <w:rFonts w:ascii="Geneva"/>
          <w:spacing w:val="-6"/>
          <w:sz w:val="20"/>
        </w:rPr>
        <w:t>Ginecologie</w:t>
      </w:r>
      <w:r>
        <w:rPr>
          <w:rFonts w:ascii="Geneva"/>
          <w:spacing w:val="-15"/>
          <w:sz w:val="20"/>
        </w:rPr>
        <w:t xml:space="preserve"> </w:t>
      </w:r>
      <w:r>
        <w:rPr>
          <w:rFonts w:ascii="Geneva"/>
          <w:spacing w:val="-6"/>
          <w:sz w:val="20"/>
        </w:rPr>
        <w:t>din</w:t>
      </w:r>
      <w:r>
        <w:rPr>
          <w:rFonts w:ascii="Geneva"/>
          <w:spacing w:val="-15"/>
          <w:sz w:val="20"/>
        </w:rPr>
        <w:t xml:space="preserve"> </w:t>
      </w:r>
      <w:r>
        <w:rPr>
          <w:rFonts w:ascii="Geneva"/>
          <w:spacing w:val="-6"/>
          <w:sz w:val="20"/>
        </w:rPr>
        <w:t>Romania,</w:t>
      </w:r>
      <w:r>
        <w:rPr>
          <w:rFonts w:ascii="Geneva"/>
          <w:spacing w:val="-15"/>
          <w:sz w:val="20"/>
        </w:rPr>
        <w:t xml:space="preserve"> </w:t>
      </w:r>
      <w:r>
        <w:rPr>
          <w:rFonts w:ascii="Geneva"/>
          <w:spacing w:val="-6"/>
          <w:sz w:val="20"/>
        </w:rPr>
        <w:t>20-22</w:t>
      </w:r>
      <w:r>
        <w:rPr>
          <w:rFonts w:ascii="Geneva"/>
          <w:spacing w:val="-16"/>
          <w:sz w:val="20"/>
        </w:rPr>
        <w:t xml:space="preserve"> </w:t>
      </w:r>
      <w:r>
        <w:rPr>
          <w:rFonts w:ascii="Geneva"/>
          <w:spacing w:val="-6"/>
          <w:sz w:val="20"/>
        </w:rPr>
        <w:t>septembrie</w:t>
      </w:r>
      <w:r>
        <w:rPr>
          <w:rFonts w:ascii="Geneva"/>
          <w:spacing w:val="-15"/>
          <w:sz w:val="20"/>
        </w:rPr>
        <w:t xml:space="preserve"> </w:t>
      </w:r>
      <w:r>
        <w:rPr>
          <w:rFonts w:ascii="Geneva"/>
          <w:spacing w:val="-6"/>
          <w:sz w:val="20"/>
        </w:rPr>
        <w:t>2018,</w:t>
      </w:r>
      <w:r>
        <w:rPr>
          <w:rFonts w:ascii="Geneva"/>
          <w:spacing w:val="-15"/>
          <w:sz w:val="20"/>
        </w:rPr>
        <w:t xml:space="preserve"> </w:t>
      </w:r>
      <w:r>
        <w:rPr>
          <w:rFonts w:ascii="Geneva"/>
          <w:spacing w:val="-6"/>
          <w:sz w:val="20"/>
        </w:rPr>
        <w:t>Iasi</w:t>
      </w:r>
    </w:p>
    <w:p w14:paraId="1BA129A2" w14:textId="77777777" w:rsidR="007D0189" w:rsidRDefault="000A6B0D">
      <w:pPr>
        <w:pStyle w:val="ListParagraph"/>
        <w:numPr>
          <w:ilvl w:val="0"/>
          <w:numId w:val="46"/>
        </w:numPr>
        <w:tabs>
          <w:tab w:val="left" w:pos="1012"/>
        </w:tabs>
        <w:spacing w:line="239" w:lineRule="exact"/>
        <w:ind w:left="1012" w:right="0" w:hanging="446"/>
        <w:rPr>
          <w:rFonts w:ascii="Geneva" w:hAnsi="Geneva"/>
          <w:sz w:val="20"/>
        </w:rPr>
      </w:pPr>
      <w:r>
        <w:rPr>
          <w:rFonts w:ascii="Geneva" w:hAnsi="Geneva"/>
          <w:spacing w:val="-6"/>
          <w:sz w:val="20"/>
        </w:rPr>
        <w:t>Women’s</w:t>
      </w:r>
      <w:r>
        <w:rPr>
          <w:rFonts w:ascii="Geneva" w:hAnsi="Geneva"/>
          <w:spacing w:val="-11"/>
          <w:sz w:val="20"/>
        </w:rPr>
        <w:t xml:space="preserve"> </w:t>
      </w:r>
      <w:r>
        <w:rPr>
          <w:rFonts w:ascii="Geneva" w:hAnsi="Geneva"/>
          <w:spacing w:val="-6"/>
          <w:sz w:val="20"/>
        </w:rPr>
        <w:t>Health</w:t>
      </w:r>
      <w:r>
        <w:rPr>
          <w:rFonts w:ascii="Geneva" w:hAnsi="Geneva"/>
          <w:spacing w:val="-10"/>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Global</w:t>
      </w:r>
      <w:r>
        <w:rPr>
          <w:rFonts w:ascii="Geneva" w:hAnsi="Geneva"/>
          <w:spacing w:val="-10"/>
          <w:sz w:val="20"/>
        </w:rPr>
        <w:t xml:space="preserve"> </w:t>
      </w:r>
      <w:r>
        <w:rPr>
          <w:rFonts w:ascii="Geneva" w:hAnsi="Geneva"/>
          <w:spacing w:val="-6"/>
          <w:sz w:val="20"/>
        </w:rPr>
        <w:t>Summit</w:t>
      </w:r>
      <w:r>
        <w:rPr>
          <w:rFonts w:ascii="Geneva" w:hAnsi="Geneva"/>
          <w:spacing w:val="-10"/>
          <w:sz w:val="20"/>
        </w:rPr>
        <w:t xml:space="preserve"> </w:t>
      </w:r>
      <w:r>
        <w:rPr>
          <w:rFonts w:ascii="Geneva" w:hAnsi="Geneva"/>
          <w:spacing w:val="-6"/>
          <w:sz w:val="20"/>
        </w:rPr>
        <w:t>8-10</w:t>
      </w:r>
      <w:r>
        <w:rPr>
          <w:rFonts w:ascii="Geneva" w:hAnsi="Geneva"/>
          <w:spacing w:val="-10"/>
          <w:sz w:val="20"/>
        </w:rPr>
        <w:t xml:space="preserve"> </w:t>
      </w:r>
      <w:r>
        <w:rPr>
          <w:rFonts w:ascii="Geneva" w:hAnsi="Geneva"/>
          <w:spacing w:val="-6"/>
          <w:sz w:val="20"/>
        </w:rPr>
        <w:t>October,</w:t>
      </w:r>
      <w:r>
        <w:rPr>
          <w:rFonts w:ascii="Geneva" w:hAnsi="Geneva"/>
          <w:spacing w:val="-10"/>
          <w:sz w:val="20"/>
        </w:rPr>
        <w:t xml:space="preserve"> </w:t>
      </w:r>
      <w:r>
        <w:rPr>
          <w:rFonts w:ascii="Geneva" w:hAnsi="Geneva"/>
          <w:spacing w:val="-6"/>
          <w:sz w:val="20"/>
        </w:rPr>
        <w:t>Amsterdam,</w:t>
      </w:r>
      <w:r>
        <w:rPr>
          <w:rFonts w:ascii="Geneva" w:hAnsi="Geneva"/>
          <w:spacing w:val="-10"/>
          <w:sz w:val="20"/>
        </w:rPr>
        <w:t xml:space="preserve"> </w:t>
      </w:r>
      <w:r>
        <w:rPr>
          <w:rFonts w:ascii="Geneva" w:hAnsi="Geneva"/>
          <w:spacing w:val="-6"/>
          <w:sz w:val="20"/>
        </w:rPr>
        <w:t>Netherlands</w:t>
      </w:r>
    </w:p>
    <w:p w14:paraId="1BA129A3" w14:textId="77777777" w:rsidR="007D0189" w:rsidRDefault="000A6B0D">
      <w:pPr>
        <w:pStyle w:val="ListParagraph"/>
        <w:numPr>
          <w:ilvl w:val="0"/>
          <w:numId w:val="46"/>
        </w:numPr>
        <w:tabs>
          <w:tab w:val="left" w:pos="1012"/>
        </w:tabs>
        <w:spacing w:line="253" w:lineRule="exact"/>
        <w:ind w:left="1012" w:right="0" w:hanging="446"/>
        <w:rPr>
          <w:rFonts w:ascii="Geneva"/>
          <w:sz w:val="20"/>
        </w:rPr>
      </w:pPr>
      <w:r>
        <w:rPr>
          <w:rFonts w:ascii="Geneva"/>
          <w:w w:val="90"/>
          <w:sz w:val="20"/>
        </w:rPr>
        <w:t>The</w:t>
      </w:r>
      <w:r>
        <w:rPr>
          <w:rFonts w:ascii="Geneva"/>
          <w:spacing w:val="14"/>
          <w:sz w:val="20"/>
        </w:rPr>
        <w:t xml:space="preserve"> </w:t>
      </w:r>
      <w:r>
        <w:rPr>
          <w:rFonts w:ascii="Geneva"/>
          <w:w w:val="90"/>
          <w:sz w:val="20"/>
        </w:rPr>
        <w:t>International</w:t>
      </w:r>
      <w:r>
        <w:rPr>
          <w:rFonts w:ascii="Geneva"/>
          <w:spacing w:val="14"/>
          <w:sz w:val="20"/>
        </w:rPr>
        <w:t xml:space="preserve"> </w:t>
      </w:r>
      <w:r>
        <w:rPr>
          <w:rFonts w:ascii="Geneva"/>
          <w:w w:val="90"/>
          <w:sz w:val="20"/>
        </w:rPr>
        <w:t>Society</w:t>
      </w:r>
      <w:r>
        <w:rPr>
          <w:rFonts w:ascii="Geneva"/>
          <w:spacing w:val="15"/>
          <w:sz w:val="20"/>
        </w:rPr>
        <w:t xml:space="preserve"> </w:t>
      </w:r>
      <w:r>
        <w:rPr>
          <w:rFonts w:ascii="Geneva"/>
          <w:w w:val="90"/>
          <w:sz w:val="20"/>
        </w:rPr>
        <w:t>of</w:t>
      </w:r>
      <w:r>
        <w:rPr>
          <w:rFonts w:ascii="Geneva"/>
          <w:spacing w:val="14"/>
          <w:sz w:val="20"/>
        </w:rPr>
        <w:t xml:space="preserve"> </w:t>
      </w:r>
      <w:r>
        <w:rPr>
          <w:rFonts w:ascii="Geneva"/>
          <w:w w:val="90"/>
          <w:sz w:val="20"/>
        </w:rPr>
        <w:t>Pelviperineology</w:t>
      </w:r>
      <w:r>
        <w:rPr>
          <w:rFonts w:ascii="Geneva"/>
          <w:spacing w:val="14"/>
          <w:sz w:val="20"/>
        </w:rPr>
        <w:t xml:space="preserve"> </w:t>
      </w:r>
      <w:r>
        <w:rPr>
          <w:rFonts w:ascii="Geneva"/>
          <w:w w:val="90"/>
          <w:sz w:val="20"/>
        </w:rPr>
        <w:t>Congress</w:t>
      </w:r>
      <w:r>
        <w:rPr>
          <w:rFonts w:ascii="Geneva"/>
          <w:spacing w:val="15"/>
          <w:sz w:val="20"/>
        </w:rPr>
        <w:t xml:space="preserve"> </w:t>
      </w:r>
      <w:r>
        <w:rPr>
          <w:rFonts w:ascii="Geneva"/>
          <w:w w:val="90"/>
          <w:sz w:val="20"/>
        </w:rPr>
        <w:t>05-06.10.2018,</w:t>
      </w:r>
      <w:r>
        <w:rPr>
          <w:rFonts w:ascii="Geneva"/>
          <w:spacing w:val="14"/>
          <w:sz w:val="20"/>
        </w:rPr>
        <w:t xml:space="preserve"> </w:t>
      </w:r>
      <w:r>
        <w:rPr>
          <w:rFonts w:ascii="Geneva"/>
          <w:w w:val="90"/>
          <w:sz w:val="20"/>
        </w:rPr>
        <w:t>Bucharest,</w:t>
      </w:r>
      <w:r>
        <w:rPr>
          <w:rFonts w:ascii="Geneva"/>
          <w:spacing w:val="14"/>
          <w:sz w:val="20"/>
        </w:rPr>
        <w:t xml:space="preserve"> </w:t>
      </w:r>
      <w:r>
        <w:rPr>
          <w:rFonts w:ascii="Geneva"/>
          <w:spacing w:val="-2"/>
          <w:w w:val="90"/>
          <w:sz w:val="20"/>
        </w:rPr>
        <w:t>Romania</w:t>
      </w:r>
    </w:p>
    <w:p w14:paraId="1BA129A4" w14:textId="28E8C3A4" w:rsidR="007D0189" w:rsidRDefault="002B1917">
      <w:pPr>
        <w:spacing w:before="197"/>
        <w:ind w:left="566"/>
        <w:rPr>
          <w:rFonts w:ascii="Arial" w:hAnsi="Arial"/>
          <w:b/>
        </w:rPr>
      </w:pPr>
      <w:r>
        <w:rPr>
          <w:rFonts w:ascii="Arial" w:hAnsi="Arial"/>
          <w:b/>
          <w:noProof/>
        </w:rPr>
        <mc:AlternateContent>
          <mc:Choice Requires="wpg">
            <w:drawing>
              <wp:anchor distT="0" distB="0" distL="0" distR="0" simplePos="0" relativeHeight="487601664" behindDoc="1" locked="0" layoutInCell="1" allowOverlap="1" wp14:anchorId="1BA13565" wp14:editId="67FB25DF">
                <wp:simplePos x="0" y="0"/>
                <wp:positionH relativeFrom="page">
                  <wp:posOffset>360045</wp:posOffset>
                </wp:positionH>
                <wp:positionV relativeFrom="paragraph">
                  <wp:posOffset>321945</wp:posOffset>
                </wp:positionV>
                <wp:extent cx="7020560" cy="19050"/>
                <wp:effectExtent l="0" t="0" r="0" b="0"/>
                <wp:wrapTopAndBottom/>
                <wp:docPr id="1056900224" name="docshapegroup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07"/>
                          <a:chExt cx="11056" cy="30"/>
                        </a:xfrm>
                      </wpg:grpSpPr>
                      <wps:wsp>
                        <wps:cNvPr id="2082684662" name="docshape71"/>
                        <wps:cNvSpPr>
                          <a:spLocks/>
                        </wps:cNvSpPr>
                        <wps:spPr bwMode="auto">
                          <a:xfrm>
                            <a:off x="566" y="507"/>
                            <a:ext cx="11056" cy="30"/>
                          </a:xfrm>
                          <a:custGeom>
                            <a:avLst/>
                            <a:gdLst>
                              <a:gd name="T0" fmla="+- 0 11607 567"/>
                              <a:gd name="T1" fmla="*/ T0 w 11056"/>
                              <a:gd name="T2" fmla="+- 0 537 507"/>
                              <a:gd name="T3" fmla="*/ 537 h 30"/>
                              <a:gd name="T4" fmla="+- 0 582 567"/>
                              <a:gd name="T5" fmla="*/ T4 w 11056"/>
                              <a:gd name="T6" fmla="+- 0 537 507"/>
                              <a:gd name="T7" fmla="*/ 537 h 30"/>
                              <a:gd name="T8" fmla="+- 0 567 567"/>
                              <a:gd name="T9" fmla="*/ T8 w 11056"/>
                              <a:gd name="T10" fmla="+- 0 507 507"/>
                              <a:gd name="T11" fmla="*/ 507 h 30"/>
                              <a:gd name="T12" fmla="+- 0 11622 567"/>
                              <a:gd name="T13" fmla="*/ T12 w 11056"/>
                              <a:gd name="T14" fmla="+- 0 507 507"/>
                              <a:gd name="T15" fmla="*/ 507 h 30"/>
                              <a:gd name="T16" fmla="+- 0 11607 567"/>
                              <a:gd name="T17" fmla="*/ T16 w 11056"/>
                              <a:gd name="T18" fmla="+- 0 537 507"/>
                              <a:gd name="T19" fmla="*/ 537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3682664" name="docshape72"/>
                        <wps:cNvSpPr>
                          <a:spLocks/>
                        </wps:cNvSpPr>
                        <wps:spPr bwMode="auto">
                          <a:xfrm>
                            <a:off x="11607" y="507"/>
                            <a:ext cx="15" cy="30"/>
                          </a:xfrm>
                          <a:custGeom>
                            <a:avLst/>
                            <a:gdLst>
                              <a:gd name="T0" fmla="+- 0 11622 11607"/>
                              <a:gd name="T1" fmla="*/ T0 w 15"/>
                              <a:gd name="T2" fmla="+- 0 537 507"/>
                              <a:gd name="T3" fmla="*/ 537 h 30"/>
                              <a:gd name="T4" fmla="+- 0 11607 11607"/>
                              <a:gd name="T5" fmla="*/ T4 w 15"/>
                              <a:gd name="T6" fmla="+- 0 537 507"/>
                              <a:gd name="T7" fmla="*/ 537 h 30"/>
                              <a:gd name="T8" fmla="+- 0 11622 11607"/>
                              <a:gd name="T9" fmla="*/ T8 w 15"/>
                              <a:gd name="T10" fmla="+- 0 507 507"/>
                              <a:gd name="T11" fmla="*/ 507 h 30"/>
                              <a:gd name="T12" fmla="+- 0 11622 11607"/>
                              <a:gd name="T13" fmla="*/ T12 w 15"/>
                              <a:gd name="T14" fmla="+- 0 537 507"/>
                              <a:gd name="T15" fmla="*/ 537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4706412" name="docshape73"/>
                        <wps:cNvSpPr>
                          <a:spLocks/>
                        </wps:cNvSpPr>
                        <wps:spPr bwMode="auto">
                          <a:xfrm>
                            <a:off x="566" y="507"/>
                            <a:ext cx="15" cy="30"/>
                          </a:xfrm>
                          <a:custGeom>
                            <a:avLst/>
                            <a:gdLst>
                              <a:gd name="T0" fmla="+- 0 582 567"/>
                              <a:gd name="T1" fmla="*/ T0 w 15"/>
                              <a:gd name="T2" fmla="+- 0 537 507"/>
                              <a:gd name="T3" fmla="*/ 537 h 30"/>
                              <a:gd name="T4" fmla="+- 0 567 567"/>
                              <a:gd name="T5" fmla="*/ T4 w 15"/>
                              <a:gd name="T6" fmla="+- 0 537 507"/>
                              <a:gd name="T7" fmla="*/ 537 h 30"/>
                              <a:gd name="T8" fmla="+- 0 567 567"/>
                              <a:gd name="T9" fmla="*/ T8 w 15"/>
                              <a:gd name="T10" fmla="+- 0 507 507"/>
                              <a:gd name="T11" fmla="*/ 507 h 30"/>
                              <a:gd name="T12" fmla="+- 0 582 567"/>
                              <a:gd name="T13" fmla="*/ T12 w 15"/>
                              <a:gd name="T14" fmla="+- 0 537 507"/>
                              <a:gd name="T15" fmla="*/ 537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5833A" id="docshapegroup70" o:spid="_x0000_s1026" style="position:absolute;margin-left:28.35pt;margin-top:25.35pt;width:552.8pt;height:1.5pt;z-index:-15714816;mso-wrap-distance-left:0;mso-wrap-distance-right:0;mso-position-horizontal-relative:page" coordorigin="567,507"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">
                <v:shape id="docshape71" o:spid="_x0000_s1027" style="position:absolute;left:566;top:507;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" path="m11040,30l15,30,,,11055,r-15,30xe" fillcolor="#5f3771" stroked="f">
                  <v:path arrowok="t" o:connecttype="custom" o:connectlocs="11040,537;15,537;0,507;11055,507;11040,537" o:connectangles="0,0,0,0,0"/>
                </v:shape>
                <v:shape id="docshape72" o:spid="_x0000_s1028" style="position:absolute;left:11607;top:50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" path="m15,30l,30,15,r,30xe" fillcolor="#aaa" stroked="f">
                  <v:path arrowok="t" o:connecttype="custom" o:connectlocs="15,537;0,537;15,507;15,537" o:connectangles="0,0,0,0"/>
                </v:shape>
                <v:shape id="docshape73" o:spid="_x0000_s1029" style="position:absolute;left:566;top:50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" path="m15,30l,30,,,15,30xe" fillcolor="#555" stroked="f">
                  <v:path arrowok="t" o:connecttype="custom" o:connectlocs="15,537;0,537;0,507;15,537" o:connectangles="0,0,0,0"/>
                </v:shape>
                <w10:wrap type="topAndBottom" anchorx="page"/>
              </v:group>
            </w:pict>
          </mc:Fallback>
        </mc:AlternateContent>
      </w:r>
      <w:r w:rsidR="000A6B0D">
        <w:rPr>
          <w:rFonts w:ascii="Arial" w:hAnsi="Arial"/>
          <w:b/>
          <w:color w:val="404040"/>
        </w:rPr>
        <w:t>Conferințe</w:t>
      </w:r>
      <w:r w:rsidR="000A6B0D">
        <w:rPr>
          <w:rFonts w:ascii="Arial" w:hAnsi="Arial"/>
          <w:b/>
          <w:color w:val="404040"/>
          <w:spacing w:val="37"/>
        </w:rPr>
        <w:t xml:space="preserve"> </w:t>
      </w:r>
      <w:r w:rsidR="000A6B0D">
        <w:rPr>
          <w:rFonts w:ascii="Arial" w:hAnsi="Arial"/>
          <w:b/>
          <w:color w:val="404040"/>
        </w:rPr>
        <w:t>Naționale</w:t>
      </w:r>
      <w:r w:rsidR="000A6B0D">
        <w:rPr>
          <w:rFonts w:ascii="Arial" w:hAnsi="Arial"/>
          <w:b/>
          <w:color w:val="404040"/>
          <w:spacing w:val="38"/>
        </w:rPr>
        <w:t xml:space="preserve"> </w:t>
      </w:r>
      <w:r w:rsidR="000A6B0D">
        <w:rPr>
          <w:rFonts w:ascii="Arial" w:hAnsi="Arial"/>
          <w:b/>
          <w:color w:val="404040"/>
        </w:rPr>
        <w:t>și</w:t>
      </w:r>
      <w:r w:rsidR="000A6B0D">
        <w:rPr>
          <w:rFonts w:ascii="Arial" w:hAnsi="Arial"/>
          <w:b/>
          <w:color w:val="404040"/>
          <w:spacing w:val="38"/>
        </w:rPr>
        <w:t xml:space="preserve"> </w:t>
      </w:r>
      <w:r w:rsidR="000A6B0D">
        <w:rPr>
          <w:rFonts w:ascii="Arial" w:hAnsi="Arial"/>
          <w:b/>
          <w:color w:val="404040"/>
          <w:spacing w:val="-2"/>
        </w:rPr>
        <w:t>Internaționale</w:t>
      </w:r>
    </w:p>
    <w:p w14:paraId="1BA129A5" w14:textId="77777777" w:rsidR="007D0189" w:rsidRDefault="000A6B0D">
      <w:pPr>
        <w:pStyle w:val="ListParagraph"/>
        <w:numPr>
          <w:ilvl w:val="0"/>
          <w:numId w:val="46"/>
        </w:numPr>
        <w:tabs>
          <w:tab w:val="left" w:pos="1115"/>
        </w:tabs>
        <w:spacing w:before="197" w:line="216" w:lineRule="auto"/>
        <w:ind w:left="566" w:right="723" w:firstLine="0"/>
        <w:rPr>
          <w:rFonts w:ascii="Geneva" w:hAnsi="Geneva"/>
          <w:sz w:val="20"/>
        </w:rPr>
      </w:pPr>
      <w:r>
        <w:rPr>
          <w:rFonts w:ascii="Geneva" w:hAnsi="Geneva"/>
          <w:spacing w:val="-4"/>
          <w:sz w:val="20"/>
        </w:rPr>
        <w:t>Zilele</w:t>
      </w:r>
      <w:r>
        <w:rPr>
          <w:rFonts w:ascii="Geneva" w:hAnsi="Geneva"/>
          <w:spacing w:val="-11"/>
          <w:sz w:val="20"/>
        </w:rPr>
        <w:t xml:space="preserve"> </w:t>
      </w:r>
      <w:r>
        <w:rPr>
          <w:rFonts w:ascii="Geneva" w:hAnsi="Geneva"/>
          <w:spacing w:val="-4"/>
          <w:sz w:val="20"/>
        </w:rPr>
        <w:t>Institutului</w:t>
      </w:r>
      <w:r>
        <w:rPr>
          <w:rFonts w:ascii="Geneva" w:hAnsi="Geneva"/>
          <w:spacing w:val="-11"/>
          <w:sz w:val="20"/>
        </w:rPr>
        <w:t xml:space="preserve"> </w:t>
      </w:r>
      <w:r>
        <w:rPr>
          <w:rFonts w:ascii="Geneva" w:hAnsi="Geneva"/>
          <w:spacing w:val="-4"/>
          <w:sz w:val="20"/>
        </w:rPr>
        <w:t>National</w:t>
      </w:r>
      <w:r>
        <w:rPr>
          <w:rFonts w:ascii="Geneva" w:hAnsi="Geneva"/>
          <w:spacing w:val="-11"/>
          <w:sz w:val="20"/>
        </w:rPr>
        <w:t xml:space="preserve"> </w:t>
      </w:r>
      <w:r>
        <w:rPr>
          <w:rFonts w:ascii="Geneva" w:hAnsi="Geneva"/>
          <w:spacing w:val="-4"/>
          <w:sz w:val="20"/>
        </w:rPr>
        <w:t>pentru</w:t>
      </w:r>
      <w:r>
        <w:rPr>
          <w:rFonts w:ascii="Geneva" w:hAnsi="Geneva"/>
          <w:spacing w:val="-11"/>
          <w:sz w:val="20"/>
        </w:rPr>
        <w:t xml:space="preserve"> </w:t>
      </w:r>
      <w:r>
        <w:rPr>
          <w:rFonts w:ascii="Geneva" w:hAnsi="Geneva"/>
          <w:spacing w:val="-4"/>
          <w:sz w:val="20"/>
        </w:rPr>
        <w:t>Sanatate</w:t>
      </w:r>
      <w:r>
        <w:rPr>
          <w:rFonts w:ascii="Geneva" w:hAnsi="Geneva"/>
          <w:spacing w:val="-11"/>
          <w:sz w:val="20"/>
        </w:rPr>
        <w:t xml:space="preserve"> </w:t>
      </w:r>
      <w:r>
        <w:rPr>
          <w:rFonts w:ascii="Geneva" w:hAnsi="Geneva"/>
          <w:spacing w:val="-4"/>
          <w:sz w:val="20"/>
        </w:rPr>
        <w:t>Mamei</w:t>
      </w:r>
      <w:r>
        <w:rPr>
          <w:rFonts w:ascii="Geneva" w:hAnsi="Geneva"/>
          <w:spacing w:val="-11"/>
          <w:sz w:val="20"/>
        </w:rPr>
        <w:t xml:space="preserve"> </w:t>
      </w:r>
      <w:r>
        <w:rPr>
          <w:rFonts w:ascii="Geneva" w:hAnsi="Geneva"/>
          <w:spacing w:val="-4"/>
          <w:sz w:val="20"/>
        </w:rPr>
        <w:t>si</w:t>
      </w:r>
      <w:r>
        <w:rPr>
          <w:rFonts w:ascii="Geneva" w:hAnsi="Geneva"/>
          <w:spacing w:val="-11"/>
          <w:sz w:val="20"/>
        </w:rPr>
        <w:t xml:space="preserve"> </w:t>
      </w:r>
      <w:r>
        <w:rPr>
          <w:rFonts w:ascii="Geneva" w:hAnsi="Geneva"/>
          <w:spacing w:val="-4"/>
          <w:sz w:val="20"/>
        </w:rPr>
        <w:t>Copilului</w:t>
      </w:r>
      <w:r>
        <w:rPr>
          <w:rFonts w:ascii="Geneva" w:hAnsi="Geneva"/>
          <w:spacing w:val="-11"/>
          <w:sz w:val="20"/>
        </w:rPr>
        <w:t xml:space="preserve"> </w:t>
      </w:r>
      <w:r>
        <w:rPr>
          <w:rFonts w:ascii="Geneva" w:hAnsi="Geneva"/>
          <w:spacing w:val="-4"/>
          <w:sz w:val="20"/>
        </w:rPr>
        <w:t>„Alexandrescu-Rusescu”</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3.11.2018,</w:t>
      </w:r>
      <w:r>
        <w:rPr>
          <w:rFonts w:ascii="Geneva" w:hAnsi="Geneva"/>
          <w:spacing w:val="-11"/>
          <w:sz w:val="20"/>
        </w:rPr>
        <w:t xml:space="preserve"> </w:t>
      </w:r>
      <w:r>
        <w:rPr>
          <w:rFonts w:ascii="Geneva" w:hAnsi="Geneva"/>
          <w:spacing w:val="-4"/>
          <w:sz w:val="20"/>
        </w:rPr>
        <w:t xml:space="preserve">Bucuresti </w:t>
      </w:r>
      <w:r>
        <w:rPr>
          <w:rFonts w:ascii="Geneva" w:hAnsi="Geneva"/>
          <w:spacing w:val="-2"/>
          <w:sz w:val="20"/>
        </w:rPr>
        <w:t>Romania</w:t>
      </w:r>
    </w:p>
    <w:p w14:paraId="1BA129A6" w14:textId="77777777" w:rsidR="007D0189" w:rsidRDefault="000A6B0D">
      <w:pPr>
        <w:pStyle w:val="ListParagraph"/>
        <w:numPr>
          <w:ilvl w:val="0"/>
          <w:numId w:val="46"/>
        </w:numPr>
        <w:tabs>
          <w:tab w:val="left" w:pos="1172"/>
        </w:tabs>
        <w:spacing w:line="216" w:lineRule="auto"/>
        <w:ind w:left="566" w:right="605" w:firstLine="0"/>
        <w:rPr>
          <w:rFonts w:ascii="Geneva"/>
          <w:sz w:val="20"/>
        </w:rPr>
      </w:pPr>
      <w:r>
        <w:rPr>
          <w:rFonts w:ascii="Geneva"/>
          <w:spacing w:val="-4"/>
          <w:sz w:val="20"/>
        </w:rPr>
        <w:t>Conferinta</w:t>
      </w:r>
      <w:r>
        <w:rPr>
          <w:rFonts w:ascii="Geneva"/>
          <w:spacing w:val="-12"/>
          <w:sz w:val="20"/>
        </w:rPr>
        <w:t xml:space="preserve"> </w:t>
      </w:r>
      <w:r>
        <w:rPr>
          <w:rFonts w:ascii="Geneva"/>
          <w:spacing w:val="-4"/>
          <w:sz w:val="20"/>
        </w:rPr>
        <w:t>nationala</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Medicina</w:t>
      </w:r>
      <w:r>
        <w:rPr>
          <w:rFonts w:ascii="Geneva"/>
          <w:spacing w:val="-12"/>
          <w:sz w:val="20"/>
        </w:rPr>
        <w:t xml:space="preserve"> </w:t>
      </w:r>
      <w:r>
        <w:rPr>
          <w:rFonts w:ascii="Geneva"/>
          <w:spacing w:val="-4"/>
          <w:sz w:val="20"/>
        </w:rPr>
        <w:t>Sexualitatii</w:t>
      </w:r>
      <w:r>
        <w:rPr>
          <w:rFonts w:ascii="Geneva"/>
          <w:spacing w:val="-12"/>
          <w:sz w:val="20"/>
        </w:rPr>
        <w:t xml:space="preserve"> </w:t>
      </w:r>
      <w:r>
        <w:rPr>
          <w:rFonts w:ascii="Geneva"/>
          <w:spacing w:val="-4"/>
          <w:sz w:val="20"/>
        </w:rPr>
        <w:t>editia</w:t>
      </w:r>
      <w:r>
        <w:rPr>
          <w:rFonts w:ascii="Geneva"/>
          <w:spacing w:val="-12"/>
          <w:sz w:val="20"/>
        </w:rPr>
        <w:t xml:space="preserve"> </w:t>
      </w:r>
      <w:r>
        <w:rPr>
          <w:rFonts w:ascii="Geneva"/>
          <w:spacing w:val="-4"/>
          <w:sz w:val="20"/>
        </w:rPr>
        <w:t>XVIII-a</w:t>
      </w:r>
      <w:r>
        <w:rPr>
          <w:rFonts w:ascii="Geneva"/>
          <w:spacing w:val="-12"/>
          <w:sz w:val="20"/>
        </w:rPr>
        <w:t xml:space="preserve"> </w:t>
      </w:r>
      <w:r>
        <w:rPr>
          <w:rFonts w:ascii="Geneva"/>
          <w:spacing w:val="-4"/>
          <w:sz w:val="20"/>
        </w:rPr>
        <w:t>cu</w:t>
      </w:r>
      <w:r>
        <w:rPr>
          <w:rFonts w:ascii="Geneva"/>
          <w:spacing w:val="-12"/>
          <w:sz w:val="20"/>
        </w:rPr>
        <w:t xml:space="preserve"> </w:t>
      </w:r>
      <w:r>
        <w:rPr>
          <w:rFonts w:ascii="Geneva"/>
          <w:spacing w:val="-4"/>
          <w:sz w:val="20"/>
        </w:rPr>
        <w:t>participare</w:t>
      </w:r>
      <w:r>
        <w:rPr>
          <w:rFonts w:ascii="Geneva"/>
          <w:spacing w:val="-12"/>
          <w:sz w:val="20"/>
        </w:rPr>
        <w:t xml:space="preserve"> </w:t>
      </w:r>
      <w:r>
        <w:rPr>
          <w:rFonts w:ascii="Geneva"/>
          <w:spacing w:val="-4"/>
          <w:sz w:val="20"/>
        </w:rPr>
        <w:t>internationala</w:t>
      </w:r>
      <w:r>
        <w:rPr>
          <w:rFonts w:ascii="Geneva"/>
          <w:spacing w:val="-12"/>
          <w:sz w:val="20"/>
        </w:rPr>
        <w:t xml:space="preserve"> </w:t>
      </w:r>
      <w:r>
        <w:rPr>
          <w:rFonts w:ascii="Geneva"/>
          <w:spacing w:val="-4"/>
          <w:sz w:val="20"/>
        </w:rPr>
        <w:t>26-28.10.2018,</w:t>
      </w:r>
      <w:r>
        <w:rPr>
          <w:rFonts w:ascii="Geneva"/>
          <w:spacing w:val="-12"/>
          <w:sz w:val="20"/>
        </w:rPr>
        <w:t xml:space="preserve"> </w:t>
      </w:r>
      <w:r>
        <w:rPr>
          <w:rFonts w:ascii="Geneva"/>
          <w:spacing w:val="-4"/>
          <w:sz w:val="20"/>
        </w:rPr>
        <w:t xml:space="preserve">Poiana </w:t>
      </w:r>
      <w:r>
        <w:rPr>
          <w:rFonts w:ascii="Geneva"/>
          <w:sz w:val="20"/>
        </w:rPr>
        <w:t>brasov,</w:t>
      </w:r>
      <w:r>
        <w:rPr>
          <w:rFonts w:ascii="Geneva"/>
          <w:spacing w:val="-6"/>
          <w:sz w:val="20"/>
        </w:rPr>
        <w:t xml:space="preserve"> </w:t>
      </w:r>
      <w:r>
        <w:rPr>
          <w:rFonts w:ascii="Geneva"/>
          <w:sz w:val="20"/>
        </w:rPr>
        <w:t>Romania</w:t>
      </w:r>
    </w:p>
    <w:p w14:paraId="1BA129A7" w14:textId="77777777" w:rsidR="007D0189" w:rsidRDefault="000A6B0D">
      <w:pPr>
        <w:pStyle w:val="ListParagraph"/>
        <w:numPr>
          <w:ilvl w:val="0"/>
          <w:numId w:val="46"/>
        </w:numPr>
        <w:tabs>
          <w:tab w:val="left" w:pos="1172"/>
        </w:tabs>
        <w:spacing w:line="216" w:lineRule="auto"/>
        <w:ind w:left="566" w:right="773" w:firstLine="0"/>
        <w:rPr>
          <w:rFonts w:ascii="Geneva" w:hAnsi="Geneva"/>
          <w:sz w:val="20"/>
        </w:rPr>
      </w:pPr>
      <w:r>
        <w:rPr>
          <w:rFonts w:ascii="Geneva" w:hAnsi="Geneva"/>
          <w:spacing w:val="-4"/>
          <w:sz w:val="20"/>
        </w:rPr>
        <w:t>‚Program</w:t>
      </w:r>
      <w:r>
        <w:rPr>
          <w:rFonts w:ascii="Geneva" w:hAnsi="Geneva"/>
          <w:spacing w:val="-13"/>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informare-</w:t>
      </w:r>
      <w:r>
        <w:rPr>
          <w:rFonts w:ascii="Geneva" w:hAnsi="Geneva"/>
          <w:spacing w:val="-13"/>
          <w:sz w:val="20"/>
        </w:rPr>
        <w:t xml:space="preserve"> </w:t>
      </w:r>
      <w:r>
        <w:rPr>
          <w:rFonts w:ascii="Geneva" w:hAnsi="Geneva"/>
          <w:spacing w:val="-4"/>
          <w:sz w:val="20"/>
        </w:rPr>
        <w:t>Constientizare</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Promovare</w:t>
      </w:r>
      <w:r>
        <w:rPr>
          <w:rFonts w:ascii="Geneva" w:hAnsi="Geneva"/>
          <w:spacing w:val="-13"/>
          <w:sz w:val="20"/>
        </w:rPr>
        <w:t xml:space="preserve"> </w:t>
      </w:r>
      <w:r>
        <w:rPr>
          <w:rFonts w:ascii="Geneva" w:hAnsi="Geneva"/>
          <w:spacing w:val="-4"/>
          <w:sz w:val="20"/>
        </w:rPr>
        <w:t>a</w:t>
      </w:r>
      <w:r>
        <w:rPr>
          <w:rFonts w:ascii="Geneva" w:hAnsi="Geneva"/>
          <w:spacing w:val="-13"/>
          <w:sz w:val="20"/>
        </w:rPr>
        <w:t xml:space="preserve"> </w:t>
      </w:r>
      <w:r>
        <w:rPr>
          <w:rFonts w:ascii="Geneva" w:hAnsi="Geneva"/>
          <w:spacing w:val="-4"/>
          <w:sz w:val="20"/>
        </w:rPr>
        <w:t>rolului</w:t>
      </w:r>
      <w:r>
        <w:rPr>
          <w:rFonts w:ascii="Geneva" w:hAnsi="Geneva"/>
          <w:spacing w:val="-13"/>
          <w:sz w:val="20"/>
        </w:rPr>
        <w:t xml:space="preserve"> </w:t>
      </w:r>
      <w:r>
        <w:rPr>
          <w:rFonts w:ascii="Geneva" w:hAnsi="Geneva"/>
          <w:spacing w:val="-4"/>
          <w:sz w:val="20"/>
        </w:rPr>
        <w:t>medicamentului</w:t>
      </w:r>
      <w:r>
        <w:rPr>
          <w:rFonts w:ascii="Geneva" w:hAnsi="Geneva"/>
          <w:spacing w:val="-13"/>
          <w:sz w:val="20"/>
        </w:rPr>
        <w:t xml:space="preserve"> </w:t>
      </w:r>
      <w:r>
        <w:rPr>
          <w:rFonts w:ascii="Geneva" w:hAnsi="Geneva"/>
          <w:spacing w:val="-4"/>
          <w:sz w:val="20"/>
        </w:rPr>
        <w:t>generic’</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Ploiesti,</w:t>
      </w:r>
      <w:r>
        <w:rPr>
          <w:rFonts w:ascii="Geneva" w:hAnsi="Geneva"/>
          <w:spacing w:val="-13"/>
          <w:sz w:val="20"/>
        </w:rPr>
        <w:t xml:space="preserve"> </w:t>
      </w:r>
      <w:r>
        <w:rPr>
          <w:rFonts w:ascii="Geneva" w:hAnsi="Geneva"/>
          <w:spacing w:val="-4"/>
          <w:sz w:val="20"/>
        </w:rPr>
        <w:t xml:space="preserve">26.06.2018- </w:t>
      </w:r>
      <w:r>
        <w:rPr>
          <w:rFonts w:ascii="Geneva" w:hAnsi="Geneva"/>
          <w:sz w:val="20"/>
        </w:rPr>
        <w:t>Colegiul Medicilor Prahova</w:t>
      </w:r>
    </w:p>
    <w:p w14:paraId="1BA129A8" w14:textId="77777777" w:rsidR="007D0189" w:rsidRDefault="000A6B0D">
      <w:pPr>
        <w:pStyle w:val="ListParagraph"/>
        <w:numPr>
          <w:ilvl w:val="0"/>
          <w:numId w:val="46"/>
        </w:numPr>
        <w:tabs>
          <w:tab w:val="left" w:pos="1172"/>
        </w:tabs>
        <w:spacing w:line="230" w:lineRule="exact"/>
        <w:ind w:left="1172" w:right="0" w:hanging="606"/>
        <w:rPr>
          <w:rFonts w:ascii="Geneva" w:hAnsi="Geneva"/>
          <w:sz w:val="20"/>
        </w:rPr>
      </w:pPr>
      <w:r>
        <w:rPr>
          <w:rFonts w:ascii="Geneva" w:hAnsi="Geneva"/>
          <w:spacing w:val="-6"/>
          <w:sz w:val="20"/>
        </w:rPr>
        <w:t>Forum</w:t>
      </w:r>
      <w:r>
        <w:rPr>
          <w:rFonts w:ascii="Geneva" w:hAnsi="Geneva"/>
          <w:spacing w:val="-12"/>
          <w:sz w:val="20"/>
        </w:rPr>
        <w:t xml:space="preserve"> </w:t>
      </w:r>
      <w:r>
        <w:rPr>
          <w:rFonts w:ascii="Geneva" w:hAnsi="Geneva"/>
          <w:spacing w:val="-6"/>
          <w:sz w:val="20"/>
        </w:rPr>
        <w:t>Ginecologia.ro,</w:t>
      </w:r>
      <w:r>
        <w:rPr>
          <w:rFonts w:ascii="Geneva" w:hAnsi="Geneva"/>
          <w:spacing w:val="-12"/>
          <w:sz w:val="20"/>
        </w:rPr>
        <w:t xml:space="preserve"> </w:t>
      </w:r>
      <w:r>
        <w:rPr>
          <w:rFonts w:ascii="Geneva" w:hAnsi="Geneva"/>
          <w:spacing w:val="-6"/>
          <w:sz w:val="20"/>
        </w:rPr>
        <w:t>Provocări</w:t>
      </w:r>
      <w:r>
        <w:rPr>
          <w:rFonts w:ascii="Geneva" w:hAnsi="Geneva"/>
          <w:spacing w:val="-11"/>
          <w:sz w:val="20"/>
        </w:rPr>
        <w:t xml:space="preserve"> </w:t>
      </w:r>
      <w:r>
        <w:rPr>
          <w:rFonts w:ascii="Geneva" w:hAnsi="Geneva"/>
          <w:spacing w:val="-6"/>
          <w:sz w:val="20"/>
        </w:rPr>
        <w:t>în</w:t>
      </w:r>
      <w:r>
        <w:rPr>
          <w:rFonts w:ascii="Geneva" w:hAnsi="Geneva"/>
          <w:spacing w:val="-12"/>
          <w:sz w:val="20"/>
        </w:rPr>
        <w:t xml:space="preserve"> </w:t>
      </w:r>
      <w:r>
        <w:rPr>
          <w:rFonts w:ascii="Geneva" w:hAnsi="Geneva"/>
          <w:spacing w:val="-6"/>
          <w:sz w:val="20"/>
        </w:rPr>
        <w:t>obstetrică</w:t>
      </w:r>
      <w:r>
        <w:rPr>
          <w:rFonts w:ascii="Geneva" w:hAnsi="Geneva"/>
          <w:spacing w:val="-11"/>
          <w:sz w:val="20"/>
        </w:rPr>
        <w:t xml:space="preserve"> </w:t>
      </w:r>
      <w:r>
        <w:rPr>
          <w:rFonts w:ascii="Geneva" w:hAnsi="Geneva"/>
          <w:spacing w:val="-6"/>
          <w:sz w:val="20"/>
        </w:rPr>
        <w:t>și</w:t>
      </w:r>
      <w:r>
        <w:rPr>
          <w:rFonts w:ascii="Geneva" w:hAnsi="Geneva"/>
          <w:spacing w:val="-12"/>
          <w:sz w:val="20"/>
        </w:rPr>
        <w:t xml:space="preserve"> </w:t>
      </w:r>
      <w:r>
        <w:rPr>
          <w:rFonts w:ascii="Geneva" w:hAnsi="Geneva"/>
          <w:spacing w:val="-6"/>
          <w:sz w:val="20"/>
        </w:rPr>
        <w:t>ginecologie,</w:t>
      </w:r>
      <w:r>
        <w:rPr>
          <w:rFonts w:ascii="Geneva" w:hAnsi="Geneva"/>
          <w:spacing w:val="-11"/>
          <w:sz w:val="20"/>
        </w:rPr>
        <w:t xml:space="preserve"> </w:t>
      </w:r>
      <w:r>
        <w:rPr>
          <w:rFonts w:ascii="Geneva" w:hAnsi="Geneva"/>
          <w:spacing w:val="-6"/>
          <w:sz w:val="20"/>
        </w:rPr>
        <w:t>08</w:t>
      </w:r>
      <w:r>
        <w:rPr>
          <w:rFonts w:ascii="Geneva" w:hAnsi="Geneva"/>
          <w:spacing w:val="-12"/>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09</w:t>
      </w:r>
      <w:r>
        <w:rPr>
          <w:rFonts w:ascii="Geneva" w:hAnsi="Geneva"/>
          <w:spacing w:val="-12"/>
          <w:sz w:val="20"/>
        </w:rPr>
        <w:t xml:space="preserve"> </w:t>
      </w:r>
      <w:r>
        <w:rPr>
          <w:rFonts w:ascii="Geneva" w:hAnsi="Geneva"/>
          <w:spacing w:val="-6"/>
          <w:sz w:val="20"/>
        </w:rPr>
        <w:t>martie</w:t>
      </w:r>
      <w:r>
        <w:rPr>
          <w:rFonts w:ascii="Geneva" w:hAnsi="Geneva"/>
          <w:spacing w:val="-11"/>
          <w:sz w:val="20"/>
        </w:rPr>
        <w:t xml:space="preserve"> </w:t>
      </w:r>
      <w:r>
        <w:rPr>
          <w:rFonts w:ascii="Geneva" w:hAnsi="Geneva"/>
          <w:spacing w:val="-6"/>
          <w:sz w:val="20"/>
        </w:rPr>
        <w:t>2019,</w:t>
      </w:r>
      <w:r>
        <w:rPr>
          <w:rFonts w:ascii="Geneva" w:hAnsi="Geneva"/>
          <w:spacing w:val="-12"/>
          <w:sz w:val="20"/>
        </w:rPr>
        <w:t xml:space="preserve"> </w:t>
      </w:r>
      <w:r>
        <w:rPr>
          <w:rFonts w:ascii="Geneva" w:hAnsi="Geneva"/>
          <w:spacing w:val="-6"/>
          <w:sz w:val="20"/>
        </w:rPr>
        <w:t>Bucuresti</w:t>
      </w:r>
    </w:p>
    <w:p w14:paraId="1BA129A9" w14:textId="77777777" w:rsidR="007D0189" w:rsidRDefault="000A6B0D">
      <w:pPr>
        <w:pStyle w:val="ListParagraph"/>
        <w:numPr>
          <w:ilvl w:val="0"/>
          <w:numId w:val="46"/>
        </w:numPr>
        <w:tabs>
          <w:tab w:val="left" w:pos="1172"/>
        </w:tabs>
        <w:spacing w:line="239" w:lineRule="exact"/>
        <w:ind w:left="1172" w:right="0" w:hanging="606"/>
        <w:rPr>
          <w:rFonts w:ascii="Geneva"/>
          <w:sz w:val="20"/>
        </w:rPr>
      </w:pPr>
      <w:r>
        <w:rPr>
          <w:rFonts w:ascii="Geneva"/>
          <w:spacing w:val="-6"/>
          <w:sz w:val="20"/>
        </w:rPr>
        <w:t>2nd</w:t>
      </w:r>
      <w:r>
        <w:rPr>
          <w:rFonts w:ascii="Geneva"/>
          <w:spacing w:val="-5"/>
          <w:sz w:val="20"/>
        </w:rPr>
        <w:t xml:space="preserve"> </w:t>
      </w:r>
      <w:r>
        <w:rPr>
          <w:rFonts w:ascii="Geneva"/>
          <w:spacing w:val="-6"/>
          <w:sz w:val="20"/>
        </w:rPr>
        <w:t>World</w:t>
      </w:r>
      <w:r>
        <w:rPr>
          <w:rFonts w:ascii="Geneva"/>
          <w:spacing w:val="-5"/>
          <w:sz w:val="20"/>
        </w:rPr>
        <w:t xml:space="preserve"> </w:t>
      </w:r>
      <w:r>
        <w:rPr>
          <w:rFonts w:ascii="Geneva"/>
          <w:spacing w:val="-6"/>
          <w:sz w:val="20"/>
        </w:rPr>
        <w:t>Congress</w:t>
      </w:r>
      <w:r>
        <w:rPr>
          <w:rFonts w:ascii="Geneva"/>
          <w:spacing w:val="-5"/>
          <w:sz w:val="20"/>
        </w:rPr>
        <w:t xml:space="preserve"> </w:t>
      </w:r>
      <w:r>
        <w:rPr>
          <w:rFonts w:ascii="Geneva"/>
          <w:spacing w:val="-6"/>
          <w:sz w:val="20"/>
        </w:rPr>
        <w:t>on</w:t>
      </w:r>
      <w:r>
        <w:rPr>
          <w:rFonts w:ascii="Geneva"/>
          <w:spacing w:val="-5"/>
          <w:sz w:val="20"/>
        </w:rPr>
        <w:t xml:space="preserve"> </w:t>
      </w:r>
      <w:r>
        <w:rPr>
          <w:rFonts w:ascii="Geneva"/>
          <w:spacing w:val="-6"/>
          <w:sz w:val="20"/>
        </w:rPr>
        <w:t>Maternal-Fetal</w:t>
      </w:r>
      <w:r>
        <w:rPr>
          <w:rFonts w:ascii="Geneva"/>
          <w:spacing w:val="-5"/>
          <w:sz w:val="20"/>
        </w:rPr>
        <w:t xml:space="preserve"> </w:t>
      </w:r>
      <w:r>
        <w:rPr>
          <w:rFonts w:ascii="Geneva"/>
          <w:spacing w:val="-6"/>
          <w:sz w:val="20"/>
        </w:rPr>
        <w:t>Neonatal</w:t>
      </w:r>
      <w:r>
        <w:rPr>
          <w:rFonts w:ascii="Geneva"/>
          <w:spacing w:val="-5"/>
          <w:sz w:val="20"/>
        </w:rPr>
        <w:t xml:space="preserve"> </w:t>
      </w:r>
      <w:r>
        <w:rPr>
          <w:rFonts w:ascii="Geneva"/>
          <w:spacing w:val="-6"/>
          <w:sz w:val="20"/>
        </w:rPr>
        <w:t>Medicine,</w:t>
      </w:r>
      <w:r>
        <w:rPr>
          <w:rFonts w:ascii="Geneva"/>
          <w:spacing w:val="-5"/>
          <w:sz w:val="20"/>
        </w:rPr>
        <w:t xml:space="preserve"> </w:t>
      </w:r>
      <w:r>
        <w:rPr>
          <w:rFonts w:ascii="Geneva"/>
          <w:spacing w:val="-6"/>
          <w:sz w:val="20"/>
        </w:rPr>
        <w:t>London,</w:t>
      </w:r>
      <w:r>
        <w:rPr>
          <w:rFonts w:ascii="Geneva"/>
          <w:spacing w:val="-5"/>
          <w:sz w:val="20"/>
        </w:rPr>
        <w:t xml:space="preserve"> </w:t>
      </w:r>
      <w:r>
        <w:rPr>
          <w:rFonts w:ascii="Geneva"/>
          <w:spacing w:val="-6"/>
          <w:sz w:val="20"/>
        </w:rPr>
        <w:t>UK,</w:t>
      </w:r>
      <w:r>
        <w:rPr>
          <w:rFonts w:ascii="Geneva"/>
          <w:spacing w:val="-5"/>
          <w:sz w:val="20"/>
        </w:rPr>
        <w:t xml:space="preserve"> </w:t>
      </w:r>
      <w:r>
        <w:rPr>
          <w:rFonts w:ascii="Geneva"/>
          <w:spacing w:val="-6"/>
          <w:sz w:val="20"/>
        </w:rPr>
        <w:t>04.04.19-06.04.19</w:t>
      </w:r>
    </w:p>
    <w:p w14:paraId="1BA129AA" w14:textId="77777777" w:rsidR="007D0189" w:rsidRDefault="000A6B0D">
      <w:pPr>
        <w:pStyle w:val="ListParagraph"/>
        <w:numPr>
          <w:ilvl w:val="0"/>
          <w:numId w:val="46"/>
        </w:numPr>
        <w:tabs>
          <w:tab w:val="left" w:pos="1172"/>
        </w:tabs>
        <w:spacing w:before="5" w:line="216" w:lineRule="auto"/>
        <w:ind w:left="566" w:right="492" w:firstLine="0"/>
        <w:rPr>
          <w:rFonts w:ascii="Geneva" w:hAnsi="Geneva"/>
          <w:sz w:val="20"/>
        </w:rPr>
      </w:pPr>
      <w:r>
        <w:rPr>
          <w:rFonts w:ascii="Geneva" w:hAnsi="Geneva"/>
          <w:spacing w:val="-4"/>
          <w:sz w:val="20"/>
        </w:rPr>
        <w:t>Al</w:t>
      </w:r>
      <w:r>
        <w:rPr>
          <w:rFonts w:ascii="Geneva" w:hAnsi="Geneva"/>
          <w:spacing w:val="-11"/>
          <w:sz w:val="20"/>
        </w:rPr>
        <w:t xml:space="preserve"> </w:t>
      </w:r>
      <w:r>
        <w:rPr>
          <w:rFonts w:ascii="Geneva" w:hAnsi="Geneva"/>
          <w:spacing w:val="-4"/>
          <w:sz w:val="20"/>
        </w:rPr>
        <w:t>7-lea</w:t>
      </w:r>
      <w:r>
        <w:rPr>
          <w:rFonts w:ascii="Geneva" w:hAnsi="Geneva"/>
          <w:spacing w:val="-11"/>
          <w:sz w:val="20"/>
        </w:rPr>
        <w:t xml:space="preserve"> </w:t>
      </w:r>
      <w:r>
        <w:rPr>
          <w:rFonts w:ascii="Geneva" w:hAnsi="Geneva"/>
          <w:spacing w:val="-4"/>
          <w:sz w:val="20"/>
        </w:rPr>
        <w:t>Congres</w:t>
      </w:r>
      <w:r>
        <w:rPr>
          <w:rFonts w:ascii="Geneva" w:hAnsi="Geneva"/>
          <w:spacing w:val="-11"/>
          <w:sz w:val="20"/>
        </w:rPr>
        <w:t xml:space="preserve"> </w:t>
      </w:r>
      <w:r>
        <w:rPr>
          <w:rFonts w:ascii="Geneva" w:hAnsi="Geneva"/>
          <w:spacing w:val="-4"/>
          <w:sz w:val="20"/>
        </w:rPr>
        <w:t>al</w:t>
      </w:r>
      <w:r>
        <w:rPr>
          <w:rFonts w:ascii="Geneva" w:hAnsi="Geneva"/>
          <w:spacing w:val="-11"/>
          <w:sz w:val="20"/>
        </w:rPr>
        <w:t xml:space="preserve"> </w:t>
      </w:r>
      <w:r>
        <w:rPr>
          <w:rFonts w:ascii="Geneva" w:hAnsi="Geneva"/>
          <w:spacing w:val="-4"/>
          <w:sz w:val="20"/>
        </w:rPr>
        <w:t>Societății</w:t>
      </w:r>
      <w:r>
        <w:rPr>
          <w:rFonts w:ascii="Geneva" w:hAnsi="Geneva"/>
          <w:spacing w:val="-11"/>
          <w:sz w:val="20"/>
        </w:rPr>
        <w:t xml:space="preserve"> </w:t>
      </w:r>
      <w:r>
        <w:rPr>
          <w:rFonts w:ascii="Geneva" w:hAnsi="Geneva"/>
          <w:spacing w:val="-4"/>
          <w:sz w:val="20"/>
        </w:rPr>
        <w:t>Române</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Ultrasonograﬁe</w:t>
      </w:r>
      <w:r>
        <w:rPr>
          <w:rFonts w:ascii="Geneva" w:hAnsi="Geneva"/>
          <w:spacing w:val="-11"/>
          <w:sz w:val="20"/>
        </w:rPr>
        <w:t xml:space="preserve"> </w:t>
      </w:r>
      <w:r>
        <w:rPr>
          <w:rFonts w:ascii="Geneva" w:hAnsi="Geneva"/>
          <w:spacing w:val="-4"/>
          <w:sz w:val="20"/>
        </w:rPr>
        <w:t>în</w:t>
      </w:r>
      <w:r>
        <w:rPr>
          <w:rFonts w:ascii="Geneva" w:hAnsi="Geneva"/>
          <w:spacing w:val="-11"/>
          <w:sz w:val="20"/>
        </w:rPr>
        <w:t xml:space="preserve"> </w:t>
      </w:r>
      <w:r>
        <w:rPr>
          <w:rFonts w:ascii="Geneva" w:hAnsi="Geneva"/>
          <w:spacing w:val="-4"/>
          <w:sz w:val="20"/>
        </w:rPr>
        <w:t>Obstetrică</w:t>
      </w:r>
      <w:r>
        <w:rPr>
          <w:rFonts w:ascii="Geneva" w:hAnsi="Geneva"/>
          <w:spacing w:val="-11"/>
          <w:sz w:val="20"/>
        </w:rPr>
        <w:t xml:space="preserve"> </w:t>
      </w:r>
      <w:r>
        <w:rPr>
          <w:rFonts w:ascii="Geneva" w:hAnsi="Geneva"/>
          <w:spacing w:val="-4"/>
          <w:sz w:val="20"/>
        </w:rPr>
        <w:t>și</w:t>
      </w:r>
      <w:r>
        <w:rPr>
          <w:rFonts w:ascii="Geneva" w:hAnsi="Geneva"/>
          <w:spacing w:val="-11"/>
          <w:sz w:val="20"/>
        </w:rPr>
        <w:t xml:space="preserve"> </w:t>
      </w:r>
      <w:r>
        <w:rPr>
          <w:rFonts w:ascii="Geneva" w:hAnsi="Geneva"/>
          <w:spacing w:val="-4"/>
          <w:sz w:val="20"/>
        </w:rPr>
        <w:t>Ginecologie</w:t>
      </w:r>
      <w:r>
        <w:rPr>
          <w:rFonts w:ascii="Geneva" w:hAnsi="Geneva"/>
          <w:spacing w:val="-11"/>
          <w:sz w:val="20"/>
        </w:rPr>
        <w:t xml:space="preserve"> </w:t>
      </w:r>
      <w:r>
        <w:rPr>
          <w:rFonts w:ascii="Geneva" w:hAnsi="Geneva"/>
          <w:spacing w:val="-4"/>
          <w:sz w:val="20"/>
        </w:rPr>
        <w:t>Târgu-Mureș</w:t>
      </w:r>
      <w:r>
        <w:rPr>
          <w:rFonts w:ascii="Geneva" w:hAnsi="Geneva"/>
          <w:spacing w:val="-11"/>
          <w:sz w:val="20"/>
        </w:rPr>
        <w:t xml:space="preserve"> </w:t>
      </w:r>
      <w:r>
        <w:rPr>
          <w:rFonts w:ascii="Geneva" w:hAnsi="Geneva"/>
          <w:spacing w:val="-4"/>
          <w:sz w:val="20"/>
        </w:rPr>
        <w:t>11-13</w:t>
      </w:r>
      <w:r>
        <w:rPr>
          <w:rFonts w:ascii="Geneva" w:hAnsi="Geneva"/>
          <w:spacing w:val="-11"/>
          <w:sz w:val="20"/>
        </w:rPr>
        <w:t xml:space="preserve"> </w:t>
      </w:r>
      <w:r>
        <w:rPr>
          <w:rFonts w:ascii="Geneva" w:hAnsi="Geneva"/>
          <w:spacing w:val="-4"/>
          <w:sz w:val="20"/>
        </w:rPr>
        <w:t>Aprilie 2019</w:t>
      </w:r>
    </w:p>
    <w:p w14:paraId="1BA129AB" w14:textId="77777777" w:rsidR="007D0189" w:rsidRDefault="000A6B0D">
      <w:pPr>
        <w:pStyle w:val="ListParagraph"/>
        <w:numPr>
          <w:ilvl w:val="0"/>
          <w:numId w:val="46"/>
        </w:numPr>
        <w:tabs>
          <w:tab w:val="left" w:pos="1172"/>
        </w:tabs>
        <w:spacing w:line="230" w:lineRule="exact"/>
        <w:ind w:left="1172" w:right="0" w:hanging="606"/>
        <w:rPr>
          <w:rFonts w:ascii="Geneva" w:hAnsi="Geneva"/>
          <w:sz w:val="20"/>
        </w:rPr>
      </w:pPr>
      <w:r>
        <w:rPr>
          <w:rFonts w:ascii="Geneva" w:hAnsi="Geneva"/>
          <w:spacing w:val="-6"/>
          <w:sz w:val="20"/>
        </w:rPr>
        <w:t>Conferinta</w:t>
      </w:r>
      <w:r>
        <w:rPr>
          <w:rFonts w:ascii="Geneva" w:hAnsi="Geneva"/>
          <w:spacing w:val="2"/>
          <w:sz w:val="20"/>
        </w:rPr>
        <w:t xml:space="preserve"> </w:t>
      </w:r>
      <w:r>
        <w:rPr>
          <w:rFonts w:ascii="Geneva" w:hAnsi="Geneva"/>
          <w:spacing w:val="-6"/>
          <w:sz w:val="20"/>
        </w:rPr>
        <w:t>Nationala</w:t>
      </w:r>
      <w:r>
        <w:rPr>
          <w:rFonts w:ascii="Geneva" w:hAnsi="Geneva"/>
          <w:spacing w:val="2"/>
          <w:sz w:val="20"/>
        </w:rPr>
        <w:t xml:space="preserve"> </w:t>
      </w:r>
      <w:r>
        <w:rPr>
          <w:rFonts w:ascii="Geneva" w:hAnsi="Geneva"/>
          <w:spacing w:val="-6"/>
          <w:sz w:val="20"/>
        </w:rPr>
        <w:t>Idiabet‚</w:t>
      </w:r>
      <w:r>
        <w:rPr>
          <w:rFonts w:ascii="Geneva" w:hAnsi="Geneva"/>
          <w:spacing w:val="3"/>
          <w:sz w:val="20"/>
        </w:rPr>
        <w:t xml:space="preserve"> </w:t>
      </w:r>
      <w:r>
        <w:rPr>
          <w:rFonts w:ascii="Geneva" w:hAnsi="Geneva"/>
          <w:spacing w:val="-6"/>
          <w:sz w:val="20"/>
        </w:rPr>
        <w:t>Diabetul</w:t>
      </w:r>
      <w:r>
        <w:rPr>
          <w:rFonts w:ascii="Geneva" w:hAnsi="Geneva"/>
          <w:spacing w:val="2"/>
          <w:sz w:val="20"/>
        </w:rPr>
        <w:t xml:space="preserve"> </w:t>
      </w:r>
      <w:r>
        <w:rPr>
          <w:rFonts w:ascii="Geneva" w:hAnsi="Geneva"/>
          <w:spacing w:val="-6"/>
          <w:sz w:val="20"/>
        </w:rPr>
        <w:t>zaharat-</w:t>
      </w:r>
      <w:r>
        <w:rPr>
          <w:rFonts w:ascii="Geneva" w:hAnsi="Geneva"/>
          <w:spacing w:val="3"/>
          <w:sz w:val="20"/>
        </w:rPr>
        <w:t xml:space="preserve"> </w:t>
      </w:r>
      <w:r>
        <w:rPr>
          <w:rFonts w:ascii="Geneva" w:hAnsi="Geneva"/>
          <w:spacing w:val="-6"/>
          <w:sz w:val="20"/>
        </w:rPr>
        <w:t>boala</w:t>
      </w:r>
      <w:r>
        <w:rPr>
          <w:rFonts w:ascii="Geneva" w:hAnsi="Geneva"/>
          <w:spacing w:val="2"/>
          <w:sz w:val="20"/>
        </w:rPr>
        <w:t xml:space="preserve"> </w:t>
      </w:r>
      <w:r>
        <w:rPr>
          <w:rFonts w:ascii="Geneva" w:hAnsi="Geneva"/>
          <w:spacing w:val="-6"/>
          <w:sz w:val="20"/>
        </w:rPr>
        <w:t>cardio-reno-metabolica’,</w:t>
      </w:r>
      <w:r>
        <w:rPr>
          <w:rFonts w:ascii="Geneva" w:hAnsi="Geneva"/>
          <w:spacing w:val="3"/>
          <w:sz w:val="20"/>
        </w:rPr>
        <w:t xml:space="preserve"> </w:t>
      </w:r>
      <w:r>
        <w:rPr>
          <w:rFonts w:ascii="Geneva" w:hAnsi="Geneva"/>
          <w:spacing w:val="-6"/>
          <w:sz w:val="20"/>
        </w:rPr>
        <w:t>10-12</w:t>
      </w:r>
      <w:r>
        <w:rPr>
          <w:rFonts w:ascii="Geneva" w:hAnsi="Geneva"/>
          <w:spacing w:val="2"/>
          <w:sz w:val="20"/>
        </w:rPr>
        <w:t xml:space="preserve"> </w:t>
      </w:r>
      <w:r>
        <w:rPr>
          <w:rFonts w:ascii="Geneva" w:hAnsi="Geneva"/>
          <w:spacing w:val="-6"/>
          <w:sz w:val="20"/>
        </w:rPr>
        <w:t>aprilie</w:t>
      </w:r>
      <w:r>
        <w:rPr>
          <w:rFonts w:ascii="Geneva" w:hAnsi="Geneva"/>
          <w:spacing w:val="3"/>
          <w:sz w:val="20"/>
        </w:rPr>
        <w:t xml:space="preserve"> </w:t>
      </w:r>
      <w:r>
        <w:rPr>
          <w:rFonts w:ascii="Geneva" w:hAnsi="Geneva"/>
          <w:spacing w:val="-6"/>
          <w:sz w:val="20"/>
        </w:rPr>
        <w:t>2019</w:t>
      </w:r>
    </w:p>
    <w:p w14:paraId="1BA129AC" w14:textId="77777777" w:rsidR="007D0189" w:rsidRDefault="000A6B0D">
      <w:pPr>
        <w:pStyle w:val="ListParagraph"/>
        <w:numPr>
          <w:ilvl w:val="0"/>
          <w:numId w:val="46"/>
        </w:numPr>
        <w:tabs>
          <w:tab w:val="left" w:pos="1172"/>
        </w:tabs>
        <w:spacing w:line="239" w:lineRule="exact"/>
        <w:ind w:left="1172" w:right="0" w:hanging="606"/>
        <w:rPr>
          <w:rFonts w:ascii="Geneva"/>
          <w:sz w:val="20"/>
        </w:rPr>
      </w:pPr>
      <w:r>
        <w:rPr>
          <w:rFonts w:ascii="Geneva"/>
          <w:spacing w:val="-6"/>
          <w:sz w:val="20"/>
        </w:rPr>
        <w:t>Durerea</w:t>
      </w:r>
      <w:r>
        <w:rPr>
          <w:rFonts w:ascii="Geneva"/>
          <w:spacing w:val="-9"/>
          <w:sz w:val="20"/>
        </w:rPr>
        <w:t xml:space="preserve"> </w:t>
      </w:r>
      <w:r>
        <w:rPr>
          <w:rFonts w:ascii="Geneva"/>
          <w:spacing w:val="-6"/>
          <w:sz w:val="20"/>
        </w:rPr>
        <w:t>pelvina</w:t>
      </w:r>
      <w:r>
        <w:rPr>
          <w:rFonts w:ascii="Geneva"/>
          <w:spacing w:val="-9"/>
          <w:sz w:val="20"/>
        </w:rPr>
        <w:t xml:space="preserve"> </w:t>
      </w:r>
      <w:r>
        <w:rPr>
          <w:rFonts w:ascii="Geneva"/>
          <w:spacing w:val="-6"/>
          <w:sz w:val="20"/>
        </w:rPr>
        <w:t>cronica-19-20</w:t>
      </w:r>
      <w:r>
        <w:rPr>
          <w:rFonts w:ascii="Geneva"/>
          <w:spacing w:val="-9"/>
          <w:sz w:val="20"/>
        </w:rPr>
        <w:t xml:space="preserve"> </w:t>
      </w:r>
      <w:r>
        <w:rPr>
          <w:rFonts w:ascii="Geneva"/>
          <w:spacing w:val="-6"/>
          <w:sz w:val="20"/>
        </w:rPr>
        <w:t>aprilie</w:t>
      </w:r>
      <w:r>
        <w:rPr>
          <w:rFonts w:ascii="Geneva"/>
          <w:spacing w:val="-9"/>
          <w:sz w:val="20"/>
        </w:rPr>
        <w:t xml:space="preserve"> </w:t>
      </w:r>
      <w:r>
        <w:rPr>
          <w:rFonts w:ascii="Geneva"/>
          <w:spacing w:val="-6"/>
          <w:sz w:val="20"/>
        </w:rPr>
        <w:t>2019,</w:t>
      </w:r>
      <w:r>
        <w:rPr>
          <w:rFonts w:ascii="Geneva"/>
          <w:spacing w:val="-9"/>
          <w:sz w:val="20"/>
        </w:rPr>
        <w:t xml:space="preserve"> </w:t>
      </w:r>
      <w:r>
        <w:rPr>
          <w:rFonts w:ascii="Geneva"/>
          <w:spacing w:val="-6"/>
          <w:sz w:val="20"/>
        </w:rPr>
        <w:t>Bucuresti,</w:t>
      </w:r>
      <w:r>
        <w:rPr>
          <w:rFonts w:ascii="Geneva"/>
          <w:spacing w:val="-8"/>
          <w:sz w:val="20"/>
        </w:rPr>
        <w:t xml:space="preserve"> </w:t>
      </w:r>
      <w:r>
        <w:rPr>
          <w:rFonts w:ascii="Geneva"/>
          <w:spacing w:val="-6"/>
          <w:sz w:val="20"/>
        </w:rPr>
        <w:t>Ramada</w:t>
      </w:r>
      <w:r>
        <w:rPr>
          <w:rFonts w:ascii="Geneva"/>
          <w:spacing w:val="-9"/>
          <w:sz w:val="20"/>
        </w:rPr>
        <w:t xml:space="preserve"> </w:t>
      </w:r>
      <w:r>
        <w:rPr>
          <w:rFonts w:ascii="Geneva"/>
          <w:spacing w:val="-6"/>
          <w:sz w:val="20"/>
        </w:rPr>
        <w:t>Hotel</w:t>
      </w:r>
    </w:p>
    <w:p w14:paraId="1BA129AD" w14:textId="77777777" w:rsidR="007D0189" w:rsidRDefault="000A6B0D">
      <w:pPr>
        <w:pStyle w:val="ListParagraph"/>
        <w:numPr>
          <w:ilvl w:val="0"/>
          <w:numId w:val="46"/>
        </w:numPr>
        <w:tabs>
          <w:tab w:val="left" w:pos="1172"/>
        </w:tabs>
        <w:spacing w:line="239" w:lineRule="exact"/>
        <w:ind w:left="1172" w:right="0" w:hanging="606"/>
        <w:rPr>
          <w:rFonts w:ascii="Geneva"/>
          <w:sz w:val="20"/>
        </w:rPr>
      </w:pPr>
      <w:r>
        <w:rPr>
          <w:rFonts w:ascii="Geneva"/>
          <w:w w:val="90"/>
          <w:sz w:val="20"/>
        </w:rPr>
        <w:t>Ginecofocus,</w:t>
      </w:r>
      <w:r>
        <w:rPr>
          <w:rFonts w:ascii="Geneva"/>
          <w:spacing w:val="1"/>
          <w:sz w:val="20"/>
        </w:rPr>
        <w:t xml:space="preserve"> </w:t>
      </w:r>
      <w:r>
        <w:rPr>
          <w:rFonts w:ascii="Geneva"/>
          <w:w w:val="90"/>
          <w:sz w:val="20"/>
        </w:rPr>
        <w:t>24-26</w:t>
      </w:r>
      <w:r>
        <w:rPr>
          <w:rFonts w:ascii="Geneva"/>
          <w:spacing w:val="1"/>
          <w:sz w:val="20"/>
        </w:rPr>
        <w:t xml:space="preserve"> </w:t>
      </w:r>
      <w:r>
        <w:rPr>
          <w:rFonts w:ascii="Geneva"/>
          <w:w w:val="90"/>
          <w:sz w:val="20"/>
        </w:rPr>
        <w:t>mai</w:t>
      </w:r>
      <w:r>
        <w:rPr>
          <w:rFonts w:ascii="Geneva"/>
          <w:spacing w:val="1"/>
          <w:sz w:val="20"/>
        </w:rPr>
        <w:t xml:space="preserve"> </w:t>
      </w:r>
      <w:r>
        <w:rPr>
          <w:rFonts w:ascii="Geneva"/>
          <w:w w:val="90"/>
          <w:sz w:val="20"/>
        </w:rPr>
        <w:t>2019,</w:t>
      </w:r>
      <w:r>
        <w:rPr>
          <w:rFonts w:ascii="Geneva"/>
          <w:spacing w:val="1"/>
          <w:sz w:val="20"/>
        </w:rPr>
        <w:t xml:space="preserve"> </w:t>
      </w:r>
      <w:r>
        <w:rPr>
          <w:rFonts w:ascii="Geneva"/>
          <w:w w:val="90"/>
          <w:sz w:val="20"/>
        </w:rPr>
        <w:t>Antibiotice</w:t>
      </w:r>
      <w:r>
        <w:rPr>
          <w:rFonts w:ascii="Geneva"/>
          <w:spacing w:val="1"/>
          <w:sz w:val="20"/>
        </w:rPr>
        <w:t xml:space="preserve"> </w:t>
      </w:r>
      <w:r>
        <w:rPr>
          <w:rFonts w:ascii="Geneva"/>
          <w:w w:val="90"/>
          <w:sz w:val="20"/>
        </w:rPr>
        <w:t>Iasi,</w:t>
      </w:r>
      <w:r>
        <w:rPr>
          <w:rFonts w:ascii="Geneva"/>
          <w:spacing w:val="1"/>
          <w:sz w:val="20"/>
        </w:rPr>
        <w:t xml:space="preserve"> </w:t>
      </w:r>
      <w:r>
        <w:rPr>
          <w:rFonts w:ascii="Geneva"/>
          <w:spacing w:val="-2"/>
          <w:w w:val="90"/>
          <w:sz w:val="20"/>
        </w:rPr>
        <w:t>Azuga</w:t>
      </w:r>
    </w:p>
    <w:p w14:paraId="1BA129AE" w14:textId="77777777" w:rsidR="007D0189" w:rsidRDefault="000A6B0D">
      <w:pPr>
        <w:pStyle w:val="ListParagraph"/>
        <w:numPr>
          <w:ilvl w:val="0"/>
          <w:numId w:val="45"/>
        </w:numPr>
        <w:tabs>
          <w:tab w:val="left" w:pos="1012"/>
        </w:tabs>
        <w:spacing w:line="239" w:lineRule="exact"/>
        <w:ind w:left="1012" w:right="0" w:hanging="446"/>
        <w:rPr>
          <w:rFonts w:ascii="Geneva"/>
          <w:sz w:val="20"/>
        </w:rPr>
      </w:pPr>
      <w:r>
        <w:rPr>
          <w:rFonts w:ascii="Geneva"/>
          <w:spacing w:val="-6"/>
          <w:sz w:val="20"/>
        </w:rPr>
        <w:t>Ziua</w:t>
      </w:r>
      <w:r>
        <w:rPr>
          <w:rFonts w:ascii="Geneva"/>
          <w:spacing w:val="-13"/>
          <w:sz w:val="20"/>
        </w:rPr>
        <w:t xml:space="preserve"> </w:t>
      </w:r>
      <w:r>
        <w:rPr>
          <w:rFonts w:ascii="Geneva"/>
          <w:spacing w:val="-6"/>
          <w:sz w:val="20"/>
        </w:rPr>
        <w:t>Synevo</w:t>
      </w:r>
      <w:r>
        <w:rPr>
          <w:rFonts w:ascii="Geneva"/>
          <w:spacing w:val="-12"/>
          <w:sz w:val="20"/>
        </w:rPr>
        <w:t xml:space="preserve"> </w:t>
      </w:r>
      <w:r>
        <w:rPr>
          <w:rFonts w:ascii="Geneva"/>
          <w:spacing w:val="-6"/>
          <w:sz w:val="20"/>
        </w:rPr>
        <w:t>Brasov,</w:t>
      </w:r>
      <w:r>
        <w:rPr>
          <w:rFonts w:ascii="Geneva"/>
          <w:spacing w:val="-12"/>
          <w:sz w:val="20"/>
        </w:rPr>
        <w:t xml:space="preserve"> </w:t>
      </w:r>
      <w:r>
        <w:rPr>
          <w:rFonts w:ascii="Geneva"/>
          <w:spacing w:val="-6"/>
          <w:sz w:val="20"/>
        </w:rPr>
        <w:t>16</w:t>
      </w:r>
      <w:r>
        <w:rPr>
          <w:rFonts w:ascii="Geneva"/>
          <w:spacing w:val="-12"/>
          <w:sz w:val="20"/>
        </w:rPr>
        <w:t xml:space="preserve"> </w:t>
      </w:r>
      <w:r>
        <w:rPr>
          <w:rFonts w:ascii="Geneva"/>
          <w:spacing w:val="-6"/>
          <w:sz w:val="20"/>
        </w:rPr>
        <w:t>mai</w:t>
      </w:r>
      <w:r>
        <w:rPr>
          <w:rFonts w:ascii="Geneva"/>
          <w:spacing w:val="-13"/>
          <w:sz w:val="20"/>
        </w:rPr>
        <w:t xml:space="preserve"> </w:t>
      </w:r>
      <w:r>
        <w:rPr>
          <w:rFonts w:ascii="Geneva"/>
          <w:spacing w:val="-6"/>
          <w:sz w:val="20"/>
        </w:rPr>
        <w:t>2019</w:t>
      </w:r>
    </w:p>
    <w:p w14:paraId="1BA129AF" w14:textId="77777777" w:rsidR="007D0189" w:rsidRDefault="000A6B0D">
      <w:pPr>
        <w:pStyle w:val="ListParagraph"/>
        <w:numPr>
          <w:ilvl w:val="0"/>
          <w:numId w:val="45"/>
        </w:numPr>
        <w:tabs>
          <w:tab w:val="left" w:pos="1064"/>
        </w:tabs>
        <w:spacing w:line="239" w:lineRule="exact"/>
        <w:ind w:left="1064" w:right="0" w:hanging="498"/>
        <w:rPr>
          <w:rFonts w:ascii="Geneva" w:hAnsi="Geneva"/>
          <w:sz w:val="20"/>
        </w:rPr>
      </w:pPr>
      <w:r>
        <w:rPr>
          <w:rFonts w:ascii="Geneva" w:hAnsi="Geneva"/>
          <w:spacing w:val="-6"/>
          <w:sz w:val="20"/>
        </w:rPr>
        <w:t>„Al</w:t>
      </w:r>
      <w:r>
        <w:rPr>
          <w:rFonts w:ascii="Geneva" w:hAnsi="Geneva"/>
          <w:spacing w:val="-12"/>
          <w:sz w:val="20"/>
        </w:rPr>
        <w:t xml:space="preserve"> </w:t>
      </w:r>
      <w:r>
        <w:rPr>
          <w:rFonts w:ascii="Geneva" w:hAnsi="Geneva"/>
          <w:spacing w:val="-6"/>
          <w:sz w:val="20"/>
        </w:rPr>
        <w:t>II-lea</w:t>
      </w:r>
      <w:r>
        <w:rPr>
          <w:rFonts w:ascii="Geneva" w:hAnsi="Geneva"/>
          <w:spacing w:val="-11"/>
          <w:sz w:val="20"/>
        </w:rPr>
        <w:t xml:space="preserve"> </w:t>
      </w:r>
      <w:r>
        <w:rPr>
          <w:rFonts w:ascii="Geneva" w:hAnsi="Geneva"/>
          <w:spacing w:val="-6"/>
          <w:sz w:val="20"/>
        </w:rPr>
        <w:t>Congres</w:t>
      </w:r>
      <w:r>
        <w:rPr>
          <w:rFonts w:ascii="Geneva" w:hAnsi="Geneva"/>
          <w:spacing w:val="-11"/>
          <w:sz w:val="20"/>
        </w:rPr>
        <w:t xml:space="preserve"> </w:t>
      </w:r>
      <w:r>
        <w:rPr>
          <w:rFonts w:ascii="Geneva" w:hAnsi="Geneva"/>
          <w:spacing w:val="-6"/>
          <w:sz w:val="20"/>
        </w:rPr>
        <w:t>Național</w:t>
      </w:r>
      <w:r>
        <w:rPr>
          <w:rFonts w:ascii="Geneva" w:hAnsi="Geneva"/>
          <w:spacing w:val="-11"/>
          <w:sz w:val="20"/>
        </w:rPr>
        <w:t xml:space="preserve"> </w:t>
      </w:r>
      <w:r>
        <w:rPr>
          <w:rFonts w:ascii="Geneva" w:hAnsi="Geneva"/>
          <w:spacing w:val="-6"/>
          <w:sz w:val="20"/>
        </w:rPr>
        <w:t>de</w:t>
      </w:r>
      <w:r>
        <w:rPr>
          <w:rFonts w:ascii="Geneva" w:hAnsi="Geneva"/>
          <w:spacing w:val="-12"/>
          <w:sz w:val="20"/>
        </w:rPr>
        <w:t xml:space="preserve"> </w:t>
      </w:r>
      <w:r>
        <w:rPr>
          <w:rFonts w:ascii="Geneva" w:hAnsi="Geneva"/>
          <w:spacing w:val="-6"/>
          <w:sz w:val="20"/>
        </w:rPr>
        <w:t>Endometrioză</w:t>
      </w:r>
      <w:r>
        <w:rPr>
          <w:rFonts w:ascii="Geneva" w:hAnsi="Geneva"/>
          <w:spacing w:val="-11"/>
          <w:sz w:val="20"/>
        </w:rPr>
        <w:t xml:space="preserve"> </w:t>
      </w:r>
      <w:r>
        <w:rPr>
          <w:rFonts w:ascii="Geneva" w:hAnsi="Geneva"/>
          <w:spacing w:val="-6"/>
          <w:sz w:val="20"/>
        </w:rPr>
        <w:t>și</w:t>
      </w:r>
      <w:r>
        <w:rPr>
          <w:rFonts w:ascii="Geneva" w:hAnsi="Geneva"/>
          <w:spacing w:val="-11"/>
          <w:sz w:val="20"/>
        </w:rPr>
        <w:t xml:space="preserve"> </w:t>
      </w:r>
      <w:r>
        <w:rPr>
          <w:rFonts w:ascii="Geneva" w:hAnsi="Geneva"/>
          <w:spacing w:val="-6"/>
          <w:sz w:val="20"/>
        </w:rPr>
        <w:t>Infertilitate</w:t>
      </w:r>
      <w:r>
        <w:rPr>
          <w:rFonts w:ascii="Geneva" w:hAnsi="Geneva"/>
          <w:spacing w:val="-11"/>
          <w:sz w:val="20"/>
        </w:rPr>
        <w:t xml:space="preserve"> </w:t>
      </w:r>
      <w:r>
        <w:rPr>
          <w:rFonts w:ascii="Geneva" w:hAnsi="Geneva"/>
          <w:spacing w:val="-6"/>
          <w:sz w:val="20"/>
        </w:rPr>
        <w:t>Est-Europeană”,20-22</w:t>
      </w:r>
      <w:r>
        <w:rPr>
          <w:rFonts w:ascii="Geneva" w:hAnsi="Geneva"/>
          <w:spacing w:val="-11"/>
          <w:sz w:val="20"/>
        </w:rPr>
        <w:t xml:space="preserve"> </w:t>
      </w:r>
      <w:r>
        <w:rPr>
          <w:rFonts w:ascii="Geneva" w:hAnsi="Geneva"/>
          <w:spacing w:val="-6"/>
          <w:sz w:val="20"/>
        </w:rPr>
        <w:t>iunie</w:t>
      </w:r>
      <w:r>
        <w:rPr>
          <w:rFonts w:ascii="Geneva" w:hAnsi="Geneva"/>
          <w:spacing w:val="-12"/>
          <w:sz w:val="20"/>
        </w:rPr>
        <w:t xml:space="preserve"> </w:t>
      </w:r>
      <w:r>
        <w:rPr>
          <w:rFonts w:ascii="Geneva" w:hAnsi="Geneva"/>
          <w:spacing w:val="-6"/>
          <w:sz w:val="20"/>
        </w:rPr>
        <w:t>2019</w:t>
      </w:r>
      <w:r>
        <w:rPr>
          <w:rFonts w:ascii="Geneva" w:hAnsi="Geneva"/>
          <w:spacing w:val="-11"/>
          <w:sz w:val="20"/>
        </w:rPr>
        <w:t xml:space="preserve"> </w:t>
      </w:r>
      <w:r>
        <w:rPr>
          <w:rFonts w:ascii="Geneva" w:hAnsi="Geneva"/>
          <w:spacing w:val="-6"/>
          <w:sz w:val="20"/>
        </w:rPr>
        <w:t>Sinaia</w:t>
      </w:r>
    </w:p>
    <w:p w14:paraId="1BA129B0" w14:textId="77777777" w:rsidR="007D0189" w:rsidRDefault="000A6B0D">
      <w:pPr>
        <w:pStyle w:val="ListParagraph"/>
        <w:numPr>
          <w:ilvl w:val="0"/>
          <w:numId w:val="45"/>
        </w:numPr>
        <w:tabs>
          <w:tab w:val="left" w:pos="1064"/>
        </w:tabs>
        <w:spacing w:line="239" w:lineRule="exact"/>
        <w:ind w:left="1064" w:right="0" w:hanging="498"/>
        <w:rPr>
          <w:rFonts w:ascii="Geneva" w:hAnsi="Geneva"/>
          <w:sz w:val="20"/>
        </w:rPr>
      </w:pPr>
      <w:r>
        <w:rPr>
          <w:rFonts w:ascii="Geneva" w:hAnsi="Geneva"/>
          <w:w w:val="90"/>
          <w:sz w:val="20"/>
        </w:rPr>
        <w:t>„Conferința</w:t>
      </w:r>
      <w:r>
        <w:rPr>
          <w:rFonts w:ascii="Geneva" w:hAnsi="Geneva"/>
          <w:spacing w:val="5"/>
          <w:sz w:val="20"/>
        </w:rPr>
        <w:t xml:space="preserve"> </w:t>
      </w:r>
      <w:r>
        <w:rPr>
          <w:rFonts w:ascii="Geneva" w:hAnsi="Geneva"/>
          <w:w w:val="90"/>
          <w:sz w:val="20"/>
        </w:rPr>
        <w:t>Societății</w:t>
      </w:r>
      <w:r>
        <w:rPr>
          <w:rFonts w:ascii="Geneva" w:hAnsi="Geneva"/>
          <w:spacing w:val="5"/>
          <w:sz w:val="20"/>
        </w:rPr>
        <w:t xml:space="preserve"> </w:t>
      </w:r>
      <w:r>
        <w:rPr>
          <w:rFonts w:ascii="Geneva" w:hAnsi="Geneva"/>
          <w:w w:val="90"/>
          <w:sz w:val="20"/>
        </w:rPr>
        <w:t>Române</w:t>
      </w:r>
      <w:r>
        <w:rPr>
          <w:rFonts w:ascii="Geneva" w:hAnsi="Geneva"/>
          <w:spacing w:val="5"/>
          <w:sz w:val="20"/>
        </w:rPr>
        <w:t xml:space="preserve"> </w:t>
      </w:r>
      <w:r>
        <w:rPr>
          <w:rFonts w:ascii="Geneva" w:hAnsi="Geneva"/>
          <w:w w:val="90"/>
          <w:sz w:val="20"/>
        </w:rPr>
        <w:t>de</w:t>
      </w:r>
      <w:r>
        <w:rPr>
          <w:rFonts w:ascii="Geneva" w:hAnsi="Geneva"/>
          <w:spacing w:val="5"/>
          <w:sz w:val="20"/>
        </w:rPr>
        <w:t xml:space="preserve"> </w:t>
      </w:r>
      <w:r>
        <w:rPr>
          <w:rFonts w:ascii="Geneva" w:hAnsi="Geneva"/>
          <w:w w:val="90"/>
          <w:sz w:val="20"/>
        </w:rPr>
        <w:t>HPV”,</w:t>
      </w:r>
      <w:r>
        <w:rPr>
          <w:rFonts w:ascii="Geneva" w:hAnsi="Geneva"/>
          <w:spacing w:val="6"/>
          <w:sz w:val="20"/>
        </w:rPr>
        <w:t xml:space="preserve"> </w:t>
      </w:r>
      <w:r>
        <w:rPr>
          <w:rFonts w:ascii="Geneva" w:hAnsi="Geneva"/>
          <w:w w:val="90"/>
          <w:sz w:val="20"/>
        </w:rPr>
        <w:t>20-22</w:t>
      </w:r>
      <w:r>
        <w:rPr>
          <w:rFonts w:ascii="Geneva" w:hAnsi="Geneva"/>
          <w:spacing w:val="5"/>
          <w:sz w:val="20"/>
        </w:rPr>
        <w:t xml:space="preserve"> </w:t>
      </w:r>
      <w:r>
        <w:rPr>
          <w:rFonts w:ascii="Geneva" w:hAnsi="Geneva"/>
          <w:w w:val="90"/>
          <w:sz w:val="20"/>
        </w:rPr>
        <w:t>iunie</w:t>
      </w:r>
      <w:r>
        <w:rPr>
          <w:rFonts w:ascii="Geneva" w:hAnsi="Geneva"/>
          <w:spacing w:val="5"/>
          <w:sz w:val="20"/>
        </w:rPr>
        <w:t xml:space="preserve"> </w:t>
      </w:r>
      <w:r>
        <w:rPr>
          <w:rFonts w:ascii="Geneva" w:hAnsi="Geneva"/>
          <w:w w:val="90"/>
          <w:sz w:val="20"/>
        </w:rPr>
        <w:t>2019</w:t>
      </w:r>
      <w:r>
        <w:rPr>
          <w:rFonts w:ascii="Geneva" w:hAnsi="Geneva"/>
          <w:spacing w:val="5"/>
          <w:sz w:val="20"/>
        </w:rPr>
        <w:t xml:space="preserve"> </w:t>
      </w:r>
      <w:r>
        <w:rPr>
          <w:rFonts w:ascii="Geneva" w:hAnsi="Geneva"/>
          <w:spacing w:val="-2"/>
          <w:w w:val="90"/>
          <w:sz w:val="20"/>
        </w:rPr>
        <w:t>Sinaia</w:t>
      </w:r>
    </w:p>
    <w:p w14:paraId="1BA129B1" w14:textId="77777777" w:rsidR="007D0189" w:rsidRDefault="000A6B0D">
      <w:pPr>
        <w:pStyle w:val="ListParagraph"/>
        <w:numPr>
          <w:ilvl w:val="0"/>
          <w:numId w:val="45"/>
        </w:numPr>
        <w:tabs>
          <w:tab w:val="left" w:pos="1064"/>
        </w:tabs>
        <w:spacing w:line="239" w:lineRule="exact"/>
        <w:ind w:left="1064" w:right="0" w:hanging="498"/>
        <w:rPr>
          <w:rFonts w:ascii="Geneva"/>
          <w:sz w:val="20"/>
        </w:rPr>
      </w:pPr>
      <w:r>
        <w:rPr>
          <w:rFonts w:ascii="Geneva"/>
          <w:spacing w:val="-6"/>
          <w:sz w:val="20"/>
        </w:rPr>
        <w:t>35th</w:t>
      </w:r>
      <w:r>
        <w:rPr>
          <w:rFonts w:ascii="Geneva"/>
          <w:spacing w:val="-7"/>
          <w:sz w:val="20"/>
        </w:rPr>
        <w:t xml:space="preserve"> </w:t>
      </w:r>
      <w:r>
        <w:rPr>
          <w:rFonts w:ascii="Geneva"/>
          <w:spacing w:val="-6"/>
          <w:sz w:val="20"/>
        </w:rPr>
        <w:t>Annual Meeting</w:t>
      </w:r>
      <w:r>
        <w:rPr>
          <w:rFonts w:ascii="Geneva"/>
          <w:spacing w:val="-7"/>
          <w:sz w:val="20"/>
        </w:rPr>
        <w:t xml:space="preserve"> </w:t>
      </w:r>
      <w:r>
        <w:rPr>
          <w:rFonts w:ascii="Geneva"/>
          <w:spacing w:val="-6"/>
          <w:sz w:val="20"/>
        </w:rPr>
        <w:t>of the European</w:t>
      </w:r>
      <w:r>
        <w:rPr>
          <w:rFonts w:ascii="Geneva"/>
          <w:spacing w:val="-7"/>
          <w:sz w:val="20"/>
        </w:rPr>
        <w:t xml:space="preserve"> </w:t>
      </w:r>
      <w:r>
        <w:rPr>
          <w:rFonts w:ascii="Geneva"/>
          <w:spacing w:val="-6"/>
          <w:sz w:val="20"/>
        </w:rPr>
        <w:t>Society of Human</w:t>
      </w:r>
      <w:r>
        <w:rPr>
          <w:rFonts w:ascii="Geneva"/>
          <w:spacing w:val="-7"/>
          <w:sz w:val="20"/>
        </w:rPr>
        <w:t xml:space="preserve"> </w:t>
      </w:r>
      <w:r>
        <w:rPr>
          <w:rFonts w:ascii="Geneva"/>
          <w:spacing w:val="-6"/>
          <w:sz w:val="20"/>
        </w:rPr>
        <w:t>Reproduction ansd Embriology,</w:t>
      </w:r>
      <w:r>
        <w:rPr>
          <w:rFonts w:ascii="Geneva"/>
          <w:spacing w:val="-7"/>
          <w:sz w:val="20"/>
        </w:rPr>
        <w:t xml:space="preserve"> </w:t>
      </w:r>
      <w:r>
        <w:rPr>
          <w:rFonts w:ascii="Geneva"/>
          <w:spacing w:val="-6"/>
          <w:sz w:val="20"/>
        </w:rPr>
        <w:t>Viena , 23-26</w:t>
      </w:r>
      <w:r>
        <w:rPr>
          <w:rFonts w:ascii="Geneva"/>
          <w:spacing w:val="-7"/>
          <w:sz w:val="20"/>
        </w:rPr>
        <w:t xml:space="preserve"> </w:t>
      </w:r>
      <w:r>
        <w:rPr>
          <w:rFonts w:ascii="Geneva"/>
          <w:spacing w:val="-6"/>
          <w:sz w:val="20"/>
        </w:rPr>
        <w:t>iunie 2019</w:t>
      </w:r>
    </w:p>
    <w:p w14:paraId="1BA129B2" w14:textId="77777777" w:rsidR="007D0189" w:rsidRDefault="000A6B0D">
      <w:pPr>
        <w:pStyle w:val="ListParagraph"/>
        <w:numPr>
          <w:ilvl w:val="0"/>
          <w:numId w:val="45"/>
        </w:numPr>
        <w:tabs>
          <w:tab w:val="left" w:pos="1064"/>
        </w:tabs>
        <w:spacing w:line="232" w:lineRule="exact"/>
        <w:ind w:left="1064" w:right="0" w:hanging="498"/>
        <w:rPr>
          <w:rFonts w:ascii="Geneva" w:hAnsi="Geneva"/>
          <w:sz w:val="20"/>
        </w:rPr>
      </w:pPr>
      <w:r>
        <w:rPr>
          <w:rFonts w:ascii="Geneva" w:hAnsi="Geneva"/>
          <w:w w:val="90"/>
          <w:sz w:val="20"/>
        </w:rPr>
        <w:t>‚Gineco-focus:</w:t>
      </w:r>
      <w:r>
        <w:rPr>
          <w:rFonts w:ascii="Geneva" w:hAnsi="Geneva"/>
          <w:spacing w:val="3"/>
          <w:sz w:val="20"/>
        </w:rPr>
        <w:t xml:space="preserve"> </w:t>
      </w:r>
      <w:r>
        <w:rPr>
          <w:rFonts w:ascii="Geneva" w:hAnsi="Geneva"/>
          <w:w w:val="90"/>
          <w:sz w:val="20"/>
        </w:rPr>
        <w:t>Sanatatea</w:t>
      </w:r>
      <w:r>
        <w:rPr>
          <w:rFonts w:ascii="Geneva" w:hAnsi="Geneva"/>
          <w:spacing w:val="5"/>
          <w:sz w:val="20"/>
        </w:rPr>
        <w:t xml:space="preserve"> </w:t>
      </w:r>
      <w:r>
        <w:rPr>
          <w:rFonts w:ascii="Geneva" w:hAnsi="Geneva"/>
          <w:w w:val="90"/>
          <w:sz w:val="20"/>
        </w:rPr>
        <w:t>femeii.</w:t>
      </w:r>
      <w:r>
        <w:rPr>
          <w:rFonts w:ascii="Geneva" w:hAnsi="Geneva"/>
          <w:spacing w:val="5"/>
          <w:sz w:val="20"/>
        </w:rPr>
        <w:t xml:space="preserve"> </w:t>
      </w:r>
      <w:r>
        <w:rPr>
          <w:rFonts w:ascii="Geneva" w:hAnsi="Geneva"/>
          <w:w w:val="90"/>
          <w:sz w:val="20"/>
        </w:rPr>
        <w:t>Sanatatea</w:t>
      </w:r>
      <w:r>
        <w:rPr>
          <w:rFonts w:ascii="Geneva" w:hAnsi="Geneva"/>
          <w:spacing w:val="5"/>
          <w:sz w:val="20"/>
        </w:rPr>
        <w:t xml:space="preserve"> </w:t>
      </w:r>
      <w:r>
        <w:rPr>
          <w:rFonts w:ascii="Geneva" w:hAnsi="Geneva"/>
          <w:w w:val="90"/>
          <w:sz w:val="20"/>
        </w:rPr>
        <w:t>familiei’,</w:t>
      </w:r>
      <w:r>
        <w:rPr>
          <w:rFonts w:ascii="Geneva" w:hAnsi="Geneva"/>
          <w:spacing w:val="8"/>
          <w:sz w:val="20"/>
        </w:rPr>
        <w:t xml:space="preserve"> </w:t>
      </w:r>
      <w:r>
        <w:rPr>
          <w:rFonts w:ascii="Geneva" w:hAnsi="Geneva"/>
          <w:w w:val="90"/>
          <w:sz w:val="20"/>
        </w:rPr>
        <w:t>24-26.05.2019,</w:t>
      </w:r>
      <w:r>
        <w:rPr>
          <w:rFonts w:ascii="Geneva" w:hAnsi="Geneva"/>
          <w:spacing w:val="6"/>
          <w:sz w:val="20"/>
        </w:rPr>
        <w:t xml:space="preserve"> </w:t>
      </w:r>
      <w:r>
        <w:rPr>
          <w:rFonts w:ascii="Geneva" w:hAnsi="Geneva"/>
          <w:spacing w:val="-2"/>
          <w:w w:val="90"/>
          <w:sz w:val="20"/>
        </w:rPr>
        <w:t>Ploiesti</w:t>
      </w:r>
    </w:p>
    <w:p w14:paraId="1BA129B3" w14:textId="77777777" w:rsidR="007D0189" w:rsidRDefault="000A6B0D">
      <w:pPr>
        <w:pStyle w:val="ListParagraph"/>
        <w:numPr>
          <w:ilvl w:val="0"/>
          <w:numId w:val="45"/>
        </w:numPr>
        <w:tabs>
          <w:tab w:val="left" w:pos="1064"/>
        </w:tabs>
        <w:spacing w:line="248" w:lineRule="exact"/>
        <w:ind w:left="1064" w:right="0" w:hanging="498"/>
        <w:rPr>
          <w:rFonts w:ascii="Geneva"/>
          <w:sz w:val="20"/>
        </w:rPr>
      </w:pPr>
      <w:r>
        <w:rPr>
          <w:rFonts w:ascii="Geneva"/>
          <w:w w:val="90"/>
          <w:sz w:val="20"/>
        </w:rPr>
        <w:t>3</w:t>
      </w:r>
      <w:r>
        <w:rPr>
          <w:rFonts w:ascii="Geneva"/>
          <w:w w:val="90"/>
          <w:position w:val="7"/>
          <w:sz w:val="15"/>
        </w:rPr>
        <w:t>rd</w:t>
      </w:r>
      <w:r>
        <w:rPr>
          <w:rFonts w:ascii="Geneva"/>
          <w:spacing w:val="16"/>
          <w:position w:val="7"/>
          <w:sz w:val="15"/>
        </w:rPr>
        <w:t xml:space="preserve"> </w:t>
      </w:r>
      <w:r>
        <w:rPr>
          <w:rFonts w:ascii="Geneva"/>
          <w:w w:val="90"/>
          <w:sz w:val="20"/>
        </w:rPr>
        <w:t>Congress</w:t>
      </w:r>
      <w:r>
        <w:rPr>
          <w:rFonts w:ascii="Geneva"/>
          <w:spacing w:val="1"/>
          <w:sz w:val="20"/>
        </w:rPr>
        <w:t xml:space="preserve"> </w:t>
      </w:r>
      <w:r>
        <w:rPr>
          <w:rFonts w:ascii="Geneva"/>
          <w:w w:val="90"/>
          <w:sz w:val="20"/>
        </w:rPr>
        <w:t>Of</w:t>
      </w:r>
      <w:r>
        <w:rPr>
          <w:rFonts w:ascii="Geneva"/>
          <w:spacing w:val="1"/>
          <w:sz w:val="20"/>
        </w:rPr>
        <w:t xml:space="preserve"> </w:t>
      </w:r>
      <w:r>
        <w:rPr>
          <w:rFonts w:ascii="Geneva"/>
          <w:w w:val="90"/>
          <w:sz w:val="20"/>
        </w:rPr>
        <w:t>Joint</w:t>
      </w:r>
      <w:r>
        <w:rPr>
          <w:rFonts w:ascii="Geneva"/>
          <w:spacing w:val="1"/>
          <w:sz w:val="20"/>
        </w:rPr>
        <w:t xml:space="preserve"> </w:t>
      </w:r>
      <w:r>
        <w:rPr>
          <w:rFonts w:ascii="Geneva"/>
          <w:w w:val="90"/>
          <w:sz w:val="20"/>
        </w:rPr>
        <w:t>European</w:t>
      </w:r>
      <w:r>
        <w:rPr>
          <w:rFonts w:ascii="Geneva"/>
          <w:sz w:val="20"/>
        </w:rPr>
        <w:t xml:space="preserve"> </w:t>
      </w:r>
      <w:r>
        <w:rPr>
          <w:rFonts w:ascii="Geneva"/>
          <w:w w:val="90"/>
          <w:sz w:val="20"/>
        </w:rPr>
        <w:t>Neonatal</w:t>
      </w:r>
      <w:r>
        <w:rPr>
          <w:rFonts w:ascii="Geneva"/>
          <w:spacing w:val="1"/>
          <w:sz w:val="20"/>
        </w:rPr>
        <w:t xml:space="preserve"> </w:t>
      </w:r>
      <w:r>
        <w:rPr>
          <w:rFonts w:ascii="Geneva"/>
          <w:w w:val="90"/>
          <w:sz w:val="20"/>
        </w:rPr>
        <w:t>Societies</w:t>
      </w:r>
      <w:r>
        <w:rPr>
          <w:rFonts w:ascii="Geneva"/>
          <w:spacing w:val="1"/>
          <w:sz w:val="20"/>
        </w:rPr>
        <w:t xml:space="preserve"> </w:t>
      </w:r>
      <w:r>
        <w:rPr>
          <w:rFonts w:ascii="Geneva"/>
          <w:w w:val="90"/>
          <w:sz w:val="20"/>
        </w:rPr>
        <w:t>(Jens</w:t>
      </w:r>
      <w:r>
        <w:rPr>
          <w:rFonts w:ascii="Geneva"/>
          <w:spacing w:val="1"/>
          <w:sz w:val="20"/>
        </w:rPr>
        <w:t xml:space="preserve"> </w:t>
      </w:r>
      <w:r>
        <w:rPr>
          <w:rFonts w:ascii="Geneva"/>
          <w:w w:val="90"/>
          <w:sz w:val="20"/>
        </w:rPr>
        <w:t>2019)-</w:t>
      </w:r>
      <w:r>
        <w:rPr>
          <w:rFonts w:ascii="Geneva"/>
          <w:spacing w:val="1"/>
          <w:sz w:val="20"/>
        </w:rPr>
        <w:t xml:space="preserve"> </w:t>
      </w:r>
      <w:r>
        <w:rPr>
          <w:rFonts w:ascii="Geneva"/>
          <w:w w:val="90"/>
          <w:sz w:val="20"/>
        </w:rPr>
        <w:t>17-21</w:t>
      </w:r>
      <w:r>
        <w:rPr>
          <w:rFonts w:ascii="Geneva"/>
          <w:sz w:val="20"/>
        </w:rPr>
        <w:t xml:space="preserve"> </w:t>
      </w:r>
      <w:r>
        <w:rPr>
          <w:rFonts w:ascii="Geneva"/>
          <w:w w:val="90"/>
          <w:sz w:val="20"/>
        </w:rPr>
        <w:t>Septembrie</w:t>
      </w:r>
      <w:r>
        <w:rPr>
          <w:rFonts w:ascii="Geneva"/>
          <w:spacing w:val="1"/>
          <w:sz w:val="20"/>
        </w:rPr>
        <w:t xml:space="preserve"> </w:t>
      </w:r>
      <w:r>
        <w:rPr>
          <w:rFonts w:ascii="Geneva"/>
          <w:spacing w:val="-4"/>
          <w:w w:val="90"/>
          <w:sz w:val="20"/>
        </w:rPr>
        <w:t>2019</w:t>
      </w:r>
    </w:p>
    <w:p w14:paraId="1BA129B4" w14:textId="77777777" w:rsidR="007D0189" w:rsidRDefault="000A6B0D">
      <w:pPr>
        <w:pStyle w:val="ListParagraph"/>
        <w:numPr>
          <w:ilvl w:val="0"/>
          <w:numId w:val="45"/>
        </w:numPr>
        <w:tabs>
          <w:tab w:val="left" w:pos="1064"/>
        </w:tabs>
        <w:spacing w:line="240" w:lineRule="exact"/>
        <w:ind w:left="1064" w:right="0" w:hanging="498"/>
        <w:rPr>
          <w:rFonts w:ascii="Geneva" w:hAnsi="Geneva"/>
          <w:sz w:val="20"/>
        </w:rPr>
      </w:pPr>
      <w:r>
        <w:rPr>
          <w:rFonts w:ascii="Geneva" w:hAnsi="Geneva"/>
          <w:spacing w:val="-4"/>
          <w:sz w:val="20"/>
        </w:rPr>
        <w:t>Congresul</w:t>
      </w:r>
      <w:r>
        <w:rPr>
          <w:rFonts w:ascii="Geneva" w:hAnsi="Geneva"/>
          <w:spacing w:val="-16"/>
          <w:sz w:val="20"/>
        </w:rPr>
        <w:t xml:space="preserve"> </w:t>
      </w:r>
      <w:r>
        <w:rPr>
          <w:rFonts w:ascii="Geneva" w:hAnsi="Geneva"/>
          <w:spacing w:val="-4"/>
          <w:sz w:val="20"/>
        </w:rPr>
        <w:t>Universitatii</w:t>
      </w:r>
      <w:r>
        <w:rPr>
          <w:rFonts w:ascii="Geneva" w:hAnsi="Geneva"/>
          <w:spacing w:val="-16"/>
          <w:sz w:val="20"/>
        </w:rPr>
        <w:t xml:space="preserve"> </w:t>
      </w:r>
      <w:r>
        <w:rPr>
          <w:rFonts w:ascii="Geneva" w:hAnsi="Geneva"/>
          <w:spacing w:val="-4"/>
          <w:sz w:val="20"/>
        </w:rPr>
        <w:t>de</w:t>
      </w:r>
      <w:r>
        <w:rPr>
          <w:rFonts w:ascii="Geneva" w:hAnsi="Geneva"/>
          <w:spacing w:val="-16"/>
          <w:sz w:val="20"/>
        </w:rPr>
        <w:t xml:space="preserve"> </w:t>
      </w:r>
      <w:r>
        <w:rPr>
          <w:rFonts w:ascii="Geneva" w:hAnsi="Geneva"/>
          <w:spacing w:val="-4"/>
          <w:sz w:val="20"/>
        </w:rPr>
        <w:t>Medicina</w:t>
      </w:r>
      <w:r>
        <w:rPr>
          <w:rFonts w:ascii="Geneva" w:hAnsi="Geneva"/>
          <w:spacing w:val="-16"/>
          <w:sz w:val="20"/>
        </w:rPr>
        <w:t xml:space="preserve"> </w:t>
      </w:r>
      <w:r>
        <w:rPr>
          <w:rFonts w:ascii="Geneva" w:hAnsi="Geneva"/>
          <w:spacing w:val="-4"/>
          <w:sz w:val="20"/>
        </w:rPr>
        <w:t>si</w:t>
      </w:r>
      <w:r>
        <w:rPr>
          <w:rFonts w:ascii="Geneva" w:hAnsi="Geneva"/>
          <w:spacing w:val="-16"/>
          <w:sz w:val="20"/>
        </w:rPr>
        <w:t xml:space="preserve"> </w:t>
      </w:r>
      <w:r>
        <w:rPr>
          <w:rFonts w:ascii="Geneva" w:hAnsi="Geneva"/>
          <w:spacing w:val="-4"/>
          <w:sz w:val="20"/>
        </w:rPr>
        <w:t>farmacie</w:t>
      </w:r>
      <w:r>
        <w:rPr>
          <w:rFonts w:ascii="Geneva" w:hAnsi="Geneva"/>
          <w:spacing w:val="-16"/>
          <w:sz w:val="20"/>
        </w:rPr>
        <w:t xml:space="preserve"> </w:t>
      </w:r>
      <w:r>
        <w:rPr>
          <w:rFonts w:ascii="Geneva" w:hAnsi="Geneva"/>
          <w:spacing w:val="-4"/>
          <w:sz w:val="20"/>
        </w:rPr>
        <w:t>‚Carol</w:t>
      </w:r>
      <w:r>
        <w:rPr>
          <w:rFonts w:ascii="Geneva" w:hAnsi="Geneva"/>
          <w:spacing w:val="-15"/>
          <w:sz w:val="20"/>
        </w:rPr>
        <w:t xml:space="preserve"> </w:t>
      </w:r>
      <w:r>
        <w:rPr>
          <w:rFonts w:ascii="Geneva" w:hAnsi="Geneva"/>
          <w:spacing w:val="-4"/>
          <w:sz w:val="20"/>
        </w:rPr>
        <w:t>Davila’,</w:t>
      </w:r>
      <w:r>
        <w:rPr>
          <w:rFonts w:ascii="Geneva" w:hAnsi="Geneva"/>
          <w:spacing w:val="-16"/>
          <w:sz w:val="20"/>
        </w:rPr>
        <w:t xml:space="preserve"> </w:t>
      </w:r>
      <w:r>
        <w:rPr>
          <w:rFonts w:ascii="Geneva" w:hAnsi="Geneva"/>
          <w:spacing w:val="-4"/>
          <w:sz w:val="20"/>
        </w:rPr>
        <w:t>Bucuresti,</w:t>
      </w:r>
      <w:r>
        <w:rPr>
          <w:rFonts w:ascii="Geneva" w:hAnsi="Geneva"/>
          <w:spacing w:val="-16"/>
          <w:sz w:val="20"/>
        </w:rPr>
        <w:t xml:space="preserve"> </w:t>
      </w:r>
      <w:r>
        <w:rPr>
          <w:rFonts w:ascii="Geneva" w:hAnsi="Geneva"/>
          <w:spacing w:val="-4"/>
          <w:sz w:val="20"/>
        </w:rPr>
        <w:t>editia</w:t>
      </w:r>
      <w:r>
        <w:rPr>
          <w:rFonts w:ascii="Geneva" w:hAnsi="Geneva"/>
          <w:spacing w:val="-16"/>
          <w:sz w:val="20"/>
        </w:rPr>
        <w:t xml:space="preserve"> </w:t>
      </w:r>
      <w:r>
        <w:rPr>
          <w:rFonts w:ascii="Geneva" w:hAnsi="Geneva"/>
          <w:spacing w:val="-4"/>
          <w:sz w:val="20"/>
        </w:rPr>
        <w:t>a</w:t>
      </w:r>
      <w:r>
        <w:rPr>
          <w:rFonts w:ascii="Geneva" w:hAnsi="Geneva"/>
          <w:spacing w:val="-16"/>
          <w:sz w:val="20"/>
        </w:rPr>
        <w:t xml:space="preserve"> </w:t>
      </w:r>
      <w:r>
        <w:rPr>
          <w:rFonts w:ascii="Geneva" w:hAnsi="Geneva"/>
          <w:spacing w:val="-4"/>
          <w:sz w:val="20"/>
        </w:rPr>
        <w:t>VII</w:t>
      </w:r>
      <w:r>
        <w:rPr>
          <w:rFonts w:ascii="Geneva" w:hAnsi="Geneva"/>
          <w:spacing w:val="-16"/>
          <w:sz w:val="20"/>
        </w:rPr>
        <w:t xml:space="preserve"> </w:t>
      </w:r>
      <w:r>
        <w:rPr>
          <w:rFonts w:ascii="Geneva" w:hAnsi="Geneva"/>
          <w:spacing w:val="-4"/>
          <w:sz w:val="20"/>
        </w:rPr>
        <w:t>–a</w:t>
      </w:r>
      <w:r>
        <w:rPr>
          <w:rFonts w:ascii="Geneva" w:hAnsi="Geneva"/>
          <w:spacing w:val="-15"/>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10</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12</w:t>
      </w:r>
      <w:r>
        <w:rPr>
          <w:rFonts w:ascii="Geneva" w:hAnsi="Geneva"/>
          <w:spacing w:val="-16"/>
          <w:sz w:val="20"/>
        </w:rPr>
        <w:t xml:space="preserve"> </w:t>
      </w:r>
      <w:r>
        <w:rPr>
          <w:rFonts w:ascii="Geneva" w:hAnsi="Geneva"/>
          <w:spacing w:val="-4"/>
          <w:sz w:val="20"/>
        </w:rPr>
        <w:t>octombrie</w:t>
      </w:r>
      <w:r>
        <w:rPr>
          <w:rFonts w:ascii="Geneva" w:hAnsi="Geneva"/>
          <w:spacing w:val="-16"/>
          <w:sz w:val="20"/>
        </w:rPr>
        <w:t xml:space="preserve"> </w:t>
      </w:r>
      <w:r>
        <w:rPr>
          <w:rFonts w:ascii="Geneva" w:hAnsi="Geneva"/>
          <w:spacing w:val="-4"/>
          <w:sz w:val="20"/>
        </w:rPr>
        <w:t>2019.</w:t>
      </w:r>
    </w:p>
    <w:p w14:paraId="1BA129B5" w14:textId="77777777" w:rsidR="007D0189" w:rsidRDefault="000A6B0D">
      <w:pPr>
        <w:pStyle w:val="ListParagraph"/>
        <w:numPr>
          <w:ilvl w:val="0"/>
          <w:numId w:val="45"/>
        </w:numPr>
        <w:tabs>
          <w:tab w:val="left" w:pos="1064"/>
        </w:tabs>
        <w:spacing w:line="239" w:lineRule="exact"/>
        <w:ind w:left="1064" w:right="0" w:hanging="498"/>
        <w:rPr>
          <w:rFonts w:ascii="Geneva"/>
          <w:sz w:val="20"/>
        </w:rPr>
      </w:pPr>
      <w:r>
        <w:rPr>
          <w:rFonts w:ascii="Geneva"/>
          <w:w w:val="90"/>
          <w:sz w:val="20"/>
        </w:rPr>
        <w:t>13th</w:t>
      </w:r>
      <w:r>
        <w:rPr>
          <w:rFonts w:ascii="Geneva"/>
          <w:spacing w:val="2"/>
          <w:sz w:val="20"/>
        </w:rPr>
        <w:t xml:space="preserve"> </w:t>
      </w:r>
      <w:r>
        <w:rPr>
          <w:rFonts w:ascii="Geneva"/>
          <w:w w:val="90"/>
          <w:sz w:val="20"/>
        </w:rPr>
        <w:t>Congress</w:t>
      </w:r>
      <w:r>
        <w:rPr>
          <w:rFonts w:ascii="Geneva"/>
          <w:spacing w:val="3"/>
          <w:sz w:val="20"/>
        </w:rPr>
        <w:t xml:space="preserve"> </w:t>
      </w:r>
      <w:r>
        <w:rPr>
          <w:rFonts w:ascii="Geneva"/>
          <w:w w:val="90"/>
          <w:sz w:val="20"/>
        </w:rPr>
        <w:t>of</w:t>
      </w:r>
      <w:r>
        <w:rPr>
          <w:rFonts w:ascii="Geneva"/>
          <w:spacing w:val="3"/>
          <w:sz w:val="20"/>
        </w:rPr>
        <w:t xml:space="preserve"> </w:t>
      </w:r>
      <w:r>
        <w:rPr>
          <w:rFonts w:ascii="Geneva"/>
          <w:w w:val="90"/>
          <w:sz w:val="20"/>
        </w:rPr>
        <w:t>the</w:t>
      </w:r>
      <w:r>
        <w:rPr>
          <w:rFonts w:ascii="Geneva"/>
          <w:spacing w:val="3"/>
          <w:sz w:val="20"/>
        </w:rPr>
        <w:t xml:space="preserve"> </w:t>
      </w:r>
      <w:r>
        <w:rPr>
          <w:rFonts w:ascii="Geneva"/>
          <w:w w:val="90"/>
          <w:sz w:val="20"/>
        </w:rPr>
        <w:t>European</w:t>
      </w:r>
      <w:r>
        <w:rPr>
          <w:rFonts w:ascii="Geneva"/>
          <w:spacing w:val="3"/>
          <w:sz w:val="20"/>
        </w:rPr>
        <w:t xml:space="preserve"> </w:t>
      </w:r>
      <w:r>
        <w:rPr>
          <w:rFonts w:ascii="Geneva"/>
          <w:w w:val="90"/>
          <w:sz w:val="20"/>
        </w:rPr>
        <w:t>Society</w:t>
      </w:r>
      <w:r>
        <w:rPr>
          <w:rFonts w:ascii="Geneva"/>
          <w:spacing w:val="3"/>
          <w:sz w:val="20"/>
        </w:rPr>
        <w:t xml:space="preserve"> </w:t>
      </w:r>
      <w:r>
        <w:rPr>
          <w:rFonts w:ascii="Geneva"/>
          <w:w w:val="90"/>
          <w:sz w:val="20"/>
        </w:rPr>
        <w:t>of</w:t>
      </w:r>
      <w:r>
        <w:rPr>
          <w:rFonts w:ascii="Geneva"/>
          <w:spacing w:val="3"/>
          <w:sz w:val="20"/>
        </w:rPr>
        <w:t xml:space="preserve"> </w:t>
      </w:r>
      <w:r>
        <w:rPr>
          <w:rFonts w:ascii="Geneva"/>
          <w:w w:val="90"/>
          <w:sz w:val="20"/>
        </w:rPr>
        <w:t>Gynecology,</w:t>
      </w:r>
      <w:r>
        <w:rPr>
          <w:rFonts w:ascii="Geneva"/>
          <w:spacing w:val="3"/>
          <w:sz w:val="20"/>
        </w:rPr>
        <w:t xml:space="preserve"> </w:t>
      </w:r>
      <w:r>
        <w:rPr>
          <w:rFonts w:ascii="Geneva"/>
          <w:w w:val="90"/>
          <w:sz w:val="20"/>
        </w:rPr>
        <w:t>Vienna,</w:t>
      </w:r>
      <w:r>
        <w:rPr>
          <w:rFonts w:ascii="Geneva"/>
          <w:spacing w:val="3"/>
          <w:sz w:val="20"/>
        </w:rPr>
        <w:t xml:space="preserve"> </w:t>
      </w:r>
      <w:r>
        <w:rPr>
          <w:rFonts w:ascii="Geneva"/>
          <w:w w:val="90"/>
          <w:sz w:val="20"/>
        </w:rPr>
        <w:t>Austria</w:t>
      </w:r>
      <w:r>
        <w:rPr>
          <w:rFonts w:ascii="Geneva"/>
          <w:spacing w:val="3"/>
          <w:sz w:val="20"/>
        </w:rPr>
        <w:t xml:space="preserve"> </w:t>
      </w:r>
      <w:r>
        <w:rPr>
          <w:rFonts w:ascii="Geneva"/>
          <w:w w:val="90"/>
          <w:sz w:val="20"/>
        </w:rPr>
        <w:t>16-19</w:t>
      </w:r>
      <w:r>
        <w:rPr>
          <w:rFonts w:ascii="Geneva"/>
          <w:spacing w:val="3"/>
          <w:sz w:val="20"/>
        </w:rPr>
        <w:t xml:space="preserve"> </w:t>
      </w:r>
      <w:r>
        <w:rPr>
          <w:rFonts w:ascii="Geneva"/>
          <w:w w:val="90"/>
          <w:sz w:val="20"/>
        </w:rPr>
        <w:t>October</w:t>
      </w:r>
      <w:r>
        <w:rPr>
          <w:rFonts w:ascii="Geneva"/>
          <w:spacing w:val="3"/>
          <w:sz w:val="20"/>
        </w:rPr>
        <w:t xml:space="preserve"> </w:t>
      </w:r>
      <w:r>
        <w:rPr>
          <w:rFonts w:ascii="Geneva"/>
          <w:w w:val="90"/>
          <w:sz w:val="20"/>
        </w:rPr>
        <w:t>2019-10-</w:t>
      </w:r>
      <w:r>
        <w:rPr>
          <w:rFonts w:ascii="Geneva"/>
          <w:spacing w:val="-5"/>
          <w:w w:val="90"/>
          <w:sz w:val="20"/>
        </w:rPr>
        <w:t>21</w:t>
      </w:r>
    </w:p>
    <w:p w14:paraId="1BA129B6" w14:textId="77777777" w:rsidR="007D0189" w:rsidRDefault="000A6B0D">
      <w:pPr>
        <w:pStyle w:val="ListParagraph"/>
        <w:numPr>
          <w:ilvl w:val="0"/>
          <w:numId w:val="45"/>
        </w:numPr>
        <w:tabs>
          <w:tab w:val="left" w:pos="1064"/>
        </w:tabs>
        <w:spacing w:line="239" w:lineRule="exact"/>
        <w:ind w:left="1064" w:right="0" w:hanging="498"/>
        <w:rPr>
          <w:rFonts w:ascii="Geneva"/>
          <w:sz w:val="20"/>
        </w:rPr>
      </w:pPr>
      <w:r>
        <w:rPr>
          <w:rFonts w:ascii="Geneva"/>
          <w:spacing w:val="-6"/>
          <w:sz w:val="20"/>
        </w:rPr>
        <w:t>Curs</w:t>
      </w:r>
      <w:r>
        <w:rPr>
          <w:rFonts w:ascii="Geneva"/>
          <w:spacing w:val="-11"/>
          <w:sz w:val="20"/>
        </w:rPr>
        <w:t xml:space="preserve"> </w:t>
      </w:r>
      <w:r>
        <w:rPr>
          <w:rFonts w:ascii="Geneva"/>
          <w:spacing w:val="-6"/>
          <w:sz w:val="20"/>
        </w:rPr>
        <w:t>de</w:t>
      </w:r>
      <w:r>
        <w:rPr>
          <w:rFonts w:ascii="Geneva"/>
          <w:spacing w:val="-11"/>
          <w:sz w:val="20"/>
        </w:rPr>
        <w:t xml:space="preserve"> </w:t>
      </w:r>
      <w:r>
        <w:rPr>
          <w:rFonts w:ascii="Geneva"/>
          <w:spacing w:val="-6"/>
          <w:sz w:val="20"/>
        </w:rPr>
        <w:t>Estetica</w:t>
      </w:r>
      <w:r>
        <w:rPr>
          <w:rFonts w:ascii="Geneva"/>
          <w:spacing w:val="-11"/>
          <w:sz w:val="20"/>
        </w:rPr>
        <w:t xml:space="preserve"> </w:t>
      </w:r>
      <w:r>
        <w:rPr>
          <w:rFonts w:ascii="Geneva"/>
          <w:spacing w:val="-6"/>
          <w:sz w:val="20"/>
        </w:rPr>
        <w:t>Ginecologie,</w:t>
      </w:r>
      <w:r>
        <w:rPr>
          <w:rFonts w:ascii="Geneva"/>
          <w:spacing w:val="-11"/>
          <w:sz w:val="20"/>
        </w:rPr>
        <w:t xml:space="preserve"> </w:t>
      </w:r>
      <w:r>
        <w:rPr>
          <w:rFonts w:ascii="Geneva"/>
          <w:spacing w:val="-6"/>
          <w:sz w:val="20"/>
        </w:rPr>
        <w:t>17</w:t>
      </w:r>
      <w:r>
        <w:rPr>
          <w:rFonts w:ascii="Geneva"/>
          <w:spacing w:val="-11"/>
          <w:sz w:val="20"/>
        </w:rPr>
        <w:t xml:space="preserve"> </w:t>
      </w:r>
      <w:r>
        <w:rPr>
          <w:rFonts w:ascii="Geneva"/>
          <w:spacing w:val="-6"/>
          <w:sz w:val="20"/>
        </w:rPr>
        <w:t>octombrie,</w:t>
      </w:r>
      <w:r>
        <w:rPr>
          <w:rFonts w:ascii="Geneva"/>
          <w:spacing w:val="-11"/>
          <w:sz w:val="20"/>
        </w:rPr>
        <w:t xml:space="preserve"> </w:t>
      </w:r>
      <w:r>
        <w:rPr>
          <w:rFonts w:ascii="Geneva"/>
          <w:spacing w:val="-6"/>
          <w:sz w:val="20"/>
        </w:rPr>
        <w:t>Bucuresti,</w:t>
      </w:r>
      <w:r>
        <w:rPr>
          <w:rFonts w:ascii="Geneva"/>
          <w:spacing w:val="-11"/>
          <w:sz w:val="20"/>
        </w:rPr>
        <w:t xml:space="preserve"> </w:t>
      </w:r>
      <w:r>
        <w:rPr>
          <w:rFonts w:ascii="Geneva"/>
          <w:spacing w:val="-6"/>
          <w:sz w:val="20"/>
        </w:rPr>
        <w:t>Romania</w:t>
      </w:r>
    </w:p>
    <w:p w14:paraId="1BA129B7" w14:textId="77777777" w:rsidR="007D0189" w:rsidRDefault="000A6B0D">
      <w:pPr>
        <w:pStyle w:val="ListParagraph"/>
        <w:numPr>
          <w:ilvl w:val="0"/>
          <w:numId w:val="45"/>
        </w:numPr>
        <w:tabs>
          <w:tab w:val="left" w:pos="1064"/>
        </w:tabs>
        <w:spacing w:line="253" w:lineRule="exact"/>
        <w:ind w:left="1064" w:right="0" w:hanging="498"/>
        <w:rPr>
          <w:rFonts w:ascii="Geneva" w:hAnsi="Geneva"/>
          <w:sz w:val="20"/>
        </w:rPr>
      </w:pPr>
      <w:r>
        <w:rPr>
          <w:rFonts w:ascii="Geneva" w:hAnsi="Geneva"/>
          <w:spacing w:val="-4"/>
          <w:sz w:val="20"/>
        </w:rPr>
        <w:t>Zilele</w:t>
      </w:r>
      <w:r>
        <w:rPr>
          <w:rFonts w:ascii="Geneva" w:hAnsi="Geneva"/>
          <w:spacing w:val="-7"/>
          <w:sz w:val="20"/>
        </w:rPr>
        <w:t xml:space="preserve"> </w:t>
      </w:r>
      <w:r>
        <w:rPr>
          <w:rFonts w:ascii="Geneva" w:hAnsi="Geneva"/>
          <w:spacing w:val="-4"/>
          <w:sz w:val="20"/>
        </w:rPr>
        <w:t>Institutului</w:t>
      </w:r>
      <w:r>
        <w:rPr>
          <w:rFonts w:ascii="Geneva" w:hAnsi="Geneva"/>
          <w:spacing w:val="-6"/>
          <w:sz w:val="20"/>
        </w:rPr>
        <w:t xml:space="preserve"> </w:t>
      </w:r>
      <w:r>
        <w:rPr>
          <w:rFonts w:ascii="Geneva" w:hAnsi="Geneva"/>
          <w:spacing w:val="-4"/>
          <w:sz w:val="20"/>
        </w:rPr>
        <w:t>National</w:t>
      </w:r>
      <w:r>
        <w:rPr>
          <w:rFonts w:ascii="Geneva" w:hAnsi="Geneva"/>
          <w:spacing w:val="-7"/>
          <w:sz w:val="20"/>
        </w:rPr>
        <w:t xml:space="preserve"> </w:t>
      </w:r>
      <w:r>
        <w:rPr>
          <w:rFonts w:ascii="Geneva" w:hAnsi="Geneva"/>
          <w:spacing w:val="-4"/>
          <w:sz w:val="20"/>
        </w:rPr>
        <w:t>pentru</w:t>
      </w:r>
      <w:r>
        <w:rPr>
          <w:rFonts w:ascii="Geneva" w:hAnsi="Geneva"/>
          <w:spacing w:val="-6"/>
          <w:sz w:val="20"/>
        </w:rPr>
        <w:t xml:space="preserve"> </w:t>
      </w:r>
      <w:r>
        <w:rPr>
          <w:rFonts w:ascii="Geneva" w:hAnsi="Geneva"/>
          <w:spacing w:val="-4"/>
          <w:sz w:val="20"/>
        </w:rPr>
        <w:t>Sanatatea</w:t>
      </w:r>
      <w:r>
        <w:rPr>
          <w:rFonts w:ascii="Geneva" w:hAnsi="Geneva"/>
          <w:spacing w:val="-7"/>
          <w:sz w:val="20"/>
        </w:rPr>
        <w:t xml:space="preserve"> </w:t>
      </w:r>
      <w:r>
        <w:rPr>
          <w:rFonts w:ascii="Geneva" w:hAnsi="Geneva"/>
          <w:spacing w:val="-4"/>
          <w:sz w:val="20"/>
        </w:rPr>
        <w:t>Mamei</w:t>
      </w:r>
      <w:r>
        <w:rPr>
          <w:rFonts w:ascii="Geneva" w:hAnsi="Geneva"/>
          <w:spacing w:val="-6"/>
          <w:sz w:val="20"/>
        </w:rPr>
        <w:t xml:space="preserve"> </w:t>
      </w:r>
      <w:r>
        <w:rPr>
          <w:rFonts w:ascii="Geneva" w:hAnsi="Geneva"/>
          <w:spacing w:val="-4"/>
          <w:sz w:val="20"/>
        </w:rPr>
        <w:t>si</w:t>
      </w:r>
      <w:r>
        <w:rPr>
          <w:rFonts w:ascii="Geneva" w:hAnsi="Geneva"/>
          <w:spacing w:val="-7"/>
          <w:sz w:val="20"/>
        </w:rPr>
        <w:t xml:space="preserve"> </w:t>
      </w:r>
      <w:r>
        <w:rPr>
          <w:rFonts w:ascii="Geneva" w:hAnsi="Geneva"/>
          <w:spacing w:val="-4"/>
          <w:sz w:val="20"/>
        </w:rPr>
        <w:t>a</w:t>
      </w:r>
      <w:r>
        <w:rPr>
          <w:rFonts w:ascii="Geneva" w:hAnsi="Geneva"/>
          <w:spacing w:val="-6"/>
          <w:sz w:val="20"/>
        </w:rPr>
        <w:t xml:space="preserve"> </w:t>
      </w:r>
      <w:r>
        <w:rPr>
          <w:rFonts w:ascii="Geneva" w:hAnsi="Geneva"/>
          <w:spacing w:val="-4"/>
          <w:sz w:val="20"/>
        </w:rPr>
        <w:t>Copilului</w:t>
      </w:r>
      <w:r>
        <w:rPr>
          <w:rFonts w:ascii="Geneva" w:hAnsi="Geneva"/>
          <w:spacing w:val="-7"/>
          <w:sz w:val="20"/>
        </w:rPr>
        <w:t xml:space="preserve"> </w:t>
      </w:r>
      <w:r>
        <w:rPr>
          <w:rFonts w:ascii="Geneva" w:hAnsi="Geneva"/>
          <w:spacing w:val="-4"/>
          <w:sz w:val="20"/>
        </w:rPr>
        <w:t>‚Alessandrescu-Rusescu’,</w:t>
      </w:r>
      <w:r>
        <w:rPr>
          <w:rFonts w:ascii="Geneva" w:hAnsi="Geneva"/>
          <w:spacing w:val="-6"/>
          <w:sz w:val="20"/>
        </w:rPr>
        <w:t xml:space="preserve"> </w:t>
      </w:r>
      <w:r>
        <w:rPr>
          <w:rFonts w:ascii="Geneva" w:hAnsi="Geneva"/>
          <w:spacing w:val="-4"/>
          <w:sz w:val="20"/>
        </w:rPr>
        <w:t>23.11.2019</w:t>
      </w:r>
    </w:p>
    <w:p w14:paraId="1BA129B8" w14:textId="77777777" w:rsidR="007D0189" w:rsidRDefault="007D0189">
      <w:pPr>
        <w:pStyle w:val="ListParagraph"/>
        <w:spacing w:line="253" w:lineRule="exact"/>
        <w:jc w:val="left"/>
        <w:rPr>
          <w:rFonts w:ascii="Geneva" w:hAnsi="Geneva"/>
          <w:sz w:val="20"/>
        </w:rPr>
        <w:sectPr w:rsidR="007D0189">
          <w:pgSz w:w="11900" w:h="16820"/>
          <w:pgMar w:top="860" w:right="0" w:bottom="280" w:left="0" w:header="255" w:footer="0" w:gutter="0"/>
          <w:cols w:space="720"/>
        </w:sectPr>
      </w:pPr>
    </w:p>
    <w:p w14:paraId="1BA129B9" w14:textId="77777777" w:rsidR="007D0189" w:rsidRDefault="000A6B0D">
      <w:pPr>
        <w:pStyle w:val="ListParagraph"/>
        <w:numPr>
          <w:ilvl w:val="0"/>
          <w:numId w:val="45"/>
        </w:numPr>
        <w:tabs>
          <w:tab w:val="left" w:pos="1064"/>
        </w:tabs>
        <w:spacing w:before="65" w:line="253" w:lineRule="exact"/>
        <w:ind w:left="1064" w:right="0" w:hanging="498"/>
        <w:rPr>
          <w:rFonts w:ascii="Geneva"/>
          <w:sz w:val="20"/>
        </w:rPr>
      </w:pPr>
      <w:r>
        <w:rPr>
          <w:rFonts w:ascii="Geneva"/>
          <w:spacing w:val="-6"/>
          <w:sz w:val="20"/>
        </w:rPr>
        <w:lastRenderedPageBreak/>
        <w:t>Sanatatea</w:t>
      </w:r>
      <w:r>
        <w:rPr>
          <w:rFonts w:ascii="Geneva"/>
          <w:spacing w:val="-10"/>
          <w:sz w:val="20"/>
        </w:rPr>
        <w:t xml:space="preserve"> </w:t>
      </w:r>
      <w:r>
        <w:rPr>
          <w:rFonts w:ascii="Geneva"/>
          <w:spacing w:val="-6"/>
          <w:sz w:val="20"/>
        </w:rPr>
        <w:t>femeii</w:t>
      </w:r>
      <w:r>
        <w:rPr>
          <w:rFonts w:ascii="Geneva"/>
          <w:spacing w:val="-9"/>
          <w:sz w:val="20"/>
        </w:rPr>
        <w:t xml:space="preserve"> </w:t>
      </w:r>
      <w:r>
        <w:rPr>
          <w:rFonts w:ascii="Geneva"/>
          <w:spacing w:val="-6"/>
          <w:sz w:val="20"/>
        </w:rPr>
        <w:t>:</w:t>
      </w:r>
      <w:r>
        <w:rPr>
          <w:rFonts w:ascii="Geneva"/>
          <w:spacing w:val="-9"/>
          <w:sz w:val="20"/>
        </w:rPr>
        <w:t xml:space="preserve"> </w:t>
      </w:r>
      <w:r>
        <w:rPr>
          <w:rFonts w:ascii="Geneva"/>
          <w:spacing w:val="-6"/>
          <w:sz w:val="20"/>
        </w:rPr>
        <w:t>de</w:t>
      </w:r>
      <w:r>
        <w:rPr>
          <w:rFonts w:ascii="Geneva"/>
          <w:spacing w:val="-9"/>
          <w:sz w:val="20"/>
        </w:rPr>
        <w:t xml:space="preserve"> </w:t>
      </w:r>
      <w:r>
        <w:rPr>
          <w:rFonts w:ascii="Geneva"/>
          <w:spacing w:val="-6"/>
          <w:sz w:val="20"/>
        </w:rPr>
        <w:t>la</w:t>
      </w:r>
      <w:r>
        <w:rPr>
          <w:rFonts w:ascii="Geneva"/>
          <w:spacing w:val="-10"/>
          <w:sz w:val="20"/>
        </w:rPr>
        <w:t xml:space="preserve"> </w:t>
      </w:r>
      <w:r>
        <w:rPr>
          <w:rFonts w:ascii="Geneva"/>
          <w:spacing w:val="-6"/>
          <w:sz w:val="20"/>
        </w:rPr>
        <w:t>adolescenta</w:t>
      </w:r>
      <w:r>
        <w:rPr>
          <w:rFonts w:ascii="Geneva"/>
          <w:spacing w:val="-9"/>
          <w:sz w:val="20"/>
        </w:rPr>
        <w:t xml:space="preserve"> </w:t>
      </w:r>
      <w:r>
        <w:rPr>
          <w:rFonts w:ascii="Geneva"/>
          <w:spacing w:val="-6"/>
          <w:sz w:val="20"/>
        </w:rPr>
        <w:t>la</w:t>
      </w:r>
      <w:r>
        <w:rPr>
          <w:rFonts w:ascii="Geneva"/>
          <w:spacing w:val="-9"/>
          <w:sz w:val="20"/>
        </w:rPr>
        <w:t xml:space="preserve"> </w:t>
      </w:r>
      <w:r>
        <w:rPr>
          <w:rFonts w:ascii="Geneva"/>
          <w:spacing w:val="-6"/>
          <w:sz w:val="20"/>
        </w:rPr>
        <w:t>menopauza,</w:t>
      </w:r>
      <w:r>
        <w:rPr>
          <w:rFonts w:ascii="Geneva"/>
          <w:spacing w:val="-9"/>
          <w:sz w:val="20"/>
        </w:rPr>
        <w:t xml:space="preserve"> </w:t>
      </w:r>
      <w:r>
        <w:rPr>
          <w:rFonts w:ascii="Geneva"/>
          <w:spacing w:val="-6"/>
          <w:sz w:val="20"/>
        </w:rPr>
        <w:t>1-3</w:t>
      </w:r>
      <w:r>
        <w:rPr>
          <w:rFonts w:ascii="Geneva"/>
          <w:spacing w:val="-9"/>
          <w:sz w:val="20"/>
        </w:rPr>
        <w:t xml:space="preserve"> </w:t>
      </w:r>
      <w:r>
        <w:rPr>
          <w:rFonts w:ascii="Geneva"/>
          <w:spacing w:val="-6"/>
          <w:sz w:val="20"/>
        </w:rPr>
        <w:t>noiembrie</w:t>
      </w:r>
      <w:r>
        <w:rPr>
          <w:rFonts w:ascii="Geneva"/>
          <w:spacing w:val="-10"/>
          <w:sz w:val="20"/>
        </w:rPr>
        <w:t xml:space="preserve"> </w:t>
      </w:r>
      <w:r>
        <w:rPr>
          <w:rFonts w:ascii="Geneva"/>
          <w:spacing w:val="-6"/>
          <w:sz w:val="20"/>
        </w:rPr>
        <w:t>2019,</w:t>
      </w:r>
      <w:r>
        <w:rPr>
          <w:rFonts w:ascii="Geneva"/>
          <w:spacing w:val="-9"/>
          <w:sz w:val="20"/>
        </w:rPr>
        <w:t xml:space="preserve"> </w:t>
      </w:r>
      <w:r>
        <w:rPr>
          <w:rFonts w:ascii="Geneva"/>
          <w:spacing w:val="-6"/>
          <w:sz w:val="20"/>
        </w:rPr>
        <w:t>Brasov</w:t>
      </w:r>
    </w:p>
    <w:p w14:paraId="1BA129BA" w14:textId="77777777" w:rsidR="007D0189" w:rsidRDefault="000A6B0D">
      <w:pPr>
        <w:pStyle w:val="ListParagraph"/>
        <w:numPr>
          <w:ilvl w:val="0"/>
          <w:numId w:val="45"/>
        </w:numPr>
        <w:tabs>
          <w:tab w:val="left" w:pos="1064"/>
        </w:tabs>
        <w:spacing w:before="8" w:line="216" w:lineRule="auto"/>
        <w:ind w:left="566" w:right="974" w:firstLine="0"/>
        <w:rPr>
          <w:rFonts w:ascii="Geneva" w:hAnsi="Geneva"/>
          <w:sz w:val="20"/>
        </w:rPr>
      </w:pPr>
      <w:r>
        <w:rPr>
          <w:rFonts w:ascii="Geneva" w:hAnsi="Geneva"/>
          <w:spacing w:val="-4"/>
          <w:sz w:val="20"/>
        </w:rPr>
        <w:t>Curs</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pregatire</w:t>
      </w:r>
      <w:r>
        <w:rPr>
          <w:rFonts w:ascii="Geneva" w:hAnsi="Geneva"/>
          <w:spacing w:val="-7"/>
          <w:sz w:val="20"/>
        </w:rPr>
        <w:t xml:space="preserve"> </w:t>
      </w:r>
      <w:r>
        <w:rPr>
          <w:rFonts w:ascii="Geneva" w:hAnsi="Geneva"/>
          <w:spacing w:val="-4"/>
          <w:sz w:val="20"/>
        </w:rPr>
        <w:t>initiala,</w:t>
      </w:r>
      <w:r>
        <w:rPr>
          <w:rFonts w:ascii="Geneva" w:hAnsi="Geneva"/>
          <w:spacing w:val="-7"/>
          <w:sz w:val="20"/>
        </w:rPr>
        <w:t xml:space="preserve"> </w:t>
      </w:r>
      <w:r>
        <w:rPr>
          <w:rFonts w:ascii="Geneva" w:hAnsi="Geneva"/>
          <w:spacing w:val="-4"/>
          <w:sz w:val="20"/>
        </w:rPr>
        <w:t>nivel</w:t>
      </w:r>
      <w:r>
        <w:rPr>
          <w:rFonts w:ascii="Geneva" w:hAnsi="Geneva"/>
          <w:spacing w:val="-7"/>
          <w:sz w:val="20"/>
        </w:rPr>
        <w:t xml:space="preserve"> </w:t>
      </w:r>
      <w:r>
        <w:rPr>
          <w:rFonts w:ascii="Geneva" w:hAnsi="Geneva"/>
          <w:spacing w:val="-4"/>
          <w:sz w:val="20"/>
        </w:rPr>
        <w:t>2</w:t>
      </w:r>
      <w:r>
        <w:rPr>
          <w:rFonts w:ascii="Geneva" w:hAnsi="Geneva"/>
          <w:spacing w:val="-7"/>
          <w:sz w:val="20"/>
        </w:rPr>
        <w:t xml:space="preserve"> </w:t>
      </w:r>
      <w:r>
        <w:rPr>
          <w:rFonts w:ascii="Geneva" w:hAnsi="Geneva"/>
          <w:spacing w:val="-4"/>
          <w:sz w:val="20"/>
        </w:rPr>
        <w:t>‚Cerinte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protectie</w:t>
      </w:r>
      <w:r>
        <w:rPr>
          <w:rFonts w:ascii="Geneva" w:hAnsi="Geneva"/>
          <w:spacing w:val="-7"/>
          <w:sz w:val="20"/>
        </w:rPr>
        <w:t xml:space="preserve"> </w:t>
      </w:r>
      <w:r>
        <w:rPr>
          <w:rFonts w:ascii="Geneva" w:hAnsi="Geneva"/>
          <w:spacing w:val="-4"/>
          <w:sz w:val="20"/>
        </w:rPr>
        <w:t>radiologica</w:t>
      </w:r>
      <w:r>
        <w:rPr>
          <w:rFonts w:ascii="Geneva" w:hAnsi="Geneva"/>
          <w:spacing w:val="-7"/>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practicile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radiologie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diagnostic</w:t>
      </w:r>
      <w:r>
        <w:rPr>
          <w:rFonts w:ascii="Geneva" w:hAnsi="Geneva"/>
          <w:spacing w:val="-7"/>
          <w:sz w:val="20"/>
        </w:rPr>
        <w:t xml:space="preserve"> </w:t>
      </w:r>
      <w:r>
        <w:rPr>
          <w:rFonts w:ascii="Geneva" w:hAnsi="Geneva"/>
          <w:spacing w:val="-4"/>
          <w:sz w:val="20"/>
        </w:rPr>
        <w:t xml:space="preserve">si </w:t>
      </w:r>
      <w:r>
        <w:rPr>
          <w:rFonts w:ascii="Geneva" w:hAnsi="Geneva"/>
          <w:spacing w:val="-6"/>
          <w:sz w:val="20"/>
        </w:rPr>
        <w:t>radiologie interventionala’, CNCAN, 26.02-28.02.2020</w:t>
      </w:r>
    </w:p>
    <w:p w14:paraId="1BA129BB" w14:textId="77777777" w:rsidR="007D0189" w:rsidRDefault="000A6B0D">
      <w:pPr>
        <w:pStyle w:val="ListParagraph"/>
        <w:numPr>
          <w:ilvl w:val="0"/>
          <w:numId w:val="45"/>
        </w:numPr>
        <w:tabs>
          <w:tab w:val="left" w:pos="1064"/>
        </w:tabs>
        <w:spacing w:line="230" w:lineRule="exact"/>
        <w:ind w:left="1064" w:right="0" w:hanging="498"/>
        <w:rPr>
          <w:rFonts w:ascii="Geneva" w:hAnsi="Geneva"/>
          <w:sz w:val="20"/>
        </w:rPr>
      </w:pPr>
      <w:r>
        <w:rPr>
          <w:rFonts w:ascii="Geneva" w:hAnsi="Geneva"/>
          <w:spacing w:val="-4"/>
          <w:sz w:val="20"/>
        </w:rPr>
        <w:t>Congresul</w:t>
      </w:r>
      <w:r>
        <w:rPr>
          <w:rFonts w:ascii="Geneva" w:hAnsi="Geneva"/>
          <w:spacing w:val="-14"/>
          <w:sz w:val="20"/>
        </w:rPr>
        <w:t xml:space="preserve"> </w:t>
      </w:r>
      <w:r>
        <w:rPr>
          <w:rFonts w:ascii="Geneva" w:hAnsi="Geneva"/>
          <w:spacing w:val="-4"/>
          <w:sz w:val="20"/>
        </w:rPr>
        <w:t>Universitatii</w:t>
      </w:r>
      <w:r>
        <w:rPr>
          <w:rFonts w:ascii="Geneva" w:hAnsi="Geneva"/>
          <w:spacing w:val="-13"/>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Medicina</w:t>
      </w:r>
      <w:r>
        <w:rPr>
          <w:rFonts w:ascii="Geneva" w:hAnsi="Geneva"/>
          <w:spacing w:val="-13"/>
          <w:sz w:val="20"/>
        </w:rPr>
        <w:t xml:space="preserve"> </w:t>
      </w:r>
      <w:r>
        <w:rPr>
          <w:rFonts w:ascii="Geneva" w:hAnsi="Geneva"/>
          <w:spacing w:val="-4"/>
          <w:sz w:val="20"/>
        </w:rPr>
        <w:t>si</w:t>
      </w:r>
      <w:r>
        <w:rPr>
          <w:rFonts w:ascii="Geneva" w:hAnsi="Geneva"/>
          <w:spacing w:val="-13"/>
          <w:sz w:val="20"/>
        </w:rPr>
        <w:t xml:space="preserve"> </w:t>
      </w:r>
      <w:r>
        <w:rPr>
          <w:rFonts w:ascii="Geneva" w:hAnsi="Geneva"/>
          <w:spacing w:val="-4"/>
          <w:sz w:val="20"/>
        </w:rPr>
        <w:t>farmacie</w:t>
      </w:r>
      <w:r>
        <w:rPr>
          <w:rFonts w:ascii="Geneva" w:hAnsi="Geneva"/>
          <w:spacing w:val="-13"/>
          <w:sz w:val="20"/>
        </w:rPr>
        <w:t xml:space="preserve"> </w:t>
      </w:r>
      <w:r>
        <w:rPr>
          <w:rFonts w:ascii="Geneva" w:hAnsi="Geneva"/>
          <w:spacing w:val="-4"/>
          <w:sz w:val="20"/>
        </w:rPr>
        <w:t>‚Carol</w:t>
      </w:r>
      <w:r>
        <w:rPr>
          <w:rFonts w:ascii="Geneva" w:hAnsi="Geneva"/>
          <w:spacing w:val="-14"/>
          <w:sz w:val="20"/>
        </w:rPr>
        <w:t xml:space="preserve"> </w:t>
      </w:r>
      <w:r>
        <w:rPr>
          <w:rFonts w:ascii="Geneva" w:hAnsi="Geneva"/>
          <w:spacing w:val="-4"/>
          <w:sz w:val="20"/>
        </w:rPr>
        <w:t>Davila’,</w:t>
      </w:r>
      <w:r>
        <w:rPr>
          <w:rFonts w:ascii="Geneva" w:hAnsi="Geneva"/>
          <w:spacing w:val="-13"/>
          <w:sz w:val="20"/>
        </w:rPr>
        <w:t xml:space="preserve"> </w:t>
      </w:r>
      <w:r>
        <w:rPr>
          <w:rFonts w:ascii="Geneva" w:hAnsi="Geneva"/>
          <w:spacing w:val="-4"/>
          <w:sz w:val="20"/>
        </w:rPr>
        <w:t>Bucuresti,</w:t>
      </w:r>
      <w:r>
        <w:rPr>
          <w:rFonts w:ascii="Geneva" w:hAnsi="Geneva"/>
          <w:spacing w:val="-13"/>
          <w:sz w:val="20"/>
        </w:rPr>
        <w:t xml:space="preserve"> </w:t>
      </w:r>
      <w:r>
        <w:rPr>
          <w:rFonts w:ascii="Geneva" w:hAnsi="Geneva"/>
          <w:spacing w:val="-4"/>
          <w:sz w:val="20"/>
        </w:rPr>
        <w:t>editia</w:t>
      </w:r>
      <w:r>
        <w:rPr>
          <w:rFonts w:ascii="Geneva" w:hAnsi="Geneva"/>
          <w:spacing w:val="-13"/>
          <w:sz w:val="20"/>
        </w:rPr>
        <w:t xml:space="preserve"> </w:t>
      </w:r>
      <w:r>
        <w:rPr>
          <w:rFonts w:ascii="Geneva" w:hAnsi="Geneva"/>
          <w:spacing w:val="-4"/>
          <w:sz w:val="20"/>
        </w:rPr>
        <w:t>a</w:t>
      </w:r>
      <w:r>
        <w:rPr>
          <w:rFonts w:ascii="Geneva" w:hAnsi="Geneva"/>
          <w:spacing w:val="-13"/>
          <w:sz w:val="20"/>
        </w:rPr>
        <w:t xml:space="preserve"> </w:t>
      </w:r>
      <w:r>
        <w:rPr>
          <w:rFonts w:ascii="Geneva" w:hAnsi="Geneva"/>
          <w:spacing w:val="-4"/>
          <w:sz w:val="20"/>
        </w:rPr>
        <w:t>VIII</w:t>
      </w:r>
      <w:r>
        <w:rPr>
          <w:rFonts w:ascii="Geneva" w:hAnsi="Geneva"/>
          <w:spacing w:val="-13"/>
          <w:sz w:val="20"/>
        </w:rPr>
        <w:t xml:space="preserve"> </w:t>
      </w:r>
      <w:r>
        <w:rPr>
          <w:rFonts w:ascii="Geneva" w:hAnsi="Geneva"/>
          <w:spacing w:val="-4"/>
          <w:sz w:val="20"/>
        </w:rPr>
        <w:t>–a</w:t>
      </w:r>
      <w:r>
        <w:rPr>
          <w:rFonts w:ascii="Geneva" w:hAnsi="Geneva"/>
          <w:spacing w:val="-14"/>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26</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28</w:t>
      </w:r>
      <w:r>
        <w:rPr>
          <w:rFonts w:ascii="Geneva" w:hAnsi="Geneva"/>
          <w:spacing w:val="-13"/>
          <w:sz w:val="20"/>
        </w:rPr>
        <w:t xml:space="preserve"> </w:t>
      </w:r>
      <w:r>
        <w:rPr>
          <w:rFonts w:ascii="Geneva" w:hAnsi="Geneva"/>
          <w:spacing w:val="-4"/>
          <w:sz w:val="20"/>
        </w:rPr>
        <w:t>noiembrie</w:t>
      </w:r>
      <w:r>
        <w:rPr>
          <w:rFonts w:ascii="Geneva" w:hAnsi="Geneva"/>
          <w:spacing w:val="-13"/>
          <w:sz w:val="20"/>
        </w:rPr>
        <w:t xml:space="preserve"> </w:t>
      </w:r>
      <w:r>
        <w:rPr>
          <w:rFonts w:ascii="Geneva" w:hAnsi="Geneva"/>
          <w:spacing w:val="-4"/>
          <w:sz w:val="20"/>
        </w:rPr>
        <w:t>2020.</w:t>
      </w:r>
    </w:p>
    <w:p w14:paraId="1BA129BC" w14:textId="77777777" w:rsidR="007D0189" w:rsidRDefault="000A6B0D">
      <w:pPr>
        <w:pStyle w:val="ListParagraph"/>
        <w:numPr>
          <w:ilvl w:val="0"/>
          <w:numId w:val="45"/>
        </w:numPr>
        <w:tabs>
          <w:tab w:val="left" w:pos="961"/>
        </w:tabs>
        <w:spacing w:line="239" w:lineRule="exact"/>
        <w:ind w:left="961" w:right="0" w:hanging="395"/>
        <w:rPr>
          <w:rFonts w:ascii="Geneva" w:hAnsi="Geneva"/>
          <w:sz w:val="20"/>
        </w:rPr>
      </w:pPr>
      <w:r>
        <w:rPr>
          <w:rFonts w:ascii="Geneva" w:hAnsi="Geneva"/>
          <w:spacing w:val="-6"/>
          <w:sz w:val="20"/>
        </w:rPr>
        <w:t>Certiﬁcat</w:t>
      </w:r>
      <w:r>
        <w:rPr>
          <w:rFonts w:ascii="Geneva" w:hAnsi="Geneva"/>
          <w:spacing w:val="-15"/>
          <w:sz w:val="20"/>
        </w:rPr>
        <w:t xml:space="preserve"> </w:t>
      </w:r>
      <w:r>
        <w:rPr>
          <w:rFonts w:ascii="Geneva" w:hAnsi="Geneva"/>
          <w:spacing w:val="-6"/>
          <w:sz w:val="20"/>
        </w:rPr>
        <w:t>de</w:t>
      </w:r>
      <w:r>
        <w:rPr>
          <w:rFonts w:ascii="Geneva" w:hAnsi="Geneva"/>
          <w:spacing w:val="-15"/>
          <w:sz w:val="20"/>
        </w:rPr>
        <w:t xml:space="preserve"> </w:t>
      </w:r>
      <w:r>
        <w:rPr>
          <w:rFonts w:ascii="Geneva" w:hAnsi="Geneva"/>
          <w:spacing w:val="-6"/>
          <w:sz w:val="20"/>
        </w:rPr>
        <w:t>participare</w:t>
      </w:r>
      <w:r>
        <w:rPr>
          <w:rFonts w:ascii="Geneva" w:hAnsi="Geneva"/>
          <w:spacing w:val="-15"/>
          <w:sz w:val="20"/>
        </w:rPr>
        <w:t xml:space="preserve"> </w:t>
      </w:r>
      <w:r>
        <w:rPr>
          <w:rFonts w:ascii="Geneva" w:hAnsi="Geneva"/>
          <w:spacing w:val="-6"/>
          <w:sz w:val="20"/>
        </w:rPr>
        <w:t>–</w:t>
      </w:r>
      <w:r>
        <w:rPr>
          <w:rFonts w:ascii="Geneva" w:hAnsi="Geneva"/>
          <w:spacing w:val="-14"/>
          <w:sz w:val="20"/>
        </w:rPr>
        <w:t xml:space="preserve"> </w:t>
      </w:r>
      <w:r>
        <w:rPr>
          <w:rFonts w:ascii="Geneva" w:hAnsi="Geneva"/>
          <w:spacing w:val="-6"/>
          <w:sz w:val="20"/>
        </w:rPr>
        <w:t>UENPS</w:t>
      </w:r>
      <w:r>
        <w:rPr>
          <w:rFonts w:ascii="Geneva" w:hAnsi="Geneva"/>
          <w:spacing w:val="-15"/>
          <w:sz w:val="20"/>
        </w:rPr>
        <w:t xml:space="preserve"> </w:t>
      </w:r>
      <w:r>
        <w:rPr>
          <w:rFonts w:ascii="Geneva" w:hAnsi="Geneva"/>
          <w:spacing w:val="-6"/>
          <w:sz w:val="20"/>
        </w:rPr>
        <w:t>2020</w:t>
      </w:r>
      <w:r>
        <w:rPr>
          <w:rFonts w:ascii="Geneva" w:hAnsi="Geneva"/>
          <w:spacing w:val="-15"/>
          <w:sz w:val="20"/>
        </w:rPr>
        <w:t xml:space="preserve"> </w:t>
      </w:r>
      <w:r>
        <w:rPr>
          <w:rFonts w:ascii="Geneva" w:hAnsi="Geneva"/>
          <w:spacing w:val="-6"/>
          <w:sz w:val="20"/>
        </w:rPr>
        <w:t>-</w:t>
      </w:r>
      <w:r>
        <w:rPr>
          <w:rFonts w:ascii="Geneva" w:hAnsi="Geneva"/>
          <w:spacing w:val="-15"/>
          <w:sz w:val="20"/>
        </w:rPr>
        <w:t xml:space="preserve"> </w:t>
      </w:r>
      <w:r>
        <w:rPr>
          <w:rFonts w:ascii="Geneva" w:hAnsi="Geneva"/>
          <w:spacing w:val="-6"/>
          <w:sz w:val="20"/>
        </w:rPr>
        <w:t>10th</w:t>
      </w:r>
      <w:r>
        <w:rPr>
          <w:rFonts w:ascii="Geneva" w:hAnsi="Geneva"/>
          <w:spacing w:val="-14"/>
          <w:sz w:val="20"/>
        </w:rPr>
        <w:t xml:space="preserve"> </w:t>
      </w:r>
      <w:r>
        <w:rPr>
          <w:rFonts w:ascii="Geneva" w:hAnsi="Geneva"/>
          <w:spacing w:val="-6"/>
          <w:sz w:val="20"/>
        </w:rPr>
        <w:t>International</w:t>
      </w:r>
      <w:r>
        <w:rPr>
          <w:rFonts w:ascii="Geneva" w:hAnsi="Geneva"/>
          <w:spacing w:val="-15"/>
          <w:sz w:val="20"/>
        </w:rPr>
        <w:t xml:space="preserve"> </w:t>
      </w:r>
      <w:r>
        <w:rPr>
          <w:rFonts w:ascii="Geneva" w:hAnsi="Geneva"/>
          <w:spacing w:val="-6"/>
          <w:sz w:val="20"/>
        </w:rPr>
        <w:t>Congress</w:t>
      </w:r>
      <w:r>
        <w:rPr>
          <w:rFonts w:ascii="Geneva" w:hAnsi="Geneva"/>
          <w:spacing w:val="-15"/>
          <w:sz w:val="20"/>
        </w:rPr>
        <w:t xml:space="preserve"> </w:t>
      </w:r>
      <w:r>
        <w:rPr>
          <w:rFonts w:ascii="Geneva" w:hAnsi="Geneva"/>
          <w:spacing w:val="-6"/>
          <w:sz w:val="20"/>
        </w:rPr>
        <w:t>of</w:t>
      </w:r>
      <w:r>
        <w:rPr>
          <w:rFonts w:ascii="Geneva" w:hAnsi="Geneva"/>
          <w:spacing w:val="-15"/>
          <w:sz w:val="20"/>
        </w:rPr>
        <w:t xml:space="preserve"> </w:t>
      </w:r>
      <w:r>
        <w:rPr>
          <w:rFonts w:ascii="Geneva" w:hAnsi="Geneva"/>
          <w:spacing w:val="-6"/>
          <w:sz w:val="20"/>
        </w:rPr>
        <w:t>UENPS,</w:t>
      </w:r>
      <w:r>
        <w:rPr>
          <w:rFonts w:ascii="Geneva" w:hAnsi="Geneva"/>
          <w:spacing w:val="-14"/>
          <w:sz w:val="20"/>
        </w:rPr>
        <w:t xml:space="preserve"> </w:t>
      </w:r>
      <w:r>
        <w:rPr>
          <w:rFonts w:ascii="Geneva" w:hAnsi="Geneva"/>
          <w:spacing w:val="-6"/>
          <w:sz w:val="20"/>
        </w:rPr>
        <w:t>Roma,</w:t>
      </w:r>
      <w:r>
        <w:rPr>
          <w:rFonts w:ascii="Geneva" w:hAnsi="Geneva"/>
          <w:spacing w:val="-15"/>
          <w:sz w:val="20"/>
        </w:rPr>
        <w:t xml:space="preserve"> </w:t>
      </w:r>
      <w:r>
        <w:rPr>
          <w:rFonts w:ascii="Geneva" w:hAnsi="Geneva"/>
          <w:spacing w:val="-6"/>
          <w:sz w:val="20"/>
        </w:rPr>
        <w:t>Italy,</w:t>
      </w:r>
      <w:r>
        <w:rPr>
          <w:rFonts w:ascii="Geneva" w:hAnsi="Geneva"/>
          <w:spacing w:val="-15"/>
          <w:sz w:val="20"/>
        </w:rPr>
        <w:t xml:space="preserve"> </w:t>
      </w:r>
      <w:r>
        <w:rPr>
          <w:rFonts w:ascii="Geneva" w:hAnsi="Geneva"/>
          <w:spacing w:val="-6"/>
          <w:sz w:val="20"/>
        </w:rPr>
        <w:t>18.11</w:t>
      </w:r>
      <w:r>
        <w:rPr>
          <w:rFonts w:ascii="Geneva" w:hAnsi="Geneva"/>
          <w:spacing w:val="-15"/>
          <w:sz w:val="20"/>
        </w:rPr>
        <w:t xml:space="preserve"> </w:t>
      </w:r>
      <w:r>
        <w:rPr>
          <w:rFonts w:ascii="Geneva" w:hAnsi="Geneva"/>
          <w:spacing w:val="-6"/>
          <w:sz w:val="20"/>
        </w:rPr>
        <w:t>–</w:t>
      </w:r>
      <w:r>
        <w:rPr>
          <w:rFonts w:ascii="Geneva" w:hAnsi="Geneva"/>
          <w:spacing w:val="-14"/>
          <w:sz w:val="20"/>
        </w:rPr>
        <w:t xml:space="preserve"> </w:t>
      </w:r>
      <w:r>
        <w:rPr>
          <w:rFonts w:ascii="Geneva" w:hAnsi="Geneva"/>
          <w:spacing w:val="-6"/>
          <w:sz w:val="20"/>
        </w:rPr>
        <w:t>21.11.2020</w:t>
      </w:r>
    </w:p>
    <w:p w14:paraId="1BA129BD" w14:textId="77777777" w:rsidR="007D0189" w:rsidRDefault="000A6B0D">
      <w:pPr>
        <w:pStyle w:val="ListParagraph"/>
        <w:numPr>
          <w:ilvl w:val="0"/>
          <w:numId w:val="45"/>
        </w:numPr>
        <w:tabs>
          <w:tab w:val="left" w:pos="961"/>
        </w:tabs>
        <w:spacing w:before="8" w:line="216" w:lineRule="auto"/>
        <w:ind w:left="566" w:right="291" w:firstLine="0"/>
        <w:rPr>
          <w:rFonts w:ascii="Geneva" w:hAnsi="Geneva"/>
          <w:sz w:val="20"/>
        </w:rPr>
      </w:pPr>
      <w:r>
        <w:rPr>
          <w:rFonts w:ascii="Geneva" w:hAnsi="Geneva"/>
          <w:sz w:val="20"/>
        </w:rPr>
        <w:t>Certiﬁcat</w:t>
      </w:r>
      <w:r>
        <w:rPr>
          <w:rFonts w:ascii="Geneva" w:hAnsi="Geneva"/>
          <w:spacing w:val="-6"/>
          <w:sz w:val="20"/>
        </w:rPr>
        <w:t xml:space="preserve"> </w:t>
      </w:r>
      <w:r>
        <w:rPr>
          <w:rFonts w:ascii="Geneva" w:hAnsi="Geneva"/>
          <w:sz w:val="20"/>
        </w:rPr>
        <w:t>de</w:t>
      </w:r>
      <w:r>
        <w:rPr>
          <w:rFonts w:ascii="Geneva" w:hAnsi="Geneva"/>
          <w:spacing w:val="-6"/>
          <w:sz w:val="20"/>
        </w:rPr>
        <w:t xml:space="preserve"> </w:t>
      </w:r>
      <w:r>
        <w:rPr>
          <w:rFonts w:ascii="Geneva" w:hAnsi="Geneva"/>
          <w:sz w:val="20"/>
        </w:rPr>
        <w:t>participare-</w:t>
      </w:r>
      <w:r>
        <w:rPr>
          <w:rFonts w:ascii="Geneva" w:hAnsi="Geneva"/>
          <w:spacing w:val="-6"/>
          <w:sz w:val="20"/>
        </w:rPr>
        <w:t xml:space="preserve"> </w:t>
      </w:r>
      <w:r>
        <w:rPr>
          <w:rFonts w:ascii="Geneva" w:hAnsi="Geneva"/>
          <w:sz w:val="20"/>
        </w:rPr>
        <w:t>Abordarea</w:t>
      </w:r>
      <w:r>
        <w:rPr>
          <w:rFonts w:ascii="Geneva" w:hAnsi="Geneva"/>
          <w:spacing w:val="-6"/>
          <w:sz w:val="20"/>
        </w:rPr>
        <w:t xml:space="preserve"> </w:t>
      </w:r>
      <w:r>
        <w:rPr>
          <w:rFonts w:ascii="Geneva" w:hAnsi="Geneva"/>
          <w:sz w:val="20"/>
        </w:rPr>
        <w:t>multidisciplinara,</w:t>
      </w:r>
      <w:r>
        <w:rPr>
          <w:rFonts w:ascii="Geneva" w:hAnsi="Geneva"/>
          <w:spacing w:val="-6"/>
          <w:sz w:val="20"/>
        </w:rPr>
        <w:t xml:space="preserve"> </w:t>
      </w:r>
      <w:r>
        <w:rPr>
          <w:rFonts w:ascii="Geneva" w:hAnsi="Geneva"/>
          <w:sz w:val="20"/>
        </w:rPr>
        <w:t>integrata,</w:t>
      </w:r>
      <w:r>
        <w:rPr>
          <w:rFonts w:ascii="Geneva" w:hAnsi="Geneva"/>
          <w:spacing w:val="-6"/>
          <w:sz w:val="20"/>
        </w:rPr>
        <w:t xml:space="preserve"> </w:t>
      </w:r>
      <w:r>
        <w:rPr>
          <w:rFonts w:ascii="Geneva" w:hAnsi="Geneva"/>
          <w:sz w:val="20"/>
        </w:rPr>
        <w:t>a</w:t>
      </w:r>
      <w:r>
        <w:rPr>
          <w:rFonts w:ascii="Geneva" w:hAnsi="Geneva"/>
          <w:spacing w:val="-6"/>
          <w:sz w:val="20"/>
        </w:rPr>
        <w:t xml:space="preserve"> </w:t>
      </w:r>
      <w:r>
        <w:rPr>
          <w:rFonts w:ascii="Geneva" w:hAnsi="Geneva"/>
          <w:sz w:val="20"/>
        </w:rPr>
        <w:t>tulburarilor</w:t>
      </w:r>
      <w:r>
        <w:rPr>
          <w:rFonts w:ascii="Geneva" w:hAnsi="Geneva"/>
          <w:spacing w:val="-6"/>
          <w:sz w:val="20"/>
        </w:rPr>
        <w:t xml:space="preserve"> </w:t>
      </w:r>
      <w:r>
        <w:rPr>
          <w:rFonts w:ascii="Geneva" w:hAnsi="Geneva"/>
          <w:sz w:val="20"/>
        </w:rPr>
        <w:t>de</w:t>
      </w:r>
      <w:r>
        <w:rPr>
          <w:rFonts w:ascii="Geneva" w:hAnsi="Geneva"/>
          <w:spacing w:val="-6"/>
          <w:sz w:val="20"/>
        </w:rPr>
        <w:t xml:space="preserve"> </w:t>
      </w:r>
      <w:r>
        <w:rPr>
          <w:rFonts w:ascii="Geneva" w:hAnsi="Geneva"/>
          <w:sz w:val="20"/>
        </w:rPr>
        <w:t>climacterium.</w:t>
      </w:r>
      <w:r>
        <w:rPr>
          <w:rFonts w:ascii="Geneva" w:hAnsi="Geneva"/>
          <w:spacing w:val="-6"/>
          <w:sz w:val="20"/>
        </w:rPr>
        <w:t xml:space="preserve"> </w:t>
      </w:r>
      <w:r>
        <w:rPr>
          <w:rFonts w:ascii="Geneva" w:hAnsi="Geneva"/>
          <w:sz w:val="20"/>
        </w:rPr>
        <w:t>WEBINAR</w:t>
      </w:r>
      <w:r>
        <w:rPr>
          <w:rFonts w:ascii="Geneva" w:hAnsi="Geneva"/>
          <w:spacing w:val="-6"/>
          <w:sz w:val="20"/>
        </w:rPr>
        <w:t xml:space="preserve"> </w:t>
      </w:r>
      <w:r>
        <w:rPr>
          <w:rFonts w:ascii="Geneva" w:hAnsi="Geneva"/>
          <w:sz w:val="20"/>
        </w:rPr>
        <w:t>14-15 MAI</w:t>
      </w:r>
      <w:r>
        <w:rPr>
          <w:rFonts w:ascii="Geneva" w:hAnsi="Geneva"/>
          <w:spacing w:val="-6"/>
          <w:sz w:val="20"/>
        </w:rPr>
        <w:t xml:space="preserve"> </w:t>
      </w:r>
      <w:r>
        <w:rPr>
          <w:rFonts w:ascii="Geneva" w:hAnsi="Geneva"/>
          <w:sz w:val="20"/>
        </w:rPr>
        <w:t>2021</w:t>
      </w:r>
    </w:p>
    <w:p w14:paraId="1BA129BE" w14:textId="77777777" w:rsidR="007D0189" w:rsidRDefault="000A6B0D">
      <w:pPr>
        <w:pStyle w:val="ListParagraph"/>
        <w:numPr>
          <w:ilvl w:val="0"/>
          <w:numId w:val="45"/>
        </w:numPr>
        <w:tabs>
          <w:tab w:val="left" w:pos="961"/>
        </w:tabs>
        <w:spacing w:line="230" w:lineRule="exact"/>
        <w:ind w:left="961" w:right="0" w:hanging="395"/>
        <w:rPr>
          <w:rFonts w:ascii="Geneva"/>
          <w:sz w:val="20"/>
        </w:rPr>
      </w:pPr>
      <w:r>
        <w:rPr>
          <w:rFonts w:ascii="Geneva"/>
          <w:spacing w:val="-4"/>
          <w:sz w:val="20"/>
        </w:rPr>
        <w:t>Diploma</w:t>
      </w:r>
      <w:r>
        <w:rPr>
          <w:rFonts w:ascii="Geneva"/>
          <w:spacing w:val="-11"/>
          <w:sz w:val="20"/>
        </w:rPr>
        <w:t xml:space="preserve"> </w:t>
      </w:r>
      <w:r>
        <w:rPr>
          <w:rFonts w:ascii="Geneva"/>
          <w:spacing w:val="-4"/>
          <w:sz w:val="20"/>
        </w:rPr>
        <w:t>de</w:t>
      </w:r>
      <w:r>
        <w:rPr>
          <w:rFonts w:ascii="Geneva"/>
          <w:spacing w:val="-11"/>
          <w:sz w:val="20"/>
        </w:rPr>
        <w:t xml:space="preserve"> </w:t>
      </w:r>
      <w:r>
        <w:rPr>
          <w:rFonts w:ascii="Geneva"/>
          <w:spacing w:val="-4"/>
          <w:sz w:val="20"/>
        </w:rPr>
        <w:t>onoare-Cursul</w:t>
      </w:r>
      <w:r>
        <w:rPr>
          <w:rFonts w:ascii="Geneva"/>
          <w:spacing w:val="-11"/>
          <w:sz w:val="20"/>
        </w:rPr>
        <w:t xml:space="preserve"> </w:t>
      </w:r>
      <w:r>
        <w:rPr>
          <w:rFonts w:ascii="Geneva"/>
          <w:spacing w:val="-4"/>
          <w:sz w:val="20"/>
        </w:rPr>
        <w:t>National</w:t>
      </w:r>
      <w:r>
        <w:rPr>
          <w:rFonts w:ascii="Geneva"/>
          <w:spacing w:val="-10"/>
          <w:sz w:val="20"/>
        </w:rPr>
        <w:t xml:space="preserve"> </w:t>
      </w:r>
      <w:r>
        <w:rPr>
          <w:rFonts w:ascii="Geneva"/>
          <w:spacing w:val="-4"/>
          <w:sz w:val="20"/>
        </w:rPr>
        <w:t>URGEMED</w:t>
      </w:r>
      <w:r>
        <w:rPr>
          <w:rFonts w:ascii="Geneva"/>
          <w:spacing w:val="-11"/>
          <w:sz w:val="20"/>
        </w:rPr>
        <w:t xml:space="preserve"> </w:t>
      </w:r>
      <w:r>
        <w:rPr>
          <w:rFonts w:ascii="Geneva"/>
          <w:spacing w:val="-4"/>
          <w:sz w:val="20"/>
        </w:rPr>
        <w:t>13.</w:t>
      </w:r>
      <w:r>
        <w:rPr>
          <w:rFonts w:ascii="Geneva"/>
          <w:spacing w:val="-11"/>
          <w:sz w:val="20"/>
        </w:rPr>
        <w:t xml:space="preserve"> </w:t>
      </w:r>
      <w:r>
        <w:rPr>
          <w:rFonts w:ascii="Geneva"/>
          <w:spacing w:val="-4"/>
          <w:sz w:val="20"/>
        </w:rPr>
        <w:t>Lector.</w:t>
      </w:r>
      <w:r>
        <w:rPr>
          <w:rFonts w:ascii="Geneva"/>
          <w:spacing w:val="-11"/>
          <w:sz w:val="20"/>
        </w:rPr>
        <w:t xml:space="preserve"> </w:t>
      </w:r>
      <w:r>
        <w:rPr>
          <w:rFonts w:ascii="Geneva"/>
          <w:spacing w:val="-4"/>
          <w:sz w:val="20"/>
        </w:rPr>
        <w:t>10-11</w:t>
      </w:r>
      <w:r>
        <w:rPr>
          <w:rFonts w:ascii="Geneva"/>
          <w:spacing w:val="-10"/>
          <w:sz w:val="20"/>
        </w:rPr>
        <w:t xml:space="preserve"> </w:t>
      </w:r>
      <w:r>
        <w:rPr>
          <w:rFonts w:ascii="Geneva"/>
          <w:spacing w:val="-4"/>
          <w:sz w:val="20"/>
        </w:rPr>
        <w:t>iunie</w:t>
      </w:r>
      <w:r>
        <w:rPr>
          <w:rFonts w:ascii="Geneva"/>
          <w:spacing w:val="-11"/>
          <w:sz w:val="20"/>
        </w:rPr>
        <w:t xml:space="preserve"> </w:t>
      </w:r>
      <w:r>
        <w:rPr>
          <w:rFonts w:ascii="Geneva"/>
          <w:spacing w:val="-4"/>
          <w:sz w:val="20"/>
        </w:rPr>
        <w:t>2021</w:t>
      </w:r>
    </w:p>
    <w:p w14:paraId="1BA129BF" w14:textId="77777777" w:rsidR="007D0189" w:rsidRDefault="000A6B0D">
      <w:pPr>
        <w:pStyle w:val="ListParagraph"/>
        <w:numPr>
          <w:ilvl w:val="0"/>
          <w:numId w:val="45"/>
        </w:numPr>
        <w:tabs>
          <w:tab w:val="left" w:pos="961"/>
        </w:tabs>
        <w:spacing w:before="8" w:line="216" w:lineRule="auto"/>
        <w:ind w:left="566" w:right="289" w:firstLine="0"/>
        <w:rPr>
          <w:rFonts w:ascii="Geneva" w:hAnsi="Geneva"/>
          <w:sz w:val="20"/>
        </w:rPr>
      </w:pPr>
      <w:r>
        <w:rPr>
          <w:rFonts w:ascii="Geneva" w:hAnsi="Geneva"/>
          <w:sz w:val="20"/>
        </w:rPr>
        <w:t>Certiﬁcat</w:t>
      </w:r>
      <w:r>
        <w:rPr>
          <w:rFonts w:ascii="Geneva" w:hAnsi="Geneva"/>
          <w:spacing w:val="-10"/>
          <w:sz w:val="20"/>
        </w:rPr>
        <w:t xml:space="preserve"> </w:t>
      </w:r>
      <w:r>
        <w:rPr>
          <w:rFonts w:ascii="Geneva" w:hAnsi="Geneva"/>
          <w:sz w:val="20"/>
        </w:rPr>
        <w:t>de</w:t>
      </w:r>
      <w:r>
        <w:rPr>
          <w:rFonts w:ascii="Geneva" w:hAnsi="Geneva"/>
          <w:spacing w:val="-11"/>
          <w:sz w:val="20"/>
        </w:rPr>
        <w:t xml:space="preserve"> </w:t>
      </w:r>
      <w:r>
        <w:rPr>
          <w:rFonts w:ascii="Geneva" w:hAnsi="Geneva"/>
          <w:sz w:val="20"/>
        </w:rPr>
        <w:t>participare-</w:t>
      </w:r>
      <w:r>
        <w:rPr>
          <w:rFonts w:ascii="Geneva" w:hAnsi="Geneva"/>
          <w:spacing w:val="-11"/>
          <w:sz w:val="20"/>
        </w:rPr>
        <w:t xml:space="preserve"> </w:t>
      </w:r>
      <w:r>
        <w:rPr>
          <w:rFonts w:ascii="Geneva" w:hAnsi="Geneva"/>
          <w:sz w:val="20"/>
        </w:rPr>
        <w:t>A</w:t>
      </w:r>
      <w:r>
        <w:rPr>
          <w:rFonts w:ascii="Geneva" w:hAnsi="Geneva"/>
          <w:spacing w:val="-10"/>
          <w:sz w:val="20"/>
        </w:rPr>
        <w:t xml:space="preserve"> </w:t>
      </w:r>
      <w:r>
        <w:rPr>
          <w:rFonts w:ascii="Geneva" w:hAnsi="Geneva"/>
          <w:sz w:val="20"/>
        </w:rPr>
        <w:t>IV</w:t>
      </w:r>
      <w:r>
        <w:rPr>
          <w:rFonts w:ascii="Geneva" w:hAnsi="Geneva"/>
          <w:spacing w:val="-11"/>
          <w:sz w:val="20"/>
        </w:rPr>
        <w:t xml:space="preserve"> </w:t>
      </w:r>
      <w:r>
        <w:rPr>
          <w:rFonts w:ascii="Geneva" w:hAnsi="Geneva"/>
          <w:sz w:val="20"/>
        </w:rPr>
        <w:t>a</w:t>
      </w:r>
      <w:r>
        <w:rPr>
          <w:rFonts w:ascii="Geneva" w:hAnsi="Geneva"/>
          <w:spacing w:val="-11"/>
          <w:sz w:val="20"/>
        </w:rPr>
        <w:t xml:space="preserve"> </w:t>
      </w:r>
      <w:r>
        <w:rPr>
          <w:rFonts w:ascii="Geneva" w:hAnsi="Geneva"/>
          <w:sz w:val="20"/>
        </w:rPr>
        <w:t>Editie</w:t>
      </w:r>
      <w:r>
        <w:rPr>
          <w:rFonts w:ascii="Geneva" w:hAnsi="Geneva"/>
          <w:spacing w:val="-10"/>
          <w:sz w:val="20"/>
        </w:rPr>
        <w:t xml:space="preserve"> </w:t>
      </w:r>
      <w:r>
        <w:rPr>
          <w:rFonts w:ascii="Geneva" w:hAnsi="Geneva"/>
          <w:sz w:val="20"/>
        </w:rPr>
        <w:t>a</w:t>
      </w:r>
      <w:r>
        <w:rPr>
          <w:rFonts w:ascii="Geneva" w:hAnsi="Geneva"/>
          <w:spacing w:val="-11"/>
          <w:sz w:val="20"/>
        </w:rPr>
        <w:t xml:space="preserve"> </w:t>
      </w:r>
      <w:r>
        <w:rPr>
          <w:rFonts w:ascii="Geneva" w:hAnsi="Geneva"/>
          <w:sz w:val="20"/>
        </w:rPr>
        <w:t>Conferintei</w:t>
      </w:r>
      <w:r>
        <w:rPr>
          <w:rFonts w:ascii="Geneva" w:hAnsi="Geneva"/>
          <w:spacing w:val="-10"/>
          <w:sz w:val="20"/>
        </w:rPr>
        <w:t xml:space="preserve"> </w:t>
      </w:r>
      <w:r>
        <w:rPr>
          <w:rFonts w:ascii="Geneva" w:hAnsi="Geneva"/>
          <w:sz w:val="20"/>
        </w:rPr>
        <w:t>Nationale</w:t>
      </w:r>
      <w:r>
        <w:rPr>
          <w:rFonts w:ascii="Geneva" w:hAnsi="Geneva"/>
          <w:spacing w:val="-10"/>
          <w:sz w:val="20"/>
        </w:rPr>
        <w:t xml:space="preserve"> </w:t>
      </w:r>
      <w:r>
        <w:rPr>
          <w:rFonts w:ascii="Geneva" w:hAnsi="Geneva"/>
          <w:sz w:val="20"/>
        </w:rPr>
        <w:t>Multidisciplinare</w:t>
      </w:r>
      <w:r>
        <w:rPr>
          <w:rFonts w:ascii="Geneva" w:hAnsi="Geneva"/>
          <w:spacing w:val="-11"/>
          <w:sz w:val="20"/>
        </w:rPr>
        <w:t xml:space="preserve"> </w:t>
      </w:r>
      <w:r>
        <w:rPr>
          <w:rFonts w:ascii="Geneva" w:hAnsi="Geneva"/>
          <w:sz w:val="20"/>
        </w:rPr>
        <w:t>„ENDOCRINOLOGIA</w:t>
      </w:r>
      <w:r>
        <w:rPr>
          <w:rFonts w:ascii="Geneva" w:hAnsi="Geneva"/>
          <w:spacing w:val="-10"/>
          <w:sz w:val="20"/>
        </w:rPr>
        <w:t xml:space="preserve"> </w:t>
      </w:r>
      <w:r>
        <w:rPr>
          <w:rFonts w:ascii="Geneva" w:hAnsi="Geneva"/>
          <w:sz w:val="20"/>
        </w:rPr>
        <w:t>PE</w:t>
      </w:r>
      <w:r>
        <w:rPr>
          <w:rFonts w:ascii="Geneva" w:hAnsi="Geneva"/>
          <w:spacing w:val="-11"/>
          <w:sz w:val="20"/>
        </w:rPr>
        <w:t xml:space="preserve"> </w:t>
      </w:r>
      <w:r>
        <w:rPr>
          <w:rFonts w:ascii="Geneva" w:hAnsi="Geneva"/>
          <w:sz w:val="20"/>
        </w:rPr>
        <w:t xml:space="preserve">INTELESUL </w:t>
      </w:r>
      <w:r>
        <w:rPr>
          <w:rFonts w:ascii="Geneva" w:hAnsi="Geneva"/>
          <w:spacing w:val="-4"/>
          <w:sz w:val="20"/>
        </w:rPr>
        <w:t>TUTUROR”,</w:t>
      </w:r>
      <w:r>
        <w:rPr>
          <w:rFonts w:ascii="Geneva" w:hAnsi="Geneva"/>
          <w:spacing w:val="-12"/>
          <w:sz w:val="20"/>
        </w:rPr>
        <w:t xml:space="preserve"> </w:t>
      </w:r>
      <w:r>
        <w:rPr>
          <w:rFonts w:ascii="Geneva" w:hAnsi="Geneva"/>
          <w:spacing w:val="-4"/>
          <w:sz w:val="20"/>
        </w:rPr>
        <w:t>live</w:t>
      </w:r>
      <w:r>
        <w:rPr>
          <w:rFonts w:ascii="Geneva" w:hAnsi="Geneva"/>
          <w:spacing w:val="-12"/>
          <w:sz w:val="20"/>
        </w:rPr>
        <w:t xml:space="preserve"> </w:t>
      </w:r>
      <w:r>
        <w:rPr>
          <w:rFonts w:ascii="Geneva" w:hAnsi="Geneva"/>
          <w:spacing w:val="-4"/>
          <w:sz w:val="20"/>
        </w:rPr>
        <w:t>streaming,</w:t>
      </w:r>
      <w:r>
        <w:rPr>
          <w:rFonts w:ascii="Geneva" w:hAnsi="Geneva"/>
          <w:spacing w:val="-12"/>
          <w:sz w:val="20"/>
        </w:rPr>
        <w:t xml:space="preserve"> </w:t>
      </w:r>
      <w:r>
        <w:rPr>
          <w:rFonts w:ascii="Geneva" w:hAnsi="Geneva"/>
          <w:spacing w:val="-4"/>
          <w:sz w:val="20"/>
        </w:rPr>
        <w:t>15-16</w:t>
      </w:r>
      <w:r>
        <w:rPr>
          <w:rFonts w:ascii="Geneva" w:hAnsi="Geneva"/>
          <w:spacing w:val="-12"/>
          <w:sz w:val="20"/>
        </w:rPr>
        <w:t xml:space="preserve"> </w:t>
      </w:r>
      <w:r>
        <w:rPr>
          <w:rFonts w:ascii="Geneva" w:hAnsi="Geneva"/>
          <w:spacing w:val="-4"/>
          <w:sz w:val="20"/>
        </w:rPr>
        <w:t>octombrie</w:t>
      </w:r>
      <w:r>
        <w:rPr>
          <w:rFonts w:ascii="Geneva" w:hAnsi="Geneva"/>
          <w:spacing w:val="-12"/>
          <w:sz w:val="20"/>
        </w:rPr>
        <w:t xml:space="preserve"> </w:t>
      </w:r>
      <w:r>
        <w:rPr>
          <w:rFonts w:ascii="Geneva" w:hAnsi="Geneva"/>
          <w:spacing w:val="-4"/>
          <w:sz w:val="20"/>
        </w:rPr>
        <w:t>2021</w:t>
      </w:r>
    </w:p>
    <w:p w14:paraId="1BA129C0" w14:textId="77777777" w:rsidR="007D0189" w:rsidRDefault="000A6B0D">
      <w:pPr>
        <w:pStyle w:val="ListParagraph"/>
        <w:numPr>
          <w:ilvl w:val="0"/>
          <w:numId w:val="45"/>
        </w:numPr>
        <w:tabs>
          <w:tab w:val="left" w:pos="961"/>
        </w:tabs>
        <w:spacing w:line="216" w:lineRule="auto"/>
        <w:ind w:left="566" w:right="287" w:firstLine="0"/>
        <w:rPr>
          <w:rFonts w:ascii="Geneva" w:hAnsi="Geneva"/>
          <w:sz w:val="20"/>
        </w:rPr>
      </w:pPr>
      <w:r>
        <w:rPr>
          <w:rFonts w:ascii="Geneva" w:hAnsi="Geneva"/>
          <w:sz w:val="20"/>
        </w:rPr>
        <w:t>Diploma</w:t>
      </w:r>
      <w:r>
        <w:rPr>
          <w:rFonts w:ascii="Geneva" w:hAnsi="Geneva"/>
          <w:spacing w:val="38"/>
          <w:sz w:val="20"/>
        </w:rPr>
        <w:t xml:space="preserve"> </w:t>
      </w:r>
      <w:r>
        <w:rPr>
          <w:rFonts w:ascii="Geneva" w:hAnsi="Geneva"/>
          <w:sz w:val="20"/>
        </w:rPr>
        <w:t>Onoriﬁca-</w:t>
      </w:r>
      <w:r>
        <w:rPr>
          <w:rFonts w:ascii="Geneva" w:hAnsi="Geneva"/>
          <w:spacing w:val="38"/>
          <w:sz w:val="20"/>
        </w:rPr>
        <w:t xml:space="preserve"> </w:t>
      </w:r>
      <w:r>
        <w:rPr>
          <w:rFonts w:ascii="Geneva" w:hAnsi="Geneva"/>
          <w:sz w:val="20"/>
        </w:rPr>
        <w:t>A</w:t>
      </w:r>
      <w:r>
        <w:rPr>
          <w:rFonts w:ascii="Geneva" w:hAnsi="Geneva"/>
          <w:spacing w:val="39"/>
          <w:sz w:val="20"/>
        </w:rPr>
        <w:t xml:space="preserve"> </w:t>
      </w:r>
      <w:r>
        <w:rPr>
          <w:rFonts w:ascii="Geneva" w:hAnsi="Geneva"/>
          <w:sz w:val="20"/>
        </w:rPr>
        <w:t>IV</w:t>
      </w:r>
      <w:r>
        <w:rPr>
          <w:rFonts w:ascii="Geneva" w:hAnsi="Geneva"/>
          <w:spacing w:val="39"/>
          <w:sz w:val="20"/>
        </w:rPr>
        <w:t xml:space="preserve"> </w:t>
      </w:r>
      <w:r>
        <w:rPr>
          <w:rFonts w:ascii="Geneva" w:hAnsi="Geneva"/>
          <w:sz w:val="20"/>
        </w:rPr>
        <w:t>a</w:t>
      </w:r>
      <w:r>
        <w:rPr>
          <w:rFonts w:ascii="Geneva" w:hAnsi="Geneva"/>
          <w:spacing w:val="38"/>
          <w:sz w:val="20"/>
        </w:rPr>
        <w:t xml:space="preserve"> </w:t>
      </w:r>
      <w:r>
        <w:rPr>
          <w:rFonts w:ascii="Geneva" w:hAnsi="Geneva"/>
          <w:sz w:val="20"/>
        </w:rPr>
        <w:t>Editie</w:t>
      </w:r>
      <w:r>
        <w:rPr>
          <w:rFonts w:ascii="Geneva" w:hAnsi="Geneva"/>
          <w:spacing w:val="39"/>
          <w:sz w:val="20"/>
        </w:rPr>
        <w:t xml:space="preserve"> </w:t>
      </w:r>
      <w:r>
        <w:rPr>
          <w:rFonts w:ascii="Geneva" w:hAnsi="Geneva"/>
          <w:sz w:val="20"/>
        </w:rPr>
        <w:t>a</w:t>
      </w:r>
      <w:r>
        <w:rPr>
          <w:rFonts w:ascii="Geneva" w:hAnsi="Geneva"/>
          <w:spacing w:val="39"/>
          <w:sz w:val="20"/>
        </w:rPr>
        <w:t xml:space="preserve"> </w:t>
      </w:r>
      <w:r>
        <w:rPr>
          <w:rFonts w:ascii="Geneva" w:hAnsi="Geneva"/>
          <w:sz w:val="20"/>
        </w:rPr>
        <w:t>Conferintei</w:t>
      </w:r>
      <w:r>
        <w:rPr>
          <w:rFonts w:ascii="Geneva" w:hAnsi="Geneva"/>
          <w:spacing w:val="39"/>
          <w:sz w:val="20"/>
        </w:rPr>
        <w:t xml:space="preserve"> </w:t>
      </w:r>
      <w:r>
        <w:rPr>
          <w:rFonts w:ascii="Geneva" w:hAnsi="Geneva"/>
          <w:sz w:val="20"/>
        </w:rPr>
        <w:t>Nationale</w:t>
      </w:r>
      <w:r>
        <w:rPr>
          <w:rFonts w:ascii="Geneva" w:hAnsi="Geneva"/>
          <w:spacing w:val="39"/>
          <w:sz w:val="20"/>
        </w:rPr>
        <w:t xml:space="preserve"> </w:t>
      </w:r>
      <w:r>
        <w:rPr>
          <w:rFonts w:ascii="Geneva" w:hAnsi="Geneva"/>
          <w:sz w:val="20"/>
        </w:rPr>
        <w:t>Multidisciplinare</w:t>
      </w:r>
      <w:r>
        <w:rPr>
          <w:rFonts w:ascii="Geneva" w:hAnsi="Geneva"/>
          <w:spacing w:val="39"/>
          <w:sz w:val="20"/>
        </w:rPr>
        <w:t xml:space="preserve"> </w:t>
      </w:r>
      <w:r>
        <w:rPr>
          <w:rFonts w:ascii="Geneva" w:hAnsi="Geneva"/>
          <w:sz w:val="20"/>
        </w:rPr>
        <w:t>„ENDOCRINOLOGIA</w:t>
      </w:r>
      <w:r>
        <w:rPr>
          <w:rFonts w:ascii="Geneva" w:hAnsi="Geneva"/>
          <w:spacing w:val="39"/>
          <w:sz w:val="20"/>
        </w:rPr>
        <w:t xml:space="preserve"> </w:t>
      </w:r>
      <w:r>
        <w:rPr>
          <w:rFonts w:ascii="Geneva" w:hAnsi="Geneva"/>
          <w:sz w:val="20"/>
        </w:rPr>
        <w:t>PE</w:t>
      </w:r>
      <w:r>
        <w:rPr>
          <w:rFonts w:ascii="Geneva" w:hAnsi="Geneva"/>
          <w:spacing w:val="39"/>
          <w:sz w:val="20"/>
        </w:rPr>
        <w:t xml:space="preserve"> </w:t>
      </w:r>
      <w:r>
        <w:rPr>
          <w:rFonts w:ascii="Geneva" w:hAnsi="Geneva"/>
          <w:sz w:val="20"/>
        </w:rPr>
        <w:t xml:space="preserve">INTELESUL </w:t>
      </w:r>
      <w:r>
        <w:rPr>
          <w:rFonts w:ascii="Geneva" w:hAnsi="Geneva"/>
          <w:spacing w:val="-4"/>
          <w:sz w:val="20"/>
        </w:rPr>
        <w:t>TUTUROR”.</w:t>
      </w:r>
      <w:r>
        <w:rPr>
          <w:rFonts w:ascii="Geneva" w:hAnsi="Geneva"/>
          <w:spacing w:val="-15"/>
          <w:sz w:val="20"/>
        </w:rPr>
        <w:t xml:space="preserve"> </w:t>
      </w:r>
      <w:r>
        <w:rPr>
          <w:rFonts w:ascii="Geneva" w:hAnsi="Geneva"/>
          <w:spacing w:val="-4"/>
          <w:sz w:val="20"/>
        </w:rPr>
        <w:t>LECTOR.</w:t>
      </w:r>
      <w:r>
        <w:rPr>
          <w:rFonts w:ascii="Geneva" w:hAnsi="Geneva"/>
          <w:spacing w:val="-15"/>
          <w:sz w:val="20"/>
        </w:rPr>
        <w:t xml:space="preserve"> </w:t>
      </w:r>
      <w:r>
        <w:rPr>
          <w:rFonts w:ascii="Geneva" w:hAnsi="Geneva"/>
          <w:spacing w:val="-4"/>
          <w:sz w:val="20"/>
        </w:rPr>
        <w:t>live</w:t>
      </w:r>
      <w:r>
        <w:rPr>
          <w:rFonts w:ascii="Geneva" w:hAnsi="Geneva"/>
          <w:spacing w:val="-15"/>
          <w:sz w:val="20"/>
        </w:rPr>
        <w:t xml:space="preserve"> </w:t>
      </w:r>
      <w:r>
        <w:rPr>
          <w:rFonts w:ascii="Geneva" w:hAnsi="Geneva"/>
          <w:spacing w:val="-4"/>
          <w:sz w:val="20"/>
        </w:rPr>
        <w:t>streaming,</w:t>
      </w:r>
      <w:r>
        <w:rPr>
          <w:rFonts w:ascii="Geneva" w:hAnsi="Geneva"/>
          <w:spacing w:val="-15"/>
          <w:sz w:val="20"/>
        </w:rPr>
        <w:t xml:space="preserve"> </w:t>
      </w:r>
      <w:r>
        <w:rPr>
          <w:rFonts w:ascii="Geneva" w:hAnsi="Geneva"/>
          <w:spacing w:val="-4"/>
          <w:sz w:val="20"/>
        </w:rPr>
        <w:t>15-16</w:t>
      </w:r>
      <w:r>
        <w:rPr>
          <w:rFonts w:ascii="Geneva" w:hAnsi="Geneva"/>
          <w:spacing w:val="-15"/>
          <w:sz w:val="20"/>
        </w:rPr>
        <w:t xml:space="preserve"> </w:t>
      </w:r>
      <w:r>
        <w:rPr>
          <w:rFonts w:ascii="Geneva" w:hAnsi="Geneva"/>
          <w:spacing w:val="-4"/>
          <w:sz w:val="20"/>
        </w:rPr>
        <w:t>octombrie</w:t>
      </w:r>
      <w:r>
        <w:rPr>
          <w:rFonts w:ascii="Geneva" w:hAnsi="Geneva"/>
          <w:spacing w:val="-15"/>
          <w:sz w:val="20"/>
        </w:rPr>
        <w:t xml:space="preserve"> </w:t>
      </w:r>
      <w:r>
        <w:rPr>
          <w:rFonts w:ascii="Geneva" w:hAnsi="Geneva"/>
          <w:spacing w:val="-4"/>
          <w:sz w:val="20"/>
        </w:rPr>
        <w:t>2021</w:t>
      </w:r>
    </w:p>
    <w:p w14:paraId="1BA129C1" w14:textId="77777777" w:rsidR="007D0189" w:rsidRDefault="000A6B0D">
      <w:pPr>
        <w:pStyle w:val="ListParagraph"/>
        <w:numPr>
          <w:ilvl w:val="0"/>
          <w:numId w:val="45"/>
        </w:numPr>
        <w:tabs>
          <w:tab w:val="left" w:pos="961"/>
        </w:tabs>
        <w:spacing w:line="216" w:lineRule="auto"/>
        <w:ind w:left="566" w:right="290" w:firstLine="0"/>
        <w:rPr>
          <w:rFonts w:ascii="Geneva" w:hAnsi="Geneva"/>
          <w:sz w:val="20"/>
        </w:rPr>
      </w:pPr>
      <w:r>
        <w:rPr>
          <w:rFonts w:ascii="Geneva" w:hAnsi="Geneva"/>
          <w:sz w:val="20"/>
        </w:rPr>
        <w:t>Certiﬁcat</w:t>
      </w:r>
      <w:r>
        <w:rPr>
          <w:rFonts w:ascii="Geneva" w:hAnsi="Geneva"/>
          <w:spacing w:val="40"/>
          <w:sz w:val="20"/>
        </w:rPr>
        <w:t xml:space="preserve"> </w:t>
      </w:r>
      <w:r>
        <w:rPr>
          <w:rFonts w:ascii="Geneva" w:hAnsi="Geneva"/>
          <w:sz w:val="20"/>
        </w:rPr>
        <w:t>de</w:t>
      </w:r>
      <w:r>
        <w:rPr>
          <w:rFonts w:ascii="Geneva" w:hAnsi="Geneva"/>
          <w:spacing w:val="40"/>
          <w:sz w:val="20"/>
        </w:rPr>
        <w:t xml:space="preserve"> </w:t>
      </w:r>
      <w:r>
        <w:rPr>
          <w:rFonts w:ascii="Geneva" w:hAnsi="Geneva"/>
          <w:sz w:val="20"/>
        </w:rPr>
        <w:t>Participare-</w:t>
      </w:r>
      <w:r>
        <w:rPr>
          <w:rFonts w:ascii="Geneva" w:hAnsi="Geneva"/>
          <w:spacing w:val="40"/>
          <w:sz w:val="20"/>
        </w:rPr>
        <w:t xml:space="preserve"> </w:t>
      </w:r>
      <w:r>
        <w:rPr>
          <w:rFonts w:ascii="Geneva" w:hAnsi="Geneva"/>
          <w:sz w:val="20"/>
        </w:rPr>
        <w:t>INTERNATIONAL</w:t>
      </w:r>
      <w:r>
        <w:rPr>
          <w:rFonts w:ascii="Geneva" w:hAnsi="Geneva"/>
          <w:spacing w:val="40"/>
          <w:sz w:val="20"/>
        </w:rPr>
        <w:t xml:space="preserve"> </w:t>
      </w:r>
      <w:r>
        <w:rPr>
          <w:rFonts w:ascii="Geneva" w:hAnsi="Geneva"/>
          <w:sz w:val="20"/>
        </w:rPr>
        <w:t>CONFERENCE</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MEDICINE</w:t>
      </w:r>
      <w:r>
        <w:rPr>
          <w:rFonts w:ascii="Geneva" w:hAnsi="Geneva"/>
          <w:spacing w:val="40"/>
          <w:sz w:val="20"/>
        </w:rPr>
        <w:t xml:space="preserve"> </w:t>
      </w:r>
      <w:r>
        <w:rPr>
          <w:rFonts w:ascii="Geneva" w:hAnsi="Geneva"/>
          <w:sz w:val="20"/>
        </w:rPr>
        <w:t>ALTERNATIVE,</w:t>
      </w:r>
      <w:r>
        <w:rPr>
          <w:rFonts w:ascii="Geneva" w:hAnsi="Geneva"/>
          <w:spacing w:val="40"/>
          <w:sz w:val="20"/>
        </w:rPr>
        <w:t xml:space="preserve"> </w:t>
      </w:r>
      <w:r>
        <w:rPr>
          <w:rFonts w:ascii="Geneva" w:hAnsi="Geneva"/>
          <w:sz w:val="20"/>
        </w:rPr>
        <w:t>Nisa,</w:t>
      </w:r>
      <w:r>
        <w:rPr>
          <w:rFonts w:ascii="Geneva" w:hAnsi="Geneva"/>
          <w:spacing w:val="40"/>
          <w:sz w:val="20"/>
        </w:rPr>
        <w:t xml:space="preserve"> </w:t>
      </w:r>
      <w:r>
        <w:rPr>
          <w:rFonts w:ascii="Geneva" w:hAnsi="Geneva"/>
          <w:sz w:val="20"/>
        </w:rPr>
        <w:t>Franta,</w:t>
      </w:r>
      <w:r>
        <w:rPr>
          <w:rFonts w:ascii="Geneva" w:hAnsi="Geneva"/>
          <w:spacing w:val="40"/>
          <w:sz w:val="20"/>
        </w:rPr>
        <w:t xml:space="preserve"> </w:t>
      </w:r>
      <w:r>
        <w:rPr>
          <w:rFonts w:ascii="Geneva" w:hAnsi="Geneva"/>
          <w:sz w:val="20"/>
        </w:rPr>
        <w:t>20-22 septembrie</w:t>
      </w:r>
      <w:r>
        <w:rPr>
          <w:rFonts w:ascii="Geneva" w:hAnsi="Geneva"/>
          <w:spacing w:val="-6"/>
          <w:sz w:val="20"/>
        </w:rPr>
        <w:t xml:space="preserve"> </w:t>
      </w:r>
      <w:r>
        <w:rPr>
          <w:rFonts w:ascii="Geneva" w:hAnsi="Geneva"/>
          <w:sz w:val="20"/>
        </w:rPr>
        <w:t>2021</w:t>
      </w:r>
    </w:p>
    <w:p w14:paraId="1BA129C2" w14:textId="77777777" w:rsidR="007D0189" w:rsidRDefault="000A6B0D">
      <w:pPr>
        <w:pStyle w:val="ListParagraph"/>
        <w:numPr>
          <w:ilvl w:val="0"/>
          <w:numId w:val="45"/>
        </w:numPr>
        <w:tabs>
          <w:tab w:val="left" w:pos="961"/>
        </w:tabs>
        <w:spacing w:line="216" w:lineRule="auto"/>
        <w:ind w:left="566" w:right="289" w:firstLine="0"/>
        <w:rPr>
          <w:rFonts w:ascii="Geneva" w:hAnsi="Geneva"/>
          <w:sz w:val="20"/>
        </w:rPr>
      </w:pPr>
      <w:r>
        <w:rPr>
          <w:rFonts w:ascii="Geneva" w:hAnsi="Geneva"/>
          <w:spacing w:val="-6"/>
          <w:sz w:val="20"/>
        </w:rPr>
        <w:t xml:space="preserve">Certiﬁcat de participare- CONGRESUL UNIVERSITATII DE MEDICINA SI FARMACIE ``CAROL DAVILA`` DIN BUCURESTI, </w:t>
      </w:r>
      <w:r>
        <w:rPr>
          <w:rFonts w:ascii="Geneva" w:hAnsi="Geneva"/>
          <w:spacing w:val="-2"/>
          <w:sz w:val="20"/>
        </w:rPr>
        <w:t>EDITIA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IX-A,</w:t>
      </w:r>
      <w:r>
        <w:rPr>
          <w:rFonts w:ascii="Geneva" w:hAnsi="Geneva"/>
          <w:spacing w:val="-16"/>
          <w:sz w:val="20"/>
        </w:rPr>
        <w:t xml:space="preserve"> </w:t>
      </w:r>
      <w:r>
        <w:rPr>
          <w:rFonts w:ascii="Geneva" w:hAnsi="Geneva"/>
          <w:spacing w:val="-2"/>
          <w:sz w:val="20"/>
        </w:rPr>
        <w:t>25-25</w:t>
      </w:r>
      <w:r>
        <w:rPr>
          <w:rFonts w:ascii="Geneva" w:hAnsi="Geneva"/>
          <w:spacing w:val="-16"/>
          <w:sz w:val="20"/>
        </w:rPr>
        <w:t xml:space="preserve"> </w:t>
      </w:r>
      <w:r>
        <w:rPr>
          <w:rFonts w:ascii="Geneva" w:hAnsi="Geneva"/>
          <w:spacing w:val="-2"/>
          <w:sz w:val="20"/>
        </w:rPr>
        <w:t>NOIEMBRIE</w:t>
      </w:r>
      <w:r>
        <w:rPr>
          <w:rFonts w:ascii="Geneva" w:hAnsi="Geneva"/>
          <w:spacing w:val="-16"/>
          <w:sz w:val="20"/>
        </w:rPr>
        <w:t xml:space="preserve"> </w:t>
      </w:r>
      <w:r>
        <w:rPr>
          <w:rFonts w:ascii="Geneva" w:hAnsi="Geneva"/>
          <w:spacing w:val="-2"/>
          <w:sz w:val="20"/>
        </w:rPr>
        <w:t>2021</w:t>
      </w:r>
    </w:p>
    <w:p w14:paraId="1BA129C3" w14:textId="77777777" w:rsidR="007D0189" w:rsidRDefault="000A6B0D">
      <w:pPr>
        <w:pStyle w:val="ListParagraph"/>
        <w:numPr>
          <w:ilvl w:val="0"/>
          <w:numId w:val="45"/>
        </w:numPr>
        <w:tabs>
          <w:tab w:val="left" w:pos="961"/>
        </w:tabs>
        <w:spacing w:line="216" w:lineRule="auto"/>
        <w:ind w:left="566" w:right="290" w:firstLine="0"/>
        <w:rPr>
          <w:rFonts w:ascii="Geneva" w:hAnsi="Geneva"/>
          <w:sz w:val="20"/>
        </w:rPr>
      </w:pPr>
      <w:r>
        <w:rPr>
          <w:rFonts w:ascii="Geneva" w:hAnsi="Geneva"/>
          <w:sz w:val="20"/>
        </w:rPr>
        <w:t>A</w:t>
      </w:r>
      <w:r>
        <w:rPr>
          <w:rFonts w:ascii="Geneva" w:hAnsi="Geneva"/>
          <w:spacing w:val="-11"/>
          <w:sz w:val="20"/>
        </w:rPr>
        <w:t xml:space="preserve"> </w:t>
      </w:r>
      <w:r>
        <w:rPr>
          <w:rFonts w:ascii="Geneva" w:hAnsi="Geneva"/>
          <w:sz w:val="20"/>
        </w:rPr>
        <w:t>XVIII-a</w:t>
      </w:r>
      <w:r>
        <w:rPr>
          <w:rFonts w:ascii="Geneva" w:hAnsi="Geneva"/>
          <w:spacing w:val="-11"/>
          <w:sz w:val="20"/>
        </w:rPr>
        <w:t xml:space="preserve"> </w:t>
      </w:r>
      <w:r>
        <w:rPr>
          <w:rFonts w:ascii="Geneva" w:hAnsi="Geneva"/>
          <w:sz w:val="20"/>
        </w:rPr>
        <w:t>Conferinta</w:t>
      </w:r>
      <w:r>
        <w:rPr>
          <w:rFonts w:ascii="Geneva" w:hAnsi="Geneva"/>
          <w:spacing w:val="-11"/>
          <w:sz w:val="20"/>
        </w:rPr>
        <w:t xml:space="preserve"> </w:t>
      </w:r>
      <w:r>
        <w:rPr>
          <w:rFonts w:ascii="Geneva" w:hAnsi="Geneva"/>
          <w:sz w:val="20"/>
        </w:rPr>
        <w:t>de</w:t>
      </w:r>
      <w:r>
        <w:rPr>
          <w:rFonts w:ascii="Geneva" w:hAnsi="Geneva"/>
          <w:spacing w:val="-11"/>
          <w:sz w:val="20"/>
        </w:rPr>
        <w:t xml:space="preserve"> </w:t>
      </w:r>
      <w:r>
        <w:rPr>
          <w:rFonts w:ascii="Geneva" w:hAnsi="Geneva"/>
          <w:sz w:val="20"/>
        </w:rPr>
        <w:t>Medicina</w:t>
      </w:r>
      <w:r>
        <w:rPr>
          <w:rFonts w:ascii="Geneva" w:hAnsi="Geneva"/>
          <w:spacing w:val="-11"/>
          <w:sz w:val="20"/>
        </w:rPr>
        <w:t xml:space="preserve"> </w:t>
      </w:r>
      <w:r>
        <w:rPr>
          <w:rFonts w:ascii="Geneva" w:hAnsi="Geneva"/>
          <w:sz w:val="20"/>
        </w:rPr>
        <w:t>Familiei</w:t>
      </w:r>
      <w:r>
        <w:rPr>
          <w:rFonts w:ascii="Geneva" w:hAnsi="Geneva"/>
          <w:spacing w:val="-11"/>
          <w:sz w:val="20"/>
        </w:rPr>
        <w:t xml:space="preserve"> </w:t>
      </w:r>
      <w:r>
        <w:rPr>
          <w:rFonts w:ascii="Geneva" w:hAnsi="Geneva"/>
          <w:sz w:val="20"/>
        </w:rPr>
        <w:t>„Echilibru</w:t>
      </w:r>
      <w:r>
        <w:rPr>
          <w:rFonts w:ascii="Geneva" w:hAnsi="Geneva"/>
          <w:spacing w:val="-11"/>
          <w:sz w:val="20"/>
        </w:rPr>
        <w:t xml:space="preserve"> </w:t>
      </w:r>
      <w:r>
        <w:rPr>
          <w:rFonts w:ascii="Geneva" w:hAnsi="Geneva"/>
          <w:sz w:val="20"/>
        </w:rPr>
        <w:t>delicat</w:t>
      </w:r>
      <w:r>
        <w:rPr>
          <w:rFonts w:ascii="Geneva" w:hAnsi="Geneva"/>
          <w:spacing w:val="-11"/>
          <w:sz w:val="20"/>
        </w:rPr>
        <w:t xml:space="preserve"> </w:t>
      </w:r>
      <w:r>
        <w:rPr>
          <w:rFonts w:ascii="Geneva" w:hAnsi="Geneva"/>
          <w:sz w:val="20"/>
        </w:rPr>
        <w:t>intre</w:t>
      </w:r>
      <w:r>
        <w:rPr>
          <w:rFonts w:ascii="Geneva" w:hAnsi="Geneva"/>
          <w:spacing w:val="-11"/>
          <w:sz w:val="20"/>
        </w:rPr>
        <w:t xml:space="preserve"> </w:t>
      </w:r>
      <w:r>
        <w:rPr>
          <w:rFonts w:ascii="Geneva" w:hAnsi="Geneva"/>
          <w:sz w:val="20"/>
        </w:rPr>
        <w:t>stiinta,</w:t>
      </w:r>
      <w:r>
        <w:rPr>
          <w:rFonts w:ascii="Geneva" w:hAnsi="Geneva"/>
          <w:spacing w:val="-11"/>
          <w:sz w:val="20"/>
        </w:rPr>
        <w:t xml:space="preserve"> </w:t>
      </w:r>
      <w:r>
        <w:rPr>
          <w:rFonts w:ascii="Geneva" w:hAnsi="Geneva"/>
          <w:sz w:val="20"/>
        </w:rPr>
        <w:t>arta</w:t>
      </w:r>
      <w:r>
        <w:rPr>
          <w:rFonts w:ascii="Geneva" w:hAnsi="Geneva"/>
          <w:spacing w:val="-11"/>
          <w:sz w:val="20"/>
        </w:rPr>
        <w:t xml:space="preserve"> </w:t>
      </w:r>
      <w:r>
        <w:rPr>
          <w:rFonts w:ascii="Geneva" w:hAnsi="Geneva"/>
          <w:sz w:val="20"/>
        </w:rPr>
        <w:t>si</w:t>
      </w:r>
      <w:r>
        <w:rPr>
          <w:rFonts w:ascii="Geneva" w:hAnsi="Geneva"/>
          <w:spacing w:val="-11"/>
          <w:sz w:val="20"/>
        </w:rPr>
        <w:t xml:space="preserve"> </w:t>
      </w:r>
      <w:r>
        <w:rPr>
          <w:rFonts w:ascii="Geneva" w:hAnsi="Geneva"/>
          <w:sz w:val="20"/>
        </w:rPr>
        <w:t>comunicare”,</w:t>
      </w:r>
      <w:r>
        <w:rPr>
          <w:rFonts w:ascii="Geneva" w:hAnsi="Geneva"/>
          <w:spacing w:val="-11"/>
          <w:sz w:val="20"/>
        </w:rPr>
        <w:t xml:space="preserve"> </w:t>
      </w:r>
      <w:r>
        <w:rPr>
          <w:rFonts w:ascii="Geneva" w:hAnsi="Geneva"/>
          <w:sz w:val="20"/>
        </w:rPr>
        <w:t>23-26</w:t>
      </w:r>
      <w:r>
        <w:rPr>
          <w:rFonts w:ascii="Geneva" w:hAnsi="Geneva"/>
          <w:spacing w:val="-11"/>
          <w:sz w:val="20"/>
        </w:rPr>
        <w:t xml:space="preserve"> </w:t>
      </w:r>
      <w:r>
        <w:rPr>
          <w:rFonts w:ascii="Geneva" w:hAnsi="Geneva"/>
          <w:sz w:val="20"/>
        </w:rPr>
        <w:t>martie</w:t>
      </w:r>
      <w:r>
        <w:rPr>
          <w:rFonts w:ascii="Geneva" w:hAnsi="Geneva"/>
          <w:spacing w:val="-11"/>
          <w:sz w:val="20"/>
        </w:rPr>
        <w:t xml:space="preserve"> </w:t>
      </w:r>
      <w:r>
        <w:rPr>
          <w:rFonts w:ascii="Geneva" w:hAnsi="Geneva"/>
          <w:sz w:val="20"/>
        </w:rPr>
        <w:t xml:space="preserve">2022, </w:t>
      </w:r>
      <w:r>
        <w:rPr>
          <w:rFonts w:ascii="Geneva" w:hAnsi="Geneva"/>
          <w:spacing w:val="-2"/>
          <w:sz w:val="20"/>
        </w:rPr>
        <w:t>online</w:t>
      </w:r>
    </w:p>
    <w:p w14:paraId="1BA129C4" w14:textId="77777777" w:rsidR="007D0189" w:rsidRDefault="000A6B0D">
      <w:pPr>
        <w:pStyle w:val="ListParagraph"/>
        <w:numPr>
          <w:ilvl w:val="0"/>
          <w:numId w:val="45"/>
        </w:numPr>
        <w:tabs>
          <w:tab w:val="left" w:pos="961"/>
        </w:tabs>
        <w:spacing w:line="230" w:lineRule="exact"/>
        <w:ind w:left="961" w:right="0" w:hanging="395"/>
        <w:rPr>
          <w:rFonts w:ascii="Geneva" w:hAnsi="Geneva"/>
          <w:sz w:val="20"/>
        </w:rPr>
      </w:pPr>
      <w:r>
        <w:rPr>
          <w:rFonts w:ascii="Geneva" w:hAnsi="Geneva"/>
          <w:spacing w:val="-6"/>
          <w:sz w:val="20"/>
        </w:rPr>
        <w:t>Forum</w:t>
      </w:r>
      <w:r>
        <w:rPr>
          <w:rFonts w:ascii="Geneva" w:hAnsi="Geneva"/>
          <w:spacing w:val="-13"/>
          <w:sz w:val="20"/>
        </w:rPr>
        <w:t xml:space="preserve"> </w:t>
      </w:r>
      <w:r>
        <w:rPr>
          <w:rFonts w:ascii="Geneva" w:hAnsi="Geneva"/>
          <w:spacing w:val="-6"/>
          <w:sz w:val="20"/>
        </w:rPr>
        <w:t>Ginecologia.ro</w:t>
      </w:r>
      <w:r>
        <w:rPr>
          <w:rFonts w:ascii="Geneva" w:hAnsi="Geneva"/>
          <w:spacing w:val="-12"/>
          <w:sz w:val="20"/>
        </w:rPr>
        <w:t xml:space="preserve"> </w:t>
      </w:r>
      <w:r>
        <w:rPr>
          <w:rFonts w:ascii="Geneva" w:hAnsi="Geneva"/>
          <w:spacing w:val="-6"/>
          <w:sz w:val="20"/>
        </w:rPr>
        <w:t>–</w:t>
      </w:r>
      <w:r>
        <w:rPr>
          <w:rFonts w:ascii="Geneva" w:hAnsi="Geneva"/>
          <w:spacing w:val="-12"/>
          <w:sz w:val="20"/>
        </w:rPr>
        <w:t xml:space="preserve"> </w:t>
      </w:r>
      <w:r>
        <w:rPr>
          <w:rFonts w:ascii="Geneva" w:hAnsi="Geneva"/>
          <w:spacing w:val="-6"/>
          <w:sz w:val="20"/>
        </w:rPr>
        <w:t>Actualitati</w:t>
      </w:r>
      <w:r>
        <w:rPr>
          <w:rFonts w:ascii="Geneva" w:hAnsi="Geneva"/>
          <w:spacing w:val="-12"/>
          <w:sz w:val="20"/>
        </w:rPr>
        <w:t xml:space="preserve"> </w:t>
      </w:r>
      <w:r>
        <w:rPr>
          <w:rFonts w:ascii="Geneva" w:hAnsi="Geneva"/>
          <w:spacing w:val="-6"/>
          <w:sz w:val="20"/>
        </w:rPr>
        <w:t>in</w:t>
      </w:r>
      <w:r>
        <w:rPr>
          <w:rFonts w:ascii="Geneva" w:hAnsi="Geneva"/>
          <w:spacing w:val="-13"/>
          <w:sz w:val="20"/>
        </w:rPr>
        <w:t xml:space="preserve"> </w:t>
      </w:r>
      <w:r>
        <w:rPr>
          <w:rFonts w:ascii="Geneva" w:hAnsi="Geneva"/>
          <w:spacing w:val="-6"/>
          <w:sz w:val="20"/>
        </w:rPr>
        <w:t>Obstetrica</w:t>
      </w:r>
      <w:r>
        <w:rPr>
          <w:rFonts w:ascii="Geneva" w:hAnsi="Geneva"/>
          <w:spacing w:val="-12"/>
          <w:sz w:val="20"/>
        </w:rPr>
        <w:t xml:space="preserve"> </w:t>
      </w:r>
      <w:r>
        <w:rPr>
          <w:rFonts w:ascii="Geneva" w:hAnsi="Geneva"/>
          <w:spacing w:val="-6"/>
          <w:sz w:val="20"/>
        </w:rPr>
        <w:t>si</w:t>
      </w:r>
      <w:r>
        <w:rPr>
          <w:rFonts w:ascii="Geneva" w:hAnsi="Geneva"/>
          <w:spacing w:val="-12"/>
          <w:sz w:val="20"/>
        </w:rPr>
        <w:t xml:space="preserve"> </w:t>
      </w:r>
      <w:r>
        <w:rPr>
          <w:rFonts w:ascii="Geneva" w:hAnsi="Geneva"/>
          <w:spacing w:val="-6"/>
          <w:sz w:val="20"/>
        </w:rPr>
        <w:t>Ginecologie</w:t>
      </w:r>
      <w:r>
        <w:rPr>
          <w:rFonts w:ascii="Geneva" w:hAnsi="Geneva"/>
          <w:spacing w:val="-12"/>
          <w:sz w:val="20"/>
        </w:rPr>
        <w:t xml:space="preserve"> </w:t>
      </w:r>
      <w:r>
        <w:rPr>
          <w:rFonts w:ascii="Geneva" w:hAnsi="Geneva"/>
          <w:spacing w:val="-6"/>
          <w:sz w:val="20"/>
        </w:rPr>
        <w:t>–</w:t>
      </w:r>
      <w:r>
        <w:rPr>
          <w:rFonts w:ascii="Geneva" w:hAnsi="Geneva"/>
          <w:spacing w:val="-13"/>
          <w:sz w:val="20"/>
        </w:rPr>
        <w:t xml:space="preserve"> </w:t>
      </w:r>
      <w:r>
        <w:rPr>
          <w:rFonts w:ascii="Geneva" w:hAnsi="Geneva"/>
          <w:spacing w:val="-6"/>
          <w:sz w:val="20"/>
        </w:rPr>
        <w:t>24-25</w:t>
      </w:r>
      <w:r>
        <w:rPr>
          <w:rFonts w:ascii="Geneva" w:hAnsi="Geneva"/>
          <w:spacing w:val="-12"/>
          <w:sz w:val="20"/>
        </w:rPr>
        <w:t xml:space="preserve"> </w:t>
      </w:r>
      <w:r>
        <w:rPr>
          <w:rFonts w:ascii="Geneva" w:hAnsi="Geneva"/>
          <w:spacing w:val="-6"/>
          <w:sz w:val="20"/>
        </w:rPr>
        <w:t>martie</w:t>
      </w:r>
      <w:r>
        <w:rPr>
          <w:rFonts w:ascii="Geneva" w:hAnsi="Geneva"/>
          <w:spacing w:val="-12"/>
          <w:sz w:val="20"/>
        </w:rPr>
        <w:t xml:space="preserve"> </w:t>
      </w:r>
      <w:r>
        <w:rPr>
          <w:rFonts w:ascii="Geneva" w:hAnsi="Geneva"/>
          <w:spacing w:val="-6"/>
          <w:sz w:val="20"/>
        </w:rPr>
        <w:t>2022</w:t>
      </w:r>
      <w:r>
        <w:rPr>
          <w:rFonts w:ascii="Geneva" w:hAnsi="Geneva"/>
          <w:spacing w:val="-12"/>
          <w:sz w:val="20"/>
        </w:rPr>
        <w:t xml:space="preserve"> </w:t>
      </w:r>
      <w:r>
        <w:rPr>
          <w:rFonts w:ascii="Geneva" w:hAnsi="Geneva"/>
          <w:spacing w:val="-6"/>
          <w:sz w:val="20"/>
        </w:rPr>
        <w:t>online</w:t>
      </w:r>
    </w:p>
    <w:p w14:paraId="1BA129C5" w14:textId="77777777" w:rsidR="007D0189" w:rsidRDefault="000A6B0D">
      <w:pPr>
        <w:pStyle w:val="ListParagraph"/>
        <w:numPr>
          <w:ilvl w:val="0"/>
          <w:numId w:val="45"/>
        </w:numPr>
        <w:tabs>
          <w:tab w:val="left" w:pos="961"/>
        </w:tabs>
        <w:spacing w:before="3" w:line="216" w:lineRule="auto"/>
        <w:ind w:left="566" w:right="289" w:firstLine="0"/>
        <w:rPr>
          <w:rFonts w:ascii="Geneva" w:hAnsi="Geneva"/>
          <w:sz w:val="20"/>
        </w:rPr>
      </w:pPr>
      <w:r>
        <w:rPr>
          <w:rFonts w:ascii="Geneva" w:hAnsi="Geneva"/>
          <w:spacing w:val="-6"/>
          <w:sz w:val="20"/>
        </w:rPr>
        <w:t xml:space="preserve">Certiﬁcat de participare- CONGRESUL UNIVERSITATII DE MEDICINA SI FARMACIE ``CAROL DAVILA`` DIN BUCURESTI, </w:t>
      </w:r>
      <w:r>
        <w:rPr>
          <w:rFonts w:ascii="Geneva" w:hAnsi="Geneva"/>
          <w:spacing w:val="-2"/>
          <w:sz w:val="20"/>
        </w:rPr>
        <w:t>EDITIA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X-A,</w:t>
      </w:r>
      <w:r>
        <w:rPr>
          <w:rFonts w:ascii="Geneva" w:hAnsi="Geneva"/>
          <w:spacing w:val="-16"/>
          <w:sz w:val="20"/>
        </w:rPr>
        <w:t xml:space="preserve"> </w:t>
      </w:r>
      <w:r>
        <w:rPr>
          <w:rFonts w:ascii="Geneva" w:hAnsi="Geneva"/>
          <w:spacing w:val="-2"/>
          <w:sz w:val="20"/>
        </w:rPr>
        <w:t>10-12</w:t>
      </w:r>
      <w:r>
        <w:rPr>
          <w:rFonts w:ascii="Geneva" w:hAnsi="Geneva"/>
          <w:spacing w:val="-16"/>
          <w:sz w:val="20"/>
        </w:rPr>
        <w:t xml:space="preserve"> </w:t>
      </w:r>
      <w:r>
        <w:rPr>
          <w:rFonts w:ascii="Geneva" w:hAnsi="Geneva"/>
          <w:spacing w:val="-2"/>
          <w:sz w:val="20"/>
        </w:rPr>
        <w:t>NOIEMBRIE</w:t>
      </w:r>
      <w:r>
        <w:rPr>
          <w:rFonts w:ascii="Geneva" w:hAnsi="Geneva"/>
          <w:spacing w:val="-16"/>
          <w:sz w:val="20"/>
        </w:rPr>
        <w:t xml:space="preserve"> </w:t>
      </w:r>
      <w:r>
        <w:rPr>
          <w:rFonts w:ascii="Geneva" w:hAnsi="Geneva"/>
          <w:spacing w:val="-2"/>
          <w:sz w:val="20"/>
        </w:rPr>
        <w:t>2022</w:t>
      </w:r>
    </w:p>
    <w:p w14:paraId="1BA129C6" w14:textId="77777777" w:rsidR="007D0189" w:rsidRDefault="000A6B0D">
      <w:pPr>
        <w:pStyle w:val="ListParagraph"/>
        <w:numPr>
          <w:ilvl w:val="0"/>
          <w:numId w:val="45"/>
        </w:numPr>
        <w:tabs>
          <w:tab w:val="left" w:pos="961"/>
        </w:tabs>
        <w:spacing w:line="216" w:lineRule="auto"/>
        <w:ind w:left="566" w:right="289" w:firstLine="0"/>
        <w:rPr>
          <w:rFonts w:ascii="Geneva" w:hAnsi="Geneva"/>
          <w:sz w:val="20"/>
        </w:rPr>
      </w:pPr>
      <w:r>
        <w:rPr>
          <w:rFonts w:ascii="Geneva" w:hAnsi="Geneva"/>
          <w:sz w:val="20"/>
        </w:rPr>
        <w:t>EUROGIN</w:t>
      </w:r>
      <w:r>
        <w:rPr>
          <w:rFonts w:ascii="Geneva" w:hAnsi="Geneva"/>
          <w:spacing w:val="24"/>
          <w:sz w:val="20"/>
        </w:rPr>
        <w:t xml:space="preserve"> </w:t>
      </w:r>
      <w:r>
        <w:rPr>
          <w:rFonts w:ascii="Geneva" w:hAnsi="Geneva"/>
          <w:sz w:val="20"/>
        </w:rPr>
        <w:t>2023</w:t>
      </w:r>
      <w:r>
        <w:rPr>
          <w:rFonts w:ascii="Geneva" w:hAnsi="Geneva"/>
          <w:spacing w:val="23"/>
          <w:sz w:val="20"/>
        </w:rPr>
        <w:t xml:space="preserve"> </w:t>
      </w:r>
      <w:r>
        <w:rPr>
          <w:rFonts w:ascii="Geneva" w:hAnsi="Geneva"/>
          <w:sz w:val="20"/>
        </w:rPr>
        <w:t>International</w:t>
      </w:r>
      <w:r>
        <w:rPr>
          <w:rFonts w:ascii="Geneva" w:hAnsi="Geneva"/>
          <w:spacing w:val="24"/>
          <w:sz w:val="20"/>
        </w:rPr>
        <w:t xml:space="preserve"> </w:t>
      </w:r>
      <w:r>
        <w:rPr>
          <w:rFonts w:ascii="Geneva" w:hAnsi="Geneva"/>
          <w:sz w:val="20"/>
        </w:rPr>
        <w:t>Multidisciplinary</w:t>
      </w:r>
      <w:r>
        <w:rPr>
          <w:rFonts w:ascii="Geneva" w:hAnsi="Geneva"/>
          <w:spacing w:val="24"/>
          <w:sz w:val="20"/>
        </w:rPr>
        <w:t xml:space="preserve"> </w:t>
      </w:r>
      <w:r>
        <w:rPr>
          <w:rFonts w:ascii="Geneva" w:hAnsi="Geneva"/>
          <w:sz w:val="20"/>
        </w:rPr>
        <w:t>congress</w:t>
      </w:r>
      <w:r>
        <w:rPr>
          <w:rFonts w:ascii="Geneva" w:hAnsi="Geneva"/>
          <w:spacing w:val="24"/>
          <w:sz w:val="20"/>
        </w:rPr>
        <w:t xml:space="preserve"> </w:t>
      </w:r>
      <w:r>
        <w:rPr>
          <w:rFonts w:ascii="Geneva" w:hAnsi="Geneva"/>
          <w:sz w:val="20"/>
        </w:rPr>
        <w:t>–</w:t>
      </w:r>
      <w:r>
        <w:rPr>
          <w:rFonts w:ascii="Geneva" w:hAnsi="Geneva"/>
          <w:spacing w:val="24"/>
          <w:sz w:val="20"/>
        </w:rPr>
        <w:t xml:space="preserve"> </w:t>
      </w:r>
      <w:r>
        <w:rPr>
          <w:rFonts w:ascii="Geneva" w:hAnsi="Geneva"/>
          <w:sz w:val="20"/>
        </w:rPr>
        <w:t>Accelerating</w:t>
      </w:r>
      <w:r>
        <w:rPr>
          <w:rFonts w:ascii="Geneva" w:hAnsi="Geneva"/>
          <w:spacing w:val="24"/>
          <w:sz w:val="20"/>
        </w:rPr>
        <w:t xml:space="preserve"> </w:t>
      </w:r>
      <w:r>
        <w:rPr>
          <w:rFonts w:ascii="Geneva" w:hAnsi="Geneva"/>
          <w:sz w:val="20"/>
        </w:rPr>
        <w:t>detection</w:t>
      </w:r>
      <w:r>
        <w:rPr>
          <w:rFonts w:ascii="Geneva" w:hAnsi="Geneva"/>
          <w:spacing w:val="24"/>
          <w:sz w:val="20"/>
        </w:rPr>
        <w:t xml:space="preserve"> </w:t>
      </w:r>
      <w:r>
        <w:rPr>
          <w:rFonts w:ascii="Geneva" w:hAnsi="Geneva"/>
          <w:sz w:val="20"/>
        </w:rPr>
        <w:t>and</w:t>
      </w:r>
      <w:r>
        <w:rPr>
          <w:rFonts w:ascii="Geneva" w:hAnsi="Geneva"/>
          <w:spacing w:val="24"/>
          <w:sz w:val="20"/>
        </w:rPr>
        <w:t xml:space="preserve"> </w:t>
      </w:r>
      <w:r>
        <w:rPr>
          <w:rFonts w:ascii="Geneva" w:hAnsi="Geneva"/>
          <w:sz w:val="20"/>
        </w:rPr>
        <w:t>elimination</w:t>
      </w:r>
      <w:r>
        <w:rPr>
          <w:rFonts w:ascii="Geneva" w:hAnsi="Geneva"/>
          <w:spacing w:val="24"/>
          <w:sz w:val="20"/>
        </w:rPr>
        <w:t xml:space="preserve"> </w:t>
      </w:r>
      <w:r>
        <w:rPr>
          <w:rFonts w:ascii="Geneva" w:hAnsi="Geneva"/>
          <w:sz w:val="20"/>
        </w:rPr>
        <w:t>of</w:t>
      </w:r>
      <w:r>
        <w:rPr>
          <w:rFonts w:ascii="Geneva" w:hAnsi="Geneva"/>
          <w:spacing w:val="24"/>
          <w:sz w:val="20"/>
        </w:rPr>
        <w:t xml:space="preserve"> </w:t>
      </w:r>
      <w:r>
        <w:rPr>
          <w:rFonts w:ascii="Geneva" w:hAnsi="Geneva"/>
          <w:sz w:val="20"/>
        </w:rPr>
        <w:t>HPV</w:t>
      </w:r>
      <w:r>
        <w:rPr>
          <w:rFonts w:ascii="Geneva" w:hAnsi="Geneva"/>
          <w:spacing w:val="24"/>
          <w:sz w:val="20"/>
        </w:rPr>
        <w:t xml:space="preserve"> </w:t>
      </w:r>
      <w:r>
        <w:rPr>
          <w:rFonts w:ascii="Geneva" w:hAnsi="Geneva"/>
          <w:sz w:val="20"/>
        </w:rPr>
        <w:t xml:space="preserve">and </w:t>
      </w:r>
      <w:r>
        <w:rPr>
          <w:rFonts w:ascii="Geneva" w:hAnsi="Geneva"/>
          <w:spacing w:val="-2"/>
          <w:sz w:val="20"/>
        </w:rPr>
        <w:t>related</w:t>
      </w:r>
      <w:r>
        <w:rPr>
          <w:rFonts w:ascii="Geneva" w:hAnsi="Geneva"/>
          <w:spacing w:val="-16"/>
          <w:sz w:val="20"/>
        </w:rPr>
        <w:t xml:space="preserve"> </w:t>
      </w:r>
      <w:r>
        <w:rPr>
          <w:rFonts w:ascii="Geneva" w:hAnsi="Geneva"/>
          <w:spacing w:val="-2"/>
          <w:sz w:val="20"/>
        </w:rPr>
        <w:t>cancers</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8-11</w:t>
      </w:r>
      <w:r>
        <w:rPr>
          <w:rFonts w:ascii="Geneva" w:hAnsi="Geneva"/>
          <w:spacing w:val="-16"/>
          <w:sz w:val="20"/>
        </w:rPr>
        <w:t xml:space="preserve"> </w:t>
      </w:r>
      <w:r>
        <w:rPr>
          <w:rFonts w:ascii="Geneva" w:hAnsi="Geneva"/>
          <w:spacing w:val="-2"/>
          <w:sz w:val="20"/>
        </w:rPr>
        <w:t>February</w:t>
      </w:r>
      <w:r>
        <w:rPr>
          <w:rFonts w:ascii="Geneva" w:hAnsi="Geneva"/>
          <w:spacing w:val="-16"/>
          <w:sz w:val="20"/>
        </w:rPr>
        <w:t xml:space="preserve"> </w:t>
      </w:r>
      <w:r>
        <w:rPr>
          <w:rFonts w:ascii="Geneva" w:hAnsi="Geneva"/>
          <w:spacing w:val="-2"/>
          <w:sz w:val="20"/>
        </w:rPr>
        <w:t>2023,</w:t>
      </w:r>
      <w:r>
        <w:rPr>
          <w:rFonts w:ascii="Geneva" w:hAnsi="Geneva"/>
          <w:spacing w:val="-16"/>
          <w:sz w:val="20"/>
        </w:rPr>
        <w:t xml:space="preserve"> </w:t>
      </w:r>
      <w:r>
        <w:rPr>
          <w:rFonts w:ascii="Geneva" w:hAnsi="Geneva"/>
          <w:spacing w:val="-2"/>
          <w:sz w:val="20"/>
        </w:rPr>
        <w:t>Bilbao,</w:t>
      </w:r>
      <w:r>
        <w:rPr>
          <w:rFonts w:ascii="Geneva" w:hAnsi="Geneva"/>
          <w:spacing w:val="-16"/>
          <w:sz w:val="20"/>
        </w:rPr>
        <w:t xml:space="preserve"> </w:t>
      </w:r>
      <w:r>
        <w:rPr>
          <w:rFonts w:ascii="Geneva" w:hAnsi="Geneva"/>
          <w:spacing w:val="-2"/>
          <w:sz w:val="20"/>
        </w:rPr>
        <w:t>Spain</w:t>
      </w:r>
    </w:p>
    <w:p w14:paraId="1BA129C7" w14:textId="77777777" w:rsidR="007D0189" w:rsidRDefault="000A6B0D">
      <w:pPr>
        <w:pStyle w:val="ListParagraph"/>
        <w:numPr>
          <w:ilvl w:val="0"/>
          <w:numId w:val="45"/>
        </w:numPr>
        <w:tabs>
          <w:tab w:val="left" w:pos="961"/>
        </w:tabs>
        <w:spacing w:line="216" w:lineRule="auto"/>
        <w:ind w:left="566" w:right="288" w:firstLine="0"/>
        <w:rPr>
          <w:rFonts w:ascii="Geneva" w:hAnsi="Geneva"/>
          <w:sz w:val="20"/>
        </w:rPr>
      </w:pPr>
      <w:r>
        <w:rPr>
          <w:rFonts w:ascii="Geneva" w:hAnsi="Geneva"/>
          <w:sz w:val="20"/>
        </w:rPr>
        <w:t>A</w:t>
      </w:r>
      <w:r>
        <w:rPr>
          <w:rFonts w:ascii="Geneva" w:hAnsi="Geneva"/>
          <w:spacing w:val="37"/>
          <w:sz w:val="20"/>
        </w:rPr>
        <w:t xml:space="preserve"> </w:t>
      </w:r>
      <w:r>
        <w:rPr>
          <w:rFonts w:ascii="Geneva" w:hAnsi="Geneva"/>
          <w:sz w:val="20"/>
        </w:rPr>
        <w:t>XI-a</w:t>
      </w:r>
      <w:r>
        <w:rPr>
          <w:rFonts w:ascii="Geneva" w:hAnsi="Geneva"/>
          <w:spacing w:val="37"/>
          <w:sz w:val="20"/>
        </w:rPr>
        <w:t xml:space="preserve"> </w:t>
      </w:r>
      <w:r>
        <w:rPr>
          <w:rFonts w:ascii="Geneva" w:hAnsi="Geneva"/>
          <w:sz w:val="20"/>
        </w:rPr>
        <w:t>Conferinta</w:t>
      </w:r>
      <w:r>
        <w:rPr>
          <w:rFonts w:ascii="Geneva" w:hAnsi="Geneva"/>
          <w:spacing w:val="37"/>
          <w:sz w:val="20"/>
        </w:rPr>
        <w:t xml:space="preserve"> </w:t>
      </w:r>
      <w:r>
        <w:rPr>
          <w:rFonts w:ascii="Geneva" w:hAnsi="Geneva"/>
          <w:sz w:val="20"/>
        </w:rPr>
        <w:t>a</w:t>
      </w:r>
      <w:r>
        <w:rPr>
          <w:rFonts w:ascii="Geneva" w:hAnsi="Geneva"/>
          <w:spacing w:val="37"/>
          <w:sz w:val="20"/>
        </w:rPr>
        <w:t xml:space="preserve"> </w:t>
      </w:r>
      <w:r>
        <w:rPr>
          <w:rFonts w:ascii="Geneva" w:hAnsi="Geneva"/>
          <w:sz w:val="20"/>
        </w:rPr>
        <w:t>Colegiului</w:t>
      </w:r>
      <w:r>
        <w:rPr>
          <w:rFonts w:ascii="Geneva" w:hAnsi="Geneva"/>
          <w:spacing w:val="37"/>
          <w:sz w:val="20"/>
        </w:rPr>
        <w:t xml:space="preserve"> </w:t>
      </w:r>
      <w:r>
        <w:rPr>
          <w:rFonts w:ascii="Geneva" w:hAnsi="Geneva"/>
          <w:sz w:val="20"/>
        </w:rPr>
        <w:t>Medicilor</w:t>
      </w:r>
      <w:r>
        <w:rPr>
          <w:rFonts w:ascii="Geneva" w:hAnsi="Geneva"/>
          <w:spacing w:val="37"/>
          <w:sz w:val="20"/>
        </w:rPr>
        <w:t xml:space="preserve"> </w:t>
      </w:r>
      <w:r>
        <w:rPr>
          <w:rFonts w:ascii="Geneva" w:hAnsi="Geneva"/>
          <w:sz w:val="20"/>
        </w:rPr>
        <w:t>din</w:t>
      </w:r>
      <w:r>
        <w:rPr>
          <w:rFonts w:ascii="Geneva" w:hAnsi="Geneva"/>
          <w:spacing w:val="37"/>
          <w:sz w:val="20"/>
        </w:rPr>
        <w:t xml:space="preserve"> </w:t>
      </w:r>
      <w:r>
        <w:rPr>
          <w:rFonts w:ascii="Geneva" w:hAnsi="Geneva"/>
          <w:sz w:val="20"/>
        </w:rPr>
        <w:t>Municipiul</w:t>
      </w:r>
      <w:r>
        <w:rPr>
          <w:rFonts w:ascii="Geneva" w:hAnsi="Geneva"/>
          <w:spacing w:val="37"/>
          <w:sz w:val="20"/>
        </w:rPr>
        <w:t xml:space="preserve"> </w:t>
      </w:r>
      <w:r>
        <w:rPr>
          <w:rFonts w:ascii="Geneva" w:hAnsi="Geneva"/>
          <w:sz w:val="20"/>
        </w:rPr>
        <w:t>Bucuresti</w:t>
      </w:r>
      <w:r>
        <w:rPr>
          <w:rFonts w:ascii="Geneva" w:hAnsi="Geneva"/>
          <w:spacing w:val="37"/>
          <w:sz w:val="20"/>
        </w:rPr>
        <w:t xml:space="preserve"> </w:t>
      </w:r>
      <w:r>
        <w:rPr>
          <w:rFonts w:ascii="Geneva" w:hAnsi="Geneva"/>
          <w:sz w:val="20"/>
        </w:rPr>
        <w:t>„Traditia</w:t>
      </w:r>
      <w:r>
        <w:rPr>
          <w:rFonts w:ascii="Geneva" w:hAnsi="Geneva"/>
          <w:spacing w:val="37"/>
          <w:sz w:val="20"/>
        </w:rPr>
        <w:t xml:space="preserve"> </w:t>
      </w:r>
      <w:r>
        <w:rPr>
          <w:rFonts w:ascii="Geneva" w:hAnsi="Geneva"/>
          <w:sz w:val="20"/>
        </w:rPr>
        <w:t>in</w:t>
      </w:r>
      <w:r>
        <w:rPr>
          <w:rFonts w:ascii="Geneva" w:hAnsi="Geneva"/>
          <w:spacing w:val="37"/>
          <w:sz w:val="20"/>
        </w:rPr>
        <w:t xml:space="preserve"> </w:t>
      </w:r>
      <w:r>
        <w:rPr>
          <w:rFonts w:ascii="Geneva" w:hAnsi="Geneva"/>
          <w:sz w:val="20"/>
        </w:rPr>
        <w:t>Dezvoltarea</w:t>
      </w:r>
      <w:r>
        <w:rPr>
          <w:rFonts w:ascii="Geneva" w:hAnsi="Geneva"/>
          <w:spacing w:val="37"/>
          <w:sz w:val="20"/>
        </w:rPr>
        <w:t xml:space="preserve"> </w:t>
      </w:r>
      <w:r>
        <w:rPr>
          <w:rFonts w:ascii="Geneva" w:hAnsi="Geneva"/>
          <w:sz w:val="20"/>
        </w:rPr>
        <w:t>Educatie</w:t>
      </w:r>
      <w:r>
        <w:rPr>
          <w:rFonts w:ascii="Geneva" w:hAnsi="Geneva"/>
          <w:spacing w:val="37"/>
          <w:sz w:val="20"/>
        </w:rPr>
        <w:t xml:space="preserve"> </w:t>
      </w:r>
      <w:r>
        <w:rPr>
          <w:rFonts w:ascii="Geneva" w:hAnsi="Geneva"/>
          <w:sz w:val="20"/>
        </w:rPr>
        <w:t xml:space="preserve">Medicale </w:t>
      </w:r>
      <w:r>
        <w:rPr>
          <w:rFonts w:ascii="Geneva" w:hAnsi="Geneva"/>
          <w:spacing w:val="-2"/>
          <w:sz w:val="20"/>
        </w:rPr>
        <w:t>Continua”</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22-25</w:t>
      </w:r>
      <w:r>
        <w:rPr>
          <w:rFonts w:ascii="Geneva" w:hAnsi="Geneva"/>
          <w:spacing w:val="-16"/>
          <w:sz w:val="20"/>
        </w:rPr>
        <w:t xml:space="preserve"> </w:t>
      </w:r>
      <w:r>
        <w:rPr>
          <w:rFonts w:ascii="Geneva" w:hAnsi="Geneva"/>
          <w:spacing w:val="-2"/>
          <w:sz w:val="20"/>
        </w:rPr>
        <w:t>februarie</w:t>
      </w:r>
      <w:r>
        <w:rPr>
          <w:rFonts w:ascii="Geneva" w:hAnsi="Geneva"/>
          <w:spacing w:val="-16"/>
          <w:sz w:val="20"/>
        </w:rPr>
        <w:t xml:space="preserve"> </w:t>
      </w:r>
      <w:r>
        <w:rPr>
          <w:rFonts w:ascii="Geneva" w:hAnsi="Geneva"/>
          <w:spacing w:val="-2"/>
          <w:sz w:val="20"/>
        </w:rPr>
        <w:t>2023,</w:t>
      </w:r>
      <w:r>
        <w:rPr>
          <w:rFonts w:ascii="Geneva" w:hAnsi="Geneva"/>
          <w:spacing w:val="-16"/>
          <w:sz w:val="20"/>
        </w:rPr>
        <w:t xml:space="preserve"> </w:t>
      </w:r>
      <w:r>
        <w:rPr>
          <w:rFonts w:ascii="Geneva" w:hAnsi="Geneva"/>
          <w:spacing w:val="-2"/>
          <w:sz w:val="20"/>
        </w:rPr>
        <w:t>online</w:t>
      </w:r>
    </w:p>
    <w:p w14:paraId="1BA129C8" w14:textId="77777777" w:rsidR="007D0189" w:rsidRDefault="000A6B0D">
      <w:pPr>
        <w:pStyle w:val="ListParagraph"/>
        <w:numPr>
          <w:ilvl w:val="0"/>
          <w:numId w:val="45"/>
        </w:numPr>
        <w:tabs>
          <w:tab w:val="left" w:pos="961"/>
        </w:tabs>
        <w:spacing w:line="216" w:lineRule="auto"/>
        <w:ind w:left="566" w:right="538" w:firstLine="0"/>
        <w:rPr>
          <w:rFonts w:ascii="Geneva" w:hAnsi="Geneva"/>
          <w:sz w:val="20"/>
        </w:rPr>
      </w:pPr>
      <w:r>
        <w:rPr>
          <w:rFonts w:ascii="Geneva" w:hAnsi="Geneva"/>
          <w:spacing w:val="-6"/>
          <w:sz w:val="20"/>
        </w:rPr>
        <w:t>Congresul</w:t>
      </w:r>
      <w:r>
        <w:rPr>
          <w:rFonts w:ascii="Geneva" w:hAnsi="Geneva"/>
          <w:spacing w:val="-8"/>
          <w:sz w:val="20"/>
        </w:rPr>
        <w:t xml:space="preserve"> </w:t>
      </w:r>
      <w:r>
        <w:rPr>
          <w:rFonts w:ascii="Geneva" w:hAnsi="Geneva"/>
          <w:spacing w:val="-6"/>
          <w:sz w:val="20"/>
        </w:rPr>
        <w:t>Național</w:t>
      </w:r>
      <w:r>
        <w:rPr>
          <w:rFonts w:ascii="Geneva" w:hAnsi="Geneva"/>
          <w:spacing w:val="-8"/>
          <w:sz w:val="20"/>
        </w:rPr>
        <w:t xml:space="preserve"> </w:t>
      </w:r>
      <w:r>
        <w:rPr>
          <w:rFonts w:ascii="Geneva" w:hAnsi="Geneva"/>
          <w:spacing w:val="-6"/>
          <w:sz w:val="20"/>
        </w:rPr>
        <w:t>al</w:t>
      </w:r>
      <w:r>
        <w:rPr>
          <w:rFonts w:ascii="Geneva" w:hAnsi="Geneva"/>
          <w:spacing w:val="-8"/>
          <w:sz w:val="20"/>
        </w:rPr>
        <w:t xml:space="preserve"> </w:t>
      </w:r>
      <w:r>
        <w:rPr>
          <w:rFonts w:ascii="Geneva" w:hAnsi="Geneva"/>
          <w:spacing w:val="-6"/>
          <w:sz w:val="20"/>
        </w:rPr>
        <w:t>AREPMF</w:t>
      </w:r>
      <w:r>
        <w:rPr>
          <w:rFonts w:ascii="Geneva" w:hAnsi="Geneva"/>
          <w:spacing w:val="-8"/>
          <w:sz w:val="20"/>
        </w:rPr>
        <w:t xml:space="preserve"> </w:t>
      </w:r>
      <w:r>
        <w:rPr>
          <w:rFonts w:ascii="Geneva" w:hAnsi="Geneva"/>
          <w:spacing w:val="-6"/>
          <w:sz w:val="20"/>
        </w:rPr>
        <w:t>9-12</w:t>
      </w:r>
      <w:r>
        <w:rPr>
          <w:rFonts w:ascii="Geneva" w:hAnsi="Geneva"/>
          <w:spacing w:val="-8"/>
          <w:sz w:val="20"/>
        </w:rPr>
        <w:t xml:space="preserve"> </w:t>
      </w:r>
      <w:r>
        <w:rPr>
          <w:rFonts w:ascii="Geneva" w:hAnsi="Geneva"/>
          <w:spacing w:val="-6"/>
          <w:sz w:val="20"/>
        </w:rPr>
        <w:t>martie</w:t>
      </w:r>
      <w:r>
        <w:rPr>
          <w:rFonts w:ascii="Geneva" w:hAnsi="Geneva"/>
          <w:spacing w:val="-8"/>
          <w:sz w:val="20"/>
        </w:rPr>
        <w:t xml:space="preserve"> </w:t>
      </w:r>
      <w:r>
        <w:rPr>
          <w:rFonts w:ascii="Geneva" w:hAnsi="Geneva"/>
          <w:spacing w:val="-6"/>
          <w:sz w:val="20"/>
        </w:rPr>
        <w:t>2023,</w:t>
      </w:r>
      <w:r>
        <w:rPr>
          <w:rFonts w:ascii="Geneva" w:hAnsi="Geneva"/>
          <w:spacing w:val="-9"/>
          <w:sz w:val="20"/>
        </w:rPr>
        <w:t xml:space="preserve"> </w:t>
      </w:r>
      <w:r>
        <w:rPr>
          <w:rFonts w:ascii="Geneva" w:hAnsi="Geneva"/>
          <w:spacing w:val="-6"/>
          <w:sz w:val="20"/>
        </w:rPr>
        <w:t>``Traditie</w:t>
      </w:r>
      <w:r>
        <w:rPr>
          <w:rFonts w:ascii="Geneva" w:hAnsi="Geneva"/>
          <w:spacing w:val="-8"/>
          <w:sz w:val="20"/>
        </w:rPr>
        <w:t xml:space="preserve"> </w:t>
      </w:r>
      <w:r>
        <w:rPr>
          <w:rFonts w:ascii="Geneva" w:hAnsi="Geneva"/>
          <w:spacing w:val="-6"/>
          <w:sz w:val="20"/>
        </w:rPr>
        <w:t>si</w:t>
      </w:r>
      <w:r>
        <w:rPr>
          <w:rFonts w:ascii="Geneva" w:hAnsi="Geneva"/>
          <w:spacing w:val="-8"/>
          <w:sz w:val="20"/>
        </w:rPr>
        <w:t xml:space="preserve"> </w:t>
      </w:r>
      <w:r>
        <w:rPr>
          <w:rFonts w:ascii="Geneva" w:hAnsi="Geneva"/>
          <w:spacing w:val="-6"/>
          <w:sz w:val="20"/>
        </w:rPr>
        <w:t>Modernism</w:t>
      </w:r>
      <w:r>
        <w:rPr>
          <w:rFonts w:ascii="Geneva" w:hAnsi="Geneva"/>
          <w:spacing w:val="-8"/>
          <w:sz w:val="20"/>
        </w:rPr>
        <w:t xml:space="preserve"> </w:t>
      </w:r>
      <w:r>
        <w:rPr>
          <w:rFonts w:ascii="Geneva" w:hAnsi="Geneva"/>
          <w:spacing w:val="-6"/>
          <w:sz w:val="20"/>
        </w:rPr>
        <w:t>in</w:t>
      </w:r>
      <w:r>
        <w:rPr>
          <w:rFonts w:ascii="Geneva" w:hAnsi="Geneva"/>
          <w:spacing w:val="-8"/>
          <w:sz w:val="20"/>
        </w:rPr>
        <w:t xml:space="preserve"> </w:t>
      </w:r>
      <w:r>
        <w:rPr>
          <w:rFonts w:ascii="Geneva" w:hAnsi="Geneva"/>
          <w:spacing w:val="-6"/>
          <w:sz w:val="20"/>
        </w:rPr>
        <w:t>practica</w:t>
      </w:r>
      <w:r>
        <w:rPr>
          <w:rFonts w:ascii="Geneva" w:hAnsi="Geneva"/>
          <w:spacing w:val="-8"/>
          <w:sz w:val="20"/>
        </w:rPr>
        <w:t xml:space="preserve"> </w:t>
      </w:r>
      <w:r>
        <w:rPr>
          <w:rFonts w:ascii="Geneva" w:hAnsi="Geneva"/>
          <w:spacing w:val="-6"/>
          <w:sz w:val="20"/>
        </w:rPr>
        <w:t>medicului</w:t>
      </w:r>
      <w:r>
        <w:rPr>
          <w:rFonts w:ascii="Geneva" w:hAnsi="Geneva"/>
          <w:spacing w:val="-8"/>
          <w:sz w:val="20"/>
        </w:rPr>
        <w:t xml:space="preserve"> </w:t>
      </w:r>
      <w:r>
        <w:rPr>
          <w:rFonts w:ascii="Geneva" w:hAnsi="Geneva"/>
          <w:spacing w:val="-6"/>
          <w:sz w:val="20"/>
        </w:rPr>
        <w:t>de</w:t>
      </w:r>
      <w:r>
        <w:rPr>
          <w:rFonts w:ascii="Geneva" w:hAnsi="Geneva"/>
          <w:spacing w:val="-8"/>
          <w:sz w:val="20"/>
        </w:rPr>
        <w:t xml:space="preserve"> </w:t>
      </w:r>
      <w:r>
        <w:rPr>
          <w:rFonts w:ascii="Geneva" w:hAnsi="Geneva"/>
          <w:spacing w:val="-6"/>
          <w:sz w:val="20"/>
        </w:rPr>
        <w:t>familie``</w:t>
      </w:r>
      <w:r>
        <w:rPr>
          <w:rFonts w:ascii="Geneva" w:hAnsi="Geneva"/>
          <w:spacing w:val="-8"/>
          <w:sz w:val="20"/>
        </w:rPr>
        <w:t xml:space="preserve"> </w:t>
      </w:r>
      <w:r>
        <w:rPr>
          <w:rFonts w:ascii="Geneva" w:hAnsi="Geneva"/>
          <w:spacing w:val="-6"/>
          <w:sz w:val="20"/>
        </w:rPr>
        <w:t xml:space="preserve">Poiana </w:t>
      </w:r>
      <w:r>
        <w:rPr>
          <w:rFonts w:ascii="Geneva" w:hAnsi="Geneva"/>
          <w:spacing w:val="-2"/>
          <w:sz w:val="20"/>
        </w:rPr>
        <w:t>Brașov</w:t>
      </w:r>
    </w:p>
    <w:p w14:paraId="1BA129C9" w14:textId="17C2FF70" w:rsidR="007D0189" w:rsidRDefault="002B1917">
      <w:pPr>
        <w:spacing w:before="199"/>
        <w:ind w:left="566"/>
        <w:rPr>
          <w:rFonts w:ascii="Arial" w:hAnsi="Arial"/>
          <w:b/>
        </w:rPr>
      </w:pPr>
      <w:r>
        <w:rPr>
          <w:rFonts w:ascii="Arial" w:hAnsi="Arial"/>
          <w:b/>
          <w:noProof/>
        </w:rPr>
        <mc:AlternateContent>
          <mc:Choice Requires="wpg">
            <w:drawing>
              <wp:anchor distT="0" distB="0" distL="0" distR="0" simplePos="0" relativeHeight="487602176" behindDoc="1" locked="0" layoutInCell="1" allowOverlap="1" wp14:anchorId="1BA13566" wp14:editId="6C5BC5DF">
                <wp:simplePos x="0" y="0"/>
                <wp:positionH relativeFrom="page">
                  <wp:posOffset>360045</wp:posOffset>
                </wp:positionH>
                <wp:positionV relativeFrom="paragraph">
                  <wp:posOffset>322580</wp:posOffset>
                </wp:positionV>
                <wp:extent cx="7020560" cy="19050"/>
                <wp:effectExtent l="0" t="0" r="0" b="0"/>
                <wp:wrapTopAndBottom/>
                <wp:docPr id="524874380" name="docshapegroup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08"/>
                          <a:chExt cx="11056" cy="30"/>
                        </a:xfrm>
                      </wpg:grpSpPr>
                      <wps:wsp>
                        <wps:cNvPr id="1387039854" name="docshape75"/>
                        <wps:cNvSpPr>
                          <a:spLocks/>
                        </wps:cNvSpPr>
                        <wps:spPr bwMode="auto">
                          <a:xfrm>
                            <a:off x="566" y="508"/>
                            <a:ext cx="11056" cy="30"/>
                          </a:xfrm>
                          <a:custGeom>
                            <a:avLst/>
                            <a:gdLst>
                              <a:gd name="T0" fmla="+- 0 11607 567"/>
                              <a:gd name="T1" fmla="*/ T0 w 11056"/>
                              <a:gd name="T2" fmla="+- 0 538 508"/>
                              <a:gd name="T3" fmla="*/ 538 h 30"/>
                              <a:gd name="T4" fmla="+- 0 582 567"/>
                              <a:gd name="T5" fmla="*/ T4 w 11056"/>
                              <a:gd name="T6" fmla="+- 0 538 508"/>
                              <a:gd name="T7" fmla="*/ 538 h 30"/>
                              <a:gd name="T8" fmla="+- 0 567 567"/>
                              <a:gd name="T9" fmla="*/ T8 w 11056"/>
                              <a:gd name="T10" fmla="+- 0 508 508"/>
                              <a:gd name="T11" fmla="*/ 508 h 30"/>
                              <a:gd name="T12" fmla="+- 0 11622 567"/>
                              <a:gd name="T13" fmla="*/ T12 w 11056"/>
                              <a:gd name="T14" fmla="+- 0 508 508"/>
                              <a:gd name="T15" fmla="*/ 508 h 30"/>
                              <a:gd name="T16" fmla="+- 0 11607 567"/>
                              <a:gd name="T17" fmla="*/ T16 w 11056"/>
                              <a:gd name="T18" fmla="+- 0 538 508"/>
                              <a:gd name="T19" fmla="*/ 538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9658218" name="docshape76"/>
                        <wps:cNvSpPr>
                          <a:spLocks/>
                        </wps:cNvSpPr>
                        <wps:spPr bwMode="auto">
                          <a:xfrm>
                            <a:off x="11607" y="508"/>
                            <a:ext cx="15" cy="30"/>
                          </a:xfrm>
                          <a:custGeom>
                            <a:avLst/>
                            <a:gdLst>
                              <a:gd name="T0" fmla="+- 0 11622 11607"/>
                              <a:gd name="T1" fmla="*/ T0 w 15"/>
                              <a:gd name="T2" fmla="+- 0 538 508"/>
                              <a:gd name="T3" fmla="*/ 538 h 30"/>
                              <a:gd name="T4" fmla="+- 0 11607 11607"/>
                              <a:gd name="T5" fmla="*/ T4 w 15"/>
                              <a:gd name="T6" fmla="+- 0 538 508"/>
                              <a:gd name="T7" fmla="*/ 538 h 30"/>
                              <a:gd name="T8" fmla="+- 0 11622 11607"/>
                              <a:gd name="T9" fmla="*/ T8 w 15"/>
                              <a:gd name="T10" fmla="+- 0 508 508"/>
                              <a:gd name="T11" fmla="*/ 508 h 30"/>
                              <a:gd name="T12" fmla="+- 0 11622 11607"/>
                              <a:gd name="T13" fmla="*/ T12 w 15"/>
                              <a:gd name="T14" fmla="+- 0 538 508"/>
                              <a:gd name="T15" fmla="*/ 538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2916218" name="docshape77"/>
                        <wps:cNvSpPr>
                          <a:spLocks/>
                        </wps:cNvSpPr>
                        <wps:spPr bwMode="auto">
                          <a:xfrm>
                            <a:off x="566" y="508"/>
                            <a:ext cx="15" cy="30"/>
                          </a:xfrm>
                          <a:custGeom>
                            <a:avLst/>
                            <a:gdLst>
                              <a:gd name="T0" fmla="+- 0 582 567"/>
                              <a:gd name="T1" fmla="*/ T0 w 15"/>
                              <a:gd name="T2" fmla="+- 0 538 508"/>
                              <a:gd name="T3" fmla="*/ 538 h 30"/>
                              <a:gd name="T4" fmla="+- 0 567 567"/>
                              <a:gd name="T5" fmla="*/ T4 w 15"/>
                              <a:gd name="T6" fmla="+- 0 538 508"/>
                              <a:gd name="T7" fmla="*/ 538 h 30"/>
                              <a:gd name="T8" fmla="+- 0 567 567"/>
                              <a:gd name="T9" fmla="*/ T8 w 15"/>
                              <a:gd name="T10" fmla="+- 0 508 508"/>
                              <a:gd name="T11" fmla="*/ 508 h 30"/>
                              <a:gd name="T12" fmla="+- 0 582 567"/>
                              <a:gd name="T13" fmla="*/ T12 w 15"/>
                              <a:gd name="T14" fmla="+- 0 538 508"/>
                              <a:gd name="T15" fmla="*/ 538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8D781" id="docshapegroup74" o:spid="_x0000_s1026" style="position:absolute;margin-left:28.35pt;margin-top:25.4pt;width:552.8pt;height:1.5pt;z-index:-15714304;mso-wrap-distance-left:0;mso-wrap-distance-right:0;mso-position-horizontal-relative:page" coordorigin="567,508"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">
                <v:shape id="docshape75" o:spid="_x0000_s1027" style="position:absolute;left:566;top:508;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" path="m11040,30l15,30,,,11055,r-15,30xe" fillcolor="#5f3771" stroked="f">
                  <v:path arrowok="t" o:connecttype="custom" o:connectlocs="11040,538;15,538;0,508;11055,508;11040,538" o:connectangles="0,0,0,0,0"/>
                </v:shape>
                <v:shape id="docshape76" o:spid="_x0000_s1028" style="position:absolute;left:11607;top:50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" path="m15,30l,30,15,r,30xe" fillcolor="#aaa" stroked="f">
                  <v:path arrowok="t" o:connecttype="custom" o:connectlocs="15,538;0,538;15,508;15,538" o:connectangles="0,0,0,0"/>
                </v:shape>
                <v:shape id="docshape77" o:spid="_x0000_s1029" style="position:absolute;left:566;top:50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" path="m15,30l,30,,,15,30xe" fillcolor="#555" stroked="f">
                  <v:path arrowok="t" o:connecttype="custom" o:connectlocs="15,538;0,538;0,508;15,538" o:connectangles="0,0,0,0"/>
                </v:shape>
                <w10:wrap type="topAndBottom" anchorx="page"/>
              </v:group>
            </w:pict>
          </mc:Fallback>
        </mc:AlternateContent>
      </w:r>
      <w:bookmarkStart w:id="23" w:name="Conferințe_Naționale_și_Internaționale"/>
      <w:bookmarkEnd w:id="23"/>
      <w:r w:rsidR="000A6B0D">
        <w:rPr>
          <w:rFonts w:ascii="Arial" w:hAnsi="Arial"/>
          <w:b/>
          <w:color w:val="404040"/>
        </w:rPr>
        <w:t>Conferințe</w:t>
      </w:r>
      <w:r w:rsidR="000A6B0D">
        <w:rPr>
          <w:rFonts w:ascii="Arial" w:hAnsi="Arial"/>
          <w:b/>
          <w:color w:val="404040"/>
          <w:spacing w:val="37"/>
        </w:rPr>
        <w:t xml:space="preserve"> </w:t>
      </w:r>
      <w:r w:rsidR="000A6B0D">
        <w:rPr>
          <w:rFonts w:ascii="Arial" w:hAnsi="Arial"/>
          <w:b/>
          <w:color w:val="404040"/>
        </w:rPr>
        <w:t>Naționale</w:t>
      </w:r>
      <w:r w:rsidR="000A6B0D">
        <w:rPr>
          <w:rFonts w:ascii="Arial" w:hAnsi="Arial"/>
          <w:b/>
          <w:color w:val="404040"/>
          <w:spacing w:val="38"/>
        </w:rPr>
        <w:t xml:space="preserve"> </w:t>
      </w:r>
      <w:r w:rsidR="000A6B0D">
        <w:rPr>
          <w:rFonts w:ascii="Arial" w:hAnsi="Arial"/>
          <w:b/>
          <w:color w:val="404040"/>
        </w:rPr>
        <w:t>și</w:t>
      </w:r>
      <w:r w:rsidR="000A6B0D">
        <w:rPr>
          <w:rFonts w:ascii="Arial" w:hAnsi="Arial"/>
          <w:b/>
          <w:color w:val="404040"/>
          <w:spacing w:val="38"/>
        </w:rPr>
        <w:t xml:space="preserve"> </w:t>
      </w:r>
      <w:r w:rsidR="000A6B0D">
        <w:rPr>
          <w:rFonts w:ascii="Arial" w:hAnsi="Arial"/>
          <w:b/>
          <w:color w:val="404040"/>
          <w:spacing w:val="-2"/>
        </w:rPr>
        <w:t>Internaționale</w:t>
      </w:r>
    </w:p>
    <w:p w14:paraId="1BA129CA" w14:textId="77777777" w:rsidR="007D0189" w:rsidRDefault="000A6B0D">
      <w:pPr>
        <w:pStyle w:val="ListParagraph"/>
        <w:numPr>
          <w:ilvl w:val="0"/>
          <w:numId w:val="44"/>
        </w:numPr>
        <w:tabs>
          <w:tab w:val="left" w:pos="961"/>
        </w:tabs>
        <w:spacing w:before="175" w:line="245" w:lineRule="exact"/>
        <w:ind w:left="961" w:right="0" w:hanging="395"/>
        <w:rPr>
          <w:rFonts w:ascii="Geneva"/>
          <w:sz w:val="20"/>
        </w:rPr>
      </w:pPr>
      <w:r>
        <w:rPr>
          <w:rFonts w:ascii="Geneva"/>
          <w:w w:val="90"/>
          <w:sz w:val="20"/>
        </w:rPr>
        <w:t>VJENS</w:t>
      </w:r>
      <w:r>
        <w:rPr>
          <w:rFonts w:ascii="Geneva"/>
          <w:spacing w:val="9"/>
          <w:sz w:val="20"/>
        </w:rPr>
        <w:t xml:space="preserve"> </w:t>
      </w:r>
      <w:r>
        <w:rPr>
          <w:rFonts w:ascii="Geneva"/>
          <w:w w:val="90"/>
          <w:sz w:val="20"/>
        </w:rPr>
        <w:t>Congress</w:t>
      </w:r>
      <w:r>
        <w:rPr>
          <w:rFonts w:ascii="Geneva"/>
          <w:spacing w:val="9"/>
          <w:sz w:val="20"/>
        </w:rPr>
        <w:t xml:space="preserve"> </w:t>
      </w:r>
      <w:r>
        <w:rPr>
          <w:rFonts w:ascii="Geneva"/>
          <w:w w:val="90"/>
          <w:sz w:val="20"/>
        </w:rPr>
        <w:t>of</w:t>
      </w:r>
      <w:r>
        <w:rPr>
          <w:rFonts w:ascii="Geneva"/>
          <w:spacing w:val="9"/>
          <w:sz w:val="20"/>
        </w:rPr>
        <w:t xml:space="preserve"> </w:t>
      </w:r>
      <w:r>
        <w:rPr>
          <w:rFonts w:ascii="Geneva"/>
          <w:w w:val="90"/>
          <w:sz w:val="20"/>
        </w:rPr>
        <w:t>joint</w:t>
      </w:r>
      <w:r>
        <w:rPr>
          <w:rFonts w:ascii="Geneva"/>
          <w:spacing w:val="9"/>
          <w:sz w:val="20"/>
        </w:rPr>
        <w:t xml:space="preserve"> </w:t>
      </w:r>
      <w:r>
        <w:rPr>
          <w:rFonts w:ascii="Geneva"/>
          <w:w w:val="90"/>
          <w:sz w:val="20"/>
        </w:rPr>
        <w:t>European</w:t>
      </w:r>
      <w:r>
        <w:rPr>
          <w:rFonts w:ascii="Geneva"/>
          <w:spacing w:val="9"/>
          <w:sz w:val="20"/>
        </w:rPr>
        <w:t xml:space="preserve"> </w:t>
      </w:r>
      <w:r>
        <w:rPr>
          <w:rFonts w:ascii="Geneva"/>
          <w:w w:val="90"/>
          <w:sz w:val="20"/>
        </w:rPr>
        <w:t>national</w:t>
      </w:r>
      <w:r>
        <w:rPr>
          <w:rFonts w:ascii="Geneva"/>
          <w:spacing w:val="9"/>
          <w:sz w:val="20"/>
        </w:rPr>
        <w:t xml:space="preserve"> </w:t>
      </w:r>
      <w:r>
        <w:rPr>
          <w:rFonts w:ascii="Geneva"/>
          <w:w w:val="90"/>
          <w:sz w:val="20"/>
        </w:rPr>
        <w:t>societies.</w:t>
      </w:r>
      <w:r>
        <w:rPr>
          <w:rFonts w:ascii="Geneva"/>
          <w:spacing w:val="9"/>
          <w:sz w:val="20"/>
        </w:rPr>
        <w:t xml:space="preserve"> </w:t>
      </w:r>
      <w:r>
        <w:rPr>
          <w:rFonts w:ascii="Geneva"/>
          <w:w w:val="90"/>
          <w:sz w:val="20"/>
        </w:rPr>
        <w:t>19-23</w:t>
      </w:r>
      <w:r>
        <w:rPr>
          <w:rFonts w:ascii="Geneva"/>
          <w:spacing w:val="9"/>
          <w:sz w:val="20"/>
        </w:rPr>
        <w:t xml:space="preserve"> </w:t>
      </w:r>
      <w:r>
        <w:rPr>
          <w:rFonts w:ascii="Geneva"/>
          <w:w w:val="90"/>
          <w:sz w:val="20"/>
        </w:rPr>
        <w:t>september</w:t>
      </w:r>
      <w:r>
        <w:rPr>
          <w:rFonts w:ascii="Geneva"/>
          <w:spacing w:val="9"/>
          <w:sz w:val="20"/>
        </w:rPr>
        <w:t xml:space="preserve"> </w:t>
      </w:r>
      <w:r>
        <w:rPr>
          <w:rFonts w:ascii="Geneva"/>
          <w:w w:val="90"/>
          <w:sz w:val="20"/>
        </w:rPr>
        <w:t>2023,</w:t>
      </w:r>
      <w:r>
        <w:rPr>
          <w:rFonts w:ascii="Geneva"/>
          <w:spacing w:val="9"/>
          <w:sz w:val="20"/>
        </w:rPr>
        <w:t xml:space="preserve"> </w:t>
      </w:r>
      <w:r>
        <w:rPr>
          <w:rFonts w:ascii="Geneva"/>
          <w:w w:val="90"/>
          <w:sz w:val="20"/>
        </w:rPr>
        <w:t>Rome,</w:t>
      </w:r>
      <w:r>
        <w:rPr>
          <w:rFonts w:ascii="Geneva"/>
          <w:spacing w:val="9"/>
          <w:sz w:val="20"/>
        </w:rPr>
        <w:t xml:space="preserve"> </w:t>
      </w:r>
      <w:r>
        <w:rPr>
          <w:rFonts w:ascii="Geneva"/>
          <w:spacing w:val="-2"/>
          <w:w w:val="90"/>
          <w:sz w:val="20"/>
        </w:rPr>
        <w:t>Italy</w:t>
      </w:r>
    </w:p>
    <w:p w14:paraId="1BA129CB" w14:textId="77777777" w:rsidR="007D0189" w:rsidRDefault="000A6B0D">
      <w:pPr>
        <w:pStyle w:val="ListParagraph"/>
        <w:numPr>
          <w:ilvl w:val="0"/>
          <w:numId w:val="44"/>
        </w:numPr>
        <w:tabs>
          <w:tab w:val="left" w:pos="961"/>
        </w:tabs>
        <w:spacing w:line="248" w:lineRule="exact"/>
        <w:ind w:left="961" w:right="0" w:hanging="395"/>
        <w:rPr>
          <w:rFonts w:ascii="Geneva"/>
          <w:sz w:val="20"/>
        </w:rPr>
      </w:pPr>
      <w:r>
        <w:rPr>
          <w:rFonts w:ascii="Geneva"/>
          <w:spacing w:val="-6"/>
          <w:sz w:val="20"/>
        </w:rPr>
        <w:t>4</w:t>
      </w:r>
      <w:r>
        <w:rPr>
          <w:rFonts w:ascii="Geneva"/>
          <w:spacing w:val="-6"/>
          <w:position w:val="7"/>
          <w:sz w:val="15"/>
        </w:rPr>
        <w:t xml:space="preserve">th </w:t>
      </w:r>
      <w:r>
        <w:rPr>
          <w:rFonts w:ascii="Geneva"/>
          <w:spacing w:val="-6"/>
          <w:sz w:val="20"/>
        </w:rPr>
        <w:t>SREG</w:t>
      </w:r>
      <w:r>
        <w:rPr>
          <w:rFonts w:ascii="Geneva"/>
          <w:spacing w:val="-16"/>
          <w:sz w:val="20"/>
        </w:rPr>
        <w:t xml:space="preserve"> </w:t>
      </w:r>
      <w:r>
        <w:rPr>
          <w:rFonts w:ascii="Geneva"/>
          <w:spacing w:val="-6"/>
          <w:sz w:val="20"/>
        </w:rPr>
        <w:t>international</w:t>
      </w:r>
      <w:r>
        <w:rPr>
          <w:rFonts w:ascii="Geneva"/>
          <w:spacing w:val="-16"/>
          <w:sz w:val="20"/>
        </w:rPr>
        <w:t xml:space="preserve"> </w:t>
      </w:r>
      <w:r>
        <w:rPr>
          <w:rFonts w:ascii="Geneva"/>
          <w:spacing w:val="-6"/>
          <w:sz w:val="20"/>
        </w:rPr>
        <w:t>conferenceof</w:t>
      </w:r>
      <w:r>
        <w:rPr>
          <w:rFonts w:ascii="Geneva"/>
          <w:spacing w:val="-16"/>
          <w:sz w:val="20"/>
        </w:rPr>
        <w:t xml:space="preserve"> </w:t>
      </w:r>
      <w:r>
        <w:rPr>
          <w:rFonts w:ascii="Geneva"/>
          <w:spacing w:val="-6"/>
          <w:sz w:val="20"/>
        </w:rPr>
        <w:t>Aestetic</w:t>
      </w:r>
      <w:r>
        <w:rPr>
          <w:rFonts w:ascii="Geneva"/>
          <w:spacing w:val="-16"/>
          <w:sz w:val="20"/>
        </w:rPr>
        <w:t xml:space="preserve"> </w:t>
      </w:r>
      <w:r>
        <w:rPr>
          <w:rFonts w:ascii="Geneva"/>
          <w:spacing w:val="-6"/>
          <w:sz w:val="20"/>
        </w:rPr>
        <w:t>and</w:t>
      </w:r>
      <w:r>
        <w:rPr>
          <w:rFonts w:ascii="Geneva"/>
          <w:spacing w:val="-16"/>
          <w:sz w:val="20"/>
        </w:rPr>
        <w:t xml:space="preserve"> </w:t>
      </w:r>
      <w:r>
        <w:rPr>
          <w:rFonts w:ascii="Geneva"/>
          <w:spacing w:val="-6"/>
          <w:sz w:val="20"/>
        </w:rPr>
        <w:t>Regenerative</w:t>
      </w:r>
      <w:r>
        <w:rPr>
          <w:rFonts w:ascii="Geneva"/>
          <w:spacing w:val="-16"/>
          <w:sz w:val="20"/>
        </w:rPr>
        <w:t xml:space="preserve"> </w:t>
      </w:r>
      <w:r>
        <w:rPr>
          <w:rFonts w:ascii="Geneva"/>
          <w:spacing w:val="-6"/>
          <w:sz w:val="20"/>
        </w:rPr>
        <w:t>medicine</w:t>
      </w:r>
      <w:r>
        <w:rPr>
          <w:rFonts w:ascii="Geneva"/>
          <w:spacing w:val="-16"/>
          <w:sz w:val="20"/>
        </w:rPr>
        <w:t xml:space="preserve"> </w:t>
      </w:r>
      <w:r>
        <w:rPr>
          <w:rFonts w:ascii="Geneva"/>
          <w:spacing w:val="-6"/>
          <w:sz w:val="20"/>
        </w:rPr>
        <w:t>.</w:t>
      </w:r>
      <w:r>
        <w:rPr>
          <w:rFonts w:ascii="Geneva"/>
          <w:spacing w:val="-16"/>
          <w:sz w:val="20"/>
        </w:rPr>
        <w:t xml:space="preserve"> </w:t>
      </w:r>
      <w:r>
        <w:rPr>
          <w:rFonts w:ascii="Geneva"/>
          <w:spacing w:val="-6"/>
          <w:sz w:val="20"/>
        </w:rPr>
        <w:t>15-17</w:t>
      </w:r>
      <w:r>
        <w:rPr>
          <w:rFonts w:ascii="Geneva"/>
          <w:spacing w:val="-16"/>
          <w:sz w:val="20"/>
        </w:rPr>
        <w:t xml:space="preserve"> </w:t>
      </w:r>
      <w:r>
        <w:rPr>
          <w:rFonts w:ascii="Geneva"/>
          <w:spacing w:val="-6"/>
          <w:sz w:val="20"/>
        </w:rPr>
        <w:t>september</w:t>
      </w:r>
      <w:r>
        <w:rPr>
          <w:rFonts w:ascii="Geneva"/>
          <w:spacing w:val="-16"/>
          <w:sz w:val="20"/>
        </w:rPr>
        <w:t xml:space="preserve"> </w:t>
      </w:r>
      <w:r>
        <w:rPr>
          <w:rFonts w:ascii="Geneva"/>
          <w:spacing w:val="-6"/>
          <w:sz w:val="20"/>
        </w:rPr>
        <w:t>2023.</w:t>
      </w:r>
      <w:r>
        <w:rPr>
          <w:rFonts w:ascii="Geneva"/>
          <w:spacing w:val="-16"/>
          <w:sz w:val="20"/>
        </w:rPr>
        <w:t xml:space="preserve"> </w:t>
      </w:r>
      <w:r>
        <w:rPr>
          <w:rFonts w:ascii="Geneva"/>
          <w:spacing w:val="-6"/>
          <w:sz w:val="20"/>
        </w:rPr>
        <w:t>Romania.</w:t>
      </w:r>
    </w:p>
    <w:p w14:paraId="1BA129CC" w14:textId="77777777" w:rsidR="007D0189" w:rsidRDefault="000A6B0D">
      <w:pPr>
        <w:pStyle w:val="ListParagraph"/>
        <w:numPr>
          <w:ilvl w:val="0"/>
          <w:numId w:val="44"/>
        </w:numPr>
        <w:tabs>
          <w:tab w:val="left" w:pos="961"/>
        </w:tabs>
        <w:spacing w:line="240" w:lineRule="exact"/>
        <w:ind w:left="961" w:right="0" w:hanging="395"/>
        <w:rPr>
          <w:rFonts w:ascii="Geneva"/>
          <w:sz w:val="20"/>
        </w:rPr>
      </w:pPr>
      <w:r>
        <w:rPr>
          <w:rFonts w:ascii="Geneva"/>
          <w:spacing w:val="-6"/>
          <w:sz w:val="20"/>
        </w:rPr>
        <w:t>Conferinta</w:t>
      </w:r>
      <w:r>
        <w:rPr>
          <w:rFonts w:ascii="Geneva"/>
          <w:spacing w:val="-14"/>
          <w:sz w:val="20"/>
        </w:rPr>
        <w:t xml:space="preserve"> </w:t>
      </w:r>
      <w:r>
        <w:rPr>
          <w:rFonts w:ascii="Geneva"/>
          <w:spacing w:val="-6"/>
          <w:sz w:val="20"/>
        </w:rPr>
        <w:t>aniversara</w:t>
      </w:r>
      <w:r>
        <w:rPr>
          <w:rFonts w:ascii="Geneva"/>
          <w:spacing w:val="-14"/>
          <w:sz w:val="20"/>
        </w:rPr>
        <w:t xml:space="preserve"> </w:t>
      </w:r>
      <w:r>
        <w:rPr>
          <w:rFonts w:ascii="Geneva"/>
          <w:spacing w:val="-6"/>
          <w:sz w:val="20"/>
        </w:rPr>
        <w:t>SUUB</w:t>
      </w:r>
      <w:r>
        <w:rPr>
          <w:rFonts w:ascii="Geneva"/>
          <w:spacing w:val="-14"/>
          <w:sz w:val="20"/>
        </w:rPr>
        <w:t xml:space="preserve"> </w:t>
      </w:r>
      <w:r>
        <w:rPr>
          <w:rFonts w:ascii="Geneva"/>
          <w:spacing w:val="-6"/>
          <w:sz w:val="20"/>
        </w:rPr>
        <w:t>45</w:t>
      </w:r>
      <w:r>
        <w:rPr>
          <w:rFonts w:ascii="Geneva"/>
          <w:spacing w:val="-14"/>
          <w:sz w:val="20"/>
        </w:rPr>
        <w:t xml:space="preserve"> </w:t>
      </w:r>
      <w:r>
        <w:rPr>
          <w:rFonts w:ascii="Geneva"/>
          <w:spacing w:val="-6"/>
          <w:sz w:val="20"/>
        </w:rPr>
        <w:t>ani.</w:t>
      </w:r>
      <w:r>
        <w:rPr>
          <w:rFonts w:ascii="Geneva"/>
          <w:spacing w:val="-14"/>
          <w:sz w:val="20"/>
        </w:rPr>
        <w:t xml:space="preserve"> </w:t>
      </w:r>
      <w:r>
        <w:rPr>
          <w:rFonts w:ascii="Geneva"/>
          <w:spacing w:val="-6"/>
          <w:sz w:val="20"/>
        </w:rPr>
        <w:t>26-28</w:t>
      </w:r>
      <w:r>
        <w:rPr>
          <w:rFonts w:ascii="Geneva"/>
          <w:spacing w:val="-13"/>
          <w:sz w:val="20"/>
        </w:rPr>
        <w:t xml:space="preserve"> </w:t>
      </w:r>
      <w:r>
        <w:rPr>
          <w:rFonts w:ascii="Geneva"/>
          <w:spacing w:val="-6"/>
          <w:sz w:val="20"/>
        </w:rPr>
        <w:t>septembrie</w:t>
      </w:r>
      <w:r>
        <w:rPr>
          <w:rFonts w:ascii="Geneva"/>
          <w:spacing w:val="-14"/>
          <w:sz w:val="20"/>
        </w:rPr>
        <w:t xml:space="preserve"> </w:t>
      </w:r>
      <w:r>
        <w:rPr>
          <w:rFonts w:ascii="Geneva"/>
          <w:spacing w:val="-6"/>
          <w:sz w:val="20"/>
        </w:rPr>
        <w:t>2023</w:t>
      </w:r>
      <w:r>
        <w:rPr>
          <w:rFonts w:ascii="Geneva"/>
          <w:spacing w:val="-14"/>
          <w:sz w:val="20"/>
        </w:rPr>
        <w:t xml:space="preserve"> </w:t>
      </w:r>
      <w:r>
        <w:rPr>
          <w:rFonts w:ascii="Geneva"/>
          <w:spacing w:val="-6"/>
          <w:sz w:val="20"/>
        </w:rPr>
        <w:t>Bucuresti</w:t>
      </w:r>
      <w:r>
        <w:rPr>
          <w:rFonts w:ascii="Geneva"/>
          <w:spacing w:val="-14"/>
          <w:sz w:val="20"/>
        </w:rPr>
        <w:t xml:space="preserve"> </w:t>
      </w:r>
      <w:r>
        <w:rPr>
          <w:rFonts w:ascii="Geneva"/>
          <w:spacing w:val="-6"/>
          <w:sz w:val="20"/>
        </w:rPr>
        <w:t>Romania</w:t>
      </w:r>
    </w:p>
    <w:p w14:paraId="1BA129CD" w14:textId="77777777" w:rsidR="007D0189" w:rsidRDefault="000A6B0D">
      <w:pPr>
        <w:pStyle w:val="ListParagraph"/>
        <w:numPr>
          <w:ilvl w:val="0"/>
          <w:numId w:val="44"/>
        </w:numPr>
        <w:tabs>
          <w:tab w:val="left" w:pos="961"/>
        </w:tabs>
        <w:spacing w:line="239" w:lineRule="exact"/>
        <w:ind w:left="961" w:right="0" w:hanging="395"/>
        <w:rPr>
          <w:rFonts w:ascii="Geneva"/>
          <w:sz w:val="20"/>
        </w:rPr>
      </w:pPr>
      <w:r>
        <w:rPr>
          <w:rFonts w:ascii="Geneva"/>
          <w:spacing w:val="-6"/>
          <w:sz w:val="20"/>
        </w:rPr>
        <w:t>Forum</w:t>
      </w:r>
      <w:r>
        <w:rPr>
          <w:rFonts w:ascii="Geneva"/>
          <w:spacing w:val="-13"/>
          <w:sz w:val="20"/>
        </w:rPr>
        <w:t xml:space="preserve"> </w:t>
      </w:r>
      <w:r>
        <w:rPr>
          <w:rFonts w:ascii="Geneva"/>
          <w:spacing w:val="-6"/>
          <w:sz w:val="20"/>
        </w:rPr>
        <w:t>Ginecologia.ro</w:t>
      </w:r>
      <w:r>
        <w:rPr>
          <w:rFonts w:ascii="Geneva"/>
          <w:spacing w:val="-12"/>
          <w:sz w:val="20"/>
        </w:rPr>
        <w:t xml:space="preserve"> </w:t>
      </w:r>
      <w:r>
        <w:rPr>
          <w:rFonts w:ascii="Geneva"/>
          <w:spacing w:val="-6"/>
          <w:sz w:val="20"/>
        </w:rPr>
        <w:t>Certitudini</w:t>
      </w:r>
      <w:r>
        <w:rPr>
          <w:rFonts w:ascii="Geneva"/>
          <w:spacing w:val="-13"/>
          <w:sz w:val="20"/>
        </w:rPr>
        <w:t xml:space="preserve"> </w:t>
      </w:r>
      <w:r>
        <w:rPr>
          <w:rFonts w:ascii="Geneva"/>
          <w:spacing w:val="-6"/>
          <w:sz w:val="20"/>
        </w:rPr>
        <w:t>si</w:t>
      </w:r>
      <w:r>
        <w:rPr>
          <w:rFonts w:ascii="Geneva"/>
          <w:spacing w:val="-12"/>
          <w:sz w:val="20"/>
        </w:rPr>
        <w:t xml:space="preserve"> </w:t>
      </w:r>
      <w:r>
        <w:rPr>
          <w:rFonts w:ascii="Geneva"/>
          <w:spacing w:val="-6"/>
          <w:sz w:val="20"/>
        </w:rPr>
        <w:t>controverse</w:t>
      </w:r>
      <w:r>
        <w:rPr>
          <w:rFonts w:ascii="Geneva"/>
          <w:spacing w:val="-12"/>
          <w:sz w:val="20"/>
        </w:rPr>
        <w:t xml:space="preserve"> </w:t>
      </w:r>
      <w:r>
        <w:rPr>
          <w:rFonts w:ascii="Geneva"/>
          <w:spacing w:val="-6"/>
          <w:sz w:val="20"/>
        </w:rPr>
        <w:t>in</w:t>
      </w:r>
      <w:r>
        <w:rPr>
          <w:rFonts w:ascii="Geneva"/>
          <w:spacing w:val="-13"/>
          <w:sz w:val="20"/>
        </w:rPr>
        <w:t xml:space="preserve"> </w:t>
      </w:r>
      <w:r>
        <w:rPr>
          <w:rFonts w:ascii="Geneva"/>
          <w:spacing w:val="-6"/>
          <w:sz w:val="20"/>
        </w:rPr>
        <w:t>Obstetrica-Ginecologie,</w:t>
      </w:r>
      <w:r>
        <w:rPr>
          <w:rFonts w:ascii="Geneva"/>
          <w:spacing w:val="-12"/>
          <w:sz w:val="20"/>
        </w:rPr>
        <w:t xml:space="preserve"> </w:t>
      </w:r>
      <w:r>
        <w:rPr>
          <w:rFonts w:ascii="Geneva"/>
          <w:spacing w:val="-6"/>
          <w:sz w:val="20"/>
        </w:rPr>
        <w:t>12-13.10.2023,</w:t>
      </w:r>
      <w:r>
        <w:rPr>
          <w:rFonts w:ascii="Geneva"/>
          <w:spacing w:val="-13"/>
          <w:sz w:val="20"/>
        </w:rPr>
        <w:t xml:space="preserve"> </w:t>
      </w:r>
      <w:r>
        <w:rPr>
          <w:rFonts w:ascii="Geneva"/>
          <w:spacing w:val="-6"/>
          <w:sz w:val="20"/>
        </w:rPr>
        <w:t>Bucuresti,</w:t>
      </w:r>
      <w:r>
        <w:rPr>
          <w:rFonts w:ascii="Geneva"/>
          <w:spacing w:val="-12"/>
          <w:sz w:val="20"/>
        </w:rPr>
        <w:t xml:space="preserve"> </w:t>
      </w:r>
      <w:r>
        <w:rPr>
          <w:rFonts w:ascii="Geneva"/>
          <w:spacing w:val="-6"/>
          <w:sz w:val="20"/>
        </w:rPr>
        <w:t>Romania</w:t>
      </w:r>
    </w:p>
    <w:p w14:paraId="1BA129CE" w14:textId="77777777" w:rsidR="007D0189" w:rsidRDefault="000A6B0D">
      <w:pPr>
        <w:pStyle w:val="ListParagraph"/>
        <w:numPr>
          <w:ilvl w:val="0"/>
          <w:numId w:val="44"/>
        </w:numPr>
        <w:tabs>
          <w:tab w:val="left" w:pos="961"/>
        </w:tabs>
        <w:spacing w:line="239" w:lineRule="exact"/>
        <w:ind w:left="961" w:right="0" w:hanging="395"/>
        <w:rPr>
          <w:rFonts w:ascii="Geneva"/>
          <w:sz w:val="20"/>
        </w:rPr>
      </w:pPr>
      <w:r>
        <w:rPr>
          <w:rFonts w:ascii="Geneva"/>
          <w:w w:val="90"/>
          <w:sz w:val="20"/>
        </w:rPr>
        <w:t>Anaemia</w:t>
      </w:r>
      <w:r>
        <w:rPr>
          <w:rFonts w:ascii="Geneva"/>
          <w:spacing w:val="2"/>
          <w:sz w:val="20"/>
        </w:rPr>
        <w:t xml:space="preserve"> </w:t>
      </w:r>
      <w:r>
        <w:rPr>
          <w:rFonts w:ascii="Geneva"/>
          <w:w w:val="90"/>
          <w:sz w:val="20"/>
        </w:rPr>
        <w:t>Day</w:t>
      </w:r>
      <w:r>
        <w:rPr>
          <w:rFonts w:ascii="Geneva"/>
          <w:spacing w:val="2"/>
          <w:sz w:val="20"/>
        </w:rPr>
        <w:t xml:space="preserve"> </w:t>
      </w:r>
      <w:r>
        <w:rPr>
          <w:rFonts w:ascii="Geneva"/>
          <w:w w:val="90"/>
          <w:sz w:val="20"/>
        </w:rPr>
        <w:t>2023,</w:t>
      </w:r>
      <w:r>
        <w:rPr>
          <w:rFonts w:ascii="Geneva"/>
          <w:spacing w:val="2"/>
          <w:sz w:val="20"/>
        </w:rPr>
        <w:t xml:space="preserve"> </w:t>
      </w:r>
      <w:r>
        <w:rPr>
          <w:rFonts w:ascii="Geneva"/>
          <w:w w:val="90"/>
          <w:sz w:val="20"/>
        </w:rPr>
        <w:t>8-9</w:t>
      </w:r>
      <w:r>
        <w:rPr>
          <w:rFonts w:ascii="Geneva"/>
          <w:spacing w:val="2"/>
          <w:sz w:val="20"/>
        </w:rPr>
        <w:t xml:space="preserve"> </w:t>
      </w:r>
      <w:r>
        <w:rPr>
          <w:rFonts w:ascii="Geneva"/>
          <w:w w:val="90"/>
          <w:sz w:val="20"/>
        </w:rPr>
        <w:t>october</w:t>
      </w:r>
      <w:r>
        <w:rPr>
          <w:rFonts w:ascii="Geneva"/>
          <w:spacing w:val="2"/>
          <w:sz w:val="20"/>
        </w:rPr>
        <w:t xml:space="preserve"> </w:t>
      </w:r>
      <w:r>
        <w:rPr>
          <w:rFonts w:ascii="Geneva"/>
          <w:w w:val="90"/>
          <w:sz w:val="20"/>
        </w:rPr>
        <w:t>2023,</w:t>
      </w:r>
      <w:r>
        <w:rPr>
          <w:rFonts w:ascii="Geneva"/>
          <w:spacing w:val="2"/>
          <w:sz w:val="20"/>
        </w:rPr>
        <w:t xml:space="preserve"> </w:t>
      </w:r>
      <w:r>
        <w:rPr>
          <w:rFonts w:ascii="Geneva"/>
          <w:w w:val="90"/>
          <w:sz w:val="20"/>
        </w:rPr>
        <w:t>Copenhagen,</w:t>
      </w:r>
      <w:r>
        <w:rPr>
          <w:rFonts w:ascii="Geneva"/>
          <w:spacing w:val="2"/>
          <w:sz w:val="20"/>
        </w:rPr>
        <w:t xml:space="preserve"> </w:t>
      </w:r>
      <w:r>
        <w:rPr>
          <w:rFonts w:ascii="Geneva"/>
          <w:spacing w:val="-2"/>
          <w:w w:val="90"/>
          <w:sz w:val="20"/>
        </w:rPr>
        <w:t>Denmark</w:t>
      </w:r>
    </w:p>
    <w:p w14:paraId="1BA129CF" w14:textId="77777777" w:rsidR="007D0189" w:rsidRDefault="000A6B0D">
      <w:pPr>
        <w:spacing w:line="239" w:lineRule="exact"/>
        <w:ind w:left="566"/>
        <w:rPr>
          <w:rFonts w:ascii="Geneva"/>
          <w:sz w:val="20"/>
        </w:rPr>
      </w:pPr>
      <w:r>
        <w:rPr>
          <w:rFonts w:ascii="Arial"/>
          <w:b/>
          <w:spacing w:val="-6"/>
          <w:sz w:val="20"/>
        </w:rPr>
        <w:t>.</w:t>
      </w:r>
      <w:r>
        <w:rPr>
          <w:rFonts w:ascii="Geneva"/>
          <w:spacing w:val="-6"/>
          <w:sz w:val="20"/>
        </w:rPr>
        <w:t>Modern</w:t>
      </w:r>
      <w:r>
        <w:rPr>
          <w:rFonts w:ascii="Geneva"/>
          <w:spacing w:val="-12"/>
          <w:sz w:val="20"/>
        </w:rPr>
        <w:t xml:space="preserve"> </w:t>
      </w:r>
      <w:r>
        <w:rPr>
          <w:rFonts w:ascii="Geneva"/>
          <w:spacing w:val="-6"/>
          <w:sz w:val="20"/>
        </w:rPr>
        <w:t>Treatments</w:t>
      </w:r>
      <w:r>
        <w:rPr>
          <w:rFonts w:ascii="Geneva"/>
          <w:spacing w:val="-11"/>
          <w:sz w:val="20"/>
        </w:rPr>
        <w:t xml:space="preserve"> </w:t>
      </w:r>
      <w:r>
        <w:rPr>
          <w:rFonts w:ascii="Geneva"/>
          <w:spacing w:val="-6"/>
          <w:sz w:val="20"/>
        </w:rPr>
        <w:t>with</w:t>
      </w:r>
      <w:r>
        <w:rPr>
          <w:rFonts w:ascii="Geneva"/>
          <w:spacing w:val="-11"/>
          <w:sz w:val="20"/>
        </w:rPr>
        <w:t xml:space="preserve"> </w:t>
      </w:r>
      <w:r>
        <w:rPr>
          <w:rFonts w:ascii="Geneva"/>
          <w:spacing w:val="-6"/>
          <w:sz w:val="20"/>
        </w:rPr>
        <w:t>Ayurvedic</w:t>
      </w:r>
      <w:r>
        <w:rPr>
          <w:rFonts w:ascii="Geneva"/>
          <w:spacing w:val="-11"/>
          <w:sz w:val="20"/>
        </w:rPr>
        <w:t xml:space="preserve"> </w:t>
      </w:r>
      <w:r>
        <w:rPr>
          <w:rFonts w:ascii="Geneva"/>
          <w:spacing w:val="-6"/>
          <w:sz w:val="20"/>
        </w:rPr>
        <w:t>Priciples</w:t>
      </w:r>
      <w:r>
        <w:rPr>
          <w:rFonts w:ascii="Geneva"/>
          <w:spacing w:val="-11"/>
          <w:sz w:val="20"/>
        </w:rPr>
        <w:t xml:space="preserve"> </w:t>
      </w:r>
      <w:r>
        <w:rPr>
          <w:rFonts w:ascii="Geneva"/>
          <w:spacing w:val="-6"/>
          <w:sz w:val="20"/>
        </w:rPr>
        <w:t>31</w:t>
      </w:r>
      <w:r>
        <w:rPr>
          <w:rFonts w:ascii="Geneva"/>
          <w:spacing w:val="-11"/>
          <w:sz w:val="20"/>
        </w:rPr>
        <w:t xml:space="preserve"> </w:t>
      </w:r>
      <w:r>
        <w:rPr>
          <w:rFonts w:ascii="Geneva"/>
          <w:spacing w:val="-6"/>
          <w:sz w:val="20"/>
        </w:rPr>
        <w:t>octombrie</w:t>
      </w:r>
      <w:r>
        <w:rPr>
          <w:rFonts w:ascii="Geneva"/>
          <w:spacing w:val="-11"/>
          <w:sz w:val="20"/>
        </w:rPr>
        <w:t xml:space="preserve"> </w:t>
      </w:r>
      <w:r>
        <w:rPr>
          <w:rFonts w:ascii="Geneva"/>
          <w:spacing w:val="-6"/>
          <w:sz w:val="20"/>
        </w:rPr>
        <w:t>2023,</w:t>
      </w:r>
      <w:r>
        <w:rPr>
          <w:rFonts w:ascii="Geneva"/>
          <w:spacing w:val="-11"/>
          <w:sz w:val="20"/>
        </w:rPr>
        <w:t xml:space="preserve"> </w:t>
      </w:r>
      <w:r>
        <w:rPr>
          <w:rFonts w:ascii="Geneva"/>
          <w:spacing w:val="-6"/>
          <w:sz w:val="20"/>
        </w:rPr>
        <w:t>Kerala,</w:t>
      </w:r>
      <w:r>
        <w:rPr>
          <w:rFonts w:ascii="Geneva"/>
          <w:spacing w:val="-11"/>
          <w:sz w:val="20"/>
        </w:rPr>
        <w:t xml:space="preserve"> </w:t>
      </w:r>
      <w:r>
        <w:rPr>
          <w:rFonts w:ascii="Geneva"/>
          <w:spacing w:val="-6"/>
          <w:sz w:val="20"/>
        </w:rPr>
        <w:t>India</w:t>
      </w:r>
    </w:p>
    <w:p w14:paraId="1BA129D0" w14:textId="77777777" w:rsidR="007D0189" w:rsidRDefault="000A6B0D">
      <w:pPr>
        <w:pStyle w:val="ListParagraph"/>
        <w:numPr>
          <w:ilvl w:val="0"/>
          <w:numId w:val="44"/>
        </w:numPr>
        <w:tabs>
          <w:tab w:val="left" w:pos="961"/>
        </w:tabs>
        <w:spacing w:line="239" w:lineRule="exact"/>
        <w:ind w:left="961" w:right="0" w:hanging="395"/>
        <w:rPr>
          <w:rFonts w:ascii="Geneva" w:hAnsi="Geneva"/>
          <w:sz w:val="20"/>
        </w:rPr>
      </w:pPr>
      <w:r>
        <w:rPr>
          <w:rFonts w:ascii="Geneva" w:hAnsi="Geneva"/>
          <w:w w:val="90"/>
          <w:sz w:val="20"/>
        </w:rPr>
        <w:t>Congresul</w:t>
      </w:r>
      <w:r>
        <w:rPr>
          <w:rFonts w:ascii="Geneva" w:hAnsi="Geneva"/>
          <w:spacing w:val="11"/>
          <w:sz w:val="20"/>
        </w:rPr>
        <w:t xml:space="preserve"> </w:t>
      </w:r>
      <w:r>
        <w:rPr>
          <w:rFonts w:ascii="Geneva" w:hAnsi="Geneva"/>
          <w:w w:val="90"/>
          <w:sz w:val="20"/>
        </w:rPr>
        <w:t>UMF</w:t>
      </w:r>
      <w:r>
        <w:rPr>
          <w:rFonts w:ascii="Geneva" w:hAnsi="Geneva"/>
          <w:spacing w:val="11"/>
          <w:sz w:val="20"/>
        </w:rPr>
        <w:t xml:space="preserve"> </w:t>
      </w:r>
      <w:r>
        <w:rPr>
          <w:rFonts w:ascii="Geneva" w:hAnsi="Geneva"/>
          <w:w w:val="90"/>
          <w:sz w:val="20"/>
        </w:rPr>
        <w:t>“Carol</w:t>
      </w:r>
      <w:r>
        <w:rPr>
          <w:rFonts w:ascii="Geneva" w:hAnsi="Geneva"/>
          <w:spacing w:val="11"/>
          <w:sz w:val="20"/>
        </w:rPr>
        <w:t xml:space="preserve"> </w:t>
      </w:r>
      <w:r>
        <w:rPr>
          <w:rFonts w:ascii="Geneva" w:hAnsi="Geneva"/>
          <w:w w:val="90"/>
          <w:sz w:val="20"/>
        </w:rPr>
        <w:t>Davila”,</w:t>
      </w:r>
      <w:r>
        <w:rPr>
          <w:rFonts w:ascii="Geneva" w:hAnsi="Geneva"/>
          <w:spacing w:val="11"/>
          <w:sz w:val="20"/>
        </w:rPr>
        <w:t xml:space="preserve"> </w:t>
      </w:r>
      <w:r>
        <w:rPr>
          <w:rFonts w:ascii="Geneva" w:hAnsi="Geneva"/>
          <w:w w:val="90"/>
          <w:sz w:val="20"/>
        </w:rPr>
        <w:t>24-26</w:t>
      </w:r>
      <w:r>
        <w:rPr>
          <w:rFonts w:ascii="Geneva" w:hAnsi="Geneva"/>
          <w:spacing w:val="11"/>
          <w:sz w:val="20"/>
        </w:rPr>
        <w:t xml:space="preserve"> </w:t>
      </w:r>
      <w:r>
        <w:rPr>
          <w:rFonts w:ascii="Geneva" w:hAnsi="Geneva"/>
          <w:w w:val="90"/>
          <w:sz w:val="20"/>
        </w:rPr>
        <w:t>octombrie</w:t>
      </w:r>
      <w:r>
        <w:rPr>
          <w:rFonts w:ascii="Geneva" w:hAnsi="Geneva"/>
          <w:spacing w:val="12"/>
          <w:sz w:val="20"/>
        </w:rPr>
        <w:t xml:space="preserve"> </w:t>
      </w:r>
      <w:r>
        <w:rPr>
          <w:rFonts w:ascii="Geneva" w:hAnsi="Geneva"/>
          <w:w w:val="90"/>
          <w:sz w:val="20"/>
        </w:rPr>
        <w:t>2024,</w:t>
      </w:r>
      <w:r>
        <w:rPr>
          <w:rFonts w:ascii="Geneva" w:hAnsi="Geneva"/>
          <w:spacing w:val="11"/>
          <w:sz w:val="20"/>
        </w:rPr>
        <w:t xml:space="preserve"> </w:t>
      </w:r>
      <w:r>
        <w:rPr>
          <w:rFonts w:ascii="Geneva" w:hAnsi="Geneva"/>
          <w:w w:val="90"/>
          <w:sz w:val="20"/>
        </w:rPr>
        <w:t>Bucuresti,</w:t>
      </w:r>
      <w:r>
        <w:rPr>
          <w:rFonts w:ascii="Geneva" w:hAnsi="Geneva"/>
          <w:spacing w:val="11"/>
          <w:sz w:val="20"/>
        </w:rPr>
        <w:t xml:space="preserve"> </w:t>
      </w:r>
      <w:r>
        <w:rPr>
          <w:rFonts w:ascii="Geneva" w:hAnsi="Geneva"/>
          <w:spacing w:val="-2"/>
          <w:w w:val="90"/>
          <w:sz w:val="20"/>
        </w:rPr>
        <w:t>Romania</w:t>
      </w:r>
    </w:p>
    <w:p w14:paraId="1BA129D1" w14:textId="77777777" w:rsidR="007D0189" w:rsidRDefault="000A6B0D">
      <w:pPr>
        <w:pStyle w:val="ListParagraph"/>
        <w:numPr>
          <w:ilvl w:val="0"/>
          <w:numId w:val="44"/>
        </w:numPr>
        <w:tabs>
          <w:tab w:val="left" w:pos="961"/>
        </w:tabs>
        <w:spacing w:line="239" w:lineRule="exact"/>
        <w:ind w:left="961" w:right="0" w:hanging="395"/>
        <w:rPr>
          <w:rFonts w:ascii="Geneva"/>
          <w:sz w:val="20"/>
        </w:rPr>
      </w:pPr>
      <w:r>
        <w:rPr>
          <w:rFonts w:ascii="Geneva"/>
          <w:spacing w:val="-4"/>
          <w:sz w:val="20"/>
        </w:rPr>
        <w:t>A</w:t>
      </w:r>
      <w:r>
        <w:rPr>
          <w:rFonts w:ascii="Geneva"/>
          <w:spacing w:val="-5"/>
          <w:sz w:val="20"/>
        </w:rPr>
        <w:t xml:space="preserve"> </w:t>
      </w:r>
      <w:r>
        <w:rPr>
          <w:rFonts w:ascii="Geneva"/>
          <w:spacing w:val="-4"/>
          <w:sz w:val="20"/>
        </w:rPr>
        <w:t>XIII-a</w:t>
      </w:r>
      <w:r>
        <w:rPr>
          <w:rFonts w:ascii="Geneva"/>
          <w:spacing w:val="-5"/>
          <w:sz w:val="20"/>
        </w:rPr>
        <w:t xml:space="preserve"> </w:t>
      </w:r>
      <w:r>
        <w:rPr>
          <w:rFonts w:ascii="Geneva"/>
          <w:spacing w:val="-4"/>
          <w:sz w:val="20"/>
        </w:rPr>
        <w:t>Conferinta a</w:t>
      </w:r>
      <w:r>
        <w:rPr>
          <w:rFonts w:ascii="Geneva"/>
          <w:spacing w:val="-5"/>
          <w:sz w:val="20"/>
        </w:rPr>
        <w:t xml:space="preserve"> </w:t>
      </w:r>
      <w:r>
        <w:rPr>
          <w:rFonts w:ascii="Geneva"/>
          <w:spacing w:val="-4"/>
          <w:sz w:val="20"/>
        </w:rPr>
        <w:t>Colegiului</w:t>
      </w:r>
      <w:r>
        <w:rPr>
          <w:rFonts w:ascii="Geneva"/>
          <w:spacing w:val="-5"/>
          <w:sz w:val="20"/>
        </w:rPr>
        <w:t xml:space="preserve"> </w:t>
      </w:r>
      <w:r>
        <w:rPr>
          <w:rFonts w:ascii="Geneva"/>
          <w:spacing w:val="-4"/>
          <w:sz w:val="20"/>
        </w:rPr>
        <w:t>Medicilor din</w:t>
      </w:r>
      <w:r>
        <w:rPr>
          <w:rFonts w:ascii="Geneva"/>
          <w:spacing w:val="-5"/>
          <w:sz w:val="20"/>
        </w:rPr>
        <w:t xml:space="preserve"> </w:t>
      </w:r>
      <w:r>
        <w:rPr>
          <w:rFonts w:ascii="Geneva"/>
          <w:spacing w:val="-4"/>
          <w:sz w:val="20"/>
        </w:rPr>
        <w:t>Municipiul Bucuresti,</w:t>
      </w:r>
      <w:r>
        <w:rPr>
          <w:rFonts w:ascii="Geneva"/>
          <w:spacing w:val="-5"/>
          <w:sz w:val="20"/>
        </w:rPr>
        <w:t xml:space="preserve"> </w:t>
      </w:r>
      <w:r>
        <w:rPr>
          <w:rFonts w:ascii="Geneva"/>
          <w:spacing w:val="-4"/>
          <w:sz w:val="20"/>
        </w:rPr>
        <w:t>12-15</w:t>
      </w:r>
      <w:r>
        <w:rPr>
          <w:rFonts w:ascii="Geneva"/>
          <w:spacing w:val="-5"/>
          <w:sz w:val="20"/>
        </w:rPr>
        <w:t xml:space="preserve"> </w:t>
      </w:r>
      <w:r>
        <w:rPr>
          <w:rFonts w:ascii="Geneva"/>
          <w:spacing w:val="-4"/>
          <w:sz w:val="20"/>
        </w:rPr>
        <w:t>februarie 2025</w:t>
      </w:r>
    </w:p>
    <w:p w14:paraId="1BA129D2" w14:textId="77777777" w:rsidR="007D0189" w:rsidRDefault="000A6B0D">
      <w:pPr>
        <w:pStyle w:val="ListParagraph"/>
        <w:numPr>
          <w:ilvl w:val="0"/>
          <w:numId w:val="44"/>
        </w:numPr>
        <w:tabs>
          <w:tab w:val="left" w:pos="961"/>
        </w:tabs>
        <w:spacing w:line="239" w:lineRule="exact"/>
        <w:ind w:left="961" w:right="0" w:hanging="395"/>
        <w:rPr>
          <w:rFonts w:ascii="Geneva"/>
          <w:sz w:val="20"/>
        </w:rPr>
      </w:pPr>
      <w:r>
        <w:rPr>
          <w:rFonts w:ascii="Geneva"/>
          <w:spacing w:val="-6"/>
          <w:sz w:val="20"/>
        </w:rPr>
        <w:t>Endocrinologia- intre clasic</w:t>
      </w:r>
      <w:r>
        <w:rPr>
          <w:rFonts w:ascii="Geneva"/>
          <w:spacing w:val="-5"/>
          <w:sz w:val="20"/>
        </w:rPr>
        <w:t xml:space="preserve"> </w:t>
      </w:r>
      <w:r>
        <w:rPr>
          <w:rFonts w:ascii="Geneva"/>
          <w:spacing w:val="-6"/>
          <w:sz w:val="20"/>
        </w:rPr>
        <w:t>si modern;</w:t>
      </w:r>
      <w:r>
        <w:rPr>
          <w:rFonts w:ascii="Geneva"/>
          <w:spacing w:val="-5"/>
          <w:sz w:val="20"/>
        </w:rPr>
        <w:t xml:space="preserve"> </w:t>
      </w:r>
      <w:r>
        <w:rPr>
          <w:rFonts w:ascii="Geneva"/>
          <w:spacing w:val="-6"/>
          <w:sz w:val="20"/>
        </w:rPr>
        <w:t>Bucuresti; 28.02-01.03.2025</w:t>
      </w:r>
    </w:p>
    <w:p w14:paraId="1BA129D3" w14:textId="77777777" w:rsidR="007D0189" w:rsidRDefault="000A6B0D">
      <w:pPr>
        <w:pStyle w:val="ListParagraph"/>
        <w:numPr>
          <w:ilvl w:val="0"/>
          <w:numId w:val="44"/>
        </w:numPr>
        <w:tabs>
          <w:tab w:val="left" w:pos="961"/>
        </w:tabs>
        <w:spacing w:before="8" w:line="216" w:lineRule="auto"/>
        <w:ind w:left="566" w:right="289" w:firstLine="0"/>
        <w:rPr>
          <w:rFonts w:ascii="Geneva" w:hAnsi="Geneva"/>
          <w:sz w:val="20"/>
        </w:rPr>
      </w:pPr>
      <w:r>
        <w:rPr>
          <w:rFonts w:ascii="Geneva" w:hAnsi="Geneva"/>
          <w:sz w:val="20"/>
        </w:rPr>
        <w:t>Forum</w:t>
      </w:r>
      <w:r>
        <w:rPr>
          <w:rFonts w:ascii="Geneva" w:hAnsi="Geneva"/>
          <w:spacing w:val="8"/>
          <w:sz w:val="20"/>
        </w:rPr>
        <w:t xml:space="preserve"> </w:t>
      </w:r>
      <w:r>
        <w:rPr>
          <w:rFonts w:ascii="Geneva" w:hAnsi="Geneva"/>
          <w:sz w:val="20"/>
        </w:rPr>
        <w:t>Ginecologia.ro</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Certitudini</w:t>
      </w:r>
      <w:r>
        <w:rPr>
          <w:rFonts w:ascii="Geneva" w:hAnsi="Geneva"/>
          <w:spacing w:val="8"/>
          <w:sz w:val="20"/>
        </w:rPr>
        <w:t xml:space="preserve"> </w:t>
      </w:r>
      <w:r>
        <w:rPr>
          <w:rFonts w:ascii="Geneva" w:hAnsi="Geneva"/>
          <w:sz w:val="20"/>
        </w:rPr>
        <w:t>si</w:t>
      </w:r>
      <w:r>
        <w:rPr>
          <w:rFonts w:ascii="Geneva" w:hAnsi="Geneva"/>
          <w:spacing w:val="8"/>
          <w:sz w:val="20"/>
        </w:rPr>
        <w:t xml:space="preserve"> </w:t>
      </w:r>
      <w:r>
        <w:rPr>
          <w:rFonts w:ascii="Geneva" w:hAnsi="Geneva"/>
          <w:sz w:val="20"/>
        </w:rPr>
        <w:t>controverse</w:t>
      </w:r>
      <w:r>
        <w:rPr>
          <w:rFonts w:ascii="Geneva" w:hAnsi="Geneva"/>
          <w:spacing w:val="8"/>
          <w:sz w:val="20"/>
        </w:rPr>
        <w:t xml:space="preserve"> </w:t>
      </w:r>
      <w:r>
        <w:rPr>
          <w:rFonts w:ascii="Geneva" w:hAnsi="Geneva"/>
          <w:sz w:val="20"/>
        </w:rPr>
        <w:t>in</w:t>
      </w:r>
      <w:r>
        <w:rPr>
          <w:rFonts w:ascii="Geneva" w:hAnsi="Geneva"/>
          <w:spacing w:val="8"/>
          <w:sz w:val="20"/>
        </w:rPr>
        <w:t xml:space="preserve"> </w:t>
      </w:r>
      <w:r>
        <w:rPr>
          <w:rFonts w:ascii="Geneva" w:hAnsi="Geneva"/>
          <w:sz w:val="20"/>
        </w:rPr>
        <w:t>Obstetrica-Ginecologie,</w:t>
      </w:r>
      <w:r>
        <w:rPr>
          <w:rFonts w:ascii="Geneva" w:hAnsi="Geneva"/>
          <w:spacing w:val="8"/>
          <w:sz w:val="20"/>
        </w:rPr>
        <w:t xml:space="preserve"> </w:t>
      </w:r>
      <w:r>
        <w:rPr>
          <w:rFonts w:ascii="Geneva" w:hAnsi="Geneva"/>
          <w:sz w:val="20"/>
        </w:rPr>
        <w:t>12-13</w:t>
      </w:r>
      <w:r>
        <w:rPr>
          <w:rFonts w:ascii="Geneva" w:hAnsi="Geneva"/>
          <w:spacing w:val="8"/>
          <w:sz w:val="20"/>
        </w:rPr>
        <w:t xml:space="preserve"> </w:t>
      </w:r>
      <w:r>
        <w:rPr>
          <w:rFonts w:ascii="Geneva" w:hAnsi="Geneva"/>
          <w:sz w:val="20"/>
        </w:rPr>
        <w:t>februarie</w:t>
      </w:r>
      <w:r>
        <w:rPr>
          <w:rFonts w:ascii="Geneva" w:hAnsi="Geneva"/>
          <w:spacing w:val="8"/>
          <w:sz w:val="20"/>
        </w:rPr>
        <w:t xml:space="preserve"> </w:t>
      </w:r>
      <w:r>
        <w:rPr>
          <w:rFonts w:ascii="Geneva" w:hAnsi="Geneva"/>
          <w:sz w:val="20"/>
        </w:rPr>
        <w:t>2025,</w:t>
      </w:r>
      <w:r>
        <w:rPr>
          <w:rFonts w:ascii="Geneva" w:hAnsi="Geneva"/>
          <w:spacing w:val="8"/>
          <w:sz w:val="20"/>
        </w:rPr>
        <w:t xml:space="preserve"> </w:t>
      </w:r>
      <w:r>
        <w:rPr>
          <w:rFonts w:ascii="Geneva" w:hAnsi="Geneva"/>
          <w:sz w:val="20"/>
        </w:rPr>
        <w:t xml:space="preserve">Bucuresti, </w:t>
      </w:r>
      <w:r>
        <w:rPr>
          <w:rFonts w:ascii="Geneva" w:hAnsi="Geneva"/>
          <w:spacing w:val="-2"/>
          <w:sz w:val="20"/>
        </w:rPr>
        <w:t>Romania</w:t>
      </w:r>
    </w:p>
    <w:p w14:paraId="1BA129D4" w14:textId="77777777" w:rsidR="007D0189" w:rsidRDefault="000A6B0D">
      <w:pPr>
        <w:pStyle w:val="ListParagraph"/>
        <w:numPr>
          <w:ilvl w:val="0"/>
          <w:numId w:val="44"/>
        </w:numPr>
        <w:tabs>
          <w:tab w:val="left" w:pos="961"/>
        </w:tabs>
        <w:spacing w:line="222" w:lineRule="exact"/>
        <w:ind w:left="961" w:right="0" w:hanging="395"/>
        <w:rPr>
          <w:rFonts w:ascii="Geneva" w:hAnsi="Geneva"/>
          <w:sz w:val="20"/>
        </w:rPr>
      </w:pPr>
      <w:r>
        <w:rPr>
          <w:rFonts w:ascii="Geneva" w:hAnsi="Geneva"/>
          <w:w w:val="90"/>
          <w:sz w:val="20"/>
        </w:rPr>
        <w:t>Conferinta</w:t>
      </w:r>
      <w:r>
        <w:rPr>
          <w:rFonts w:ascii="Geneva" w:hAnsi="Geneva"/>
          <w:spacing w:val="9"/>
          <w:sz w:val="20"/>
        </w:rPr>
        <w:t xml:space="preserve"> </w:t>
      </w:r>
      <w:r>
        <w:rPr>
          <w:rFonts w:ascii="Geneva" w:hAnsi="Geneva"/>
          <w:w w:val="90"/>
          <w:sz w:val="20"/>
        </w:rPr>
        <w:t>nationala</w:t>
      </w:r>
      <w:r>
        <w:rPr>
          <w:rFonts w:ascii="Geneva" w:hAnsi="Geneva"/>
          <w:spacing w:val="10"/>
          <w:sz w:val="20"/>
        </w:rPr>
        <w:t xml:space="preserve"> </w:t>
      </w:r>
      <w:r>
        <w:rPr>
          <w:rFonts w:ascii="Geneva" w:hAnsi="Geneva"/>
          <w:w w:val="90"/>
          <w:sz w:val="20"/>
        </w:rPr>
        <w:t>“Endocrinologia</w:t>
      </w:r>
      <w:r>
        <w:rPr>
          <w:rFonts w:ascii="Geneva" w:hAnsi="Geneva"/>
          <w:spacing w:val="10"/>
          <w:sz w:val="20"/>
        </w:rPr>
        <w:t xml:space="preserve"> </w:t>
      </w:r>
      <w:r>
        <w:rPr>
          <w:rFonts w:ascii="Geneva" w:hAnsi="Geneva"/>
          <w:w w:val="90"/>
          <w:sz w:val="20"/>
        </w:rPr>
        <w:t>intre</w:t>
      </w:r>
      <w:r>
        <w:rPr>
          <w:rFonts w:ascii="Geneva" w:hAnsi="Geneva"/>
          <w:spacing w:val="10"/>
          <w:sz w:val="20"/>
        </w:rPr>
        <w:t xml:space="preserve"> </w:t>
      </w:r>
      <w:r>
        <w:rPr>
          <w:rFonts w:ascii="Geneva" w:hAnsi="Geneva"/>
          <w:w w:val="90"/>
          <w:sz w:val="20"/>
        </w:rPr>
        <w:t>clasic</w:t>
      </w:r>
      <w:r>
        <w:rPr>
          <w:rFonts w:ascii="Geneva" w:hAnsi="Geneva"/>
          <w:spacing w:val="10"/>
          <w:sz w:val="20"/>
        </w:rPr>
        <w:t xml:space="preserve"> </w:t>
      </w:r>
      <w:r>
        <w:rPr>
          <w:rFonts w:ascii="Geneva" w:hAnsi="Geneva"/>
          <w:w w:val="90"/>
          <w:sz w:val="20"/>
        </w:rPr>
        <w:t>si</w:t>
      </w:r>
      <w:r>
        <w:rPr>
          <w:rFonts w:ascii="Geneva" w:hAnsi="Geneva"/>
          <w:spacing w:val="10"/>
          <w:sz w:val="20"/>
        </w:rPr>
        <w:t xml:space="preserve"> </w:t>
      </w:r>
      <w:r>
        <w:rPr>
          <w:rFonts w:ascii="Geneva" w:hAnsi="Geneva"/>
          <w:w w:val="90"/>
          <w:sz w:val="20"/>
        </w:rPr>
        <w:t>modern</w:t>
      </w:r>
      <w:r>
        <w:rPr>
          <w:rFonts w:ascii="Geneva" w:hAnsi="Geneva"/>
          <w:spacing w:val="10"/>
          <w:sz w:val="20"/>
        </w:rPr>
        <w:t xml:space="preserve"> </w:t>
      </w:r>
      <w:r>
        <w:rPr>
          <w:rFonts w:ascii="Geneva" w:hAnsi="Geneva"/>
          <w:w w:val="90"/>
          <w:sz w:val="20"/>
        </w:rPr>
        <w:t>–</w:t>
      </w:r>
      <w:r>
        <w:rPr>
          <w:rFonts w:ascii="Geneva" w:hAnsi="Geneva"/>
          <w:spacing w:val="10"/>
          <w:sz w:val="20"/>
        </w:rPr>
        <w:t xml:space="preserve"> </w:t>
      </w:r>
      <w:r>
        <w:rPr>
          <w:rFonts w:ascii="Geneva" w:hAnsi="Geneva"/>
          <w:w w:val="90"/>
          <w:sz w:val="20"/>
        </w:rPr>
        <w:t>editia</w:t>
      </w:r>
      <w:r>
        <w:rPr>
          <w:rFonts w:ascii="Geneva" w:hAnsi="Geneva"/>
          <w:spacing w:val="10"/>
          <w:sz w:val="20"/>
        </w:rPr>
        <w:t xml:space="preserve"> </w:t>
      </w:r>
      <w:r>
        <w:rPr>
          <w:rFonts w:ascii="Geneva" w:hAnsi="Geneva"/>
          <w:w w:val="90"/>
          <w:sz w:val="20"/>
        </w:rPr>
        <w:t>a</w:t>
      </w:r>
      <w:r>
        <w:rPr>
          <w:rFonts w:ascii="Geneva" w:hAnsi="Geneva"/>
          <w:spacing w:val="10"/>
          <w:sz w:val="20"/>
        </w:rPr>
        <w:t xml:space="preserve"> </w:t>
      </w:r>
      <w:r>
        <w:rPr>
          <w:rFonts w:ascii="Geneva" w:hAnsi="Geneva"/>
          <w:w w:val="90"/>
          <w:sz w:val="20"/>
        </w:rPr>
        <w:t>IXa”,</w:t>
      </w:r>
      <w:r>
        <w:rPr>
          <w:rFonts w:ascii="Geneva" w:hAnsi="Geneva"/>
          <w:spacing w:val="10"/>
          <w:sz w:val="20"/>
        </w:rPr>
        <w:t xml:space="preserve"> </w:t>
      </w:r>
      <w:r>
        <w:rPr>
          <w:rFonts w:ascii="Geneva" w:hAnsi="Geneva"/>
          <w:w w:val="90"/>
          <w:sz w:val="20"/>
        </w:rPr>
        <w:t>28.02.25-01.03.25,</w:t>
      </w:r>
      <w:r>
        <w:rPr>
          <w:rFonts w:ascii="Geneva" w:hAnsi="Geneva"/>
          <w:spacing w:val="10"/>
          <w:sz w:val="20"/>
        </w:rPr>
        <w:t xml:space="preserve"> </w:t>
      </w:r>
      <w:r>
        <w:rPr>
          <w:rFonts w:ascii="Geneva" w:hAnsi="Geneva"/>
          <w:spacing w:val="-2"/>
          <w:w w:val="90"/>
          <w:sz w:val="20"/>
        </w:rPr>
        <w:t>Online</w:t>
      </w:r>
    </w:p>
    <w:p w14:paraId="1BA129D5" w14:textId="77777777" w:rsidR="007D0189" w:rsidRDefault="000A6B0D">
      <w:pPr>
        <w:spacing w:line="248" w:lineRule="exact"/>
        <w:ind w:left="566"/>
        <w:rPr>
          <w:rFonts w:ascii="Geneva"/>
          <w:sz w:val="20"/>
        </w:rPr>
      </w:pPr>
      <w:r>
        <w:rPr>
          <w:rFonts w:ascii="Arial"/>
          <w:b/>
          <w:w w:val="90"/>
          <w:sz w:val="20"/>
        </w:rPr>
        <w:t>235.</w:t>
      </w:r>
      <w:r>
        <w:rPr>
          <w:rFonts w:ascii="Geneva"/>
          <w:w w:val="90"/>
          <w:sz w:val="20"/>
        </w:rPr>
        <w:t>11</w:t>
      </w:r>
      <w:r>
        <w:rPr>
          <w:rFonts w:ascii="Geneva"/>
          <w:w w:val="90"/>
          <w:position w:val="7"/>
          <w:sz w:val="15"/>
        </w:rPr>
        <w:t>th</w:t>
      </w:r>
      <w:r>
        <w:rPr>
          <w:rFonts w:ascii="Geneva"/>
          <w:spacing w:val="26"/>
          <w:position w:val="7"/>
          <w:sz w:val="15"/>
        </w:rPr>
        <w:t xml:space="preserve"> </w:t>
      </w:r>
      <w:r>
        <w:rPr>
          <w:rFonts w:ascii="Geneva"/>
          <w:w w:val="90"/>
          <w:sz w:val="20"/>
        </w:rPr>
        <w:t>SEUD</w:t>
      </w:r>
      <w:r>
        <w:rPr>
          <w:rFonts w:ascii="Geneva"/>
          <w:spacing w:val="9"/>
          <w:sz w:val="20"/>
        </w:rPr>
        <w:t xml:space="preserve"> </w:t>
      </w:r>
      <w:r>
        <w:rPr>
          <w:rFonts w:ascii="Geneva"/>
          <w:w w:val="90"/>
          <w:sz w:val="20"/>
        </w:rPr>
        <w:t>annual</w:t>
      </w:r>
      <w:r>
        <w:rPr>
          <w:rFonts w:ascii="Geneva"/>
          <w:spacing w:val="10"/>
          <w:sz w:val="20"/>
        </w:rPr>
        <w:t xml:space="preserve"> </w:t>
      </w:r>
      <w:r>
        <w:rPr>
          <w:rFonts w:ascii="Geneva"/>
          <w:w w:val="90"/>
          <w:sz w:val="20"/>
        </w:rPr>
        <w:t>congress,</w:t>
      </w:r>
      <w:r>
        <w:rPr>
          <w:rFonts w:ascii="Geneva"/>
          <w:spacing w:val="9"/>
          <w:sz w:val="20"/>
        </w:rPr>
        <w:t xml:space="preserve"> </w:t>
      </w:r>
      <w:r>
        <w:rPr>
          <w:rFonts w:ascii="Geneva"/>
          <w:w w:val="90"/>
          <w:sz w:val="20"/>
        </w:rPr>
        <w:t>24-26</w:t>
      </w:r>
      <w:r>
        <w:rPr>
          <w:rFonts w:ascii="Geneva"/>
          <w:spacing w:val="10"/>
          <w:sz w:val="20"/>
        </w:rPr>
        <w:t xml:space="preserve"> </w:t>
      </w:r>
      <w:r>
        <w:rPr>
          <w:rFonts w:ascii="Geneva"/>
          <w:w w:val="90"/>
          <w:sz w:val="20"/>
        </w:rPr>
        <w:t>April</w:t>
      </w:r>
      <w:r>
        <w:rPr>
          <w:rFonts w:ascii="Geneva"/>
          <w:spacing w:val="9"/>
          <w:sz w:val="20"/>
        </w:rPr>
        <w:t xml:space="preserve"> </w:t>
      </w:r>
      <w:r>
        <w:rPr>
          <w:rFonts w:ascii="Geneva"/>
          <w:w w:val="90"/>
          <w:sz w:val="20"/>
        </w:rPr>
        <w:t>2025,</w:t>
      </w:r>
      <w:r>
        <w:rPr>
          <w:rFonts w:ascii="Geneva"/>
          <w:spacing w:val="10"/>
          <w:sz w:val="20"/>
        </w:rPr>
        <w:t xml:space="preserve"> </w:t>
      </w:r>
      <w:r>
        <w:rPr>
          <w:rFonts w:ascii="Geneva"/>
          <w:w w:val="90"/>
          <w:sz w:val="20"/>
        </w:rPr>
        <w:t>Prague,</w:t>
      </w:r>
      <w:r>
        <w:rPr>
          <w:rFonts w:ascii="Geneva"/>
          <w:spacing w:val="9"/>
          <w:sz w:val="20"/>
        </w:rPr>
        <w:t xml:space="preserve"> </w:t>
      </w:r>
      <w:r>
        <w:rPr>
          <w:rFonts w:ascii="Geneva"/>
          <w:w w:val="90"/>
          <w:sz w:val="20"/>
        </w:rPr>
        <w:t>Czech</w:t>
      </w:r>
      <w:r>
        <w:rPr>
          <w:rFonts w:ascii="Geneva"/>
          <w:spacing w:val="9"/>
          <w:sz w:val="20"/>
        </w:rPr>
        <w:t xml:space="preserve"> </w:t>
      </w:r>
      <w:r>
        <w:rPr>
          <w:rFonts w:ascii="Geneva"/>
          <w:spacing w:val="-2"/>
          <w:w w:val="90"/>
          <w:sz w:val="20"/>
        </w:rPr>
        <w:t>Republic</w:t>
      </w:r>
    </w:p>
    <w:p w14:paraId="1BA129D6" w14:textId="77777777" w:rsidR="007D0189" w:rsidRDefault="000A6B0D">
      <w:pPr>
        <w:pStyle w:val="ListParagraph"/>
        <w:numPr>
          <w:ilvl w:val="0"/>
          <w:numId w:val="43"/>
        </w:numPr>
        <w:tabs>
          <w:tab w:val="left" w:pos="961"/>
        </w:tabs>
        <w:spacing w:line="240" w:lineRule="exact"/>
        <w:ind w:left="961" w:right="0" w:hanging="395"/>
        <w:rPr>
          <w:rFonts w:ascii="Geneva" w:hAnsi="Geneva"/>
          <w:sz w:val="20"/>
        </w:rPr>
      </w:pPr>
      <w:r>
        <w:rPr>
          <w:rFonts w:ascii="Geneva" w:hAnsi="Geneva"/>
          <w:spacing w:val="-6"/>
          <w:sz w:val="20"/>
        </w:rPr>
        <w:t>Conferinta</w:t>
      </w:r>
      <w:r>
        <w:rPr>
          <w:rFonts w:ascii="Geneva" w:hAnsi="Geneva"/>
          <w:spacing w:val="-15"/>
          <w:sz w:val="20"/>
        </w:rPr>
        <w:t xml:space="preserve"> </w:t>
      </w:r>
      <w:r>
        <w:rPr>
          <w:rFonts w:ascii="Geneva" w:hAnsi="Geneva"/>
          <w:spacing w:val="-6"/>
          <w:sz w:val="20"/>
        </w:rPr>
        <w:t>Nationala</w:t>
      </w:r>
      <w:r>
        <w:rPr>
          <w:rFonts w:ascii="Geneva" w:hAnsi="Geneva"/>
          <w:spacing w:val="-15"/>
          <w:sz w:val="20"/>
        </w:rPr>
        <w:t xml:space="preserve"> </w:t>
      </w:r>
      <w:r>
        <w:rPr>
          <w:rFonts w:ascii="Geneva" w:hAnsi="Geneva"/>
          <w:spacing w:val="-6"/>
          <w:sz w:val="20"/>
        </w:rPr>
        <w:t>“Preventie</w:t>
      </w:r>
      <w:r>
        <w:rPr>
          <w:rFonts w:ascii="Geneva" w:hAnsi="Geneva"/>
          <w:spacing w:val="-14"/>
          <w:sz w:val="20"/>
        </w:rPr>
        <w:t xml:space="preserve"> </w:t>
      </w:r>
      <w:r>
        <w:rPr>
          <w:rFonts w:ascii="Geneva" w:hAnsi="Geneva"/>
          <w:spacing w:val="-6"/>
          <w:sz w:val="20"/>
        </w:rPr>
        <w:t>si</w:t>
      </w:r>
      <w:r>
        <w:rPr>
          <w:rFonts w:ascii="Geneva" w:hAnsi="Geneva"/>
          <w:spacing w:val="-15"/>
          <w:sz w:val="20"/>
        </w:rPr>
        <w:t xml:space="preserve"> </w:t>
      </w:r>
      <w:r>
        <w:rPr>
          <w:rFonts w:ascii="Geneva" w:hAnsi="Geneva"/>
          <w:spacing w:val="-6"/>
          <w:sz w:val="20"/>
        </w:rPr>
        <w:t>educatie</w:t>
      </w:r>
      <w:r>
        <w:rPr>
          <w:rFonts w:ascii="Geneva" w:hAnsi="Geneva"/>
          <w:spacing w:val="-15"/>
          <w:sz w:val="20"/>
        </w:rPr>
        <w:t xml:space="preserve"> </w:t>
      </w:r>
      <w:r>
        <w:rPr>
          <w:rFonts w:ascii="Geneva" w:hAnsi="Geneva"/>
          <w:spacing w:val="-6"/>
          <w:sz w:val="20"/>
        </w:rPr>
        <w:t>pentru</w:t>
      </w:r>
      <w:r>
        <w:rPr>
          <w:rFonts w:ascii="Geneva" w:hAnsi="Geneva"/>
          <w:spacing w:val="-15"/>
          <w:sz w:val="20"/>
        </w:rPr>
        <w:t xml:space="preserve"> </w:t>
      </w:r>
      <w:r>
        <w:rPr>
          <w:rFonts w:ascii="Geneva" w:hAnsi="Geneva"/>
          <w:spacing w:val="-6"/>
          <w:sz w:val="20"/>
        </w:rPr>
        <w:t>sanatatea</w:t>
      </w:r>
      <w:r>
        <w:rPr>
          <w:rFonts w:ascii="Geneva" w:hAnsi="Geneva"/>
          <w:spacing w:val="-14"/>
          <w:sz w:val="20"/>
        </w:rPr>
        <w:t xml:space="preserve"> </w:t>
      </w:r>
      <w:r>
        <w:rPr>
          <w:rFonts w:ascii="Geneva" w:hAnsi="Geneva"/>
          <w:spacing w:val="-6"/>
          <w:sz w:val="20"/>
        </w:rPr>
        <w:t>femeii”,</w:t>
      </w:r>
      <w:r>
        <w:rPr>
          <w:rFonts w:ascii="Geneva" w:hAnsi="Geneva"/>
          <w:spacing w:val="-15"/>
          <w:sz w:val="20"/>
        </w:rPr>
        <w:t xml:space="preserve"> </w:t>
      </w:r>
      <w:r>
        <w:rPr>
          <w:rFonts w:ascii="Geneva" w:hAnsi="Geneva"/>
          <w:spacing w:val="-6"/>
          <w:sz w:val="20"/>
        </w:rPr>
        <w:t>04.03.25,</w:t>
      </w:r>
      <w:r>
        <w:rPr>
          <w:rFonts w:ascii="Geneva" w:hAnsi="Geneva"/>
          <w:spacing w:val="-15"/>
          <w:sz w:val="20"/>
        </w:rPr>
        <w:t xml:space="preserve"> </w:t>
      </w:r>
      <w:r>
        <w:rPr>
          <w:rFonts w:ascii="Geneva" w:hAnsi="Geneva"/>
          <w:spacing w:val="-6"/>
          <w:sz w:val="20"/>
        </w:rPr>
        <w:t>Bucuresti,</w:t>
      </w:r>
      <w:r>
        <w:rPr>
          <w:rFonts w:ascii="Geneva" w:hAnsi="Geneva"/>
          <w:spacing w:val="-14"/>
          <w:sz w:val="20"/>
        </w:rPr>
        <w:t xml:space="preserve"> </w:t>
      </w:r>
      <w:r>
        <w:rPr>
          <w:rFonts w:ascii="Geneva" w:hAnsi="Geneva"/>
          <w:spacing w:val="-6"/>
          <w:sz w:val="20"/>
        </w:rPr>
        <w:t>Romania</w:t>
      </w:r>
    </w:p>
    <w:p w14:paraId="1BA129D7" w14:textId="77777777" w:rsidR="007D0189" w:rsidRDefault="000A6B0D">
      <w:pPr>
        <w:pStyle w:val="ListParagraph"/>
        <w:numPr>
          <w:ilvl w:val="0"/>
          <w:numId w:val="43"/>
        </w:numPr>
        <w:tabs>
          <w:tab w:val="left" w:pos="961"/>
        </w:tabs>
        <w:spacing w:line="253" w:lineRule="exact"/>
        <w:ind w:left="961" w:right="0" w:hanging="395"/>
        <w:rPr>
          <w:rFonts w:ascii="Geneva"/>
          <w:sz w:val="20"/>
        </w:rPr>
      </w:pPr>
      <w:r>
        <w:rPr>
          <w:rFonts w:ascii="Geneva"/>
          <w:w w:val="90"/>
          <w:sz w:val="20"/>
        </w:rPr>
        <w:t>Congress</w:t>
      </w:r>
      <w:r>
        <w:rPr>
          <w:rFonts w:ascii="Geneva"/>
          <w:spacing w:val="1"/>
          <w:sz w:val="20"/>
        </w:rPr>
        <w:t xml:space="preserve"> </w:t>
      </w:r>
      <w:r>
        <w:rPr>
          <w:rFonts w:ascii="Geneva"/>
          <w:w w:val="90"/>
          <w:sz w:val="20"/>
        </w:rPr>
        <w:t>of</w:t>
      </w:r>
      <w:r>
        <w:rPr>
          <w:rFonts w:ascii="Geneva"/>
          <w:spacing w:val="2"/>
          <w:sz w:val="20"/>
        </w:rPr>
        <w:t xml:space="preserve"> </w:t>
      </w:r>
      <w:r>
        <w:rPr>
          <w:rFonts w:ascii="Geneva"/>
          <w:w w:val="90"/>
          <w:sz w:val="20"/>
        </w:rPr>
        <w:t>the</w:t>
      </w:r>
      <w:r>
        <w:rPr>
          <w:rFonts w:ascii="Geneva"/>
          <w:spacing w:val="1"/>
          <w:sz w:val="20"/>
        </w:rPr>
        <w:t xml:space="preserve"> </w:t>
      </w:r>
      <w:r>
        <w:rPr>
          <w:rFonts w:ascii="Geneva"/>
          <w:w w:val="90"/>
          <w:sz w:val="20"/>
        </w:rPr>
        <w:t>European</w:t>
      </w:r>
      <w:r>
        <w:rPr>
          <w:rFonts w:ascii="Geneva"/>
          <w:spacing w:val="2"/>
          <w:sz w:val="20"/>
        </w:rPr>
        <w:t xml:space="preserve"> </w:t>
      </w:r>
      <w:r>
        <w:rPr>
          <w:rFonts w:ascii="Geneva"/>
          <w:w w:val="90"/>
          <w:sz w:val="20"/>
        </w:rPr>
        <w:t>Society</w:t>
      </w:r>
      <w:r>
        <w:rPr>
          <w:rFonts w:ascii="Geneva"/>
          <w:spacing w:val="1"/>
          <w:sz w:val="20"/>
        </w:rPr>
        <w:t xml:space="preserve"> </w:t>
      </w:r>
      <w:r>
        <w:rPr>
          <w:rFonts w:ascii="Geneva"/>
          <w:w w:val="90"/>
          <w:sz w:val="20"/>
        </w:rPr>
        <w:t>of</w:t>
      </w:r>
      <w:r>
        <w:rPr>
          <w:rFonts w:ascii="Geneva"/>
          <w:spacing w:val="2"/>
          <w:sz w:val="20"/>
        </w:rPr>
        <w:t xml:space="preserve"> </w:t>
      </w:r>
      <w:r>
        <w:rPr>
          <w:rFonts w:ascii="Geneva"/>
          <w:w w:val="90"/>
          <w:sz w:val="20"/>
        </w:rPr>
        <w:t>Gynecology,</w:t>
      </w:r>
      <w:r>
        <w:rPr>
          <w:rFonts w:ascii="Geneva"/>
          <w:spacing w:val="1"/>
          <w:sz w:val="20"/>
        </w:rPr>
        <w:t xml:space="preserve"> </w:t>
      </w:r>
      <w:r>
        <w:rPr>
          <w:rFonts w:ascii="Geneva"/>
          <w:w w:val="90"/>
          <w:sz w:val="20"/>
        </w:rPr>
        <w:t>19-22.03.25,</w:t>
      </w:r>
      <w:r>
        <w:rPr>
          <w:rFonts w:ascii="Geneva"/>
          <w:spacing w:val="2"/>
          <w:sz w:val="20"/>
        </w:rPr>
        <w:t xml:space="preserve"> </w:t>
      </w:r>
      <w:r>
        <w:rPr>
          <w:rFonts w:ascii="Geneva"/>
          <w:w w:val="90"/>
          <w:sz w:val="20"/>
        </w:rPr>
        <w:t>Riga,</w:t>
      </w:r>
      <w:r>
        <w:rPr>
          <w:rFonts w:ascii="Geneva"/>
          <w:spacing w:val="1"/>
          <w:sz w:val="20"/>
        </w:rPr>
        <w:t xml:space="preserve"> </w:t>
      </w:r>
      <w:r>
        <w:rPr>
          <w:rFonts w:ascii="Geneva"/>
          <w:spacing w:val="-2"/>
          <w:w w:val="90"/>
          <w:sz w:val="20"/>
        </w:rPr>
        <w:t>Latvia</w:t>
      </w:r>
    </w:p>
    <w:p w14:paraId="1BA129D8" w14:textId="1F1D86C5" w:rsidR="007D0189" w:rsidRDefault="002B1917">
      <w:pPr>
        <w:spacing w:before="176"/>
        <w:ind w:left="283"/>
        <w:rPr>
          <w:rFonts w:ascii="Arial"/>
          <w:b/>
        </w:rPr>
      </w:pPr>
      <w:r>
        <w:rPr>
          <w:rFonts w:ascii="Arial"/>
          <w:b/>
          <w:noProof/>
        </w:rPr>
        <mc:AlternateContent>
          <mc:Choice Requires="wps">
            <w:drawing>
              <wp:anchor distT="0" distB="0" distL="0" distR="0" simplePos="0" relativeHeight="487602688" behindDoc="1" locked="0" layoutInCell="1" allowOverlap="1" wp14:anchorId="1BA13567" wp14:editId="4D5A5FE4">
                <wp:simplePos x="0" y="0"/>
                <wp:positionH relativeFrom="page">
                  <wp:posOffset>360045</wp:posOffset>
                </wp:positionH>
                <wp:positionV relativeFrom="paragraph">
                  <wp:posOffset>294640</wp:posOffset>
                </wp:positionV>
                <wp:extent cx="7019925" cy="25400"/>
                <wp:effectExtent l="0" t="0" r="0" b="0"/>
                <wp:wrapTopAndBottom/>
                <wp:docPr id="186648171"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3DCB5" id="docshape78" o:spid="_x0000_s1026" style="position:absolute;margin-left:28.35pt;margin-top:23.2pt;width:552.75pt;height:2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68" wp14:editId="1BA13569">
            <wp:extent cx="72034" cy="71983"/>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 cstate="print"/>
                    <a:stretch>
                      <a:fillRect/>
                    </a:stretch>
                  </pic:blipFill>
                  <pic:spPr>
                    <a:xfrm>
                      <a:off x="0" y="0"/>
                      <a:ext cx="72034" cy="71983"/>
                    </a:xfrm>
                    <a:prstGeom prst="rect">
                      <a:avLst/>
                    </a:prstGeom>
                  </pic:spPr>
                </pic:pic>
              </a:graphicData>
            </a:graphic>
          </wp:inline>
        </w:drawing>
      </w:r>
      <w:r w:rsidR="000A6B0D">
        <w:rPr>
          <w:spacing w:val="80"/>
          <w:sz w:val="20"/>
        </w:rPr>
        <w:t xml:space="preserve"> </w:t>
      </w:r>
      <w:r w:rsidR="000A6B0D">
        <w:rPr>
          <w:rFonts w:ascii="Arial"/>
          <w:b/>
        </w:rPr>
        <w:t>PROIECTE</w:t>
      </w:r>
    </w:p>
    <w:p w14:paraId="1BA129D9" w14:textId="77777777" w:rsidR="007D0189" w:rsidRDefault="000A6B0D">
      <w:pPr>
        <w:spacing w:before="205" w:after="57"/>
        <w:ind w:left="566"/>
        <w:rPr>
          <w:rFonts w:ascii="Arial"/>
          <w:b/>
        </w:rPr>
      </w:pPr>
      <w:bookmarkStart w:id="24" w:name="Studii_De_Cercetare_Medicala_-_Director/"/>
      <w:bookmarkEnd w:id="24"/>
      <w:r>
        <w:rPr>
          <w:rFonts w:ascii="Arial"/>
          <w:b/>
          <w:color w:val="404040"/>
          <w:w w:val="105"/>
        </w:rPr>
        <w:t>Studii</w:t>
      </w:r>
      <w:r>
        <w:rPr>
          <w:rFonts w:ascii="Arial"/>
          <w:b/>
          <w:color w:val="404040"/>
          <w:spacing w:val="-13"/>
          <w:w w:val="105"/>
        </w:rPr>
        <w:t xml:space="preserve"> </w:t>
      </w:r>
      <w:r>
        <w:rPr>
          <w:rFonts w:ascii="Arial"/>
          <w:b/>
          <w:color w:val="404040"/>
          <w:w w:val="105"/>
        </w:rPr>
        <w:t>De</w:t>
      </w:r>
      <w:r>
        <w:rPr>
          <w:rFonts w:ascii="Arial"/>
          <w:b/>
          <w:color w:val="404040"/>
          <w:spacing w:val="-13"/>
          <w:w w:val="105"/>
        </w:rPr>
        <w:t xml:space="preserve"> </w:t>
      </w:r>
      <w:r>
        <w:rPr>
          <w:rFonts w:ascii="Arial"/>
          <w:b/>
          <w:color w:val="404040"/>
          <w:w w:val="105"/>
        </w:rPr>
        <w:t>Cercetare</w:t>
      </w:r>
      <w:r>
        <w:rPr>
          <w:rFonts w:ascii="Arial"/>
          <w:b/>
          <w:color w:val="404040"/>
          <w:spacing w:val="-12"/>
          <w:w w:val="105"/>
        </w:rPr>
        <w:t xml:space="preserve"> </w:t>
      </w:r>
      <w:r>
        <w:rPr>
          <w:rFonts w:ascii="Arial"/>
          <w:b/>
          <w:color w:val="404040"/>
          <w:w w:val="105"/>
        </w:rPr>
        <w:t>Medicala</w:t>
      </w:r>
      <w:r>
        <w:rPr>
          <w:rFonts w:ascii="Arial"/>
          <w:b/>
          <w:color w:val="404040"/>
          <w:spacing w:val="-13"/>
          <w:w w:val="105"/>
        </w:rPr>
        <w:t xml:space="preserve"> </w:t>
      </w:r>
      <w:r>
        <w:rPr>
          <w:rFonts w:ascii="Arial"/>
          <w:b/>
          <w:color w:val="404040"/>
          <w:w w:val="105"/>
        </w:rPr>
        <w:t>-</w:t>
      </w:r>
      <w:r>
        <w:rPr>
          <w:rFonts w:ascii="Arial"/>
          <w:b/>
          <w:color w:val="404040"/>
          <w:spacing w:val="-12"/>
          <w:w w:val="105"/>
        </w:rPr>
        <w:t xml:space="preserve"> </w:t>
      </w:r>
      <w:r>
        <w:rPr>
          <w:rFonts w:ascii="Arial"/>
          <w:b/>
          <w:color w:val="404040"/>
          <w:w w:val="105"/>
        </w:rPr>
        <w:t>Director/responsabil</w:t>
      </w:r>
      <w:r>
        <w:rPr>
          <w:rFonts w:ascii="Arial"/>
          <w:b/>
          <w:color w:val="404040"/>
          <w:spacing w:val="-13"/>
          <w:w w:val="105"/>
        </w:rPr>
        <w:t xml:space="preserve"> </w:t>
      </w:r>
      <w:r>
        <w:rPr>
          <w:rFonts w:ascii="Arial"/>
          <w:b/>
          <w:color w:val="404040"/>
          <w:w w:val="105"/>
        </w:rPr>
        <w:t>de</w:t>
      </w:r>
      <w:r>
        <w:rPr>
          <w:rFonts w:ascii="Arial"/>
          <w:b/>
          <w:color w:val="404040"/>
          <w:spacing w:val="-12"/>
          <w:w w:val="105"/>
        </w:rPr>
        <w:t xml:space="preserve"> </w:t>
      </w:r>
      <w:r>
        <w:rPr>
          <w:rFonts w:ascii="Arial"/>
          <w:b/>
          <w:color w:val="404040"/>
          <w:w w:val="105"/>
        </w:rPr>
        <w:t>Grant/Proiect</w:t>
      </w:r>
      <w:r>
        <w:rPr>
          <w:rFonts w:ascii="Arial"/>
          <w:b/>
          <w:color w:val="404040"/>
          <w:spacing w:val="-13"/>
          <w:w w:val="105"/>
        </w:rPr>
        <w:t xml:space="preserve"> </w:t>
      </w:r>
      <w:r>
        <w:rPr>
          <w:rFonts w:ascii="Arial"/>
          <w:b/>
          <w:color w:val="404040"/>
          <w:spacing w:val="-2"/>
          <w:w w:val="105"/>
        </w:rPr>
        <w:t>International</w:t>
      </w:r>
    </w:p>
    <w:p w14:paraId="1BA129DA" w14:textId="41046A50"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6A" wp14:editId="786B2201">
                <wp:extent cx="7020560" cy="19050"/>
                <wp:effectExtent l="1905" t="5715" r="6985" b="3810"/>
                <wp:docPr id="1373704244" name="docshapegroup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737950191" name="docshape80"/>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615976" name="docshape81"/>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7645706" name="docshape82"/>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23F2CA" id="docshapegroup79"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">
                <v:shape id="docshape80"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" path="m11040,30l15,30,,,11055,r-15,30xe" fillcolor="#5f3771" stroked="f">
                  <v:path arrowok="t" o:connecttype="custom" o:connectlocs="11040,30;15,30;0,0;11055,0;11040,30" o:connectangles="0,0,0,0,0"/>
                </v:shape>
                <v:shape id="docshape81"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" path="m15,30l,30,15,r,30xe" fillcolor="#aaa" stroked="f">
                  <v:path arrowok="t" o:connecttype="custom" o:connectlocs="15,30;0,30;15,0;15,30" o:connectangles="0,0,0,0"/>
                </v:shape>
                <v:shape id="docshape82"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" path="m15,30l,30,,,15,30xe" fillcolor="#555" stroked="f">
                  <v:path arrowok="t" o:connecttype="custom" o:connectlocs="15,30;0,30;0,0;15,30" o:connectangles="0,0,0,0"/>
                </v:shape>
                <w10:anchorlock/>
              </v:group>
            </w:pict>
          </mc:Fallback>
        </mc:AlternateContent>
      </w:r>
    </w:p>
    <w:p w14:paraId="1BA129DB" w14:textId="77777777" w:rsidR="007D0189" w:rsidRDefault="000A6B0D">
      <w:pPr>
        <w:pStyle w:val="ListParagraph"/>
        <w:numPr>
          <w:ilvl w:val="1"/>
          <w:numId w:val="43"/>
        </w:numPr>
        <w:tabs>
          <w:tab w:val="left" w:pos="1165"/>
          <w:tab w:val="left" w:pos="1196"/>
        </w:tabs>
        <w:spacing w:before="197" w:line="216" w:lineRule="auto"/>
        <w:ind w:right="286" w:hanging="220"/>
        <w:jc w:val="both"/>
        <w:rPr>
          <w:rFonts w:ascii="Geneva" w:hAnsi="Geneva"/>
          <w:sz w:val="20"/>
        </w:rPr>
      </w:pPr>
      <w:r>
        <w:rPr>
          <w:rFonts w:ascii="Geneva" w:hAnsi="Geneva"/>
          <w:sz w:val="20"/>
        </w:rPr>
        <w:t>Responsabil tehnic</w:t>
      </w:r>
      <w:r>
        <w:rPr>
          <w:rFonts w:ascii="Geneva" w:hAnsi="Geneva"/>
          <w:spacing w:val="-9"/>
          <w:sz w:val="20"/>
        </w:rPr>
        <w:t xml:space="preserve"> </w:t>
      </w:r>
      <w:r>
        <w:rPr>
          <w:rFonts w:ascii="Geneva" w:hAnsi="Geneva"/>
          <w:sz w:val="20"/>
        </w:rPr>
        <w:t>al</w:t>
      </w:r>
      <w:r>
        <w:rPr>
          <w:rFonts w:ascii="Geneva" w:hAnsi="Geneva"/>
          <w:spacing w:val="-9"/>
          <w:sz w:val="20"/>
        </w:rPr>
        <w:t xml:space="preserve"> </w:t>
      </w:r>
      <w:r>
        <w:rPr>
          <w:rFonts w:ascii="Geneva" w:hAnsi="Geneva"/>
          <w:sz w:val="20"/>
        </w:rPr>
        <w:t>Departamenului</w:t>
      </w:r>
      <w:r>
        <w:rPr>
          <w:rFonts w:ascii="Geneva" w:hAnsi="Geneva"/>
          <w:spacing w:val="-9"/>
          <w:sz w:val="20"/>
        </w:rPr>
        <w:t xml:space="preserve"> </w:t>
      </w:r>
      <w:r>
        <w:rPr>
          <w:rFonts w:ascii="Geneva" w:hAnsi="Geneva"/>
          <w:sz w:val="20"/>
        </w:rPr>
        <w:t>Obstetrica-Ginecologie</w:t>
      </w:r>
      <w:r>
        <w:rPr>
          <w:rFonts w:ascii="Geneva" w:hAnsi="Geneva"/>
          <w:spacing w:val="-9"/>
          <w:sz w:val="20"/>
        </w:rPr>
        <w:t xml:space="preserve"> </w:t>
      </w:r>
      <w:r>
        <w:rPr>
          <w:rFonts w:ascii="Geneva" w:hAnsi="Geneva"/>
          <w:sz w:val="20"/>
        </w:rPr>
        <w:t>in</w:t>
      </w:r>
      <w:r>
        <w:rPr>
          <w:rFonts w:ascii="Geneva" w:hAnsi="Geneva"/>
          <w:spacing w:val="-9"/>
          <w:sz w:val="20"/>
        </w:rPr>
        <w:t xml:space="preserve"> </w:t>
      </w:r>
      <w:r>
        <w:rPr>
          <w:rFonts w:ascii="Geneva" w:hAnsi="Geneva"/>
          <w:sz w:val="20"/>
        </w:rPr>
        <w:t>cadrul</w:t>
      </w:r>
      <w:r>
        <w:rPr>
          <w:rFonts w:ascii="Geneva" w:hAnsi="Geneva"/>
          <w:spacing w:val="-9"/>
          <w:sz w:val="20"/>
        </w:rPr>
        <w:t xml:space="preserve"> </w:t>
      </w:r>
      <w:r>
        <w:rPr>
          <w:rFonts w:ascii="Geneva" w:hAnsi="Geneva"/>
          <w:sz w:val="20"/>
        </w:rPr>
        <w:t>grantului</w:t>
      </w:r>
      <w:r>
        <w:rPr>
          <w:rFonts w:ascii="Geneva" w:hAnsi="Geneva"/>
          <w:spacing w:val="-9"/>
          <w:sz w:val="20"/>
        </w:rPr>
        <w:t xml:space="preserve"> </w:t>
      </w:r>
      <w:r>
        <w:rPr>
          <w:rFonts w:ascii="Geneva" w:hAnsi="Geneva"/>
          <w:sz w:val="20"/>
        </w:rPr>
        <w:t>international</w:t>
      </w:r>
      <w:r>
        <w:rPr>
          <w:rFonts w:ascii="Geneva" w:hAnsi="Geneva"/>
          <w:spacing w:val="-9"/>
          <w:sz w:val="20"/>
        </w:rPr>
        <w:t xml:space="preserve"> </w:t>
      </w:r>
      <w:r>
        <w:rPr>
          <w:rFonts w:ascii="Geneva" w:hAnsi="Geneva"/>
          <w:sz w:val="20"/>
        </w:rPr>
        <w:t>2007/2008</w:t>
      </w:r>
      <w:r>
        <w:rPr>
          <w:rFonts w:ascii="Geneva" w:hAnsi="Geneva"/>
          <w:spacing w:val="-9"/>
          <w:sz w:val="20"/>
        </w:rPr>
        <w:t xml:space="preserve"> </w:t>
      </w:r>
      <w:r>
        <w:rPr>
          <w:rFonts w:ascii="Geneva" w:hAnsi="Geneva"/>
          <w:sz w:val="20"/>
        </w:rPr>
        <w:t xml:space="preserve">din </w:t>
      </w:r>
      <w:r>
        <w:rPr>
          <w:rFonts w:ascii="Geneva" w:hAnsi="Geneva"/>
          <w:spacing w:val="-2"/>
          <w:sz w:val="20"/>
        </w:rPr>
        <w:t>fonduri</w:t>
      </w:r>
      <w:r>
        <w:rPr>
          <w:rFonts w:ascii="Geneva" w:hAnsi="Geneva"/>
          <w:spacing w:val="-5"/>
          <w:sz w:val="20"/>
        </w:rPr>
        <w:t xml:space="preserve"> </w:t>
      </w:r>
      <w:r>
        <w:rPr>
          <w:rFonts w:ascii="Geneva" w:hAnsi="Geneva"/>
          <w:spacing w:val="-2"/>
          <w:sz w:val="20"/>
        </w:rPr>
        <w:t>europene</w:t>
      </w:r>
      <w:r>
        <w:rPr>
          <w:rFonts w:ascii="Geneva" w:hAnsi="Geneva"/>
          <w:spacing w:val="-5"/>
          <w:sz w:val="20"/>
        </w:rPr>
        <w:t xml:space="preserve"> </w:t>
      </w:r>
      <w:r>
        <w:rPr>
          <w:rFonts w:ascii="Geneva" w:hAnsi="Geneva"/>
          <w:spacing w:val="-2"/>
          <w:sz w:val="20"/>
        </w:rPr>
        <w:t>IMPACT</w:t>
      </w:r>
      <w:r>
        <w:rPr>
          <w:rFonts w:ascii="Geneva" w:hAnsi="Geneva"/>
          <w:spacing w:val="-6"/>
          <w:sz w:val="20"/>
        </w:rPr>
        <w:t xml:space="preserve"> </w:t>
      </w:r>
      <w:r>
        <w:rPr>
          <w:rFonts w:ascii="Geneva" w:hAnsi="Geneva"/>
          <w:spacing w:val="-2"/>
          <w:sz w:val="20"/>
        </w:rPr>
        <w:t>acronim</w:t>
      </w:r>
      <w:r>
        <w:rPr>
          <w:rFonts w:ascii="Geneva" w:hAnsi="Geneva"/>
          <w:spacing w:val="-5"/>
          <w:sz w:val="20"/>
        </w:rPr>
        <w:t xml:space="preserve"> </w:t>
      </w:r>
      <w:r>
        <w:rPr>
          <w:rFonts w:ascii="Geneva" w:hAnsi="Geneva"/>
          <w:spacing w:val="-2"/>
          <w:sz w:val="20"/>
        </w:rPr>
        <w:t>MOLIMAGEX,</w:t>
      </w:r>
      <w:r>
        <w:rPr>
          <w:rFonts w:ascii="Geneva" w:hAnsi="Geneva"/>
          <w:spacing w:val="-6"/>
          <w:sz w:val="20"/>
        </w:rPr>
        <w:t xml:space="preserve"> </w:t>
      </w:r>
      <w:r>
        <w:rPr>
          <w:rFonts w:ascii="Geneva" w:hAnsi="Geneva"/>
          <w:spacing w:val="-2"/>
          <w:sz w:val="20"/>
        </w:rPr>
        <w:t>cu</w:t>
      </w:r>
      <w:r>
        <w:rPr>
          <w:rFonts w:ascii="Geneva" w:hAnsi="Geneva"/>
          <w:spacing w:val="-5"/>
          <w:sz w:val="20"/>
        </w:rPr>
        <w:t xml:space="preserve"> </w:t>
      </w:r>
      <w:r>
        <w:rPr>
          <w:rFonts w:ascii="Geneva" w:hAnsi="Geneva"/>
          <w:spacing w:val="-2"/>
          <w:sz w:val="20"/>
        </w:rPr>
        <w:t>titlul</w:t>
      </w:r>
      <w:r>
        <w:rPr>
          <w:rFonts w:ascii="Geneva" w:hAnsi="Geneva"/>
          <w:spacing w:val="-5"/>
          <w:sz w:val="20"/>
        </w:rPr>
        <w:t xml:space="preserve"> </w:t>
      </w:r>
      <w:r>
        <w:rPr>
          <w:rFonts w:ascii="Geneva" w:hAnsi="Geneva"/>
          <w:spacing w:val="-2"/>
          <w:sz w:val="20"/>
        </w:rPr>
        <w:t>“Dezvoltarea</w:t>
      </w:r>
      <w:r>
        <w:rPr>
          <w:rFonts w:ascii="Geneva" w:hAnsi="Geneva"/>
          <w:spacing w:val="-5"/>
          <w:sz w:val="20"/>
        </w:rPr>
        <w:t xml:space="preserve"> </w:t>
      </w:r>
      <w:r>
        <w:rPr>
          <w:rFonts w:ascii="Geneva" w:hAnsi="Geneva"/>
          <w:spacing w:val="-2"/>
          <w:sz w:val="20"/>
        </w:rPr>
        <w:t>infrastructurii</w:t>
      </w:r>
      <w:r>
        <w:rPr>
          <w:rFonts w:ascii="Geneva" w:hAnsi="Geneva"/>
          <w:spacing w:val="-5"/>
          <w:sz w:val="20"/>
        </w:rPr>
        <w:t xml:space="preserve"> </w:t>
      </w:r>
      <w:r>
        <w:rPr>
          <w:rFonts w:ascii="Geneva" w:hAnsi="Geneva"/>
          <w:spacing w:val="-2"/>
          <w:sz w:val="20"/>
        </w:rPr>
        <w:t>de</w:t>
      </w:r>
      <w:r>
        <w:rPr>
          <w:rFonts w:ascii="Geneva" w:hAnsi="Geneva"/>
          <w:spacing w:val="-5"/>
          <w:sz w:val="20"/>
        </w:rPr>
        <w:t xml:space="preserve"> </w:t>
      </w:r>
      <w:r>
        <w:rPr>
          <w:rFonts w:ascii="Geneva" w:hAnsi="Geneva"/>
          <w:spacing w:val="-2"/>
          <w:sz w:val="20"/>
        </w:rPr>
        <w:t>cercetare</w:t>
      </w:r>
      <w:r>
        <w:rPr>
          <w:rFonts w:ascii="Geneva" w:hAnsi="Geneva"/>
          <w:spacing w:val="-5"/>
          <w:sz w:val="20"/>
        </w:rPr>
        <w:t xml:space="preserve"> </w:t>
      </w:r>
      <w:r>
        <w:rPr>
          <w:rFonts w:ascii="Geneva" w:hAnsi="Geneva"/>
          <w:spacing w:val="-2"/>
          <w:sz w:val="20"/>
        </w:rPr>
        <w:t xml:space="preserve">translationala </w:t>
      </w:r>
      <w:r>
        <w:rPr>
          <w:rFonts w:ascii="Geneva" w:hAnsi="Geneva"/>
          <w:spacing w:val="-4"/>
          <w:sz w:val="20"/>
        </w:rPr>
        <w:t>in</w:t>
      </w:r>
      <w:r>
        <w:rPr>
          <w:rFonts w:ascii="Geneva" w:hAnsi="Geneva"/>
          <w:spacing w:val="-6"/>
          <w:sz w:val="20"/>
        </w:rPr>
        <w:t xml:space="preserve"> </w:t>
      </w:r>
      <w:r>
        <w:rPr>
          <w:rFonts w:ascii="Geneva" w:hAnsi="Geneva"/>
          <w:spacing w:val="-4"/>
          <w:sz w:val="20"/>
        </w:rPr>
        <w:t>patologie</w:t>
      </w:r>
      <w:r>
        <w:rPr>
          <w:rFonts w:ascii="Geneva" w:hAnsi="Geneva"/>
          <w:spacing w:val="-6"/>
          <w:sz w:val="20"/>
        </w:rPr>
        <w:t xml:space="preserve"> </w:t>
      </w:r>
      <w:r>
        <w:rPr>
          <w:rFonts w:ascii="Geneva" w:hAnsi="Geneva"/>
          <w:spacing w:val="-4"/>
          <w:sz w:val="20"/>
        </w:rPr>
        <w:t>moleculara</w:t>
      </w:r>
      <w:r>
        <w:rPr>
          <w:rFonts w:ascii="Geneva" w:hAnsi="Geneva"/>
          <w:spacing w:val="-6"/>
          <w:sz w:val="20"/>
        </w:rPr>
        <w:t xml:space="preserve"> </w:t>
      </w:r>
      <w:r>
        <w:rPr>
          <w:rFonts w:ascii="Geneva" w:hAnsi="Geneva"/>
          <w:spacing w:val="-4"/>
          <w:sz w:val="20"/>
        </w:rPr>
        <w:t>si</w:t>
      </w:r>
      <w:r>
        <w:rPr>
          <w:rFonts w:ascii="Geneva" w:hAnsi="Geneva"/>
          <w:spacing w:val="-6"/>
          <w:sz w:val="20"/>
        </w:rPr>
        <w:t xml:space="preserve"> </w:t>
      </w:r>
      <w:r>
        <w:rPr>
          <w:rFonts w:ascii="Geneva" w:hAnsi="Geneva"/>
          <w:spacing w:val="-4"/>
          <w:sz w:val="20"/>
        </w:rPr>
        <w:t>imagistica”-</w:t>
      </w:r>
      <w:r>
        <w:rPr>
          <w:rFonts w:ascii="Geneva" w:hAnsi="Geneva"/>
          <w:spacing w:val="-6"/>
          <w:sz w:val="20"/>
        </w:rPr>
        <w:t xml:space="preserve"> </w:t>
      </w:r>
      <w:r>
        <w:rPr>
          <w:rFonts w:ascii="Geneva" w:hAnsi="Geneva"/>
          <w:spacing w:val="-4"/>
          <w:sz w:val="20"/>
        </w:rPr>
        <w:t>proiect</w:t>
      </w:r>
      <w:r>
        <w:rPr>
          <w:rFonts w:ascii="Geneva" w:hAnsi="Geneva"/>
          <w:spacing w:val="-6"/>
          <w:sz w:val="20"/>
        </w:rPr>
        <w:t xml:space="preserve"> </w:t>
      </w:r>
      <w:r>
        <w:rPr>
          <w:rFonts w:ascii="Geneva" w:hAnsi="Geneva"/>
          <w:spacing w:val="-4"/>
          <w:sz w:val="20"/>
        </w:rPr>
        <w:t>94-SMIS-CS</w:t>
      </w:r>
      <w:r>
        <w:rPr>
          <w:rFonts w:ascii="Geneva" w:hAnsi="Geneva"/>
          <w:spacing w:val="-6"/>
          <w:sz w:val="20"/>
        </w:rPr>
        <w:t xml:space="preserve"> </w:t>
      </w:r>
      <w:r>
        <w:rPr>
          <w:rFonts w:ascii="Geneva" w:hAnsi="Geneva"/>
          <w:spacing w:val="-4"/>
          <w:sz w:val="20"/>
        </w:rPr>
        <w:t>NR</w:t>
      </w:r>
      <w:r>
        <w:rPr>
          <w:rFonts w:ascii="Geneva" w:hAnsi="Geneva"/>
          <w:spacing w:val="-6"/>
          <w:sz w:val="20"/>
        </w:rPr>
        <w:t xml:space="preserve"> </w:t>
      </w:r>
      <w:r>
        <w:rPr>
          <w:rFonts w:ascii="Geneva" w:hAnsi="Geneva"/>
          <w:spacing w:val="-4"/>
          <w:sz w:val="20"/>
        </w:rPr>
        <w:t>2188</w:t>
      </w:r>
    </w:p>
    <w:p w14:paraId="1BA129DC" w14:textId="77777777" w:rsidR="007D0189" w:rsidRDefault="000A6B0D">
      <w:pPr>
        <w:pStyle w:val="ListParagraph"/>
        <w:numPr>
          <w:ilvl w:val="1"/>
          <w:numId w:val="43"/>
        </w:numPr>
        <w:tabs>
          <w:tab w:val="left" w:pos="1165"/>
          <w:tab w:val="left" w:pos="1204"/>
        </w:tabs>
        <w:spacing w:line="216" w:lineRule="auto"/>
        <w:ind w:right="289" w:hanging="220"/>
        <w:jc w:val="both"/>
        <w:rPr>
          <w:rFonts w:ascii="Geneva" w:hAnsi="Geneva"/>
          <w:sz w:val="20"/>
        </w:rPr>
      </w:pPr>
      <w:r>
        <w:rPr>
          <w:rFonts w:ascii="Geneva" w:hAnsi="Geneva"/>
          <w:sz w:val="20"/>
        </w:rPr>
        <w:t>Manager</w:t>
      </w:r>
      <w:r>
        <w:rPr>
          <w:rFonts w:ascii="Geneva" w:hAnsi="Geneva"/>
          <w:spacing w:val="40"/>
          <w:sz w:val="20"/>
        </w:rPr>
        <w:t xml:space="preserve"> </w:t>
      </w:r>
      <w:r>
        <w:rPr>
          <w:rFonts w:ascii="Geneva" w:hAnsi="Geneva"/>
          <w:sz w:val="20"/>
        </w:rPr>
        <w:t xml:space="preserve">de proiect – Proiectul RO 19.10 „Imbunatatirea serviciilor de sanatate in sarcina cu risc, nasterea </w:t>
      </w:r>
      <w:r>
        <w:rPr>
          <w:rFonts w:ascii="Geneva" w:hAnsi="Geneva"/>
          <w:spacing w:val="-4"/>
          <w:sz w:val="20"/>
        </w:rPr>
        <w:t>prematura</w:t>
      </w:r>
      <w:r>
        <w:rPr>
          <w:rFonts w:ascii="Geneva" w:hAnsi="Geneva"/>
          <w:spacing w:val="-7"/>
          <w:sz w:val="20"/>
        </w:rPr>
        <w:t xml:space="preserve"> </w:t>
      </w:r>
      <w:r>
        <w:rPr>
          <w:rFonts w:ascii="Geneva" w:hAnsi="Geneva"/>
          <w:spacing w:val="-4"/>
          <w:sz w:val="20"/>
        </w:rPr>
        <w:t>si</w:t>
      </w:r>
      <w:r>
        <w:rPr>
          <w:rFonts w:ascii="Geneva" w:hAnsi="Geneva"/>
          <w:spacing w:val="-7"/>
          <w:sz w:val="20"/>
        </w:rPr>
        <w:t xml:space="preserve"> </w:t>
      </w:r>
      <w:r>
        <w:rPr>
          <w:rFonts w:ascii="Geneva" w:hAnsi="Geneva"/>
          <w:spacing w:val="-4"/>
          <w:sz w:val="20"/>
        </w:rPr>
        <w:t>bolile</w:t>
      </w:r>
      <w:r>
        <w:rPr>
          <w:rFonts w:ascii="Geneva" w:hAnsi="Geneva"/>
          <w:spacing w:val="-7"/>
          <w:sz w:val="20"/>
        </w:rPr>
        <w:t xml:space="preserve"> </w:t>
      </w:r>
      <w:r>
        <w:rPr>
          <w:rFonts w:ascii="Geneva" w:hAnsi="Geneva"/>
          <w:spacing w:val="-4"/>
          <w:sz w:val="20"/>
        </w:rPr>
        <w:t>hematologice”</w:t>
      </w:r>
      <w:r>
        <w:rPr>
          <w:rFonts w:ascii="Geneva" w:hAnsi="Geneva"/>
          <w:spacing w:val="-7"/>
          <w:sz w:val="20"/>
        </w:rPr>
        <w:t xml:space="preserve"> </w:t>
      </w:r>
      <w:r>
        <w:rPr>
          <w:rFonts w:ascii="Geneva" w:hAnsi="Geneva"/>
          <w:spacing w:val="-4"/>
          <w:sz w:val="20"/>
        </w:rPr>
        <w:t>–</w:t>
      </w:r>
      <w:r>
        <w:rPr>
          <w:rFonts w:ascii="Geneva" w:hAnsi="Geneva"/>
          <w:spacing w:val="-7"/>
          <w:sz w:val="20"/>
        </w:rPr>
        <w:t xml:space="preserve"> </w:t>
      </w:r>
      <w:r>
        <w:rPr>
          <w:rFonts w:ascii="Geneva" w:hAnsi="Geneva"/>
          <w:spacing w:val="-4"/>
          <w:sz w:val="20"/>
        </w:rPr>
        <w:t>grant</w:t>
      </w:r>
      <w:r>
        <w:rPr>
          <w:rFonts w:ascii="Geneva" w:hAnsi="Geneva"/>
          <w:spacing w:val="-7"/>
          <w:sz w:val="20"/>
        </w:rPr>
        <w:t xml:space="preserve"> </w:t>
      </w:r>
      <w:r>
        <w:rPr>
          <w:rFonts w:ascii="Geneva" w:hAnsi="Geneva"/>
          <w:spacing w:val="-4"/>
          <w:sz w:val="20"/>
        </w:rPr>
        <w:t>cu</w:t>
      </w:r>
      <w:r>
        <w:rPr>
          <w:rFonts w:ascii="Geneva" w:hAnsi="Geneva"/>
          <w:spacing w:val="-6"/>
          <w:sz w:val="20"/>
        </w:rPr>
        <w:t xml:space="preserve"> </w:t>
      </w:r>
      <w:r>
        <w:rPr>
          <w:rFonts w:ascii="Geneva" w:hAnsi="Geneva"/>
          <w:spacing w:val="-4"/>
          <w:sz w:val="20"/>
        </w:rPr>
        <w:t>ﬁnantare</w:t>
      </w:r>
      <w:r>
        <w:rPr>
          <w:rFonts w:ascii="Geneva" w:hAnsi="Geneva"/>
          <w:spacing w:val="-7"/>
          <w:sz w:val="20"/>
        </w:rPr>
        <w:t xml:space="preserve"> </w:t>
      </w:r>
      <w:r>
        <w:rPr>
          <w:rFonts w:ascii="Geneva" w:hAnsi="Geneva"/>
          <w:spacing w:val="-4"/>
          <w:sz w:val="20"/>
        </w:rPr>
        <w:t>1700000</w:t>
      </w:r>
      <w:r>
        <w:rPr>
          <w:rFonts w:ascii="Geneva" w:hAnsi="Geneva"/>
          <w:spacing w:val="-7"/>
          <w:sz w:val="20"/>
        </w:rPr>
        <w:t xml:space="preserve"> </w:t>
      </w:r>
      <w:r>
        <w:rPr>
          <w:rFonts w:ascii="Geneva" w:hAnsi="Geneva"/>
          <w:spacing w:val="-4"/>
          <w:sz w:val="20"/>
        </w:rPr>
        <w:t>euro,</w:t>
      </w:r>
      <w:r>
        <w:rPr>
          <w:rFonts w:ascii="Geneva" w:hAnsi="Geneva"/>
          <w:spacing w:val="-7"/>
          <w:sz w:val="20"/>
        </w:rPr>
        <w:t xml:space="preserve"> </w:t>
      </w:r>
      <w:r>
        <w:rPr>
          <w:rFonts w:ascii="Geneva" w:hAnsi="Geneva"/>
          <w:spacing w:val="-4"/>
          <w:sz w:val="20"/>
        </w:rPr>
        <w:t>castigat</w:t>
      </w:r>
      <w:r>
        <w:rPr>
          <w:rFonts w:ascii="Geneva" w:hAnsi="Geneva"/>
          <w:spacing w:val="-7"/>
          <w:sz w:val="20"/>
        </w:rPr>
        <w:t xml:space="preserve"> </w:t>
      </w:r>
      <w:r>
        <w:rPr>
          <w:rFonts w:ascii="Geneva" w:hAnsi="Geneva"/>
          <w:spacing w:val="-4"/>
          <w:sz w:val="20"/>
        </w:rPr>
        <w:t>prin</w:t>
      </w:r>
      <w:r>
        <w:rPr>
          <w:rFonts w:ascii="Geneva" w:hAnsi="Geneva"/>
          <w:spacing w:val="-7"/>
          <w:sz w:val="20"/>
        </w:rPr>
        <w:t xml:space="preserve"> </w:t>
      </w:r>
      <w:r>
        <w:rPr>
          <w:rFonts w:ascii="Geneva" w:hAnsi="Geneva"/>
          <w:spacing w:val="-4"/>
          <w:sz w:val="20"/>
        </w:rPr>
        <w:t>competitie</w:t>
      </w:r>
      <w:r>
        <w:rPr>
          <w:rFonts w:ascii="Geneva" w:hAnsi="Geneva"/>
          <w:spacing w:val="-7"/>
          <w:sz w:val="20"/>
        </w:rPr>
        <w:t xml:space="preserve"> </w:t>
      </w:r>
      <w:r>
        <w:rPr>
          <w:rFonts w:ascii="Geneva" w:hAnsi="Geneva"/>
          <w:spacing w:val="-4"/>
          <w:sz w:val="20"/>
        </w:rPr>
        <w:t>internationala</w:t>
      </w:r>
    </w:p>
    <w:p w14:paraId="1BA129DD" w14:textId="77777777" w:rsidR="007D0189" w:rsidRDefault="000A6B0D">
      <w:pPr>
        <w:pStyle w:val="ListParagraph"/>
        <w:numPr>
          <w:ilvl w:val="1"/>
          <w:numId w:val="43"/>
        </w:numPr>
        <w:tabs>
          <w:tab w:val="left" w:pos="1193"/>
        </w:tabs>
        <w:spacing w:line="230" w:lineRule="exact"/>
        <w:ind w:left="1193" w:right="0" w:hanging="247"/>
        <w:rPr>
          <w:rFonts w:ascii="Geneva" w:hAnsi="Geneva"/>
          <w:sz w:val="20"/>
        </w:rPr>
      </w:pPr>
      <w:r>
        <w:rPr>
          <w:rFonts w:ascii="Geneva" w:hAnsi="Geneva"/>
          <w:spacing w:val="-2"/>
          <w:sz w:val="20"/>
        </w:rPr>
        <w:t>Manager</w:t>
      </w:r>
      <w:r>
        <w:rPr>
          <w:rFonts w:ascii="Geneva" w:hAnsi="Geneva"/>
          <w:spacing w:val="-6"/>
          <w:sz w:val="20"/>
        </w:rPr>
        <w:t xml:space="preserve"> </w:t>
      </w:r>
      <w:r>
        <w:rPr>
          <w:rFonts w:ascii="Geneva" w:hAnsi="Geneva"/>
          <w:spacing w:val="-2"/>
          <w:sz w:val="20"/>
        </w:rPr>
        <w:t>Proiect</w:t>
      </w:r>
      <w:r>
        <w:rPr>
          <w:rFonts w:ascii="Geneva" w:hAnsi="Geneva"/>
          <w:spacing w:val="-5"/>
          <w:sz w:val="20"/>
        </w:rPr>
        <w:t xml:space="preserve"> </w:t>
      </w:r>
      <w:r>
        <w:rPr>
          <w:rFonts w:ascii="Geneva" w:hAnsi="Geneva"/>
          <w:spacing w:val="-2"/>
          <w:sz w:val="20"/>
        </w:rPr>
        <w:t>–</w:t>
      </w:r>
      <w:r>
        <w:rPr>
          <w:rFonts w:ascii="Geneva" w:hAnsi="Geneva"/>
          <w:spacing w:val="-5"/>
          <w:sz w:val="20"/>
        </w:rPr>
        <w:t xml:space="preserve"> </w:t>
      </w:r>
      <w:r>
        <w:rPr>
          <w:rFonts w:ascii="Geneva" w:hAnsi="Geneva"/>
          <w:spacing w:val="-2"/>
          <w:sz w:val="20"/>
        </w:rPr>
        <w:t>‚IMBUNATATIREA</w:t>
      </w:r>
      <w:r>
        <w:rPr>
          <w:rFonts w:ascii="Geneva" w:hAnsi="Geneva"/>
          <w:spacing w:val="-5"/>
          <w:sz w:val="20"/>
        </w:rPr>
        <w:t xml:space="preserve"> </w:t>
      </w:r>
      <w:r>
        <w:rPr>
          <w:rFonts w:ascii="Geneva" w:hAnsi="Geneva"/>
          <w:spacing w:val="-2"/>
          <w:sz w:val="20"/>
        </w:rPr>
        <w:t>ACCESULUI</w:t>
      </w:r>
      <w:r>
        <w:rPr>
          <w:rFonts w:ascii="Geneva" w:hAnsi="Geneva"/>
          <w:spacing w:val="-6"/>
          <w:sz w:val="20"/>
        </w:rPr>
        <w:t xml:space="preserve"> </w:t>
      </w:r>
      <w:r>
        <w:rPr>
          <w:rFonts w:ascii="Geneva" w:hAnsi="Geneva"/>
          <w:spacing w:val="-2"/>
          <w:sz w:val="20"/>
        </w:rPr>
        <w:t>LA</w:t>
      </w:r>
      <w:r>
        <w:rPr>
          <w:rFonts w:ascii="Geneva" w:hAnsi="Geneva"/>
          <w:spacing w:val="-5"/>
          <w:sz w:val="20"/>
        </w:rPr>
        <w:t xml:space="preserve"> </w:t>
      </w:r>
      <w:r>
        <w:rPr>
          <w:rFonts w:ascii="Geneva" w:hAnsi="Geneva"/>
          <w:spacing w:val="-2"/>
          <w:sz w:val="20"/>
        </w:rPr>
        <w:t>SERVICIILE</w:t>
      </w:r>
      <w:r>
        <w:rPr>
          <w:rFonts w:ascii="Geneva" w:hAnsi="Geneva"/>
          <w:spacing w:val="-5"/>
          <w:sz w:val="20"/>
        </w:rPr>
        <w:t xml:space="preserve"> </w:t>
      </w:r>
      <w:r>
        <w:rPr>
          <w:rFonts w:ascii="Geneva" w:hAnsi="Geneva"/>
          <w:spacing w:val="-2"/>
          <w:sz w:val="20"/>
        </w:rPr>
        <w:t>DE</w:t>
      </w:r>
      <w:r>
        <w:rPr>
          <w:rFonts w:ascii="Geneva" w:hAnsi="Geneva"/>
          <w:spacing w:val="-6"/>
          <w:sz w:val="20"/>
        </w:rPr>
        <w:t xml:space="preserve"> </w:t>
      </w:r>
      <w:r>
        <w:rPr>
          <w:rFonts w:ascii="Geneva" w:hAnsi="Geneva"/>
          <w:spacing w:val="-2"/>
          <w:sz w:val="20"/>
        </w:rPr>
        <w:t>SANATATE</w:t>
      </w:r>
      <w:r>
        <w:rPr>
          <w:rFonts w:ascii="Geneva" w:hAnsi="Geneva"/>
          <w:spacing w:val="-5"/>
          <w:sz w:val="20"/>
        </w:rPr>
        <w:t xml:space="preserve"> </w:t>
      </w:r>
      <w:r>
        <w:rPr>
          <w:rFonts w:ascii="Geneva" w:hAnsi="Geneva"/>
          <w:spacing w:val="-2"/>
          <w:sz w:val="20"/>
        </w:rPr>
        <w:t>IN</w:t>
      </w:r>
      <w:r>
        <w:rPr>
          <w:rFonts w:ascii="Geneva" w:hAnsi="Geneva"/>
          <w:spacing w:val="-5"/>
          <w:sz w:val="20"/>
        </w:rPr>
        <w:t xml:space="preserve"> </w:t>
      </w:r>
      <w:r>
        <w:rPr>
          <w:rFonts w:ascii="Geneva" w:hAnsi="Geneva"/>
          <w:spacing w:val="-2"/>
          <w:sz w:val="20"/>
        </w:rPr>
        <w:t>SPECIAL</w:t>
      </w:r>
      <w:r>
        <w:rPr>
          <w:rFonts w:ascii="Geneva" w:hAnsi="Geneva"/>
          <w:spacing w:val="-5"/>
          <w:sz w:val="20"/>
        </w:rPr>
        <w:t xml:space="preserve"> </w:t>
      </w:r>
      <w:r>
        <w:rPr>
          <w:rFonts w:ascii="Geneva" w:hAnsi="Geneva"/>
          <w:spacing w:val="-2"/>
          <w:sz w:val="20"/>
        </w:rPr>
        <w:t>PENTRU</w:t>
      </w:r>
      <w:r>
        <w:rPr>
          <w:rFonts w:ascii="Geneva" w:hAnsi="Geneva"/>
          <w:spacing w:val="-6"/>
          <w:sz w:val="20"/>
        </w:rPr>
        <w:t xml:space="preserve"> </w:t>
      </w:r>
      <w:r>
        <w:rPr>
          <w:rFonts w:ascii="Geneva" w:hAnsi="Geneva"/>
          <w:spacing w:val="-2"/>
          <w:sz w:val="20"/>
        </w:rPr>
        <w:t>GRUPURILE</w:t>
      </w:r>
    </w:p>
    <w:p w14:paraId="1BA129DE" w14:textId="77777777" w:rsidR="007D0189" w:rsidRDefault="000A6B0D">
      <w:pPr>
        <w:spacing w:before="6" w:line="216" w:lineRule="auto"/>
        <w:ind w:left="1165"/>
        <w:rPr>
          <w:rFonts w:ascii="Geneva" w:hAnsi="Geneva"/>
          <w:sz w:val="20"/>
        </w:rPr>
      </w:pPr>
      <w:r>
        <w:rPr>
          <w:rFonts w:ascii="Geneva" w:hAnsi="Geneva"/>
          <w:sz w:val="20"/>
        </w:rPr>
        <w:t xml:space="preserve">VULNERABILE, INCLUSIV ROMI’, apel ﬁnantat in cadrul Programului ‚PROVOCARI IN SANATATEA PUBLICA LA </w:t>
      </w:r>
      <w:r>
        <w:rPr>
          <w:rFonts w:ascii="Geneva" w:hAnsi="Geneva"/>
          <w:spacing w:val="-4"/>
          <w:sz w:val="20"/>
        </w:rPr>
        <w:t>NIVEL</w:t>
      </w:r>
      <w:r>
        <w:rPr>
          <w:rFonts w:ascii="Geneva" w:hAnsi="Geneva"/>
          <w:spacing w:val="-16"/>
          <w:sz w:val="20"/>
        </w:rPr>
        <w:t xml:space="preserve"> </w:t>
      </w:r>
      <w:r>
        <w:rPr>
          <w:rFonts w:ascii="Geneva" w:hAnsi="Geneva"/>
          <w:spacing w:val="-4"/>
          <w:sz w:val="20"/>
        </w:rPr>
        <w:t>EUROPEAN’</w:t>
      </w:r>
      <w:r>
        <w:rPr>
          <w:rFonts w:ascii="Geneva" w:hAnsi="Geneva"/>
          <w:spacing w:val="-16"/>
          <w:sz w:val="20"/>
        </w:rPr>
        <w:t xml:space="preserve"> </w:t>
      </w:r>
      <w:r>
        <w:rPr>
          <w:rFonts w:ascii="Geneva" w:hAnsi="Geneva"/>
          <w:spacing w:val="-4"/>
          <w:sz w:val="20"/>
        </w:rPr>
        <w:t>(GRANTURI</w:t>
      </w:r>
      <w:r>
        <w:rPr>
          <w:rFonts w:ascii="Geneva" w:hAnsi="Geneva"/>
          <w:spacing w:val="-16"/>
          <w:sz w:val="20"/>
        </w:rPr>
        <w:t xml:space="preserve"> </w:t>
      </w:r>
      <w:r>
        <w:rPr>
          <w:rFonts w:ascii="Geneva" w:hAnsi="Geneva"/>
          <w:spacing w:val="-4"/>
          <w:sz w:val="20"/>
        </w:rPr>
        <w:t>SEE</w:t>
      </w:r>
      <w:r>
        <w:rPr>
          <w:rFonts w:ascii="Geneva" w:hAnsi="Geneva"/>
          <w:spacing w:val="-16"/>
          <w:sz w:val="20"/>
        </w:rPr>
        <w:t xml:space="preserve"> </w:t>
      </w:r>
      <w:r>
        <w:rPr>
          <w:rFonts w:ascii="Geneva" w:hAnsi="Geneva"/>
          <w:spacing w:val="-4"/>
          <w:sz w:val="20"/>
        </w:rPr>
        <w:t>2014-2021)</w:t>
      </w:r>
    </w:p>
    <w:p w14:paraId="1BA129DF" w14:textId="65EEB75C" w:rsidR="007D0189" w:rsidRDefault="002B1917">
      <w:pPr>
        <w:spacing w:before="202"/>
        <w:ind w:left="566"/>
        <w:rPr>
          <w:rFonts w:ascii="Arial"/>
          <w:b/>
        </w:rPr>
      </w:pPr>
      <w:r>
        <w:rPr>
          <w:rFonts w:ascii="Arial"/>
          <w:b/>
          <w:noProof/>
        </w:rPr>
        <mc:AlternateContent>
          <mc:Choice Requires="wpg">
            <w:drawing>
              <wp:anchor distT="0" distB="0" distL="0" distR="0" simplePos="0" relativeHeight="487603712" behindDoc="1" locked="0" layoutInCell="1" allowOverlap="1" wp14:anchorId="1BA1356C" wp14:editId="3EE157B6">
                <wp:simplePos x="0" y="0"/>
                <wp:positionH relativeFrom="page">
                  <wp:posOffset>360045</wp:posOffset>
                </wp:positionH>
                <wp:positionV relativeFrom="paragraph">
                  <wp:posOffset>325120</wp:posOffset>
                </wp:positionV>
                <wp:extent cx="7020560" cy="19050"/>
                <wp:effectExtent l="0" t="0" r="0" b="0"/>
                <wp:wrapTopAndBottom/>
                <wp:docPr id="1440599491" name="docshapegroup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12"/>
                          <a:chExt cx="11056" cy="30"/>
                        </a:xfrm>
                      </wpg:grpSpPr>
                      <wps:wsp>
                        <wps:cNvPr id="552759912" name="docshape84"/>
                        <wps:cNvSpPr>
                          <a:spLocks/>
                        </wps:cNvSpPr>
                        <wps:spPr bwMode="auto">
                          <a:xfrm>
                            <a:off x="566" y="511"/>
                            <a:ext cx="11056" cy="30"/>
                          </a:xfrm>
                          <a:custGeom>
                            <a:avLst/>
                            <a:gdLst>
                              <a:gd name="T0" fmla="+- 0 11607 567"/>
                              <a:gd name="T1" fmla="*/ T0 w 11056"/>
                              <a:gd name="T2" fmla="+- 0 542 512"/>
                              <a:gd name="T3" fmla="*/ 542 h 30"/>
                              <a:gd name="T4" fmla="+- 0 582 567"/>
                              <a:gd name="T5" fmla="*/ T4 w 11056"/>
                              <a:gd name="T6" fmla="+- 0 542 512"/>
                              <a:gd name="T7" fmla="*/ 542 h 30"/>
                              <a:gd name="T8" fmla="+- 0 567 567"/>
                              <a:gd name="T9" fmla="*/ T8 w 11056"/>
                              <a:gd name="T10" fmla="+- 0 512 512"/>
                              <a:gd name="T11" fmla="*/ 512 h 30"/>
                              <a:gd name="T12" fmla="+- 0 11622 567"/>
                              <a:gd name="T13" fmla="*/ T12 w 11056"/>
                              <a:gd name="T14" fmla="+- 0 512 512"/>
                              <a:gd name="T15" fmla="*/ 512 h 30"/>
                              <a:gd name="T16" fmla="+- 0 11607 567"/>
                              <a:gd name="T17" fmla="*/ T16 w 11056"/>
                              <a:gd name="T18" fmla="+- 0 542 512"/>
                              <a:gd name="T19" fmla="*/ 542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141757" name="docshape85"/>
                        <wps:cNvSpPr>
                          <a:spLocks/>
                        </wps:cNvSpPr>
                        <wps:spPr bwMode="auto">
                          <a:xfrm>
                            <a:off x="11607" y="511"/>
                            <a:ext cx="15" cy="30"/>
                          </a:xfrm>
                          <a:custGeom>
                            <a:avLst/>
                            <a:gdLst>
                              <a:gd name="T0" fmla="+- 0 11622 11607"/>
                              <a:gd name="T1" fmla="*/ T0 w 15"/>
                              <a:gd name="T2" fmla="+- 0 542 512"/>
                              <a:gd name="T3" fmla="*/ 542 h 30"/>
                              <a:gd name="T4" fmla="+- 0 11607 11607"/>
                              <a:gd name="T5" fmla="*/ T4 w 15"/>
                              <a:gd name="T6" fmla="+- 0 542 512"/>
                              <a:gd name="T7" fmla="*/ 542 h 30"/>
                              <a:gd name="T8" fmla="+- 0 11622 11607"/>
                              <a:gd name="T9" fmla="*/ T8 w 15"/>
                              <a:gd name="T10" fmla="+- 0 512 512"/>
                              <a:gd name="T11" fmla="*/ 512 h 30"/>
                              <a:gd name="T12" fmla="+- 0 11622 11607"/>
                              <a:gd name="T13" fmla="*/ T12 w 15"/>
                              <a:gd name="T14" fmla="+- 0 542 512"/>
                              <a:gd name="T15" fmla="*/ 542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0822494" name="docshape86"/>
                        <wps:cNvSpPr>
                          <a:spLocks/>
                        </wps:cNvSpPr>
                        <wps:spPr bwMode="auto">
                          <a:xfrm>
                            <a:off x="566" y="511"/>
                            <a:ext cx="15" cy="30"/>
                          </a:xfrm>
                          <a:custGeom>
                            <a:avLst/>
                            <a:gdLst>
                              <a:gd name="T0" fmla="+- 0 582 567"/>
                              <a:gd name="T1" fmla="*/ T0 w 15"/>
                              <a:gd name="T2" fmla="+- 0 542 512"/>
                              <a:gd name="T3" fmla="*/ 542 h 30"/>
                              <a:gd name="T4" fmla="+- 0 567 567"/>
                              <a:gd name="T5" fmla="*/ T4 w 15"/>
                              <a:gd name="T6" fmla="+- 0 542 512"/>
                              <a:gd name="T7" fmla="*/ 542 h 30"/>
                              <a:gd name="T8" fmla="+- 0 567 567"/>
                              <a:gd name="T9" fmla="*/ T8 w 15"/>
                              <a:gd name="T10" fmla="+- 0 512 512"/>
                              <a:gd name="T11" fmla="*/ 512 h 30"/>
                              <a:gd name="T12" fmla="+- 0 582 567"/>
                              <a:gd name="T13" fmla="*/ T12 w 15"/>
                              <a:gd name="T14" fmla="+- 0 542 512"/>
                              <a:gd name="T15" fmla="*/ 542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2E3D0" id="docshapegroup83" o:spid="_x0000_s1026" style="position:absolute;margin-left:28.35pt;margin-top:25.6pt;width:552.8pt;height:1.5pt;z-index:-15712768;mso-wrap-distance-left:0;mso-wrap-distance-right:0;mso-position-horizontal-relative:page" coordorigin="567,512"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">
                <v:shape id="docshape84" o:spid="_x0000_s1027" style="position:absolute;left:566;top:511;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" path="m11040,30l15,30,,,11055,r-15,30xe" fillcolor="#5f3771" stroked="f">
                  <v:path arrowok="t" o:connecttype="custom" o:connectlocs="11040,542;15,542;0,512;11055,512;11040,542" o:connectangles="0,0,0,0,0"/>
                </v:shape>
                <v:shape id="docshape85" o:spid="_x0000_s1028" style="position:absolute;left:11607;top:5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" path="m15,30l,30,15,r,30xe" fillcolor="#aaa" stroked="f">
                  <v:path arrowok="t" o:connecttype="custom" o:connectlocs="15,542;0,542;15,512;15,542" o:connectangles="0,0,0,0"/>
                </v:shape>
                <v:shape id="docshape86" o:spid="_x0000_s1029" style="position:absolute;left:566;top:5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" path="m15,30l,30,,,15,30xe" fillcolor="#555" stroked="f">
                  <v:path arrowok="t" o:connecttype="custom" o:connectlocs="15,542;0,542;0,512;15,542" o:connectangles="0,0,0,0"/>
                </v:shape>
                <w10:wrap type="topAndBottom" anchorx="page"/>
              </v:group>
            </w:pict>
          </mc:Fallback>
        </mc:AlternateContent>
      </w:r>
      <w:bookmarkStart w:id="25" w:name="Director/responsabil_de_grant/proiect_na"/>
      <w:bookmarkEnd w:id="25"/>
      <w:r w:rsidR="000A6B0D">
        <w:rPr>
          <w:rFonts w:ascii="Arial"/>
          <w:b/>
          <w:color w:val="404040"/>
          <w:w w:val="105"/>
        </w:rPr>
        <w:t>Director/responsabil</w:t>
      </w:r>
      <w:r w:rsidR="000A6B0D">
        <w:rPr>
          <w:rFonts w:ascii="Arial"/>
          <w:b/>
          <w:color w:val="404040"/>
          <w:spacing w:val="-7"/>
          <w:w w:val="105"/>
        </w:rPr>
        <w:t xml:space="preserve"> </w:t>
      </w:r>
      <w:r w:rsidR="000A6B0D">
        <w:rPr>
          <w:rFonts w:ascii="Arial"/>
          <w:b/>
          <w:color w:val="404040"/>
          <w:w w:val="105"/>
        </w:rPr>
        <w:t>de</w:t>
      </w:r>
      <w:r w:rsidR="000A6B0D">
        <w:rPr>
          <w:rFonts w:ascii="Arial"/>
          <w:b/>
          <w:color w:val="404040"/>
          <w:spacing w:val="-6"/>
          <w:w w:val="105"/>
        </w:rPr>
        <w:t xml:space="preserve"> </w:t>
      </w:r>
      <w:r w:rsidR="000A6B0D">
        <w:rPr>
          <w:rFonts w:ascii="Arial"/>
          <w:b/>
          <w:color w:val="404040"/>
          <w:w w:val="105"/>
        </w:rPr>
        <w:t>grant/proiect</w:t>
      </w:r>
      <w:r w:rsidR="000A6B0D">
        <w:rPr>
          <w:rFonts w:ascii="Arial"/>
          <w:b/>
          <w:color w:val="404040"/>
          <w:spacing w:val="-6"/>
          <w:w w:val="105"/>
        </w:rPr>
        <w:t xml:space="preserve"> </w:t>
      </w:r>
      <w:r w:rsidR="000A6B0D">
        <w:rPr>
          <w:rFonts w:ascii="Arial"/>
          <w:b/>
          <w:color w:val="404040"/>
          <w:spacing w:val="-2"/>
          <w:w w:val="105"/>
        </w:rPr>
        <w:t>national</w:t>
      </w:r>
    </w:p>
    <w:p w14:paraId="1BA129E0" w14:textId="77777777" w:rsidR="007D0189" w:rsidRDefault="000A6B0D">
      <w:pPr>
        <w:pStyle w:val="ListParagraph"/>
        <w:numPr>
          <w:ilvl w:val="0"/>
          <w:numId w:val="42"/>
        </w:numPr>
        <w:tabs>
          <w:tab w:val="left" w:pos="292"/>
        </w:tabs>
        <w:spacing w:before="175" w:line="253" w:lineRule="exact"/>
        <w:ind w:left="292" w:right="285" w:hanging="292"/>
        <w:jc w:val="right"/>
        <w:rPr>
          <w:rFonts w:ascii="Geneva" w:hAnsi="Geneva"/>
          <w:sz w:val="20"/>
        </w:rPr>
      </w:pPr>
      <w:r>
        <w:rPr>
          <w:rFonts w:ascii="Geneva" w:hAnsi="Geneva"/>
          <w:sz w:val="20"/>
        </w:rPr>
        <w:t>Expert</w:t>
      </w:r>
      <w:r>
        <w:rPr>
          <w:rFonts w:ascii="Geneva" w:hAnsi="Geneva"/>
          <w:spacing w:val="36"/>
          <w:sz w:val="20"/>
        </w:rPr>
        <w:t xml:space="preserve"> </w:t>
      </w:r>
      <w:r>
        <w:rPr>
          <w:rFonts w:ascii="Geneva" w:hAnsi="Geneva"/>
          <w:sz w:val="20"/>
        </w:rPr>
        <w:t>de</w:t>
      </w:r>
      <w:r>
        <w:rPr>
          <w:rFonts w:ascii="Geneva" w:hAnsi="Geneva"/>
          <w:spacing w:val="37"/>
          <w:sz w:val="20"/>
        </w:rPr>
        <w:t xml:space="preserve"> </w:t>
      </w:r>
      <w:r>
        <w:rPr>
          <w:rFonts w:ascii="Geneva" w:hAnsi="Geneva"/>
          <w:sz w:val="20"/>
        </w:rPr>
        <w:t>implementare</w:t>
      </w:r>
      <w:r>
        <w:rPr>
          <w:rFonts w:ascii="Geneva" w:hAnsi="Geneva"/>
          <w:spacing w:val="37"/>
          <w:sz w:val="20"/>
        </w:rPr>
        <w:t xml:space="preserve"> </w:t>
      </w:r>
      <w:r>
        <w:rPr>
          <w:rFonts w:ascii="Geneva" w:hAnsi="Geneva"/>
          <w:sz w:val="20"/>
        </w:rPr>
        <w:t>–</w:t>
      </w:r>
      <w:r>
        <w:rPr>
          <w:rFonts w:ascii="Geneva" w:hAnsi="Geneva"/>
          <w:spacing w:val="37"/>
          <w:sz w:val="20"/>
        </w:rPr>
        <w:t xml:space="preserve"> </w:t>
      </w:r>
      <w:r>
        <w:rPr>
          <w:rFonts w:ascii="Geneva" w:hAnsi="Geneva"/>
          <w:sz w:val="20"/>
        </w:rPr>
        <w:t>specialist</w:t>
      </w:r>
      <w:r>
        <w:rPr>
          <w:rFonts w:ascii="Geneva" w:hAnsi="Geneva"/>
          <w:spacing w:val="37"/>
          <w:sz w:val="20"/>
        </w:rPr>
        <w:t xml:space="preserve"> </w:t>
      </w:r>
      <w:r>
        <w:rPr>
          <w:rFonts w:ascii="Geneva" w:hAnsi="Geneva"/>
          <w:sz w:val="20"/>
        </w:rPr>
        <w:t>in</w:t>
      </w:r>
      <w:r>
        <w:rPr>
          <w:rFonts w:ascii="Geneva" w:hAnsi="Geneva"/>
          <w:spacing w:val="37"/>
          <w:sz w:val="20"/>
        </w:rPr>
        <w:t xml:space="preserve"> </w:t>
      </w:r>
      <w:r>
        <w:rPr>
          <w:rFonts w:ascii="Geneva" w:hAnsi="Geneva"/>
          <w:sz w:val="20"/>
        </w:rPr>
        <w:t>diagnostic</w:t>
      </w:r>
      <w:r>
        <w:rPr>
          <w:rFonts w:ascii="Geneva" w:hAnsi="Geneva"/>
          <w:spacing w:val="37"/>
          <w:sz w:val="20"/>
        </w:rPr>
        <w:t xml:space="preserve"> </w:t>
      </w:r>
      <w:r>
        <w:rPr>
          <w:rFonts w:ascii="Geneva" w:hAnsi="Geneva"/>
          <w:sz w:val="20"/>
        </w:rPr>
        <w:t>antenatal</w:t>
      </w:r>
      <w:r>
        <w:rPr>
          <w:rFonts w:ascii="Geneva" w:hAnsi="Geneva"/>
          <w:spacing w:val="37"/>
          <w:sz w:val="20"/>
        </w:rPr>
        <w:t xml:space="preserve"> </w:t>
      </w:r>
      <w:r>
        <w:rPr>
          <w:rFonts w:ascii="Geneva" w:hAnsi="Geneva"/>
          <w:sz w:val="20"/>
        </w:rPr>
        <w:t>Obstetrica-Ginecologie</w:t>
      </w:r>
      <w:r>
        <w:rPr>
          <w:rFonts w:ascii="Geneva" w:hAnsi="Geneva"/>
          <w:spacing w:val="37"/>
          <w:sz w:val="20"/>
        </w:rPr>
        <w:t xml:space="preserve"> </w:t>
      </w:r>
      <w:r>
        <w:rPr>
          <w:rFonts w:ascii="Geneva" w:hAnsi="Geneva"/>
          <w:sz w:val="20"/>
        </w:rPr>
        <w:t>in</w:t>
      </w:r>
      <w:r>
        <w:rPr>
          <w:rFonts w:ascii="Geneva" w:hAnsi="Geneva"/>
          <w:spacing w:val="37"/>
          <w:sz w:val="20"/>
        </w:rPr>
        <w:t xml:space="preserve"> </w:t>
      </w:r>
      <w:r>
        <w:rPr>
          <w:rFonts w:ascii="Geneva" w:hAnsi="Geneva"/>
          <w:sz w:val="20"/>
        </w:rPr>
        <w:t>cadrul</w:t>
      </w:r>
      <w:r>
        <w:rPr>
          <w:rFonts w:ascii="Geneva" w:hAnsi="Geneva"/>
          <w:spacing w:val="37"/>
          <w:sz w:val="20"/>
        </w:rPr>
        <w:t xml:space="preserve"> </w:t>
      </w:r>
      <w:r>
        <w:rPr>
          <w:rFonts w:ascii="Geneva" w:hAnsi="Geneva"/>
          <w:spacing w:val="-2"/>
          <w:sz w:val="20"/>
        </w:rPr>
        <w:t>proiectului</w:t>
      </w:r>
    </w:p>
    <w:p w14:paraId="1BA129E1" w14:textId="77777777" w:rsidR="007D0189" w:rsidRDefault="000A6B0D">
      <w:pPr>
        <w:spacing w:line="253" w:lineRule="exact"/>
        <w:ind w:right="288"/>
        <w:jc w:val="right"/>
        <w:rPr>
          <w:rFonts w:ascii="Geneva" w:hAnsi="Geneva"/>
          <w:sz w:val="20"/>
        </w:rPr>
      </w:pPr>
      <w:r>
        <w:rPr>
          <w:rFonts w:ascii="Geneva" w:hAnsi="Geneva"/>
          <w:sz w:val="20"/>
        </w:rPr>
        <w:t>„Imbunatatirea</w:t>
      </w:r>
      <w:r>
        <w:rPr>
          <w:rFonts w:ascii="Geneva" w:hAnsi="Geneva"/>
          <w:spacing w:val="11"/>
          <w:sz w:val="20"/>
        </w:rPr>
        <w:t xml:space="preserve"> </w:t>
      </w:r>
      <w:r>
        <w:rPr>
          <w:rFonts w:ascii="Geneva" w:hAnsi="Geneva"/>
          <w:sz w:val="20"/>
        </w:rPr>
        <w:t>calitatii</w:t>
      </w:r>
      <w:r>
        <w:rPr>
          <w:rFonts w:ascii="Geneva" w:hAnsi="Geneva"/>
          <w:spacing w:val="13"/>
          <w:sz w:val="20"/>
        </w:rPr>
        <w:t xml:space="preserve"> </w:t>
      </w:r>
      <w:r>
        <w:rPr>
          <w:rFonts w:ascii="Geneva" w:hAnsi="Geneva"/>
          <w:sz w:val="20"/>
        </w:rPr>
        <w:t>vietii</w:t>
      </w:r>
      <w:r>
        <w:rPr>
          <w:rFonts w:ascii="Geneva" w:hAnsi="Geneva"/>
          <w:spacing w:val="11"/>
          <w:sz w:val="20"/>
        </w:rPr>
        <w:t xml:space="preserve"> </w:t>
      </w:r>
      <w:r>
        <w:rPr>
          <w:rFonts w:ascii="Geneva" w:hAnsi="Geneva"/>
          <w:sz w:val="20"/>
        </w:rPr>
        <w:t>copiilor</w:t>
      </w:r>
      <w:r>
        <w:rPr>
          <w:rFonts w:ascii="Geneva" w:hAnsi="Geneva"/>
          <w:spacing w:val="13"/>
          <w:sz w:val="20"/>
        </w:rPr>
        <w:t xml:space="preserve"> </w:t>
      </w:r>
      <w:r>
        <w:rPr>
          <w:rFonts w:ascii="Geneva" w:hAnsi="Geneva"/>
          <w:sz w:val="20"/>
        </w:rPr>
        <w:t>cu</w:t>
      </w:r>
      <w:r>
        <w:rPr>
          <w:rFonts w:ascii="Geneva" w:hAnsi="Geneva"/>
          <w:spacing w:val="11"/>
          <w:sz w:val="20"/>
        </w:rPr>
        <w:t xml:space="preserve"> </w:t>
      </w:r>
      <w:r>
        <w:rPr>
          <w:rFonts w:ascii="Geneva" w:hAnsi="Geneva"/>
          <w:sz w:val="20"/>
        </w:rPr>
        <w:t>afectiuni</w:t>
      </w:r>
      <w:r>
        <w:rPr>
          <w:rFonts w:ascii="Geneva" w:hAnsi="Geneva"/>
          <w:spacing w:val="12"/>
          <w:sz w:val="20"/>
        </w:rPr>
        <w:t xml:space="preserve"> </w:t>
      </w:r>
      <w:r>
        <w:rPr>
          <w:rFonts w:ascii="Geneva" w:hAnsi="Geneva"/>
          <w:sz w:val="20"/>
        </w:rPr>
        <w:t>cardiovasculare</w:t>
      </w:r>
      <w:r>
        <w:rPr>
          <w:rFonts w:ascii="Geneva" w:hAnsi="Geneva"/>
          <w:spacing w:val="13"/>
          <w:sz w:val="20"/>
        </w:rPr>
        <w:t xml:space="preserve"> </w:t>
      </w:r>
      <w:r>
        <w:rPr>
          <w:rFonts w:ascii="Geneva" w:hAnsi="Geneva"/>
          <w:sz w:val="20"/>
        </w:rPr>
        <w:t>prin</w:t>
      </w:r>
      <w:r>
        <w:rPr>
          <w:rFonts w:ascii="Geneva" w:hAnsi="Geneva"/>
          <w:spacing w:val="11"/>
          <w:sz w:val="20"/>
        </w:rPr>
        <w:t xml:space="preserve"> </w:t>
      </w:r>
      <w:r>
        <w:rPr>
          <w:rFonts w:ascii="Geneva" w:hAnsi="Geneva"/>
          <w:sz w:val="20"/>
        </w:rPr>
        <w:t>formarea</w:t>
      </w:r>
      <w:r>
        <w:rPr>
          <w:rFonts w:ascii="Geneva" w:hAnsi="Geneva"/>
          <w:spacing w:val="13"/>
          <w:sz w:val="20"/>
        </w:rPr>
        <w:t xml:space="preserve"> </w:t>
      </w:r>
      <w:r>
        <w:rPr>
          <w:rFonts w:ascii="Geneva" w:hAnsi="Geneva"/>
          <w:sz w:val="20"/>
        </w:rPr>
        <w:t>profesionala</w:t>
      </w:r>
      <w:r>
        <w:rPr>
          <w:rFonts w:ascii="Geneva" w:hAnsi="Geneva"/>
          <w:spacing w:val="11"/>
          <w:sz w:val="20"/>
        </w:rPr>
        <w:t xml:space="preserve"> </w:t>
      </w:r>
      <w:r>
        <w:rPr>
          <w:rFonts w:ascii="Geneva" w:hAnsi="Geneva"/>
          <w:sz w:val="20"/>
        </w:rPr>
        <w:t>specializata</w:t>
      </w:r>
      <w:r>
        <w:rPr>
          <w:rFonts w:ascii="Geneva" w:hAnsi="Geneva"/>
          <w:spacing w:val="13"/>
          <w:sz w:val="20"/>
        </w:rPr>
        <w:t xml:space="preserve"> </w:t>
      </w:r>
      <w:r>
        <w:rPr>
          <w:rFonts w:ascii="Geneva" w:hAnsi="Geneva"/>
          <w:spacing w:val="-10"/>
          <w:sz w:val="20"/>
        </w:rPr>
        <w:t>a</w:t>
      </w:r>
    </w:p>
    <w:p w14:paraId="1BA129E2" w14:textId="77777777" w:rsidR="007D0189" w:rsidRDefault="007D0189">
      <w:pPr>
        <w:spacing w:line="253" w:lineRule="exact"/>
        <w:jc w:val="right"/>
        <w:rPr>
          <w:rFonts w:ascii="Geneva" w:hAnsi="Geneva"/>
          <w:sz w:val="20"/>
        </w:rPr>
        <w:sectPr w:rsidR="007D0189">
          <w:pgSz w:w="11900" w:h="16820"/>
          <w:pgMar w:top="860" w:right="0" w:bottom="280" w:left="0" w:header="255" w:footer="0" w:gutter="0"/>
          <w:cols w:space="720"/>
        </w:sectPr>
      </w:pPr>
    </w:p>
    <w:p w14:paraId="1BA129E3" w14:textId="77777777" w:rsidR="007D0189" w:rsidRDefault="000A6B0D">
      <w:pPr>
        <w:spacing w:before="87" w:line="216" w:lineRule="auto"/>
        <w:ind w:left="1165" w:right="287"/>
        <w:jc w:val="both"/>
        <w:rPr>
          <w:rFonts w:ascii="Geneva" w:hAnsi="Geneva"/>
          <w:sz w:val="20"/>
        </w:rPr>
      </w:pPr>
      <w:r>
        <w:rPr>
          <w:rFonts w:ascii="Geneva" w:hAnsi="Geneva"/>
          <w:sz w:val="20"/>
        </w:rPr>
        <w:lastRenderedPageBreak/>
        <w:t xml:space="preserve">personalului medical pediatric” POSDRU/179/3.2/S/151626, conform contractului individual de munca </w:t>
      </w:r>
      <w:r>
        <w:rPr>
          <w:rFonts w:ascii="Geneva" w:hAnsi="Geneva"/>
          <w:spacing w:val="-8"/>
          <w:sz w:val="20"/>
        </w:rPr>
        <w:t>1790/18.03.2015</w:t>
      </w:r>
    </w:p>
    <w:p w14:paraId="1BA129E4" w14:textId="77777777" w:rsidR="007D0189" w:rsidRDefault="000A6B0D">
      <w:pPr>
        <w:pStyle w:val="ListParagraph"/>
        <w:numPr>
          <w:ilvl w:val="0"/>
          <w:numId w:val="42"/>
        </w:numPr>
        <w:tabs>
          <w:tab w:val="left" w:pos="1165"/>
          <w:tab w:val="left" w:pos="1209"/>
        </w:tabs>
        <w:spacing w:line="216" w:lineRule="auto"/>
        <w:ind w:left="1165" w:right="287" w:hanging="220"/>
        <w:jc w:val="both"/>
        <w:rPr>
          <w:rFonts w:ascii="Geneva" w:hAnsi="Geneva"/>
          <w:sz w:val="20"/>
        </w:rPr>
      </w:pPr>
      <w:r>
        <w:rPr>
          <w:rFonts w:ascii="Geneva" w:hAnsi="Geneva"/>
          <w:sz w:val="20"/>
        </w:rPr>
        <w:t>Coordonator</w:t>
      </w:r>
      <w:r>
        <w:rPr>
          <w:rFonts w:ascii="Geneva" w:hAnsi="Geneva"/>
          <w:spacing w:val="40"/>
          <w:sz w:val="20"/>
        </w:rPr>
        <w:t xml:space="preserve"> </w:t>
      </w:r>
      <w:r>
        <w:rPr>
          <w:rFonts w:ascii="Geneva" w:hAnsi="Geneva"/>
          <w:sz w:val="20"/>
        </w:rPr>
        <w:t xml:space="preserve">al proiectului partener – Clinica de Obstetrica-Ginecologie din cadrul Spitalului Universitar de Urgenta Bucuresti – colaborare in cadrul proiectului strategic „Program national de screening prenatal de </w:t>
      </w:r>
      <w:r>
        <w:rPr>
          <w:rFonts w:ascii="Geneva" w:hAnsi="Geneva"/>
          <w:spacing w:val="-2"/>
          <w:sz w:val="20"/>
        </w:rPr>
        <w:t>trimestrul</w:t>
      </w:r>
      <w:r>
        <w:rPr>
          <w:rFonts w:ascii="Geneva" w:hAnsi="Geneva"/>
          <w:spacing w:val="-10"/>
          <w:sz w:val="20"/>
        </w:rPr>
        <w:t xml:space="preserve"> </w:t>
      </w:r>
      <w:r>
        <w:rPr>
          <w:rFonts w:ascii="Geneva" w:hAnsi="Geneva"/>
          <w:spacing w:val="-2"/>
          <w:sz w:val="20"/>
        </w:rPr>
        <w:t>I”</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cadrul</w:t>
      </w:r>
      <w:r>
        <w:rPr>
          <w:rFonts w:ascii="Geneva" w:hAnsi="Geneva"/>
          <w:spacing w:val="-10"/>
          <w:sz w:val="20"/>
        </w:rPr>
        <w:t xml:space="preserve"> </w:t>
      </w:r>
      <w:r>
        <w:rPr>
          <w:rFonts w:ascii="Geneva" w:hAnsi="Geneva"/>
          <w:spacing w:val="-2"/>
          <w:sz w:val="20"/>
        </w:rPr>
        <w:t>Programului</w:t>
      </w:r>
      <w:r>
        <w:rPr>
          <w:rFonts w:ascii="Geneva" w:hAnsi="Geneva"/>
          <w:spacing w:val="-10"/>
          <w:sz w:val="20"/>
        </w:rPr>
        <w:t xml:space="preserve"> </w:t>
      </w:r>
      <w:r>
        <w:rPr>
          <w:rFonts w:ascii="Geneva" w:hAnsi="Geneva"/>
          <w:spacing w:val="-2"/>
          <w:sz w:val="20"/>
        </w:rPr>
        <w:t>Operational</w:t>
      </w:r>
      <w:r>
        <w:rPr>
          <w:rFonts w:ascii="Geneva" w:hAnsi="Geneva"/>
          <w:spacing w:val="-10"/>
          <w:sz w:val="20"/>
        </w:rPr>
        <w:t xml:space="preserve"> </w:t>
      </w:r>
      <w:r>
        <w:rPr>
          <w:rFonts w:ascii="Geneva" w:hAnsi="Geneva"/>
          <w:spacing w:val="-2"/>
          <w:sz w:val="20"/>
        </w:rPr>
        <w:t>Capital</w:t>
      </w:r>
      <w:r>
        <w:rPr>
          <w:rFonts w:ascii="Geneva" w:hAnsi="Geneva"/>
          <w:spacing w:val="-10"/>
          <w:sz w:val="20"/>
        </w:rPr>
        <w:t xml:space="preserve"> </w:t>
      </w:r>
      <w:r>
        <w:rPr>
          <w:rFonts w:ascii="Geneva" w:hAnsi="Geneva"/>
          <w:spacing w:val="-2"/>
          <w:sz w:val="20"/>
        </w:rPr>
        <w:t>Uman</w:t>
      </w:r>
      <w:r>
        <w:rPr>
          <w:rFonts w:ascii="Geneva" w:hAnsi="Geneva"/>
          <w:spacing w:val="-10"/>
          <w:sz w:val="20"/>
        </w:rPr>
        <w:t xml:space="preserve"> </w:t>
      </w:r>
      <w:r>
        <w:rPr>
          <w:rFonts w:ascii="Geneva" w:hAnsi="Geneva"/>
          <w:spacing w:val="-2"/>
          <w:sz w:val="20"/>
        </w:rPr>
        <w:t>2014-2020</w:t>
      </w:r>
      <w:r>
        <w:rPr>
          <w:rFonts w:ascii="Geneva" w:hAnsi="Geneva"/>
          <w:spacing w:val="-10"/>
          <w:sz w:val="20"/>
        </w:rPr>
        <w:t xml:space="preserve"> </w:t>
      </w:r>
      <w:r>
        <w:rPr>
          <w:rFonts w:ascii="Geneva" w:hAnsi="Geneva"/>
          <w:spacing w:val="-2"/>
          <w:sz w:val="20"/>
        </w:rPr>
        <w:t>axa</w:t>
      </w:r>
      <w:r>
        <w:rPr>
          <w:rFonts w:ascii="Geneva" w:hAnsi="Geneva"/>
          <w:spacing w:val="-10"/>
          <w:sz w:val="20"/>
        </w:rPr>
        <w:t xml:space="preserve"> </w:t>
      </w:r>
      <w:r>
        <w:rPr>
          <w:rFonts w:ascii="Geneva" w:hAnsi="Geneva"/>
          <w:spacing w:val="-2"/>
          <w:sz w:val="20"/>
        </w:rPr>
        <w:t>prioritara</w:t>
      </w:r>
      <w:r>
        <w:rPr>
          <w:rFonts w:ascii="Geneva" w:hAnsi="Geneva"/>
          <w:spacing w:val="-10"/>
          <w:sz w:val="20"/>
        </w:rPr>
        <w:t xml:space="preserve"> </w:t>
      </w:r>
      <w:r>
        <w:rPr>
          <w:rFonts w:ascii="Geneva" w:hAnsi="Geneva"/>
          <w:spacing w:val="-2"/>
          <w:sz w:val="20"/>
        </w:rPr>
        <w:t>4</w:t>
      </w:r>
      <w:r>
        <w:rPr>
          <w:rFonts w:ascii="Geneva" w:hAnsi="Geneva"/>
          <w:spacing w:val="-10"/>
          <w:sz w:val="20"/>
        </w:rPr>
        <w:t xml:space="preserve"> </w:t>
      </w:r>
      <w:r>
        <w:rPr>
          <w:rFonts w:ascii="Geneva" w:hAnsi="Geneva"/>
          <w:spacing w:val="-2"/>
          <w:sz w:val="20"/>
        </w:rPr>
        <w:t>partener</w:t>
      </w:r>
    </w:p>
    <w:p w14:paraId="1BA129E5" w14:textId="77777777" w:rsidR="007D0189" w:rsidRDefault="000A6B0D">
      <w:pPr>
        <w:pStyle w:val="ListParagraph"/>
        <w:numPr>
          <w:ilvl w:val="0"/>
          <w:numId w:val="42"/>
        </w:numPr>
        <w:tabs>
          <w:tab w:val="left" w:pos="1165"/>
          <w:tab w:val="left" w:pos="1258"/>
        </w:tabs>
        <w:spacing w:line="216" w:lineRule="auto"/>
        <w:ind w:left="1165" w:right="288" w:hanging="220"/>
        <w:jc w:val="both"/>
        <w:rPr>
          <w:rFonts w:ascii="Geneva"/>
          <w:sz w:val="20"/>
        </w:rPr>
      </w:pPr>
      <w:r>
        <w:rPr>
          <w:rFonts w:ascii="Geneva"/>
          <w:sz w:val="20"/>
        </w:rPr>
        <w:tab/>
        <w:t>Director</w:t>
      </w:r>
      <w:r>
        <w:rPr>
          <w:rFonts w:ascii="Geneva"/>
          <w:spacing w:val="40"/>
          <w:sz w:val="20"/>
        </w:rPr>
        <w:t xml:space="preserve"> </w:t>
      </w:r>
      <w:r>
        <w:rPr>
          <w:rFonts w:ascii="Geneva"/>
          <w:sz w:val="20"/>
        </w:rPr>
        <w:t>proiect</w:t>
      </w:r>
      <w:r>
        <w:rPr>
          <w:rFonts w:ascii="Geneva"/>
          <w:spacing w:val="40"/>
          <w:sz w:val="20"/>
        </w:rPr>
        <w:t xml:space="preserve"> </w:t>
      </w:r>
      <w:r>
        <w:rPr>
          <w:rFonts w:ascii="Geneva"/>
          <w:sz w:val="20"/>
        </w:rPr>
        <w:t>national</w:t>
      </w:r>
      <w:r>
        <w:rPr>
          <w:rFonts w:ascii="Geneva"/>
          <w:spacing w:val="40"/>
          <w:sz w:val="20"/>
        </w:rPr>
        <w:t xml:space="preserve"> </w:t>
      </w:r>
      <w:r>
        <w:rPr>
          <w:rFonts w:ascii="Geneva"/>
          <w:sz w:val="20"/>
        </w:rPr>
        <w:t>din</w:t>
      </w:r>
      <w:r>
        <w:rPr>
          <w:rFonts w:ascii="Geneva"/>
          <w:spacing w:val="40"/>
          <w:sz w:val="20"/>
        </w:rPr>
        <w:t xml:space="preserve"> </w:t>
      </w:r>
      <w:r>
        <w:rPr>
          <w:rFonts w:ascii="Geneva"/>
          <w:sz w:val="20"/>
        </w:rPr>
        <w:t>partea</w:t>
      </w:r>
      <w:r>
        <w:rPr>
          <w:rFonts w:ascii="Geneva"/>
          <w:spacing w:val="40"/>
          <w:sz w:val="20"/>
        </w:rPr>
        <w:t xml:space="preserve"> </w:t>
      </w:r>
      <w:r>
        <w:rPr>
          <w:rFonts w:ascii="Geneva"/>
          <w:sz w:val="20"/>
        </w:rPr>
        <w:t>UMF</w:t>
      </w:r>
      <w:r>
        <w:rPr>
          <w:rFonts w:ascii="Geneva"/>
          <w:spacing w:val="40"/>
          <w:sz w:val="20"/>
        </w:rPr>
        <w:t xml:space="preserve"> </w:t>
      </w:r>
      <w:r>
        <w:rPr>
          <w:rFonts w:ascii="Geneva"/>
          <w:sz w:val="20"/>
        </w:rPr>
        <w:t>Carol</w:t>
      </w:r>
      <w:r>
        <w:rPr>
          <w:rFonts w:ascii="Geneva"/>
          <w:spacing w:val="40"/>
          <w:sz w:val="20"/>
        </w:rPr>
        <w:t xml:space="preserve"> </w:t>
      </w:r>
      <w:r>
        <w:rPr>
          <w:rFonts w:ascii="Geneva"/>
          <w:sz w:val="20"/>
        </w:rPr>
        <w:t>Davila</w:t>
      </w:r>
      <w:r>
        <w:rPr>
          <w:rFonts w:ascii="Geneva"/>
          <w:spacing w:val="40"/>
          <w:sz w:val="20"/>
        </w:rPr>
        <w:t xml:space="preserve"> </w:t>
      </w:r>
      <w:r>
        <w:rPr>
          <w:rFonts w:ascii="Geneva"/>
          <w:sz w:val="20"/>
        </w:rPr>
        <w:t>castigat</w:t>
      </w:r>
      <w:r>
        <w:rPr>
          <w:rFonts w:ascii="Geneva"/>
          <w:spacing w:val="40"/>
          <w:sz w:val="20"/>
        </w:rPr>
        <w:t xml:space="preserve"> </w:t>
      </w:r>
      <w:r>
        <w:rPr>
          <w:rFonts w:ascii="Geneva"/>
          <w:sz w:val="20"/>
        </w:rPr>
        <w:t>prin</w:t>
      </w:r>
      <w:r>
        <w:rPr>
          <w:rFonts w:ascii="Geneva"/>
          <w:spacing w:val="40"/>
          <w:sz w:val="20"/>
        </w:rPr>
        <w:t xml:space="preserve"> </w:t>
      </w:r>
      <w:r>
        <w:rPr>
          <w:rFonts w:ascii="Geneva"/>
          <w:sz w:val="20"/>
        </w:rPr>
        <w:t>competitie,</w:t>
      </w:r>
      <w:r>
        <w:rPr>
          <w:rFonts w:ascii="Geneva"/>
          <w:spacing w:val="-17"/>
          <w:sz w:val="20"/>
        </w:rPr>
        <w:t xml:space="preserve"> </w:t>
      </w:r>
      <w:r>
        <w:rPr>
          <w:rFonts w:ascii="Geneva"/>
          <w:sz w:val="20"/>
        </w:rPr>
        <w:t>Oncogin</w:t>
      </w:r>
      <w:r>
        <w:rPr>
          <w:rFonts w:ascii="Geneva"/>
          <w:spacing w:val="40"/>
          <w:sz w:val="20"/>
        </w:rPr>
        <w:t xml:space="preserve"> </w:t>
      </w:r>
      <w:r>
        <w:rPr>
          <w:rFonts w:ascii="Geneva"/>
          <w:sz w:val="20"/>
        </w:rPr>
        <w:t xml:space="preserve">PN-III-P1-1.2- </w:t>
      </w:r>
      <w:r>
        <w:rPr>
          <w:rFonts w:ascii="Geneva"/>
          <w:spacing w:val="-6"/>
          <w:sz w:val="20"/>
        </w:rPr>
        <w:t>PCCDI-2017-0833,</w:t>
      </w:r>
      <w:r>
        <w:rPr>
          <w:rFonts w:ascii="Geneva"/>
          <w:spacing w:val="-9"/>
          <w:sz w:val="20"/>
        </w:rPr>
        <w:t xml:space="preserve"> </w:t>
      </w:r>
      <w:r>
        <w:rPr>
          <w:rFonts w:ascii="Geneva"/>
          <w:spacing w:val="-6"/>
          <w:sz w:val="20"/>
        </w:rPr>
        <w:t>anul</w:t>
      </w:r>
      <w:r>
        <w:rPr>
          <w:rFonts w:ascii="Geneva"/>
          <w:spacing w:val="-9"/>
          <w:sz w:val="20"/>
        </w:rPr>
        <w:t xml:space="preserve"> </w:t>
      </w:r>
      <w:r>
        <w:rPr>
          <w:rFonts w:ascii="Geneva"/>
          <w:spacing w:val="-6"/>
          <w:sz w:val="20"/>
        </w:rPr>
        <w:t>2018-2020</w:t>
      </w:r>
      <w:r>
        <w:rPr>
          <w:rFonts w:ascii="Geneva"/>
          <w:spacing w:val="-9"/>
          <w:sz w:val="20"/>
        </w:rPr>
        <w:t xml:space="preserve"> </w:t>
      </w:r>
      <w:r>
        <w:rPr>
          <w:rFonts w:ascii="Geneva"/>
          <w:spacing w:val="-6"/>
          <w:sz w:val="20"/>
        </w:rPr>
        <w:t>Proiect</w:t>
      </w:r>
      <w:r>
        <w:rPr>
          <w:rFonts w:ascii="Geneva"/>
          <w:spacing w:val="-9"/>
          <w:sz w:val="20"/>
        </w:rPr>
        <w:t xml:space="preserve"> </w:t>
      </w:r>
      <w:r>
        <w:rPr>
          <w:rFonts w:ascii="Geneva"/>
          <w:spacing w:val="-6"/>
          <w:sz w:val="20"/>
        </w:rPr>
        <w:t>3</w:t>
      </w:r>
      <w:r>
        <w:rPr>
          <w:rFonts w:ascii="Geneva"/>
          <w:spacing w:val="-9"/>
          <w:sz w:val="20"/>
        </w:rPr>
        <w:t xml:space="preserve"> </w:t>
      </w:r>
      <w:r>
        <w:rPr>
          <w:rFonts w:ascii="Geneva"/>
          <w:spacing w:val="-6"/>
          <w:sz w:val="20"/>
        </w:rPr>
        <w:t>Diagnostic,</w:t>
      </w:r>
      <w:r>
        <w:rPr>
          <w:rFonts w:ascii="Geneva"/>
          <w:spacing w:val="-9"/>
          <w:sz w:val="20"/>
        </w:rPr>
        <w:t xml:space="preserve"> </w:t>
      </w:r>
      <w:r>
        <w:rPr>
          <w:rFonts w:ascii="Geneva"/>
          <w:spacing w:val="-6"/>
          <w:sz w:val="20"/>
        </w:rPr>
        <w:t>tratament</w:t>
      </w:r>
      <w:r>
        <w:rPr>
          <w:rFonts w:ascii="Geneva"/>
          <w:spacing w:val="-9"/>
          <w:sz w:val="20"/>
        </w:rPr>
        <w:t xml:space="preserve"> </w:t>
      </w:r>
      <w:r>
        <w:rPr>
          <w:rFonts w:ascii="Geneva"/>
          <w:spacing w:val="-6"/>
          <w:sz w:val="20"/>
        </w:rPr>
        <w:t>si</w:t>
      </w:r>
      <w:r>
        <w:rPr>
          <w:rFonts w:ascii="Geneva"/>
          <w:spacing w:val="-9"/>
          <w:sz w:val="20"/>
        </w:rPr>
        <w:t xml:space="preserve"> </w:t>
      </w:r>
      <w:r>
        <w:rPr>
          <w:rFonts w:ascii="Geneva"/>
          <w:spacing w:val="-6"/>
          <w:sz w:val="20"/>
        </w:rPr>
        <w:t>factori</w:t>
      </w:r>
      <w:r>
        <w:rPr>
          <w:rFonts w:ascii="Geneva"/>
          <w:spacing w:val="-9"/>
          <w:sz w:val="20"/>
        </w:rPr>
        <w:t xml:space="preserve"> </w:t>
      </w:r>
      <w:r>
        <w:rPr>
          <w:rFonts w:ascii="Geneva"/>
          <w:spacing w:val="-6"/>
          <w:sz w:val="20"/>
        </w:rPr>
        <w:t>predictivi</w:t>
      </w:r>
      <w:r>
        <w:rPr>
          <w:rFonts w:ascii="Geneva"/>
          <w:spacing w:val="-9"/>
          <w:sz w:val="20"/>
        </w:rPr>
        <w:t xml:space="preserve"> </w:t>
      </w:r>
      <w:r>
        <w:rPr>
          <w:rFonts w:ascii="Geneva"/>
          <w:spacing w:val="-6"/>
          <w:sz w:val="20"/>
        </w:rPr>
        <w:t>in</w:t>
      </w:r>
      <w:r>
        <w:rPr>
          <w:rFonts w:ascii="Geneva"/>
          <w:spacing w:val="-9"/>
          <w:sz w:val="20"/>
        </w:rPr>
        <w:t xml:space="preserve"> </w:t>
      </w:r>
      <w:r>
        <w:rPr>
          <w:rFonts w:ascii="Geneva"/>
          <w:spacing w:val="-6"/>
          <w:sz w:val="20"/>
        </w:rPr>
        <w:t>cancerul</w:t>
      </w:r>
      <w:r>
        <w:rPr>
          <w:rFonts w:ascii="Geneva"/>
          <w:spacing w:val="-9"/>
          <w:sz w:val="20"/>
        </w:rPr>
        <w:t xml:space="preserve"> </w:t>
      </w:r>
      <w:r>
        <w:rPr>
          <w:rFonts w:ascii="Geneva"/>
          <w:spacing w:val="-6"/>
          <w:sz w:val="20"/>
        </w:rPr>
        <w:t>de</w:t>
      </w:r>
      <w:r>
        <w:rPr>
          <w:rFonts w:ascii="Geneva"/>
          <w:spacing w:val="-9"/>
          <w:sz w:val="20"/>
        </w:rPr>
        <w:t xml:space="preserve"> </w:t>
      </w:r>
      <w:r>
        <w:rPr>
          <w:rFonts w:ascii="Geneva"/>
          <w:spacing w:val="-6"/>
          <w:sz w:val="20"/>
        </w:rPr>
        <w:t>san</w:t>
      </w:r>
    </w:p>
    <w:p w14:paraId="1BA129E6" w14:textId="77777777" w:rsidR="007D0189" w:rsidRDefault="000A6B0D">
      <w:pPr>
        <w:pStyle w:val="ListParagraph"/>
        <w:numPr>
          <w:ilvl w:val="0"/>
          <w:numId w:val="42"/>
        </w:numPr>
        <w:tabs>
          <w:tab w:val="left" w:pos="1165"/>
          <w:tab w:val="left" w:pos="1258"/>
        </w:tabs>
        <w:spacing w:line="216" w:lineRule="auto"/>
        <w:ind w:left="1165" w:right="288" w:hanging="220"/>
        <w:jc w:val="both"/>
        <w:rPr>
          <w:rFonts w:ascii="Geneva"/>
          <w:sz w:val="20"/>
        </w:rPr>
      </w:pPr>
      <w:r>
        <w:rPr>
          <w:rFonts w:ascii="Geneva"/>
          <w:sz w:val="20"/>
        </w:rPr>
        <w:tab/>
        <w:t>Director proiect national din partea UMF Carol Davila castigat prin competitie,</w:t>
      </w:r>
      <w:r>
        <w:rPr>
          <w:rFonts w:ascii="Geneva"/>
          <w:spacing w:val="-17"/>
          <w:sz w:val="20"/>
        </w:rPr>
        <w:t xml:space="preserve"> </w:t>
      </w:r>
      <w:r>
        <w:rPr>
          <w:rFonts w:ascii="Geneva"/>
          <w:sz w:val="20"/>
        </w:rPr>
        <w:t>Oncogin PN-III-P1-1.2-</w:t>
      </w:r>
      <w:r>
        <w:rPr>
          <w:rFonts w:ascii="Geneva"/>
          <w:spacing w:val="40"/>
          <w:sz w:val="20"/>
        </w:rPr>
        <w:t xml:space="preserve"> </w:t>
      </w:r>
      <w:r>
        <w:rPr>
          <w:rFonts w:ascii="Geneva"/>
          <w:sz w:val="20"/>
        </w:rPr>
        <w:t>PCCDI-2017-0833, anul 2018-2020 Proiect 4 Tehnologii noi in terapia malignitatilor ginecologice, HIPEC si ganglionul</w:t>
      </w:r>
      <w:r>
        <w:rPr>
          <w:rFonts w:ascii="Geneva"/>
          <w:spacing w:val="-6"/>
          <w:sz w:val="20"/>
        </w:rPr>
        <w:t xml:space="preserve"> </w:t>
      </w:r>
      <w:r>
        <w:rPr>
          <w:rFonts w:ascii="Geneva"/>
          <w:sz w:val="20"/>
        </w:rPr>
        <w:t>santinela</w:t>
      </w:r>
    </w:p>
    <w:p w14:paraId="1BA129E7" w14:textId="77777777" w:rsidR="007D0189" w:rsidRDefault="000A6B0D">
      <w:pPr>
        <w:pStyle w:val="ListParagraph"/>
        <w:numPr>
          <w:ilvl w:val="0"/>
          <w:numId w:val="42"/>
        </w:numPr>
        <w:tabs>
          <w:tab w:val="left" w:pos="1165"/>
          <w:tab w:val="left" w:pos="1248"/>
        </w:tabs>
        <w:spacing w:line="216" w:lineRule="auto"/>
        <w:ind w:left="1165" w:right="287" w:hanging="220"/>
        <w:jc w:val="both"/>
        <w:rPr>
          <w:rFonts w:ascii="Geneva" w:hAnsi="Geneva"/>
          <w:sz w:val="20"/>
        </w:rPr>
      </w:pPr>
      <w:r>
        <w:rPr>
          <w:rFonts w:ascii="Geneva" w:hAnsi="Geneva"/>
          <w:sz w:val="20"/>
        </w:rPr>
        <w:tab/>
        <w:t>Coordonator al proiectului partener – Clinica de Obstetrica-Ginecologie/Psihologie din cadrul Spitalului Universitar</w:t>
      </w:r>
      <w:r>
        <w:rPr>
          <w:rFonts w:ascii="Geneva" w:hAnsi="Geneva"/>
          <w:spacing w:val="-8"/>
          <w:sz w:val="20"/>
        </w:rPr>
        <w:t xml:space="preserve"> </w:t>
      </w:r>
      <w:r>
        <w:rPr>
          <w:rFonts w:ascii="Geneva" w:hAnsi="Geneva"/>
          <w:sz w:val="20"/>
        </w:rPr>
        <w:t>de</w:t>
      </w:r>
      <w:r>
        <w:rPr>
          <w:rFonts w:ascii="Geneva" w:hAnsi="Geneva"/>
          <w:spacing w:val="-8"/>
          <w:sz w:val="20"/>
        </w:rPr>
        <w:t xml:space="preserve"> </w:t>
      </w:r>
      <w:r>
        <w:rPr>
          <w:rFonts w:ascii="Geneva" w:hAnsi="Geneva"/>
          <w:sz w:val="20"/>
        </w:rPr>
        <w:t>Urgenta</w:t>
      </w:r>
      <w:r>
        <w:rPr>
          <w:rFonts w:ascii="Geneva" w:hAnsi="Geneva"/>
          <w:spacing w:val="-8"/>
          <w:sz w:val="20"/>
        </w:rPr>
        <w:t xml:space="preserve"> </w:t>
      </w:r>
      <w:r>
        <w:rPr>
          <w:rFonts w:ascii="Geneva" w:hAnsi="Geneva"/>
          <w:sz w:val="20"/>
        </w:rPr>
        <w:t>Bucuresti</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colaborare</w:t>
      </w:r>
      <w:r>
        <w:rPr>
          <w:rFonts w:ascii="Geneva" w:hAnsi="Geneva"/>
          <w:spacing w:val="-8"/>
          <w:sz w:val="20"/>
        </w:rPr>
        <w:t xml:space="preserve"> </w:t>
      </w:r>
      <w:r>
        <w:rPr>
          <w:rFonts w:ascii="Geneva" w:hAnsi="Geneva"/>
          <w:sz w:val="20"/>
        </w:rPr>
        <w:t>in</w:t>
      </w:r>
      <w:r>
        <w:rPr>
          <w:rFonts w:ascii="Geneva" w:hAnsi="Geneva"/>
          <w:spacing w:val="-8"/>
          <w:sz w:val="20"/>
        </w:rPr>
        <w:t xml:space="preserve"> </w:t>
      </w:r>
      <w:r>
        <w:rPr>
          <w:rFonts w:ascii="Geneva" w:hAnsi="Geneva"/>
          <w:sz w:val="20"/>
        </w:rPr>
        <w:t>cadrul</w:t>
      </w:r>
      <w:r>
        <w:rPr>
          <w:rFonts w:ascii="Geneva" w:hAnsi="Geneva"/>
          <w:spacing w:val="-8"/>
          <w:sz w:val="20"/>
        </w:rPr>
        <w:t xml:space="preserve"> </w:t>
      </w:r>
      <w:r>
        <w:rPr>
          <w:rFonts w:ascii="Geneva" w:hAnsi="Geneva"/>
          <w:sz w:val="20"/>
        </w:rPr>
        <w:t>proiectului</w:t>
      </w:r>
      <w:r>
        <w:rPr>
          <w:rFonts w:ascii="Geneva" w:hAnsi="Geneva"/>
          <w:spacing w:val="-8"/>
          <w:sz w:val="20"/>
        </w:rPr>
        <w:t xml:space="preserve"> </w:t>
      </w:r>
      <w:r>
        <w:rPr>
          <w:rFonts w:ascii="Geneva" w:hAnsi="Geneva"/>
          <w:sz w:val="20"/>
        </w:rPr>
        <w:t>strategic</w:t>
      </w:r>
      <w:r>
        <w:rPr>
          <w:rFonts w:ascii="Geneva" w:hAnsi="Geneva"/>
          <w:spacing w:val="-8"/>
          <w:sz w:val="20"/>
        </w:rPr>
        <w:t xml:space="preserve"> </w:t>
      </w:r>
      <w:r>
        <w:rPr>
          <w:rFonts w:ascii="Geneva" w:hAnsi="Geneva"/>
          <w:sz w:val="20"/>
        </w:rPr>
        <w:t>‚Validitatea</w:t>
      </w:r>
      <w:r>
        <w:rPr>
          <w:rFonts w:ascii="Geneva" w:hAnsi="Geneva"/>
          <w:spacing w:val="-8"/>
          <w:sz w:val="20"/>
        </w:rPr>
        <w:t xml:space="preserve"> </w:t>
      </w:r>
      <w:r>
        <w:rPr>
          <w:rFonts w:ascii="Geneva" w:hAnsi="Geneva"/>
          <w:sz w:val="20"/>
        </w:rPr>
        <w:t>si</w:t>
      </w:r>
      <w:r>
        <w:rPr>
          <w:rFonts w:ascii="Geneva" w:hAnsi="Geneva"/>
          <w:spacing w:val="-8"/>
          <w:sz w:val="20"/>
        </w:rPr>
        <w:t xml:space="preserve"> </w:t>
      </w:r>
      <w:r>
        <w:rPr>
          <w:rFonts w:ascii="Geneva" w:hAnsi="Geneva"/>
          <w:sz w:val="20"/>
        </w:rPr>
        <w:t>ﬁdelitatea</w:t>
      </w:r>
      <w:r>
        <w:rPr>
          <w:rFonts w:ascii="Geneva" w:hAnsi="Geneva"/>
          <w:spacing w:val="-8"/>
          <w:sz w:val="20"/>
        </w:rPr>
        <w:t xml:space="preserve"> </w:t>
      </w:r>
      <w:r>
        <w:rPr>
          <w:rFonts w:ascii="Geneva" w:hAnsi="Geneva"/>
          <w:sz w:val="20"/>
        </w:rPr>
        <w:t xml:space="preserve">versiunii </w:t>
      </w:r>
      <w:r>
        <w:rPr>
          <w:rFonts w:ascii="Geneva" w:hAnsi="Geneva"/>
          <w:spacing w:val="-4"/>
          <w:sz w:val="20"/>
        </w:rPr>
        <w:t>romanesti</w:t>
      </w:r>
      <w:r>
        <w:rPr>
          <w:rFonts w:ascii="Geneva" w:hAnsi="Geneva"/>
          <w:spacing w:val="-5"/>
          <w:sz w:val="20"/>
        </w:rPr>
        <w:t xml:space="preserve"> </w:t>
      </w:r>
      <w:r>
        <w:rPr>
          <w:rFonts w:ascii="Geneva" w:hAnsi="Geneva"/>
          <w:spacing w:val="-4"/>
          <w:sz w:val="20"/>
        </w:rPr>
        <w:t>a</w:t>
      </w:r>
      <w:r>
        <w:rPr>
          <w:rFonts w:ascii="Geneva" w:hAnsi="Geneva"/>
          <w:spacing w:val="-5"/>
          <w:sz w:val="20"/>
        </w:rPr>
        <w:t xml:space="preserve"> </w:t>
      </w:r>
      <w:r>
        <w:rPr>
          <w:rFonts w:ascii="Geneva" w:hAnsi="Geneva"/>
          <w:spacing w:val="-4"/>
          <w:sz w:val="20"/>
        </w:rPr>
        <w:t>scalei</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atasament</w:t>
      </w:r>
      <w:r>
        <w:rPr>
          <w:rFonts w:ascii="Geneva" w:hAnsi="Geneva"/>
          <w:spacing w:val="-5"/>
          <w:sz w:val="20"/>
        </w:rPr>
        <w:t xml:space="preserve"> </w:t>
      </w:r>
      <w:r>
        <w:rPr>
          <w:rFonts w:ascii="Geneva" w:hAnsi="Geneva"/>
          <w:spacing w:val="-4"/>
          <w:sz w:val="20"/>
        </w:rPr>
        <w:t>prenatal</w:t>
      </w:r>
      <w:r>
        <w:rPr>
          <w:rFonts w:ascii="Geneva" w:hAnsi="Geneva"/>
          <w:spacing w:val="-5"/>
          <w:sz w:val="20"/>
        </w:rPr>
        <w:t xml:space="preserve"> </w:t>
      </w:r>
      <w:r>
        <w:rPr>
          <w:rFonts w:ascii="Geneva" w:hAnsi="Geneva"/>
          <w:spacing w:val="-4"/>
          <w:sz w:val="20"/>
        </w:rPr>
        <w:t>matern’,</w:t>
      </w:r>
      <w:r>
        <w:rPr>
          <w:rFonts w:ascii="Geneva" w:hAnsi="Geneva"/>
          <w:spacing w:val="-5"/>
          <w:sz w:val="20"/>
        </w:rPr>
        <w:t xml:space="preserve"> </w:t>
      </w:r>
      <w:r>
        <w:rPr>
          <w:rFonts w:ascii="Geneva" w:hAnsi="Geneva"/>
          <w:spacing w:val="-4"/>
          <w:sz w:val="20"/>
        </w:rPr>
        <w:t>studiu</w:t>
      </w:r>
      <w:r>
        <w:rPr>
          <w:rFonts w:ascii="Geneva" w:hAnsi="Geneva"/>
          <w:spacing w:val="-5"/>
          <w:sz w:val="20"/>
        </w:rPr>
        <w:t xml:space="preserve"> </w:t>
      </w:r>
      <w:r>
        <w:rPr>
          <w:rFonts w:ascii="Geneva" w:hAnsi="Geneva"/>
          <w:spacing w:val="-4"/>
          <w:sz w:val="20"/>
        </w:rPr>
        <w:t>national,</w:t>
      </w:r>
      <w:r>
        <w:rPr>
          <w:rFonts w:ascii="Geneva" w:hAnsi="Geneva"/>
          <w:spacing w:val="-5"/>
          <w:sz w:val="20"/>
        </w:rPr>
        <w:t xml:space="preserve"> </w:t>
      </w:r>
      <w:r>
        <w:rPr>
          <w:rFonts w:ascii="Geneva" w:hAnsi="Geneva"/>
          <w:spacing w:val="-4"/>
          <w:sz w:val="20"/>
        </w:rPr>
        <w:t>unicentric,</w:t>
      </w:r>
      <w:r>
        <w:rPr>
          <w:rFonts w:ascii="Geneva" w:hAnsi="Geneva"/>
          <w:spacing w:val="-5"/>
          <w:sz w:val="20"/>
        </w:rPr>
        <w:t xml:space="preserve"> </w:t>
      </w:r>
      <w:r>
        <w:rPr>
          <w:rFonts w:ascii="Geneva" w:hAnsi="Geneva"/>
          <w:spacing w:val="-4"/>
          <w:sz w:val="20"/>
        </w:rPr>
        <w:t>investigational,</w:t>
      </w:r>
      <w:r>
        <w:rPr>
          <w:rFonts w:ascii="Geneva" w:hAnsi="Geneva"/>
          <w:spacing w:val="-5"/>
          <w:sz w:val="20"/>
        </w:rPr>
        <w:t xml:space="preserve"> </w:t>
      </w:r>
      <w:r>
        <w:rPr>
          <w:rFonts w:ascii="Geneva" w:hAnsi="Geneva"/>
          <w:spacing w:val="-4"/>
          <w:sz w:val="20"/>
        </w:rPr>
        <w:t>faza</w:t>
      </w:r>
      <w:r>
        <w:rPr>
          <w:rFonts w:ascii="Geneva" w:hAnsi="Geneva"/>
          <w:spacing w:val="-5"/>
          <w:sz w:val="20"/>
        </w:rPr>
        <w:t xml:space="preserve"> </w:t>
      </w:r>
      <w:r>
        <w:rPr>
          <w:rFonts w:ascii="Geneva" w:hAnsi="Geneva"/>
          <w:spacing w:val="-4"/>
          <w:sz w:val="20"/>
        </w:rPr>
        <w:t>I,</w:t>
      </w:r>
      <w:r>
        <w:rPr>
          <w:rFonts w:ascii="Geneva" w:hAnsi="Geneva"/>
          <w:spacing w:val="-5"/>
          <w:sz w:val="20"/>
        </w:rPr>
        <w:t xml:space="preserve"> </w:t>
      </w:r>
      <w:r>
        <w:rPr>
          <w:rFonts w:ascii="Geneva" w:hAnsi="Geneva"/>
          <w:spacing w:val="-4"/>
          <w:sz w:val="20"/>
        </w:rPr>
        <w:t>2019</w:t>
      </w:r>
    </w:p>
    <w:p w14:paraId="1BA129E8" w14:textId="77777777" w:rsidR="007D0189" w:rsidRDefault="000A6B0D">
      <w:pPr>
        <w:pStyle w:val="ListParagraph"/>
        <w:numPr>
          <w:ilvl w:val="0"/>
          <w:numId w:val="42"/>
        </w:numPr>
        <w:tabs>
          <w:tab w:val="left" w:pos="1165"/>
          <w:tab w:val="left" w:pos="1178"/>
        </w:tabs>
        <w:spacing w:line="216" w:lineRule="auto"/>
        <w:ind w:left="1165" w:right="289" w:hanging="220"/>
        <w:jc w:val="both"/>
        <w:rPr>
          <w:rFonts w:ascii="Geneva" w:hAnsi="Geneva"/>
          <w:sz w:val="20"/>
        </w:rPr>
      </w:pPr>
      <w:r>
        <w:rPr>
          <w:rFonts w:ascii="Geneva" w:hAnsi="Geneva"/>
          <w:sz w:val="20"/>
        </w:rPr>
        <w:t>Coordonator</w:t>
      </w:r>
      <w:r>
        <w:rPr>
          <w:rFonts w:ascii="Geneva" w:hAnsi="Geneva"/>
          <w:spacing w:val="-1"/>
          <w:sz w:val="20"/>
        </w:rPr>
        <w:t xml:space="preserve"> </w:t>
      </w:r>
      <w:r>
        <w:rPr>
          <w:rFonts w:ascii="Geneva" w:hAnsi="Geneva"/>
          <w:sz w:val="20"/>
        </w:rPr>
        <w:t>al</w:t>
      </w:r>
      <w:r>
        <w:rPr>
          <w:rFonts w:ascii="Geneva" w:hAnsi="Geneva"/>
          <w:spacing w:val="-11"/>
          <w:sz w:val="20"/>
        </w:rPr>
        <w:t xml:space="preserve"> </w:t>
      </w:r>
      <w:r>
        <w:rPr>
          <w:rFonts w:ascii="Geneva" w:hAnsi="Geneva"/>
          <w:sz w:val="20"/>
        </w:rPr>
        <w:t>proiectului</w:t>
      </w:r>
      <w:r>
        <w:rPr>
          <w:rFonts w:ascii="Geneva" w:hAnsi="Geneva"/>
          <w:spacing w:val="-11"/>
          <w:sz w:val="20"/>
        </w:rPr>
        <w:t xml:space="preserve"> </w:t>
      </w:r>
      <w:r>
        <w:rPr>
          <w:rFonts w:ascii="Geneva" w:hAnsi="Geneva"/>
          <w:sz w:val="20"/>
        </w:rPr>
        <w:t>partener-</w:t>
      </w:r>
      <w:r>
        <w:rPr>
          <w:rFonts w:ascii="Geneva" w:hAnsi="Geneva"/>
          <w:spacing w:val="-11"/>
          <w:sz w:val="20"/>
        </w:rPr>
        <w:t xml:space="preserve"> </w:t>
      </w:r>
      <w:r>
        <w:rPr>
          <w:rFonts w:ascii="Geneva" w:hAnsi="Geneva"/>
          <w:sz w:val="20"/>
        </w:rPr>
        <w:t>Studiu</w:t>
      </w:r>
      <w:r>
        <w:rPr>
          <w:rFonts w:ascii="Geneva" w:hAnsi="Geneva"/>
          <w:spacing w:val="-11"/>
          <w:sz w:val="20"/>
        </w:rPr>
        <w:t xml:space="preserve"> </w:t>
      </w:r>
      <w:r>
        <w:rPr>
          <w:rFonts w:ascii="Geneva" w:hAnsi="Geneva"/>
          <w:sz w:val="20"/>
        </w:rPr>
        <w:t>multidisciplinar-</w:t>
      </w:r>
      <w:r>
        <w:rPr>
          <w:rFonts w:ascii="Geneva" w:hAnsi="Geneva"/>
          <w:spacing w:val="-11"/>
          <w:sz w:val="20"/>
        </w:rPr>
        <w:t xml:space="preserve"> </w:t>
      </w:r>
      <w:r>
        <w:rPr>
          <w:rFonts w:ascii="Geneva" w:hAnsi="Geneva"/>
          <w:sz w:val="20"/>
        </w:rPr>
        <w:t>ObNeoRef</w:t>
      </w:r>
      <w:r>
        <w:rPr>
          <w:rFonts w:ascii="Geneva" w:hAnsi="Geneva"/>
          <w:spacing w:val="-11"/>
          <w:sz w:val="20"/>
        </w:rPr>
        <w:t xml:space="preserve"> </w:t>
      </w:r>
      <w:r>
        <w:rPr>
          <w:rFonts w:ascii="Geneva" w:hAnsi="Geneva"/>
          <w:sz w:val="20"/>
        </w:rPr>
        <w:t>‚Factori</w:t>
      </w:r>
      <w:r>
        <w:rPr>
          <w:rFonts w:ascii="Geneva" w:hAnsi="Geneva"/>
          <w:spacing w:val="-11"/>
          <w:sz w:val="20"/>
        </w:rPr>
        <w:t xml:space="preserve"> </w:t>
      </w:r>
      <w:r>
        <w:rPr>
          <w:rFonts w:ascii="Geneva" w:hAnsi="Geneva"/>
          <w:sz w:val="20"/>
        </w:rPr>
        <w:t>de</w:t>
      </w:r>
      <w:r>
        <w:rPr>
          <w:rFonts w:ascii="Geneva" w:hAnsi="Geneva"/>
          <w:spacing w:val="-11"/>
          <w:sz w:val="20"/>
        </w:rPr>
        <w:t xml:space="preserve"> </w:t>
      </w:r>
      <w:r>
        <w:rPr>
          <w:rFonts w:ascii="Geneva" w:hAnsi="Geneva"/>
          <w:sz w:val="20"/>
        </w:rPr>
        <w:t>progresie</w:t>
      </w:r>
      <w:r>
        <w:rPr>
          <w:rFonts w:ascii="Geneva" w:hAnsi="Geneva"/>
          <w:spacing w:val="-11"/>
          <w:sz w:val="20"/>
        </w:rPr>
        <w:t xml:space="preserve"> </w:t>
      </w:r>
      <w:r>
        <w:rPr>
          <w:rFonts w:ascii="Geneva" w:hAnsi="Geneva"/>
          <w:sz w:val="20"/>
        </w:rPr>
        <w:t>ai</w:t>
      </w:r>
      <w:r>
        <w:rPr>
          <w:rFonts w:ascii="Geneva" w:hAnsi="Geneva"/>
          <w:spacing w:val="-11"/>
          <w:sz w:val="20"/>
        </w:rPr>
        <w:t xml:space="preserve"> </w:t>
      </w:r>
      <w:r>
        <w:rPr>
          <w:rFonts w:ascii="Geneva" w:hAnsi="Geneva"/>
          <w:sz w:val="20"/>
        </w:rPr>
        <w:t>bolii</w:t>
      </w:r>
      <w:r>
        <w:rPr>
          <w:rFonts w:ascii="Geneva" w:hAnsi="Geneva"/>
          <w:spacing w:val="-11"/>
          <w:sz w:val="20"/>
        </w:rPr>
        <w:t xml:space="preserve"> </w:t>
      </w:r>
      <w:r>
        <w:rPr>
          <w:rFonts w:ascii="Geneva" w:hAnsi="Geneva"/>
          <w:sz w:val="20"/>
        </w:rPr>
        <w:t>cronice</w:t>
      </w:r>
      <w:r>
        <w:rPr>
          <w:rFonts w:ascii="Geneva" w:hAnsi="Geneva"/>
          <w:spacing w:val="-11"/>
          <w:sz w:val="20"/>
        </w:rPr>
        <w:t xml:space="preserve"> </w:t>
      </w:r>
      <w:r>
        <w:rPr>
          <w:rFonts w:ascii="Geneva" w:hAnsi="Geneva"/>
          <w:sz w:val="20"/>
        </w:rPr>
        <w:t xml:space="preserve">de </w:t>
      </w:r>
      <w:r>
        <w:rPr>
          <w:rFonts w:ascii="Geneva" w:hAnsi="Geneva"/>
          <w:spacing w:val="-2"/>
          <w:sz w:val="20"/>
        </w:rPr>
        <w:t>rinichi</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sarcina’</w:t>
      </w:r>
      <w:r>
        <w:rPr>
          <w:rFonts w:ascii="Geneva" w:hAnsi="Geneva"/>
          <w:spacing w:val="-9"/>
          <w:sz w:val="20"/>
        </w:rPr>
        <w:t xml:space="preserve"> </w:t>
      </w:r>
      <w:r>
        <w:rPr>
          <w:rFonts w:ascii="Geneva" w:hAnsi="Geneva"/>
          <w:spacing w:val="-2"/>
          <w:sz w:val="20"/>
        </w:rPr>
        <w:t>-studiu</w:t>
      </w:r>
      <w:r>
        <w:rPr>
          <w:rFonts w:ascii="Geneva" w:hAnsi="Geneva"/>
          <w:spacing w:val="-9"/>
          <w:sz w:val="20"/>
        </w:rPr>
        <w:t xml:space="preserve"> </w:t>
      </w:r>
      <w:r>
        <w:rPr>
          <w:rFonts w:ascii="Geneva" w:hAnsi="Geneva"/>
          <w:spacing w:val="-2"/>
          <w:sz w:val="20"/>
        </w:rPr>
        <w:t>multicentric</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cohorta,</w:t>
      </w:r>
      <w:r>
        <w:rPr>
          <w:rFonts w:ascii="Geneva" w:hAnsi="Geneva"/>
          <w:spacing w:val="-9"/>
          <w:sz w:val="20"/>
        </w:rPr>
        <w:t xml:space="preserve"> </w:t>
      </w:r>
      <w:r>
        <w:rPr>
          <w:rFonts w:ascii="Geneva" w:hAnsi="Geneva"/>
          <w:spacing w:val="-2"/>
          <w:sz w:val="20"/>
        </w:rPr>
        <w:t>2019</w:t>
      </w:r>
    </w:p>
    <w:p w14:paraId="1BA129E9" w14:textId="77777777" w:rsidR="007D0189" w:rsidRDefault="007D0189">
      <w:pPr>
        <w:pStyle w:val="BodyText"/>
        <w:spacing w:before="166"/>
        <w:ind w:left="0" w:firstLine="0"/>
        <w:jc w:val="left"/>
        <w:rPr>
          <w:rFonts w:ascii="Geneva"/>
          <w:sz w:val="20"/>
        </w:rPr>
      </w:pPr>
    </w:p>
    <w:p w14:paraId="1BA129EA" w14:textId="27A70FCD" w:rsidR="007D0189" w:rsidRDefault="002B1917">
      <w:pPr>
        <w:ind w:left="566"/>
        <w:rPr>
          <w:rFonts w:ascii="Arial" w:hAnsi="Arial"/>
          <w:b/>
        </w:rPr>
      </w:pPr>
      <w:r>
        <w:rPr>
          <w:rFonts w:ascii="Arial" w:hAnsi="Arial"/>
          <w:b/>
          <w:noProof/>
        </w:rPr>
        <mc:AlternateContent>
          <mc:Choice Requires="wpg">
            <w:drawing>
              <wp:anchor distT="0" distB="0" distL="0" distR="0" simplePos="0" relativeHeight="487604224" behindDoc="1" locked="0" layoutInCell="1" allowOverlap="1" wp14:anchorId="1BA1356D" wp14:editId="09C6B8AA">
                <wp:simplePos x="0" y="0"/>
                <wp:positionH relativeFrom="page">
                  <wp:posOffset>360045</wp:posOffset>
                </wp:positionH>
                <wp:positionV relativeFrom="paragraph">
                  <wp:posOffset>196850</wp:posOffset>
                </wp:positionV>
                <wp:extent cx="7020560" cy="19050"/>
                <wp:effectExtent l="0" t="0" r="0" b="0"/>
                <wp:wrapTopAndBottom/>
                <wp:docPr id="1465385173" name="docshapegroup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963913225" name="docshape88"/>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9952218" name="docshape89"/>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6511506" name="docshape90"/>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74EAC3" id="docshapegroup87" o:spid="_x0000_s1026" style="position:absolute;margin-left:28.35pt;margin-top:15.5pt;width:552.8pt;height:1.5pt;z-index:-15712256;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">
                <v:shape id="docshape88"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" path="m11040,30l15,30,,,11055,r-15,30xe" fillcolor="#5f3771" stroked="f">
                  <v:path arrowok="t" o:connecttype="custom" o:connectlocs="11040,340;15,340;0,310;11055,310;11040,340" o:connectangles="0,0,0,0,0"/>
                </v:shape>
                <v:shape id="docshape89"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" path="m15,30l,30,15,r,30xe" fillcolor="#aaa" stroked="f">
                  <v:path arrowok="t" o:connecttype="custom" o:connectlocs="15,340;0,340;15,310;15,340" o:connectangles="0,0,0,0"/>
                </v:shape>
                <v:shape id="docshape90"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bookmarkStart w:id="26" w:name="Membru_în_Echipa_De_Cercetare_De_Grant/P"/>
      <w:bookmarkEnd w:id="26"/>
      <w:r w:rsidR="000A6B0D">
        <w:rPr>
          <w:rFonts w:ascii="Arial" w:hAnsi="Arial"/>
          <w:b/>
          <w:color w:val="404040"/>
          <w:w w:val="105"/>
        </w:rPr>
        <w:t>Membru</w:t>
      </w:r>
      <w:r w:rsidR="000A6B0D">
        <w:rPr>
          <w:rFonts w:ascii="Arial" w:hAnsi="Arial"/>
          <w:b/>
          <w:color w:val="404040"/>
          <w:spacing w:val="-11"/>
          <w:w w:val="105"/>
        </w:rPr>
        <w:t xml:space="preserve"> </w:t>
      </w:r>
      <w:r w:rsidR="000A6B0D">
        <w:rPr>
          <w:rFonts w:ascii="Arial" w:hAnsi="Arial"/>
          <w:b/>
          <w:color w:val="404040"/>
          <w:w w:val="105"/>
        </w:rPr>
        <w:t>în</w:t>
      </w:r>
      <w:r w:rsidR="000A6B0D">
        <w:rPr>
          <w:rFonts w:ascii="Arial" w:hAnsi="Arial"/>
          <w:b/>
          <w:color w:val="404040"/>
          <w:spacing w:val="-10"/>
          <w:w w:val="105"/>
        </w:rPr>
        <w:t xml:space="preserve"> </w:t>
      </w:r>
      <w:r w:rsidR="000A6B0D">
        <w:rPr>
          <w:rFonts w:ascii="Arial" w:hAnsi="Arial"/>
          <w:b/>
          <w:color w:val="404040"/>
          <w:w w:val="105"/>
        </w:rPr>
        <w:t>Echipa</w:t>
      </w:r>
      <w:r w:rsidR="000A6B0D">
        <w:rPr>
          <w:rFonts w:ascii="Arial" w:hAnsi="Arial"/>
          <w:b/>
          <w:color w:val="404040"/>
          <w:spacing w:val="-10"/>
          <w:w w:val="105"/>
        </w:rPr>
        <w:t xml:space="preserve"> </w:t>
      </w:r>
      <w:r w:rsidR="000A6B0D">
        <w:rPr>
          <w:rFonts w:ascii="Arial" w:hAnsi="Arial"/>
          <w:b/>
          <w:color w:val="404040"/>
          <w:w w:val="105"/>
        </w:rPr>
        <w:t>De</w:t>
      </w:r>
      <w:r w:rsidR="000A6B0D">
        <w:rPr>
          <w:rFonts w:ascii="Arial" w:hAnsi="Arial"/>
          <w:b/>
          <w:color w:val="404040"/>
          <w:spacing w:val="-10"/>
          <w:w w:val="105"/>
        </w:rPr>
        <w:t xml:space="preserve"> </w:t>
      </w:r>
      <w:r w:rsidR="000A6B0D">
        <w:rPr>
          <w:rFonts w:ascii="Arial" w:hAnsi="Arial"/>
          <w:b/>
          <w:color w:val="404040"/>
          <w:w w:val="105"/>
        </w:rPr>
        <w:t>Cercetare</w:t>
      </w:r>
      <w:r w:rsidR="000A6B0D">
        <w:rPr>
          <w:rFonts w:ascii="Arial" w:hAnsi="Arial"/>
          <w:b/>
          <w:color w:val="404040"/>
          <w:spacing w:val="-10"/>
          <w:w w:val="105"/>
        </w:rPr>
        <w:t xml:space="preserve"> </w:t>
      </w:r>
      <w:r w:rsidR="000A6B0D">
        <w:rPr>
          <w:rFonts w:ascii="Arial" w:hAnsi="Arial"/>
          <w:b/>
          <w:color w:val="404040"/>
          <w:w w:val="105"/>
        </w:rPr>
        <w:t>De</w:t>
      </w:r>
      <w:r w:rsidR="000A6B0D">
        <w:rPr>
          <w:rFonts w:ascii="Arial" w:hAnsi="Arial"/>
          <w:b/>
          <w:color w:val="404040"/>
          <w:spacing w:val="-10"/>
          <w:w w:val="105"/>
        </w:rPr>
        <w:t xml:space="preserve"> </w:t>
      </w:r>
      <w:r w:rsidR="000A6B0D">
        <w:rPr>
          <w:rFonts w:ascii="Arial" w:hAnsi="Arial"/>
          <w:b/>
          <w:color w:val="404040"/>
          <w:w w:val="105"/>
        </w:rPr>
        <w:t>Grant/Proiect</w:t>
      </w:r>
      <w:r w:rsidR="000A6B0D">
        <w:rPr>
          <w:rFonts w:ascii="Arial" w:hAnsi="Arial"/>
          <w:b/>
          <w:color w:val="404040"/>
          <w:spacing w:val="-10"/>
          <w:w w:val="105"/>
        </w:rPr>
        <w:t xml:space="preserve"> </w:t>
      </w:r>
      <w:r w:rsidR="000A6B0D">
        <w:rPr>
          <w:rFonts w:ascii="Arial" w:hAnsi="Arial"/>
          <w:b/>
          <w:color w:val="404040"/>
          <w:spacing w:val="-2"/>
          <w:w w:val="105"/>
        </w:rPr>
        <w:t>National</w:t>
      </w:r>
    </w:p>
    <w:p w14:paraId="1BA129EB" w14:textId="77777777" w:rsidR="007D0189" w:rsidRDefault="000A6B0D">
      <w:pPr>
        <w:pStyle w:val="ListParagraph"/>
        <w:numPr>
          <w:ilvl w:val="0"/>
          <w:numId w:val="41"/>
        </w:numPr>
        <w:tabs>
          <w:tab w:val="left" w:pos="1162"/>
          <w:tab w:val="left" w:pos="1165"/>
        </w:tabs>
        <w:spacing w:before="197" w:line="216" w:lineRule="auto"/>
        <w:ind w:right="289" w:hanging="220"/>
        <w:jc w:val="both"/>
        <w:rPr>
          <w:rFonts w:ascii="Geneva"/>
          <w:sz w:val="20"/>
        </w:rPr>
      </w:pPr>
      <w:r>
        <w:rPr>
          <w:rFonts w:ascii="Geneva"/>
          <w:spacing w:val="-4"/>
          <w:sz w:val="20"/>
        </w:rPr>
        <w:t>Membru</w:t>
      </w:r>
      <w:r>
        <w:rPr>
          <w:rFonts w:ascii="Geneva"/>
          <w:spacing w:val="-8"/>
          <w:sz w:val="20"/>
        </w:rPr>
        <w:t xml:space="preserve"> </w:t>
      </w:r>
      <w:r>
        <w:rPr>
          <w:rFonts w:ascii="Geneva"/>
          <w:spacing w:val="-4"/>
          <w:sz w:val="20"/>
        </w:rPr>
        <w:t>executant</w:t>
      </w:r>
      <w:r>
        <w:rPr>
          <w:rFonts w:ascii="Geneva"/>
          <w:spacing w:val="-8"/>
          <w:sz w:val="20"/>
        </w:rPr>
        <w:t xml:space="preserve"> </w:t>
      </w:r>
      <w:r>
        <w:rPr>
          <w:rFonts w:ascii="Geneva"/>
          <w:spacing w:val="-4"/>
          <w:sz w:val="20"/>
        </w:rPr>
        <w:t>(participat</w:t>
      </w:r>
      <w:r>
        <w:rPr>
          <w:rFonts w:ascii="Geneva"/>
          <w:spacing w:val="-8"/>
          <w:sz w:val="20"/>
        </w:rPr>
        <w:t xml:space="preserve"> </w:t>
      </w:r>
      <w:r>
        <w:rPr>
          <w:rFonts w:ascii="Geneva"/>
          <w:spacing w:val="-4"/>
          <w:sz w:val="20"/>
        </w:rPr>
        <w:t>in</w:t>
      </w:r>
      <w:r>
        <w:rPr>
          <w:rFonts w:ascii="Geneva"/>
          <w:spacing w:val="-8"/>
          <w:sz w:val="20"/>
        </w:rPr>
        <w:t xml:space="preserve"> </w:t>
      </w:r>
      <w:r>
        <w:rPr>
          <w:rFonts w:ascii="Geneva"/>
          <w:spacing w:val="-4"/>
          <w:sz w:val="20"/>
        </w:rPr>
        <w:t>echipa</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cercetare)</w:t>
      </w:r>
      <w:r>
        <w:rPr>
          <w:rFonts w:ascii="Geneva"/>
          <w:spacing w:val="-8"/>
          <w:sz w:val="20"/>
        </w:rPr>
        <w:t xml:space="preserve"> </w:t>
      </w:r>
      <w:r>
        <w:rPr>
          <w:rFonts w:ascii="Geneva"/>
          <w:spacing w:val="-4"/>
          <w:sz w:val="20"/>
        </w:rPr>
        <w:t>in</w:t>
      </w:r>
      <w:r>
        <w:rPr>
          <w:rFonts w:ascii="Geneva"/>
          <w:spacing w:val="-8"/>
          <w:sz w:val="20"/>
        </w:rPr>
        <w:t xml:space="preserve"> </w:t>
      </w:r>
      <w:r>
        <w:rPr>
          <w:rFonts w:ascii="Geneva"/>
          <w:spacing w:val="-4"/>
          <w:sz w:val="20"/>
        </w:rPr>
        <w:t>programul</w:t>
      </w:r>
      <w:r>
        <w:rPr>
          <w:rFonts w:ascii="Geneva"/>
          <w:spacing w:val="-8"/>
          <w:sz w:val="20"/>
        </w:rPr>
        <w:t xml:space="preserve"> </w:t>
      </w:r>
      <w:r>
        <w:rPr>
          <w:rFonts w:ascii="Geneva"/>
          <w:spacing w:val="-4"/>
          <w:sz w:val="20"/>
        </w:rPr>
        <w:t>national</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cercetare</w:t>
      </w:r>
      <w:r>
        <w:rPr>
          <w:rFonts w:ascii="Geneva"/>
          <w:spacing w:val="-8"/>
          <w:sz w:val="20"/>
        </w:rPr>
        <w:t xml:space="preserve"> </w:t>
      </w:r>
      <w:r>
        <w:rPr>
          <w:rFonts w:ascii="Geneva"/>
          <w:spacing w:val="-4"/>
          <w:sz w:val="20"/>
        </w:rPr>
        <w:t>Viasan,</w:t>
      </w:r>
      <w:r>
        <w:rPr>
          <w:rFonts w:ascii="Geneva"/>
          <w:spacing w:val="-8"/>
          <w:sz w:val="20"/>
        </w:rPr>
        <w:t xml:space="preserve"> </w:t>
      </w:r>
      <w:r>
        <w:rPr>
          <w:rFonts w:ascii="Geneva"/>
          <w:spacing w:val="-4"/>
          <w:sz w:val="20"/>
        </w:rPr>
        <w:t>subprogram</w:t>
      </w:r>
      <w:r>
        <w:rPr>
          <w:rFonts w:ascii="Geneva"/>
          <w:spacing w:val="-8"/>
          <w:sz w:val="20"/>
        </w:rPr>
        <w:t xml:space="preserve"> </w:t>
      </w:r>
      <w:r>
        <w:rPr>
          <w:rFonts w:ascii="Geneva"/>
          <w:spacing w:val="-4"/>
          <w:sz w:val="20"/>
        </w:rPr>
        <w:t xml:space="preserve">S4, </w:t>
      </w:r>
      <w:r>
        <w:rPr>
          <w:rFonts w:ascii="Geneva"/>
          <w:spacing w:val="-2"/>
          <w:sz w:val="20"/>
        </w:rPr>
        <w:t>tip</w:t>
      </w:r>
      <w:r>
        <w:rPr>
          <w:rFonts w:ascii="Geneva"/>
          <w:spacing w:val="-9"/>
          <w:sz w:val="20"/>
        </w:rPr>
        <w:t xml:space="preserve"> </w:t>
      </w:r>
      <w:r>
        <w:rPr>
          <w:rFonts w:ascii="Geneva"/>
          <w:spacing w:val="-2"/>
          <w:sz w:val="20"/>
        </w:rPr>
        <w:t>proiect</w:t>
      </w:r>
      <w:r>
        <w:rPr>
          <w:rFonts w:ascii="Geneva"/>
          <w:spacing w:val="-9"/>
          <w:sz w:val="20"/>
        </w:rPr>
        <w:t xml:space="preserve"> </w:t>
      </w:r>
      <w:r>
        <w:rPr>
          <w:rFonts w:ascii="Geneva"/>
          <w:spacing w:val="-2"/>
          <w:sz w:val="20"/>
        </w:rPr>
        <w:t>Ped,</w:t>
      </w:r>
      <w:r>
        <w:rPr>
          <w:rFonts w:ascii="Geneva"/>
          <w:spacing w:val="-9"/>
          <w:sz w:val="20"/>
        </w:rPr>
        <w:t xml:space="preserve"> </w:t>
      </w:r>
      <w:r>
        <w:rPr>
          <w:rFonts w:ascii="Geneva"/>
          <w:spacing w:val="-2"/>
          <w:sz w:val="20"/>
        </w:rPr>
        <w:t>Acronimul</w:t>
      </w:r>
      <w:r>
        <w:rPr>
          <w:rFonts w:ascii="Geneva"/>
          <w:spacing w:val="-9"/>
          <w:sz w:val="20"/>
        </w:rPr>
        <w:t xml:space="preserve"> </w:t>
      </w:r>
      <w:r>
        <w:rPr>
          <w:rFonts w:ascii="Geneva"/>
          <w:spacing w:val="-2"/>
          <w:sz w:val="20"/>
        </w:rPr>
        <w:t>propunerii</w:t>
      </w:r>
      <w:r>
        <w:rPr>
          <w:rFonts w:ascii="Geneva"/>
          <w:spacing w:val="-9"/>
          <w:sz w:val="20"/>
        </w:rPr>
        <w:t xml:space="preserve"> </w:t>
      </w:r>
      <w:r>
        <w:rPr>
          <w:rFonts w:ascii="Geneva"/>
          <w:spacing w:val="-2"/>
          <w:sz w:val="20"/>
        </w:rPr>
        <w:t>IMICE,</w:t>
      </w:r>
      <w:r>
        <w:rPr>
          <w:rFonts w:ascii="Geneva"/>
          <w:spacing w:val="-9"/>
          <w:sz w:val="20"/>
        </w:rPr>
        <w:t xml:space="preserve"> </w:t>
      </w:r>
      <w:r>
        <w:rPr>
          <w:rFonts w:ascii="Geneva"/>
          <w:spacing w:val="-2"/>
          <w:sz w:val="20"/>
        </w:rPr>
        <w:t>nr</w:t>
      </w:r>
      <w:r>
        <w:rPr>
          <w:rFonts w:ascii="Geneva"/>
          <w:spacing w:val="-9"/>
          <w:sz w:val="20"/>
        </w:rPr>
        <w:t xml:space="preserve"> </w:t>
      </w:r>
      <w:r>
        <w:rPr>
          <w:rFonts w:ascii="Geneva"/>
          <w:spacing w:val="-2"/>
          <w:sz w:val="20"/>
        </w:rPr>
        <w:t>406/2004</w:t>
      </w:r>
    </w:p>
    <w:p w14:paraId="1BA129EC" w14:textId="77777777" w:rsidR="007D0189" w:rsidRDefault="000A6B0D">
      <w:pPr>
        <w:pStyle w:val="ListParagraph"/>
        <w:numPr>
          <w:ilvl w:val="0"/>
          <w:numId w:val="41"/>
        </w:numPr>
        <w:tabs>
          <w:tab w:val="left" w:pos="1165"/>
          <w:tab w:val="left" w:pos="1196"/>
        </w:tabs>
        <w:spacing w:line="216" w:lineRule="auto"/>
        <w:ind w:right="288" w:hanging="220"/>
        <w:jc w:val="both"/>
        <w:rPr>
          <w:rFonts w:ascii="Geneva"/>
          <w:sz w:val="20"/>
        </w:rPr>
      </w:pPr>
      <w:r>
        <w:rPr>
          <w:rFonts w:ascii="Geneva"/>
          <w:sz w:val="20"/>
        </w:rPr>
        <w:t>Membru executant</w:t>
      </w:r>
      <w:r>
        <w:rPr>
          <w:rFonts w:ascii="Geneva"/>
          <w:spacing w:val="-1"/>
          <w:sz w:val="20"/>
        </w:rPr>
        <w:t xml:space="preserve"> </w:t>
      </w:r>
      <w:r>
        <w:rPr>
          <w:rFonts w:ascii="Geneva"/>
          <w:sz w:val="20"/>
        </w:rPr>
        <w:t>(participat</w:t>
      </w:r>
      <w:r>
        <w:rPr>
          <w:rFonts w:ascii="Geneva"/>
          <w:spacing w:val="-1"/>
          <w:sz w:val="20"/>
        </w:rPr>
        <w:t xml:space="preserve"> </w:t>
      </w:r>
      <w:r>
        <w:rPr>
          <w:rFonts w:ascii="Geneva"/>
          <w:sz w:val="20"/>
        </w:rPr>
        <w:t>in echipa</w:t>
      </w:r>
      <w:r>
        <w:rPr>
          <w:rFonts w:ascii="Geneva"/>
          <w:spacing w:val="-1"/>
          <w:sz w:val="20"/>
        </w:rPr>
        <w:t xml:space="preserve"> </w:t>
      </w:r>
      <w:r>
        <w:rPr>
          <w:rFonts w:ascii="Geneva"/>
          <w:sz w:val="20"/>
        </w:rPr>
        <w:t>de</w:t>
      </w:r>
      <w:r>
        <w:rPr>
          <w:rFonts w:ascii="Geneva"/>
          <w:spacing w:val="-1"/>
          <w:sz w:val="20"/>
        </w:rPr>
        <w:t xml:space="preserve"> </w:t>
      </w:r>
      <w:r>
        <w:rPr>
          <w:rFonts w:ascii="Geneva"/>
          <w:sz w:val="20"/>
        </w:rPr>
        <w:t>cercetare)</w:t>
      </w:r>
      <w:r>
        <w:rPr>
          <w:rFonts w:ascii="Geneva"/>
          <w:spacing w:val="-1"/>
          <w:sz w:val="20"/>
        </w:rPr>
        <w:t xml:space="preserve"> </w:t>
      </w:r>
      <w:r>
        <w:rPr>
          <w:rFonts w:ascii="Geneva"/>
          <w:sz w:val="20"/>
        </w:rPr>
        <w:t>in</w:t>
      </w:r>
      <w:r>
        <w:rPr>
          <w:rFonts w:ascii="Geneva"/>
          <w:spacing w:val="-1"/>
          <w:sz w:val="20"/>
        </w:rPr>
        <w:t xml:space="preserve"> </w:t>
      </w:r>
      <w:r>
        <w:rPr>
          <w:rFonts w:ascii="Geneva"/>
          <w:sz w:val="20"/>
        </w:rPr>
        <w:t>programul cercetare</w:t>
      </w:r>
      <w:r>
        <w:rPr>
          <w:rFonts w:ascii="Geneva"/>
          <w:spacing w:val="-1"/>
          <w:sz w:val="20"/>
        </w:rPr>
        <w:t xml:space="preserve"> </w:t>
      </w:r>
      <w:r>
        <w:rPr>
          <w:rFonts w:ascii="Geneva"/>
          <w:sz w:val="20"/>
        </w:rPr>
        <w:t>de</w:t>
      </w:r>
      <w:r>
        <w:rPr>
          <w:rFonts w:ascii="Geneva"/>
          <w:spacing w:val="-1"/>
          <w:sz w:val="20"/>
        </w:rPr>
        <w:t xml:space="preserve"> </w:t>
      </w:r>
      <w:r>
        <w:rPr>
          <w:rFonts w:ascii="Geneva"/>
          <w:sz w:val="20"/>
        </w:rPr>
        <w:t>excelenta</w:t>
      </w:r>
      <w:r>
        <w:rPr>
          <w:rFonts w:ascii="Geneva"/>
          <w:spacing w:val="-1"/>
          <w:sz w:val="20"/>
        </w:rPr>
        <w:t xml:space="preserve"> </w:t>
      </w:r>
      <w:r>
        <w:rPr>
          <w:rFonts w:ascii="Geneva"/>
          <w:sz w:val="20"/>
        </w:rPr>
        <w:t>CEEX,</w:t>
      </w:r>
      <w:r>
        <w:rPr>
          <w:rFonts w:ascii="Geneva"/>
          <w:spacing w:val="-1"/>
          <w:sz w:val="20"/>
        </w:rPr>
        <w:t xml:space="preserve"> </w:t>
      </w:r>
      <w:r>
        <w:rPr>
          <w:rFonts w:ascii="Geneva"/>
          <w:sz w:val="20"/>
        </w:rPr>
        <w:t>mod</w:t>
      </w:r>
      <w:r>
        <w:rPr>
          <w:rFonts w:ascii="Geneva"/>
          <w:spacing w:val="-1"/>
          <w:sz w:val="20"/>
        </w:rPr>
        <w:t xml:space="preserve"> </w:t>
      </w:r>
      <w:r>
        <w:rPr>
          <w:rFonts w:ascii="Geneva"/>
          <w:sz w:val="20"/>
        </w:rPr>
        <w:t>1,</w:t>
      </w:r>
      <w:r>
        <w:rPr>
          <w:rFonts w:ascii="Geneva"/>
          <w:spacing w:val="-1"/>
          <w:sz w:val="20"/>
        </w:rPr>
        <w:t xml:space="preserve"> </w:t>
      </w:r>
      <w:r>
        <w:rPr>
          <w:rFonts w:ascii="Geneva"/>
          <w:sz w:val="20"/>
        </w:rPr>
        <w:t xml:space="preserve">tip </w:t>
      </w:r>
      <w:r>
        <w:rPr>
          <w:rFonts w:ascii="Geneva"/>
          <w:spacing w:val="-2"/>
          <w:sz w:val="20"/>
        </w:rPr>
        <w:t>proiect</w:t>
      </w:r>
      <w:r>
        <w:rPr>
          <w:rFonts w:ascii="Geneva"/>
          <w:spacing w:val="-13"/>
          <w:sz w:val="20"/>
        </w:rPr>
        <w:t xml:space="preserve"> </w:t>
      </w:r>
      <w:r>
        <w:rPr>
          <w:rFonts w:ascii="Geneva"/>
          <w:spacing w:val="-2"/>
          <w:sz w:val="20"/>
        </w:rPr>
        <w:t>P-CD,</w:t>
      </w:r>
      <w:r>
        <w:rPr>
          <w:rFonts w:ascii="Geneva"/>
          <w:spacing w:val="-13"/>
          <w:sz w:val="20"/>
        </w:rPr>
        <w:t xml:space="preserve"> </w:t>
      </w:r>
      <w:r>
        <w:rPr>
          <w:rFonts w:ascii="Geneva"/>
          <w:spacing w:val="-2"/>
          <w:sz w:val="20"/>
        </w:rPr>
        <w:t>acronim</w:t>
      </w:r>
      <w:r>
        <w:rPr>
          <w:rFonts w:ascii="Geneva"/>
          <w:spacing w:val="-13"/>
          <w:sz w:val="20"/>
        </w:rPr>
        <w:t xml:space="preserve"> </w:t>
      </w:r>
      <w:r>
        <w:rPr>
          <w:rFonts w:ascii="Geneva"/>
          <w:spacing w:val="-2"/>
          <w:sz w:val="20"/>
        </w:rPr>
        <w:t>MARKONCGEN,</w:t>
      </w:r>
      <w:r>
        <w:rPr>
          <w:rFonts w:ascii="Geneva"/>
          <w:spacing w:val="-13"/>
          <w:sz w:val="20"/>
        </w:rPr>
        <w:t xml:space="preserve"> </w:t>
      </w:r>
      <w:r>
        <w:rPr>
          <w:rFonts w:ascii="Geneva"/>
          <w:spacing w:val="-2"/>
          <w:sz w:val="20"/>
        </w:rPr>
        <w:t>nr</w:t>
      </w:r>
      <w:r>
        <w:rPr>
          <w:rFonts w:ascii="Geneva"/>
          <w:spacing w:val="-13"/>
          <w:sz w:val="20"/>
        </w:rPr>
        <w:t xml:space="preserve"> </w:t>
      </w:r>
      <w:r>
        <w:rPr>
          <w:rFonts w:ascii="Geneva"/>
          <w:spacing w:val="-2"/>
          <w:sz w:val="20"/>
        </w:rPr>
        <w:t>123/2006</w:t>
      </w:r>
    </w:p>
    <w:p w14:paraId="1BA129ED" w14:textId="77777777" w:rsidR="007D0189" w:rsidRDefault="000A6B0D">
      <w:pPr>
        <w:pStyle w:val="ListParagraph"/>
        <w:numPr>
          <w:ilvl w:val="0"/>
          <w:numId w:val="41"/>
        </w:numPr>
        <w:tabs>
          <w:tab w:val="left" w:pos="1165"/>
          <w:tab w:val="left" w:pos="1200"/>
        </w:tabs>
        <w:spacing w:line="216" w:lineRule="auto"/>
        <w:ind w:right="288" w:hanging="220"/>
        <w:jc w:val="both"/>
        <w:rPr>
          <w:rFonts w:ascii="Geneva" w:hAnsi="Geneva"/>
          <w:sz w:val="20"/>
        </w:rPr>
      </w:pPr>
      <w:r>
        <w:rPr>
          <w:rFonts w:ascii="Geneva" w:hAnsi="Geneva"/>
          <w:sz w:val="20"/>
        </w:rPr>
        <w:t>Participant</w:t>
      </w:r>
      <w:r>
        <w:rPr>
          <w:rFonts w:ascii="Geneva" w:hAnsi="Geneva"/>
          <w:spacing w:val="31"/>
          <w:sz w:val="20"/>
        </w:rPr>
        <w:t xml:space="preserve"> </w:t>
      </w:r>
      <w:r>
        <w:rPr>
          <w:rFonts w:ascii="Geneva" w:hAnsi="Geneva"/>
          <w:sz w:val="20"/>
        </w:rPr>
        <w:t>(membru in echipa de cercetare) in proiectul LP-03, Parteneriate in domenii prioritare cu titlul “ Elaborarea</w:t>
      </w:r>
      <w:r>
        <w:rPr>
          <w:rFonts w:ascii="Geneva" w:hAnsi="Geneva"/>
          <w:spacing w:val="-12"/>
          <w:sz w:val="20"/>
        </w:rPr>
        <w:t xml:space="preserve"> </w:t>
      </w:r>
      <w:r>
        <w:rPr>
          <w:rFonts w:ascii="Geneva" w:hAnsi="Geneva"/>
          <w:sz w:val="20"/>
        </w:rPr>
        <w:t>si</w:t>
      </w:r>
      <w:r>
        <w:rPr>
          <w:rFonts w:ascii="Geneva" w:hAnsi="Geneva"/>
          <w:spacing w:val="-12"/>
          <w:sz w:val="20"/>
        </w:rPr>
        <w:t xml:space="preserve"> </w:t>
      </w:r>
      <w:r>
        <w:rPr>
          <w:rFonts w:ascii="Geneva" w:hAnsi="Geneva"/>
          <w:sz w:val="20"/>
        </w:rPr>
        <w:t>implementarea</w:t>
      </w:r>
      <w:r>
        <w:rPr>
          <w:rFonts w:ascii="Geneva" w:hAnsi="Geneva"/>
          <w:spacing w:val="-12"/>
          <w:sz w:val="20"/>
        </w:rPr>
        <w:t xml:space="preserve"> </w:t>
      </w:r>
      <w:r>
        <w:rPr>
          <w:rFonts w:ascii="Geneva" w:hAnsi="Geneva"/>
          <w:sz w:val="20"/>
        </w:rPr>
        <w:t>unui</w:t>
      </w:r>
      <w:r>
        <w:rPr>
          <w:rFonts w:ascii="Geneva" w:hAnsi="Geneva"/>
          <w:spacing w:val="-12"/>
          <w:sz w:val="20"/>
        </w:rPr>
        <w:t xml:space="preserve"> </w:t>
      </w:r>
      <w:r>
        <w:rPr>
          <w:rFonts w:ascii="Geneva" w:hAnsi="Geneva"/>
          <w:sz w:val="20"/>
        </w:rPr>
        <w:t>nou</w:t>
      </w:r>
      <w:r>
        <w:rPr>
          <w:rFonts w:ascii="Geneva" w:hAnsi="Geneva"/>
          <w:spacing w:val="-12"/>
          <w:sz w:val="20"/>
        </w:rPr>
        <w:t xml:space="preserve"> </w:t>
      </w:r>
      <w:r>
        <w:rPr>
          <w:rFonts w:ascii="Geneva" w:hAnsi="Geneva"/>
          <w:sz w:val="20"/>
        </w:rPr>
        <w:t>algoritm</w:t>
      </w:r>
      <w:r>
        <w:rPr>
          <w:rFonts w:ascii="Geneva" w:hAnsi="Geneva"/>
          <w:spacing w:val="-12"/>
          <w:sz w:val="20"/>
        </w:rPr>
        <w:t xml:space="preserve"> </w:t>
      </w:r>
      <w:r>
        <w:rPr>
          <w:rFonts w:ascii="Geneva" w:hAnsi="Geneva"/>
          <w:sz w:val="20"/>
        </w:rPr>
        <w:t>diagnostic</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patologia</w:t>
      </w:r>
      <w:r>
        <w:rPr>
          <w:rFonts w:ascii="Geneva" w:hAnsi="Geneva"/>
          <w:spacing w:val="-12"/>
          <w:sz w:val="20"/>
        </w:rPr>
        <w:t xml:space="preserve"> </w:t>
      </w:r>
      <w:r>
        <w:rPr>
          <w:rFonts w:ascii="Geneva" w:hAnsi="Geneva"/>
          <w:sz w:val="20"/>
        </w:rPr>
        <w:t>maligna</w:t>
      </w:r>
      <w:r>
        <w:rPr>
          <w:rFonts w:ascii="Geneva" w:hAnsi="Geneva"/>
          <w:spacing w:val="-12"/>
          <w:sz w:val="20"/>
        </w:rPr>
        <w:t xml:space="preserve"> </w:t>
      </w:r>
      <w:r>
        <w:rPr>
          <w:rFonts w:ascii="Geneva" w:hAnsi="Geneva"/>
          <w:sz w:val="20"/>
        </w:rPr>
        <w:t>a</w:t>
      </w:r>
      <w:r>
        <w:rPr>
          <w:rFonts w:ascii="Geneva" w:hAnsi="Geneva"/>
          <w:spacing w:val="-12"/>
          <w:sz w:val="20"/>
        </w:rPr>
        <w:t xml:space="preserve"> </w:t>
      </w:r>
      <w:r>
        <w:rPr>
          <w:rFonts w:ascii="Geneva" w:hAnsi="Geneva"/>
          <w:sz w:val="20"/>
        </w:rPr>
        <w:t>aparatului</w:t>
      </w:r>
      <w:r>
        <w:rPr>
          <w:rFonts w:ascii="Geneva" w:hAnsi="Geneva"/>
          <w:spacing w:val="-12"/>
          <w:sz w:val="20"/>
        </w:rPr>
        <w:t xml:space="preserve"> </w:t>
      </w:r>
      <w:r>
        <w:rPr>
          <w:rFonts w:ascii="Geneva" w:hAnsi="Geneva"/>
          <w:sz w:val="20"/>
        </w:rPr>
        <w:t>genital</w:t>
      </w:r>
      <w:r>
        <w:rPr>
          <w:rFonts w:ascii="Geneva" w:hAnsi="Geneva"/>
          <w:spacing w:val="-12"/>
          <w:sz w:val="20"/>
        </w:rPr>
        <w:t xml:space="preserve"> </w:t>
      </w:r>
      <w:r>
        <w:rPr>
          <w:rFonts w:ascii="Geneva" w:hAnsi="Geneva"/>
          <w:sz w:val="20"/>
        </w:rPr>
        <w:t>si</w:t>
      </w:r>
      <w:r>
        <w:rPr>
          <w:rFonts w:ascii="Geneva" w:hAnsi="Geneva"/>
          <w:spacing w:val="-12"/>
          <w:sz w:val="20"/>
        </w:rPr>
        <w:t xml:space="preserve"> </w:t>
      </w:r>
      <w:r>
        <w:rPr>
          <w:rFonts w:ascii="Geneva" w:hAnsi="Geneva"/>
          <w:sz w:val="20"/>
        </w:rPr>
        <w:t>al</w:t>
      </w:r>
      <w:r>
        <w:rPr>
          <w:rFonts w:ascii="Geneva" w:hAnsi="Geneva"/>
          <w:spacing w:val="-12"/>
          <w:sz w:val="20"/>
        </w:rPr>
        <w:t xml:space="preserve"> </w:t>
      </w:r>
      <w:r>
        <w:rPr>
          <w:rFonts w:ascii="Geneva" w:hAnsi="Geneva"/>
          <w:sz w:val="20"/>
        </w:rPr>
        <w:t xml:space="preserve">glandei </w:t>
      </w:r>
      <w:r>
        <w:rPr>
          <w:rFonts w:ascii="Geneva" w:hAnsi="Geneva"/>
          <w:spacing w:val="-2"/>
          <w:sz w:val="20"/>
        </w:rPr>
        <w:t>mamare</w:t>
      </w:r>
      <w:r>
        <w:rPr>
          <w:rFonts w:ascii="Geneva" w:hAnsi="Geneva"/>
          <w:spacing w:val="-8"/>
          <w:sz w:val="20"/>
        </w:rPr>
        <w:t xml:space="preserve"> </w:t>
      </w:r>
      <w:r>
        <w:rPr>
          <w:rFonts w:ascii="Geneva" w:hAnsi="Geneva"/>
          <w:spacing w:val="-2"/>
          <w:sz w:val="20"/>
        </w:rPr>
        <w:t>bazat</w:t>
      </w:r>
      <w:r>
        <w:rPr>
          <w:rFonts w:ascii="Geneva" w:hAnsi="Geneva"/>
          <w:spacing w:val="-8"/>
          <w:sz w:val="20"/>
        </w:rPr>
        <w:t xml:space="preserve"> </w:t>
      </w:r>
      <w:r>
        <w:rPr>
          <w:rFonts w:ascii="Geneva" w:hAnsi="Geneva"/>
          <w:spacing w:val="-2"/>
          <w:sz w:val="20"/>
        </w:rPr>
        <w:t>pe</w:t>
      </w:r>
      <w:r>
        <w:rPr>
          <w:rFonts w:ascii="Geneva" w:hAnsi="Geneva"/>
          <w:spacing w:val="-8"/>
          <w:sz w:val="20"/>
        </w:rPr>
        <w:t xml:space="preserve"> </w:t>
      </w:r>
      <w:r>
        <w:rPr>
          <w:rFonts w:ascii="Geneva" w:hAnsi="Geneva"/>
          <w:spacing w:val="-2"/>
          <w:sz w:val="20"/>
        </w:rPr>
        <w:t>corelarea</w:t>
      </w:r>
      <w:r>
        <w:rPr>
          <w:rFonts w:ascii="Geneva" w:hAnsi="Geneva"/>
          <w:spacing w:val="-8"/>
          <w:sz w:val="20"/>
        </w:rPr>
        <w:t xml:space="preserve"> </w:t>
      </w:r>
      <w:r>
        <w:rPr>
          <w:rFonts w:ascii="Geneva" w:hAnsi="Geneva"/>
          <w:spacing w:val="-2"/>
          <w:sz w:val="20"/>
        </w:rPr>
        <w:t>factorilor</w:t>
      </w:r>
      <w:r>
        <w:rPr>
          <w:rFonts w:ascii="Geneva" w:hAnsi="Geneva"/>
          <w:spacing w:val="-8"/>
          <w:sz w:val="20"/>
        </w:rPr>
        <w:t xml:space="preserve"> </w:t>
      </w:r>
      <w:r>
        <w:rPr>
          <w:rFonts w:ascii="Geneva" w:hAnsi="Geneva"/>
          <w:spacing w:val="-2"/>
          <w:sz w:val="20"/>
        </w:rPr>
        <w:t>clinici</w:t>
      </w:r>
      <w:r>
        <w:rPr>
          <w:rFonts w:ascii="Geneva" w:hAnsi="Geneva"/>
          <w:spacing w:val="-7"/>
          <w:sz w:val="20"/>
        </w:rPr>
        <w:t xml:space="preserve"> </w:t>
      </w:r>
      <w:r>
        <w:rPr>
          <w:rFonts w:ascii="Geneva" w:hAnsi="Geneva"/>
          <w:spacing w:val="-2"/>
          <w:sz w:val="20"/>
        </w:rPr>
        <w:t>si</w:t>
      </w:r>
      <w:r>
        <w:rPr>
          <w:rFonts w:ascii="Geneva" w:hAnsi="Geneva"/>
          <w:spacing w:val="-8"/>
          <w:sz w:val="20"/>
        </w:rPr>
        <w:t xml:space="preserve"> </w:t>
      </w:r>
      <w:r>
        <w:rPr>
          <w:rFonts w:ascii="Geneva" w:hAnsi="Geneva"/>
          <w:spacing w:val="-2"/>
          <w:sz w:val="20"/>
        </w:rPr>
        <w:t>paraclinici</w:t>
      </w:r>
      <w:r>
        <w:rPr>
          <w:rFonts w:ascii="Geneva" w:hAnsi="Geneva"/>
          <w:spacing w:val="-7"/>
          <w:sz w:val="20"/>
        </w:rPr>
        <w:t xml:space="preserve"> </w:t>
      </w:r>
      <w:r>
        <w:rPr>
          <w:rFonts w:ascii="Geneva" w:hAnsi="Geneva"/>
          <w:spacing w:val="-2"/>
          <w:sz w:val="20"/>
        </w:rPr>
        <w:t>cu</w:t>
      </w:r>
      <w:r>
        <w:rPr>
          <w:rFonts w:ascii="Geneva" w:hAnsi="Geneva"/>
          <w:spacing w:val="-7"/>
          <w:sz w:val="20"/>
        </w:rPr>
        <w:t xml:space="preserve"> </w:t>
      </w:r>
      <w:r>
        <w:rPr>
          <w:rFonts w:ascii="Geneva" w:hAnsi="Geneva"/>
          <w:spacing w:val="-2"/>
          <w:sz w:val="20"/>
        </w:rPr>
        <w:t>markeri</w:t>
      </w:r>
      <w:r>
        <w:rPr>
          <w:rFonts w:ascii="Geneva" w:hAnsi="Geneva"/>
          <w:spacing w:val="-8"/>
          <w:sz w:val="20"/>
        </w:rPr>
        <w:t xml:space="preserve"> </w:t>
      </w:r>
      <w:r>
        <w:rPr>
          <w:rFonts w:ascii="Geneva" w:hAnsi="Geneva"/>
          <w:spacing w:val="-2"/>
          <w:sz w:val="20"/>
        </w:rPr>
        <w:t>genetici</w:t>
      </w:r>
      <w:r>
        <w:rPr>
          <w:rFonts w:ascii="Geneva" w:hAnsi="Geneva"/>
          <w:spacing w:val="-7"/>
          <w:sz w:val="20"/>
        </w:rPr>
        <w:t xml:space="preserve"> </w:t>
      </w:r>
      <w:r>
        <w:rPr>
          <w:rFonts w:ascii="Geneva" w:hAnsi="Geneva"/>
          <w:spacing w:val="-2"/>
          <w:sz w:val="20"/>
        </w:rPr>
        <w:t>si</w:t>
      </w:r>
      <w:r>
        <w:rPr>
          <w:rFonts w:ascii="Geneva" w:hAnsi="Geneva"/>
          <w:spacing w:val="-8"/>
          <w:sz w:val="20"/>
        </w:rPr>
        <w:t xml:space="preserve"> </w:t>
      </w:r>
      <w:r>
        <w:rPr>
          <w:rFonts w:ascii="Geneva" w:hAnsi="Geneva"/>
          <w:spacing w:val="-2"/>
          <w:sz w:val="20"/>
        </w:rPr>
        <w:t>epigenetici”,</w:t>
      </w:r>
      <w:r>
        <w:rPr>
          <w:rFonts w:ascii="Geneva" w:hAnsi="Geneva"/>
          <w:spacing w:val="-8"/>
          <w:sz w:val="20"/>
        </w:rPr>
        <w:t xml:space="preserve"> </w:t>
      </w:r>
      <w:r>
        <w:rPr>
          <w:rFonts w:ascii="Geneva" w:hAnsi="Geneva"/>
          <w:spacing w:val="-2"/>
          <w:sz w:val="20"/>
        </w:rPr>
        <w:t xml:space="preserve">01.10.2008-2011, </w:t>
      </w:r>
      <w:r>
        <w:rPr>
          <w:rFonts w:ascii="Geneva" w:hAnsi="Geneva"/>
          <w:sz w:val="20"/>
        </w:rPr>
        <w:t>proiectul</w:t>
      </w:r>
      <w:r>
        <w:rPr>
          <w:rFonts w:ascii="Geneva" w:hAnsi="Geneva"/>
          <w:spacing w:val="-6"/>
          <w:sz w:val="20"/>
        </w:rPr>
        <w:t xml:space="preserve"> </w:t>
      </w:r>
      <w:r>
        <w:rPr>
          <w:rFonts w:ascii="Geneva" w:hAnsi="Geneva"/>
          <w:sz w:val="20"/>
        </w:rPr>
        <w:t>62-086</w:t>
      </w:r>
    </w:p>
    <w:p w14:paraId="1BA129EE" w14:textId="77777777" w:rsidR="007D0189" w:rsidRDefault="000A6B0D">
      <w:pPr>
        <w:pStyle w:val="ListParagraph"/>
        <w:numPr>
          <w:ilvl w:val="0"/>
          <w:numId w:val="41"/>
        </w:numPr>
        <w:tabs>
          <w:tab w:val="left" w:pos="1165"/>
          <w:tab w:val="left" w:pos="1171"/>
        </w:tabs>
        <w:spacing w:line="216" w:lineRule="auto"/>
        <w:ind w:right="288" w:hanging="220"/>
        <w:jc w:val="both"/>
        <w:rPr>
          <w:rFonts w:ascii="Geneva" w:hAnsi="Geneva"/>
          <w:sz w:val="20"/>
        </w:rPr>
      </w:pPr>
      <w:r>
        <w:rPr>
          <w:rFonts w:ascii="Geneva" w:hAnsi="Geneva"/>
          <w:spacing w:val="-2"/>
          <w:sz w:val="20"/>
        </w:rPr>
        <w:t>Participat</w:t>
      </w:r>
      <w:r>
        <w:rPr>
          <w:rFonts w:ascii="Geneva" w:hAnsi="Geneva"/>
          <w:spacing w:val="-8"/>
          <w:sz w:val="20"/>
        </w:rPr>
        <w:t xml:space="preserve"> </w:t>
      </w:r>
      <w:r>
        <w:rPr>
          <w:rFonts w:ascii="Geneva" w:hAnsi="Geneva"/>
          <w:spacing w:val="-2"/>
          <w:sz w:val="20"/>
        </w:rPr>
        <w:t>(membru</w:t>
      </w:r>
      <w:r>
        <w:rPr>
          <w:rFonts w:ascii="Geneva" w:hAnsi="Geneva"/>
          <w:spacing w:val="-14"/>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echipa</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cercetare)</w:t>
      </w:r>
      <w:r>
        <w:rPr>
          <w:rFonts w:ascii="Geneva" w:hAnsi="Geneva"/>
          <w:spacing w:val="-14"/>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calitate</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cercetator</w:t>
      </w:r>
      <w:r>
        <w:rPr>
          <w:rFonts w:ascii="Geneva" w:hAnsi="Geneva"/>
          <w:spacing w:val="-13"/>
          <w:sz w:val="20"/>
        </w:rPr>
        <w:t xml:space="preserve"> </w:t>
      </w:r>
      <w:r>
        <w:rPr>
          <w:rFonts w:ascii="Geneva" w:hAnsi="Geneva"/>
          <w:spacing w:val="-2"/>
          <w:sz w:val="20"/>
        </w:rPr>
        <w:t>CEEX</w:t>
      </w:r>
      <w:r>
        <w:rPr>
          <w:rFonts w:ascii="Geneva" w:hAnsi="Geneva"/>
          <w:spacing w:val="-13"/>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cadrul</w:t>
      </w:r>
      <w:r>
        <w:rPr>
          <w:rFonts w:ascii="Geneva" w:hAnsi="Geneva"/>
          <w:spacing w:val="-14"/>
          <w:sz w:val="20"/>
        </w:rPr>
        <w:t xml:space="preserve"> </w:t>
      </w:r>
      <w:r>
        <w:rPr>
          <w:rFonts w:ascii="Geneva" w:hAnsi="Geneva"/>
          <w:spacing w:val="-2"/>
          <w:sz w:val="20"/>
        </w:rPr>
        <w:t>proiectului</w:t>
      </w:r>
      <w:r>
        <w:rPr>
          <w:rFonts w:ascii="Geneva" w:hAnsi="Geneva"/>
          <w:spacing w:val="-13"/>
          <w:sz w:val="20"/>
        </w:rPr>
        <w:t xml:space="preserve"> </w:t>
      </w:r>
      <w:r>
        <w:rPr>
          <w:rFonts w:ascii="Geneva" w:hAnsi="Geneva"/>
          <w:spacing w:val="-2"/>
          <w:sz w:val="20"/>
        </w:rPr>
        <w:t>LP</w:t>
      </w:r>
      <w:r>
        <w:rPr>
          <w:rFonts w:ascii="Geneva" w:hAnsi="Geneva"/>
          <w:spacing w:val="-13"/>
          <w:sz w:val="20"/>
        </w:rPr>
        <w:t xml:space="preserve"> </w:t>
      </w:r>
      <w:r>
        <w:rPr>
          <w:rFonts w:ascii="Geneva" w:hAnsi="Geneva"/>
          <w:spacing w:val="-2"/>
          <w:sz w:val="20"/>
        </w:rPr>
        <w:t>03</w:t>
      </w:r>
      <w:r>
        <w:rPr>
          <w:rFonts w:ascii="Geneva" w:hAnsi="Geneva"/>
          <w:spacing w:val="-13"/>
          <w:sz w:val="20"/>
        </w:rPr>
        <w:t xml:space="preserve"> </w:t>
      </w:r>
      <w:r>
        <w:rPr>
          <w:rFonts w:ascii="Geneva" w:hAnsi="Geneva"/>
          <w:spacing w:val="-2"/>
          <w:sz w:val="20"/>
        </w:rPr>
        <w:t>cu</w:t>
      </w:r>
      <w:r>
        <w:rPr>
          <w:rFonts w:ascii="Geneva" w:hAnsi="Geneva"/>
          <w:spacing w:val="-13"/>
          <w:sz w:val="20"/>
        </w:rPr>
        <w:t xml:space="preserve"> </w:t>
      </w:r>
      <w:r>
        <w:rPr>
          <w:rFonts w:ascii="Geneva" w:hAnsi="Geneva"/>
          <w:spacing w:val="-2"/>
          <w:sz w:val="20"/>
        </w:rPr>
        <w:t xml:space="preserve">numarul </w:t>
      </w:r>
      <w:r>
        <w:rPr>
          <w:rFonts w:ascii="Geneva" w:hAnsi="Geneva"/>
          <w:sz w:val="20"/>
        </w:rPr>
        <w:t xml:space="preserve">42099 intitulat ”Caracterizarea moleculara a mutatiilor in gena Factorului V al coagularii in populatia cu risc </w:t>
      </w:r>
      <w:r>
        <w:rPr>
          <w:rFonts w:ascii="Geneva" w:hAnsi="Geneva"/>
          <w:spacing w:val="-2"/>
          <w:sz w:val="20"/>
        </w:rPr>
        <w:t>tromboﬁlic</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corelatii</w:t>
      </w:r>
      <w:r>
        <w:rPr>
          <w:rFonts w:ascii="Geneva" w:hAnsi="Geneva"/>
          <w:spacing w:val="-16"/>
          <w:sz w:val="20"/>
        </w:rPr>
        <w:t xml:space="preserve"> </w:t>
      </w:r>
      <w:r>
        <w:rPr>
          <w:rFonts w:ascii="Geneva" w:hAnsi="Geneva"/>
          <w:spacing w:val="-2"/>
          <w:sz w:val="20"/>
        </w:rPr>
        <w:t>genotip-fenotip”</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septembrie</w:t>
      </w:r>
      <w:r>
        <w:rPr>
          <w:rFonts w:ascii="Geneva" w:hAnsi="Geneva"/>
          <w:spacing w:val="-16"/>
          <w:sz w:val="20"/>
        </w:rPr>
        <w:t xml:space="preserve"> </w:t>
      </w:r>
      <w:r>
        <w:rPr>
          <w:rFonts w:ascii="Geneva" w:hAnsi="Geneva"/>
          <w:spacing w:val="-2"/>
          <w:sz w:val="20"/>
        </w:rPr>
        <w:t>2009</w:t>
      </w:r>
    </w:p>
    <w:p w14:paraId="1BA129EF" w14:textId="77777777" w:rsidR="007D0189" w:rsidRDefault="000A6B0D">
      <w:pPr>
        <w:pStyle w:val="ListParagraph"/>
        <w:numPr>
          <w:ilvl w:val="0"/>
          <w:numId w:val="41"/>
        </w:numPr>
        <w:tabs>
          <w:tab w:val="left" w:pos="1165"/>
          <w:tab w:val="left" w:pos="1242"/>
        </w:tabs>
        <w:spacing w:line="216" w:lineRule="auto"/>
        <w:ind w:right="287" w:hanging="220"/>
        <w:jc w:val="both"/>
        <w:rPr>
          <w:rFonts w:ascii="Geneva" w:hAnsi="Geneva"/>
          <w:sz w:val="20"/>
        </w:rPr>
      </w:pPr>
      <w:r>
        <w:rPr>
          <w:rFonts w:ascii="Geneva" w:hAnsi="Geneva"/>
          <w:sz w:val="20"/>
        </w:rPr>
        <w:tab/>
        <w:t xml:space="preserve">Membru in echipa de cercetare a grantului de cercetare intitulat ‚Modiﬁcari histologice locale pre- si </w:t>
      </w:r>
      <w:r>
        <w:rPr>
          <w:rFonts w:ascii="Geneva" w:hAnsi="Geneva"/>
          <w:spacing w:val="-6"/>
          <w:sz w:val="20"/>
        </w:rPr>
        <w:t>postoperatorii</w:t>
      </w:r>
      <w:r>
        <w:rPr>
          <w:rFonts w:ascii="Geneva" w:hAnsi="Geneva"/>
          <w:spacing w:val="-7"/>
          <w:sz w:val="20"/>
        </w:rPr>
        <w:t xml:space="preserve"> </w:t>
      </w:r>
      <w:r>
        <w:rPr>
          <w:rFonts w:ascii="Geneva" w:hAnsi="Geneva"/>
          <w:spacing w:val="-6"/>
          <w:sz w:val="20"/>
        </w:rPr>
        <w:t>in</w:t>
      </w:r>
      <w:r>
        <w:rPr>
          <w:rFonts w:ascii="Geneva" w:hAnsi="Geneva"/>
          <w:spacing w:val="-7"/>
          <w:sz w:val="20"/>
        </w:rPr>
        <w:t xml:space="preserve"> </w:t>
      </w:r>
      <w:r>
        <w:rPr>
          <w:rFonts w:ascii="Geneva" w:hAnsi="Geneva"/>
          <w:spacing w:val="-6"/>
          <w:sz w:val="20"/>
        </w:rPr>
        <w:t>incontinenta</w:t>
      </w:r>
      <w:r>
        <w:rPr>
          <w:rFonts w:ascii="Geneva" w:hAnsi="Geneva"/>
          <w:spacing w:val="-7"/>
          <w:sz w:val="20"/>
        </w:rPr>
        <w:t xml:space="preserve"> </w:t>
      </w:r>
      <w:r>
        <w:rPr>
          <w:rFonts w:ascii="Geneva" w:hAnsi="Geneva"/>
          <w:spacing w:val="-6"/>
          <w:sz w:val="20"/>
        </w:rPr>
        <w:t>urinara</w:t>
      </w:r>
      <w:r>
        <w:rPr>
          <w:rFonts w:ascii="Geneva" w:hAnsi="Geneva"/>
          <w:spacing w:val="-7"/>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efort</w:t>
      </w:r>
      <w:r>
        <w:rPr>
          <w:rFonts w:ascii="Geneva" w:hAnsi="Geneva"/>
          <w:spacing w:val="-7"/>
          <w:sz w:val="20"/>
        </w:rPr>
        <w:t xml:space="preserve"> </w:t>
      </w:r>
      <w:r>
        <w:rPr>
          <w:rFonts w:ascii="Geneva" w:hAnsi="Geneva"/>
          <w:spacing w:val="-6"/>
          <w:sz w:val="20"/>
        </w:rPr>
        <w:t>la</w:t>
      </w:r>
      <w:r>
        <w:rPr>
          <w:rFonts w:ascii="Geneva" w:hAnsi="Geneva"/>
          <w:spacing w:val="-7"/>
          <w:sz w:val="20"/>
        </w:rPr>
        <w:t xml:space="preserve"> </w:t>
      </w:r>
      <w:r>
        <w:rPr>
          <w:rFonts w:ascii="Geneva" w:hAnsi="Geneva"/>
          <w:spacing w:val="-6"/>
          <w:sz w:val="20"/>
        </w:rPr>
        <w:t>femei’,</w:t>
      </w:r>
      <w:r>
        <w:rPr>
          <w:rFonts w:ascii="Geneva" w:hAnsi="Geneva"/>
          <w:spacing w:val="-7"/>
          <w:sz w:val="20"/>
        </w:rPr>
        <w:t xml:space="preserve"> </w:t>
      </w:r>
      <w:r>
        <w:rPr>
          <w:rFonts w:ascii="Geneva" w:hAnsi="Geneva"/>
          <w:spacing w:val="-6"/>
          <w:sz w:val="20"/>
        </w:rPr>
        <w:t>S.C.BIOSINTEX.SRL,</w:t>
      </w:r>
      <w:r>
        <w:rPr>
          <w:rFonts w:ascii="Geneva" w:hAnsi="Geneva"/>
          <w:spacing w:val="-7"/>
          <w:sz w:val="20"/>
        </w:rPr>
        <w:t xml:space="preserve"> </w:t>
      </w:r>
      <w:r>
        <w:rPr>
          <w:rFonts w:ascii="Geneva" w:hAnsi="Geneva"/>
          <w:spacing w:val="-6"/>
          <w:sz w:val="20"/>
        </w:rPr>
        <w:t>contract</w:t>
      </w:r>
      <w:r>
        <w:rPr>
          <w:rFonts w:ascii="Geneva" w:hAnsi="Geneva"/>
          <w:spacing w:val="-7"/>
          <w:sz w:val="20"/>
        </w:rPr>
        <w:t xml:space="preserve"> </w:t>
      </w:r>
      <w:r>
        <w:rPr>
          <w:rFonts w:ascii="Geneva" w:hAnsi="Geneva"/>
          <w:spacing w:val="-6"/>
          <w:sz w:val="20"/>
        </w:rPr>
        <w:t>cu</w:t>
      </w:r>
      <w:r>
        <w:rPr>
          <w:rFonts w:ascii="Geneva" w:hAnsi="Geneva"/>
          <w:spacing w:val="-7"/>
          <w:sz w:val="20"/>
        </w:rPr>
        <w:t xml:space="preserve"> </w:t>
      </w:r>
      <w:r>
        <w:rPr>
          <w:rFonts w:ascii="Geneva" w:hAnsi="Geneva"/>
          <w:spacing w:val="-6"/>
          <w:sz w:val="20"/>
        </w:rPr>
        <w:t>nr</w:t>
      </w:r>
      <w:r>
        <w:rPr>
          <w:rFonts w:ascii="Geneva" w:hAnsi="Geneva"/>
          <w:spacing w:val="-7"/>
          <w:sz w:val="20"/>
        </w:rPr>
        <w:t xml:space="preserve"> </w:t>
      </w:r>
      <w:r>
        <w:rPr>
          <w:rFonts w:ascii="Geneva" w:hAnsi="Geneva"/>
          <w:spacing w:val="-6"/>
          <w:sz w:val="20"/>
        </w:rPr>
        <w:t>5960/12.03.2018,</w:t>
      </w:r>
      <w:r>
        <w:rPr>
          <w:rFonts w:ascii="Geneva" w:hAnsi="Geneva"/>
          <w:spacing w:val="-7"/>
          <w:sz w:val="20"/>
        </w:rPr>
        <w:t xml:space="preserve"> </w:t>
      </w:r>
      <w:r>
        <w:rPr>
          <w:rFonts w:ascii="Geneva" w:hAnsi="Geneva"/>
          <w:spacing w:val="-6"/>
          <w:sz w:val="20"/>
        </w:rPr>
        <w:t xml:space="preserve">sub </w:t>
      </w:r>
      <w:r>
        <w:rPr>
          <w:rFonts w:ascii="Geneva" w:hAnsi="Geneva"/>
          <w:sz w:val="20"/>
        </w:rPr>
        <w:t>egida UMF Carol Davila</w:t>
      </w:r>
    </w:p>
    <w:p w14:paraId="1BA129F0" w14:textId="77777777" w:rsidR="007D0189" w:rsidRDefault="000A6B0D">
      <w:pPr>
        <w:pStyle w:val="ListParagraph"/>
        <w:numPr>
          <w:ilvl w:val="0"/>
          <w:numId w:val="41"/>
        </w:numPr>
        <w:tabs>
          <w:tab w:val="left" w:pos="1165"/>
          <w:tab w:val="left" w:pos="1199"/>
        </w:tabs>
        <w:spacing w:line="216" w:lineRule="auto"/>
        <w:ind w:right="289" w:hanging="220"/>
        <w:jc w:val="both"/>
        <w:rPr>
          <w:rFonts w:ascii="Geneva" w:hAnsi="Geneva"/>
          <w:sz w:val="20"/>
        </w:rPr>
      </w:pPr>
      <w:r>
        <w:rPr>
          <w:rFonts w:ascii="Geneva" w:hAnsi="Geneva"/>
          <w:sz w:val="20"/>
        </w:rPr>
        <w:t xml:space="preserve">‚Sanatatea pe primul plan- pregatirea profesionistilor din sistemul medical in judetul Dambovita’, Societatea </w:t>
      </w:r>
      <w:r>
        <w:rPr>
          <w:rFonts w:ascii="Geneva" w:hAnsi="Geneva"/>
          <w:spacing w:val="-2"/>
          <w:sz w:val="20"/>
        </w:rPr>
        <w:t>Romana</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Dermatologie-</w:t>
      </w:r>
      <w:r>
        <w:rPr>
          <w:rFonts w:ascii="Geneva" w:hAnsi="Geneva"/>
          <w:spacing w:val="-9"/>
          <w:sz w:val="20"/>
        </w:rPr>
        <w:t xml:space="preserve"> </w:t>
      </w:r>
      <w:r>
        <w:rPr>
          <w:rFonts w:ascii="Geneva" w:hAnsi="Geneva"/>
          <w:spacing w:val="-2"/>
          <w:sz w:val="20"/>
        </w:rPr>
        <w:t>presedinte</w:t>
      </w:r>
      <w:r>
        <w:rPr>
          <w:rFonts w:ascii="Geneva" w:hAnsi="Geneva"/>
          <w:spacing w:val="-9"/>
          <w:sz w:val="20"/>
        </w:rPr>
        <w:t xml:space="preserve"> </w:t>
      </w:r>
      <w:r>
        <w:rPr>
          <w:rFonts w:ascii="Geneva" w:hAnsi="Geneva"/>
          <w:spacing w:val="-2"/>
          <w:sz w:val="20"/>
        </w:rPr>
        <w:t>comisie</w:t>
      </w:r>
      <w:r>
        <w:rPr>
          <w:rFonts w:ascii="Geneva" w:hAnsi="Geneva"/>
          <w:spacing w:val="-9"/>
          <w:sz w:val="20"/>
        </w:rPr>
        <w:t xml:space="preserve"> </w:t>
      </w:r>
      <w:r>
        <w:rPr>
          <w:rFonts w:ascii="Geneva" w:hAnsi="Geneva"/>
          <w:spacing w:val="-2"/>
          <w:sz w:val="20"/>
        </w:rPr>
        <w:t>ghiduri,</w:t>
      </w:r>
      <w:r>
        <w:rPr>
          <w:rFonts w:ascii="Geneva" w:hAnsi="Geneva"/>
          <w:spacing w:val="-9"/>
          <w:sz w:val="20"/>
        </w:rPr>
        <w:t xml:space="preserve"> </w:t>
      </w:r>
      <w:r>
        <w:rPr>
          <w:rFonts w:ascii="Geneva" w:hAnsi="Geneva"/>
          <w:spacing w:val="-2"/>
          <w:sz w:val="20"/>
        </w:rPr>
        <w:t>cod</w:t>
      </w:r>
      <w:r>
        <w:rPr>
          <w:rFonts w:ascii="Geneva" w:hAnsi="Geneva"/>
          <w:spacing w:val="-9"/>
          <w:sz w:val="20"/>
        </w:rPr>
        <w:t xml:space="preserve"> </w:t>
      </w:r>
      <w:r>
        <w:rPr>
          <w:rFonts w:ascii="Geneva" w:hAnsi="Geneva"/>
          <w:spacing w:val="-2"/>
          <w:sz w:val="20"/>
        </w:rPr>
        <w:t>COR</w:t>
      </w:r>
      <w:r>
        <w:rPr>
          <w:rFonts w:ascii="Geneva" w:hAnsi="Geneva"/>
          <w:spacing w:val="-9"/>
          <w:sz w:val="20"/>
        </w:rPr>
        <w:t xml:space="preserve"> </w:t>
      </w:r>
      <w:r>
        <w:rPr>
          <w:rFonts w:ascii="Geneva" w:hAnsi="Geneva"/>
          <w:spacing w:val="-2"/>
          <w:sz w:val="20"/>
        </w:rPr>
        <w:t>242403</w:t>
      </w:r>
    </w:p>
    <w:p w14:paraId="1BA129F1" w14:textId="77777777" w:rsidR="007D0189" w:rsidRDefault="000A6B0D">
      <w:pPr>
        <w:pStyle w:val="ListParagraph"/>
        <w:numPr>
          <w:ilvl w:val="0"/>
          <w:numId w:val="41"/>
        </w:numPr>
        <w:tabs>
          <w:tab w:val="left" w:pos="1216"/>
        </w:tabs>
        <w:spacing w:before="10" w:line="207" w:lineRule="exact"/>
        <w:ind w:left="1216" w:right="0" w:hanging="222"/>
        <w:jc w:val="both"/>
        <w:rPr>
          <w:rFonts w:ascii="Arial"/>
          <w:sz w:val="20"/>
        </w:rPr>
      </w:pPr>
      <w:bookmarkStart w:id="27" w:name="Investigator_Principal_în_Studii_Clinice"/>
      <w:bookmarkEnd w:id="27"/>
      <w:r>
        <w:rPr>
          <w:rFonts w:ascii="Arial"/>
          <w:sz w:val="20"/>
        </w:rPr>
        <w:t>,,Dezvoltarea</w:t>
      </w:r>
      <w:r>
        <w:rPr>
          <w:rFonts w:ascii="Arial"/>
          <w:spacing w:val="-5"/>
          <w:sz w:val="20"/>
        </w:rPr>
        <w:t xml:space="preserve"> </w:t>
      </w:r>
      <w:r>
        <w:rPr>
          <w:rFonts w:ascii="Arial"/>
          <w:sz w:val="20"/>
        </w:rPr>
        <w:t>cercet.rii</w:t>
      </w:r>
      <w:r>
        <w:rPr>
          <w:rFonts w:ascii="Arial"/>
          <w:spacing w:val="-5"/>
          <w:sz w:val="20"/>
        </w:rPr>
        <w:t xml:space="preserve"> </w:t>
      </w:r>
      <w:r>
        <w:rPr>
          <w:rFonts w:ascii="Arial"/>
          <w:sz w:val="20"/>
        </w:rPr>
        <w:t>genomice</w:t>
      </w:r>
      <w:r>
        <w:rPr>
          <w:rFonts w:ascii="Arial"/>
          <w:spacing w:val="-5"/>
          <w:sz w:val="20"/>
        </w:rPr>
        <w:t xml:space="preserve"> </w:t>
      </w:r>
      <w:r>
        <w:rPr>
          <w:rFonts w:ascii="Arial"/>
          <w:sz w:val="20"/>
        </w:rPr>
        <w:t>.n</w:t>
      </w:r>
      <w:r>
        <w:rPr>
          <w:rFonts w:ascii="Arial"/>
          <w:spacing w:val="-5"/>
          <w:sz w:val="20"/>
        </w:rPr>
        <w:t xml:space="preserve"> </w:t>
      </w:r>
      <w:r>
        <w:rPr>
          <w:rFonts w:ascii="Arial"/>
          <w:sz w:val="20"/>
        </w:rPr>
        <w:t>Rom.nia,,</w:t>
      </w:r>
      <w:r>
        <w:rPr>
          <w:rFonts w:ascii="Arial"/>
          <w:spacing w:val="-5"/>
          <w:sz w:val="20"/>
        </w:rPr>
        <w:t xml:space="preserve"> </w:t>
      </w:r>
      <w:r>
        <w:rPr>
          <w:rFonts w:ascii="Arial"/>
          <w:sz w:val="20"/>
        </w:rPr>
        <w:t>(ROGEN)</w:t>
      </w:r>
      <w:r>
        <w:rPr>
          <w:rFonts w:ascii="Arial"/>
          <w:spacing w:val="-4"/>
          <w:sz w:val="20"/>
        </w:rPr>
        <w:t xml:space="preserve"> </w:t>
      </w:r>
      <w:r>
        <w:rPr>
          <w:rFonts w:ascii="Arial"/>
          <w:spacing w:val="-2"/>
          <w:sz w:val="20"/>
        </w:rPr>
        <w:t>https://rogen.umfcd.ro</w:t>
      </w:r>
    </w:p>
    <w:p w14:paraId="1BA129F2" w14:textId="7BA058E9" w:rsidR="007D0189" w:rsidRDefault="002B1917">
      <w:pPr>
        <w:spacing w:line="230" w:lineRule="exact"/>
        <w:ind w:left="566"/>
        <w:rPr>
          <w:rFonts w:ascii="Arial" w:hAnsi="Arial"/>
          <w:b/>
        </w:rPr>
      </w:pPr>
      <w:r>
        <w:rPr>
          <w:rFonts w:ascii="Arial" w:hAnsi="Arial"/>
          <w:b/>
          <w:noProof/>
        </w:rPr>
        <mc:AlternateContent>
          <mc:Choice Requires="wpg">
            <w:drawing>
              <wp:anchor distT="0" distB="0" distL="0" distR="0" simplePos="0" relativeHeight="487604736" behindDoc="1" locked="0" layoutInCell="1" allowOverlap="1" wp14:anchorId="1BA1356E" wp14:editId="22DFB7F1">
                <wp:simplePos x="0" y="0"/>
                <wp:positionH relativeFrom="page">
                  <wp:posOffset>360045</wp:posOffset>
                </wp:positionH>
                <wp:positionV relativeFrom="paragraph">
                  <wp:posOffset>181610</wp:posOffset>
                </wp:positionV>
                <wp:extent cx="7020560" cy="19050"/>
                <wp:effectExtent l="0" t="0" r="0" b="0"/>
                <wp:wrapTopAndBottom/>
                <wp:docPr id="1658404504" name="docshapegroup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286"/>
                          <a:chExt cx="11056" cy="30"/>
                        </a:xfrm>
                      </wpg:grpSpPr>
                      <wps:wsp>
                        <wps:cNvPr id="885856964" name="docshape92"/>
                        <wps:cNvSpPr>
                          <a:spLocks/>
                        </wps:cNvSpPr>
                        <wps:spPr bwMode="auto">
                          <a:xfrm>
                            <a:off x="566" y="286"/>
                            <a:ext cx="11056" cy="30"/>
                          </a:xfrm>
                          <a:custGeom>
                            <a:avLst/>
                            <a:gdLst>
                              <a:gd name="T0" fmla="+- 0 11607 567"/>
                              <a:gd name="T1" fmla="*/ T0 w 11056"/>
                              <a:gd name="T2" fmla="+- 0 316 286"/>
                              <a:gd name="T3" fmla="*/ 316 h 30"/>
                              <a:gd name="T4" fmla="+- 0 582 567"/>
                              <a:gd name="T5" fmla="*/ T4 w 11056"/>
                              <a:gd name="T6" fmla="+- 0 316 286"/>
                              <a:gd name="T7" fmla="*/ 316 h 30"/>
                              <a:gd name="T8" fmla="+- 0 567 567"/>
                              <a:gd name="T9" fmla="*/ T8 w 11056"/>
                              <a:gd name="T10" fmla="+- 0 286 286"/>
                              <a:gd name="T11" fmla="*/ 286 h 30"/>
                              <a:gd name="T12" fmla="+- 0 11622 567"/>
                              <a:gd name="T13" fmla="*/ T12 w 11056"/>
                              <a:gd name="T14" fmla="+- 0 286 286"/>
                              <a:gd name="T15" fmla="*/ 286 h 30"/>
                              <a:gd name="T16" fmla="+- 0 11607 567"/>
                              <a:gd name="T17" fmla="*/ T16 w 11056"/>
                              <a:gd name="T18" fmla="+- 0 316 286"/>
                              <a:gd name="T19" fmla="*/ 316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4892702" name="docshape93"/>
                        <wps:cNvSpPr>
                          <a:spLocks/>
                        </wps:cNvSpPr>
                        <wps:spPr bwMode="auto">
                          <a:xfrm>
                            <a:off x="11607" y="286"/>
                            <a:ext cx="15" cy="30"/>
                          </a:xfrm>
                          <a:custGeom>
                            <a:avLst/>
                            <a:gdLst>
                              <a:gd name="T0" fmla="+- 0 11622 11607"/>
                              <a:gd name="T1" fmla="*/ T0 w 15"/>
                              <a:gd name="T2" fmla="+- 0 316 286"/>
                              <a:gd name="T3" fmla="*/ 316 h 30"/>
                              <a:gd name="T4" fmla="+- 0 11607 11607"/>
                              <a:gd name="T5" fmla="*/ T4 w 15"/>
                              <a:gd name="T6" fmla="+- 0 316 286"/>
                              <a:gd name="T7" fmla="*/ 316 h 30"/>
                              <a:gd name="T8" fmla="+- 0 11622 11607"/>
                              <a:gd name="T9" fmla="*/ T8 w 15"/>
                              <a:gd name="T10" fmla="+- 0 286 286"/>
                              <a:gd name="T11" fmla="*/ 286 h 30"/>
                              <a:gd name="T12" fmla="+- 0 11622 11607"/>
                              <a:gd name="T13" fmla="*/ T12 w 15"/>
                              <a:gd name="T14" fmla="+- 0 316 286"/>
                              <a:gd name="T15" fmla="*/ 316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311136" name="docshape94"/>
                        <wps:cNvSpPr>
                          <a:spLocks/>
                        </wps:cNvSpPr>
                        <wps:spPr bwMode="auto">
                          <a:xfrm>
                            <a:off x="566" y="286"/>
                            <a:ext cx="15" cy="30"/>
                          </a:xfrm>
                          <a:custGeom>
                            <a:avLst/>
                            <a:gdLst>
                              <a:gd name="T0" fmla="+- 0 582 567"/>
                              <a:gd name="T1" fmla="*/ T0 w 15"/>
                              <a:gd name="T2" fmla="+- 0 316 286"/>
                              <a:gd name="T3" fmla="*/ 316 h 30"/>
                              <a:gd name="T4" fmla="+- 0 567 567"/>
                              <a:gd name="T5" fmla="*/ T4 w 15"/>
                              <a:gd name="T6" fmla="+- 0 316 286"/>
                              <a:gd name="T7" fmla="*/ 316 h 30"/>
                              <a:gd name="T8" fmla="+- 0 567 567"/>
                              <a:gd name="T9" fmla="*/ T8 w 15"/>
                              <a:gd name="T10" fmla="+- 0 286 286"/>
                              <a:gd name="T11" fmla="*/ 286 h 30"/>
                              <a:gd name="T12" fmla="+- 0 582 567"/>
                              <a:gd name="T13" fmla="*/ T12 w 15"/>
                              <a:gd name="T14" fmla="+- 0 316 286"/>
                              <a:gd name="T15" fmla="*/ 316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3FB233" id="docshapegroup91" o:spid="_x0000_s1026" style="position:absolute;margin-left:28.35pt;margin-top:14.3pt;width:552.8pt;height:1.5pt;z-index:-15711744;mso-wrap-distance-left:0;mso-wrap-distance-right:0;mso-position-horizontal-relative:page" coordorigin="567,286"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">
                <v:shape id="docshape92" o:spid="_x0000_s1027" style="position:absolute;left:566;top:286;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" path="m11040,30l15,30,,,11055,r-15,30xe" fillcolor="#5f3771" stroked="f">
                  <v:path arrowok="t" o:connecttype="custom" o:connectlocs="11040,316;15,316;0,286;11055,286;11040,316" o:connectangles="0,0,0,0,0"/>
                </v:shape>
                <v:shape id="docshape93" o:spid="_x0000_s1028" style="position:absolute;left:11607;top:2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" path="m15,30l,30,15,r,30xe" fillcolor="#aaa" stroked="f">
                  <v:path arrowok="t" o:connecttype="custom" o:connectlocs="15,316;0,316;15,286;15,316" o:connectangles="0,0,0,0"/>
                </v:shape>
                <v:shape id="docshape94" o:spid="_x0000_s1029" style="position:absolute;left:566;top:286;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" path="m15,30l,30,,,15,30xe" fillcolor="#555" stroked="f">
                  <v:path arrowok="t" o:connecttype="custom" o:connectlocs="15,316;0,316;0,286;15,316" o:connectangles="0,0,0,0"/>
                </v:shape>
                <w10:wrap type="topAndBottom" anchorx="page"/>
              </v:group>
            </w:pict>
          </mc:Fallback>
        </mc:AlternateContent>
      </w:r>
      <w:r w:rsidR="000A6B0D">
        <w:rPr>
          <w:rFonts w:ascii="Arial" w:hAnsi="Arial"/>
          <w:b/>
          <w:color w:val="404040"/>
        </w:rPr>
        <w:t>Investigator</w:t>
      </w:r>
      <w:r w:rsidR="000A6B0D">
        <w:rPr>
          <w:rFonts w:ascii="Arial" w:hAnsi="Arial"/>
          <w:b/>
          <w:color w:val="404040"/>
          <w:spacing w:val="18"/>
        </w:rPr>
        <w:t xml:space="preserve"> </w:t>
      </w:r>
      <w:r w:rsidR="000A6B0D">
        <w:rPr>
          <w:rFonts w:ascii="Arial" w:hAnsi="Arial"/>
          <w:b/>
          <w:color w:val="404040"/>
        </w:rPr>
        <w:t>Principal</w:t>
      </w:r>
      <w:r w:rsidR="000A6B0D">
        <w:rPr>
          <w:rFonts w:ascii="Arial" w:hAnsi="Arial"/>
          <w:b/>
          <w:color w:val="404040"/>
          <w:spacing w:val="17"/>
        </w:rPr>
        <w:t xml:space="preserve"> </w:t>
      </w:r>
      <w:r w:rsidR="000A6B0D">
        <w:rPr>
          <w:rFonts w:ascii="Arial" w:hAnsi="Arial"/>
          <w:b/>
          <w:color w:val="404040"/>
        </w:rPr>
        <w:t>în</w:t>
      </w:r>
      <w:r w:rsidR="000A6B0D">
        <w:rPr>
          <w:rFonts w:ascii="Arial" w:hAnsi="Arial"/>
          <w:b/>
          <w:color w:val="404040"/>
          <w:spacing w:val="18"/>
        </w:rPr>
        <w:t xml:space="preserve"> </w:t>
      </w:r>
      <w:r w:rsidR="000A6B0D">
        <w:rPr>
          <w:rFonts w:ascii="Arial" w:hAnsi="Arial"/>
          <w:b/>
          <w:color w:val="404040"/>
        </w:rPr>
        <w:t>Studii</w:t>
      </w:r>
      <w:r w:rsidR="000A6B0D">
        <w:rPr>
          <w:rFonts w:ascii="Arial" w:hAnsi="Arial"/>
          <w:b/>
          <w:color w:val="404040"/>
          <w:spacing w:val="18"/>
        </w:rPr>
        <w:t xml:space="preserve"> </w:t>
      </w:r>
      <w:r w:rsidR="000A6B0D">
        <w:rPr>
          <w:rFonts w:ascii="Arial" w:hAnsi="Arial"/>
          <w:b/>
          <w:color w:val="404040"/>
        </w:rPr>
        <w:t>Clinice</w:t>
      </w:r>
      <w:r w:rsidR="000A6B0D">
        <w:rPr>
          <w:rFonts w:ascii="Arial" w:hAnsi="Arial"/>
          <w:b/>
          <w:color w:val="404040"/>
          <w:spacing w:val="18"/>
        </w:rPr>
        <w:t xml:space="preserve"> </w:t>
      </w:r>
      <w:r w:rsidR="000A6B0D">
        <w:rPr>
          <w:rFonts w:ascii="Arial" w:hAnsi="Arial"/>
          <w:b/>
          <w:color w:val="404040"/>
          <w:spacing w:val="-2"/>
        </w:rPr>
        <w:t>Internationale</w:t>
      </w:r>
    </w:p>
    <w:p w14:paraId="1BA129F3" w14:textId="77777777" w:rsidR="007D0189" w:rsidRDefault="000A6B0D">
      <w:pPr>
        <w:pStyle w:val="ListParagraph"/>
        <w:numPr>
          <w:ilvl w:val="0"/>
          <w:numId w:val="40"/>
        </w:numPr>
        <w:tabs>
          <w:tab w:val="left" w:pos="1165"/>
          <w:tab w:val="left" w:pos="1184"/>
        </w:tabs>
        <w:spacing w:before="197" w:line="216" w:lineRule="auto"/>
        <w:ind w:right="287" w:hanging="220"/>
        <w:jc w:val="both"/>
        <w:rPr>
          <w:rFonts w:ascii="Geneva" w:hAnsi="Geneva"/>
          <w:sz w:val="20"/>
        </w:rPr>
      </w:pPr>
      <w:r>
        <w:rPr>
          <w:rFonts w:ascii="Geneva" w:hAnsi="Geneva"/>
          <w:sz w:val="20"/>
        </w:rPr>
        <w:t>Investigator</w:t>
      </w:r>
      <w:r>
        <w:rPr>
          <w:rFonts w:ascii="Geneva" w:hAnsi="Geneva"/>
          <w:spacing w:val="-3"/>
          <w:sz w:val="20"/>
        </w:rPr>
        <w:t xml:space="preserve"> </w:t>
      </w:r>
      <w:r>
        <w:rPr>
          <w:rFonts w:ascii="Geneva" w:hAnsi="Geneva"/>
          <w:sz w:val="20"/>
        </w:rPr>
        <w:t>principal</w:t>
      </w:r>
      <w:r>
        <w:rPr>
          <w:rFonts w:ascii="Geneva" w:hAnsi="Geneva"/>
          <w:spacing w:val="-15"/>
          <w:sz w:val="20"/>
        </w:rPr>
        <w:t xml:space="preserve"> </w:t>
      </w:r>
      <w:r>
        <w:rPr>
          <w:rFonts w:ascii="Geneva" w:hAnsi="Geneva"/>
          <w:sz w:val="20"/>
        </w:rPr>
        <w:t>in</w:t>
      </w:r>
      <w:r>
        <w:rPr>
          <w:rFonts w:ascii="Geneva" w:hAnsi="Geneva"/>
          <w:spacing w:val="-15"/>
          <w:sz w:val="20"/>
        </w:rPr>
        <w:t xml:space="preserve"> </w:t>
      </w:r>
      <w:r>
        <w:rPr>
          <w:rFonts w:ascii="Geneva" w:hAnsi="Geneva"/>
          <w:sz w:val="20"/>
        </w:rPr>
        <w:t>studiul</w:t>
      </w:r>
      <w:r>
        <w:rPr>
          <w:rFonts w:ascii="Geneva" w:hAnsi="Geneva"/>
          <w:spacing w:val="-15"/>
          <w:sz w:val="20"/>
        </w:rPr>
        <w:t xml:space="preserve"> </w:t>
      </w:r>
      <w:r>
        <w:rPr>
          <w:rFonts w:ascii="Geneva" w:hAnsi="Geneva"/>
          <w:sz w:val="20"/>
        </w:rPr>
        <w:t>„Prevention</w:t>
      </w:r>
      <w:r>
        <w:rPr>
          <w:rFonts w:ascii="Geneva" w:hAnsi="Geneva"/>
          <w:spacing w:val="-15"/>
          <w:sz w:val="20"/>
        </w:rPr>
        <w:t xml:space="preserve"> </w:t>
      </w:r>
      <w:r>
        <w:rPr>
          <w:rFonts w:ascii="Geneva" w:hAnsi="Geneva"/>
          <w:sz w:val="20"/>
        </w:rPr>
        <w:t>of</w:t>
      </w:r>
      <w:r>
        <w:rPr>
          <w:rFonts w:ascii="Geneva" w:hAnsi="Geneva"/>
          <w:spacing w:val="-15"/>
          <w:sz w:val="20"/>
        </w:rPr>
        <w:t xml:space="preserve"> </w:t>
      </w:r>
      <w:r>
        <w:rPr>
          <w:rFonts w:ascii="Geneva" w:hAnsi="Geneva"/>
          <w:sz w:val="20"/>
        </w:rPr>
        <w:t>congenital</w:t>
      </w:r>
      <w:r>
        <w:rPr>
          <w:rFonts w:ascii="Geneva" w:hAnsi="Geneva"/>
          <w:spacing w:val="-15"/>
          <w:sz w:val="20"/>
        </w:rPr>
        <w:t xml:space="preserve"> </w:t>
      </w:r>
      <w:r>
        <w:rPr>
          <w:rFonts w:ascii="Geneva" w:hAnsi="Geneva"/>
          <w:sz w:val="20"/>
        </w:rPr>
        <w:t>cytomegalovirus</w:t>
      </w:r>
      <w:r>
        <w:rPr>
          <w:rFonts w:ascii="Geneva" w:hAnsi="Geneva"/>
          <w:spacing w:val="-15"/>
          <w:sz w:val="20"/>
        </w:rPr>
        <w:t xml:space="preserve"> </w:t>
      </w:r>
      <w:r>
        <w:rPr>
          <w:rFonts w:ascii="Geneva" w:hAnsi="Geneva"/>
          <w:sz w:val="20"/>
        </w:rPr>
        <w:t>infection</w:t>
      </w:r>
      <w:r>
        <w:rPr>
          <w:rFonts w:ascii="Geneva" w:hAnsi="Geneva"/>
          <w:spacing w:val="-15"/>
          <w:sz w:val="20"/>
        </w:rPr>
        <w:t xml:space="preserve"> </w:t>
      </w:r>
      <w:r>
        <w:rPr>
          <w:rFonts w:ascii="Geneva" w:hAnsi="Geneva"/>
          <w:sz w:val="20"/>
        </w:rPr>
        <w:t>in</w:t>
      </w:r>
      <w:r>
        <w:rPr>
          <w:rFonts w:ascii="Geneva" w:hAnsi="Geneva"/>
          <w:spacing w:val="-15"/>
          <w:sz w:val="20"/>
        </w:rPr>
        <w:t xml:space="preserve"> </w:t>
      </w:r>
      <w:r>
        <w:rPr>
          <w:rFonts w:ascii="Geneva" w:hAnsi="Geneva"/>
          <w:sz w:val="20"/>
        </w:rPr>
        <w:t>infants</w:t>
      </w:r>
      <w:r>
        <w:rPr>
          <w:rFonts w:ascii="Geneva" w:hAnsi="Geneva"/>
          <w:spacing w:val="-15"/>
          <w:sz w:val="20"/>
        </w:rPr>
        <w:t xml:space="preserve"> </w:t>
      </w:r>
      <w:r>
        <w:rPr>
          <w:rFonts w:ascii="Geneva" w:hAnsi="Geneva"/>
          <w:sz w:val="20"/>
        </w:rPr>
        <w:t>of</w:t>
      </w:r>
      <w:r>
        <w:rPr>
          <w:rFonts w:ascii="Geneva" w:hAnsi="Geneva"/>
          <w:spacing w:val="-15"/>
          <w:sz w:val="20"/>
        </w:rPr>
        <w:t xml:space="preserve"> </w:t>
      </w:r>
      <w:r>
        <w:rPr>
          <w:rFonts w:ascii="Geneva" w:hAnsi="Geneva"/>
          <w:sz w:val="20"/>
        </w:rPr>
        <w:t>mothers</w:t>
      </w:r>
      <w:r>
        <w:rPr>
          <w:rFonts w:ascii="Geneva" w:hAnsi="Geneva"/>
          <w:spacing w:val="-15"/>
          <w:sz w:val="20"/>
        </w:rPr>
        <w:t xml:space="preserve"> </w:t>
      </w:r>
      <w:r>
        <w:rPr>
          <w:rFonts w:ascii="Geneva" w:hAnsi="Geneva"/>
          <w:sz w:val="20"/>
        </w:rPr>
        <w:t xml:space="preserve">with </w:t>
      </w:r>
      <w:r>
        <w:rPr>
          <w:rFonts w:ascii="Geneva" w:hAnsi="Geneva"/>
          <w:spacing w:val="-2"/>
          <w:sz w:val="20"/>
        </w:rPr>
        <w:t>primary</w:t>
      </w:r>
      <w:r>
        <w:rPr>
          <w:rFonts w:ascii="Geneva" w:hAnsi="Geneva"/>
          <w:spacing w:val="-10"/>
          <w:sz w:val="20"/>
        </w:rPr>
        <w:t xml:space="preserve"> </w:t>
      </w:r>
      <w:r>
        <w:rPr>
          <w:rFonts w:ascii="Geneva" w:hAnsi="Geneva"/>
          <w:spacing w:val="-2"/>
          <w:sz w:val="20"/>
        </w:rPr>
        <w:t>cytomegalovirus</w:t>
      </w:r>
      <w:r>
        <w:rPr>
          <w:rFonts w:ascii="Geneva" w:hAnsi="Geneva"/>
          <w:spacing w:val="-10"/>
          <w:sz w:val="20"/>
        </w:rPr>
        <w:t xml:space="preserve"> </w:t>
      </w:r>
      <w:r>
        <w:rPr>
          <w:rFonts w:ascii="Geneva" w:hAnsi="Geneva"/>
          <w:spacing w:val="-2"/>
          <w:sz w:val="20"/>
        </w:rPr>
        <w:t>infection</w:t>
      </w:r>
      <w:r>
        <w:rPr>
          <w:rFonts w:ascii="Geneva" w:hAnsi="Geneva"/>
          <w:spacing w:val="-10"/>
          <w:sz w:val="20"/>
        </w:rPr>
        <w:t xml:space="preserve"> </w:t>
      </w:r>
      <w:r>
        <w:rPr>
          <w:rFonts w:ascii="Geneva" w:hAnsi="Geneva"/>
          <w:spacing w:val="-2"/>
          <w:sz w:val="20"/>
        </w:rPr>
        <w:t>during</w:t>
      </w:r>
      <w:r>
        <w:rPr>
          <w:rFonts w:ascii="Geneva" w:hAnsi="Geneva"/>
          <w:spacing w:val="-10"/>
          <w:sz w:val="20"/>
        </w:rPr>
        <w:t xml:space="preserve"> </w:t>
      </w:r>
      <w:r>
        <w:rPr>
          <w:rFonts w:ascii="Geneva" w:hAnsi="Geneva"/>
          <w:spacing w:val="-2"/>
          <w:sz w:val="20"/>
        </w:rPr>
        <w:t>pregnancy.</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randomised</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open,</w:t>
      </w:r>
      <w:r>
        <w:rPr>
          <w:rFonts w:ascii="Geneva" w:hAnsi="Geneva"/>
          <w:spacing w:val="-10"/>
          <w:sz w:val="20"/>
        </w:rPr>
        <w:t xml:space="preserve"> </w:t>
      </w:r>
      <w:r>
        <w:rPr>
          <w:rFonts w:ascii="Geneva" w:hAnsi="Geneva"/>
          <w:spacing w:val="-2"/>
          <w:sz w:val="20"/>
        </w:rPr>
        <w:t>controlled,</w:t>
      </w:r>
      <w:r>
        <w:rPr>
          <w:rFonts w:ascii="Geneva" w:hAnsi="Geneva"/>
          <w:spacing w:val="-10"/>
          <w:sz w:val="20"/>
        </w:rPr>
        <w:t xml:space="preserve"> </w:t>
      </w:r>
      <w:r>
        <w:rPr>
          <w:rFonts w:ascii="Geneva" w:hAnsi="Geneva"/>
          <w:spacing w:val="-2"/>
          <w:sz w:val="20"/>
        </w:rPr>
        <w:t>prospective,</w:t>
      </w:r>
      <w:r>
        <w:rPr>
          <w:rFonts w:ascii="Geneva" w:hAnsi="Geneva"/>
          <w:spacing w:val="-10"/>
          <w:sz w:val="20"/>
        </w:rPr>
        <w:t xml:space="preserve"> </w:t>
      </w:r>
      <w:r>
        <w:rPr>
          <w:rFonts w:ascii="Geneva" w:hAnsi="Geneva"/>
          <w:spacing w:val="-2"/>
          <w:sz w:val="20"/>
        </w:rPr>
        <w:t>multicentre and</w:t>
      </w:r>
      <w:r>
        <w:rPr>
          <w:rFonts w:ascii="Geneva" w:hAnsi="Geneva"/>
          <w:spacing w:val="-6"/>
          <w:sz w:val="20"/>
        </w:rPr>
        <w:t xml:space="preserve"> </w:t>
      </w:r>
      <w:r>
        <w:rPr>
          <w:rFonts w:ascii="Geneva" w:hAnsi="Geneva"/>
          <w:spacing w:val="-2"/>
          <w:sz w:val="20"/>
        </w:rPr>
        <w:t>multinational</w:t>
      </w:r>
      <w:r>
        <w:rPr>
          <w:rFonts w:ascii="Geneva" w:hAnsi="Geneva"/>
          <w:spacing w:val="-6"/>
          <w:sz w:val="20"/>
        </w:rPr>
        <w:t xml:space="preserve"> </w:t>
      </w:r>
      <w:r>
        <w:rPr>
          <w:rFonts w:ascii="Geneva" w:hAnsi="Geneva"/>
          <w:spacing w:val="-2"/>
          <w:sz w:val="20"/>
        </w:rPr>
        <w:t>study</w:t>
      </w:r>
      <w:r>
        <w:rPr>
          <w:rFonts w:ascii="Geneva" w:hAnsi="Geneva"/>
          <w:spacing w:val="-6"/>
          <w:sz w:val="20"/>
        </w:rPr>
        <w:t xml:space="preserve"> </w:t>
      </w:r>
      <w:r>
        <w:rPr>
          <w:rFonts w:ascii="Geneva" w:hAnsi="Geneva"/>
          <w:spacing w:val="-2"/>
          <w:sz w:val="20"/>
        </w:rPr>
        <w:t>investigating</w:t>
      </w:r>
      <w:r>
        <w:rPr>
          <w:rFonts w:ascii="Geneva" w:hAnsi="Geneva"/>
          <w:spacing w:val="-6"/>
          <w:sz w:val="20"/>
        </w:rPr>
        <w:t xml:space="preserve"> </w:t>
      </w:r>
      <w:r>
        <w:rPr>
          <w:rFonts w:ascii="Geneva" w:hAnsi="Geneva"/>
          <w:spacing w:val="-2"/>
          <w:sz w:val="20"/>
        </w:rPr>
        <w:t>eﬃcacy</w:t>
      </w:r>
      <w:r>
        <w:rPr>
          <w:rFonts w:ascii="Geneva" w:hAnsi="Geneva"/>
          <w:spacing w:val="-6"/>
          <w:sz w:val="20"/>
        </w:rPr>
        <w:t xml:space="preserve"> </w:t>
      </w:r>
      <w:r>
        <w:rPr>
          <w:rFonts w:ascii="Geneva" w:hAnsi="Geneva"/>
          <w:spacing w:val="-2"/>
          <w:sz w:val="20"/>
        </w:rPr>
        <w:t>and</w:t>
      </w:r>
      <w:r>
        <w:rPr>
          <w:rFonts w:ascii="Geneva" w:hAnsi="Geneva"/>
          <w:spacing w:val="-6"/>
          <w:sz w:val="20"/>
        </w:rPr>
        <w:t xml:space="preserve"> </w:t>
      </w:r>
      <w:r>
        <w:rPr>
          <w:rFonts w:ascii="Geneva" w:hAnsi="Geneva"/>
          <w:spacing w:val="-2"/>
          <w:sz w:val="20"/>
        </w:rPr>
        <w:t>safety</w:t>
      </w:r>
      <w:r>
        <w:rPr>
          <w:rFonts w:ascii="Geneva" w:hAnsi="Geneva"/>
          <w:spacing w:val="-6"/>
          <w:sz w:val="20"/>
        </w:rPr>
        <w:t xml:space="preserve"> </w:t>
      </w:r>
      <w:r>
        <w:rPr>
          <w:rFonts w:ascii="Geneva" w:hAnsi="Geneva"/>
          <w:spacing w:val="-2"/>
          <w:sz w:val="20"/>
        </w:rPr>
        <w:t>of</w:t>
      </w:r>
      <w:r>
        <w:rPr>
          <w:rFonts w:ascii="Geneva" w:hAnsi="Geneva"/>
          <w:spacing w:val="-6"/>
          <w:sz w:val="20"/>
        </w:rPr>
        <w:t xml:space="preserve"> </w:t>
      </w:r>
      <w:r>
        <w:rPr>
          <w:rFonts w:ascii="Geneva" w:hAnsi="Geneva"/>
          <w:spacing w:val="-2"/>
          <w:sz w:val="20"/>
        </w:rPr>
        <w:t>Cytotect</w:t>
      </w:r>
      <w:r>
        <w:rPr>
          <w:rFonts w:ascii="Geneva" w:hAnsi="Geneva"/>
          <w:spacing w:val="-6"/>
          <w:sz w:val="20"/>
        </w:rPr>
        <w:t xml:space="preserve"> </w:t>
      </w:r>
      <w:r>
        <w:rPr>
          <w:rFonts w:ascii="Geneva" w:hAnsi="Geneva"/>
          <w:spacing w:val="-2"/>
          <w:sz w:val="20"/>
        </w:rPr>
        <w:t>FH,</w:t>
      </w:r>
      <w:r>
        <w:rPr>
          <w:rFonts w:ascii="Geneva" w:hAnsi="Geneva"/>
          <w:spacing w:val="-6"/>
          <w:sz w:val="20"/>
        </w:rPr>
        <w:t xml:space="preserve"> </w:t>
      </w:r>
      <w:r>
        <w:rPr>
          <w:rFonts w:ascii="Geneva" w:hAnsi="Geneva"/>
          <w:spacing w:val="-2"/>
          <w:sz w:val="20"/>
        </w:rPr>
        <w:t>nanometer</w:t>
      </w:r>
      <w:r>
        <w:rPr>
          <w:rFonts w:ascii="Geneva" w:hAnsi="Geneva"/>
          <w:spacing w:val="-6"/>
          <w:sz w:val="20"/>
        </w:rPr>
        <w:t xml:space="preserve"> </w:t>
      </w:r>
      <w:r>
        <w:rPr>
          <w:rFonts w:ascii="Geneva" w:hAnsi="Geneva"/>
          <w:spacing w:val="-2"/>
          <w:sz w:val="20"/>
        </w:rPr>
        <w:t>ﬁltered</w:t>
      </w:r>
      <w:r>
        <w:rPr>
          <w:rFonts w:ascii="Geneva" w:hAnsi="Geneva"/>
          <w:spacing w:val="-6"/>
          <w:sz w:val="20"/>
        </w:rPr>
        <w:t xml:space="preserve"> </w:t>
      </w:r>
      <w:r>
        <w:rPr>
          <w:rFonts w:ascii="Geneva" w:hAnsi="Geneva"/>
          <w:spacing w:val="-2"/>
          <w:sz w:val="20"/>
        </w:rPr>
        <w:t>(BT094)</w:t>
      </w:r>
      <w:r>
        <w:rPr>
          <w:rFonts w:ascii="Geneva" w:hAnsi="Geneva"/>
          <w:spacing w:val="-6"/>
          <w:sz w:val="20"/>
        </w:rPr>
        <w:t xml:space="preserve"> </w:t>
      </w:r>
      <w:r>
        <w:rPr>
          <w:rFonts w:ascii="Geneva" w:hAnsi="Geneva"/>
          <w:spacing w:val="-2"/>
          <w:sz w:val="20"/>
        </w:rPr>
        <w:t xml:space="preserve">conform </w:t>
      </w:r>
      <w:r>
        <w:rPr>
          <w:rFonts w:ascii="Geneva" w:hAnsi="Geneva"/>
          <w:spacing w:val="-4"/>
          <w:sz w:val="20"/>
        </w:rPr>
        <w:t>acordului</w:t>
      </w:r>
      <w:r>
        <w:rPr>
          <w:rFonts w:ascii="Geneva" w:hAnsi="Geneva"/>
          <w:spacing w:val="-6"/>
          <w:sz w:val="20"/>
        </w:rPr>
        <w:t xml:space="preserve"> </w:t>
      </w:r>
      <w:r>
        <w:rPr>
          <w:rFonts w:ascii="Geneva" w:hAnsi="Geneva"/>
          <w:spacing w:val="-4"/>
          <w:sz w:val="20"/>
        </w:rPr>
        <w:t>cu</w:t>
      </w:r>
      <w:r>
        <w:rPr>
          <w:rFonts w:ascii="Geneva" w:hAnsi="Geneva"/>
          <w:spacing w:val="-6"/>
          <w:sz w:val="20"/>
        </w:rPr>
        <w:t xml:space="preserve"> </w:t>
      </w:r>
      <w:r>
        <w:rPr>
          <w:rFonts w:ascii="Geneva" w:hAnsi="Geneva"/>
          <w:spacing w:val="-4"/>
          <w:sz w:val="20"/>
        </w:rPr>
        <w:t>Argint</w:t>
      </w:r>
      <w:r>
        <w:rPr>
          <w:rFonts w:ascii="Geneva" w:hAnsi="Geneva"/>
          <w:spacing w:val="-7"/>
          <w:sz w:val="20"/>
        </w:rPr>
        <w:t xml:space="preserve"> </w:t>
      </w:r>
      <w:r>
        <w:rPr>
          <w:rFonts w:ascii="Geneva" w:hAnsi="Geneva"/>
          <w:spacing w:val="-4"/>
          <w:sz w:val="20"/>
        </w:rPr>
        <w:t>International</w:t>
      </w:r>
      <w:r>
        <w:rPr>
          <w:rFonts w:ascii="Geneva" w:hAnsi="Geneva"/>
          <w:spacing w:val="-6"/>
          <w:sz w:val="20"/>
        </w:rPr>
        <w:t xml:space="preserve"> </w:t>
      </w:r>
      <w:r>
        <w:rPr>
          <w:rFonts w:ascii="Geneva" w:hAnsi="Geneva"/>
          <w:spacing w:val="-4"/>
          <w:sz w:val="20"/>
        </w:rPr>
        <w:t>Kft,</w:t>
      </w:r>
      <w:r>
        <w:rPr>
          <w:rFonts w:ascii="Geneva" w:hAnsi="Geneva"/>
          <w:spacing w:val="-6"/>
          <w:sz w:val="20"/>
        </w:rPr>
        <w:t xml:space="preserve"> </w:t>
      </w:r>
      <w:r>
        <w:rPr>
          <w:rFonts w:ascii="Geneva" w:hAnsi="Geneva"/>
          <w:spacing w:val="-4"/>
          <w:sz w:val="20"/>
        </w:rPr>
        <w:t>din</w:t>
      </w:r>
      <w:r>
        <w:rPr>
          <w:rFonts w:ascii="Geneva" w:hAnsi="Geneva"/>
          <w:spacing w:val="-7"/>
          <w:sz w:val="20"/>
        </w:rPr>
        <w:t xml:space="preserve"> </w:t>
      </w:r>
      <w:r>
        <w:rPr>
          <w:rFonts w:ascii="Geneva" w:hAnsi="Geneva"/>
          <w:spacing w:val="-4"/>
          <w:sz w:val="20"/>
        </w:rPr>
        <w:t>20.12.2012</w:t>
      </w:r>
    </w:p>
    <w:p w14:paraId="1BA129F4" w14:textId="77777777" w:rsidR="007D0189" w:rsidRDefault="000A6B0D">
      <w:pPr>
        <w:pStyle w:val="ListParagraph"/>
        <w:numPr>
          <w:ilvl w:val="0"/>
          <w:numId w:val="40"/>
        </w:numPr>
        <w:tabs>
          <w:tab w:val="left" w:pos="1165"/>
          <w:tab w:val="left" w:pos="1188"/>
        </w:tabs>
        <w:spacing w:line="216" w:lineRule="auto"/>
        <w:ind w:right="287" w:hanging="220"/>
        <w:jc w:val="both"/>
        <w:rPr>
          <w:rFonts w:ascii="Geneva" w:hAnsi="Geneva"/>
          <w:sz w:val="20"/>
        </w:rPr>
      </w:pPr>
      <w:r>
        <w:rPr>
          <w:rFonts w:ascii="Geneva" w:hAnsi="Geneva"/>
          <w:sz w:val="20"/>
        </w:rPr>
        <w:t>Investigator principal</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studiul</w:t>
      </w:r>
      <w:r>
        <w:rPr>
          <w:rFonts w:ascii="Geneva" w:hAnsi="Geneva"/>
          <w:spacing w:val="-10"/>
          <w:sz w:val="20"/>
        </w:rPr>
        <w:t xml:space="preserve"> </w:t>
      </w:r>
      <w:r>
        <w:rPr>
          <w:rFonts w:ascii="Geneva" w:hAnsi="Geneva"/>
          <w:sz w:val="20"/>
        </w:rPr>
        <w:t>Scu300A</w:t>
      </w:r>
      <w:r>
        <w:rPr>
          <w:rFonts w:ascii="Geneva" w:hAnsi="Geneva"/>
          <w:spacing w:val="-10"/>
          <w:sz w:val="20"/>
        </w:rPr>
        <w:t xml:space="preserve"> </w:t>
      </w:r>
      <w:r>
        <w:rPr>
          <w:rFonts w:ascii="Geneva" w:hAnsi="Geneva"/>
          <w:sz w:val="20"/>
        </w:rPr>
        <w:t>IUB</w:t>
      </w:r>
      <w:r>
        <w:rPr>
          <w:rFonts w:ascii="Geneva" w:hAnsi="Geneva"/>
          <w:spacing w:val="-10"/>
          <w:sz w:val="20"/>
        </w:rPr>
        <w:t xml:space="preserve"> </w:t>
      </w:r>
      <w:r>
        <w:rPr>
          <w:rFonts w:ascii="Geneva" w:hAnsi="Geneva"/>
          <w:sz w:val="20"/>
        </w:rPr>
        <w:t>Intrauterine</w:t>
      </w:r>
      <w:r>
        <w:rPr>
          <w:rFonts w:ascii="Geneva" w:hAnsi="Geneva"/>
          <w:spacing w:val="-10"/>
          <w:sz w:val="20"/>
        </w:rPr>
        <w:t xml:space="preserve"> </w:t>
      </w:r>
      <w:r>
        <w:rPr>
          <w:rFonts w:ascii="Geneva" w:hAnsi="Geneva"/>
          <w:sz w:val="20"/>
        </w:rPr>
        <w:t>Ball</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avant</w:t>
      </w:r>
      <w:r>
        <w:rPr>
          <w:rFonts w:ascii="Geneva" w:hAnsi="Geneva"/>
          <w:spacing w:val="-10"/>
          <w:sz w:val="20"/>
        </w:rPr>
        <w:t xml:space="preserve"> </w:t>
      </w:r>
      <w:r>
        <w:rPr>
          <w:rFonts w:ascii="Geneva" w:hAnsi="Geneva"/>
          <w:sz w:val="20"/>
        </w:rPr>
        <w:t>numarul</w:t>
      </w:r>
      <w:r>
        <w:rPr>
          <w:rFonts w:ascii="Geneva" w:hAnsi="Geneva"/>
          <w:spacing w:val="-10"/>
          <w:sz w:val="20"/>
        </w:rPr>
        <w:t xml:space="preserve"> </w:t>
      </w:r>
      <w:r>
        <w:rPr>
          <w:rFonts w:ascii="Geneva" w:hAnsi="Geneva"/>
          <w:sz w:val="20"/>
        </w:rPr>
        <w:t>de</w:t>
      </w:r>
      <w:r>
        <w:rPr>
          <w:rFonts w:ascii="Geneva" w:hAnsi="Geneva"/>
          <w:spacing w:val="-10"/>
          <w:sz w:val="20"/>
        </w:rPr>
        <w:t xml:space="preserve"> </w:t>
      </w:r>
      <w:r>
        <w:rPr>
          <w:rFonts w:ascii="Geneva" w:hAnsi="Geneva"/>
          <w:sz w:val="20"/>
        </w:rPr>
        <w:t>protocol</w:t>
      </w:r>
      <w:r>
        <w:rPr>
          <w:rFonts w:ascii="Geneva" w:hAnsi="Geneva"/>
          <w:spacing w:val="-10"/>
          <w:sz w:val="20"/>
        </w:rPr>
        <w:t xml:space="preserve"> </w:t>
      </w:r>
      <w:r>
        <w:rPr>
          <w:rFonts w:ascii="Geneva" w:hAnsi="Geneva"/>
          <w:sz w:val="20"/>
        </w:rPr>
        <w:t>AOS</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C2000-40</w:t>
      </w:r>
      <w:r>
        <w:rPr>
          <w:rFonts w:ascii="Geneva" w:hAnsi="Geneva"/>
          <w:spacing w:val="-10"/>
          <w:sz w:val="20"/>
        </w:rPr>
        <w:t xml:space="preserve"> </w:t>
      </w:r>
      <w:r>
        <w:rPr>
          <w:rFonts w:ascii="Geneva" w:hAnsi="Geneva"/>
          <w:sz w:val="20"/>
        </w:rPr>
        <w:t>– Clinical</w:t>
      </w:r>
      <w:r>
        <w:rPr>
          <w:rFonts w:ascii="Geneva" w:hAnsi="Geneva"/>
          <w:spacing w:val="-8"/>
          <w:sz w:val="20"/>
        </w:rPr>
        <w:t xml:space="preserve"> </w:t>
      </w:r>
      <w:r>
        <w:rPr>
          <w:rFonts w:ascii="Geneva" w:hAnsi="Geneva"/>
          <w:sz w:val="20"/>
        </w:rPr>
        <w:t>trial,</w:t>
      </w:r>
      <w:r>
        <w:rPr>
          <w:rFonts w:ascii="Geneva" w:hAnsi="Geneva"/>
          <w:spacing w:val="-8"/>
          <w:sz w:val="20"/>
        </w:rPr>
        <w:t xml:space="preserve"> </w:t>
      </w:r>
      <w:r>
        <w:rPr>
          <w:rFonts w:ascii="Geneva" w:hAnsi="Geneva"/>
          <w:sz w:val="20"/>
        </w:rPr>
        <w:t>sponsor</w:t>
      </w:r>
      <w:r>
        <w:rPr>
          <w:rFonts w:ascii="Geneva" w:hAnsi="Geneva"/>
          <w:spacing w:val="-8"/>
          <w:sz w:val="20"/>
        </w:rPr>
        <w:t xml:space="preserve"> </w:t>
      </w:r>
      <w:r>
        <w:rPr>
          <w:rFonts w:ascii="Geneva" w:hAnsi="Geneva"/>
          <w:sz w:val="20"/>
        </w:rPr>
        <w:t>OCON</w:t>
      </w:r>
      <w:r>
        <w:rPr>
          <w:rFonts w:ascii="Geneva" w:hAnsi="Geneva"/>
          <w:spacing w:val="-8"/>
          <w:sz w:val="20"/>
        </w:rPr>
        <w:t xml:space="preserve"> </w:t>
      </w:r>
      <w:r>
        <w:rPr>
          <w:rFonts w:ascii="Geneva" w:hAnsi="Geneva"/>
          <w:sz w:val="20"/>
        </w:rPr>
        <w:t>Medical</w:t>
      </w:r>
      <w:r>
        <w:rPr>
          <w:rFonts w:ascii="Geneva" w:hAnsi="Geneva"/>
          <w:spacing w:val="-8"/>
          <w:sz w:val="20"/>
        </w:rPr>
        <w:t xml:space="preserve"> </w:t>
      </w:r>
      <w:r>
        <w:rPr>
          <w:rFonts w:ascii="Geneva" w:hAnsi="Geneva"/>
          <w:sz w:val="20"/>
        </w:rPr>
        <w:t>Ltd.</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studiu</w:t>
      </w:r>
      <w:r>
        <w:rPr>
          <w:rFonts w:ascii="Geneva" w:hAnsi="Geneva"/>
          <w:spacing w:val="-8"/>
          <w:sz w:val="20"/>
        </w:rPr>
        <w:t xml:space="preserve"> </w:t>
      </w:r>
      <w:r>
        <w:rPr>
          <w:rFonts w:ascii="Geneva" w:hAnsi="Geneva"/>
          <w:sz w:val="20"/>
        </w:rPr>
        <w:t>in</w:t>
      </w:r>
      <w:r>
        <w:rPr>
          <w:rFonts w:ascii="Geneva" w:hAnsi="Geneva"/>
          <w:spacing w:val="-8"/>
          <w:sz w:val="20"/>
        </w:rPr>
        <w:t xml:space="preserve"> </w:t>
      </w:r>
      <w:r>
        <w:rPr>
          <w:rFonts w:ascii="Geneva" w:hAnsi="Geneva"/>
          <w:sz w:val="20"/>
        </w:rPr>
        <w:t>desfasurare</w:t>
      </w:r>
    </w:p>
    <w:p w14:paraId="1BA129F5" w14:textId="77777777" w:rsidR="007D0189" w:rsidRDefault="000A6B0D">
      <w:pPr>
        <w:pStyle w:val="ListParagraph"/>
        <w:numPr>
          <w:ilvl w:val="0"/>
          <w:numId w:val="40"/>
        </w:numPr>
        <w:tabs>
          <w:tab w:val="left" w:pos="1165"/>
          <w:tab w:val="left" w:pos="1187"/>
        </w:tabs>
        <w:spacing w:line="216" w:lineRule="auto"/>
        <w:ind w:right="290" w:hanging="220"/>
        <w:jc w:val="both"/>
        <w:rPr>
          <w:rFonts w:ascii="Geneva" w:hAnsi="Geneva"/>
          <w:sz w:val="20"/>
        </w:rPr>
      </w:pPr>
      <w:r>
        <w:rPr>
          <w:rFonts w:ascii="Geneva" w:hAnsi="Geneva"/>
          <w:spacing w:val="-2"/>
          <w:sz w:val="20"/>
        </w:rPr>
        <w:t>Investigator</w:t>
      </w:r>
      <w:r>
        <w:rPr>
          <w:rFonts w:ascii="Geneva" w:hAnsi="Geneva"/>
          <w:sz w:val="20"/>
        </w:rPr>
        <w:t xml:space="preserve"> </w:t>
      </w:r>
      <w:r>
        <w:rPr>
          <w:rFonts w:ascii="Geneva" w:hAnsi="Geneva"/>
          <w:spacing w:val="-2"/>
          <w:sz w:val="20"/>
        </w:rPr>
        <w:t>principal</w:t>
      </w:r>
      <w:r>
        <w:rPr>
          <w:rFonts w:ascii="Geneva" w:hAnsi="Geneva"/>
          <w:spacing w:val="-8"/>
          <w:sz w:val="20"/>
        </w:rPr>
        <w:t xml:space="preserve"> </w:t>
      </w:r>
      <w:r>
        <w:rPr>
          <w:rFonts w:ascii="Geneva" w:hAnsi="Geneva"/>
          <w:spacing w:val="-2"/>
          <w:sz w:val="20"/>
        </w:rPr>
        <w:t>in</w:t>
      </w:r>
      <w:r>
        <w:rPr>
          <w:rFonts w:ascii="Geneva" w:hAnsi="Geneva"/>
          <w:spacing w:val="-8"/>
          <w:sz w:val="20"/>
        </w:rPr>
        <w:t xml:space="preserve"> </w:t>
      </w:r>
      <w:r>
        <w:rPr>
          <w:rFonts w:ascii="Geneva" w:hAnsi="Geneva"/>
          <w:spacing w:val="-2"/>
          <w:sz w:val="20"/>
        </w:rPr>
        <w:t>studiul</w:t>
      </w:r>
      <w:r>
        <w:rPr>
          <w:rFonts w:ascii="Geneva" w:hAnsi="Geneva"/>
          <w:spacing w:val="-8"/>
          <w:sz w:val="20"/>
        </w:rPr>
        <w:t xml:space="preserve"> </w:t>
      </w:r>
      <w:r>
        <w:rPr>
          <w:rFonts w:ascii="Geneva" w:hAnsi="Geneva"/>
          <w:spacing w:val="-2"/>
          <w:sz w:val="20"/>
        </w:rPr>
        <w:t>„Placebo-controlled</w:t>
      </w:r>
      <w:r>
        <w:rPr>
          <w:rFonts w:ascii="Geneva" w:hAnsi="Geneva"/>
          <w:spacing w:val="-8"/>
          <w:sz w:val="20"/>
        </w:rPr>
        <w:t xml:space="preserve"> </w:t>
      </w:r>
      <w:r>
        <w:rPr>
          <w:rFonts w:ascii="Geneva" w:hAnsi="Geneva"/>
          <w:spacing w:val="-2"/>
          <w:sz w:val="20"/>
        </w:rPr>
        <w:t>Study</w:t>
      </w:r>
      <w:r>
        <w:rPr>
          <w:rFonts w:ascii="Geneva" w:hAnsi="Geneva"/>
          <w:spacing w:val="-8"/>
          <w:sz w:val="20"/>
        </w:rPr>
        <w:t xml:space="preserve"> </w:t>
      </w:r>
      <w:r>
        <w:rPr>
          <w:rFonts w:ascii="Geneva" w:hAnsi="Geneva"/>
          <w:spacing w:val="-2"/>
          <w:sz w:val="20"/>
        </w:rPr>
        <w:t>of</w:t>
      </w:r>
      <w:r>
        <w:rPr>
          <w:rFonts w:ascii="Geneva" w:hAnsi="Geneva"/>
          <w:spacing w:val="-8"/>
          <w:sz w:val="20"/>
        </w:rPr>
        <w:t xml:space="preserve"> </w:t>
      </w:r>
      <w:r>
        <w:rPr>
          <w:rFonts w:ascii="Geneva" w:hAnsi="Geneva"/>
          <w:spacing w:val="-2"/>
          <w:sz w:val="20"/>
        </w:rPr>
        <w:t>Retosiban</w:t>
      </w:r>
      <w:r>
        <w:rPr>
          <w:rFonts w:ascii="Geneva" w:hAnsi="Geneva"/>
          <w:spacing w:val="-8"/>
          <w:sz w:val="20"/>
        </w:rPr>
        <w:t xml:space="preserve"> </w:t>
      </w:r>
      <w:r>
        <w:rPr>
          <w:rFonts w:ascii="Geneva" w:hAnsi="Geneva"/>
          <w:spacing w:val="-2"/>
          <w:sz w:val="20"/>
        </w:rPr>
        <w:t>Using</w:t>
      </w:r>
      <w:r>
        <w:rPr>
          <w:rFonts w:ascii="Geneva" w:hAnsi="Geneva"/>
          <w:spacing w:val="-8"/>
          <w:sz w:val="20"/>
        </w:rPr>
        <w:t xml:space="preserve"> </w:t>
      </w:r>
      <w:r>
        <w:rPr>
          <w:rFonts w:ascii="Geneva" w:hAnsi="Geneva"/>
          <w:spacing w:val="-2"/>
          <w:sz w:val="20"/>
        </w:rPr>
        <w:t>an</w:t>
      </w:r>
      <w:r>
        <w:rPr>
          <w:rFonts w:ascii="Geneva" w:hAnsi="Geneva"/>
          <w:spacing w:val="-8"/>
          <w:sz w:val="20"/>
        </w:rPr>
        <w:t xml:space="preserve"> </w:t>
      </w:r>
      <w:r>
        <w:rPr>
          <w:rFonts w:ascii="Geneva" w:hAnsi="Geneva"/>
          <w:spacing w:val="-2"/>
          <w:sz w:val="20"/>
        </w:rPr>
        <w:t>Add-on</w:t>
      </w:r>
      <w:r>
        <w:rPr>
          <w:rFonts w:ascii="Geneva" w:hAnsi="Geneva"/>
          <w:spacing w:val="-8"/>
          <w:sz w:val="20"/>
        </w:rPr>
        <w:t xml:space="preserve"> </w:t>
      </w:r>
      <w:r>
        <w:rPr>
          <w:rFonts w:ascii="Geneva" w:hAnsi="Geneva"/>
          <w:spacing w:val="-2"/>
          <w:sz w:val="20"/>
        </w:rPr>
        <w:t>Design”</w:t>
      </w:r>
      <w:r>
        <w:rPr>
          <w:rFonts w:ascii="Geneva" w:hAnsi="Geneva"/>
          <w:spacing w:val="-8"/>
          <w:sz w:val="20"/>
        </w:rPr>
        <w:t xml:space="preserve"> </w:t>
      </w:r>
      <w:r>
        <w:rPr>
          <w:rFonts w:ascii="Geneva" w:hAnsi="Geneva"/>
          <w:spacing w:val="-2"/>
          <w:sz w:val="20"/>
        </w:rPr>
        <w:t>10.01.2013</w:t>
      </w:r>
      <w:r>
        <w:rPr>
          <w:rFonts w:ascii="Geneva" w:hAnsi="Geneva"/>
          <w:spacing w:val="-8"/>
          <w:sz w:val="20"/>
        </w:rPr>
        <w:t xml:space="preserve"> </w:t>
      </w:r>
      <w:r>
        <w:rPr>
          <w:rFonts w:ascii="Geneva" w:hAnsi="Geneva"/>
          <w:spacing w:val="-2"/>
          <w:sz w:val="20"/>
        </w:rPr>
        <w:t xml:space="preserve">– </w:t>
      </w:r>
      <w:r>
        <w:rPr>
          <w:rFonts w:ascii="Geneva" w:hAnsi="Geneva"/>
          <w:sz w:val="20"/>
        </w:rPr>
        <w:t>studiu in desfasurare</w:t>
      </w:r>
    </w:p>
    <w:p w14:paraId="1BA129F6" w14:textId="77777777" w:rsidR="007D0189" w:rsidRDefault="000A6B0D">
      <w:pPr>
        <w:pStyle w:val="ListParagraph"/>
        <w:numPr>
          <w:ilvl w:val="0"/>
          <w:numId w:val="40"/>
        </w:numPr>
        <w:tabs>
          <w:tab w:val="left" w:pos="1165"/>
          <w:tab w:val="left" w:pos="1174"/>
        </w:tabs>
        <w:spacing w:line="216" w:lineRule="auto"/>
        <w:ind w:right="288" w:hanging="220"/>
        <w:jc w:val="both"/>
        <w:rPr>
          <w:rFonts w:ascii="Geneva" w:hAnsi="Geneva"/>
          <w:sz w:val="20"/>
        </w:rPr>
      </w:pPr>
      <w:r>
        <w:rPr>
          <w:rFonts w:ascii="Geneva" w:hAnsi="Geneva"/>
          <w:spacing w:val="-2"/>
          <w:sz w:val="20"/>
        </w:rPr>
        <w:t>Investigator principal</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studiul</w:t>
      </w:r>
      <w:r>
        <w:rPr>
          <w:rFonts w:ascii="Geneva" w:hAnsi="Geneva"/>
          <w:spacing w:val="-7"/>
          <w:sz w:val="20"/>
        </w:rPr>
        <w:t xml:space="preserve"> </w:t>
      </w:r>
      <w:r>
        <w:rPr>
          <w:rFonts w:ascii="Geneva" w:hAnsi="Geneva"/>
          <w:spacing w:val="-2"/>
          <w:sz w:val="20"/>
        </w:rPr>
        <w:t>„A</w:t>
      </w:r>
      <w:r>
        <w:rPr>
          <w:rFonts w:ascii="Geneva" w:hAnsi="Geneva"/>
          <w:spacing w:val="-7"/>
          <w:sz w:val="20"/>
        </w:rPr>
        <w:t xml:space="preserve"> </w:t>
      </w:r>
      <w:r>
        <w:rPr>
          <w:rFonts w:ascii="Geneva" w:hAnsi="Geneva"/>
          <w:spacing w:val="-2"/>
          <w:sz w:val="20"/>
        </w:rPr>
        <w:t>double</w:t>
      </w:r>
      <w:r>
        <w:rPr>
          <w:rFonts w:ascii="Geneva" w:hAnsi="Geneva"/>
          <w:spacing w:val="-7"/>
          <w:sz w:val="20"/>
        </w:rPr>
        <w:t xml:space="preserve"> </w:t>
      </w:r>
      <w:r>
        <w:rPr>
          <w:rFonts w:ascii="Geneva" w:hAnsi="Geneva"/>
          <w:spacing w:val="-2"/>
          <w:sz w:val="20"/>
        </w:rPr>
        <w:t>blind</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randomized,</w:t>
      </w:r>
      <w:r>
        <w:rPr>
          <w:rFonts w:ascii="Geneva" w:hAnsi="Geneva"/>
          <w:spacing w:val="-7"/>
          <w:sz w:val="20"/>
        </w:rPr>
        <w:t xml:space="preserve"> </w:t>
      </w:r>
      <w:r>
        <w:rPr>
          <w:rFonts w:ascii="Geneva" w:hAnsi="Geneva"/>
          <w:spacing w:val="-2"/>
          <w:sz w:val="20"/>
        </w:rPr>
        <w:t>multicenter</w:t>
      </w:r>
      <w:r>
        <w:rPr>
          <w:rFonts w:ascii="Geneva" w:hAnsi="Geneva"/>
          <w:spacing w:val="-7"/>
          <w:sz w:val="20"/>
        </w:rPr>
        <w:t xml:space="preserve"> </w:t>
      </w:r>
      <w:r>
        <w:rPr>
          <w:rFonts w:ascii="Geneva" w:hAnsi="Geneva"/>
          <w:spacing w:val="-2"/>
          <w:sz w:val="20"/>
        </w:rPr>
        <w:t>clinical</w:t>
      </w:r>
      <w:r>
        <w:rPr>
          <w:rFonts w:ascii="Geneva" w:hAnsi="Geneva"/>
          <w:spacing w:val="-7"/>
          <w:sz w:val="20"/>
        </w:rPr>
        <w:t xml:space="preserve"> </w:t>
      </w:r>
      <w:r>
        <w:rPr>
          <w:rFonts w:ascii="Geneva" w:hAnsi="Geneva"/>
          <w:spacing w:val="-2"/>
          <w:sz w:val="20"/>
        </w:rPr>
        <w:t>trial</w:t>
      </w:r>
      <w:r>
        <w:rPr>
          <w:rFonts w:ascii="Geneva" w:hAnsi="Geneva"/>
          <w:spacing w:val="-7"/>
          <w:sz w:val="20"/>
        </w:rPr>
        <w:t xml:space="preserve"> </w:t>
      </w:r>
      <w:r>
        <w:rPr>
          <w:rFonts w:ascii="Geneva" w:hAnsi="Geneva"/>
          <w:spacing w:val="-2"/>
          <w:sz w:val="20"/>
        </w:rPr>
        <w:t>to</w:t>
      </w:r>
      <w:r>
        <w:rPr>
          <w:rFonts w:ascii="Geneva" w:hAnsi="Geneva"/>
          <w:spacing w:val="-7"/>
          <w:sz w:val="20"/>
        </w:rPr>
        <w:t xml:space="preserve"> </w:t>
      </w:r>
      <w:r>
        <w:rPr>
          <w:rFonts w:ascii="Geneva" w:hAnsi="Geneva"/>
          <w:spacing w:val="-2"/>
          <w:sz w:val="20"/>
        </w:rPr>
        <w:t>assessthe</w:t>
      </w:r>
      <w:r>
        <w:rPr>
          <w:rFonts w:ascii="Geneva" w:hAnsi="Geneva"/>
          <w:spacing w:val="-7"/>
          <w:sz w:val="20"/>
        </w:rPr>
        <w:t xml:space="preserve"> </w:t>
      </w:r>
      <w:r>
        <w:rPr>
          <w:rFonts w:ascii="Geneva" w:hAnsi="Geneva"/>
          <w:spacing w:val="-2"/>
          <w:sz w:val="20"/>
        </w:rPr>
        <w:t>eﬃcacy</w:t>
      </w:r>
      <w:r>
        <w:rPr>
          <w:rFonts w:ascii="Geneva" w:hAnsi="Geneva"/>
          <w:spacing w:val="-6"/>
          <w:sz w:val="20"/>
        </w:rPr>
        <w:t xml:space="preserve"> </w:t>
      </w:r>
      <w:r>
        <w:rPr>
          <w:rFonts w:ascii="Geneva" w:hAnsi="Geneva"/>
          <w:spacing w:val="-2"/>
          <w:sz w:val="20"/>
        </w:rPr>
        <w:t xml:space="preserve">and </w:t>
      </w:r>
      <w:r>
        <w:rPr>
          <w:rFonts w:ascii="Geneva" w:hAnsi="Geneva"/>
          <w:sz w:val="20"/>
        </w:rPr>
        <w:t xml:space="preserve">safety of a herbal drug containing centaury, lovage toot, and rosemary leaf in comparison with fosfomycin </w:t>
      </w:r>
      <w:r>
        <w:rPr>
          <w:rFonts w:ascii="Geneva" w:hAnsi="Geneva"/>
          <w:spacing w:val="-2"/>
          <w:sz w:val="20"/>
        </w:rPr>
        <w:t>trometamol</w:t>
      </w:r>
      <w:r>
        <w:rPr>
          <w:rFonts w:ascii="Geneva" w:hAnsi="Geneva"/>
          <w:spacing w:val="-8"/>
          <w:sz w:val="20"/>
        </w:rPr>
        <w:t xml:space="preserve"> </w:t>
      </w:r>
      <w:r>
        <w:rPr>
          <w:rFonts w:ascii="Geneva" w:hAnsi="Geneva"/>
          <w:spacing w:val="-2"/>
          <w:sz w:val="20"/>
        </w:rPr>
        <w:t>for</w:t>
      </w:r>
      <w:r>
        <w:rPr>
          <w:rFonts w:ascii="Geneva" w:hAnsi="Geneva"/>
          <w:spacing w:val="-8"/>
          <w:sz w:val="20"/>
        </w:rPr>
        <w:t xml:space="preserve"> </w:t>
      </w:r>
      <w:r>
        <w:rPr>
          <w:rFonts w:ascii="Geneva" w:hAnsi="Geneva"/>
          <w:spacing w:val="-2"/>
          <w:sz w:val="20"/>
        </w:rPr>
        <w:t>the</w:t>
      </w:r>
      <w:r>
        <w:rPr>
          <w:rFonts w:ascii="Geneva" w:hAnsi="Geneva"/>
          <w:spacing w:val="-8"/>
          <w:sz w:val="20"/>
        </w:rPr>
        <w:t xml:space="preserve"> </w:t>
      </w:r>
      <w:r>
        <w:rPr>
          <w:rFonts w:ascii="Geneva" w:hAnsi="Geneva"/>
          <w:spacing w:val="-2"/>
          <w:sz w:val="20"/>
        </w:rPr>
        <w:t>treatment</w:t>
      </w:r>
      <w:r>
        <w:rPr>
          <w:rFonts w:ascii="Geneva" w:hAnsi="Geneva"/>
          <w:spacing w:val="-8"/>
          <w:sz w:val="20"/>
        </w:rPr>
        <w:t xml:space="preserve"> </w:t>
      </w:r>
      <w:r>
        <w:rPr>
          <w:rFonts w:ascii="Geneva" w:hAnsi="Geneva"/>
          <w:spacing w:val="-2"/>
          <w:sz w:val="20"/>
        </w:rPr>
        <w:t>of</w:t>
      </w:r>
      <w:r>
        <w:rPr>
          <w:rFonts w:ascii="Geneva" w:hAnsi="Geneva"/>
          <w:spacing w:val="-8"/>
          <w:sz w:val="20"/>
        </w:rPr>
        <w:t xml:space="preserve"> </w:t>
      </w:r>
      <w:r>
        <w:rPr>
          <w:rFonts w:ascii="Geneva" w:hAnsi="Geneva"/>
          <w:spacing w:val="-2"/>
          <w:sz w:val="20"/>
        </w:rPr>
        <w:t>acute</w:t>
      </w:r>
      <w:r>
        <w:rPr>
          <w:rFonts w:ascii="Geneva" w:hAnsi="Geneva"/>
          <w:spacing w:val="-8"/>
          <w:sz w:val="20"/>
        </w:rPr>
        <w:t xml:space="preserve"> </w:t>
      </w:r>
      <w:r>
        <w:rPr>
          <w:rFonts w:ascii="Geneva" w:hAnsi="Geneva"/>
          <w:spacing w:val="-2"/>
          <w:sz w:val="20"/>
        </w:rPr>
        <w:t>lower</w:t>
      </w:r>
      <w:r>
        <w:rPr>
          <w:rFonts w:ascii="Geneva" w:hAnsi="Geneva"/>
          <w:spacing w:val="-8"/>
          <w:sz w:val="20"/>
        </w:rPr>
        <w:t xml:space="preserve"> </w:t>
      </w:r>
      <w:r>
        <w:rPr>
          <w:rFonts w:ascii="Geneva" w:hAnsi="Geneva"/>
          <w:spacing w:val="-2"/>
          <w:sz w:val="20"/>
        </w:rPr>
        <w:t>uncomplicated</w:t>
      </w:r>
      <w:r>
        <w:rPr>
          <w:rFonts w:ascii="Geneva" w:hAnsi="Geneva"/>
          <w:spacing w:val="-8"/>
          <w:sz w:val="20"/>
        </w:rPr>
        <w:t xml:space="preserve"> </w:t>
      </w:r>
      <w:r>
        <w:rPr>
          <w:rFonts w:ascii="Geneva" w:hAnsi="Geneva"/>
          <w:spacing w:val="-2"/>
          <w:sz w:val="20"/>
        </w:rPr>
        <w:t>urinary</w:t>
      </w:r>
      <w:r>
        <w:rPr>
          <w:rFonts w:ascii="Geneva" w:hAnsi="Geneva"/>
          <w:spacing w:val="-8"/>
          <w:sz w:val="20"/>
        </w:rPr>
        <w:t xml:space="preserve"> </w:t>
      </w:r>
      <w:r>
        <w:rPr>
          <w:rFonts w:ascii="Geneva" w:hAnsi="Geneva"/>
          <w:spacing w:val="-2"/>
          <w:sz w:val="20"/>
        </w:rPr>
        <w:t>tract</w:t>
      </w:r>
      <w:r>
        <w:rPr>
          <w:rFonts w:ascii="Geneva" w:hAnsi="Geneva"/>
          <w:spacing w:val="-8"/>
          <w:sz w:val="20"/>
        </w:rPr>
        <w:t xml:space="preserve"> </w:t>
      </w:r>
      <w:r>
        <w:rPr>
          <w:rFonts w:ascii="Geneva" w:hAnsi="Geneva"/>
          <w:spacing w:val="-2"/>
          <w:sz w:val="20"/>
        </w:rPr>
        <w:t>infections</w:t>
      </w:r>
      <w:r>
        <w:rPr>
          <w:rFonts w:ascii="Geneva" w:hAnsi="Geneva"/>
          <w:spacing w:val="-8"/>
          <w:sz w:val="20"/>
        </w:rPr>
        <w:t xml:space="preserve"> </w:t>
      </w:r>
      <w:r>
        <w:rPr>
          <w:rFonts w:ascii="Geneva" w:hAnsi="Geneva"/>
          <w:spacing w:val="-2"/>
          <w:sz w:val="20"/>
        </w:rPr>
        <w:t>in</w:t>
      </w:r>
      <w:r>
        <w:rPr>
          <w:rFonts w:ascii="Geneva" w:hAnsi="Geneva"/>
          <w:spacing w:val="-8"/>
          <w:sz w:val="20"/>
        </w:rPr>
        <w:t xml:space="preserve"> </w:t>
      </w:r>
      <w:r>
        <w:rPr>
          <w:rFonts w:ascii="Geneva" w:hAnsi="Geneva"/>
          <w:spacing w:val="-2"/>
          <w:sz w:val="20"/>
        </w:rPr>
        <w:t>women”,</w:t>
      </w:r>
      <w:r>
        <w:rPr>
          <w:rFonts w:ascii="Geneva" w:hAnsi="Geneva"/>
          <w:spacing w:val="-8"/>
          <w:sz w:val="20"/>
        </w:rPr>
        <w:t xml:space="preserve"> </w:t>
      </w:r>
      <w:r>
        <w:rPr>
          <w:rFonts w:ascii="Geneva" w:hAnsi="Geneva"/>
          <w:spacing w:val="-2"/>
          <w:sz w:val="20"/>
        </w:rPr>
        <w:t>Trial</w:t>
      </w:r>
      <w:r>
        <w:rPr>
          <w:rFonts w:ascii="Geneva" w:hAnsi="Geneva"/>
          <w:spacing w:val="-8"/>
          <w:sz w:val="20"/>
        </w:rPr>
        <w:t xml:space="preserve"> </w:t>
      </w:r>
      <w:r>
        <w:rPr>
          <w:rFonts w:ascii="Geneva" w:hAnsi="Geneva"/>
          <w:spacing w:val="-2"/>
          <w:sz w:val="20"/>
        </w:rPr>
        <w:t>Code</w:t>
      </w:r>
      <w:r>
        <w:rPr>
          <w:rFonts w:ascii="Geneva" w:hAnsi="Geneva"/>
          <w:spacing w:val="-8"/>
          <w:sz w:val="20"/>
        </w:rPr>
        <w:t xml:space="preserve"> </w:t>
      </w:r>
      <w:r>
        <w:rPr>
          <w:rFonts w:ascii="Geneva" w:hAnsi="Geneva"/>
          <w:spacing w:val="-2"/>
          <w:sz w:val="20"/>
        </w:rPr>
        <w:t xml:space="preserve">Can </w:t>
      </w:r>
      <w:r>
        <w:rPr>
          <w:rFonts w:ascii="Geneva" w:hAnsi="Geneva"/>
          <w:spacing w:val="-4"/>
          <w:sz w:val="20"/>
        </w:rPr>
        <w:t>UTI-7,</w:t>
      </w:r>
      <w:r>
        <w:rPr>
          <w:rFonts w:ascii="Geneva" w:hAnsi="Geneva"/>
          <w:spacing w:val="-16"/>
          <w:sz w:val="20"/>
        </w:rPr>
        <w:t xml:space="preserve"> </w:t>
      </w:r>
      <w:r>
        <w:rPr>
          <w:rFonts w:ascii="Geneva" w:hAnsi="Geneva"/>
          <w:spacing w:val="-4"/>
          <w:sz w:val="20"/>
        </w:rPr>
        <w:t>2013-004529-99</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studiu</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desfasurare</w:t>
      </w:r>
    </w:p>
    <w:p w14:paraId="1BA129F7" w14:textId="77777777" w:rsidR="007D0189" w:rsidRDefault="000A6B0D">
      <w:pPr>
        <w:pStyle w:val="ListParagraph"/>
        <w:numPr>
          <w:ilvl w:val="0"/>
          <w:numId w:val="40"/>
        </w:numPr>
        <w:tabs>
          <w:tab w:val="left" w:pos="1165"/>
          <w:tab w:val="left" w:pos="1329"/>
        </w:tabs>
        <w:spacing w:line="216" w:lineRule="auto"/>
        <w:ind w:right="278" w:hanging="220"/>
        <w:jc w:val="both"/>
        <w:rPr>
          <w:rFonts w:ascii="Geneva" w:hAnsi="Geneva"/>
          <w:sz w:val="20"/>
        </w:rPr>
      </w:pPr>
      <w:r>
        <w:rPr>
          <w:rFonts w:ascii="Geneva" w:hAnsi="Geneva"/>
          <w:sz w:val="20"/>
        </w:rPr>
        <w:tab/>
        <w:t xml:space="preserve">Investigator principal in studiul A phase 3B, multicenter, randomized, double-blind study of hydroxyprogesterone caproate injection, 250 mg/ml, versus vehicle for the prevention of preterm birth in </w:t>
      </w:r>
      <w:r>
        <w:rPr>
          <w:rFonts w:ascii="Geneva" w:hAnsi="Geneva"/>
          <w:spacing w:val="-2"/>
          <w:sz w:val="20"/>
        </w:rPr>
        <w:t>women</w:t>
      </w:r>
      <w:r>
        <w:rPr>
          <w:rFonts w:ascii="Geneva" w:hAnsi="Geneva"/>
          <w:spacing w:val="-10"/>
          <w:sz w:val="20"/>
        </w:rPr>
        <w:t xml:space="preserve"> </w:t>
      </w:r>
      <w:r>
        <w:rPr>
          <w:rFonts w:ascii="Geneva" w:hAnsi="Geneva"/>
          <w:spacing w:val="-2"/>
          <w:sz w:val="20"/>
        </w:rPr>
        <w:t>with</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previous</w:t>
      </w:r>
      <w:r>
        <w:rPr>
          <w:rFonts w:ascii="Geneva" w:hAnsi="Geneva"/>
          <w:spacing w:val="-10"/>
          <w:sz w:val="20"/>
        </w:rPr>
        <w:t xml:space="preserve"> </w:t>
      </w:r>
      <w:r>
        <w:rPr>
          <w:rFonts w:ascii="Geneva" w:hAnsi="Geneva"/>
          <w:spacing w:val="-2"/>
          <w:sz w:val="20"/>
        </w:rPr>
        <w:t>singleton</w:t>
      </w:r>
      <w:r>
        <w:rPr>
          <w:rFonts w:ascii="Geneva" w:hAnsi="Geneva"/>
          <w:spacing w:val="-10"/>
          <w:sz w:val="20"/>
        </w:rPr>
        <w:t xml:space="preserve"> </w:t>
      </w:r>
      <w:r>
        <w:rPr>
          <w:rFonts w:ascii="Geneva" w:hAnsi="Geneva"/>
          <w:spacing w:val="-2"/>
          <w:sz w:val="20"/>
        </w:rPr>
        <w:t>spontaneous</w:t>
      </w:r>
      <w:r>
        <w:rPr>
          <w:rFonts w:ascii="Geneva" w:hAnsi="Geneva"/>
          <w:spacing w:val="-10"/>
          <w:sz w:val="20"/>
        </w:rPr>
        <w:t xml:space="preserve"> </w:t>
      </w:r>
      <w:r>
        <w:rPr>
          <w:rFonts w:ascii="Geneva" w:hAnsi="Geneva"/>
          <w:spacing w:val="-2"/>
          <w:sz w:val="20"/>
        </w:rPr>
        <w:t>preterm</w:t>
      </w:r>
      <w:r>
        <w:rPr>
          <w:rFonts w:ascii="Geneva" w:hAnsi="Geneva"/>
          <w:spacing w:val="-10"/>
          <w:sz w:val="20"/>
        </w:rPr>
        <w:t xml:space="preserve"> </w:t>
      </w:r>
      <w:r>
        <w:rPr>
          <w:rFonts w:ascii="Geneva" w:hAnsi="Geneva"/>
          <w:spacing w:val="-2"/>
          <w:sz w:val="20"/>
        </w:rPr>
        <w:t>delivery,</w:t>
      </w:r>
      <w:r>
        <w:rPr>
          <w:rFonts w:ascii="Geneva" w:hAnsi="Geneva"/>
          <w:spacing w:val="-10"/>
          <w:sz w:val="20"/>
        </w:rPr>
        <w:t xml:space="preserve"> </w:t>
      </w:r>
      <w:r>
        <w:rPr>
          <w:rFonts w:ascii="Geneva" w:hAnsi="Geneva"/>
          <w:spacing w:val="-2"/>
          <w:sz w:val="20"/>
        </w:rPr>
        <w:t>IND</w:t>
      </w:r>
      <w:r>
        <w:rPr>
          <w:rFonts w:ascii="Geneva" w:hAnsi="Geneva"/>
          <w:spacing w:val="-10"/>
          <w:sz w:val="20"/>
        </w:rPr>
        <w:t xml:space="preserve"> </w:t>
      </w:r>
      <w:r>
        <w:rPr>
          <w:rFonts w:ascii="Geneva" w:hAnsi="Geneva"/>
          <w:spacing w:val="-2"/>
          <w:sz w:val="20"/>
        </w:rPr>
        <w:t>number:</w:t>
      </w:r>
      <w:r>
        <w:rPr>
          <w:rFonts w:ascii="Geneva" w:hAnsi="Geneva"/>
          <w:spacing w:val="-10"/>
          <w:sz w:val="20"/>
        </w:rPr>
        <w:t xml:space="preserve"> </w:t>
      </w:r>
      <w:r>
        <w:rPr>
          <w:rFonts w:ascii="Geneva" w:hAnsi="Geneva"/>
          <w:spacing w:val="-2"/>
          <w:sz w:val="20"/>
        </w:rPr>
        <w:t>68108</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studiu</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desfasurare</w:t>
      </w:r>
    </w:p>
    <w:p w14:paraId="1BA129F8" w14:textId="77777777" w:rsidR="007D0189" w:rsidRDefault="000A6B0D">
      <w:pPr>
        <w:pStyle w:val="ListParagraph"/>
        <w:numPr>
          <w:ilvl w:val="0"/>
          <w:numId w:val="40"/>
        </w:numPr>
        <w:tabs>
          <w:tab w:val="left" w:pos="1162"/>
        </w:tabs>
        <w:spacing w:line="230" w:lineRule="exact"/>
        <w:ind w:left="1162" w:right="0" w:hanging="216"/>
        <w:jc w:val="both"/>
        <w:rPr>
          <w:rFonts w:ascii="Geneva" w:hAnsi="Geneva"/>
          <w:sz w:val="20"/>
        </w:rPr>
      </w:pPr>
      <w:r>
        <w:rPr>
          <w:rFonts w:ascii="Geneva" w:hAnsi="Geneva"/>
          <w:spacing w:val="-4"/>
          <w:sz w:val="20"/>
        </w:rPr>
        <w:t>Investigator</w:t>
      </w:r>
      <w:r>
        <w:rPr>
          <w:rFonts w:ascii="Geneva" w:hAnsi="Geneva"/>
          <w:spacing w:val="-8"/>
          <w:sz w:val="20"/>
        </w:rPr>
        <w:t xml:space="preserve"> </w:t>
      </w:r>
      <w:r>
        <w:rPr>
          <w:rFonts w:ascii="Geneva" w:hAnsi="Geneva"/>
          <w:spacing w:val="-4"/>
          <w:sz w:val="20"/>
        </w:rPr>
        <w:t>principal</w:t>
      </w:r>
      <w:r>
        <w:rPr>
          <w:rFonts w:ascii="Geneva" w:hAnsi="Geneva"/>
          <w:spacing w:val="-7"/>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doua</w:t>
      </w:r>
      <w:r>
        <w:rPr>
          <w:rFonts w:ascii="Geneva" w:hAnsi="Geneva"/>
          <w:spacing w:val="-8"/>
          <w:sz w:val="20"/>
        </w:rPr>
        <w:t xml:space="preserve"> </w:t>
      </w:r>
      <w:r>
        <w:rPr>
          <w:rFonts w:ascii="Geneva" w:hAnsi="Geneva"/>
          <w:spacing w:val="-4"/>
          <w:sz w:val="20"/>
        </w:rPr>
        <w:t>din</w:t>
      </w:r>
      <w:r>
        <w:rPr>
          <w:rFonts w:ascii="Geneva" w:hAnsi="Geneva"/>
          <w:spacing w:val="-7"/>
          <w:sz w:val="20"/>
        </w:rPr>
        <w:t xml:space="preserve"> </w:t>
      </w:r>
      <w:r>
        <w:rPr>
          <w:rFonts w:ascii="Geneva" w:hAnsi="Geneva"/>
          <w:spacing w:val="-4"/>
          <w:sz w:val="20"/>
        </w:rPr>
        <w:t>studiile</w:t>
      </w:r>
      <w:r>
        <w:rPr>
          <w:rFonts w:ascii="Geneva" w:hAnsi="Geneva"/>
          <w:spacing w:val="-7"/>
          <w:sz w:val="20"/>
        </w:rPr>
        <w:t xml:space="preserve"> </w:t>
      </w:r>
      <w:r>
        <w:rPr>
          <w:rFonts w:ascii="Geneva" w:hAnsi="Geneva"/>
          <w:spacing w:val="-4"/>
          <w:sz w:val="20"/>
        </w:rPr>
        <w:t>non-interventionale</w:t>
      </w:r>
      <w:r>
        <w:rPr>
          <w:rFonts w:ascii="Geneva" w:hAnsi="Geneva"/>
          <w:spacing w:val="-8"/>
          <w:sz w:val="20"/>
        </w:rPr>
        <w:t xml:space="preserve"> </w:t>
      </w:r>
      <w:r>
        <w:rPr>
          <w:rFonts w:ascii="Geneva" w:hAnsi="Geneva"/>
          <w:spacing w:val="-4"/>
          <w:sz w:val="20"/>
        </w:rPr>
        <w:t>desfasurate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Soﬁa</w:t>
      </w:r>
      <w:r>
        <w:rPr>
          <w:rFonts w:ascii="Geneva" w:hAnsi="Geneva"/>
          <w:spacing w:val="-8"/>
          <w:sz w:val="20"/>
        </w:rPr>
        <w:t xml:space="preserve"> </w:t>
      </w:r>
      <w:r>
        <w:rPr>
          <w:rFonts w:ascii="Geneva" w:hAnsi="Geneva"/>
          <w:spacing w:val="-4"/>
          <w:sz w:val="20"/>
        </w:rPr>
        <w:t>Bio,</w:t>
      </w:r>
      <w:r>
        <w:rPr>
          <w:rFonts w:ascii="Geneva" w:hAnsi="Geneva"/>
          <w:spacing w:val="-7"/>
          <w:sz w:val="20"/>
        </w:rPr>
        <w:t xml:space="preserve"> </w:t>
      </w:r>
      <w:r>
        <w:rPr>
          <w:rFonts w:ascii="Geneva" w:hAnsi="Geneva"/>
          <w:spacing w:val="-4"/>
          <w:sz w:val="20"/>
        </w:rPr>
        <w:t>septembrie</w:t>
      </w:r>
      <w:r>
        <w:rPr>
          <w:rFonts w:ascii="Geneva" w:hAnsi="Geneva"/>
          <w:spacing w:val="-7"/>
          <w:sz w:val="20"/>
        </w:rPr>
        <w:t xml:space="preserve"> </w:t>
      </w:r>
      <w:r>
        <w:rPr>
          <w:rFonts w:ascii="Geneva" w:hAnsi="Geneva"/>
          <w:spacing w:val="-4"/>
          <w:sz w:val="20"/>
        </w:rPr>
        <w:t>2016</w:t>
      </w:r>
    </w:p>
    <w:p w14:paraId="1BA129F9" w14:textId="77777777" w:rsidR="007D0189" w:rsidRDefault="000A6B0D">
      <w:pPr>
        <w:pStyle w:val="ListParagraph"/>
        <w:numPr>
          <w:ilvl w:val="0"/>
          <w:numId w:val="40"/>
        </w:numPr>
        <w:tabs>
          <w:tab w:val="left" w:pos="1165"/>
          <w:tab w:val="left" w:pos="1168"/>
        </w:tabs>
        <w:spacing w:line="216" w:lineRule="auto"/>
        <w:ind w:right="289" w:hanging="220"/>
        <w:jc w:val="both"/>
        <w:rPr>
          <w:rFonts w:ascii="Geneva" w:hAnsi="Geneva"/>
          <w:sz w:val="20"/>
        </w:rPr>
      </w:pPr>
      <w:r>
        <w:rPr>
          <w:rFonts w:ascii="Geneva" w:hAnsi="Geneva"/>
          <w:spacing w:val="-2"/>
          <w:sz w:val="20"/>
        </w:rPr>
        <w:t>A</w:t>
      </w:r>
      <w:r>
        <w:rPr>
          <w:rFonts w:ascii="Geneva" w:hAnsi="Geneva"/>
          <w:spacing w:val="-15"/>
          <w:sz w:val="20"/>
        </w:rPr>
        <w:t xml:space="preserve"> </w:t>
      </w:r>
      <w:r>
        <w:rPr>
          <w:rFonts w:ascii="Geneva" w:hAnsi="Geneva"/>
          <w:spacing w:val="-2"/>
          <w:sz w:val="20"/>
        </w:rPr>
        <w:t>Multi-Center,</w:t>
      </w:r>
      <w:r>
        <w:rPr>
          <w:rFonts w:ascii="Geneva" w:hAnsi="Geneva"/>
          <w:spacing w:val="-15"/>
          <w:sz w:val="20"/>
        </w:rPr>
        <w:t xml:space="preserve"> </w:t>
      </w:r>
      <w:r>
        <w:rPr>
          <w:rFonts w:ascii="Geneva" w:hAnsi="Geneva"/>
          <w:spacing w:val="-2"/>
          <w:sz w:val="20"/>
        </w:rPr>
        <w:t>Randomized,</w:t>
      </w:r>
      <w:r>
        <w:rPr>
          <w:rFonts w:ascii="Geneva" w:hAnsi="Geneva"/>
          <w:spacing w:val="-15"/>
          <w:sz w:val="20"/>
        </w:rPr>
        <w:t xml:space="preserve"> </w:t>
      </w:r>
      <w:r>
        <w:rPr>
          <w:rFonts w:ascii="Geneva" w:hAnsi="Geneva"/>
          <w:spacing w:val="-2"/>
          <w:sz w:val="20"/>
        </w:rPr>
        <w:t>Double-Blind,</w:t>
      </w:r>
      <w:r>
        <w:rPr>
          <w:rFonts w:ascii="Geneva" w:hAnsi="Geneva"/>
          <w:spacing w:val="-14"/>
          <w:sz w:val="20"/>
        </w:rPr>
        <w:t xml:space="preserve"> </w:t>
      </w:r>
      <w:r>
        <w:rPr>
          <w:rFonts w:ascii="Geneva" w:hAnsi="Geneva"/>
          <w:spacing w:val="-2"/>
          <w:sz w:val="20"/>
        </w:rPr>
        <w:t>Placebo-Controlled,</w:t>
      </w:r>
      <w:r>
        <w:rPr>
          <w:rFonts w:ascii="Geneva" w:hAnsi="Geneva"/>
          <w:spacing w:val="-15"/>
          <w:sz w:val="20"/>
        </w:rPr>
        <w:t xml:space="preserve"> </w:t>
      </w:r>
      <w:r>
        <w:rPr>
          <w:rFonts w:ascii="Geneva" w:hAnsi="Geneva"/>
          <w:spacing w:val="-2"/>
          <w:sz w:val="20"/>
        </w:rPr>
        <w:t>Parallel-Group</w:t>
      </w:r>
      <w:r>
        <w:rPr>
          <w:rFonts w:ascii="Geneva" w:hAnsi="Geneva"/>
          <w:spacing w:val="-15"/>
          <w:sz w:val="20"/>
        </w:rPr>
        <w:t xml:space="preserve"> </w:t>
      </w:r>
      <w:r>
        <w:rPr>
          <w:rFonts w:ascii="Geneva" w:hAnsi="Geneva"/>
          <w:spacing w:val="-2"/>
          <w:sz w:val="20"/>
        </w:rPr>
        <w:t>Study</w:t>
      </w:r>
      <w:r>
        <w:rPr>
          <w:rFonts w:ascii="Geneva" w:hAnsi="Geneva"/>
          <w:spacing w:val="-14"/>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theEﬃcacy</w:t>
      </w:r>
      <w:r>
        <w:rPr>
          <w:rFonts w:ascii="Geneva" w:hAnsi="Geneva"/>
          <w:spacing w:val="-15"/>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Safety</w:t>
      </w:r>
      <w:r>
        <w:rPr>
          <w:rFonts w:ascii="Geneva" w:hAnsi="Geneva"/>
          <w:spacing w:val="-15"/>
          <w:sz w:val="20"/>
        </w:rPr>
        <w:t xml:space="preserve"> </w:t>
      </w:r>
      <w:r>
        <w:rPr>
          <w:rFonts w:ascii="Geneva" w:hAnsi="Geneva"/>
          <w:spacing w:val="-2"/>
          <w:sz w:val="20"/>
        </w:rPr>
        <w:t>of DigiFab®</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Antepartum</w:t>
      </w:r>
      <w:r>
        <w:rPr>
          <w:rFonts w:ascii="Geneva" w:hAnsi="Geneva"/>
          <w:spacing w:val="-16"/>
          <w:sz w:val="20"/>
        </w:rPr>
        <w:t xml:space="preserve"> </w:t>
      </w:r>
      <w:r>
        <w:rPr>
          <w:rFonts w:ascii="Geneva" w:hAnsi="Geneva"/>
          <w:spacing w:val="-2"/>
          <w:sz w:val="20"/>
        </w:rPr>
        <w:t>Subjects</w:t>
      </w:r>
      <w:r>
        <w:rPr>
          <w:rFonts w:ascii="Geneva" w:hAnsi="Geneva"/>
          <w:spacing w:val="-16"/>
          <w:sz w:val="20"/>
        </w:rPr>
        <w:t xml:space="preserve"> </w:t>
      </w:r>
      <w:r>
        <w:rPr>
          <w:rFonts w:ascii="Geneva" w:hAnsi="Geneva"/>
          <w:spacing w:val="-2"/>
          <w:sz w:val="20"/>
        </w:rPr>
        <w:t>with</w:t>
      </w:r>
      <w:r>
        <w:rPr>
          <w:rFonts w:ascii="Geneva" w:hAnsi="Geneva"/>
          <w:spacing w:val="-16"/>
          <w:sz w:val="20"/>
        </w:rPr>
        <w:t xml:space="preserve"> </w:t>
      </w:r>
      <w:r>
        <w:rPr>
          <w:rFonts w:ascii="Geneva" w:hAnsi="Geneva"/>
          <w:spacing w:val="-2"/>
          <w:sz w:val="20"/>
        </w:rPr>
        <w:t>Severe</w:t>
      </w:r>
      <w:r>
        <w:rPr>
          <w:rFonts w:ascii="Geneva" w:hAnsi="Geneva"/>
          <w:spacing w:val="-16"/>
          <w:sz w:val="20"/>
        </w:rPr>
        <w:t xml:space="preserve"> </w:t>
      </w:r>
      <w:r>
        <w:rPr>
          <w:rFonts w:ascii="Geneva" w:hAnsi="Geneva"/>
          <w:spacing w:val="-2"/>
          <w:sz w:val="20"/>
        </w:rPr>
        <w:t>Preeclampsia,</w:t>
      </w:r>
      <w:r>
        <w:rPr>
          <w:rFonts w:ascii="Geneva" w:hAnsi="Geneva"/>
          <w:spacing w:val="-16"/>
          <w:sz w:val="20"/>
        </w:rPr>
        <w:t xml:space="preserve"> </w:t>
      </w:r>
      <w:r>
        <w:rPr>
          <w:rFonts w:ascii="Geneva" w:hAnsi="Geneva"/>
          <w:spacing w:val="-2"/>
          <w:sz w:val="20"/>
        </w:rPr>
        <w:t>2018</w:t>
      </w:r>
    </w:p>
    <w:p w14:paraId="1BA129FA" w14:textId="77777777" w:rsidR="007D0189" w:rsidRDefault="000A6B0D">
      <w:pPr>
        <w:pStyle w:val="ListParagraph"/>
        <w:numPr>
          <w:ilvl w:val="0"/>
          <w:numId w:val="40"/>
        </w:numPr>
        <w:tabs>
          <w:tab w:val="left" w:pos="1165"/>
          <w:tab w:val="left" w:pos="1196"/>
        </w:tabs>
        <w:spacing w:line="216" w:lineRule="auto"/>
        <w:ind w:right="287" w:hanging="220"/>
        <w:jc w:val="both"/>
        <w:rPr>
          <w:rFonts w:ascii="Geneva" w:hAnsi="Geneva"/>
          <w:sz w:val="20"/>
        </w:rPr>
      </w:pPr>
      <w:r>
        <w:rPr>
          <w:rFonts w:ascii="Geneva" w:hAnsi="Geneva"/>
          <w:sz w:val="20"/>
        </w:rPr>
        <w:t xml:space="preserve">Investigator principal in „A phase II, Randomised, Multicenter, Parallel-GROUP, Double-blind, Double-Dummy Study in adolescent and adult female participants comparing the eﬃcancy and safety of Gepotidacin with </w:t>
      </w:r>
      <w:r>
        <w:rPr>
          <w:rFonts w:ascii="Geneva" w:hAnsi="Geneva"/>
          <w:spacing w:val="-4"/>
          <w:sz w:val="20"/>
        </w:rPr>
        <w:t>Nitrofurantoin</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the</w:t>
      </w:r>
      <w:r>
        <w:rPr>
          <w:rFonts w:ascii="Geneva" w:hAnsi="Geneva"/>
          <w:spacing w:val="-11"/>
          <w:sz w:val="20"/>
        </w:rPr>
        <w:t xml:space="preserve"> </w:t>
      </w:r>
      <w:r>
        <w:rPr>
          <w:rFonts w:ascii="Geneva" w:hAnsi="Geneva"/>
          <w:spacing w:val="-4"/>
          <w:sz w:val="20"/>
        </w:rPr>
        <w:t>treatment</w:t>
      </w:r>
      <w:r>
        <w:rPr>
          <w:rFonts w:ascii="Geneva" w:hAnsi="Geneva"/>
          <w:spacing w:val="-11"/>
          <w:sz w:val="20"/>
        </w:rPr>
        <w:t xml:space="preserve"> </w:t>
      </w:r>
      <w:r>
        <w:rPr>
          <w:rFonts w:ascii="Geneva" w:hAnsi="Geneva"/>
          <w:spacing w:val="-4"/>
          <w:sz w:val="20"/>
        </w:rPr>
        <w:t>of</w:t>
      </w:r>
      <w:r>
        <w:rPr>
          <w:rFonts w:ascii="Geneva" w:hAnsi="Geneva"/>
          <w:spacing w:val="-11"/>
          <w:sz w:val="20"/>
        </w:rPr>
        <w:t xml:space="preserve"> </w:t>
      </w:r>
      <w:r>
        <w:rPr>
          <w:rFonts w:ascii="Geneva" w:hAnsi="Geneva"/>
          <w:spacing w:val="-4"/>
          <w:sz w:val="20"/>
        </w:rPr>
        <w:t>uncomplicated</w:t>
      </w:r>
      <w:r>
        <w:rPr>
          <w:rFonts w:ascii="Geneva" w:hAnsi="Geneva"/>
          <w:spacing w:val="-11"/>
          <w:sz w:val="20"/>
        </w:rPr>
        <w:t xml:space="preserve"> </w:t>
      </w:r>
      <w:r>
        <w:rPr>
          <w:rFonts w:ascii="Geneva" w:hAnsi="Geneva"/>
          <w:spacing w:val="-4"/>
          <w:sz w:val="20"/>
        </w:rPr>
        <w:t>urinary</w:t>
      </w:r>
      <w:r>
        <w:rPr>
          <w:rFonts w:ascii="Geneva" w:hAnsi="Geneva"/>
          <w:spacing w:val="-11"/>
          <w:sz w:val="20"/>
        </w:rPr>
        <w:t xml:space="preserve"> </w:t>
      </w:r>
      <w:r>
        <w:rPr>
          <w:rFonts w:ascii="Geneva" w:hAnsi="Geneva"/>
          <w:spacing w:val="-4"/>
          <w:sz w:val="20"/>
        </w:rPr>
        <w:t>tract</w:t>
      </w:r>
      <w:r>
        <w:rPr>
          <w:rFonts w:ascii="Geneva" w:hAnsi="Geneva"/>
          <w:spacing w:val="-11"/>
          <w:sz w:val="20"/>
        </w:rPr>
        <w:t xml:space="preserve"> </w:t>
      </w:r>
      <w:r>
        <w:rPr>
          <w:rFonts w:ascii="Geneva" w:hAnsi="Geneva"/>
          <w:spacing w:val="-4"/>
          <w:sz w:val="20"/>
        </w:rPr>
        <w:t>infection</w:t>
      </w:r>
      <w:r>
        <w:rPr>
          <w:rFonts w:ascii="Geneva" w:hAnsi="Geneva"/>
          <w:spacing w:val="-11"/>
          <w:sz w:val="20"/>
        </w:rPr>
        <w:t xml:space="preserve"> </w:t>
      </w:r>
      <w:r>
        <w:rPr>
          <w:rFonts w:ascii="Geneva" w:hAnsi="Geneva"/>
          <w:spacing w:val="-4"/>
          <w:sz w:val="20"/>
        </w:rPr>
        <w:t>(acute</w:t>
      </w:r>
      <w:r>
        <w:rPr>
          <w:rFonts w:ascii="Geneva" w:hAnsi="Geneva"/>
          <w:spacing w:val="-11"/>
          <w:sz w:val="20"/>
        </w:rPr>
        <w:t xml:space="preserve"> </w:t>
      </w:r>
      <w:r>
        <w:rPr>
          <w:rFonts w:ascii="Geneva" w:hAnsi="Geneva"/>
          <w:spacing w:val="-4"/>
          <w:sz w:val="20"/>
        </w:rPr>
        <w:t>Cystitis)”</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studiu</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fezabilitate</w:t>
      </w:r>
    </w:p>
    <w:p w14:paraId="1BA129FB" w14:textId="77777777" w:rsidR="007D0189" w:rsidRDefault="000A6B0D">
      <w:pPr>
        <w:pStyle w:val="ListParagraph"/>
        <w:numPr>
          <w:ilvl w:val="0"/>
          <w:numId w:val="40"/>
        </w:numPr>
        <w:tabs>
          <w:tab w:val="left" w:pos="1165"/>
          <w:tab w:val="left" w:pos="1172"/>
        </w:tabs>
        <w:spacing w:line="216" w:lineRule="auto"/>
        <w:ind w:right="289" w:hanging="220"/>
        <w:jc w:val="both"/>
        <w:rPr>
          <w:rFonts w:ascii="Geneva" w:hAnsi="Geneva"/>
          <w:sz w:val="20"/>
        </w:rPr>
      </w:pPr>
      <w:r>
        <w:rPr>
          <w:rFonts w:ascii="Geneva" w:hAnsi="Geneva"/>
          <w:spacing w:val="-2"/>
          <w:sz w:val="20"/>
        </w:rPr>
        <w:t>Investigator</w:t>
      </w:r>
      <w:r>
        <w:rPr>
          <w:rFonts w:ascii="Geneva" w:hAnsi="Geneva"/>
          <w:spacing w:val="-15"/>
          <w:sz w:val="20"/>
        </w:rPr>
        <w:t xml:space="preserve"> </w:t>
      </w:r>
      <w:r>
        <w:rPr>
          <w:rFonts w:ascii="Geneva" w:hAnsi="Geneva"/>
          <w:spacing w:val="-2"/>
          <w:sz w:val="20"/>
        </w:rPr>
        <w:t>principal</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„A</w:t>
      </w:r>
      <w:r>
        <w:rPr>
          <w:rFonts w:ascii="Geneva" w:hAnsi="Geneva"/>
          <w:spacing w:val="-14"/>
          <w:sz w:val="20"/>
        </w:rPr>
        <w:t xml:space="preserve"> </w:t>
      </w:r>
      <w:r>
        <w:rPr>
          <w:rFonts w:ascii="Geneva" w:hAnsi="Geneva"/>
          <w:spacing w:val="-2"/>
          <w:sz w:val="20"/>
        </w:rPr>
        <w:t>phase</w:t>
      </w:r>
      <w:r>
        <w:rPr>
          <w:rFonts w:ascii="Geneva" w:hAnsi="Geneva"/>
          <w:spacing w:val="-15"/>
          <w:sz w:val="20"/>
        </w:rPr>
        <w:t xml:space="preserve"> </w:t>
      </w:r>
      <w:r>
        <w:rPr>
          <w:rFonts w:ascii="Geneva" w:hAnsi="Geneva"/>
          <w:spacing w:val="-2"/>
          <w:sz w:val="20"/>
        </w:rPr>
        <w:t>3,</w:t>
      </w:r>
      <w:r>
        <w:rPr>
          <w:rFonts w:ascii="Geneva" w:hAnsi="Geneva"/>
          <w:spacing w:val="-15"/>
          <w:sz w:val="20"/>
        </w:rPr>
        <w:t xml:space="preserve"> </w:t>
      </w:r>
      <w:r>
        <w:rPr>
          <w:rFonts w:ascii="Geneva" w:hAnsi="Geneva"/>
          <w:spacing w:val="-2"/>
          <w:sz w:val="20"/>
        </w:rPr>
        <w:t>Radondomized,</w:t>
      </w:r>
      <w:r>
        <w:rPr>
          <w:rFonts w:ascii="Geneva" w:hAnsi="Geneva"/>
          <w:spacing w:val="-14"/>
          <w:sz w:val="20"/>
        </w:rPr>
        <w:t xml:space="preserve"> </w:t>
      </w:r>
      <w:r>
        <w:rPr>
          <w:rFonts w:ascii="Geneva" w:hAnsi="Geneva"/>
          <w:spacing w:val="-2"/>
          <w:sz w:val="20"/>
        </w:rPr>
        <w:t>Placebo-controlled,</w:t>
      </w:r>
      <w:r>
        <w:rPr>
          <w:rFonts w:ascii="Geneva" w:hAnsi="Geneva"/>
          <w:spacing w:val="-15"/>
          <w:sz w:val="20"/>
        </w:rPr>
        <w:t xml:space="preserve"> </w:t>
      </w:r>
      <w:r>
        <w:rPr>
          <w:rFonts w:ascii="Geneva" w:hAnsi="Geneva"/>
          <w:spacing w:val="-2"/>
          <w:sz w:val="20"/>
        </w:rPr>
        <w:t>12-weeks,</w:t>
      </w:r>
      <w:r>
        <w:rPr>
          <w:rFonts w:ascii="Geneva" w:hAnsi="Geneva"/>
          <w:spacing w:val="-15"/>
          <w:sz w:val="20"/>
        </w:rPr>
        <w:t xml:space="preserve"> </w:t>
      </w:r>
      <w:r>
        <w:rPr>
          <w:rFonts w:ascii="Geneva" w:hAnsi="Geneva"/>
          <w:spacing w:val="-2"/>
          <w:sz w:val="20"/>
        </w:rPr>
        <w:t>Double-blind,</w:t>
      </w:r>
      <w:r>
        <w:rPr>
          <w:rFonts w:ascii="Geneva" w:hAnsi="Geneva"/>
          <w:spacing w:val="-14"/>
          <w:sz w:val="20"/>
        </w:rPr>
        <w:t xml:space="preserve"> </w:t>
      </w:r>
      <w:r>
        <w:rPr>
          <w:rFonts w:ascii="Geneva" w:hAnsi="Geneva"/>
          <w:spacing w:val="-2"/>
          <w:sz w:val="20"/>
        </w:rPr>
        <w:t>Study</w:t>
      </w:r>
      <w:r>
        <w:rPr>
          <w:rFonts w:ascii="Geneva" w:hAnsi="Geneva"/>
          <w:spacing w:val="-15"/>
          <w:sz w:val="20"/>
        </w:rPr>
        <w:t xml:space="preserve"> </w:t>
      </w:r>
      <w:r>
        <w:rPr>
          <w:rFonts w:ascii="Geneva" w:hAnsi="Geneva"/>
          <w:spacing w:val="-2"/>
          <w:sz w:val="20"/>
        </w:rPr>
        <w:t xml:space="preserve">followed </w:t>
      </w:r>
      <w:r>
        <w:rPr>
          <w:rFonts w:ascii="Geneva" w:hAnsi="Geneva"/>
          <w:spacing w:val="-4"/>
          <w:sz w:val="20"/>
        </w:rPr>
        <w:t>by</w:t>
      </w:r>
      <w:r>
        <w:rPr>
          <w:rFonts w:ascii="Geneva" w:hAnsi="Geneva"/>
          <w:spacing w:val="-11"/>
          <w:sz w:val="20"/>
        </w:rPr>
        <w:t xml:space="preserve"> </w:t>
      </w:r>
      <w:r>
        <w:rPr>
          <w:rFonts w:ascii="Geneva" w:hAnsi="Geneva"/>
          <w:spacing w:val="-4"/>
          <w:sz w:val="20"/>
        </w:rPr>
        <w:t>a</w:t>
      </w:r>
      <w:r>
        <w:rPr>
          <w:rFonts w:ascii="Geneva" w:hAnsi="Geneva"/>
          <w:spacing w:val="-11"/>
          <w:sz w:val="20"/>
        </w:rPr>
        <w:t xml:space="preserve"> </w:t>
      </w:r>
      <w:r>
        <w:rPr>
          <w:rFonts w:ascii="Geneva" w:hAnsi="Geneva"/>
          <w:spacing w:val="-4"/>
          <w:sz w:val="20"/>
        </w:rPr>
        <w:t>Single-arm</w:t>
      </w:r>
      <w:r>
        <w:rPr>
          <w:rFonts w:ascii="Geneva" w:hAnsi="Geneva"/>
          <w:spacing w:val="-11"/>
          <w:sz w:val="20"/>
        </w:rPr>
        <w:t xml:space="preserve"> </w:t>
      </w:r>
      <w:r>
        <w:rPr>
          <w:rFonts w:ascii="Geneva" w:hAnsi="Geneva"/>
          <w:spacing w:val="-4"/>
          <w:sz w:val="20"/>
        </w:rPr>
        <w:t>Open-label</w:t>
      </w:r>
      <w:r>
        <w:rPr>
          <w:rFonts w:ascii="Geneva" w:hAnsi="Geneva"/>
          <w:spacing w:val="-11"/>
          <w:sz w:val="20"/>
        </w:rPr>
        <w:t xml:space="preserve"> </w:t>
      </w:r>
      <w:r>
        <w:rPr>
          <w:rFonts w:ascii="Geneva" w:hAnsi="Geneva"/>
          <w:spacing w:val="-4"/>
          <w:sz w:val="20"/>
        </w:rPr>
        <w:t>treatment</w:t>
      </w:r>
      <w:r>
        <w:rPr>
          <w:rFonts w:ascii="Geneva" w:hAnsi="Geneva"/>
          <w:spacing w:val="-11"/>
          <w:sz w:val="20"/>
        </w:rPr>
        <w:t xml:space="preserve"> </w:t>
      </w:r>
      <w:r>
        <w:rPr>
          <w:rFonts w:ascii="Geneva" w:hAnsi="Geneva"/>
          <w:spacing w:val="-4"/>
          <w:sz w:val="20"/>
        </w:rPr>
        <w:t>period,</w:t>
      </w:r>
      <w:r>
        <w:rPr>
          <w:rFonts w:ascii="Geneva" w:hAnsi="Geneva"/>
          <w:spacing w:val="-11"/>
          <w:sz w:val="20"/>
        </w:rPr>
        <w:t xml:space="preserve"> </w:t>
      </w:r>
      <w:r>
        <w:rPr>
          <w:rFonts w:ascii="Geneva" w:hAnsi="Geneva"/>
          <w:spacing w:val="-4"/>
          <w:sz w:val="20"/>
        </w:rPr>
        <w:t>to</w:t>
      </w:r>
      <w:r>
        <w:rPr>
          <w:rFonts w:ascii="Geneva" w:hAnsi="Geneva"/>
          <w:spacing w:val="-11"/>
          <w:sz w:val="20"/>
        </w:rPr>
        <w:t xml:space="preserve"> </w:t>
      </w:r>
      <w:r>
        <w:rPr>
          <w:rFonts w:ascii="Geneva" w:hAnsi="Geneva"/>
          <w:spacing w:val="-4"/>
          <w:sz w:val="20"/>
        </w:rPr>
        <w:t>Assess</w:t>
      </w:r>
      <w:r>
        <w:rPr>
          <w:rFonts w:ascii="Geneva" w:hAnsi="Geneva"/>
          <w:spacing w:val="-11"/>
          <w:sz w:val="20"/>
        </w:rPr>
        <w:t xml:space="preserve"> </w:t>
      </w:r>
      <w:r>
        <w:rPr>
          <w:rFonts w:ascii="Geneva" w:hAnsi="Geneva"/>
          <w:spacing w:val="-4"/>
          <w:sz w:val="20"/>
        </w:rPr>
        <w:t>the</w:t>
      </w:r>
      <w:r>
        <w:rPr>
          <w:rFonts w:ascii="Geneva" w:hAnsi="Geneva"/>
          <w:spacing w:val="-11"/>
          <w:sz w:val="20"/>
        </w:rPr>
        <w:t xml:space="preserve"> </w:t>
      </w:r>
      <w:r>
        <w:rPr>
          <w:rFonts w:ascii="Geneva" w:hAnsi="Geneva"/>
          <w:spacing w:val="-4"/>
          <w:sz w:val="20"/>
        </w:rPr>
        <w:t>Eﬁcacyand</w:t>
      </w:r>
      <w:r>
        <w:rPr>
          <w:rFonts w:ascii="Geneva" w:hAnsi="Geneva"/>
          <w:spacing w:val="-10"/>
          <w:sz w:val="20"/>
        </w:rPr>
        <w:t xml:space="preserve"> </w:t>
      </w:r>
      <w:r>
        <w:rPr>
          <w:rFonts w:ascii="Geneva" w:hAnsi="Geneva"/>
          <w:spacing w:val="-4"/>
          <w:sz w:val="20"/>
        </w:rPr>
        <w:t>safety</w:t>
      </w:r>
      <w:r>
        <w:rPr>
          <w:rFonts w:ascii="Geneva" w:hAnsi="Geneva"/>
          <w:spacing w:val="-11"/>
          <w:sz w:val="20"/>
        </w:rPr>
        <w:t xml:space="preserve"> </w:t>
      </w:r>
      <w:r>
        <w:rPr>
          <w:rFonts w:ascii="Geneva" w:hAnsi="Geneva"/>
          <w:spacing w:val="-4"/>
          <w:sz w:val="20"/>
        </w:rPr>
        <w:t>of</w:t>
      </w:r>
      <w:r>
        <w:rPr>
          <w:rFonts w:ascii="Geneva" w:hAnsi="Geneva"/>
          <w:spacing w:val="-11"/>
          <w:sz w:val="20"/>
        </w:rPr>
        <w:t xml:space="preserve"> </w:t>
      </w:r>
      <w:r>
        <w:rPr>
          <w:rFonts w:ascii="Geneva" w:hAnsi="Geneva"/>
          <w:spacing w:val="-4"/>
          <w:sz w:val="20"/>
        </w:rPr>
        <w:t>Fezolinetant</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women</w:t>
      </w:r>
      <w:r>
        <w:rPr>
          <w:rFonts w:ascii="Geneva" w:hAnsi="Geneva"/>
          <w:spacing w:val="-11"/>
          <w:sz w:val="20"/>
        </w:rPr>
        <w:t xml:space="preserve"> </w:t>
      </w:r>
      <w:r>
        <w:rPr>
          <w:rFonts w:ascii="Geneva" w:hAnsi="Geneva"/>
          <w:spacing w:val="-4"/>
          <w:sz w:val="20"/>
        </w:rPr>
        <w:t>suﬀering from</w:t>
      </w:r>
      <w:r>
        <w:rPr>
          <w:rFonts w:ascii="Geneva" w:hAnsi="Geneva"/>
          <w:spacing w:val="-16"/>
          <w:sz w:val="20"/>
        </w:rPr>
        <w:t xml:space="preserve"> </w:t>
      </w:r>
      <w:r>
        <w:rPr>
          <w:rFonts w:ascii="Geneva" w:hAnsi="Geneva"/>
          <w:spacing w:val="-4"/>
          <w:sz w:val="20"/>
        </w:rPr>
        <w:t>moderate</w:t>
      </w:r>
      <w:r>
        <w:rPr>
          <w:rFonts w:ascii="Geneva" w:hAnsi="Geneva"/>
          <w:spacing w:val="-16"/>
          <w:sz w:val="20"/>
        </w:rPr>
        <w:t xml:space="preserve"> </w:t>
      </w:r>
      <w:r>
        <w:rPr>
          <w:rFonts w:ascii="Geneva" w:hAnsi="Geneva"/>
          <w:spacing w:val="-4"/>
          <w:sz w:val="20"/>
        </w:rPr>
        <w:t>to</w:t>
      </w:r>
      <w:r>
        <w:rPr>
          <w:rFonts w:ascii="Geneva" w:hAnsi="Geneva"/>
          <w:spacing w:val="-16"/>
          <w:sz w:val="20"/>
        </w:rPr>
        <w:t xml:space="preserve"> </w:t>
      </w:r>
      <w:r>
        <w:rPr>
          <w:rFonts w:ascii="Geneva" w:hAnsi="Geneva"/>
          <w:spacing w:val="-4"/>
          <w:sz w:val="20"/>
        </w:rPr>
        <w:t>severe</w:t>
      </w:r>
      <w:r>
        <w:rPr>
          <w:rFonts w:ascii="Geneva" w:hAnsi="Geneva"/>
          <w:spacing w:val="-16"/>
          <w:sz w:val="20"/>
        </w:rPr>
        <w:t xml:space="preserve"> </w:t>
      </w:r>
      <w:r>
        <w:rPr>
          <w:rFonts w:ascii="Geneva" w:hAnsi="Geneva"/>
          <w:spacing w:val="-4"/>
          <w:sz w:val="20"/>
        </w:rPr>
        <w:t>vasomotor</w:t>
      </w:r>
      <w:r>
        <w:rPr>
          <w:rFonts w:ascii="Geneva" w:hAnsi="Geneva"/>
          <w:spacing w:val="-16"/>
          <w:sz w:val="20"/>
        </w:rPr>
        <w:t xml:space="preserve"> </w:t>
      </w:r>
      <w:r>
        <w:rPr>
          <w:rFonts w:ascii="Geneva" w:hAnsi="Geneva"/>
          <w:spacing w:val="-4"/>
          <w:sz w:val="20"/>
        </w:rPr>
        <w:t>symptoms</w:t>
      </w:r>
      <w:r>
        <w:rPr>
          <w:rFonts w:ascii="Geneva" w:hAnsi="Geneva"/>
          <w:spacing w:val="-16"/>
          <w:sz w:val="20"/>
        </w:rPr>
        <w:t xml:space="preserve"> </w:t>
      </w:r>
      <w:r>
        <w:rPr>
          <w:rFonts w:ascii="Geneva" w:hAnsi="Geneva"/>
          <w:spacing w:val="-4"/>
          <w:sz w:val="20"/>
        </w:rPr>
        <w:t>(hot</w:t>
      </w:r>
      <w:r>
        <w:rPr>
          <w:rFonts w:ascii="Geneva" w:hAnsi="Geneva"/>
          <w:spacing w:val="-16"/>
          <w:sz w:val="20"/>
        </w:rPr>
        <w:t xml:space="preserve"> </w:t>
      </w:r>
      <w:r>
        <w:rPr>
          <w:rFonts w:ascii="Geneva" w:hAnsi="Geneva"/>
          <w:spacing w:val="-4"/>
          <w:sz w:val="20"/>
        </w:rPr>
        <w:t>ﬂashes)</w:t>
      </w:r>
      <w:r>
        <w:rPr>
          <w:rFonts w:ascii="Geneva" w:hAnsi="Geneva"/>
          <w:spacing w:val="-16"/>
          <w:sz w:val="20"/>
        </w:rPr>
        <w:t xml:space="preserve"> </w:t>
      </w:r>
      <w:r>
        <w:rPr>
          <w:rFonts w:ascii="Geneva" w:hAnsi="Geneva"/>
          <w:spacing w:val="-4"/>
          <w:sz w:val="20"/>
        </w:rPr>
        <w:t>associated</w:t>
      </w:r>
      <w:r>
        <w:rPr>
          <w:rFonts w:ascii="Geneva" w:hAnsi="Geneva"/>
          <w:spacing w:val="-16"/>
          <w:sz w:val="20"/>
        </w:rPr>
        <w:t xml:space="preserve"> </w:t>
      </w:r>
      <w:r>
        <w:rPr>
          <w:rFonts w:ascii="Geneva" w:hAnsi="Geneva"/>
          <w:spacing w:val="-4"/>
          <w:sz w:val="20"/>
        </w:rPr>
        <w:t>with</w:t>
      </w:r>
      <w:r>
        <w:rPr>
          <w:rFonts w:ascii="Geneva" w:hAnsi="Geneva"/>
          <w:spacing w:val="-16"/>
          <w:sz w:val="20"/>
        </w:rPr>
        <w:t xml:space="preserve"> </w:t>
      </w:r>
      <w:r>
        <w:rPr>
          <w:rFonts w:ascii="Geneva" w:hAnsi="Geneva"/>
          <w:spacing w:val="-4"/>
          <w:sz w:val="20"/>
        </w:rPr>
        <w:t>menopause”</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studiu</w:t>
      </w:r>
      <w:r>
        <w:rPr>
          <w:rFonts w:ascii="Geneva" w:hAnsi="Geneva"/>
          <w:spacing w:val="-16"/>
          <w:sz w:val="20"/>
        </w:rPr>
        <w:t xml:space="preserve"> </w:t>
      </w:r>
      <w:r>
        <w:rPr>
          <w:rFonts w:ascii="Geneva" w:hAnsi="Geneva"/>
          <w:spacing w:val="-4"/>
          <w:sz w:val="20"/>
        </w:rPr>
        <w:t>de</w:t>
      </w:r>
      <w:r>
        <w:rPr>
          <w:rFonts w:ascii="Geneva" w:hAnsi="Geneva"/>
          <w:spacing w:val="-16"/>
          <w:sz w:val="20"/>
        </w:rPr>
        <w:t xml:space="preserve"> </w:t>
      </w:r>
      <w:r>
        <w:rPr>
          <w:rFonts w:ascii="Geneva" w:hAnsi="Geneva"/>
          <w:spacing w:val="-4"/>
          <w:sz w:val="20"/>
        </w:rPr>
        <w:t>fezabilitate</w:t>
      </w:r>
    </w:p>
    <w:p w14:paraId="1BA129FC"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9FD" w14:textId="77777777" w:rsidR="007D0189" w:rsidRDefault="000A6B0D">
      <w:pPr>
        <w:pStyle w:val="ListParagraph"/>
        <w:numPr>
          <w:ilvl w:val="0"/>
          <w:numId w:val="40"/>
        </w:numPr>
        <w:tabs>
          <w:tab w:val="left" w:pos="1165"/>
          <w:tab w:val="left" w:pos="1275"/>
        </w:tabs>
        <w:spacing w:before="87" w:line="216" w:lineRule="auto"/>
        <w:ind w:right="289" w:hanging="220"/>
        <w:jc w:val="both"/>
        <w:rPr>
          <w:rFonts w:ascii="Geneva" w:hAnsi="Geneva"/>
          <w:sz w:val="20"/>
        </w:rPr>
      </w:pPr>
      <w:r>
        <w:rPr>
          <w:rFonts w:ascii="Geneva" w:hAnsi="Geneva"/>
          <w:spacing w:val="-2"/>
          <w:sz w:val="20"/>
        </w:rPr>
        <w:lastRenderedPageBreak/>
        <w:t>Investigator</w:t>
      </w:r>
      <w:r>
        <w:rPr>
          <w:rFonts w:ascii="Geneva" w:hAnsi="Geneva"/>
          <w:spacing w:val="-13"/>
          <w:sz w:val="20"/>
        </w:rPr>
        <w:t xml:space="preserve"> </w:t>
      </w:r>
      <w:r>
        <w:rPr>
          <w:rFonts w:ascii="Geneva" w:hAnsi="Geneva"/>
          <w:spacing w:val="-2"/>
          <w:sz w:val="20"/>
        </w:rPr>
        <w:t>principal</w:t>
      </w:r>
      <w:r>
        <w:rPr>
          <w:rFonts w:ascii="Geneva" w:hAnsi="Geneva"/>
          <w:spacing w:val="-13"/>
          <w:sz w:val="20"/>
        </w:rPr>
        <w:t xml:space="preserve"> </w:t>
      </w:r>
      <w:r>
        <w:rPr>
          <w:rFonts w:ascii="Geneva" w:hAnsi="Geneva"/>
          <w:spacing w:val="-2"/>
          <w:sz w:val="20"/>
        </w:rPr>
        <w:t>SCOPE</w:t>
      </w:r>
      <w:r>
        <w:rPr>
          <w:rFonts w:ascii="Geneva" w:hAnsi="Geneva"/>
          <w:spacing w:val="-13"/>
          <w:sz w:val="20"/>
        </w:rPr>
        <w:t xml:space="preserve"> </w:t>
      </w:r>
      <w:r>
        <w:rPr>
          <w:rFonts w:ascii="Geneva" w:hAnsi="Geneva"/>
          <w:spacing w:val="-2"/>
          <w:sz w:val="20"/>
        </w:rPr>
        <w:t>INTERNATIONAL-</w:t>
      </w:r>
      <w:r>
        <w:rPr>
          <w:rFonts w:ascii="Geneva" w:hAnsi="Geneva"/>
          <w:spacing w:val="-13"/>
          <w:sz w:val="20"/>
        </w:rPr>
        <w:t xml:space="preserve"> </w:t>
      </w:r>
      <w:r>
        <w:rPr>
          <w:rFonts w:ascii="Geneva" w:hAnsi="Geneva"/>
          <w:spacing w:val="-2"/>
          <w:sz w:val="20"/>
        </w:rPr>
        <w:t>Studiul</w:t>
      </w:r>
      <w:r>
        <w:rPr>
          <w:rFonts w:ascii="Geneva" w:hAnsi="Geneva"/>
          <w:spacing w:val="-13"/>
          <w:sz w:val="20"/>
        </w:rPr>
        <w:t xml:space="preserve"> </w:t>
      </w:r>
      <w:r>
        <w:rPr>
          <w:rFonts w:ascii="Geneva" w:hAnsi="Geneva"/>
          <w:spacing w:val="-2"/>
          <w:sz w:val="20"/>
        </w:rPr>
        <w:t>clinic</w:t>
      </w:r>
      <w:r>
        <w:rPr>
          <w:rFonts w:ascii="Geneva" w:hAnsi="Geneva"/>
          <w:spacing w:val="-13"/>
          <w:sz w:val="20"/>
        </w:rPr>
        <w:t xml:space="preserve"> </w:t>
      </w:r>
      <w:r>
        <w:rPr>
          <w:rFonts w:ascii="Geneva" w:hAnsi="Geneva"/>
          <w:spacing w:val="-2"/>
          <w:sz w:val="20"/>
        </w:rPr>
        <w:t>faza</w:t>
      </w:r>
      <w:r>
        <w:rPr>
          <w:rFonts w:ascii="Geneva" w:hAnsi="Geneva"/>
          <w:spacing w:val="-13"/>
          <w:sz w:val="20"/>
        </w:rPr>
        <w:t xml:space="preserve"> </w:t>
      </w:r>
      <w:r>
        <w:rPr>
          <w:rFonts w:ascii="Geneva" w:hAnsi="Geneva"/>
          <w:spacing w:val="-2"/>
          <w:sz w:val="20"/>
        </w:rPr>
        <w:t>III,</w:t>
      </w:r>
      <w:r>
        <w:rPr>
          <w:rFonts w:ascii="Geneva" w:hAnsi="Geneva"/>
          <w:spacing w:val="-13"/>
          <w:sz w:val="20"/>
        </w:rPr>
        <w:t xml:space="preserve"> </w:t>
      </w:r>
      <w:r>
        <w:rPr>
          <w:rFonts w:ascii="Geneva" w:hAnsi="Geneva"/>
          <w:spacing w:val="-2"/>
          <w:sz w:val="20"/>
        </w:rPr>
        <w:t>pivot,</w:t>
      </w:r>
      <w:r>
        <w:rPr>
          <w:rFonts w:ascii="Geneva" w:hAnsi="Geneva"/>
          <w:spacing w:val="-13"/>
          <w:sz w:val="20"/>
        </w:rPr>
        <w:t xml:space="preserve"> </w:t>
      </w:r>
      <w:r>
        <w:rPr>
          <w:rFonts w:ascii="Geneva" w:hAnsi="Geneva"/>
          <w:spacing w:val="-2"/>
          <w:sz w:val="20"/>
        </w:rPr>
        <w:t>multicentric,</w:t>
      </w:r>
      <w:r>
        <w:rPr>
          <w:rFonts w:ascii="Geneva" w:hAnsi="Geneva"/>
          <w:spacing w:val="-13"/>
          <w:sz w:val="20"/>
        </w:rPr>
        <w:t xml:space="preserve"> </w:t>
      </w:r>
      <w:r>
        <w:rPr>
          <w:rFonts w:ascii="Geneva" w:hAnsi="Geneva"/>
          <w:spacing w:val="-2"/>
          <w:sz w:val="20"/>
        </w:rPr>
        <w:t xml:space="preserve">internationalrandomizat, </w:t>
      </w:r>
      <w:r>
        <w:rPr>
          <w:rFonts w:ascii="Geneva" w:hAnsi="Geneva"/>
          <w:spacing w:val="-4"/>
          <w:sz w:val="20"/>
        </w:rPr>
        <w:t>cu</w:t>
      </w:r>
      <w:r>
        <w:rPr>
          <w:rFonts w:ascii="Geneva" w:hAnsi="Geneva"/>
          <w:spacing w:val="-5"/>
          <w:sz w:val="20"/>
        </w:rPr>
        <w:t xml:space="preserve"> </w:t>
      </w:r>
      <w:r>
        <w:rPr>
          <w:rFonts w:ascii="Geneva" w:hAnsi="Geneva"/>
          <w:spacing w:val="-4"/>
          <w:sz w:val="20"/>
        </w:rPr>
        <w:t>regim</w:t>
      </w:r>
      <w:r>
        <w:rPr>
          <w:rFonts w:ascii="Geneva" w:hAnsi="Geneva"/>
          <w:spacing w:val="-5"/>
          <w:sz w:val="20"/>
        </w:rPr>
        <w:t xml:space="preserve"> </w:t>
      </w:r>
      <w:r>
        <w:rPr>
          <w:rFonts w:ascii="Geneva" w:hAnsi="Geneva"/>
          <w:spacing w:val="-4"/>
          <w:sz w:val="20"/>
        </w:rPr>
        <w:t>deschis,</w:t>
      </w:r>
      <w:r>
        <w:rPr>
          <w:rFonts w:ascii="Geneva" w:hAnsi="Geneva"/>
          <w:spacing w:val="-5"/>
          <w:sz w:val="20"/>
        </w:rPr>
        <w:t xml:space="preserve"> </w:t>
      </w:r>
      <w:r>
        <w:rPr>
          <w:rFonts w:ascii="Geneva" w:hAnsi="Geneva"/>
          <w:spacing w:val="-4"/>
          <w:sz w:val="20"/>
        </w:rPr>
        <w:t>cu</w:t>
      </w:r>
      <w:r>
        <w:rPr>
          <w:rFonts w:ascii="Geneva" w:hAnsi="Geneva"/>
          <w:spacing w:val="-5"/>
          <w:sz w:val="20"/>
        </w:rPr>
        <w:t xml:space="preserve"> </w:t>
      </w:r>
      <w:r>
        <w:rPr>
          <w:rFonts w:ascii="Geneva" w:hAnsi="Geneva"/>
          <w:spacing w:val="-4"/>
          <w:sz w:val="20"/>
        </w:rPr>
        <w:t>grupuri</w:t>
      </w:r>
      <w:r>
        <w:rPr>
          <w:rFonts w:ascii="Geneva" w:hAnsi="Geneva"/>
          <w:spacing w:val="-5"/>
          <w:sz w:val="20"/>
        </w:rPr>
        <w:t xml:space="preserve"> </w:t>
      </w:r>
      <w:r>
        <w:rPr>
          <w:rFonts w:ascii="Geneva" w:hAnsi="Geneva"/>
          <w:spacing w:val="-4"/>
          <w:sz w:val="20"/>
        </w:rPr>
        <w:t>paralele,</w:t>
      </w:r>
      <w:r>
        <w:rPr>
          <w:rFonts w:ascii="Geneva" w:hAnsi="Geneva"/>
          <w:spacing w:val="-5"/>
          <w:sz w:val="20"/>
        </w:rPr>
        <w:t xml:space="preserve"> </w:t>
      </w:r>
      <w:r>
        <w:rPr>
          <w:rFonts w:ascii="Geneva" w:hAnsi="Geneva"/>
          <w:spacing w:val="-4"/>
          <w:sz w:val="20"/>
        </w:rPr>
        <w:t>cu</w:t>
      </w:r>
      <w:r>
        <w:rPr>
          <w:rFonts w:ascii="Geneva" w:hAnsi="Geneva"/>
          <w:spacing w:val="-5"/>
          <w:sz w:val="20"/>
        </w:rPr>
        <w:t xml:space="preserve"> </w:t>
      </w:r>
      <w:r>
        <w:rPr>
          <w:rFonts w:ascii="Geneva" w:hAnsi="Geneva"/>
          <w:spacing w:val="-4"/>
          <w:sz w:val="20"/>
        </w:rPr>
        <w:t>privire</w:t>
      </w:r>
      <w:r>
        <w:rPr>
          <w:rFonts w:ascii="Geneva" w:hAnsi="Geneva"/>
          <w:spacing w:val="-5"/>
          <w:sz w:val="20"/>
        </w:rPr>
        <w:t xml:space="preserve"> </w:t>
      </w:r>
      <w:r>
        <w:rPr>
          <w:rFonts w:ascii="Geneva" w:hAnsi="Geneva"/>
          <w:spacing w:val="-4"/>
          <w:sz w:val="20"/>
        </w:rPr>
        <w:t>la</w:t>
      </w:r>
      <w:r>
        <w:rPr>
          <w:rFonts w:ascii="Geneva" w:hAnsi="Geneva"/>
          <w:spacing w:val="-5"/>
          <w:sz w:val="20"/>
        </w:rPr>
        <w:t xml:space="preserve"> </w:t>
      </w:r>
      <w:r>
        <w:rPr>
          <w:rFonts w:ascii="Geneva" w:hAnsi="Geneva"/>
          <w:spacing w:val="-4"/>
          <w:sz w:val="20"/>
        </w:rPr>
        <w:t>eﬁcacitatea</w:t>
      </w:r>
      <w:r>
        <w:rPr>
          <w:rFonts w:ascii="Geneva" w:hAnsi="Geneva"/>
          <w:spacing w:val="-5"/>
          <w:sz w:val="20"/>
        </w:rPr>
        <w:t xml:space="preserve"> </w:t>
      </w:r>
      <w:r>
        <w:rPr>
          <w:rFonts w:ascii="Geneva" w:hAnsi="Geneva"/>
          <w:spacing w:val="-4"/>
          <w:sz w:val="20"/>
        </w:rPr>
        <w:t>contraceptiva,</w:t>
      </w:r>
      <w:r>
        <w:rPr>
          <w:rFonts w:ascii="Geneva" w:hAnsi="Geneva"/>
          <w:spacing w:val="-5"/>
          <w:sz w:val="20"/>
        </w:rPr>
        <w:t xml:space="preserve"> </w:t>
      </w:r>
      <w:r>
        <w:rPr>
          <w:rFonts w:ascii="Geneva" w:hAnsi="Geneva"/>
          <w:spacing w:val="-4"/>
          <w:sz w:val="20"/>
        </w:rPr>
        <w:t>siguranta</w:t>
      </w:r>
      <w:r>
        <w:rPr>
          <w:rFonts w:ascii="Geneva" w:hAnsi="Geneva"/>
          <w:spacing w:val="-5"/>
          <w:sz w:val="20"/>
        </w:rPr>
        <w:t xml:space="preserve"> </w:t>
      </w:r>
      <w:r>
        <w:rPr>
          <w:rFonts w:ascii="Geneva" w:hAnsi="Geneva"/>
          <w:spacing w:val="-4"/>
          <w:sz w:val="20"/>
        </w:rPr>
        <w:t>si</w:t>
      </w:r>
      <w:r>
        <w:rPr>
          <w:rFonts w:ascii="Geneva" w:hAnsi="Geneva"/>
          <w:spacing w:val="-5"/>
          <w:sz w:val="20"/>
        </w:rPr>
        <w:t xml:space="preserve"> </w:t>
      </w:r>
      <w:r>
        <w:rPr>
          <w:rFonts w:ascii="Geneva" w:hAnsi="Geneva"/>
          <w:spacing w:val="-4"/>
          <w:sz w:val="20"/>
        </w:rPr>
        <w:t>tolerabilitatea</w:t>
      </w:r>
      <w:r>
        <w:rPr>
          <w:rFonts w:ascii="Geneva" w:hAnsi="Geneva"/>
          <w:spacing w:val="-5"/>
          <w:sz w:val="20"/>
        </w:rPr>
        <w:t xml:space="preserve"> </w:t>
      </w:r>
      <w:r>
        <w:rPr>
          <w:rFonts w:ascii="Geneva" w:hAnsi="Geneva"/>
          <w:spacing w:val="-4"/>
          <w:sz w:val="20"/>
        </w:rPr>
        <w:t>LVDS</w:t>
      </w:r>
      <w:r>
        <w:rPr>
          <w:rFonts w:ascii="Geneva" w:hAnsi="Geneva"/>
          <w:spacing w:val="-5"/>
          <w:sz w:val="20"/>
        </w:rPr>
        <w:t xml:space="preserve"> </w:t>
      </w:r>
      <w:r>
        <w:rPr>
          <w:rFonts w:ascii="Geneva" w:hAnsi="Geneva"/>
          <w:spacing w:val="-4"/>
          <w:sz w:val="20"/>
        </w:rPr>
        <w:t xml:space="preserve">pe </w:t>
      </w:r>
      <w:r>
        <w:rPr>
          <w:rFonts w:ascii="Geneva" w:hAnsi="Geneva"/>
          <w:sz w:val="20"/>
        </w:rPr>
        <w:t>durata</w:t>
      </w:r>
      <w:r>
        <w:rPr>
          <w:rFonts w:ascii="Geneva" w:hAnsi="Geneva"/>
          <w:spacing w:val="-12"/>
          <w:sz w:val="20"/>
        </w:rPr>
        <w:t xml:space="preserve"> </w:t>
      </w:r>
      <w:r>
        <w:rPr>
          <w:rFonts w:ascii="Geneva" w:hAnsi="Geneva"/>
          <w:sz w:val="20"/>
        </w:rPr>
        <w:t>a</w:t>
      </w:r>
      <w:r>
        <w:rPr>
          <w:rFonts w:ascii="Geneva" w:hAnsi="Geneva"/>
          <w:spacing w:val="-12"/>
          <w:sz w:val="20"/>
        </w:rPr>
        <w:t xml:space="preserve"> </w:t>
      </w:r>
      <w:r>
        <w:rPr>
          <w:rFonts w:ascii="Geneva" w:hAnsi="Geneva"/>
          <w:sz w:val="20"/>
        </w:rPr>
        <w:t>9</w:t>
      </w:r>
      <w:r>
        <w:rPr>
          <w:rFonts w:ascii="Geneva" w:hAnsi="Geneva"/>
          <w:spacing w:val="-12"/>
          <w:sz w:val="20"/>
        </w:rPr>
        <w:t xml:space="preserve"> </w:t>
      </w:r>
      <w:r>
        <w:rPr>
          <w:rFonts w:ascii="Geneva" w:hAnsi="Geneva"/>
          <w:sz w:val="20"/>
        </w:rPr>
        <w:t>cicluri</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comparatie</w:t>
      </w:r>
      <w:r>
        <w:rPr>
          <w:rFonts w:ascii="Geneva" w:hAnsi="Geneva"/>
          <w:spacing w:val="-12"/>
          <w:sz w:val="20"/>
        </w:rPr>
        <w:t xml:space="preserve"> </w:t>
      </w:r>
      <w:r>
        <w:rPr>
          <w:rFonts w:ascii="Geneva" w:hAnsi="Geneva"/>
          <w:sz w:val="20"/>
        </w:rPr>
        <w:t>cu</w:t>
      </w:r>
      <w:r>
        <w:rPr>
          <w:rFonts w:ascii="Geneva" w:hAnsi="Geneva"/>
          <w:spacing w:val="-12"/>
          <w:sz w:val="20"/>
        </w:rPr>
        <w:t xml:space="preserve"> </w:t>
      </w:r>
      <w:r>
        <w:rPr>
          <w:rFonts w:ascii="Geneva" w:hAnsi="Geneva"/>
          <w:sz w:val="20"/>
        </w:rPr>
        <w:t>Desogestrel</w:t>
      </w:r>
    </w:p>
    <w:p w14:paraId="1BA129FE" w14:textId="77777777" w:rsidR="007D0189" w:rsidRDefault="000A6B0D">
      <w:pPr>
        <w:pStyle w:val="ListParagraph"/>
        <w:numPr>
          <w:ilvl w:val="0"/>
          <w:numId w:val="40"/>
        </w:numPr>
        <w:tabs>
          <w:tab w:val="left" w:pos="1165"/>
          <w:tab w:val="left" w:pos="1281"/>
        </w:tabs>
        <w:spacing w:line="216" w:lineRule="auto"/>
        <w:ind w:right="292" w:hanging="220"/>
        <w:jc w:val="both"/>
        <w:rPr>
          <w:rFonts w:ascii="Geneva" w:hAnsi="Geneva"/>
          <w:sz w:val="20"/>
        </w:rPr>
      </w:pPr>
      <w:r>
        <w:rPr>
          <w:rFonts w:ascii="Geneva" w:hAnsi="Geneva"/>
          <w:spacing w:val="-2"/>
          <w:sz w:val="20"/>
        </w:rPr>
        <w:t>Investigator</w:t>
      </w:r>
      <w:r>
        <w:rPr>
          <w:rFonts w:ascii="Geneva" w:hAnsi="Geneva"/>
          <w:spacing w:val="-13"/>
          <w:sz w:val="20"/>
        </w:rPr>
        <w:t xml:space="preserve"> </w:t>
      </w:r>
      <w:r>
        <w:rPr>
          <w:rFonts w:ascii="Geneva" w:hAnsi="Geneva"/>
          <w:spacing w:val="-2"/>
          <w:sz w:val="20"/>
        </w:rPr>
        <w:t>principal</w:t>
      </w:r>
      <w:r>
        <w:rPr>
          <w:rFonts w:ascii="Geneva" w:hAnsi="Geneva"/>
          <w:spacing w:val="-13"/>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studiul</w:t>
      </w:r>
      <w:r>
        <w:rPr>
          <w:rFonts w:ascii="Geneva" w:hAnsi="Geneva"/>
          <w:spacing w:val="-13"/>
          <w:sz w:val="20"/>
        </w:rPr>
        <w:t xml:space="preserve"> </w:t>
      </w:r>
      <w:r>
        <w:rPr>
          <w:rFonts w:ascii="Geneva" w:hAnsi="Geneva"/>
          <w:spacing w:val="-2"/>
          <w:sz w:val="20"/>
        </w:rPr>
        <w:t>„Multicontry</w:t>
      </w:r>
      <w:r>
        <w:rPr>
          <w:rFonts w:ascii="Geneva" w:hAnsi="Geneva"/>
          <w:spacing w:val="-13"/>
          <w:sz w:val="20"/>
        </w:rPr>
        <w:t xml:space="preserve"> </w:t>
      </w:r>
      <w:r>
        <w:rPr>
          <w:rFonts w:ascii="Geneva" w:hAnsi="Geneva"/>
          <w:spacing w:val="-2"/>
          <w:sz w:val="20"/>
        </w:rPr>
        <w:t>prospective</w:t>
      </w:r>
      <w:r>
        <w:rPr>
          <w:rFonts w:ascii="Geneva" w:hAnsi="Geneva"/>
          <w:spacing w:val="-13"/>
          <w:sz w:val="20"/>
        </w:rPr>
        <w:t xml:space="preserve"> </w:t>
      </w:r>
      <w:r>
        <w:rPr>
          <w:rFonts w:ascii="Geneva" w:hAnsi="Geneva"/>
          <w:spacing w:val="-2"/>
          <w:sz w:val="20"/>
        </w:rPr>
        <w:t>case-control</w:t>
      </w:r>
      <w:r>
        <w:rPr>
          <w:rFonts w:ascii="Geneva" w:hAnsi="Geneva"/>
          <w:spacing w:val="-13"/>
          <w:sz w:val="20"/>
        </w:rPr>
        <w:t xml:space="preserve"> </w:t>
      </w:r>
      <w:r>
        <w:rPr>
          <w:rFonts w:ascii="Geneva" w:hAnsi="Geneva"/>
          <w:spacing w:val="-2"/>
          <w:sz w:val="20"/>
        </w:rPr>
        <w:t>population-based</w:t>
      </w:r>
      <w:r>
        <w:rPr>
          <w:rFonts w:ascii="Geneva" w:hAnsi="Geneva"/>
          <w:spacing w:val="-13"/>
          <w:sz w:val="20"/>
        </w:rPr>
        <w:t xml:space="preserve"> </w:t>
      </w:r>
      <w:r>
        <w:rPr>
          <w:rFonts w:ascii="Geneva" w:hAnsi="Geneva"/>
          <w:spacing w:val="-2"/>
          <w:sz w:val="20"/>
        </w:rPr>
        <w:t>study</w:t>
      </w:r>
      <w:r>
        <w:rPr>
          <w:rFonts w:ascii="Geneva" w:hAnsi="Geneva"/>
          <w:spacing w:val="-13"/>
          <w:sz w:val="20"/>
        </w:rPr>
        <w:t xml:space="preserve"> </w:t>
      </w:r>
      <w:r>
        <w:rPr>
          <w:rFonts w:ascii="Geneva" w:hAnsi="Geneva"/>
          <w:spacing w:val="-2"/>
          <w:sz w:val="20"/>
        </w:rPr>
        <w:t>on</w:t>
      </w:r>
      <w:r>
        <w:rPr>
          <w:rFonts w:ascii="Geneva" w:hAnsi="Geneva"/>
          <w:spacing w:val="-13"/>
          <w:sz w:val="20"/>
        </w:rPr>
        <w:t xml:space="preserve"> </w:t>
      </w:r>
      <w:r>
        <w:rPr>
          <w:rFonts w:ascii="Geneva" w:hAnsi="Geneva"/>
          <w:spacing w:val="-2"/>
          <w:sz w:val="20"/>
        </w:rPr>
        <w:t xml:space="preserve">histerectomy” </w:t>
      </w:r>
      <w:r>
        <w:rPr>
          <w:rFonts w:ascii="Geneva" w:hAnsi="Geneva"/>
          <w:spacing w:val="-2"/>
          <w:w w:val="90"/>
          <w:sz w:val="20"/>
        </w:rPr>
        <w:t>(921843/05.04.2024)</w:t>
      </w:r>
    </w:p>
    <w:p w14:paraId="1BA129FF" w14:textId="77777777" w:rsidR="007D0189" w:rsidRDefault="000A6B0D">
      <w:pPr>
        <w:pStyle w:val="ListParagraph"/>
        <w:numPr>
          <w:ilvl w:val="0"/>
          <w:numId w:val="40"/>
        </w:numPr>
        <w:tabs>
          <w:tab w:val="left" w:pos="1165"/>
          <w:tab w:val="left" w:pos="1280"/>
        </w:tabs>
        <w:spacing w:line="216" w:lineRule="auto"/>
        <w:ind w:right="288" w:hanging="220"/>
        <w:jc w:val="both"/>
        <w:rPr>
          <w:rFonts w:ascii="Geneva" w:hAnsi="Geneva"/>
          <w:sz w:val="20"/>
        </w:rPr>
      </w:pPr>
      <w:r>
        <w:rPr>
          <w:rFonts w:ascii="Geneva" w:hAnsi="Geneva"/>
          <w:spacing w:val="-2"/>
          <w:sz w:val="20"/>
        </w:rPr>
        <w:t>Investigator</w:t>
      </w:r>
      <w:r>
        <w:rPr>
          <w:rFonts w:ascii="Geneva" w:hAnsi="Geneva"/>
          <w:spacing w:val="-7"/>
          <w:sz w:val="20"/>
        </w:rPr>
        <w:t xml:space="preserve"> </w:t>
      </w:r>
      <w:r>
        <w:rPr>
          <w:rFonts w:ascii="Geneva" w:hAnsi="Geneva"/>
          <w:spacing w:val="-2"/>
          <w:sz w:val="20"/>
        </w:rPr>
        <w:t>principal</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„Studiu</w:t>
      </w:r>
      <w:r>
        <w:rPr>
          <w:rFonts w:ascii="Geneva" w:hAnsi="Geneva"/>
          <w:spacing w:val="-7"/>
          <w:sz w:val="20"/>
        </w:rPr>
        <w:t xml:space="preserve"> </w:t>
      </w:r>
      <w:r>
        <w:rPr>
          <w:rFonts w:ascii="Geneva" w:hAnsi="Geneva"/>
          <w:spacing w:val="-2"/>
          <w:sz w:val="20"/>
        </w:rPr>
        <w:t>prospectiv</w:t>
      </w:r>
      <w:r>
        <w:rPr>
          <w:rFonts w:ascii="Geneva" w:hAnsi="Geneva"/>
          <w:spacing w:val="-7"/>
          <w:sz w:val="20"/>
        </w:rPr>
        <w:t xml:space="preserve"> </w:t>
      </w:r>
      <w:r>
        <w:rPr>
          <w:rFonts w:ascii="Geneva" w:hAnsi="Geneva"/>
          <w:spacing w:val="-2"/>
          <w:sz w:val="20"/>
        </w:rPr>
        <w:t>pentru</w:t>
      </w:r>
      <w:r>
        <w:rPr>
          <w:rFonts w:ascii="Geneva" w:hAnsi="Geneva"/>
          <w:spacing w:val="-7"/>
          <w:sz w:val="20"/>
        </w:rPr>
        <w:t xml:space="preserve"> </w:t>
      </w:r>
      <w:r>
        <w:rPr>
          <w:rFonts w:ascii="Geneva" w:hAnsi="Geneva"/>
          <w:spacing w:val="-2"/>
          <w:sz w:val="20"/>
        </w:rPr>
        <w:t>colectarea</w:t>
      </w:r>
      <w:r>
        <w:rPr>
          <w:rFonts w:ascii="Geneva" w:hAnsi="Geneva"/>
          <w:spacing w:val="-7"/>
          <w:sz w:val="20"/>
        </w:rPr>
        <w:t xml:space="preserve"> </w:t>
      </w:r>
      <w:r>
        <w:rPr>
          <w:rFonts w:ascii="Geneva" w:hAnsi="Geneva"/>
          <w:spacing w:val="-2"/>
          <w:sz w:val="20"/>
        </w:rPr>
        <w:t>specimenelor</w:t>
      </w:r>
      <w:r>
        <w:rPr>
          <w:rFonts w:ascii="Geneva" w:hAnsi="Geneva"/>
          <w:spacing w:val="-7"/>
          <w:sz w:val="20"/>
        </w:rPr>
        <w:t xml:space="preserve"> </w:t>
      </w:r>
      <w:r>
        <w:rPr>
          <w:rFonts w:ascii="Geneva" w:hAnsi="Geneva"/>
          <w:spacing w:val="-2"/>
          <w:sz w:val="20"/>
        </w:rPr>
        <w:t>umane</w:t>
      </w:r>
      <w:r>
        <w:rPr>
          <w:rFonts w:ascii="Geneva" w:hAnsi="Geneva"/>
          <w:spacing w:val="-7"/>
          <w:sz w:val="20"/>
        </w:rPr>
        <w:t xml:space="preserve"> </w:t>
      </w:r>
      <w:r>
        <w:rPr>
          <w:rFonts w:ascii="Geneva" w:hAnsi="Geneva"/>
          <w:spacing w:val="-2"/>
          <w:sz w:val="20"/>
        </w:rPr>
        <w:t>pentru</w:t>
      </w:r>
      <w:r>
        <w:rPr>
          <w:rFonts w:ascii="Geneva" w:hAnsi="Geneva"/>
          <w:spacing w:val="-7"/>
          <w:sz w:val="20"/>
        </w:rPr>
        <w:t xml:space="preserve"> </w:t>
      </w:r>
      <w:r>
        <w:rPr>
          <w:rFonts w:ascii="Geneva" w:hAnsi="Geneva"/>
          <w:spacing w:val="-2"/>
          <w:sz w:val="20"/>
        </w:rPr>
        <w:t>cercetari</w:t>
      </w:r>
      <w:r>
        <w:rPr>
          <w:rFonts w:ascii="Geneva" w:hAnsi="Geneva"/>
          <w:spacing w:val="-7"/>
          <w:sz w:val="20"/>
        </w:rPr>
        <w:t xml:space="preserve"> </w:t>
      </w:r>
      <w:r>
        <w:rPr>
          <w:rFonts w:ascii="Geneva" w:hAnsi="Geneva"/>
          <w:spacing w:val="-2"/>
          <w:sz w:val="20"/>
        </w:rPr>
        <w:t>stiintiﬁce</w:t>
      </w:r>
      <w:r>
        <w:rPr>
          <w:rFonts w:ascii="Geneva" w:hAnsi="Geneva"/>
          <w:spacing w:val="-7"/>
          <w:sz w:val="20"/>
        </w:rPr>
        <w:t xml:space="preserve"> </w:t>
      </w:r>
      <w:r>
        <w:rPr>
          <w:rFonts w:ascii="Geneva" w:hAnsi="Geneva"/>
          <w:spacing w:val="-2"/>
          <w:sz w:val="20"/>
        </w:rPr>
        <w:t>si medicale</w:t>
      </w:r>
      <w:r>
        <w:rPr>
          <w:rFonts w:ascii="Geneva" w:hAnsi="Geneva"/>
          <w:spacing w:val="-16"/>
          <w:sz w:val="20"/>
        </w:rPr>
        <w:t xml:space="preserve"> </w:t>
      </w:r>
      <w:r>
        <w:rPr>
          <w:rFonts w:ascii="Geneva" w:hAnsi="Geneva"/>
          <w:spacing w:val="-2"/>
          <w:sz w:val="20"/>
        </w:rPr>
        <w:t>viitoare”</w:t>
      </w:r>
      <w:r>
        <w:rPr>
          <w:rFonts w:ascii="Geneva" w:hAnsi="Geneva"/>
          <w:spacing w:val="-16"/>
          <w:sz w:val="20"/>
        </w:rPr>
        <w:t xml:space="preserve"> </w:t>
      </w:r>
      <w:r>
        <w:rPr>
          <w:rFonts w:ascii="Geneva" w:hAnsi="Geneva"/>
          <w:spacing w:val="-2"/>
          <w:sz w:val="20"/>
        </w:rPr>
        <w:t>DLS-BB044-V.1</w:t>
      </w:r>
    </w:p>
    <w:p w14:paraId="1BA12A00" w14:textId="77777777" w:rsidR="007D0189" w:rsidRDefault="000A6B0D">
      <w:pPr>
        <w:pStyle w:val="ListParagraph"/>
        <w:numPr>
          <w:ilvl w:val="0"/>
          <w:numId w:val="40"/>
        </w:numPr>
        <w:tabs>
          <w:tab w:val="left" w:pos="1245"/>
        </w:tabs>
        <w:spacing w:before="99" w:line="208" w:lineRule="auto"/>
        <w:ind w:left="1008" w:right="113" w:firstLine="0"/>
        <w:jc w:val="left"/>
        <w:rPr>
          <w:sz w:val="18"/>
        </w:rPr>
      </w:pPr>
      <w:r>
        <w:rPr>
          <w:sz w:val="20"/>
        </w:rPr>
        <w:t xml:space="preserve">Investigator principal în Studiu prospectiv, internațional, multicentric, pentru colectarea specimenelor umane in cercetări stiințifice </w:t>
      </w:r>
      <w:bookmarkStart w:id="28" w:name="Subinvestigator_în_Studii_Clinice_Intern"/>
      <w:bookmarkEnd w:id="28"/>
      <w:r>
        <w:rPr>
          <w:sz w:val="20"/>
        </w:rPr>
        <w:t>si medicale viitoare, DLS-BB044-V1, Order 87462-A</w:t>
      </w:r>
    </w:p>
    <w:p w14:paraId="1BA12A01" w14:textId="60E741C9" w:rsidR="007D0189" w:rsidRDefault="002B1917">
      <w:pPr>
        <w:spacing w:line="192" w:lineRule="exact"/>
        <w:ind w:left="566"/>
        <w:rPr>
          <w:rFonts w:ascii="Arial" w:hAnsi="Arial"/>
          <w:b/>
        </w:rPr>
      </w:pPr>
      <w:r>
        <w:rPr>
          <w:rFonts w:ascii="Arial" w:hAnsi="Arial"/>
          <w:b/>
          <w:noProof/>
        </w:rPr>
        <mc:AlternateContent>
          <mc:Choice Requires="wpg">
            <w:drawing>
              <wp:anchor distT="0" distB="0" distL="0" distR="0" simplePos="0" relativeHeight="487605248" behindDoc="1" locked="0" layoutInCell="1" allowOverlap="1" wp14:anchorId="1BA1356F" wp14:editId="6B2761FE">
                <wp:simplePos x="0" y="0"/>
                <wp:positionH relativeFrom="page">
                  <wp:posOffset>360045</wp:posOffset>
                </wp:positionH>
                <wp:positionV relativeFrom="paragraph">
                  <wp:posOffset>158115</wp:posOffset>
                </wp:positionV>
                <wp:extent cx="7020560" cy="19050"/>
                <wp:effectExtent l="0" t="0" r="0" b="0"/>
                <wp:wrapTopAndBottom/>
                <wp:docPr id="1189584849" name="docshapegroup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249"/>
                          <a:chExt cx="11056" cy="30"/>
                        </a:xfrm>
                      </wpg:grpSpPr>
                      <wps:wsp>
                        <wps:cNvPr id="193514874" name="docshape96"/>
                        <wps:cNvSpPr>
                          <a:spLocks/>
                        </wps:cNvSpPr>
                        <wps:spPr bwMode="auto">
                          <a:xfrm>
                            <a:off x="566" y="248"/>
                            <a:ext cx="11056" cy="30"/>
                          </a:xfrm>
                          <a:custGeom>
                            <a:avLst/>
                            <a:gdLst>
                              <a:gd name="T0" fmla="+- 0 11607 567"/>
                              <a:gd name="T1" fmla="*/ T0 w 11056"/>
                              <a:gd name="T2" fmla="+- 0 279 249"/>
                              <a:gd name="T3" fmla="*/ 279 h 30"/>
                              <a:gd name="T4" fmla="+- 0 582 567"/>
                              <a:gd name="T5" fmla="*/ T4 w 11056"/>
                              <a:gd name="T6" fmla="+- 0 279 249"/>
                              <a:gd name="T7" fmla="*/ 279 h 30"/>
                              <a:gd name="T8" fmla="+- 0 567 567"/>
                              <a:gd name="T9" fmla="*/ T8 w 11056"/>
                              <a:gd name="T10" fmla="+- 0 249 249"/>
                              <a:gd name="T11" fmla="*/ 249 h 30"/>
                              <a:gd name="T12" fmla="+- 0 11622 567"/>
                              <a:gd name="T13" fmla="*/ T12 w 11056"/>
                              <a:gd name="T14" fmla="+- 0 249 249"/>
                              <a:gd name="T15" fmla="*/ 249 h 30"/>
                              <a:gd name="T16" fmla="+- 0 11607 567"/>
                              <a:gd name="T17" fmla="*/ T16 w 11056"/>
                              <a:gd name="T18" fmla="+- 0 279 249"/>
                              <a:gd name="T19" fmla="*/ 279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6801672" name="docshape97"/>
                        <wps:cNvSpPr>
                          <a:spLocks/>
                        </wps:cNvSpPr>
                        <wps:spPr bwMode="auto">
                          <a:xfrm>
                            <a:off x="11607" y="248"/>
                            <a:ext cx="15" cy="30"/>
                          </a:xfrm>
                          <a:custGeom>
                            <a:avLst/>
                            <a:gdLst>
                              <a:gd name="T0" fmla="+- 0 11622 11607"/>
                              <a:gd name="T1" fmla="*/ T0 w 15"/>
                              <a:gd name="T2" fmla="+- 0 279 249"/>
                              <a:gd name="T3" fmla="*/ 279 h 30"/>
                              <a:gd name="T4" fmla="+- 0 11607 11607"/>
                              <a:gd name="T5" fmla="*/ T4 w 15"/>
                              <a:gd name="T6" fmla="+- 0 279 249"/>
                              <a:gd name="T7" fmla="*/ 279 h 30"/>
                              <a:gd name="T8" fmla="+- 0 11622 11607"/>
                              <a:gd name="T9" fmla="*/ T8 w 15"/>
                              <a:gd name="T10" fmla="+- 0 249 249"/>
                              <a:gd name="T11" fmla="*/ 249 h 30"/>
                              <a:gd name="T12" fmla="+- 0 11622 11607"/>
                              <a:gd name="T13" fmla="*/ T12 w 15"/>
                              <a:gd name="T14" fmla="+- 0 279 249"/>
                              <a:gd name="T15" fmla="*/ 279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051965" name="docshape98"/>
                        <wps:cNvSpPr>
                          <a:spLocks/>
                        </wps:cNvSpPr>
                        <wps:spPr bwMode="auto">
                          <a:xfrm>
                            <a:off x="566" y="248"/>
                            <a:ext cx="15" cy="30"/>
                          </a:xfrm>
                          <a:custGeom>
                            <a:avLst/>
                            <a:gdLst>
                              <a:gd name="T0" fmla="+- 0 582 567"/>
                              <a:gd name="T1" fmla="*/ T0 w 15"/>
                              <a:gd name="T2" fmla="+- 0 279 249"/>
                              <a:gd name="T3" fmla="*/ 279 h 30"/>
                              <a:gd name="T4" fmla="+- 0 567 567"/>
                              <a:gd name="T5" fmla="*/ T4 w 15"/>
                              <a:gd name="T6" fmla="+- 0 279 249"/>
                              <a:gd name="T7" fmla="*/ 279 h 30"/>
                              <a:gd name="T8" fmla="+- 0 567 567"/>
                              <a:gd name="T9" fmla="*/ T8 w 15"/>
                              <a:gd name="T10" fmla="+- 0 249 249"/>
                              <a:gd name="T11" fmla="*/ 249 h 30"/>
                              <a:gd name="T12" fmla="+- 0 582 567"/>
                              <a:gd name="T13" fmla="*/ T12 w 15"/>
                              <a:gd name="T14" fmla="+- 0 279 249"/>
                              <a:gd name="T15" fmla="*/ 279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85D3A" id="docshapegroup95" o:spid="_x0000_s1026" style="position:absolute;margin-left:28.35pt;margin-top:12.45pt;width:552.8pt;height:1.5pt;z-index:-15711232;mso-wrap-distance-left:0;mso-wrap-distance-right:0;mso-position-horizontal-relative:page" coordorigin="567,249"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">
                <v:shape id="docshape96" o:spid="_x0000_s1027" style="position:absolute;left:566;top:248;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" path="m11040,30l15,30,,,11055,r-15,30xe" fillcolor="#5f3771" stroked="f">
                  <v:path arrowok="t" o:connecttype="custom" o:connectlocs="11040,279;15,279;0,249;11055,249;11040,279" o:connectangles="0,0,0,0,0"/>
                </v:shape>
                <v:shape id="docshape97" o:spid="_x0000_s1028" style="position:absolute;left:11607;top:24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" path="m15,30l,30,15,r,30xe" fillcolor="#aaa" stroked="f">
                  <v:path arrowok="t" o:connecttype="custom" o:connectlocs="15,279;0,279;15,249;15,279" o:connectangles="0,0,0,0"/>
                </v:shape>
                <v:shape id="docshape98" o:spid="_x0000_s1029" style="position:absolute;left:566;top:24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" path="m15,30l,30,,,15,30xe" fillcolor="#555" stroked="f">
                  <v:path arrowok="t" o:connecttype="custom" o:connectlocs="15,279;0,279;0,249;15,279" o:connectangles="0,0,0,0"/>
                </v:shape>
                <w10:wrap type="topAndBottom" anchorx="page"/>
              </v:group>
            </w:pict>
          </mc:Fallback>
        </mc:AlternateContent>
      </w:r>
      <w:r w:rsidR="000A6B0D">
        <w:rPr>
          <w:rFonts w:ascii="Arial" w:hAnsi="Arial"/>
          <w:b/>
          <w:color w:val="404040"/>
        </w:rPr>
        <w:t>Subinvestigator</w:t>
      </w:r>
      <w:r w:rsidR="000A6B0D">
        <w:rPr>
          <w:rFonts w:ascii="Arial" w:hAnsi="Arial"/>
          <w:b/>
          <w:color w:val="404040"/>
          <w:spacing w:val="9"/>
        </w:rPr>
        <w:t xml:space="preserve"> </w:t>
      </w:r>
      <w:r w:rsidR="000A6B0D">
        <w:rPr>
          <w:rFonts w:ascii="Arial" w:hAnsi="Arial"/>
          <w:b/>
          <w:color w:val="404040"/>
        </w:rPr>
        <w:t>în</w:t>
      </w:r>
      <w:r w:rsidR="000A6B0D">
        <w:rPr>
          <w:rFonts w:ascii="Arial" w:hAnsi="Arial"/>
          <w:b/>
          <w:color w:val="404040"/>
          <w:spacing w:val="9"/>
        </w:rPr>
        <w:t xml:space="preserve"> </w:t>
      </w:r>
      <w:r w:rsidR="000A6B0D">
        <w:rPr>
          <w:rFonts w:ascii="Arial" w:hAnsi="Arial"/>
          <w:b/>
          <w:color w:val="404040"/>
        </w:rPr>
        <w:t>Studii</w:t>
      </w:r>
      <w:r w:rsidR="000A6B0D">
        <w:rPr>
          <w:rFonts w:ascii="Arial" w:hAnsi="Arial"/>
          <w:b/>
          <w:color w:val="404040"/>
          <w:spacing w:val="10"/>
        </w:rPr>
        <w:t xml:space="preserve"> </w:t>
      </w:r>
      <w:r w:rsidR="000A6B0D">
        <w:rPr>
          <w:rFonts w:ascii="Arial" w:hAnsi="Arial"/>
          <w:b/>
          <w:color w:val="404040"/>
        </w:rPr>
        <w:t>Clinice</w:t>
      </w:r>
      <w:r w:rsidR="000A6B0D">
        <w:rPr>
          <w:rFonts w:ascii="Arial" w:hAnsi="Arial"/>
          <w:b/>
          <w:color w:val="404040"/>
          <w:spacing w:val="9"/>
        </w:rPr>
        <w:t xml:space="preserve"> </w:t>
      </w:r>
      <w:r w:rsidR="000A6B0D">
        <w:rPr>
          <w:rFonts w:ascii="Arial" w:hAnsi="Arial"/>
          <w:b/>
          <w:color w:val="404040"/>
          <w:spacing w:val="-2"/>
        </w:rPr>
        <w:t>Internaționale</w:t>
      </w:r>
    </w:p>
    <w:p w14:paraId="1BA12A02" w14:textId="77777777" w:rsidR="007D0189" w:rsidRDefault="000A6B0D">
      <w:pPr>
        <w:pStyle w:val="ListParagraph"/>
        <w:numPr>
          <w:ilvl w:val="0"/>
          <w:numId w:val="39"/>
        </w:numPr>
        <w:tabs>
          <w:tab w:val="left" w:pos="1165"/>
          <w:tab w:val="left" w:pos="1179"/>
        </w:tabs>
        <w:spacing w:before="197" w:line="216" w:lineRule="auto"/>
        <w:ind w:right="289" w:hanging="220"/>
        <w:jc w:val="both"/>
        <w:rPr>
          <w:rFonts w:ascii="Geneva" w:hAnsi="Geneva"/>
          <w:sz w:val="20"/>
        </w:rPr>
      </w:pPr>
      <w:r>
        <w:rPr>
          <w:rFonts w:ascii="Geneva" w:hAnsi="Geneva"/>
          <w:spacing w:val="-2"/>
          <w:sz w:val="20"/>
        </w:rPr>
        <w:t>Subinvestigator in</w:t>
      </w:r>
      <w:r>
        <w:rPr>
          <w:rFonts w:ascii="Geneva" w:hAnsi="Geneva"/>
          <w:spacing w:val="-8"/>
          <w:sz w:val="20"/>
        </w:rPr>
        <w:t xml:space="preserve"> </w:t>
      </w:r>
      <w:r>
        <w:rPr>
          <w:rFonts w:ascii="Geneva" w:hAnsi="Geneva"/>
          <w:spacing w:val="-2"/>
          <w:sz w:val="20"/>
        </w:rPr>
        <w:t>Studiul</w:t>
      </w:r>
      <w:r>
        <w:rPr>
          <w:rFonts w:ascii="Geneva" w:hAnsi="Geneva"/>
          <w:spacing w:val="-9"/>
          <w:sz w:val="20"/>
        </w:rPr>
        <w:t xml:space="preserve"> </w:t>
      </w:r>
      <w:r>
        <w:rPr>
          <w:rFonts w:ascii="Geneva" w:hAnsi="Geneva"/>
          <w:spacing w:val="-2"/>
          <w:sz w:val="20"/>
        </w:rPr>
        <w:t>multicentric,</w:t>
      </w:r>
      <w:r>
        <w:rPr>
          <w:rFonts w:ascii="Geneva" w:hAnsi="Geneva"/>
          <w:spacing w:val="-9"/>
          <w:sz w:val="20"/>
        </w:rPr>
        <w:t xml:space="preserve"> </w:t>
      </w:r>
      <w:r>
        <w:rPr>
          <w:rFonts w:ascii="Geneva" w:hAnsi="Geneva"/>
          <w:spacing w:val="-2"/>
          <w:sz w:val="20"/>
        </w:rPr>
        <w:t>randonizat,</w:t>
      </w:r>
      <w:r>
        <w:rPr>
          <w:rFonts w:ascii="Geneva" w:hAnsi="Geneva"/>
          <w:spacing w:val="-9"/>
          <w:sz w:val="20"/>
        </w:rPr>
        <w:t xml:space="preserve"> </w:t>
      </w:r>
      <w:r>
        <w:rPr>
          <w:rFonts w:ascii="Geneva" w:hAnsi="Geneva"/>
          <w:spacing w:val="-2"/>
          <w:sz w:val="20"/>
        </w:rPr>
        <w:t>dublu</w:t>
      </w:r>
      <w:r>
        <w:rPr>
          <w:rFonts w:ascii="Geneva" w:hAnsi="Geneva"/>
          <w:spacing w:val="-9"/>
          <w:sz w:val="20"/>
        </w:rPr>
        <w:t xml:space="preserve"> </w:t>
      </w:r>
      <w:r>
        <w:rPr>
          <w:rFonts w:ascii="Geneva" w:hAnsi="Geneva"/>
          <w:spacing w:val="-2"/>
          <w:sz w:val="20"/>
        </w:rPr>
        <w:t>orb,</w:t>
      </w:r>
      <w:r>
        <w:rPr>
          <w:rFonts w:ascii="Geneva" w:hAnsi="Geneva"/>
          <w:spacing w:val="-9"/>
          <w:sz w:val="20"/>
        </w:rPr>
        <w:t xml:space="preserve"> </w:t>
      </w:r>
      <w:r>
        <w:rPr>
          <w:rFonts w:ascii="Geneva" w:hAnsi="Geneva"/>
          <w:spacing w:val="-2"/>
          <w:sz w:val="20"/>
        </w:rPr>
        <w:t>placebo</w:t>
      </w:r>
      <w:r>
        <w:rPr>
          <w:rFonts w:ascii="Geneva" w:hAnsi="Geneva"/>
          <w:spacing w:val="-8"/>
          <w:sz w:val="20"/>
        </w:rPr>
        <w:t xml:space="preserve"> </w:t>
      </w:r>
      <w:r>
        <w:rPr>
          <w:rFonts w:ascii="Geneva" w:hAnsi="Geneva"/>
          <w:spacing w:val="-2"/>
          <w:sz w:val="20"/>
        </w:rPr>
        <w:t>controlat</w:t>
      </w:r>
      <w:r>
        <w:rPr>
          <w:rFonts w:ascii="Geneva" w:hAnsi="Geneva"/>
          <w:spacing w:val="-9"/>
          <w:sz w:val="20"/>
        </w:rPr>
        <w:t xml:space="preserve"> </w:t>
      </w:r>
      <w:r>
        <w:rPr>
          <w:rFonts w:ascii="Geneva" w:hAnsi="Geneva"/>
          <w:spacing w:val="-2"/>
          <w:sz w:val="20"/>
        </w:rPr>
        <w:t>pentru</w:t>
      </w:r>
      <w:r>
        <w:rPr>
          <w:rFonts w:ascii="Geneva" w:hAnsi="Geneva"/>
          <w:spacing w:val="-8"/>
          <w:sz w:val="20"/>
        </w:rPr>
        <w:t xml:space="preserve"> </w:t>
      </w:r>
      <w:r>
        <w:rPr>
          <w:rFonts w:ascii="Geneva" w:hAnsi="Geneva"/>
          <w:spacing w:val="-2"/>
          <w:sz w:val="20"/>
        </w:rPr>
        <w:t>DSV233</w:t>
      </w:r>
      <w:r>
        <w:rPr>
          <w:rFonts w:ascii="Geneva" w:hAnsi="Geneva"/>
          <w:spacing w:val="-9"/>
          <w:sz w:val="20"/>
        </w:rPr>
        <w:t xml:space="preserve"> </w:t>
      </w:r>
      <w:r>
        <w:rPr>
          <w:rFonts w:ascii="Geneva" w:hAnsi="Geneva"/>
          <w:spacing w:val="-2"/>
          <w:sz w:val="20"/>
        </w:rPr>
        <w:t>în</w:t>
      </w:r>
      <w:r>
        <w:rPr>
          <w:rFonts w:ascii="Geneva" w:hAnsi="Geneva"/>
          <w:spacing w:val="-9"/>
          <w:sz w:val="20"/>
        </w:rPr>
        <w:t xml:space="preserve"> </w:t>
      </w:r>
      <w:r>
        <w:rPr>
          <w:rFonts w:ascii="Geneva" w:hAnsi="Geneva"/>
          <w:spacing w:val="-2"/>
          <w:sz w:val="20"/>
        </w:rPr>
        <w:t xml:space="preserve">tratamentul </w:t>
      </w:r>
      <w:r>
        <w:rPr>
          <w:rFonts w:ascii="Geneva" w:hAnsi="Geneva"/>
          <w:spacing w:val="-4"/>
          <w:sz w:val="20"/>
        </w:rPr>
        <w:t>simptomelor</w:t>
      </w:r>
      <w:r>
        <w:rPr>
          <w:rFonts w:ascii="Geneva" w:hAnsi="Geneva"/>
          <w:spacing w:val="-16"/>
          <w:sz w:val="20"/>
        </w:rPr>
        <w:t xml:space="preserve"> </w:t>
      </w:r>
      <w:r>
        <w:rPr>
          <w:rFonts w:ascii="Geneva" w:hAnsi="Geneva"/>
          <w:spacing w:val="-4"/>
          <w:sz w:val="20"/>
        </w:rPr>
        <w:t>vasomotorii</w:t>
      </w:r>
      <w:r>
        <w:rPr>
          <w:rFonts w:ascii="Geneva" w:hAnsi="Geneva"/>
          <w:spacing w:val="-16"/>
          <w:sz w:val="20"/>
        </w:rPr>
        <w:t xml:space="preserve"> </w:t>
      </w:r>
      <w:r>
        <w:rPr>
          <w:rFonts w:ascii="Geneva" w:hAnsi="Geneva"/>
          <w:spacing w:val="-4"/>
          <w:sz w:val="20"/>
        </w:rPr>
        <w:t>asociate</w:t>
      </w:r>
      <w:r>
        <w:rPr>
          <w:rFonts w:ascii="Geneva" w:hAnsi="Geneva"/>
          <w:spacing w:val="-16"/>
          <w:sz w:val="20"/>
        </w:rPr>
        <w:t xml:space="preserve"> </w:t>
      </w:r>
      <w:r>
        <w:rPr>
          <w:rFonts w:ascii="Geneva" w:hAnsi="Geneva"/>
          <w:spacing w:val="-4"/>
          <w:sz w:val="20"/>
        </w:rPr>
        <w:t>cu</w:t>
      </w:r>
      <w:r>
        <w:rPr>
          <w:rFonts w:ascii="Geneva" w:hAnsi="Geneva"/>
          <w:spacing w:val="-16"/>
          <w:sz w:val="20"/>
        </w:rPr>
        <w:t xml:space="preserve"> </w:t>
      </w:r>
      <w:r>
        <w:rPr>
          <w:rFonts w:ascii="Geneva" w:hAnsi="Geneva"/>
          <w:spacing w:val="-4"/>
          <w:sz w:val="20"/>
        </w:rPr>
        <w:t>menopauza</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protocol</w:t>
      </w:r>
      <w:r>
        <w:rPr>
          <w:rFonts w:ascii="Geneva" w:hAnsi="Geneva"/>
          <w:spacing w:val="-16"/>
          <w:sz w:val="20"/>
        </w:rPr>
        <w:t xml:space="preserve"> </w:t>
      </w:r>
      <w:r>
        <w:rPr>
          <w:rFonts w:ascii="Geneva" w:hAnsi="Geneva"/>
          <w:spacing w:val="-4"/>
          <w:sz w:val="20"/>
        </w:rPr>
        <w:t>3151A2-321-WW14</w:t>
      </w:r>
      <w:r>
        <w:rPr>
          <w:rFonts w:ascii="Geneva" w:hAnsi="Geneva"/>
          <w:spacing w:val="-16"/>
          <w:sz w:val="20"/>
        </w:rPr>
        <w:t xml:space="preserve"> </w:t>
      </w:r>
      <w:r>
        <w:rPr>
          <w:rFonts w:ascii="Geneva" w:hAnsi="Geneva"/>
          <w:spacing w:val="-4"/>
          <w:sz w:val="20"/>
        </w:rPr>
        <w:t>ianuarie</w:t>
      </w:r>
      <w:r>
        <w:rPr>
          <w:rFonts w:ascii="Geneva" w:hAnsi="Geneva"/>
          <w:spacing w:val="-16"/>
          <w:sz w:val="20"/>
        </w:rPr>
        <w:t xml:space="preserve"> </w:t>
      </w:r>
      <w:r>
        <w:rPr>
          <w:rFonts w:ascii="Geneva" w:hAnsi="Geneva"/>
          <w:spacing w:val="-4"/>
          <w:sz w:val="20"/>
        </w:rPr>
        <w:t>2005</w:t>
      </w:r>
    </w:p>
    <w:p w14:paraId="1BA12A03" w14:textId="77777777" w:rsidR="007D0189" w:rsidRDefault="000A6B0D">
      <w:pPr>
        <w:pStyle w:val="ListParagraph"/>
        <w:numPr>
          <w:ilvl w:val="0"/>
          <w:numId w:val="39"/>
        </w:numPr>
        <w:tabs>
          <w:tab w:val="left" w:pos="1165"/>
          <w:tab w:val="left" w:pos="1193"/>
        </w:tabs>
        <w:spacing w:line="216" w:lineRule="auto"/>
        <w:ind w:right="287" w:hanging="220"/>
        <w:jc w:val="both"/>
        <w:rPr>
          <w:rFonts w:ascii="Geneva" w:hAnsi="Geneva"/>
          <w:sz w:val="20"/>
        </w:rPr>
      </w:pPr>
      <w:r>
        <w:rPr>
          <w:rFonts w:ascii="Geneva" w:hAnsi="Geneva"/>
          <w:sz w:val="20"/>
        </w:rPr>
        <w:t>Subinvestigator</w:t>
      </w:r>
      <w:r>
        <w:rPr>
          <w:rFonts w:ascii="Geneva" w:hAnsi="Geneva"/>
          <w:spacing w:val="-1"/>
          <w:sz w:val="20"/>
        </w:rPr>
        <w:t xml:space="preserve"> </w:t>
      </w:r>
      <w:r>
        <w:rPr>
          <w:rFonts w:ascii="Geneva" w:hAnsi="Geneva"/>
          <w:sz w:val="20"/>
        </w:rPr>
        <w:t>in</w:t>
      </w:r>
      <w:r>
        <w:rPr>
          <w:rFonts w:ascii="Geneva" w:hAnsi="Geneva"/>
          <w:spacing w:val="-17"/>
          <w:sz w:val="20"/>
        </w:rPr>
        <w:t xml:space="preserve"> </w:t>
      </w:r>
      <w:r>
        <w:rPr>
          <w:rFonts w:ascii="Geneva" w:hAnsi="Geneva"/>
          <w:sz w:val="20"/>
        </w:rPr>
        <w:t>studiul</w:t>
      </w:r>
      <w:r>
        <w:rPr>
          <w:rFonts w:ascii="Geneva" w:hAnsi="Geneva"/>
          <w:spacing w:val="-17"/>
          <w:sz w:val="20"/>
        </w:rPr>
        <w:t xml:space="preserve"> </w:t>
      </w:r>
      <w:r>
        <w:rPr>
          <w:rFonts w:ascii="Geneva" w:hAnsi="Geneva"/>
          <w:sz w:val="20"/>
        </w:rPr>
        <w:t>multicentric</w:t>
      </w:r>
      <w:r>
        <w:rPr>
          <w:rFonts w:ascii="Geneva" w:hAnsi="Geneva"/>
          <w:spacing w:val="-16"/>
          <w:sz w:val="20"/>
        </w:rPr>
        <w:t xml:space="preserve"> </w:t>
      </w:r>
      <w:r>
        <w:rPr>
          <w:rFonts w:ascii="Geneva" w:hAnsi="Geneva"/>
          <w:sz w:val="20"/>
        </w:rPr>
        <w:t>clinic</w:t>
      </w:r>
      <w:r>
        <w:rPr>
          <w:rFonts w:ascii="Geneva" w:hAnsi="Geneva"/>
          <w:spacing w:val="-17"/>
          <w:sz w:val="20"/>
        </w:rPr>
        <w:t xml:space="preserve"> </w:t>
      </w:r>
      <w:r>
        <w:rPr>
          <w:rFonts w:ascii="Geneva" w:hAnsi="Geneva"/>
          <w:sz w:val="20"/>
        </w:rPr>
        <w:t>KF5503/35</w:t>
      </w:r>
      <w:r>
        <w:rPr>
          <w:rFonts w:ascii="Geneva" w:hAnsi="Geneva"/>
          <w:spacing w:val="-17"/>
          <w:sz w:val="20"/>
        </w:rPr>
        <w:t xml:space="preserve"> </w:t>
      </w:r>
      <w:r>
        <w:rPr>
          <w:rFonts w:ascii="Geneva" w:hAnsi="Geneva"/>
          <w:sz w:val="20"/>
        </w:rPr>
        <w:t>,,A</w:t>
      </w:r>
      <w:r>
        <w:rPr>
          <w:rFonts w:ascii="Geneva" w:hAnsi="Geneva"/>
          <w:spacing w:val="-16"/>
          <w:sz w:val="20"/>
        </w:rPr>
        <w:t xml:space="preserve"> </w:t>
      </w:r>
      <w:r>
        <w:rPr>
          <w:rFonts w:ascii="Geneva" w:hAnsi="Geneva"/>
          <w:sz w:val="20"/>
        </w:rPr>
        <w:t>randomized</w:t>
      </w:r>
      <w:r>
        <w:rPr>
          <w:rFonts w:ascii="Geneva" w:hAnsi="Geneva"/>
          <w:spacing w:val="-17"/>
          <w:sz w:val="20"/>
        </w:rPr>
        <w:t xml:space="preserve"> </w:t>
      </w:r>
      <w:r>
        <w:rPr>
          <w:rFonts w:ascii="Geneva" w:hAnsi="Geneva"/>
          <w:sz w:val="20"/>
        </w:rPr>
        <w:t>double</w:t>
      </w:r>
      <w:r>
        <w:rPr>
          <w:rFonts w:ascii="Geneva" w:hAnsi="Geneva"/>
          <w:spacing w:val="-17"/>
          <w:sz w:val="20"/>
        </w:rPr>
        <w:t xml:space="preserve"> </w:t>
      </w:r>
      <w:r>
        <w:rPr>
          <w:rFonts w:ascii="Geneva" w:hAnsi="Geneva"/>
          <w:sz w:val="20"/>
        </w:rPr>
        <w:t>blind,parallel-arm,placebo</w:t>
      </w:r>
      <w:r>
        <w:rPr>
          <w:rFonts w:ascii="Geneva" w:hAnsi="Geneva"/>
          <w:spacing w:val="-16"/>
          <w:sz w:val="20"/>
        </w:rPr>
        <w:t xml:space="preserve"> </w:t>
      </w:r>
      <w:r>
        <w:rPr>
          <w:rFonts w:ascii="Geneva" w:hAnsi="Geneva"/>
          <w:sz w:val="20"/>
        </w:rPr>
        <w:t xml:space="preserve">and comparator-controlled trial of the eﬃcacy and safety of multiple doses of immediate release GC 5503 of </w:t>
      </w:r>
      <w:r>
        <w:rPr>
          <w:rFonts w:ascii="Geneva" w:hAnsi="Geneva"/>
          <w:spacing w:val="-2"/>
          <w:sz w:val="20"/>
        </w:rPr>
        <w:t>postoperative</w:t>
      </w:r>
      <w:r>
        <w:rPr>
          <w:rFonts w:ascii="Geneva" w:hAnsi="Geneva"/>
          <w:spacing w:val="-11"/>
          <w:sz w:val="20"/>
        </w:rPr>
        <w:t xml:space="preserve"> </w:t>
      </w:r>
      <w:r>
        <w:rPr>
          <w:rFonts w:ascii="Geneva" w:hAnsi="Geneva"/>
          <w:spacing w:val="-2"/>
          <w:sz w:val="20"/>
        </w:rPr>
        <w:t>pain</w:t>
      </w:r>
      <w:r>
        <w:rPr>
          <w:rFonts w:ascii="Geneva" w:hAnsi="Geneva"/>
          <w:spacing w:val="-11"/>
          <w:sz w:val="20"/>
        </w:rPr>
        <w:t xml:space="preserve"> </w:t>
      </w:r>
      <w:r>
        <w:rPr>
          <w:rFonts w:ascii="Geneva" w:hAnsi="Geneva"/>
          <w:spacing w:val="-2"/>
          <w:sz w:val="20"/>
        </w:rPr>
        <w:t>following</w:t>
      </w:r>
      <w:r>
        <w:rPr>
          <w:rFonts w:ascii="Geneva" w:hAnsi="Geneva"/>
          <w:spacing w:val="-11"/>
          <w:sz w:val="20"/>
        </w:rPr>
        <w:t xml:space="preserve"> </w:t>
      </w:r>
      <w:r>
        <w:rPr>
          <w:rFonts w:ascii="Geneva" w:hAnsi="Geneva"/>
          <w:spacing w:val="-2"/>
          <w:sz w:val="20"/>
        </w:rPr>
        <w:t>abdominal</w:t>
      </w:r>
      <w:r>
        <w:rPr>
          <w:rFonts w:ascii="Geneva" w:hAnsi="Geneva"/>
          <w:spacing w:val="-11"/>
          <w:sz w:val="20"/>
        </w:rPr>
        <w:t xml:space="preserve"> </w:t>
      </w:r>
      <w:r>
        <w:rPr>
          <w:rFonts w:ascii="Geneva" w:hAnsi="Geneva"/>
          <w:spacing w:val="-2"/>
          <w:sz w:val="20"/>
        </w:rPr>
        <w:t>hysterectomy,</w:t>
      </w:r>
      <w:r>
        <w:rPr>
          <w:rFonts w:ascii="Geneva" w:hAnsi="Geneva"/>
          <w:spacing w:val="-11"/>
          <w:sz w:val="20"/>
        </w:rPr>
        <w:t xml:space="preserve"> </w:t>
      </w:r>
      <w:r>
        <w:rPr>
          <w:rFonts w:ascii="Geneva" w:hAnsi="Geneva"/>
          <w:spacing w:val="-2"/>
          <w:sz w:val="20"/>
        </w:rPr>
        <w:t>aprilie</w:t>
      </w:r>
      <w:r>
        <w:rPr>
          <w:rFonts w:ascii="Geneva" w:hAnsi="Geneva"/>
          <w:spacing w:val="-11"/>
          <w:sz w:val="20"/>
        </w:rPr>
        <w:t xml:space="preserve"> </w:t>
      </w:r>
      <w:r>
        <w:rPr>
          <w:rFonts w:ascii="Geneva" w:hAnsi="Geneva"/>
          <w:spacing w:val="-2"/>
          <w:sz w:val="20"/>
        </w:rPr>
        <w:t>2007.</w:t>
      </w:r>
    </w:p>
    <w:p w14:paraId="1BA12A04" w14:textId="77777777" w:rsidR="007D0189" w:rsidRDefault="000A6B0D">
      <w:pPr>
        <w:pStyle w:val="ListParagraph"/>
        <w:numPr>
          <w:ilvl w:val="0"/>
          <w:numId w:val="39"/>
        </w:numPr>
        <w:tabs>
          <w:tab w:val="left" w:pos="1165"/>
          <w:tab w:val="left" w:pos="1178"/>
        </w:tabs>
        <w:spacing w:line="216" w:lineRule="auto"/>
        <w:ind w:right="288" w:hanging="220"/>
        <w:jc w:val="both"/>
        <w:rPr>
          <w:rFonts w:ascii="Geneva"/>
          <w:sz w:val="20"/>
        </w:rPr>
      </w:pPr>
      <w:r>
        <w:rPr>
          <w:rFonts w:ascii="Geneva"/>
          <w:sz w:val="20"/>
        </w:rPr>
        <w:t>Subinvestigator</w:t>
      </w:r>
      <w:r>
        <w:rPr>
          <w:rFonts w:ascii="Geneva"/>
          <w:spacing w:val="-17"/>
          <w:sz w:val="20"/>
        </w:rPr>
        <w:t xml:space="preserve"> </w:t>
      </w:r>
      <w:r>
        <w:rPr>
          <w:rFonts w:ascii="Geneva"/>
          <w:sz w:val="20"/>
        </w:rPr>
        <w:t>in</w:t>
      </w:r>
      <w:r>
        <w:rPr>
          <w:rFonts w:ascii="Geneva"/>
          <w:spacing w:val="-17"/>
          <w:sz w:val="20"/>
        </w:rPr>
        <w:t xml:space="preserve"> </w:t>
      </w:r>
      <w:r>
        <w:rPr>
          <w:rFonts w:ascii="Geneva"/>
          <w:sz w:val="20"/>
        </w:rPr>
        <w:t>studiul</w:t>
      </w:r>
      <w:r>
        <w:rPr>
          <w:rFonts w:ascii="Geneva"/>
          <w:spacing w:val="-17"/>
          <w:sz w:val="20"/>
        </w:rPr>
        <w:t xml:space="preserve"> </w:t>
      </w:r>
      <w:r>
        <w:rPr>
          <w:rFonts w:ascii="Geneva"/>
          <w:sz w:val="20"/>
        </w:rPr>
        <w:t>de</w:t>
      </w:r>
      <w:r>
        <w:rPr>
          <w:rFonts w:ascii="Geneva"/>
          <w:spacing w:val="-16"/>
          <w:sz w:val="20"/>
        </w:rPr>
        <w:t xml:space="preserve"> </w:t>
      </w:r>
      <w:r>
        <w:rPr>
          <w:rFonts w:ascii="Geneva"/>
          <w:sz w:val="20"/>
        </w:rPr>
        <w:t>faza</w:t>
      </w:r>
      <w:r>
        <w:rPr>
          <w:rFonts w:ascii="Geneva"/>
          <w:spacing w:val="-17"/>
          <w:sz w:val="20"/>
        </w:rPr>
        <w:t xml:space="preserve"> </w:t>
      </w:r>
      <w:r>
        <w:rPr>
          <w:rFonts w:ascii="Geneva"/>
          <w:sz w:val="20"/>
        </w:rPr>
        <w:t>II</w:t>
      </w:r>
      <w:r>
        <w:rPr>
          <w:rFonts w:ascii="Geneva"/>
          <w:spacing w:val="-17"/>
          <w:sz w:val="20"/>
        </w:rPr>
        <w:t xml:space="preserve"> </w:t>
      </w:r>
      <w:r>
        <w:rPr>
          <w:rFonts w:ascii="Geneva"/>
          <w:sz w:val="20"/>
        </w:rPr>
        <w:t>,</w:t>
      </w:r>
      <w:r>
        <w:rPr>
          <w:rFonts w:ascii="Geneva"/>
          <w:spacing w:val="-16"/>
          <w:sz w:val="20"/>
        </w:rPr>
        <w:t xml:space="preserve"> </w:t>
      </w:r>
      <w:r>
        <w:rPr>
          <w:rFonts w:ascii="Geneva"/>
          <w:sz w:val="20"/>
        </w:rPr>
        <w:t>NC-07-03</w:t>
      </w:r>
      <w:r>
        <w:rPr>
          <w:rFonts w:ascii="Geneva"/>
          <w:spacing w:val="-17"/>
          <w:sz w:val="20"/>
        </w:rPr>
        <w:t xml:space="preserve"> </w:t>
      </w:r>
      <w:r>
        <w:rPr>
          <w:rFonts w:ascii="Geneva"/>
          <w:sz w:val="20"/>
        </w:rPr>
        <w:t>Clinical</w:t>
      </w:r>
      <w:r>
        <w:rPr>
          <w:rFonts w:ascii="Geneva"/>
          <w:spacing w:val="-17"/>
          <w:sz w:val="20"/>
        </w:rPr>
        <w:t xml:space="preserve"> </w:t>
      </w:r>
      <w:r>
        <w:rPr>
          <w:rFonts w:ascii="Geneva"/>
          <w:sz w:val="20"/>
        </w:rPr>
        <w:t>Trial,</w:t>
      </w:r>
      <w:r>
        <w:rPr>
          <w:rFonts w:ascii="Geneva"/>
          <w:spacing w:val="-16"/>
          <w:sz w:val="20"/>
        </w:rPr>
        <w:t xml:space="preserve"> </w:t>
      </w:r>
      <w:r>
        <w:rPr>
          <w:rFonts w:ascii="Geneva"/>
          <w:sz w:val="20"/>
        </w:rPr>
        <w:t>studiu</w:t>
      </w:r>
      <w:r>
        <w:rPr>
          <w:rFonts w:ascii="Geneva"/>
          <w:spacing w:val="-17"/>
          <w:sz w:val="20"/>
        </w:rPr>
        <w:t xml:space="preserve"> </w:t>
      </w:r>
      <w:r>
        <w:rPr>
          <w:rFonts w:ascii="Geneva"/>
          <w:sz w:val="20"/>
        </w:rPr>
        <w:t>multicentric</w:t>
      </w:r>
      <w:r>
        <w:rPr>
          <w:rFonts w:ascii="Geneva"/>
          <w:spacing w:val="-17"/>
          <w:sz w:val="20"/>
        </w:rPr>
        <w:t xml:space="preserve"> </w:t>
      </w:r>
      <w:r>
        <w:rPr>
          <w:rFonts w:ascii="Geneva"/>
          <w:sz w:val="20"/>
        </w:rPr>
        <w:t>randomizat</w:t>
      </w:r>
      <w:r>
        <w:rPr>
          <w:rFonts w:ascii="Geneva"/>
          <w:spacing w:val="-16"/>
          <w:sz w:val="20"/>
        </w:rPr>
        <w:t xml:space="preserve"> </w:t>
      </w:r>
      <w:r>
        <w:rPr>
          <w:rFonts w:ascii="Geneva"/>
          <w:sz w:val="20"/>
        </w:rPr>
        <w:t>dublu</w:t>
      </w:r>
      <w:r>
        <w:rPr>
          <w:rFonts w:ascii="Geneva"/>
          <w:spacing w:val="-17"/>
          <w:sz w:val="20"/>
        </w:rPr>
        <w:t xml:space="preserve"> </w:t>
      </w:r>
      <w:r>
        <w:rPr>
          <w:rFonts w:ascii="Geneva"/>
          <w:sz w:val="20"/>
        </w:rPr>
        <w:t>orb,</w:t>
      </w:r>
      <w:r>
        <w:rPr>
          <w:rFonts w:ascii="Geneva"/>
          <w:spacing w:val="-17"/>
          <w:sz w:val="20"/>
        </w:rPr>
        <w:t xml:space="preserve"> </w:t>
      </w:r>
      <w:r>
        <w:rPr>
          <w:rFonts w:ascii="Geneva"/>
          <w:sz w:val="20"/>
        </w:rPr>
        <w:t xml:space="preserve">placebo </w:t>
      </w:r>
      <w:r>
        <w:rPr>
          <w:rFonts w:ascii="Geneva"/>
          <w:spacing w:val="-2"/>
          <w:sz w:val="20"/>
        </w:rPr>
        <w:t>controlat</w:t>
      </w:r>
      <w:r>
        <w:rPr>
          <w:rFonts w:ascii="Geneva"/>
          <w:spacing w:val="-16"/>
          <w:sz w:val="20"/>
        </w:rPr>
        <w:t xml:space="preserve"> </w:t>
      </w:r>
      <w:r>
        <w:rPr>
          <w:rFonts w:ascii="Geneva"/>
          <w:spacing w:val="-2"/>
          <w:sz w:val="20"/>
        </w:rPr>
        <w:t>NC-07-03,</w:t>
      </w:r>
      <w:r>
        <w:rPr>
          <w:rFonts w:ascii="Geneva"/>
          <w:spacing w:val="-16"/>
          <w:sz w:val="20"/>
        </w:rPr>
        <w:t xml:space="preserve"> </w:t>
      </w:r>
      <w:r>
        <w:rPr>
          <w:rFonts w:ascii="Geneva"/>
          <w:spacing w:val="-2"/>
          <w:sz w:val="20"/>
        </w:rPr>
        <w:t>Encorium</w:t>
      </w:r>
      <w:r>
        <w:rPr>
          <w:rFonts w:ascii="Geneva"/>
          <w:spacing w:val="-16"/>
          <w:sz w:val="20"/>
        </w:rPr>
        <w:t xml:space="preserve"> </w:t>
      </w:r>
      <w:r>
        <w:rPr>
          <w:rFonts w:ascii="Geneva"/>
          <w:spacing w:val="-2"/>
          <w:sz w:val="20"/>
        </w:rPr>
        <w:t>group,</w:t>
      </w:r>
      <w:r>
        <w:rPr>
          <w:rFonts w:ascii="Geneva"/>
          <w:spacing w:val="-16"/>
          <w:sz w:val="20"/>
        </w:rPr>
        <w:t xml:space="preserve"> </w:t>
      </w:r>
      <w:r>
        <w:rPr>
          <w:rFonts w:ascii="Geneva"/>
          <w:spacing w:val="-2"/>
          <w:sz w:val="20"/>
        </w:rPr>
        <w:t>martie</w:t>
      </w:r>
      <w:r>
        <w:rPr>
          <w:rFonts w:ascii="Geneva"/>
          <w:spacing w:val="-16"/>
          <w:sz w:val="20"/>
        </w:rPr>
        <w:t xml:space="preserve"> </w:t>
      </w:r>
      <w:r>
        <w:rPr>
          <w:rFonts w:ascii="Geneva"/>
          <w:spacing w:val="-2"/>
          <w:sz w:val="20"/>
        </w:rPr>
        <w:t>2009</w:t>
      </w:r>
    </w:p>
    <w:p w14:paraId="1BA12A05" w14:textId="77777777" w:rsidR="007D0189" w:rsidRDefault="000A6B0D">
      <w:pPr>
        <w:pStyle w:val="ListParagraph"/>
        <w:numPr>
          <w:ilvl w:val="0"/>
          <w:numId w:val="39"/>
        </w:numPr>
        <w:tabs>
          <w:tab w:val="left" w:pos="1165"/>
        </w:tabs>
        <w:spacing w:line="216" w:lineRule="auto"/>
        <w:ind w:right="286" w:hanging="220"/>
        <w:jc w:val="both"/>
        <w:rPr>
          <w:rFonts w:ascii="Geneva" w:hAnsi="Geneva"/>
          <w:sz w:val="20"/>
        </w:rPr>
      </w:pPr>
      <w:r>
        <w:rPr>
          <w:rFonts w:ascii="Geneva" w:hAnsi="Geneva"/>
          <w:spacing w:val="-2"/>
          <w:sz w:val="20"/>
        </w:rPr>
        <w:t>Subinvestigator</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studiul</w:t>
      </w:r>
      <w:r>
        <w:rPr>
          <w:rFonts w:ascii="Geneva" w:hAnsi="Geneva"/>
          <w:spacing w:val="-15"/>
          <w:sz w:val="20"/>
        </w:rPr>
        <w:t xml:space="preserve"> </w:t>
      </w:r>
      <w:r>
        <w:rPr>
          <w:rFonts w:ascii="Geneva" w:hAnsi="Geneva"/>
          <w:spacing w:val="-2"/>
          <w:sz w:val="20"/>
        </w:rPr>
        <w:t>clinic,</w:t>
      </w:r>
      <w:r>
        <w:rPr>
          <w:rFonts w:ascii="Geneva" w:hAnsi="Geneva"/>
          <w:spacing w:val="-14"/>
          <w:sz w:val="20"/>
        </w:rPr>
        <w:t xml:space="preserve"> </w:t>
      </w:r>
      <w:r>
        <w:rPr>
          <w:rFonts w:ascii="Geneva" w:hAnsi="Geneva"/>
          <w:spacing w:val="-2"/>
          <w:sz w:val="20"/>
        </w:rPr>
        <w:t>desfasurat</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cadrul</w:t>
      </w:r>
      <w:r>
        <w:rPr>
          <w:rFonts w:ascii="Geneva" w:hAnsi="Geneva"/>
          <w:spacing w:val="-14"/>
          <w:sz w:val="20"/>
        </w:rPr>
        <w:t xml:space="preserve"> </w:t>
      </w:r>
      <w:r>
        <w:rPr>
          <w:rFonts w:ascii="Geneva" w:hAnsi="Geneva"/>
          <w:spacing w:val="-2"/>
          <w:sz w:val="20"/>
        </w:rPr>
        <w:t>Spitalului</w:t>
      </w:r>
      <w:r>
        <w:rPr>
          <w:rFonts w:ascii="Geneva" w:hAnsi="Geneva"/>
          <w:spacing w:val="-15"/>
          <w:sz w:val="20"/>
        </w:rPr>
        <w:t xml:space="preserve"> </w:t>
      </w:r>
      <w:r>
        <w:rPr>
          <w:rFonts w:ascii="Geneva" w:hAnsi="Geneva"/>
          <w:spacing w:val="-2"/>
          <w:sz w:val="20"/>
        </w:rPr>
        <w:t>Universitar</w:t>
      </w:r>
      <w:r>
        <w:rPr>
          <w:rFonts w:ascii="Geneva" w:hAnsi="Geneva"/>
          <w:spacing w:val="-15"/>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Urgenta</w:t>
      </w:r>
      <w:r>
        <w:rPr>
          <w:rFonts w:ascii="Geneva" w:hAnsi="Geneva"/>
          <w:spacing w:val="-15"/>
          <w:sz w:val="20"/>
        </w:rPr>
        <w:t xml:space="preserve"> </w:t>
      </w:r>
      <w:r>
        <w:rPr>
          <w:rFonts w:ascii="Geneva" w:hAnsi="Geneva"/>
          <w:spacing w:val="-2"/>
          <w:sz w:val="20"/>
        </w:rPr>
        <w:t>Bucuresti</w:t>
      </w:r>
      <w:r>
        <w:rPr>
          <w:rFonts w:ascii="Geneva" w:hAnsi="Geneva"/>
          <w:spacing w:val="-15"/>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“A</w:t>
      </w:r>
      <w:r>
        <w:rPr>
          <w:rFonts w:ascii="Geneva" w:hAnsi="Geneva"/>
          <w:spacing w:val="-15"/>
          <w:sz w:val="20"/>
        </w:rPr>
        <w:t xml:space="preserve"> </w:t>
      </w:r>
      <w:r>
        <w:rPr>
          <w:rFonts w:ascii="Geneva" w:hAnsi="Geneva"/>
          <w:spacing w:val="-2"/>
          <w:sz w:val="20"/>
        </w:rPr>
        <w:t xml:space="preserve">randomized, </w:t>
      </w:r>
      <w:r>
        <w:rPr>
          <w:rFonts w:ascii="Geneva" w:hAnsi="Geneva"/>
          <w:sz w:val="20"/>
        </w:rPr>
        <w:t xml:space="preserve">double-blind, placebo and active-controlled, parallel-group study to evaluate the analgesic eﬃcacy of Dextroprofen Trometamol and Tramadol Hydrochloride oral ﬁxed combination on moderate to severe acute </w:t>
      </w:r>
      <w:r>
        <w:rPr>
          <w:rFonts w:ascii="Geneva" w:hAnsi="Geneva"/>
          <w:spacing w:val="-6"/>
          <w:sz w:val="20"/>
        </w:rPr>
        <w:t>pain</w:t>
      </w:r>
      <w:r>
        <w:rPr>
          <w:rFonts w:ascii="Geneva" w:hAnsi="Geneva"/>
          <w:spacing w:val="-9"/>
          <w:sz w:val="20"/>
        </w:rPr>
        <w:t xml:space="preserve"> </w:t>
      </w:r>
      <w:r>
        <w:rPr>
          <w:rFonts w:ascii="Geneva" w:hAnsi="Geneva"/>
          <w:spacing w:val="-6"/>
          <w:sz w:val="20"/>
        </w:rPr>
        <w:t>following</w:t>
      </w:r>
      <w:r>
        <w:rPr>
          <w:rFonts w:ascii="Geneva" w:hAnsi="Geneva"/>
          <w:spacing w:val="-9"/>
          <w:sz w:val="20"/>
        </w:rPr>
        <w:t xml:space="preserve"> </w:t>
      </w:r>
      <w:r>
        <w:rPr>
          <w:rFonts w:ascii="Geneva" w:hAnsi="Geneva"/>
          <w:spacing w:val="-6"/>
          <w:sz w:val="20"/>
        </w:rPr>
        <w:t>abdominal</w:t>
      </w:r>
      <w:r>
        <w:rPr>
          <w:rFonts w:ascii="Geneva" w:hAnsi="Geneva"/>
          <w:spacing w:val="-9"/>
          <w:sz w:val="20"/>
        </w:rPr>
        <w:t xml:space="preserve"> </w:t>
      </w:r>
      <w:r>
        <w:rPr>
          <w:rFonts w:ascii="Geneva" w:hAnsi="Geneva"/>
          <w:spacing w:val="-6"/>
          <w:sz w:val="20"/>
        </w:rPr>
        <w:t>hysterectomy”</w:t>
      </w:r>
      <w:r>
        <w:rPr>
          <w:rFonts w:ascii="Geneva" w:hAnsi="Geneva"/>
          <w:spacing w:val="-9"/>
          <w:sz w:val="20"/>
        </w:rPr>
        <w:t xml:space="preserve"> </w:t>
      </w:r>
      <w:r>
        <w:rPr>
          <w:rFonts w:ascii="Geneva" w:hAnsi="Geneva"/>
          <w:spacing w:val="-6"/>
          <w:sz w:val="20"/>
        </w:rPr>
        <w:t>DEX-TRA-04,</w:t>
      </w:r>
      <w:r>
        <w:rPr>
          <w:rFonts w:ascii="Geneva" w:hAnsi="Geneva"/>
          <w:spacing w:val="-9"/>
          <w:sz w:val="20"/>
        </w:rPr>
        <w:t xml:space="preserve"> </w:t>
      </w:r>
      <w:r>
        <w:rPr>
          <w:rFonts w:ascii="Geneva" w:hAnsi="Geneva"/>
          <w:spacing w:val="-6"/>
          <w:sz w:val="20"/>
        </w:rPr>
        <w:t>August</w:t>
      </w:r>
      <w:r>
        <w:rPr>
          <w:rFonts w:ascii="Geneva" w:hAnsi="Geneva"/>
          <w:spacing w:val="-9"/>
          <w:sz w:val="20"/>
        </w:rPr>
        <w:t xml:space="preserve"> </w:t>
      </w:r>
      <w:r>
        <w:rPr>
          <w:rFonts w:ascii="Geneva" w:hAnsi="Geneva"/>
          <w:spacing w:val="-6"/>
          <w:sz w:val="20"/>
        </w:rPr>
        <w:t>2013-Julie</w:t>
      </w:r>
      <w:r>
        <w:rPr>
          <w:rFonts w:ascii="Geneva" w:hAnsi="Geneva"/>
          <w:spacing w:val="-9"/>
          <w:sz w:val="20"/>
        </w:rPr>
        <w:t xml:space="preserve"> </w:t>
      </w:r>
      <w:r>
        <w:rPr>
          <w:rFonts w:ascii="Geneva" w:hAnsi="Geneva"/>
          <w:spacing w:val="-6"/>
          <w:sz w:val="20"/>
        </w:rPr>
        <w:t>2014</w:t>
      </w:r>
    </w:p>
    <w:p w14:paraId="1BA12A06" w14:textId="77777777" w:rsidR="007D0189" w:rsidRDefault="007D0189">
      <w:pPr>
        <w:pStyle w:val="BodyText"/>
        <w:spacing w:before="169"/>
        <w:ind w:left="0" w:firstLine="0"/>
        <w:jc w:val="left"/>
        <w:rPr>
          <w:rFonts w:ascii="Geneva"/>
          <w:sz w:val="20"/>
        </w:rPr>
      </w:pPr>
    </w:p>
    <w:p w14:paraId="1BA12A07" w14:textId="05DB8A48" w:rsidR="007D0189" w:rsidRDefault="002B1917">
      <w:pPr>
        <w:ind w:left="566"/>
        <w:rPr>
          <w:rFonts w:ascii="Arial" w:hAnsi="Arial"/>
          <w:b/>
        </w:rPr>
      </w:pPr>
      <w:r>
        <w:rPr>
          <w:rFonts w:ascii="Arial" w:hAnsi="Arial"/>
          <w:b/>
          <w:noProof/>
        </w:rPr>
        <mc:AlternateContent>
          <mc:Choice Requires="wpg">
            <w:drawing>
              <wp:anchor distT="0" distB="0" distL="0" distR="0" simplePos="0" relativeHeight="487605760" behindDoc="1" locked="0" layoutInCell="1" allowOverlap="1" wp14:anchorId="1BA13570" wp14:editId="123B3E8E">
                <wp:simplePos x="0" y="0"/>
                <wp:positionH relativeFrom="page">
                  <wp:posOffset>360045</wp:posOffset>
                </wp:positionH>
                <wp:positionV relativeFrom="paragraph">
                  <wp:posOffset>196850</wp:posOffset>
                </wp:positionV>
                <wp:extent cx="7020560" cy="19050"/>
                <wp:effectExtent l="0" t="0" r="0" b="0"/>
                <wp:wrapTopAndBottom/>
                <wp:docPr id="423641970" name="docshapegroup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384444351" name="docshape100"/>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4949028" name="docshape101"/>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8350176" name="docshape102"/>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52340" id="docshapegroup99" o:spid="_x0000_s1026" style="position:absolute;margin-left:28.35pt;margin-top:15.5pt;width:552.8pt;height:1.5pt;z-index:-15710720;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">
                <v:shape id="docshape100"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" path="m11040,30l15,30,,,11055,r-15,30xe" fillcolor="#5f3771" stroked="f">
                  <v:path arrowok="t" o:connecttype="custom" o:connectlocs="11040,340;15,340;0,310;11055,310;11040,340" o:connectangles="0,0,0,0,0"/>
                </v:shape>
                <v:shape id="docshape101"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" path="m15,30l,30,15,r,30xe" fillcolor="#aaa" stroked="f">
                  <v:path arrowok="t" o:connecttype="custom" o:connectlocs="15,340;0,340;15,310;15,340" o:connectangles="0,0,0,0"/>
                </v:shape>
                <v:shape id="docshape102"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" path="m15,30l,30,,,15,30xe" fillcolor="#555" stroked="f">
                  <v:path arrowok="t" o:connecttype="custom" o:connectlocs="15,340;0,340;0,310;15,340" o:connectangles="0,0,0,0"/>
                </v:shape>
                <w10:wrap type="topAndBottom" anchorx="page"/>
              </v:group>
            </w:pict>
          </mc:Fallback>
        </mc:AlternateContent>
      </w:r>
      <w:r w:rsidR="000A6B0D">
        <w:rPr>
          <w:rFonts w:ascii="Arial" w:hAnsi="Arial"/>
          <w:b/>
          <w:color w:val="404040"/>
        </w:rPr>
        <w:t>Investigator</w:t>
      </w:r>
      <w:r w:rsidR="000A6B0D">
        <w:rPr>
          <w:rFonts w:ascii="Arial" w:hAnsi="Arial"/>
          <w:b/>
          <w:color w:val="404040"/>
          <w:spacing w:val="18"/>
        </w:rPr>
        <w:t xml:space="preserve"> </w:t>
      </w:r>
      <w:r w:rsidR="000A6B0D">
        <w:rPr>
          <w:rFonts w:ascii="Arial" w:hAnsi="Arial"/>
          <w:b/>
          <w:color w:val="404040"/>
        </w:rPr>
        <w:t>Principal</w:t>
      </w:r>
      <w:r w:rsidR="000A6B0D">
        <w:rPr>
          <w:rFonts w:ascii="Arial" w:hAnsi="Arial"/>
          <w:b/>
          <w:color w:val="404040"/>
          <w:spacing w:val="17"/>
        </w:rPr>
        <w:t xml:space="preserve"> </w:t>
      </w:r>
      <w:r w:rsidR="000A6B0D">
        <w:rPr>
          <w:rFonts w:ascii="Arial" w:hAnsi="Arial"/>
          <w:b/>
          <w:color w:val="404040"/>
        </w:rPr>
        <w:t>in</w:t>
      </w:r>
      <w:r w:rsidR="000A6B0D">
        <w:rPr>
          <w:rFonts w:ascii="Arial" w:hAnsi="Arial"/>
          <w:b/>
          <w:color w:val="404040"/>
          <w:spacing w:val="18"/>
        </w:rPr>
        <w:t xml:space="preserve"> </w:t>
      </w:r>
      <w:r w:rsidR="000A6B0D">
        <w:rPr>
          <w:rFonts w:ascii="Arial" w:hAnsi="Arial"/>
          <w:b/>
          <w:color w:val="404040"/>
        </w:rPr>
        <w:t>Studii</w:t>
      </w:r>
      <w:r w:rsidR="000A6B0D">
        <w:rPr>
          <w:rFonts w:ascii="Arial" w:hAnsi="Arial"/>
          <w:b/>
          <w:color w:val="404040"/>
          <w:spacing w:val="18"/>
        </w:rPr>
        <w:t xml:space="preserve"> </w:t>
      </w:r>
      <w:r w:rsidR="000A6B0D">
        <w:rPr>
          <w:rFonts w:ascii="Arial" w:hAnsi="Arial"/>
          <w:b/>
          <w:color w:val="404040"/>
        </w:rPr>
        <w:t>Clinice</w:t>
      </w:r>
      <w:r w:rsidR="000A6B0D">
        <w:rPr>
          <w:rFonts w:ascii="Arial" w:hAnsi="Arial"/>
          <w:b/>
          <w:color w:val="404040"/>
          <w:spacing w:val="18"/>
        </w:rPr>
        <w:t xml:space="preserve"> </w:t>
      </w:r>
      <w:r w:rsidR="000A6B0D">
        <w:rPr>
          <w:rFonts w:ascii="Arial" w:hAnsi="Arial"/>
          <w:b/>
          <w:color w:val="404040"/>
          <w:spacing w:val="-2"/>
        </w:rPr>
        <w:t>Naționale</w:t>
      </w:r>
    </w:p>
    <w:p w14:paraId="1BA12A08" w14:textId="77777777" w:rsidR="007D0189" w:rsidRDefault="000A6B0D">
      <w:pPr>
        <w:pStyle w:val="ListParagraph"/>
        <w:numPr>
          <w:ilvl w:val="0"/>
          <w:numId w:val="38"/>
        </w:numPr>
        <w:tabs>
          <w:tab w:val="left" w:pos="944"/>
        </w:tabs>
        <w:spacing w:before="197" w:line="216" w:lineRule="auto"/>
        <w:ind w:right="455" w:firstLine="0"/>
        <w:rPr>
          <w:rFonts w:ascii="Geneva" w:hAnsi="Geneva"/>
          <w:sz w:val="20"/>
        </w:rPr>
      </w:pPr>
      <w:r>
        <w:rPr>
          <w:rFonts w:ascii="Geneva" w:hAnsi="Geneva"/>
          <w:spacing w:val="-2"/>
          <w:sz w:val="20"/>
        </w:rPr>
        <w:t>Coordonator</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cadrul</w:t>
      </w:r>
      <w:r>
        <w:rPr>
          <w:rFonts w:ascii="Geneva" w:hAnsi="Geneva"/>
          <w:spacing w:val="-9"/>
          <w:sz w:val="20"/>
        </w:rPr>
        <w:t xml:space="preserve"> </w:t>
      </w:r>
      <w:r>
        <w:rPr>
          <w:rFonts w:ascii="Geneva" w:hAnsi="Geneva"/>
          <w:spacing w:val="-2"/>
          <w:sz w:val="20"/>
        </w:rPr>
        <w:t>Spitalului</w:t>
      </w:r>
      <w:r>
        <w:rPr>
          <w:rFonts w:ascii="Geneva" w:hAnsi="Geneva"/>
          <w:spacing w:val="-9"/>
          <w:sz w:val="20"/>
        </w:rPr>
        <w:t xml:space="preserve"> </w:t>
      </w:r>
      <w:r>
        <w:rPr>
          <w:rFonts w:ascii="Geneva" w:hAnsi="Geneva"/>
          <w:spacing w:val="-2"/>
          <w:sz w:val="20"/>
        </w:rPr>
        <w:t>Universitar</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Urgenta</w:t>
      </w:r>
      <w:r>
        <w:rPr>
          <w:rFonts w:ascii="Geneva" w:hAnsi="Geneva"/>
          <w:spacing w:val="-9"/>
          <w:sz w:val="20"/>
        </w:rPr>
        <w:t xml:space="preserve"> </w:t>
      </w:r>
      <w:r>
        <w:rPr>
          <w:rFonts w:ascii="Geneva" w:hAnsi="Geneva"/>
          <w:spacing w:val="-2"/>
          <w:sz w:val="20"/>
        </w:rPr>
        <w:t>Bucuresti</w:t>
      </w:r>
      <w:r>
        <w:rPr>
          <w:rFonts w:ascii="Geneva" w:hAnsi="Geneva"/>
          <w:spacing w:val="-9"/>
          <w:sz w:val="20"/>
        </w:rPr>
        <w:t xml:space="preserve"> </w:t>
      </w:r>
      <w:r>
        <w:rPr>
          <w:rFonts w:ascii="Geneva" w:hAnsi="Geneva"/>
          <w:spacing w:val="-2"/>
          <w:sz w:val="20"/>
        </w:rPr>
        <w:t>al</w:t>
      </w:r>
      <w:r>
        <w:rPr>
          <w:rFonts w:ascii="Geneva" w:hAnsi="Geneva"/>
          <w:spacing w:val="-9"/>
          <w:sz w:val="20"/>
        </w:rPr>
        <w:t xml:space="preserve"> </w:t>
      </w:r>
      <w:r>
        <w:rPr>
          <w:rFonts w:ascii="Geneva" w:hAnsi="Geneva"/>
          <w:spacing w:val="-2"/>
          <w:sz w:val="20"/>
        </w:rPr>
        <w:t>studiului</w:t>
      </w:r>
      <w:r>
        <w:rPr>
          <w:rFonts w:ascii="Geneva" w:hAnsi="Geneva"/>
          <w:spacing w:val="-9"/>
          <w:sz w:val="20"/>
        </w:rPr>
        <w:t xml:space="preserve"> </w:t>
      </w:r>
      <w:r>
        <w:rPr>
          <w:rFonts w:ascii="Geneva" w:hAnsi="Geneva"/>
          <w:spacing w:val="-2"/>
          <w:sz w:val="20"/>
        </w:rPr>
        <w:t>“Determinarea</w:t>
      </w:r>
      <w:r>
        <w:rPr>
          <w:rFonts w:ascii="Geneva" w:hAnsi="Geneva"/>
          <w:spacing w:val="-9"/>
          <w:sz w:val="20"/>
        </w:rPr>
        <w:t xml:space="preserve"> </w:t>
      </w:r>
      <w:r>
        <w:rPr>
          <w:rFonts w:ascii="Geneva" w:hAnsi="Geneva"/>
          <w:spacing w:val="-2"/>
          <w:sz w:val="20"/>
        </w:rPr>
        <w:t>incidentei</w:t>
      </w:r>
      <w:r>
        <w:rPr>
          <w:rFonts w:ascii="Geneva" w:hAnsi="Geneva"/>
          <w:spacing w:val="-9"/>
          <w:sz w:val="20"/>
        </w:rPr>
        <w:t xml:space="preserve"> </w:t>
      </w:r>
      <w:r>
        <w:rPr>
          <w:rFonts w:ascii="Geneva" w:hAnsi="Geneva"/>
          <w:spacing w:val="-2"/>
          <w:sz w:val="20"/>
        </w:rPr>
        <w:t>riscului</w:t>
      </w:r>
      <w:r>
        <w:rPr>
          <w:rFonts w:ascii="Geneva" w:hAnsi="Geneva"/>
          <w:spacing w:val="-9"/>
          <w:sz w:val="20"/>
        </w:rPr>
        <w:t xml:space="preserve"> </w:t>
      </w:r>
      <w:r>
        <w:rPr>
          <w:rFonts w:ascii="Geneva" w:hAnsi="Geneva"/>
          <w:spacing w:val="-2"/>
          <w:sz w:val="20"/>
        </w:rPr>
        <w:t xml:space="preserve">de </w:t>
      </w:r>
      <w:r>
        <w:rPr>
          <w:rFonts w:ascii="Geneva" w:hAnsi="Geneva"/>
          <w:sz w:val="20"/>
        </w:rPr>
        <w:t>depresie</w:t>
      </w:r>
      <w:r>
        <w:rPr>
          <w:rFonts w:ascii="Geneva" w:hAnsi="Geneva"/>
          <w:spacing w:val="-17"/>
          <w:sz w:val="20"/>
        </w:rPr>
        <w:t xml:space="preserve"> </w:t>
      </w:r>
      <w:r>
        <w:rPr>
          <w:rFonts w:ascii="Geneva" w:hAnsi="Geneva"/>
          <w:sz w:val="20"/>
        </w:rPr>
        <w:t>perinatala”</w:t>
      </w:r>
      <w:r>
        <w:rPr>
          <w:rFonts w:ascii="Geneva" w:hAnsi="Geneva"/>
          <w:spacing w:val="-17"/>
          <w:sz w:val="20"/>
        </w:rPr>
        <w:t xml:space="preserve"> </w:t>
      </w:r>
      <w:r>
        <w:rPr>
          <w:rFonts w:ascii="Geneva" w:hAnsi="Geneva"/>
          <w:sz w:val="20"/>
        </w:rPr>
        <w:t>condus</w:t>
      </w:r>
      <w:r>
        <w:rPr>
          <w:rFonts w:ascii="Geneva" w:hAnsi="Geneva"/>
          <w:spacing w:val="-17"/>
          <w:sz w:val="20"/>
        </w:rPr>
        <w:t xml:space="preserve"> </w:t>
      </w:r>
      <w:r>
        <w:rPr>
          <w:rFonts w:ascii="Geneva" w:hAnsi="Geneva"/>
          <w:sz w:val="20"/>
        </w:rPr>
        <w:t>de</w:t>
      </w:r>
      <w:r>
        <w:rPr>
          <w:rFonts w:ascii="Geneva" w:hAnsi="Geneva"/>
          <w:spacing w:val="-16"/>
          <w:sz w:val="20"/>
        </w:rPr>
        <w:t xml:space="preserve"> </w:t>
      </w:r>
      <w:r>
        <w:rPr>
          <w:rFonts w:ascii="Geneva" w:hAnsi="Geneva"/>
          <w:sz w:val="20"/>
        </w:rPr>
        <w:t>organizatia</w:t>
      </w:r>
      <w:r>
        <w:rPr>
          <w:rFonts w:ascii="Geneva" w:hAnsi="Geneva"/>
          <w:spacing w:val="-17"/>
          <w:sz w:val="20"/>
        </w:rPr>
        <w:t xml:space="preserve"> </w:t>
      </w:r>
      <w:r>
        <w:rPr>
          <w:rFonts w:ascii="Geneva" w:hAnsi="Geneva"/>
          <w:sz w:val="20"/>
        </w:rPr>
        <w:t>World</w:t>
      </w:r>
      <w:r>
        <w:rPr>
          <w:rFonts w:ascii="Geneva" w:hAnsi="Geneva"/>
          <w:spacing w:val="-17"/>
          <w:sz w:val="20"/>
        </w:rPr>
        <w:t xml:space="preserve"> </w:t>
      </w:r>
      <w:r>
        <w:rPr>
          <w:rFonts w:ascii="Geneva" w:hAnsi="Geneva"/>
          <w:sz w:val="20"/>
        </w:rPr>
        <w:t>Vision</w:t>
      </w:r>
      <w:r>
        <w:rPr>
          <w:rFonts w:ascii="Geneva" w:hAnsi="Geneva"/>
          <w:spacing w:val="-16"/>
          <w:sz w:val="20"/>
        </w:rPr>
        <w:t xml:space="preserve"> </w:t>
      </w:r>
      <w:r>
        <w:rPr>
          <w:rFonts w:ascii="Geneva" w:hAnsi="Geneva"/>
          <w:sz w:val="20"/>
        </w:rPr>
        <w:t>International</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Romania</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impreuna</w:t>
      </w:r>
      <w:r>
        <w:rPr>
          <w:rFonts w:ascii="Geneva" w:hAnsi="Geneva"/>
          <w:spacing w:val="-17"/>
          <w:sz w:val="20"/>
        </w:rPr>
        <w:t xml:space="preserve"> </w:t>
      </w:r>
      <w:r>
        <w:rPr>
          <w:rFonts w:ascii="Geneva" w:hAnsi="Geneva"/>
          <w:sz w:val="20"/>
        </w:rPr>
        <w:t>cu</w:t>
      </w:r>
      <w:r>
        <w:rPr>
          <w:rFonts w:ascii="Geneva" w:hAnsi="Geneva"/>
          <w:spacing w:val="-16"/>
          <w:sz w:val="20"/>
        </w:rPr>
        <w:t xml:space="preserve"> </w:t>
      </w:r>
      <w:r>
        <w:rPr>
          <w:rFonts w:ascii="Geneva" w:hAnsi="Geneva"/>
          <w:sz w:val="20"/>
        </w:rPr>
        <w:t>Spitalul</w:t>
      </w:r>
      <w:r>
        <w:rPr>
          <w:rFonts w:ascii="Geneva" w:hAnsi="Geneva"/>
          <w:spacing w:val="-17"/>
          <w:sz w:val="20"/>
        </w:rPr>
        <w:t xml:space="preserve"> </w:t>
      </w:r>
      <w:r>
        <w:rPr>
          <w:rFonts w:ascii="Geneva" w:hAnsi="Geneva"/>
          <w:sz w:val="20"/>
        </w:rPr>
        <w:t>Clinic</w:t>
      </w:r>
      <w:r>
        <w:rPr>
          <w:rFonts w:ascii="Geneva" w:hAnsi="Geneva"/>
          <w:spacing w:val="-17"/>
          <w:sz w:val="20"/>
        </w:rPr>
        <w:t xml:space="preserve"> </w:t>
      </w:r>
      <w:r>
        <w:rPr>
          <w:rFonts w:ascii="Geneva" w:hAnsi="Geneva"/>
          <w:sz w:val="20"/>
        </w:rPr>
        <w:t xml:space="preserve">de </w:t>
      </w:r>
      <w:r>
        <w:rPr>
          <w:rFonts w:ascii="Geneva" w:hAnsi="Geneva"/>
          <w:spacing w:val="-6"/>
          <w:sz w:val="20"/>
        </w:rPr>
        <w:t>Psihiatrie</w:t>
      </w:r>
      <w:r>
        <w:rPr>
          <w:rFonts w:ascii="Geneva" w:hAnsi="Geneva"/>
          <w:spacing w:val="-15"/>
          <w:sz w:val="20"/>
        </w:rPr>
        <w:t xml:space="preserve"> </w:t>
      </w:r>
      <w:r>
        <w:rPr>
          <w:rFonts w:ascii="Geneva" w:hAnsi="Geneva"/>
          <w:spacing w:val="-6"/>
          <w:sz w:val="20"/>
        </w:rPr>
        <w:t>Al.</w:t>
      </w:r>
      <w:r>
        <w:rPr>
          <w:rFonts w:ascii="Geneva" w:hAnsi="Geneva"/>
          <w:spacing w:val="-15"/>
          <w:sz w:val="20"/>
        </w:rPr>
        <w:t xml:space="preserve"> </w:t>
      </w:r>
      <w:r>
        <w:rPr>
          <w:rFonts w:ascii="Geneva" w:hAnsi="Geneva"/>
          <w:spacing w:val="-6"/>
          <w:sz w:val="20"/>
        </w:rPr>
        <w:t>Obregia</w:t>
      </w:r>
      <w:r>
        <w:rPr>
          <w:rFonts w:ascii="Geneva" w:hAnsi="Geneva"/>
          <w:spacing w:val="-15"/>
          <w:sz w:val="20"/>
        </w:rPr>
        <w:t xml:space="preserve"> </w:t>
      </w:r>
      <w:r>
        <w:rPr>
          <w:rFonts w:ascii="Geneva" w:hAnsi="Geneva"/>
          <w:spacing w:val="-6"/>
          <w:sz w:val="20"/>
        </w:rPr>
        <w:t>si</w:t>
      </w:r>
      <w:r>
        <w:rPr>
          <w:rFonts w:ascii="Geneva" w:hAnsi="Geneva"/>
          <w:spacing w:val="-15"/>
          <w:sz w:val="20"/>
        </w:rPr>
        <w:t xml:space="preserve"> </w:t>
      </w:r>
      <w:r>
        <w:rPr>
          <w:rFonts w:ascii="Geneva" w:hAnsi="Geneva"/>
          <w:spacing w:val="-6"/>
          <w:sz w:val="20"/>
        </w:rPr>
        <w:t>I.O.M.C</w:t>
      </w:r>
      <w:r>
        <w:rPr>
          <w:rFonts w:ascii="Geneva" w:hAnsi="Geneva"/>
          <w:spacing w:val="-15"/>
          <w:sz w:val="20"/>
        </w:rPr>
        <w:t xml:space="preserve"> </w:t>
      </w:r>
      <w:r>
        <w:rPr>
          <w:rFonts w:ascii="Geneva" w:hAnsi="Geneva"/>
          <w:spacing w:val="-6"/>
          <w:sz w:val="20"/>
        </w:rPr>
        <w:t>in</w:t>
      </w:r>
      <w:r>
        <w:rPr>
          <w:rFonts w:ascii="Geneva" w:hAnsi="Geneva"/>
          <w:spacing w:val="-15"/>
          <w:sz w:val="20"/>
        </w:rPr>
        <w:t xml:space="preserve"> </w:t>
      </w:r>
      <w:r>
        <w:rPr>
          <w:rFonts w:ascii="Geneva" w:hAnsi="Geneva"/>
          <w:spacing w:val="-6"/>
          <w:sz w:val="20"/>
        </w:rPr>
        <w:t>perioada</w:t>
      </w:r>
      <w:r>
        <w:rPr>
          <w:rFonts w:ascii="Geneva" w:hAnsi="Geneva"/>
          <w:spacing w:val="-15"/>
          <w:sz w:val="20"/>
        </w:rPr>
        <w:t xml:space="preserve"> </w:t>
      </w:r>
      <w:r>
        <w:rPr>
          <w:rFonts w:ascii="Geneva" w:hAnsi="Geneva"/>
          <w:spacing w:val="-6"/>
          <w:sz w:val="20"/>
        </w:rPr>
        <w:t>15.08-15.12-2007,</w:t>
      </w:r>
      <w:r>
        <w:rPr>
          <w:rFonts w:ascii="Geneva" w:hAnsi="Geneva"/>
          <w:spacing w:val="-15"/>
          <w:sz w:val="20"/>
        </w:rPr>
        <w:t xml:space="preserve"> </w:t>
      </w:r>
      <w:r>
        <w:rPr>
          <w:rFonts w:ascii="Geneva" w:hAnsi="Geneva"/>
          <w:spacing w:val="-6"/>
          <w:sz w:val="20"/>
        </w:rPr>
        <w:t>conform</w:t>
      </w:r>
      <w:r>
        <w:rPr>
          <w:rFonts w:ascii="Geneva" w:hAnsi="Geneva"/>
          <w:spacing w:val="-15"/>
          <w:sz w:val="20"/>
        </w:rPr>
        <w:t xml:space="preserve"> </w:t>
      </w:r>
      <w:r>
        <w:rPr>
          <w:rFonts w:ascii="Geneva" w:hAnsi="Geneva"/>
          <w:spacing w:val="-6"/>
          <w:sz w:val="20"/>
        </w:rPr>
        <w:t>contractului</w:t>
      </w:r>
      <w:r>
        <w:rPr>
          <w:rFonts w:ascii="Geneva" w:hAnsi="Geneva"/>
          <w:spacing w:val="-15"/>
          <w:sz w:val="20"/>
        </w:rPr>
        <w:t xml:space="preserve"> </w:t>
      </w:r>
      <w:r>
        <w:rPr>
          <w:rFonts w:ascii="Geneva" w:hAnsi="Geneva"/>
          <w:spacing w:val="-6"/>
          <w:sz w:val="20"/>
        </w:rPr>
        <w:t>423/04.09.2007</w:t>
      </w:r>
    </w:p>
    <w:p w14:paraId="1BA12A09" w14:textId="77777777" w:rsidR="007D0189" w:rsidRDefault="000A6B0D">
      <w:pPr>
        <w:pStyle w:val="ListParagraph"/>
        <w:numPr>
          <w:ilvl w:val="0"/>
          <w:numId w:val="38"/>
        </w:numPr>
        <w:tabs>
          <w:tab w:val="left" w:pos="944"/>
        </w:tabs>
        <w:spacing w:line="216" w:lineRule="auto"/>
        <w:ind w:right="288" w:firstLine="0"/>
        <w:rPr>
          <w:rFonts w:ascii="Geneva" w:hAnsi="Geneva"/>
          <w:sz w:val="20"/>
        </w:rPr>
      </w:pPr>
      <w:r>
        <w:rPr>
          <w:rFonts w:ascii="Geneva" w:hAnsi="Geneva"/>
          <w:sz w:val="20"/>
        </w:rPr>
        <w:t>Investigator</w:t>
      </w:r>
      <w:r>
        <w:rPr>
          <w:rFonts w:ascii="Geneva" w:hAnsi="Geneva"/>
          <w:spacing w:val="-5"/>
          <w:sz w:val="20"/>
        </w:rPr>
        <w:t xml:space="preserve"> </w:t>
      </w:r>
      <w:r>
        <w:rPr>
          <w:rFonts w:ascii="Geneva" w:hAnsi="Geneva"/>
          <w:sz w:val="20"/>
        </w:rPr>
        <w:t>principal</w:t>
      </w:r>
      <w:r>
        <w:rPr>
          <w:rFonts w:ascii="Geneva" w:hAnsi="Geneva"/>
          <w:spacing w:val="-6"/>
          <w:sz w:val="20"/>
        </w:rPr>
        <w:t xml:space="preserve"> </w:t>
      </w:r>
      <w:r>
        <w:rPr>
          <w:rFonts w:ascii="Geneva" w:hAnsi="Geneva"/>
          <w:sz w:val="20"/>
        </w:rPr>
        <w:t>in</w:t>
      </w:r>
      <w:r>
        <w:rPr>
          <w:rFonts w:ascii="Geneva" w:hAnsi="Geneva"/>
          <w:spacing w:val="-6"/>
          <w:sz w:val="20"/>
        </w:rPr>
        <w:t xml:space="preserve"> </w:t>
      </w:r>
      <w:r>
        <w:rPr>
          <w:rFonts w:ascii="Geneva" w:hAnsi="Geneva"/>
          <w:sz w:val="20"/>
        </w:rPr>
        <w:t>studiul</w:t>
      </w:r>
      <w:r>
        <w:rPr>
          <w:rFonts w:ascii="Geneva" w:hAnsi="Geneva"/>
          <w:spacing w:val="-6"/>
          <w:sz w:val="20"/>
        </w:rPr>
        <w:t xml:space="preserve"> </w:t>
      </w:r>
      <w:r>
        <w:rPr>
          <w:rFonts w:ascii="Geneva" w:hAnsi="Geneva"/>
          <w:sz w:val="20"/>
        </w:rPr>
        <w:t>„Studiu</w:t>
      </w:r>
      <w:r>
        <w:rPr>
          <w:rFonts w:ascii="Geneva" w:hAnsi="Geneva"/>
          <w:spacing w:val="-6"/>
          <w:sz w:val="20"/>
        </w:rPr>
        <w:t xml:space="preserve"> </w:t>
      </w:r>
      <w:r>
        <w:rPr>
          <w:rFonts w:ascii="Geneva" w:hAnsi="Geneva"/>
          <w:sz w:val="20"/>
        </w:rPr>
        <w:t>prospectiv</w:t>
      </w:r>
      <w:r>
        <w:rPr>
          <w:rFonts w:ascii="Geneva" w:hAnsi="Geneva"/>
          <w:spacing w:val="-6"/>
          <w:sz w:val="20"/>
        </w:rPr>
        <w:t xml:space="preserve"> </w:t>
      </w:r>
      <w:r>
        <w:rPr>
          <w:rFonts w:ascii="Geneva" w:hAnsi="Geneva"/>
          <w:sz w:val="20"/>
        </w:rPr>
        <w:t>randomizat</w:t>
      </w:r>
      <w:r>
        <w:rPr>
          <w:rFonts w:ascii="Geneva" w:hAnsi="Geneva"/>
          <w:spacing w:val="-6"/>
          <w:sz w:val="20"/>
        </w:rPr>
        <w:t xml:space="preserve"> </w:t>
      </w:r>
      <w:r>
        <w:rPr>
          <w:rFonts w:ascii="Geneva" w:hAnsi="Geneva"/>
          <w:sz w:val="20"/>
        </w:rPr>
        <w:t>privind</w:t>
      </w:r>
      <w:r>
        <w:rPr>
          <w:rFonts w:ascii="Geneva" w:hAnsi="Geneva"/>
          <w:spacing w:val="-6"/>
          <w:sz w:val="20"/>
        </w:rPr>
        <w:t xml:space="preserve"> </w:t>
      </w:r>
      <w:r>
        <w:rPr>
          <w:rFonts w:ascii="Geneva" w:hAnsi="Geneva"/>
          <w:sz w:val="20"/>
        </w:rPr>
        <w:t>eﬁcacitatea</w:t>
      </w:r>
      <w:r>
        <w:rPr>
          <w:rFonts w:ascii="Geneva" w:hAnsi="Geneva"/>
          <w:spacing w:val="-5"/>
          <w:sz w:val="20"/>
        </w:rPr>
        <w:t xml:space="preserve"> </w:t>
      </w:r>
      <w:r>
        <w:rPr>
          <w:rFonts w:ascii="Geneva" w:hAnsi="Geneva"/>
          <w:sz w:val="20"/>
        </w:rPr>
        <w:t>si</w:t>
      </w:r>
      <w:r>
        <w:rPr>
          <w:rFonts w:ascii="Geneva" w:hAnsi="Geneva"/>
          <w:spacing w:val="-6"/>
          <w:sz w:val="20"/>
        </w:rPr>
        <w:t xml:space="preserve"> </w:t>
      </w:r>
      <w:r>
        <w:rPr>
          <w:rFonts w:ascii="Geneva" w:hAnsi="Geneva"/>
          <w:sz w:val="20"/>
        </w:rPr>
        <w:t>siguranta</w:t>
      </w:r>
      <w:r>
        <w:rPr>
          <w:rFonts w:ascii="Geneva" w:hAnsi="Geneva"/>
          <w:spacing w:val="-6"/>
          <w:sz w:val="20"/>
        </w:rPr>
        <w:t xml:space="preserve"> </w:t>
      </w:r>
      <w:r>
        <w:rPr>
          <w:rFonts w:ascii="Geneva" w:hAnsi="Geneva"/>
          <w:sz w:val="20"/>
        </w:rPr>
        <w:t>tratamentului</w:t>
      </w:r>
      <w:r>
        <w:rPr>
          <w:rFonts w:ascii="Geneva" w:hAnsi="Geneva"/>
          <w:spacing w:val="-6"/>
          <w:sz w:val="20"/>
        </w:rPr>
        <w:t xml:space="preserve"> </w:t>
      </w:r>
      <w:r>
        <w:rPr>
          <w:rFonts w:ascii="Geneva" w:hAnsi="Geneva"/>
          <w:sz w:val="20"/>
        </w:rPr>
        <w:t xml:space="preserve">cu </w:t>
      </w:r>
      <w:r>
        <w:rPr>
          <w:rFonts w:ascii="Geneva" w:hAnsi="Geneva"/>
          <w:spacing w:val="-4"/>
          <w:sz w:val="20"/>
        </w:rPr>
        <w:t>Esberitox</w:t>
      </w:r>
      <w:r>
        <w:rPr>
          <w:rFonts w:ascii="Geneva" w:hAnsi="Geneva"/>
          <w:spacing w:val="-16"/>
          <w:sz w:val="20"/>
        </w:rPr>
        <w:t xml:space="preserve"> </w:t>
      </w:r>
      <w:r>
        <w:rPr>
          <w:rFonts w:ascii="Geneva" w:hAnsi="Geneva"/>
          <w:spacing w:val="-4"/>
          <w:sz w:val="20"/>
        </w:rPr>
        <w:t>N</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infectia</w:t>
      </w:r>
      <w:r>
        <w:rPr>
          <w:rFonts w:ascii="Geneva" w:hAnsi="Geneva"/>
          <w:spacing w:val="-16"/>
          <w:sz w:val="20"/>
        </w:rPr>
        <w:t xml:space="preserve"> </w:t>
      </w:r>
      <w:r>
        <w:rPr>
          <w:rFonts w:ascii="Geneva" w:hAnsi="Geneva"/>
          <w:spacing w:val="-4"/>
          <w:sz w:val="20"/>
        </w:rPr>
        <w:t>genitala</w:t>
      </w:r>
      <w:r>
        <w:rPr>
          <w:rFonts w:ascii="Geneva" w:hAnsi="Geneva"/>
          <w:spacing w:val="-16"/>
          <w:sz w:val="20"/>
        </w:rPr>
        <w:t xml:space="preserve"> </w:t>
      </w:r>
      <w:r>
        <w:rPr>
          <w:rFonts w:ascii="Geneva" w:hAnsi="Geneva"/>
          <w:spacing w:val="-4"/>
          <w:sz w:val="20"/>
        </w:rPr>
        <w:t>cu</w:t>
      </w:r>
      <w:r>
        <w:rPr>
          <w:rFonts w:ascii="Geneva" w:hAnsi="Geneva"/>
          <w:spacing w:val="-16"/>
          <w:sz w:val="20"/>
        </w:rPr>
        <w:t xml:space="preserve"> </w:t>
      </w:r>
      <w:r>
        <w:rPr>
          <w:rFonts w:ascii="Geneva" w:hAnsi="Geneva"/>
          <w:spacing w:val="-4"/>
          <w:sz w:val="20"/>
        </w:rPr>
        <w:t>Human</w:t>
      </w:r>
      <w:r>
        <w:rPr>
          <w:rFonts w:ascii="Geneva" w:hAnsi="Geneva"/>
          <w:spacing w:val="-16"/>
          <w:sz w:val="20"/>
        </w:rPr>
        <w:t xml:space="preserve"> </w:t>
      </w:r>
      <w:r>
        <w:rPr>
          <w:rFonts w:ascii="Geneva" w:hAnsi="Geneva"/>
          <w:spacing w:val="-4"/>
          <w:sz w:val="20"/>
        </w:rPr>
        <w:t>Papiloma</w:t>
      </w:r>
      <w:r>
        <w:rPr>
          <w:rFonts w:ascii="Geneva" w:hAnsi="Geneva"/>
          <w:spacing w:val="-16"/>
          <w:sz w:val="20"/>
        </w:rPr>
        <w:t xml:space="preserve"> </w:t>
      </w:r>
      <w:r>
        <w:rPr>
          <w:rFonts w:ascii="Geneva" w:hAnsi="Geneva"/>
          <w:spacing w:val="-4"/>
          <w:sz w:val="20"/>
        </w:rPr>
        <w:t>Virus”,</w:t>
      </w:r>
      <w:r>
        <w:rPr>
          <w:rFonts w:ascii="Geneva" w:hAnsi="Geneva"/>
          <w:spacing w:val="-16"/>
          <w:sz w:val="20"/>
        </w:rPr>
        <w:t xml:space="preserve"> </w:t>
      </w:r>
      <w:r>
        <w:rPr>
          <w:rFonts w:ascii="Geneva" w:hAnsi="Geneva"/>
          <w:spacing w:val="-4"/>
          <w:sz w:val="20"/>
        </w:rPr>
        <w:t>01.10.23015-01.11.2016</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studiu</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desfasurare</w:t>
      </w:r>
    </w:p>
    <w:p w14:paraId="1BA12A0A" w14:textId="77777777" w:rsidR="007D0189" w:rsidRDefault="000A6B0D">
      <w:pPr>
        <w:pStyle w:val="ListParagraph"/>
        <w:numPr>
          <w:ilvl w:val="0"/>
          <w:numId w:val="38"/>
        </w:numPr>
        <w:tabs>
          <w:tab w:val="left" w:pos="944"/>
        </w:tabs>
        <w:spacing w:line="216" w:lineRule="auto"/>
        <w:ind w:right="288" w:firstLine="0"/>
        <w:rPr>
          <w:rFonts w:ascii="Geneva" w:hAnsi="Geneva"/>
          <w:sz w:val="20"/>
        </w:rPr>
      </w:pPr>
      <w:r>
        <w:rPr>
          <w:rFonts w:ascii="Geneva" w:hAnsi="Geneva"/>
          <w:spacing w:val="-2"/>
          <w:sz w:val="20"/>
        </w:rPr>
        <w:t>Investigator</w:t>
      </w:r>
      <w:r>
        <w:rPr>
          <w:rFonts w:ascii="Geneva" w:hAnsi="Geneva"/>
          <w:spacing w:val="-6"/>
          <w:sz w:val="20"/>
        </w:rPr>
        <w:t xml:space="preserve"> </w:t>
      </w:r>
      <w:r>
        <w:rPr>
          <w:rFonts w:ascii="Geneva" w:hAnsi="Geneva"/>
          <w:spacing w:val="-2"/>
          <w:sz w:val="20"/>
        </w:rPr>
        <w:t>principal</w:t>
      </w:r>
      <w:r>
        <w:rPr>
          <w:rFonts w:ascii="Geneva" w:hAnsi="Geneva"/>
          <w:spacing w:val="-6"/>
          <w:sz w:val="20"/>
        </w:rPr>
        <w:t xml:space="preserve"> </w:t>
      </w:r>
      <w:r>
        <w:rPr>
          <w:rFonts w:ascii="Geneva" w:hAnsi="Geneva"/>
          <w:spacing w:val="-2"/>
          <w:sz w:val="20"/>
        </w:rPr>
        <w:t>in</w:t>
      </w:r>
      <w:r>
        <w:rPr>
          <w:rFonts w:ascii="Geneva" w:hAnsi="Geneva"/>
          <w:spacing w:val="-6"/>
          <w:sz w:val="20"/>
        </w:rPr>
        <w:t xml:space="preserve"> </w:t>
      </w:r>
      <w:r>
        <w:rPr>
          <w:rFonts w:ascii="Geneva" w:hAnsi="Geneva"/>
          <w:spacing w:val="-2"/>
          <w:sz w:val="20"/>
        </w:rPr>
        <w:t>studiul</w:t>
      </w:r>
      <w:r>
        <w:rPr>
          <w:rFonts w:ascii="Geneva" w:hAnsi="Geneva"/>
          <w:spacing w:val="-6"/>
          <w:sz w:val="20"/>
        </w:rPr>
        <w:t xml:space="preserve"> </w:t>
      </w:r>
      <w:r>
        <w:rPr>
          <w:rFonts w:ascii="Geneva" w:hAnsi="Geneva"/>
          <w:spacing w:val="-2"/>
          <w:sz w:val="20"/>
        </w:rPr>
        <w:t>„Studiu</w:t>
      </w:r>
      <w:r>
        <w:rPr>
          <w:rFonts w:ascii="Geneva" w:hAnsi="Geneva"/>
          <w:spacing w:val="-6"/>
          <w:sz w:val="20"/>
        </w:rPr>
        <w:t xml:space="preserve"> </w:t>
      </w:r>
      <w:r>
        <w:rPr>
          <w:rFonts w:ascii="Geneva" w:hAnsi="Geneva"/>
          <w:spacing w:val="-2"/>
          <w:sz w:val="20"/>
        </w:rPr>
        <w:t>multicentric</w:t>
      </w:r>
      <w:r>
        <w:rPr>
          <w:rFonts w:ascii="Geneva" w:hAnsi="Geneva"/>
          <w:spacing w:val="-6"/>
          <w:sz w:val="20"/>
        </w:rPr>
        <w:t xml:space="preserve"> </w:t>
      </w:r>
      <w:r>
        <w:rPr>
          <w:rFonts w:ascii="Geneva" w:hAnsi="Geneva"/>
          <w:spacing w:val="-2"/>
          <w:sz w:val="20"/>
        </w:rPr>
        <w:t>prospectiv</w:t>
      </w:r>
      <w:r>
        <w:rPr>
          <w:rFonts w:ascii="Geneva" w:hAnsi="Geneva"/>
          <w:spacing w:val="-6"/>
          <w:sz w:val="20"/>
        </w:rPr>
        <w:t xml:space="preserve"> </w:t>
      </w:r>
      <w:r>
        <w:rPr>
          <w:rFonts w:ascii="Geneva" w:hAnsi="Geneva"/>
          <w:spacing w:val="-2"/>
          <w:sz w:val="20"/>
        </w:rPr>
        <w:t>randomizat</w:t>
      </w:r>
      <w:r>
        <w:rPr>
          <w:rFonts w:ascii="Geneva" w:hAnsi="Geneva"/>
          <w:spacing w:val="-6"/>
          <w:sz w:val="20"/>
        </w:rPr>
        <w:t xml:space="preserve"> </w:t>
      </w:r>
      <w:r>
        <w:rPr>
          <w:rFonts w:ascii="Geneva" w:hAnsi="Geneva"/>
          <w:spacing w:val="-2"/>
          <w:sz w:val="20"/>
        </w:rPr>
        <w:t>neinterventional</w:t>
      </w:r>
      <w:r>
        <w:rPr>
          <w:rFonts w:ascii="Geneva" w:hAnsi="Geneva"/>
          <w:spacing w:val="-6"/>
          <w:sz w:val="20"/>
        </w:rPr>
        <w:t xml:space="preserve"> </w:t>
      </w:r>
      <w:r>
        <w:rPr>
          <w:rFonts w:ascii="Geneva" w:hAnsi="Geneva"/>
          <w:spacing w:val="-2"/>
          <w:sz w:val="20"/>
        </w:rPr>
        <w:t>privind</w:t>
      </w:r>
      <w:r>
        <w:rPr>
          <w:rFonts w:ascii="Geneva" w:hAnsi="Geneva"/>
          <w:spacing w:val="-6"/>
          <w:sz w:val="20"/>
        </w:rPr>
        <w:t xml:space="preserve"> </w:t>
      </w:r>
      <w:r>
        <w:rPr>
          <w:rFonts w:ascii="Geneva" w:hAnsi="Geneva"/>
          <w:spacing w:val="-2"/>
          <w:sz w:val="20"/>
        </w:rPr>
        <w:t>eﬁcacitatea</w:t>
      </w:r>
      <w:r>
        <w:rPr>
          <w:rFonts w:ascii="Geneva" w:hAnsi="Geneva"/>
          <w:spacing w:val="-6"/>
          <w:sz w:val="20"/>
        </w:rPr>
        <w:t xml:space="preserve"> </w:t>
      </w:r>
      <w:r>
        <w:rPr>
          <w:rFonts w:ascii="Geneva" w:hAnsi="Geneva"/>
          <w:spacing w:val="-2"/>
          <w:sz w:val="20"/>
        </w:rPr>
        <w:t xml:space="preserve">si </w:t>
      </w:r>
      <w:r>
        <w:rPr>
          <w:rFonts w:ascii="Geneva" w:hAnsi="Geneva"/>
          <w:spacing w:val="-4"/>
          <w:sz w:val="20"/>
        </w:rPr>
        <w:t>siguranta</w:t>
      </w:r>
      <w:r>
        <w:rPr>
          <w:rFonts w:ascii="Geneva" w:hAnsi="Geneva"/>
          <w:spacing w:val="-16"/>
          <w:sz w:val="20"/>
        </w:rPr>
        <w:t xml:space="preserve"> </w:t>
      </w:r>
      <w:r>
        <w:rPr>
          <w:rFonts w:ascii="Geneva" w:hAnsi="Geneva"/>
          <w:spacing w:val="-4"/>
          <w:sz w:val="20"/>
        </w:rPr>
        <w:t>Femicur</w:t>
      </w:r>
      <w:r>
        <w:rPr>
          <w:rFonts w:ascii="Geneva" w:hAnsi="Geneva"/>
          <w:spacing w:val="-16"/>
          <w:sz w:val="20"/>
        </w:rPr>
        <w:t xml:space="preserve"> </w:t>
      </w:r>
      <w:r>
        <w:rPr>
          <w:rFonts w:ascii="Geneva" w:hAnsi="Geneva"/>
          <w:spacing w:val="-4"/>
          <w:sz w:val="20"/>
        </w:rPr>
        <w:t>la</w:t>
      </w:r>
      <w:r>
        <w:rPr>
          <w:rFonts w:ascii="Geneva" w:hAnsi="Geneva"/>
          <w:spacing w:val="-16"/>
          <w:sz w:val="20"/>
        </w:rPr>
        <w:t xml:space="preserve"> </w:t>
      </w:r>
      <w:r>
        <w:rPr>
          <w:rFonts w:ascii="Geneva" w:hAnsi="Geneva"/>
          <w:spacing w:val="-4"/>
          <w:sz w:val="20"/>
        </w:rPr>
        <w:t>femei</w:t>
      </w:r>
      <w:r>
        <w:rPr>
          <w:rFonts w:ascii="Geneva" w:hAnsi="Geneva"/>
          <w:spacing w:val="-16"/>
          <w:sz w:val="20"/>
        </w:rPr>
        <w:t xml:space="preserve"> </w:t>
      </w:r>
      <w:r>
        <w:rPr>
          <w:rFonts w:ascii="Geneva" w:hAnsi="Geneva"/>
          <w:spacing w:val="-4"/>
          <w:sz w:val="20"/>
        </w:rPr>
        <w:t>cu</w:t>
      </w:r>
      <w:r>
        <w:rPr>
          <w:rFonts w:ascii="Geneva" w:hAnsi="Geneva"/>
          <w:spacing w:val="-16"/>
          <w:sz w:val="20"/>
        </w:rPr>
        <w:t xml:space="preserve"> </w:t>
      </w:r>
      <w:r>
        <w:rPr>
          <w:rFonts w:ascii="Geneva" w:hAnsi="Geneva"/>
          <w:spacing w:val="-4"/>
          <w:sz w:val="20"/>
        </w:rPr>
        <w:t>infertilitate</w:t>
      </w:r>
      <w:r>
        <w:rPr>
          <w:rFonts w:ascii="Geneva" w:hAnsi="Geneva"/>
          <w:spacing w:val="-16"/>
          <w:sz w:val="20"/>
        </w:rPr>
        <w:t xml:space="preserve"> </w:t>
      </w:r>
      <w:r>
        <w:rPr>
          <w:rFonts w:ascii="Geneva" w:hAnsi="Geneva"/>
          <w:spacing w:val="-4"/>
          <w:sz w:val="20"/>
        </w:rPr>
        <w:t>prin</w:t>
      </w:r>
      <w:r>
        <w:rPr>
          <w:rFonts w:ascii="Geneva" w:hAnsi="Geneva"/>
          <w:spacing w:val="-16"/>
          <w:sz w:val="20"/>
        </w:rPr>
        <w:t xml:space="preserve"> </w:t>
      </w:r>
      <w:r>
        <w:rPr>
          <w:rFonts w:ascii="Geneva" w:hAnsi="Geneva"/>
          <w:spacing w:val="-4"/>
          <w:sz w:val="20"/>
        </w:rPr>
        <w:t>lipsa</w:t>
      </w:r>
      <w:r>
        <w:rPr>
          <w:rFonts w:ascii="Geneva" w:hAnsi="Geneva"/>
          <w:spacing w:val="-16"/>
          <w:sz w:val="20"/>
        </w:rPr>
        <w:t xml:space="preserve"> </w:t>
      </w:r>
      <w:r>
        <w:rPr>
          <w:rFonts w:ascii="Geneva" w:hAnsi="Geneva"/>
          <w:spacing w:val="-4"/>
          <w:sz w:val="20"/>
        </w:rPr>
        <w:t>ovulatiei</w:t>
      </w:r>
      <w:r>
        <w:rPr>
          <w:rFonts w:ascii="Geneva" w:hAnsi="Geneva"/>
          <w:spacing w:val="-16"/>
          <w:sz w:val="20"/>
        </w:rPr>
        <w:t xml:space="preserve"> </w:t>
      </w:r>
      <w:r>
        <w:rPr>
          <w:rFonts w:ascii="Geneva" w:hAnsi="Geneva"/>
          <w:spacing w:val="-4"/>
          <w:sz w:val="20"/>
        </w:rPr>
        <w:t>(WHO</w:t>
      </w:r>
      <w:r>
        <w:rPr>
          <w:rFonts w:ascii="Geneva" w:hAnsi="Geneva"/>
          <w:spacing w:val="-16"/>
          <w:sz w:val="20"/>
        </w:rPr>
        <w:t xml:space="preserve"> </w:t>
      </w:r>
      <w:r>
        <w:rPr>
          <w:rFonts w:ascii="Geneva" w:hAnsi="Geneva"/>
          <w:spacing w:val="-4"/>
          <w:sz w:val="20"/>
        </w:rPr>
        <w:t>III)”,</w:t>
      </w:r>
      <w:r>
        <w:rPr>
          <w:rFonts w:ascii="Geneva" w:hAnsi="Geneva"/>
          <w:spacing w:val="-16"/>
          <w:sz w:val="20"/>
        </w:rPr>
        <w:t xml:space="preserve"> </w:t>
      </w:r>
      <w:r>
        <w:rPr>
          <w:rFonts w:ascii="Geneva" w:hAnsi="Geneva"/>
          <w:spacing w:val="-4"/>
          <w:sz w:val="20"/>
        </w:rPr>
        <w:t>01.11.2015-01.06.2017</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studiu</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desfasurare</w:t>
      </w:r>
    </w:p>
    <w:p w14:paraId="1BA12A0B" w14:textId="77777777" w:rsidR="007D0189" w:rsidRDefault="000A6B0D">
      <w:pPr>
        <w:pStyle w:val="ListParagraph"/>
        <w:numPr>
          <w:ilvl w:val="0"/>
          <w:numId w:val="38"/>
        </w:numPr>
        <w:tabs>
          <w:tab w:val="left" w:pos="944"/>
        </w:tabs>
        <w:spacing w:line="216" w:lineRule="auto"/>
        <w:ind w:right="286" w:firstLine="0"/>
        <w:rPr>
          <w:rFonts w:ascii="Geneva"/>
          <w:sz w:val="20"/>
        </w:rPr>
      </w:pPr>
      <w:r>
        <w:rPr>
          <w:rFonts w:ascii="Geneva"/>
          <w:sz w:val="20"/>
        </w:rPr>
        <w:t xml:space="preserve">Responsabil de proiect in cadrul Studiului Sero-epidemiologic de prevalenta pentru markeri de infectie cu virus </w:t>
      </w:r>
      <w:r>
        <w:rPr>
          <w:rFonts w:ascii="Geneva"/>
          <w:spacing w:val="-6"/>
          <w:sz w:val="20"/>
        </w:rPr>
        <w:t>hepatitic</w:t>
      </w:r>
      <w:r>
        <w:rPr>
          <w:rFonts w:ascii="Geneva"/>
          <w:spacing w:val="-11"/>
          <w:sz w:val="20"/>
        </w:rPr>
        <w:t xml:space="preserve"> </w:t>
      </w:r>
      <w:r>
        <w:rPr>
          <w:rFonts w:ascii="Geneva"/>
          <w:spacing w:val="-6"/>
          <w:sz w:val="20"/>
        </w:rPr>
        <w:t>B</w:t>
      </w:r>
      <w:r>
        <w:rPr>
          <w:rFonts w:ascii="Geneva"/>
          <w:spacing w:val="-11"/>
          <w:sz w:val="20"/>
        </w:rPr>
        <w:t xml:space="preserve"> </w:t>
      </w:r>
      <w:r>
        <w:rPr>
          <w:rFonts w:ascii="Geneva"/>
          <w:spacing w:val="-6"/>
          <w:sz w:val="20"/>
        </w:rPr>
        <w:t>la</w:t>
      </w:r>
      <w:r>
        <w:rPr>
          <w:rFonts w:ascii="Geneva"/>
          <w:spacing w:val="-11"/>
          <w:sz w:val="20"/>
        </w:rPr>
        <w:t xml:space="preserve"> </w:t>
      </w:r>
      <w:r>
        <w:rPr>
          <w:rFonts w:ascii="Geneva"/>
          <w:spacing w:val="-6"/>
          <w:sz w:val="20"/>
        </w:rPr>
        <w:t>gravide</w:t>
      </w:r>
      <w:r>
        <w:rPr>
          <w:rFonts w:ascii="Geneva"/>
          <w:spacing w:val="-11"/>
          <w:sz w:val="20"/>
        </w:rPr>
        <w:t xml:space="preserve"> </w:t>
      </w:r>
      <w:r>
        <w:rPr>
          <w:rFonts w:ascii="Geneva"/>
          <w:spacing w:val="-6"/>
          <w:sz w:val="20"/>
        </w:rPr>
        <w:t>01.07.16-30.10.16</w:t>
      </w:r>
    </w:p>
    <w:p w14:paraId="1BA12A0C" w14:textId="77777777" w:rsidR="007D0189" w:rsidRDefault="000A6B0D">
      <w:pPr>
        <w:pStyle w:val="ListParagraph"/>
        <w:numPr>
          <w:ilvl w:val="0"/>
          <w:numId w:val="38"/>
        </w:numPr>
        <w:tabs>
          <w:tab w:val="left" w:pos="944"/>
        </w:tabs>
        <w:spacing w:line="230" w:lineRule="exact"/>
        <w:ind w:left="944" w:right="0"/>
        <w:rPr>
          <w:rFonts w:ascii="Geneva" w:hAnsi="Geneva"/>
          <w:sz w:val="20"/>
        </w:rPr>
      </w:pPr>
      <w:r>
        <w:rPr>
          <w:rFonts w:ascii="Geneva" w:hAnsi="Geneva"/>
          <w:spacing w:val="-4"/>
          <w:sz w:val="20"/>
        </w:rPr>
        <w:t>Responsabil</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proiect</w:t>
      </w:r>
      <w:r>
        <w:rPr>
          <w:rFonts w:ascii="Geneva" w:hAnsi="Geneva"/>
          <w:spacing w:val="-10"/>
          <w:sz w:val="20"/>
        </w:rPr>
        <w:t xml:space="preserve"> </w:t>
      </w:r>
      <w:r>
        <w:rPr>
          <w:rFonts w:ascii="Geneva" w:hAnsi="Geneva"/>
          <w:spacing w:val="-4"/>
          <w:sz w:val="20"/>
        </w:rPr>
        <w:t>POCU</w:t>
      </w:r>
      <w:r>
        <w:rPr>
          <w:rFonts w:ascii="Geneva" w:hAnsi="Geneva"/>
          <w:spacing w:val="-11"/>
          <w:sz w:val="20"/>
        </w:rPr>
        <w:t xml:space="preserve"> </w:t>
      </w:r>
      <w:r>
        <w:rPr>
          <w:rFonts w:ascii="Geneva" w:hAnsi="Geneva"/>
          <w:spacing w:val="-4"/>
          <w:sz w:val="20"/>
        </w:rPr>
        <w:t>‚Sanatatea</w:t>
      </w:r>
      <w:r>
        <w:rPr>
          <w:rFonts w:ascii="Geneva" w:hAnsi="Geneva"/>
          <w:spacing w:val="-11"/>
          <w:sz w:val="20"/>
        </w:rPr>
        <w:t xml:space="preserve"> </w:t>
      </w:r>
      <w:r>
        <w:rPr>
          <w:rFonts w:ascii="Geneva" w:hAnsi="Geneva"/>
          <w:spacing w:val="-4"/>
          <w:sz w:val="20"/>
        </w:rPr>
        <w:t>femeii</w:t>
      </w:r>
      <w:r>
        <w:rPr>
          <w:rFonts w:ascii="Geneva" w:hAnsi="Geneva"/>
          <w:spacing w:val="-10"/>
          <w:sz w:val="20"/>
        </w:rPr>
        <w:t xml:space="preserve"> </w:t>
      </w:r>
      <w:r>
        <w:rPr>
          <w:rFonts w:ascii="Geneva" w:hAnsi="Geneva"/>
          <w:spacing w:val="-4"/>
          <w:sz w:val="20"/>
        </w:rPr>
        <w:t>si</w:t>
      </w:r>
      <w:r>
        <w:rPr>
          <w:rFonts w:ascii="Geneva" w:hAnsi="Geneva"/>
          <w:spacing w:val="-11"/>
          <w:sz w:val="20"/>
        </w:rPr>
        <w:t xml:space="preserve"> </w:t>
      </w:r>
      <w:r>
        <w:rPr>
          <w:rFonts w:ascii="Geneva" w:hAnsi="Geneva"/>
          <w:spacing w:val="-4"/>
          <w:sz w:val="20"/>
        </w:rPr>
        <w:t>a</w:t>
      </w:r>
      <w:r>
        <w:rPr>
          <w:rFonts w:ascii="Geneva" w:hAnsi="Geneva"/>
          <w:spacing w:val="-11"/>
          <w:sz w:val="20"/>
        </w:rPr>
        <w:t xml:space="preserve"> </w:t>
      </w:r>
      <w:r>
        <w:rPr>
          <w:rFonts w:ascii="Geneva" w:hAnsi="Geneva"/>
          <w:spacing w:val="-4"/>
          <w:sz w:val="20"/>
        </w:rPr>
        <w:t>copilului’</w:t>
      </w:r>
    </w:p>
    <w:p w14:paraId="1BA12A0D" w14:textId="77777777" w:rsidR="007D0189" w:rsidRDefault="000A6B0D">
      <w:pPr>
        <w:pStyle w:val="ListParagraph"/>
        <w:numPr>
          <w:ilvl w:val="0"/>
          <w:numId w:val="38"/>
        </w:numPr>
        <w:tabs>
          <w:tab w:val="left" w:pos="944"/>
        </w:tabs>
        <w:spacing w:before="3" w:line="216" w:lineRule="auto"/>
        <w:ind w:right="286" w:firstLine="0"/>
        <w:rPr>
          <w:rFonts w:ascii="Geneva" w:hAnsi="Geneva"/>
          <w:sz w:val="20"/>
        </w:rPr>
      </w:pPr>
      <w:r>
        <w:rPr>
          <w:rFonts w:ascii="Geneva" w:hAnsi="Geneva"/>
          <w:sz w:val="20"/>
        </w:rPr>
        <w:t>Responsabil</w:t>
      </w:r>
      <w:r>
        <w:rPr>
          <w:rFonts w:ascii="Geneva" w:hAnsi="Geneva"/>
          <w:spacing w:val="40"/>
          <w:sz w:val="20"/>
        </w:rPr>
        <w:t xml:space="preserve"> </w:t>
      </w:r>
      <w:r>
        <w:rPr>
          <w:rFonts w:ascii="Geneva" w:hAnsi="Geneva"/>
          <w:sz w:val="20"/>
        </w:rPr>
        <w:t>de</w:t>
      </w:r>
      <w:r>
        <w:rPr>
          <w:rFonts w:ascii="Geneva" w:hAnsi="Geneva"/>
          <w:spacing w:val="40"/>
          <w:sz w:val="20"/>
        </w:rPr>
        <w:t xml:space="preserve"> </w:t>
      </w:r>
      <w:r>
        <w:rPr>
          <w:rFonts w:ascii="Geneva" w:hAnsi="Geneva"/>
          <w:sz w:val="20"/>
        </w:rPr>
        <w:t>proiect</w:t>
      </w:r>
      <w:r>
        <w:rPr>
          <w:rFonts w:ascii="Geneva" w:hAnsi="Geneva"/>
          <w:spacing w:val="40"/>
          <w:sz w:val="20"/>
        </w:rPr>
        <w:t xml:space="preserve"> </w:t>
      </w:r>
      <w:r>
        <w:rPr>
          <w:rFonts w:ascii="Geneva" w:hAnsi="Geneva"/>
          <w:sz w:val="20"/>
        </w:rPr>
        <w:t>POCU</w:t>
      </w:r>
      <w:r>
        <w:rPr>
          <w:rFonts w:ascii="Geneva" w:hAnsi="Geneva"/>
          <w:spacing w:val="40"/>
          <w:sz w:val="20"/>
        </w:rPr>
        <w:t xml:space="preserve"> </w:t>
      </w:r>
      <w:r>
        <w:rPr>
          <w:rFonts w:ascii="Geneva" w:hAnsi="Geneva"/>
          <w:sz w:val="20"/>
        </w:rPr>
        <w:t>„Diagnostic</w:t>
      </w:r>
      <w:r>
        <w:rPr>
          <w:rFonts w:ascii="Geneva" w:hAnsi="Geneva"/>
          <w:spacing w:val="40"/>
          <w:sz w:val="20"/>
        </w:rPr>
        <w:t xml:space="preserve"> </w:t>
      </w:r>
      <w:r>
        <w:rPr>
          <w:rFonts w:ascii="Geneva" w:hAnsi="Geneva"/>
          <w:sz w:val="20"/>
        </w:rPr>
        <w:t>,</w:t>
      </w:r>
      <w:r>
        <w:rPr>
          <w:rFonts w:ascii="Geneva" w:hAnsi="Geneva"/>
          <w:spacing w:val="40"/>
          <w:sz w:val="20"/>
        </w:rPr>
        <w:t xml:space="preserve"> </w:t>
      </w:r>
      <w:r>
        <w:rPr>
          <w:rFonts w:ascii="Geneva" w:hAnsi="Geneva"/>
          <w:sz w:val="20"/>
        </w:rPr>
        <w:t>tratament</w:t>
      </w:r>
      <w:r>
        <w:rPr>
          <w:rFonts w:ascii="Geneva" w:hAnsi="Geneva"/>
          <w:spacing w:val="40"/>
          <w:sz w:val="20"/>
        </w:rPr>
        <w:t xml:space="preserve"> </w:t>
      </w:r>
      <w:r>
        <w:rPr>
          <w:rFonts w:ascii="Geneva" w:hAnsi="Geneva"/>
          <w:sz w:val="20"/>
        </w:rPr>
        <w:t>si</w:t>
      </w:r>
      <w:r>
        <w:rPr>
          <w:rFonts w:ascii="Geneva" w:hAnsi="Geneva"/>
          <w:spacing w:val="40"/>
          <w:sz w:val="20"/>
        </w:rPr>
        <w:t xml:space="preserve"> </w:t>
      </w:r>
      <w:r>
        <w:rPr>
          <w:rFonts w:ascii="Geneva" w:hAnsi="Geneva"/>
          <w:sz w:val="20"/>
        </w:rPr>
        <w:t>factori</w:t>
      </w:r>
      <w:r>
        <w:rPr>
          <w:rFonts w:ascii="Geneva" w:hAnsi="Geneva"/>
          <w:spacing w:val="40"/>
          <w:sz w:val="20"/>
        </w:rPr>
        <w:t xml:space="preserve"> </w:t>
      </w:r>
      <w:r>
        <w:rPr>
          <w:rFonts w:ascii="Geneva" w:hAnsi="Geneva"/>
          <w:sz w:val="20"/>
        </w:rPr>
        <w:t>predictivi</w:t>
      </w:r>
      <w:r>
        <w:rPr>
          <w:rFonts w:ascii="Geneva" w:hAnsi="Geneva"/>
          <w:spacing w:val="40"/>
          <w:sz w:val="20"/>
        </w:rPr>
        <w:t xml:space="preserve"> </w:t>
      </w:r>
      <w:r>
        <w:rPr>
          <w:rFonts w:ascii="Geneva" w:hAnsi="Geneva"/>
          <w:sz w:val="20"/>
        </w:rPr>
        <w:t>in</w:t>
      </w:r>
      <w:r>
        <w:rPr>
          <w:rFonts w:ascii="Geneva" w:hAnsi="Geneva"/>
          <w:spacing w:val="40"/>
          <w:sz w:val="20"/>
        </w:rPr>
        <w:t xml:space="preserve"> </w:t>
      </w:r>
      <w:r>
        <w:rPr>
          <w:rFonts w:ascii="Geneva" w:hAnsi="Geneva"/>
          <w:sz w:val="20"/>
        </w:rPr>
        <w:t>cancerul</w:t>
      </w:r>
      <w:r>
        <w:rPr>
          <w:rFonts w:ascii="Geneva" w:hAnsi="Geneva"/>
          <w:spacing w:val="40"/>
          <w:sz w:val="20"/>
        </w:rPr>
        <w:t xml:space="preserve"> </w:t>
      </w:r>
      <w:r>
        <w:rPr>
          <w:rFonts w:ascii="Geneva" w:hAnsi="Geneva"/>
          <w:sz w:val="20"/>
        </w:rPr>
        <w:t>de</w:t>
      </w:r>
      <w:r>
        <w:rPr>
          <w:rFonts w:ascii="Geneva" w:hAnsi="Geneva"/>
          <w:spacing w:val="40"/>
          <w:sz w:val="20"/>
        </w:rPr>
        <w:t xml:space="preserve"> </w:t>
      </w:r>
      <w:r>
        <w:rPr>
          <w:rFonts w:ascii="Geneva" w:hAnsi="Geneva"/>
          <w:sz w:val="20"/>
        </w:rPr>
        <w:t>san”</w:t>
      </w:r>
      <w:r>
        <w:rPr>
          <w:rFonts w:ascii="Geneva" w:hAnsi="Geneva"/>
          <w:spacing w:val="40"/>
          <w:sz w:val="20"/>
        </w:rPr>
        <w:t xml:space="preserve"> </w:t>
      </w:r>
      <w:r>
        <w:rPr>
          <w:rFonts w:ascii="Geneva" w:hAnsi="Geneva"/>
          <w:sz w:val="20"/>
        </w:rPr>
        <w:t xml:space="preserve">PN-III-P1.2- </w:t>
      </w:r>
      <w:r>
        <w:rPr>
          <w:rFonts w:ascii="Geneva" w:hAnsi="Geneva"/>
          <w:spacing w:val="-2"/>
          <w:sz w:val="20"/>
        </w:rPr>
        <w:t>PCCDI-2017-0833</w:t>
      </w:r>
    </w:p>
    <w:p w14:paraId="1BA12A0E" w14:textId="77777777" w:rsidR="007D0189" w:rsidRDefault="000A6B0D">
      <w:pPr>
        <w:pStyle w:val="ListParagraph"/>
        <w:numPr>
          <w:ilvl w:val="0"/>
          <w:numId w:val="38"/>
        </w:numPr>
        <w:tabs>
          <w:tab w:val="left" w:pos="944"/>
        </w:tabs>
        <w:spacing w:line="216" w:lineRule="auto"/>
        <w:ind w:right="290" w:firstLine="0"/>
        <w:rPr>
          <w:rFonts w:ascii="Geneva" w:hAnsi="Geneva"/>
          <w:sz w:val="20"/>
        </w:rPr>
      </w:pPr>
      <w:r>
        <w:rPr>
          <w:rFonts w:ascii="Geneva" w:hAnsi="Geneva"/>
          <w:spacing w:val="-4"/>
          <w:sz w:val="20"/>
        </w:rPr>
        <w:t>Investigator</w:t>
      </w:r>
      <w:r>
        <w:rPr>
          <w:rFonts w:ascii="Geneva" w:hAnsi="Geneva"/>
          <w:spacing w:val="-8"/>
          <w:sz w:val="20"/>
        </w:rPr>
        <w:t xml:space="preserve"> </w:t>
      </w:r>
      <w:r>
        <w:rPr>
          <w:rFonts w:ascii="Geneva" w:hAnsi="Geneva"/>
          <w:spacing w:val="-4"/>
          <w:sz w:val="20"/>
        </w:rPr>
        <w:t>principal</w:t>
      </w:r>
      <w:r>
        <w:rPr>
          <w:rFonts w:ascii="Geneva" w:hAnsi="Geneva"/>
          <w:spacing w:val="-9"/>
          <w:sz w:val="20"/>
        </w:rPr>
        <w:t xml:space="preserve"> </w:t>
      </w:r>
      <w:r>
        <w:rPr>
          <w:rFonts w:ascii="Geneva" w:hAnsi="Geneva"/>
          <w:spacing w:val="-4"/>
          <w:sz w:val="20"/>
        </w:rPr>
        <w:t>in</w:t>
      </w:r>
      <w:r>
        <w:rPr>
          <w:rFonts w:ascii="Geneva" w:hAnsi="Geneva"/>
          <w:spacing w:val="-9"/>
          <w:sz w:val="20"/>
        </w:rPr>
        <w:t xml:space="preserve"> </w:t>
      </w:r>
      <w:r>
        <w:rPr>
          <w:rFonts w:ascii="Geneva" w:hAnsi="Geneva"/>
          <w:spacing w:val="-4"/>
          <w:sz w:val="20"/>
        </w:rPr>
        <w:t>studiul</w:t>
      </w:r>
      <w:r>
        <w:rPr>
          <w:rFonts w:ascii="Geneva" w:hAnsi="Geneva"/>
          <w:spacing w:val="-9"/>
          <w:sz w:val="20"/>
        </w:rPr>
        <w:t xml:space="preserve"> </w:t>
      </w:r>
      <w:r>
        <w:rPr>
          <w:rFonts w:ascii="Geneva" w:hAnsi="Geneva"/>
          <w:spacing w:val="-4"/>
          <w:sz w:val="20"/>
        </w:rPr>
        <w:t>unicentric,</w:t>
      </w:r>
      <w:r>
        <w:rPr>
          <w:rFonts w:ascii="Geneva" w:hAnsi="Geneva"/>
          <w:spacing w:val="-9"/>
          <w:sz w:val="20"/>
        </w:rPr>
        <w:t xml:space="preserve"> </w:t>
      </w:r>
      <w:r>
        <w:rPr>
          <w:rFonts w:ascii="Geneva" w:hAnsi="Geneva"/>
          <w:spacing w:val="-4"/>
          <w:sz w:val="20"/>
        </w:rPr>
        <w:t>investigational,</w:t>
      </w:r>
      <w:r>
        <w:rPr>
          <w:rFonts w:ascii="Geneva" w:hAnsi="Geneva"/>
          <w:spacing w:val="-9"/>
          <w:sz w:val="20"/>
        </w:rPr>
        <w:t xml:space="preserve"> </w:t>
      </w:r>
      <w:r>
        <w:rPr>
          <w:rFonts w:ascii="Geneva" w:hAnsi="Geneva"/>
          <w:spacing w:val="-4"/>
          <w:sz w:val="20"/>
        </w:rPr>
        <w:t>terapeutic</w:t>
      </w:r>
      <w:r>
        <w:rPr>
          <w:rFonts w:ascii="Geneva" w:hAnsi="Geneva"/>
          <w:spacing w:val="-9"/>
          <w:sz w:val="20"/>
        </w:rPr>
        <w:t xml:space="preserve"> </w:t>
      </w:r>
      <w:r>
        <w:rPr>
          <w:rFonts w:ascii="Geneva" w:hAnsi="Geneva"/>
          <w:spacing w:val="-4"/>
          <w:sz w:val="20"/>
        </w:rPr>
        <w:t>„Infectia</w:t>
      </w:r>
      <w:r>
        <w:rPr>
          <w:rFonts w:ascii="Geneva" w:hAnsi="Geneva"/>
          <w:spacing w:val="-9"/>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factor</w:t>
      </w:r>
      <w:r>
        <w:rPr>
          <w:rFonts w:ascii="Geneva" w:hAnsi="Geneva"/>
          <w:spacing w:val="-9"/>
          <w:sz w:val="20"/>
        </w:rPr>
        <w:t xml:space="preserve"> </w:t>
      </w:r>
      <w:r>
        <w:rPr>
          <w:rFonts w:ascii="Geneva" w:hAnsi="Geneva"/>
          <w:spacing w:val="-4"/>
          <w:sz w:val="20"/>
        </w:rPr>
        <w:t>de</w:t>
      </w:r>
      <w:r>
        <w:rPr>
          <w:rFonts w:ascii="Geneva" w:hAnsi="Geneva"/>
          <w:spacing w:val="-9"/>
          <w:sz w:val="20"/>
        </w:rPr>
        <w:t xml:space="preserve"> </w:t>
      </w:r>
      <w:r>
        <w:rPr>
          <w:rFonts w:ascii="Geneva" w:hAnsi="Geneva"/>
          <w:spacing w:val="-4"/>
          <w:sz w:val="20"/>
        </w:rPr>
        <w:t>risc</w:t>
      </w:r>
      <w:r>
        <w:rPr>
          <w:rFonts w:ascii="Geneva" w:hAnsi="Geneva"/>
          <w:spacing w:val="-9"/>
          <w:sz w:val="20"/>
        </w:rPr>
        <w:t xml:space="preserve"> </w:t>
      </w:r>
      <w:r>
        <w:rPr>
          <w:rFonts w:ascii="Geneva" w:hAnsi="Geneva"/>
          <w:spacing w:val="-4"/>
          <w:sz w:val="20"/>
        </w:rPr>
        <w:t>major</w:t>
      </w:r>
      <w:r>
        <w:rPr>
          <w:rFonts w:ascii="Geneva" w:hAnsi="Geneva"/>
          <w:spacing w:val="-9"/>
          <w:sz w:val="20"/>
        </w:rPr>
        <w:t xml:space="preserve"> </w:t>
      </w:r>
      <w:r>
        <w:rPr>
          <w:rFonts w:ascii="Geneva" w:hAnsi="Geneva"/>
          <w:spacing w:val="-4"/>
          <w:sz w:val="20"/>
        </w:rPr>
        <w:t>matern</w:t>
      </w:r>
      <w:r>
        <w:rPr>
          <w:rFonts w:ascii="Geneva" w:hAnsi="Geneva"/>
          <w:spacing w:val="-9"/>
          <w:sz w:val="20"/>
        </w:rPr>
        <w:t xml:space="preserve"> </w:t>
      </w:r>
      <w:r>
        <w:rPr>
          <w:rFonts w:ascii="Geneva" w:hAnsi="Geneva"/>
          <w:spacing w:val="-4"/>
          <w:sz w:val="20"/>
        </w:rPr>
        <w:t>si</w:t>
      </w:r>
      <w:r>
        <w:rPr>
          <w:rFonts w:ascii="Geneva" w:hAnsi="Geneva"/>
          <w:spacing w:val="-9"/>
          <w:sz w:val="20"/>
        </w:rPr>
        <w:t xml:space="preserve"> </w:t>
      </w:r>
      <w:r>
        <w:rPr>
          <w:rFonts w:ascii="Geneva" w:hAnsi="Geneva"/>
          <w:spacing w:val="-4"/>
          <w:sz w:val="20"/>
        </w:rPr>
        <w:t xml:space="preserve">fetal” </w:t>
      </w:r>
      <w:r>
        <w:rPr>
          <w:rFonts w:ascii="Geneva" w:hAnsi="Geneva"/>
          <w:sz w:val="20"/>
        </w:rPr>
        <w:t>SUUB, mai 2021</w:t>
      </w:r>
    </w:p>
    <w:p w14:paraId="1BA12A0F" w14:textId="77777777" w:rsidR="007D0189" w:rsidRDefault="000A6B0D">
      <w:pPr>
        <w:pStyle w:val="ListParagraph"/>
        <w:numPr>
          <w:ilvl w:val="0"/>
          <w:numId w:val="38"/>
        </w:numPr>
        <w:tabs>
          <w:tab w:val="left" w:pos="942"/>
        </w:tabs>
        <w:spacing w:line="216" w:lineRule="auto"/>
        <w:ind w:right="287" w:firstLine="0"/>
        <w:jc w:val="both"/>
        <w:rPr>
          <w:rFonts w:ascii="Geneva" w:hAnsi="Geneva"/>
          <w:sz w:val="20"/>
        </w:rPr>
      </w:pPr>
      <w:r>
        <w:rPr>
          <w:rFonts w:ascii="Geneva" w:hAnsi="Geneva"/>
          <w:sz w:val="20"/>
        </w:rPr>
        <w:t>Investigator principal in studiul unicentric, prospectiv „Impactul imunologic al infectiei cu virusul SARS-COV 2 asupra</w:t>
      </w:r>
      <w:r>
        <w:rPr>
          <w:rFonts w:ascii="Geneva" w:hAnsi="Geneva"/>
          <w:spacing w:val="-9"/>
          <w:sz w:val="20"/>
        </w:rPr>
        <w:t xml:space="preserve"> </w:t>
      </w:r>
      <w:r>
        <w:rPr>
          <w:rFonts w:ascii="Geneva" w:hAnsi="Geneva"/>
          <w:sz w:val="20"/>
        </w:rPr>
        <w:t>mamei</w:t>
      </w:r>
      <w:r>
        <w:rPr>
          <w:rFonts w:ascii="Geneva" w:hAnsi="Geneva"/>
          <w:spacing w:val="-9"/>
          <w:sz w:val="20"/>
        </w:rPr>
        <w:t xml:space="preserve"> </w:t>
      </w:r>
      <w:r>
        <w:rPr>
          <w:rFonts w:ascii="Geneva" w:hAnsi="Geneva"/>
          <w:sz w:val="20"/>
        </w:rPr>
        <w:t>si</w:t>
      </w:r>
      <w:r>
        <w:rPr>
          <w:rFonts w:ascii="Geneva" w:hAnsi="Geneva"/>
          <w:spacing w:val="-9"/>
          <w:sz w:val="20"/>
        </w:rPr>
        <w:t xml:space="preserve"> </w:t>
      </w:r>
      <w:r>
        <w:rPr>
          <w:rFonts w:ascii="Geneva" w:hAnsi="Geneva"/>
          <w:sz w:val="20"/>
        </w:rPr>
        <w:t>fatului”</w:t>
      </w:r>
      <w:r>
        <w:rPr>
          <w:rFonts w:ascii="Geneva" w:hAnsi="Geneva"/>
          <w:spacing w:val="-9"/>
          <w:sz w:val="20"/>
        </w:rPr>
        <w:t xml:space="preserve"> </w:t>
      </w:r>
      <w:r>
        <w:rPr>
          <w:rFonts w:ascii="Geneva" w:hAnsi="Geneva"/>
          <w:sz w:val="20"/>
        </w:rPr>
        <w:t>SUUB,</w:t>
      </w:r>
      <w:r>
        <w:rPr>
          <w:rFonts w:ascii="Geneva" w:hAnsi="Geneva"/>
          <w:spacing w:val="-9"/>
          <w:sz w:val="20"/>
        </w:rPr>
        <w:t xml:space="preserve"> </w:t>
      </w:r>
      <w:r>
        <w:rPr>
          <w:rFonts w:ascii="Geneva" w:hAnsi="Geneva"/>
          <w:sz w:val="20"/>
        </w:rPr>
        <w:t>mai</w:t>
      </w:r>
      <w:r>
        <w:rPr>
          <w:rFonts w:ascii="Geneva" w:hAnsi="Geneva"/>
          <w:spacing w:val="-9"/>
          <w:sz w:val="20"/>
        </w:rPr>
        <w:t xml:space="preserve"> </w:t>
      </w:r>
      <w:r>
        <w:rPr>
          <w:rFonts w:ascii="Geneva" w:hAnsi="Geneva"/>
          <w:sz w:val="20"/>
        </w:rPr>
        <w:t>2021</w:t>
      </w:r>
    </w:p>
    <w:p w14:paraId="1BA12A10" w14:textId="77777777" w:rsidR="007D0189" w:rsidRDefault="000A6B0D">
      <w:pPr>
        <w:pStyle w:val="ListParagraph"/>
        <w:numPr>
          <w:ilvl w:val="0"/>
          <w:numId w:val="38"/>
        </w:numPr>
        <w:tabs>
          <w:tab w:val="left" w:pos="942"/>
        </w:tabs>
        <w:spacing w:line="216" w:lineRule="auto"/>
        <w:ind w:right="291" w:firstLine="0"/>
        <w:jc w:val="both"/>
        <w:rPr>
          <w:rFonts w:ascii="Geneva" w:hAnsi="Geneva"/>
          <w:sz w:val="20"/>
        </w:rPr>
      </w:pPr>
      <w:r>
        <w:rPr>
          <w:rFonts w:ascii="Geneva" w:hAnsi="Geneva"/>
          <w:spacing w:val="-4"/>
          <w:sz w:val="20"/>
        </w:rPr>
        <w:t>Investigator</w:t>
      </w:r>
      <w:r>
        <w:rPr>
          <w:rFonts w:ascii="Geneva" w:hAnsi="Geneva"/>
          <w:spacing w:val="-11"/>
          <w:sz w:val="20"/>
        </w:rPr>
        <w:t xml:space="preserve"> </w:t>
      </w:r>
      <w:r>
        <w:rPr>
          <w:rFonts w:ascii="Geneva" w:hAnsi="Geneva"/>
          <w:spacing w:val="-4"/>
          <w:sz w:val="20"/>
        </w:rPr>
        <w:t>principal</w:t>
      </w:r>
      <w:r>
        <w:rPr>
          <w:rFonts w:ascii="Geneva" w:hAnsi="Geneva"/>
          <w:spacing w:val="-12"/>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studiul</w:t>
      </w:r>
      <w:r>
        <w:rPr>
          <w:rFonts w:ascii="Geneva" w:hAnsi="Geneva"/>
          <w:spacing w:val="-12"/>
          <w:sz w:val="20"/>
        </w:rPr>
        <w:t xml:space="preserve"> </w:t>
      </w:r>
      <w:r>
        <w:rPr>
          <w:rFonts w:ascii="Geneva" w:hAnsi="Geneva"/>
          <w:spacing w:val="-4"/>
          <w:sz w:val="20"/>
        </w:rPr>
        <w:t>unicentric,</w:t>
      </w:r>
      <w:r>
        <w:rPr>
          <w:rFonts w:ascii="Geneva" w:hAnsi="Geneva"/>
          <w:spacing w:val="-12"/>
          <w:sz w:val="20"/>
        </w:rPr>
        <w:t xml:space="preserve"> </w:t>
      </w:r>
      <w:r>
        <w:rPr>
          <w:rFonts w:ascii="Geneva" w:hAnsi="Geneva"/>
          <w:spacing w:val="-4"/>
          <w:sz w:val="20"/>
        </w:rPr>
        <w:t>investigational,</w:t>
      </w:r>
      <w:r>
        <w:rPr>
          <w:rFonts w:ascii="Geneva" w:hAnsi="Geneva"/>
          <w:spacing w:val="-12"/>
          <w:sz w:val="20"/>
        </w:rPr>
        <w:t xml:space="preserve"> </w:t>
      </w:r>
      <w:r>
        <w:rPr>
          <w:rFonts w:ascii="Geneva" w:hAnsi="Geneva"/>
          <w:spacing w:val="-4"/>
          <w:sz w:val="20"/>
        </w:rPr>
        <w:t>retrospectiv</w:t>
      </w:r>
      <w:r>
        <w:rPr>
          <w:rFonts w:ascii="Geneva" w:hAnsi="Geneva"/>
          <w:spacing w:val="-12"/>
          <w:sz w:val="20"/>
        </w:rPr>
        <w:t xml:space="preserve"> </w:t>
      </w:r>
      <w:r>
        <w:rPr>
          <w:rFonts w:ascii="Geneva" w:hAnsi="Geneva"/>
          <w:spacing w:val="-4"/>
          <w:sz w:val="20"/>
        </w:rPr>
        <w:t>si</w:t>
      </w:r>
      <w:r>
        <w:rPr>
          <w:rFonts w:ascii="Geneva" w:hAnsi="Geneva"/>
          <w:spacing w:val="-12"/>
          <w:sz w:val="20"/>
        </w:rPr>
        <w:t xml:space="preserve"> </w:t>
      </w:r>
      <w:r>
        <w:rPr>
          <w:rFonts w:ascii="Geneva" w:hAnsi="Geneva"/>
          <w:spacing w:val="-4"/>
          <w:sz w:val="20"/>
        </w:rPr>
        <w:t>prospectiv„Diagnostic,</w:t>
      </w:r>
      <w:r>
        <w:rPr>
          <w:rFonts w:ascii="Geneva" w:hAnsi="Geneva"/>
          <w:spacing w:val="-12"/>
          <w:sz w:val="20"/>
        </w:rPr>
        <w:t xml:space="preserve"> </w:t>
      </w:r>
      <w:r>
        <w:rPr>
          <w:rFonts w:ascii="Geneva" w:hAnsi="Geneva"/>
          <w:spacing w:val="-4"/>
          <w:sz w:val="20"/>
        </w:rPr>
        <w:t>tratament</w:t>
      </w:r>
      <w:r>
        <w:rPr>
          <w:rFonts w:ascii="Geneva" w:hAnsi="Geneva"/>
          <w:spacing w:val="-12"/>
          <w:sz w:val="20"/>
        </w:rPr>
        <w:t xml:space="preserve"> </w:t>
      </w:r>
      <w:r>
        <w:rPr>
          <w:rFonts w:ascii="Geneva" w:hAnsi="Geneva"/>
          <w:spacing w:val="-4"/>
          <w:sz w:val="20"/>
        </w:rPr>
        <w:t>si</w:t>
      </w:r>
      <w:r>
        <w:rPr>
          <w:rFonts w:ascii="Geneva" w:hAnsi="Geneva"/>
          <w:spacing w:val="-12"/>
          <w:sz w:val="20"/>
        </w:rPr>
        <w:t xml:space="preserve"> </w:t>
      </w:r>
      <w:r>
        <w:rPr>
          <w:rFonts w:ascii="Geneva" w:hAnsi="Geneva"/>
          <w:spacing w:val="-4"/>
          <w:sz w:val="20"/>
        </w:rPr>
        <w:t xml:space="preserve">factori </w:t>
      </w:r>
      <w:r>
        <w:rPr>
          <w:rFonts w:ascii="Geneva" w:hAnsi="Geneva"/>
          <w:sz w:val="20"/>
        </w:rPr>
        <w:t>predictivi</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cancerul</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san”</w:t>
      </w:r>
      <w:r>
        <w:rPr>
          <w:rFonts w:ascii="Geneva" w:hAnsi="Geneva"/>
          <w:spacing w:val="-16"/>
          <w:sz w:val="20"/>
        </w:rPr>
        <w:t xml:space="preserve"> </w:t>
      </w:r>
      <w:r>
        <w:rPr>
          <w:rFonts w:ascii="Geneva" w:hAnsi="Geneva"/>
          <w:sz w:val="20"/>
        </w:rPr>
        <w:t>SUUB,</w:t>
      </w:r>
      <w:r>
        <w:rPr>
          <w:rFonts w:ascii="Geneva" w:hAnsi="Geneva"/>
          <w:spacing w:val="-16"/>
          <w:sz w:val="20"/>
        </w:rPr>
        <w:t xml:space="preserve"> </w:t>
      </w:r>
      <w:r>
        <w:rPr>
          <w:rFonts w:ascii="Geneva" w:hAnsi="Geneva"/>
          <w:sz w:val="20"/>
        </w:rPr>
        <w:t>mai</w:t>
      </w:r>
      <w:r>
        <w:rPr>
          <w:rFonts w:ascii="Geneva" w:hAnsi="Geneva"/>
          <w:spacing w:val="-16"/>
          <w:sz w:val="20"/>
        </w:rPr>
        <w:t xml:space="preserve"> </w:t>
      </w:r>
      <w:r>
        <w:rPr>
          <w:rFonts w:ascii="Geneva" w:hAnsi="Geneva"/>
          <w:sz w:val="20"/>
        </w:rPr>
        <w:t>2021</w:t>
      </w:r>
    </w:p>
    <w:p w14:paraId="1BA12A11" w14:textId="77777777" w:rsidR="007D0189" w:rsidRDefault="000A6B0D">
      <w:pPr>
        <w:pStyle w:val="ListParagraph"/>
        <w:numPr>
          <w:ilvl w:val="0"/>
          <w:numId w:val="38"/>
        </w:numPr>
        <w:tabs>
          <w:tab w:val="left" w:pos="951"/>
        </w:tabs>
        <w:spacing w:line="216" w:lineRule="auto"/>
        <w:ind w:right="290" w:firstLine="0"/>
        <w:jc w:val="both"/>
        <w:rPr>
          <w:rFonts w:ascii="Geneva" w:hAnsi="Geneva"/>
          <w:sz w:val="20"/>
        </w:rPr>
      </w:pPr>
      <w:r>
        <w:rPr>
          <w:rFonts w:ascii="Geneva" w:hAnsi="Geneva"/>
          <w:spacing w:val="-2"/>
          <w:sz w:val="20"/>
        </w:rPr>
        <w:t>Investigator</w:t>
      </w:r>
      <w:r>
        <w:rPr>
          <w:rFonts w:ascii="Geneva" w:hAnsi="Geneva"/>
          <w:spacing w:val="-3"/>
          <w:sz w:val="20"/>
        </w:rPr>
        <w:t xml:space="preserve"> </w:t>
      </w:r>
      <w:r>
        <w:rPr>
          <w:rFonts w:ascii="Geneva" w:hAnsi="Geneva"/>
          <w:spacing w:val="-2"/>
          <w:sz w:val="20"/>
        </w:rPr>
        <w:t>principal</w:t>
      </w:r>
      <w:r>
        <w:rPr>
          <w:rFonts w:ascii="Geneva" w:hAnsi="Geneva"/>
          <w:spacing w:val="-3"/>
          <w:sz w:val="20"/>
        </w:rPr>
        <w:t xml:space="preserve"> </w:t>
      </w:r>
      <w:r>
        <w:rPr>
          <w:rFonts w:ascii="Geneva" w:hAnsi="Geneva"/>
          <w:spacing w:val="-2"/>
          <w:sz w:val="20"/>
        </w:rPr>
        <w:t>in</w:t>
      </w:r>
      <w:r>
        <w:rPr>
          <w:rFonts w:ascii="Geneva" w:hAnsi="Geneva"/>
          <w:spacing w:val="-3"/>
          <w:sz w:val="20"/>
        </w:rPr>
        <w:t xml:space="preserve"> </w:t>
      </w:r>
      <w:r>
        <w:rPr>
          <w:rFonts w:ascii="Geneva" w:hAnsi="Geneva"/>
          <w:spacing w:val="-2"/>
          <w:sz w:val="20"/>
        </w:rPr>
        <w:t>studiul</w:t>
      </w:r>
      <w:r>
        <w:rPr>
          <w:rFonts w:ascii="Geneva" w:hAnsi="Geneva"/>
          <w:spacing w:val="-3"/>
          <w:sz w:val="20"/>
        </w:rPr>
        <w:t xml:space="preserve"> </w:t>
      </w:r>
      <w:r>
        <w:rPr>
          <w:rFonts w:ascii="Geneva" w:hAnsi="Geneva"/>
          <w:spacing w:val="-2"/>
          <w:sz w:val="20"/>
        </w:rPr>
        <w:t>unicentric,</w:t>
      </w:r>
      <w:r>
        <w:rPr>
          <w:rFonts w:ascii="Geneva" w:hAnsi="Geneva"/>
          <w:spacing w:val="-3"/>
          <w:sz w:val="20"/>
        </w:rPr>
        <w:t xml:space="preserve"> </w:t>
      </w:r>
      <w:r>
        <w:rPr>
          <w:rFonts w:ascii="Geneva" w:hAnsi="Geneva"/>
          <w:spacing w:val="-2"/>
          <w:sz w:val="20"/>
        </w:rPr>
        <w:t>investigational,</w:t>
      </w:r>
      <w:r>
        <w:rPr>
          <w:rFonts w:ascii="Geneva" w:hAnsi="Geneva"/>
          <w:spacing w:val="-3"/>
          <w:sz w:val="20"/>
        </w:rPr>
        <w:t xml:space="preserve"> </w:t>
      </w:r>
      <w:r>
        <w:rPr>
          <w:rFonts w:ascii="Geneva" w:hAnsi="Geneva"/>
          <w:spacing w:val="-2"/>
          <w:sz w:val="20"/>
        </w:rPr>
        <w:t>prospectiv</w:t>
      </w:r>
      <w:r>
        <w:rPr>
          <w:rFonts w:ascii="Geneva" w:hAnsi="Geneva"/>
          <w:spacing w:val="-3"/>
          <w:sz w:val="20"/>
        </w:rPr>
        <w:t xml:space="preserve"> </w:t>
      </w:r>
      <w:r>
        <w:rPr>
          <w:rFonts w:ascii="Geneva" w:hAnsi="Geneva"/>
          <w:spacing w:val="-2"/>
          <w:sz w:val="20"/>
        </w:rPr>
        <w:t>si</w:t>
      </w:r>
      <w:r>
        <w:rPr>
          <w:rFonts w:ascii="Geneva" w:hAnsi="Geneva"/>
          <w:spacing w:val="-3"/>
          <w:sz w:val="20"/>
        </w:rPr>
        <w:t xml:space="preserve"> </w:t>
      </w:r>
      <w:r>
        <w:rPr>
          <w:rFonts w:ascii="Geneva" w:hAnsi="Geneva"/>
          <w:spacing w:val="-2"/>
          <w:sz w:val="20"/>
        </w:rPr>
        <w:t>retrospectiv</w:t>
      </w:r>
      <w:r>
        <w:rPr>
          <w:rFonts w:ascii="Geneva" w:hAnsi="Geneva"/>
          <w:spacing w:val="-3"/>
          <w:sz w:val="20"/>
        </w:rPr>
        <w:t xml:space="preserve"> </w:t>
      </w:r>
      <w:r>
        <w:rPr>
          <w:rFonts w:ascii="Geneva" w:hAnsi="Geneva"/>
          <w:spacing w:val="-2"/>
          <w:sz w:val="20"/>
        </w:rPr>
        <w:t>„Impactul</w:t>
      </w:r>
      <w:r>
        <w:rPr>
          <w:rFonts w:ascii="Geneva" w:hAnsi="Geneva"/>
          <w:spacing w:val="-3"/>
          <w:sz w:val="20"/>
        </w:rPr>
        <w:t xml:space="preserve"> </w:t>
      </w:r>
      <w:r>
        <w:rPr>
          <w:rFonts w:ascii="Geneva" w:hAnsi="Geneva"/>
          <w:spacing w:val="-2"/>
          <w:sz w:val="20"/>
        </w:rPr>
        <w:t>infectiei</w:t>
      </w:r>
      <w:r>
        <w:rPr>
          <w:rFonts w:ascii="Geneva" w:hAnsi="Geneva"/>
          <w:spacing w:val="-3"/>
          <w:sz w:val="20"/>
        </w:rPr>
        <w:t xml:space="preserve"> </w:t>
      </w:r>
      <w:r>
        <w:rPr>
          <w:rFonts w:ascii="Geneva" w:hAnsi="Geneva"/>
          <w:spacing w:val="-2"/>
          <w:sz w:val="20"/>
        </w:rPr>
        <w:t>cu</w:t>
      </w:r>
      <w:r>
        <w:rPr>
          <w:rFonts w:ascii="Geneva" w:hAnsi="Geneva"/>
          <w:spacing w:val="-3"/>
          <w:sz w:val="20"/>
        </w:rPr>
        <w:t xml:space="preserve"> </w:t>
      </w:r>
      <w:r>
        <w:rPr>
          <w:rFonts w:ascii="Geneva" w:hAnsi="Geneva"/>
          <w:spacing w:val="-2"/>
          <w:sz w:val="20"/>
        </w:rPr>
        <w:t>virusul SARS-COV</w:t>
      </w:r>
      <w:r>
        <w:rPr>
          <w:rFonts w:ascii="Geneva" w:hAnsi="Geneva"/>
          <w:spacing w:val="-16"/>
          <w:sz w:val="20"/>
        </w:rPr>
        <w:t xml:space="preserve"> </w:t>
      </w:r>
      <w:r>
        <w:rPr>
          <w:rFonts w:ascii="Geneva" w:hAnsi="Geneva"/>
          <w:spacing w:val="-2"/>
          <w:sz w:val="20"/>
        </w:rPr>
        <w:t>2</w:t>
      </w:r>
      <w:r>
        <w:rPr>
          <w:rFonts w:ascii="Geneva" w:hAnsi="Geneva"/>
          <w:spacing w:val="-16"/>
          <w:sz w:val="20"/>
        </w:rPr>
        <w:t xml:space="preserve"> </w:t>
      </w:r>
      <w:r>
        <w:rPr>
          <w:rFonts w:ascii="Geneva" w:hAnsi="Geneva"/>
          <w:spacing w:val="-2"/>
          <w:sz w:val="20"/>
        </w:rPr>
        <w:t>asupra</w:t>
      </w:r>
      <w:r>
        <w:rPr>
          <w:rFonts w:ascii="Geneva" w:hAnsi="Geneva"/>
          <w:spacing w:val="-16"/>
          <w:sz w:val="20"/>
        </w:rPr>
        <w:t xml:space="preserve"> </w:t>
      </w:r>
      <w:r>
        <w:rPr>
          <w:rFonts w:ascii="Geneva" w:hAnsi="Geneva"/>
          <w:spacing w:val="-2"/>
          <w:sz w:val="20"/>
        </w:rPr>
        <w:t>statusului</w:t>
      </w:r>
      <w:r>
        <w:rPr>
          <w:rFonts w:ascii="Geneva" w:hAnsi="Geneva"/>
          <w:spacing w:val="-16"/>
          <w:sz w:val="20"/>
        </w:rPr>
        <w:t xml:space="preserve"> </w:t>
      </w:r>
      <w:r>
        <w:rPr>
          <w:rFonts w:ascii="Geneva" w:hAnsi="Geneva"/>
          <w:spacing w:val="-2"/>
          <w:sz w:val="20"/>
        </w:rPr>
        <w:t>procoagulant</w:t>
      </w:r>
      <w:r>
        <w:rPr>
          <w:rFonts w:ascii="Geneva" w:hAnsi="Geneva"/>
          <w:spacing w:val="-16"/>
          <w:sz w:val="20"/>
        </w:rPr>
        <w:t xml:space="preserve"> </w:t>
      </w:r>
      <w:r>
        <w:rPr>
          <w:rFonts w:ascii="Geneva" w:hAnsi="Geneva"/>
          <w:spacing w:val="-2"/>
          <w:sz w:val="20"/>
        </w:rPr>
        <w:t>al</w:t>
      </w:r>
      <w:r>
        <w:rPr>
          <w:rFonts w:ascii="Geneva" w:hAnsi="Geneva"/>
          <w:spacing w:val="-16"/>
          <w:sz w:val="20"/>
        </w:rPr>
        <w:t xml:space="preserve"> </w:t>
      </w:r>
      <w:r>
        <w:rPr>
          <w:rFonts w:ascii="Geneva" w:hAnsi="Geneva"/>
          <w:spacing w:val="-2"/>
          <w:sz w:val="20"/>
        </w:rPr>
        <w:t>sarcinii”</w:t>
      </w:r>
      <w:r>
        <w:rPr>
          <w:rFonts w:ascii="Geneva" w:hAnsi="Geneva"/>
          <w:spacing w:val="-16"/>
          <w:sz w:val="20"/>
        </w:rPr>
        <w:t xml:space="preserve"> </w:t>
      </w:r>
      <w:r>
        <w:rPr>
          <w:rFonts w:ascii="Geneva" w:hAnsi="Geneva"/>
          <w:spacing w:val="-2"/>
          <w:sz w:val="20"/>
        </w:rPr>
        <w:t>SUUB,</w:t>
      </w:r>
      <w:r>
        <w:rPr>
          <w:rFonts w:ascii="Geneva" w:hAnsi="Geneva"/>
          <w:spacing w:val="-16"/>
          <w:sz w:val="20"/>
        </w:rPr>
        <w:t xml:space="preserve"> </w:t>
      </w:r>
      <w:r>
        <w:rPr>
          <w:rFonts w:ascii="Geneva" w:hAnsi="Geneva"/>
          <w:spacing w:val="-2"/>
          <w:sz w:val="20"/>
        </w:rPr>
        <w:t>mai</w:t>
      </w:r>
      <w:r>
        <w:rPr>
          <w:rFonts w:ascii="Geneva" w:hAnsi="Geneva"/>
          <w:spacing w:val="-16"/>
          <w:sz w:val="20"/>
        </w:rPr>
        <w:t xml:space="preserve"> </w:t>
      </w:r>
      <w:r>
        <w:rPr>
          <w:rFonts w:ascii="Geneva" w:hAnsi="Geneva"/>
          <w:spacing w:val="-2"/>
          <w:sz w:val="20"/>
        </w:rPr>
        <w:t>2021</w:t>
      </w:r>
    </w:p>
    <w:p w14:paraId="1BA12A12" w14:textId="77777777" w:rsidR="007D0189" w:rsidRDefault="000A6B0D">
      <w:pPr>
        <w:pStyle w:val="ListParagraph"/>
        <w:numPr>
          <w:ilvl w:val="0"/>
          <w:numId w:val="38"/>
        </w:numPr>
        <w:tabs>
          <w:tab w:val="left" w:pos="951"/>
        </w:tabs>
        <w:spacing w:line="216" w:lineRule="auto"/>
        <w:ind w:right="288" w:firstLine="0"/>
        <w:jc w:val="both"/>
        <w:rPr>
          <w:rFonts w:ascii="Geneva" w:hAnsi="Geneva"/>
          <w:sz w:val="20"/>
        </w:rPr>
      </w:pPr>
      <w:r>
        <w:rPr>
          <w:rFonts w:ascii="Geneva" w:hAnsi="Geneva"/>
          <w:sz w:val="20"/>
        </w:rPr>
        <w:t xml:space="preserve">Investigator principal in studiul unicentric, investigational, prospectiv si retrospectiv „Metode de diagnostic si </w:t>
      </w:r>
      <w:r>
        <w:rPr>
          <w:rFonts w:ascii="Geneva" w:hAnsi="Geneva"/>
          <w:spacing w:val="-2"/>
          <w:sz w:val="20"/>
        </w:rPr>
        <w:t>tratament</w:t>
      </w:r>
      <w:r>
        <w:rPr>
          <w:rFonts w:ascii="Geneva" w:hAnsi="Geneva"/>
          <w:spacing w:val="-10"/>
          <w:sz w:val="20"/>
        </w:rPr>
        <w:t xml:space="preserve"> </w:t>
      </w:r>
      <w:r>
        <w:rPr>
          <w:rFonts w:ascii="Geneva" w:hAnsi="Geneva"/>
          <w:spacing w:val="-2"/>
          <w:sz w:val="20"/>
        </w:rPr>
        <w:t>complex</w:t>
      </w:r>
      <w:r>
        <w:rPr>
          <w:rFonts w:ascii="Geneva" w:hAnsi="Geneva"/>
          <w:spacing w:val="-11"/>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cancerele</w:t>
      </w:r>
      <w:r>
        <w:rPr>
          <w:rFonts w:ascii="Geneva" w:hAnsi="Geneva"/>
          <w:spacing w:val="-11"/>
          <w:sz w:val="20"/>
        </w:rPr>
        <w:t xml:space="preserve"> </w:t>
      </w:r>
      <w:r>
        <w:rPr>
          <w:rFonts w:ascii="Geneva" w:hAnsi="Geneva"/>
          <w:spacing w:val="-2"/>
          <w:sz w:val="20"/>
        </w:rPr>
        <w:t>genito-mamare”</w:t>
      </w:r>
      <w:r>
        <w:rPr>
          <w:rFonts w:ascii="Geneva" w:hAnsi="Geneva"/>
          <w:spacing w:val="-10"/>
          <w:sz w:val="20"/>
        </w:rPr>
        <w:t xml:space="preserve"> </w:t>
      </w:r>
      <w:r>
        <w:rPr>
          <w:rFonts w:ascii="Geneva" w:hAnsi="Geneva"/>
          <w:spacing w:val="-2"/>
          <w:sz w:val="20"/>
        </w:rPr>
        <w:t>SUUB,</w:t>
      </w:r>
      <w:r>
        <w:rPr>
          <w:rFonts w:ascii="Geneva" w:hAnsi="Geneva"/>
          <w:spacing w:val="-11"/>
          <w:sz w:val="20"/>
        </w:rPr>
        <w:t xml:space="preserve"> </w:t>
      </w:r>
      <w:r>
        <w:rPr>
          <w:rFonts w:ascii="Geneva" w:hAnsi="Geneva"/>
          <w:spacing w:val="-2"/>
          <w:sz w:val="20"/>
        </w:rPr>
        <w:t>mai</w:t>
      </w:r>
      <w:r>
        <w:rPr>
          <w:rFonts w:ascii="Geneva" w:hAnsi="Geneva"/>
          <w:spacing w:val="-10"/>
          <w:sz w:val="20"/>
        </w:rPr>
        <w:t xml:space="preserve"> </w:t>
      </w:r>
      <w:r>
        <w:rPr>
          <w:rFonts w:ascii="Geneva" w:hAnsi="Geneva"/>
          <w:spacing w:val="-2"/>
          <w:sz w:val="20"/>
        </w:rPr>
        <w:t>2021</w:t>
      </w:r>
    </w:p>
    <w:p w14:paraId="1BA12A13" w14:textId="77777777" w:rsidR="007D0189" w:rsidRDefault="000A6B0D">
      <w:pPr>
        <w:pStyle w:val="ListParagraph"/>
        <w:numPr>
          <w:ilvl w:val="0"/>
          <w:numId w:val="38"/>
        </w:numPr>
        <w:tabs>
          <w:tab w:val="left" w:pos="951"/>
        </w:tabs>
        <w:spacing w:line="216" w:lineRule="auto"/>
        <w:ind w:right="290" w:firstLine="0"/>
        <w:jc w:val="both"/>
        <w:rPr>
          <w:rFonts w:ascii="Geneva" w:hAnsi="Geneva"/>
          <w:sz w:val="20"/>
        </w:rPr>
      </w:pPr>
      <w:r>
        <w:rPr>
          <w:rFonts w:ascii="Geneva" w:hAnsi="Geneva"/>
          <w:spacing w:val="-2"/>
          <w:sz w:val="20"/>
        </w:rPr>
        <w:t>Investigator</w:t>
      </w:r>
      <w:r>
        <w:rPr>
          <w:rFonts w:ascii="Geneva" w:hAnsi="Geneva"/>
          <w:spacing w:val="-8"/>
          <w:sz w:val="20"/>
        </w:rPr>
        <w:t xml:space="preserve"> </w:t>
      </w:r>
      <w:r>
        <w:rPr>
          <w:rFonts w:ascii="Geneva" w:hAnsi="Geneva"/>
          <w:spacing w:val="-2"/>
          <w:sz w:val="20"/>
        </w:rPr>
        <w:t>principal</w:t>
      </w:r>
      <w:r>
        <w:rPr>
          <w:rFonts w:ascii="Geneva" w:hAnsi="Geneva"/>
          <w:spacing w:val="-8"/>
          <w:sz w:val="20"/>
        </w:rPr>
        <w:t xml:space="preserve"> </w:t>
      </w:r>
      <w:r>
        <w:rPr>
          <w:rFonts w:ascii="Geneva" w:hAnsi="Geneva"/>
          <w:spacing w:val="-2"/>
          <w:sz w:val="20"/>
        </w:rPr>
        <w:t>in</w:t>
      </w:r>
      <w:r>
        <w:rPr>
          <w:rFonts w:ascii="Geneva" w:hAnsi="Geneva"/>
          <w:spacing w:val="-8"/>
          <w:sz w:val="20"/>
        </w:rPr>
        <w:t xml:space="preserve"> </w:t>
      </w:r>
      <w:r>
        <w:rPr>
          <w:rFonts w:ascii="Geneva" w:hAnsi="Geneva"/>
          <w:spacing w:val="-2"/>
          <w:sz w:val="20"/>
        </w:rPr>
        <w:t>studiul</w:t>
      </w:r>
      <w:r>
        <w:rPr>
          <w:rFonts w:ascii="Geneva" w:hAnsi="Geneva"/>
          <w:spacing w:val="-8"/>
          <w:sz w:val="20"/>
        </w:rPr>
        <w:t xml:space="preserve"> </w:t>
      </w:r>
      <w:r>
        <w:rPr>
          <w:rFonts w:ascii="Geneva" w:hAnsi="Geneva"/>
          <w:spacing w:val="-2"/>
          <w:sz w:val="20"/>
        </w:rPr>
        <w:t>unicentric,</w:t>
      </w:r>
      <w:r>
        <w:rPr>
          <w:rFonts w:ascii="Geneva" w:hAnsi="Geneva"/>
          <w:spacing w:val="-9"/>
          <w:sz w:val="20"/>
        </w:rPr>
        <w:t xml:space="preserve"> </w:t>
      </w:r>
      <w:r>
        <w:rPr>
          <w:rFonts w:ascii="Geneva" w:hAnsi="Geneva"/>
          <w:spacing w:val="-2"/>
          <w:sz w:val="20"/>
        </w:rPr>
        <w:t>investigational,</w:t>
      </w:r>
      <w:r>
        <w:rPr>
          <w:rFonts w:ascii="Geneva" w:hAnsi="Geneva"/>
          <w:spacing w:val="-8"/>
          <w:sz w:val="20"/>
        </w:rPr>
        <w:t xml:space="preserve"> </w:t>
      </w:r>
      <w:r>
        <w:rPr>
          <w:rFonts w:ascii="Geneva" w:hAnsi="Geneva"/>
          <w:spacing w:val="-2"/>
          <w:sz w:val="20"/>
        </w:rPr>
        <w:t>prospectiv</w:t>
      </w:r>
      <w:r>
        <w:rPr>
          <w:rFonts w:ascii="Geneva" w:hAnsi="Geneva"/>
          <w:spacing w:val="-8"/>
          <w:sz w:val="20"/>
        </w:rPr>
        <w:t xml:space="preserve"> </w:t>
      </w:r>
      <w:r>
        <w:rPr>
          <w:rFonts w:ascii="Geneva" w:hAnsi="Geneva"/>
          <w:spacing w:val="-2"/>
          <w:sz w:val="20"/>
        </w:rPr>
        <w:t>si</w:t>
      </w:r>
      <w:r>
        <w:rPr>
          <w:rFonts w:ascii="Geneva" w:hAnsi="Geneva"/>
          <w:spacing w:val="-9"/>
          <w:sz w:val="20"/>
        </w:rPr>
        <w:t xml:space="preserve"> </w:t>
      </w:r>
      <w:r>
        <w:rPr>
          <w:rFonts w:ascii="Geneva" w:hAnsi="Geneva"/>
          <w:spacing w:val="-2"/>
          <w:sz w:val="20"/>
        </w:rPr>
        <w:t>retrospectiv</w:t>
      </w:r>
      <w:r>
        <w:rPr>
          <w:rFonts w:ascii="Geneva" w:hAnsi="Geneva"/>
          <w:spacing w:val="-8"/>
          <w:sz w:val="20"/>
        </w:rPr>
        <w:t xml:space="preserve"> </w:t>
      </w:r>
      <w:r>
        <w:rPr>
          <w:rFonts w:ascii="Geneva" w:hAnsi="Geneva"/>
          <w:spacing w:val="-2"/>
          <w:sz w:val="20"/>
        </w:rPr>
        <w:t>„Impactul</w:t>
      </w:r>
      <w:r>
        <w:rPr>
          <w:rFonts w:ascii="Geneva" w:hAnsi="Geneva"/>
          <w:spacing w:val="-8"/>
          <w:sz w:val="20"/>
        </w:rPr>
        <w:t xml:space="preserve"> </w:t>
      </w:r>
      <w:r>
        <w:rPr>
          <w:rFonts w:ascii="Geneva" w:hAnsi="Geneva"/>
          <w:spacing w:val="-2"/>
          <w:sz w:val="20"/>
        </w:rPr>
        <w:t>bolii</w:t>
      </w:r>
      <w:r>
        <w:rPr>
          <w:rFonts w:ascii="Geneva" w:hAnsi="Geneva"/>
          <w:spacing w:val="-8"/>
          <w:sz w:val="20"/>
        </w:rPr>
        <w:t xml:space="preserve"> </w:t>
      </w:r>
      <w:r>
        <w:rPr>
          <w:rFonts w:ascii="Geneva" w:hAnsi="Geneva"/>
          <w:spacing w:val="-2"/>
          <w:sz w:val="20"/>
        </w:rPr>
        <w:t>renale</w:t>
      </w:r>
      <w:r>
        <w:rPr>
          <w:rFonts w:ascii="Geneva" w:hAnsi="Geneva"/>
          <w:spacing w:val="-8"/>
          <w:sz w:val="20"/>
        </w:rPr>
        <w:t xml:space="preserve"> </w:t>
      </w:r>
      <w:r>
        <w:rPr>
          <w:rFonts w:ascii="Geneva" w:hAnsi="Geneva"/>
          <w:spacing w:val="-2"/>
          <w:sz w:val="20"/>
        </w:rPr>
        <w:t xml:space="preserve">cronice </w:t>
      </w:r>
      <w:r>
        <w:rPr>
          <w:rFonts w:ascii="Geneva" w:hAnsi="Geneva"/>
          <w:sz w:val="20"/>
        </w:rPr>
        <w:t>asupra</w:t>
      </w:r>
      <w:r>
        <w:rPr>
          <w:rFonts w:ascii="Geneva" w:hAnsi="Geneva"/>
          <w:spacing w:val="-17"/>
          <w:sz w:val="20"/>
        </w:rPr>
        <w:t xml:space="preserve"> </w:t>
      </w:r>
      <w:r>
        <w:rPr>
          <w:rFonts w:ascii="Geneva" w:hAnsi="Geneva"/>
          <w:sz w:val="20"/>
        </w:rPr>
        <w:t>prognosticului</w:t>
      </w:r>
      <w:r>
        <w:rPr>
          <w:rFonts w:ascii="Geneva" w:hAnsi="Geneva"/>
          <w:spacing w:val="-17"/>
          <w:sz w:val="20"/>
        </w:rPr>
        <w:t xml:space="preserve"> </w:t>
      </w:r>
      <w:r>
        <w:rPr>
          <w:rFonts w:ascii="Geneva" w:hAnsi="Geneva"/>
          <w:sz w:val="20"/>
        </w:rPr>
        <w:t>materno-fetal”</w:t>
      </w:r>
      <w:r>
        <w:rPr>
          <w:rFonts w:ascii="Geneva" w:hAnsi="Geneva"/>
          <w:spacing w:val="-17"/>
          <w:sz w:val="20"/>
        </w:rPr>
        <w:t xml:space="preserve"> </w:t>
      </w:r>
      <w:r>
        <w:rPr>
          <w:rFonts w:ascii="Geneva" w:hAnsi="Geneva"/>
          <w:sz w:val="20"/>
        </w:rPr>
        <w:t>SUUB,</w:t>
      </w:r>
      <w:r>
        <w:rPr>
          <w:rFonts w:ascii="Geneva" w:hAnsi="Geneva"/>
          <w:spacing w:val="-16"/>
          <w:sz w:val="20"/>
        </w:rPr>
        <w:t xml:space="preserve"> </w:t>
      </w:r>
      <w:r>
        <w:rPr>
          <w:rFonts w:ascii="Geneva" w:hAnsi="Geneva"/>
          <w:sz w:val="20"/>
        </w:rPr>
        <w:t>mai</w:t>
      </w:r>
      <w:r>
        <w:rPr>
          <w:rFonts w:ascii="Geneva" w:hAnsi="Geneva"/>
          <w:spacing w:val="-17"/>
          <w:sz w:val="20"/>
        </w:rPr>
        <w:t xml:space="preserve"> </w:t>
      </w:r>
      <w:r>
        <w:rPr>
          <w:rFonts w:ascii="Geneva" w:hAnsi="Geneva"/>
          <w:sz w:val="20"/>
        </w:rPr>
        <w:t>2021</w:t>
      </w:r>
    </w:p>
    <w:p w14:paraId="1BA12A14" w14:textId="77777777" w:rsidR="007D0189" w:rsidRDefault="000A6B0D">
      <w:pPr>
        <w:pStyle w:val="ListParagraph"/>
        <w:numPr>
          <w:ilvl w:val="0"/>
          <w:numId w:val="38"/>
        </w:numPr>
        <w:tabs>
          <w:tab w:val="left" w:pos="951"/>
        </w:tabs>
        <w:spacing w:line="216" w:lineRule="auto"/>
        <w:ind w:right="288" w:firstLine="0"/>
        <w:jc w:val="both"/>
        <w:rPr>
          <w:rFonts w:ascii="Geneva" w:hAnsi="Geneva"/>
          <w:sz w:val="20"/>
        </w:rPr>
      </w:pPr>
      <w:r>
        <w:rPr>
          <w:rFonts w:ascii="Geneva" w:hAnsi="Geneva"/>
          <w:sz w:val="20"/>
        </w:rPr>
        <w:t>Investigator</w:t>
      </w:r>
      <w:r>
        <w:rPr>
          <w:rFonts w:ascii="Geneva" w:hAnsi="Geneva"/>
          <w:spacing w:val="-13"/>
          <w:sz w:val="20"/>
        </w:rPr>
        <w:t xml:space="preserve"> </w:t>
      </w:r>
      <w:r>
        <w:rPr>
          <w:rFonts w:ascii="Geneva" w:hAnsi="Geneva"/>
          <w:sz w:val="20"/>
        </w:rPr>
        <w:t>principal</w:t>
      </w:r>
      <w:r>
        <w:rPr>
          <w:rFonts w:ascii="Geneva" w:hAnsi="Geneva"/>
          <w:spacing w:val="-14"/>
          <w:sz w:val="20"/>
        </w:rPr>
        <w:t xml:space="preserve"> </w:t>
      </w:r>
      <w:r>
        <w:rPr>
          <w:rFonts w:ascii="Geneva" w:hAnsi="Geneva"/>
          <w:sz w:val="20"/>
        </w:rPr>
        <w:t>in</w:t>
      </w:r>
      <w:r>
        <w:rPr>
          <w:rFonts w:ascii="Geneva" w:hAnsi="Geneva"/>
          <w:spacing w:val="-13"/>
          <w:sz w:val="20"/>
        </w:rPr>
        <w:t xml:space="preserve"> </w:t>
      </w:r>
      <w:r>
        <w:rPr>
          <w:rFonts w:ascii="Geneva" w:hAnsi="Geneva"/>
          <w:sz w:val="20"/>
        </w:rPr>
        <w:t>studiul</w:t>
      </w:r>
      <w:r>
        <w:rPr>
          <w:rFonts w:ascii="Geneva" w:hAnsi="Geneva"/>
          <w:spacing w:val="-13"/>
          <w:sz w:val="20"/>
        </w:rPr>
        <w:t xml:space="preserve"> </w:t>
      </w:r>
      <w:r>
        <w:rPr>
          <w:rFonts w:ascii="Geneva" w:hAnsi="Geneva"/>
          <w:sz w:val="20"/>
        </w:rPr>
        <w:t>multicentric</w:t>
      </w:r>
      <w:r>
        <w:rPr>
          <w:rFonts w:ascii="Geneva" w:hAnsi="Geneva"/>
          <w:spacing w:val="-14"/>
          <w:sz w:val="20"/>
        </w:rPr>
        <w:t xml:space="preserve"> </w:t>
      </w:r>
      <w:r>
        <w:rPr>
          <w:rFonts w:ascii="Geneva" w:hAnsi="Geneva"/>
          <w:sz w:val="20"/>
        </w:rPr>
        <w:t>„A</w:t>
      </w:r>
      <w:r>
        <w:rPr>
          <w:rFonts w:ascii="Geneva" w:hAnsi="Geneva"/>
          <w:spacing w:val="-13"/>
          <w:sz w:val="20"/>
        </w:rPr>
        <w:t xml:space="preserve"> </w:t>
      </w:r>
      <w:r>
        <w:rPr>
          <w:rFonts w:ascii="Geneva" w:hAnsi="Geneva"/>
          <w:sz w:val="20"/>
        </w:rPr>
        <w:t>phase</w:t>
      </w:r>
      <w:r>
        <w:rPr>
          <w:rFonts w:ascii="Geneva" w:hAnsi="Geneva"/>
          <w:spacing w:val="-14"/>
          <w:sz w:val="20"/>
        </w:rPr>
        <w:t xml:space="preserve"> </w:t>
      </w:r>
      <w:r>
        <w:rPr>
          <w:rFonts w:ascii="Geneva" w:hAnsi="Geneva"/>
          <w:sz w:val="20"/>
        </w:rPr>
        <w:t>II/III</w:t>
      </w:r>
      <w:r>
        <w:rPr>
          <w:rFonts w:ascii="Geneva" w:hAnsi="Geneva"/>
          <w:spacing w:val="-13"/>
          <w:sz w:val="20"/>
        </w:rPr>
        <w:t xml:space="preserve"> </w:t>
      </w:r>
      <w:r>
        <w:rPr>
          <w:rFonts w:ascii="Geneva" w:hAnsi="Geneva"/>
          <w:sz w:val="20"/>
        </w:rPr>
        <w:t>multi-center,</w:t>
      </w:r>
      <w:r>
        <w:rPr>
          <w:rFonts w:ascii="Geneva" w:hAnsi="Geneva"/>
          <w:spacing w:val="-14"/>
          <w:sz w:val="20"/>
        </w:rPr>
        <w:t xml:space="preserve"> </w:t>
      </w:r>
      <w:r>
        <w:rPr>
          <w:rFonts w:ascii="Geneva" w:hAnsi="Geneva"/>
          <w:sz w:val="20"/>
        </w:rPr>
        <w:t>open-label,</w:t>
      </w:r>
      <w:r>
        <w:rPr>
          <w:rFonts w:ascii="Geneva" w:hAnsi="Geneva"/>
          <w:spacing w:val="-14"/>
          <w:sz w:val="20"/>
        </w:rPr>
        <w:t xml:space="preserve"> </w:t>
      </w:r>
      <w:r>
        <w:rPr>
          <w:rFonts w:ascii="Geneva" w:hAnsi="Geneva"/>
          <w:sz w:val="20"/>
        </w:rPr>
        <w:t>parallel</w:t>
      </w:r>
      <w:r>
        <w:rPr>
          <w:rFonts w:ascii="Geneva" w:hAnsi="Geneva"/>
          <w:spacing w:val="-13"/>
          <w:sz w:val="20"/>
        </w:rPr>
        <w:t xml:space="preserve"> </w:t>
      </w:r>
      <w:r>
        <w:rPr>
          <w:rFonts w:ascii="Geneva" w:hAnsi="Geneva"/>
          <w:sz w:val="20"/>
        </w:rPr>
        <w:t>group</w:t>
      </w:r>
      <w:r>
        <w:rPr>
          <w:rFonts w:ascii="Geneva" w:hAnsi="Geneva"/>
          <w:spacing w:val="-14"/>
          <w:sz w:val="20"/>
        </w:rPr>
        <w:t xml:space="preserve"> </w:t>
      </w:r>
      <w:r>
        <w:rPr>
          <w:rFonts w:ascii="Geneva" w:hAnsi="Geneva"/>
          <w:sz w:val="20"/>
        </w:rPr>
        <w:t>study</w:t>
      </w:r>
      <w:r>
        <w:rPr>
          <w:rFonts w:ascii="Geneva" w:hAnsi="Geneva"/>
          <w:spacing w:val="-14"/>
          <w:sz w:val="20"/>
        </w:rPr>
        <w:t xml:space="preserve"> </w:t>
      </w:r>
      <w:r>
        <w:rPr>
          <w:rFonts w:ascii="Geneva" w:hAnsi="Geneva"/>
          <w:sz w:val="20"/>
        </w:rPr>
        <w:t>to</w:t>
      </w:r>
      <w:r>
        <w:rPr>
          <w:rFonts w:ascii="Geneva" w:hAnsi="Geneva"/>
          <w:spacing w:val="-13"/>
          <w:sz w:val="20"/>
        </w:rPr>
        <w:t xml:space="preserve"> </w:t>
      </w:r>
      <w:r>
        <w:rPr>
          <w:rFonts w:ascii="Geneva" w:hAnsi="Geneva"/>
          <w:sz w:val="20"/>
        </w:rPr>
        <w:t xml:space="preserve">prove </w:t>
      </w:r>
      <w:r>
        <w:rPr>
          <w:rFonts w:ascii="Geneva" w:hAnsi="Geneva"/>
          <w:spacing w:val="-2"/>
          <w:sz w:val="20"/>
        </w:rPr>
        <w:t>the</w:t>
      </w:r>
      <w:r>
        <w:rPr>
          <w:rFonts w:ascii="Geneva" w:hAnsi="Geneva"/>
          <w:spacing w:val="-11"/>
          <w:sz w:val="20"/>
        </w:rPr>
        <w:t xml:space="preserve"> </w:t>
      </w:r>
      <w:r>
        <w:rPr>
          <w:rFonts w:ascii="Geneva" w:hAnsi="Geneva"/>
          <w:spacing w:val="-2"/>
          <w:sz w:val="20"/>
        </w:rPr>
        <w:t>non-inferirity</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safety</w:t>
      </w:r>
      <w:r>
        <w:rPr>
          <w:rFonts w:ascii="Geneva" w:hAnsi="Geneva"/>
          <w:spacing w:val="-11"/>
          <w:sz w:val="20"/>
        </w:rPr>
        <w:t xml:space="preserve"> </w:t>
      </w:r>
      <w:r>
        <w:rPr>
          <w:rFonts w:ascii="Geneva" w:hAnsi="Geneva"/>
          <w:spacing w:val="-2"/>
          <w:sz w:val="20"/>
        </w:rPr>
        <w:t>and</w:t>
      </w:r>
      <w:r>
        <w:rPr>
          <w:rFonts w:ascii="Geneva" w:hAnsi="Geneva"/>
          <w:spacing w:val="-11"/>
          <w:sz w:val="20"/>
        </w:rPr>
        <w:t xml:space="preserve"> </w:t>
      </w:r>
      <w:r>
        <w:rPr>
          <w:rFonts w:ascii="Geneva" w:hAnsi="Geneva"/>
          <w:spacing w:val="-2"/>
          <w:sz w:val="20"/>
        </w:rPr>
        <w:t>eﬃcasy</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Metronidazole/Neomycin</w:t>
      </w:r>
      <w:r>
        <w:rPr>
          <w:rFonts w:ascii="Geneva" w:hAnsi="Geneva"/>
          <w:spacing w:val="-11"/>
          <w:sz w:val="20"/>
        </w:rPr>
        <w:t xml:space="preserve"> </w:t>
      </w:r>
      <w:r>
        <w:rPr>
          <w:rFonts w:ascii="Geneva" w:hAnsi="Geneva"/>
          <w:spacing w:val="-2"/>
          <w:sz w:val="20"/>
        </w:rPr>
        <w:t>Sulfate/Nystatin,</w:t>
      </w:r>
      <w:r>
        <w:rPr>
          <w:rFonts w:ascii="Geneva" w:hAnsi="Geneva"/>
          <w:spacing w:val="-11"/>
          <w:sz w:val="20"/>
        </w:rPr>
        <w:t xml:space="preserve"> </w:t>
      </w:r>
      <w:r>
        <w:rPr>
          <w:rFonts w:ascii="Geneva" w:hAnsi="Geneva"/>
          <w:spacing w:val="-2"/>
          <w:sz w:val="20"/>
        </w:rPr>
        <w:t>500</w:t>
      </w:r>
      <w:r>
        <w:rPr>
          <w:rFonts w:ascii="Geneva" w:hAnsi="Geneva"/>
          <w:spacing w:val="-11"/>
          <w:sz w:val="20"/>
        </w:rPr>
        <w:t xml:space="preserve"> </w:t>
      </w:r>
      <w:r>
        <w:rPr>
          <w:rFonts w:ascii="Geneva" w:hAnsi="Geneva"/>
          <w:spacing w:val="-2"/>
          <w:sz w:val="20"/>
        </w:rPr>
        <w:t>mg/65.000UI/100.000</w:t>
      </w:r>
      <w:r>
        <w:rPr>
          <w:rFonts w:ascii="Geneva" w:hAnsi="Geneva"/>
          <w:spacing w:val="-11"/>
          <w:sz w:val="20"/>
        </w:rPr>
        <w:t xml:space="preserve"> </w:t>
      </w:r>
      <w:r>
        <w:rPr>
          <w:rFonts w:ascii="Geneva" w:hAnsi="Geneva"/>
          <w:spacing w:val="-2"/>
          <w:sz w:val="20"/>
        </w:rPr>
        <w:t xml:space="preserve">UI </w:t>
      </w:r>
      <w:r>
        <w:rPr>
          <w:rFonts w:ascii="Geneva" w:hAnsi="Geneva"/>
          <w:sz w:val="20"/>
        </w:rPr>
        <w:t>pessaries</w:t>
      </w:r>
      <w:r>
        <w:rPr>
          <w:rFonts w:ascii="Geneva" w:hAnsi="Geneva"/>
          <w:spacing w:val="-12"/>
          <w:sz w:val="20"/>
        </w:rPr>
        <w:t xml:space="preserve"> </w:t>
      </w:r>
      <w:r>
        <w:rPr>
          <w:rFonts w:ascii="Geneva" w:hAnsi="Geneva"/>
          <w:sz w:val="20"/>
        </w:rPr>
        <w:t>(Antibiotice</w:t>
      </w:r>
      <w:r>
        <w:rPr>
          <w:rFonts w:ascii="Geneva" w:hAnsi="Geneva"/>
          <w:spacing w:val="-12"/>
          <w:sz w:val="20"/>
        </w:rPr>
        <w:t xml:space="preserve"> </w:t>
      </w:r>
      <w:r>
        <w:rPr>
          <w:rFonts w:ascii="Geneva" w:hAnsi="Geneva"/>
          <w:sz w:val="20"/>
        </w:rPr>
        <w:t>SA)</w:t>
      </w:r>
      <w:r>
        <w:rPr>
          <w:rFonts w:ascii="Geneva" w:hAnsi="Geneva"/>
          <w:spacing w:val="-12"/>
          <w:sz w:val="20"/>
        </w:rPr>
        <w:t xml:space="preserve"> </w:t>
      </w:r>
      <w:r>
        <w:rPr>
          <w:rFonts w:ascii="Geneva" w:hAnsi="Geneva"/>
          <w:sz w:val="20"/>
        </w:rPr>
        <w:t>versus</w:t>
      </w:r>
      <w:r>
        <w:rPr>
          <w:rFonts w:ascii="Geneva" w:hAnsi="Geneva"/>
          <w:spacing w:val="-12"/>
          <w:sz w:val="20"/>
        </w:rPr>
        <w:t xml:space="preserve"> </w:t>
      </w:r>
      <w:r>
        <w:rPr>
          <w:rFonts w:ascii="Geneva" w:hAnsi="Geneva"/>
          <w:sz w:val="20"/>
        </w:rPr>
        <w:t>Tergynan</w:t>
      </w:r>
      <w:r>
        <w:rPr>
          <w:rFonts w:ascii="Geneva" w:hAnsi="Geneva"/>
          <w:spacing w:val="-12"/>
          <w:sz w:val="20"/>
        </w:rPr>
        <w:t xml:space="preserve"> </w:t>
      </w:r>
      <w:r>
        <w:rPr>
          <w:rFonts w:ascii="Geneva" w:hAnsi="Geneva"/>
          <w:sz w:val="20"/>
        </w:rPr>
        <w:t>®</w:t>
      </w:r>
      <w:r>
        <w:rPr>
          <w:rFonts w:ascii="Geneva" w:hAnsi="Geneva"/>
          <w:spacing w:val="-12"/>
          <w:sz w:val="20"/>
        </w:rPr>
        <w:t xml:space="preserve"> </w:t>
      </w:r>
      <w:r>
        <w:rPr>
          <w:rFonts w:ascii="Geneva" w:hAnsi="Geneva"/>
          <w:sz w:val="20"/>
        </w:rPr>
        <w:t>vaginal</w:t>
      </w:r>
      <w:r>
        <w:rPr>
          <w:rFonts w:ascii="Geneva" w:hAnsi="Geneva"/>
          <w:spacing w:val="-12"/>
          <w:sz w:val="20"/>
        </w:rPr>
        <w:t xml:space="preserve"> </w:t>
      </w:r>
      <w:r>
        <w:rPr>
          <w:rFonts w:ascii="Geneva" w:hAnsi="Geneva"/>
          <w:sz w:val="20"/>
        </w:rPr>
        <w:t>tablets</w:t>
      </w:r>
      <w:r>
        <w:rPr>
          <w:rFonts w:ascii="Geneva" w:hAnsi="Geneva"/>
          <w:spacing w:val="-12"/>
          <w:sz w:val="20"/>
        </w:rPr>
        <w:t xml:space="preserve"> </w:t>
      </w:r>
      <w:r>
        <w:rPr>
          <w:rFonts w:ascii="Geneva" w:hAnsi="Geneva"/>
          <w:sz w:val="20"/>
        </w:rPr>
        <w:t>(Buchara-</w:t>
      </w:r>
      <w:r>
        <w:rPr>
          <w:rFonts w:ascii="Geneva" w:hAnsi="Geneva"/>
          <w:spacing w:val="-12"/>
          <w:sz w:val="20"/>
        </w:rPr>
        <w:t xml:space="preserve"> </w:t>
      </w:r>
      <w:r>
        <w:rPr>
          <w:rFonts w:ascii="Geneva" w:hAnsi="Geneva"/>
          <w:sz w:val="20"/>
        </w:rPr>
        <w:t>Recordati</w:t>
      </w:r>
      <w:r>
        <w:rPr>
          <w:rFonts w:ascii="Geneva" w:hAnsi="Geneva"/>
          <w:spacing w:val="-12"/>
          <w:sz w:val="20"/>
        </w:rPr>
        <w:t xml:space="preserve"> </w:t>
      </w:r>
      <w:r>
        <w:rPr>
          <w:rFonts w:ascii="Geneva" w:hAnsi="Geneva"/>
          <w:sz w:val="20"/>
        </w:rPr>
        <w:t>Laboratories)</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the</w:t>
      </w:r>
      <w:r>
        <w:rPr>
          <w:rFonts w:ascii="Geneva" w:hAnsi="Geneva"/>
          <w:spacing w:val="-12"/>
          <w:sz w:val="20"/>
        </w:rPr>
        <w:t xml:space="preserve"> </w:t>
      </w:r>
      <w:r>
        <w:rPr>
          <w:rFonts w:ascii="Geneva" w:hAnsi="Geneva"/>
          <w:sz w:val="20"/>
        </w:rPr>
        <w:t>treatment</w:t>
      </w:r>
      <w:r>
        <w:rPr>
          <w:rFonts w:ascii="Geneva" w:hAnsi="Geneva"/>
          <w:spacing w:val="-12"/>
          <w:sz w:val="20"/>
        </w:rPr>
        <w:t xml:space="preserve"> </w:t>
      </w:r>
      <w:r>
        <w:rPr>
          <w:rFonts w:ascii="Geneva" w:hAnsi="Geneva"/>
          <w:sz w:val="20"/>
        </w:rPr>
        <w:t xml:space="preserve">of </w:t>
      </w:r>
      <w:r>
        <w:rPr>
          <w:rFonts w:ascii="Geneva" w:hAnsi="Geneva"/>
          <w:spacing w:val="-4"/>
          <w:sz w:val="20"/>
        </w:rPr>
        <w:t>speciﬁc</w:t>
      </w:r>
      <w:r>
        <w:rPr>
          <w:rFonts w:ascii="Geneva" w:hAnsi="Geneva"/>
          <w:spacing w:val="-12"/>
          <w:sz w:val="20"/>
        </w:rPr>
        <w:t xml:space="preserve"> </w:t>
      </w:r>
      <w:r>
        <w:rPr>
          <w:rFonts w:ascii="Geneva" w:hAnsi="Geneva"/>
          <w:spacing w:val="-4"/>
          <w:sz w:val="20"/>
        </w:rPr>
        <w:t>and</w:t>
      </w:r>
      <w:r>
        <w:rPr>
          <w:rFonts w:ascii="Geneva" w:hAnsi="Geneva"/>
          <w:spacing w:val="-12"/>
          <w:sz w:val="20"/>
        </w:rPr>
        <w:t xml:space="preserve"> </w:t>
      </w:r>
      <w:r>
        <w:rPr>
          <w:rFonts w:ascii="Geneva" w:hAnsi="Geneva"/>
          <w:spacing w:val="-4"/>
          <w:sz w:val="20"/>
        </w:rPr>
        <w:t>non-speciﬁc</w:t>
      </w:r>
      <w:r>
        <w:rPr>
          <w:rFonts w:ascii="Geneva" w:hAnsi="Geneva"/>
          <w:spacing w:val="-12"/>
          <w:sz w:val="20"/>
        </w:rPr>
        <w:t xml:space="preserve"> </w:t>
      </w:r>
      <w:r>
        <w:rPr>
          <w:rFonts w:ascii="Geneva" w:hAnsi="Geneva"/>
          <w:spacing w:val="-4"/>
          <w:sz w:val="20"/>
        </w:rPr>
        <w:t>vaginitis’’,</w:t>
      </w:r>
      <w:r>
        <w:rPr>
          <w:rFonts w:ascii="Geneva" w:hAnsi="Geneva"/>
          <w:spacing w:val="-12"/>
          <w:sz w:val="20"/>
        </w:rPr>
        <w:t xml:space="preserve"> </w:t>
      </w:r>
      <w:r>
        <w:rPr>
          <w:rFonts w:ascii="Geneva" w:hAnsi="Geneva"/>
          <w:spacing w:val="-4"/>
          <w:sz w:val="20"/>
        </w:rPr>
        <w:t>SUUB,</w:t>
      </w:r>
      <w:r>
        <w:rPr>
          <w:rFonts w:ascii="Geneva" w:hAnsi="Geneva"/>
          <w:spacing w:val="-12"/>
          <w:sz w:val="20"/>
        </w:rPr>
        <w:t xml:space="preserve"> </w:t>
      </w:r>
      <w:r>
        <w:rPr>
          <w:rFonts w:ascii="Geneva" w:hAnsi="Geneva"/>
          <w:spacing w:val="-4"/>
          <w:sz w:val="20"/>
        </w:rPr>
        <w:t>04.2021</w:t>
      </w:r>
    </w:p>
    <w:p w14:paraId="1BA12A15" w14:textId="77777777" w:rsidR="007D0189" w:rsidRDefault="000A6B0D">
      <w:pPr>
        <w:pStyle w:val="ListParagraph"/>
        <w:numPr>
          <w:ilvl w:val="0"/>
          <w:numId w:val="38"/>
        </w:numPr>
        <w:tabs>
          <w:tab w:val="left" w:pos="951"/>
        </w:tabs>
        <w:spacing w:line="216" w:lineRule="auto"/>
        <w:ind w:right="288" w:firstLine="0"/>
        <w:jc w:val="both"/>
        <w:rPr>
          <w:rFonts w:ascii="Geneva" w:hAnsi="Geneva"/>
          <w:sz w:val="20"/>
        </w:rPr>
      </w:pPr>
      <w:r>
        <w:rPr>
          <w:rFonts w:ascii="Geneva" w:hAnsi="Geneva"/>
          <w:sz w:val="20"/>
        </w:rPr>
        <w:t xml:space="preserve">Investigator principal in studiul de faza IV – „Managementul leziunilor cervicale cauzate de HPV” – conform </w:t>
      </w:r>
      <w:r>
        <w:rPr>
          <w:rFonts w:ascii="Geneva" w:hAnsi="Geneva"/>
          <w:spacing w:val="-4"/>
          <w:sz w:val="20"/>
        </w:rPr>
        <w:t>contractului</w:t>
      </w:r>
      <w:r>
        <w:rPr>
          <w:rFonts w:ascii="Geneva" w:hAnsi="Geneva"/>
          <w:spacing w:val="-16"/>
          <w:sz w:val="20"/>
        </w:rPr>
        <w:t xml:space="preserve"> </w:t>
      </w:r>
      <w:r>
        <w:rPr>
          <w:rFonts w:ascii="Geneva" w:hAnsi="Geneva"/>
          <w:spacing w:val="-4"/>
          <w:sz w:val="20"/>
        </w:rPr>
        <w:t>48/23.08.22</w:t>
      </w:r>
    </w:p>
    <w:p w14:paraId="1BA12A16" w14:textId="77777777" w:rsidR="007D0189" w:rsidRDefault="000A6B0D">
      <w:pPr>
        <w:pStyle w:val="ListParagraph"/>
        <w:numPr>
          <w:ilvl w:val="0"/>
          <w:numId w:val="38"/>
        </w:numPr>
        <w:tabs>
          <w:tab w:val="left" w:pos="951"/>
        </w:tabs>
        <w:spacing w:line="216" w:lineRule="auto"/>
        <w:ind w:right="288" w:firstLine="0"/>
        <w:jc w:val="both"/>
        <w:rPr>
          <w:rFonts w:ascii="Geneva" w:hAnsi="Geneva"/>
          <w:sz w:val="20"/>
        </w:rPr>
      </w:pPr>
      <w:r>
        <w:rPr>
          <w:rFonts w:ascii="Geneva" w:hAnsi="Geneva"/>
          <w:sz w:val="20"/>
        </w:rPr>
        <w:t>Investigator</w:t>
      </w:r>
      <w:r>
        <w:rPr>
          <w:rFonts w:ascii="Geneva" w:hAnsi="Geneva"/>
          <w:spacing w:val="-17"/>
          <w:sz w:val="20"/>
        </w:rPr>
        <w:t xml:space="preserve"> </w:t>
      </w:r>
      <w:r>
        <w:rPr>
          <w:rFonts w:ascii="Geneva" w:hAnsi="Geneva"/>
          <w:sz w:val="20"/>
        </w:rPr>
        <w:t>principal</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studiul</w:t>
      </w:r>
      <w:r>
        <w:rPr>
          <w:rFonts w:ascii="Geneva" w:hAnsi="Geneva"/>
          <w:spacing w:val="-16"/>
          <w:sz w:val="20"/>
        </w:rPr>
        <w:t xml:space="preserve"> </w:t>
      </w:r>
      <w:r>
        <w:rPr>
          <w:rFonts w:ascii="Geneva" w:hAnsi="Geneva"/>
          <w:sz w:val="20"/>
        </w:rPr>
        <w:t>de</w:t>
      </w:r>
      <w:r>
        <w:rPr>
          <w:rFonts w:ascii="Geneva" w:hAnsi="Geneva"/>
          <w:spacing w:val="-17"/>
          <w:sz w:val="20"/>
        </w:rPr>
        <w:t xml:space="preserve"> </w:t>
      </w:r>
      <w:r>
        <w:rPr>
          <w:rFonts w:ascii="Geneva" w:hAnsi="Geneva"/>
          <w:sz w:val="20"/>
        </w:rPr>
        <w:t>faza</w:t>
      </w:r>
      <w:r>
        <w:rPr>
          <w:rFonts w:ascii="Geneva" w:hAnsi="Geneva"/>
          <w:spacing w:val="-17"/>
          <w:sz w:val="20"/>
        </w:rPr>
        <w:t xml:space="preserve"> </w:t>
      </w:r>
      <w:r>
        <w:rPr>
          <w:rFonts w:ascii="Geneva" w:hAnsi="Geneva"/>
          <w:sz w:val="20"/>
        </w:rPr>
        <w:t>IV</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Studiul</w:t>
      </w:r>
      <w:r>
        <w:rPr>
          <w:rFonts w:ascii="Geneva" w:hAnsi="Geneva"/>
          <w:spacing w:val="-17"/>
          <w:sz w:val="20"/>
        </w:rPr>
        <w:t xml:space="preserve"> </w:t>
      </w:r>
      <w:r>
        <w:rPr>
          <w:rFonts w:ascii="Geneva" w:hAnsi="Geneva"/>
          <w:sz w:val="20"/>
        </w:rPr>
        <w:t>observational</w:t>
      </w:r>
      <w:r>
        <w:rPr>
          <w:rFonts w:ascii="Geneva" w:hAnsi="Geneva"/>
          <w:spacing w:val="-16"/>
          <w:sz w:val="20"/>
        </w:rPr>
        <w:t xml:space="preserve"> </w:t>
      </w:r>
      <w:r>
        <w:rPr>
          <w:rFonts w:ascii="Geneva" w:hAnsi="Geneva"/>
          <w:sz w:val="20"/>
        </w:rPr>
        <w:t>QoL-22</w:t>
      </w:r>
      <w:r>
        <w:rPr>
          <w:rFonts w:ascii="Geneva" w:hAnsi="Geneva"/>
          <w:spacing w:val="-17"/>
          <w:sz w:val="20"/>
        </w:rPr>
        <w:t xml:space="preserve"> </w:t>
      </w:r>
      <w:r>
        <w:rPr>
          <w:rFonts w:ascii="Geneva" w:hAnsi="Geneva"/>
          <w:sz w:val="20"/>
        </w:rPr>
        <w:t>cu</w:t>
      </w:r>
      <w:r>
        <w:rPr>
          <w:rFonts w:ascii="Geneva" w:hAnsi="Geneva"/>
          <w:spacing w:val="-17"/>
          <w:sz w:val="20"/>
        </w:rPr>
        <w:t xml:space="preserve"> </w:t>
      </w:r>
      <w:r>
        <w:rPr>
          <w:rFonts w:ascii="Geneva" w:hAnsi="Geneva"/>
          <w:sz w:val="20"/>
        </w:rPr>
        <w:t>privire</w:t>
      </w:r>
      <w:r>
        <w:rPr>
          <w:rFonts w:ascii="Geneva" w:hAnsi="Geneva"/>
          <w:spacing w:val="-16"/>
          <w:sz w:val="20"/>
        </w:rPr>
        <w:t xml:space="preserve"> </w:t>
      </w:r>
      <w:r>
        <w:rPr>
          <w:rFonts w:ascii="Geneva" w:hAnsi="Geneva"/>
          <w:sz w:val="20"/>
        </w:rPr>
        <w:t>la</w:t>
      </w:r>
      <w:r>
        <w:rPr>
          <w:rFonts w:ascii="Geneva" w:hAnsi="Geneva"/>
          <w:spacing w:val="-17"/>
          <w:sz w:val="20"/>
        </w:rPr>
        <w:t xml:space="preserve"> </w:t>
      </w:r>
      <w:r>
        <w:rPr>
          <w:rFonts w:ascii="Geneva" w:hAnsi="Geneva"/>
          <w:sz w:val="20"/>
        </w:rPr>
        <w:t>produsul</w:t>
      </w:r>
      <w:r>
        <w:rPr>
          <w:rFonts w:ascii="Geneva" w:hAnsi="Geneva"/>
          <w:spacing w:val="-17"/>
          <w:sz w:val="20"/>
        </w:rPr>
        <w:t xml:space="preserve"> </w:t>
      </w:r>
      <w:r>
        <w:rPr>
          <w:rFonts w:ascii="Geneva" w:hAnsi="Geneva"/>
          <w:sz w:val="20"/>
        </w:rPr>
        <w:t>Femosun</w:t>
      </w:r>
      <w:r>
        <w:rPr>
          <w:rFonts w:ascii="Geneva" w:hAnsi="Geneva"/>
          <w:spacing w:val="-16"/>
          <w:sz w:val="20"/>
        </w:rPr>
        <w:t xml:space="preserve"> </w:t>
      </w:r>
      <w:r>
        <w:rPr>
          <w:rFonts w:ascii="Geneva" w:hAnsi="Geneva"/>
          <w:sz w:val="20"/>
        </w:rPr>
        <w:t xml:space="preserve">conform </w:t>
      </w:r>
      <w:r>
        <w:rPr>
          <w:rFonts w:ascii="Geneva" w:hAnsi="Geneva"/>
          <w:spacing w:val="-6"/>
          <w:sz w:val="20"/>
        </w:rPr>
        <w:t>contractului</w:t>
      </w:r>
      <w:r>
        <w:rPr>
          <w:rFonts w:ascii="Geneva" w:hAnsi="Geneva"/>
          <w:spacing w:val="-7"/>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studii</w:t>
      </w:r>
      <w:r>
        <w:rPr>
          <w:rFonts w:ascii="Geneva" w:hAnsi="Geneva"/>
          <w:spacing w:val="-7"/>
          <w:sz w:val="20"/>
        </w:rPr>
        <w:t xml:space="preserve"> </w:t>
      </w:r>
      <w:r>
        <w:rPr>
          <w:rFonts w:ascii="Geneva" w:hAnsi="Geneva"/>
          <w:spacing w:val="-6"/>
          <w:sz w:val="20"/>
        </w:rPr>
        <w:t>de</w:t>
      </w:r>
      <w:r>
        <w:rPr>
          <w:rFonts w:ascii="Geneva" w:hAnsi="Geneva"/>
          <w:spacing w:val="-7"/>
          <w:sz w:val="20"/>
        </w:rPr>
        <w:t xml:space="preserve"> </w:t>
      </w:r>
      <w:r>
        <w:rPr>
          <w:rFonts w:ascii="Geneva" w:hAnsi="Geneva"/>
          <w:spacing w:val="-6"/>
          <w:sz w:val="20"/>
        </w:rPr>
        <w:t>cercetare</w:t>
      </w:r>
      <w:r>
        <w:rPr>
          <w:rFonts w:ascii="Geneva" w:hAnsi="Geneva"/>
          <w:spacing w:val="-7"/>
          <w:sz w:val="20"/>
        </w:rPr>
        <w:t xml:space="preserve"> </w:t>
      </w:r>
      <w:r>
        <w:rPr>
          <w:rFonts w:ascii="Geneva" w:hAnsi="Geneva"/>
          <w:spacing w:val="-6"/>
          <w:sz w:val="20"/>
        </w:rPr>
        <w:t>1241/27.06.22</w:t>
      </w:r>
    </w:p>
    <w:p w14:paraId="1BA12A17" w14:textId="77777777" w:rsidR="007D0189" w:rsidRDefault="000A6B0D">
      <w:pPr>
        <w:pStyle w:val="ListParagraph"/>
        <w:numPr>
          <w:ilvl w:val="0"/>
          <w:numId w:val="38"/>
        </w:numPr>
        <w:tabs>
          <w:tab w:val="left" w:pos="951"/>
        </w:tabs>
        <w:spacing w:line="230" w:lineRule="exact"/>
        <w:ind w:left="951" w:right="0" w:hanging="385"/>
        <w:jc w:val="both"/>
        <w:rPr>
          <w:rFonts w:ascii="Geneva"/>
          <w:sz w:val="20"/>
        </w:rPr>
      </w:pPr>
      <w:r>
        <w:rPr>
          <w:rFonts w:ascii="Geneva"/>
          <w:spacing w:val="-6"/>
          <w:sz w:val="20"/>
        </w:rPr>
        <w:t>Investigator</w:t>
      </w:r>
      <w:r>
        <w:rPr>
          <w:rFonts w:ascii="Geneva"/>
          <w:spacing w:val="-8"/>
          <w:sz w:val="20"/>
        </w:rPr>
        <w:t xml:space="preserve"> </w:t>
      </w:r>
      <w:r>
        <w:rPr>
          <w:rFonts w:ascii="Geneva"/>
          <w:spacing w:val="-6"/>
          <w:sz w:val="20"/>
        </w:rPr>
        <w:t>principal</w:t>
      </w:r>
      <w:r>
        <w:rPr>
          <w:rFonts w:ascii="Geneva"/>
          <w:spacing w:val="-7"/>
          <w:sz w:val="20"/>
        </w:rPr>
        <w:t xml:space="preserve"> </w:t>
      </w:r>
      <w:r>
        <w:rPr>
          <w:rFonts w:ascii="Geneva"/>
          <w:spacing w:val="-6"/>
          <w:sz w:val="20"/>
        </w:rPr>
        <w:t>in</w:t>
      </w:r>
      <w:r>
        <w:rPr>
          <w:rFonts w:ascii="Geneva"/>
          <w:spacing w:val="-7"/>
          <w:sz w:val="20"/>
        </w:rPr>
        <w:t xml:space="preserve"> </w:t>
      </w:r>
      <w:r>
        <w:rPr>
          <w:rFonts w:ascii="Geneva"/>
          <w:spacing w:val="-6"/>
          <w:sz w:val="20"/>
        </w:rPr>
        <w:t>studiul</w:t>
      </w:r>
      <w:r>
        <w:rPr>
          <w:rFonts w:ascii="Geneva"/>
          <w:spacing w:val="-7"/>
          <w:sz w:val="20"/>
        </w:rPr>
        <w:t xml:space="preserve"> </w:t>
      </w:r>
      <w:r>
        <w:rPr>
          <w:rFonts w:ascii="Geneva"/>
          <w:spacing w:val="-6"/>
          <w:sz w:val="20"/>
        </w:rPr>
        <w:t>FRT-23716</w:t>
      </w:r>
      <w:r>
        <w:rPr>
          <w:rFonts w:ascii="Geneva"/>
          <w:spacing w:val="-7"/>
          <w:sz w:val="20"/>
        </w:rPr>
        <w:t xml:space="preserve"> </w:t>
      </w:r>
      <w:r>
        <w:rPr>
          <w:rFonts w:ascii="Geneva"/>
          <w:spacing w:val="-6"/>
          <w:sz w:val="20"/>
        </w:rPr>
        <w:t>conform</w:t>
      </w:r>
      <w:r>
        <w:rPr>
          <w:rFonts w:ascii="Geneva"/>
          <w:spacing w:val="-7"/>
          <w:sz w:val="20"/>
        </w:rPr>
        <w:t xml:space="preserve"> </w:t>
      </w:r>
      <w:r>
        <w:rPr>
          <w:rFonts w:ascii="Geneva"/>
          <w:spacing w:val="-6"/>
          <w:sz w:val="20"/>
        </w:rPr>
        <w:t>contractului</w:t>
      </w:r>
      <w:r>
        <w:rPr>
          <w:rFonts w:ascii="Geneva"/>
          <w:spacing w:val="-7"/>
          <w:sz w:val="20"/>
        </w:rPr>
        <w:t xml:space="preserve"> </w:t>
      </w:r>
      <w:r>
        <w:rPr>
          <w:rFonts w:ascii="Geneva"/>
          <w:spacing w:val="-6"/>
          <w:sz w:val="20"/>
        </w:rPr>
        <w:t>nr.</w:t>
      </w:r>
      <w:r>
        <w:rPr>
          <w:rFonts w:ascii="Geneva"/>
          <w:spacing w:val="-8"/>
          <w:sz w:val="20"/>
        </w:rPr>
        <w:t xml:space="preserve"> </w:t>
      </w:r>
      <w:r>
        <w:rPr>
          <w:rFonts w:ascii="Geneva"/>
          <w:spacing w:val="-6"/>
          <w:sz w:val="20"/>
        </w:rPr>
        <w:t>2217</w:t>
      </w:r>
    </w:p>
    <w:p w14:paraId="1BA12A18" w14:textId="77777777" w:rsidR="007D0189" w:rsidRDefault="000A6B0D">
      <w:pPr>
        <w:pStyle w:val="ListParagraph"/>
        <w:numPr>
          <w:ilvl w:val="0"/>
          <w:numId w:val="38"/>
        </w:numPr>
        <w:tabs>
          <w:tab w:val="left" w:pos="951"/>
        </w:tabs>
        <w:spacing w:line="239" w:lineRule="exact"/>
        <w:ind w:left="951" w:right="0" w:hanging="385"/>
        <w:jc w:val="both"/>
        <w:rPr>
          <w:rFonts w:ascii="Geneva"/>
          <w:sz w:val="20"/>
        </w:rPr>
      </w:pPr>
      <w:r>
        <w:rPr>
          <w:rFonts w:ascii="Geneva"/>
          <w:spacing w:val="-4"/>
          <w:sz w:val="20"/>
        </w:rPr>
        <w:t>Investigator</w:t>
      </w:r>
      <w:r>
        <w:rPr>
          <w:rFonts w:ascii="Geneva"/>
          <w:spacing w:val="-7"/>
          <w:sz w:val="20"/>
        </w:rPr>
        <w:t xml:space="preserve"> </w:t>
      </w:r>
      <w:r>
        <w:rPr>
          <w:rFonts w:ascii="Geneva"/>
          <w:spacing w:val="-4"/>
          <w:sz w:val="20"/>
        </w:rPr>
        <w:t>principal</w:t>
      </w:r>
      <w:r>
        <w:rPr>
          <w:rFonts w:ascii="Geneva"/>
          <w:spacing w:val="-6"/>
          <w:sz w:val="20"/>
        </w:rPr>
        <w:t xml:space="preserve"> </w:t>
      </w:r>
      <w:r>
        <w:rPr>
          <w:rFonts w:ascii="Geneva"/>
          <w:spacing w:val="-4"/>
          <w:sz w:val="20"/>
        </w:rPr>
        <w:t>in</w:t>
      </w:r>
      <w:r>
        <w:rPr>
          <w:rFonts w:ascii="Geneva"/>
          <w:spacing w:val="-6"/>
          <w:sz w:val="20"/>
        </w:rPr>
        <w:t xml:space="preserve"> </w:t>
      </w:r>
      <w:r>
        <w:rPr>
          <w:rFonts w:ascii="Geneva"/>
          <w:spacing w:val="-4"/>
          <w:sz w:val="20"/>
        </w:rPr>
        <w:t>studiul</w:t>
      </w:r>
      <w:r>
        <w:rPr>
          <w:rFonts w:ascii="Geneva"/>
          <w:spacing w:val="-6"/>
          <w:sz w:val="20"/>
        </w:rPr>
        <w:t xml:space="preserve"> </w:t>
      </w:r>
      <w:r>
        <w:rPr>
          <w:rFonts w:ascii="Geneva"/>
          <w:spacing w:val="-4"/>
          <w:sz w:val="20"/>
        </w:rPr>
        <w:t>desfasurat</w:t>
      </w:r>
      <w:r>
        <w:rPr>
          <w:rFonts w:ascii="Geneva"/>
          <w:spacing w:val="-6"/>
          <w:sz w:val="20"/>
        </w:rPr>
        <w:t xml:space="preserve"> </w:t>
      </w:r>
      <w:r>
        <w:rPr>
          <w:rFonts w:ascii="Geneva"/>
          <w:spacing w:val="-4"/>
          <w:sz w:val="20"/>
        </w:rPr>
        <w:t>in</w:t>
      </w:r>
      <w:r>
        <w:rPr>
          <w:rFonts w:ascii="Geneva"/>
          <w:spacing w:val="-6"/>
          <w:sz w:val="20"/>
        </w:rPr>
        <w:t xml:space="preserve"> </w:t>
      </w:r>
      <w:r>
        <w:rPr>
          <w:rFonts w:ascii="Geneva"/>
          <w:spacing w:val="-4"/>
          <w:sz w:val="20"/>
        </w:rPr>
        <w:t>SUUB</w:t>
      </w:r>
      <w:r>
        <w:rPr>
          <w:rFonts w:ascii="Geneva"/>
          <w:spacing w:val="-6"/>
          <w:sz w:val="20"/>
        </w:rPr>
        <w:t xml:space="preserve"> </w:t>
      </w:r>
      <w:r>
        <w:rPr>
          <w:rFonts w:ascii="Geneva"/>
          <w:spacing w:val="-4"/>
          <w:sz w:val="20"/>
        </w:rPr>
        <w:t>cu</w:t>
      </w:r>
      <w:r>
        <w:rPr>
          <w:rFonts w:ascii="Geneva"/>
          <w:spacing w:val="-6"/>
          <w:sz w:val="20"/>
        </w:rPr>
        <w:t xml:space="preserve"> </w:t>
      </w:r>
      <w:r>
        <w:rPr>
          <w:rFonts w:ascii="Geneva"/>
          <w:spacing w:val="-4"/>
          <w:sz w:val="20"/>
        </w:rPr>
        <w:t>Fidelis</w:t>
      </w:r>
      <w:r>
        <w:rPr>
          <w:rFonts w:ascii="Geneva"/>
          <w:spacing w:val="-7"/>
          <w:sz w:val="20"/>
        </w:rPr>
        <w:t xml:space="preserve"> </w:t>
      </w:r>
      <w:r>
        <w:rPr>
          <w:rFonts w:ascii="Geneva"/>
          <w:spacing w:val="-4"/>
          <w:sz w:val="20"/>
        </w:rPr>
        <w:t>Research</w:t>
      </w:r>
    </w:p>
    <w:p w14:paraId="1BA12A19" w14:textId="77777777" w:rsidR="007D0189" w:rsidRDefault="000A6B0D">
      <w:pPr>
        <w:pStyle w:val="ListParagraph"/>
        <w:numPr>
          <w:ilvl w:val="0"/>
          <w:numId w:val="38"/>
        </w:numPr>
        <w:tabs>
          <w:tab w:val="left" w:pos="951"/>
        </w:tabs>
        <w:spacing w:line="216" w:lineRule="auto"/>
        <w:ind w:right="287" w:firstLine="0"/>
        <w:jc w:val="both"/>
        <w:rPr>
          <w:rFonts w:ascii="Geneva" w:hAnsi="Geneva"/>
          <w:sz w:val="20"/>
        </w:rPr>
      </w:pPr>
      <w:r>
        <w:rPr>
          <w:rFonts w:ascii="Geneva" w:hAnsi="Geneva"/>
          <w:sz w:val="20"/>
        </w:rPr>
        <w:t xml:space="preserve">Investigator principal in studiul „Studiu asupra persistentei anticorpilor postvaccinare/postinfectie HPV” </w:t>
      </w:r>
      <w:r>
        <w:rPr>
          <w:rFonts w:ascii="Geneva" w:hAnsi="Geneva"/>
          <w:spacing w:val="-2"/>
          <w:w w:val="90"/>
          <w:sz w:val="20"/>
        </w:rPr>
        <w:t>(21719/05.04.2024)</w:t>
      </w:r>
    </w:p>
    <w:p w14:paraId="1BA12A1A" w14:textId="77777777" w:rsidR="007D0189" w:rsidRDefault="000A6B0D">
      <w:pPr>
        <w:pStyle w:val="ListParagraph"/>
        <w:numPr>
          <w:ilvl w:val="0"/>
          <w:numId w:val="38"/>
        </w:numPr>
        <w:tabs>
          <w:tab w:val="left" w:pos="951"/>
        </w:tabs>
        <w:spacing w:line="216" w:lineRule="auto"/>
        <w:ind w:right="289" w:firstLine="0"/>
        <w:jc w:val="both"/>
        <w:rPr>
          <w:rFonts w:ascii="Geneva" w:hAnsi="Geneva"/>
          <w:sz w:val="20"/>
        </w:rPr>
      </w:pPr>
      <w:r>
        <w:rPr>
          <w:rFonts w:ascii="Geneva" w:hAnsi="Geneva"/>
          <w:sz w:val="20"/>
        </w:rPr>
        <w:t xml:space="preserve">Investigator principal in studiul „Studiu asupra valorii prognostice a markerilor epigenetici pentru evolutia </w:t>
      </w:r>
      <w:r>
        <w:rPr>
          <w:rFonts w:ascii="Geneva" w:hAnsi="Geneva"/>
          <w:spacing w:val="-4"/>
          <w:sz w:val="20"/>
        </w:rPr>
        <w:t>cancerului</w:t>
      </w:r>
      <w:r>
        <w:rPr>
          <w:rFonts w:ascii="Geneva" w:hAnsi="Geneva"/>
          <w:spacing w:val="-16"/>
          <w:sz w:val="20"/>
        </w:rPr>
        <w:t xml:space="preserve"> </w:t>
      </w:r>
      <w:r>
        <w:rPr>
          <w:rFonts w:ascii="Geneva" w:hAnsi="Geneva"/>
          <w:spacing w:val="-4"/>
          <w:sz w:val="20"/>
        </w:rPr>
        <w:t>de</w:t>
      </w:r>
      <w:r>
        <w:rPr>
          <w:rFonts w:ascii="Geneva" w:hAnsi="Geneva"/>
          <w:spacing w:val="-16"/>
          <w:sz w:val="20"/>
        </w:rPr>
        <w:t xml:space="preserve"> </w:t>
      </w:r>
      <w:r>
        <w:rPr>
          <w:rFonts w:ascii="Geneva" w:hAnsi="Geneva"/>
          <w:spacing w:val="-4"/>
          <w:sz w:val="20"/>
        </w:rPr>
        <w:t>col</w:t>
      </w:r>
      <w:r>
        <w:rPr>
          <w:rFonts w:ascii="Geneva" w:hAnsi="Geneva"/>
          <w:spacing w:val="-16"/>
          <w:sz w:val="20"/>
        </w:rPr>
        <w:t xml:space="preserve"> </w:t>
      </w:r>
      <w:r>
        <w:rPr>
          <w:rFonts w:ascii="Geneva" w:hAnsi="Geneva"/>
          <w:spacing w:val="-4"/>
          <w:sz w:val="20"/>
        </w:rPr>
        <w:t>uterin</w:t>
      </w:r>
      <w:r>
        <w:rPr>
          <w:rFonts w:ascii="Geneva" w:hAnsi="Geneva"/>
          <w:spacing w:val="-16"/>
          <w:sz w:val="20"/>
        </w:rPr>
        <w:t xml:space="preserve"> </w:t>
      </w:r>
      <w:r>
        <w:rPr>
          <w:rFonts w:ascii="Geneva" w:hAnsi="Geneva"/>
          <w:spacing w:val="-4"/>
          <w:sz w:val="20"/>
        </w:rPr>
        <w:t>si</w:t>
      </w:r>
      <w:r>
        <w:rPr>
          <w:rFonts w:ascii="Geneva" w:hAnsi="Geneva"/>
          <w:spacing w:val="-16"/>
          <w:sz w:val="20"/>
        </w:rPr>
        <w:t xml:space="preserve"> </w:t>
      </w:r>
      <w:r>
        <w:rPr>
          <w:rFonts w:ascii="Geneva" w:hAnsi="Geneva"/>
          <w:spacing w:val="-4"/>
          <w:sz w:val="20"/>
        </w:rPr>
        <w:t>pentru</w:t>
      </w:r>
      <w:r>
        <w:rPr>
          <w:rFonts w:ascii="Geneva" w:hAnsi="Geneva"/>
          <w:spacing w:val="-16"/>
          <w:sz w:val="20"/>
        </w:rPr>
        <w:t xml:space="preserve"> </w:t>
      </w:r>
      <w:r>
        <w:rPr>
          <w:rFonts w:ascii="Geneva" w:hAnsi="Geneva"/>
          <w:spacing w:val="-4"/>
          <w:sz w:val="20"/>
        </w:rPr>
        <w:t>triajul</w:t>
      </w:r>
      <w:r>
        <w:rPr>
          <w:rFonts w:ascii="Geneva" w:hAnsi="Geneva"/>
          <w:spacing w:val="-16"/>
          <w:sz w:val="20"/>
        </w:rPr>
        <w:t xml:space="preserve"> </w:t>
      </w:r>
      <w:r>
        <w:rPr>
          <w:rFonts w:ascii="Geneva" w:hAnsi="Geneva"/>
          <w:spacing w:val="-4"/>
          <w:sz w:val="20"/>
        </w:rPr>
        <w:t>leziunilor</w:t>
      </w:r>
      <w:r>
        <w:rPr>
          <w:rFonts w:ascii="Geneva" w:hAnsi="Geneva"/>
          <w:spacing w:val="-16"/>
          <w:sz w:val="20"/>
        </w:rPr>
        <w:t xml:space="preserve"> </w:t>
      </w:r>
      <w:r>
        <w:rPr>
          <w:rFonts w:ascii="Geneva" w:hAnsi="Geneva"/>
          <w:spacing w:val="-4"/>
          <w:sz w:val="20"/>
        </w:rPr>
        <w:t>displazice</w:t>
      </w:r>
      <w:r>
        <w:rPr>
          <w:rFonts w:ascii="Geneva" w:hAnsi="Geneva"/>
          <w:spacing w:val="-16"/>
          <w:sz w:val="20"/>
        </w:rPr>
        <w:t xml:space="preserve"> </w:t>
      </w:r>
      <w:r>
        <w:rPr>
          <w:rFonts w:ascii="Geneva" w:hAnsi="Geneva"/>
          <w:spacing w:val="-4"/>
          <w:sz w:val="20"/>
        </w:rPr>
        <w:t>de</w:t>
      </w:r>
      <w:r>
        <w:rPr>
          <w:rFonts w:ascii="Geneva" w:hAnsi="Geneva"/>
          <w:spacing w:val="-16"/>
          <w:sz w:val="20"/>
        </w:rPr>
        <w:t xml:space="preserve"> </w:t>
      </w:r>
      <w:r>
        <w:rPr>
          <w:rFonts w:ascii="Geneva" w:hAnsi="Geneva"/>
          <w:spacing w:val="-4"/>
          <w:sz w:val="20"/>
        </w:rPr>
        <w:t>col</w:t>
      </w:r>
      <w:r>
        <w:rPr>
          <w:rFonts w:ascii="Geneva" w:hAnsi="Geneva"/>
          <w:spacing w:val="-16"/>
          <w:sz w:val="20"/>
        </w:rPr>
        <w:t xml:space="preserve"> </w:t>
      </w:r>
      <w:r>
        <w:rPr>
          <w:rFonts w:ascii="Geneva" w:hAnsi="Geneva"/>
          <w:spacing w:val="-4"/>
          <w:sz w:val="20"/>
        </w:rPr>
        <w:t>uterin”</w:t>
      </w:r>
      <w:r>
        <w:rPr>
          <w:rFonts w:ascii="Geneva" w:hAnsi="Geneva"/>
          <w:spacing w:val="-16"/>
          <w:sz w:val="20"/>
        </w:rPr>
        <w:t xml:space="preserve"> </w:t>
      </w:r>
      <w:r>
        <w:rPr>
          <w:rFonts w:ascii="Geneva" w:hAnsi="Geneva"/>
          <w:spacing w:val="-4"/>
          <w:sz w:val="20"/>
        </w:rPr>
        <w:t>(21720/05.04.2024)</w:t>
      </w:r>
    </w:p>
    <w:p w14:paraId="1BA12A1B"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A1C" w14:textId="77777777" w:rsidR="007D0189" w:rsidRDefault="000A6B0D">
      <w:pPr>
        <w:pStyle w:val="ListParagraph"/>
        <w:numPr>
          <w:ilvl w:val="0"/>
          <w:numId w:val="38"/>
        </w:numPr>
        <w:tabs>
          <w:tab w:val="left" w:pos="951"/>
        </w:tabs>
        <w:spacing w:before="87" w:line="216" w:lineRule="auto"/>
        <w:ind w:right="288" w:firstLine="0"/>
        <w:rPr>
          <w:rFonts w:ascii="Geneva" w:hAnsi="Geneva"/>
          <w:sz w:val="20"/>
        </w:rPr>
      </w:pPr>
      <w:r>
        <w:rPr>
          <w:rFonts w:ascii="Geneva" w:hAnsi="Geneva"/>
          <w:sz w:val="20"/>
        </w:rPr>
        <w:lastRenderedPageBreak/>
        <w:t xml:space="preserve">Investigator principal in studiul „Studiu prospectiv pentru colectarea de probe biologice/biospecimene umane </w:t>
      </w:r>
      <w:r>
        <w:rPr>
          <w:rFonts w:ascii="Geneva" w:hAnsi="Geneva"/>
          <w:spacing w:val="-8"/>
          <w:sz w:val="20"/>
        </w:rPr>
        <w:t>pentru viitoare cercetari stiintiﬁce si medicale” (80246/02.12.2024)</w:t>
      </w:r>
    </w:p>
    <w:p w14:paraId="1BA12A1D" w14:textId="77777777" w:rsidR="007D0189" w:rsidRDefault="000A6B0D">
      <w:pPr>
        <w:pStyle w:val="ListParagraph"/>
        <w:numPr>
          <w:ilvl w:val="0"/>
          <w:numId w:val="38"/>
        </w:numPr>
        <w:tabs>
          <w:tab w:val="left" w:pos="951"/>
        </w:tabs>
        <w:spacing w:line="216" w:lineRule="auto"/>
        <w:ind w:right="292" w:firstLine="0"/>
        <w:rPr>
          <w:rFonts w:ascii="Geneva" w:hAnsi="Geneva"/>
          <w:sz w:val="20"/>
        </w:rPr>
      </w:pPr>
      <w:r>
        <w:rPr>
          <w:rFonts w:ascii="Geneva" w:hAnsi="Geneva"/>
          <w:spacing w:val="-4"/>
          <w:sz w:val="20"/>
        </w:rPr>
        <w:t>Investigator</w:t>
      </w:r>
      <w:r>
        <w:rPr>
          <w:rFonts w:ascii="Geneva" w:hAnsi="Geneva"/>
          <w:spacing w:val="-11"/>
          <w:sz w:val="20"/>
        </w:rPr>
        <w:t xml:space="preserve"> </w:t>
      </w:r>
      <w:r>
        <w:rPr>
          <w:rFonts w:ascii="Geneva" w:hAnsi="Geneva"/>
          <w:spacing w:val="-4"/>
          <w:sz w:val="20"/>
        </w:rPr>
        <w:t>principal</w:t>
      </w:r>
      <w:r>
        <w:rPr>
          <w:rFonts w:ascii="Geneva" w:hAnsi="Geneva"/>
          <w:spacing w:val="-10"/>
          <w:sz w:val="20"/>
        </w:rPr>
        <w:t xml:space="preserve"> </w:t>
      </w:r>
      <w:r>
        <w:rPr>
          <w:rFonts w:ascii="Geneva" w:hAnsi="Geneva"/>
          <w:spacing w:val="-4"/>
          <w:sz w:val="20"/>
        </w:rPr>
        <w:t>in</w:t>
      </w:r>
      <w:r>
        <w:rPr>
          <w:rFonts w:ascii="Geneva" w:hAnsi="Geneva"/>
          <w:spacing w:val="-10"/>
          <w:sz w:val="20"/>
        </w:rPr>
        <w:t xml:space="preserve"> </w:t>
      </w:r>
      <w:r>
        <w:rPr>
          <w:rFonts w:ascii="Geneva" w:hAnsi="Geneva"/>
          <w:spacing w:val="-4"/>
          <w:sz w:val="20"/>
        </w:rPr>
        <w:t>studiul</w:t>
      </w:r>
      <w:r>
        <w:rPr>
          <w:rFonts w:ascii="Geneva" w:hAnsi="Geneva"/>
          <w:spacing w:val="-11"/>
          <w:sz w:val="20"/>
        </w:rPr>
        <w:t xml:space="preserve"> </w:t>
      </w:r>
      <w:r>
        <w:rPr>
          <w:rFonts w:ascii="Geneva" w:hAnsi="Geneva"/>
          <w:spacing w:val="-4"/>
          <w:sz w:val="20"/>
        </w:rPr>
        <w:t>„Pregnancy</w:t>
      </w:r>
      <w:r>
        <w:rPr>
          <w:rFonts w:ascii="Geneva" w:hAnsi="Geneva"/>
          <w:spacing w:val="-10"/>
          <w:sz w:val="20"/>
        </w:rPr>
        <w:t xml:space="preserve"> </w:t>
      </w:r>
      <w:r>
        <w:rPr>
          <w:rFonts w:ascii="Geneva" w:hAnsi="Geneva"/>
          <w:spacing w:val="-4"/>
          <w:sz w:val="20"/>
        </w:rPr>
        <w:t>related</w:t>
      </w:r>
      <w:r>
        <w:rPr>
          <w:rFonts w:ascii="Geneva" w:hAnsi="Geneva"/>
          <w:spacing w:val="-11"/>
          <w:sz w:val="20"/>
        </w:rPr>
        <w:t xml:space="preserve"> </w:t>
      </w:r>
      <w:r>
        <w:rPr>
          <w:rFonts w:ascii="Geneva" w:hAnsi="Geneva"/>
          <w:spacing w:val="-4"/>
          <w:sz w:val="20"/>
        </w:rPr>
        <w:t>histerectomy</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a</w:t>
      </w:r>
      <w:r>
        <w:rPr>
          <w:rFonts w:ascii="Geneva" w:hAnsi="Geneva"/>
          <w:spacing w:val="-11"/>
          <w:sz w:val="20"/>
        </w:rPr>
        <w:t xml:space="preserve"> </w:t>
      </w:r>
      <w:r>
        <w:rPr>
          <w:rFonts w:ascii="Geneva" w:hAnsi="Geneva"/>
          <w:spacing w:val="-4"/>
          <w:sz w:val="20"/>
        </w:rPr>
        <w:t>case</w:t>
      </w:r>
      <w:r>
        <w:rPr>
          <w:rFonts w:ascii="Geneva" w:hAnsi="Geneva"/>
          <w:spacing w:val="-10"/>
          <w:sz w:val="20"/>
        </w:rPr>
        <w:t xml:space="preserve"> </w:t>
      </w:r>
      <w:r>
        <w:rPr>
          <w:rFonts w:ascii="Geneva" w:hAnsi="Geneva"/>
          <w:spacing w:val="-4"/>
          <w:sz w:val="20"/>
        </w:rPr>
        <w:t>control</w:t>
      </w:r>
      <w:r>
        <w:rPr>
          <w:rFonts w:ascii="Geneva" w:hAnsi="Geneva"/>
          <w:spacing w:val="-11"/>
          <w:sz w:val="20"/>
        </w:rPr>
        <w:t xml:space="preserve"> </w:t>
      </w:r>
      <w:r>
        <w:rPr>
          <w:rFonts w:ascii="Geneva" w:hAnsi="Geneva"/>
          <w:spacing w:val="-4"/>
          <w:sz w:val="20"/>
        </w:rPr>
        <w:t>population</w:t>
      </w:r>
      <w:r>
        <w:rPr>
          <w:rFonts w:ascii="Geneva" w:hAnsi="Geneva"/>
          <w:spacing w:val="-10"/>
          <w:sz w:val="20"/>
        </w:rPr>
        <w:t xml:space="preserve"> </w:t>
      </w:r>
      <w:r>
        <w:rPr>
          <w:rFonts w:ascii="Geneva" w:hAnsi="Geneva"/>
          <w:spacing w:val="-4"/>
          <w:sz w:val="20"/>
        </w:rPr>
        <w:t>based</w:t>
      </w:r>
      <w:r>
        <w:rPr>
          <w:rFonts w:ascii="Geneva" w:hAnsi="Geneva"/>
          <w:spacing w:val="-10"/>
          <w:sz w:val="20"/>
        </w:rPr>
        <w:t xml:space="preserve"> </w:t>
      </w:r>
      <w:r>
        <w:rPr>
          <w:rFonts w:ascii="Geneva" w:hAnsi="Geneva"/>
          <w:spacing w:val="-4"/>
          <w:sz w:val="20"/>
        </w:rPr>
        <w:t>study</w:t>
      </w:r>
      <w:r>
        <w:rPr>
          <w:rFonts w:ascii="Geneva" w:hAnsi="Geneva"/>
          <w:spacing w:val="-11"/>
          <w:sz w:val="20"/>
        </w:rPr>
        <w:t xml:space="preserve"> </w:t>
      </w:r>
      <w:r>
        <w:rPr>
          <w:rFonts w:ascii="Geneva" w:hAnsi="Geneva"/>
          <w:spacing w:val="-4"/>
          <w:sz w:val="20"/>
        </w:rPr>
        <w:t>among</w:t>
      </w:r>
      <w:r>
        <w:rPr>
          <w:rFonts w:ascii="Geneva" w:hAnsi="Geneva"/>
          <w:spacing w:val="-10"/>
          <w:sz w:val="20"/>
        </w:rPr>
        <w:t xml:space="preserve"> </w:t>
      </w:r>
      <w:r>
        <w:rPr>
          <w:rFonts w:ascii="Geneva" w:hAnsi="Geneva"/>
          <w:spacing w:val="-4"/>
          <w:sz w:val="20"/>
        </w:rPr>
        <w:t xml:space="preserve">12 </w:t>
      </w:r>
      <w:r>
        <w:rPr>
          <w:rFonts w:ascii="Geneva" w:hAnsi="Geneva"/>
          <w:spacing w:val="-6"/>
          <w:sz w:val="20"/>
        </w:rPr>
        <w:t>countries</w:t>
      </w:r>
      <w:r>
        <w:rPr>
          <w:rFonts w:ascii="Geneva" w:hAnsi="Geneva"/>
          <w:spacing w:val="-16"/>
          <w:sz w:val="20"/>
        </w:rPr>
        <w:t xml:space="preserve"> </w:t>
      </w:r>
      <w:r>
        <w:rPr>
          <w:rFonts w:ascii="Geneva" w:hAnsi="Geneva"/>
          <w:spacing w:val="-6"/>
          <w:sz w:val="20"/>
        </w:rPr>
        <w:t>of</w:t>
      </w:r>
      <w:r>
        <w:rPr>
          <w:rFonts w:ascii="Geneva" w:hAnsi="Geneva"/>
          <w:spacing w:val="-16"/>
          <w:sz w:val="20"/>
        </w:rPr>
        <w:t xml:space="preserve"> </w:t>
      </w:r>
      <w:r>
        <w:rPr>
          <w:rFonts w:ascii="Geneva" w:hAnsi="Geneva"/>
          <w:spacing w:val="-6"/>
          <w:sz w:val="20"/>
        </w:rPr>
        <w:t>the</w:t>
      </w:r>
      <w:r>
        <w:rPr>
          <w:rFonts w:ascii="Geneva" w:hAnsi="Geneva"/>
          <w:spacing w:val="-16"/>
          <w:sz w:val="20"/>
        </w:rPr>
        <w:t xml:space="preserve"> </w:t>
      </w:r>
      <w:r>
        <w:rPr>
          <w:rFonts w:ascii="Geneva" w:hAnsi="Geneva"/>
          <w:spacing w:val="-6"/>
          <w:sz w:val="20"/>
        </w:rPr>
        <w:t>international</w:t>
      </w:r>
      <w:r>
        <w:rPr>
          <w:rFonts w:ascii="Geneva" w:hAnsi="Geneva"/>
          <w:spacing w:val="-16"/>
          <w:sz w:val="20"/>
        </w:rPr>
        <w:t xml:space="preserve"> </w:t>
      </w:r>
      <w:r>
        <w:rPr>
          <w:rFonts w:ascii="Geneva" w:hAnsi="Geneva"/>
          <w:spacing w:val="-6"/>
          <w:sz w:val="20"/>
        </w:rPr>
        <w:t>network</w:t>
      </w:r>
      <w:r>
        <w:rPr>
          <w:rFonts w:ascii="Geneva" w:hAnsi="Geneva"/>
          <w:spacing w:val="-16"/>
          <w:sz w:val="20"/>
        </w:rPr>
        <w:t xml:space="preserve"> </w:t>
      </w:r>
      <w:r>
        <w:rPr>
          <w:rFonts w:ascii="Geneva" w:hAnsi="Geneva"/>
          <w:spacing w:val="-6"/>
          <w:sz w:val="20"/>
        </w:rPr>
        <w:t>of</w:t>
      </w:r>
      <w:r>
        <w:rPr>
          <w:rFonts w:ascii="Geneva" w:hAnsi="Geneva"/>
          <w:spacing w:val="-16"/>
          <w:sz w:val="20"/>
        </w:rPr>
        <w:t xml:space="preserve"> </w:t>
      </w:r>
      <w:r>
        <w:rPr>
          <w:rFonts w:ascii="Geneva" w:hAnsi="Geneva"/>
          <w:spacing w:val="-6"/>
          <w:sz w:val="20"/>
        </w:rPr>
        <w:t>Obstetric</w:t>
      </w:r>
      <w:r>
        <w:rPr>
          <w:rFonts w:ascii="Geneva" w:hAnsi="Geneva"/>
          <w:spacing w:val="-16"/>
          <w:sz w:val="20"/>
        </w:rPr>
        <w:t xml:space="preserve"> </w:t>
      </w:r>
      <w:r>
        <w:rPr>
          <w:rFonts w:ascii="Geneva" w:hAnsi="Geneva"/>
          <w:spacing w:val="-6"/>
          <w:sz w:val="20"/>
        </w:rPr>
        <w:t>survey</w:t>
      </w:r>
      <w:r>
        <w:rPr>
          <w:rFonts w:ascii="Geneva" w:hAnsi="Geneva"/>
          <w:spacing w:val="-16"/>
          <w:sz w:val="20"/>
        </w:rPr>
        <w:t xml:space="preserve"> </w:t>
      </w:r>
      <w:r>
        <w:rPr>
          <w:rFonts w:ascii="Geneva" w:hAnsi="Geneva"/>
          <w:spacing w:val="-6"/>
          <w:sz w:val="20"/>
        </w:rPr>
        <w:t>system</w:t>
      </w:r>
      <w:r>
        <w:rPr>
          <w:rFonts w:ascii="Geneva" w:hAnsi="Geneva"/>
          <w:spacing w:val="-16"/>
          <w:sz w:val="20"/>
        </w:rPr>
        <w:t xml:space="preserve"> </w:t>
      </w:r>
      <w:r>
        <w:rPr>
          <w:rFonts w:ascii="Geneva" w:hAnsi="Geneva"/>
          <w:spacing w:val="-6"/>
          <w:sz w:val="20"/>
        </w:rPr>
        <w:t>”</w:t>
      </w:r>
      <w:r>
        <w:rPr>
          <w:rFonts w:ascii="Geneva" w:hAnsi="Geneva"/>
          <w:spacing w:val="-16"/>
          <w:sz w:val="20"/>
        </w:rPr>
        <w:t xml:space="preserve"> </w:t>
      </w:r>
      <w:r>
        <w:rPr>
          <w:rFonts w:ascii="Geneva" w:hAnsi="Geneva"/>
          <w:spacing w:val="-6"/>
          <w:sz w:val="20"/>
        </w:rPr>
        <w:t>(9944/07.02.2025)</w:t>
      </w:r>
    </w:p>
    <w:p w14:paraId="1BA12A1E" w14:textId="77777777" w:rsidR="007D0189" w:rsidRDefault="000A6B0D">
      <w:pPr>
        <w:pStyle w:val="ListParagraph"/>
        <w:numPr>
          <w:ilvl w:val="0"/>
          <w:numId w:val="38"/>
        </w:numPr>
        <w:tabs>
          <w:tab w:val="left" w:pos="951"/>
        </w:tabs>
        <w:spacing w:line="216" w:lineRule="auto"/>
        <w:ind w:right="289" w:firstLine="0"/>
        <w:rPr>
          <w:rFonts w:ascii="Geneva" w:hAnsi="Geneva"/>
          <w:sz w:val="20"/>
        </w:rPr>
      </w:pPr>
      <w:r>
        <w:rPr>
          <w:rFonts w:ascii="Geneva" w:hAnsi="Geneva"/>
          <w:spacing w:val="-2"/>
          <w:sz w:val="20"/>
        </w:rPr>
        <w:t>Investigator</w:t>
      </w:r>
      <w:r>
        <w:rPr>
          <w:rFonts w:ascii="Geneva" w:hAnsi="Geneva"/>
          <w:spacing w:val="-7"/>
          <w:sz w:val="20"/>
        </w:rPr>
        <w:t xml:space="preserve"> </w:t>
      </w:r>
      <w:r>
        <w:rPr>
          <w:rFonts w:ascii="Geneva" w:hAnsi="Geneva"/>
          <w:spacing w:val="-2"/>
          <w:sz w:val="20"/>
        </w:rPr>
        <w:t>principal</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studiul</w:t>
      </w:r>
      <w:r>
        <w:rPr>
          <w:rFonts w:ascii="Geneva" w:hAnsi="Geneva"/>
          <w:spacing w:val="-7"/>
          <w:sz w:val="20"/>
        </w:rPr>
        <w:t xml:space="preserve"> </w:t>
      </w:r>
      <w:r>
        <w:rPr>
          <w:rFonts w:ascii="Geneva" w:hAnsi="Geneva"/>
          <w:spacing w:val="-2"/>
          <w:sz w:val="20"/>
        </w:rPr>
        <w:t>„Identiﬁcarea</w:t>
      </w:r>
      <w:r>
        <w:rPr>
          <w:rFonts w:ascii="Geneva" w:hAnsi="Geneva"/>
          <w:spacing w:val="-7"/>
          <w:sz w:val="20"/>
        </w:rPr>
        <w:t xml:space="preserve"> </w:t>
      </w:r>
      <w:r>
        <w:rPr>
          <w:rFonts w:ascii="Geneva" w:hAnsi="Geneva"/>
          <w:spacing w:val="-2"/>
          <w:sz w:val="20"/>
        </w:rPr>
        <w:t>factorilor</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risc,</w:t>
      </w:r>
      <w:r>
        <w:rPr>
          <w:rFonts w:ascii="Geneva" w:hAnsi="Geneva"/>
          <w:spacing w:val="-7"/>
          <w:sz w:val="20"/>
        </w:rPr>
        <w:t xml:space="preserve"> </w:t>
      </w:r>
      <w:r>
        <w:rPr>
          <w:rFonts w:ascii="Geneva" w:hAnsi="Geneva"/>
          <w:spacing w:val="-2"/>
          <w:sz w:val="20"/>
        </w:rPr>
        <w:t>impactul</w:t>
      </w:r>
      <w:r>
        <w:rPr>
          <w:rFonts w:ascii="Geneva" w:hAnsi="Geneva"/>
          <w:spacing w:val="-7"/>
          <w:sz w:val="20"/>
        </w:rPr>
        <w:t xml:space="preserve"> </w:t>
      </w:r>
      <w:r>
        <w:rPr>
          <w:rFonts w:ascii="Geneva" w:hAnsi="Geneva"/>
          <w:spacing w:val="-2"/>
          <w:sz w:val="20"/>
        </w:rPr>
        <w:t>materno-fetal</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randul</w:t>
      </w:r>
      <w:r>
        <w:rPr>
          <w:rFonts w:ascii="Geneva" w:hAnsi="Geneva"/>
          <w:spacing w:val="-7"/>
          <w:sz w:val="20"/>
        </w:rPr>
        <w:t xml:space="preserve"> </w:t>
      </w:r>
      <w:r>
        <w:rPr>
          <w:rFonts w:ascii="Geneva" w:hAnsi="Geneva"/>
          <w:spacing w:val="-2"/>
          <w:sz w:val="20"/>
        </w:rPr>
        <w:t>pacientilor</w:t>
      </w:r>
      <w:r>
        <w:rPr>
          <w:rFonts w:ascii="Geneva" w:hAnsi="Geneva"/>
          <w:spacing w:val="-7"/>
          <w:sz w:val="20"/>
        </w:rPr>
        <w:t xml:space="preserve"> </w:t>
      </w:r>
      <w:r>
        <w:rPr>
          <w:rFonts w:ascii="Geneva" w:hAnsi="Geneva"/>
          <w:spacing w:val="-2"/>
          <w:sz w:val="20"/>
        </w:rPr>
        <w:t>cu</w:t>
      </w:r>
      <w:r>
        <w:rPr>
          <w:rFonts w:ascii="Geneva" w:hAnsi="Geneva"/>
          <w:spacing w:val="-7"/>
          <w:sz w:val="20"/>
        </w:rPr>
        <w:t xml:space="preserve"> </w:t>
      </w:r>
      <w:r>
        <w:rPr>
          <w:rFonts w:ascii="Geneva" w:hAnsi="Geneva"/>
          <w:spacing w:val="-2"/>
          <w:sz w:val="20"/>
        </w:rPr>
        <w:t xml:space="preserve">boli </w:t>
      </w:r>
      <w:r>
        <w:rPr>
          <w:rFonts w:ascii="Geneva" w:hAnsi="Geneva"/>
          <w:spacing w:val="-6"/>
          <w:sz w:val="20"/>
        </w:rPr>
        <w:t>autoimune,</w:t>
      </w:r>
      <w:r>
        <w:rPr>
          <w:rFonts w:ascii="Geneva" w:hAnsi="Geneva"/>
          <w:spacing w:val="-16"/>
          <w:sz w:val="20"/>
        </w:rPr>
        <w:t xml:space="preserve"> </w:t>
      </w:r>
      <w:r>
        <w:rPr>
          <w:rFonts w:ascii="Geneva" w:hAnsi="Geneva"/>
          <w:spacing w:val="-6"/>
          <w:sz w:val="20"/>
        </w:rPr>
        <w:t>cresterea</w:t>
      </w:r>
      <w:r>
        <w:rPr>
          <w:rFonts w:ascii="Geneva" w:hAnsi="Geneva"/>
          <w:spacing w:val="-16"/>
          <w:sz w:val="20"/>
        </w:rPr>
        <w:t xml:space="preserve"> </w:t>
      </w:r>
      <w:r>
        <w:rPr>
          <w:rFonts w:ascii="Geneva" w:hAnsi="Geneva"/>
          <w:spacing w:val="-6"/>
          <w:sz w:val="20"/>
        </w:rPr>
        <w:t>TA</w:t>
      </w:r>
      <w:r>
        <w:rPr>
          <w:rFonts w:ascii="Geneva" w:hAnsi="Geneva"/>
          <w:spacing w:val="-16"/>
          <w:sz w:val="20"/>
        </w:rPr>
        <w:t xml:space="preserve"> </w:t>
      </w:r>
      <w:r>
        <w:rPr>
          <w:rFonts w:ascii="Geneva" w:hAnsi="Geneva"/>
          <w:spacing w:val="-6"/>
          <w:sz w:val="20"/>
        </w:rPr>
        <w:t>si</w:t>
      </w:r>
      <w:r>
        <w:rPr>
          <w:rFonts w:ascii="Geneva" w:hAnsi="Geneva"/>
          <w:spacing w:val="-16"/>
          <w:sz w:val="20"/>
        </w:rPr>
        <w:t xml:space="preserve"> </w:t>
      </w:r>
      <w:r>
        <w:rPr>
          <w:rFonts w:ascii="Geneva" w:hAnsi="Geneva"/>
          <w:spacing w:val="-6"/>
          <w:sz w:val="20"/>
        </w:rPr>
        <w:t>DZG</w:t>
      </w:r>
      <w:r>
        <w:rPr>
          <w:rFonts w:ascii="Geneva" w:hAnsi="Geneva"/>
          <w:spacing w:val="-16"/>
          <w:sz w:val="20"/>
        </w:rPr>
        <w:t xml:space="preserve"> </w:t>
      </w:r>
      <w:r>
        <w:rPr>
          <w:rFonts w:ascii="Geneva" w:hAnsi="Geneva"/>
          <w:spacing w:val="-6"/>
          <w:sz w:val="20"/>
        </w:rPr>
        <w:t>in</w:t>
      </w:r>
      <w:r>
        <w:rPr>
          <w:rFonts w:ascii="Geneva" w:hAnsi="Geneva"/>
          <w:spacing w:val="-16"/>
          <w:sz w:val="20"/>
        </w:rPr>
        <w:t xml:space="preserve"> </w:t>
      </w:r>
      <w:r>
        <w:rPr>
          <w:rFonts w:ascii="Geneva" w:hAnsi="Geneva"/>
          <w:spacing w:val="-6"/>
          <w:sz w:val="20"/>
        </w:rPr>
        <w:t>sarcina”</w:t>
      </w:r>
      <w:r>
        <w:rPr>
          <w:rFonts w:ascii="Geneva" w:hAnsi="Geneva"/>
          <w:spacing w:val="-16"/>
          <w:sz w:val="20"/>
        </w:rPr>
        <w:t xml:space="preserve"> </w:t>
      </w:r>
      <w:r>
        <w:rPr>
          <w:rFonts w:ascii="Geneva" w:hAnsi="Geneva"/>
          <w:spacing w:val="-6"/>
          <w:sz w:val="20"/>
        </w:rPr>
        <w:t>(10812/11.02.2025)</w:t>
      </w:r>
    </w:p>
    <w:p w14:paraId="1BA12A1F" w14:textId="77777777" w:rsidR="007D0189" w:rsidRDefault="007D0189">
      <w:pPr>
        <w:pStyle w:val="BodyText"/>
        <w:spacing w:before="172"/>
        <w:ind w:left="0" w:firstLine="0"/>
        <w:jc w:val="left"/>
        <w:rPr>
          <w:rFonts w:ascii="Geneva"/>
          <w:sz w:val="20"/>
        </w:rPr>
      </w:pPr>
    </w:p>
    <w:p w14:paraId="1BA12A20" w14:textId="7017F0A2" w:rsidR="007D0189" w:rsidRDefault="002B1917">
      <w:pPr>
        <w:ind w:left="566"/>
        <w:rPr>
          <w:rFonts w:ascii="Arial" w:hAnsi="Arial"/>
          <w:b/>
        </w:rPr>
      </w:pPr>
      <w:r>
        <w:rPr>
          <w:rFonts w:ascii="Arial" w:hAnsi="Arial"/>
          <w:b/>
          <w:noProof/>
        </w:rPr>
        <mc:AlternateContent>
          <mc:Choice Requires="wpg">
            <w:drawing>
              <wp:anchor distT="0" distB="0" distL="0" distR="0" simplePos="0" relativeHeight="487606272" behindDoc="1" locked="0" layoutInCell="1" allowOverlap="1" wp14:anchorId="1BA13571" wp14:editId="567C0D52">
                <wp:simplePos x="0" y="0"/>
                <wp:positionH relativeFrom="page">
                  <wp:posOffset>360045</wp:posOffset>
                </wp:positionH>
                <wp:positionV relativeFrom="paragraph">
                  <wp:posOffset>196850</wp:posOffset>
                </wp:positionV>
                <wp:extent cx="7020560" cy="19050"/>
                <wp:effectExtent l="0" t="0" r="0" b="0"/>
                <wp:wrapTopAndBottom/>
                <wp:docPr id="2144696286" name="docshapegroup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891385752" name="docshape104"/>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3398810" name="docshape105"/>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8237418" name="docshape106"/>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4440F" id="docshapegroup103" o:spid="_x0000_s1026" style="position:absolute;margin-left:28.35pt;margin-top:15.5pt;width:552.8pt;height:1.5pt;z-index:-1571020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">
                <v:shape id="docshape104"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" path="m11040,30l15,30,,,11055,r-15,30xe" fillcolor="#5f3771" stroked="f">
                  <v:path arrowok="t" o:connecttype="custom" o:connectlocs="11040,340;15,340;0,310;11055,310;11040,340" o:connectangles="0,0,0,0,0"/>
                </v:shape>
                <v:shape id="docshape105"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" path="m15,30l,30,15,r,30xe" fillcolor="#aaa" stroked="f">
                  <v:path arrowok="t" o:connecttype="custom" o:connectlocs="15,340;0,340;15,310;15,340" o:connectangles="0,0,0,0"/>
                </v:shape>
                <v:shape id="docshape106"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bookmarkStart w:id="29" w:name="Investigator_Principal_in_Studii_Clinice"/>
      <w:bookmarkEnd w:id="29"/>
      <w:r w:rsidR="000A6B0D">
        <w:rPr>
          <w:rFonts w:ascii="Arial" w:hAnsi="Arial"/>
          <w:b/>
          <w:color w:val="404040"/>
        </w:rPr>
        <w:t>Investigator</w:t>
      </w:r>
      <w:r w:rsidR="000A6B0D">
        <w:rPr>
          <w:rFonts w:ascii="Arial" w:hAnsi="Arial"/>
          <w:b/>
          <w:color w:val="404040"/>
          <w:spacing w:val="18"/>
        </w:rPr>
        <w:t xml:space="preserve"> </w:t>
      </w:r>
      <w:r w:rsidR="000A6B0D">
        <w:rPr>
          <w:rFonts w:ascii="Arial" w:hAnsi="Arial"/>
          <w:b/>
          <w:color w:val="404040"/>
        </w:rPr>
        <w:t>Principal</w:t>
      </w:r>
      <w:r w:rsidR="000A6B0D">
        <w:rPr>
          <w:rFonts w:ascii="Arial" w:hAnsi="Arial"/>
          <w:b/>
          <w:color w:val="404040"/>
          <w:spacing w:val="17"/>
        </w:rPr>
        <w:t xml:space="preserve"> </w:t>
      </w:r>
      <w:r w:rsidR="000A6B0D">
        <w:rPr>
          <w:rFonts w:ascii="Arial" w:hAnsi="Arial"/>
          <w:b/>
          <w:color w:val="404040"/>
        </w:rPr>
        <w:t>in</w:t>
      </w:r>
      <w:r w:rsidR="000A6B0D">
        <w:rPr>
          <w:rFonts w:ascii="Arial" w:hAnsi="Arial"/>
          <w:b/>
          <w:color w:val="404040"/>
          <w:spacing w:val="18"/>
        </w:rPr>
        <w:t xml:space="preserve"> </w:t>
      </w:r>
      <w:r w:rsidR="000A6B0D">
        <w:rPr>
          <w:rFonts w:ascii="Arial" w:hAnsi="Arial"/>
          <w:b/>
          <w:color w:val="404040"/>
        </w:rPr>
        <w:t>Studii</w:t>
      </w:r>
      <w:r w:rsidR="000A6B0D">
        <w:rPr>
          <w:rFonts w:ascii="Arial" w:hAnsi="Arial"/>
          <w:b/>
          <w:color w:val="404040"/>
          <w:spacing w:val="18"/>
        </w:rPr>
        <w:t xml:space="preserve"> </w:t>
      </w:r>
      <w:r w:rsidR="000A6B0D">
        <w:rPr>
          <w:rFonts w:ascii="Arial" w:hAnsi="Arial"/>
          <w:b/>
          <w:color w:val="404040"/>
        </w:rPr>
        <w:t>Clinice</w:t>
      </w:r>
      <w:r w:rsidR="000A6B0D">
        <w:rPr>
          <w:rFonts w:ascii="Arial" w:hAnsi="Arial"/>
          <w:b/>
          <w:color w:val="404040"/>
          <w:spacing w:val="18"/>
        </w:rPr>
        <w:t xml:space="preserve"> </w:t>
      </w:r>
      <w:r w:rsidR="000A6B0D">
        <w:rPr>
          <w:rFonts w:ascii="Arial" w:hAnsi="Arial"/>
          <w:b/>
          <w:color w:val="404040"/>
          <w:spacing w:val="-2"/>
        </w:rPr>
        <w:t>Naționale</w:t>
      </w:r>
    </w:p>
    <w:p w14:paraId="1BA12A21" w14:textId="77777777" w:rsidR="007D0189" w:rsidRDefault="007D0189">
      <w:pPr>
        <w:pStyle w:val="BodyText"/>
        <w:spacing w:before="183"/>
        <w:ind w:left="0" w:firstLine="0"/>
        <w:jc w:val="left"/>
        <w:rPr>
          <w:rFonts w:ascii="Arial"/>
          <w:b/>
          <w:sz w:val="22"/>
        </w:rPr>
      </w:pPr>
    </w:p>
    <w:p w14:paraId="1BA12A22" w14:textId="77777777" w:rsidR="007D0189" w:rsidRDefault="000A6B0D">
      <w:pPr>
        <w:pStyle w:val="ListParagraph"/>
        <w:numPr>
          <w:ilvl w:val="0"/>
          <w:numId w:val="38"/>
        </w:numPr>
        <w:tabs>
          <w:tab w:val="left" w:pos="1056"/>
        </w:tabs>
        <w:spacing w:line="216" w:lineRule="auto"/>
        <w:ind w:right="290" w:firstLine="0"/>
        <w:jc w:val="both"/>
        <w:rPr>
          <w:rFonts w:ascii="Geneva" w:hAnsi="Geneva"/>
          <w:sz w:val="20"/>
        </w:rPr>
      </w:pPr>
      <w:r>
        <w:rPr>
          <w:rFonts w:ascii="Geneva" w:hAnsi="Geneva"/>
          <w:spacing w:val="-4"/>
          <w:sz w:val="20"/>
        </w:rPr>
        <w:t>Investigator principal in studiul „Stratiﬁcarea asistata de inteligenta artiﬁciala a riscului de tulburari hipertensive si de</w:t>
      </w:r>
      <w:r>
        <w:rPr>
          <w:rFonts w:ascii="Geneva" w:hAnsi="Geneva"/>
          <w:spacing w:val="-16"/>
          <w:sz w:val="20"/>
        </w:rPr>
        <w:t xml:space="preserve"> </w:t>
      </w:r>
      <w:r>
        <w:rPr>
          <w:rFonts w:ascii="Geneva" w:hAnsi="Geneva"/>
          <w:spacing w:val="-4"/>
          <w:sz w:val="20"/>
        </w:rPr>
        <w:t>diabet</w:t>
      </w:r>
      <w:r>
        <w:rPr>
          <w:rFonts w:ascii="Geneva" w:hAnsi="Geneva"/>
          <w:spacing w:val="-16"/>
          <w:sz w:val="20"/>
        </w:rPr>
        <w:t xml:space="preserve"> </w:t>
      </w:r>
      <w:r>
        <w:rPr>
          <w:rFonts w:ascii="Geneva" w:hAnsi="Geneva"/>
          <w:spacing w:val="-4"/>
          <w:sz w:val="20"/>
        </w:rPr>
        <w:t>gestational</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sarcina</w:t>
      </w:r>
      <w:r>
        <w:rPr>
          <w:rFonts w:ascii="Geneva" w:hAnsi="Geneva"/>
          <w:spacing w:val="-16"/>
          <w:sz w:val="20"/>
        </w:rPr>
        <w:t xml:space="preserve"> </w:t>
      </w:r>
      <w:r>
        <w:rPr>
          <w:rFonts w:ascii="Geneva" w:hAnsi="Geneva"/>
          <w:spacing w:val="-4"/>
          <w:sz w:val="20"/>
        </w:rPr>
        <w:t>incipienta”</w:t>
      </w:r>
      <w:r>
        <w:rPr>
          <w:rFonts w:ascii="Geneva" w:hAnsi="Geneva"/>
          <w:spacing w:val="-16"/>
          <w:sz w:val="20"/>
        </w:rPr>
        <w:t xml:space="preserve"> </w:t>
      </w:r>
      <w:r>
        <w:rPr>
          <w:rFonts w:ascii="Geneva" w:hAnsi="Geneva"/>
          <w:spacing w:val="-4"/>
          <w:sz w:val="20"/>
        </w:rPr>
        <w:t>9423/06.02.25</w:t>
      </w:r>
    </w:p>
    <w:p w14:paraId="1BA12A23" w14:textId="77777777" w:rsidR="007D0189" w:rsidRDefault="000A6B0D">
      <w:pPr>
        <w:pStyle w:val="ListParagraph"/>
        <w:numPr>
          <w:ilvl w:val="0"/>
          <w:numId w:val="38"/>
        </w:numPr>
        <w:tabs>
          <w:tab w:val="left" w:pos="566"/>
          <w:tab w:val="left" w:pos="1054"/>
        </w:tabs>
        <w:spacing w:line="216" w:lineRule="auto"/>
        <w:ind w:right="289" w:hanging="1"/>
        <w:jc w:val="both"/>
        <w:rPr>
          <w:rFonts w:ascii="Geneva" w:hAnsi="Geneva"/>
          <w:sz w:val="20"/>
        </w:rPr>
      </w:pPr>
      <w:r>
        <w:rPr>
          <w:rFonts w:ascii="Geneva" w:hAnsi="Geneva"/>
          <w:spacing w:val="-2"/>
          <w:sz w:val="20"/>
        </w:rPr>
        <w:t>Investigator</w:t>
      </w:r>
      <w:r>
        <w:rPr>
          <w:rFonts w:ascii="Geneva" w:hAnsi="Geneva"/>
          <w:spacing w:val="-4"/>
          <w:sz w:val="20"/>
        </w:rPr>
        <w:t xml:space="preserve"> </w:t>
      </w:r>
      <w:r>
        <w:rPr>
          <w:rFonts w:ascii="Geneva" w:hAnsi="Geneva"/>
          <w:spacing w:val="-2"/>
          <w:sz w:val="20"/>
        </w:rPr>
        <w:t>principal</w:t>
      </w:r>
      <w:r>
        <w:rPr>
          <w:rFonts w:ascii="Geneva" w:hAnsi="Geneva"/>
          <w:spacing w:val="-4"/>
          <w:sz w:val="20"/>
        </w:rPr>
        <w:t xml:space="preserve"> </w:t>
      </w:r>
      <w:r>
        <w:rPr>
          <w:rFonts w:ascii="Geneva" w:hAnsi="Geneva"/>
          <w:spacing w:val="-2"/>
          <w:sz w:val="20"/>
        </w:rPr>
        <w:t>in</w:t>
      </w:r>
      <w:r>
        <w:rPr>
          <w:rFonts w:ascii="Geneva" w:hAnsi="Geneva"/>
          <w:spacing w:val="-4"/>
          <w:sz w:val="20"/>
        </w:rPr>
        <w:t xml:space="preserve"> </w:t>
      </w:r>
      <w:r>
        <w:rPr>
          <w:rFonts w:ascii="Geneva" w:hAnsi="Geneva"/>
          <w:spacing w:val="-2"/>
          <w:sz w:val="20"/>
        </w:rPr>
        <w:t>studiul</w:t>
      </w:r>
      <w:r>
        <w:rPr>
          <w:rFonts w:ascii="Geneva" w:hAnsi="Geneva"/>
          <w:spacing w:val="-4"/>
          <w:sz w:val="20"/>
        </w:rPr>
        <w:t xml:space="preserve"> </w:t>
      </w:r>
      <w:r>
        <w:rPr>
          <w:rFonts w:ascii="Geneva" w:hAnsi="Geneva"/>
          <w:spacing w:val="-2"/>
          <w:sz w:val="20"/>
        </w:rPr>
        <w:t>“Evaluare</w:t>
      </w:r>
      <w:r>
        <w:rPr>
          <w:rFonts w:ascii="Geneva" w:hAnsi="Geneva"/>
          <w:spacing w:val="-4"/>
          <w:sz w:val="20"/>
        </w:rPr>
        <w:t xml:space="preserve"> </w:t>
      </w:r>
      <w:r>
        <w:rPr>
          <w:rFonts w:ascii="Geneva" w:hAnsi="Geneva"/>
          <w:spacing w:val="-2"/>
          <w:sz w:val="20"/>
        </w:rPr>
        <w:t>eﬁcacitatii</w:t>
      </w:r>
      <w:r>
        <w:rPr>
          <w:rFonts w:ascii="Geneva" w:hAnsi="Geneva"/>
          <w:spacing w:val="-4"/>
          <w:sz w:val="20"/>
        </w:rPr>
        <w:t xml:space="preserve"> </w:t>
      </w:r>
      <w:r>
        <w:rPr>
          <w:rFonts w:ascii="Geneva" w:hAnsi="Geneva"/>
          <w:spacing w:val="-2"/>
          <w:sz w:val="20"/>
        </w:rPr>
        <w:t>si</w:t>
      </w:r>
      <w:r>
        <w:rPr>
          <w:rFonts w:ascii="Geneva" w:hAnsi="Geneva"/>
          <w:spacing w:val="-4"/>
          <w:sz w:val="20"/>
        </w:rPr>
        <w:t xml:space="preserve"> </w:t>
      </w:r>
      <w:r>
        <w:rPr>
          <w:rFonts w:ascii="Geneva" w:hAnsi="Geneva"/>
          <w:spacing w:val="-2"/>
          <w:sz w:val="20"/>
        </w:rPr>
        <w:t>tolerabilitatii</w:t>
      </w:r>
      <w:r>
        <w:rPr>
          <w:rFonts w:ascii="Geneva" w:hAnsi="Geneva"/>
          <w:spacing w:val="-4"/>
          <w:sz w:val="20"/>
        </w:rPr>
        <w:t xml:space="preserve"> </w:t>
      </w:r>
      <w:r>
        <w:rPr>
          <w:rFonts w:ascii="Geneva" w:hAnsi="Geneva"/>
          <w:spacing w:val="-2"/>
          <w:sz w:val="20"/>
        </w:rPr>
        <w:t>administrarii</w:t>
      </w:r>
      <w:r>
        <w:rPr>
          <w:rFonts w:ascii="Geneva" w:hAnsi="Geneva"/>
          <w:spacing w:val="-4"/>
          <w:sz w:val="20"/>
        </w:rPr>
        <w:t xml:space="preserve"> </w:t>
      </w:r>
      <w:r>
        <w:rPr>
          <w:rFonts w:ascii="Geneva" w:hAnsi="Geneva"/>
          <w:spacing w:val="-2"/>
          <w:sz w:val="20"/>
        </w:rPr>
        <w:t>concomitant</w:t>
      </w:r>
      <w:r>
        <w:rPr>
          <w:rFonts w:ascii="Geneva" w:hAnsi="Geneva"/>
          <w:spacing w:val="-4"/>
          <w:sz w:val="20"/>
        </w:rPr>
        <w:t xml:space="preserve"> </w:t>
      </w:r>
      <w:r>
        <w:rPr>
          <w:rFonts w:ascii="Geneva" w:hAnsi="Geneva"/>
          <w:spacing w:val="-2"/>
          <w:sz w:val="20"/>
        </w:rPr>
        <w:t>a</w:t>
      </w:r>
      <w:r>
        <w:rPr>
          <w:rFonts w:ascii="Geneva" w:hAnsi="Geneva"/>
          <w:spacing w:val="-4"/>
          <w:sz w:val="20"/>
        </w:rPr>
        <w:t xml:space="preserve"> </w:t>
      </w:r>
      <w:r>
        <w:rPr>
          <w:rFonts w:ascii="Geneva" w:hAnsi="Geneva"/>
          <w:spacing w:val="-2"/>
          <w:sz w:val="20"/>
        </w:rPr>
        <w:t>Colpoﬁx</w:t>
      </w:r>
      <w:r>
        <w:rPr>
          <w:rFonts w:ascii="Geneva" w:hAnsi="Geneva"/>
          <w:spacing w:val="-4"/>
          <w:sz w:val="20"/>
        </w:rPr>
        <w:t xml:space="preserve"> </w:t>
      </w:r>
      <w:r>
        <w:rPr>
          <w:rFonts w:ascii="Geneva" w:hAnsi="Geneva"/>
          <w:spacing w:val="-2"/>
          <w:sz w:val="20"/>
        </w:rPr>
        <w:t>ovule</w:t>
      </w:r>
      <w:r>
        <w:rPr>
          <w:rFonts w:ascii="Geneva" w:hAnsi="Geneva"/>
          <w:spacing w:val="-4"/>
          <w:sz w:val="20"/>
        </w:rPr>
        <w:t xml:space="preserve"> </w:t>
      </w:r>
      <w:r>
        <w:rPr>
          <w:rFonts w:ascii="Geneva" w:hAnsi="Geneva"/>
          <w:spacing w:val="-2"/>
          <w:sz w:val="20"/>
        </w:rPr>
        <w:t>si Jalorest”</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ameliorarea</w:t>
      </w:r>
      <w:r>
        <w:rPr>
          <w:rFonts w:ascii="Geneva" w:hAnsi="Geneva"/>
          <w:spacing w:val="-7"/>
          <w:sz w:val="20"/>
        </w:rPr>
        <w:t xml:space="preserve"> </w:t>
      </w:r>
      <w:r>
        <w:rPr>
          <w:rFonts w:ascii="Geneva" w:hAnsi="Geneva"/>
          <w:spacing w:val="-2"/>
          <w:sz w:val="20"/>
        </w:rPr>
        <w:t>simptomelor</w:t>
      </w:r>
      <w:r>
        <w:rPr>
          <w:rFonts w:ascii="Geneva" w:hAnsi="Geneva"/>
          <w:spacing w:val="-7"/>
          <w:sz w:val="20"/>
        </w:rPr>
        <w:t xml:space="preserve"> </w:t>
      </w:r>
      <w:r>
        <w:rPr>
          <w:rFonts w:ascii="Geneva" w:hAnsi="Geneva"/>
          <w:spacing w:val="-2"/>
          <w:sz w:val="20"/>
        </w:rPr>
        <w:t>atroﬁei</w:t>
      </w:r>
      <w:r>
        <w:rPr>
          <w:rFonts w:ascii="Geneva" w:hAnsi="Geneva"/>
          <w:spacing w:val="-7"/>
          <w:sz w:val="20"/>
        </w:rPr>
        <w:t xml:space="preserve"> </w:t>
      </w:r>
      <w:r>
        <w:rPr>
          <w:rFonts w:ascii="Geneva" w:hAnsi="Geneva"/>
          <w:spacing w:val="-2"/>
          <w:sz w:val="20"/>
        </w:rPr>
        <w:t>vaginale</w:t>
      </w:r>
      <w:r>
        <w:rPr>
          <w:rFonts w:ascii="Geneva" w:hAnsi="Geneva"/>
          <w:spacing w:val="-7"/>
          <w:sz w:val="20"/>
        </w:rPr>
        <w:t xml:space="preserve"> </w:t>
      </w:r>
      <w:r>
        <w:rPr>
          <w:rFonts w:ascii="Geneva" w:hAnsi="Geneva"/>
          <w:spacing w:val="-2"/>
          <w:sz w:val="20"/>
        </w:rPr>
        <w:t>si</w:t>
      </w:r>
      <w:r>
        <w:rPr>
          <w:rFonts w:ascii="Geneva" w:hAnsi="Geneva"/>
          <w:spacing w:val="-7"/>
          <w:sz w:val="20"/>
        </w:rPr>
        <w:t xml:space="preserve"> </w:t>
      </w:r>
      <w:r>
        <w:rPr>
          <w:rFonts w:ascii="Geneva" w:hAnsi="Geneva"/>
          <w:spacing w:val="-2"/>
          <w:sz w:val="20"/>
        </w:rPr>
        <w:t>a</w:t>
      </w:r>
      <w:r>
        <w:rPr>
          <w:rFonts w:ascii="Geneva" w:hAnsi="Geneva"/>
          <w:spacing w:val="-7"/>
          <w:sz w:val="20"/>
        </w:rPr>
        <w:t xml:space="preserve"> </w:t>
      </w:r>
      <w:r>
        <w:rPr>
          <w:rFonts w:ascii="Geneva" w:hAnsi="Geneva"/>
          <w:spacing w:val="-2"/>
          <w:sz w:val="20"/>
        </w:rPr>
        <w:t>disconfortului</w:t>
      </w:r>
      <w:r>
        <w:rPr>
          <w:rFonts w:ascii="Geneva" w:hAnsi="Geneva"/>
          <w:spacing w:val="-7"/>
          <w:sz w:val="20"/>
        </w:rPr>
        <w:t xml:space="preserve"> </w:t>
      </w:r>
      <w:r>
        <w:rPr>
          <w:rFonts w:ascii="Geneva" w:hAnsi="Geneva"/>
          <w:spacing w:val="-2"/>
          <w:sz w:val="20"/>
        </w:rPr>
        <w:t>urogenital</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proiect</w:t>
      </w:r>
      <w:r>
        <w:rPr>
          <w:rFonts w:ascii="Geneva" w:hAnsi="Geneva"/>
          <w:spacing w:val="-7"/>
          <w:sz w:val="20"/>
        </w:rPr>
        <w:t xml:space="preserve"> </w:t>
      </w:r>
      <w:r>
        <w:rPr>
          <w:rFonts w:ascii="Geneva" w:hAnsi="Geneva"/>
          <w:spacing w:val="-2"/>
          <w:sz w:val="20"/>
        </w:rPr>
        <w:t>postmarketing</w:t>
      </w:r>
      <w:r>
        <w:rPr>
          <w:rFonts w:ascii="Geneva" w:hAnsi="Geneva"/>
          <w:spacing w:val="-7"/>
          <w:sz w:val="20"/>
        </w:rPr>
        <w:t xml:space="preserve"> </w:t>
      </w:r>
      <w:r>
        <w:rPr>
          <w:rFonts w:ascii="Geneva" w:hAnsi="Geneva"/>
          <w:spacing w:val="-2"/>
          <w:sz w:val="20"/>
        </w:rPr>
        <w:t>timp</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 xml:space="preserve">3 </w:t>
      </w:r>
      <w:r>
        <w:rPr>
          <w:rFonts w:ascii="Geneva" w:hAnsi="Geneva"/>
          <w:sz w:val="20"/>
        </w:rPr>
        <w:t>luni, Monitor: Uriach Romania SRL</w:t>
      </w:r>
    </w:p>
    <w:p w14:paraId="1BA12A24" w14:textId="5EADB91C" w:rsidR="007D0189" w:rsidRDefault="002B1917">
      <w:pPr>
        <w:spacing w:before="201"/>
        <w:ind w:left="566"/>
        <w:rPr>
          <w:rFonts w:ascii="Arial" w:hAnsi="Arial"/>
          <w:b/>
        </w:rPr>
      </w:pPr>
      <w:r>
        <w:rPr>
          <w:rFonts w:ascii="Arial" w:hAnsi="Arial"/>
          <w:b/>
          <w:noProof/>
        </w:rPr>
        <mc:AlternateContent>
          <mc:Choice Requires="wpg">
            <w:drawing>
              <wp:anchor distT="0" distB="0" distL="0" distR="0" simplePos="0" relativeHeight="487606784" behindDoc="1" locked="0" layoutInCell="1" allowOverlap="1" wp14:anchorId="1BA13572" wp14:editId="55F97942">
                <wp:simplePos x="0" y="0"/>
                <wp:positionH relativeFrom="page">
                  <wp:posOffset>360045</wp:posOffset>
                </wp:positionH>
                <wp:positionV relativeFrom="paragraph">
                  <wp:posOffset>323850</wp:posOffset>
                </wp:positionV>
                <wp:extent cx="7020560" cy="19050"/>
                <wp:effectExtent l="0" t="0" r="0" b="0"/>
                <wp:wrapTopAndBottom/>
                <wp:docPr id="1905652289" name="docshapegroup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10"/>
                          <a:chExt cx="11056" cy="30"/>
                        </a:xfrm>
                      </wpg:grpSpPr>
                      <wps:wsp>
                        <wps:cNvPr id="1373907068" name="docshape108"/>
                        <wps:cNvSpPr>
                          <a:spLocks/>
                        </wps:cNvSpPr>
                        <wps:spPr bwMode="auto">
                          <a:xfrm>
                            <a:off x="566" y="510"/>
                            <a:ext cx="11056" cy="30"/>
                          </a:xfrm>
                          <a:custGeom>
                            <a:avLst/>
                            <a:gdLst>
                              <a:gd name="T0" fmla="+- 0 11607 567"/>
                              <a:gd name="T1" fmla="*/ T0 w 11056"/>
                              <a:gd name="T2" fmla="+- 0 540 510"/>
                              <a:gd name="T3" fmla="*/ 540 h 30"/>
                              <a:gd name="T4" fmla="+- 0 582 567"/>
                              <a:gd name="T5" fmla="*/ T4 w 11056"/>
                              <a:gd name="T6" fmla="+- 0 540 510"/>
                              <a:gd name="T7" fmla="*/ 540 h 30"/>
                              <a:gd name="T8" fmla="+- 0 567 567"/>
                              <a:gd name="T9" fmla="*/ T8 w 11056"/>
                              <a:gd name="T10" fmla="+- 0 510 510"/>
                              <a:gd name="T11" fmla="*/ 510 h 30"/>
                              <a:gd name="T12" fmla="+- 0 11622 567"/>
                              <a:gd name="T13" fmla="*/ T12 w 11056"/>
                              <a:gd name="T14" fmla="+- 0 510 510"/>
                              <a:gd name="T15" fmla="*/ 510 h 30"/>
                              <a:gd name="T16" fmla="+- 0 11607 567"/>
                              <a:gd name="T17" fmla="*/ T16 w 11056"/>
                              <a:gd name="T18" fmla="+- 0 540 510"/>
                              <a:gd name="T19" fmla="*/ 5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5126992" name="docshape109"/>
                        <wps:cNvSpPr>
                          <a:spLocks/>
                        </wps:cNvSpPr>
                        <wps:spPr bwMode="auto">
                          <a:xfrm>
                            <a:off x="11607" y="510"/>
                            <a:ext cx="15" cy="30"/>
                          </a:xfrm>
                          <a:custGeom>
                            <a:avLst/>
                            <a:gdLst>
                              <a:gd name="T0" fmla="+- 0 11622 11607"/>
                              <a:gd name="T1" fmla="*/ T0 w 15"/>
                              <a:gd name="T2" fmla="+- 0 540 510"/>
                              <a:gd name="T3" fmla="*/ 540 h 30"/>
                              <a:gd name="T4" fmla="+- 0 11607 11607"/>
                              <a:gd name="T5" fmla="*/ T4 w 15"/>
                              <a:gd name="T6" fmla="+- 0 540 510"/>
                              <a:gd name="T7" fmla="*/ 540 h 30"/>
                              <a:gd name="T8" fmla="+- 0 11622 11607"/>
                              <a:gd name="T9" fmla="*/ T8 w 15"/>
                              <a:gd name="T10" fmla="+- 0 510 510"/>
                              <a:gd name="T11" fmla="*/ 510 h 30"/>
                              <a:gd name="T12" fmla="+- 0 11622 11607"/>
                              <a:gd name="T13" fmla="*/ T12 w 15"/>
                              <a:gd name="T14" fmla="+- 0 540 510"/>
                              <a:gd name="T15" fmla="*/ 5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9252603" name="docshape110"/>
                        <wps:cNvSpPr>
                          <a:spLocks/>
                        </wps:cNvSpPr>
                        <wps:spPr bwMode="auto">
                          <a:xfrm>
                            <a:off x="566" y="510"/>
                            <a:ext cx="15" cy="30"/>
                          </a:xfrm>
                          <a:custGeom>
                            <a:avLst/>
                            <a:gdLst>
                              <a:gd name="T0" fmla="+- 0 582 567"/>
                              <a:gd name="T1" fmla="*/ T0 w 15"/>
                              <a:gd name="T2" fmla="+- 0 540 510"/>
                              <a:gd name="T3" fmla="*/ 540 h 30"/>
                              <a:gd name="T4" fmla="+- 0 567 567"/>
                              <a:gd name="T5" fmla="*/ T4 w 15"/>
                              <a:gd name="T6" fmla="+- 0 540 510"/>
                              <a:gd name="T7" fmla="*/ 540 h 30"/>
                              <a:gd name="T8" fmla="+- 0 567 567"/>
                              <a:gd name="T9" fmla="*/ T8 w 15"/>
                              <a:gd name="T10" fmla="+- 0 510 510"/>
                              <a:gd name="T11" fmla="*/ 510 h 30"/>
                              <a:gd name="T12" fmla="+- 0 582 567"/>
                              <a:gd name="T13" fmla="*/ T12 w 15"/>
                              <a:gd name="T14" fmla="+- 0 540 510"/>
                              <a:gd name="T15" fmla="*/ 5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1B46AB" id="docshapegroup107" o:spid="_x0000_s1026" style="position:absolute;margin-left:28.35pt;margin-top:25.5pt;width:552.8pt;height:1.5pt;z-index:-15709696;mso-wrap-distance-left:0;mso-wrap-distance-right:0;mso-position-horizontal-relative:page" coordorigin="567,5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">
                <v:shape id="docshape108" o:spid="_x0000_s1027" style="position:absolute;left:566;top:5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" path="m11040,30l15,30,,,11055,r-15,30xe" fillcolor="#5f3771" stroked="f">
                  <v:path arrowok="t" o:connecttype="custom" o:connectlocs="11040,540;15,540;0,510;11055,510;11040,540" o:connectangles="0,0,0,0,0"/>
                </v:shape>
                <v:shape id="docshape109" o:spid="_x0000_s1028" style="position:absolute;left:11607;top:5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" path="m15,30l,30,15,r,30xe" fillcolor="#aaa" stroked="f">
                  <v:path arrowok="t" o:connecttype="custom" o:connectlocs="15,540;0,540;15,510;15,540" o:connectangles="0,0,0,0"/>
                </v:shape>
                <v:shape id="docshape110" o:spid="_x0000_s1029" style="position:absolute;left:566;top:5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" path="m15,30l,30,,,15,30xe" fillcolor="#555" stroked="f">
                  <v:path arrowok="t" o:connecttype="custom" o:connectlocs="15,540;0,540;0,510;15,540" o:connectangles="0,0,0,0"/>
                </v:shape>
                <w10:wrap type="topAndBottom" anchorx="page"/>
              </v:group>
            </w:pict>
          </mc:Fallback>
        </mc:AlternateContent>
      </w:r>
      <w:bookmarkStart w:id="30" w:name="Subinvestigator_în_Studii_Clinice_Națion"/>
      <w:bookmarkEnd w:id="30"/>
      <w:r w:rsidR="000A6B0D">
        <w:rPr>
          <w:rFonts w:ascii="Arial" w:hAnsi="Arial"/>
          <w:b/>
          <w:color w:val="404040"/>
        </w:rPr>
        <w:t>Subinvestigator</w:t>
      </w:r>
      <w:r w:rsidR="000A6B0D">
        <w:rPr>
          <w:rFonts w:ascii="Arial" w:hAnsi="Arial"/>
          <w:b/>
          <w:color w:val="404040"/>
          <w:spacing w:val="9"/>
        </w:rPr>
        <w:t xml:space="preserve"> </w:t>
      </w:r>
      <w:r w:rsidR="000A6B0D">
        <w:rPr>
          <w:rFonts w:ascii="Arial" w:hAnsi="Arial"/>
          <w:b/>
          <w:color w:val="404040"/>
        </w:rPr>
        <w:t>în</w:t>
      </w:r>
      <w:r w:rsidR="000A6B0D">
        <w:rPr>
          <w:rFonts w:ascii="Arial" w:hAnsi="Arial"/>
          <w:b/>
          <w:color w:val="404040"/>
          <w:spacing w:val="9"/>
        </w:rPr>
        <w:t xml:space="preserve"> </w:t>
      </w:r>
      <w:r w:rsidR="000A6B0D">
        <w:rPr>
          <w:rFonts w:ascii="Arial" w:hAnsi="Arial"/>
          <w:b/>
          <w:color w:val="404040"/>
        </w:rPr>
        <w:t>Studii</w:t>
      </w:r>
      <w:r w:rsidR="000A6B0D">
        <w:rPr>
          <w:rFonts w:ascii="Arial" w:hAnsi="Arial"/>
          <w:b/>
          <w:color w:val="404040"/>
          <w:spacing w:val="10"/>
        </w:rPr>
        <w:t xml:space="preserve"> </w:t>
      </w:r>
      <w:r w:rsidR="000A6B0D">
        <w:rPr>
          <w:rFonts w:ascii="Arial" w:hAnsi="Arial"/>
          <w:b/>
          <w:color w:val="404040"/>
        </w:rPr>
        <w:t>Clinice</w:t>
      </w:r>
      <w:r w:rsidR="000A6B0D">
        <w:rPr>
          <w:rFonts w:ascii="Arial" w:hAnsi="Arial"/>
          <w:b/>
          <w:color w:val="404040"/>
          <w:spacing w:val="9"/>
        </w:rPr>
        <w:t xml:space="preserve"> </w:t>
      </w:r>
      <w:r w:rsidR="000A6B0D">
        <w:rPr>
          <w:rFonts w:ascii="Arial" w:hAnsi="Arial"/>
          <w:b/>
          <w:color w:val="404040"/>
          <w:spacing w:val="-2"/>
        </w:rPr>
        <w:t>Naționale</w:t>
      </w:r>
    </w:p>
    <w:p w14:paraId="1BA12A25" w14:textId="77777777" w:rsidR="007D0189" w:rsidRDefault="000A6B0D">
      <w:pPr>
        <w:pStyle w:val="ListParagraph"/>
        <w:numPr>
          <w:ilvl w:val="0"/>
          <w:numId w:val="37"/>
        </w:numPr>
        <w:tabs>
          <w:tab w:val="left" w:pos="734"/>
        </w:tabs>
        <w:spacing w:before="197" w:line="216" w:lineRule="auto"/>
        <w:ind w:right="333" w:firstLine="0"/>
        <w:rPr>
          <w:rFonts w:ascii="Geneva" w:hAnsi="Geneva"/>
          <w:sz w:val="20"/>
        </w:rPr>
      </w:pPr>
      <w:r>
        <w:rPr>
          <w:rFonts w:ascii="Geneva" w:hAnsi="Geneva"/>
          <w:spacing w:val="-4"/>
          <w:sz w:val="20"/>
        </w:rPr>
        <w:t>Subinvestigator</w:t>
      </w:r>
      <w:r>
        <w:rPr>
          <w:rFonts w:ascii="Geneva" w:hAnsi="Geneva"/>
          <w:spacing w:val="-8"/>
          <w:sz w:val="20"/>
        </w:rPr>
        <w:t xml:space="preserve"> </w:t>
      </w:r>
      <w:r>
        <w:rPr>
          <w:rFonts w:ascii="Geneva" w:hAnsi="Geneva"/>
          <w:spacing w:val="-4"/>
          <w:sz w:val="20"/>
        </w:rPr>
        <w:t>in</w:t>
      </w:r>
      <w:r>
        <w:rPr>
          <w:rFonts w:ascii="Geneva" w:hAnsi="Geneva"/>
          <w:spacing w:val="-8"/>
          <w:sz w:val="20"/>
        </w:rPr>
        <w:t xml:space="preserve"> </w:t>
      </w:r>
      <w:r>
        <w:rPr>
          <w:rFonts w:ascii="Geneva" w:hAnsi="Geneva"/>
          <w:spacing w:val="-4"/>
          <w:sz w:val="20"/>
        </w:rPr>
        <w:t>studiul</w:t>
      </w:r>
      <w:r>
        <w:rPr>
          <w:rFonts w:ascii="Geneva" w:hAnsi="Geneva"/>
          <w:spacing w:val="-8"/>
          <w:sz w:val="20"/>
        </w:rPr>
        <w:t xml:space="preserve"> </w:t>
      </w:r>
      <w:r>
        <w:rPr>
          <w:rFonts w:ascii="Geneva" w:hAnsi="Geneva"/>
          <w:spacing w:val="-4"/>
          <w:sz w:val="20"/>
        </w:rPr>
        <w:t>clinic</w:t>
      </w:r>
      <w:r>
        <w:rPr>
          <w:rFonts w:ascii="Geneva" w:hAnsi="Geneva"/>
          <w:spacing w:val="-8"/>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faza</w:t>
      </w:r>
      <w:r>
        <w:rPr>
          <w:rFonts w:ascii="Geneva" w:hAnsi="Geneva"/>
          <w:spacing w:val="-8"/>
          <w:sz w:val="20"/>
        </w:rPr>
        <w:t xml:space="preserve"> </w:t>
      </w:r>
      <w:r>
        <w:rPr>
          <w:rFonts w:ascii="Geneva" w:hAnsi="Geneva"/>
          <w:spacing w:val="-4"/>
          <w:sz w:val="20"/>
        </w:rPr>
        <w:t>III</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studiu</w:t>
      </w:r>
      <w:r>
        <w:rPr>
          <w:rFonts w:ascii="Geneva" w:hAnsi="Geneva"/>
          <w:spacing w:val="-8"/>
          <w:sz w:val="20"/>
        </w:rPr>
        <w:t xml:space="preserve"> </w:t>
      </w:r>
      <w:r>
        <w:rPr>
          <w:rFonts w:ascii="Geneva" w:hAnsi="Geneva"/>
          <w:spacing w:val="-4"/>
          <w:sz w:val="20"/>
        </w:rPr>
        <w:t>multicentric,</w:t>
      </w:r>
      <w:r>
        <w:rPr>
          <w:rFonts w:ascii="Geneva" w:hAnsi="Geneva"/>
          <w:spacing w:val="-8"/>
          <w:sz w:val="20"/>
        </w:rPr>
        <w:t xml:space="preserve"> </w:t>
      </w:r>
      <w:r>
        <w:rPr>
          <w:rFonts w:ascii="Geneva" w:hAnsi="Geneva"/>
          <w:spacing w:val="-4"/>
          <w:sz w:val="20"/>
        </w:rPr>
        <w:t>randomizat,</w:t>
      </w:r>
      <w:r>
        <w:rPr>
          <w:rFonts w:ascii="Geneva" w:hAnsi="Geneva"/>
          <w:spacing w:val="-8"/>
          <w:sz w:val="20"/>
        </w:rPr>
        <w:t xml:space="preserve"> </w:t>
      </w:r>
      <w:r>
        <w:rPr>
          <w:rFonts w:ascii="Geneva" w:hAnsi="Geneva"/>
          <w:spacing w:val="-4"/>
          <w:sz w:val="20"/>
        </w:rPr>
        <w:t>dublu-orb,</w:t>
      </w:r>
      <w:r>
        <w:rPr>
          <w:rFonts w:ascii="Geneva" w:hAnsi="Geneva"/>
          <w:spacing w:val="-8"/>
          <w:sz w:val="20"/>
        </w:rPr>
        <w:t xml:space="preserve"> </w:t>
      </w:r>
      <w:r>
        <w:rPr>
          <w:rFonts w:ascii="Geneva" w:hAnsi="Geneva"/>
          <w:spacing w:val="-4"/>
          <w:sz w:val="20"/>
        </w:rPr>
        <w:t>controlat</w:t>
      </w:r>
      <w:r>
        <w:rPr>
          <w:rFonts w:ascii="Geneva" w:hAnsi="Geneva"/>
          <w:spacing w:val="-8"/>
          <w:sz w:val="20"/>
        </w:rPr>
        <w:t xml:space="preserve"> </w:t>
      </w:r>
      <w:r>
        <w:rPr>
          <w:rFonts w:ascii="Geneva" w:hAnsi="Geneva"/>
          <w:spacing w:val="-4"/>
          <w:sz w:val="20"/>
        </w:rPr>
        <w:t>placebo,</w:t>
      </w:r>
      <w:r>
        <w:rPr>
          <w:rFonts w:ascii="Geneva" w:hAnsi="Geneva"/>
          <w:spacing w:val="-8"/>
          <w:sz w:val="20"/>
        </w:rPr>
        <w:t xml:space="preserve"> </w:t>
      </w:r>
      <w:r>
        <w:rPr>
          <w:rFonts w:ascii="Geneva" w:hAnsi="Geneva"/>
          <w:spacing w:val="-4"/>
          <w:sz w:val="20"/>
        </w:rPr>
        <w:t>efectuat</w:t>
      </w:r>
      <w:r>
        <w:rPr>
          <w:rFonts w:ascii="Geneva" w:hAnsi="Geneva"/>
          <w:spacing w:val="-8"/>
          <w:sz w:val="20"/>
        </w:rPr>
        <w:t xml:space="preserve"> </w:t>
      </w:r>
      <w:r>
        <w:rPr>
          <w:rFonts w:ascii="Geneva" w:hAnsi="Geneva"/>
          <w:spacing w:val="-4"/>
          <w:sz w:val="20"/>
        </w:rPr>
        <w:t xml:space="preserve">pe </w:t>
      </w:r>
      <w:r>
        <w:rPr>
          <w:rFonts w:ascii="Geneva" w:hAnsi="Geneva"/>
          <w:spacing w:val="-2"/>
          <w:sz w:val="20"/>
        </w:rPr>
        <w:t>grupuri</w:t>
      </w:r>
      <w:r>
        <w:rPr>
          <w:rFonts w:ascii="Geneva" w:hAnsi="Geneva"/>
          <w:spacing w:val="-7"/>
          <w:sz w:val="20"/>
        </w:rPr>
        <w:t xml:space="preserve"> </w:t>
      </w:r>
      <w:r>
        <w:rPr>
          <w:rFonts w:ascii="Geneva" w:hAnsi="Geneva"/>
          <w:spacing w:val="-2"/>
          <w:sz w:val="20"/>
        </w:rPr>
        <w:t>paralele</w:t>
      </w:r>
      <w:r>
        <w:rPr>
          <w:rFonts w:ascii="Geneva" w:hAnsi="Geneva"/>
          <w:spacing w:val="-7"/>
          <w:sz w:val="20"/>
        </w:rPr>
        <w:t xml:space="preserve"> </w:t>
      </w:r>
      <w:r>
        <w:rPr>
          <w:rFonts w:ascii="Geneva" w:hAnsi="Geneva"/>
          <w:spacing w:val="-2"/>
          <w:sz w:val="20"/>
        </w:rPr>
        <w:t>pentru</w:t>
      </w:r>
      <w:r>
        <w:rPr>
          <w:rFonts w:ascii="Geneva" w:hAnsi="Geneva"/>
          <w:spacing w:val="-7"/>
          <w:sz w:val="20"/>
        </w:rPr>
        <w:t xml:space="preserve"> </w:t>
      </w:r>
      <w:r>
        <w:rPr>
          <w:rFonts w:ascii="Geneva" w:hAnsi="Geneva"/>
          <w:spacing w:val="-2"/>
          <w:sz w:val="20"/>
        </w:rPr>
        <w:t>a</w:t>
      </w:r>
      <w:r>
        <w:rPr>
          <w:rFonts w:ascii="Geneva" w:hAnsi="Geneva"/>
          <w:spacing w:val="-7"/>
          <w:sz w:val="20"/>
        </w:rPr>
        <w:t xml:space="preserve"> </w:t>
      </w:r>
      <w:r>
        <w:rPr>
          <w:rFonts w:ascii="Geneva" w:hAnsi="Geneva"/>
          <w:spacing w:val="-2"/>
          <w:sz w:val="20"/>
        </w:rPr>
        <w:t>evalua</w:t>
      </w:r>
      <w:r>
        <w:rPr>
          <w:rFonts w:ascii="Geneva" w:hAnsi="Geneva"/>
          <w:spacing w:val="-7"/>
          <w:sz w:val="20"/>
        </w:rPr>
        <w:t xml:space="preserve"> </w:t>
      </w:r>
      <w:r>
        <w:rPr>
          <w:rFonts w:ascii="Geneva" w:hAnsi="Geneva"/>
          <w:spacing w:val="-2"/>
          <w:sz w:val="20"/>
        </w:rPr>
        <w:t>eﬁcacitatea</w:t>
      </w:r>
      <w:r>
        <w:rPr>
          <w:rFonts w:ascii="Geneva" w:hAnsi="Geneva"/>
          <w:spacing w:val="-7"/>
          <w:sz w:val="20"/>
        </w:rPr>
        <w:t xml:space="preserve"> </w:t>
      </w:r>
      <w:r>
        <w:rPr>
          <w:rFonts w:ascii="Geneva" w:hAnsi="Geneva"/>
          <w:spacing w:val="-2"/>
          <w:sz w:val="20"/>
        </w:rPr>
        <w:t>si</w:t>
      </w:r>
      <w:r>
        <w:rPr>
          <w:rFonts w:ascii="Geneva" w:hAnsi="Geneva"/>
          <w:spacing w:val="-7"/>
          <w:sz w:val="20"/>
        </w:rPr>
        <w:t xml:space="preserve"> </w:t>
      </w:r>
      <w:r>
        <w:rPr>
          <w:rFonts w:ascii="Geneva" w:hAnsi="Geneva"/>
          <w:spacing w:val="-2"/>
          <w:sz w:val="20"/>
        </w:rPr>
        <w:t>siguranta</w:t>
      </w:r>
      <w:r>
        <w:rPr>
          <w:rFonts w:ascii="Geneva" w:hAnsi="Geneva"/>
          <w:spacing w:val="-7"/>
          <w:sz w:val="20"/>
        </w:rPr>
        <w:t xml:space="preserve"> </w:t>
      </w:r>
      <w:r>
        <w:rPr>
          <w:rFonts w:ascii="Geneva" w:hAnsi="Geneva"/>
          <w:spacing w:val="-2"/>
          <w:sz w:val="20"/>
        </w:rPr>
        <w:t>implantului</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celule</w:t>
      </w:r>
      <w:r>
        <w:rPr>
          <w:rFonts w:ascii="Geneva" w:hAnsi="Geneva"/>
          <w:spacing w:val="-7"/>
          <w:sz w:val="20"/>
        </w:rPr>
        <w:t xml:space="preserve"> </w:t>
      </w:r>
      <w:r>
        <w:rPr>
          <w:rFonts w:ascii="Geneva" w:hAnsi="Geneva"/>
          <w:spacing w:val="-2"/>
          <w:sz w:val="20"/>
        </w:rPr>
        <w:t>scheletice</w:t>
      </w:r>
      <w:r>
        <w:rPr>
          <w:rFonts w:ascii="Geneva" w:hAnsi="Geneva"/>
          <w:spacing w:val="-7"/>
          <w:sz w:val="20"/>
        </w:rPr>
        <w:t xml:space="preserve"> </w:t>
      </w:r>
      <w:r>
        <w:rPr>
          <w:rFonts w:ascii="Geneva" w:hAnsi="Geneva"/>
          <w:spacing w:val="-2"/>
          <w:sz w:val="20"/>
        </w:rPr>
        <w:t>derivate</w:t>
      </w:r>
      <w:r>
        <w:rPr>
          <w:rFonts w:ascii="Geneva" w:hAnsi="Geneva"/>
          <w:spacing w:val="-7"/>
          <w:sz w:val="20"/>
        </w:rPr>
        <w:t xml:space="preserve"> </w:t>
      </w:r>
      <w:r>
        <w:rPr>
          <w:rFonts w:ascii="Geneva" w:hAnsi="Geneva"/>
          <w:spacing w:val="-2"/>
          <w:sz w:val="20"/>
        </w:rPr>
        <w:t>din</w:t>
      </w:r>
      <w:r>
        <w:rPr>
          <w:rFonts w:ascii="Geneva" w:hAnsi="Geneva"/>
          <w:spacing w:val="-7"/>
          <w:sz w:val="20"/>
        </w:rPr>
        <w:t xml:space="preserve"> </w:t>
      </w:r>
      <w:r>
        <w:rPr>
          <w:rFonts w:ascii="Geneva" w:hAnsi="Geneva"/>
          <w:spacing w:val="-2"/>
          <w:sz w:val="20"/>
        </w:rPr>
        <w:t>muschi</w:t>
      </w:r>
      <w:r>
        <w:rPr>
          <w:rFonts w:ascii="Geneva" w:hAnsi="Geneva"/>
          <w:spacing w:val="-7"/>
          <w:sz w:val="20"/>
        </w:rPr>
        <w:t xml:space="preserve"> </w:t>
      </w:r>
      <w:r>
        <w:rPr>
          <w:rFonts w:ascii="Geneva" w:hAnsi="Geneva"/>
          <w:spacing w:val="-2"/>
          <w:sz w:val="20"/>
        </w:rPr>
        <w:t>la paciente</w:t>
      </w:r>
      <w:r>
        <w:rPr>
          <w:rFonts w:ascii="Geneva" w:hAnsi="Geneva"/>
          <w:spacing w:val="-16"/>
          <w:sz w:val="20"/>
        </w:rPr>
        <w:t xml:space="preserve"> </w:t>
      </w:r>
      <w:r>
        <w:rPr>
          <w:rFonts w:ascii="Geneva" w:hAnsi="Geneva"/>
          <w:spacing w:val="-2"/>
          <w:sz w:val="20"/>
        </w:rPr>
        <w:t>cu</w:t>
      </w:r>
      <w:r>
        <w:rPr>
          <w:rFonts w:ascii="Geneva" w:hAnsi="Geneva"/>
          <w:spacing w:val="-16"/>
          <w:sz w:val="20"/>
        </w:rPr>
        <w:t xml:space="preserve"> </w:t>
      </w:r>
      <w:r>
        <w:rPr>
          <w:rFonts w:ascii="Geneva" w:hAnsi="Geneva"/>
          <w:spacing w:val="-2"/>
          <w:sz w:val="20"/>
        </w:rPr>
        <w:t>incontinenta</w:t>
      </w:r>
      <w:r>
        <w:rPr>
          <w:rFonts w:ascii="Geneva" w:hAnsi="Geneva"/>
          <w:spacing w:val="-16"/>
          <w:sz w:val="20"/>
        </w:rPr>
        <w:t xml:space="preserve"> </w:t>
      </w:r>
      <w:r>
        <w:rPr>
          <w:rFonts w:ascii="Geneva" w:hAnsi="Geneva"/>
          <w:spacing w:val="-2"/>
          <w:sz w:val="20"/>
        </w:rPr>
        <w:t>urinara</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efort</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Conform</w:t>
      </w:r>
      <w:r>
        <w:rPr>
          <w:rFonts w:ascii="Geneva" w:hAnsi="Geneva"/>
          <w:spacing w:val="-16"/>
          <w:sz w:val="20"/>
        </w:rPr>
        <w:t xml:space="preserve"> </w:t>
      </w:r>
      <w:r>
        <w:rPr>
          <w:rFonts w:ascii="Geneva" w:hAnsi="Geneva"/>
          <w:spacing w:val="-2"/>
          <w:sz w:val="20"/>
        </w:rPr>
        <w:t>2267</w:t>
      </w:r>
      <w:r>
        <w:rPr>
          <w:rFonts w:ascii="Geneva" w:hAnsi="Geneva"/>
          <w:spacing w:val="-16"/>
          <w:sz w:val="20"/>
        </w:rPr>
        <w:t xml:space="preserve"> </w:t>
      </w:r>
      <w:r>
        <w:rPr>
          <w:rFonts w:ascii="Geneva" w:hAnsi="Geneva"/>
          <w:spacing w:val="-2"/>
          <w:sz w:val="20"/>
        </w:rPr>
        <w:t>din</w:t>
      </w:r>
      <w:r>
        <w:rPr>
          <w:rFonts w:ascii="Geneva" w:hAnsi="Geneva"/>
          <w:spacing w:val="-16"/>
          <w:sz w:val="20"/>
        </w:rPr>
        <w:t xml:space="preserve"> </w:t>
      </w:r>
      <w:r>
        <w:rPr>
          <w:rFonts w:ascii="Geneva" w:hAnsi="Geneva"/>
          <w:spacing w:val="-2"/>
          <w:sz w:val="20"/>
        </w:rPr>
        <w:t>11</w:t>
      </w:r>
      <w:r>
        <w:rPr>
          <w:rFonts w:ascii="Geneva" w:hAnsi="Geneva"/>
          <w:spacing w:val="-16"/>
          <w:sz w:val="20"/>
        </w:rPr>
        <w:t xml:space="preserve"> </w:t>
      </w:r>
      <w:r>
        <w:rPr>
          <w:rFonts w:ascii="Geneva" w:hAnsi="Geneva"/>
          <w:spacing w:val="-2"/>
          <w:sz w:val="20"/>
        </w:rPr>
        <w:t>Octombrie</w:t>
      </w:r>
      <w:r>
        <w:rPr>
          <w:rFonts w:ascii="Geneva" w:hAnsi="Geneva"/>
          <w:spacing w:val="-16"/>
          <w:sz w:val="20"/>
        </w:rPr>
        <w:t xml:space="preserve"> </w:t>
      </w:r>
      <w:r>
        <w:rPr>
          <w:rFonts w:ascii="Geneva" w:hAnsi="Geneva"/>
          <w:spacing w:val="-2"/>
          <w:sz w:val="20"/>
        </w:rPr>
        <w:t>2012</w:t>
      </w:r>
    </w:p>
    <w:p w14:paraId="1BA12A26" w14:textId="77777777" w:rsidR="007D0189" w:rsidRDefault="000A6B0D">
      <w:pPr>
        <w:pStyle w:val="ListParagraph"/>
        <w:numPr>
          <w:ilvl w:val="0"/>
          <w:numId w:val="37"/>
        </w:numPr>
        <w:tabs>
          <w:tab w:val="left" w:pos="734"/>
        </w:tabs>
        <w:spacing w:line="216" w:lineRule="auto"/>
        <w:ind w:right="289" w:firstLine="0"/>
        <w:rPr>
          <w:rFonts w:ascii="Geneva" w:hAnsi="Geneva"/>
          <w:sz w:val="20"/>
        </w:rPr>
      </w:pPr>
      <w:r>
        <w:rPr>
          <w:rFonts w:ascii="Geneva" w:hAnsi="Geneva"/>
          <w:spacing w:val="-4"/>
          <w:sz w:val="20"/>
        </w:rPr>
        <w:t xml:space="preserve">Subinvestigator in studiul clinic unicentric, investigational, retrospectiv „Impactul tratamentului neoplasmului ovarian </w:t>
      </w:r>
      <w:r>
        <w:rPr>
          <w:rFonts w:ascii="Geneva" w:hAnsi="Geneva"/>
          <w:sz w:val="20"/>
        </w:rPr>
        <w:t>la</w:t>
      </w:r>
      <w:r>
        <w:rPr>
          <w:rFonts w:ascii="Geneva" w:hAnsi="Geneva"/>
          <w:spacing w:val="-17"/>
          <w:sz w:val="20"/>
        </w:rPr>
        <w:t xml:space="preserve"> </w:t>
      </w:r>
      <w:r>
        <w:rPr>
          <w:rFonts w:ascii="Geneva" w:hAnsi="Geneva"/>
          <w:sz w:val="20"/>
        </w:rPr>
        <w:t>varste</w:t>
      </w:r>
      <w:r>
        <w:rPr>
          <w:rFonts w:ascii="Geneva" w:hAnsi="Geneva"/>
          <w:spacing w:val="-17"/>
          <w:sz w:val="20"/>
        </w:rPr>
        <w:t xml:space="preserve"> </w:t>
      </w:r>
      <w:r>
        <w:rPr>
          <w:rFonts w:ascii="Geneva" w:hAnsi="Geneva"/>
          <w:sz w:val="20"/>
        </w:rPr>
        <w:t>tinere”,</w:t>
      </w:r>
      <w:r>
        <w:rPr>
          <w:rFonts w:ascii="Geneva" w:hAnsi="Geneva"/>
          <w:spacing w:val="-17"/>
          <w:sz w:val="20"/>
        </w:rPr>
        <w:t xml:space="preserve"> </w:t>
      </w:r>
      <w:r>
        <w:rPr>
          <w:rFonts w:ascii="Geneva" w:hAnsi="Geneva"/>
          <w:sz w:val="20"/>
        </w:rPr>
        <w:t>SUUB,</w:t>
      </w:r>
      <w:r>
        <w:rPr>
          <w:rFonts w:ascii="Geneva" w:hAnsi="Geneva"/>
          <w:spacing w:val="-16"/>
          <w:sz w:val="20"/>
        </w:rPr>
        <w:t xml:space="preserve"> </w:t>
      </w:r>
      <w:r>
        <w:rPr>
          <w:rFonts w:ascii="Geneva" w:hAnsi="Geneva"/>
          <w:sz w:val="20"/>
        </w:rPr>
        <w:t>mai</w:t>
      </w:r>
      <w:r>
        <w:rPr>
          <w:rFonts w:ascii="Geneva" w:hAnsi="Geneva"/>
          <w:spacing w:val="-17"/>
          <w:sz w:val="20"/>
        </w:rPr>
        <w:t xml:space="preserve"> </w:t>
      </w:r>
      <w:r>
        <w:rPr>
          <w:rFonts w:ascii="Geneva" w:hAnsi="Geneva"/>
          <w:sz w:val="20"/>
        </w:rPr>
        <w:t>2021</w:t>
      </w:r>
    </w:p>
    <w:p w14:paraId="1BA12A27" w14:textId="77777777" w:rsidR="007D0189" w:rsidRDefault="000A6B0D">
      <w:pPr>
        <w:pStyle w:val="ListParagraph"/>
        <w:numPr>
          <w:ilvl w:val="0"/>
          <w:numId w:val="37"/>
        </w:numPr>
        <w:tabs>
          <w:tab w:val="left" w:pos="734"/>
        </w:tabs>
        <w:spacing w:line="216" w:lineRule="auto"/>
        <w:ind w:right="289" w:firstLine="0"/>
        <w:rPr>
          <w:rFonts w:ascii="Geneva" w:hAnsi="Geneva"/>
          <w:sz w:val="20"/>
        </w:rPr>
      </w:pPr>
      <w:r>
        <w:rPr>
          <w:rFonts w:ascii="Geneva" w:hAnsi="Geneva"/>
          <w:sz w:val="20"/>
        </w:rPr>
        <w:t>Subinvestigator</w:t>
      </w:r>
      <w:r>
        <w:rPr>
          <w:rFonts w:ascii="Geneva" w:hAnsi="Geneva"/>
          <w:spacing w:val="22"/>
          <w:sz w:val="20"/>
        </w:rPr>
        <w:t xml:space="preserve"> </w:t>
      </w:r>
      <w:r>
        <w:rPr>
          <w:rFonts w:ascii="Geneva" w:hAnsi="Geneva"/>
          <w:sz w:val="20"/>
        </w:rPr>
        <w:t>in</w:t>
      </w:r>
      <w:r>
        <w:rPr>
          <w:rFonts w:ascii="Geneva" w:hAnsi="Geneva"/>
          <w:spacing w:val="22"/>
          <w:sz w:val="20"/>
        </w:rPr>
        <w:t xml:space="preserve"> </w:t>
      </w:r>
      <w:r>
        <w:rPr>
          <w:rFonts w:ascii="Geneva" w:hAnsi="Geneva"/>
          <w:sz w:val="20"/>
        </w:rPr>
        <w:t>studiul</w:t>
      </w:r>
      <w:r>
        <w:rPr>
          <w:rFonts w:ascii="Geneva" w:hAnsi="Geneva"/>
          <w:spacing w:val="22"/>
          <w:sz w:val="20"/>
        </w:rPr>
        <w:t xml:space="preserve"> </w:t>
      </w:r>
      <w:r>
        <w:rPr>
          <w:rFonts w:ascii="Geneva" w:hAnsi="Geneva"/>
          <w:sz w:val="20"/>
        </w:rPr>
        <w:t>clinic</w:t>
      </w:r>
      <w:r>
        <w:rPr>
          <w:rFonts w:ascii="Geneva" w:hAnsi="Geneva"/>
          <w:spacing w:val="22"/>
          <w:sz w:val="20"/>
        </w:rPr>
        <w:t xml:space="preserve"> </w:t>
      </w:r>
      <w:r>
        <w:rPr>
          <w:rFonts w:ascii="Geneva" w:hAnsi="Geneva"/>
          <w:sz w:val="20"/>
        </w:rPr>
        <w:t>unicentric,</w:t>
      </w:r>
      <w:r>
        <w:rPr>
          <w:rFonts w:ascii="Geneva" w:hAnsi="Geneva"/>
          <w:spacing w:val="22"/>
          <w:sz w:val="20"/>
        </w:rPr>
        <w:t xml:space="preserve"> </w:t>
      </w:r>
      <w:r>
        <w:rPr>
          <w:rFonts w:ascii="Geneva" w:hAnsi="Geneva"/>
          <w:sz w:val="20"/>
        </w:rPr>
        <w:t>investigational,</w:t>
      </w:r>
      <w:r>
        <w:rPr>
          <w:rFonts w:ascii="Geneva" w:hAnsi="Geneva"/>
          <w:spacing w:val="22"/>
          <w:sz w:val="20"/>
        </w:rPr>
        <w:t xml:space="preserve"> </w:t>
      </w:r>
      <w:r>
        <w:rPr>
          <w:rFonts w:ascii="Geneva" w:hAnsi="Geneva"/>
          <w:sz w:val="20"/>
        </w:rPr>
        <w:t>retrospectiv</w:t>
      </w:r>
      <w:r>
        <w:rPr>
          <w:rFonts w:ascii="Geneva" w:hAnsi="Geneva"/>
          <w:spacing w:val="22"/>
          <w:sz w:val="20"/>
        </w:rPr>
        <w:t xml:space="preserve"> </w:t>
      </w:r>
      <w:r>
        <w:rPr>
          <w:rFonts w:ascii="Geneva" w:hAnsi="Geneva"/>
          <w:sz w:val="20"/>
        </w:rPr>
        <w:t>„Studiu</w:t>
      </w:r>
      <w:r>
        <w:rPr>
          <w:rFonts w:ascii="Geneva" w:hAnsi="Geneva"/>
          <w:spacing w:val="22"/>
          <w:sz w:val="20"/>
        </w:rPr>
        <w:t xml:space="preserve"> </w:t>
      </w:r>
      <w:r>
        <w:rPr>
          <w:rFonts w:ascii="Geneva" w:hAnsi="Geneva"/>
          <w:sz w:val="20"/>
        </w:rPr>
        <w:t>retrospectiv</w:t>
      </w:r>
      <w:r>
        <w:rPr>
          <w:rFonts w:ascii="Geneva" w:hAnsi="Geneva"/>
          <w:spacing w:val="22"/>
          <w:sz w:val="20"/>
        </w:rPr>
        <w:t xml:space="preserve"> </w:t>
      </w:r>
      <w:r>
        <w:rPr>
          <w:rFonts w:ascii="Geneva" w:hAnsi="Geneva"/>
          <w:sz w:val="20"/>
        </w:rPr>
        <w:t>privind</w:t>
      </w:r>
      <w:r>
        <w:rPr>
          <w:rFonts w:ascii="Geneva" w:hAnsi="Geneva"/>
          <w:spacing w:val="22"/>
          <w:sz w:val="20"/>
        </w:rPr>
        <w:t xml:space="preserve"> </w:t>
      </w:r>
      <w:r>
        <w:rPr>
          <w:rFonts w:ascii="Geneva" w:hAnsi="Geneva"/>
          <w:sz w:val="20"/>
        </w:rPr>
        <w:t xml:space="preserve">implicatiile </w:t>
      </w:r>
      <w:r>
        <w:rPr>
          <w:rFonts w:ascii="Geneva" w:hAnsi="Geneva"/>
          <w:spacing w:val="-2"/>
          <w:sz w:val="20"/>
        </w:rPr>
        <w:t>anastomozelor</w:t>
      </w:r>
      <w:r>
        <w:rPr>
          <w:rFonts w:ascii="Geneva" w:hAnsi="Geneva"/>
          <w:spacing w:val="-16"/>
          <w:sz w:val="20"/>
        </w:rPr>
        <w:t xml:space="preserve"> </w:t>
      </w:r>
      <w:r>
        <w:rPr>
          <w:rFonts w:ascii="Geneva" w:hAnsi="Geneva"/>
          <w:spacing w:val="-2"/>
          <w:sz w:val="20"/>
        </w:rPr>
        <w:t>arterio-venoase</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patologia</w:t>
      </w:r>
      <w:r>
        <w:rPr>
          <w:rFonts w:ascii="Geneva" w:hAnsi="Geneva"/>
          <w:spacing w:val="-16"/>
          <w:sz w:val="20"/>
        </w:rPr>
        <w:t xml:space="preserve"> </w:t>
      </w:r>
      <w:r>
        <w:rPr>
          <w:rFonts w:ascii="Geneva" w:hAnsi="Geneva"/>
          <w:spacing w:val="-2"/>
          <w:sz w:val="20"/>
        </w:rPr>
        <w:t>ginecologica”,</w:t>
      </w:r>
      <w:r>
        <w:rPr>
          <w:rFonts w:ascii="Geneva" w:hAnsi="Geneva"/>
          <w:spacing w:val="-16"/>
          <w:sz w:val="20"/>
        </w:rPr>
        <w:t xml:space="preserve"> </w:t>
      </w:r>
      <w:r>
        <w:rPr>
          <w:rFonts w:ascii="Geneva" w:hAnsi="Geneva"/>
          <w:spacing w:val="-2"/>
          <w:sz w:val="20"/>
        </w:rPr>
        <w:t>SUUB,</w:t>
      </w:r>
      <w:r>
        <w:rPr>
          <w:rFonts w:ascii="Geneva" w:hAnsi="Geneva"/>
          <w:spacing w:val="-16"/>
          <w:sz w:val="20"/>
        </w:rPr>
        <w:t xml:space="preserve"> </w:t>
      </w:r>
      <w:r>
        <w:rPr>
          <w:rFonts w:ascii="Geneva" w:hAnsi="Geneva"/>
          <w:spacing w:val="-2"/>
          <w:sz w:val="20"/>
        </w:rPr>
        <w:t>mai</w:t>
      </w:r>
      <w:r>
        <w:rPr>
          <w:rFonts w:ascii="Geneva" w:hAnsi="Geneva"/>
          <w:spacing w:val="-16"/>
          <w:sz w:val="20"/>
        </w:rPr>
        <w:t xml:space="preserve"> </w:t>
      </w:r>
      <w:r>
        <w:rPr>
          <w:rFonts w:ascii="Geneva" w:hAnsi="Geneva"/>
          <w:spacing w:val="-2"/>
          <w:sz w:val="20"/>
        </w:rPr>
        <w:t>2021</w:t>
      </w:r>
    </w:p>
    <w:p w14:paraId="1BA12A28" w14:textId="18C9A288" w:rsidR="007D0189" w:rsidRDefault="002B1917">
      <w:pPr>
        <w:spacing w:before="199"/>
        <w:ind w:left="566"/>
        <w:rPr>
          <w:rFonts w:ascii="Arial"/>
          <w:b/>
        </w:rPr>
      </w:pPr>
      <w:r>
        <w:rPr>
          <w:rFonts w:ascii="Arial"/>
          <w:b/>
          <w:noProof/>
        </w:rPr>
        <mc:AlternateContent>
          <mc:Choice Requires="wpg">
            <w:drawing>
              <wp:anchor distT="0" distB="0" distL="0" distR="0" simplePos="0" relativeHeight="487607296" behindDoc="1" locked="0" layoutInCell="1" allowOverlap="1" wp14:anchorId="1BA13573" wp14:editId="6D16A520">
                <wp:simplePos x="0" y="0"/>
                <wp:positionH relativeFrom="page">
                  <wp:posOffset>360045</wp:posOffset>
                </wp:positionH>
                <wp:positionV relativeFrom="paragraph">
                  <wp:posOffset>323215</wp:posOffset>
                </wp:positionV>
                <wp:extent cx="7020560" cy="19050"/>
                <wp:effectExtent l="0" t="0" r="0" b="0"/>
                <wp:wrapTopAndBottom/>
                <wp:docPr id="131218802" name="docshapegroup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09"/>
                          <a:chExt cx="11056" cy="30"/>
                        </a:xfrm>
                      </wpg:grpSpPr>
                      <wps:wsp>
                        <wps:cNvPr id="1701274911" name="docshape112"/>
                        <wps:cNvSpPr>
                          <a:spLocks/>
                        </wps:cNvSpPr>
                        <wps:spPr bwMode="auto">
                          <a:xfrm>
                            <a:off x="566" y="508"/>
                            <a:ext cx="11056" cy="30"/>
                          </a:xfrm>
                          <a:custGeom>
                            <a:avLst/>
                            <a:gdLst>
                              <a:gd name="T0" fmla="+- 0 11607 567"/>
                              <a:gd name="T1" fmla="*/ T0 w 11056"/>
                              <a:gd name="T2" fmla="+- 0 539 509"/>
                              <a:gd name="T3" fmla="*/ 539 h 30"/>
                              <a:gd name="T4" fmla="+- 0 582 567"/>
                              <a:gd name="T5" fmla="*/ T4 w 11056"/>
                              <a:gd name="T6" fmla="+- 0 539 509"/>
                              <a:gd name="T7" fmla="*/ 539 h 30"/>
                              <a:gd name="T8" fmla="+- 0 567 567"/>
                              <a:gd name="T9" fmla="*/ T8 w 11056"/>
                              <a:gd name="T10" fmla="+- 0 509 509"/>
                              <a:gd name="T11" fmla="*/ 509 h 30"/>
                              <a:gd name="T12" fmla="+- 0 11622 567"/>
                              <a:gd name="T13" fmla="*/ T12 w 11056"/>
                              <a:gd name="T14" fmla="+- 0 509 509"/>
                              <a:gd name="T15" fmla="*/ 509 h 30"/>
                              <a:gd name="T16" fmla="+- 0 11607 567"/>
                              <a:gd name="T17" fmla="*/ T16 w 11056"/>
                              <a:gd name="T18" fmla="+- 0 539 509"/>
                              <a:gd name="T19" fmla="*/ 539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1812149" name="docshape113"/>
                        <wps:cNvSpPr>
                          <a:spLocks/>
                        </wps:cNvSpPr>
                        <wps:spPr bwMode="auto">
                          <a:xfrm>
                            <a:off x="11607" y="508"/>
                            <a:ext cx="15" cy="30"/>
                          </a:xfrm>
                          <a:custGeom>
                            <a:avLst/>
                            <a:gdLst>
                              <a:gd name="T0" fmla="+- 0 11622 11607"/>
                              <a:gd name="T1" fmla="*/ T0 w 15"/>
                              <a:gd name="T2" fmla="+- 0 539 509"/>
                              <a:gd name="T3" fmla="*/ 539 h 30"/>
                              <a:gd name="T4" fmla="+- 0 11607 11607"/>
                              <a:gd name="T5" fmla="*/ T4 w 15"/>
                              <a:gd name="T6" fmla="+- 0 539 509"/>
                              <a:gd name="T7" fmla="*/ 539 h 30"/>
                              <a:gd name="T8" fmla="+- 0 11622 11607"/>
                              <a:gd name="T9" fmla="*/ T8 w 15"/>
                              <a:gd name="T10" fmla="+- 0 509 509"/>
                              <a:gd name="T11" fmla="*/ 509 h 30"/>
                              <a:gd name="T12" fmla="+- 0 11622 11607"/>
                              <a:gd name="T13" fmla="*/ T12 w 15"/>
                              <a:gd name="T14" fmla="+- 0 539 509"/>
                              <a:gd name="T15" fmla="*/ 539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901766" name="docshape114"/>
                        <wps:cNvSpPr>
                          <a:spLocks/>
                        </wps:cNvSpPr>
                        <wps:spPr bwMode="auto">
                          <a:xfrm>
                            <a:off x="566" y="508"/>
                            <a:ext cx="15" cy="30"/>
                          </a:xfrm>
                          <a:custGeom>
                            <a:avLst/>
                            <a:gdLst>
                              <a:gd name="T0" fmla="+- 0 582 567"/>
                              <a:gd name="T1" fmla="*/ T0 w 15"/>
                              <a:gd name="T2" fmla="+- 0 539 509"/>
                              <a:gd name="T3" fmla="*/ 539 h 30"/>
                              <a:gd name="T4" fmla="+- 0 567 567"/>
                              <a:gd name="T5" fmla="*/ T4 w 15"/>
                              <a:gd name="T6" fmla="+- 0 539 509"/>
                              <a:gd name="T7" fmla="*/ 539 h 30"/>
                              <a:gd name="T8" fmla="+- 0 567 567"/>
                              <a:gd name="T9" fmla="*/ T8 w 15"/>
                              <a:gd name="T10" fmla="+- 0 509 509"/>
                              <a:gd name="T11" fmla="*/ 509 h 30"/>
                              <a:gd name="T12" fmla="+- 0 582 567"/>
                              <a:gd name="T13" fmla="*/ T12 w 15"/>
                              <a:gd name="T14" fmla="+- 0 539 509"/>
                              <a:gd name="T15" fmla="*/ 539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85469" id="docshapegroup111" o:spid="_x0000_s1026" style="position:absolute;margin-left:28.35pt;margin-top:25.45pt;width:552.8pt;height:1.5pt;z-index:-15709184;mso-wrap-distance-left:0;mso-wrap-distance-right:0;mso-position-horizontal-relative:page" coordorigin="567,509"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">
                <v:shape id="docshape112" o:spid="_x0000_s1027" style="position:absolute;left:566;top:508;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" path="m11040,30l15,30,,,11055,r-15,30xe" fillcolor="#5f3771" stroked="f">
                  <v:path arrowok="t" o:connecttype="custom" o:connectlocs="11040,539;15,539;0,509;11055,509;11040,539" o:connectangles="0,0,0,0,0"/>
                </v:shape>
                <v:shape id="docshape113" o:spid="_x0000_s1028" style="position:absolute;left:11607;top:50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" path="m15,30l,30,15,r,30xe" fillcolor="#aaa" stroked="f">
                  <v:path arrowok="t" o:connecttype="custom" o:connectlocs="15,539;0,539;15,509;15,539" o:connectangles="0,0,0,0"/>
                </v:shape>
                <v:shape id="docshape114" o:spid="_x0000_s1029" style="position:absolute;left:566;top:50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" path="m15,30l,30,,,15,30xe" fillcolor="#555" stroked="f">
                  <v:path arrowok="t" o:connecttype="custom" o:connectlocs="15,539;0,539;0,509;15,539" o:connectangles="0,0,0,0"/>
                </v:shape>
                <w10:wrap type="topAndBottom" anchorx="page"/>
              </v:group>
            </w:pict>
          </mc:Fallback>
        </mc:AlternateContent>
      </w:r>
      <w:bookmarkStart w:id="31" w:name="Responsabil_de_proiecte_educationale_si_"/>
      <w:bookmarkEnd w:id="31"/>
      <w:r w:rsidR="000A6B0D">
        <w:rPr>
          <w:rFonts w:ascii="Arial"/>
          <w:b/>
          <w:color w:val="404040"/>
          <w:spacing w:val="-2"/>
          <w:w w:val="105"/>
        </w:rPr>
        <w:t>Responsabil</w:t>
      </w:r>
      <w:r w:rsidR="000A6B0D">
        <w:rPr>
          <w:rFonts w:ascii="Arial"/>
          <w:b/>
          <w:color w:val="404040"/>
          <w:spacing w:val="-6"/>
          <w:w w:val="105"/>
        </w:rPr>
        <w:t xml:space="preserve"> </w:t>
      </w:r>
      <w:r w:rsidR="000A6B0D">
        <w:rPr>
          <w:rFonts w:ascii="Arial"/>
          <w:b/>
          <w:color w:val="404040"/>
          <w:spacing w:val="-2"/>
          <w:w w:val="105"/>
        </w:rPr>
        <w:t>de</w:t>
      </w:r>
      <w:r w:rsidR="000A6B0D">
        <w:rPr>
          <w:rFonts w:ascii="Arial"/>
          <w:b/>
          <w:color w:val="404040"/>
          <w:spacing w:val="-6"/>
          <w:w w:val="105"/>
        </w:rPr>
        <w:t xml:space="preserve"> </w:t>
      </w:r>
      <w:r w:rsidR="000A6B0D">
        <w:rPr>
          <w:rFonts w:ascii="Arial"/>
          <w:b/>
          <w:color w:val="404040"/>
          <w:spacing w:val="-2"/>
          <w:w w:val="105"/>
        </w:rPr>
        <w:t>proiecte</w:t>
      </w:r>
      <w:r w:rsidR="000A6B0D">
        <w:rPr>
          <w:rFonts w:ascii="Arial"/>
          <w:b/>
          <w:color w:val="404040"/>
          <w:spacing w:val="-5"/>
          <w:w w:val="105"/>
        </w:rPr>
        <w:t xml:space="preserve"> </w:t>
      </w:r>
      <w:r w:rsidR="000A6B0D">
        <w:rPr>
          <w:rFonts w:ascii="Arial"/>
          <w:b/>
          <w:color w:val="404040"/>
          <w:spacing w:val="-2"/>
          <w:w w:val="105"/>
        </w:rPr>
        <w:t>educationale</w:t>
      </w:r>
      <w:r w:rsidR="000A6B0D">
        <w:rPr>
          <w:rFonts w:ascii="Arial"/>
          <w:b/>
          <w:color w:val="404040"/>
          <w:spacing w:val="-6"/>
          <w:w w:val="105"/>
        </w:rPr>
        <w:t xml:space="preserve"> </w:t>
      </w:r>
      <w:r w:rsidR="000A6B0D">
        <w:rPr>
          <w:rFonts w:ascii="Arial"/>
          <w:b/>
          <w:color w:val="404040"/>
          <w:spacing w:val="-2"/>
          <w:w w:val="105"/>
        </w:rPr>
        <w:t>si</w:t>
      </w:r>
      <w:r w:rsidR="000A6B0D">
        <w:rPr>
          <w:rFonts w:ascii="Arial"/>
          <w:b/>
          <w:color w:val="404040"/>
          <w:spacing w:val="-6"/>
          <w:w w:val="105"/>
        </w:rPr>
        <w:t xml:space="preserve"> </w:t>
      </w:r>
      <w:r w:rsidR="000A6B0D">
        <w:rPr>
          <w:rFonts w:ascii="Arial"/>
          <w:b/>
          <w:color w:val="404040"/>
          <w:spacing w:val="-2"/>
          <w:w w:val="105"/>
        </w:rPr>
        <w:t>de</w:t>
      </w:r>
      <w:r w:rsidR="000A6B0D">
        <w:rPr>
          <w:rFonts w:ascii="Arial"/>
          <w:b/>
          <w:color w:val="404040"/>
          <w:spacing w:val="-5"/>
          <w:w w:val="105"/>
        </w:rPr>
        <w:t xml:space="preserve"> </w:t>
      </w:r>
      <w:r w:rsidR="000A6B0D">
        <w:rPr>
          <w:rFonts w:ascii="Arial"/>
          <w:b/>
          <w:color w:val="404040"/>
          <w:spacing w:val="-2"/>
          <w:w w:val="105"/>
        </w:rPr>
        <w:t>formare</w:t>
      </w:r>
      <w:r w:rsidR="000A6B0D">
        <w:rPr>
          <w:rFonts w:ascii="Arial"/>
          <w:b/>
          <w:color w:val="404040"/>
          <w:spacing w:val="-6"/>
          <w:w w:val="105"/>
        </w:rPr>
        <w:t xml:space="preserve"> </w:t>
      </w:r>
      <w:r w:rsidR="000A6B0D">
        <w:rPr>
          <w:rFonts w:ascii="Arial"/>
          <w:b/>
          <w:color w:val="404040"/>
          <w:spacing w:val="-2"/>
          <w:w w:val="105"/>
        </w:rPr>
        <w:t>continua</w:t>
      </w:r>
    </w:p>
    <w:p w14:paraId="1BA12A29" w14:textId="77777777" w:rsidR="007D0189" w:rsidRDefault="000A6B0D">
      <w:pPr>
        <w:pStyle w:val="ListParagraph"/>
        <w:numPr>
          <w:ilvl w:val="0"/>
          <w:numId w:val="36"/>
        </w:numPr>
        <w:tabs>
          <w:tab w:val="left" w:pos="734"/>
        </w:tabs>
        <w:spacing w:before="197" w:line="216" w:lineRule="auto"/>
        <w:ind w:right="989" w:firstLine="0"/>
        <w:rPr>
          <w:rFonts w:ascii="Geneva"/>
          <w:sz w:val="20"/>
        </w:rPr>
      </w:pPr>
      <w:r>
        <w:rPr>
          <w:rFonts w:ascii="Geneva"/>
          <w:spacing w:val="-6"/>
          <w:sz w:val="20"/>
        </w:rPr>
        <w:t>Expert</w:t>
      </w:r>
      <w:r>
        <w:rPr>
          <w:rFonts w:ascii="Geneva"/>
          <w:spacing w:val="-16"/>
          <w:sz w:val="20"/>
        </w:rPr>
        <w:t xml:space="preserve"> </w:t>
      </w:r>
      <w:r>
        <w:rPr>
          <w:rFonts w:ascii="Geneva"/>
          <w:spacing w:val="-6"/>
          <w:sz w:val="20"/>
        </w:rPr>
        <w:t>/</w:t>
      </w:r>
      <w:r>
        <w:rPr>
          <w:rFonts w:ascii="Geneva"/>
          <w:spacing w:val="-16"/>
          <w:sz w:val="20"/>
        </w:rPr>
        <w:t xml:space="preserve"> </w:t>
      </w:r>
      <w:r>
        <w:rPr>
          <w:rFonts w:ascii="Geneva"/>
          <w:spacing w:val="-6"/>
          <w:sz w:val="20"/>
        </w:rPr>
        <w:t>tutore</w:t>
      </w:r>
      <w:r>
        <w:rPr>
          <w:rFonts w:ascii="Geneva"/>
          <w:spacing w:val="-16"/>
          <w:sz w:val="20"/>
        </w:rPr>
        <w:t xml:space="preserve"> </w:t>
      </w:r>
      <w:r>
        <w:rPr>
          <w:rFonts w:ascii="Geneva"/>
          <w:spacing w:val="-6"/>
          <w:sz w:val="20"/>
        </w:rPr>
        <w:t>de</w:t>
      </w:r>
      <w:r>
        <w:rPr>
          <w:rFonts w:ascii="Geneva"/>
          <w:spacing w:val="-16"/>
          <w:sz w:val="20"/>
        </w:rPr>
        <w:t xml:space="preserve"> </w:t>
      </w:r>
      <w:r>
        <w:rPr>
          <w:rFonts w:ascii="Geneva"/>
          <w:spacing w:val="-6"/>
          <w:sz w:val="20"/>
        </w:rPr>
        <w:t>practica</w:t>
      </w:r>
      <w:r>
        <w:rPr>
          <w:rFonts w:ascii="Geneva"/>
          <w:spacing w:val="-16"/>
          <w:sz w:val="20"/>
        </w:rPr>
        <w:t xml:space="preserve"> </w:t>
      </w:r>
      <w:r>
        <w:rPr>
          <w:rFonts w:ascii="Geneva"/>
          <w:spacing w:val="-6"/>
          <w:sz w:val="20"/>
        </w:rPr>
        <w:t>in</w:t>
      </w:r>
      <w:r>
        <w:rPr>
          <w:rFonts w:ascii="Geneva"/>
          <w:spacing w:val="-16"/>
          <w:sz w:val="20"/>
        </w:rPr>
        <w:t xml:space="preserve"> </w:t>
      </w:r>
      <w:r>
        <w:rPr>
          <w:rFonts w:ascii="Geneva"/>
          <w:spacing w:val="-6"/>
          <w:sz w:val="20"/>
        </w:rPr>
        <w:t>proiectul</w:t>
      </w:r>
      <w:r>
        <w:rPr>
          <w:rFonts w:ascii="Geneva"/>
          <w:spacing w:val="-16"/>
          <w:sz w:val="20"/>
        </w:rPr>
        <w:t xml:space="preserve"> </w:t>
      </w:r>
      <w:r>
        <w:rPr>
          <w:rFonts w:ascii="Geneva"/>
          <w:spacing w:val="-6"/>
          <w:sz w:val="20"/>
        </w:rPr>
        <w:t>POSDRU</w:t>
      </w:r>
      <w:r>
        <w:rPr>
          <w:rFonts w:ascii="Geneva"/>
          <w:spacing w:val="-16"/>
          <w:sz w:val="20"/>
        </w:rPr>
        <w:t xml:space="preserve"> </w:t>
      </w:r>
      <w:r>
        <w:rPr>
          <w:rFonts w:ascii="Geneva"/>
          <w:spacing w:val="-6"/>
          <w:sz w:val="20"/>
        </w:rPr>
        <w:t>189/2.1/G/155745-Program</w:t>
      </w:r>
      <w:r>
        <w:rPr>
          <w:rFonts w:ascii="Geneva"/>
          <w:spacing w:val="-16"/>
          <w:sz w:val="20"/>
        </w:rPr>
        <w:t xml:space="preserve"> </w:t>
      </w:r>
      <w:r>
        <w:rPr>
          <w:rFonts w:ascii="Geneva"/>
          <w:spacing w:val="-6"/>
          <w:sz w:val="20"/>
        </w:rPr>
        <w:t>de</w:t>
      </w:r>
      <w:r>
        <w:rPr>
          <w:rFonts w:ascii="Geneva"/>
          <w:spacing w:val="-16"/>
          <w:sz w:val="20"/>
        </w:rPr>
        <w:t xml:space="preserve"> </w:t>
      </w:r>
      <w:r>
        <w:rPr>
          <w:rFonts w:ascii="Geneva"/>
          <w:spacing w:val="-6"/>
          <w:sz w:val="20"/>
        </w:rPr>
        <w:t>stagii</w:t>
      </w:r>
      <w:r>
        <w:rPr>
          <w:rFonts w:ascii="Geneva"/>
          <w:spacing w:val="-16"/>
          <w:sz w:val="20"/>
        </w:rPr>
        <w:t xml:space="preserve"> </w:t>
      </w:r>
      <w:r>
        <w:rPr>
          <w:rFonts w:ascii="Geneva"/>
          <w:spacing w:val="-6"/>
          <w:sz w:val="20"/>
        </w:rPr>
        <w:t>de</w:t>
      </w:r>
      <w:r>
        <w:rPr>
          <w:rFonts w:ascii="Geneva"/>
          <w:spacing w:val="-16"/>
          <w:sz w:val="20"/>
        </w:rPr>
        <w:t xml:space="preserve"> </w:t>
      </w:r>
      <w:r>
        <w:rPr>
          <w:rFonts w:ascii="Geneva"/>
          <w:spacing w:val="-6"/>
          <w:sz w:val="20"/>
        </w:rPr>
        <w:t>practica</w:t>
      </w:r>
      <w:r>
        <w:rPr>
          <w:rFonts w:ascii="Geneva"/>
          <w:spacing w:val="-16"/>
          <w:sz w:val="20"/>
        </w:rPr>
        <w:t xml:space="preserve"> </w:t>
      </w:r>
      <w:r>
        <w:rPr>
          <w:rFonts w:ascii="Geneva"/>
          <w:spacing w:val="-6"/>
          <w:sz w:val="20"/>
        </w:rPr>
        <w:t>in</w:t>
      </w:r>
      <w:r>
        <w:rPr>
          <w:rFonts w:ascii="Geneva"/>
          <w:spacing w:val="-16"/>
          <w:sz w:val="20"/>
        </w:rPr>
        <w:t xml:space="preserve"> </w:t>
      </w:r>
      <w:r>
        <w:rPr>
          <w:rFonts w:ascii="Geneva"/>
          <w:spacing w:val="-6"/>
          <w:sz w:val="20"/>
        </w:rPr>
        <w:t xml:space="preserve">Obstetrica- </w:t>
      </w:r>
      <w:r>
        <w:rPr>
          <w:rFonts w:ascii="Geneva"/>
          <w:spacing w:val="-4"/>
          <w:sz w:val="20"/>
        </w:rPr>
        <w:t>Ginecologie</w:t>
      </w:r>
      <w:r>
        <w:rPr>
          <w:rFonts w:ascii="Geneva"/>
          <w:spacing w:val="-5"/>
          <w:sz w:val="20"/>
        </w:rPr>
        <w:t xml:space="preserve"> </w:t>
      </w:r>
      <w:r>
        <w:rPr>
          <w:rFonts w:ascii="Geneva"/>
          <w:spacing w:val="-4"/>
          <w:sz w:val="20"/>
        </w:rPr>
        <w:t>si</w:t>
      </w:r>
      <w:r>
        <w:rPr>
          <w:rFonts w:ascii="Geneva"/>
          <w:spacing w:val="-5"/>
          <w:sz w:val="20"/>
        </w:rPr>
        <w:t xml:space="preserve"> </w:t>
      </w:r>
      <w:r>
        <w:rPr>
          <w:rFonts w:ascii="Geneva"/>
          <w:spacing w:val="-4"/>
          <w:sz w:val="20"/>
        </w:rPr>
        <w:t>Consiliere</w:t>
      </w:r>
      <w:r>
        <w:rPr>
          <w:rFonts w:ascii="Geneva"/>
          <w:spacing w:val="-5"/>
          <w:sz w:val="20"/>
        </w:rPr>
        <w:t xml:space="preserve"> </w:t>
      </w:r>
      <w:r>
        <w:rPr>
          <w:rFonts w:ascii="Geneva"/>
          <w:spacing w:val="-4"/>
          <w:sz w:val="20"/>
        </w:rPr>
        <w:t>profesionala</w:t>
      </w:r>
      <w:r>
        <w:rPr>
          <w:rFonts w:ascii="Geneva"/>
          <w:spacing w:val="-5"/>
          <w:sz w:val="20"/>
        </w:rPr>
        <w:t xml:space="preserve"> </w:t>
      </w:r>
      <w:r>
        <w:rPr>
          <w:rFonts w:ascii="Geneva"/>
          <w:spacing w:val="-4"/>
          <w:sz w:val="20"/>
        </w:rPr>
        <w:t>pentru</w:t>
      </w:r>
      <w:r>
        <w:rPr>
          <w:rFonts w:ascii="Geneva"/>
          <w:spacing w:val="-5"/>
          <w:sz w:val="20"/>
        </w:rPr>
        <w:t xml:space="preserve"> </w:t>
      </w:r>
      <w:r>
        <w:rPr>
          <w:rFonts w:ascii="Geneva"/>
          <w:spacing w:val="-4"/>
          <w:sz w:val="20"/>
        </w:rPr>
        <w:t>studentii</w:t>
      </w:r>
      <w:r>
        <w:rPr>
          <w:rFonts w:ascii="Geneva"/>
          <w:spacing w:val="-5"/>
          <w:sz w:val="20"/>
        </w:rPr>
        <w:t xml:space="preserve"> </w:t>
      </w:r>
      <w:r>
        <w:rPr>
          <w:rFonts w:ascii="Geneva"/>
          <w:spacing w:val="-4"/>
          <w:sz w:val="20"/>
        </w:rPr>
        <w:t>la</w:t>
      </w:r>
      <w:r>
        <w:rPr>
          <w:rFonts w:ascii="Geneva"/>
          <w:spacing w:val="-5"/>
          <w:sz w:val="20"/>
        </w:rPr>
        <w:t xml:space="preserve"> </w:t>
      </w:r>
      <w:r>
        <w:rPr>
          <w:rFonts w:ascii="Geneva"/>
          <w:spacing w:val="-4"/>
          <w:sz w:val="20"/>
        </w:rPr>
        <w:t>Medicina</w:t>
      </w:r>
      <w:r>
        <w:rPr>
          <w:rFonts w:ascii="Geneva"/>
          <w:spacing w:val="-5"/>
          <w:sz w:val="20"/>
        </w:rPr>
        <w:t xml:space="preserve"> </w:t>
      </w:r>
      <w:r>
        <w:rPr>
          <w:rFonts w:ascii="Geneva"/>
          <w:spacing w:val="-4"/>
          <w:sz w:val="20"/>
        </w:rPr>
        <w:t>in</w:t>
      </w:r>
      <w:r>
        <w:rPr>
          <w:rFonts w:ascii="Geneva"/>
          <w:spacing w:val="-5"/>
          <w:sz w:val="20"/>
        </w:rPr>
        <w:t xml:space="preserve"> </w:t>
      </w:r>
      <w:r>
        <w:rPr>
          <w:rFonts w:ascii="Geneva"/>
          <w:spacing w:val="-4"/>
          <w:sz w:val="20"/>
        </w:rPr>
        <w:t>perioada</w:t>
      </w:r>
      <w:r>
        <w:rPr>
          <w:rFonts w:ascii="Geneva"/>
          <w:spacing w:val="-5"/>
          <w:sz w:val="20"/>
        </w:rPr>
        <w:t xml:space="preserve"> </w:t>
      </w:r>
      <w:r>
        <w:rPr>
          <w:rFonts w:ascii="Geneva"/>
          <w:spacing w:val="-4"/>
          <w:sz w:val="20"/>
        </w:rPr>
        <w:t>8.07.2015-8.10.2015</w:t>
      </w:r>
      <w:r>
        <w:rPr>
          <w:rFonts w:ascii="Geneva"/>
          <w:spacing w:val="-5"/>
          <w:sz w:val="20"/>
        </w:rPr>
        <w:t xml:space="preserve"> </w:t>
      </w:r>
      <w:r>
        <w:rPr>
          <w:rFonts w:ascii="Geneva"/>
          <w:spacing w:val="-4"/>
          <w:sz w:val="20"/>
        </w:rPr>
        <w:t xml:space="preserve">conform </w:t>
      </w:r>
      <w:r>
        <w:rPr>
          <w:rFonts w:ascii="Geneva"/>
          <w:spacing w:val="-6"/>
          <w:sz w:val="20"/>
        </w:rPr>
        <w:t>contractului</w:t>
      </w:r>
      <w:r>
        <w:rPr>
          <w:rFonts w:ascii="Geneva"/>
          <w:spacing w:val="-16"/>
          <w:sz w:val="20"/>
        </w:rPr>
        <w:t xml:space="preserve"> </w:t>
      </w:r>
      <w:r>
        <w:rPr>
          <w:rFonts w:ascii="Geneva"/>
          <w:spacing w:val="-6"/>
          <w:sz w:val="20"/>
        </w:rPr>
        <w:t>161</w:t>
      </w:r>
      <w:r>
        <w:rPr>
          <w:rFonts w:ascii="Geneva"/>
          <w:spacing w:val="-16"/>
          <w:sz w:val="20"/>
        </w:rPr>
        <w:t xml:space="preserve"> </w:t>
      </w:r>
      <w:r>
        <w:rPr>
          <w:rFonts w:ascii="Geneva"/>
          <w:spacing w:val="-6"/>
          <w:sz w:val="20"/>
        </w:rPr>
        <w:t>/07.07.2015</w:t>
      </w:r>
    </w:p>
    <w:p w14:paraId="1BA12A2A" w14:textId="77777777" w:rsidR="007D0189" w:rsidRDefault="000A6B0D">
      <w:pPr>
        <w:pStyle w:val="ListParagraph"/>
        <w:numPr>
          <w:ilvl w:val="0"/>
          <w:numId w:val="36"/>
        </w:numPr>
        <w:tabs>
          <w:tab w:val="left" w:pos="734"/>
        </w:tabs>
        <w:spacing w:line="216" w:lineRule="auto"/>
        <w:ind w:right="288" w:firstLine="0"/>
        <w:jc w:val="both"/>
        <w:rPr>
          <w:rFonts w:ascii="Geneva" w:hAnsi="Geneva"/>
          <w:sz w:val="20"/>
        </w:rPr>
      </w:pPr>
      <w:r>
        <w:rPr>
          <w:rFonts w:ascii="Geneva" w:hAnsi="Geneva"/>
          <w:sz w:val="20"/>
        </w:rPr>
        <w:t>Consilier</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Expert</w:t>
      </w:r>
      <w:r>
        <w:rPr>
          <w:rFonts w:ascii="Geneva" w:hAnsi="Geneva"/>
          <w:spacing w:val="-17"/>
          <w:sz w:val="20"/>
        </w:rPr>
        <w:t xml:space="preserve"> </w:t>
      </w:r>
      <w:r>
        <w:rPr>
          <w:rFonts w:ascii="Geneva" w:hAnsi="Geneva"/>
          <w:sz w:val="20"/>
        </w:rPr>
        <w:t>pe</w:t>
      </w:r>
      <w:r>
        <w:rPr>
          <w:rFonts w:ascii="Geneva" w:hAnsi="Geneva"/>
          <w:spacing w:val="-16"/>
          <w:sz w:val="20"/>
        </w:rPr>
        <w:t xml:space="preserve"> </w:t>
      </w:r>
      <w:r>
        <w:rPr>
          <w:rFonts w:ascii="Geneva" w:hAnsi="Geneva"/>
          <w:sz w:val="20"/>
        </w:rPr>
        <w:t>termen</w:t>
      </w:r>
      <w:r>
        <w:rPr>
          <w:rFonts w:ascii="Geneva" w:hAnsi="Geneva"/>
          <w:spacing w:val="-17"/>
          <w:sz w:val="20"/>
        </w:rPr>
        <w:t xml:space="preserve"> </w:t>
      </w:r>
      <w:r>
        <w:rPr>
          <w:rFonts w:ascii="Geneva" w:hAnsi="Geneva"/>
          <w:sz w:val="20"/>
        </w:rPr>
        <w:t>lung</w:t>
      </w:r>
      <w:r>
        <w:rPr>
          <w:rFonts w:ascii="Geneva" w:hAnsi="Geneva"/>
          <w:spacing w:val="-17"/>
          <w:sz w:val="20"/>
        </w:rPr>
        <w:t xml:space="preserve"> </w:t>
      </w:r>
      <w:r>
        <w:rPr>
          <w:rFonts w:ascii="Geneva" w:hAnsi="Geneva"/>
          <w:sz w:val="20"/>
        </w:rPr>
        <w:t>pentru</w:t>
      </w:r>
      <w:r>
        <w:rPr>
          <w:rFonts w:ascii="Geneva" w:hAnsi="Geneva"/>
          <w:spacing w:val="-16"/>
          <w:sz w:val="20"/>
        </w:rPr>
        <w:t xml:space="preserve"> </w:t>
      </w:r>
      <w:r>
        <w:rPr>
          <w:rFonts w:ascii="Geneva" w:hAnsi="Geneva"/>
          <w:sz w:val="20"/>
        </w:rPr>
        <w:t>consiliere</w:t>
      </w:r>
      <w:r>
        <w:rPr>
          <w:rFonts w:ascii="Geneva" w:hAnsi="Geneva"/>
          <w:spacing w:val="-17"/>
          <w:sz w:val="20"/>
        </w:rPr>
        <w:t xml:space="preserve"> </w:t>
      </w:r>
      <w:r>
        <w:rPr>
          <w:rFonts w:ascii="Geneva" w:hAnsi="Geneva"/>
          <w:sz w:val="20"/>
        </w:rPr>
        <w:t>si</w:t>
      </w:r>
      <w:r>
        <w:rPr>
          <w:rFonts w:ascii="Geneva" w:hAnsi="Geneva"/>
          <w:spacing w:val="-17"/>
          <w:sz w:val="20"/>
        </w:rPr>
        <w:t xml:space="preserve"> </w:t>
      </w:r>
      <w:r>
        <w:rPr>
          <w:rFonts w:ascii="Geneva" w:hAnsi="Geneva"/>
          <w:sz w:val="20"/>
        </w:rPr>
        <w:t>orientare</w:t>
      </w:r>
      <w:r>
        <w:rPr>
          <w:rFonts w:ascii="Geneva" w:hAnsi="Geneva"/>
          <w:spacing w:val="-16"/>
          <w:sz w:val="20"/>
        </w:rPr>
        <w:t xml:space="preserve"> </w:t>
      </w:r>
      <w:r>
        <w:rPr>
          <w:rFonts w:ascii="Geneva" w:hAnsi="Geneva"/>
          <w:sz w:val="20"/>
        </w:rPr>
        <w:t>profesionala</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proiectul</w:t>
      </w:r>
      <w:r>
        <w:rPr>
          <w:rFonts w:ascii="Geneva" w:hAnsi="Geneva"/>
          <w:spacing w:val="-16"/>
          <w:sz w:val="20"/>
        </w:rPr>
        <w:t xml:space="preserve"> </w:t>
      </w:r>
      <w:r>
        <w:rPr>
          <w:rFonts w:ascii="Geneva" w:hAnsi="Geneva"/>
          <w:sz w:val="20"/>
        </w:rPr>
        <w:t>Parteneriat</w:t>
      </w:r>
      <w:r>
        <w:rPr>
          <w:rFonts w:ascii="Geneva" w:hAnsi="Geneva"/>
          <w:spacing w:val="-17"/>
          <w:sz w:val="20"/>
        </w:rPr>
        <w:t xml:space="preserve"> </w:t>
      </w:r>
      <w:r>
        <w:rPr>
          <w:rFonts w:ascii="Geneva" w:hAnsi="Geneva"/>
          <w:sz w:val="20"/>
        </w:rPr>
        <w:t>pentru</w:t>
      </w:r>
      <w:r>
        <w:rPr>
          <w:rFonts w:ascii="Geneva" w:hAnsi="Geneva"/>
          <w:spacing w:val="-17"/>
          <w:sz w:val="20"/>
        </w:rPr>
        <w:t xml:space="preserve"> </w:t>
      </w:r>
      <w:r>
        <w:rPr>
          <w:rFonts w:ascii="Geneva" w:hAnsi="Geneva"/>
          <w:sz w:val="20"/>
        </w:rPr>
        <w:t>o</w:t>
      </w:r>
      <w:r>
        <w:rPr>
          <w:rFonts w:ascii="Geneva" w:hAnsi="Geneva"/>
          <w:spacing w:val="-16"/>
          <w:sz w:val="20"/>
        </w:rPr>
        <w:t xml:space="preserve"> </w:t>
      </w:r>
      <w:r>
        <w:rPr>
          <w:rFonts w:ascii="Geneva" w:hAnsi="Geneva"/>
          <w:sz w:val="20"/>
        </w:rPr>
        <w:t xml:space="preserve">cariera </w:t>
      </w:r>
      <w:r>
        <w:rPr>
          <w:rFonts w:ascii="Geneva" w:hAnsi="Geneva"/>
          <w:spacing w:val="-4"/>
          <w:sz w:val="20"/>
        </w:rPr>
        <w:t xml:space="preserve">medicala de succes in specialitatile implicate in patologia chirurgicala a membrelor – POSDRU/161/2.1//G/135806 18 </w:t>
      </w:r>
      <w:r>
        <w:rPr>
          <w:rFonts w:ascii="Geneva" w:hAnsi="Geneva"/>
          <w:sz w:val="20"/>
        </w:rPr>
        <w:t>luni incepand cu aprilie 2014</w:t>
      </w:r>
    </w:p>
    <w:p w14:paraId="1BA12A2B" w14:textId="77777777" w:rsidR="007D0189" w:rsidRDefault="000A6B0D">
      <w:pPr>
        <w:pStyle w:val="ListParagraph"/>
        <w:numPr>
          <w:ilvl w:val="0"/>
          <w:numId w:val="36"/>
        </w:numPr>
        <w:tabs>
          <w:tab w:val="left" w:pos="734"/>
        </w:tabs>
        <w:spacing w:line="229" w:lineRule="exact"/>
        <w:ind w:left="734" w:right="0" w:hanging="168"/>
        <w:jc w:val="both"/>
        <w:rPr>
          <w:rFonts w:ascii="Geneva"/>
          <w:sz w:val="20"/>
        </w:rPr>
      </w:pPr>
      <w:r>
        <w:rPr>
          <w:rFonts w:ascii="Geneva"/>
          <w:spacing w:val="-2"/>
          <w:sz w:val="20"/>
        </w:rPr>
        <w:t>Responsabil</w:t>
      </w:r>
      <w:r>
        <w:rPr>
          <w:rFonts w:ascii="Geneva"/>
          <w:spacing w:val="-11"/>
          <w:sz w:val="20"/>
        </w:rPr>
        <w:t xml:space="preserve"> </w:t>
      </w:r>
      <w:r>
        <w:rPr>
          <w:rFonts w:ascii="Geneva"/>
          <w:spacing w:val="-2"/>
          <w:sz w:val="20"/>
        </w:rPr>
        <w:t>National</w:t>
      </w:r>
      <w:r>
        <w:rPr>
          <w:rFonts w:ascii="Geneva"/>
          <w:spacing w:val="-11"/>
          <w:sz w:val="20"/>
        </w:rPr>
        <w:t xml:space="preserve"> </w:t>
      </w:r>
      <w:r>
        <w:rPr>
          <w:rFonts w:ascii="Geneva"/>
          <w:spacing w:val="-2"/>
          <w:sz w:val="20"/>
        </w:rPr>
        <w:t>al</w:t>
      </w:r>
      <w:r>
        <w:rPr>
          <w:rFonts w:ascii="Geneva"/>
          <w:spacing w:val="-11"/>
          <w:sz w:val="20"/>
        </w:rPr>
        <w:t xml:space="preserve"> </w:t>
      </w:r>
      <w:r>
        <w:rPr>
          <w:rFonts w:ascii="Geneva"/>
          <w:spacing w:val="-2"/>
          <w:sz w:val="20"/>
        </w:rPr>
        <w:t>Programului</w:t>
      </w:r>
      <w:r>
        <w:rPr>
          <w:rFonts w:ascii="Geneva"/>
          <w:spacing w:val="-11"/>
          <w:sz w:val="20"/>
        </w:rPr>
        <w:t xml:space="preserve"> </w:t>
      </w:r>
      <w:r>
        <w:rPr>
          <w:rFonts w:ascii="Geneva"/>
          <w:spacing w:val="-2"/>
          <w:sz w:val="20"/>
        </w:rPr>
        <w:t>de</w:t>
      </w:r>
      <w:r>
        <w:rPr>
          <w:rFonts w:ascii="Geneva"/>
          <w:spacing w:val="-10"/>
          <w:sz w:val="20"/>
        </w:rPr>
        <w:t xml:space="preserve"> </w:t>
      </w:r>
      <w:r>
        <w:rPr>
          <w:rFonts w:ascii="Geneva"/>
          <w:spacing w:val="-2"/>
          <w:sz w:val="20"/>
        </w:rPr>
        <w:t>Studii</w:t>
      </w:r>
      <w:r>
        <w:rPr>
          <w:rFonts w:ascii="Geneva"/>
          <w:spacing w:val="-11"/>
          <w:sz w:val="20"/>
        </w:rPr>
        <w:t xml:space="preserve"> </w:t>
      </w:r>
      <w:r>
        <w:rPr>
          <w:rFonts w:ascii="Geneva"/>
          <w:spacing w:val="-2"/>
          <w:sz w:val="20"/>
        </w:rPr>
        <w:t>Complementare</w:t>
      </w:r>
      <w:r>
        <w:rPr>
          <w:rFonts w:ascii="Geneva"/>
          <w:spacing w:val="-11"/>
          <w:sz w:val="20"/>
        </w:rPr>
        <w:t xml:space="preserve"> </w:t>
      </w:r>
      <w:r>
        <w:rPr>
          <w:rFonts w:ascii="Geneva"/>
          <w:spacing w:val="-2"/>
          <w:sz w:val="20"/>
        </w:rPr>
        <w:t>in</w:t>
      </w:r>
      <w:r>
        <w:rPr>
          <w:rFonts w:ascii="Geneva"/>
          <w:spacing w:val="-11"/>
          <w:sz w:val="20"/>
        </w:rPr>
        <w:t xml:space="preserve"> </w:t>
      </w:r>
      <w:r>
        <w:rPr>
          <w:rFonts w:ascii="Geneva"/>
          <w:spacing w:val="-2"/>
          <w:sz w:val="20"/>
        </w:rPr>
        <w:t>Medicina</w:t>
      </w:r>
      <w:r>
        <w:rPr>
          <w:rFonts w:ascii="Geneva"/>
          <w:spacing w:val="-10"/>
          <w:sz w:val="20"/>
        </w:rPr>
        <w:t xml:space="preserve"> </w:t>
      </w:r>
      <w:r>
        <w:rPr>
          <w:rFonts w:ascii="Geneva"/>
          <w:spacing w:val="-2"/>
          <w:sz w:val="20"/>
        </w:rPr>
        <w:t>Materno-Fetala</w:t>
      </w:r>
      <w:r>
        <w:rPr>
          <w:rFonts w:ascii="Geneva"/>
          <w:spacing w:val="-11"/>
          <w:sz w:val="20"/>
        </w:rPr>
        <w:t xml:space="preserve"> </w:t>
      </w:r>
      <w:r>
        <w:rPr>
          <w:rFonts w:ascii="Geneva"/>
          <w:spacing w:val="-4"/>
          <w:sz w:val="20"/>
        </w:rPr>
        <w:t>2014</w:t>
      </w:r>
    </w:p>
    <w:p w14:paraId="1BA12A2C" w14:textId="77777777" w:rsidR="007D0189" w:rsidRDefault="000A6B0D">
      <w:pPr>
        <w:pStyle w:val="ListParagraph"/>
        <w:numPr>
          <w:ilvl w:val="0"/>
          <w:numId w:val="36"/>
        </w:numPr>
        <w:tabs>
          <w:tab w:val="left" w:pos="734"/>
        </w:tabs>
        <w:spacing w:before="6" w:line="216" w:lineRule="auto"/>
        <w:ind w:right="288" w:firstLine="0"/>
        <w:jc w:val="both"/>
        <w:rPr>
          <w:rFonts w:ascii="Geneva" w:hAnsi="Geneva"/>
          <w:sz w:val="20"/>
        </w:rPr>
      </w:pPr>
      <w:r>
        <w:rPr>
          <w:rFonts w:ascii="Geneva" w:hAnsi="Geneva"/>
          <w:sz w:val="20"/>
        </w:rPr>
        <w:t xml:space="preserve">Lector – formator in proiectul „Programul operational Capital Uman; Axa prioritara 4” – incluziunea sociala si </w:t>
      </w:r>
      <w:r>
        <w:rPr>
          <w:rFonts w:ascii="Geneva" w:hAnsi="Geneva"/>
          <w:spacing w:val="-2"/>
          <w:sz w:val="20"/>
        </w:rPr>
        <w:t>combaterea</w:t>
      </w:r>
      <w:r>
        <w:rPr>
          <w:rFonts w:ascii="Geneva" w:hAnsi="Geneva"/>
          <w:spacing w:val="-10"/>
          <w:sz w:val="20"/>
        </w:rPr>
        <w:t xml:space="preserve"> </w:t>
      </w:r>
      <w:r>
        <w:rPr>
          <w:rFonts w:ascii="Geneva" w:hAnsi="Geneva"/>
          <w:spacing w:val="-2"/>
          <w:sz w:val="20"/>
        </w:rPr>
        <w:t>saraciei</w:t>
      </w:r>
      <w:r>
        <w:rPr>
          <w:rFonts w:ascii="Geneva" w:hAnsi="Geneva"/>
          <w:spacing w:val="-10"/>
          <w:sz w:val="20"/>
        </w:rPr>
        <w:t xml:space="preserve"> </w:t>
      </w:r>
      <w:r>
        <w:rPr>
          <w:rFonts w:ascii="Geneva" w:hAnsi="Geneva"/>
          <w:spacing w:val="-2"/>
          <w:sz w:val="20"/>
        </w:rPr>
        <w:t>Obiectivul</w:t>
      </w:r>
      <w:r>
        <w:rPr>
          <w:rFonts w:ascii="Geneva" w:hAnsi="Geneva"/>
          <w:spacing w:val="-10"/>
          <w:sz w:val="20"/>
        </w:rPr>
        <w:t xml:space="preserve"> </w:t>
      </w:r>
      <w:r>
        <w:rPr>
          <w:rFonts w:ascii="Geneva" w:hAnsi="Geneva"/>
          <w:spacing w:val="-2"/>
          <w:sz w:val="20"/>
        </w:rPr>
        <w:t>tematic</w:t>
      </w:r>
      <w:r>
        <w:rPr>
          <w:rFonts w:ascii="Geneva" w:hAnsi="Geneva"/>
          <w:spacing w:val="-10"/>
          <w:sz w:val="20"/>
        </w:rPr>
        <w:t xml:space="preserve"> </w:t>
      </w:r>
      <w:r>
        <w:rPr>
          <w:rFonts w:ascii="Geneva" w:hAnsi="Geneva"/>
          <w:spacing w:val="-2"/>
          <w:sz w:val="20"/>
        </w:rPr>
        <w:t>9,</w:t>
      </w:r>
      <w:r>
        <w:rPr>
          <w:rFonts w:ascii="Geneva" w:hAnsi="Geneva"/>
          <w:spacing w:val="-10"/>
          <w:sz w:val="20"/>
        </w:rPr>
        <w:t xml:space="preserve"> </w:t>
      </w:r>
      <w:r>
        <w:rPr>
          <w:rFonts w:ascii="Geneva" w:hAnsi="Geneva"/>
          <w:spacing w:val="-2"/>
          <w:sz w:val="20"/>
        </w:rPr>
        <w:t>Prioritate</w:t>
      </w:r>
      <w:r>
        <w:rPr>
          <w:rFonts w:ascii="Geneva" w:hAnsi="Geneva"/>
          <w:spacing w:val="-10"/>
          <w:sz w:val="20"/>
        </w:rPr>
        <w:t xml:space="preserve"> </w:t>
      </w:r>
      <w:r>
        <w:rPr>
          <w:rFonts w:ascii="Geneva" w:hAnsi="Geneva"/>
          <w:spacing w:val="-2"/>
          <w:sz w:val="20"/>
        </w:rPr>
        <w:t>investitaii</w:t>
      </w:r>
      <w:r>
        <w:rPr>
          <w:rFonts w:ascii="Geneva" w:hAnsi="Geneva"/>
          <w:spacing w:val="-10"/>
          <w:sz w:val="20"/>
        </w:rPr>
        <w:t xml:space="preserve"> </w:t>
      </w:r>
      <w:r>
        <w:rPr>
          <w:rFonts w:ascii="Geneva" w:hAnsi="Geneva"/>
          <w:spacing w:val="-2"/>
          <w:sz w:val="20"/>
        </w:rPr>
        <w:t>9.1</w:t>
      </w:r>
      <w:r>
        <w:rPr>
          <w:rFonts w:ascii="Geneva" w:hAnsi="Geneva"/>
          <w:spacing w:val="-10"/>
          <w:sz w:val="20"/>
        </w:rPr>
        <w:t xml:space="preserve"> </w:t>
      </w:r>
      <w:r>
        <w:rPr>
          <w:rFonts w:ascii="Geneva" w:hAnsi="Geneva"/>
          <w:spacing w:val="-2"/>
          <w:sz w:val="20"/>
        </w:rPr>
        <w:t>IV,</w:t>
      </w:r>
      <w:r>
        <w:rPr>
          <w:rFonts w:ascii="Geneva" w:hAnsi="Geneva"/>
          <w:spacing w:val="-11"/>
          <w:sz w:val="20"/>
        </w:rPr>
        <w:t xml:space="preserve"> </w:t>
      </w:r>
      <w:r>
        <w:rPr>
          <w:rFonts w:ascii="Geneva" w:hAnsi="Geneva"/>
          <w:spacing w:val="-2"/>
          <w:sz w:val="20"/>
        </w:rPr>
        <w:t>Obiectiv</w:t>
      </w:r>
      <w:r>
        <w:rPr>
          <w:rFonts w:ascii="Geneva" w:hAnsi="Geneva"/>
          <w:spacing w:val="-10"/>
          <w:sz w:val="20"/>
        </w:rPr>
        <w:t xml:space="preserve"> </w:t>
      </w:r>
      <w:r>
        <w:rPr>
          <w:rFonts w:ascii="Geneva" w:hAnsi="Geneva"/>
          <w:spacing w:val="-2"/>
          <w:sz w:val="20"/>
        </w:rPr>
        <w:t>speciﬁc</w:t>
      </w:r>
      <w:r>
        <w:rPr>
          <w:rFonts w:ascii="Geneva" w:hAnsi="Geneva"/>
          <w:spacing w:val="-10"/>
          <w:sz w:val="20"/>
        </w:rPr>
        <w:t xml:space="preserve"> </w:t>
      </w:r>
      <w:r>
        <w:rPr>
          <w:rFonts w:ascii="Geneva" w:hAnsi="Geneva"/>
          <w:spacing w:val="-2"/>
          <w:sz w:val="20"/>
        </w:rPr>
        <w:t>48</w:t>
      </w:r>
      <w:r>
        <w:rPr>
          <w:rFonts w:ascii="Geneva" w:hAnsi="Geneva"/>
          <w:spacing w:val="-11"/>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Imbunatatirea</w:t>
      </w:r>
      <w:r>
        <w:rPr>
          <w:rFonts w:ascii="Geneva" w:hAnsi="Geneva"/>
          <w:spacing w:val="-10"/>
          <w:sz w:val="20"/>
        </w:rPr>
        <w:t xml:space="preserve"> </w:t>
      </w:r>
      <w:r>
        <w:rPr>
          <w:rFonts w:ascii="Geneva" w:hAnsi="Geneva"/>
          <w:spacing w:val="-2"/>
          <w:sz w:val="20"/>
        </w:rPr>
        <w:t>nivelului</w:t>
      </w:r>
      <w:r>
        <w:rPr>
          <w:rFonts w:ascii="Geneva" w:hAnsi="Geneva"/>
          <w:spacing w:val="-10"/>
          <w:sz w:val="20"/>
        </w:rPr>
        <w:t xml:space="preserve"> </w:t>
      </w:r>
      <w:r>
        <w:rPr>
          <w:rFonts w:ascii="Geneva" w:hAnsi="Geneva"/>
          <w:spacing w:val="-2"/>
          <w:sz w:val="20"/>
        </w:rPr>
        <w:t>de competente</w:t>
      </w:r>
      <w:r>
        <w:rPr>
          <w:rFonts w:ascii="Geneva" w:hAnsi="Geneva"/>
          <w:spacing w:val="-16"/>
          <w:sz w:val="20"/>
        </w:rPr>
        <w:t xml:space="preserve"> </w:t>
      </w:r>
      <w:r>
        <w:rPr>
          <w:rFonts w:ascii="Geneva" w:hAnsi="Geneva"/>
          <w:spacing w:val="-2"/>
          <w:sz w:val="20"/>
        </w:rPr>
        <w:t>al</w:t>
      </w:r>
      <w:r>
        <w:rPr>
          <w:rFonts w:ascii="Geneva" w:hAnsi="Geneva"/>
          <w:spacing w:val="-16"/>
          <w:sz w:val="20"/>
        </w:rPr>
        <w:t xml:space="preserve"> </w:t>
      </w:r>
      <w:r>
        <w:rPr>
          <w:rFonts w:ascii="Geneva" w:hAnsi="Geneva"/>
          <w:spacing w:val="-2"/>
          <w:sz w:val="20"/>
        </w:rPr>
        <w:t>profesionistilor</w:t>
      </w:r>
      <w:r>
        <w:rPr>
          <w:rFonts w:ascii="Geneva" w:hAnsi="Geneva"/>
          <w:spacing w:val="-16"/>
          <w:sz w:val="20"/>
        </w:rPr>
        <w:t xml:space="preserve"> </w:t>
      </w:r>
      <w:r>
        <w:rPr>
          <w:rFonts w:ascii="Geneva" w:hAnsi="Geneva"/>
          <w:spacing w:val="-2"/>
          <w:sz w:val="20"/>
        </w:rPr>
        <w:t>din</w:t>
      </w:r>
      <w:r>
        <w:rPr>
          <w:rFonts w:ascii="Geneva" w:hAnsi="Geneva"/>
          <w:spacing w:val="-16"/>
          <w:sz w:val="20"/>
        </w:rPr>
        <w:t xml:space="preserve"> </w:t>
      </w:r>
      <w:r>
        <w:rPr>
          <w:rFonts w:ascii="Geneva" w:hAnsi="Geneva"/>
          <w:spacing w:val="-2"/>
          <w:sz w:val="20"/>
        </w:rPr>
        <w:t>sectorul</w:t>
      </w:r>
      <w:r>
        <w:rPr>
          <w:rFonts w:ascii="Geneva" w:hAnsi="Geneva"/>
          <w:spacing w:val="-16"/>
          <w:sz w:val="20"/>
        </w:rPr>
        <w:t xml:space="preserve"> </w:t>
      </w:r>
      <w:r>
        <w:rPr>
          <w:rFonts w:ascii="Geneva" w:hAnsi="Geneva"/>
          <w:spacing w:val="-2"/>
          <w:sz w:val="20"/>
        </w:rPr>
        <w:t>medical</w:t>
      </w:r>
      <w:r>
        <w:rPr>
          <w:rFonts w:ascii="Geneva" w:hAnsi="Geneva"/>
          <w:spacing w:val="-16"/>
          <w:sz w:val="20"/>
        </w:rPr>
        <w:t xml:space="preserve"> </w:t>
      </w:r>
      <w:r>
        <w:rPr>
          <w:rFonts w:ascii="Geneva" w:hAnsi="Geneva"/>
          <w:spacing w:val="-2"/>
          <w:sz w:val="20"/>
        </w:rPr>
        <w:t>2018-2020</w:t>
      </w:r>
    </w:p>
    <w:p w14:paraId="1BA12A2D" w14:textId="77777777" w:rsidR="007D0189" w:rsidRDefault="000A6B0D">
      <w:pPr>
        <w:pStyle w:val="ListParagraph"/>
        <w:numPr>
          <w:ilvl w:val="0"/>
          <w:numId w:val="36"/>
        </w:numPr>
        <w:tabs>
          <w:tab w:val="left" w:pos="734"/>
        </w:tabs>
        <w:spacing w:line="229" w:lineRule="exact"/>
        <w:ind w:left="734" w:right="0" w:hanging="168"/>
        <w:rPr>
          <w:rFonts w:ascii="Geneva" w:hAnsi="Geneva"/>
          <w:sz w:val="20"/>
        </w:rPr>
      </w:pPr>
      <w:r>
        <w:rPr>
          <w:rFonts w:ascii="Geneva" w:hAnsi="Geneva"/>
          <w:spacing w:val="-4"/>
          <w:sz w:val="20"/>
        </w:rPr>
        <w:t>Responsabil National</w:t>
      </w:r>
      <w:r>
        <w:rPr>
          <w:rFonts w:ascii="Geneva" w:hAnsi="Geneva"/>
          <w:spacing w:val="-3"/>
          <w:sz w:val="20"/>
        </w:rPr>
        <w:t xml:space="preserve"> </w:t>
      </w:r>
      <w:r>
        <w:rPr>
          <w:rFonts w:ascii="Geneva" w:hAnsi="Geneva"/>
          <w:spacing w:val="-4"/>
          <w:sz w:val="20"/>
        </w:rPr>
        <w:t>al</w:t>
      </w:r>
      <w:r>
        <w:rPr>
          <w:rFonts w:ascii="Geneva" w:hAnsi="Geneva"/>
          <w:spacing w:val="-3"/>
          <w:sz w:val="20"/>
        </w:rPr>
        <w:t xml:space="preserve"> </w:t>
      </w:r>
      <w:r>
        <w:rPr>
          <w:rFonts w:ascii="Geneva" w:hAnsi="Geneva"/>
          <w:spacing w:val="-4"/>
          <w:sz w:val="20"/>
        </w:rPr>
        <w:t>Programului</w:t>
      </w:r>
      <w:r>
        <w:rPr>
          <w:rFonts w:ascii="Geneva" w:hAnsi="Geneva"/>
          <w:spacing w:val="-3"/>
          <w:sz w:val="20"/>
        </w:rPr>
        <w:t xml:space="preserve"> </w:t>
      </w:r>
      <w:r>
        <w:rPr>
          <w:rFonts w:ascii="Geneva" w:hAnsi="Geneva"/>
          <w:spacing w:val="-4"/>
          <w:sz w:val="20"/>
        </w:rPr>
        <w:t>de</w:t>
      </w:r>
      <w:r>
        <w:rPr>
          <w:rFonts w:ascii="Geneva" w:hAnsi="Geneva"/>
          <w:spacing w:val="-3"/>
          <w:sz w:val="20"/>
        </w:rPr>
        <w:t xml:space="preserve"> </w:t>
      </w:r>
      <w:r>
        <w:rPr>
          <w:rFonts w:ascii="Geneva" w:hAnsi="Geneva"/>
          <w:spacing w:val="-4"/>
          <w:sz w:val="20"/>
        </w:rPr>
        <w:t>Studii</w:t>
      </w:r>
      <w:r>
        <w:rPr>
          <w:rFonts w:ascii="Geneva" w:hAnsi="Geneva"/>
          <w:spacing w:val="-3"/>
          <w:sz w:val="20"/>
        </w:rPr>
        <w:t xml:space="preserve"> </w:t>
      </w:r>
      <w:r>
        <w:rPr>
          <w:rFonts w:ascii="Geneva" w:hAnsi="Geneva"/>
          <w:spacing w:val="-4"/>
          <w:sz w:val="20"/>
        </w:rPr>
        <w:t>Complementare</w:t>
      </w:r>
      <w:r>
        <w:rPr>
          <w:rFonts w:ascii="Geneva" w:hAnsi="Geneva"/>
          <w:spacing w:val="-3"/>
          <w:sz w:val="20"/>
        </w:rPr>
        <w:t xml:space="preserve"> </w:t>
      </w:r>
      <w:r>
        <w:rPr>
          <w:rFonts w:ascii="Geneva" w:hAnsi="Geneva"/>
          <w:spacing w:val="-4"/>
          <w:sz w:val="20"/>
        </w:rPr>
        <w:t>de</w:t>
      </w:r>
      <w:r>
        <w:rPr>
          <w:rFonts w:ascii="Geneva" w:hAnsi="Geneva"/>
          <w:spacing w:val="-3"/>
          <w:sz w:val="20"/>
        </w:rPr>
        <w:t xml:space="preserve"> </w:t>
      </w:r>
      <w:r>
        <w:rPr>
          <w:rFonts w:ascii="Geneva" w:hAnsi="Geneva"/>
          <w:spacing w:val="-4"/>
          <w:sz w:val="20"/>
        </w:rPr>
        <w:t>„Ginecologie Pediatrica”</w:t>
      </w:r>
      <w:r>
        <w:rPr>
          <w:rFonts w:ascii="Geneva" w:hAnsi="Geneva"/>
          <w:spacing w:val="-3"/>
          <w:sz w:val="20"/>
        </w:rPr>
        <w:t xml:space="preserve"> </w:t>
      </w:r>
      <w:r>
        <w:rPr>
          <w:rFonts w:ascii="Geneva" w:hAnsi="Geneva"/>
          <w:spacing w:val="-4"/>
          <w:sz w:val="20"/>
        </w:rPr>
        <w:t>din</w:t>
      </w:r>
      <w:r>
        <w:rPr>
          <w:rFonts w:ascii="Geneva" w:hAnsi="Geneva"/>
          <w:spacing w:val="-3"/>
          <w:sz w:val="20"/>
        </w:rPr>
        <w:t xml:space="preserve"> </w:t>
      </w:r>
      <w:r>
        <w:rPr>
          <w:rFonts w:ascii="Geneva" w:hAnsi="Geneva"/>
          <w:spacing w:val="-4"/>
          <w:sz w:val="20"/>
        </w:rPr>
        <w:t>2025</w:t>
      </w:r>
    </w:p>
    <w:p w14:paraId="1BA12A2E" w14:textId="77777777" w:rsidR="007D0189" w:rsidRDefault="000A6B0D">
      <w:pPr>
        <w:pStyle w:val="ListParagraph"/>
        <w:numPr>
          <w:ilvl w:val="0"/>
          <w:numId w:val="36"/>
        </w:numPr>
        <w:tabs>
          <w:tab w:val="left" w:pos="734"/>
        </w:tabs>
        <w:spacing w:line="239" w:lineRule="exact"/>
        <w:ind w:left="734" w:right="0" w:hanging="168"/>
        <w:rPr>
          <w:rFonts w:ascii="Geneva" w:hAnsi="Geneva"/>
          <w:sz w:val="20"/>
        </w:rPr>
      </w:pPr>
      <w:r>
        <w:rPr>
          <w:rFonts w:ascii="Geneva" w:hAnsi="Geneva"/>
          <w:spacing w:val="-4"/>
          <w:sz w:val="20"/>
        </w:rPr>
        <w:t>Responsabil</w:t>
      </w:r>
      <w:r>
        <w:rPr>
          <w:rFonts w:ascii="Geneva" w:hAnsi="Geneva"/>
          <w:spacing w:val="-5"/>
          <w:sz w:val="20"/>
        </w:rPr>
        <w:t xml:space="preserve"> </w:t>
      </w:r>
      <w:r>
        <w:rPr>
          <w:rFonts w:ascii="Geneva" w:hAnsi="Geneva"/>
          <w:spacing w:val="-4"/>
          <w:sz w:val="20"/>
        </w:rPr>
        <w:t>National</w:t>
      </w:r>
      <w:r>
        <w:rPr>
          <w:rFonts w:ascii="Geneva" w:hAnsi="Geneva"/>
          <w:spacing w:val="-5"/>
          <w:sz w:val="20"/>
        </w:rPr>
        <w:t xml:space="preserve"> </w:t>
      </w:r>
      <w:r>
        <w:rPr>
          <w:rFonts w:ascii="Geneva" w:hAnsi="Geneva"/>
          <w:spacing w:val="-4"/>
          <w:sz w:val="20"/>
        </w:rPr>
        <w:t>al Programului</w:t>
      </w:r>
      <w:r>
        <w:rPr>
          <w:rFonts w:ascii="Geneva" w:hAnsi="Geneva"/>
          <w:spacing w:val="-5"/>
          <w:sz w:val="20"/>
        </w:rPr>
        <w:t xml:space="preserve"> </w:t>
      </w:r>
      <w:r>
        <w:rPr>
          <w:rFonts w:ascii="Geneva" w:hAnsi="Geneva"/>
          <w:spacing w:val="-4"/>
          <w:sz w:val="20"/>
        </w:rPr>
        <w:t>de Studii</w:t>
      </w:r>
      <w:r>
        <w:rPr>
          <w:rFonts w:ascii="Geneva" w:hAnsi="Geneva"/>
          <w:spacing w:val="-5"/>
          <w:sz w:val="20"/>
        </w:rPr>
        <w:t xml:space="preserve"> </w:t>
      </w:r>
      <w:r>
        <w:rPr>
          <w:rFonts w:ascii="Geneva" w:hAnsi="Geneva"/>
          <w:spacing w:val="-4"/>
          <w:sz w:val="20"/>
        </w:rPr>
        <w:t>Complementare de</w:t>
      </w:r>
      <w:r>
        <w:rPr>
          <w:rFonts w:ascii="Geneva" w:hAnsi="Geneva"/>
          <w:spacing w:val="-5"/>
          <w:sz w:val="20"/>
        </w:rPr>
        <w:t xml:space="preserve"> </w:t>
      </w:r>
      <w:r>
        <w:rPr>
          <w:rFonts w:ascii="Geneva" w:hAnsi="Geneva"/>
          <w:spacing w:val="-4"/>
          <w:sz w:val="20"/>
        </w:rPr>
        <w:t>„Histeroscopie” din</w:t>
      </w:r>
      <w:r>
        <w:rPr>
          <w:rFonts w:ascii="Geneva" w:hAnsi="Geneva"/>
          <w:spacing w:val="-5"/>
          <w:sz w:val="20"/>
        </w:rPr>
        <w:t xml:space="preserve"> </w:t>
      </w:r>
      <w:r>
        <w:rPr>
          <w:rFonts w:ascii="Geneva" w:hAnsi="Geneva"/>
          <w:spacing w:val="-4"/>
          <w:sz w:val="20"/>
        </w:rPr>
        <w:t>2025</w:t>
      </w:r>
    </w:p>
    <w:p w14:paraId="1BA12A2F" w14:textId="77777777" w:rsidR="007D0189" w:rsidRDefault="000A6B0D">
      <w:pPr>
        <w:pStyle w:val="ListParagraph"/>
        <w:numPr>
          <w:ilvl w:val="0"/>
          <w:numId w:val="36"/>
        </w:numPr>
        <w:tabs>
          <w:tab w:val="left" w:pos="734"/>
        </w:tabs>
        <w:spacing w:line="239" w:lineRule="exact"/>
        <w:ind w:left="734" w:right="0" w:hanging="168"/>
        <w:rPr>
          <w:rFonts w:ascii="Geneva" w:hAnsi="Geneva"/>
          <w:sz w:val="20"/>
        </w:rPr>
      </w:pPr>
      <w:r>
        <w:rPr>
          <w:rFonts w:ascii="Geneva" w:hAnsi="Geneva"/>
          <w:spacing w:val="-4"/>
          <w:sz w:val="20"/>
        </w:rPr>
        <w:t>Coordonator</w:t>
      </w:r>
      <w:r>
        <w:rPr>
          <w:rFonts w:ascii="Geneva" w:hAnsi="Geneva"/>
          <w:spacing w:val="-6"/>
          <w:sz w:val="20"/>
        </w:rPr>
        <w:t xml:space="preserve"> </w:t>
      </w:r>
      <w:r>
        <w:rPr>
          <w:rFonts w:ascii="Geneva" w:hAnsi="Geneva"/>
          <w:spacing w:val="-4"/>
          <w:sz w:val="20"/>
        </w:rPr>
        <w:t>Bucuresti</w:t>
      </w:r>
      <w:r>
        <w:rPr>
          <w:rFonts w:ascii="Geneva" w:hAnsi="Geneva"/>
          <w:spacing w:val="-5"/>
          <w:sz w:val="20"/>
        </w:rPr>
        <w:t xml:space="preserve"> </w:t>
      </w:r>
      <w:r>
        <w:rPr>
          <w:rFonts w:ascii="Geneva" w:hAnsi="Geneva"/>
          <w:spacing w:val="-4"/>
          <w:sz w:val="20"/>
        </w:rPr>
        <w:t>al</w:t>
      </w:r>
      <w:r>
        <w:rPr>
          <w:rFonts w:ascii="Geneva" w:hAnsi="Geneva"/>
          <w:spacing w:val="-6"/>
          <w:sz w:val="20"/>
        </w:rPr>
        <w:t xml:space="preserve"> </w:t>
      </w:r>
      <w:r>
        <w:rPr>
          <w:rFonts w:ascii="Geneva" w:hAnsi="Geneva"/>
          <w:spacing w:val="-4"/>
          <w:sz w:val="20"/>
        </w:rPr>
        <w:t>Programului</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Studii</w:t>
      </w:r>
      <w:r>
        <w:rPr>
          <w:rFonts w:ascii="Geneva" w:hAnsi="Geneva"/>
          <w:spacing w:val="-6"/>
          <w:sz w:val="20"/>
        </w:rPr>
        <w:t xml:space="preserve"> </w:t>
      </w:r>
      <w:r>
        <w:rPr>
          <w:rFonts w:ascii="Geneva" w:hAnsi="Geneva"/>
          <w:spacing w:val="-4"/>
          <w:sz w:val="20"/>
        </w:rPr>
        <w:t>Complementare</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„Colposcopie”</w:t>
      </w:r>
      <w:r>
        <w:rPr>
          <w:rFonts w:ascii="Geneva" w:hAnsi="Geneva"/>
          <w:spacing w:val="-6"/>
          <w:sz w:val="20"/>
        </w:rPr>
        <w:t xml:space="preserve"> </w:t>
      </w:r>
      <w:r>
        <w:rPr>
          <w:rFonts w:ascii="Geneva" w:hAnsi="Geneva"/>
          <w:spacing w:val="-4"/>
          <w:sz w:val="20"/>
        </w:rPr>
        <w:t>din</w:t>
      </w:r>
      <w:r>
        <w:rPr>
          <w:rFonts w:ascii="Geneva" w:hAnsi="Geneva"/>
          <w:spacing w:val="-5"/>
          <w:sz w:val="20"/>
        </w:rPr>
        <w:t xml:space="preserve"> </w:t>
      </w:r>
      <w:r>
        <w:rPr>
          <w:rFonts w:ascii="Geneva" w:hAnsi="Geneva"/>
          <w:spacing w:val="-4"/>
          <w:sz w:val="20"/>
        </w:rPr>
        <w:t>2025</w:t>
      </w:r>
    </w:p>
    <w:p w14:paraId="1BA12A30" w14:textId="77777777" w:rsidR="007D0189" w:rsidRDefault="000A6B0D">
      <w:pPr>
        <w:pStyle w:val="ListParagraph"/>
        <w:numPr>
          <w:ilvl w:val="0"/>
          <w:numId w:val="36"/>
        </w:numPr>
        <w:tabs>
          <w:tab w:val="left" w:pos="734"/>
        </w:tabs>
        <w:spacing w:line="239" w:lineRule="exact"/>
        <w:ind w:left="734" w:right="0" w:hanging="168"/>
        <w:rPr>
          <w:rFonts w:ascii="Geneva" w:hAnsi="Geneva"/>
          <w:sz w:val="20"/>
        </w:rPr>
      </w:pPr>
      <w:r>
        <w:rPr>
          <w:rFonts w:ascii="Geneva" w:hAnsi="Geneva"/>
          <w:spacing w:val="-4"/>
          <w:sz w:val="20"/>
        </w:rPr>
        <w:t>Coordonator</w:t>
      </w:r>
      <w:r>
        <w:rPr>
          <w:rFonts w:ascii="Geneva" w:hAnsi="Geneva"/>
          <w:spacing w:val="-6"/>
          <w:sz w:val="20"/>
        </w:rPr>
        <w:t xml:space="preserve"> </w:t>
      </w:r>
      <w:r>
        <w:rPr>
          <w:rFonts w:ascii="Geneva" w:hAnsi="Geneva"/>
          <w:spacing w:val="-4"/>
          <w:sz w:val="20"/>
        </w:rPr>
        <w:t>Bucuresti</w:t>
      </w:r>
      <w:r>
        <w:rPr>
          <w:rFonts w:ascii="Geneva" w:hAnsi="Geneva"/>
          <w:spacing w:val="-6"/>
          <w:sz w:val="20"/>
        </w:rPr>
        <w:t xml:space="preserve"> </w:t>
      </w:r>
      <w:r>
        <w:rPr>
          <w:rFonts w:ascii="Geneva" w:hAnsi="Geneva"/>
          <w:spacing w:val="-4"/>
          <w:sz w:val="20"/>
        </w:rPr>
        <w:t>al</w:t>
      </w:r>
      <w:r>
        <w:rPr>
          <w:rFonts w:ascii="Geneva" w:hAnsi="Geneva"/>
          <w:spacing w:val="-6"/>
          <w:sz w:val="20"/>
        </w:rPr>
        <w:t xml:space="preserve"> </w:t>
      </w:r>
      <w:r>
        <w:rPr>
          <w:rFonts w:ascii="Geneva" w:hAnsi="Geneva"/>
          <w:spacing w:val="-4"/>
          <w:sz w:val="20"/>
        </w:rPr>
        <w:t>Programului</w:t>
      </w:r>
      <w:r>
        <w:rPr>
          <w:rFonts w:ascii="Geneva" w:hAnsi="Geneva"/>
          <w:spacing w:val="-6"/>
          <w:sz w:val="20"/>
        </w:rPr>
        <w:t xml:space="preserve"> </w:t>
      </w:r>
      <w:r>
        <w:rPr>
          <w:rFonts w:ascii="Geneva" w:hAnsi="Geneva"/>
          <w:spacing w:val="-4"/>
          <w:sz w:val="20"/>
        </w:rPr>
        <w:t>de</w:t>
      </w:r>
      <w:r>
        <w:rPr>
          <w:rFonts w:ascii="Geneva" w:hAnsi="Geneva"/>
          <w:spacing w:val="-6"/>
          <w:sz w:val="20"/>
        </w:rPr>
        <w:t xml:space="preserve"> </w:t>
      </w:r>
      <w:r>
        <w:rPr>
          <w:rFonts w:ascii="Geneva" w:hAnsi="Geneva"/>
          <w:spacing w:val="-4"/>
          <w:sz w:val="20"/>
        </w:rPr>
        <w:t>Studii</w:t>
      </w:r>
      <w:r>
        <w:rPr>
          <w:rFonts w:ascii="Geneva" w:hAnsi="Geneva"/>
          <w:spacing w:val="-6"/>
          <w:sz w:val="20"/>
        </w:rPr>
        <w:t xml:space="preserve"> </w:t>
      </w:r>
      <w:r>
        <w:rPr>
          <w:rFonts w:ascii="Geneva" w:hAnsi="Geneva"/>
          <w:spacing w:val="-4"/>
          <w:sz w:val="20"/>
        </w:rPr>
        <w:t>Complementare</w:t>
      </w:r>
      <w:r>
        <w:rPr>
          <w:rFonts w:ascii="Geneva" w:hAnsi="Geneva"/>
          <w:spacing w:val="-6"/>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„Ginecologie</w:t>
      </w:r>
      <w:r>
        <w:rPr>
          <w:rFonts w:ascii="Geneva" w:hAnsi="Geneva"/>
          <w:spacing w:val="-6"/>
          <w:sz w:val="20"/>
        </w:rPr>
        <w:t xml:space="preserve"> </w:t>
      </w:r>
      <w:r>
        <w:rPr>
          <w:rFonts w:ascii="Geneva" w:hAnsi="Geneva"/>
          <w:spacing w:val="-4"/>
          <w:sz w:val="20"/>
        </w:rPr>
        <w:t>Oncologica”</w:t>
      </w:r>
      <w:r>
        <w:rPr>
          <w:rFonts w:ascii="Geneva" w:hAnsi="Geneva"/>
          <w:spacing w:val="-6"/>
          <w:sz w:val="20"/>
        </w:rPr>
        <w:t xml:space="preserve"> </w:t>
      </w:r>
      <w:r>
        <w:rPr>
          <w:rFonts w:ascii="Geneva" w:hAnsi="Geneva"/>
          <w:spacing w:val="-4"/>
          <w:sz w:val="20"/>
        </w:rPr>
        <w:t>din</w:t>
      </w:r>
      <w:r>
        <w:rPr>
          <w:rFonts w:ascii="Geneva" w:hAnsi="Geneva"/>
          <w:spacing w:val="-6"/>
          <w:sz w:val="20"/>
        </w:rPr>
        <w:t xml:space="preserve"> </w:t>
      </w:r>
      <w:r>
        <w:rPr>
          <w:rFonts w:ascii="Geneva" w:hAnsi="Geneva"/>
          <w:spacing w:val="-4"/>
          <w:sz w:val="20"/>
        </w:rPr>
        <w:t>2025</w:t>
      </w:r>
    </w:p>
    <w:p w14:paraId="1BA12A31" w14:textId="77777777" w:rsidR="007D0189" w:rsidRDefault="000A6B0D">
      <w:pPr>
        <w:pStyle w:val="ListParagraph"/>
        <w:numPr>
          <w:ilvl w:val="0"/>
          <w:numId w:val="36"/>
        </w:numPr>
        <w:tabs>
          <w:tab w:val="left" w:pos="734"/>
        </w:tabs>
        <w:spacing w:line="253" w:lineRule="exact"/>
        <w:ind w:left="734" w:right="0" w:hanging="168"/>
        <w:rPr>
          <w:rFonts w:ascii="Geneva" w:hAnsi="Geneva"/>
          <w:sz w:val="20"/>
        </w:rPr>
      </w:pPr>
      <w:r>
        <w:rPr>
          <w:rFonts w:ascii="Geneva" w:hAnsi="Geneva"/>
          <w:spacing w:val="-4"/>
          <w:sz w:val="20"/>
        </w:rPr>
        <w:t>Coordonator</w:t>
      </w:r>
      <w:r>
        <w:rPr>
          <w:rFonts w:ascii="Geneva" w:hAnsi="Geneva"/>
          <w:spacing w:val="-6"/>
          <w:sz w:val="20"/>
        </w:rPr>
        <w:t xml:space="preserve"> </w:t>
      </w:r>
      <w:r>
        <w:rPr>
          <w:rFonts w:ascii="Geneva" w:hAnsi="Geneva"/>
          <w:spacing w:val="-4"/>
          <w:sz w:val="20"/>
        </w:rPr>
        <w:t>Bucuresti</w:t>
      </w:r>
      <w:r>
        <w:rPr>
          <w:rFonts w:ascii="Geneva" w:hAnsi="Geneva"/>
          <w:spacing w:val="-6"/>
          <w:sz w:val="20"/>
        </w:rPr>
        <w:t xml:space="preserve"> </w:t>
      </w:r>
      <w:r>
        <w:rPr>
          <w:rFonts w:ascii="Geneva" w:hAnsi="Geneva"/>
          <w:spacing w:val="-4"/>
          <w:sz w:val="20"/>
        </w:rPr>
        <w:t>al</w:t>
      </w:r>
      <w:r>
        <w:rPr>
          <w:rFonts w:ascii="Geneva" w:hAnsi="Geneva"/>
          <w:spacing w:val="-6"/>
          <w:sz w:val="20"/>
        </w:rPr>
        <w:t xml:space="preserve"> </w:t>
      </w:r>
      <w:r>
        <w:rPr>
          <w:rFonts w:ascii="Geneva" w:hAnsi="Geneva"/>
          <w:spacing w:val="-4"/>
          <w:sz w:val="20"/>
        </w:rPr>
        <w:t>Programului</w:t>
      </w:r>
      <w:r>
        <w:rPr>
          <w:rFonts w:ascii="Geneva" w:hAnsi="Geneva"/>
          <w:spacing w:val="-6"/>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Studii</w:t>
      </w:r>
      <w:r>
        <w:rPr>
          <w:rFonts w:ascii="Geneva" w:hAnsi="Geneva"/>
          <w:spacing w:val="-6"/>
          <w:sz w:val="20"/>
        </w:rPr>
        <w:t xml:space="preserve"> </w:t>
      </w:r>
      <w:r>
        <w:rPr>
          <w:rFonts w:ascii="Geneva" w:hAnsi="Geneva"/>
          <w:spacing w:val="-4"/>
          <w:sz w:val="20"/>
        </w:rPr>
        <w:t>Complementare</w:t>
      </w:r>
      <w:r>
        <w:rPr>
          <w:rFonts w:ascii="Geneva" w:hAnsi="Geneva"/>
          <w:spacing w:val="-6"/>
          <w:sz w:val="20"/>
        </w:rPr>
        <w:t xml:space="preserve"> </w:t>
      </w:r>
      <w:r>
        <w:rPr>
          <w:rFonts w:ascii="Geneva" w:hAnsi="Geneva"/>
          <w:spacing w:val="-4"/>
          <w:sz w:val="20"/>
        </w:rPr>
        <w:t>de</w:t>
      </w:r>
      <w:r>
        <w:rPr>
          <w:rFonts w:ascii="Geneva" w:hAnsi="Geneva"/>
          <w:spacing w:val="-6"/>
          <w:sz w:val="20"/>
        </w:rPr>
        <w:t xml:space="preserve"> </w:t>
      </w:r>
      <w:r>
        <w:rPr>
          <w:rFonts w:ascii="Geneva" w:hAnsi="Geneva"/>
          <w:spacing w:val="-4"/>
          <w:sz w:val="20"/>
        </w:rPr>
        <w:t>„Chirurgie</w:t>
      </w:r>
      <w:r>
        <w:rPr>
          <w:rFonts w:ascii="Geneva" w:hAnsi="Geneva"/>
          <w:spacing w:val="-6"/>
          <w:sz w:val="20"/>
        </w:rPr>
        <w:t xml:space="preserve"> </w:t>
      </w:r>
      <w:r>
        <w:rPr>
          <w:rFonts w:ascii="Geneva" w:hAnsi="Geneva"/>
          <w:spacing w:val="-4"/>
          <w:sz w:val="20"/>
        </w:rPr>
        <w:t>laparoscopica</w:t>
      </w:r>
      <w:r>
        <w:rPr>
          <w:rFonts w:ascii="Geneva" w:hAnsi="Geneva"/>
          <w:spacing w:val="-5"/>
          <w:sz w:val="20"/>
        </w:rPr>
        <w:t xml:space="preserve"> </w:t>
      </w:r>
      <w:r>
        <w:rPr>
          <w:rFonts w:ascii="Geneva" w:hAnsi="Geneva"/>
          <w:spacing w:val="-4"/>
          <w:sz w:val="20"/>
        </w:rPr>
        <w:t>ginecologica”</w:t>
      </w:r>
      <w:r>
        <w:rPr>
          <w:rFonts w:ascii="Geneva" w:hAnsi="Geneva"/>
          <w:spacing w:val="-6"/>
          <w:sz w:val="20"/>
        </w:rPr>
        <w:t xml:space="preserve"> </w:t>
      </w:r>
      <w:r>
        <w:rPr>
          <w:rFonts w:ascii="Geneva" w:hAnsi="Geneva"/>
          <w:spacing w:val="-4"/>
          <w:sz w:val="20"/>
        </w:rPr>
        <w:t>din</w:t>
      </w:r>
      <w:r>
        <w:rPr>
          <w:rFonts w:ascii="Geneva" w:hAnsi="Geneva"/>
          <w:spacing w:val="-6"/>
          <w:sz w:val="20"/>
        </w:rPr>
        <w:t xml:space="preserve"> </w:t>
      </w:r>
      <w:r>
        <w:rPr>
          <w:rFonts w:ascii="Geneva" w:hAnsi="Geneva"/>
          <w:spacing w:val="-4"/>
          <w:sz w:val="20"/>
        </w:rPr>
        <w:t>2025</w:t>
      </w:r>
    </w:p>
    <w:p w14:paraId="1BA12A32" w14:textId="7E2D63DC" w:rsidR="007D0189" w:rsidRDefault="002B1917">
      <w:pPr>
        <w:spacing w:before="198"/>
        <w:ind w:left="566"/>
        <w:rPr>
          <w:rFonts w:ascii="Arial"/>
          <w:b/>
        </w:rPr>
      </w:pPr>
      <w:r>
        <w:rPr>
          <w:rFonts w:ascii="Arial"/>
          <w:b/>
          <w:noProof/>
        </w:rPr>
        <mc:AlternateContent>
          <mc:Choice Requires="wpg">
            <w:drawing>
              <wp:anchor distT="0" distB="0" distL="0" distR="0" simplePos="0" relativeHeight="487607808" behindDoc="1" locked="0" layoutInCell="1" allowOverlap="1" wp14:anchorId="1BA13574" wp14:editId="33AC906D">
                <wp:simplePos x="0" y="0"/>
                <wp:positionH relativeFrom="page">
                  <wp:posOffset>360045</wp:posOffset>
                </wp:positionH>
                <wp:positionV relativeFrom="paragraph">
                  <wp:posOffset>322580</wp:posOffset>
                </wp:positionV>
                <wp:extent cx="7020560" cy="19050"/>
                <wp:effectExtent l="0" t="0" r="0" b="0"/>
                <wp:wrapTopAndBottom/>
                <wp:docPr id="261355511"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08"/>
                          <a:chExt cx="11056" cy="30"/>
                        </a:xfrm>
                      </wpg:grpSpPr>
                      <wps:wsp>
                        <wps:cNvPr id="2017757832" name="docshape116"/>
                        <wps:cNvSpPr>
                          <a:spLocks/>
                        </wps:cNvSpPr>
                        <wps:spPr bwMode="auto">
                          <a:xfrm>
                            <a:off x="566" y="507"/>
                            <a:ext cx="11056" cy="30"/>
                          </a:xfrm>
                          <a:custGeom>
                            <a:avLst/>
                            <a:gdLst>
                              <a:gd name="T0" fmla="+- 0 11607 567"/>
                              <a:gd name="T1" fmla="*/ T0 w 11056"/>
                              <a:gd name="T2" fmla="+- 0 538 508"/>
                              <a:gd name="T3" fmla="*/ 538 h 30"/>
                              <a:gd name="T4" fmla="+- 0 582 567"/>
                              <a:gd name="T5" fmla="*/ T4 w 11056"/>
                              <a:gd name="T6" fmla="+- 0 538 508"/>
                              <a:gd name="T7" fmla="*/ 538 h 30"/>
                              <a:gd name="T8" fmla="+- 0 567 567"/>
                              <a:gd name="T9" fmla="*/ T8 w 11056"/>
                              <a:gd name="T10" fmla="+- 0 508 508"/>
                              <a:gd name="T11" fmla="*/ 508 h 30"/>
                              <a:gd name="T12" fmla="+- 0 11622 567"/>
                              <a:gd name="T13" fmla="*/ T12 w 11056"/>
                              <a:gd name="T14" fmla="+- 0 508 508"/>
                              <a:gd name="T15" fmla="*/ 508 h 30"/>
                              <a:gd name="T16" fmla="+- 0 11607 567"/>
                              <a:gd name="T17" fmla="*/ T16 w 11056"/>
                              <a:gd name="T18" fmla="+- 0 538 508"/>
                              <a:gd name="T19" fmla="*/ 538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8043885" name="docshape117"/>
                        <wps:cNvSpPr>
                          <a:spLocks/>
                        </wps:cNvSpPr>
                        <wps:spPr bwMode="auto">
                          <a:xfrm>
                            <a:off x="11607" y="507"/>
                            <a:ext cx="15" cy="30"/>
                          </a:xfrm>
                          <a:custGeom>
                            <a:avLst/>
                            <a:gdLst>
                              <a:gd name="T0" fmla="+- 0 11622 11607"/>
                              <a:gd name="T1" fmla="*/ T0 w 15"/>
                              <a:gd name="T2" fmla="+- 0 538 508"/>
                              <a:gd name="T3" fmla="*/ 538 h 30"/>
                              <a:gd name="T4" fmla="+- 0 11607 11607"/>
                              <a:gd name="T5" fmla="*/ T4 w 15"/>
                              <a:gd name="T6" fmla="+- 0 538 508"/>
                              <a:gd name="T7" fmla="*/ 538 h 30"/>
                              <a:gd name="T8" fmla="+- 0 11622 11607"/>
                              <a:gd name="T9" fmla="*/ T8 w 15"/>
                              <a:gd name="T10" fmla="+- 0 508 508"/>
                              <a:gd name="T11" fmla="*/ 508 h 30"/>
                              <a:gd name="T12" fmla="+- 0 11622 11607"/>
                              <a:gd name="T13" fmla="*/ T12 w 15"/>
                              <a:gd name="T14" fmla="+- 0 538 508"/>
                              <a:gd name="T15" fmla="*/ 538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470365" name="docshape118"/>
                        <wps:cNvSpPr>
                          <a:spLocks/>
                        </wps:cNvSpPr>
                        <wps:spPr bwMode="auto">
                          <a:xfrm>
                            <a:off x="566" y="507"/>
                            <a:ext cx="15" cy="30"/>
                          </a:xfrm>
                          <a:custGeom>
                            <a:avLst/>
                            <a:gdLst>
                              <a:gd name="T0" fmla="+- 0 582 567"/>
                              <a:gd name="T1" fmla="*/ T0 w 15"/>
                              <a:gd name="T2" fmla="+- 0 538 508"/>
                              <a:gd name="T3" fmla="*/ 538 h 30"/>
                              <a:gd name="T4" fmla="+- 0 567 567"/>
                              <a:gd name="T5" fmla="*/ T4 w 15"/>
                              <a:gd name="T6" fmla="+- 0 538 508"/>
                              <a:gd name="T7" fmla="*/ 538 h 30"/>
                              <a:gd name="T8" fmla="+- 0 567 567"/>
                              <a:gd name="T9" fmla="*/ T8 w 15"/>
                              <a:gd name="T10" fmla="+- 0 508 508"/>
                              <a:gd name="T11" fmla="*/ 508 h 30"/>
                              <a:gd name="T12" fmla="+- 0 582 567"/>
                              <a:gd name="T13" fmla="*/ T12 w 15"/>
                              <a:gd name="T14" fmla="+- 0 538 508"/>
                              <a:gd name="T15" fmla="*/ 538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E7A265" id="docshapegroup115" o:spid="_x0000_s1026" style="position:absolute;margin-left:28.35pt;margin-top:25.4pt;width:552.8pt;height:1.5pt;z-index:-15708672;mso-wrap-distance-left:0;mso-wrap-distance-right:0;mso-position-horizontal-relative:page" coordorigin="567,508"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">
                <v:shape id="docshape116" o:spid="_x0000_s1027" style="position:absolute;left:566;top:507;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" path="m11040,30l15,30,,,11055,r-15,30xe" fillcolor="#5f3771" stroked="f">
                  <v:path arrowok="t" o:connecttype="custom" o:connectlocs="11040,538;15,538;0,508;11055,508;11040,538" o:connectangles="0,0,0,0,0"/>
                </v:shape>
                <v:shape id="docshape117" o:spid="_x0000_s1028" style="position:absolute;left:11607;top:50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" path="m15,30l,30,15,r,30xe" fillcolor="#aaa" stroked="f">
                  <v:path arrowok="t" o:connecttype="custom" o:connectlocs="15,538;0,538;15,508;15,538" o:connectangles="0,0,0,0"/>
                </v:shape>
                <v:shape id="docshape118" o:spid="_x0000_s1029" style="position:absolute;left:566;top:50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" path="m15,30l,30,,,15,30xe" fillcolor="#555" stroked="f">
                  <v:path arrowok="t" o:connecttype="custom" o:connectlocs="15,538;0,538;0,508;15,538" o:connectangles="0,0,0,0"/>
                </v:shape>
                <w10:wrap type="topAndBottom" anchorx="page"/>
              </v:group>
            </w:pict>
          </mc:Fallback>
        </mc:AlternateContent>
      </w:r>
      <w:bookmarkStart w:id="32" w:name="Membru_in_comisia_unor_proiecte_national"/>
      <w:bookmarkEnd w:id="32"/>
      <w:r w:rsidR="000A6B0D">
        <w:rPr>
          <w:rFonts w:ascii="Arial"/>
          <w:b/>
          <w:color w:val="404040"/>
          <w:w w:val="105"/>
        </w:rPr>
        <w:t>Membru</w:t>
      </w:r>
      <w:r w:rsidR="000A6B0D">
        <w:rPr>
          <w:rFonts w:ascii="Arial"/>
          <w:b/>
          <w:color w:val="404040"/>
          <w:spacing w:val="-4"/>
          <w:w w:val="105"/>
        </w:rPr>
        <w:t xml:space="preserve"> </w:t>
      </w:r>
      <w:r w:rsidR="000A6B0D">
        <w:rPr>
          <w:rFonts w:ascii="Arial"/>
          <w:b/>
          <w:color w:val="404040"/>
          <w:w w:val="105"/>
        </w:rPr>
        <w:t>in</w:t>
      </w:r>
      <w:r w:rsidR="000A6B0D">
        <w:rPr>
          <w:rFonts w:ascii="Arial"/>
          <w:b/>
          <w:color w:val="404040"/>
          <w:spacing w:val="-3"/>
          <w:w w:val="105"/>
        </w:rPr>
        <w:t xml:space="preserve"> </w:t>
      </w:r>
      <w:r w:rsidR="000A6B0D">
        <w:rPr>
          <w:rFonts w:ascii="Arial"/>
          <w:b/>
          <w:color w:val="404040"/>
          <w:w w:val="105"/>
        </w:rPr>
        <w:t>comisia</w:t>
      </w:r>
      <w:r w:rsidR="000A6B0D">
        <w:rPr>
          <w:rFonts w:ascii="Arial"/>
          <w:b/>
          <w:color w:val="404040"/>
          <w:spacing w:val="-3"/>
          <w:w w:val="105"/>
        </w:rPr>
        <w:t xml:space="preserve"> </w:t>
      </w:r>
      <w:r w:rsidR="000A6B0D">
        <w:rPr>
          <w:rFonts w:ascii="Arial"/>
          <w:b/>
          <w:color w:val="404040"/>
          <w:w w:val="105"/>
        </w:rPr>
        <w:t>unor</w:t>
      </w:r>
      <w:r w:rsidR="000A6B0D">
        <w:rPr>
          <w:rFonts w:ascii="Arial"/>
          <w:b/>
          <w:color w:val="404040"/>
          <w:spacing w:val="-4"/>
          <w:w w:val="105"/>
        </w:rPr>
        <w:t xml:space="preserve"> </w:t>
      </w:r>
      <w:r w:rsidR="000A6B0D">
        <w:rPr>
          <w:rFonts w:ascii="Arial"/>
          <w:b/>
          <w:color w:val="404040"/>
          <w:w w:val="105"/>
        </w:rPr>
        <w:t>proiecte</w:t>
      </w:r>
      <w:r w:rsidR="000A6B0D">
        <w:rPr>
          <w:rFonts w:ascii="Arial"/>
          <w:b/>
          <w:color w:val="404040"/>
          <w:spacing w:val="-3"/>
          <w:w w:val="105"/>
        </w:rPr>
        <w:t xml:space="preserve"> </w:t>
      </w:r>
      <w:r w:rsidR="000A6B0D">
        <w:rPr>
          <w:rFonts w:ascii="Arial"/>
          <w:b/>
          <w:color w:val="404040"/>
          <w:w w:val="105"/>
        </w:rPr>
        <w:t>nationale</w:t>
      </w:r>
      <w:r w:rsidR="000A6B0D">
        <w:rPr>
          <w:rFonts w:ascii="Arial"/>
          <w:b/>
          <w:color w:val="404040"/>
          <w:spacing w:val="-3"/>
          <w:w w:val="105"/>
        </w:rPr>
        <w:t xml:space="preserve"> </w:t>
      </w:r>
      <w:r w:rsidR="000A6B0D">
        <w:rPr>
          <w:rFonts w:ascii="Arial"/>
          <w:b/>
          <w:color w:val="404040"/>
          <w:w w:val="105"/>
        </w:rPr>
        <w:t>si</w:t>
      </w:r>
      <w:r w:rsidR="000A6B0D">
        <w:rPr>
          <w:rFonts w:ascii="Arial"/>
          <w:b/>
          <w:color w:val="404040"/>
          <w:spacing w:val="-4"/>
          <w:w w:val="105"/>
        </w:rPr>
        <w:t xml:space="preserve"> </w:t>
      </w:r>
      <w:r w:rsidR="000A6B0D">
        <w:rPr>
          <w:rFonts w:ascii="Arial"/>
          <w:b/>
          <w:color w:val="404040"/>
          <w:w w:val="105"/>
        </w:rPr>
        <w:t>de</w:t>
      </w:r>
      <w:r w:rsidR="000A6B0D">
        <w:rPr>
          <w:rFonts w:ascii="Arial"/>
          <w:b/>
          <w:color w:val="404040"/>
          <w:spacing w:val="-3"/>
          <w:w w:val="105"/>
        </w:rPr>
        <w:t xml:space="preserve"> </w:t>
      </w:r>
      <w:r w:rsidR="000A6B0D">
        <w:rPr>
          <w:rFonts w:ascii="Arial"/>
          <w:b/>
          <w:color w:val="404040"/>
          <w:w w:val="105"/>
        </w:rPr>
        <w:t>formare</w:t>
      </w:r>
      <w:r w:rsidR="000A6B0D">
        <w:rPr>
          <w:rFonts w:ascii="Arial"/>
          <w:b/>
          <w:color w:val="404040"/>
          <w:spacing w:val="-3"/>
          <w:w w:val="105"/>
        </w:rPr>
        <w:t xml:space="preserve"> </w:t>
      </w:r>
      <w:r w:rsidR="000A6B0D">
        <w:rPr>
          <w:rFonts w:ascii="Arial"/>
          <w:b/>
          <w:color w:val="404040"/>
          <w:spacing w:val="-2"/>
          <w:w w:val="105"/>
        </w:rPr>
        <w:t>continua</w:t>
      </w:r>
    </w:p>
    <w:p w14:paraId="1BA12A33" w14:textId="77777777" w:rsidR="007D0189" w:rsidRDefault="000A6B0D">
      <w:pPr>
        <w:pStyle w:val="ListParagraph"/>
        <w:numPr>
          <w:ilvl w:val="0"/>
          <w:numId w:val="35"/>
        </w:numPr>
        <w:tabs>
          <w:tab w:val="left" w:pos="734"/>
        </w:tabs>
        <w:spacing w:before="175" w:line="253" w:lineRule="exact"/>
        <w:ind w:left="734" w:right="0" w:hanging="168"/>
        <w:jc w:val="both"/>
        <w:rPr>
          <w:rFonts w:ascii="Geneva" w:hAnsi="Geneva"/>
          <w:sz w:val="20"/>
        </w:rPr>
      </w:pPr>
      <w:r>
        <w:rPr>
          <w:rFonts w:ascii="Geneva" w:hAnsi="Geneva"/>
          <w:spacing w:val="-4"/>
          <w:sz w:val="20"/>
        </w:rPr>
        <w:t>Membru</w:t>
      </w:r>
      <w:r>
        <w:rPr>
          <w:rFonts w:ascii="Geneva" w:hAnsi="Geneva"/>
          <w:spacing w:val="-7"/>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echipa</w:t>
      </w:r>
      <w:r>
        <w:rPr>
          <w:rFonts w:ascii="Geneva" w:hAnsi="Geneva"/>
          <w:spacing w:val="-6"/>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cercetare</w:t>
      </w:r>
      <w:r>
        <w:rPr>
          <w:rFonts w:ascii="Geneva" w:hAnsi="Geneva"/>
          <w:spacing w:val="-7"/>
          <w:sz w:val="20"/>
        </w:rPr>
        <w:t xml:space="preserve"> </w:t>
      </w:r>
      <w:r>
        <w:rPr>
          <w:rFonts w:ascii="Geneva" w:hAnsi="Geneva"/>
          <w:spacing w:val="-4"/>
          <w:sz w:val="20"/>
        </w:rPr>
        <w:t>in</w:t>
      </w:r>
      <w:r>
        <w:rPr>
          <w:rFonts w:ascii="Geneva" w:hAnsi="Geneva"/>
          <w:spacing w:val="-6"/>
          <w:sz w:val="20"/>
        </w:rPr>
        <w:t xml:space="preserve"> </w:t>
      </w:r>
      <w:r>
        <w:rPr>
          <w:rFonts w:ascii="Geneva" w:hAnsi="Geneva"/>
          <w:spacing w:val="-4"/>
          <w:sz w:val="20"/>
        </w:rPr>
        <w:t>calitate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Cercetator</w:t>
      </w:r>
      <w:r>
        <w:rPr>
          <w:rFonts w:ascii="Geneva" w:hAnsi="Geneva"/>
          <w:spacing w:val="-6"/>
          <w:sz w:val="20"/>
        </w:rPr>
        <w:t xml:space="preserve"> </w:t>
      </w:r>
      <w:r>
        <w:rPr>
          <w:rFonts w:ascii="Geneva" w:hAnsi="Geneva"/>
          <w:spacing w:val="-4"/>
          <w:sz w:val="20"/>
        </w:rPr>
        <w:t>Stiintiﬁc</w:t>
      </w:r>
      <w:r>
        <w:rPr>
          <w:rFonts w:ascii="Geneva" w:hAnsi="Geneva"/>
          <w:spacing w:val="-7"/>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cadrul</w:t>
      </w:r>
      <w:r>
        <w:rPr>
          <w:rFonts w:ascii="Geneva" w:hAnsi="Geneva"/>
          <w:spacing w:val="-6"/>
          <w:sz w:val="20"/>
        </w:rPr>
        <w:t xml:space="preserve"> </w:t>
      </w:r>
      <w:r>
        <w:rPr>
          <w:rFonts w:ascii="Geneva" w:hAnsi="Geneva"/>
          <w:spacing w:val="-4"/>
          <w:sz w:val="20"/>
        </w:rPr>
        <w:t>proiectului</w:t>
      </w:r>
      <w:r>
        <w:rPr>
          <w:rFonts w:ascii="Geneva" w:hAnsi="Geneva"/>
          <w:spacing w:val="-7"/>
          <w:sz w:val="20"/>
        </w:rPr>
        <w:t xml:space="preserve"> </w:t>
      </w:r>
      <w:r>
        <w:rPr>
          <w:rFonts w:ascii="Geneva" w:hAnsi="Geneva"/>
          <w:spacing w:val="-4"/>
          <w:sz w:val="20"/>
        </w:rPr>
        <w:t>PN</w:t>
      </w:r>
      <w:r>
        <w:rPr>
          <w:rFonts w:ascii="Geneva" w:hAnsi="Geneva"/>
          <w:spacing w:val="-7"/>
          <w:sz w:val="20"/>
        </w:rPr>
        <w:t xml:space="preserve"> </w:t>
      </w:r>
      <w:r>
        <w:rPr>
          <w:rFonts w:ascii="Geneva" w:hAnsi="Geneva"/>
          <w:spacing w:val="-4"/>
          <w:sz w:val="20"/>
        </w:rPr>
        <w:t>II</w:t>
      </w:r>
      <w:r>
        <w:rPr>
          <w:rFonts w:ascii="Geneva" w:hAnsi="Geneva"/>
          <w:spacing w:val="-6"/>
          <w:sz w:val="20"/>
        </w:rPr>
        <w:t xml:space="preserve"> </w:t>
      </w:r>
      <w:r>
        <w:rPr>
          <w:rFonts w:ascii="Geneva" w:hAnsi="Geneva"/>
          <w:spacing w:val="-4"/>
          <w:sz w:val="20"/>
        </w:rPr>
        <w:t>al</w:t>
      </w:r>
      <w:r>
        <w:rPr>
          <w:rFonts w:ascii="Geneva" w:hAnsi="Geneva"/>
          <w:spacing w:val="-7"/>
          <w:sz w:val="20"/>
        </w:rPr>
        <w:t xml:space="preserve"> </w:t>
      </w:r>
      <w:r>
        <w:rPr>
          <w:rFonts w:ascii="Geneva" w:hAnsi="Geneva"/>
          <w:spacing w:val="-4"/>
          <w:sz w:val="20"/>
        </w:rPr>
        <w:t>UMF</w:t>
      </w:r>
      <w:r>
        <w:rPr>
          <w:rFonts w:ascii="Geneva" w:hAnsi="Geneva"/>
          <w:spacing w:val="-6"/>
          <w:sz w:val="20"/>
        </w:rPr>
        <w:t xml:space="preserve"> </w:t>
      </w:r>
      <w:r>
        <w:rPr>
          <w:rFonts w:ascii="Geneva" w:hAnsi="Geneva"/>
          <w:spacing w:val="-4"/>
          <w:sz w:val="20"/>
        </w:rPr>
        <w:t>Carol</w:t>
      </w:r>
      <w:r>
        <w:rPr>
          <w:rFonts w:ascii="Geneva" w:hAnsi="Geneva"/>
          <w:spacing w:val="-7"/>
          <w:sz w:val="20"/>
        </w:rPr>
        <w:t xml:space="preserve"> </w:t>
      </w:r>
      <w:r>
        <w:rPr>
          <w:rFonts w:ascii="Geneva" w:hAnsi="Geneva"/>
          <w:spacing w:val="-4"/>
          <w:sz w:val="20"/>
        </w:rPr>
        <w:t>Davila</w:t>
      </w:r>
      <w:r>
        <w:rPr>
          <w:rFonts w:ascii="Geneva" w:hAnsi="Geneva"/>
          <w:spacing w:val="-7"/>
          <w:sz w:val="20"/>
        </w:rPr>
        <w:t xml:space="preserve"> </w:t>
      </w:r>
      <w:r>
        <w:rPr>
          <w:rFonts w:ascii="Geneva" w:hAnsi="Geneva"/>
          <w:spacing w:val="-10"/>
          <w:sz w:val="20"/>
        </w:rPr>
        <w:t>–</w:t>
      </w:r>
    </w:p>
    <w:p w14:paraId="1BA12A34" w14:textId="77777777" w:rsidR="007D0189" w:rsidRDefault="000A6B0D">
      <w:pPr>
        <w:spacing w:before="8" w:line="216" w:lineRule="auto"/>
        <w:ind w:left="566" w:right="519"/>
        <w:jc w:val="both"/>
        <w:rPr>
          <w:rFonts w:ascii="Geneva" w:hAnsi="Geneva"/>
          <w:sz w:val="20"/>
        </w:rPr>
      </w:pPr>
      <w:r>
        <w:rPr>
          <w:rFonts w:ascii="Geneva" w:hAnsi="Geneva"/>
          <w:spacing w:val="-4"/>
          <w:sz w:val="20"/>
        </w:rPr>
        <w:t>„Sistem</w:t>
      </w:r>
      <w:r>
        <w:rPr>
          <w:rFonts w:ascii="Geneva" w:hAnsi="Geneva"/>
          <w:spacing w:val="-5"/>
          <w:sz w:val="20"/>
        </w:rPr>
        <w:t xml:space="preserve"> </w:t>
      </w:r>
      <w:r>
        <w:rPr>
          <w:rFonts w:ascii="Geneva" w:hAnsi="Geneva"/>
          <w:spacing w:val="-4"/>
          <w:sz w:val="20"/>
        </w:rPr>
        <w:t>informatic</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monitorizare</w:t>
      </w:r>
      <w:r>
        <w:rPr>
          <w:rFonts w:ascii="Geneva" w:hAnsi="Geneva"/>
          <w:spacing w:val="-5"/>
          <w:sz w:val="20"/>
        </w:rPr>
        <w:t xml:space="preserve"> </w:t>
      </w:r>
      <w:r>
        <w:rPr>
          <w:rFonts w:ascii="Geneva" w:hAnsi="Geneva"/>
          <w:spacing w:val="-4"/>
          <w:sz w:val="20"/>
        </w:rPr>
        <w:t>si</w:t>
      </w:r>
      <w:r>
        <w:rPr>
          <w:rFonts w:ascii="Geneva" w:hAnsi="Geneva"/>
          <w:spacing w:val="-5"/>
          <w:sz w:val="20"/>
        </w:rPr>
        <w:t xml:space="preserve"> </w:t>
      </w:r>
      <w:r>
        <w:rPr>
          <w:rFonts w:ascii="Geneva" w:hAnsi="Geneva"/>
          <w:spacing w:val="-4"/>
          <w:sz w:val="20"/>
        </w:rPr>
        <w:t>asistare</w:t>
      </w:r>
      <w:r>
        <w:rPr>
          <w:rFonts w:ascii="Geneva" w:hAnsi="Geneva"/>
          <w:spacing w:val="-5"/>
          <w:sz w:val="20"/>
        </w:rPr>
        <w:t xml:space="preserve"> </w:t>
      </w:r>
      <w:r>
        <w:rPr>
          <w:rFonts w:ascii="Geneva" w:hAnsi="Geneva"/>
          <w:spacing w:val="-4"/>
          <w:sz w:val="20"/>
        </w:rPr>
        <w:t>personalizata</w:t>
      </w:r>
      <w:r>
        <w:rPr>
          <w:rFonts w:ascii="Geneva" w:hAnsi="Geneva"/>
          <w:spacing w:val="-5"/>
          <w:sz w:val="20"/>
        </w:rPr>
        <w:t xml:space="preserve"> </w:t>
      </w:r>
      <w:r>
        <w:rPr>
          <w:rFonts w:ascii="Geneva" w:hAnsi="Geneva"/>
          <w:spacing w:val="-4"/>
          <w:sz w:val="20"/>
        </w:rPr>
        <w:t>a</w:t>
      </w:r>
      <w:r>
        <w:rPr>
          <w:rFonts w:ascii="Geneva" w:hAnsi="Geneva"/>
          <w:spacing w:val="-5"/>
          <w:sz w:val="20"/>
        </w:rPr>
        <w:t xml:space="preserve"> </w:t>
      </w:r>
      <w:r>
        <w:rPr>
          <w:rFonts w:ascii="Geneva" w:hAnsi="Geneva"/>
          <w:spacing w:val="-4"/>
          <w:sz w:val="20"/>
        </w:rPr>
        <w:t>pacientilor</w:t>
      </w:r>
      <w:r>
        <w:rPr>
          <w:rFonts w:ascii="Geneva" w:hAnsi="Geneva"/>
          <w:spacing w:val="-5"/>
          <w:sz w:val="20"/>
        </w:rPr>
        <w:t xml:space="preserve"> </w:t>
      </w:r>
      <w:r>
        <w:rPr>
          <w:rFonts w:ascii="Geneva" w:hAnsi="Geneva"/>
          <w:spacing w:val="-4"/>
          <w:sz w:val="20"/>
        </w:rPr>
        <w:t>cu</w:t>
      </w:r>
      <w:r>
        <w:rPr>
          <w:rFonts w:ascii="Geneva" w:hAnsi="Geneva"/>
          <w:spacing w:val="-5"/>
          <w:sz w:val="20"/>
        </w:rPr>
        <w:t xml:space="preserve"> </w:t>
      </w:r>
      <w:r>
        <w:rPr>
          <w:rFonts w:ascii="Geneva" w:hAnsi="Geneva"/>
          <w:spacing w:val="-4"/>
          <w:sz w:val="20"/>
        </w:rPr>
        <w:t>membre</w:t>
      </w:r>
      <w:r>
        <w:rPr>
          <w:rFonts w:ascii="Geneva" w:hAnsi="Geneva"/>
          <w:spacing w:val="-5"/>
          <w:sz w:val="20"/>
        </w:rPr>
        <w:t xml:space="preserve"> </w:t>
      </w:r>
      <w:r>
        <w:rPr>
          <w:rFonts w:ascii="Geneva" w:hAnsi="Geneva"/>
          <w:spacing w:val="-4"/>
          <w:sz w:val="20"/>
        </w:rPr>
        <w:t>superioare</w:t>
      </w:r>
      <w:r>
        <w:rPr>
          <w:rFonts w:ascii="Geneva" w:hAnsi="Geneva"/>
          <w:spacing w:val="-5"/>
          <w:sz w:val="20"/>
        </w:rPr>
        <w:t xml:space="preserve"> </w:t>
      </w:r>
      <w:r>
        <w:rPr>
          <w:rFonts w:ascii="Geneva" w:hAnsi="Geneva"/>
          <w:spacing w:val="-4"/>
          <w:sz w:val="20"/>
        </w:rPr>
        <w:t>amputate”,</w:t>
      </w:r>
      <w:r>
        <w:rPr>
          <w:rFonts w:ascii="Geneva" w:hAnsi="Geneva"/>
          <w:spacing w:val="-5"/>
          <w:sz w:val="20"/>
        </w:rPr>
        <w:t xml:space="preserve"> </w:t>
      </w:r>
      <w:r>
        <w:rPr>
          <w:rFonts w:ascii="Geneva" w:hAnsi="Geneva"/>
          <w:spacing w:val="-4"/>
          <w:sz w:val="20"/>
        </w:rPr>
        <w:t xml:space="preserve">conform </w:t>
      </w:r>
      <w:r>
        <w:rPr>
          <w:rFonts w:ascii="Geneva" w:hAnsi="Geneva"/>
          <w:spacing w:val="-6"/>
          <w:sz w:val="20"/>
        </w:rPr>
        <w:t>contractului</w:t>
      </w:r>
      <w:r>
        <w:rPr>
          <w:rFonts w:ascii="Geneva" w:hAnsi="Geneva"/>
          <w:spacing w:val="-10"/>
          <w:sz w:val="20"/>
        </w:rPr>
        <w:t xml:space="preserve"> </w:t>
      </w:r>
      <w:r>
        <w:rPr>
          <w:rFonts w:ascii="Geneva" w:hAnsi="Geneva"/>
          <w:spacing w:val="-6"/>
          <w:sz w:val="20"/>
        </w:rPr>
        <w:t>individual</w:t>
      </w:r>
      <w:r>
        <w:rPr>
          <w:rFonts w:ascii="Geneva" w:hAnsi="Geneva"/>
          <w:spacing w:val="-10"/>
          <w:sz w:val="20"/>
        </w:rPr>
        <w:t xml:space="preserve"> </w:t>
      </w:r>
      <w:r>
        <w:rPr>
          <w:rFonts w:ascii="Geneva" w:hAnsi="Geneva"/>
          <w:spacing w:val="-6"/>
          <w:sz w:val="20"/>
        </w:rPr>
        <w:t>de</w:t>
      </w:r>
      <w:r>
        <w:rPr>
          <w:rFonts w:ascii="Geneva" w:hAnsi="Geneva"/>
          <w:spacing w:val="-10"/>
          <w:sz w:val="20"/>
        </w:rPr>
        <w:t xml:space="preserve"> </w:t>
      </w:r>
      <w:r>
        <w:rPr>
          <w:rFonts w:ascii="Geneva" w:hAnsi="Geneva"/>
          <w:spacing w:val="-6"/>
          <w:sz w:val="20"/>
        </w:rPr>
        <w:t>munca</w:t>
      </w:r>
      <w:r>
        <w:rPr>
          <w:rFonts w:ascii="Geneva" w:hAnsi="Geneva"/>
          <w:spacing w:val="-10"/>
          <w:sz w:val="20"/>
        </w:rPr>
        <w:t xml:space="preserve"> </w:t>
      </w:r>
      <w:r>
        <w:rPr>
          <w:rFonts w:ascii="Geneva" w:hAnsi="Geneva"/>
          <w:spacing w:val="-6"/>
          <w:sz w:val="20"/>
        </w:rPr>
        <w:t>33084/2/05.11.2014</w:t>
      </w:r>
    </w:p>
    <w:p w14:paraId="1BA12A35" w14:textId="77777777" w:rsidR="007D0189" w:rsidRDefault="000A6B0D">
      <w:pPr>
        <w:pStyle w:val="ListParagraph"/>
        <w:numPr>
          <w:ilvl w:val="0"/>
          <w:numId w:val="35"/>
        </w:numPr>
        <w:tabs>
          <w:tab w:val="left" w:pos="566"/>
          <w:tab w:val="left" w:pos="733"/>
        </w:tabs>
        <w:spacing w:line="216" w:lineRule="auto"/>
        <w:ind w:left="566" w:right="288" w:hanging="1"/>
        <w:jc w:val="both"/>
        <w:rPr>
          <w:rFonts w:ascii="Geneva" w:hAnsi="Geneva"/>
          <w:sz w:val="20"/>
        </w:rPr>
      </w:pPr>
      <w:r>
        <w:rPr>
          <w:rFonts w:ascii="Geneva" w:hAnsi="Geneva"/>
          <w:sz w:val="20"/>
        </w:rPr>
        <w:t>Participant</w:t>
      </w:r>
      <w:r>
        <w:rPr>
          <w:rFonts w:ascii="Geneva" w:hAnsi="Geneva"/>
          <w:spacing w:val="-8"/>
          <w:sz w:val="20"/>
        </w:rPr>
        <w:t xml:space="preserve"> </w:t>
      </w:r>
      <w:r>
        <w:rPr>
          <w:rFonts w:ascii="Geneva" w:hAnsi="Geneva"/>
          <w:sz w:val="20"/>
        </w:rPr>
        <w:t>(redactare</w:t>
      </w:r>
      <w:r>
        <w:rPr>
          <w:rFonts w:ascii="Geneva" w:hAnsi="Geneva"/>
          <w:spacing w:val="-8"/>
          <w:sz w:val="20"/>
        </w:rPr>
        <w:t xml:space="preserve"> </w:t>
      </w:r>
      <w:r>
        <w:rPr>
          <w:rFonts w:ascii="Geneva" w:hAnsi="Geneva"/>
          <w:sz w:val="20"/>
        </w:rPr>
        <w:t>articole</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consultanta</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speaker)</w:t>
      </w:r>
      <w:r>
        <w:rPr>
          <w:rFonts w:ascii="Geneva" w:hAnsi="Geneva"/>
          <w:spacing w:val="-8"/>
          <w:sz w:val="20"/>
        </w:rPr>
        <w:t xml:space="preserve"> </w:t>
      </w:r>
      <w:r>
        <w:rPr>
          <w:rFonts w:ascii="Geneva" w:hAnsi="Geneva"/>
          <w:sz w:val="20"/>
        </w:rPr>
        <w:t>in</w:t>
      </w:r>
      <w:r>
        <w:rPr>
          <w:rFonts w:ascii="Geneva" w:hAnsi="Geneva"/>
          <w:spacing w:val="-8"/>
          <w:sz w:val="20"/>
        </w:rPr>
        <w:t xml:space="preserve"> </w:t>
      </w:r>
      <w:r>
        <w:rPr>
          <w:rFonts w:ascii="Geneva" w:hAnsi="Geneva"/>
          <w:sz w:val="20"/>
        </w:rPr>
        <w:t>cadrul</w:t>
      </w:r>
      <w:r>
        <w:rPr>
          <w:rFonts w:ascii="Geneva" w:hAnsi="Geneva"/>
          <w:spacing w:val="-8"/>
          <w:sz w:val="20"/>
        </w:rPr>
        <w:t xml:space="preserve"> </w:t>
      </w:r>
      <w:r>
        <w:rPr>
          <w:rFonts w:ascii="Geneva" w:hAnsi="Geneva"/>
          <w:sz w:val="20"/>
        </w:rPr>
        <w:t>proiectului</w:t>
      </w:r>
      <w:r>
        <w:rPr>
          <w:rFonts w:ascii="Geneva" w:hAnsi="Geneva"/>
          <w:spacing w:val="-8"/>
          <w:sz w:val="20"/>
        </w:rPr>
        <w:t xml:space="preserve"> </w:t>
      </w:r>
      <w:r>
        <w:rPr>
          <w:rFonts w:ascii="Geneva" w:hAnsi="Geneva"/>
          <w:sz w:val="20"/>
        </w:rPr>
        <w:t>Suport</w:t>
      </w:r>
      <w:r>
        <w:rPr>
          <w:rFonts w:ascii="Geneva" w:hAnsi="Geneva"/>
          <w:spacing w:val="-8"/>
          <w:sz w:val="20"/>
        </w:rPr>
        <w:t xml:space="preserve"> </w:t>
      </w:r>
      <w:r>
        <w:rPr>
          <w:rFonts w:ascii="Geneva" w:hAnsi="Geneva"/>
          <w:sz w:val="20"/>
        </w:rPr>
        <w:t>si</w:t>
      </w:r>
      <w:r>
        <w:rPr>
          <w:rFonts w:ascii="Geneva" w:hAnsi="Geneva"/>
          <w:spacing w:val="-8"/>
          <w:sz w:val="20"/>
        </w:rPr>
        <w:t xml:space="preserve"> </w:t>
      </w:r>
      <w:r>
        <w:rPr>
          <w:rFonts w:ascii="Geneva" w:hAnsi="Geneva"/>
          <w:sz w:val="20"/>
        </w:rPr>
        <w:t>Consiliere</w:t>
      </w:r>
      <w:r>
        <w:rPr>
          <w:rFonts w:ascii="Geneva" w:hAnsi="Geneva"/>
          <w:spacing w:val="-8"/>
          <w:sz w:val="20"/>
        </w:rPr>
        <w:t xml:space="preserve"> </w:t>
      </w:r>
      <w:r>
        <w:rPr>
          <w:rFonts w:ascii="Geneva" w:hAnsi="Geneva"/>
          <w:sz w:val="20"/>
        </w:rPr>
        <w:t>pentru</w:t>
      </w:r>
      <w:r>
        <w:rPr>
          <w:rFonts w:ascii="Geneva" w:hAnsi="Geneva"/>
          <w:spacing w:val="-8"/>
          <w:sz w:val="20"/>
        </w:rPr>
        <w:t xml:space="preserve"> </w:t>
      </w:r>
      <w:r>
        <w:rPr>
          <w:rFonts w:ascii="Geneva" w:hAnsi="Geneva"/>
          <w:sz w:val="20"/>
        </w:rPr>
        <w:t xml:space="preserve">Sanatatea Sanului (derulat de Asociatia M.A.M.E. = Maternitate, Advocacy, Medicina, Educatie) in perioada 15.01.2014 – </w:t>
      </w:r>
      <w:r>
        <w:rPr>
          <w:rFonts w:ascii="Geneva" w:hAnsi="Geneva"/>
          <w:spacing w:val="-2"/>
          <w:sz w:val="20"/>
        </w:rPr>
        <w:t>15.01.2015</w:t>
      </w:r>
    </w:p>
    <w:p w14:paraId="1BA12A36" w14:textId="77777777" w:rsidR="007D0189" w:rsidRDefault="000A6B0D">
      <w:pPr>
        <w:pStyle w:val="ListParagraph"/>
        <w:numPr>
          <w:ilvl w:val="0"/>
          <w:numId w:val="35"/>
        </w:numPr>
        <w:tabs>
          <w:tab w:val="left" w:pos="734"/>
        </w:tabs>
        <w:spacing w:line="216" w:lineRule="auto"/>
        <w:ind w:left="566" w:right="287" w:firstLine="0"/>
        <w:jc w:val="both"/>
        <w:rPr>
          <w:rFonts w:ascii="Geneva" w:hAnsi="Geneva"/>
          <w:sz w:val="20"/>
        </w:rPr>
      </w:pPr>
      <w:r>
        <w:rPr>
          <w:rFonts w:ascii="Geneva" w:hAnsi="Geneva"/>
          <w:spacing w:val="-2"/>
          <w:sz w:val="20"/>
        </w:rPr>
        <w:t>Participant</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Formator</w:t>
      </w:r>
      <w:r>
        <w:rPr>
          <w:rFonts w:ascii="Geneva" w:hAnsi="Geneva"/>
          <w:spacing w:val="-15"/>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proiectul</w:t>
      </w:r>
      <w:r>
        <w:rPr>
          <w:rFonts w:ascii="Geneva" w:hAnsi="Geneva"/>
          <w:spacing w:val="-15"/>
          <w:sz w:val="20"/>
        </w:rPr>
        <w:t xml:space="preserve"> </w:t>
      </w:r>
      <w:r>
        <w:rPr>
          <w:rFonts w:ascii="Geneva" w:hAnsi="Geneva"/>
          <w:spacing w:val="-2"/>
          <w:sz w:val="20"/>
        </w:rPr>
        <w:t>Programul</w:t>
      </w:r>
      <w:r>
        <w:rPr>
          <w:rFonts w:ascii="Geneva" w:hAnsi="Geneva"/>
          <w:spacing w:val="-15"/>
          <w:sz w:val="20"/>
        </w:rPr>
        <w:t xml:space="preserve"> </w:t>
      </w:r>
      <w:r>
        <w:rPr>
          <w:rFonts w:ascii="Geneva" w:hAnsi="Geneva"/>
          <w:spacing w:val="-2"/>
          <w:sz w:val="20"/>
        </w:rPr>
        <w:t>operational</w:t>
      </w:r>
      <w:r>
        <w:rPr>
          <w:rFonts w:ascii="Geneva" w:hAnsi="Geneva"/>
          <w:spacing w:val="-14"/>
          <w:sz w:val="20"/>
        </w:rPr>
        <w:t xml:space="preserve"> </w:t>
      </w:r>
      <w:r>
        <w:rPr>
          <w:rFonts w:ascii="Geneva" w:hAnsi="Geneva"/>
          <w:spacing w:val="-2"/>
          <w:sz w:val="20"/>
        </w:rPr>
        <w:t>capital</w:t>
      </w:r>
      <w:r>
        <w:rPr>
          <w:rFonts w:ascii="Geneva" w:hAnsi="Geneva"/>
          <w:spacing w:val="-15"/>
          <w:sz w:val="20"/>
        </w:rPr>
        <w:t xml:space="preserve"> </w:t>
      </w:r>
      <w:r>
        <w:rPr>
          <w:rFonts w:ascii="Geneva" w:hAnsi="Geneva"/>
          <w:spacing w:val="-2"/>
          <w:sz w:val="20"/>
        </w:rPr>
        <w:t>uman</w:t>
      </w:r>
      <w:r>
        <w:rPr>
          <w:rFonts w:ascii="Geneva" w:hAnsi="Geneva"/>
          <w:spacing w:val="-15"/>
          <w:sz w:val="20"/>
        </w:rPr>
        <w:t xml:space="preserve"> </w:t>
      </w:r>
      <w:r>
        <w:rPr>
          <w:rFonts w:ascii="Geneva" w:hAnsi="Geneva"/>
          <w:spacing w:val="-2"/>
          <w:sz w:val="20"/>
        </w:rPr>
        <w:t>cod</w:t>
      </w:r>
      <w:r>
        <w:rPr>
          <w:rFonts w:ascii="Geneva" w:hAnsi="Geneva"/>
          <w:spacing w:val="-14"/>
          <w:sz w:val="20"/>
        </w:rPr>
        <w:t xml:space="preserve"> </w:t>
      </w:r>
      <w:r>
        <w:rPr>
          <w:rFonts w:ascii="Geneva" w:hAnsi="Geneva"/>
          <w:spacing w:val="-2"/>
          <w:sz w:val="20"/>
        </w:rPr>
        <w:t>SMIS</w:t>
      </w:r>
      <w:r>
        <w:rPr>
          <w:rFonts w:ascii="Geneva" w:hAnsi="Geneva"/>
          <w:spacing w:val="-15"/>
          <w:sz w:val="20"/>
        </w:rPr>
        <w:t xml:space="preserve"> </w:t>
      </w:r>
      <w:r>
        <w:rPr>
          <w:rFonts w:ascii="Geneva" w:hAnsi="Geneva"/>
          <w:spacing w:val="-2"/>
          <w:sz w:val="20"/>
        </w:rPr>
        <w:t>109746</w:t>
      </w:r>
      <w:r>
        <w:rPr>
          <w:rFonts w:ascii="Geneva" w:hAnsi="Geneva"/>
          <w:spacing w:val="-15"/>
          <w:sz w:val="20"/>
        </w:rPr>
        <w:t xml:space="preserve"> </w:t>
      </w:r>
      <w:r>
        <w:rPr>
          <w:rFonts w:ascii="Geneva" w:hAnsi="Geneva"/>
          <w:spacing w:val="-2"/>
          <w:sz w:val="20"/>
        </w:rPr>
        <w:t>„Sanatatea</w:t>
      </w:r>
      <w:r>
        <w:rPr>
          <w:rFonts w:ascii="Geneva" w:hAnsi="Geneva"/>
          <w:spacing w:val="-14"/>
          <w:sz w:val="20"/>
        </w:rPr>
        <w:t xml:space="preserve"> </w:t>
      </w:r>
      <w:r>
        <w:rPr>
          <w:rFonts w:ascii="Geneva" w:hAnsi="Geneva"/>
          <w:spacing w:val="-2"/>
          <w:sz w:val="20"/>
        </w:rPr>
        <w:t>pe</w:t>
      </w:r>
      <w:r>
        <w:rPr>
          <w:rFonts w:ascii="Geneva" w:hAnsi="Geneva"/>
          <w:spacing w:val="-15"/>
          <w:sz w:val="20"/>
        </w:rPr>
        <w:t xml:space="preserve"> </w:t>
      </w:r>
      <w:r>
        <w:rPr>
          <w:rFonts w:ascii="Geneva" w:hAnsi="Geneva"/>
          <w:spacing w:val="-2"/>
          <w:sz w:val="20"/>
        </w:rPr>
        <w:t>primul</w:t>
      </w:r>
      <w:r>
        <w:rPr>
          <w:rFonts w:ascii="Geneva" w:hAnsi="Geneva"/>
          <w:spacing w:val="-15"/>
          <w:sz w:val="20"/>
        </w:rPr>
        <w:t xml:space="preserve"> </w:t>
      </w:r>
      <w:r>
        <w:rPr>
          <w:rFonts w:ascii="Geneva" w:hAnsi="Geneva"/>
          <w:spacing w:val="-2"/>
          <w:sz w:val="20"/>
        </w:rPr>
        <w:t>plan</w:t>
      </w:r>
      <w:r>
        <w:rPr>
          <w:rFonts w:ascii="Geneva" w:hAnsi="Geneva"/>
          <w:spacing w:val="-14"/>
          <w:sz w:val="20"/>
        </w:rPr>
        <w:t xml:space="preserve"> </w:t>
      </w:r>
      <w:r>
        <w:rPr>
          <w:rFonts w:ascii="Geneva" w:hAnsi="Geneva"/>
          <w:spacing w:val="-2"/>
          <w:sz w:val="20"/>
        </w:rPr>
        <w:t xml:space="preserve">– </w:t>
      </w:r>
      <w:r>
        <w:rPr>
          <w:rFonts w:ascii="Geneva" w:hAnsi="Geneva"/>
          <w:spacing w:val="-4"/>
          <w:sz w:val="20"/>
        </w:rPr>
        <w:t>preagatirea</w:t>
      </w:r>
      <w:r>
        <w:rPr>
          <w:rFonts w:ascii="Geneva" w:hAnsi="Geneva"/>
          <w:spacing w:val="-16"/>
          <w:sz w:val="20"/>
        </w:rPr>
        <w:t xml:space="preserve"> </w:t>
      </w:r>
      <w:r>
        <w:rPr>
          <w:rFonts w:ascii="Geneva" w:hAnsi="Geneva"/>
          <w:spacing w:val="-4"/>
          <w:sz w:val="20"/>
        </w:rPr>
        <w:t>profesionistilor</w:t>
      </w:r>
      <w:r>
        <w:rPr>
          <w:rFonts w:ascii="Geneva" w:hAnsi="Geneva"/>
          <w:spacing w:val="-16"/>
          <w:sz w:val="20"/>
        </w:rPr>
        <w:t xml:space="preserve"> </w:t>
      </w:r>
      <w:r>
        <w:rPr>
          <w:rFonts w:ascii="Geneva" w:hAnsi="Geneva"/>
          <w:spacing w:val="-4"/>
          <w:sz w:val="20"/>
        </w:rPr>
        <w:t>din</w:t>
      </w:r>
      <w:r>
        <w:rPr>
          <w:rFonts w:ascii="Geneva" w:hAnsi="Geneva"/>
          <w:spacing w:val="-16"/>
          <w:sz w:val="20"/>
        </w:rPr>
        <w:t xml:space="preserve"> </w:t>
      </w:r>
      <w:r>
        <w:rPr>
          <w:rFonts w:ascii="Geneva" w:hAnsi="Geneva"/>
          <w:spacing w:val="-4"/>
          <w:sz w:val="20"/>
        </w:rPr>
        <w:t>sistemul</w:t>
      </w:r>
      <w:r>
        <w:rPr>
          <w:rFonts w:ascii="Geneva" w:hAnsi="Geneva"/>
          <w:spacing w:val="-16"/>
          <w:sz w:val="20"/>
        </w:rPr>
        <w:t xml:space="preserve"> </w:t>
      </w:r>
      <w:r>
        <w:rPr>
          <w:rFonts w:ascii="Geneva" w:hAnsi="Geneva"/>
          <w:spacing w:val="-4"/>
          <w:sz w:val="20"/>
        </w:rPr>
        <w:t>medical</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judetul</w:t>
      </w:r>
      <w:r>
        <w:rPr>
          <w:rFonts w:ascii="Geneva" w:hAnsi="Geneva"/>
          <w:spacing w:val="-16"/>
          <w:sz w:val="20"/>
        </w:rPr>
        <w:t xml:space="preserve"> </w:t>
      </w:r>
      <w:r>
        <w:rPr>
          <w:rFonts w:ascii="Geneva" w:hAnsi="Geneva"/>
          <w:spacing w:val="-4"/>
          <w:sz w:val="20"/>
        </w:rPr>
        <w:t>Dambovita”</w:t>
      </w:r>
      <w:r>
        <w:rPr>
          <w:rFonts w:ascii="Geneva" w:hAnsi="Geneva"/>
          <w:spacing w:val="-16"/>
          <w:sz w:val="20"/>
        </w:rPr>
        <w:t xml:space="preserve"> </w:t>
      </w:r>
      <w:r>
        <w:rPr>
          <w:rFonts w:ascii="Geneva" w:hAnsi="Geneva"/>
          <w:spacing w:val="-4"/>
          <w:sz w:val="20"/>
        </w:rPr>
        <w:t>POCU/91/4/8/109746</w:t>
      </w:r>
    </w:p>
    <w:p w14:paraId="1BA12A37" w14:textId="77777777" w:rsidR="007D0189" w:rsidRDefault="000A6B0D">
      <w:pPr>
        <w:pStyle w:val="ListParagraph"/>
        <w:numPr>
          <w:ilvl w:val="0"/>
          <w:numId w:val="35"/>
        </w:numPr>
        <w:tabs>
          <w:tab w:val="left" w:pos="734"/>
        </w:tabs>
        <w:spacing w:line="216" w:lineRule="auto"/>
        <w:ind w:left="566" w:right="292" w:firstLine="0"/>
        <w:jc w:val="both"/>
        <w:rPr>
          <w:rFonts w:ascii="Geneva" w:hAnsi="Geneva"/>
          <w:sz w:val="20"/>
        </w:rPr>
      </w:pPr>
      <w:r>
        <w:rPr>
          <w:rFonts w:ascii="Geneva" w:hAnsi="Geneva"/>
          <w:spacing w:val="-4"/>
          <w:sz w:val="20"/>
        </w:rPr>
        <w:t xml:space="preserve">Participant- Personalised Medicine: Multidisciplinary Research towards implementation’, ERA PerMed, 2018-proiect in </w:t>
      </w:r>
      <w:r>
        <w:rPr>
          <w:rFonts w:ascii="Geneva" w:hAnsi="Geneva"/>
          <w:sz w:val="20"/>
        </w:rPr>
        <w:t>derulare pentru aprobare</w:t>
      </w:r>
    </w:p>
    <w:p w14:paraId="1BA12A38" w14:textId="77777777" w:rsidR="007D0189" w:rsidRDefault="000A6B0D">
      <w:pPr>
        <w:pStyle w:val="ListParagraph"/>
        <w:numPr>
          <w:ilvl w:val="0"/>
          <w:numId w:val="35"/>
        </w:numPr>
        <w:tabs>
          <w:tab w:val="left" w:pos="734"/>
        </w:tabs>
        <w:spacing w:line="230" w:lineRule="exact"/>
        <w:ind w:left="734" w:right="0" w:hanging="168"/>
        <w:rPr>
          <w:rFonts w:ascii="Geneva" w:hAnsi="Geneva"/>
          <w:sz w:val="20"/>
        </w:rPr>
      </w:pPr>
      <w:r>
        <w:rPr>
          <w:rFonts w:ascii="Geneva" w:hAnsi="Geneva"/>
          <w:spacing w:val="-4"/>
          <w:sz w:val="20"/>
        </w:rPr>
        <w:t>Lector</w:t>
      </w:r>
      <w:r>
        <w:rPr>
          <w:rFonts w:ascii="Geneva" w:hAnsi="Geneva"/>
          <w:spacing w:val="-8"/>
          <w:sz w:val="20"/>
        </w:rPr>
        <w:t xml:space="preserve"> </w:t>
      </w:r>
      <w:r>
        <w:rPr>
          <w:rFonts w:ascii="Geneva" w:hAnsi="Geneva"/>
          <w:spacing w:val="-4"/>
          <w:sz w:val="20"/>
        </w:rPr>
        <w:t>al</w:t>
      </w:r>
      <w:r>
        <w:rPr>
          <w:rFonts w:ascii="Geneva" w:hAnsi="Geneva"/>
          <w:spacing w:val="-7"/>
          <w:sz w:val="20"/>
        </w:rPr>
        <w:t xml:space="preserve"> </w:t>
      </w:r>
      <w:r>
        <w:rPr>
          <w:rFonts w:ascii="Geneva" w:hAnsi="Geneva"/>
          <w:spacing w:val="-4"/>
          <w:sz w:val="20"/>
        </w:rPr>
        <w:t>Programului</w:t>
      </w:r>
      <w:r>
        <w:rPr>
          <w:rFonts w:ascii="Geneva" w:hAnsi="Geneva"/>
          <w:spacing w:val="-8"/>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Studii</w:t>
      </w:r>
      <w:r>
        <w:rPr>
          <w:rFonts w:ascii="Geneva" w:hAnsi="Geneva"/>
          <w:spacing w:val="-8"/>
          <w:sz w:val="20"/>
        </w:rPr>
        <w:t xml:space="preserve"> </w:t>
      </w:r>
      <w:r>
        <w:rPr>
          <w:rFonts w:ascii="Geneva" w:hAnsi="Geneva"/>
          <w:spacing w:val="-4"/>
          <w:sz w:val="20"/>
        </w:rPr>
        <w:t>Complementare</w:t>
      </w:r>
      <w:r>
        <w:rPr>
          <w:rFonts w:ascii="Geneva" w:hAnsi="Geneva"/>
          <w:spacing w:val="-7"/>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„Medicina</w:t>
      </w:r>
      <w:r>
        <w:rPr>
          <w:rFonts w:ascii="Geneva" w:hAnsi="Geneva"/>
          <w:spacing w:val="-7"/>
          <w:sz w:val="20"/>
        </w:rPr>
        <w:t xml:space="preserve"> </w:t>
      </w:r>
      <w:r>
        <w:rPr>
          <w:rFonts w:ascii="Geneva" w:hAnsi="Geneva"/>
          <w:spacing w:val="-4"/>
          <w:sz w:val="20"/>
        </w:rPr>
        <w:t>Matero-Fetala”</w:t>
      </w:r>
      <w:r>
        <w:rPr>
          <w:rFonts w:ascii="Geneva" w:hAnsi="Geneva"/>
          <w:spacing w:val="-7"/>
          <w:sz w:val="20"/>
        </w:rPr>
        <w:t xml:space="preserve"> </w:t>
      </w:r>
      <w:r>
        <w:rPr>
          <w:rFonts w:ascii="Geneva" w:hAnsi="Geneva"/>
          <w:spacing w:val="-4"/>
          <w:sz w:val="20"/>
        </w:rPr>
        <w:t>din</w:t>
      </w:r>
      <w:r>
        <w:rPr>
          <w:rFonts w:ascii="Geneva" w:hAnsi="Geneva"/>
          <w:spacing w:val="-8"/>
          <w:sz w:val="20"/>
        </w:rPr>
        <w:t xml:space="preserve"> </w:t>
      </w:r>
      <w:r>
        <w:rPr>
          <w:rFonts w:ascii="Geneva" w:hAnsi="Geneva"/>
          <w:spacing w:val="-4"/>
          <w:sz w:val="20"/>
        </w:rPr>
        <w:t>2025</w:t>
      </w:r>
    </w:p>
    <w:p w14:paraId="1BA12A39" w14:textId="77777777" w:rsidR="007D0189" w:rsidRDefault="000A6B0D">
      <w:pPr>
        <w:pStyle w:val="ListParagraph"/>
        <w:numPr>
          <w:ilvl w:val="0"/>
          <w:numId w:val="35"/>
        </w:numPr>
        <w:tabs>
          <w:tab w:val="left" w:pos="734"/>
        </w:tabs>
        <w:spacing w:line="239" w:lineRule="exact"/>
        <w:ind w:left="734" w:right="0" w:hanging="168"/>
        <w:rPr>
          <w:rFonts w:ascii="Geneva" w:hAnsi="Geneva"/>
          <w:sz w:val="20"/>
        </w:rPr>
      </w:pPr>
      <w:r>
        <w:rPr>
          <w:rFonts w:ascii="Geneva" w:hAnsi="Geneva"/>
          <w:spacing w:val="-4"/>
          <w:sz w:val="20"/>
        </w:rPr>
        <w:t>Lector</w:t>
      </w:r>
      <w:r>
        <w:rPr>
          <w:rFonts w:ascii="Geneva" w:hAnsi="Geneva"/>
          <w:spacing w:val="-11"/>
          <w:sz w:val="20"/>
        </w:rPr>
        <w:t xml:space="preserve"> </w:t>
      </w:r>
      <w:r>
        <w:rPr>
          <w:rFonts w:ascii="Geneva" w:hAnsi="Geneva"/>
          <w:spacing w:val="-4"/>
          <w:sz w:val="20"/>
        </w:rPr>
        <w:t>al</w:t>
      </w:r>
      <w:r>
        <w:rPr>
          <w:rFonts w:ascii="Geneva" w:hAnsi="Geneva"/>
          <w:spacing w:val="-10"/>
          <w:sz w:val="20"/>
        </w:rPr>
        <w:t xml:space="preserve"> </w:t>
      </w:r>
      <w:r>
        <w:rPr>
          <w:rFonts w:ascii="Geneva" w:hAnsi="Geneva"/>
          <w:spacing w:val="-4"/>
          <w:sz w:val="20"/>
        </w:rPr>
        <w:t>Programului</w:t>
      </w:r>
      <w:r>
        <w:rPr>
          <w:rFonts w:ascii="Geneva" w:hAnsi="Geneva"/>
          <w:spacing w:val="-11"/>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Studii</w:t>
      </w:r>
      <w:r>
        <w:rPr>
          <w:rFonts w:ascii="Geneva" w:hAnsi="Geneva"/>
          <w:spacing w:val="-10"/>
          <w:sz w:val="20"/>
        </w:rPr>
        <w:t xml:space="preserve"> </w:t>
      </w:r>
      <w:r>
        <w:rPr>
          <w:rFonts w:ascii="Geneva" w:hAnsi="Geneva"/>
          <w:spacing w:val="-4"/>
          <w:sz w:val="20"/>
        </w:rPr>
        <w:t>Complementare</w:t>
      </w:r>
      <w:r>
        <w:rPr>
          <w:rFonts w:ascii="Geneva" w:hAnsi="Geneva"/>
          <w:spacing w:val="-11"/>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„Ultrasonograﬁe</w:t>
      </w:r>
      <w:r>
        <w:rPr>
          <w:rFonts w:ascii="Geneva" w:hAnsi="Geneva"/>
          <w:spacing w:val="-11"/>
          <w:sz w:val="20"/>
        </w:rPr>
        <w:t xml:space="preserve"> </w:t>
      </w:r>
      <w:r>
        <w:rPr>
          <w:rFonts w:ascii="Geneva" w:hAnsi="Geneva"/>
          <w:spacing w:val="-4"/>
          <w:sz w:val="20"/>
        </w:rPr>
        <w:t>Obstetricala</w:t>
      </w:r>
      <w:r>
        <w:rPr>
          <w:rFonts w:ascii="Geneva" w:hAnsi="Geneva"/>
          <w:spacing w:val="-10"/>
          <w:sz w:val="20"/>
        </w:rPr>
        <w:t xml:space="preserve"> </w:t>
      </w:r>
      <w:r>
        <w:rPr>
          <w:rFonts w:ascii="Geneva" w:hAnsi="Geneva"/>
          <w:spacing w:val="-4"/>
          <w:sz w:val="20"/>
        </w:rPr>
        <w:t>si</w:t>
      </w:r>
      <w:r>
        <w:rPr>
          <w:rFonts w:ascii="Geneva" w:hAnsi="Geneva"/>
          <w:spacing w:val="-10"/>
          <w:sz w:val="20"/>
        </w:rPr>
        <w:t xml:space="preserve"> </w:t>
      </w:r>
      <w:r>
        <w:rPr>
          <w:rFonts w:ascii="Geneva" w:hAnsi="Geneva"/>
          <w:spacing w:val="-4"/>
          <w:sz w:val="20"/>
        </w:rPr>
        <w:t>Ginecologica”</w:t>
      </w:r>
      <w:r>
        <w:rPr>
          <w:rFonts w:ascii="Geneva" w:hAnsi="Geneva"/>
          <w:spacing w:val="-11"/>
          <w:sz w:val="20"/>
        </w:rPr>
        <w:t xml:space="preserve"> </w:t>
      </w:r>
      <w:r>
        <w:rPr>
          <w:rFonts w:ascii="Geneva" w:hAnsi="Geneva"/>
          <w:spacing w:val="-4"/>
          <w:sz w:val="20"/>
        </w:rPr>
        <w:t>din</w:t>
      </w:r>
      <w:r>
        <w:rPr>
          <w:rFonts w:ascii="Geneva" w:hAnsi="Geneva"/>
          <w:spacing w:val="-10"/>
          <w:sz w:val="20"/>
        </w:rPr>
        <w:t xml:space="preserve"> </w:t>
      </w:r>
      <w:r>
        <w:rPr>
          <w:rFonts w:ascii="Geneva" w:hAnsi="Geneva"/>
          <w:spacing w:val="-4"/>
          <w:sz w:val="20"/>
        </w:rPr>
        <w:t>2025</w:t>
      </w:r>
    </w:p>
    <w:p w14:paraId="1BA12A3A" w14:textId="77777777" w:rsidR="007D0189" w:rsidRDefault="000A6B0D">
      <w:pPr>
        <w:pStyle w:val="ListParagraph"/>
        <w:numPr>
          <w:ilvl w:val="0"/>
          <w:numId w:val="35"/>
        </w:numPr>
        <w:tabs>
          <w:tab w:val="left" w:pos="734"/>
        </w:tabs>
        <w:spacing w:line="253" w:lineRule="exact"/>
        <w:ind w:left="734" w:right="0" w:hanging="168"/>
        <w:rPr>
          <w:rFonts w:ascii="Geneva" w:hAnsi="Geneva"/>
          <w:sz w:val="20"/>
        </w:rPr>
      </w:pPr>
      <w:r>
        <w:rPr>
          <w:rFonts w:ascii="Geneva" w:hAnsi="Geneva"/>
          <w:spacing w:val="-4"/>
          <w:sz w:val="20"/>
        </w:rPr>
        <w:t>Lector</w:t>
      </w:r>
      <w:r>
        <w:rPr>
          <w:rFonts w:ascii="Geneva" w:hAnsi="Geneva"/>
          <w:spacing w:val="-9"/>
          <w:sz w:val="20"/>
        </w:rPr>
        <w:t xml:space="preserve"> </w:t>
      </w:r>
      <w:r>
        <w:rPr>
          <w:rFonts w:ascii="Geneva" w:hAnsi="Geneva"/>
          <w:spacing w:val="-4"/>
          <w:sz w:val="20"/>
        </w:rPr>
        <w:t>al</w:t>
      </w:r>
      <w:r>
        <w:rPr>
          <w:rFonts w:ascii="Geneva" w:hAnsi="Geneva"/>
          <w:spacing w:val="-8"/>
          <w:sz w:val="20"/>
        </w:rPr>
        <w:t xml:space="preserve"> </w:t>
      </w:r>
      <w:r>
        <w:rPr>
          <w:rFonts w:ascii="Geneva" w:hAnsi="Geneva"/>
          <w:spacing w:val="-4"/>
          <w:sz w:val="20"/>
        </w:rPr>
        <w:t>Programului</w:t>
      </w:r>
      <w:r>
        <w:rPr>
          <w:rFonts w:ascii="Geneva" w:hAnsi="Geneva"/>
          <w:spacing w:val="-8"/>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Studii</w:t>
      </w:r>
      <w:r>
        <w:rPr>
          <w:rFonts w:ascii="Geneva" w:hAnsi="Geneva"/>
          <w:spacing w:val="-8"/>
          <w:sz w:val="20"/>
        </w:rPr>
        <w:t xml:space="preserve"> </w:t>
      </w:r>
      <w:r>
        <w:rPr>
          <w:rFonts w:ascii="Geneva" w:hAnsi="Geneva"/>
          <w:spacing w:val="-4"/>
          <w:sz w:val="20"/>
        </w:rPr>
        <w:t>Complementare</w:t>
      </w:r>
      <w:r>
        <w:rPr>
          <w:rFonts w:ascii="Geneva" w:hAnsi="Geneva"/>
          <w:spacing w:val="-9"/>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„Uroginecologie”</w:t>
      </w:r>
      <w:r>
        <w:rPr>
          <w:rFonts w:ascii="Geneva" w:hAnsi="Geneva"/>
          <w:spacing w:val="-8"/>
          <w:sz w:val="20"/>
        </w:rPr>
        <w:t xml:space="preserve"> </w:t>
      </w:r>
      <w:r>
        <w:rPr>
          <w:rFonts w:ascii="Geneva" w:hAnsi="Geneva"/>
          <w:spacing w:val="-4"/>
          <w:sz w:val="20"/>
        </w:rPr>
        <w:t>din</w:t>
      </w:r>
      <w:r>
        <w:rPr>
          <w:rFonts w:ascii="Geneva" w:hAnsi="Geneva"/>
          <w:spacing w:val="-8"/>
          <w:sz w:val="20"/>
        </w:rPr>
        <w:t xml:space="preserve"> </w:t>
      </w:r>
      <w:r>
        <w:rPr>
          <w:rFonts w:ascii="Geneva" w:hAnsi="Geneva"/>
          <w:spacing w:val="-4"/>
          <w:sz w:val="20"/>
        </w:rPr>
        <w:t>2025</w:t>
      </w:r>
    </w:p>
    <w:p w14:paraId="1BA12A3B" w14:textId="77777777" w:rsidR="007D0189" w:rsidRDefault="007D0189">
      <w:pPr>
        <w:pStyle w:val="ListParagraph"/>
        <w:spacing w:line="253" w:lineRule="exact"/>
        <w:jc w:val="left"/>
        <w:rPr>
          <w:rFonts w:ascii="Geneva" w:hAnsi="Geneva"/>
          <w:sz w:val="20"/>
        </w:rPr>
        <w:sectPr w:rsidR="007D0189">
          <w:pgSz w:w="11900" w:h="16820"/>
          <w:pgMar w:top="860" w:right="0" w:bottom="280" w:left="0" w:header="255" w:footer="0" w:gutter="0"/>
          <w:cols w:space="720"/>
        </w:sectPr>
      </w:pPr>
    </w:p>
    <w:p w14:paraId="1BA12A3C" w14:textId="1001BF16" w:rsidR="007D0189" w:rsidRDefault="002B1917">
      <w:pPr>
        <w:spacing w:before="73"/>
        <w:ind w:left="283"/>
        <w:rPr>
          <w:rFonts w:ascii="Arial" w:hAnsi="Arial"/>
          <w:b/>
        </w:rPr>
      </w:pPr>
      <w:r>
        <w:rPr>
          <w:rFonts w:ascii="Arial" w:hAnsi="Arial"/>
          <w:b/>
          <w:noProof/>
        </w:rPr>
        <w:lastRenderedPageBreak/>
        <mc:AlternateContent>
          <mc:Choice Requires="wps">
            <w:drawing>
              <wp:anchor distT="0" distB="0" distL="0" distR="0" simplePos="0" relativeHeight="487608320" behindDoc="1" locked="0" layoutInCell="1" allowOverlap="1" wp14:anchorId="1BA13575" wp14:editId="779E53CC">
                <wp:simplePos x="0" y="0"/>
                <wp:positionH relativeFrom="page">
                  <wp:posOffset>360045</wp:posOffset>
                </wp:positionH>
                <wp:positionV relativeFrom="paragraph">
                  <wp:posOffset>229235</wp:posOffset>
                </wp:positionV>
                <wp:extent cx="7019925" cy="25400"/>
                <wp:effectExtent l="0" t="0" r="0" b="0"/>
                <wp:wrapTopAndBottom/>
                <wp:docPr id="983617975"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9DA4F1" id="docshape119" o:spid="_x0000_s1026" style="position:absolute;margin-left:28.35pt;margin-top:18.05pt;width:552.75pt;height:2pt;z-index:-1570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76" wp14:editId="1BA13577">
            <wp:extent cx="72034" cy="71983"/>
            <wp:effectExtent l="0" t="0" r="0" b="0"/>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8"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bookmarkStart w:id="33" w:name="COMPETENȚE_LINGVISTICE"/>
      <w:bookmarkEnd w:id="33"/>
      <w:r w:rsidR="000A6B0D">
        <w:rPr>
          <w:rFonts w:ascii="Arial" w:hAnsi="Arial"/>
          <w:b/>
          <w:spacing w:val="-8"/>
        </w:rPr>
        <w:t>COMPETENȚE</w:t>
      </w:r>
      <w:r w:rsidR="000A6B0D">
        <w:rPr>
          <w:rFonts w:ascii="Arial" w:hAnsi="Arial"/>
          <w:b/>
        </w:rPr>
        <w:t xml:space="preserve"> LINGVISTICE</w:t>
      </w:r>
    </w:p>
    <w:p w14:paraId="1BA12A3D" w14:textId="77777777" w:rsidR="007D0189" w:rsidRDefault="007D0189">
      <w:pPr>
        <w:pStyle w:val="BodyText"/>
        <w:spacing w:before="5"/>
        <w:ind w:left="0" w:firstLine="0"/>
        <w:jc w:val="left"/>
        <w:rPr>
          <w:rFonts w:ascii="Arial"/>
          <w:b/>
          <w:sz w:val="20"/>
        </w:rPr>
      </w:pPr>
    </w:p>
    <w:p w14:paraId="1BA12A3E" w14:textId="77777777" w:rsidR="007D0189" w:rsidRDefault="000A6B0D">
      <w:pPr>
        <w:tabs>
          <w:tab w:val="left" w:pos="2633"/>
        </w:tabs>
        <w:ind w:left="566"/>
        <w:rPr>
          <w:rFonts w:ascii="Arial" w:hAnsi="Arial"/>
          <w:b/>
          <w:sz w:val="20"/>
        </w:rPr>
      </w:pPr>
      <w:r>
        <w:rPr>
          <w:rFonts w:ascii="Geneva" w:hAnsi="Geneva"/>
          <w:w w:val="90"/>
          <w:sz w:val="20"/>
        </w:rPr>
        <w:t>Limbă(i)</w:t>
      </w:r>
      <w:r>
        <w:rPr>
          <w:rFonts w:ascii="Geneva" w:hAnsi="Geneva"/>
          <w:spacing w:val="-7"/>
          <w:sz w:val="20"/>
        </w:rPr>
        <w:t xml:space="preserve"> </w:t>
      </w:r>
      <w:r>
        <w:rPr>
          <w:rFonts w:ascii="Geneva" w:hAnsi="Geneva"/>
          <w:spacing w:val="-2"/>
          <w:sz w:val="20"/>
        </w:rPr>
        <w:t>maternă(e):</w:t>
      </w:r>
      <w:r>
        <w:rPr>
          <w:rFonts w:ascii="Geneva" w:hAnsi="Geneva"/>
          <w:sz w:val="20"/>
        </w:rPr>
        <w:tab/>
      </w:r>
      <w:r>
        <w:rPr>
          <w:rFonts w:ascii="Arial" w:hAnsi="Arial"/>
          <w:b/>
          <w:spacing w:val="-2"/>
          <w:sz w:val="20"/>
        </w:rPr>
        <w:t>ROMÂNĂ</w:t>
      </w:r>
    </w:p>
    <w:p w14:paraId="1BA12A3F" w14:textId="77777777" w:rsidR="007D0189" w:rsidRDefault="000A6B0D">
      <w:pPr>
        <w:spacing w:before="109"/>
        <w:ind w:left="586"/>
        <w:rPr>
          <w:rFonts w:ascii="Geneva" w:hAnsi="Geneva"/>
          <w:sz w:val="20"/>
        </w:rPr>
      </w:pPr>
      <w:r>
        <w:rPr>
          <w:rFonts w:ascii="Geneva" w:hAnsi="Geneva"/>
          <w:w w:val="90"/>
          <w:sz w:val="20"/>
        </w:rPr>
        <w:t>Altă</w:t>
      </w:r>
      <w:r>
        <w:rPr>
          <w:rFonts w:ascii="Geneva" w:hAnsi="Geneva"/>
          <w:spacing w:val="-4"/>
          <w:sz w:val="20"/>
        </w:rPr>
        <w:t xml:space="preserve"> </w:t>
      </w:r>
      <w:r>
        <w:rPr>
          <w:rFonts w:ascii="Geneva" w:hAnsi="Geneva"/>
          <w:w w:val="90"/>
          <w:sz w:val="20"/>
        </w:rPr>
        <w:t>limbă</w:t>
      </w:r>
      <w:r>
        <w:rPr>
          <w:rFonts w:ascii="Geneva" w:hAnsi="Geneva"/>
          <w:spacing w:val="-4"/>
          <w:sz w:val="20"/>
        </w:rPr>
        <w:t xml:space="preserve"> </w:t>
      </w:r>
      <w:r>
        <w:rPr>
          <w:rFonts w:ascii="Geneva" w:hAnsi="Geneva"/>
          <w:w w:val="90"/>
          <w:sz w:val="20"/>
        </w:rPr>
        <w:t>(Alte</w:t>
      </w:r>
      <w:r>
        <w:rPr>
          <w:rFonts w:ascii="Geneva" w:hAnsi="Geneva"/>
          <w:spacing w:val="-3"/>
          <w:sz w:val="20"/>
        </w:rPr>
        <w:t xml:space="preserve"> </w:t>
      </w:r>
      <w:r>
        <w:rPr>
          <w:rFonts w:ascii="Geneva" w:hAnsi="Geneva"/>
          <w:spacing w:val="-2"/>
          <w:w w:val="90"/>
          <w:sz w:val="20"/>
        </w:rPr>
        <w:t>limbi):</w:t>
      </w:r>
    </w:p>
    <w:p w14:paraId="1BA12A40" w14:textId="77777777" w:rsidR="007D0189" w:rsidRDefault="007D0189">
      <w:pPr>
        <w:pStyle w:val="BodyText"/>
        <w:spacing w:before="29"/>
        <w:ind w:left="0" w:firstLine="0"/>
        <w:jc w:val="left"/>
        <w:rPr>
          <w:rFonts w:ascii="Geneva"/>
          <w:sz w:val="20"/>
        </w:rPr>
      </w:pPr>
    </w:p>
    <w:p w14:paraId="1BA12A41" w14:textId="559AE686" w:rsidR="007D0189" w:rsidRDefault="002B1917">
      <w:pPr>
        <w:tabs>
          <w:tab w:val="left" w:pos="7569"/>
          <w:tab w:val="left" w:pos="10428"/>
        </w:tabs>
        <w:ind w:left="3317"/>
        <w:rPr>
          <w:rFonts w:ascii="Arial"/>
          <w:b/>
          <w:sz w:val="20"/>
        </w:rPr>
      </w:pPr>
      <w:r>
        <w:rPr>
          <w:rFonts w:ascii="Arial"/>
          <w:b/>
          <w:noProof/>
          <w:sz w:val="20"/>
        </w:rPr>
        <mc:AlternateContent>
          <mc:Choice Requires="wps">
            <w:drawing>
              <wp:anchor distT="0" distB="0" distL="114300" distR="114300" simplePos="0" relativeHeight="15751168" behindDoc="0" locked="0" layoutInCell="1" allowOverlap="1" wp14:anchorId="1BA13578" wp14:editId="45EDF9F4">
                <wp:simplePos x="0" y="0"/>
                <wp:positionH relativeFrom="page">
                  <wp:posOffset>321945</wp:posOffset>
                </wp:positionH>
                <wp:positionV relativeFrom="paragraph">
                  <wp:posOffset>200660</wp:posOffset>
                </wp:positionV>
                <wp:extent cx="7096760" cy="1280160"/>
                <wp:effectExtent l="0" t="0" r="0" b="0"/>
                <wp:wrapNone/>
                <wp:docPr id="1724577151"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76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567"/>
                              <w:gridCol w:w="2427"/>
                              <w:gridCol w:w="1241"/>
                              <w:gridCol w:w="2242"/>
                              <w:gridCol w:w="1947"/>
                              <w:gridCol w:w="1629"/>
                            </w:tblGrid>
                            <w:tr w:rsidR="007D0189" w14:paraId="1BA136E7" w14:textId="77777777">
                              <w:trPr>
                                <w:trHeight w:val="518"/>
                              </w:trPr>
                              <w:tc>
                                <w:tcPr>
                                  <w:tcW w:w="1567" w:type="dxa"/>
                                  <w:tcBorders>
                                    <w:top w:val="single" w:sz="8" w:space="0" w:color="5F3771"/>
                                    <w:bottom w:val="single" w:sz="8" w:space="0" w:color="5F3771"/>
                                  </w:tcBorders>
                                </w:tcPr>
                                <w:p w14:paraId="1BA136E1" w14:textId="77777777" w:rsidR="007D0189" w:rsidRDefault="007D0189">
                                  <w:pPr>
                                    <w:pStyle w:val="TableParagraph"/>
                                    <w:spacing w:before="0"/>
                                    <w:jc w:val="left"/>
                                    <w:rPr>
                                      <w:rFonts w:ascii="Times New Roman"/>
                                      <w:sz w:val="18"/>
                                    </w:rPr>
                                  </w:pPr>
                                </w:p>
                              </w:tc>
                              <w:tc>
                                <w:tcPr>
                                  <w:tcW w:w="2427" w:type="dxa"/>
                                  <w:tcBorders>
                                    <w:top w:val="single" w:sz="8" w:space="0" w:color="5F3771"/>
                                    <w:bottom w:val="single" w:sz="8" w:space="0" w:color="5F3771"/>
                                  </w:tcBorders>
                                </w:tcPr>
                                <w:p w14:paraId="1BA136E2" w14:textId="77777777" w:rsidR="007D0189" w:rsidRDefault="000A6B0D">
                                  <w:pPr>
                                    <w:pStyle w:val="TableParagraph"/>
                                    <w:spacing w:before="0"/>
                                    <w:ind w:left="1" w:right="33"/>
                                    <w:rPr>
                                      <w:sz w:val="20"/>
                                    </w:rPr>
                                  </w:pPr>
                                  <w:r>
                                    <w:rPr>
                                      <w:spacing w:val="-2"/>
                                      <w:sz w:val="20"/>
                                    </w:rPr>
                                    <w:t>Comprehensiune</w:t>
                                  </w:r>
                                </w:p>
                              </w:tc>
                              <w:tc>
                                <w:tcPr>
                                  <w:tcW w:w="1241" w:type="dxa"/>
                                  <w:tcBorders>
                                    <w:top w:val="single" w:sz="8" w:space="0" w:color="5F3771"/>
                                    <w:bottom w:val="single" w:sz="8" w:space="0" w:color="5F3771"/>
                                  </w:tcBorders>
                                </w:tcPr>
                                <w:p w14:paraId="1BA136E3" w14:textId="77777777" w:rsidR="007D0189" w:rsidRDefault="000A6B0D">
                                  <w:pPr>
                                    <w:pStyle w:val="TableParagraph"/>
                                    <w:spacing w:before="120"/>
                                    <w:ind w:right="442"/>
                                    <w:jc w:val="right"/>
                                    <w:rPr>
                                      <w:sz w:val="20"/>
                                    </w:rPr>
                                  </w:pPr>
                                  <w:r>
                                    <w:rPr>
                                      <w:spacing w:val="-2"/>
                                      <w:sz w:val="20"/>
                                    </w:rPr>
                                    <w:t>Citit</w:t>
                                  </w:r>
                                </w:p>
                              </w:tc>
                              <w:tc>
                                <w:tcPr>
                                  <w:tcW w:w="2242" w:type="dxa"/>
                                  <w:tcBorders>
                                    <w:top w:val="single" w:sz="8" w:space="0" w:color="5F3771"/>
                                    <w:bottom w:val="single" w:sz="8" w:space="0" w:color="5F3771"/>
                                  </w:tcBorders>
                                </w:tcPr>
                                <w:p w14:paraId="1BA136E4" w14:textId="77777777" w:rsidR="007D0189" w:rsidRDefault="000A6B0D">
                                  <w:pPr>
                                    <w:pStyle w:val="TableParagraph"/>
                                    <w:spacing w:before="120"/>
                                    <w:ind w:left="184" w:right="1"/>
                                    <w:rPr>
                                      <w:sz w:val="20"/>
                                    </w:rPr>
                                  </w:pPr>
                                  <w:r>
                                    <w:rPr>
                                      <w:sz w:val="20"/>
                                    </w:rPr>
                                    <w:t>Exprimare</w:t>
                                  </w:r>
                                  <w:r>
                                    <w:rPr>
                                      <w:spacing w:val="-15"/>
                                      <w:sz w:val="20"/>
                                    </w:rPr>
                                    <w:t xml:space="preserve"> </w:t>
                                  </w:r>
                                  <w:r>
                                    <w:rPr>
                                      <w:spacing w:val="-2"/>
                                      <w:sz w:val="20"/>
                                    </w:rPr>
                                    <w:t>scrisă</w:t>
                                  </w:r>
                                </w:p>
                              </w:tc>
                              <w:tc>
                                <w:tcPr>
                                  <w:tcW w:w="1947" w:type="dxa"/>
                                  <w:tcBorders>
                                    <w:top w:val="single" w:sz="8" w:space="0" w:color="5F3771"/>
                                    <w:bottom w:val="single" w:sz="8" w:space="0" w:color="5F3771"/>
                                  </w:tcBorders>
                                </w:tcPr>
                                <w:p w14:paraId="1BA136E5" w14:textId="77777777" w:rsidR="007D0189" w:rsidRDefault="000A6B0D">
                                  <w:pPr>
                                    <w:pStyle w:val="TableParagraph"/>
                                    <w:spacing w:before="120"/>
                                    <w:ind w:right="322"/>
                                    <w:rPr>
                                      <w:sz w:val="20"/>
                                    </w:rPr>
                                  </w:pPr>
                                  <w:r>
                                    <w:rPr>
                                      <w:spacing w:val="-2"/>
                                      <w:sz w:val="20"/>
                                    </w:rPr>
                                    <w:t>Conversație</w:t>
                                  </w:r>
                                </w:p>
                              </w:tc>
                              <w:tc>
                                <w:tcPr>
                                  <w:tcW w:w="1629" w:type="dxa"/>
                                  <w:tcBorders>
                                    <w:top w:val="single" w:sz="8" w:space="0" w:color="5F3771"/>
                                    <w:bottom w:val="single" w:sz="8" w:space="0" w:color="5F3771"/>
                                  </w:tcBorders>
                                </w:tcPr>
                                <w:p w14:paraId="1BA136E6" w14:textId="77777777" w:rsidR="007D0189" w:rsidRDefault="007D0189">
                                  <w:pPr>
                                    <w:pStyle w:val="TableParagraph"/>
                                    <w:spacing w:before="0"/>
                                    <w:jc w:val="left"/>
                                    <w:rPr>
                                      <w:rFonts w:ascii="Times New Roman"/>
                                      <w:sz w:val="18"/>
                                    </w:rPr>
                                  </w:pPr>
                                </w:p>
                              </w:tc>
                            </w:tr>
                            <w:tr w:rsidR="007D0189" w14:paraId="1BA136EE" w14:textId="77777777">
                              <w:trPr>
                                <w:trHeight w:val="466"/>
                              </w:trPr>
                              <w:tc>
                                <w:tcPr>
                                  <w:tcW w:w="1567" w:type="dxa"/>
                                  <w:tcBorders>
                                    <w:top w:val="single" w:sz="8" w:space="0" w:color="5F3771"/>
                                    <w:bottom w:val="single" w:sz="8" w:space="0" w:color="5F3771"/>
                                  </w:tcBorders>
                                  <w:shd w:val="clear" w:color="auto" w:fill="F8F3FA"/>
                                </w:tcPr>
                                <w:p w14:paraId="1BA136E8" w14:textId="77777777" w:rsidR="007D0189" w:rsidRDefault="000A6B0D">
                                  <w:pPr>
                                    <w:pStyle w:val="TableParagraph"/>
                                    <w:spacing w:before="123"/>
                                    <w:ind w:left="113"/>
                                    <w:jc w:val="left"/>
                                    <w:rPr>
                                      <w:rFonts w:ascii="Arial" w:hAnsi="Arial"/>
                                      <w:b/>
                                      <w:sz w:val="20"/>
                                    </w:rPr>
                                  </w:pPr>
                                  <w:r>
                                    <w:rPr>
                                      <w:rFonts w:ascii="Arial" w:hAnsi="Arial"/>
                                      <w:b/>
                                      <w:spacing w:val="-2"/>
                                      <w:sz w:val="20"/>
                                    </w:rPr>
                                    <w:t>ENGLEZĂ</w:t>
                                  </w:r>
                                </w:p>
                              </w:tc>
                              <w:tc>
                                <w:tcPr>
                                  <w:tcW w:w="2427" w:type="dxa"/>
                                  <w:tcBorders>
                                    <w:top w:val="single" w:sz="8" w:space="0" w:color="5F3771"/>
                                    <w:bottom w:val="single" w:sz="8" w:space="0" w:color="5F3771"/>
                                  </w:tcBorders>
                                  <w:shd w:val="clear" w:color="auto" w:fill="F8F3FA"/>
                                </w:tcPr>
                                <w:p w14:paraId="1BA136E9" w14:textId="77777777" w:rsidR="007D0189" w:rsidRDefault="000A6B0D">
                                  <w:pPr>
                                    <w:pStyle w:val="TableParagraph"/>
                                    <w:spacing w:before="93"/>
                                    <w:ind w:right="33"/>
                                    <w:rPr>
                                      <w:sz w:val="20"/>
                                    </w:rPr>
                                  </w:pPr>
                                  <w:r>
                                    <w:rPr>
                                      <w:spacing w:val="-5"/>
                                      <w:sz w:val="20"/>
                                    </w:rPr>
                                    <w:t>B2</w:t>
                                  </w:r>
                                </w:p>
                              </w:tc>
                              <w:tc>
                                <w:tcPr>
                                  <w:tcW w:w="1241" w:type="dxa"/>
                                  <w:tcBorders>
                                    <w:top w:val="single" w:sz="8" w:space="0" w:color="5F3771"/>
                                    <w:bottom w:val="single" w:sz="8" w:space="0" w:color="5F3771"/>
                                  </w:tcBorders>
                                  <w:shd w:val="clear" w:color="auto" w:fill="F8F3FA"/>
                                </w:tcPr>
                                <w:p w14:paraId="1BA136EA" w14:textId="77777777" w:rsidR="007D0189" w:rsidRDefault="000A6B0D">
                                  <w:pPr>
                                    <w:pStyle w:val="TableParagraph"/>
                                    <w:spacing w:before="93"/>
                                    <w:ind w:right="505"/>
                                    <w:jc w:val="right"/>
                                    <w:rPr>
                                      <w:sz w:val="20"/>
                                    </w:rPr>
                                  </w:pPr>
                                  <w:r>
                                    <w:rPr>
                                      <w:spacing w:val="-5"/>
                                      <w:sz w:val="20"/>
                                    </w:rPr>
                                    <w:t>B2</w:t>
                                  </w:r>
                                </w:p>
                              </w:tc>
                              <w:tc>
                                <w:tcPr>
                                  <w:tcW w:w="2242" w:type="dxa"/>
                                  <w:tcBorders>
                                    <w:top w:val="single" w:sz="8" w:space="0" w:color="5F3771"/>
                                    <w:bottom w:val="single" w:sz="8" w:space="0" w:color="5F3771"/>
                                  </w:tcBorders>
                                  <w:shd w:val="clear" w:color="auto" w:fill="F8F3FA"/>
                                </w:tcPr>
                                <w:p w14:paraId="1BA136EB" w14:textId="77777777" w:rsidR="007D0189" w:rsidRDefault="000A6B0D">
                                  <w:pPr>
                                    <w:pStyle w:val="TableParagraph"/>
                                    <w:spacing w:before="93"/>
                                    <w:ind w:left="184"/>
                                    <w:rPr>
                                      <w:sz w:val="20"/>
                                    </w:rPr>
                                  </w:pPr>
                                  <w:r>
                                    <w:rPr>
                                      <w:spacing w:val="-5"/>
                                      <w:sz w:val="20"/>
                                    </w:rPr>
                                    <w:t>C1</w:t>
                                  </w:r>
                                </w:p>
                              </w:tc>
                              <w:tc>
                                <w:tcPr>
                                  <w:tcW w:w="1947" w:type="dxa"/>
                                  <w:tcBorders>
                                    <w:top w:val="single" w:sz="8" w:space="0" w:color="5F3771"/>
                                    <w:bottom w:val="single" w:sz="8" w:space="0" w:color="5F3771"/>
                                  </w:tcBorders>
                                  <w:shd w:val="clear" w:color="auto" w:fill="F8F3FA"/>
                                </w:tcPr>
                                <w:p w14:paraId="1BA136EC" w14:textId="77777777" w:rsidR="007D0189" w:rsidRDefault="000A6B0D">
                                  <w:pPr>
                                    <w:pStyle w:val="TableParagraph"/>
                                    <w:spacing w:before="93"/>
                                    <w:ind w:left="6" w:right="322"/>
                                    <w:rPr>
                                      <w:sz w:val="20"/>
                                    </w:rPr>
                                  </w:pPr>
                                  <w:r>
                                    <w:rPr>
                                      <w:spacing w:val="-5"/>
                                      <w:sz w:val="20"/>
                                    </w:rPr>
                                    <w:t>B2</w:t>
                                  </w:r>
                                </w:p>
                              </w:tc>
                              <w:tc>
                                <w:tcPr>
                                  <w:tcW w:w="1629" w:type="dxa"/>
                                  <w:tcBorders>
                                    <w:top w:val="single" w:sz="8" w:space="0" w:color="5F3771"/>
                                    <w:bottom w:val="single" w:sz="8" w:space="0" w:color="5F3771"/>
                                  </w:tcBorders>
                                  <w:shd w:val="clear" w:color="auto" w:fill="F8F3FA"/>
                                </w:tcPr>
                                <w:p w14:paraId="1BA136ED" w14:textId="77777777" w:rsidR="007D0189" w:rsidRDefault="000A6B0D">
                                  <w:pPr>
                                    <w:pStyle w:val="TableParagraph"/>
                                    <w:spacing w:before="93"/>
                                    <w:ind w:left="589"/>
                                    <w:jc w:val="left"/>
                                    <w:rPr>
                                      <w:sz w:val="20"/>
                                    </w:rPr>
                                  </w:pPr>
                                  <w:r>
                                    <w:rPr>
                                      <w:spacing w:val="-5"/>
                                      <w:sz w:val="20"/>
                                    </w:rPr>
                                    <w:t>C1</w:t>
                                  </w:r>
                                </w:p>
                              </w:tc>
                            </w:tr>
                            <w:tr w:rsidR="007D0189" w14:paraId="1BA136F5" w14:textId="77777777">
                              <w:trPr>
                                <w:trHeight w:val="466"/>
                              </w:trPr>
                              <w:tc>
                                <w:tcPr>
                                  <w:tcW w:w="1567" w:type="dxa"/>
                                  <w:tcBorders>
                                    <w:top w:val="single" w:sz="8" w:space="0" w:color="5F3771"/>
                                    <w:bottom w:val="single" w:sz="8" w:space="0" w:color="5F3771"/>
                                  </w:tcBorders>
                                </w:tcPr>
                                <w:p w14:paraId="1BA136EF" w14:textId="77777777" w:rsidR="007D0189" w:rsidRDefault="000A6B0D">
                                  <w:pPr>
                                    <w:pStyle w:val="TableParagraph"/>
                                    <w:spacing w:before="123"/>
                                    <w:ind w:left="113"/>
                                    <w:jc w:val="left"/>
                                    <w:rPr>
                                      <w:rFonts w:ascii="Arial" w:hAnsi="Arial"/>
                                      <w:b/>
                                      <w:sz w:val="20"/>
                                    </w:rPr>
                                  </w:pPr>
                                  <w:r>
                                    <w:rPr>
                                      <w:rFonts w:ascii="Arial" w:hAnsi="Arial"/>
                                      <w:b/>
                                      <w:spacing w:val="-2"/>
                                      <w:sz w:val="20"/>
                                    </w:rPr>
                                    <w:t>FRANCEZĂ</w:t>
                                  </w:r>
                                </w:p>
                              </w:tc>
                              <w:tc>
                                <w:tcPr>
                                  <w:tcW w:w="2427" w:type="dxa"/>
                                  <w:tcBorders>
                                    <w:top w:val="single" w:sz="8" w:space="0" w:color="5F3771"/>
                                    <w:bottom w:val="single" w:sz="8" w:space="0" w:color="5F3771"/>
                                  </w:tcBorders>
                                </w:tcPr>
                                <w:p w14:paraId="1BA136F0" w14:textId="77777777" w:rsidR="007D0189" w:rsidRDefault="000A6B0D">
                                  <w:pPr>
                                    <w:pStyle w:val="TableParagraph"/>
                                    <w:ind w:right="33"/>
                                    <w:rPr>
                                      <w:sz w:val="20"/>
                                    </w:rPr>
                                  </w:pPr>
                                  <w:r>
                                    <w:rPr>
                                      <w:spacing w:val="-5"/>
                                      <w:sz w:val="20"/>
                                    </w:rPr>
                                    <w:t>B2</w:t>
                                  </w:r>
                                </w:p>
                              </w:tc>
                              <w:tc>
                                <w:tcPr>
                                  <w:tcW w:w="1241" w:type="dxa"/>
                                  <w:tcBorders>
                                    <w:top w:val="single" w:sz="8" w:space="0" w:color="5F3771"/>
                                    <w:bottom w:val="single" w:sz="8" w:space="0" w:color="5F3771"/>
                                  </w:tcBorders>
                                </w:tcPr>
                                <w:p w14:paraId="1BA136F1" w14:textId="77777777" w:rsidR="007D0189" w:rsidRDefault="000A6B0D">
                                  <w:pPr>
                                    <w:pStyle w:val="TableParagraph"/>
                                    <w:ind w:right="505"/>
                                    <w:jc w:val="right"/>
                                    <w:rPr>
                                      <w:sz w:val="20"/>
                                    </w:rPr>
                                  </w:pPr>
                                  <w:r>
                                    <w:rPr>
                                      <w:spacing w:val="-5"/>
                                      <w:sz w:val="20"/>
                                    </w:rPr>
                                    <w:t>B2</w:t>
                                  </w:r>
                                </w:p>
                              </w:tc>
                              <w:tc>
                                <w:tcPr>
                                  <w:tcW w:w="2242" w:type="dxa"/>
                                  <w:tcBorders>
                                    <w:top w:val="single" w:sz="8" w:space="0" w:color="5F3771"/>
                                    <w:bottom w:val="single" w:sz="8" w:space="0" w:color="5F3771"/>
                                  </w:tcBorders>
                                </w:tcPr>
                                <w:p w14:paraId="1BA136F2" w14:textId="77777777" w:rsidR="007D0189" w:rsidRDefault="000A6B0D">
                                  <w:pPr>
                                    <w:pStyle w:val="TableParagraph"/>
                                    <w:ind w:left="184"/>
                                    <w:rPr>
                                      <w:sz w:val="20"/>
                                    </w:rPr>
                                  </w:pPr>
                                  <w:r>
                                    <w:rPr>
                                      <w:spacing w:val="-5"/>
                                      <w:sz w:val="20"/>
                                    </w:rPr>
                                    <w:t>B2</w:t>
                                  </w:r>
                                </w:p>
                              </w:tc>
                              <w:tc>
                                <w:tcPr>
                                  <w:tcW w:w="1947" w:type="dxa"/>
                                  <w:tcBorders>
                                    <w:top w:val="single" w:sz="8" w:space="0" w:color="5F3771"/>
                                    <w:bottom w:val="single" w:sz="8" w:space="0" w:color="5F3771"/>
                                  </w:tcBorders>
                                </w:tcPr>
                                <w:p w14:paraId="1BA136F3" w14:textId="77777777" w:rsidR="007D0189" w:rsidRDefault="000A6B0D">
                                  <w:pPr>
                                    <w:pStyle w:val="TableParagraph"/>
                                    <w:ind w:left="6" w:right="322"/>
                                    <w:rPr>
                                      <w:sz w:val="20"/>
                                    </w:rPr>
                                  </w:pPr>
                                  <w:r>
                                    <w:rPr>
                                      <w:spacing w:val="-5"/>
                                      <w:sz w:val="20"/>
                                    </w:rPr>
                                    <w:t>B2</w:t>
                                  </w:r>
                                </w:p>
                              </w:tc>
                              <w:tc>
                                <w:tcPr>
                                  <w:tcW w:w="1629" w:type="dxa"/>
                                  <w:tcBorders>
                                    <w:top w:val="single" w:sz="8" w:space="0" w:color="5F3771"/>
                                    <w:bottom w:val="single" w:sz="8" w:space="0" w:color="5F3771"/>
                                  </w:tcBorders>
                                </w:tcPr>
                                <w:p w14:paraId="1BA136F4" w14:textId="77777777" w:rsidR="007D0189" w:rsidRDefault="000A6B0D">
                                  <w:pPr>
                                    <w:pStyle w:val="TableParagraph"/>
                                    <w:ind w:left="588"/>
                                    <w:jc w:val="left"/>
                                    <w:rPr>
                                      <w:sz w:val="20"/>
                                    </w:rPr>
                                  </w:pPr>
                                  <w:r>
                                    <w:rPr>
                                      <w:spacing w:val="-5"/>
                                      <w:sz w:val="20"/>
                                    </w:rPr>
                                    <w:t>B2</w:t>
                                  </w:r>
                                </w:p>
                              </w:tc>
                            </w:tr>
                            <w:tr w:rsidR="007D0189" w14:paraId="1BA136FC" w14:textId="77777777">
                              <w:trPr>
                                <w:trHeight w:val="466"/>
                              </w:trPr>
                              <w:tc>
                                <w:tcPr>
                                  <w:tcW w:w="1567" w:type="dxa"/>
                                  <w:tcBorders>
                                    <w:top w:val="single" w:sz="8" w:space="0" w:color="5F3771"/>
                                    <w:bottom w:val="single" w:sz="8" w:space="0" w:color="5F3771"/>
                                  </w:tcBorders>
                                  <w:shd w:val="clear" w:color="auto" w:fill="F8F3FA"/>
                                </w:tcPr>
                                <w:p w14:paraId="1BA136F6" w14:textId="77777777" w:rsidR="007D0189" w:rsidRDefault="000A6B0D">
                                  <w:pPr>
                                    <w:pStyle w:val="TableParagraph"/>
                                    <w:spacing w:before="123"/>
                                    <w:ind w:left="113"/>
                                    <w:jc w:val="left"/>
                                    <w:rPr>
                                      <w:rFonts w:ascii="Arial" w:hAnsi="Arial"/>
                                      <w:b/>
                                      <w:sz w:val="20"/>
                                    </w:rPr>
                                  </w:pPr>
                                  <w:r>
                                    <w:rPr>
                                      <w:rFonts w:ascii="Arial" w:hAnsi="Arial"/>
                                      <w:b/>
                                      <w:spacing w:val="-2"/>
                                      <w:sz w:val="20"/>
                                    </w:rPr>
                                    <w:t>GERMANĂ</w:t>
                                  </w:r>
                                </w:p>
                              </w:tc>
                              <w:tc>
                                <w:tcPr>
                                  <w:tcW w:w="2427" w:type="dxa"/>
                                  <w:tcBorders>
                                    <w:top w:val="single" w:sz="8" w:space="0" w:color="5F3771"/>
                                    <w:bottom w:val="single" w:sz="8" w:space="0" w:color="5F3771"/>
                                  </w:tcBorders>
                                  <w:shd w:val="clear" w:color="auto" w:fill="F8F3FA"/>
                                </w:tcPr>
                                <w:p w14:paraId="1BA136F7" w14:textId="77777777" w:rsidR="007D0189" w:rsidRDefault="000A6B0D">
                                  <w:pPr>
                                    <w:pStyle w:val="TableParagraph"/>
                                    <w:ind w:right="33"/>
                                    <w:rPr>
                                      <w:sz w:val="20"/>
                                    </w:rPr>
                                  </w:pPr>
                                  <w:r>
                                    <w:rPr>
                                      <w:spacing w:val="-5"/>
                                      <w:sz w:val="20"/>
                                    </w:rPr>
                                    <w:t>B2</w:t>
                                  </w:r>
                                </w:p>
                              </w:tc>
                              <w:tc>
                                <w:tcPr>
                                  <w:tcW w:w="1241" w:type="dxa"/>
                                  <w:tcBorders>
                                    <w:top w:val="single" w:sz="8" w:space="0" w:color="5F3771"/>
                                    <w:bottom w:val="single" w:sz="8" w:space="0" w:color="5F3771"/>
                                  </w:tcBorders>
                                  <w:shd w:val="clear" w:color="auto" w:fill="F8F3FA"/>
                                </w:tcPr>
                                <w:p w14:paraId="1BA136F8" w14:textId="77777777" w:rsidR="007D0189" w:rsidRDefault="000A6B0D">
                                  <w:pPr>
                                    <w:pStyle w:val="TableParagraph"/>
                                    <w:ind w:right="505"/>
                                    <w:jc w:val="right"/>
                                    <w:rPr>
                                      <w:sz w:val="20"/>
                                    </w:rPr>
                                  </w:pPr>
                                  <w:r>
                                    <w:rPr>
                                      <w:spacing w:val="-5"/>
                                      <w:sz w:val="20"/>
                                    </w:rPr>
                                    <w:t>B2</w:t>
                                  </w:r>
                                </w:p>
                              </w:tc>
                              <w:tc>
                                <w:tcPr>
                                  <w:tcW w:w="2242" w:type="dxa"/>
                                  <w:tcBorders>
                                    <w:top w:val="single" w:sz="8" w:space="0" w:color="5F3771"/>
                                    <w:bottom w:val="single" w:sz="8" w:space="0" w:color="5F3771"/>
                                  </w:tcBorders>
                                  <w:shd w:val="clear" w:color="auto" w:fill="F8F3FA"/>
                                </w:tcPr>
                                <w:p w14:paraId="1BA136F9" w14:textId="77777777" w:rsidR="007D0189" w:rsidRDefault="000A6B0D">
                                  <w:pPr>
                                    <w:pStyle w:val="TableParagraph"/>
                                    <w:ind w:left="184"/>
                                    <w:rPr>
                                      <w:sz w:val="20"/>
                                    </w:rPr>
                                  </w:pPr>
                                  <w:r>
                                    <w:rPr>
                                      <w:spacing w:val="-5"/>
                                      <w:sz w:val="20"/>
                                    </w:rPr>
                                    <w:t>B2</w:t>
                                  </w:r>
                                </w:p>
                              </w:tc>
                              <w:tc>
                                <w:tcPr>
                                  <w:tcW w:w="1947" w:type="dxa"/>
                                  <w:tcBorders>
                                    <w:top w:val="single" w:sz="8" w:space="0" w:color="5F3771"/>
                                    <w:bottom w:val="single" w:sz="8" w:space="0" w:color="5F3771"/>
                                  </w:tcBorders>
                                  <w:shd w:val="clear" w:color="auto" w:fill="F8F3FA"/>
                                </w:tcPr>
                                <w:p w14:paraId="1BA136FA" w14:textId="77777777" w:rsidR="007D0189" w:rsidRDefault="000A6B0D">
                                  <w:pPr>
                                    <w:pStyle w:val="TableParagraph"/>
                                    <w:ind w:left="6" w:right="322"/>
                                    <w:rPr>
                                      <w:sz w:val="20"/>
                                    </w:rPr>
                                  </w:pPr>
                                  <w:r>
                                    <w:rPr>
                                      <w:spacing w:val="-5"/>
                                      <w:sz w:val="20"/>
                                    </w:rPr>
                                    <w:t>B2</w:t>
                                  </w:r>
                                </w:p>
                              </w:tc>
                              <w:tc>
                                <w:tcPr>
                                  <w:tcW w:w="1629" w:type="dxa"/>
                                  <w:tcBorders>
                                    <w:top w:val="single" w:sz="8" w:space="0" w:color="5F3771"/>
                                    <w:bottom w:val="single" w:sz="8" w:space="0" w:color="5F3771"/>
                                  </w:tcBorders>
                                  <w:shd w:val="clear" w:color="auto" w:fill="F8F3FA"/>
                                </w:tcPr>
                                <w:p w14:paraId="1BA136FB" w14:textId="77777777" w:rsidR="007D0189" w:rsidRDefault="000A6B0D">
                                  <w:pPr>
                                    <w:pStyle w:val="TableParagraph"/>
                                    <w:ind w:left="588"/>
                                    <w:jc w:val="left"/>
                                    <w:rPr>
                                      <w:sz w:val="20"/>
                                    </w:rPr>
                                  </w:pPr>
                                  <w:r>
                                    <w:rPr>
                                      <w:spacing w:val="-5"/>
                                      <w:sz w:val="20"/>
                                    </w:rPr>
                                    <w:t>B2</w:t>
                                  </w:r>
                                </w:p>
                              </w:tc>
                            </w:tr>
                          </w:tbl>
                          <w:p w14:paraId="1BA136FD" w14:textId="77777777" w:rsidR="007D0189" w:rsidRDefault="007D0189">
                            <w:pPr>
                              <w:pStyle w:val="BodyText"/>
                              <w:ind w:left="0" w:firstLine="0"/>
                              <w:jc w:val="lef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13578" id="docshape120" o:spid="_x0000_s1036" type="#_x0000_t202" style="position:absolute;left:0;text-align:left;margin-left:25.35pt;margin-top:15.8pt;width:558.8pt;height:100.8pt;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567"/>
                        <w:gridCol w:w="2427"/>
                        <w:gridCol w:w="1241"/>
                        <w:gridCol w:w="2242"/>
                        <w:gridCol w:w="1947"/>
                        <w:gridCol w:w="1629"/>
                      </w:tblGrid>
                      <w:tr w:rsidR="007D0189" w14:paraId="1BA136E7" w14:textId="77777777">
                        <w:trPr>
                          <w:trHeight w:val="518"/>
                        </w:trPr>
                        <w:tc>
                          <w:tcPr>
                            <w:tcW w:w="1567" w:type="dxa"/>
                            <w:tcBorders>
                              <w:top w:val="single" w:sz="8" w:space="0" w:color="5F3771"/>
                              <w:bottom w:val="single" w:sz="8" w:space="0" w:color="5F3771"/>
                            </w:tcBorders>
                          </w:tcPr>
                          <w:p w14:paraId="1BA136E1" w14:textId="77777777" w:rsidR="007D0189" w:rsidRDefault="007D0189">
                            <w:pPr>
                              <w:pStyle w:val="TableParagraph"/>
                              <w:spacing w:before="0"/>
                              <w:jc w:val="left"/>
                              <w:rPr>
                                <w:rFonts w:ascii="Times New Roman"/>
                                <w:sz w:val="18"/>
                              </w:rPr>
                            </w:pPr>
                          </w:p>
                        </w:tc>
                        <w:tc>
                          <w:tcPr>
                            <w:tcW w:w="2427" w:type="dxa"/>
                            <w:tcBorders>
                              <w:top w:val="single" w:sz="8" w:space="0" w:color="5F3771"/>
                              <w:bottom w:val="single" w:sz="8" w:space="0" w:color="5F3771"/>
                            </w:tcBorders>
                          </w:tcPr>
                          <w:p w14:paraId="1BA136E2" w14:textId="77777777" w:rsidR="007D0189" w:rsidRDefault="000A6B0D">
                            <w:pPr>
                              <w:pStyle w:val="TableParagraph"/>
                              <w:spacing w:before="0"/>
                              <w:ind w:left="1" w:right="33"/>
                              <w:rPr>
                                <w:sz w:val="20"/>
                              </w:rPr>
                            </w:pPr>
                            <w:r>
                              <w:rPr>
                                <w:spacing w:val="-2"/>
                                <w:sz w:val="20"/>
                              </w:rPr>
                              <w:t>Comprehensiune</w:t>
                            </w:r>
                          </w:p>
                        </w:tc>
                        <w:tc>
                          <w:tcPr>
                            <w:tcW w:w="1241" w:type="dxa"/>
                            <w:tcBorders>
                              <w:top w:val="single" w:sz="8" w:space="0" w:color="5F3771"/>
                              <w:bottom w:val="single" w:sz="8" w:space="0" w:color="5F3771"/>
                            </w:tcBorders>
                          </w:tcPr>
                          <w:p w14:paraId="1BA136E3" w14:textId="77777777" w:rsidR="007D0189" w:rsidRDefault="000A6B0D">
                            <w:pPr>
                              <w:pStyle w:val="TableParagraph"/>
                              <w:spacing w:before="120"/>
                              <w:ind w:right="442"/>
                              <w:jc w:val="right"/>
                              <w:rPr>
                                <w:sz w:val="20"/>
                              </w:rPr>
                            </w:pPr>
                            <w:r>
                              <w:rPr>
                                <w:spacing w:val="-2"/>
                                <w:sz w:val="20"/>
                              </w:rPr>
                              <w:t>Citit</w:t>
                            </w:r>
                          </w:p>
                        </w:tc>
                        <w:tc>
                          <w:tcPr>
                            <w:tcW w:w="2242" w:type="dxa"/>
                            <w:tcBorders>
                              <w:top w:val="single" w:sz="8" w:space="0" w:color="5F3771"/>
                              <w:bottom w:val="single" w:sz="8" w:space="0" w:color="5F3771"/>
                            </w:tcBorders>
                          </w:tcPr>
                          <w:p w14:paraId="1BA136E4" w14:textId="77777777" w:rsidR="007D0189" w:rsidRDefault="000A6B0D">
                            <w:pPr>
                              <w:pStyle w:val="TableParagraph"/>
                              <w:spacing w:before="120"/>
                              <w:ind w:left="184" w:right="1"/>
                              <w:rPr>
                                <w:sz w:val="20"/>
                              </w:rPr>
                            </w:pPr>
                            <w:r>
                              <w:rPr>
                                <w:sz w:val="20"/>
                              </w:rPr>
                              <w:t>Exprimare</w:t>
                            </w:r>
                            <w:r>
                              <w:rPr>
                                <w:spacing w:val="-15"/>
                                <w:sz w:val="20"/>
                              </w:rPr>
                              <w:t xml:space="preserve"> </w:t>
                            </w:r>
                            <w:r>
                              <w:rPr>
                                <w:spacing w:val="-2"/>
                                <w:sz w:val="20"/>
                              </w:rPr>
                              <w:t>scrisă</w:t>
                            </w:r>
                          </w:p>
                        </w:tc>
                        <w:tc>
                          <w:tcPr>
                            <w:tcW w:w="1947" w:type="dxa"/>
                            <w:tcBorders>
                              <w:top w:val="single" w:sz="8" w:space="0" w:color="5F3771"/>
                              <w:bottom w:val="single" w:sz="8" w:space="0" w:color="5F3771"/>
                            </w:tcBorders>
                          </w:tcPr>
                          <w:p w14:paraId="1BA136E5" w14:textId="77777777" w:rsidR="007D0189" w:rsidRDefault="000A6B0D">
                            <w:pPr>
                              <w:pStyle w:val="TableParagraph"/>
                              <w:spacing w:before="120"/>
                              <w:ind w:right="322"/>
                              <w:rPr>
                                <w:sz w:val="20"/>
                              </w:rPr>
                            </w:pPr>
                            <w:r>
                              <w:rPr>
                                <w:spacing w:val="-2"/>
                                <w:sz w:val="20"/>
                              </w:rPr>
                              <w:t>Conversație</w:t>
                            </w:r>
                          </w:p>
                        </w:tc>
                        <w:tc>
                          <w:tcPr>
                            <w:tcW w:w="1629" w:type="dxa"/>
                            <w:tcBorders>
                              <w:top w:val="single" w:sz="8" w:space="0" w:color="5F3771"/>
                              <w:bottom w:val="single" w:sz="8" w:space="0" w:color="5F3771"/>
                            </w:tcBorders>
                          </w:tcPr>
                          <w:p w14:paraId="1BA136E6" w14:textId="77777777" w:rsidR="007D0189" w:rsidRDefault="007D0189">
                            <w:pPr>
                              <w:pStyle w:val="TableParagraph"/>
                              <w:spacing w:before="0"/>
                              <w:jc w:val="left"/>
                              <w:rPr>
                                <w:rFonts w:ascii="Times New Roman"/>
                                <w:sz w:val="18"/>
                              </w:rPr>
                            </w:pPr>
                          </w:p>
                        </w:tc>
                      </w:tr>
                      <w:tr w:rsidR="007D0189" w14:paraId="1BA136EE" w14:textId="77777777">
                        <w:trPr>
                          <w:trHeight w:val="466"/>
                        </w:trPr>
                        <w:tc>
                          <w:tcPr>
                            <w:tcW w:w="1567" w:type="dxa"/>
                            <w:tcBorders>
                              <w:top w:val="single" w:sz="8" w:space="0" w:color="5F3771"/>
                              <w:bottom w:val="single" w:sz="8" w:space="0" w:color="5F3771"/>
                            </w:tcBorders>
                            <w:shd w:val="clear" w:color="auto" w:fill="F8F3FA"/>
                          </w:tcPr>
                          <w:p w14:paraId="1BA136E8" w14:textId="77777777" w:rsidR="007D0189" w:rsidRDefault="000A6B0D">
                            <w:pPr>
                              <w:pStyle w:val="TableParagraph"/>
                              <w:spacing w:before="123"/>
                              <w:ind w:left="113"/>
                              <w:jc w:val="left"/>
                              <w:rPr>
                                <w:rFonts w:ascii="Arial" w:hAnsi="Arial"/>
                                <w:b/>
                                <w:sz w:val="20"/>
                              </w:rPr>
                            </w:pPr>
                            <w:r>
                              <w:rPr>
                                <w:rFonts w:ascii="Arial" w:hAnsi="Arial"/>
                                <w:b/>
                                <w:spacing w:val="-2"/>
                                <w:sz w:val="20"/>
                              </w:rPr>
                              <w:t>ENGLEZĂ</w:t>
                            </w:r>
                          </w:p>
                        </w:tc>
                        <w:tc>
                          <w:tcPr>
                            <w:tcW w:w="2427" w:type="dxa"/>
                            <w:tcBorders>
                              <w:top w:val="single" w:sz="8" w:space="0" w:color="5F3771"/>
                              <w:bottom w:val="single" w:sz="8" w:space="0" w:color="5F3771"/>
                            </w:tcBorders>
                            <w:shd w:val="clear" w:color="auto" w:fill="F8F3FA"/>
                          </w:tcPr>
                          <w:p w14:paraId="1BA136E9" w14:textId="77777777" w:rsidR="007D0189" w:rsidRDefault="000A6B0D">
                            <w:pPr>
                              <w:pStyle w:val="TableParagraph"/>
                              <w:spacing w:before="93"/>
                              <w:ind w:right="33"/>
                              <w:rPr>
                                <w:sz w:val="20"/>
                              </w:rPr>
                            </w:pPr>
                            <w:r>
                              <w:rPr>
                                <w:spacing w:val="-5"/>
                                <w:sz w:val="20"/>
                              </w:rPr>
                              <w:t>B2</w:t>
                            </w:r>
                          </w:p>
                        </w:tc>
                        <w:tc>
                          <w:tcPr>
                            <w:tcW w:w="1241" w:type="dxa"/>
                            <w:tcBorders>
                              <w:top w:val="single" w:sz="8" w:space="0" w:color="5F3771"/>
                              <w:bottom w:val="single" w:sz="8" w:space="0" w:color="5F3771"/>
                            </w:tcBorders>
                            <w:shd w:val="clear" w:color="auto" w:fill="F8F3FA"/>
                          </w:tcPr>
                          <w:p w14:paraId="1BA136EA" w14:textId="77777777" w:rsidR="007D0189" w:rsidRDefault="000A6B0D">
                            <w:pPr>
                              <w:pStyle w:val="TableParagraph"/>
                              <w:spacing w:before="93"/>
                              <w:ind w:right="505"/>
                              <w:jc w:val="right"/>
                              <w:rPr>
                                <w:sz w:val="20"/>
                              </w:rPr>
                            </w:pPr>
                            <w:r>
                              <w:rPr>
                                <w:spacing w:val="-5"/>
                                <w:sz w:val="20"/>
                              </w:rPr>
                              <w:t>B2</w:t>
                            </w:r>
                          </w:p>
                        </w:tc>
                        <w:tc>
                          <w:tcPr>
                            <w:tcW w:w="2242" w:type="dxa"/>
                            <w:tcBorders>
                              <w:top w:val="single" w:sz="8" w:space="0" w:color="5F3771"/>
                              <w:bottom w:val="single" w:sz="8" w:space="0" w:color="5F3771"/>
                            </w:tcBorders>
                            <w:shd w:val="clear" w:color="auto" w:fill="F8F3FA"/>
                          </w:tcPr>
                          <w:p w14:paraId="1BA136EB" w14:textId="77777777" w:rsidR="007D0189" w:rsidRDefault="000A6B0D">
                            <w:pPr>
                              <w:pStyle w:val="TableParagraph"/>
                              <w:spacing w:before="93"/>
                              <w:ind w:left="184"/>
                              <w:rPr>
                                <w:sz w:val="20"/>
                              </w:rPr>
                            </w:pPr>
                            <w:r>
                              <w:rPr>
                                <w:spacing w:val="-5"/>
                                <w:sz w:val="20"/>
                              </w:rPr>
                              <w:t>C1</w:t>
                            </w:r>
                          </w:p>
                        </w:tc>
                        <w:tc>
                          <w:tcPr>
                            <w:tcW w:w="1947" w:type="dxa"/>
                            <w:tcBorders>
                              <w:top w:val="single" w:sz="8" w:space="0" w:color="5F3771"/>
                              <w:bottom w:val="single" w:sz="8" w:space="0" w:color="5F3771"/>
                            </w:tcBorders>
                            <w:shd w:val="clear" w:color="auto" w:fill="F8F3FA"/>
                          </w:tcPr>
                          <w:p w14:paraId="1BA136EC" w14:textId="77777777" w:rsidR="007D0189" w:rsidRDefault="000A6B0D">
                            <w:pPr>
                              <w:pStyle w:val="TableParagraph"/>
                              <w:spacing w:before="93"/>
                              <w:ind w:left="6" w:right="322"/>
                              <w:rPr>
                                <w:sz w:val="20"/>
                              </w:rPr>
                            </w:pPr>
                            <w:r>
                              <w:rPr>
                                <w:spacing w:val="-5"/>
                                <w:sz w:val="20"/>
                              </w:rPr>
                              <w:t>B2</w:t>
                            </w:r>
                          </w:p>
                        </w:tc>
                        <w:tc>
                          <w:tcPr>
                            <w:tcW w:w="1629" w:type="dxa"/>
                            <w:tcBorders>
                              <w:top w:val="single" w:sz="8" w:space="0" w:color="5F3771"/>
                              <w:bottom w:val="single" w:sz="8" w:space="0" w:color="5F3771"/>
                            </w:tcBorders>
                            <w:shd w:val="clear" w:color="auto" w:fill="F8F3FA"/>
                          </w:tcPr>
                          <w:p w14:paraId="1BA136ED" w14:textId="77777777" w:rsidR="007D0189" w:rsidRDefault="000A6B0D">
                            <w:pPr>
                              <w:pStyle w:val="TableParagraph"/>
                              <w:spacing w:before="93"/>
                              <w:ind w:left="589"/>
                              <w:jc w:val="left"/>
                              <w:rPr>
                                <w:sz w:val="20"/>
                              </w:rPr>
                            </w:pPr>
                            <w:r>
                              <w:rPr>
                                <w:spacing w:val="-5"/>
                                <w:sz w:val="20"/>
                              </w:rPr>
                              <w:t>C1</w:t>
                            </w:r>
                          </w:p>
                        </w:tc>
                      </w:tr>
                      <w:tr w:rsidR="007D0189" w14:paraId="1BA136F5" w14:textId="77777777">
                        <w:trPr>
                          <w:trHeight w:val="466"/>
                        </w:trPr>
                        <w:tc>
                          <w:tcPr>
                            <w:tcW w:w="1567" w:type="dxa"/>
                            <w:tcBorders>
                              <w:top w:val="single" w:sz="8" w:space="0" w:color="5F3771"/>
                              <w:bottom w:val="single" w:sz="8" w:space="0" w:color="5F3771"/>
                            </w:tcBorders>
                          </w:tcPr>
                          <w:p w14:paraId="1BA136EF" w14:textId="77777777" w:rsidR="007D0189" w:rsidRDefault="000A6B0D">
                            <w:pPr>
                              <w:pStyle w:val="TableParagraph"/>
                              <w:spacing w:before="123"/>
                              <w:ind w:left="113"/>
                              <w:jc w:val="left"/>
                              <w:rPr>
                                <w:rFonts w:ascii="Arial" w:hAnsi="Arial"/>
                                <w:b/>
                                <w:sz w:val="20"/>
                              </w:rPr>
                            </w:pPr>
                            <w:r>
                              <w:rPr>
                                <w:rFonts w:ascii="Arial" w:hAnsi="Arial"/>
                                <w:b/>
                                <w:spacing w:val="-2"/>
                                <w:sz w:val="20"/>
                              </w:rPr>
                              <w:t>FRANCEZĂ</w:t>
                            </w:r>
                          </w:p>
                        </w:tc>
                        <w:tc>
                          <w:tcPr>
                            <w:tcW w:w="2427" w:type="dxa"/>
                            <w:tcBorders>
                              <w:top w:val="single" w:sz="8" w:space="0" w:color="5F3771"/>
                              <w:bottom w:val="single" w:sz="8" w:space="0" w:color="5F3771"/>
                            </w:tcBorders>
                          </w:tcPr>
                          <w:p w14:paraId="1BA136F0" w14:textId="77777777" w:rsidR="007D0189" w:rsidRDefault="000A6B0D">
                            <w:pPr>
                              <w:pStyle w:val="TableParagraph"/>
                              <w:ind w:right="33"/>
                              <w:rPr>
                                <w:sz w:val="20"/>
                              </w:rPr>
                            </w:pPr>
                            <w:r>
                              <w:rPr>
                                <w:spacing w:val="-5"/>
                                <w:sz w:val="20"/>
                              </w:rPr>
                              <w:t>B2</w:t>
                            </w:r>
                          </w:p>
                        </w:tc>
                        <w:tc>
                          <w:tcPr>
                            <w:tcW w:w="1241" w:type="dxa"/>
                            <w:tcBorders>
                              <w:top w:val="single" w:sz="8" w:space="0" w:color="5F3771"/>
                              <w:bottom w:val="single" w:sz="8" w:space="0" w:color="5F3771"/>
                            </w:tcBorders>
                          </w:tcPr>
                          <w:p w14:paraId="1BA136F1" w14:textId="77777777" w:rsidR="007D0189" w:rsidRDefault="000A6B0D">
                            <w:pPr>
                              <w:pStyle w:val="TableParagraph"/>
                              <w:ind w:right="505"/>
                              <w:jc w:val="right"/>
                              <w:rPr>
                                <w:sz w:val="20"/>
                              </w:rPr>
                            </w:pPr>
                            <w:r>
                              <w:rPr>
                                <w:spacing w:val="-5"/>
                                <w:sz w:val="20"/>
                              </w:rPr>
                              <w:t>B2</w:t>
                            </w:r>
                          </w:p>
                        </w:tc>
                        <w:tc>
                          <w:tcPr>
                            <w:tcW w:w="2242" w:type="dxa"/>
                            <w:tcBorders>
                              <w:top w:val="single" w:sz="8" w:space="0" w:color="5F3771"/>
                              <w:bottom w:val="single" w:sz="8" w:space="0" w:color="5F3771"/>
                            </w:tcBorders>
                          </w:tcPr>
                          <w:p w14:paraId="1BA136F2" w14:textId="77777777" w:rsidR="007D0189" w:rsidRDefault="000A6B0D">
                            <w:pPr>
                              <w:pStyle w:val="TableParagraph"/>
                              <w:ind w:left="184"/>
                              <w:rPr>
                                <w:sz w:val="20"/>
                              </w:rPr>
                            </w:pPr>
                            <w:r>
                              <w:rPr>
                                <w:spacing w:val="-5"/>
                                <w:sz w:val="20"/>
                              </w:rPr>
                              <w:t>B2</w:t>
                            </w:r>
                          </w:p>
                        </w:tc>
                        <w:tc>
                          <w:tcPr>
                            <w:tcW w:w="1947" w:type="dxa"/>
                            <w:tcBorders>
                              <w:top w:val="single" w:sz="8" w:space="0" w:color="5F3771"/>
                              <w:bottom w:val="single" w:sz="8" w:space="0" w:color="5F3771"/>
                            </w:tcBorders>
                          </w:tcPr>
                          <w:p w14:paraId="1BA136F3" w14:textId="77777777" w:rsidR="007D0189" w:rsidRDefault="000A6B0D">
                            <w:pPr>
                              <w:pStyle w:val="TableParagraph"/>
                              <w:ind w:left="6" w:right="322"/>
                              <w:rPr>
                                <w:sz w:val="20"/>
                              </w:rPr>
                            </w:pPr>
                            <w:r>
                              <w:rPr>
                                <w:spacing w:val="-5"/>
                                <w:sz w:val="20"/>
                              </w:rPr>
                              <w:t>B2</w:t>
                            </w:r>
                          </w:p>
                        </w:tc>
                        <w:tc>
                          <w:tcPr>
                            <w:tcW w:w="1629" w:type="dxa"/>
                            <w:tcBorders>
                              <w:top w:val="single" w:sz="8" w:space="0" w:color="5F3771"/>
                              <w:bottom w:val="single" w:sz="8" w:space="0" w:color="5F3771"/>
                            </w:tcBorders>
                          </w:tcPr>
                          <w:p w14:paraId="1BA136F4" w14:textId="77777777" w:rsidR="007D0189" w:rsidRDefault="000A6B0D">
                            <w:pPr>
                              <w:pStyle w:val="TableParagraph"/>
                              <w:ind w:left="588"/>
                              <w:jc w:val="left"/>
                              <w:rPr>
                                <w:sz w:val="20"/>
                              </w:rPr>
                            </w:pPr>
                            <w:r>
                              <w:rPr>
                                <w:spacing w:val="-5"/>
                                <w:sz w:val="20"/>
                              </w:rPr>
                              <w:t>B2</w:t>
                            </w:r>
                          </w:p>
                        </w:tc>
                      </w:tr>
                      <w:tr w:rsidR="007D0189" w14:paraId="1BA136FC" w14:textId="77777777">
                        <w:trPr>
                          <w:trHeight w:val="466"/>
                        </w:trPr>
                        <w:tc>
                          <w:tcPr>
                            <w:tcW w:w="1567" w:type="dxa"/>
                            <w:tcBorders>
                              <w:top w:val="single" w:sz="8" w:space="0" w:color="5F3771"/>
                              <w:bottom w:val="single" w:sz="8" w:space="0" w:color="5F3771"/>
                            </w:tcBorders>
                            <w:shd w:val="clear" w:color="auto" w:fill="F8F3FA"/>
                          </w:tcPr>
                          <w:p w14:paraId="1BA136F6" w14:textId="77777777" w:rsidR="007D0189" w:rsidRDefault="000A6B0D">
                            <w:pPr>
                              <w:pStyle w:val="TableParagraph"/>
                              <w:spacing w:before="123"/>
                              <w:ind w:left="113"/>
                              <w:jc w:val="left"/>
                              <w:rPr>
                                <w:rFonts w:ascii="Arial" w:hAnsi="Arial"/>
                                <w:b/>
                                <w:sz w:val="20"/>
                              </w:rPr>
                            </w:pPr>
                            <w:r>
                              <w:rPr>
                                <w:rFonts w:ascii="Arial" w:hAnsi="Arial"/>
                                <w:b/>
                                <w:spacing w:val="-2"/>
                                <w:sz w:val="20"/>
                              </w:rPr>
                              <w:t>GERMANĂ</w:t>
                            </w:r>
                          </w:p>
                        </w:tc>
                        <w:tc>
                          <w:tcPr>
                            <w:tcW w:w="2427" w:type="dxa"/>
                            <w:tcBorders>
                              <w:top w:val="single" w:sz="8" w:space="0" w:color="5F3771"/>
                              <w:bottom w:val="single" w:sz="8" w:space="0" w:color="5F3771"/>
                            </w:tcBorders>
                            <w:shd w:val="clear" w:color="auto" w:fill="F8F3FA"/>
                          </w:tcPr>
                          <w:p w14:paraId="1BA136F7" w14:textId="77777777" w:rsidR="007D0189" w:rsidRDefault="000A6B0D">
                            <w:pPr>
                              <w:pStyle w:val="TableParagraph"/>
                              <w:ind w:right="33"/>
                              <w:rPr>
                                <w:sz w:val="20"/>
                              </w:rPr>
                            </w:pPr>
                            <w:r>
                              <w:rPr>
                                <w:spacing w:val="-5"/>
                                <w:sz w:val="20"/>
                              </w:rPr>
                              <w:t>B2</w:t>
                            </w:r>
                          </w:p>
                        </w:tc>
                        <w:tc>
                          <w:tcPr>
                            <w:tcW w:w="1241" w:type="dxa"/>
                            <w:tcBorders>
                              <w:top w:val="single" w:sz="8" w:space="0" w:color="5F3771"/>
                              <w:bottom w:val="single" w:sz="8" w:space="0" w:color="5F3771"/>
                            </w:tcBorders>
                            <w:shd w:val="clear" w:color="auto" w:fill="F8F3FA"/>
                          </w:tcPr>
                          <w:p w14:paraId="1BA136F8" w14:textId="77777777" w:rsidR="007D0189" w:rsidRDefault="000A6B0D">
                            <w:pPr>
                              <w:pStyle w:val="TableParagraph"/>
                              <w:ind w:right="505"/>
                              <w:jc w:val="right"/>
                              <w:rPr>
                                <w:sz w:val="20"/>
                              </w:rPr>
                            </w:pPr>
                            <w:r>
                              <w:rPr>
                                <w:spacing w:val="-5"/>
                                <w:sz w:val="20"/>
                              </w:rPr>
                              <w:t>B2</w:t>
                            </w:r>
                          </w:p>
                        </w:tc>
                        <w:tc>
                          <w:tcPr>
                            <w:tcW w:w="2242" w:type="dxa"/>
                            <w:tcBorders>
                              <w:top w:val="single" w:sz="8" w:space="0" w:color="5F3771"/>
                              <w:bottom w:val="single" w:sz="8" w:space="0" w:color="5F3771"/>
                            </w:tcBorders>
                            <w:shd w:val="clear" w:color="auto" w:fill="F8F3FA"/>
                          </w:tcPr>
                          <w:p w14:paraId="1BA136F9" w14:textId="77777777" w:rsidR="007D0189" w:rsidRDefault="000A6B0D">
                            <w:pPr>
                              <w:pStyle w:val="TableParagraph"/>
                              <w:ind w:left="184"/>
                              <w:rPr>
                                <w:sz w:val="20"/>
                              </w:rPr>
                            </w:pPr>
                            <w:r>
                              <w:rPr>
                                <w:spacing w:val="-5"/>
                                <w:sz w:val="20"/>
                              </w:rPr>
                              <w:t>B2</w:t>
                            </w:r>
                          </w:p>
                        </w:tc>
                        <w:tc>
                          <w:tcPr>
                            <w:tcW w:w="1947" w:type="dxa"/>
                            <w:tcBorders>
                              <w:top w:val="single" w:sz="8" w:space="0" w:color="5F3771"/>
                              <w:bottom w:val="single" w:sz="8" w:space="0" w:color="5F3771"/>
                            </w:tcBorders>
                            <w:shd w:val="clear" w:color="auto" w:fill="F8F3FA"/>
                          </w:tcPr>
                          <w:p w14:paraId="1BA136FA" w14:textId="77777777" w:rsidR="007D0189" w:rsidRDefault="000A6B0D">
                            <w:pPr>
                              <w:pStyle w:val="TableParagraph"/>
                              <w:ind w:left="6" w:right="322"/>
                              <w:rPr>
                                <w:sz w:val="20"/>
                              </w:rPr>
                            </w:pPr>
                            <w:r>
                              <w:rPr>
                                <w:spacing w:val="-5"/>
                                <w:sz w:val="20"/>
                              </w:rPr>
                              <w:t>B2</w:t>
                            </w:r>
                          </w:p>
                        </w:tc>
                        <w:tc>
                          <w:tcPr>
                            <w:tcW w:w="1629" w:type="dxa"/>
                            <w:tcBorders>
                              <w:top w:val="single" w:sz="8" w:space="0" w:color="5F3771"/>
                              <w:bottom w:val="single" w:sz="8" w:space="0" w:color="5F3771"/>
                            </w:tcBorders>
                            <w:shd w:val="clear" w:color="auto" w:fill="F8F3FA"/>
                          </w:tcPr>
                          <w:p w14:paraId="1BA136FB" w14:textId="77777777" w:rsidR="007D0189" w:rsidRDefault="000A6B0D">
                            <w:pPr>
                              <w:pStyle w:val="TableParagraph"/>
                              <w:ind w:left="588"/>
                              <w:jc w:val="left"/>
                              <w:rPr>
                                <w:sz w:val="20"/>
                              </w:rPr>
                            </w:pPr>
                            <w:r>
                              <w:rPr>
                                <w:spacing w:val="-5"/>
                                <w:sz w:val="20"/>
                              </w:rPr>
                              <w:t>B2</w:t>
                            </w:r>
                          </w:p>
                        </w:tc>
                      </w:tr>
                    </w:tbl>
                    <w:p w14:paraId="1BA136FD" w14:textId="77777777" w:rsidR="007D0189" w:rsidRDefault="007D0189">
                      <w:pPr>
                        <w:pStyle w:val="BodyText"/>
                        <w:ind w:left="0" w:firstLine="0"/>
                        <w:jc w:val="left"/>
                      </w:pPr>
                    </w:p>
                  </w:txbxContent>
                </v:textbox>
                <w10:wrap anchorx="page"/>
              </v:shape>
            </w:pict>
          </mc:Fallback>
        </mc:AlternateContent>
      </w:r>
      <w:r w:rsidR="000A6B0D">
        <w:rPr>
          <w:rFonts w:ascii="Arial"/>
          <w:b/>
          <w:spacing w:val="-2"/>
          <w:sz w:val="20"/>
        </w:rPr>
        <w:t>COMPREHENSIUNE</w:t>
      </w:r>
      <w:r w:rsidR="000A6B0D">
        <w:rPr>
          <w:rFonts w:ascii="Arial"/>
          <w:b/>
          <w:sz w:val="20"/>
        </w:rPr>
        <w:tab/>
      </w:r>
      <w:r w:rsidR="000A6B0D">
        <w:rPr>
          <w:rFonts w:ascii="Arial"/>
          <w:b/>
          <w:spacing w:val="-2"/>
          <w:sz w:val="20"/>
        </w:rPr>
        <w:t>VORBIT</w:t>
      </w:r>
      <w:r w:rsidR="000A6B0D">
        <w:rPr>
          <w:rFonts w:ascii="Arial"/>
          <w:b/>
          <w:sz w:val="20"/>
        </w:rPr>
        <w:tab/>
      </w:r>
      <w:r w:rsidR="000A6B0D">
        <w:rPr>
          <w:rFonts w:ascii="Arial"/>
          <w:b/>
          <w:spacing w:val="-2"/>
          <w:sz w:val="20"/>
        </w:rPr>
        <w:t>SCRIS</w:t>
      </w:r>
    </w:p>
    <w:p w14:paraId="1BA12A42" w14:textId="77777777" w:rsidR="007D0189" w:rsidRDefault="007D0189">
      <w:pPr>
        <w:pStyle w:val="BodyText"/>
        <w:spacing w:before="105"/>
        <w:ind w:left="0" w:firstLine="0"/>
        <w:jc w:val="left"/>
        <w:rPr>
          <w:rFonts w:ascii="Arial"/>
          <w:b/>
          <w:sz w:val="20"/>
        </w:rPr>
      </w:pPr>
    </w:p>
    <w:p w14:paraId="1BA12A43" w14:textId="77777777" w:rsidR="007D0189" w:rsidRDefault="000A6B0D">
      <w:pPr>
        <w:ind w:left="3093"/>
        <w:rPr>
          <w:rFonts w:ascii="Geneva" w:hAnsi="Geneva"/>
          <w:sz w:val="20"/>
        </w:rPr>
      </w:pPr>
      <w:r>
        <w:rPr>
          <w:rFonts w:ascii="Geneva" w:hAnsi="Geneva"/>
          <w:spacing w:val="-2"/>
          <w:sz w:val="20"/>
        </w:rPr>
        <w:t>orală</w:t>
      </w:r>
    </w:p>
    <w:p w14:paraId="1BA12A44" w14:textId="77777777" w:rsidR="007D0189" w:rsidRDefault="007D0189">
      <w:pPr>
        <w:pStyle w:val="BodyText"/>
        <w:ind w:left="0" w:firstLine="0"/>
        <w:jc w:val="left"/>
        <w:rPr>
          <w:rFonts w:ascii="Geneva"/>
          <w:sz w:val="20"/>
        </w:rPr>
      </w:pPr>
    </w:p>
    <w:p w14:paraId="1BA12A45" w14:textId="77777777" w:rsidR="007D0189" w:rsidRDefault="007D0189">
      <w:pPr>
        <w:pStyle w:val="BodyText"/>
        <w:ind w:left="0" w:firstLine="0"/>
        <w:jc w:val="left"/>
        <w:rPr>
          <w:rFonts w:ascii="Geneva"/>
          <w:sz w:val="20"/>
        </w:rPr>
      </w:pPr>
    </w:p>
    <w:p w14:paraId="1BA12A46" w14:textId="77777777" w:rsidR="007D0189" w:rsidRDefault="007D0189">
      <w:pPr>
        <w:pStyle w:val="BodyText"/>
        <w:ind w:left="0" w:firstLine="0"/>
        <w:jc w:val="left"/>
        <w:rPr>
          <w:rFonts w:ascii="Geneva"/>
          <w:sz w:val="20"/>
        </w:rPr>
      </w:pPr>
    </w:p>
    <w:p w14:paraId="1BA12A47" w14:textId="77777777" w:rsidR="007D0189" w:rsidRDefault="007D0189">
      <w:pPr>
        <w:pStyle w:val="BodyText"/>
        <w:ind w:left="0" w:firstLine="0"/>
        <w:jc w:val="left"/>
        <w:rPr>
          <w:rFonts w:ascii="Geneva"/>
          <w:sz w:val="20"/>
        </w:rPr>
      </w:pPr>
    </w:p>
    <w:p w14:paraId="1BA12A48" w14:textId="77777777" w:rsidR="007D0189" w:rsidRDefault="007D0189">
      <w:pPr>
        <w:pStyle w:val="BodyText"/>
        <w:spacing w:before="255"/>
        <w:ind w:left="0" w:firstLine="0"/>
        <w:jc w:val="left"/>
        <w:rPr>
          <w:rFonts w:ascii="Geneva"/>
          <w:sz w:val="20"/>
        </w:rPr>
      </w:pPr>
    </w:p>
    <w:p w14:paraId="1BA12A49" w14:textId="77777777" w:rsidR="007D0189" w:rsidRDefault="000A6B0D">
      <w:pPr>
        <w:ind w:left="566"/>
        <w:rPr>
          <w:rFonts w:ascii="Arial" w:hAnsi="Arial"/>
          <w:i/>
          <w:sz w:val="18"/>
        </w:rPr>
      </w:pPr>
      <w:r>
        <w:rPr>
          <w:rFonts w:ascii="Arial" w:hAnsi="Arial"/>
          <w:i/>
          <w:color w:val="545454"/>
          <w:sz w:val="18"/>
        </w:rPr>
        <w:t>Niveluri:</w:t>
      </w:r>
      <w:r>
        <w:rPr>
          <w:rFonts w:ascii="Arial" w:hAnsi="Arial"/>
          <w:i/>
          <w:color w:val="545454"/>
          <w:spacing w:val="-11"/>
          <w:sz w:val="18"/>
        </w:rPr>
        <w:t xml:space="preserve"> </w:t>
      </w:r>
      <w:r>
        <w:rPr>
          <w:rFonts w:ascii="Arial" w:hAnsi="Arial"/>
          <w:i/>
          <w:color w:val="545454"/>
          <w:sz w:val="18"/>
        </w:rPr>
        <w:t>A1</w:t>
      </w:r>
      <w:r>
        <w:rPr>
          <w:rFonts w:ascii="Arial" w:hAnsi="Arial"/>
          <w:i/>
          <w:color w:val="545454"/>
          <w:spacing w:val="-11"/>
          <w:sz w:val="18"/>
        </w:rPr>
        <w:t xml:space="preserve"> </w:t>
      </w:r>
      <w:r>
        <w:rPr>
          <w:rFonts w:ascii="Arial" w:hAnsi="Arial"/>
          <w:i/>
          <w:color w:val="545454"/>
          <w:sz w:val="18"/>
        </w:rPr>
        <w:t>și</w:t>
      </w:r>
      <w:r>
        <w:rPr>
          <w:rFonts w:ascii="Arial" w:hAnsi="Arial"/>
          <w:i/>
          <w:color w:val="545454"/>
          <w:spacing w:val="-11"/>
          <w:sz w:val="18"/>
        </w:rPr>
        <w:t xml:space="preserve"> </w:t>
      </w:r>
      <w:r>
        <w:rPr>
          <w:rFonts w:ascii="Arial" w:hAnsi="Arial"/>
          <w:i/>
          <w:color w:val="545454"/>
          <w:sz w:val="18"/>
        </w:rPr>
        <w:t>A2</w:t>
      </w:r>
      <w:r>
        <w:rPr>
          <w:rFonts w:ascii="Arial" w:hAnsi="Arial"/>
          <w:i/>
          <w:color w:val="545454"/>
          <w:spacing w:val="-11"/>
          <w:sz w:val="18"/>
        </w:rPr>
        <w:t xml:space="preserve"> </w:t>
      </w:r>
      <w:r>
        <w:rPr>
          <w:rFonts w:ascii="Arial" w:hAnsi="Arial"/>
          <w:i/>
          <w:color w:val="545454"/>
          <w:sz w:val="18"/>
        </w:rPr>
        <w:t>Utilizator</w:t>
      </w:r>
      <w:r>
        <w:rPr>
          <w:rFonts w:ascii="Arial" w:hAnsi="Arial"/>
          <w:i/>
          <w:color w:val="545454"/>
          <w:spacing w:val="-11"/>
          <w:sz w:val="18"/>
        </w:rPr>
        <w:t xml:space="preserve"> </w:t>
      </w:r>
      <w:r>
        <w:rPr>
          <w:rFonts w:ascii="Arial" w:hAnsi="Arial"/>
          <w:i/>
          <w:color w:val="545454"/>
          <w:sz w:val="18"/>
        </w:rPr>
        <w:t>de</w:t>
      </w:r>
      <w:r>
        <w:rPr>
          <w:rFonts w:ascii="Arial" w:hAnsi="Arial"/>
          <w:i/>
          <w:color w:val="545454"/>
          <w:spacing w:val="-11"/>
          <w:sz w:val="18"/>
        </w:rPr>
        <w:t xml:space="preserve"> </w:t>
      </w:r>
      <w:r>
        <w:rPr>
          <w:rFonts w:ascii="Arial" w:hAnsi="Arial"/>
          <w:i/>
          <w:color w:val="545454"/>
          <w:sz w:val="18"/>
        </w:rPr>
        <w:t>bază</w:t>
      </w:r>
      <w:r>
        <w:rPr>
          <w:rFonts w:ascii="Arial" w:hAnsi="Arial"/>
          <w:i/>
          <w:color w:val="545454"/>
          <w:spacing w:val="-11"/>
          <w:sz w:val="18"/>
        </w:rPr>
        <w:t xml:space="preserve"> </w:t>
      </w:r>
      <w:r>
        <w:rPr>
          <w:rFonts w:ascii="Arial" w:hAnsi="Arial"/>
          <w:i/>
          <w:color w:val="545454"/>
          <w:sz w:val="18"/>
        </w:rPr>
        <w:t>B1</w:t>
      </w:r>
      <w:r>
        <w:rPr>
          <w:rFonts w:ascii="Arial" w:hAnsi="Arial"/>
          <w:i/>
          <w:color w:val="545454"/>
          <w:spacing w:val="-11"/>
          <w:sz w:val="18"/>
        </w:rPr>
        <w:t xml:space="preserve"> </w:t>
      </w:r>
      <w:r>
        <w:rPr>
          <w:rFonts w:ascii="Arial" w:hAnsi="Arial"/>
          <w:i/>
          <w:color w:val="545454"/>
          <w:sz w:val="18"/>
        </w:rPr>
        <w:t>și</w:t>
      </w:r>
      <w:r>
        <w:rPr>
          <w:rFonts w:ascii="Arial" w:hAnsi="Arial"/>
          <w:i/>
          <w:color w:val="545454"/>
          <w:spacing w:val="-11"/>
          <w:sz w:val="18"/>
        </w:rPr>
        <w:t xml:space="preserve"> </w:t>
      </w:r>
      <w:r>
        <w:rPr>
          <w:rFonts w:ascii="Arial" w:hAnsi="Arial"/>
          <w:i/>
          <w:color w:val="545454"/>
          <w:sz w:val="18"/>
        </w:rPr>
        <w:t>B2</w:t>
      </w:r>
      <w:r>
        <w:rPr>
          <w:rFonts w:ascii="Arial" w:hAnsi="Arial"/>
          <w:i/>
          <w:color w:val="545454"/>
          <w:spacing w:val="-11"/>
          <w:sz w:val="18"/>
        </w:rPr>
        <w:t xml:space="preserve"> </w:t>
      </w:r>
      <w:r>
        <w:rPr>
          <w:rFonts w:ascii="Arial" w:hAnsi="Arial"/>
          <w:i/>
          <w:color w:val="545454"/>
          <w:sz w:val="18"/>
        </w:rPr>
        <w:t>Utilizator</w:t>
      </w:r>
      <w:r>
        <w:rPr>
          <w:rFonts w:ascii="Arial" w:hAnsi="Arial"/>
          <w:i/>
          <w:color w:val="545454"/>
          <w:spacing w:val="-11"/>
          <w:sz w:val="18"/>
        </w:rPr>
        <w:t xml:space="preserve"> </w:t>
      </w:r>
      <w:r>
        <w:rPr>
          <w:rFonts w:ascii="Arial" w:hAnsi="Arial"/>
          <w:i/>
          <w:color w:val="545454"/>
          <w:sz w:val="18"/>
        </w:rPr>
        <w:t>independent</w:t>
      </w:r>
      <w:r>
        <w:rPr>
          <w:rFonts w:ascii="Arial" w:hAnsi="Arial"/>
          <w:i/>
          <w:color w:val="545454"/>
          <w:spacing w:val="-11"/>
          <w:sz w:val="18"/>
        </w:rPr>
        <w:t xml:space="preserve"> </w:t>
      </w:r>
      <w:r>
        <w:rPr>
          <w:rFonts w:ascii="Arial" w:hAnsi="Arial"/>
          <w:i/>
          <w:color w:val="545454"/>
          <w:sz w:val="18"/>
        </w:rPr>
        <w:t>C1</w:t>
      </w:r>
      <w:r>
        <w:rPr>
          <w:rFonts w:ascii="Arial" w:hAnsi="Arial"/>
          <w:i/>
          <w:color w:val="545454"/>
          <w:spacing w:val="-11"/>
          <w:sz w:val="18"/>
        </w:rPr>
        <w:t xml:space="preserve"> </w:t>
      </w:r>
      <w:r>
        <w:rPr>
          <w:rFonts w:ascii="Arial" w:hAnsi="Arial"/>
          <w:i/>
          <w:color w:val="545454"/>
          <w:sz w:val="18"/>
        </w:rPr>
        <w:t>și</w:t>
      </w:r>
      <w:r>
        <w:rPr>
          <w:rFonts w:ascii="Arial" w:hAnsi="Arial"/>
          <w:i/>
          <w:color w:val="545454"/>
          <w:spacing w:val="-11"/>
          <w:sz w:val="18"/>
        </w:rPr>
        <w:t xml:space="preserve"> </w:t>
      </w:r>
      <w:r>
        <w:rPr>
          <w:rFonts w:ascii="Arial" w:hAnsi="Arial"/>
          <w:i/>
          <w:color w:val="545454"/>
          <w:sz w:val="18"/>
        </w:rPr>
        <w:t>C2</w:t>
      </w:r>
      <w:r>
        <w:rPr>
          <w:rFonts w:ascii="Arial" w:hAnsi="Arial"/>
          <w:i/>
          <w:color w:val="545454"/>
          <w:spacing w:val="-11"/>
          <w:sz w:val="18"/>
        </w:rPr>
        <w:t xml:space="preserve"> </w:t>
      </w:r>
      <w:r>
        <w:rPr>
          <w:rFonts w:ascii="Arial" w:hAnsi="Arial"/>
          <w:i/>
          <w:color w:val="545454"/>
          <w:sz w:val="18"/>
        </w:rPr>
        <w:t>Utilizator</w:t>
      </w:r>
      <w:r>
        <w:rPr>
          <w:rFonts w:ascii="Arial" w:hAnsi="Arial"/>
          <w:i/>
          <w:color w:val="545454"/>
          <w:spacing w:val="-11"/>
          <w:sz w:val="18"/>
        </w:rPr>
        <w:t xml:space="preserve"> </w:t>
      </w:r>
      <w:r>
        <w:rPr>
          <w:rFonts w:ascii="Arial" w:hAnsi="Arial"/>
          <w:i/>
          <w:color w:val="545454"/>
          <w:spacing w:val="-2"/>
          <w:sz w:val="18"/>
        </w:rPr>
        <w:t>experimentat</w:t>
      </w:r>
    </w:p>
    <w:p w14:paraId="1BA12A4A" w14:textId="5469A72F" w:rsidR="007D0189" w:rsidRDefault="002B1917">
      <w:pPr>
        <w:spacing w:before="184"/>
        <w:ind w:left="283"/>
        <w:rPr>
          <w:rFonts w:ascii="Arial" w:hAnsi="Arial"/>
          <w:b/>
        </w:rPr>
      </w:pPr>
      <w:r>
        <w:rPr>
          <w:rFonts w:ascii="Arial" w:hAnsi="Arial"/>
          <w:b/>
          <w:noProof/>
        </w:rPr>
        <mc:AlternateContent>
          <mc:Choice Requires="wps">
            <w:drawing>
              <wp:anchor distT="0" distB="0" distL="0" distR="0" simplePos="0" relativeHeight="487608832" behindDoc="1" locked="0" layoutInCell="1" allowOverlap="1" wp14:anchorId="1BA13579" wp14:editId="2B4D6D5F">
                <wp:simplePos x="0" y="0"/>
                <wp:positionH relativeFrom="page">
                  <wp:posOffset>360045</wp:posOffset>
                </wp:positionH>
                <wp:positionV relativeFrom="paragraph">
                  <wp:posOffset>299720</wp:posOffset>
                </wp:positionV>
                <wp:extent cx="7019925" cy="25400"/>
                <wp:effectExtent l="0" t="0" r="0" b="0"/>
                <wp:wrapTopAndBottom/>
                <wp:docPr id="163518514"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E7BB1D" id="docshape121" o:spid="_x0000_s1026" style="position:absolute;margin-left:28.35pt;margin-top:23.6pt;width:552.75pt;height:2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7A" wp14:editId="1BA1357B">
            <wp:extent cx="72034" cy="72034"/>
            <wp:effectExtent l="0" t="0" r="0" b="0"/>
            <wp:docPr id="129" name="Image 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 name="Image 129"/>
                    <pic:cNvPicPr/>
                  </pic:nvPicPr>
                  <pic:blipFill>
                    <a:blip r:embed="rId15" cstate="print"/>
                    <a:stretch>
                      <a:fillRect/>
                    </a:stretch>
                  </pic:blipFill>
                  <pic:spPr>
                    <a:xfrm>
                      <a:off x="0" y="0"/>
                      <a:ext cx="72034" cy="72034"/>
                    </a:xfrm>
                    <a:prstGeom prst="rect">
                      <a:avLst/>
                    </a:prstGeom>
                  </pic:spPr>
                </pic:pic>
              </a:graphicData>
            </a:graphic>
          </wp:inline>
        </w:drawing>
      </w:r>
      <w:r w:rsidR="000A6B0D">
        <w:rPr>
          <w:spacing w:val="120"/>
          <w:sz w:val="20"/>
        </w:rPr>
        <w:t xml:space="preserve"> </w:t>
      </w:r>
      <w:bookmarkStart w:id="34" w:name="DISTINCȚII_ONORIFICE_ȘI_PREMII"/>
      <w:bookmarkEnd w:id="34"/>
      <w:r w:rsidR="000A6B0D">
        <w:rPr>
          <w:rFonts w:ascii="Arial" w:hAnsi="Arial"/>
          <w:b/>
        </w:rPr>
        <w:t>DISTINCȚII ONORIFICE ȘI PREMII</w:t>
      </w:r>
    </w:p>
    <w:p w14:paraId="1BA12A4B" w14:textId="77777777" w:rsidR="007D0189" w:rsidRDefault="000A6B0D">
      <w:pPr>
        <w:spacing w:before="205" w:after="57"/>
        <w:ind w:left="566"/>
        <w:rPr>
          <w:rFonts w:ascii="Arial"/>
          <w:b/>
        </w:rPr>
      </w:pPr>
      <w:bookmarkStart w:id="35" w:name="Premii"/>
      <w:bookmarkEnd w:id="35"/>
      <w:r>
        <w:rPr>
          <w:rFonts w:ascii="Arial"/>
          <w:b/>
          <w:color w:val="404040"/>
          <w:spacing w:val="-2"/>
          <w:w w:val="105"/>
        </w:rPr>
        <w:t>Premii</w:t>
      </w:r>
    </w:p>
    <w:p w14:paraId="1BA12A4C" w14:textId="2A8DC8F9"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7C" wp14:editId="12A6F83C">
                <wp:extent cx="7020560" cy="19050"/>
                <wp:effectExtent l="1905" t="3810" r="6985" b="5715"/>
                <wp:docPr id="436469375" name="docshapegroup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478031023" name="docshape123"/>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877549" name="docshape124"/>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4633147" name="docshape125"/>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74FF89C" id="docshapegroup122"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">
                <v:shape id="docshape123"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" path="m11040,30l15,30,,,11055,r-15,30xe" fillcolor="#5f3771" stroked="f">
                  <v:path arrowok="t" o:connecttype="custom" o:connectlocs="11040,30;15,30;0,0;11055,0;11040,30" o:connectangles="0,0,0,0,0"/>
                </v:shape>
                <v:shape id="docshape124"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" path="m15,30l,30,15,r,30xe" fillcolor="#aaa" stroked="f">
                  <v:path arrowok="t" o:connecttype="custom" o:connectlocs="15,30;0,30;15,0;15,30" o:connectangles="0,0,0,0"/>
                </v:shape>
                <v:shape id="docshape125"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" path="m15,30l,30,,,15,30xe" fillcolor="#555" stroked="f">
                  <v:path arrowok="t" o:connecttype="custom" o:connectlocs="15,30;0,30;0,0;15,30" o:connectangles="0,0,0,0"/>
                </v:shape>
                <w10:anchorlock/>
              </v:group>
            </w:pict>
          </mc:Fallback>
        </mc:AlternateContent>
      </w:r>
    </w:p>
    <w:p w14:paraId="1BA12A4D" w14:textId="77777777" w:rsidR="007D0189" w:rsidRDefault="000A6B0D">
      <w:pPr>
        <w:pStyle w:val="ListParagraph"/>
        <w:numPr>
          <w:ilvl w:val="0"/>
          <w:numId w:val="34"/>
        </w:numPr>
        <w:tabs>
          <w:tab w:val="left" w:pos="734"/>
        </w:tabs>
        <w:spacing w:before="175" w:line="253" w:lineRule="exact"/>
        <w:ind w:left="734" w:right="0" w:hanging="168"/>
        <w:jc w:val="both"/>
        <w:rPr>
          <w:rFonts w:ascii="Geneva" w:hAnsi="Geneva"/>
          <w:sz w:val="20"/>
        </w:rPr>
      </w:pPr>
      <w:r>
        <w:rPr>
          <w:rFonts w:ascii="Geneva" w:hAnsi="Geneva"/>
          <w:spacing w:val="-6"/>
          <w:sz w:val="20"/>
        </w:rPr>
        <w:t>Diploma</w:t>
      </w:r>
      <w:r>
        <w:rPr>
          <w:rFonts w:ascii="Geneva" w:hAnsi="Geneva"/>
          <w:spacing w:val="-4"/>
          <w:sz w:val="20"/>
        </w:rPr>
        <w:t xml:space="preserve"> </w:t>
      </w:r>
      <w:r>
        <w:rPr>
          <w:rFonts w:ascii="Geneva" w:hAnsi="Geneva"/>
          <w:spacing w:val="-6"/>
          <w:sz w:val="20"/>
        </w:rPr>
        <w:t>revista</w:t>
      </w:r>
      <w:r>
        <w:rPr>
          <w:rFonts w:ascii="Geneva" w:hAnsi="Geneva"/>
          <w:spacing w:val="-4"/>
          <w:sz w:val="20"/>
        </w:rPr>
        <w:t xml:space="preserve"> </w:t>
      </w:r>
      <w:r>
        <w:rPr>
          <w:rFonts w:ascii="Geneva" w:hAnsi="Geneva"/>
          <w:spacing w:val="-6"/>
          <w:sz w:val="20"/>
        </w:rPr>
        <w:t>Medic.ro</w:t>
      </w:r>
      <w:r>
        <w:rPr>
          <w:rFonts w:ascii="Geneva" w:hAnsi="Geneva"/>
          <w:spacing w:val="-4"/>
          <w:sz w:val="20"/>
        </w:rPr>
        <w:t xml:space="preserve"> </w:t>
      </w:r>
      <w:r>
        <w:rPr>
          <w:rFonts w:ascii="Geneva" w:hAnsi="Geneva"/>
          <w:spacing w:val="-6"/>
          <w:sz w:val="20"/>
        </w:rPr>
        <w:t>nr.</w:t>
      </w:r>
      <w:r>
        <w:rPr>
          <w:rFonts w:ascii="Geneva" w:hAnsi="Geneva"/>
          <w:spacing w:val="-4"/>
          <w:sz w:val="20"/>
        </w:rPr>
        <w:t xml:space="preserve"> </w:t>
      </w:r>
      <w:r>
        <w:rPr>
          <w:rFonts w:ascii="Geneva" w:hAnsi="Geneva"/>
          <w:spacing w:val="-6"/>
          <w:sz w:val="20"/>
        </w:rPr>
        <w:t>37</w:t>
      </w:r>
      <w:r>
        <w:rPr>
          <w:rFonts w:ascii="Geneva" w:hAnsi="Geneva"/>
          <w:spacing w:val="-4"/>
          <w:sz w:val="20"/>
        </w:rPr>
        <w:t xml:space="preserve"> </w:t>
      </w:r>
      <w:r>
        <w:rPr>
          <w:rFonts w:ascii="Geneva" w:hAnsi="Geneva"/>
          <w:spacing w:val="-6"/>
          <w:sz w:val="20"/>
        </w:rPr>
        <w:t>septembrie</w:t>
      </w:r>
      <w:r>
        <w:rPr>
          <w:rFonts w:ascii="Geneva" w:hAnsi="Geneva"/>
          <w:spacing w:val="-4"/>
          <w:sz w:val="20"/>
        </w:rPr>
        <w:t xml:space="preserve"> </w:t>
      </w:r>
      <w:r>
        <w:rPr>
          <w:rFonts w:ascii="Geneva" w:hAnsi="Geneva"/>
          <w:spacing w:val="-6"/>
          <w:sz w:val="20"/>
        </w:rPr>
        <w:t>2007</w:t>
      </w:r>
      <w:r>
        <w:rPr>
          <w:rFonts w:ascii="Geneva" w:hAnsi="Geneva"/>
          <w:spacing w:val="-4"/>
          <w:sz w:val="20"/>
        </w:rPr>
        <w:t xml:space="preserve"> </w:t>
      </w:r>
      <w:r>
        <w:rPr>
          <w:rFonts w:ascii="Geneva" w:hAnsi="Geneva"/>
          <w:spacing w:val="-6"/>
          <w:sz w:val="20"/>
        </w:rPr>
        <w:t>pentru</w:t>
      </w:r>
      <w:r>
        <w:rPr>
          <w:rFonts w:ascii="Geneva" w:hAnsi="Geneva"/>
          <w:spacing w:val="-4"/>
          <w:sz w:val="20"/>
        </w:rPr>
        <w:t xml:space="preserve"> </w:t>
      </w:r>
      <w:r>
        <w:rPr>
          <w:rFonts w:ascii="Geneva" w:hAnsi="Geneva"/>
          <w:spacing w:val="-6"/>
          <w:sz w:val="20"/>
        </w:rPr>
        <w:t>tratatul</w:t>
      </w:r>
      <w:r>
        <w:rPr>
          <w:rFonts w:ascii="Geneva" w:hAnsi="Geneva"/>
          <w:spacing w:val="-4"/>
          <w:sz w:val="20"/>
        </w:rPr>
        <w:t xml:space="preserve"> </w:t>
      </w:r>
      <w:r>
        <w:rPr>
          <w:rFonts w:ascii="Geneva" w:hAnsi="Geneva"/>
          <w:spacing w:val="-6"/>
          <w:sz w:val="20"/>
        </w:rPr>
        <w:t>“Tulburari</w:t>
      </w:r>
      <w:r>
        <w:rPr>
          <w:rFonts w:ascii="Geneva" w:hAnsi="Geneva"/>
          <w:spacing w:val="-4"/>
          <w:sz w:val="20"/>
        </w:rPr>
        <w:t xml:space="preserve"> </w:t>
      </w:r>
      <w:r>
        <w:rPr>
          <w:rFonts w:ascii="Geneva" w:hAnsi="Geneva"/>
          <w:spacing w:val="-6"/>
          <w:sz w:val="20"/>
        </w:rPr>
        <w:t>menstruale</w:t>
      </w:r>
      <w:r>
        <w:rPr>
          <w:rFonts w:ascii="Geneva" w:hAnsi="Geneva"/>
          <w:spacing w:val="-3"/>
          <w:sz w:val="20"/>
        </w:rPr>
        <w:t xml:space="preserve"> </w:t>
      </w:r>
      <w:r>
        <w:rPr>
          <w:rFonts w:ascii="Geneva" w:hAnsi="Geneva"/>
          <w:spacing w:val="-6"/>
          <w:sz w:val="20"/>
        </w:rPr>
        <w:t>la</w:t>
      </w:r>
      <w:r>
        <w:rPr>
          <w:rFonts w:ascii="Geneva" w:hAnsi="Geneva"/>
          <w:spacing w:val="-4"/>
          <w:sz w:val="20"/>
        </w:rPr>
        <w:t xml:space="preserve"> </w:t>
      </w:r>
      <w:r>
        <w:rPr>
          <w:rFonts w:ascii="Geneva" w:hAnsi="Geneva"/>
          <w:spacing w:val="-6"/>
          <w:sz w:val="20"/>
        </w:rPr>
        <w:t>pubertate</w:t>
      </w:r>
      <w:r>
        <w:rPr>
          <w:rFonts w:ascii="Geneva" w:hAnsi="Geneva"/>
          <w:spacing w:val="-4"/>
          <w:sz w:val="20"/>
        </w:rPr>
        <w:t xml:space="preserve"> </w:t>
      </w:r>
      <w:r>
        <w:rPr>
          <w:rFonts w:ascii="Geneva" w:hAnsi="Geneva"/>
          <w:spacing w:val="-6"/>
          <w:sz w:val="20"/>
        </w:rPr>
        <w:t>si</w:t>
      </w:r>
      <w:r>
        <w:rPr>
          <w:rFonts w:ascii="Geneva" w:hAnsi="Geneva"/>
          <w:spacing w:val="-4"/>
          <w:sz w:val="20"/>
        </w:rPr>
        <w:t xml:space="preserve"> </w:t>
      </w:r>
      <w:r>
        <w:rPr>
          <w:rFonts w:ascii="Geneva" w:hAnsi="Geneva"/>
          <w:spacing w:val="-6"/>
          <w:sz w:val="20"/>
        </w:rPr>
        <w:t>adolescenta</w:t>
      </w:r>
      <w:r>
        <w:rPr>
          <w:rFonts w:ascii="Geneva" w:hAnsi="Geneva"/>
          <w:spacing w:val="-4"/>
          <w:sz w:val="20"/>
        </w:rPr>
        <w:t xml:space="preserve"> </w:t>
      </w:r>
      <w:r>
        <w:rPr>
          <w:rFonts w:ascii="Geneva" w:hAnsi="Geneva"/>
          <w:spacing w:val="-10"/>
          <w:sz w:val="20"/>
        </w:rPr>
        <w:t>“</w:t>
      </w:r>
    </w:p>
    <w:p w14:paraId="1BA12A4E" w14:textId="77777777" w:rsidR="007D0189" w:rsidRDefault="000A6B0D">
      <w:pPr>
        <w:pStyle w:val="ListParagraph"/>
        <w:numPr>
          <w:ilvl w:val="0"/>
          <w:numId w:val="34"/>
        </w:numPr>
        <w:tabs>
          <w:tab w:val="left" w:pos="734"/>
        </w:tabs>
        <w:spacing w:before="8" w:line="216" w:lineRule="auto"/>
        <w:ind w:left="566" w:right="289" w:firstLine="0"/>
        <w:jc w:val="both"/>
        <w:rPr>
          <w:rFonts w:ascii="Geneva" w:hAnsi="Geneva"/>
          <w:sz w:val="20"/>
        </w:rPr>
      </w:pPr>
      <w:r>
        <w:rPr>
          <w:rFonts w:ascii="Geneva" w:hAnsi="Geneva"/>
          <w:sz w:val="20"/>
        </w:rPr>
        <w:t xml:space="preserve">Diploma/Certiﬁcat de apreciere pentru contributia la programul stiintiﬁc si suportul acordat la a – X-a Conferinta </w:t>
      </w:r>
      <w:r>
        <w:rPr>
          <w:rFonts w:ascii="Geneva" w:hAnsi="Geneva"/>
          <w:spacing w:val="-4"/>
          <w:sz w:val="20"/>
        </w:rPr>
        <w:t>Nationala</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Obstetrica</w:t>
      </w:r>
      <w:r>
        <w:rPr>
          <w:rFonts w:ascii="Geneva" w:hAnsi="Geneva"/>
          <w:spacing w:val="-7"/>
          <w:sz w:val="20"/>
        </w:rPr>
        <w:t xml:space="preserve"> </w:t>
      </w:r>
      <w:r>
        <w:rPr>
          <w:rFonts w:ascii="Geneva" w:hAnsi="Geneva"/>
          <w:spacing w:val="-4"/>
          <w:sz w:val="20"/>
        </w:rPr>
        <w:t>si</w:t>
      </w:r>
      <w:r>
        <w:rPr>
          <w:rFonts w:ascii="Geneva" w:hAnsi="Geneva"/>
          <w:spacing w:val="-7"/>
          <w:sz w:val="20"/>
        </w:rPr>
        <w:t xml:space="preserve"> </w:t>
      </w:r>
      <w:r>
        <w:rPr>
          <w:rFonts w:ascii="Geneva" w:hAnsi="Geneva"/>
          <w:spacing w:val="-4"/>
          <w:sz w:val="20"/>
        </w:rPr>
        <w:t>Ginecologie</w:t>
      </w:r>
      <w:r>
        <w:rPr>
          <w:rFonts w:ascii="Geneva" w:hAnsi="Geneva"/>
          <w:spacing w:val="-7"/>
          <w:sz w:val="20"/>
        </w:rPr>
        <w:t xml:space="preserve"> </w:t>
      </w:r>
      <w:r>
        <w:rPr>
          <w:rFonts w:ascii="Geneva" w:hAnsi="Geneva"/>
          <w:spacing w:val="-4"/>
          <w:sz w:val="20"/>
        </w:rPr>
        <w:t>,</w:t>
      </w:r>
      <w:r>
        <w:rPr>
          <w:rFonts w:ascii="Geneva" w:hAnsi="Geneva"/>
          <w:spacing w:val="-7"/>
          <w:sz w:val="20"/>
        </w:rPr>
        <w:t xml:space="preserve"> </w:t>
      </w:r>
      <w:r>
        <w:rPr>
          <w:rFonts w:ascii="Geneva" w:hAnsi="Geneva"/>
          <w:spacing w:val="-4"/>
          <w:sz w:val="20"/>
        </w:rPr>
        <w:t>25-27</w:t>
      </w:r>
      <w:r>
        <w:rPr>
          <w:rFonts w:ascii="Geneva" w:hAnsi="Geneva"/>
          <w:spacing w:val="-7"/>
          <w:sz w:val="20"/>
        </w:rPr>
        <w:t xml:space="preserve"> </w:t>
      </w:r>
      <w:r>
        <w:rPr>
          <w:rFonts w:ascii="Geneva" w:hAnsi="Geneva"/>
          <w:spacing w:val="-4"/>
          <w:sz w:val="20"/>
        </w:rPr>
        <w:t>Octombrie</w:t>
      </w:r>
      <w:r>
        <w:rPr>
          <w:rFonts w:ascii="Geneva" w:hAnsi="Geneva"/>
          <w:spacing w:val="-7"/>
          <w:sz w:val="20"/>
        </w:rPr>
        <w:t xml:space="preserve"> </w:t>
      </w:r>
      <w:r>
        <w:rPr>
          <w:rFonts w:ascii="Geneva" w:hAnsi="Geneva"/>
          <w:spacing w:val="-4"/>
          <w:sz w:val="20"/>
        </w:rPr>
        <w:t>2012,</w:t>
      </w:r>
      <w:r>
        <w:rPr>
          <w:rFonts w:ascii="Geneva" w:hAnsi="Geneva"/>
          <w:spacing w:val="-7"/>
          <w:sz w:val="20"/>
        </w:rPr>
        <w:t xml:space="preserve"> </w:t>
      </w:r>
      <w:r>
        <w:rPr>
          <w:rFonts w:ascii="Geneva" w:hAnsi="Geneva"/>
          <w:spacing w:val="-4"/>
          <w:sz w:val="20"/>
        </w:rPr>
        <w:t>Bucuresti</w:t>
      </w:r>
    </w:p>
    <w:p w14:paraId="1BA12A4F" w14:textId="77777777" w:rsidR="007D0189" w:rsidRDefault="000A6B0D">
      <w:pPr>
        <w:pStyle w:val="ListParagraph"/>
        <w:numPr>
          <w:ilvl w:val="0"/>
          <w:numId w:val="34"/>
        </w:numPr>
        <w:tabs>
          <w:tab w:val="left" w:pos="734"/>
        </w:tabs>
        <w:spacing w:line="216" w:lineRule="auto"/>
        <w:ind w:left="566" w:right="288" w:firstLine="0"/>
        <w:jc w:val="both"/>
        <w:rPr>
          <w:rFonts w:ascii="Geneva" w:hAnsi="Geneva"/>
          <w:sz w:val="20"/>
        </w:rPr>
      </w:pPr>
      <w:r>
        <w:rPr>
          <w:rFonts w:ascii="Geneva" w:hAnsi="Geneva"/>
          <w:sz w:val="20"/>
        </w:rPr>
        <w:t>Diploma “Salonului de carte Universitara “ pentru lucrarea “ Tulburari menstruale la pubertate si adolescenta “ publicata la cel de-al III –lea salon de Carte Universitara , octombrie 2007 , Bucuresti , “150 de ani de invatamant medical romanesc “</w:t>
      </w:r>
    </w:p>
    <w:p w14:paraId="1BA12A50" w14:textId="77777777" w:rsidR="007D0189" w:rsidRDefault="000A6B0D">
      <w:pPr>
        <w:pStyle w:val="ListParagraph"/>
        <w:numPr>
          <w:ilvl w:val="0"/>
          <w:numId w:val="34"/>
        </w:numPr>
        <w:tabs>
          <w:tab w:val="left" w:pos="734"/>
        </w:tabs>
        <w:spacing w:line="229" w:lineRule="exact"/>
        <w:ind w:left="734" w:right="0" w:hanging="168"/>
        <w:jc w:val="both"/>
        <w:rPr>
          <w:rFonts w:ascii="Geneva"/>
          <w:sz w:val="20"/>
        </w:rPr>
      </w:pPr>
      <w:r>
        <w:rPr>
          <w:rFonts w:ascii="Geneva"/>
          <w:spacing w:val="-4"/>
          <w:sz w:val="20"/>
        </w:rPr>
        <w:t>Diploma</w:t>
      </w:r>
      <w:r>
        <w:rPr>
          <w:rFonts w:ascii="Geneva"/>
          <w:spacing w:val="-13"/>
          <w:sz w:val="20"/>
        </w:rPr>
        <w:t xml:space="preserve"> </w:t>
      </w:r>
      <w:r>
        <w:rPr>
          <w:rFonts w:ascii="Geneva"/>
          <w:spacing w:val="-4"/>
          <w:sz w:val="20"/>
        </w:rPr>
        <w:t>-</w:t>
      </w:r>
      <w:r>
        <w:rPr>
          <w:rFonts w:ascii="Geneva"/>
          <w:spacing w:val="-13"/>
          <w:sz w:val="20"/>
        </w:rPr>
        <w:t xml:space="preserve"> </w:t>
      </w:r>
      <w:r>
        <w:rPr>
          <w:rFonts w:ascii="Geneva"/>
          <w:spacing w:val="-4"/>
          <w:sz w:val="20"/>
        </w:rPr>
        <w:t>Premiul</w:t>
      </w:r>
      <w:r>
        <w:rPr>
          <w:rFonts w:ascii="Geneva"/>
          <w:spacing w:val="-12"/>
          <w:sz w:val="20"/>
        </w:rPr>
        <w:t xml:space="preserve"> </w:t>
      </w:r>
      <w:r>
        <w:rPr>
          <w:rFonts w:ascii="Geneva"/>
          <w:spacing w:val="-4"/>
          <w:sz w:val="20"/>
        </w:rPr>
        <w:t>de</w:t>
      </w:r>
      <w:r>
        <w:rPr>
          <w:rFonts w:ascii="Geneva"/>
          <w:spacing w:val="-13"/>
          <w:sz w:val="20"/>
        </w:rPr>
        <w:t xml:space="preserve"> </w:t>
      </w:r>
      <w:r>
        <w:rPr>
          <w:rFonts w:ascii="Geneva"/>
          <w:spacing w:val="-4"/>
          <w:sz w:val="20"/>
        </w:rPr>
        <w:t>Excelenta</w:t>
      </w:r>
      <w:r>
        <w:rPr>
          <w:rFonts w:ascii="Geneva"/>
          <w:spacing w:val="-13"/>
          <w:sz w:val="20"/>
        </w:rPr>
        <w:t xml:space="preserve"> </w:t>
      </w:r>
      <w:r>
        <w:rPr>
          <w:rFonts w:ascii="Geneva"/>
          <w:spacing w:val="-4"/>
          <w:sz w:val="20"/>
        </w:rPr>
        <w:t>in</w:t>
      </w:r>
      <w:r>
        <w:rPr>
          <w:rFonts w:ascii="Geneva"/>
          <w:spacing w:val="-13"/>
          <w:sz w:val="20"/>
        </w:rPr>
        <w:t xml:space="preserve"> </w:t>
      </w:r>
      <w:r>
        <w:rPr>
          <w:rFonts w:ascii="Geneva"/>
          <w:spacing w:val="-4"/>
          <w:sz w:val="20"/>
        </w:rPr>
        <w:t>Sanatate</w:t>
      </w:r>
      <w:r>
        <w:rPr>
          <w:rFonts w:ascii="Geneva"/>
          <w:spacing w:val="-12"/>
          <w:sz w:val="20"/>
        </w:rPr>
        <w:t xml:space="preserve"> </w:t>
      </w:r>
      <w:r>
        <w:rPr>
          <w:rFonts w:ascii="Geneva"/>
          <w:spacing w:val="-4"/>
          <w:sz w:val="20"/>
        </w:rPr>
        <w:t>acordat</w:t>
      </w:r>
      <w:r>
        <w:rPr>
          <w:rFonts w:ascii="Geneva"/>
          <w:spacing w:val="-13"/>
          <w:sz w:val="20"/>
        </w:rPr>
        <w:t xml:space="preserve"> </w:t>
      </w:r>
      <w:r>
        <w:rPr>
          <w:rFonts w:ascii="Geneva"/>
          <w:spacing w:val="-4"/>
          <w:sz w:val="20"/>
        </w:rPr>
        <w:t>in</w:t>
      </w:r>
      <w:r>
        <w:rPr>
          <w:rFonts w:ascii="Geneva"/>
          <w:spacing w:val="-13"/>
          <w:sz w:val="20"/>
        </w:rPr>
        <w:t xml:space="preserve"> </w:t>
      </w:r>
      <w:r>
        <w:rPr>
          <w:rFonts w:ascii="Geneva"/>
          <w:spacing w:val="-4"/>
          <w:sz w:val="20"/>
        </w:rPr>
        <w:t>2015</w:t>
      </w:r>
      <w:r>
        <w:rPr>
          <w:rFonts w:ascii="Geneva"/>
          <w:spacing w:val="-12"/>
          <w:sz w:val="20"/>
        </w:rPr>
        <w:t xml:space="preserve"> </w:t>
      </w:r>
      <w:r>
        <w:rPr>
          <w:rFonts w:ascii="Geneva"/>
          <w:spacing w:val="-4"/>
          <w:sz w:val="20"/>
        </w:rPr>
        <w:t>de</w:t>
      </w:r>
      <w:r>
        <w:rPr>
          <w:rFonts w:ascii="Geneva"/>
          <w:spacing w:val="-13"/>
          <w:sz w:val="20"/>
        </w:rPr>
        <w:t xml:space="preserve"> </w:t>
      </w:r>
      <w:r>
        <w:rPr>
          <w:rFonts w:ascii="Geneva"/>
          <w:spacing w:val="-4"/>
          <w:sz w:val="20"/>
        </w:rPr>
        <w:t>Ministrul</w:t>
      </w:r>
      <w:r>
        <w:rPr>
          <w:rFonts w:ascii="Geneva"/>
          <w:spacing w:val="-13"/>
          <w:sz w:val="20"/>
        </w:rPr>
        <w:t xml:space="preserve"> </w:t>
      </w:r>
      <w:r>
        <w:rPr>
          <w:rFonts w:ascii="Geneva"/>
          <w:spacing w:val="-4"/>
          <w:sz w:val="20"/>
        </w:rPr>
        <w:t>Sanatatii</w:t>
      </w:r>
      <w:r>
        <w:rPr>
          <w:rFonts w:ascii="Geneva"/>
          <w:spacing w:val="-12"/>
          <w:sz w:val="20"/>
        </w:rPr>
        <w:t xml:space="preserve"> </w:t>
      </w:r>
      <w:r>
        <w:rPr>
          <w:rFonts w:ascii="Geneva"/>
          <w:spacing w:val="-4"/>
          <w:sz w:val="20"/>
        </w:rPr>
        <w:t>Nicolae</w:t>
      </w:r>
      <w:r>
        <w:rPr>
          <w:rFonts w:ascii="Geneva"/>
          <w:spacing w:val="-13"/>
          <w:sz w:val="20"/>
        </w:rPr>
        <w:t xml:space="preserve"> </w:t>
      </w:r>
      <w:r>
        <w:rPr>
          <w:rFonts w:ascii="Geneva"/>
          <w:spacing w:val="-4"/>
          <w:sz w:val="20"/>
        </w:rPr>
        <w:t>Banicioiu</w:t>
      </w:r>
    </w:p>
    <w:p w14:paraId="1BA12A51" w14:textId="77777777" w:rsidR="007D0189" w:rsidRDefault="000A6B0D">
      <w:pPr>
        <w:pStyle w:val="ListParagraph"/>
        <w:numPr>
          <w:ilvl w:val="0"/>
          <w:numId w:val="34"/>
        </w:numPr>
        <w:tabs>
          <w:tab w:val="left" w:pos="942"/>
        </w:tabs>
        <w:spacing w:line="239" w:lineRule="exact"/>
        <w:ind w:left="942" w:right="0" w:hanging="376"/>
        <w:jc w:val="both"/>
        <w:rPr>
          <w:rFonts w:ascii="Geneva"/>
          <w:sz w:val="20"/>
        </w:rPr>
      </w:pPr>
      <w:r>
        <w:rPr>
          <w:rFonts w:ascii="Geneva"/>
          <w:spacing w:val="-4"/>
          <w:sz w:val="20"/>
        </w:rPr>
        <w:t>Diploma</w:t>
      </w:r>
      <w:r>
        <w:rPr>
          <w:rFonts w:ascii="Geneva"/>
          <w:spacing w:val="-15"/>
          <w:sz w:val="20"/>
        </w:rPr>
        <w:t xml:space="preserve"> </w:t>
      </w:r>
      <w:r>
        <w:rPr>
          <w:rFonts w:ascii="Geneva"/>
          <w:spacing w:val="-4"/>
          <w:sz w:val="20"/>
        </w:rPr>
        <w:t>UMF</w:t>
      </w:r>
      <w:r>
        <w:rPr>
          <w:rFonts w:ascii="Geneva"/>
          <w:spacing w:val="-15"/>
          <w:sz w:val="20"/>
        </w:rPr>
        <w:t xml:space="preserve"> </w:t>
      </w:r>
      <w:r>
        <w:rPr>
          <w:rFonts w:ascii="Geneva"/>
          <w:spacing w:val="-4"/>
          <w:sz w:val="20"/>
        </w:rPr>
        <w:t>Carol</w:t>
      </w:r>
      <w:r>
        <w:rPr>
          <w:rFonts w:ascii="Geneva"/>
          <w:spacing w:val="-15"/>
          <w:sz w:val="20"/>
        </w:rPr>
        <w:t xml:space="preserve"> </w:t>
      </w:r>
      <w:r>
        <w:rPr>
          <w:rFonts w:ascii="Geneva"/>
          <w:spacing w:val="-4"/>
          <w:sz w:val="20"/>
        </w:rPr>
        <w:t>Davila</w:t>
      </w:r>
      <w:r>
        <w:rPr>
          <w:rFonts w:ascii="Geneva"/>
          <w:spacing w:val="-15"/>
          <w:sz w:val="20"/>
        </w:rPr>
        <w:t xml:space="preserve"> </w:t>
      </w:r>
      <w:r>
        <w:rPr>
          <w:rFonts w:ascii="Geneva"/>
          <w:spacing w:val="-4"/>
          <w:sz w:val="20"/>
        </w:rPr>
        <w:t>pentru</w:t>
      </w:r>
      <w:r>
        <w:rPr>
          <w:rFonts w:ascii="Geneva"/>
          <w:spacing w:val="-15"/>
          <w:sz w:val="20"/>
        </w:rPr>
        <w:t xml:space="preserve"> </w:t>
      </w:r>
      <w:r>
        <w:rPr>
          <w:rFonts w:ascii="Geneva"/>
          <w:spacing w:val="-4"/>
          <w:sz w:val="20"/>
        </w:rPr>
        <w:t>activitate</w:t>
      </w:r>
      <w:r>
        <w:rPr>
          <w:rFonts w:ascii="Geneva"/>
          <w:spacing w:val="-15"/>
          <w:sz w:val="20"/>
        </w:rPr>
        <w:t xml:space="preserve"> </w:t>
      </w:r>
      <w:r>
        <w:rPr>
          <w:rFonts w:ascii="Geneva"/>
          <w:spacing w:val="-4"/>
          <w:sz w:val="20"/>
        </w:rPr>
        <w:t>editoriala</w:t>
      </w:r>
      <w:r>
        <w:rPr>
          <w:rFonts w:ascii="Geneva"/>
          <w:spacing w:val="-15"/>
          <w:sz w:val="20"/>
        </w:rPr>
        <w:t xml:space="preserve"> </w:t>
      </w:r>
      <w:r>
        <w:rPr>
          <w:rFonts w:ascii="Geneva"/>
          <w:spacing w:val="-4"/>
          <w:sz w:val="20"/>
        </w:rPr>
        <w:t>2014-2015</w:t>
      </w:r>
    </w:p>
    <w:p w14:paraId="1BA12A52" w14:textId="77777777" w:rsidR="007D0189" w:rsidRDefault="000A6B0D">
      <w:pPr>
        <w:pStyle w:val="ListParagraph"/>
        <w:numPr>
          <w:ilvl w:val="0"/>
          <w:numId w:val="34"/>
        </w:numPr>
        <w:tabs>
          <w:tab w:val="left" w:pos="734"/>
        </w:tabs>
        <w:spacing w:before="7" w:line="216" w:lineRule="auto"/>
        <w:ind w:left="566" w:right="288" w:firstLine="0"/>
        <w:jc w:val="both"/>
        <w:rPr>
          <w:rFonts w:ascii="Geneva" w:hAnsi="Geneva"/>
          <w:sz w:val="20"/>
        </w:rPr>
      </w:pPr>
      <w:r>
        <w:rPr>
          <w:rFonts w:ascii="Geneva" w:hAnsi="Geneva"/>
          <w:sz w:val="20"/>
        </w:rPr>
        <w:t>Cel mai bun poster pentru participarea la sectiunea Postere cu lucrarea Rolul determinarii factorilor angiogenici placentari in evaluarea periodica a riscului de preeclampsie la Al XVI – lea Congres National de Obstetrica si Ginecologie,</w:t>
      </w:r>
      <w:r>
        <w:rPr>
          <w:rFonts w:ascii="Geneva" w:hAnsi="Geneva"/>
          <w:spacing w:val="-10"/>
          <w:sz w:val="20"/>
        </w:rPr>
        <w:t xml:space="preserve"> </w:t>
      </w:r>
      <w:r>
        <w:rPr>
          <w:rFonts w:ascii="Geneva" w:hAnsi="Geneva"/>
          <w:sz w:val="20"/>
        </w:rPr>
        <w:t>autori:</w:t>
      </w:r>
      <w:r>
        <w:rPr>
          <w:rFonts w:ascii="Geneva" w:hAnsi="Geneva"/>
          <w:spacing w:val="-10"/>
          <w:sz w:val="20"/>
        </w:rPr>
        <w:t xml:space="preserve"> </w:t>
      </w:r>
      <w:r>
        <w:rPr>
          <w:rFonts w:ascii="Geneva" w:hAnsi="Geneva"/>
          <w:sz w:val="20"/>
        </w:rPr>
        <w:t>Cirstoiu</w:t>
      </w:r>
      <w:r>
        <w:rPr>
          <w:rFonts w:ascii="Geneva" w:hAnsi="Geneva"/>
          <w:spacing w:val="-10"/>
          <w:sz w:val="20"/>
        </w:rPr>
        <w:t xml:space="preserve"> </w:t>
      </w:r>
      <w:r>
        <w:rPr>
          <w:rFonts w:ascii="Geneva" w:hAnsi="Geneva"/>
          <w:sz w:val="20"/>
        </w:rPr>
        <w:t>M,</w:t>
      </w:r>
      <w:r>
        <w:rPr>
          <w:rFonts w:ascii="Geneva" w:hAnsi="Geneva"/>
          <w:spacing w:val="-10"/>
          <w:sz w:val="20"/>
        </w:rPr>
        <w:t xml:space="preserve"> </w:t>
      </w:r>
      <w:r>
        <w:rPr>
          <w:rFonts w:ascii="Geneva" w:hAnsi="Geneva"/>
          <w:sz w:val="20"/>
        </w:rPr>
        <w:t>Secara</w:t>
      </w:r>
      <w:r>
        <w:rPr>
          <w:rFonts w:ascii="Geneva" w:hAnsi="Geneva"/>
          <w:spacing w:val="-10"/>
          <w:sz w:val="20"/>
        </w:rPr>
        <w:t xml:space="preserve"> </w:t>
      </w:r>
      <w:r>
        <w:rPr>
          <w:rFonts w:ascii="Geneva" w:hAnsi="Geneva"/>
          <w:sz w:val="20"/>
        </w:rPr>
        <w:t>D,</w:t>
      </w:r>
      <w:r>
        <w:rPr>
          <w:rFonts w:ascii="Geneva" w:hAnsi="Geneva"/>
          <w:spacing w:val="-10"/>
          <w:sz w:val="20"/>
        </w:rPr>
        <w:t xml:space="preserve"> </w:t>
      </w:r>
      <w:r>
        <w:rPr>
          <w:rFonts w:ascii="Geneva" w:hAnsi="Geneva"/>
          <w:sz w:val="20"/>
        </w:rPr>
        <w:t>Bratila</w:t>
      </w:r>
      <w:r>
        <w:rPr>
          <w:rFonts w:ascii="Geneva" w:hAnsi="Geneva"/>
          <w:spacing w:val="-10"/>
          <w:sz w:val="20"/>
        </w:rPr>
        <w:t xml:space="preserve"> </w:t>
      </w:r>
      <w:r>
        <w:rPr>
          <w:rFonts w:ascii="Geneva" w:hAnsi="Geneva"/>
          <w:sz w:val="20"/>
        </w:rPr>
        <w:t>E,</w:t>
      </w:r>
      <w:r>
        <w:rPr>
          <w:rFonts w:ascii="Geneva" w:hAnsi="Geneva"/>
          <w:spacing w:val="-10"/>
          <w:sz w:val="20"/>
        </w:rPr>
        <w:t xml:space="preserve"> </w:t>
      </w:r>
      <w:r>
        <w:rPr>
          <w:rFonts w:ascii="Geneva" w:hAnsi="Geneva"/>
          <w:sz w:val="20"/>
        </w:rPr>
        <w:t>Bodean</w:t>
      </w:r>
      <w:r>
        <w:rPr>
          <w:rFonts w:ascii="Geneva" w:hAnsi="Geneva"/>
          <w:spacing w:val="-10"/>
          <w:sz w:val="20"/>
        </w:rPr>
        <w:t xml:space="preserve"> </w:t>
      </w:r>
      <w:r>
        <w:rPr>
          <w:rFonts w:ascii="Geneva" w:hAnsi="Geneva"/>
          <w:sz w:val="20"/>
        </w:rPr>
        <w:t>O,</w:t>
      </w:r>
      <w:r>
        <w:rPr>
          <w:rFonts w:ascii="Geneva" w:hAnsi="Geneva"/>
          <w:spacing w:val="-10"/>
          <w:sz w:val="20"/>
        </w:rPr>
        <w:t xml:space="preserve"> </w:t>
      </w:r>
      <w:r>
        <w:rPr>
          <w:rFonts w:ascii="Geneva" w:hAnsi="Geneva"/>
          <w:sz w:val="20"/>
        </w:rPr>
        <w:t>Munteanu</w:t>
      </w:r>
      <w:r>
        <w:rPr>
          <w:rFonts w:ascii="Geneva" w:hAnsi="Geneva"/>
          <w:spacing w:val="-10"/>
          <w:sz w:val="20"/>
        </w:rPr>
        <w:t xml:space="preserve"> </w:t>
      </w:r>
      <w:r>
        <w:rPr>
          <w:rFonts w:ascii="Geneva" w:hAnsi="Geneva"/>
          <w:sz w:val="20"/>
        </w:rPr>
        <w:t>O</w:t>
      </w:r>
    </w:p>
    <w:p w14:paraId="1BA12A53" w14:textId="77777777" w:rsidR="007D0189" w:rsidRDefault="000A6B0D">
      <w:pPr>
        <w:pStyle w:val="ListParagraph"/>
        <w:numPr>
          <w:ilvl w:val="0"/>
          <w:numId w:val="34"/>
        </w:numPr>
        <w:tabs>
          <w:tab w:val="left" w:pos="942"/>
        </w:tabs>
        <w:spacing w:line="229" w:lineRule="exact"/>
        <w:ind w:left="942" w:right="0" w:hanging="376"/>
        <w:jc w:val="both"/>
        <w:rPr>
          <w:rFonts w:ascii="Geneva" w:hAnsi="Geneva"/>
          <w:sz w:val="20"/>
        </w:rPr>
      </w:pPr>
      <w:r>
        <w:rPr>
          <w:rFonts w:ascii="Geneva" w:hAnsi="Geneva"/>
          <w:spacing w:val="-6"/>
          <w:sz w:val="20"/>
        </w:rPr>
        <w:t>Diploma</w:t>
      </w:r>
      <w:r>
        <w:rPr>
          <w:rFonts w:ascii="Geneva" w:hAnsi="Geneva"/>
          <w:spacing w:val="-2"/>
          <w:sz w:val="20"/>
        </w:rPr>
        <w:t xml:space="preserve"> </w:t>
      </w:r>
      <w:r>
        <w:rPr>
          <w:rFonts w:ascii="Geneva" w:hAnsi="Geneva"/>
          <w:spacing w:val="-6"/>
          <w:sz w:val="20"/>
        </w:rPr>
        <w:t>de</w:t>
      </w:r>
      <w:r>
        <w:rPr>
          <w:rFonts w:ascii="Geneva" w:hAnsi="Geneva"/>
          <w:spacing w:val="-1"/>
          <w:sz w:val="20"/>
        </w:rPr>
        <w:t xml:space="preserve"> </w:t>
      </w:r>
      <w:r>
        <w:rPr>
          <w:rFonts w:ascii="Geneva" w:hAnsi="Geneva"/>
          <w:spacing w:val="-6"/>
          <w:sz w:val="20"/>
        </w:rPr>
        <w:t>excelenta</w:t>
      </w:r>
      <w:r>
        <w:rPr>
          <w:rFonts w:ascii="Geneva" w:hAnsi="Geneva"/>
          <w:spacing w:val="-2"/>
          <w:sz w:val="20"/>
        </w:rPr>
        <w:t xml:space="preserve"> </w:t>
      </w:r>
      <w:r>
        <w:rPr>
          <w:rFonts w:ascii="Geneva" w:hAnsi="Geneva"/>
          <w:spacing w:val="-6"/>
          <w:sz w:val="20"/>
        </w:rPr>
        <w:t>–</w:t>
      </w:r>
      <w:r>
        <w:rPr>
          <w:rFonts w:ascii="Geneva" w:hAnsi="Geneva"/>
          <w:spacing w:val="-1"/>
          <w:sz w:val="20"/>
        </w:rPr>
        <w:t xml:space="preserve"> </w:t>
      </w:r>
      <w:r>
        <w:rPr>
          <w:rFonts w:ascii="Geneva" w:hAnsi="Geneva"/>
          <w:spacing w:val="-6"/>
          <w:sz w:val="20"/>
        </w:rPr>
        <w:t>Conferinta</w:t>
      </w:r>
      <w:r>
        <w:rPr>
          <w:rFonts w:ascii="Geneva" w:hAnsi="Geneva"/>
          <w:spacing w:val="-2"/>
          <w:sz w:val="20"/>
        </w:rPr>
        <w:t xml:space="preserve"> </w:t>
      </w:r>
      <w:r>
        <w:rPr>
          <w:rFonts w:ascii="Geneva" w:hAnsi="Geneva"/>
          <w:spacing w:val="-6"/>
          <w:sz w:val="20"/>
        </w:rPr>
        <w:t>Actualitati</w:t>
      </w:r>
      <w:r>
        <w:rPr>
          <w:rFonts w:ascii="Geneva" w:hAnsi="Geneva"/>
          <w:spacing w:val="-1"/>
          <w:sz w:val="20"/>
        </w:rPr>
        <w:t xml:space="preserve"> </w:t>
      </w:r>
      <w:r>
        <w:rPr>
          <w:rFonts w:ascii="Geneva" w:hAnsi="Geneva"/>
          <w:spacing w:val="-6"/>
          <w:sz w:val="20"/>
        </w:rPr>
        <w:t>in</w:t>
      </w:r>
      <w:r>
        <w:rPr>
          <w:rFonts w:ascii="Geneva" w:hAnsi="Geneva"/>
          <w:spacing w:val="-2"/>
          <w:sz w:val="20"/>
        </w:rPr>
        <w:t xml:space="preserve"> </w:t>
      </w:r>
      <w:r>
        <w:rPr>
          <w:rFonts w:ascii="Geneva" w:hAnsi="Geneva"/>
          <w:spacing w:val="-6"/>
          <w:sz w:val="20"/>
        </w:rPr>
        <w:t>Obstetrica-Ginecologie</w:t>
      </w:r>
      <w:r>
        <w:rPr>
          <w:rFonts w:ascii="Geneva" w:hAnsi="Geneva"/>
          <w:spacing w:val="-1"/>
          <w:sz w:val="20"/>
        </w:rPr>
        <w:t xml:space="preserve"> </w:t>
      </w:r>
      <w:r>
        <w:rPr>
          <w:rFonts w:ascii="Geneva" w:hAnsi="Geneva"/>
          <w:spacing w:val="-6"/>
          <w:sz w:val="20"/>
        </w:rPr>
        <w:t>22-23.05.2015</w:t>
      </w:r>
    </w:p>
    <w:p w14:paraId="1BA12A54" w14:textId="77777777" w:rsidR="007D0189" w:rsidRDefault="000A6B0D">
      <w:pPr>
        <w:pStyle w:val="ListParagraph"/>
        <w:numPr>
          <w:ilvl w:val="0"/>
          <w:numId w:val="34"/>
        </w:numPr>
        <w:tabs>
          <w:tab w:val="left" w:pos="942"/>
        </w:tabs>
        <w:spacing w:before="8" w:line="216" w:lineRule="auto"/>
        <w:ind w:left="566" w:right="289" w:firstLine="0"/>
        <w:jc w:val="both"/>
        <w:rPr>
          <w:rFonts w:ascii="Geneva" w:hAnsi="Geneva"/>
          <w:sz w:val="20"/>
        </w:rPr>
      </w:pPr>
      <w:r>
        <w:rPr>
          <w:rFonts w:ascii="Geneva" w:hAnsi="Geneva"/>
          <w:sz w:val="20"/>
        </w:rPr>
        <w:t>Premiul</w:t>
      </w:r>
      <w:r>
        <w:rPr>
          <w:rFonts w:ascii="Geneva" w:hAnsi="Geneva"/>
          <w:spacing w:val="-17"/>
          <w:sz w:val="20"/>
        </w:rPr>
        <w:t xml:space="preserve"> </w:t>
      </w:r>
      <w:r>
        <w:rPr>
          <w:rFonts w:ascii="Geneva" w:hAnsi="Geneva"/>
          <w:sz w:val="20"/>
        </w:rPr>
        <w:t>II</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Sesiunea</w:t>
      </w:r>
      <w:r>
        <w:rPr>
          <w:rFonts w:ascii="Geneva" w:hAnsi="Geneva"/>
          <w:spacing w:val="-16"/>
          <w:sz w:val="20"/>
        </w:rPr>
        <w:t xml:space="preserve"> </w:t>
      </w:r>
      <w:r>
        <w:rPr>
          <w:rFonts w:ascii="Geneva" w:hAnsi="Geneva"/>
          <w:sz w:val="20"/>
        </w:rPr>
        <w:t>de</w:t>
      </w:r>
      <w:r>
        <w:rPr>
          <w:rFonts w:ascii="Geneva" w:hAnsi="Geneva"/>
          <w:spacing w:val="-17"/>
          <w:sz w:val="20"/>
        </w:rPr>
        <w:t xml:space="preserve"> </w:t>
      </w:r>
      <w:r>
        <w:rPr>
          <w:rFonts w:ascii="Geneva" w:hAnsi="Geneva"/>
          <w:sz w:val="20"/>
        </w:rPr>
        <w:t>postere</w:t>
      </w:r>
      <w:r>
        <w:rPr>
          <w:rFonts w:ascii="Geneva" w:hAnsi="Geneva"/>
          <w:spacing w:val="-17"/>
          <w:sz w:val="20"/>
        </w:rPr>
        <w:t xml:space="preserve"> </w:t>
      </w:r>
      <w:r>
        <w:rPr>
          <w:rFonts w:ascii="Geneva" w:hAnsi="Geneva"/>
          <w:sz w:val="20"/>
        </w:rPr>
        <w:t>in</w:t>
      </w:r>
      <w:r>
        <w:rPr>
          <w:rFonts w:ascii="Geneva" w:hAnsi="Geneva"/>
          <w:spacing w:val="-16"/>
          <w:sz w:val="20"/>
        </w:rPr>
        <w:t xml:space="preserve"> </w:t>
      </w:r>
      <w:r>
        <w:rPr>
          <w:rFonts w:ascii="Geneva" w:hAnsi="Geneva"/>
          <w:sz w:val="20"/>
        </w:rPr>
        <w:t>cadrul</w:t>
      </w:r>
      <w:r>
        <w:rPr>
          <w:rFonts w:ascii="Geneva" w:hAnsi="Geneva"/>
          <w:spacing w:val="-17"/>
          <w:sz w:val="20"/>
        </w:rPr>
        <w:t xml:space="preserve"> </w:t>
      </w:r>
      <w:r>
        <w:rPr>
          <w:rFonts w:ascii="Geneva" w:hAnsi="Geneva"/>
          <w:sz w:val="20"/>
        </w:rPr>
        <w:t>Forumului</w:t>
      </w:r>
      <w:r>
        <w:rPr>
          <w:rFonts w:ascii="Geneva" w:hAnsi="Geneva"/>
          <w:spacing w:val="-17"/>
          <w:sz w:val="20"/>
        </w:rPr>
        <w:t xml:space="preserve"> </w:t>
      </w:r>
      <w:r>
        <w:rPr>
          <w:rFonts w:ascii="Geneva" w:hAnsi="Geneva"/>
          <w:sz w:val="20"/>
        </w:rPr>
        <w:t>Ginecologia.ro,</w:t>
      </w:r>
      <w:r>
        <w:rPr>
          <w:rFonts w:ascii="Geneva" w:hAnsi="Geneva"/>
          <w:spacing w:val="-16"/>
          <w:sz w:val="20"/>
        </w:rPr>
        <w:t xml:space="preserve"> </w:t>
      </w:r>
      <w:r>
        <w:rPr>
          <w:rFonts w:ascii="Geneva" w:hAnsi="Geneva"/>
          <w:sz w:val="20"/>
        </w:rPr>
        <w:t>22-23</w:t>
      </w:r>
      <w:r>
        <w:rPr>
          <w:rFonts w:ascii="Geneva" w:hAnsi="Geneva"/>
          <w:spacing w:val="-17"/>
          <w:sz w:val="20"/>
        </w:rPr>
        <w:t xml:space="preserve"> </w:t>
      </w:r>
      <w:r>
        <w:rPr>
          <w:rFonts w:ascii="Geneva" w:hAnsi="Geneva"/>
          <w:sz w:val="20"/>
        </w:rPr>
        <w:t>Mai,</w:t>
      </w:r>
      <w:r>
        <w:rPr>
          <w:rFonts w:ascii="Geneva" w:hAnsi="Geneva"/>
          <w:spacing w:val="-17"/>
          <w:sz w:val="20"/>
        </w:rPr>
        <w:t xml:space="preserve"> </w:t>
      </w:r>
      <w:r>
        <w:rPr>
          <w:rFonts w:ascii="Geneva" w:hAnsi="Geneva"/>
          <w:sz w:val="20"/>
        </w:rPr>
        <w:t>2015,</w:t>
      </w:r>
      <w:r>
        <w:rPr>
          <w:rFonts w:ascii="Geneva" w:hAnsi="Geneva"/>
          <w:spacing w:val="-16"/>
          <w:sz w:val="20"/>
        </w:rPr>
        <w:t xml:space="preserve"> </w:t>
      </w:r>
      <w:r>
        <w:rPr>
          <w:rFonts w:ascii="Geneva" w:hAnsi="Geneva"/>
          <w:sz w:val="20"/>
        </w:rPr>
        <w:t>Bucuresti,</w:t>
      </w:r>
      <w:r>
        <w:rPr>
          <w:rFonts w:ascii="Geneva" w:hAnsi="Geneva"/>
          <w:spacing w:val="-17"/>
          <w:sz w:val="20"/>
        </w:rPr>
        <w:t xml:space="preserve"> </w:t>
      </w:r>
      <w:r>
        <w:rPr>
          <w:rFonts w:ascii="Geneva" w:hAnsi="Geneva"/>
          <w:sz w:val="20"/>
        </w:rPr>
        <w:t>Romania,</w:t>
      </w:r>
      <w:r>
        <w:rPr>
          <w:rFonts w:ascii="Geneva" w:hAnsi="Geneva"/>
          <w:spacing w:val="-17"/>
          <w:sz w:val="20"/>
        </w:rPr>
        <w:t xml:space="preserve"> </w:t>
      </w:r>
      <w:r>
        <w:rPr>
          <w:rFonts w:ascii="Geneva" w:hAnsi="Geneva"/>
          <w:sz w:val="20"/>
        </w:rPr>
        <w:t xml:space="preserve">pentru </w:t>
      </w:r>
      <w:r>
        <w:rPr>
          <w:rFonts w:ascii="Geneva" w:hAnsi="Geneva"/>
          <w:spacing w:val="-2"/>
          <w:sz w:val="20"/>
        </w:rPr>
        <w:t>lucrarea</w:t>
      </w:r>
      <w:r>
        <w:rPr>
          <w:rFonts w:ascii="Geneva" w:hAnsi="Geneva"/>
          <w:spacing w:val="-11"/>
          <w:sz w:val="20"/>
        </w:rPr>
        <w:t xml:space="preserve"> </w:t>
      </w:r>
      <w:r>
        <w:rPr>
          <w:rFonts w:ascii="Geneva" w:hAnsi="Geneva"/>
          <w:spacing w:val="-2"/>
          <w:sz w:val="20"/>
        </w:rPr>
        <w:t>„Uterus</w:t>
      </w:r>
      <w:r>
        <w:rPr>
          <w:rFonts w:ascii="Geneva" w:hAnsi="Geneva"/>
          <w:spacing w:val="-11"/>
          <w:sz w:val="20"/>
        </w:rPr>
        <w:t xml:space="preserve"> </w:t>
      </w:r>
      <w:r>
        <w:rPr>
          <w:rFonts w:ascii="Geneva" w:hAnsi="Geneva"/>
          <w:spacing w:val="-2"/>
          <w:sz w:val="20"/>
        </w:rPr>
        <w:t>conservation</w:t>
      </w:r>
      <w:r>
        <w:rPr>
          <w:rFonts w:ascii="Geneva" w:hAnsi="Geneva"/>
          <w:spacing w:val="-11"/>
          <w:sz w:val="20"/>
        </w:rPr>
        <w:t xml:space="preserve"> </w:t>
      </w:r>
      <w:r>
        <w:rPr>
          <w:rFonts w:ascii="Geneva" w:hAnsi="Geneva"/>
          <w:spacing w:val="-2"/>
          <w:sz w:val="20"/>
        </w:rPr>
        <w:t>in</w:t>
      </w:r>
      <w:r>
        <w:rPr>
          <w:rFonts w:ascii="Geneva" w:hAnsi="Geneva"/>
          <w:spacing w:val="-11"/>
          <w:sz w:val="20"/>
        </w:rPr>
        <w:t xml:space="preserve"> </w:t>
      </w:r>
      <w:r>
        <w:rPr>
          <w:rFonts w:ascii="Geneva" w:hAnsi="Geneva"/>
          <w:spacing w:val="-2"/>
          <w:sz w:val="20"/>
        </w:rPr>
        <w:t>surgical</w:t>
      </w:r>
      <w:r>
        <w:rPr>
          <w:rFonts w:ascii="Geneva" w:hAnsi="Geneva"/>
          <w:spacing w:val="-11"/>
          <w:sz w:val="20"/>
        </w:rPr>
        <w:t xml:space="preserve"> </w:t>
      </w:r>
      <w:r>
        <w:rPr>
          <w:rFonts w:ascii="Geneva" w:hAnsi="Geneva"/>
          <w:spacing w:val="-2"/>
          <w:sz w:val="20"/>
        </w:rPr>
        <w:t>treatment</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advanced</w:t>
      </w:r>
      <w:r>
        <w:rPr>
          <w:rFonts w:ascii="Geneva" w:hAnsi="Geneva"/>
          <w:spacing w:val="-12"/>
          <w:sz w:val="20"/>
        </w:rPr>
        <w:t xml:space="preserve"> </w:t>
      </w:r>
      <w:r>
        <w:rPr>
          <w:rFonts w:ascii="Geneva" w:hAnsi="Geneva"/>
          <w:spacing w:val="-2"/>
          <w:sz w:val="20"/>
        </w:rPr>
        <w:t>uterovaginal</w:t>
      </w:r>
      <w:r>
        <w:rPr>
          <w:rFonts w:ascii="Geneva" w:hAnsi="Geneva"/>
          <w:spacing w:val="-11"/>
          <w:sz w:val="20"/>
        </w:rPr>
        <w:t xml:space="preserve"> </w:t>
      </w:r>
      <w:r>
        <w:rPr>
          <w:rFonts w:ascii="Geneva" w:hAnsi="Geneva"/>
          <w:spacing w:val="-2"/>
          <w:sz w:val="20"/>
        </w:rPr>
        <w:t>prolapse</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autori:</w:t>
      </w:r>
      <w:r>
        <w:rPr>
          <w:rFonts w:ascii="Geneva" w:hAnsi="Geneva"/>
          <w:spacing w:val="-11"/>
          <w:sz w:val="20"/>
        </w:rPr>
        <w:t xml:space="preserve"> </w:t>
      </w:r>
      <w:r>
        <w:rPr>
          <w:rFonts w:ascii="Geneva" w:hAnsi="Geneva"/>
          <w:spacing w:val="-2"/>
          <w:sz w:val="20"/>
        </w:rPr>
        <w:t>E</w:t>
      </w:r>
      <w:r>
        <w:rPr>
          <w:rFonts w:ascii="Geneva" w:hAnsi="Geneva"/>
          <w:spacing w:val="-11"/>
          <w:sz w:val="20"/>
        </w:rPr>
        <w:t xml:space="preserve"> </w:t>
      </w:r>
      <w:r>
        <w:rPr>
          <w:rFonts w:ascii="Geneva" w:hAnsi="Geneva"/>
          <w:spacing w:val="-2"/>
          <w:sz w:val="20"/>
        </w:rPr>
        <w:t>Bratila,</w:t>
      </w:r>
      <w:r>
        <w:rPr>
          <w:rFonts w:ascii="Geneva" w:hAnsi="Geneva"/>
          <w:spacing w:val="-12"/>
          <w:sz w:val="20"/>
        </w:rPr>
        <w:t xml:space="preserve"> </w:t>
      </w:r>
      <w:r>
        <w:rPr>
          <w:rFonts w:ascii="Geneva" w:hAnsi="Geneva"/>
          <w:spacing w:val="-2"/>
          <w:sz w:val="20"/>
        </w:rPr>
        <w:t>P</w:t>
      </w:r>
      <w:r>
        <w:rPr>
          <w:rFonts w:ascii="Geneva" w:hAnsi="Geneva"/>
          <w:spacing w:val="-11"/>
          <w:sz w:val="20"/>
        </w:rPr>
        <w:t xml:space="preserve"> </w:t>
      </w:r>
      <w:r>
        <w:rPr>
          <w:rFonts w:ascii="Geneva" w:hAnsi="Geneva"/>
          <w:spacing w:val="-2"/>
          <w:sz w:val="20"/>
        </w:rPr>
        <w:t>Bratila,</w:t>
      </w:r>
      <w:r>
        <w:rPr>
          <w:rFonts w:ascii="Geneva" w:hAnsi="Geneva"/>
          <w:spacing w:val="-12"/>
          <w:sz w:val="20"/>
        </w:rPr>
        <w:t xml:space="preserve"> </w:t>
      </w:r>
      <w:r>
        <w:rPr>
          <w:rFonts w:ascii="Geneva" w:hAnsi="Geneva"/>
          <w:spacing w:val="-2"/>
          <w:sz w:val="20"/>
        </w:rPr>
        <w:t xml:space="preserve">A </w:t>
      </w:r>
      <w:r>
        <w:rPr>
          <w:rFonts w:ascii="Geneva" w:hAnsi="Geneva"/>
          <w:sz w:val="20"/>
        </w:rPr>
        <w:t>Nastas,</w:t>
      </w:r>
      <w:r>
        <w:rPr>
          <w:rFonts w:ascii="Geneva" w:hAnsi="Geneva"/>
          <w:spacing w:val="-13"/>
          <w:sz w:val="20"/>
        </w:rPr>
        <w:t xml:space="preserve"> </w:t>
      </w:r>
      <w:r>
        <w:rPr>
          <w:rFonts w:ascii="Geneva" w:hAnsi="Geneva"/>
          <w:sz w:val="20"/>
        </w:rPr>
        <w:t>D</w:t>
      </w:r>
      <w:r>
        <w:rPr>
          <w:rFonts w:ascii="Geneva" w:hAnsi="Geneva"/>
          <w:spacing w:val="-13"/>
          <w:sz w:val="20"/>
        </w:rPr>
        <w:t xml:space="preserve"> </w:t>
      </w:r>
      <w:r>
        <w:rPr>
          <w:rFonts w:ascii="Geneva" w:hAnsi="Geneva"/>
          <w:sz w:val="20"/>
        </w:rPr>
        <w:t>Comandasu,</w:t>
      </w:r>
      <w:r>
        <w:rPr>
          <w:rFonts w:ascii="Geneva" w:hAnsi="Geneva"/>
          <w:spacing w:val="-13"/>
          <w:sz w:val="20"/>
        </w:rPr>
        <w:t xml:space="preserve"> </w:t>
      </w:r>
      <w:r>
        <w:rPr>
          <w:rFonts w:ascii="Geneva" w:hAnsi="Geneva"/>
          <w:sz w:val="20"/>
        </w:rPr>
        <w:t>M</w:t>
      </w:r>
      <w:r>
        <w:rPr>
          <w:rFonts w:ascii="Geneva" w:hAnsi="Geneva"/>
          <w:spacing w:val="-13"/>
          <w:sz w:val="20"/>
        </w:rPr>
        <w:t xml:space="preserve"> </w:t>
      </w:r>
      <w:r>
        <w:rPr>
          <w:rFonts w:ascii="Geneva" w:hAnsi="Geneva"/>
          <w:sz w:val="20"/>
        </w:rPr>
        <w:t>Cirstoiu,</w:t>
      </w:r>
      <w:r>
        <w:rPr>
          <w:rFonts w:ascii="Geneva" w:hAnsi="Geneva"/>
          <w:spacing w:val="-13"/>
          <w:sz w:val="20"/>
        </w:rPr>
        <w:t xml:space="preserve"> </w:t>
      </w:r>
      <w:r>
        <w:rPr>
          <w:rFonts w:ascii="Geneva" w:hAnsi="Geneva"/>
          <w:sz w:val="20"/>
        </w:rPr>
        <w:t>R</w:t>
      </w:r>
      <w:r>
        <w:rPr>
          <w:rFonts w:ascii="Geneva" w:hAnsi="Geneva"/>
          <w:spacing w:val="-13"/>
          <w:sz w:val="20"/>
        </w:rPr>
        <w:t xml:space="preserve"> </w:t>
      </w:r>
      <w:r>
        <w:rPr>
          <w:rFonts w:ascii="Geneva" w:hAnsi="Geneva"/>
          <w:sz w:val="20"/>
        </w:rPr>
        <w:t>Stanculescu,</w:t>
      </w:r>
      <w:r>
        <w:rPr>
          <w:rFonts w:ascii="Geneva" w:hAnsi="Geneva"/>
          <w:spacing w:val="-13"/>
          <w:sz w:val="20"/>
        </w:rPr>
        <w:t xml:space="preserve"> </w:t>
      </w:r>
      <w:r>
        <w:rPr>
          <w:rFonts w:ascii="Geneva" w:hAnsi="Geneva"/>
          <w:sz w:val="20"/>
        </w:rPr>
        <w:t>C</w:t>
      </w:r>
      <w:r>
        <w:rPr>
          <w:rFonts w:ascii="Geneva" w:hAnsi="Geneva"/>
          <w:spacing w:val="-13"/>
          <w:sz w:val="20"/>
        </w:rPr>
        <w:t xml:space="preserve"> </w:t>
      </w:r>
      <w:r>
        <w:rPr>
          <w:rFonts w:ascii="Geneva" w:hAnsi="Geneva"/>
          <w:sz w:val="20"/>
        </w:rPr>
        <w:t>Berceanu</w:t>
      </w:r>
    </w:p>
    <w:p w14:paraId="1BA12A55" w14:textId="77777777" w:rsidR="007D0189" w:rsidRDefault="000A6B0D">
      <w:pPr>
        <w:pStyle w:val="ListParagraph"/>
        <w:numPr>
          <w:ilvl w:val="0"/>
          <w:numId w:val="34"/>
        </w:numPr>
        <w:tabs>
          <w:tab w:val="left" w:pos="734"/>
        </w:tabs>
        <w:spacing w:line="216" w:lineRule="auto"/>
        <w:ind w:left="566" w:right="288" w:firstLine="0"/>
        <w:jc w:val="both"/>
        <w:rPr>
          <w:rFonts w:ascii="Geneva" w:hAnsi="Geneva"/>
          <w:sz w:val="20"/>
        </w:rPr>
      </w:pPr>
      <w:r>
        <w:rPr>
          <w:rFonts w:ascii="Geneva" w:hAnsi="Geneva"/>
          <w:spacing w:val="-2"/>
          <w:sz w:val="20"/>
        </w:rPr>
        <w:t>Premiul</w:t>
      </w:r>
      <w:r>
        <w:rPr>
          <w:rFonts w:ascii="Geneva" w:hAnsi="Geneva"/>
          <w:spacing w:val="-14"/>
          <w:sz w:val="20"/>
        </w:rPr>
        <w:t xml:space="preserve"> </w:t>
      </w:r>
      <w:r>
        <w:rPr>
          <w:rFonts w:ascii="Geneva" w:hAnsi="Geneva"/>
          <w:spacing w:val="-2"/>
          <w:sz w:val="20"/>
        </w:rPr>
        <w:t>pentru</w:t>
      </w:r>
      <w:r>
        <w:rPr>
          <w:rFonts w:ascii="Geneva" w:hAnsi="Geneva"/>
          <w:spacing w:val="-14"/>
          <w:sz w:val="20"/>
        </w:rPr>
        <w:t xml:space="preserve"> </w:t>
      </w:r>
      <w:r>
        <w:rPr>
          <w:rFonts w:ascii="Geneva" w:hAnsi="Geneva"/>
          <w:spacing w:val="-2"/>
          <w:sz w:val="20"/>
        </w:rPr>
        <w:t>cel</w:t>
      </w:r>
      <w:r>
        <w:rPr>
          <w:rFonts w:ascii="Geneva" w:hAnsi="Geneva"/>
          <w:spacing w:val="-14"/>
          <w:sz w:val="20"/>
        </w:rPr>
        <w:t xml:space="preserve"> </w:t>
      </w:r>
      <w:r>
        <w:rPr>
          <w:rFonts w:ascii="Geneva" w:hAnsi="Geneva"/>
          <w:spacing w:val="-2"/>
          <w:sz w:val="20"/>
        </w:rPr>
        <w:t>mai</w:t>
      </w:r>
      <w:r>
        <w:rPr>
          <w:rFonts w:ascii="Geneva" w:hAnsi="Geneva"/>
          <w:spacing w:val="-14"/>
          <w:sz w:val="20"/>
        </w:rPr>
        <w:t xml:space="preserve"> </w:t>
      </w:r>
      <w:r>
        <w:rPr>
          <w:rFonts w:ascii="Geneva" w:hAnsi="Geneva"/>
          <w:spacing w:val="-2"/>
          <w:sz w:val="20"/>
        </w:rPr>
        <w:t>bun</w:t>
      </w:r>
      <w:r>
        <w:rPr>
          <w:rFonts w:ascii="Geneva" w:hAnsi="Geneva"/>
          <w:spacing w:val="-14"/>
          <w:sz w:val="20"/>
        </w:rPr>
        <w:t xml:space="preserve"> </w:t>
      </w:r>
      <w:r>
        <w:rPr>
          <w:rFonts w:ascii="Geneva" w:hAnsi="Geneva"/>
          <w:spacing w:val="-2"/>
          <w:sz w:val="20"/>
        </w:rPr>
        <w:t>poster</w:t>
      </w:r>
      <w:r>
        <w:rPr>
          <w:rFonts w:ascii="Geneva" w:hAnsi="Geneva"/>
          <w:spacing w:val="-14"/>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Sesiunea</w:t>
      </w:r>
      <w:r>
        <w:rPr>
          <w:rFonts w:ascii="Geneva" w:hAnsi="Geneva"/>
          <w:spacing w:val="-14"/>
          <w:sz w:val="20"/>
        </w:rPr>
        <w:t xml:space="preserve"> </w:t>
      </w:r>
      <w:r>
        <w:rPr>
          <w:rFonts w:ascii="Geneva" w:hAnsi="Geneva"/>
          <w:spacing w:val="-2"/>
          <w:sz w:val="20"/>
        </w:rPr>
        <w:t>IV</w:t>
      </w:r>
      <w:r>
        <w:rPr>
          <w:rFonts w:ascii="Geneva" w:hAnsi="Geneva"/>
          <w:spacing w:val="-14"/>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postere</w:t>
      </w:r>
      <w:r>
        <w:rPr>
          <w:rFonts w:ascii="Geneva" w:hAnsi="Geneva"/>
          <w:spacing w:val="-14"/>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cadrul</w:t>
      </w:r>
      <w:r>
        <w:rPr>
          <w:rFonts w:ascii="Geneva" w:hAnsi="Geneva"/>
          <w:spacing w:val="-14"/>
          <w:sz w:val="20"/>
        </w:rPr>
        <w:t xml:space="preserve"> </w:t>
      </w:r>
      <w:r>
        <w:rPr>
          <w:rFonts w:ascii="Geneva" w:hAnsi="Geneva"/>
          <w:spacing w:val="-2"/>
          <w:sz w:val="20"/>
        </w:rPr>
        <w:t>celui</w:t>
      </w:r>
      <w:r>
        <w:rPr>
          <w:rFonts w:ascii="Geneva" w:hAnsi="Geneva"/>
          <w:spacing w:val="-14"/>
          <w:sz w:val="20"/>
        </w:rPr>
        <w:t xml:space="preserve"> </w:t>
      </w:r>
      <w:r>
        <w:rPr>
          <w:rFonts w:ascii="Geneva" w:hAnsi="Geneva"/>
          <w:spacing w:val="-2"/>
          <w:sz w:val="20"/>
        </w:rPr>
        <w:t>Al</w:t>
      </w:r>
      <w:r>
        <w:rPr>
          <w:rFonts w:ascii="Geneva" w:hAnsi="Geneva"/>
          <w:spacing w:val="-14"/>
          <w:sz w:val="20"/>
        </w:rPr>
        <w:t xml:space="preserve"> </w:t>
      </w:r>
      <w:r>
        <w:rPr>
          <w:rFonts w:ascii="Geneva" w:hAnsi="Geneva"/>
          <w:spacing w:val="-2"/>
          <w:sz w:val="20"/>
        </w:rPr>
        <w:t>XVI-lea</w:t>
      </w:r>
      <w:r>
        <w:rPr>
          <w:rFonts w:ascii="Geneva" w:hAnsi="Geneva"/>
          <w:spacing w:val="-14"/>
          <w:sz w:val="20"/>
        </w:rPr>
        <w:t xml:space="preserve"> </w:t>
      </w:r>
      <w:r>
        <w:rPr>
          <w:rFonts w:ascii="Geneva" w:hAnsi="Geneva"/>
          <w:spacing w:val="-2"/>
          <w:sz w:val="20"/>
        </w:rPr>
        <w:t>Congres</w:t>
      </w:r>
      <w:r>
        <w:rPr>
          <w:rFonts w:ascii="Geneva" w:hAnsi="Geneva"/>
          <w:spacing w:val="-14"/>
          <w:sz w:val="20"/>
        </w:rPr>
        <w:t xml:space="preserve"> </w:t>
      </w:r>
      <w:r>
        <w:rPr>
          <w:rFonts w:ascii="Geneva" w:hAnsi="Geneva"/>
          <w:spacing w:val="-2"/>
          <w:sz w:val="20"/>
        </w:rPr>
        <w:t>al</w:t>
      </w:r>
      <w:r>
        <w:rPr>
          <w:rFonts w:ascii="Geneva" w:hAnsi="Geneva"/>
          <w:spacing w:val="-14"/>
          <w:sz w:val="20"/>
        </w:rPr>
        <w:t xml:space="preserve"> </w:t>
      </w:r>
      <w:r>
        <w:rPr>
          <w:rFonts w:ascii="Geneva" w:hAnsi="Geneva"/>
          <w:spacing w:val="-2"/>
          <w:sz w:val="20"/>
        </w:rPr>
        <w:t>Societatii</w:t>
      </w:r>
      <w:r>
        <w:rPr>
          <w:rFonts w:ascii="Geneva" w:hAnsi="Geneva"/>
          <w:spacing w:val="-14"/>
          <w:sz w:val="20"/>
        </w:rPr>
        <w:t xml:space="preserve"> </w:t>
      </w:r>
      <w:r>
        <w:rPr>
          <w:rFonts w:ascii="Geneva" w:hAnsi="Geneva"/>
          <w:spacing w:val="-2"/>
          <w:sz w:val="20"/>
        </w:rPr>
        <w:t>Romane</w:t>
      </w:r>
      <w:r>
        <w:rPr>
          <w:rFonts w:ascii="Geneva" w:hAnsi="Geneva"/>
          <w:spacing w:val="-14"/>
          <w:sz w:val="20"/>
        </w:rPr>
        <w:t xml:space="preserve"> </w:t>
      </w:r>
      <w:r>
        <w:rPr>
          <w:rFonts w:ascii="Geneva" w:hAnsi="Geneva"/>
          <w:spacing w:val="-2"/>
          <w:sz w:val="20"/>
        </w:rPr>
        <w:t>de Anatomie,</w:t>
      </w:r>
      <w:r>
        <w:rPr>
          <w:rFonts w:ascii="Geneva" w:hAnsi="Geneva"/>
          <w:spacing w:val="-4"/>
          <w:sz w:val="20"/>
        </w:rPr>
        <w:t xml:space="preserve"> </w:t>
      </w:r>
      <w:r>
        <w:rPr>
          <w:rFonts w:ascii="Geneva" w:hAnsi="Geneva"/>
          <w:spacing w:val="-2"/>
          <w:sz w:val="20"/>
        </w:rPr>
        <w:t>7-9</w:t>
      </w:r>
      <w:r>
        <w:rPr>
          <w:rFonts w:ascii="Geneva" w:hAnsi="Geneva"/>
          <w:spacing w:val="-4"/>
          <w:sz w:val="20"/>
        </w:rPr>
        <w:t xml:space="preserve"> </w:t>
      </w:r>
      <w:r>
        <w:rPr>
          <w:rFonts w:ascii="Geneva" w:hAnsi="Geneva"/>
          <w:spacing w:val="-2"/>
          <w:sz w:val="20"/>
        </w:rPr>
        <w:t>Mai</w:t>
      </w:r>
      <w:r>
        <w:rPr>
          <w:rFonts w:ascii="Geneva" w:hAnsi="Geneva"/>
          <w:spacing w:val="-3"/>
          <w:sz w:val="20"/>
        </w:rPr>
        <w:t xml:space="preserve"> </w:t>
      </w:r>
      <w:r>
        <w:rPr>
          <w:rFonts w:ascii="Geneva" w:hAnsi="Geneva"/>
          <w:spacing w:val="-2"/>
          <w:sz w:val="20"/>
        </w:rPr>
        <w:t>2015,</w:t>
      </w:r>
      <w:r>
        <w:rPr>
          <w:rFonts w:ascii="Geneva" w:hAnsi="Geneva"/>
          <w:spacing w:val="-4"/>
          <w:sz w:val="20"/>
        </w:rPr>
        <w:t xml:space="preserve"> </w:t>
      </w:r>
      <w:r>
        <w:rPr>
          <w:rFonts w:ascii="Geneva" w:hAnsi="Geneva"/>
          <w:spacing w:val="-2"/>
          <w:sz w:val="20"/>
        </w:rPr>
        <w:t>Bucuresti,</w:t>
      </w:r>
      <w:r>
        <w:rPr>
          <w:rFonts w:ascii="Geneva" w:hAnsi="Geneva"/>
          <w:spacing w:val="-4"/>
          <w:sz w:val="20"/>
        </w:rPr>
        <w:t xml:space="preserve"> </w:t>
      </w:r>
      <w:r>
        <w:rPr>
          <w:rFonts w:ascii="Geneva" w:hAnsi="Geneva"/>
          <w:spacing w:val="-2"/>
          <w:sz w:val="20"/>
        </w:rPr>
        <w:t>Romania,</w:t>
      </w:r>
      <w:r>
        <w:rPr>
          <w:rFonts w:ascii="Geneva" w:hAnsi="Geneva"/>
          <w:spacing w:val="-4"/>
          <w:sz w:val="20"/>
        </w:rPr>
        <w:t xml:space="preserve"> </w:t>
      </w:r>
      <w:r>
        <w:rPr>
          <w:rFonts w:ascii="Geneva" w:hAnsi="Geneva"/>
          <w:spacing w:val="-2"/>
          <w:sz w:val="20"/>
        </w:rPr>
        <w:t>pentru</w:t>
      </w:r>
      <w:r>
        <w:rPr>
          <w:rFonts w:ascii="Geneva" w:hAnsi="Geneva"/>
          <w:spacing w:val="-4"/>
          <w:sz w:val="20"/>
        </w:rPr>
        <w:t xml:space="preserve"> </w:t>
      </w:r>
      <w:r>
        <w:rPr>
          <w:rFonts w:ascii="Geneva" w:hAnsi="Geneva"/>
          <w:spacing w:val="-2"/>
          <w:sz w:val="20"/>
        </w:rPr>
        <w:t>lucrarea</w:t>
      </w:r>
      <w:r>
        <w:rPr>
          <w:rFonts w:ascii="Geneva" w:hAnsi="Geneva"/>
          <w:spacing w:val="-4"/>
          <w:sz w:val="20"/>
        </w:rPr>
        <w:t xml:space="preserve"> </w:t>
      </w:r>
      <w:r>
        <w:rPr>
          <w:rFonts w:ascii="Geneva" w:hAnsi="Geneva"/>
          <w:spacing w:val="-2"/>
          <w:sz w:val="20"/>
        </w:rPr>
        <w:t>“Morphologic</w:t>
      </w:r>
      <w:r>
        <w:rPr>
          <w:rFonts w:ascii="Geneva" w:hAnsi="Geneva"/>
          <w:spacing w:val="-4"/>
          <w:sz w:val="20"/>
        </w:rPr>
        <w:t xml:space="preserve"> </w:t>
      </w:r>
      <w:r>
        <w:rPr>
          <w:rFonts w:ascii="Geneva" w:hAnsi="Geneva"/>
          <w:spacing w:val="-2"/>
          <w:sz w:val="20"/>
        </w:rPr>
        <w:t>study</w:t>
      </w:r>
      <w:r>
        <w:rPr>
          <w:rFonts w:ascii="Geneva" w:hAnsi="Geneva"/>
          <w:spacing w:val="-4"/>
          <w:sz w:val="20"/>
        </w:rPr>
        <w:t xml:space="preserve"> </w:t>
      </w:r>
      <w:r>
        <w:rPr>
          <w:rFonts w:ascii="Geneva" w:hAnsi="Geneva"/>
          <w:spacing w:val="-2"/>
          <w:sz w:val="20"/>
        </w:rPr>
        <w:t>of</w:t>
      </w:r>
      <w:r>
        <w:rPr>
          <w:rFonts w:ascii="Geneva" w:hAnsi="Geneva"/>
          <w:spacing w:val="-4"/>
          <w:sz w:val="20"/>
        </w:rPr>
        <w:t xml:space="preserve"> </w:t>
      </w:r>
      <w:r>
        <w:rPr>
          <w:rFonts w:ascii="Geneva" w:hAnsi="Geneva"/>
          <w:spacing w:val="-2"/>
          <w:sz w:val="20"/>
        </w:rPr>
        <w:t>cephalothoracopagus</w:t>
      </w:r>
      <w:r>
        <w:rPr>
          <w:rFonts w:ascii="Geneva" w:hAnsi="Geneva"/>
          <w:spacing w:val="-3"/>
          <w:sz w:val="20"/>
        </w:rPr>
        <w:t xml:space="preserve"> </w:t>
      </w:r>
      <w:r>
        <w:rPr>
          <w:rFonts w:ascii="Geneva" w:hAnsi="Geneva"/>
          <w:spacing w:val="-2"/>
          <w:sz w:val="20"/>
        </w:rPr>
        <w:t xml:space="preserve">conjoined </w:t>
      </w:r>
      <w:r>
        <w:rPr>
          <w:rFonts w:ascii="Geneva" w:hAnsi="Geneva"/>
          <w:sz w:val="20"/>
        </w:rPr>
        <w:t>twins.</w:t>
      </w:r>
      <w:r>
        <w:rPr>
          <w:rFonts w:ascii="Geneva" w:hAnsi="Geneva"/>
          <w:spacing w:val="-17"/>
          <w:sz w:val="20"/>
        </w:rPr>
        <w:t xml:space="preserve"> </w:t>
      </w:r>
      <w:r>
        <w:rPr>
          <w:rFonts w:ascii="Geneva" w:hAnsi="Geneva"/>
          <w:sz w:val="20"/>
        </w:rPr>
        <w:t>A</w:t>
      </w:r>
      <w:r>
        <w:rPr>
          <w:rFonts w:ascii="Geneva" w:hAnsi="Geneva"/>
          <w:spacing w:val="-17"/>
          <w:sz w:val="20"/>
        </w:rPr>
        <w:t xml:space="preserve"> </w:t>
      </w:r>
      <w:r>
        <w:rPr>
          <w:rFonts w:ascii="Geneva" w:hAnsi="Geneva"/>
          <w:sz w:val="20"/>
        </w:rPr>
        <w:t>case</w:t>
      </w:r>
      <w:r>
        <w:rPr>
          <w:rFonts w:ascii="Geneva" w:hAnsi="Geneva"/>
          <w:spacing w:val="-17"/>
          <w:sz w:val="20"/>
        </w:rPr>
        <w:t xml:space="preserve"> </w:t>
      </w:r>
      <w:r>
        <w:rPr>
          <w:rFonts w:ascii="Geneva" w:hAnsi="Geneva"/>
          <w:sz w:val="20"/>
        </w:rPr>
        <w:t>report”</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autori:</w:t>
      </w:r>
      <w:r>
        <w:rPr>
          <w:rFonts w:ascii="Geneva" w:hAnsi="Geneva"/>
          <w:spacing w:val="-17"/>
          <w:sz w:val="20"/>
        </w:rPr>
        <w:t xml:space="preserve"> </w:t>
      </w:r>
      <w:r>
        <w:rPr>
          <w:rFonts w:ascii="Geneva" w:hAnsi="Geneva"/>
          <w:sz w:val="20"/>
        </w:rPr>
        <w:t>Ioan</w:t>
      </w:r>
      <w:r>
        <w:rPr>
          <w:rFonts w:ascii="Geneva" w:hAnsi="Geneva"/>
          <w:spacing w:val="-16"/>
          <w:sz w:val="20"/>
        </w:rPr>
        <w:t xml:space="preserve"> </w:t>
      </w:r>
      <w:r>
        <w:rPr>
          <w:rFonts w:ascii="Geneva" w:hAnsi="Geneva"/>
          <w:sz w:val="20"/>
        </w:rPr>
        <w:t>Bulescu,</w:t>
      </w:r>
      <w:r>
        <w:rPr>
          <w:rFonts w:ascii="Geneva" w:hAnsi="Geneva"/>
          <w:spacing w:val="-17"/>
          <w:sz w:val="20"/>
        </w:rPr>
        <w:t xml:space="preserve"> </w:t>
      </w:r>
      <w:r>
        <w:rPr>
          <w:rFonts w:ascii="Geneva" w:hAnsi="Geneva"/>
          <w:sz w:val="20"/>
        </w:rPr>
        <w:t>Florin</w:t>
      </w:r>
      <w:r>
        <w:rPr>
          <w:rFonts w:ascii="Geneva" w:hAnsi="Geneva"/>
          <w:spacing w:val="-17"/>
          <w:sz w:val="20"/>
        </w:rPr>
        <w:t xml:space="preserve"> </w:t>
      </w:r>
      <w:r>
        <w:rPr>
          <w:rFonts w:ascii="Geneva" w:hAnsi="Geneva"/>
          <w:sz w:val="20"/>
        </w:rPr>
        <w:t>Filipoiu,</w:t>
      </w:r>
      <w:r>
        <w:rPr>
          <w:rFonts w:ascii="Geneva" w:hAnsi="Geneva"/>
          <w:spacing w:val="-16"/>
          <w:sz w:val="20"/>
        </w:rPr>
        <w:t xml:space="preserve"> </w:t>
      </w:r>
      <w:r>
        <w:rPr>
          <w:rFonts w:ascii="Geneva" w:hAnsi="Geneva"/>
          <w:sz w:val="20"/>
        </w:rPr>
        <w:t>Monica</w:t>
      </w:r>
      <w:r>
        <w:rPr>
          <w:rFonts w:ascii="Geneva" w:hAnsi="Geneva"/>
          <w:spacing w:val="-17"/>
          <w:sz w:val="20"/>
        </w:rPr>
        <w:t xml:space="preserve"> </w:t>
      </w:r>
      <w:r>
        <w:rPr>
          <w:rFonts w:ascii="Geneva" w:hAnsi="Geneva"/>
          <w:sz w:val="20"/>
        </w:rPr>
        <w:t>Cirstoiu</w:t>
      </w:r>
      <w:r>
        <w:rPr>
          <w:rFonts w:ascii="Arial" w:hAnsi="Arial"/>
          <w:i/>
          <w:sz w:val="20"/>
        </w:rPr>
        <w:t>,</w:t>
      </w:r>
      <w:r>
        <w:rPr>
          <w:rFonts w:ascii="Arial" w:hAnsi="Arial"/>
          <w:i/>
          <w:spacing w:val="-14"/>
          <w:sz w:val="20"/>
        </w:rPr>
        <w:t xml:space="preserve"> </w:t>
      </w:r>
      <w:r>
        <w:rPr>
          <w:rFonts w:ascii="Geneva" w:hAnsi="Geneva"/>
          <w:sz w:val="20"/>
        </w:rPr>
        <w:t>Octavian</w:t>
      </w:r>
      <w:r>
        <w:rPr>
          <w:rFonts w:ascii="Geneva" w:hAnsi="Geneva"/>
          <w:spacing w:val="-16"/>
          <w:sz w:val="20"/>
        </w:rPr>
        <w:t xml:space="preserve"> </w:t>
      </w:r>
      <w:r>
        <w:rPr>
          <w:rFonts w:ascii="Geneva" w:hAnsi="Geneva"/>
          <w:sz w:val="20"/>
        </w:rPr>
        <w:t>Munteanu</w:t>
      </w:r>
    </w:p>
    <w:p w14:paraId="1BA12A56" w14:textId="77777777" w:rsidR="007D0189" w:rsidRDefault="000A6B0D">
      <w:pPr>
        <w:pStyle w:val="ListParagraph"/>
        <w:numPr>
          <w:ilvl w:val="0"/>
          <w:numId w:val="34"/>
        </w:numPr>
        <w:tabs>
          <w:tab w:val="left" w:pos="951"/>
        </w:tabs>
        <w:spacing w:line="216" w:lineRule="auto"/>
        <w:ind w:left="566" w:right="288" w:firstLine="0"/>
        <w:jc w:val="both"/>
        <w:rPr>
          <w:rFonts w:ascii="Geneva" w:hAnsi="Geneva"/>
          <w:sz w:val="20"/>
        </w:rPr>
      </w:pPr>
      <w:r>
        <w:rPr>
          <w:rFonts w:ascii="Geneva" w:hAnsi="Geneva"/>
          <w:sz w:val="20"/>
        </w:rPr>
        <w:t xml:space="preserve">Diploma – Mentiune I pentru lucrarea cu titlul Caz rar de sarcina abdominala avansata in cadrul Forum </w:t>
      </w:r>
      <w:r>
        <w:rPr>
          <w:rFonts w:ascii="Geneva" w:hAnsi="Geneva"/>
          <w:spacing w:val="-4"/>
          <w:sz w:val="20"/>
        </w:rPr>
        <w:t>Ginecologia.ro</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desfasurat</w:t>
      </w:r>
      <w:r>
        <w:rPr>
          <w:rFonts w:ascii="Geneva" w:hAnsi="Geneva"/>
          <w:spacing w:val="-6"/>
          <w:sz w:val="20"/>
        </w:rPr>
        <w:t xml:space="preserve"> </w:t>
      </w:r>
      <w:r>
        <w:rPr>
          <w:rFonts w:ascii="Geneva" w:hAnsi="Geneva"/>
          <w:spacing w:val="-4"/>
          <w:sz w:val="20"/>
        </w:rPr>
        <w:t>la</w:t>
      </w:r>
      <w:r>
        <w:rPr>
          <w:rFonts w:ascii="Geneva" w:hAnsi="Geneva"/>
          <w:spacing w:val="-7"/>
          <w:sz w:val="20"/>
        </w:rPr>
        <w:t xml:space="preserve"> </w:t>
      </w:r>
      <w:r>
        <w:rPr>
          <w:rFonts w:ascii="Geneva" w:hAnsi="Geneva"/>
          <w:spacing w:val="-4"/>
          <w:sz w:val="20"/>
        </w:rPr>
        <w:t>Bucuresti</w:t>
      </w:r>
      <w:r>
        <w:rPr>
          <w:rFonts w:ascii="Geneva" w:hAnsi="Geneva"/>
          <w:spacing w:val="-6"/>
          <w:sz w:val="20"/>
        </w:rPr>
        <w:t xml:space="preserve"> </w:t>
      </w:r>
      <w:r>
        <w:rPr>
          <w:rFonts w:ascii="Geneva" w:hAnsi="Geneva"/>
          <w:spacing w:val="-4"/>
          <w:sz w:val="20"/>
        </w:rPr>
        <w:t>in</w:t>
      </w:r>
      <w:r>
        <w:rPr>
          <w:rFonts w:ascii="Geneva" w:hAnsi="Geneva"/>
          <w:spacing w:val="-6"/>
          <w:sz w:val="20"/>
        </w:rPr>
        <w:t xml:space="preserve"> </w:t>
      </w:r>
      <w:r>
        <w:rPr>
          <w:rFonts w:ascii="Geneva" w:hAnsi="Geneva"/>
          <w:spacing w:val="-4"/>
          <w:sz w:val="20"/>
        </w:rPr>
        <w:t>perioada</w:t>
      </w:r>
      <w:r>
        <w:rPr>
          <w:rFonts w:ascii="Geneva" w:hAnsi="Geneva"/>
          <w:spacing w:val="-6"/>
          <w:sz w:val="20"/>
        </w:rPr>
        <w:t xml:space="preserve"> </w:t>
      </w:r>
      <w:r>
        <w:rPr>
          <w:rFonts w:ascii="Geneva" w:hAnsi="Geneva"/>
          <w:spacing w:val="-4"/>
          <w:sz w:val="20"/>
        </w:rPr>
        <w:t>22-23.05.2015,</w:t>
      </w:r>
      <w:r>
        <w:rPr>
          <w:rFonts w:ascii="Geneva" w:hAnsi="Geneva"/>
          <w:spacing w:val="-6"/>
          <w:sz w:val="20"/>
        </w:rPr>
        <w:t xml:space="preserve"> </w:t>
      </w:r>
      <w:r>
        <w:rPr>
          <w:rFonts w:ascii="Geneva" w:hAnsi="Geneva"/>
          <w:spacing w:val="-4"/>
          <w:sz w:val="20"/>
        </w:rPr>
        <w:t>autori:</w:t>
      </w:r>
      <w:r>
        <w:rPr>
          <w:rFonts w:ascii="Geneva" w:hAnsi="Geneva"/>
          <w:spacing w:val="-6"/>
          <w:sz w:val="20"/>
        </w:rPr>
        <w:t xml:space="preserve"> </w:t>
      </w:r>
      <w:r>
        <w:rPr>
          <w:rFonts w:ascii="Geneva" w:hAnsi="Geneva"/>
          <w:spacing w:val="-4"/>
          <w:sz w:val="20"/>
        </w:rPr>
        <w:t>Octavian</w:t>
      </w:r>
      <w:r>
        <w:rPr>
          <w:rFonts w:ascii="Geneva" w:hAnsi="Geneva"/>
          <w:spacing w:val="-7"/>
          <w:sz w:val="20"/>
        </w:rPr>
        <w:t xml:space="preserve"> </w:t>
      </w:r>
      <w:r>
        <w:rPr>
          <w:rFonts w:ascii="Geneva" w:hAnsi="Geneva"/>
          <w:spacing w:val="-4"/>
          <w:sz w:val="20"/>
        </w:rPr>
        <w:t>Munteanu,</w:t>
      </w:r>
      <w:r>
        <w:rPr>
          <w:rFonts w:ascii="Geneva" w:hAnsi="Geneva"/>
          <w:spacing w:val="-6"/>
          <w:sz w:val="20"/>
        </w:rPr>
        <w:t xml:space="preserve"> </w:t>
      </w:r>
      <w:r>
        <w:rPr>
          <w:rFonts w:ascii="Geneva" w:hAnsi="Geneva"/>
          <w:spacing w:val="-4"/>
          <w:sz w:val="20"/>
        </w:rPr>
        <w:t>C.</w:t>
      </w:r>
      <w:r>
        <w:rPr>
          <w:rFonts w:ascii="Geneva" w:hAnsi="Geneva"/>
          <w:spacing w:val="-6"/>
          <w:sz w:val="20"/>
        </w:rPr>
        <w:t xml:space="preserve"> </w:t>
      </w:r>
      <w:r>
        <w:rPr>
          <w:rFonts w:ascii="Geneva" w:hAnsi="Geneva"/>
          <w:spacing w:val="-4"/>
          <w:sz w:val="20"/>
        </w:rPr>
        <w:t>Tufan,</w:t>
      </w:r>
      <w:r>
        <w:rPr>
          <w:rFonts w:ascii="Geneva" w:hAnsi="Geneva"/>
          <w:spacing w:val="-6"/>
          <w:sz w:val="20"/>
        </w:rPr>
        <w:t xml:space="preserve"> </w:t>
      </w:r>
      <w:r>
        <w:rPr>
          <w:rFonts w:ascii="Geneva" w:hAnsi="Geneva"/>
          <w:spacing w:val="-4"/>
          <w:sz w:val="20"/>
        </w:rPr>
        <w:t>R</w:t>
      </w:r>
      <w:r>
        <w:rPr>
          <w:rFonts w:ascii="Geneva" w:hAnsi="Geneva"/>
          <w:spacing w:val="-6"/>
          <w:sz w:val="20"/>
        </w:rPr>
        <w:t xml:space="preserve"> </w:t>
      </w:r>
      <w:r>
        <w:rPr>
          <w:rFonts w:ascii="Geneva" w:hAnsi="Geneva"/>
          <w:spacing w:val="-4"/>
          <w:sz w:val="20"/>
        </w:rPr>
        <w:t>Bohaltea,</w:t>
      </w:r>
      <w:r>
        <w:rPr>
          <w:rFonts w:ascii="Geneva" w:hAnsi="Geneva"/>
          <w:spacing w:val="-7"/>
          <w:sz w:val="20"/>
        </w:rPr>
        <w:t xml:space="preserve"> </w:t>
      </w:r>
      <w:r>
        <w:rPr>
          <w:rFonts w:ascii="Geneva" w:hAnsi="Geneva"/>
          <w:spacing w:val="-4"/>
          <w:sz w:val="20"/>
        </w:rPr>
        <w:t xml:space="preserve">O </w:t>
      </w:r>
      <w:r>
        <w:rPr>
          <w:rFonts w:ascii="Geneva" w:hAnsi="Geneva"/>
          <w:sz w:val="20"/>
        </w:rPr>
        <w:t>Bodean, D Voicu, Monica Cirstoiu</w:t>
      </w:r>
    </w:p>
    <w:p w14:paraId="1BA12A57" w14:textId="77777777" w:rsidR="007D0189" w:rsidRDefault="000A6B0D">
      <w:pPr>
        <w:pStyle w:val="ListParagraph"/>
        <w:numPr>
          <w:ilvl w:val="0"/>
          <w:numId w:val="34"/>
        </w:numPr>
        <w:tabs>
          <w:tab w:val="left" w:pos="951"/>
        </w:tabs>
        <w:spacing w:line="216" w:lineRule="auto"/>
        <w:ind w:left="566" w:right="289" w:firstLine="0"/>
        <w:jc w:val="both"/>
        <w:rPr>
          <w:rFonts w:ascii="Geneva" w:hAnsi="Geneva"/>
          <w:sz w:val="20"/>
        </w:rPr>
      </w:pPr>
      <w:r>
        <w:rPr>
          <w:rFonts w:ascii="Geneva" w:hAnsi="Geneva"/>
          <w:sz w:val="20"/>
        </w:rPr>
        <w:t>Premiul</w:t>
      </w:r>
      <w:r>
        <w:rPr>
          <w:rFonts w:ascii="Geneva" w:hAnsi="Geneva"/>
          <w:spacing w:val="-16"/>
          <w:sz w:val="20"/>
        </w:rPr>
        <w:t xml:space="preserve"> </w:t>
      </w:r>
      <w:r>
        <w:rPr>
          <w:rFonts w:ascii="Geneva" w:hAnsi="Geneva"/>
          <w:sz w:val="20"/>
        </w:rPr>
        <w:t>I</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Sesiunea</w:t>
      </w:r>
      <w:r>
        <w:rPr>
          <w:rFonts w:ascii="Geneva" w:hAnsi="Geneva"/>
          <w:spacing w:val="-17"/>
          <w:sz w:val="20"/>
        </w:rPr>
        <w:t xml:space="preserve"> </w:t>
      </w:r>
      <w:r>
        <w:rPr>
          <w:rFonts w:ascii="Geneva" w:hAnsi="Geneva"/>
          <w:sz w:val="20"/>
        </w:rPr>
        <w:t>de</w:t>
      </w:r>
      <w:r>
        <w:rPr>
          <w:rFonts w:ascii="Geneva" w:hAnsi="Geneva"/>
          <w:spacing w:val="-16"/>
          <w:sz w:val="20"/>
        </w:rPr>
        <w:t xml:space="preserve"> </w:t>
      </w:r>
      <w:r>
        <w:rPr>
          <w:rFonts w:ascii="Geneva" w:hAnsi="Geneva"/>
          <w:sz w:val="20"/>
        </w:rPr>
        <w:t>postere</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cadrul</w:t>
      </w:r>
      <w:r>
        <w:rPr>
          <w:rFonts w:ascii="Geneva" w:hAnsi="Geneva"/>
          <w:spacing w:val="-16"/>
          <w:sz w:val="20"/>
        </w:rPr>
        <w:t xml:space="preserve"> </w:t>
      </w:r>
      <w:r>
        <w:rPr>
          <w:rFonts w:ascii="Geneva" w:hAnsi="Geneva"/>
          <w:sz w:val="20"/>
        </w:rPr>
        <w:t>Forumului</w:t>
      </w:r>
      <w:r>
        <w:rPr>
          <w:rFonts w:ascii="Geneva" w:hAnsi="Geneva"/>
          <w:spacing w:val="-16"/>
          <w:sz w:val="20"/>
        </w:rPr>
        <w:t xml:space="preserve"> </w:t>
      </w:r>
      <w:r>
        <w:rPr>
          <w:rFonts w:ascii="Geneva" w:hAnsi="Geneva"/>
          <w:sz w:val="20"/>
        </w:rPr>
        <w:t>Ginecologia.ro,</w:t>
      </w:r>
      <w:r>
        <w:rPr>
          <w:rFonts w:ascii="Geneva" w:hAnsi="Geneva"/>
          <w:spacing w:val="-17"/>
          <w:sz w:val="20"/>
        </w:rPr>
        <w:t xml:space="preserve"> </w:t>
      </w:r>
      <w:r>
        <w:rPr>
          <w:rFonts w:ascii="Geneva" w:hAnsi="Geneva"/>
          <w:sz w:val="20"/>
        </w:rPr>
        <w:t>22-23</w:t>
      </w:r>
      <w:r>
        <w:rPr>
          <w:rFonts w:ascii="Geneva" w:hAnsi="Geneva"/>
          <w:spacing w:val="-17"/>
          <w:sz w:val="20"/>
        </w:rPr>
        <w:t xml:space="preserve"> </w:t>
      </w:r>
      <w:r>
        <w:rPr>
          <w:rFonts w:ascii="Geneva" w:hAnsi="Geneva"/>
          <w:sz w:val="20"/>
        </w:rPr>
        <w:t>Mai,</w:t>
      </w:r>
      <w:r>
        <w:rPr>
          <w:rFonts w:ascii="Geneva" w:hAnsi="Geneva"/>
          <w:spacing w:val="-16"/>
          <w:sz w:val="20"/>
        </w:rPr>
        <w:t xml:space="preserve"> </w:t>
      </w:r>
      <w:r>
        <w:rPr>
          <w:rFonts w:ascii="Geneva" w:hAnsi="Geneva"/>
          <w:sz w:val="20"/>
        </w:rPr>
        <w:t>2015,</w:t>
      </w:r>
      <w:r>
        <w:rPr>
          <w:rFonts w:ascii="Geneva" w:hAnsi="Geneva"/>
          <w:spacing w:val="-17"/>
          <w:sz w:val="20"/>
        </w:rPr>
        <w:t xml:space="preserve"> </w:t>
      </w:r>
      <w:r>
        <w:rPr>
          <w:rFonts w:ascii="Geneva" w:hAnsi="Geneva"/>
          <w:sz w:val="20"/>
        </w:rPr>
        <w:t>Bucuresti,</w:t>
      </w:r>
      <w:r>
        <w:rPr>
          <w:rFonts w:ascii="Geneva" w:hAnsi="Geneva"/>
          <w:spacing w:val="-17"/>
          <w:sz w:val="20"/>
        </w:rPr>
        <w:t xml:space="preserve"> </w:t>
      </w:r>
      <w:r>
        <w:rPr>
          <w:rFonts w:ascii="Geneva" w:hAnsi="Geneva"/>
          <w:sz w:val="20"/>
        </w:rPr>
        <w:t>Romania,</w:t>
      </w:r>
      <w:r>
        <w:rPr>
          <w:rFonts w:ascii="Geneva" w:hAnsi="Geneva"/>
          <w:spacing w:val="-16"/>
          <w:sz w:val="20"/>
        </w:rPr>
        <w:t xml:space="preserve"> </w:t>
      </w:r>
      <w:r>
        <w:rPr>
          <w:rFonts w:ascii="Geneva" w:hAnsi="Geneva"/>
          <w:sz w:val="20"/>
        </w:rPr>
        <w:t xml:space="preserve">pentru </w:t>
      </w:r>
      <w:r>
        <w:rPr>
          <w:rFonts w:ascii="Geneva" w:hAnsi="Geneva"/>
          <w:spacing w:val="-2"/>
          <w:sz w:val="20"/>
        </w:rPr>
        <w:t>lucrarea</w:t>
      </w:r>
      <w:r>
        <w:rPr>
          <w:rFonts w:ascii="Geneva" w:hAnsi="Geneva"/>
          <w:spacing w:val="-8"/>
          <w:sz w:val="20"/>
        </w:rPr>
        <w:t xml:space="preserve"> </w:t>
      </w:r>
      <w:r>
        <w:rPr>
          <w:rFonts w:ascii="Geneva" w:hAnsi="Geneva"/>
          <w:spacing w:val="-2"/>
          <w:sz w:val="20"/>
        </w:rPr>
        <w:t>„Notiuni</w:t>
      </w:r>
      <w:r>
        <w:rPr>
          <w:rFonts w:ascii="Geneva" w:hAnsi="Geneva"/>
          <w:spacing w:val="-8"/>
          <w:sz w:val="20"/>
        </w:rPr>
        <w:t xml:space="preserve"> </w:t>
      </w:r>
      <w:r>
        <w:rPr>
          <w:rFonts w:ascii="Geneva" w:hAnsi="Geneva"/>
          <w:spacing w:val="-2"/>
          <w:sz w:val="20"/>
        </w:rPr>
        <w:t>de</w:t>
      </w:r>
      <w:r>
        <w:rPr>
          <w:rFonts w:ascii="Geneva" w:hAnsi="Geneva"/>
          <w:spacing w:val="-8"/>
          <w:sz w:val="20"/>
        </w:rPr>
        <w:t xml:space="preserve"> </w:t>
      </w:r>
      <w:r>
        <w:rPr>
          <w:rFonts w:ascii="Geneva" w:hAnsi="Geneva"/>
          <w:spacing w:val="-2"/>
          <w:sz w:val="20"/>
        </w:rPr>
        <w:t>ecograﬁe</w:t>
      </w:r>
      <w:r>
        <w:rPr>
          <w:rFonts w:ascii="Geneva" w:hAnsi="Geneva"/>
          <w:spacing w:val="-8"/>
          <w:sz w:val="20"/>
        </w:rPr>
        <w:t xml:space="preserve"> </w:t>
      </w:r>
      <w:r>
        <w:rPr>
          <w:rFonts w:ascii="Geneva" w:hAnsi="Geneva"/>
          <w:spacing w:val="-2"/>
          <w:sz w:val="20"/>
        </w:rPr>
        <w:t>ale</w:t>
      </w:r>
      <w:r>
        <w:rPr>
          <w:rFonts w:ascii="Geneva" w:hAnsi="Geneva"/>
          <w:spacing w:val="-8"/>
          <w:sz w:val="20"/>
        </w:rPr>
        <w:t xml:space="preserve"> </w:t>
      </w:r>
      <w:r>
        <w:rPr>
          <w:rFonts w:ascii="Geneva" w:hAnsi="Geneva"/>
          <w:spacing w:val="-2"/>
          <w:sz w:val="20"/>
        </w:rPr>
        <w:t>pacientelor</w:t>
      </w:r>
      <w:r>
        <w:rPr>
          <w:rFonts w:ascii="Geneva" w:hAnsi="Geneva"/>
          <w:spacing w:val="-8"/>
          <w:sz w:val="20"/>
        </w:rPr>
        <w:t xml:space="preserve"> </w:t>
      </w:r>
      <w:r>
        <w:rPr>
          <w:rFonts w:ascii="Geneva" w:hAnsi="Geneva"/>
          <w:spacing w:val="-2"/>
          <w:sz w:val="20"/>
        </w:rPr>
        <w:t>ce</w:t>
      </w:r>
      <w:r>
        <w:rPr>
          <w:rFonts w:ascii="Geneva" w:hAnsi="Geneva"/>
          <w:spacing w:val="-8"/>
          <w:sz w:val="20"/>
        </w:rPr>
        <w:t xml:space="preserve"> </w:t>
      </w:r>
      <w:r>
        <w:rPr>
          <w:rFonts w:ascii="Geneva" w:hAnsi="Geneva"/>
          <w:spacing w:val="-2"/>
          <w:sz w:val="20"/>
        </w:rPr>
        <w:t>efectueaza</w:t>
      </w:r>
      <w:r>
        <w:rPr>
          <w:rFonts w:ascii="Geneva" w:hAnsi="Geneva"/>
          <w:spacing w:val="-8"/>
          <w:sz w:val="20"/>
        </w:rPr>
        <w:t xml:space="preserve"> </w:t>
      </w:r>
      <w:r>
        <w:rPr>
          <w:rFonts w:ascii="Geneva" w:hAnsi="Geneva"/>
          <w:spacing w:val="-2"/>
          <w:sz w:val="20"/>
        </w:rPr>
        <w:t>embolizarea</w:t>
      </w:r>
      <w:r>
        <w:rPr>
          <w:rFonts w:ascii="Geneva" w:hAnsi="Geneva"/>
          <w:spacing w:val="-8"/>
          <w:sz w:val="20"/>
        </w:rPr>
        <w:t xml:space="preserve"> </w:t>
      </w:r>
      <w:r>
        <w:rPr>
          <w:rFonts w:ascii="Geneva" w:hAnsi="Geneva"/>
          <w:spacing w:val="-2"/>
          <w:sz w:val="20"/>
        </w:rPr>
        <w:t>arterelor</w:t>
      </w:r>
      <w:r>
        <w:rPr>
          <w:rFonts w:ascii="Geneva" w:hAnsi="Geneva"/>
          <w:spacing w:val="-8"/>
          <w:sz w:val="20"/>
        </w:rPr>
        <w:t xml:space="preserve"> </w:t>
      </w:r>
      <w:r>
        <w:rPr>
          <w:rFonts w:ascii="Geneva" w:hAnsi="Geneva"/>
          <w:spacing w:val="-2"/>
          <w:sz w:val="20"/>
        </w:rPr>
        <w:t>uterine</w:t>
      </w:r>
      <w:r>
        <w:rPr>
          <w:rFonts w:ascii="Geneva" w:hAnsi="Geneva"/>
          <w:spacing w:val="-8"/>
          <w:sz w:val="20"/>
        </w:rPr>
        <w:t xml:space="preserve"> </w:t>
      </w:r>
      <w:r>
        <w:rPr>
          <w:rFonts w:ascii="Geneva" w:hAnsi="Geneva"/>
          <w:spacing w:val="-2"/>
          <w:sz w:val="20"/>
        </w:rPr>
        <w:t>ca</w:t>
      </w:r>
      <w:r>
        <w:rPr>
          <w:rFonts w:ascii="Geneva" w:hAnsi="Geneva"/>
          <w:spacing w:val="-8"/>
          <w:sz w:val="20"/>
        </w:rPr>
        <w:t xml:space="preserve"> </w:t>
      </w:r>
      <w:r>
        <w:rPr>
          <w:rFonts w:ascii="Geneva" w:hAnsi="Geneva"/>
          <w:spacing w:val="-2"/>
          <w:sz w:val="20"/>
        </w:rPr>
        <w:t>metoda</w:t>
      </w:r>
      <w:r>
        <w:rPr>
          <w:rFonts w:ascii="Geneva" w:hAnsi="Geneva"/>
          <w:spacing w:val="-8"/>
          <w:sz w:val="20"/>
        </w:rPr>
        <w:t xml:space="preserve"> </w:t>
      </w:r>
      <w:r>
        <w:rPr>
          <w:rFonts w:ascii="Geneva" w:hAnsi="Geneva"/>
          <w:spacing w:val="-2"/>
          <w:sz w:val="20"/>
        </w:rPr>
        <w:t>de</w:t>
      </w:r>
      <w:r>
        <w:rPr>
          <w:rFonts w:ascii="Geneva" w:hAnsi="Geneva"/>
          <w:spacing w:val="-8"/>
          <w:sz w:val="20"/>
        </w:rPr>
        <w:t xml:space="preserve"> </w:t>
      </w:r>
      <w:r>
        <w:rPr>
          <w:rFonts w:ascii="Geneva" w:hAnsi="Geneva"/>
          <w:spacing w:val="-2"/>
          <w:sz w:val="20"/>
        </w:rPr>
        <w:t>conservare</w:t>
      </w:r>
      <w:r>
        <w:rPr>
          <w:rFonts w:ascii="Geneva" w:hAnsi="Geneva"/>
          <w:spacing w:val="-8"/>
          <w:sz w:val="20"/>
        </w:rPr>
        <w:t xml:space="preserve"> </w:t>
      </w:r>
      <w:r>
        <w:rPr>
          <w:rFonts w:ascii="Geneva" w:hAnsi="Geneva"/>
          <w:spacing w:val="-2"/>
          <w:sz w:val="20"/>
        </w:rPr>
        <w:t xml:space="preserve">a </w:t>
      </w:r>
      <w:r>
        <w:rPr>
          <w:rFonts w:ascii="Geneva" w:hAnsi="Geneva"/>
          <w:sz w:val="20"/>
        </w:rPr>
        <w:t>fertilitatii”</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autori:</w:t>
      </w:r>
      <w:r>
        <w:rPr>
          <w:rFonts w:ascii="Geneva" w:hAnsi="Geneva"/>
          <w:spacing w:val="-11"/>
          <w:sz w:val="20"/>
        </w:rPr>
        <w:t xml:space="preserve"> </w:t>
      </w:r>
      <w:r>
        <w:rPr>
          <w:rFonts w:ascii="Geneva" w:hAnsi="Geneva"/>
          <w:sz w:val="20"/>
        </w:rPr>
        <w:t>Irina</w:t>
      </w:r>
      <w:r>
        <w:rPr>
          <w:rFonts w:ascii="Geneva" w:hAnsi="Geneva"/>
          <w:spacing w:val="-11"/>
          <w:sz w:val="20"/>
        </w:rPr>
        <w:t xml:space="preserve"> </w:t>
      </w:r>
      <w:r>
        <w:rPr>
          <w:rFonts w:ascii="Geneva" w:hAnsi="Geneva"/>
          <w:sz w:val="20"/>
        </w:rPr>
        <w:t>Horhoianu,</w:t>
      </w:r>
      <w:r>
        <w:rPr>
          <w:rFonts w:ascii="Geneva" w:hAnsi="Geneva"/>
          <w:spacing w:val="-11"/>
          <w:sz w:val="20"/>
        </w:rPr>
        <w:t xml:space="preserve"> </w:t>
      </w:r>
      <w:r>
        <w:rPr>
          <w:rFonts w:ascii="Geneva" w:hAnsi="Geneva"/>
          <w:sz w:val="20"/>
        </w:rPr>
        <w:t>Valerica</w:t>
      </w:r>
      <w:r>
        <w:rPr>
          <w:rFonts w:ascii="Geneva" w:hAnsi="Geneva"/>
          <w:spacing w:val="-11"/>
          <w:sz w:val="20"/>
        </w:rPr>
        <w:t xml:space="preserve"> </w:t>
      </w:r>
      <w:r>
        <w:rPr>
          <w:rFonts w:ascii="Geneva" w:hAnsi="Geneva"/>
          <w:sz w:val="20"/>
        </w:rPr>
        <w:t>Horhoianu,</w:t>
      </w:r>
      <w:r>
        <w:rPr>
          <w:rFonts w:ascii="Geneva" w:hAnsi="Geneva"/>
          <w:spacing w:val="-11"/>
          <w:sz w:val="20"/>
        </w:rPr>
        <w:t xml:space="preserve"> </w:t>
      </w:r>
      <w:r>
        <w:rPr>
          <w:rFonts w:ascii="Geneva" w:hAnsi="Geneva"/>
          <w:sz w:val="20"/>
        </w:rPr>
        <w:t>Monica</w:t>
      </w:r>
      <w:r>
        <w:rPr>
          <w:rFonts w:ascii="Geneva" w:hAnsi="Geneva"/>
          <w:spacing w:val="-11"/>
          <w:sz w:val="20"/>
        </w:rPr>
        <w:t xml:space="preserve"> </w:t>
      </w:r>
      <w:r>
        <w:rPr>
          <w:rFonts w:ascii="Geneva" w:hAnsi="Geneva"/>
          <w:sz w:val="20"/>
        </w:rPr>
        <w:t>Cirstoiu</w:t>
      </w:r>
    </w:p>
    <w:p w14:paraId="1BA12A58" w14:textId="77777777" w:rsidR="007D0189" w:rsidRDefault="000A6B0D">
      <w:pPr>
        <w:pStyle w:val="ListParagraph"/>
        <w:numPr>
          <w:ilvl w:val="0"/>
          <w:numId w:val="34"/>
        </w:numPr>
        <w:tabs>
          <w:tab w:val="left" w:pos="951"/>
        </w:tabs>
        <w:spacing w:line="216" w:lineRule="auto"/>
        <w:ind w:left="566" w:right="287" w:firstLine="0"/>
        <w:jc w:val="both"/>
        <w:rPr>
          <w:rFonts w:ascii="Geneva" w:hAnsi="Geneva"/>
          <w:sz w:val="20"/>
        </w:rPr>
      </w:pPr>
      <w:r>
        <w:rPr>
          <w:rFonts w:ascii="Geneva" w:hAnsi="Geneva"/>
          <w:sz w:val="20"/>
        </w:rPr>
        <w:t xml:space="preserve">Premiul II pentru cel mai bun poster intitulat ‚Managementul interventional al pacientei cu sarcina tubara </w:t>
      </w:r>
      <w:r>
        <w:rPr>
          <w:rFonts w:ascii="Geneva" w:hAnsi="Geneva"/>
          <w:spacing w:val="-2"/>
          <w:sz w:val="20"/>
        </w:rPr>
        <w:t>necomplicata’,</w:t>
      </w:r>
      <w:r>
        <w:rPr>
          <w:rFonts w:ascii="Geneva" w:hAnsi="Geneva"/>
          <w:spacing w:val="-6"/>
          <w:sz w:val="20"/>
        </w:rPr>
        <w:t xml:space="preserve"> </w:t>
      </w:r>
      <w:r>
        <w:rPr>
          <w:rFonts w:ascii="Geneva" w:hAnsi="Geneva"/>
          <w:spacing w:val="-2"/>
          <w:sz w:val="20"/>
        </w:rPr>
        <w:t>in</w:t>
      </w:r>
      <w:r>
        <w:rPr>
          <w:rFonts w:ascii="Geneva" w:hAnsi="Geneva"/>
          <w:spacing w:val="-6"/>
          <w:sz w:val="20"/>
        </w:rPr>
        <w:t xml:space="preserve"> </w:t>
      </w:r>
      <w:r>
        <w:rPr>
          <w:rFonts w:ascii="Geneva" w:hAnsi="Geneva"/>
          <w:spacing w:val="-2"/>
          <w:sz w:val="20"/>
        </w:rPr>
        <w:t>cadrul</w:t>
      </w:r>
      <w:r>
        <w:rPr>
          <w:rFonts w:ascii="Geneva" w:hAnsi="Geneva"/>
          <w:spacing w:val="-5"/>
          <w:sz w:val="20"/>
        </w:rPr>
        <w:t xml:space="preserve"> </w:t>
      </w:r>
      <w:r>
        <w:rPr>
          <w:rFonts w:ascii="Geneva" w:hAnsi="Geneva"/>
          <w:spacing w:val="-2"/>
          <w:sz w:val="20"/>
        </w:rPr>
        <w:t>celui</w:t>
      </w:r>
      <w:r>
        <w:rPr>
          <w:rFonts w:ascii="Geneva" w:hAnsi="Geneva"/>
          <w:spacing w:val="-6"/>
          <w:sz w:val="20"/>
        </w:rPr>
        <w:t xml:space="preserve"> </w:t>
      </w:r>
      <w:r>
        <w:rPr>
          <w:rFonts w:ascii="Geneva" w:hAnsi="Geneva"/>
          <w:spacing w:val="-2"/>
          <w:sz w:val="20"/>
        </w:rPr>
        <w:t>de-al</w:t>
      </w:r>
      <w:r>
        <w:rPr>
          <w:rFonts w:ascii="Geneva" w:hAnsi="Geneva"/>
          <w:spacing w:val="-6"/>
          <w:sz w:val="20"/>
        </w:rPr>
        <w:t xml:space="preserve"> </w:t>
      </w:r>
      <w:r>
        <w:rPr>
          <w:rFonts w:ascii="Geneva" w:hAnsi="Geneva"/>
          <w:spacing w:val="-2"/>
          <w:sz w:val="20"/>
        </w:rPr>
        <w:t>XIX-lea</w:t>
      </w:r>
      <w:r>
        <w:rPr>
          <w:rFonts w:ascii="Geneva" w:hAnsi="Geneva"/>
          <w:spacing w:val="-6"/>
          <w:sz w:val="20"/>
        </w:rPr>
        <w:t xml:space="preserve"> </w:t>
      </w:r>
      <w:r>
        <w:rPr>
          <w:rFonts w:ascii="Geneva" w:hAnsi="Geneva"/>
          <w:spacing w:val="-2"/>
          <w:sz w:val="20"/>
        </w:rPr>
        <w:t>Congres</w:t>
      </w:r>
      <w:r>
        <w:rPr>
          <w:rFonts w:ascii="Geneva" w:hAnsi="Geneva"/>
          <w:spacing w:val="-6"/>
          <w:sz w:val="20"/>
        </w:rPr>
        <w:t xml:space="preserve"> </w:t>
      </w:r>
      <w:r>
        <w:rPr>
          <w:rFonts w:ascii="Geneva" w:hAnsi="Geneva"/>
          <w:spacing w:val="-2"/>
          <w:sz w:val="20"/>
        </w:rPr>
        <w:t>National</w:t>
      </w:r>
      <w:r>
        <w:rPr>
          <w:rFonts w:ascii="Geneva" w:hAnsi="Geneva"/>
          <w:spacing w:val="-6"/>
          <w:sz w:val="20"/>
        </w:rPr>
        <w:t xml:space="preserve"> </w:t>
      </w:r>
      <w:r>
        <w:rPr>
          <w:rFonts w:ascii="Geneva" w:hAnsi="Geneva"/>
          <w:spacing w:val="-2"/>
          <w:sz w:val="20"/>
        </w:rPr>
        <w:t>pentru</w:t>
      </w:r>
      <w:r>
        <w:rPr>
          <w:rFonts w:ascii="Geneva" w:hAnsi="Geneva"/>
          <w:spacing w:val="-6"/>
          <w:sz w:val="20"/>
        </w:rPr>
        <w:t xml:space="preserve"> </w:t>
      </w:r>
      <w:r>
        <w:rPr>
          <w:rFonts w:ascii="Geneva" w:hAnsi="Geneva"/>
          <w:spacing w:val="-2"/>
          <w:sz w:val="20"/>
        </w:rPr>
        <w:t>Studenti</w:t>
      </w:r>
      <w:r>
        <w:rPr>
          <w:rFonts w:ascii="Geneva" w:hAnsi="Geneva"/>
          <w:spacing w:val="-6"/>
          <w:sz w:val="20"/>
        </w:rPr>
        <w:t xml:space="preserve"> </w:t>
      </w:r>
      <w:r>
        <w:rPr>
          <w:rFonts w:ascii="Geneva" w:hAnsi="Geneva"/>
          <w:spacing w:val="-2"/>
          <w:sz w:val="20"/>
        </w:rPr>
        <w:t>si</w:t>
      </w:r>
      <w:r>
        <w:rPr>
          <w:rFonts w:ascii="Geneva" w:hAnsi="Geneva"/>
          <w:spacing w:val="-6"/>
          <w:sz w:val="20"/>
        </w:rPr>
        <w:t xml:space="preserve"> </w:t>
      </w:r>
      <w:r>
        <w:rPr>
          <w:rFonts w:ascii="Geneva" w:hAnsi="Geneva"/>
          <w:spacing w:val="-2"/>
          <w:sz w:val="20"/>
        </w:rPr>
        <w:t>Tineri</w:t>
      </w:r>
      <w:r>
        <w:rPr>
          <w:rFonts w:ascii="Geneva" w:hAnsi="Geneva"/>
          <w:spacing w:val="-6"/>
          <w:sz w:val="20"/>
        </w:rPr>
        <w:t xml:space="preserve"> </w:t>
      </w:r>
      <w:r>
        <w:rPr>
          <w:rFonts w:ascii="Geneva" w:hAnsi="Geneva"/>
          <w:spacing w:val="-2"/>
          <w:sz w:val="20"/>
        </w:rPr>
        <w:t>Medici</w:t>
      </w:r>
    </w:p>
    <w:p w14:paraId="1BA12A59" w14:textId="77777777" w:rsidR="007D0189" w:rsidRDefault="000A6B0D">
      <w:pPr>
        <w:pStyle w:val="ListParagraph"/>
        <w:numPr>
          <w:ilvl w:val="0"/>
          <w:numId w:val="34"/>
        </w:numPr>
        <w:tabs>
          <w:tab w:val="left" w:pos="848"/>
        </w:tabs>
        <w:spacing w:line="216" w:lineRule="auto"/>
        <w:ind w:left="566" w:right="288" w:firstLine="0"/>
        <w:jc w:val="both"/>
        <w:rPr>
          <w:rFonts w:ascii="Geneva" w:hAnsi="Geneva"/>
          <w:sz w:val="20"/>
        </w:rPr>
      </w:pPr>
      <w:r>
        <w:rPr>
          <w:rFonts w:ascii="Geneva" w:hAnsi="Geneva"/>
          <w:sz w:val="20"/>
        </w:rPr>
        <w:t>Premiul</w:t>
      </w:r>
      <w:r>
        <w:rPr>
          <w:rFonts w:ascii="Geneva" w:hAnsi="Geneva"/>
          <w:spacing w:val="-17"/>
          <w:sz w:val="20"/>
        </w:rPr>
        <w:t xml:space="preserve"> </w:t>
      </w:r>
      <w:r>
        <w:rPr>
          <w:rFonts w:ascii="Geneva" w:hAnsi="Geneva"/>
          <w:sz w:val="20"/>
        </w:rPr>
        <w:t>pentru</w:t>
      </w:r>
      <w:r>
        <w:rPr>
          <w:rFonts w:ascii="Geneva" w:hAnsi="Geneva"/>
          <w:spacing w:val="-17"/>
          <w:sz w:val="20"/>
        </w:rPr>
        <w:t xml:space="preserve"> </w:t>
      </w:r>
      <w:r>
        <w:rPr>
          <w:rFonts w:ascii="Geneva" w:hAnsi="Geneva"/>
          <w:sz w:val="20"/>
        </w:rPr>
        <w:t>cea</w:t>
      </w:r>
      <w:r>
        <w:rPr>
          <w:rFonts w:ascii="Geneva" w:hAnsi="Geneva"/>
          <w:spacing w:val="-17"/>
          <w:sz w:val="20"/>
        </w:rPr>
        <w:t xml:space="preserve"> </w:t>
      </w:r>
      <w:r>
        <w:rPr>
          <w:rFonts w:ascii="Geneva" w:hAnsi="Geneva"/>
          <w:sz w:val="20"/>
        </w:rPr>
        <w:t>mai</w:t>
      </w:r>
      <w:r>
        <w:rPr>
          <w:rFonts w:ascii="Geneva" w:hAnsi="Geneva"/>
          <w:spacing w:val="-16"/>
          <w:sz w:val="20"/>
        </w:rPr>
        <w:t xml:space="preserve"> </w:t>
      </w:r>
      <w:r>
        <w:rPr>
          <w:rFonts w:ascii="Geneva" w:hAnsi="Geneva"/>
          <w:sz w:val="20"/>
        </w:rPr>
        <w:t>buna</w:t>
      </w:r>
      <w:r>
        <w:rPr>
          <w:rFonts w:ascii="Geneva" w:hAnsi="Geneva"/>
          <w:spacing w:val="-17"/>
          <w:sz w:val="20"/>
        </w:rPr>
        <w:t xml:space="preserve"> </w:t>
      </w:r>
      <w:r>
        <w:rPr>
          <w:rFonts w:ascii="Geneva" w:hAnsi="Geneva"/>
          <w:sz w:val="20"/>
        </w:rPr>
        <w:t>prezentare</w:t>
      </w:r>
      <w:r>
        <w:rPr>
          <w:rFonts w:ascii="Geneva" w:hAnsi="Geneva"/>
          <w:spacing w:val="-17"/>
          <w:sz w:val="20"/>
        </w:rPr>
        <w:t xml:space="preserve"> </w:t>
      </w:r>
      <w:r>
        <w:rPr>
          <w:rFonts w:ascii="Geneva" w:hAnsi="Geneva"/>
          <w:sz w:val="20"/>
        </w:rPr>
        <w:t>orala</w:t>
      </w:r>
      <w:r>
        <w:rPr>
          <w:rFonts w:ascii="Geneva" w:hAnsi="Geneva"/>
          <w:spacing w:val="-16"/>
          <w:sz w:val="20"/>
        </w:rPr>
        <w:t xml:space="preserve"> </w:t>
      </w:r>
      <w:r>
        <w:rPr>
          <w:rFonts w:ascii="Geneva" w:hAnsi="Geneva"/>
          <w:sz w:val="20"/>
        </w:rPr>
        <w:t>a</w:t>
      </w:r>
      <w:r>
        <w:rPr>
          <w:rFonts w:ascii="Geneva" w:hAnsi="Geneva"/>
          <w:spacing w:val="-17"/>
          <w:sz w:val="20"/>
        </w:rPr>
        <w:t xml:space="preserve"> </w:t>
      </w:r>
      <w:r>
        <w:rPr>
          <w:rFonts w:ascii="Geneva" w:hAnsi="Geneva"/>
          <w:sz w:val="20"/>
        </w:rPr>
        <w:t>Sesiunii</w:t>
      </w:r>
      <w:r>
        <w:rPr>
          <w:rFonts w:ascii="Geneva" w:hAnsi="Geneva"/>
          <w:spacing w:val="-17"/>
          <w:sz w:val="20"/>
        </w:rPr>
        <w:t xml:space="preserve"> </w:t>
      </w:r>
      <w:r>
        <w:rPr>
          <w:rFonts w:ascii="Geneva" w:hAnsi="Geneva"/>
          <w:sz w:val="20"/>
        </w:rPr>
        <w:t>A</w:t>
      </w:r>
      <w:r>
        <w:rPr>
          <w:rFonts w:ascii="Geneva" w:hAnsi="Geneva"/>
          <w:spacing w:val="-16"/>
          <w:sz w:val="20"/>
        </w:rPr>
        <w:t xml:space="preserve"> </w:t>
      </w:r>
      <w:r>
        <w:rPr>
          <w:rFonts w:ascii="Geneva" w:hAnsi="Geneva"/>
          <w:sz w:val="20"/>
        </w:rPr>
        <w:t>Obstetrica-Ginecologie</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cadrul</w:t>
      </w:r>
      <w:r>
        <w:rPr>
          <w:rFonts w:ascii="Geneva" w:hAnsi="Geneva"/>
          <w:spacing w:val="-16"/>
          <w:sz w:val="20"/>
        </w:rPr>
        <w:t xml:space="preserve"> </w:t>
      </w:r>
      <w:r>
        <w:rPr>
          <w:rFonts w:ascii="Geneva" w:hAnsi="Geneva"/>
          <w:sz w:val="20"/>
        </w:rPr>
        <w:t>celui</w:t>
      </w:r>
      <w:r>
        <w:rPr>
          <w:rFonts w:ascii="Geneva" w:hAnsi="Geneva"/>
          <w:spacing w:val="-17"/>
          <w:sz w:val="20"/>
        </w:rPr>
        <w:t xml:space="preserve"> </w:t>
      </w:r>
      <w:r>
        <w:rPr>
          <w:rFonts w:ascii="Geneva" w:hAnsi="Geneva"/>
          <w:sz w:val="20"/>
        </w:rPr>
        <w:t>Al</w:t>
      </w:r>
      <w:r>
        <w:rPr>
          <w:rFonts w:ascii="Geneva" w:hAnsi="Geneva"/>
          <w:spacing w:val="-17"/>
          <w:sz w:val="20"/>
        </w:rPr>
        <w:t xml:space="preserve"> </w:t>
      </w:r>
      <w:r>
        <w:rPr>
          <w:rFonts w:ascii="Geneva" w:hAnsi="Geneva"/>
          <w:sz w:val="20"/>
        </w:rPr>
        <w:t>XVI-lea</w:t>
      </w:r>
      <w:r>
        <w:rPr>
          <w:rFonts w:ascii="Geneva" w:hAnsi="Geneva"/>
          <w:spacing w:val="-16"/>
          <w:sz w:val="20"/>
        </w:rPr>
        <w:t xml:space="preserve"> </w:t>
      </w:r>
      <w:r>
        <w:rPr>
          <w:rFonts w:ascii="Geneva" w:hAnsi="Geneva"/>
          <w:sz w:val="20"/>
        </w:rPr>
        <w:t>Congres al Societatii Romane de Anatomie, 7-9 Mai 2015, Bucuresti, Romania, pentru lucrarea “Actualitati in clasiﬁcarea si terminologia malformatiilor tractului genital feminin” – autori: Octavian Munteanu, Alexandra Zlatianu, Luiza Radulescu,</w:t>
      </w:r>
      <w:r>
        <w:rPr>
          <w:rFonts w:ascii="Geneva" w:hAnsi="Geneva"/>
          <w:spacing w:val="-14"/>
          <w:sz w:val="20"/>
        </w:rPr>
        <w:t xml:space="preserve"> </w:t>
      </w:r>
      <w:r>
        <w:rPr>
          <w:rFonts w:ascii="Geneva" w:hAnsi="Geneva"/>
          <w:sz w:val="20"/>
        </w:rPr>
        <w:t>Oana</w:t>
      </w:r>
      <w:r>
        <w:rPr>
          <w:rFonts w:ascii="Geneva" w:hAnsi="Geneva"/>
          <w:spacing w:val="-14"/>
          <w:sz w:val="20"/>
        </w:rPr>
        <w:t xml:space="preserve"> </w:t>
      </w:r>
      <w:r>
        <w:rPr>
          <w:rFonts w:ascii="Geneva" w:hAnsi="Geneva"/>
          <w:sz w:val="20"/>
        </w:rPr>
        <w:t>Maria</w:t>
      </w:r>
      <w:r>
        <w:rPr>
          <w:rFonts w:ascii="Geneva" w:hAnsi="Geneva"/>
          <w:spacing w:val="-14"/>
          <w:sz w:val="20"/>
        </w:rPr>
        <w:t xml:space="preserve"> </w:t>
      </w:r>
      <w:r>
        <w:rPr>
          <w:rFonts w:ascii="Geneva" w:hAnsi="Geneva"/>
          <w:sz w:val="20"/>
        </w:rPr>
        <w:t>Bodean,</w:t>
      </w:r>
      <w:r>
        <w:rPr>
          <w:rFonts w:ascii="Geneva" w:hAnsi="Geneva"/>
          <w:spacing w:val="-14"/>
          <w:sz w:val="20"/>
        </w:rPr>
        <w:t xml:space="preserve"> </w:t>
      </w:r>
      <w:r>
        <w:rPr>
          <w:rFonts w:ascii="Geneva" w:hAnsi="Geneva"/>
          <w:sz w:val="20"/>
        </w:rPr>
        <w:t>Diana</w:t>
      </w:r>
      <w:r>
        <w:rPr>
          <w:rFonts w:ascii="Geneva" w:hAnsi="Geneva"/>
          <w:spacing w:val="-14"/>
          <w:sz w:val="20"/>
        </w:rPr>
        <w:t xml:space="preserve"> </w:t>
      </w:r>
      <w:r>
        <w:rPr>
          <w:rFonts w:ascii="Geneva" w:hAnsi="Geneva"/>
          <w:sz w:val="20"/>
        </w:rPr>
        <w:t>Voicu,</w:t>
      </w:r>
      <w:r>
        <w:rPr>
          <w:rFonts w:ascii="Geneva" w:hAnsi="Geneva"/>
          <w:spacing w:val="-14"/>
          <w:sz w:val="20"/>
        </w:rPr>
        <w:t xml:space="preserve"> </w:t>
      </w:r>
      <w:r>
        <w:rPr>
          <w:rFonts w:ascii="Geneva" w:hAnsi="Geneva"/>
          <w:sz w:val="20"/>
        </w:rPr>
        <w:t>Cristina</w:t>
      </w:r>
      <w:r>
        <w:rPr>
          <w:rFonts w:ascii="Geneva" w:hAnsi="Geneva"/>
          <w:spacing w:val="-14"/>
          <w:sz w:val="20"/>
        </w:rPr>
        <w:t xml:space="preserve"> </w:t>
      </w:r>
      <w:r>
        <w:rPr>
          <w:rFonts w:ascii="Geneva" w:hAnsi="Geneva"/>
          <w:sz w:val="20"/>
        </w:rPr>
        <w:t>Covalciuc,</w:t>
      </w:r>
      <w:r>
        <w:rPr>
          <w:rFonts w:ascii="Geneva" w:hAnsi="Geneva"/>
          <w:spacing w:val="-14"/>
          <w:sz w:val="20"/>
        </w:rPr>
        <w:t xml:space="preserve"> </w:t>
      </w:r>
      <w:r>
        <w:rPr>
          <w:rFonts w:ascii="Geneva" w:hAnsi="Geneva"/>
          <w:sz w:val="20"/>
        </w:rPr>
        <w:t>Luminita</w:t>
      </w:r>
      <w:r>
        <w:rPr>
          <w:rFonts w:ascii="Geneva" w:hAnsi="Geneva"/>
          <w:spacing w:val="-14"/>
          <w:sz w:val="20"/>
        </w:rPr>
        <w:t xml:space="preserve"> </w:t>
      </w:r>
      <w:r>
        <w:rPr>
          <w:rFonts w:ascii="Geneva" w:hAnsi="Geneva"/>
          <w:sz w:val="20"/>
        </w:rPr>
        <w:t>Grosu,</w:t>
      </w:r>
      <w:r>
        <w:rPr>
          <w:rFonts w:ascii="Geneva" w:hAnsi="Geneva"/>
          <w:spacing w:val="-14"/>
          <w:sz w:val="20"/>
        </w:rPr>
        <w:t xml:space="preserve"> </w:t>
      </w:r>
      <w:r>
        <w:rPr>
          <w:rFonts w:ascii="Geneva" w:hAnsi="Geneva"/>
          <w:sz w:val="20"/>
        </w:rPr>
        <w:t>Monica</w:t>
      </w:r>
      <w:r>
        <w:rPr>
          <w:rFonts w:ascii="Geneva" w:hAnsi="Geneva"/>
          <w:spacing w:val="-14"/>
          <w:sz w:val="20"/>
        </w:rPr>
        <w:t xml:space="preserve"> </w:t>
      </w:r>
      <w:r>
        <w:rPr>
          <w:rFonts w:ascii="Geneva" w:hAnsi="Geneva"/>
          <w:sz w:val="20"/>
        </w:rPr>
        <w:t>Cirstoiu</w:t>
      </w:r>
    </w:p>
    <w:p w14:paraId="1BA12A5A" w14:textId="77777777" w:rsidR="007D0189" w:rsidRDefault="000A6B0D">
      <w:pPr>
        <w:pStyle w:val="ListParagraph"/>
        <w:numPr>
          <w:ilvl w:val="0"/>
          <w:numId w:val="34"/>
        </w:numPr>
        <w:tabs>
          <w:tab w:val="left" w:pos="1055"/>
        </w:tabs>
        <w:spacing w:line="216" w:lineRule="auto"/>
        <w:ind w:left="566" w:right="289" w:firstLine="0"/>
        <w:jc w:val="both"/>
        <w:rPr>
          <w:rFonts w:ascii="Geneva" w:hAnsi="Geneva"/>
          <w:sz w:val="20"/>
        </w:rPr>
      </w:pPr>
      <w:r>
        <w:rPr>
          <w:rFonts w:ascii="Geneva" w:hAnsi="Geneva"/>
          <w:sz w:val="20"/>
        </w:rPr>
        <w:t xml:space="preserve">Cel mai bun Poster la Al IX-lea Congres al Societatii Romane de Ginecologie Endocrinologica, 17-19.09.2015, </w:t>
      </w:r>
      <w:r>
        <w:rPr>
          <w:rFonts w:ascii="Geneva" w:hAnsi="Geneva"/>
          <w:spacing w:val="-2"/>
          <w:sz w:val="20"/>
        </w:rPr>
        <w:t>Bucuresti,</w:t>
      </w:r>
      <w:r>
        <w:rPr>
          <w:rFonts w:ascii="Geneva" w:hAnsi="Geneva"/>
          <w:spacing w:val="-6"/>
          <w:sz w:val="20"/>
        </w:rPr>
        <w:t xml:space="preserve"> </w:t>
      </w:r>
      <w:r>
        <w:rPr>
          <w:rFonts w:ascii="Geneva" w:hAnsi="Geneva"/>
          <w:spacing w:val="-2"/>
          <w:sz w:val="20"/>
        </w:rPr>
        <w:t>Romania</w:t>
      </w:r>
      <w:r>
        <w:rPr>
          <w:rFonts w:ascii="Geneva" w:hAnsi="Geneva"/>
          <w:spacing w:val="-6"/>
          <w:sz w:val="20"/>
        </w:rPr>
        <w:t xml:space="preserve"> </w:t>
      </w:r>
      <w:r>
        <w:rPr>
          <w:rFonts w:ascii="Geneva" w:hAnsi="Geneva"/>
          <w:spacing w:val="-2"/>
          <w:sz w:val="20"/>
        </w:rPr>
        <w:t>pentru</w:t>
      </w:r>
      <w:r>
        <w:rPr>
          <w:rFonts w:ascii="Geneva" w:hAnsi="Geneva"/>
          <w:spacing w:val="-6"/>
          <w:sz w:val="20"/>
        </w:rPr>
        <w:t xml:space="preserve"> </w:t>
      </w:r>
      <w:r>
        <w:rPr>
          <w:rFonts w:ascii="Geneva" w:hAnsi="Geneva"/>
          <w:spacing w:val="-2"/>
          <w:sz w:val="20"/>
        </w:rPr>
        <w:t>lucrarea</w:t>
      </w:r>
      <w:r>
        <w:rPr>
          <w:rFonts w:ascii="Geneva" w:hAnsi="Geneva"/>
          <w:spacing w:val="-6"/>
          <w:sz w:val="20"/>
        </w:rPr>
        <w:t xml:space="preserve"> </w:t>
      </w:r>
      <w:r>
        <w:rPr>
          <w:rFonts w:ascii="Geneva" w:hAnsi="Geneva"/>
          <w:spacing w:val="-2"/>
          <w:sz w:val="20"/>
        </w:rPr>
        <w:t>„Metode</w:t>
      </w:r>
      <w:r>
        <w:rPr>
          <w:rFonts w:ascii="Geneva" w:hAnsi="Geneva"/>
          <w:spacing w:val="-6"/>
          <w:sz w:val="20"/>
        </w:rPr>
        <w:t xml:space="preserve"> </w:t>
      </w:r>
      <w:r>
        <w:rPr>
          <w:rFonts w:ascii="Geneva" w:hAnsi="Geneva"/>
          <w:spacing w:val="-2"/>
          <w:sz w:val="20"/>
        </w:rPr>
        <w:t>de</w:t>
      </w:r>
      <w:r>
        <w:rPr>
          <w:rFonts w:ascii="Geneva" w:hAnsi="Geneva"/>
          <w:spacing w:val="-6"/>
          <w:sz w:val="20"/>
        </w:rPr>
        <w:t xml:space="preserve"> </w:t>
      </w:r>
      <w:r>
        <w:rPr>
          <w:rFonts w:ascii="Geneva" w:hAnsi="Geneva"/>
          <w:spacing w:val="-2"/>
          <w:sz w:val="20"/>
        </w:rPr>
        <w:t>screening</w:t>
      </w:r>
      <w:r>
        <w:rPr>
          <w:rFonts w:ascii="Geneva" w:hAnsi="Geneva"/>
          <w:spacing w:val="-6"/>
          <w:sz w:val="20"/>
        </w:rPr>
        <w:t xml:space="preserve"> </w:t>
      </w:r>
      <w:r>
        <w:rPr>
          <w:rFonts w:ascii="Geneva" w:hAnsi="Geneva"/>
          <w:spacing w:val="-2"/>
          <w:sz w:val="20"/>
        </w:rPr>
        <w:t>in</w:t>
      </w:r>
      <w:r>
        <w:rPr>
          <w:rFonts w:ascii="Geneva" w:hAnsi="Geneva"/>
          <w:spacing w:val="-6"/>
          <w:sz w:val="20"/>
        </w:rPr>
        <w:t xml:space="preserve"> </w:t>
      </w:r>
      <w:r>
        <w:rPr>
          <w:rFonts w:ascii="Geneva" w:hAnsi="Geneva"/>
          <w:spacing w:val="-2"/>
          <w:sz w:val="20"/>
        </w:rPr>
        <w:t>patologia</w:t>
      </w:r>
      <w:r>
        <w:rPr>
          <w:rFonts w:ascii="Geneva" w:hAnsi="Geneva"/>
          <w:spacing w:val="-6"/>
          <w:sz w:val="20"/>
        </w:rPr>
        <w:t xml:space="preserve"> </w:t>
      </w:r>
      <w:r>
        <w:rPr>
          <w:rFonts w:ascii="Geneva" w:hAnsi="Geneva"/>
          <w:spacing w:val="-2"/>
          <w:sz w:val="20"/>
        </w:rPr>
        <w:t>mamara:</w:t>
      </w:r>
      <w:r>
        <w:rPr>
          <w:rFonts w:ascii="Geneva" w:hAnsi="Geneva"/>
          <w:spacing w:val="-6"/>
          <w:sz w:val="20"/>
        </w:rPr>
        <w:t xml:space="preserve"> </w:t>
      </w:r>
      <w:r>
        <w:rPr>
          <w:rFonts w:ascii="Geneva" w:hAnsi="Geneva"/>
          <w:spacing w:val="-2"/>
          <w:sz w:val="20"/>
        </w:rPr>
        <w:t>ecograﬁe,</w:t>
      </w:r>
      <w:r>
        <w:rPr>
          <w:rFonts w:ascii="Geneva" w:hAnsi="Geneva"/>
          <w:spacing w:val="-6"/>
          <w:sz w:val="20"/>
        </w:rPr>
        <w:t xml:space="preserve"> </w:t>
      </w:r>
      <w:r>
        <w:rPr>
          <w:rFonts w:ascii="Geneva" w:hAnsi="Geneva"/>
          <w:spacing w:val="-2"/>
          <w:sz w:val="20"/>
        </w:rPr>
        <w:t>mamograﬁe,</w:t>
      </w:r>
      <w:r>
        <w:rPr>
          <w:rFonts w:ascii="Geneva" w:hAnsi="Geneva"/>
          <w:spacing w:val="-6"/>
          <w:sz w:val="20"/>
        </w:rPr>
        <w:t xml:space="preserve"> </w:t>
      </w:r>
      <w:r>
        <w:rPr>
          <w:rFonts w:ascii="Geneva" w:hAnsi="Geneva"/>
          <w:spacing w:val="-2"/>
          <w:sz w:val="20"/>
        </w:rPr>
        <w:t>RMN”.</w:t>
      </w:r>
      <w:r>
        <w:rPr>
          <w:rFonts w:ascii="Geneva" w:hAnsi="Geneva"/>
          <w:spacing w:val="-6"/>
          <w:sz w:val="20"/>
        </w:rPr>
        <w:t xml:space="preserve"> </w:t>
      </w:r>
      <w:r>
        <w:rPr>
          <w:rFonts w:ascii="Geneva" w:hAnsi="Geneva"/>
          <w:spacing w:val="-2"/>
          <w:sz w:val="20"/>
        </w:rPr>
        <w:t xml:space="preserve">Autori: </w:t>
      </w:r>
      <w:r>
        <w:rPr>
          <w:rFonts w:ascii="Geneva" w:hAnsi="Geneva"/>
          <w:sz w:val="20"/>
        </w:rPr>
        <w:t>Diana</w:t>
      </w:r>
      <w:r>
        <w:rPr>
          <w:rFonts w:ascii="Geneva" w:hAnsi="Geneva"/>
          <w:spacing w:val="-17"/>
          <w:sz w:val="20"/>
        </w:rPr>
        <w:t xml:space="preserve"> </w:t>
      </w:r>
      <w:r>
        <w:rPr>
          <w:rFonts w:ascii="Geneva" w:hAnsi="Geneva"/>
          <w:sz w:val="20"/>
        </w:rPr>
        <w:t>Voicu,</w:t>
      </w:r>
      <w:r>
        <w:rPr>
          <w:rFonts w:ascii="Geneva" w:hAnsi="Geneva"/>
          <w:spacing w:val="-17"/>
          <w:sz w:val="20"/>
        </w:rPr>
        <w:t xml:space="preserve"> </w:t>
      </w:r>
      <w:r>
        <w:rPr>
          <w:rFonts w:ascii="Geneva" w:hAnsi="Geneva"/>
          <w:sz w:val="20"/>
        </w:rPr>
        <w:t>Octavian</w:t>
      </w:r>
      <w:r>
        <w:rPr>
          <w:rFonts w:ascii="Geneva" w:hAnsi="Geneva"/>
          <w:spacing w:val="-17"/>
          <w:sz w:val="20"/>
        </w:rPr>
        <w:t xml:space="preserve"> </w:t>
      </w:r>
      <w:r>
        <w:rPr>
          <w:rFonts w:ascii="Geneva" w:hAnsi="Geneva"/>
          <w:sz w:val="20"/>
        </w:rPr>
        <w:t>Munteanu,</w:t>
      </w:r>
      <w:r>
        <w:rPr>
          <w:rFonts w:ascii="Geneva" w:hAnsi="Geneva"/>
          <w:spacing w:val="-16"/>
          <w:sz w:val="20"/>
        </w:rPr>
        <w:t xml:space="preserve"> </w:t>
      </w:r>
      <w:r>
        <w:rPr>
          <w:rFonts w:ascii="Geneva" w:hAnsi="Geneva"/>
          <w:sz w:val="20"/>
        </w:rPr>
        <w:t>Costin</w:t>
      </w:r>
      <w:r>
        <w:rPr>
          <w:rFonts w:ascii="Geneva" w:hAnsi="Geneva"/>
          <w:spacing w:val="-17"/>
          <w:sz w:val="20"/>
        </w:rPr>
        <w:t xml:space="preserve"> </w:t>
      </w:r>
      <w:r>
        <w:rPr>
          <w:rFonts w:ascii="Geneva" w:hAnsi="Geneva"/>
          <w:sz w:val="20"/>
        </w:rPr>
        <w:t>Berceanu,</w:t>
      </w:r>
      <w:r>
        <w:rPr>
          <w:rFonts w:ascii="Geneva" w:hAnsi="Geneva"/>
          <w:spacing w:val="-17"/>
          <w:sz w:val="20"/>
        </w:rPr>
        <w:t xml:space="preserve"> </w:t>
      </w:r>
      <w:r>
        <w:rPr>
          <w:rFonts w:ascii="Geneva" w:hAnsi="Geneva"/>
          <w:sz w:val="20"/>
        </w:rPr>
        <w:t>Oana</w:t>
      </w:r>
      <w:r>
        <w:rPr>
          <w:rFonts w:ascii="Geneva" w:hAnsi="Geneva"/>
          <w:spacing w:val="-16"/>
          <w:sz w:val="20"/>
        </w:rPr>
        <w:t xml:space="preserve"> </w:t>
      </w:r>
      <w:r>
        <w:rPr>
          <w:rFonts w:ascii="Geneva" w:hAnsi="Geneva"/>
          <w:sz w:val="20"/>
        </w:rPr>
        <w:t>Bodean,</w:t>
      </w:r>
      <w:r>
        <w:rPr>
          <w:rFonts w:ascii="Geneva" w:hAnsi="Geneva"/>
          <w:spacing w:val="-17"/>
          <w:sz w:val="20"/>
        </w:rPr>
        <w:t xml:space="preserve"> </w:t>
      </w:r>
      <w:r>
        <w:rPr>
          <w:rFonts w:ascii="Geneva" w:hAnsi="Geneva"/>
          <w:sz w:val="20"/>
        </w:rPr>
        <w:t>Liviu</w:t>
      </w:r>
      <w:r>
        <w:rPr>
          <w:rFonts w:ascii="Geneva" w:hAnsi="Geneva"/>
          <w:spacing w:val="-17"/>
          <w:sz w:val="20"/>
        </w:rPr>
        <w:t xml:space="preserve"> </w:t>
      </w:r>
      <w:r>
        <w:rPr>
          <w:rFonts w:ascii="Geneva" w:hAnsi="Geneva"/>
          <w:sz w:val="20"/>
        </w:rPr>
        <w:t>Popovici,</w:t>
      </w:r>
      <w:r>
        <w:rPr>
          <w:rFonts w:ascii="Geneva" w:hAnsi="Geneva"/>
          <w:spacing w:val="-16"/>
          <w:sz w:val="20"/>
        </w:rPr>
        <w:t xml:space="preserve"> </w:t>
      </w:r>
      <w:r>
        <w:rPr>
          <w:rFonts w:ascii="Geneva" w:hAnsi="Geneva"/>
          <w:sz w:val="20"/>
        </w:rPr>
        <w:t>Monica</w:t>
      </w:r>
      <w:r>
        <w:rPr>
          <w:rFonts w:ascii="Geneva" w:hAnsi="Geneva"/>
          <w:spacing w:val="-17"/>
          <w:sz w:val="20"/>
        </w:rPr>
        <w:t xml:space="preserve"> </w:t>
      </w:r>
      <w:r>
        <w:rPr>
          <w:rFonts w:ascii="Geneva" w:hAnsi="Geneva"/>
          <w:sz w:val="20"/>
        </w:rPr>
        <w:t>Cirstoiu</w:t>
      </w:r>
    </w:p>
    <w:p w14:paraId="1BA12A5B" w14:textId="77777777" w:rsidR="007D0189" w:rsidRDefault="000A6B0D">
      <w:pPr>
        <w:pStyle w:val="ListParagraph"/>
        <w:numPr>
          <w:ilvl w:val="0"/>
          <w:numId w:val="34"/>
        </w:numPr>
        <w:tabs>
          <w:tab w:val="left" w:pos="1055"/>
        </w:tabs>
        <w:spacing w:line="216" w:lineRule="auto"/>
        <w:ind w:left="566" w:right="288" w:firstLine="0"/>
        <w:jc w:val="both"/>
        <w:rPr>
          <w:rFonts w:ascii="Geneva" w:hAnsi="Geneva"/>
          <w:sz w:val="20"/>
        </w:rPr>
      </w:pPr>
      <w:r>
        <w:rPr>
          <w:rFonts w:ascii="Geneva" w:hAnsi="Geneva"/>
          <w:sz w:val="20"/>
        </w:rPr>
        <w:t>Premiul II in cadrul Sesiunii B Obstetrica-Ginecologie in cadrul celui Al XVI-lea Congres al Societatii Romane de Anatomie, 7-9 Mai 2015, Bucuresti, Romania, pentru lucrarea “Studiul morfologic al unui fat cu higroma chistica cervicala</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prezentare</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caz”–</w:t>
      </w:r>
      <w:r>
        <w:rPr>
          <w:rFonts w:ascii="Geneva" w:hAnsi="Geneva"/>
          <w:spacing w:val="-16"/>
          <w:sz w:val="20"/>
        </w:rPr>
        <w:t xml:space="preserve"> </w:t>
      </w:r>
      <w:r>
        <w:rPr>
          <w:rFonts w:ascii="Geneva" w:hAnsi="Geneva"/>
          <w:sz w:val="20"/>
        </w:rPr>
        <w:t>autori:</w:t>
      </w:r>
      <w:r>
        <w:rPr>
          <w:rFonts w:ascii="Geneva" w:hAnsi="Geneva"/>
          <w:spacing w:val="-16"/>
          <w:sz w:val="20"/>
        </w:rPr>
        <w:t xml:space="preserve"> </w:t>
      </w:r>
      <w:r>
        <w:rPr>
          <w:rFonts w:ascii="Geneva" w:hAnsi="Geneva"/>
          <w:sz w:val="20"/>
        </w:rPr>
        <w:t>Octavian</w:t>
      </w:r>
      <w:r>
        <w:rPr>
          <w:rFonts w:ascii="Geneva" w:hAnsi="Geneva"/>
          <w:spacing w:val="-16"/>
          <w:sz w:val="20"/>
        </w:rPr>
        <w:t xml:space="preserve"> </w:t>
      </w:r>
      <w:r>
        <w:rPr>
          <w:rFonts w:ascii="Geneva" w:hAnsi="Geneva"/>
          <w:sz w:val="20"/>
        </w:rPr>
        <w:t>Munteanu,</w:t>
      </w:r>
      <w:r>
        <w:rPr>
          <w:rFonts w:ascii="Geneva" w:hAnsi="Geneva"/>
          <w:spacing w:val="-16"/>
          <w:sz w:val="20"/>
        </w:rPr>
        <w:t xml:space="preserve"> </w:t>
      </w:r>
      <w:r>
        <w:rPr>
          <w:rFonts w:ascii="Geneva" w:hAnsi="Geneva"/>
          <w:sz w:val="20"/>
        </w:rPr>
        <w:t>Florin</w:t>
      </w:r>
      <w:r>
        <w:rPr>
          <w:rFonts w:ascii="Geneva" w:hAnsi="Geneva"/>
          <w:spacing w:val="-16"/>
          <w:sz w:val="20"/>
        </w:rPr>
        <w:t xml:space="preserve"> </w:t>
      </w:r>
      <w:r>
        <w:rPr>
          <w:rFonts w:ascii="Geneva" w:hAnsi="Geneva"/>
          <w:sz w:val="20"/>
        </w:rPr>
        <w:t>Filipoiu,</w:t>
      </w:r>
      <w:r>
        <w:rPr>
          <w:rFonts w:ascii="Geneva" w:hAnsi="Geneva"/>
          <w:spacing w:val="-16"/>
          <w:sz w:val="20"/>
        </w:rPr>
        <w:t xml:space="preserve"> </w:t>
      </w:r>
      <w:r>
        <w:rPr>
          <w:rFonts w:ascii="Geneva" w:hAnsi="Geneva"/>
          <w:sz w:val="20"/>
        </w:rPr>
        <w:t>Cristina</w:t>
      </w:r>
      <w:r>
        <w:rPr>
          <w:rFonts w:ascii="Geneva" w:hAnsi="Geneva"/>
          <w:spacing w:val="-16"/>
          <w:sz w:val="20"/>
        </w:rPr>
        <w:t xml:space="preserve"> </w:t>
      </w:r>
      <w:r>
        <w:rPr>
          <w:rFonts w:ascii="Geneva" w:hAnsi="Geneva"/>
          <w:sz w:val="20"/>
        </w:rPr>
        <w:t>Moraru,</w:t>
      </w:r>
      <w:r>
        <w:rPr>
          <w:rFonts w:ascii="Geneva" w:hAnsi="Geneva"/>
          <w:spacing w:val="-16"/>
          <w:sz w:val="20"/>
        </w:rPr>
        <w:t xml:space="preserve"> </w:t>
      </w:r>
      <w:r>
        <w:rPr>
          <w:rFonts w:ascii="Geneva" w:hAnsi="Geneva"/>
          <w:sz w:val="20"/>
        </w:rPr>
        <w:t>Florina</w:t>
      </w:r>
      <w:r>
        <w:rPr>
          <w:rFonts w:ascii="Geneva" w:hAnsi="Geneva"/>
          <w:spacing w:val="-16"/>
          <w:sz w:val="20"/>
        </w:rPr>
        <w:t xml:space="preserve"> </w:t>
      </w:r>
      <w:r>
        <w:rPr>
          <w:rFonts w:ascii="Geneva" w:hAnsi="Geneva"/>
          <w:sz w:val="20"/>
        </w:rPr>
        <w:t>Badea,</w:t>
      </w:r>
      <w:r>
        <w:rPr>
          <w:rFonts w:ascii="Geneva" w:hAnsi="Geneva"/>
          <w:spacing w:val="-16"/>
          <w:sz w:val="20"/>
        </w:rPr>
        <w:t xml:space="preserve"> </w:t>
      </w:r>
      <w:r>
        <w:rPr>
          <w:rFonts w:ascii="Geneva" w:hAnsi="Geneva"/>
          <w:sz w:val="20"/>
        </w:rPr>
        <w:t>Lucia</w:t>
      </w:r>
      <w:r>
        <w:rPr>
          <w:rFonts w:ascii="Geneva" w:hAnsi="Geneva"/>
          <w:spacing w:val="-16"/>
          <w:sz w:val="20"/>
        </w:rPr>
        <w:t xml:space="preserve"> </w:t>
      </w:r>
      <w:r>
        <w:rPr>
          <w:rFonts w:ascii="Geneva" w:hAnsi="Geneva"/>
          <w:sz w:val="20"/>
        </w:rPr>
        <w:t>Calina Savu, Ioan Bulescu, Monica Cirstoiu</w:t>
      </w:r>
    </w:p>
    <w:p w14:paraId="1BA12A5C" w14:textId="77777777" w:rsidR="007D0189" w:rsidRDefault="007D0189">
      <w:pPr>
        <w:pStyle w:val="BodyText"/>
        <w:spacing w:before="160"/>
        <w:ind w:left="0" w:firstLine="0"/>
        <w:jc w:val="left"/>
        <w:rPr>
          <w:rFonts w:ascii="Geneva"/>
          <w:sz w:val="20"/>
        </w:rPr>
      </w:pPr>
    </w:p>
    <w:p w14:paraId="1BA12A5D" w14:textId="5869A593" w:rsidR="007D0189" w:rsidRDefault="002B1917">
      <w:pPr>
        <w:ind w:left="566"/>
        <w:rPr>
          <w:rFonts w:ascii="Arial"/>
          <w:b/>
        </w:rPr>
      </w:pPr>
      <w:r>
        <w:rPr>
          <w:rFonts w:ascii="Arial"/>
          <w:b/>
          <w:noProof/>
        </w:rPr>
        <mc:AlternateContent>
          <mc:Choice Requires="wpg">
            <w:drawing>
              <wp:anchor distT="0" distB="0" distL="0" distR="0" simplePos="0" relativeHeight="487609856" behindDoc="1" locked="0" layoutInCell="1" allowOverlap="1" wp14:anchorId="1BA1357E" wp14:editId="48ED7335">
                <wp:simplePos x="0" y="0"/>
                <wp:positionH relativeFrom="page">
                  <wp:posOffset>360045</wp:posOffset>
                </wp:positionH>
                <wp:positionV relativeFrom="paragraph">
                  <wp:posOffset>187325</wp:posOffset>
                </wp:positionV>
                <wp:extent cx="7020560" cy="19050"/>
                <wp:effectExtent l="0" t="0" r="0" b="0"/>
                <wp:wrapTopAndBottom/>
                <wp:docPr id="806874257"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295"/>
                          <a:chExt cx="11056" cy="30"/>
                        </a:xfrm>
                      </wpg:grpSpPr>
                      <wps:wsp>
                        <wps:cNvPr id="1004990548" name="docshape127"/>
                        <wps:cNvSpPr>
                          <a:spLocks/>
                        </wps:cNvSpPr>
                        <wps:spPr bwMode="auto">
                          <a:xfrm>
                            <a:off x="566" y="295"/>
                            <a:ext cx="11056" cy="30"/>
                          </a:xfrm>
                          <a:custGeom>
                            <a:avLst/>
                            <a:gdLst>
                              <a:gd name="T0" fmla="+- 0 11607 567"/>
                              <a:gd name="T1" fmla="*/ T0 w 11056"/>
                              <a:gd name="T2" fmla="+- 0 325 295"/>
                              <a:gd name="T3" fmla="*/ 325 h 30"/>
                              <a:gd name="T4" fmla="+- 0 582 567"/>
                              <a:gd name="T5" fmla="*/ T4 w 11056"/>
                              <a:gd name="T6" fmla="+- 0 325 295"/>
                              <a:gd name="T7" fmla="*/ 325 h 30"/>
                              <a:gd name="T8" fmla="+- 0 567 567"/>
                              <a:gd name="T9" fmla="*/ T8 w 11056"/>
                              <a:gd name="T10" fmla="+- 0 295 295"/>
                              <a:gd name="T11" fmla="*/ 295 h 30"/>
                              <a:gd name="T12" fmla="+- 0 11622 567"/>
                              <a:gd name="T13" fmla="*/ T12 w 11056"/>
                              <a:gd name="T14" fmla="+- 0 295 295"/>
                              <a:gd name="T15" fmla="*/ 295 h 30"/>
                              <a:gd name="T16" fmla="+- 0 11607 567"/>
                              <a:gd name="T17" fmla="*/ T16 w 11056"/>
                              <a:gd name="T18" fmla="+- 0 325 295"/>
                              <a:gd name="T19" fmla="*/ 325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3645310" name="docshape128"/>
                        <wps:cNvSpPr>
                          <a:spLocks/>
                        </wps:cNvSpPr>
                        <wps:spPr bwMode="auto">
                          <a:xfrm>
                            <a:off x="11607" y="295"/>
                            <a:ext cx="15" cy="30"/>
                          </a:xfrm>
                          <a:custGeom>
                            <a:avLst/>
                            <a:gdLst>
                              <a:gd name="T0" fmla="+- 0 11622 11607"/>
                              <a:gd name="T1" fmla="*/ T0 w 15"/>
                              <a:gd name="T2" fmla="+- 0 325 295"/>
                              <a:gd name="T3" fmla="*/ 325 h 30"/>
                              <a:gd name="T4" fmla="+- 0 11607 11607"/>
                              <a:gd name="T5" fmla="*/ T4 w 15"/>
                              <a:gd name="T6" fmla="+- 0 325 295"/>
                              <a:gd name="T7" fmla="*/ 325 h 30"/>
                              <a:gd name="T8" fmla="+- 0 11622 11607"/>
                              <a:gd name="T9" fmla="*/ T8 w 15"/>
                              <a:gd name="T10" fmla="+- 0 295 295"/>
                              <a:gd name="T11" fmla="*/ 295 h 30"/>
                              <a:gd name="T12" fmla="+- 0 11622 11607"/>
                              <a:gd name="T13" fmla="*/ T12 w 15"/>
                              <a:gd name="T14" fmla="+- 0 325 295"/>
                              <a:gd name="T15" fmla="*/ 325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636495" name="docshape129"/>
                        <wps:cNvSpPr>
                          <a:spLocks/>
                        </wps:cNvSpPr>
                        <wps:spPr bwMode="auto">
                          <a:xfrm>
                            <a:off x="566" y="295"/>
                            <a:ext cx="15" cy="30"/>
                          </a:xfrm>
                          <a:custGeom>
                            <a:avLst/>
                            <a:gdLst>
                              <a:gd name="T0" fmla="+- 0 582 567"/>
                              <a:gd name="T1" fmla="*/ T0 w 15"/>
                              <a:gd name="T2" fmla="+- 0 325 295"/>
                              <a:gd name="T3" fmla="*/ 325 h 30"/>
                              <a:gd name="T4" fmla="+- 0 567 567"/>
                              <a:gd name="T5" fmla="*/ T4 w 15"/>
                              <a:gd name="T6" fmla="+- 0 325 295"/>
                              <a:gd name="T7" fmla="*/ 325 h 30"/>
                              <a:gd name="T8" fmla="+- 0 567 567"/>
                              <a:gd name="T9" fmla="*/ T8 w 15"/>
                              <a:gd name="T10" fmla="+- 0 295 295"/>
                              <a:gd name="T11" fmla="*/ 295 h 30"/>
                              <a:gd name="T12" fmla="+- 0 582 567"/>
                              <a:gd name="T13" fmla="*/ T12 w 15"/>
                              <a:gd name="T14" fmla="+- 0 325 295"/>
                              <a:gd name="T15" fmla="*/ 325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91E97B" id="docshapegroup126" o:spid="_x0000_s1026" style="position:absolute;margin-left:28.35pt;margin-top:14.75pt;width:552.8pt;height:1.5pt;z-index:-15706624;mso-wrap-distance-left:0;mso-wrap-distance-right:0;mso-position-horizontal-relative:page" coordorigin="567,295"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">
                <v:shape id="docshape127" o:spid="_x0000_s1027" style="position:absolute;left:566;top:295;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" path="m11040,30l15,30,,,11055,r-15,30xe" fillcolor="#5f3771" stroked="f">
                  <v:path arrowok="t" o:connecttype="custom" o:connectlocs="11040,325;15,325;0,295;11055,295;11040,325" o:connectangles="0,0,0,0,0"/>
                </v:shape>
                <v:shape id="docshape128" o:spid="_x0000_s1028" style="position:absolute;left:11607;top:29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" path="m15,30l,30,15,r,30xe" fillcolor="#aaa" stroked="f">
                  <v:path arrowok="t" o:connecttype="custom" o:connectlocs="15,325;0,325;15,295;15,325" o:connectangles="0,0,0,0"/>
                </v:shape>
                <v:shape id="docshape129" o:spid="_x0000_s1029" style="position:absolute;left:566;top:29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" path="m15,30l,30,,,15,30xe" fillcolor="#555" stroked="f">
                  <v:path arrowok="t" o:connecttype="custom" o:connectlocs="15,325;0,325;0,295;15,325" o:connectangles="0,0,0,0"/>
                </v:shape>
                <w10:wrap type="topAndBottom" anchorx="page"/>
              </v:group>
            </w:pict>
          </mc:Fallback>
        </mc:AlternateContent>
      </w:r>
      <w:r w:rsidR="000A6B0D">
        <w:rPr>
          <w:rFonts w:ascii="Arial"/>
          <w:b/>
          <w:color w:val="404040"/>
          <w:w w:val="105"/>
        </w:rPr>
        <w:t>Diplome,</w:t>
      </w:r>
      <w:r w:rsidR="000A6B0D">
        <w:rPr>
          <w:rFonts w:ascii="Arial"/>
          <w:b/>
          <w:color w:val="404040"/>
          <w:spacing w:val="-16"/>
          <w:w w:val="105"/>
        </w:rPr>
        <w:t xml:space="preserve"> </w:t>
      </w:r>
      <w:r w:rsidR="000A6B0D">
        <w:rPr>
          <w:rFonts w:ascii="Arial"/>
          <w:b/>
          <w:color w:val="404040"/>
          <w:spacing w:val="-2"/>
          <w:w w:val="105"/>
        </w:rPr>
        <w:t>Atestate</w:t>
      </w:r>
    </w:p>
    <w:p w14:paraId="1BA12A5E" w14:textId="77777777" w:rsidR="007D0189" w:rsidRDefault="007D0189">
      <w:pPr>
        <w:rPr>
          <w:rFonts w:ascii="Arial"/>
          <w:b/>
        </w:rPr>
        <w:sectPr w:rsidR="007D0189">
          <w:pgSz w:w="11900" w:h="16820"/>
          <w:pgMar w:top="860" w:right="0" w:bottom="280" w:left="0" w:header="255" w:footer="0" w:gutter="0"/>
          <w:cols w:space="720"/>
        </w:sectPr>
      </w:pPr>
    </w:p>
    <w:p w14:paraId="1BA12A5F" w14:textId="77777777" w:rsidR="007D0189" w:rsidRDefault="000A6B0D">
      <w:pPr>
        <w:pStyle w:val="ListParagraph"/>
        <w:numPr>
          <w:ilvl w:val="0"/>
          <w:numId w:val="34"/>
        </w:numPr>
        <w:tabs>
          <w:tab w:val="left" w:pos="1058"/>
        </w:tabs>
        <w:spacing w:before="87" w:line="216" w:lineRule="auto"/>
        <w:ind w:left="566" w:right="503" w:firstLine="0"/>
        <w:rPr>
          <w:rFonts w:ascii="Geneva" w:hAnsi="Geneva"/>
          <w:sz w:val="20"/>
        </w:rPr>
      </w:pPr>
      <w:r>
        <w:rPr>
          <w:rFonts w:ascii="Geneva" w:hAnsi="Geneva"/>
          <w:spacing w:val="-2"/>
          <w:sz w:val="20"/>
        </w:rPr>
        <w:lastRenderedPageBreak/>
        <w:t>Premiul</w:t>
      </w:r>
      <w:r>
        <w:rPr>
          <w:rFonts w:ascii="Geneva" w:hAnsi="Geneva"/>
          <w:spacing w:val="-18"/>
          <w:sz w:val="20"/>
        </w:rPr>
        <w:t xml:space="preserve"> </w:t>
      </w:r>
      <w:r>
        <w:rPr>
          <w:rFonts w:ascii="Geneva" w:hAnsi="Geneva"/>
          <w:spacing w:val="-2"/>
          <w:sz w:val="20"/>
        </w:rPr>
        <w:t>III</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Sesiunea</w:t>
      </w:r>
      <w:r>
        <w:rPr>
          <w:rFonts w:ascii="Geneva" w:hAnsi="Geneva"/>
          <w:spacing w:val="-16"/>
          <w:sz w:val="20"/>
        </w:rPr>
        <w:t xml:space="preserve"> </w:t>
      </w:r>
      <w:r>
        <w:rPr>
          <w:rFonts w:ascii="Geneva" w:hAnsi="Geneva"/>
          <w:spacing w:val="-2"/>
          <w:sz w:val="20"/>
        </w:rPr>
        <w:t>IV</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postere</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cadrul</w:t>
      </w:r>
      <w:r>
        <w:rPr>
          <w:rFonts w:ascii="Geneva" w:hAnsi="Geneva"/>
          <w:spacing w:val="-16"/>
          <w:sz w:val="20"/>
        </w:rPr>
        <w:t xml:space="preserve"> </w:t>
      </w:r>
      <w:r>
        <w:rPr>
          <w:rFonts w:ascii="Geneva" w:hAnsi="Geneva"/>
          <w:spacing w:val="-2"/>
          <w:sz w:val="20"/>
        </w:rPr>
        <w:t>celui</w:t>
      </w:r>
      <w:r>
        <w:rPr>
          <w:rFonts w:ascii="Geneva" w:hAnsi="Geneva"/>
          <w:spacing w:val="-16"/>
          <w:sz w:val="20"/>
        </w:rPr>
        <w:t xml:space="preserve"> </w:t>
      </w:r>
      <w:r>
        <w:rPr>
          <w:rFonts w:ascii="Geneva" w:hAnsi="Geneva"/>
          <w:spacing w:val="-2"/>
          <w:sz w:val="20"/>
        </w:rPr>
        <w:t>Al</w:t>
      </w:r>
      <w:r>
        <w:rPr>
          <w:rFonts w:ascii="Geneva" w:hAnsi="Geneva"/>
          <w:spacing w:val="-16"/>
          <w:sz w:val="20"/>
        </w:rPr>
        <w:t xml:space="preserve"> </w:t>
      </w:r>
      <w:r>
        <w:rPr>
          <w:rFonts w:ascii="Geneva" w:hAnsi="Geneva"/>
          <w:spacing w:val="-2"/>
          <w:sz w:val="20"/>
        </w:rPr>
        <w:t>XVI-lea</w:t>
      </w:r>
      <w:r>
        <w:rPr>
          <w:rFonts w:ascii="Geneva" w:hAnsi="Geneva"/>
          <w:spacing w:val="-16"/>
          <w:sz w:val="20"/>
        </w:rPr>
        <w:t xml:space="preserve"> </w:t>
      </w:r>
      <w:r>
        <w:rPr>
          <w:rFonts w:ascii="Geneva" w:hAnsi="Geneva"/>
          <w:spacing w:val="-2"/>
          <w:sz w:val="20"/>
        </w:rPr>
        <w:t>Congres</w:t>
      </w:r>
      <w:r>
        <w:rPr>
          <w:rFonts w:ascii="Geneva" w:hAnsi="Geneva"/>
          <w:spacing w:val="-16"/>
          <w:sz w:val="20"/>
        </w:rPr>
        <w:t xml:space="preserve"> </w:t>
      </w:r>
      <w:r>
        <w:rPr>
          <w:rFonts w:ascii="Geneva" w:hAnsi="Geneva"/>
          <w:spacing w:val="-2"/>
          <w:sz w:val="20"/>
        </w:rPr>
        <w:t>al</w:t>
      </w:r>
      <w:r>
        <w:rPr>
          <w:rFonts w:ascii="Geneva" w:hAnsi="Geneva"/>
          <w:spacing w:val="-16"/>
          <w:sz w:val="20"/>
        </w:rPr>
        <w:t xml:space="preserve"> </w:t>
      </w:r>
      <w:r>
        <w:rPr>
          <w:rFonts w:ascii="Geneva" w:hAnsi="Geneva"/>
          <w:spacing w:val="-2"/>
          <w:sz w:val="20"/>
        </w:rPr>
        <w:t>Societatii</w:t>
      </w:r>
      <w:r>
        <w:rPr>
          <w:rFonts w:ascii="Geneva" w:hAnsi="Geneva"/>
          <w:spacing w:val="-16"/>
          <w:sz w:val="20"/>
        </w:rPr>
        <w:t xml:space="preserve"> </w:t>
      </w:r>
      <w:r>
        <w:rPr>
          <w:rFonts w:ascii="Geneva" w:hAnsi="Geneva"/>
          <w:spacing w:val="-2"/>
          <w:sz w:val="20"/>
        </w:rPr>
        <w:t>Romane</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Anatomie,</w:t>
      </w:r>
      <w:r>
        <w:rPr>
          <w:rFonts w:ascii="Geneva" w:hAnsi="Geneva"/>
          <w:spacing w:val="-16"/>
          <w:sz w:val="20"/>
        </w:rPr>
        <w:t xml:space="preserve"> </w:t>
      </w:r>
      <w:r>
        <w:rPr>
          <w:rFonts w:ascii="Geneva" w:hAnsi="Geneva"/>
          <w:spacing w:val="-2"/>
          <w:sz w:val="20"/>
        </w:rPr>
        <w:t>7-9</w:t>
      </w:r>
      <w:r>
        <w:rPr>
          <w:rFonts w:ascii="Geneva" w:hAnsi="Geneva"/>
          <w:spacing w:val="-16"/>
          <w:sz w:val="20"/>
        </w:rPr>
        <w:t xml:space="preserve"> </w:t>
      </w:r>
      <w:r>
        <w:rPr>
          <w:rFonts w:ascii="Geneva" w:hAnsi="Geneva"/>
          <w:spacing w:val="-2"/>
          <w:sz w:val="20"/>
        </w:rPr>
        <w:t>Mai 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r>
        <w:rPr>
          <w:rFonts w:ascii="Geneva" w:hAnsi="Geneva"/>
          <w:spacing w:val="-16"/>
          <w:sz w:val="20"/>
        </w:rPr>
        <w:t xml:space="preserve"> </w:t>
      </w:r>
      <w:r>
        <w:rPr>
          <w:rFonts w:ascii="Geneva" w:hAnsi="Geneva"/>
          <w:spacing w:val="-2"/>
          <w:sz w:val="20"/>
        </w:rPr>
        <w:t>pentru</w:t>
      </w:r>
      <w:r>
        <w:rPr>
          <w:rFonts w:ascii="Geneva" w:hAnsi="Geneva"/>
          <w:spacing w:val="-16"/>
          <w:sz w:val="20"/>
        </w:rPr>
        <w:t xml:space="preserve"> </w:t>
      </w:r>
      <w:r>
        <w:rPr>
          <w:rFonts w:ascii="Geneva" w:hAnsi="Geneva"/>
          <w:spacing w:val="-2"/>
          <w:sz w:val="20"/>
        </w:rPr>
        <w:t>lucrarea</w:t>
      </w:r>
      <w:r>
        <w:rPr>
          <w:rFonts w:ascii="Geneva" w:hAnsi="Geneva"/>
          <w:spacing w:val="-16"/>
          <w:sz w:val="20"/>
        </w:rPr>
        <w:t xml:space="preserve"> </w:t>
      </w:r>
      <w:r>
        <w:rPr>
          <w:rFonts w:ascii="Geneva" w:hAnsi="Geneva"/>
          <w:spacing w:val="-2"/>
          <w:sz w:val="20"/>
        </w:rPr>
        <w:t>“Malformatii</w:t>
      </w:r>
      <w:r>
        <w:rPr>
          <w:rFonts w:ascii="Geneva" w:hAnsi="Geneva"/>
          <w:spacing w:val="-16"/>
          <w:sz w:val="20"/>
        </w:rPr>
        <w:t xml:space="preserve"> </w:t>
      </w:r>
      <w:r>
        <w:rPr>
          <w:rFonts w:ascii="Geneva" w:hAnsi="Geneva"/>
          <w:spacing w:val="-2"/>
          <w:sz w:val="20"/>
        </w:rPr>
        <w:t>congenitale</w:t>
      </w:r>
      <w:r>
        <w:rPr>
          <w:rFonts w:ascii="Geneva" w:hAnsi="Geneva"/>
          <w:spacing w:val="-16"/>
          <w:sz w:val="20"/>
        </w:rPr>
        <w:t xml:space="preserve"> </w:t>
      </w:r>
      <w:r>
        <w:rPr>
          <w:rFonts w:ascii="Geneva" w:hAnsi="Geneva"/>
          <w:spacing w:val="-2"/>
          <w:sz w:val="20"/>
        </w:rPr>
        <w:t>neonatale”</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autori:</w:t>
      </w:r>
      <w:r>
        <w:rPr>
          <w:rFonts w:ascii="Geneva" w:hAnsi="Geneva"/>
          <w:spacing w:val="-15"/>
          <w:sz w:val="20"/>
        </w:rPr>
        <w:t xml:space="preserve"> </w:t>
      </w:r>
      <w:r>
        <w:rPr>
          <w:rFonts w:ascii="Geneva" w:hAnsi="Geneva"/>
          <w:spacing w:val="-2"/>
          <w:sz w:val="20"/>
        </w:rPr>
        <w:t>Luiza</w:t>
      </w:r>
      <w:r>
        <w:rPr>
          <w:rFonts w:ascii="Geneva" w:hAnsi="Geneva"/>
          <w:spacing w:val="-16"/>
          <w:sz w:val="20"/>
        </w:rPr>
        <w:t xml:space="preserve"> </w:t>
      </w:r>
      <w:r>
        <w:rPr>
          <w:rFonts w:ascii="Geneva" w:hAnsi="Geneva"/>
          <w:spacing w:val="-2"/>
          <w:sz w:val="20"/>
        </w:rPr>
        <w:t>Radulescu,</w:t>
      </w:r>
      <w:r>
        <w:rPr>
          <w:rFonts w:ascii="Geneva" w:hAnsi="Geneva"/>
          <w:spacing w:val="-16"/>
          <w:sz w:val="20"/>
        </w:rPr>
        <w:t xml:space="preserve"> </w:t>
      </w:r>
      <w:r>
        <w:rPr>
          <w:rFonts w:ascii="Geneva" w:hAnsi="Geneva"/>
          <w:spacing w:val="-2"/>
          <w:sz w:val="20"/>
        </w:rPr>
        <w:t xml:space="preserve">Octavian </w:t>
      </w:r>
      <w:r>
        <w:rPr>
          <w:rFonts w:ascii="Geneva" w:hAnsi="Geneva"/>
          <w:sz w:val="20"/>
        </w:rPr>
        <w:t>Munteanu, Ana Maria Rosoga, Oana Bodean, Monica Cirstoiu</w:t>
      </w:r>
    </w:p>
    <w:p w14:paraId="1BA12A60" w14:textId="77777777" w:rsidR="007D0189" w:rsidRDefault="000A6B0D">
      <w:pPr>
        <w:pStyle w:val="ListParagraph"/>
        <w:numPr>
          <w:ilvl w:val="0"/>
          <w:numId w:val="34"/>
        </w:numPr>
        <w:tabs>
          <w:tab w:val="left" w:pos="1055"/>
        </w:tabs>
        <w:spacing w:line="216" w:lineRule="auto"/>
        <w:ind w:left="566" w:right="289" w:firstLine="0"/>
        <w:jc w:val="both"/>
        <w:rPr>
          <w:rFonts w:ascii="Geneva" w:hAnsi="Geneva"/>
          <w:sz w:val="20"/>
        </w:rPr>
      </w:pPr>
      <w:r>
        <w:rPr>
          <w:rFonts w:ascii="Geneva" w:hAnsi="Geneva"/>
          <w:sz w:val="20"/>
        </w:rPr>
        <w:t xml:space="preserve">Poster award 2015- Adverse fetal metabolic phenotype programming induced by maternal obesity- a new </w:t>
      </w:r>
      <w:r>
        <w:rPr>
          <w:rFonts w:ascii="Geneva" w:hAnsi="Geneva"/>
          <w:spacing w:val="-2"/>
          <w:sz w:val="20"/>
        </w:rPr>
        <w:t>concept,</w:t>
      </w:r>
      <w:r>
        <w:rPr>
          <w:rFonts w:ascii="Geneva" w:hAnsi="Geneva"/>
          <w:spacing w:val="-15"/>
          <w:sz w:val="20"/>
        </w:rPr>
        <w:t xml:space="preserve"> </w:t>
      </w:r>
      <w:r>
        <w:rPr>
          <w:rFonts w:ascii="Geneva" w:hAnsi="Geneva"/>
          <w:spacing w:val="-2"/>
          <w:sz w:val="20"/>
        </w:rPr>
        <w:t>autori</w:t>
      </w:r>
      <w:r>
        <w:rPr>
          <w:rFonts w:ascii="Geneva" w:hAnsi="Geneva"/>
          <w:spacing w:val="-15"/>
          <w:sz w:val="20"/>
        </w:rPr>
        <w:t xml:space="preserve"> </w:t>
      </w:r>
      <w:r>
        <w:rPr>
          <w:rFonts w:ascii="Geneva" w:hAnsi="Geneva"/>
          <w:spacing w:val="-2"/>
          <w:sz w:val="20"/>
        </w:rPr>
        <w:t>:</w:t>
      </w:r>
      <w:r>
        <w:rPr>
          <w:rFonts w:ascii="Geneva" w:hAnsi="Geneva"/>
          <w:spacing w:val="-13"/>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Comanas,</w:t>
      </w:r>
      <w:r>
        <w:rPr>
          <w:rFonts w:ascii="Geneva" w:hAnsi="Geneva"/>
          <w:spacing w:val="-15"/>
          <w:sz w:val="20"/>
        </w:rPr>
        <w:t xml:space="preserve"> </w:t>
      </w:r>
      <w:r>
        <w:rPr>
          <w:rFonts w:ascii="Geneva" w:hAnsi="Geneva"/>
          <w:spacing w:val="-2"/>
          <w:sz w:val="20"/>
        </w:rPr>
        <w:t>E.Bratila,</w:t>
      </w:r>
      <w:r>
        <w:rPr>
          <w:rFonts w:ascii="Geneva" w:hAnsi="Geneva"/>
          <w:spacing w:val="-14"/>
          <w:sz w:val="20"/>
        </w:rPr>
        <w:t xml:space="preserve"> </w:t>
      </w:r>
      <w:r>
        <w:rPr>
          <w:rFonts w:ascii="Geneva" w:hAnsi="Geneva"/>
          <w:spacing w:val="-2"/>
          <w:sz w:val="20"/>
        </w:rPr>
        <w:t>R.Stanculescu,</w:t>
      </w:r>
      <w:r>
        <w:rPr>
          <w:rFonts w:ascii="Geneva" w:hAnsi="Geneva"/>
          <w:spacing w:val="-15"/>
          <w:sz w:val="20"/>
        </w:rPr>
        <w:t xml:space="preserve"> </w:t>
      </w:r>
      <w:r>
        <w:rPr>
          <w:rFonts w:ascii="Geneva" w:hAnsi="Geneva"/>
          <w:spacing w:val="-2"/>
          <w:sz w:val="20"/>
        </w:rPr>
        <w:t>M.M</w:t>
      </w:r>
      <w:r>
        <w:rPr>
          <w:rFonts w:ascii="Geneva" w:hAnsi="Geneva"/>
          <w:spacing w:val="-15"/>
          <w:sz w:val="20"/>
        </w:rPr>
        <w:t xml:space="preserve"> </w:t>
      </w:r>
      <w:r>
        <w:rPr>
          <w:rFonts w:ascii="Geneva" w:hAnsi="Geneva"/>
          <w:spacing w:val="-2"/>
          <w:sz w:val="20"/>
        </w:rPr>
        <w:t>Cirstoiu,</w:t>
      </w:r>
      <w:r>
        <w:rPr>
          <w:rFonts w:ascii="Geneva" w:hAnsi="Geneva"/>
          <w:spacing w:val="-14"/>
          <w:sz w:val="20"/>
        </w:rPr>
        <w:t xml:space="preserve"> </w:t>
      </w:r>
      <w:r>
        <w:rPr>
          <w:rFonts w:ascii="Geneva" w:hAnsi="Geneva"/>
          <w:spacing w:val="-2"/>
          <w:sz w:val="20"/>
        </w:rPr>
        <w:t>49-th</w:t>
      </w:r>
      <w:r>
        <w:rPr>
          <w:rFonts w:ascii="Geneva" w:hAnsi="Geneva"/>
          <w:spacing w:val="-15"/>
          <w:sz w:val="20"/>
        </w:rPr>
        <w:t xml:space="preserve"> </w:t>
      </w:r>
      <w:r>
        <w:rPr>
          <w:rFonts w:ascii="Geneva" w:hAnsi="Geneva"/>
          <w:spacing w:val="-2"/>
          <w:sz w:val="20"/>
        </w:rPr>
        <w:t>Annual</w:t>
      </w:r>
      <w:r>
        <w:rPr>
          <w:rFonts w:ascii="Geneva" w:hAnsi="Geneva"/>
          <w:spacing w:val="-14"/>
          <w:sz w:val="20"/>
        </w:rPr>
        <w:t xml:space="preserve"> </w:t>
      </w:r>
      <w:r>
        <w:rPr>
          <w:rFonts w:ascii="Geneva" w:hAnsi="Geneva"/>
          <w:spacing w:val="-2"/>
          <w:sz w:val="20"/>
        </w:rPr>
        <w:t>Scientiﬁc</w:t>
      </w:r>
      <w:r>
        <w:rPr>
          <w:rFonts w:ascii="Geneva" w:hAnsi="Geneva"/>
          <w:spacing w:val="-15"/>
          <w:sz w:val="20"/>
        </w:rPr>
        <w:t xml:space="preserve"> </w:t>
      </w:r>
      <w:r>
        <w:rPr>
          <w:rFonts w:ascii="Geneva" w:hAnsi="Geneva"/>
          <w:spacing w:val="-2"/>
          <w:sz w:val="20"/>
        </w:rPr>
        <w:t>Meeting</w:t>
      </w:r>
      <w:r>
        <w:rPr>
          <w:rFonts w:ascii="Geneva" w:hAnsi="Geneva"/>
          <w:spacing w:val="-14"/>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 xml:space="preserve">European </w:t>
      </w:r>
      <w:r>
        <w:rPr>
          <w:rFonts w:ascii="Geneva" w:hAnsi="Geneva"/>
          <w:spacing w:val="-4"/>
          <w:sz w:val="20"/>
        </w:rPr>
        <w:t>Society</w:t>
      </w:r>
      <w:r>
        <w:rPr>
          <w:rFonts w:ascii="Geneva" w:hAnsi="Geneva"/>
          <w:spacing w:val="-8"/>
          <w:sz w:val="20"/>
        </w:rPr>
        <w:t xml:space="preserve"> </w:t>
      </w:r>
      <w:r>
        <w:rPr>
          <w:rFonts w:ascii="Geneva" w:hAnsi="Geneva"/>
          <w:spacing w:val="-4"/>
          <w:sz w:val="20"/>
        </w:rPr>
        <w:t>for</w:t>
      </w:r>
      <w:r>
        <w:rPr>
          <w:rFonts w:ascii="Geneva" w:hAnsi="Geneva"/>
          <w:spacing w:val="-8"/>
          <w:sz w:val="20"/>
        </w:rPr>
        <w:t xml:space="preserve"> </w:t>
      </w:r>
      <w:r>
        <w:rPr>
          <w:rFonts w:ascii="Geneva" w:hAnsi="Geneva"/>
          <w:spacing w:val="-4"/>
          <w:sz w:val="20"/>
        </w:rPr>
        <w:t>Clinical</w:t>
      </w:r>
      <w:r>
        <w:rPr>
          <w:rFonts w:ascii="Geneva" w:hAnsi="Geneva"/>
          <w:spacing w:val="-8"/>
          <w:sz w:val="20"/>
        </w:rPr>
        <w:t xml:space="preserve"> </w:t>
      </w:r>
      <w:r>
        <w:rPr>
          <w:rFonts w:ascii="Geneva" w:hAnsi="Geneva"/>
          <w:spacing w:val="-4"/>
          <w:sz w:val="20"/>
        </w:rPr>
        <w:t>Investigation</w:t>
      </w:r>
      <w:r>
        <w:rPr>
          <w:rFonts w:ascii="Geneva" w:hAnsi="Geneva"/>
          <w:spacing w:val="-8"/>
          <w:sz w:val="20"/>
        </w:rPr>
        <w:t xml:space="preserve"> </w:t>
      </w:r>
      <w:r>
        <w:rPr>
          <w:rFonts w:ascii="Geneva" w:hAnsi="Geneva"/>
          <w:spacing w:val="-4"/>
          <w:sz w:val="20"/>
        </w:rPr>
        <w:t>Cluj-Napoca,</w:t>
      </w:r>
      <w:r>
        <w:rPr>
          <w:rFonts w:ascii="Geneva" w:hAnsi="Geneva"/>
          <w:spacing w:val="-8"/>
          <w:sz w:val="20"/>
        </w:rPr>
        <w:t xml:space="preserve"> </w:t>
      </w:r>
      <w:r>
        <w:rPr>
          <w:rFonts w:ascii="Geneva" w:hAnsi="Geneva"/>
          <w:spacing w:val="-4"/>
          <w:sz w:val="20"/>
        </w:rPr>
        <w:t>Romania,</w:t>
      </w:r>
      <w:r>
        <w:rPr>
          <w:rFonts w:ascii="Geneva" w:hAnsi="Geneva"/>
          <w:spacing w:val="-8"/>
          <w:sz w:val="20"/>
        </w:rPr>
        <w:t xml:space="preserve"> </w:t>
      </w:r>
      <w:r>
        <w:rPr>
          <w:rFonts w:ascii="Geneva" w:hAnsi="Geneva"/>
          <w:spacing w:val="-4"/>
          <w:sz w:val="20"/>
        </w:rPr>
        <w:t>27-30</w:t>
      </w:r>
      <w:r>
        <w:rPr>
          <w:rFonts w:ascii="Geneva" w:hAnsi="Geneva"/>
          <w:spacing w:val="-8"/>
          <w:sz w:val="20"/>
        </w:rPr>
        <w:t xml:space="preserve"> </w:t>
      </w:r>
      <w:r>
        <w:rPr>
          <w:rFonts w:ascii="Geneva" w:hAnsi="Geneva"/>
          <w:spacing w:val="-4"/>
          <w:sz w:val="20"/>
        </w:rPr>
        <w:t>mai</w:t>
      </w:r>
      <w:r>
        <w:rPr>
          <w:rFonts w:ascii="Geneva" w:hAnsi="Geneva"/>
          <w:spacing w:val="-8"/>
          <w:sz w:val="20"/>
        </w:rPr>
        <w:t xml:space="preserve"> </w:t>
      </w:r>
      <w:r>
        <w:rPr>
          <w:rFonts w:ascii="Geneva" w:hAnsi="Geneva"/>
          <w:spacing w:val="-4"/>
          <w:sz w:val="20"/>
        </w:rPr>
        <w:t>2015</w:t>
      </w:r>
    </w:p>
    <w:p w14:paraId="1BA12A61" w14:textId="77777777" w:rsidR="007D0189" w:rsidRDefault="000A6B0D">
      <w:pPr>
        <w:pStyle w:val="ListParagraph"/>
        <w:numPr>
          <w:ilvl w:val="0"/>
          <w:numId w:val="34"/>
        </w:numPr>
        <w:tabs>
          <w:tab w:val="left" w:pos="1058"/>
        </w:tabs>
        <w:spacing w:line="229" w:lineRule="exact"/>
        <w:ind w:left="1058" w:right="0" w:hanging="492"/>
        <w:rPr>
          <w:rFonts w:ascii="Geneva"/>
          <w:sz w:val="20"/>
        </w:rPr>
      </w:pPr>
      <w:r>
        <w:rPr>
          <w:rFonts w:ascii="Geneva"/>
          <w:spacing w:val="-4"/>
          <w:sz w:val="20"/>
        </w:rPr>
        <w:t>Diploma</w:t>
      </w:r>
      <w:r>
        <w:rPr>
          <w:rFonts w:ascii="Geneva"/>
          <w:spacing w:val="-3"/>
          <w:sz w:val="20"/>
        </w:rPr>
        <w:t xml:space="preserve"> </w:t>
      </w:r>
      <w:r>
        <w:rPr>
          <w:rFonts w:ascii="Geneva"/>
          <w:spacing w:val="-4"/>
          <w:sz w:val="20"/>
        </w:rPr>
        <w:t>de</w:t>
      </w:r>
      <w:r>
        <w:rPr>
          <w:rFonts w:ascii="Geneva"/>
          <w:spacing w:val="-2"/>
          <w:sz w:val="20"/>
        </w:rPr>
        <w:t xml:space="preserve"> </w:t>
      </w:r>
      <w:r>
        <w:rPr>
          <w:rFonts w:ascii="Geneva"/>
          <w:spacing w:val="-4"/>
          <w:sz w:val="20"/>
        </w:rPr>
        <w:t>Excelenta</w:t>
      </w:r>
      <w:r>
        <w:rPr>
          <w:rFonts w:ascii="Geneva"/>
          <w:spacing w:val="-2"/>
          <w:sz w:val="20"/>
        </w:rPr>
        <w:t xml:space="preserve"> </w:t>
      </w:r>
      <w:r>
        <w:rPr>
          <w:rFonts w:ascii="Geneva"/>
          <w:spacing w:val="-4"/>
          <w:sz w:val="20"/>
        </w:rPr>
        <w:t>pentru</w:t>
      </w:r>
      <w:r>
        <w:rPr>
          <w:rFonts w:ascii="Geneva"/>
          <w:spacing w:val="-2"/>
          <w:sz w:val="20"/>
        </w:rPr>
        <w:t xml:space="preserve"> </w:t>
      </w:r>
      <w:r>
        <w:rPr>
          <w:rFonts w:ascii="Geneva"/>
          <w:spacing w:val="-4"/>
          <w:sz w:val="20"/>
        </w:rPr>
        <w:t>contributia</w:t>
      </w:r>
      <w:r>
        <w:rPr>
          <w:rFonts w:ascii="Geneva"/>
          <w:spacing w:val="-3"/>
          <w:sz w:val="20"/>
        </w:rPr>
        <w:t xml:space="preserve"> </w:t>
      </w:r>
      <w:r>
        <w:rPr>
          <w:rFonts w:ascii="Geneva"/>
          <w:spacing w:val="-4"/>
          <w:sz w:val="20"/>
        </w:rPr>
        <w:t>la</w:t>
      </w:r>
      <w:r>
        <w:rPr>
          <w:rFonts w:ascii="Geneva"/>
          <w:spacing w:val="-2"/>
          <w:sz w:val="20"/>
        </w:rPr>
        <w:t xml:space="preserve"> </w:t>
      </w:r>
      <w:r>
        <w:rPr>
          <w:rFonts w:ascii="Geneva"/>
          <w:spacing w:val="-4"/>
          <w:sz w:val="20"/>
        </w:rPr>
        <w:t>Forum</w:t>
      </w:r>
      <w:r>
        <w:rPr>
          <w:rFonts w:ascii="Geneva"/>
          <w:spacing w:val="-2"/>
          <w:sz w:val="20"/>
        </w:rPr>
        <w:t xml:space="preserve"> </w:t>
      </w:r>
      <w:r>
        <w:rPr>
          <w:rFonts w:ascii="Geneva"/>
          <w:spacing w:val="-4"/>
          <w:sz w:val="20"/>
        </w:rPr>
        <w:t>Ginecologia.ro</w:t>
      </w:r>
      <w:r>
        <w:rPr>
          <w:rFonts w:ascii="Geneva"/>
          <w:spacing w:val="-2"/>
          <w:sz w:val="20"/>
        </w:rPr>
        <w:t xml:space="preserve"> </w:t>
      </w:r>
      <w:r>
        <w:rPr>
          <w:rFonts w:ascii="Geneva"/>
          <w:spacing w:val="-4"/>
          <w:sz w:val="20"/>
        </w:rPr>
        <w:t>2015</w:t>
      </w:r>
    </w:p>
    <w:p w14:paraId="1BA12A62" w14:textId="77777777" w:rsidR="007D0189" w:rsidRDefault="000A6B0D">
      <w:pPr>
        <w:pStyle w:val="ListParagraph"/>
        <w:numPr>
          <w:ilvl w:val="0"/>
          <w:numId w:val="34"/>
        </w:numPr>
        <w:tabs>
          <w:tab w:val="left" w:pos="1058"/>
        </w:tabs>
        <w:spacing w:line="239" w:lineRule="exact"/>
        <w:ind w:left="1058" w:right="0" w:hanging="492"/>
        <w:rPr>
          <w:rFonts w:ascii="Geneva" w:hAnsi="Geneva"/>
          <w:sz w:val="20"/>
        </w:rPr>
      </w:pPr>
      <w:r>
        <w:rPr>
          <w:rFonts w:ascii="Geneva" w:hAnsi="Geneva"/>
          <w:spacing w:val="-2"/>
          <w:sz w:val="20"/>
        </w:rPr>
        <w:t>Diploma</w:t>
      </w:r>
      <w:r>
        <w:rPr>
          <w:rFonts w:ascii="Geneva" w:hAnsi="Geneva"/>
          <w:spacing w:val="-11"/>
          <w:sz w:val="20"/>
        </w:rPr>
        <w:t xml:space="preserve"> </w:t>
      </w:r>
      <w:r>
        <w:rPr>
          <w:rFonts w:ascii="Geneva" w:hAnsi="Geneva"/>
          <w:spacing w:val="-2"/>
          <w:sz w:val="20"/>
        </w:rPr>
        <w:t>de</w:t>
      </w:r>
      <w:r>
        <w:rPr>
          <w:rFonts w:ascii="Geneva" w:hAnsi="Geneva"/>
          <w:spacing w:val="-10"/>
          <w:sz w:val="20"/>
        </w:rPr>
        <w:t xml:space="preserve"> </w:t>
      </w:r>
      <w:r>
        <w:rPr>
          <w:rFonts w:ascii="Geneva" w:hAnsi="Geneva"/>
          <w:spacing w:val="-2"/>
          <w:sz w:val="20"/>
        </w:rPr>
        <w:t>Onoare</w:t>
      </w:r>
      <w:r>
        <w:rPr>
          <w:rFonts w:ascii="Geneva" w:hAnsi="Geneva"/>
          <w:spacing w:val="-11"/>
          <w:sz w:val="20"/>
        </w:rPr>
        <w:t xml:space="preserve"> </w:t>
      </w:r>
      <w:r>
        <w:rPr>
          <w:rFonts w:ascii="Geneva" w:hAnsi="Geneva"/>
          <w:spacing w:val="-2"/>
          <w:sz w:val="20"/>
        </w:rPr>
        <w:t>pentru</w:t>
      </w:r>
      <w:r>
        <w:rPr>
          <w:rFonts w:ascii="Geneva" w:hAnsi="Geneva"/>
          <w:spacing w:val="-11"/>
          <w:sz w:val="20"/>
        </w:rPr>
        <w:t xml:space="preserve"> </w:t>
      </w:r>
      <w:r>
        <w:rPr>
          <w:rFonts w:ascii="Geneva" w:hAnsi="Geneva"/>
          <w:spacing w:val="-2"/>
          <w:sz w:val="20"/>
        </w:rPr>
        <w:t>contributie</w:t>
      </w:r>
      <w:r>
        <w:rPr>
          <w:rFonts w:ascii="Geneva" w:hAnsi="Geneva"/>
          <w:spacing w:val="-10"/>
          <w:sz w:val="20"/>
        </w:rPr>
        <w:t xml:space="preserve"> </w:t>
      </w:r>
      <w:r>
        <w:rPr>
          <w:rFonts w:ascii="Geneva" w:hAnsi="Geneva"/>
          <w:spacing w:val="-2"/>
          <w:sz w:val="20"/>
        </w:rPr>
        <w:t>la</w:t>
      </w:r>
      <w:r>
        <w:rPr>
          <w:rFonts w:ascii="Geneva" w:hAnsi="Geneva"/>
          <w:spacing w:val="-11"/>
          <w:sz w:val="20"/>
        </w:rPr>
        <w:t xml:space="preserve"> </w:t>
      </w:r>
      <w:r>
        <w:rPr>
          <w:rFonts w:ascii="Geneva" w:hAnsi="Geneva"/>
          <w:spacing w:val="-2"/>
          <w:sz w:val="20"/>
        </w:rPr>
        <w:t>lucrarile</w:t>
      </w:r>
      <w:r>
        <w:rPr>
          <w:rFonts w:ascii="Geneva" w:hAnsi="Geneva"/>
          <w:spacing w:val="-10"/>
          <w:sz w:val="20"/>
        </w:rPr>
        <w:t xml:space="preserve"> </w:t>
      </w:r>
      <w:r>
        <w:rPr>
          <w:rFonts w:ascii="Geneva" w:hAnsi="Geneva"/>
          <w:spacing w:val="-2"/>
          <w:sz w:val="20"/>
        </w:rPr>
        <w:t>stiintiﬁce</w:t>
      </w:r>
      <w:r>
        <w:rPr>
          <w:rFonts w:ascii="Geneva" w:hAnsi="Geneva"/>
          <w:spacing w:val="-11"/>
          <w:sz w:val="20"/>
        </w:rPr>
        <w:t xml:space="preserve"> </w:t>
      </w:r>
      <w:r>
        <w:rPr>
          <w:rFonts w:ascii="Geneva" w:hAnsi="Geneva"/>
          <w:spacing w:val="-2"/>
          <w:sz w:val="20"/>
        </w:rPr>
        <w:t>ale</w:t>
      </w:r>
      <w:r>
        <w:rPr>
          <w:rFonts w:ascii="Geneva" w:hAnsi="Geneva"/>
          <w:spacing w:val="-10"/>
          <w:sz w:val="20"/>
        </w:rPr>
        <w:t xml:space="preserve"> </w:t>
      </w:r>
      <w:r>
        <w:rPr>
          <w:rFonts w:ascii="Geneva" w:hAnsi="Geneva"/>
          <w:spacing w:val="-2"/>
          <w:sz w:val="20"/>
        </w:rPr>
        <w:t>Congresului</w:t>
      </w:r>
      <w:r>
        <w:rPr>
          <w:rFonts w:ascii="Geneva" w:hAnsi="Geneva"/>
          <w:spacing w:val="-11"/>
          <w:sz w:val="20"/>
        </w:rPr>
        <w:t xml:space="preserve"> </w:t>
      </w:r>
      <w:r>
        <w:rPr>
          <w:rFonts w:ascii="Geneva" w:hAnsi="Geneva"/>
          <w:spacing w:val="-2"/>
          <w:sz w:val="20"/>
        </w:rPr>
        <w:t>UMF</w:t>
      </w:r>
      <w:r>
        <w:rPr>
          <w:rFonts w:ascii="Geneva" w:hAnsi="Geneva"/>
          <w:spacing w:val="-10"/>
          <w:sz w:val="20"/>
        </w:rPr>
        <w:t xml:space="preserve"> </w:t>
      </w:r>
      <w:r>
        <w:rPr>
          <w:rFonts w:ascii="Geneva" w:hAnsi="Geneva"/>
          <w:spacing w:val="-2"/>
          <w:sz w:val="20"/>
        </w:rPr>
        <w:t>Carol</w:t>
      </w:r>
      <w:r>
        <w:rPr>
          <w:rFonts w:ascii="Geneva" w:hAnsi="Geneva"/>
          <w:spacing w:val="-11"/>
          <w:sz w:val="20"/>
        </w:rPr>
        <w:t xml:space="preserve"> </w:t>
      </w:r>
      <w:r>
        <w:rPr>
          <w:rFonts w:ascii="Geneva" w:hAnsi="Geneva"/>
          <w:spacing w:val="-2"/>
          <w:sz w:val="20"/>
        </w:rPr>
        <w:t>Davila,</w:t>
      </w:r>
      <w:r>
        <w:rPr>
          <w:rFonts w:ascii="Geneva" w:hAnsi="Geneva"/>
          <w:spacing w:val="-10"/>
          <w:sz w:val="20"/>
        </w:rPr>
        <w:t xml:space="preserve"> </w:t>
      </w:r>
      <w:r>
        <w:rPr>
          <w:rFonts w:ascii="Geneva" w:hAnsi="Geneva"/>
          <w:spacing w:val="-2"/>
          <w:sz w:val="20"/>
        </w:rPr>
        <w:t>Mai</w:t>
      </w:r>
      <w:r>
        <w:rPr>
          <w:rFonts w:ascii="Geneva" w:hAnsi="Geneva"/>
          <w:spacing w:val="-11"/>
          <w:sz w:val="20"/>
        </w:rPr>
        <w:t xml:space="preserve"> </w:t>
      </w:r>
      <w:r>
        <w:rPr>
          <w:rFonts w:ascii="Geneva" w:hAnsi="Geneva"/>
          <w:spacing w:val="-4"/>
          <w:sz w:val="20"/>
        </w:rPr>
        <w:t>2014</w:t>
      </w:r>
    </w:p>
    <w:p w14:paraId="1BA12A63" w14:textId="77777777" w:rsidR="007D0189" w:rsidRDefault="000A6B0D">
      <w:pPr>
        <w:pStyle w:val="ListParagraph"/>
        <w:numPr>
          <w:ilvl w:val="0"/>
          <w:numId w:val="34"/>
        </w:numPr>
        <w:tabs>
          <w:tab w:val="left" w:pos="848"/>
        </w:tabs>
        <w:spacing w:line="239" w:lineRule="exact"/>
        <w:ind w:left="848" w:right="0" w:hanging="282"/>
        <w:rPr>
          <w:rFonts w:ascii="Geneva" w:hAnsi="Geneva"/>
          <w:sz w:val="20"/>
        </w:rPr>
      </w:pPr>
      <w:r>
        <w:rPr>
          <w:rFonts w:ascii="Geneva" w:hAnsi="Geneva"/>
          <w:spacing w:val="-6"/>
          <w:sz w:val="20"/>
        </w:rPr>
        <w:t>Atestat</w:t>
      </w:r>
      <w:r>
        <w:rPr>
          <w:rFonts w:ascii="Geneva" w:hAnsi="Geneva"/>
          <w:spacing w:val="-13"/>
          <w:sz w:val="20"/>
        </w:rPr>
        <w:t xml:space="preserve"> </w:t>
      </w:r>
      <w:r>
        <w:rPr>
          <w:rFonts w:ascii="Geneva" w:hAnsi="Geneva"/>
          <w:spacing w:val="-6"/>
          <w:sz w:val="20"/>
        </w:rPr>
        <w:t>GCP</w:t>
      </w:r>
      <w:r>
        <w:rPr>
          <w:rFonts w:ascii="Geneva" w:hAnsi="Geneva"/>
          <w:spacing w:val="-12"/>
          <w:sz w:val="20"/>
        </w:rPr>
        <w:t xml:space="preserve"> </w:t>
      </w:r>
      <w:r>
        <w:rPr>
          <w:rFonts w:ascii="Geneva" w:hAnsi="Geneva"/>
          <w:spacing w:val="-6"/>
          <w:sz w:val="20"/>
        </w:rPr>
        <w:t>Certiﬁcate</w:t>
      </w:r>
      <w:r>
        <w:rPr>
          <w:rFonts w:ascii="Geneva" w:hAnsi="Geneva"/>
          <w:spacing w:val="-12"/>
          <w:sz w:val="20"/>
        </w:rPr>
        <w:t xml:space="preserve"> </w:t>
      </w:r>
      <w:r>
        <w:rPr>
          <w:rFonts w:ascii="Geneva" w:hAnsi="Geneva"/>
          <w:spacing w:val="-6"/>
          <w:sz w:val="20"/>
        </w:rPr>
        <w:t>-</w:t>
      </w:r>
      <w:r>
        <w:rPr>
          <w:rFonts w:ascii="Geneva" w:hAnsi="Geneva"/>
          <w:spacing w:val="-12"/>
          <w:sz w:val="20"/>
        </w:rPr>
        <w:t xml:space="preserve"> </w:t>
      </w:r>
      <w:r>
        <w:rPr>
          <w:rFonts w:ascii="Geneva" w:hAnsi="Geneva"/>
          <w:spacing w:val="-6"/>
          <w:sz w:val="20"/>
        </w:rPr>
        <w:t>Good</w:t>
      </w:r>
      <w:r>
        <w:rPr>
          <w:rFonts w:ascii="Geneva" w:hAnsi="Geneva"/>
          <w:spacing w:val="-13"/>
          <w:sz w:val="20"/>
        </w:rPr>
        <w:t xml:space="preserve"> </w:t>
      </w:r>
      <w:r>
        <w:rPr>
          <w:rFonts w:ascii="Geneva" w:hAnsi="Geneva"/>
          <w:spacing w:val="-6"/>
          <w:sz w:val="20"/>
        </w:rPr>
        <w:t>Clinical</w:t>
      </w:r>
      <w:r>
        <w:rPr>
          <w:rFonts w:ascii="Geneva" w:hAnsi="Geneva"/>
          <w:spacing w:val="-12"/>
          <w:sz w:val="20"/>
        </w:rPr>
        <w:t xml:space="preserve"> </w:t>
      </w:r>
      <w:r>
        <w:rPr>
          <w:rFonts w:ascii="Geneva" w:hAnsi="Geneva"/>
          <w:spacing w:val="-6"/>
          <w:sz w:val="20"/>
        </w:rPr>
        <w:t>Practice</w:t>
      </w:r>
      <w:r>
        <w:rPr>
          <w:rFonts w:ascii="Geneva" w:hAnsi="Geneva"/>
          <w:spacing w:val="-12"/>
          <w:sz w:val="20"/>
        </w:rPr>
        <w:t xml:space="preserve"> </w:t>
      </w:r>
      <w:r>
        <w:rPr>
          <w:rFonts w:ascii="Geneva" w:hAnsi="Geneva"/>
          <w:spacing w:val="-6"/>
          <w:sz w:val="20"/>
        </w:rPr>
        <w:t>2015</w:t>
      </w:r>
    </w:p>
    <w:p w14:paraId="1BA12A64" w14:textId="77777777" w:rsidR="007D0189" w:rsidRDefault="000A6B0D">
      <w:pPr>
        <w:pStyle w:val="ListParagraph"/>
        <w:numPr>
          <w:ilvl w:val="0"/>
          <w:numId w:val="34"/>
        </w:numPr>
        <w:tabs>
          <w:tab w:val="left" w:pos="848"/>
        </w:tabs>
        <w:spacing w:line="239" w:lineRule="exact"/>
        <w:ind w:left="848" w:right="0" w:hanging="282"/>
        <w:rPr>
          <w:rFonts w:ascii="Geneva"/>
          <w:sz w:val="20"/>
        </w:rPr>
      </w:pPr>
      <w:r>
        <w:rPr>
          <w:rFonts w:ascii="Geneva"/>
          <w:spacing w:val="-6"/>
          <w:sz w:val="20"/>
        </w:rPr>
        <w:t>Atestat</w:t>
      </w:r>
      <w:r>
        <w:rPr>
          <w:rFonts w:ascii="Geneva"/>
          <w:spacing w:val="-10"/>
          <w:sz w:val="20"/>
        </w:rPr>
        <w:t xml:space="preserve"> </w:t>
      </w:r>
      <w:r>
        <w:rPr>
          <w:rFonts w:ascii="Geneva"/>
          <w:spacing w:val="-6"/>
          <w:sz w:val="20"/>
        </w:rPr>
        <w:t>studii</w:t>
      </w:r>
      <w:r>
        <w:rPr>
          <w:rFonts w:ascii="Geneva"/>
          <w:spacing w:val="-10"/>
          <w:sz w:val="20"/>
        </w:rPr>
        <w:t xml:space="preserve"> </w:t>
      </w:r>
      <w:r>
        <w:rPr>
          <w:rFonts w:ascii="Geneva"/>
          <w:spacing w:val="-6"/>
          <w:sz w:val="20"/>
        </w:rPr>
        <w:t>complementare</w:t>
      </w:r>
      <w:r>
        <w:rPr>
          <w:rFonts w:ascii="Geneva"/>
          <w:spacing w:val="-10"/>
          <w:sz w:val="20"/>
        </w:rPr>
        <w:t xml:space="preserve"> </w:t>
      </w:r>
      <w:r>
        <w:rPr>
          <w:rFonts w:ascii="Geneva"/>
          <w:spacing w:val="-6"/>
          <w:sz w:val="20"/>
        </w:rPr>
        <w:t>histeroscopie</w:t>
      </w:r>
    </w:p>
    <w:p w14:paraId="1BA12A65" w14:textId="77777777" w:rsidR="007D0189" w:rsidRDefault="000A6B0D">
      <w:pPr>
        <w:pStyle w:val="ListParagraph"/>
        <w:numPr>
          <w:ilvl w:val="0"/>
          <w:numId w:val="34"/>
        </w:numPr>
        <w:tabs>
          <w:tab w:val="left" w:pos="848"/>
        </w:tabs>
        <w:spacing w:line="239" w:lineRule="exact"/>
        <w:ind w:left="848" w:right="0" w:hanging="282"/>
        <w:rPr>
          <w:rFonts w:ascii="Geneva"/>
          <w:sz w:val="20"/>
        </w:rPr>
      </w:pPr>
      <w:r>
        <w:rPr>
          <w:rFonts w:ascii="Geneva"/>
          <w:spacing w:val="-6"/>
          <w:sz w:val="20"/>
        </w:rPr>
        <w:t>Atestat</w:t>
      </w:r>
      <w:r>
        <w:rPr>
          <w:rFonts w:ascii="Geneva"/>
          <w:sz w:val="20"/>
        </w:rPr>
        <w:t xml:space="preserve"> </w:t>
      </w:r>
      <w:r>
        <w:rPr>
          <w:rFonts w:ascii="Geneva"/>
          <w:spacing w:val="-6"/>
          <w:sz w:val="20"/>
        </w:rPr>
        <w:t>studii</w:t>
      </w:r>
      <w:r>
        <w:rPr>
          <w:rFonts w:ascii="Geneva"/>
          <w:spacing w:val="1"/>
          <w:sz w:val="20"/>
        </w:rPr>
        <w:t xml:space="preserve"> </w:t>
      </w:r>
      <w:r>
        <w:rPr>
          <w:rFonts w:ascii="Geneva"/>
          <w:spacing w:val="-6"/>
          <w:sz w:val="20"/>
        </w:rPr>
        <w:t>complementare</w:t>
      </w:r>
      <w:r>
        <w:rPr>
          <w:rFonts w:ascii="Geneva"/>
          <w:spacing w:val="1"/>
          <w:sz w:val="20"/>
        </w:rPr>
        <w:t xml:space="preserve"> </w:t>
      </w:r>
      <w:r>
        <w:rPr>
          <w:rFonts w:ascii="Geneva"/>
          <w:spacing w:val="-6"/>
          <w:sz w:val="20"/>
        </w:rPr>
        <w:t>laparoscopie</w:t>
      </w:r>
      <w:r>
        <w:rPr>
          <w:rFonts w:ascii="Geneva"/>
          <w:spacing w:val="1"/>
          <w:sz w:val="20"/>
        </w:rPr>
        <w:t xml:space="preserve"> </w:t>
      </w:r>
      <w:r>
        <w:rPr>
          <w:rFonts w:ascii="Geneva"/>
          <w:spacing w:val="-6"/>
          <w:sz w:val="20"/>
        </w:rPr>
        <w:t>ginecologica</w:t>
      </w:r>
    </w:p>
    <w:p w14:paraId="1BA12A66" w14:textId="77777777" w:rsidR="007D0189" w:rsidRDefault="000A6B0D">
      <w:pPr>
        <w:pStyle w:val="ListParagraph"/>
        <w:numPr>
          <w:ilvl w:val="0"/>
          <w:numId w:val="34"/>
        </w:numPr>
        <w:tabs>
          <w:tab w:val="left" w:pos="848"/>
        </w:tabs>
        <w:spacing w:line="239" w:lineRule="exact"/>
        <w:ind w:left="848" w:right="0" w:hanging="282"/>
        <w:rPr>
          <w:rFonts w:ascii="Geneva"/>
          <w:sz w:val="20"/>
        </w:rPr>
      </w:pPr>
      <w:r>
        <w:rPr>
          <w:rFonts w:ascii="Geneva"/>
          <w:spacing w:val="-6"/>
          <w:sz w:val="20"/>
        </w:rPr>
        <w:t>Atestat</w:t>
      </w:r>
      <w:r>
        <w:rPr>
          <w:rFonts w:ascii="Geneva"/>
          <w:spacing w:val="-7"/>
          <w:sz w:val="20"/>
        </w:rPr>
        <w:t xml:space="preserve"> </w:t>
      </w:r>
      <w:r>
        <w:rPr>
          <w:rFonts w:ascii="Geneva"/>
          <w:spacing w:val="-6"/>
          <w:sz w:val="20"/>
        </w:rPr>
        <w:t>de</w:t>
      </w:r>
      <w:r>
        <w:rPr>
          <w:rFonts w:ascii="Geneva"/>
          <w:spacing w:val="-7"/>
          <w:sz w:val="20"/>
        </w:rPr>
        <w:t xml:space="preserve"> </w:t>
      </w:r>
      <w:r>
        <w:rPr>
          <w:rFonts w:ascii="Geneva"/>
          <w:spacing w:val="-6"/>
          <w:sz w:val="20"/>
        </w:rPr>
        <w:t>studii complementare</w:t>
      </w:r>
      <w:r>
        <w:rPr>
          <w:rFonts w:ascii="Geneva"/>
          <w:spacing w:val="-7"/>
          <w:sz w:val="20"/>
        </w:rPr>
        <w:t xml:space="preserve"> </w:t>
      </w:r>
      <w:r>
        <w:rPr>
          <w:rFonts w:ascii="Geneva"/>
          <w:spacing w:val="-6"/>
          <w:sz w:val="20"/>
        </w:rPr>
        <w:t>in</w:t>
      </w:r>
      <w:r>
        <w:rPr>
          <w:rFonts w:ascii="Geneva"/>
          <w:spacing w:val="-7"/>
          <w:sz w:val="20"/>
        </w:rPr>
        <w:t xml:space="preserve"> </w:t>
      </w:r>
      <w:r>
        <w:rPr>
          <w:rFonts w:ascii="Geneva"/>
          <w:spacing w:val="-6"/>
          <w:sz w:val="20"/>
        </w:rPr>
        <w:t>colposcopie</w:t>
      </w:r>
    </w:p>
    <w:p w14:paraId="1BA12A67" w14:textId="77777777" w:rsidR="007D0189" w:rsidRDefault="000A6B0D">
      <w:pPr>
        <w:pStyle w:val="ListParagraph"/>
        <w:numPr>
          <w:ilvl w:val="0"/>
          <w:numId w:val="34"/>
        </w:numPr>
        <w:tabs>
          <w:tab w:val="left" w:pos="848"/>
        </w:tabs>
        <w:spacing w:line="239" w:lineRule="exact"/>
        <w:ind w:left="848" w:right="0" w:hanging="282"/>
        <w:rPr>
          <w:rFonts w:ascii="Geneva"/>
          <w:sz w:val="20"/>
        </w:rPr>
      </w:pPr>
      <w:r>
        <w:rPr>
          <w:rFonts w:ascii="Geneva"/>
          <w:spacing w:val="-4"/>
          <w:sz w:val="20"/>
        </w:rPr>
        <w:t>Atestat</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studii</w:t>
      </w:r>
      <w:r>
        <w:rPr>
          <w:rFonts w:ascii="Geneva"/>
          <w:spacing w:val="-8"/>
          <w:sz w:val="20"/>
        </w:rPr>
        <w:t xml:space="preserve"> </w:t>
      </w:r>
      <w:r>
        <w:rPr>
          <w:rFonts w:ascii="Geneva"/>
          <w:spacing w:val="-4"/>
          <w:sz w:val="20"/>
        </w:rPr>
        <w:t>complementare</w:t>
      </w:r>
      <w:r>
        <w:rPr>
          <w:rFonts w:ascii="Geneva"/>
          <w:spacing w:val="-9"/>
          <w:sz w:val="20"/>
        </w:rPr>
        <w:t xml:space="preserve"> </w:t>
      </w:r>
      <w:r>
        <w:rPr>
          <w:rFonts w:ascii="Geneva"/>
          <w:spacing w:val="-4"/>
          <w:sz w:val="20"/>
        </w:rPr>
        <w:t>in</w:t>
      </w:r>
      <w:r>
        <w:rPr>
          <w:rFonts w:ascii="Geneva"/>
          <w:spacing w:val="-9"/>
          <w:sz w:val="20"/>
        </w:rPr>
        <w:t xml:space="preserve"> </w:t>
      </w:r>
      <w:r>
        <w:rPr>
          <w:rFonts w:ascii="Geneva"/>
          <w:spacing w:val="-4"/>
          <w:sz w:val="20"/>
        </w:rPr>
        <w:t>tratamentul</w:t>
      </w:r>
      <w:r>
        <w:rPr>
          <w:rFonts w:ascii="Geneva"/>
          <w:spacing w:val="-8"/>
          <w:sz w:val="20"/>
        </w:rPr>
        <w:t xml:space="preserve"> </w:t>
      </w:r>
      <w:r>
        <w:rPr>
          <w:rFonts w:ascii="Geneva"/>
          <w:spacing w:val="-4"/>
          <w:sz w:val="20"/>
        </w:rPr>
        <w:t>infertilitatii</w:t>
      </w:r>
      <w:r>
        <w:rPr>
          <w:rFonts w:ascii="Geneva"/>
          <w:spacing w:val="-9"/>
          <w:sz w:val="20"/>
        </w:rPr>
        <w:t xml:space="preserve"> </w:t>
      </w:r>
      <w:r>
        <w:rPr>
          <w:rFonts w:ascii="Geneva"/>
          <w:spacing w:val="-4"/>
          <w:sz w:val="20"/>
        </w:rPr>
        <w:t>cuplului</w:t>
      </w:r>
      <w:r>
        <w:rPr>
          <w:rFonts w:ascii="Geneva"/>
          <w:spacing w:val="-9"/>
          <w:sz w:val="20"/>
        </w:rPr>
        <w:t xml:space="preserve"> </w:t>
      </w:r>
      <w:r>
        <w:rPr>
          <w:rFonts w:ascii="Geneva"/>
          <w:spacing w:val="-4"/>
          <w:sz w:val="20"/>
        </w:rPr>
        <w:t>si</w:t>
      </w:r>
      <w:r>
        <w:rPr>
          <w:rFonts w:ascii="Geneva"/>
          <w:spacing w:val="-8"/>
          <w:sz w:val="20"/>
        </w:rPr>
        <w:t xml:space="preserve"> </w:t>
      </w:r>
      <w:r>
        <w:rPr>
          <w:rFonts w:ascii="Geneva"/>
          <w:spacing w:val="-4"/>
          <w:sz w:val="20"/>
        </w:rPr>
        <w:t>reproducere</w:t>
      </w:r>
      <w:r>
        <w:rPr>
          <w:rFonts w:ascii="Geneva"/>
          <w:spacing w:val="-9"/>
          <w:sz w:val="20"/>
        </w:rPr>
        <w:t xml:space="preserve"> </w:t>
      </w:r>
      <w:r>
        <w:rPr>
          <w:rFonts w:ascii="Geneva"/>
          <w:spacing w:val="-4"/>
          <w:sz w:val="20"/>
        </w:rPr>
        <w:t>umana</w:t>
      </w:r>
      <w:r>
        <w:rPr>
          <w:rFonts w:ascii="Geneva"/>
          <w:spacing w:val="-9"/>
          <w:sz w:val="20"/>
        </w:rPr>
        <w:t xml:space="preserve"> </w:t>
      </w:r>
      <w:r>
        <w:rPr>
          <w:rFonts w:ascii="Geneva"/>
          <w:spacing w:val="-4"/>
          <w:sz w:val="20"/>
        </w:rPr>
        <w:t>asistata</w:t>
      </w:r>
    </w:p>
    <w:p w14:paraId="1BA12A68" w14:textId="77777777" w:rsidR="007D0189" w:rsidRDefault="000A6B0D">
      <w:pPr>
        <w:pStyle w:val="ListParagraph"/>
        <w:numPr>
          <w:ilvl w:val="0"/>
          <w:numId w:val="34"/>
        </w:numPr>
        <w:tabs>
          <w:tab w:val="left" w:pos="848"/>
        </w:tabs>
        <w:spacing w:line="239" w:lineRule="exact"/>
        <w:ind w:left="848" w:right="0" w:hanging="282"/>
        <w:rPr>
          <w:rFonts w:ascii="Geneva"/>
          <w:sz w:val="20"/>
        </w:rPr>
      </w:pPr>
      <w:r>
        <w:rPr>
          <w:rFonts w:ascii="Geneva"/>
          <w:spacing w:val="-4"/>
          <w:sz w:val="20"/>
        </w:rPr>
        <w:t>Atestat</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studii</w:t>
      </w:r>
      <w:r>
        <w:rPr>
          <w:rFonts w:ascii="Geneva"/>
          <w:spacing w:val="-11"/>
          <w:sz w:val="20"/>
        </w:rPr>
        <w:t xml:space="preserve"> </w:t>
      </w:r>
      <w:r>
        <w:rPr>
          <w:rFonts w:ascii="Geneva"/>
          <w:spacing w:val="-4"/>
          <w:sz w:val="20"/>
        </w:rPr>
        <w:t>complementare</w:t>
      </w:r>
      <w:r>
        <w:rPr>
          <w:rFonts w:ascii="Geneva"/>
          <w:spacing w:val="-12"/>
          <w:sz w:val="20"/>
        </w:rPr>
        <w:t xml:space="preserve"> </w:t>
      </w:r>
      <w:r>
        <w:rPr>
          <w:rFonts w:ascii="Geneva"/>
          <w:spacing w:val="-4"/>
          <w:sz w:val="20"/>
        </w:rPr>
        <w:t>in</w:t>
      </w:r>
      <w:r>
        <w:rPr>
          <w:rFonts w:ascii="Geneva"/>
          <w:spacing w:val="-12"/>
          <w:sz w:val="20"/>
        </w:rPr>
        <w:t xml:space="preserve"> </w:t>
      </w:r>
      <w:r>
        <w:rPr>
          <w:rFonts w:ascii="Geneva"/>
          <w:spacing w:val="-4"/>
          <w:sz w:val="20"/>
        </w:rPr>
        <w:t>Managementul</w:t>
      </w:r>
      <w:r>
        <w:rPr>
          <w:rFonts w:ascii="Geneva"/>
          <w:spacing w:val="-11"/>
          <w:sz w:val="20"/>
        </w:rPr>
        <w:t xml:space="preserve"> </w:t>
      </w:r>
      <w:r>
        <w:rPr>
          <w:rFonts w:ascii="Geneva"/>
          <w:spacing w:val="-4"/>
          <w:sz w:val="20"/>
        </w:rPr>
        <w:t>Serviciilor</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Sanatate</w:t>
      </w:r>
    </w:p>
    <w:p w14:paraId="1BA12A69" w14:textId="77777777" w:rsidR="007D0189" w:rsidRDefault="000A6B0D">
      <w:pPr>
        <w:pStyle w:val="ListParagraph"/>
        <w:numPr>
          <w:ilvl w:val="0"/>
          <w:numId w:val="34"/>
        </w:numPr>
        <w:tabs>
          <w:tab w:val="left" w:pos="848"/>
        </w:tabs>
        <w:spacing w:line="239" w:lineRule="exact"/>
        <w:ind w:left="848" w:right="0" w:hanging="282"/>
        <w:rPr>
          <w:rFonts w:ascii="Geneva" w:hAnsi="Geneva"/>
          <w:sz w:val="20"/>
        </w:rPr>
      </w:pPr>
      <w:r>
        <w:rPr>
          <w:rFonts w:ascii="Geneva" w:hAnsi="Geneva"/>
          <w:spacing w:val="-6"/>
          <w:sz w:val="20"/>
        </w:rPr>
        <w:t>Atestat</w:t>
      </w:r>
      <w:r>
        <w:rPr>
          <w:rFonts w:ascii="Geneva" w:hAnsi="Geneva"/>
          <w:spacing w:val="-11"/>
          <w:sz w:val="20"/>
        </w:rPr>
        <w:t xml:space="preserve"> </w:t>
      </w:r>
      <w:r>
        <w:rPr>
          <w:rFonts w:ascii="Geneva" w:hAnsi="Geneva"/>
          <w:spacing w:val="-6"/>
          <w:sz w:val="20"/>
        </w:rPr>
        <w:t>de</w:t>
      </w:r>
      <w:r>
        <w:rPr>
          <w:rFonts w:ascii="Geneva" w:hAnsi="Geneva"/>
          <w:spacing w:val="-10"/>
          <w:sz w:val="20"/>
        </w:rPr>
        <w:t xml:space="preserve"> </w:t>
      </w:r>
      <w:r>
        <w:rPr>
          <w:rFonts w:ascii="Geneva" w:hAnsi="Geneva"/>
          <w:spacing w:val="-6"/>
          <w:sz w:val="20"/>
        </w:rPr>
        <w:t>studii</w:t>
      </w:r>
      <w:r>
        <w:rPr>
          <w:rFonts w:ascii="Geneva" w:hAnsi="Geneva"/>
          <w:spacing w:val="-11"/>
          <w:sz w:val="20"/>
        </w:rPr>
        <w:t xml:space="preserve"> </w:t>
      </w:r>
      <w:r>
        <w:rPr>
          <w:rFonts w:ascii="Geneva" w:hAnsi="Geneva"/>
          <w:spacing w:val="-6"/>
          <w:sz w:val="20"/>
        </w:rPr>
        <w:t>complementare</w:t>
      </w:r>
      <w:r>
        <w:rPr>
          <w:rFonts w:ascii="Geneva" w:hAnsi="Geneva"/>
          <w:spacing w:val="-10"/>
          <w:sz w:val="20"/>
        </w:rPr>
        <w:t xml:space="preserve"> </w:t>
      </w:r>
      <w:r>
        <w:rPr>
          <w:rFonts w:ascii="Geneva" w:hAnsi="Geneva"/>
          <w:spacing w:val="-6"/>
          <w:sz w:val="20"/>
        </w:rPr>
        <w:t>in</w:t>
      </w:r>
      <w:r>
        <w:rPr>
          <w:rFonts w:ascii="Geneva" w:hAnsi="Geneva"/>
          <w:spacing w:val="-11"/>
          <w:sz w:val="20"/>
        </w:rPr>
        <w:t xml:space="preserve"> </w:t>
      </w:r>
      <w:r>
        <w:rPr>
          <w:rFonts w:ascii="Geneva" w:hAnsi="Geneva"/>
          <w:spacing w:val="-6"/>
          <w:sz w:val="20"/>
        </w:rPr>
        <w:t>ecograﬁe</w:t>
      </w:r>
      <w:r>
        <w:rPr>
          <w:rFonts w:ascii="Geneva" w:hAnsi="Geneva"/>
          <w:spacing w:val="-10"/>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obstetrica</w:t>
      </w:r>
      <w:r>
        <w:rPr>
          <w:rFonts w:ascii="Geneva" w:hAnsi="Geneva"/>
          <w:spacing w:val="-10"/>
          <w:sz w:val="20"/>
        </w:rPr>
        <w:t xml:space="preserve"> </w:t>
      </w:r>
      <w:r>
        <w:rPr>
          <w:rFonts w:ascii="Geneva" w:hAnsi="Geneva"/>
          <w:spacing w:val="-6"/>
          <w:sz w:val="20"/>
        </w:rPr>
        <w:t>si</w:t>
      </w:r>
      <w:r>
        <w:rPr>
          <w:rFonts w:ascii="Geneva" w:hAnsi="Geneva"/>
          <w:spacing w:val="-11"/>
          <w:sz w:val="20"/>
        </w:rPr>
        <w:t xml:space="preserve"> </w:t>
      </w:r>
      <w:r>
        <w:rPr>
          <w:rFonts w:ascii="Geneva" w:hAnsi="Geneva"/>
          <w:spacing w:val="-6"/>
          <w:sz w:val="20"/>
        </w:rPr>
        <w:t>ginecologie</w:t>
      </w:r>
    </w:p>
    <w:p w14:paraId="1BA12A6A" w14:textId="77777777" w:rsidR="007D0189" w:rsidRDefault="000A6B0D">
      <w:pPr>
        <w:pStyle w:val="ListParagraph"/>
        <w:numPr>
          <w:ilvl w:val="0"/>
          <w:numId w:val="34"/>
        </w:numPr>
        <w:tabs>
          <w:tab w:val="left" w:pos="848"/>
        </w:tabs>
        <w:spacing w:line="239" w:lineRule="exact"/>
        <w:ind w:left="848" w:right="0" w:hanging="282"/>
        <w:rPr>
          <w:rFonts w:ascii="Geneva"/>
          <w:sz w:val="20"/>
        </w:rPr>
      </w:pPr>
      <w:r>
        <w:rPr>
          <w:rFonts w:ascii="Geneva"/>
          <w:spacing w:val="-6"/>
          <w:sz w:val="20"/>
        </w:rPr>
        <w:t>Atestat</w:t>
      </w:r>
      <w:r>
        <w:rPr>
          <w:rFonts w:ascii="Geneva"/>
          <w:spacing w:val="-14"/>
          <w:sz w:val="20"/>
        </w:rPr>
        <w:t xml:space="preserve"> </w:t>
      </w:r>
      <w:r>
        <w:rPr>
          <w:rFonts w:ascii="Geneva"/>
          <w:spacing w:val="-6"/>
          <w:sz w:val="20"/>
        </w:rPr>
        <w:t>de</w:t>
      </w:r>
      <w:r>
        <w:rPr>
          <w:rFonts w:ascii="Geneva"/>
          <w:spacing w:val="-14"/>
          <w:sz w:val="20"/>
        </w:rPr>
        <w:t xml:space="preserve"> </w:t>
      </w:r>
      <w:r>
        <w:rPr>
          <w:rFonts w:ascii="Geneva"/>
          <w:spacing w:val="-6"/>
          <w:sz w:val="20"/>
        </w:rPr>
        <w:t>Management</w:t>
      </w:r>
      <w:r>
        <w:rPr>
          <w:rFonts w:ascii="Geneva"/>
          <w:spacing w:val="-14"/>
          <w:sz w:val="20"/>
        </w:rPr>
        <w:t xml:space="preserve"> </w:t>
      </w:r>
      <w:r>
        <w:rPr>
          <w:rFonts w:ascii="Geneva"/>
          <w:spacing w:val="-6"/>
          <w:sz w:val="20"/>
        </w:rPr>
        <w:t>Spitalicesc</w:t>
      </w:r>
    </w:p>
    <w:p w14:paraId="1BA12A6B" w14:textId="77777777" w:rsidR="007D0189" w:rsidRDefault="000A6B0D">
      <w:pPr>
        <w:pStyle w:val="ListParagraph"/>
        <w:numPr>
          <w:ilvl w:val="0"/>
          <w:numId w:val="34"/>
        </w:numPr>
        <w:tabs>
          <w:tab w:val="left" w:pos="848"/>
        </w:tabs>
        <w:spacing w:line="239" w:lineRule="exact"/>
        <w:ind w:left="848" w:right="0" w:hanging="282"/>
        <w:rPr>
          <w:rFonts w:ascii="Geneva" w:hAnsi="Geneva"/>
          <w:sz w:val="20"/>
        </w:rPr>
      </w:pPr>
      <w:r>
        <w:rPr>
          <w:rFonts w:ascii="Geneva" w:hAnsi="Geneva"/>
          <w:spacing w:val="-6"/>
          <w:sz w:val="20"/>
        </w:rPr>
        <w:t>Atestat</w:t>
      </w:r>
      <w:r>
        <w:rPr>
          <w:rFonts w:ascii="Geneva" w:hAnsi="Geneva"/>
          <w:spacing w:val="-13"/>
          <w:sz w:val="20"/>
        </w:rPr>
        <w:t xml:space="preserve"> </w:t>
      </w:r>
      <w:r>
        <w:rPr>
          <w:rFonts w:ascii="Geneva" w:hAnsi="Geneva"/>
          <w:spacing w:val="-6"/>
          <w:sz w:val="20"/>
        </w:rPr>
        <w:t>GCP</w:t>
      </w:r>
      <w:r>
        <w:rPr>
          <w:rFonts w:ascii="Geneva" w:hAnsi="Geneva"/>
          <w:spacing w:val="-12"/>
          <w:sz w:val="20"/>
        </w:rPr>
        <w:t xml:space="preserve"> </w:t>
      </w:r>
      <w:r>
        <w:rPr>
          <w:rFonts w:ascii="Geneva" w:hAnsi="Geneva"/>
          <w:spacing w:val="-6"/>
          <w:sz w:val="20"/>
        </w:rPr>
        <w:t>Certiﬁcate</w:t>
      </w:r>
      <w:r>
        <w:rPr>
          <w:rFonts w:ascii="Geneva" w:hAnsi="Geneva"/>
          <w:spacing w:val="-12"/>
          <w:sz w:val="20"/>
        </w:rPr>
        <w:t xml:space="preserve"> </w:t>
      </w:r>
      <w:r>
        <w:rPr>
          <w:rFonts w:ascii="Geneva" w:hAnsi="Geneva"/>
          <w:spacing w:val="-6"/>
          <w:sz w:val="20"/>
        </w:rPr>
        <w:t>-</w:t>
      </w:r>
      <w:r>
        <w:rPr>
          <w:rFonts w:ascii="Geneva" w:hAnsi="Geneva"/>
          <w:spacing w:val="-12"/>
          <w:sz w:val="20"/>
        </w:rPr>
        <w:t xml:space="preserve"> </w:t>
      </w:r>
      <w:r>
        <w:rPr>
          <w:rFonts w:ascii="Geneva" w:hAnsi="Geneva"/>
          <w:spacing w:val="-6"/>
          <w:sz w:val="20"/>
        </w:rPr>
        <w:t>Good</w:t>
      </w:r>
      <w:r>
        <w:rPr>
          <w:rFonts w:ascii="Geneva" w:hAnsi="Geneva"/>
          <w:spacing w:val="-13"/>
          <w:sz w:val="20"/>
        </w:rPr>
        <w:t xml:space="preserve"> </w:t>
      </w:r>
      <w:r>
        <w:rPr>
          <w:rFonts w:ascii="Geneva" w:hAnsi="Geneva"/>
          <w:spacing w:val="-6"/>
          <w:sz w:val="20"/>
        </w:rPr>
        <w:t>Clinical</w:t>
      </w:r>
      <w:r>
        <w:rPr>
          <w:rFonts w:ascii="Geneva" w:hAnsi="Geneva"/>
          <w:spacing w:val="-12"/>
          <w:sz w:val="20"/>
        </w:rPr>
        <w:t xml:space="preserve"> </w:t>
      </w:r>
      <w:r>
        <w:rPr>
          <w:rFonts w:ascii="Geneva" w:hAnsi="Geneva"/>
          <w:spacing w:val="-6"/>
          <w:sz w:val="20"/>
        </w:rPr>
        <w:t>Practice</w:t>
      </w:r>
      <w:r>
        <w:rPr>
          <w:rFonts w:ascii="Geneva" w:hAnsi="Geneva"/>
          <w:spacing w:val="-12"/>
          <w:sz w:val="20"/>
        </w:rPr>
        <w:t xml:space="preserve"> </w:t>
      </w:r>
      <w:r>
        <w:rPr>
          <w:rFonts w:ascii="Geneva" w:hAnsi="Geneva"/>
          <w:spacing w:val="-6"/>
          <w:sz w:val="20"/>
        </w:rPr>
        <w:t>2011</w:t>
      </w:r>
    </w:p>
    <w:p w14:paraId="1BA12A6C" w14:textId="77777777" w:rsidR="007D0189" w:rsidRDefault="000A6B0D">
      <w:pPr>
        <w:pStyle w:val="ListParagraph"/>
        <w:numPr>
          <w:ilvl w:val="0"/>
          <w:numId w:val="34"/>
        </w:numPr>
        <w:tabs>
          <w:tab w:val="left" w:pos="848"/>
        </w:tabs>
        <w:spacing w:before="6" w:line="216" w:lineRule="auto"/>
        <w:ind w:left="566" w:right="289" w:firstLine="0"/>
        <w:jc w:val="both"/>
        <w:rPr>
          <w:rFonts w:ascii="Geneva" w:hAnsi="Geneva"/>
          <w:sz w:val="20"/>
        </w:rPr>
      </w:pPr>
      <w:r>
        <w:rPr>
          <w:rFonts w:ascii="Geneva" w:hAnsi="Geneva"/>
          <w:spacing w:val="-2"/>
          <w:sz w:val="20"/>
        </w:rPr>
        <w:t>Certiﬁcate</w:t>
      </w:r>
      <w:r>
        <w:rPr>
          <w:rFonts w:ascii="Geneva" w:hAnsi="Geneva"/>
          <w:spacing w:val="-13"/>
          <w:sz w:val="20"/>
        </w:rPr>
        <w:t xml:space="preserve"> </w:t>
      </w:r>
      <w:r>
        <w:rPr>
          <w:rFonts w:ascii="Geneva" w:hAnsi="Geneva"/>
          <w:spacing w:val="-2"/>
          <w:sz w:val="20"/>
        </w:rPr>
        <w:t>of</w:t>
      </w:r>
      <w:r>
        <w:rPr>
          <w:rFonts w:ascii="Geneva" w:hAnsi="Geneva"/>
          <w:spacing w:val="-13"/>
          <w:sz w:val="20"/>
        </w:rPr>
        <w:t xml:space="preserve"> </w:t>
      </w:r>
      <w:r>
        <w:rPr>
          <w:rFonts w:ascii="Geneva" w:hAnsi="Geneva"/>
          <w:spacing w:val="-2"/>
          <w:sz w:val="20"/>
        </w:rPr>
        <w:t>appreciation</w:t>
      </w:r>
      <w:r>
        <w:rPr>
          <w:rFonts w:ascii="Geneva" w:hAnsi="Geneva"/>
          <w:spacing w:val="-13"/>
          <w:sz w:val="20"/>
        </w:rPr>
        <w:t xml:space="preserve"> </w:t>
      </w:r>
      <w:r>
        <w:rPr>
          <w:rFonts w:ascii="Geneva" w:hAnsi="Geneva"/>
          <w:spacing w:val="-2"/>
          <w:sz w:val="20"/>
        </w:rPr>
        <w:t>for</w:t>
      </w:r>
      <w:r>
        <w:rPr>
          <w:rFonts w:ascii="Geneva" w:hAnsi="Geneva"/>
          <w:spacing w:val="-12"/>
          <w:sz w:val="20"/>
        </w:rPr>
        <w:t xml:space="preserve"> </w:t>
      </w:r>
      <w:r>
        <w:rPr>
          <w:rFonts w:ascii="Geneva" w:hAnsi="Geneva"/>
          <w:spacing w:val="-2"/>
          <w:sz w:val="20"/>
        </w:rPr>
        <w:t>the</w:t>
      </w:r>
      <w:r>
        <w:rPr>
          <w:rFonts w:ascii="Geneva" w:hAnsi="Geneva"/>
          <w:spacing w:val="-13"/>
          <w:sz w:val="20"/>
        </w:rPr>
        <w:t xml:space="preserve"> </w:t>
      </w:r>
      <w:r>
        <w:rPr>
          <w:rFonts w:ascii="Geneva" w:hAnsi="Geneva"/>
          <w:spacing w:val="-2"/>
          <w:sz w:val="20"/>
        </w:rPr>
        <w:t>generous</w:t>
      </w:r>
      <w:r>
        <w:rPr>
          <w:rFonts w:ascii="Geneva" w:hAnsi="Geneva"/>
          <w:spacing w:val="-13"/>
          <w:sz w:val="20"/>
        </w:rPr>
        <w:t xml:space="preserve"> </w:t>
      </w:r>
      <w:r>
        <w:rPr>
          <w:rFonts w:ascii="Geneva" w:hAnsi="Geneva"/>
          <w:spacing w:val="-2"/>
          <w:sz w:val="20"/>
        </w:rPr>
        <w:t>support</w:t>
      </w:r>
      <w:r>
        <w:rPr>
          <w:rFonts w:ascii="Geneva" w:hAnsi="Geneva"/>
          <w:spacing w:val="-13"/>
          <w:sz w:val="20"/>
        </w:rPr>
        <w:t xml:space="preserve"> </w:t>
      </w:r>
      <w:r>
        <w:rPr>
          <w:rFonts w:ascii="Geneva" w:hAnsi="Geneva"/>
          <w:spacing w:val="-2"/>
          <w:sz w:val="20"/>
        </w:rPr>
        <w:t>as</w:t>
      </w:r>
      <w:r>
        <w:rPr>
          <w:rFonts w:ascii="Geneva" w:hAnsi="Geneva"/>
          <w:spacing w:val="-13"/>
          <w:sz w:val="20"/>
        </w:rPr>
        <w:t xml:space="preserve"> </w:t>
      </w:r>
      <w:r>
        <w:rPr>
          <w:rFonts w:ascii="Geneva" w:hAnsi="Geneva"/>
          <w:spacing w:val="-2"/>
          <w:sz w:val="20"/>
        </w:rPr>
        <w:t>a</w:t>
      </w:r>
      <w:r>
        <w:rPr>
          <w:rFonts w:ascii="Geneva" w:hAnsi="Geneva"/>
          <w:spacing w:val="-13"/>
          <w:sz w:val="20"/>
        </w:rPr>
        <w:t xml:space="preserve"> </w:t>
      </w:r>
      <w:r>
        <w:rPr>
          <w:rFonts w:ascii="Geneva" w:hAnsi="Geneva"/>
          <w:spacing w:val="-2"/>
          <w:sz w:val="20"/>
        </w:rPr>
        <w:t>speaker</w:t>
      </w:r>
      <w:r>
        <w:rPr>
          <w:rFonts w:ascii="Geneva" w:hAnsi="Geneva"/>
          <w:spacing w:val="-13"/>
          <w:sz w:val="20"/>
        </w:rPr>
        <w:t xml:space="preserve"> </w:t>
      </w:r>
      <w:r>
        <w:rPr>
          <w:rFonts w:ascii="Geneva" w:hAnsi="Geneva"/>
          <w:spacing w:val="-2"/>
          <w:sz w:val="20"/>
        </w:rPr>
        <w:t>and</w:t>
      </w:r>
      <w:r>
        <w:rPr>
          <w:rFonts w:ascii="Geneva" w:hAnsi="Geneva"/>
          <w:spacing w:val="-13"/>
          <w:sz w:val="20"/>
        </w:rPr>
        <w:t xml:space="preserve"> </w:t>
      </w:r>
      <w:r>
        <w:rPr>
          <w:rFonts w:ascii="Geneva" w:hAnsi="Geneva"/>
          <w:spacing w:val="-2"/>
          <w:sz w:val="20"/>
        </w:rPr>
        <w:t>for</w:t>
      </w:r>
      <w:r>
        <w:rPr>
          <w:rFonts w:ascii="Geneva" w:hAnsi="Geneva"/>
          <w:spacing w:val="-12"/>
          <w:sz w:val="20"/>
        </w:rPr>
        <w:t xml:space="preserve"> </w:t>
      </w:r>
      <w:r>
        <w:rPr>
          <w:rFonts w:ascii="Geneva" w:hAnsi="Geneva"/>
          <w:spacing w:val="-2"/>
          <w:sz w:val="20"/>
        </w:rPr>
        <w:t>the</w:t>
      </w:r>
      <w:r>
        <w:rPr>
          <w:rFonts w:ascii="Geneva" w:hAnsi="Geneva"/>
          <w:spacing w:val="-13"/>
          <w:sz w:val="20"/>
        </w:rPr>
        <w:t xml:space="preserve"> </w:t>
      </w:r>
      <w:r>
        <w:rPr>
          <w:rFonts w:ascii="Geneva" w:hAnsi="Geneva"/>
          <w:spacing w:val="-2"/>
          <w:sz w:val="20"/>
        </w:rPr>
        <w:t>valuable</w:t>
      </w:r>
      <w:r>
        <w:rPr>
          <w:rFonts w:ascii="Geneva" w:hAnsi="Geneva"/>
          <w:spacing w:val="-13"/>
          <w:sz w:val="20"/>
        </w:rPr>
        <w:t xml:space="preserve"> </w:t>
      </w:r>
      <w:r>
        <w:rPr>
          <w:rFonts w:ascii="Geneva" w:hAnsi="Geneva"/>
          <w:spacing w:val="-2"/>
          <w:sz w:val="20"/>
        </w:rPr>
        <w:t>contribution</w:t>
      </w:r>
      <w:r>
        <w:rPr>
          <w:rFonts w:ascii="Geneva" w:hAnsi="Geneva"/>
          <w:spacing w:val="-13"/>
          <w:sz w:val="20"/>
        </w:rPr>
        <w:t xml:space="preserve"> </w:t>
      </w:r>
      <w:r>
        <w:rPr>
          <w:rFonts w:ascii="Geneva" w:hAnsi="Geneva"/>
          <w:spacing w:val="-2"/>
          <w:sz w:val="20"/>
        </w:rPr>
        <w:t>to</w:t>
      </w:r>
      <w:r>
        <w:rPr>
          <w:rFonts w:ascii="Geneva" w:hAnsi="Geneva"/>
          <w:spacing w:val="-13"/>
          <w:sz w:val="20"/>
        </w:rPr>
        <w:t xml:space="preserve"> </w:t>
      </w:r>
      <w:r>
        <w:rPr>
          <w:rFonts w:ascii="Geneva" w:hAnsi="Geneva"/>
          <w:spacing w:val="-2"/>
          <w:sz w:val="20"/>
        </w:rPr>
        <w:t>the</w:t>
      </w:r>
      <w:r>
        <w:rPr>
          <w:rFonts w:ascii="Geneva" w:hAnsi="Geneva"/>
          <w:spacing w:val="-13"/>
          <w:sz w:val="20"/>
        </w:rPr>
        <w:t xml:space="preserve"> </w:t>
      </w:r>
      <w:r>
        <w:rPr>
          <w:rFonts w:ascii="Geneva" w:hAnsi="Geneva"/>
          <w:spacing w:val="-2"/>
          <w:sz w:val="20"/>
        </w:rPr>
        <w:t xml:space="preserve">Scientiﬁc </w:t>
      </w:r>
      <w:r>
        <w:rPr>
          <w:rFonts w:ascii="Geneva" w:hAnsi="Geneva"/>
          <w:spacing w:val="-4"/>
          <w:sz w:val="20"/>
        </w:rPr>
        <w:t>Program</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the</w:t>
      </w:r>
      <w:r>
        <w:rPr>
          <w:rFonts w:ascii="Geneva" w:hAnsi="Geneva"/>
          <w:spacing w:val="-11"/>
          <w:sz w:val="20"/>
        </w:rPr>
        <w:t xml:space="preserve"> </w:t>
      </w:r>
      <w:r>
        <w:rPr>
          <w:rFonts w:ascii="Geneva" w:hAnsi="Geneva"/>
          <w:spacing w:val="-4"/>
          <w:sz w:val="20"/>
        </w:rPr>
        <w:t>9th</w:t>
      </w:r>
      <w:r>
        <w:rPr>
          <w:rFonts w:ascii="Geneva" w:hAnsi="Geneva"/>
          <w:spacing w:val="-11"/>
          <w:sz w:val="20"/>
        </w:rPr>
        <w:t xml:space="preserve"> </w:t>
      </w:r>
      <w:r>
        <w:rPr>
          <w:rFonts w:ascii="Geneva" w:hAnsi="Geneva"/>
          <w:spacing w:val="-4"/>
          <w:sz w:val="20"/>
        </w:rPr>
        <w:t>Congress</w:t>
      </w:r>
      <w:r>
        <w:rPr>
          <w:rFonts w:ascii="Geneva" w:hAnsi="Geneva"/>
          <w:spacing w:val="-11"/>
          <w:sz w:val="20"/>
        </w:rPr>
        <w:t xml:space="preserve"> </w:t>
      </w:r>
      <w:r>
        <w:rPr>
          <w:rFonts w:ascii="Geneva" w:hAnsi="Geneva"/>
          <w:spacing w:val="-4"/>
          <w:sz w:val="20"/>
        </w:rPr>
        <w:t>of</w:t>
      </w:r>
      <w:r>
        <w:rPr>
          <w:rFonts w:ascii="Geneva" w:hAnsi="Geneva"/>
          <w:spacing w:val="-11"/>
          <w:sz w:val="20"/>
        </w:rPr>
        <w:t xml:space="preserve"> </w:t>
      </w:r>
      <w:r>
        <w:rPr>
          <w:rFonts w:ascii="Geneva" w:hAnsi="Geneva"/>
          <w:spacing w:val="-4"/>
          <w:sz w:val="20"/>
        </w:rPr>
        <w:t>MEDUOG</w:t>
      </w:r>
      <w:r>
        <w:rPr>
          <w:rFonts w:ascii="Geneva" w:hAnsi="Geneva"/>
          <w:spacing w:val="-11"/>
          <w:sz w:val="20"/>
        </w:rPr>
        <w:t xml:space="preserve"> </w:t>
      </w:r>
      <w:r>
        <w:rPr>
          <w:rFonts w:ascii="Geneva" w:hAnsi="Geneva"/>
          <w:spacing w:val="-4"/>
          <w:sz w:val="20"/>
        </w:rPr>
        <w:t>joint</w:t>
      </w:r>
      <w:r>
        <w:rPr>
          <w:rFonts w:ascii="Geneva" w:hAnsi="Geneva"/>
          <w:spacing w:val="-11"/>
          <w:sz w:val="20"/>
        </w:rPr>
        <w:t xml:space="preserve"> </w:t>
      </w:r>
      <w:r>
        <w:rPr>
          <w:rFonts w:ascii="Geneva" w:hAnsi="Geneva"/>
          <w:spacing w:val="-4"/>
          <w:sz w:val="20"/>
        </w:rPr>
        <w:t>with</w:t>
      </w:r>
      <w:r>
        <w:rPr>
          <w:rFonts w:ascii="Geneva" w:hAnsi="Geneva"/>
          <w:spacing w:val="-11"/>
          <w:sz w:val="20"/>
        </w:rPr>
        <w:t xml:space="preserve"> </w:t>
      </w:r>
      <w:r>
        <w:rPr>
          <w:rFonts w:ascii="Geneva" w:hAnsi="Geneva"/>
          <w:spacing w:val="-4"/>
          <w:sz w:val="20"/>
        </w:rPr>
        <w:t>the</w:t>
      </w:r>
      <w:r>
        <w:rPr>
          <w:rFonts w:ascii="Geneva" w:hAnsi="Geneva"/>
          <w:spacing w:val="-11"/>
          <w:sz w:val="20"/>
        </w:rPr>
        <w:t xml:space="preserve"> </w:t>
      </w:r>
      <w:r>
        <w:rPr>
          <w:rFonts w:ascii="Geneva" w:hAnsi="Geneva"/>
          <w:spacing w:val="-4"/>
          <w:sz w:val="20"/>
        </w:rPr>
        <w:t>1st</w:t>
      </w:r>
      <w:r>
        <w:rPr>
          <w:rFonts w:ascii="Geneva" w:hAnsi="Geneva"/>
          <w:spacing w:val="-11"/>
          <w:sz w:val="20"/>
        </w:rPr>
        <w:t xml:space="preserve"> </w:t>
      </w:r>
      <w:r>
        <w:rPr>
          <w:rFonts w:ascii="Geneva" w:hAnsi="Geneva"/>
          <w:spacing w:val="-4"/>
          <w:sz w:val="20"/>
        </w:rPr>
        <w:t>Congress</w:t>
      </w:r>
      <w:r>
        <w:rPr>
          <w:rFonts w:ascii="Geneva" w:hAnsi="Geneva"/>
          <w:spacing w:val="-11"/>
          <w:sz w:val="20"/>
        </w:rPr>
        <w:t xml:space="preserve"> </w:t>
      </w:r>
      <w:r>
        <w:rPr>
          <w:rFonts w:ascii="Geneva" w:hAnsi="Geneva"/>
          <w:spacing w:val="-4"/>
          <w:sz w:val="20"/>
        </w:rPr>
        <w:t>of</w:t>
      </w:r>
      <w:r>
        <w:rPr>
          <w:rFonts w:ascii="Geneva" w:hAnsi="Geneva"/>
          <w:spacing w:val="-11"/>
          <w:sz w:val="20"/>
        </w:rPr>
        <w:t xml:space="preserve"> </w:t>
      </w:r>
      <w:r>
        <w:rPr>
          <w:rFonts w:ascii="Geneva" w:hAnsi="Geneva"/>
          <w:spacing w:val="-4"/>
          <w:sz w:val="20"/>
        </w:rPr>
        <w:t>SRUOG,</w:t>
      </w:r>
      <w:r>
        <w:rPr>
          <w:rFonts w:ascii="Geneva" w:hAnsi="Geneva"/>
          <w:spacing w:val="-11"/>
          <w:sz w:val="20"/>
        </w:rPr>
        <w:t xml:space="preserve"> </w:t>
      </w:r>
      <w:r>
        <w:rPr>
          <w:rFonts w:ascii="Geneva" w:hAnsi="Geneva"/>
          <w:spacing w:val="-4"/>
          <w:sz w:val="20"/>
        </w:rPr>
        <w:t>24-25</w:t>
      </w:r>
      <w:r>
        <w:rPr>
          <w:rFonts w:ascii="Geneva" w:hAnsi="Geneva"/>
          <w:spacing w:val="-11"/>
          <w:sz w:val="20"/>
        </w:rPr>
        <w:t xml:space="preserve"> </w:t>
      </w:r>
      <w:r>
        <w:rPr>
          <w:rFonts w:ascii="Geneva" w:hAnsi="Geneva"/>
          <w:spacing w:val="-4"/>
          <w:sz w:val="20"/>
        </w:rPr>
        <w:t>October</w:t>
      </w:r>
      <w:r>
        <w:rPr>
          <w:rFonts w:ascii="Geneva" w:hAnsi="Geneva"/>
          <w:spacing w:val="-11"/>
          <w:sz w:val="20"/>
        </w:rPr>
        <w:t xml:space="preserve"> </w:t>
      </w:r>
      <w:r>
        <w:rPr>
          <w:rFonts w:ascii="Geneva" w:hAnsi="Geneva"/>
          <w:spacing w:val="-4"/>
          <w:sz w:val="20"/>
        </w:rPr>
        <w:t>2012,</w:t>
      </w:r>
      <w:r>
        <w:rPr>
          <w:rFonts w:ascii="Geneva" w:hAnsi="Geneva"/>
          <w:spacing w:val="-11"/>
          <w:sz w:val="20"/>
        </w:rPr>
        <w:t xml:space="preserve"> </w:t>
      </w:r>
      <w:r>
        <w:rPr>
          <w:rFonts w:ascii="Geneva" w:hAnsi="Geneva"/>
          <w:spacing w:val="-4"/>
          <w:sz w:val="20"/>
        </w:rPr>
        <w:t>Bucharest</w:t>
      </w:r>
    </w:p>
    <w:p w14:paraId="1BA12A6D" w14:textId="77777777" w:rsidR="007D0189" w:rsidRDefault="000A6B0D">
      <w:pPr>
        <w:pStyle w:val="ListParagraph"/>
        <w:numPr>
          <w:ilvl w:val="0"/>
          <w:numId w:val="34"/>
        </w:numPr>
        <w:tabs>
          <w:tab w:val="left" w:pos="848"/>
        </w:tabs>
        <w:spacing w:line="216" w:lineRule="auto"/>
        <w:ind w:left="566" w:right="287" w:firstLine="0"/>
        <w:jc w:val="both"/>
        <w:rPr>
          <w:rFonts w:ascii="Geneva"/>
          <w:sz w:val="20"/>
        </w:rPr>
      </w:pPr>
      <w:r>
        <w:rPr>
          <w:rFonts w:ascii="Geneva"/>
          <w:spacing w:val="-2"/>
          <w:sz w:val="20"/>
        </w:rPr>
        <w:t>Membru</w:t>
      </w:r>
      <w:r>
        <w:rPr>
          <w:rFonts w:ascii="Geneva"/>
          <w:spacing w:val="-11"/>
          <w:sz w:val="20"/>
        </w:rPr>
        <w:t xml:space="preserve"> </w:t>
      </w:r>
      <w:r>
        <w:rPr>
          <w:rFonts w:ascii="Geneva"/>
          <w:spacing w:val="-2"/>
          <w:sz w:val="20"/>
        </w:rPr>
        <w:t>in</w:t>
      </w:r>
      <w:r>
        <w:rPr>
          <w:rFonts w:ascii="Geneva"/>
          <w:spacing w:val="-11"/>
          <w:sz w:val="20"/>
        </w:rPr>
        <w:t xml:space="preserve"> </w:t>
      </w:r>
      <w:r>
        <w:rPr>
          <w:rFonts w:ascii="Geneva"/>
          <w:spacing w:val="-2"/>
          <w:sz w:val="20"/>
        </w:rPr>
        <w:t>Comisia</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Experti</w:t>
      </w:r>
      <w:r>
        <w:rPr>
          <w:rFonts w:ascii="Geneva"/>
          <w:spacing w:val="-12"/>
          <w:sz w:val="20"/>
        </w:rPr>
        <w:t xml:space="preserve"> </w:t>
      </w:r>
      <w:r>
        <w:rPr>
          <w:rFonts w:ascii="Geneva"/>
          <w:spacing w:val="-2"/>
          <w:sz w:val="20"/>
        </w:rPr>
        <w:t>de</w:t>
      </w:r>
      <w:r>
        <w:rPr>
          <w:rFonts w:ascii="Geneva"/>
          <w:spacing w:val="-11"/>
          <w:sz w:val="20"/>
        </w:rPr>
        <w:t xml:space="preserve"> </w:t>
      </w:r>
      <w:r>
        <w:rPr>
          <w:rFonts w:ascii="Geneva"/>
          <w:spacing w:val="-2"/>
          <w:sz w:val="20"/>
        </w:rPr>
        <w:t>la</w:t>
      </w:r>
      <w:r>
        <w:rPr>
          <w:rFonts w:ascii="Geneva"/>
          <w:spacing w:val="-11"/>
          <w:sz w:val="20"/>
        </w:rPr>
        <w:t xml:space="preserve"> </w:t>
      </w:r>
      <w:r>
        <w:rPr>
          <w:rFonts w:ascii="Geneva"/>
          <w:spacing w:val="-2"/>
          <w:sz w:val="20"/>
        </w:rPr>
        <w:t>Nivelul</w:t>
      </w:r>
      <w:r>
        <w:rPr>
          <w:rFonts w:ascii="Geneva"/>
          <w:spacing w:val="-11"/>
          <w:sz w:val="20"/>
        </w:rPr>
        <w:t xml:space="preserve"> </w:t>
      </w:r>
      <w:r>
        <w:rPr>
          <w:rFonts w:ascii="Geneva"/>
          <w:spacing w:val="-2"/>
          <w:sz w:val="20"/>
        </w:rPr>
        <w:t>Casei</w:t>
      </w:r>
      <w:r>
        <w:rPr>
          <w:rFonts w:ascii="Geneva"/>
          <w:spacing w:val="-11"/>
          <w:sz w:val="20"/>
        </w:rPr>
        <w:t xml:space="preserve"> </w:t>
      </w:r>
      <w:r>
        <w:rPr>
          <w:rFonts w:ascii="Geneva"/>
          <w:spacing w:val="-2"/>
          <w:sz w:val="20"/>
        </w:rPr>
        <w:t>Nationale</w:t>
      </w:r>
      <w:r>
        <w:rPr>
          <w:rFonts w:ascii="Geneva"/>
          <w:spacing w:val="-12"/>
          <w:sz w:val="20"/>
        </w:rPr>
        <w:t xml:space="preserve"> </w:t>
      </w:r>
      <w:r>
        <w:rPr>
          <w:rFonts w:ascii="Geneva"/>
          <w:spacing w:val="-2"/>
          <w:sz w:val="20"/>
        </w:rPr>
        <w:t>de</w:t>
      </w:r>
      <w:r>
        <w:rPr>
          <w:rFonts w:ascii="Geneva"/>
          <w:spacing w:val="-11"/>
          <w:sz w:val="20"/>
        </w:rPr>
        <w:t xml:space="preserve"> </w:t>
      </w:r>
      <w:r>
        <w:rPr>
          <w:rFonts w:ascii="Geneva"/>
          <w:spacing w:val="-2"/>
          <w:sz w:val="20"/>
        </w:rPr>
        <w:t>Asigurari</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Sanatate</w:t>
      </w:r>
      <w:r>
        <w:rPr>
          <w:rFonts w:ascii="Geneva"/>
          <w:spacing w:val="-11"/>
          <w:sz w:val="20"/>
        </w:rPr>
        <w:t xml:space="preserve"> </w:t>
      </w:r>
      <w:r>
        <w:rPr>
          <w:rFonts w:ascii="Geneva"/>
          <w:spacing w:val="-2"/>
          <w:sz w:val="20"/>
        </w:rPr>
        <w:t>pentru</w:t>
      </w:r>
      <w:r>
        <w:rPr>
          <w:rFonts w:ascii="Geneva"/>
          <w:spacing w:val="-12"/>
          <w:sz w:val="20"/>
        </w:rPr>
        <w:t xml:space="preserve"> </w:t>
      </w:r>
      <w:r>
        <w:rPr>
          <w:rFonts w:ascii="Geneva"/>
          <w:spacing w:val="-2"/>
          <w:sz w:val="20"/>
        </w:rPr>
        <w:t>Tratamentul</w:t>
      </w:r>
      <w:r>
        <w:rPr>
          <w:rFonts w:ascii="Geneva"/>
          <w:spacing w:val="-11"/>
          <w:sz w:val="20"/>
        </w:rPr>
        <w:t xml:space="preserve"> </w:t>
      </w:r>
      <w:r>
        <w:rPr>
          <w:rFonts w:ascii="Geneva"/>
          <w:spacing w:val="-2"/>
          <w:sz w:val="20"/>
        </w:rPr>
        <w:t>Infertilitatii de</w:t>
      </w:r>
      <w:r>
        <w:rPr>
          <w:rFonts w:ascii="Geneva"/>
          <w:spacing w:val="-16"/>
          <w:sz w:val="20"/>
        </w:rPr>
        <w:t xml:space="preserve"> </w:t>
      </w:r>
      <w:r>
        <w:rPr>
          <w:rFonts w:ascii="Geneva"/>
          <w:spacing w:val="-2"/>
          <w:sz w:val="20"/>
        </w:rPr>
        <w:t>Cauza</w:t>
      </w:r>
      <w:r>
        <w:rPr>
          <w:rFonts w:ascii="Geneva"/>
          <w:spacing w:val="-16"/>
          <w:sz w:val="20"/>
        </w:rPr>
        <w:t xml:space="preserve"> </w:t>
      </w:r>
      <w:r>
        <w:rPr>
          <w:rFonts w:ascii="Geneva"/>
          <w:spacing w:val="-2"/>
          <w:sz w:val="20"/>
        </w:rPr>
        <w:t>Hormonala</w:t>
      </w:r>
      <w:r>
        <w:rPr>
          <w:rFonts w:ascii="Geneva"/>
          <w:spacing w:val="-16"/>
          <w:sz w:val="20"/>
        </w:rPr>
        <w:t xml:space="preserve"> </w:t>
      </w:r>
      <w:r>
        <w:rPr>
          <w:rFonts w:ascii="Geneva"/>
          <w:spacing w:val="-2"/>
          <w:sz w:val="20"/>
        </w:rPr>
        <w:t>,</w:t>
      </w:r>
      <w:r>
        <w:rPr>
          <w:rFonts w:ascii="Geneva"/>
          <w:spacing w:val="-16"/>
          <w:sz w:val="20"/>
        </w:rPr>
        <w:t xml:space="preserve"> </w:t>
      </w:r>
      <w:r>
        <w:rPr>
          <w:rFonts w:ascii="Geneva"/>
          <w:spacing w:val="-2"/>
          <w:sz w:val="20"/>
        </w:rPr>
        <w:t>conform</w:t>
      </w:r>
      <w:r>
        <w:rPr>
          <w:rFonts w:ascii="Geneva"/>
          <w:spacing w:val="-16"/>
          <w:sz w:val="20"/>
        </w:rPr>
        <w:t xml:space="preserve"> </w:t>
      </w:r>
      <w:r>
        <w:rPr>
          <w:rFonts w:ascii="Geneva"/>
          <w:spacing w:val="-2"/>
          <w:sz w:val="20"/>
        </w:rPr>
        <w:t>Ordinului</w:t>
      </w:r>
      <w:r>
        <w:rPr>
          <w:rFonts w:ascii="Geneva"/>
          <w:spacing w:val="-16"/>
          <w:sz w:val="20"/>
        </w:rPr>
        <w:t xml:space="preserve"> </w:t>
      </w:r>
      <w:r>
        <w:rPr>
          <w:rFonts w:ascii="Geneva"/>
          <w:spacing w:val="-2"/>
          <w:sz w:val="20"/>
        </w:rPr>
        <w:t>152</w:t>
      </w:r>
      <w:r>
        <w:rPr>
          <w:rFonts w:ascii="Geneva"/>
          <w:spacing w:val="-16"/>
          <w:sz w:val="20"/>
        </w:rPr>
        <w:t xml:space="preserve"> </w:t>
      </w:r>
      <w:r>
        <w:rPr>
          <w:rFonts w:ascii="Geneva"/>
          <w:spacing w:val="-2"/>
          <w:sz w:val="20"/>
        </w:rPr>
        <w:t>din</w:t>
      </w:r>
      <w:r>
        <w:rPr>
          <w:rFonts w:ascii="Geneva"/>
          <w:spacing w:val="-16"/>
          <w:sz w:val="20"/>
        </w:rPr>
        <w:t xml:space="preserve"> </w:t>
      </w:r>
      <w:r>
        <w:rPr>
          <w:rFonts w:ascii="Geneva"/>
          <w:spacing w:val="-2"/>
          <w:sz w:val="20"/>
        </w:rPr>
        <w:t>17.05.2012</w:t>
      </w:r>
      <w:r>
        <w:rPr>
          <w:rFonts w:ascii="Geneva"/>
          <w:spacing w:val="-16"/>
          <w:sz w:val="20"/>
        </w:rPr>
        <w:t xml:space="preserve"> </w:t>
      </w:r>
      <w:r>
        <w:rPr>
          <w:rFonts w:ascii="Geneva"/>
          <w:spacing w:val="-2"/>
          <w:sz w:val="20"/>
        </w:rPr>
        <w:t>al</w:t>
      </w:r>
      <w:r>
        <w:rPr>
          <w:rFonts w:ascii="Geneva"/>
          <w:spacing w:val="-16"/>
          <w:sz w:val="20"/>
        </w:rPr>
        <w:t xml:space="preserve"> </w:t>
      </w:r>
      <w:r>
        <w:rPr>
          <w:rFonts w:ascii="Geneva"/>
          <w:spacing w:val="-2"/>
          <w:sz w:val="20"/>
        </w:rPr>
        <w:t>presedintelui</w:t>
      </w:r>
      <w:r>
        <w:rPr>
          <w:rFonts w:ascii="Geneva"/>
          <w:spacing w:val="-16"/>
          <w:sz w:val="20"/>
        </w:rPr>
        <w:t xml:space="preserve"> </w:t>
      </w:r>
      <w:r>
        <w:rPr>
          <w:rFonts w:ascii="Geneva"/>
          <w:spacing w:val="-2"/>
          <w:sz w:val="20"/>
        </w:rPr>
        <w:t>Casei</w:t>
      </w:r>
      <w:r>
        <w:rPr>
          <w:rFonts w:ascii="Geneva"/>
          <w:spacing w:val="-16"/>
          <w:sz w:val="20"/>
        </w:rPr>
        <w:t xml:space="preserve"> </w:t>
      </w:r>
      <w:r>
        <w:rPr>
          <w:rFonts w:ascii="Geneva"/>
          <w:spacing w:val="-2"/>
          <w:sz w:val="20"/>
        </w:rPr>
        <w:t>Nationale</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Asigurari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Sanatate</w:t>
      </w:r>
    </w:p>
    <w:p w14:paraId="1BA12A6E" w14:textId="77777777" w:rsidR="007D0189" w:rsidRDefault="000A6B0D">
      <w:pPr>
        <w:pStyle w:val="ListParagraph"/>
        <w:numPr>
          <w:ilvl w:val="0"/>
          <w:numId w:val="34"/>
        </w:numPr>
        <w:tabs>
          <w:tab w:val="left" w:pos="848"/>
        </w:tabs>
        <w:spacing w:line="216" w:lineRule="auto"/>
        <w:ind w:left="566" w:right="290" w:firstLine="0"/>
        <w:jc w:val="both"/>
        <w:rPr>
          <w:rFonts w:ascii="Geneva"/>
          <w:sz w:val="20"/>
        </w:rPr>
      </w:pPr>
      <w:r>
        <w:rPr>
          <w:rFonts w:ascii="Geneva"/>
          <w:sz w:val="20"/>
        </w:rPr>
        <w:t>Pregnancy related stroke- a case report. Autori</w:t>
      </w:r>
      <w:r>
        <w:rPr>
          <w:rFonts w:ascii="Geneva"/>
          <w:spacing w:val="-17"/>
          <w:sz w:val="20"/>
        </w:rPr>
        <w:t xml:space="preserve"> </w:t>
      </w:r>
      <w:r>
        <w:rPr>
          <w:rFonts w:ascii="Geneva"/>
          <w:sz w:val="20"/>
        </w:rPr>
        <w:t xml:space="preserve">: I.Stavarache, O.Munteanu, A.Burcuta, MM Cirstoiu, European </w:t>
      </w:r>
      <w:r>
        <w:rPr>
          <w:rFonts w:ascii="Geneva"/>
          <w:spacing w:val="-4"/>
          <w:sz w:val="20"/>
        </w:rPr>
        <w:t>Stroke</w:t>
      </w:r>
      <w:r>
        <w:rPr>
          <w:rFonts w:ascii="Geneva"/>
          <w:spacing w:val="-11"/>
          <w:sz w:val="20"/>
        </w:rPr>
        <w:t xml:space="preserve"> </w:t>
      </w:r>
      <w:r>
        <w:rPr>
          <w:rFonts w:ascii="Geneva"/>
          <w:spacing w:val="-4"/>
          <w:sz w:val="20"/>
        </w:rPr>
        <w:t>Conference,</w:t>
      </w:r>
      <w:r>
        <w:rPr>
          <w:rFonts w:ascii="Geneva"/>
          <w:spacing w:val="-11"/>
          <w:sz w:val="20"/>
        </w:rPr>
        <w:t xml:space="preserve"> </w:t>
      </w:r>
      <w:r>
        <w:rPr>
          <w:rFonts w:ascii="Geneva"/>
          <w:spacing w:val="-4"/>
          <w:sz w:val="20"/>
        </w:rPr>
        <w:t>13-15</w:t>
      </w:r>
      <w:r>
        <w:rPr>
          <w:rFonts w:ascii="Geneva"/>
          <w:spacing w:val="-11"/>
          <w:sz w:val="20"/>
        </w:rPr>
        <w:t xml:space="preserve"> </w:t>
      </w:r>
      <w:r>
        <w:rPr>
          <w:rFonts w:ascii="Geneva"/>
          <w:spacing w:val="-4"/>
          <w:sz w:val="20"/>
        </w:rPr>
        <w:t>aprilie</w:t>
      </w:r>
      <w:r>
        <w:rPr>
          <w:rFonts w:ascii="Geneva"/>
          <w:spacing w:val="-11"/>
          <w:sz w:val="20"/>
        </w:rPr>
        <w:t xml:space="preserve"> </w:t>
      </w:r>
      <w:r>
        <w:rPr>
          <w:rFonts w:ascii="Geneva"/>
          <w:spacing w:val="-4"/>
          <w:sz w:val="20"/>
        </w:rPr>
        <w:t>2016,</w:t>
      </w:r>
      <w:r>
        <w:rPr>
          <w:rFonts w:ascii="Geneva"/>
          <w:spacing w:val="-11"/>
          <w:sz w:val="20"/>
        </w:rPr>
        <w:t xml:space="preserve"> </w:t>
      </w:r>
      <w:r>
        <w:rPr>
          <w:rFonts w:ascii="Geneva"/>
          <w:spacing w:val="-4"/>
          <w:sz w:val="20"/>
        </w:rPr>
        <w:t>Venetia-Italia</w:t>
      </w:r>
    </w:p>
    <w:p w14:paraId="1BA12A6F" w14:textId="77777777" w:rsidR="007D0189" w:rsidRDefault="000A6B0D">
      <w:pPr>
        <w:pStyle w:val="ListParagraph"/>
        <w:numPr>
          <w:ilvl w:val="0"/>
          <w:numId w:val="34"/>
        </w:numPr>
        <w:tabs>
          <w:tab w:val="left" w:pos="951"/>
        </w:tabs>
        <w:spacing w:line="216" w:lineRule="auto"/>
        <w:ind w:left="566" w:right="289" w:firstLine="0"/>
        <w:jc w:val="both"/>
        <w:rPr>
          <w:rFonts w:ascii="Geneva" w:hAnsi="Geneva"/>
          <w:sz w:val="20"/>
        </w:rPr>
      </w:pPr>
      <w:r>
        <w:rPr>
          <w:rFonts w:ascii="Geneva" w:hAnsi="Geneva"/>
          <w:spacing w:val="-2"/>
          <w:sz w:val="20"/>
        </w:rPr>
        <w:t>Diploma</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Excelenta</w:t>
      </w:r>
      <w:r>
        <w:rPr>
          <w:rFonts w:ascii="Geneva" w:hAnsi="Geneva"/>
          <w:spacing w:val="-12"/>
          <w:sz w:val="20"/>
        </w:rPr>
        <w:t xml:space="preserve"> </w:t>
      </w:r>
      <w:r>
        <w:rPr>
          <w:rFonts w:ascii="Geneva" w:hAnsi="Geneva"/>
          <w:spacing w:val="-2"/>
          <w:sz w:val="20"/>
        </w:rPr>
        <w:t>pentru</w:t>
      </w:r>
      <w:r>
        <w:rPr>
          <w:rFonts w:ascii="Geneva" w:hAnsi="Geneva"/>
          <w:spacing w:val="-12"/>
          <w:sz w:val="20"/>
        </w:rPr>
        <w:t xml:space="preserve"> </w:t>
      </w:r>
      <w:r>
        <w:rPr>
          <w:rFonts w:ascii="Geneva" w:hAnsi="Geneva"/>
          <w:spacing w:val="-2"/>
          <w:sz w:val="20"/>
        </w:rPr>
        <w:t>sustinerea</w:t>
      </w:r>
      <w:r>
        <w:rPr>
          <w:rFonts w:ascii="Geneva" w:hAnsi="Geneva"/>
          <w:spacing w:val="-12"/>
          <w:sz w:val="20"/>
        </w:rPr>
        <w:t xml:space="preserve"> </w:t>
      </w:r>
      <w:r>
        <w:rPr>
          <w:rFonts w:ascii="Geneva" w:hAnsi="Geneva"/>
          <w:spacing w:val="-2"/>
          <w:sz w:val="20"/>
        </w:rPr>
        <w:t>unei</w:t>
      </w:r>
      <w:r>
        <w:rPr>
          <w:rFonts w:ascii="Geneva" w:hAnsi="Geneva"/>
          <w:spacing w:val="-12"/>
          <w:sz w:val="20"/>
        </w:rPr>
        <w:t xml:space="preserve"> </w:t>
      </w:r>
      <w:r>
        <w:rPr>
          <w:rFonts w:ascii="Geneva" w:hAnsi="Geneva"/>
          <w:spacing w:val="-2"/>
          <w:sz w:val="20"/>
        </w:rPr>
        <w:t>prezentari</w:t>
      </w:r>
      <w:r>
        <w:rPr>
          <w:rFonts w:ascii="Geneva" w:hAnsi="Geneva"/>
          <w:spacing w:val="-12"/>
          <w:sz w:val="20"/>
        </w:rPr>
        <w:t xml:space="preserve"> </w:t>
      </w:r>
      <w:r>
        <w:rPr>
          <w:rFonts w:ascii="Geneva" w:hAnsi="Geneva"/>
          <w:spacing w:val="-2"/>
          <w:sz w:val="20"/>
        </w:rPr>
        <w:t>stiintiﬁce</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Forum</w:t>
      </w:r>
      <w:r>
        <w:rPr>
          <w:rFonts w:ascii="Geneva" w:hAnsi="Geneva"/>
          <w:spacing w:val="-12"/>
          <w:sz w:val="20"/>
        </w:rPr>
        <w:t xml:space="preserve"> </w:t>
      </w:r>
      <w:r>
        <w:rPr>
          <w:rFonts w:ascii="Geneva" w:hAnsi="Geneva"/>
          <w:spacing w:val="-2"/>
          <w:sz w:val="20"/>
        </w:rPr>
        <w:t>Ginecologia.ro</w:t>
      </w:r>
      <w:r>
        <w:rPr>
          <w:rFonts w:ascii="Geneva" w:hAnsi="Geneva"/>
          <w:spacing w:val="-12"/>
          <w:sz w:val="20"/>
        </w:rPr>
        <w:t xml:space="preserve"> </w:t>
      </w:r>
      <w:r>
        <w:rPr>
          <w:rFonts w:ascii="Geneva" w:hAnsi="Geneva"/>
          <w:spacing w:val="-2"/>
          <w:sz w:val="20"/>
        </w:rPr>
        <w:t>2016,</w:t>
      </w:r>
      <w:r>
        <w:rPr>
          <w:rFonts w:ascii="Geneva" w:hAnsi="Geneva"/>
          <w:spacing w:val="-12"/>
          <w:sz w:val="20"/>
        </w:rPr>
        <w:t xml:space="preserve"> </w:t>
      </w:r>
      <w:r>
        <w:rPr>
          <w:rFonts w:ascii="Geneva" w:hAnsi="Geneva"/>
          <w:spacing w:val="-2"/>
          <w:sz w:val="20"/>
        </w:rPr>
        <w:t>20-21</w:t>
      </w:r>
      <w:r>
        <w:rPr>
          <w:rFonts w:ascii="Geneva" w:hAnsi="Geneva"/>
          <w:spacing w:val="-12"/>
          <w:sz w:val="20"/>
        </w:rPr>
        <w:t xml:space="preserve"> </w:t>
      </w:r>
      <w:r>
        <w:rPr>
          <w:rFonts w:ascii="Geneva" w:hAnsi="Geneva"/>
          <w:spacing w:val="-2"/>
          <w:sz w:val="20"/>
        </w:rPr>
        <w:t xml:space="preserve">mai </w:t>
      </w:r>
      <w:r>
        <w:rPr>
          <w:rFonts w:ascii="Geneva" w:hAnsi="Geneva"/>
          <w:spacing w:val="-4"/>
          <w:sz w:val="20"/>
        </w:rPr>
        <w:t>2016</w:t>
      </w:r>
    </w:p>
    <w:p w14:paraId="1BA12A70" w14:textId="77777777" w:rsidR="007D0189" w:rsidRDefault="000A6B0D">
      <w:pPr>
        <w:pStyle w:val="ListParagraph"/>
        <w:numPr>
          <w:ilvl w:val="0"/>
          <w:numId w:val="34"/>
        </w:numPr>
        <w:tabs>
          <w:tab w:val="left" w:pos="951"/>
        </w:tabs>
        <w:spacing w:line="216" w:lineRule="auto"/>
        <w:ind w:left="566" w:right="288" w:firstLine="0"/>
        <w:jc w:val="both"/>
        <w:rPr>
          <w:rFonts w:ascii="Geneva" w:hAnsi="Geneva"/>
          <w:sz w:val="20"/>
        </w:rPr>
      </w:pPr>
      <w:r>
        <w:rPr>
          <w:rFonts w:ascii="Geneva" w:hAnsi="Geneva"/>
          <w:spacing w:val="-2"/>
          <w:sz w:val="20"/>
        </w:rPr>
        <w:t>Premiul</w:t>
      </w:r>
      <w:r>
        <w:rPr>
          <w:rFonts w:ascii="Geneva" w:hAnsi="Geneva"/>
          <w:spacing w:val="-12"/>
          <w:sz w:val="20"/>
        </w:rPr>
        <w:t xml:space="preserve"> </w:t>
      </w:r>
      <w:r>
        <w:rPr>
          <w:rFonts w:ascii="Geneva" w:hAnsi="Geneva"/>
          <w:spacing w:val="-2"/>
          <w:sz w:val="20"/>
        </w:rPr>
        <w:t>I</w:t>
      </w:r>
      <w:r>
        <w:rPr>
          <w:rFonts w:ascii="Geneva" w:hAnsi="Geneva"/>
          <w:spacing w:val="-12"/>
          <w:sz w:val="20"/>
        </w:rPr>
        <w:t xml:space="preserve"> </w:t>
      </w:r>
      <w:r>
        <w:rPr>
          <w:rFonts w:ascii="Geneva" w:hAnsi="Geneva"/>
          <w:spacing w:val="-2"/>
          <w:sz w:val="20"/>
        </w:rPr>
        <w:t>la</w:t>
      </w:r>
      <w:r>
        <w:rPr>
          <w:rFonts w:ascii="Geneva" w:hAnsi="Geneva"/>
          <w:spacing w:val="-11"/>
          <w:sz w:val="20"/>
        </w:rPr>
        <w:t xml:space="preserve"> </w:t>
      </w:r>
      <w:r>
        <w:rPr>
          <w:rFonts w:ascii="Geneva" w:hAnsi="Geneva"/>
          <w:spacing w:val="-2"/>
          <w:sz w:val="20"/>
        </w:rPr>
        <w:t>sesiunea</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Postere</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Actualitati</w:t>
      </w:r>
      <w:r>
        <w:rPr>
          <w:rFonts w:ascii="Geneva" w:hAnsi="Geneva"/>
          <w:spacing w:val="-11"/>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obstetrica</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ginecologie</w:t>
      </w:r>
      <w:r>
        <w:rPr>
          <w:rFonts w:ascii="Geneva" w:hAnsi="Geneva"/>
          <w:spacing w:val="-11"/>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Conferinta</w:t>
      </w:r>
      <w:r>
        <w:rPr>
          <w:rFonts w:ascii="Geneva" w:hAnsi="Geneva"/>
          <w:spacing w:val="-12"/>
          <w:sz w:val="20"/>
        </w:rPr>
        <w:t xml:space="preserve"> </w:t>
      </w:r>
      <w:r>
        <w:rPr>
          <w:rFonts w:ascii="Geneva" w:hAnsi="Geneva"/>
          <w:spacing w:val="-2"/>
          <w:sz w:val="20"/>
        </w:rPr>
        <w:t>Forum</w:t>
      </w:r>
      <w:r>
        <w:rPr>
          <w:rFonts w:ascii="Geneva" w:hAnsi="Geneva"/>
          <w:spacing w:val="-12"/>
          <w:sz w:val="20"/>
        </w:rPr>
        <w:t xml:space="preserve"> </w:t>
      </w:r>
      <w:r>
        <w:rPr>
          <w:rFonts w:ascii="Geneva" w:hAnsi="Geneva"/>
          <w:spacing w:val="-2"/>
          <w:sz w:val="20"/>
        </w:rPr>
        <w:t xml:space="preserve">Ginecologia.ro, </w:t>
      </w:r>
      <w:r>
        <w:rPr>
          <w:rFonts w:ascii="Geneva" w:hAnsi="Geneva"/>
          <w:sz w:val="20"/>
        </w:rPr>
        <w:t>20-21</w:t>
      </w:r>
      <w:r>
        <w:rPr>
          <w:rFonts w:ascii="Geneva" w:hAnsi="Geneva"/>
          <w:spacing w:val="-10"/>
          <w:sz w:val="20"/>
        </w:rPr>
        <w:t xml:space="preserve"> </w:t>
      </w:r>
      <w:r>
        <w:rPr>
          <w:rFonts w:ascii="Geneva" w:hAnsi="Geneva"/>
          <w:sz w:val="20"/>
        </w:rPr>
        <w:t>mai</w:t>
      </w:r>
      <w:r>
        <w:rPr>
          <w:rFonts w:ascii="Geneva" w:hAnsi="Geneva"/>
          <w:spacing w:val="-10"/>
          <w:sz w:val="20"/>
        </w:rPr>
        <w:t xml:space="preserve"> </w:t>
      </w:r>
      <w:r>
        <w:rPr>
          <w:rFonts w:ascii="Geneva" w:hAnsi="Geneva"/>
          <w:sz w:val="20"/>
        </w:rPr>
        <w:t>2016,</w:t>
      </w:r>
      <w:r>
        <w:rPr>
          <w:rFonts w:ascii="Geneva" w:hAnsi="Geneva"/>
          <w:spacing w:val="-10"/>
          <w:sz w:val="20"/>
        </w:rPr>
        <w:t xml:space="preserve"> </w:t>
      </w:r>
      <w:r>
        <w:rPr>
          <w:rFonts w:ascii="Geneva" w:hAnsi="Geneva"/>
          <w:sz w:val="20"/>
        </w:rPr>
        <w:t>Bucuresti,</w:t>
      </w:r>
      <w:r>
        <w:rPr>
          <w:rFonts w:ascii="Geneva" w:hAnsi="Geneva"/>
          <w:spacing w:val="-10"/>
          <w:sz w:val="20"/>
        </w:rPr>
        <w:t xml:space="preserve"> </w:t>
      </w:r>
      <w:r>
        <w:rPr>
          <w:rFonts w:ascii="Geneva" w:hAnsi="Geneva"/>
          <w:sz w:val="20"/>
        </w:rPr>
        <w:t>Romania</w:t>
      </w:r>
      <w:r>
        <w:rPr>
          <w:rFonts w:ascii="Geneva" w:hAnsi="Geneva"/>
          <w:spacing w:val="-10"/>
          <w:sz w:val="20"/>
        </w:rPr>
        <w:t xml:space="preserve"> </w:t>
      </w:r>
      <w:r>
        <w:rPr>
          <w:rFonts w:ascii="Geneva" w:hAnsi="Geneva"/>
          <w:sz w:val="20"/>
        </w:rPr>
        <w:t>pentru</w:t>
      </w:r>
      <w:r>
        <w:rPr>
          <w:rFonts w:ascii="Geneva" w:hAnsi="Geneva"/>
          <w:spacing w:val="-10"/>
          <w:sz w:val="20"/>
        </w:rPr>
        <w:t xml:space="preserve"> </w:t>
      </w:r>
      <w:r>
        <w:rPr>
          <w:rFonts w:ascii="Geneva" w:hAnsi="Geneva"/>
          <w:sz w:val="20"/>
        </w:rPr>
        <w:t>lucrarea</w:t>
      </w:r>
      <w:r>
        <w:rPr>
          <w:rFonts w:ascii="Geneva" w:hAnsi="Geneva"/>
          <w:spacing w:val="-10"/>
          <w:sz w:val="20"/>
        </w:rPr>
        <w:t xml:space="preserve"> </w:t>
      </w:r>
      <w:r>
        <w:rPr>
          <w:rFonts w:ascii="Geneva" w:hAnsi="Geneva"/>
          <w:sz w:val="20"/>
        </w:rPr>
        <w:t>cu</w:t>
      </w:r>
      <w:r>
        <w:rPr>
          <w:rFonts w:ascii="Geneva" w:hAnsi="Geneva"/>
          <w:spacing w:val="-10"/>
          <w:sz w:val="20"/>
        </w:rPr>
        <w:t xml:space="preserve"> </w:t>
      </w:r>
      <w:r>
        <w:rPr>
          <w:rFonts w:ascii="Geneva" w:hAnsi="Geneva"/>
          <w:sz w:val="20"/>
        </w:rPr>
        <w:t>titlul</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Diagnosticul</w:t>
      </w:r>
      <w:r>
        <w:rPr>
          <w:rFonts w:ascii="Geneva" w:hAnsi="Geneva"/>
          <w:spacing w:val="-10"/>
          <w:sz w:val="20"/>
        </w:rPr>
        <w:t xml:space="preserve"> </w:t>
      </w:r>
      <w:r>
        <w:rPr>
          <w:rFonts w:ascii="Geneva" w:hAnsi="Geneva"/>
          <w:sz w:val="20"/>
        </w:rPr>
        <w:t>ultrasonograﬁc</w:t>
      </w:r>
      <w:r>
        <w:rPr>
          <w:rFonts w:ascii="Geneva" w:hAnsi="Geneva"/>
          <w:spacing w:val="-10"/>
          <w:sz w:val="20"/>
        </w:rPr>
        <w:t xml:space="preserve"> </w:t>
      </w:r>
      <w:r>
        <w:rPr>
          <w:rFonts w:ascii="Geneva" w:hAnsi="Geneva"/>
          <w:sz w:val="20"/>
        </w:rPr>
        <w:t>avansat</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sindromul</w:t>
      </w:r>
      <w:r>
        <w:rPr>
          <w:rFonts w:ascii="Geneva" w:hAnsi="Geneva"/>
          <w:spacing w:val="-10"/>
          <w:sz w:val="20"/>
        </w:rPr>
        <w:t xml:space="preserve"> </w:t>
      </w:r>
      <w:r>
        <w:rPr>
          <w:rFonts w:ascii="Geneva" w:hAnsi="Geneva"/>
          <w:sz w:val="20"/>
        </w:rPr>
        <w:t>de dilatare a tractului urinar fetal – autori: C Berceanu, Monica Cirstoiu, Elvira Bratila, Claudia Mehedintu, Simona Vladareanu, Irina Horhoianu, Raluca Dragomir, Sabina Berceanu</w:t>
      </w:r>
    </w:p>
    <w:p w14:paraId="1BA12A71" w14:textId="77777777" w:rsidR="007D0189" w:rsidRDefault="000A6B0D">
      <w:pPr>
        <w:pStyle w:val="ListParagraph"/>
        <w:numPr>
          <w:ilvl w:val="0"/>
          <w:numId w:val="34"/>
        </w:numPr>
        <w:tabs>
          <w:tab w:val="left" w:pos="951"/>
        </w:tabs>
        <w:spacing w:line="216" w:lineRule="auto"/>
        <w:ind w:left="566" w:right="290" w:firstLine="0"/>
        <w:jc w:val="both"/>
        <w:rPr>
          <w:rFonts w:ascii="Geneva" w:hAnsi="Geneva"/>
          <w:sz w:val="20"/>
        </w:rPr>
      </w:pPr>
      <w:r>
        <w:rPr>
          <w:rFonts w:ascii="Geneva" w:hAnsi="Geneva"/>
          <w:spacing w:val="-2"/>
          <w:sz w:val="20"/>
        </w:rPr>
        <w:t>Premiul</w:t>
      </w:r>
      <w:r>
        <w:rPr>
          <w:rFonts w:ascii="Geneva" w:hAnsi="Geneva"/>
          <w:spacing w:val="-15"/>
          <w:sz w:val="20"/>
        </w:rPr>
        <w:t xml:space="preserve"> </w:t>
      </w:r>
      <w:r>
        <w:rPr>
          <w:rFonts w:ascii="Geneva" w:hAnsi="Geneva"/>
          <w:spacing w:val="-2"/>
          <w:sz w:val="20"/>
        </w:rPr>
        <w:t>II</w:t>
      </w:r>
      <w:r>
        <w:rPr>
          <w:rFonts w:ascii="Geneva" w:hAnsi="Geneva"/>
          <w:spacing w:val="-15"/>
          <w:sz w:val="20"/>
        </w:rPr>
        <w:t xml:space="preserve"> </w:t>
      </w:r>
      <w:r>
        <w:rPr>
          <w:rFonts w:ascii="Geneva" w:hAnsi="Geneva"/>
          <w:spacing w:val="-2"/>
          <w:sz w:val="20"/>
        </w:rPr>
        <w:t>la</w:t>
      </w:r>
      <w:r>
        <w:rPr>
          <w:rFonts w:ascii="Geneva" w:hAnsi="Geneva"/>
          <w:spacing w:val="-15"/>
          <w:sz w:val="20"/>
        </w:rPr>
        <w:t xml:space="preserve"> </w:t>
      </w:r>
      <w:r>
        <w:rPr>
          <w:rFonts w:ascii="Geneva" w:hAnsi="Geneva"/>
          <w:spacing w:val="-2"/>
          <w:sz w:val="20"/>
        </w:rPr>
        <w:t>sesiunea</w:t>
      </w:r>
      <w:r>
        <w:rPr>
          <w:rFonts w:ascii="Geneva" w:hAnsi="Geneva"/>
          <w:spacing w:val="-14"/>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Postere</w:t>
      </w:r>
      <w:r>
        <w:rPr>
          <w:rFonts w:ascii="Geneva" w:hAnsi="Geneva"/>
          <w:spacing w:val="-15"/>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cadrul</w:t>
      </w:r>
      <w:r>
        <w:rPr>
          <w:rFonts w:ascii="Geneva" w:hAnsi="Geneva"/>
          <w:spacing w:val="-15"/>
          <w:sz w:val="20"/>
        </w:rPr>
        <w:t xml:space="preserve"> </w:t>
      </w:r>
      <w:r>
        <w:rPr>
          <w:rFonts w:ascii="Geneva" w:hAnsi="Geneva"/>
          <w:spacing w:val="-2"/>
          <w:sz w:val="20"/>
        </w:rPr>
        <w:t>Actualitati</w:t>
      </w:r>
      <w:r>
        <w:rPr>
          <w:rFonts w:ascii="Geneva" w:hAnsi="Geneva"/>
          <w:spacing w:val="-15"/>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obstetrica</w:t>
      </w:r>
      <w:r>
        <w:rPr>
          <w:rFonts w:ascii="Geneva" w:hAnsi="Geneva"/>
          <w:spacing w:val="-15"/>
          <w:sz w:val="20"/>
        </w:rPr>
        <w:t xml:space="preserve"> </w:t>
      </w:r>
      <w:r>
        <w:rPr>
          <w:rFonts w:ascii="Geneva" w:hAnsi="Geneva"/>
          <w:spacing w:val="-2"/>
          <w:sz w:val="20"/>
        </w:rPr>
        <w:t>si</w:t>
      </w:r>
      <w:r>
        <w:rPr>
          <w:rFonts w:ascii="Geneva" w:hAnsi="Geneva"/>
          <w:spacing w:val="-15"/>
          <w:sz w:val="20"/>
        </w:rPr>
        <w:t xml:space="preserve"> </w:t>
      </w:r>
      <w:r>
        <w:rPr>
          <w:rFonts w:ascii="Geneva" w:hAnsi="Geneva"/>
          <w:spacing w:val="-2"/>
          <w:sz w:val="20"/>
        </w:rPr>
        <w:t>ginecologie</w:t>
      </w:r>
      <w:r>
        <w:rPr>
          <w:rFonts w:ascii="Geneva" w:hAnsi="Geneva"/>
          <w:spacing w:val="-14"/>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Conferinta</w:t>
      </w:r>
      <w:r>
        <w:rPr>
          <w:rFonts w:ascii="Geneva" w:hAnsi="Geneva"/>
          <w:spacing w:val="-14"/>
          <w:sz w:val="20"/>
        </w:rPr>
        <w:t xml:space="preserve"> </w:t>
      </w:r>
      <w:r>
        <w:rPr>
          <w:rFonts w:ascii="Geneva" w:hAnsi="Geneva"/>
          <w:spacing w:val="-2"/>
          <w:sz w:val="20"/>
        </w:rPr>
        <w:t>Forum</w:t>
      </w:r>
      <w:r>
        <w:rPr>
          <w:rFonts w:ascii="Geneva" w:hAnsi="Geneva"/>
          <w:spacing w:val="-14"/>
          <w:sz w:val="20"/>
        </w:rPr>
        <w:t xml:space="preserve"> </w:t>
      </w:r>
      <w:r>
        <w:rPr>
          <w:rFonts w:ascii="Geneva" w:hAnsi="Geneva"/>
          <w:spacing w:val="-2"/>
          <w:sz w:val="20"/>
        </w:rPr>
        <w:t xml:space="preserve">Ginecologia.ro, </w:t>
      </w:r>
      <w:r>
        <w:rPr>
          <w:rFonts w:ascii="Geneva" w:hAnsi="Geneva"/>
          <w:spacing w:val="-4"/>
          <w:sz w:val="20"/>
        </w:rPr>
        <w:t>20-21</w:t>
      </w:r>
      <w:r>
        <w:rPr>
          <w:rFonts w:ascii="Geneva" w:hAnsi="Geneva"/>
          <w:spacing w:val="-6"/>
          <w:sz w:val="20"/>
        </w:rPr>
        <w:t xml:space="preserve"> </w:t>
      </w:r>
      <w:r>
        <w:rPr>
          <w:rFonts w:ascii="Geneva" w:hAnsi="Geneva"/>
          <w:spacing w:val="-4"/>
          <w:sz w:val="20"/>
        </w:rPr>
        <w:t>mai</w:t>
      </w:r>
      <w:r>
        <w:rPr>
          <w:rFonts w:ascii="Geneva" w:hAnsi="Geneva"/>
          <w:spacing w:val="-6"/>
          <w:sz w:val="20"/>
        </w:rPr>
        <w:t xml:space="preserve"> </w:t>
      </w:r>
      <w:r>
        <w:rPr>
          <w:rFonts w:ascii="Geneva" w:hAnsi="Geneva"/>
          <w:spacing w:val="-4"/>
          <w:sz w:val="20"/>
        </w:rPr>
        <w:t>2016,</w:t>
      </w:r>
      <w:r>
        <w:rPr>
          <w:rFonts w:ascii="Geneva" w:hAnsi="Geneva"/>
          <w:spacing w:val="-6"/>
          <w:sz w:val="20"/>
        </w:rPr>
        <w:t xml:space="preserve"> </w:t>
      </w:r>
      <w:r>
        <w:rPr>
          <w:rFonts w:ascii="Geneva" w:hAnsi="Geneva"/>
          <w:spacing w:val="-4"/>
          <w:sz w:val="20"/>
        </w:rPr>
        <w:t>Bucuresti,</w:t>
      </w:r>
      <w:r>
        <w:rPr>
          <w:rFonts w:ascii="Geneva" w:hAnsi="Geneva"/>
          <w:spacing w:val="-7"/>
          <w:sz w:val="20"/>
        </w:rPr>
        <w:t xml:space="preserve"> </w:t>
      </w:r>
      <w:r>
        <w:rPr>
          <w:rFonts w:ascii="Geneva" w:hAnsi="Geneva"/>
          <w:spacing w:val="-4"/>
          <w:sz w:val="20"/>
        </w:rPr>
        <w:t>Romania</w:t>
      </w:r>
      <w:r>
        <w:rPr>
          <w:rFonts w:ascii="Geneva" w:hAnsi="Geneva"/>
          <w:spacing w:val="-6"/>
          <w:sz w:val="20"/>
        </w:rPr>
        <w:t xml:space="preserve"> </w:t>
      </w:r>
      <w:r>
        <w:rPr>
          <w:rFonts w:ascii="Geneva" w:hAnsi="Geneva"/>
          <w:spacing w:val="-4"/>
          <w:sz w:val="20"/>
        </w:rPr>
        <w:t>pentru</w:t>
      </w:r>
      <w:r>
        <w:rPr>
          <w:rFonts w:ascii="Geneva" w:hAnsi="Geneva"/>
          <w:spacing w:val="-6"/>
          <w:sz w:val="20"/>
        </w:rPr>
        <w:t xml:space="preserve"> </w:t>
      </w:r>
      <w:r>
        <w:rPr>
          <w:rFonts w:ascii="Geneva" w:hAnsi="Geneva"/>
          <w:spacing w:val="-4"/>
          <w:sz w:val="20"/>
        </w:rPr>
        <w:t>lucrarea</w:t>
      </w:r>
      <w:r>
        <w:rPr>
          <w:rFonts w:ascii="Geneva" w:hAnsi="Geneva"/>
          <w:spacing w:val="-6"/>
          <w:sz w:val="20"/>
        </w:rPr>
        <w:t xml:space="preserve"> </w:t>
      </w:r>
      <w:r>
        <w:rPr>
          <w:rFonts w:ascii="Geneva" w:hAnsi="Geneva"/>
          <w:spacing w:val="-4"/>
          <w:sz w:val="20"/>
        </w:rPr>
        <w:t>cu</w:t>
      </w:r>
      <w:r>
        <w:rPr>
          <w:rFonts w:ascii="Geneva" w:hAnsi="Geneva"/>
          <w:spacing w:val="-6"/>
          <w:sz w:val="20"/>
        </w:rPr>
        <w:t xml:space="preserve"> </w:t>
      </w:r>
      <w:r>
        <w:rPr>
          <w:rFonts w:ascii="Geneva" w:hAnsi="Geneva"/>
          <w:spacing w:val="-4"/>
          <w:sz w:val="20"/>
        </w:rPr>
        <w:t>titlul</w:t>
      </w:r>
      <w:r>
        <w:rPr>
          <w:rFonts w:ascii="Geneva" w:hAnsi="Geneva"/>
          <w:spacing w:val="-7"/>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Tratamentul</w:t>
      </w:r>
      <w:r>
        <w:rPr>
          <w:rFonts w:ascii="Geneva" w:hAnsi="Geneva"/>
          <w:spacing w:val="-6"/>
          <w:sz w:val="20"/>
        </w:rPr>
        <w:t xml:space="preserve"> </w:t>
      </w:r>
      <w:r>
        <w:rPr>
          <w:rFonts w:ascii="Geneva" w:hAnsi="Geneva"/>
          <w:spacing w:val="-4"/>
          <w:sz w:val="20"/>
        </w:rPr>
        <w:t>vaginozei</w:t>
      </w:r>
      <w:r>
        <w:rPr>
          <w:rFonts w:ascii="Geneva" w:hAnsi="Geneva"/>
          <w:spacing w:val="-6"/>
          <w:sz w:val="20"/>
        </w:rPr>
        <w:t xml:space="preserve"> </w:t>
      </w:r>
      <w:r>
        <w:rPr>
          <w:rFonts w:ascii="Geneva" w:hAnsi="Geneva"/>
          <w:spacing w:val="-4"/>
          <w:sz w:val="20"/>
        </w:rPr>
        <w:t>in</w:t>
      </w:r>
      <w:r>
        <w:rPr>
          <w:rFonts w:ascii="Geneva" w:hAnsi="Geneva"/>
          <w:spacing w:val="-6"/>
          <w:sz w:val="20"/>
        </w:rPr>
        <w:t xml:space="preserve"> </w:t>
      </w:r>
      <w:r>
        <w:rPr>
          <w:rFonts w:ascii="Geneva" w:hAnsi="Geneva"/>
          <w:spacing w:val="-4"/>
          <w:sz w:val="20"/>
        </w:rPr>
        <w:t>sarcina</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autori:</w:t>
      </w:r>
      <w:r>
        <w:rPr>
          <w:rFonts w:ascii="Geneva" w:hAnsi="Geneva"/>
          <w:spacing w:val="-6"/>
          <w:sz w:val="20"/>
        </w:rPr>
        <w:t xml:space="preserve"> </w:t>
      </w:r>
      <w:r>
        <w:rPr>
          <w:rFonts w:ascii="Geneva" w:hAnsi="Geneva"/>
          <w:spacing w:val="-4"/>
          <w:sz w:val="20"/>
        </w:rPr>
        <w:t>Oana</w:t>
      </w:r>
      <w:r>
        <w:rPr>
          <w:rFonts w:ascii="Geneva" w:hAnsi="Geneva"/>
          <w:spacing w:val="-6"/>
          <w:sz w:val="20"/>
        </w:rPr>
        <w:t xml:space="preserve"> </w:t>
      </w:r>
      <w:r>
        <w:rPr>
          <w:rFonts w:ascii="Geneva" w:hAnsi="Geneva"/>
          <w:spacing w:val="-4"/>
          <w:sz w:val="20"/>
        </w:rPr>
        <w:t xml:space="preserve">Bodean, </w:t>
      </w:r>
      <w:r>
        <w:rPr>
          <w:rFonts w:ascii="Geneva" w:hAnsi="Geneva"/>
          <w:sz w:val="20"/>
        </w:rPr>
        <w:t>Diana Voicu, Monica Cirstoiu</w:t>
      </w:r>
    </w:p>
    <w:p w14:paraId="1BA12A72" w14:textId="77777777" w:rsidR="007D0189" w:rsidRDefault="000A6B0D">
      <w:pPr>
        <w:pStyle w:val="ListParagraph"/>
        <w:numPr>
          <w:ilvl w:val="0"/>
          <w:numId w:val="34"/>
        </w:numPr>
        <w:tabs>
          <w:tab w:val="left" w:pos="951"/>
        </w:tabs>
        <w:spacing w:line="216" w:lineRule="auto"/>
        <w:ind w:left="566" w:right="290" w:firstLine="0"/>
        <w:jc w:val="both"/>
        <w:rPr>
          <w:rFonts w:ascii="Geneva"/>
          <w:sz w:val="20"/>
        </w:rPr>
      </w:pPr>
      <w:r>
        <w:rPr>
          <w:rFonts w:ascii="Geneva"/>
          <w:sz w:val="20"/>
        </w:rPr>
        <w:t xml:space="preserve">Endometrial polyps, diagnostic aspects: Irina- Adriana Horhoianu, Vasile -Valerica Horhoianu, Corina Grigoriu, </w:t>
      </w:r>
      <w:r>
        <w:rPr>
          <w:rFonts w:ascii="Geneva"/>
          <w:spacing w:val="-2"/>
          <w:sz w:val="20"/>
        </w:rPr>
        <w:t>Gabriel</w:t>
      </w:r>
      <w:r>
        <w:rPr>
          <w:rFonts w:ascii="Geneva"/>
          <w:spacing w:val="-11"/>
          <w:sz w:val="20"/>
        </w:rPr>
        <w:t xml:space="preserve"> </w:t>
      </w:r>
      <w:r>
        <w:rPr>
          <w:rFonts w:ascii="Geneva"/>
          <w:spacing w:val="-2"/>
          <w:sz w:val="20"/>
        </w:rPr>
        <w:t>Radu,</w:t>
      </w:r>
      <w:r>
        <w:rPr>
          <w:rFonts w:ascii="Geneva"/>
          <w:spacing w:val="-11"/>
          <w:sz w:val="20"/>
        </w:rPr>
        <w:t xml:space="preserve"> </w:t>
      </w:r>
      <w:r>
        <w:rPr>
          <w:rFonts w:ascii="Geneva"/>
          <w:spacing w:val="-2"/>
          <w:sz w:val="20"/>
        </w:rPr>
        <w:t>Monica</w:t>
      </w:r>
      <w:r>
        <w:rPr>
          <w:rFonts w:ascii="Geneva"/>
          <w:spacing w:val="-11"/>
          <w:sz w:val="20"/>
        </w:rPr>
        <w:t xml:space="preserve"> </w:t>
      </w:r>
      <w:r>
        <w:rPr>
          <w:rFonts w:ascii="Geneva"/>
          <w:spacing w:val="-2"/>
          <w:sz w:val="20"/>
        </w:rPr>
        <w:t>Cirstoiu,</w:t>
      </w:r>
      <w:r>
        <w:rPr>
          <w:rFonts w:ascii="Geneva"/>
          <w:spacing w:val="-11"/>
          <w:sz w:val="20"/>
        </w:rPr>
        <w:t xml:space="preserve"> </w:t>
      </w:r>
      <w:r>
        <w:rPr>
          <w:rFonts w:ascii="Geneva"/>
          <w:spacing w:val="-2"/>
          <w:sz w:val="20"/>
        </w:rPr>
        <w:t>Congresul</w:t>
      </w:r>
      <w:r>
        <w:rPr>
          <w:rFonts w:ascii="Geneva"/>
          <w:spacing w:val="-11"/>
          <w:sz w:val="20"/>
        </w:rPr>
        <w:t xml:space="preserve"> </w:t>
      </w:r>
      <w:r>
        <w:rPr>
          <w:rFonts w:ascii="Geneva"/>
          <w:spacing w:val="-2"/>
          <w:sz w:val="20"/>
        </w:rPr>
        <w:t>Universitatii</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Medicina</w:t>
      </w:r>
      <w:r>
        <w:rPr>
          <w:rFonts w:ascii="Geneva"/>
          <w:spacing w:val="-11"/>
          <w:sz w:val="20"/>
        </w:rPr>
        <w:t xml:space="preserve"> </w:t>
      </w:r>
      <w:r>
        <w:rPr>
          <w:rFonts w:ascii="Geneva"/>
          <w:spacing w:val="-2"/>
          <w:sz w:val="20"/>
        </w:rPr>
        <w:t>si</w:t>
      </w:r>
      <w:r>
        <w:rPr>
          <w:rFonts w:ascii="Geneva"/>
          <w:spacing w:val="-11"/>
          <w:sz w:val="20"/>
        </w:rPr>
        <w:t xml:space="preserve"> </w:t>
      </w:r>
      <w:r>
        <w:rPr>
          <w:rFonts w:ascii="Geneva"/>
          <w:spacing w:val="-2"/>
          <w:sz w:val="20"/>
        </w:rPr>
        <w:t>Farmacie,</w:t>
      </w:r>
      <w:r>
        <w:rPr>
          <w:rFonts w:ascii="Geneva"/>
          <w:spacing w:val="-11"/>
          <w:sz w:val="20"/>
        </w:rPr>
        <w:t xml:space="preserve"> </w:t>
      </w:r>
      <w:r>
        <w:rPr>
          <w:rFonts w:ascii="Geneva"/>
          <w:spacing w:val="-2"/>
          <w:sz w:val="20"/>
        </w:rPr>
        <w:t>editia</w:t>
      </w:r>
      <w:r>
        <w:rPr>
          <w:rFonts w:ascii="Geneva"/>
          <w:spacing w:val="-11"/>
          <w:sz w:val="20"/>
        </w:rPr>
        <w:t xml:space="preserve"> </w:t>
      </w:r>
      <w:r>
        <w:rPr>
          <w:rFonts w:ascii="Geneva"/>
          <w:spacing w:val="-2"/>
          <w:sz w:val="20"/>
        </w:rPr>
        <w:t>4-a,</w:t>
      </w:r>
      <w:r>
        <w:rPr>
          <w:rFonts w:ascii="Geneva"/>
          <w:spacing w:val="-11"/>
          <w:sz w:val="20"/>
        </w:rPr>
        <w:t xml:space="preserve"> </w:t>
      </w:r>
      <w:r>
        <w:rPr>
          <w:rFonts w:ascii="Geneva"/>
          <w:spacing w:val="-2"/>
          <w:sz w:val="20"/>
        </w:rPr>
        <w:t>2-4</w:t>
      </w:r>
      <w:r>
        <w:rPr>
          <w:rFonts w:ascii="Geneva"/>
          <w:spacing w:val="-11"/>
          <w:sz w:val="20"/>
        </w:rPr>
        <w:t xml:space="preserve"> </w:t>
      </w:r>
      <w:r>
        <w:rPr>
          <w:rFonts w:ascii="Geneva"/>
          <w:spacing w:val="-2"/>
          <w:sz w:val="20"/>
        </w:rPr>
        <w:t>iunie</w:t>
      </w:r>
      <w:r>
        <w:rPr>
          <w:rFonts w:ascii="Geneva"/>
          <w:spacing w:val="-11"/>
          <w:sz w:val="20"/>
        </w:rPr>
        <w:t xml:space="preserve"> </w:t>
      </w:r>
      <w:r>
        <w:rPr>
          <w:rFonts w:ascii="Geneva"/>
          <w:spacing w:val="-2"/>
          <w:sz w:val="20"/>
        </w:rPr>
        <w:t>2016,</w:t>
      </w:r>
      <w:r>
        <w:rPr>
          <w:rFonts w:ascii="Geneva"/>
          <w:spacing w:val="-11"/>
          <w:sz w:val="20"/>
        </w:rPr>
        <w:t xml:space="preserve"> </w:t>
      </w:r>
      <w:r>
        <w:rPr>
          <w:rFonts w:ascii="Geneva"/>
          <w:spacing w:val="-2"/>
          <w:sz w:val="20"/>
        </w:rPr>
        <w:t>premiul</w:t>
      </w:r>
      <w:r>
        <w:rPr>
          <w:rFonts w:ascii="Geneva"/>
          <w:spacing w:val="-11"/>
          <w:sz w:val="20"/>
        </w:rPr>
        <w:t xml:space="preserve"> </w:t>
      </w:r>
      <w:r>
        <w:rPr>
          <w:rFonts w:ascii="Geneva"/>
          <w:spacing w:val="-2"/>
          <w:sz w:val="20"/>
        </w:rPr>
        <w:t>3</w:t>
      </w:r>
    </w:p>
    <w:p w14:paraId="1BA12A73" w14:textId="77777777" w:rsidR="007D0189" w:rsidRDefault="000A6B0D">
      <w:pPr>
        <w:pStyle w:val="ListParagraph"/>
        <w:numPr>
          <w:ilvl w:val="0"/>
          <w:numId w:val="34"/>
        </w:numPr>
        <w:tabs>
          <w:tab w:val="left" w:pos="951"/>
        </w:tabs>
        <w:spacing w:line="216" w:lineRule="auto"/>
        <w:ind w:left="566" w:right="290" w:firstLine="0"/>
        <w:jc w:val="both"/>
        <w:rPr>
          <w:rFonts w:ascii="Geneva" w:hAnsi="Geneva"/>
          <w:sz w:val="20"/>
        </w:rPr>
      </w:pPr>
      <w:r>
        <w:rPr>
          <w:rFonts w:ascii="Geneva" w:hAnsi="Geneva"/>
          <w:sz w:val="20"/>
        </w:rPr>
        <w:t>True</w:t>
      </w:r>
      <w:r>
        <w:rPr>
          <w:rFonts w:ascii="Geneva" w:hAnsi="Geneva"/>
          <w:spacing w:val="-6"/>
          <w:sz w:val="20"/>
        </w:rPr>
        <w:t xml:space="preserve"> </w:t>
      </w:r>
      <w:r>
        <w:rPr>
          <w:rFonts w:ascii="Geneva" w:hAnsi="Geneva"/>
          <w:sz w:val="20"/>
        </w:rPr>
        <w:t>umbilical</w:t>
      </w:r>
      <w:r>
        <w:rPr>
          <w:rFonts w:ascii="Geneva" w:hAnsi="Geneva"/>
          <w:spacing w:val="-6"/>
          <w:sz w:val="20"/>
        </w:rPr>
        <w:t xml:space="preserve"> </w:t>
      </w:r>
      <w:r>
        <w:rPr>
          <w:rFonts w:ascii="Geneva" w:hAnsi="Geneva"/>
          <w:sz w:val="20"/>
        </w:rPr>
        <w:t>knot</w:t>
      </w:r>
      <w:r>
        <w:rPr>
          <w:rFonts w:ascii="Geneva" w:hAnsi="Geneva"/>
          <w:spacing w:val="-6"/>
          <w:sz w:val="20"/>
        </w:rPr>
        <w:t xml:space="preserve"> </w:t>
      </w:r>
      <w:r>
        <w:rPr>
          <w:rFonts w:ascii="Geneva" w:hAnsi="Geneva"/>
          <w:sz w:val="20"/>
        </w:rPr>
        <w:t>–</w:t>
      </w:r>
      <w:r>
        <w:rPr>
          <w:rFonts w:ascii="Geneva" w:hAnsi="Geneva"/>
          <w:spacing w:val="-6"/>
          <w:sz w:val="20"/>
        </w:rPr>
        <w:t xml:space="preserve"> </w:t>
      </w:r>
      <w:r>
        <w:rPr>
          <w:rFonts w:ascii="Geneva" w:hAnsi="Geneva"/>
          <w:sz w:val="20"/>
        </w:rPr>
        <w:t>the</w:t>
      </w:r>
      <w:r>
        <w:rPr>
          <w:rFonts w:ascii="Geneva" w:hAnsi="Geneva"/>
          <w:spacing w:val="-6"/>
          <w:sz w:val="20"/>
        </w:rPr>
        <w:t xml:space="preserve"> </w:t>
      </w:r>
      <w:r>
        <w:rPr>
          <w:rFonts w:ascii="Geneva" w:hAnsi="Geneva"/>
          <w:sz w:val="20"/>
        </w:rPr>
        <w:t>experience</w:t>
      </w:r>
      <w:r>
        <w:rPr>
          <w:rFonts w:ascii="Geneva" w:hAnsi="Geneva"/>
          <w:spacing w:val="-6"/>
          <w:sz w:val="20"/>
        </w:rPr>
        <w:t xml:space="preserve"> </w:t>
      </w:r>
      <w:r>
        <w:rPr>
          <w:rFonts w:ascii="Geneva" w:hAnsi="Geneva"/>
          <w:sz w:val="20"/>
        </w:rPr>
        <w:t>of</w:t>
      </w:r>
      <w:r>
        <w:rPr>
          <w:rFonts w:ascii="Geneva" w:hAnsi="Geneva"/>
          <w:spacing w:val="-6"/>
          <w:sz w:val="20"/>
        </w:rPr>
        <w:t xml:space="preserve"> </w:t>
      </w:r>
      <w:r>
        <w:rPr>
          <w:rFonts w:ascii="Geneva" w:hAnsi="Geneva"/>
          <w:sz w:val="20"/>
        </w:rPr>
        <w:t>the</w:t>
      </w:r>
      <w:r>
        <w:rPr>
          <w:rFonts w:ascii="Geneva" w:hAnsi="Geneva"/>
          <w:spacing w:val="-6"/>
          <w:sz w:val="20"/>
        </w:rPr>
        <w:t xml:space="preserve"> </w:t>
      </w:r>
      <w:r>
        <w:rPr>
          <w:rFonts w:ascii="Geneva" w:hAnsi="Geneva"/>
          <w:sz w:val="20"/>
        </w:rPr>
        <w:t>Department</w:t>
      </w:r>
      <w:r>
        <w:rPr>
          <w:rFonts w:ascii="Geneva" w:hAnsi="Geneva"/>
          <w:spacing w:val="-6"/>
          <w:sz w:val="20"/>
        </w:rPr>
        <w:t xml:space="preserve"> </w:t>
      </w:r>
      <w:r>
        <w:rPr>
          <w:rFonts w:ascii="Geneva" w:hAnsi="Geneva"/>
          <w:sz w:val="20"/>
        </w:rPr>
        <w:t>of</w:t>
      </w:r>
      <w:r>
        <w:rPr>
          <w:rFonts w:ascii="Geneva" w:hAnsi="Geneva"/>
          <w:spacing w:val="-6"/>
          <w:sz w:val="20"/>
        </w:rPr>
        <w:t xml:space="preserve"> </w:t>
      </w:r>
      <w:r>
        <w:rPr>
          <w:rFonts w:ascii="Geneva" w:hAnsi="Geneva"/>
          <w:sz w:val="20"/>
        </w:rPr>
        <w:t>Obstetrics</w:t>
      </w:r>
      <w:r>
        <w:rPr>
          <w:rFonts w:ascii="Geneva" w:hAnsi="Geneva"/>
          <w:spacing w:val="-6"/>
          <w:sz w:val="20"/>
        </w:rPr>
        <w:t xml:space="preserve"> </w:t>
      </w:r>
      <w:r>
        <w:rPr>
          <w:rFonts w:ascii="Geneva" w:hAnsi="Geneva"/>
          <w:sz w:val="20"/>
        </w:rPr>
        <w:t>and</w:t>
      </w:r>
      <w:r>
        <w:rPr>
          <w:rFonts w:ascii="Geneva" w:hAnsi="Geneva"/>
          <w:spacing w:val="-6"/>
          <w:sz w:val="20"/>
        </w:rPr>
        <w:t xml:space="preserve"> </w:t>
      </w:r>
      <w:r>
        <w:rPr>
          <w:rFonts w:ascii="Geneva" w:hAnsi="Geneva"/>
          <w:sz w:val="20"/>
        </w:rPr>
        <w:t>Gynecology</w:t>
      </w:r>
      <w:r>
        <w:rPr>
          <w:rFonts w:ascii="Geneva" w:hAnsi="Geneva"/>
          <w:spacing w:val="-6"/>
          <w:sz w:val="20"/>
        </w:rPr>
        <w:t xml:space="preserve"> </w:t>
      </w:r>
      <w:r>
        <w:rPr>
          <w:rFonts w:ascii="Geneva" w:hAnsi="Geneva"/>
          <w:sz w:val="20"/>
        </w:rPr>
        <w:t>of</w:t>
      </w:r>
      <w:r>
        <w:rPr>
          <w:rFonts w:ascii="Geneva" w:hAnsi="Geneva"/>
          <w:spacing w:val="-6"/>
          <w:sz w:val="20"/>
        </w:rPr>
        <w:t xml:space="preserve"> </w:t>
      </w:r>
      <w:r>
        <w:rPr>
          <w:rFonts w:ascii="Geneva" w:hAnsi="Geneva"/>
          <w:sz w:val="20"/>
        </w:rPr>
        <w:t>University</w:t>
      </w:r>
      <w:r>
        <w:rPr>
          <w:rFonts w:ascii="Geneva" w:hAnsi="Geneva"/>
          <w:spacing w:val="-6"/>
          <w:sz w:val="20"/>
        </w:rPr>
        <w:t xml:space="preserve"> </w:t>
      </w:r>
      <w:r>
        <w:rPr>
          <w:rFonts w:ascii="Geneva" w:hAnsi="Geneva"/>
          <w:sz w:val="20"/>
        </w:rPr>
        <w:t>Emergency Bucharest</w:t>
      </w:r>
      <w:r>
        <w:rPr>
          <w:rFonts w:ascii="Geneva" w:hAnsi="Geneva"/>
          <w:spacing w:val="-3"/>
          <w:sz w:val="20"/>
        </w:rPr>
        <w:t xml:space="preserve"> </w:t>
      </w:r>
      <w:r>
        <w:rPr>
          <w:rFonts w:ascii="Geneva" w:hAnsi="Geneva"/>
          <w:sz w:val="20"/>
        </w:rPr>
        <w:t>Hospital</w:t>
      </w:r>
      <w:r>
        <w:rPr>
          <w:rFonts w:ascii="Geneva" w:hAnsi="Geneva"/>
          <w:spacing w:val="-2"/>
          <w:sz w:val="20"/>
        </w:rPr>
        <w:t xml:space="preserve"> </w:t>
      </w:r>
      <w:r>
        <w:rPr>
          <w:rFonts w:ascii="Geneva" w:hAnsi="Geneva"/>
          <w:sz w:val="20"/>
        </w:rPr>
        <w:t>:</w:t>
      </w:r>
      <w:r>
        <w:rPr>
          <w:rFonts w:ascii="Geneva" w:hAnsi="Geneva"/>
          <w:spacing w:val="-3"/>
          <w:sz w:val="20"/>
        </w:rPr>
        <w:t xml:space="preserve"> </w:t>
      </w:r>
      <w:r>
        <w:rPr>
          <w:rFonts w:ascii="Geneva" w:hAnsi="Geneva"/>
          <w:sz w:val="20"/>
        </w:rPr>
        <w:t>Gabriel</w:t>
      </w:r>
      <w:r>
        <w:rPr>
          <w:rFonts w:ascii="Geneva" w:hAnsi="Geneva"/>
          <w:spacing w:val="-2"/>
          <w:sz w:val="20"/>
        </w:rPr>
        <w:t xml:space="preserve"> </w:t>
      </w:r>
      <w:r>
        <w:rPr>
          <w:rFonts w:ascii="Geneva" w:hAnsi="Geneva"/>
          <w:sz w:val="20"/>
        </w:rPr>
        <w:t>Radu,</w:t>
      </w:r>
      <w:r>
        <w:rPr>
          <w:rFonts w:ascii="Geneva" w:hAnsi="Geneva"/>
          <w:spacing w:val="-3"/>
          <w:sz w:val="20"/>
        </w:rPr>
        <w:t xml:space="preserve"> </w:t>
      </w:r>
      <w:r>
        <w:rPr>
          <w:rFonts w:ascii="Geneva" w:hAnsi="Geneva"/>
          <w:sz w:val="20"/>
        </w:rPr>
        <w:t>Roxana</w:t>
      </w:r>
      <w:r>
        <w:rPr>
          <w:rFonts w:ascii="Geneva" w:hAnsi="Geneva"/>
          <w:spacing w:val="-3"/>
          <w:sz w:val="20"/>
        </w:rPr>
        <w:t xml:space="preserve"> </w:t>
      </w:r>
      <w:r>
        <w:rPr>
          <w:rFonts w:ascii="Geneva" w:hAnsi="Geneva"/>
          <w:sz w:val="20"/>
        </w:rPr>
        <w:t>Bohiltea,</w:t>
      </w:r>
      <w:r>
        <w:rPr>
          <w:rFonts w:ascii="Geneva" w:hAnsi="Geneva"/>
          <w:spacing w:val="-3"/>
          <w:sz w:val="20"/>
        </w:rPr>
        <w:t xml:space="preserve"> </w:t>
      </w:r>
      <w:r>
        <w:rPr>
          <w:rFonts w:ascii="Geneva" w:hAnsi="Geneva"/>
          <w:sz w:val="20"/>
        </w:rPr>
        <w:t>Octavian</w:t>
      </w:r>
      <w:r>
        <w:rPr>
          <w:rFonts w:ascii="Geneva" w:hAnsi="Geneva"/>
          <w:spacing w:val="-2"/>
          <w:sz w:val="20"/>
        </w:rPr>
        <w:t xml:space="preserve"> </w:t>
      </w:r>
      <w:r>
        <w:rPr>
          <w:rFonts w:ascii="Geneva" w:hAnsi="Geneva"/>
          <w:sz w:val="20"/>
        </w:rPr>
        <w:t>Munteanu,</w:t>
      </w:r>
      <w:r>
        <w:rPr>
          <w:rFonts w:ascii="Geneva" w:hAnsi="Geneva"/>
          <w:spacing w:val="-3"/>
          <w:sz w:val="20"/>
        </w:rPr>
        <w:t xml:space="preserve"> </w:t>
      </w:r>
      <w:r>
        <w:rPr>
          <w:rFonts w:ascii="Geneva" w:hAnsi="Geneva"/>
          <w:sz w:val="20"/>
        </w:rPr>
        <w:t>Diana</w:t>
      </w:r>
      <w:r>
        <w:rPr>
          <w:rFonts w:ascii="Geneva" w:hAnsi="Geneva"/>
          <w:spacing w:val="-3"/>
          <w:sz w:val="20"/>
        </w:rPr>
        <w:t xml:space="preserve"> </w:t>
      </w:r>
      <w:r>
        <w:rPr>
          <w:rFonts w:ascii="Geneva" w:hAnsi="Geneva"/>
          <w:sz w:val="20"/>
        </w:rPr>
        <w:t>Voicu,</w:t>
      </w:r>
      <w:r>
        <w:rPr>
          <w:rFonts w:ascii="Geneva" w:hAnsi="Geneva"/>
          <w:spacing w:val="-3"/>
          <w:sz w:val="20"/>
        </w:rPr>
        <w:t xml:space="preserve"> </w:t>
      </w:r>
      <w:r>
        <w:rPr>
          <w:rFonts w:ascii="Geneva" w:hAnsi="Geneva"/>
          <w:sz w:val="20"/>
        </w:rPr>
        <w:t>Oana</w:t>
      </w:r>
      <w:r>
        <w:rPr>
          <w:rFonts w:ascii="Geneva" w:hAnsi="Geneva"/>
          <w:spacing w:val="-3"/>
          <w:sz w:val="20"/>
        </w:rPr>
        <w:t xml:space="preserve"> </w:t>
      </w:r>
      <w:r>
        <w:rPr>
          <w:rFonts w:ascii="Geneva" w:hAnsi="Geneva"/>
          <w:sz w:val="20"/>
        </w:rPr>
        <w:t>Bodean,</w:t>
      </w:r>
      <w:r>
        <w:rPr>
          <w:rFonts w:ascii="Geneva" w:hAnsi="Geneva"/>
          <w:spacing w:val="-3"/>
          <w:sz w:val="20"/>
        </w:rPr>
        <w:t xml:space="preserve"> </w:t>
      </w:r>
      <w:r>
        <w:rPr>
          <w:rFonts w:ascii="Geneva" w:hAnsi="Geneva"/>
          <w:sz w:val="20"/>
        </w:rPr>
        <w:t>Nicoleta</w:t>
      </w:r>
      <w:r>
        <w:rPr>
          <w:rFonts w:ascii="Geneva" w:hAnsi="Geneva"/>
          <w:spacing w:val="-3"/>
          <w:sz w:val="20"/>
        </w:rPr>
        <w:t xml:space="preserve"> </w:t>
      </w:r>
      <w:r>
        <w:rPr>
          <w:rFonts w:ascii="Geneva" w:hAnsi="Geneva"/>
          <w:sz w:val="20"/>
        </w:rPr>
        <w:t xml:space="preserve">Pruna, </w:t>
      </w:r>
      <w:r>
        <w:rPr>
          <w:rFonts w:ascii="Geneva" w:hAnsi="Geneva"/>
          <w:spacing w:val="-2"/>
          <w:sz w:val="20"/>
        </w:rPr>
        <w:t>Irina</w:t>
      </w:r>
      <w:r>
        <w:rPr>
          <w:rFonts w:ascii="Geneva" w:hAnsi="Geneva"/>
          <w:spacing w:val="-9"/>
          <w:sz w:val="20"/>
        </w:rPr>
        <w:t xml:space="preserve"> </w:t>
      </w:r>
      <w:r>
        <w:rPr>
          <w:rFonts w:ascii="Geneva" w:hAnsi="Geneva"/>
          <w:spacing w:val="-2"/>
          <w:sz w:val="20"/>
        </w:rPr>
        <w:t>Horhorianu,</w:t>
      </w:r>
      <w:r>
        <w:rPr>
          <w:rFonts w:ascii="Geneva" w:hAnsi="Geneva"/>
          <w:spacing w:val="-9"/>
          <w:sz w:val="20"/>
        </w:rPr>
        <w:t xml:space="preserve"> </w:t>
      </w:r>
      <w:r>
        <w:rPr>
          <w:rFonts w:ascii="Geneva" w:hAnsi="Geneva"/>
          <w:spacing w:val="-2"/>
          <w:sz w:val="20"/>
        </w:rPr>
        <w:t>Monica</w:t>
      </w:r>
      <w:r>
        <w:rPr>
          <w:rFonts w:ascii="Geneva" w:hAnsi="Geneva"/>
          <w:spacing w:val="-9"/>
          <w:sz w:val="20"/>
        </w:rPr>
        <w:t xml:space="preserve"> </w:t>
      </w:r>
      <w:r>
        <w:rPr>
          <w:rFonts w:ascii="Geneva" w:hAnsi="Geneva"/>
          <w:spacing w:val="-2"/>
          <w:sz w:val="20"/>
        </w:rPr>
        <w:t>Cirstoiu,</w:t>
      </w:r>
      <w:r>
        <w:rPr>
          <w:rFonts w:ascii="Geneva" w:hAnsi="Geneva"/>
          <w:spacing w:val="-9"/>
          <w:sz w:val="20"/>
        </w:rPr>
        <w:t xml:space="preserve"> </w:t>
      </w:r>
      <w:r>
        <w:rPr>
          <w:rFonts w:ascii="Geneva" w:hAnsi="Geneva"/>
          <w:spacing w:val="-2"/>
          <w:sz w:val="20"/>
        </w:rPr>
        <w:t>Congresul</w:t>
      </w:r>
      <w:r>
        <w:rPr>
          <w:rFonts w:ascii="Geneva" w:hAnsi="Geneva"/>
          <w:spacing w:val="-9"/>
          <w:sz w:val="20"/>
        </w:rPr>
        <w:t xml:space="preserve"> </w:t>
      </w:r>
      <w:r>
        <w:rPr>
          <w:rFonts w:ascii="Geneva" w:hAnsi="Geneva"/>
          <w:spacing w:val="-2"/>
          <w:sz w:val="20"/>
        </w:rPr>
        <w:t>Universitatii</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Medicina</w:t>
      </w:r>
      <w:r>
        <w:rPr>
          <w:rFonts w:ascii="Geneva" w:hAnsi="Geneva"/>
          <w:spacing w:val="-9"/>
          <w:sz w:val="20"/>
        </w:rPr>
        <w:t xml:space="preserve"> </w:t>
      </w:r>
      <w:r>
        <w:rPr>
          <w:rFonts w:ascii="Geneva" w:hAnsi="Geneva"/>
          <w:spacing w:val="-2"/>
          <w:sz w:val="20"/>
        </w:rPr>
        <w:t>si</w:t>
      </w:r>
      <w:r>
        <w:rPr>
          <w:rFonts w:ascii="Geneva" w:hAnsi="Geneva"/>
          <w:spacing w:val="-9"/>
          <w:sz w:val="20"/>
        </w:rPr>
        <w:t xml:space="preserve"> </w:t>
      </w:r>
      <w:r>
        <w:rPr>
          <w:rFonts w:ascii="Geneva" w:hAnsi="Geneva"/>
          <w:spacing w:val="-2"/>
          <w:sz w:val="20"/>
        </w:rPr>
        <w:t>Farmacie,</w:t>
      </w:r>
      <w:r>
        <w:rPr>
          <w:rFonts w:ascii="Geneva" w:hAnsi="Geneva"/>
          <w:spacing w:val="-9"/>
          <w:sz w:val="20"/>
        </w:rPr>
        <w:t xml:space="preserve"> </w:t>
      </w:r>
      <w:r>
        <w:rPr>
          <w:rFonts w:ascii="Geneva" w:hAnsi="Geneva"/>
          <w:spacing w:val="-2"/>
          <w:sz w:val="20"/>
        </w:rPr>
        <w:t>editia</w:t>
      </w:r>
      <w:r>
        <w:rPr>
          <w:rFonts w:ascii="Geneva" w:hAnsi="Geneva"/>
          <w:spacing w:val="-9"/>
          <w:sz w:val="20"/>
        </w:rPr>
        <w:t xml:space="preserve"> </w:t>
      </w:r>
      <w:r>
        <w:rPr>
          <w:rFonts w:ascii="Geneva" w:hAnsi="Geneva"/>
          <w:spacing w:val="-2"/>
          <w:sz w:val="20"/>
        </w:rPr>
        <w:t>4-a,</w:t>
      </w:r>
      <w:r>
        <w:rPr>
          <w:rFonts w:ascii="Geneva" w:hAnsi="Geneva"/>
          <w:spacing w:val="-9"/>
          <w:sz w:val="20"/>
        </w:rPr>
        <w:t xml:space="preserve"> </w:t>
      </w:r>
      <w:r>
        <w:rPr>
          <w:rFonts w:ascii="Geneva" w:hAnsi="Geneva"/>
          <w:spacing w:val="-2"/>
          <w:sz w:val="20"/>
        </w:rPr>
        <w:t>2-4</w:t>
      </w:r>
      <w:r>
        <w:rPr>
          <w:rFonts w:ascii="Geneva" w:hAnsi="Geneva"/>
          <w:spacing w:val="-9"/>
          <w:sz w:val="20"/>
        </w:rPr>
        <w:t xml:space="preserve"> </w:t>
      </w:r>
      <w:r>
        <w:rPr>
          <w:rFonts w:ascii="Geneva" w:hAnsi="Geneva"/>
          <w:spacing w:val="-2"/>
          <w:sz w:val="20"/>
        </w:rPr>
        <w:t>iunie</w:t>
      </w:r>
      <w:r>
        <w:rPr>
          <w:rFonts w:ascii="Geneva" w:hAnsi="Geneva"/>
          <w:spacing w:val="-9"/>
          <w:sz w:val="20"/>
        </w:rPr>
        <w:t xml:space="preserve"> </w:t>
      </w:r>
      <w:r>
        <w:rPr>
          <w:rFonts w:ascii="Geneva" w:hAnsi="Geneva"/>
          <w:spacing w:val="-2"/>
          <w:sz w:val="20"/>
        </w:rPr>
        <w:t>2016-premiul</w:t>
      </w:r>
      <w:r>
        <w:rPr>
          <w:rFonts w:ascii="Geneva" w:hAnsi="Geneva"/>
          <w:spacing w:val="-9"/>
          <w:sz w:val="20"/>
        </w:rPr>
        <w:t xml:space="preserve"> </w:t>
      </w:r>
      <w:r>
        <w:rPr>
          <w:rFonts w:ascii="Geneva" w:hAnsi="Geneva"/>
          <w:spacing w:val="-2"/>
          <w:sz w:val="20"/>
        </w:rPr>
        <w:t>5</w:t>
      </w:r>
    </w:p>
    <w:p w14:paraId="1BA12A74" w14:textId="77777777" w:rsidR="007D0189" w:rsidRDefault="000A6B0D">
      <w:pPr>
        <w:pStyle w:val="ListParagraph"/>
        <w:numPr>
          <w:ilvl w:val="0"/>
          <w:numId w:val="34"/>
        </w:numPr>
        <w:tabs>
          <w:tab w:val="left" w:pos="951"/>
        </w:tabs>
        <w:spacing w:line="216" w:lineRule="auto"/>
        <w:ind w:left="566" w:right="288" w:firstLine="0"/>
        <w:jc w:val="both"/>
        <w:rPr>
          <w:rFonts w:ascii="Geneva" w:hAnsi="Geneva"/>
          <w:sz w:val="20"/>
        </w:rPr>
      </w:pPr>
      <w:r>
        <w:rPr>
          <w:rFonts w:ascii="Geneva" w:hAnsi="Geneva"/>
          <w:sz w:val="20"/>
        </w:rPr>
        <w:t>Uterine</w:t>
      </w:r>
      <w:r>
        <w:rPr>
          <w:rFonts w:ascii="Geneva" w:hAnsi="Geneva"/>
          <w:spacing w:val="-16"/>
          <w:sz w:val="20"/>
        </w:rPr>
        <w:t xml:space="preserve"> </w:t>
      </w:r>
      <w:r>
        <w:rPr>
          <w:rFonts w:ascii="Geneva" w:hAnsi="Geneva"/>
          <w:sz w:val="20"/>
        </w:rPr>
        <w:t>artery</w:t>
      </w:r>
      <w:r>
        <w:rPr>
          <w:rFonts w:ascii="Geneva" w:hAnsi="Geneva"/>
          <w:spacing w:val="-16"/>
          <w:sz w:val="20"/>
        </w:rPr>
        <w:t xml:space="preserve"> </w:t>
      </w:r>
      <w:r>
        <w:rPr>
          <w:rFonts w:ascii="Geneva" w:hAnsi="Geneva"/>
          <w:sz w:val="20"/>
        </w:rPr>
        <w:t>embolization</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the</w:t>
      </w:r>
      <w:r>
        <w:rPr>
          <w:rFonts w:ascii="Geneva" w:hAnsi="Geneva"/>
          <w:spacing w:val="-16"/>
          <w:sz w:val="20"/>
        </w:rPr>
        <w:t xml:space="preserve"> </w:t>
      </w:r>
      <w:r>
        <w:rPr>
          <w:rFonts w:ascii="Geneva" w:hAnsi="Geneva"/>
          <w:sz w:val="20"/>
        </w:rPr>
        <w:t>most</w:t>
      </w:r>
      <w:r>
        <w:rPr>
          <w:rFonts w:ascii="Geneva" w:hAnsi="Geneva"/>
          <w:spacing w:val="-16"/>
          <w:sz w:val="20"/>
        </w:rPr>
        <w:t xml:space="preserve"> </w:t>
      </w:r>
      <w:r>
        <w:rPr>
          <w:rFonts w:ascii="Geneva" w:hAnsi="Geneva"/>
          <w:sz w:val="20"/>
        </w:rPr>
        <w:t>eﬀective</w:t>
      </w:r>
      <w:r>
        <w:rPr>
          <w:rFonts w:ascii="Geneva" w:hAnsi="Geneva"/>
          <w:spacing w:val="-16"/>
          <w:sz w:val="20"/>
        </w:rPr>
        <w:t xml:space="preserve"> </w:t>
      </w:r>
      <w:r>
        <w:rPr>
          <w:rFonts w:ascii="Geneva" w:hAnsi="Geneva"/>
          <w:sz w:val="20"/>
        </w:rPr>
        <w:t>method</w:t>
      </w:r>
      <w:r>
        <w:rPr>
          <w:rFonts w:ascii="Geneva" w:hAnsi="Geneva"/>
          <w:spacing w:val="-16"/>
          <w:sz w:val="20"/>
        </w:rPr>
        <w:t xml:space="preserve"> </w:t>
      </w:r>
      <w:r>
        <w:rPr>
          <w:rFonts w:ascii="Geneva" w:hAnsi="Geneva"/>
          <w:sz w:val="20"/>
        </w:rPr>
        <w:t>of</w:t>
      </w:r>
      <w:r>
        <w:rPr>
          <w:rFonts w:ascii="Geneva" w:hAnsi="Geneva"/>
          <w:spacing w:val="-16"/>
          <w:sz w:val="20"/>
        </w:rPr>
        <w:t xml:space="preserve"> </w:t>
      </w:r>
      <w:r>
        <w:rPr>
          <w:rFonts w:ascii="Geneva" w:hAnsi="Geneva"/>
          <w:sz w:val="20"/>
        </w:rPr>
        <w:t>interventional</w:t>
      </w:r>
      <w:r>
        <w:rPr>
          <w:rFonts w:ascii="Geneva" w:hAnsi="Geneva"/>
          <w:spacing w:val="-16"/>
          <w:sz w:val="20"/>
        </w:rPr>
        <w:t xml:space="preserve"> </w:t>
      </w:r>
      <w:r>
        <w:rPr>
          <w:rFonts w:ascii="Geneva" w:hAnsi="Geneva"/>
          <w:sz w:val="20"/>
        </w:rPr>
        <w:t>treatment</w:t>
      </w:r>
      <w:r>
        <w:rPr>
          <w:rFonts w:ascii="Geneva" w:hAnsi="Geneva"/>
          <w:spacing w:val="-16"/>
          <w:sz w:val="20"/>
        </w:rPr>
        <w:t xml:space="preserve"> </w:t>
      </w:r>
      <w:r>
        <w:rPr>
          <w:rFonts w:ascii="Geneva" w:hAnsi="Geneva"/>
          <w:sz w:val="20"/>
        </w:rPr>
        <w:t>of</w:t>
      </w:r>
      <w:r>
        <w:rPr>
          <w:rFonts w:ascii="Geneva" w:hAnsi="Geneva"/>
          <w:spacing w:val="-16"/>
          <w:sz w:val="20"/>
        </w:rPr>
        <w:t xml:space="preserve"> </w:t>
      </w:r>
      <w:r>
        <w:rPr>
          <w:rFonts w:ascii="Geneva" w:hAnsi="Geneva"/>
          <w:sz w:val="20"/>
        </w:rPr>
        <w:t>metrorrhagia</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patients with multiple uterine ﬁbroids: Octavian Munteanu, Bogdan Dorobat, Diana Voicu, Oana Bodean, Ruxandra Albu, Roxana</w:t>
      </w:r>
      <w:r>
        <w:rPr>
          <w:rFonts w:ascii="Geneva" w:hAnsi="Geneva"/>
          <w:spacing w:val="-12"/>
          <w:sz w:val="20"/>
        </w:rPr>
        <w:t xml:space="preserve"> </w:t>
      </w:r>
      <w:r>
        <w:rPr>
          <w:rFonts w:ascii="Geneva" w:hAnsi="Geneva"/>
          <w:sz w:val="20"/>
        </w:rPr>
        <w:t>Bohiltea,</w:t>
      </w:r>
      <w:r>
        <w:rPr>
          <w:rFonts w:ascii="Geneva" w:hAnsi="Geneva"/>
          <w:spacing w:val="-13"/>
          <w:sz w:val="20"/>
        </w:rPr>
        <w:t xml:space="preserve"> </w:t>
      </w:r>
      <w:r>
        <w:rPr>
          <w:rFonts w:ascii="Geneva" w:hAnsi="Geneva"/>
          <w:sz w:val="20"/>
        </w:rPr>
        <w:t>Monica</w:t>
      </w:r>
      <w:r>
        <w:rPr>
          <w:rFonts w:ascii="Geneva" w:hAnsi="Geneva"/>
          <w:spacing w:val="-12"/>
          <w:sz w:val="20"/>
        </w:rPr>
        <w:t xml:space="preserve"> </w:t>
      </w:r>
      <w:r>
        <w:rPr>
          <w:rFonts w:ascii="Geneva" w:hAnsi="Geneva"/>
          <w:sz w:val="20"/>
        </w:rPr>
        <w:t>Mihaela</w:t>
      </w:r>
      <w:r>
        <w:rPr>
          <w:rFonts w:ascii="Geneva" w:hAnsi="Geneva"/>
          <w:spacing w:val="-13"/>
          <w:sz w:val="20"/>
        </w:rPr>
        <w:t xml:space="preserve"> </w:t>
      </w:r>
      <w:r>
        <w:rPr>
          <w:rFonts w:ascii="Geneva" w:hAnsi="Geneva"/>
          <w:sz w:val="20"/>
        </w:rPr>
        <w:t>Cirstoiu,</w:t>
      </w:r>
      <w:r>
        <w:rPr>
          <w:rFonts w:ascii="Geneva" w:hAnsi="Geneva"/>
          <w:spacing w:val="-13"/>
          <w:sz w:val="20"/>
        </w:rPr>
        <w:t xml:space="preserve"> </w:t>
      </w:r>
      <w:r>
        <w:rPr>
          <w:rFonts w:ascii="Geneva" w:hAnsi="Geneva"/>
          <w:sz w:val="20"/>
        </w:rPr>
        <w:t>Congresul</w:t>
      </w:r>
      <w:r>
        <w:rPr>
          <w:rFonts w:ascii="Geneva" w:hAnsi="Geneva"/>
          <w:spacing w:val="-12"/>
          <w:sz w:val="20"/>
        </w:rPr>
        <w:t xml:space="preserve"> </w:t>
      </w:r>
      <w:r>
        <w:rPr>
          <w:rFonts w:ascii="Geneva" w:hAnsi="Geneva"/>
          <w:sz w:val="20"/>
        </w:rPr>
        <w:t>Universitatii</w:t>
      </w:r>
      <w:r>
        <w:rPr>
          <w:rFonts w:ascii="Geneva" w:hAnsi="Geneva"/>
          <w:spacing w:val="-12"/>
          <w:sz w:val="20"/>
        </w:rPr>
        <w:t xml:space="preserve"> </w:t>
      </w:r>
      <w:r>
        <w:rPr>
          <w:rFonts w:ascii="Geneva" w:hAnsi="Geneva"/>
          <w:sz w:val="20"/>
        </w:rPr>
        <w:t>de</w:t>
      </w:r>
      <w:r>
        <w:rPr>
          <w:rFonts w:ascii="Geneva" w:hAnsi="Geneva"/>
          <w:spacing w:val="-13"/>
          <w:sz w:val="20"/>
        </w:rPr>
        <w:t xml:space="preserve"> </w:t>
      </w:r>
      <w:r>
        <w:rPr>
          <w:rFonts w:ascii="Geneva" w:hAnsi="Geneva"/>
          <w:sz w:val="20"/>
        </w:rPr>
        <w:t>Medicina</w:t>
      </w:r>
      <w:r>
        <w:rPr>
          <w:rFonts w:ascii="Geneva" w:hAnsi="Geneva"/>
          <w:spacing w:val="-12"/>
          <w:sz w:val="20"/>
        </w:rPr>
        <w:t xml:space="preserve"> </w:t>
      </w:r>
      <w:r>
        <w:rPr>
          <w:rFonts w:ascii="Geneva" w:hAnsi="Geneva"/>
          <w:sz w:val="20"/>
        </w:rPr>
        <w:t>si</w:t>
      </w:r>
      <w:r>
        <w:rPr>
          <w:rFonts w:ascii="Geneva" w:hAnsi="Geneva"/>
          <w:spacing w:val="-12"/>
          <w:sz w:val="20"/>
        </w:rPr>
        <w:t xml:space="preserve"> </w:t>
      </w:r>
      <w:r>
        <w:rPr>
          <w:rFonts w:ascii="Geneva" w:hAnsi="Geneva"/>
          <w:sz w:val="20"/>
        </w:rPr>
        <w:t>Farmacie,</w:t>
      </w:r>
      <w:r>
        <w:rPr>
          <w:rFonts w:ascii="Geneva" w:hAnsi="Geneva"/>
          <w:spacing w:val="-13"/>
          <w:sz w:val="20"/>
        </w:rPr>
        <w:t xml:space="preserve"> </w:t>
      </w:r>
      <w:r>
        <w:rPr>
          <w:rFonts w:ascii="Geneva" w:hAnsi="Geneva"/>
          <w:sz w:val="20"/>
        </w:rPr>
        <w:t>editia</w:t>
      </w:r>
      <w:r>
        <w:rPr>
          <w:rFonts w:ascii="Geneva" w:hAnsi="Geneva"/>
          <w:spacing w:val="-12"/>
          <w:sz w:val="20"/>
        </w:rPr>
        <w:t xml:space="preserve"> </w:t>
      </w:r>
      <w:r>
        <w:rPr>
          <w:rFonts w:ascii="Geneva" w:hAnsi="Geneva"/>
          <w:sz w:val="20"/>
        </w:rPr>
        <w:t>4-a,</w:t>
      </w:r>
      <w:r>
        <w:rPr>
          <w:rFonts w:ascii="Geneva" w:hAnsi="Geneva"/>
          <w:spacing w:val="-13"/>
          <w:sz w:val="20"/>
        </w:rPr>
        <w:t xml:space="preserve"> </w:t>
      </w:r>
      <w:r>
        <w:rPr>
          <w:rFonts w:ascii="Geneva" w:hAnsi="Geneva"/>
          <w:sz w:val="20"/>
        </w:rPr>
        <w:t>2-4</w:t>
      </w:r>
      <w:r>
        <w:rPr>
          <w:rFonts w:ascii="Geneva" w:hAnsi="Geneva"/>
          <w:spacing w:val="-13"/>
          <w:sz w:val="20"/>
        </w:rPr>
        <w:t xml:space="preserve"> </w:t>
      </w:r>
      <w:r>
        <w:rPr>
          <w:rFonts w:ascii="Geneva" w:hAnsi="Geneva"/>
          <w:sz w:val="20"/>
        </w:rPr>
        <w:t>iunie</w:t>
      </w:r>
      <w:r>
        <w:rPr>
          <w:rFonts w:ascii="Geneva" w:hAnsi="Geneva"/>
          <w:spacing w:val="-12"/>
          <w:sz w:val="20"/>
        </w:rPr>
        <w:t xml:space="preserve"> </w:t>
      </w:r>
      <w:r>
        <w:rPr>
          <w:rFonts w:ascii="Geneva" w:hAnsi="Geneva"/>
          <w:sz w:val="20"/>
        </w:rPr>
        <w:t>2016- premiul</w:t>
      </w:r>
      <w:r>
        <w:rPr>
          <w:rFonts w:ascii="Geneva" w:hAnsi="Geneva"/>
          <w:spacing w:val="-6"/>
          <w:sz w:val="20"/>
        </w:rPr>
        <w:t xml:space="preserve"> </w:t>
      </w:r>
      <w:r>
        <w:rPr>
          <w:rFonts w:ascii="Geneva" w:hAnsi="Geneva"/>
          <w:sz w:val="20"/>
        </w:rPr>
        <w:t>1</w:t>
      </w:r>
    </w:p>
    <w:p w14:paraId="1BA12A75" w14:textId="77777777" w:rsidR="007D0189" w:rsidRDefault="007D0189">
      <w:pPr>
        <w:pStyle w:val="BodyText"/>
        <w:spacing w:before="161"/>
        <w:ind w:left="0" w:firstLine="0"/>
        <w:jc w:val="left"/>
        <w:rPr>
          <w:rFonts w:ascii="Geneva"/>
          <w:sz w:val="20"/>
        </w:rPr>
      </w:pPr>
    </w:p>
    <w:p w14:paraId="1BA12A76" w14:textId="79DF2F93" w:rsidR="007D0189" w:rsidRDefault="002B1917">
      <w:pPr>
        <w:ind w:left="566"/>
        <w:rPr>
          <w:rFonts w:ascii="Arial"/>
          <w:b/>
        </w:rPr>
      </w:pPr>
      <w:r>
        <w:rPr>
          <w:rFonts w:ascii="Arial"/>
          <w:b/>
          <w:noProof/>
        </w:rPr>
        <mc:AlternateContent>
          <mc:Choice Requires="wpg">
            <w:drawing>
              <wp:anchor distT="0" distB="0" distL="0" distR="0" simplePos="0" relativeHeight="487610880" behindDoc="1" locked="0" layoutInCell="1" allowOverlap="1" wp14:anchorId="1BA1357F" wp14:editId="4B1EDBB3">
                <wp:simplePos x="0" y="0"/>
                <wp:positionH relativeFrom="page">
                  <wp:posOffset>360045</wp:posOffset>
                </wp:positionH>
                <wp:positionV relativeFrom="paragraph">
                  <wp:posOffset>196850</wp:posOffset>
                </wp:positionV>
                <wp:extent cx="7020560" cy="19050"/>
                <wp:effectExtent l="0" t="0" r="0" b="0"/>
                <wp:wrapTopAndBottom/>
                <wp:docPr id="639489777" name="docshapegroup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367489884" name="docshape131"/>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7674624" name="docshape132"/>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7530462" name="docshape133"/>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E3297" id="docshapegroup130" o:spid="_x0000_s1026" style="position:absolute;margin-left:28.35pt;margin-top:15.5pt;width:552.8pt;height:1.5pt;z-index:-15705600;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">
                <v:shape id="docshape131"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" path="m11040,30l15,30,,,11055,r-15,30xe" fillcolor="#5f3771" stroked="f">
                  <v:path arrowok="t" o:connecttype="custom" o:connectlocs="11040,340;15,340;0,310;11055,310;11040,340" o:connectangles="0,0,0,0,0"/>
                </v:shape>
                <v:shape id="docshape132"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" path="m15,30l,30,15,r,30xe" fillcolor="#aaa" stroked="f">
                  <v:path arrowok="t" o:connecttype="custom" o:connectlocs="15,340;0,340;15,310;15,340" o:connectangles="0,0,0,0"/>
                </v:shape>
                <v:shape id="docshape133"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Diplome,</w:t>
      </w:r>
      <w:r w:rsidR="000A6B0D">
        <w:rPr>
          <w:rFonts w:ascii="Arial"/>
          <w:b/>
          <w:color w:val="404040"/>
          <w:spacing w:val="-7"/>
          <w:w w:val="105"/>
        </w:rPr>
        <w:t xml:space="preserve"> </w:t>
      </w:r>
      <w:r w:rsidR="000A6B0D">
        <w:rPr>
          <w:rFonts w:ascii="Arial"/>
          <w:b/>
          <w:color w:val="404040"/>
          <w:w w:val="105"/>
        </w:rPr>
        <w:t>Atestate,</w:t>
      </w:r>
      <w:r w:rsidR="000A6B0D">
        <w:rPr>
          <w:rFonts w:ascii="Arial"/>
          <w:b/>
          <w:color w:val="404040"/>
          <w:spacing w:val="-6"/>
          <w:w w:val="105"/>
        </w:rPr>
        <w:t xml:space="preserve"> </w:t>
      </w:r>
      <w:r w:rsidR="000A6B0D">
        <w:rPr>
          <w:rFonts w:ascii="Arial"/>
          <w:b/>
          <w:color w:val="404040"/>
          <w:spacing w:val="-2"/>
          <w:w w:val="105"/>
        </w:rPr>
        <w:t>Premii</w:t>
      </w:r>
    </w:p>
    <w:p w14:paraId="1BA12A77" w14:textId="77777777" w:rsidR="007D0189" w:rsidRDefault="000A6B0D">
      <w:pPr>
        <w:pStyle w:val="ListParagraph"/>
        <w:numPr>
          <w:ilvl w:val="0"/>
          <w:numId w:val="34"/>
        </w:numPr>
        <w:tabs>
          <w:tab w:val="left" w:pos="1058"/>
        </w:tabs>
        <w:spacing w:before="197" w:line="216" w:lineRule="auto"/>
        <w:ind w:left="566" w:right="588" w:firstLine="0"/>
        <w:rPr>
          <w:rFonts w:ascii="Geneva"/>
          <w:sz w:val="20"/>
        </w:rPr>
      </w:pPr>
      <w:r>
        <w:rPr>
          <w:rFonts w:ascii="Geneva"/>
          <w:spacing w:val="-4"/>
          <w:sz w:val="20"/>
        </w:rPr>
        <w:t>Studiu</w:t>
      </w:r>
      <w:r>
        <w:rPr>
          <w:rFonts w:ascii="Geneva"/>
          <w:spacing w:val="-8"/>
          <w:sz w:val="20"/>
        </w:rPr>
        <w:t xml:space="preserve"> </w:t>
      </w:r>
      <w:r>
        <w:rPr>
          <w:rFonts w:ascii="Geneva"/>
          <w:spacing w:val="-4"/>
          <w:sz w:val="20"/>
        </w:rPr>
        <w:t>obstervational</w:t>
      </w:r>
      <w:r>
        <w:rPr>
          <w:rFonts w:ascii="Geneva"/>
          <w:spacing w:val="-8"/>
          <w:sz w:val="20"/>
        </w:rPr>
        <w:t xml:space="preserve"> </w:t>
      </w:r>
      <w:r>
        <w:rPr>
          <w:rFonts w:ascii="Geneva"/>
          <w:spacing w:val="-4"/>
          <w:sz w:val="20"/>
        </w:rPr>
        <w:t>privind</w:t>
      </w:r>
      <w:r>
        <w:rPr>
          <w:rFonts w:ascii="Geneva"/>
          <w:spacing w:val="-8"/>
          <w:sz w:val="20"/>
        </w:rPr>
        <w:t xml:space="preserve"> </w:t>
      </w:r>
      <w:r>
        <w:rPr>
          <w:rFonts w:ascii="Geneva"/>
          <w:spacing w:val="-4"/>
          <w:sz w:val="20"/>
        </w:rPr>
        <w:t>metodele</w:t>
      </w:r>
      <w:r>
        <w:rPr>
          <w:rFonts w:ascii="Geneva"/>
          <w:spacing w:val="-8"/>
          <w:sz w:val="20"/>
        </w:rPr>
        <w:t xml:space="preserve"> </w:t>
      </w:r>
      <w:r>
        <w:rPr>
          <w:rFonts w:ascii="Geneva"/>
          <w:spacing w:val="-4"/>
          <w:sz w:val="20"/>
        </w:rPr>
        <w:t>contraceptive</w:t>
      </w:r>
      <w:r>
        <w:rPr>
          <w:rFonts w:ascii="Geneva"/>
          <w:spacing w:val="-8"/>
          <w:sz w:val="20"/>
        </w:rPr>
        <w:t xml:space="preserve"> </w:t>
      </w:r>
      <w:r>
        <w:rPr>
          <w:rFonts w:ascii="Geneva"/>
          <w:spacing w:val="-4"/>
          <w:sz w:val="20"/>
        </w:rPr>
        <w:t>la</w:t>
      </w:r>
      <w:r>
        <w:rPr>
          <w:rFonts w:ascii="Geneva"/>
          <w:spacing w:val="-8"/>
          <w:sz w:val="20"/>
        </w:rPr>
        <w:t xml:space="preserve"> </w:t>
      </w:r>
      <w:r>
        <w:rPr>
          <w:rFonts w:ascii="Geneva"/>
          <w:spacing w:val="-4"/>
          <w:sz w:val="20"/>
        </w:rPr>
        <w:t>femeile</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peste</w:t>
      </w:r>
      <w:r>
        <w:rPr>
          <w:rFonts w:ascii="Geneva"/>
          <w:spacing w:val="-8"/>
          <w:sz w:val="20"/>
        </w:rPr>
        <w:t xml:space="preserve"> </w:t>
      </w:r>
      <w:r>
        <w:rPr>
          <w:rFonts w:ascii="Geneva"/>
          <w:spacing w:val="-4"/>
          <w:sz w:val="20"/>
        </w:rPr>
        <w:t>40</w:t>
      </w:r>
      <w:r>
        <w:rPr>
          <w:rFonts w:ascii="Geneva"/>
          <w:spacing w:val="-8"/>
          <w:sz w:val="20"/>
        </w:rPr>
        <w:t xml:space="preserve"> </w:t>
      </w:r>
      <w:r>
        <w:rPr>
          <w:rFonts w:ascii="Geneva"/>
          <w:spacing w:val="-4"/>
          <w:sz w:val="20"/>
        </w:rPr>
        <w:t>ani.</w:t>
      </w:r>
      <w:r>
        <w:rPr>
          <w:rFonts w:ascii="Geneva"/>
          <w:spacing w:val="-8"/>
          <w:sz w:val="20"/>
        </w:rPr>
        <w:t xml:space="preserve"> </w:t>
      </w:r>
      <w:r>
        <w:rPr>
          <w:rFonts w:ascii="Geneva"/>
          <w:spacing w:val="-4"/>
          <w:sz w:val="20"/>
        </w:rPr>
        <w:t>Autori:</w:t>
      </w:r>
      <w:r>
        <w:rPr>
          <w:rFonts w:ascii="Geneva"/>
          <w:spacing w:val="-8"/>
          <w:sz w:val="20"/>
        </w:rPr>
        <w:t xml:space="preserve"> </w:t>
      </w:r>
      <w:r>
        <w:rPr>
          <w:rFonts w:ascii="Geneva"/>
          <w:spacing w:val="-4"/>
          <w:sz w:val="20"/>
        </w:rPr>
        <w:t>O.Bodean,</w:t>
      </w:r>
      <w:r>
        <w:rPr>
          <w:rFonts w:ascii="Geneva"/>
          <w:spacing w:val="-8"/>
          <w:sz w:val="20"/>
        </w:rPr>
        <w:t xml:space="preserve"> </w:t>
      </w:r>
      <w:r>
        <w:rPr>
          <w:rFonts w:ascii="Geneva"/>
          <w:spacing w:val="-4"/>
          <w:sz w:val="20"/>
        </w:rPr>
        <w:t xml:space="preserve">O.Muntean, </w:t>
      </w:r>
      <w:r>
        <w:rPr>
          <w:rFonts w:ascii="Geneva"/>
          <w:spacing w:val="-2"/>
          <w:sz w:val="20"/>
        </w:rPr>
        <w:t>D.Voicu,</w:t>
      </w:r>
      <w:r>
        <w:rPr>
          <w:rFonts w:ascii="Geneva"/>
          <w:spacing w:val="-18"/>
          <w:sz w:val="20"/>
        </w:rPr>
        <w:t xml:space="preserve"> </w:t>
      </w:r>
      <w:r>
        <w:rPr>
          <w:rFonts w:ascii="Geneva"/>
          <w:spacing w:val="-2"/>
          <w:sz w:val="20"/>
        </w:rPr>
        <w:t>M.Cirstoiu</w:t>
      </w:r>
      <w:r>
        <w:rPr>
          <w:rFonts w:ascii="Geneva"/>
          <w:spacing w:val="-16"/>
          <w:sz w:val="20"/>
        </w:rPr>
        <w:t xml:space="preserve"> </w:t>
      </w:r>
      <w:r>
        <w:rPr>
          <w:rFonts w:ascii="Geneva"/>
          <w:spacing w:val="-2"/>
          <w:sz w:val="20"/>
        </w:rPr>
        <w:t>Al</w:t>
      </w:r>
      <w:r>
        <w:rPr>
          <w:rFonts w:ascii="Geneva"/>
          <w:spacing w:val="-16"/>
          <w:sz w:val="20"/>
        </w:rPr>
        <w:t xml:space="preserve"> </w:t>
      </w:r>
      <w:r>
        <w:rPr>
          <w:rFonts w:ascii="Geneva"/>
          <w:spacing w:val="-2"/>
          <w:sz w:val="20"/>
        </w:rPr>
        <w:t>IV-lea</w:t>
      </w:r>
      <w:r>
        <w:rPr>
          <w:rFonts w:ascii="Geneva"/>
          <w:spacing w:val="-16"/>
          <w:sz w:val="20"/>
        </w:rPr>
        <w:t xml:space="preserve"> </w:t>
      </w:r>
      <w:r>
        <w:rPr>
          <w:rFonts w:ascii="Geneva"/>
          <w:spacing w:val="-2"/>
          <w:sz w:val="20"/>
        </w:rPr>
        <w:t>Congres</w:t>
      </w:r>
      <w:r>
        <w:rPr>
          <w:rFonts w:ascii="Geneva"/>
          <w:spacing w:val="-16"/>
          <w:sz w:val="20"/>
        </w:rPr>
        <w:t xml:space="preserve"> </w:t>
      </w:r>
      <w:r>
        <w:rPr>
          <w:rFonts w:ascii="Geneva"/>
          <w:spacing w:val="-2"/>
          <w:sz w:val="20"/>
        </w:rPr>
        <w:t>National</w:t>
      </w:r>
      <w:r>
        <w:rPr>
          <w:rFonts w:ascii="Geneva"/>
          <w:spacing w:val="-16"/>
          <w:sz w:val="20"/>
        </w:rPr>
        <w:t xml:space="preserve"> </w:t>
      </w:r>
      <w:r>
        <w:rPr>
          <w:rFonts w:ascii="Geneva"/>
          <w:spacing w:val="-2"/>
          <w:sz w:val="20"/>
        </w:rPr>
        <w:t>al</w:t>
      </w:r>
      <w:r>
        <w:rPr>
          <w:rFonts w:ascii="Geneva"/>
          <w:spacing w:val="-16"/>
          <w:sz w:val="20"/>
        </w:rPr>
        <w:t xml:space="preserve"> </w:t>
      </w:r>
      <w:r>
        <w:rPr>
          <w:rFonts w:ascii="Geneva"/>
          <w:spacing w:val="-2"/>
          <w:sz w:val="20"/>
        </w:rPr>
        <w:t>Asociatiei</w:t>
      </w:r>
      <w:r>
        <w:rPr>
          <w:rFonts w:ascii="Geneva"/>
          <w:spacing w:val="-16"/>
          <w:sz w:val="20"/>
        </w:rPr>
        <w:t xml:space="preserve"> </w:t>
      </w:r>
      <w:r>
        <w:rPr>
          <w:rFonts w:ascii="Geneva"/>
          <w:spacing w:val="-2"/>
          <w:sz w:val="20"/>
        </w:rPr>
        <w:t>Medicale</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Menopauza</w:t>
      </w:r>
      <w:r>
        <w:rPr>
          <w:rFonts w:ascii="Geneva"/>
          <w:spacing w:val="-16"/>
          <w:sz w:val="20"/>
        </w:rPr>
        <w:t xml:space="preserve"> </w:t>
      </w:r>
      <w:r>
        <w:rPr>
          <w:rFonts w:ascii="Geneva"/>
          <w:spacing w:val="-2"/>
          <w:sz w:val="20"/>
        </w:rPr>
        <w:t>din</w:t>
      </w:r>
      <w:r>
        <w:rPr>
          <w:rFonts w:ascii="Geneva"/>
          <w:spacing w:val="-16"/>
          <w:sz w:val="20"/>
        </w:rPr>
        <w:t xml:space="preserve"> </w:t>
      </w:r>
      <w:r>
        <w:rPr>
          <w:rFonts w:ascii="Geneva"/>
          <w:spacing w:val="-2"/>
          <w:sz w:val="20"/>
        </w:rPr>
        <w:t>Romania,</w:t>
      </w:r>
      <w:r>
        <w:rPr>
          <w:rFonts w:ascii="Geneva"/>
          <w:spacing w:val="-16"/>
          <w:sz w:val="20"/>
        </w:rPr>
        <w:t xml:space="preserve"> </w:t>
      </w:r>
      <w:r>
        <w:rPr>
          <w:rFonts w:ascii="Geneva"/>
          <w:spacing w:val="-2"/>
          <w:sz w:val="20"/>
        </w:rPr>
        <w:t>26-28</w:t>
      </w:r>
      <w:r>
        <w:rPr>
          <w:rFonts w:ascii="Geneva"/>
          <w:spacing w:val="-16"/>
          <w:sz w:val="20"/>
        </w:rPr>
        <w:t xml:space="preserve"> </w:t>
      </w:r>
      <w:r>
        <w:rPr>
          <w:rFonts w:ascii="Geneva"/>
          <w:spacing w:val="-2"/>
          <w:sz w:val="20"/>
        </w:rPr>
        <w:t>mai</w:t>
      </w:r>
      <w:r>
        <w:rPr>
          <w:rFonts w:ascii="Geneva"/>
          <w:spacing w:val="-16"/>
          <w:sz w:val="20"/>
        </w:rPr>
        <w:t xml:space="preserve"> </w:t>
      </w:r>
      <w:r>
        <w:rPr>
          <w:rFonts w:ascii="Geneva"/>
          <w:spacing w:val="-2"/>
          <w:sz w:val="20"/>
        </w:rPr>
        <w:t xml:space="preserve">2016, </w:t>
      </w:r>
      <w:r>
        <w:rPr>
          <w:rFonts w:ascii="Geneva"/>
          <w:sz w:val="20"/>
        </w:rPr>
        <w:t>Sinaia- premiul I - poster clinic</w:t>
      </w:r>
    </w:p>
    <w:p w14:paraId="1BA12A78" w14:textId="77777777" w:rsidR="007D0189" w:rsidRDefault="000A6B0D">
      <w:pPr>
        <w:pStyle w:val="ListParagraph"/>
        <w:numPr>
          <w:ilvl w:val="0"/>
          <w:numId w:val="34"/>
        </w:numPr>
        <w:tabs>
          <w:tab w:val="left" w:pos="1055"/>
        </w:tabs>
        <w:spacing w:line="216" w:lineRule="auto"/>
        <w:ind w:left="566" w:right="288" w:firstLine="0"/>
        <w:jc w:val="both"/>
        <w:rPr>
          <w:rFonts w:ascii="Geneva" w:hAnsi="Geneva"/>
          <w:sz w:val="20"/>
        </w:rPr>
      </w:pPr>
      <w:r>
        <w:rPr>
          <w:rFonts w:ascii="Geneva" w:hAnsi="Geneva"/>
          <w:sz w:val="20"/>
        </w:rPr>
        <w:t xml:space="preserve">Management of a patient with a rare intrauterine arteriousvenous malformation. Autori: I.STRavarache, </w:t>
      </w:r>
      <w:r>
        <w:rPr>
          <w:rFonts w:ascii="Geneva" w:hAnsi="Geneva"/>
          <w:spacing w:val="-2"/>
          <w:sz w:val="20"/>
        </w:rPr>
        <w:t>A.Burcuta,</w:t>
      </w:r>
      <w:r>
        <w:rPr>
          <w:rFonts w:ascii="Geneva" w:hAnsi="Geneva"/>
          <w:spacing w:val="-15"/>
          <w:sz w:val="20"/>
        </w:rPr>
        <w:t xml:space="preserve"> </w:t>
      </w:r>
      <w:r>
        <w:rPr>
          <w:rFonts w:ascii="Geneva" w:hAnsi="Geneva"/>
          <w:spacing w:val="-2"/>
          <w:sz w:val="20"/>
        </w:rPr>
        <w:t>M.Cirstoiu.Maedicalis-International</w:t>
      </w:r>
      <w:r>
        <w:rPr>
          <w:rFonts w:ascii="Geneva" w:hAnsi="Geneva"/>
          <w:spacing w:val="-15"/>
          <w:sz w:val="20"/>
        </w:rPr>
        <w:t xml:space="preserve"> </w:t>
      </w:r>
      <w:r>
        <w:rPr>
          <w:rFonts w:ascii="Geneva" w:hAnsi="Geneva"/>
          <w:spacing w:val="-2"/>
          <w:sz w:val="20"/>
        </w:rPr>
        <w:t>Congress</w:t>
      </w:r>
      <w:r>
        <w:rPr>
          <w:rFonts w:ascii="Geneva" w:hAnsi="Geneva"/>
          <w:spacing w:val="-15"/>
          <w:sz w:val="20"/>
        </w:rPr>
        <w:t xml:space="preserve"> </w:t>
      </w:r>
      <w:r>
        <w:rPr>
          <w:rFonts w:ascii="Geneva" w:hAnsi="Geneva"/>
          <w:spacing w:val="-2"/>
          <w:sz w:val="20"/>
        </w:rPr>
        <w:t>for</w:t>
      </w:r>
      <w:r>
        <w:rPr>
          <w:rFonts w:ascii="Geneva" w:hAnsi="Geneva"/>
          <w:spacing w:val="-14"/>
          <w:sz w:val="20"/>
        </w:rPr>
        <w:t xml:space="preserve"> </w:t>
      </w:r>
      <w:r>
        <w:rPr>
          <w:rFonts w:ascii="Geneva" w:hAnsi="Geneva"/>
          <w:spacing w:val="-2"/>
          <w:sz w:val="20"/>
        </w:rPr>
        <w:t>Medical</w:t>
      </w:r>
      <w:r>
        <w:rPr>
          <w:rFonts w:ascii="Geneva" w:hAnsi="Geneva"/>
          <w:spacing w:val="-15"/>
          <w:sz w:val="20"/>
        </w:rPr>
        <w:t xml:space="preserve"> </w:t>
      </w:r>
      <w:r>
        <w:rPr>
          <w:rFonts w:ascii="Geneva" w:hAnsi="Geneva"/>
          <w:spacing w:val="-2"/>
          <w:sz w:val="20"/>
        </w:rPr>
        <w:t>Students</w:t>
      </w:r>
      <w:r>
        <w:rPr>
          <w:rFonts w:ascii="Geneva" w:hAnsi="Geneva"/>
          <w:spacing w:val="-15"/>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Young</w:t>
      </w:r>
      <w:r>
        <w:rPr>
          <w:rFonts w:ascii="Geneva" w:hAnsi="Geneva"/>
          <w:spacing w:val="-15"/>
          <w:sz w:val="20"/>
        </w:rPr>
        <w:t xml:space="preserve"> </w:t>
      </w:r>
      <w:r>
        <w:rPr>
          <w:rFonts w:ascii="Geneva" w:hAnsi="Geneva"/>
          <w:spacing w:val="-2"/>
          <w:sz w:val="20"/>
        </w:rPr>
        <w:t>Health</w:t>
      </w:r>
      <w:r>
        <w:rPr>
          <w:rFonts w:ascii="Geneva" w:hAnsi="Geneva"/>
          <w:spacing w:val="-15"/>
          <w:sz w:val="20"/>
        </w:rPr>
        <w:t xml:space="preserve"> </w:t>
      </w:r>
      <w:r>
        <w:rPr>
          <w:rFonts w:ascii="Geneva" w:hAnsi="Geneva"/>
          <w:spacing w:val="-2"/>
          <w:sz w:val="20"/>
        </w:rPr>
        <w:t>Proﬀeionals,12-15</w:t>
      </w:r>
      <w:r>
        <w:rPr>
          <w:rFonts w:ascii="Geneva" w:hAnsi="Geneva"/>
          <w:spacing w:val="-14"/>
          <w:sz w:val="20"/>
        </w:rPr>
        <w:t xml:space="preserve"> </w:t>
      </w:r>
      <w:r>
        <w:rPr>
          <w:rFonts w:ascii="Geneva" w:hAnsi="Geneva"/>
          <w:spacing w:val="-2"/>
          <w:sz w:val="20"/>
        </w:rPr>
        <w:t xml:space="preserve">mai </w:t>
      </w:r>
      <w:r>
        <w:rPr>
          <w:rFonts w:ascii="Geneva" w:hAnsi="Geneva"/>
          <w:sz w:val="20"/>
        </w:rPr>
        <w:t>2016, Cluj-Napoca-premiul II</w:t>
      </w:r>
    </w:p>
    <w:p w14:paraId="1BA12A79" w14:textId="77777777" w:rsidR="007D0189" w:rsidRDefault="000A6B0D">
      <w:pPr>
        <w:pStyle w:val="ListParagraph"/>
        <w:numPr>
          <w:ilvl w:val="0"/>
          <w:numId w:val="34"/>
        </w:numPr>
        <w:tabs>
          <w:tab w:val="left" w:pos="1055"/>
        </w:tabs>
        <w:spacing w:line="216" w:lineRule="auto"/>
        <w:ind w:left="566" w:right="290" w:firstLine="0"/>
        <w:jc w:val="both"/>
        <w:rPr>
          <w:rFonts w:ascii="Geneva"/>
          <w:sz w:val="20"/>
        </w:rPr>
      </w:pPr>
      <w:r>
        <w:rPr>
          <w:rFonts w:ascii="Geneva"/>
          <w:sz w:val="20"/>
        </w:rPr>
        <w:t>Diploma</w:t>
      </w:r>
      <w:r>
        <w:rPr>
          <w:rFonts w:ascii="Geneva"/>
          <w:spacing w:val="-13"/>
          <w:sz w:val="20"/>
        </w:rPr>
        <w:t xml:space="preserve"> </w:t>
      </w:r>
      <w:r>
        <w:rPr>
          <w:rFonts w:ascii="Geneva"/>
          <w:sz w:val="20"/>
        </w:rPr>
        <w:t>de</w:t>
      </w:r>
      <w:r>
        <w:rPr>
          <w:rFonts w:ascii="Geneva"/>
          <w:spacing w:val="-13"/>
          <w:sz w:val="20"/>
        </w:rPr>
        <w:t xml:space="preserve"> </w:t>
      </w:r>
      <w:r>
        <w:rPr>
          <w:rFonts w:ascii="Geneva"/>
          <w:sz w:val="20"/>
        </w:rPr>
        <w:t>Excelenta</w:t>
      </w:r>
      <w:r>
        <w:rPr>
          <w:rFonts w:ascii="Geneva"/>
          <w:spacing w:val="-13"/>
          <w:sz w:val="20"/>
        </w:rPr>
        <w:t xml:space="preserve"> </w:t>
      </w:r>
      <w:r>
        <w:rPr>
          <w:rFonts w:ascii="Geneva"/>
          <w:sz w:val="20"/>
        </w:rPr>
        <w:t>pentru</w:t>
      </w:r>
      <w:r>
        <w:rPr>
          <w:rFonts w:ascii="Geneva"/>
          <w:spacing w:val="-13"/>
          <w:sz w:val="20"/>
        </w:rPr>
        <w:t xml:space="preserve"> </w:t>
      </w:r>
      <w:r>
        <w:rPr>
          <w:rFonts w:ascii="Geneva"/>
          <w:sz w:val="20"/>
        </w:rPr>
        <w:t>participarea</w:t>
      </w:r>
      <w:r>
        <w:rPr>
          <w:rFonts w:ascii="Geneva"/>
          <w:spacing w:val="-13"/>
          <w:sz w:val="20"/>
        </w:rPr>
        <w:t xml:space="preserve"> </w:t>
      </w:r>
      <w:r>
        <w:rPr>
          <w:rFonts w:ascii="Geneva"/>
          <w:sz w:val="20"/>
        </w:rPr>
        <w:t>in</w:t>
      </w:r>
      <w:r>
        <w:rPr>
          <w:rFonts w:ascii="Geneva"/>
          <w:spacing w:val="-13"/>
          <w:sz w:val="20"/>
        </w:rPr>
        <w:t xml:space="preserve"> </w:t>
      </w:r>
      <w:r>
        <w:rPr>
          <w:rFonts w:ascii="Geneva"/>
          <w:sz w:val="20"/>
        </w:rPr>
        <w:t>calitate</w:t>
      </w:r>
      <w:r>
        <w:rPr>
          <w:rFonts w:ascii="Geneva"/>
          <w:spacing w:val="-13"/>
          <w:sz w:val="20"/>
        </w:rPr>
        <w:t xml:space="preserve"> </w:t>
      </w:r>
      <w:r>
        <w:rPr>
          <w:rFonts w:ascii="Geneva"/>
          <w:sz w:val="20"/>
        </w:rPr>
        <w:t>de</w:t>
      </w:r>
      <w:r>
        <w:rPr>
          <w:rFonts w:ascii="Geneva"/>
          <w:spacing w:val="-13"/>
          <w:sz w:val="20"/>
        </w:rPr>
        <w:t xml:space="preserve"> </w:t>
      </w:r>
      <w:r>
        <w:rPr>
          <w:rFonts w:ascii="Geneva"/>
          <w:sz w:val="20"/>
        </w:rPr>
        <w:t>lector</w:t>
      </w:r>
      <w:r>
        <w:rPr>
          <w:rFonts w:ascii="Geneva"/>
          <w:spacing w:val="-13"/>
          <w:sz w:val="20"/>
        </w:rPr>
        <w:t xml:space="preserve"> </w:t>
      </w:r>
      <w:r>
        <w:rPr>
          <w:rFonts w:ascii="Geneva"/>
          <w:sz w:val="20"/>
        </w:rPr>
        <w:t>la</w:t>
      </w:r>
      <w:r>
        <w:rPr>
          <w:rFonts w:ascii="Geneva"/>
          <w:spacing w:val="-13"/>
          <w:sz w:val="20"/>
        </w:rPr>
        <w:t xml:space="preserve"> </w:t>
      </w:r>
      <w:r>
        <w:rPr>
          <w:rFonts w:ascii="Geneva"/>
          <w:sz w:val="20"/>
        </w:rPr>
        <w:t>Cursul</w:t>
      </w:r>
      <w:r>
        <w:rPr>
          <w:rFonts w:ascii="Geneva"/>
          <w:spacing w:val="-13"/>
          <w:sz w:val="20"/>
        </w:rPr>
        <w:t xml:space="preserve"> </w:t>
      </w:r>
      <w:r>
        <w:rPr>
          <w:rFonts w:ascii="Geneva"/>
          <w:sz w:val="20"/>
        </w:rPr>
        <w:t>National</w:t>
      </w:r>
      <w:r>
        <w:rPr>
          <w:rFonts w:ascii="Geneva"/>
          <w:spacing w:val="-13"/>
          <w:sz w:val="20"/>
        </w:rPr>
        <w:t xml:space="preserve"> </w:t>
      </w:r>
      <w:r>
        <w:rPr>
          <w:rFonts w:ascii="Geneva"/>
          <w:sz w:val="20"/>
        </w:rPr>
        <w:t>URGEMED</w:t>
      </w:r>
      <w:r>
        <w:rPr>
          <w:rFonts w:ascii="Geneva"/>
          <w:spacing w:val="-13"/>
          <w:sz w:val="20"/>
        </w:rPr>
        <w:t xml:space="preserve"> </w:t>
      </w:r>
      <w:r>
        <w:rPr>
          <w:rFonts w:ascii="Geneva"/>
          <w:sz w:val="20"/>
        </w:rPr>
        <w:t>8,</w:t>
      </w:r>
      <w:r>
        <w:rPr>
          <w:rFonts w:ascii="Geneva"/>
          <w:spacing w:val="-13"/>
          <w:sz w:val="20"/>
        </w:rPr>
        <w:t xml:space="preserve"> </w:t>
      </w:r>
      <w:r>
        <w:rPr>
          <w:rFonts w:ascii="Geneva"/>
          <w:sz w:val="20"/>
        </w:rPr>
        <w:t>10-11</w:t>
      </w:r>
      <w:r>
        <w:rPr>
          <w:rFonts w:ascii="Geneva"/>
          <w:spacing w:val="-13"/>
          <w:sz w:val="20"/>
        </w:rPr>
        <w:t xml:space="preserve"> </w:t>
      </w:r>
      <w:r>
        <w:rPr>
          <w:rFonts w:ascii="Geneva"/>
          <w:sz w:val="20"/>
        </w:rPr>
        <w:t>iunie</w:t>
      </w:r>
      <w:r>
        <w:rPr>
          <w:rFonts w:ascii="Geneva"/>
          <w:spacing w:val="-13"/>
          <w:sz w:val="20"/>
        </w:rPr>
        <w:t xml:space="preserve"> </w:t>
      </w:r>
      <w:r>
        <w:rPr>
          <w:rFonts w:ascii="Geneva"/>
          <w:sz w:val="20"/>
        </w:rPr>
        <w:t xml:space="preserve">2016, </w:t>
      </w:r>
      <w:r>
        <w:rPr>
          <w:rFonts w:ascii="Geneva"/>
          <w:spacing w:val="-2"/>
          <w:sz w:val="20"/>
        </w:rPr>
        <w:t>Bucuresti</w:t>
      </w:r>
    </w:p>
    <w:p w14:paraId="1BA12A7A" w14:textId="77777777" w:rsidR="007D0189" w:rsidRDefault="000A6B0D">
      <w:pPr>
        <w:pStyle w:val="ListParagraph"/>
        <w:numPr>
          <w:ilvl w:val="0"/>
          <w:numId w:val="34"/>
        </w:numPr>
        <w:tabs>
          <w:tab w:val="left" w:pos="1055"/>
        </w:tabs>
        <w:spacing w:line="216" w:lineRule="auto"/>
        <w:ind w:left="566" w:right="290" w:firstLine="0"/>
        <w:jc w:val="both"/>
        <w:rPr>
          <w:rFonts w:ascii="Geneva" w:hAnsi="Geneva"/>
          <w:sz w:val="20"/>
        </w:rPr>
      </w:pPr>
      <w:r>
        <w:rPr>
          <w:rFonts w:ascii="Geneva" w:hAnsi="Geneva"/>
          <w:sz w:val="20"/>
        </w:rPr>
        <w:t>Certiﬁcat</w:t>
      </w:r>
      <w:r>
        <w:rPr>
          <w:rFonts w:ascii="Geneva" w:hAnsi="Geneva"/>
          <w:spacing w:val="-10"/>
          <w:sz w:val="20"/>
        </w:rPr>
        <w:t xml:space="preserve"> </w:t>
      </w:r>
      <w:r>
        <w:rPr>
          <w:rFonts w:ascii="Geneva" w:hAnsi="Geneva"/>
          <w:sz w:val="20"/>
        </w:rPr>
        <w:t>de</w:t>
      </w:r>
      <w:r>
        <w:rPr>
          <w:rFonts w:ascii="Geneva" w:hAnsi="Geneva"/>
          <w:spacing w:val="-10"/>
          <w:sz w:val="20"/>
        </w:rPr>
        <w:t xml:space="preserve"> </w:t>
      </w:r>
      <w:r>
        <w:rPr>
          <w:rFonts w:ascii="Geneva" w:hAnsi="Geneva"/>
          <w:sz w:val="20"/>
        </w:rPr>
        <w:t>apreciere</w:t>
      </w:r>
      <w:r>
        <w:rPr>
          <w:rFonts w:ascii="Geneva" w:hAnsi="Geneva"/>
          <w:spacing w:val="-10"/>
          <w:sz w:val="20"/>
        </w:rPr>
        <w:t xml:space="preserve"> </w:t>
      </w:r>
      <w:r>
        <w:rPr>
          <w:rFonts w:ascii="Geneva" w:hAnsi="Geneva"/>
          <w:sz w:val="20"/>
        </w:rPr>
        <w:t>pentru</w:t>
      </w:r>
      <w:r>
        <w:rPr>
          <w:rFonts w:ascii="Geneva" w:hAnsi="Geneva"/>
          <w:spacing w:val="-10"/>
          <w:sz w:val="20"/>
        </w:rPr>
        <w:t xml:space="preserve"> </w:t>
      </w:r>
      <w:r>
        <w:rPr>
          <w:rFonts w:ascii="Geneva" w:hAnsi="Geneva"/>
          <w:sz w:val="20"/>
        </w:rPr>
        <w:t>participarea</w:t>
      </w:r>
      <w:r>
        <w:rPr>
          <w:rFonts w:ascii="Geneva" w:hAnsi="Geneva"/>
          <w:spacing w:val="-11"/>
          <w:sz w:val="20"/>
        </w:rPr>
        <w:t xml:space="preserve"> </w:t>
      </w:r>
      <w:r>
        <w:rPr>
          <w:rFonts w:ascii="Geneva" w:hAnsi="Geneva"/>
          <w:sz w:val="20"/>
        </w:rPr>
        <w:t>in</w:t>
      </w:r>
      <w:r>
        <w:rPr>
          <w:rFonts w:ascii="Geneva" w:hAnsi="Geneva"/>
          <w:spacing w:val="-10"/>
          <w:sz w:val="20"/>
        </w:rPr>
        <w:t xml:space="preserve"> </w:t>
      </w:r>
      <w:r>
        <w:rPr>
          <w:rFonts w:ascii="Geneva" w:hAnsi="Geneva"/>
          <w:sz w:val="20"/>
        </w:rPr>
        <w:t>calitate</w:t>
      </w:r>
      <w:r>
        <w:rPr>
          <w:rFonts w:ascii="Geneva" w:hAnsi="Geneva"/>
          <w:spacing w:val="-10"/>
          <w:sz w:val="20"/>
        </w:rPr>
        <w:t xml:space="preserve"> </w:t>
      </w:r>
      <w:r>
        <w:rPr>
          <w:rFonts w:ascii="Geneva" w:hAnsi="Geneva"/>
          <w:sz w:val="20"/>
        </w:rPr>
        <w:t>de</w:t>
      </w:r>
      <w:r>
        <w:rPr>
          <w:rFonts w:ascii="Geneva" w:hAnsi="Geneva"/>
          <w:spacing w:val="-10"/>
          <w:sz w:val="20"/>
        </w:rPr>
        <w:t xml:space="preserve"> </w:t>
      </w:r>
      <w:r>
        <w:rPr>
          <w:rFonts w:ascii="Geneva" w:hAnsi="Geneva"/>
          <w:sz w:val="20"/>
        </w:rPr>
        <w:t>lector</w:t>
      </w:r>
      <w:r>
        <w:rPr>
          <w:rFonts w:ascii="Geneva" w:hAnsi="Geneva"/>
          <w:spacing w:val="-11"/>
          <w:sz w:val="20"/>
        </w:rPr>
        <w:t xml:space="preserve"> </w:t>
      </w:r>
      <w:r>
        <w:rPr>
          <w:rFonts w:ascii="Geneva" w:hAnsi="Geneva"/>
          <w:sz w:val="20"/>
        </w:rPr>
        <w:t>la</w:t>
      </w:r>
      <w:r>
        <w:rPr>
          <w:rFonts w:ascii="Geneva" w:hAnsi="Geneva"/>
          <w:spacing w:val="-11"/>
          <w:sz w:val="20"/>
        </w:rPr>
        <w:t xml:space="preserve"> </w:t>
      </w:r>
      <w:r>
        <w:rPr>
          <w:rFonts w:ascii="Geneva" w:hAnsi="Geneva"/>
          <w:sz w:val="20"/>
        </w:rPr>
        <w:t>al</w:t>
      </w:r>
      <w:r>
        <w:rPr>
          <w:rFonts w:ascii="Geneva" w:hAnsi="Geneva"/>
          <w:spacing w:val="-10"/>
          <w:sz w:val="20"/>
        </w:rPr>
        <w:t xml:space="preserve"> </w:t>
      </w:r>
      <w:r>
        <w:rPr>
          <w:rFonts w:ascii="Geneva" w:hAnsi="Geneva"/>
          <w:sz w:val="20"/>
        </w:rPr>
        <w:t>XIII-lea</w:t>
      </w:r>
      <w:r>
        <w:rPr>
          <w:rFonts w:ascii="Geneva" w:hAnsi="Geneva"/>
          <w:spacing w:val="-11"/>
          <w:sz w:val="20"/>
        </w:rPr>
        <w:t xml:space="preserve"> </w:t>
      </w:r>
      <w:r>
        <w:rPr>
          <w:rFonts w:ascii="Geneva" w:hAnsi="Geneva"/>
          <w:sz w:val="20"/>
        </w:rPr>
        <w:t>Congres</w:t>
      </w:r>
      <w:r>
        <w:rPr>
          <w:rFonts w:ascii="Geneva" w:hAnsi="Geneva"/>
          <w:spacing w:val="-10"/>
          <w:sz w:val="20"/>
        </w:rPr>
        <w:t xml:space="preserve"> </w:t>
      </w:r>
      <w:r>
        <w:rPr>
          <w:rFonts w:ascii="Geneva" w:hAnsi="Geneva"/>
          <w:sz w:val="20"/>
        </w:rPr>
        <w:t>National</w:t>
      </w:r>
      <w:r>
        <w:rPr>
          <w:rFonts w:ascii="Geneva" w:hAnsi="Geneva"/>
          <w:spacing w:val="-10"/>
          <w:sz w:val="20"/>
        </w:rPr>
        <w:t xml:space="preserve"> </w:t>
      </w:r>
      <w:r>
        <w:rPr>
          <w:rFonts w:ascii="Geneva" w:hAnsi="Geneva"/>
          <w:sz w:val="20"/>
        </w:rPr>
        <w:t>de</w:t>
      </w:r>
      <w:r>
        <w:rPr>
          <w:rFonts w:ascii="Geneva" w:hAnsi="Geneva"/>
          <w:spacing w:val="-11"/>
          <w:sz w:val="20"/>
        </w:rPr>
        <w:t xml:space="preserve"> </w:t>
      </w:r>
      <w:r>
        <w:rPr>
          <w:rFonts w:ascii="Geneva" w:hAnsi="Geneva"/>
          <w:sz w:val="20"/>
        </w:rPr>
        <w:t xml:space="preserve">Uroginecologie, </w:t>
      </w:r>
      <w:r>
        <w:rPr>
          <w:rFonts w:ascii="Geneva" w:hAnsi="Geneva"/>
          <w:spacing w:val="-4"/>
          <w:sz w:val="20"/>
        </w:rPr>
        <w:t>29.09-01.10.2016,</w:t>
      </w:r>
      <w:r>
        <w:rPr>
          <w:rFonts w:ascii="Geneva" w:hAnsi="Geneva"/>
          <w:spacing w:val="-16"/>
          <w:sz w:val="20"/>
        </w:rPr>
        <w:t xml:space="preserve"> </w:t>
      </w:r>
      <w:r>
        <w:rPr>
          <w:rFonts w:ascii="Geneva" w:hAnsi="Geneva"/>
          <w:spacing w:val="-4"/>
          <w:sz w:val="20"/>
        </w:rPr>
        <w:t>Brasov,</w:t>
      </w:r>
      <w:r>
        <w:rPr>
          <w:rFonts w:ascii="Geneva" w:hAnsi="Geneva"/>
          <w:spacing w:val="-16"/>
          <w:sz w:val="20"/>
        </w:rPr>
        <w:t xml:space="preserve"> </w:t>
      </w:r>
      <w:r>
        <w:rPr>
          <w:rFonts w:ascii="Geneva" w:hAnsi="Geneva"/>
          <w:spacing w:val="-4"/>
          <w:sz w:val="20"/>
        </w:rPr>
        <w:t>Romania</w:t>
      </w:r>
    </w:p>
    <w:p w14:paraId="1BA12A7B" w14:textId="77777777" w:rsidR="007D0189" w:rsidRDefault="000A6B0D">
      <w:pPr>
        <w:pStyle w:val="ListParagraph"/>
        <w:numPr>
          <w:ilvl w:val="0"/>
          <w:numId w:val="34"/>
        </w:numPr>
        <w:tabs>
          <w:tab w:val="left" w:pos="1055"/>
        </w:tabs>
        <w:spacing w:line="216" w:lineRule="auto"/>
        <w:ind w:left="566" w:right="289" w:firstLine="0"/>
        <w:jc w:val="both"/>
        <w:rPr>
          <w:rFonts w:ascii="Geneva" w:hAnsi="Geneva"/>
          <w:sz w:val="20"/>
        </w:rPr>
      </w:pPr>
      <w:r>
        <w:rPr>
          <w:rFonts w:ascii="Geneva" w:hAnsi="Geneva"/>
          <w:sz w:val="20"/>
        </w:rPr>
        <w:t>Certiﬁcat</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apreciere</w:t>
      </w:r>
      <w:r>
        <w:rPr>
          <w:rFonts w:ascii="Geneva" w:hAnsi="Geneva"/>
          <w:spacing w:val="-16"/>
          <w:sz w:val="20"/>
        </w:rPr>
        <w:t xml:space="preserve"> </w:t>
      </w:r>
      <w:r>
        <w:rPr>
          <w:rFonts w:ascii="Geneva" w:hAnsi="Geneva"/>
          <w:sz w:val="20"/>
        </w:rPr>
        <w:t>pentru</w:t>
      </w:r>
      <w:r>
        <w:rPr>
          <w:rFonts w:ascii="Geneva" w:hAnsi="Geneva"/>
          <w:spacing w:val="-16"/>
          <w:sz w:val="20"/>
        </w:rPr>
        <w:t xml:space="preserve"> </w:t>
      </w:r>
      <w:r>
        <w:rPr>
          <w:rFonts w:ascii="Geneva" w:hAnsi="Geneva"/>
          <w:sz w:val="20"/>
        </w:rPr>
        <w:t>participarea</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calitate</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lector</w:t>
      </w:r>
      <w:r>
        <w:rPr>
          <w:rFonts w:ascii="Geneva" w:hAnsi="Geneva"/>
          <w:spacing w:val="-16"/>
          <w:sz w:val="20"/>
        </w:rPr>
        <w:t xml:space="preserve"> </w:t>
      </w:r>
      <w:r>
        <w:rPr>
          <w:rFonts w:ascii="Geneva" w:hAnsi="Geneva"/>
          <w:sz w:val="20"/>
        </w:rPr>
        <w:t>la</w:t>
      </w:r>
      <w:r>
        <w:rPr>
          <w:rFonts w:ascii="Geneva" w:hAnsi="Geneva"/>
          <w:spacing w:val="-16"/>
          <w:sz w:val="20"/>
        </w:rPr>
        <w:t xml:space="preserve"> </w:t>
      </w:r>
      <w:r>
        <w:rPr>
          <w:rFonts w:ascii="Geneva" w:hAnsi="Geneva"/>
          <w:sz w:val="20"/>
        </w:rPr>
        <w:t>al</w:t>
      </w:r>
      <w:r>
        <w:rPr>
          <w:rFonts w:ascii="Geneva" w:hAnsi="Geneva"/>
          <w:spacing w:val="-16"/>
          <w:sz w:val="20"/>
        </w:rPr>
        <w:t xml:space="preserve"> </w:t>
      </w:r>
      <w:r>
        <w:rPr>
          <w:rFonts w:ascii="Geneva" w:hAnsi="Geneva"/>
          <w:sz w:val="20"/>
        </w:rPr>
        <w:t>cursul</w:t>
      </w:r>
      <w:r>
        <w:rPr>
          <w:rFonts w:ascii="Geneva" w:hAnsi="Geneva"/>
          <w:spacing w:val="-16"/>
          <w:sz w:val="20"/>
        </w:rPr>
        <w:t xml:space="preserve"> </w:t>
      </w:r>
      <w:r>
        <w:rPr>
          <w:rFonts w:ascii="Geneva" w:hAnsi="Geneva"/>
          <w:sz w:val="20"/>
        </w:rPr>
        <w:t>precongres</w:t>
      </w:r>
      <w:r>
        <w:rPr>
          <w:rFonts w:ascii="Geneva" w:hAnsi="Geneva"/>
          <w:spacing w:val="-16"/>
          <w:sz w:val="20"/>
        </w:rPr>
        <w:t xml:space="preserve"> </w:t>
      </w:r>
      <w:r>
        <w:rPr>
          <w:rFonts w:ascii="Geneva" w:hAnsi="Geneva"/>
          <w:sz w:val="20"/>
        </w:rPr>
        <w:t>Histerectomia</w:t>
      </w:r>
      <w:r>
        <w:rPr>
          <w:rFonts w:ascii="Geneva" w:hAnsi="Geneva"/>
          <w:spacing w:val="-16"/>
          <w:sz w:val="20"/>
        </w:rPr>
        <w:t xml:space="preserve"> </w:t>
      </w:r>
      <w:r>
        <w:rPr>
          <w:rFonts w:ascii="Geneva" w:hAnsi="Geneva"/>
          <w:sz w:val="20"/>
        </w:rPr>
        <w:t>prin</w:t>
      </w:r>
      <w:r>
        <w:rPr>
          <w:rFonts w:ascii="Geneva" w:hAnsi="Geneva"/>
          <w:spacing w:val="-16"/>
          <w:sz w:val="20"/>
        </w:rPr>
        <w:t xml:space="preserve"> </w:t>
      </w:r>
      <w:r>
        <w:rPr>
          <w:rFonts w:ascii="Geneva" w:hAnsi="Geneva"/>
          <w:sz w:val="20"/>
        </w:rPr>
        <w:t xml:space="preserve">tehnici </w:t>
      </w:r>
      <w:r>
        <w:rPr>
          <w:rFonts w:ascii="Geneva" w:hAnsi="Geneva"/>
          <w:spacing w:val="-4"/>
          <w:sz w:val="20"/>
        </w:rPr>
        <w:t>minim</w:t>
      </w:r>
      <w:r>
        <w:rPr>
          <w:rFonts w:ascii="Geneva" w:hAnsi="Geneva"/>
          <w:spacing w:val="-5"/>
          <w:sz w:val="20"/>
        </w:rPr>
        <w:t xml:space="preserve"> </w:t>
      </w:r>
      <w:r>
        <w:rPr>
          <w:rFonts w:ascii="Geneva" w:hAnsi="Geneva"/>
          <w:spacing w:val="-4"/>
          <w:sz w:val="20"/>
        </w:rPr>
        <w:t>invaziv</w:t>
      </w:r>
      <w:r>
        <w:rPr>
          <w:rFonts w:ascii="Geneva" w:hAnsi="Geneva"/>
          <w:spacing w:val="-5"/>
          <w:sz w:val="20"/>
        </w:rPr>
        <w:t xml:space="preserve"> </w:t>
      </w:r>
      <w:r>
        <w:rPr>
          <w:rFonts w:ascii="Geneva" w:hAnsi="Geneva"/>
          <w:spacing w:val="-4"/>
          <w:sz w:val="20"/>
        </w:rPr>
        <w:t>din</w:t>
      </w:r>
      <w:r>
        <w:rPr>
          <w:rFonts w:ascii="Geneva" w:hAnsi="Geneva"/>
          <w:spacing w:val="-5"/>
          <w:sz w:val="20"/>
        </w:rPr>
        <w:t xml:space="preserve"> </w:t>
      </w:r>
      <w:r>
        <w:rPr>
          <w:rFonts w:ascii="Geneva" w:hAnsi="Geneva"/>
          <w:spacing w:val="-4"/>
          <w:sz w:val="20"/>
        </w:rPr>
        <w:t>cadrul</w:t>
      </w:r>
      <w:r>
        <w:rPr>
          <w:rFonts w:ascii="Geneva" w:hAnsi="Geneva"/>
          <w:spacing w:val="-5"/>
          <w:sz w:val="20"/>
        </w:rPr>
        <w:t xml:space="preserve"> </w:t>
      </w:r>
      <w:r>
        <w:rPr>
          <w:rFonts w:ascii="Geneva" w:hAnsi="Geneva"/>
          <w:spacing w:val="-4"/>
          <w:sz w:val="20"/>
        </w:rPr>
        <w:t>celui</w:t>
      </w:r>
      <w:r>
        <w:rPr>
          <w:rFonts w:ascii="Geneva" w:hAnsi="Geneva"/>
          <w:spacing w:val="-5"/>
          <w:sz w:val="20"/>
        </w:rPr>
        <w:t xml:space="preserve"> </w:t>
      </w:r>
      <w:r>
        <w:rPr>
          <w:rFonts w:ascii="Geneva" w:hAnsi="Geneva"/>
          <w:spacing w:val="-4"/>
          <w:sz w:val="20"/>
        </w:rPr>
        <w:t>XIII-lea</w:t>
      </w:r>
      <w:r>
        <w:rPr>
          <w:rFonts w:ascii="Geneva" w:hAnsi="Geneva"/>
          <w:spacing w:val="-5"/>
          <w:sz w:val="20"/>
        </w:rPr>
        <w:t xml:space="preserve"> </w:t>
      </w:r>
      <w:r>
        <w:rPr>
          <w:rFonts w:ascii="Geneva" w:hAnsi="Geneva"/>
          <w:spacing w:val="-4"/>
          <w:sz w:val="20"/>
        </w:rPr>
        <w:t>Congres</w:t>
      </w:r>
      <w:r>
        <w:rPr>
          <w:rFonts w:ascii="Geneva" w:hAnsi="Geneva"/>
          <w:spacing w:val="-5"/>
          <w:sz w:val="20"/>
        </w:rPr>
        <w:t xml:space="preserve"> </w:t>
      </w:r>
      <w:r>
        <w:rPr>
          <w:rFonts w:ascii="Geneva" w:hAnsi="Geneva"/>
          <w:spacing w:val="-4"/>
          <w:sz w:val="20"/>
        </w:rPr>
        <w:t>National</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Uroginecologie,</w:t>
      </w:r>
      <w:r>
        <w:rPr>
          <w:rFonts w:ascii="Geneva" w:hAnsi="Geneva"/>
          <w:spacing w:val="-5"/>
          <w:sz w:val="20"/>
        </w:rPr>
        <w:t xml:space="preserve"> </w:t>
      </w:r>
      <w:r>
        <w:rPr>
          <w:rFonts w:ascii="Geneva" w:hAnsi="Geneva"/>
          <w:spacing w:val="-4"/>
          <w:sz w:val="20"/>
        </w:rPr>
        <w:t>29.09-01.10.2016,</w:t>
      </w:r>
      <w:r>
        <w:rPr>
          <w:rFonts w:ascii="Geneva" w:hAnsi="Geneva"/>
          <w:spacing w:val="-5"/>
          <w:sz w:val="20"/>
        </w:rPr>
        <w:t xml:space="preserve"> </w:t>
      </w:r>
      <w:r>
        <w:rPr>
          <w:rFonts w:ascii="Geneva" w:hAnsi="Geneva"/>
          <w:spacing w:val="-4"/>
          <w:sz w:val="20"/>
        </w:rPr>
        <w:t>Brasov,</w:t>
      </w:r>
      <w:r>
        <w:rPr>
          <w:rFonts w:ascii="Geneva" w:hAnsi="Geneva"/>
          <w:spacing w:val="-5"/>
          <w:sz w:val="20"/>
        </w:rPr>
        <w:t xml:space="preserve"> </w:t>
      </w:r>
      <w:r>
        <w:rPr>
          <w:rFonts w:ascii="Geneva" w:hAnsi="Geneva"/>
          <w:spacing w:val="-4"/>
          <w:sz w:val="20"/>
        </w:rPr>
        <w:t>Romania</w:t>
      </w:r>
    </w:p>
    <w:p w14:paraId="1BA12A7C" w14:textId="77777777" w:rsidR="007D0189" w:rsidRDefault="000A6B0D">
      <w:pPr>
        <w:pStyle w:val="ListParagraph"/>
        <w:numPr>
          <w:ilvl w:val="0"/>
          <w:numId w:val="34"/>
        </w:numPr>
        <w:tabs>
          <w:tab w:val="left" w:pos="951"/>
        </w:tabs>
        <w:spacing w:line="216" w:lineRule="auto"/>
        <w:ind w:left="566" w:right="290" w:firstLine="0"/>
        <w:jc w:val="both"/>
        <w:rPr>
          <w:rFonts w:ascii="Geneva" w:hAnsi="Geneva"/>
          <w:sz w:val="20"/>
        </w:rPr>
      </w:pPr>
      <w:r>
        <w:rPr>
          <w:rFonts w:ascii="Geneva" w:hAnsi="Geneva"/>
          <w:spacing w:val="-2"/>
          <w:sz w:val="20"/>
        </w:rPr>
        <w:t>Premiul</w:t>
      </w:r>
      <w:r>
        <w:rPr>
          <w:rFonts w:ascii="Geneva" w:hAnsi="Geneva"/>
          <w:spacing w:val="-6"/>
          <w:sz w:val="20"/>
        </w:rPr>
        <w:t xml:space="preserve"> </w:t>
      </w:r>
      <w:r>
        <w:rPr>
          <w:rFonts w:ascii="Geneva" w:hAnsi="Geneva"/>
          <w:spacing w:val="-2"/>
          <w:sz w:val="20"/>
        </w:rPr>
        <w:t>I</w:t>
      </w:r>
      <w:r>
        <w:rPr>
          <w:rFonts w:ascii="Geneva" w:hAnsi="Geneva"/>
          <w:spacing w:val="-6"/>
          <w:sz w:val="20"/>
        </w:rPr>
        <w:t xml:space="preserve"> </w:t>
      </w:r>
      <w:r>
        <w:rPr>
          <w:rFonts w:ascii="Geneva" w:hAnsi="Geneva"/>
          <w:spacing w:val="-2"/>
          <w:sz w:val="20"/>
        </w:rPr>
        <w:t>Postere</w:t>
      </w:r>
      <w:r>
        <w:rPr>
          <w:rFonts w:ascii="Geneva" w:hAnsi="Geneva"/>
          <w:spacing w:val="-6"/>
          <w:sz w:val="20"/>
        </w:rPr>
        <w:t xml:space="preserve"> </w:t>
      </w:r>
      <w:r>
        <w:rPr>
          <w:rFonts w:ascii="Geneva" w:hAnsi="Geneva"/>
          <w:spacing w:val="-2"/>
          <w:sz w:val="20"/>
        </w:rPr>
        <w:t>Aspecte</w:t>
      </w:r>
      <w:r>
        <w:rPr>
          <w:rFonts w:ascii="Geneva" w:hAnsi="Geneva"/>
          <w:spacing w:val="-6"/>
          <w:sz w:val="20"/>
        </w:rPr>
        <w:t xml:space="preserve"> </w:t>
      </w:r>
      <w:r>
        <w:rPr>
          <w:rFonts w:ascii="Geneva" w:hAnsi="Geneva"/>
          <w:spacing w:val="-2"/>
          <w:sz w:val="20"/>
        </w:rPr>
        <w:t>ultrasonograﬁce</w:t>
      </w:r>
      <w:r>
        <w:rPr>
          <w:rFonts w:ascii="Geneva" w:hAnsi="Geneva"/>
          <w:spacing w:val="-6"/>
          <w:sz w:val="20"/>
        </w:rPr>
        <w:t xml:space="preserve"> </w:t>
      </w:r>
      <w:r>
        <w:rPr>
          <w:rFonts w:ascii="Geneva" w:hAnsi="Geneva"/>
          <w:spacing w:val="-2"/>
          <w:sz w:val="20"/>
        </w:rPr>
        <w:t>si</w:t>
      </w:r>
      <w:r>
        <w:rPr>
          <w:rFonts w:ascii="Geneva" w:hAnsi="Geneva"/>
          <w:spacing w:val="-6"/>
          <w:sz w:val="20"/>
        </w:rPr>
        <w:t xml:space="preserve"> </w:t>
      </w:r>
      <w:r>
        <w:rPr>
          <w:rFonts w:ascii="Geneva" w:hAnsi="Geneva"/>
          <w:spacing w:val="-2"/>
          <w:sz w:val="20"/>
        </w:rPr>
        <w:t>morfologice</w:t>
      </w:r>
      <w:r>
        <w:rPr>
          <w:rFonts w:ascii="Geneva" w:hAnsi="Geneva"/>
          <w:spacing w:val="-6"/>
          <w:sz w:val="20"/>
        </w:rPr>
        <w:t xml:space="preserve"> </w:t>
      </w:r>
      <w:r>
        <w:rPr>
          <w:rFonts w:ascii="Geneva" w:hAnsi="Geneva"/>
          <w:spacing w:val="-2"/>
          <w:sz w:val="20"/>
        </w:rPr>
        <w:t>in</w:t>
      </w:r>
      <w:r>
        <w:rPr>
          <w:rFonts w:ascii="Geneva" w:hAnsi="Geneva"/>
          <w:spacing w:val="-6"/>
          <w:sz w:val="20"/>
        </w:rPr>
        <w:t xml:space="preserve"> </w:t>
      </w:r>
      <w:r>
        <w:rPr>
          <w:rFonts w:ascii="Geneva" w:hAnsi="Geneva"/>
          <w:spacing w:val="-2"/>
          <w:sz w:val="20"/>
        </w:rPr>
        <w:t>placentatia</w:t>
      </w:r>
      <w:r>
        <w:rPr>
          <w:rFonts w:ascii="Geneva" w:hAnsi="Geneva"/>
          <w:spacing w:val="-6"/>
          <w:sz w:val="20"/>
        </w:rPr>
        <w:t xml:space="preserve"> </w:t>
      </w:r>
      <w:r>
        <w:rPr>
          <w:rFonts w:ascii="Geneva" w:hAnsi="Geneva"/>
          <w:spacing w:val="-2"/>
          <w:sz w:val="20"/>
        </w:rPr>
        <w:t>anormala.</w:t>
      </w:r>
      <w:r>
        <w:rPr>
          <w:rFonts w:ascii="Geneva" w:hAnsi="Geneva"/>
          <w:spacing w:val="-6"/>
          <w:sz w:val="20"/>
        </w:rPr>
        <w:t xml:space="preserve"> </w:t>
      </w:r>
      <w:r>
        <w:rPr>
          <w:rFonts w:ascii="Geneva" w:hAnsi="Geneva"/>
          <w:spacing w:val="-2"/>
          <w:sz w:val="20"/>
        </w:rPr>
        <w:t>Autori:</w:t>
      </w:r>
      <w:r>
        <w:rPr>
          <w:rFonts w:ascii="Geneva" w:hAnsi="Geneva"/>
          <w:spacing w:val="-6"/>
          <w:sz w:val="20"/>
        </w:rPr>
        <w:t xml:space="preserve"> </w:t>
      </w:r>
      <w:r>
        <w:rPr>
          <w:rFonts w:ascii="Geneva" w:hAnsi="Geneva"/>
          <w:spacing w:val="-2"/>
          <w:sz w:val="20"/>
        </w:rPr>
        <w:t>C.Berceanu,</w:t>
      </w:r>
      <w:r>
        <w:rPr>
          <w:rFonts w:ascii="Geneva" w:hAnsi="Geneva"/>
          <w:spacing w:val="-6"/>
          <w:sz w:val="20"/>
        </w:rPr>
        <w:t xml:space="preserve"> </w:t>
      </w:r>
      <w:r>
        <w:rPr>
          <w:rFonts w:ascii="Geneva" w:hAnsi="Geneva"/>
          <w:spacing w:val="-2"/>
          <w:sz w:val="20"/>
        </w:rPr>
        <w:t xml:space="preserve">M.Cirstoiu, </w:t>
      </w:r>
      <w:r>
        <w:rPr>
          <w:rFonts w:ascii="Geneva" w:hAnsi="Geneva"/>
          <w:sz w:val="20"/>
        </w:rPr>
        <w:t>S.Vladareanu,</w:t>
      </w:r>
      <w:r>
        <w:rPr>
          <w:rFonts w:ascii="Geneva" w:hAnsi="Geneva"/>
          <w:spacing w:val="-11"/>
          <w:sz w:val="20"/>
        </w:rPr>
        <w:t xml:space="preserve"> </w:t>
      </w:r>
      <w:r>
        <w:rPr>
          <w:rFonts w:ascii="Geneva" w:hAnsi="Geneva"/>
          <w:sz w:val="20"/>
        </w:rPr>
        <w:t>E.Bratila,</w:t>
      </w:r>
      <w:r>
        <w:rPr>
          <w:rFonts w:ascii="Geneva" w:hAnsi="Geneva"/>
          <w:spacing w:val="-11"/>
          <w:sz w:val="20"/>
        </w:rPr>
        <w:t xml:space="preserve"> </w:t>
      </w:r>
      <w:r>
        <w:rPr>
          <w:rFonts w:ascii="Geneva" w:hAnsi="Geneva"/>
          <w:sz w:val="20"/>
        </w:rPr>
        <w:t>C.Mehedintu,</w:t>
      </w:r>
      <w:r>
        <w:rPr>
          <w:rFonts w:ascii="Geneva" w:hAnsi="Geneva"/>
          <w:spacing w:val="-11"/>
          <w:sz w:val="20"/>
        </w:rPr>
        <w:t xml:space="preserve"> </w:t>
      </w:r>
      <w:r>
        <w:rPr>
          <w:rFonts w:ascii="Geneva" w:hAnsi="Geneva"/>
          <w:sz w:val="20"/>
        </w:rPr>
        <w:t>R.Ciortea,</w:t>
      </w:r>
      <w:r>
        <w:rPr>
          <w:rFonts w:ascii="Geneva" w:hAnsi="Geneva"/>
          <w:spacing w:val="-11"/>
          <w:sz w:val="20"/>
        </w:rPr>
        <w:t xml:space="preserve"> </w:t>
      </w:r>
      <w:r>
        <w:rPr>
          <w:rFonts w:ascii="Geneva" w:hAnsi="Geneva"/>
          <w:sz w:val="20"/>
        </w:rPr>
        <w:t>S.Berceanu,</w:t>
      </w:r>
      <w:r>
        <w:rPr>
          <w:rFonts w:ascii="Geneva" w:hAnsi="Geneva"/>
          <w:spacing w:val="-11"/>
          <w:sz w:val="20"/>
        </w:rPr>
        <w:t xml:space="preserve"> </w:t>
      </w:r>
      <w:r>
        <w:rPr>
          <w:rFonts w:ascii="Geneva" w:hAnsi="Geneva"/>
          <w:sz w:val="20"/>
        </w:rPr>
        <w:t>L.Ciurea,</w:t>
      </w:r>
      <w:r>
        <w:rPr>
          <w:rFonts w:ascii="Geneva" w:hAnsi="Geneva"/>
          <w:spacing w:val="-11"/>
          <w:sz w:val="20"/>
        </w:rPr>
        <w:t xml:space="preserve"> </w:t>
      </w:r>
      <w:r>
        <w:rPr>
          <w:rFonts w:ascii="Geneva" w:hAnsi="Geneva"/>
          <w:sz w:val="20"/>
        </w:rPr>
        <w:t>I.Ghionea.</w:t>
      </w:r>
      <w:r>
        <w:rPr>
          <w:rFonts w:ascii="Geneva" w:hAnsi="Geneva"/>
          <w:spacing w:val="-11"/>
          <w:sz w:val="20"/>
        </w:rPr>
        <w:t xml:space="preserve"> </w:t>
      </w:r>
      <w:r>
        <w:rPr>
          <w:rFonts w:ascii="Geneva" w:hAnsi="Geneva"/>
          <w:sz w:val="20"/>
        </w:rPr>
        <w:t>Congres</w:t>
      </w:r>
      <w:r>
        <w:rPr>
          <w:rFonts w:ascii="Geneva" w:hAnsi="Geneva"/>
          <w:spacing w:val="-11"/>
          <w:sz w:val="20"/>
        </w:rPr>
        <w:t xml:space="preserve"> </w:t>
      </w:r>
      <w:r>
        <w:rPr>
          <w:rFonts w:ascii="Geneva" w:hAnsi="Geneva"/>
          <w:sz w:val="20"/>
        </w:rPr>
        <w:t>Forum</w:t>
      </w:r>
      <w:r>
        <w:rPr>
          <w:rFonts w:ascii="Geneva" w:hAnsi="Geneva"/>
          <w:spacing w:val="-11"/>
          <w:sz w:val="20"/>
        </w:rPr>
        <w:t xml:space="preserve"> </w:t>
      </w:r>
      <w:r>
        <w:rPr>
          <w:rFonts w:ascii="Geneva" w:hAnsi="Geneva"/>
          <w:sz w:val="20"/>
        </w:rPr>
        <w:t>Ginecologia</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 xml:space="preserve">24-25 </w:t>
      </w:r>
      <w:r>
        <w:rPr>
          <w:rFonts w:ascii="Geneva" w:hAnsi="Geneva"/>
          <w:spacing w:val="-2"/>
          <w:sz w:val="20"/>
        </w:rPr>
        <w:t>martie</w:t>
      </w:r>
      <w:r>
        <w:rPr>
          <w:rFonts w:ascii="Geneva" w:hAnsi="Geneva"/>
          <w:spacing w:val="-16"/>
          <w:sz w:val="20"/>
        </w:rPr>
        <w:t xml:space="preserve"> </w:t>
      </w:r>
      <w:r>
        <w:rPr>
          <w:rFonts w:ascii="Geneva" w:hAnsi="Geneva"/>
          <w:spacing w:val="-2"/>
          <w:sz w:val="20"/>
        </w:rPr>
        <w:t>2017-03-27</w:t>
      </w:r>
    </w:p>
    <w:p w14:paraId="1BA12A7D" w14:textId="77777777" w:rsidR="007D0189" w:rsidRDefault="000A6B0D">
      <w:pPr>
        <w:pStyle w:val="ListParagraph"/>
        <w:numPr>
          <w:ilvl w:val="0"/>
          <w:numId w:val="34"/>
        </w:numPr>
        <w:tabs>
          <w:tab w:val="left" w:pos="951"/>
        </w:tabs>
        <w:spacing w:line="216" w:lineRule="auto"/>
        <w:ind w:left="566" w:right="290" w:firstLine="0"/>
        <w:jc w:val="both"/>
        <w:rPr>
          <w:rFonts w:ascii="Geneva"/>
          <w:sz w:val="20"/>
        </w:rPr>
      </w:pPr>
      <w:r>
        <w:rPr>
          <w:rFonts w:ascii="Geneva"/>
          <w:spacing w:val="-2"/>
          <w:sz w:val="20"/>
        </w:rPr>
        <w:t>Mentiune</w:t>
      </w:r>
      <w:r>
        <w:rPr>
          <w:rFonts w:ascii="Geneva"/>
          <w:spacing w:val="-8"/>
          <w:sz w:val="20"/>
        </w:rPr>
        <w:t xml:space="preserve"> </w:t>
      </w:r>
      <w:r>
        <w:rPr>
          <w:rFonts w:ascii="Geneva"/>
          <w:spacing w:val="-2"/>
          <w:sz w:val="20"/>
        </w:rPr>
        <w:t>Postere</w:t>
      </w:r>
      <w:r>
        <w:rPr>
          <w:rFonts w:ascii="Geneva"/>
          <w:spacing w:val="-8"/>
          <w:sz w:val="20"/>
        </w:rPr>
        <w:t xml:space="preserve"> </w:t>
      </w:r>
      <w:r>
        <w:rPr>
          <w:rFonts w:ascii="Geneva"/>
          <w:spacing w:val="-2"/>
          <w:sz w:val="20"/>
        </w:rPr>
        <w:t>Impactul</w:t>
      </w:r>
      <w:r>
        <w:rPr>
          <w:rFonts w:ascii="Geneva"/>
          <w:spacing w:val="-8"/>
          <w:sz w:val="20"/>
        </w:rPr>
        <w:t xml:space="preserve"> </w:t>
      </w:r>
      <w:r>
        <w:rPr>
          <w:rFonts w:ascii="Geneva"/>
          <w:spacing w:val="-2"/>
          <w:sz w:val="20"/>
        </w:rPr>
        <w:t>malformatiilor</w:t>
      </w:r>
      <w:r>
        <w:rPr>
          <w:rFonts w:ascii="Geneva"/>
          <w:spacing w:val="-8"/>
          <w:sz w:val="20"/>
        </w:rPr>
        <w:t xml:space="preserve"> </w:t>
      </w:r>
      <w:r>
        <w:rPr>
          <w:rFonts w:ascii="Geneva"/>
          <w:spacing w:val="-2"/>
          <w:sz w:val="20"/>
        </w:rPr>
        <w:t>tractului</w:t>
      </w:r>
      <w:r>
        <w:rPr>
          <w:rFonts w:ascii="Geneva"/>
          <w:spacing w:val="-8"/>
          <w:sz w:val="20"/>
        </w:rPr>
        <w:t xml:space="preserve"> </w:t>
      </w:r>
      <w:r>
        <w:rPr>
          <w:rFonts w:ascii="Geneva"/>
          <w:spacing w:val="-2"/>
          <w:sz w:val="20"/>
        </w:rPr>
        <w:t>genital</w:t>
      </w:r>
      <w:r>
        <w:rPr>
          <w:rFonts w:ascii="Geneva"/>
          <w:spacing w:val="-8"/>
          <w:sz w:val="20"/>
        </w:rPr>
        <w:t xml:space="preserve"> </w:t>
      </w:r>
      <w:r>
        <w:rPr>
          <w:rFonts w:ascii="Geneva"/>
          <w:spacing w:val="-2"/>
          <w:sz w:val="20"/>
        </w:rPr>
        <w:t>asupra</w:t>
      </w:r>
      <w:r>
        <w:rPr>
          <w:rFonts w:ascii="Geneva"/>
          <w:spacing w:val="-8"/>
          <w:sz w:val="20"/>
        </w:rPr>
        <w:t xml:space="preserve"> </w:t>
      </w:r>
      <w:r>
        <w:rPr>
          <w:rFonts w:ascii="Geneva"/>
          <w:spacing w:val="-2"/>
          <w:sz w:val="20"/>
        </w:rPr>
        <w:t>prognosticului</w:t>
      </w:r>
      <w:r>
        <w:rPr>
          <w:rFonts w:ascii="Geneva"/>
          <w:spacing w:val="-8"/>
          <w:sz w:val="20"/>
        </w:rPr>
        <w:t xml:space="preserve"> </w:t>
      </w:r>
      <w:r>
        <w:rPr>
          <w:rFonts w:ascii="Geneva"/>
          <w:spacing w:val="-2"/>
          <w:sz w:val="20"/>
        </w:rPr>
        <w:t>reproductiv.</w:t>
      </w:r>
      <w:r>
        <w:rPr>
          <w:rFonts w:ascii="Geneva"/>
          <w:spacing w:val="-8"/>
          <w:sz w:val="20"/>
        </w:rPr>
        <w:t xml:space="preserve"> </w:t>
      </w:r>
      <w:r>
        <w:rPr>
          <w:rFonts w:ascii="Geneva"/>
          <w:spacing w:val="-2"/>
          <w:sz w:val="20"/>
        </w:rPr>
        <w:t>Autori:</w:t>
      </w:r>
      <w:r>
        <w:rPr>
          <w:rFonts w:ascii="Geneva"/>
          <w:spacing w:val="-8"/>
          <w:sz w:val="20"/>
        </w:rPr>
        <w:t xml:space="preserve"> </w:t>
      </w:r>
      <w:r>
        <w:rPr>
          <w:rFonts w:ascii="Geneva"/>
          <w:spacing w:val="-2"/>
          <w:sz w:val="20"/>
        </w:rPr>
        <w:t xml:space="preserve">O.Munteanu, </w:t>
      </w:r>
      <w:r>
        <w:rPr>
          <w:rFonts w:ascii="Geneva"/>
          <w:sz w:val="20"/>
        </w:rPr>
        <w:t xml:space="preserve">A.Munteanu, L.Radulescu, O.Bodean, D.Voicu, L.Arsene, G.Radu, R.Bohiltea, M.Cirstoiu Congres Forum Ginecologia, </w:t>
      </w:r>
      <w:r>
        <w:rPr>
          <w:rFonts w:ascii="Geneva"/>
          <w:spacing w:val="-6"/>
          <w:sz w:val="20"/>
        </w:rPr>
        <w:t>24-25</w:t>
      </w:r>
      <w:r>
        <w:rPr>
          <w:rFonts w:ascii="Geneva"/>
          <w:spacing w:val="-16"/>
          <w:sz w:val="20"/>
        </w:rPr>
        <w:t xml:space="preserve"> </w:t>
      </w:r>
      <w:r>
        <w:rPr>
          <w:rFonts w:ascii="Geneva"/>
          <w:spacing w:val="-6"/>
          <w:sz w:val="20"/>
        </w:rPr>
        <w:t>martie</w:t>
      </w:r>
      <w:r>
        <w:rPr>
          <w:rFonts w:ascii="Geneva"/>
          <w:spacing w:val="-16"/>
          <w:sz w:val="20"/>
        </w:rPr>
        <w:t xml:space="preserve"> </w:t>
      </w:r>
      <w:r>
        <w:rPr>
          <w:rFonts w:ascii="Geneva"/>
          <w:spacing w:val="-6"/>
          <w:sz w:val="20"/>
        </w:rPr>
        <w:t>2017-03-27</w:t>
      </w:r>
    </w:p>
    <w:p w14:paraId="1BA12A7E" w14:textId="77777777" w:rsidR="007D0189" w:rsidRDefault="007D0189">
      <w:pPr>
        <w:pStyle w:val="ListParagraph"/>
        <w:spacing w:line="216" w:lineRule="auto"/>
        <w:rPr>
          <w:rFonts w:ascii="Geneva"/>
          <w:sz w:val="20"/>
        </w:rPr>
        <w:sectPr w:rsidR="007D0189">
          <w:pgSz w:w="11900" w:h="16820"/>
          <w:pgMar w:top="860" w:right="0" w:bottom="280" w:left="0" w:header="255" w:footer="0" w:gutter="0"/>
          <w:cols w:space="720"/>
        </w:sectPr>
      </w:pPr>
    </w:p>
    <w:p w14:paraId="1BA12A7F" w14:textId="77777777" w:rsidR="007D0189" w:rsidRDefault="000A6B0D">
      <w:pPr>
        <w:pStyle w:val="ListParagraph"/>
        <w:numPr>
          <w:ilvl w:val="0"/>
          <w:numId w:val="34"/>
        </w:numPr>
        <w:tabs>
          <w:tab w:val="left" w:pos="951"/>
        </w:tabs>
        <w:spacing w:before="87" w:line="216" w:lineRule="auto"/>
        <w:ind w:left="566" w:right="290" w:firstLine="0"/>
        <w:jc w:val="both"/>
        <w:rPr>
          <w:rFonts w:ascii="Geneva"/>
          <w:sz w:val="20"/>
        </w:rPr>
      </w:pPr>
      <w:r>
        <w:rPr>
          <w:rFonts w:ascii="Geneva"/>
          <w:sz w:val="20"/>
        </w:rPr>
        <w:lastRenderedPageBreak/>
        <w:t>Diploma</w:t>
      </w:r>
      <w:r>
        <w:rPr>
          <w:rFonts w:ascii="Geneva"/>
          <w:spacing w:val="-15"/>
          <w:sz w:val="20"/>
        </w:rPr>
        <w:t xml:space="preserve"> </w:t>
      </w:r>
      <w:r>
        <w:rPr>
          <w:rFonts w:ascii="Geneva"/>
          <w:sz w:val="20"/>
        </w:rPr>
        <w:t>de</w:t>
      </w:r>
      <w:r>
        <w:rPr>
          <w:rFonts w:ascii="Geneva"/>
          <w:spacing w:val="-15"/>
          <w:sz w:val="20"/>
        </w:rPr>
        <w:t xml:space="preserve"> </w:t>
      </w:r>
      <w:r>
        <w:rPr>
          <w:rFonts w:ascii="Geneva"/>
          <w:sz w:val="20"/>
        </w:rPr>
        <w:t>onoare</w:t>
      </w:r>
      <w:r>
        <w:rPr>
          <w:rFonts w:ascii="Geneva"/>
          <w:spacing w:val="-15"/>
          <w:sz w:val="20"/>
        </w:rPr>
        <w:t xml:space="preserve"> </w:t>
      </w:r>
      <w:r>
        <w:rPr>
          <w:rFonts w:ascii="Geneva"/>
          <w:sz w:val="20"/>
        </w:rPr>
        <w:t>-</w:t>
      </w:r>
      <w:r>
        <w:rPr>
          <w:rFonts w:ascii="Geneva"/>
          <w:spacing w:val="-15"/>
          <w:sz w:val="20"/>
        </w:rPr>
        <w:t xml:space="preserve"> </w:t>
      </w:r>
      <w:r>
        <w:rPr>
          <w:rFonts w:ascii="Geneva"/>
          <w:sz w:val="20"/>
        </w:rPr>
        <w:t>Congresul</w:t>
      </w:r>
      <w:r>
        <w:rPr>
          <w:rFonts w:ascii="Geneva"/>
          <w:spacing w:val="-15"/>
          <w:sz w:val="20"/>
        </w:rPr>
        <w:t xml:space="preserve"> </w:t>
      </w:r>
      <w:r>
        <w:rPr>
          <w:rFonts w:ascii="Geneva"/>
          <w:sz w:val="20"/>
        </w:rPr>
        <w:t>Universitatii</w:t>
      </w:r>
      <w:r>
        <w:rPr>
          <w:rFonts w:ascii="Geneva"/>
          <w:spacing w:val="-15"/>
          <w:sz w:val="20"/>
        </w:rPr>
        <w:t xml:space="preserve"> </w:t>
      </w:r>
      <w:r>
        <w:rPr>
          <w:rFonts w:ascii="Geneva"/>
          <w:sz w:val="20"/>
        </w:rPr>
        <w:t>de</w:t>
      </w:r>
      <w:r>
        <w:rPr>
          <w:rFonts w:ascii="Geneva"/>
          <w:spacing w:val="-15"/>
          <w:sz w:val="20"/>
        </w:rPr>
        <w:t xml:space="preserve"> </w:t>
      </w:r>
      <w:r>
        <w:rPr>
          <w:rFonts w:ascii="Geneva"/>
          <w:sz w:val="20"/>
        </w:rPr>
        <w:t>Medicina</w:t>
      </w:r>
      <w:r>
        <w:rPr>
          <w:rFonts w:ascii="Geneva"/>
          <w:spacing w:val="-15"/>
          <w:sz w:val="20"/>
        </w:rPr>
        <w:t xml:space="preserve"> </w:t>
      </w:r>
      <w:r>
        <w:rPr>
          <w:rFonts w:ascii="Geneva"/>
          <w:sz w:val="20"/>
        </w:rPr>
        <w:t>si</w:t>
      </w:r>
      <w:r>
        <w:rPr>
          <w:rFonts w:ascii="Geneva"/>
          <w:spacing w:val="-15"/>
          <w:sz w:val="20"/>
        </w:rPr>
        <w:t xml:space="preserve"> </w:t>
      </w:r>
      <w:r>
        <w:rPr>
          <w:rFonts w:ascii="Geneva"/>
          <w:sz w:val="20"/>
        </w:rPr>
        <w:t>Farmacie</w:t>
      </w:r>
      <w:r>
        <w:rPr>
          <w:rFonts w:ascii="Geneva"/>
          <w:spacing w:val="-15"/>
          <w:sz w:val="20"/>
        </w:rPr>
        <w:t xml:space="preserve"> </w:t>
      </w:r>
      <w:r>
        <w:rPr>
          <w:rFonts w:ascii="Geneva"/>
          <w:sz w:val="20"/>
        </w:rPr>
        <w:t>Carol</w:t>
      </w:r>
      <w:r>
        <w:rPr>
          <w:rFonts w:ascii="Geneva"/>
          <w:spacing w:val="-15"/>
          <w:sz w:val="20"/>
        </w:rPr>
        <w:t xml:space="preserve"> </w:t>
      </w:r>
      <w:r>
        <w:rPr>
          <w:rFonts w:ascii="Geneva"/>
          <w:sz w:val="20"/>
        </w:rPr>
        <w:t>Davila-Perspective</w:t>
      </w:r>
      <w:r>
        <w:rPr>
          <w:rFonts w:ascii="Geneva"/>
          <w:spacing w:val="-15"/>
          <w:sz w:val="20"/>
        </w:rPr>
        <w:t xml:space="preserve"> </w:t>
      </w:r>
      <w:r>
        <w:rPr>
          <w:rFonts w:ascii="Geneva"/>
          <w:sz w:val="20"/>
        </w:rPr>
        <w:t>interdisciplinare,</w:t>
      </w:r>
      <w:r>
        <w:rPr>
          <w:rFonts w:ascii="Geneva"/>
          <w:spacing w:val="-15"/>
          <w:sz w:val="20"/>
        </w:rPr>
        <w:t xml:space="preserve"> </w:t>
      </w:r>
      <w:r>
        <w:rPr>
          <w:rFonts w:ascii="Geneva"/>
          <w:sz w:val="20"/>
        </w:rPr>
        <w:t xml:space="preserve">ed </w:t>
      </w:r>
      <w:r>
        <w:rPr>
          <w:rFonts w:ascii="Geneva"/>
          <w:spacing w:val="-2"/>
          <w:sz w:val="20"/>
        </w:rPr>
        <w:t>V-a,</w:t>
      </w:r>
      <w:r>
        <w:rPr>
          <w:rFonts w:ascii="Geneva"/>
          <w:spacing w:val="-16"/>
          <w:sz w:val="20"/>
        </w:rPr>
        <w:t xml:space="preserve"> </w:t>
      </w:r>
      <w:r>
        <w:rPr>
          <w:rFonts w:ascii="Geneva"/>
          <w:spacing w:val="-2"/>
          <w:sz w:val="20"/>
        </w:rPr>
        <w:t>29-31</w:t>
      </w:r>
      <w:r>
        <w:rPr>
          <w:rFonts w:ascii="Geneva"/>
          <w:spacing w:val="-16"/>
          <w:sz w:val="20"/>
        </w:rPr>
        <w:t xml:space="preserve"> </w:t>
      </w:r>
      <w:r>
        <w:rPr>
          <w:rFonts w:ascii="Geneva"/>
          <w:spacing w:val="-2"/>
          <w:sz w:val="20"/>
        </w:rPr>
        <w:t>mai</w:t>
      </w:r>
      <w:r>
        <w:rPr>
          <w:rFonts w:ascii="Geneva"/>
          <w:spacing w:val="-16"/>
          <w:sz w:val="20"/>
        </w:rPr>
        <w:t xml:space="preserve"> </w:t>
      </w:r>
      <w:r>
        <w:rPr>
          <w:rFonts w:ascii="Geneva"/>
          <w:spacing w:val="-2"/>
          <w:sz w:val="20"/>
        </w:rPr>
        <w:t>2017</w:t>
      </w:r>
    </w:p>
    <w:p w14:paraId="1BA12A80" w14:textId="77777777" w:rsidR="007D0189" w:rsidRDefault="000A6B0D">
      <w:pPr>
        <w:pStyle w:val="ListParagraph"/>
        <w:numPr>
          <w:ilvl w:val="0"/>
          <w:numId w:val="34"/>
        </w:numPr>
        <w:tabs>
          <w:tab w:val="left" w:pos="951"/>
        </w:tabs>
        <w:spacing w:line="216" w:lineRule="auto"/>
        <w:ind w:left="566" w:right="289" w:firstLine="0"/>
        <w:jc w:val="both"/>
        <w:rPr>
          <w:rFonts w:ascii="Geneva"/>
          <w:sz w:val="20"/>
        </w:rPr>
      </w:pPr>
      <w:r>
        <w:rPr>
          <w:rFonts w:ascii="Geneva"/>
          <w:sz w:val="20"/>
        </w:rPr>
        <w:t>Premiul</w:t>
      </w:r>
      <w:r>
        <w:rPr>
          <w:rFonts w:ascii="Geneva"/>
          <w:spacing w:val="-13"/>
          <w:sz w:val="20"/>
        </w:rPr>
        <w:t xml:space="preserve"> </w:t>
      </w:r>
      <w:r>
        <w:rPr>
          <w:rFonts w:ascii="Geneva"/>
          <w:sz w:val="20"/>
        </w:rPr>
        <w:t>III</w:t>
      </w:r>
      <w:r>
        <w:rPr>
          <w:rFonts w:ascii="Geneva"/>
          <w:spacing w:val="-13"/>
          <w:sz w:val="20"/>
        </w:rPr>
        <w:t xml:space="preserve"> </w:t>
      </w:r>
      <w:r>
        <w:rPr>
          <w:rFonts w:ascii="Geneva"/>
          <w:sz w:val="20"/>
        </w:rPr>
        <w:t>la</w:t>
      </w:r>
      <w:r>
        <w:rPr>
          <w:rFonts w:ascii="Geneva"/>
          <w:spacing w:val="-13"/>
          <w:sz w:val="20"/>
        </w:rPr>
        <w:t xml:space="preserve"> </w:t>
      </w:r>
      <w:r>
        <w:rPr>
          <w:rFonts w:ascii="Geneva"/>
          <w:sz w:val="20"/>
        </w:rPr>
        <w:t>Al</w:t>
      </w:r>
      <w:r>
        <w:rPr>
          <w:rFonts w:ascii="Geneva"/>
          <w:spacing w:val="-13"/>
          <w:sz w:val="20"/>
        </w:rPr>
        <w:t xml:space="preserve"> </w:t>
      </w:r>
      <w:r>
        <w:rPr>
          <w:rFonts w:ascii="Geneva"/>
          <w:sz w:val="20"/>
        </w:rPr>
        <w:t>XVIII-lea</w:t>
      </w:r>
      <w:r>
        <w:rPr>
          <w:rFonts w:ascii="Geneva"/>
          <w:spacing w:val="-13"/>
          <w:sz w:val="20"/>
        </w:rPr>
        <w:t xml:space="preserve"> </w:t>
      </w:r>
      <w:r>
        <w:rPr>
          <w:rFonts w:ascii="Geneva"/>
          <w:sz w:val="20"/>
        </w:rPr>
        <w:t>Congres</w:t>
      </w:r>
      <w:r>
        <w:rPr>
          <w:rFonts w:ascii="Geneva"/>
          <w:spacing w:val="-13"/>
          <w:sz w:val="20"/>
        </w:rPr>
        <w:t xml:space="preserve"> </w:t>
      </w:r>
      <w:r>
        <w:rPr>
          <w:rFonts w:ascii="Geneva"/>
          <w:sz w:val="20"/>
        </w:rPr>
        <w:t>National</w:t>
      </w:r>
      <w:r>
        <w:rPr>
          <w:rFonts w:ascii="Geneva"/>
          <w:spacing w:val="-13"/>
          <w:sz w:val="20"/>
        </w:rPr>
        <w:t xml:space="preserve"> </w:t>
      </w:r>
      <w:r>
        <w:rPr>
          <w:rFonts w:ascii="Geneva"/>
          <w:sz w:val="20"/>
        </w:rPr>
        <w:t>al</w:t>
      </w:r>
      <w:r>
        <w:rPr>
          <w:rFonts w:ascii="Geneva"/>
          <w:spacing w:val="-13"/>
          <w:sz w:val="20"/>
        </w:rPr>
        <w:t xml:space="preserve"> </w:t>
      </w:r>
      <w:r>
        <w:rPr>
          <w:rFonts w:ascii="Geneva"/>
          <w:sz w:val="20"/>
        </w:rPr>
        <w:t>Societatii</w:t>
      </w:r>
      <w:r>
        <w:rPr>
          <w:rFonts w:ascii="Geneva"/>
          <w:spacing w:val="-13"/>
          <w:sz w:val="20"/>
        </w:rPr>
        <w:t xml:space="preserve"> </w:t>
      </w:r>
      <w:r>
        <w:rPr>
          <w:rFonts w:ascii="Geneva"/>
          <w:sz w:val="20"/>
        </w:rPr>
        <w:t>Romane</w:t>
      </w:r>
      <w:r>
        <w:rPr>
          <w:rFonts w:ascii="Geneva"/>
          <w:spacing w:val="-13"/>
          <w:sz w:val="20"/>
        </w:rPr>
        <w:t xml:space="preserve"> </w:t>
      </w:r>
      <w:r>
        <w:rPr>
          <w:rFonts w:ascii="Geneva"/>
          <w:sz w:val="20"/>
        </w:rPr>
        <w:t>de</w:t>
      </w:r>
      <w:r>
        <w:rPr>
          <w:rFonts w:ascii="Geneva"/>
          <w:spacing w:val="-13"/>
          <w:sz w:val="20"/>
        </w:rPr>
        <w:t xml:space="preserve"> </w:t>
      </w:r>
      <w:r>
        <w:rPr>
          <w:rFonts w:ascii="Geneva"/>
          <w:sz w:val="20"/>
        </w:rPr>
        <w:t>Anatomie</w:t>
      </w:r>
      <w:r>
        <w:rPr>
          <w:rFonts w:ascii="Geneva"/>
          <w:spacing w:val="-13"/>
          <w:sz w:val="20"/>
        </w:rPr>
        <w:t xml:space="preserve"> </w:t>
      </w:r>
      <w:r>
        <w:rPr>
          <w:rFonts w:ascii="Geneva"/>
          <w:sz w:val="20"/>
        </w:rPr>
        <w:t>pentru</w:t>
      </w:r>
      <w:r>
        <w:rPr>
          <w:rFonts w:ascii="Geneva"/>
          <w:spacing w:val="-13"/>
          <w:sz w:val="20"/>
        </w:rPr>
        <w:t xml:space="preserve"> </w:t>
      </w:r>
      <w:r>
        <w:rPr>
          <w:rFonts w:ascii="Geneva"/>
          <w:sz w:val="20"/>
        </w:rPr>
        <w:t>lucrarea</w:t>
      </w:r>
      <w:r>
        <w:rPr>
          <w:rFonts w:ascii="Geneva"/>
          <w:spacing w:val="-13"/>
          <w:sz w:val="20"/>
        </w:rPr>
        <w:t xml:space="preserve"> </w:t>
      </w:r>
      <w:r>
        <w:rPr>
          <w:rFonts w:ascii="Geneva"/>
          <w:sz w:val="20"/>
        </w:rPr>
        <w:t>Hernia</w:t>
      </w:r>
      <w:r>
        <w:rPr>
          <w:rFonts w:ascii="Geneva"/>
          <w:spacing w:val="-13"/>
          <w:sz w:val="20"/>
        </w:rPr>
        <w:t xml:space="preserve"> </w:t>
      </w:r>
      <w:r>
        <w:rPr>
          <w:rFonts w:ascii="Geneva"/>
          <w:sz w:val="20"/>
        </w:rPr>
        <w:t>diafragmatica congenitala, autori: Neamtu Maria-Narcisa, Stavarache Irina, Burcuta Alina, Vasilescu Sorin,Filipoiu Florin, Cirstoiu Monica, Munteanu Octavian</w:t>
      </w:r>
    </w:p>
    <w:p w14:paraId="1BA12A81" w14:textId="77777777" w:rsidR="007D0189" w:rsidRDefault="000A6B0D">
      <w:pPr>
        <w:pStyle w:val="ListParagraph"/>
        <w:numPr>
          <w:ilvl w:val="0"/>
          <w:numId w:val="34"/>
        </w:numPr>
        <w:tabs>
          <w:tab w:val="left" w:pos="951"/>
        </w:tabs>
        <w:spacing w:line="216" w:lineRule="auto"/>
        <w:ind w:left="566" w:right="287" w:firstLine="0"/>
        <w:jc w:val="both"/>
        <w:rPr>
          <w:rFonts w:ascii="Geneva" w:hAnsi="Geneva"/>
          <w:sz w:val="20"/>
        </w:rPr>
      </w:pPr>
      <w:r>
        <w:rPr>
          <w:rFonts w:ascii="Geneva" w:hAnsi="Geneva"/>
          <w:sz w:val="20"/>
        </w:rPr>
        <w:t>Premiul I in Sesiunea de Postere din cadrul celui de-al X–lea Congres al Societatii Romane de Ginecologie Endocrinologica – Standarde de diagnostic si tratament in infertilitate pentru lucrarea La limita diagnosticului: Hipertensiune</w:t>
      </w:r>
      <w:r>
        <w:rPr>
          <w:rFonts w:ascii="Geneva" w:hAnsi="Geneva"/>
          <w:spacing w:val="-9"/>
          <w:sz w:val="20"/>
        </w:rPr>
        <w:t xml:space="preserve"> </w:t>
      </w:r>
      <w:r>
        <w:rPr>
          <w:rFonts w:ascii="Geneva" w:hAnsi="Geneva"/>
          <w:sz w:val="20"/>
        </w:rPr>
        <w:t>arteriala</w:t>
      </w:r>
      <w:r>
        <w:rPr>
          <w:rFonts w:ascii="Geneva" w:hAnsi="Geneva"/>
          <w:spacing w:val="-10"/>
          <w:sz w:val="20"/>
        </w:rPr>
        <w:t xml:space="preserve"> </w:t>
      </w:r>
      <w:r>
        <w:rPr>
          <w:rFonts w:ascii="Geneva" w:hAnsi="Geneva"/>
          <w:sz w:val="20"/>
        </w:rPr>
        <w:t>indusa</w:t>
      </w:r>
      <w:r>
        <w:rPr>
          <w:rFonts w:ascii="Geneva" w:hAnsi="Geneva"/>
          <w:spacing w:val="-10"/>
          <w:sz w:val="20"/>
        </w:rPr>
        <w:t xml:space="preserve"> </w:t>
      </w:r>
      <w:r>
        <w:rPr>
          <w:rFonts w:ascii="Geneva" w:hAnsi="Geneva"/>
          <w:sz w:val="20"/>
        </w:rPr>
        <w:t>de</w:t>
      </w:r>
      <w:r>
        <w:rPr>
          <w:rFonts w:ascii="Geneva" w:hAnsi="Geneva"/>
          <w:spacing w:val="-9"/>
          <w:sz w:val="20"/>
        </w:rPr>
        <w:t xml:space="preserve"> </w:t>
      </w:r>
      <w:r>
        <w:rPr>
          <w:rFonts w:ascii="Geneva" w:hAnsi="Geneva"/>
          <w:sz w:val="20"/>
        </w:rPr>
        <w:t>sarcina</w:t>
      </w:r>
      <w:r>
        <w:rPr>
          <w:rFonts w:ascii="Geneva" w:hAnsi="Geneva"/>
          <w:spacing w:val="-10"/>
          <w:sz w:val="20"/>
        </w:rPr>
        <w:t xml:space="preserve"> </w:t>
      </w:r>
      <w:r>
        <w:rPr>
          <w:rFonts w:ascii="Geneva" w:hAnsi="Geneva"/>
          <w:sz w:val="20"/>
        </w:rPr>
        <w:t>sau</w:t>
      </w:r>
      <w:r>
        <w:rPr>
          <w:rFonts w:ascii="Geneva" w:hAnsi="Geneva"/>
          <w:spacing w:val="-10"/>
          <w:sz w:val="20"/>
        </w:rPr>
        <w:t xml:space="preserve"> </w:t>
      </w:r>
      <w:r>
        <w:rPr>
          <w:rFonts w:ascii="Geneva" w:hAnsi="Geneva"/>
          <w:sz w:val="20"/>
        </w:rPr>
        <w:t>feocromocitom</w:t>
      </w:r>
      <w:r>
        <w:rPr>
          <w:rFonts w:ascii="Geneva" w:hAnsi="Geneva"/>
          <w:spacing w:val="-10"/>
          <w:sz w:val="20"/>
        </w:rPr>
        <w:t xml:space="preserve"> </w:t>
      </w:r>
      <w:r>
        <w:rPr>
          <w:rFonts w:ascii="Geneva" w:hAnsi="Geneva"/>
          <w:sz w:val="20"/>
        </w:rPr>
        <w:t>recidivat</w:t>
      </w:r>
      <w:r>
        <w:rPr>
          <w:rFonts w:ascii="Geneva" w:hAnsi="Geneva"/>
          <w:spacing w:val="-9"/>
          <w:sz w:val="20"/>
        </w:rPr>
        <w:t xml:space="preserve"> </w:t>
      </w:r>
      <w:r>
        <w:rPr>
          <w:rFonts w:ascii="Geneva" w:hAnsi="Geneva"/>
          <w:sz w:val="20"/>
        </w:rPr>
        <w:t>–autori:</w:t>
      </w:r>
      <w:r>
        <w:rPr>
          <w:rFonts w:ascii="Geneva" w:hAnsi="Geneva"/>
          <w:spacing w:val="-10"/>
          <w:sz w:val="20"/>
        </w:rPr>
        <w:t xml:space="preserve"> </w:t>
      </w:r>
      <w:r>
        <w:rPr>
          <w:rFonts w:ascii="Geneva" w:hAnsi="Geneva"/>
          <w:sz w:val="20"/>
        </w:rPr>
        <w:t>Livia</w:t>
      </w:r>
      <w:r>
        <w:rPr>
          <w:rFonts w:ascii="Geneva" w:hAnsi="Geneva"/>
          <w:spacing w:val="-10"/>
          <w:sz w:val="20"/>
        </w:rPr>
        <w:t xml:space="preserve"> </w:t>
      </w:r>
      <w:r>
        <w:rPr>
          <w:rFonts w:ascii="Geneva" w:hAnsi="Geneva"/>
          <w:sz w:val="20"/>
        </w:rPr>
        <w:t>Bran,</w:t>
      </w:r>
      <w:r>
        <w:rPr>
          <w:rFonts w:ascii="Geneva" w:hAnsi="Geneva"/>
          <w:spacing w:val="-10"/>
          <w:sz w:val="20"/>
        </w:rPr>
        <w:t xml:space="preserve"> </w:t>
      </w:r>
      <w:r>
        <w:rPr>
          <w:rFonts w:ascii="Geneva" w:hAnsi="Geneva"/>
          <w:sz w:val="20"/>
        </w:rPr>
        <w:t>Diana</w:t>
      </w:r>
      <w:r>
        <w:rPr>
          <w:rFonts w:ascii="Geneva" w:hAnsi="Geneva"/>
          <w:spacing w:val="-10"/>
          <w:sz w:val="20"/>
        </w:rPr>
        <w:t xml:space="preserve"> </w:t>
      </w:r>
      <w:r>
        <w:rPr>
          <w:rFonts w:ascii="Geneva" w:hAnsi="Geneva"/>
          <w:sz w:val="20"/>
        </w:rPr>
        <w:t>Secara,</w:t>
      </w:r>
      <w:r>
        <w:rPr>
          <w:rFonts w:ascii="Geneva" w:hAnsi="Geneva"/>
          <w:spacing w:val="-10"/>
          <w:sz w:val="20"/>
        </w:rPr>
        <w:t xml:space="preserve"> </w:t>
      </w:r>
      <w:r>
        <w:rPr>
          <w:rFonts w:ascii="Geneva" w:hAnsi="Geneva"/>
          <w:sz w:val="20"/>
        </w:rPr>
        <w:t>Dan</w:t>
      </w:r>
      <w:r>
        <w:rPr>
          <w:rFonts w:ascii="Geneva" w:hAnsi="Geneva"/>
          <w:spacing w:val="-9"/>
          <w:sz w:val="20"/>
        </w:rPr>
        <w:t xml:space="preserve"> </w:t>
      </w:r>
      <w:r>
        <w:rPr>
          <w:rFonts w:ascii="Geneva" w:hAnsi="Geneva"/>
          <w:sz w:val="20"/>
        </w:rPr>
        <w:t>Secara, Monica</w:t>
      </w:r>
      <w:r>
        <w:rPr>
          <w:rFonts w:ascii="Geneva" w:hAnsi="Geneva"/>
          <w:spacing w:val="-6"/>
          <w:sz w:val="20"/>
        </w:rPr>
        <w:t xml:space="preserve"> </w:t>
      </w:r>
      <w:r>
        <w:rPr>
          <w:rFonts w:ascii="Geneva" w:hAnsi="Geneva"/>
          <w:sz w:val="20"/>
        </w:rPr>
        <w:t>Cirstoiu</w:t>
      </w:r>
    </w:p>
    <w:p w14:paraId="1BA12A82" w14:textId="77777777" w:rsidR="007D0189" w:rsidRDefault="000A6B0D">
      <w:pPr>
        <w:pStyle w:val="ListParagraph"/>
        <w:numPr>
          <w:ilvl w:val="0"/>
          <w:numId w:val="34"/>
        </w:numPr>
        <w:tabs>
          <w:tab w:val="left" w:pos="951"/>
        </w:tabs>
        <w:spacing w:line="216" w:lineRule="auto"/>
        <w:ind w:left="566" w:right="287" w:firstLine="0"/>
        <w:jc w:val="both"/>
        <w:rPr>
          <w:rFonts w:ascii="Geneva" w:hAnsi="Geneva"/>
          <w:sz w:val="20"/>
        </w:rPr>
      </w:pPr>
      <w:r>
        <w:rPr>
          <w:rFonts w:ascii="Geneva" w:hAnsi="Geneva"/>
          <w:sz w:val="20"/>
        </w:rPr>
        <w:t xml:space="preserve">Diploma de excelenta pentru sustinerea lucrarii stiintiﬁce in cadrul sesiunii Tanarului Cercetator-Specialitati </w:t>
      </w:r>
      <w:r>
        <w:rPr>
          <w:rFonts w:ascii="Geneva" w:hAnsi="Geneva"/>
          <w:spacing w:val="-2"/>
          <w:sz w:val="20"/>
        </w:rPr>
        <w:t>Chirurgicale-</w:t>
      </w:r>
      <w:r>
        <w:rPr>
          <w:rFonts w:ascii="Geneva" w:hAnsi="Geneva"/>
          <w:spacing w:val="-16"/>
          <w:sz w:val="20"/>
        </w:rPr>
        <w:t xml:space="preserve"> </w:t>
      </w:r>
      <w:r>
        <w:rPr>
          <w:rFonts w:ascii="Geneva" w:hAnsi="Geneva"/>
          <w:spacing w:val="-2"/>
          <w:sz w:val="20"/>
        </w:rPr>
        <w:t>Congresul</w:t>
      </w:r>
      <w:r>
        <w:rPr>
          <w:rFonts w:ascii="Geneva" w:hAnsi="Geneva"/>
          <w:spacing w:val="-16"/>
          <w:sz w:val="20"/>
        </w:rPr>
        <w:t xml:space="preserve"> </w:t>
      </w:r>
      <w:r>
        <w:rPr>
          <w:rFonts w:ascii="Geneva" w:hAnsi="Geneva"/>
          <w:spacing w:val="-2"/>
          <w:sz w:val="20"/>
        </w:rPr>
        <w:t>Universitatii</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Medicina</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Farmacie</w:t>
      </w:r>
      <w:r>
        <w:rPr>
          <w:rFonts w:ascii="Geneva" w:hAnsi="Geneva"/>
          <w:spacing w:val="-16"/>
          <w:sz w:val="20"/>
        </w:rPr>
        <w:t xml:space="preserve"> </w:t>
      </w:r>
      <w:r>
        <w:rPr>
          <w:rFonts w:ascii="Geneva" w:hAnsi="Geneva"/>
          <w:spacing w:val="-2"/>
          <w:sz w:val="20"/>
        </w:rPr>
        <w:t>Carol</w:t>
      </w:r>
      <w:r>
        <w:rPr>
          <w:rFonts w:ascii="Geneva" w:hAnsi="Geneva"/>
          <w:spacing w:val="-16"/>
          <w:sz w:val="20"/>
        </w:rPr>
        <w:t xml:space="preserve"> </w:t>
      </w:r>
      <w:r>
        <w:rPr>
          <w:rFonts w:ascii="Geneva" w:hAnsi="Geneva"/>
          <w:spacing w:val="-2"/>
          <w:sz w:val="20"/>
        </w:rPr>
        <w:t>Davila,</w:t>
      </w:r>
      <w:r>
        <w:rPr>
          <w:rFonts w:ascii="Geneva" w:hAnsi="Geneva"/>
          <w:spacing w:val="-16"/>
          <w:sz w:val="20"/>
        </w:rPr>
        <w:t xml:space="preserve"> </w:t>
      </w:r>
      <w:r>
        <w:rPr>
          <w:rFonts w:ascii="Geneva" w:hAnsi="Geneva"/>
          <w:spacing w:val="-2"/>
          <w:sz w:val="20"/>
        </w:rPr>
        <w:t>editia</w:t>
      </w:r>
      <w:r>
        <w:rPr>
          <w:rFonts w:ascii="Geneva" w:hAnsi="Geneva"/>
          <w:spacing w:val="-16"/>
          <w:sz w:val="20"/>
        </w:rPr>
        <w:t xml:space="preserve"> </w:t>
      </w:r>
      <w:r>
        <w:rPr>
          <w:rFonts w:ascii="Geneva" w:hAnsi="Geneva"/>
          <w:spacing w:val="-2"/>
          <w:sz w:val="20"/>
        </w:rPr>
        <w:t>V-a,</w:t>
      </w:r>
      <w:r>
        <w:rPr>
          <w:rFonts w:ascii="Geneva" w:hAnsi="Geneva"/>
          <w:spacing w:val="-16"/>
          <w:sz w:val="20"/>
        </w:rPr>
        <w:t xml:space="preserve"> </w:t>
      </w:r>
      <w:r>
        <w:rPr>
          <w:rFonts w:ascii="Geneva" w:hAnsi="Geneva"/>
          <w:spacing w:val="-2"/>
          <w:sz w:val="20"/>
        </w:rPr>
        <w:t>29-31</w:t>
      </w:r>
      <w:r>
        <w:rPr>
          <w:rFonts w:ascii="Geneva" w:hAnsi="Geneva"/>
          <w:spacing w:val="-16"/>
          <w:sz w:val="20"/>
        </w:rPr>
        <w:t xml:space="preserve"> </w:t>
      </w:r>
      <w:r>
        <w:rPr>
          <w:rFonts w:ascii="Geneva" w:hAnsi="Geneva"/>
          <w:spacing w:val="-2"/>
          <w:sz w:val="20"/>
        </w:rPr>
        <w:t>mai</w:t>
      </w:r>
      <w:r>
        <w:rPr>
          <w:rFonts w:ascii="Geneva" w:hAnsi="Geneva"/>
          <w:spacing w:val="-16"/>
          <w:sz w:val="20"/>
        </w:rPr>
        <w:t xml:space="preserve"> </w:t>
      </w:r>
      <w:r>
        <w:rPr>
          <w:rFonts w:ascii="Geneva" w:hAnsi="Geneva"/>
          <w:spacing w:val="-2"/>
          <w:sz w:val="20"/>
        </w:rPr>
        <w:t>2017</w:t>
      </w:r>
    </w:p>
    <w:p w14:paraId="1BA12A83" w14:textId="77777777" w:rsidR="007D0189" w:rsidRDefault="000A6B0D">
      <w:pPr>
        <w:pStyle w:val="ListParagraph"/>
        <w:numPr>
          <w:ilvl w:val="0"/>
          <w:numId w:val="34"/>
        </w:numPr>
        <w:tabs>
          <w:tab w:val="left" w:pos="951"/>
        </w:tabs>
        <w:spacing w:line="216" w:lineRule="auto"/>
        <w:ind w:left="566" w:right="287" w:firstLine="0"/>
        <w:jc w:val="both"/>
        <w:rPr>
          <w:rFonts w:ascii="Geneva" w:hAnsi="Geneva"/>
          <w:sz w:val="20"/>
        </w:rPr>
      </w:pPr>
      <w:r>
        <w:rPr>
          <w:rFonts w:ascii="Geneva" w:hAnsi="Geneva"/>
          <w:sz w:val="20"/>
        </w:rPr>
        <w:t>Premiul II Sesiunea de Postere din cadrul celui de-al XIV-lea Congres National al Societatii Romane de uroginecologie – ‚Retentia acuta de urina – primul simptom al unui uter poliﬁbromatos’, Autori: Andreea Ruxandra Albu,</w:t>
      </w:r>
      <w:r>
        <w:rPr>
          <w:rFonts w:ascii="Geneva" w:hAnsi="Geneva"/>
          <w:spacing w:val="-2"/>
          <w:sz w:val="20"/>
        </w:rPr>
        <w:t xml:space="preserve"> </w:t>
      </w:r>
      <w:r>
        <w:rPr>
          <w:rFonts w:ascii="Geneva" w:hAnsi="Geneva"/>
          <w:sz w:val="20"/>
        </w:rPr>
        <w:t>Corina</w:t>
      </w:r>
      <w:r>
        <w:rPr>
          <w:rFonts w:ascii="Geneva" w:hAnsi="Geneva"/>
          <w:spacing w:val="-2"/>
          <w:sz w:val="20"/>
        </w:rPr>
        <w:t xml:space="preserve"> </w:t>
      </w:r>
      <w:r>
        <w:rPr>
          <w:rFonts w:ascii="Geneva" w:hAnsi="Geneva"/>
          <w:sz w:val="20"/>
        </w:rPr>
        <w:t>Ioana</w:t>
      </w:r>
      <w:r>
        <w:rPr>
          <w:rFonts w:ascii="Geneva" w:hAnsi="Geneva"/>
          <w:spacing w:val="-2"/>
          <w:sz w:val="20"/>
        </w:rPr>
        <w:t xml:space="preserve"> </w:t>
      </w:r>
      <w:r>
        <w:rPr>
          <w:rFonts w:ascii="Geneva" w:hAnsi="Geneva"/>
          <w:sz w:val="20"/>
        </w:rPr>
        <w:t>Gorgoi,</w:t>
      </w:r>
      <w:r>
        <w:rPr>
          <w:rFonts w:ascii="Geneva" w:hAnsi="Geneva"/>
          <w:spacing w:val="-2"/>
          <w:sz w:val="20"/>
        </w:rPr>
        <w:t xml:space="preserve"> </w:t>
      </w:r>
      <w:r>
        <w:rPr>
          <w:rFonts w:ascii="Geneva" w:hAnsi="Geneva"/>
          <w:sz w:val="20"/>
        </w:rPr>
        <w:t>Marius</w:t>
      </w:r>
      <w:r>
        <w:rPr>
          <w:rFonts w:ascii="Geneva" w:hAnsi="Geneva"/>
          <w:spacing w:val="-2"/>
          <w:sz w:val="20"/>
        </w:rPr>
        <w:t xml:space="preserve"> </w:t>
      </w:r>
      <w:r>
        <w:rPr>
          <w:rFonts w:ascii="Geneva" w:hAnsi="Geneva"/>
          <w:sz w:val="20"/>
        </w:rPr>
        <w:t>Pahontu,</w:t>
      </w:r>
      <w:r>
        <w:rPr>
          <w:rFonts w:ascii="Geneva" w:hAnsi="Geneva"/>
          <w:spacing w:val="-2"/>
          <w:sz w:val="20"/>
        </w:rPr>
        <w:t xml:space="preserve"> </w:t>
      </w:r>
      <w:r>
        <w:rPr>
          <w:rFonts w:ascii="Geneva" w:hAnsi="Geneva"/>
          <w:sz w:val="20"/>
        </w:rPr>
        <w:t>Mihai</w:t>
      </w:r>
      <w:r>
        <w:rPr>
          <w:rFonts w:ascii="Geneva" w:hAnsi="Geneva"/>
          <w:spacing w:val="-2"/>
          <w:sz w:val="20"/>
        </w:rPr>
        <w:t xml:space="preserve"> </w:t>
      </w:r>
      <w:r>
        <w:rPr>
          <w:rFonts w:ascii="Geneva" w:hAnsi="Geneva"/>
          <w:sz w:val="20"/>
        </w:rPr>
        <w:t>Dumitrascu,</w:t>
      </w:r>
      <w:r>
        <w:rPr>
          <w:rFonts w:ascii="Geneva" w:hAnsi="Geneva"/>
          <w:spacing w:val="-2"/>
          <w:sz w:val="20"/>
        </w:rPr>
        <w:t xml:space="preserve"> </w:t>
      </w:r>
      <w:r>
        <w:rPr>
          <w:rFonts w:ascii="Geneva" w:hAnsi="Geneva"/>
          <w:sz w:val="20"/>
        </w:rPr>
        <w:t>Monica</w:t>
      </w:r>
      <w:r>
        <w:rPr>
          <w:rFonts w:ascii="Geneva" w:hAnsi="Geneva"/>
          <w:spacing w:val="-2"/>
          <w:sz w:val="20"/>
        </w:rPr>
        <w:t xml:space="preserve"> </w:t>
      </w:r>
      <w:r>
        <w:rPr>
          <w:rFonts w:ascii="Geneva" w:hAnsi="Geneva"/>
          <w:sz w:val="20"/>
        </w:rPr>
        <w:t>Cirstoiu.</w:t>
      </w:r>
    </w:p>
    <w:p w14:paraId="1BA12A84" w14:textId="77777777" w:rsidR="007D0189" w:rsidRDefault="000A6B0D">
      <w:pPr>
        <w:pStyle w:val="ListParagraph"/>
        <w:numPr>
          <w:ilvl w:val="0"/>
          <w:numId w:val="34"/>
        </w:numPr>
        <w:tabs>
          <w:tab w:val="left" w:pos="951"/>
        </w:tabs>
        <w:spacing w:line="216" w:lineRule="auto"/>
        <w:ind w:left="566" w:right="287" w:firstLine="0"/>
        <w:jc w:val="both"/>
        <w:rPr>
          <w:rFonts w:ascii="Geneva" w:hAnsi="Geneva"/>
          <w:sz w:val="20"/>
        </w:rPr>
      </w:pPr>
      <w:r>
        <w:rPr>
          <w:rFonts w:ascii="Geneva" w:hAnsi="Geneva"/>
          <w:sz w:val="20"/>
        </w:rPr>
        <w:t>Premiul III Sesiunea de Postere din cadrul celui de-al XIV-lea Congres National al Societatii Romane de uroginecologie</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‚Chistul</w:t>
      </w:r>
      <w:r>
        <w:rPr>
          <w:rFonts w:ascii="Geneva" w:hAnsi="Geneva"/>
          <w:spacing w:val="-1"/>
          <w:sz w:val="20"/>
        </w:rPr>
        <w:t xml:space="preserve"> </w:t>
      </w:r>
      <w:r>
        <w:rPr>
          <w:rFonts w:ascii="Geneva" w:hAnsi="Geneva"/>
          <w:sz w:val="20"/>
        </w:rPr>
        <w:t>parauretral</w:t>
      </w:r>
      <w:r>
        <w:rPr>
          <w:rFonts w:ascii="Geneva" w:hAnsi="Geneva"/>
          <w:spacing w:val="-1"/>
          <w:sz w:val="20"/>
        </w:rPr>
        <w:t xml:space="preserve"> </w:t>
      </w:r>
      <w:r>
        <w:rPr>
          <w:rFonts w:ascii="Geneva" w:hAnsi="Geneva"/>
          <w:sz w:val="20"/>
        </w:rPr>
        <w:t>in</w:t>
      </w:r>
      <w:r>
        <w:rPr>
          <w:rFonts w:ascii="Geneva" w:hAnsi="Geneva"/>
          <w:spacing w:val="-1"/>
          <w:sz w:val="20"/>
        </w:rPr>
        <w:t xml:space="preserve"> </w:t>
      </w:r>
      <w:r>
        <w:rPr>
          <w:rFonts w:ascii="Geneva" w:hAnsi="Geneva"/>
          <w:sz w:val="20"/>
        </w:rPr>
        <w:t>sarcina’,</w:t>
      </w:r>
      <w:r>
        <w:rPr>
          <w:rFonts w:ascii="Geneva" w:hAnsi="Geneva"/>
          <w:spacing w:val="-1"/>
          <w:sz w:val="20"/>
        </w:rPr>
        <w:t xml:space="preserve"> </w:t>
      </w:r>
      <w:r>
        <w:rPr>
          <w:rFonts w:ascii="Geneva" w:hAnsi="Geneva"/>
          <w:sz w:val="20"/>
        </w:rPr>
        <w:t>Autori:</w:t>
      </w:r>
      <w:r>
        <w:rPr>
          <w:rFonts w:ascii="Geneva" w:hAnsi="Geneva"/>
          <w:spacing w:val="-1"/>
          <w:sz w:val="20"/>
        </w:rPr>
        <w:t xml:space="preserve"> </w:t>
      </w:r>
      <w:r>
        <w:rPr>
          <w:rFonts w:ascii="Geneva" w:hAnsi="Geneva"/>
          <w:sz w:val="20"/>
        </w:rPr>
        <w:t>O.</w:t>
      </w:r>
      <w:r>
        <w:rPr>
          <w:rFonts w:ascii="Geneva" w:hAnsi="Geneva"/>
          <w:spacing w:val="-1"/>
          <w:sz w:val="20"/>
        </w:rPr>
        <w:t xml:space="preserve"> </w:t>
      </w:r>
      <w:r>
        <w:rPr>
          <w:rFonts w:ascii="Geneva" w:hAnsi="Geneva"/>
          <w:sz w:val="20"/>
        </w:rPr>
        <w:t>Bodean,</w:t>
      </w:r>
      <w:r>
        <w:rPr>
          <w:rFonts w:ascii="Geneva" w:hAnsi="Geneva"/>
          <w:spacing w:val="-1"/>
          <w:sz w:val="20"/>
        </w:rPr>
        <w:t xml:space="preserve"> </w:t>
      </w:r>
      <w:r>
        <w:rPr>
          <w:rFonts w:ascii="Geneva" w:hAnsi="Geneva"/>
          <w:sz w:val="20"/>
        </w:rPr>
        <w:t>O.</w:t>
      </w:r>
      <w:r>
        <w:rPr>
          <w:rFonts w:ascii="Geneva" w:hAnsi="Geneva"/>
          <w:spacing w:val="-1"/>
          <w:sz w:val="20"/>
        </w:rPr>
        <w:t xml:space="preserve"> </w:t>
      </w:r>
      <w:r>
        <w:rPr>
          <w:rFonts w:ascii="Geneva" w:hAnsi="Geneva"/>
          <w:sz w:val="20"/>
        </w:rPr>
        <w:t>Munteanu,</w:t>
      </w:r>
      <w:r>
        <w:rPr>
          <w:rFonts w:ascii="Geneva" w:hAnsi="Geneva"/>
          <w:spacing w:val="-1"/>
          <w:sz w:val="20"/>
        </w:rPr>
        <w:t xml:space="preserve"> </w:t>
      </w:r>
      <w:r>
        <w:rPr>
          <w:rFonts w:ascii="Geneva" w:hAnsi="Geneva"/>
          <w:sz w:val="20"/>
        </w:rPr>
        <w:t>D.</w:t>
      </w:r>
      <w:r>
        <w:rPr>
          <w:rFonts w:ascii="Geneva" w:hAnsi="Geneva"/>
          <w:spacing w:val="-1"/>
          <w:sz w:val="20"/>
        </w:rPr>
        <w:t xml:space="preserve"> </w:t>
      </w:r>
      <w:r>
        <w:rPr>
          <w:rFonts w:ascii="Geneva" w:hAnsi="Geneva"/>
          <w:sz w:val="20"/>
        </w:rPr>
        <w:t>Voicu,</w:t>
      </w:r>
      <w:r>
        <w:rPr>
          <w:rFonts w:ascii="Geneva" w:hAnsi="Geneva"/>
          <w:spacing w:val="-1"/>
          <w:sz w:val="20"/>
        </w:rPr>
        <w:t xml:space="preserve"> </w:t>
      </w:r>
      <w:r>
        <w:rPr>
          <w:rFonts w:ascii="Geneva" w:hAnsi="Geneva"/>
          <w:sz w:val="20"/>
        </w:rPr>
        <w:t>L.</w:t>
      </w:r>
      <w:r>
        <w:rPr>
          <w:rFonts w:ascii="Geneva" w:hAnsi="Geneva"/>
          <w:spacing w:val="-1"/>
          <w:sz w:val="20"/>
        </w:rPr>
        <w:t xml:space="preserve"> </w:t>
      </w:r>
      <w:r>
        <w:rPr>
          <w:rFonts w:ascii="Geneva" w:hAnsi="Geneva"/>
          <w:sz w:val="20"/>
        </w:rPr>
        <w:t>Arsene,</w:t>
      </w:r>
      <w:r>
        <w:rPr>
          <w:rFonts w:ascii="Geneva" w:hAnsi="Geneva"/>
          <w:spacing w:val="-1"/>
          <w:sz w:val="20"/>
        </w:rPr>
        <w:t xml:space="preserve"> </w:t>
      </w:r>
      <w:r>
        <w:rPr>
          <w:rFonts w:ascii="Geneva" w:hAnsi="Geneva"/>
          <w:sz w:val="20"/>
        </w:rPr>
        <w:t>Elvira</w:t>
      </w:r>
      <w:r>
        <w:rPr>
          <w:rFonts w:ascii="Geneva" w:hAnsi="Geneva"/>
          <w:spacing w:val="-1"/>
          <w:sz w:val="20"/>
        </w:rPr>
        <w:t xml:space="preserve"> </w:t>
      </w:r>
      <w:r>
        <w:rPr>
          <w:rFonts w:ascii="Geneva" w:hAnsi="Geneva"/>
          <w:sz w:val="20"/>
        </w:rPr>
        <w:t>Bratila, Costin Berceanu, Monica Cirstoiu</w:t>
      </w:r>
    </w:p>
    <w:p w14:paraId="1BA12A85" w14:textId="77777777" w:rsidR="007D0189" w:rsidRDefault="000A6B0D">
      <w:pPr>
        <w:pStyle w:val="ListParagraph"/>
        <w:numPr>
          <w:ilvl w:val="0"/>
          <w:numId w:val="34"/>
        </w:numPr>
        <w:tabs>
          <w:tab w:val="left" w:pos="951"/>
        </w:tabs>
        <w:spacing w:line="216" w:lineRule="auto"/>
        <w:ind w:left="566" w:right="287" w:firstLine="0"/>
        <w:jc w:val="both"/>
        <w:rPr>
          <w:rFonts w:ascii="Geneva" w:hAnsi="Geneva"/>
          <w:sz w:val="20"/>
        </w:rPr>
      </w:pPr>
      <w:r>
        <w:rPr>
          <w:rFonts w:ascii="Geneva" w:hAnsi="Geneva"/>
          <w:spacing w:val="-2"/>
          <w:sz w:val="20"/>
        </w:rPr>
        <w:t>Certiﬁcate</w:t>
      </w:r>
      <w:r>
        <w:rPr>
          <w:rFonts w:ascii="Geneva" w:hAnsi="Geneva"/>
          <w:spacing w:val="-5"/>
          <w:sz w:val="20"/>
        </w:rPr>
        <w:t xml:space="preserve"> </w:t>
      </w:r>
      <w:r>
        <w:rPr>
          <w:rFonts w:ascii="Geneva" w:hAnsi="Geneva"/>
          <w:spacing w:val="-2"/>
          <w:sz w:val="20"/>
        </w:rPr>
        <w:t>of</w:t>
      </w:r>
      <w:r>
        <w:rPr>
          <w:rFonts w:ascii="Geneva" w:hAnsi="Geneva"/>
          <w:spacing w:val="-5"/>
          <w:sz w:val="20"/>
        </w:rPr>
        <w:t xml:space="preserve"> </w:t>
      </w:r>
      <w:r>
        <w:rPr>
          <w:rFonts w:ascii="Geneva" w:hAnsi="Geneva"/>
          <w:spacing w:val="-2"/>
          <w:sz w:val="20"/>
        </w:rPr>
        <w:t>Appreciation</w:t>
      </w:r>
      <w:r>
        <w:rPr>
          <w:rFonts w:ascii="Geneva" w:hAnsi="Geneva"/>
          <w:spacing w:val="-5"/>
          <w:sz w:val="20"/>
        </w:rPr>
        <w:t xml:space="preserve"> </w:t>
      </w:r>
      <w:r>
        <w:rPr>
          <w:rFonts w:ascii="Geneva" w:hAnsi="Geneva"/>
          <w:spacing w:val="-2"/>
          <w:sz w:val="20"/>
        </w:rPr>
        <w:t>Posterior</w:t>
      </w:r>
      <w:r>
        <w:rPr>
          <w:rFonts w:ascii="Geneva" w:hAnsi="Geneva"/>
          <w:spacing w:val="-5"/>
          <w:sz w:val="20"/>
        </w:rPr>
        <w:t xml:space="preserve"> </w:t>
      </w:r>
      <w:r>
        <w:rPr>
          <w:rFonts w:ascii="Geneva" w:hAnsi="Geneva"/>
          <w:spacing w:val="-2"/>
          <w:sz w:val="20"/>
        </w:rPr>
        <w:t>cruciate</w:t>
      </w:r>
      <w:r>
        <w:rPr>
          <w:rFonts w:ascii="Geneva" w:hAnsi="Geneva"/>
          <w:spacing w:val="-5"/>
          <w:sz w:val="20"/>
        </w:rPr>
        <w:t xml:space="preserve"> </w:t>
      </w:r>
      <w:r>
        <w:rPr>
          <w:rFonts w:ascii="Geneva" w:hAnsi="Geneva"/>
          <w:spacing w:val="-2"/>
          <w:sz w:val="20"/>
        </w:rPr>
        <w:t>ligament</w:t>
      </w:r>
      <w:r>
        <w:rPr>
          <w:rFonts w:ascii="Geneva" w:hAnsi="Geneva"/>
          <w:spacing w:val="-5"/>
          <w:sz w:val="20"/>
        </w:rPr>
        <w:t xml:space="preserve"> </w:t>
      </w:r>
      <w:r>
        <w:rPr>
          <w:rFonts w:ascii="Geneva" w:hAnsi="Geneva"/>
          <w:spacing w:val="-2"/>
          <w:sz w:val="20"/>
        </w:rPr>
        <w:t>reconstruction</w:t>
      </w:r>
      <w:r>
        <w:rPr>
          <w:rFonts w:ascii="Geneva" w:hAnsi="Geneva"/>
          <w:spacing w:val="-5"/>
          <w:sz w:val="20"/>
        </w:rPr>
        <w:t xml:space="preserve"> </w:t>
      </w:r>
      <w:r>
        <w:rPr>
          <w:rFonts w:ascii="Geneva" w:hAnsi="Geneva"/>
          <w:spacing w:val="-2"/>
          <w:sz w:val="20"/>
        </w:rPr>
        <w:t>with</w:t>
      </w:r>
      <w:r>
        <w:rPr>
          <w:rFonts w:ascii="Geneva" w:hAnsi="Geneva"/>
          <w:spacing w:val="-5"/>
          <w:sz w:val="20"/>
        </w:rPr>
        <w:t xml:space="preserve"> </w:t>
      </w:r>
      <w:r>
        <w:rPr>
          <w:rFonts w:ascii="Geneva" w:hAnsi="Geneva"/>
          <w:spacing w:val="-2"/>
          <w:sz w:val="20"/>
        </w:rPr>
        <w:t>femoral</w:t>
      </w:r>
      <w:r>
        <w:rPr>
          <w:rFonts w:ascii="Geneva" w:hAnsi="Geneva"/>
          <w:spacing w:val="-5"/>
          <w:sz w:val="20"/>
        </w:rPr>
        <w:t xml:space="preserve"> </w:t>
      </w:r>
      <w:r>
        <w:rPr>
          <w:rFonts w:ascii="Geneva" w:hAnsi="Geneva"/>
          <w:spacing w:val="-2"/>
          <w:sz w:val="20"/>
        </w:rPr>
        <w:t>cortical</w:t>
      </w:r>
      <w:r>
        <w:rPr>
          <w:rFonts w:ascii="Geneva" w:hAnsi="Geneva"/>
          <w:spacing w:val="-5"/>
          <w:sz w:val="20"/>
        </w:rPr>
        <w:t xml:space="preserve"> </w:t>
      </w:r>
      <w:r>
        <w:rPr>
          <w:rFonts w:ascii="Geneva" w:hAnsi="Geneva"/>
          <w:spacing w:val="-2"/>
          <w:sz w:val="20"/>
        </w:rPr>
        <w:t>suspension</w:t>
      </w:r>
      <w:r>
        <w:rPr>
          <w:rFonts w:ascii="Geneva" w:hAnsi="Geneva"/>
          <w:spacing w:val="-5"/>
          <w:sz w:val="20"/>
        </w:rPr>
        <w:t xml:space="preserve"> </w:t>
      </w:r>
      <w:r>
        <w:rPr>
          <w:rFonts w:ascii="Geneva" w:hAnsi="Geneva"/>
          <w:spacing w:val="-2"/>
          <w:sz w:val="20"/>
        </w:rPr>
        <w:t>devices</w:t>
      </w:r>
      <w:r>
        <w:rPr>
          <w:rFonts w:ascii="Geneva" w:hAnsi="Geneva"/>
          <w:spacing w:val="-5"/>
          <w:sz w:val="20"/>
        </w:rPr>
        <w:t xml:space="preserve"> </w:t>
      </w:r>
      <w:r>
        <w:rPr>
          <w:rFonts w:ascii="Geneva" w:hAnsi="Geneva"/>
          <w:spacing w:val="-2"/>
          <w:sz w:val="20"/>
        </w:rPr>
        <w:t xml:space="preserve">in </w:t>
      </w:r>
      <w:r>
        <w:rPr>
          <w:rFonts w:ascii="Geneva" w:hAnsi="Geneva"/>
          <w:sz w:val="20"/>
        </w:rPr>
        <w:t>young</w:t>
      </w:r>
      <w:r>
        <w:rPr>
          <w:rFonts w:ascii="Geneva" w:hAnsi="Geneva"/>
          <w:spacing w:val="-7"/>
          <w:sz w:val="20"/>
        </w:rPr>
        <w:t xml:space="preserve"> </w:t>
      </w:r>
      <w:r>
        <w:rPr>
          <w:rFonts w:ascii="Geneva" w:hAnsi="Geneva"/>
          <w:sz w:val="20"/>
        </w:rPr>
        <w:t>patients.</w:t>
      </w:r>
      <w:r>
        <w:rPr>
          <w:rFonts w:ascii="Geneva" w:hAnsi="Geneva"/>
          <w:spacing w:val="-7"/>
          <w:sz w:val="20"/>
        </w:rPr>
        <w:t xml:space="preserve"> </w:t>
      </w:r>
      <w:r>
        <w:rPr>
          <w:rFonts w:ascii="Geneva" w:hAnsi="Geneva"/>
          <w:sz w:val="20"/>
        </w:rPr>
        <w:t>Autori:</w:t>
      </w:r>
      <w:r>
        <w:rPr>
          <w:rFonts w:ascii="Geneva" w:hAnsi="Geneva"/>
          <w:spacing w:val="-7"/>
          <w:sz w:val="20"/>
        </w:rPr>
        <w:t xml:space="preserve"> </w:t>
      </w:r>
      <w:r>
        <w:rPr>
          <w:rFonts w:ascii="Geneva" w:hAnsi="Geneva"/>
          <w:sz w:val="20"/>
        </w:rPr>
        <w:t>R.Ene,</w:t>
      </w:r>
      <w:r>
        <w:rPr>
          <w:rFonts w:ascii="Geneva" w:hAnsi="Geneva"/>
          <w:spacing w:val="-7"/>
          <w:sz w:val="20"/>
        </w:rPr>
        <w:t xml:space="preserve"> </w:t>
      </w:r>
      <w:r>
        <w:rPr>
          <w:rFonts w:ascii="Geneva" w:hAnsi="Geneva"/>
          <w:sz w:val="20"/>
        </w:rPr>
        <w:t>Z.Panti,</w:t>
      </w:r>
      <w:r>
        <w:rPr>
          <w:rFonts w:ascii="Geneva" w:hAnsi="Geneva"/>
          <w:spacing w:val="-7"/>
          <w:sz w:val="20"/>
        </w:rPr>
        <w:t xml:space="preserve"> </w:t>
      </w:r>
      <w:r>
        <w:rPr>
          <w:rFonts w:ascii="Geneva" w:hAnsi="Geneva"/>
          <w:sz w:val="20"/>
        </w:rPr>
        <w:t>M.Nica,</w:t>
      </w:r>
      <w:r>
        <w:rPr>
          <w:rFonts w:ascii="Geneva" w:hAnsi="Geneva"/>
          <w:spacing w:val="-7"/>
          <w:sz w:val="20"/>
        </w:rPr>
        <w:t xml:space="preserve"> </w:t>
      </w:r>
      <w:r>
        <w:rPr>
          <w:rFonts w:ascii="Geneva" w:hAnsi="Geneva"/>
          <w:sz w:val="20"/>
        </w:rPr>
        <w:t>M.Popa,</w:t>
      </w:r>
      <w:r>
        <w:rPr>
          <w:rFonts w:ascii="Geneva" w:hAnsi="Geneva"/>
          <w:spacing w:val="-7"/>
          <w:sz w:val="20"/>
        </w:rPr>
        <w:t xml:space="preserve"> </w:t>
      </w:r>
      <w:r>
        <w:rPr>
          <w:rFonts w:ascii="Geneva" w:hAnsi="Geneva"/>
          <w:sz w:val="20"/>
        </w:rPr>
        <w:t>M.Pleniceanu,</w:t>
      </w:r>
      <w:r>
        <w:rPr>
          <w:rFonts w:ascii="Geneva" w:hAnsi="Geneva"/>
          <w:spacing w:val="-7"/>
          <w:sz w:val="20"/>
        </w:rPr>
        <w:t xml:space="preserve"> </w:t>
      </w:r>
      <w:r>
        <w:rPr>
          <w:rFonts w:ascii="Geneva" w:hAnsi="Geneva"/>
          <w:sz w:val="20"/>
        </w:rPr>
        <w:t>M.Cirstoiu,</w:t>
      </w:r>
      <w:r>
        <w:rPr>
          <w:rFonts w:ascii="Geneva" w:hAnsi="Geneva"/>
          <w:spacing w:val="-7"/>
          <w:sz w:val="20"/>
        </w:rPr>
        <w:t xml:space="preserve"> </w:t>
      </w:r>
      <w:r>
        <w:rPr>
          <w:rFonts w:ascii="Geneva" w:hAnsi="Geneva"/>
          <w:sz w:val="20"/>
        </w:rPr>
        <w:t>I.Antoniac,</w:t>
      </w:r>
      <w:r>
        <w:rPr>
          <w:rFonts w:ascii="Geneva" w:hAnsi="Geneva"/>
          <w:spacing w:val="-7"/>
          <w:sz w:val="20"/>
        </w:rPr>
        <w:t xml:space="preserve"> </w:t>
      </w:r>
      <w:r>
        <w:rPr>
          <w:rFonts w:ascii="Geneva" w:hAnsi="Geneva"/>
          <w:sz w:val="20"/>
        </w:rPr>
        <w:t>C.Cirstoiu.</w:t>
      </w:r>
      <w:r>
        <w:rPr>
          <w:rFonts w:ascii="Geneva" w:hAnsi="Geneva"/>
          <w:spacing w:val="-7"/>
          <w:sz w:val="20"/>
        </w:rPr>
        <w:t xml:space="preserve"> </w:t>
      </w:r>
      <w:r>
        <w:rPr>
          <w:rFonts w:ascii="Geneva" w:hAnsi="Geneva"/>
          <w:sz w:val="20"/>
        </w:rPr>
        <w:t xml:space="preserve">International </w:t>
      </w:r>
      <w:r>
        <w:rPr>
          <w:rFonts w:ascii="Geneva" w:hAnsi="Geneva"/>
          <w:spacing w:val="-2"/>
          <w:sz w:val="20"/>
        </w:rPr>
        <w:t>Biomaterials</w:t>
      </w:r>
      <w:r>
        <w:rPr>
          <w:rFonts w:ascii="Geneva" w:hAnsi="Geneva"/>
          <w:spacing w:val="-16"/>
          <w:sz w:val="20"/>
        </w:rPr>
        <w:t xml:space="preserve"> </w:t>
      </w:r>
      <w:r>
        <w:rPr>
          <w:rFonts w:ascii="Geneva" w:hAnsi="Geneva"/>
          <w:spacing w:val="-2"/>
          <w:sz w:val="20"/>
        </w:rPr>
        <w:t>and</w:t>
      </w:r>
      <w:r>
        <w:rPr>
          <w:rFonts w:ascii="Geneva" w:hAnsi="Geneva"/>
          <w:spacing w:val="-16"/>
          <w:sz w:val="20"/>
        </w:rPr>
        <w:t xml:space="preserve"> </w:t>
      </w:r>
      <w:r>
        <w:rPr>
          <w:rFonts w:ascii="Geneva" w:hAnsi="Geneva"/>
          <w:spacing w:val="-2"/>
          <w:sz w:val="20"/>
        </w:rPr>
        <w:t>Regenerative</w:t>
      </w:r>
      <w:r>
        <w:rPr>
          <w:rFonts w:ascii="Geneva" w:hAnsi="Geneva"/>
          <w:spacing w:val="-16"/>
          <w:sz w:val="20"/>
        </w:rPr>
        <w:t xml:space="preserve"> </w:t>
      </w:r>
      <w:r>
        <w:rPr>
          <w:rFonts w:ascii="Geneva" w:hAnsi="Geneva"/>
          <w:spacing w:val="-2"/>
          <w:sz w:val="20"/>
        </w:rPr>
        <w:t>Medicine,</w:t>
      </w:r>
      <w:r>
        <w:rPr>
          <w:rFonts w:ascii="Geneva" w:hAnsi="Geneva"/>
          <w:spacing w:val="-16"/>
          <w:sz w:val="20"/>
        </w:rPr>
        <w:t xml:space="preserve"> </w:t>
      </w:r>
      <w:r>
        <w:rPr>
          <w:rFonts w:ascii="Geneva" w:hAnsi="Geneva"/>
          <w:spacing w:val="-2"/>
          <w:sz w:val="20"/>
        </w:rPr>
        <w:t>BIOREMED</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5-7</w:t>
      </w:r>
      <w:r>
        <w:rPr>
          <w:rFonts w:ascii="Geneva" w:hAnsi="Geneva"/>
          <w:spacing w:val="-16"/>
          <w:sz w:val="20"/>
        </w:rPr>
        <w:t xml:space="preserve"> </w:t>
      </w:r>
      <w:r>
        <w:rPr>
          <w:rFonts w:ascii="Geneva" w:hAnsi="Geneva"/>
          <w:spacing w:val="-2"/>
          <w:sz w:val="20"/>
        </w:rPr>
        <w:t>octombrie</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Timisoara</w:t>
      </w:r>
    </w:p>
    <w:p w14:paraId="1BA12A86" w14:textId="77777777" w:rsidR="007D0189" w:rsidRDefault="000A6B0D">
      <w:pPr>
        <w:pStyle w:val="ListParagraph"/>
        <w:numPr>
          <w:ilvl w:val="0"/>
          <w:numId w:val="34"/>
        </w:numPr>
        <w:tabs>
          <w:tab w:val="left" w:pos="951"/>
        </w:tabs>
        <w:spacing w:line="216" w:lineRule="auto"/>
        <w:ind w:left="566" w:right="289" w:firstLine="0"/>
        <w:jc w:val="both"/>
        <w:rPr>
          <w:rFonts w:ascii="Geneva" w:hAnsi="Geneva"/>
          <w:sz w:val="20"/>
        </w:rPr>
      </w:pPr>
      <w:r>
        <w:rPr>
          <w:rFonts w:ascii="Geneva" w:hAnsi="Geneva"/>
          <w:spacing w:val="-4"/>
          <w:sz w:val="20"/>
        </w:rPr>
        <w:t>Certiﬁcate</w:t>
      </w:r>
      <w:r>
        <w:rPr>
          <w:rFonts w:ascii="Geneva" w:hAnsi="Geneva"/>
          <w:spacing w:val="-8"/>
          <w:sz w:val="20"/>
        </w:rPr>
        <w:t xml:space="preserve"> </w:t>
      </w:r>
      <w:r>
        <w:rPr>
          <w:rFonts w:ascii="Geneva" w:hAnsi="Geneva"/>
          <w:spacing w:val="-4"/>
          <w:sz w:val="20"/>
        </w:rPr>
        <w:t>of</w:t>
      </w:r>
      <w:r>
        <w:rPr>
          <w:rFonts w:ascii="Geneva" w:hAnsi="Geneva"/>
          <w:spacing w:val="-7"/>
          <w:sz w:val="20"/>
        </w:rPr>
        <w:t xml:space="preserve"> </w:t>
      </w:r>
      <w:r>
        <w:rPr>
          <w:rFonts w:ascii="Geneva" w:hAnsi="Geneva"/>
          <w:spacing w:val="-4"/>
          <w:sz w:val="20"/>
        </w:rPr>
        <w:t>Appreciation</w:t>
      </w:r>
      <w:r>
        <w:rPr>
          <w:rFonts w:ascii="Geneva" w:hAnsi="Geneva"/>
          <w:spacing w:val="-7"/>
          <w:sz w:val="20"/>
        </w:rPr>
        <w:t xml:space="preserve"> </w:t>
      </w:r>
      <w:r>
        <w:rPr>
          <w:rFonts w:ascii="Geneva" w:hAnsi="Geneva"/>
          <w:spacing w:val="-4"/>
          <w:sz w:val="20"/>
        </w:rPr>
        <w:t>The</w:t>
      </w:r>
      <w:r>
        <w:rPr>
          <w:rFonts w:ascii="Geneva" w:hAnsi="Geneva"/>
          <w:spacing w:val="-7"/>
          <w:sz w:val="20"/>
        </w:rPr>
        <w:t xml:space="preserve"> </w:t>
      </w:r>
      <w:r>
        <w:rPr>
          <w:rFonts w:ascii="Geneva" w:hAnsi="Geneva"/>
          <w:spacing w:val="-4"/>
          <w:sz w:val="20"/>
        </w:rPr>
        <w:t>perspective</w:t>
      </w:r>
      <w:r>
        <w:rPr>
          <w:rFonts w:ascii="Geneva" w:hAnsi="Geneva"/>
          <w:spacing w:val="-7"/>
          <w:sz w:val="20"/>
        </w:rPr>
        <w:t xml:space="preserve"> </w:t>
      </w:r>
      <w:r>
        <w:rPr>
          <w:rFonts w:ascii="Geneva" w:hAnsi="Geneva"/>
          <w:spacing w:val="-4"/>
          <w:sz w:val="20"/>
        </w:rPr>
        <w:t>of</w:t>
      </w:r>
      <w:r>
        <w:rPr>
          <w:rFonts w:ascii="Geneva" w:hAnsi="Geneva"/>
          <w:spacing w:val="-7"/>
          <w:sz w:val="20"/>
        </w:rPr>
        <w:t xml:space="preserve"> </w:t>
      </w:r>
      <w:r>
        <w:rPr>
          <w:rFonts w:ascii="Geneva" w:hAnsi="Geneva"/>
          <w:spacing w:val="-4"/>
          <w:sz w:val="20"/>
        </w:rPr>
        <w:t>using</w:t>
      </w:r>
      <w:r>
        <w:rPr>
          <w:rFonts w:ascii="Geneva" w:hAnsi="Geneva"/>
          <w:spacing w:val="-7"/>
          <w:sz w:val="20"/>
        </w:rPr>
        <w:t xml:space="preserve"> </w:t>
      </w:r>
      <w:r>
        <w:rPr>
          <w:rFonts w:ascii="Geneva" w:hAnsi="Geneva"/>
          <w:spacing w:val="-4"/>
          <w:sz w:val="20"/>
        </w:rPr>
        <w:t>trabecular</w:t>
      </w:r>
      <w:r>
        <w:rPr>
          <w:rFonts w:ascii="Geneva" w:hAnsi="Geneva"/>
          <w:spacing w:val="-7"/>
          <w:sz w:val="20"/>
        </w:rPr>
        <w:t xml:space="preserve"> </w:t>
      </w:r>
      <w:r>
        <w:rPr>
          <w:rFonts w:ascii="Geneva" w:hAnsi="Geneva"/>
          <w:spacing w:val="-4"/>
          <w:sz w:val="20"/>
        </w:rPr>
        <w:t>metal</w:t>
      </w:r>
      <w:r>
        <w:rPr>
          <w:rFonts w:ascii="Geneva" w:hAnsi="Geneva"/>
          <w:spacing w:val="-7"/>
          <w:sz w:val="20"/>
        </w:rPr>
        <w:t xml:space="preserve"> </w:t>
      </w:r>
      <w:r>
        <w:rPr>
          <w:rFonts w:ascii="Geneva" w:hAnsi="Geneva"/>
          <w:spacing w:val="-4"/>
          <w:sz w:val="20"/>
        </w:rPr>
        <w:t>implants</w:t>
      </w:r>
      <w:r>
        <w:rPr>
          <w:rFonts w:ascii="Geneva" w:hAnsi="Geneva"/>
          <w:spacing w:val="-7"/>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severe</w:t>
      </w:r>
      <w:r>
        <w:rPr>
          <w:rFonts w:ascii="Geneva" w:hAnsi="Geneva"/>
          <w:spacing w:val="-7"/>
          <w:sz w:val="20"/>
        </w:rPr>
        <w:t xml:space="preserve"> </w:t>
      </w:r>
      <w:r>
        <w:rPr>
          <w:rFonts w:ascii="Geneva" w:hAnsi="Geneva"/>
          <w:spacing w:val="-4"/>
          <w:sz w:val="20"/>
        </w:rPr>
        <w:t>acetabular</w:t>
      </w:r>
      <w:r>
        <w:rPr>
          <w:rFonts w:ascii="Geneva" w:hAnsi="Geneva"/>
          <w:spacing w:val="-7"/>
          <w:sz w:val="20"/>
        </w:rPr>
        <w:t xml:space="preserve"> </w:t>
      </w:r>
      <w:r>
        <w:rPr>
          <w:rFonts w:ascii="Geneva" w:hAnsi="Geneva"/>
          <w:spacing w:val="-4"/>
          <w:sz w:val="20"/>
        </w:rPr>
        <w:t>defects.</w:t>
      </w:r>
      <w:r>
        <w:rPr>
          <w:rFonts w:ascii="Geneva" w:hAnsi="Geneva"/>
          <w:spacing w:val="-13"/>
          <w:sz w:val="20"/>
        </w:rPr>
        <w:t xml:space="preserve"> </w:t>
      </w:r>
      <w:r>
        <w:rPr>
          <w:rFonts w:ascii="Geneva" w:hAnsi="Geneva"/>
          <w:spacing w:val="-4"/>
          <w:sz w:val="20"/>
        </w:rPr>
        <w:t xml:space="preserve">Autori: </w:t>
      </w:r>
      <w:r>
        <w:rPr>
          <w:rFonts w:ascii="Geneva" w:hAnsi="Geneva"/>
          <w:sz w:val="20"/>
        </w:rPr>
        <w:t>R.Ene, M.Popa, M.Nica,</w:t>
      </w:r>
      <w:r>
        <w:rPr>
          <w:rFonts w:ascii="Geneva" w:hAnsi="Geneva"/>
          <w:spacing w:val="-17"/>
          <w:sz w:val="20"/>
        </w:rPr>
        <w:t xml:space="preserve"> </w:t>
      </w:r>
      <w:r>
        <w:rPr>
          <w:rFonts w:ascii="Geneva" w:hAnsi="Geneva"/>
          <w:sz w:val="20"/>
        </w:rPr>
        <w:t xml:space="preserve">Z.Panti, , M.Pleniceanu, M.Cirstoiu, C.Cirstoiu. International Biomaterials and Regenerative </w:t>
      </w:r>
      <w:r>
        <w:rPr>
          <w:rFonts w:ascii="Geneva" w:hAnsi="Geneva"/>
          <w:spacing w:val="-2"/>
          <w:sz w:val="20"/>
        </w:rPr>
        <w:t>Medicine,</w:t>
      </w:r>
      <w:r>
        <w:rPr>
          <w:rFonts w:ascii="Geneva" w:hAnsi="Geneva"/>
          <w:spacing w:val="-16"/>
          <w:sz w:val="20"/>
        </w:rPr>
        <w:t xml:space="preserve"> </w:t>
      </w:r>
      <w:r>
        <w:rPr>
          <w:rFonts w:ascii="Geneva" w:hAnsi="Geneva"/>
          <w:spacing w:val="-2"/>
          <w:sz w:val="20"/>
        </w:rPr>
        <w:t>BIOREMED</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5-7</w:t>
      </w:r>
      <w:r>
        <w:rPr>
          <w:rFonts w:ascii="Geneva" w:hAnsi="Geneva"/>
          <w:spacing w:val="-16"/>
          <w:sz w:val="20"/>
        </w:rPr>
        <w:t xml:space="preserve"> </w:t>
      </w:r>
      <w:r>
        <w:rPr>
          <w:rFonts w:ascii="Geneva" w:hAnsi="Geneva"/>
          <w:spacing w:val="-2"/>
          <w:sz w:val="20"/>
        </w:rPr>
        <w:t>octombrie</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Timisoara</w:t>
      </w:r>
    </w:p>
    <w:p w14:paraId="1BA12A87" w14:textId="77777777" w:rsidR="007D0189" w:rsidRDefault="007D0189">
      <w:pPr>
        <w:pStyle w:val="BodyText"/>
        <w:spacing w:before="161"/>
        <w:ind w:left="0" w:firstLine="0"/>
        <w:jc w:val="left"/>
        <w:rPr>
          <w:rFonts w:ascii="Geneva"/>
          <w:sz w:val="20"/>
        </w:rPr>
      </w:pPr>
    </w:p>
    <w:p w14:paraId="1BA12A88" w14:textId="54EC9FD4" w:rsidR="007D0189" w:rsidRDefault="002B1917">
      <w:pPr>
        <w:ind w:left="566"/>
        <w:rPr>
          <w:rFonts w:ascii="Arial"/>
          <w:b/>
        </w:rPr>
      </w:pPr>
      <w:r>
        <w:rPr>
          <w:rFonts w:ascii="Arial"/>
          <w:b/>
          <w:noProof/>
        </w:rPr>
        <mc:AlternateContent>
          <mc:Choice Requires="wpg">
            <w:drawing>
              <wp:anchor distT="0" distB="0" distL="0" distR="0" simplePos="0" relativeHeight="487611392" behindDoc="1" locked="0" layoutInCell="1" allowOverlap="1" wp14:anchorId="1BA13580" wp14:editId="753387C6">
                <wp:simplePos x="0" y="0"/>
                <wp:positionH relativeFrom="page">
                  <wp:posOffset>360045</wp:posOffset>
                </wp:positionH>
                <wp:positionV relativeFrom="paragraph">
                  <wp:posOffset>196850</wp:posOffset>
                </wp:positionV>
                <wp:extent cx="7020560" cy="19050"/>
                <wp:effectExtent l="0" t="0" r="0" b="0"/>
                <wp:wrapTopAndBottom/>
                <wp:docPr id="1935180965" name="docshapegroup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537054444" name="docshape135"/>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492361" name="docshape136"/>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24682" name="docshape137"/>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9F282" id="docshapegroup134" o:spid="_x0000_s1026" style="position:absolute;margin-left:28.35pt;margin-top:15.5pt;width:552.8pt;height:1.5pt;z-index:-1570508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">
                <v:shape id="docshape135"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" path="m11040,30l15,30,,,11055,r-15,30xe" fillcolor="#5f3771" stroked="f">
                  <v:path arrowok="t" o:connecttype="custom" o:connectlocs="11040,340;15,340;0,310;11055,310;11040,340" o:connectangles="0,0,0,0,0"/>
                </v:shape>
                <v:shape id="docshape136"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" path="m15,30l,30,15,r,30xe" fillcolor="#aaa" stroked="f">
                  <v:path arrowok="t" o:connecttype="custom" o:connectlocs="15,340;0,340;15,310;15,340" o:connectangles="0,0,0,0"/>
                </v:shape>
                <v:shape id="docshape137"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" path="m15,30l,30,,,15,30xe" fillcolor="#555" stroked="f">
                  <v:path arrowok="t" o:connecttype="custom" o:connectlocs="15,340;0,340;0,310;15,340" o:connectangles="0,0,0,0"/>
                </v:shape>
                <w10:wrap type="topAndBottom" anchorx="page"/>
              </v:group>
            </w:pict>
          </mc:Fallback>
        </mc:AlternateContent>
      </w:r>
      <w:bookmarkStart w:id="36" w:name="Diplome,_Atestate,_Premii"/>
      <w:bookmarkEnd w:id="36"/>
      <w:r w:rsidR="000A6B0D">
        <w:rPr>
          <w:rFonts w:ascii="Arial"/>
          <w:b/>
          <w:color w:val="404040"/>
          <w:w w:val="105"/>
        </w:rPr>
        <w:t>Diplome,</w:t>
      </w:r>
      <w:r w:rsidR="000A6B0D">
        <w:rPr>
          <w:rFonts w:ascii="Arial"/>
          <w:b/>
          <w:color w:val="404040"/>
          <w:spacing w:val="-7"/>
          <w:w w:val="105"/>
        </w:rPr>
        <w:t xml:space="preserve"> </w:t>
      </w:r>
      <w:r w:rsidR="000A6B0D">
        <w:rPr>
          <w:rFonts w:ascii="Arial"/>
          <w:b/>
          <w:color w:val="404040"/>
          <w:w w:val="105"/>
        </w:rPr>
        <w:t>Atestate,</w:t>
      </w:r>
      <w:r w:rsidR="000A6B0D">
        <w:rPr>
          <w:rFonts w:ascii="Arial"/>
          <w:b/>
          <w:color w:val="404040"/>
          <w:spacing w:val="-6"/>
          <w:w w:val="105"/>
        </w:rPr>
        <w:t xml:space="preserve"> </w:t>
      </w:r>
      <w:r w:rsidR="000A6B0D">
        <w:rPr>
          <w:rFonts w:ascii="Arial"/>
          <w:b/>
          <w:color w:val="404040"/>
          <w:spacing w:val="-2"/>
          <w:w w:val="105"/>
        </w:rPr>
        <w:t>Premii</w:t>
      </w:r>
    </w:p>
    <w:p w14:paraId="1BA12A89" w14:textId="77777777" w:rsidR="007D0189" w:rsidRDefault="000A6B0D">
      <w:pPr>
        <w:pStyle w:val="ListParagraph"/>
        <w:numPr>
          <w:ilvl w:val="0"/>
          <w:numId w:val="34"/>
        </w:numPr>
        <w:tabs>
          <w:tab w:val="left" w:pos="848"/>
        </w:tabs>
        <w:spacing w:before="197" w:line="216" w:lineRule="auto"/>
        <w:ind w:left="566" w:right="443" w:firstLine="0"/>
        <w:jc w:val="both"/>
        <w:rPr>
          <w:rFonts w:ascii="Geneva" w:hAnsi="Geneva"/>
          <w:sz w:val="20"/>
        </w:rPr>
      </w:pPr>
      <w:r>
        <w:rPr>
          <w:rFonts w:ascii="Geneva" w:hAnsi="Geneva"/>
          <w:spacing w:val="-4"/>
          <w:sz w:val="20"/>
        </w:rPr>
        <w:t>Certiﬁcate</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Appreciation</w:t>
      </w:r>
      <w:r>
        <w:rPr>
          <w:rFonts w:ascii="Geneva" w:hAnsi="Geneva"/>
          <w:spacing w:val="-6"/>
          <w:sz w:val="20"/>
        </w:rPr>
        <w:t xml:space="preserve"> </w:t>
      </w:r>
      <w:r>
        <w:rPr>
          <w:rFonts w:ascii="Geneva" w:hAnsi="Geneva"/>
          <w:spacing w:val="-4"/>
          <w:sz w:val="20"/>
        </w:rPr>
        <w:t>Soft</w:t>
      </w:r>
      <w:r>
        <w:rPr>
          <w:rFonts w:ascii="Geneva" w:hAnsi="Geneva"/>
          <w:spacing w:val="-6"/>
          <w:sz w:val="20"/>
        </w:rPr>
        <w:t xml:space="preserve"> </w:t>
      </w:r>
      <w:r>
        <w:rPr>
          <w:rFonts w:ascii="Geneva" w:hAnsi="Geneva"/>
          <w:spacing w:val="-4"/>
          <w:sz w:val="20"/>
        </w:rPr>
        <w:t>tissue</w:t>
      </w:r>
      <w:r>
        <w:rPr>
          <w:rFonts w:ascii="Geneva" w:hAnsi="Geneva"/>
          <w:spacing w:val="-6"/>
          <w:sz w:val="20"/>
        </w:rPr>
        <w:t xml:space="preserve"> </w:t>
      </w:r>
      <w:r>
        <w:rPr>
          <w:rFonts w:ascii="Geneva" w:hAnsi="Geneva"/>
          <w:spacing w:val="-4"/>
          <w:sz w:val="20"/>
        </w:rPr>
        <w:t>reactivity</w:t>
      </w:r>
      <w:r>
        <w:rPr>
          <w:rFonts w:ascii="Geneva" w:hAnsi="Geneva"/>
          <w:spacing w:val="-6"/>
          <w:sz w:val="20"/>
        </w:rPr>
        <w:t xml:space="preserve"> </w:t>
      </w:r>
      <w:r>
        <w:rPr>
          <w:rFonts w:ascii="Geneva" w:hAnsi="Geneva"/>
          <w:spacing w:val="-4"/>
          <w:sz w:val="20"/>
        </w:rPr>
        <w:t>to</w:t>
      </w:r>
      <w:r>
        <w:rPr>
          <w:rFonts w:ascii="Geneva" w:hAnsi="Geneva"/>
          <w:spacing w:val="-6"/>
          <w:sz w:val="20"/>
        </w:rPr>
        <w:t xml:space="preserve"> </w:t>
      </w:r>
      <w:r>
        <w:rPr>
          <w:rFonts w:ascii="Geneva" w:hAnsi="Geneva"/>
          <w:spacing w:val="-4"/>
          <w:sz w:val="20"/>
        </w:rPr>
        <w:t>metallic</w:t>
      </w:r>
      <w:r>
        <w:rPr>
          <w:rFonts w:ascii="Geneva" w:hAnsi="Geneva"/>
          <w:spacing w:val="-6"/>
          <w:sz w:val="20"/>
        </w:rPr>
        <w:t xml:space="preserve"> </w:t>
      </w:r>
      <w:r>
        <w:rPr>
          <w:rFonts w:ascii="Geneva" w:hAnsi="Geneva"/>
          <w:spacing w:val="-4"/>
          <w:sz w:val="20"/>
        </w:rPr>
        <w:t>buttons</w:t>
      </w:r>
      <w:r>
        <w:rPr>
          <w:rFonts w:ascii="Geneva" w:hAnsi="Geneva"/>
          <w:spacing w:val="-6"/>
          <w:sz w:val="20"/>
        </w:rPr>
        <w:t xml:space="preserve"> </w:t>
      </w:r>
      <w:r>
        <w:rPr>
          <w:rFonts w:ascii="Geneva" w:hAnsi="Geneva"/>
          <w:spacing w:val="-4"/>
          <w:sz w:val="20"/>
        </w:rPr>
        <w:t>and</w:t>
      </w:r>
      <w:r>
        <w:rPr>
          <w:rFonts w:ascii="Geneva" w:hAnsi="Geneva"/>
          <w:spacing w:val="-6"/>
          <w:sz w:val="20"/>
        </w:rPr>
        <w:t xml:space="preserve"> </w:t>
      </w:r>
      <w:r>
        <w:rPr>
          <w:rFonts w:ascii="Geneva" w:hAnsi="Geneva"/>
          <w:spacing w:val="-4"/>
          <w:sz w:val="20"/>
        </w:rPr>
        <w:t>UHMWPE</w:t>
      </w:r>
      <w:r>
        <w:rPr>
          <w:rFonts w:ascii="Geneva" w:hAnsi="Geneva"/>
          <w:spacing w:val="-6"/>
          <w:sz w:val="20"/>
        </w:rPr>
        <w:t xml:space="preserve"> </w:t>
      </w:r>
      <w:r>
        <w:rPr>
          <w:rFonts w:ascii="Geneva" w:hAnsi="Geneva"/>
          <w:spacing w:val="-4"/>
          <w:sz w:val="20"/>
        </w:rPr>
        <w:t>braided</w:t>
      </w:r>
      <w:r>
        <w:rPr>
          <w:rFonts w:ascii="Geneva" w:hAnsi="Geneva"/>
          <w:spacing w:val="-6"/>
          <w:sz w:val="20"/>
        </w:rPr>
        <w:t xml:space="preserve"> </w:t>
      </w:r>
      <w:r>
        <w:rPr>
          <w:rFonts w:ascii="Geneva" w:hAnsi="Geneva"/>
          <w:spacing w:val="-4"/>
          <w:sz w:val="20"/>
        </w:rPr>
        <w:t>suture</w:t>
      </w:r>
      <w:r>
        <w:rPr>
          <w:rFonts w:ascii="Geneva" w:hAnsi="Geneva"/>
          <w:spacing w:val="-6"/>
          <w:sz w:val="20"/>
        </w:rPr>
        <w:t xml:space="preserve"> </w:t>
      </w:r>
      <w:r>
        <w:rPr>
          <w:rFonts w:ascii="Geneva" w:hAnsi="Geneva"/>
          <w:spacing w:val="-4"/>
          <w:sz w:val="20"/>
        </w:rPr>
        <w:t>wires</w:t>
      </w:r>
      <w:r>
        <w:rPr>
          <w:rFonts w:ascii="Geneva" w:hAnsi="Geneva"/>
          <w:spacing w:val="-6"/>
          <w:sz w:val="20"/>
        </w:rPr>
        <w:t xml:space="preserve"> </w:t>
      </w:r>
      <w:r>
        <w:rPr>
          <w:rFonts w:ascii="Geneva" w:hAnsi="Geneva"/>
          <w:spacing w:val="-4"/>
          <w:sz w:val="20"/>
        </w:rPr>
        <w:t>suspension system</w:t>
      </w:r>
      <w:r>
        <w:rPr>
          <w:rFonts w:ascii="Geneva" w:hAnsi="Geneva"/>
          <w:spacing w:val="-5"/>
          <w:sz w:val="20"/>
        </w:rPr>
        <w:t xml:space="preserve"> </w:t>
      </w:r>
      <w:r>
        <w:rPr>
          <w:rFonts w:ascii="Geneva" w:hAnsi="Geneva"/>
          <w:spacing w:val="-4"/>
          <w:sz w:val="20"/>
        </w:rPr>
        <w:t>used</w:t>
      </w:r>
      <w:r>
        <w:rPr>
          <w:rFonts w:ascii="Geneva" w:hAnsi="Geneva"/>
          <w:spacing w:val="-5"/>
          <w:sz w:val="20"/>
        </w:rPr>
        <w:t xml:space="preserve"> </w:t>
      </w:r>
      <w:r>
        <w:rPr>
          <w:rFonts w:ascii="Geneva" w:hAnsi="Geneva"/>
          <w:spacing w:val="-4"/>
          <w:sz w:val="20"/>
        </w:rPr>
        <w:t>for</w:t>
      </w:r>
      <w:r>
        <w:rPr>
          <w:rFonts w:ascii="Geneva" w:hAnsi="Geneva"/>
          <w:spacing w:val="-5"/>
          <w:sz w:val="20"/>
        </w:rPr>
        <w:t xml:space="preserve"> </w:t>
      </w:r>
      <w:r>
        <w:rPr>
          <w:rFonts w:ascii="Geneva" w:hAnsi="Geneva"/>
          <w:spacing w:val="-4"/>
          <w:sz w:val="20"/>
        </w:rPr>
        <w:t>treatment</w:t>
      </w:r>
      <w:r>
        <w:rPr>
          <w:rFonts w:ascii="Geneva" w:hAnsi="Geneva"/>
          <w:spacing w:val="-5"/>
          <w:sz w:val="20"/>
        </w:rPr>
        <w:t xml:space="preserve"> </w:t>
      </w:r>
      <w:r>
        <w:rPr>
          <w:rFonts w:ascii="Geneva" w:hAnsi="Geneva"/>
          <w:spacing w:val="-4"/>
          <w:sz w:val="20"/>
        </w:rPr>
        <w:t>of</w:t>
      </w:r>
      <w:r>
        <w:rPr>
          <w:rFonts w:ascii="Geneva" w:hAnsi="Geneva"/>
          <w:spacing w:val="-5"/>
          <w:sz w:val="20"/>
        </w:rPr>
        <w:t xml:space="preserve"> </w:t>
      </w:r>
      <w:r>
        <w:rPr>
          <w:rFonts w:ascii="Geneva" w:hAnsi="Geneva"/>
          <w:spacing w:val="-4"/>
          <w:sz w:val="20"/>
        </w:rPr>
        <w:t>Hallux</w:t>
      </w:r>
      <w:r>
        <w:rPr>
          <w:rFonts w:ascii="Geneva" w:hAnsi="Geneva"/>
          <w:spacing w:val="-5"/>
          <w:sz w:val="20"/>
        </w:rPr>
        <w:t xml:space="preserve"> </w:t>
      </w:r>
      <w:r>
        <w:rPr>
          <w:rFonts w:ascii="Geneva" w:hAnsi="Geneva"/>
          <w:spacing w:val="-4"/>
          <w:sz w:val="20"/>
        </w:rPr>
        <w:t>Valgus.</w:t>
      </w:r>
      <w:r>
        <w:rPr>
          <w:rFonts w:ascii="Geneva" w:hAnsi="Geneva"/>
          <w:spacing w:val="-5"/>
          <w:sz w:val="20"/>
        </w:rPr>
        <w:t xml:space="preserve"> </w:t>
      </w:r>
      <w:r>
        <w:rPr>
          <w:rFonts w:ascii="Geneva" w:hAnsi="Geneva"/>
          <w:spacing w:val="-4"/>
          <w:sz w:val="20"/>
        </w:rPr>
        <w:t>Autori:</w:t>
      </w:r>
      <w:r>
        <w:rPr>
          <w:rFonts w:ascii="Geneva" w:hAnsi="Geneva"/>
          <w:spacing w:val="-5"/>
          <w:sz w:val="20"/>
        </w:rPr>
        <w:t xml:space="preserve"> </w:t>
      </w:r>
      <w:r>
        <w:rPr>
          <w:rFonts w:ascii="Geneva" w:hAnsi="Geneva"/>
          <w:spacing w:val="-4"/>
          <w:sz w:val="20"/>
        </w:rPr>
        <w:t>M.Nica,R.Ene,</w:t>
      </w:r>
      <w:r>
        <w:rPr>
          <w:rFonts w:ascii="Geneva" w:hAnsi="Geneva"/>
          <w:spacing w:val="-5"/>
          <w:sz w:val="20"/>
        </w:rPr>
        <w:t xml:space="preserve"> </w:t>
      </w:r>
      <w:r>
        <w:rPr>
          <w:rFonts w:ascii="Geneva" w:hAnsi="Geneva"/>
          <w:spacing w:val="-4"/>
          <w:sz w:val="20"/>
        </w:rPr>
        <w:t>Z.Panti,</w:t>
      </w:r>
      <w:r>
        <w:rPr>
          <w:rFonts w:ascii="Geneva" w:hAnsi="Geneva"/>
          <w:spacing w:val="-5"/>
          <w:sz w:val="20"/>
        </w:rPr>
        <w:t xml:space="preserve"> </w:t>
      </w:r>
      <w:r>
        <w:rPr>
          <w:rFonts w:ascii="Geneva" w:hAnsi="Geneva"/>
          <w:spacing w:val="-4"/>
          <w:sz w:val="20"/>
        </w:rPr>
        <w:t>M.Popa,</w:t>
      </w:r>
      <w:r>
        <w:rPr>
          <w:rFonts w:ascii="Geneva" w:hAnsi="Geneva"/>
          <w:spacing w:val="-5"/>
          <w:sz w:val="20"/>
        </w:rPr>
        <w:t xml:space="preserve"> </w:t>
      </w:r>
      <w:r>
        <w:rPr>
          <w:rFonts w:ascii="Geneva" w:hAnsi="Geneva"/>
          <w:spacing w:val="-4"/>
          <w:sz w:val="20"/>
        </w:rPr>
        <w:t>M.Cirstoiu,</w:t>
      </w:r>
      <w:r>
        <w:rPr>
          <w:rFonts w:ascii="Geneva" w:hAnsi="Geneva"/>
          <w:spacing w:val="-5"/>
          <w:sz w:val="20"/>
        </w:rPr>
        <w:t xml:space="preserve"> </w:t>
      </w:r>
      <w:r>
        <w:rPr>
          <w:rFonts w:ascii="Geneva" w:hAnsi="Geneva"/>
          <w:spacing w:val="-4"/>
          <w:sz w:val="20"/>
        </w:rPr>
        <w:t>C.Cirstoiu.</w:t>
      </w:r>
      <w:r>
        <w:rPr>
          <w:rFonts w:ascii="Geneva" w:hAnsi="Geneva"/>
          <w:spacing w:val="-5"/>
          <w:sz w:val="20"/>
        </w:rPr>
        <w:t xml:space="preserve"> </w:t>
      </w:r>
      <w:r>
        <w:rPr>
          <w:rFonts w:ascii="Geneva" w:hAnsi="Geneva"/>
          <w:spacing w:val="-4"/>
          <w:sz w:val="20"/>
        </w:rPr>
        <w:t xml:space="preserve">International </w:t>
      </w:r>
      <w:r>
        <w:rPr>
          <w:rFonts w:ascii="Geneva" w:hAnsi="Geneva"/>
          <w:spacing w:val="-2"/>
          <w:sz w:val="20"/>
        </w:rPr>
        <w:t>Biomaterials</w:t>
      </w:r>
      <w:r>
        <w:rPr>
          <w:rFonts w:ascii="Geneva" w:hAnsi="Geneva"/>
          <w:spacing w:val="-16"/>
          <w:sz w:val="20"/>
        </w:rPr>
        <w:t xml:space="preserve"> </w:t>
      </w:r>
      <w:r>
        <w:rPr>
          <w:rFonts w:ascii="Geneva" w:hAnsi="Geneva"/>
          <w:spacing w:val="-2"/>
          <w:sz w:val="20"/>
        </w:rPr>
        <w:t>and</w:t>
      </w:r>
      <w:r>
        <w:rPr>
          <w:rFonts w:ascii="Geneva" w:hAnsi="Geneva"/>
          <w:spacing w:val="-16"/>
          <w:sz w:val="20"/>
        </w:rPr>
        <w:t xml:space="preserve"> </w:t>
      </w:r>
      <w:r>
        <w:rPr>
          <w:rFonts w:ascii="Geneva" w:hAnsi="Geneva"/>
          <w:spacing w:val="-2"/>
          <w:sz w:val="20"/>
        </w:rPr>
        <w:t>Regenerative</w:t>
      </w:r>
      <w:r>
        <w:rPr>
          <w:rFonts w:ascii="Geneva" w:hAnsi="Geneva"/>
          <w:spacing w:val="-16"/>
          <w:sz w:val="20"/>
        </w:rPr>
        <w:t xml:space="preserve"> </w:t>
      </w:r>
      <w:r>
        <w:rPr>
          <w:rFonts w:ascii="Geneva" w:hAnsi="Geneva"/>
          <w:spacing w:val="-2"/>
          <w:sz w:val="20"/>
        </w:rPr>
        <w:t>Medicine,</w:t>
      </w:r>
      <w:r>
        <w:rPr>
          <w:rFonts w:ascii="Geneva" w:hAnsi="Geneva"/>
          <w:spacing w:val="-16"/>
          <w:sz w:val="20"/>
        </w:rPr>
        <w:t xml:space="preserve"> </w:t>
      </w:r>
      <w:r>
        <w:rPr>
          <w:rFonts w:ascii="Geneva" w:hAnsi="Geneva"/>
          <w:spacing w:val="-2"/>
          <w:sz w:val="20"/>
        </w:rPr>
        <w:t>BIOREMED</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5-7</w:t>
      </w:r>
      <w:r>
        <w:rPr>
          <w:rFonts w:ascii="Geneva" w:hAnsi="Geneva"/>
          <w:spacing w:val="-16"/>
          <w:sz w:val="20"/>
        </w:rPr>
        <w:t xml:space="preserve"> </w:t>
      </w:r>
      <w:r>
        <w:rPr>
          <w:rFonts w:ascii="Geneva" w:hAnsi="Geneva"/>
          <w:spacing w:val="-2"/>
          <w:sz w:val="20"/>
        </w:rPr>
        <w:t>octombrie</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Timisoara</w:t>
      </w:r>
    </w:p>
    <w:p w14:paraId="1BA12A8A" w14:textId="77777777" w:rsidR="007D0189" w:rsidRDefault="000A6B0D">
      <w:pPr>
        <w:pStyle w:val="ListParagraph"/>
        <w:numPr>
          <w:ilvl w:val="0"/>
          <w:numId w:val="34"/>
        </w:numPr>
        <w:tabs>
          <w:tab w:val="left" w:pos="951"/>
        </w:tabs>
        <w:spacing w:line="216" w:lineRule="auto"/>
        <w:ind w:left="566" w:right="287" w:firstLine="0"/>
        <w:jc w:val="both"/>
        <w:rPr>
          <w:rFonts w:ascii="Geneva" w:hAnsi="Geneva"/>
          <w:sz w:val="20"/>
        </w:rPr>
      </w:pPr>
      <w:r>
        <w:rPr>
          <w:rFonts w:ascii="Geneva" w:hAnsi="Geneva"/>
          <w:sz w:val="20"/>
        </w:rPr>
        <w:t>Premiul III Sesiunea de Postere Electronice pentru lucrarea „Particularitati ale infectiei HPV la femeile in menopauza”, autori: Octavian Munteanu, Luciana Arsene, Diana Voicu, Ana Uzunov, Oana Bodean, Florina Paulet, Costin Berceanu, Monica Cirstoiu</w:t>
      </w:r>
    </w:p>
    <w:p w14:paraId="1BA12A8B" w14:textId="77777777" w:rsidR="007D0189" w:rsidRDefault="000A6B0D">
      <w:pPr>
        <w:pStyle w:val="ListParagraph"/>
        <w:numPr>
          <w:ilvl w:val="0"/>
          <w:numId w:val="34"/>
        </w:numPr>
        <w:tabs>
          <w:tab w:val="left" w:pos="848"/>
        </w:tabs>
        <w:spacing w:before="235" w:line="216" w:lineRule="auto"/>
        <w:ind w:left="566" w:right="288" w:firstLine="0"/>
        <w:jc w:val="both"/>
        <w:rPr>
          <w:rFonts w:ascii="Geneva" w:hAnsi="Geneva"/>
          <w:sz w:val="20"/>
        </w:rPr>
      </w:pPr>
      <w:r>
        <w:rPr>
          <w:rFonts w:ascii="Geneva" w:hAnsi="Geneva"/>
          <w:sz w:val="20"/>
        </w:rPr>
        <w:t>Premiul</w:t>
      </w:r>
      <w:r>
        <w:rPr>
          <w:rFonts w:ascii="Geneva" w:hAnsi="Geneva"/>
          <w:spacing w:val="-7"/>
          <w:sz w:val="20"/>
        </w:rPr>
        <w:t xml:space="preserve"> </w:t>
      </w:r>
      <w:r>
        <w:rPr>
          <w:rFonts w:ascii="Geneva" w:hAnsi="Geneva"/>
          <w:sz w:val="20"/>
        </w:rPr>
        <w:t>III</w:t>
      </w:r>
      <w:r>
        <w:rPr>
          <w:rFonts w:ascii="Geneva" w:hAnsi="Geneva"/>
          <w:spacing w:val="-7"/>
          <w:sz w:val="20"/>
        </w:rPr>
        <w:t xml:space="preserve"> </w:t>
      </w:r>
      <w:r>
        <w:rPr>
          <w:rFonts w:ascii="Geneva" w:hAnsi="Geneva"/>
          <w:sz w:val="20"/>
        </w:rPr>
        <w:t>la</w:t>
      </w:r>
      <w:r>
        <w:rPr>
          <w:rFonts w:ascii="Geneva" w:hAnsi="Geneva"/>
          <w:spacing w:val="-7"/>
          <w:sz w:val="20"/>
        </w:rPr>
        <w:t xml:space="preserve"> </w:t>
      </w:r>
      <w:r>
        <w:rPr>
          <w:rFonts w:ascii="Geneva" w:hAnsi="Geneva"/>
          <w:sz w:val="20"/>
        </w:rPr>
        <w:t>sesiunea</w:t>
      </w:r>
      <w:r>
        <w:rPr>
          <w:rFonts w:ascii="Geneva" w:hAnsi="Geneva"/>
          <w:spacing w:val="-7"/>
          <w:sz w:val="20"/>
        </w:rPr>
        <w:t xml:space="preserve"> </w:t>
      </w:r>
      <w:r>
        <w:rPr>
          <w:rFonts w:ascii="Geneva" w:hAnsi="Geneva"/>
          <w:sz w:val="20"/>
        </w:rPr>
        <w:t>de</w:t>
      </w:r>
      <w:r>
        <w:rPr>
          <w:rFonts w:ascii="Geneva" w:hAnsi="Geneva"/>
          <w:spacing w:val="-7"/>
          <w:sz w:val="20"/>
        </w:rPr>
        <w:t xml:space="preserve"> </w:t>
      </w:r>
      <w:r>
        <w:rPr>
          <w:rFonts w:ascii="Geneva" w:hAnsi="Geneva"/>
          <w:sz w:val="20"/>
        </w:rPr>
        <w:t>prezentari</w:t>
      </w:r>
      <w:r>
        <w:rPr>
          <w:rFonts w:ascii="Geneva" w:hAnsi="Geneva"/>
          <w:spacing w:val="-7"/>
          <w:sz w:val="20"/>
        </w:rPr>
        <w:t xml:space="preserve"> </w:t>
      </w:r>
      <w:r>
        <w:rPr>
          <w:rFonts w:ascii="Geneva" w:hAnsi="Geneva"/>
          <w:sz w:val="20"/>
        </w:rPr>
        <w:t>orale</w:t>
      </w:r>
      <w:r>
        <w:rPr>
          <w:rFonts w:ascii="Geneva" w:hAnsi="Geneva"/>
          <w:spacing w:val="-7"/>
          <w:sz w:val="20"/>
        </w:rPr>
        <w:t xml:space="preserve"> </w:t>
      </w:r>
      <w:r>
        <w:rPr>
          <w:rFonts w:ascii="Geneva" w:hAnsi="Geneva"/>
          <w:sz w:val="20"/>
        </w:rPr>
        <w:t>pentru</w:t>
      </w:r>
      <w:r>
        <w:rPr>
          <w:rFonts w:ascii="Geneva" w:hAnsi="Geneva"/>
          <w:spacing w:val="-7"/>
          <w:sz w:val="20"/>
        </w:rPr>
        <w:t xml:space="preserve"> </w:t>
      </w:r>
      <w:r>
        <w:rPr>
          <w:rFonts w:ascii="Geneva" w:hAnsi="Geneva"/>
          <w:sz w:val="20"/>
        </w:rPr>
        <w:t>lucrarea</w:t>
      </w:r>
      <w:r>
        <w:rPr>
          <w:rFonts w:ascii="Geneva" w:hAnsi="Geneva"/>
          <w:spacing w:val="-7"/>
          <w:sz w:val="20"/>
        </w:rPr>
        <w:t xml:space="preserve"> </w:t>
      </w:r>
      <w:r>
        <w:rPr>
          <w:rFonts w:ascii="Geneva" w:hAnsi="Geneva"/>
          <w:sz w:val="20"/>
        </w:rPr>
        <w:t>„The</w:t>
      </w:r>
      <w:r>
        <w:rPr>
          <w:rFonts w:ascii="Geneva" w:hAnsi="Geneva"/>
          <w:spacing w:val="-7"/>
          <w:sz w:val="20"/>
        </w:rPr>
        <w:t xml:space="preserve"> </w:t>
      </w:r>
      <w:r>
        <w:rPr>
          <w:rFonts w:ascii="Geneva" w:hAnsi="Geneva"/>
          <w:sz w:val="20"/>
        </w:rPr>
        <w:t>embryology</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the</w:t>
      </w:r>
      <w:r>
        <w:rPr>
          <w:rFonts w:ascii="Geneva" w:hAnsi="Geneva"/>
          <w:spacing w:val="-7"/>
          <w:sz w:val="20"/>
        </w:rPr>
        <w:t xml:space="preserve"> </w:t>
      </w:r>
      <w:r>
        <w:rPr>
          <w:rFonts w:ascii="Geneva" w:hAnsi="Geneva"/>
          <w:sz w:val="20"/>
        </w:rPr>
        <w:t>human</w:t>
      </w:r>
      <w:r>
        <w:rPr>
          <w:rFonts w:ascii="Geneva" w:hAnsi="Geneva"/>
          <w:spacing w:val="-7"/>
          <w:sz w:val="20"/>
        </w:rPr>
        <w:t xml:space="preserve"> </w:t>
      </w:r>
      <w:r>
        <w:rPr>
          <w:rFonts w:ascii="Geneva" w:hAnsi="Geneva"/>
          <w:sz w:val="20"/>
        </w:rPr>
        <w:t>palpebral</w:t>
      </w:r>
      <w:r>
        <w:rPr>
          <w:rFonts w:ascii="Geneva" w:hAnsi="Geneva"/>
          <w:spacing w:val="-7"/>
          <w:sz w:val="20"/>
        </w:rPr>
        <w:t xml:space="preserve"> </w:t>
      </w:r>
      <w:r>
        <w:rPr>
          <w:rFonts w:ascii="Geneva" w:hAnsi="Geneva"/>
          <w:sz w:val="20"/>
        </w:rPr>
        <w:t>apparatus</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a macroscopic approch</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in cadrul Al XXII-lea Congres National al Societatii Romane de Anatomie, cu participare internationala – 12-14 mai Brasov, Romania – autori</w:t>
      </w:r>
      <w:r>
        <w:rPr>
          <w:rFonts w:ascii="Geneva" w:hAnsi="Geneva"/>
          <w:spacing w:val="-17"/>
          <w:sz w:val="20"/>
        </w:rPr>
        <w:t xml:space="preserve"> </w:t>
      </w:r>
      <w:r>
        <w:rPr>
          <w:rFonts w:ascii="Geneva" w:hAnsi="Geneva"/>
          <w:sz w:val="20"/>
        </w:rPr>
        <w:t>: Petrescu Ioan, Baloiu Andra, Filipoiu Florin, Cirstoiu Monica, Munteanu</w:t>
      </w:r>
      <w:r>
        <w:rPr>
          <w:rFonts w:ascii="Geneva" w:hAnsi="Geneva"/>
          <w:spacing w:val="-6"/>
          <w:sz w:val="20"/>
        </w:rPr>
        <w:t xml:space="preserve"> </w:t>
      </w:r>
      <w:r>
        <w:rPr>
          <w:rFonts w:ascii="Geneva" w:hAnsi="Geneva"/>
          <w:sz w:val="20"/>
        </w:rPr>
        <w:t>Octavian</w:t>
      </w:r>
    </w:p>
    <w:p w14:paraId="1BA12A8C" w14:textId="77777777" w:rsidR="007D0189" w:rsidRDefault="000A6B0D">
      <w:pPr>
        <w:pStyle w:val="ListParagraph"/>
        <w:numPr>
          <w:ilvl w:val="0"/>
          <w:numId w:val="34"/>
        </w:numPr>
        <w:tabs>
          <w:tab w:val="left" w:pos="951"/>
        </w:tabs>
        <w:spacing w:line="216" w:lineRule="auto"/>
        <w:ind w:left="566" w:right="287" w:firstLine="0"/>
        <w:jc w:val="both"/>
        <w:rPr>
          <w:rFonts w:ascii="Geneva" w:hAnsi="Geneva"/>
          <w:sz w:val="20"/>
        </w:rPr>
      </w:pPr>
      <w:r>
        <w:rPr>
          <w:rFonts w:ascii="Geneva" w:hAnsi="Geneva"/>
          <w:sz w:val="20"/>
        </w:rPr>
        <w:t xml:space="preserve">Diploma de Onoare pentru deosebita contributie la lucrarile stiintiﬁce in cadrul Congresului Universitatii de </w:t>
      </w:r>
      <w:r>
        <w:rPr>
          <w:rFonts w:ascii="Geneva" w:hAnsi="Geneva"/>
          <w:spacing w:val="-2"/>
          <w:sz w:val="20"/>
        </w:rPr>
        <w:t>Medicina</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Farmacie</w:t>
      </w:r>
      <w:r>
        <w:rPr>
          <w:rFonts w:ascii="Geneva" w:hAnsi="Geneva"/>
          <w:spacing w:val="-16"/>
          <w:sz w:val="20"/>
        </w:rPr>
        <w:t xml:space="preserve"> </w:t>
      </w:r>
      <w:r>
        <w:rPr>
          <w:rFonts w:ascii="Geneva" w:hAnsi="Geneva"/>
          <w:spacing w:val="-2"/>
          <w:sz w:val="20"/>
        </w:rPr>
        <w:t>„Carol</w:t>
      </w:r>
      <w:r>
        <w:rPr>
          <w:rFonts w:ascii="Geneva" w:hAnsi="Geneva"/>
          <w:spacing w:val="-16"/>
          <w:sz w:val="20"/>
        </w:rPr>
        <w:t xml:space="preserve"> </w:t>
      </w:r>
      <w:r>
        <w:rPr>
          <w:rFonts w:ascii="Geneva" w:hAnsi="Geneva"/>
          <w:spacing w:val="-2"/>
          <w:sz w:val="20"/>
        </w:rPr>
        <w:t>Davila”,</w:t>
      </w:r>
      <w:r>
        <w:rPr>
          <w:rFonts w:ascii="Geneva" w:hAnsi="Geneva"/>
          <w:spacing w:val="-16"/>
          <w:sz w:val="20"/>
        </w:rPr>
        <w:t xml:space="preserve"> </w:t>
      </w:r>
      <w:r>
        <w:rPr>
          <w:rFonts w:ascii="Geneva" w:hAnsi="Geneva"/>
          <w:spacing w:val="-2"/>
          <w:sz w:val="20"/>
        </w:rPr>
        <w:t>editia</w:t>
      </w:r>
      <w:r>
        <w:rPr>
          <w:rFonts w:ascii="Geneva" w:hAnsi="Geneva"/>
          <w:spacing w:val="-16"/>
          <w:sz w:val="20"/>
        </w:rPr>
        <w:t xml:space="preserve"> </w:t>
      </w:r>
      <w:r>
        <w:rPr>
          <w:rFonts w:ascii="Geneva" w:hAnsi="Geneva"/>
          <w:spacing w:val="-2"/>
          <w:sz w:val="20"/>
        </w:rPr>
        <w:t>X,</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10-12</w:t>
      </w:r>
      <w:r>
        <w:rPr>
          <w:rFonts w:ascii="Geneva" w:hAnsi="Geneva"/>
          <w:spacing w:val="-16"/>
          <w:sz w:val="20"/>
        </w:rPr>
        <w:t xml:space="preserve"> </w:t>
      </w:r>
      <w:r>
        <w:rPr>
          <w:rFonts w:ascii="Geneva" w:hAnsi="Geneva"/>
          <w:spacing w:val="-2"/>
          <w:sz w:val="20"/>
        </w:rPr>
        <w:t>noimebrie</w:t>
      </w:r>
      <w:r>
        <w:rPr>
          <w:rFonts w:ascii="Geneva" w:hAnsi="Geneva"/>
          <w:spacing w:val="-16"/>
          <w:sz w:val="20"/>
        </w:rPr>
        <w:t xml:space="preserve"> </w:t>
      </w:r>
      <w:r>
        <w:rPr>
          <w:rFonts w:ascii="Geneva" w:hAnsi="Geneva"/>
          <w:spacing w:val="-2"/>
          <w:sz w:val="20"/>
        </w:rPr>
        <w:t>2022</w:t>
      </w:r>
    </w:p>
    <w:p w14:paraId="1BA12A8D" w14:textId="77777777" w:rsidR="007D0189" w:rsidRDefault="000A6B0D">
      <w:pPr>
        <w:pStyle w:val="ListParagraph"/>
        <w:numPr>
          <w:ilvl w:val="0"/>
          <w:numId w:val="34"/>
        </w:numPr>
        <w:tabs>
          <w:tab w:val="left" w:pos="848"/>
        </w:tabs>
        <w:spacing w:line="244" w:lineRule="exact"/>
        <w:ind w:left="848" w:right="0" w:hanging="282"/>
        <w:jc w:val="both"/>
        <w:rPr>
          <w:rFonts w:ascii="Geneva"/>
          <w:sz w:val="20"/>
        </w:rPr>
      </w:pPr>
      <w:r>
        <w:rPr>
          <w:rFonts w:ascii="Geneva"/>
          <w:spacing w:val="-8"/>
          <w:sz w:val="20"/>
        </w:rPr>
        <w:t>Diploma</w:t>
      </w:r>
      <w:r>
        <w:rPr>
          <w:rFonts w:ascii="Geneva"/>
          <w:spacing w:val="-6"/>
          <w:sz w:val="20"/>
        </w:rPr>
        <w:t xml:space="preserve"> </w:t>
      </w:r>
      <w:r>
        <w:rPr>
          <w:rFonts w:ascii="Geneva"/>
          <w:spacing w:val="-8"/>
          <w:sz w:val="20"/>
        </w:rPr>
        <w:t>de</w:t>
      </w:r>
      <w:r>
        <w:rPr>
          <w:rFonts w:ascii="Geneva"/>
          <w:spacing w:val="-5"/>
          <w:sz w:val="20"/>
        </w:rPr>
        <w:t xml:space="preserve"> </w:t>
      </w:r>
      <w:r>
        <w:rPr>
          <w:rFonts w:ascii="Geneva"/>
          <w:spacing w:val="-8"/>
          <w:sz w:val="20"/>
        </w:rPr>
        <w:t>Onoare,</w:t>
      </w:r>
      <w:r>
        <w:rPr>
          <w:rFonts w:ascii="Geneva"/>
          <w:spacing w:val="-6"/>
          <w:sz w:val="20"/>
        </w:rPr>
        <w:t xml:space="preserve"> </w:t>
      </w:r>
      <w:r>
        <w:rPr>
          <w:rFonts w:ascii="Geneva"/>
          <w:spacing w:val="-8"/>
          <w:sz w:val="20"/>
        </w:rPr>
        <w:t>Congres</w:t>
      </w:r>
      <w:r>
        <w:rPr>
          <w:rFonts w:ascii="Geneva"/>
          <w:spacing w:val="-5"/>
          <w:sz w:val="20"/>
        </w:rPr>
        <w:t xml:space="preserve"> </w:t>
      </w:r>
      <w:r>
        <w:rPr>
          <w:rFonts w:ascii="Geneva"/>
          <w:spacing w:val="-8"/>
          <w:sz w:val="20"/>
        </w:rPr>
        <w:t>UMFCD</w:t>
      </w:r>
      <w:r>
        <w:rPr>
          <w:rFonts w:ascii="Geneva"/>
          <w:spacing w:val="-6"/>
          <w:sz w:val="20"/>
        </w:rPr>
        <w:t xml:space="preserve"> </w:t>
      </w:r>
      <w:r>
        <w:rPr>
          <w:rFonts w:ascii="Geneva"/>
          <w:spacing w:val="-8"/>
          <w:sz w:val="20"/>
        </w:rPr>
        <w:t>2023</w:t>
      </w:r>
      <w:r>
        <w:rPr>
          <w:rFonts w:ascii="Geneva"/>
          <w:spacing w:val="-5"/>
          <w:sz w:val="20"/>
        </w:rPr>
        <w:t xml:space="preserve"> </w:t>
      </w:r>
      <w:r>
        <w:rPr>
          <w:rFonts w:ascii="Geneva"/>
          <w:spacing w:val="-8"/>
          <w:sz w:val="20"/>
        </w:rPr>
        <w:t>26-28</w:t>
      </w:r>
      <w:r>
        <w:rPr>
          <w:rFonts w:ascii="Geneva"/>
          <w:spacing w:val="-6"/>
          <w:sz w:val="20"/>
        </w:rPr>
        <w:t xml:space="preserve"> </w:t>
      </w:r>
      <w:r>
        <w:rPr>
          <w:rFonts w:ascii="Geneva"/>
          <w:spacing w:val="-8"/>
          <w:sz w:val="20"/>
        </w:rPr>
        <w:t>Octombrie</w:t>
      </w:r>
      <w:r>
        <w:rPr>
          <w:rFonts w:ascii="Geneva"/>
          <w:spacing w:val="-5"/>
          <w:sz w:val="20"/>
        </w:rPr>
        <w:t xml:space="preserve"> </w:t>
      </w:r>
      <w:r>
        <w:rPr>
          <w:rFonts w:ascii="Geneva"/>
          <w:spacing w:val="-8"/>
          <w:sz w:val="20"/>
        </w:rPr>
        <w:t>2023.</w:t>
      </w:r>
      <w:r>
        <w:rPr>
          <w:rFonts w:ascii="Geneva"/>
          <w:spacing w:val="-5"/>
          <w:sz w:val="20"/>
        </w:rPr>
        <w:t xml:space="preserve"> </w:t>
      </w:r>
      <w:r>
        <w:rPr>
          <w:rFonts w:ascii="Geneva"/>
          <w:spacing w:val="-8"/>
          <w:sz w:val="20"/>
        </w:rPr>
        <w:t>Bucuresti</w:t>
      </w:r>
    </w:p>
    <w:p w14:paraId="1BA12A8E" w14:textId="2173C181" w:rsidR="007D0189" w:rsidRDefault="002B1917">
      <w:pPr>
        <w:spacing w:before="174"/>
        <w:ind w:left="283"/>
        <w:rPr>
          <w:rFonts w:ascii="Arial"/>
          <w:b/>
        </w:rPr>
      </w:pPr>
      <w:r>
        <w:rPr>
          <w:rFonts w:ascii="Arial"/>
          <w:b/>
          <w:noProof/>
        </w:rPr>
        <mc:AlternateContent>
          <mc:Choice Requires="wps">
            <w:drawing>
              <wp:anchor distT="0" distB="0" distL="0" distR="0" simplePos="0" relativeHeight="487611904" behindDoc="1" locked="0" layoutInCell="1" allowOverlap="1" wp14:anchorId="1BA13581" wp14:editId="4A906B5E">
                <wp:simplePos x="0" y="0"/>
                <wp:positionH relativeFrom="page">
                  <wp:posOffset>360045</wp:posOffset>
                </wp:positionH>
                <wp:positionV relativeFrom="paragraph">
                  <wp:posOffset>293370</wp:posOffset>
                </wp:positionV>
                <wp:extent cx="7019925" cy="25400"/>
                <wp:effectExtent l="0" t="0" r="0" b="0"/>
                <wp:wrapTopAndBottom/>
                <wp:docPr id="1940302841" name="docshape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167F6C" id="docshape138" o:spid="_x0000_s1026" style="position:absolute;margin-left:28.35pt;margin-top:23.1pt;width:552.75pt;height:2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82" wp14:editId="1BA13583">
            <wp:extent cx="72034" cy="72034"/>
            <wp:effectExtent l="0" t="0" r="0" b="0"/>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9" cstate="print"/>
                    <a:stretch>
                      <a:fillRect/>
                    </a:stretch>
                  </pic:blipFill>
                  <pic:spPr>
                    <a:xfrm>
                      <a:off x="0" y="0"/>
                      <a:ext cx="72034" cy="72034"/>
                    </a:xfrm>
                    <a:prstGeom prst="rect">
                      <a:avLst/>
                    </a:prstGeom>
                  </pic:spPr>
                </pic:pic>
              </a:graphicData>
            </a:graphic>
          </wp:inline>
        </w:drawing>
      </w:r>
      <w:r w:rsidR="000A6B0D">
        <w:rPr>
          <w:spacing w:val="120"/>
          <w:sz w:val="20"/>
        </w:rPr>
        <w:t xml:space="preserve"> </w:t>
      </w:r>
      <w:bookmarkStart w:id="37" w:name="MEMBRU_IN_COLECTIVE_EDITORIALE"/>
      <w:bookmarkEnd w:id="37"/>
      <w:r w:rsidR="000A6B0D">
        <w:rPr>
          <w:rFonts w:ascii="Arial"/>
          <w:b/>
          <w:spacing w:val="-2"/>
        </w:rPr>
        <w:t>MEMBRU IN COLECTIVE EDITORIALE</w:t>
      </w:r>
    </w:p>
    <w:p w14:paraId="1BA12A8F" w14:textId="77777777" w:rsidR="007D0189" w:rsidRDefault="000A6B0D">
      <w:pPr>
        <w:spacing w:before="205" w:after="57"/>
        <w:ind w:left="566"/>
        <w:rPr>
          <w:rFonts w:ascii="Arial" w:hAnsi="Arial"/>
          <w:b/>
        </w:rPr>
      </w:pPr>
      <w:bookmarkStart w:id="38" w:name="Reviste_–_secretariat_de_redactie"/>
      <w:bookmarkEnd w:id="38"/>
      <w:r>
        <w:rPr>
          <w:rFonts w:ascii="Arial" w:hAnsi="Arial"/>
          <w:b/>
          <w:color w:val="404040"/>
          <w:w w:val="105"/>
        </w:rPr>
        <w:t>Reviste</w:t>
      </w:r>
      <w:r>
        <w:rPr>
          <w:rFonts w:ascii="Arial" w:hAnsi="Arial"/>
          <w:b/>
          <w:color w:val="404040"/>
          <w:spacing w:val="-16"/>
          <w:w w:val="105"/>
        </w:rPr>
        <w:t xml:space="preserve"> </w:t>
      </w:r>
      <w:r>
        <w:rPr>
          <w:rFonts w:ascii="Arial" w:hAnsi="Arial"/>
          <w:b/>
          <w:color w:val="404040"/>
          <w:w w:val="105"/>
        </w:rPr>
        <w:t>–</w:t>
      </w:r>
      <w:r>
        <w:rPr>
          <w:rFonts w:ascii="Arial" w:hAnsi="Arial"/>
          <w:b/>
          <w:color w:val="404040"/>
          <w:spacing w:val="-15"/>
          <w:w w:val="105"/>
        </w:rPr>
        <w:t xml:space="preserve"> </w:t>
      </w:r>
      <w:r>
        <w:rPr>
          <w:rFonts w:ascii="Arial" w:hAnsi="Arial"/>
          <w:b/>
          <w:color w:val="404040"/>
          <w:w w:val="105"/>
        </w:rPr>
        <w:t>secretariat</w:t>
      </w:r>
      <w:r>
        <w:rPr>
          <w:rFonts w:ascii="Arial" w:hAnsi="Arial"/>
          <w:b/>
          <w:color w:val="404040"/>
          <w:spacing w:val="-16"/>
          <w:w w:val="105"/>
        </w:rPr>
        <w:t xml:space="preserve"> </w:t>
      </w:r>
      <w:r>
        <w:rPr>
          <w:rFonts w:ascii="Arial" w:hAnsi="Arial"/>
          <w:b/>
          <w:color w:val="404040"/>
          <w:w w:val="105"/>
        </w:rPr>
        <w:t>de</w:t>
      </w:r>
      <w:r>
        <w:rPr>
          <w:rFonts w:ascii="Arial" w:hAnsi="Arial"/>
          <w:b/>
          <w:color w:val="404040"/>
          <w:spacing w:val="-15"/>
          <w:w w:val="105"/>
        </w:rPr>
        <w:t xml:space="preserve"> </w:t>
      </w:r>
      <w:r>
        <w:rPr>
          <w:rFonts w:ascii="Arial" w:hAnsi="Arial"/>
          <w:b/>
          <w:color w:val="404040"/>
          <w:spacing w:val="-2"/>
          <w:w w:val="105"/>
        </w:rPr>
        <w:t>redactie</w:t>
      </w:r>
    </w:p>
    <w:p w14:paraId="1BA12A90" w14:textId="3A172006"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84" wp14:editId="7CED63B5">
                <wp:extent cx="7020560" cy="19050"/>
                <wp:effectExtent l="1905" t="5715" r="6985" b="3810"/>
                <wp:docPr id="827002529" name="docshapegroup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594379573" name="docshape140"/>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650671" name="docshape141"/>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1155984" name="docshape142"/>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77D11A2" id="docshapegroup139"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">
                <v:shape id="docshape140"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" path="m11040,30l15,30,,,11055,r-15,30xe" fillcolor="#5f3771" stroked="f">
                  <v:path arrowok="t" o:connecttype="custom" o:connectlocs="11040,30;15,30;0,0;11055,0;11040,30" o:connectangles="0,0,0,0,0"/>
                </v:shape>
                <v:shape id="docshape141"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" path="m15,30l,30,15,r,30xe" fillcolor="#aaa" stroked="f">
                  <v:path arrowok="t" o:connecttype="custom" o:connectlocs="15,30;0,30;15,0;15,30" o:connectangles="0,0,0,0"/>
                </v:shape>
                <v:shape id="docshape142"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" path="m15,30l,30,,,15,30xe" fillcolor="#555" stroked="f">
                  <v:path arrowok="t" o:connecttype="custom" o:connectlocs="15,30;0,30;0,0;15,30" o:connectangles="0,0,0,0"/>
                </v:shape>
                <w10:anchorlock/>
              </v:group>
            </w:pict>
          </mc:Fallback>
        </mc:AlternateContent>
      </w:r>
    </w:p>
    <w:p w14:paraId="1BA12A91" w14:textId="77777777" w:rsidR="007D0189" w:rsidRDefault="000A6B0D">
      <w:pPr>
        <w:pStyle w:val="ListParagraph"/>
        <w:numPr>
          <w:ilvl w:val="0"/>
          <w:numId w:val="33"/>
        </w:numPr>
        <w:tabs>
          <w:tab w:val="left" w:pos="734"/>
        </w:tabs>
        <w:spacing w:before="197" w:line="216" w:lineRule="auto"/>
        <w:ind w:right="289" w:firstLine="0"/>
        <w:rPr>
          <w:rFonts w:ascii="Geneva"/>
          <w:sz w:val="20"/>
        </w:rPr>
      </w:pPr>
      <w:r>
        <w:rPr>
          <w:rFonts w:ascii="Geneva"/>
          <w:sz w:val="20"/>
        </w:rPr>
        <w:t>Secretariat</w:t>
      </w:r>
      <w:r>
        <w:rPr>
          <w:rFonts w:ascii="Geneva"/>
          <w:spacing w:val="-4"/>
          <w:sz w:val="20"/>
        </w:rPr>
        <w:t xml:space="preserve"> </w:t>
      </w:r>
      <w:r>
        <w:rPr>
          <w:rFonts w:ascii="Geneva"/>
          <w:sz w:val="20"/>
        </w:rPr>
        <w:t>de</w:t>
      </w:r>
      <w:r>
        <w:rPr>
          <w:rFonts w:ascii="Geneva"/>
          <w:spacing w:val="-4"/>
          <w:sz w:val="20"/>
        </w:rPr>
        <w:t xml:space="preserve"> </w:t>
      </w:r>
      <w:r>
        <w:rPr>
          <w:rFonts w:ascii="Geneva"/>
          <w:sz w:val="20"/>
        </w:rPr>
        <w:t>redactie</w:t>
      </w:r>
      <w:r>
        <w:rPr>
          <w:rFonts w:ascii="Geneva"/>
          <w:spacing w:val="-4"/>
          <w:sz w:val="20"/>
        </w:rPr>
        <w:t xml:space="preserve"> </w:t>
      </w:r>
      <w:r>
        <w:rPr>
          <w:rFonts w:ascii="Geneva"/>
          <w:sz w:val="20"/>
        </w:rPr>
        <w:t>-</w:t>
      </w:r>
      <w:r>
        <w:rPr>
          <w:rFonts w:ascii="Geneva"/>
          <w:spacing w:val="-4"/>
          <w:sz w:val="20"/>
        </w:rPr>
        <w:t xml:space="preserve"> </w:t>
      </w:r>
      <w:r>
        <w:rPr>
          <w:rFonts w:ascii="Geneva"/>
          <w:sz w:val="20"/>
        </w:rPr>
        <w:t>Revista</w:t>
      </w:r>
      <w:r>
        <w:rPr>
          <w:rFonts w:ascii="Geneva"/>
          <w:spacing w:val="-4"/>
          <w:sz w:val="20"/>
        </w:rPr>
        <w:t xml:space="preserve"> </w:t>
      </w:r>
      <w:r>
        <w:rPr>
          <w:rFonts w:ascii="Geneva"/>
          <w:sz w:val="20"/>
        </w:rPr>
        <w:t>Romana</w:t>
      </w:r>
      <w:r>
        <w:rPr>
          <w:rFonts w:ascii="Geneva"/>
          <w:spacing w:val="-4"/>
          <w:sz w:val="20"/>
        </w:rPr>
        <w:t xml:space="preserve"> </w:t>
      </w:r>
      <w:r>
        <w:rPr>
          <w:rFonts w:ascii="Geneva"/>
          <w:sz w:val="20"/>
        </w:rPr>
        <w:t>de</w:t>
      </w:r>
      <w:r>
        <w:rPr>
          <w:rFonts w:ascii="Geneva"/>
          <w:spacing w:val="-4"/>
          <w:sz w:val="20"/>
        </w:rPr>
        <w:t xml:space="preserve"> </w:t>
      </w:r>
      <w:r>
        <w:rPr>
          <w:rFonts w:ascii="Geneva"/>
          <w:sz w:val="20"/>
        </w:rPr>
        <w:t>Tromboza</w:t>
      </w:r>
      <w:r>
        <w:rPr>
          <w:rFonts w:ascii="Geneva"/>
          <w:spacing w:val="-4"/>
          <w:sz w:val="20"/>
        </w:rPr>
        <w:t xml:space="preserve"> </w:t>
      </w:r>
      <w:r>
        <w:rPr>
          <w:rFonts w:ascii="Geneva"/>
          <w:sz w:val="20"/>
        </w:rPr>
        <w:t>si</w:t>
      </w:r>
      <w:r>
        <w:rPr>
          <w:rFonts w:ascii="Geneva"/>
          <w:spacing w:val="-4"/>
          <w:sz w:val="20"/>
        </w:rPr>
        <w:t xml:space="preserve"> </w:t>
      </w:r>
      <w:r>
        <w:rPr>
          <w:rFonts w:ascii="Geneva"/>
          <w:sz w:val="20"/>
        </w:rPr>
        <w:t>Hemostaza,</w:t>
      </w:r>
      <w:r>
        <w:rPr>
          <w:rFonts w:ascii="Geneva"/>
          <w:spacing w:val="-4"/>
          <w:sz w:val="20"/>
        </w:rPr>
        <w:t xml:space="preserve"> </w:t>
      </w:r>
      <w:r>
        <w:rPr>
          <w:rFonts w:ascii="Geneva"/>
          <w:sz w:val="20"/>
        </w:rPr>
        <w:t>nr</w:t>
      </w:r>
      <w:r>
        <w:rPr>
          <w:rFonts w:ascii="Geneva"/>
          <w:spacing w:val="-4"/>
          <w:sz w:val="20"/>
        </w:rPr>
        <w:t xml:space="preserve"> </w:t>
      </w:r>
      <w:r>
        <w:rPr>
          <w:rFonts w:ascii="Geneva"/>
          <w:sz w:val="20"/>
        </w:rPr>
        <w:t>1-2,</w:t>
      </w:r>
      <w:r>
        <w:rPr>
          <w:rFonts w:ascii="Geneva"/>
          <w:spacing w:val="-4"/>
          <w:sz w:val="20"/>
        </w:rPr>
        <w:t xml:space="preserve"> </w:t>
      </w:r>
      <w:r>
        <w:rPr>
          <w:rFonts w:ascii="Geneva"/>
          <w:sz w:val="20"/>
        </w:rPr>
        <w:t>an</w:t>
      </w:r>
      <w:r>
        <w:rPr>
          <w:rFonts w:ascii="Geneva"/>
          <w:spacing w:val="-4"/>
          <w:sz w:val="20"/>
        </w:rPr>
        <w:t xml:space="preserve"> </w:t>
      </w:r>
      <w:r>
        <w:rPr>
          <w:rFonts w:ascii="Geneva"/>
          <w:sz w:val="20"/>
        </w:rPr>
        <w:t>2005,</w:t>
      </w:r>
      <w:r>
        <w:rPr>
          <w:rFonts w:ascii="Geneva"/>
          <w:spacing w:val="-4"/>
          <w:sz w:val="20"/>
        </w:rPr>
        <w:t xml:space="preserve"> </w:t>
      </w:r>
      <w:r>
        <w:rPr>
          <w:rFonts w:ascii="Geneva"/>
          <w:sz w:val="20"/>
        </w:rPr>
        <w:t>Editura</w:t>
      </w:r>
      <w:r>
        <w:rPr>
          <w:rFonts w:ascii="Geneva"/>
          <w:spacing w:val="-4"/>
          <w:sz w:val="20"/>
        </w:rPr>
        <w:t xml:space="preserve"> </w:t>
      </w:r>
      <w:r>
        <w:rPr>
          <w:rFonts w:ascii="Geneva"/>
          <w:sz w:val="20"/>
        </w:rPr>
        <w:t>Universitara</w:t>
      </w:r>
      <w:r>
        <w:rPr>
          <w:rFonts w:ascii="Geneva"/>
          <w:spacing w:val="-4"/>
          <w:sz w:val="20"/>
        </w:rPr>
        <w:t xml:space="preserve"> </w:t>
      </w:r>
      <w:r>
        <w:rPr>
          <w:rFonts w:ascii="Geneva"/>
          <w:sz w:val="20"/>
        </w:rPr>
        <w:t>Carol Davila,</w:t>
      </w:r>
      <w:r>
        <w:rPr>
          <w:rFonts w:ascii="Geneva"/>
          <w:spacing w:val="-4"/>
          <w:sz w:val="20"/>
        </w:rPr>
        <w:t xml:space="preserve"> </w:t>
      </w:r>
      <w:r>
        <w:rPr>
          <w:rFonts w:ascii="Geneva"/>
          <w:sz w:val="20"/>
        </w:rPr>
        <w:t>Bucuresti</w:t>
      </w:r>
      <w:r>
        <w:rPr>
          <w:rFonts w:ascii="Geneva"/>
          <w:spacing w:val="-4"/>
          <w:sz w:val="20"/>
        </w:rPr>
        <w:t xml:space="preserve"> </w:t>
      </w:r>
      <w:r>
        <w:rPr>
          <w:rFonts w:ascii="Geneva"/>
          <w:sz w:val="20"/>
        </w:rPr>
        <w:t>2005.</w:t>
      </w:r>
    </w:p>
    <w:p w14:paraId="1BA12A92" w14:textId="77777777" w:rsidR="007D0189" w:rsidRDefault="000A6B0D">
      <w:pPr>
        <w:pStyle w:val="ListParagraph"/>
        <w:numPr>
          <w:ilvl w:val="0"/>
          <w:numId w:val="33"/>
        </w:numPr>
        <w:tabs>
          <w:tab w:val="left" w:pos="734"/>
        </w:tabs>
        <w:spacing w:line="216" w:lineRule="auto"/>
        <w:ind w:right="289" w:firstLine="0"/>
        <w:rPr>
          <w:rFonts w:ascii="Geneva" w:hAnsi="Geneva"/>
          <w:sz w:val="20"/>
        </w:rPr>
      </w:pPr>
      <w:r>
        <w:rPr>
          <w:rFonts w:ascii="Geneva" w:hAnsi="Geneva"/>
          <w:sz w:val="20"/>
        </w:rPr>
        <w:t>Secretariat</w:t>
      </w:r>
      <w:r>
        <w:rPr>
          <w:rFonts w:ascii="Geneva" w:hAnsi="Geneva"/>
          <w:spacing w:val="-5"/>
          <w:sz w:val="20"/>
        </w:rPr>
        <w:t xml:space="preserve"> </w:t>
      </w:r>
      <w:r>
        <w:rPr>
          <w:rFonts w:ascii="Geneva" w:hAnsi="Geneva"/>
          <w:sz w:val="20"/>
        </w:rPr>
        <w:t>de</w:t>
      </w:r>
      <w:r>
        <w:rPr>
          <w:rFonts w:ascii="Geneva" w:hAnsi="Geneva"/>
          <w:spacing w:val="-6"/>
          <w:sz w:val="20"/>
        </w:rPr>
        <w:t xml:space="preserve"> </w:t>
      </w:r>
      <w:r>
        <w:rPr>
          <w:rFonts w:ascii="Geneva" w:hAnsi="Geneva"/>
          <w:sz w:val="20"/>
        </w:rPr>
        <w:t>redactie</w:t>
      </w:r>
      <w:r>
        <w:rPr>
          <w:rFonts w:ascii="Geneva" w:hAnsi="Geneva"/>
          <w:spacing w:val="-6"/>
          <w:sz w:val="20"/>
        </w:rPr>
        <w:t xml:space="preserve"> </w:t>
      </w:r>
      <w:r>
        <w:rPr>
          <w:rFonts w:ascii="Geneva" w:hAnsi="Geneva"/>
          <w:sz w:val="20"/>
        </w:rPr>
        <w:t>–</w:t>
      </w:r>
      <w:r>
        <w:rPr>
          <w:rFonts w:ascii="Geneva" w:hAnsi="Geneva"/>
          <w:spacing w:val="-5"/>
          <w:sz w:val="20"/>
        </w:rPr>
        <w:t xml:space="preserve"> </w:t>
      </w:r>
      <w:r>
        <w:rPr>
          <w:rFonts w:ascii="Geneva" w:hAnsi="Geneva"/>
          <w:sz w:val="20"/>
        </w:rPr>
        <w:t>Revista</w:t>
      </w:r>
      <w:r>
        <w:rPr>
          <w:rFonts w:ascii="Geneva" w:hAnsi="Geneva"/>
          <w:spacing w:val="-6"/>
          <w:sz w:val="20"/>
        </w:rPr>
        <w:t xml:space="preserve"> </w:t>
      </w:r>
      <w:r>
        <w:rPr>
          <w:rFonts w:ascii="Geneva" w:hAnsi="Geneva"/>
          <w:sz w:val="20"/>
        </w:rPr>
        <w:t>Romana</w:t>
      </w:r>
      <w:r>
        <w:rPr>
          <w:rFonts w:ascii="Geneva" w:hAnsi="Geneva"/>
          <w:spacing w:val="-6"/>
          <w:sz w:val="20"/>
        </w:rPr>
        <w:t xml:space="preserve"> </w:t>
      </w:r>
      <w:r>
        <w:rPr>
          <w:rFonts w:ascii="Geneva" w:hAnsi="Geneva"/>
          <w:sz w:val="20"/>
        </w:rPr>
        <w:t>de</w:t>
      </w:r>
      <w:r>
        <w:rPr>
          <w:rFonts w:ascii="Geneva" w:hAnsi="Geneva"/>
          <w:spacing w:val="-6"/>
          <w:sz w:val="20"/>
        </w:rPr>
        <w:t xml:space="preserve"> </w:t>
      </w:r>
      <w:r>
        <w:rPr>
          <w:rFonts w:ascii="Geneva" w:hAnsi="Geneva"/>
          <w:sz w:val="20"/>
        </w:rPr>
        <w:t>Tromboza</w:t>
      </w:r>
      <w:r>
        <w:rPr>
          <w:rFonts w:ascii="Geneva" w:hAnsi="Geneva"/>
          <w:spacing w:val="-6"/>
          <w:sz w:val="20"/>
        </w:rPr>
        <w:t xml:space="preserve"> </w:t>
      </w:r>
      <w:r>
        <w:rPr>
          <w:rFonts w:ascii="Geneva" w:hAnsi="Geneva"/>
          <w:sz w:val="20"/>
        </w:rPr>
        <w:t>si</w:t>
      </w:r>
      <w:r>
        <w:rPr>
          <w:rFonts w:ascii="Geneva" w:hAnsi="Geneva"/>
          <w:spacing w:val="-5"/>
          <w:sz w:val="20"/>
        </w:rPr>
        <w:t xml:space="preserve"> </w:t>
      </w:r>
      <w:r>
        <w:rPr>
          <w:rFonts w:ascii="Geneva" w:hAnsi="Geneva"/>
          <w:sz w:val="20"/>
        </w:rPr>
        <w:t>Hemostaza,</w:t>
      </w:r>
      <w:r>
        <w:rPr>
          <w:rFonts w:ascii="Geneva" w:hAnsi="Geneva"/>
          <w:spacing w:val="-6"/>
          <w:sz w:val="20"/>
        </w:rPr>
        <w:t xml:space="preserve"> </w:t>
      </w:r>
      <w:r>
        <w:rPr>
          <w:rFonts w:ascii="Geneva" w:hAnsi="Geneva"/>
          <w:sz w:val="20"/>
        </w:rPr>
        <w:t>nr</w:t>
      </w:r>
      <w:r>
        <w:rPr>
          <w:rFonts w:ascii="Geneva" w:hAnsi="Geneva"/>
          <w:spacing w:val="-6"/>
          <w:sz w:val="20"/>
        </w:rPr>
        <w:t xml:space="preserve"> </w:t>
      </w:r>
      <w:r>
        <w:rPr>
          <w:rFonts w:ascii="Geneva" w:hAnsi="Geneva"/>
          <w:sz w:val="20"/>
        </w:rPr>
        <w:t>1-2,</w:t>
      </w:r>
      <w:r>
        <w:rPr>
          <w:rFonts w:ascii="Geneva" w:hAnsi="Geneva"/>
          <w:spacing w:val="-6"/>
          <w:sz w:val="20"/>
        </w:rPr>
        <w:t xml:space="preserve"> </w:t>
      </w:r>
      <w:r>
        <w:rPr>
          <w:rFonts w:ascii="Geneva" w:hAnsi="Geneva"/>
          <w:sz w:val="20"/>
        </w:rPr>
        <w:t>an</w:t>
      </w:r>
      <w:r>
        <w:rPr>
          <w:rFonts w:ascii="Geneva" w:hAnsi="Geneva"/>
          <w:spacing w:val="-6"/>
          <w:sz w:val="20"/>
        </w:rPr>
        <w:t xml:space="preserve"> </w:t>
      </w:r>
      <w:r>
        <w:rPr>
          <w:rFonts w:ascii="Geneva" w:hAnsi="Geneva"/>
          <w:sz w:val="20"/>
        </w:rPr>
        <w:t>2006,</w:t>
      </w:r>
      <w:r>
        <w:rPr>
          <w:rFonts w:ascii="Geneva" w:hAnsi="Geneva"/>
          <w:spacing w:val="-6"/>
          <w:sz w:val="20"/>
        </w:rPr>
        <w:t xml:space="preserve"> </w:t>
      </w:r>
      <w:r>
        <w:rPr>
          <w:rFonts w:ascii="Geneva" w:hAnsi="Geneva"/>
          <w:sz w:val="20"/>
        </w:rPr>
        <w:t>Editura</w:t>
      </w:r>
      <w:r>
        <w:rPr>
          <w:rFonts w:ascii="Geneva" w:hAnsi="Geneva"/>
          <w:spacing w:val="-6"/>
          <w:sz w:val="20"/>
        </w:rPr>
        <w:t xml:space="preserve"> </w:t>
      </w:r>
      <w:r>
        <w:rPr>
          <w:rFonts w:ascii="Geneva" w:hAnsi="Geneva"/>
          <w:sz w:val="20"/>
        </w:rPr>
        <w:t>Universitara</w:t>
      </w:r>
      <w:r>
        <w:rPr>
          <w:rFonts w:ascii="Geneva" w:hAnsi="Geneva"/>
          <w:spacing w:val="-6"/>
          <w:sz w:val="20"/>
        </w:rPr>
        <w:t xml:space="preserve"> </w:t>
      </w:r>
      <w:r>
        <w:rPr>
          <w:rFonts w:ascii="Geneva" w:hAnsi="Geneva"/>
          <w:sz w:val="20"/>
        </w:rPr>
        <w:t>Carol Davila Bucuresti 2006</w:t>
      </w:r>
    </w:p>
    <w:p w14:paraId="1BA12A93" w14:textId="77777777" w:rsidR="007D0189" w:rsidRDefault="000A6B0D">
      <w:pPr>
        <w:pStyle w:val="ListParagraph"/>
        <w:numPr>
          <w:ilvl w:val="0"/>
          <w:numId w:val="33"/>
        </w:numPr>
        <w:tabs>
          <w:tab w:val="left" w:pos="734"/>
        </w:tabs>
        <w:spacing w:line="230" w:lineRule="exact"/>
        <w:ind w:left="734" w:right="0" w:hanging="168"/>
        <w:rPr>
          <w:rFonts w:ascii="Geneva" w:hAnsi="Geneva"/>
          <w:sz w:val="20"/>
        </w:rPr>
      </w:pPr>
      <w:r>
        <w:rPr>
          <w:rFonts w:ascii="Geneva" w:hAnsi="Geneva"/>
          <w:spacing w:val="-6"/>
          <w:sz w:val="20"/>
        </w:rPr>
        <w:t>Editorial</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Revista</w:t>
      </w:r>
      <w:r>
        <w:rPr>
          <w:rFonts w:ascii="Geneva" w:hAnsi="Geneva"/>
          <w:spacing w:val="-7"/>
          <w:sz w:val="20"/>
        </w:rPr>
        <w:t xml:space="preserve"> </w:t>
      </w:r>
      <w:r>
        <w:rPr>
          <w:rFonts w:ascii="Geneva" w:hAnsi="Geneva"/>
          <w:spacing w:val="-6"/>
          <w:sz w:val="20"/>
        </w:rPr>
        <w:t>Pfarmakon</w:t>
      </w:r>
      <w:r>
        <w:rPr>
          <w:rFonts w:ascii="Geneva" w:hAnsi="Geneva"/>
          <w:spacing w:val="-7"/>
          <w:sz w:val="20"/>
        </w:rPr>
        <w:t xml:space="preserve"> </w:t>
      </w:r>
      <w:r>
        <w:rPr>
          <w:rFonts w:ascii="Geneva" w:hAnsi="Geneva"/>
          <w:spacing w:val="-6"/>
          <w:sz w:val="20"/>
        </w:rPr>
        <w:t>ianuarie 2006,</w:t>
      </w:r>
      <w:r>
        <w:rPr>
          <w:rFonts w:ascii="Geneva" w:hAnsi="Geneva"/>
          <w:spacing w:val="-7"/>
          <w:sz w:val="20"/>
        </w:rPr>
        <w:t xml:space="preserve"> </w:t>
      </w:r>
      <w:r>
        <w:rPr>
          <w:rFonts w:ascii="Geneva" w:hAnsi="Geneva"/>
          <w:spacing w:val="-6"/>
          <w:sz w:val="20"/>
        </w:rPr>
        <w:t>an</w:t>
      </w:r>
      <w:r>
        <w:rPr>
          <w:rFonts w:ascii="Geneva" w:hAnsi="Geneva"/>
          <w:spacing w:val="-7"/>
          <w:sz w:val="20"/>
        </w:rPr>
        <w:t xml:space="preserve"> </w:t>
      </w:r>
      <w:r>
        <w:rPr>
          <w:rFonts w:ascii="Geneva" w:hAnsi="Geneva"/>
          <w:spacing w:val="-6"/>
          <w:sz w:val="20"/>
        </w:rPr>
        <w:t>V,</w:t>
      </w:r>
      <w:r>
        <w:rPr>
          <w:rFonts w:ascii="Geneva" w:hAnsi="Geneva"/>
          <w:spacing w:val="-7"/>
          <w:sz w:val="20"/>
        </w:rPr>
        <w:t xml:space="preserve"> </w:t>
      </w:r>
      <w:r>
        <w:rPr>
          <w:rFonts w:ascii="Geneva" w:hAnsi="Geneva"/>
          <w:spacing w:val="-6"/>
          <w:sz w:val="20"/>
        </w:rPr>
        <w:t>nr 55</w:t>
      </w:r>
    </w:p>
    <w:p w14:paraId="1BA12A94" w14:textId="77777777" w:rsidR="007D0189" w:rsidRDefault="000A6B0D">
      <w:pPr>
        <w:pStyle w:val="ListParagraph"/>
        <w:numPr>
          <w:ilvl w:val="0"/>
          <w:numId w:val="33"/>
        </w:numPr>
        <w:tabs>
          <w:tab w:val="left" w:pos="734"/>
        </w:tabs>
        <w:spacing w:line="239" w:lineRule="exact"/>
        <w:ind w:left="734" w:right="0" w:hanging="168"/>
        <w:rPr>
          <w:rFonts w:ascii="Geneva" w:hAnsi="Geneva"/>
          <w:sz w:val="20"/>
        </w:rPr>
      </w:pPr>
      <w:r>
        <w:rPr>
          <w:rFonts w:ascii="Geneva" w:hAnsi="Geneva"/>
          <w:spacing w:val="-6"/>
          <w:sz w:val="20"/>
        </w:rPr>
        <w:t>Editorial</w:t>
      </w:r>
      <w:r>
        <w:rPr>
          <w:rFonts w:ascii="Geneva" w:hAnsi="Geneva"/>
          <w:spacing w:val="-8"/>
          <w:sz w:val="20"/>
        </w:rPr>
        <w:t xml:space="preserve"> </w:t>
      </w:r>
      <w:r>
        <w:rPr>
          <w:rFonts w:ascii="Geneva" w:hAnsi="Geneva"/>
          <w:spacing w:val="-6"/>
          <w:sz w:val="20"/>
        </w:rPr>
        <w:t>–</w:t>
      </w:r>
      <w:r>
        <w:rPr>
          <w:rFonts w:ascii="Geneva" w:hAnsi="Geneva"/>
          <w:spacing w:val="-8"/>
          <w:sz w:val="20"/>
        </w:rPr>
        <w:t xml:space="preserve"> </w:t>
      </w:r>
      <w:r>
        <w:rPr>
          <w:rFonts w:ascii="Geneva" w:hAnsi="Geneva"/>
          <w:spacing w:val="-6"/>
          <w:sz w:val="20"/>
        </w:rPr>
        <w:t>Revista</w:t>
      </w:r>
      <w:r>
        <w:rPr>
          <w:rFonts w:ascii="Geneva" w:hAnsi="Geneva"/>
          <w:spacing w:val="-8"/>
          <w:sz w:val="20"/>
        </w:rPr>
        <w:t xml:space="preserve"> </w:t>
      </w:r>
      <w:r>
        <w:rPr>
          <w:rFonts w:ascii="Geneva" w:hAnsi="Geneva"/>
          <w:spacing w:val="-6"/>
          <w:sz w:val="20"/>
        </w:rPr>
        <w:t>Pfarmakon</w:t>
      </w:r>
      <w:r>
        <w:rPr>
          <w:rFonts w:ascii="Geneva" w:hAnsi="Geneva"/>
          <w:spacing w:val="-8"/>
          <w:sz w:val="20"/>
        </w:rPr>
        <w:t xml:space="preserve"> </w:t>
      </w:r>
      <w:r>
        <w:rPr>
          <w:rFonts w:ascii="Geneva" w:hAnsi="Geneva"/>
          <w:spacing w:val="-6"/>
          <w:sz w:val="20"/>
        </w:rPr>
        <w:t>februarie</w:t>
      </w:r>
      <w:r>
        <w:rPr>
          <w:rFonts w:ascii="Geneva" w:hAnsi="Geneva"/>
          <w:spacing w:val="-8"/>
          <w:sz w:val="20"/>
        </w:rPr>
        <w:t xml:space="preserve"> </w:t>
      </w:r>
      <w:r>
        <w:rPr>
          <w:rFonts w:ascii="Geneva" w:hAnsi="Geneva"/>
          <w:spacing w:val="-6"/>
          <w:sz w:val="20"/>
        </w:rPr>
        <w:t>2006,</w:t>
      </w:r>
      <w:r>
        <w:rPr>
          <w:rFonts w:ascii="Geneva" w:hAnsi="Geneva"/>
          <w:spacing w:val="-8"/>
          <w:sz w:val="20"/>
        </w:rPr>
        <w:t xml:space="preserve"> </w:t>
      </w:r>
      <w:r>
        <w:rPr>
          <w:rFonts w:ascii="Geneva" w:hAnsi="Geneva"/>
          <w:spacing w:val="-6"/>
          <w:sz w:val="20"/>
        </w:rPr>
        <w:t>an</w:t>
      </w:r>
      <w:r>
        <w:rPr>
          <w:rFonts w:ascii="Geneva" w:hAnsi="Geneva"/>
          <w:spacing w:val="-7"/>
          <w:sz w:val="20"/>
        </w:rPr>
        <w:t xml:space="preserve"> </w:t>
      </w:r>
      <w:r>
        <w:rPr>
          <w:rFonts w:ascii="Geneva" w:hAnsi="Geneva"/>
          <w:spacing w:val="-6"/>
          <w:sz w:val="20"/>
        </w:rPr>
        <w:t>V,</w:t>
      </w:r>
      <w:r>
        <w:rPr>
          <w:rFonts w:ascii="Geneva" w:hAnsi="Geneva"/>
          <w:spacing w:val="-8"/>
          <w:sz w:val="20"/>
        </w:rPr>
        <w:t xml:space="preserve"> </w:t>
      </w:r>
      <w:r>
        <w:rPr>
          <w:rFonts w:ascii="Geneva" w:hAnsi="Geneva"/>
          <w:spacing w:val="-6"/>
          <w:sz w:val="20"/>
        </w:rPr>
        <w:t>nr</w:t>
      </w:r>
      <w:r>
        <w:rPr>
          <w:rFonts w:ascii="Geneva" w:hAnsi="Geneva"/>
          <w:spacing w:val="-8"/>
          <w:sz w:val="20"/>
        </w:rPr>
        <w:t xml:space="preserve"> </w:t>
      </w:r>
      <w:r>
        <w:rPr>
          <w:rFonts w:ascii="Geneva" w:hAnsi="Geneva"/>
          <w:spacing w:val="-6"/>
          <w:sz w:val="20"/>
        </w:rPr>
        <w:t>56</w:t>
      </w:r>
    </w:p>
    <w:p w14:paraId="1BA12A95" w14:textId="77777777" w:rsidR="007D0189" w:rsidRDefault="000A6B0D">
      <w:pPr>
        <w:pStyle w:val="ListParagraph"/>
        <w:numPr>
          <w:ilvl w:val="0"/>
          <w:numId w:val="33"/>
        </w:numPr>
        <w:tabs>
          <w:tab w:val="left" w:pos="734"/>
        </w:tabs>
        <w:spacing w:line="239" w:lineRule="exact"/>
        <w:ind w:left="734" w:right="0" w:hanging="168"/>
        <w:rPr>
          <w:rFonts w:ascii="Geneva" w:hAnsi="Geneva"/>
          <w:sz w:val="20"/>
        </w:rPr>
      </w:pPr>
      <w:r>
        <w:rPr>
          <w:rFonts w:ascii="Geneva" w:hAnsi="Geneva"/>
          <w:spacing w:val="-6"/>
          <w:sz w:val="20"/>
        </w:rPr>
        <w:t>Editorial</w:t>
      </w:r>
      <w:r>
        <w:rPr>
          <w:rFonts w:ascii="Geneva" w:hAnsi="Geneva"/>
          <w:spacing w:val="-8"/>
          <w:sz w:val="20"/>
        </w:rPr>
        <w:t xml:space="preserve"> </w:t>
      </w:r>
      <w:r>
        <w:rPr>
          <w:rFonts w:ascii="Geneva" w:hAnsi="Geneva"/>
          <w:spacing w:val="-6"/>
          <w:sz w:val="20"/>
        </w:rPr>
        <w:t>–</w:t>
      </w:r>
      <w:r>
        <w:rPr>
          <w:rFonts w:ascii="Geneva" w:hAnsi="Geneva"/>
          <w:spacing w:val="-8"/>
          <w:sz w:val="20"/>
        </w:rPr>
        <w:t xml:space="preserve"> </w:t>
      </w:r>
      <w:r>
        <w:rPr>
          <w:rFonts w:ascii="Geneva" w:hAnsi="Geneva"/>
          <w:spacing w:val="-6"/>
          <w:sz w:val="20"/>
        </w:rPr>
        <w:t>Revista</w:t>
      </w:r>
      <w:r>
        <w:rPr>
          <w:rFonts w:ascii="Geneva" w:hAnsi="Geneva"/>
          <w:spacing w:val="-8"/>
          <w:sz w:val="20"/>
        </w:rPr>
        <w:t xml:space="preserve"> </w:t>
      </w:r>
      <w:r>
        <w:rPr>
          <w:rFonts w:ascii="Geneva" w:hAnsi="Geneva"/>
          <w:spacing w:val="-6"/>
          <w:sz w:val="20"/>
        </w:rPr>
        <w:t>Pfarmakon</w:t>
      </w:r>
      <w:r>
        <w:rPr>
          <w:rFonts w:ascii="Geneva" w:hAnsi="Geneva"/>
          <w:spacing w:val="-7"/>
          <w:sz w:val="20"/>
        </w:rPr>
        <w:t xml:space="preserve"> </w:t>
      </w:r>
      <w:r>
        <w:rPr>
          <w:rFonts w:ascii="Geneva" w:hAnsi="Geneva"/>
          <w:spacing w:val="-6"/>
          <w:sz w:val="20"/>
        </w:rPr>
        <w:t>aprilie</w:t>
      </w:r>
      <w:r>
        <w:rPr>
          <w:rFonts w:ascii="Geneva" w:hAnsi="Geneva"/>
          <w:spacing w:val="-8"/>
          <w:sz w:val="20"/>
        </w:rPr>
        <w:t xml:space="preserve"> </w:t>
      </w:r>
      <w:r>
        <w:rPr>
          <w:rFonts w:ascii="Geneva" w:hAnsi="Geneva"/>
          <w:spacing w:val="-6"/>
          <w:sz w:val="20"/>
        </w:rPr>
        <w:t>2006,</w:t>
      </w:r>
      <w:r>
        <w:rPr>
          <w:rFonts w:ascii="Geneva" w:hAnsi="Geneva"/>
          <w:spacing w:val="-8"/>
          <w:sz w:val="20"/>
        </w:rPr>
        <w:t xml:space="preserve"> </w:t>
      </w:r>
      <w:r>
        <w:rPr>
          <w:rFonts w:ascii="Geneva" w:hAnsi="Geneva"/>
          <w:spacing w:val="-6"/>
          <w:sz w:val="20"/>
        </w:rPr>
        <w:t>an</w:t>
      </w:r>
      <w:r>
        <w:rPr>
          <w:rFonts w:ascii="Geneva" w:hAnsi="Geneva"/>
          <w:spacing w:val="-7"/>
          <w:sz w:val="20"/>
        </w:rPr>
        <w:t xml:space="preserve"> </w:t>
      </w:r>
      <w:r>
        <w:rPr>
          <w:rFonts w:ascii="Geneva" w:hAnsi="Geneva"/>
          <w:spacing w:val="-6"/>
          <w:sz w:val="20"/>
        </w:rPr>
        <w:t>V,</w:t>
      </w:r>
      <w:r>
        <w:rPr>
          <w:rFonts w:ascii="Geneva" w:hAnsi="Geneva"/>
          <w:spacing w:val="-8"/>
          <w:sz w:val="20"/>
        </w:rPr>
        <w:t xml:space="preserve"> </w:t>
      </w:r>
      <w:r>
        <w:rPr>
          <w:rFonts w:ascii="Geneva" w:hAnsi="Geneva"/>
          <w:spacing w:val="-6"/>
          <w:sz w:val="20"/>
        </w:rPr>
        <w:t>nr</w:t>
      </w:r>
      <w:r>
        <w:rPr>
          <w:rFonts w:ascii="Geneva" w:hAnsi="Geneva"/>
          <w:spacing w:val="-8"/>
          <w:sz w:val="20"/>
        </w:rPr>
        <w:t xml:space="preserve"> </w:t>
      </w:r>
      <w:r>
        <w:rPr>
          <w:rFonts w:ascii="Geneva" w:hAnsi="Geneva"/>
          <w:spacing w:val="-6"/>
          <w:sz w:val="20"/>
        </w:rPr>
        <w:t>58</w:t>
      </w:r>
    </w:p>
    <w:p w14:paraId="1BA12A96" w14:textId="77777777" w:rsidR="007D0189" w:rsidRDefault="000A6B0D">
      <w:pPr>
        <w:pStyle w:val="ListParagraph"/>
        <w:numPr>
          <w:ilvl w:val="0"/>
          <w:numId w:val="33"/>
        </w:numPr>
        <w:tabs>
          <w:tab w:val="left" w:pos="734"/>
        </w:tabs>
        <w:spacing w:line="239" w:lineRule="exact"/>
        <w:ind w:left="734" w:right="0" w:hanging="168"/>
        <w:rPr>
          <w:rFonts w:ascii="Geneva"/>
          <w:sz w:val="20"/>
        </w:rPr>
      </w:pPr>
      <w:r>
        <w:rPr>
          <w:rFonts w:ascii="Geneva"/>
          <w:spacing w:val="-6"/>
          <w:sz w:val="20"/>
        </w:rPr>
        <w:t>Editorial</w:t>
      </w:r>
      <w:r>
        <w:rPr>
          <w:rFonts w:ascii="Geneva"/>
          <w:spacing w:val="-7"/>
          <w:sz w:val="20"/>
        </w:rPr>
        <w:t xml:space="preserve"> </w:t>
      </w:r>
      <w:r>
        <w:rPr>
          <w:rFonts w:ascii="Geneva"/>
          <w:spacing w:val="-6"/>
          <w:sz w:val="20"/>
        </w:rPr>
        <w:t>-</w:t>
      </w:r>
      <w:r>
        <w:rPr>
          <w:rFonts w:ascii="Geneva"/>
          <w:spacing w:val="-7"/>
          <w:sz w:val="20"/>
        </w:rPr>
        <w:t xml:space="preserve"> </w:t>
      </w:r>
      <w:r>
        <w:rPr>
          <w:rFonts w:ascii="Geneva"/>
          <w:spacing w:val="-6"/>
          <w:sz w:val="20"/>
        </w:rPr>
        <w:t>RevistaPfarmakon iulie</w:t>
      </w:r>
      <w:r>
        <w:rPr>
          <w:rFonts w:ascii="Geneva"/>
          <w:spacing w:val="-7"/>
          <w:sz w:val="20"/>
        </w:rPr>
        <w:t xml:space="preserve"> </w:t>
      </w:r>
      <w:r>
        <w:rPr>
          <w:rFonts w:ascii="Geneva"/>
          <w:spacing w:val="-6"/>
          <w:sz w:val="20"/>
        </w:rPr>
        <w:t>2006,</w:t>
      </w:r>
      <w:r>
        <w:rPr>
          <w:rFonts w:ascii="Geneva"/>
          <w:spacing w:val="-7"/>
          <w:sz w:val="20"/>
        </w:rPr>
        <w:t xml:space="preserve"> </w:t>
      </w:r>
      <w:r>
        <w:rPr>
          <w:rFonts w:ascii="Geneva"/>
          <w:spacing w:val="-6"/>
          <w:sz w:val="20"/>
        </w:rPr>
        <w:t>an</w:t>
      </w:r>
      <w:r>
        <w:rPr>
          <w:rFonts w:ascii="Geneva"/>
          <w:spacing w:val="-7"/>
          <w:sz w:val="20"/>
        </w:rPr>
        <w:t xml:space="preserve"> </w:t>
      </w:r>
      <w:r>
        <w:rPr>
          <w:rFonts w:ascii="Geneva"/>
          <w:spacing w:val="-6"/>
          <w:sz w:val="20"/>
        </w:rPr>
        <w:t>VI, nr</w:t>
      </w:r>
      <w:r>
        <w:rPr>
          <w:rFonts w:ascii="Geneva"/>
          <w:spacing w:val="-7"/>
          <w:sz w:val="20"/>
        </w:rPr>
        <w:t xml:space="preserve"> </w:t>
      </w:r>
      <w:r>
        <w:rPr>
          <w:rFonts w:ascii="Geneva"/>
          <w:spacing w:val="-6"/>
          <w:sz w:val="20"/>
        </w:rPr>
        <w:t>61</w:t>
      </w:r>
    </w:p>
    <w:p w14:paraId="1BA12A97" w14:textId="77777777" w:rsidR="007D0189" w:rsidRDefault="000A6B0D">
      <w:pPr>
        <w:pStyle w:val="ListParagraph"/>
        <w:numPr>
          <w:ilvl w:val="0"/>
          <w:numId w:val="33"/>
        </w:numPr>
        <w:tabs>
          <w:tab w:val="left" w:pos="734"/>
        </w:tabs>
        <w:spacing w:line="239" w:lineRule="exact"/>
        <w:ind w:left="734" w:right="0" w:hanging="168"/>
        <w:rPr>
          <w:rFonts w:ascii="Geneva"/>
          <w:sz w:val="20"/>
        </w:rPr>
      </w:pPr>
      <w:r>
        <w:rPr>
          <w:rFonts w:ascii="Geneva"/>
          <w:spacing w:val="-6"/>
          <w:sz w:val="20"/>
        </w:rPr>
        <w:t>Editorial</w:t>
      </w:r>
      <w:r>
        <w:rPr>
          <w:rFonts w:ascii="Geneva"/>
          <w:spacing w:val="-11"/>
          <w:sz w:val="20"/>
        </w:rPr>
        <w:t xml:space="preserve"> </w:t>
      </w:r>
      <w:r>
        <w:rPr>
          <w:rFonts w:ascii="Geneva"/>
          <w:spacing w:val="-6"/>
          <w:sz w:val="20"/>
        </w:rPr>
        <w:t>-</w:t>
      </w:r>
      <w:r>
        <w:rPr>
          <w:rFonts w:ascii="Geneva"/>
          <w:spacing w:val="-10"/>
          <w:sz w:val="20"/>
        </w:rPr>
        <w:t xml:space="preserve"> </w:t>
      </w:r>
      <w:r>
        <w:rPr>
          <w:rFonts w:ascii="Geneva"/>
          <w:spacing w:val="-6"/>
          <w:sz w:val="20"/>
        </w:rPr>
        <w:t>Revista</w:t>
      </w:r>
      <w:r>
        <w:rPr>
          <w:rFonts w:ascii="Geneva"/>
          <w:spacing w:val="-11"/>
          <w:sz w:val="20"/>
        </w:rPr>
        <w:t xml:space="preserve"> </w:t>
      </w:r>
      <w:r>
        <w:rPr>
          <w:rFonts w:ascii="Geneva"/>
          <w:spacing w:val="-6"/>
          <w:sz w:val="20"/>
        </w:rPr>
        <w:t>Pfarmakon</w:t>
      </w:r>
      <w:r>
        <w:rPr>
          <w:rFonts w:ascii="Geneva"/>
          <w:spacing w:val="-10"/>
          <w:sz w:val="20"/>
        </w:rPr>
        <w:t xml:space="preserve"> </w:t>
      </w:r>
      <w:r>
        <w:rPr>
          <w:rFonts w:ascii="Geneva"/>
          <w:spacing w:val="-6"/>
          <w:sz w:val="20"/>
        </w:rPr>
        <w:t>martie</w:t>
      </w:r>
      <w:r>
        <w:rPr>
          <w:rFonts w:ascii="Geneva"/>
          <w:spacing w:val="-11"/>
          <w:sz w:val="20"/>
        </w:rPr>
        <w:t xml:space="preserve"> </w:t>
      </w:r>
      <w:r>
        <w:rPr>
          <w:rFonts w:ascii="Geneva"/>
          <w:spacing w:val="-6"/>
          <w:sz w:val="20"/>
        </w:rPr>
        <w:t>2007,</w:t>
      </w:r>
      <w:r>
        <w:rPr>
          <w:rFonts w:ascii="Geneva"/>
          <w:spacing w:val="-10"/>
          <w:sz w:val="20"/>
        </w:rPr>
        <w:t xml:space="preserve"> </w:t>
      </w:r>
      <w:r>
        <w:rPr>
          <w:rFonts w:ascii="Geneva"/>
          <w:spacing w:val="-6"/>
          <w:sz w:val="20"/>
        </w:rPr>
        <w:t>an</w:t>
      </w:r>
      <w:r>
        <w:rPr>
          <w:rFonts w:ascii="Geneva"/>
          <w:spacing w:val="-11"/>
          <w:sz w:val="20"/>
        </w:rPr>
        <w:t xml:space="preserve"> </w:t>
      </w:r>
      <w:r>
        <w:rPr>
          <w:rFonts w:ascii="Geneva"/>
          <w:spacing w:val="-6"/>
          <w:sz w:val="20"/>
        </w:rPr>
        <w:t>VI,</w:t>
      </w:r>
      <w:r>
        <w:rPr>
          <w:rFonts w:ascii="Geneva"/>
          <w:spacing w:val="-10"/>
          <w:sz w:val="20"/>
        </w:rPr>
        <w:t xml:space="preserve"> </w:t>
      </w:r>
      <w:r>
        <w:rPr>
          <w:rFonts w:ascii="Geneva"/>
          <w:spacing w:val="-6"/>
          <w:sz w:val="20"/>
        </w:rPr>
        <w:t>nr</w:t>
      </w:r>
      <w:r>
        <w:rPr>
          <w:rFonts w:ascii="Geneva"/>
          <w:spacing w:val="-11"/>
          <w:sz w:val="20"/>
        </w:rPr>
        <w:t xml:space="preserve"> </w:t>
      </w:r>
      <w:r>
        <w:rPr>
          <w:rFonts w:ascii="Geneva"/>
          <w:spacing w:val="-6"/>
          <w:sz w:val="20"/>
        </w:rPr>
        <w:t>69</w:t>
      </w:r>
    </w:p>
    <w:p w14:paraId="1BA12A98" w14:textId="77777777" w:rsidR="007D0189" w:rsidRDefault="000A6B0D">
      <w:pPr>
        <w:pStyle w:val="ListParagraph"/>
        <w:numPr>
          <w:ilvl w:val="0"/>
          <w:numId w:val="33"/>
        </w:numPr>
        <w:tabs>
          <w:tab w:val="left" w:pos="734"/>
        </w:tabs>
        <w:spacing w:line="239" w:lineRule="exact"/>
        <w:ind w:left="734" w:right="0" w:hanging="168"/>
        <w:rPr>
          <w:rFonts w:ascii="Geneva"/>
          <w:sz w:val="20"/>
        </w:rPr>
      </w:pPr>
      <w:r>
        <w:rPr>
          <w:rFonts w:ascii="Geneva"/>
          <w:spacing w:val="-6"/>
          <w:sz w:val="20"/>
        </w:rPr>
        <w:t>Editorial</w:t>
      </w:r>
      <w:r>
        <w:rPr>
          <w:rFonts w:ascii="Geneva"/>
          <w:spacing w:val="-11"/>
          <w:sz w:val="20"/>
        </w:rPr>
        <w:t xml:space="preserve"> </w:t>
      </w:r>
      <w:r>
        <w:rPr>
          <w:rFonts w:ascii="Geneva"/>
          <w:spacing w:val="-6"/>
          <w:sz w:val="20"/>
        </w:rPr>
        <w:t>-</w:t>
      </w:r>
      <w:r>
        <w:rPr>
          <w:rFonts w:ascii="Geneva"/>
          <w:spacing w:val="-10"/>
          <w:sz w:val="20"/>
        </w:rPr>
        <w:t xml:space="preserve"> </w:t>
      </w:r>
      <w:r>
        <w:rPr>
          <w:rFonts w:ascii="Geneva"/>
          <w:spacing w:val="-6"/>
          <w:sz w:val="20"/>
        </w:rPr>
        <w:t>Revista</w:t>
      </w:r>
      <w:r>
        <w:rPr>
          <w:rFonts w:ascii="Geneva"/>
          <w:spacing w:val="-11"/>
          <w:sz w:val="20"/>
        </w:rPr>
        <w:t xml:space="preserve"> </w:t>
      </w:r>
      <w:r>
        <w:rPr>
          <w:rFonts w:ascii="Geneva"/>
          <w:spacing w:val="-6"/>
          <w:sz w:val="20"/>
        </w:rPr>
        <w:t>Pfarmakon</w:t>
      </w:r>
      <w:r>
        <w:rPr>
          <w:rFonts w:ascii="Geneva"/>
          <w:spacing w:val="-10"/>
          <w:sz w:val="20"/>
        </w:rPr>
        <w:t xml:space="preserve"> </w:t>
      </w:r>
      <w:r>
        <w:rPr>
          <w:rFonts w:ascii="Geneva"/>
          <w:spacing w:val="-6"/>
          <w:sz w:val="20"/>
        </w:rPr>
        <w:t>martie</w:t>
      </w:r>
      <w:r>
        <w:rPr>
          <w:rFonts w:ascii="Geneva"/>
          <w:spacing w:val="-11"/>
          <w:sz w:val="20"/>
        </w:rPr>
        <w:t xml:space="preserve"> </w:t>
      </w:r>
      <w:r>
        <w:rPr>
          <w:rFonts w:ascii="Geneva"/>
          <w:spacing w:val="-6"/>
          <w:sz w:val="20"/>
        </w:rPr>
        <w:t>2007,</w:t>
      </w:r>
      <w:r>
        <w:rPr>
          <w:rFonts w:ascii="Geneva"/>
          <w:spacing w:val="-10"/>
          <w:sz w:val="20"/>
        </w:rPr>
        <w:t xml:space="preserve"> </w:t>
      </w:r>
      <w:r>
        <w:rPr>
          <w:rFonts w:ascii="Geneva"/>
          <w:spacing w:val="-6"/>
          <w:sz w:val="20"/>
        </w:rPr>
        <w:t>an</w:t>
      </w:r>
      <w:r>
        <w:rPr>
          <w:rFonts w:ascii="Geneva"/>
          <w:spacing w:val="-11"/>
          <w:sz w:val="20"/>
        </w:rPr>
        <w:t xml:space="preserve"> </w:t>
      </w:r>
      <w:r>
        <w:rPr>
          <w:rFonts w:ascii="Geneva"/>
          <w:spacing w:val="-6"/>
          <w:sz w:val="20"/>
        </w:rPr>
        <w:t>VI,</w:t>
      </w:r>
      <w:r>
        <w:rPr>
          <w:rFonts w:ascii="Geneva"/>
          <w:spacing w:val="-10"/>
          <w:sz w:val="20"/>
        </w:rPr>
        <w:t xml:space="preserve"> </w:t>
      </w:r>
      <w:r>
        <w:rPr>
          <w:rFonts w:ascii="Geneva"/>
          <w:spacing w:val="-6"/>
          <w:sz w:val="20"/>
        </w:rPr>
        <w:t>nr</w:t>
      </w:r>
      <w:r>
        <w:rPr>
          <w:rFonts w:ascii="Geneva"/>
          <w:spacing w:val="-11"/>
          <w:sz w:val="20"/>
        </w:rPr>
        <w:t xml:space="preserve"> </w:t>
      </w:r>
      <w:r>
        <w:rPr>
          <w:rFonts w:ascii="Geneva"/>
          <w:spacing w:val="-6"/>
          <w:sz w:val="20"/>
        </w:rPr>
        <w:t>70</w:t>
      </w:r>
    </w:p>
    <w:p w14:paraId="1BA12A99" w14:textId="77777777" w:rsidR="007D0189" w:rsidRDefault="000A6B0D">
      <w:pPr>
        <w:pStyle w:val="ListParagraph"/>
        <w:numPr>
          <w:ilvl w:val="0"/>
          <w:numId w:val="33"/>
        </w:numPr>
        <w:tabs>
          <w:tab w:val="left" w:pos="734"/>
        </w:tabs>
        <w:spacing w:line="239" w:lineRule="exact"/>
        <w:ind w:left="734" w:right="0" w:hanging="168"/>
        <w:rPr>
          <w:rFonts w:ascii="Geneva"/>
          <w:sz w:val="20"/>
        </w:rPr>
      </w:pPr>
      <w:r>
        <w:rPr>
          <w:rFonts w:ascii="Geneva"/>
          <w:spacing w:val="-6"/>
          <w:sz w:val="20"/>
        </w:rPr>
        <w:t>Colegiul</w:t>
      </w:r>
      <w:r>
        <w:rPr>
          <w:rFonts w:ascii="Geneva"/>
          <w:spacing w:val="-10"/>
          <w:sz w:val="20"/>
        </w:rPr>
        <w:t xml:space="preserve"> </w:t>
      </w:r>
      <w:r>
        <w:rPr>
          <w:rFonts w:ascii="Geneva"/>
          <w:spacing w:val="-6"/>
          <w:sz w:val="20"/>
        </w:rPr>
        <w:t>Executiv</w:t>
      </w:r>
      <w:r>
        <w:rPr>
          <w:rFonts w:ascii="Geneva"/>
          <w:spacing w:val="-9"/>
          <w:sz w:val="20"/>
        </w:rPr>
        <w:t xml:space="preserve"> </w:t>
      </w:r>
      <w:r>
        <w:rPr>
          <w:rFonts w:ascii="Geneva"/>
          <w:spacing w:val="-6"/>
          <w:sz w:val="20"/>
        </w:rPr>
        <w:t>de</w:t>
      </w:r>
      <w:r>
        <w:rPr>
          <w:rFonts w:ascii="Geneva"/>
          <w:spacing w:val="-9"/>
          <w:sz w:val="20"/>
        </w:rPr>
        <w:t xml:space="preserve"> </w:t>
      </w:r>
      <w:r>
        <w:rPr>
          <w:rFonts w:ascii="Geneva"/>
          <w:spacing w:val="-6"/>
          <w:sz w:val="20"/>
        </w:rPr>
        <w:t>Redactie</w:t>
      </w:r>
      <w:r>
        <w:rPr>
          <w:rFonts w:ascii="Geneva"/>
          <w:spacing w:val="-9"/>
          <w:sz w:val="20"/>
        </w:rPr>
        <w:t xml:space="preserve"> </w:t>
      </w:r>
      <w:r>
        <w:rPr>
          <w:rFonts w:ascii="Geneva"/>
          <w:spacing w:val="-6"/>
          <w:sz w:val="20"/>
        </w:rPr>
        <w:t>al</w:t>
      </w:r>
      <w:r>
        <w:rPr>
          <w:rFonts w:ascii="Geneva"/>
          <w:spacing w:val="-9"/>
          <w:sz w:val="20"/>
        </w:rPr>
        <w:t xml:space="preserve"> </w:t>
      </w:r>
      <w:r>
        <w:rPr>
          <w:rFonts w:ascii="Geneva"/>
          <w:spacing w:val="-6"/>
          <w:sz w:val="20"/>
        </w:rPr>
        <w:t>Revistei</w:t>
      </w:r>
      <w:r>
        <w:rPr>
          <w:rFonts w:ascii="Geneva"/>
          <w:spacing w:val="-9"/>
          <w:sz w:val="20"/>
        </w:rPr>
        <w:t xml:space="preserve"> </w:t>
      </w:r>
      <w:r>
        <w:rPr>
          <w:rFonts w:ascii="Geneva"/>
          <w:spacing w:val="-6"/>
          <w:sz w:val="20"/>
        </w:rPr>
        <w:t>Romane</w:t>
      </w:r>
      <w:r>
        <w:rPr>
          <w:rFonts w:ascii="Geneva"/>
          <w:spacing w:val="-9"/>
          <w:sz w:val="20"/>
        </w:rPr>
        <w:t xml:space="preserve"> </w:t>
      </w:r>
      <w:r>
        <w:rPr>
          <w:rFonts w:ascii="Geneva"/>
          <w:spacing w:val="-6"/>
          <w:sz w:val="20"/>
        </w:rPr>
        <w:t>de</w:t>
      </w:r>
      <w:r>
        <w:rPr>
          <w:rFonts w:ascii="Geneva"/>
          <w:spacing w:val="-10"/>
          <w:sz w:val="20"/>
        </w:rPr>
        <w:t xml:space="preserve"> </w:t>
      </w:r>
      <w:r>
        <w:rPr>
          <w:rFonts w:ascii="Geneva"/>
          <w:spacing w:val="-6"/>
          <w:sz w:val="20"/>
        </w:rPr>
        <w:t>Tromboza</w:t>
      </w:r>
      <w:r>
        <w:rPr>
          <w:rFonts w:ascii="Geneva"/>
          <w:spacing w:val="-9"/>
          <w:sz w:val="20"/>
        </w:rPr>
        <w:t xml:space="preserve"> </w:t>
      </w:r>
      <w:r>
        <w:rPr>
          <w:rFonts w:ascii="Geneva"/>
          <w:spacing w:val="-6"/>
          <w:sz w:val="20"/>
        </w:rPr>
        <w:t>si</w:t>
      </w:r>
      <w:r>
        <w:rPr>
          <w:rFonts w:ascii="Geneva"/>
          <w:spacing w:val="-9"/>
          <w:sz w:val="20"/>
        </w:rPr>
        <w:t xml:space="preserve"> </w:t>
      </w:r>
      <w:r>
        <w:rPr>
          <w:rFonts w:ascii="Geneva"/>
          <w:spacing w:val="-6"/>
          <w:sz w:val="20"/>
        </w:rPr>
        <w:t>Hemostaza,</w:t>
      </w:r>
      <w:r>
        <w:rPr>
          <w:rFonts w:ascii="Geneva"/>
          <w:spacing w:val="-9"/>
          <w:sz w:val="20"/>
        </w:rPr>
        <w:t xml:space="preserve"> </w:t>
      </w:r>
      <w:r>
        <w:rPr>
          <w:rFonts w:ascii="Geneva"/>
          <w:spacing w:val="-6"/>
          <w:sz w:val="20"/>
        </w:rPr>
        <w:t>vol</w:t>
      </w:r>
      <w:r>
        <w:rPr>
          <w:rFonts w:ascii="Geneva"/>
          <w:spacing w:val="-9"/>
          <w:sz w:val="20"/>
        </w:rPr>
        <w:t xml:space="preserve"> </w:t>
      </w:r>
      <w:r>
        <w:rPr>
          <w:rFonts w:ascii="Geneva"/>
          <w:spacing w:val="-6"/>
          <w:sz w:val="20"/>
        </w:rPr>
        <w:t>VI,</w:t>
      </w:r>
      <w:r>
        <w:rPr>
          <w:rFonts w:ascii="Geneva"/>
          <w:spacing w:val="-9"/>
          <w:sz w:val="20"/>
        </w:rPr>
        <w:t xml:space="preserve"> </w:t>
      </w:r>
      <w:r>
        <w:rPr>
          <w:rFonts w:ascii="Geneva"/>
          <w:spacing w:val="-6"/>
          <w:sz w:val="20"/>
        </w:rPr>
        <w:t>nr</w:t>
      </w:r>
      <w:r>
        <w:rPr>
          <w:rFonts w:ascii="Geneva"/>
          <w:spacing w:val="-9"/>
          <w:sz w:val="20"/>
        </w:rPr>
        <w:t xml:space="preserve"> </w:t>
      </w:r>
      <w:r>
        <w:rPr>
          <w:rFonts w:ascii="Geneva"/>
          <w:spacing w:val="-6"/>
          <w:sz w:val="20"/>
        </w:rPr>
        <w:t>1-2,</w:t>
      </w:r>
      <w:r>
        <w:rPr>
          <w:rFonts w:ascii="Geneva"/>
          <w:spacing w:val="-10"/>
          <w:sz w:val="20"/>
        </w:rPr>
        <w:t xml:space="preserve"> </w:t>
      </w:r>
      <w:r>
        <w:rPr>
          <w:rFonts w:ascii="Geneva"/>
          <w:spacing w:val="-6"/>
          <w:sz w:val="20"/>
        </w:rPr>
        <w:t>2009</w:t>
      </w:r>
    </w:p>
    <w:p w14:paraId="1BA12A9A" w14:textId="77777777" w:rsidR="007D0189" w:rsidRDefault="000A6B0D">
      <w:pPr>
        <w:pStyle w:val="ListParagraph"/>
        <w:numPr>
          <w:ilvl w:val="0"/>
          <w:numId w:val="33"/>
        </w:numPr>
        <w:tabs>
          <w:tab w:val="left" w:pos="899"/>
        </w:tabs>
        <w:spacing w:line="239" w:lineRule="exact"/>
        <w:ind w:left="899" w:right="0" w:hanging="333"/>
        <w:rPr>
          <w:rFonts w:ascii="Geneva" w:hAnsi="Geneva"/>
          <w:sz w:val="20"/>
        </w:rPr>
      </w:pPr>
      <w:r>
        <w:rPr>
          <w:rFonts w:ascii="Geneva" w:hAnsi="Geneva"/>
          <w:spacing w:val="-6"/>
          <w:sz w:val="20"/>
        </w:rPr>
        <w:t>Secretar</w:t>
      </w:r>
      <w:r>
        <w:rPr>
          <w:rFonts w:ascii="Geneva" w:hAnsi="Geneva"/>
          <w:spacing w:val="-5"/>
          <w:sz w:val="20"/>
        </w:rPr>
        <w:t xml:space="preserve"> </w:t>
      </w:r>
      <w:r>
        <w:rPr>
          <w:rFonts w:ascii="Geneva" w:hAnsi="Geneva"/>
          <w:spacing w:val="-6"/>
          <w:sz w:val="20"/>
        </w:rPr>
        <w:t>Stiintiﬁc</w:t>
      </w:r>
      <w:r>
        <w:rPr>
          <w:rFonts w:ascii="Geneva" w:hAnsi="Geneva"/>
          <w:spacing w:val="-5"/>
          <w:sz w:val="20"/>
        </w:rPr>
        <w:t xml:space="preserve"> </w:t>
      </w:r>
      <w:r>
        <w:rPr>
          <w:rFonts w:ascii="Geneva" w:hAnsi="Geneva"/>
          <w:spacing w:val="-6"/>
          <w:sz w:val="20"/>
        </w:rPr>
        <w:t>al</w:t>
      </w:r>
      <w:r>
        <w:rPr>
          <w:rFonts w:ascii="Geneva" w:hAnsi="Geneva"/>
          <w:spacing w:val="-5"/>
          <w:sz w:val="20"/>
        </w:rPr>
        <w:t xml:space="preserve"> </w:t>
      </w:r>
      <w:r>
        <w:rPr>
          <w:rFonts w:ascii="Geneva" w:hAnsi="Geneva"/>
          <w:spacing w:val="-6"/>
          <w:sz w:val="20"/>
        </w:rPr>
        <w:t>Revistei</w:t>
      </w:r>
      <w:r>
        <w:rPr>
          <w:rFonts w:ascii="Geneva" w:hAnsi="Geneva"/>
          <w:spacing w:val="-5"/>
          <w:sz w:val="20"/>
        </w:rPr>
        <w:t xml:space="preserve"> </w:t>
      </w:r>
      <w:r>
        <w:rPr>
          <w:rFonts w:ascii="Geneva" w:hAnsi="Geneva"/>
          <w:spacing w:val="-6"/>
          <w:sz w:val="20"/>
        </w:rPr>
        <w:t>Societatii</w:t>
      </w:r>
      <w:r>
        <w:rPr>
          <w:rFonts w:ascii="Geneva" w:hAnsi="Geneva"/>
          <w:spacing w:val="-5"/>
          <w:sz w:val="20"/>
        </w:rPr>
        <w:t xml:space="preserve"> </w:t>
      </w:r>
      <w:r>
        <w:rPr>
          <w:rFonts w:ascii="Geneva" w:hAnsi="Geneva"/>
          <w:spacing w:val="-6"/>
          <w:sz w:val="20"/>
        </w:rPr>
        <w:t>Romane</w:t>
      </w:r>
      <w:r>
        <w:rPr>
          <w:rFonts w:ascii="Geneva" w:hAnsi="Geneva"/>
          <w:spacing w:val="-5"/>
          <w:sz w:val="20"/>
        </w:rPr>
        <w:t xml:space="preserve"> </w:t>
      </w:r>
      <w:r>
        <w:rPr>
          <w:rFonts w:ascii="Geneva" w:hAnsi="Geneva"/>
          <w:spacing w:val="-6"/>
          <w:sz w:val="20"/>
        </w:rPr>
        <w:t>de</w:t>
      </w:r>
      <w:r>
        <w:rPr>
          <w:rFonts w:ascii="Geneva" w:hAnsi="Geneva"/>
          <w:spacing w:val="-5"/>
          <w:sz w:val="20"/>
        </w:rPr>
        <w:t xml:space="preserve"> </w:t>
      </w:r>
      <w:r>
        <w:rPr>
          <w:rFonts w:ascii="Geneva" w:hAnsi="Geneva"/>
          <w:spacing w:val="-6"/>
          <w:sz w:val="20"/>
        </w:rPr>
        <w:t>Ginecologie</w:t>
      </w:r>
      <w:r>
        <w:rPr>
          <w:rFonts w:ascii="Geneva" w:hAnsi="Geneva"/>
          <w:spacing w:val="-5"/>
          <w:sz w:val="20"/>
        </w:rPr>
        <w:t xml:space="preserve"> </w:t>
      </w:r>
      <w:r>
        <w:rPr>
          <w:rFonts w:ascii="Geneva" w:hAnsi="Geneva"/>
          <w:spacing w:val="-6"/>
          <w:sz w:val="20"/>
        </w:rPr>
        <w:t>Endocrinologica,</w:t>
      </w:r>
      <w:r>
        <w:rPr>
          <w:rFonts w:ascii="Geneva" w:hAnsi="Geneva"/>
          <w:spacing w:val="-5"/>
          <w:sz w:val="20"/>
        </w:rPr>
        <w:t xml:space="preserve"> </w:t>
      </w:r>
      <w:r>
        <w:rPr>
          <w:rFonts w:ascii="Geneva" w:hAnsi="Geneva"/>
          <w:spacing w:val="-6"/>
          <w:sz w:val="20"/>
        </w:rPr>
        <w:t>Vol.</w:t>
      </w:r>
      <w:r>
        <w:rPr>
          <w:rFonts w:ascii="Geneva" w:hAnsi="Geneva"/>
          <w:spacing w:val="-5"/>
          <w:sz w:val="20"/>
        </w:rPr>
        <w:t xml:space="preserve"> </w:t>
      </w:r>
      <w:r>
        <w:rPr>
          <w:rFonts w:ascii="Geneva" w:hAnsi="Geneva"/>
          <w:spacing w:val="-6"/>
          <w:sz w:val="20"/>
        </w:rPr>
        <w:t>1,</w:t>
      </w:r>
      <w:r>
        <w:rPr>
          <w:rFonts w:ascii="Geneva" w:hAnsi="Geneva"/>
          <w:spacing w:val="-5"/>
          <w:sz w:val="20"/>
        </w:rPr>
        <w:t xml:space="preserve"> </w:t>
      </w:r>
      <w:r>
        <w:rPr>
          <w:rFonts w:ascii="Geneva" w:hAnsi="Geneva"/>
          <w:spacing w:val="-6"/>
          <w:sz w:val="20"/>
        </w:rPr>
        <w:t>Nr.</w:t>
      </w:r>
      <w:r>
        <w:rPr>
          <w:rFonts w:ascii="Geneva" w:hAnsi="Geneva"/>
          <w:spacing w:val="-5"/>
          <w:sz w:val="20"/>
        </w:rPr>
        <w:t xml:space="preserve"> </w:t>
      </w:r>
      <w:r>
        <w:rPr>
          <w:rFonts w:ascii="Geneva" w:hAnsi="Geneva"/>
          <w:spacing w:val="-6"/>
          <w:sz w:val="20"/>
        </w:rPr>
        <w:t>1,</w:t>
      </w:r>
      <w:r>
        <w:rPr>
          <w:rFonts w:ascii="Geneva" w:hAnsi="Geneva"/>
          <w:spacing w:val="-5"/>
          <w:sz w:val="20"/>
        </w:rPr>
        <w:t xml:space="preserve"> </w:t>
      </w:r>
      <w:r>
        <w:rPr>
          <w:rFonts w:ascii="Geneva" w:hAnsi="Geneva"/>
          <w:spacing w:val="-6"/>
          <w:sz w:val="20"/>
        </w:rPr>
        <w:t>iunie</w:t>
      </w:r>
      <w:r>
        <w:rPr>
          <w:rFonts w:ascii="Geneva" w:hAnsi="Geneva"/>
          <w:spacing w:val="-5"/>
          <w:sz w:val="20"/>
        </w:rPr>
        <w:t xml:space="preserve"> </w:t>
      </w:r>
      <w:r>
        <w:rPr>
          <w:rFonts w:ascii="Geneva" w:hAnsi="Geneva"/>
          <w:spacing w:val="-6"/>
          <w:sz w:val="20"/>
        </w:rPr>
        <w:t>2010</w:t>
      </w:r>
    </w:p>
    <w:p w14:paraId="1BA12A9B" w14:textId="77777777" w:rsidR="007D0189" w:rsidRDefault="000A6B0D">
      <w:pPr>
        <w:pStyle w:val="ListParagraph"/>
        <w:numPr>
          <w:ilvl w:val="0"/>
          <w:numId w:val="33"/>
        </w:numPr>
        <w:tabs>
          <w:tab w:val="left" w:pos="899"/>
        </w:tabs>
        <w:spacing w:line="239" w:lineRule="exact"/>
        <w:ind w:left="899" w:right="0" w:hanging="333"/>
        <w:rPr>
          <w:rFonts w:ascii="Geneva" w:hAnsi="Geneva"/>
          <w:sz w:val="20"/>
        </w:rPr>
      </w:pPr>
      <w:r>
        <w:rPr>
          <w:rFonts w:ascii="Geneva" w:hAnsi="Geneva"/>
          <w:spacing w:val="-6"/>
          <w:sz w:val="20"/>
        </w:rPr>
        <w:t>Secretar Stiintiﬁc al</w:t>
      </w:r>
      <w:r>
        <w:rPr>
          <w:rFonts w:ascii="Geneva" w:hAnsi="Geneva"/>
          <w:spacing w:val="-5"/>
          <w:sz w:val="20"/>
        </w:rPr>
        <w:t xml:space="preserve"> </w:t>
      </w:r>
      <w:r>
        <w:rPr>
          <w:rFonts w:ascii="Geneva" w:hAnsi="Geneva"/>
          <w:spacing w:val="-6"/>
          <w:sz w:val="20"/>
        </w:rPr>
        <w:t>Revistei Societatii Romane</w:t>
      </w:r>
      <w:r>
        <w:rPr>
          <w:rFonts w:ascii="Geneva" w:hAnsi="Geneva"/>
          <w:spacing w:val="-5"/>
          <w:sz w:val="20"/>
        </w:rPr>
        <w:t xml:space="preserve"> </w:t>
      </w:r>
      <w:r>
        <w:rPr>
          <w:rFonts w:ascii="Geneva" w:hAnsi="Geneva"/>
          <w:spacing w:val="-6"/>
          <w:sz w:val="20"/>
        </w:rPr>
        <w:t>de Ginecologie Endocrinologica,</w:t>
      </w:r>
      <w:r>
        <w:rPr>
          <w:rFonts w:ascii="Geneva" w:hAnsi="Geneva"/>
          <w:spacing w:val="-5"/>
          <w:sz w:val="20"/>
        </w:rPr>
        <w:t xml:space="preserve"> </w:t>
      </w:r>
      <w:r>
        <w:rPr>
          <w:rFonts w:ascii="Geneva" w:hAnsi="Geneva"/>
          <w:spacing w:val="-6"/>
          <w:sz w:val="20"/>
        </w:rPr>
        <w:t>Vol. 1, Nr.</w:t>
      </w:r>
      <w:r>
        <w:rPr>
          <w:rFonts w:ascii="Geneva" w:hAnsi="Geneva"/>
          <w:spacing w:val="-5"/>
          <w:sz w:val="20"/>
        </w:rPr>
        <w:t xml:space="preserve"> </w:t>
      </w:r>
      <w:r>
        <w:rPr>
          <w:rFonts w:ascii="Geneva" w:hAnsi="Geneva"/>
          <w:spacing w:val="-6"/>
          <w:sz w:val="20"/>
        </w:rPr>
        <w:t>2, septembrie 2011</w:t>
      </w:r>
    </w:p>
    <w:p w14:paraId="1BA12A9C" w14:textId="77777777" w:rsidR="007D0189" w:rsidRDefault="000A6B0D">
      <w:pPr>
        <w:pStyle w:val="ListParagraph"/>
        <w:numPr>
          <w:ilvl w:val="0"/>
          <w:numId w:val="33"/>
        </w:numPr>
        <w:tabs>
          <w:tab w:val="left" w:pos="899"/>
        </w:tabs>
        <w:spacing w:line="239" w:lineRule="exact"/>
        <w:ind w:left="899" w:right="0" w:hanging="333"/>
        <w:rPr>
          <w:rFonts w:ascii="Geneva" w:hAnsi="Geneva"/>
          <w:sz w:val="20"/>
        </w:rPr>
      </w:pPr>
      <w:r>
        <w:rPr>
          <w:rFonts w:ascii="Geneva" w:hAnsi="Geneva"/>
          <w:spacing w:val="-4"/>
          <w:sz w:val="20"/>
        </w:rPr>
        <w:t>Advisory</w:t>
      </w:r>
      <w:r>
        <w:rPr>
          <w:rFonts w:ascii="Geneva" w:hAnsi="Geneva"/>
          <w:spacing w:val="-16"/>
          <w:sz w:val="20"/>
        </w:rPr>
        <w:t xml:space="preserve"> </w:t>
      </w:r>
      <w:r>
        <w:rPr>
          <w:rFonts w:ascii="Geneva" w:hAnsi="Geneva"/>
          <w:spacing w:val="-4"/>
          <w:sz w:val="20"/>
        </w:rPr>
        <w:t>Board</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University</w:t>
      </w:r>
      <w:r>
        <w:rPr>
          <w:rFonts w:ascii="Geneva" w:hAnsi="Geneva"/>
          <w:spacing w:val="-15"/>
          <w:sz w:val="20"/>
        </w:rPr>
        <w:t xml:space="preserve"> </w:t>
      </w:r>
      <w:r>
        <w:rPr>
          <w:rFonts w:ascii="Geneva" w:hAnsi="Geneva"/>
          <w:spacing w:val="-4"/>
          <w:sz w:val="20"/>
        </w:rPr>
        <w:t>Journal</w:t>
      </w:r>
      <w:r>
        <w:rPr>
          <w:rFonts w:ascii="Geneva" w:hAnsi="Geneva"/>
          <w:spacing w:val="-16"/>
          <w:sz w:val="20"/>
        </w:rPr>
        <w:t xml:space="preserve"> </w:t>
      </w:r>
      <w:r>
        <w:rPr>
          <w:rFonts w:ascii="Geneva" w:hAnsi="Geneva"/>
          <w:spacing w:val="-4"/>
          <w:sz w:val="20"/>
        </w:rPr>
        <w:t>of</w:t>
      </w:r>
      <w:r>
        <w:rPr>
          <w:rFonts w:ascii="Geneva" w:hAnsi="Geneva"/>
          <w:spacing w:val="-16"/>
          <w:sz w:val="20"/>
        </w:rPr>
        <w:t xml:space="preserve"> </w:t>
      </w:r>
      <w:r>
        <w:rPr>
          <w:rFonts w:ascii="Geneva" w:hAnsi="Geneva"/>
          <w:spacing w:val="-4"/>
          <w:sz w:val="20"/>
        </w:rPr>
        <w:t>Hemostasis</w:t>
      </w:r>
      <w:r>
        <w:rPr>
          <w:rFonts w:ascii="Geneva" w:hAnsi="Geneva"/>
          <w:spacing w:val="-16"/>
          <w:sz w:val="20"/>
        </w:rPr>
        <w:t xml:space="preserve"> </w:t>
      </w:r>
      <w:r>
        <w:rPr>
          <w:rFonts w:ascii="Geneva" w:hAnsi="Geneva"/>
          <w:spacing w:val="-4"/>
          <w:sz w:val="20"/>
        </w:rPr>
        <w:t>and</w:t>
      </w:r>
      <w:r>
        <w:rPr>
          <w:rFonts w:ascii="Geneva" w:hAnsi="Geneva"/>
          <w:spacing w:val="-15"/>
          <w:sz w:val="20"/>
        </w:rPr>
        <w:t xml:space="preserve"> </w:t>
      </w:r>
      <w:r>
        <w:rPr>
          <w:rFonts w:ascii="Geneva" w:hAnsi="Geneva"/>
          <w:spacing w:val="-4"/>
          <w:sz w:val="20"/>
        </w:rPr>
        <w:t>Thrombosis,</w:t>
      </w:r>
      <w:r>
        <w:rPr>
          <w:rFonts w:ascii="Geneva" w:hAnsi="Geneva"/>
          <w:spacing w:val="-16"/>
          <w:sz w:val="20"/>
        </w:rPr>
        <w:t xml:space="preserve"> </w:t>
      </w:r>
      <w:r>
        <w:rPr>
          <w:rFonts w:ascii="Geneva" w:hAnsi="Geneva"/>
          <w:spacing w:val="-4"/>
          <w:sz w:val="20"/>
        </w:rPr>
        <w:t>vol</w:t>
      </w:r>
      <w:r>
        <w:rPr>
          <w:rFonts w:ascii="Geneva" w:hAnsi="Geneva"/>
          <w:spacing w:val="-16"/>
          <w:sz w:val="20"/>
        </w:rPr>
        <w:t xml:space="preserve"> </w:t>
      </w:r>
      <w:r>
        <w:rPr>
          <w:rFonts w:ascii="Geneva" w:hAnsi="Geneva"/>
          <w:spacing w:val="-4"/>
          <w:sz w:val="20"/>
        </w:rPr>
        <w:t>I,</w:t>
      </w:r>
      <w:r>
        <w:rPr>
          <w:rFonts w:ascii="Geneva" w:hAnsi="Geneva"/>
          <w:spacing w:val="-15"/>
          <w:sz w:val="20"/>
        </w:rPr>
        <w:t xml:space="preserve"> </w:t>
      </w:r>
      <w:r>
        <w:rPr>
          <w:rFonts w:ascii="Geneva" w:hAnsi="Geneva"/>
          <w:spacing w:val="-4"/>
          <w:sz w:val="20"/>
        </w:rPr>
        <w:t>2011</w:t>
      </w:r>
    </w:p>
    <w:p w14:paraId="1BA12A9D" w14:textId="77777777" w:rsidR="007D0189" w:rsidRDefault="000A6B0D">
      <w:pPr>
        <w:pStyle w:val="ListParagraph"/>
        <w:numPr>
          <w:ilvl w:val="0"/>
          <w:numId w:val="33"/>
        </w:numPr>
        <w:tabs>
          <w:tab w:val="left" w:pos="899"/>
        </w:tabs>
        <w:spacing w:line="239" w:lineRule="exact"/>
        <w:ind w:left="899" w:right="0" w:hanging="333"/>
        <w:rPr>
          <w:rFonts w:ascii="Geneva" w:hAnsi="Geneva"/>
          <w:sz w:val="20"/>
        </w:rPr>
      </w:pPr>
      <w:r>
        <w:rPr>
          <w:rFonts w:ascii="Geneva" w:hAnsi="Geneva"/>
          <w:spacing w:val="-4"/>
          <w:sz w:val="20"/>
        </w:rPr>
        <w:t>Membru</w:t>
      </w:r>
      <w:r>
        <w:rPr>
          <w:rFonts w:ascii="Geneva" w:hAnsi="Geneva"/>
          <w:spacing w:val="-6"/>
          <w:sz w:val="20"/>
        </w:rPr>
        <w:t xml:space="preserve"> </w:t>
      </w:r>
      <w:r>
        <w:rPr>
          <w:rFonts w:ascii="Geneva" w:hAnsi="Geneva"/>
          <w:spacing w:val="-4"/>
          <w:sz w:val="20"/>
        </w:rPr>
        <w:t>in</w:t>
      </w:r>
      <w:r>
        <w:rPr>
          <w:rFonts w:ascii="Geneva" w:hAnsi="Geneva"/>
          <w:spacing w:val="-5"/>
          <w:sz w:val="20"/>
        </w:rPr>
        <w:t xml:space="preserve"> </w:t>
      </w:r>
      <w:r>
        <w:rPr>
          <w:rFonts w:ascii="Geneva" w:hAnsi="Geneva"/>
          <w:spacing w:val="-4"/>
          <w:sz w:val="20"/>
        </w:rPr>
        <w:t>colectivul</w:t>
      </w:r>
      <w:r>
        <w:rPr>
          <w:rFonts w:ascii="Geneva" w:hAnsi="Geneva"/>
          <w:spacing w:val="-5"/>
          <w:sz w:val="20"/>
        </w:rPr>
        <w:t xml:space="preserve"> </w:t>
      </w:r>
      <w:r>
        <w:rPr>
          <w:rFonts w:ascii="Geneva" w:hAnsi="Geneva"/>
          <w:spacing w:val="-4"/>
          <w:sz w:val="20"/>
        </w:rPr>
        <w:t>redactional</w:t>
      </w:r>
      <w:r>
        <w:rPr>
          <w:rFonts w:ascii="Geneva" w:hAnsi="Geneva"/>
          <w:spacing w:val="-5"/>
          <w:sz w:val="20"/>
        </w:rPr>
        <w:t xml:space="preserve"> </w:t>
      </w:r>
      <w:r>
        <w:rPr>
          <w:rFonts w:ascii="Geneva" w:hAnsi="Geneva"/>
          <w:spacing w:val="-4"/>
          <w:sz w:val="20"/>
        </w:rPr>
        <w:t>–</w:t>
      </w:r>
      <w:r>
        <w:rPr>
          <w:rFonts w:ascii="Geneva" w:hAnsi="Geneva"/>
          <w:spacing w:val="-5"/>
          <w:sz w:val="20"/>
        </w:rPr>
        <w:t xml:space="preserve"> </w:t>
      </w:r>
      <w:r>
        <w:rPr>
          <w:rFonts w:ascii="Geneva" w:hAnsi="Geneva"/>
          <w:spacing w:val="-4"/>
          <w:sz w:val="20"/>
        </w:rPr>
        <w:t>revista</w:t>
      </w:r>
      <w:r>
        <w:rPr>
          <w:rFonts w:ascii="Geneva" w:hAnsi="Geneva"/>
          <w:spacing w:val="-5"/>
          <w:sz w:val="20"/>
        </w:rPr>
        <w:t xml:space="preserve"> </w:t>
      </w:r>
      <w:r>
        <w:rPr>
          <w:rFonts w:ascii="Geneva" w:hAnsi="Geneva"/>
          <w:spacing w:val="-4"/>
          <w:sz w:val="20"/>
        </w:rPr>
        <w:t>Gineco.eu</w:t>
      </w:r>
      <w:r>
        <w:rPr>
          <w:rFonts w:ascii="Geneva" w:hAnsi="Geneva"/>
          <w:spacing w:val="-5"/>
          <w:sz w:val="20"/>
        </w:rPr>
        <w:t xml:space="preserve"> </w:t>
      </w:r>
      <w:r>
        <w:rPr>
          <w:rFonts w:ascii="Geneva" w:hAnsi="Geneva"/>
          <w:spacing w:val="-4"/>
          <w:sz w:val="20"/>
        </w:rPr>
        <w:t>incepand</w:t>
      </w:r>
      <w:r>
        <w:rPr>
          <w:rFonts w:ascii="Geneva" w:hAnsi="Geneva"/>
          <w:spacing w:val="-5"/>
          <w:sz w:val="20"/>
        </w:rPr>
        <w:t xml:space="preserve"> </w:t>
      </w:r>
      <w:r>
        <w:rPr>
          <w:rFonts w:ascii="Geneva" w:hAnsi="Geneva"/>
          <w:spacing w:val="-4"/>
          <w:sz w:val="20"/>
        </w:rPr>
        <w:t>din</w:t>
      </w:r>
      <w:r>
        <w:rPr>
          <w:rFonts w:ascii="Geneva" w:hAnsi="Geneva"/>
          <w:spacing w:val="-5"/>
          <w:sz w:val="20"/>
        </w:rPr>
        <w:t xml:space="preserve"> </w:t>
      </w:r>
      <w:r>
        <w:rPr>
          <w:rFonts w:ascii="Geneva" w:hAnsi="Geneva"/>
          <w:spacing w:val="-4"/>
          <w:sz w:val="20"/>
        </w:rPr>
        <w:t>2013</w:t>
      </w:r>
    </w:p>
    <w:p w14:paraId="1BA12A9E" w14:textId="77777777" w:rsidR="007D0189" w:rsidRDefault="000A6B0D">
      <w:pPr>
        <w:pStyle w:val="ListParagraph"/>
        <w:numPr>
          <w:ilvl w:val="0"/>
          <w:numId w:val="33"/>
        </w:numPr>
        <w:tabs>
          <w:tab w:val="left" w:pos="899"/>
        </w:tabs>
        <w:spacing w:line="239" w:lineRule="exact"/>
        <w:ind w:left="899" w:right="0" w:hanging="333"/>
        <w:rPr>
          <w:rFonts w:ascii="Geneva" w:hAnsi="Geneva"/>
          <w:sz w:val="20"/>
        </w:rPr>
      </w:pPr>
      <w:r>
        <w:rPr>
          <w:rFonts w:ascii="Geneva" w:hAnsi="Geneva"/>
          <w:spacing w:val="-4"/>
          <w:sz w:val="20"/>
        </w:rPr>
        <w:t>Membru in colectivul redactional – revista Ginecologia.ro</w:t>
      </w:r>
      <w:r>
        <w:rPr>
          <w:rFonts w:ascii="Geneva" w:hAnsi="Geneva"/>
          <w:spacing w:val="-3"/>
          <w:sz w:val="20"/>
        </w:rPr>
        <w:t xml:space="preserve"> </w:t>
      </w:r>
      <w:r>
        <w:rPr>
          <w:rFonts w:ascii="Geneva" w:hAnsi="Geneva"/>
          <w:spacing w:val="-4"/>
          <w:sz w:val="20"/>
        </w:rPr>
        <w:t>incepand din 2013</w:t>
      </w:r>
    </w:p>
    <w:p w14:paraId="1BA12A9F" w14:textId="77777777" w:rsidR="007D0189" w:rsidRDefault="000A6B0D">
      <w:pPr>
        <w:pStyle w:val="ListParagraph"/>
        <w:numPr>
          <w:ilvl w:val="0"/>
          <w:numId w:val="33"/>
        </w:numPr>
        <w:tabs>
          <w:tab w:val="left" w:pos="899"/>
        </w:tabs>
        <w:spacing w:line="239" w:lineRule="exact"/>
        <w:ind w:left="899" w:right="0" w:hanging="333"/>
        <w:rPr>
          <w:rFonts w:ascii="Geneva"/>
          <w:sz w:val="20"/>
        </w:rPr>
      </w:pPr>
      <w:r>
        <w:rPr>
          <w:rFonts w:ascii="Geneva"/>
          <w:spacing w:val="-4"/>
          <w:sz w:val="20"/>
        </w:rPr>
        <w:t>Vicepresedinte</w:t>
      </w:r>
      <w:r>
        <w:rPr>
          <w:rFonts w:ascii="Geneva"/>
          <w:spacing w:val="-12"/>
          <w:sz w:val="20"/>
        </w:rPr>
        <w:t xml:space="preserve"> </w:t>
      </w:r>
      <w:r>
        <w:rPr>
          <w:rFonts w:ascii="Geneva"/>
          <w:spacing w:val="-4"/>
          <w:sz w:val="20"/>
        </w:rPr>
        <w:t>in</w:t>
      </w:r>
      <w:r>
        <w:rPr>
          <w:rFonts w:ascii="Geneva"/>
          <w:spacing w:val="-12"/>
          <w:sz w:val="20"/>
        </w:rPr>
        <w:t xml:space="preserve"> </w:t>
      </w:r>
      <w:r>
        <w:rPr>
          <w:rFonts w:ascii="Geneva"/>
          <w:spacing w:val="-4"/>
          <w:sz w:val="20"/>
        </w:rPr>
        <w:t>Secretariatul</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Redactie</w:t>
      </w:r>
      <w:r>
        <w:rPr>
          <w:rFonts w:ascii="Geneva"/>
          <w:spacing w:val="-12"/>
          <w:sz w:val="20"/>
        </w:rPr>
        <w:t xml:space="preserve"> </w:t>
      </w:r>
      <w:r>
        <w:rPr>
          <w:rFonts w:ascii="Geneva"/>
          <w:spacing w:val="-4"/>
          <w:sz w:val="20"/>
        </w:rPr>
        <w:t>al</w:t>
      </w:r>
      <w:r>
        <w:rPr>
          <w:rFonts w:ascii="Geneva"/>
          <w:spacing w:val="-12"/>
          <w:sz w:val="20"/>
        </w:rPr>
        <w:t xml:space="preserve"> </w:t>
      </w:r>
      <w:r>
        <w:rPr>
          <w:rFonts w:ascii="Geneva"/>
          <w:spacing w:val="-4"/>
          <w:sz w:val="20"/>
        </w:rPr>
        <w:t>Revistei</w:t>
      </w:r>
      <w:r>
        <w:rPr>
          <w:rFonts w:ascii="Geneva"/>
          <w:spacing w:val="-11"/>
          <w:sz w:val="20"/>
        </w:rPr>
        <w:t xml:space="preserve"> </w:t>
      </w:r>
      <w:r>
        <w:rPr>
          <w:rFonts w:ascii="Geneva"/>
          <w:spacing w:val="-4"/>
          <w:sz w:val="20"/>
        </w:rPr>
        <w:t>Societatii</w:t>
      </w:r>
      <w:r>
        <w:rPr>
          <w:rFonts w:ascii="Geneva"/>
          <w:spacing w:val="-12"/>
          <w:sz w:val="20"/>
        </w:rPr>
        <w:t xml:space="preserve"> </w:t>
      </w:r>
      <w:r>
        <w:rPr>
          <w:rFonts w:ascii="Geneva"/>
          <w:spacing w:val="-4"/>
          <w:sz w:val="20"/>
        </w:rPr>
        <w:t>Romane</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Ginecologie</w:t>
      </w:r>
      <w:r>
        <w:rPr>
          <w:rFonts w:ascii="Geneva"/>
          <w:spacing w:val="-12"/>
          <w:sz w:val="20"/>
        </w:rPr>
        <w:t xml:space="preserve"> </w:t>
      </w:r>
      <w:r>
        <w:rPr>
          <w:rFonts w:ascii="Geneva"/>
          <w:spacing w:val="-4"/>
          <w:sz w:val="20"/>
        </w:rPr>
        <w:t>Endocrinologica</w:t>
      </w:r>
      <w:r>
        <w:rPr>
          <w:rFonts w:ascii="Geneva"/>
          <w:spacing w:val="-12"/>
          <w:sz w:val="20"/>
        </w:rPr>
        <w:t xml:space="preserve"> </w:t>
      </w:r>
      <w:r>
        <w:rPr>
          <w:rFonts w:ascii="Geneva"/>
          <w:spacing w:val="-4"/>
          <w:sz w:val="20"/>
        </w:rPr>
        <w:t>iunie</w:t>
      </w:r>
      <w:r>
        <w:rPr>
          <w:rFonts w:ascii="Geneva"/>
          <w:spacing w:val="-12"/>
          <w:sz w:val="20"/>
        </w:rPr>
        <w:t xml:space="preserve"> </w:t>
      </w:r>
      <w:r>
        <w:rPr>
          <w:rFonts w:ascii="Geneva"/>
          <w:spacing w:val="-4"/>
          <w:sz w:val="20"/>
        </w:rPr>
        <w:t>2013</w:t>
      </w:r>
    </w:p>
    <w:p w14:paraId="1BA12AA0" w14:textId="77777777" w:rsidR="007D0189" w:rsidRDefault="000A6B0D">
      <w:pPr>
        <w:pStyle w:val="ListParagraph"/>
        <w:numPr>
          <w:ilvl w:val="0"/>
          <w:numId w:val="33"/>
        </w:numPr>
        <w:tabs>
          <w:tab w:val="left" w:pos="899"/>
        </w:tabs>
        <w:spacing w:line="253" w:lineRule="exact"/>
        <w:ind w:left="899" w:right="0" w:hanging="333"/>
        <w:rPr>
          <w:rFonts w:ascii="Geneva" w:hAnsi="Geneva"/>
          <w:sz w:val="20"/>
        </w:rPr>
      </w:pPr>
      <w:r>
        <w:rPr>
          <w:rFonts w:ascii="Geneva" w:hAnsi="Geneva"/>
          <w:spacing w:val="-4"/>
          <w:sz w:val="20"/>
        </w:rPr>
        <w:t>Comitet</w:t>
      </w:r>
      <w:r>
        <w:rPr>
          <w:rFonts w:ascii="Geneva" w:hAnsi="Geneva"/>
          <w:spacing w:val="-11"/>
          <w:sz w:val="20"/>
        </w:rPr>
        <w:t xml:space="preserve"> </w:t>
      </w:r>
      <w:r>
        <w:rPr>
          <w:rFonts w:ascii="Geneva" w:hAnsi="Geneva"/>
          <w:spacing w:val="-4"/>
          <w:sz w:val="20"/>
        </w:rPr>
        <w:t>stiintiﬁc</w:t>
      </w:r>
      <w:r>
        <w:rPr>
          <w:rFonts w:ascii="Geneva" w:hAnsi="Geneva"/>
          <w:spacing w:val="-10"/>
          <w:sz w:val="20"/>
        </w:rPr>
        <w:t xml:space="preserve"> </w:t>
      </w:r>
      <w:r>
        <w:rPr>
          <w:rFonts w:ascii="Geneva" w:hAnsi="Geneva"/>
          <w:spacing w:val="-4"/>
          <w:sz w:val="20"/>
        </w:rPr>
        <w:t>al</w:t>
      </w:r>
      <w:r>
        <w:rPr>
          <w:rFonts w:ascii="Geneva" w:hAnsi="Geneva"/>
          <w:spacing w:val="-11"/>
          <w:sz w:val="20"/>
        </w:rPr>
        <w:t xml:space="preserve"> </w:t>
      </w:r>
      <w:r>
        <w:rPr>
          <w:rFonts w:ascii="Geneva" w:hAnsi="Geneva"/>
          <w:spacing w:val="-4"/>
          <w:sz w:val="20"/>
        </w:rPr>
        <w:t>Revistei</w:t>
      </w:r>
      <w:r>
        <w:rPr>
          <w:rFonts w:ascii="Geneva" w:hAnsi="Geneva"/>
          <w:spacing w:val="-10"/>
          <w:sz w:val="20"/>
        </w:rPr>
        <w:t xml:space="preserve"> </w:t>
      </w:r>
      <w:r>
        <w:rPr>
          <w:rFonts w:ascii="Geneva" w:hAnsi="Geneva"/>
          <w:spacing w:val="-4"/>
          <w:sz w:val="20"/>
        </w:rPr>
        <w:t>Ginecologia.ro</w:t>
      </w:r>
      <w:r>
        <w:rPr>
          <w:rFonts w:ascii="Geneva" w:hAnsi="Geneva"/>
          <w:spacing w:val="-11"/>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anul</w:t>
      </w:r>
      <w:r>
        <w:rPr>
          <w:rFonts w:ascii="Geneva" w:hAnsi="Geneva"/>
          <w:spacing w:val="-10"/>
          <w:sz w:val="20"/>
        </w:rPr>
        <w:t xml:space="preserve"> </w:t>
      </w:r>
      <w:r>
        <w:rPr>
          <w:rFonts w:ascii="Geneva" w:hAnsi="Geneva"/>
          <w:spacing w:val="-4"/>
          <w:sz w:val="20"/>
        </w:rPr>
        <w:t>III,</w:t>
      </w:r>
      <w:r>
        <w:rPr>
          <w:rFonts w:ascii="Geneva" w:hAnsi="Geneva"/>
          <w:spacing w:val="-11"/>
          <w:sz w:val="20"/>
        </w:rPr>
        <w:t xml:space="preserve"> </w:t>
      </w:r>
      <w:r>
        <w:rPr>
          <w:rFonts w:ascii="Geneva" w:hAnsi="Geneva"/>
          <w:spacing w:val="-4"/>
          <w:sz w:val="20"/>
        </w:rPr>
        <w:t>nr.</w:t>
      </w:r>
      <w:r>
        <w:rPr>
          <w:rFonts w:ascii="Geneva" w:hAnsi="Geneva"/>
          <w:spacing w:val="-10"/>
          <w:sz w:val="20"/>
        </w:rPr>
        <w:t xml:space="preserve"> </w:t>
      </w:r>
      <w:r>
        <w:rPr>
          <w:rFonts w:ascii="Geneva" w:hAnsi="Geneva"/>
          <w:spacing w:val="-4"/>
          <w:sz w:val="20"/>
        </w:rPr>
        <w:t>7(1)2015</w:t>
      </w:r>
    </w:p>
    <w:p w14:paraId="1BA12AA1" w14:textId="77777777" w:rsidR="007D0189" w:rsidRDefault="007D0189">
      <w:pPr>
        <w:pStyle w:val="ListParagraph"/>
        <w:spacing w:line="253" w:lineRule="exact"/>
        <w:jc w:val="left"/>
        <w:rPr>
          <w:rFonts w:ascii="Geneva" w:hAnsi="Geneva"/>
          <w:sz w:val="20"/>
        </w:rPr>
        <w:sectPr w:rsidR="007D0189">
          <w:pgSz w:w="11900" w:h="16820"/>
          <w:pgMar w:top="860" w:right="0" w:bottom="280" w:left="0" w:header="255" w:footer="0" w:gutter="0"/>
          <w:cols w:space="720"/>
        </w:sectPr>
      </w:pPr>
    </w:p>
    <w:p w14:paraId="1BA12AA2" w14:textId="77777777" w:rsidR="007D0189" w:rsidRDefault="000A6B0D">
      <w:pPr>
        <w:pStyle w:val="ListParagraph"/>
        <w:numPr>
          <w:ilvl w:val="0"/>
          <w:numId w:val="33"/>
        </w:numPr>
        <w:tabs>
          <w:tab w:val="left" w:pos="899"/>
        </w:tabs>
        <w:spacing w:before="65" w:line="253" w:lineRule="exact"/>
        <w:ind w:left="899" w:right="0" w:hanging="333"/>
        <w:rPr>
          <w:rFonts w:ascii="Geneva" w:hAnsi="Geneva"/>
          <w:sz w:val="20"/>
        </w:rPr>
      </w:pPr>
      <w:r>
        <w:rPr>
          <w:rFonts w:ascii="Geneva" w:hAnsi="Geneva"/>
          <w:spacing w:val="-4"/>
          <w:sz w:val="20"/>
        </w:rPr>
        <w:lastRenderedPageBreak/>
        <w:t>Comitet</w:t>
      </w:r>
      <w:r>
        <w:rPr>
          <w:rFonts w:ascii="Geneva" w:hAnsi="Geneva"/>
          <w:spacing w:val="-11"/>
          <w:sz w:val="20"/>
        </w:rPr>
        <w:t xml:space="preserve"> </w:t>
      </w:r>
      <w:r>
        <w:rPr>
          <w:rFonts w:ascii="Geneva" w:hAnsi="Geneva"/>
          <w:spacing w:val="-4"/>
          <w:sz w:val="20"/>
        </w:rPr>
        <w:t>stiintiﬁc</w:t>
      </w:r>
      <w:r>
        <w:rPr>
          <w:rFonts w:ascii="Geneva" w:hAnsi="Geneva"/>
          <w:spacing w:val="-10"/>
          <w:sz w:val="20"/>
        </w:rPr>
        <w:t xml:space="preserve"> </w:t>
      </w:r>
      <w:r>
        <w:rPr>
          <w:rFonts w:ascii="Geneva" w:hAnsi="Geneva"/>
          <w:spacing w:val="-4"/>
          <w:sz w:val="20"/>
        </w:rPr>
        <w:t>al</w:t>
      </w:r>
      <w:r>
        <w:rPr>
          <w:rFonts w:ascii="Geneva" w:hAnsi="Geneva"/>
          <w:spacing w:val="-11"/>
          <w:sz w:val="20"/>
        </w:rPr>
        <w:t xml:space="preserve"> </w:t>
      </w:r>
      <w:r>
        <w:rPr>
          <w:rFonts w:ascii="Geneva" w:hAnsi="Geneva"/>
          <w:spacing w:val="-4"/>
          <w:sz w:val="20"/>
        </w:rPr>
        <w:t>Revistei</w:t>
      </w:r>
      <w:r>
        <w:rPr>
          <w:rFonts w:ascii="Geneva" w:hAnsi="Geneva"/>
          <w:spacing w:val="-10"/>
          <w:sz w:val="20"/>
        </w:rPr>
        <w:t xml:space="preserve"> </w:t>
      </w:r>
      <w:r>
        <w:rPr>
          <w:rFonts w:ascii="Geneva" w:hAnsi="Geneva"/>
          <w:spacing w:val="-4"/>
          <w:sz w:val="20"/>
        </w:rPr>
        <w:t>Ginecologia.ro</w:t>
      </w:r>
      <w:r>
        <w:rPr>
          <w:rFonts w:ascii="Geneva" w:hAnsi="Geneva"/>
          <w:spacing w:val="-11"/>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anul</w:t>
      </w:r>
      <w:r>
        <w:rPr>
          <w:rFonts w:ascii="Geneva" w:hAnsi="Geneva"/>
          <w:spacing w:val="-10"/>
          <w:sz w:val="20"/>
        </w:rPr>
        <w:t xml:space="preserve"> </w:t>
      </w:r>
      <w:r>
        <w:rPr>
          <w:rFonts w:ascii="Geneva" w:hAnsi="Geneva"/>
          <w:spacing w:val="-4"/>
          <w:sz w:val="20"/>
        </w:rPr>
        <w:t>III,</w:t>
      </w:r>
      <w:r>
        <w:rPr>
          <w:rFonts w:ascii="Geneva" w:hAnsi="Geneva"/>
          <w:spacing w:val="-11"/>
          <w:sz w:val="20"/>
        </w:rPr>
        <w:t xml:space="preserve"> </w:t>
      </w:r>
      <w:r>
        <w:rPr>
          <w:rFonts w:ascii="Geneva" w:hAnsi="Geneva"/>
          <w:spacing w:val="-4"/>
          <w:sz w:val="20"/>
        </w:rPr>
        <w:t>nr.</w:t>
      </w:r>
      <w:r>
        <w:rPr>
          <w:rFonts w:ascii="Geneva" w:hAnsi="Geneva"/>
          <w:spacing w:val="-10"/>
          <w:sz w:val="20"/>
        </w:rPr>
        <w:t xml:space="preserve"> </w:t>
      </w:r>
      <w:r>
        <w:rPr>
          <w:rFonts w:ascii="Geneva" w:hAnsi="Geneva"/>
          <w:spacing w:val="-4"/>
          <w:sz w:val="20"/>
        </w:rPr>
        <w:t>8(2)2015</w:t>
      </w:r>
    </w:p>
    <w:p w14:paraId="1BA12AA3" w14:textId="77777777" w:rsidR="007D0189" w:rsidRDefault="000A6B0D">
      <w:pPr>
        <w:pStyle w:val="ListParagraph"/>
        <w:numPr>
          <w:ilvl w:val="0"/>
          <w:numId w:val="33"/>
        </w:numPr>
        <w:tabs>
          <w:tab w:val="left" w:pos="899"/>
        </w:tabs>
        <w:spacing w:before="8" w:line="216" w:lineRule="auto"/>
        <w:ind w:right="290" w:firstLine="0"/>
        <w:rPr>
          <w:rFonts w:ascii="Geneva"/>
          <w:sz w:val="20"/>
        </w:rPr>
      </w:pPr>
      <w:r>
        <w:rPr>
          <w:rFonts w:ascii="Geneva"/>
          <w:spacing w:val="-2"/>
          <w:sz w:val="20"/>
        </w:rPr>
        <w:t>Redactor</w:t>
      </w:r>
      <w:r>
        <w:rPr>
          <w:rFonts w:ascii="Geneva"/>
          <w:spacing w:val="-6"/>
          <w:sz w:val="20"/>
        </w:rPr>
        <w:t xml:space="preserve"> </w:t>
      </w:r>
      <w:r>
        <w:rPr>
          <w:rFonts w:ascii="Geneva"/>
          <w:spacing w:val="-2"/>
          <w:sz w:val="20"/>
        </w:rPr>
        <w:t>Sef</w:t>
      </w:r>
      <w:r>
        <w:rPr>
          <w:rFonts w:ascii="Geneva"/>
          <w:spacing w:val="-6"/>
          <w:sz w:val="20"/>
        </w:rPr>
        <w:t xml:space="preserve"> </w:t>
      </w:r>
      <w:r>
        <w:rPr>
          <w:rFonts w:ascii="Geneva"/>
          <w:spacing w:val="-2"/>
          <w:sz w:val="20"/>
        </w:rPr>
        <w:t>Adjunct</w:t>
      </w:r>
      <w:r>
        <w:rPr>
          <w:rFonts w:ascii="Geneva"/>
          <w:spacing w:val="-6"/>
          <w:sz w:val="20"/>
        </w:rPr>
        <w:t xml:space="preserve"> </w:t>
      </w:r>
      <w:r>
        <w:rPr>
          <w:rFonts w:ascii="Geneva"/>
          <w:spacing w:val="-2"/>
          <w:sz w:val="20"/>
        </w:rPr>
        <w:t>al</w:t>
      </w:r>
      <w:r>
        <w:rPr>
          <w:rFonts w:ascii="Geneva"/>
          <w:spacing w:val="-6"/>
          <w:sz w:val="20"/>
        </w:rPr>
        <w:t xml:space="preserve"> </w:t>
      </w:r>
      <w:r>
        <w:rPr>
          <w:rFonts w:ascii="Geneva"/>
          <w:spacing w:val="-2"/>
          <w:sz w:val="20"/>
        </w:rPr>
        <w:t>Jurnalului</w:t>
      </w:r>
      <w:r>
        <w:rPr>
          <w:rFonts w:ascii="Geneva"/>
          <w:spacing w:val="-6"/>
          <w:sz w:val="20"/>
        </w:rPr>
        <w:t xml:space="preserve"> </w:t>
      </w:r>
      <w:r>
        <w:rPr>
          <w:rFonts w:ascii="Geneva"/>
          <w:spacing w:val="-2"/>
          <w:sz w:val="20"/>
        </w:rPr>
        <w:t>de</w:t>
      </w:r>
      <w:r>
        <w:rPr>
          <w:rFonts w:ascii="Geneva"/>
          <w:spacing w:val="-6"/>
          <w:sz w:val="20"/>
        </w:rPr>
        <w:t xml:space="preserve"> </w:t>
      </w:r>
      <w:r>
        <w:rPr>
          <w:rFonts w:ascii="Geneva"/>
          <w:spacing w:val="-2"/>
          <w:sz w:val="20"/>
        </w:rPr>
        <w:t>Ginecologie</w:t>
      </w:r>
      <w:r>
        <w:rPr>
          <w:rFonts w:ascii="Geneva"/>
          <w:spacing w:val="-6"/>
          <w:sz w:val="20"/>
        </w:rPr>
        <w:t xml:space="preserve"> </w:t>
      </w:r>
      <w:r>
        <w:rPr>
          <w:rFonts w:ascii="Geneva"/>
          <w:spacing w:val="-2"/>
          <w:sz w:val="20"/>
        </w:rPr>
        <w:t>Endocrinologica,</w:t>
      </w:r>
      <w:r>
        <w:rPr>
          <w:rFonts w:ascii="Geneva"/>
          <w:spacing w:val="-6"/>
          <w:sz w:val="20"/>
        </w:rPr>
        <w:t xml:space="preserve"> </w:t>
      </w:r>
      <w:r>
        <w:rPr>
          <w:rFonts w:ascii="Geneva"/>
          <w:spacing w:val="-2"/>
          <w:sz w:val="20"/>
        </w:rPr>
        <w:t>Vol</w:t>
      </w:r>
      <w:r>
        <w:rPr>
          <w:rFonts w:ascii="Geneva"/>
          <w:spacing w:val="-6"/>
          <w:sz w:val="20"/>
        </w:rPr>
        <w:t xml:space="preserve"> </w:t>
      </w:r>
      <w:r>
        <w:rPr>
          <w:rFonts w:ascii="Geneva"/>
          <w:spacing w:val="-2"/>
          <w:sz w:val="20"/>
        </w:rPr>
        <w:t>I,</w:t>
      </w:r>
      <w:r>
        <w:rPr>
          <w:rFonts w:ascii="Geneva"/>
          <w:spacing w:val="-6"/>
          <w:sz w:val="20"/>
        </w:rPr>
        <w:t xml:space="preserve"> </w:t>
      </w:r>
      <w:r>
        <w:rPr>
          <w:rFonts w:ascii="Geneva"/>
          <w:spacing w:val="-2"/>
          <w:sz w:val="20"/>
        </w:rPr>
        <w:t>Iulie-Septembrie</w:t>
      </w:r>
      <w:r>
        <w:rPr>
          <w:rFonts w:ascii="Geneva"/>
          <w:spacing w:val="-6"/>
          <w:sz w:val="20"/>
        </w:rPr>
        <w:t xml:space="preserve"> </w:t>
      </w:r>
      <w:r>
        <w:rPr>
          <w:rFonts w:ascii="Geneva"/>
          <w:spacing w:val="-2"/>
          <w:sz w:val="20"/>
        </w:rPr>
        <w:t>2015,</w:t>
      </w:r>
      <w:r>
        <w:rPr>
          <w:rFonts w:ascii="Geneva"/>
          <w:spacing w:val="-6"/>
          <w:sz w:val="20"/>
        </w:rPr>
        <w:t xml:space="preserve"> </w:t>
      </w:r>
      <w:r>
        <w:rPr>
          <w:rFonts w:ascii="Geneva"/>
          <w:spacing w:val="-2"/>
          <w:sz w:val="20"/>
        </w:rPr>
        <w:t>ISSN</w:t>
      </w:r>
      <w:r>
        <w:rPr>
          <w:rFonts w:ascii="Geneva"/>
          <w:spacing w:val="-6"/>
          <w:sz w:val="20"/>
        </w:rPr>
        <w:t xml:space="preserve"> </w:t>
      </w:r>
      <w:r>
        <w:rPr>
          <w:rFonts w:ascii="Geneva"/>
          <w:spacing w:val="-2"/>
          <w:sz w:val="20"/>
        </w:rPr>
        <w:t>2457-7375, ISSN-L</w:t>
      </w:r>
      <w:r>
        <w:rPr>
          <w:rFonts w:ascii="Geneva"/>
          <w:spacing w:val="-16"/>
          <w:sz w:val="20"/>
        </w:rPr>
        <w:t xml:space="preserve"> </w:t>
      </w:r>
      <w:r>
        <w:rPr>
          <w:rFonts w:ascii="Geneva"/>
          <w:spacing w:val="-2"/>
          <w:sz w:val="20"/>
        </w:rPr>
        <w:t>2457-7375</w:t>
      </w:r>
    </w:p>
    <w:p w14:paraId="1BA12AA4" w14:textId="77777777" w:rsidR="007D0189" w:rsidRDefault="000A6B0D">
      <w:pPr>
        <w:pStyle w:val="ListParagraph"/>
        <w:numPr>
          <w:ilvl w:val="0"/>
          <w:numId w:val="33"/>
        </w:numPr>
        <w:tabs>
          <w:tab w:val="left" w:pos="899"/>
        </w:tabs>
        <w:spacing w:line="216" w:lineRule="auto"/>
        <w:ind w:right="287" w:firstLine="0"/>
        <w:rPr>
          <w:rFonts w:ascii="Geneva" w:hAnsi="Geneva"/>
          <w:sz w:val="20"/>
        </w:rPr>
      </w:pPr>
      <w:r>
        <w:rPr>
          <w:rFonts w:ascii="Geneva" w:hAnsi="Geneva"/>
          <w:sz w:val="20"/>
        </w:rPr>
        <w:t>Membru in bordul stiintiﬁc (romanian board) al revistei Perinatologia Romanian Journal of Maternal-Fetal and Neontal</w:t>
      </w:r>
      <w:r>
        <w:rPr>
          <w:rFonts w:ascii="Geneva" w:hAnsi="Geneva"/>
          <w:spacing w:val="-6"/>
          <w:sz w:val="20"/>
        </w:rPr>
        <w:t xml:space="preserve"> </w:t>
      </w:r>
      <w:r>
        <w:rPr>
          <w:rFonts w:ascii="Geneva" w:hAnsi="Geneva"/>
          <w:sz w:val="20"/>
        </w:rPr>
        <w:t>Medicine</w:t>
      </w:r>
    </w:p>
    <w:p w14:paraId="1BA12AA5" w14:textId="77777777" w:rsidR="007D0189" w:rsidRDefault="000A6B0D">
      <w:pPr>
        <w:pStyle w:val="ListParagraph"/>
        <w:numPr>
          <w:ilvl w:val="0"/>
          <w:numId w:val="33"/>
        </w:numPr>
        <w:tabs>
          <w:tab w:val="left" w:pos="899"/>
        </w:tabs>
        <w:spacing w:line="216" w:lineRule="auto"/>
        <w:ind w:right="288" w:firstLine="0"/>
        <w:rPr>
          <w:rFonts w:ascii="Geneva"/>
          <w:sz w:val="20"/>
        </w:rPr>
      </w:pPr>
      <w:r>
        <w:rPr>
          <w:rFonts w:ascii="Geneva"/>
          <w:sz w:val="20"/>
        </w:rPr>
        <w:t>Editorial AdvisoryBoard al revistei Romanian Journal Of Orthopedic Surgery and Traumatology, vol 1, issue 1, january-june</w:t>
      </w:r>
      <w:r>
        <w:rPr>
          <w:rFonts w:ascii="Geneva"/>
          <w:spacing w:val="-6"/>
          <w:sz w:val="20"/>
        </w:rPr>
        <w:t xml:space="preserve"> </w:t>
      </w:r>
      <w:r>
        <w:rPr>
          <w:rFonts w:ascii="Geneva"/>
          <w:sz w:val="20"/>
        </w:rPr>
        <w:t>2018</w:t>
      </w:r>
    </w:p>
    <w:p w14:paraId="1BA12AA6" w14:textId="77777777" w:rsidR="007D0189" w:rsidRDefault="000A6B0D">
      <w:pPr>
        <w:pStyle w:val="ListParagraph"/>
        <w:numPr>
          <w:ilvl w:val="0"/>
          <w:numId w:val="33"/>
        </w:numPr>
        <w:tabs>
          <w:tab w:val="left" w:pos="899"/>
        </w:tabs>
        <w:spacing w:line="230" w:lineRule="exact"/>
        <w:ind w:left="899" w:right="0" w:hanging="333"/>
        <w:rPr>
          <w:rFonts w:ascii="Geneva" w:hAnsi="Geneva"/>
          <w:sz w:val="20"/>
        </w:rPr>
      </w:pPr>
      <w:r>
        <w:rPr>
          <w:rFonts w:ascii="Geneva" w:hAnsi="Geneva"/>
          <w:spacing w:val="-4"/>
          <w:sz w:val="20"/>
        </w:rPr>
        <w:t>Editorial</w:t>
      </w:r>
      <w:r>
        <w:rPr>
          <w:rFonts w:ascii="Geneva" w:hAnsi="Geneva"/>
          <w:spacing w:val="-10"/>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Anul</w:t>
      </w:r>
      <w:r>
        <w:rPr>
          <w:rFonts w:ascii="Geneva" w:hAnsi="Geneva"/>
          <w:spacing w:val="-9"/>
          <w:sz w:val="20"/>
        </w:rPr>
        <w:t xml:space="preserve"> </w:t>
      </w:r>
      <w:r>
        <w:rPr>
          <w:rFonts w:ascii="Geneva" w:hAnsi="Geneva"/>
          <w:spacing w:val="-4"/>
          <w:sz w:val="20"/>
        </w:rPr>
        <w:t>Excelentei</w:t>
      </w:r>
      <w:r>
        <w:rPr>
          <w:rFonts w:ascii="Geneva" w:hAnsi="Geneva"/>
          <w:spacing w:val="-9"/>
          <w:sz w:val="20"/>
        </w:rPr>
        <w:t xml:space="preserve"> </w:t>
      </w:r>
      <w:r>
        <w:rPr>
          <w:rFonts w:ascii="Geneva" w:hAnsi="Geneva"/>
          <w:spacing w:val="-4"/>
          <w:sz w:val="20"/>
        </w:rPr>
        <w:t>in</w:t>
      </w:r>
      <w:r>
        <w:rPr>
          <w:rFonts w:ascii="Geneva" w:hAnsi="Geneva"/>
          <w:spacing w:val="-9"/>
          <w:sz w:val="20"/>
        </w:rPr>
        <w:t xml:space="preserve"> </w:t>
      </w:r>
      <w:r>
        <w:rPr>
          <w:rFonts w:ascii="Geneva" w:hAnsi="Geneva"/>
          <w:spacing w:val="-4"/>
          <w:sz w:val="20"/>
        </w:rPr>
        <w:t>educatia</w:t>
      </w:r>
      <w:r>
        <w:rPr>
          <w:rFonts w:ascii="Geneva" w:hAnsi="Geneva"/>
          <w:spacing w:val="-9"/>
          <w:sz w:val="20"/>
        </w:rPr>
        <w:t xml:space="preserve"> </w:t>
      </w:r>
      <w:r>
        <w:rPr>
          <w:rFonts w:ascii="Geneva" w:hAnsi="Geneva"/>
          <w:spacing w:val="-4"/>
          <w:sz w:val="20"/>
        </w:rPr>
        <w:t>terapiei</w:t>
      </w:r>
      <w:r>
        <w:rPr>
          <w:rFonts w:ascii="Geneva" w:hAnsi="Geneva"/>
          <w:spacing w:val="-9"/>
          <w:sz w:val="20"/>
        </w:rPr>
        <w:t xml:space="preserve"> </w:t>
      </w:r>
      <w:r>
        <w:rPr>
          <w:rFonts w:ascii="Geneva" w:hAnsi="Geneva"/>
          <w:spacing w:val="-4"/>
          <w:sz w:val="20"/>
        </w:rPr>
        <w:t>durerii-</w:t>
      </w:r>
      <w:r>
        <w:rPr>
          <w:rFonts w:ascii="Geneva" w:hAnsi="Geneva"/>
          <w:spacing w:val="-9"/>
          <w:sz w:val="20"/>
        </w:rPr>
        <w:t xml:space="preserve"> </w:t>
      </w:r>
      <w:r>
        <w:rPr>
          <w:rFonts w:ascii="Geneva" w:hAnsi="Geneva"/>
          <w:spacing w:val="-4"/>
          <w:sz w:val="20"/>
        </w:rPr>
        <w:t>revista</w:t>
      </w:r>
      <w:r>
        <w:rPr>
          <w:rFonts w:ascii="Geneva" w:hAnsi="Geneva"/>
          <w:spacing w:val="-9"/>
          <w:sz w:val="20"/>
        </w:rPr>
        <w:t xml:space="preserve"> </w:t>
      </w:r>
      <w:r>
        <w:rPr>
          <w:rFonts w:ascii="Geneva" w:hAnsi="Geneva"/>
          <w:spacing w:val="-4"/>
          <w:sz w:val="20"/>
        </w:rPr>
        <w:t>Durerea,</w:t>
      </w:r>
      <w:r>
        <w:rPr>
          <w:rFonts w:ascii="Geneva" w:hAnsi="Geneva"/>
          <w:spacing w:val="-9"/>
          <w:sz w:val="20"/>
        </w:rPr>
        <w:t xml:space="preserve"> </w:t>
      </w:r>
      <w:r>
        <w:rPr>
          <w:rFonts w:ascii="Geneva" w:hAnsi="Geneva"/>
          <w:spacing w:val="-4"/>
          <w:sz w:val="20"/>
        </w:rPr>
        <w:t>vol</w:t>
      </w:r>
      <w:r>
        <w:rPr>
          <w:rFonts w:ascii="Geneva" w:hAnsi="Geneva"/>
          <w:spacing w:val="-9"/>
          <w:sz w:val="20"/>
        </w:rPr>
        <w:t xml:space="preserve"> </w:t>
      </w:r>
      <w:r>
        <w:rPr>
          <w:rFonts w:ascii="Geneva" w:hAnsi="Geneva"/>
          <w:spacing w:val="-4"/>
          <w:sz w:val="20"/>
        </w:rPr>
        <w:t>XXVIII,</w:t>
      </w:r>
      <w:r>
        <w:rPr>
          <w:rFonts w:ascii="Geneva" w:hAnsi="Geneva"/>
          <w:spacing w:val="-9"/>
          <w:sz w:val="20"/>
        </w:rPr>
        <w:t xml:space="preserve"> </w:t>
      </w:r>
      <w:r>
        <w:rPr>
          <w:rFonts w:ascii="Geneva" w:hAnsi="Geneva"/>
          <w:spacing w:val="-4"/>
          <w:sz w:val="20"/>
        </w:rPr>
        <w:t>nr</w:t>
      </w:r>
      <w:r>
        <w:rPr>
          <w:rFonts w:ascii="Geneva" w:hAnsi="Geneva"/>
          <w:spacing w:val="-9"/>
          <w:sz w:val="20"/>
        </w:rPr>
        <w:t xml:space="preserve"> </w:t>
      </w:r>
      <w:r>
        <w:rPr>
          <w:rFonts w:ascii="Geneva" w:hAnsi="Geneva"/>
          <w:spacing w:val="-4"/>
          <w:sz w:val="20"/>
        </w:rPr>
        <w:t>1/2018</w:t>
      </w:r>
    </w:p>
    <w:p w14:paraId="1BA12AA7" w14:textId="77777777" w:rsidR="007D0189" w:rsidRDefault="000A6B0D">
      <w:pPr>
        <w:pStyle w:val="ListParagraph"/>
        <w:numPr>
          <w:ilvl w:val="0"/>
          <w:numId w:val="33"/>
        </w:numPr>
        <w:tabs>
          <w:tab w:val="left" w:pos="899"/>
        </w:tabs>
        <w:spacing w:line="239" w:lineRule="exact"/>
        <w:ind w:left="899" w:right="0" w:hanging="333"/>
        <w:rPr>
          <w:rFonts w:ascii="Geneva" w:hAnsi="Geneva"/>
          <w:sz w:val="20"/>
        </w:rPr>
      </w:pPr>
      <w:r>
        <w:rPr>
          <w:rFonts w:ascii="Geneva" w:hAnsi="Geneva"/>
          <w:spacing w:val="-4"/>
          <w:sz w:val="20"/>
        </w:rPr>
        <w:t>Membru</w:t>
      </w:r>
      <w:r>
        <w:rPr>
          <w:rFonts w:ascii="Geneva" w:hAnsi="Geneva"/>
          <w:spacing w:val="-8"/>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bordul</w:t>
      </w:r>
      <w:r>
        <w:rPr>
          <w:rFonts w:ascii="Geneva" w:hAnsi="Geneva"/>
          <w:spacing w:val="-8"/>
          <w:sz w:val="20"/>
        </w:rPr>
        <w:t xml:space="preserve"> </w:t>
      </w:r>
      <w:r>
        <w:rPr>
          <w:rFonts w:ascii="Geneva" w:hAnsi="Geneva"/>
          <w:spacing w:val="-4"/>
          <w:sz w:val="20"/>
        </w:rPr>
        <w:t>stiintiﬁc</w:t>
      </w:r>
      <w:r>
        <w:rPr>
          <w:rFonts w:ascii="Geneva" w:hAnsi="Geneva"/>
          <w:spacing w:val="-7"/>
          <w:sz w:val="20"/>
        </w:rPr>
        <w:t xml:space="preserve"> </w:t>
      </w:r>
      <w:r>
        <w:rPr>
          <w:rFonts w:ascii="Geneva" w:hAnsi="Geneva"/>
          <w:spacing w:val="-4"/>
          <w:sz w:val="20"/>
        </w:rPr>
        <w:t>al</w:t>
      </w:r>
      <w:r>
        <w:rPr>
          <w:rFonts w:ascii="Geneva" w:hAnsi="Geneva"/>
          <w:spacing w:val="-7"/>
          <w:sz w:val="20"/>
        </w:rPr>
        <w:t xml:space="preserve"> </w:t>
      </w:r>
      <w:r>
        <w:rPr>
          <w:rFonts w:ascii="Geneva" w:hAnsi="Geneva"/>
          <w:spacing w:val="-4"/>
          <w:sz w:val="20"/>
        </w:rPr>
        <w:t>revistei</w:t>
      </w:r>
      <w:r>
        <w:rPr>
          <w:rFonts w:ascii="Geneva" w:hAnsi="Geneva"/>
          <w:spacing w:val="-8"/>
          <w:sz w:val="20"/>
        </w:rPr>
        <w:t xml:space="preserve"> </w:t>
      </w:r>
      <w:r>
        <w:rPr>
          <w:rFonts w:ascii="Geneva" w:hAnsi="Geneva"/>
          <w:spacing w:val="-4"/>
          <w:sz w:val="20"/>
        </w:rPr>
        <w:t>Obstetrica-</w:t>
      </w:r>
      <w:r>
        <w:rPr>
          <w:rFonts w:ascii="Geneva" w:hAnsi="Geneva"/>
          <w:spacing w:val="-7"/>
          <w:sz w:val="20"/>
        </w:rPr>
        <w:t xml:space="preserve"> </w:t>
      </w:r>
      <w:r>
        <w:rPr>
          <w:rFonts w:ascii="Geneva" w:hAnsi="Geneva"/>
          <w:spacing w:val="-4"/>
          <w:sz w:val="20"/>
        </w:rPr>
        <w:t>Ginecologia</w:t>
      </w:r>
    </w:p>
    <w:p w14:paraId="1BA12AA8" w14:textId="77777777" w:rsidR="007D0189" w:rsidRDefault="000A6B0D">
      <w:pPr>
        <w:pStyle w:val="ListParagraph"/>
        <w:numPr>
          <w:ilvl w:val="0"/>
          <w:numId w:val="33"/>
        </w:numPr>
        <w:tabs>
          <w:tab w:val="left" w:pos="899"/>
        </w:tabs>
        <w:spacing w:line="253" w:lineRule="exact"/>
        <w:ind w:left="899" w:right="0" w:hanging="333"/>
        <w:rPr>
          <w:rFonts w:ascii="Geneva" w:hAnsi="Geneva"/>
          <w:sz w:val="20"/>
        </w:rPr>
      </w:pPr>
      <w:r>
        <w:rPr>
          <w:rFonts w:ascii="Geneva" w:hAnsi="Geneva"/>
          <w:spacing w:val="-2"/>
          <w:sz w:val="20"/>
        </w:rPr>
        <w:t>Membru</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bordul</w:t>
      </w:r>
      <w:r>
        <w:rPr>
          <w:rFonts w:ascii="Geneva" w:hAnsi="Geneva"/>
          <w:spacing w:val="-15"/>
          <w:sz w:val="20"/>
        </w:rPr>
        <w:t xml:space="preserve"> </w:t>
      </w:r>
      <w:r>
        <w:rPr>
          <w:rFonts w:ascii="Geneva" w:hAnsi="Geneva"/>
          <w:spacing w:val="-2"/>
          <w:sz w:val="20"/>
        </w:rPr>
        <w:t>stiintiﬁc</w:t>
      </w:r>
      <w:r>
        <w:rPr>
          <w:rFonts w:ascii="Geneva" w:hAnsi="Geneva"/>
          <w:spacing w:val="-14"/>
          <w:sz w:val="20"/>
        </w:rPr>
        <w:t xml:space="preserve"> </w:t>
      </w:r>
      <w:r>
        <w:rPr>
          <w:rFonts w:ascii="Geneva" w:hAnsi="Geneva"/>
          <w:spacing w:val="-2"/>
          <w:sz w:val="20"/>
        </w:rPr>
        <w:t>al</w:t>
      </w:r>
      <w:r>
        <w:rPr>
          <w:rFonts w:ascii="Geneva" w:hAnsi="Geneva"/>
          <w:spacing w:val="-15"/>
          <w:sz w:val="20"/>
        </w:rPr>
        <w:t xml:space="preserve"> </w:t>
      </w:r>
      <w:r>
        <w:rPr>
          <w:rFonts w:ascii="Geneva" w:hAnsi="Geneva"/>
          <w:spacing w:val="-2"/>
          <w:sz w:val="20"/>
        </w:rPr>
        <w:t>revistei</w:t>
      </w:r>
      <w:r>
        <w:rPr>
          <w:rFonts w:ascii="Geneva" w:hAnsi="Geneva"/>
          <w:spacing w:val="-15"/>
          <w:sz w:val="20"/>
        </w:rPr>
        <w:t xml:space="preserve"> </w:t>
      </w:r>
      <w:r>
        <w:rPr>
          <w:rFonts w:ascii="Geneva" w:hAnsi="Geneva"/>
          <w:spacing w:val="-2"/>
          <w:sz w:val="20"/>
        </w:rPr>
        <w:t>Romanian</w:t>
      </w:r>
      <w:r>
        <w:rPr>
          <w:rFonts w:ascii="Geneva" w:hAnsi="Geneva"/>
          <w:spacing w:val="-15"/>
          <w:sz w:val="20"/>
        </w:rPr>
        <w:t xml:space="preserve"> </w:t>
      </w:r>
      <w:r>
        <w:rPr>
          <w:rFonts w:ascii="Geneva" w:hAnsi="Geneva"/>
          <w:spacing w:val="-2"/>
          <w:sz w:val="20"/>
        </w:rPr>
        <w:t>Journal</w:t>
      </w:r>
      <w:r>
        <w:rPr>
          <w:rFonts w:ascii="Geneva" w:hAnsi="Geneva"/>
          <w:spacing w:val="-14"/>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Cancer</w:t>
      </w:r>
    </w:p>
    <w:p w14:paraId="1BA12AA9" w14:textId="77777777" w:rsidR="007D0189" w:rsidRDefault="007D0189">
      <w:pPr>
        <w:pStyle w:val="BodyText"/>
        <w:spacing w:before="168"/>
        <w:ind w:left="0" w:firstLine="0"/>
        <w:jc w:val="left"/>
        <w:rPr>
          <w:rFonts w:ascii="Geneva"/>
          <w:sz w:val="20"/>
        </w:rPr>
      </w:pPr>
    </w:p>
    <w:p w14:paraId="1BA12AAA" w14:textId="796D0329" w:rsidR="007D0189" w:rsidRDefault="002B1917">
      <w:pPr>
        <w:ind w:left="566"/>
        <w:rPr>
          <w:rFonts w:ascii="Arial"/>
          <w:b/>
        </w:rPr>
      </w:pPr>
      <w:r>
        <w:rPr>
          <w:rFonts w:ascii="Arial"/>
          <w:b/>
          <w:noProof/>
        </w:rPr>
        <mc:AlternateContent>
          <mc:Choice Requires="wpg">
            <w:drawing>
              <wp:anchor distT="0" distB="0" distL="0" distR="0" simplePos="0" relativeHeight="487612928" behindDoc="1" locked="0" layoutInCell="1" allowOverlap="1" wp14:anchorId="1BA13586" wp14:editId="215FF5FF">
                <wp:simplePos x="0" y="0"/>
                <wp:positionH relativeFrom="page">
                  <wp:posOffset>360045</wp:posOffset>
                </wp:positionH>
                <wp:positionV relativeFrom="paragraph">
                  <wp:posOffset>196850</wp:posOffset>
                </wp:positionV>
                <wp:extent cx="7020560" cy="19050"/>
                <wp:effectExtent l="0" t="0" r="0" b="0"/>
                <wp:wrapTopAndBottom/>
                <wp:docPr id="1824825334" name="docshapegroup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878756244" name="docshape144"/>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250165" name="docshape145"/>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9591634" name="docshape146"/>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94E36" id="docshapegroup143" o:spid="_x0000_s1026" style="position:absolute;margin-left:28.35pt;margin-top:15.5pt;width:552.8pt;height:1.5pt;z-index:-1570355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">
                <v:shape id="docshape144"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" path="m11040,30l15,30,,,11055,r-15,30xe" fillcolor="#5f3771" stroked="f">
                  <v:path arrowok="t" o:connecttype="custom" o:connectlocs="11040,340;15,340;0,310;11055,310;11040,340" o:connectangles="0,0,0,0,0"/>
                </v:shape>
                <v:shape id="docshape145"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" path="m15,30l,30,15,r,30xe" fillcolor="#aaa" stroked="f">
                  <v:path arrowok="t" o:connecttype="custom" o:connectlocs="15,340;0,340;15,310;15,340" o:connectangles="0,0,0,0"/>
                </v:shape>
                <v:shape id="docshape146"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" path="m15,30l,30,,,15,30xe" fillcolor="#555" stroked="f">
                  <v:path arrowok="t" o:connecttype="custom" o:connectlocs="15,340;0,340;0,310;15,340" o:connectangles="0,0,0,0"/>
                </v:shape>
                <w10:wrap type="topAndBottom" anchorx="page"/>
              </v:group>
            </w:pict>
          </mc:Fallback>
        </mc:AlternateContent>
      </w:r>
      <w:bookmarkStart w:id="39" w:name="Recenzor_pentru_reviste_indexate_ISI,_BD"/>
      <w:bookmarkEnd w:id="39"/>
      <w:r w:rsidR="000A6B0D">
        <w:rPr>
          <w:rFonts w:ascii="Arial"/>
          <w:b/>
          <w:color w:val="404040"/>
        </w:rPr>
        <w:t>Recenzor</w:t>
      </w:r>
      <w:r w:rsidR="000A6B0D">
        <w:rPr>
          <w:rFonts w:ascii="Arial"/>
          <w:b/>
          <w:color w:val="404040"/>
          <w:spacing w:val="17"/>
        </w:rPr>
        <w:t xml:space="preserve"> </w:t>
      </w:r>
      <w:r w:rsidR="000A6B0D">
        <w:rPr>
          <w:rFonts w:ascii="Arial"/>
          <w:b/>
          <w:color w:val="404040"/>
        </w:rPr>
        <w:t>pentru</w:t>
      </w:r>
      <w:r w:rsidR="000A6B0D">
        <w:rPr>
          <w:rFonts w:ascii="Arial"/>
          <w:b/>
          <w:color w:val="404040"/>
          <w:spacing w:val="16"/>
        </w:rPr>
        <w:t xml:space="preserve"> </w:t>
      </w:r>
      <w:r w:rsidR="000A6B0D">
        <w:rPr>
          <w:rFonts w:ascii="Arial"/>
          <w:b/>
          <w:color w:val="404040"/>
        </w:rPr>
        <w:t>reviste</w:t>
      </w:r>
      <w:r w:rsidR="000A6B0D">
        <w:rPr>
          <w:rFonts w:ascii="Arial"/>
          <w:b/>
          <w:color w:val="404040"/>
          <w:spacing w:val="17"/>
        </w:rPr>
        <w:t xml:space="preserve"> </w:t>
      </w:r>
      <w:r w:rsidR="000A6B0D">
        <w:rPr>
          <w:rFonts w:ascii="Arial"/>
          <w:b/>
          <w:color w:val="404040"/>
        </w:rPr>
        <w:t>indexate</w:t>
      </w:r>
      <w:r w:rsidR="000A6B0D">
        <w:rPr>
          <w:rFonts w:ascii="Arial"/>
          <w:b/>
          <w:color w:val="404040"/>
          <w:spacing w:val="17"/>
        </w:rPr>
        <w:t xml:space="preserve"> </w:t>
      </w:r>
      <w:r w:rsidR="000A6B0D">
        <w:rPr>
          <w:rFonts w:ascii="Arial"/>
          <w:b/>
          <w:color w:val="404040"/>
        </w:rPr>
        <w:t>ISI,</w:t>
      </w:r>
      <w:r w:rsidR="000A6B0D">
        <w:rPr>
          <w:rFonts w:ascii="Arial"/>
          <w:b/>
          <w:color w:val="404040"/>
          <w:spacing w:val="17"/>
        </w:rPr>
        <w:t xml:space="preserve"> </w:t>
      </w:r>
      <w:r w:rsidR="000A6B0D">
        <w:rPr>
          <w:rFonts w:ascii="Arial"/>
          <w:b/>
          <w:color w:val="404040"/>
        </w:rPr>
        <w:t>BDI</w:t>
      </w:r>
      <w:r w:rsidR="000A6B0D">
        <w:rPr>
          <w:rFonts w:ascii="Arial"/>
          <w:b/>
          <w:color w:val="404040"/>
          <w:spacing w:val="17"/>
        </w:rPr>
        <w:t xml:space="preserve"> </w:t>
      </w:r>
      <w:r w:rsidR="000A6B0D">
        <w:rPr>
          <w:rFonts w:ascii="Arial"/>
          <w:b/>
          <w:color w:val="404040"/>
        </w:rPr>
        <w:t>sau</w:t>
      </w:r>
      <w:r w:rsidR="000A6B0D">
        <w:rPr>
          <w:rFonts w:ascii="Arial"/>
          <w:b/>
          <w:color w:val="404040"/>
          <w:spacing w:val="17"/>
        </w:rPr>
        <w:t xml:space="preserve"> </w:t>
      </w:r>
      <w:r w:rsidR="000A6B0D">
        <w:rPr>
          <w:rFonts w:ascii="Arial"/>
          <w:b/>
          <w:color w:val="404040"/>
          <w:spacing w:val="-2"/>
        </w:rPr>
        <w:t>CNCSIS</w:t>
      </w:r>
    </w:p>
    <w:p w14:paraId="1BA12AAB" w14:textId="77777777" w:rsidR="007D0189" w:rsidRDefault="000A6B0D">
      <w:pPr>
        <w:pStyle w:val="ListParagraph"/>
        <w:numPr>
          <w:ilvl w:val="0"/>
          <w:numId w:val="32"/>
        </w:numPr>
        <w:tabs>
          <w:tab w:val="left" w:pos="734"/>
        </w:tabs>
        <w:spacing w:before="175" w:line="253" w:lineRule="exact"/>
        <w:ind w:left="734" w:right="0" w:hanging="168"/>
        <w:rPr>
          <w:rFonts w:ascii="Geneva" w:hAnsi="Geneva"/>
          <w:sz w:val="20"/>
        </w:rPr>
      </w:pPr>
      <w:r>
        <w:rPr>
          <w:rFonts w:ascii="Geneva" w:hAnsi="Geneva"/>
          <w:spacing w:val="-4"/>
          <w:sz w:val="20"/>
        </w:rPr>
        <w:t>Recenzor</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peer</w:t>
      </w:r>
      <w:r>
        <w:rPr>
          <w:rFonts w:ascii="Geneva" w:hAnsi="Geneva"/>
          <w:spacing w:val="-15"/>
          <w:sz w:val="20"/>
        </w:rPr>
        <w:t xml:space="preserve"> </w:t>
      </w:r>
      <w:r>
        <w:rPr>
          <w:rFonts w:ascii="Geneva" w:hAnsi="Geneva"/>
          <w:spacing w:val="-4"/>
          <w:sz w:val="20"/>
        </w:rPr>
        <w:t>reviewer</w:t>
      </w:r>
      <w:r>
        <w:rPr>
          <w:rFonts w:ascii="Geneva" w:hAnsi="Geneva"/>
          <w:spacing w:val="-16"/>
          <w:sz w:val="20"/>
        </w:rPr>
        <w:t xml:space="preserve"> </w:t>
      </w:r>
      <w:r>
        <w:rPr>
          <w:rFonts w:ascii="Geneva" w:hAnsi="Geneva"/>
          <w:spacing w:val="-4"/>
          <w:sz w:val="20"/>
        </w:rPr>
        <w:t>team</w:t>
      </w:r>
      <w:r>
        <w:rPr>
          <w:rFonts w:ascii="Geneva" w:hAnsi="Geneva"/>
          <w:spacing w:val="-15"/>
          <w:sz w:val="20"/>
        </w:rPr>
        <w:t xml:space="preserve"> </w:t>
      </w:r>
      <w:r>
        <w:rPr>
          <w:rFonts w:ascii="Geneva" w:hAnsi="Geneva"/>
          <w:spacing w:val="-4"/>
          <w:sz w:val="20"/>
        </w:rPr>
        <w:t>pentru</w:t>
      </w:r>
      <w:r>
        <w:rPr>
          <w:rFonts w:ascii="Geneva" w:hAnsi="Geneva"/>
          <w:spacing w:val="-16"/>
          <w:sz w:val="20"/>
        </w:rPr>
        <w:t xml:space="preserve"> </w:t>
      </w:r>
      <w:r>
        <w:rPr>
          <w:rFonts w:ascii="Geneva" w:hAnsi="Geneva"/>
          <w:spacing w:val="-4"/>
          <w:sz w:val="20"/>
        </w:rPr>
        <w:t>Maedica</w:t>
      </w:r>
      <w:r>
        <w:rPr>
          <w:rFonts w:ascii="Geneva" w:hAnsi="Geneva"/>
          <w:spacing w:val="-15"/>
          <w:sz w:val="20"/>
        </w:rPr>
        <w:t xml:space="preserve"> </w:t>
      </w:r>
      <w:r>
        <w:rPr>
          <w:rFonts w:ascii="Geneva" w:hAnsi="Geneva"/>
          <w:spacing w:val="-4"/>
          <w:sz w:val="20"/>
        </w:rPr>
        <w:t>A</w:t>
      </w:r>
      <w:r>
        <w:rPr>
          <w:rFonts w:ascii="Geneva" w:hAnsi="Geneva"/>
          <w:spacing w:val="-16"/>
          <w:sz w:val="20"/>
        </w:rPr>
        <w:t xml:space="preserve"> </w:t>
      </w:r>
      <w:r>
        <w:rPr>
          <w:rFonts w:ascii="Geneva" w:hAnsi="Geneva"/>
          <w:spacing w:val="-4"/>
          <w:sz w:val="20"/>
        </w:rPr>
        <w:t>Journal</w:t>
      </w:r>
      <w:r>
        <w:rPr>
          <w:rFonts w:ascii="Geneva" w:hAnsi="Geneva"/>
          <w:spacing w:val="-15"/>
          <w:sz w:val="20"/>
        </w:rPr>
        <w:t xml:space="preserve"> </w:t>
      </w:r>
      <w:r>
        <w:rPr>
          <w:rFonts w:ascii="Geneva" w:hAnsi="Geneva"/>
          <w:spacing w:val="-4"/>
          <w:sz w:val="20"/>
        </w:rPr>
        <w:t>of</w:t>
      </w:r>
      <w:r>
        <w:rPr>
          <w:rFonts w:ascii="Geneva" w:hAnsi="Geneva"/>
          <w:spacing w:val="-16"/>
          <w:sz w:val="20"/>
        </w:rPr>
        <w:t xml:space="preserve"> </w:t>
      </w:r>
      <w:r>
        <w:rPr>
          <w:rFonts w:ascii="Geneva" w:hAnsi="Geneva"/>
          <w:spacing w:val="-4"/>
          <w:sz w:val="20"/>
        </w:rPr>
        <w:t>Clinical</w:t>
      </w:r>
      <w:r>
        <w:rPr>
          <w:rFonts w:ascii="Geneva" w:hAnsi="Geneva"/>
          <w:spacing w:val="-15"/>
          <w:sz w:val="20"/>
        </w:rPr>
        <w:t xml:space="preserve"> </w:t>
      </w:r>
      <w:r>
        <w:rPr>
          <w:rFonts w:ascii="Geneva" w:hAnsi="Geneva"/>
          <w:spacing w:val="-4"/>
          <w:sz w:val="20"/>
        </w:rPr>
        <w:t>Medicine,</w:t>
      </w:r>
      <w:r>
        <w:rPr>
          <w:rFonts w:ascii="Geneva" w:hAnsi="Geneva"/>
          <w:spacing w:val="-16"/>
          <w:sz w:val="20"/>
        </w:rPr>
        <w:t xml:space="preserve"> </w:t>
      </w:r>
      <w:r>
        <w:rPr>
          <w:rFonts w:ascii="Geneva" w:hAnsi="Geneva"/>
          <w:spacing w:val="-4"/>
          <w:sz w:val="20"/>
        </w:rPr>
        <w:t>volum</w:t>
      </w:r>
      <w:r>
        <w:rPr>
          <w:rFonts w:ascii="Geneva" w:hAnsi="Geneva"/>
          <w:spacing w:val="-15"/>
          <w:sz w:val="20"/>
        </w:rPr>
        <w:t xml:space="preserve"> </w:t>
      </w:r>
      <w:r>
        <w:rPr>
          <w:rFonts w:ascii="Geneva" w:hAnsi="Geneva"/>
          <w:spacing w:val="-4"/>
          <w:sz w:val="20"/>
        </w:rPr>
        <w:t>6(9)</w:t>
      </w:r>
      <w:r>
        <w:rPr>
          <w:rFonts w:ascii="Geneva" w:hAnsi="Geneva"/>
          <w:spacing w:val="-16"/>
          <w:sz w:val="20"/>
        </w:rPr>
        <w:t xml:space="preserve"> </w:t>
      </w:r>
      <w:r>
        <w:rPr>
          <w:rFonts w:ascii="Geneva" w:hAnsi="Geneva"/>
          <w:spacing w:val="-4"/>
          <w:sz w:val="20"/>
        </w:rPr>
        <w:t>nr</w:t>
      </w:r>
      <w:r>
        <w:rPr>
          <w:rFonts w:ascii="Geneva" w:hAnsi="Geneva"/>
          <w:spacing w:val="-15"/>
          <w:sz w:val="20"/>
        </w:rPr>
        <w:t xml:space="preserve"> </w:t>
      </w:r>
      <w:r>
        <w:rPr>
          <w:rFonts w:ascii="Geneva" w:hAnsi="Geneva"/>
          <w:spacing w:val="-4"/>
          <w:sz w:val="20"/>
        </w:rPr>
        <w:t>4</w:t>
      </w:r>
      <w:r>
        <w:rPr>
          <w:rFonts w:ascii="Geneva" w:hAnsi="Geneva"/>
          <w:spacing w:val="-16"/>
          <w:sz w:val="20"/>
        </w:rPr>
        <w:t xml:space="preserve"> </w:t>
      </w:r>
      <w:r>
        <w:rPr>
          <w:rFonts w:ascii="Geneva" w:hAnsi="Geneva"/>
          <w:spacing w:val="-4"/>
          <w:sz w:val="20"/>
        </w:rPr>
        <w:t>2011</w:t>
      </w:r>
    </w:p>
    <w:p w14:paraId="1BA12AAC" w14:textId="77777777" w:rsidR="007D0189" w:rsidRDefault="000A6B0D">
      <w:pPr>
        <w:pStyle w:val="ListParagraph"/>
        <w:numPr>
          <w:ilvl w:val="0"/>
          <w:numId w:val="32"/>
        </w:numPr>
        <w:tabs>
          <w:tab w:val="left" w:pos="734"/>
        </w:tabs>
        <w:spacing w:line="239" w:lineRule="exact"/>
        <w:ind w:left="734" w:right="0" w:hanging="168"/>
        <w:rPr>
          <w:rFonts w:ascii="Geneva" w:hAnsi="Geneva"/>
          <w:sz w:val="20"/>
        </w:rPr>
      </w:pPr>
      <w:r>
        <w:rPr>
          <w:rFonts w:ascii="Geneva" w:hAnsi="Geneva"/>
          <w:spacing w:val="-4"/>
          <w:sz w:val="20"/>
        </w:rPr>
        <w:t>Recenzor</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echipa</w:t>
      </w:r>
      <w:r>
        <w:rPr>
          <w:rFonts w:ascii="Geneva" w:hAnsi="Geneva"/>
          <w:spacing w:val="-10"/>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recenzori</w:t>
      </w:r>
      <w:r>
        <w:rPr>
          <w:rFonts w:ascii="Geneva" w:hAnsi="Geneva"/>
          <w:spacing w:val="-10"/>
          <w:sz w:val="20"/>
        </w:rPr>
        <w:t xml:space="preserve"> </w:t>
      </w:r>
      <w:r>
        <w:rPr>
          <w:rFonts w:ascii="Geneva" w:hAnsi="Geneva"/>
          <w:spacing w:val="-4"/>
          <w:sz w:val="20"/>
        </w:rPr>
        <w:t>ai</w:t>
      </w:r>
      <w:r>
        <w:rPr>
          <w:rFonts w:ascii="Geneva" w:hAnsi="Geneva"/>
          <w:spacing w:val="-10"/>
          <w:sz w:val="20"/>
        </w:rPr>
        <w:t xml:space="preserve"> </w:t>
      </w:r>
      <w:r>
        <w:rPr>
          <w:rFonts w:ascii="Geneva" w:hAnsi="Geneva"/>
          <w:spacing w:val="-4"/>
          <w:sz w:val="20"/>
        </w:rPr>
        <w:t>Maedica</w:t>
      </w:r>
      <w:r>
        <w:rPr>
          <w:rFonts w:ascii="Geneva" w:hAnsi="Geneva"/>
          <w:spacing w:val="-9"/>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A</w:t>
      </w:r>
      <w:r>
        <w:rPr>
          <w:rFonts w:ascii="Geneva" w:hAnsi="Geneva"/>
          <w:spacing w:val="-10"/>
          <w:sz w:val="20"/>
        </w:rPr>
        <w:t xml:space="preserve"> </w:t>
      </w:r>
      <w:r>
        <w:rPr>
          <w:rFonts w:ascii="Geneva" w:hAnsi="Geneva"/>
          <w:spacing w:val="-4"/>
          <w:sz w:val="20"/>
        </w:rPr>
        <w:t>Journal</w:t>
      </w:r>
      <w:r>
        <w:rPr>
          <w:rFonts w:ascii="Geneva" w:hAnsi="Geneva"/>
          <w:spacing w:val="-10"/>
          <w:sz w:val="20"/>
        </w:rPr>
        <w:t xml:space="preserve"> </w:t>
      </w:r>
      <w:r>
        <w:rPr>
          <w:rFonts w:ascii="Geneva" w:hAnsi="Geneva"/>
          <w:spacing w:val="-4"/>
          <w:sz w:val="20"/>
        </w:rPr>
        <w:t>of</w:t>
      </w:r>
      <w:r>
        <w:rPr>
          <w:rFonts w:ascii="Geneva" w:hAnsi="Geneva"/>
          <w:spacing w:val="-10"/>
          <w:sz w:val="20"/>
        </w:rPr>
        <w:t xml:space="preserve"> </w:t>
      </w:r>
      <w:r>
        <w:rPr>
          <w:rFonts w:ascii="Geneva" w:hAnsi="Geneva"/>
          <w:spacing w:val="-4"/>
          <w:sz w:val="20"/>
        </w:rPr>
        <w:t>Clinical</w:t>
      </w:r>
      <w:r>
        <w:rPr>
          <w:rFonts w:ascii="Geneva" w:hAnsi="Geneva"/>
          <w:spacing w:val="-10"/>
          <w:sz w:val="20"/>
        </w:rPr>
        <w:t xml:space="preserve"> </w:t>
      </w:r>
      <w:r>
        <w:rPr>
          <w:rFonts w:ascii="Geneva" w:hAnsi="Geneva"/>
          <w:spacing w:val="-4"/>
          <w:sz w:val="20"/>
        </w:rPr>
        <w:t>Medicine</w:t>
      </w:r>
      <w:r>
        <w:rPr>
          <w:rFonts w:ascii="Geneva" w:hAnsi="Geneva"/>
          <w:spacing w:val="-10"/>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07.08.2013</w:t>
      </w:r>
    </w:p>
    <w:p w14:paraId="1BA12AAD" w14:textId="77777777" w:rsidR="007D0189" w:rsidRDefault="000A6B0D">
      <w:pPr>
        <w:pStyle w:val="ListParagraph"/>
        <w:numPr>
          <w:ilvl w:val="0"/>
          <w:numId w:val="32"/>
        </w:numPr>
        <w:tabs>
          <w:tab w:val="left" w:pos="734"/>
        </w:tabs>
        <w:spacing w:line="239" w:lineRule="exact"/>
        <w:ind w:left="734" w:right="0" w:hanging="168"/>
        <w:rPr>
          <w:rFonts w:ascii="Geneva" w:hAnsi="Geneva"/>
          <w:sz w:val="20"/>
        </w:rPr>
      </w:pPr>
      <w:r>
        <w:rPr>
          <w:rFonts w:ascii="Geneva" w:hAnsi="Geneva"/>
          <w:spacing w:val="-4"/>
          <w:sz w:val="20"/>
        </w:rPr>
        <w:t>Recenzor</w:t>
      </w:r>
      <w:r>
        <w:rPr>
          <w:rFonts w:ascii="Geneva" w:hAnsi="Geneva"/>
          <w:spacing w:val="-13"/>
          <w:sz w:val="20"/>
        </w:rPr>
        <w:t xml:space="preserve"> </w:t>
      </w:r>
      <w:r>
        <w:rPr>
          <w:rFonts w:ascii="Geneva" w:hAnsi="Geneva"/>
          <w:spacing w:val="-4"/>
          <w:sz w:val="20"/>
        </w:rPr>
        <w:t>al</w:t>
      </w:r>
      <w:r>
        <w:rPr>
          <w:rFonts w:ascii="Geneva" w:hAnsi="Geneva"/>
          <w:spacing w:val="-13"/>
          <w:sz w:val="20"/>
        </w:rPr>
        <w:t xml:space="preserve"> </w:t>
      </w:r>
      <w:r>
        <w:rPr>
          <w:rFonts w:ascii="Geneva" w:hAnsi="Geneva"/>
          <w:spacing w:val="-4"/>
          <w:sz w:val="20"/>
        </w:rPr>
        <w:t>revistei</w:t>
      </w:r>
      <w:r>
        <w:rPr>
          <w:rFonts w:ascii="Geneva" w:hAnsi="Geneva"/>
          <w:spacing w:val="-13"/>
          <w:sz w:val="20"/>
        </w:rPr>
        <w:t xml:space="preserve"> </w:t>
      </w:r>
      <w:r>
        <w:rPr>
          <w:rFonts w:ascii="Geneva" w:hAnsi="Geneva"/>
          <w:spacing w:val="-4"/>
          <w:sz w:val="20"/>
        </w:rPr>
        <w:t>MAEDICA</w:t>
      </w:r>
      <w:r>
        <w:rPr>
          <w:rFonts w:ascii="Geneva" w:hAnsi="Geneva"/>
          <w:spacing w:val="-13"/>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A</w:t>
      </w:r>
      <w:r>
        <w:rPr>
          <w:rFonts w:ascii="Geneva" w:hAnsi="Geneva"/>
          <w:spacing w:val="-13"/>
          <w:sz w:val="20"/>
        </w:rPr>
        <w:t xml:space="preserve"> </w:t>
      </w:r>
      <w:r>
        <w:rPr>
          <w:rFonts w:ascii="Geneva" w:hAnsi="Geneva"/>
          <w:spacing w:val="-4"/>
          <w:sz w:val="20"/>
        </w:rPr>
        <w:t>Journal</w:t>
      </w:r>
      <w:r>
        <w:rPr>
          <w:rFonts w:ascii="Geneva" w:hAnsi="Geneva"/>
          <w:spacing w:val="-13"/>
          <w:sz w:val="20"/>
        </w:rPr>
        <w:t xml:space="preserve"> </w:t>
      </w:r>
      <w:r>
        <w:rPr>
          <w:rFonts w:ascii="Geneva" w:hAnsi="Geneva"/>
          <w:spacing w:val="-4"/>
          <w:sz w:val="20"/>
        </w:rPr>
        <w:t>of</w:t>
      </w:r>
      <w:r>
        <w:rPr>
          <w:rFonts w:ascii="Geneva" w:hAnsi="Geneva"/>
          <w:spacing w:val="-13"/>
          <w:sz w:val="20"/>
        </w:rPr>
        <w:t xml:space="preserve"> </w:t>
      </w:r>
      <w:r>
        <w:rPr>
          <w:rFonts w:ascii="Geneva" w:hAnsi="Geneva"/>
          <w:spacing w:val="-4"/>
          <w:sz w:val="20"/>
        </w:rPr>
        <w:t>Clinical</w:t>
      </w:r>
      <w:r>
        <w:rPr>
          <w:rFonts w:ascii="Geneva" w:hAnsi="Geneva"/>
          <w:spacing w:val="-13"/>
          <w:sz w:val="20"/>
        </w:rPr>
        <w:t xml:space="preserve"> </w:t>
      </w:r>
      <w:r>
        <w:rPr>
          <w:rFonts w:ascii="Geneva" w:hAnsi="Geneva"/>
          <w:spacing w:val="-4"/>
          <w:sz w:val="20"/>
        </w:rPr>
        <w:t>Medicine</w:t>
      </w:r>
      <w:r>
        <w:rPr>
          <w:rFonts w:ascii="Geneva" w:hAnsi="Geneva"/>
          <w:spacing w:val="-12"/>
          <w:sz w:val="20"/>
        </w:rPr>
        <w:t xml:space="preserve"> </w:t>
      </w:r>
      <w:r>
        <w:rPr>
          <w:rFonts w:ascii="Geneva" w:hAnsi="Geneva"/>
          <w:spacing w:val="-4"/>
          <w:sz w:val="20"/>
        </w:rPr>
        <w:t>14.08.2014</w:t>
      </w:r>
    </w:p>
    <w:p w14:paraId="1BA12AAE" w14:textId="77777777" w:rsidR="007D0189" w:rsidRDefault="000A6B0D">
      <w:pPr>
        <w:pStyle w:val="ListParagraph"/>
        <w:numPr>
          <w:ilvl w:val="0"/>
          <w:numId w:val="32"/>
        </w:numPr>
        <w:tabs>
          <w:tab w:val="left" w:pos="734"/>
        </w:tabs>
        <w:spacing w:line="253" w:lineRule="exact"/>
        <w:ind w:left="734" w:right="0" w:hanging="168"/>
        <w:rPr>
          <w:rFonts w:ascii="Geneva"/>
          <w:sz w:val="20"/>
        </w:rPr>
      </w:pPr>
      <w:r>
        <w:rPr>
          <w:rFonts w:ascii="Geneva"/>
          <w:w w:val="90"/>
          <w:sz w:val="20"/>
        </w:rPr>
        <w:t>Peer</w:t>
      </w:r>
      <w:r>
        <w:rPr>
          <w:rFonts w:ascii="Geneva"/>
          <w:spacing w:val="7"/>
          <w:sz w:val="20"/>
        </w:rPr>
        <w:t xml:space="preserve"> </w:t>
      </w:r>
      <w:r>
        <w:rPr>
          <w:rFonts w:ascii="Geneva"/>
          <w:w w:val="90"/>
          <w:sz w:val="20"/>
        </w:rPr>
        <w:t>review</w:t>
      </w:r>
      <w:r>
        <w:rPr>
          <w:rFonts w:ascii="Geneva"/>
          <w:spacing w:val="8"/>
          <w:sz w:val="20"/>
        </w:rPr>
        <w:t xml:space="preserve"> </w:t>
      </w:r>
      <w:r>
        <w:rPr>
          <w:rFonts w:ascii="Geneva"/>
          <w:w w:val="90"/>
          <w:sz w:val="20"/>
        </w:rPr>
        <w:t>Modern</w:t>
      </w:r>
      <w:r>
        <w:rPr>
          <w:rFonts w:ascii="Geneva"/>
          <w:spacing w:val="7"/>
          <w:sz w:val="20"/>
        </w:rPr>
        <w:t xml:space="preserve"> </w:t>
      </w:r>
      <w:r>
        <w:rPr>
          <w:rFonts w:ascii="Geneva"/>
          <w:w w:val="90"/>
          <w:sz w:val="20"/>
        </w:rPr>
        <w:t>Medicine,</w:t>
      </w:r>
      <w:r>
        <w:rPr>
          <w:rFonts w:ascii="Geneva"/>
          <w:spacing w:val="8"/>
          <w:sz w:val="20"/>
        </w:rPr>
        <w:t xml:space="preserve"> </w:t>
      </w:r>
      <w:r>
        <w:rPr>
          <w:rFonts w:ascii="Geneva"/>
          <w:w w:val="90"/>
          <w:sz w:val="20"/>
        </w:rPr>
        <w:t>ISSN</w:t>
      </w:r>
      <w:r>
        <w:rPr>
          <w:rFonts w:ascii="Geneva"/>
          <w:spacing w:val="7"/>
          <w:sz w:val="20"/>
        </w:rPr>
        <w:t xml:space="preserve"> </w:t>
      </w:r>
      <w:r>
        <w:rPr>
          <w:rFonts w:ascii="Geneva"/>
          <w:w w:val="90"/>
          <w:sz w:val="20"/>
        </w:rPr>
        <w:t>2360-2473,</w:t>
      </w:r>
      <w:r>
        <w:rPr>
          <w:rFonts w:ascii="Geneva"/>
          <w:spacing w:val="8"/>
          <w:sz w:val="20"/>
        </w:rPr>
        <w:t xml:space="preserve"> </w:t>
      </w:r>
      <w:r>
        <w:rPr>
          <w:rFonts w:ascii="Geneva"/>
          <w:w w:val="90"/>
          <w:sz w:val="20"/>
        </w:rPr>
        <w:t>ISSN-L</w:t>
      </w:r>
      <w:r>
        <w:rPr>
          <w:rFonts w:ascii="Geneva"/>
          <w:spacing w:val="7"/>
          <w:sz w:val="20"/>
        </w:rPr>
        <w:t xml:space="preserve"> </w:t>
      </w:r>
      <w:r>
        <w:rPr>
          <w:rFonts w:ascii="Geneva"/>
          <w:w w:val="90"/>
          <w:sz w:val="20"/>
        </w:rPr>
        <w:t>1223-0472-</w:t>
      </w:r>
      <w:r>
        <w:rPr>
          <w:rFonts w:ascii="Geneva"/>
          <w:spacing w:val="-2"/>
          <w:w w:val="90"/>
          <w:sz w:val="20"/>
        </w:rPr>
        <w:t>6.05.2016</w:t>
      </w:r>
    </w:p>
    <w:p w14:paraId="1BA12AAF" w14:textId="1C1CE6B6" w:rsidR="007D0189" w:rsidRDefault="002B1917">
      <w:pPr>
        <w:spacing w:before="176"/>
        <w:ind w:left="283"/>
        <w:rPr>
          <w:rFonts w:ascii="Arial"/>
          <w:b/>
        </w:rPr>
      </w:pPr>
      <w:r>
        <w:rPr>
          <w:rFonts w:ascii="Arial"/>
          <w:b/>
          <w:noProof/>
        </w:rPr>
        <mc:AlternateContent>
          <mc:Choice Requires="wps">
            <w:drawing>
              <wp:anchor distT="0" distB="0" distL="0" distR="0" simplePos="0" relativeHeight="487613440" behindDoc="1" locked="0" layoutInCell="1" allowOverlap="1" wp14:anchorId="1BA13587" wp14:editId="7F452EAF">
                <wp:simplePos x="0" y="0"/>
                <wp:positionH relativeFrom="page">
                  <wp:posOffset>360045</wp:posOffset>
                </wp:positionH>
                <wp:positionV relativeFrom="paragraph">
                  <wp:posOffset>294640</wp:posOffset>
                </wp:positionV>
                <wp:extent cx="7019925" cy="25400"/>
                <wp:effectExtent l="0" t="0" r="0" b="0"/>
                <wp:wrapTopAndBottom/>
                <wp:docPr id="2079047123" name="docshape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DE3905" id="docshape147" o:spid="_x0000_s1026" style="position:absolute;margin-left:28.35pt;margin-top:23.2pt;width:552.75pt;height:2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88" wp14:editId="1BA13589">
            <wp:extent cx="72034" cy="71983"/>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20"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r w:rsidR="000A6B0D">
        <w:rPr>
          <w:rFonts w:ascii="Arial"/>
          <w:b/>
          <w:spacing w:val="-6"/>
        </w:rPr>
        <w:t>CURSURI POSTUNIVERSITARE PREDATE</w:t>
      </w:r>
    </w:p>
    <w:p w14:paraId="1BA12AB0" w14:textId="77777777" w:rsidR="007D0189" w:rsidRDefault="000A6B0D">
      <w:pPr>
        <w:spacing w:before="205" w:after="57"/>
        <w:ind w:left="566"/>
        <w:rPr>
          <w:rFonts w:ascii="Arial"/>
          <w:b/>
        </w:rPr>
      </w:pPr>
      <w:bookmarkStart w:id="40" w:name="Cursuri_postuniversitare_predate"/>
      <w:bookmarkEnd w:id="40"/>
      <w:r>
        <w:rPr>
          <w:rFonts w:ascii="Arial"/>
          <w:b/>
          <w:color w:val="404040"/>
          <w:spacing w:val="-2"/>
          <w:w w:val="105"/>
        </w:rPr>
        <w:t>Cursuri</w:t>
      </w:r>
      <w:r>
        <w:rPr>
          <w:rFonts w:ascii="Arial"/>
          <w:b/>
          <w:color w:val="404040"/>
          <w:spacing w:val="1"/>
          <w:w w:val="105"/>
        </w:rPr>
        <w:t xml:space="preserve"> </w:t>
      </w:r>
      <w:r>
        <w:rPr>
          <w:rFonts w:ascii="Arial"/>
          <w:b/>
          <w:color w:val="404040"/>
          <w:spacing w:val="-2"/>
          <w:w w:val="105"/>
        </w:rPr>
        <w:t>postuniversitare</w:t>
      </w:r>
      <w:r>
        <w:rPr>
          <w:rFonts w:ascii="Arial"/>
          <w:b/>
          <w:color w:val="404040"/>
          <w:spacing w:val="1"/>
          <w:w w:val="105"/>
        </w:rPr>
        <w:t xml:space="preserve"> </w:t>
      </w:r>
      <w:r>
        <w:rPr>
          <w:rFonts w:ascii="Arial"/>
          <w:b/>
          <w:color w:val="404040"/>
          <w:spacing w:val="-2"/>
          <w:w w:val="105"/>
        </w:rPr>
        <w:t>predate</w:t>
      </w:r>
    </w:p>
    <w:p w14:paraId="1BA12AB1" w14:textId="20115693"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8A" wp14:editId="0CB1E7AC">
                <wp:extent cx="7020560" cy="19050"/>
                <wp:effectExtent l="1905" t="0" r="6985" b="0"/>
                <wp:docPr id="158977577"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32950518" name="docshape149"/>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83965" name="docshape150"/>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09131" name="docshape151"/>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98EDB1F" id="docshapegroup148"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">
                <v:shape id="docshape149"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" path="m11040,30l15,30,,,11055,r-15,30xe" fillcolor="#5f3771" stroked="f">
                  <v:path arrowok="t" o:connecttype="custom" o:connectlocs="11040,30;15,30;0,0;11055,0;11040,30" o:connectangles="0,0,0,0,0"/>
                </v:shape>
                <v:shape id="docshape150"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" path="m15,30l,30,15,r,30xe" fillcolor="#aaa" stroked="f">
                  <v:path arrowok="t" o:connecttype="custom" o:connectlocs="15,30;0,30;15,0;15,30" o:connectangles="0,0,0,0"/>
                </v:shape>
                <v:shape id="docshape151"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" path="m15,30l,30,,,15,30xe" fillcolor="#555" stroked="f">
                  <v:path arrowok="t" o:connecttype="custom" o:connectlocs="15,30;0,30;0,0;15,30" o:connectangles="0,0,0,0"/>
                </v:shape>
                <w10:anchorlock/>
              </v:group>
            </w:pict>
          </mc:Fallback>
        </mc:AlternateContent>
      </w:r>
    </w:p>
    <w:p w14:paraId="1BA12AB2" w14:textId="77777777" w:rsidR="007D0189" w:rsidRDefault="000A6B0D">
      <w:pPr>
        <w:pStyle w:val="ListParagraph"/>
        <w:numPr>
          <w:ilvl w:val="0"/>
          <w:numId w:val="31"/>
        </w:numPr>
        <w:tabs>
          <w:tab w:val="left" w:pos="734"/>
        </w:tabs>
        <w:spacing w:before="175" w:line="253" w:lineRule="exact"/>
        <w:ind w:left="734" w:right="0" w:hanging="168"/>
        <w:rPr>
          <w:rFonts w:ascii="Geneva"/>
          <w:sz w:val="20"/>
        </w:rPr>
      </w:pPr>
      <w:r>
        <w:rPr>
          <w:rFonts w:ascii="Geneva"/>
          <w:spacing w:val="-4"/>
          <w:sz w:val="20"/>
        </w:rPr>
        <w:t>Contraceptia</w:t>
      </w:r>
      <w:r>
        <w:rPr>
          <w:rFonts w:ascii="Geneva"/>
          <w:spacing w:val="-5"/>
          <w:sz w:val="20"/>
        </w:rPr>
        <w:t xml:space="preserve"> </w:t>
      </w:r>
      <w:r>
        <w:rPr>
          <w:rFonts w:ascii="Geneva"/>
          <w:spacing w:val="-4"/>
          <w:sz w:val="20"/>
        </w:rPr>
        <w:t>la</w:t>
      </w:r>
      <w:r>
        <w:rPr>
          <w:rFonts w:ascii="Geneva"/>
          <w:spacing w:val="-5"/>
          <w:sz w:val="20"/>
        </w:rPr>
        <w:t xml:space="preserve"> </w:t>
      </w:r>
      <w:r>
        <w:rPr>
          <w:rFonts w:ascii="Geneva"/>
          <w:spacing w:val="-4"/>
          <w:sz w:val="20"/>
        </w:rPr>
        <w:t>adolescente-Curs</w:t>
      </w:r>
      <w:r>
        <w:rPr>
          <w:rFonts w:ascii="Geneva"/>
          <w:spacing w:val="-5"/>
          <w:sz w:val="20"/>
        </w:rPr>
        <w:t xml:space="preserve"> </w:t>
      </w:r>
      <w:r>
        <w:rPr>
          <w:rFonts w:ascii="Geneva"/>
          <w:spacing w:val="-4"/>
          <w:sz w:val="20"/>
        </w:rPr>
        <w:t>in cadrul</w:t>
      </w:r>
      <w:r>
        <w:rPr>
          <w:rFonts w:ascii="Geneva"/>
          <w:spacing w:val="-5"/>
          <w:sz w:val="20"/>
        </w:rPr>
        <w:t xml:space="preserve"> </w:t>
      </w:r>
      <w:r>
        <w:rPr>
          <w:rFonts w:ascii="Geneva"/>
          <w:spacing w:val="-4"/>
          <w:sz w:val="20"/>
        </w:rPr>
        <w:t>programului</w:t>
      </w:r>
      <w:r>
        <w:rPr>
          <w:rFonts w:ascii="Geneva"/>
          <w:spacing w:val="-5"/>
          <w:sz w:val="20"/>
        </w:rPr>
        <w:t xml:space="preserve"> </w:t>
      </w:r>
      <w:r>
        <w:rPr>
          <w:rFonts w:ascii="Geneva"/>
          <w:spacing w:val="-4"/>
          <w:sz w:val="20"/>
        </w:rPr>
        <w:t>postuniversitar de</w:t>
      </w:r>
      <w:r>
        <w:rPr>
          <w:rFonts w:ascii="Geneva"/>
          <w:spacing w:val="-5"/>
          <w:sz w:val="20"/>
        </w:rPr>
        <w:t xml:space="preserve"> </w:t>
      </w:r>
      <w:r>
        <w:rPr>
          <w:rFonts w:ascii="Geneva"/>
          <w:spacing w:val="-4"/>
          <w:sz w:val="20"/>
        </w:rPr>
        <w:t>Ginecologie</w:t>
      </w:r>
      <w:r>
        <w:rPr>
          <w:rFonts w:ascii="Geneva"/>
          <w:spacing w:val="-5"/>
          <w:sz w:val="20"/>
        </w:rPr>
        <w:t xml:space="preserve"> </w:t>
      </w:r>
      <w:r>
        <w:rPr>
          <w:rFonts w:ascii="Geneva"/>
          <w:spacing w:val="-4"/>
          <w:sz w:val="20"/>
        </w:rPr>
        <w:t>infantila an</w:t>
      </w:r>
      <w:r>
        <w:rPr>
          <w:rFonts w:ascii="Geneva"/>
          <w:spacing w:val="-5"/>
          <w:sz w:val="20"/>
        </w:rPr>
        <w:t xml:space="preserve"> </w:t>
      </w:r>
      <w:r>
        <w:rPr>
          <w:rFonts w:ascii="Geneva"/>
          <w:spacing w:val="-4"/>
          <w:sz w:val="20"/>
        </w:rPr>
        <w:t>universitar</w:t>
      </w:r>
      <w:r>
        <w:rPr>
          <w:rFonts w:ascii="Geneva"/>
          <w:spacing w:val="-5"/>
          <w:sz w:val="20"/>
        </w:rPr>
        <w:t xml:space="preserve"> </w:t>
      </w:r>
      <w:r>
        <w:rPr>
          <w:rFonts w:ascii="Geneva"/>
          <w:spacing w:val="-4"/>
          <w:sz w:val="20"/>
        </w:rPr>
        <w:t>2005</w:t>
      </w:r>
    </w:p>
    <w:p w14:paraId="1BA12AB3" w14:textId="77777777" w:rsidR="007D0189" w:rsidRDefault="000A6B0D">
      <w:pPr>
        <w:pStyle w:val="ListParagraph"/>
        <w:numPr>
          <w:ilvl w:val="0"/>
          <w:numId w:val="31"/>
        </w:numPr>
        <w:tabs>
          <w:tab w:val="left" w:pos="734"/>
        </w:tabs>
        <w:spacing w:before="8" w:line="216" w:lineRule="auto"/>
        <w:ind w:left="566" w:right="288" w:firstLine="0"/>
        <w:rPr>
          <w:rFonts w:ascii="Geneva"/>
          <w:sz w:val="20"/>
        </w:rPr>
      </w:pPr>
      <w:r>
        <w:rPr>
          <w:rFonts w:ascii="Geneva"/>
          <w:sz w:val="20"/>
        </w:rPr>
        <w:t>Coordonator</w:t>
      </w:r>
      <w:r>
        <w:rPr>
          <w:rFonts w:ascii="Geneva"/>
          <w:spacing w:val="74"/>
          <w:sz w:val="20"/>
        </w:rPr>
        <w:t xml:space="preserve"> </w:t>
      </w:r>
      <w:r>
        <w:rPr>
          <w:rFonts w:ascii="Geneva"/>
          <w:sz w:val="20"/>
        </w:rPr>
        <w:t>cursuri</w:t>
      </w:r>
      <w:r>
        <w:rPr>
          <w:rFonts w:ascii="Geneva"/>
          <w:spacing w:val="74"/>
          <w:sz w:val="20"/>
        </w:rPr>
        <w:t xml:space="preserve"> </w:t>
      </w:r>
      <w:r>
        <w:rPr>
          <w:rFonts w:ascii="Geneva"/>
          <w:sz w:val="20"/>
        </w:rPr>
        <w:t>postuniversitare</w:t>
      </w:r>
      <w:r>
        <w:rPr>
          <w:rFonts w:ascii="Geneva"/>
          <w:spacing w:val="74"/>
          <w:sz w:val="20"/>
        </w:rPr>
        <w:t xml:space="preserve"> </w:t>
      </w:r>
      <w:r>
        <w:rPr>
          <w:rFonts w:ascii="Geneva"/>
          <w:sz w:val="20"/>
        </w:rPr>
        <w:t>2007.Ginecologie</w:t>
      </w:r>
      <w:r>
        <w:rPr>
          <w:rFonts w:ascii="Geneva"/>
          <w:spacing w:val="74"/>
          <w:sz w:val="20"/>
        </w:rPr>
        <w:t xml:space="preserve"> </w:t>
      </w:r>
      <w:r>
        <w:rPr>
          <w:rFonts w:ascii="Geneva"/>
          <w:sz w:val="20"/>
        </w:rPr>
        <w:t>endocrinologica</w:t>
      </w:r>
      <w:r>
        <w:rPr>
          <w:rFonts w:ascii="Geneva"/>
          <w:spacing w:val="74"/>
          <w:sz w:val="20"/>
        </w:rPr>
        <w:t xml:space="preserve"> </w:t>
      </w:r>
      <w:r>
        <w:rPr>
          <w:rFonts w:ascii="Geneva"/>
          <w:sz w:val="20"/>
        </w:rPr>
        <w:t>-Menopauza</w:t>
      </w:r>
      <w:r>
        <w:rPr>
          <w:rFonts w:ascii="Geneva"/>
          <w:spacing w:val="74"/>
          <w:sz w:val="20"/>
        </w:rPr>
        <w:t xml:space="preserve"> </w:t>
      </w:r>
      <w:r>
        <w:rPr>
          <w:rFonts w:ascii="Geneva"/>
          <w:sz w:val="20"/>
        </w:rPr>
        <w:t>29</w:t>
      </w:r>
      <w:r>
        <w:rPr>
          <w:rFonts w:ascii="Geneva"/>
          <w:spacing w:val="74"/>
          <w:sz w:val="20"/>
        </w:rPr>
        <w:t xml:space="preserve"> </w:t>
      </w:r>
      <w:r>
        <w:rPr>
          <w:rFonts w:ascii="Geneva"/>
          <w:sz w:val="20"/>
        </w:rPr>
        <w:t>oct-09</w:t>
      </w:r>
      <w:r>
        <w:rPr>
          <w:rFonts w:ascii="Geneva"/>
          <w:spacing w:val="74"/>
          <w:sz w:val="20"/>
        </w:rPr>
        <w:t xml:space="preserve"> </w:t>
      </w:r>
      <w:r>
        <w:rPr>
          <w:rFonts w:ascii="Geneva"/>
          <w:sz w:val="20"/>
        </w:rPr>
        <w:t>nov</w:t>
      </w:r>
      <w:r>
        <w:rPr>
          <w:rFonts w:ascii="Geneva"/>
          <w:spacing w:val="74"/>
          <w:sz w:val="20"/>
        </w:rPr>
        <w:t xml:space="preserve"> </w:t>
      </w:r>
      <w:r>
        <w:rPr>
          <w:rFonts w:ascii="Geneva"/>
          <w:sz w:val="20"/>
        </w:rPr>
        <w:t xml:space="preserve">2007 </w:t>
      </w:r>
      <w:r>
        <w:rPr>
          <w:rFonts w:ascii="Geneva"/>
          <w:spacing w:val="-2"/>
          <w:sz w:val="20"/>
        </w:rPr>
        <w:t>Anca,Cirstoiu</w:t>
      </w:r>
    </w:p>
    <w:p w14:paraId="1BA12AB4" w14:textId="77777777" w:rsidR="007D0189" w:rsidRDefault="000A6B0D">
      <w:pPr>
        <w:pStyle w:val="ListParagraph"/>
        <w:numPr>
          <w:ilvl w:val="0"/>
          <w:numId w:val="31"/>
        </w:numPr>
        <w:tabs>
          <w:tab w:val="left" w:pos="734"/>
        </w:tabs>
        <w:spacing w:line="230" w:lineRule="exact"/>
        <w:ind w:left="734" w:right="0" w:hanging="168"/>
        <w:rPr>
          <w:rFonts w:ascii="Geneva"/>
          <w:sz w:val="20"/>
        </w:rPr>
      </w:pPr>
      <w:r>
        <w:rPr>
          <w:rFonts w:ascii="Geneva"/>
          <w:w w:val="90"/>
          <w:sz w:val="20"/>
        </w:rPr>
        <w:t>Coordonator</w:t>
      </w:r>
      <w:r>
        <w:rPr>
          <w:rFonts w:ascii="Geneva"/>
          <w:spacing w:val="8"/>
          <w:sz w:val="20"/>
        </w:rPr>
        <w:t xml:space="preserve"> </w:t>
      </w:r>
      <w:r>
        <w:rPr>
          <w:rFonts w:ascii="Geneva"/>
          <w:w w:val="90"/>
          <w:sz w:val="20"/>
        </w:rPr>
        <w:t>curs</w:t>
      </w:r>
      <w:r>
        <w:rPr>
          <w:rFonts w:ascii="Geneva"/>
          <w:spacing w:val="8"/>
          <w:sz w:val="20"/>
        </w:rPr>
        <w:t xml:space="preserve"> </w:t>
      </w:r>
      <w:r>
        <w:rPr>
          <w:rFonts w:ascii="Geneva"/>
          <w:w w:val="90"/>
          <w:sz w:val="20"/>
        </w:rPr>
        <w:t>postuniversitar</w:t>
      </w:r>
      <w:r>
        <w:rPr>
          <w:rFonts w:ascii="Geneva"/>
          <w:spacing w:val="9"/>
          <w:sz w:val="20"/>
        </w:rPr>
        <w:t xml:space="preserve"> </w:t>
      </w:r>
      <w:r>
        <w:rPr>
          <w:rFonts w:ascii="Geneva"/>
          <w:w w:val="90"/>
          <w:sz w:val="20"/>
        </w:rPr>
        <w:t>2007.Actualitati</w:t>
      </w:r>
      <w:r>
        <w:rPr>
          <w:rFonts w:ascii="Geneva"/>
          <w:spacing w:val="8"/>
          <w:sz w:val="20"/>
        </w:rPr>
        <w:t xml:space="preserve"> </w:t>
      </w:r>
      <w:r>
        <w:rPr>
          <w:rFonts w:ascii="Geneva"/>
          <w:w w:val="90"/>
          <w:sz w:val="20"/>
        </w:rPr>
        <w:t>in</w:t>
      </w:r>
      <w:r>
        <w:rPr>
          <w:rFonts w:ascii="Geneva"/>
          <w:spacing w:val="9"/>
          <w:sz w:val="20"/>
        </w:rPr>
        <w:t xml:space="preserve"> </w:t>
      </w:r>
      <w:r>
        <w:rPr>
          <w:rFonts w:ascii="Geneva"/>
          <w:w w:val="90"/>
          <w:sz w:val="20"/>
        </w:rPr>
        <w:t>contraceptie</w:t>
      </w:r>
      <w:r>
        <w:rPr>
          <w:rFonts w:ascii="Geneva"/>
          <w:spacing w:val="8"/>
          <w:sz w:val="20"/>
        </w:rPr>
        <w:t xml:space="preserve"> </w:t>
      </w:r>
      <w:r>
        <w:rPr>
          <w:rFonts w:ascii="Geneva"/>
          <w:w w:val="90"/>
          <w:sz w:val="20"/>
        </w:rPr>
        <w:t>26</w:t>
      </w:r>
      <w:r>
        <w:rPr>
          <w:rFonts w:ascii="Geneva"/>
          <w:spacing w:val="9"/>
          <w:sz w:val="20"/>
        </w:rPr>
        <w:t xml:space="preserve"> </w:t>
      </w:r>
      <w:r>
        <w:rPr>
          <w:rFonts w:ascii="Geneva"/>
          <w:w w:val="90"/>
          <w:sz w:val="20"/>
        </w:rPr>
        <w:t>nov-07</w:t>
      </w:r>
      <w:r>
        <w:rPr>
          <w:rFonts w:ascii="Geneva"/>
          <w:spacing w:val="8"/>
          <w:sz w:val="20"/>
        </w:rPr>
        <w:t xml:space="preserve"> </w:t>
      </w:r>
      <w:r>
        <w:rPr>
          <w:rFonts w:ascii="Geneva"/>
          <w:w w:val="90"/>
          <w:sz w:val="20"/>
        </w:rPr>
        <w:t>dec</w:t>
      </w:r>
      <w:r>
        <w:rPr>
          <w:rFonts w:ascii="Geneva"/>
          <w:spacing w:val="9"/>
          <w:sz w:val="20"/>
        </w:rPr>
        <w:t xml:space="preserve"> </w:t>
      </w:r>
      <w:r>
        <w:rPr>
          <w:rFonts w:ascii="Geneva"/>
          <w:w w:val="90"/>
          <w:sz w:val="20"/>
        </w:rPr>
        <w:t>2007</w:t>
      </w:r>
      <w:r>
        <w:rPr>
          <w:rFonts w:ascii="Geneva"/>
          <w:spacing w:val="8"/>
          <w:sz w:val="20"/>
        </w:rPr>
        <w:t xml:space="preserve"> </w:t>
      </w:r>
      <w:r>
        <w:rPr>
          <w:rFonts w:ascii="Geneva"/>
          <w:spacing w:val="-2"/>
          <w:w w:val="90"/>
          <w:sz w:val="20"/>
        </w:rPr>
        <w:t>Vasiliu,Cirstoiu</w:t>
      </w:r>
    </w:p>
    <w:p w14:paraId="1BA12AB5" w14:textId="77777777" w:rsidR="007D0189" w:rsidRDefault="000A6B0D">
      <w:pPr>
        <w:pStyle w:val="ListParagraph"/>
        <w:numPr>
          <w:ilvl w:val="0"/>
          <w:numId w:val="31"/>
        </w:numPr>
        <w:tabs>
          <w:tab w:val="left" w:pos="734"/>
        </w:tabs>
        <w:spacing w:line="239" w:lineRule="exact"/>
        <w:ind w:left="734" w:right="0" w:hanging="168"/>
        <w:rPr>
          <w:rFonts w:ascii="Geneva"/>
          <w:sz w:val="20"/>
        </w:rPr>
      </w:pPr>
      <w:r>
        <w:rPr>
          <w:rFonts w:ascii="Geneva"/>
          <w:spacing w:val="-6"/>
          <w:sz w:val="20"/>
        </w:rPr>
        <w:t>Coordonator</w:t>
      </w:r>
      <w:r>
        <w:rPr>
          <w:rFonts w:ascii="Geneva"/>
          <w:spacing w:val="-2"/>
          <w:sz w:val="20"/>
        </w:rPr>
        <w:t xml:space="preserve"> </w:t>
      </w:r>
      <w:r>
        <w:rPr>
          <w:rFonts w:ascii="Geneva"/>
          <w:spacing w:val="-6"/>
          <w:sz w:val="20"/>
        </w:rPr>
        <w:t>curs</w:t>
      </w:r>
      <w:r>
        <w:rPr>
          <w:rFonts w:ascii="Geneva"/>
          <w:spacing w:val="-2"/>
          <w:sz w:val="20"/>
        </w:rPr>
        <w:t xml:space="preserve"> </w:t>
      </w:r>
      <w:r>
        <w:rPr>
          <w:rFonts w:ascii="Geneva"/>
          <w:spacing w:val="-6"/>
          <w:sz w:val="20"/>
        </w:rPr>
        <w:t>postuniversitar</w:t>
      </w:r>
      <w:r>
        <w:rPr>
          <w:rFonts w:ascii="Geneva"/>
          <w:spacing w:val="-1"/>
          <w:sz w:val="20"/>
        </w:rPr>
        <w:t xml:space="preserve"> </w:t>
      </w:r>
      <w:r>
        <w:rPr>
          <w:rFonts w:ascii="Geneva"/>
          <w:spacing w:val="-6"/>
          <w:sz w:val="20"/>
        </w:rPr>
        <w:t>2008-Ginecologie</w:t>
      </w:r>
      <w:r>
        <w:rPr>
          <w:rFonts w:ascii="Geneva"/>
          <w:spacing w:val="-2"/>
          <w:sz w:val="20"/>
        </w:rPr>
        <w:t xml:space="preserve"> </w:t>
      </w:r>
      <w:r>
        <w:rPr>
          <w:rFonts w:ascii="Geneva"/>
          <w:spacing w:val="-6"/>
          <w:sz w:val="20"/>
        </w:rPr>
        <w:t>endocrinologica-infantila11-22</w:t>
      </w:r>
      <w:r>
        <w:rPr>
          <w:rFonts w:ascii="Geneva"/>
          <w:spacing w:val="-1"/>
          <w:sz w:val="20"/>
        </w:rPr>
        <w:t xml:space="preserve"> </w:t>
      </w:r>
      <w:r>
        <w:rPr>
          <w:rFonts w:ascii="Geneva"/>
          <w:spacing w:val="-6"/>
          <w:sz w:val="20"/>
        </w:rPr>
        <w:t>martie</w:t>
      </w:r>
      <w:r>
        <w:rPr>
          <w:rFonts w:ascii="Geneva"/>
          <w:spacing w:val="-2"/>
          <w:sz w:val="20"/>
        </w:rPr>
        <w:t xml:space="preserve"> </w:t>
      </w:r>
      <w:r>
        <w:rPr>
          <w:rFonts w:ascii="Geneva"/>
          <w:spacing w:val="-6"/>
          <w:sz w:val="20"/>
        </w:rPr>
        <w:t>2007Vasiliu,Cirstoiu</w:t>
      </w:r>
    </w:p>
    <w:p w14:paraId="1BA12AB6" w14:textId="77777777" w:rsidR="007D0189" w:rsidRDefault="000A6B0D">
      <w:pPr>
        <w:pStyle w:val="ListParagraph"/>
        <w:numPr>
          <w:ilvl w:val="0"/>
          <w:numId w:val="31"/>
        </w:numPr>
        <w:tabs>
          <w:tab w:val="left" w:pos="734"/>
          <w:tab w:val="left" w:pos="2490"/>
          <w:tab w:val="left" w:pos="3444"/>
          <w:tab w:val="left" w:pos="5407"/>
          <w:tab w:val="left" w:pos="6427"/>
          <w:tab w:val="left" w:pos="7051"/>
          <w:tab w:val="left" w:pos="8881"/>
          <w:tab w:val="left" w:pos="9960"/>
          <w:tab w:val="left" w:pos="11100"/>
        </w:tabs>
        <w:spacing w:line="239" w:lineRule="exact"/>
        <w:ind w:left="734" w:right="0" w:hanging="168"/>
        <w:rPr>
          <w:rFonts w:ascii="Geneva"/>
          <w:sz w:val="20"/>
        </w:rPr>
      </w:pPr>
      <w:r>
        <w:rPr>
          <w:rFonts w:ascii="Geneva"/>
          <w:spacing w:val="-2"/>
          <w:sz w:val="20"/>
        </w:rPr>
        <w:t>Coordonator</w:t>
      </w:r>
      <w:r>
        <w:rPr>
          <w:rFonts w:ascii="Geneva"/>
          <w:sz w:val="20"/>
        </w:rPr>
        <w:tab/>
      </w:r>
      <w:r>
        <w:rPr>
          <w:rFonts w:ascii="Geneva"/>
          <w:spacing w:val="-4"/>
          <w:sz w:val="20"/>
        </w:rPr>
        <w:t>curs</w:t>
      </w:r>
      <w:r>
        <w:rPr>
          <w:rFonts w:ascii="Geneva"/>
          <w:sz w:val="20"/>
        </w:rPr>
        <w:tab/>
      </w:r>
      <w:r>
        <w:rPr>
          <w:rFonts w:ascii="Geneva"/>
          <w:spacing w:val="-2"/>
          <w:sz w:val="20"/>
        </w:rPr>
        <w:t>postuniversitar</w:t>
      </w:r>
      <w:r>
        <w:rPr>
          <w:rFonts w:ascii="Geneva"/>
          <w:sz w:val="20"/>
        </w:rPr>
        <w:tab/>
      </w:r>
      <w:r>
        <w:rPr>
          <w:rFonts w:ascii="Geneva"/>
          <w:spacing w:val="-4"/>
          <w:sz w:val="20"/>
        </w:rPr>
        <w:t>2008</w:t>
      </w:r>
      <w:r>
        <w:rPr>
          <w:rFonts w:ascii="Geneva"/>
          <w:sz w:val="20"/>
        </w:rPr>
        <w:tab/>
      </w:r>
      <w:r>
        <w:rPr>
          <w:rFonts w:ascii="Geneva"/>
          <w:spacing w:val="-10"/>
          <w:sz w:val="20"/>
        </w:rPr>
        <w:t>-</w:t>
      </w:r>
      <w:r>
        <w:rPr>
          <w:rFonts w:ascii="Geneva"/>
          <w:sz w:val="20"/>
        </w:rPr>
        <w:tab/>
      </w:r>
      <w:r>
        <w:rPr>
          <w:rFonts w:ascii="Geneva"/>
          <w:spacing w:val="-2"/>
          <w:sz w:val="20"/>
        </w:rPr>
        <w:t>Histeroscopie</w:t>
      </w:r>
      <w:r>
        <w:rPr>
          <w:rFonts w:ascii="Geneva"/>
          <w:sz w:val="20"/>
        </w:rPr>
        <w:tab/>
      </w:r>
      <w:r>
        <w:rPr>
          <w:rFonts w:ascii="Geneva"/>
          <w:spacing w:val="-2"/>
          <w:w w:val="85"/>
          <w:sz w:val="20"/>
        </w:rPr>
        <w:t>25-</w:t>
      </w:r>
      <w:r>
        <w:rPr>
          <w:rFonts w:ascii="Geneva"/>
          <w:spacing w:val="-5"/>
          <w:sz w:val="20"/>
        </w:rPr>
        <w:t>05</w:t>
      </w:r>
      <w:r>
        <w:rPr>
          <w:rFonts w:ascii="Geneva"/>
          <w:sz w:val="20"/>
        </w:rPr>
        <w:tab/>
      </w:r>
      <w:r>
        <w:rPr>
          <w:rFonts w:ascii="Geneva"/>
          <w:spacing w:val="-2"/>
          <w:sz w:val="20"/>
        </w:rPr>
        <w:t>aprilie</w:t>
      </w:r>
      <w:r>
        <w:rPr>
          <w:rFonts w:ascii="Geneva"/>
          <w:sz w:val="20"/>
        </w:rPr>
        <w:tab/>
      </w:r>
      <w:r>
        <w:rPr>
          <w:rFonts w:ascii="Geneva"/>
          <w:spacing w:val="-2"/>
          <w:sz w:val="20"/>
        </w:rPr>
        <w:t>2008-</w:t>
      </w:r>
    </w:p>
    <w:p w14:paraId="1BA12AB7" w14:textId="77777777" w:rsidR="007D0189" w:rsidRDefault="000A6B0D">
      <w:pPr>
        <w:spacing w:line="239" w:lineRule="exact"/>
        <w:ind w:left="566"/>
        <w:rPr>
          <w:rFonts w:ascii="Geneva"/>
          <w:sz w:val="20"/>
        </w:rPr>
      </w:pPr>
      <w:r>
        <w:rPr>
          <w:rFonts w:ascii="Geneva"/>
          <w:spacing w:val="-2"/>
          <w:sz w:val="20"/>
        </w:rPr>
        <w:t>Constantinescu,Vasiliu,Protopopescu,Cirstoiu</w:t>
      </w:r>
    </w:p>
    <w:p w14:paraId="1BA12AB8" w14:textId="77777777" w:rsidR="007D0189" w:rsidRDefault="000A6B0D">
      <w:pPr>
        <w:pStyle w:val="ListParagraph"/>
        <w:numPr>
          <w:ilvl w:val="0"/>
          <w:numId w:val="31"/>
        </w:numPr>
        <w:tabs>
          <w:tab w:val="left" w:pos="734"/>
        </w:tabs>
        <w:spacing w:before="8" w:line="216" w:lineRule="auto"/>
        <w:ind w:left="566" w:right="289" w:firstLine="0"/>
        <w:jc w:val="both"/>
        <w:rPr>
          <w:rFonts w:ascii="Geneva"/>
          <w:sz w:val="20"/>
        </w:rPr>
      </w:pPr>
      <w:r>
        <w:rPr>
          <w:rFonts w:ascii="Geneva"/>
          <w:spacing w:val="-2"/>
          <w:sz w:val="20"/>
        </w:rPr>
        <w:t>Lector</w:t>
      </w:r>
      <w:r>
        <w:rPr>
          <w:rFonts w:ascii="Geneva"/>
          <w:spacing w:val="-5"/>
          <w:sz w:val="20"/>
        </w:rPr>
        <w:t xml:space="preserve"> </w:t>
      </w:r>
      <w:r>
        <w:rPr>
          <w:rFonts w:ascii="Geneva"/>
          <w:spacing w:val="-2"/>
          <w:sz w:val="20"/>
        </w:rPr>
        <w:t>prostativele</w:t>
      </w:r>
      <w:r>
        <w:rPr>
          <w:rFonts w:ascii="Geneva"/>
          <w:spacing w:val="-5"/>
          <w:sz w:val="20"/>
        </w:rPr>
        <w:t xml:space="preserve"> </w:t>
      </w:r>
      <w:r>
        <w:rPr>
          <w:rFonts w:ascii="Geneva"/>
          <w:spacing w:val="-2"/>
          <w:sz w:val="20"/>
        </w:rPr>
        <w:t>in</w:t>
      </w:r>
      <w:r>
        <w:rPr>
          <w:rFonts w:ascii="Geneva"/>
          <w:spacing w:val="-5"/>
          <w:sz w:val="20"/>
        </w:rPr>
        <w:t xml:space="preserve"> </w:t>
      </w:r>
      <w:r>
        <w:rPr>
          <w:rFonts w:ascii="Geneva"/>
          <w:spacing w:val="-2"/>
          <w:sz w:val="20"/>
        </w:rPr>
        <w:t>TSH</w:t>
      </w:r>
      <w:r>
        <w:rPr>
          <w:rFonts w:ascii="Geneva"/>
          <w:spacing w:val="-5"/>
          <w:sz w:val="20"/>
        </w:rPr>
        <w:t xml:space="preserve"> </w:t>
      </w:r>
      <w:r>
        <w:rPr>
          <w:rFonts w:ascii="Geneva"/>
          <w:spacing w:val="-2"/>
          <w:sz w:val="20"/>
        </w:rPr>
        <w:t>lucrare</w:t>
      </w:r>
      <w:r>
        <w:rPr>
          <w:rFonts w:ascii="Geneva"/>
          <w:spacing w:val="-5"/>
          <w:sz w:val="20"/>
        </w:rPr>
        <w:t xml:space="preserve"> </w:t>
      </w:r>
      <w:r>
        <w:rPr>
          <w:rFonts w:ascii="Geneva"/>
          <w:spacing w:val="-2"/>
          <w:sz w:val="20"/>
        </w:rPr>
        <w:t>sustinuta</w:t>
      </w:r>
      <w:r>
        <w:rPr>
          <w:rFonts w:ascii="Geneva"/>
          <w:spacing w:val="-5"/>
          <w:sz w:val="20"/>
        </w:rPr>
        <w:t xml:space="preserve"> </w:t>
      </w:r>
      <w:r>
        <w:rPr>
          <w:rFonts w:ascii="Geneva"/>
          <w:spacing w:val="-2"/>
          <w:sz w:val="20"/>
        </w:rPr>
        <w:t>in</w:t>
      </w:r>
      <w:r>
        <w:rPr>
          <w:rFonts w:ascii="Geneva"/>
          <w:spacing w:val="-5"/>
          <w:sz w:val="20"/>
        </w:rPr>
        <w:t xml:space="preserve"> </w:t>
      </w:r>
      <w:r>
        <w:rPr>
          <w:rFonts w:ascii="Geneva"/>
          <w:spacing w:val="-2"/>
          <w:sz w:val="20"/>
        </w:rPr>
        <w:t>cadrul</w:t>
      </w:r>
      <w:r>
        <w:rPr>
          <w:rFonts w:ascii="Geneva"/>
          <w:spacing w:val="-5"/>
          <w:sz w:val="20"/>
        </w:rPr>
        <w:t xml:space="preserve"> </w:t>
      </w:r>
      <w:r>
        <w:rPr>
          <w:rFonts w:ascii="Geneva"/>
          <w:spacing w:val="-2"/>
          <w:sz w:val="20"/>
        </w:rPr>
        <w:t>simpozionului</w:t>
      </w:r>
      <w:r>
        <w:rPr>
          <w:rFonts w:ascii="Geneva"/>
          <w:spacing w:val="-5"/>
          <w:sz w:val="20"/>
        </w:rPr>
        <w:t xml:space="preserve"> </w:t>
      </w:r>
      <w:r>
        <w:rPr>
          <w:rFonts w:ascii="Geneva"/>
          <w:spacing w:val="-2"/>
          <w:sz w:val="20"/>
        </w:rPr>
        <w:t>,,Steroizi</w:t>
      </w:r>
      <w:r>
        <w:rPr>
          <w:rFonts w:ascii="Geneva"/>
          <w:spacing w:val="-5"/>
          <w:sz w:val="20"/>
        </w:rPr>
        <w:t xml:space="preserve"> </w:t>
      </w:r>
      <w:r>
        <w:rPr>
          <w:rFonts w:ascii="Geneva"/>
          <w:spacing w:val="-2"/>
          <w:sz w:val="20"/>
        </w:rPr>
        <w:t>sexuali</w:t>
      </w:r>
      <w:r>
        <w:rPr>
          <w:rFonts w:ascii="Geneva"/>
          <w:spacing w:val="-5"/>
          <w:sz w:val="20"/>
        </w:rPr>
        <w:t xml:space="preserve"> </w:t>
      </w:r>
      <w:r>
        <w:rPr>
          <w:rFonts w:ascii="Geneva"/>
          <w:spacing w:val="-2"/>
          <w:sz w:val="20"/>
        </w:rPr>
        <w:t>-impact</w:t>
      </w:r>
      <w:r>
        <w:rPr>
          <w:rFonts w:ascii="Geneva"/>
          <w:spacing w:val="-5"/>
          <w:sz w:val="20"/>
        </w:rPr>
        <w:t xml:space="preserve"> </w:t>
      </w:r>
      <w:r>
        <w:rPr>
          <w:rFonts w:ascii="Geneva"/>
          <w:spacing w:val="-2"/>
          <w:sz w:val="20"/>
        </w:rPr>
        <w:t>terapeutic."-22</w:t>
      </w:r>
      <w:r>
        <w:rPr>
          <w:rFonts w:ascii="Geneva"/>
          <w:spacing w:val="-5"/>
          <w:sz w:val="20"/>
        </w:rPr>
        <w:t xml:space="preserve"> </w:t>
      </w:r>
      <w:r>
        <w:rPr>
          <w:rFonts w:ascii="Geneva"/>
          <w:spacing w:val="-2"/>
          <w:sz w:val="20"/>
        </w:rPr>
        <w:t xml:space="preserve">martie </w:t>
      </w:r>
      <w:r>
        <w:rPr>
          <w:rFonts w:ascii="Geneva"/>
          <w:spacing w:val="-4"/>
          <w:sz w:val="20"/>
        </w:rPr>
        <w:t>2007</w:t>
      </w:r>
    </w:p>
    <w:p w14:paraId="1BA12AB9" w14:textId="77777777" w:rsidR="007D0189" w:rsidRDefault="000A6B0D">
      <w:pPr>
        <w:pStyle w:val="ListParagraph"/>
        <w:numPr>
          <w:ilvl w:val="0"/>
          <w:numId w:val="31"/>
        </w:numPr>
        <w:tabs>
          <w:tab w:val="left" w:pos="734"/>
        </w:tabs>
        <w:spacing w:line="230" w:lineRule="exact"/>
        <w:ind w:left="734" w:right="0" w:hanging="168"/>
        <w:jc w:val="both"/>
        <w:rPr>
          <w:rFonts w:ascii="Geneva" w:hAnsi="Geneva"/>
          <w:sz w:val="20"/>
        </w:rPr>
      </w:pPr>
      <w:r>
        <w:rPr>
          <w:rFonts w:ascii="Geneva" w:hAnsi="Geneva"/>
          <w:spacing w:val="-6"/>
          <w:sz w:val="20"/>
        </w:rPr>
        <w:t>Lector Proﬁlaxia</w:t>
      </w:r>
      <w:r>
        <w:rPr>
          <w:rFonts w:ascii="Geneva" w:hAnsi="Geneva"/>
          <w:spacing w:val="-5"/>
          <w:sz w:val="20"/>
        </w:rPr>
        <w:t xml:space="preserve"> </w:t>
      </w:r>
      <w:r>
        <w:rPr>
          <w:rFonts w:ascii="Geneva" w:hAnsi="Geneva"/>
          <w:spacing w:val="-6"/>
          <w:sz w:val="20"/>
        </w:rPr>
        <w:t>cancerului de</w:t>
      </w:r>
      <w:r>
        <w:rPr>
          <w:rFonts w:ascii="Geneva" w:hAnsi="Geneva"/>
          <w:spacing w:val="-5"/>
          <w:sz w:val="20"/>
        </w:rPr>
        <w:t xml:space="preserve"> </w:t>
      </w:r>
      <w:r>
        <w:rPr>
          <w:rFonts w:ascii="Geneva" w:hAnsi="Geneva"/>
          <w:spacing w:val="-6"/>
          <w:sz w:val="20"/>
        </w:rPr>
        <w:t>col</w:t>
      </w:r>
      <w:r>
        <w:rPr>
          <w:rFonts w:ascii="Geneva" w:hAnsi="Geneva"/>
          <w:spacing w:val="-4"/>
          <w:sz w:val="20"/>
        </w:rPr>
        <w:t xml:space="preserve"> </w:t>
      </w:r>
      <w:r>
        <w:rPr>
          <w:rFonts w:ascii="Geneva" w:hAnsi="Geneva"/>
          <w:spacing w:val="-6"/>
          <w:sz w:val="20"/>
        </w:rPr>
        <w:t>Masa</w:t>
      </w:r>
      <w:r>
        <w:rPr>
          <w:rFonts w:ascii="Geneva" w:hAnsi="Geneva"/>
          <w:spacing w:val="-5"/>
          <w:sz w:val="20"/>
        </w:rPr>
        <w:t xml:space="preserve"> </w:t>
      </w:r>
      <w:r>
        <w:rPr>
          <w:rFonts w:ascii="Geneva" w:hAnsi="Geneva"/>
          <w:spacing w:val="-6"/>
          <w:sz w:val="20"/>
        </w:rPr>
        <w:t>rotunda _Pitesti</w:t>
      </w:r>
      <w:r>
        <w:rPr>
          <w:rFonts w:ascii="Geneva" w:hAnsi="Geneva"/>
          <w:spacing w:val="-5"/>
          <w:sz w:val="20"/>
        </w:rPr>
        <w:t xml:space="preserve"> </w:t>
      </w:r>
      <w:r>
        <w:rPr>
          <w:rFonts w:ascii="Geneva" w:hAnsi="Geneva"/>
          <w:spacing w:val="-6"/>
          <w:sz w:val="20"/>
        </w:rPr>
        <w:t>20</w:t>
      </w:r>
      <w:r>
        <w:rPr>
          <w:rFonts w:ascii="Geneva" w:hAnsi="Geneva"/>
          <w:spacing w:val="-5"/>
          <w:sz w:val="20"/>
        </w:rPr>
        <w:t xml:space="preserve"> </w:t>
      </w:r>
      <w:r>
        <w:rPr>
          <w:rFonts w:ascii="Geneva" w:hAnsi="Geneva"/>
          <w:spacing w:val="-6"/>
          <w:sz w:val="20"/>
        </w:rPr>
        <w:t>martie 2007.</w:t>
      </w:r>
    </w:p>
    <w:p w14:paraId="1BA12ABA" w14:textId="77777777" w:rsidR="007D0189" w:rsidRDefault="000A6B0D">
      <w:pPr>
        <w:pStyle w:val="ListParagraph"/>
        <w:numPr>
          <w:ilvl w:val="0"/>
          <w:numId w:val="31"/>
        </w:numPr>
        <w:tabs>
          <w:tab w:val="left" w:pos="734"/>
        </w:tabs>
        <w:spacing w:before="8" w:line="216" w:lineRule="auto"/>
        <w:ind w:left="566" w:right="288" w:firstLine="0"/>
        <w:jc w:val="both"/>
        <w:rPr>
          <w:rFonts w:ascii="Geneva"/>
          <w:sz w:val="20"/>
        </w:rPr>
      </w:pPr>
      <w:r>
        <w:rPr>
          <w:rFonts w:ascii="Geneva"/>
          <w:sz w:val="20"/>
        </w:rPr>
        <w:t>Participant</w:t>
      </w:r>
      <w:r>
        <w:rPr>
          <w:rFonts w:ascii="Geneva"/>
          <w:spacing w:val="-16"/>
          <w:sz w:val="20"/>
        </w:rPr>
        <w:t xml:space="preserve"> </w:t>
      </w:r>
      <w:r>
        <w:rPr>
          <w:rFonts w:ascii="Geneva"/>
          <w:sz w:val="20"/>
        </w:rPr>
        <w:t>Intilnire</w:t>
      </w:r>
      <w:r>
        <w:rPr>
          <w:rFonts w:ascii="Geneva"/>
          <w:spacing w:val="-16"/>
          <w:sz w:val="20"/>
        </w:rPr>
        <w:t xml:space="preserve"> </w:t>
      </w:r>
      <w:r>
        <w:rPr>
          <w:rFonts w:ascii="Geneva"/>
          <w:sz w:val="20"/>
        </w:rPr>
        <w:t>5</w:t>
      </w:r>
      <w:r>
        <w:rPr>
          <w:rFonts w:ascii="Geneva"/>
          <w:spacing w:val="-16"/>
          <w:sz w:val="20"/>
        </w:rPr>
        <w:t xml:space="preserve"> </w:t>
      </w:r>
      <w:r>
        <w:rPr>
          <w:rFonts w:ascii="Geneva"/>
          <w:sz w:val="20"/>
        </w:rPr>
        <w:t>feb</w:t>
      </w:r>
      <w:r>
        <w:rPr>
          <w:rFonts w:ascii="Geneva"/>
          <w:spacing w:val="-16"/>
          <w:sz w:val="20"/>
        </w:rPr>
        <w:t xml:space="preserve"> </w:t>
      </w:r>
      <w:r>
        <w:rPr>
          <w:rFonts w:ascii="Geneva"/>
          <w:sz w:val="20"/>
        </w:rPr>
        <w:t>2007-in</w:t>
      </w:r>
      <w:r>
        <w:rPr>
          <w:rFonts w:ascii="Geneva"/>
          <w:spacing w:val="-16"/>
          <w:sz w:val="20"/>
        </w:rPr>
        <w:t xml:space="preserve"> </w:t>
      </w:r>
      <w:r>
        <w:rPr>
          <w:rFonts w:ascii="Geneva"/>
          <w:sz w:val="20"/>
        </w:rPr>
        <w:t>cadrul</w:t>
      </w:r>
      <w:r>
        <w:rPr>
          <w:rFonts w:ascii="Geneva"/>
          <w:spacing w:val="-16"/>
          <w:sz w:val="20"/>
        </w:rPr>
        <w:t xml:space="preserve"> </w:t>
      </w:r>
      <w:r>
        <w:rPr>
          <w:rFonts w:ascii="Geneva"/>
          <w:sz w:val="20"/>
        </w:rPr>
        <w:t>MINISTERULUI</w:t>
      </w:r>
      <w:r>
        <w:rPr>
          <w:rFonts w:ascii="Geneva"/>
          <w:spacing w:val="-16"/>
          <w:sz w:val="20"/>
        </w:rPr>
        <w:t xml:space="preserve"> </w:t>
      </w:r>
      <w:r>
        <w:rPr>
          <w:rFonts w:ascii="Geneva"/>
          <w:sz w:val="20"/>
        </w:rPr>
        <w:t>SANATATII</w:t>
      </w:r>
      <w:r>
        <w:rPr>
          <w:rFonts w:ascii="Geneva"/>
          <w:spacing w:val="-15"/>
          <w:sz w:val="20"/>
        </w:rPr>
        <w:t xml:space="preserve"> </w:t>
      </w:r>
      <w:r>
        <w:rPr>
          <w:rFonts w:ascii="Geneva"/>
          <w:sz w:val="20"/>
        </w:rPr>
        <w:t>-arondarea</w:t>
      </w:r>
      <w:r>
        <w:rPr>
          <w:rFonts w:ascii="Geneva"/>
          <w:spacing w:val="-16"/>
          <w:sz w:val="20"/>
        </w:rPr>
        <w:t xml:space="preserve"> </w:t>
      </w:r>
      <w:r>
        <w:rPr>
          <w:rFonts w:ascii="Geneva"/>
          <w:sz w:val="20"/>
        </w:rPr>
        <w:t>judetelor</w:t>
      </w:r>
      <w:r>
        <w:rPr>
          <w:rFonts w:ascii="Geneva"/>
          <w:spacing w:val="-16"/>
          <w:sz w:val="20"/>
        </w:rPr>
        <w:t xml:space="preserve"> </w:t>
      </w:r>
      <w:r>
        <w:rPr>
          <w:rFonts w:ascii="Geneva"/>
          <w:sz w:val="20"/>
        </w:rPr>
        <w:t>la</w:t>
      </w:r>
      <w:r>
        <w:rPr>
          <w:rFonts w:ascii="Geneva"/>
          <w:spacing w:val="-16"/>
          <w:sz w:val="20"/>
        </w:rPr>
        <w:t xml:space="preserve"> </w:t>
      </w:r>
      <w:r>
        <w:rPr>
          <w:rFonts w:ascii="Geneva"/>
          <w:sz w:val="20"/>
        </w:rPr>
        <w:t>clinicile</w:t>
      </w:r>
      <w:r>
        <w:rPr>
          <w:rFonts w:ascii="Geneva"/>
          <w:spacing w:val="-16"/>
          <w:sz w:val="20"/>
        </w:rPr>
        <w:t xml:space="preserve"> </w:t>
      </w:r>
      <w:r>
        <w:rPr>
          <w:rFonts w:ascii="Geneva"/>
          <w:sz w:val="20"/>
        </w:rPr>
        <w:t>de</w:t>
      </w:r>
      <w:r>
        <w:rPr>
          <w:rFonts w:ascii="Geneva"/>
          <w:spacing w:val="-16"/>
          <w:sz w:val="20"/>
        </w:rPr>
        <w:t xml:space="preserve"> </w:t>
      </w:r>
      <w:r>
        <w:rPr>
          <w:rFonts w:ascii="Geneva"/>
          <w:sz w:val="20"/>
        </w:rPr>
        <w:t>OG</w:t>
      </w:r>
      <w:r>
        <w:rPr>
          <w:rFonts w:ascii="Geneva"/>
          <w:spacing w:val="-16"/>
          <w:sz w:val="20"/>
        </w:rPr>
        <w:t xml:space="preserve"> </w:t>
      </w:r>
      <w:r>
        <w:rPr>
          <w:rFonts w:ascii="Geneva"/>
          <w:sz w:val="20"/>
        </w:rPr>
        <w:t>grad</w:t>
      </w:r>
      <w:r>
        <w:rPr>
          <w:rFonts w:ascii="Geneva"/>
          <w:spacing w:val="-16"/>
          <w:sz w:val="20"/>
        </w:rPr>
        <w:t xml:space="preserve"> </w:t>
      </w:r>
      <w:r>
        <w:rPr>
          <w:rFonts w:ascii="Geneva"/>
          <w:sz w:val="20"/>
        </w:rPr>
        <w:t>III</w:t>
      </w:r>
      <w:r>
        <w:rPr>
          <w:rFonts w:ascii="Geneva"/>
          <w:spacing w:val="-16"/>
          <w:sz w:val="20"/>
        </w:rPr>
        <w:t xml:space="preserve"> </w:t>
      </w:r>
      <w:r>
        <w:rPr>
          <w:rFonts w:ascii="Geneva"/>
          <w:sz w:val="20"/>
        </w:rPr>
        <w:t xml:space="preserve">din </w:t>
      </w:r>
      <w:r>
        <w:rPr>
          <w:rFonts w:ascii="Geneva"/>
          <w:spacing w:val="-2"/>
          <w:sz w:val="20"/>
        </w:rPr>
        <w:t>Bucuresti.</w:t>
      </w:r>
    </w:p>
    <w:p w14:paraId="1BA12ABB" w14:textId="77777777" w:rsidR="007D0189" w:rsidRDefault="000A6B0D">
      <w:pPr>
        <w:pStyle w:val="ListParagraph"/>
        <w:numPr>
          <w:ilvl w:val="0"/>
          <w:numId w:val="31"/>
        </w:numPr>
        <w:tabs>
          <w:tab w:val="left" w:pos="734"/>
        </w:tabs>
        <w:spacing w:line="230" w:lineRule="exact"/>
        <w:ind w:left="734" w:right="0" w:hanging="168"/>
        <w:jc w:val="both"/>
        <w:rPr>
          <w:rFonts w:ascii="Geneva"/>
          <w:sz w:val="20"/>
        </w:rPr>
      </w:pPr>
      <w:r>
        <w:rPr>
          <w:rFonts w:ascii="Geneva"/>
          <w:spacing w:val="-6"/>
          <w:sz w:val="20"/>
        </w:rPr>
        <w:t>Cursuri</w:t>
      </w:r>
      <w:r>
        <w:rPr>
          <w:rFonts w:ascii="Geneva"/>
          <w:spacing w:val="-15"/>
          <w:sz w:val="20"/>
        </w:rPr>
        <w:t xml:space="preserve"> </w:t>
      </w:r>
      <w:r>
        <w:rPr>
          <w:rFonts w:ascii="Geneva"/>
          <w:spacing w:val="-6"/>
          <w:sz w:val="20"/>
        </w:rPr>
        <w:t>de</w:t>
      </w:r>
      <w:r>
        <w:rPr>
          <w:rFonts w:ascii="Geneva"/>
          <w:spacing w:val="-14"/>
          <w:sz w:val="20"/>
        </w:rPr>
        <w:t xml:space="preserve"> </w:t>
      </w:r>
      <w:r>
        <w:rPr>
          <w:rFonts w:ascii="Geneva"/>
          <w:spacing w:val="-6"/>
          <w:sz w:val="20"/>
        </w:rPr>
        <w:t>citologie</w:t>
      </w:r>
      <w:r>
        <w:rPr>
          <w:rFonts w:ascii="Geneva"/>
          <w:spacing w:val="-14"/>
          <w:sz w:val="20"/>
        </w:rPr>
        <w:t xml:space="preserve"> </w:t>
      </w:r>
      <w:r>
        <w:rPr>
          <w:rFonts w:ascii="Geneva"/>
          <w:spacing w:val="-6"/>
          <w:sz w:val="20"/>
        </w:rPr>
        <w:t>cervico-vaginala,</w:t>
      </w:r>
      <w:r>
        <w:rPr>
          <w:rFonts w:ascii="Geneva"/>
          <w:spacing w:val="-14"/>
          <w:sz w:val="20"/>
        </w:rPr>
        <w:t xml:space="preserve"> </w:t>
      </w:r>
      <w:r>
        <w:rPr>
          <w:rFonts w:ascii="Geneva"/>
          <w:spacing w:val="-6"/>
          <w:sz w:val="20"/>
        </w:rPr>
        <w:t>predate</w:t>
      </w:r>
      <w:r>
        <w:rPr>
          <w:rFonts w:ascii="Geneva"/>
          <w:spacing w:val="-14"/>
          <w:sz w:val="20"/>
        </w:rPr>
        <w:t xml:space="preserve"> </w:t>
      </w:r>
      <w:r>
        <w:rPr>
          <w:rFonts w:ascii="Geneva"/>
          <w:spacing w:val="-6"/>
          <w:sz w:val="20"/>
        </w:rPr>
        <w:t>2008-2011</w:t>
      </w:r>
    </w:p>
    <w:p w14:paraId="1BA12ABC" w14:textId="77777777" w:rsidR="007D0189" w:rsidRDefault="000A6B0D">
      <w:pPr>
        <w:pStyle w:val="ListParagraph"/>
        <w:numPr>
          <w:ilvl w:val="0"/>
          <w:numId w:val="31"/>
        </w:numPr>
        <w:tabs>
          <w:tab w:val="left" w:pos="848"/>
        </w:tabs>
        <w:spacing w:line="239" w:lineRule="exact"/>
        <w:ind w:left="848" w:right="0" w:hanging="282"/>
        <w:jc w:val="both"/>
        <w:rPr>
          <w:rFonts w:ascii="Geneva" w:hAnsi="Geneva"/>
          <w:sz w:val="20"/>
        </w:rPr>
      </w:pPr>
      <w:r>
        <w:rPr>
          <w:rFonts w:ascii="Geneva" w:hAnsi="Geneva"/>
          <w:spacing w:val="-4"/>
          <w:sz w:val="20"/>
        </w:rPr>
        <w:t>Cursuri</w:t>
      </w:r>
      <w:r>
        <w:rPr>
          <w:rFonts w:ascii="Geneva" w:hAnsi="Geneva"/>
          <w:spacing w:val="-15"/>
          <w:sz w:val="20"/>
        </w:rPr>
        <w:t xml:space="preserve"> </w:t>
      </w:r>
      <w:r>
        <w:rPr>
          <w:rFonts w:ascii="Geneva" w:hAnsi="Geneva"/>
          <w:spacing w:val="-4"/>
          <w:sz w:val="20"/>
        </w:rPr>
        <w:t>de</w:t>
      </w:r>
      <w:r>
        <w:rPr>
          <w:rFonts w:ascii="Geneva" w:hAnsi="Geneva"/>
          <w:spacing w:val="-15"/>
          <w:sz w:val="20"/>
        </w:rPr>
        <w:t xml:space="preserve"> </w:t>
      </w:r>
      <w:r>
        <w:rPr>
          <w:rFonts w:ascii="Geneva" w:hAnsi="Geneva"/>
          <w:spacing w:val="-4"/>
          <w:sz w:val="20"/>
        </w:rPr>
        <w:t>perfectionare</w:t>
      </w:r>
      <w:r>
        <w:rPr>
          <w:rFonts w:ascii="Geneva" w:hAnsi="Geneva"/>
          <w:spacing w:val="-15"/>
          <w:sz w:val="20"/>
        </w:rPr>
        <w:t xml:space="preserve"> </w:t>
      </w:r>
      <w:r>
        <w:rPr>
          <w:rFonts w:ascii="Geneva" w:hAnsi="Geneva"/>
          <w:spacing w:val="-4"/>
          <w:sz w:val="20"/>
        </w:rPr>
        <w:t>«</w:t>
      </w:r>
      <w:r>
        <w:rPr>
          <w:rFonts w:ascii="Geneva" w:hAnsi="Geneva"/>
          <w:spacing w:val="-14"/>
          <w:sz w:val="20"/>
        </w:rPr>
        <w:t xml:space="preserve"> </w:t>
      </w:r>
      <w:r>
        <w:rPr>
          <w:rFonts w:ascii="Geneva" w:hAnsi="Geneva"/>
          <w:spacing w:val="-4"/>
          <w:sz w:val="20"/>
        </w:rPr>
        <w:t>Actualitati</w:t>
      </w:r>
      <w:r>
        <w:rPr>
          <w:rFonts w:ascii="Geneva" w:hAnsi="Geneva"/>
          <w:spacing w:val="-15"/>
          <w:sz w:val="20"/>
        </w:rPr>
        <w:t xml:space="preserve"> </w:t>
      </w:r>
      <w:r>
        <w:rPr>
          <w:rFonts w:ascii="Geneva" w:hAnsi="Geneva"/>
          <w:spacing w:val="-4"/>
          <w:sz w:val="20"/>
        </w:rPr>
        <w:t>in</w:t>
      </w:r>
      <w:r>
        <w:rPr>
          <w:rFonts w:ascii="Geneva" w:hAnsi="Geneva"/>
          <w:spacing w:val="-15"/>
          <w:sz w:val="20"/>
        </w:rPr>
        <w:t xml:space="preserve"> </w:t>
      </w:r>
      <w:r>
        <w:rPr>
          <w:rFonts w:ascii="Geneva" w:hAnsi="Geneva"/>
          <w:spacing w:val="-4"/>
          <w:sz w:val="20"/>
        </w:rPr>
        <w:t>contraceptie</w:t>
      </w:r>
      <w:r>
        <w:rPr>
          <w:rFonts w:ascii="Geneva" w:hAnsi="Geneva"/>
          <w:spacing w:val="-14"/>
          <w:sz w:val="20"/>
        </w:rPr>
        <w:t xml:space="preserve"> </w:t>
      </w:r>
      <w:r>
        <w:rPr>
          <w:rFonts w:ascii="Geneva" w:hAnsi="Geneva"/>
          <w:spacing w:val="-4"/>
          <w:sz w:val="20"/>
        </w:rPr>
        <w:t>«</w:t>
      </w:r>
      <w:r>
        <w:rPr>
          <w:rFonts w:ascii="Geneva" w:hAnsi="Geneva"/>
          <w:spacing w:val="-14"/>
          <w:sz w:val="20"/>
        </w:rPr>
        <w:t xml:space="preserve"> </w:t>
      </w:r>
      <w:r>
        <w:rPr>
          <w:rFonts w:ascii="Geneva" w:hAnsi="Geneva"/>
          <w:spacing w:val="-4"/>
          <w:sz w:val="20"/>
        </w:rPr>
        <w:t>,</w:t>
      </w:r>
      <w:r>
        <w:rPr>
          <w:rFonts w:ascii="Geneva" w:hAnsi="Geneva"/>
          <w:spacing w:val="-15"/>
          <w:sz w:val="20"/>
        </w:rPr>
        <w:t xml:space="preserve"> </w:t>
      </w:r>
      <w:r>
        <w:rPr>
          <w:rFonts w:ascii="Geneva" w:hAnsi="Geneva"/>
          <w:spacing w:val="-4"/>
          <w:sz w:val="20"/>
        </w:rPr>
        <w:t>noiembrie</w:t>
      </w:r>
      <w:r>
        <w:rPr>
          <w:rFonts w:ascii="Geneva" w:hAnsi="Geneva"/>
          <w:spacing w:val="-14"/>
          <w:sz w:val="20"/>
        </w:rPr>
        <w:t xml:space="preserve"> </w:t>
      </w:r>
      <w:r>
        <w:rPr>
          <w:rFonts w:ascii="Geneva" w:hAnsi="Geneva"/>
          <w:spacing w:val="-4"/>
          <w:sz w:val="20"/>
        </w:rPr>
        <w:t>2007</w:t>
      </w:r>
    </w:p>
    <w:p w14:paraId="1BA12ABD" w14:textId="77777777" w:rsidR="007D0189" w:rsidRDefault="000A6B0D">
      <w:pPr>
        <w:pStyle w:val="ListParagraph"/>
        <w:numPr>
          <w:ilvl w:val="0"/>
          <w:numId w:val="31"/>
        </w:numPr>
        <w:tabs>
          <w:tab w:val="left" w:pos="951"/>
        </w:tabs>
        <w:spacing w:before="8" w:line="216" w:lineRule="auto"/>
        <w:ind w:left="566" w:right="287" w:firstLine="0"/>
        <w:jc w:val="both"/>
        <w:rPr>
          <w:rFonts w:ascii="Geneva" w:hAnsi="Geneva"/>
          <w:sz w:val="20"/>
        </w:rPr>
      </w:pPr>
      <w:r>
        <w:rPr>
          <w:rFonts w:ascii="Geneva" w:hAnsi="Geneva"/>
          <w:sz w:val="20"/>
        </w:rPr>
        <w:t xml:space="preserve">Simpozionul MSD in cadrul manifestarii medicale Polisano Sibiu – Sylgard Estimarea riscului de cancer ovarian – CA125, HE4 si scorul ROMA , in cadrul simpozionului Roche Romania , Divizia Diagnostice – Solutii avansate de </w:t>
      </w:r>
      <w:r>
        <w:rPr>
          <w:rFonts w:ascii="Geneva" w:hAnsi="Geneva"/>
          <w:spacing w:val="-4"/>
          <w:sz w:val="20"/>
        </w:rPr>
        <w:t>diagnostic</w:t>
      </w:r>
      <w:r>
        <w:rPr>
          <w:rFonts w:ascii="Geneva" w:hAnsi="Geneva"/>
          <w:spacing w:val="-8"/>
          <w:sz w:val="20"/>
        </w:rPr>
        <w:t xml:space="preserve"> </w:t>
      </w:r>
      <w:r>
        <w:rPr>
          <w:rFonts w:ascii="Geneva" w:hAnsi="Geneva"/>
          <w:spacing w:val="-4"/>
          <w:sz w:val="20"/>
        </w:rPr>
        <w:t>pentru</w:t>
      </w:r>
      <w:r>
        <w:rPr>
          <w:rFonts w:ascii="Geneva" w:hAnsi="Geneva"/>
          <w:spacing w:val="-8"/>
          <w:sz w:val="20"/>
        </w:rPr>
        <w:t xml:space="preserve"> </w:t>
      </w:r>
      <w:r>
        <w:rPr>
          <w:rFonts w:ascii="Geneva" w:hAnsi="Geneva"/>
          <w:spacing w:val="-4"/>
          <w:sz w:val="20"/>
        </w:rPr>
        <w:t>cancerul</w:t>
      </w:r>
      <w:r>
        <w:rPr>
          <w:rFonts w:ascii="Geneva" w:hAnsi="Geneva"/>
          <w:spacing w:val="-8"/>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col</w:t>
      </w:r>
      <w:r>
        <w:rPr>
          <w:rFonts w:ascii="Geneva" w:hAnsi="Geneva"/>
          <w:spacing w:val="-8"/>
          <w:sz w:val="20"/>
        </w:rPr>
        <w:t xml:space="preserve"> </w:t>
      </w:r>
      <w:r>
        <w:rPr>
          <w:rFonts w:ascii="Geneva" w:hAnsi="Geneva"/>
          <w:spacing w:val="-4"/>
          <w:sz w:val="20"/>
        </w:rPr>
        <w:t>uterin</w:t>
      </w:r>
      <w:r>
        <w:rPr>
          <w:rFonts w:ascii="Geneva" w:hAnsi="Geneva"/>
          <w:spacing w:val="-8"/>
          <w:sz w:val="20"/>
        </w:rPr>
        <w:t xml:space="preserve"> </w:t>
      </w:r>
      <w:r>
        <w:rPr>
          <w:rFonts w:ascii="Geneva" w:hAnsi="Geneva"/>
          <w:spacing w:val="-4"/>
          <w:sz w:val="20"/>
        </w:rPr>
        <w:t>si</w:t>
      </w:r>
      <w:r>
        <w:rPr>
          <w:rFonts w:ascii="Geneva" w:hAnsi="Geneva"/>
          <w:spacing w:val="-8"/>
          <w:sz w:val="20"/>
        </w:rPr>
        <w:t xml:space="preserve"> </w:t>
      </w:r>
      <w:r>
        <w:rPr>
          <w:rFonts w:ascii="Geneva" w:hAnsi="Geneva"/>
          <w:spacing w:val="-4"/>
          <w:sz w:val="20"/>
        </w:rPr>
        <w:t>cancerul</w:t>
      </w:r>
      <w:r>
        <w:rPr>
          <w:rFonts w:ascii="Geneva" w:hAnsi="Geneva"/>
          <w:spacing w:val="-8"/>
          <w:sz w:val="20"/>
        </w:rPr>
        <w:t xml:space="preserve"> </w:t>
      </w:r>
      <w:r>
        <w:rPr>
          <w:rFonts w:ascii="Geneva" w:hAnsi="Geneva"/>
          <w:spacing w:val="-4"/>
          <w:sz w:val="20"/>
        </w:rPr>
        <w:t>ovarian</w:t>
      </w:r>
      <w:r>
        <w:rPr>
          <w:rFonts w:ascii="Geneva" w:hAnsi="Geneva"/>
          <w:spacing w:val="-8"/>
          <w:sz w:val="20"/>
        </w:rPr>
        <w:t xml:space="preserve"> </w:t>
      </w:r>
      <w:r>
        <w:rPr>
          <w:rFonts w:ascii="Geneva" w:hAnsi="Geneva"/>
          <w:spacing w:val="-4"/>
          <w:sz w:val="20"/>
        </w:rPr>
        <w:t>,24</w:t>
      </w:r>
      <w:r>
        <w:rPr>
          <w:rFonts w:ascii="Geneva" w:hAnsi="Geneva"/>
          <w:spacing w:val="-8"/>
          <w:sz w:val="20"/>
        </w:rPr>
        <w:t xml:space="preserve"> </w:t>
      </w:r>
      <w:r>
        <w:rPr>
          <w:rFonts w:ascii="Geneva" w:hAnsi="Geneva"/>
          <w:spacing w:val="-4"/>
          <w:sz w:val="20"/>
        </w:rPr>
        <w:t>Octombrie</w:t>
      </w:r>
      <w:r>
        <w:rPr>
          <w:rFonts w:ascii="Geneva" w:hAnsi="Geneva"/>
          <w:spacing w:val="-8"/>
          <w:sz w:val="20"/>
        </w:rPr>
        <w:t xml:space="preserve"> </w:t>
      </w:r>
      <w:r>
        <w:rPr>
          <w:rFonts w:ascii="Geneva" w:hAnsi="Geneva"/>
          <w:spacing w:val="-4"/>
          <w:sz w:val="20"/>
        </w:rPr>
        <w:t>2012,</w:t>
      </w:r>
      <w:r>
        <w:rPr>
          <w:rFonts w:ascii="Geneva" w:hAnsi="Geneva"/>
          <w:spacing w:val="-8"/>
          <w:sz w:val="20"/>
        </w:rPr>
        <w:t xml:space="preserve"> </w:t>
      </w:r>
      <w:r>
        <w:rPr>
          <w:rFonts w:ascii="Geneva" w:hAnsi="Geneva"/>
          <w:spacing w:val="-4"/>
          <w:sz w:val="20"/>
        </w:rPr>
        <w:t>Bucuresti</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A</w:t>
      </w:r>
      <w:r>
        <w:rPr>
          <w:rFonts w:ascii="Geneva" w:hAnsi="Geneva"/>
          <w:spacing w:val="-8"/>
          <w:sz w:val="20"/>
        </w:rPr>
        <w:t xml:space="preserve"> </w:t>
      </w:r>
      <w:r>
        <w:rPr>
          <w:rFonts w:ascii="Geneva" w:hAnsi="Geneva"/>
          <w:spacing w:val="-4"/>
          <w:sz w:val="20"/>
        </w:rPr>
        <w:t>X-a</w:t>
      </w:r>
      <w:r>
        <w:rPr>
          <w:rFonts w:ascii="Geneva" w:hAnsi="Geneva"/>
          <w:spacing w:val="-8"/>
          <w:sz w:val="20"/>
        </w:rPr>
        <w:t xml:space="preserve"> </w:t>
      </w:r>
      <w:r>
        <w:rPr>
          <w:rFonts w:ascii="Geneva" w:hAnsi="Geneva"/>
          <w:spacing w:val="-4"/>
          <w:sz w:val="20"/>
        </w:rPr>
        <w:t>Conferinta</w:t>
      </w:r>
      <w:r>
        <w:rPr>
          <w:rFonts w:ascii="Geneva" w:hAnsi="Geneva"/>
          <w:spacing w:val="-8"/>
          <w:sz w:val="20"/>
        </w:rPr>
        <w:t xml:space="preserve"> </w:t>
      </w:r>
      <w:r>
        <w:rPr>
          <w:rFonts w:ascii="Geneva" w:hAnsi="Geneva"/>
          <w:spacing w:val="-4"/>
          <w:sz w:val="20"/>
        </w:rPr>
        <w:t xml:space="preserve">Nationala </w:t>
      </w:r>
      <w:r>
        <w:rPr>
          <w:rFonts w:ascii="Geneva" w:hAnsi="Geneva"/>
          <w:sz w:val="20"/>
        </w:rPr>
        <w:t>de Obstetrica Ginecologie )</w:t>
      </w:r>
    </w:p>
    <w:p w14:paraId="1BA12ABE" w14:textId="77777777" w:rsidR="007D0189" w:rsidRDefault="000A6B0D">
      <w:pPr>
        <w:pStyle w:val="ListParagraph"/>
        <w:numPr>
          <w:ilvl w:val="0"/>
          <w:numId w:val="31"/>
        </w:numPr>
        <w:tabs>
          <w:tab w:val="left" w:pos="951"/>
        </w:tabs>
        <w:spacing w:line="229" w:lineRule="exact"/>
        <w:ind w:left="951" w:right="0" w:hanging="385"/>
        <w:jc w:val="both"/>
        <w:rPr>
          <w:rFonts w:ascii="Geneva" w:hAnsi="Geneva"/>
          <w:sz w:val="20"/>
        </w:rPr>
      </w:pPr>
      <w:r>
        <w:rPr>
          <w:rFonts w:ascii="Geneva" w:hAnsi="Geneva"/>
          <w:spacing w:val="-6"/>
          <w:sz w:val="20"/>
        </w:rPr>
        <w:t>Curs</w:t>
      </w:r>
      <w:r>
        <w:rPr>
          <w:rFonts w:ascii="Geneva" w:hAnsi="Geneva"/>
          <w:spacing w:val="-13"/>
          <w:sz w:val="20"/>
        </w:rPr>
        <w:t xml:space="preserve"> </w:t>
      </w:r>
      <w:r>
        <w:rPr>
          <w:rFonts w:ascii="Geneva" w:hAnsi="Geneva"/>
          <w:spacing w:val="-6"/>
          <w:sz w:val="20"/>
        </w:rPr>
        <w:t>de</w:t>
      </w:r>
      <w:r>
        <w:rPr>
          <w:rFonts w:ascii="Geneva" w:hAnsi="Geneva"/>
          <w:spacing w:val="-13"/>
          <w:sz w:val="20"/>
        </w:rPr>
        <w:t xml:space="preserve"> </w:t>
      </w:r>
      <w:r>
        <w:rPr>
          <w:rFonts w:ascii="Geneva" w:hAnsi="Geneva"/>
          <w:spacing w:val="-6"/>
          <w:sz w:val="20"/>
        </w:rPr>
        <w:t>citologie</w:t>
      </w:r>
      <w:r>
        <w:rPr>
          <w:rFonts w:ascii="Geneva" w:hAnsi="Geneva"/>
          <w:spacing w:val="-12"/>
          <w:sz w:val="20"/>
        </w:rPr>
        <w:t xml:space="preserve"> </w:t>
      </w:r>
      <w:r>
        <w:rPr>
          <w:rFonts w:ascii="Geneva" w:hAnsi="Geneva"/>
          <w:spacing w:val="-6"/>
          <w:sz w:val="20"/>
        </w:rPr>
        <w:t>cervico-vaginala</w:t>
      </w:r>
      <w:r>
        <w:rPr>
          <w:rFonts w:ascii="Geneva" w:hAnsi="Geneva"/>
          <w:spacing w:val="-13"/>
          <w:sz w:val="20"/>
        </w:rPr>
        <w:t xml:space="preserve"> </w:t>
      </w:r>
      <w:r>
        <w:rPr>
          <w:rFonts w:ascii="Geneva" w:hAnsi="Geneva"/>
          <w:spacing w:val="-6"/>
          <w:sz w:val="20"/>
        </w:rPr>
        <w:t>–</w:t>
      </w:r>
      <w:r>
        <w:rPr>
          <w:rFonts w:ascii="Geneva" w:hAnsi="Geneva"/>
          <w:spacing w:val="-13"/>
          <w:sz w:val="20"/>
        </w:rPr>
        <w:t xml:space="preserve"> </w:t>
      </w:r>
      <w:r>
        <w:rPr>
          <w:rFonts w:ascii="Geneva" w:hAnsi="Geneva"/>
          <w:spacing w:val="-6"/>
          <w:sz w:val="20"/>
        </w:rPr>
        <w:t>tehnica</w:t>
      </w:r>
      <w:r>
        <w:rPr>
          <w:rFonts w:ascii="Geneva" w:hAnsi="Geneva"/>
          <w:spacing w:val="-12"/>
          <w:sz w:val="20"/>
        </w:rPr>
        <w:t xml:space="preserve"> </w:t>
      </w:r>
      <w:r>
        <w:rPr>
          <w:rFonts w:ascii="Geneva" w:hAnsi="Geneva"/>
          <w:spacing w:val="-6"/>
          <w:sz w:val="20"/>
        </w:rPr>
        <w:t>Bethesda</w:t>
      </w:r>
      <w:r>
        <w:rPr>
          <w:rFonts w:ascii="Geneva" w:hAnsi="Geneva"/>
          <w:spacing w:val="-13"/>
          <w:sz w:val="20"/>
        </w:rPr>
        <w:t xml:space="preserve"> </w:t>
      </w:r>
      <w:r>
        <w:rPr>
          <w:rFonts w:ascii="Geneva" w:hAnsi="Geneva"/>
          <w:spacing w:val="-6"/>
          <w:sz w:val="20"/>
        </w:rPr>
        <w:t>2001,</w:t>
      </w:r>
      <w:r>
        <w:rPr>
          <w:rFonts w:ascii="Geneva" w:hAnsi="Geneva"/>
          <w:spacing w:val="-12"/>
          <w:sz w:val="20"/>
        </w:rPr>
        <w:t xml:space="preserve"> </w:t>
      </w:r>
      <w:r>
        <w:rPr>
          <w:rFonts w:ascii="Geneva" w:hAnsi="Geneva"/>
          <w:spacing w:val="-6"/>
          <w:sz w:val="20"/>
        </w:rPr>
        <w:t>in</w:t>
      </w:r>
      <w:r>
        <w:rPr>
          <w:rFonts w:ascii="Geneva" w:hAnsi="Geneva"/>
          <w:spacing w:val="-13"/>
          <w:sz w:val="20"/>
        </w:rPr>
        <w:t xml:space="preserve"> </w:t>
      </w:r>
      <w:r>
        <w:rPr>
          <w:rFonts w:ascii="Geneva" w:hAnsi="Geneva"/>
          <w:spacing w:val="-6"/>
          <w:sz w:val="20"/>
        </w:rPr>
        <w:t>perioada</w:t>
      </w:r>
      <w:r>
        <w:rPr>
          <w:rFonts w:ascii="Geneva" w:hAnsi="Geneva"/>
          <w:spacing w:val="-13"/>
          <w:sz w:val="20"/>
        </w:rPr>
        <w:t xml:space="preserve"> </w:t>
      </w:r>
      <w:r>
        <w:rPr>
          <w:rFonts w:ascii="Geneva" w:hAnsi="Geneva"/>
          <w:spacing w:val="-6"/>
          <w:sz w:val="20"/>
        </w:rPr>
        <w:t>11-23</w:t>
      </w:r>
      <w:r>
        <w:rPr>
          <w:rFonts w:ascii="Geneva" w:hAnsi="Geneva"/>
          <w:spacing w:val="-12"/>
          <w:sz w:val="20"/>
        </w:rPr>
        <w:t xml:space="preserve"> </w:t>
      </w:r>
      <w:r>
        <w:rPr>
          <w:rFonts w:ascii="Geneva" w:hAnsi="Geneva"/>
          <w:spacing w:val="-6"/>
          <w:sz w:val="20"/>
        </w:rPr>
        <w:t>Iunie</w:t>
      </w:r>
      <w:r>
        <w:rPr>
          <w:rFonts w:ascii="Geneva" w:hAnsi="Geneva"/>
          <w:spacing w:val="-13"/>
          <w:sz w:val="20"/>
        </w:rPr>
        <w:t xml:space="preserve"> </w:t>
      </w:r>
      <w:r>
        <w:rPr>
          <w:rFonts w:ascii="Geneva" w:hAnsi="Geneva"/>
          <w:spacing w:val="-6"/>
          <w:sz w:val="20"/>
        </w:rPr>
        <w:t>2012</w:t>
      </w:r>
    </w:p>
    <w:p w14:paraId="1BA12ABF" w14:textId="77777777" w:rsidR="007D0189" w:rsidRDefault="000A6B0D">
      <w:pPr>
        <w:pStyle w:val="ListParagraph"/>
        <w:numPr>
          <w:ilvl w:val="0"/>
          <w:numId w:val="31"/>
        </w:numPr>
        <w:tabs>
          <w:tab w:val="left" w:pos="951"/>
        </w:tabs>
        <w:spacing w:before="8" w:line="216" w:lineRule="auto"/>
        <w:ind w:left="566" w:right="288" w:firstLine="0"/>
        <w:rPr>
          <w:rFonts w:ascii="Geneva" w:hAnsi="Geneva"/>
          <w:sz w:val="20"/>
        </w:rPr>
      </w:pPr>
      <w:r>
        <w:rPr>
          <w:rFonts w:ascii="Geneva" w:hAnsi="Geneva"/>
          <w:spacing w:val="-2"/>
          <w:sz w:val="20"/>
        </w:rPr>
        <w:t>Membru</w:t>
      </w:r>
      <w:r>
        <w:rPr>
          <w:rFonts w:ascii="Geneva" w:hAnsi="Geneva"/>
          <w:spacing w:val="-14"/>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comisia</w:t>
      </w:r>
      <w:r>
        <w:rPr>
          <w:rFonts w:ascii="Geneva" w:hAnsi="Geneva"/>
          <w:spacing w:val="-14"/>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cursuri</w:t>
      </w:r>
      <w:r>
        <w:rPr>
          <w:rFonts w:ascii="Geneva" w:hAnsi="Geneva"/>
          <w:spacing w:val="-14"/>
          <w:sz w:val="20"/>
        </w:rPr>
        <w:t xml:space="preserve"> </w:t>
      </w:r>
      <w:r>
        <w:rPr>
          <w:rFonts w:ascii="Geneva" w:hAnsi="Geneva"/>
          <w:spacing w:val="-2"/>
          <w:sz w:val="20"/>
        </w:rPr>
        <w:t>pentru</w:t>
      </w:r>
      <w:r>
        <w:rPr>
          <w:rFonts w:ascii="Geneva" w:hAnsi="Geneva"/>
          <w:spacing w:val="-14"/>
          <w:sz w:val="20"/>
        </w:rPr>
        <w:t xml:space="preserve"> </w:t>
      </w:r>
      <w:r>
        <w:rPr>
          <w:rFonts w:ascii="Geneva" w:hAnsi="Geneva"/>
          <w:spacing w:val="-2"/>
          <w:sz w:val="20"/>
        </w:rPr>
        <w:t>Studii</w:t>
      </w:r>
      <w:r>
        <w:rPr>
          <w:rFonts w:ascii="Geneva" w:hAnsi="Geneva"/>
          <w:spacing w:val="-14"/>
          <w:sz w:val="20"/>
        </w:rPr>
        <w:t xml:space="preserve"> </w:t>
      </w:r>
      <w:r>
        <w:rPr>
          <w:rFonts w:ascii="Geneva" w:hAnsi="Geneva"/>
          <w:spacing w:val="-2"/>
          <w:sz w:val="20"/>
        </w:rPr>
        <w:t>Complementare</w:t>
      </w:r>
      <w:r>
        <w:rPr>
          <w:rFonts w:ascii="Geneva" w:hAnsi="Geneva"/>
          <w:spacing w:val="-14"/>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Atestate</w:t>
      </w:r>
      <w:r>
        <w:rPr>
          <w:rFonts w:ascii="Geneva" w:hAnsi="Geneva"/>
          <w:spacing w:val="-14"/>
          <w:sz w:val="20"/>
        </w:rPr>
        <w:t xml:space="preserve"> </w:t>
      </w:r>
      <w:r>
        <w:rPr>
          <w:rFonts w:ascii="Geneva" w:hAnsi="Geneva"/>
          <w:spacing w:val="-2"/>
          <w:sz w:val="20"/>
        </w:rPr>
        <w:t>COLPOSCOPIE</w:t>
      </w:r>
      <w:r>
        <w:rPr>
          <w:rFonts w:ascii="Geneva" w:hAnsi="Geneva"/>
          <w:spacing w:val="-14"/>
          <w:sz w:val="20"/>
        </w:rPr>
        <w:t xml:space="preserve"> </w:t>
      </w:r>
      <w:r>
        <w:rPr>
          <w:rFonts w:ascii="Geneva" w:hAnsi="Geneva"/>
          <w:spacing w:val="-2"/>
          <w:sz w:val="20"/>
        </w:rPr>
        <w:t>SI</w:t>
      </w:r>
      <w:r>
        <w:rPr>
          <w:rFonts w:ascii="Geneva" w:hAnsi="Geneva"/>
          <w:spacing w:val="-14"/>
          <w:sz w:val="20"/>
        </w:rPr>
        <w:t xml:space="preserve"> </w:t>
      </w:r>
      <w:r>
        <w:rPr>
          <w:rFonts w:ascii="Geneva" w:hAnsi="Geneva"/>
          <w:spacing w:val="-2"/>
          <w:sz w:val="20"/>
        </w:rPr>
        <w:t>CITOLOGIE</w:t>
      </w:r>
      <w:r>
        <w:rPr>
          <w:rFonts w:ascii="Geneva" w:hAnsi="Geneva"/>
          <w:spacing w:val="-14"/>
          <w:sz w:val="20"/>
        </w:rPr>
        <w:t xml:space="preserve"> </w:t>
      </w:r>
      <w:r>
        <w:rPr>
          <w:rFonts w:ascii="Geneva" w:hAnsi="Geneva"/>
          <w:spacing w:val="-2"/>
          <w:sz w:val="20"/>
        </w:rPr>
        <w:t>VAGINALA,</w:t>
      </w:r>
      <w:r>
        <w:rPr>
          <w:rFonts w:ascii="Geneva" w:hAnsi="Geneva"/>
          <w:spacing w:val="-14"/>
          <w:sz w:val="20"/>
        </w:rPr>
        <w:t xml:space="preserve"> </w:t>
      </w:r>
      <w:r>
        <w:rPr>
          <w:rFonts w:ascii="Geneva" w:hAnsi="Geneva"/>
          <w:spacing w:val="-2"/>
          <w:sz w:val="20"/>
        </w:rPr>
        <w:t xml:space="preserve">din </w:t>
      </w:r>
      <w:r>
        <w:rPr>
          <w:rFonts w:ascii="Geneva" w:hAnsi="Geneva"/>
          <w:spacing w:val="-4"/>
          <w:sz w:val="20"/>
        </w:rPr>
        <w:t>2010</w:t>
      </w:r>
    </w:p>
    <w:p w14:paraId="1BA12AC0" w14:textId="77777777" w:rsidR="007D0189" w:rsidRDefault="000A6B0D">
      <w:pPr>
        <w:pStyle w:val="ListParagraph"/>
        <w:numPr>
          <w:ilvl w:val="0"/>
          <w:numId w:val="31"/>
        </w:numPr>
        <w:tabs>
          <w:tab w:val="left" w:pos="951"/>
        </w:tabs>
        <w:spacing w:line="230" w:lineRule="exact"/>
        <w:ind w:left="951" w:right="0" w:hanging="385"/>
        <w:rPr>
          <w:rFonts w:ascii="Geneva"/>
          <w:sz w:val="20"/>
        </w:rPr>
      </w:pPr>
      <w:r>
        <w:rPr>
          <w:rFonts w:ascii="Geneva"/>
          <w:spacing w:val="-6"/>
          <w:sz w:val="20"/>
        </w:rPr>
        <w:t>Prezentare</w:t>
      </w:r>
      <w:r>
        <w:rPr>
          <w:rFonts w:ascii="Geneva"/>
          <w:spacing w:val="-9"/>
          <w:sz w:val="20"/>
        </w:rPr>
        <w:t xml:space="preserve"> </w:t>
      </w:r>
      <w:r>
        <w:rPr>
          <w:rFonts w:ascii="Geneva"/>
          <w:spacing w:val="-6"/>
          <w:sz w:val="20"/>
        </w:rPr>
        <w:t>invitata</w:t>
      </w:r>
      <w:r>
        <w:rPr>
          <w:rFonts w:ascii="Geneva"/>
          <w:spacing w:val="-8"/>
          <w:sz w:val="20"/>
        </w:rPr>
        <w:t xml:space="preserve"> </w:t>
      </w:r>
      <w:r>
        <w:rPr>
          <w:rFonts w:ascii="Geneva"/>
          <w:spacing w:val="-6"/>
          <w:sz w:val="20"/>
        </w:rPr>
        <w:t>din</w:t>
      </w:r>
      <w:r>
        <w:rPr>
          <w:rFonts w:ascii="Geneva"/>
          <w:spacing w:val="-9"/>
          <w:sz w:val="20"/>
        </w:rPr>
        <w:t xml:space="preserve"> </w:t>
      </w:r>
      <w:r>
        <w:rPr>
          <w:rFonts w:ascii="Geneva"/>
          <w:spacing w:val="-6"/>
          <w:sz w:val="20"/>
        </w:rPr>
        <w:t>partea</w:t>
      </w:r>
      <w:r>
        <w:rPr>
          <w:rFonts w:ascii="Geneva"/>
          <w:spacing w:val="-8"/>
          <w:sz w:val="20"/>
        </w:rPr>
        <w:t xml:space="preserve"> </w:t>
      </w:r>
      <w:r>
        <w:rPr>
          <w:rFonts w:ascii="Geneva"/>
          <w:spacing w:val="-6"/>
          <w:sz w:val="20"/>
        </w:rPr>
        <w:t>Romaniei</w:t>
      </w:r>
      <w:r>
        <w:rPr>
          <w:rFonts w:ascii="Geneva"/>
          <w:spacing w:val="-8"/>
          <w:sz w:val="20"/>
        </w:rPr>
        <w:t xml:space="preserve"> </w:t>
      </w:r>
      <w:r>
        <w:rPr>
          <w:rFonts w:ascii="Geneva"/>
          <w:spacing w:val="-6"/>
          <w:sz w:val="20"/>
        </w:rPr>
        <w:t>in</w:t>
      </w:r>
      <w:r>
        <w:rPr>
          <w:rFonts w:ascii="Geneva"/>
          <w:spacing w:val="-9"/>
          <w:sz w:val="20"/>
        </w:rPr>
        <w:t xml:space="preserve"> </w:t>
      </w:r>
      <w:r>
        <w:rPr>
          <w:rFonts w:ascii="Geneva"/>
          <w:spacing w:val="-6"/>
          <w:sz w:val="20"/>
        </w:rPr>
        <w:t>cadrul</w:t>
      </w:r>
      <w:r>
        <w:rPr>
          <w:rFonts w:ascii="Geneva"/>
          <w:spacing w:val="-8"/>
          <w:sz w:val="20"/>
        </w:rPr>
        <w:t xml:space="preserve"> </w:t>
      </w:r>
      <w:r>
        <w:rPr>
          <w:rFonts w:ascii="Geneva"/>
          <w:spacing w:val="-6"/>
          <w:sz w:val="20"/>
        </w:rPr>
        <w:t>HPV</w:t>
      </w:r>
      <w:r>
        <w:rPr>
          <w:rFonts w:ascii="Geneva"/>
          <w:spacing w:val="-8"/>
          <w:sz w:val="20"/>
        </w:rPr>
        <w:t xml:space="preserve"> </w:t>
      </w:r>
      <w:r>
        <w:rPr>
          <w:rFonts w:ascii="Geneva"/>
          <w:spacing w:val="-6"/>
          <w:sz w:val="20"/>
        </w:rPr>
        <w:t>Physician</w:t>
      </w:r>
      <w:r>
        <w:rPr>
          <w:rFonts w:ascii="Geneva"/>
          <w:spacing w:val="-9"/>
          <w:sz w:val="20"/>
        </w:rPr>
        <w:t xml:space="preserve"> </w:t>
      </w:r>
      <w:r>
        <w:rPr>
          <w:rFonts w:ascii="Geneva"/>
          <w:spacing w:val="-6"/>
          <w:sz w:val="20"/>
        </w:rPr>
        <w:t>Educator</w:t>
      </w:r>
      <w:r>
        <w:rPr>
          <w:rFonts w:ascii="Geneva"/>
          <w:spacing w:val="-8"/>
          <w:sz w:val="20"/>
        </w:rPr>
        <w:t xml:space="preserve"> </w:t>
      </w:r>
      <w:r>
        <w:rPr>
          <w:rFonts w:ascii="Geneva"/>
          <w:spacing w:val="-6"/>
          <w:sz w:val="20"/>
        </w:rPr>
        <w:t>Meeting,</w:t>
      </w:r>
      <w:r>
        <w:rPr>
          <w:rFonts w:ascii="Geneva"/>
          <w:spacing w:val="-8"/>
          <w:sz w:val="20"/>
        </w:rPr>
        <w:t xml:space="preserve"> </w:t>
      </w:r>
      <w:r>
        <w:rPr>
          <w:rFonts w:ascii="Geneva"/>
          <w:spacing w:val="-6"/>
          <w:sz w:val="20"/>
        </w:rPr>
        <w:t>6-7.07.2012,</w:t>
      </w:r>
      <w:r>
        <w:rPr>
          <w:rFonts w:ascii="Geneva"/>
          <w:spacing w:val="-9"/>
          <w:sz w:val="20"/>
        </w:rPr>
        <w:t xml:space="preserve"> </w:t>
      </w:r>
      <w:r>
        <w:rPr>
          <w:rFonts w:ascii="Geneva"/>
          <w:spacing w:val="-6"/>
          <w:sz w:val="20"/>
        </w:rPr>
        <w:t>Praga</w:t>
      </w:r>
    </w:p>
    <w:p w14:paraId="1BA12AC1" w14:textId="77777777" w:rsidR="007D0189" w:rsidRDefault="000A6B0D">
      <w:pPr>
        <w:pStyle w:val="ListParagraph"/>
        <w:numPr>
          <w:ilvl w:val="0"/>
          <w:numId w:val="31"/>
        </w:numPr>
        <w:tabs>
          <w:tab w:val="left" w:pos="951"/>
        </w:tabs>
        <w:spacing w:line="239" w:lineRule="exact"/>
        <w:ind w:left="951" w:right="0" w:hanging="385"/>
        <w:rPr>
          <w:rFonts w:ascii="Geneva"/>
          <w:sz w:val="20"/>
        </w:rPr>
      </w:pPr>
      <w:r>
        <w:rPr>
          <w:rFonts w:ascii="Geneva"/>
          <w:spacing w:val="-6"/>
          <w:sz w:val="20"/>
        </w:rPr>
        <w:t>Membru</w:t>
      </w:r>
      <w:r>
        <w:rPr>
          <w:rFonts w:ascii="Geneva"/>
          <w:spacing w:val="-15"/>
          <w:sz w:val="20"/>
        </w:rPr>
        <w:t xml:space="preserve"> </w:t>
      </w:r>
      <w:r>
        <w:rPr>
          <w:rFonts w:ascii="Geneva"/>
          <w:spacing w:val="-6"/>
          <w:sz w:val="20"/>
        </w:rPr>
        <w:t>invitat</w:t>
      </w:r>
      <w:r>
        <w:rPr>
          <w:rFonts w:ascii="Geneva"/>
          <w:spacing w:val="-14"/>
          <w:sz w:val="20"/>
        </w:rPr>
        <w:t xml:space="preserve"> </w:t>
      </w:r>
      <w:r>
        <w:rPr>
          <w:rFonts w:ascii="Geneva"/>
          <w:spacing w:val="-6"/>
          <w:sz w:val="20"/>
        </w:rPr>
        <w:t>in</w:t>
      </w:r>
      <w:r>
        <w:rPr>
          <w:rFonts w:ascii="Geneva"/>
          <w:spacing w:val="-14"/>
          <w:sz w:val="20"/>
        </w:rPr>
        <w:t xml:space="preserve"> </w:t>
      </w:r>
      <w:r>
        <w:rPr>
          <w:rFonts w:ascii="Geneva"/>
          <w:spacing w:val="-6"/>
          <w:sz w:val="20"/>
        </w:rPr>
        <w:t>cadrul</w:t>
      </w:r>
      <w:r>
        <w:rPr>
          <w:rFonts w:ascii="Geneva"/>
          <w:spacing w:val="-14"/>
          <w:sz w:val="20"/>
        </w:rPr>
        <w:t xml:space="preserve"> </w:t>
      </w:r>
      <w:r>
        <w:rPr>
          <w:rFonts w:ascii="Geneva"/>
          <w:spacing w:val="-6"/>
          <w:sz w:val="20"/>
        </w:rPr>
        <w:t>Roche</w:t>
      </w:r>
      <w:r>
        <w:rPr>
          <w:rFonts w:ascii="Geneva"/>
          <w:spacing w:val="-15"/>
          <w:sz w:val="20"/>
        </w:rPr>
        <w:t xml:space="preserve"> </w:t>
      </w:r>
      <w:r>
        <w:rPr>
          <w:rFonts w:ascii="Geneva"/>
          <w:spacing w:val="-6"/>
          <w:sz w:val="20"/>
        </w:rPr>
        <w:t>Advisory</w:t>
      </w:r>
      <w:r>
        <w:rPr>
          <w:rFonts w:ascii="Geneva"/>
          <w:spacing w:val="-14"/>
          <w:sz w:val="20"/>
        </w:rPr>
        <w:t xml:space="preserve"> </w:t>
      </w:r>
      <w:r>
        <w:rPr>
          <w:rFonts w:ascii="Geneva"/>
          <w:spacing w:val="-6"/>
          <w:sz w:val="20"/>
        </w:rPr>
        <w:t>Board</w:t>
      </w:r>
      <w:r>
        <w:rPr>
          <w:rFonts w:ascii="Geneva"/>
          <w:spacing w:val="-14"/>
          <w:sz w:val="20"/>
        </w:rPr>
        <w:t xml:space="preserve"> </w:t>
      </w:r>
      <w:r>
        <w:rPr>
          <w:rFonts w:ascii="Geneva"/>
          <w:spacing w:val="-6"/>
          <w:sz w:val="20"/>
        </w:rPr>
        <w:t>cobas</w:t>
      </w:r>
      <w:r>
        <w:rPr>
          <w:rFonts w:ascii="Geneva"/>
          <w:spacing w:val="-14"/>
          <w:sz w:val="20"/>
        </w:rPr>
        <w:t xml:space="preserve"> </w:t>
      </w:r>
      <w:r>
        <w:rPr>
          <w:rFonts w:ascii="Geneva"/>
          <w:spacing w:val="-6"/>
          <w:sz w:val="20"/>
        </w:rPr>
        <w:t>HPV,</w:t>
      </w:r>
      <w:r>
        <w:rPr>
          <w:rFonts w:ascii="Geneva"/>
          <w:spacing w:val="-14"/>
          <w:sz w:val="20"/>
        </w:rPr>
        <w:t xml:space="preserve"> </w:t>
      </w:r>
      <w:r>
        <w:rPr>
          <w:rFonts w:ascii="Geneva"/>
          <w:spacing w:val="-6"/>
          <w:sz w:val="20"/>
        </w:rPr>
        <w:t>07.02.2013,</w:t>
      </w:r>
      <w:r>
        <w:rPr>
          <w:rFonts w:ascii="Geneva"/>
          <w:spacing w:val="-15"/>
          <w:sz w:val="20"/>
        </w:rPr>
        <w:t xml:space="preserve"> </w:t>
      </w:r>
      <w:r>
        <w:rPr>
          <w:rFonts w:ascii="Geneva"/>
          <w:spacing w:val="-6"/>
          <w:sz w:val="20"/>
        </w:rPr>
        <w:t>Bucuresti</w:t>
      </w:r>
    </w:p>
    <w:p w14:paraId="1BA12AC2" w14:textId="77777777" w:rsidR="007D0189" w:rsidRDefault="000A6B0D">
      <w:pPr>
        <w:pStyle w:val="ListParagraph"/>
        <w:numPr>
          <w:ilvl w:val="0"/>
          <w:numId w:val="31"/>
        </w:numPr>
        <w:tabs>
          <w:tab w:val="left" w:pos="951"/>
        </w:tabs>
        <w:spacing w:line="239" w:lineRule="exact"/>
        <w:ind w:left="951" w:right="0" w:hanging="385"/>
        <w:rPr>
          <w:rFonts w:ascii="Geneva" w:hAnsi="Geneva"/>
          <w:sz w:val="20"/>
        </w:rPr>
      </w:pPr>
      <w:r>
        <w:rPr>
          <w:rFonts w:ascii="Geneva" w:hAnsi="Geneva"/>
          <w:w w:val="90"/>
          <w:sz w:val="20"/>
        </w:rPr>
        <w:t>Curs</w:t>
      </w:r>
      <w:r>
        <w:rPr>
          <w:rFonts w:ascii="Geneva" w:hAnsi="Geneva"/>
          <w:spacing w:val="3"/>
          <w:sz w:val="20"/>
        </w:rPr>
        <w:t xml:space="preserve"> </w:t>
      </w:r>
      <w:r>
        <w:rPr>
          <w:rFonts w:ascii="Geneva" w:hAnsi="Geneva"/>
          <w:w w:val="90"/>
          <w:sz w:val="20"/>
        </w:rPr>
        <w:t>de</w:t>
      </w:r>
      <w:r>
        <w:rPr>
          <w:rFonts w:ascii="Geneva" w:hAnsi="Geneva"/>
          <w:spacing w:val="3"/>
          <w:sz w:val="20"/>
        </w:rPr>
        <w:t xml:space="preserve"> </w:t>
      </w:r>
      <w:r>
        <w:rPr>
          <w:rFonts w:ascii="Geneva" w:hAnsi="Geneva"/>
          <w:w w:val="90"/>
          <w:sz w:val="20"/>
        </w:rPr>
        <w:t>citologie</w:t>
      </w:r>
      <w:r>
        <w:rPr>
          <w:rFonts w:ascii="Geneva" w:hAnsi="Geneva"/>
          <w:spacing w:val="3"/>
          <w:sz w:val="20"/>
        </w:rPr>
        <w:t xml:space="preserve"> </w:t>
      </w:r>
      <w:r>
        <w:rPr>
          <w:rFonts w:ascii="Geneva" w:hAnsi="Geneva"/>
          <w:w w:val="90"/>
          <w:sz w:val="20"/>
        </w:rPr>
        <w:t>cervico-vaginala</w:t>
      </w:r>
      <w:r>
        <w:rPr>
          <w:rFonts w:ascii="Geneva" w:hAnsi="Geneva"/>
          <w:spacing w:val="3"/>
          <w:sz w:val="20"/>
        </w:rPr>
        <w:t xml:space="preserve"> </w:t>
      </w:r>
      <w:r>
        <w:rPr>
          <w:rFonts w:ascii="Geneva" w:hAnsi="Geneva"/>
          <w:w w:val="90"/>
          <w:sz w:val="20"/>
        </w:rPr>
        <w:t>–</w:t>
      </w:r>
      <w:r>
        <w:rPr>
          <w:rFonts w:ascii="Geneva" w:hAnsi="Geneva"/>
          <w:spacing w:val="3"/>
          <w:sz w:val="20"/>
        </w:rPr>
        <w:t xml:space="preserve"> </w:t>
      </w:r>
      <w:r>
        <w:rPr>
          <w:rFonts w:ascii="Geneva" w:hAnsi="Geneva"/>
          <w:w w:val="90"/>
          <w:sz w:val="20"/>
        </w:rPr>
        <w:t>tehnica</w:t>
      </w:r>
      <w:r>
        <w:rPr>
          <w:rFonts w:ascii="Geneva" w:hAnsi="Geneva"/>
          <w:spacing w:val="3"/>
          <w:sz w:val="20"/>
        </w:rPr>
        <w:t xml:space="preserve"> </w:t>
      </w:r>
      <w:r>
        <w:rPr>
          <w:rFonts w:ascii="Geneva" w:hAnsi="Geneva"/>
          <w:w w:val="90"/>
          <w:sz w:val="20"/>
        </w:rPr>
        <w:t>Bethesda</w:t>
      </w:r>
      <w:r>
        <w:rPr>
          <w:rFonts w:ascii="Geneva" w:hAnsi="Geneva"/>
          <w:spacing w:val="4"/>
          <w:sz w:val="20"/>
        </w:rPr>
        <w:t xml:space="preserve"> </w:t>
      </w:r>
      <w:r>
        <w:rPr>
          <w:rFonts w:ascii="Geneva" w:hAnsi="Geneva"/>
          <w:w w:val="90"/>
          <w:sz w:val="20"/>
        </w:rPr>
        <w:t>2001,</w:t>
      </w:r>
      <w:r>
        <w:rPr>
          <w:rFonts w:ascii="Geneva" w:hAnsi="Geneva"/>
          <w:spacing w:val="3"/>
          <w:sz w:val="20"/>
        </w:rPr>
        <w:t xml:space="preserve"> </w:t>
      </w:r>
      <w:r>
        <w:rPr>
          <w:rFonts w:ascii="Geneva" w:hAnsi="Geneva"/>
          <w:w w:val="90"/>
          <w:sz w:val="20"/>
        </w:rPr>
        <w:t>in</w:t>
      </w:r>
      <w:r>
        <w:rPr>
          <w:rFonts w:ascii="Geneva" w:hAnsi="Geneva"/>
          <w:spacing w:val="3"/>
          <w:sz w:val="20"/>
        </w:rPr>
        <w:t xml:space="preserve"> </w:t>
      </w:r>
      <w:r>
        <w:rPr>
          <w:rFonts w:ascii="Geneva" w:hAnsi="Geneva"/>
          <w:w w:val="90"/>
          <w:sz w:val="20"/>
        </w:rPr>
        <w:t>perioada</w:t>
      </w:r>
      <w:r>
        <w:rPr>
          <w:rFonts w:ascii="Geneva" w:hAnsi="Geneva"/>
          <w:spacing w:val="3"/>
          <w:sz w:val="20"/>
        </w:rPr>
        <w:t xml:space="preserve"> </w:t>
      </w:r>
      <w:r>
        <w:rPr>
          <w:rFonts w:ascii="Geneva" w:hAnsi="Geneva"/>
          <w:w w:val="90"/>
          <w:sz w:val="20"/>
        </w:rPr>
        <w:t>28.01</w:t>
      </w:r>
      <w:r>
        <w:rPr>
          <w:rFonts w:ascii="Geneva" w:hAnsi="Geneva"/>
          <w:spacing w:val="3"/>
          <w:sz w:val="20"/>
        </w:rPr>
        <w:t xml:space="preserve"> </w:t>
      </w:r>
      <w:r>
        <w:rPr>
          <w:rFonts w:ascii="Geneva" w:hAnsi="Geneva"/>
          <w:w w:val="90"/>
          <w:sz w:val="20"/>
        </w:rPr>
        <w:t>-</w:t>
      </w:r>
      <w:r>
        <w:rPr>
          <w:rFonts w:ascii="Geneva" w:hAnsi="Geneva"/>
          <w:spacing w:val="3"/>
          <w:sz w:val="20"/>
        </w:rPr>
        <w:t xml:space="preserve"> </w:t>
      </w:r>
      <w:r>
        <w:rPr>
          <w:rFonts w:ascii="Geneva" w:hAnsi="Geneva"/>
          <w:w w:val="90"/>
          <w:sz w:val="20"/>
        </w:rPr>
        <w:t>09.02</w:t>
      </w:r>
      <w:r>
        <w:rPr>
          <w:rFonts w:ascii="Geneva" w:hAnsi="Geneva"/>
          <w:spacing w:val="4"/>
          <w:sz w:val="20"/>
        </w:rPr>
        <w:t xml:space="preserve"> </w:t>
      </w:r>
      <w:r>
        <w:rPr>
          <w:rFonts w:ascii="Geneva" w:hAnsi="Geneva"/>
          <w:spacing w:val="-4"/>
          <w:w w:val="90"/>
          <w:sz w:val="20"/>
        </w:rPr>
        <w:t>2013</w:t>
      </w:r>
    </w:p>
    <w:p w14:paraId="1BA12AC3" w14:textId="77777777" w:rsidR="007D0189" w:rsidRDefault="000A6B0D">
      <w:pPr>
        <w:pStyle w:val="ListParagraph"/>
        <w:numPr>
          <w:ilvl w:val="0"/>
          <w:numId w:val="31"/>
        </w:numPr>
        <w:tabs>
          <w:tab w:val="left" w:pos="951"/>
        </w:tabs>
        <w:spacing w:before="8" w:line="216" w:lineRule="auto"/>
        <w:ind w:left="566" w:right="288" w:firstLine="0"/>
        <w:rPr>
          <w:rFonts w:ascii="Geneva" w:hAnsi="Geneva"/>
          <w:sz w:val="20"/>
        </w:rPr>
      </w:pPr>
      <w:r>
        <w:rPr>
          <w:rFonts w:ascii="Geneva" w:hAnsi="Geneva"/>
          <w:spacing w:val="-2"/>
          <w:sz w:val="20"/>
        </w:rPr>
        <w:t>Membru</w:t>
      </w:r>
      <w:r>
        <w:rPr>
          <w:rFonts w:ascii="Geneva" w:hAnsi="Geneva"/>
          <w:spacing w:val="-14"/>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comisia</w:t>
      </w:r>
      <w:r>
        <w:rPr>
          <w:rFonts w:ascii="Geneva" w:hAnsi="Geneva"/>
          <w:spacing w:val="-14"/>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cursuri</w:t>
      </w:r>
      <w:r>
        <w:rPr>
          <w:rFonts w:ascii="Geneva" w:hAnsi="Geneva"/>
          <w:spacing w:val="-14"/>
          <w:sz w:val="20"/>
        </w:rPr>
        <w:t xml:space="preserve"> </w:t>
      </w:r>
      <w:r>
        <w:rPr>
          <w:rFonts w:ascii="Geneva" w:hAnsi="Geneva"/>
          <w:spacing w:val="-2"/>
          <w:sz w:val="20"/>
        </w:rPr>
        <w:t>pentru</w:t>
      </w:r>
      <w:r>
        <w:rPr>
          <w:rFonts w:ascii="Geneva" w:hAnsi="Geneva"/>
          <w:spacing w:val="-14"/>
          <w:sz w:val="20"/>
        </w:rPr>
        <w:t xml:space="preserve"> </w:t>
      </w:r>
      <w:r>
        <w:rPr>
          <w:rFonts w:ascii="Geneva" w:hAnsi="Geneva"/>
          <w:spacing w:val="-2"/>
          <w:sz w:val="20"/>
        </w:rPr>
        <w:t>Studii</w:t>
      </w:r>
      <w:r>
        <w:rPr>
          <w:rFonts w:ascii="Geneva" w:hAnsi="Geneva"/>
          <w:spacing w:val="-14"/>
          <w:sz w:val="20"/>
        </w:rPr>
        <w:t xml:space="preserve"> </w:t>
      </w:r>
      <w:r>
        <w:rPr>
          <w:rFonts w:ascii="Geneva" w:hAnsi="Geneva"/>
          <w:spacing w:val="-2"/>
          <w:sz w:val="20"/>
        </w:rPr>
        <w:t>Complementare</w:t>
      </w:r>
      <w:r>
        <w:rPr>
          <w:rFonts w:ascii="Geneva" w:hAnsi="Geneva"/>
          <w:spacing w:val="-14"/>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Atestate</w:t>
      </w:r>
      <w:r>
        <w:rPr>
          <w:rFonts w:ascii="Geneva" w:hAnsi="Geneva"/>
          <w:spacing w:val="-14"/>
          <w:sz w:val="20"/>
        </w:rPr>
        <w:t xml:space="preserve"> </w:t>
      </w:r>
      <w:r>
        <w:rPr>
          <w:rFonts w:ascii="Geneva" w:hAnsi="Geneva"/>
          <w:spacing w:val="-2"/>
          <w:sz w:val="20"/>
        </w:rPr>
        <w:t>COLPOSCOPIE</w:t>
      </w:r>
      <w:r>
        <w:rPr>
          <w:rFonts w:ascii="Geneva" w:hAnsi="Geneva"/>
          <w:spacing w:val="-14"/>
          <w:sz w:val="20"/>
        </w:rPr>
        <w:t xml:space="preserve"> </w:t>
      </w:r>
      <w:r>
        <w:rPr>
          <w:rFonts w:ascii="Geneva" w:hAnsi="Geneva"/>
          <w:spacing w:val="-2"/>
          <w:sz w:val="20"/>
        </w:rPr>
        <w:t>SI</w:t>
      </w:r>
      <w:r>
        <w:rPr>
          <w:rFonts w:ascii="Geneva" w:hAnsi="Geneva"/>
          <w:spacing w:val="-14"/>
          <w:sz w:val="20"/>
        </w:rPr>
        <w:t xml:space="preserve"> </w:t>
      </w:r>
      <w:r>
        <w:rPr>
          <w:rFonts w:ascii="Geneva" w:hAnsi="Geneva"/>
          <w:spacing w:val="-2"/>
          <w:sz w:val="20"/>
        </w:rPr>
        <w:t>CITOLOGIE</w:t>
      </w:r>
      <w:r>
        <w:rPr>
          <w:rFonts w:ascii="Geneva" w:hAnsi="Geneva"/>
          <w:spacing w:val="-14"/>
          <w:sz w:val="20"/>
        </w:rPr>
        <w:t xml:space="preserve"> </w:t>
      </w:r>
      <w:r>
        <w:rPr>
          <w:rFonts w:ascii="Geneva" w:hAnsi="Geneva"/>
          <w:spacing w:val="-2"/>
          <w:sz w:val="20"/>
        </w:rPr>
        <w:t>VAGINALA,</w:t>
      </w:r>
      <w:r>
        <w:rPr>
          <w:rFonts w:ascii="Geneva" w:hAnsi="Geneva"/>
          <w:spacing w:val="-14"/>
          <w:sz w:val="20"/>
        </w:rPr>
        <w:t xml:space="preserve"> </w:t>
      </w:r>
      <w:r>
        <w:rPr>
          <w:rFonts w:ascii="Geneva" w:hAnsi="Geneva"/>
          <w:spacing w:val="-2"/>
          <w:sz w:val="20"/>
        </w:rPr>
        <w:t xml:space="preserve">din </w:t>
      </w:r>
      <w:r>
        <w:rPr>
          <w:rFonts w:ascii="Geneva" w:hAnsi="Geneva"/>
          <w:spacing w:val="-4"/>
          <w:sz w:val="20"/>
        </w:rPr>
        <w:t>2010</w:t>
      </w:r>
    </w:p>
    <w:p w14:paraId="1BA12AC4" w14:textId="77777777" w:rsidR="007D0189" w:rsidRDefault="000A6B0D">
      <w:pPr>
        <w:pStyle w:val="ListParagraph"/>
        <w:numPr>
          <w:ilvl w:val="0"/>
          <w:numId w:val="31"/>
        </w:numPr>
        <w:tabs>
          <w:tab w:val="left" w:pos="951"/>
        </w:tabs>
        <w:spacing w:line="216" w:lineRule="auto"/>
        <w:ind w:left="566" w:right="287" w:firstLine="0"/>
        <w:rPr>
          <w:rFonts w:ascii="Geneva"/>
          <w:sz w:val="20"/>
        </w:rPr>
      </w:pPr>
      <w:r>
        <w:rPr>
          <w:rFonts w:ascii="Geneva"/>
          <w:sz w:val="20"/>
        </w:rPr>
        <w:t>Tulturari</w:t>
      </w:r>
      <w:r>
        <w:rPr>
          <w:rFonts w:ascii="Geneva"/>
          <w:spacing w:val="37"/>
          <w:sz w:val="20"/>
        </w:rPr>
        <w:t xml:space="preserve"> </w:t>
      </w:r>
      <w:r>
        <w:rPr>
          <w:rFonts w:ascii="Geneva"/>
          <w:sz w:val="20"/>
        </w:rPr>
        <w:t>de</w:t>
      </w:r>
      <w:r>
        <w:rPr>
          <w:rFonts w:ascii="Geneva"/>
          <w:spacing w:val="37"/>
          <w:sz w:val="20"/>
        </w:rPr>
        <w:t xml:space="preserve"> </w:t>
      </w:r>
      <w:r>
        <w:rPr>
          <w:rFonts w:ascii="Geneva"/>
          <w:sz w:val="20"/>
        </w:rPr>
        <w:t>ciclu</w:t>
      </w:r>
      <w:r>
        <w:rPr>
          <w:rFonts w:ascii="Geneva"/>
          <w:spacing w:val="37"/>
          <w:sz w:val="20"/>
        </w:rPr>
        <w:t xml:space="preserve"> </w:t>
      </w:r>
      <w:r>
        <w:rPr>
          <w:rFonts w:ascii="Geneva"/>
          <w:sz w:val="20"/>
        </w:rPr>
        <w:t>menstrual</w:t>
      </w:r>
      <w:r>
        <w:rPr>
          <w:rFonts w:ascii="Geneva"/>
          <w:spacing w:val="37"/>
          <w:sz w:val="20"/>
        </w:rPr>
        <w:t xml:space="preserve"> </w:t>
      </w:r>
      <w:r>
        <w:rPr>
          <w:rFonts w:ascii="Geneva"/>
          <w:sz w:val="20"/>
        </w:rPr>
        <w:t>la</w:t>
      </w:r>
      <w:r>
        <w:rPr>
          <w:rFonts w:ascii="Geneva"/>
          <w:spacing w:val="37"/>
          <w:sz w:val="20"/>
        </w:rPr>
        <w:t xml:space="preserve"> </w:t>
      </w:r>
      <w:r>
        <w:rPr>
          <w:rFonts w:ascii="Geneva"/>
          <w:sz w:val="20"/>
        </w:rPr>
        <w:t>adolescente</w:t>
      </w:r>
      <w:r>
        <w:rPr>
          <w:rFonts w:ascii="Geneva"/>
          <w:spacing w:val="37"/>
          <w:sz w:val="20"/>
        </w:rPr>
        <w:t xml:space="preserve"> </w:t>
      </w:r>
      <w:r>
        <w:rPr>
          <w:rFonts w:ascii="Geneva"/>
          <w:sz w:val="20"/>
        </w:rPr>
        <w:t>in</w:t>
      </w:r>
      <w:r>
        <w:rPr>
          <w:rFonts w:ascii="Geneva"/>
          <w:spacing w:val="37"/>
          <w:sz w:val="20"/>
        </w:rPr>
        <w:t xml:space="preserve"> </w:t>
      </w:r>
      <w:r>
        <w:rPr>
          <w:rFonts w:ascii="Geneva"/>
          <w:sz w:val="20"/>
        </w:rPr>
        <w:t>cadrul</w:t>
      </w:r>
      <w:r>
        <w:rPr>
          <w:rFonts w:ascii="Geneva"/>
          <w:spacing w:val="37"/>
          <w:sz w:val="20"/>
        </w:rPr>
        <w:t xml:space="preserve"> </w:t>
      </w:r>
      <w:r>
        <w:rPr>
          <w:rFonts w:ascii="Geneva"/>
          <w:sz w:val="20"/>
        </w:rPr>
        <w:t>celui</w:t>
      </w:r>
      <w:r>
        <w:rPr>
          <w:rFonts w:ascii="Geneva"/>
          <w:spacing w:val="37"/>
          <w:sz w:val="20"/>
        </w:rPr>
        <w:t xml:space="preserve"> </w:t>
      </w:r>
      <w:r>
        <w:rPr>
          <w:rFonts w:ascii="Geneva"/>
          <w:sz w:val="20"/>
        </w:rPr>
        <w:t>de</w:t>
      </w:r>
      <w:r>
        <w:rPr>
          <w:rFonts w:ascii="Geneva"/>
          <w:spacing w:val="37"/>
          <w:sz w:val="20"/>
        </w:rPr>
        <w:t xml:space="preserve"> </w:t>
      </w:r>
      <w:r>
        <w:rPr>
          <w:rFonts w:ascii="Geneva"/>
          <w:sz w:val="20"/>
        </w:rPr>
        <w:t>-</w:t>
      </w:r>
      <w:r>
        <w:rPr>
          <w:rFonts w:ascii="Geneva"/>
          <w:spacing w:val="37"/>
          <w:sz w:val="20"/>
        </w:rPr>
        <w:t xml:space="preserve"> </w:t>
      </w:r>
      <w:r>
        <w:rPr>
          <w:rFonts w:ascii="Geneva"/>
          <w:sz w:val="20"/>
        </w:rPr>
        <w:t>al</w:t>
      </w:r>
      <w:r>
        <w:rPr>
          <w:rFonts w:ascii="Geneva"/>
          <w:spacing w:val="37"/>
          <w:sz w:val="20"/>
        </w:rPr>
        <w:t xml:space="preserve"> </w:t>
      </w:r>
      <w:r>
        <w:rPr>
          <w:rFonts w:ascii="Geneva"/>
          <w:sz w:val="20"/>
        </w:rPr>
        <w:t>VII-lea</w:t>
      </w:r>
      <w:r>
        <w:rPr>
          <w:rFonts w:ascii="Geneva"/>
          <w:spacing w:val="37"/>
          <w:sz w:val="20"/>
        </w:rPr>
        <w:t xml:space="preserve"> </w:t>
      </w:r>
      <w:r>
        <w:rPr>
          <w:rFonts w:ascii="Geneva"/>
          <w:sz w:val="20"/>
        </w:rPr>
        <w:t>Congres</w:t>
      </w:r>
      <w:r>
        <w:rPr>
          <w:rFonts w:ascii="Geneva"/>
          <w:spacing w:val="37"/>
          <w:sz w:val="20"/>
        </w:rPr>
        <w:t xml:space="preserve"> </w:t>
      </w:r>
      <w:r>
        <w:rPr>
          <w:rFonts w:ascii="Geneva"/>
          <w:sz w:val="20"/>
        </w:rPr>
        <w:t>Al</w:t>
      </w:r>
      <w:r>
        <w:rPr>
          <w:rFonts w:ascii="Geneva"/>
          <w:spacing w:val="37"/>
          <w:sz w:val="20"/>
        </w:rPr>
        <w:t xml:space="preserve"> </w:t>
      </w:r>
      <w:r>
        <w:rPr>
          <w:rFonts w:ascii="Geneva"/>
          <w:sz w:val="20"/>
        </w:rPr>
        <w:t>Societatii</w:t>
      </w:r>
      <w:r>
        <w:rPr>
          <w:rFonts w:ascii="Geneva"/>
          <w:spacing w:val="37"/>
          <w:sz w:val="20"/>
        </w:rPr>
        <w:t xml:space="preserve"> </w:t>
      </w:r>
      <w:r>
        <w:rPr>
          <w:rFonts w:ascii="Geneva"/>
          <w:sz w:val="20"/>
        </w:rPr>
        <w:t>Romane</w:t>
      </w:r>
      <w:r>
        <w:rPr>
          <w:rFonts w:ascii="Geneva"/>
          <w:spacing w:val="37"/>
          <w:sz w:val="20"/>
        </w:rPr>
        <w:t xml:space="preserve"> </w:t>
      </w:r>
      <w:r>
        <w:rPr>
          <w:rFonts w:ascii="Geneva"/>
          <w:sz w:val="20"/>
        </w:rPr>
        <w:t xml:space="preserve">de </w:t>
      </w:r>
      <w:r>
        <w:rPr>
          <w:rFonts w:ascii="Geneva"/>
          <w:spacing w:val="-2"/>
          <w:sz w:val="20"/>
        </w:rPr>
        <w:t>Ginecologie</w:t>
      </w:r>
      <w:r>
        <w:rPr>
          <w:rFonts w:ascii="Geneva"/>
          <w:spacing w:val="-16"/>
          <w:sz w:val="20"/>
        </w:rPr>
        <w:t xml:space="preserve"> </w:t>
      </w:r>
      <w:r>
        <w:rPr>
          <w:rFonts w:ascii="Geneva"/>
          <w:spacing w:val="-2"/>
          <w:sz w:val="20"/>
        </w:rPr>
        <w:t>Endocrinologica,</w:t>
      </w:r>
      <w:r>
        <w:rPr>
          <w:rFonts w:ascii="Geneva"/>
          <w:spacing w:val="-16"/>
          <w:sz w:val="20"/>
        </w:rPr>
        <w:t xml:space="preserve"> </w:t>
      </w:r>
      <w:r>
        <w:rPr>
          <w:rFonts w:ascii="Geneva"/>
          <w:spacing w:val="-2"/>
          <w:sz w:val="20"/>
        </w:rPr>
        <w:t>6-8.06.2013,</w:t>
      </w:r>
      <w:r>
        <w:rPr>
          <w:rFonts w:ascii="Geneva"/>
          <w:spacing w:val="-16"/>
          <w:sz w:val="20"/>
        </w:rPr>
        <w:t xml:space="preserve"> </w:t>
      </w:r>
      <w:r>
        <w:rPr>
          <w:rFonts w:ascii="Geneva"/>
          <w:spacing w:val="-2"/>
          <w:sz w:val="20"/>
        </w:rPr>
        <w:t>Sinaia</w:t>
      </w:r>
    </w:p>
    <w:p w14:paraId="1BA12AC5" w14:textId="77777777" w:rsidR="007D0189" w:rsidRDefault="000A6B0D">
      <w:pPr>
        <w:pStyle w:val="ListParagraph"/>
        <w:numPr>
          <w:ilvl w:val="0"/>
          <w:numId w:val="31"/>
        </w:numPr>
        <w:tabs>
          <w:tab w:val="left" w:pos="951"/>
        </w:tabs>
        <w:spacing w:line="216" w:lineRule="auto"/>
        <w:ind w:left="566" w:right="290" w:firstLine="0"/>
        <w:rPr>
          <w:rFonts w:ascii="Geneva"/>
          <w:sz w:val="20"/>
        </w:rPr>
      </w:pPr>
      <w:r>
        <w:rPr>
          <w:rFonts w:ascii="Geneva"/>
          <w:spacing w:val="-2"/>
          <w:sz w:val="20"/>
        </w:rPr>
        <w:t>Tratamentul</w:t>
      </w:r>
      <w:r>
        <w:rPr>
          <w:rFonts w:ascii="Geneva"/>
          <w:spacing w:val="-11"/>
          <w:sz w:val="20"/>
        </w:rPr>
        <w:t xml:space="preserve"> </w:t>
      </w:r>
      <w:r>
        <w:rPr>
          <w:rFonts w:ascii="Geneva"/>
          <w:spacing w:val="-2"/>
          <w:sz w:val="20"/>
        </w:rPr>
        <w:t>actual</w:t>
      </w:r>
      <w:r>
        <w:rPr>
          <w:rFonts w:ascii="Geneva"/>
          <w:spacing w:val="-11"/>
          <w:sz w:val="20"/>
        </w:rPr>
        <w:t xml:space="preserve"> </w:t>
      </w:r>
      <w:r>
        <w:rPr>
          <w:rFonts w:ascii="Geneva"/>
          <w:spacing w:val="-2"/>
          <w:sz w:val="20"/>
        </w:rPr>
        <w:t>al</w:t>
      </w:r>
      <w:r>
        <w:rPr>
          <w:rFonts w:ascii="Geneva"/>
          <w:spacing w:val="-11"/>
          <w:sz w:val="20"/>
        </w:rPr>
        <w:t xml:space="preserve"> </w:t>
      </w:r>
      <w:r>
        <w:rPr>
          <w:rFonts w:ascii="Geneva"/>
          <w:spacing w:val="-2"/>
          <w:sz w:val="20"/>
        </w:rPr>
        <w:t>menometroragiilor</w:t>
      </w:r>
      <w:r>
        <w:rPr>
          <w:rFonts w:ascii="Geneva"/>
          <w:spacing w:val="-11"/>
          <w:sz w:val="20"/>
        </w:rPr>
        <w:t xml:space="preserve"> </w:t>
      </w:r>
      <w:r>
        <w:rPr>
          <w:rFonts w:ascii="Geneva"/>
          <w:spacing w:val="-2"/>
          <w:sz w:val="20"/>
        </w:rPr>
        <w:t>disfunctionale</w:t>
      </w:r>
      <w:r>
        <w:rPr>
          <w:rFonts w:ascii="Geneva"/>
          <w:spacing w:val="-11"/>
          <w:sz w:val="20"/>
        </w:rPr>
        <w:t xml:space="preserve"> </w:t>
      </w:r>
      <w:r>
        <w:rPr>
          <w:rFonts w:ascii="Geneva"/>
          <w:spacing w:val="-2"/>
          <w:sz w:val="20"/>
        </w:rPr>
        <w:t>la</w:t>
      </w:r>
      <w:r>
        <w:rPr>
          <w:rFonts w:ascii="Geneva"/>
          <w:spacing w:val="-11"/>
          <w:sz w:val="20"/>
        </w:rPr>
        <w:t xml:space="preserve"> </w:t>
      </w:r>
      <w:r>
        <w:rPr>
          <w:rFonts w:ascii="Geneva"/>
          <w:spacing w:val="-2"/>
          <w:sz w:val="20"/>
        </w:rPr>
        <w:t>pubertate</w:t>
      </w:r>
      <w:r>
        <w:rPr>
          <w:rFonts w:ascii="Geneva"/>
          <w:spacing w:val="-11"/>
          <w:sz w:val="20"/>
        </w:rPr>
        <w:t xml:space="preserve"> </w:t>
      </w:r>
      <w:r>
        <w:rPr>
          <w:rFonts w:ascii="Geneva"/>
          <w:spacing w:val="-2"/>
          <w:sz w:val="20"/>
        </w:rPr>
        <w:t>si</w:t>
      </w:r>
      <w:r>
        <w:rPr>
          <w:rFonts w:ascii="Geneva"/>
          <w:spacing w:val="-11"/>
          <w:sz w:val="20"/>
        </w:rPr>
        <w:t xml:space="preserve"> </w:t>
      </w:r>
      <w:r>
        <w:rPr>
          <w:rFonts w:ascii="Geneva"/>
          <w:spacing w:val="-2"/>
          <w:sz w:val="20"/>
        </w:rPr>
        <w:t>adolescenta</w:t>
      </w:r>
      <w:r>
        <w:rPr>
          <w:rFonts w:ascii="Geneva"/>
          <w:spacing w:val="-11"/>
          <w:sz w:val="20"/>
        </w:rPr>
        <w:t xml:space="preserve"> </w:t>
      </w:r>
      <w:r>
        <w:rPr>
          <w:rFonts w:ascii="Geneva"/>
          <w:spacing w:val="-2"/>
          <w:sz w:val="20"/>
        </w:rPr>
        <w:t>-</w:t>
      </w:r>
      <w:r>
        <w:rPr>
          <w:rFonts w:ascii="Geneva"/>
          <w:spacing w:val="-11"/>
          <w:sz w:val="20"/>
        </w:rPr>
        <w:t xml:space="preserve"> </w:t>
      </w:r>
      <w:r>
        <w:rPr>
          <w:rFonts w:ascii="Geneva"/>
          <w:spacing w:val="-2"/>
          <w:sz w:val="20"/>
        </w:rPr>
        <w:t>celui</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al</w:t>
      </w:r>
      <w:r>
        <w:rPr>
          <w:rFonts w:ascii="Geneva"/>
          <w:spacing w:val="-11"/>
          <w:sz w:val="20"/>
        </w:rPr>
        <w:t xml:space="preserve"> </w:t>
      </w:r>
      <w:r>
        <w:rPr>
          <w:rFonts w:ascii="Geneva"/>
          <w:spacing w:val="-2"/>
          <w:sz w:val="20"/>
        </w:rPr>
        <w:t>VII-lea</w:t>
      </w:r>
      <w:r>
        <w:rPr>
          <w:rFonts w:ascii="Geneva"/>
          <w:spacing w:val="-11"/>
          <w:sz w:val="20"/>
        </w:rPr>
        <w:t xml:space="preserve"> </w:t>
      </w:r>
      <w:r>
        <w:rPr>
          <w:rFonts w:ascii="Geneva"/>
          <w:spacing w:val="-2"/>
          <w:sz w:val="20"/>
        </w:rPr>
        <w:t>Congres</w:t>
      </w:r>
      <w:r>
        <w:rPr>
          <w:rFonts w:ascii="Geneva"/>
          <w:spacing w:val="-11"/>
          <w:sz w:val="20"/>
        </w:rPr>
        <w:t xml:space="preserve"> </w:t>
      </w:r>
      <w:r>
        <w:rPr>
          <w:rFonts w:ascii="Geneva"/>
          <w:spacing w:val="-2"/>
          <w:sz w:val="20"/>
        </w:rPr>
        <w:t xml:space="preserve">Al </w:t>
      </w:r>
      <w:r>
        <w:rPr>
          <w:rFonts w:ascii="Geneva"/>
          <w:spacing w:val="-4"/>
          <w:sz w:val="20"/>
        </w:rPr>
        <w:t>Societatii Romane de Ginecologie Endocrinologica, 6-8.06.2013, Sinaia</w:t>
      </w:r>
    </w:p>
    <w:p w14:paraId="1BA12AC6" w14:textId="77777777" w:rsidR="007D0189" w:rsidRDefault="000A6B0D">
      <w:pPr>
        <w:pStyle w:val="ListParagraph"/>
        <w:numPr>
          <w:ilvl w:val="0"/>
          <w:numId w:val="31"/>
        </w:numPr>
        <w:tabs>
          <w:tab w:val="left" w:pos="951"/>
        </w:tabs>
        <w:spacing w:line="216" w:lineRule="auto"/>
        <w:ind w:left="566" w:right="288" w:firstLine="0"/>
        <w:rPr>
          <w:rFonts w:ascii="Geneva"/>
          <w:sz w:val="20"/>
        </w:rPr>
      </w:pPr>
      <w:r>
        <w:rPr>
          <w:rFonts w:ascii="Geneva"/>
          <w:sz w:val="20"/>
        </w:rPr>
        <w:t>Curs</w:t>
      </w:r>
      <w:r>
        <w:rPr>
          <w:rFonts w:ascii="Geneva"/>
          <w:spacing w:val="40"/>
          <w:sz w:val="20"/>
        </w:rPr>
        <w:t xml:space="preserve"> </w:t>
      </w:r>
      <w:r>
        <w:rPr>
          <w:rFonts w:ascii="Geneva"/>
          <w:sz w:val="20"/>
        </w:rPr>
        <w:t>precongres</w:t>
      </w:r>
      <w:r>
        <w:rPr>
          <w:rFonts w:ascii="Geneva"/>
          <w:spacing w:val="40"/>
          <w:sz w:val="20"/>
        </w:rPr>
        <w:t xml:space="preserve"> </w:t>
      </w:r>
      <w:r>
        <w:rPr>
          <w:rFonts w:ascii="Geneva"/>
          <w:sz w:val="20"/>
        </w:rPr>
        <w:t>-</w:t>
      </w:r>
      <w:r>
        <w:rPr>
          <w:rFonts w:ascii="Geneva"/>
          <w:spacing w:val="40"/>
          <w:sz w:val="20"/>
        </w:rPr>
        <w:t xml:space="preserve"> </w:t>
      </w:r>
      <w:r>
        <w:rPr>
          <w:rFonts w:ascii="Geneva"/>
          <w:sz w:val="20"/>
        </w:rPr>
        <w:t>Sexualitatea</w:t>
      </w:r>
      <w:r>
        <w:rPr>
          <w:rFonts w:ascii="Geneva"/>
          <w:spacing w:val="40"/>
          <w:sz w:val="20"/>
        </w:rPr>
        <w:t xml:space="preserve"> </w:t>
      </w:r>
      <w:r>
        <w:rPr>
          <w:rFonts w:ascii="Geneva"/>
          <w:sz w:val="20"/>
        </w:rPr>
        <w:t>la</w:t>
      </w:r>
      <w:r>
        <w:rPr>
          <w:rFonts w:ascii="Geneva"/>
          <w:spacing w:val="40"/>
          <w:sz w:val="20"/>
        </w:rPr>
        <w:t xml:space="preserve"> </w:t>
      </w:r>
      <w:r>
        <w:rPr>
          <w:rFonts w:ascii="Geneva"/>
          <w:sz w:val="20"/>
        </w:rPr>
        <w:t>adolescente</w:t>
      </w:r>
      <w:r>
        <w:rPr>
          <w:rFonts w:ascii="Geneva"/>
          <w:spacing w:val="40"/>
          <w:sz w:val="20"/>
        </w:rPr>
        <w:t xml:space="preserve"> </w:t>
      </w:r>
      <w:r>
        <w:rPr>
          <w:rFonts w:ascii="Geneva"/>
          <w:sz w:val="20"/>
        </w:rPr>
        <w:t>-</w:t>
      </w:r>
      <w:r>
        <w:rPr>
          <w:rFonts w:ascii="Geneva"/>
          <w:spacing w:val="40"/>
          <w:sz w:val="20"/>
        </w:rPr>
        <w:t xml:space="preserve"> </w:t>
      </w:r>
      <w:r>
        <w:rPr>
          <w:rFonts w:ascii="Geneva"/>
          <w:sz w:val="20"/>
        </w:rPr>
        <w:t>Al</w:t>
      </w:r>
      <w:r>
        <w:rPr>
          <w:rFonts w:ascii="Geneva"/>
          <w:spacing w:val="40"/>
          <w:sz w:val="20"/>
        </w:rPr>
        <w:t xml:space="preserve"> </w:t>
      </w:r>
      <w:r>
        <w:rPr>
          <w:rFonts w:ascii="Geneva"/>
          <w:sz w:val="20"/>
        </w:rPr>
        <w:t>VIII-lea</w:t>
      </w:r>
      <w:r>
        <w:rPr>
          <w:rFonts w:ascii="Geneva"/>
          <w:spacing w:val="40"/>
          <w:sz w:val="20"/>
        </w:rPr>
        <w:t xml:space="preserve"> </w:t>
      </w:r>
      <w:r>
        <w:rPr>
          <w:rFonts w:ascii="Geneva"/>
          <w:sz w:val="20"/>
        </w:rPr>
        <w:t>Congres</w:t>
      </w:r>
      <w:r>
        <w:rPr>
          <w:rFonts w:ascii="Geneva"/>
          <w:spacing w:val="40"/>
          <w:sz w:val="20"/>
        </w:rPr>
        <w:t xml:space="preserve"> </w:t>
      </w:r>
      <w:r>
        <w:rPr>
          <w:rFonts w:ascii="Geneva"/>
          <w:sz w:val="20"/>
        </w:rPr>
        <w:t>al</w:t>
      </w:r>
      <w:r>
        <w:rPr>
          <w:rFonts w:ascii="Geneva"/>
          <w:spacing w:val="40"/>
          <w:sz w:val="20"/>
        </w:rPr>
        <w:t xml:space="preserve"> </w:t>
      </w:r>
      <w:r>
        <w:rPr>
          <w:rFonts w:ascii="Geneva"/>
          <w:sz w:val="20"/>
        </w:rPr>
        <w:t>Societatii</w:t>
      </w:r>
      <w:r>
        <w:rPr>
          <w:rFonts w:ascii="Geneva"/>
          <w:spacing w:val="40"/>
          <w:sz w:val="20"/>
        </w:rPr>
        <w:t xml:space="preserve"> </w:t>
      </w:r>
      <w:r>
        <w:rPr>
          <w:rFonts w:ascii="Geneva"/>
          <w:sz w:val="20"/>
        </w:rPr>
        <w:t>Romane</w:t>
      </w:r>
      <w:r>
        <w:rPr>
          <w:rFonts w:ascii="Geneva"/>
          <w:spacing w:val="40"/>
          <w:sz w:val="20"/>
        </w:rPr>
        <w:t xml:space="preserve"> </w:t>
      </w:r>
      <w:r>
        <w:rPr>
          <w:rFonts w:ascii="Geneva"/>
          <w:sz w:val="20"/>
        </w:rPr>
        <w:t>de</w:t>
      </w:r>
      <w:r>
        <w:rPr>
          <w:rFonts w:ascii="Geneva"/>
          <w:spacing w:val="40"/>
          <w:sz w:val="20"/>
        </w:rPr>
        <w:t xml:space="preserve"> </w:t>
      </w:r>
      <w:r>
        <w:rPr>
          <w:rFonts w:ascii="Geneva"/>
          <w:sz w:val="20"/>
        </w:rPr>
        <w:t xml:space="preserve">Ginecologie </w:t>
      </w:r>
      <w:r>
        <w:rPr>
          <w:rFonts w:ascii="Geneva"/>
          <w:spacing w:val="-2"/>
          <w:sz w:val="20"/>
        </w:rPr>
        <w:t>Endocrinologica</w:t>
      </w:r>
      <w:r>
        <w:rPr>
          <w:rFonts w:ascii="Geneva"/>
          <w:spacing w:val="-15"/>
          <w:sz w:val="20"/>
        </w:rPr>
        <w:t xml:space="preserve"> </w:t>
      </w:r>
      <w:r>
        <w:rPr>
          <w:rFonts w:ascii="Geneva"/>
          <w:spacing w:val="-2"/>
          <w:sz w:val="20"/>
        </w:rPr>
        <w:t>cu</w:t>
      </w:r>
      <w:r>
        <w:rPr>
          <w:rFonts w:ascii="Geneva"/>
          <w:spacing w:val="-15"/>
          <w:sz w:val="20"/>
        </w:rPr>
        <w:t xml:space="preserve"> </w:t>
      </w:r>
      <w:r>
        <w:rPr>
          <w:rFonts w:ascii="Geneva"/>
          <w:spacing w:val="-2"/>
          <w:sz w:val="20"/>
        </w:rPr>
        <w:t>participare</w:t>
      </w:r>
      <w:r>
        <w:rPr>
          <w:rFonts w:ascii="Geneva"/>
          <w:spacing w:val="-15"/>
          <w:sz w:val="20"/>
        </w:rPr>
        <w:t xml:space="preserve"> </w:t>
      </w:r>
      <w:r>
        <w:rPr>
          <w:rFonts w:ascii="Geneva"/>
          <w:spacing w:val="-2"/>
          <w:sz w:val="20"/>
        </w:rPr>
        <w:t>internationala,</w:t>
      </w:r>
      <w:r>
        <w:rPr>
          <w:rFonts w:ascii="Geneva"/>
          <w:spacing w:val="-15"/>
          <w:sz w:val="20"/>
        </w:rPr>
        <w:t xml:space="preserve"> </w:t>
      </w:r>
      <w:r>
        <w:rPr>
          <w:rFonts w:ascii="Geneva"/>
          <w:spacing w:val="-2"/>
          <w:sz w:val="20"/>
        </w:rPr>
        <w:t>12-14</w:t>
      </w:r>
      <w:r>
        <w:rPr>
          <w:rFonts w:ascii="Geneva"/>
          <w:spacing w:val="-15"/>
          <w:sz w:val="20"/>
        </w:rPr>
        <w:t xml:space="preserve"> </w:t>
      </w:r>
      <w:r>
        <w:rPr>
          <w:rFonts w:ascii="Geneva"/>
          <w:spacing w:val="-2"/>
          <w:sz w:val="20"/>
        </w:rPr>
        <w:t>iunie</w:t>
      </w:r>
      <w:r>
        <w:rPr>
          <w:rFonts w:ascii="Geneva"/>
          <w:spacing w:val="-15"/>
          <w:sz w:val="20"/>
        </w:rPr>
        <w:t xml:space="preserve"> </w:t>
      </w:r>
      <w:r>
        <w:rPr>
          <w:rFonts w:ascii="Geneva"/>
          <w:spacing w:val="-2"/>
          <w:sz w:val="20"/>
        </w:rPr>
        <w:t>2014,</w:t>
      </w:r>
      <w:r>
        <w:rPr>
          <w:rFonts w:ascii="Geneva"/>
          <w:spacing w:val="-15"/>
          <w:sz w:val="20"/>
        </w:rPr>
        <w:t xml:space="preserve"> </w:t>
      </w:r>
      <w:r>
        <w:rPr>
          <w:rFonts w:ascii="Geneva"/>
          <w:spacing w:val="-2"/>
          <w:sz w:val="20"/>
        </w:rPr>
        <w:t>Bucuresti,</w:t>
      </w:r>
      <w:r>
        <w:rPr>
          <w:rFonts w:ascii="Geneva"/>
          <w:spacing w:val="-15"/>
          <w:sz w:val="20"/>
        </w:rPr>
        <w:t xml:space="preserve"> </w:t>
      </w:r>
      <w:r>
        <w:rPr>
          <w:rFonts w:ascii="Geneva"/>
          <w:spacing w:val="-2"/>
          <w:sz w:val="20"/>
        </w:rPr>
        <w:t>Romania</w:t>
      </w:r>
    </w:p>
    <w:p w14:paraId="1BA12AC7" w14:textId="77777777" w:rsidR="007D0189" w:rsidRDefault="000A6B0D">
      <w:pPr>
        <w:pStyle w:val="ListParagraph"/>
        <w:numPr>
          <w:ilvl w:val="0"/>
          <w:numId w:val="31"/>
        </w:numPr>
        <w:tabs>
          <w:tab w:val="left" w:pos="951"/>
        </w:tabs>
        <w:spacing w:line="230" w:lineRule="exact"/>
        <w:ind w:left="951" w:right="0" w:hanging="385"/>
        <w:rPr>
          <w:rFonts w:ascii="Geneva"/>
          <w:sz w:val="20"/>
        </w:rPr>
      </w:pPr>
      <w:r>
        <w:rPr>
          <w:rFonts w:ascii="Geneva"/>
          <w:spacing w:val="-2"/>
          <w:sz w:val="20"/>
        </w:rPr>
        <w:t>Responsabil</w:t>
      </w:r>
      <w:r>
        <w:rPr>
          <w:rFonts w:ascii="Geneva"/>
          <w:spacing w:val="-11"/>
          <w:sz w:val="20"/>
        </w:rPr>
        <w:t xml:space="preserve"> </w:t>
      </w:r>
      <w:r>
        <w:rPr>
          <w:rFonts w:ascii="Geneva"/>
          <w:spacing w:val="-2"/>
          <w:sz w:val="20"/>
        </w:rPr>
        <w:t>National</w:t>
      </w:r>
      <w:r>
        <w:rPr>
          <w:rFonts w:ascii="Geneva"/>
          <w:spacing w:val="-10"/>
          <w:sz w:val="20"/>
        </w:rPr>
        <w:t xml:space="preserve"> </w:t>
      </w:r>
      <w:r>
        <w:rPr>
          <w:rFonts w:ascii="Geneva"/>
          <w:spacing w:val="-2"/>
          <w:sz w:val="20"/>
        </w:rPr>
        <w:t>al</w:t>
      </w:r>
      <w:r>
        <w:rPr>
          <w:rFonts w:ascii="Geneva"/>
          <w:spacing w:val="-10"/>
          <w:sz w:val="20"/>
        </w:rPr>
        <w:t xml:space="preserve"> </w:t>
      </w:r>
      <w:r>
        <w:rPr>
          <w:rFonts w:ascii="Geneva"/>
          <w:spacing w:val="-2"/>
          <w:sz w:val="20"/>
        </w:rPr>
        <w:t>programului</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studii</w:t>
      </w:r>
      <w:r>
        <w:rPr>
          <w:rFonts w:ascii="Geneva"/>
          <w:spacing w:val="-11"/>
          <w:sz w:val="20"/>
        </w:rPr>
        <w:t xml:space="preserve"> </w:t>
      </w:r>
      <w:r>
        <w:rPr>
          <w:rFonts w:ascii="Geneva"/>
          <w:spacing w:val="-2"/>
          <w:sz w:val="20"/>
        </w:rPr>
        <w:t>complementare</w:t>
      </w:r>
      <w:r>
        <w:rPr>
          <w:rFonts w:ascii="Geneva"/>
          <w:spacing w:val="-10"/>
          <w:sz w:val="20"/>
        </w:rPr>
        <w:t xml:space="preserve"> </w:t>
      </w:r>
      <w:r>
        <w:rPr>
          <w:rFonts w:ascii="Geneva"/>
          <w:spacing w:val="-2"/>
          <w:sz w:val="20"/>
        </w:rPr>
        <w:t>in</w:t>
      </w:r>
      <w:r>
        <w:rPr>
          <w:rFonts w:ascii="Geneva"/>
          <w:spacing w:val="-10"/>
          <w:sz w:val="20"/>
        </w:rPr>
        <w:t xml:space="preserve"> </w:t>
      </w:r>
      <w:r>
        <w:rPr>
          <w:rFonts w:ascii="Geneva"/>
          <w:spacing w:val="-2"/>
          <w:sz w:val="20"/>
        </w:rPr>
        <w:t>Medicina</w:t>
      </w:r>
      <w:r>
        <w:rPr>
          <w:rFonts w:ascii="Geneva"/>
          <w:spacing w:val="-10"/>
          <w:sz w:val="20"/>
        </w:rPr>
        <w:t xml:space="preserve"> </w:t>
      </w:r>
      <w:r>
        <w:rPr>
          <w:rFonts w:ascii="Geneva"/>
          <w:spacing w:val="-2"/>
          <w:sz w:val="20"/>
        </w:rPr>
        <w:t>Materno-Fetala</w:t>
      </w:r>
      <w:r>
        <w:rPr>
          <w:rFonts w:ascii="Geneva"/>
          <w:spacing w:val="-10"/>
          <w:sz w:val="20"/>
        </w:rPr>
        <w:t xml:space="preserve"> </w:t>
      </w:r>
      <w:r>
        <w:rPr>
          <w:rFonts w:ascii="Geneva"/>
          <w:spacing w:val="-4"/>
          <w:sz w:val="20"/>
        </w:rPr>
        <w:t>2014</w:t>
      </w:r>
    </w:p>
    <w:p w14:paraId="1BA12AC8" w14:textId="77777777" w:rsidR="007D0189" w:rsidRDefault="000A6B0D">
      <w:pPr>
        <w:pStyle w:val="ListParagraph"/>
        <w:numPr>
          <w:ilvl w:val="0"/>
          <w:numId w:val="31"/>
        </w:numPr>
        <w:tabs>
          <w:tab w:val="left" w:pos="951"/>
        </w:tabs>
        <w:spacing w:line="239" w:lineRule="exact"/>
        <w:ind w:left="951" w:right="0" w:hanging="385"/>
        <w:rPr>
          <w:rFonts w:ascii="Geneva" w:hAnsi="Geneva"/>
          <w:sz w:val="20"/>
        </w:rPr>
      </w:pPr>
      <w:r>
        <w:rPr>
          <w:rFonts w:ascii="Geneva" w:hAnsi="Geneva"/>
          <w:spacing w:val="-4"/>
          <w:sz w:val="20"/>
        </w:rPr>
        <w:t>Director</w:t>
      </w:r>
      <w:r>
        <w:rPr>
          <w:rFonts w:ascii="Geneva" w:hAnsi="Geneva"/>
          <w:spacing w:val="-13"/>
          <w:sz w:val="20"/>
        </w:rPr>
        <w:t xml:space="preserve"> </w:t>
      </w:r>
      <w:r>
        <w:rPr>
          <w:rFonts w:ascii="Geneva" w:hAnsi="Geneva"/>
          <w:spacing w:val="-4"/>
          <w:sz w:val="20"/>
        </w:rPr>
        <w:t>curs</w:t>
      </w:r>
      <w:r>
        <w:rPr>
          <w:rFonts w:ascii="Geneva" w:hAnsi="Geneva"/>
          <w:spacing w:val="-13"/>
          <w:sz w:val="20"/>
        </w:rPr>
        <w:t xml:space="preserve"> </w:t>
      </w:r>
      <w:r>
        <w:rPr>
          <w:rFonts w:ascii="Geneva" w:hAnsi="Geneva"/>
          <w:spacing w:val="-4"/>
          <w:sz w:val="20"/>
        </w:rPr>
        <w:t>precongres</w:t>
      </w:r>
      <w:r>
        <w:rPr>
          <w:rFonts w:ascii="Geneva" w:hAnsi="Geneva"/>
          <w:spacing w:val="-12"/>
          <w:sz w:val="20"/>
        </w:rPr>
        <w:t xml:space="preserve"> </w:t>
      </w:r>
      <w:r>
        <w:rPr>
          <w:rFonts w:ascii="Geneva" w:hAnsi="Geneva"/>
          <w:spacing w:val="-4"/>
          <w:sz w:val="20"/>
        </w:rPr>
        <w:t>„Actualitati</w:t>
      </w:r>
      <w:r>
        <w:rPr>
          <w:rFonts w:ascii="Geneva" w:hAnsi="Geneva"/>
          <w:spacing w:val="-13"/>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Ginecologia</w:t>
      </w:r>
      <w:r>
        <w:rPr>
          <w:rFonts w:ascii="Geneva" w:hAnsi="Geneva"/>
          <w:spacing w:val="-13"/>
          <w:sz w:val="20"/>
        </w:rPr>
        <w:t xml:space="preserve"> </w:t>
      </w:r>
      <w:r>
        <w:rPr>
          <w:rFonts w:ascii="Geneva" w:hAnsi="Geneva"/>
          <w:spacing w:val="-4"/>
          <w:sz w:val="20"/>
        </w:rPr>
        <w:t>Pediatrica</w:t>
      </w:r>
      <w:r>
        <w:rPr>
          <w:rFonts w:ascii="Geneva" w:hAnsi="Geneva"/>
          <w:spacing w:val="-12"/>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Ghiduri</w:t>
      </w:r>
      <w:r>
        <w:rPr>
          <w:rFonts w:ascii="Geneva" w:hAnsi="Geneva"/>
          <w:spacing w:val="-13"/>
          <w:sz w:val="20"/>
        </w:rPr>
        <w:t xml:space="preserve"> </w:t>
      </w:r>
      <w:r>
        <w:rPr>
          <w:rFonts w:ascii="Geneva" w:hAnsi="Geneva"/>
          <w:spacing w:val="-4"/>
          <w:sz w:val="20"/>
        </w:rPr>
        <w:t>de</w:t>
      </w:r>
      <w:r>
        <w:rPr>
          <w:rFonts w:ascii="Geneva" w:hAnsi="Geneva"/>
          <w:spacing w:val="-12"/>
          <w:sz w:val="20"/>
        </w:rPr>
        <w:t xml:space="preserve"> </w:t>
      </w:r>
      <w:r>
        <w:rPr>
          <w:rFonts w:ascii="Geneva" w:hAnsi="Geneva"/>
          <w:spacing w:val="-4"/>
          <w:sz w:val="20"/>
        </w:rPr>
        <w:t>diagnostic</w:t>
      </w:r>
      <w:r>
        <w:rPr>
          <w:rFonts w:ascii="Geneva" w:hAnsi="Geneva"/>
          <w:spacing w:val="-13"/>
          <w:sz w:val="20"/>
        </w:rPr>
        <w:t xml:space="preserve"> </w:t>
      </w:r>
      <w:r>
        <w:rPr>
          <w:rFonts w:ascii="Geneva" w:hAnsi="Geneva"/>
          <w:spacing w:val="-4"/>
          <w:sz w:val="20"/>
        </w:rPr>
        <w:t>si</w:t>
      </w:r>
      <w:r>
        <w:rPr>
          <w:rFonts w:ascii="Geneva" w:hAnsi="Geneva"/>
          <w:spacing w:val="-12"/>
          <w:sz w:val="20"/>
        </w:rPr>
        <w:t xml:space="preserve"> </w:t>
      </w:r>
      <w:r>
        <w:rPr>
          <w:rFonts w:ascii="Geneva" w:hAnsi="Geneva"/>
          <w:spacing w:val="-4"/>
          <w:sz w:val="20"/>
        </w:rPr>
        <w:t>tratament”</w:t>
      </w:r>
      <w:r>
        <w:rPr>
          <w:rFonts w:ascii="Geneva" w:hAnsi="Geneva"/>
          <w:spacing w:val="-13"/>
          <w:sz w:val="20"/>
        </w:rPr>
        <w:t xml:space="preserve"> </w:t>
      </w:r>
      <w:r>
        <w:rPr>
          <w:rFonts w:ascii="Geneva" w:hAnsi="Geneva"/>
          <w:spacing w:val="-4"/>
          <w:sz w:val="20"/>
        </w:rPr>
        <w:t>17.09.2015,</w:t>
      </w:r>
      <w:r>
        <w:rPr>
          <w:rFonts w:ascii="Geneva" w:hAnsi="Geneva"/>
          <w:spacing w:val="-12"/>
          <w:sz w:val="20"/>
        </w:rPr>
        <w:t xml:space="preserve"> </w:t>
      </w:r>
      <w:r>
        <w:rPr>
          <w:rFonts w:ascii="Geneva" w:hAnsi="Geneva"/>
          <w:spacing w:val="-5"/>
          <w:sz w:val="20"/>
        </w:rPr>
        <w:t>Al</w:t>
      </w:r>
    </w:p>
    <w:p w14:paraId="1BA12AC9" w14:textId="77777777" w:rsidR="007D0189" w:rsidRDefault="000A6B0D">
      <w:pPr>
        <w:spacing w:before="5" w:line="216" w:lineRule="auto"/>
        <w:ind w:left="566" w:right="290"/>
        <w:jc w:val="both"/>
        <w:rPr>
          <w:rFonts w:ascii="Geneva" w:hAnsi="Geneva"/>
          <w:sz w:val="20"/>
        </w:rPr>
      </w:pPr>
      <w:r>
        <w:rPr>
          <w:rFonts w:ascii="Geneva" w:hAnsi="Geneva"/>
          <w:sz w:val="20"/>
        </w:rPr>
        <w:t>IX –lea Congres National de Ginecologie Endocrinologica cu participare internationala, Bucuresti, Hotel Ramada, Bucuresti,</w:t>
      </w:r>
      <w:r>
        <w:rPr>
          <w:rFonts w:ascii="Geneva" w:hAnsi="Geneva"/>
          <w:spacing w:val="-6"/>
          <w:sz w:val="20"/>
        </w:rPr>
        <w:t xml:space="preserve"> </w:t>
      </w:r>
      <w:r>
        <w:rPr>
          <w:rFonts w:ascii="Geneva" w:hAnsi="Geneva"/>
          <w:sz w:val="20"/>
        </w:rPr>
        <w:t>Romania</w:t>
      </w:r>
    </w:p>
    <w:p w14:paraId="1BA12ACA" w14:textId="77777777" w:rsidR="007D0189" w:rsidRDefault="000A6B0D">
      <w:pPr>
        <w:pStyle w:val="ListParagraph"/>
        <w:numPr>
          <w:ilvl w:val="0"/>
          <w:numId w:val="31"/>
        </w:numPr>
        <w:tabs>
          <w:tab w:val="left" w:pos="951"/>
        </w:tabs>
        <w:spacing w:line="216" w:lineRule="auto"/>
        <w:ind w:left="566" w:right="290" w:firstLine="0"/>
        <w:jc w:val="both"/>
        <w:rPr>
          <w:rFonts w:ascii="Geneva" w:hAnsi="Geneva"/>
          <w:sz w:val="20"/>
        </w:rPr>
      </w:pPr>
      <w:r>
        <w:rPr>
          <w:rFonts w:ascii="Geneva" w:hAnsi="Geneva"/>
          <w:spacing w:val="-2"/>
          <w:sz w:val="20"/>
        </w:rPr>
        <w:t>Organizator</w:t>
      </w:r>
      <w:r>
        <w:rPr>
          <w:rFonts w:ascii="Geneva" w:hAnsi="Geneva"/>
          <w:spacing w:val="-14"/>
          <w:sz w:val="20"/>
        </w:rPr>
        <w:t xml:space="preserve"> </w:t>
      </w:r>
      <w:r>
        <w:rPr>
          <w:rFonts w:ascii="Geneva" w:hAnsi="Geneva"/>
          <w:spacing w:val="-2"/>
          <w:sz w:val="20"/>
        </w:rPr>
        <w:t>Masa</w:t>
      </w:r>
      <w:r>
        <w:rPr>
          <w:rFonts w:ascii="Geneva" w:hAnsi="Geneva"/>
          <w:spacing w:val="-14"/>
          <w:sz w:val="20"/>
        </w:rPr>
        <w:t xml:space="preserve"> </w:t>
      </w:r>
      <w:r>
        <w:rPr>
          <w:rFonts w:ascii="Geneva" w:hAnsi="Geneva"/>
          <w:spacing w:val="-2"/>
          <w:sz w:val="20"/>
        </w:rPr>
        <w:t>rotunda</w:t>
      </w:r>
      <w:r>
        <w:rPr>
          <w:rFonts w:ascii="Geneva" w:hAnsi="Geneva"/>
          <w:spacing w:val="-14"/>
          <w:sz w:val="20"/>
        </w:rPr>
        <w:t xml:space="preserve"> </w:t>
      </w:r>
      <w:r>
        <w:rPr>
          <w:rFonts w:ascii="Geneva" w:hAnsi="Geneva"/>
          <w:spacing w:val="-2"/>
          <w:sz w:val="20"/>
        </w:rPr>
        <w:t>si</w:t>
      </w:r>
      <w:r>
        <w:rPr>
          <w:rFonts w:ascii="Geneva" w:hAnsi="Geneva"/>
          <w:spacing w:val="-14"/>
          <w:sz w:val="20"/>
        </w:rPr>
        <w:t xml:space="preserve"> </w:t>
      </w:r>
      <w:r>
        <w:rPr>
          <w:rFonts w:ascii="Geneva" w:hAnsi="Geneva"/>
          <w:spacing w:val="-2"/>
          <w:sz w:val="20"/>
        </w:rPr>
        <w:t>Conferinta</w:t>
      </w:r>
      <w:r>
        <w:rPr>
          <w:rFonts w:ascii="Geneva" w:hAnsi="Geneva"/>
          <w:spacing w:val="-14"/>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presa</w:t>
      </w:r>
      <w:r>
        <w:rPr>
          <w:rFonts w:ascii="Geneva" w:hAnsi="Geneva"/>
          <w:spacing w:val="-14"/>
          <w:sz w:val="20"/>
        </w:rPr>
        <w:t xml:space="preserve"> </w:t>
      </w:r>
      <w:r>
        <w:rPr>
          <w:rFonts w:ascii="Geneva" w:hAnsi="Geneva"/>
          <w:spacing w:val="-2"/>
          <w:sz w:val="20"/>
        </w:rPr>
        <w:t>cu</w:t>
      </w:r>
      <w:r>
        <w:rPr>
          <w:rFonts w:ascii="Geneva" w:hAnsi="Geneva"/>
          <w:spacing w:val="-14"/>
          <w:sz w:val="20"/>
        </w:rPr>
        <w:t xml:space="preserve"> </w:t>
      </w:r>
      <w:r>
        <w:rPr>
          <w:rFonts w:ascii="Geneva" w:hAnsi="Geneva"/>
          <w:spacing w:val="-2"/>
          <w:sz w:val="20"/>
        </w:rPr>
        <w:t>ocazia</w:t>
      </w:r>
      <w:r>
        <w:rPr>
          <w:rFonts w:ascii="Geneva" w:hAnsi="Geneva"/>
          <w:spacing w:val="-14"/>
          <w:sz w:val="20"/>
        </w:rPr>
        <w:t xml:space="preserve"> </w:t>
      </w:r>
      <w:r>
        <w:rPr>
          <w:rFonts w:ascii="Geneva" w:hAnsi="Geneva"/>
          <w:spacing w:val="-2"/>
          <w:sz w:val="20"/>
        </w:rPr>
        <w:t>lansarii</w:t>
      </w:r>
      <w:r>
        <w:rPr>
          <w:rFonts w:ascii="Geneva" w:hAnsi="Geneva"/>
          <w:spacing w:val="-14"/>
          <w:sz w:val="20"/>
        </w:rPr>
        <w:t xml:space="preserve"> </w:t>
      </w:r>
      <w:r>
        <w:rPr>
          <w:rFonts w:ascii="Geneva" w:hAnsi="Geneva"/>
          <w:spacing w:val="-2"/>
          <w:sz w:val="20"/>
        </w:rPr>
        <w:t>proiectului</w:t>
      </w:r>
      <w:r>
        <w:rPr>
          <w:rFonts w:ascii="Geneva" w:hAnsi="Geneva"/>
          <w:spacing w:val="-14"/>
          <w:sz w:val="20"/>
        </w:rPr>
        <w:t xml:space="preserve"> </w:t>
      </w:r>
      <w:r>
        <w:rPr>
          <w:rFonts w:ascii="Geneva" w:hAnsi="Geneva"/>
          <w:spacing w:val="-2"/>
          <w:sz w:val="20"/>
        </w:rPr>
        <w:t>„Imbunatatirea</w:t>
      </w:r>
      <w:r>
        <w:rPr>
          <w:rFonts w:ascii="Geneva" w:hAnsi="Geneva"/>
          <w:spacing w:val="-14"/>
          <w:sz w:val="20"/>
        </w:rPr>
        <w:t xml:space="preserve"> </w:t>
      </w:r>
      <w:r>
        <w:rPr>
          <w:rFonts w:ascii="Geneva" w:hAnsi="Geneva"/>
          <w:spacing w:val="-2"/>
          <w:sz w:val="20"/>
        </w:rPr>
        <w:t>serviciilor</w:t>
      </w:r>
      <w:r>
        <w:rPr>
          <w:rFonts w:ascii="Geneva" w:hAnsi="Geneva"/>
          <w:spacing w:val="-14"/>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 xml:space="preserve">santate </w:t>
      </w:r>
      <w:r>
        <w:rPr>
          <w:rFonts w:ascii="Geneva" w:hAnsi="Geneva"/>
          <w:sz w:val="20"/>
        </w:rPr>
        <w:t>in</w:t>
      </w:r>
      <w:r>
        <w:rPr>
          <w:rFonts w:ascii="Geneva" w:hAnsi="Geneva"/>
          <w:spacing w:val="-16"/>
          <w:sz w:val="20"/>
        </w:rPr>
        <w:t xml:space="preserve"> </w:t>
      </w:r>
      <w:r>
        <w:rPr>
          <w:rFonts w:ascii="Geneva" w:hAnsi="Geneva"/>
          <w:sz w:val="20"/>
        </w:rPr>
        <w:t>sarcina</w:t>
      </w:r>
      <w:r>
        <w:rPr>
          <w:rFonts w:ascii="Geneva" w:hAnsi="Geneva"/>
          <w:spacing w:val="-16"/>
          <w:sz w:val="20"/>
        </w:rPr>
        <w:t xml:space="preserve"> </w:t>
      </w:r>
      <w:r>
        <w:rPr>
          <w:rFonts w:ascii="Geneva" w:hAnsi="Geneva"/>
          <w:sz w:val="20"/>
        </w:rPr>
        <w:t>cu</w:t>
      </w:r>
      <w:r>
        <w:rPr>
          <w:rFonts w:ascii="Geneva" w:hAnsi="Geneva"/>
          <w:spacing w:val="-16"/>
          <w:sz w:val="20"/>
        </w:rPr>
        <w:t xml:space="preserve"> </w:t>
      </w:r>
      <w:r>
        <w:rPr>
          <w:rFonts w:ascii="Geneva" w:hAnsi="Geneva"/>
          <w:sz w:val="20"/>
        </w:rPr>
        <w:t>risc</w:t>
      </w:r>
      <w:r>
        <w:rPr>
          <w:rFonts w:ascii="Geneva" w:hAnsi="Geneva"/>
          <w:spacing w:val="-16"/>
          <w:sz w:val="20"/>
        </w:rPr>
        <w:t xml:space="preserve"> </w:t>
      </w:r>
      <w:r>
        <w:rPr>
          <w:rFonts w:ascii="Geneva" w:hAnsi="Geneva"/>
          <w:sz w:val="20"/>
        </w:rPr>
        <w:t>crescut,</w:t>
      </w:r>
      <w:r>
        <w:rPr>
          <w:rFonts w:ascii="Geneva" w:hAnsi="Geneva"/>
          <w:spacing w:val="-16"/>
          <w:sz w:val="20"/>
        </w:rPr>
        <w:t xml:space="preserve"> </w:t>
      </w:r>
      <w:r>
        <w:rPr>
          <w:rFonts w:ascii="Geneva" w:hAnsi="Geneva"/>
          <w:sz w:val="20"/>
        </w:rPr>
        <w:t>nasterea</w:t>
      </w:r>
      <w:r>
        <w:rPr>
          <w:rFonts w:ascii="Geneva" w:hAnsi="Geneva"/>
          <w:spacing w:val="-16"/>
          <w:sz w:val="20"/>
        </w:rPr>
        <w:t xml:space="preserve"> </w:t>
      </w:r>
      <w:r>
        <w:rPr>
          <w:rFonts w:ascii="Geneva" w:hAnsi="Geneva"/>
          <w:sz w:val="20"/>
        </w:rPr>
        <w:t>prematura</w:t>
      </w:r>
      <w:r>
        <w:rPr>
          <w:rFonts w:ascii="Geneva" w:hAnsi="Geneva"/>
          <w:spacing w:val="-16"/>
          <w:sz w:val="20"/>
        </w:rPr>
        <w:t xml:space="preserve"> </w:t>
      </w:r>
      <w:r>
        <w:rPr>
          <w:rFonts w:ascii="Geneva" w:hAnsi="Geneva"/>
          <w:sz w:val="20"/>
        </w:rPr>
        <w:t>si</w:t>
      </w:r>
      <w:r>
        <w:rPr>
          <w:rFonts w:ascii="Geneva" w:hAnsi="Geneva"/>
          <w:spacing w:val="-16"/>
          <w:sz w:val="20"/>
        </w:rPr>
        <w:t xml:space="preserve"> </w:t>
      </w:r>
      <w:r>
        <w:rPr>
          <w:rFonts w:ascii="Geneva" w:hAnsi="Geneva"/>
          <w:sz w:val="20"/>
        </w:rPr>
        <w:t>bolile</w:t>
      </w:r>
      <w:r>
        <w:rPr>
          <w:rFonts w:ascii="Geneva" w:hAnsi="Geneva"/>
          <w:spacing w:val="-16"/>
          <w:sz w:val="20"/>
        </w:rPr>
        <w:t xml:space="preserve"> </w:t>
      </w:r>
      <w:r>
        <w:rPr>
          <w:rFonts w:ascii="Geneva" w:hAnsi="Geneva"/>
          <w:sz w:val="20"/>
        </w:rPr>
        <w:t>hematologice”,</w:t>
      </w:r>
      <w:r>
        <w:rPr>
          <w:rFonts w:ascii="Geneva" w:hAnsi="Geneva"/>
          <w:spacing w:val="-16"/>
          <w:sz w:val="20"/>
        </w:rPr>
        <w:t xml:space="preserve"> </w:t>
      </w:r>
      <w:r>
        <w:rPr>
          <w:rFonts w:ascii="Geneva" w:hAnsi="Geneva"/>
          <w:sz w:val="20"/>
        </w:rPr>
        <w:t>19</w:t>
      </w:r>
      <w:r>
        <w:rPr>
          <w:rFonts w:ascii="Geneva" w:hAnsi="Geneva"/>
          <w:spacing w:val="-16"/>
          <w:sz w:val="20"/>
        </w:rPr>
        <w:t xml:space="preserve"> </w:t>
      </w:r>
      <w:r>
        <w:rPr>
          <w:rFonts w:ascii="Geneva" w:hAnsi="Geneva"/>
          <w:sz w:val="20"/>
        </w:rPr>
        <w:t>martie</w:t>
      </w:r>
      <w:r>
        <w:rPr>
          <w:rFonts w:ascii="Geneva" w:hAnsi="Geneva"/>
          <w:spacing w:val="-16"/>
          <w:sz w:val="20"/>
        </w:rPr>
        <w:t xml:space="preserve"> </w:t>
      </w:r>
      <w:r>
        <w:rPr>
          <w:rFonts w:ascii="Geneva" w:hAnsi="Geneva"/>
          <w:sz w:val="20"/>
        </w:rPr>
        <w:t>2015-04-06,</w:t>
      </w:r>
      <w:r>
        <w:rPr>
          <w:rFonts w:ascii="Geneva" w:hAnsi="Geneva"/>
          <w:spacing w:val="-16"/>
          <w:sz w:val="20"/>
        </w:rPr>
        <w:t xml:space="preserve"> </w:t>
      </w:r>
      <w:r>
        <w:rPr>
          <w:rFonts w:ascii="Geneva" w:hAnsi="Geneva"/>
          <w:sz w:val="20"/>
        </w:rPr>
        <w:t>Spitalul</w:t>
      </w:r>
      <w:r>
        <w:rPr>
          <w:rFonts w:ascii="Geneva" w:hAnsi="Geneva"/>
          <w:spacing w:val="-16"/>
          <w:sz w:val="20"/>
        </w:rPr>
        <w:t xml:space="preserve"> </w:t>
      </w:r>
      <w:r>
        <w:rPr>
          <w:rFonts w:ascii="Geneva" w:hAnsi="Geneva"/>
          <w:sz w:val="20"/>
        </w:rPr>
        <w:t>Universitar</w:t>
      </w:r>
      <w:r>
        <w:rPr>
          <w:rFonts w:ascii="Geneva" w:hAnsi="Geneva"/>
          <w:spacing w:val="-16"/>
          <w:sz w:val="20"/>
        </w:rPr>
        <w:t xml:space="preserve"> </w:t>
      </w:r>
      <w:r>
        <w:rPr>
          <w:rFonts w:ascii="Geneva" w:hAnsi="Geneva"/>
          <w:sz w:val="20"/>
        </w:rPr>
        <w:t>de Urgenta Bucurescti, Bucuresti, Romania</w:t>
      </w:r>
    </w:p>
    <w:p w14:paraId="1BA12ACB" w14:textId="77777777" w:rsidR="007D0189" w:rsidRDefault="000A6B0D">
      <w:pPr>
        <w:pStyle w:val="ListParagraph"/>
        <w:numPr>
          <w:ilvl w:val="0"/>
          <w:numId w:val="31"/>
        </w:numPr>
        <w:tabs>
          <w:tab w:val="left" w:pos="951"/>
        </w:tabs>
        <w:spacing w:line="216" w:lineRule="auto"/>
        <w:ind w:left="566" w:right="291" w:firstLine="0"/>
        <w:jc w:val="both"/>
        <w:rPr>
          <w:rFonts w:ascii="Geneva" w:hAnsi="Geneva"/>
          <w:sz w:val="20"/>
        </w:rPr>
      </w:pPr>
      <w:r>
        <w:rPr>
          <w:rFonts w:ascii="Geneva" w:hAnsi="Geneva"/>
          <w:spacing w:val="-4"/>
          <w:sz w:val="20"/>
        </w:rPr>
        <w:t xml:space="preserve">Curs precongres Al IX-lea Congres al Societatii Romane de Ginecologie Endocrinologica, 17-19.09.2015, Bucuresti, </w:t>
      </w:r>
      <w:r>
        <w:rPr>
          <w:rFonts w:ascii="Geneva" w:hAnsi="Geneva"/>
          <w:sz w:val="20"/>
        </w:rPr>
        <w:t>Romania</w:t>
      </w:r>
      <w:r>
        <w:rPr>
          <w:rFonts w:ascii="Geneva" w:hAnsi="Geneva"/>
          <w:spacing w:val="-15"/>
          <w:sz w:val="20"/>
        </w:rPr>
        <w:t xml:space="preserve"> </w:t>
      </w:r>
      <w:r>
        <w:rPr>
          <w:rFonts w:ascii="Geneva" w:hAnsi="Geneva"/>
          <w:sz w:val="20"/>
        </w:rPr>
        <w:t>–</w:t>
      </w:r>
      <w:r>
        <w:rPr>
          <w:rFonts w:ascii="Geneva" w:hAnsi="Geneva"/>
          <w:spacing w:val="-15"/>
          <w:sz w:val="20"/>
        </w:rPr>
        <w:t xml:space="preserve"> </w:t>
      </w:r>
      <w:r>
        <w:rPr>
          <w:rFonts w:ascii="Geneva" w:hAnsi="Geneva"/>
          <w:sz w:val="20"/>
        </w:rPr>
        <w:t>Actualitati</w:t>
      </w:r>
      <w:r>
        <w:rPr>
          <w:rFonts w:ascii="Geneva" w:hAnsi="Geneva"/>
          <w:spacing w:val="-15"/>
          <w:sz w:val="20"/>
        </w:rPr>
        <w:t xml:space="preserve"> </w:t>
      </w:r>
      <w:r>
        <w:rPr>
          <w:rFonts w:ascii="Geneva" w:hAnsi="Geneva"/>
          <w:sz w:val="20"/>
        </w:rPr>
        <w:t>in</w:t>
      </w:r>
      <w:r>
        <w:rPr>
          <w:rFonts w:ascii="Geneva" w:hAnsi="Geneva"/>
          <w:spacing w:val="-15"/>
          <w:sz w:val="20"/>
        </w:rPr>
        <w:t xml:space="preserve"> </w:t>
      </w:r>
      <w:r>
        <w:rPr>
          <w:rFonts w:ascii="Geneva" w:hAnsi="Geneva"/>
          <w:sz w:val="20"/>
        </w:rPr>
        <w:t>managementul</w:t>
      </w:r>
      <w:r>
        <w:rPr>
          <w:rFonts w:ascii="Geneva" w:hAnsi="Geneva"/>
          <w:spacing w:val="-15"/>
          <w:sz w:val="20"/>
        </w:rPr>
        <w:t xml:space="preserve"> </w:t>
      </w:r>
      <w:r>
        <w:rPr>
          <w:rFonts w:ascii="Geneva" w:hAnsi="Geneva"/>
          <w:sz w:val="20"/>
        </w:rPr>
        <w:t>malformatiilor</w:t>
      </w:r>
      <w:r>
        <w:rPr>
          <w:rFonts w:ascii="Geneva" w:hAnsi="Geneva"/>
          <w:spacing w:val="-15"/>
          <w:sz w:val="20"/>
        </w:rPr>
        <w:t xml:space="preserve"> </w:t>
      </w:r>
      <w:r>
        <w:rPr>
          <w:rFonts w:ascii="Geneva" w:hAnsi="Geneva"/>
          <w:sz w:val="20"/>
        </w:rPr>
        <w:t>tractului</w:t>
      </w:r>
      <w:r>
        <w:rPr>
          <w:rFonts w:ascii="Geneva" w:hAnsi="Geneva"/>
          <w:spacing w:val="-15"/>
          <w:sz w:val="20"/>
        </w:rPr>
        <w:t xml:space="preserve"> </w:t>
      </w:r>
      <w:r>
        <w:rPr>
          <w:rFonts w:ascii="Geneva" w:hAnsi="Geneva"/>
          <w:sz w:val="20"/>
        </w:rPr>
        <w:t>genital</w:t>
      </w:r>
      <w:r>
        <w:rPr>
          <w:rFonts w:ascii="Geneva" w:hAnsi="Geneva"/>
          <w:spacing w:val="-15"/>
          <w:sz w:val="20"/>
        </w:rPr>
        <w:t xml:space="preserve"> </w:t>
      </w:r>
      <w:r>
        <w:rPr>
          <w:rFonts w:ascii="Geneva" w:hAnsi="Geneva"/>
          <w:sz w:val="20"/>
        </w:rPr>
        <w:t>feminin</w:t>
      </w:r>
    </w:p>
    <w:p w14:paraId="1BA12ACC"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ACD" w14:textId="77777777" w:rsidR="007D0189" w:rsidRDefault="000A6B0D">
      <w:pPr>
        <w:pStyle w:val="ListParagraph"/>
        <w:numPr>
          <w:ilvl w:val="0"/>
          <w:numId w:val="31"/>
        </w:numPr>
        <w:tabs>
          <w:tab w:val="left" w:pos="951"/>
        </w:tabs>
        <w:spacing w:before="87" w:line="216" w:lineRule="auto"/>
        <w:ind w:left="566" w:right="288" w:firstLine="0"/>
        <w:rPr>
          <w:rFonts w:ascii="Geneva" w:hAnsi="Geneva"/>
          <w:sz w:val="20"/>
        </w:rPr>
      </w:pPr>
      <w:r>
        <w:rPr>
          <w:rFonts w:ascii="Geneva" w:hAnsi="Geneva"/>
          <w:sz w:val="20"/>
        </w:rPr>
        <w:lastRenderedPageBreak/>
        <w:t xml:space="preserve">Coordonator workshop „Demonstratii practice de asistenta la nastere” in cadrul Congresului Natioanl pentru </w:t>
      </w:r>
      <w:r>
        <w:rPr>
          <w:rFonts w:ascii="Geneva" w:hAnsi="Geneva"/>
          <w:spacing w:val="-2"/>
          <w:sz w:val="20"/>
        </w:rPr>
        <w:t>Studenti</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Tineri</w:t>
      </w:r>
      <w:r>
        <w:rPr>
          <w:rFonts w:ascii="Geneva" w:hAnsi="Geneva"/>
          <w:spacing w:val="-16"/>
          <w:sz w:val="20"/>
        </w:rPr>
        <w:t xml:space="preserve"> </w:t>
      </w:r>
      <w:r>
        <w:rPr>
          <w:rFonts w:ascii="Geneva" w:hAnsi="Geneva"/>
          <w:spacing w:val="-2"/>
          <w:sz w:val="20"/>
        </w:rPr>
        <w:t>Medici,</w:t>
      </w:r>
      <w:r>
        <w:rPr>
          <w:rFonts w:ascii="Geneva" w:hAnsi="Geneva"/>
          <w:spacing w:val="-16"/>
          <w:sz w:val="20"/>
        </w:rPr>
        <w:t xml:space="preserve"> </w:t>
      </w:r>
      <w:r>
        <w:rPr>
          <w:rFonts w:ascii="Geneva" w:hAnsi="Geneva"/>
          <w:spacing w:val="-2"/>
          <w:sz w:val="20"/>
        </w:rPr>
        <w:t>10-13</w:t>
      </w:r>
      <w:r>
        <w:rPr>
          <w:rFonts w:ascii="Geneva" w:hAnsi="Geneva"/>
          <w:spacing w:val="-16"/>
          <w:sz w:val="20"/>
        </w:rPr>
        <w:t xml:space="preserve"> </w:t>
      </w:r>
      <w:r>
        <w:rPr>
          <w:rFonts w:ascii="Geneva" w:hAnsi="Geneva"/>
          <w:spacing w:val="-2"/>
          <w:sz w:val="20"/>
        </w:rPr>
        <w:t>decembrie,</w:t>
      </w:r>
      <w:r>
        <w:rPr>
          <w:rFonts w:ascii="Geneva" w:hAnsi="Geneva"/>
          <w:spacing w:val="-16"/>
          <w:sz w:val="20"/>
        </w:rPr>
        <w:t xml:space="preserve"> </w:t>
      </w:r>
      <w:r>
        <w:rPr>
          <w:rFonts w:ascii="Geneva" w:hAnsi="Geneva"/>
          <w:spacing w:val="-2"/>
          <w:sz w:val="20"/>
        </w:rPr>
        <w:t>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ACE" w14:textId="77777777" w:rsidR="007D0189" w:rsidRDefault="000A6B0D">
      <w:pPr>
        <w:pStyle w:val="ListParagraph"/>
        <w:numPr>
          <w:ilvl w:val="0"/>
          <w:numId w:val="31"/>
        </w:numPr>
        <w:tabs>
          <w:tab w:val="left" w:pos="848"/>
        </w:tabs>
        <w:spacing w:line="216" w:lineRule="auto"/>
        <w:ind w:left="566" w:right="288" w:firstLine="0"/>
        <w:rPr>
          <w:rFonts w:ascii="Geneva" w:hAnsi="Geneva"/>
          <w:sz w:val="20"/>
        </w:rPr>
      </w:pPr>
      <w:r>
        <w:rPr>
          <w:rFonts w:ascii="Geneva" w:hAnsi="Geneva"/>
          <w:sz w:val="20"/>
        </w:rPr>
        <w:t>Moderator</w:t>
      </w:r>
      <w:r>
        <w:rPr>
          <w:rFonts w:ascii="Geneva" w:hAnsi="Geneva"/>
          <w:spacing w:val="-2"/>
          <w:sz w:val="20"/>
        </w:rPr>
        <w:t xml:space="preserve"> </w:t>
      </w:r>
      <w:r>
        <w:rPr>
          <w:rFonts w:ascii="Geneva" w:hAnsi="Geneva"/>
          <w:sz w:val="20"/>
        </w:rPr>
        <w:t>al</w:t>
      </w:r>
      <w:r>
        <w:rPr>
          <w:rFonts w:ascii="Geneva" w:hAnsi="Geneva"/>
          <w:spacing w:val="-1"/>
          <w:sz w:val="20"/>
        </w:rPr>
        <w:t xml:space="preserve"> </w:t>
      </w:r>
      <w:r>
        <w:rPr>
          <w:rFonts w:ascii="Geneva" w:hAnsi="Geneva"/>
          <w:sz w:val="20"/>
        </w:rPr>
        <w:t>cursului</w:t>
      </w:r>
      <w:r>
        <w:rPr>
          <w:rFonts w:ascii="Geneva" w:hAnsi="Geneva"/>
          <w:spacing w:val="-1"/>
          <w:sz w:val="20"/>
        </w:rPr>
        <w:t xml:space="preserve"> </w:t>
      </w:r>
      <w:r>
        <w:rPr>
          <w:rFonts w:ascii="Geneva" w:hAnsi="Geneva"/>
          <w:sz w:val="20"/>
        </w:rPr>
        <w:t>de</w:t>
      </w:r>
      <w:r>
        <w:rPr>
          <w:rFonts w:ascii="Geneva" w:hAnsi="Geneva"/>
          <w:spacing w:val="-2"/>
          <w:sz w:val="20"/>
        </w:rPr>
        <w:t xml:space="preserve"> </w:t>
      </w:r>
      <w:r>
        <w:rPr>
          <w:rFonts w:ascii="Geneva" w:hAnsi="Geneva"/>
          <w:sz w:val="20"/>
        </w:rPr>
        <w:t>Medicina</w:t>
      </w:r>
      <w:r>
        <w:rPr>
          <w:rFonts w:ascii="Geneva" w:hAnsi="Geneva"/>
          <w:spacing w:val="-2"/>
          <w:sz w:val="20"/>
        </w:rPr>
        <w:t xml:space="preserve"> </w:t>
      </w:r>
      <w:r>
        <w:rPr>
          <w:rFonts w:ascii="Geneva" w:hAnsi="Geneva"/>
          <w:sz w:val="20"/>
        </w:rPr>
        <w:t>Materno-Fetala</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12.12.2015,</w:t>
      </w:r>
      <w:r>
        <w:rPr>
          <w:rFonts w:ascii="Geneva" w:hAnsi="Geneva"/>
          <w:spacing w:val="-2"/>
          <w:sz w:val="20"/>
        </w:rPr>
        <w:t xml:space="preserve"> </w:t>
      </w:r>
      <w:r>
        <w:rPr>
          <w:rFonts w:ascii="Geneva" w:hAnsi="Geneva"/>
          <w:sz w:val="20"/>
        </w:rPr>
        <w:t>din</w:t>
      </w:r>
      <w:r>
        <w:rPr>
          <w:rFonts w:ascii="Geneva" w:hAnsi="Geneva"/>
          <w:spacing w:val="-1"/>
          <w:sz w:val="20"/>
        </w:rPr>
        <w:t xml:space="preserve"> </w:t>
      </w:r>
      <w:r>
        <w:rPr>
          <w:rFonts w:ascii="Geneva" w:hAnsi="Geneva"/>
          <w:sz w:val="20"/>
        </w:rPr>
        <w:t>cadrul</w:t>
      </w:r>
      <w:r>
        <w:rPr>
          <w:rFonts w:ascii="Geneva" w:hAnsi="Geneva"/>
          <w:spacing w:val="-1"/>
          <w:sz w:val="20"/>
        </w:rPr>
        <w:t xml:space="preserve"> </w:t>
      </w:r>
      <w:r>
        <w:rPr>
          <w:rFonts w:ascii="Geneva" w:hAnsi="Geneva"/>
          <w:sz w:val="20"/>
        </w:rPr>
        <w:t>conferintei</w:t>
      </w:r>
      <w:r>
        <w:rPr>
          <w:rFonts w:ascii="Geneva" w:hAnsi="Geneva"/>
          <w:spacing w:val="-1"/>
          <w:sz w:val="20"/>
        </w:rPr>
        <w:t xml:space="preserve"> </w:t>
      </w:r>
      <w:r>
        <w:rPr>
          <w:rFonts w:ascii="Geneva" w:hAnsi="Geneva"/>
          <w:sz w:val="20"/>
        </w:rPr>
        <w:t>„Zilele</w:t>
      </w:r>
      <w:r>
        <w:rPr>
          <w:rFonts w:ascii="Geneva" w:hAnsi="Geneva"/>
          <w:spacing w:val="-1"/>
          <w:sz w:val="20"/>
        </w:rPr>
        <w:t xml:space="preserve"> </w:t>
      </w:r>
      <w:r>
        <w:rPr>
          <w:rFonts w:ascii="Geneva" w:hAnsi="Geneva"/>
          <w:sz w:val="20"/>
        </w:rPr>
        <w:t>Institutului</w:t>
      </w:r>
      <w:r>
        <w:rPr>
          <w:rFonts w:ascii="Geneva" w:hAnsi="Geneva"/>
          <w:spacing w:val="-1"/>
          <w:sz w:val="20"/>
        </w:rPr>
        <w:t xml:space="preserve"> </w:t>
      </w:r>
      <w:r>
        <w:rPr>
          <w:rFonts w:ascii="Geneva" w:hAnsi="Geneva"/>
          <w:sz w:val="20"/>
        </w:rPr>
        <w:t xml:space="preserve">Pentru </w:t>
      </w:r>
      <w:r>
        <w:rPr>
          <w:rFonts w:ascii="Geneva" w:hAnsi="Geneva"/>
          <w:spacing w:val="-2"/>
          <w:sz w:val="20"/>
        </w:rPr>
        <w:t>Ocrotirea</w:t>
      </w:r>
      <w:r>
        <w:rPr>
          <w:rFonts w:ascii="Geneva" w:hAnsi="Geneva"/>
          <w:spacing w:val="-16"/>
          <w:sz w:val="20"/>
        </w:rPr>
        <w:t xml:space="preserve"> </w:t>
      </w:r>
      <w:r>
        <w:rPr>
          <w:rFonts w:ascii="Geneva" w:hAnsi="Geneva"/>
          <w:spacing w:val="-2"/>
          <w:sz w:val="20"/>
        </w:rPr>
        <w:t>Mamei</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Copilului</w:t>
      </w:r>
      <w:r>
        <w:rPr>
          <w:rFonts w:ascii="Geneva" w:hAnsi="Geneva"/>
          <w:spacing w:val="-16"/>
          <w:sz w:val="20"/>
        </w:rPr>
        <w:t xml:space="preserve"> </w:t>
      </w:r>
      <w:r>
        <w:rPr>
          <w:rFonts w:ascii="Geneva" w:hAnsi="Geneva"/>
          <w:spacing w:val="-2"/>
          <w:sz w:val="20"/>
        </w:rPr>
        <w:t>Prof.</w:t>
      </w:r>
      <w:r>
        <w:rPr>
          <w:rFonts w:ascii="Geneva" w:hAnsi="Geneva"/>
          <w:spacing w:val="-16"/>
          <w:sz w:val="20"/>
        </w:rPr>
        <w:t xml:space="preserve"> </w:t>
      </w:r>
      <w:r>
        <w:rPr>
          <w:rFonts w:ascii="Geneva" w:hAnsi="Geneva"/>
          <w:spacing w:val="-2"/>
          <w:sz w:val="20"/>
        </w:rPr>
        <w:t>Dr.</w:t>
      </w:r>
      <w:r>
        <w:rPr>
          <w:rFonts w:ascii="Geneva" w:hAnsi="Geneva"/>
          <w:spacing w:val="-16"/>
          <w:sz w:val="20"/>
        </w:rPr>
        <w:t xml:space="preserve"> </w:t>
      </w:r>
      <w:r>
        <w:rPr>
          <w:rFonts w:ascii="Geneva" w:hAnsi="Geneva"/>
          <w:spacing w:val="-2"/>
          <w:sz w:val="20"/>
        </w:rPr>
        <w:t>Alfred</w:t>
      </w:r>
      <w:r>
        <w:rPr>
          <w:rFonts w:ascii="Geneva" w:hAnsi="Geneva"/>
          <w:spacing w:val="-16"/>
          <w:sz w:val="20"/>
        </w:rPr>
        <w:t xml:space="preserve"> </w:t>
      </w:r>
      <w:r>
        <w:rPr>
          <w:rFonts w:ascii="Geneva" w:hAnsi="Geneva"/>
          <w:spacing w:val="-2"/>
          <w:sz w:val="20"/>
        </w:rPr>
        <w:t>Rusescu”</w:t>
      </w:r>
      <w:r>
        <w:rPr>
          <w:rFonts w:ascii="Geneva" w:hAnsi="Geneva"/>
          <w:spacing w:val="-16"/>
          <w:sz w:val="20"/>
        </w:rPr>
        <w:t xml:space="preserve"> </w:t>
      </w:r>
      <w:r>
        <w:rPr>
          <w:rFonts w:ascii="Geneva" w:hAnsi="Geneva"/>
          <w:spacing w:val="-2"/>
          <w:sz w:val="20"/>
        </w:rPr>
        <w:t>10-12</w:t>
      </w:r>
      <w:r>
        <w:rPr>
          <w:rFonts w:ascii="Geneva" w:hAnsi="Geneva"/>
          <w:spacing w:val="-16"/>
          <w:sz w:val="20"/>
        </w:rPr>
        <w:t xml:space="preserve"> </w:t>
      </w:r>
      <w:r>
        <w:rPr>
          <w:rFonts w:ascii="Geneva" w:hAnsi="Geneva"/>
          <w:spacing w:val="-2"/>
          <w:sz w:val="20"/>
        </w:rPr>
        <w:t>Decembrie</w:t>
      </w:r>
      <w:r>
        <w:rPr>
          <w:rFonts w:ascii="Geneva" w:hAnsi="Geneva"/>
          <w:spacing w:val="-16"/>
          <w:sz w:val="20"/>
        </w:rPr>
        <w:t xml:space="preserve"> </w:t>
      </w:r>
      <w:r>
        <w:rPr>
          <w:rFonts w:ascii="Geneva" w:hAnsi="Geneva"/>
          <w:spacing w:val="-2"/>
          <w:sz w:val="20"/>
        </w:rPr>
        <w:t>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ACF" w14:textId="77777777" w:rsidR="007D0189" w:rsidRDefault="000A6B0D">
      <w:pPr>
        <w:pStyle w:val="ListParagraph"/>
        <w:numPr>
          <w:ilvl w:val="0"/>
          <w:numId w:val="31"/>
        </w:numPr>
        <w:tabs>
          <w:tab w:val="left" w:pos="848"/>
        </w:tabs>
        <w:spacing w:line="244" w:lineRule="exact"/>
        <w:ind w:left="848" w:right="0" w:hanging="282"/>
        <w:rPr>
          <w:rFonts w:ascii="Geneva" w:hAnsi="Geneva"/>
          <w:sz w:val="20"/>
        </w:rPr>
      </w:pPr>
      <w:r>
        <w:rPr>
          <w:rFonts w:ascii="Geneva" w:hAnsi="Geneva"/>
          <w:spacing w:val="-6"/>
          <w:sz w:val="20"/>
        </w:rPr>
        <w:t>Organizator</w:t>
      </w:r>
      <w:r>
        <w:rPr>
          <w:rFonts w:ascii="Geneva" w:hAnsi="Geneva"/>
          <w:spacing w:val="-16"/>
          <w:sz w:val="20"/>
        </w:rPr>
        <w:t xml:space="preserve"> </w:t>
      </w:r>
      <w:r>
        <w:rPr>
          <w:rFonts w:ascii="Geneva" w:hAnsi="Geneva"/>
          <w:spacing w:val="-6"/>
          <w:sz w:val="20"/>
        </w:rPr>
        <w:t>curs</w:t>
      </w:r>
      <w:r>
        <w:rPr>
          <w:rFonts w:ascii="Geneva" w:hAnsi="Geneva"/>
          <w:spacing w:val="-15"/>
          <w:sz w:val="20"/>
        </w:rPr>
        <w:t xml:space="preserve"> </w:t>
      </w:r>
      <w:r>
        <w:rPr>
          <w:rFonts w:ascii="Geneva" w:hAnsi="Geneva"/>
          <w:spacing w:val="-6"/>
          <w:sz w:val="20"/>
        </w:rPr>
        <w:t>„Femeia</w:t>
      </w:r>
      <w:r>
        <w:rPr>
          <w:rFonts w:ascii="Geneva" w:hAnsi="Geneva"/>
          <w:spacing w:val="-15"/>
          <w:sz w:val="20"/>
        </w:rPr>
        <w:t xml:space="preserve"> </w:t>
      </w:r>
      <w:r>
        <w:rPr>
          <w:rFonts w:ascii="Geneva" w:hAnsi="Geneva"/>
          <w:spacing w:val="-6"/>
          <w:sz w:val="20"/>
        </w:rPr>
        <w:t>moderna,</w:t>
      </w:r>
      <w:r>
        <w:rPr>
          <w:rFonts w:ascii="Geneva" w:hAnsi="Geneva"/>
          <w:spacing w:val="-15"/>
          <w:sz w:val="20"/>
        </w:rPr>
        <w:t xml:space="preserve"> </w:t>
      </w:r>
      <w:r>
        <w:rPr>
          <w:rFonts w:ascii="Geneva" w:hAnsi="Geneva"/>
          <w:spacing w:val="-6"/>
          <w:sz w:val="20"/>
        </w:rPr>
        <w:t>intre</w:t>
      </w:r>
      <w:r>
        <w:rPr>
          <w:rFonts w:ascii="Geneva" w:hAnsi="Geneva"/>
          <w:spacing w:val="-16"/>
          <w:sz w:val="20"/>
        </w:rPr>
        <w:t xml:space="preserve"> </w:t>
      </w:r>
      <w:r>
        <w:rPr>
          <w:rFonts w:ascii="Geneva" w:hAnsi="Geneva"/>
          <w:spacing w:val="-6"/>
          <w:sz w:val="20"/>
        </w:rPr>
        <w:t>conceptie</w:t>
      </w:r>
      <w:r>
        <w:rPr>
          <w:rFonts w:ascii="Geneva" w:hAnsi="Geneva"/>
          <w:spacing w:val="-15"/>
          <w:sz w:val="20"/>
        </w:rPr>
        <w:t xml:space="preserve"> </w:t>
      </w:r>
      <w:r>
        <w:rPr>
          <w:rFonts w:ascii="Geneva" w:hAnsi="Geneva"/>
          <w:spacing w:val="-6"/>
          <w:sz w:val="20"/>
        </w:rPr>
        <w:t>si</w:t>
      </w:r>
      <w:r>
        <w:rPr>
          <w:rFonts w:ascii="Geneva" w:hAnsi="Geneva"/>
          <w:spacing w:val="-15"/>
          <w:sz w:val="20"/>
        </w:rPr>
        <w:t xml:space="preserve"> </w:t>
      </w:r>
      <w:r>
        <w:rPr>
          <w:rFonts w:ascii="Geneva" w:hAnsi="Geneva"/>
          <w:spacing w:val="-6"/>
          <w:sz w:val="20"/>
        </w:rPr>
        <w:t>contraceptie”,</w:t>
      </w:r>
      <w:r>
        <w:rPr>
          <w:rFonts w:ascii="Geneva" w:hAnsi="Geneva"/>
          <w:spacing w:val="-15"/>
          <w:sz w:val="20"/>
        </w:rPr>
        <w:t xml:space="preserve"> </w:t>
      </w:r>
      <w:r>
        <w:rPr>
          <w:rFonts w:ascii="Geneva" w:hAnsi="Geneva"/>
          <w:spacing w:val="-6"/>
          <w:sz w:val="20"/>
        </w:rPr>
        <w:t>24</w:t>
      </w:r>
      <w:r>
        <w:rPr>
          <w:rFonts w:ascii="Geneva" w:hAnsi="Geneva"/>
          <w:spacing w:val="-16"/>
          <w:sz w:val="20"/>
        </w:rPr>
        <w:t xml:space="preserve"> </w:t>
      </w:r>
      <w:r>
        <w:rPr>
          <w:rFonts w:ascii="Geneva" w:hAnsi="Geneva"/>
          <w:spacing w:val="-6"/>
          <w:sz w:val="20"/>
        </w:rPr>
        <w:t>martie</w:t>
      </w:r>
      <w:r>
        <w:rPr>
          <w:rFonts w:ascii="Geneva" w:hAnsi="Geneva"/>
          <w:spacing w:val="-15"/>
          <w:sz w:val="20"/>
        </w:rPr>
        <w:t xml:space="preserve"> </w:t>
      </w:r>
      <w:r>
        <w:rPr>
          <w:rFonts w:ascii="Geneva" w:hAnsi="Geneva"/>
          <w:spacing w:val="-6"/>
          <w:sz w:val="20"/>
        </w:rPr>
        <w:t>2016,</w:t>
      </w:r>
      <w:r>
        <w:rPr>
          <w:rFonts w:ascii="Geneva" w:hAnsi="Geneva"/>
          <w:spacing w:val="-15"/>
          <w:sz w:val="20"/>
        </w:rPr>
        <w:t xml:space="preserve"> </w:t>
      </w:r>
      <w:r>
        <w:rPr>
          <w:rFonts w:ascii="Geneva" w:hAnsi="Geneva"/>
          <w:spacing w:val="-6"/>
          <w:sz w:val="20"/>
        </w:rPr>
        <w:t>Bucuresti</w:t>
      </w:r>
    </w:p>
    <w:p w14:paraId="1BA12AD0" w14:textId="77777777" w:rsidR="007D0189" w:rsidRDefault="007D0189">
      <w:pPr>
        <w:pStyle w:val="BodyText"/>
        <w:spacing w:before="169"/>
        <w:ind w:left="0" w:firstLine="0"/>
        <w:jc w:val="left"/>
        <w:rPr>
          <w:rFonts w:ascii="Geneva"/>
          <w:sz w:val="20"/>
        </w:rPr>
      </w:pPr>
    </w:p>
    <w:p w14:paraId="1BA12AD1" w14:textId="6EFCC136" w:rsidR="007D0189" w:rsidRDefault="002B1917">
      <w:pPr>
        <w:ind w:left="566"/>
        <w:rPr>
          <w:rFonts w:ascii="Arial"/>
          <w:b/>
        </w:rPr>
      </w:pPr>
      <w:r>
        <w:rPr>
          <w:rFonts w:ascii="Arial"/>
          <w:b/>
          <w:noProof/>
        </w:rPr>
        <mc:AlternateContent>
          <mc:Choice Requires="wpg">
            <w:drawing>
              <wp:anchor distT="0" distB="0" distL="0" distR="0" simplePos="0" relativeHeight="487614464" behindDoc="1" locked="0" layoutInCell="1" allowOverlap="1" wp14:anchorId="1BA1358C" wp14:editId="682F05C2">
                <wp:simplePos x="0" y="0"/>
                <wp:positionH relativeFrom="page">
                  <wp:posOffset>360045</wp:posOffset>
                </wp:positionH>
                <wp:positionV relativeFrom="paragraph">
                  <wp:posOffset>196850</wp:posOffset>
                </wp:positionV>
                <wp:extent cx="7020560" cy="19050"/>
                <wp:effectExtent l="0" t="0" r="0" b="0"/>
                <wp:wrapTopAndBottom/>
                <wp:docPr id="52080480" name="docshapegroup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867871784" name="docshape153"/>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4304214" name="docshape154"/>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5213394" name="docshape155"/>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06F508" id="docshapegroup152" o:spid="_x0000_s1026" style="position:absolute;margin-left:28.35pt;margin-top:15.5pt;width:552.8pt;height:1.5pt;z-index:-15702016;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">
                <v:shape id="docshape153"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" path="m11040,30l15,30,,,11055,r-15,30xe" fillcolor="#5f3771" stroked="f">
                  <v:path arrowok="t" o:connecttype="custom" o:connectlocs="11040,340;15,340;0,310;11055,310;11040,340" o:connectangles="0,0,0,0,0"/>
                </v:shape>
                <v:shape id="docshape154"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" path="m15,30l,30,15,r,30xe" fillcolor="#aaa" stroked="f">
                  <v:path arrowok="t" o:connecttype="custom" o:connectlocs="15,340;0,340;15,310;15,340" o:connectangles="0,0,0,0"/>
                </v:shape>
                <v:shape id="docshape155"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" path="m15,30l,30,,,15,30xe" fillcolor="#555" stroked="f">
                  <v:path arrowok="t" o:connecttype="custom" o:connectlocs="15,340;0,340;0,310;15,340" o:connectangles="0,0,0,0"/>
                </v:shape>
                <w10:wrap type="topAndBottom" anchorx="page"/>
              </v:group>
            </w:pict>
          </mc:Fallback>
        </mc:AlternateContent>
      </w:r>
      <w:bookmarkStart w:id="41" w:name="Cursuri_Postuniveristare"/>
      <w:bookmarkEnd w:id="41"/>
      <w:r w:rsidR="000A6B0D">
        <w:rPr>
          <w:rFonts w:ascii="Arial"/>
          <w:b/>
          <w:color w:val="404040"/>
        </w:rPr>
        <w:t>Cursuri</w:t>
      </w:r>
      <w:r w:rsidR="000A6B0D">
        <w:rPr>
          <w:rFonts w:ascii="Arial"/>
          <w:b/>
          <w:color w:val="404040"/>
          <w:spacing w:val="4"/>
        </w:rPr>
        <w:t xml:space="preserve"> </w:t>
      </w:r>
      <w:r w:rsidR="000A6B0D">
        <w:rPr>
          <w:rFonts w:ascii="Arial"/>
          <w:b/>
          <w:color w:val="404040"/>
          <w:spacing w:val="-2"/>
        </w:rPr>
        <w:t>Postuniveristare</w:t>
      </w:r>
    </w:p>
    <w:p w14:paraId="1BA12AD2" w14:textId="77777777" w:rsidR="007D0189" w:rsidRDefault="000A6B0D">
      <w:pPr>
        <w:pStyle w:val="ListParagraph"/>
        <w:numPr>
          <w:ilvl w:val="0"/>
          <w:numId w:val="31"/>
        </w:numPr>
        <w:tabs>
          <w:tab w:val="left" w:pos="848"/>
        </w:tabs>
        <w:spacing w:before="197" w:line="216" w:lineRule="auto"/>
        <w:ind w:left="566" w:right="290" w:firstLine="0"/>
        <w:jc w:val="both"/>
        <w:rPr>
          <w:rFonts w:ascii="Geneva" w:hAnsi="Geneva"/>
          <w:sz w:val="20"/>
        </w:rPr>
      </w:pPr>
      <w:r>
        <w:rPr>
          <w:rFonts w:ascii="Geneva" w:hAnsi="Geneva"/>
          <w:sz w:val="20"/>
        </w:rPr>
        <w:t>Director</w:t>
      </w:r>
      <w:r>
        <w:rPr>
          <w:rFonts w:ascii="Geneva" w:hAnsi="Geneva"/>
          <w:spacing w:val="-10"/>
          <w:sz w:val="20"/>
        </w:rPr>
        <w:t xml:space="preserve"> </w:t>
      </w:r>
      <w:r>
        <w:rPr>
          <w:rFonts w:ascii="Geneva" w:hAnsi="Geneva"/>
          <w:sz w:val="20"/>
        </w:rPr>
        <w:t>curs</w:t>
      </w:r>
      <w:r>
        <w:rPr>
          <w:rFonts w:ascii="Geneva" w:hAnsi="Geneva"/>
          <w:spacing w:val="-10"/>
          <w:sz w:val="20"/>
        </w:rPr>
        <w:t xml:space="preserve"> </w:t>
      </w:r>
      <w:r>
        <w:rPr>
          <w:rFonts w:ascii="Geneva" w:hAnsi="Geneva"/>
          <w:sz w:val="20"/>
        </w:rPr>
        <w:t>’Diagnosticul</w:t>
      </w:r>
      <w:r>
        <w:rPr>
          <w:rFonts w:ascii="Geneva" w:hAnsi="Geneva"/>
          <w:spacing w:val="-9"/>
          <w:sz w:val="20"/>
        </w:rPr>
        <w:t xml:space="preserve"> </w:t>
      </w:r>
      <w:r>
        <w:rPr>
          <w:rFonts w:ascii="Geneva" w:hAnsi="Geneva"/>
          <w:sz w:val="20"/>
        </w:rPr>
        <w:t>si</w:t>
      </w:r>
      <w:r>
        <w:rPr>
          <w:rFonts w:ascii="Geneva" w:hAnsi="Geneva"/>
          <w:spacing w:val="-9"/>
          <w:sz w:val="20"/>
        </w:rPr>
        <w:t xml:space="preserve"> </w:t>
      </w:r>
      <w:r>
        <w:rPr>
          <w:rFonts w:ascii="Geneva" w:hAnsi="Geneva"/>
          <w:sz w:val="20"/>
        </w:rPr>
        <w:t>tratamentul</w:t>
      </w:r>
      <w:r>
        <w:rPr>
          <w:rFonts w:ascii="Geneva" w:hAnsi="Geneva"/>
          <w:spacing w:val="-9"/>
          <w:sz w:val="20"/>
        </w:rPr>
        <w:t xml:space="preserve"> </w:t>
      </w:r>
      <w:r>
        <w:rPr>
          <w:rFonts w:ascii="Geneva" w:hAnsi="Geneva"/>
          <w:sz w:val="20"/>
        </w:rPr>
        <w:t>tulburarilor</w:t>
      </w:r>
      <w:r>
        <w:rPr>
          <w:rFonts w:ascii="Geneva" w:hAnsi="Geneva"/>
          <w:spacing w:val="-10"/>
          <w:sz w:val="20"/>
        </w:rPr>
        <w:t xml:space="preserve"> </w:t>
      </w:r>
      <w:r>
        <w:rPr>
          <w:rFonts w:ascii="Geneva" w:hAnsi="Geneva"/>
          <w:sz w:val="20"/>
        </w:rPr>
        <w:t>de</w:t>
      </w:r>
      <w:r>
        <w:rPr>
          <w:rFonts w:ascii="Geneva" w:hAnsi="Geneva"/>
          <w:spacing w:val="-9"/>
          <w:sz w:val="20"/>
        </w:rPr>
        <w:t xml:space="preserve"> </w:t>
      </w:r>
      <w:r>
        <w:rPr>
          <w:rFonts w:ascii="Geneva" w:hAnsi="Geneva"/>
          <w:sz w:val="20"/>
        </w:rPr>
        <w:t>statica</w:t>
      </w:r>
      <w:r>
        <w:rPr>
          <w:rFonts w:ascii="Geneva" w:hAnsi="Geneva"/>
          <w:spacing w:val="-10"/>
          <w:sz w:val="20"/>
        </w:rPr>
        <w:t xml:space="preserve"> </w:t>
      </w:r>
      <w:r>
        <w:rPr>
          <w:rFonts w:ascii="Geneva" w:hAnsi="Geneva"/>
          <w:sz w:val="20"/>
        </w:rPr>
        <w:t>pelvina</w:t>
      </w:r>
      <w:r>
        <w:rPr>
          <w:rFonts w:ascii="Geneva" w:hAnsi="Geneva"/>
          <w:spacing w:val="-10"/>
          <w:sz w:val="20"/>
        </w:rPr>
        <w:t xml:space="preserve"> </w:t>
      </w:r>
      <w:r>
        <w:rPr>
          <w:rFonts w:ascii="Geneva" w:hAnsi="Geneva"/>
          <w:sz w:val="20"/>
        </w:rPr>
        <w:t>in</w:t>
      </w:r>
      <w:r>
        <w:rPr>
          <w:rFonts w:ascii="Geneva" w:hAnsi="Geneva"/>
          <w:spacing w:val="-9"/>
          <w:sz w:val="20"/>
        </w:rPr>
        <w:t xml:space="preserve"> </w:t>
      </w:r>
      <w:r>
        <w:rPr>
          <w:rFonts w:ascii="Geneva" w:hAnsi="Geneva"/>
          <w:sz w:val="20"/>
        </w:rPr>
        <w:t>acord</w:t>
      </w:r>
      <w:r>
        <w:rPr>
          <w:rFonts w:ascii="Geneva" w:hAnsi="Geneva"/>
          <w:spacing w:val="-10"/>
          <w:sz w:val="20"/>
        </w:rPr>
        <w:t xml:space="preserve"> </w:t>
      </w:r>
      <w:r>
        <w:rPr>
          <w:rFonts w:ascii="Geneva" w:hAnsi="Geneva"/>
          <w:sz w:val="20"/>
        </w:rPr>
        <w:t>cu</w:t>
      </w:r>
      <w:r>
        <w:rPr>
          <w:rFonts w:ascii="Geneva" w:hAnsi="Geneva"/>
          <w:spacing w:val="-9"/>
          <w:sz w:val="20"/>
        </w:rPr>
        <w:t xml:space="preserve"> </w:t>
      </w:r>
      <w:r>
        <w:rPr>
          <w:rFonts w:ascii="Geneva" w:hAnsi="Geneva"/>
          <w:sz w:val="20"/>
        </w:rPr>
        <w:t>teoria</w:t>
      </w:r>
      <w:r>
        <w:rPr>
          <w:rFonts w:ascii="Geneva" w:hAnsi="Geneva"/>
          <w:spacing w:val="-9"/>
          <w:sz w:val="20"/>
        </w:rPr>
        <w:t xml:space="preserve"> </w:t>
      </w:r>
      <w:r>
        <w:rPr>
          <w:rFonts w:ascii="Geneva" w:hAnsi="Geneva"/>
          <w:sz w:val="20"/>
        </w:rPr>
        <w:t>integrativa’,</w:t>
      </w:r>
      <w:r>
        <w:rPr>
          <w:rFonts w:ascii="Geneva" w:hAnsi="Geneva"/>
          <w:spacing w:val="-10"/>
          <w:sz w:val="20"/>
        </w:rPr>
        <w:t xml:space="preserve"> </w:t>
      </w:r>
      <w:r>
        <w:rPr>
          <w:rFonts w:ascii="Geneva" w:hAnsi="Geneva"/>
          <w:sz w:val="20"/>
        </w:rPr>
        <w:t>Bucuresti, 20-21</w:t>
      </w:r>
      <w:r>
        <w:rPr>
          <w:rFonts w:ascii="Geneva" w:hAnsi="Geneva"/>
          <w:spacing w:val="-17"/>
          <w:sz w:val="20"/>
        </w:rPr>
        <w:t xml:space="preserve"> </w:t>
      </w:r>
      <w:r>
        <w:rPr>
          <w:rFonts w:ascii="Geneva" w:hAnsi="Geneva"/>
          <w:sz w:val="20"/>
        </w:rPr>
        <w:t>aprilie</w:t>
      </w:r>
      <w:r>
        <w:rPr>
          <w:rFonts w:ascii="Geneva" w:hAnsi="Geneva"/>
          <w:spacing w:val="-17"/>
          <w:sz w:val="20"/>
        </w:rPr>
        <w:t xml:space="preserve"> </w:t>
      </w:r>
      <w:r>
        <w:rPr>
          <w:rFonts w:ascii="Geneva" w:hAnsi="Geneva"/>
          <w:sz w:val="20"/>
        </w:rPr>
        <w:t>2016</w:t>
      </w:r>
    </w:p>
    <w:p w14:paraId="1BA12AD3" w14:textId="77777777" w:rsidR="007D0189" w:rsidRDefault="000A6B0D">
      <w:pPr>
        <w:pStyle w:val="ListParagraph"/>
        <w:numPr>
          <w:ilvl w:val="0"/>
          <w:numId w:val="31"/>
        </w:numPr>
        <w:tabs>
          <w:tab w:val="left" w:pos="951"/>
        </w:tabs>
        <w:spacing w:line="230" w:lineRule="exact"/>
        <w:ind w:left="951" w:right="0" w:hanging="385"/>
        <w:jc w:val="both"/>
        <w:rPr>
          <w:rFonts w:ascii="Geneva" w:hAnsi="Geneva"/>
          <w:sz w:val="20"/>
        </w:rPr>
      </w:pPr>
      <w:r>
        <w:rPr>
          <w:rFonts w:ascii="Geneva" w:hAnsi="Geneva"/>
          <w:spacing w:val="-6"/>
          <w:sz w:val="20"/>
        </w:rPr>
        <w:t>Coordonator</w:t>
      </w:r>
      <w:r>
        <w:rPr>
          <w:rFonts w:ascii="Geneva" w:hAnsi="Geneva"/>
          <w:spacing w:val="-9"/>
          <w:sz w:val="20"/>
        </w:rPr>
        <w:t xml:space="preserve"> </w:t>
      </w:r>
      <w:r>
        <w:rPr>
          <w:rFonts w:ascii="Geneva" w:hAnsi="Geneva"/>
          <w:spacing w:val="-6"/>
          <w:sz w:val="20"/>
        </w:rPr>
        <w:t>Masa</w:t>
      </w:r>
      <w:r>
        <w:rPr>
          <w:rFonts w:ascii="Geneva" w:hAnsi="Geneva"/>
          <w:spacing w:val="-8"/>
          <w:sz w:val="20"/>
        </w:rPr>
        <w:t xml:space="preserve"> </w:t>
      </w:r>
      <w:r>
        <w:rPr>
          <w:rFonts w:ascii="Geneva" w:hAnsi="Geneva"/>
          <w:spacing w:val="-6"/>
          <w:sz w:val="20"/>
        </w:rPr>
        <w:t>rotunda</w:t>
      </w:r>
      <w:r>
        <w:rPr>
          <w:rFonts w:ascii="Geneva" w:hAnsi="Geneva"/>
          <w:spacing w:val="-8"/>
          <w:sz w:val="20"/>
        </w:rPr>
        <w:t xml:space="preserve"> </w:t>
      </w:r>
      <w:r>
        <w:rPr>
          <w:rFonts w:ascii="Geneva" w:hAnsi="Geneva"/>
          <w:spacing w:val="-6"/>
          <w:sz w:val="20"/>
        </w:rPr>
        <w:t>‚Drumul</w:t>
      </w:r>
      <w:r>
        <w:rPr>
          <w:rFonts w:ascii="Geneva" w:hAnsi="Geneva"/>
          <w:spacing w:val="-9"/>
          <w:sz w:val="20"/>
        </w:rPr>
        <w:t xml:space="preserve"> </w:t>
      </w:r>
      <w:r>
        <w:rPr>
          <w:rFonts w:ascii="Geneva" w:hAnsi="Geneva"/>
          <w:spacing w:val="-6"/>
          <w:sz w:val="20"/>
        </w:rPr>
        <w:t>de</w:t>
      </w:r>
      <w:r>
        <w:rPr>
          <w:rFonts w:ascii="Geneva" w:hAnsi="Geneva"/>
          <w:spacing w:val="-8"/>
          <w:sz w:val="20"/>
        </w:rPr>
        <w:t xml:space="preserve"> </w:t>
      </w:r>
      <w:r>
        <w:rPr>
          <w:rFonts w:ascii="Geneva" w:hAnsi="Geneva"/>
          <w:spacing w:val="-6"/>
          <w:sz w:val="20"/>
        </w:rPr>
        <w:t>la</w:t>
      </w:r>
      <w:r>
        <w:rPr>
          <w:rFonts w:ascii="Geneva" w:hAnsi="Geneva"/>
          <w:spacing w:val="-8"/>
          <w:sz w:val="20"/>
        </w:rPr>
        <w:t xml:space="preserve"> </w:t>
      </w:r>
      <w:r>
        <w:rPr>
          <w:rFonts w:ascii="Geneva" w:hAnsi="Geneva"/>
          <w:spacing w:val="-6"/>
          <w:sz w:val="20"/>
        </w:rPr>
        <w:t>preconceptie</w:t>
      </w:r>
      <w:r>
        <w:rPr>
          <w:rFonts w:ascii="Geneva" w:hAnsi="Geneva"/>
          <w:spacing w:val="-8"/>
          <w:sz w:val="20"/>
        </w:rPr>
        <w:t xml:space="preserve"> </w:t>
      </w:r>
      <w:r>
        <w:rPr>
          <w:rFonts w:ascii="Geneva" w:hAnsi="Geneva"/>
          <w:spacing w:val="-6"/>
          <w:sz w:val="20"/>
        </w:rPr>
        <w:t>la</w:t>
      </w:r>
      <w:r>
        <w:rPr>
          <w:rFonts w:ascii="Geneva" w:hAnsi="Geneva"/>
          <w:spacing w:val="-9"/>
          <w:sz w:val="20"/>
        </w:rPr>
        <w:t xml:space="preserve"> </w:t>
      </w:r>
      <w:r>
        <w:rPr>
          <w:rFonts w:ascii="Geneva" w:hAnsi="Geneva"/>
          <w:spacing w:val="-6"/>
          <w:sz w:val="20"/>
        </w:rPr>
        <w:t>nastere</w:t>
      </w:r>
      <w:r>
        <w:rPr>
          <w:rFonts w:ascii="Geneva" w:hAnsi="Geneva"/>
          <w:spacing w:val="-8"/>
          <w:sz w:val="20"/>
        </w:rPr>
        <w:t xml:space="preserve"> </w:t>
      </w:r>
      <w:r>
        <w:rPr>
          <w:rFonts w:ascii="Geneva" w:hAnsi="Geneva"/>
          <w:spacing w:val="-6"/>
          <w:sz w:val="20"/>
        </w:rPr>
        <w:t>si</w:t>
      </w:r>
      <w:r>
        <w:rPr>
          <w:rFonts w:ascii="Geneva" w:hAnsi="Geneva"/>
          <w:spacing w:val="-8"/>
          <w:sz w:val="20"/>
        </w:rPr>
        <w:t xml:space="preserve"> </w:t>
      </w:r>
      <w:r>
        <w:rPr>
          <w:rFonts w:ascii="Geneva" w:hAnsi="Geneva"/>
          <w:spacing w:val="-6"/>
          <w:sz w:val="20"/>
        </w:rPr>
        <w:t>alaptare’,</w:t>
      </w:r>
      <w:r>
        <w:rPr>
          <w:rFonts w:ascii="Geneva" w:hAnsi="Geneva"/>
          <w:spacing w:val="-8"/>
          <w:sz w:val="20"/>
        </w:rPr>
        <w:t xml:space="preserve"> </w:t>
      </w:r>
      <w:r>
        <w:rPr>
          <w:rFonts w:ascii="Geneva" w:hAnsi="Geneva"/>
          <w:spacing w:val="-6"/>
          <w:sz w:val="20"/>
        </w:rPr>
        <w:t>29.06.2017,</w:t>
      </w:r>
      <w:r>
        <w:rPr>
          <w:rFonts w:ascii="Geneva" w:hAnsi="Geneva"/>
          <w:spacing w:val="-9"/>
          <w:sz w:val="20"/>
        </w:rPr>
        <w:t xml:space="preserve"> </w:t>
      </w:r>
      <w:r>
        <w:rPr>
          <w:rFonts w:ascii="Geneva" w:hAnsi="Geneva"/>
          <w:spacing w:val="-6"/>
          <w:sz w:val="20"/>
        </w:rPr>
        <w:t>Bucuresti</w:t>
      </w:r>
    </w:p>
    <w:p w14:paraId="1BA12AD4" w14:textId="77777777" w:rsidR="007D0189" w:rsidRDefault="000A6B0D">
      <w:pPr>
        <w:pStyle w:val="ListParagraph"/>
        <w:numPr>
          <w:ilvl w:val="0"/>
          <w:numId w:val="31"/>
        </w:numPr>
        <w:tabs>
          <w:tab w:val="left" w:pos="848"/>
        </w:tabs>
        <w:spacing w:before="8" w:line="216" w:lineRule="auto"/>
        <w:ind w:left="566" w:right="289" w:firstLine="0"/>
        <w:jc w:val="both"/>
        <w:rPr>
          <w:rFonts w:ascii="Geneva" w:hAnsi="Geneva"/>
          <w:sz w:val="20"/>
        </w:rPr>
      </w:pPr>
      <w:r>
        <w:rPr>
          <w:rFonts w:ascii="Geneva" w:hAnsi="Geneva"/>
          <w:sz w:val="20"/>
        </w:rPr>
        <w:t xml:space="preserve">Coordonator Masa rotunda Tromboﬁlia in sarcina, 3.11.2017, Conferinta Societatii Romane de Hemostaza si </w:t>
      </w:r>
      <w:r>
        <w:rPr>
          <w:rFonts w:ascii="Geneva" w:hAnsi="Geneva"/>
          <w:spacing w:val="-4"/>
          <w:sz w:val="20"/>
        </w:rPr>
        <w:t>Tromboza, 2-3.11.2017, Bucuresti, Romania</w:t>
      </w:r>
    </w:p>
    <w:p w14:paraId="1BA12AD5" w14:textId="77777777" w:rsidR="007D0189" w:rsidRDefault="000A6B0D">
      <w:pPr>
        <w:pStyle w:val="ListParagraph"/>
        <w:numPr>
          <w:ilvl w:val="0"/>
          <w:numId w:val="31"/>
        </w:numPr>
        <w:tabs>
          <w:tab w:val="left" w:pos="848"/>
        </w:tabs>
        <w:spacing w:line="216" w:lineRule="auto"/>
        <w:ind w:left="566" w:right="289" w:firstLine="0"/>
        <w:jc w:val="both"/>
        <w:rPr>
          <w:rFonts w:ascii="Geneva" w:hAnsi="Geneva"/>
          <w:sz w:val="20"/>
        </w:rPr>
      </w:pPr>
      <w:r>
        <w:rPr>
          <w:rFonts w:ascii="Geneva" w:hAnsi="Geneva"/>
          <w:spacing w:val="-4"/>
          <w:sz w:val="20"/>
        </w:rPr>
        <w:t>Organizator</w:t>
      </w:r>
      <w:r>
        <w:rPr>
          <w:rFonts w:ascii="Geneva" w:hAnsi="Geneva"/>
          <w:spacing w:val="-6"/>
          <w:sz w:val="20"/>
        </w:rPr>
        <w:t xml:space="preserve"> </w:t>
      </w:r>
      <w:r>
        <w:rPr>
          <w:rFonts w:ascii="Geneva" w:hAnsi="Geneva"/>
          <w:spacing w:val="-4"/>
          <w:sz w:val="20"/>
        </w:rPr>
        <w:t>curs</w:t>
      </w:r>
      <w:r>
        <w:rPr>
          <w:rFonts w:ascii="Geneva" w:hAnsi="Geneva"/>
          <w:spacing w:val="-6"/>
          <w:sz w:val="20"/>
        </w:rPr>
        <w:t xml:space="preserve"> </w:t>
      </w:r>
      <w:r>
        <w:rPr>
          <w:rFonts w:ascii="Geneva" w:hAnsi="Geneva"/>
          <w:spacing w:val="-4"/>
          <w:sz w:val="20"/>
        </w:rPr>
        <w:t>„Sanatatea</w:t>
      </w:r>
      <w:r>
        <w:rPr>
          <w:rFonts w:ascii="Geneva" w:hAnsi="Geneva"/>
          <w:spacing w:val="-6"/>
          <w:sz w:val="20"/>
        </w:rPr>
        <w:t xml:space="preserve"> </w:t>
      </w:r>
      <w:r>
        <w:rPr>
          <w:rFonts w:ascii="Geneva" w:hAnsi="Geneva"/>
          <w:spacing w:val="-4"/>
          <w:sz w:val="20"/>
        </w:rPr>
        <w:t>mamei</w:t>
      </w:r>
      <w:r>
        <w:rPr>
          <w:rFonts w:ascii="Geneva" w:hAnsi="Geneva"/>
          <w:spacing w:val="-6"/>
          <w:sz w:val="20"/>
        </w:rPr>
        <w:t xml:space="preserve"> </w:t>
      </w:r>
      <w:r>
        <w:rPr>
          <w:rFonts w:ascii="Geneva" w:hAnsi="Geneva"/>
          <w:spacing w:val="-4"/>
          <w:sz w:val="20"/>
        </w:rPr>
        <w:t>si</w:t>
      </w:r>
      <w:r>
        <w:rPr>
          <w:rFonts w:ascii="Geneva" w:hAnsi="Geneva"/>
          <w:spacing w:val="-6"/>
          <w:sz w:val="20"/>
        </w:rPr>
        <w:t xml:space="preserve"> </w:t>
      </w:r>
      <w:r>
        <w:rPr>
          <w:rFonts w:ascii="Geneva" w:hAnsi="Geneva"/>
          <w:spacing w:val="-4"/>
          <w:sz w:val="20"/>
        </w:rPr>
        <w:t>copilului”,</w:t>
      </w:r>
      <w:r>
        <w:rPr>
          <w:rFonts w:ascii="Geneva" w:hAnsi="Geneva"/>
          <w:spacing w:val="-6"/>
          <w:sz w:val="20"/>
        </w:rPr>
        <w:t xml:space="preserve"> </w:t>
      </w:r>
      <w:r>
        <w:rPr>
          <w:rFonts w:ascii="Geneva" w:hAnsi="Geneva"/>
          <w:spacing w:val="-4"/>
          <w:sz w:val="20"/>
        </w:rPr>
        <w:t>28-30</w:t>
      </w:r>
      <w:r>
        <w:rPr>
          <w:rFonts w:ascii="Geneva" w:hAnsi="Geneva"/>
          <w:spacing w:val="-6"/>
          <w:sz w:val="20"/>
        </w:rPr>
        <w:t xml:space="preserve"> </w:t>
      </w:r>
      <w:r>
        <w:rPr>
          <w:rFonts w:ascii="Geneva" w:hAnsi="Geneva"/>
          <w:spacing w:val="-4"/>
          <w:sz w:val="20"/>
        </w:rPr>
        <w:t>septembrie</w:t>
      </w:r>
      <w:r>
        <w:rPr>
          <w:rFonts w:ascii="Geneva" w:hAnsi="Geneva"/>
          <w:spacing w:val="-6"/>
          <w:sz w:val="20"/>
        </w:rPr>
        <w:t xml:space="preserve"> </w:t>
      </w:r>
      <w:r>
        <w:rPr>
          <w:rFonts w:ascii="Geneva" w:hAnsi="Geneva"/>
          <w:spacing w:val="-4"/>
          <w:sz w:val="20"/>
        </w:rPr>
        <w:t>2018,</w:t>
      </w:r>
      <w:r>
        <w:rPr>
          <w:rFonts w:ascii="Geneva" w:hAnsi="Geneva"/>
          <w:spacing w:val="-6"/>
          <w:sz w:val="20"/>
        </w:rPr>
        <w:t xml:space="preserve"> </w:t>
      </w:r>
      <w:r>
        <w:rPr>
          <w:rFonts w:ascii="Geneva" w:hAnsi="Geneva"/>
          <w:spacing w:val="-4"/>
          <w:sz w:val="20"/>
        </w:rPr>
        <w:t>Bran,</w:t>
      </w:r>
      <w:r>
        <w:rPr>
          <w:rFonts w:ascii="Geneva" w:hAnsi="Geneva"/>
          <w:spacing w:val="-6"/>
          <w:sz w:val="20"/>
        </w:rPr>
        <w:t xml:space="preserve"> </w:t>
      </w:r>
      <w:r>
        <w:rPr>
          <w:rFonts w:ascii="Geneva" w:hAnsi="Geneva"/>
          <w:spacing w:val="-4"/>
          <w:sz w:val="20"/>
        </w:rPr>
        <w:t>Romania</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„Urgente</w:t>
      </w:r>
      <w:r>
        <w:rPr>
          <w:rFonts w:ascii="Geneva" w:hAnsi="Geneva"/>
          <w:spacing w:val="-6"/>
          <w:sz w:val="20"/>
        </w:rPr>
        <w:t xml:space="preserve"> </w:t>
      </w:r>
      <w:r>
        <w:rPr>
          <w:rFonts w:ascii="Geneva" w:hAnsi="Geneva"/>
          <w:spacing w:val="-4"/>
          <w:sz w:val="20"/>
        </w:rPr>
        <w:t>Obstetricale</w:t>
      </w:r>
      <w:r>
        <w:rPr>
          <w:rFonts w:ascii="Geneva" w:hAnsi="Geneva"/>
          <w:spacing w:val="-6"/>
          <w:sz w:val="20"/>
        </w:rPr>
        <w:t xml:space="preserve"> </w:t>
      </w:r>
      <w:r>
        <w:rPr>
          <w:rFonts w:ascii="Geneva" w:hAnsi="Geneva"/>
          <w:spacing w:val="-4"/>
          <w:sz w:val="20"/>
        </w:rPr>
        <w:t xml:space="preserve">cu </w:t>
      </w:r>
      <w:r>
        <w:rPr>
          <w:rFonts w:ascii="Geneva" w:hAnsi="Geneva"/>
          <w:sz w:val="20"/>
        </w:rPr>
        <w:t xml:space="preserve">potential vital matern si fetal” si „Sarcina la adolescente. Patologia la pubertate si adolescenta. Boli congenitale </w:t>
      </w:r>
      <w:r>
        <w:rPr>
          <w:rFonts w:ascii="Geneva" w:hAnsi="Geneva"/>
          <w:spacing w:val="-2"/>
          <w:sz w:val="20"/>
        </w:rPr>
        <w:t>musculo-scheletale”</w:t>
      </w:r>
    </w:p>
    <w:p w14:paraId="1BA12AD6" w14:textId="77777777" w:rsidR="007D0189" w:rsidRDefault="000A6B0D">
      <w:pPr>
        <w:pStyle w:val="ListParagraph"/>
        <w:numPr>
          <w:ilvl w:val="0"/>
          <w:numId w:val="31"/>
        </w:numPr>
        <w:tabs>
          <w:tab w:val="left" w:pos="848"/>
        </w:tabs>
        <w:spacing w:line="216" w:lineRule="auto"/>
        <w:ind w:left="566" w:right="903" w:firstLine="0"/>
        <w:jc w:val="both"/>
        <w:rPr>
          <w:rFonts w:ascii="Geneva"/>
          <w:sz w:val="20"/>
        </w:rPr>
      </w:pPr>
      <w:r>
        <w:rPr>
          <w:rFonts w:ascii="Geneva"/>
          <w:spacing w:val="-2"/>
          <w:sz w:val="20"/>
        </w:rPr>
        <w:t>Moderator</w:t>
      </w:r>
      <w:r>
        <w:rPr>
          <w:rFonts w:ascii="Geneva"/>
          <w:spacing w:val="-6"/>
          <w:sz w:val="20"/>
        </w:rPr>
        <w:t xml:space="preserve"> </w:t>
      </w:r>
      <w:r>
        <w:rPr>
          <w:rFonts w:ascii="Geneva"/>
          <w:spacing w:val="-2"/>
          <w:sz w:val="20"/>
        </w:rPr>
        <w:t>Sesiunea</w:t>
      </w:r>
      <w:r>
        <w:rPr>
          <w:rFonts w:ascii="Geneva"/>
          <w:spacing w:val="-6"/>
          <w:sz w:val="20"/>
        </w:rPr>
        <w:t xml:space="preserve"> </w:t>
      </w:r>
      <w:r>
        <w:rPr>
          <w:rFonts w:ascii="Geneva"/>
          <w:spacing w:val="-2"/>
          <w:sz w:val="20"/>
        </w:rPr>
        <w:t>I-</w:t>
      </w:r>
      <w:r>
        <w:rPr>
          <w:rFonts w:ascii="Geneva"/>
          <w:spacing w:val="-6"/>
          <w:sz w:val="20"/>
        </w:rPr>
        <w:t xml:space="preserve"> </w:t>
      </w:r>
      <w:r>
        <w:rPr>
          <w:rFonts w:ascii="Geneva"/>
          <w:spacing w:val="-2"/>
          <w:sz w:val="20"/>
        </w:rPr>
        <w:t>Managementul</w:t>
      </w:r>
      <w:r>
        <w:rPr>
          <w:rFonts w:ascii="Geneva"/>
          <w:spacing w:val="-6"/>
          <w:sz w:val="20"/>
        </w:rPr>
        <w:t xml:space="preserve"> </w:t>
      </w:r>
      <w:r>
        <w:rPr>
          <w:rFonts w:ascii="Geneva"/>
          <w:spacing w:val="-2"/>
          <w:sz w:val="20"/>
        </w:rPr>
        <w:t>modern</w:t>
      </w:r>
      <w:r>
        <w:rPr>
          <w:rFonts w:ascii="Geneva"/>
          <w:spacing w:val="-6"/>
          <w:sz w:val="20"/>
        </w:rPr>
        <w:t xml:space="preserve"> </w:t>
      </w:r>
      <w:r>
        <w:rPr>
          <w:rFonts w:ascii="Geneva"/>
          <w:spacing w:val="-2"/>
          <w:sz w:val="20"/>
        </w:rPr>
        <w:t>al</w:t>
      </w:r>
      <w:r>
        <w:rPr>
          <w:rFonts w:ascii="Geneva"/>
          <w:spacing w:val="-6"/>
          <w:sz w:val="20"/>
        </w:rPr>
        <w:t xml:space="preserve"> </w:t>
      </w:r>
      <w:r>
        <w:rPr>
          <w:rFonts w:ascii="Geneva"/>
          <w:spacing w:val="-2"/>
          <w:sz w:val="20"/>
        </w:rPr>
        <w:t>menopauzei</w:t>
      </w:r>
      <w:r>
        <w:rPr>
          <w:rFonts w:ascii="Geneva"/>
          <w:spacing w:val="-6"/>
          <w:sz w:val="20"/>
        </w:rPr>
        <w:t xml:space="preserve"> </w:t>
      </w:r>
      <w:r>
        <w:rPr>
          <w:rFonts w:ascii="Geneva"/>
          <w:spacing w:val="-2"/>
          <w:sz w:val="20"/>
        </w:rPr>
        <w:t>in</w:t>
      </w:r>
      <w:r>
        <w:rPr>
          <w:rFonts w:ascii="Geneva"/>
          <w:spacing w:val="-6"/>
          <w:sz w:val="20"/>
        </w:rPr>
        <w:t xml:space="preserve"> </w:t>
      </w:r>
      <w:r>
        <w:rPr>
          <w:rFonts w:ascii="Geneva"/>
          <w:spacing w:val="-2"/>
          <w:sz w:val="20"/>
        </w:rPr>
        <w:t>echipa</w:t>
      </w:r>
      <w:r>
        <w:rPr>
          <w:rFonts w:ascii="Geneva"/>
          <w:spacing w:val="-6"/>
          <w:sz w:val="20"/>
        </w:rPr>
        <w:t xml:space="preserve"> </w:t>
      </w:r>
      <w:r>
        <w:rPr>
          <w:rFonts w:ascii="Geneva"/>
          <w:spacing w:val="-2"/>
          <w:sz w:val="20"/>
        </w:rPr>
        <w:t>multidisciplinara-</w:t>
      </w:r>
      <w:r>
        <w:rPr>
          <w:rFonts w:ascii="Geneva"/>
          <w:spacing w:val="-6"/>
          <w:sz w:val="20"/>
        </w:rPr>
        <w:t xml:space="preserve"> </w:t>
      </w:r>
      <w:r>
        <w:rPr>
          <w:rFonts w:ascii="Geneva"/>
          <w:spacing w:val="-2"/>
          <w:sz w:val="20"/>
        </w:rPr>
        <w:t>A</w:t>
      </w:r>
      <w:r>
        <w:rPr>
          <w:rFonts w:ascii="Geneva"/>
          <w:spacing w:val="-6"/>
          <w:sz w:val="20"/>
        </w:rPr>
        <w:t xml:space="preserve"> </w:t>
      </w:r>
      <w:r>
        <w:rPr>
          <w:rFonts w:ascii="Geneva"/>
          <w:spacing w:val="-2"/>
          <w:sz w:val="20"/>
        </w:rPr>
        <w:t>XIII-a</w:t>
      </w:r>
      <w:r>
        <w:rPr>
          <w:rFonts w:ascii="Geneva"/>
          <w:spacing w:val="-6"/>
          <w:sz w:val="20"/>
        </w:rPr>
        <w:t xml:space="preserve"> </w:t>
      </w:r>
      <w:r>
        <w:rPr>
          <w:rFonts w:ascii="Geneva"/>
          <w:spacing w:val="-2"/>
          <w:sz w:val="20"/>
        </w:rPr>
        <w:t>Conferinta</w:t>
      </w:r>
      <w:r>
        <w:rPr>
          <w:rFonts w:ascii="Geneva"/>
          <w:spacing w:val="-6"/>
          <w:sz w:val="20"/>
        </w:rPr>
        <w:t xml:space="preserve"> </w:t>
      </w:r>
      <w:r>
        <w:rPr>
          <w:rFonts w:ascii="Geneva"/>
          <w:spacing w:val="-2"/>
          <w:sz w:val="20"/>
        </w:rPr>
        <w:t xml:space="preserve">a </w:t>
      </w:r>
      <w:r>
        <w:rPr>
          <w:rFonts w:ascii="Geneva"/>
          <w:sz w:val="20"/>
        </w:rPr>
        <w:t>Colegiului</w:t>
      </w:r>
      <w:r>
        <w:rPr>
          <w:rFonts w:ascii="Geneva"/>
          <w:spacing w:val="-17"/>
          <w:sz w:val="20"/>
        </w:rPr>
        <w:t xml:space="preserve"> </w:t>
      </w:r>
      <w:r>
        <w:rPr>
          <w:rFonts w:ascii="Geneva"/>
          <w:sz w:val="20"/>
        </w:rPr>
        <w:t>Medicilor</w:t>
      </w:r>
      <w:r>
        <w:rPr>
          <w:rFonts w:ascii="Geneva"/>
          <w:spacing w:val="-17"/>
          <w:sz w:val="20"/>
        </w:rPr>
        <w:t xml:space="preserve"> </w:t>
      </w:r>
      <w:r>
        <w:rPr>
          <w:rFonts w:ascii="Geneva"/>
          <w:sz w:val="20"/>
        </w:rPr>
        <w:t>din</w:t>
      </w:r>
      <w:r>
        <w:rPr>
          <w:rFonts w:ascii="Geneva"/>
          <w:spacing w:val="-17"/>
          <w:sz w:val="20"/>
        </w:rPr>
        <w:t xml:space="preserve"> </w:t>
      </w:r>
      <w:r>
        <w:rPr>
          <w:rFonts w:ascii="Geneva"/>
          <w:sz w:val="20"/>
        </w:rPr>
        <w:t>Municipiul</w:t>
      </w:r>
      <w:r>
        <w:rPr>
          <w:rFonts w:ascii="Geneva"/>
          <w:spacing w:val="-16"/>
          <w:sz w:val="20"/>
        </w:rPr>
        <w:t xml:space="preserve"> </w:t>
      </w:r>
      <w:r>
        <w:rPr>
          <w:rFonts w:ascii="Geneva"/>
          <w:sz w:val="20"/>
        </w:rPr>
        <w:t>Bucuresti,</w:t>
      </w:r>
      <w:r>
        <w:rPr>
          <w:rFonts w:ascii="Geneva"/>
          <w:spacing w:val="-17"/>
          <w:sz w:val="20"/>
        </w:rPr>
        <w:t xml:space="preserve"> </w:t>
      </w:r>
      <w:r>
        <w:rPr>
          <w:rFonts w:ascii="Geneva"/>
          <w:sz w:val="20"/>
        </w:rPr>
        <w:t>12-15</w:t>
      </w:r>
      <w:r>
        <w:rPr>
          <w:rFonts w:ascii="Geneva"/>
          <w:spacing w:val="-17"/>
          <w:sz w:val="20"/>
        </w:rPr>
        <w:t xml:space="preserve"> </w:t>
      </w:r>
      <w:r>
        <w:rPr>
          <w:rFonts w:ascii="Geneva"/>
          <w:sz w:val="20"/>
        </w:rPr>
        <w:t>februarie</w:t>
      </w:r>
      <w:r>
        <w:rPr>
          <w:rFonts w:ascii="Geneva"/>
          <w:spacing w:val="-16"/>
          <w:sz w:val="20"/>
        </w:rPr>
        <w:t xml:space="preserve"> </w:t>
      </w:r>
      <w:r>
        <w:rPr>
          <w:rFonts w:ascii="Geneva"/>
          <w:sz w:val="20"/>
        </w:rPr>
        <w:t>2025</w:t>
      </w:r>
    </w:p>
    <w:p w14:paraId="1BA12AD7" w14:textId="77777777" w:rsidR="007D0189" w:rsidRDefault="000A6B0D">
      <w:pPr>
        <w:pStyle w:val="ListParagraph"/>
        <w:numPr>
          <w:ilvl w:val="0"/>
          <w:numId w:val="31"/>
        </w:numPr>
        <w:tabs>
          <w:tab w:val="left" w:pos="848"/>
        </w:tabs>
        <w:spacing w:line="244" w:lineRule="exact"/>
        <w:ind w:left="848" w:right="0" w:hanging="282"/>
        <w:jc w:val="both"/>
        <w:rPr>
          <w:rFonts w:ascii="Geneva"/>
          <w:sz w:val="20"/>
        </w:rPr>
      </w:pPr>
      <w:r>
        <w:rPr>
          <w:rFonts w:ascii="Geneva"/>
          <w:spacing w:val="-4"/>
          <w:sz w:val="20"/>
        </w:rPr>
        <w:t>Organizator</w:t>
      </w:r>
      <w:r>
        <w:rPr>
          <w:rFonts w:ascii="Geneva"/>
          <w:spacing w:val="-16"/>
          <w:sz w:val="20"/>
        </w:rPr>
        <w:t xml:space="preserve"> </w:t>
      </w:r>
      <w:r>
        <w:rPr>
          <w:rFonts w:ascii="Geneva"/>
          <w:spacing w:val="-4"/>
          <w:sz w:val="20"/>
        </w:rPr>
        <w:t>Conferinta</w:t>
      </w:r>
      <w:r>
        <w:rPr>
          <w:rFonts w:ascii="Geneva"/>
          <w:spacing w:val="-16"/>
          <w:sz w:val="20"/>
        </w:rPr>
        <w:t xml:space="preserve"> </w:t>
      </w:r>
      <w:r>
        <w:rPr>
          <w:rFonts w:ascii="Geneva"/>
          <w:spacing w:val="-4"/>
          <w:sz w:val="20"/>
        </w:rPr>
        <w:t>Sanatatea</w:t>
      </w:r>
      <w:r>
        <w:rPr>
          <w:rFonts w:ascii="Geneva"/>
          <w:spacing w:val="-16"/>
          <w:sz w:val="20"/>
        </w:rPr>
        <w:t xml:space="preserve"> </w:t>
      </w:r>
      <w:r>
        <w:rPr>
          <w:rFonts w:ascii="Geneva"/>
          <w:spacing w:val="-4"/>
          <w:sz w:val="20"/>
        </w:rPr>
        <w:t>femeii,</w:t>
      </w:r>
      <w:r>
        <w:rPr>
          <w:rFonts w:ascii="Geneva"/>
          <w:spacing w:val="-15"/>
          <w:sz w:val="20"/>
        </w:rPr>
        <w:t xml:space="preserve"> </w:t>
      </w:r>
      <w:r>
        <w:rPr>
          <w:rFonts w:ascii="Geneva"/>
          <w:spacing w:val="-4"/>
          <w:sz w:val="20"/>
        </w:rPr>
        <w:t>Bucuresti,</w:t>
      </w:r>
      <w:r>
        <w:rPr>
          <w:rFonts w:ascii="Geneva"/>
          <w:spacing w:val="-16"/>
          <w:sz w:val="20"/>
        </w:rPr>
        <w:t xml:space="preserve"> </w:t>
      </w:r>
      <w:r>
        <w:rPr>
          <w:rFonts w:ascii="Geneva"/>
          <w:spacing w:val="-4"/>
          <w:sz w:val="20"/>
        </w:rPr>
        <w:t>SUUB-</w:t>
      </w:r>
      <w:r>
        <w:rPr>
          <w:rFonts w:ascii="Geneva"/>
          <w:spacing w:val="-16"/>
          <w:sz w:val="20"/>
        </w:rPr>
        <w:t xml:space="preserve"> </w:t>
      </w:r>
      <w:r>
        <w:rPr>
          <w:rFonts w:ascii="Geneva"/>
          <w:spacing w:val="-4"/>
          <w:sz w:val="20"/>
        </w:rPr>
        <w:t>04.03.2025</w:t>
      </w:r>
    </w:p>
    <w:p w14:paraId="1BA12AD8" w14:textId="2A89412D" w:rsidR="007D0189" w:rsidRDefault="002B1917">
      <w:pPr>
        <w:spacing w:before="172"/>
        <w:ind w:left="283"/>
        <w:rPr>
          <w:rFonts w:ascii="Arial" w:hAnsi="Arial"/>
          <w:b/>
        </w:rPr>
      </w:pPr>
      <w:r>
        <w:rPr>
          <w:rFonts w:ascii="Arial" w:hAnsi="Arial"/>
          <w:b/>
          <w:noProof/>
        </w:rPr>
        <mc:AlternateContent>
          <mc:Choice Requires="wps">
            <w:drawing>
              <wp:anchor distT="0" distB="0" distL="0" distR="0" simplePos="0" relativeHeight="487614976" behindDoc="1" locked="0" layoutInCell="1" allowOverlap="1" wp14:anchorId="1BA1358D" wp14:editId="1D358DAF">
                <wp:simplePos x="0" y="0"/>
                <wp:positionH relativeFrom="page">
                  <wp:posOffset>360045</wp:posOffset>
                </wp:positionH>
                <wp:positionV relativeFrom="paragraph">
                  <wp:posOffset>292100</wp:posOffset>
                </wp:positionV>
                <wp:extent cx="7019925" cy="25400"/>
                <wp:effectExtent l="0" t="0" r="0" b="0"/>
                <wp:wrapTopAndBottom/>
                <wp:docPr id="1394566351" name="docshape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79679" id="docshape156" o:spid="_x0000_s1026" style="position:absolute;margin-left:28.35pt;margin-top:23pt;width:552.75pt;height:2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" fillcolor="#5f3771" stroked="f">
                <w10:wrap type="topAndBottom" anchorx="page"/>
              </v:rect>
            </w:pict>
          </mc:Fallback>
        </mc:AlternateContent>
      </w:r>
      <w:r w:rsidR="000A6B0D">
        <w:rPr>
          <w:noProof/>
          <w:position w:val="-2"/>
          <w:lang w:val="en-US"/>
        </w:rPr>
        <w:drawing>
          <wp:inline distT="0" distB="0" distL="0" distR="0" wp14:anchorId="1BA1358E" wp14:editId="1BA1358F">
            <wp:extent cx="72034" cy="72021"/>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21" cstate="print"/>
                    <a:stretch>
                      <a:fillRect/>
                    </a:stretch>
                  </pic:blipFill>
                  <pic:spPr>
                    <a:xfrm>
                      <a:off x="0" y="0"/>
                      <a:ext cx="72034" cy="72021"/>
                    </a:xfrm>
                    <a:prstGeom prst="rect">
                      <a:avLst/>
                    </a:prstGeom>
                  </pic:spPr>
                </pic:pic>
              </a:graphicData>
            </a:graphic>
          </wp:inline>
        </w:drawing>
      </w:r>
      <w:r w:rsidR="000A6B0D">
        <w:rPr>
          <w:spacing w:val="120"/>
          <w:sz w:val="20"/>
        </w:rPr>
        <w:t xml:space="preserve"> </w:t>
      </w:r>
      <w:bookmarkStart w:id="42" w:name="COMITETE_STIINȚIFICE"/>
      <w:bookmarkEnd w:id="42"/>
      <w:r w:rsidR="000A6B0D">
        <w:rPr>
          <w:rFonts w:ascii="Arial" w:hAnsi="Arial"/>
          <w:b/>
          <w:spacing w:val="-5"/>
        </w:rPr>
        <w:t xml:space="preserve">COMITETE </w:t>
      </w:r>
      <w:r w:rsidR="000A6B0D">
        <w:rPr>
          <w:rFonts w:ascii="Arial" w:hAnsi="Arial"/>
          <w:b/>
        </w:rPr>
        <w:t>STIINȚIFICE</w:t>
      </w:r>
    </w:p>
    <w:p w14:paraId="1BA12AD9" w14:textId="77777777" w:rsidR="007D0189" w:rsidRDefault="000A6B0D">
      <w:pPr>
        <w:spacing w:before="205" w:after="57"/>
        <w:ind w:left="566"/>
        <w:rPr>
          <w:rFonts w:ascii="Arial" w:hAnsi="Arial"/>
          <w:b/>
        </w:rPr>
      </w:pPr>
      <w:r>
        <w:rPr>
          <w:rFonts w:ascii="Arial" w:hAnsi="Arial"/>
          <w:b/>
          <w:color w:val="404040"/>
          <w:w w:val="105"/>
        </w:rPr>
        <w:t>Membru</w:t>
      </w:r>
      <w:r>
        <w:rPr>
          <w:rFonts w:ascii="Arial" w:hAnsi="Arial"/>
          <w:b/>
          <w:color w:val="404040"/>
          <w:spacing w:val="3"/>
          <w:w w:val="105"/>
        </w:rPr>
        <w:t xml:space="preserve"> </w:t>
      </w:r>
      <w:r>
        <w:rPr>
          <w:rFonts w:ascii="Arial" w:hAnsi="Arial"/>
          <w:b/>
          <w:color w:val="404040"/>
          <w:w w:val="105"/>
        </w:rPr>
        <w:t>in</w:t>
      </w:r>
      <w:r>
        <w:rPr>
          <w:rFonts w:ascii="Arial" w:hAnsi="Arial"/>
          <w:b/>
          <w:color w:val="404040"/>
          <w:spacing w:val="3"/>
          <w:w w:val="105"/>
        </w:rPr>
        <w:t xml:space="preserve"> </w:t>
      </w:r>
      <w:r>
        <w:rPr>
          <w:rFonts w:ascii="Arial" w:hAnsi="Arial"/>
          <w:b/>
          <w:color w:val="404040"/>
          <w:w w:val="105"/>
        </w:rPr>
        <w:t>comitetele</w:t>
      </w:r>
      <w:r>
        <w:rPr>
          <w:rFonts w:ascii="Arial" w:hAnsi="Arial"/>
          <w:b/>
          <w:color w:val="404040"/>
          <w:spacing w:val="3"/>
          <w:w w:val="105"/>
        </w:rPr>
        <w:t xml:space="preserve"> </w:t>
      </w:r>
      <w:r>
        <w:rPr>
          <w:rFonts w:ascii="Arial" w:hAnsi="Arial"/>
          <w:b/>
          <w:color w:val="404040"/>
          <w:w w:val="105"/>
        </w:rPr>
        <w:t>stiintiﬁce</w:t>
      </w:r>
      <w:r>
        <w:rPr>
          <w:rFonts w:ascii="Arial" w:hAnsi="Arial"/>
          <w:b/>
          <w:color w:val="404040"/>
          <w:spacing w:val="3"/>
          <w:w w:val="105"/>
        </w:rPr>
        <w:t xml:space="preserve"> </w:t>
      </w:r>
      <w:r>
        <w:rPr>
          <w:rFonts w:ascii="Arial" w:hAnsi="Arial"/>
          <w:b/>
          <w:color w:val="404040"/>
          <w:w w:val="105"/>
        </w:rPr>
        <w:t>de</w:t>
      </w:r>
      <w:r>
        <w:rPr>
          <w:rFonts w:ascii="Arial" w:hAnsi="Arial"/>
          <w:b/>
          <w:color w:val="404040"/>
          <w:spacing w:val="4"/>
          <w:w w:val="105"/>
        </w:rPr>
        <w:t xml:space="preserve"> </w:t>
      </w:r>
      <w:r>
        <w:rPr>
          <w:rFonts w:ascii="Arial" w:hAnsi="Arial"/>
          <w:b/>
          <w:color w:val="404040"/>
          <w:w w:val="105"/>
        </w:rPr>
        <w:t>organizare</w:t>
      </w:r>
      <w:r>
        <w:rPr>
          <w:rFonts w:ascii="Arial" w:hAnsi="Arial"/>
          <w:b/>
          <w:color w:val="404040"/>
          <w:spacing w:val="3"/>
          <w:w w:val="105"/>
        </w:rPr>
        <w:t xml:space="preserve"> </w:t>
      </w:r>
      <w:r>
        <w:rPr>
          <w:rFonts w:ascii="Arial" w:hAnsi="Arial"/>
          <w:b/>
          <w:color w:val="404040"/>
          <w:w w:val="105"/>
        </w:rPr>
        <w:t>ale</w:t>
      </w:r>
      <w:r>
        <w:rPr>
          <w:rFonts w:ascii="Arial" w:hAnsi="Arial"/>
          <w:b/>
          <w:color w:val="404040"/>
          <w:spacing w:val="3"/>
          <w:w w:val="105"/>
        </w:rPr>
        <w:t xml:space="preserve"> </w:t>
      </w:r>
      <w:r>
        <w:rPr>
          <w:rFonts w:ascii="Arial" w:hAnsi="Arial"/>
          <w:b/>
          <w:color w:val="404040"/>
          <w:w w:val="105"/>
        </w:rPr>
        <w:t>manifestarilor</w:t>
      </w:r>
      <w:r>
        <w:rPr>
          <w:rFonts w:ascii="Arial" w:hAnsi="Arial"/>
          <w:b/>
          <w:color w:val="404040"/>
          <w:spacing w:val="3"/>
          <w:w w:val="105"/>
        </w:rPr>
        <w:t xml:space="preserve"> </w:t>
      </w:r>
      <w:r>
        <w:rPr>
          <w:rFonts w:ascii="Arial" w:hAnsi="Arial"/>
          <w:b/>
          <w:color w:val="404040"/>
          <w:spacing w:val="-2"/>
          <w:w w:val="105"/>
        </w:rPr>
        <w:t>nationale</w:t>
      </w:r>
    </w:p>
    <w:p w14:paraId="1BA12ADA" w14:textId="3A908449"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90" wp14:editId="03BB113A">
                <wp:extent cx="7020560" cy="19050"/>
                <wp:effectExtent l="1905" t="3810" r="6985" b="5715"/>
                <wp:docPr id="1299028132" name="docshapegroup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1140591138" name="docshape158"/>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4190099" name="docshape159"/>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8369781" name="docshape160"/>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01ADF18" id="docshapegroup157"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">
                <v:shape id="docshape158"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" path="m11040,30l15,30,,,11055,r-15,30xe" fillcolor="#5f3771" stroked="f">
                  <v:path arrowok="t" o:connecttype="custom" o:connectlocs="11040,30;15,30;0,0;11055,0;11040,30" o:connectangles="0,0,0,0,0"/>
                </v:shape>
                <v:shape id="docshape159"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" path="m15,30l,30,15,r,30xe" fillcolor="#aaa" stroked="f">
                  <v:path arrowok="t" o:connecttype="custom" o:connectlocs="15,30;0,30;15,0;15,30" o:connectangles="0,0,0,0"/>
                </v:shape>
                <v:shape id="docshape160"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" path="m15,30l,30,,,15,30xe" fillcolor="#555" stroked="f">
                  <v:path arrowok="t" o:connecttype="custom" o:connectlocs="15,30;0,30;0,0;15,30" o:connectangles="0,0,0,0"/>
                </v:shape>
                <w10:anchorlock/>
              </v:group>
            </w:pict>
          </mc:Fallback>
        </mc:AlternateContent>
      </w:r>
    </w:p>
    <w:p w14:paraId="1BA12ADB" w14:textId="77777777" w:rsidR="007D0189" w:rsidRDefault="000A6B0D">
      <w:pPr>
        <w:pStyle w:val="ListParagraph"/>
        <w:numPr>
          <w:ilvl w:val="0"/>
          <w:numId w:val="30"/>
        </w:numPr>
        <w:tabs>
          <w:tab w:val="left" w:pos="734"/>
        </w:tabs>
        <w:spacing w:before="197" w:line="216" w:lineRule="auto"/>
        <w:ind w:right="289" w:firstLine="0"/>
        <w:rPr>
          <w:rFonts w:ascii="Geneva" w:hAnsi="Geneva"/>
          <w:sz w:val="20"/>
        </w:rPr>
      </w:pPr>
      <w:r>
        <w:rPr>
          <w:rFonts w:ascii="Geneva" w:hAnsi="Geneva"/>
          <w:sz w:val="20"/>
        </w:rPr>
        <w:t>Membru</w:t>
      </w:r>
      <w:r>
        <w:rPr>
          <w:rFonts w:ascii="Geneva" w:hAnsi="Geneva"/>
          <w:spacing w:val="-5"/>
          <w:sz w:val="20"/>
        </w:rPr>
        <w:t xml:space="preserve"> </w:t>
      </w:r>
      <w:r>
        <w:rPr>
          <w:rFonts w:ascii="Geneva" w:hAnsi="Geneva"/>
          <w:sz w:val="20"/>
        </w:rPr>
        <w:t>in</w:t>
      </w:r>
      <w:r>
        <w:rPr>
          <w:rFonts w:ascii="Geneva" w:hAnsi="Geneva"/>
          <w:spacing w:val="-4"/>
          <w:sz w:val="20"/>
        </w:rPr>
        <w:t xml:space="preserve"> </w:t>
      </w:r>
      <w:r>
        <w:rPr>
          <w:rFonts w:ascii="Geneva" w:hAnsi="Geneva"/>
          <w:sz w:val="20"/>
        </w:rPr>
        <w:t>secretariatul</w:t>
      </w:r>
      <w:r>
        <w:rPr>
          <w:rFonts w:ascii="Geneva" w:hAnsi="Geneva"/>
          <w:spacing w:val="-4"/>
          <w:sz w:val="20"/>
        </w:rPr>
        <w:t xml:space="preserve"> </w:t>
      </w:r>
      <w:r>
        <w:rPr>
          <w:rFonts w:ascii="Geneva" w:hAnsi="Geneva"/>
          <w:sz w:val="20"/>
        </w:rPr>
        <w:t>stiintiﬁc</w:t>
      </w:r>
      <w:r>
        <w:rPr>
          <w:rFonts w:ascii="Geneva" w:hAnsi="Geneva"/>
          <w:spacing w:val="-5"/>
          <w:sz w:val="20"/>
        </w:rPr>
        <w:t xml:space="preserve"> </w:t>
      </w:r>
      <w:r>
        <w:rPr>
          <w:rFonts w:ascii="Geneva" w:hAnsi="Geneva"/>
          <w:sz w:val="20"/>
        </w:rPr>
        <w:t>al</w:t>
      </w:r>
      <w:r>
        <w:rPr>
          <w:rFonts w:ascii="Geneva" w:hAnsi="Geneva"/>
          <w:spacing w:val="-4"/>
          <w:sz w:val="20"/>
        </w:rPr>
        <w:t xml:space="preserve"> </w:t>
      </w:r>
      <w:r>
        <w:rPr>
          <w:rFonts w:ascii="Geneva" w:hAnsi="Geneva"/>
          <w:sz w:val="20"/>
        </w:rPr>
        <w:t>celei</w:t>
      </w:r>
      <w:r>
        <w:rPr>
          <w:rFonts w:ascii="Geneva" w:hAnsi="Geneva"/>
          <w:spacing w:val="-5"/>
          <w:sz w:val="20"/>
        </w:rPr>
        <w:t xml:space="preserve"> </w:t>
      </w:r>
      <w:r>
        <w:rPr>
          <w:rFonts w:ascii="Geneva" w:hAnsi="Geneva"/>
          <w:sz w:val="20"/>
        </w:rPr>
        <w:t>de-a</w:t>
      </w:r>
      <w:r>
        <w:rPr>
          <w:rFonts w:ascii="Geneva" w:hAnsi="Geneva"/>
          <w:spacing w:val="-5"/>
          <w:sz w:val="20"/>
        </w:rPr>
        <w:t xml:space="preserve"> </w:t>
      </w:r>
      <w:r>
        <w:rPr>
          <w:rFonts w:ascii="Geneva" w:hAnsi="Geneva"/>
          <w:sz w:val="20"/>
        </w:rPr>
        <w:t>IV-a</w:t>
      </w:r>
      <w:r>
        <w:rPr>
          <w:rFonts w:ascii="Geneva" w:hAnsi="Geneva"/>
          <w:spacing w:val="-5"/>
          <w:sz w:val="20"/>
        </w:rPr>
        <w:t xml:space="preserve"> </w:t>
      </w:r>
      <w:r>
        <w:rPr>
          <w:rFonts w:ascii="Geneva" w:hAnsi="Geneva"/>
          <w:sz w:val="20"/>
        </w:rPr>
        <w:t>Conferinte</w:t>
      </w:r>
      <w:r>
        <w:rPr>
          <w:rFonts w:ascii="Geneva" w:hAnsi="Geneva"/>
          <w:spacing w:val="-5"/>
          <w:sz w:val="20"/>
        </w:rPr>
        <w:t xml:space="preserve"> </w:t>
      </w:r>
      <w:r>
        <w:rPr>
          <w:rFonts w:ascii="Geneva" w:hAnsi="Geneva"/>
          <w:sz w:val="20"/>
        </w:rPr>
        <w:t>a</w:t>
      </w:r>
      <w:r>
        <w:rPr>
          <w:rFonts w:ascii="Geneva" w:hAnsi="Geneva"/>
          <w:spacing w:val="-5"/>
          <w:sz w:val="20"/>
        </w:rPr>
        <w:t xml:space="preserve"> </w:t>
      </w:r>
      <w:r>
        <w:rPr>
          <w:rFonts w:ascii="Geneva" w:hAnsi="Geneva"/>
          <w:sz w:val="20"/>
        </w:rPr>
        <w:t>Societatii</w:t>
      </w:r>
      <w:r>
        <w:rPr>
          <w:rFonts w:ascii="Geneva" w:hAnsi="Geneva"/>
          <w:spacing w:val="-4"/>
          <w:sz w:val="20"/>
        </w:rPr>
        <w:t xml:space="preserve"> </w:t>
      </w:r>
      <w:r>
        <w:rPr>
          <w:rFonts w:ascii="Geneva" w:hAnsi="Geneva"/>
          <w:sz w:val="20"/>
        </w:rPr>
        <w:t>Romane</w:t>
      </w:r>
      <w:r>
        <w:rPr>
          <w:rFonts w:ascii="Geneva" w:hAnsi="Geneva"/>
          <w:spacing w:val="-5"/>
          <w:sz w:val="20"/>
        </w:rPr>
        <w:t xml:space="preserve"> </w:t>
      </w:r>
      <w:r>
        <w:rPr>
          <w:rFonts w:ascii="Geneva" w:hAnsi="Geneva"/>
          <w:sz w:val="20"/>
        </w:rPr>
        <w:t>de</w:t>
      </w:r>
      <w:r>
        <w:rPr>
          <w:rFonts w:ascii="Geneva" w:hAnsi="Geneva"/>
          <w:spacing w:val="-4"/>
          <w:sz w:val="20"/>
        </w:rPr>
        <w:t xml:space="preserve"> </w:t>
      </w:r>
      <w:r>
        <w:rPr>
          <w:rFonts w:ascii="Geneva" w:hAnsi="Geneva"/>
          <w:sz w:val="20"/>
        </w:rPr>
        <w:t>Ginecologie</w:t>
      </w:r>
      <w:r>
        <w:rPr>
          <w:rFonts w:ascii="Geneva" w:hAnsi="Geneva"/>
          <w:spacing w:val="-5"/>
          <w:sz w:val="20"/>
        </w:rPr>
        <w:t xml:space="preserve"> </w:t>
      </w:r>
      <w:r>
        <w:rPr>
          <w:rFonts w:ascii="Geneva" w:hAnsi="Geneva"/>
          <w:sz w:val="20"/>
        </w:rPr>
        <w:t>Endocrinologica, iunie</w:t>
      </w:r>
      <w:r>
        <w:rPr>
          <w:rFonts w:ascii="Geneva" w:hAnsi="Geneva"/>
          <w:spacing w:val="-6"/>
          <w:sz w:val="20"/>
        </w:rPr>
        <w:t xml:space="preserve"> </w:t>
      </w:r>
      <w:r>
        <w:rPr>
          <w:rFonts w:ascii="Geneva" w:hAnsi="Geneva"/>
          <w:sz w:val="20"/>
        </w:rPr>
        <w:t>2008</w:t>
      </w:r>
    </w:p>
    <w:p w14:paraId="1BA12ADC" w14:textId="77777777" w:rsidR="007D0189" w:rsidRDefault="000A6B0D">
      <w:pPr>
        <w:pStyle w:val="ListParagraph"/>
        <w:numPr>
          <w:ilvl w:val="0"/>
          <w:numId w:val="30"/>
        </w:numPr>
        <w:tabs>
          <w:tab w:val="left" w:pos="566"/>
          <w:tab w:val="left" w:pos="733"/>
        </w:tabs>
        <w:spacing w:line="216" w:lineRule="auto"/>
        <w:ind w:right="289" w:hanging="1"/>
        <w:rPr>
          <w:rFonts w:ascii="Geneva" w:hAnsi="Geneva"/>
          <w:sz w:val="20"/>
        </w:rPr>
      </w:pPr>
      <w:r>
        <w:rPr>
          <w:rFonts w:ascii="Geneva" w:hAnsi="Geneva"/>
          <w:sz w:val="20"/>
        </w:rPr>
        <w:t>Membru</w:t>
      </w:r>
      <w:r>
        <w:rPr>
          <w:rFonts w:ascii="Geneva" w:hAnsi="Geneva"/>
          <w:spacing w:val="-7"/>
          <w:sz w:val="20"/>
        </w:rPr>
        <w:t xml:space="preserve"> </w:t>
      </w:r>
      <w:r>
        <w:rPr>
          <w:rFonts w:ascii="Geneva" w:hAnsi="Geneva"/>
          <w:sz w:val="20"/>
        </w:rPr>
        <w:t>in</w:t>
      </w:r>
      <w:r>
        <w:rPr>
          <w:rFonts w:ascii="Geneva" w:hAnsi="Geneva"/>
          <w:spacing w:val="-7"/>
          <w:sz w:val="20"/>
        </w:rPr>
        <w:t xml:space="preserve"> </w:t>
      </w:r>
      <w:r>
        <w:rPr>
          <w:rFonts w:ascii="Geneva" w:hAnsi="Geneva"/>
          <w:sz w:val="20"/>
        </w:rPr>
        <w:t>secretariatul</w:t>
      </w:r>
      <w:r>
        <w:rPr>
          <w:rFonts w:ascii="Geneva" w:hAnsi="Geneva"/>
          <w:spacing w:val="-7"/>
          <w:sz w:val="20"/>
        </w:rPr>
        <w:t xml:space="preserve"> </w:t>
      </w:r>
      <w:r>
        <w:rPr>
          <w:rFonts w:ascii="Geneva" w:hAnsi="Geneva"/>
          <w:sz w:val="20"/>
        </w:rPr>
        <w:t>stiintiﬁc</w:t>
      </w:r>
      <w:r>
        <w:rPr>
          <w:rFonts w:ascii="Geneva" w:hAnsi="Geneva"/>
          <w:spacing w:val="-7"/>
          <w:sz w:val="20"/>
        </w:rPr>
        <w:t xml:space="preserve"> </w:t>
      </w:r>
      <w:r>
        <w:rPr>
          <w:rFonts w:ascii="Geneva" w:hAnsi="Geneva"/>
          <w:sz w:val="20"/>
        </w:rPr>
        <w:t>al</w:t>
      </w:r>
      <w:r>
        <w:rPr>
          <w:rFonts w:ascii="Geneva" w:hAnsi="Geneva"/>
          <w:spacing w:val="-7"/>
          <w:sz w:val="20"/>
        </w:rPr>
        <w:t xml:space="preserve"> </w:t>
      </w:r>
      <w:r>
        <w:rPr>
          <w:rFonts w:ascii="Geneva" w:hAnsi="Geneva"/>
          <w:sz w:val="20"/>
        </w:rPr>
        <w:t>celui</w:t>
      </w:r>
      <w:r>
        <w:rPr>
          <w:rFonts w:ascii="Geneva" w:hAnsi="Geneva"/>
          <w:spacing w:val="-7"/>
          <w:sz w:val="20"/>
        </w:rPr>
        <w:t xml:space="preserve"> </w:t>
      </w:r>
      <w:r>
        <w:rPr>
          <w:rFonts w:ascii="Geneva" w:hAnsi="Geneva"/>
          <w:sz w:val="20"/>
        </w:rPr>
        <w:t>de-al</w:t>
      </w:r>
      <w:r>
        <w:rPr>
          <w:rFonts w:ascii="Geneva" w:hAnsi="Geneva"/>
          <w:spacing w:val="-7"/>
          <w:sz w:val="20"/>
        </w:rPr>
        <w:t xml:space="preserve"> </w:t>
      </w:r>
      <w:r>
        <w:rPr>
          <w:rFonts w:ascii="Geneva" w:hAnsi="Geneva"/>
          <w:sz w:val="20"/>
        </w:rPr>
        <w:t>IV-lea</w:t>
      </w:r>
      <w:r>
        <w:rPr>
          <w:rFonts w:ascii="Geneva" w:hAnsi="Geneva"/>
          <w:spacing w:val="-8"/>
          <w:sz w:val="20"/>
        </w:rPr>
        <w:t xml:space="preserve"> </w:t>
      </w:r>
      <w:r>
        <w:rPr>
          <w:rFonts w:ascii="Geneva" w:hAnsi="Geneva"/>
          <w:sz w:val="20"/>
        </w:rPr>
        <w:t>Congres</w:t>
      </w:r>
      <w:r>
        <w:rPr>
          <w:rFonts w:ascii="Geneva" w:hAnsi="Geneva"/>
          <w:spacing w:val="-7"/>
          <w:sz w:val="20"/>
        </w:rPr>
        <w:t xml:space="preserve"> </w:t>
      </w:r>
      <w:r>
        <w:rPr>
          <w:rFonts w:ascii="Geneva" w:hAnsi="Geneva"/>
          <w:sz w:val="20"/>
        </w:rPr>
        <w:t>al</w:t>
      </w:r>
      <w:r>
        <w:rPr>
          <w:rFonts w:ascii="Geneva" w:hAnsi="Geneva"/>
          <w:spacing w:val="-7"/>
          <w:sz w:val="20"/>
        </w:rPr>
        <w:t xml:space="preserve"> </w:t>
      </w:r>
      <w:r>
        <w:rPr>
          <w:rFonts w:ascii="Geneva" w:hAnsi="Geneva"/>
          <w:sz w:val="20"/>
        </w:rPr>
        <w:t>Societatii</w:t>
      </w:r>
      <w:r>
        <w:rPr>
          <w:rFonts w:ascii="Geneva" w:hAnsi="Geneva"/>
          <w:spacing w:val="-7"/>
          <w:sz w:val="20"/>
        </w:rPr>
        <w:t xml:space="preserve"> </w:t>
      </w:r>
      <w:r>
        <w:rPr>
          <w:rFonts w:ascii="Geneva" w:hAnsi="Geneva"/>
          <w:sz w:val="20"/>
        </w:rPr>
        <w:t>Romane</w:t>
      </w:r>
      <w:r>
        <w:rPr>
          <w:rFonts w:ascii="Geneva" w:hAnsi="Geneva"/>
          <w:spacing w:val="-7"/>
          <w:sz w:val="20"/>
        </w:rPr>
        <w:t xml:space="preserve"> </w:t>
      </w:r>
      <w:r>
        <w:rPr>
          <w:rFonts w:ascii="Geneva" w:hAnsi="Geneva"/>
          <w:sz w:val="20"/>
        </w:rPr>
        <w:t>de</w:t>
      </w:r>
      <w:r>
        <w:rPr>
          <w:rFonts w:ascii="Geneva" w:hAnsi="Geneva"/>
          <w:spacing w:val="-7"/>
          <w:sz w:val="20"/>
        </w:rPr>
        <w:t xml:space="preserve"> </w:t>
      </w:r>
      <w:r>
        <w:rPr>
          <w:rFonts w:ascii="Geneva" w:hAnsi="Geneva"/>
          <w:sz w:val="20"/>
        </w:rPr>
        <w:t>Ginecologie</w:t>
      </w:r>
      <w:r>
        <w:rPr>
          <w:rFonts w:ascii="Geneva" w:hAnsi="Geneva"/>
          <w:spacing w:val="-7"/>
          <w:sz w:val="20"/>
        </w:rPr>
        <w:t xml:space="preserve"> </w:t>
      </w:r>
      <w:r>
        <w:rPr>
          <w:rFonts w:ascii="Geneva" w:hAnsi="Geneva"/>
          <w:sz w:val="20"/>
        </w:rPr>
        <w:t>Endocrinologica, mai</w:t>
      </w:r>
      <w:r>
        <w:rPr>
          <w:rFonts w:ascii="Geneva" w:hAnsi="Geneva"/>
          <w:spacing w:val="-6"/>
          <w:sz w:val="20"/>
        </w:rPr>
        <w:t xml:space="preserve"> </w:t>
      </w:r>
      <w:r>
        <w:rPr>
          <w:rFonts w:ascii="Geneva" w:hAnsi="Geneva"/>
          <w:sz w:val="20"/>
        </w:rPr>
        <w:t>2009</w:t>
      </w:r>
    </w:p>
    <w:p w14:paraId="1BA12ADD" w14:textId="77777777" w:rsidR="007D0189" w:rsidRDefault="000A6B0D">
      <w:pPr>
        <w:pStyle w:val="ListParagraph"/>
        <w:numPr>
          <w:ilvl w:val="0"/>
          <w:numId w:val="30"/>
        </w:numPr>
        <w:tabs>
          <w:tab w:val="left" w:pos="734"/>
        </w:tabs>
        <w:spacing w:line="216" w:lineRule="auto"/>
        <w:ind w:right="286" w:firstLine="0"/>
        <w:rPr>
          <w:rFonts w:ascii="Geneva" w:hAnsi="Geneva"/>
          <w:sz w:val="20"/>
        </w:rPr>
      </w:pPr>
      <w:r>
        <w:rPr>
          <w:rFonts w:ascii="Geneva" w:hAnsi="Geneva"/>
          <w:sz w:val="20"/>
        </w:rPr>
        <w:t>Membru</w:t>
      </w:r>
      <w:r>
        <w:rPr>
          <w:rFonts w:ascii="Geneva" w:hAnsi="Geneva"/>
          <w:spacing w:val="72"/>
          <w:sz w:val="20"/>
        </w:rPr>
        <w:t xml:space="preserve"> </w:t>
      </w:r>
      <w:r>
        <w:rPr>
          <w:rFonts w:ascii="Geneva" w:hAnsi="Geneva"/>
          <w:sz w:val="20"/>
        </w:rPr>
        <w:t>in</w:t>
      </w:r>
      <w:r>
        <w:rPr>
          <w:rFonts w:ascii="Geneva" w:hAnsi="Geneva"/>
          <w:spacing w:val="71"/>
          <w:sz w:val="20"/>
        </w:rPr>
        <w:t xml:space="preserve"> </w:t>
      </w:r>
      <w:r>
        <w:rPr>
          <w:rFonts w:ascii="Geneva" w:hAnsi="Geneva"/>
          <w:sz w:val="20"/>
        </w:rPr>
        <w:t>comitetul</w:t>
      </w:r>
      <w:r>
        <w:rPr>
          <w:rFonts w:ascii="Geneva" w:hAnsi="Geneva"/>
          <w:spacing w:val="72"/>
          <w:sz w:val="20"/>
        </w:rPr>
        <w:t xml:space="preserve"> </w:t>
      </w:r>
      <w:r>
        <w:rPr>
          <w:rFonts w:ascii="Geneva" w:hAnsi="Geneva"/>
          <w:sz w:val="20"/>
        </w:rPr>
        <w:t>national</w:t>
      </w:r>
      <w:r>
        <w:rPr>
          <w:rFonts w:ascii="Geneva" w:hAnsi="Geneva"/>
          <w:spacing w:val="72"/>
          <w:sz w:val="20"/>
        </w:rPr>
        <w:t xml:space="preserve"> </w:t>
      </w:r>
      <w:r>
        <w:rPr>
          <w:rFonts w:ascii="Geneva" w:hAnsi="Geneva"/>
          <w:sz w:val="20"/>
        </w:rPr>
        <w:t>stiintiﬁc</w:t>
      </w:r>
      <w:r>
        <w:rPr>
          <w:rFonts w:ascii="Geneva" w:hAnsi="Geneva"/>
          <w:spacing w:val="72"/>
          <w:sz w:val="20"/>
        </w:rPr>
        <w:t xml:space="preserve"> </w:t>
      </w:r>
      <w:r>
        <w:rPr>
          <w:rFonts w:ascii="Geneva" w:hAnsi="Geneva"/>
          <w:sz w:val="20"/>
        </w:rPr>
        <w:t>al</w:t>
      </w:r>
      <w:r>
        <w:rPr>
          <w:rFonts w:ascii="Geneva" w:hAnsi="Geneva"/>
          <w:spacing w:val="71"/>
          <w:sz w:val="20"/>
        </w:rPr>
        <w:t xml:space="preserve"> </w:t>
      </w:r>
      <w:r>
        <w:rPr>
          <w:rFonts w:ascii="Geneva" w:hAnsi="Geneva"/>
          <w:sz w:val="20"/>
        </w:rPr>
        <w:t>celui</w:t>
      </w:r>
      <w:r>
        <w:rPr>
          <w:rFonts w:ascii="Geneva" w:hAnsi="Geneva"/>
          <w:spacing w:val="72"/>
          <w:sz w:val="20"/>
        </w:rPr>
        <w:t xml:space="preserve"> </w:t>
      </w:r>
      <w:r>
        <w:rPr>
          <w:rFonts w:ascii="Geneva" w:hAnsi="Geneva"/>
          <w:sz w:val="20"/>
        </w:rPr>
        <w:t>de-al</w:t>
      </w:r>
      <w:r>
        <w:rPr>
          <w:rFonts w:ascii="Geneva" w:hAnsi="Geneva"/>
          <w:spacing w:val="72"/>
          <w:sz w:val="20"/>
        </w:rPr>
        <w:t xml:space="preserve"> </w:t>
      </w:r>
      <w:r>
        <w:rPr>
          <w:rFonts w:ascii="Geneva" w:hAnsi="Geneva"/>
          <w:sz w:val="20"/>
        </w:rPr>
        <w:t>V-lea</w:t>
      </w:r>
      <w:r>
        <w:rPr>
          <w:rFonts w:ascii="Geneva" w:hAnsi="Geneva"/>
          <w:spacing w:val="72"/>
          <w:sz w:val="20"/>
        </w:rPr>
        <w:t xml:space="preserve"> </w:t>
      </w:r>
      <w:r>
        <w:rPr>
          <w:rFonts w:ascii="Geneva" w:hAnsi="Geneva"/>
          <w:sz w:val="20"/>
        </w:rPr>
        <w:t>Congres</w:t>
      </w:r>
      <w:r>
        <w:rPr>
          <w:rFonts w:ascii="Geneva" w:hAnsi="Geneva"/>
          <w:spacing w:val="71"/>
          <w:sz w:val="20"/>
        </w:rPr>
        <w:t xml:space="preserve"> </w:t>
      </w:r>
      <w:r>
        <w:rPr>
          <w:rFonts w:ascii="Geneva" w:hAnsi="Geneva"/>
          <w:sz w:val="20"/>
        </w:rPr>
        <w:t>Al</w:t>
      </w:r>
      <w:r>
        <w:rPr>
          <w:rFonts w:ascii="Geneva" w:hAnsi="Geneva"/>
          <w:spacing w:val="72"/>
          <w:sz w:val="20"/>
        </w:rPr>
        <w:t xml:space="preserve"> </w:t>
      </w:r>
      <w:r>
        <w:rPr>
          <w:rFonts w:ascii="Geneva" w:hAnsi="Geneva"/>
          <w:sz w:val="20"/>
        </w:rPr>
        <w:t>Societatii</w:t>
      </w:r>
      <w:r>
        <w:rPr>
          <w:rFonts w:ascii="Geneva" w:hAnsi="Geneva"/>
          <w:spacing w:val="72"/>
          <w:sz w:val="20"/>
        </w:rPr>
        <w:t xml:space="preserve"> </w:t>
      </w:r>
      <w:r>
        <w:rPr>
          <w:rFonts w:ascii="Geneva" w:hAnsi="Geneva"/>
          <w:sz w:val="20"/>
        </w:rPr>
        <w:t>Romane</w:t>
      </w:r>
      <w:r>
        <w:rPr>
          <w:rFonts w:ascii="Geneva" w:hAnsi="Geneva"/>
          <w:spacing w:val="71"/>
          <w:sz w:val="20"/>
        </w:rPr>
        <w:t xml:space="preserve"> </w:t>
      </w:r>
      <w:r>
        <w:rPr>
          <w:rFonts w:ascii="Geneva" w:hAnsi="Geneva"/>
          <w:sz w:val="20"/>
        </w:rPr>
        <w:t>de</w:t>
      </w:r>
      <w:r>
        <w:rPr>
          <w:rFonts w:ascii="Geneva" w:hAnsi="Geneva"/>
          <w:spacing w:val="72"/>
          <w:sz w:val="20"/>
        </w:rPr>
        <w:t xml:space="preserve"> </w:t>
      </w:r>
      <w:r>
        <w:rPr>
          <w:rFonts w:ascii="Geneva" w:hAnsi="Geneva"/>
          <w:sz w:val="20"/>
        </w:rPr>
        <w:t>Ginecologie Endocrinologica, mai 2010</w:t>
      </w:r>
    </w:p>
    <w:p w14:paraId="1BA12ADE" w14:textId="77777777" w:rsidR="007D0189" w:rsidRDefault="000A6B0D">
      <w:pPr>
        <w:pStyle w:val="ListParagraph"/>
        <w:numPr>
          <w:ilvl w:val="0"/>
          <w:numId w:val="30"/>
        </w:numPr>
        <w:tabs>
          <w:tab w:val="left" w:pos="734"/>
        </w:tabs>
        <w:spacing w:line="216" w:lineRule="auto"/>
        <w:ind w:right="287" w:firstLine="0"/>
        <w:rPr>
          <w:rFonts w:ascii="Geneva"/>
          <w:sz w:val="20"/>
        </w:rPr>
      </w:pPr>
      <w:r>
        <w:rPr>
          <w:rFonts w:ascii="Geneva"/>
          <w:sz w:val="20"/>
        </w:rPr>
        <w:t>Vicepresedinte</w:t>
      </w:r>
      <w:r>
        <w:rPr>
          <w:rFonts w:ascii="Geneva"/>
          <w:spacing w:val="29"/>
          <w:sz w:val="20"/>
        </w:rPr>
        <w:t xml:space="preserve"> </w:t>
      </w:r>
      <w:r>
        <w:rPr>
          <w:rFonts w:ascii="Geneva"/>
          <w:sz w:val="20"/>
        </w:rPr>
        <w:t>in</w:t>
      </w:r>
      <w:r>
        <w:rPr>
          <w:rFonts w:ascii="Geneva"/>
          <w:spacing w:val="29"/>
          <w:sz w:val="20"/>
        </w:rPr>
        <w:t xml:space="preserve"> </w:t>
      </w:r>
      <w:r>
        <w:rPr>
          <w:rFonts w:ascii="Geneva"/>
          <w:sz w:val="20"/>
        </w:rPr>
        <w:t>comitetul</w:t>
      </w:r>
      <w:r>
        <w:rPr>
          <w:rFonts w:ascii="Geneva"/>
          <w:spacing w:val="29"/>
          <w:sz w:val="20"/>
        </w:rPr>
        <w:t xml:space="preserve"> </w:t>
      </w:r>
      <w:r>
        <w:rPr>
          <w:rFonts w:ascii="Geneva"/>
          <w:sz w:val="20"/>
        </w:rPr>
        <w:t>local</w:t>
      </w:r>
      <w:r>
        <w:rPr>
          <w:rFonts w:ascii="Geneva"/>
          <w:spacing w:val="29"/>
          <w:sz w:val="20"/>
        </w:rPr>
        <w:t xml:space="preserve"> </w:t>
      </w:r>
      <w:r>
        <w:rPr>
          <w:rFonts w:ascii="Geneva"/>
          <w:sz w:val="20"/>
        </w:rPr>
        <w:t>de</w:t>
      </w:r>
      <w:r>
        <w:rPr>
          <w:rFonts w:ascii="Geneva"/>
          <w:spacing w:val="29"/>
          <w:sz w:val="20"/>
        </w:rPr>
        <w:t xml:space="preserve"> </w:t>
      </w:r>
      <w:r>
        <w:rPr>
          <w:rFonts w:ascii="Geneva"/>
          <w:sz w:val="20"/>
        </w:rPr>
        <w:t>organizare</w:t>
      </w:r>
      <w:r>
        <w:rPr>
          <w:rFonts w:ascii="Geneva"/>
          <w:spacing w:val="29"/>
          <w:sz w:val="20"/>
        </w:rPr>
        <w:t xml:space="preserve"> </w:t>
      </w:r>
      <w:r>
        <w:rPr>
          <w:rFonts w:ascii="Geneva"/>
          <w:sz w:val="20"/>
        </w:rPr>
        <w:t>pentru</w:t>
      </w:r>
      <w:r>
        <w:rPr>
          <w:rFonts w:ascii="Geneva"/>
          <w:spacing w:val="29"/>
          <w:sz w:val="20"/>
        </w:rPr>
        <w:t xml:space="preserve"> </w:t>
      </w:r>
      <w:r>
        <w:rPr>
          <w:rFonts w:ascii="Geneva"/>
          <w:sz w:val="20"/>
        </w:rPr>
        <w:t>al</w:t>
      </w:r>
      <w:r>
        <w:rPr>
          <w:rFonts w:ascii="Geneva"/>
          <w:spacing w:val="29"/>
          <w:sz w:val="20"/>
        </w:rPr>
        <w:t xml:space="preserve"> </w:t>
      </w:r>
      <w:r>
        <w:rPr>
          <w:rFonts w:ascii="Geneva"/>
          <w:sz w:val="20"/>
        </w:rPr>
        <w:t>VI-lea</w:t>
      </w:r>
      <w:r>
        <w:rPr>
          <w:rFonts w:ascii="Geneva"/>
          <w:spacing w:val="29"/>
          <w:sz w:val="20"/>
        </w:rPr>
        <w:t xml:space="preserve"> </w:t>
      </w:r>
      <w:r>
        <w:rPr>
          <w:rFonts w:ascii="Geneva"/>
          <w:sz w:val="20"/>
        </w:rPr>
        <w:t>Congres</w:t>
      </w:r>
      <w:r>
        <w:rPr>
          <w:rFonts w:ascii="Geneva"/>
          <w:spacing w:val="29"/>
          <w:sz w:val="20"/>
        </w:rPr>
        <w:t xml:space="preserve"> </w:t>
      </w:r>
      <w:r>
        <w:rPr>
          <w:rFonts w:ascii="Geneva"/>
          <w:sz w:val="20"/>
        </w:rPr>
        <w:t>Al</w:t>
      </w:r>
      <w:r>
        <w:rPr>
          <w:rFonts w:ascii="Geneva"/>
          <w:spacing w:val="29"/>
          <w:sz w:val="20"/>
        </w:rPr>
        <w:t xml:space="preserve"> </w:t>
      </w:r>
      <w:r>
        <w:rPr>
          <w:rFonts w:ascii="Geneva"/>
          <w:sz w:val="20"/>
        </w:rPr>
        <w:t>Societatii</w:t>
      </w:r>
      <w:r>
        <w:rPr>
          <w:rFonts w:ascii="Geneva"/>
          <w:spacing w:val="29"/>
          <w:sz w:val="20"/>
        </w:rPr>
        <w:t xml:space="preserve"> </w:t>
      </w:r>
      <w:r>
        <w:rPr>
          <w:rFonts w:ascii="Geneva"/>
          <w:sz w:val="20"/>
        </w:rPr>
        <w:t>Romane</w:t>
      </w:r>
      <w:r>
        <w:rPr>
          <w:rFonts w:ascii="Geneva"/>
          <w:spacing w:val="29"/>
          <w:sz w:val="20"/>
        </w:rPr>
        <w:t xml:space="preserve"> </w:t>
      </w:r>
      <w:r>
        <w:rPr>
          <w:rFonts w:ascii="Geneva"/>
          <w:sz w:val="20"/>
        </w:rPr>
        <w:t>de</w:t>
      </w:r>
      <w:r>
        <w:rPr>
          <w:rFonts w:ascii="Geneva"/>
          <w:spacing w:val="29"/>
          <w:sz w:val="20"/>
        </w:rPr>
        <w:t xml:space="preserve"> </w:t>
      </w:r>
      <w:r>
        <w:rPr>
          <w:rFonts w:ascii="Geneva"/>
          <w:sz w:val="20"/>
        </w:rPr>
        <w:t>Ginecologie Endocrinologica</w:t>
      </w:r>
      <w:r>
        <w:rPr>
          <w:rFonts w:ascii="Geneva"/>
          <w:spacing w:val="-14"/>
          <w:sz w:val="20"/>
        </w:rPr>
        <w:t xml:space="preserve"> </w:t>
      </w:r>
      <w:r>
        <w:rPr>
          <w:rFonts w:ascii="Geneva"/>
          <w:sz w:val="20"/>
        </w:rPr>
        <w:t>,</w:t>
      </w:r>
      <w:r>
        <w:rPr>
          <w:rFonts w:ascii="Geneva"/>
          <w:spacing w:val="-14"/>
          <w:sz w:val="20"/>
        </w:rPr>
        <w:t xml:space="preserve"> </w:t>
      </w:r>
      <w:r>
        <w:rPr>
          <w:rFonts w:ascii="Geneva"/>
          <w:sz w:val="20"/>
        </w:rPr>
        <w:t>septembrie</w:t>
      </w:r>
      <w:r>
        <w:rPr>
          <w:rFonts w:ascii="Geneva"/>
          <w:spacing w:val="-14"/>
          <w:sz w:val="20"/>
        </w:rPr>
        <w:t xml:space="preserve"> </w:t>
      </w:r>
      <w:r>
        <w:rPr>
          <w:rFonts w:ascii="Geneva"/>
          <w:sz w:val="20"/>
        </w:rPr>
        <w:t>2011</w:t>
      </w:r>
    </w:p>
    <w:p w14:paraId="1BA12ADF" w14:textId="77777777" w:rsidR="007D0189" w:rsidRDefault="000A6B0D">
      <w:pPr>
        <w:pStyle w:val="ListParagraph"/>
        <w:numPr>
          <w:ilvl w:val="0"/>
          <w:numId w:val="30"/>
        </w:numPr>
        <w:tabs>
          <w:tab w:val="left" w:pos="734"/>
        </w:tabs>
        <w:spacing w:line="216" w:lineRule="auto"/>
        <w:ind w:right="288" w:firstLine="0"/>
        <w:rPr>
          <w:rFonts w:ascii="Geneva"/>
          <w:sz w:val="20"/>
        </w:rPr>
      </w:pPr>
      <w:r>
        <w:rPr>
          <w:rFonts w:ascii="Geneva"/>
          <w:sz w:val="20"/>
        </w:rPr>
        <w:t>Membru</w:t>
      </w:r>
      <w:r>
        <w:rPr>
          <w:rFonts w:ascii="Geneva"/>
          <w:spacing w:val="-10"/>
          <w:sz w:val="20"/>
        </w:rPr>
        <w:t xml:space="preserve"> </w:t>
      </w:r>
      <w:r>
        <w:rPr>
          <w:rFonts w:ascii="Geneva"/>
          <w:sz w:val="20"/>
        </w:rPr>
        <w:t>in</w:t>
      </w:r>
      <w:r>
        <w:rPr>
          <w:rFonts w:ascii="Geneva"/>
          <w:spacing w:val="-10"/>
          <w:sz w:val="20"/>
        </w:rPr>
        <w:t xml:space="preserve"> </w:t>
      </w:r>
      <w:r>
        <w:rPr>
          <w:rFonts w:ascii="Geneva"/>
          <w:sz w:val="20"/>
        </w:rPr>
        <w:t>prezidiul</w:t>
      </w:r>
      <w:r>
        <w:rPr>
          <w:rFonts w:ascii="Geneva"/>
          <w:spacing w:val="-10"/>
          <w:sz w:val="20"/>
        </w:rPr>
        <w:t xml:space="preserve"> </w:t>
      </w:r>
      <w:r>
        <w:rPr>
          <w:rFonts w:ascii="Geneva"/>
          <w:sz w:val="20"/>
        </w:rPr>
        <w:t>sesiunii</w:t>
      </w:r>
      <w:r>
        <w:rPr>
          <w:rFonts w:ascii="Geneva"/>
          <w:spacing w:val="-10"/>
          <w:sz w:val="20"/>
        </w:rPr>
        <w:t xml:space="preserve"> </w:t>
      </w:r>
      <w:r>
        <w:rPr>
          <w:rFonts w:ascii="Geneva"/>
          <w:sz w:val="20"/>
        </w:rPr>
        <w:t>Hemoragiile</w:t>
      </w:r>
      <w:r>
        <w:rPr>
          <w:rFonts w:ascii="Geneva"/>
          <w:spacing w:val="-10"/>
          <w:sz w:val="20"/>
        </w:rPr>
        <w:t xml:space="preserve"> </w:t>
      </w:r>
      <w:r>
        <w:rPr>
          <w:rFonts w:ascii="Geneva"/>
          <w:sz w:val="20"/>
        </w:rPr>
        <w:t>Uterine</w:t>
      </w:r>
      <w:r>
        <w:rPr>
          <w:rFonts w:ascii="Geneva"/>
          <w:spacing w:val="-10"/>
          <w:sz w:val="20"/>
        </w:rPr>
        <w:t xml:space="preserve"> </w:t>
      </w:r>
      <w:r>
        <w:rPr>
          <w:rFonts w:ascii="Geneva"/>
          <w:sz w:val="20"/>
        </w:rPr>
        <w:t>Disfunctionale</w:t>
      </w:r>
      <w:r>
        <w:rPr>
          <w:rFonts w:ascii="Geneva"/>
          <w:spacing w:val="-10"/>
          <w:sz w:val="20"/>
        </w:rPr>
        <w:t xml:space="preserve"> </w:t>
      </w:r>
      <w:r>
        <w:rPr>
          <w:rFonts w:ascii="Geneva"/>
          <w:sz w:val="20"/>
        </w:rPr>
        <w:t>la</w:t>
      </w:r>
      <w:r>
        <w:rPr>
          <w:rFonts w:ascii="Geneva"/>
          <w:spacing w:val="-10"/>
          <w:sz w:val="20"/>
        </w:rPr>
        <w:t xml:space="preserve"> </w:t>
      </w:r>
      <w:r>
        <w:rPr>
          <w:rFonts w:ascii="Geneva"/>
          <w:sz w:val="20"/>
        </w:rPr>
        <w:t>pubertate</w:t>
      </w:r>
      <w:r>
        <w:rPr>
          <w:rFonts w:ascii="Geneva"/>
          <w:spacing w:val="-10"/>
          <w:sz w:val="20"/>
        </w:rPr>
        <w:t xml:space="preserve"> </w:t>
      </w:r>
      <w:r>
        <w:rPr>
          <w:rFonts w:ascii="Geneva"/>
          <w:sz w:val="20"/>
        </w:rPr>
        <w:t>si</w:t>
      </w:r>
      <w:r>
        <w:rPr>
          <w:rFonts w:ascii="Geneva"/>
          <w:spacing w:val="-10"/>
          <w:sz w:val="20"/>
        </w:rPr>
        <w:t xml:space="preserve"> </w:t>
      </w:r>
      <w:r>
        <w:rPr>
          <w:rFonts w:ascii="Geneva"/>
          <w:sz w:val="20"/>
        </w:rPr>
        <w:t>adolescenta</w:t>
      </w:r>
      <w:r>
        <w:rPr>
          <w:rFonts w:ascii="Geneva"/>
          <w:spacing w:val="-10"/>
          <w:sz w:val="20"/>
        </w:rPr>
        <w:t xml:space="preserve"> </w:t>
      </w:r>
      <w:r>
        <w:rPr>
          <w:rFonts w:ascii="Geneva"/>
          <w:sz w:val="20"/>
        </w:rPr>
        <w:t>in</w:t>
      </w:r>
      <w:r>
        <w:rPr>
          <w:rFonts w:ascii="Geneva"/>
          <w:spacing w:val="-10"/>
          <w:sz w:val="20"/>
        </w:rPr>
        <w:t xml:space="preserve"> </w:t>
      </w:r>
      <w:r>
        <w:rPr>
          <w:rFonts w:ascii="Geneva"/>
          <w:sz w:val="20"/>
        </w:rPr>
        <w:t>cadrul</w:t>
      </w:r>
      <w:r>
        <w:rPr>
          <w:rFonts w:ascii="Geneva"/>
          <w:spacing w:val="-10"/>
          <w:sz w:val="20"/>
        </w:rPr>
        <w:t xml:space="preserve"> </w:t>
      </w:r>
      <w:r>
        <w:rPr>
          <w:rFonts w:ascii="Geneva"/>
          <w:sz w:val="20"/>
        </w:rPr>
        <w:t>celui</w:t>
      </w:r>
      <w:r>
        <w:rPr>
          <w:rFonts w:ascii="Geneva"/>
          <w:spacing w:val="-10"/>
          <w:sz w:val="20"/>
        </w:rPr>
        <w:t xml:space="preserve"> </w:t>
      </w:r>
      <w:r>
        <w:rPr>
          <w:rFonts w:ascii="Geneva"/>
          <w:sz w:val="20"/>
        </w:rPr>
        <w:t>de=al</w:t>
      </w:r>
      <w:r>
        <w:rPr>
          <w:rFonts w:ascii="Geneva"/>
          <w:spacing w:val="-10"/>
          <w:sz w:val="20"/>
        </w:rPr>
        <w:t xml:space="preserve"> </w:t>
      </w:r>
      <w:r>
        <w:rPr>
          <w:rFonts w:ascii="Geneva"/>
          <w:sz w:val="20"/>
        </w:rPr>
        <w:t xml:space="preserve">VI- </w:t>
      </w:r>
      <w:r>
        <w:rPr>
          <w:rFonts w:ascii="Geneva"/>
          <w:spacing w:val="-2"/>
          <w:sz w:val="20"/>
        </w:rPr>
        <w:t>lea</w:t>
      </w:r>
      <w:r>
        <w:rPr>
          <w:rFonts w:ascii="Geneva"/>
          <w:spacing w:val="-14"/>
          <w:sz w:val="20"/>
        </w:rPr>
        <w:t xml:space="preserve"> </w:t>
      </w:r>
      <w:r>
        <w:rPr>
          <w:rFonts w:ascii="Geneva"/>
          <w:spacing w:val="-2"/>
          <w:sz w:val="20"/>
        </w:rPr>
        <w:t>Congres</w:t>
      </w:r>
      <w:r>
        <w:rPr>
          <w:rFonts w:ascii="Geneva"/>
          <w:spacing w:val="-14"/>
          <w:sz w:val="20"/>
        </w:rPr>
        <w:t xml:space="preserve"> </w:t>
      </w:r>
      <w:r>
        <w:rPr>
          <w:rFonts w:ascii="Geneva"/>
          <w:spacing w:val="-2"/>
          <w:sz w:val="20"/>
        </w:rPr>
        <w:t>Al</w:t>
      </w:r>
      <w:r>
        <w:rPr>
          <w:rFonts w:ascii="Geneva"/>
          <w:spacing w:val="-14"/>
          <w:sz w:val="20"/>
        </w:rPr>
        <w:t xml:space="preserve"> </w:t>
      </w:r>
      <w:r>
        <w:rPr>
          <w:rFonts w:ascii="Geneva"/>
          <w:spacing w:val="-2"/>
          <w:sz w:val="20"/>
        </w:rPr>
        <w:t>Societatii</w:t>
      </w:r>
      <w:r>
        <w:rPr>
          <w:rFonts w:ascii="Geneva"/>
          <w:spacing w:val="-14"/>
          <w:sz w:val="20"/>
        </w:rPr>
        <w:t xml:space="preserve"> </w:t>
      </w:r>
      <w:r>
        <w:rPr>
          <w:rFonts w:ascii="Geneva"/>
          <w:spacing w:val="-2"/>
          <w:sz w:val="20"/>
        </w:rPr>
        <w:t>Romane</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Ginecologie</w:t>
      </w:r>
      <w:r>
        <w:rPr>
          <w:rFonts w:ascii="Geneva"/>
          <w:spacing w:val="-14"/>
          <w:sz w:val="20"/>
        </w:rPr>
        <w:t xml:space="preserve"> </w:t>
      </w:r>
      <w:r>
        <w:rPr>
          <w:rFonts w:ascii="Geneva"/>
          <w:spacing w:val="-2"/>
          <w:sz w:val="20"/>
        </w:rPr>
        <w:t>Endocrinologica,</w:t>
      </w:r>
      <w:r>
        <w:rPr>
          <w:rFonts w:ascii="Geneva"/>
          <w:spacing w:val="-14"/>
          <w:sz w:val="20"/>
        </w:rPr>
        <w:t xml:space="preserve"> </w:t>
      </w:r>
      <w:r>
        <w:rPr>
          <w:rFonts w:ascii="Geneva"/>
          <w:spacing w:val="-2"/>
          <w:sz w:val="20"/>
        </w:rPr>
        <w:t>septembrie</w:t>
      </w:r>
      <w:r>
        <w:rPr>
          <w:rFonts w:ascii="Geneva"/>
          <w:spacing w:val="-14"/>
          <w:sz w:val="20"/>
        </w:rPr>
        <w:t xml:space="preserve"> </w:t>
      </w:r>
      <w:r>
        <w:rPr>
          <w:rFonts w:ascii="Geneva"/>
          <w:spacing w:val="-2"/>
          <w:sz w:val="20"/>
        </w:rPr>
        <w:t>2011</w:t>
      </w:r>
    </w:p>
    <w:p w14:paraId="1BA12AE0" w14:textId="77777777" w:rsidR="007D0189" w:rsidRDefault="000A6B0D">
      <w:pPr>
        <w:pStyle w:val="ListParagraph"/>
        <w:numPr>
          <w:ilvl w:val="0"/>
          <w:numId w:val="30"/>
        </w:numPr>
        <w:tabs>
          <w:tab w:val="left" w:pos="734"/>
        </w:tabs>
        <w:spacing w:line="216" w:lineRule="auto"/>
        <w:ind w:right="290" w:firstLine="0"/>
        <w:rPr>
          <w:rFonts w:ascii="Geneva" w:hAnsi="Geneva"/>
          <w:sz w:val="20"/>
        </w:rPr>
      </w:pPr>
      <w:r>
        <w:rPr>
          <w:rFonts w:ascii="Geneva" w:hAnsi="Geneva"/>
          <w:spacing w:val="-2"/>
          <w:sz w:val="20"/>
        </w:rPr>
        <w:t>Membru</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prezidiul</w:t>
      </w:r>
      <w:r>
        <w:rPr>
          <w:rFonts w:ascii="Geneva" w:hAnsi="Geneva"/>
          <w:spacing w:val="-15"/>
          <w:sz w:val="20"/>
        </w:rPr>
        <w:t xml:space="preserve"> </w:t>
      </w:r>
      <w:r>
        <w:rPr>
          <w:rFonts w:ascii="Geneva" w:hAnsi="Geneva"/>
          <w:spacing w:val="-2"/>
          <w:sz w:val="20"/>
        </w:rPr>
        <w:t>sesiunii</w:t>
      </w:r>
      <w:r>
        <w:rPr>
          <w:rFonts w:ascii="Geneva" w:hAnsi="Geneva"/>
          <w:spacing w:val="-15"/>
          <w:sz w:val="20"/>
        </w:rPr>
        <w:t xml:space="preserve"> </w:t>
      </w:r>
      <w:r>
        <w:rPr>
          <w:rFonts w:ascii="Geneva" w:hAnsi="Geneva"/>
          <w:spacing w:val="-2"/>
          <w:sz w:val="20"/>
        </w:rPr>
        <w:t>stiintiﬁce</w:t>
      </w:r>
      <w:r>
        <w:rPr>
          <w:rFonts w:ascii="Geneva" w:hAnsi="Geneva"/>
          <w:spacing w:val="-15"/>
          <w:sz w:val="20"/>
        </w:rPr>
        <w:t xml:space="preserve"> </w:t>
      </w:r>
      <w:r>
        <w:rPr>
          <w:rFonts w:ascii="Geneva" w:hAnsi="Geneva"/>
          <w:spacing w:val="-2"/>
          <w:sz w:val="20"/>
        </w:rPr>
        <w:t>cu</w:t>
      </w:r>
      <w:r>
        <w:rPr>
          <w:rFonts w:ascii="Geneva" w:hAnsi="Geneva"/>
          <w:spacing w:val="-15"/>
          <w:sz w:val="20"/>
        </w:rPr>
        <w:t xml:space="preserve"> </w:t>
      </w:r>
      <w:r>
        <w:rPr>
          <w:rFonts w:ascii="Geneva" w:hAnsi="Geneva"/>
          <w:spacing w:val="-2"/>
          <w:sz w:val="20"/>
        </w:rPr>
        <w:t>tematica</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Varia,</w:t>
      </w:r>
      <w:r>
        <w:rPr>
          <w:rFonts w:ascii="Geneva" w:hAnsi="Geneva"/>
          <w:spacing w:val="-15"/>
          <w:sz w:val="20"/>
        </w:rPr>
        <w:t xml:space="preserve"> </w:t>
      </w:r>
      <w:r>
        <w:rPr>
          <w:rFonts w:ascii="Geneva" w:hAnsi="Geneva"/>
          <w:spacing w:val="-2"/>
          <w:sz w:val="20"/>
        </w:rPr>
        <w:t>din</w:t>
      </w:r>
      <w:r>
        <w:rPr>
          <w:rFonts w:ascii="Geneva" w:hAnsi="Geneva"/>
          <w:spacing w:val="-15"/>
          <w:sz w:val="20"/>
        </w:rPr>
        <w:t xml:space="preserve"> </w:t>
      </w:r>
      <w:r>
        <w:rPr>
          <w:rFonts w:ascii="Geneva" w:hAnsi="Geneva"/>
          <w:spacing w:val="-2"/>
          <w:sz w:val="20"/>
        </w:rPr>
        <w:t>cadrul</w:t>
      </w:r>
      <w:r>
        <w:rPr>
          <w:rFonts w:ascii="Geneva" w:hAnsi="Geneva"/>
          <w:spacing w:val="-15"/>
          <w:sz w:val="20"/>
        </w:rPr>
        <w:t xml:space="preserve"> </w:t>
      </w:r>
      <w:r>
        <w:rPr>
          <w:rFonts w:ascii="Geneva" w:hAnsi="Geneva"/>
          <w:spacing w:val="-2"/>
          <w:sz w:val="20"/>
        </w:rPr>
        <w:t>celei</w:t>
      </w:r>
      <w:r>
        <w:rPr>
          <w:rFonts w:ascii="Geneva" w:hAnsi="Geneva"/>
          <w:spacing w:val="-15"/>
          <w:sz w:val="20"/>
        </w:rPr>
        <w:t xml:space="preserve"> </w:t>
      </w:r>
      <w:r>
        <w:rPr>
          <w:rFonts w:ascii="Geneva" w:hAnsi="Geneva"/>
          <w:spacing w:val="-2"/>
          <w:sz w:val="20"/>
        </w:rPr>
        <w:t>de-a</w:t>
      </w:r>
      <w:r>
        <w:rPr>
          <w:rFonts w:ascii="Geneva" w:hAnsi="Geneva"/>
          <w:spacing w:val="-15"/>
          <w:sz w:val="20"/>
        </w:rPr>
        <w:t xml:space="preserve"> </w:t>
      </w:r>
      <w:r>
        <w:rPr>
          <w:rFonts w:ascii="Geneva" w:hAnsi="Geneva"/>
          <w:spacing w:val="-2"/>
          <w:sz w:val="20"/>
        </w:rPr>
        <w:t>X-a</w:t>
      </w:r>
      <w:r>
        <w:rPr>
          <w:rFonts w:ascii="Geneva" w:hAnsi="Geneva"/>
          <w:spacing w:val="-15"/>
          <w:sz w:val="20"/>
        </w:rPr>
        <w:t xml:space="preserve"> </w:t>
      </w:r>
      <w:r>
        <w:rPr>
          <w:rFonts w:ascii="Geneva" w:hAnsi="Geneva"/>
          <w:spacing w:val="-2"/>
          <w:sz w:val="20"/>
        </w:rPr>
        <w:t>Conferinta</w:t>
      </w:r>
      <w:r>
        <w:rPr>
          <w:rFonts w:ascii="Geneva" w:hAnsi="Geneva"/>
          <w:spacing w:val="-15"/>
          <w:sz w:val="20"/>
        </w:rPr>
        <w:t xml:space="preserve"> </w:t>
      </w:r>
      <w:r>
        <w:rPr>
          <w:rFonts w:ascii="Geneva" w:hAnsi="Geneva"/>
          <w:spacing w:val="-2"/>
          <w:sz w:val="20"/>
        </w:rPr>
        <w:t>Nationala</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 xml:space="preserve">Obstetrica </w:t>
      </w:r>
      <w:r>
        <w:rPr>
          <w:rFonts w:ascii="Geneva" w:hAnsi="Geneva"/>
          <w:sz w:val="20"/>
        </w:rPr>
        <w:t>Ginecologie</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27</w:t>
      </w:r>
      <w:r>
        <w:rPr>
          <w:rFonts w:ascii="Geneva" w:hAnsi="Geneva"/>
          <w:spacing w:val="-17"/>
          <w:sz w:val="20"/>
        </w:rPr>
        <w:t xml:space="preserve"> </w:t>
      </w:r>
      <w:r>
        <w:rPr>
          <w:rFonts w:ascii="Geneva" w:hAnsi="Geneva"/>
          <w:sz w:val="20"/>
        </w:rPr>
        <w:t>Octombrie</w:t>
      </w:r>
      <w:r>
        <w:rPr>
          <w:rFonts w:ascii="Geneva" w:hAnsi="Geneva"/>
          <w:spacing w:val="-16"/>
          <w:sz w:val="20"/>
        </w:rPr>
        <w:t xml:space="preserve"> </w:t>
      </w:r>
      <w:r>
        <w:rPr>
          <w:rFonts w:ascii="Geneva" w:hAnsi="Geneva"/>
          <w:sz w:val="20"/>
        </w:rPr>
        <w:t>2012</w:t>
      </w:r>
    </w:p>
    <w:p w14:paraId="1BA12AE1" w14:textId="77777777" w:rsidR="007D0189" w:rsidRDefault="000A6B0D">
      <w:pPr>
        <w:pStyle w:val="ListParagraph"/>
        <w:numPr>
          <w:ilvl w:val="0"/>
          <w:numId w:val="30"/>
        </w:numPr>
        <w:tabs>
          <w:tab w:val="left" w:pos="734"/>
        </w:tabs>
        <w:spacing w:line="216" w:lineRule="auto"/>
        <w:ind w:right="289" w:firstLine="0"/>
        <w:rPr>
          <w:rFonts w:ascii="Geneva" w:hAnsi="Geneva"/>
          <w:sz w:val="20"/>
        </w:rPr>
      </w:pPr>
      <w:r>
        <w:rPr>
          <w:rFonts w:ascii="Geneva" w:hAnsi="Geneva"/>
          <w:sz w:val="20"/>
        </w:rPr>
        <w:t>Copresedinte</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organizarea</w:t>
      </w:r>
      <w:r>
        <w:rPr>
          <w:rFonts w:ascii="Geneva" w:hAnsi="Geneva"/>
          <w:spacing w:val="-5"/>
          <w:sz w:val="20"/>
        </w:rPr>
        <w:t xml:space="preserve"> </w:t>
      </w:r>
      <w:r>
        <w:rPr>
          <w:rFonts w:ascii="Geneva" w:hAnsi="Geneva"/>
          <w:sz w:val="20"/>
        </w:rPr>
        <w:t>Forum</w:t>
      </w:r>
      <w:r>
        <w:rPr>
          <w:rFonts w:ascii="Geneva" w:hAnsi="Geneva"/>
          <w:spacing w:val="-5"/>
          <w:sz w:val="20"/>
        </w:rPr>
        <w:t xml:space="preserve"> </w:t>
      </w:r>
      <w:r>
        <w:rPr>
          <w:rFonts w:ascii="Geneva" w:hAnsi="Geneva"/>
          <w:sz w:val="20"/>
        </w:rPr>
        <w:t>Ginecologia.ro</w:t>
      </w:r>
      <w:r>
        <w:rPr>
          <w:rFonts w:ascii="Geneva" w:hAnsi="Geneva"/>
          <w:spacing w:val="-5"/>
          <w:sz w:val="20"/>
        </w:rPr>
        <w:t xml:space="preserve"> </w:t>
      </w:r>
      <w:r>
        <w:rPr>
          <w:rFonts w:ascii="Geneva" w:hAnsi="Geneva"/>
          <w:sz w:val="20"/>
        </w:rPr>
        <w:t>–</w:t>
      </w:r>
      <w:r>
        <w:rPr>
          <w:rFonts w:ascii="Geneva" w:hAnsi="Geneva"/>
          <w:spacing w:val="-5"/>
          <w:sz w:val="20"/>
        </w:rPr>
        <w:t xml:space="preserve"> </w:t>
      </w:r>
      <w:r>
        <w:rPr>
          <w:rFonts w:ascii="Geneva" w:hAnsi="Geneva"/>
          <w:sz w:val="20"/>
        </w:rPr>
        <w:t>Actualitati</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practica</w:t>
      </w:r>
      <w:r>
        <w:rPr>
          <w:rFonts w:ascii="Geneva" w:hAnsi="Geneva"/>
          <w:spacing w:val="-5"/>
          <w:sz w:val="20"/>
        </w:rPr>
        <w:t xml:space="preserve"> </w:t>
      </w:r>
      <w:r>
        <w:rPr>
          <w:rFonts w:ascii="Geneva" w:hAnsi="Geneva"/>
          <w:sz w:val="20"/>
        </w:rPr>
        <w:t>ginecologica</w:t>
      </w:r>
      <w:r>
        <w:rPr>
          <w:rFonts w:ascii="Geneva" w:hAnsi="Geneva"/>
          <w:spacing w:val="-5"/>
          <w:sz w:val="20"/>
        </w:rPr>
        <w:t xml:space="preserve"> </w:t>
      </w:r>
      <w:r>
        <w:rPr>
          <w:rFonts w:ascii="Geneva" w:hAnsi="Geneva"/>
          <w:sz w:val="20"/>
        </w:rPr>
        <w:t>–</w:t>
      </w:r>
      <w:r>
        <w:rPr>
          <w:rFonts w:ascii="Geneva" w:hAnsi="Geneva"/>
          <w:spacing w:val="-5"/>
          <w:sz w:val="20"/>
        </w:rPr>
        <w:t xml:space="preserve"> </w:t>
      </w:r>
      <w:r>
        <w:rPr>
          <w:rFonts w:ascii="Geneva" w:hAnsi="Geneva"/>
          <w:sz w:val="20"/>
        </w:rPr>
        <w:t>23</w:t>
      </w:r>
      <w:r>
        <w:rPr>
          <w:rFonts w:ascii="Geneva" w:hAnsi="Geneva"/>
          <w:spacing w:val="-5"/>
          <w:sz w:val="20"/>
        </w:rPr>
        <w:t xml:space="preserve"> </w:t>
      </w:r>
      <w:r>
        <w:rPr>
          <w:rFonts w:ascii="Geneva" w:hAnsi="Geneva"/>
          <w:sz w:val="20"/>
        </w:rPr>
        <w:t>–</w:t>
      </w:r>
      <w:r>
        <w:rPr>
          <w:rFonts w:ascii="Geneva" w:hAnsi="Geneva"/>
          <w:spacing w:val="-5"/>
          <w:sz w:val="20"/>
        </w:rPr>
        <w:t xml:space="preserve"> </w:t>
      </w:r>
      <w:r>
        <w:rPr>
          <w:rFonts w:ascii="Geneva" w:hAnsi="Geneva"/>
          <w:sz w:val="20"/>
        </w:rPr>
        <w:t>24.05.2014,</w:t>
      </w:r>
      <w:r>
        <w:rPr>
          <w:rFonts w:ascii="Geneva" w:hAnsi="Geneva"/>
          <w:spacing w:val="-5"/>
          <w:sz w:val="20"/>
        </w:rPr>
        <w:t xml:space="preserve"> </w:t>
      </w:r>
      <w:r>
        <w:rPr>
          <w:rFonts w:ascii="Geneva" w:hAnsi="Geneva"/>
          <w:sz w:val="20"/>
        </w:rPr>
        <w:t>Hotel Howard Johnson, Bucuresti</w:t>
      </w:r>
    </w:p>
    <w:p w14:paraId="1BA12AE2" w14:textId="77777777" w:rsidR="007D0189" w:rsidRDefault="000A6B0D">
      <w:pPr>
        <w:pStyle w:val="ListParagraph"/>
        <w:numPr>
          <w:ilvl w:val="0"/>
          <w:numId w:val="30"/>
        </w:numPr>
        <w:tabs>
          <w:tab w:val="left" w:pos="734"/>
        </w:tabs>
        <w:spacing w:line="216" w:lineRule="auto"/>
        <w:ind w:right="288" w:firstLine="0"/>
        <w:rPr>
          <w:rFonts w:ascii="Geneva" w:hAnsi="Geneva"/>
          <w:sz w:val="20"/>
        </w:rPr>
      </w:pPr>
      <w:r>
        <w:rPr>
          <w:rFonts w:ascii="Geneva" w:hAnsi="Geneva"/>
          <w:sz w:val="20"/>
        </w:rPr>
        <w:t>Membru</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prezidiul</w:t>
      </w:r>
      <w:r>
        <w:rPr>
          <w:rFonts w:ascii="Geneva" w:hAnsi="Geneva"/>
          <w:spacing w:val="12"/>
          <w:sz w:val="20"/>
        </w:rPr>
        <w:t xml:space="preserve"> </w:t>
      </w:r>
      <w:r>
        <w:rPr>
          <w:rFonts w:ascii="Geneva" w:hAnsi="Geneva"/>
          <w:sz w:val="20"/>
        </w:rPr>
        <w:t>conferintei</w:t>
      </w:r>
      <w:r>
        <w:rPr>
          <w:rFonts w:ascii="Geneva" w:hAnsi="Geneva"/>
          <w:spacing w:val="12"/>
          <w:sz w:val="20"/>
        </w:rPr>
        <w:t xml:space="preserve"> </w:t>
      </w:r>
      <w:r>
        <w:rPr>
          <w:rFonts w:ascii="Geneva" w:hAnsi="Geneva"/>
          <w:sz w:val="20"/>
        </w:rPr>
        <w:t>Forum</w:t>
      </w:r>
      <w:r>
        <w:rPr>
          <w:rFonts w:ascii="Geneva" w:hAnsi="Geneva"/>
          <w:spacing w:val="12"/>
          <w:sz w:val="20"/>
        </w:rPr>
        <w:t xml:space="preserve"> </w:t>
      </w:r>
      <w:r>
        <w:rPr>
          <w:rFonts w:ascii="Geneva" w:hAnsi="Geneva"/>
          <w:sz w:val="20"/>
        </w:rPr>
        <w:t>Ginecologia.ro</w:t>
      </w:r>
      <w:r>
        <w:rPr>
          <w:rFonts w:ascii="Geneva" w:hAnsi="Geneva"/>
          <w:spacing w:val="12"/>
          <w:sz w:val="20"/>
        </w:rPr>
        <w:t xml:space="preserve"> </w:t>
      </w:r>
      <w:r>
        <w:rPr>
          <w:rFonts w:ascii="Geneva" w:hAnsi="Geneva"/>
          <w:sz w:val="20"/>
        </w:rPr>
        <w:t>–</w:t>
      </w:r>
      <w:r>
        <w:rPr>
          <w:rFonts w:ascii="Geneva" w:hAnsi="Geneva"/>
          <w:spacing w:val="12"/>
          <w:sz w:val="20"/>
        </w:rPr>
        <w:t xml:space="preserve"> </w:t>
      </w:r>
      <w:r>
        <w:rPr>
          <w:rFonts w:ascii="Geneva" w:hAnsi="Geneva"/>
          <w:sz w:val="20"/>
        </w:rPr>
        <w:t>Actualitati</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practica</w:t>
      </w:r>
      <w:r>
        <w:rPr>
          <w:rFonts w:ascii="Geneva" w:hAnsi="Geneva"/>
          <w:spacing w:val="12"/>
          <w:sz w:val="20"/>
        </w:rPr>
        <w:t xml:space="preserve"> </w:t>
      </w:r>
      <w:r>
        <w:rPr>
          <w:rFonts w:ascii="Geneva" w:hAnsi="Geneva"/>
          <w:sz w:val="20"/>
        </w:rPr>
        <w:t>ginecologica</w:t>
      </w:r>
      <w:r>
        <w:rPr>
          <w:rFonts w:ascii="Geneva" w:hAnsi="Geneva"/>
          <w:spacing w:val="12"/>
          <w:sz w:val="20"/>
        </w:rPr>
        <w:t xml:space="preserve"> </w:t>
      </w:r>
      <w:r>
        <w:rPr>
          <w:rFonts w:ascii="Geneva" w:hAnsi="Geneva"/>
          <w:sz w:val="20"/>
        </w:rPr>
        <w:t>–</w:t>
      </w:r>
      <w:r>
        <w:rPr>
          <w:rFonts w:ascii="Geneva" w:hAnsi="Geneva"/>
          <w:spacing w:val="12"/>
          <w:sz w:val="20"/>
        </w:rPr>
        <w:t xml:space="preserve"> </w:t>
      </w:r>
      <w:r>
        <w:rPr>
          <w:rFonts w:ascii="Geneva" w:hAnsi="Geneva"/>
          <w:sz w:val="20"/>
        </w:rPr>
        <w:t>23.05.2014,</w:t>
      </w:r>
      <w:r>
        <w:rPr>
          <w:rFonts w:ascii="Geneva" w:hAnsi="Geneva"/>
          <w:spacing w:val="12"/>
          <w:sz w:val="20"/>
        </w:rPr>
        <w:t xml:space="preserve"> </w:t>
      </w:r>
      <w:r>
        <w:rPr>
          <w:rFonts w:ascii="Geneva" w:hAnsi="Geneva"/>
          <w:sz w:val="20"/>
        </w:rPr>
        <w:t>Hotel Howard Johnson, Bucuresti</w:t>
      </w:r>
    </w:p>
    <w:p w14:paraId="1BA12AE3" w14:textId="77777777" w:rsidR="007D0189" w:rsidRDefault="000A6B0D">
      <w:pPr>
        <w:pStyle w:val="ListParagraph"/>
        <w:numPr>
          <w:ilvl w:val="0"/>
          <w:numId w:val="30"/>
        </w:numPr>
        <w:tabs>
          <w:tab w:val="left" w:pos="734"/>
        </w:tabs>
        <w:spacing w:line="216" w:lineRule="auto"/>
        <w:ind w:right="288" w:firstLine="0"/>
        <w:rPr>
          <w:rFonts w:ascii="Geneva" w:hAnsi="Geneva"/>
          <w:sz w:val="20"/>
        </w:rPr>
      </w:pPr>
      <w:r>
        <w:rPr>
          <w:rFonts w:ascii="Geneva" w:hAnsi="Geneva"/>
          <w:sz w:val="20"/>
        </w:rPr>
        <w:t>Membru</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prezidiul</w:t>
      </w:r>
      <w:r>
        <w:rPr>
          <w:rFonts w:ascii="Geneva" w:hAnsi="Geneva"/>
          <w:spacing w:val="12"/>
          <w:sz w:val="20"/>
        </w:rPr>
        <w:t xml:space="preserve"> </w:t>
      </w:r>
      <w:r>
        <w:rPr>
          <w:rFonts w:ascii="Geneva" w:hAnsi="Geneva"/>
          <w:sz w:val="20"/>
        </w:rPr>
        <w:t>conferintei</w:t>
      </w:r>
      <w:r>
        <w:rPr>
          <w:rFonts w:ascii="Geneva" w:hAnsi="Geneva"/>
          <w:spacing w:val="12"/>
          <w:sz w:val="20"/>
        </w:rPr>
        <w:t xml:space="preserve"> </w:t>
      </w:r>
      <w:r>
        <w:rPr>
          <w:rFonts w:ascii="Geneva" w:hAnsi="Geneva"/>
          <w:sz w:val="20"/>
        </w:rPr>
        <w:t>Forum</w:t>
      </w:r>
      <w:r>
        <w:rPr>
          <w:rFonts w:ascii="Geneva" w:hAnsi="Geneva"/>
          <w:spacing w:val="12"/>
          <w:sz w:val="20"/>
        </w:rPr>
        <w:t xml:space="preserve"> </w:t>
      </w:r>
      <w:r>
        <w:rPr>
          <w:rFonts w:ascii="Geneva" w:hAnsi="Geneva"/>
          <w:sz w:val="20"/>
        </w:rPr>
        <w:t>Ginecologia.ro</w:t>
      </w:r>
      <w:r>
        <w:rPr>
          <w:rFonts w:ascii="Geneva" w:hAnsi="Geneva"/>
          <w:spacing w:val="12"/>
          <w:sz w:val="20"/>
        </w:rPr>
        <w:t xml:space="preserve"> </w:t>
      </w:r>
      <w:r>
        <w:rPr>
          <w:rFonts w:ascii="Geneva" w:hAnsi="Geneva"/>
          <w:sz w:val="20"/>
        </w:rPr>
        <w:t>–</w:t>
      </w:r>
      <w:r>
        <w:rPr>
          <w:rFonts w:ascii="Geneva" w:hAnsi="Geneva"/>
          <w:spacing w:val="12"/>
          <w:sz w:val="20"/>
        </w:rPr>
        <w:t xml:space="preserve"> </w:t>
      </w:r>
      <w:r>
        <w:rPr>
          <w:rFonts w:ascii="Geneva" w:hAnsi="Geneva"/>
          <w:sz w:val="20"/>
        </w:rPr>
        <w:t>Actualitati</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practica</w:t>
      </w:r>
      <w:r>
        <w:rPr>
          <w:rFonts w:ascii="Geneva" w:hAnsi="Geneva"/>
          <w:spacing w:val="12"/>
          <w:sz w:val="20"/>
        </w:rPr>
        <w:t xml:space="preserve"> </w:t>
      </w:r>
      <w:r>
        <w:rPr>
          <w:rFonts w:ascii="Geneva" w:hAnsi="Geneva"/>
          <w:sz w:val="20"/>
        </w:rPr>
        <w:t>ginecologica</w:t>
      </w:r>
      <w:r>
        <w:rPr>
          <w:rFonts w:ascii="Geneva" w:hAnsi="Geneva"/>
          <w:spacing w:val="12"/>
          <w:sz w:val="20"/>
        </w:rPr>
        <w:t xml:space="preserve"> </w:t>
      </w:r>
      <w:r>
        <w:rPr>
          <w:rFonts w:ascii="Geneva" w:hAnsi="Geneva"/>
          <w:sz w:val="20"/>
        </w:rPr>
        <w:t>–</w:t>
      </w:r>
      <w:r>
        <w:rPr>
          <w:rFonts w:ascii="Geneva" w:hAnsi="Geneva"/>
          <w:spacing w:val="12"/>
          <w:sz w:val="20"/>
        </w:rPr>
        <w:t xml:space="preserve"> </w:t>
      </w:r>
      <w:r>
        <w:rPr>
          <w:rFonts w:ascii="Geneva" w:hAnsi="Geneva"/>
          <w:sz w:val="20"/>
        </w:rPr>
        <w:t>24.05.2014,</w:t>
      </w:r>
      <w:r>
        <w:rPr>
          <w:rFonts w:ascii="Geneva" w:hAnsi="Geneva"/>
          <w:spacing w:val="12"/>
          <w:sz w:val="20"/>
        </w:rPr>
        <w:t xml:space="preserve"> </w:t>
      </w:r>
      <w:r>
        <w:rPr>
          <w:rFonts w:ascii="Geneva" w:hAnsi="Geneva"/>
          <w:sz w:val="20"/>
        </w:rPr>
        <w:t>Hotel Howard Johnson, Bucuresti – sala Iridium</w:t>
      </w:r>
    </w:p>
    <w:p w14:paraId="1BA12AE4" w14:textId="77777777" w:rsidR="007D0189" w:rsidRDefault="000A6B0D">
      <w:pPr>
        <w:pStyle w:val="ListParagraph"/>
        <w:numPr>
          <w:ilvl w:val="0"/>
          <w:numId w:val="30"/>
        </w:numPr>
        <w:tabs>
          <w:tab w:val="left" w:pos="899"/>
        </w:tabs>
        <w:spacing w:line="216" w:lineRule="auto"/>
        <w:ind w:right="288" w:firstLine="0"/>
        <w:rPr>
          <w:rFonts w:ascii="Geneva" w:hAnsi="Geneva"/>
          <w:sz w:val="20"/>
        </w:rPr>
      </w:pPr>
      <w:r>
        <w:rPr>
          <w:rFonts w:ascii="Geneva" w:hAnsi="Geneva"/>
          <w:sz w:val="20"/>
        </w:rPr>
        <w:t>Membru</w:t>
      </w:r>
      <w:r>
        <w:rPr>
          <w:rFonts w:ascii="Geneva" w:hAnsi="Geneva"/>
          <w:spacing w:val="-1"/>
          <w:sz w:val="20"/>
        </w:rPr>
        <w:t xml:space="preserve"> </w:t>
      </w:r>
      <w:r>
        <w:rPr>
          <w:rFonts w:ascii="Geneva" w:hAnsi="Geneva"/>
          <w:sz w:val="20"/>
        </w:rPr>
        <w:t>in</w:t>
      </w:r>
      <w:r>
        <w:rPr>
          <w:rFonts w:ascii="Geneva" w:hAnsi="Geneva"/>
          <w:spacing w:val="-1"/>
          <w:sz w:val="20"/>
        </w:rPr>
        <w:t xml:space="preserve"> </w:t>
      </w:r>
      <w:r>
        <w:rPr>
          <w:rFonts w:ascii="Geneva" w:hAnsi="Geneva"/>
          <w:sz w:val="20"/>
        </w:rPr>
        <w:t>prezidiul</w:t>
      </w:r>
      <w:r>
        <w:rPr>
          <w:rFonts w:ascii="Geneva" w:hAnsi="Geneva"/>
          <w:spacing w:val="-1"/>
          <w:sz w:val="20"/>
        </w:rPr>
        <w:t xml:space="preserve"> </w:t>
      </w:r>
      <w:r>
        <w:rPr>
          <w:rFonts w:ascii="Geneva" w:hAnsi="Geneva"/>
          <w:sz w:val="20"/>
        </w:rPr>
        <w:t>conferintei</w:t>
      </w:r>
      <w:r>
        <w:rPr>
          <w:rFonts w:ascii="Geneva" w:hAnsi="Geneva"/>
          <w:spacing w:val="-1"/>
          <w:sz w:val="20"/>
        </w:rPr>
        <w:t xml:space="preserve"> </w:t>
      </w:r>
      <w:r>
        <w:rPr>
          <w:rFonts w:ascii="Geneva" w:hAnsi="Geneva"/>
          <w:sz w:val="20"/>
        </w:rPr>
        <w:t>Forum</w:t>
      </w:r>
      <w:r>
        <w:rPr>
          <w:rFonts w:ascii="Geneva" w:hAnsi="Geneva"/>
          <w:spacing w:val="-1"/>
          <w:sz w:val="20"/>
        </w:rPr>
        <w:t xml:space="preserve"> </w:t>
      </w:r>
      <w:r>
        <w:rPr>
          <w:rFonts w:ascii="Geneva" w:hAnsi="Geneva"/>
          <w:sz w:val="20"/>
        </w:rPr>
        <w:t>Ginecologia.ro</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Actualitati</w:t>
      </w:r>
      <w:r>
        <w:rPr>
          <w:rFonts w:ascii="Geneva" w:hAnsi="Geneva"/>
          <w:spacing w:val="-1"/>
          <w:sz w:val="20"/>
        </w:rPr>
        <w:t xml:space="preserve"> </w:t>
      </w:r>
      <w:r>
        <w:rPr>
          <w:rFonts w:ascii="Geneva" w:hAnsi="Geneva"/>
          <w:sz w:val="20"/>
        </w:rPr>
        <w:t>in</w:t>
      </w:r>
      <w:r>
        <w:rPr>
          <w:rFonts w:ascii="Geneva" w:hAnsi="Geneva"/>
          <w:spacing w:val="-1"/>
          <w:sz w:val="20"/>
        </w:rPr>
        <w:t xml:space="preserve"> </w:t>
      </w:r>
      <w:r>
        <w:rPr>
          <w:rFonts w:ascii="Geneva" w:hAnsi="Geneva"/>
          <w:sz w:val="20"/>
        </w:rPr>
        <w:t>practica</w:t>
      </w:r>
      <w:r>
        <w:rPr>
          <w:rFonts w:ascii="Geneva" w:hAnsi="Geneva"/>
          <w:spacing w:val="-1"/>
          <w:sz w:val="20"/>
        </w:rPr>
        <w:t xml:space="preserve"> </w:t>
      </w:r>
      <w:r>
        <w:rPr>
          <w:rFonts w:ascii="Geneva" w:hAnsi="Geneva"/>
          <w:sz w:val="20"/>
        </w:rPr>
        <w:t>ginecologica</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24.05.2014,</w:t>
      </w:r>
      <w:r>
        <w:rPr>
          <w:rFonts w:ascii="Geneva" w:hAnsi="Geneva"/>
          <w:spacing w:val="-1"/>
          <w:sz w:val="20"/>
        </w:rPr>
        <w:t xml:space="preserve"> </w:t>
      </w:r>
      <w:r>
        <w:rPr>
          <w:rFonts w:ascii="Geneva" w:hAnsi="Geneva"/>
          <w:sz w:val="20"/>
        </w:rPr>
        <w:t>Hotel Howard</w:t>
      </w:r>
      <w:r>
        <w:rPr>
          <w:rFonts w:ascii="Geneva" w:hAnsi="Geneva"/>
          <w:spacing w:val="-7"/>
          <w:sz w:val="20"/>
        </w:rPr>
        <w:t xml:space="preserve"> </w:t>
      </w:r>
      <w:r>
        <w:rPr>
          <w:rFonts w:ascii="Geneva" w:hAnsi="Geneva"/>
          <w:sz w:val="20"/>
        </w:rPr>
        <w:t>Johnson,</w:t>
      </w:r>
      <w:r>
        <w:rPr>
          <w:rFonts w:ascii="Geneva" w:hAnsi="Geneva"/>
          <w:spacing w:val="-7"/>
          <w:sz w:val="20"/>
        </w:rPr>
        <w:t xml:space="preserve"> </w:t>
      </w:r>
      <w:r>
        <w:rPr>
          <w:rFonts w:ascii="Geneva" w:hAnsi="Geneva"/>
          <w:sz w:val="20"/>
        </w:rPr>
        <w:t>Bucuresti</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sala</w:t>
      </w:r>
      <w:r>
        <w:rPr>
          <w:rFonts w:ascii="Geneva" w:hAnsi="Geneva"/>
          <w:spacing w:val="-7"/>
          <w:sz w:val="20"/>
        </w:rPr>
        <w:t xml:space="preserve"> </w:t>
      </w:r>
      <w:r>
        <w:rPr>
          <w:rFonts w:ascii="Geneva" w:hAnsi="Geneva"/>
          <w:sz w:val="20"/>
        </w:rPr>
        <w:t>Arizona</w:t>
      </w:r>
    </w:p>
    <w:p w14:paraId="1BA12AE5" w14:textId="77777777" w:rsidR="007D0189" w:rsidRDefault="000A6B0D">
      <w:pPr>
        <w:pStyle w:val="ListParagraph"/>
        <w:numPr>
          <w:ilvl w:val="0"/>
          <w:numId w:val="30"/>
        </w:numPr>
        <w:tabs>
          <w:tab w:val="left" w:pos="899"/>
        </w:tabs>
        <w:spacing w:line="216" w:lineRule="auto"/>
        <w:ind w:right="291" w:firstLine="0"/>
        <w:rPr>
          <w:rFonts w:ascii="Geneva"/>
          <w:sz w:val="20"/>
        </w:rPr>
      </w:pPr>
      <w:r>
        <w:rPr>
          <w:rFonts w:ascii="Geneva"/>
          <w:spacing w:val="-2"/>
          <w:sz w:val="20"/>
        </w:rPr>
        <w:t>Copresedinte</w:t>
      </w:r>
      <w:r>
        <w:rPr>
          <w:rFonts w:ascii="Geneva"/>
          <w:spacing w:val="-12"/>
          <w:sz w:val="20"/>
        </w:rPr>
        <w:t xml:space="preserve"> </w:t>
      </w:r>
      <w:r>
        <w:rPr>
          <w:rFonts w:ascii="Geneva"/>
          <w:spacing w:val="-2"/>
          <w:sz w:val="20"/>
        </w:rPr>
        <w:t>al</w:t>
      </w:r>
      <w:r>
        <w:rPr>
          <w:rFonts w:ascii="Geneva"/>
          <w:spacing w:val="-12"/>
          <w:sz w:val="20"/>
        </w:rPr>
        <w:t xml:space="preserve"> </w:t>
      </w:r>
      <w:r>
        <w:rPr>
          <w:rFonts w:ascii="Geneva"/>
          <w:spacing w:val="-2"/>
          <w:sz w:val="20"/>
        </w:rPr>
        <w:t>conferintei</w:t>
      </w:r>
      <w:r>
        <w:rPr>
          <w:rFonts w:ascii="Geneva"/>
          <w:spacing w:val="-12"/>
          <w:sz w:val="20"/>
        </w:rPr>
        <w:t xml:space="preserve"> </w:t>
      </w:r>
      <w:r>
        <w:rPr>
          <w:rFonts w:ascii="Geneva"/>
          <w:spacing w:val="-2"/>
          <w:sz w:val="20"/>
        </w:rPr>
        <w:t>Forum</w:t>
      </w:r>
      <w:r>
        <w:rPr>
          <w:rFonts w:ascii="Geneva"/>
          <w:spacing w:val="-12"/>
          <w:sz w:val="20"/>
        </w:rPr>
        <w:t xml:space="preserve"> </w:t>
      </w:r>
      <w:r>
        <w:rPr>
          <w:rFonts w:ascii="Geneva"/>
          <w:spacing w:val="-2"/>
          <w:sz w:val="20"/>
        </w:rPr>
        <w:t>Ginecologia.ro,</w:t>
      </w:r>
      <w:r>
        <w:rPr>
          <w:rFonts w:ascii="Geneva"/>
          <w:spacing w:val="-12"/>
          <w:sz w:val="20"/>
        </w:rPr>
        <w:t xml:space="preserve"> </w:t>
      </w:r>
      <w:r>
        <w:rPr>
          <w:rFonts w:ascii="Geneva"/>
          <w:spacing w:val="-2"/>
          <w:sz w:val="20"/>
        </w:rPr>
        <w:t>Editia</w:t>
      </w:r>
      <w:r>
        <w:rPr>
          <w:rFonts w:ascii="Geneva"/>
          <w:spacing w:val="-12"/>
          <w:sz w:val="20"/>
        </w:rPr>
        <w:t xml:space="preserve"> </w:t>
      </w:r>
      <w:r>
        <w:rPr>
          <w:rFonts w:ascii="Geneva"/>
          <w:spacing w:val="-2"/>
          <w:sz w:val="20"/>
        </w:rPr>
        <w:t>II,</w:t>
      </w:r>
      <w:r>
        <w:rPr>
          <w:rFonts w:ascii="Geneva"/>
          <w:spacing w:val="-12"/>
          <w:sz w:val="20"/>
        </w:rPr>
        <w:t xml:space="preserve"> </w:t>
      </w:r>
      <w:r>
        <w:rPr>
          <w:rFonts w:ascii="Geneva"/>
          <w:spacing w:val="-2"/>
          <w:sz w:val="20"/>
        </w:rPr>
        <w:t>Actualitati</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Obstetrica</w:t>
      </w:r>
      <w:r>
        <w:rPr>
          <w:rFonts w:ascii="Geneva"/>
          <w:spacing w:val="-12"/>
          <w:sz w:val="20"/>
        </w:rPr>
        <w:t xml:space="preserve"> </w:t>
      </w:r>
      <w:r>
        <w:rPr>
          <w:rFonts w:ascii="Geneva"/>
          <w:spacing w:val="-2"/>
          <w:sz w:val="20"/>
        </w:rPr>
        <w:t>si</w:t>
      </w:r>
      <w:r>
        <w:rPr>
          <w:rFonts w:ascii="Geneva"/>
          <w:spacing w:val="-12"/>
          <w:sz w:val="20"/>
        </w:rPr>
        <w:t xml:space="preserve"> </w:t>
      </w:r>
      <w:r>
        <w:rPr>
          <w:rFonts w:ascii="Geneva"/>
          <w:spacing w:val="-2"/>
          <w:sz w:val="20"/>
        </w:rPr>
        <w:t>Ginecologia,</w:t>
      </w:r>
      <w:r>
        <w:rPr>
          <w:rFonts w:ascii="Geneva"/>
          <w:spacing w:val="-12"/>
          <w:sz w:val="20"/>
        </w:rPr>
        <w:t xml:space="preserve"> </w:t>
      </w:r>
      <w:r>
        <w:rPr>
          <w:rFonts w:ascii="Geneva"/>
          <w:spacing w:val="-2"/>
          <w:sz w:val="20"/>
        </w:rPr>
        <w:t xml:space="preserve">22-23.05.2015, </w:t>
      </w:r>
      <w:r>
        <w:rPr>
          <w:rFonts w:ascii="Geneva"/>
          <w:sz w:val="20"/>
        </w:rPr>
        <w:t>Bucuresti,</w:t>
      </w:r>
      <w:r>
        <w:rPr>
          <w:rFonts w:ascii="Geneva"/>
          <w:spacing w:val="-6"/>
          <w:sz w:val="20"/>
        </w:rPr>
        <w:t xml:space="preserve"> </w:t>
      </w:r>
      <w:r>
        <w:rPr>
          <w:rFonts w:ascii="Geneva"/>
          <w:sz w:val="20"/>
        </w:rPr>
        <w:t>Romania</w:t>
      </w:r>
    </w:p>
    <w:p w14:paraId="1BA12AE6" w14:textId="77777777" w:rsidR="007D0189" w:rsidRDefault="000A6B0D">
      <w:pPr>
        <w:pStyle w:val="ListParagraph"/>
        <w:numPr>
          <w:ilvl w:val="0"/>
          <w:numId w:val="30"/>
        </w:numPr>
        <w:tabs>
          <w:tab w:val="left" w:pos="899"/>
        </w:tabs>
        <w:spacing w:line="230" w:lineRule="exact"/>
        <w:ind w:left="899" w:right="0" w:hanging="333"/>
        <w:rPr>
          <w:rFonts w:ascii="Geneva"/>
          <w:sz w:val="20"/>
        </w:rPr>
      </w:pPr>
      <w:r>
        <w:rPr>
          <w:rFonts w:ascii="Geneva"/>
          <w:spacing w:val="-4"/>
          <w:sz w:val="20"/>
        </w:rPr>
        <w:t>Membru</w:t>
      </w:r>
      <w:r>
        <w:rPr>
          <w:rFonts w:ascii="Geneva"/>
          <w:spacing w:val="-11"/>
          <w:sz w:val="20"/>
        </w:rPr>
        <w:t xml:space="preserve"> </w:t>
      </w:r>
      <w:r>
        <w:rPr>
          <w:rFonts w:ascii="Geneva"/>
          <w:spacing w:val="-4"/>
          <w:sz w:val="20"/>
        </w:rPr>
        <w:t>in</w:t>
      </w:r>
      <w:r>
        <w:rPr>
          <w:rFonts w:ascii="Geneva"/>
          <w:spacing w:val="-10"/>
          <w:sz w:val="20"/>
        </w:rPr>
        <w:t xml:space="preserve"> </w:t>
      </w:r>
      <w:r>
        <w:rPr>
          <w:rFonts w:ascii="Geneva"/>
          <w:spacing w:val="-4"/>
          <w:sz w:val="20"/>
        </w:rPr>
        <w:t>prezidiul</w:t>
      </w:r>
      <w:r>
        <w:rPr>
          <w:rFonts w:ascii="Geneva"/>
          <w:spacing w:val="-11"/>
          <w:sz w:val="20"/>
        </w:rPr>
        <w:t xml:space="preserve"> </w:t>
      </w:r>
      <w:r>
        <w:rPr>
          <w:rFonts w:ascii="Geneva"/>
          <w:spacing w:val="-4"/>
          <w:sz w:val="20"/>
        </w:rPr>
        <w:t>Sesiunii</w:t>
      </w:r>
      <w:r>
        <w:rPr>
          <w:rFonts w:ascii="Geneva"/>
          <w:spacing w:val="-10"/>
          <w:sz w:val="20"/>
        </w:rPr>
        <w:t xml:space="preserve"> </w:t>
      </w:r>
      <w:r>
        <w:rPr>
          <w:rFonts w:ascii="Geneva"/>
          <w:spacing w:val="-4"/>
          <w:sz w:val="20"/>
        </w:rPr>
        <w:t>I</w:t>
      </w:r>
      <w:r>
        <w:rPr>
          <w:rFonts w:ascii="Geneva"/>
          <w:spacing w:val="-11"/>
          <w:sz w:val="20"/>
        </w:rPr>
        <w:t xml:space="preserve"> </w:t>
      </w:r>
      <w:r>
        <w:rPr>
          <w:rFonts w:ascii="Geneva"/>
          <w:spacing w:val="-4"/>
          <w:sz w:val="20"/>
        </w:rPr>
        <w:t>in</w:t>
      </w:r>
      <w:r>
        <w:rPr>
          <w:rFonts w:ascii="Geneva"/>
          <w:spacing w:val="-10"/>
          <w:sz w:val="20"/>
        </w:rPr>
        <w:t xml:space="preserve"> </w:t>
      </w:r>
      <w:r>
        <w:rPr>
          <w:rFonts w:ascii="Geneva"/>
          <w:spacing w:val="-4"/>
          <w:sz w:val="20"/>
        </w:rPr>
        <w:t>cadrul</w:t>
      </w:r>
      <w:r>
        <w:rPr>
          <w:rFonts w:ascii="Geneva"/>
          <w:spacing w:val="-11"/>
          <w:sz w:val="20"/>
        </w:rPr>
        <w:t xml:space="preserve"> </w:t>
      </w:r>
      <w:r>
        <w:rPr>
          <w:rFonts w:ascii="Geneva"/>
          <w:spacing w:val="-4"/>
          <w:sz w:val="20"/>
        </w:rPr>
        <w:t>Congresului</w:t>
      </w:r>
      <w:r>
        <w:rPr>
          <w:rFonts w:ascii="Geneva"/>
          <w:spacing w:val="-10"/>
          <w:sz w:val="20"/>
        </w:rPr>
        <w:t xml:space="preserve"> </w:t>
      </w:r>
      <w:r>
        <w:rPr>
          <w:rFonts w:ascii="Geneva"/>
          <w:spacing w:val="-4"/>
          <w:sz w:val="20"/>
        </w:rPr>
        <w:t>Forum</w:t>
      </w:r>
      <w:r>
        <w:rPr>
          <w:rFonts w:ascii="Geneva"/>
          <w:spacing w:val="-11"/>
          <w:sz w:val="20"/>
        </w:rPr>
        <w:t xml:space="preserve"> </w:t>
      </w:r>
      <w:r>
        <w:rPr>
          <w:rFonts w:ascii="Geneva"/>
          <w:spacing w:val="-4"/>
          <w:sz w:val="20"/>
        </w:rPr>
        <w:t>Ginecologia.ro</w:t>
      </w:r>
      <w:r>
        <w:rPr>
          <w:rFonts w:ascii="Geneva"/>
          <w:spacing w:val="-10"/>
          <w:sz w:val="20"/>
        </w:rPr>
        <w:t xml:space="preserve"> </w:t>
      </w:r>
      <w:r>
        <w:rPr>
          <w:rFonts w:ascii="Geneva"/>
          <w:spacing w:val="-4"/>
          <w:sz w:val="20"/>
        </w:rPr>
        <w:t>,</w:t>
      </w:r>
      <w:r>
        <w:rPr>
          <w:rFonts w:ascii="Geneva"/>
          <w:spacing w:val="-11"/>
          <w:sz w:val="20"/>
        </w:rPr>
        <w:t xml:space="preserve"> </w:t>
      </w:r>
      <w:r>
        <w:rPr>
          <w:rFonts w:ascii="Geneva"/>
          <w:spacing w:val="-4"/>
          <w:sz w:val="20"/>
        </w:rPr>
        <w:t>Editia</w:t>
      </w:r>
      <w:r>
        <w:rPr>
          <w:rFonts w:ascii="Geneva"/>
          <w:spacing w:val="-10"/>
          <w:sz w:val="20"/>
        </w:rPr>
        <w:t xml:space="preserve"> </w:t>
      </w:r>
      <w:r>
        <w:rPr>
          <w:rFonts w:ascii="Geneva"/>
          <w:spacing w:val="-4"/>
          <w:sz w:val="20"/>
        </w:rPr>
        <w:t>II,</w:t>
      </w:r>
      <w:r>
        <w:rPr>
          <w:rFonts w:ascii="Geneva"/>
          <w:spacing w:val="-11"/>
          <w:sz w:val="20"/>
        </w:rPr>
        <w:t xml:space="preserve"> </w:t>
      </w:r>
      <w:r>
        <w:rPr>
          <w:rFonts w:ascii="Geneva"/>
          <w:spacing w:val="-4"/>
          <w:sz w:val="20"/>
        </w:rPr>
        <w:t>22.05.2015,</w:t>
      </w:r>
      <w:r>
        <w:rPr>
          <w:rFonts w:ascii="Geneva"/>
          <w:spacing w:val="-10"/>
          <w:sz w:val="20"/>
        </w:rPr>
        <w:t xml:space="preserve"> </w:t>
      </w:r>
      <w:r>
        <w:rPr>
          <w:rFonts w:ascii="Geneva"/>
          <w:spacing w:val="-4"/>
          <w:sz w:val="20"/>
        </w:rPr>
        <w:t>Bucuresti,</w:t>
      </w:r>
      <w:r>
        <w:rPr>
          <w:rFonts w:ascii="Geneva"/>
          <w:spacing w:val="-11"/>
          <w:sz w:val="20"/>
        </w:rPr>
        <w:t xml:space="preserve"> </w:t>
      </w:r>
      <w:r>
        <w:rPr>
          <w:rFonts w:ascii="Geneva"/>
          <w:spacing w:val="-4"/>
          <w:sz w:val="20"/>
        </w:rPr>
        <w:t>Romania</w:t>
      </w:r>
    </w:p>
    <w:p w14:paraId="1BA12AE7" w14:textId="77777777" w:rsidR="007D0189" w:rsidRDefault="000A6B0D">
      <w:pPr>
        <w:pStyle w:val="ListParagraph"/>
        <w:numPr>
          <w:ilvl w:val="0"/>
          <w:numId w:val="30"/>
        </w:numPr>
        <w:tabs>
          <w:tab w:val="left" w:pos="899"/>
        </w:tabs>
        <w:spacing w:line="216" w:lineRule="auto"/>
        <w:ind w:right="290" w:firstLine="0"/>
        <w:jc w:val="both"/>
        <w:rPr>
          <w:rFonts w:ascii="Geneva" w:hAnsi="Geneva"/>
          <w:sz w:val="20"/>
        </w:rPr>
      </w:pPr>
      <w:r>
        <w:rPr>
          <w:rFonts w:ascii="Geneva" w:hAnsi="Geneva"/>
          <w:spacing w:val="-4"/>
          <w:sz w:val="20"/>
        </w:rPr>
        <w:t>Membru</w:t>
      </w:r>
      <w:r>
        <w:rPr>
          <w:rFonts w:ascii="Geneva" w:hAnsi="Geneva"/>
          <w:spacing w:val="-13"/>
          <w:sz w:val="20"/>
        </w:rPr>
        <w:t xml:space="preserve"> </w:t>
      </w:r>
      <w:r>
        <w:rPr>
          <w:rFonts w:ascii="Geneva" w:hAnsi="Geneva"/>
          <w:spacing w:val="-4"/>
          <w:sz w:val="20"/>
        </w:rPr>
        <w:t>si</w:t>
      </w:r>
      <w:r>
        <w:rPr>
          <w:rFonts w:ascii="Geneva" w:hAnsi="Geneva"/>
          <w:spacing w:val="-13"/>
          <w:sz w:val="20"/>
        </w:rPr>
        <w:t xml:space="preserve"> </w:t>
      </w:r>
      <w:r>
        <w:rPr>
          <w:rFonts w:ascii="Geneva" w:hAnsi="Geneva"/>
          <w:spacing w:val="-4"/>
          <w:sz w:val="20"/>
        </w:rPr>
        <w:t>speaker</w:t>
      </w:r>
      <w:r>
        <w:rPr>
          <w:rFonts w:ascii="Geneva" w:hAnsi="Geneva"/>
          <w:spacing w:val="-13"/>
          <w:sz w:val="20"/>
        </w:rPr>
        <w:t xml:space="preserve"> </w:t>
      </w:r>
      <w:r>
        <w:rPr>
          <w:rFonts w:ascii="Geneva" w:hAnsi="Geneva"/>
          <w:spacing w:val="-4"/>
          <w:sz w:val="20"/>
        </w:rPr>
        <w:t>invitat</w:t>
      </w:r>
      <w:r>
        <w:rPr>
          <w:rFonts w:ascii="Geneva" w:hAnsi="Geneva"/>
          <w:spacing w:val="-12"/>
          <w:sz w:val="20"/>
        </w:rPr>
        <w:t xml:space="preserve"> </w:t>
      </w:r>
      <w:r>
        <w:rPr>
          <w:rFonts w:ascii="Geneva" w:hAnsi="Geneva"/>
          <w:spacing w:val="-4"/>
          <w:sz w:val="20"/>
        </w:rPr>
        <w:t>in</w:t>
      </w:r>
      <w:r>
        <w:rPr>
          <w:rFonts w:ascii="Geneva" w:hAnsi="Geneva"/>
          <w:spacing w:val="-13"/>
          <w:sz w:val="20"/>
        </w:rPr>
        <w:t xml:space="preserve"> </w:t>
      </w:r>
      <w:r>
        <w:rPr>
          <w:rFonts w:ascii="Geneva" w:hAnsi="Geneva"/>
          <w:spacing w:val="-4"/>
          <w:sz w:val="20"/>
        </w:rPr>
        <w:t>prezidiul</w:t>
      </w:r>
      <w:r>
        <w:rPr>
          <w:rFonts w:ascii="Geneva" w:hAnsi="Geneva"/>
          <w:spacing w:val="-13"/>
          <w:sz w:val="20"/>
        </w:rPr>
        <w:t xml:space="preserve"> </w:t>
      </w:r>
      <w:r>
        <w:rPr>
          <w:rFonts w:ascii="Geneva" w:hAnsi="Geneva"/>
          <w:spacing w:val="-4"/>
          <w:sz w:val="20"/>
        </w:rPr>
        <w:t>sesiunii</w:t>
      </w:r>
      <w:r>
        <w:rPr>
          <w:rFonts w:ascii="Geneva" w:hAnsi="Geneva"/>
          <w:spacing w:val="-12"/>
          <w:sz w:val="20"/>
        </w:rPr>
        <w:t xml:space="preserve"> </w:t>
      </w:r>
      <w:r>
        <w:rPr>
          <w:rFonts w:ascii="Geneva" w:hAnsi="Geneva"/>
          <w:spacing w:val="-4"/>
          <w:sz w:val="20"/>
        </w:rPr>
        <w:t>17:45</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18:45</w:t>
      </w:r>
      <w:r>
        <w:rPr>
          <w:rFonts w:ascii="Geneva" w:hAnsi="Geneva"/>
          <w:spacing w:val="-12"/>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27.03.2015,</w:t>
      </w:r>
      <w:r>
        <w:rPr>
          <w:rFonts w:ascii="Geneva" w:hAnsi="Geneva"/>
          <w:spacing w:val="-13"/>
          <w:sz w:val="20"/>
        </w:rPr>
        <w:t xml:space="preserve"> </w:t>
      </w:r>
      <w:r>
        <w:rPr>
          <w:rFonts w:ascii="Geneva" w:hAnsi="Geneva"/>
          <w:spacing w:val="-4"/>
          <w:sz w:val="20"/>
        </w:rPr>
        <w:t>Sala</w:t>
      </w:r>
      <w:r>
        <w:rPr>
          <w:rFonts w:ascii="Geneva" w:hAnsi="Geneva"/>
          <w:spacing w:val="-12"/>
          <w:sz w:val="20"/>
        </w:rPr>
        <w:t xml:space="preserve"> </w:t>
      </w:r>
      <w:r>
        <w:rPr>
          <w:rFonts w:ascii="Geneva" w:hAnsi="Geneva"/>
          <w:spacing w:val="-4"/>
          <w:sz w:val="20"/>
        </w:rPr>
        <w:t>Orhideea</w:t>
      </w:r>
      <w:r>
        <w:rPr>
          <w:rFonts w:ascii="Geneva" w:hAnsi="Geneva"/>
          <w:spacing w:val="-13"/>
          <w:sz w:val="20"/>
        </w:rPr>
        <w:t xml:space="preserve"> </w:t>
      </w:r>
      <w:r>
        <w:rPr>
          <w:rFonts w:ascii="Geneva" w:hAnsi="Geneva"/>
          <w:spacing w:val="-4"/>
          <w:sz w:val="20"/>
        </w:rPr>
        <w:t>I,</w:t>
      </w:r>
      <w:r>
        <w:rPr>
          <w:rFonts w:ascii="Geneva" w:hAnsi="Geneva"/>
          <w:spacing w:val="-13"/>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cadrul</w:t>
      </w:r>
      <w:r>
        <w:rPr>
          <w:rFonts w:ascii="Geneva" w:hAnsi="Geneva"/>
          <w:spacing w:val="-13"/>
          <w:sz w:val="20"/>
        </w:rPr>
        <w:t xml:space="preserve"> </w:t>
      </w:r>
      <w:r>
        <w:rPr>
          <w:rFonts w:ascii="Geneva" w:hAnsi="Geneva"/>
          <w:spacing w:val="-4"/>
          <w:sz w:val="20"/>
        </w:rPr>
        <w:t>Al</w:t>
      </w:r>
      <w:r>
        <w:rPr>
          <w:rFonts w:ascii="Geneva" w:hAnsi="Geneva"/>
          <w:spacing w:val="-13"/>
          <w:sz w:val="20"/>
        </w:rPr>
        <w:t xml:space="preserve"> </w:t>
      </w:r>
      <w:r>
        <w:rPr>
          <w:rFonts w:ascii="Geneva" w:hAnsi="Geneva"/>
          <w:spacing w:val="-4"/>
          <w:sz w:val="20"/>
        </w:rPr>
        <w:t>3-lea</w:t>
      </w:r>
      <w:r>
        <w:rPr>
          <w:rFonts w:ascii="Geneva" w:hAnsi="Geneva"/>
          <w:spacing w:val="-12"/>
          <w:sz w:val="20"/>
        </w:rPr>
        <w:t xml:space="preserve"> </w:t>
      </w:r>
      <w:r>
        <w:rPr>
          <w:rFonts w:ascii="Geneva" w:hAnsi="Geneva"/>
          <w:spacing w:val="-4"/>
          <w:sz w:val="20"/>
        </w:rPr>
        <w:t xml:space="preserve">Congres </w:t>
      </w:r>
      <w:r>
        <w:rPr>
          <w:rFonts w:ascii="Geneva" w:hAnsi="Geneva"/>
          <w:sz w:val="20"/>
        </w:rPr>
        <w:t>al</w:t>
      </w:r>
      <w:r>
        <w:rPr>
          <w:rFonts w:ascii="Geneva" w:hAnsi="Geneva"/>
          <w:spacing w:val="-17"/>
          <w:sz w:val="20"/>
        </w:rPr>
        <w:t xml:space="preserve"> </w:t>
      </w:r>
      <w:r>
        <w:rPr>
          <w:rFonts w:ascii="Geneva" w:hAnsi="Geneva"/>
          <w:sz w:val="20"/>
        </w:rPr>
        <w:t>Societatii</w:t>
      </w:r>
      <w:r>
        <w:rPr>
          <w:rFonts w:ascii="Geneva" w:hAnsi="Geneva"/>
          <w:spacing w:val="-17"/>
          <w:sz w:val="20"/>
        </w:rPr>
        <w:t xml:space="preserve"> </w:t>
      </w:r>
      <w:r>
        <w:rPr>
          <w:rFonts w:ascii="Geneva" w:hAnsi="Geneva"/>
          <w:sz w:val="20"/>
        </w:rPr>
        <w:t>Romane</w:t>
      </w:r>
      <w:r>
        <w:rPr>
          <w:rFonts w:ascii="Geneva" w:hAnsi="Geneva"/>
          <w:spacing w:val="-17"/>
          <w:sz w:val="20"/>
        </w:rPr>
        <w:t xml:space="preserve"> </w:t>
      </w:r>
      <w:r>
        <w:rPr>
          <w:rFonts w:ascii="Geneva" w:hAnsi="Geneva"/>
          <w:sz w:val="20"/>
        </w:rPr>
        <w:t>de</w:t>
      </w:r>
      <w:r>
        <w:rPr>
          <w:rFonts w:ascii="Geneva" w:hAnsi="Geneva"/>
          <w:spacing w:val="-16"/>
          <w:sz w:val="20"/>
        </w:rPr>
        <w:t xml:space="preserve"> </w:t>
      </w:r>
      <w:r>
        <w:rPr>
          <w:rFonts w:ascii="Geneva" w:hAnsi="Geneva"/>
          <w:sz w:val="20"/>
        </w:rPr>
        <w:t>Ultrasonograﬁe</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Obstetrica</w:t>
      </w:r>
      <w:r>
        <w:rPr>
          <w:rFonts w:ascii="Geneva" w:hAnsi="Geneva"/>
          <w:spacing w:val="-16"/>
          <w:sz w:val="20"/>
        </w:rPr>
        <w:t xml:space="preserve"> </w:t>
      </w:r>
      <w:r>
        <w:rPr>
          <w:rFonts w:ascii="Geneva" w:hAnsi="Geneva"/>
          <w:sz w:val="20"/>
        </w:rPr>
        <w:t>si</w:t>
      </w:r>
      <w:r>
        <w:rPr>
          <w:rFonts w:ascii="Geneva" w:hAnsi="Geneva"/>
          <w:spacing w:val="-17"/>
          <w:sz w:val="20"/>
        </w:rPr>
        <w:t xml:space="preserve"> </w:t>
      </w:r>
      <w:r>
        <w:rPr>
          <w:rFonts w:ascii="Geneva" w:hAnsi="Geneva"/>
          <w:sz w:val="20"/>
        </w:rPr>
        <w:t>Ginecologie,</w:t>
      </w:r>
      <w:r>
        <w:rPr>
          <w:rFonts w:ascii="Geneva" w:hAnsi="Geneva"/>
          <w:spacing w:val="-17"/>
          <w:sz w:val="20"/>
        </w:rPr>
        <w:t xml:space="preserve"> </w:t>
      </w:r>
      <w:r>
        <w:rPr>
          <w:rFonts w:ascii="Geneva" w:hAnsi="Geneva"/>
          <w:sz w:val="20"/>
        </w:rPr>
        <w:t>Bucuresti,</w:t>
      </w:r>
      <w:r>
        <w:rPr>
          <w:rFonts w:ascii="Geneva" w:hAnsi="Geneva"/>
          <w:spacing w:val="-16"/>
          <w:sz w:val="20"/>
        </w:rPr>
        <w:t xml:space="preserve"> </w:t>
      </w:r>
      <w:r>
        <w:rPr>
          <w:rFonts w:ascii="Geneva" w:hAnsi="Geneva"/>
          <w:sz w:val="20"/>
        </w:rPr>
        <w:t>Romania</w:t>
      </w:r>
    </w:p>
    <w:p w14:paraId="1BA12AE8" w14:textId="77777777" w:rsidR="007D0189" w:rsidRDefault="000A6B0D">
      <w:pPr>
        <w:pStyle w:val="ListParagraph"/>
        <w:numPr>
          <w:ilvl w:val="0"/>
          <w:numId w:val="30"/>
        </w:numPr>
        <w:tabs>
          <w:tab w:val="left" w:pos="899"/>
        </w:tabs>
        <w:spacing w:line="216" w:lineRule="auto"/>
        <w:ind w:right="289" w:firstLine="0"/>
        <w:jc w:val="both"/>
        <w:rPr>
          <w:rFonts w:ascii="Geneva" w:hAnsi="Geneva"/>
          <w:sz w:val="20"/>
        </w:rPr>
      </w:pPr>
      <w:r>
        <w:rPr>
          <w:rFonts w:ascii="Geneva" w:hAnsi="Geneva"/>
          <w:sz w:val="20"/>
        </w:rPr>
        <w:t>Presedintele</w:t>
      </w:r>
      <w:r>
        <w:rPr>
          <w:rFonts w:ascii="Geneva" w:hAnsi="Geneva"/>
          <w:spacing w:val="-16"/>
          <w:sz w:val="20"/>
        </w:rPr>
        <w:t xml:space="preserve"> </w:t>
      </w:r>
      <w:r>
        <w:rPr>
          <w:rFonts w:ascii="Geneva" w:hAnsi="Geneva"/>
          <w:sz w:val="20"/>
        </w:rPr>
        <w:t>Secretariatului</w:t>
      </w:r>
      <w:r>
        <w:rPr>
          <w:rFonts w:ascii="Geneva" w:hAnsi="Geneva"/>
          <w:spacing w:val="-17"/>
          <w:sz w:val="20"/>
        </w:rPr>
        <w:t xml:space="preserve"> </w:t>
      </w:r>
      <w:r>
        <w:rPr>
          <w:rFonts w:ascii="Geneva" w:hAnsi="Geneva"/>
          <w:sz w:val="20"/>
        </w:rPr>
        <w:t>Stiintiﬁc</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cadrul</w:t>
      </w:r>
      <w:r>
        <w:rPr>
          <w:rFonts w:ascii="Geneva" w:hAnsi="Geneva"/>
          <w:spacing w:val="-16"/>
          <w:sz w:val="20"/>
        </w:rPr>
        <w:t xml:space="preserve"> </w:t>
      </w:r>
      <w:r>
        <w:rPr>
          <w:rFonts w:ascii="Geneva" w:hAnsi="Geneva"/>
          <w:sz w:val="20"/>
        </w:rPr>
        <w:t>celui</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Al</w:t>
      </w:r>
      <w:r>
        <w:rPr>
          <w:rFonts w:ascii="Geneva" w:hAnsi="Geneva"/>
          <w:spacing w:val="-16"/>
          <w:sz w:val="20"/>
        </w:rPr>
        <w:t xml:space="preserve"> </w:t>
      </w:r>
      <w:r>
        <w:rPr>
          <w:rFonts w:ascii="Geneva" w:hAnsi="Geneva"/>
          <w:sz w:val="20"/>
        </w:rPr>
        <w:t>IX</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lea</w:t>
      </w:r>
      <w:r>
        <w:rPr>
          <w:rFonts w:ascii="Geneva" w:hAnsi="Geneva"/>
          <w:spacing w:val="-16"/>
          <w:sz w:val="20"/>
        </w:rPr>
        <w:t xml:space="preserve"> </w:t>
      </w:r>
      <w:r>
        <w:rPr>
          <w:rFonts w:ascii="Geneva" w:hAnsi="Geneva"/>
          <w:sz w:val="20"/>
        </w:rPr>
        <w:t>Congres</w:t>
      </w:r>
      <w:r>
        <w:rPr>
          <w:rFonts w:ascii="Geneva" w:hAnsi="Geneva"/>
          <w:spacing w:val="-16"/>
          <w:sz w:val="20"/>
        </w:rPr>
        <w:t xml:space="preserve"> </w:t>
      </w:r>
      <w:r>
        <w:rPr>
          <w:rFonts w:ascii="Geneva" w:hAnsi="Geneva"/>
          <w:sz w:val="20"/>
        </w:rPr>
        <w:t>National</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Ginecologie</w:t>
      </w:r>
      <w:r>
        <w:rPr>
          <w:rFonts w:ascii="Geneva" w:hAnsi="Geneva"/>
          <w:spacing w:val="-16"/>
          <w:sz w:val="20"/>
        </w:rPr>
        <w:t xml:space="preserve"> </w:t>
      </w:r>
      <w:r>
        <w:rPr>
          <w:rFonts w:ascii="Geneva" w:hAnsi="Geneva"/>
          <w:sz w:val="20"/>
        </w:rPr>
        <w:t>Endocrinologica cu</w:t>
      </w:r>
      <w:r>
        <w:rPr>
          <w:rFonts w:ascii="Geneva" w:hAnsi="Geneva"/>
          <w:spacing w:val="-10"/>
          <w:sz w:val="20"/>
        </w:rPr>
        <w:t xml:space="preserve"> </w:t>
      </w:r>
      <w:r>
        <w:rPr>
          <w:rFonts w:ascii="Geneva" w:hAnsi="Geneva"/>
          <w:sz w:val="20"/>
        </w:rPr>
        <w:t>participare</w:t>
      </w:r>
      <w:r>
        <w:rPr>
          <w:rFonts w:ascii="Geneva" w:hAnsi="Geneva"/>
          <w:spacing w:val="-10"/>
          <w:sz w:val="20"/>
        </w:rPr>
        <w:t xml:space="preserve"> </w:t>
      </w:r>
      <w:r>
        <w:rPr>
          <w:rFonts w:ascii="Geneva" w:hAnsi="Geneva"/>
          <w:sz w:val="20"/>
        </w:rPr>
        <w:t>internationala,</w:t>
      </w:r>
      <w:r>
        <w:rPr>
          <w:rFonts w:ascii="Geneva" w:hAnsi="Geneva"/>
          <w:spacing w:val="-10"/>
          <w:sz w:val="20"/>
        </w:rPr>
        <w:t xml:space="preserve"> </w:t>
      </w:r>
      <w:r>
        <w:rPr>
          <w:rFonts w:ascii="Geneva" w:hAnsi="Geneva"/>
          <w:sz w:val="20"/>
        </w:rPr>
        <w:t>Controverse</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Ginecologia</w:t>
      </w:r>
      <w:r>
        <w:rPr>
          <w:rFonts w:ascii="Geneva" w:hAnsi="Geneva"/>
          <w:spacing w:val="-10"/>
          <w:sz w:val="20"/>
        </w:rPr>
        <w:t xml:space="preserve"> </w:t>
      </w:r>
      <w:r>
        <w:rPr>
          <w:rFonts w:ascii="Geneva" w:hAnsi="Geneva"/>
          <w:sz w:val="20"/>
        </w:rPr>
        <w:t>Endocrinologica,</w:t>
      </w:r>
      <w:r>
        <w:rPr>
          <w:rFonts w:ascii="Geneva" w:hAnsi="Geneva"/>
          <w:spacing w:val="-10"/>
          <w:sz w:val="20"/>
        </w:rPr>
        <w:t xml:space="preserve"> </w:t>
      </w:r>
      <w:r>
        <w:rPr>
          <w:rFonts w:ascii="Geneva" w:hAnsi="Geneva"/>
          <w:sz w:val="20"/>
        </w:rPr>
        <w:t>17-19.09.2015</w:t>
      </w:r>
      <w:r>
        <w:rPr>
          <w:rFonts w:ascii="Geneva" w:hAnsi="Geneva"/>
          <w:spacing w:val="-10"/>
          <w:sz w:val="20"/>
        </w:rPr>
        <w:t xml:space="preserve"> </w:t>
      </w:r>
      <w:r>
        <w:rPr>
          <w:rFonts w:ascii="Geneva" w:hAnsi="Geneva"/>
          <w:sz w:val="20"/>
        </w:rPr>
        <w:t>Bucuresti,</w:t>
      </w:r>
      <w:r>
        <w:rPr>
          <w:rFonts w:ascii="Geneva" w:hAnsi="Geneva"/>
          <w:spacing w:val="-10"/>
          <w:sz w:val="20"/>
        </w:rPr>
        <w:t xml:space="preserve"> </w:t>
      </w:r>
      <w:r>
        <w:rPr>
          <w:rFonts w:ascii="Geneva" w:hAnsi="Geneva"/>
          <w:sz w:val="20"/>
        </w:rPr>
        <w:t>Hotel</w:t>
      </w:r>
      <w:r>
        <w:rPr>
          <w:rFonts w:ascii="Geneva" w:hAnsi="Geneva"/>
          <w:spacing w:val="-10"/>
          <w:sz w:val="20"/>
        </w:rPr>
        <w:t xml:space="preserve"> </w:t>
      </w:r>
      <w:r>
        <w:rPr>
          <w:rFonts w:ascii="Geneva" w:hAnsi="Geneva"/>
          <w:sz w:val="20"/>
        </w:rPr>
        <w:t>Ramada, Bucuresti,</w:t>
      </w:r>
      <w:r>
        <w:rPr>
          <w:rFonts w:ascii="Geneva" w:hAnsi="Geneva"/>
          <w:spacing w:val="-6"/>
          <w:sz w:val="20"/>
        </w:rPr>
        <w:t xml:space="preserve"> </w:t>
      </w:r>
      <w:r>
        <w:rPr>
          <w:rFonts w:ascii="Geneva" w:hAnsi="Geneva"/>
          <w:sz w:val="20"/>
        </w:rPr>
        <w:t>Romania</w:t>
      </w:r>
    </w:p>
    <w:p w14:paraId="1BA12AE9" w14:textId="77777777" w:rsidR="007D0189" w:rsidRDefault="000A6B0D">
      <w:pPr>
        <w:pStyle w:val="ListParagraph"/>
        <w:numPr>
          <w:ilvl w:val="0"/>
          <w:numId w:val="30"/>
        </w:numPr>
        <w:tabs>
          <w:tab w:val="left" w:pos="899"/>
        </w:tabs>
        <w:spacing w:line="216" w:lineRule="auto"/>
        <w:ind w:right="289" w:firstLine="0"/>
        <w:jc w:val="both"/>
        <w:rPr>
          <w:rFonts w:ascii="Geneva" w:hAnsi="Geneva"/>
          <w:sz w:val="20"/>
        </w:rPr>
      </w:pPr>
      <w:r>
        <w:rPr>
          <w:rFonts w:ascii="Geneva" w:hAnsi="Geneva"/>
          <w:spacing w:val="-6"/>
          <w:sz w:val="20"/>
        </w:rPr>
        <w:t xml:space="preserve">Director curs precongres „Actualitati in Ginecologia Pediatrica – Ghiduri de diagnostic si tratament” 17.09.2015, Al IX </w:t>
      </w:r>
      <w:r>
        <w:rPr>
          <w:rFonts w:ascii="Geneva" w:hAnsi="Geneva"/>
          <w:sz w:val="20"/>
        </w:rPr>
        <w:t>–lea Congres National de Ginecologie Endocrinologica cu participare internationala, Bucuresti, Hotel Ramada, Bucuresti,</w:t>
      </w:r>
      <w:r>
        <w:rPr>
          <w:rFonts w:ascii="Geneva" w:hAnsi="Geneva"/>
          <w:spacing w:val="-6"/>
          <w:sz w:val="20"/>
        </w:rPr>
        <w:t xml:space="preserve"> </w:t>
      </w:r>
      <w:r>
        <w:rPr>
          <w:rFonts w:ascii="Geneva" w:hAnsi="Geneva"/>
          <w:sz w:val="20"/>
        </w:rPr>
        <w:t>Romania</w:t>
      </w:r>
    </w:p>
    <w:p w14:paraId="1BA12AEA" w14:textId="77777777" w:rsidR="007D0189" w:rsidRDefault="000A6B0D">
      <w:pPr>
        <w:pStyle w:val="ListParagraph"/>
        <w:numPr>
          <w:ilvl w:val="0"/>
          <w:numId w:val="30"/>
        </w:numPr>
        <w:tabs>
          <w:tab w:val="left" w:pos="899"/>
        </w:tabs>
        <w:spacing w:line="216" w:lineRule="auto"/>
        <w:ind w:right="289" w:firstLine="0"/>
        <w:jc w:val="both"/>
        <w:rPr>
          <w:rFonts w:ascii="Geneva" w:hAnsi="Geneva"/>
          <w:sz w:val="20"/>
        </w:rPr>
      </w:pPr>
      <w:r>
        <w:rPr>
          <w:rFonts w:ascii="Geneva" w:hAnsi="Geneva"/>
          <w:spacing w:val="-2"/>
          <w:sz w:val="20"/>
        </w:rPr>
        <w:t>Membru</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prezidiul</w:t>
      </w:r>
      <w:r>
        <w:rPr>
          <w:rFonts w:ascii="Geneva" w:hAnsi="Geneva"/>
          <w:spacing w:val="-15"/>
          <w:sz w:val="20"/>
        </w:rPr>
        <w:t xml:space="preserve"> </w:t>
      </w:r>
      <w:r>
        <w:rPr>
          <w:rFonts w:ascii="Geneva" w:hAnsi="Geneva"/>
          <w:spacing w:val="-2"/>
          <w:sz w:val="20"/>
        </w:rPr>
        <w:t>sesiunii</w:t>
      </w:r>
      <w:r>
        <w:rPr>
          <w:rFonts w:ascii="Geneva" w:hAnsi="Geneva"/>
          <w:spacing w:val="-14"/>
          <w:sz w:val="20"/>
        </w:rPr>
        <w:t xml:space="preserve"> </w:t>
      </w:r>
      <w:r>
        <w:rPr>
          <w:rFonts w:ascii="Geneva" w:hAnsi="Geneva"/>
          <w:spacing w:val="-2"/>
          <w:sz w:val="20"/>
        </w:rPr>
        <w:t>Frontiere</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ginecologia</w:t>
      </w:r>
      <w:r>
        <w:rPr>
          <w:rFonts w:ascii="Geneva" w:hAnsi="Geneva"/>
          <w:spacing w:val="-14"/>
          <w:sz w:val="20"/>
        </w:rPr>
        <w:t xml:space="preserve"> </w:t>
      </w:r>
      <w:r>
        <w:rPr>
          <w:rFonts w:ascii="Geneva" w:hAnsi="Geneva"/>
          <w:spacing w:val="-2"/>
          <w:sz w:val="20"/>
        </w:rPr>
        <w:t>endocrinologica</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data</w:t>
      </w:r>
      <w:r>
        <w:rPr>
          <w:rFonts w:ascii="Geneva" w:hAnsi="Geneva"/>
          <w:spacing w:val="-14"/>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18.09.2015</w:t>
      </w:r>
      <w:r>
        <w:rPr>
          <w:rFonts w:ascii="Geneva" w:hAnsi="Geneva"/>
          <w:spacing w:val="-15"/>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cadrul</w:t>
      </w:r>
      <w:r>
        <w:rPr>
          <w:rFonts w:ascii="Geneva" w:hAnsi="Geneva"/>
          <w:spacing w:val="-15"/>
          <w:sz w:val="20"/>
        </w:rPr>
        <w:t xml:space="preserve"> </w:t>
      </w:r>
      <w:r>
        <w:rPr>
          <w:rFonts w:ascii="Geneva" w:hAnsi="Geneva"/>
          <w:spacing w:val="-2"/>
          <w:sz w:val="20"/>
        </w:rPr>
        <w:t>celui</w:t>
      </w:r>
      <w:r>
        <w:rPr>
          <w:rFonts w:ascii="Geneva" w:hAnsi="Geneva"/>
          <w:spacing w:val="-15"/>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Al</w:t>
      </w:r>
      <w:r>
        <w:rPr>
          <w:rFonts w:ascii="Geneva" w:hAnsi="Geneva"/>
          <w:spacing w:val="-15"/>
          <w:sz w:val="20"/>
        </w:rPr>
        <w:t xml:space="preserve"> </w:t>
      </w:r>
      <w:r>
        <w:rPr>
          <w:rFonts w:ascii="Geneva" w:hAnsi="Geneva"/>
          <w:spacing w:val="-2"/>
          <w:sz w:val="20"/>
        </w:rPr>
        <w:t>IX</w:t>
      </w:r>
      <w:r>
        <w:rPr>
          <w:rFonts w:ascii="Geneva" w:hAnsi="Geneva"/>
          <w:spacing w:val="-15"/>
          <w:sz w:val="20"/>
        </w:rPr>
        <w:t xml:space="preserve"> </w:t>
      </w:r>
      <w:r>
        <w:rPr>
          <w:rFonts w:ascii="Geneva" w:hAnsi="Geneva"/>
          <w:spacing w:val="-2"/>
          <w:sz w:val="20"/>
        </w:rPr>
        <w:t>– lea</w:t>
      </w:r>
      <w:r>
        <w:rPr>
          <w:rFonts w:ascii="Geneva" w:hAnsi="Geneva"/>
          <w:spacing w:val="-11"/>
          <w:sz w:val="20"/>
        </w:rPr>
        <w:t xml:space="preserve"> </w:t>
      </w:r>
      <w:r>
        <w:rPr>
          <w:rFonts w:ascii="Geneva" w:hAnsi="Geneva"/>
          <w:spacing w:val="-2"/>
          <w:sz w:val="20"/>
        </w:rPr>
        <w:t>Congres</w:t>
      </w:r>
      <w:r>
        <w:rPr>
          <w:rFonts w:ascii="Geneva" w:hAnsi="Geneva"/>
          <w:spacing w:val="-11"/>
          <w:sz w:val="20"/>
        </w:rPr>
        <w:t xml:space="preserve"> </w:t>
      </w:r>
      <w:r>
        <w:rPr>
          <w:rFonts w:ascii="Geneva" w:hAnsi="Geneva"/>
          <w:spacing w:val="-2"/>
          <w:sz w:val="20"/>
        </w:rPr>
        <w:t>National</w:t>
      </w:r>
      <w:r>
        <w:rPr>
          <w:rFonts w:ascii="Geneva" w:hAnsi="Geneva"/>
          <w:spacing w:val="-11"/>
          <w:sz w:val="20"/>
        </w:rPr>
        <w:t xml:space="preserve"> </w:t>
      </w:r>
      <w:r>
        <w:rPr>
          <w:rFonts w:ascii="Geneva" w:hAnsi="Geneva"/>
          <w:spacing w:val="-2"/>
          <w:sz w:val="20"/>
        </w:rPr>
        <w:t>de</w:t>
      </w:r>
      <w:r>
        <w:rPr>
          <w:rFonts w:ascii="Geneva" w:hAnsi="Geneva"/>
          <w:spacing w:val="-11"/>
          <w:sz w:val="20"/>
        </w:rPr>
        <w:t xml:space="preserve"> </w:t>
      </w:r>
      <w:r>
        <w:rPr>
          <w:rFonts w:ascii="Geneva" w:hAnsi="Geneva"/>
          <w:spacing w:val="-2"/>
          <w:sz w:val="20"/>
        </w:rPr>
        <w:t>Ginecologie</w:t>
      </w:r>
      <w:r>
        <w:rPr>
          <w:rFonts w:ascii="Geneva" w:hAnsi="Geneva"/>
          <w:spacing w:val="-11"/>
          <w:sz w:val="20"/>
        </w:rPr>
        <w:t xml:space="preserve"> </w:t>
      </w:r>
      <w:r>
        <w:rPr>
          <w:rFonts w:ascii="Geneva" w:hAnsi="Geneva"/>
          <w:spacing w:val="-2"/>
          <w:sz w:val="20"/>
        </w:rPr>
        <w:t>Endocrinologica</w:t>
      </w:r>
      <w:r>
        <w:rPr>
          <w:rFonts w:ascii="Geneva" w:hAnsi="Geneva"/>
          <w:spacing w:val="-11"/>
          <w:sz w:val="20"/>
        </w:rPr>
        <w:t xml:space="preserve"> </w:t>
      </w:r>
      <w:r>
        <w:rPr>
          <w:rFonts w:ascii="Geneva" w:hAnsi="Geneva"/>
          <w:spacing w:val="-2"/>
          <w:sz w:val="20"/>
        </w:rPr>
        <w:t>cu</w:t>
      </w:r>
      <w:r>
        <w:rPr>
          <w:rFonts w:ascii="Geneva" w:hAnsi="Geneva"/>
          <w:spacing w:val="-11"/>
          <w:sz w:val="20"/>
        </w:rPr>
        <w:t xml:space="preserve"> </w:t>
      </w:r>
      <w:r>
        <w:rPr>
          <w:rFonts w:ascii="Geneva" w:hAnsi="Geneva"/>
          <w:spacing w:val="-2"/>
          <w:sz w:val="20"/>
        </w:rPr>
        <w:t>participare</w:t>
      </w:r>
      <w:r>
        <w:rPr>
          <w:rFonts w:ascii="Geneva" w:hAnsi="Geneva"/>
          <w:spacing w:val="-11"/>
          <w:sz w:val="20"/>
        </w:rPr>
        <w:t xml:space="preserve"> </w:t>
      </w:r>
      <w:r>
        <w:rPr>
          <w:rFonts w:ascii="Geneva" w:hAnsi="Geneva"/>
          <w:spacing w:val="-2"/>
          <w:sz w:val="20"/>
        </w:rPr>
        <w:t>internationala,</w:t>
      </w:r>
      <w:r>
        <w:rPr>
          <w:rFonts w:ascii="Geneva" w:hAnsi="Geneva"/>
          <w:spacing w:val="-11"/>
          <w:sz w:val="20"/>
        </w:rPr>
        <w:t xml:space="preserve"> </w:t>
      </w:r>
      <w:r>
        <w:rPr>
          <w:rFonts w:ascii="Geneva" w:hAnsi="Geneva"/>
          <w:spacing w:val="-2"/>
          <w:sz w:val="20"/>
        </w:rPr>
        <w:t>Bucuresti,</w:t>
      </w:r>
      <w:r>
        <w:rPr>
          <w:rFonts w:ascii="Geneva" w:hAnsi="Geneva"/>
          <w:spacing w:val="-11"/>
          <w:sz w:val="20"/>
        </w:rPr>
        <w:t xml:space="preserve"> </w:t>
      </w:r>
      <w:r>
        <w:rPr>
          <w:rFonts w:ascii="Geneva" w:hAnsi="Geneva"/>
          <w:spacing w:val="-2"/>
          <w:sz w:val="20"/>
        </w:rPr>
        <w:t>Hotel</w:t>
      </w:r>
      <w:r>
        <w:rPr>
          <w:rFonts w:ascii="Geneva" w:hAnsi="Geneva"/>
          <w:spacing w:val="-11"/>
          <w:sz w:val="20"/>
        </w:rPr>
        <w:t xml:space="preserve"> </w:t>
      </w:r>
      <w:r>
        <w:rPr>
          <w:rFonts w:ascii="Geneva" w:hAnsi="Geneva"/>
          <w:spacing w:val="-2"/>
          <w:sz w:val="20"/>
        </w:rPr>
        <w:t>Ramada,</w:t>
      </w:r>
      <w:r>
        <w:rPr>
          <w:rFonts w:ascii="Geneva" w:hAnsi="Geneva"/>
          <w:spacing w:val="-11"/>
          <w:sz w:val="20"/>
        </w:rPr>
        <w:t xml:space="preserve"> </w:t>
      </w:r>
      <w:r>
        <w:rPr>
          <w:rFonts w:ascii="Geneva" w:hAnsi="Geneva"/>
          <w:spacing w:val="-2"/>
          <w:sz w:val="20"/>
        </w:rPr>
        <w:t>Bucuresti, Romania</w:t>
      </w:r>
    </w:p>
    <w:p w14:paraId="1BA12AEB" w14:textId="77777777" w:rsidR="007D0189" w:rsidRDefault="000A6B0D">
      <w:pPr>
        <w:pStyle w:val="ListParagraph"/>
        <w:numPr>
          <w:ilvl w:val="0"/>
          <w:numId w:val="30"/>
        </w:numPr>
        <w:tabs>
          <w:tab w:val="left" w:pos="899"/>
        </w:tabs>
        <w:spacing w:line="216" w:lineRule="auto"/>
        <w:ind w:right="290" w:firstLine="0"/>
        <w:jc w:val="both"/>
        <w:rPr>
          <w:rFonts w:ascii="Geneva" w:hAnsi="Geneva"/>
          <w:sz w:val="20"/>
        </w:rPr>
      </w:pPr>
      <w:r>
        <w:rPr>
          <w:rFonts w:ascii="Geneva" w:hAnsi="Geneva"/>
          <w:spacing w:val="-4"/>
          <w:sz w:val="20"/>
        </w:rPr>
        <w:t>Membru</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prezidiul</w:t>
      </w:r>
      <w:r>
        <w:rPr>
          <w:rFonts w:ascii="Geneva" w:hAnsi="Geneva"/>
          <w:spacing w:val="-11"/>
          <w:sz w:val="20"/>
        </w:rPr>
        <w:t xml:space="preserve"> </w:t>
      </w:r>
      <w:r>
        <w:rPr>
          <w:rFonts w:ascii="Geneva" w:hAnsi="Geneva"/>
          <w:spacing w:val="-4"/>
          <w:sz w:val="20"/>
        </w:rPr>
        <w:t>08.06.2013</w:t>
      </w:r>
      <w:r>
        <w:rPr>
          <w:rFonts w:ascii="Geneva" w:hAnsi="Geneva"/>
          <w:spacing w:val="-11"/>
          <w:sz w:val="20"/>
        </w:rPr>
        <w:t xml:space="preserve"> </w:t>
      </w:r>
      <w:r>
        <w:rPr>
          <w:rFonts w:ascii="Geneva" w:hAnsi="Geneva"/>
          <w:spacing w:val="-4"/>
          <w:sz w:val="20"/>
        </w:rPr>
        <w:t>Sala</w:t>
      </w:r>
      <w:r>
        <w:rPr>
          <w:rFonts w:ascii="Geneva" w:hAnsi="Geneva"/>
          <w:spacing w:val="-11"/>
          <w:sz w:val="20"/>
        </w:rPr>
        <w:t xml:space="preserve"> </w:t>
      </w:r>
      <w:r>
        <w:rPr>
          <w:rFonts w:ascii="Geneva" w:hAnsi="Geneva"/>
          <w:spacing w:val="-4"/>
          <w:sz w:val="20"/>
        </w:rPr>
        <w:t>A</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Comunicari</w:t>
      </w:r>
      <w:r>
        <w:rPr>
          <w:rFonts w:ascii="Geneva" w:hAnsi="Geneva"/>
          <w:spacing w:val="-11"/>
          <w:sz w:val="20"/>
        </w:rPr>
        <w:t xml:space="preserve"> </w:t>
      </w:r>
      <w:r>
        <w:rPr>
          <w:rFonts w:ascii="Geneva" w:hAnsi="Geneva"/>
          <w:spacing w:val="-4"/>
          <w:sz w:val="20"/>
        </w:rPr>
        <w:t>orale</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Contraceptia</w:t>
      </w:r>
      <w:r>
        <w:rPr>
          <w:rFonts w:ascii="Geneva" w:hAnsi="Geneva"/>
          <w:spacing w:val="-11"/>
          <w:sz w:val="20"/>
        </w:rPr>
        <w:t xml:space="preserve"> </w:t>
      </w:r>
      <w:r>
        <w:rPr>
          <w:rFonts w:ascii="Geneva" w:hAnsi="Geneva"/>
          <w:spacing w:val="-4"/>
          <w:sz w:val="20"/>
        </w:rPr>
        <w:t>2013</w:t>
      </w:r>
      <w:r>
        <w:rPr>
          <w:rFonts w:ascii="Geneva" w:hAnsi="Geneva"/>
          <w:spacing w:val="-11"/>
          <w:sz w:val="20"/>
        </w:rPr>
        <w:t xml:space="preserve"> </w:t>
      </w:r>
      <w:r>
        <w:rPr>
          <w:rFonts w:ascii="Geneva" w:hAnsi="Geneva"/>
          <w:spacing w:val="-4"/>
          <w:sz w:val="20"/>
        </w:rPr>
        <w:t>9:30-10:30</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cadrul</w:t>
      </w:r>
      <w:r>
        <w:rPr>
          <w:rFonts w:ascii="Geneva" w:hAnsi="Geneva"/>
          <w:spacing w:val="-11"/>
          <w:sz w:val="20"/>
        </w:rPr>
        <w:t xml:space="preserve"> </w:t>
      </w:r>
      <w:r>
        <w:rPr>
          <w:rFonts w:ascii="Geneva" w:hAnsi="Geneva"/>
          <w:spacing w:val="-4"/>
          <w:sz w:val="20"/>
        </w:rPr>
        <w:t>celui</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al</w:t>
      </w:r>
      <w:r>
        <w:rPr>
          <w:rFonts w:ascii="Geneva" w:hAnsi="Geneva"/>
          <w:spacing w:val="-11"/>
          <w:sz w:val="20"/>
        </w:rPr>
        <w:t xml:space="preserve"> </w:t>
      </w:r>
      <w:r>
        <w:rPr>
          <w:rFonts w:ascii="Geneva" w:hAnsi="Geneva"/>
          <w:spacing w:val="-4"/>
          <w:sz w:val="20"/>
        </w:rPr>
        <w:t>VII- lea</w:t>
      </w:r>
      <w:r>
        <w:rPr>
          <w:rFonts w:ascii="Geneva" w:hAnsi="Geneva"/>
          <w:spacing w:val="-7"/>
          <w:sz w:val="20"/>
        </w:rPr>
        <w:t xml:space="preserve"> </w:t>
      </w:r>
      <w:r>
        <w:rPr>
          <w:rFonts w:ascii="Geneva" w:hAnsi="Geneva"/>
          <w:spacing w:val="-4"/>
          <w:sz w:val="20"/>
        </w:rPr>
        <w:t>Congres</w:t>
      </w:r>
      <w:r>
        <w:rPr>
          <w:rFonts w:ascii="Geneva" w:hAnsi="Geneva"/>
          <w:spacing w:val="-7"/>
          <w:sz w:val="20"/>
        </w:rPr>
        <w:t xml:space="preserve"> </w:t>
      </w:r>
      <w:r>
        <w:rPr>
          <w:rFonts w:ascii="Geneva" w:hAnsi="Geneva"/>
          <w:spacing w:val="-4"/>
          <w:sz w:val="20"/>
        </w:rPr>
        <w:t>Al</w:t>
      </w:r>
      <w:r>
        <w:rPr>
          <w:rFonts w:ascii="Geneva" w:hAnsi="Geneva"/>
          <w:spacing w:val="-7"/>
          <w:sz w:val="20"/>
        </w:rPr>
        <w:t xml:space="preserve"> </w:t>
      </w:r>
      <w:r>
        <w:rPr>
          <w:rFonts w:ascii="Geneva" w:hAnsi="Geneva"/>
          <w:spacing w:val="-4"/>
          <w:sz w:val="20"/>
        </w:rPr>
        <w:t>Societatii</w:t>
      </w:r>
      <w:r>
        <w:rPr>
          <w:rFonts w:ascii="Geneva" w:hAnsi="Geneva"/>
          <w:spacing w:val="-7"/>
          <w:sz w:val="20"/>
        </w:rPr>
        <w:t xml:space="preserve"> </w:t>
      </w:r>
      <w:r>
        <w:rPr>
          <w:rFonts w:ascii="Geneva" w:hAnsi="Geneva"/>
          <w:spacing w:val="-4"/>
          <w:sz w:val="20"/>
        </w:rPr>
        <w:t>Romane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Ginecologie</w:t>
      </w:r>
      <w:r>
        <w:rPr>
          <w:rFonts w:ascii="Geneva" w:hAnsi="Geneva"/>
          <w:spacing w:val="-7"/>
          <w:sz w:val="20"/>
        </w:rPr>
        <w:t xml:space="preserve"> </w:t>
      </w:r>
      <w:r>
        <w:rPr>
          <w:rFonts w:ascii="Geneva" w:hAnsi="Geneva"/>
          <w:spacing w:val="-4"/>
          <w:sz w:val="20"/>
        </w:rPr>
        <w:t>Endocrinologica,</w:t>
      </w:r>
      <w:r>
        <w:rPr>
          <w:rFonts w:ascii="Geneva" w:hAnsi="Geneva"/>
          <w:spacing w:val="-7"/>
          <w:sz w:val="20"/>
        </w:rPr>
        <w:t xml:space="preserve"> </w:t>
      </w:r>
      <w:r>
        <w:rPr>
          <w:rFonts w:ascii="Geneva" w:hAnsi="Geneva"/>
          <w:spacing w:val="-4"/>
          <w:sz w:val="20"/>
        </w:rPr>
        <w:t>6-8.06.2013,</w:t>
      </w:r>
      <w:r>
        <w:rPr>
          <w:rFonts w:ascii="Geneva" w:hAnsi="Geneva"/>
          <w:spacing w:val="-7"/>
          <w:sz w:val="20"/>
        </w:rPr>
        <w:t xml:space="preserve"> </w:t>
      </w:r>
      <w:r>
        <w:rPr>
          <w:rFonts w:ascii="Geneva" w:hAnsi="Geneva"/>
          <w:spacing w:val="-4"/>
          <w:sz w:val="20"/>
        </w:rPr>
        <w:t>Sinaia</w:t>
      </w:r>
    </w:p>
    <w:p w14:paraId="1BA12AEC" w14:textId="77777777" w:rsidR="007D0189" w:rsidRDefault="000A6B0D">
      <w:pPr>
        <w:pStyle w:val="ListParagraph"/>
        <w:numPr>
          <w:ilvl w:val="0"/>
          <w:numId w:val="30"/>
        </w:numPr>
        <w:tabs>
          <w:tab w:val="left" w:pos="899"/>
        </w:tabs>
        <w:spacing w:line="216" w:lineRule="auto"/>
        <w:ind w:right="289" w:firstLine="0"/>
        <w:jc w:val="both"/>
        <w:rPr>
          <w:rFonts w:ascii="Geneva" w:hAnsi="Geneva"/>
          <w:sz w:val="20"/>
        </w:rPr>
      </w:pPr>
      <w:r>
        <w:rPr>
          <w:rFonts w:ascii="Geneva" w:hAnsi="Geneva"/>
          <w:spacing w:val="-2"/>
          <w:sz w:val="20"/>
        </w:rPr>
        <w:t>Membru</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prezidiul</w:t>
      </w:r>
      <w:r>
        <w:rPr>
          <w:rFonts w:ascii="Geneva" w:hAnsi="Geneva"/>
          <w:spacing w:val="-15"/>
          <w:sz w:val="20"/>
        </w:rPr>
        <w:t xml:space="preserve"> </w:t>
      </w:r>
      <w:r>
        <w:rPr>
          <w:rFonts w:ascii="Geneva" w:hAnsi="Geneva"/>
          <w:spacing w:val="-2"/>
          <w:sz w:val="20"/>
        </w:rPr>
        <w:t>08.06.2013</w:t>
      </w:r>
      <w:r>
        <w:rPr>
          <w:rFonts w:ascii="Geneva" w:hAnsi="Geneva"/>
          <w:spacing w:val="-14"/>
          <w:sz w:val="20"/>
        </w:rPr>
        <w:t xml:space="preserve"> </w:t>
      </w:r>
      <w:r>
        <w:rPr>
          <w:rFonts w:ascii="Geneva" w:hAnsi="Geneva"/>
          <w:spacing w:val="-2"/>
          <w:sz w:val="20"/>
        </w:rPr>
        <w:t>Sala</w:t>
      </w:r>
      <w:r>
        <w:rPr>
          <w:rFonts w:ascii="Geneva" w:hAnsi="Geneva"/>
          <w:spacing w:val="-15"/>
          <w:sz w:val="20"/>
        </w:rPr>
        <w:t xml:space="preserve"> </w:t>
      </w:r>
      <w:r>
        <w:rPr>
          <w:rFonts w:ascii="Geneva" w:hAnsi="Geneva"/>
          <w:spacing w:val="-2"/>
          <w:sz w:val="20"/>
        </w:rPr>
        <w:t>B</w:t>
      </w:r>
      <w:r>
        <w:rPr>
          <w:rFonts w:ascii="Geneva" w:hAnsi="Geneva"/>
          <w:spacing w:val="-15"/>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Comunicari</w:t>
      </w:r>
      <w:r>
        <w:rPr>
          <w:rFonts w:ascii="Geneva" w:hAnsi="Geneva"/>
          <w:spacing w:val="-15"/>
          <w:sz w:val="20"/>
        </w:rPr>
        <w:t xml:space="preserve"> </w:t>
      </w:r>
      <w:r>
        <w:rPr>
          <w:rFonts w:ascii="Geneva" w:hAnsi="Geneva"/>
          <w:spacing w:val="-2"/>
          <w:sz w:val="20"/>
        </w:rPr>
        <w:t>orale</w:t>
      </w:r>
      <w:r>
        <w:rPr>
          <w:rFonts w:ascii="Geneva" w:hAnsi="Geneva"/>
          <w:spacing w:val="-15"/>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Contraceptia</w:t>
      </w:r>
      <w:r>
        <w:rPr>
          <w:rFonts w:ascii="Geneva" w:hAnsi="Geneva"/>
          <w:spacing w:val="-15"/>
          <w:sz w:val="20"/>
        </w:rPr>
        <w:t xml:space="preserve"> </w:t>
      </w:r>
      <w:r>
        <w:rPr>
          <w:rFonts w:ascii="Geneva" w:hAnsi="Geneva"/>
          <w:spacing w:val="-2"/>
          <w:sz w:val="20"/>
        </w:rPr>
        <w:t>2013</w:t>
      </w:r>
      <w:r>
        <w:rPr>
          <w:rFonts w:ascii="Geneva" w:hAnsi="Geneva"/>
          <w:spacing w:val="-15"/>
          <w:sz w:val="20"/>
        </w:rPr>
        <w:t xml:space="preserve"> </w:t>
      </w:r>
      <w:r>
        <w:rPr>
          <w:rFonts w:ascii="Geneva" w:hAnsi="Geneva"/>
          <w:spacing w:val="-2"/>
          <w:sz w:val="20"/>
        </w:rPr>
        <w:t>11:15</w:t>
      </w:r>
      <w:r>
        <w:rPr>
          <w:rFonts w:ascii="Geneva" w:hAnsi="Geneva"/>
          <w:spacing w:val="-14"/>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12:00</w:t>
      </w:r>
      <w:r>
        <w:rPr>
          <w:rFonts w:ascii="Geneva" w:hAnsi="Geneva"/>
          <w:spacing w:val="-15"/>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cadrul</w:t>
      </w:r>
      <w:r>
        <w:rPr>
          <w:rFonts w:ascii="Geneva" w:hAnsi="Geneva"/>
          <w:spacing w:val="-15"/>
          <w:sz w:val="20"/>
        </w:rPr>
        <w:t xml:space="preserve"> </w:t>
      </w:r>
      <w:r>
        <w:rPr>
          <w:rFonts w:ascii="Geneva" w:hAnsi="Geneva"/>
          <w:spacing w:val="-2"/>
          <w:sz w:val="20"/>
        </w:rPr>
        <w:t>celui</w:t>
      </w:r>
      <w:r>
        <w:rPr>
          <w:rFonts w:ascii="Geneva" w:hAnsi="Geneva"/>
          <w:spacing w:val="-15"/>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 xml:space="preserve">al </w:t>
      </w:r>
      <w:r>
        <w:rPr>
          <w:rFonts w:ascii="Geneva" w:hAnsi="Geneva"/>
          <w:spacing w:val="-4"/>
          <w:sz w:val="20"/>
        </w:rPr>
        <w:t>VII-lea</w:t>
      </w:r>
      <w:r>
        <w:rPr>
          <w:rFonts w:ascii="Geneva" w:hAnsi="Geneva"/>
          <w:spacing w:val="-9"/>
          <w:sz w:val="20"/>
        </w:rPr>
        <w:t xml:space="preserve"> </w:t>
      </w:r>
      <w:r>
        <w:rPr>
          <w:rFonts w:ascii="Geneva" w:hAnsi="Geneva"/>
          <w:spacing w:val="-4"/>
          <w:sz w:val="20"/>
        </w:rPr>
        <w:t>Congres</w:t>
      </w:r>
      <w:r>
        <w:rPr>
          <w:rFonts w:ascii="Geneva" w:hAnsi="Geneva"/>
          <w:spacing w:val="-9"/>
          <w:sz w:val="20"/>
        </w:rPr>
        <w:t xml:space="preserve"> </w:t>
      </w:r>
      <w:r>
        <w:rPr>
          <w:rFonts w:ascii="Geneva" w:hAnsi="Geneva"/>
          <w:spacing w:val="-4"/>
          <w:sz w:val="20"/>
        </w:rPr>
        <w:t>Al</w:t>
      </w:r>
      <w:r>
        <w:rPr>
          <w:rFonts w:ascii="Geneva" w:hAnsi="Geneva"/>
          <w:spacing w:val="-9"/>
          <w:sz w:val="20"/>
        </w:rPr>
        <w:t xml:space="preserve"> </w:t>
      </w:r>
      <w:r>
        <w:rPr>
          <w:rFonts w:ascii="Geneva" w:hAnsi="Geneva"/>
          <w:spacing w:val="-4"/>
          <w:sz w:val="20"/>
        </w:rPr>
        <w:t>Societatii</w:t>
      </w:r>
      <w:r>
        <w:rPr>
          <w:rFonts w:ascii="Geneva" w:hAnsi="Geneva"/>
          <w:spacing w:val="-9"/>
          <w:sz w:val="20"/>
        </w:rPr>
        <w:t xml:space="preserve"> </w:t>
      </w:r>
      <w:r>
        <w:rPr>
          <w:rFonts w:ascii="Geneva" w:hAnsi="Geneva"/>
          <w:spacing w:val="-4"/>
          <w:sz w:val="20"/>
        </w:rPr>
        <w:t>Romane</w:t>
      </w:r>
      <w:r>
        <w:rPr>
          <w:rFonts w:ascii="Geneva" w:hAnsi="Geneva"/>
          <w:spacing w:val="-9"/>
          <w:sz w:val="20"/>
        </w:rPr>
        <w:t xml:space="preserve"> </w:t>
      </w:r>
      <w:r>
        <w:rPr>
          <w:rFonts w:ascii="Geneva" w:hAnsi="Geneva"/>
          <w:spacing w:val="-4"/>
          <w:sz w:val="20"/>
        </w:rPr>
        <w:t>de</w:t>
      </w:r>
      <w:r>
        <w:rPr>
          <w:rFonts w:ascii="Geneva" w:hAnsi="Geneva"/>
          <w:spacing w:val="-9"/>
          <w:sz w:val="20"/>
        </w:rPr>
        <w:t xml:space="preserve"> </w:t>
      </w:r>
      <w:r>
        <w:rPr>
          <w:rFonts w:ascii="Geneva" w:hAnsi="Geneva"/>
          <w:spacing w:val="-4"/>
          <w:sz w:val="20"/>
        </w:rPr>
        <w:t>Ginecologie</w:t>
      </w:r>
      <w:r>
        <w:rPr>
          <w:rFonts w:ascii="Geneva" w:hAnsi="Geneva"/>
          <w:spacing w:val="-9"/>
          <w:sz w:val="20"/>
        </w:rPr>
        <w:t xml:space="preserve"> </w:t>
      </w:r>
      <w:r>
        <w:rPr>
          <w:rFonts w:ascii="Geneva" w:hAnsi="Geneva"/>
          <w:spacing w:val="-4"/>
          <w:sz w:val="20"/>
        </w:rPr>
        <w:t>Endocrinologica,</w:t>
      </w:r>
      <w:r>
        <w:rPr>
          <w:rFonts w:ascii="Geneva" w:hAnsi="Geneva"/>
          <w:spacing w:val="-9"/>
          <w:sz w:val="20"/>
        </w:rPr>
        <w:t xml:space="preserve"> </w:t>
      </w:r>
      <w:r>
        <w:rPr>
          <w:rFonts w:ascii="Geneva" w:hAnsi="Geneva"/>
          <w:spacing w:val="-4"/>
          <w:sz w:val="20"/>
        </w:rPr>
        <w:t>6-8.06.2013,</w:t>
      </w:r>
      <w:r>
        <w:rPr>
          <w:rFonts w:ascii="Geneva" w:hAnsi="Geneva"/>
          <w:spacing w:val="-9"/>
          <w:sz w:val="20"/>
        </w:rPr>
        <w:t xml:space="preserve"> </w:t>
      </w:r>
      <w:r>
        <w:rPr>
          <w:rFonts w:ascii="Geneva" w:hAnsi="Geneva"/>
          <w:spacing w:val="-4"/>
          <w:sz w:val="20"/>
        </w:rPr>
        <w:t>Sinaia</w:t>
      </w:r>
    </w:p>
    <w:p w14:paraId="1BA12AED"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AEE" w14:textId="77777777" w:rsidR="007D0189" w:rsidRDefault="000A6B0D">
      <w:pPr>
        <w:pStyle w:val="ListParagraph"/>
        <w:numPr>
          <w:ilvl w:val="0"/>
          <w:numId w:val="30"/>
        </w:numPr>
        <w:tabs>
          <w:tab w:val="left" w:pos="899"/>
        </w:tabs>
        <w:spacing w:before="87" w:line="216" w:lineRule="auto"/>
        <w:ind w:right="289" w:firstLine="0"/>
        <w:rPr>
          <w:rFonts w:ascii="Geneva"/>
          <w:sz w:val="20"/>
        </w:rPr>
      </w:pPr>
      <w:r>
        <w:rPr>
          <w:rFonts w:ascii="Geneva"/>
          <w:sz w:val="20"/>
        </w:rPr>
        <w:lastRenderedPageBreak/>
        <w:t xml:space="preserve">Director curs precongres - Tulburari de ciclu menstrual la adolescente in cadrul celui de - al VII-lea Congres Al </w:t>
      </w:r>
      <w:r>
        <w:rPr>
          <w:rFonts w:ascii="Geneva"/>
          <w:spacing w:val="-4"/>
          <w:sz w:val="20"/>
        </w:rPr>
        <w:t>Societatii Romane de Ginecologie Endocrinologica, 6-8.06.2013, Sinaia</w:t>
      </w:r>
    </w:p>
    <w:p w14:paraId="1BA12AEF" w14:textId="77777777" w:rsidR="007D0189" w:rsidRDefault="000A6B0D">
      <w:pPr>
        <w:pStyle w:val="ListParagraph"/>
        <w:numPr>
          <w:ilvl w:val="0"/>
          <w:numId w:val="30"/>
        </w:numPr>
        <w:tabs>
          <w:tab w:val="left" w:pos="899"/>
        </w:tabs>
        <w:spacing w:line="216" w:lineRule="auto"/>
        <w:ind w:right="289" w:firstLine="0"/>
        <w:rPr>
          <w:rFonts w:ascii="Geneva"/>
          <w:sz w:val="20"/>
        </w:rPr>
      </w:pPr>
      <w:r>
        <w:rPr>
          <w:rFonts w:ascii="Geneva"/>
          <w:sz w:val="20"/>
        </w:rPr>
        <w:t>Director</w:t>
      </w:r>
      <w:r>
        <w:rPr>
          <w:rFonts w:ascii="Geneva"/>
          <w:spacing w:val="-4"/>
          <w:sz w:val="20"/>
        </w:rPr>
        <w:t xml:space="preserve"> </w:t>
      </w:r>
      <w:r>
        <w:rPr>
          <w:rFonts w:ascii="Geneva"/>
          <w:sz w:val="20"/>
        </w:rPr>
        <w:t>curs</w:t>
      </w:r>
      <w:r>
        <w:rPr>
          <w:rFonts w:ascii="Geneva"/>
          <w:spacing w:val="-4"/>
          <w:sz w:val="20"/>
        </w:rPr>
        <w:t xml:space="preserve"> </w:t>
      </w:r>
      <w:r>
        <w:rPr>
          <w:rFonts w:ascii="Geneva"/>
          <w:sz w:val="20"/>
        </w:rPr>
        <w:t>precongres</w:t>
      </w:r>
      <w:r>
        <w:rPr>
          <w:rFonts w:ascii="Geneva"/>
          <w:spacing w:val="-4"/>
          <w:sz w:val="20"/>
        </w:rPr>
        <w:t xml:space="preserve"> </w:t>
      </w:r>
      <w:r>
        <w:rPr>
          <w:rFonts w:ascii="Geneva"/>
          <w:sz w:val="20"/>
        </w:rPr>
        <w:t>-</w:t>
      </w:r>
      <w:r>
        <w:rPr>
          <w:rFonts w:ascii="Geneva"/>
          <w:spacing w:val="-4"/>
          <w:sz w:val="20"/>
        </w:rPr>
        <w:t xml:space="preserve"> </w:t>
      </w:r>
      <w:r>
        <w:rPr>
          <w:rFonts w:ascii="Geneva"/>
          <w:sz w:val="20"/>
        </w:rPr>
        <w:t>Tratamentul</w:t>
      </w:r>
      <w:r>
        <w:rPr>
          <w:rFonts w:ascii="Geneva"/>
          <w:spacing w:val="-3"/>
          <w:sz w:val="20"/>
        </w:rPr>
        <w:t xml:space="preserve"> </w:t>
      </w:r>
      <w:r>
        <w:rPr>
          <w:rFonts w:ascii="Geneva"/>
          <w:sz w:val="20"/>
        </w:rPr>
        <w:t>actual</w:t>
      </w:r>
      <w:r>
        <w:rPr>
          <w:rFonts w:ascii="Geneva"/>
          <w:spacing w:val="-3"/>
          <w:sz w:val="20"/>
        </w:rPr>
        <w:t xml:space="preserve"> </w:t>
      </w:r>
      <w:r>
        <w:rPr>
          <w:rFonts w:ascii="Geneva"/>
          <w:sz w:val="20"/>
        </w:rPr>
        <w:t>al</w:t>
      </w:r>
      <w:r>
        <w:rPr>
          <w:rFonts w:ascii="Geneva"/>
          <w:spacing w:val="-3"/>
          <w:sz w:val="20"/>
        </w:rPr>
        <w:t xml:space="preserve"> </w:t>
      </w:r>
      <w:r>
        <w:rPr>
          <w:rFonts w:ascii="Geneva"/>
          <w:sz w:val="20"/>
        </w:rPr>
        <w:t>menometroragiilor</w:t>
      </w:r>
      <w:r>
        <w:rPr>
          <w:rFonts w:ascii="Geneva"/>
          <w:spacing w:val="-4"/>
          <w:sz w:val="20"/>
        </w:rPr>
        <w:t xml:space="preserve"> </w:t>
      </w:r>
      <w:r>
        <w:rPr>
          <w:rFonts w:ascii="Geneva"/>
          <w:sz w:val="20"/>
        </w:rPr>
        <w:t>disfunctionale</w:t>
      </w:r>
      <w:r>
        <w:rPr>
          <w:rFonts w:ascii="Geneva"/>
          <w:spacing w:val="-4"/>
          <w:sz w:val="20"/>
        </w:rPr>
        <w:t xml:space="preserve"> </w:t>
      </w:r>
      <w:r>
        <w:rPr>
          <w:rFonts w:ascii="Geneva"/>
          <w:sz w:val="20"/>
        </w:rPr>
        <w:t>la</w:t>
      </w:r>
      <w:r>
        <w:rPr>
          <w:rFonts w:ascii="Geneva"/>
          <w:spacing w:val="-4"/>
          <w:sz w:val="20"/>
        </w:rPr>
        <w:t xml:space="preserve"> </w:t>
      </w:r>
      <w:r>
        <w:rPr>
          <w:rFonts w:ascii="Geneva"/>
          <w:sz w:val="20"/>
        </w:rPr>
        <w:t>pubertate</w:t>
      </w:r>
      <w:r>
        <w:rPr>
          <w:rFonts w:ascii="Geneva"/>
          <w:spacing w:val="-4"/>
          <w:sz w:val="20"/>
        </w:rPr>
        <w:t xml:space="preserve"> </w:t>
      </w:r>
      <w:r>
        <w:rPr>
          <w:rFonts w:ascii="Geneva"/>
          <w:sz w:val="20"/>
        </w:rPr>
        <w:t>si</w:t>
      </w:r>
      <w:r>
        <w:rPr>
          <w:rFonts w:ascii="Geneva"/>
          <w:spacing w:val="-3"/>
          <w:sz w:val="20"/>
        </w:rPr>
        <w:t xml:space="preserve"> </w:t>
      </w:r>
      <w:r>
        <w:rPr>
          <w:rFonts w:ascii="Geneva"/>
          <w:sz w:val="20"/>
        </w:rPr>
        <w:t>adolescenta</w:t>
      </w:r>
      <w:r>
        <w:rPr>
          <w:rFonts w:ascii="Geneva"/>
          <w:spacing w:val="-4"/>
          <w:sz w:val="20"/>
        </w:rPr>
        <w:t xml:space="preserve"> </w:t>
      </w:r>
      <w:r>
        <w:rPr>
          <w:rFonts w:ascii="Geneva"/>
          <w:sz w:val="20"/>
        </w:rPr>
        <w:t xml:space="preserve">- </w:t>
      </w:r>
      <w:r>
        <w:rPr>
          <w:rFonts w:ascii="Geneva"/>
          <w:spacing w:val="-4"/>
          <w:sz w:val="20"/>
        </w:rPr>
        <w:t>celui</w:t>
      </w:r>
      <w:r>
        <w:rPr>
          <w:rFonts w:ascii="Geneva"/>
          <w:spacing w:val="-8"/>
          <w:sz w:val="20"/>
        </w:rPr>
        <w:t xml:space="preserve"> </w:t>
      </w:r>
      <w:r>
        <w:rPr>
          <w:rFonts w:ascii="Geneva"/>
          <w:spacing w:val="-4"/>
          <w:sz w:val="20"/>
        </w:rPr>
        <w:t>de-al</w:t>
      </w:r>
      <w:r>
        <w:rPr>
          <w:rFonts w:ascii="Geneva"/>
          <w:spacing w:val="-8"/>
          <w:sz w:val="20"/>
        </w:rPr>
        <w:t xml:space="preserve"> </w:t>
      </w:r>
      <w:r>
        <w:rPr>
          <w:rFonts w:ascii="Geneva"/>
          <w:spacing w:val="-4"/>
          <w:sz w:val="20"/>
        </w:rPr>
        <w:t>VII-lea</w:t>
      </w:r>
      <w:r>
        <w:rPr>
          <w:rFonts w:ascii="Geneva"/>
          <w:spacing w:val="-8"/>
          <w:sz w:val="20"/>
        </w:rPr>
        <w:t xml:space="preserve"> </w:t>
      </w:r>
      <w:r>
        <w:rPr>
          <w:rFonts w:ascii="Geneva"/>
          <w:spacing w:val="-4"/>
          <w:sz w:val="20"/>
        </w:rPr>
        <w:t>Congres</w:t>
      </w:r>
      <w:r>
        <w:rPr>
          <w:rFonts w:ascii="Geneva"/>
          <w:spacing w:val="-8"/>
          <w:sz w:val="20"/>
        </w:rPr>
        <w:t xml:space="preserve"> </w:t>
      </w:r>
      <w:r>
        <w:rPr>
          <w:rFonts w:ascii="Geneva"/>
          <w:spacing w:val="-4"/>
          <w:sz w:val="20"/>
        </w:rPr>
        <w:t>Al</w:t>
      </w:r>
      <w:r>
        <w:rPr>
          <w:rFonts w:ascii="Geneva"/>
          <w:spacing w:val="-8"/>
          <w:sz w:val="20"/>
        </w:rPr>
        <w:t xml:space="preserve"> </w:t>
      </w:r>
      <w:r>
        <w:rPr>
          <w:rFonts w:ascii="Geneva"/>
          <w:spacing w:val="-4"/>
          <w:sz w:val="20"/>
        </w:rPr>
        <w:t>Societatii</w:t>
      </w:r>
      <w:r>
        <w:rPr>
          <w:rFonts w:ascii="Geneva"/>
          <w:spacing w:val="-8"/>
          <w:sz w:val="20"/>
        </w:rPr>
        <w:t xml:space="preserve"> </w:t>
      </w:r>
      <w:r>
        <w:rPr>
          <w:rFonts w:ascii="Geneva"/>
          <w:spacing w:val="-4"/>
          <w:sz w:val="20"/>
        </w:rPr>
        <w:t>Romane</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Ginecologie</w:t>
      </w:r>
      <w:r>
        <w:rPr>
          <w:rFonts w:ascii="Geneva"/>
          <w:spacing w:val="-8"/>
          <w:sz w:val="20"/>
        </w:rPr>
        <w:t xml:space="preserve"> </w:t>
      </w:r>
      <w:r>
        <w:rPr>
          <w:rFonts w:ascii="Geneva"/>
          <w:spacing w:val="-4"/>
          <w:sz w:val="20"/>
        </w:rPr>
        <w:t>Endocrinologica,</w:t>
      </w:r>
      <w:r>
        <w:rPr>
          <w:rFonts w:ascii="Geneva"/>
          <w:spacing w:val="-8"/>
          <w:sz w:val="20"/>
        </w:rPr>
        <w:t xml:space="preserve"> </w:t>
      </w:r>
      <w:r>
        <w:rPr>
          <w:rFonts w:ascii="Geneva"/>
          <w:spacing w:val="-4"/>
          <w:sz w:val="20"/>
        </w:rPr>
        <w:t>6-8.06.2013,</w:t>
      </w:r>
      <w:r>
        <w:rPr>
          <w:rFonts w:ascii="Geneva"/>
          <w:spacing w:val="-8"/>
          <w:sz w:val="20"/>
        </w:rPr>
        <w:t xml:space="preserve"> </w:t>
      </w:r>
      <w:r>
        <w:rPr>
          <w:rFonts w:ascii="Geneva"/>
          <w:spacing w:val="-4"/>
          <w:sz w:val="20"/>
        </w:rPr>
        <w:t>Sinaia</w:t>
      </w:r>
    </w:p>
    <w:p w14:paraId="1BA12AF0" w14:textId="77777777" w:rsidR="007D0189" w:rsidRDefault="000A6B0D">
      <w:pPr>
        <w:pStyle w:val="ListParagraph"/>
        <w:numPr>
          <w:ilvl w:val="0"/>
          <w:numId w:val="30"/>
        </w:numPr>
        <w:tabs>
          <w:tab w:val="left" w:pos="899"/>
        </w:tabs>
        <w:spacing w:line="216" w:lineRule="auto"/>
        <w:ind w:right="288" w:firstLine="0"/>
        <w:rPr>
          <w:rFonts w:ascii="Geneva"/>
          <w:sz w:val="20"/>
        </w:rPr>
      </w:pPr>
      <w:r>
        <w:rPr>
          <w:rFonts w:ascii="Geneva"/>
          <w:sz w:val="20"/>
        </w:rPr>
        <w:t>Vicepresedinte</w:t>
      </w:r>
      <w:r>
        <w:rPr>
          <w:rFonts w:ascii="Geneva"/>
          <w:spacing w:val="-10"/>
          <w:sz w:val="20"/>
        </w:rPr>
        <w:t xml:space="preserve"> </w:t>
      </w:r>
      <w:r>
        <w:rPr>
          <w:rFonts w:ascii="Geneva"/>
          <w:sz w:val="20"/>
        </w:rPr>
        <w:t>al</w:t>
      </w:r>
      <w:r>
        <w:rPr>
          <w:rFonts w:ascii="Geneva"/>
          <w:spacing w:val="-10"/>
          <w:sz w:val="20"/>
        </w:rPr>
        <w:t xml:space="preserve"> </w:t>
      </w:r>
      <w:r>
        <w:rPr>
          <w:rFonts w:ascii="Geneva"/>
          <w:sz w:val="20"/>
        </w:rPr>
        <w:t>Secretariatului</w:t>
      </w:r>
      <w:r>
        <w:rPr>
          <w:rFonts w:ascii="Geneva"/>
          <w:spacing w:val="-10"/>
          <w:sz w:val="20"/>
        </w:rPr>
        <w:t xml:space="preserve"> </w:t>
      </w:r>
      <w:r>
        <w:rPr>
          <w:rFonts w:ascii="Geneva"/>
          <w:sz w:val="20"/>
        </w:rPr>
        <w:t>de</w:t>
      </w:r>
      <w:r>
        <w:rPr>
          <w:rFonts w:ascii="Geneva"/>
          <w:spacing w:val="-10"/>
          <w:sz w:val="20"/>
        </w:rPr>
        <w:t xml:space="preserve"> </w:t>
      </w:r>
      <w:r>
        <w:rPr>
          <w:rFonts w:ascii="Geneva"/>
          <w:sz w:val="20"/>
        </w:rPr>
        <w:t>Organizare</w:t>
      </w:r>
      <w:r>
        <w:rPr>
          <w:rFonts w:ascii="Geneva"/>
          <w:spacing w:val="-10"/>
          <w:sz w:val="20"/>
        </w:rPr>
        <w:t xml:space="preserve"> </w:t>
      </w:r>
      <w:r>
        <w:rPr>
          <w:rFonts w:ascii="Geneva"/>
          <w:sz w:val="20"/>
        </w:rPr>
        <w:t>al</w:t>
      </w:r>
      <w:r>
        <w:rPr>
          <w:rFonts w:ascii="Geneva"/>
          <w:spacing w:val="-10"/>
          <w:sz w:val="20"/>
        </w:rPr>
        <w:t xml:space="preserve"> </w:t>
      </w:r>
      <w:r>
        <w:rPr>
          <w:rFonts w:ascii="Geneva"/>
          <w:sz w:val="20"/>
        </w:rPr>
        <w:t>celui</w:t>
      </w:r>
      <w:r>
        <w:rPr>
          <w:rFonts w:ascii="Geneva"/>
          <w:spacing w:val="-10"/>
          <w:sz w:val="20"/>
        </w:rPr>
        <w:t xml:space="preserve"> </w:t>
      </w:r>
      <w:r>
        <w:rPr>
          <w:rFonts w:ascii="Geneva"/>
          <w:sz w:val="20"/>
        </w:rPr>
        <w:t>de-al</w:t>
      </w:r>
      <w:r>
        <w:rPr>
          <w:rFonts w:ascii="Geneva"/>
          <w:spacing w:val="-10"/>
          <w:sz w:val="20"/>
        </w:rPr>
        <w:t xml:space="preserve"> </w:t>
      </w:r>
      <w:r>
        <w:rPr>
          <w:rFonts w:ascii="Geneva"/>
          <w:sz w:val="20"/>
        </w:rPr>
        <w:t>VII-lea</w:t>
      </w:r>
      <w:r>
        <w:rPr>
          <w:rFonts w:ascii="Geneva"/>
          <w:spacing w:val="-10"/>
          <w:sz w:val="20"/>
        </w:rPr>
        <w:t xml:space="preserve"> </w:t>
      </w:r>
      <w:r>
        <w:rPr>
          <w:rFonts w:ascii="Geneva"/>
          <w:sz w:val="20"/>
        </w:rPr>
        <w:t>Congres</w:t>
      </w:r>
      <w:r>
        <w:rPr>
          <w:rFonts w:ascii="Geneva"/>
          <w:spacing w:val="-10"/>
          <w:sz w:val="20"/>
        </w:rPr>
        <w:t xml:space="preserve"> </w:t>
      </w:r>
      <w:r>
        <w:rPr>
          <w:rFonts w:ascii="Geneva"/>
          <w:sz w:val="20"/>
        </w:rPr>
        <w:t>Al</w:t>
      </w:r>
      <w:r>
        <w:rPr>
          <w:rFonts w:ascii="Geneva"/>
          <w:spacing w:val="-10"/>
          <w:sz w:val="20"/>
        </w:rPr>
        <w:t xml:space="preserve"> </w:t>
      </w:r>
      <w:r>
        <w:rPr>
          <w:rFonts w:ascii="Geneva"/>
          <w:sz w:val="20"/>
        </w:rPr>
        <w:t>Societatii</w:t>
      </w:r>
      <w:r>
        <w:rPr>
          <w:rFonts w:ascii="Geneva"/>
          <w:spacing w:val="-10"/>
          <w:sz w:val="20"/>
        </w:rPr>
        <w:t xml:space="preserve"> </w:t>
      </w:r>
      <w:r>
        <w:rPr>
          <w:rFonts w:ascii="Geneva"/>
          <w:sz w:val="20"/>
        </w:rPr>
        <w:t>Romane</w:t>
      </w:r>
      <w:r>
        <w:rPr>
          <w:rFonts w:ascii="Geneva"/>
          <w:spacing w:val="-10"/>
          <w:sz w:val="20"/>
        </w:rPr>
        <w:t xml:space="preserve"> </w:t>
      </w:r>
      <w:r>
        <w:rPr>
          <w:rFonts w:ascii="Geneva"/>
          <w:sz w:val="20"/>
        </w:rPr>
        <w:t>de</w:t>
      </w:r>
      <w:r>
        <w:rPr>
          <w:rFonts w:ascii="Geneva"/>
          <w:spacing w:val="-10"/>
          <w:sz w:val="20"/>
        </w:rPr>
        <w:t xml:space="preserve"> </w:t>
      </w:r>
      <w:r>
        <w:rPr>
          <w:rFonts w:ascii="Geneva"/>
          <w:sz w:val="20"/>
        </w:rPr>
        <w:t xml:space="preserve">Ginecologie </w:t>
      </w:r>
      <w:r>
        <w:rPr>
          <w:rFonts w:ascii="Geneva"/>
          <w:spacing w:val="-2"/>
          <w:sz w:val="20"/>
        </w:rPr>
        <w:t>Endocrinologica,</w:t>
      </w:r>
      <w:r>
        <w:rPr>
          <w:rFonts w:ascii="Geneva"/>
          <w:spacing w:val="-16"/>
          <w:sz w:val="20"/>
        </w:rPr>
        <w:t xml:space="preserve"> </w:t>
      </w:r>
      <w:r>
        <w:rPr>
          <w:rFonts w:ascii="Geneva"/>
          <w:spacing w:val="-2"/>
          <w:sz w:val="20"/>
        </w:rPr>
        <w:t>6-8.06.2013,</w:t>
      </w:r>
      <w:r>
        <w:rPr>
          <w:rFonts w:ascii="Geneva"/>
          <w:spacing w:val="-16"/>
          <w:sz w:val="20"/>
        </w:rPr>
        <w:t xml:space="preserve"> </w:t>
      </w:r>
      <w:r>
        <w:rPr>
          <w:rFonts w:ascii="Geneva"/>
          <w:spacing w:val="-2"/>
          <w:sz w:val="20"/>
        </w:rPr>
        <w:t>Sinaia</w:t>
      </w:r>
    </w:p>
    <w:p w14:paraId="1BA12AF1" w14:textId="77777777" w:rsidR="007D0189" w:rsidRDefault="007D0189">
      <w:pPr>
        <w:pStyle w:val="BodyText"/>
        <w:ind w:left="0" w:firstLine="0"/>
        <w:jc w:val="left"/>
        <w:rPr>
          <w:rFonts w:ascii="Geneva"/>
          <w:sz w:val="20"/>
        </w:rPr>
      </w:pPr>
    </w:p>
    <w:p w14:paraId="1BA12AF2" w14:textId="77777777" w:rsidR="007D0189" w:rsidRDefault="007D0189">
      <w:pPr>
        <w:pStyle w:val="BodyText"/>
        <w:ind w:left="0" w:firstLine="0"/>
        <w:jc w:val="left"/>
        <w:rPr>
          <w:rFonts w:ascii="Geneva"/>
          <w:sz w:val="20"/>
        </w:rPr>
      </w:pPr>
    </w:p>
    <w:p w14:paraId="1BA12AF3" w14:textId="77777777" w:rsidR="007D0189" w:rsidRDefault="007D0189">
      <w:pPr>
        <w:pStyle w:val="BodyText"/>
        <w:ind w:left="0" w:firstLine="0"/>
        <w:jc w:val="left"/>
        <w:rPr>
          <w:rFonts w:ascii="Geneva"/>
          <w:sz w:val="20"/>
        </w:rPr>
      </w:pPr>
    </w:p>
    <w:p w14:paraId="1BA12AF4" w14:textId="77777777" w:rsidR="007D0189" w:rsidRDefault="007D0189">
      <w:pPr>
        <w:pStyle w:val="BodyText"/>
        <w:ind w:left="0" w:firstLine="0"/>
        <w:jc w:val="left"/>
        <w:rPr>
          <w:rFonts w:ascii="Geneva"/>
          <w:sz w:val="20"/>
        </w:rPr>
      </w:pPr>
    </w:p>
    <w:p w14:paraId="1BA12AF5" w14:textId="77777777" w:rsidR="007D0189" w:rsidRDefault="007D0189">
      <w:pPr>
        <w:pStyle w:val="BodyText"/>
        <w:spacing w:before="63"/>
        <w:ind w:left="0" w:firstLine="0"/>
        <w:jc w:val="left"/>
        <w:rPr>
          <w:rFonts w:ascii="Geneva"/>
          <w:sz w:val="20"/>
        </w:rPr>
      </w:pPr>
    </w:p>
    <w:p w14:paraId="1BA12AF6" w14:textId="3FF16D26" w:rsidR="007D0189" w:rsidRDefault="002B1917">
      <w:pPr>
        <w:ind w:left="566"/>
        <w:jc w:val="both"/>
        <w:rPr>
          <w:rFonts w:ascii="Arial" w:hAnsi="Arial"/>
          <w:b/>
        </w:rPr>
      </w:pPr>
      <w:r>
        <w:rPr>
          <w:rFonts w:ascii="Arial" w:hAnsi="Arial"/>
          <w:b/>
          <w:noProof/>
        </w:rPr>
        <mc:AlternateContent>
          <mc:Choice Requires="wpg">
            <w:drawing>
              <wp:anchor distT="0" distB="0" distL="0" distR="0" simplePos="0" relativeHeight="487616000" behindDoc="1" locked="0" layoutInCell="1" allowOverlap="1" wp14:anchorId="1BA13592" wp14:editId="3E683CCD">
                <wp:simplePos x="0" y="0"/>
                <wp:positionH relativeFrom="page">
                  <wp:posOffset>360045</wp:posOffset>
                </wp:positionH>
                <wp:positionV relativeFrom="paragraph">
                  <wp:posOffset>196850</wp:posOffset>
                </wp:positionV>
                <wp:extent cx="7020560" cy="19050"/>
                <wp:effectExtent l="0" t="0" r="0" b="0"/>
                <wp:wrapTopAndBottom/>
                <wp:docPr id="1942205820" name="docshapegroup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757940608" name="docshape162"/>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3586785" name="docshape163"/>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5214262" name="docshape164"/>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8711DA" id="docshapegroup161" o:spid="_x0000_s1026" style="position:absolute;margin-left:28.35pt;margin-top:15.5pt;width:552.8pt;height:1.5pt;z-index:-15700480;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">
                <v:shape id="docshape162"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" path="m11040,30l15,30,,,11055,r-15,30xe" fillcolor="#5f3771" stroked="f">
                  <v:path arrowok="t" o:connecttype="custom" o:connectlocs="11040,340;15,340;0,310;11055,310;11040,340" o:connectangles="0,0,0,0,0"/>
                </v:shape>
                <v:shape id="docshape163"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" path="m15,30l,30,15,r,30xe" fillcolor="#aaa" stroked="f">
                  <v:path arrowok="t" o:connecttype="custom" o:connectlocs="15,340;0,340;15,310;15,340" o:connectangles="0,0,0,0"/>
                </v:shape>
                <v:shape id="docshape164"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" path="m15,30l,30,,,15,30xe" fillcolor="#555" stroked="f">
                  <v:path arrowok="t" o:connecttype="custom" o:connectlocs="15,340;0,340;0,310;15,340" o:connectangles="0,0,0,0"/>
                </v:shape>
                <w10:wrap type="topAndBottom" anchorx="page"/>
              </v:group>
            </w:pict>
          </mc:Fallback>
        </mc:AlternateContent>
      </w:r>
      <w:r w:rsidR="000A6B0D">
        <w:rPr>
          <w:rFonts w:ascii="Arial" w:hAnsi="Arial"/>
          <w:b/>
          <w:color w:val="404040"/>
          <w:w w:val="105"/>
        </w:rPr>
        <w:t>Membru</w:t>
      </w:r>
      <w:r w:rsidR="000A6B0D">
        <w:rPr>
          <w:rFonts w:ascii="Arial" w:hAnsi="Arial"/>
          <w:b/>
          <w:color w:val="404040"/>
          <w:spacing w:val="3"/>
          <w:w w:val="105"/>
        </w:rPr>
        <w:t xml:space="preserve"> </w:t>
      </w:r>
      <w:r w:rsidR="000A6B0D">
        <w:rPr>
          <w:rFonts w:ascii="Arial" w:hAnsi="Arial"/>
          <w:b/>
          <w:color w:val="404040"/>
          <w:w w:val="105"/>
        </w:rPr>
        <w:t>in</w:t>
      </w:r>
      <w:r w:rsidR="000A6B0D">
        <w:rPr>
          <w:rFonts w:ascii="Arial" w:hAnsi="Arial"/>
          <w:b/>
          <w:color w:val="404040"/>
          <w:spacing w:val="3"/>
          <w:w w:val="105"/>
        </w:rPr>
        <w:t xml:space="preserve"> </w:t>
      </w:r>
      <w:r w:rsidR="000A6B0D">
        <w:rPr>
          <w:rFonts w:ascii="Arial" w:hAnsi="Arial"/>
          <w:b/>
          <w:color w:val="404040"/>
          <w:w w:val="105"/>
        </w:rPr>
        <w:t>comitetele</w:t>
      </w:r>
      <w:r w:rsidR="000A6B0D">
        <w:rPr>
          <w:rFonts w:ascii="Arial" w:hAnsi="Arial"/>
          <w:b/>
          <w:color w:val="404040"/>
          <w:spacing w:val="3"/>
          <w:w w:val="105"/>
        </w:rPr>
        <w:t xml:space="preserve"> </w:t>
      </w:r>
      <w:r w:rsidR="000A6B0D">
        <w:rPr>
          <w:rFonts w:ascii="Arial" w:hAnsi="Arial"/>
          <w:b/>
          <w:color w:val="404040"/>
          <w:w w:val="105"/>
        </w:rPr>
        <w:t>stiintiﬁce</w:t>
      </w:r>
      <w:r w:rsidR="000A6B0D">
        <w:rPr>
          <w:rFonts w:ascii="Arial" w:hAnsi="Arial"/>
          <w:b/>
          <w:color w:val="404040"/>
          <w:spacing w:val="3"/>
          <w:w w:val="105"/>
        </w:rPr>
        <w:t xml:space="preserve"> </w:t>
      </w:r>
      <w:r w:rsidR="000A6B0D">
        <w:rPr>
          <w:rFonts w:ascii="Arial" w:hAnsi="Arial"/>
          <w:b/>
          <w:color w:val="404040"/>
          <w:w w:val="105"/>
        </w:rPr>
        <w:t>de</w:t>
      </w:r>
      <w:r w:rsidR="000A6B0D">
        <w:rPr>
          <w:rFonts w:ascii="Arial" w:hAnsi="Arial"/>
          <w:b/>
          <w:color w:val="404040"/>
          <w:spacing w:val="4"/>
          <w:w w:val="105"/>
        </w:rPr>
        <w:t xml:space="preserve"> </w:t>
      </w:r>
      <w:r w:rsidR="000A6B0D">
        <w:rPr>
          <w:rFonts w:ascii="Arial" w:hAnsi="Arial"/>
          <w:b/>
          <w:color w:val="404040"/>
          <w:w w:val="105"/>
        </w:rPr>
        <w:t>organizare</w:t>
      </w:r>
      <w:r w:rsidR="000A6B0D">
        <w:rPr>
          <w:rFonts w:ascii="Arial" w:hAnsi="Arial"/>
          <w:b/>
          <w:color w:val="404040"/>
          <w:spacing w:val="3"/>
          <w:w w:val="105"/>
        </w:rPr>
        <w:t xml:space="preserve"> </w:t>
      </w:r>
      <w:r w:rsidR="000A6B0D">
        <w:rPr>
          <w:rFonts w:ascii="Arial" w:hAnsi="Arial"/>
          <w:b/>
          <w:color w:val="404040"/>
          <w:w w:val="105"/>
        </w:rPr>
        <w:t>ale</w:t>
      </w:r>
      <w:r w:rsidR="000A6B0D">
        <w:rPr>
          <w:rFonts w:ascii="Arial" w:hAnsi="Arial"/>
          <w:b/>
          <w:color w:val="404040"/>
          <w:spacing w:val="3"/>
          <w:w w:val="105"/>
        </w:rPr>
        <w:t xml:space="preserve"> </w:t>
      </w:r>
      <w:r w:rsidR="000A6B0D">
        <w:rPr>
          <w:rFonts w:ascii="Arial" w:hAnsi="Arial"/>
          <w:b/>
          <w:color w:val="404040"/>
          <w:w w:val="105"/>
        </w:rPr>
        <w:t>manifestarilor</w:t>
      </w:r>
      <w:r w:rsidR="000A6B0D">
        <w:rPr>
          <w:rFonts w:ascii="Arial" w:hAnsi="Arial"/>
          <w:b/>
          <w:color w:val="404040"/>
          <w:spacing w:val="3"/>
          <w:w w:val="105"/>
        </w:rPr>
        <w:t xml:space="preserve"> </w:t>
      </w:r>
      <w:r w:rsidR="000A6B0D">
        <w:rPr>
          <w:rFonts w:ascii="Arial" w:hAnsi="Arial"/>
          <w:b/>
          <w:color w:val="404040"/>
          <w:spacing w:val="-2"/>
          <w:w w:val="105"/>
        </w:rPr>
        <w:t>nationale</w:t>
      </w:r>
    </w:p>
    <w:p w14:paraId="1BA12AF7" w14:textId="77777777" w:rsidR="007D0189" w:rsidRDefault="000A6B0D">
      <w:pPr>
        <w:pStyle w:val="ListParagraph"/>
        <w:numPr>
          <w:ilvl w:val="0"/>
          <w:numId w:val="30"/>
        </w:numPr>
        <w:tabs>
          <w:tab w:val="left" w:pos="848"/>
        </w:tabs>
        <w:spacing w:before="197" w:line="216" w:lineRule="auto"/>
        <w:ind w:right="288" w:firstLine="0"/>
        <w:jc w:val="both"/>
        <w:rPr>
          <w:rFonts w:ascii="Geneva"/>
          <w:sz w:val="20"/>
        </w:rPr>
      </w:pPr>
      <w:r>
        <w:rPr>
          <w:rFonts w:ascii="Geneva"/>
          <w:sz w:val="20"/>
        </w:rPr>
        <w:t>Moderator</w:t>
      </w:r>
      <w:r>
        <w:rPr>
          <w:rFonts w:ascii="Geneva"/>
          <w:spacing w:val="-17"/>
          <w:sz w:val="20"/>
        </w:rPr>
        <w:t xml:space="preserve"> </w:t>
      </w:r>
      <w:r>
        <w:rPr>
          <w:rFonts w:ascii="Geneva"/>
          <w:sz w:val="20"/>
        </w:rPr>
        <w:t>si</w:t>
      </w:r>
      <w:r>
        <w:rPr>
          <w:rFonts w:ascii="Geneva"/>
          <w:spacing w:val="-17"/>
          <w:sz w:val="20"/>
        </w:rPr>
        <w:t xml:space="preserve"> </w:t>
      </w:r>
      <w:r>
        <w:rPr>
          <w:rFonts w:ascii="Geneva"/>
          <w:sz w:val="20"/>
        </w:rPr>
        <w:t>membru</w:t>
      </w:r>
      <w:r>
        <w:rPr>
          <w:rFonts w:ascii="Geneva"/>
          <w:spacing w:val="-17"/>
          <w:sz w:val="20"/>
        </w:rPr>
        <w:t xml:space="preserve"> </w:t>
      </w:r>
      <w:r>
        <w:rPr>
          <w:rFonts w:ascii="Geneva"/>
          <w:sz w:val="20"/>
        </w:rPr>
        <w:t>in</w:t>
      </w:r>
      <w:r>
        <w:rPr>
          <w:rFonts w:ascii="Geneva"/>
          <w:spacing w:val="-16"/>
          <w:sz w:val="20"/>
        </w:rPr>
        <w:t xml:space="preserve"> </w:t>
      </w:r>
      <w:r>
        <w:rPr>
          <w:rFonts w:ascii="Geneva"/>
          <w:sz w:val="20"/>
        </w:rPr>
        <w:t>prezidiul</w:t>
      </w:r>
      <w:r>
        <w:rPr>
          <w:rFonts w:ascii="Geneva"/>
          <w:spacing w:val="-17"/>
          <w:sz w:val="20"/>
        </w:rPr>
        <w:t xml:space="preserve"> </w:t>
      </w:r>
      <w:r>
        <w:rPr>
          <w:rFonts w:ascii="Geneva"/>
          <w:sz w:val="20"/>
        </w:rPr>
        <w:t>Sesiunii</w:t>
      </w:r>
      <w:r>
        <w:rPr>
          <w:rFonts w:ascii="Geneva"/>
          <w:spacing w:val="-17"/>
          <w:sz w:val="20"/>
        </w:rPr>
        <w:t xml:space="preserve"> </w:t>
      </w:r>
      <w:r>
        <w:rPr>
          <w:rFonts w:ascii="Geneva"/>
          <w:sz w:val="20"/>
        </w:rPr>
        <w:t>A</w:t>
      </w:r>
      <w:r>
        <w:rPr>
          <w:rFonts w:ascii="Geneva"/>
          <w:spacing w:val="-16"/>
          <w:sz w:val="20"/>
        </w:rPr>
        <w:t xml:space="preserve"> </w:t>
      </w:r>
      <w:r>
        <w:rPr>
          <w:rFonts w:ascii="Geneva"/>
          <w:sz w:val="20"/>
        </w:rPr>
        <w:t>de</w:t>
      </w:r>
      <w:r>
        <w:rPr>
          <w:rFonts w:ascii="Geneva"/>
          <w:spacing w:val="-17"/>
          <w:sz w:val="20"/>
        </w:rPr>
        <w:t xml:space="preserve"> </w:t>
      </w:r>
      <w:r>
        <w:rPr>
          <w:rFonts w:ascii="Geneva"/>
          <w:sz w:val="20"/>
        </w:rPr>
        <w:t>Anatomie</w:t>
      </w:r>
      <w:r>
        <w:rPr>
          <w:rFonts w:ascii="Geneva"/>
          <w:spacing w:val="-17"/>
          <w:sz w:val="20"/>
        </w:rPr>
        <w:t xml:space="preserve"> </w:t>
      </w:r>
      <w:r>
        <w:rPr>
          <w:rFonts w:ascii="Geneva"/>
          <w:sz w:val="20"/>
        </w:rPr>
        <w:t>Clinica</w:t>
      </w:r>
      <w:r>
        <w:rPr>
          <w:rFonts w:ascii="Geneva"/>
          <w:spacing w:val="-16"/>
          <w:sz w:val="20"/>
        </w:rPr>
        <w:t xml:space="preserve"> </w:t>
      </w:r>
      <w:r>
        <w:rPr>
          <w:rFonts w:ascii="Geneva"/>
          <w:sz w:val="20"/>
        </w:rPr>
        <w:t>pentru</w:t>
      </w:r>
      <w:r>
        <w:rPr>
          <w:rFonts w:ascii="Geneva"/>
          <w:spacing w:val="-17"/>
          <w:sz w:val="20"/>
        </w:rPr>
        <w:t xml:space="preserve"> </w:t>
      </w:r>
      <w:r>
        <w:rPr>
          <w:rFonts w:ascii="Geneva"/>
          <w:sz w:val="20"/>
        </w:rPr>
        <w:t>Ginecologie,</w:t>
      </w:r>
      <w:r>
        <w:rPr>
          <w:rFonts w:ascii="Geneva"/>
          <w:spacing w:val="-17"/>
          <w:sz w:val="20"/>
        </w:rPr>
        <w:t xml:space="preserve"> </w:t>
      </w:r>
      <w:r>
        <w:rPr>
          <w:rFonts w:ascii="Geneva"/>
          <w:sz w:val="20"/>
        </w:rPr>
        <w:t>in</w:t>
      </w:r>
      <w:r>
        <w:rPr>
          <w:rFonts w:ascii="Geneva"/>
          <w:spacing w:val="-16"/>
          <w:sz w:val="20"/>
        </w:rPr>
        <w:t xml:space="preserve"> </w:t>
      </w:r>
      <w:r>
        <w:rPr>
          <w:rFonts w:ascii="Geneva"/>
          <w:sz w:val="20"/>
        </w:rPr>
        <w:t>cadrul</w:t>
      </w:r>
      <w:r>
        <w:rPr>
          <w:rFonts w:ascii="Geneva"/>
          <w:spacing w:val="-17"/>
          <w:sz w:val="20"/>
        </w:rPr>
        <w:t xml:space="preserve"> </w:t>
      </w:r>
      <w:r>
        <w:rPr>
          <w:rFonts w:ascii="Geneva"/>
          <w:sz w:val="20"/>
        </w:rPr>
        <w:t>Al</w:t>
      </w:r>
      <w:r>
        <w:rPr>
          <w:rFonts w:ascii="Geneva"/>
          <w:spacing w:val="-17"/>
          <w:sz w:val="20"/>
        </w:rPr>
        <w:t xml:space="preserve"> </w:t>
      </w:r>
      <w:r>
        <w:rPr>
          <w:rFonts w:ascii="Geneva"/>
          <w:sz w:val="20"/>
        </w:rPr>
        <w:t>XVI-lea</w:t>
      </w:r>
      <w:r>
        <w:rPr>
          <w:rFonts w:ascii="Geneva"/>
          <w:spacing w:val="-16"/>
          <w:sz w:val="20"/>
        </w:rPr>
        <w:t xml:space="preserve"> </w:t>
      </w:r>
      <w:r>
        <w:rPr>
          <w:rFonts w:ascii="Geneva"/>
          <w:sz w:val="20"/>
        </w:rPr>
        <w:t>Congres</w:t>
      </w:r>
      <w:r>
        <w:rPr>
          <w:rFonts w:ascii="Geneva"/>
          <w:spacing w:val="-17"/>
          <w:sz w:val="20"/>
        </w:rPr>
        <w:t xml:space="preserve"> </w:t>
      </w:r>
      <w:r>
        <w:rPr>
          <w:rFonts w:ascii="Geneva"/>
          <w:sz w:val="20"/>
        </w:rPr>
        <w:t xml:space="preserve">Al </w:t>
      </w:r>
      <w:r>
        <w:rPr>
          <w:rFonts w:ascii="Geneva"/>
          <w:spacing w:val="-2"/>
          <w:sz w:val="20"/>
        </w:rPr>
        <w:t>Societatii</w:t>
      </w:r>
      <w:r>
        <w:rPr>
          <w:rFonts w:ascii="Geneva"/>
          <w:spacing w:val="-14"/>
          <w:sz w:val="20"/>
        </w:rPr>
        <w:t xml:space="preserve"> </w:t>
      </w:r>
      <w:r>
        <w:rPr>
          <w:rFonts w:ascii="Geneva"/>
          <w:spacing w:val="-2"/>
          <w:sz w:val="20"/>
        </w:rPr>
        <w:t>Romane</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Anatomie,</w:t>
      </w:r>
      <w:r>
        <w:rPr>
          <w:rFonts w:ascii="Geneva"/>
          <w:spacing w:val="-14"/>
          <w:sz w:val="20"/>
        </w:rPr>
        <w:t xml:space="preserve"> </w:t>
      </w:r>
      <w:r>
        <w:rPr>
          <w:rFonts w:ascii="Geneva"/>
          <w:spacing w:val="-2"/>
          <w:sz w:val="20"/>
        </w:rPr>
        <w:t>7-9</w:t>
      </w:r>
      <w:r>
        <w:rPr>
          <w:rFonts w:ascii="Geneva"/>
          <w:spacing w:val="-14"/>
          <w:sz w:val="20"/>
        </w:rPr>
        <w:t xml:space="preserve"> </w:t>
      </w:r>
      <w:r>
        <w:rPr>
          <w:rFonts w:ascii="Geneva"/>
          <w:spacing w:val="-2"/>
          <w:sz w:val="20"/>
        </w:rPr>
        <w:t>Mai</w:t>
      </w:r>
      <w:r>
        <w:rPr>
          <w:rFonts w:ascii="Geneva"/>
          <w:spacing w:val="-14"/>
          <w:sz w:val="20"/>
        </w:rPr>
        <w:t xml:space="preserve"> </w:t>
      </w:r>
      <w:r>
        <w:rPr>
          <w:rFonts w:ascii="Geneva"/>
          <w:spacing w:val="-2"/>
          <w:sz w:val="20"/>
        </w:rPr>
        <w:t>2015,</w:t>
      </w:r>
      <w:r>
        <w:rPr>
          <w:rFonts w:ascii="Geneva"/>
          <w:spacing w:val="-14"/>
          <w:sz w:val="20"/>
        </w:rPr>
        <w:t xml:space="preserve"> </w:t>
      </w:r>
      <w:r>
        <w:rPr>
          <w:rFonts w:ascii="Geneva"/>
          <w:spacing w:val="-2"/>
          <w:sz w:val="20"/>
        </w:rPr>
        <w:t>Bucuresti,</w:t>
      </w:r>
      <w:r>
        <w:rPr>
          <w:rFonts w:ascii="Geneva"/>
          <w:spacing w:val="-14"/>
          <w:sz w:val="20"/>
        </w:rPr>
        <w:t xml:space="preserve"> </w:t>
      </w:r>
      <w:r>
        <w:rPr>
          <w:rFonts w:ascii="Geneva"/>
          <w:spacing w:val="-2"/>
          <w:sz w:val="20"/>
        </w:rPr>
        <w:t>Romania</w:t>
      </w:r>
    </w:p>
    <w:p w14:paraId="1BA12AF8" w14:textId="77777777" w:rsidR="007D0189" w:rsidRDefault="000A6B0D">
      <w:pPr>
        <w:pStyle w:val="ListParagraph"/>
        <w:numPr>
          <w:ilvl w:val="0"/>
          <w:numId w:val="30"/>
        </w:numPr>
        <w:tabs>
          <w:tab w:val="left" w:pos="848"/>
        </w:tabs>
        <w:spacing w:line="216" w:lineRule="auto"/>
        <w:ind w:right="289" w:firstLine="0"/>
        <w:jc w:val="both"/>
        <w:rPr>
          <w:rFonts w:ascii="Geneva" w:hAnsi="Geneva"/>
          <w:sz w:val="20"/>
        </w:rPr>
      </w:pPr>
      <w:r>
        <w:rPr>
          <w:rFonts w:ascii="Geneva" w:hAnsi="Geneva"/>
          <w:spacing w:val="-2"/>
          <w:sz w:val="20"/>
        </w:rPr>
        <w:t>Organizator</w:t>
      </w:r>
      <w:r>
        <w:rPr>
          <w:rFonts w:ascii="Geneva" w:hAnsi="Geneva"/>
          <w:spacing w:val="-14"/>
          <w:sz w:val="20"/>
        </w:rPr>
        <w:t xml:space="preserve"> </w:t>
      </w:r>
      <w:r>
        <w:rPr>
          <w:rFonts w:ascii="Geneva" w:hAnsi="Geneva"/>
          <w:spacing w:val="-2"/>
          <w:sz w:val="20"/>
        </w:rPr>
        <w:t>Masa</w:t>
      </w:r>
      <w:r>
        <w:rPr>
          <w:rFonts w:ascii="Geneva" w:hAnsi="Geneva"/>
          <w:spacing w:val="-14"/>
          <w:sz w:val="20"/>
        </w:rPr>
        <w:t xml:space="preserve"> </w:t>
      </w:r>
      <w:r>
        <w:rPr>
          <w:rFonts w:ascii="Geneva" w:hAnsi="Geneva"/>
          <w:spacing w:val="-2"/>
          <w:sz w:val="20"/>
        </w:rPr>
        <w:t>rotunda</w:t>
      </w:r>
      <w:r>
        <w:rPr>
          <w:rFonts w:ascii="Geneva" w:hAnsi="Geneva"/>
          <w:spacing w:val="-14"/>
          <w:sz w:val="20"/>
        </w:rPr>
        <w:t xml:space="preserve"> </w:t>
      </w:r>
      <w:r>
        <w:rPr>
          <w:rFonts w:ascii="Geneva" w:hAnsi="Geneva"/>
          <w:spacing w:val="-2"/>
          <w:sz w:val="20"/>
        </w:rPr>
        <w:t>si</w:t>
      </w:r>
      <w:r>
        <w:rPr>
          <w:rFonts w:ascii="Geneva" w:hAnsi="Geneva"/>
          <w:spacing w:val="-14"/>
          <w:sz w:val="20"/>
        </w:rPr>
        <w:t xml:space="preserve"> </w:t>
      </w:r>
      <w:r>
        <w:rPr>
          <w:rFonts w:ascii="Geneva" w:hAnsi="Geneva"/>
          <w:spacing w:val="-2"/>
          <w:sz w:val="20"/>
        </w:rPr>
        <w:t>Conferinta</w:t>
      </w:r>
      <w:r>
        <w:rPr>
          <w:rFonts w:ascii="Geneva" w:hAnsi="Geneva"/>
          <w:spacing w:val="-14"/>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presa</w:t>
      </w:r>
      <w:r>
        <w:rPr>
          <w:rFonts w:ascii="Geneva" w:hAnsi="Geneva"/>
          <w:spacing w:val="-14"/>
          <w:sz w:val="20"/>
        </w:rPr>
        <w:t xml:space="preserve"> </w:t>
      </w:r>
      <w:r>
        <w:rPr>
          <w:rFonts w:ascii="Geneva" w:hAnsi="Geneva"/>
          <w:spacing w:val="-2"/>
          <w:sz w:val="20"/>
        </w:rPr>
        <w:t>cu</w:t>
      </w:r>
      <w:r>
        <w:rPr>
          <w:rFonts w:ascii="Geneva" w:hAnsi="Geneva"/>
          <w:spacing w:val="-14"/>
          <w:sz w:val="20"/>
        </w:rPr>
        <w:t xml:space="preserve"> </w:t>
      </w:r>
      <w:r>
        <w:rPr>
          <w:rFonts w:ascii="Geneva" w:hAnsi="Geneva"/>
          <w:spacing w:val="-2"/>
          <w:sz w:val="20"/>
        </w:rPr>
        <w:t>ocazia</w:t>
      </w:r>
      <w:r>
        <w:rPr>
          <w:rFonts w:ascii="Geneva" w:hAnsi="Geneva"/>
          <w:spacing w:val="-14"/>
          <w:sz w:val="20"/>
        </w:rPr>
        <w:t xml:space="preserve"> </w:t>
      </w:r>
      <w:r>
        <w:rPr>
          <w:rFonts w:ascii="Geneva" w:hAnsi="Geneva"/>
          <w:spacing w:val="-2"/>
          <w:sz w:val="20"/>
        </w:rPr>
        <w:t>lansarii</w:t>
      </w:r>
      <w:r>
        <w:rPr>
          <w:rFonts w:ascii="Geneva" w:hAnsi="Geneva"/>
          <w:spacing w:val="-14"/>
          <w:sz w:val="20"/>
        </w:rPr>
        <w:t xml:space="preserve"> </w:t>
      </w:r>
      <w:r>
        <w:rPr>
          <w:rFonts w:ascii="Geneva" w:hAnsi="Geneva"/>
          <w:spacing w:val="-2"/>
          <w:sz w:val="20"/>
        </w:rPr>
        <w:t>proiectului</w:t>
      </w:r>
      <w:r>
        <w:rPr>
          <w:rFonts w:ascii="Geneva" w:hAnsi="Geneva"/>
          <w:spacing w:val="-14"/>
          <w:sz w:val="20"/>
        </w:rPr>
        <w:t xml:space="preserve"> </w:t>
      </w:r>
      <w:r>
        <w:rPr>
          <w:rFonts w:ascii="Geneva" w:hAnsi="Geneva"/>
          <w:spacing w:val="-2"/>
          <w:sz w:val="20"/>
        </w:rPr>
        <w:t>Ro19.10</w:t>
      </w:r>
      <w:r>
        <w:rPr>
          <w:rFonts w:ascii="Geneva" w:hAnsi="Geneva"/>
          <w:spacing w:val="-14"/>
          <w:sz w:val="20"/>
        </w:rPr>
        <w:t xml:space="preserve"> </w:t>
      </w:r>
      <w:r>
        <w:rPr>
          <w:rFonts w:ascii="Geneva" w:hAnsi="Geneva"/>
          <w:spacing w:val="-2"/>
          <w:sz w:val="20"/>
        </w:rPr>
        <w:t>„Imbunatatirea</w:t>
      </w:r>
      <w:r>
        <w:rPr>
          <w:rFonts w:ascii="Geneva" w:hAnsi="Geneva"/>
          <w:spacing w:val="-14"/>
          <w:sz w:val="20"/>
        </w:rPr>
        <w:t xml:space="preserve"> </w:t>
      </w:r>
      <w:r>
        <w:rPr>
          <w:rFonts w:ascii="Geneva" w:hAnsi="Geneva"/>
          <w:spacing w:val="-2"/>
          <w:sz w:val="20"/>
        </w:rPr>
        <w:t>serviciilor</w:t>
      </w:r>
      <w:r>
        <w:rPr>
          <w:rFonts w:ascii="Geneva" w:hAnsi="Geneva"/>
          <w:spacing w:val="-14"/>
          <w:sz w:val="20"/>
        </w:rPr>
        <w:t xml:space="preserve"> </w:t>
      </w:r>
      <w:r>
        <w:rPr>
          <w:rFonts w:ascii="Geneva" w:hAnsi="Geneva"/>
          <w:spacing w:val="-2"/>
          <w:sz w:val="20"/>
        </w:rPr>
        <w:t xml:space="preserve">de </w:t>
      </w:r>
      <w:r>
        <w:rPr>
          <w:rFonts w:ascii="Geneva" w:hAnsi="Geneva"/>
          <w:sz w:val="20"/>
        </w:rPr>
        <w:t>santate in sarcina cu risc crescut, nasterea prematura si bolile hematologice”, 19 martie 2015-04-06, Spitalul Universitar</w:t>
      </w:r>
      <w:r>
        <w:rPr>
          <w:rFonts w:ascii="Geneva" w:hAnsi="Geneva"/>
          <w:spacing w:val="-9"/>
          <w:sz w:val="20"/>
        </w:rPr>
        <w:t xml:space="preserve"> </w:t>
      </w:r>
      <w:r>
        <w:rPr>
          <w:rFonts w:ascii="Geneva" w:hAnsi="Geneva"/>
          <w:sz w:val="20"/>
        </w:rPr>
        <w:t>de</w:t>
      </w:r>
      <w:r>
        <w:rPr>
          <w:rFonts w:ascii="Geneva" w:hAnsi="Geneva"/>
          <w:spacing w:val="-9"/>
          <w:sz w:val="20"/>
        </w:rPr>
        <w:t xml:space="preserve"> </w:t>
      </w:r>
      <w:r>
        <w:rPr>
          <w:rFonts w:ascii="Geneva" w:hAnsi="Geneva"/>
          <w:sz w:val="20"/>
        </w:rPr>
        <w:t>Urgenta</w:t>
      </w:r>
      <w:r>
        <w:rPr>
          <w:rFonts w:ascii="Geneva" w:hAnsi="Geneva"/>
          <w:spacing w:val="-9"/>
          <w:sz w:val="20"/>
        </w:rPr>
        <w:t xml:space="preserve"> </w:t>
      </w:r>
      <w:r>
        <w:rPr>
          <w:rFonts w:ascii="Geneva" w:hAnsi="Geneva"/>
          <w:sz w:val="20"/>
        </w:rPr>
        <w:t>Bucurescti,</w:t>
      </w:r>
      <w:r>
        <w:rPr>
          <w:rFonts w:ascii="Geneva" w:hAnsi="Geneva"/>
          <w:spacing w:val="-9"/>
          <w:sz w:val="20"/>
        </w:rPr>
        <w:t xml:space="preserve"> </w:t>
      </w:r>
      <w:r>
        <w:rPr>
          <w:rFonts w:ascii="Geneva" w:hAnsi="Geneva"/>
          <w:sz w:val="20"/>
        </w:rPr>
        <w:t>Bucuresti,</w:t>
      </w:r>
      <w:r>
        <w:rPr>
          <w:rFonts w:ascii="Geneva" w:hAnsi="Geneva"/>
          <w:spacing w:val="-9"/>
          <w:sz w:val="20"/>
        </w:rPr>
        <w:t xml:space="preserve"> </w:t>
      </w:r>
      <w:r>
        <w:rPr>
          <w:rFonts w:ascii="Geneva" w:hAnsi="Geneva"/>
          <w:sz w:val="20"/>
        </w:rPr>
        <w:t>Romania</w:t>
      </w:r>
    </w:p>
    <w:p w14:paraId="1BA12AF9" w14:textId="77777777" w:rsidR="007D0189" w:rsidRDefault="000A6B0D">
      <w:pPr>
        <w:pStyle w:val="ListParagraph"/>
        <w:numPr>
          <w:ilvl w:val="0"/>
          <w:numId w:val="30"/>
        </w:numPr>
        <w:tabs>
          <w:tab w:val="left" w:pos="848"/>
        </w:tabs>
        <w:spacing w:line="229" w:lineRule="exact"/>
        <w:ind w:left="848" w:right="0" w:hanging="282"/>
        <w:jc w:val="both"/>
        <w:rPr>
          <w:rFonts w:ascii="Geneva" w:hAnsi="Geneva"/>
          <w:sz w:val="20"/>
        </w:rPr>
      </w:pPr>
      <w:r>
        <w:rPr>
          <w:rFonts w:ascii="Geneva" w:hAnsi="Geneva"/>
          <w:sz w:val="20"/>
        </w:rPr>
        <w:t>Organizator</w:t>
      </w:r>
      <w:r>
        <w:rPr>
          <w:rFonts w:ascii="Geneva" w:hAnsi="Geneva"/>
          <w:spacing w:val="70"/>
          <w:sz w:val="20"/>
        </w:rPr>
        <w:t xml:space="preserve"> </w:t>
      </w:r>
      <w:r>
        <w:rPr>
          <w:rFonts w:ascii="Geneva" w:hAnsi="Geneva"/>
          <w:sz w:val="20"/>
        </w:rPr>
        <w:t>Masa</w:t>
      </w:r>
      <w:r>
        <w:rPr>
          <w:rFonts w:ascii="Geneva" w:hAnsi="Geneva"/>
          <w:spacing w:val="70"/>
          <w:sz w:val="20"/>
        </w:rPr>
        <w:t xml:space="preserve"> </w:t>
      </w:r>
      <w:r>
        <w:rPr>
          <w:rFonts w:ascii="Geneva" w:hAnsi="Geneva"/>
          <w:sz w:val="20"/>
        </w:rPr>
        <w:t>rotunda</w:t>
      </w:r>
      <w:r>
        <w:rPr>
          <w:rFonts w:ascii="Geneva" w:hAnsi="Geneva"/>
          <w:spacing w:val="70"/>
          <w:sz w:val="20"/>
        </w:rPr>
        <w:t xml:space="preserve"> </w:t>
      </w:r>
      <w:r>
        <w:rPr>
          <w:rFonts w:ascii="Geneva" w:hAnsi="Geneva"/>
          <w:sz w:val="20"/>
        </w:rPr>
        <w:t>Spitalul</w:t>
      </w:r>
      <w:r>
        <w:rPr>
          <w:rFonts w:ascii="Geneva" w:hAnsi="Geneva"/>
          <w:spacing w:val="70"/>
          <w:sz w:val="20"/>
        </w:rPr>
        <w:t xml:space="preserve"> </w:t>
      </w:r>
      <w:r>
        <w:rPr>
          <w:rFonts w:ascii="Geneva" w:hAnsi="Geneva"/>
          <w:sz w:val="20"/>
        </w:rPr>
        <w:t>Clinic</w:t>
      </w:r>
      <w:r>
        <w:rPr>
          <w:rFonts w:ascii="Geneva" w:hAnsi="Geneva"/>
          <w:spacing w:val="71"/>
          <w:sz w:val="20"/>
        </w:rPr>
        <w:t xml:space="preserve"> </w:t>
      </w:r>
      <w:r>
        <w:rPr>
          <w:rFonts w:ascii="Geneva" w:hAnsi="Geneva"/>
          <w:sz w:val="20"/>
        </w:rPr>
        <w:t>de</w:t>
      </w:r>
      <w:r>
        <w:rPr>
          <w:rFonts w:ascii="Geneva" w:hAnsi="Geneva"/>
          <w:spacing w:val="70"/>
          <w:sz w:val="20"/>
        </w:rPr>
        <w:t xml:space="preserve"> </w:t>
      </w:r>
      <w:r>
        <w:rPr>
          <w:rFonts w:ascii="Geneva" w:hAnsi="Geneva"/>
          <w:sz w:val="20"/>
        </w:rPr>
        <w:t>Urgenta</w:t>
      </w:r>
      <w:r>
        <w:rPr>
          <w:rFonts w:ascii="Geneva" w:hAnsi="Geneva"/>
          <w:spacing w:val="70"/>
          <w:sz w:val="20"/>
        </w:rPr>
        <w:t xml:space="preserve"> </w:t>
      </w:r>
      <w:r>
        <w:rPr>
          <w:rFonts w:ascii="Geneva" w:hAnsi="Geneva"/>
          <w:sz w:val="20"/>
        </w:rPr>
        <w:t>«Sfantul</w:t>
      </w:r>
      <w:r>
        <w:rPr>
          <w:rFonts w:ascii="Geneva" w:hAnsi="Geneva"/>
          <w:spacing w:val="70"/>
          <w:sz w:val="20"/>
        </w:rPr>
        <w:t xml:space="preserve"> </w:t>
      </w:r>
      <w:r>
        <w:rPr>
          <w:rFonts w:ascii="Geneva" w:hAnsi="Geneva"/>
          <w:sz w:val="20"/>
        </w:rPr>
        <w:t>Pantelimon»</w:t>
      </w:r>
      <w:r>
        <w:rPr>
          <w:rFonts w:ascii="Geneva" w:hAnsi="Geneva"/>
          <w:spacing w:val="70"/>
          <w:sz w:val="20"/>
        </w:rPr>
        <w:t xml:space="preserve"> </w:t>
      </w:r>
      <w:r>
        <w:rPr>
          <w:rFonts w:ascii="Geneva" w:hAnsi="Geneva"/>
          <w:sz w:val="20"/>
        </w:rPr>
        <w:t>cu</w:t>
      </w:r>
      <w:r>
        <w:rPr>
          <w:rFonts w:ascii="Geneva" w:hAnsi="Geneva"/>
          <w:spacing w:val="70"/>
          <w:sz w:val="20"/>
        </w:rPr>
        <w:t xml:space="preserve"> </w:t>
      </w:r>
      <w:r>
        <w:rPr>
          <w:rFonts w:ascii="Geneva" w:hAnsi="Geneva"/>
          <w:sz w:val="20"/>
        </w:rPr>
        <w:t>ocazia</w:t>
      </w:r>
      <w:r>
        <w:rPr>
          <w:rFonts w:ascii="Geneva" w:hAnsi="Geneva"/>
          <w:spacing w:val="70"/>
          <w:sz w:val="20"/>
        </w:rPr>
        <w:t xml:space="preserve"> </w:t>
      </w:r>
      <w:r>
        <w:rPr>
          <w:rFonts w:ascii="Geneva" w:hAnsi="Geneva"/>
          <w:sz w:val="20"/>
        </w:rPr>
        <w:t>lansarii</w:t>
      </w:r>
      <w:r>
        <w:rPr>
          <w:rFonts w:ascii="Geneva" w:hAnsi="Geneva"/>
          <w:spacing w:val="70"/>
          <w:sz w:val="20"/>
        </w:rPr>
        <w:t xml:space="preserve"> </w:t>
      </w:r>
      <w:r>
        <w:rPr>
          <w:rFonts w:ascii="Geneva" w:hAnsi="Geneva"/>
          <w:spacing w:val="-2"/>
          <w:sz w:val="20"/>
        </w:rPr>
        <w:t>proiectului</w:t>
      </w:r>
    </w:p>
    <w:p w14:paraId="1BA12AFA" w14:textId="77777777" w:rsidR="007D0189" w:rsidRDefault="000A6B0D">
      <w:pPr>
        <w:spacing w:before="7" w:line="216" w:lineRule="auto"/>
        <w:ind w:left="566" w:right="289"/>
        <w:jc w:val="both"/>
        <w:rPr>
          <w:rFonts w:ascii="Geneva" w:hAnsi="Geneva"/>
          <w:sz w:val="20"/>
        </w:rPr>
      </w:pPr>
      <w:r>
        <w:rPr>
          <w:rFonts w:ascii="Geneva" w:hAnsi="Geneva"/>
          <w:sz w:val="20"/>
        </w:rPr>
        <w:t xml:space="preserve">„Imbunatatirea calitatii vietii copiilor cu afectiuni cardiovasculare, prin formarea profesionala specializata a </w:t>
      </w:r>
      <w:r>
        <w:rPr>
          <w:rFonts w:ascii="Geneva" w:hAnsi="Geneva"/>
          <w:spacing w:val="-2"/>
          <w:sz w:val="20"/>
        </w:rPr>
        <w:t>personalului</w:t>
      </w:r>
      <w:r>
        <w:rPr>
          <w:rFonts w:ascii="Geneva" w:hAnsi="Geneva"/>
          <w:spacing w:val="-16"/>
          <w:sz w:val="20"/>
        </w:rPr>
        <w:t xml:space="preserve"> </w:t>
      </w:r>
      <w:r>
        <w:rPr>
          <w:rFonts w:ascii="Geneva" w:hAnsi="Geneva"/>
          <w:spacing w:val="-2"/>
          <w:sz w:val="20"/>
        </w:rPr>
        <w:t>medical</w:t>
      </w:r>
      <w:r>
        <w:rPr>
          <w:rFonts w:ascii="Geneva" w:hAnsi="Geneva"/>
          <w:spacing w:val="-16"/>
          <w:sz w:val="20"/>
        </w:rPr>
        <w:t xml:space="preserve"> </w:t>
      </w:r>
      <w:r>
        <w:rPr>
          <w:rFonts w:ascii="Geneva" w:hAnsi="Geneva"/>
          <w:spacing w:val="-2"/>
          <w:sz w:val="20"/>
        </w:rPr>
        <w:t>pediatric”</w:t>
      </w:r>
      <w:r>
        <w:rPr>
          <w:rFonts w:ascii="Geneva" w:hAnsi="Geneva"/>
          <w:spacing w:val="-16"/>
          <w:sz w:val="20"/>
        </w:rPr>
        <w:t xml:space="preserve"> </w:t>
      </w:r>
      <w:r>
        <w:rPr>
          <w:rFonts w:ascii="Geneva" w:hAnsi="Geneva"/>
          <w:spacing w:val="-2"/>
          <w:sz w:val="20"/>
        </w:rPr>
        <w:t>24.03.2015,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AFB" w14:textId="77777777" w:rsidR="007D0189" w:rsidRDefault="000A6B0D">
      <w:pPr>
        <w:pStyle w:val="ListParagraph"/>
        <w:numPr>
          <w:ilvl w:val="0"/>
          <w:numId w:val="30"/>
        </w:numPr>
        <w:tabs>
          <w:tab w:val="left" w:pos="848"/>
        </w:tabs>
        <w:spacing w:line="216" w:lineRule="auto"/>
        <w:ind w:right="289" w:firstLine="0"/>
        <w:jc w:val="both"/>
        <w:rPr>
          <w:rFonts w:ascii="Geneva" w:hAnsi="Geneva"/>
          <w:sz w:val="20"/>
        </w:rPr>
      </w:pPr>
      <w:r>
        <w:rPr>
          <w:rFonts w:ascii="Geneva" w:hAnsi="Geneva"/>
          <w:sz w:val="20"/>
        </w:rPr>
        <w:t>Membru</w:t>
      </w:r>
      <w:r>
        <w:rPr>
          <w:rFonts w:ascii="Geneva" w:hAnsi="Geneva"/>
          <w:spacing w:val="-4"/>
          <w:sz w:val="20"/>
        </w:rPr>
        <w:t xml:space="preserve"> </w:t>
      </w:r>
      <w:r>
        <w:rPr>
          <w:rFonts w:ascii="Geneva" w:hAnsi="Geneva"/>
          <w:sz w:val="20"/>
        </w:rPr>
        <w:t>in</w:t>
      </w:r>
      <w:r>
        <w:rPr>
          <w:rFonts w:ascii="Geneva" w:hAnsi="Geneva"/>
          <w:spacing w:val="-4"/>
          <w:sz w:val="20"/>
        </w:rPr>
        <w:t xml:space="preserve"> </w:t>
      </w:r>
      <w:r>
        <w:rPr>
          <w:rFonts w:ascii="Geneva" w:hAnsi="Geneva"/>
          <w:sz w:val="20"/>
        </w:rPr>
        <w:t>Comitetul</w:t>
      </w:r>
      <w:r>
        <w:rPr>
          <w:rFonts w:ascii="Geneva" w:hAnsi="Geneva"/>
          <w:spacing w:val="-4"/>
          <w:sz w:val="20"/>
        </w:rPr>
        <w:t xml:space="preserve"> </w:t>
      </w:r>
      <w:r>
        <w:rPr>
          <w:rFonts w:ascii="Geneva" w:hAnsi="Geneva"/>
          <w:sz w:val="20"/>
        </w:rPr>
        <w:t>de</w:t>
      </w:r>
      <w:r>
        <w:rPr>
          <w:rFonts w:ascii="Geneva" w:hAnsi="Geneva"/>
          <w:spacing w:val="-4"/>
          <w:sz w:val="20"/>
        </w:rPr>
        <w:t xml:space="preserve"> </w:t>
      </w:r>
      <w:r>
        <w:rPr>
          <w:rFonts w:ascii="Geneva" w:hAnsi="Geneva"/>
          <w:sz w:val="20"/>
        </w:rPr>
        <w:t>Organizare</w:t>
      </w:r>
      <w:r>
        <w:rPr>
          <w:rFonts w:ascii="Geneva" w:hAnsi="Geneva"/>
          <w:spacing w:val="-4"/>
          <w:sz w:val="20"/>
        </w:rPr>
        <w:t xml:space="preserve"> </w:t>
      </w:r>
      <w:r>
        <w:rPr>
          <w:rFonts w:ascii="Geneva" w:hAnsi="Geneva"/>
          <w:sz w:val="20"/>
        </w:rPr>
        <w:t>al</w:t>
      </w:r>
      <w:r>
        <w:rPr>
          <w:rFonts w:ascii="Geneva" w:hAnsi="Geneva"/>
          <w:spacing w:val="-4"/>
          <w:sz w:val="20"/>
        </w:rPr>
        <w:t xml:space="preserve"> </w:t>
      </w:r>
      <w:r>
        <w:rPr>
          <w:rFonts w:ascii="Geneva" w:hAnsi="Geneva"/>
          <w:sz w:val="20"/>
        </w:rPr>
        <w:t>cursului</w:t>
      </w:r>
      <w:r>
        <w:rPr>
          <w:rFonts w:ascii="Geneva" w:hAnsi="Geneva"/>
          <w:spacing w:val="-4"/>
          <w:sz w:val="20"/>
        </w:rPr>
        <w:t xml:space="preserve"> </w:t>
      </w:r>
      <w:r>
        <w:rPr>
          <w:rFonts w:ascii="Geneva" w:hAnsi="Geneva"/>
          <w:sz w:val="20"/>
        </w:rPr>
        <w:t>„Imbunatatirea</w:t>
      </w:r>
      <w:r>
        <w:rPr>
          <w:rFonts w:ascii="Geneva" w:hAnsi="Geneva"/>
          <w:spacing w:val="-4"/>
          <w:sz w:val="20"/>
        </w:rPr>
        <w:t xml:space="preserve"> </w:t>
      </w:r>
      <w:r>
        <w:rPr>
          <w:rFonts w:ascii="Geneva" w:hAnsi="Geneva"/>
          <w:sz w:val="20"/>
        </w:rPr>
        <w:t>calitatii</w:t>
      </w:r>
      <w:r>
        <w:rPr>
          <w:rFonts w:ascii="Geneva" w:hAnsi="Geneva"/>
          <w:spacing w:val="-4"/>
          <w:sz w:val="20"/>
        </w:rPr>
        <w:t xml:space="preserve"> </w:t>
      </w:r>
      <w:r>
        <w:rPr>
          <w:rFonts w:ascii="Geneva" w:hAnsi="Geneva"/>
          <w:sz w:val="20"/>
        </w:rPr>
        <w:t>vietii</w:t>
      </w:r>
      <w:r>
        <w:rPr>
          <w:rFonts w:ascii="Geneva" w:hAnsi="Geneva"/>
          <w:spacing w:val="-4"/>
          <w:sz w:val="20"/>
        </w:rPr>
        <w:t xml:space="preserve"> </w:t>
      </w:r>
      <w:r>
        <w:rPr>
          <w:rFonts w:ascii="Geneva" w:hAnsi="Geneva"/>
          <w:sz w:val="20"/>
        </w:rPr>
        <w:t>copiilor</w:t>
      </w:r>
      <w:r>
        <w:rPr>
          <w:rFonts w:ascii="Geneva" w:hAnsi="Geneva"/>
          <w:spacing w:val="-4"/>
          <w:sz w:val="20"/>
        </w:rPr>
        <w:t xml:space="preserve"> </w:t>
      </w:r>
      <w:r>
        <w:rPr>
          <w:rFonts w:ascii="Geneva" w:hAnsi="Geneva"/>
          <w:sz w:val="20"/>
        </w:rPr>
        <w:t>cu</w:t>
      </w:r>
      <w:r>
        <w:rPr>
          <w:rFonts w:ascii="Geneva" w:hAnsi="Geneva"/>
          <w:spacing w:val="-4"/>
          <w:sz w:val="20"/>
        </w:rPr>
        <w:t xml:space="preserve"> </w:t>
      </w:r>
      <w:r>
        <w:rPr>
          <w:rFonts w:ascii="Geneva" w:hAnsi="Geneva"/>
          <w:sz w:val="20"/>
        </w:rPr>
        <w:t>afectiuni</w:t>
      </w:r>
      <w:r>
        <w:rPr>
          <w:rFonts w:ascii="Geneva" w:hAnsi="Geneva"/>
          <w:spacing w:val="-4"/>
          <w:sz w:val="20"/>
        </w:rPr>
        <w:t xml:space="preserve"> </w:t>
      </w:r>
      <w:r>
        <w:rPr>
          <w:rFonts w:ascii="Geneva" w:hAnsi="Geneva"/>
          <w:sz w:val="20"/>
        </w:rPr>
        <w:t xml:space="preserve">cardiovasculare, </w:t>
      </w:r>
      <w:r>
        <w:rPr>
          <w:rFonts w:ascii="Geneva" w:hAnsi="Geneva"/>
          <w:spacing w:val="-4"/>
          <w:sz w:val="20"/>
        </w:rPr>
        <w:t>prin</w:t>
      </w:r>
      <w:r>
        <w:rPr>
          <w:rFonts w:ascii="Geneva" w:hAnsi="Geneva"/>
          <w:spacing w:val="-16"/>
          <w:sz w:val="20"/>
        </w:rPr>
        <w:t xml:space="preserve"> </w:t>
      </w:r>
      <w:r>
        <w:rPr>
          <w:rFonts w:ascii="Geneva" w:hAnsi="Geneva"/>
          <w:spacing w:val="-4"/>
          <w:sz w:val="20"/>
        </w:rPr>
        <w:t>formarea</w:t>
      </w:r>
      <w:r>
        <w:rPr>
          <w:rFonts w:ascii="Geneva" w:hAnsi="Geneva"/>
          <w:spacing w:val="-16"/>
          <w:sz w:val="20"/>
        </w:rPr>
        <w:t xml:space="preserve"> </w:t>
      </w:r>
      <w:r>
        <w:rPr>
          <w:rFonts w:ascii="Geneva" w:hAnsi="Geneva"/>
          <w:spacing w:val="-4"/>
          <w:sz w:val="20"/>
        </w:rPr>
        <w:t>profesionala</w:t>
      </w:r>
      <w:r>
        <w:rPr>
          <w:rFonts w:ascii="Geneva" w:hAnsi="Geneva"/>
          <w:spacing w:val="-16"/>
          <w:sz w:val="20"/>
        </w:rPr>
        <w:t xml:space="preserve"> </w:t>
      </w:r>
      <w:r>
        <w:rPr>
          <w:rFonts w:ascii="Geneva" w:hAnsi="Geneva"/>
          <w:spacing w:val="-4"/>
          <w:sz w:val="20"/>
        </w:rPr>
        <w:t>specializata</w:t>
      </w:r>
      <w:r>
        <w:rPr>
          <w:rFonts w:ascii="Geneva" w:hAnsi="Geneva"/>
          <w:spacing w:val="-16"/>
          <w:sz w:val="20"/>
        </w:rPr>
        <w:t xml:space="preserve"> </w:t>
      </w:r>
      <w:r>
        <w:rPr>
          <w:rFonts w:ascii="Geneva" w:hAnsi="Geneva"/>
          <w:spacing w:val="-4"/>
          <w:sz w:val="20"/>
        </w:rPr>
        <w:t>a</w:t>
      </w:r>
      <w:r>
        <w:rPr>
          <w:rFonts w:ascii="Geneva" w:hAnsi="Geneva"/>
          <w:spacing w:val="-16"/>
          <w:sz w:val="20"/>
        </w:rPr>
        <w:t xml:space="preserve"> </w:t>
      </w:r>
      <w:r>
        <w:rPr>
          <w:rFonts w:ascii="Geneva" w:hAnsi="Geneva"/>
          <w:spacing w:val="-4"/>
          <w:sz w:val="20"/>
        </w:rPr>
        <w:t>personalului</w:t>
      </w:r>
      <w:r>
        <w:rPr>
          <w:rFonts w:ascii="Geneva" w:hAnsi="Geneva"/>
          <w:spacing w:val="-16"/>
          <w:sz w:val="20"/>
        </w:rPr>
        <w:t xml:space="preserve"> </w:t>
      </w:r>
      <w:r>
        <w:rPr>
          <w:rFonts w:ascii="Geneva" w:hAnsi="Geneva"/>
          <w:spacing w:val="-4"/>
          <w:sz w:val="20"/>
        </w:rPr>
        <w:t>medical</w:t>
      </w:r>
      <w:r>
        <w:rPr>
          <w:rFonts w:ascii="Geneva" w:hAnsi="Geneva"/>
          <w:spacing w:val="-16"/>
          <w:sz w:val="20"/>
        </w:rPr>
        <w:t xml:space="preserve"> </w:t>
      </w:r>
      <w:r>
        <w:rPr>
          <w:rFonts w:ascii="Geneva" w:hAnsi="Geneva"/>
          <w:spacing w:val="-4"/>
          <w:sz w:val="20"/>
        </w:rPr>
        <w:t>pediatric”</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contract</w:t>
      </w:r>
      <w:r>
        <w:rPr>
          <w:rFonts w:ascii="Geneva" w:hAnsi="Geneva"/>
          <w:spacing w:val="-16"/>
          <w:sz w:val="20"/>
        </w:rPr>
        <w:t xml:space="preserve"> </w:t>
      </w:r>
      <w:r>
        <w:rPr>
          <w:rFonts w:ascii="Geneva" w:hAnsi="Geneva"/>
          <w:spacing w:val="-4"/>
          <w:sz w:val="20"/>
        </w:rPr>
        <w:t>POSDRU/179/3.2/S/151626</w:t>
      </w:r>
    </w:p>
    <w:p w14:paraId="1BA12AFC" w14:textId="77777777" w:rsidR="007D0189" w:rsidRDefault="000A6B0D">
      <w:pPr>
        <w:pStyle w:val="ListParagraph"/>
        <w:numPr>
          <w:ilvl w:val="0"/>
          <w:numId w:val="30"/>
        </w:numPr>
        <w:tabs>
          <w:tab w:val="left" w:pos="848"/>
        </w:tabs>
        <w:spacing w:line="216" w:lineRule="auto"/>
        <w:ind w:right="288" w:firstLine="0"/>
        <w:jc w:val="both"/>
        <w:rPr>
          <w:rFonts w:ascii="Geneva" w:hAnsi="Geneva"/>
          <w:sz w:val="20"/>
        </w:rPr>
      </w:pPr>
      <w:r>
        <w:rPr>
          <w:rFonts w:ascii="Geneva" w:hAnsi="Geneva"/>
          <w:sz w:val="20"/>
        </w:rPr>
        <w:t>Membru in prezidiul sesiunii stiintiﬁce cu tematica</w:t>
      </w:r>
      <w:r>
        <w:rPr>
          <w:rFonts w:ascii="Geneva" w:hAnsi="Geneva"/>
          <w:spacing w:val="-17"/>
          <w:sz w:val="20"/>
        </w:rPr>
        <w:t xml:space="preserve"> </w:t>
      </w:r>
      <w:r>
        <w:rPr>
          <w:rFonts w:ascii="Geneva" w:hAnsi="Geneva"/>
          <w:sz w:val="20"/>
        </w:rPr>
        <w:t xml:space="preserve">‚ HPV - De la biologie moleculara la clinica - Abordare </w:t>
      </w:r>
      <w:r>
        <w:rPr>
          <w:rFonts w:ascii="Geneva" w:hAnsi="Geneva"/>
          <w:spacing w:val="-2"/>
          <w:sz w:val="20"/>
        </w:rPr>
        <w:t>interdisciplinara’,</w:t>
      </w:r>
      <w:r>
        <w:rPr>
          <w:rFonts w:ascii="Geneva" w:hAnsi="Geneva"/>
          <w:spacing w:val="-13"/>
          <w:sz w:val="20"/>
        </w:rPr>
        <w:t xml:space="preserve"> </w:t>
      </w:r>
      <w:r>
        <w:rPr>
          <w:rFonts w:ascii="Geneva" w:hAnsi="Geneva"/>
          <w:spacing w:val="-2"/>
          <w:sz w:val="20"/>
        </w:rPr>
        <w:t>al</w:t>
      </w:r>
      <w:r>
        <w:rPr>
          <w:rFonts w:ascii="Geneva" w:hAnsi="Geneva"/>
          <w:spacing w:val="-13"/>
          <w:sz w:val="20"/>
        </w:rPr>
        <w:t xml:space="preserve"> </w:t>
      </w:r>
      <w:r>
        <w:rPr>
          <w:rFonts w:ascii="Geneva" w:hAnsi="Geneva"/>
          <w:spacing w:val="-2"/>
          <w:sz w:val="20"/>
        </w:rPr>
        <w:t>II-lea</w:t>
      </w:r>
      <w:r>
        <w:rPr>
          <w:rFonts w:ascii="Geneva" w:hAnsi="Geneva"/>
          <w:spacing w:val="-11"/>
          <w:sz w:val="20"/>
        </w:rPr>
        <w:t xml:space="preserve"> </w:t>
      </w:r>
      <w:r>
        <w:rPr>
          <w:rFonts w:ascii="Geneva" w:hAnsi="Geneva"/>
          <w:spacing w:val="-2"/>
          <w:sz w:val="20"/>
        </w:rPr>
        <w:t>Congres</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Human</w:t>
      </w:r>
      <w:r>
        <w:rPr>
          <w:rFonts w:ascii="Geneva" w:hAnsi="Geneva"/>
          <w:spacing w:val="-13"/>
          <w:sz w:val="20"/>
        </w:rPr>
        <w:t xml:space="preserve"> </w:t>
      </w:r>
      <w:r>
        <w:rPr>
          <w:rFonts w:ascii="Geneva" w:hAnsi="Geneva"/>
          <w:spacing w:val="-2"/>
          <w:sz w:val="20"/>
        </w:rPr>
        <w:t>Papillomavirus</w:t>
      </w:r>
      <w:r>
        <w:rPr>
          <w:rFonts w:ascii="Geneva" w:hAnsi="Geneva"/>
          <w:spacing w:val="-13"/>
          <w:sz w:val="20"/>
        </w:rPr>
        <w:t xml:space="preserve"> </w:t>
      </w:r>
      <w:r>
        <w:rPr>
          <w:rFonts w:ascii="Geneva" w:hAnsi="Geneva"/>
          <w:spacing w:val="-2"/>
          <w:sz w:val="20"/>
        </w:rPr>
        <w:t>Bucuresti,</w:t>
      </w:r>
      <w:r>
        <w:rPr>
          <w:rFonts w:ascii="Geneva" w:hAnsi="Geneva"/>
          <w:spacing w:val="-13"/>
          <w:sz w:val="20"/>
        </w:rPr>
        <w:t xml:space="preserve"> </w:t>
      </w:r>
      <w:r>
        <w:rPr>
          <w:rFonts w:ascii="Geneva" w:hAnsi="Geneva"/>
          <w:spacing w:val="-2"/>
          <w:sz w:val="20"/>
        </w:rPr>
        <w:t>hotel</w:t>
      </w:r>
      <w:r>
        <w:rPr>
          <w:rFonts w:ascii="Geneva" w:hAnsi="Geneva"/>
          <w:spacing w:val="-13"/>
          <w:sz w:val="20"/>
        </w:rPr>
        <w:t xml:space="preserve"> </w:t>
      </w:r>
      <w:r>
        <w:rPr>
          <w:rFonts w:ascii="Geneva" w:hAnsi="Geneva"/>
          <w:spacing w:val="-2"/>
          <w:sz w:val="20"/>
        </w:rPr>
        <w:t>Alexander,</w:t>
      </w:r>
      <w:r>
        <w:rPr>
          <w:rFonts w:ascii="Geneva" w:hAnsi="Geneva"/>
          <w:spacing w:val="-13"/>
          <w:sz w:val="20"/>
        </w:rPr>
        <w:t xml:space="preserve"> </w:t>
      </w:r>
      <w:r>
        <w:rPr>
          <w:rFonts w:ascii="Geneva" w:hAnsi="Geneva"/>
          <w:spacing w:val="-2"/>
          <w:sz w:val="20"/>
        </w:rPr>
        <w:t>18-20</w:t>
      </w:r>
      <w:r>
        <w:rPr>
          <w:rFonts w:ascii="Geneva" w:hAnsi="Geneva"/>
          <w:spacing w:val="-13"/>
          <w:sz w:val="20"/>
        </w:rPr>
        <w:t xml:space="preserve"> </w:t>
      </w:r>
      <w:r>
        <w:rPr>
          <w:rFonts w:ascii="Geneva" w:hAnsi="Geneva"/>
          <w:spacing w:val="-2"/>
          <w:sz w:val="20"/>
        </w:rPr>
        <w:t>iunie</w:t>
      </w:r>
      <w:r>
        <w:rPr>
          <w:rFonts w:ascii="Geneva" w:hAnsi="Geneva"/>
          <w:spacing w:val="-13"/>
          <w:sz w:val="20"/>
        </w:rPr>
        <w:t xml:space="preserve"> </w:t>
      </w:r>
      <w:r>
        <w:rPr>
          <w:rFonts w:ascii="Geneva" w:hAnsi="Geneva"/>
          <w:spacing w:val="-2"/>
          <w:sz w:val="20"/>
        </w:rPr>
        <w:t>2015</w:t>
      </w:r>
    </w:p>
    <w:p w14:paraId="1BA12AFD" w14:textId="77777777" w:rsidR="007D0189" w:rsidRDefault="000A6B0D">
      <w:pPr>
        <w:pStyle w:val="ListParagraph"/>
        <w:numPr>
          <w:ilvl w:val="0"/>
          <w:numId w:val="30"/>
        </w:numPr>
        <w:tabs>
          <w:tab w:val="left" w:pos="848"/>
        </w:tabs>
        <w:spacing w:line="216" w:lineRule="auto"/>
        <w:ind w:right="288" w:firstLine="0"/>
        <w:jc w:val="both"/>
        <w:rPr>
          <w:rFonts w:ascii="Geneva"/>
          <w:sz w:val="20"/>
        </w:rPr>
      </w:pPr>
      <w:r>
        <w:rPr>
          <w:rFonts w:ascii="Geneva"/>
          <w:sz w:val="20"/>
        </w:rPr>
        <w:t>Organizator Curs in colaborare cu Departamentul de Anatomie Patologica</w:t>
      </w:r>
      <w:r>
        <w:rPr>
          <w:rFonts w:ascii="Geneva"/>
          <w:spacing w:val="-17"/>
          <w:sz w:val="20"/>
        </w:rPr>
        <w:t xml:space="preserve"> </w:t>
      </w:r>
      <w:r>
        <w:rPr>
          <w:rFonts w:ascii="Geneva"/>
          <w:sz w:val="20"/>
        </w:rPr>
        <w:t xml:space="preserve">: Curs de citologie cervico-vaginala </w:t>
      </w:r>
      <w:r>
        <w:rPr>
          <w:rFonts w:ascii="Geneva"/>
          <w:spacing w:val="-4"/>
          <w:sz w:val="20"/>
        </w:rPr>
        <w:t>tehnica</w:t>
      </w:r>
      <w:r>
        <w:rPr>
          <w:rFonts w:ascii="Geneva"/>
          <w:spacing w:val="-16"/>
          <w:sz w:val="20"/>
        </w:rPr>
        <w:t xml:space="preserve"> </w:t>
      </w:r>
      <w:r>
        <w:rPr>
          <w:rFonts w:ascii="Geneva"/>
          <w:spacing w:val="-4"/>
          <w:sz w:val="20"/>
        </w:rPr>
        <w:t>Bethesda</w:t>
      </w:r>
      <w:r>
        <w:rPr>
          <w:rFonts w:ascii="Geneva"/>
          <w:spacing w:val="-16"/>
          <w:sz w:val="20"/>
        </w:rPr>
        <w:t xml:space="preserve"> </w:t>
      </w:r>
      <w:r>
        <w:rPr>
          <w:rFonts w:ascii="Geneva"/>
          <w:spacing w:val="-4"/>
          <w:sz w:val="20"/>
        </w:rPr>
        <w:t>2001.</w:t>
      </w:r>
      <w:r>
        <w:rPr>
          <w:rFonts w:ascii="Geneva"/>
          <w:spacing w:val="-16"/>
          <w:sz w:val="20"/>
        </w:rPr>
        <w:t xml:space="preserve"> </w:t>
      </w:r>
      <w:r>
        <w:rPr>
          <w:rFonts w:ascii="Geneva"/>
          <w:spacing w:val="-4"/>
          <w:sz w:val="20"/>
        </w:rPr>
        <w:t>Perioada</w:t>
      </w:r>
      <w:r>
        <w:rPr>
          <w:rFonts w:ascii="Geneva"/>
          <w:spacing w:val="-16"/>
          <w:sz w:val="20"/>
        </w:rPr>
        <w:t xml:space="preserve"> </w:t>
      </w:r>
      <w:r>
        <w:rPr>
          <w:rFonts w:ascii="Geneva"/>
          <w:spacing w:val="-4"/>
          <w:sz w:val="20"/>
        </w:rPr>
        <w:t>desfasurarii</w:t>
      </w:r>
      <w:r>
        <w:rPr>
          <w:rFonts w:ascii="Geneva"/>
          <w:spacing w:val="-16"/>
          <w:sz w:val="20"/>
        </w:rPr>
        <w:t xml:space="preserve"> </w:t>
      </w:r>
      <w:r>
        <w:rPr>
          <w:rFonts w:ascii="Geneva"/>
          <w:spacing w:val="-4"/>
          <w:sz w:val="20"/>
        </w:rPr>
        <w:t>28.01-09.02.2013</w:t>
      </w:r>
      <w:r>
        <w:rPr>
          <w:rFonts w:ascii="Geneva"/>
          <w:spacing w:val="-16"/>
          <w:sz w:val="20"/>
        </w:rPr>
        <w:t xml:space="preserve"> </w:t>
      </w:r>
      <w:r>
        <w:rPr>
          <w:rFonts w:ascii="Geneva"/>
          <w:spacing w:val="-4"/>
          <w:sz w:val="20"/>
        </w:rPr>
        <w:t>SUUB</w:t>
      </w:r>
    </w:p>
    <w:p w14:paraId="1BA12AFE" w14:textId="77777777" w:rsidR="007D0189" w:rsidRDefault="000A6B0D">
      <w:pPr>
        <w:pStyle w:val="ListParagraph"/>
        <w:numPr>
          <w:ilvl w:val="0"/>
          <w:numId w:val="30"/>
        </w:numPr>
        <w:tabs>
          <w:tab w:val="left" w:pos="848"/>
        </w:tabs>
        <w:spacing w:line="216" w:lineRule="auto"/>
        <w:ind w:right="288" w:firstLine="0"/>
        <w:jc w:val="both"/>
        <w:rPr>
          <w:rFonts w:ascii="Geneva" w:hAnsi="Geneva"/>
          <w:sz w:val="20"/>
        </w:rPr>
      </w:pPr>
      <w:r>
        <w:rPr>
          <w:rFonts w:ascii="Geneva" w:hAnsi="Geneva"/>
          <w:sz w:val="20"/>
        </w:rPr>
        <w:t>Membru</w:t>
      </w:r>
      <w:r>
        <w:rPr>
          <w:rFonts w:ascii="Geneva" w:hAnsi="Geneva"/>
          <w:spacing w:val="-5"/>
          <w:sz w:val="20"/>
        </w:rPr>
        <w:t xml:space="preserve"> </w:t>
      </w:r>
      <w:r>
        <w:rPr>
          <w:rFonts w:ascii="Geneva" w:hAnsi="Geneva"/>
          <w:sz w:val="20"/>
        </w:rPr>
        <w:t>in</w:t>
      </w:r>
      <w:r>
        <w:rPr>
          <w:rFonts w:ascii="Geneva" w:hAnsi="Geneva"/>
          <w:spacing w:val="-4"/>
          <w:sz w:val="20"/>
        </w:rPr>
        <w:t xml:space="preserve"> </w:t>
      </w:r>
      <w:r>
        <w:rPr>
          <w:rFonts w:ascii="Geneva" w:hAnsi="Geneva"/>
          <w:sz w:val="20"/>
        </w:rPr>
        <w:t>Comitetul</w:t>
      </w:r>
      <w:r>
        <w:rPr>
          <w:rFonts w:ascii="Geneva" w:hAnsi="Geneva"/>
          <w:spacing w:val="-5"/>
          <w:sz w:val="20"/>
        </w:rPr>
        <w:t xml:space="preserve"> </w:t>
      </w:r>
      <w:r>
        <w:rPr>
          <w:rFonts w:ascii="Geneva" w:hAnsi="Geneva"/>
          <w:sz w:val="20"/>
        </w:rPr>
        <w:t>National</w:t>
      </w:r>
      <w:r>
        <w:rPr>
          <w:rFonts w:ascii="Geneva" w:hAnsi="Geneva"/>
          <w:spacing w:val="-4"/>
          <w:sz w:val="20"/>
        </w:rPr>
        <w:t xml:space="preserve"> </w:t>
      </w:r>
      <w:r>
        <w:rPr>
          <w:rFonts w:ascii="Geneva" w:hAnsi="Geneva"/>
          <w:sz w:val="20"/>
        </w:rPr>
        <w:t>Stiintiﬁc</w:t>
      </w:r>
      <w:r>
        <w:rPr>
          <w:rFonts w:ascii="Geneva" w:hAnsi="Geneva"/>
          <w:spacing w:val="-5"/>
          <w:sz w:val="20"/>
        </w:rPr>
        <w:t xml:space="preserve"> </w:t>
      </w:r>
      <w:r>
        <w:rPr>
          <w:rFonts w:ascii="Geneva" w:hAnsi="Geneva"/>
          <w:sz w:val="20"/>
        </w:rPr>
        <w:t>Al</w:t>
      </w:r>
      <w:r>
        <w:rPr>
          <w:rFonts w:ascii="Geneva" w:hAnsi="Geneva"/>
          <w:spacing w:val="-4"/>
          <w:sz w:val="20"/>
        </w:rPr>
        <w:t xml:space="preserve"> </w:t>
      </w:r>
      <w:r>
        <w:rPr>
          <w:rFonts w:ascii="Geneva" w:hAnsi="Geneva"/>
          <w:sz w:val="20"/>
        </w:rPr>
        <w:t>2</w:t>
      </w:r>
      <w:r>
        <w:rPr>
          <w:rFonts w:ascii="Geneva" w:hAnsi="Geneva"/>
          <w:spacing w:val="-5"/>
          <w:sz w:val="20"/>
        </w:rPr>
        <w:t xml:space="preserve"> </w:t>
      </w:r>
      <w:r>
        <w:rPr>
          <w:rFonts w:ascii="Geneva" w:hAnsi="Geneva"/>
          <w:sz w:val="20"/>
        </w:rPr>
        <w:t>–</w:t>
      </w:r>
      <w:r>
        <w:rPr>
          <w:rFonts w:ascii="Geneva" w:hAnsi="Geneva"/>
          <w:spacing w:val="-4"/>
          <w:sz w:val="20"/>
        </w:rPr>
        <w:t xml:space="preserve"> </w:t>
      </w:r>
      <w:r>
        <w:rPr>
          <w:rFonts w:ascii="Geneva" w:hAnsi="Geneva"/>
          <w:sz w:val="20"/>
        </w:rPr>
        <w:t>lea</w:t>
      </w:r>
      <w:r>
        <w:rPr>
          <w:rFonts w:ascii="Geneva" w:hAnsi="Geneva"/>
          <w:spacing w:val="-5"/>
          <w:sz w:val="20"/>
        </w:rPr>
        <w:t xml:space="preserve"> </w:t>
      </w:r>
      <w:r>
        <w:rPr>
          <w:rFonts w:ascii="Geneva" w:hAnsi="Geneva"/>
          <w:sz w:val="20"/>
        </w:rPr>
        <w:t>Congres</w:t>
      </w:r>
      <w:r>
        <w:rPr>
          <w:rFonts w:ascii="Geneva" w:hAnsi="Geneva"/>
          <w:spacing w:val="-4"/>
          <w:sz w:val="20"/>
        </w:rPr>
        <w:t xml:space="preserve"> </w:t>
      </w:r>
      <w:r>
        <w:rPr>
          <w:rFonts w:ascii="Geneva" w:hAnsi="Geneva"/>
          <w:sz w:val="20"/>
        </w:rPr>
        <w:t>Al</w:t>
      </w:r>
      <w:r>
        <w:rPr>
          <w:rFonts w:ascii="Geneva" w:hAnsi="Geneva"/>
          <w:spacing w:val="-5"/>
          <w:sz w:val="20"/>
        </w:rPr>
        <w:t xml:space="preserve"> </w:t>
      </w:r>
      <w:r>
        <w:rPr>
          <w:rFonts w:ascii="Geneva" w:hAnsi="Geneva"/>
          <w:sz w:val="20"/>
        </w:rPr>
        <w:t>Societatii</w:t>
      </w:r>
      <w:r>
        <w:rPr>
          <w:rFonts w:ascii="Geneva" w:hAnsi="Geneva"/>
          <w:spacing w:val="-4"/>
          <w:sz w:val="20"/>
        </w:rPr>
        <w:t xml:space="preserve"> </w:t>
      </w:r>
      <w:r>
        <w:rPr>
          <w:rFonts w:ascii="Geneva" w:hAnsi="Geneva"/>
          <w:sz w:val="20"/>
        </w:rPr>
        <w:t>Romane</w:t>
      </w:r>
      <w:r>
        <w:rPr>
          <w:rFonts w:ascii="Geneva" w:hAnsi="Geneva"/>
          <w:spacing w:val="-5"/>
          <w:sz w:val="20"/>
        </w:rPr>
        <w:t xml:space="preserve"> </w:t>
      </w:r>
      <w:r>
        <w:rPr>
          <w:rFonts w:ascii="Geneva" w:hAnsi="Geneva"/>
          <w:sz w:val="20"/>
        </w:rPr>
        <w:t>de</w:t>
      </w:r>
      <w:r>
        <w:rPr>
          <w:rFonts w:ascii="Geneva" w:hAnsi="Geneva"/>
          <w:spacing w:val="-5"/>
          <w:sz w:val="20"/>
        </w:rPr>
        <w:t xml:space="preserve"> </w:t>
      </w:r>
      <w:r>
        <w:rPr>
          <w:rFonts w:ascii="Geneva" w:hAnsi="Geneva"/>
          <w:sz w:val="20"/>
        </w:rPr>
        <w:t>Ultrasonograﬁe</w:t>
      </w:r>
      <w:r>
        <w:rPr>
          <w:rFonts w:ascii="Geneva" w:hAnsi="Geneva"/>
          <w:spacing w:val="-4"/>
          <w:sz w:val="20"/>
        </w:rPr>
        <w:t xml:space="preserve"> </w:t>
      </w:r>
      <w:r>
        <w:rPr>
          <w:rFonts w:ascii="Geneva" w:hAnsi="Geneva"/>
          <w:sz w:val="20"/>
        </w:rPr>
        <w:t>in</w:t>
      </w:r>
      <w:r>
        <w:rPr>
          <w:rFonts w:ascii="Geneva" w:hAnsi="Geneva"/>
          <w:spacing w:val="-5"/>
          <w:sz w:val="20"/>
        </w:rPr>
        <w:t xml:space="preserve"> </w:t>
      </w:r>
      <w:r>
        <w:rPr>
          <w:rFonts w:ascii="Geneva" w:hAnsi="Geneva"/>
          <w:sz w:val="20"/>
        </w:rPr>
        <w:t xml:space="preserve">Obstetrica- </w:t>
      </w:r>
      <w:r>
        <w:rPr>
          <w:rFonts w:ascii="Geneva" w:hAnsi="Geneva"/>
          <w:spacing w:val="-2"/>
          <w:sz w:val="20"/>
        </w:rPr>
        <w:t>Ginecologie</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Editia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12</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Conferintei</w:t>
      </w:r>
      <w:r>
        <w:rPr>
          <w:rFonts w:ascii="Geneva" w:hAnsi="Geneva"/>
          <w:spacing w:val="-16"/>
          <w:sz w:val="20"/>
        </w:rPr>
        <w:t xml:space="preserve"> </w:t>
      </w:r>
      <w:r>
        <w:rPr>
          <w:rFonts w:ascii="Geneva" w:hAnsi="Geneva"/>
          <w:spacing w:val="-2"/>
          <w:sz w:val="20"/>
        </w:rPr>
        <w:t>Nationale</w:t>
      </w:r>
      <w:r>
        <w:rPr>
          <w:rFonts w:ascii="Geneva" w:hAnsi="Geneva"/>
          <w:spacing w:val="-16"/>
          <w:sz w:val="20"/>
        </w:rPr>
        <w:t xml:space="preserve"> </w:t>
      </w:r>
      <w:r>
        <w:rPr>
          <w:rFonts w:ascii="Geneva" w:hAnsi="Geneva"/>
          <w:spacing w:val="-2"/>
          <w:sz w:val="20"/>
        </w:rPr>
        <w:t>Zilele</w:t>
      </w:r>
      <w:r>
        <w:rPr>
          <w:rFonts w:ascii="Geneva" w:hAnsi="Geneva"/>
          <w:spacing w:val="-16"/>
          <w:sz w:val="20"/>
        </w:rPr>
        <w:t xml:space="preserve"> </w:t>
      </w:r>
      <w:r>
        <w:rPr>
          <w:rFonts w:ascii="Geneva" w:hAnsi="Geneva"/>
          <w:spacing w:val="-2"/>
          <w:sz w:val="20"/>
        </w:rPr>
        <w:t>Medicale</w:t>
      </w:r>
      <w:r>
        <w:rPr>
          <w:rFonts w:ascii="Geneva" w:hAnsi="Geneva"/>
          <w:spacing w:val="-16"/>
          <w:sz w:val="20"/>
        </w:rPr>
        <w:t xml:space="preserve"> </w:t>
      </w:r>
      <w:r>
        <w:rPr>
          <w:rFonts w:ascii="Geneva" w:hAnsi="Geneva"/>
          <w:spacing w:val="-2"/>
          <w:sz w:val="20"/>
        </w:rPr>
        <w:t>„Vasile</w:t>
      </w:r>
      <w:r>
        <w:rPr>
          <w:rFonts w:ascii="Geneva" w:hAnsi="Geneva"/>
          <w:spacing w:val="-16"/>
          <w:sz w:val="20"/>
        </w:rPr>
        <w:t xml:space="preserve"> </w:t>
      </w:r>
      <w:r>
        <w:rPr>
          <w:rFonts w:ascii="Geneva" w:hAnsi="Geneva"/>
          <w:spacing w:val="-2"/>
          <w:sz w:val="20"/>
        </w:rPr>
        <w:t>Dobrovici”,</w:t>
      </w:r>
      <w:r>
        <w:rPr>
          <w:rFonts w:ascii="Geneva" w:hAnsi="Geneva"/>
          <w:spacing w:val="-16"/>
          <w:sz w:val="20"/>
        </w:rPr>
        <w:t xml:space="preserve"> </w:t>
      </w:r>
      <w:r>
        <w:rPr>
          <w:rFonts w:ascii="Geneva" w:hAnsi="Geneva"/>
          <w:spacing w:val="-2"/>
          <w:sz w:val="20"/>
        </w:rPr>
        <w:t>2-5</w:t>
      </w:r>
      <w:r>
        <w:rPr>
          <w:rFonts w:ascii="Geneva" w:hAnsi="Geneva"/>
          <w:spacing w:val="-16"/>
          <w:sz w:val="20"/>
        </w:rPr>
        <w:t xml:space="preserve"> </w:t>
      </w:r>
      <w:r>
        <w:rPr>
          <w:rFonts w:ascii="Geneva" w:hAnsi="Geneva"/>
          <w:spacing w:val="-2"/>
          <w:sz w:val="20"/>
        </w:rPr>
        <w:t>aprilie</w:t>
      </w:r>
      <w:r>
        <w:rPr>
          <w:rFonts w:ascii="Geneva" w:hAnsi="Geneva"/>
          <w:spacing w:val="-16"/>
          <w:sz w:val="20"/>
        </w:rPr>
        <w:t xml:space="preserve"> </w:t>
      </w:r>
      <w:r>
        <w:rPr>
          <w:rFonts w:ascii="Geneva" w:hAnsi="Geneva"/>
          <w:spacing w:val="-2"/>
          <w:sz w:val="20"/>
        </w:rPr>
        <w:t>2014,</w:t>
      </w:r>
      <w:r>
        <w:rPr>
          <w:rFonts w:ascii="Geneva" w:hAnsi="Geneva"/>
          <w:spacing w:val="-16"/>
          <w:sz w:val="20"/>
        </w:rPr>
        <w:t xml:space="preserve"> </w:t>
      </w:r>
      <w:r>
        <w:rPr>
          <w:rFonts w:ascii="Geneva" w:hAnsi="Geneva"/>
          <w:spacing w:val="-2"/>
          <w:sz w:val="20"/>
        </w:rPr>
        <w:t>Iasi,</w:t>
      </w:r>
      <w:r>
        <w:rPr>
          <w:rFonts w:ascii="Geneva" w:hAnsi="Geneva"/>
          <w:spacing w:val="-16"/>
          <w:sz w:val="20"/>
        </w:rPr>
        <w:t xml:space="preserve"> </w:t>
      </w:r>
      <w:r>
        <w:rPr>
          <w:rFonts w:ascii="Geneva" w:hAnsi="Geneva"/>
          <w:spacing w:val="-2"/>
          <w:sz w:val="20"/>
        </w:rPr>
        <w:t>Romania</w:t>
      </w:r>
    </w:p>
    <w:p w14:paraId="1BA12AFF" w14:textId="77777777" w:rsidR="007D0189" w:rsidRDefault="000A6B0D">
      <w:pPr>
        <w:pStyle w:val="ListParagraph"/>
        <w:numPr>
          <w:ilvl w:val="0"/>
          <w:numId w:val="30"/>
        </w:numPr>
        <w:tabs>
          <w:tab w:val="left" w:pos="848"/>
        </w:tabs>
        <w:spacing w:line="216" w:lineRule="auto"/>
        <w:ind w:right="289" w:firstLine="0"/>
        <w:jc w:val="both"/>
        <w:rPr>
          <w:rFonts w:ascii="Geneva" w:hAnsi="Geneva"/>
          <w:sz w:val="20"/>
        </w:rPr>
      </w:pPr>
      <w:r>
        <w:rPr>
          <w:rFonts w:ascii="Geneva" w:hAnsi="Geneva"/>
          <w:sz w:val="20"/>
        </w:rPr>
        <w:t>Membru</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prezidiul</w:t>
      </w:r>
      <w:r>
        <w:rPr>
          <w:rFonts w:ascii="Geneva" w:hAnsi="Geneva"/>
          <w:spacing w:val="-17"/>
          <w:sz w:val="20"/>
        </w:rPr>
        <w:t xml:space="preserve"> </w:t>
      </w:r>
      <w:r>
        <w:rPr>
          <w:rFonts w:ascii="Geneva" w:hAnsi="Geneva"/>
          <w:sz w:val="20"/>
        </w:rPr>
        <w:t>Al</w:t>
      </w:r>
      <w:r>
        <w:rPr>
          <w:rFonts w:ascii="Geneva" w:hAnsi="Geneva"/>
          <w:spacing w:val="-16"/>
          <w:sz w:val="20"/>
        </w:rPr>
        <w:t xml:space="preserve"> </w:t>
      </w:r>
      <w:r>
        <w:rPr>
          <w:rFonts w:ascii="Geneva" w:hAnsi="Geneva"/>
          <w:sz w:val="20"/>
        </w:rPr>
        <w:t>2</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lea</w:t>
      </w:r>
      <w:r>
        <w:rPr>
          <w:rFonts w:ascii="Geneva" w:hAnsi="Geneva"/>
          <w:spacing w:val="-16"/>
          <w:sz w:val="20"/>
        </w:rPr>
        <w:t xml:space="preserve"> </w:t>
      </w:r>
      <w:r>
        <w:rPr>
          <w:rFonts w:ascii="Geneva" w:hAnsi="Geneva"/>
          <w:sz w:val="20"/>
        </w:rPr>
        <w:t>Congres</w:t>
      </w:r>
      <w:r>
        <w:rPr>
          <w:rFonts w:ascii="Geneva" w:hAnsi="Geneva"/>
          <w:spacing w:val="-17"/>
          <w:sz w:val="20"/>
        </w:rPr>
        <w:t xml:space="preserve"> </w:t>
      </w:r>
      <w:r>
        <w:rPr>
          <w:rFonts w:ascii="Geneva" w:hAnsi="Geneva"/>
          <w:sz w:val="20"/>
        </w:rPr>
        <w:t>Al</w:t>
      </w:r>
      <w:r>
        <w:rPr>
          <w:rFonts w:ascii="Geneva" w:hAnsi="Geneva"/>
          <w:spacing w:val="-17"/>
          <w:sz w:val="20"/>
        </w:rPr>
        <w:t xml:space="preserve"> </w:t>
      </w:r>
      <w:r>
        <w:rPr>
          <w:rFonts w:ascii="Geneva" w:hAnsi="Geneva"/>
          <w:sz w:val="20"/>
        </w:rPr>
        <w:t>Societatii</w:t>
      </w:r>
      <w:r>
        <w:rPr>
          <w:rFonts w:ascii="Geneva" w:hAnsi="Geneva"/>
          <w:spacing w:val="-16"/>
          <w:sz w:val="20"/>
        </w:rPr>
        <w:t xml:space="preserve"> </w:t>
      </w:r>
      <w:r>
        <w:rPr>
          <w:rFonts w:ascii="Geneva" w:hAnsi="Geneva"/>
          <w:sz w:val="20"/>
        </w:rPr>
        <w:t>Romane</w:t>
      </w:r>
      <w:r>
        <w:rPr>
          <w:rFonts w:ascii="Geneva" w:hAnsi="Geneva"/>
          <w:spacing w:val="-17"/>
          <w:sz w:val="20"/>
        </w:rPr>
        <w:t xml:space="preserve"> </w:t>
      </w:r>
      <w:r>
        <w:rPr>
          <w:rFonts w:ascii="Geneva" w:hAnsi="Geneva"/>
          <w:sz w:val="20"/>
        </w:rPr>
        <w:t>de</w:t>
      </w:r>
      <w:r>
        <w:rPr>
          <w:rFonts w:ascii="Geneva" w:hAnsi="Geneva"/>
          <w:spacing w:val="-17"/>
          <w:sz w:val="20"/>
        </w:rPr>
        <w:t xml:space="preserve"> </w:t>
      </w:r>
      <w:r>
        <w:rPr>
          <w:rFonts w:ascii="Geneva" w:hAnsi="Geneva"/>
          <w:sz w:val="20"/>
        </w:rPr>
        <w:t>Ultrasonograﬁe</w:t>
      </w:r>
      <w:r>
        <w:rPr>
          <w:rFonts w:ascii="Geneva" w:hAnsi="Geneva"/>
          <w:spacing w:val="-16"/>
          <w:sz w:val="20"/>
        </w:rPr>
        <w:t xml:space="preserve"> </w:t>
      </w:r>
      <w:r>
        <w:rPr>
          <w:rFonts w:ascii="Geneva" w:hAnsi="Geneva"/>
          <w:sz w:val="20"/>
        </w:rPr>
        <w:t>in</w:t>
      </w:r>
      <w:r>
        <w:rPr>
          <w:rFonts w:ascii="Geneva" w:hAnsi="Geneva"/>
          <w:spacing w:val="-17"/>
          <w:sz w:val="20"/>
        </w:rPr>
        <w:t xml:space="preserve"> </w:t>
      </w:r>
      <w:r>
        <w:rPr>
          <w:rFonts w:ascii="Geneva" w:hAnsi="Geneva"/>
          <w:sz w:val="20"/>
        </w:rPr>
        <w:t>Obstetrica-Ginecologie</w:t>
      </w:r>
      <w:r>
        <w:rPr>
          <w:rFonts w:ascii="Geneva" w:hAnsi="Geneva"/>
          <w:spacing w:val="-17"/>
          <w:sz w:val="20"/>
        </w:rPr>
        <w:t xml:space="preserve"> </w:t>
      </w:r>
      <w:r>
        <w:rPr>
          <w:rFonts w:ascii="Geneva" w:hAnsi="Geneva"/>
          <w:sz w:val="20"/>
        </w:rPr>
        <w:t>si</w:t>
      </w:r>
      <w:r>
        <w:rPr>
          <w:rFonts w:ascii="Geneva" w:hAnsi="Geneva"/>
          <w:spacing w:val="-16"/>
          <w:sz w:val="20"/>
        </w:rPr>
        <w:t xml:space="preserve"> </w:t>
      </w:r>
      <w:r>
        <w:rPr>
          <w:rFonts w:ascii="Geneva" w:hAnsi="Geneva"/>
          <w:sz w:val="20"/>
        </w:rPr>
        <w:t>Editia</w:t>
      </w:r>
      <w:r>
        <w:rPr>
          <w:rFonts w:ascii="Geneva" w:hAnsi="Geneva"/>
          <w:spacing w:val="-17"/>
          <w:sz w:val="20"/>
        </w:rPr>
        <w:t xml:space="preserve"> </w:t>
      </w:r>
      <w:r>
        <w:rPr>
          <w:rFonts w:ascii="Geneva" w:hAnsi="Geneva"/>
          <w:sz w:val="20"/>
        </w:rPr>
        <w:t xml:space="preserve">a </w:t>
      </w:r>
      <w:r>
        <w:rPr>
          <w:rFonts w:ascii="Geneva" w:hAnsi="Geneva"/>
          <w:spacing w:val="-2"/>
          <w:sz w:val="20"/>
        </w:rPr>
        <w:t>12</w:t>
      </w:r>
      <w:r>
        <w:rPr>
          <w:rFonts w:ascii="Geneva" w:hAnsi="Geneva"/>
          <w:spacing w:val="-14"/>
          <w:sz w:val="20"/>
        </w:rPr>
        <w:t xml:space="preserve"> </w:t>
      </w:r>
      <w:r>
        <w:rPr>
          <w:rFonts w:ascii="Geneva" w:hAnsi="Geneva"/>
          <w:spacing w:val="-2"/>
          <w:sz w:val="20"/>
        </w:rPr>
        <w:t>a</w:t>
      </w:r>
      <w:r>
        <w:rPr>
          <w:rFonts w:ascii="Geneva" w:hAnsi="Geneva"/>
          <w:spacing w:val="-14"/>
          <w:sz w:val="20"/>
        </w:rPr>
        <w:t xml:space="preserve"> </w:t>
      </w:r>
      <w:r>
        <w:rPr>
          <w:rFonts w:ascii="Geneva" w:hAnsi="Geneva"/>
          <w:spacing w:val="-2"/>
          <w:sz w:val="20"/>
        </w:rPr>
        <w:t>a</w:t>
      </w:r>
      <w:r>
        <w:rPr>
          <w:rFonts w:ascii="Geneva" w:hAnsi="Geneva"/>
          <w:spacing w:val="-14"/>
          <w:sz w:val="20"/>
        </w:rPr>
        <w:t xml:space="preserve"> </w:t>
      </w:r>
      <w:r>
        <w:rPr>
          <w:rFonts w:ascii="Geneva" w:hAnsi="Geneva"/>
          <w:spacing w:val="-2"/>
          <w:sz w:val="20"/>
        </w:rPr>
        <w:t>Conferintei</w:t>
      </w:r>
      <w:r>
        <w:rPr>
          <w:rFonts w:ascii="Geneva" w:hAnsi="Geneva"/>
          <w:spacing w:val="-14"/>
          <w:sz w:val="20"/>
        </w:rPr>
        <w:t xml:space="preserve"> </w:t>
      </w:r>
      <w:r>
        <w:rPr>
          <w:rFonts w:ascii="Geneva" w:hAnsi="Geneva"/>
          <w:spacing w:val="-2"/>
          <w:sz w:val="20"/>
        </w:rPr>
        <w:t>Nationale</w:t>
      </w:r>
      <w:r>
        <w:rPr>
          <w:rFonts w:ascii="Geneva" w:hAnsi="Geneva"/>
          <w:spacing w:val="-14"/>
          <w:sz w:val="20"/>
        </w:rPr>
        <w:t xml:space="preserve"> </w:t>
      </w:r>
      <w:r>
        <w:rPr>
          <w:rFonts w:ascii="Geneva" w:hAnsi="Geneva"/>
          <w:spacing w:val="-2"/>
          <w:sz w:val="20"/>
        </w:rPr>
        <w:t>Zilele</w:t>
      </w:r>
      <w:r>
        <w:rPr>
          <w:rFonts w:ascii="Geneva" w:hAnsi="Geneva"/>
          <w:spacing w:val="-14"/>
          <w:sz w:val="20"/>
        </w:rPr>
        <w:t xml:space="preserve"> </w:t>
      </w:r>
      <w:r>
        <w:rPr>
          <w:rFonts w:ascii="Geneva" w:hAnsi="Geneva"/>
          <w:spacing w:val="-2"/>
          <w:sz w:val="20"/>
        </w:rPr>
        <w:t>Medicale</w:t>
      </w:r>
      <w:r>
        <w:rPr>
          <w:rFonts w:ascii="Geneva" w:hAnsi="Geneva"/>
          <w:spacing w:val="-14"/>
          <w:sz w:val="20"/>
        </w:rPr>
        <w:t xml:space="preserve"> </w:t>
      </w:r>
      <w:r>
        <w:rPr>
          <w:rFonts w:ascii="Geneva" w:hAnsi="Geneva"/>
          <w:spacing w:val="-2"/>
          <w:sz w:val="20"/>
        </w:rPr>
        <w:t>„Vasile</w:t>
      </w:r>
      <w:r>
        <w:rPr>
          <w:rFonts w:ascii="Geneva" w:hAnsi="Geneva"/>
          <w:spacing w:val="-14"/>
          <w:sz w:val="20"/>
        </w:rPr>
        <w:t xml:space="preserve"> </w:t>
      </w:r>
      <w:r>
        <w:rPr>
          <w:rFonts w:ascii="Geneva" w:hAnsi="Geneva"/>
          <w:spacing w:val="-2"/>
          <w:sz w:val="20"/>
        </w:rPr>
        <w:t>Dobrovici”,</w:t>
      </w:r>
      <w:r>
        <w:rPr>
          <w:rFonts w:ascii="Geneva" w:hAnsi="Geneva"/>
          <w:spacing w:val="-14"/>
          <w:sz w:val="20"/>
        </w:rPr>
        <w:t xml:space="preserve"> </w:t>
      </w:r>
      <w:r>
        <w:rPr>
          <w:rFonts w:ascii="Geneva" w:hAnsi="Geneva"/>
          <w:spacing w:val="-2"/>
          <w:sz w:val="20"/>
        </w:rPr>
        <w:t>2-5</w:t>
      </w:r>
      <w:r>
        <w:rPr>
          <w:rFonts w:ascii="Geneva" w:hAnsi="Geneva"/>
          <w:spacing w:val="-14"/>
          <w:sz w:val="20"/>
        </w:rPr>
        <w:t xml:space="preserve"> </w:t>
      </w:r>
      <w:r>
        <w:rPr>
          <w:rFonts w:ascii="Geneva" w:hAnsi="Geneva"/>
          <w:spacing w:val="-2"/>
          <w:sz w:val="20"/>
        </w:rPr>
        <w:t>aprilie</w:t>
      </w:r>
      <w:r>
        <w:rPr>
          <w:rFonts w:ascii="Geneva" w:hAnsi="Geneva"/>
          <w:spacing w:val="-14"/>
          <w:sz w:val="20"/>
        </w:rPr>
        <w:t xml:space="preserve"> </w:t>
      </w:r>
      <w:r>
        <w:rPr>
          <w:rFonts w:ascii="Geneva" w:hAnsi="Geneva"/>
          <w:spacing w:val="-2"/>
          <w:sz w:val="20"/>
        </w:rPr>
        <w:t>2014,</w:t>
      </w:r>
      <w:r>
        <w:rPr>
          <w:rFonts w:ascii="Geneva" w:hAnsi="Geneva"/>
          <w:spacing w:val="-14"/>
          <w:sz w:val="20"/>
        </w:rPr>
        <w:t xml:space="preserve"> </w:t>
      </w:r>
      <w:r>
        <w:rPr>
          <w:rFonts w:ascii="Geneva" w:hAnsi="Geneva"/>
          <w:spacing w:val="-2"/>
          <w:sz w:val="20"/>
        </w:rPr>
        <w:t>Iasi,</w:t>
      </w:r>
      <w:r>
        <w:rPr>
          <w:rFonts w:ascii="Geneva" w:hAnsi="Geneva"/>
          <w:spacing w:val="-14"/>
          <w:sz w:val="20"/>
        </w:rPr>
        <w:t xml:space="preserve"> </w:t>
      </w:r>
      <w:r>
        <w:rPr>
          <w:rFonts w:ascii="Geneva" w:hAnsi="Geneva"/>
          <w:spacing w:val="-2"/>
          <w:sz w:val="20"/>
        </w:rPr>
        <w:t>Romania</w:t>
      </w:r>
      <w:r>
        <w:rPr>
          <w:rFonts w:ascii="Geneva" w:hAnsi="Geneva"/>
          <w:spacing w:val="-14"/>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zilele</w:t>
      </w:r>
      <w:r>
        <w:rPr>
          <w:rFonts w:ascii="Geneva" w:hAnsi="Geneva"/>
          <w:spacing w:val="-14"/>
          <w:sz w:val="20"/>
        </w:rPr>
        <w:t xml:space="preserve"> </w:t>
      </w:r>
      <w:r>
        <w:rPr>
          <w:rFonts w:ascii="Geneva" w:hAnsi="Geneva"/>
          <w:spacing w:val="-2"/>
          <w:sz w:val="20"/>
        </w:rPr>
        <w:t xml:space="preserve">romano-franceze </w:t>
      </w:r>
      <w:r>
        <w:rPr>
          <w:rFonts w:ascii="Geneva" w:hAnsi="Geneva"/>
          <w:sz w:val="20"/>
        </w:rPr>
        <w:t>de Medicina Materno-fetala</w:t>
      </w:r>
    </w:p>
    <w:p w14:paraId="1BA12B00" w14:textId="77777777" w:rsidR="007D0189" w:rsidRDefault="000A6B0D">
      <w:pPr>
        <w:pStyle w:val="ListParagraph"/>
        <w:numPr>
          <w:ilvl w:val="0"/>
          <w:numId w:val="30"/>
        </w:numPr>
        <w:tabs>
          <w:tab w:val="left" w:pos="848"/>
        </w:tabs>
        <w:spacing w:line="216" w:lineRule="auto"/>
        <w:ind w:right="288" w:firstLine="0"/>
        <w:jc w:val="both"/>
        <w:rPr>
          <w:rFonts w:ascii="Geneva"/>
          <w:sz w:val="20"/>
        </w:rPr>
      </w:pPr>
      <w:r>
        <w:rPr>
          <w:rFonts w:ascii="Geneva"/>
          <w:sz w:val="20"/>
        </w:rPr>
        <w:t xml:space="preserve">Vicepresedinte al Secretariatul de organizare al celui De-al VIII-lea Congres al Societatii Romane de Ginecologie </w:t>
      </w:r>
      <w:r>
        <w:rPr>
          <w:rFonts w:ascii="Geneva"/>
          <w:spacing w:val="-2"/>
          <w:sz w:val="20"/>
        </w:rPr>
        <w:t>Endocrinologica,</w:t>
      </w:r>
      <w:r>
        <w:rPr>
          <w:rFonts w:ascii="Geneva"/>
          <w:spacing w:val="-16"/>
          <w:sz w:val="20"/>
        </w:rPr>
        <w:t xml:space="preserve"> </w:t>
      </w:r>
      <w:r>
        <w:rPr>
          <w:rFonts w:ascii="Geneva"/>
          <w:spacing w:val="-2"/>
          <w:sz w:val="20"/>
        </w:rPr>
        <w:t>Bucuresti,</w:t>
      </w:r>
      <w:r>
        <w:rPr>
          <w:rFonts w:ascii="Geneva"/>
          <w:spacing w:val="-16"/>
          <w:sz w:val="20"/>
        </w:rPr>
        <w:t xml:space="preserve"> </w:t>
      </w:r>
      <w:r>
        <w:rPr>
          <w:rFonts w:ascii="Geneva"/>
          <w:spacing w:val="-2"/>
          <w:sz w:val="20"/>
        </w:rPr>
        <w:t>12-14</w:t>
      </w:r>
      <w:r>
        <w:rPr>
          <w:rFonts w:ascii="Geneva"/>
          <w:spacing w:val="-16"/>
          <w:sz w:val="20"/>
        </w:rPr>
        <w:t xml:space="preserve"> </w:t>
      </w:r>
      <w:r>
        <w:rPr>
          <w:rFonts w:ascii="Geneva"/>
          <w:spacing w:val="-2"/>
          <w:sz w:val="20"/>
        </w:rPr>
        <w:t>iunie</w:t>
      </w:r>
      <w:r>
        <w:rPr>
          <w:rFonts w:ascii="Geneva"/>
          <w:spacing w:val="-16"/>
          <w:sz w:val="20"/>
        </w:rPr>
        <w:t xml:space="preserve"> </w:t>
      </w:r>
      <w:r>
        <w:rPr>
          <w:rFonts w:ascii="Geneva"/>
          <w:spacing w:val="-2"/>
          <w:sz w:val="20"/>
        </w:rPr>
        <w:t>2014</w:t>
      </w:r>
    </w:p>
    <w:p w14:paraId="1BA12B01" w14:textId="77777777" w:rsidR="007D0189" w:rsidRDefault="000A6B0D">
      <w:pPr>
        <w:pStyle w:val="ListParagraph"/>
        <w:numPr>
          <w:ilvl w:val="0"/>
          <w:numId w:val="30"/>
        </w:numPr>
        <w:tabs>
          <w:tab w:val="left" w:pos="899"/>
        </w:tabs>
        <w:spacing w:line="216" w:lineRule="auto"/>
        <w:ind w:right="288" w:firstLine="0"/>
        <w:jc w:val="both"/>
        <w:rPr>
          <w:rFonts w:ascii="Geneva" w:hAnsi="Geneva"/>
          <w:sz w:val="20"/>
        </w:rPr>
      </w:pPr>
      <w:r>
        <w:rPr>
          <w:rFonts w:ascii="Geneva" w:hAnsi="Geneva"/>
          <w:sz w:val="20"/>
        </w:rPr>
        <w:t xml:space="preserve">Membru in prezidiul 13.06.2014 Sala A – Comunicari orale in cadrul celui de – al VIII-lea Congres al Societatii </w:t>
      </w:r>
      <w:r>
        <w:rPr>
          <w:rFonts w:ascii="Geneva" w:hAnsi="Geneva"/>
          <w:spacing w:val="-2"/>
          <w:sz w:val="20"/>
        </w:rPr>
        <w:t>Romane</w:t>
      </w:r>
      <w:r>
        <w:rPr>
          <w:rFonts w:ascii="Geneva" w:hAnsi="Geneva"/>
          <w:spacing w:val="-14"/>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Ginecologie</w:t>
      </w:r>
      <w:r>
        <w:rPr>
          <w:rFonts w:ascii="Geneva" w:hAnsi="Geneva"/>
          <w:spacing w:val="-14"/>
          <w:sz w:val="20"/>
        </w:rPr>
        <w:t xml:space="preserve"> </w:t>
      </w:r>
      <w:r>
        <w:rPr>
          <w:rFonts w:ascii="Geneva" w:hAnsi="Geneva"/>
          <w:spacing w:val="-2"/>
          <w:sz w:val="20"/>
        </w:rPr>
        <w:t>Endocrinologica</w:t>
      </w:r>
      <w:r>
        <w:rPr>
          <w:rFonts w:ascii="Geneva" w:hAnsi="Geneva"/>
          <w:spacing w:val="-14"/>
          <w:sz w:val="20"/>
        </w:rPr>
        <w:t xml:space="preserve"> </w:t>
      </w:r>
      <w:r>
        <w:rPr>
          <w:rFonts w:ascii="Geneva" w:hAnsi="Geneva"/>
          <w:spacing w:val="-2"/>
          <w:sz w:val="20"/>
        </w:rPr>
        <w:t>cu</w:t>
      </w:r>
      <w:r>
        <w:rPr>
          <w:rFonts w:ascii="Geneva" w:hAnsi="Geneva"/>
          <w:spacing w:val="-14"/>
          <w:sz w:val="20"/>
        </w:rPr>
        <w:t xml:space="preserve"> </w:t>
      </w:r>
      <w:r>
        <w:rPr>
          <w:rFonts w:ascii="Geneva" w:hAnsi="Geneva"/>
          <w:spacing w:val="-2"/>
          <w:sz w:val="20"/>
        </w:rPr>
        <w:t>participare</w:t>
      </w:r>
      <w:r>
        <w:rPr>
          <w:rFonts w:ascii="Geneva" w:hAnsi="Geneva"/>
          <w:spacing w:val="-14"/>
          <w:sz w:val="20"/>
        </w:rPr>
        <w:t xml:space="preserve"> </w:t>
      </w:r>
      <w:r>
        <w:rPr>
          <w:rFonts w:ascii="Geneva" w:hAnsi="Geneva"/>
          <w:spacing w:val="-2"/>
          <w:sz w:val="20"/>
        </w:rPr>
        <w:t>internationala,</w:t>
      </w:r>
      <w:r>
        <w:rPr>
          <w:rFonts w:ascii="Geneva" w:hAnsi="Geneva"/>
          <w:spacing w:val="-14"/>
          <w:sz w:val="20"/>
        </w:rPr>
        <w:t xml:space="preserve"> </w:t>
      </w:r>
      <w:r>
        <w:rPr>
          <w:rFonts w:ascii="Geneva" w:hAnsi="Geneva"/>
          <w:spacing w:val="-2"/>
          <w:sz w:val="20"/>
        </w:rPr>
        <w:t>12-14</w:t>
      </w:r>
      <w:r>
        <w:rPr>
          <w:rFonts w:ascii="Geneva" w:hAnsi="Geneva"/>
          <w:spacing w:val="-14"/>
          <w:sz w:val="20"/>
        </w:rPr>
        <w:t xml:space="preserve"> </w:t>
      </w:r>
      <w:r>
        <w:rPr>
          <w:rFonts w:ascii="Geneva" w:hAnsi="Geneva"/>
          <w:spacing w:val="-2"/>
          <w:sz w:val="20"/>
        </w:rPr>
        <w:t>iunie</w:t>
      </w:r>
      <w:r>
        <w:rPr>
          <w:rFonts w:ascii="Geneva" w:hAnsi="Geneva"/>
          <w:spacing w:val="-14"/>
          <w:sz w:val="20"/>
        </w:rPr>
        <w:t xml:space="preserve"> </w:t>
      </w:r>
      <w:r>
        <w:rPr>
          <w:rFonts w:ascii="Geneva" w:hAnsi="Geneva"/>
          <w:spacing w:val="-2"/>
          <w:sz w:val="20"/>
        </w:rPr>
        <w:t>2014,</w:t>
      </w:r>
      <w:r>
        <w:rPr>
          <w:rFonts w:ascii="Geneva" w:hAnsi="Geneva"/>
          <w:spacing w:val="-14"/>
          <w:sz w:val="20"/>
        </w:rPr>
        <w:t xml:space="preserve"> </w:t>
      </w:r>
      <w:r>
        <w:rPr>
          <w:rFonts w:ascii="Geneva" w:hAnsi="Geneva"/>
          <w:spacing w:val="-2"/>
          <w:sz w:val="20"/>
        </w:rPr>
        <w:t>Bucuresti,</w:t>
      </w:r>
      <w:r>
        <w:rPr>
          <w:rFonts w:ascii="Geneva" w:hAnsi="Geneva"/>
          <w:spacing w:val="-14"/>
          <w:sz w:val="20"/>
        </w:rPr>
        <w:t xml:space="preserve"> </w:t>
      </w:r>
      <w:r>
        <w:rPr>
          <w:rFonts w:ascii="Geneva" w:hAnsi="Geneva"/>
          <w:spacing w:val="-2"/>
          <w:sz w:val="20"/>
        </w:rPr>
        <w:t>Romania</w:t>
      </w:r>
    </w:p>
    <w:p w14:paraId="1BA12B02" w14:textId="77777777" w:rsidR="007D0189" w:rsidRDefault="000A6B0D">
      <w:pPr>
        <w:pStyle w:val="ListParagraph"/>
        <w:numPr>
          <w:ilvl w:val="0"/>
          <w:numId w:val="30"/>
        </w:numPr>
        <w:tabs>
          <w:tab w:val="left" w:pos="899"/>
        </w:tabs>
        <w:spacing w:line="216" w:lineRule="auto"/>
        <w:ind w:right="289" w:firstLine="0"/>
        <w:jc w:val="both"/>
        <w:rPr>
          <w:rFonts w:ascii="Geneva"/>
          <w:sz w:val="20"/>
        </w:rPr>
      </w:pPr>
      <w:r>
        <w:rPr>
          <w:rFonts w:ascii="Geneva"/>
          <w:sz w:val="20"/>
        </w:rPr>
        <w:t>Director curs precongres</w:t>
      </w:r>
      <w:r>
        <w:rPr>
          <w:rFonts w:ascii="Geneva"/>
          <w:spacing w:val="-1"/>
          <w:sz w:val="20"/>
        </w:rPr>
        <w:t xml:space="preserve"> </w:t>
      </w:r>
      <w:r>
        <w:rPr>
          <w:rFonts w:ascii="Geneva"/>
          <w:sz w:val="20"/>
        </w:rPr>
        <w:t xml:space="preserve">- Sexualitatea la adolescente - Al VIII-lea Congres al Societatii Romane de Ginecologie </w:t>
      </w:r>
      <w:r>
        <w:rPr>
          <w:rFonts w:ascii="Geneva"/>
          <w:spacing w:val="-2"/>
          <w:sz w:val="20"/>
        </w:rPr>
        <w:t>Endocrinologica</w:t>
      </w:r>
      <w:r>
        <w:rPr>
          <w:rFonts w:ascii="Geneva"/>
          <w:spacing w:val="-15"/>
          <w:sz w:val="20"/>
        </w:rPr>
        <w:t xml:space="preserve"> </w:t>
      </w:r>
      <w:r>
        <w:rPr>
          <w:rFonts w:ascii="Geneva"/>
          <w:spacing w:val="-2"/>
          <w:sz w:val="20"/>
        </w:rPr>
        <w:t>cu</w:t>
      </w:r>
      <w:r>
        <w:rPr>
          <w:rFonts w:ascii="Geneva"/>
          <w:spacing w:val="-15"/>
          <w:sz w:val="20"/>
        </w:rPr>
        <w:t xml:space="preserve"> </w:t>
      </w:r>
      <w:r>
        <w:rPr>
          <w:rFonts w:ascii="Geneva"/>
          <w:spacing w:val="-2"/>
          <w:sz w:val="20"/>
        </w:rPr>
        <w:t>participare</w:t>
      </w:r>
      <w:r>
        <w:rPr>
          <w:rFonts w:ascii="Geneva"/>
          <w:spacing w:val="-15"/>
          <w:sz w:val="20"/>
        </w:rPr>
        <w:t xml:space="preserve"> </w:t>
      </w:r>
      <w:r>
        <w:rPr>
          <w:rFonts w:ascii="Geneva"/>
          <w:spacing w:val="-2"/>
          <w:sz w:val="20"/>
        </w:rPr>
        <w:t>internationala,</w:t>
      </w:r>
      <w:r>
        <w:rPr>
          <w:rFonts w:ascii="Geneva"/>
          <w:spacing w:val="-15"/>
          <w:sz w:val="20"/>
        </w:rPr>
        <w:t xml:space="preserve"> </w:t>
      </w:r>
      <w:r>
        <w:rPr>
          <w:rFonts w:ascii="Geneva"/>
          <w:spacing w:val="-2"/>
          <w:sz w:val="20"/>
        </w:rPr>
        <w:t>12-14</w:t>
      </w:r>
      <w:r>
        <w:rPr>
          <w:rFonts w:ascii="Geneva"/>
          <w:spacing w:val="-15"/>
          <w:sz w:val="20"/>
        </w:rPr>
        <w:t xml:space="preserve"> </w:t>
      </w:r>
      <w:r>
        <w:rPr>
          <w:rFonts w:ascii="Geneva"/>
          <w:spacing w:val="-2"/>
          <w:sz w:val="20"/>
        </w:rPr>
        <w:t>iunie</w:t>
      </w:r>
      <w:r>
        <w:rPr>
          <w:rFonts w:ascii="Geneva"/>
          <w:spacing w:val="-15"/>
          <w:sz w:val="20"/>
        </w:rPr>
        <w:t xml:space="preserve"> </w:t>
      </w:r>
      <w:r>
        <w:rPr>
          <w:rFonts w:ascii="Geneva"/>
          <w:spacing w:val="-2"/>
          <w:sz w:val="20"/>
        </w:rPr>
        <w:t>2014,</w:t>
      </w:r>
      <w:r>
        <w:rPr>
          <w:rFonts w:ascii="Geneva"/>
          <w:spacing w:val="-15"/>
          <w:sz w:val="20"/>
        </w:rPr>
        <w:t xml:space="preserve"> </w:t>
      </w:r>
      <w:r>
        <w:rPr>
          <w:rFonts w:ascii="Geneva"/>
          <w:spacing w:val="-2"/>
          <w:sz w:val="20"/>
        </w:rPr>
        <w:t>Bucuresti,</w:t>
      </w:r>
      <w:r>
        <w:rPr>
          <w:rFonts w:ascii="Geneva"/>
          <w:spacing w:val="-15"/>
          <w:sz w:val="20"/>
        </w:rPr>
        <w:t xml:space="preserve"> </w:t>
      </w:r>
      <w:r>
        <w:rPr>
          <w:rFonts w:ascii="Geneva"/>
          <w:spacing w:val="-2"/>
          <w:sz w:val="20"/>
        </w:rPr>
        <w:t>Romania</w:t>
      </w:r>
    </w:p>
    <w:p w14:paraId="1BA12B03" w14:textId="77777777" w:rsidR="007D0189" w:rsidRDefault="000A6B0D">
      <w:pPr>
        <w:pStyle w:val="ListParagraph"/>
        <w:numPr>
          <w:ilvl w:val="0"/>
          <w:numId w:val="30"/>
        </w:numPr>
        <w:tabs>
          <w:tab w:val="left" w:pos="899"/>
        </w:tabs>
        <w:spacing w:line="216" w:lineRule="auto"/>
        <w:ind w:right="288" w:firstLine="0"/>
        <w:jc w:val="both"/>
        <w:rPr>
          <w:rFonts w:ascii="Geneva" w:hAnsi="Geneva"/>
          <w:sz w:val="20"/>
        </w:rPr>
      </w:pPr>
      <w:r>
        <w:rPr>
          <w:rFonts w:ascii="Geneva" w:hAnsi="Geneva"/>
          <w:sz w:val="20"/>
        </w:rPr>
        <w:t>Membru</w:t>
      </w:r>
      <w:r>
        <w:rPr>
          <w:rFonts w:ascii="Geneva" w:hAnsi="Geneva"/>
          <w:spacing w:val="-14"/>
          <w:sz w:val="20"/>
        </w:rPr>
        <w:t xml:space="preserve"> </w:t>
      </w:r>
      <w:r>
        <w:rPr>
          <w:rFonts w:ascii="Geneva" w:hAnsi="Geneva"/>
          <w:sz w:val="20"/>
        </w:rPr>
        <w:t>in</w:t>
      </w:r>
      <w:r>
        <w:rPr>
          <w:rFonts w:ascii="Geneva" w:hAnsi="Geneva"/>
          <w:spacing w:val="-14"/>
          <w:sz w:val="20"/>
        </w:rPr>
        <w:t xml:space="preserve"> </w:t>
      </w:r>
      <w:r>
        <w:rPr>
          <w:rFonts w:ascii="Geneva" w:hAnsi="Geneva"/>
          <w:sz w:val="20"/>
        </w:rPr>
        <w:t>prezidiul</w:t>
      </w:r>
      <w:r>
        <w:rPr>
          <w:rFonts w:ascii="Geneva" w:hAnsi="Geneva"/>
          <w:spacing w:val="-14"/>
          <w:sz w:val="20"/>
        </w:rPr>
        <w:t xml:space="preserve"> </w:t>
      </w:r>
      <w:r>
        <w:rPr>
          <w:rFonts w:ascii="Geneva" w:hAnsi="Geneva"/>
          <w:sz w:val="20"/>
        </w:rPr>
        <w:t>Sesiunii</w:t>
      </w:r>
      <w:r>
        <w:rPr>
          <w:rFonts w:ascii="Geneva" w:hAnsi="Geneva"/>
          <w:spacing w:val="-14"/>
          <w:sz w:val="20"/>
        </w:rPr>
        <w:t xml:space="preserve"> </w:t>
      </w:r>
      <w:r>
        <w:rPr>
          <w:rFonts w:ascii="Geneva" w:hAnsi="Geneva"/>
          <w:sz w:val="20"/>
        </w:rPr>
        <w:t>Ovarian</w:t>
      </w:r>
      <w:r>
        <w:rPr>
          <w:rFonts w:ascii="Geneva" w:hAnsi="Geneva"/>
          <w:spacing w:val="-14"/>
          <w:sz w:val="20"/>
        </w:rPr>
        <w:t xml:space="preserve"> </w:t>
      </w:r>
      <w:r>
        <w:rPr>
          <w:rFonts w:ascii="Geneva" w:hAnsi="Geneva"/>
          <w:sz w:val="20"/>
        </w:rPr>
        <w:t>aging</w:t>
      </w:r>
      <w:r>
        <w:rPr>
          <w:rFonts w:ascii="Geneva" w:hAnsi="Geneva"/>
          <w:spacing w:val="-15"/>
          <w:sz w:val="20"/>
        </w:rPr>
        <w:t xml:space="preserve"> </w:t>
      </w:r>
      <w:r>
        <w:rPr>
          <w:rFonts w:ascii="Geneva" w:hAnsi="Geneva"/>
          <w:sz w:val="20"/>
        </w:rPr>
        <w:t>–</w:t>
      </w:r>
      <w:r>
        <w:rPr>
          <w:rFonts w:ascii="Geneva" w:hAnsi="Geneva"/>
          <w:spacing w:val="-14"/>
          <w:sz w:val="20"/>
        </w:rPr>
        <w:t xml:space="preserve"> </w:t>
      </w:r>
      <w:r>
        <w:rPr>
          <w:rFonts w:ascii="Geneva" w:hAnsi="Geneva"/>
          <w:sz w:val="20"/>
        </w:rPr>
        <w:t>Sala</w:t>
      </w:r>
      <w:r>
        <w:rPr>
          <w:rFonts w:ascii="Geneva" w:hAnsi="Geneva"/>
          <w:spacing w:val="-14"/>
          <w:sz w:val="20"/>
        </w:rPr>
        <w:t xml:space="preserve"> </w:t>
      </w:r>
      <w:r>
        <w:rPr>
          <w:rFonts w:ascii="Geneva" w:hAnsi="Geneva"/>
          <w:sz w:val="20"/>
        </w:rPr>
        <w:t>A</w:t>
      </w:r>
      <w:r>
        <w:rPr>
          <w:rFonts w:ascii="Geneva" w:hAnsi="Geneva"/>
          <w:spacing w:val="-14"/>
          <w:sz w:val="20"/>
        </w:rPr>
        <w:t xml:space="preserve"> </w:t>
      </w:r>
      <w:r>
        <w:rPr>
          <w:rFonts w:ascii="Geneva" w:hAnsi="Geneva"/>
          <w:sz w:val="20"/>
        </w:rPr>
        <w:t>13.06.2014</w:t>
      </w:r>
      <w:r>
        <w:rPr>
          <w:rFonts w:ascii="Geneva" w:hAnsi="Geneva"/>
          <w:spacing w:val="-15"/>
          <w:sz w:val="20"/>
        </w:rPr>
        <w:t xml:space="preserve"> </w:t>
      </w:r>
      <w:r>
        <w:rPr>
          <w:rFonts w:ascii="Geneva" w:hAnsi="Geneva"/>
          <w:sz w:val="20"/>
        </w:rPr>
        <w:t>din</w:t>
      </w:r>
      <w:r>
        <w:rPr>
          <w:rFonts w:ascii="Geneva" w:hAnsi="Geneva"/>
          <w:spacing w:val="-14"/>
          <w:sz w:val="20"/>
        </w:rPr>
        <w:t xml:space="preserve"> </w:t>
      </w:r>
      <w:r>
        <w:rPr>
          <w:rFonts w:ascii="Geneva" w:hAnsi="Geneva"/>
          <w:sz w:val="20"/>
        </w:rPr>
        <w:t>cadrul</w:t>
      </w:r>
      <w:r>
        <w:rPr>
          <w:rFonts w:ascii="Geneva" w:hAnsi="Geneva"/>
          <w:spacing w:val="-14"/>
          <w:sz w:val="20"/>
        </w:rPr>
        <w:t xml:space="preserve"> </w:t>
      </w:r>
      <w:r>
        <w:rPr>
          <w:rFonts w:ascii="Geneva" w:hAnsi="Geneva"/>
          <w:sz w:val="20"/>
        </w:rPr>
        <w:t>celui</w:t>
      </w:r>
      <w:r>
        <w:rPr>
          <w:rFonts w:ascii="Geneva" w:hAnsi="Geneva"/>
          <w:spacing w:val="-14"/>
          <w:sz w:val="20"/>
        </w:rPr>
        <w:t xml:space="preserve"> </w:t>
      </w:r>
      <w:r>
        <w:rPr>
          <w:rFonts w:ascii="Geneva" w:hAnsi="Geneva"/>
          <w:sz w:val="20"/>
        </w:rPr>
        <w:t>De-al</w:t>
      </w:r>
      <w:r>
        <w:rPr>
          <w:rFonts w:ascii="Geneva" w:hAnsi="Geneva"/>
          <w:spacing w:val="-14"/>
          <w:sz w:val="20"/>
        </w:rPr>
        <w:t xml:space="preserve"> </w:t>
      </w:r>
      <w:r>
        <w:rPr>
          <w:rFonts w:ascii="Geneva" w:hAnsi="Geneva"/>
          <w:sz w:val="20"/>
        </w:rPr>
        <w:t>VIII-lea</w:t>
      </w:r>
      <w:r>
        <w:rPr>
          <w:rFonts w:ascii="Geneva" w:hAnsi="Geneva"/>
          <w:spacing w:val="-14"/>
          <w:sz w:val="20"/>
        </w:rPr>
        <w:t xml:space="preserve"> </w:t>
      </w:r>
      <w:r>
        <w:rPr>
          <w:rFonts w:ascii="Geneva" w:hAnsi="Geneva"/>
          <w:sz w:val="20"/>
        </w:rPr>
        <w:t>Congres</w:t>
      </w:r>
      <w:r>
        <w:rPr>
          <w:rFonts w:ascii="Geneva" w:hAnsi="Geneva"/>
          <w:spacing w:val="-14"/>
          <w:sz w:val="20"/>
        </w:rPr>
        <w:t xml:space="preserve"> </w:t>
      </w:r>
      <w:r>
        <w:rPr>
          <w:rFonts w:ascii="Geneva" w:hAnsi="Geneva"/>
          <w:sz w:val="20"/>
        </w:rPr>
        <w:t>al</w:t>
      </w:r>
      <w:r>
        <w:rPr>
          <w:rFonts w:ascii="Geneva" w:hAnsi="Geneva"/>
          <w:spacing w:val="-14"/>
          <w:sz w:val="20"/>
        </w:rPr>
        <w:t xml:space="preserve"> </w:t>
      </w:r>
      <w:r>
        <w:rPr>
          <w:rFonts w:ascii="Geneva" w:hAnsi="Geneva"/>
          <w:sz w:val="20"/>
        </w:rPr>
        <w:t xml:space="preserve">Societatii </w:t>
      </w:r>
      <w:r>
        <w:rPr>
          <w:rFonts w:ascii="Geneva" w:hAnsi="Geneva"/>
          <w:spacing w:val="-2"/>
          <w:sz w:val="20"/>
        </w:rPr>
        <w:t>Romane</w:t>
      </w:r>
      <w:r>
        <w:rPr>
          <w:rFonts w:ascii="Geneva" w:hAnsi="Geneva"/>
          <w:spacing w:val="-14"/>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Ginecologie</w:t>
      </w:r>
      <w:r>
        <w:rPr>
          <w:rFonts w:ascii="Geneva" w:hAnsi="Geneva"/>
          <w:spacing w:val="-14"/>
          <w:sz w:val="20"/>
        </w:rPr>
        <w:t xml:space="preserve"> </w:t>
      </w:r>
      <w:r>
        <w:rPr>
          <w:rFonts w:ascii="Geneva" w:hAnsi="Geneva"/>
          <w:spacing w:val="-2"/>
          <w:sz w:val="20"/>
        </w:rPr>
        <w:t>Endocrinologica,</w:t>
      </w:r>
      <w:r>
        <w:rPr>
          <w:rFonts w:ascii="Geneva" w:hAnsi="Geneva"/>
          <w:spacing w:val="-14"/>
          <w:sz w:val="20"/>
        </w:rPr>
        <w:t xml:space="preserve"> </w:t>
      </w:r>
      <w:r>
        <w:rPr>
          <w:rFonts w:ascii="Geneva" w:hAnsi="Geneva"/>
          <w:spacing w:val="-2"/>
          <w:sz w:val="20"/>
        </w:rPr>
        <w:t>Bucuresti,</w:t>
      </w:r>
      <w:r>
        <w:rPr>
          <w:rFonts w:ascii="Geneva" w:hAnsi="Geneva"/>
          <w:spacing w:val="-14"/>
          <w:sz w:val="20"/>
        </w:rPr>
        <w:t xml:space="preserve"> </w:t>
      </w:r>
      <w:r>
        <w:rPr>
          <w:rFonts w:ascii="Geneva" w:hAnsi="Geneva"/>
          <w:spacing w:val="-2"/>
          <w:sz w:val="20"/>
        </w:rPr>
        <w:t>12-14</w:t>
      </w:r>
      <w:r>
        <w:rPr>
          <w:rFonts w:ascii="Geneva" w:hAnsi="Geneva"/>
          <w:spacing w:val="-14"/>
          <w:sz w:val="20"/>
        </w:rPr>
        <w:t xml:space="preserve"> </w:t>
      </w:r>
      <w:r>
        <w:rPr>
          <w:rFonts w:ascii="Geneva" w:hAnsi="Geneva"/>
          <w:spacing w:val="-2"/>
          <w:sz w:val="20"/>
        </w:rPr>
        <w:t>iunie</w:t>
      </w:r>
      <w:r>
        <w:rPr>
          <w:rFonts w:ascii="Geneva" w:hAnsi="Geneva"/>
          <w:spacing w:val="-14"/>
          <w:sz w:val="20"/>
        </w:rPr>
        <w:t xml:space="preserve"> </w:t>
      </w:r>
      <w:r>
        <w:rPr>
          <w:rFonts w:ascii="Geneva" w:hAnsi="Geneva"/>
          <w:spacing w:val="-2"/>
          <w:sz w:val="20"/>
        </w:rPr>
        <w:t>2014</w:t>
      </w:r>
    </w:p>
    <w:p w14:paraId="1BA12B04" w14:textId="77777777" w:rsidR="007D0189" w:rsidRDefault="000A6B0D">
      <w:pPr>
        <w:pStyle w:val="ListParagraph"/>
        <w:numPr>
          <w:ilvl w:val="0"/>
          <w:numId w:val="30"/>
        </w:numPr>
        <w:tabs>
          <w:tab w:val="left" w:pos="899"/>
        </w:tabs>
        <w:spacing w:line="216" w:lineRule="auto"/>
        <w:ind w:right="289" w:firstLine="0"/>
        <w:jc w:val="both"/>
        <w:rPr>
          <w:rFonts w:ascii="Geneva" w:hAnsi="Geneva"/>
          <w:sz w:val="20"/>
        </w:rPr>
      </w:pPr>
      <w:r>
        <w:rPr>
          <w:rFonts w:ascii="Geneva" w:hAnsi="Geneva"/>
          <w:sz w:val="20"/>
        </w:rPr>
        <w:t>Membru</w:t>
      </w:r>
      <w:r>
        <w:rPr>
          <w:rFonts w:ascii="Geneva" w:hAnsi="Geneva"/>
          <w:spacing w:val="-14"/>
          <w:sz w:val="20"/>
        </w:rPr>
        <w:t xml:space="preserve"> </w:t>
      </w:r>
      <w:r>
        <w:rPr>
          <w:rFonts w:ascii="Geneva" w:hAnsi="Geneva"/>
          <w:sz w:val="20"/>
        </w:rPr>
        <w:t>in</w:t>
      </w:r>
      <w:r>
        <w:rPr>
          <w:rFonts w:ascii="Geneva" w:hAnsi="Geneva"/>
          <w:spacing w:val="-14"/>
          <w:sz w:val="20"/>
        </w:rPr>
        <w:t xml:space="preserve"> </w:t>
      </w:r>
      <w:r>
        <w:rPr>
          <w:rFonts w:ascii="Geneva" w:hAnsi="Geneva"/>
          <w:sz w:val="20"/>
        </w:rPr>
        <w:t>prezidiul</w:t>
      </w:r>
      <w:r>
        <w:rPr>
          <w:rFonts w:ascii="Geneva" w:hAnsi="Geneva"/>
          <w:spacing w:val="-14"/>
          <w:sz w:val="20"/>
        </w:rPr>
        <w:t xml:space="preserve"> </w:t>
      </w:r>
      <w:r>
        <w:rPr>
          <w:rFonts w:ascii="Geneva" w:hAnsi="Geneva"/>
          <w:sz w:val="20"/>
        </w:rPr>
        <w:t>Sesiunii</w:t>
      </w:r>
      <w:r>
        <w:rPr>
          <w:rFonts w:ascii="Geneva" w:hAnsi="Geneva"/>
          <w:spacing w:val="-14"/>
          <w:sz w:val="20"/>
        </w:rPr>
        <w:t xml:space="preserve"> </w:t>
      </w:r>
      <w:r>
        <w:rPr>
          <w:rFonts w:ascii="Geneva" w:hAnsi="Geneva"/>
          <w:sz w:val="20"/>
        </w:rPr>
        <w:t>Bolile</w:t>
      </w:r>
      <w:r>
        <w:rPr>
          <w:rFonts w:ascii="Geneva" w:hAnsi="Geneva"/>
          <w:spacing w:val="-14"/>
          <w:sz w:val="20"/>
        </w:rPr>
        <w:t xml:space="preserve"> </w:t>
      </w:r>
      <w:r>
        <w:rPr>
          <w:rFonts w:ascii="Geneva" w:hAnsi="Geneva"/>
          <w:sz w:val="20"/>
        </w:rPr>
        <w:t>tiroidiene</w:t>
      </w:r>
      <w:r>
        <w:rPr>
          <w:rFonts w:ascii="Geneva" w:hAnsi="Geneva"/>
          <w:spacing w:val="-14"/>
          <w:sz w:val="20"/>
        </w:rPr>
        <w:t xml:space="preserve"> </w:t>
      </w:r>
      <w:r>
        <w:rPr>
          <w:rFonts w:ascii="Geneva" w:hAnsi="Geneva"/>
          <w:sz w:val="20"/>
        </w:rPr>
        <w:t>in</w:t>
      </w:r>
      <w:r>
        <w:rPr>
          <w:rFonts w:ascii="Geneva" w:hAnsi="Geneva"/>
          <w:spacing w:val="-14"/>
          <w:sz w:val="20"/>
        </w:rPr>
        <w:t xml:space="preserve"> </w:t>
      </w:r>
      <w:r>
        <w:rPr>
          <w:rFonts w:ascii="Geneva" w:hAnsi="Geneva"/>
          <w:sz w:val="20"/>
        </w:rPr>
        <w:t>sarcina</w:t>
      </w:r>
      <w:r>
        <w:rPr>
          <w:rFonts w:ascii="Geneva" w:hAnsi="Geneva"/>
          <w:spacing w:val="-14"/>
          <w:sz w:val="20"/>
        </w:rPr>
        <w:t xml:space="preserve"> </w:t>
      </w:r>
      <w:r>
        <w:rPr>
          <w:rFonts w:ascii="Geneva" w:hAnsi="Geneva"/>
          <w:sz w:val="20"/>
        </w:rPr>
        <w:t>–</w:t>
      </w:r>
      <w:r>
        <w:rPr>
          <w:rFonts w:ascii="Geneva" w:hAnsi="Geneva"/>
          <w:spacing w:val="-14"/>
          <w:sz w:val="20"/>
        </w:rPr>
        <w:t xml:space="preserve"> </w:t>
      </w:r>
      <w:r>
        <w:rPr>
          <w:rFonts w:ascii="Geneva" w:hAnsi="Geneva"/>
          <w:sz w:val="20"/>
        </w:rPr>
        <w:t>galactoreea</w:t>
      </w:r>
      <w:r>
        <w:rPr>
          <w:rFonts w:ascii="Geneva" w:hAnsi="Geneva"/>
          <w:spacing w:val="-14"/>
          <w:sz w:val="20"/>
        </w:rPr>
        <w:t xml:space="preserve"> </w:t>
      </w:r>
      <w:r>
        <w:rPr>
          <w:rFonts w:ascii="Geneva" w:hAnsi="Geneva"/>
          <w:sz w:val="20"/>
        </w:rPr>
        <w:t>sala</w:t>
      </w:r>
      <w:r>
        <w:rPr>
          <w:rFonts w:ascii="Geneva" w:hAnsi="Geneva"/>
          <w:spacing w:val="-14"/>
          <w:sz w:val="20"/>
        </w:rPr>
        <w:t xml:space="preserve"> </w:t>
      </w:r>
      <w:r>
        <w:rPr>
          <w:rFonts w:ascii="Geneva" w:hAnsi="Geneva"/>
          <w:sz w:val="20"/>
        </w:rPr>
        <w:t>A</w:t>
      </w:r>
      <w:r>
        <w:rPr>
          <w:rFonts w:ascii="Geneva" w:hAnsi="Geneva"/>
          <w:spacing w:val="-14"/>
          <w:sz w:val="20"/>
        </w:rPr>
        <w:t xml:space="preserve"> </w:t>
      </w:r>
      <w:r>
        <w:rPr>
          <w:rFonts w:ascii="Geneva" w:hAnsi="Geneva"/>
          <w:sz w:val="20"/>
        </w:rPr>
        <w:t>13.06.2014</w:t>
      </w:r>
      <w:r>
        <w:rPr>
          <w:rFonts w:ascii="Geneva" w:hAnsi="Geneva"/>
          <w:spacing w:val="-14"/>
          <w:sz w:val="20"/>
        </w:rPr>
        <w:t xml:space="preserve"> </w:t>
      </w:r>
      <w:r>
        <w:rPr>
          <w:rFonts w:ascii="Geneva" w:hAnsi="Geneva"/>
          <w:sz w:val="20"/>
        </w:rPr>
        <w:t>din</w:t>
      </w:r>
      <w:r>
        <w:rPr>
          <w:rFonts w:ascii="Geneva" w:hAnsi="Geneva"/>
          <w:spacing w:val="-14"/>
          <w:sz w:val="20"/>
        </w:rPr>
        <w:t xml:space="preserve"> </w:t>
      </w:r>
      <w:r>
        <w:rPr>
          <w:rFonts w:ascii="Geneva" w:hAnsi="Geneva"/>
          <w:sz w:val="20"/>
        </w:rPr>
        <w:t>cadrul</w:t>
      </w:r>
      <w:r>
        <w:rPr>
          <w:rFonts w:ascii="Geneva" w:hAnsi="Geneva"/>
          <w:spacing w:val="-14"/>
          <w:sz w:val="20"/>
        </w:rPr>
        <w:t xml:space="preserve"> </w:t>
      </w:r>
      <w:r>
        <w:rPr>
          <w:rFonts w:ascii="Geneva" w:hAnsi="Geneva"/>
          <w:sz w:val="20"/>
        </w:rPr>
        <w:t>celui</w:t>
      </w:r>
      <w:r>
        <w:rPr>
          <w:rFonts w:ascii="Geneva" w:hAnsi="Geneva"/>
          <w:spacing w:val="-14"/>
          <w:sz w:val="20"/>
        </w:rPr>
        <w:t xml:space="preserve"> </w:t>
      </w:r>
      <w:r>
        <w:rPr>
          <w:rFonts w:ascii="Geneva" w:hAnsi="Geneva"/>
          <w:sz w:val="20"/>
        </w:rPr>
        <w:t>De-al</w:t>
      </w:r>
      <w:r>
        <w:rPr>
          <w:rFonts w:ascii="Geneva" w:hAnsi="Geneva"/>
          <w:spacing w:val="-14"/>
          <w:sz w:val="20"/>
        </w:rPr>
        <w:t xml:space="preserve"> </w:t>
      </w:r>
      <w:r>
        <w:rPr>
          <w:rFonts w:ascii="Geneva" w:hAnsi="Geneva"/>
          <w:sz w:val="20"/>
        </w:rPr>
        <w:t xml:space="preserve">VIII- </w:t>
      </w:r>
      <w:r>
        <w:rPr>
          <w:rFonts w:ascii="Geneva" w:hAnsi="Geneva"/>
          <w:spacing w:val="-2"/>
          <w:sz w:val="20"/>
        </w:rPr>
        <w:t>lea</w:t>
      </w:r>
      <w:r>
        <w:rPr>
          <w:rFonts w:ascii="Geneva" w:hAnsi="Geneva"/>
          <w:spacing w:val="-16"/>
          <w:sz w:val="20"/>
        </w:rPr>
        <w:t xml:space="preserve"> </w:t>
      </w:r>
      <w:r>
        <w:rPr>
          <w:rFonts w:ascii="Geneva" w:hAnsi="Geneva"/>
          <w:spacing w:val="-2"/>
          <w:sz w:val="20"/>
        </w:rPr>
        <w:t>Congres</w:t>
      </w:r>
      <w:r>
        <w:rPr>
          <w:rFonts w:ascii="Geneva" w:hAnsi="Geneva"/>
          <w:spacing w:val="-16"/>
          <w:sz w:val="20"/>
        </w:rPr>
        <w:t xml:space="preserve"> </w:t>
      </w:r>
      <w:r>
        <w:rPr>
          <w:rFonts w:ascii="Geneva" w:hAnsi="Geneva"/>
          <w:spacing w:val="-2"/>
          <w:sz w:val="20"/>
        </w:rPr>
        <w:t>al</w:t>
      </w:r>
      <w:r>
        <w:rPr>
          <w:rFonts w:ascii="Geneva" w:hAnsi="Geneva"/>
          <w:spacing w:val="-16"/>
          <w:sz w:val="20"/>
        </w:rPr>
        <w:t xml:space="preserve"> </w:t>
      </w:r>
      <w:r>
        <w:rPr>
          <w:rFonts w:ascii="Geneva" w:hAnsi="Geneva"/>
          <w:spacing w:val="-2"/>
          <w:sz w:val="20"/>
        </w:rPr>
        <w:t>Societatii</w:t>
      </w:r>
      <w:r>
        <w:rPr>
          <w:rFonts w:ascii="Geneva" w:hAnsi="Geneva"/>
          <w:spacing w:val="-16"/>
          <w:sz w:val="20"/>
        </w:rPr>
        <w:t xml:space="preserve"> </w:t>
      </w:r>
      <w:r>
        <w:rPr>
          <w:rFonts w:ascii="Geneva" w:hAnsi="Geneva"/>
          <w:spacing w:val="-2"/>
          <w:sz w:val="20"/>
        </w:rPr>
        <w:t>Romane</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Ginecologie</w:t>
      </w:r>
      <w:r>
        <w:rPr>
          <w:rFonts w:ascii="Geneva" w:hAnsi="Geneva"/>
          <w:spacing w:val="-16"/>
          <w:sz w:val="20"/>
        </w:rPr>
        <w:t xml:space="preserve"> </w:t>
      </w:r>
      <w:r>
        <w:rPr>
          <w:rFonts w:ascii="Geneva" w:hAnsi="Geneva"/>
          <w:spacing w:val="-2"/>
          <w:sz w:val="20"/>
        </w:rPr>
        <w:t>Endocrinologica,</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12-14</w:t>
      </w:r>
      <w:r>
        <w:rPr>
          <w:rFonts w:ascii="Geneva" w:hAnsi="Geneva"/>
          <w:spacing w:val="-16"/>
          <w:sz w:val="20"/>
        </w:rPr>
        <w:t xml:space="preserve"> </w:t>
      </w:r>
      <w:r>
        <w:rPr>
          <w:rFonts w:ascii="Geneva" w:hAnsi="Geneva"/>
          <w:spacing w:val="-2"/>
          <w:sz w:val="20"/>
        </w:rPr>
        <w:t>iunie</w:t>
      </w:r>
      <w:r>
        <w:rPr>
          <w:rFonts w:ascii="Geneva" w:hAnsi="Geneva"/>
          <w:spacing w:val="-16"/>
          <w:sz w:val="20"/>
        </w:rPr>
        <w:t xml:space="preserve"> </w:t>
      </w:r>
      <w:r>
        <w:rPr>
          <w:rFonts w:ascii="Geneva" w:hAnsi="Geneva"/>
          <w:spacing w:val="-2"/>
          <w:sz w:val="20"/>
        </w:rPr>
        <w:t>2014</w:t>
      </w:r>
    </w:p>
    <w:p w14:paraId="1BA12B05" w14:textId="77777777" w:rsidR="007D0189" w:rsidRDefault="000A6B0D">
      <w:pPr>
        <w:pStyle w:val="ListParagraph"/>
        <w:numPr>
          <w:ilvl w:val="0"/>
          <w:numId w:val="30"/>
        </w:numPr>
        <w:tabs>
          <w:tab w:val="left" w:pos="899"/>
        </w:tabs>
        <w:spacing w:line="216" w:lineRule="auto"/>
        <w:ind w:right="290" w:firstLine="0"/>
        <w:jc w:val="both"/>
        <w:rPr>
          <w:rFonts w:ascii="Geneva"/>
          <w:sz w:val="20"/>
        </w:rPr>
      </w:pPr>
      <w:r>
        <w:rPr>
          <w:rFonts w:ascii="Geneva"/>
          <w:sz w:val="20"/>
        </w:rPr>
        <w:t>Membru</w:t>
      </w:r>
      <w:r>
        <w:rPr>
          <w:rFonts w:ascii="Geneva"/>
          <w:spacing w:val="-17"/>
          <w:sz w:val="20"/>
        </w:rPr>
        <w:t xml:space="preserve"> </w:t>
      </w:r>
      <w:r>
        <w:rPr>
          <w:rFonts w:ascii="Geneva"/>
          <w:sz w:val="20"/>
        </w:rPr>
        <w:t>in</w:t>
      </w:r>
      <w:r>
        <w:rPr>
          <w:rFonts w:ascii="Geneva"/>
          <w:spacing w:val="-17"/>
          <w:sz w:val="20"/>
        </w:rPr>
        <w:t xml:space="preserve"> </w:t>
      </w:r>
      <w:r>
        <w:rPr>
          <w:rFonts w:ascii="Geneva"/>
          <w:sz w:val="20"/>
        </w:rPr>
        <w:t>prezidiul</w:t>
      </w:r>
      <w:r>
        <w:rPr>
          <w:rFonts w:ascii="Geneva"/>
          <w:spacing w:val="-17"/>
          <w:sz w:val="20"/>
        </w:rPr>
        <w:t xml:space="preserve"> </w:t>
      </w:r>
      <w:r>
        <w:rPr>
          <w:rFonts w:ascii="Geneva"/>
          <w:sz w:val="20"/>
        </w:rPr>
        <w:t>Sesiunii</w:t>
      </w:r>
      <w:r>
        <w:rPr>
          <w:rFonts w:ascii="Geneva"/>
          <w:spacing w:val="-16"/>
          <w:sz w:val="20"/>
        </w:rPr>
        <w:t xml:space="preserve"> </w:t>
      </w:r>
      <w:r>
        <w:rPr>
          <w:rFonts w:ascii="Geneva"/>
          <w:sz w:val="20"/>
        </w:rPr>
        <w:t>Bolile</w:t>
      </w:r>
      <w:r>
        <w:rPr>
          <w:rFonts w:ascii="Geneva"/>
          <w:spacing w:val="-15"/>
          <w:sz w:val="20"/>
        </w:rPr>
        <w:t xml:space="preserve"> </w:t>
      </w:r>
      <w:r>
        <w:rPr>
          <w:rFonts w:ascii="Geneva"/>
          <w:sz w:val="20"/>
        </w:rPr>
        <w:t>tiroidiene</w:t>
      </w:r>
      <w:r>
        <w:rPr>
          <w:rFonts w:ascii="Geneva"/>
          <w:spacing w:val="-15"/>
          <w:sz w:val="20"/>
        </w:rPr>
        <w:t xml:space="preserve"> </w:t>
      </w:r>
      <w:r>
        <w:rPr>
          <w:rFonts w:ascii="Geneva"/>
          <w:sz w:val="20"/>
        </w:rPr>
        <w:t>in</w:t>
      </w:r>
      <w:r>
        <w:rPr>
          <w:rFonts w:ascii="Geneva"/>
          <w:spacing w:val="-15"/>
          <w:sz w:val="20"/>
        </w:rPr>
        <w:t xml:space="preserve"> </w:t>
      </w:r>
      <w:r>
        <w:rPr>
          <w:rFonts w:ascii="Geneva"/>
          <w:sz w:val="20"/>
        </w:rPr>
        <w:t>sarcina</w:t>
      </w:r>
      <w:r>
        <w:rPr>
          <w:rFonts w:ascii="Geneva"/>
          <w:spacing w:val="-15"/>
          <w:sz w:val="20"/>
        </w:rPr>
        <w:t xml:space="preserve"> </w:t>
      </w:r>
      <w:r>
        <w:rPr>
          <w:rFonts w:ascii="Geneva"/>
          <w:sz w:val="20"/>
        </w:rPr>
        <w:t>si</w:t>
      </w:r>
      <w:r>
        <w:rPr>
          <w:rFonts w:ascii="Geneva"/>
          <w:spacing w:val="-15"/>
          <w:sz w:val="20"/>
        </w:rPr>
        <w:t xml:space="preserve"> </w:t>
      </w:r>
      <w:r>
        <w:rPr>
          <w:rFonts w:ascii="Geneva"/>
          <w:sz w:val="20"/>
        </w:rPr>
        <w:t>postpartum</w:t>
      </w:r>
      <w:r>
        <w:rPr>
          <w:rFonts w:ascii="Geneva"/>
          <w:spacing w:val="-17"/>
          <w:sz w:val="20"/>
        </w:rPr>
        <w:t xml:space="preserve"> </w:t>
      </w:r>
      <w:r>
        <w:rPr>
          <w:rFonts w:ascii="Geneva"/>
          <w:sz w:val="20"/>
        </w:rPr>
        <w:t>sala</w:t>
      </w:r>
      <w:r>
        <w:rPr>
          <w:rFonts w:ascii="Geneva"/>
          <w:spacing w:val="-15"/>
          <w:sz w:val="20"/>
        </w:rPr>
        <w:t xml:space="preserve"> </w:t>
      </w:r>
      <w:r>
        <w:rPr>
          <w:rFonts w:ascii="Geneva"/>
          <w:sz w:val="20"/>
        </w:rPr>
        <w:t>B</w:t>
      </w:r>
      <w:r>
        <w:rPr>
          <w:rFonts w:ascii="Geneva"/>
          <w:spacing w:val="-15"/>
          <w:sz w:val="20"/>
        </w:rPr>
        <w:t xml:space="preserve"> </w:t>
      </w:r>
      <w:r>
        <w:rPr>
          <w:rFonts w:ascii="Geneva"/>
          <w:sz w:val="20"/>
        </w:rPr>
        <w:t>14.06.2014</w:t>
      </w:r>
      <w:r>
        <w:rPr>
          <w:rFonts w:ascii="Geneva"/>
          <w:spacing w:val="-15"/>
          <w:sz w:val="20"/>
        </w:rPr>
        <w:t xml:space="preserve"> </w:t>
      </w:r>
      <w:r>
        <w:rPr>
          <w:rFonts w:ascii="Geneva"/>
          <w:sz w:val="20"/>
        </w:rPr>
        <w:t>din</w:t>
      </w:r>
      <w:r>
        <w:rPr>
          <w:rFonts w:ascii="Geneva"/>
          <w:spacing w:val="-15"/>
          <w:sz w:val="20"/>
        </w:rPr>
        <w:t xml:space="preserve"> </w:t>
      </w:r>
      <w:r>
        <w:rPr>
          <w:rFonts w:ascii="Geneva"/>
          <w:sz w:val="20"/>
        </w:rPr>
        <w:t>cadrul</w:t>
      </w:r>
      <w:r>
        <w:rPr>
          <w:rFonts w:ascii="Geneva"/>
          <w:spacing w:val="-15"/>
          <w:sz w:val="20"/>
        </w:rPr>
        <w:t xml:space="preserve"> </w:t>
      </w:r>
      <w:r>
        <w:rPr>
          <w:rFonts w:ascii="Geneva"/>
          <w:sz w:val="20"/>
        </w:rPr>
        <w:t>celui</w:t>
      </w:r>
      <w:r>
        <w:rPr>
          <w:rFonts w:ascii="Geneva"/>
          <w:spacing w:val="-15"/>
          <w:sz w:val="20"/>
        </w:rPr>
        <w:t xml:space="preserve"> </w:t>
      </w:r>
      <w:r>
        <w:rPr>
          <w:rFonts w:ascii="Geneva"/>
          <w:sz w:val="20"/>
        </w:rPr>
        <w:t>De-al</w:t>
      </w:r>
      <w:r>
        <w:rPr>
          <w:rFonts w:ascii="Geneva"/>
          <w:spacing w:val="-15"/>
          <w:sz w:val="20"/>
        </w:rPr>
        <w:t xml:space="preserve"> </w:t>
      </w:r>
      <w:r>
        <w:rPr>
          <w:rFonts w:ascii="Geneva"/>
          <w:sz w:val="20"/>
        </w:rPr>
        <w:t xml:space="preserve">VIII- </w:t>
      </w:r>
      <w:r>
        <w:rPr>
          <w:rFonts w:ascii="Geneva"/>
          <w:spacing w:val="-2"/>
          <w:sz w:val="20"/>
        </w:rPr>
        <w:t>lea</w:t>
      </w:r>
      <w:r>
        <w:rPr>
          <w:rFonts w:ascii="Geneva"/>
          <w:spacing w:val="-16"/>
          <w:sz w:val="20"/>
        </w:rPr>
        <w:t xml:space="preserve"> </w:t>
      </w:r>
      <w:r>
        <w:rPr>
          <w:rFonts w:ascii="Geneva"/>
          <w:spacing w:val="-2"/>
          <w:sz w:val="20"/>
        </w:rPr>
        <w:t>Congres</w:t>
      </w:r>
      <w:r>
        <w:rPr>
          <w:rFonts w:ascii="Geneva"/>
          <w:spacing w:val="-16"/>
          <w:sz w:val="20"/>
        </w:rPr>
        <w:t xml:space="preserve"> </w:t>
      </w:r>
      <w:r>
        <w:rPr>
          <w:rFonts w:ascii="Geneva"/>
          <w:spacing w:val="-2"/>
          <w:sz w:val="20"/>
        </w:rPr>
        <w:t>al</w:t>
      </w:r>
      <w:r>
        <w:rPr>
          <w:rFonts w:ascii="Geneva"/>
          <w:spacing w:val="-16"/>
          <w:sz w:val="20"/>
        </w:rPr>
        <w:t xml:space="preserve"> </w:t>
      </w:r>
      <w:r>
        <w:rPr>
          <w:rFonts w:ascii="Geneva"/>
          <w:spacing w:val="-2"/>
          <w:sz w:val="20"/>
        </w:rPr>
        <w:t>Societatii</w:t>
      </w:r>
      <w:r>
        <w:rPr>
          <w:rFonts w:ascii="Geneva"/>
          <w:spacing w:val="-16"/>
          <w:sz w:val="20"/>
        </w:rPr>
        <w:t xml:space="preserve"> </w:t>
      </w:r>
      <w:r>
        <w:rPr>
          <w:rFonts w:ascii="Geneva"/>
          <w:spacing w:val="-2"/>
          <w:sz w:val="20"/>
        </w:rPr>
        <w:t>Romane</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Ginecologie</w:t>
      </w:r>
      <w:r>
        <w:rPr>
          <w:rFonts w:ascii="Geneva"/>
          <w:spacing w:val="-16"/>
          <w:sz w:val="20"/>
        </w:rPr>
        <w:t xml:space="preserve"> </w:t>
      </w:r>
      <w:r>
        <w:rPr>
          <w:rFonts w:ascii="Geneva"/>
          <w:spacing w:val="-2"/>
          <w:sz w:val="20"/>
        </w:rPr>
        <w:t>Endocrinologica,</w:t>
      </w:r>
      <w:r>
        <w:rPr>
          <w:rFonts w:ascii="Geneva"/>
          <w:spacing w:val="-16"/>
          <w:sz w:val="20"/>
        </w:rPr>
        <w:t xml:space="preserve"> </w:t>
      </w:r>
      <w:r>
        <w:rPr>
          <w:rFonts w:ascii="Geneva"/>
          <w:spacing w:val="-2"/>
          <w:sz w:val="20"/>
        </w:rPr>
        <w:t>Bucuresti,</w:t>
      </w:r>
      <w:r>
        <w:rPr>
          <w:rFonts w:ascii="Geneva"/>
          <w:spacing w:val="-16"/>
          <w:sz w:val="20"/>
        </w:rPr>
        <w:t xml:space="preserve"> </w:t>
      </w:r>
      <w:r>
        <w:rPr>
          <w:rFonts w:ascii="Geneva"/>
          <w:spacing w:val="-2"/>
          <w:sz w:val="20"/>
        </w:rPr>
        <w:t>12-14</w:t>
      </w:r>
      <w:r>
        <w:rPr>
          <w:rFonts w:ascii="Geneva"/>
          <w:spacing w:val="-16"/>
          <w:sz w:val="20"/>
        </w:rPr>
        <w:t xml:space="preserve"> </w:t>
      </w:r>
      <w:r>
        <w:rPr>
          <w:rFonts w:ascii="Geneva"/>
          <w:spacing w:val="-2"/>
          <w:sz w:val="20"/>
        </w:rPr>
        <w:t>iunie</w:t>
      </w:r>
      <w:r>
        <w:rPr>
          <w:rFonts w:ascii="Geneva"/>
          <w:spacing w:val="-16"/>
          <w:sz w:val="20"/>
        </w:rPr>
        <w:t xml:space="preserve"> </w:t>
      </w:r>
      <w:r>
        <w:rPr>
          <w:rFonts w:ascii="Geneva"/>
          <w:spacing w:val="-2"/>
          <w:sz w:val="20"/>
        </w:rPr>
        <w:t>2014</w:t>
      </w:r>
    </w:p>
    <w:p w14:paraId="1BA12B06" w14:textId="77777777" w:rsidR="007D0189" w:rsidRDefault="000A6B0D">
      <w:pPr>
        <w:pStyle w:val="ListParagraph"/>
        <w:numPr>
          <w:ilvl w:val="0"/>
          <w:numId w:val="30"/>
        </w:numPr>
        <w:tabs>
          <w:tab w:val="left" w:pos="899"/>
        </w:tabs>
        <w:spacing w:line="216" w:lineRule="auto"/>
        <w:ind w:right="288" w:firstLine="0"/>
        <w:jc w:val="both"/>
        <w:rPr>
          <w:rFonts w:ascii="Geneva" w:hAnsi="Geneva"/>
          <w:sz w:val="20"/>
        </w:rPr>
      </w:pPr>
      <w:r>
        <w:rPr>
          <w:rFonts w:ascii="Geneva" w:hAnsi="Geneva"/>
          <w:spacing w:val="-2"/>
          <w:sz w:val="20"/>
        </w:rPr>
        <w:t>Moderator</w:t>
      </w:r>
      <w:r>
        <w:rPr>
          <w:rFonts w:ascii="Geneva" w:hAnsi="Geneva"/>
          <w:spacing w:val="-8"/>
          <w:sz w:val="20"/>
        </w:rPr>
        <w:t xml:space="preserve"> </w:t>
      </w:r>
      <w:r>
        <w:rPr>
          <w:rFonts w:ascii="Geneva" w:hAnsi="Geneva"/>
          <w:spacing w:val="-2"/>
          <w:sz w:val="20"/>
        </w:rPr>
        <w:t>al</w:t>
      </w:r>
      <w:r>
        <w:rPr>
          <w:rFonts w:ascii="Geneva" w:hAnsi="Geneva"/>
          <w:spacing w:val="-8"/>
          <w:sz w:val="20"/>
        </w:rPr>
        <w:t xml:space="preserve"> </w:t>
      </w:r>
      <w:r>
        <w:rPr>
          <w:rFonts w:ascii="Geneva" w:hAnsi="Geneva"/>
          <w:spacing w:val="-2"/>
          <w:sz w:val="20"/>
        </w:rPr>
        <w:t>Sesiunii</w:t>
      </w:r>
      <w:r>
        <w:rPr>
          <w:rFonts w:ascii="Geneva" w:hAnsi="Geneva"/>
          <w:spacing w:val="-7"/>
          <w:sz w:val="20"/>
        </w:rPr>
        <w:t xml:space="preserve"> </w:t>
      </w:r>
      <w:r>
        <w:rPr>
          <w:rFonts w:ascii="Geneva" w:hAnsi="Geneva"/>
          <w:spacing w:val="-2"/>
          <w:sz w:val="20"/>
        </w:rPr>
        <w:t>de</w:t>
      </w:r>
      <w:r>
        <w:rPr>
          <w:rFonts w:ascii="Geneva" w:hAnsi="Geneva"/>
          <w:spacing w:val="-8"/>
          <w:sz w:val="20"/>
        </w:rPr>
        <w:t xml:space="preserve"> </w:t>
      </w:r>
      <w:r>
        <w:rPr>
          <w:rFonts w:ascii="Geneva" w:hAnsi="Geneva"/>
          <w:spacing w:val="-2"/>
          <w:sz w:val="20"/>
        </w:rPr>
        <w:t>Obstetrica</w:t>
      </w:r>
      <w:r>
        <w:rPr>
          <w:rFonts w:ascii="Geneva" w:hAnsi="Geneva"/>
          <w:spacing w:val="-12"/>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Diagnostic</w:t>
      </w:r>
      <w:r>
        <w:rPr>
          <w:rFonts w:ascii="Geneva" w:hAnsi="Geneva"/>
          <w:spacing w:val="-7"/>
          <w:sz w:val="20"/>
        </w:rPr>
        <w:t xml:space="preserve"> </w:t>
      </w:r>
      <w:r>
        <w:rPr>
          <w:rFonts w:ascii="Geneva" w:hAnsi="Geneva"/>
          <w:spacing w:val="-2"/>
          <w:sz w:val="20"/>
        </w:rPr>
        <w:t>antenatal</w:t>
      </w:r>
      <w:r>
        <w:rPr>
          <w:rFonts w:ascii="Geneva" w:hAnsi="Geneva"/>
          <w:spacing w:val="-8"/>
          <w:sz w:val="20"/>
        </w:rPr>
        <w:t xml:space="preserve"> </w:t>
      </w:r>
      <w:r>
        <w:rPr>
          <w:rFonts w:ascii="Geneva" w:hAnsi="Geneva"/>
          <w:spacing w:val="-2"/>
          <w:sz w:val="20"/>
        </w:rPr>
        <w:t>si</w:t>
      </w:r>
      <w:r>
        <w:rPr>
          <w:rFonts w:ascii="Geneva" w:hAnsi="Geneva"/>
          <w:spacing w:val="-8"/>
          <w:sz w:val="20"/>
        </w:rPr>
        <w:t xml:space="preserve"> </w:t>
      </w:r>
      <w:r>
        <w:rPr>
          <w:rFonts w:ascii="Geneva" w:hAnsi="Geneva"/>
          <w:spacing w:val="-2"/>
          <w:sz w:val="20"/>
        </w:rPr>
        <w:t>chirurgie</w:t>
      </w:r>
      <w:r>
        <w:rPr>
          <w:rFonts w:ascii="Geneva" w:hAnsi="Geneva"/>
          <w:spacing w:val="-7"/>
          <w:sz w:val="20"/>
        </w:rPr>
        <w:t xml:space="preserve"> </w:t>
      </w:r>
      <w:r>
        <w:rPr>
          <w:rFonts w:ascii="Geneva" w:hAnsi="Geneva"/>
          <w:spacing w:val="-2"/>
          <w:sz w:val="20"/>
        </w:rPr>
        <w:t>postnatala,</w:t>
      </w:r>
      <w:r>
        <w:rPr>
          <w:rFonts w:ascii="Geneva" w:hAnsi="Geneva"/>
          <w:spacing w:val="-8"/>
          <w:sz w:val="20"/>
        </w:rPr>
        <w:t xml:space="preserve"> </w:t>
      </w:r>
      <w:r>
        <w:rPr>
          <w:rFonts w:ascii="Geneva" w:hAnsi="Geneva"/>
          <w:spacing w:val="-2"/>
          <w:sz w:val="20"/>
        </w:rPr>
        <w:t>din</w:t>
      </w:r>
      <w:r>
        <w:rPr>
          <w:rFonts w:ascii="Geneva" w:hAnsi="Geneva"/>
          <w:spacing w:val="-8"/>
          <w:sz w:val="20"/>
        </w:rPr>
        <w:t xml:space="preserve"> </w:t>
      </w:r>
      <w:r>
        <w:rPr>
          <w:rFonts w:ascii="Geneva" w:hAnsi="Geneva"/>
          <w:spacing w:val="-2"/>
          <w:sz w:val="20"/>
        </w:rPr>
        <w:t>cadrul</w:t>
      </w:r>
      <w:r>
        <w:rPr>
          <w:rFonts w:ascii="Geneva" w:hAnsi="Geneva"/>
          <w:spacing w:val="-7"/>
          <w:sz w:val="20"/>
        </w:rPr>
        <w:t xml:space="preserve"> </w:t>
      </w:r>
      <w:r>
        <w:rPr>
          <w:rFonts w:ascii="Geneva" w:hAnsi="Geneva"/>
          <w:spacing w:val="-2"/>
          <w:sz w:val="20"/>
        </w:rPr>
        <w:t>Congresului</w:t>
      </w:r>
      <w:r>
        <w:rPr>
          <w:rFonts w:ascii="Geneva" w:hAnsi="Geneva"/>
          <w:spacing w:val="-8"/>
          <w:sz w:val="20"/>
        </w:rPr>
        <w:t xml:space="preserve"> </w:t>
      </w:r>
      <w:r>
        <w:rPr>
          <w:rFonts w:ascii="Geneva" w:hAnsi="Geneva"/>
          <w:spacing w:val="-2"/>
          <w:sz w:val="20"/>
        </w:rPr>
        <w:t>UMF</w:t>
      </w:r>
      <w:r>
        <w:rPr>
          <w:rFonts w:ascii="Geneva" w:hAnsi="Geneva"/>
          <w:spacing w:val="-8"/>
          <w:sz w:val="20"/>
        </w:rPr>
        <w:t xml:space="preserve"> </w:t>
      </w:r>
      <w:r>
        <w:rPr>
          <w:rFonts w:ascii="Geneva" w:hAnsi="Geneva"/>
          <w:spacing w:val="-2"/>
          <w:sz w:val="20"/>
        </w:rPr>
        <w:t xml:space="preserve">Carol </w:t>
      </w:r>
      <w:r>
        <w:rPr>
          <w:rFonts w:ascii="Geneva" w:hAnsi="Geneva"/>
          <w:spacing w:val="-4"/>
          <w:sz w:val="20"/>
        </w:rPr>
        <w:t>Davila, editia a II a – Perspective interdisciplinare, 29-31.05.2014, Palatul Parlamentului, Bucuresti, Romania</w:t>
      </w:r>
    </w:p>
    <w:p w14:paraId="1BA12B07" w14:textId="77777777" w:rsidR="007D0189" w:rsidRDefault="000A6B0D">
      <w:pPr>
        <w:pStyle w:val="ListParagraph"/>
        <w:numPr>
          <w:ilvl w:val="0"/>
          <w:numId w:val="30"/>
        </w:numPr>
        <w:tabs>
          <w:tab w:val="left" w:pos="899"/>
        </w:tabs>
        <w:spacing w:line="216" w:lineRule="auto"/>
        <w:ind w:right="289" w:firstLine="0"/>
        <w:jc w:val="both"/>
        <w:rPr>
          <w:rFonts w:ascii="Geneva"/>
          <w:sz w:val="20"/>
        </w:rPr>
      </w:pPr>
      <w:r>
        <w:rPr>
          <w:rFonts w:ascii="Geneva"/>
          <w:sz w:val="20"/>
        </w:rPr>
        <w:t xml:space="preserve">Moderator si speaker invitat al Sesiunii Patologia trombotica la femeie I, din cadrul Celei de a IV a Conferinte </w:t>
      </w:r>
      <w:r>
        <w:rPr>
          <w:rFonts w:ascii="Geneva"/>
          <w:spacing w:val="-4"/>
          <w:sz w:val="20"/>
        </w:rPr>
        <w:t>Nationale</w:t>
      </w:r>
      <w:r>
        <w:rPr>
          <w:rFonts w:ascii="Geneva"/>
          <w:spacing w:val="-8"/>
          <w:sz w:val="20"/>
        </w:rPr>
        <w:t xml:space="preserve"> </w:t>
      </w:r>
      <w:r>
        <w:rPr>
          <w:rFonts w:ascii="Geneva"/>
          <w:spacing w:val="-4"/>
          <w:sz w:val="20"/>
        </w:rPr>
        <w:t>a</w:t>
      </w:r>
      <w:r>
        <w:rPr>
          <w:rFonts w:ascii="Geneva"/>
          <w:spacing w:val="-8"/>
          <w:sz w:val="20"/>
        </w:rPr>
        <w:t xml:space="preserve"> </w:t>
      </w:r>
      <w:r>
        <w:rPr>
          <w:rFonts w:ascii="Geneva"/>
          <w:spacing w:val="-4"/>
          <w:sz w:val="20"/>
        </w:rPr>
        <w:t>Societatii</w:t>
      </w:r>
      <w:r>
        <w:rPr>
          <w:rFonts w:ascii="Geneva"/>
          <w:spacing w:val="-8"/>
          <w:sz w:val="20"/>
        </w:rPr>
        <w:t xml:space="preserve"> </w:t>
      </w:r>
      <w:r>
        <w:rPr>
          <w:rFonts w:ascii="Geneva"/>
          <w:spacing w:val="-4"/>
          <w:sz w:val="20"/>
        </w:rPr>
        <w:t>Romane</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Hemostaza</w:t>
      </w:r>
      <w:r>
        <w:rPr>
          <w:rFonts w:ascii="Geneva"/>
          <w:spacing w:val="-8"/>
          <w:sz w:val="20"/>
        </w:rPr>
        <w:t xml:space="preserve"> </w:t>
      </w:r>
      <w:r>
        <w:rPr>
          <w:rFonts w:ascii="Geneva"/>
          <w:spacing w:val="-4"/>
          <w:sz w:val="20"/>
        </w:rPr>
        <w:t>si</w:t>
      </w:r>
      <w:r>
        <w:rPr>
          <w:rFonts w:ascii="Geneva"/>
          <w:spacing w:val="-8"/>
          <w:sz w:val="20"/>
        </w:rPr>
        <w:t xml:space="preserve"> </w:t>
      </w:r>
      <w:r>
        <w:rPr>
          <w:rFonts w:ascii="Geneva"/>
          <w:spacing w:val="-4"/>
          <w:sz w:val="20"/>
        </w:rPr>
        <w:t>Tromboza,</w:t>
      </w:r>
      <w:r>
        <w:rPr>
          <w:rFonts w:ascii="Geneva"/>
          <w:spacing w:val="-8"/>
          <w:sz w:val="20"/>
        </w:rPr>
        <w:t xml:space="preserve"> </w:t>
      </w:r>
      <w:r>
        <w:rPr>
          <w:rFonts w:ascii="Geneva"/>
          <w:spacing w:val="-4"/>
          <w:sz w:val="20"/>
        </w:rPr>
        <w:t>05-07.2015,</w:t>
      </w:r>
      <w:r>
        <w:rPr>
          <w:rFonts w:ascii="Geneva"/>
          <w:spacing w:val="-8"/>
          <w:sz w:val="20"/>
        </w:rPr>
        <w:t xml:space="preserve"> </w:t>
      </w:r>
      <w:r>
        <w:rPr>
          <w:rFonts w:ascii="Geneva"/>
          <w:spacing w:val="-4"/>
          <w:sz w:val="20"/>
        </w:rPr>
        <w:t>Bucuresti,</w:t>
      </w:r>
      <w:r>
        <w:rPr>
          <w:rFonts w:ascii="Geneva"/>
          <w:spacing w:val="-8"/>
          <w:sz w:val="20"/>
        </w:rPr>
        <w:t xml:space="preserve"> </w:t>
      </w:r>
      <w:r>
        <w:rPr>
          <w:rFonts w:ascii="Geneva"/>
          <w:spacing w:val="-4"/>
          <w:sz w:val="20"/>
        </w:rPr>
        <w:t>Romania</w:t>
      </w:r>
    </w:p>
    <w:p w14:paraId="1BA12B08" w14:textId="77777777" w:rsidR="007D0189" w:rsidRDefault="000A6B0D">
      <w:pPr>
        <w:pStyle w:val="ListParagraph"/>
        <w:numPr>
          <w:ilvl w:val="0"/>
          <w:numId w:val="30"/>
        </w:numPr>
        <w:tabs>
          <w:tab w:val="left" w:pos="899"/>
        </w:tabs>
        <w:spacing w:line="216" w:lineRule="auto"/>
        <w:ind w:right="288" w:firstLine="0"/>
        <w:jc w:val="both"/>
        <w:rPr>
          <w:rFonts w:ascii="Geneva" w:hAnsi="Geneva"/>
          <w:sz w:val="20"/>
        </w:rPr>
      </w:pPr>
      <w:r>
        <w:rPr>
          <w:rFonts w:ascii="Geneva" w:hAnsi="Geneva"/>
          <w:sz w:val="20"/>
        </w:rPr>
        <w:t xml:space="preserve">Coordonator workshop „Demonstratii practice de asistenta la nastere” in cadrul Congresului National pentru </w:t>
      </w:r>
      <w:r>
        <w:rPr>
          <w:rFonts w:ascii="Geneva" w:hAnsi="Geneva"/>
          <w:spacing w:val="-2"/>
          <w:sz w:val="20"/>
        </w:rPr>
        <w:t>Studenti</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Tineri</w:t>
      </w:r>
      <w:r>
        <w:rPr>
          <w:rFonts w:ascii="Geneva" w:hAnsi="Geneva"/>
          <w:spacing w:val="-16"/>
          <w:sz w:val="20"/>
        </w:rPr>
        <w:t xml:space="preserve"> </w:t>
      </w:r>
      <w:r>
        <w:rPr>
          <w:rFonts w:ascii="Geneva" w:hAnsi="Geneva"/>
          <w:spacing w:val="-2"/>
          <w:sz w:val="20"/>
        </w:rPr>
        <w:t>Medici,</w:t>
      </w:r>
      <w:r>
        <w:rPr>
          <w:rFonts w:ascii="Geneva" w:hAnsi="Geneva"/>
          <w:spacing w:val="-16"/>
          <w:sz w:val="20"/>
        </w:rPr>
        <w:t xml:space="preserve"> </w:t>
      </w:r>
      <w:r>
        <w:rPr>
          <w:rFonts w:ascii="Geneva" w:hAnsi="Geneva"/>
          <w:spacing w:val="-2"/>
          <w:sz w:val="20"/>
        </w:rPr>
        <w:t>10-13</w:t>
      </w:r>
      <w:r>
        <w:rPr>
          <w:rFonts w:ascii="Geneva" w:hAnsi="Geneva"/>
          <w:spacing w:val="-16"/>
          <w:sz w:val="20"/>
        </w:rPr>
        <w:t xml:space="preserve"> </w:t>
      </w:r>
      <w:r>
        <w:rPr>
          <w:rFonts w:ascii="Geneva" w:hAnsi="Geneva"/>
          <w:spacing w:val="-2"/>
          <w:sz w:val="20"/>
        </w:rPr>
        <w:t>decembrie,</w:t>
      </w:r>
      <w:r>
        <w:rPr>
          <w:rFonts w:ascii="Geneva" w:hAnsi="Geneva"/>
          <w:spacing w:val="-16"/>
          <w:sz w:val="20"/>
        </w:rPr>
        <w:t xml:space="preserve"> </w:t>
      </w:r>
      <w:r>
        <w:rPr>
          <w:rFonts w:ascii="Geneva" w:hAnsi="Geneva"/>
          <w:spacing w:val="-2"/>
          <w:sz w:val="20"/>
        </w:rPr>
        <w:t>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B09" w14:textId="77777777" w:rsidR="007D0189" w:rsidRDefault="000A6B0D">
      <w:pPr>
        <w:pStyle w:val="ListParagraph"/>
        <w:numPr>
          <w:ilvl w:val="0"/>
          <w:numId w:val="30"/>
        </w:numPr>
        <w:tabs>
          <w:tab w:val="left" w:pos="899"/>
        </w:tabs>
        <w:spacing w:line="216" w:lineRule="auto"/>
        <w:ind w:right="287" w:firstLine="0"/>
        <w:jc w:val="both"/>
        <w:rPr>
          <w:rFonts w:ascii="Geneva" w:hAnsi="Geneva"/>
          <w:sz w:val="20"/>
        </w:rPr>
      </w:pPr>
      <w:r>
        <w:rPr>
          <w:rFonts w:ascii="Geneva" w:hAnsi="Geneva"/>
          <w:sz w:val="20"/>
        </w:rPr>
        <w:t>Membru</w:t>
      </w:r>
      <w:r>
        <w:rPr>
          <w:rFonts w:ascii="Geneva" w:hAnsi="Geneva"/>
          <w:spacing w:val="-6"/>
          <w:sz w:val="20"/>
        </w:rPr>
        <w:t xml:space="preserve"> </w:t>
      </w:r>
      <w:r>
        <w:rPr>
          <w:rFonts w:ascii="Geneva" w:hAnsi="Geneva"/>
          <w:sz w:val="20"/>
        </w:rPr>
        <w:t>in</w:t>
      </w:r>
      <w:r>
        <w:rPr>
          <w:rFonts w:ascii="Geneva" w:hAnsi="Geneva"/>
          <w:spacing w:val="-5"/>
          <w:sz w:val="20"/>
        </w:rPr>
        <w:t xml:space="preserve"> </w:t>
      </w:r>
      <w:r>
        <w:rPr>
          <w:rFonts w:ascii="Geneva" w:hAnsi="Geneva"/>
          <w:sz w:val="20"/>
        </w:rPr>
        <w:t>Comitetul</w:t>
      </w:r>
      <w:r>
        <w:rPr>
          <w:rFonts w:ascii="Geneva" w:hAnsi="Geneva"/>
          <w:spacing w:val="-6"/>
          <w:sz w:val="20"/>
        </w:rPr>
        <w:t xml:space="preserve"> </w:t>
      </w:r>
      <w:r>
        <w:rPr>
          <w:rFonts w:ascii="Geneva" w:hAnsi="Geneva"/>
          <w:sz w:val="20"/>
        </w:rPr>
        <w:t>de</w:t>
      </w:r>
      <w:r>
        <w:rPr>
          <w:rFonts w:ascii="Geneva" w:hAnsi="Geneva"/>
          <w:spacing w:val="-6"/>
          <w:sz w:val="20"/>
        </w:rPr>
        <w:t xml:space="preserve"> </w:t>
      </w:r>
      <w:r>
        <w:rPr>
          <w:rFonts w:ascii="Geneva" w:hAnsi="Geneva"/>
          <w:sz w:val="20"/>
        </w:rPr>
        <w:t>Organizare</w:t>
      </w:r>
      <w:r>
        <w:rPr>
          <w:rFonts w:ascii="Geneva" w:hAnsi="Geneva"/>
          <w:spacing w:val="-5"/>
          <w:sz w:val="20"/>
        </w:rPr>
        <w:t xml:space="preserve"> </w:t>
      </w:r>
      <w:r>
        <w:rPr>
          <w:rFonts w:ascii="Geneva" w:hAnsi="Geneva"/>
          <w:sz w:val="20"/>
        </w:rPr>
        <w:t>al</w:t>
      </w:r>
      <w:r>
        <w:rPr>
          <w:rFonts w:ascii="Geneva" w:hAnsi="Geneva"/>
          <w:spacing w:val="-6"/>
          <w:sz w:val="20"/>
        </w:rPr>
        <w:t xml:space="preserve"> </w:t>
      </w:r>
      <w:r>
        <w:rPr>
          <w:rFonts w:ascii="Geneva" w:hAnsi="Geneva"/>
          <w:sz w:val="20"/>
        </w:rPr>
        <w:t>celui</w:t>
      </w:r>
      <w:r>
        <w:rPr>
          <w:rFonts w:ascii="Geneva" w:hAnsi="Geneva"/>
          <w:spacing w:val="-5"/>
          <w:sz w:val="20"/>
        </w:rPr>
        <w:t xml:space="preserve"> </w:t>
      </w:r>
      <w:r>
        <w:rPr>
          <w:rFonts w:ascii="Geneva" w:hAnsi="Geneva"/>
          <w:sz w:val="20"/>
        </w:rPr>
        <w:t>Al</w:t>
      </w:r>
      <w:r>
        <w:rPr>
          <w:rFonts w:ascii="Geneva" w:hAnsi="Geneva"/>
          <w:spacing w:val="-6"/>
          <w:sz w:val="20"/>
        </w:rPr>
        <w:t xml:space="preserve"> </w:t>
      </w:r>
      <w:r>
        <w:rPr>
          <w:rFonts w:ascii="Geneva" w:hAnsi="Geneva"/>
          <w:sz w:val="20"/>
        </w:rPr>
        <w:t>XII-lea</w:t>
      </w:r>
      <w:r>
        <w:rPr>
          <w:rFonts w:ascii="Geneva" w:hAnsi="Geneva"/>
          <w:spacing w:val="-6"/>
          <w:sz w:val="20"/>
        </w:rPr>
        <w:t xml:space="preserve"> </w:t>
      </w:r>
      <w:r>
        <w:rPr>
          <w:rFonts w:ascii="Geneva" w:hAnsi="Geneva"/>
          <w:sz w:val="20"/>
        </w:rPr>
        <w:t>Congres</w:t>
      </w:r>
      <w:r>
        <w:rPr>
          <w:rFonts w:ascii="Geneva" w:hAnsi="Geneva"/>
          <w:spacing w:val="-6"/>
          <w:sz w:val="20"/>
        </w:rPr>
        <w:t xml:space="preserve"> </w:t>
      </w:r>
      <w:r>
        <w:rPr>
          <w:rFonts w:ascii="Geneva" w:hAnsi="Geneva"/>
          <w:sz w:val="20"/>
        </w:rPr>
        <w:t>al</w:t>
      </w:r>
      <w:r>
        <w:rPr>
          <w:rFonts w:ascii="Geneva" w:hAnsi="Geneva"/>
          <w:spacing w:val="-5"/>
          <w:sz w:val="20"/>
        </w:rPr>
        <w:t xml:space="preserve"> </w:t>
      </w:r>
      <w:r>
        <w:rPr>
          <w:rFonts w:ascii="Geneva" w:hAnsi="Geneva"/>
          <w:sz w:val="20"/>
        </w:rPr>
        <w:t>Societatii</w:t>
      </w:r>
      <w:r>
        <w:rPr>
          <w:rFonts w:ascii="Geneva" w:hAnsi="Geneva"/>
          <w:spacing w:val="-6"/>
          <w:sz w:val="20"/>
        </w:rPr>
        <w:t xml:space="preserve"> </w:t>
      </w:r>
      <w:r>
        <w:rPr>
          <w:rFonts w:ascii="Geneva" w:hAnsi="Geneva"/>
          <w:sz w:val="20"/>
        </w:rPr>
        <w:t>Romane</w:t>
      </w:r>
      <w:r>
        <w:rPr>
          <w:rFonts w:ascii="Geneva" w:hAnsi="Geneva"/>
          <w:spacing w:val="-5"/>
          <w:sz w:val="20"/>
        </w:rPr>
        <w:t xml:space="preserve"> </w:t>
      </w:r>
      <w:r>
        <w:rPr>
          <w:rFonts w:ascii="Geneva" w:hAnsi="Geneva"/>
          <w:sz w:val="20"/>
        </w:rPr>
        <w:t>de</w:t>
      </w:r>
      <w:r>
        <w:rPr>
          <w:rFonts w:ascii="Geneva" w:hAnsi="Geneva"/>
          <w:spacing w:val="-6"/>
          <w:sz w:val="20"/>
        </w:rPr>
        <w:t xml:space="preserve"> </w:t>
      </w:r>
      <w:r>
        <w:rPr>
          <w:rFonts w:ascii="Geneva" w:hAnsi="Geneva"/>
          <w:sz w:val="20"/>
        </w:rPr>
        <w:t>Uroginecologie</w:t>
      </w:r>
      <w:r>
        <w:rPr>
          <w:rFonts w:ascii="Geneva" w:hAnsi="Geneva"/>
          <w:spacing w:val="-6"/>
          <w:sz w:val="20"/>
        </w:rPr>
        <w:t xml:space="preserve"> </w:t>
      </w:r>
      <w:r>
        <w:rPr>
          <w:rFonts w:ascii="Geneva" w:hAnsi="Geneva"/>
          <w:sz w:val="20"/>
        </w:rPr>
        <w:t>–</w:t>
      </w:r>
      <w:r>
        <w:rPr>
          <w:rFonts w:ascii="Geneva" w:hAnsi="Geneva"/>
          <w:spacing w:val="-5"/>
          <w:sz w:val="20"/>
        </w:rPr>
        <w:t xml:space="preserve"> </w:t>
      </w:r>
      <w:r>
        <w:rPr>
          <w:rFonts w:ascii="Geneva" w:hAnsi="Geneva"/>
          <w:sz w:val="20"/>
        </w:rPr>
        <w:t xml:space="preserve">Tendinte </w:t>
      </w:r>
      <w:r>
        <w:rPr>
          <w:rFonts w:ascii="Geneva" w:hAnsi="Geneva"/>
          <w:spacing w:val="-4"/>
          <w:sz w:val="20"/>
        </w:rPr>
        <w:t>actuale</w:t>
      </w:r>
      <w:r>
        <w:rPr>
          <w:rFonts w:ascii="Geneva" w:hAnsi="Geneva"/>
          <w:spacing w:val="-10"/>
          <w:sz w:val="20"/>
        </w:rPr>
        <w:t xml:space="preserve"> </w:t>
      </w:r>
      <w:r>
        <w:rPr>
          <w:rFonts w:ascii="Geneva" w:hAnsi="Geneva"/>
          <w:spacing w:val="-4"/>
          <w:sz w:val="20"/>
        </w:rPr>
        <w:t>in</w:t>
      </w:r>
      <w:r>
        <w:rPr>
          <w:rFonts w:ascii="Geneva" w:hAnsi="Geneva"/>
          <w:spacing w:val="-10"/>
          <w:sz w:val="20"/>
        </w:rPr>
        <w:t xml:space="preserve"> </w:t>
      </w:r>
      <w:r>
        <w:rPr>
          <w:rFonts w:ascii="Geneva" w:hAnsi="Geneva"/>
          <w:spacing w:val="-4"/>
          <w:sz w:val="20"/>
        </w:rPr>
        <w:t>tratamentul</w:t>
      </w:r>
      <w:r>
        <w:rPr>
          <w:rFonts w:ascii="Geneva" w:hAnsi="Geneva"/>
          <w:spacing w:val="-10"/>
          <w:sz w:val="20"/>
        </w:rPr>
        <w:t xml:space="preserve"> </w:t>
      </w:r>
      <w:r>
        <w:rPr>
          <w:rFonts w:ascii="Geneva" w:hAnsi="Geneva"/>
          <w:spacing w:val="-4"/>
          <w:sz w:val="20"/>
        </w:rPr>
        <w:t>tulburarilor</w:t>
      </w:r>
      <w:r>
        <w:rPr>
          <w:rFonts w:ascii="Geneva" w:hAnsi="Geneva"/>
          <w:spacing w:val="-10"/>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statica</w:t>
      </w:r>
      <w:r>
        <w:rPr>
          <w:rFonts w:ascii="Geneva" w:hAnsi="Geneva"/>
          <w:spacing w:val="-10"/>
          <w:sz w:val="20"/>
        </w:rPr>
        <w:t xml:space="preserve"> </w:t>
      </w:r>
      <w:r>
        <w:rPr>
          <w:rFonts w:ascii="Geneva" w:hAnsi="Geneva"/>
          <w:spacing w:val="-4"/>
          <w:sz w:val="20"/>
        </w:rPr>
        <w:t>pelvica</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Bucuresti,</w:t>
      </w:r>
      <w:r>
        <w:rPr>
          <w:rFonts w:ascii="Geneva" w:hAnsi="Geneva"/>
          <w:spacing w:val="-10"/>
          <w:sz w:val="20"/>
        </w:rPr>
        <w:t xml:space="preserve"> </w:t>
      </w:r>
      <w:r>
        <w:rPr>
          <w:rFonts w:ascii="Geneva" w:hAnsi="Geneva"/>
          <w:spacing w:val="-4"/>
          <w:sz w:val="20"/>
        </w:rPr>
        <w:t>15-17</w:t>
      </w:r>
      <w:r>
        <w:rPr>
          <w:rFonts w:ascii="Geneva" w:hAnsi="Geneva"/>
          <w:spacing w:val="-10"/>
          <w:sz w:val="20"/>
        </w:rPr>
        <w:t xml:space="preserve"> </w:t>
      </w:r>
      <w:r>
        <w:rPr>
          <w:rFonts w:ascii="Geneva" w:hAnsi="Geneva"/>
          <w:spacing w:val="-4"/>
          <w:sz w:val="20"/>
        </w:rPr>
        <w:t>octombrie</w:t>
      </w:r>
      <w:r>
        <w:rPr>
          <w:rFonts w:ascii="Geneva" w:hAnsi="Geneva"/>
          <w:spacing w:val="-10"/>
          <w:sz w:val="20"/>
        </w:rPr>
        <w:t xml:space="preserve"> </w:t>
      </w:r>
      <w:r>
        <w:rPr>
          <w:rFonts w:ascii="Geneva" w:hAnsi="Geneva"/>
          <w:spacing w:val="-4"/>
          <w:sz w:val="20"/>
        </w:rPr>
        <w:t>2015</w:t>
      </w:r>
    </w:p>
    <w:p w14:paraId="1BA12B0A" w14:textId="77777777" w:rsidR="007D0189" w:rsidRDefault="000A6B0D">
      <w:pPr>
        <w:pStyle w:val="ListParagraph"/>
        <w:numPr>
          <w:ilvl w:val="0"/>
          <w:numId w:val="30"/>
        </w:numPr>
        <w:tabs>
          <w:tab w:val="left" w:pos="899"/>
        </w:tabs>
        <w:spacing w:line="244" w:lineRule="exact"/>
        <w:ind w:left="899" w:right="0" w:hanging="333"/>
        <w:jc w:val="both"/>
        <w:rPr>
          <w:rFonts w:ascii="Geneva"/>
          <w:sz w:val="20"/>
        </w:rPr>
      </w:pPr>
      <w:r>
        <w:rPr>
          <w:rFonts w:ascii="Geneva"/>
          <w:spacing w:val="-4"/>
          <w:sz w:val="20"/>
        </w:rPr>
        <w:t>Organizator</w:t>
      </w:r>
      <w:r>
        <w:rPr>
          <w:rFonts w:ascii="Geneva"/>
          <w:spacing w:val="-16"/>
          <w:sz w:val="20"/>
        </w:rPr>
        <w:t xml:space="preserve"> </w:t>
      </w:r>
      <w:r>
        <w:rPr>
          <w:rFonts w:ascii="Geneva"/>
          <w:spacing w:val="-4"/>
          <w:sz w:val="20"/>
        </w:rPr>
        <w:t>al</w:t>
      </w:r>
      <w:r>
        <w:rPr>
          <w:rFonts w:ascii="Geneva"/>
          <w:spacing w:val="-16"/>
          <w:sz w:val="20"/>
        </w:rPr>
        <w:t xml:space="preserve"> </w:t>
      </w:r>
      <w:r>
        <w:rPr>
          <w:rFonts w:ascii="Geneva"/>
          <w:spacing w:val="-4"/>
          <w:sz w:val="20"/>
        </w:rPr>
        <w:t>XII-lea</w:t>
      </w:r>
      <w:r>
        <w:rPr>
          <w:rFonts w:ascii="Geneva"/>
          <w:spacing w:val="-15"/>
          <w:sz w:val="20"/>
        </w:rPr>
        <w:t xml:space="preserve"> </w:t>
      </w:r>
      <w:r>
        <w:rPr>
          <w:rFonts w:ascii="Geneva"/>
          <w:spacing w:val="-4"/>
          <w:sz w:val="20"/>
        </w:rPr>
        <w:t>Congres</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Uroginecologie</w:t>
      </w:r>
      <w:r>
        <w:rPr>
          <w:rFonts w:ascii="Geneva"/>
          <w:spacing w:val="-15"/>
          <w:sz w:val="20"/>
        </w:rPr>
        <w:t xml:space="preserve"> </w:t>
      </w:r>
      <w:r>
        <w:rPr>
          <w:rFonts w:ascii="Geneva"/>
          <w:spacing w:val="-4"/>
          <w:sz w:val="20"/>
        </w:rPr>
        <w:t>16-17.10.2015</w:t>
      </w:r>
    </w:p>
    <w:p w14:paraId="1BA12B0B" w14:textId="77777777" w:rsidR="007D0189" w:rsidRDefault="007D0189">
      <w:pPr>
        <w:pStyle w:val="BodyText"/>
        <w:spacing w:before="150"/>
        <w:ind w:left="0" w:firstLine="0"/>
        <w:jc w:val="left"/>
        <w:rPr>
          <w:rFonts w:ascii="Geneva"/>
          <w:sz w:val="20"/>
        </w:rPr>
      </w:pPr>
    </w:p>
    <w:p w14:paraId="1BA12B0C" w14:textId="48B6C836" w:rsidR="007D0189" w:rsidRDefault="002B1917">
      <w:pPr>
        <w:ind w:left="566"/>
        <w:jc w:val="both"/>
        <w:rPr>
          <w:rFonts w:ascii="Arial" w:hAnsi="Arial"/>
          <w:b/>
        </w:rPr>
      </w:pPr>
      <w:r>
        <w:rPr>
          <w:rFonts w:ascii="Arial" w:hAnsi="Arial"/>
          <w:b/>
          <w:noProof/>
        </w:rPr>
        <mc:AlternateContent>
          <mc:Choice Requires="wpg">
            <w:drawing>
              <wp:anchor distT="0" distB="0" distL="0" distR="0" simplePos="0" relativeHeight="487616512" behindDoc="1" locked="0" layoutInCell="1" allowOverlap="1" wp14:anchorId="1BA13593" wp14:editId="6BAF8CBB">
                <wp:simplePos x="0" y="0"/>
                <wp:positionH relativeFrom="page">
                  <wp:posOffset>360045</wp:posOffset>
                </wp:positionH>
                <wp:positionV relativeFrom="paragraph">
                  <wp:posOffset>196850</wp:posOffset>
                </wp:positionV>
                <wp:extent cx="7020560" cy="19050"/>
                <wp:effectExtent l="0" t="0" r="0" b="0"/>
                <wp:wrapTopAndBottom/>
                <wp:docPr id="2081773572"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686326700" name="docshape166"/>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0662446" name="docshape167"/>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7864984" name="docshape168"/>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4A23C" id="docshapegroup165" o:spid="_x0000_s1026" style="position:absolute;margin-left:28.35pt;margin-top:15.5pt;width:552.8pt;height:1.5pt;z-index:-1569996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">
                <v:shape id="docshape166"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" path="m11040,30l15,30,,,11055,r-15,30xe" fillcolor="#5f3771" stroked="f">
                  <v:path arrowok="t" o:connecttype="custom" o:connectlocs="11040,340;15,340;0,310;11055,310;11040,340" o:connectangles="0,0,0,0,0"/>
                </v:shape>
                <v:shape id="docshape167"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" path="m15,30l,30,15,r,30xe" fillcolor="#aaa" stroked="f">
                  <v:path arrowok="t" o:connecttype="custom" o:connectlocs="15,340;0,340;15,310;15,340" o:connectangles="0,0,0,0"/>
                </v:shape>
                <v:shape id="docshape168"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hAnsi="Arial"/>
          <w:b/>
          <w:color w:val="404040"/>
          <w:w w:val="105"/>
        </w:rPr>
        <w:t>Membru</w:t>
      </w:r>
      <w:r w:rsidR="000A6B0D">
        <w:rPr>
          <w:rFonts w:ascii="Arial" w:hAnsi="Arial"/>
          <w:b/>
          <w:color w:val="404040"/>
          <w:spacing w:val="3"/>
          <w:w w:val="105"/>
        </w:rPr>
        <w:t xml:space="preserve"> </w:t>
      </w:r>
      <w:r w:rsidR="000A6B0D">
        <w:rPr>
          <w:rFonts w:ascii="Arial" w:hAnsi="Arial"/>
          <w:b/>
          <w:color w:val="404040"/>
          <w:w w:val="105"/>
        </w:rPr>
        <w:t>in</w:t>
      </w:r>
      <w:r w:rsidR="000A6B0D">
        <w:rPr>
          <w:rFonts w:ascii="Arial" w:hAnsi="Arial"/>
          <w:b/>
          <w:color w:val="404040"/>
          <w:spacing w:val="3"/>
          <w:w w:val="105"/>
        </w:rPr>
        <w:t xml:space="preserve"> </w:t>
      </w:r>
      <w:r w:rsidR="000A6B0D">
        <w:rPr>
          <w:rFonts w:ascii="Arial" w:hAnsi="Arial"/>
          <w:b/>
          <w:color w:val="404040"/>
          <w:w w:val="105"/>
        </w:rPr>
        <w:t>comitetele</w:t>
      </w:r>
      <w:r w:rsidR="000A6B0D">
        <w:rPr>
          <w:rFonts w:ascii="Arial" w:hAnsi="Arial"/>
          <w:b/>
          <w:color w:val="404040"/>
          <w:spacing w:val="3"/>
          <w:w w:val="105"/>
        </w:rPr>
        <w:t xml:space="preserve"> </w:t>
      </w:r>
      <w:r w:rsidR="000A6B0D">
        <w:rPr>
          <w:rFonts w:ascii="Arial" w:hAnsi="Arial"/>
          <w:b/>
          <w:color w:val="404040"/>
          <w:w w:val="105"/>
        </w:rPr>
        <w:t>stiintiﬁce</w:t>
      </w:r>
      <w:r w:rsidR="000A6B0D">
        <w:rPr>
          <w:rFonts w:ascii="Arial" w:hAnsi="Arial"/>
          <w:b/>
          <w:color w:val="404040"/>
          <w:spacing w:val="3"/>
          <w:w w:val="105"/>
        </w:rPr>
        <w:t xml:space="preserve"> </w:t>
      </w:r>
      <w:r w:rsidR="000A6B0D">
        <w:rPr>
          <w:rFonts w:ascii="Arial" w:hAnsi="Arial"/>
          <w:b/>
          <w:color w:val="404040"/>
          <w:w w:val="105"/>
        </w:rPr>
        <w:t>de</w:t>
      </w:r>
      <w:r w:rsidR="000A6B0D">
        <w:rPr>
          <w:rFonts w:ascii="Arial" w:hAnsi="Arial"/>
          <w:b/>
          <w:color w:val="404040"/>
          <w:spacing w:val="4"/>
          <w:w w:val="105"/>
        </w:rPr>
        <w:t xml:space="preserve"> </w:t>
      </w:r>
      <w:r w:rsidR="000A6B0D">
        <w:rPr>
          <w:rFonts w:ascii="Arial" w:hAnsi="Arial"/>
          <w:b/>
          <w:color w:val="404040"/>
          <w:w w:val="105"/>
        </w:rPr>
        <w:t>organizare</w:t>
      </w:r>
      <w:r w:rsidR="000A6B0D">
        <w:rPr>
          <w:rFonts w:ascii="Arial" w:hAnsi="Arial"/>
          <w:b/>
          <w:color w:val="404040"/>
          <w:spacing w:val="3"/>
          <w:w w:val="105"/>
        </w:rPr>
        <w:t xml:space="preserve"> </w:t>
      </w:r>
      <w:r w:rsidR="000A6B0D">
        <w:rPr>
          <w:rFonts w:ascii="Arial" w:hAnsi="Arial"/>
          <w:b/>
          <w:color w:val="404040"/>
          <w:w w:val="105"/>
        </w:rPr>
        <w:t>ale</w:t>
      </w:r>
      <w:r w:rsidR="000A6B0D">
        <w:rPr>
          <w:rFonts w:ascii="Arial" w:hAnsi="Arial"/>
          <w:b/>
          <w:color w:val="404040"/>
          <w:spacing w:val="3"/>
          <w:w w:val="105"/>
        </w:rPr>
        <w:t xml:space="preserve"> </w:t>
      </w:r>
      <w:r w:rsidR="000A6B0D">
        <w:rPr>
          <w:rFonts w:ascii="Arial" w:hAnsi="Arial"/>
          <w:b/>
          <w:color w:val="404040"/>
          <w:w w:val="105"/>
        </w:rPr>
        <w:t>manifestarilor</w:t>
      </w:r>
      <w:r w:rsidR="000A6B0D">
        <w:rPr>
          <w:rFonts w:ascii="Arial" w:hAnsi="Arial"/>
          <w:b/>
          <w:color w:val="404040"/>
          <w:spacing w:val="3"/>
          <w:w w:val="105"/>
        </w:rPr>
        <w:t xml:space="preserve"> </w:t>
      </w:r>
      <w:r w:rsidR="000A6B0D">
        <w:rPr>
          <w:rFonts w:ascii="Arial" w:hAnsi="Arial"/>
          <w:b/>
          <w:color w:val="404040"/>
          <w:spacing w:val="-2"/>
          <w:w w:val="105"/>
        </w:rPr>
        <w:t>nationale</w:t>
      </w:r>
    </w:p>
    <w:p w14:paraId="1BA12B0D" w14:textId="77777777" w:rsidR="007D0189" w:rsidRDefault="000A6B0D">
      <w:pPr>
        <w:pStyle w:val="ListParagraph"/>
        <w:numPr>
          <w:ilvl w:val="0"/>
          <w:numId w:val="30"/>
        </w:numPr>
        <w:tabs>
          <w:tab w:val="left" w:pos="848"/>
        </w:tabs>
        <w:spacing w:before="197" w:line="216" w:lineRule="auto"/>
        <w:ind w:right="288" w:firstLine="0"/>
        <w:jc w:val="both"/>
        <w:rPr>
          <w:rFonts w:ascii="Geneva" w:hAnsi="Geneva"/>
          <w:sz w:val="20"/>
        </w:rPr>
      </w:pPr>
      <w:r>
        <w:rPr>
          <w:rFonts w:ascii="Geneva" w:hAnsi="Geneva"/>
          <w:sz w:val="20"/>
        </w:rPr>
        <w:t xml:space="preserve">Membru in comitetul stiintiﬁc al Simpozionului A.R.D.S cu tema ‘Durerea neuropata’, 30-31 octombrie 2015, </w:t>
      </w:r>
      <w:r>
        <w:rPr>
          <w:rFonts w:ascii="Geneva" w:hAnsi="Geneva"/>
          <w:spacing w:val="-2"/>
          <w:sz w:val="20"/>
        </w:rPr>
        <w:t>Bucuresti</w:t>
      </w:r>
    </w:p>
    <w:p w14:paraId="1BA12B0E" w14:textId="77777777" w:rsidR="007D0189" w:rsidRDefault="000A6B0D">
      <w:pPr>
        <w:pStyle w:val="ListParagraph"/>
        <w:numPr>
          <w:ilvl w:val="0"/>
          <w:numId w:val="30"/>
        </w:numPr>
        <w:tabs>
          <w:tab w:val="left" w:pos="566"/>
          <w:tab w:val="left" w:pos="847"/>
        </w:tabs>
        <w:spacing w:line="216" w:lineRule="auto"/>
        <w:ind w:right="289" w:hanging="1"/>
        <w:jc w:val="both"/>
        <w:rPr>
          <w:rFonts w:ascii="Geneva" w:hAnsi="Geneva"/>
          <w:sz w:val="20"/>
        </w:rPr>
      </w:pPr>
      <w:r>
        <w:rPr>
          <w:rFonts w:ascii="Geneva" w:hAnsi="Geneva"/>
          <w:sz w:val="20"/>
        </w:rPr>
        <w:t xml:space="preserve">Membru si speaker invitat in prezidiul sesiunii I in cadrul Simpozionului stiintiﬁc interdiciplinar „Vaccinurile si </w:t>
      </w:r>
      <w:r>
        <w:rPr>
          <w:rFonts w:ascii="Geneva" w:hAnsi="Geneva"/>
          <w:spacing w:val="-2"/>
          <w:sz w:val="20"/>
        </w:rPr>
        <w:t>terapiile</w:t>
      </w:r>
      <w:r>
        <w:rPr>
          <w:rFonts w:ascii="Geneva" w:hAnsi="Geneva"/>
          <w:spacing w:val="-7"/>
          <w:sz w:val="20"/>
        </w:rPr>
        <w:t xml:space="preserve"> </w:t>
      </w:r>
      <w:r>
        <w:rPr>
          <w:rFonts w:ascii="Geneva" w:hAnsi="Geneva"/>
          <w:spacing w:val="-2"/>
          <w:sz w:val="20"/>
        </w:rPr>
        <w:t>antivirale</w:t>
      </w:r>
      <w:r>
        <w:rPr>
          <w:rFonts w:ascii="Geneva" w:hAnsi="Geneva"/>
          <w:spacing w:val="-7"/>
          <w:sz w:val="20"/>
        </w:rPr>
        <w:t xml:space="preserve"> </w:t>
      </w:r>
      <w:r>
        <w:rPr>
          <w:rFonts w:ascii="Geneva" w:hAnsi="Geneva"/>
          <w:spacing w:val="-2"/>
          <w:sz w:val="20"/>
        </w:rPr>
        <w:t>medicamentoase</w:t>
      </w:r>
      <w:r>
        <w:rPr>
          <w:rFonts w:ascii="Geneva" w:hAnsi="Geneva"/>
          <w:spacing w:val="-7"/>
          <w:sz w:val="20"/>
        </w:rPr>
        <w:t xml:space="preserve"> </w:t>
      </w:r>
      <w:r>
        <w:rPr>
          <w:rFonts w:ascii="Geneva" w:hAnsi="Geneva"/>
          <w:spacing w:val="-2"/>
          <w:sz w:val="20"/>
        </w:rPr>
        <w:t>moderne</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la</w:t>
      </w:r>
      <w:r>
        <w:rPr>
          <w:rFonts w:ascii="Geneva" w:hAnsi="Geneva"/>
          <w:spacing w:val="-7"/>
          <w:sz w:val="20"/>
        </w:rPr>
        <w:t xml:space="preserve"> </w:t>
      </w:r>
      <w:r>
        <w:rPr>
          <w:rFonts w:ascii="Geneva" w:hAnsi="Geneva"/>
          <w:spacing w:val="-2"/>
          <w:sz w:val="20"/>
        </w:rPr>
        <w:t>testare</w:t>
      </w:r>
      <w:r>
        <w:rPr>
          <w:rFonts w:ascii="Geneva" w:hAnsi="Geneva"/>
          <w:spacing w:val="-7"/>
          <w:sz w:val="20"/>
        </w:rPr>
        <w:t xml:space="preserve"> </w:t>
      </w:r>
      <w:r>
        <w:rPr>
          <w:rFonts w:ascii="Geneva" w:hAnsi="Geneva"/>
          <w:spacing w:val="-2"/>
          <w:sz w:val="20"/>
        </w:rPr>
        <w:t>la</w:t>
      </w:r>
      <w:r>
        <w:rPr>
          <w:rFonts w:ascii="Geneva" w:hAnsi="Geneva"/>
          <w:spacing w:val="-7"/>
          <w:sz w:val="20"/>
        </w:rPr>
        <w:t xml:space="preserve"> </w:t>
      </w:r>
      <w:r>
        <w:rPr>
          <w:rFonts w:ascii="Geneva" w:hAnsi="Geneva"/>
          <w:spacing w:val="-2"/>
          <w:sz w:val="20"/>
        </w:rPr>
        <w:t>includerea</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programe</w:t>
      </w:r>
      <w:r>
        <w:rPr>
          <w:rFonts w:ascii="Geneva" w:hAnsi="Geneva"/>
          <w:spacing w:val="-7"/>
          <w:sz w:val="20"/>
        </w:rPr>
        <w:t xml:space="preserve"> </w:t>
      </w:r>
      <w:r>
        <w:rPr>
          <w:rFonts w:ascii="Geneva" w:hAnsi="Geneva"/>
          <w:spacing w:val="-2"/>
          <w:sz w:val="20"/>
        </w:rPr>
        <w:t>nationale</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sanatate</w:t>
      </w:r>
      <w:r>
        <w:rPr>
          <w:rFonts w:ascii="Geneva" w:hAnsi="Geneva"/>
          <w:spacing w:val="-7"/>
          <w:sz w:val="20"/>
        </w:rPr>
        <w:t xml:space="preserve"> </w:t>
      </w:r>
      <w:r>
        <w:rPr>
          <w:rFonts w:ascii="Geneva" w:hAnsi="Geneva"/>
          <w:spacing w:val="-2"/>
          <w:sz w:val="20"/>
        </w:rPr>
        <w:t>publica”. 30.10.2015,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B0F"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B10" w14:textId="77777777" w:rsidR="007D0189" w:rsidRDefault="000A6B0D">
      <w:pPr>
        <w:pStyle w:val="ListParagraph"/>
        <w:numPr>
          <w:ilvl w:val="0"/>
          <w:numId w:val="30"/>
        </w:numPr>
        <w:tabs>
          <w:tab w:val="left" w:pos="848"/>
        </w:tabs>
        <w:spacing w:before="87" w:line="216" w:lineRule="auto"/>
        <w:ind w:right="288" w:firstLine="0"/>
        <w:rPr>
          <w:rFonts w:ascii="Geneva" w:hAnsi="Geneva"/>
          <w:sz w:val="20"/>
        </w:rPr>
      </w:pPr>
      <w:r>
        <w:rPr>
          <w:rFonts w:ascii="Geneva" w:hAnsi="Geneva"/>
          <w:sz w:val="20"/>
        </w:rPr>
        <w:lastRenderedPageBreak/>
        <w:t xml:space="preserve">Moderator in prezidiul sesiunii Obstetrica III, din cadrul conferintei „Zilele Institutului Pentru Ocrotirea Mamei si </w:t>
      </w:r>
      <w:r>
        <w:rPr>
          <w:rFonts w:ascii="Geneva" w:hAnsi="Geneva"/>
          <w:spacing w:val="-2"/>
          <w:sz w:val="20"/>
        </w:rPr>
        <w:t>Copilului</w:t>
      </w:r>
      <w:r>
        <w:rPr>
          <w:rFonts w:ascii="Geneva" w:hAnsi="Geneva"/>
          <w:spacing w:val="-16"/>
          <w:sz w:val="20"/>
        </w:rPr>
        <w:t xml:space="preserve"> </w:t>
      </w:r>
      <w:r>
        <w:rPr>
          <w:rFonts w:ascii="Geneva" w:hAnsi="Geneva"/>
          <w:spacing w:val="-2"/>
          <w:sz w:val="20"/>
        </w:rPr>
        <w:t>Prof.</w:t>
      </w:r>
      <w:r>
        <w:rPr>
          <w:rFonts w:ascii="Geneva" w:hAnsi="Geneva"/>
          <w:spacing w:val="-16"/>
          <w:sz w:val="20"/>
        </w:rPr>
        <w:t xml:space="preserve"> </w:t>
      </w:r>
      <w:r>
        <w:rPr>
          <w:rFonts w:ascii="Geneva" w:hAnsi="Geneva"/>
          <w:spacing w:val="-2"/>
          <w:sz w:val="20"/>
        </w:rPr>
        <w:t>Dr.</w:t>
      </w:r>
      <w:r>
        <w:rPr>
          <w:rFonts w:ascii="Geneva" w:hAnsi="Geneva"/>
          <w:spacing w:val="-16"/>
          <w:sz w:val="20"/>
        </w:rPr>
        <w:t xml:space="preserve"> </w:t>
      </w:r>
      <w:r>
        <w:rPr>
          <w:rFonts w:ascii="Geneva" w:hAnsi="Geneva"/>
          <w:spacing w:val="-2"/>
          <w:sz w:val="20"/>
        </w:rPr>
        <w:t>Alfred</w:t>
      </w:r>
      <w:r>
        <w:rPr>
          <w:rFonts w:ascii="Geneva" w:hAnsi="Geneva"/>
          <w:spacing w:val="-16"/>
          <w:sz w:val="20"/>
        </w:rPr>
        <w:t xml:space="preserve"> </w:t>
      </w:r>
      <w:r>
        <w:rPr>
          <w:rFonts w:ascii="Geneva" w:hAnsi="Geneva"/>
          <w:spacing w:val="-2"/>
          <w:sz w:val="20"/>
        </w:rPr>
        <w:t>Rusescu”</w:t>
      </w:r>
      <w:r>
        <w:rPr>
          <w:rFonts w:ascii="Geneva" w:hAnsi="Geneva"/>
          <w:spacing w:val="-16"/>
          <w:sz w:val="20"/>
        </w:rPr>
        <w:t xml:space="preserve"> </w:t>
      </w:r>
      <w:r>
        <w:rPr>
          <w:rFonts w:ascii="Geneva" w:hAnsi="Geneva"/>
          <w:spacing w:val="-2"/>
          <w:sz w:val="20"/>
        </w:rPr>
        <w:t>10-12</w:t>
      </w:r>
      <w:r>
        <w:rPr>
          <w:rFonts w:ascii="Geneva" w:hAnsi="Geneva"/>
          <w:spacing w:val="-16"/>
          <w:sz w:val="20"/>
        </w:rPr>
        <w:t xml:space="preserve"> </w:t>
      </w:r>
      <w:r>
        <w:rPr>
          <w:rFonts w:ascii="Geneva" w:hAnsi="Geneva"/>
          <w:spacing w:val="-2"/>
          <w:sz w:val="20"/>
        </w:rPr>
        <w:t>Decembrie</w:t>
      </w:r>
      <w:r>
        <w:rPr>
          <w:rFonts w:ascii="Geneva" w:hAnsi="Geneva"/>
          <w:spacing w:val="-16"/>
          <w:sz w:val="20"/>
        </w:rPr>
        <w:t xml:space="preserve"> </w:t>
      </w:r>
      <w:r>
        <w:rPr>
          <w:rFonts w:ascii="Geneva" w:hAnsi="Geneva"/>
          <w:spacing w:val="-2"/>
          <w:sz w:val="20"/>
        </w:rPr>
        <w:t>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B11" w14:textId="77777777" w:rsidR="007D0189" w:rsidRDefault="000A6B0D">
      <w:pPr>
        <w:pStyle w:val="ListParagraph"/>
        <w:numPr>
          <w:ilvl w:val="0"/>
          <w:numId w:val="30"/>
        </w:numPr>
        <w:tabs>
          <w:tab w:val="left" w:pos="848"/>
        </w:tabs>
        <w:spacing w:line="216" w:lineRule="auto"/>
        <w:ind w:right="288" w:firstLine="0"/>
        <w:rPr>
          <w:rFonts w:ascii="Geneva" w:hAnsi="Geneva"/>
          <w:sz w:val="20"/>
        </w:rPr>
      </w:pPr>
      <w:r>
        <w:rPr>
          <w:rFonts w:ascii="Geneva" w:hAnsi="Geneva"/>
          <w:sz w:val="20"/>
        </w:rPr>
        <w:t>Moderator</w:t>
      </w:r>
      <w:r>
        <w:rPr>
          <w:rFonts w:ascii="Geneva" w:hAnsi="Geneva"/>
          <w:spacing w:val="-2"/>
          <w:sz w:val="20"/>
        </w:rPr>
        <w:t xml:space="preserve"> </w:t>
      </w:r>
      <w:r>
        <w:rPr>
          <w:rFonts w:ascii="Geneva" w:hAnsi="Geneva"/>
          <w:sz w:val="20"/>
        </w:rPr>
        <w:t>al</w:t>
      </w:r>
      <w:r>
        <w:rPr>
          <w:rFonts w:ascii="Geneva" w:hAnsi="Geneva"/>
          <w:spacing w:val="-1"/>
          <w:sz w:val="20"/>
        </w:rPr>
        <w:t xml:space="preserve"> </w:t>
      </w:r>
      <w:r>
        <w:rPr>
          <w:rFonts w:ascii="Geneva" w:hAnsi="Geneva"/>
          <w:sz w:val="20"/>
        </w:rPr>
        <w:t>cursului</w:t>
      </w:r>
      <w:r>
        <w:rPr>
          <w:rFonts w:ascii="Geneva" w:hAnsi="Geneva"/>
          <w:spacing w:val="-1"/>
          <w:sz w:val="20"/>
        </w:rPr>
        <w:t xml:space="preserve"> </w:t>
      </w:r>
      <w:r>
        <w:rPr>
          <w:rFonts w:ascii="Geneva" w:hAnsi="Geneva"/>
          <w:sz w:val="20"/>
        </w:rPr>
        <w:t>de</w:t>
      </w:r>
      <w:r>
        <w:rPr>
          <w:rFonts w:ascii="Geneva" w:hAnsi="Geneva"/>
          <w:spacing w:val="-2"/>
          <w:sz w:val="20"/>
        </w:rPr>
        <w:t xml:space="preserve"> </w:t>
      </w:r>
      <w:r>
        <w:rPr>
          <w:rFonts w:ascii="Geneva" w:hAnsi="Geneva"/>
          <w:sz w:val="20"/>
        </w:rPr>
        <w:t>Medicina</w:t>
      </w:r>
      <w:r>
        <w:rPr>
          <w:rFonts w:ascii="Geneva" w:hAnsi="Geneva"/>
          <w:spacing w:val="-2"/>
          <w:sz w:val="20"/>
        </w:rPr>
        <w:t xml:space="preserve"> </w:t>
      </w:r>
      <w:r>
        <w:rPr>
          <w:rFonts w:ascii="Geneva" w:hAnsi="Geneva"/>
          <w:sz w:val="20"/>
        </w:rPr>
        <w:t>Materno-Fetala</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12.12.2015,</w:t>
      </w:r>
      <w:r>
        <w:rPr>
          <w:rFonts w:ascii="Geneva" w:hAnsi="Geneva"/>
          <w:spacing w:val="-2"/>
          <w:sz w:val="20"/>
        </w:rPr>
        <w:t xml:space="preserve"> </w:t>
      </w:r>
      <w:r>
        <w:rPr>
          <w:rFonts w:ascii="Geneva" w:hAnsi="Geneva"/>
          <w:sz w:val="20"/>
        </w:rPr>
        <w:t>din</w:t>
      </w:r>
      <w:r>
        <w:rPr>
          <w:rFonts w:ascii="Geneva" w:hAnsi="Geneva"/>
          <w:spacing w:val="-1"/>
          <w:sz w:val="20"/>
        </w:rPr>
        <w:t xml:space="preserve"> </w:t>
      </w:r>
      <w:r>
        <w:rPr>
          <w:rFonts w:ascii="Geneva" w:hAnsi="Geneva"/>
          <w:sz w:val="20"/>
        </w:rPr>
        <w:t>cadrul</w:t>
      </w:r>
      <w:r>
        <w:rPr>
          <w:rFonts w:ascii="Geneva" w:hAnsi="Geneva"/>
          <w:spacing w:val="-1"/>
          <w:sz w:val="20"/>
        </w:rPr>
        <w:t xml:space="preserve"> </w:t>
      </w:r>
      <w:r>
        <w:rPr>
          <w:rFonts w:ascii="Geneva" w:hAnsi="Geneva"/>
          <w:sz w:val="20"/>
        </w:rPr>
        <w:t>conferintei</w:t>
      </w:r>
      <w:r>
        <w:rPr>
          <w:rFonts w:ascii="Geneva" w:hAnsi="Geneva"/>
          <w:spacing w:val="-1"/>
          <w:sz w:val="20"/>
        </w:rPr>
        <w:t xml:space="preserve"> </w:t>
      </w:r>
      <w:r>
        <w:rPr>
          <w:rFonts w:ascii="Geneva" w:hAnsi="Geneva"/>
          <w:sz w:val="20"/>
        </w:rPr>
        <w:t>„Zilele</w:t>
      </w:r>
      <w:r>
        <w:rPr>
          <w:rFonts w:ascii="Geneva" w:hAnsi="Geneva"/>
          <w:spacing w:val="-1"/>
          <w:sz w:val="20"/>
        </w:rPr>
        <w:t xml:space="preserve"> </w:t>
      </w:r>
      <w:r>
        <w:rPr>
          <w:rFonts w:ascii="Geneva" w:hAnsi="Geneva"/>
          <w:sz w:val="20"/>
        </w:rPr>
        <w:t>Institutului</w:t>
      </w:r>
      <w:r>
        <w:rPr>
          <w:rFonts w:ascii="Geneva" w:hAnsi="Geneva"/>
          <w:spacing w:val="-1"/>
          <w:sz w:val="20"/>
        </w:rPr>
        <w:t xml:space="preserve"> </w:t>
      </w:r>
      <w:r>
        <w:rPr>
          <w:rFonts w:ascii="Geneva" w:hAnsi="Geneva"/>
          <w:sz w:val="20"/>
        </w:rPr>
        <w:t xml:space="preserve">Pentru </w:t>
      </w:r>
      <w:r>
        <w:rPr>
          <w:rFonts w:ascii="Geneva" w:hAnsi="Geneva"/>
          <w:spacing w:val="-2"/>
          <w:sz w:val="20"/>
        </w:rPr>
        <w:t>Ocrotirea</w:t>
      </w:r>
      <w:r>
        <w:rPr>
          <w:rFonts w:ascii="Geneva" w:hAnsi="Geneva"/>
          <w:spacing w:val="-16"/>
          <w:sz w:val="20"/>
        </w:rPr>
        <w:t xml:space="preserve"> </w:t>
      </w:r>
      <w:r>
        <w:rPr>
          <w:rFonts w:ascii="Geneva" w:hAnsi="Geneva"/>
          <w:spacing w:val="-2"/>
          <w:sz w:val="20"/>
        </w:rPr>
        <w:t>Mamei</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Copilului</w:t>
      </w:r>
      <w:r>
        <w:rPr>
          <w:rFonts w:ascii="Geneva" w:hAnsi="Geneva"/>
          <w:spacing w:val="-16"/>
          <w:sz w:val="20"/>
        </w:rPr>
        <w:t xml:space="preserve"> </w:t>
      </w:r>
      <w:r>
        <w:rPr>
          <w:rFonts w:ascii="Geneva" w:hAnsi="Geneva"/>
          <w:spacing w:val="-2"/>
          <w:sz w:val="20"/>
        </w:rPr>
        <w:t>Prof.</w:t>
      </w:r>
      <w:r>
        <w:rPr>
          <w:rFonts w:ascii="Geneva" w:hAnsi="Geneva"/>
          <w:spacing w:val="-16"/>
          <w:sz w:val="20"/>
        </w:rPr>
        <w:t xml:space="preserve"> </w:t>
      </w:r>
      <w:r>
        <w:rPr>
          <w:rFonts w:ascii="Geneva" w:hAnsi="Geneva"/>
          <w:spacing w:val="-2"/>
          <w:sz w:val="20"/>
        </w:rPr>
        <w:t>Dr.</w:t>
      </w:r>
      <w:r>
        <w:rPr>
          <w:rFonts w:ascii="Geneva" w:hAnsi="Geneva"/>
          <w:spacing w:val="-16"/>
          <w:sz w:val="20"/>
        </w:rPr>
        <w:t xml:space="preserve"> </w:t>
      </w:r>
      <w:r>
        <w:rPr>
          <w:rFonts w:ascii="Geneva" w:hAnsi="Geneva"/>
          <w:spacing w:val="-2"/>
          <w:sz w:val="20"/>
        </w:rPr>
        <w:t>Alfred</w:t>
      </w:r>
      <w:r>
        <w:rPr>
          <w:rFonts w:ascii="Geneva" w:hAnsi="Geneva"/>
          <w:spacing w:val="-16"/>
          <w:sz w:val="20"/>
        </w:rPr>
        <w:t xml:space="preserve"> </w:t>
      </w:r>
      <w:r>
        <w:rPr>
          <w:rFonts w:ascii="Geneva" w:hAnsi="Geneva"/>
          <w:spacing w:val="-2"/>
          <w:sz w:val="20"/>
        </w:rPr>
        <w:t>Rusescu”</w:t>
      </w:r>
      <w:r>
        <w:rPr>
          <w:rFonts w:ascii="Geneva" w:hAnsi="Geneva"/>
          <w:spacing w:val="-16"/>
          <w:sz w:val="20"/>
        </w:rPr>
        <w:t xml:space="preserve"> </w:t>
      </w:r>
      <w:r>
        <w:rPr>
          <w:rFonts w:ascii="Geneva" w:hAnsi="Geneva"/>
          <w:spacing w:val="-2"/>
          <w:sz w:val="20"/>
        </w:rPr>
        <w:t>10-12</w:t>
      </w:r>
      <w:r>
        <w:rPr>
          <w:rFonts w:ascii="Geneva" w:hAnsi="Geneva"/>
          <w:spacing w:val="-16"/>
          <w:sz w:val="20"/>
        </w:rPr>
        <w:t xml:space="preserve"> </w:t>
      </w:r>
      <w:r>
        <w:rPr>
          <w:rFonts w:ascii="Geneva" w:hAnsi="Geneva"/>
          <w:spacing w:val="-2"/>
          <w:sz w:val="20"/>
        </w:rPr>
        <w:t>Decembrie</w:t>
      </w:r>
      <w:r>
        <w:rPr>
          <w:rFonts w:ascii="Geneva" w:hAnsi="Geneva"/>
          <w:spacing w:val="-16"/>
          <w:sz w:val="20"/>
        </w:rPr>
        <w:t xml:space="preserve"> </w:t>
      </w:r>
      <w:r>
        <w:rPr>
          <w:rFonts w:ascii="Geneva" w:hAnsi="Geneva"/>
          <w:spacing w:val="-2"/>
          <w:sz w:val="20"/>
        </w:rPr>
        <w:t>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B12" w14:textId="77777777" w:rsidR="007D0189" w:rsidRDefault="000A6B0D">
      <w:pPr>
        <w:pStyle w:val="ListParagraph"/>
        <w:numPr>
          <w:ilvl w:val="0"/>
          <w:numId w:val="30"/>
        </w:numPr>
        <w:tabs>
          <w:tab w:val="left" w:pos="848"/>
        </w:tabs>
        <w:spacing w:line="230" w:lineRule="exact"/>
        <w:ind w:left="848" w:right="0" w:hanging="282"/>
        <w:rPr>
          <w:rFonts w:ascii="Geneva" w:hAnsi="Geneva"/>
          <w:sz w:val="20"/>
        </w:rPr>
      </w:pPr>
      <w:r>
        <w:rPr>
          <w:rFonts w:ascii="Geneva" w:hAnsi="Geneva"/>
          <w:spacing w:val="-4"/>
          <w:sz w:val="20"/>
        </w:rPr>
        <w:t>Membru</w:t>
      </w:r>
      <w:r>
        <w:rPr>
          <w:rFonts w:ascii="Geneva" w:hAnsi="Geneva"/>
          <w:spacing w:val="-9"/>
          <w:sz w:val="20"/>
        </w:rPr>
        <w:t xml:space="preserve"> </w:t>
      </w:r>
      <w:r>
        <w:rPr>
          <w:rFonts w:ascii="Geneva" w:hAnsi="Geneva"/>
          <w:spacing w:val="-4"/>
          <w:sz w:val="20"/>
        </w:rPr>
        <w:t>in</w:t>
      </w:r>
      <w:r>
        <w:rPr>
          <w:rFonts w:ascii="Geneva" w:hAnsi="Geneva"/>
          <w:spacing w:val="-9"/>
          <w:sz w:val="20"/>
        </w:rPr>
        <w:t xml:space="preserve"> </w:t>
      </w:r>
      <w:r>
        <w:rPr>
          <w:rFonts w:ascii="Geneva" w:hAnsi="Geneva"/>
          <w:spacing w:val="-4"/>
          <w:sz w:val="20"/>
        </w:rPr>
        <w:t>Board</w:t>
      </w:r>
      <w:r>
        <w:rPr>
          <w:rFonts w:ascii="Geneva" w:hAnsi="Geneva"/>
          <w:spacing w:val="-8"/>
          <w:sz w:val="20"/>
        </w:rPr>
        <w:t xml:space="preserve"> </w:t>
      </w:r>
      <w:r>
        <w:rPr>
          <w:rFonts w:ascii="Geneva" w:hAnsi="Geneva"/>
          <w:spacing w:val="-4"/>
          <w:sz w:val="20"/>
        </w:rPr>
        <w:t>societatea</w:t>
      </w:r>
      <w:r>
        <w:rPr>
          <w:rFonts w:ascii="Geneva" w:hAnsi="Geneva"/>
          <w:spacing w:val="-9"/>
          <w:sz w:val="20"/>
        </w:rPr>
        <w:t xml:space="preserve"> </w:t>
      </w:r>
      <w:r>
        <w:rPr>
          <w:rFonts w:ascii="Geneva" w:hAnsi="Geneva"/>
          <w:spacing w:val="-4"/>
          <w:sz w:val="20"/>
        </w:rPr>
        <w:t>ROCHE</w:t>
      </w:r>
      <w:r>
        <w:rPr>
          <w:rFonts w:ascii="Geneva" w:hAnsi="Geneva"/>
          <w:spacing w:val="-9"/>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infectia</w:t>
      </w:r>
      <w:r>
        <w:rPr>
          <w:rFonts w:ascii="Geneva" w:hAnsi="Geneva"/>
          <w:spacing w:val="-9"/>
          <w:sz w:val="20"/>
        </w:rPr>
        <w:t xml:space="preserve"> </w:t>
      </w:r>
      <w:r>
        <w:rPr>
          <w:rFonts w:ascii="Geneva" w:hAnsi="Geneva"/>
          <w:spacing w:val="-4"/>
          <w:sz w:val="20"/>
        </w:rPr>
        <w:t>HPV,</w:t>
      </w:r>
      <w:r>
        <w:rPr>
          <w:rFonts w:ascii="Geneva" w:hAnsi="Geneva"/>
          <w:spacing w:val="-9"/>
          <w:sz w:val="20"/>
        </w:rPr>
        <w:t xml:space="preserve"> </w:t>
      </w:r>
      <w:r>
        <w:rPr>
          <w:rFonts w:ascii="Geneva" w:hAnsi="Geneva"/>
          <w:spacing w:val="-4"/>
          <w:sz w:val="20"/>
        </w:rPr>
        <w:t>14.05.2013</w:t>
      </w:r>
    </w:p>
    <w:p w14:paraId="1BA12B13" w14:textId="77777777" w:rsidR="007D0189" w:rsidRDefault="000A6B0D">
      <w:pPr>
        <w:pStyle w:val="ListParagraph"/>
        <w:numPr>
          <w:ilvl w:val="0"/>
          <w:numId w:val="30"/>
        </w:numPr>
        <w:tabs>
          <w:tab w:val="left" w:pos="848"/>
        </w:tabs>
        <w:spacing w:before="7" w:line="216" w:lineRule="auto"/>
        <w:ind w:right="288" w:firstLine="0"/>
        <w:rPr>
          <w:rFonts w:ascii="Geneva" w:hAnsi="Geneva"/>
          <w:sz w:val="20"/>
        </w:rPr>
      </w:pPr>
      <w:r>
        <w:rPr>
          <w:rFonts w:ascii="Geneva" w:hAnsi="Geneva"/>
          <w:sz w:val="20"/>
        </w:rPr>
        <w:t>Moderator</w:t>
      </w:r>
      <w:r>
        <w:rPr>
          <w:rFonts w:ascii="Geneva" w:hAnsi="Geneva"/>
          <w:spacing w:val="17"/>
          <w:sz w:val="20"/>
        </w:rPr>
        <w:t xml:space="preserve"> </w:t>
      </w:r>
      <w:r>
        <w:rPr>
          <w:rFonts w:ascii="Geneva" w:hAnsi="Geneva"/>
          <w:sz w:val="20"/>
        </w:rPr>
        <w:t>pe</w:t>
      </w:r>
      <w:r>
        <w:rPr>
          <w:rFonts w:ascii="Geneva" w:hAnsi="Geneva"/>
          <w:spacing w:val="17"/>
          <w:sz w:val="20"/>
        </w:rPr>
        <w:t xml:space="preserve"> </w:t>
      </w:r>
      <w:r>
        <w:rPr>
          <w:rFonts w:ascii="Geneva" w:hAnsi="Geneva"/>
          <w:sz w:val="20"/>
        </w:rPr>
        <w:t>5</w:t>
      </w:r>
      <w:r>
        <w:rPr>
          <w:rFonts w:ascii="Geneva" w:hAnsi="Geneva"/>
          <w:spacing w:val="17"/>
          <w:sz w:val="20"/>
        </w:rPr>
        <w:t xml:space="preserve"> </w:t>
      </w:r>
      <w:r>
        <w:rPr>
          <w:rFonts w:ascii="Geneva" w:hAnsi="Geneva"/>
          <w:sz w:val="20"/>
        </w:rPr>
        <w:t>septembrie</w:t>
      </w:r>
      <w:r>
        <w:rPr>
          <w:rFonts w:ascii="Geneva" w:hAnsi="Geneva"/>
          <w:spacing w:val="17"/>
          <w:sz w:val="20"/>
        </w:rPr>
        <w:t xml:space="preserve"> </w:t>
      </w:r>
      <w:r>
        <w:rPr>
          <w:rFonts w:ascii="Geneva" w:hAnsi="Geneva"/>
          <w:sz w:val="20"/>
        </w:rPr>
        <w:t>2013</w:t>
      </w:r>
      <w:r>
        <w:rPr>
          <w:rFonts w:ascii="Geneva" w:hAnsi="Geneva"/>
          <w:spacing w:val="17"/>
          <w:sz w:val="20"/>
        </w:rPr>
        <w:t xml:space="preserve"> </w:t>
      </w:r>
      <w:r>
        <w:rPr>
          <w:rFonts w:ascii="Geneva" w:hAnsi="Geneva"/>
          <w:sz w:val="20"/>
        </w:rPr>
        <w:t>al</w:t>
      </w:r>
      <w:r>
        <w:rPr>
          <w:rFonts w:ascii="Geneva" w:hAnsi="Geneva"/>
          <w:spacing w:val="17"/>
          <w:sz w:val="20"/>
        </w:rPr>
        <w:t xml:space="preserve"> </w:t>
      </w:r>
      <w:r>
        <w:rPr>
          <w:rFonts w:ascii="Geneva" w:hAnsi="Geneva"/>
          <w:sz w:val="20"/>
        </w:rPr>
        <w:t>Sectiunii</w:t>
      </w:r>
      <w:r>
        <w:rPr>
          <w:rFonts w:ascii="Geneva" w:hAnsi="Geneva"/>
          <w:spacing w:val="17"/>
          <w:sz w:val="20"/>
        </w:rPr>
        <w:t xml:space="preserve"> </w:t>
      </w:r>
      <w:r>
        <w:rPr>
          <w:rFonts w:ascii="Geneva" w:hAnsi="Geneva"/>
          <w:sz w:val="20"/>
        </w:rPr>
        <w:t>Ginecologie</w:t>
      </w:r>
      <w:r>
        <w:rPr>
          <w:rFonts w:ascii="Geneva" w:hAnsi="Geneva"/>
          <w:spacing w:val="17"/>
          <w:sz w:val="20"/>
        </w:rPr>
        <w:t xml:space="preserve"> </w:t>
      </w:r>
      <w:r>
        <w:rPr>
          <w:rFonts w:ascii="Geneva" w:hAnsi="Geneva"/>
          <w:sz w:val="20"/>
        </w:rPr>
        <w:t>si</w:t>
      </w:r>
      <w:r>
        <w:rPr>
          <w:rFonts w:ascii="Geneva" w:hAnsi="Geneva"/>
          <w:spacing w:val="17"/>
          <w:sz w:val="20"/>
        </w:rPr>
        <w:t xml:space="preserve"> </w:t>
      </w:r>
      <w:r>
        <w:rPr>
          <w:rFonts w:ascii="Geneva" w:hAnsi="Geneva"/>
          <w:sz w:val="20"/>
        </w:rPr>
        <w:t>Neonatologie</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cadrul</w:t>
      </w:r>
      <w:r>
        <w:rPr>
          <w:rFonts w:ascii="Geneva" w:hAnsi="Geneva"/>
          <w:spacing w:val="17"/>
          <w:sz w:val="20"/>
        </w:rPr>
        <w:t xml:space="preserve"> </w:t>
      </w:r>
      <w:r>
        <w:rPr>
          <w:rFonts w:ascii="Geneva" w:hAnsi="Geneva"/>
          <w:sz w:val="20"/>
        </w:rPr>
        <w:t>Editiei</w:t>
      </w:r>
      <w:r>
        <w:rPr>
          <w:rFonts w:ascii="Geneva" w:hAnsi="Geneva"/>
          <w:spacing w:val="17"/>
          <w:sz w:val="20"/>
        </w:rPr>
        <w:t xml:space="preserve"> </w:t>
      </w:r>
      <w:r>
        <w:rPr>
          <w:rFonts w:ascii="Geneva" w:hAnsi="Geneva"/>
          <w:sz w:val="20"/>
        </w:rPr>
        <w:t>a</w:t>
      </w:r>
      <w:r>
        <w:rPr>
          <w:rFonts w:ascii="Geneva" w:hAnsi="Geneva"/>
          <w:spacing w:val="17"/>
          <w:sz w:val="20"/>
        </w:rPr>
        <w:t xml:space="preserve"> </w:t>
      </w:r>
      <w:r>
        <w:rPr>
          <w:rFonts w:ascii="Geneva" w:hAnsi="Geneva"/>
          <w:sz w:val="20"/>
        </w:rPr>
        <w:t>IV-a</w:t>
      </w:r>
      <w:r>
        <w:rPr>
          <w:rFonts w:ascii="Geneva" w:hAnsi="Geneva"/>
          <w:spacing w:val="17"/>
          <w:sz w:val="20"/>
        </w:rPr>
        <w:t xml:space="preserve"> </w:t>
      </w:r>
      <w:r>
        <w:rPr>
          <w:rFonts w:ascii="Geneva" w:hAnsi="Geneva"/>
          <w:sz w:val="20"/>
        </w:rPr>
        <w:t>2013</w:t>
      </w:r>
      <w:r>
        <w:rPr>
          <w:rFonts w:ascii="Geneva" w:hAnsi="Geneva"/>
          <w:spacing w:val="17"/>
          <w:sz w:val="20"/>
        </w:rPr>
        <w:t xml:space="preserve"> </w:t>
      </w:r>
      <w:r>
        <w:rPr>
          <w:rFonts w:ascii="Geneva" w:hAnsi="Geneva"/>
          <w:sz w:val="20"/>
        </w:rPr>
        <w:t xml:space="preserve">„Bebe </w:t>
      </w:r>
      <w:r>
        <w:rPr>
          <w:rFonts w:ascii="Geneva" w:hAnsi="Geneva"/>
          <w:spacing w:val="-4"/>
          <w:sz w:val="20"/>
        </w:rPr>
        <w:t>Sanatos”,</w:t>
      </w:r>
      <w:r>
        <w:rPr>
          <w:rFonts w:ascii="Geneva" w:hAnsi="Geneva"/>
          <w:spacing w:val="-10"/>
          <w:sz w:val="20"/>
        </w:rPr>
        <w:t xml:space="preserve"> </w:t>
      </w:r>
      <w:r>
        <w:rPr>
          <w:rFonts w:ascii="Geneva" w:hAnsi="Geneva"/>
          <w:spacing w:val="-4"/>
          <w:sz w:val="20"/>
        </w:rPr>
        <w:t>4-8</w:t>
      </w:r>
      <w:r>
        <w:rPr>
          <w:rFonts w:ascii="Geneva" w:hAnsi="Geneva"/>
          <w:spacing w:val="-10"/>
          <w:sz w:val="20"/>
        </w:rPr>
        <w:t xml:space="preserve"> </w:t>
      </w:r>
      <w:r>
        <w:rPr>
          <w:rFonts w:ascii="Geneva" w:hAnsi="Geneva"/>
          <w:spacing w:val="-4"/>
          <w:sz w:val="20"/>
        </w:rPr>
        <w:t>Septembrie,</w:t>
      </w:r>
      <w:r>
        <w:rPr>
          <w:rFonts w:ascii="Geneva" w:hAnsi="Geneva"/>
          <w:spacing w:val="-10"/>
          <w:sz w:val="20"/>
        </w:rPr>
        <w:t xml:space="preserve"> </w:t>
      </w:r>
      <w:r>
        <w:rPr>
          <w:rFonts w:ascii="Geneva" w:hAnsi="Geneva"/>
          <w:spacing w:val="-4"/>
          <w:sz w:val="20"/>
        </w:rPr>
        <w:t>Parcul</w:t>
      </w:r>
      <w:r>
        <w:rPr>
          <w:rFonts w:ascii="Geneva" w:hAnsi="Geneva"/>
          <w:spacing w:val="-10"/>
          <w:sz w:val="20"/>
        </w:rPr>
        <w:t xml:space="preserve"> </w:t>
      </w:r>
      <w:r>
        <w:rPr>
          <w:rFonts w:ascii="Geneva" w:hAnsi="Geneva"/>
          <w:spacing w:val="-4"/>
          <w:sz w:val="20"/>
        </w:rPr>
        <w:t>Sebastian,</w:t>
      </w:r>
      <w:r>
        <w:rPr>
          <w:rFonts w:ascii="Geneva" w:hAnsi="Geneva"/>
          <w:spacing w:val="-10"/>
          <w:sz w:val="20"/>
        </w:rPr>
        <w:t xml:space="preserve"> </w:t>
      </w:r>
      <w:r>
        <w:rPr>
          <w:rFonts w:ascii="Geneva" w:hAnsi="Geneva"/>
          <w:spacing w:val="-4"/>
          <w:sz w:val="20"/>
        </w:rPr>
        <w:t>Bucuresti,</w:t>
      </w:r>
      <w:r>
        <w:rPr>
          <w:rFonts w:ascii="Geneva" w:hAnsi="Geneva"/>
          <w:spacing w:val="-10"/>
          <w:sz w:val="20"/>
        </w:rPr>
        <w:t xml:space="preserve"> </w:t>
      </w:r>
      <w:r>
        <w:rPr>
          <w:rFonts w:ascii="Geneva" w:hAnsi="Geneva"/>
          <w:spacing w:val="-4"/>
          <w:sz w:val="20"/>
        </w:rPr>
        <w:t>Sect.5</w:t>
      </w:r>
    </w:p>
    <w:p w14:paraId="1BA12B14" w14:textId="77777777" w:rsidR="007D0189" w:rsidRDefault="000A6B0D">
      <w:pPr>
        <w:pStyle w:val="ListParagraph"/>
        <w:numPr>
          <w:ilvl w:val="0"/>
          <w:numId w:val="30"/>
        </w:numPr>
        <w:tabs>
          <w:tab w:val="left" w:pos="848"/>
        </w:tabs>
        <w:spacing w:line="230" w:lineRule="exact"/>
        <w:ind w:left="848" w:right="0" w:hanging="282"/>
        <w:rPr>
          <w:rFonts w:ascii="Geneva"/>
          <w:sz w:val="20"/>
        </w:rPr>
      </w:pPr>
      <w:r>
        <w:rPr>
          <w:rFonts w:ascii="Geneva"/>
          <w:spacing w:val="-4"/>
          <w:sz w:val="20"/>
        </w:rPr>
        <w:t>Organizator</w:t>
      </w:r>
      <w:r>
        <w:rPr>
          <w:rFonts w:ascii="Geneva"/>
          <w:spacing w:val="-13"/>
          <w:sz w:val="20"/>
        </w:rPr>
        <w:t xml:space="preserve"> </w:t>
      </w:r>
      <w:r>
        <w:rPr>
          <w:rFonts w:ascii="Geneva"/>
          <w:spacing w:val="-4"/>
          <w:sz w:val="20"/>
        </w:rPr>
        <w:t>Al</w:t>
      </w:r>
      <w:r>
        <w:rPr>
          <w:rFonts w:ascii="Geneva"/>
          <w:spacing w:val="-13"/>
          <w:sz w:val="20"/>
        </w:rPr>
        <w:t xml:space="preserve"> </w:t>
      </w:r>
      <w:r>
        <w:rPr>
          <w:rFonts w:ascii="Geneva"/>
          <w:spacing w:val="-4"/>
          <w:sz w:val="20"/>
        </w:rPr>
        <w:t>IV-lea</w:t>
      </w:r>
      <w:r>
        <w:rPr>
          <w:rFonts w:ascii="Geneva"/>
          <w:spacing w:val="-13"/>
          <w:sz w:val="20"/>
        </w:rPr>
        <w:t xml:space="preserve"> </w:t>
      </w:r>
      <w:r>
        <w:rPr>
          <w:rFonts w:ascii="Geneva"/>
          <w:spacing w:val="-4"/>
          <w:sz w:val="20"/>
        </w:rPr>
        <w:t>Congres</w:t>
      </w:r>
      <w:r>
        <w:rPr>
          <w:rFonts w:ascii="Geneva"/>
          <w:spacing w:val="-12"/>
          <w:sz w:val="20"/>
        </w:rPr>
        <w:t xml:space="preserve"> </w:t>
      </w:r>
      <w:r>
        <w:rPr>
          <w:rFonts w:ascii="Geneva"/>
          <w:spacing w:val="-4"/>
          <w:sz w:val="20"/>
        </w:rPr>
        <w:t>National</w:t>
      </w:r>
      <w:r>
        <w:rPr>
          <w:rFonts w:ascii="Geneva"/>
          <w:spacing w:val="-13"/>
          <w:sz w:val="20"/>
        </w:rPr>
        <w:t xml:space="preserve"> </w:t>
      </w:r>
      <w:r>
        <w:rPr>
          <w:rFonts w:ascii="Geneva"/>
          <w:spacing w:val="-4"/>
          <w:sz w:val="20"/>
        </w:rPr>
        <w:t>al</w:t>
      </w:r>
      <w:r>
        <w:rPr>
          <w:rFonts w:ascii="Geneva"/>
          <w:spacing w:val="-13"/>
          <w:sz w:val="20"/>
        </w:rPr>
        <w:t xml:space="preserve"> </w:t>
      </w:r>
      <w:r>
        <w:rPr>
          <w:rFonts w:ascii="Geneva"/>
          <w:spacing w:val="-4"/>
          <w:sz w:val="20"/>
        </w:rPr>
        <w:t>Asociatiei</w:t>
      </w:r>
      <w:r>
        <w:rPr>
          <w:rFonts w:ascii="Geneva"/>
          <w:spacing w:val="-12"/>
          <w:sz w:val="20"/>
        </w:rPr>
        <w:t xml:space="preserve"> </w:t>
      </w:r>
      <w:r>
        <w:rPr>
          <w:rFonts w:ascii="Geneva"/>
          <w:spacing w:val="-4"/>
          <w:sz w:val="20"/>
        </w:rPr>
        <w:t>Medicale</w:t>
      </w:r>
      <w:r>
        <w:rPr>
          <w:rFonts w:ascii="Geneva"/>
          <w:spacing w:val="-13"/>
          <w:sz w:val="20"/>
        </w:rPr>
        <w:t xml:space="preserve"> </w:t>
      </w:r>
      <w:r>
        <w:rPr>
          <w:rFonts w:ascii="Geneva"/>
          <w:spacing w:val="-4"/>
          <w:sz w:val="20"/>
        </w:rPr>
        <w:t>de</w:t>
      </w:r>
      <w:r>
        <w:rPr>
          <w:rFonts w:ascii="Geneva"/>
          <w:spacing w:val="-13"/>
          <w:sz w:val="20"/>
        </w:rPr>
        <w:t xml:space="preserve"> </w:t>
      </w:r>
      <w:r>
        <w:rPr>
          <w:rFonts w:ascii="Geneva"/>
          <w:spacing w:val="-4"/>
          <w:sz w:val="20"/>
        </w:rPr>
        <w:t>Menopauza</w:t>
      </w:r>
      <w:r>
        <w:rPr>
          <w:rFonts w:ascii="Geneva"/>
          <w:spacing w:val="-12"/>
          <w:sz w:val="20"/>
        </w:rPr>
        <w:t xml:space="preserve"> </w:t>
      </w:r>
      <w:r>
        <w:rPr>
          <w:rFonts w:ascii="Geneva"/>
          <w:spacing w:val="-4"/>
          <w:sz w:val="20"/>
        </w:rPr>
        <w:t>din</w:t>
      </w:r>
      <w:r>
        <w:rPr>
          <w:rFonts w:ascii="Geneva"/>
          <w:spacing w:val="-13"/>
          <w:sz w:val="20"/>
        </w:rPr>
        <w:t xml:space="preserve"> </w:t>
      </w:r>
      <w:r>
        <w:rPr>
          <w:rFonts w:ascii="Geneva"/>
          <w:spacing w:val="-4"/>
          <w:sz w:val="20"/>
        </w:rPr>
        <w:t>Romania,</w:t>
      </w:r>
      <w:r>
        <w:rPr>
          <w:rFonts w:ascii="Geneva"/>
          <w:spacing w:val="-13"/>
          <w:sz w:val="20"/>
        </w:rPr>
        <w:t xml:space="preserve"> </w:t>
      </w:r>
      <w:r>
        <w:rPr>
          <w:rFonts w:ascii="Geneva"/>
          <w:spacing w:val="-4"/>
          <w:sz w:val="20"/>
        </w:rPr>
        <w:t>26-28</w:t>
      </w:r>
      <w:r>
        <w:rPr>
          <w:rFonts w:ascii="Geneva"/>
          <w:spacing w:val="-12"/>
          <w:sz w:val="20"/>
        </w:rPr>
        <w:t xml:space="preserve"> </w:t>
      </w:r>
      <w:r>
        <w:rPr>
          <w:rFonts w:ascii="Geneva"/>
          <w:spacing w:val="-4"/>
          <w:sz w:val="20"/>
        </w:rPr>
        <w:t>mai</w:t>
      </w:r>
      <w:r>
        <w:rPr>
          <w:rFonts w:ascii="Geneva"/>
          <w:spacing w:val="-13"/>
          <w:sz w:val="20"/>
        </w:rPr>
        <w:t xml:space="preserve"> </w:t>
      </w:r>
      <w:r>
        <w:rPr>
          <w:rFonts w:ascii="Geneva"/>
          <w:spacing w:val="-4"/>
          <w:sz w:val="20"/>
        </w:rPr>
        <w:t>2016</w:t>
      </w:r>
    </w:p>
    <w:p w14:paraId="1BA12B15" w14:textId="77777777" w:rsidR="007D0189" w:rsidRDefault="000A6B0D">
      <w:pPr>
        <w:pStyle w:val="ListParagraph"/>
        <w:numPr>
          <w:ilvl w:val="0"/>
          <w:numId w:val="30"/>
        </w:numPr>
        <w:tabs>
          <w:tab w:val="left" w:pos="848"/>
        </w:tabs>
        <w:spacing w:before="8" w:line="216" w:lineRule="auto"/>
        <w:ind w:right="288" w:firstLine="0"/>
        <w:rPr>
          <w:rFonts w:ascii="Geneva"/>
          <w:sz w:val="20"/>
        </w:rPr>
      </w:pPr>
      <w:r>
        <w:rPr>
          <w:rFonts w:ascii="Geneva"/>
          <w:sz w:val="20"/>
        </w:rPr>
        <w:t>Membru</w:t>
      </w:r>
      <w:r>
        <w:rPr>
          <w:rFonts w:ascii="Geneva"/>
          <w:spacing w:val="-17"/>
          <w:sz w:val="20"/>
        </w:rPr>
        <w:t xml:space="preserve"> </w:t>
      </w:r>
      <w:r>
        <w:rPr>
          <w:rFonts w:ascii="Geneva"/>
          <w:sz w:val="20"/>
        </w:rPr>
        <w:t>si</w:t>
      </w:r>
      <w:r>
        <w:rPr>
          <w:rFonts w:ascii="Geneva"/>
          <w:spacing w:val="-17"/>
          <w:sz w:val="20"/>
        </w:rPr>
        <w:t xml:space="preserve"> </w:t>
      </w:r>
      <w:r>
        <w:rPr>
          <w:rFonts w:ascii="Geneva"/>
          <w:sz w:val="20"/>
        </w:rPr>
        <w:t>speaker</w:t>
      </w:r>
      <w:r>
        <w:rPr>
          <w:rFonts w:ascii="Geneva"/>
          <w:spacing w:val="-17"/>
          <w:sz w:val="20"/>
        </w:rPr>
        <w:t xml:space="preserve"> </w:t>
      </w:r>
      <w:r>
        <w:rPr>
          <w:rFonts w:ascii="Geneva"/>
          <w:sz w:val="20"/>
        </w:rPr>
        <w:t>invitat</w:t>
      </w:r>
      <w:r>
        <w:rPr>
          <w:rFonts w:ascii="Geneva"/>
          <w:spacing w:val="-16"/>
          <w:sz w:val="20"/>
        </w:rPr>
        <w:t xml:space="preserve"> </w:t>
      </w:r>
      <w:r>
        <w:rPr>
          <w:rFonts w:ascii="Geneva"/>
          <w:sz w:val="20"/>
        </w:rPr>
        <w:t>in</w:t>
      </w:r>
      <w:r>
        <w:rPr>
          <w:rFonts w:ascii="Geneva"/>
          <w:spacing w:val="-17"/>
          <w:sz w:val="20"/>
        </w:rPr>
        <w:t xml:space="preserve"> </w:t>
      </w:r>
      <w:r>
        <w:rPr>
          <w:rFonts w:ascii="Geneva"/>
          <w:sz w:val="20"/>
        </w:rPr>
        <w:t>cadrul</w:t>
      </w:r>
      <w:r>
        <w:rPr>
          <w:rFonts w:ascii="Geneva"/>
          <w:spacing w:val="-17"/>
          <w:sz w:val="20"/>
        </w:rPr>
        <w:t xml:space="preserve"> </w:t>
      </w:r>
      <w:r>
        <w:rPr>
          <w:rFonts w:ascii="Geneva"/>
          <w:sz w:val="20"/>
        </w:rPr>
        <w:t>Conferintei</w:t>
      </w:r>
      <w:r>
        <w:rPr>
          <w:rFonts w:ascii="Geneva"/>
          <w:spacing w:val="-16"/>
          <w:sz w:val="20"/>
        </w:rPr>
        <w:t xml:space="preserve"> </w:t>
      </w:r>
      <w:r>
        <w:rPr>
          <w:rFonts w:ascii="Geneva"/>
          <w:sz w:val="20"/>
        </w:rPr>
        <w:t>anuale</w:t>
      </w:r>
      <w:r>
        <w:rPr>
          <w:rFonts w:ascii="Geneva"/>
          <w:spacing w:val="-17"/>
          <w:sz w:val="20"/>
        </w:rPr>
        <w:t xml:space="preserve"> </w:t>
      </w:r>
      <w:r>
        <w:rPr>
          <w:rFonts w:ascii="Geneva"/>
          <w:sz w:val="20"/>
        </w:rPr>
        <w:t>a</w:t>
      </w:r>
      <w:r>
        <w:rPr>
          <w:rFonts w:ascii="Geneva"/>
          <w:spacing w:val="-17"/>
          <w:sz w:val="20"/>
        </w:rPr>
        <w:t xml:space="preserve"> </w:t>
      </w:r>
      <w:r>
        <w:rPr>
          <w:rFonts w:ascii="Geneva"/>
          <w:sz w:val="20"/>
        </w:rPr>
        <w:t>Colegiului</w:t>
      </w:r>
      <w:r>
        <w:rPr>
          <w:rFonts w:ascii="Geneva"/>
          <w:spacing w:val="-16"/>
          <w:sz w:val="20"/>
        </w:rPr>
        <w:t xml:space="preserve"> </w:t>
      </w:r>
      <w:r>
        <w:rPr>
          <w:rFonts w:ascii="Geneva"/>
          <w:sz w:val="20"/>
        </w:rPr>
        <w:t>Medicilor</w:t>
      </w:r>
      <w:r>
        <w:rPr>
          <w:rFonts w:ascii="Geneva"/>
          <w:spacing w:val="-17"/>
          <w:sz w:val="20"/>
        </w:rPr>
        <w:t xml:space="preserve"> </w:t>
      </w:r>
      <w:r>
        <w:rPr>
          <w:rFonts w:ascii="Geneva"/>
          <w:sz w:val="20"/>
        </w:rPr>
        <w:t>din</w:t>
      </w:r>
      <w:r>
        <w:rPr>
          <w:rFonts w:ascii="Geneva"/>
          <w:spacing w:val="-17"/>
          <w:sz w:val="20"/>
        </w:rPr>
        <w:t xml:space="preserve"> </w:t>
      </w:r>
      <w:r>
        <w:rPr>
          <w:rFonts w:ascii="Geneva"/>
          <w:sz w:val="20"/>
        </w:rPr>
        <w:t>Municipiul</w:t>
      </w:r>
      <w:r>
        <w:rPr>
          <w:rFonts w:ascii="Geneva"/>
          <w:spacing w:val="-16"/>
          <w:sz w:val="20"/>
        </w:rPr>
        <w:t xml:space="preserve"> </w:t>
      </w:r>
      <w:r>
        <w:rPr>
          <w:rFonts w:ascii="Geneva"/>
          <w:sz w:val="20"/>
        </w:rPr>
        <w:t>Bucuresti,5-7</w:t>
      </w:r>
      <w:r>
        <w:rPr>
          <w:rFonts w:ascii="Geneva"/>
          <w:spacing w:val="-17"/>
          <w:sz w:val="20"/>
        </w:rPr>
        <w:t xml:space="preserve"> </w:t>
      </w:r>
      <w:r>
        <w:rPr>
          <w:rFonts w:ascii="Geneva"/>
          <w:sz w:val="20"/>
        </w:rPr>
        <w:t>mai</w:t>
      </w:r>
      <w:r>
        <w:rPr>
          <w:rFonts w:ascii="Geneva"/>
          <w:spacing w:val="-17"/>
          <w:sz w:val="20"/>
        </w:rPr>
        <w:t xml:space="preserve"> </w:t>
      </w:r>
      <w:r>
        <w:rPr>
          <w:rFonts w:ascii="Geneva"/>
          <w:sz w:val="20"/>
        </w:rPr>
        <w:t xml:space="preserve">2016, </w:t>
      </w:r>
      <w:r>
        <w:rPr>
          <w:rFonts w:ascii="Geneva"/>
          <w:spacing w:val="-2"/>
          <w:sz w:val="20"/>
        </w:rPr>
        <w:t>Bucuresti</w:t>
      </w:r>
    </w:p>
    <w:p w14:paraId="1BA12B16" w14:textId="77777777" w:rsidR="007D0189" w:rsidRDefault="000A6B0D">
      <w:pPr>
        <w:pStyle w:val="ListParagraph"/>
        <w:numPr>
          <w:ilvl w:val="0"/>
          <w:numId w:val="30"/>
        </w:numPr>
        <w:tabs>
          <w:tab w:val="left" w:pos="848"/>
        </w:tabs>
        <w:spacing w:line="216" w:lineRule="auto"/>
        <w:ind w:right="289" w:firstLine="0"/>
        <w:rPr>
          <w:rFonts w:ascii="Geneva" w:hAnsi="Geneva"/>
          <w:sz w:val="20"/>
        </w:rPr>
      </w:pPr>
      <w:r>
        <w:rPr>
          <w:rFonts w:ascii="Geneva" w:hAnsi="Geneva"/>
          <w:sz w:val="20"/>
        </w:rPr>
        <w:t>Copresedinte</w:t>
      </w:r>
      <w:r>
        <w:rPr>
          <w:rFonts w:ascii="Geneva" w:hAnsi="Geneva"/>
          <w:spacing w:val="-4"/>
          <w:sz w:val="20"/>
        </w:rPr>
        <w:t xml:space="preserve"> </w:t>
      </w:r>
      <w:r>
        <w:rPr>
          <w:rFonts w:ascii="Geneva" w:hAnsi="Geneva"/>
          <w:sz w:val="20"/>
        </w:rPr>
        <w:t>al</w:t>
      </w:r>
      <w:r>
        <w:rPr>
          <w:rFonts w:ascii="Geneva" w:hAnsi="Geneva"/>
          <w:spacing w:val="-4"/>
          <w:sz w:val="20"/>
        </w:rPr>
        <w:t xml:space="preserve"> </w:t>
      </w:r>
      <w:r>
        <w:rPr>
          <w:rFonts w:ascii="Geneva" w:hAnsi="Geneva"/>
          <w:sz w:val="20"/>
        </w:rPr>
        <w:t>conferintei</w:t>
      </w:r>
      <w:r>
        <w:rPr>
          <w:rFonts w:ascii="Geneva" w:hAnsi="Geneva"/>
          <w:spacing w:val="-4"/>
          <w:sz w:val="20"/>
        </w:rPr>
        <w:t xml:space="preserve"> </w:t>
      </w:r>
      <w:r>
        <w:rPr>
          <w:rFonts w:ascii="Geneva" w:hAnsi="Geneva"/>
          <w:sz w:val="20"/>
        </w:rPr>
        <w:t>Actualitati</w:t>
      </w:r>
      <w:r>
        <w:rPr>
          <w:rFonts w:ascii="Geneva" w:hAnsi="Geneva"/>
          <w:spacing w:val="-4"/>
          <w:sz w:val="20"/>
        </w:rPr>
        <w:t xml:space="preserve"> </w:t>
      </w:r>
      <w:r>
        <w:rPr>
          <w:rFonts w:ascii="Geneva" w:hAnsi="Geneva"/>
          <w:sz w:val="20"/>
        </w:rPr>
        <w:t>in</w:t>
      </w:r>
      <w:r>
        <w:rPr>
          <w:rFonts w:ascii="Geneva" w:hAnsi="Geneva"/>
          <w:spacing w:val="-4"/>
          <w:sz w:val="20"/>
        </w:rPr>
        <w:t xml:space="preserve"> </w:t>
      </w:r>
      <w:r>
        <w:rPr>
          <w:rFonts w:ascii="Geneva" w:hAnsi="Geneva"/>
          <w:sz w:val="20"/>
        </w:rPr>
        <w:t>obstetrica</w:t>
      </w:r>
      <w:r>
        <w:rPr>
          <w:rFonts w:ascii="Geneva" w:hAnsi="Geneva"/>
          <w:spacing w:val="-4"/>
          <w:sz w:val="20"/>
        </w:rPr>
        <w:t xml:space="preserve"> </w:t>
      </w:r>
      <w:r>
        <w:rPr>
          <w:rFonts w:ascii="Geneva" w:hAnsi="Geneva"/>
          <w:sz w:val="20"/>
        </w:rPr>
        <w:t>si</w:t>
      </w:r>
      <w:r>
        <w:rPr>
          <w:rFonts w:ascii="Geneva" w:hAnsi="Geneva"/>
          <w:spacing w:val="-4"/>
          <w:sz w:val="20"/>
        </w:rPr>
        <w:t xml:space="preserve"> </w:t>
      </w:r>
      <w:r>
        <w:rPr>
          <w:rFonts w:ascii="Geneva" w:hAnsi="Geneva"/>
          <w:sz w:val="20"/>
        </w:rPr>
        <w:t>ginecologie</w:t>
      </w:r>
      <w:r>
        <w:rPr>
          <w:rFonts w:ascii="Geneva" w:hAnsi="Geneva"/>
          <w:spacing w:val="-4"/>
          <w:sz w:val="20"/>
        </w:rPr>
        <w:t xml:space="preserve"> </w:t>
      </w:r>
      <w:r>
        <w:rPr>
          <w:rFonts w:ascii="Geneva" w:hAnsi="Geneva"/>
          <w:sz w:val="20"/>
        </w:rPr>
        <w:t>–</w:t>
      </w:r>
      <w:r>
        <w:rPr>
          <w:rFonts w:ascii="Geneva" w:hAnsi="Geneva"/>
          <w:spacing w:val="-4"/>
          <w:sz w:val="20"/>
        </w:rPr>
        <w:t xml:space="preserve"> </w:t>
      </w:r>
      <w:r>
        <w:rPr>
          <w:rFonts w:ascii="Geneva" w:hAnsi="Geneva"/>
          <w:sz w:val="20"/>
        </w:rPr>
        <w:t>Conferinta</w:t>
      </w:r>
      <w:r>
        <w:rPr>
          <w:rFonts w:ascii="Geneva" w:hAnsi="Geneva"/>
          <w:spacing w:val="-4"/>
          <w:sz w:val="20"/>
        </w:rPr>
        <w:t xml:space="preserve"> </w:t>
      </w:r>
      <w:r>
        <w:rPr>
          <w:rFonts w:ascii="Geneva" w:hAnsi="Geneva"/>
          <w:sz w:val="20"/>
        </w:rPr>
        <w:t>Forum</w:t>
      </w:r>
      <w:r>
        <w:rPr>
          <w:rFonts w:ascii="Geneva" w:hAnsi="Geneva"/>
          <w:spacing w:val="-4"/>
          <w:sz w:val="20"/>
        </w:rPr>
        <w:t xml:space="preserve"> </w:t>
      </w:r>
      <w:r>
        <w:rPr>
          <w:rFonts w:ascii="Geneva" w:hAnsi="Geneva"/>
          <w:sz w:val="20"/>
        </w:rPr>
        <w:t>Ginecologia.ro,</w:t>
      </w:r>
      <w:r>
        <w:rPr>
          <w:rFonts w:ascii="Geneva" w:hAnsi="Geneva"/>
          <w:spacing w:val="-4"/>
          <w:sz w:val="20"/>
        </w:rPr>
        <w:t xml:space="preserve"> </w:t>
      </w:r>
      <w:r>
        <w:rPr>
          <w:rFonts w:ascii="Geneva" w:hAnsi="Geneva"/>
          <w:sz w:val="20"/>
        </w:rPr>
        <w:t>20-21</w:t>
      </w:r>
      <w:r>
        <w:rPr>
          <w:rFonts w:ascii="Geneva" w:hAnsi="Geneva"/>
          <w:spacing w:val="-4"/>
          <w:sz w:val="20"/>
        </w:rPr>
        <w:t xml:space="preserve"> </w:t>
      </w:r>
      <w:r>
        <w:rPr>
          <w:rFonts w:ascii="Geneva" w:hAnsi="Geneva"/>
          <w:sz w:val="20"/>
        </w:rPr>
        <w:t>mai 2016, Bucuresti, Romania</w:t>
      </w:r>
    </w:p>
    <w:p w14:paraId="1BA12B17" w14:textId="77777777" w:rsidR="007D0189" w:rsidRDefault="000A6B0D">
      <w:pPr>
        <w:pStyle w:val="ListParagraph"/>
        <w:numPr>
          <w:ilvl w:val="0"/>
          <w:numId w:val="30"/>
        </w:numPr>
        <w:tabs>
          <w:tab w:val="left" w:pos="899"/>
        </w:tabs>
        <w:spacing w:line="216" w:lineRule="auto"/>
        <w:ind w:right="289" w:firstLine="0"/>
        <w:rPr>
          <w:rFonts w:ascii="Geneva" w:hAnsi="Geneva"/>
          <w:sz w:val="20"/>
        </w:rPr>
      </w:pPr>
      <w:r>
        <w:rPr>
          <w:rFonts w:ascii="Geneva" w:hAnsi="Geneva"/>
          <w:spacing w:val="-2"/>
          <w:sz w:val="20"/>
        </w:rPr>
        <w:t>Membru</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prezidiul</w:t>
      </w:r>
      <w:r>
        <w:rPr>
          <w:rFonts w:ascii="Geneva" w:hAnsi="Geneva"/>
          <w:spacing w:val="-11"/>
          <w:sz w:val="20"/>
        </w:rPr>
        <w:t xml:space="preserve"> </w:t>
      </w:r>
      <w:r>
        <w:rPr>
          <w:rFonts w:ascii="Geneva" w:hAnsi="Geneva"/>
          <w:spacing w:val="-2"/>
          <w:sz w:val="20"/>
        </w:rPr>
        <w:t>al</w:t>
      </w:r>
      <w:r>
        <w:rPr>
          <w:rFonts w:ascii="Geneva" w:hAnsi="Geneva"/>
          <w:spacing w:val="-12"/>
          <w:sz w:val="20"/>
        </w:rPr>
        <w:t xml:space="preserve"> </w:t>
      </w:r>
      <w:r>
        <w:rPr>
          <w:rFonts w:ascii="Geneva" w:hAnsi="Geneva"/>
          <w:spacing w:val="-2"/>
          <w:sz w:val="20"/>
        </w:rPr>
        <w:t>sesiunii</w:t>
      </w:r>
      <w:r>
        <w:rPr>
          <w:rFonts w:ascii="Geneva" w:hAnsi="Geneva"/>
          <w:spacing w:val="-11"/>
          <w:sz w:val="20"/>
        </w:rPr>
        <w:t xml:space="preserve"> </w:t>
      </w:r>
      <w:r>
        <w:rPr>
          <w:rFonts w:ascii="Geneva" w:hAnsi="Geneva"/>
          <w:spacing w:val="-2"/>
          <w:sz w:val="20"/>
        </w:rPr>
        <w:t>I</w:t>
      </w:r>
      <w:r>
        <w:rPr>
          <w:rFonts w:ascii="Geneva" w:hAnsi="Geneva"/>
          <w:spacing w:val="-12"/>
          <w:sz w:val="20"/>
        </w:rPr>
        <w:t xml:space="preserve"> </w:t>
      </w:r>
      <w:r>
        <w:rPr>
          <w:rFonts w:ascii="Geneva" w:hAnsi="Geneva"/>
          <w:spacing w:val="-2"/>
          <w:sz w:val="20"/>
        </w:rPr>
        <w:t>din</w:t>
      </w:r>
      <w:r>
        <w:rPr>
          <w:rFonts w:ascii="Geneva" w:hAnsi="Geneva"/>
          <w:spacing w:val="-11"/>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Actualitati</w:t>
      </w:r>
      <w:r>
        <w:rPr>
          <w:rFonts w:ascii="Geneva" w:hAnsi="Geneva"/>
          <w:spacing w:val="-11"/>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obstetrica</w:t>
      </w:r>
      <w:r>
        <w:rPr>
          <w:rFonts w:ascii="Geneva" w:hAnsi="Geneva"/>
          <w:spacing w:val="-12"/>
          <w:sz w:val="20"/>
        </w:rPr>
        <w:t xml:space="preserve"> </w:t>
      </w:r>
      <w:r>
        <w:rPr>
          <w:rFonts w:ascii="Geneva" w:hAnsi="Geneva"/>
          <w:spacing w:val="-2"/>
          <w:sz w:val="20"/>
        </w:rPr>
        <w:t>si</w:t>
      </w:r>
      <w:r>
        <w:rPr>
          <w:rFonts w:ascii="Geneva" w:hAnsi="Geneva"/>
          <w:spacing w:val="-11"/>
          <w:sz w:val="20"/>
        </w:rPr>
        <w:t xml:space="preserve"> </w:t>
      </w:r>
      <w:r>
        <w:rPr>
          <w:rFonts w:ascii="Geneva" w:hAnsi="Geneva"/>
          <w:spacing w:val="-2"/>
          <w:sz w:val="20"/>
        </w:rPr>
        <w:t>ginecologie</w:t>
      </w:r>
      <w:r>
        <w:rPr>
          <w:rFonts w:ascii="Geneva" w:hAnsi="Geneva"/>
          <w:spacing w:val="-12"/>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Conferinta</w:t>
      </w:r>
      <w:r>
        <w:rPr>
          <w:rFonts w:ascii="Geneva" w:hAnsi="Geneva"/>
          <w:spacing w:val="-12"/>
          <w:sz w:val="20"/>
        </w:rPr>
        <w:t xml:space="preserve"> </w:t>
      </w:r>
      <w:r>
        <w:rPr>
          <w:rFonts w:ascii="Geneva" w:hAnsi="Geneva"/>
          <w:spacing w:val="-2"/>
          <w:sz w:val="20"/>
        </w:rPr>
        <w:t>Forum</w:t>
      </w:r>
      <w:r>
        <w:rPr>
          <w:rFonts w:ascii="Geneva" w:hAnsi="Geneva"/>
          <w:spacing w:val="-11"/>
          <w:sz w:val="20"/>
        </w:rPr>
        <w:t xml:space="preserve"> </w:t>
      </w:r>
      <w:r>
        <w:rPr>
          <w:rFonts w:ascii="Geneva" w:hAnsi="Geneva"/>
          <w:spacing w:val="-2"/>
          <w:sz w:val="20"/>
        </w:rPr>
        <w:t>Ginecologia.ro, 20-21</w:t>
      </w:r>
      <w:r>
        <w:rPr>
          <w:rFonts w:ascii="Geneva" w:hAnsi="Geneva"/>
          <w:spacing w:val="-13"/>
          <w:sz w:val="20"/>
        </w:rPr>
        <w:t xml:space="preserve"> </w:t>
      </w:r>
      <w:r>
        <w:rPr>
          <w:rFonts w:ascii="Geneva" w:hAnsi="Geneva"/>
          <w:spacing w:val="-2"/>
          <w:sz w:val="20"/>
        </w:rPr>
        <w:t>mai</w:t>
      </w:r>
      <w:r>
        <w:rPr>
          <w:rFonts w:ascii="Geneva" w:hAnsi="Geneva"/>
          <w:spacing w:val="-13"/>
          <w:sz w:val="20"/>
        </w:rPr>
        <w:t xml:space="preserve"> </w:t>
      </w:r>
      <w:r>
        <w:rPr>
          <w:rFonts w:ascii="Geneva" w:hAnsi="Geneva"/>
          <w:spacing w:val="-2"/>
          <w:sz w:val="20"/>
        </w:rPr>
        <w:t>2016,</w:t>
      </w:r>
      <w:r>
        <w:rPr>
          <w:rFonts w:ascii="Geneva" w:hAnsi="Geneva"/>
          <w:spacing w:val="-13"/>
          <w:sz w:val="20"/>
        </w:rPr>
        <w:t xml:space="preserve"> </w:t>
      </w:r>
      <w:r>
        <w:rPr>
          <w:rFonts w:ascii="Geneva" w:hAnsi="Geneva"/>
          <w:spacing w:val="-2"/>
          <w:sz w:val="20"/>
        </w:rPr>
        <w:t>Bucuresti,</w:t>
      </w:r>
      <w:r>
        <w:rPr>
          <w:rFonts w:ascii="Geneva" w:hAnsi="Geneva"/>
          <w:spacing w:val="-13"/>
          <w:sz w:val="20"/>
        </w:rPr>
        <w:t xml:space="preserve"> </w:t>
      </w:r>
      <w:r>
        <w:rPr>
          <w:rFonts w:ascii="Geneva" w:hAnsi="Geneva"/>
          <w:spacing w:val="-2"/>
          <w:sz w:val="20"/>
        </w:rPr>
        <w:t>Romania</w:t>
      </w:r>
    </w:p>
    <w:p w14:paraId="1BA12B18" w14:textId="77777777" w:rsidR="007D0189" w:rsidRDefault="000A6B0D">
      <w:pPr>
        <w:pStyle w:val="ListParagraph"/>
        <w:numPr>
          <w:ilvl w:val="0"/>
          <w:numId w:val="30"/>
        </w:numPr>
        <w:tabs>
          <w:tab w:val="left" w:pos="899"/>
        </w:tabs>
        <w:spacing w:line="216" w:lineRule="auto"/>
        <w:ind w:right="288" w:firstLine="0"/>
        <w:rPr>
          <w:rFonts w:ascii="Geneva" w:hAnsi="Geneva"/>
          <w:sz w:val="20"/>
        </w:rPr>
      </w:pPr>
      <w:r>
        <w:rPr>
          <w:rFonts w:ascii="Geneva" w:hAnsi="Geneva"/>
          <w:sz w:val="20"/>
        </w:rPr>
        <w:t>Membru</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Secretariatul</w:t>
      </w:r>
      <w:r>
        <w:rPr>
          <w:rFonts w:ascii="Geneva" w:hAnsi="Geneva"/>
          <w:spacing w:val="-12"/>
          <w:sz w:val="20"/>
        </w:rPr>
        <w:t xml:space="preserve"> </w:t>
      </w:r>
      <w:r>
        <w:rPr>
          <w:rFonts w:ascii="Geneva" w:hAnsi="Geneva"/>
          <w:sz w:val="20"/>
        </w:rPr>
        <w:t>Stiintiﬁc</w:t>
      </w:r>
      <w:r>
        <w:rPr>
          <w:rFonts w:ascii="Geneva" w:hAnsi="Geneva"/>
          <w:spacing w:val="-12"/>
          <w:sz w:val="20"/>
        </w:rPr>
        <w:t xml:space="preserve"> </w:t>
      </w:r>
      <w:r>
        <w:rPr>
          <w:rFonts w:ascii="Geneva" w:hAnsi="Geneva"/>
          <w:sz w:val="20"/>
        </w:rPr>
        <w:t>de</w:t>
      </w:r>
      <w:r>
        <w:rPr>
          <w:rFonts w:ascii="Geneva" w:hAnsi="Geneva"/>
          <w:spacing w:val="-12"/>
          <w:sz w:val="20"/>
        </w:rPr>
        <w:t xml:space="preserve"> </w:t>
      </w:r>
      <w:r>
        <w:rPr>
          <w:rFonts w:ascii="Geneva" w:hAnsi="Geneva"/>
          <w:sz w:val="20"/>
        </w:rPr>
        <w:t>Organizare</w:t>
      </w:r>
      <w:r>
        <w:rPr>
          <w:rFonts w:ascii="Geneva" w:hAnsi="Geneva"/>
          <w:spacing w:val="-12"/>
          <w:sz w:val="20"/>
        </w:rPr>
        <w:t xml:space="preserve"> </w:t>
      </w:r>
      <w:r>
        <w:rPr>
          <w:rFonts w:ascii="Geneva" w:hAnsi="Geneva"/>
          <w:sz w:val="20"/>
        </w:rPr>
        <w:t>al</w:t>
      </w:r>
      <w:r>
        <w:rPr>
          <w:rFonts w:ascii="Geneva" w:hAnsi="Geneva"/>
          <w:spacing w:val="-12"/>
          <w:sz w:val="20"/>
        </w:rPr>
        <w:t xml:space="preserve"> </w:t>
      </w:r>
      <w:r>
        <w:rPr>
          <w:rFonts w:ascii="Geneva" w:hAnsi="Geneva"/>
          <w:sz w:val="20"/>
        </w:rPr>
        <w:t>Al</w:t>
      </w:r>
      <w:r>
        <w:rPr>
          <w:rFonts w:ascii="Geneva" w:hAnsi="Geneva"/>
          <w:spacing w:val="-12"/>
          <w:sz w:val="20"/>
        </w:rPr>
        <w:t xml:space="preserve"> </w:t>
      </w:r>
      <w:r>
        <w:rPr>
          <w:rFonts w:ascii="Geneva" w:hAnsi="Geneva"/>
          <w:sz w:val="20"/>
        </w:rPr>
        <w:t>IV-lea</w:t>
      </w:r>
      <w:r>
        <w:rPr>
          <w:rFonts w:ascii="Geneva" w:hAnsi="Geneva"/>
          <w:spacing w:val="-12"/>
          <w:sz w:val="20"/>
        </w:rPr>
        <w:t xml:space="preserve"> </w:t>
      </w:r>
      <w:r>
        <w:rPr>
          <w:rFonts w:ascii="Geneva" w:hAnsi="Geneva"/>
          <w:sz w:val="20"/>
        </w:rPr>
        <w:t>Congres</w:t>
      </w:r>
      <w:r>
        <w:rPr>
          <w:rFonts w:ascii="Geneva" w:hAnsi="Geneva"/>
          <w:spacing w:val="-12"/>
          <w:sz w:val="20"/>
        </w:rPr>
        <w:t xml:space="preserve"> </w:t>
      </w:r>
      <w:r>
        <w:rPr>
          <w:rFonts w:ascii="Geneva" w:hAnsi="Geneva"/>
          <w:sz w:val="20"/>
        </w:rPr>
        <w:t>National</w:t>
      </w:r>
      <w:r>
        <w:rPr>
          <w:rFonts w:ascii="Geneva" w:hAnsi="Geneva"/>
          <w:spacing w:val="-12"/>
          <w:sz w:val="20"/>
        </w:rPr>
        <w:t xml:space="preserve"> </w:t>
      </w:r>
      <w:r>
        <w:rPr>
          <w:rFonts w:ascii="Geneva" w:hAnsi="Geneva"/>
          <w:sz w:val="20"/>
        </w:rPr>
        <w:t>al</w:t>
      </w:r>
      <w:r>
        <w:rPr>
          <w:rFonts w:ascii="Geneva" w:hAnsi="Geneva"/>
          <w:spacing w:val="-12"/>
          <w:sz w:val="20"/>
        </w:rPr>
        <w:t xml:space="preserve"> </w:t>
      </w:r>
      <w:r>
        <w:rPr>
          <w:rFonts w:ascii="Geneva" w:hAnsi="Geneva"/>
          <w:sz w:val="20"/>
        </w:rPr>
        <w:t>Asociatiei</w:t>
      </w:r>
      <w:r>
        <w:rPr>
          <w:rFonts w:ascii="Geneva" w:hAnsi="Geneva"/>
          <w:spacing w:val="-12"/>
          <w:sz w:val="20"/>
        </w:rPr>
        <w:t xml:space="preserve"> </w:t>
      </w:r>
      <w:r>
        <w:rPr>
          <w:rFonts w:ascii="Geneva" w:hAnsi="Geneva"/>
          <w:sz w:val="20"/>
        </w:rPr>
        <w:t>Romane</w:t>
      </w:r>
      <w:r>
        <w:rPr>
          <w:rFonts w:ascii="Geneva" w:hAnsi="Geneva"/>
          <w:spacing w:val="-12"/>
          <w:sz w:val="20"/>
        </w:rPr>
        <w:t xml:space="preserve"> </w:t>
      </w:r>
      <w:r>
        <w:rPr>
          <w:rFonts w:ascii="Geneva" w:hAnsi="Geneva"/>
          <w:sz w:val="20"/>
        </w:rPr>
        <w:t>de</w:t>
      </w:r>
      <w:r>
        <w:rPr>
          <w:rFonts w:ascii="Geneva" w:hAnsi="Geneva"/>
          <w:spacing w:val="-12"/>
          <w:sz w:val="20"/>
        </w:rPr>
        <w:t xml:space="preserve"> </w:t>
      </w:r>
      <w:r>
        <w:rPr>
          <w:rFonts w:ascii="Geneva" w:hAnsi="Geneva"/>
          <w:sz w:val="20"/>
        </w:rPr>
        <w:t>Menopauza din</w:t>
      </w:r>
      <w:r>
        <w:rPr>
          <w:rFonts w:ascii="Geneva" w:hAnsi="Geneva"/>
          <w:spacing w:val="-17"/>
          <w:sz w:val="20"/>
        </w:rPr>
        <w:t xml:space="preserve"> </w:t>
      </w:r>
      <w:r>
        <w:rPr>
          <w:rFonts w:ascii="Geneva" w:hAnsi="Geneva"/>
          <w:sz w:val="20"/>
        </w:rPr>
        <w:t>Romania,</w:t>
      </w:r>
      <w:r>
        <w:rPr>
          <w:rFonts w:ascii="Geneva" w:hAnsi="Geneva"/>
          <w:spacing w:val="-17"/>
          <w:sz w:val="20"/>
        </w:rPr>
        <w:t xml:space="preserve"> </w:t>
      </w:r>
      <w:r>
        <w:rPr>
          <w:rFonts w:ascii="Geneva" w:hAnsi="Geneva"/>
          <w:sz w:val="20"/>
        </w:rPr>
        <w:t>26-28</w:t>
      </w:r>
      <w:r>
        <w:rPr>
          <w:rFonts w:ascii="Geneva" w:hAnsi="Geneva"/>
          <w:spacing w:val="-17"/>
          <w:sz w:val="20"/>
        </w:rPr>
        <w:t xml:space="preserve"> </w:t>
      </w:r>
      <w:r>
        <w:rPr>
          <w:rFonts w:ascii="Geneva" w:hAnsi="Geneva"/>
          <w:sz w:val="20"/>
        </w:rPr>
        <w:t>mai</w:t>
      </w:r>
      <w:r>
        <w:rPr>
          <w:rFonts w:ascii="Geneva" w:hAnsi="Geneva"/>
          <w:spacing w:val="-16"/>
          <w:sz w:val="20"/>
        </w:rPr>
        <w:t xml:space="preserve"> </w:t>
      </w:r>
      <w:r>
        <w:rPr>
          <w:rFonts w:ascii="Geneva" w:hAnsi="Geneva"/>
          <w:sz w:val="20"/>
        </w:rPr>
        <w:t>2016,</w:t>
      </w:r>
      <w:r>
        <w:rPr>
          <w:rFonts w:ascii="Geneva" w:hAnsi="Geneva"/>
          <w:spacing w:val="-17"/>
          <w:sz w:val="20"/>
        </w:rPr>
        <w:t xml:space="preserve"> </w:t>
      </w:r>
      <w:r>
        <w:rPr>
          <w:rFonts w:ascii="Geneva" w:hAnsi="Geneva"/>
          <w:sz w:val="20"/>
        </w:rPr>
        <w:t>Sianai,</w:t>
      </w:r>
      <w:r>
        <w:rPr>
          <w:rFonts w:ascii="Geneva" w:hAnsi="Geneva"/>
          <w:spacing w:val="-17"/>
          <w:sz w:val="20"/>
        </w:rPr>
        <w:t xml:space="preserve"> </w:t>
      </w:r>
      <w:r>
        <w:rPr>
          <w:rFonts w:ascii="Geneva" w:hAnsi="Geneva"/>
          <w:sz w:val="20"/>
        </w:rPr>
        <w:t>Romania</w:t>
      </w:r>
    </w:p>
    <w:p w14:paraId="1BA12B19" w14:textId="77777777" w:rsidR="007D0189" w:rsidRDefault="000A6B0D">
      <w:pPr>
        <w:pStyle w:val="ListParagraph"/>
        <w:numPr>
          <w:ilvl w:val="0"/>
          <w:numId w:val="30"/>
        </w:numPr>
        <w:tabs>
          <w:tab w:val="left" w:pos="899"/>
        </w:tabs>
        <w:spacing w:line="216" w:lineRule="auto"/>
        <w:ind w:right="288" w:firstLine="0"/>
        <w:rPr>
          <w:rFonts w:ascii="Geneva"/>
          <w:sz w:val="20"/>
        </w:rPr>
      </w:pPr>
      <w:r>
        <w:rPr>
          <w:rFonts w:ascii="Geneva"/>
          <w:sz w:val="20"/>
        </w:rPr>
        <w:t>Membru</w:t>
      </w:r>
      <w:r>
        <w:rPr>
          <w:rFonts w:ascii="Geneva"/>
          <w:spacing w:val="-8"/>
          <w:sz w:val="20"/>
        </w:rPr>
        <w:t xml:space="preserve"> </w:t>
      </w:r>
      <w:r>
        <w:rPr>
          <w:rFonts w:ascii="Geneva"/>
          <w:sz w:val="20"/>
        </w:rPr>
        <w:t>in</w:t>
      </w:r>
      <w:r>
        <w:rPr>
          <w:rFonts w:ascii="Geneva"/>
          <w:spacing w:val="-8"/>
          <w:sz w:val="20"/>
        </w:rPr>
        <w:t xml:space="preserve"> </w:t>
      </w:r>
      <w:r>
        <w:rPr>
          <w:rFonts w:ascii="Geneva"/>
          <w:sz w:val="20"/>
        </w:rPr>
        <w:t>prezidiul</w:t>
      </w:r>
      <w:r>
        <w:rPr>
          <w:rFonts w:ascii="Geneva"/>
          <w:spacing w:val="-8"/>
          <w:sz w:val="20"/>
        </w:rPr>
        <w:t xml:space="preserve"> </w:t>
      </w:r>
      <w:r>
        <w:rPr>
          <w:rFonts w:ascii="Geneva"/>
          <w:sz w:val="20"/>
        </w:rPr>
        <w:t>sesiunii</w:t>
      </w:r>
      <w:r>
        <w:rPr>
          <w:rFonts w:ascii="Geneva"/>
          <w:spacing w:val="-8"/>
          <w:sz w:val="20"/>
        </w:rPr>
        <w:t xml:space="preserve"> </w:t>
      </w:r>
      <w:r>
        <w:rPr>
          <w:rFonts w:ascii="Geneva"/>
          <w:sz w:val="20"/>
        </w:rPr>
        <w:t>I</w:t>
      </w:r>
      <w:r>
        <w:rPr>
          <w:rFonts w:ascii="Geneva"/>
          <w:spacing w:val="-8"/>
          <w:sz w:val="20"/>
        </w:rPr>
        <w:t xml:space="preserve"> </w:t>
      </w:r>
      <w:r>
        <w:rPr>
          <w:rFonts w:ascii="Geneva"/>
          <w:sz w:val="20"/>
        </w:rPr>
        <w:t>din</w:t>
      </w:r>
      <w:r>
        <w:rPr>
          <w:rFonts w:ascii="Geneva"/>
          <w:spacing w:val="-8"/>
          <w:sz w:val="20"/>
        </w:rPr>
        <w:t xml:space="preserve"> </w:t>
      </w:r>
      <w:r>
        <w:rPr>
          <w:rFonts w:ascii="Geneva"/>
          <w:sz w:val="20"/>
        </w:rPr>
        <w:t>data</w:t>
      </w:r>
      <w:r>
        <w:rPr>
          <w:rFonts w:ascii="Geneva"/>
          <w:spacing w:val="-8"/>
          <w:sz w:val="20"/>
        </w:rPr>
        <w:t xml:space="preserve"> </w:t>
      </w:r>
      <w:r>
        <w:rPr>
          <w:rFonts w:ascii="Geneva"/>
          <w:sz w:val="20"/>
        </w:rPr>
        <w:t>de</w:t>
      </w:r>
      <w:r>
        <w:rPr>
          <w:rFonts w:ascii="Geneva"/>
          <w:spacing w:val="-8"/>
          <w:sz w:val="20"/>
        </w:rPr>
        <w:t xml:space="preserve"> </w:t>
      </w:r>
      <w:r>
        <w:rPr>
          <w:rFonts w:ascii="Geneva"/>
          <w:sz w:val="20"/>
        </w:rPr>
        <w:t>27.05.16</w:t>
      </w:r>
      <w:r>
        <w:rPr>
          <w:rFonts w:ascii="Geneva"/>
          <w:spacing w:val="-8"/>
          <w:sz w:val="20"/>
        </w:rPr>
        <w:t xml:space="preserve"> </w:t>
      </w:r>
      <w:r>
        <w:rPr>
          <w:rFonts w:ascii="Geneva"/>
          <w:sz w:val="20"/>
        </w:rPr>
        <w:t>din</w:t>
      </w:r>
      <w:r>
        <w:rPr>
          <w:rFonts w:ascii="Geneva"/>
          <w:spacing w:val="-8"/>
          <w:sz w:val="20"/>
        </w:rPr>
        <w:t xml:space="preserve"> </w:t>
      </w:r>
      <w:r>
        <w:rPr>
          <w:rFonts w:ascii="Geneva"/>
          <w:sz w:val="20"/>
        </w:rPr>
        <w:t>cadrul</w:t>
      </w:r>
      <w:r>
        <w:rPr>
          <w:rFonts w:ascii="Geneva"/>
          <w:spacing w:val="-8"/>
          <w:sz w:val="20"/>
        </w:rPr>
        <w:t xml:space="preserve"> </w:t>
      </w:r>
      <w:r>
        <w:rPr>
          <w:rFonts w:ascii="Geneva"/>
          <w:sz w:val="20"/>
        </w:rPr>
        <w:t>Al</w:t>
      </w:r>
      <w:r>
        <w:rPr>
          <w:rFonts w:ascii="Geneva"/>
          <w:spacing w:val="-8"/>
          <w:sz w:val="20"/>
        </w:rPr>
        <w:t xml:space="preserve"> </w:t>
      </w:r>
      <w:r>
        <w:rPr>
          <w:rFonts w:ascii="Geneva"/>
          <w:sz w:val="20"/>
        </w:rPr>
        <w:t>IV-lea</w:t>
      </w:r>
      <w:r>
        <w:rPr>
          <w:rFonts w:ascii="Geneva"/>
          <w:spacing w:val="-8"/>
          <w:sz w:val="20"/>
        </w:rPr>
        <w:t xml:space="preserve"> </w:t>
      </w:r>
      <w:r>
        <w:rPr>
          <w:rFonts w:ascii="Geneva"/>
          <w:sz w:val="20"/>
        </w:rPr>
        <w:t>Congres</w:t>
      </w:r>
      <w:r>
        <w:rPr>
          <w:rFonts w:ascii="Geneva"/>
          <w:spacing w:val="-8"/>
          <w:sz w:val="20"/>
        </w:rPr>
        <w:t xml:space="preserve"> </w:t>
      </w:r>
      <w:r>
        <w:rPr>
          <w:rFonts w:ascii="Geneva"/>
          <w:sz w:val="20"/>
        </w:rPr>
        <w:t>National</w:t>
      </w:r>
      <w:r>
        <w:rPr>
          <w:rFonts w:ascii="Geneva"/>
          <w:spacing w:val="-8"/>
          <w:sz w:val="20"/>
        </w:rPr>
        <w:t xml:space="preserve"> </w:t>
      </w:r>
      <w:r>
        <w:rPr>
          <w:rFonts w:ascii="Geneva"/>
          <w:sz w:val="20"/>
        </w:rPr>
        <w:t>al</w:t>
      </w:r>
      <w:r>
        <w:rPr>
          <w:rFonts w:ascii="Geneva"/>
          <w:spacing w:val="-8"/>
          <w:sz w:val="20"/>
        </w:rPr>
        <w:t xml:space="preserve"> </w:t>
      </w:r>
      <w:r>
        <w:rPr>
          <w:rFonts w:ascii="Geneva"/>
          <w:sz w:val="20"/>
        </w:rPr>
        <w:t>Asociatiei</w:t>
      </w:r>
      <w:r>
        <w:rPr>
          <w:rFonts w:ascii="Geneva"/>
          <w:spacing w:val="-8"/>
          <w:sz w:val="20"/>
        </w:rPr>
        <w:t xml:space="preserve"> </w:t>
      </w:r>
      <w:r>
        <w:rPr>
          <w:rFonts w:ascii="Geneva"/>
          <w:sz w:val="20"/>
        </w:rPr>
        <w:t>Romane</w:t>
      </w:r>
      <w:r>
        <w:rPr>
          <w:rFonts w:ascii="Geneva"/>
          <w:spacing w:val="-8"/>
          <w:sz w:val="20"/>
        </w:rPr>
        <w:t xml:space="preserve"> </w:t>
      </w:r>
      <w:r>
        <w:rPr>
          <w:rFonts w:ascii="Geneva"/>
          <w:sz w:val="20"/>
        </w:rPr>
        <w:t>de Menopauza</w:t>
      </w:r>
      <w:r>
        <w:rPr>
          <w:rFonts w:ascii="Geneva"/>
          <w:spacing w:val="-17"/>
          <w:sz w:val="20"/>
        </w:rPr>
        <w:t xml:space="preserve"> </w:t>
      </w:r>
      <w:r>
        <w:rPr>
          <w:rFonts w:ascii="Geneva"/>
          <w:sz w:val="20"/>
        </w:rPr>
        <w:t>din</w:t>
      </w:r>
      <w:r>
        <w:rPr>
          <w:rFonts w:ascii="Geneva"/>
          <w:spacing w:val="-17"/>
          <w:sz w:val="20"/>
        </w:rPr>
        <w:t xml:space="preserve"> </w:t>
      </w:r>
      <w:r>
        <w:rPr>
          <w:rFonts w:ascii="Geneva"/>
          <w:sz w:val="20"/>
        </w:rPr>
        <w:t>Romania,</w:t>
      </w:r>
      <w:r>
        <w:rPr>
          <w:rFonts w:ascii="Geneva"/>
          <w:spacing w:val="-17"/>
          <w:sz w:val="20"/>
        </w:rPr>
        <w:t xml:space="preserve"> </w:t>
      </w:r>
      <w:r>
        <w:rPr>
          <w:rFonts w:ascii="Geneva"/>
          <w:sz w:val="20"/>
        </w:rPr>
        <w:t>26-28</w:t>
      </w:r>
      <w:r>
        <w:rPr>
          <w:rFonts w:ascii="Geneva"/>
          <w:spacing w:val="-16"/>
          <w:sz w:val="20"/>
        </w:rPr>
        <w:t xml:space="preserve"> </w:t>
      </w:r>
      <w:r>
        <w:rPr>
          <w:rFonts w:ascii="Geneva"/>
          <w:sz w:val="20"/>
        </w:rPr>
        <w:t>mai</w:t>
      </w:r>
      <w:r>
        <w:rPr>
          <w:rFonts w:ascii="Geneva"/>
          <w:spacing w:val="-17"/>
          <w:sz w:val="20"/>
        </w:rPr>
        <w:t xml:space="preserve"> </w:t>
      </w:r>
      <w:r>
        <w:rPr>
          <w:rFonts w:ascii="Geneva"/>
          <w:sz w:val="20"/>
        </w:rPr>
        <w:t>2016,</w:t>
      </w:r>
      <w:r>
        <w:rPr>
          <w:rFonts w:ascii="Geneva"/>
          <w:spacing w:val="-17"/>
          <w:sz w:val="20"/>
        </w:rPr>
        <w:t xml:space="preserve"> </w:t>
      </w:r>
      <w:r>
        <w:rPr>
          <w:rFonts w:ascii="Geneva"/>
          <w:sz w:val="20"/>
        </w:rPr>
        <w:t>Sianai,</w:t>
      </w:r>
      <w:r>
        <w:rPr>
          <w:rFonts w:ascii="Geneva"/>
          <w:spacing w:val="-16"/>
          <w:sz w:val="20"/>
        </w:rPr>
        <w:t xml:space="preserve"> </w:t>
      </w:r>
      <w:r>
        <w:rPr>
          <w:rFonts w:ascii="Geneva"/>
          <w:sz w:val="20"/>
        </w:rPr>
        <w:t>Romania</w:t>
      </w:r>
    </w:p>
    <w:p w14:paraId="1BA12B1A" w14:textId="77777777" w:rsidR="007D0189" w:rsidRDefault="000A6B0D">
      <w:pPr>
        <w:pStyle w:val="ListParagraph"/>
        <w:numPr>
          <w:ilvl w:val="0"/>
          <w:numId w:val="30"/>
        </w:numPr>
        <w:tabs>
          <w:tab w:val="left" w:pos="899"/>
        </w:tabs>
        <w:spacing w:line="216" w:lineRule="auto"/>
        <w:ind w:right="288" w:firstLine="0"/>
        <w:rPr>
          <w:rFonts w:ascii="Geneva"/>
          <w:sz w:val="20"/>
        </w:rPr>
      </w:pPr>
      <w:r>
        <w:rPr>
          <w:rFonts w:ascii="Geneva"/>
          <w:sz w:val="20"/>
        </w:rPr>
        <w:t>Membru</w:t>
      </w:r>
      <w:r>
        <w:rPr>
          <w:rFonts w:ascii="Geneva"/>
          <w:spacing w:val="-16"/>
          <w:sz w:val="20"/>
        </w:rPr>
        <w:t xml:space="preserve"> </w:t>
      </w:r>
      <w:r>
        <w:rPr>
          <w:rFonts w:ascii="Geneva"/>
          <w:sz w:val="20"/>
        </w:rPr>
        <w:t>in</w:t>
      </w:r>
      <w:r>
        <w:rPr>
          <w:rFonts w:ascii="Geneva"/>
          <w:spacing w:val="-16"/>
          <w:sz w:val="20"/>
        </w:rPr>
        <w:t xml:space="preserve"> </w:t>
      </w:r>
      <w:r>
        <w:rPr>
          <w:rFonts w:ascii="Geneva"/>
          <w:sz w:val="20"/>
        </w:rPr>
        <w:t>prezidiul</w:t>
      </w:r>
      <w:r>
        <w:rPr>
          <w:rFonts w:ascii="Geneva"/>
          <w:spacing w:val="-16"/>
          <w:sz w:val="20"/>
        </w:rPr>
        <w:t xml:space="preserve"> </w:t>
      </w:r>
      <w:r>
        <w:rPr>
          <w:rFonts w:ascii="Geneva"/>
          <w:sz w:val="20"/>
        </w:rPr>
        <w:t>sesiunii</w:t>
      </w:r>
      <w:r>
        <w:rPr>
          <w:rFonts w:ascii="Geneva"/>
          <w:spacing w:val="-16"/>
          <w:sz w:val="20"/>
        </w:rPr>
        <w:t xml:space="preserve"> </w:t>
      </w:r>
      <w:r>
        <w:rPr>
          <w:rFonts w:ascii="Geneva"/>
          <w:sz w:val="20"/>
        </w:rPr>
        <w:t>IV</w:t>
      </w:r>
      <w:r>
        <w:rPr>
          <w:rFonts w:ascii="Geneva"/>
          <w:spacing w:val="-16"/>
          <w:sz w:val="20"/>
        </w:rPr>
        <w:t xml:space="preserve"> </w:t>
      </w:r>
      <w:r>
        <w:rPr>
          <w:rFonts w:ascii="Geneva"/>
          <w:sz w:val="20"/>
        </w:rPr>
        <w:t>din</w:t>
      </w:r>
      <w:r>
        <w:rPr>
          <w:rFonts w:ascii="Geneva"/>
          <w:spacing w:val="-16"/>
          <w:sz w:val="20"/>
        </w:rPr>
        <w:t xml:space="preserve"> </w:t>
      </w:r>
      <w:r>
        <w:rPr>
          <w:rFonts w:ascii="Geneva"/>
          <w:sz w:val="20"/>
        </w:rPr>
        <w:t>data</w:t>
      </w:r>
      <w:r>
        <w:rPr>
          <w:rFonts w:ascii="Geneva"/>
          <w:spacing w:val="-16"/>
          <w:sz w:val="20"/>
        </w:rPr>
        <w:t xml:space="preserve"> </w:t>
      </w:r>
      <w:r>
        <w:rPr>
          <w:rFonts w:ascii="Geneva"/>
          <w:sz w:val="20"/>
        </w:rPr>
        <w:t>de</w:t>
      </w:r>
      <w:r>
        <w:rPr>
          <w:rFonts w:ascii="Geneva"/>
          <w:spacing w:val="-16"/>
          <w:sz w:val="20"/>
        </w:rPr>
        <w:t xml:space="preserve"> </w:t>
      </w:r>
      <w:r>
        <w:rPr>
          <w:rFonts w:ascii="Geneva"/>
          <w:sz w:val="20"/>
        </w:rPr>
        <w:t>27.05.16</w:t>
      </w:r>
      <w:r>
        <w:rPr>
          <w:rFonts w:ascii="Geneva"/>
          <w:spacing w:val="-16"/>
          <w:sz w:val="20"/>
        </w:rPr>
        <w:t xml:space="preserve"> </w:t>
      </w:r>
      <w:r>
        <w:rPr>
          <w:rFonts w:ascii="Geneva"/>
          <w:sz w:val="20"/>
        </w:rPr>
        <w:t>din</w:t>
      </w:r>
      <w:r>
        <w:rPr>
          <w:rFonts w:ascii="Geneva"/>
          <w:spacing w:val="-16"/>
          <w:sz w:val="20"/>
        </w:rPr>
        <w:t xml:space="preserve"> </w:t>
      </w:r>
      <w:r>
        <w:rPr>
          <w:rFonts w:ascii="Geneva"/>
          <w:sz w:val="20"/>
        </w:rPr>
        <w:t>cadrul</w:t>
      </w:r>
      <w:r>
        <w:rPr>
          <w:rFonts w:ascii="Geneva"/>
          <w:spacing w:val="-16"/>
          <w:sz w:val="20"/>
        </w:rPr>
        <w:t xml:space="preserve"> </w:t>
      </w:r>
      <w:r>
        <w:rPr>
          <w:rFonts w:ascii="Geneva"/>
          <w:sz w:val="20"/>
        </w:rPr>
        <w:t>Al</w:t>
      </w:r>
      <w:r>
        <w:rPr>
          <w:rFonts w:ascii="Geneva"/>
          <w:spacing w:val="-16"/>
          <w:sz w:val="20"/>
        </w:rPr>
        <w:t xml:space="preserve"> </w:t>
      </w:r>
      <w:r>
        <w:rPr>
          <w:rFonts w:ascii="Geneva"/>
          <w:sz w:val="20"/>
        </w:rPr>
        <w:t>IV-lea</w:t>
      </w:r>
      <w:r>
        <w:rPr>
          <w:rFonts w:ascii="Geneva"/>
          <w:spacing w:val="-16"/>
          <w:sz w:val="20"/>
        </w:rPr>
        <w:t xml:space="preserve"> </w:t>
      </w:r>
      <w:r>
        <w:rPr>
          <w:rFonts w:ascii="Geneva"/>
          <w:sz w:val="20"/>
        </w:rPr>
        <w:t>Congres</w:t>
      </w:r>
      <w:r>
        <w:rPr>
          <w:rFonts w:ascii="Geneva"/>
          <w:spacing w:val="-16"/>
          <w:sz w:val="20"/>
        </w:rPr>
        <w:t xml:space="preserve"> </w:t>
      </w:r>
      <w:r>
        <w:rPr>
          <w:rFonts w:ascii="Geneva"/>
          <w:sz w:val="20"/>
        </w:rPr>
        <w:t>National</w:t>
      </w:r>
      <w:r>
        <w:rPr>
          <w:rFonts w:ascii="Geneva"/>
          <w:spacing w:val="-16"/>
          <w:sz w:val="20"/>
        </w:rPr>
        <w:t xml:space="preserve"> </w:t>
      </w:r>
      <w:r>
        <w:rPr>
          <w:rFonts w:ascii="Geneva"/>
          <w:sz w:val="20"/>
        </w:rPr>
        <w:t>al</w:t>
      </w:r>
      <w:r>
        <w:rPr>
          <w:rFonts w:ascii="Geneva"/>
          <w:spacing w:val="-16"/>
          <w:sz w:val="20"/>
        </w:rPr>
        <w:t xml:space="preserve"> </w:t>
      </w:r>
      <w:r>
        <w:rPr>
          <w:rFonts w:ascii="Geneva"/>
          <w:sz w:val="20"/>
        </w:rPr>
        <w:t>Asociatiei</w:t>
      </w:r>
      <w:r>
        <w:rPr>
          <w:rFonts w:ascii="Geneva"/>
          <w:spacing w:val="-16"/>
          <w:sz w:val="20"/>
        </w:rPr>
        <w:t xml:space="preserve"> </w:t>
      </w:r>
      <w:r>
        <w:rPr>
          <w:rFonts w:ascii="Geneva"/>
          <w:sz w:val="20"/>
        </w:rPr>
        <w:t>Romane</w:t>
      </w:r>
      <w:r>
        <w:rPr>
          <w:rFonts w:ascii="Geneva"/>
          <w:spacing w:val="-16"/>
          <w:sz w:val="20"/>
        </w:rPr>
        <w:t xml:space="preserve"> </w:t>
      </w:r>
      <w:r>
        <w:rPr>
          <w:rFonts w:ascii="Geneva"/>
          <w:sz w:val="20"/>
        </w:rPr>
        <w:t>de Menopauza</w:t>
      </w:r>
      <w:r>
        <w:rPr>
          <w:rFonts w:ascii="Geneva"/>
          <w:spacing w:val="-17"/>
          <w:sz w:val="20"/>
        </w:rPr>
        <w:t xml:space="preserve"> </w:t>
      </w:r>
      <w:r>
        <w:rPr>
          <w:rFonts w:ascii="Geneva"/>
          <w:sz w:val="20"/>
        </w:rPr>
        <w:t>din</w:t>
      </w:r>
      <w:r>
        <w:rPr>
          <w:rFonts w:ascii="Geneva"/>
          <w:spacing w:val="-17"/>
          <w:sz w:val="20"/>
        </w:rPr>
        <w:t xml:space="preserve"> </w:t>
      </w:r>
      <w:r>
        <w:rPr>
          <w:rFonts w:ascii="Geneva"/>
          <w:sz w:val="20"/>
        </w:rPr>
        <w:t>Romania,</w:t>
      </w:r>
      <w:r>
        <w:rPr>
          <w:rFonts w:ascii="Geneva"/>
          <w:spacing w:val="-17"/>
          <w:sz w:val="20"/>
        </w:rPr>
        <w:t xml:space="preserve"> </w:t>
      </w:r>
      <w:r>
        <w:rPr>
          <w:rFonts w:ascii="Geneva"/>
          <w:sz w:val="20"/>
        </w:rPr>
        <w:t>26-28</w:t>
      </w:r>
      <w:r>
        <w:rPr>
          <w:rFonts w:ascii="Geneva"/>
          <w:spacing w:val="-16"/>
          <w:sz w:val="20"/>
        </w:rPr>
        <w:t xml:space="preserve"> </w:t>
      </w:r>
      <w:r>
        <w:rPr>
          <w:rFonts w:ascii="Geneva"/>
          <w:sz w:val="20"/>
        </w:rPr>
        <w:t>mai</w:t>
      </w:r>
      <w:r>
        <w:rPr>
          <w:rFonts w:ascii="Geneva"/>
          <w:spacing w:val="-17"/>
          <w:sz w:val="20"/>
        </w:rPr>
        <w:t xml:space="preserve"> </w:t>
      </w:r>
      <w:r>
        <w:rPr>
          <w:rFonts w:ascii="Geneva"/>
          <w:sz w:val="20"/>
        </w:rPr>
        <w:t>2016,</w:t>
      </w:r>
      <w:r>
        <w:rPr>
          <w:rFonts w:ascii="Geneva"/>
          <w:spacing w:val="-17"/>
          <w:sz w:val="20"/>
        </w:rPr>
        <w:t xml:space="preserve"> </w:t>
      </w:r>
      <w:r>
        <w:rPr>
          <w:rFonts w:ascii="Geneva"/>
          <w:sz w:val="20"/>
        </w:rPr>
        <w:t>Sianai,</w:t>
      </w:r>
      <w:r>
        <w:rPr>
          <w:rFonts w:ascii="Geneva"/>
          <w:spacing w:val="-16"/>
          <w:sz w:val="20"/>
        </w:rPr>
        <w:t xml:space="preserve"> </w:t>
      </w:r>
      <w:r>
        <w:rPr>
          <w:rFonts w:ascii="Geneva"/>
          <w:sz w:val="20"/>
        </w:rPr>
        <w:t>Romania</w:t>
      </w:r>
    </w:p>
    <w:p w14:paraId="1BA12B1B" w14:textId="77777777" w:rsidR="007D0189" w:rsidRDefault="000A6B0D">
      <w:pPr>
        <w:pStyle w:val="ListParagraph"/>
        <w:numPr>
          <w:ilvl w:val="0"/>
          <w:numId w:val="30"/>
        </w:numPr>
        <w:tabs>
          <w:tab w:val="left" w:pos="899"/>
        </w:tabs>
        <w:spacing w:line="216" w:lineRule="auto"/>
        <w:ind w:right="288" w:firstLine="0"/>
        <w:rPr>
          <w:rFonts w:ascii="Geneva"/>
          <w:sz w:val="20"/>
        </w:rPr>
      </w:pPr>
      <w:r>
        <w:rPr>
          <w:rFonts w:ascii="Geneva"/>
          <w:sz w:val="20"/>
        </w:rPr>
        <w:t>Membru</w:t>
      </w:r>
      <w:r>
        <w:rPr>
          <w:rFonts w:ascii="Geneva"/>
          <w:spacing w:val="-11"/>
          <w:sz w:val="20"/>
        </w:rPr>
        <w:t xml:space="preserve"> </w:t>
      </w:r>
      <w:r>
        <w:rPr>
          <w:rFonts w:ascii="Geneva"/>
          <w:sz w:val="20"/>
        </w:rPr>
        <w:t>in</w:t>
      </w:r>
      <w:r>
        <w:rPr>
          <w:rFonts w:ascii="Geneva"/>
          <w:spacing w:val="-11"/>
          <w:sz w:val="20"/>
        </w:rPr>
        <w:t xml:space="preserve"> </w:t>
      </w:r>
      <w:r>
        <w:rPr>
          <w:rFonts w:ascii="Geneva"/>
          <w:sz w:val="20"/>
        </w:rPr>
        <w:t>prezidiul</w:t>
      </w:r>
      <w:r>
        <w:rPr>
          <w:rFonts w:ascii="Geneva"/>
          <w:spacing w:val="-11"/>
          <w:sz w:val="20"/>
        </w:rPr>
        <w:t xml:space="preserve"> </w:t>
      </w:r>
      <w:r>
        <w:rPr>
          <w:rFonts w:ascii="Geneva"/>
          <w:sz w:val="20"/>
        </w:rPr>
        <w:t>sesiunii</w:t>
      </w:r>
      <w:r>
        <w:rPr>
          <w:rFonts w:ascii="Geneva"/>
          <w:spacing w:val="-11"/>
          <w:sz w:val="20"/>
        </w:rPr>
        <w:t xml:space="preserve"> </w:t>
      </w:r>
      <w:r>
        <w:rPr>
          <w:rFonts w:ascii="Geneva"/>
          <w:sz w:val="20"/>
        </w:rPr>
        <w:t>I</w:t>
      </w:r>
      <w:r>
        <w:rPr>
          <w:rFonts w:ascii="Geneva"/>
          <w:spacing w:val="-11"/>
          <w:sz w:val="20"/>
        </w:rPr>
        <w:t xml:space="preserve"> </w:t>
      </w:r>
      <w:r>
        <w:rPr>
          <w:rFonts w:ascii="Geneva"/>
          <w:sz w:val="20"/>
        </w:rPr>
        <w:t>din</w:t>
      </w:r>
      <w:r>
        <w:rPr>
          <w:rFonts w:ascii="Geneva"/>
          <w:spacing w:val="-11"/>
          <w:sz w:val="20"/>
        </w:rPr>
        <w:t xml:space="preserve"> </w:t>
      </w:r>
      <w:r>
        <w:rPr>
          <w:rFonts w:ascii="Geneva"/>
          <w:sz w:val="20"/>
        </w:rPr>
        <w:t>data</w:t>
      </w:r>
      <w:r>
        <w:rPr>
          <w:rFonts w:ascii="Geneva"/>
          <w:spacing w:val="-11"/>
          <w:sz w:val="20"/>
        </w:rPr>
        <w:t xml:space="preserve"> </w:t>
      </w:r>
      <w:r>
        <w:rPr>
          <w:rFonts w:ascii="Geneva"/>
          <w:sz w:val="20"/>
        </w:rPr>
        <w:t>10.06.2016</w:t>
      </w:r>
      <w:r>
        <w:rPr>
          <w:rFonts w:ascii="Geneva"/>
          <w:spacing w:val="-11"/>
          <w:sz w:val="20"/>
        </w:rPr>
        <w:t xml:space="preserve"> </w:t>
      </w:r>
      <w:r>
        <w:rPr>
          <w:rFonts w:ascii="Geneva"/>
          <w:sz w:val="20"/>
        </w:rPr>
        <w:t>din</w:t>
      </w:r>
      <w:r>
        <w:rPr>
          <w:rFonts w:ascii="Geneva"/>
          <w:spacing w:val="-11"/>
          <w:sz w:val="20"/>
        </w:rPr>
        <w:t xml:space="preserve"> </w:t>
      </w:r>
      <w:r>
        <w:rPr>
          <w:rFonts w:ascii="Geneva"/>
          <w:sz w:val="20"/>
        </w:rPr>
        <w:t>cadrul</w:t>
      </w:r>
      <w:r>
        <w:rPr>
          <w:rFonts w:ascii="Geneva"/>
          <w:spacing w:val="-11"/>
          <w:sz w:val="20"/>
        </w:rPr>
        <w:t xml:space="preserve"> </w:t>
      </w:r>
      <w:r>
        <w:rPr>
          <w:rFonts w:ascii="Geneva"/>
          <w:sz w:val="20"/>
        </w:rPr>
        <w:t>celui</w:t>
      </w:r>
      <w:r>
        <w:rPr>
          <w:rFonts w:ascii="Geneva"/>
          <w:spacing w:val="-11"/>
          <w:sz w:val="20"/>
        </w:rPr>
        <w:t xml:space="preserve"> </w:t>
      </w:r>
      <w:r>
        <w:rPr>
          <w:rFonts w:ascii="Geneva"/>
          <w:sz w:val="20"/>
        </w:rPr>
        <w:t>de-al</w:t>
      </w:r>
      <w:r>
        <w:rPr>
          <w:rFonts w:ascii="Geneva"/>
          <w:spacing w:val="-11"/>
          <w:sz w:val="20"/>
        </w:rPr>
        <w:t xml:space="preserve"> </w:t>
      </w:r>
      <w:r>
        <w:rPr>
          <w:rFonts w:ascii="Geneva"/>
          <w:sz w:val="20"/>
        </w:rPr>
        <w:t>III-lea</w:t>
      </w:r>
      <w:r>
        <w:rPr>
          <w:rFonts w:ascii="Geneva"/>
          <w:spacing w:val="-11"/>
          <w:sz w:val="20"/>
        </w:rPr>
        <w:t xml:space="preserve"> </w:t>
      </w:r>
      <w:r>
        <w:rPr>
          <w:rFonts w:ascii="Geneva"/>
          <w:sz w:val="20"/>
        </w:rPr>
        <w:t>Congres</w:t>
      </w:r>
      <w:r>
        <w:rPr>
          <w:rFonts w:ascii="Geneva"/>
          <w:spacing w:val="-11"/>
          <w:sz w:val="20"/>
        </w:rPr>
        <w:t xml:space="preserve"> </w:t>
      </w:r>
      <w:r>
        <w:rPr>
          <w:rFonts w:ascii="Geneva"/>
          <w:sz w:val="20"/>
        </w:rPr>
        <w:t>de</w:t>
      </w:r>
      <w:r>
        <w:rPr>
          <w:rFonts w:ascii="Geneva"/>
          <w:spacing w:val="-11"/>
          <w:sz w:val="20"/>
        </w:rPr>
        <w:t xml:space="preserve"> </w:t>
      </w:r>
      <w:r>
        <w:rPr>
          <w:rFonts w:ascii="Geneva"/>
          <w:sz w:val="20"/>
        </w:rPr>
        <w:t>Human</w:t>
      </w:r>
      <w:r>
        <w:rPr>
          <w:rFonts w:ascii="Geneva"/>
          <w:spacing w:val="-11"/>
          <w:sz w:val="20"/>
        </w:rPr>
        <w:t xml:space="preserve"> </w:t>
      </w:r>
      <w:r>
        <w:rPr>
          <w:rFonts w:ascii="Geneva"/>
          <w:sz w:val="20"/>
        </w:rPr>
        <w:t>Papiloma</w:t>
      </w:r>
      <w:r>
        <w:rPr>
          <w:rFonts w:ascii="Geneva"/>
          <w:spacing w:val="-11"/>
          <w:sz w:val="20"/>
        </w:rPr>
        <w:t xml:space="preserve"> </w:t>
      </w:r>
      <w:r>
        <w:rPr>
          <w:rFonts w:ascii="Geneva"/>
          <w:sz w:val="20"/>
        </w:rPr>
        <w:t xml:space="preserve">Virus, </w:t>
      </w:r>
      <w:r>
        <w:rPr>
          <w:rFonts w:ascii="Geneva"/>
          <w:spacing w:val="-4"/>
          <w:sz w:val="20"/>
        </w:rPr>
        <w:t>Summitul</w:t>
      </w:r>
      <w:r>
        <w:rPr>
          <w:rFonts w:ascii="Geneva"/>
          <w:spacing w:val="-11"/>
          <w:sz w:val="20"/>
        </w:rPr>
        <w:t xml:space="preserve"> </w:t>
      </w:r>
      <w:r>
        <w:rPr>
          <w:rFonts w:ascii="Geneva"/>
          <w:spacing w:val="-4"/>
          <w:sz w:val="20"/>
        </w:rPr>
        <w:t>Inovatii</w:t>
      </w:r>
      <w:r>
        <w:rPr>
          <w:rFonts w:ascii="Geneva"/>
          <w:spacing w:val="-11"/>
          <w:sz w:val="20"/>
        </w:rPr>
        <w:t xml:space="preserve"> </w:t>
      </w:r>
      <w:r>
        <w:rPr>
          <w:rFonts w:ascii="Geneva"/>
          <w:spacing w:val="-4"/>
          <w:sz w:val="20"/>
        </w:rPr>
        <w:t>si</w:t>
      </w:r>
      <w:r>
        <w:rPr>
          <w:rFonts w:ascii="Geneva"/>
          <w:spacing w:val="-11"/>
          <w:sz w:val="20"/>
        </w:rPr>
        <w:t xml:space="preserve"> </w:t>
      </w:r>
      <w:r>
        <w:rPr>
          <w:rFonts w:ascii="Geneva"/>
          <w:spacing w:val="-4"/>
          <w:sz w:val="20"/>
        </w:rPr>
        <w:t>perspective</w:t>
      </w:r>
      <w:r>
        <w:rPr>
          <w:rFonts w:ascii="Geneva"/>
          <w:spacing w:val="-11"/>
          <w:sz w:val="20"/>
        </w:rPr>
        <w:t xml:space="preserve"> </w:t>
      </w:r>
      <w:r>
        <w:rPr>
          <w:rFonts w:ascii="Geneva"/>
          <w:spacing w:val="-4"/>
          <w:sz w:val="20"/>
        </w:rPr>
        <w:t>in</w:t>
      </w:r>
      <w:r>
        <w:rPr>
          <w:rFonts w:ascii="Geneva"/>
          <w:spacing w:val="-11"/>
          <w:sz w:val="20"/>
        </w:rPr>
        <w:t xml:space="preserve"> </w:t>
      </w:r>
      <w:r>
        <w:rPr>
          <w:rFonts w:ascii="Geneva"/>
          <w:spacing w:val="-4"/>
          <w:sz w:val="20"/>
        </w:rPr>
        <w:t>Sanatatea</w:t>
      </w:r>
      <w:r>
        <w:rPr>
          <w:rFonts w:ascii="Geneva"/>
          <w:spacing w:val="-11"/>
          <w:sz w:val="20"/>
        </w:rPr>
        <w:t xml:space="preserve"> </w:t>
      </w:r>
      <w:r>
        <w:rPr>
          <w:rFonts w:ascii="Geneva"/>
          <w:spacing w:val="-4"/>
          <w:sz w:val="20"/>
        </w:rPr>
        <w:t>Femeii</w:t>
      </w:r>
      <w:r>
        <w:rPr>
          <w:rFonts w:ascii="Geneva"/>
          <w:spacing w:val="-11"/>
          <w:sz w:val="20"/>
        </w:rPr>
        <w:t xml:space="preserve"> </w:t>
      </w:r>
      <w:r>
        <w:rPr>
          <w:rFonts w:ascii="Geneva"/>
          <w:spacing w:val="-4"/>
          <w:sz w:val="20"/>
        </w:rPr>
        <w:t>2016,</w:t>
      </w:r>
      <w:r>
        <w:rPr>
          <w:rFonts w:ascii="Geneva"/>
          <w:spacing w:val="-11"/>
          <w:sz w:val="20"/>
        </w:rPr>
        <w:t xml:space="preserve"> </w:t>
      </w:r>
      <w:r>
        <w:rPr>
          <w:rFonts w:ascii="Geneva"/>
          <w:spacing w:val="-4"/>
          <w:sz w:val="20"/>
        </w:rPr>
        <w:t>9-11</w:t>
      </w:r>
      <w:r>
        <w:rPr>
          <w:rFonts w:ascii="Geneva"/>
          <w:spacing w:val="-11"/>
          <w:sz w:val="20"/>
        </w:rPr>
        <w:t xml:space="preserve"> </w:t>
      </w:r>
      <w:r>
        <w:rPr>
          <w:rFonts w:ascii="Geneva"/>
          <w:spacing w:val="-4"/>
          <w:sz w:val="20"/>
        </w:rPr>
        <w:t>iunie</w:t>
      </w:r>
      <w:r>
        <w:rPr>
          <w:rFonts w:ascii="Geneva"/>
          <w:spacing w:val="-11"/>
          <w:sz w:val="20"/>
        </w:rPr>
        <w:t xml:space="preserve"> </w:t>
      </w:r>
      <w:r>
        <w:rPr>
          <w:rFonts w:ascii="Geneva"/>
          <w:spacing w:val="-4"/>
          <w:sz w:val="20"/>
        </w:rPr>
        <w:t>2016,</w:t>
      </w:r>
      <w:r>
        <w:rPr>
          <w:rFonts w:ascii="Geneva"/>
          <w:spacing w:val="-11"/>
          <w:sz w:val="20"/>
        </w:rPr>
        <w:t xml:space="preserve"> </w:t>
      </w:r>
      <w:r>
        <w:rPr>
          <w:rFonts w:ascii="Geneva"/>
          <w:spacing w:val="-4"/>
          <w:sz w:val="20"/>
        </w:rPr>
        <w:t>Sinaia</w:t>
      </w:r>
    </w:p>
    <w:p w14:paraId="1BA12B1C" w14:textId="77777777" w:rsidR="007D0189" w:rsidRDefault="000A6B0D">
      <w:pPr>
        <w:pStyle w:val="ListParagraph"/>
        <w:numPr>
          <w:ilvl w:val="0"/>
          <w:numId w:val="30"/>
        </w:numPr>
        <w:tabs>
          <w:tab w:val="left" w:pos="899"/>
        </w:tabs>
        <w:spacing w:line="216" w:lineRule="auto"/>
        <w:ind w:right="289" w:firstLine="0"/>
        <w:rPr>
          <w:rFonts w:ascii="Geneva" w:hAnsi="Geneva"/>
          <w:sz w:val="20"/>
        </w:rPr>
      </w:pPr>
      <w:r>
        <w:rPr>
          <w:rFonts w:ascii="Geneva" w:hAnsi="Geneva"/>
          <w:sz w:val="20"/>
        </w:rPr>
        <w:t xml:space="preserve">Membru in boardul stiintiﬁc in cadrul celui de- al III-lea Congres de Human Papiloma Virus, Summitul Inovatii si </w:t>
      </w:r>
      <w:r>
        <w:rPr>
          <w:rFonts w:ascii="Geneva" w:hAnsi="Geneva"/>
          <w:spacing w:val="-4"/>
          <w:sz w:val="20"/>
        </w:rPr>
        <w:t>perspective</w:t>
      </w:r>
      <w:r>
        <w:rPr>
          <w:rFonts w:ascii="Geneva" w:hAnsi="Geneva"/>
          <w:spacing w:val="-14"/>
          <w:sz w:val="20"/>
        </w:rPr>
        <w:t xml:space="preserve"> </w:t>
      </w:r>
      <w:r>
        <w:rPr>
          <w:rFonts w:ascii="Geneva" w:hAnsi="Geneva"/>
          <w:spacing w:val="-4"/>
          <w:sz w:val="20"/>
        </w:rPr>
        <w:t>in</w:t>
      </w:r>
      <w:r>
        <w:rPr>
          <w:rFonts w:ascii="Geneva" w:hAnsi="Geneva"/>
          <w:spacing w:val="-14"/>
          <w:sz w:val="20"/>
        </w:rPr>
        <w:t xml:space="preserve"> </w:t>
      </w:r>
      <w:r>
        <w:rPr>
          <w:rFonts w:ascii="Geneva" w:hAnsi="Geneva"/>
          <w:spacing w:val="-4"/>
          <w:sz w:val="20"/>
        </w:rPr>
        <w:t>Sanatatea</w:t>
      </w:r>
      <w:r>
        <w:rPr>
          <w:rFonts w:ascii="Geneva" w:hAnsi="Geneva"/>
          <w:spacing w:val="-14"/>
          <w:sz w:val="20"/>
        </w:rPr>
        <w:t xml:space="preserve"> </w:t>
      </w:r>
      <w:r>
        <w:rPr>
          <w:rFonts w:ascii="Geneva" w:hAnsi="Geneva"/>
          <w:spacing w:val="-4"/>
          <w:sz w:val="20"/>
        </w:rPr>
        <w:t>Femeii</w:t>
      </w:r>
      <w:r>
        <w:rPr>
          <w:rFonts w:ascii="Geneva" w:hAnsi="Geneva"/>
          <w:spacing w:val="-14"/>
          <w:sz w:val="20"/>
        </w:rPr>
        <w:t xml:space="preserve"> </w:t>
      </w:r>
      <w:r>
        <w:rPr>
          <w:rFonts w:ascii="Geneva" w:hAnsi="Geneva"/>
          <w:spacing w:val="-4"/>
          <w:sz w:val="20"/>
        </w:rPr>
        <w:t>2016,</w:t>
      </w:r>
      <w:r>
        <w:rPr>
          <w:rFonts w:ascii="Geneva" w:hAnsi="Geneva"/>
          <w:spacing w:val="-14"/>
          <w:sz w:val="20"/>
        </w:rPr>
        <w:t xml:space="preserve"> </w:t>
      </w:r>
      <w:r>
        <w:rPr>
          <w:rFonts w:ascii="Geneva" w:hAnsi="Geneva"/>
          <w:spacing w:val="-4"/>
          <w:sz w:val="20"/>
        </w:rPr>
        <w:t>9-11</w:t>
      </w:r>
      <w:r>
        <w:rPr>
          <w:rFonts w:ascii="Geneva" w:hAnsi="Geneva"/>
          <w:spacing w:val="-14"/>
          <w:sz w:val="20"/>
        </w:rPr>
        <w:t xml:space="preserve"> </w:t>
      </w:r>
      <w:r>
        <w:rPr>
          <w:rFonts w:ascii="Geneva" w:hAnsi="Geneva"/>
          <w:spacing w:val="-4"/>
          <w:sz w:val="20"/>
        </w:rPr>
        <w:t>iunie</w:t>
      </w:r>
      <w:r>
        <w:rPr>
          <w:rFonts w:ascii="Geneva" w:hAnsi="Geneva"/>
          <w:spacing w:val="-14"/>
          <w:sz w:val="20"/>
        </w:rPr>
        <w:t xml:space="preserve"> </w:t>
      </w:r>
      <w:r>
        <w:rPr>
          <w:rFonts w:ascii="Geneva" w:hAnsi="Geneva"/>
          <w:spacing w:val="-4"/>
          <w:sz w:val="20"/>
        </w:rPr>
        <w:t>2016,</w:t>
      </w:r>
      <w:r>
        <w:rPr>
          <w:rFonts w:ascii="Geneva" w:hAnsi="Geneva"/>
          <w:spacing w:val="-14"/>
          <w:sz w:val="20"/>
        </w:rPr>
        <w:t xml:space="preserve"> </w:t>
      </w:r>
      <w:r>
        <w:rPr>
          <w:rFonts w:ascii="Geneva" w:hAnsi="Geneva"/>
          <w:spacing w:val="-4"/>
          <w:sz w:val="20"/>
        </w:rPr>
        <w:t>Sinaia</w:t>
      </w:r>
    </w:p>
    <w:p w14:paraId="1BA12B1D" w14:textId="77777777" w:rsidR="007D0189" w:rsidRDefault="000A6B0D">
      <w:pPr>
        <w:pStyle w:val="ListParagraph"/>
        <w:numPr>
          <w:ilvl w:val="0"/>
          <w:numId w:val="30"/>
        </w:numPr>
        <w:tabs>
          <w:tab w:val="left" w:pos="899"/>
        </w:tabs>
        <w:spacing w:line="230" w:lineRule="exact"/>
        <w:ind w:left="899" w:right="0" w:hanging="333"/>
        <w:rPr>
          <w:rFonts w:ascii="Geneva"/>
          <w:sz w:val="20"/>
        </w:rPr>
      </w:pPr>
      <w:r>
        <w:rPr>
          <w:rFonts w:ascii="Geneva"/>
          <w:spacing w:val="-6"/>
          <w:sz w:val="20"/>
        </w:rPr>
        <w:t>Vicepresedinte Congres National</w:t>
      </w:r>
      <w:r>
        <w:rPr>
          <w:rFonts w:ascii="Geneva"/>
          <w:spacing w:val="-5"/>
          <w:sz w:val="20"/>
        </w:rPr>
        <w:t xml:space="preserve"> </w:t>
      </w:r>
      <w:r>
        <w:rPr>
          <w:rFonts w:ascii="Geneva"/>
          <w:spacing w:val="-6"/>
          <w:sz w:val="20"/>
        </w:rPr>
        <w:t>de Uroginecologie,</w:t>
      </w:r>
      <w:r>
        <w:rPr>
          <w:rFonts w:ascii="Geneva"/>
          <w:spacing w:val="-5"/>
          <w:sz w:val="20"/>
        </w:rPr>
        <w:t xml:space="preserve"> </w:t>
      </w:r>
      <w:r>
        <w:rPr>
          <w:rFonts w:ascii="Geneva"/>
          <w:spacing w:val="-6"/>
          <w:sz w:val="20"/>
        </w:rPr>
        <w:t>29 sept-1</w:t>
      </w:r>
      <w:r>
        <w:rPr>
          <w:rFonts w:ascii="Geneva"/>
          <w:spacing w:val="-5"/>
          <w:sz w:val="20"/>
        </w:rPr>
        <w:t xml:space="preserve"> </w:t>
      </w:r>
      <w:r>
        <w:rPr>
          <w:rFonts w:ascii="Geneva"/>
          <w:spacing w:val="-6"/>
          <w:sz w:val="20"/>
        </w:rPr>
        <w:t>octombrie 2016</w:t>
      </w:r>
    </w:p>
    <w:p w14:paraId="1BA12B1E" w14:textId="77777777" w:rsidR="007D0189" w:rsidRDefault="000A6B0D">
      <w:pPr>
        <w:pStyle w:val="ListParagraph"/>
        <w:numPr>
          <w:ilvl w:val="0"/>
          <w:numId w:val="30"/>
        </w:numPr>
        <w:tabs>
          <w:tab w:val="left" w:pos="899"/>
        </w:tabs>
        <w:spacing w:line="216" w:lineRule="auto"/>
        <w:ind w:right="288" w:firstLine="0"/>
        <w:rPr>
          <w:rFonts w:ascii="Geneva" w:hAnsi="Geneva"/>
          <w:sz w:val="20"/>
        </w:rPr>
      </w:pPr>
      <w:r>
        <w:rPr>
          <w:rFonts w:ascii="Geneva" w:hAnsi="Geneva"/>
          <w:sz w:val="20"/>
        </w:rPr>
        <w:t xml:space="preserve">Presedinte onoriﬁc in cadrul celei de-a 11-a Conferinte Nationale A Socitetatii de Obstetrica si Ginecologie din </w:t>
      </w:r>
      <w:r>
        <w:rPr>
          <w:rFonts w:ascii="Geneva" w:hAnsi="Geneva"/>
          <w:spacing w:val="-2"/>
          <w:sz w:val="20"/>
        </w:rPr>
        <w:t>Romania,</w:t>
      </w:r>
      <w:r>
        <w:rPr>
          <w:rFonts w:ascii="Geneva" w:hAnsi="Geneva"/>
          <w:spacing w:val="-14"/>
          <w:sz w:val="20"/>
        </w:rPr>
        <w:t xml:space="preserve"> </w:t>
      </w:r>
      <w:r>
        <w:rPr>
          <w:rFonts w:ascii="Geneva" w:hAnsi="Geneva"/>
          <w:spacing w:val="-2"/>
          <w:sz w:val="20"/>
        </w:rPr>
        <w:t>27-29</w:t>
      </w:r>
      <w:r>
        <w:rPr>
          <w:rFonts w:ascii="Geneva" w:hAnsi="Geneva"/>
          <w:spacing w:val="-14"/>
          <w:sz w:val="20"/>
        </w:rPr>
        <w:t xml:space="preserve"> </w:t>
      </w:r>
      <w:r>
        <w:rPr>
          <w:rFonts w:ascii="Geneva" w:hAnsi="Geneva"/>
          <w:spacing w:val="-2"/>
          <w:sz w:val="20"/>
        </w:rPr>
        <w:t>octombrie</w:t>
      </w:r>
      <w:r>
        <w:rPr>
          <w:rFonts w:ascii="Geneva" w:hAnsi="Geneva"/>
          <w:spacing w:val="-14"/>
          <w:sz w:val="20"/>
        </w:rPr>
        <w:t xml:space="preserve"> </w:t>
      </w:r>
      <w:r>
        <w:rPr>
          <w:rFonts w:ascii="Geneva" w:hAnsi="Geneva"/>
          <w:spacing w:val="-2"/>
          <w:sz w:val="20"/>
        </w:rPr>
        <w:t>2016</w:t>
      </w:r>
    </w:p>
    <w:p w14:paraId="1BA12B1F" w14:textId="77777777" w:rsidR="007D0189" w:rsidRDefault="000A6B0D">
      <w:pPr>
        <w:pStyle w:val="ListParagraph"/>
        <w:numPr>
          <w:ilvl w:val="0"/>
          <w:numId w:val="30"/>
        </w:numPr>
        <w:tabs>
          <w:tab w:val="left" w:pos="899"/>
        </w:tabs>
        <w:spacing w:line="230" w:lineRule="exact"/>
        <w:ind w:left="899" w:right="0" w:hanging="333"/>
        <w:rPr>
          <w:rFonts w:ascii="Geneva"/>
          <w:sz w:val="20"/>
        </w:rPr>
      </w:pPr>
      <w:r>
        <w:rPr>
          <w:rFonts w:ascii="Geneva"/>
          <w:spacing w:val="-6"/>
          <w:sz w:val="20"/>
        </w:rPr>
        <w:t>Vicepresedinte</w:t>
      </w:r>
      <w:r>
        <w:rPr>
          <w:rFonts w:ascii="Geneva"/>
          <w:spacing w:val="-15"/>
          <w:sz w:val="20"/>
        </w:rPr>
        <w:t xml:space="preserve"> </w:t>
      </w:r>
      <w:r>
        <w:rPr>
          <w:rFonts w:ascii="Geneva"/>
          <w:spacing w:val="-6"/>
          <w:sz w:val="20"/>
        </w:rPr>
        <w:t>al</w:t>
      </w:r>
      <w:r>
        <w:rPr>
          <w:rFonts w:ascii="Geneva"/>
          <w:spacing w:val="-15"/>
          <w:sz w:val="20"/>
        </w:rPr>
        <w:t xml:space="preserve"> </w:t>
      </w:r>
      <w:r>
        <w:rPr>
          <w:rFonts w:ascii="Geneva"/>
          <w:spacing w:val="-6"/>
          <w:sz w:val="20"/>
        </w:rPr>
        <w:t>clui</w:t>
      </w:r>
      <w:r>
        <w:rPr>
          <w:rFonts w:ascii="Geneva"/>
          <w:spacing w:val="-15"/>
          <w:sz w:val="20"/>
        </w:rPr>
        <w:t xml:space="preserve"> </w:t>
      </w:r>
      <w:r>
        <w:rPr>
          <w:rFonts w:ascii="Geneva"/>
          <w:spacing w:val="-6"/>
          <w:sz w:val="20"/>
        </w:rPr>
        <w:t>de-al</w:t>
      </w:r>
      <w:r>
        <w:rPr>
          <w:rFonts w:ascii="Geneva"/>
          <w:spacing w:val="-15"/>
          <w:sz w:val="20"/>
        </w:rPr>
        <w:t xml:space="preserve"> </w:t>
      </w:r>
      <w:r>
        <w:rPr>
          <w:rFonts w:ascii="Geneva"/>
          <w:spacing w:val="-6"/>
          <w:sz w:val="20"/>
        </w:rPr>
        <w:t>XIII-lea</w:t>
      </w:r>
      <w:r>
        <w:rPr>
          <w:rFonts w:ascii="Geneva"/>
          <w:spacing w:val="-15"/>
          <w:sz w:val="20"/>
        </w:rPr>
        <w:t xml:space="preserve"> </w:t>
      </w:r>
      <w:r>
        <w:rPr>
          <w:rFonts w:ascii="Geneva"/>
          <w:spacing w:val="-6"/>
          <w:sz w:val="20"/>
        </w:rPr>
        <w:t>Congres</w:t>
      </w:r>
      <w:r>
        <w:rPr>
          <w:rFonts w:ascii="Geneva"/>
          <w:spacing w:val="-14"/>
          <w:sz w:val="20"/>
        </w:rPr>
        <w:t xml:space="preserve"> </w:t>
      </w:r>
      <w:r>
        <w:rPr>
          <w:rFonts w:ascii="Geneva"/>
          <w:spacing w:val="-6"/>
          <w:sz w:val="20"/>
        </w:rPr>
        <w:t>National</w:t>
      </w:r>
      <w:r>
        <w:rPr>
          <w:rFonts w:ascii="Geneva"/>
          <w:spacing w:val="-15"/>
          <w:sz w:val="20"/>
        </w:rPr>
        <w:t xml:space="preserve"> </w:t>
      </w:r>
      <w:r>
        <w:rPr>
          <w:rFonts w:ascii="Geneva"/>
          <w:spacing w:val="-6"/>
          <w:sz w:val="20"/>
        </w:rPr>
        <w:t>de</w:t>
      </w:r>
      <w:r>
        <w:rPr>
          <w:rFonts w:ascii="Geneva"/>
          <w:spacing w:val="-15"/>
          <w:sz w:val="20"/>
        </w:rPr>
        <w:t xml:space="preserve"> </w:t>
      </w:r>
      <w:r>
        <w:rPr>
          <w:rFonts w:ascii="Geneva"/>
          <w:spacing w:val="-6"/>
          <w:sz w:val="20"/>
        </w:rPr>
        <w:t>Uroginecologie,</w:t>
      </w:r>
      <w:r>
        <w:rPr>
          <w:rFonts w:ascii="Geneva"/>
          <w:spacing w:val="-15"/>
          <w:sz w:val="20"/>
        </w:rPr>
        <w:t xml:space="preserve"> </w:t>
      </w:r>
      <w:r>
        <w:rPr>
          <w:rFonts w:ascii="Geneva"/>
          <w:spacing w:val="-6"/>
          <w:sz w:val="20"/>
        </w:rPr>
        <w:t>29.09-01.10.2016,</w:t>
      </w:r>
      <w:r>
        <w:rPr>
          <w:rFonts w:ascii="Geneva"/>
          <w:spacing w:val="-15"/>
          <w:sz w:val="20"/>
        </w:rPr>
        <w:t xml:space="preserve"> </w:t>
      </w:r>
      <w:r>
        <w:rPr>
          <w:rFonts w:ascii="Geneva"/>
          <w:spacing w:val="-6"/>
          <w:sz w:val="20"/>
        </w:rPr>
        <w:t>Brasov,</w:t>
      </w:r>
      <w:r>
        <w:rPr>
          <w:rFonts w:ascii="Geneva"/>
          <w:spacing w:val="-15"/>
          <w:sz w:val="20"/>
        </w:rPr>
        <w:t xml:space="preserve"> </w:t>
      </w:r>
      <w:r>
        <w:rPr>
          <w:rFonts w:ascii="Geneva"/>
          <w:spacing w:val="-6"/>
          <w:sz w:val="20"/>
        </w:rPr>
        <w:t>Romania</w:t>
      </w:r>
    </w:p>
    <w:p w14:paraId="1BA12B20" w14:textId="77777777" w:rsidR="007D0189" w:rsidRDefault="000A6B0D">
      <w:pPr>
        <w:pStyle w:val="ListParagraph"/>
        <w:numPr>
          <w:ilvl w:val="0"/>
          <w:numId w:val="30"/>
        </w:numPr>
        <w:tabs>
          <w:tab w:val="left" w:pos="899"/>
        </w:tabs>
        <w:spacing w:before="7" w:line="216" w:lineRule="auto"/>
        <w:ind w:right="287" w:firstLine="0"/>
        <w:rPr>
          <w:rFonts w:ascii="Geneva"/>
          <w:sz w:val="20"/>
        </w:rPr>
      </w:pPr>
      <w:r>
        <w:rPr>
          <w:rFonts w:ascii="Geneva"/>
          <w:sz w:val="20"/>
        </w:rPr>
        <w:t>Membru</w:t>
      </w:r>
      <w:r>
        <w:rPr>
          <w:rFonts w:ascii="Geneva"/>
          <w:spacing w:val="80"/>
          <w:sz w:val="20"/>
        </w:rPr>
        <w:t xml:space="preserve"> </w:t>
      </w:r>
      <w:r>
        <w:rPr>
          <w:rFonts w:ascii="Geneva"/>
          <w:sz w:val="20"/>
        </w:rPr>
        <w:t>in</w:t>
      </w:r>
      <w:r>
        <w:rPr>
          <w:rFonts w:ascii="Geneva"/>
          <w:spacing w:val="80"/>
          <w:sz w:val="20"/>
        </w:rPr>
        <w:t xml:space="preserve"> </w:t>
      </w:r>
      <w:r>
        <w:rPr>
          <w:rFonts w:ascii="Geneva"/>
          <w:sz w:val="20"/>
        </w:rPr>
        <w:t>prezidiul</w:t>
      </w:r>
      <w:r>
        <w:rPr>
          <w:rFonts w:ascii="Geneva"/>
          <w:spacing w:val="80"/>
          <w:sz w:val="20"/>
        </w:rPr>
        <w:t xml:space="preserve"> </w:t>
      </w:r>
      <w:r>
        <w:rPr>
          <w:rFonts w:ascii="Geneva"/>
          <w:sz w:val="20"/>
        </w:rPr>
        <w:t>sesiunii</w:t>
      </w:r>
      <w:r>
        <w:rPr>
          <w:rFonts w:ascii="Geneva"/>
          <w:spacing w:val="80"/>
          <w:sz w:val="20"/>
        </w:rPr>
        <w:t xml:space="preserve"> </w:t>
      </w:r>
      <w:r>
        <w:rPr>
          <w:rFonts w:ascii="Geneva"/>
          <w:sz w:val="20"/>
        </w:rPr>
        <w:t>de</w:t>
      </w:r>
      <w:r>
        <w:rPr>
          <w:rFonts w:ascii="Geneva"/>
          <w:spacing w:val="80"/>
          <w:sz w:val="20"/>
        </w:rPr>
        <w:t xml:space="preserve"> </w:t>
      </w:r>
      <w:r>
        <w:rPr>
          <w:rFonts w:ascii="Geneva"/>
          <w:sz w:val="20"/>
        </w:rPr>
        <w:t>deschidere</w:t>
      </w:r>
      <w:r>
        <w:rPr>
          <w:rFonts w:ascii="Geneva"/>
          <w:spacing w:val="80"/>
          <w:sz w:val="20"/>
        </w:rPr>
        <w:t xml:space="preserve"> </w:t>
      </w:r>
      <w:r>
        <w:rPr>
          <w:rFonts w:ascii="Geneva"/>
          <w:sz w:val="20"/>
        </w:rPr>
        <w:t>al</w:t>
      </w:r>
      <w:r>
        <w:rPr>
          <w:rFonts w:ascii="Geneva"/>
          <w:spacing w:val="80"/>
          <w:sz w:val="20"/>
        </w:rPr>
        <w:t xml:space="preserve"> </w:t>
      </w:r>
      <w:r>
        <w:rPr>
          <w:rFonts w:ascii="Geneva"/>
          <w:sz w:val="20"/>
        </w:rPr>
        <w:t>celui</w:t>
      </w:r>
      <w:r>
        <w:rPr>
          <w:rFonts w:ascii="Geneva"/>
          <w:spacing w:val="80"/>
          <w:sz w:val="20"/>
        </w:rPr>
        <w:t xml:space="preserve"> </w:t>
      </w:r>
      <w:r>
        <w:rPr>
          <w:rFonts w:ascii="Geneva"/>
          <w:sz w:val="20"/>
        </w:rPr>
        <w:t>de-al</w:t>
      </w:r>
      <w:r>
        <w:rPr>
          <w:rFonts w:ascii="Geneva"/>
          <w:spacing w:val="80"/>
          <w:sz w:val="20"/>
        </w:rPr>
        <w:t xml:space="preserve"> </w:t>
      </w:r>
      <w:r>
        <w:rPr>
          <w:rFonts w:ascii="Geneva"/>
          <w:sz w:val="20"/>
        </w:rPr>
        <w:t>XIII-lea</w:t>
      </w:r>
      <w:r>
        <w:rPr>
          <w:rFonts w:ascii="Geneva"/>
          <w:spacing w:val="80"/>
          <w:sz w:val="20"/>
        </w:rPr>
        <w:t xml:space="preserve"> </w:t>
      </w:r>
      <w:r>
        <w:rPr>
          <w:rFonts w:ascii="Geneva"/>
          <w:sz w:val="20"/>
        </w:rPr>
        <w:t>Congres</w:t>
      </w:r>
      <w:r>
        <w:rPr>
          <w:rFonts w:ascii="Geneva"/>
          <w:spacing w:val="80"/>
          <w:sz w:val="20"/>
        </w:rPr>
        <w:t xml:space="preserve"> </w:t>
      </w:r>
      <w:r>
        <w:rPr>
          <w:rFonts w:ascii="Geneva"/>
          <w:sz w:val="20"/>
        </w:rPr>
        <w:t>National</w:t>
      </w:r>
      <w:r>
        <w:rPr>
          <w:rFonts w:ascii="Geneva"/>
          <w:spacing w:val="80"/>
          <w:sz w:val="20"/>
        </w:rPr>
        <w:t xml:space="preserve"> </w:t>
      </w:r>
      <w:r>
        <w:rPr>
          <w:rFonts w:ascii="Geneva"/>
          <w:sz w:val="20"/>
        </w:rPr>
        <w:t>de</w:t>
      </w:r>
      <w:r>
        <w:rPr>
          <w:rFonts w:ascii="Geneva"/>
          <w:spacing w:val="80"/>
          <w:sz w:val="20"/>
        </w:rPr>
        <w:t xml:space="preserve"> </w:t>
      </w:r>
      <w:r>
        <w:rPr>
          <w:rFonts w:ascii="Geneva"/>
          <w:sz w:val="20"/>
        </w:rPr>
        <w:t xml:space="preserve">Uroginecologie, </w:t>
      </w:r>
      <w:r>
        <w:rPr>
          <w:rFonts w:ascii="Geneva"/>
          <w:spacing w:val="-4"/>
          <w:sz w:val="20"/>
        </w:rPr>
        <w:t>29.09-01.10.2016,</w:t>
      </w:r>
      <w:r>
        <w:rPr>
          <w:rFonts w:ascii="Geneva"/>
          <w:spacing w:val="-16"/>
          <w:sz w:val="20"/>
        </w:rPr>
        <w:t xml:space="preserve"> </w:t>
      </w:r>
      <w:r>
        <w:rPr>
          <w:rFonts w:ascii="Geneva"/>
          <w:spacing w:val="-4"/>
          <w:sz w:val="20"/>
        </w:rPr>
        <w:t>Brasov,</w:t>
      </w:r>
      <w:r>
        <w:rPr>
          <w:rFonts w:ascii="Geneva"/>
          <w:spacing w:val="-16"/>
          <w:sz w:val="20"/>
        </w:rPr>
        <w:t xml:space="preserve"> </w:t>
      </w:r>
      <w:r>
        <w:rPr>
          <w:rFonts w:ascii="Geneva"/>
          <w:spacing w:val="-4"/>
          <w:sz w:val="20"/>
        </w:rPr>
        <w:t>Romania</w:t>
      </w:r>
    </w:p>
    <w:p w14:paraId="1BA12B21" w14:textId="77777777" w:rsidR="007D0189" w:rsidRDefault="000A6B0D">
      <w:pPr>
        <w:pStyle w:val="ListParagraph"/>
        <w:numPr>
          <w:ilvl w:val="0"/>
          <w:numId w:val="30"/>
        </w:numPr>
        <w:tabs>
          <w:tab w:val="left" w:pos="899"/>
        </w:tabs>
        <w:spacing w:line="216" w:lineRule="auto"/>
        <w:ind w:right="287" w:firstLine="0"/>
        <w:rPr>
          <w:rFonts w:ascii="Geneva"/>
          <w:sz w:val="20"/>
        </w:rPr>
      </w:pPr>
      <w:r>
        <w:rPr>
          <w:rFonts w:ascii="Geneva"/>
          <w:sz w:val="20"/>
        </w:rPr>
        <w:t>Membru</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prezidiul</w:t>
      </w:r>
      <w:r>
        <w:rPr>
          <w:rFonts w:ascii="Geneva"/>
          <w:spacing w:val="40"/>
          <w:sz w:val="20"/>
        </w:rPr>
        <w:t xml:space="preserve"> </w:t>
      </w:r>
      <w:r>
        <w:rPr>
          <w:rFonts w:ascii="Geneva"/>
          <w:sz w:val="20"/>
        </w:rPr>
        <w:t>sesiunii</w:t>
      </w:r>
      <w:r>
        <w:rPr>
          <w:rFonts w:ascii="Geneva"/>
          <w:spacing w:val="40"/>
          <w:sz w:val="20"/>
        </w:rPr>
        <w:t xml:space="preserve"> </w:t>
      </w:r>
      <w:r>
        <w:rPr>
          <w:rFonts w:ascii="Geneva"/>
          <w:sz w:val="20"/>
        </w:rPr>
        <w:t>din</w:t>
      </w:r>
      <w:r>
        <w:rPr>
          <w:rFonts w:ascii="Geneva"/>
          <w:spacing w:val="40"/>
          <w:sz w:val="20"/>
        </w:rPr>
        <w:t xml:space="preserve"> </w:t>
      </w:r>
      <w:r>
        <w:rPr>
          <w:rFonts w:ascii="Geneva"/>
          <w:sz w:val="20"/>
        </w:rPr>
        <w:t>data</w:t>
      </w:r>
      <w:r>
        <w:rPr>
          <w:rFonts w:ascii="Geneva"/>
          <w:spacing w:val="40"/>
          <w:sz w:val="20"/>
        </w:rPr>
        <w:t xml:space="preserve"> </w:t>
      </w:r>
      <w:r>
        <w:rPr>
          <w:rFonts w:ascii="Geneva"/>
          <w:sz w:val="20"/>
        </w:rPr>
        <w:t>de</w:t>
      </w:r>
      <w:r>
        <w:rPr>
          <w:rFonts w:ascii="Geneva"/>
          <w:spacing w:val="40"/>
          <w:sz w:val="20"/>
        </w:rPr>
        <w:t xml:space="preserve"> </w:t>
      </w:r>
      <w:r>
        <w:rPr>
          <w:rFonts w:ascii="Geneva"/>
          <w:sz w:val="20"/>
        </w:rPr>
        <w:t>30</w:t>
      </w:r>
      <w:r>
        <w:rPr>
          <w:rFonts w:ascii="Geneva"/>
          <w:spacing w:val="40"/>
          <w:sz w:val="20"/>
        </w:rPr>
        <w:t xml:space="preserve"> </w:t>
      </w:r>
      <w:r>
        <w:rPr>
          <w:rFonts w:ascii="Geneva"/>
          <w:sz w:val="20"/>
        </w:rPr>
        <w:t>septembrie</w:t>
      </w:r>
      <w:r>
        <w:rPr>
          <w:rFonts w:ascii="Geneva"/>
          <w:spacing w:val="40"/>
          <w:sz w:val="20"/>
        </w:rPr>
        <w:t xml:space="preserve"> </w:t>
      </w:r>
      <w:r>
        <w:rPr>
          <w:rFonts w:ascii="Geneva"/>
          <w:sz w:val="20"/>
        </w:rPr>
        <w:t>din</w:t>
      </w:r>
      <w:r>
        <w:rPr>
          <w:rFonts w:ascii="Geneva"/>
          <w:spacing w:val="40"/>
          <w:sz w:val="20"/>
        </w:rPr>
        <w:t xml:space="preserve"> </w:t>
      </w:r>
      <w:r>
        <w:rPr>
          <w:rFonts w:ascii="Geneva"/>
          <w:sz w:val="20"/>
        </w:rPr>
        <w:t>cadrul</w:t>
      </w:r>
      <w:r>
        <w:rPr>
          <w:rFonts w:ascii="Geneva"/>
          <w:spacing w:val="40"/>
          <w:sz w:val="20"/>
        </w:rPr>
        <w:t xml:space="preserve"> </w:t>
      </w:r>
      <w:r>
        <w:rPr>
          <w:rFonts w:ascii="Geneva"/>
          <w:sz w:val="20"/>
        </w:rPr>
        <w:t>celui</w:t>
      </w:r>
      <w:r>
        <w:rPr>
          <w:rFonts w:ascii="Geneva"/>
          <w:spacing w:val="40"/>
          <w:sz w:val="20"/>
        </w:rPr>
        <w:t xml:space="preserve"> </w:t>
      </w:r>
      <w:r>
        <w:rPr>
          <w:rFonts w:ascii="Geneva"/>
          <w:sz w:val="20"/>
        </w:rPr>
        <w:t>de-al</w:t>
      </w:r>
      <w:r>
        <w:rPr>
          <w:rFonts w:ascii="Geneva"/>
          <w:spacing w:val="40"/>
          <w:sz w:val="20"/>
        </w:rPr>
        <w:t xml:space="preserve"> </w:t>
      </w:r>
      <w:r>
        <w:rPr>
          <w:rFonts w:ascii="Geneva"/>
          <w:sz w:val="20"/>
        </w:rPr>
        <w:t>XIII-lea</w:t>
      </w:r>
      <w:r>
        <w:rPr>
          <w:rFonts w:ascii="Geneva"/>
          <w:spacing w:val="40"/>
          <w:sz w:val="20"/>
        </w:rPr>
        <w:t xml:space="preserve"> </w:t>
      </w:r>
      <w:r>
        <w:rPr>
          <w:rFonts w:ascii="Geneva"/>
          <w:sz w:val="20"/>
        </w:rPr>
        <w:t>Congres</w:t>
      </w:r>
      <w:r>
        <w:rPr>
          <w:rFonts w:ascii="Geneva"/>
          <w:spacing w:val="40"/>
          <w:sz w:val="20"/>
        </w:rPr>
        <w:t xml:space="preserve"> </w:t>
      </w:r>
      <w:r>
        <w:rPr>
          <w:rFonts w:ascii="Geneva"/>
          <w:sz w:val="20"/>
        </w:rPr>
        <w:t>National</w:t>
      </w:r>
      <w:r>
        <w:rPr>
          <w:rFonts w:ascii="Geneva"/>
          <w:spacing w:val="40"/>
          <w:sz w:val="20"/>
        </w:rPr>
        <w:t xml:space="preserve"> </w:t>
      </w:r>
      <w:r>
        <w:rPr>
          <w:rFonts w:ascii="Geneva"/>
          <w:sz w:val="20"/>
        </w:rPr>
        <w:t xml:space="preserve">de </w:t>
      </w:r>
      <w:r>
        <w:rPr>
          <w:rFonts w:ascii="Geneva"/>
          <w:spacing w:val="-4"/>
          <w:sz w:val="20"/>
        </w:rPr>
        <w:t>Uroginecologie,</w:t>
      </w:r>
      <w:r>
        <w:rPr>
          <w:rFonts w:ascii="Geneva"/>
          <w:spacing w:val="-16"/>
          <w:sz w:val="20"/>
        </w:rPr>
        <w:t xml:space="preserve"> </w:t>
      </w:r>
      <w:r>
        <w:rPr>
          <w:rFonts w:ascii="Geneva"/>
          <w:spacing w:val="-4"/>
          <w:sz w:val="20"/>
        </w:rPr>
        <w:t>29.09-01.10.2016,</w:t>
      </w:r>
      <w:r>
        <w:rPr>
          <w:rFonts w:ascii="Geneva"/>
          <w:spacing w:val="-16"/>
          <w:sz w:val="20"/>
        </w:rPr>
        <w:t xml:space="preserve"> </w:t>
      </w:r>
      <w:r>
        <w:rPr>
          <w:rFonts w:ascii="Geneva"/>
          <w:spacing w:val="-4"/>
          <w:sz w:val="20"/>
        </w:rPr>
        <w:t>Brasov,</w:t>
      </w:r>
      <w:r>
        <w:rPr>
          <w:rFonts w:ascii="Geneva"/>
          <w:spacing w:val="-16"/>
          <w:sz w:val="20"/>
        </w:rPr>
        <w:t xml:space="preserve"> </w:t>
      </w:r>
      <w:r>
        <w:rPr>
          <w:rFonts w:ascii="Geneva"/>
          <w:spacing w:val="-4"/>
          <w:sz w:val="20"/>
        </w:rPr>
        <w:t>Romania</w:t>
      </w:r>
    </w:p>
    <w:p w14:paraId="1BA12B22" w14:textId="51612DB1" w:rsidR="007D0189" w:rsidRDefault="002B1917">
      <w:pPr>
        <w:spacing w:before="201"/>
        <w:ind w:left="566"/>
        <w:rPr>
          <w:rFonts w:ascii="Arial" w:hAnsi="Arial"/>
          <w:b/>
        </w:rPr>
      </w:pPr>
      <w:r>
        <w:rPr>
          <w:rFonts w:ascii="Arial" w:hAnsi="Arial"/>
          <w:b/>
          <w:noProof/>
        </w:rPr>
        <mc:AlternateContent>
          <mc:Choice Requires="wpg">
            <w:drawing>
              <wp:anchor distT="0" distB="0" distL="0" distR="0" simplePos="0" relativeHeight="487617024" behindDoc="1" locked="0" layoutInCell="1" allowOverlap="1" wp14:anchorId="1BA13594" wp14:editId="7D3ABC92">
                <wp:simplePos x="0" y="0"/>
                <wp:positionH relativeFrom="page">
                  <wp:posOffset>360045</wp:posOffset>
                </wp:positionH>
                <wp:positionV relativeFrom="paragraph">
                  <wp:posOffset>324485</wp:posOffset>
                </wp:positionV>
                <wp:extent cx="7020560" cy="19050"/>
                <wp:effectExtent l="0" t="0" r="0" b="0"/>
                <wp:wrapTopAndBottom/>
                <wp:docPr id="1911903687" name="docshapegroup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11"/>
                          <a:chExt cx="11056" cy="30"/>
                        </a:xfrm>
                      </wpg:grpSpPr>
                      <wps:wsp>
                        <wps:cNvPr id="1040036250" name="docshape170"/>
                        <wps:cNvSpPr>
                          <a:spLocks/>
                        </wps:cNvSpPr>
                        <wps:spPr bwMode="auto">
                          <a:xfrm>
                            <a:off x="566" y="510"/>
                            <a:ext cx="11056" cy="30"/>
                          </a:xfrm>
                          <a:custGeom>
                            <a:avLst/>
                            <a:gdLst>
                              <a:gd name="T0" fmla="+- 0 11607 567"/>
                              <a:gd name="T1" fmla="*/ T0 w 11056"/>
                              <a:gd name="T2" fmla="+- 0 541 511"/>
                              <a:gd name="T3" fmla="*/ 541 h 30"/>
                              <a:gd name="T4" fmla="+- 0 582 567"/>
                              <a:gd name="T5" fmla="*/ T4 w 11056"/>
                              <a:gd name="T6" fmla="+- 0 541 511"/>
                              <a:gd name="T7" fmla="*/ 541 h 30"/>
                              <a:gd name="T8" fmla="+- 0 567 567"/>
                              <a:gd name="T9" fmla="*/ T8 w 11056"/>
                              <a:gd name="T10" fmla="+- 0 511 511"/>
                              <a:gd name="T11" fmla="*/ 511 h 30"/>
                              <a:gd name="T12" fmla="+- 0 11622 567"/>
                              <a:gd name="T13" fmla="*/ T12 w 11056"/>
                              <a:gd name="T14" fmla="+- 0 511 511"/>
                              <a:gd name="T15" fmla="*/ 511 h 30"/>
                              <a:gd name="T16" fmla="+- 0 11607 567"/>
                              <a:gd name="T17" fmla="*/ T16 w 11056"/>
                              <a:gd name="T18" fmla="+- 0 541 511"/>
                              <a:gd name="T19" fmla="*/ 541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1938800" name="docshape171"/>
                        <wps:cNvSpPr>
                          <a:spLocks/>
                        </wps:cNvSpPr>
                        <wps:spPr bwMode="auto">
                          <a:xfrm>
                            <a:off x="11607" y="510"/>
                            <a:ext cx="15" cy="30"/>
                          </a:xfrm>
                          <a:custGeom>
                            <a:avLst/>
                            <a:gdLst>
                              <a:gd name="T0" fmla="+- 0 11622 11607"/>
                              <a:gd name="T1" fmla="*/ T0 w 15"/>
                              <a:gd name="T2" fmla="+- 0 541 511"/>
                              <a:gd name="T3" fmla="*/ 541 h 30"/>
                              <a:gd name="T4" fmla="+- 0 11607 11607"/>
                              <a:gd name="T5" fmla="*/ T4 w 15"/>
                              <a:gd name="T6" fmla="+- 0 541 511"/>
                              <a:gd name="T7" fmla="*/ 541 h 30"/>
                              <a:gd name="T8" fmla="+- 0 11622 11607"/>
                              <a:gd name="T9" fmla="*/ T8 w 15"/>
                              <a:gd name="T10" fmla="+- 0 511 511"/>
                              <a:gd name="T11" fmla="*/ 511 h 30"/>
                              <a:gd name="T12" fmla="+- 0 11622 11607"/>
                              <a:gd name="T13" fmla="*/ T12 w 15"/>
                              <a:gd name="T14" fmla="+- 0 541 511"/>
                              <a:gd name="T15" fmla="*/ 541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3150046" name="docshape172"/>
                        <wps:cNvSpPr>
                          <a:spLocks/>
                        </wps:cNvSpPr>
                        <wps:spPr bwMode="auto">
                          <a:xfrm>
                            <a:off x="566" y="510"/>
                            <a:ext cx="15" cy="30"/>
                          </a:xfrm>
                          <a:custGeom>
                            <a:avLst/>
                            <a:gdLst>
                              <a:gd name="T0" fmla="+- 0 582 567"/>
                              <a:gd name="T1" fmla="*/ T0 w 15"/>
                              <a:gd name="T2" fmla="+- 0 541 511"/>
                              <a:gd name="T3" fmla="*/ 541 h 30"/>
                              <a:gd name="T4" fmla="+- 0 567 567"/>
                              <a:gd name="T5" fmla="*/ T4 w 15"/>
                              <a:gd name="T6" fmla="+- 0 541 511"/>
                              <a:gd name="T7" fmla="*/ 541 h 30"/>
                              <a:gd name="T8" fmla="+- 0 567 567"/>
                              <a:gd name="T9" fmla="*/ T8 w 15"/>
                              <a:gd name="T10" fmla="+- 0 511 511"/>
                              <a:gd name="T11" fmla="*/ 511 h 30"/>
                              <a:gd name="T12" fmla="+- 0 582 567"/>
                              <a:gd name="T13" fmla="*/ T12 w 15"/>
                              <a:gd name="T14" fmla="+- 0 541 511"/>
                              <a:gd name="T15" fmla="*/ 541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B25AD7" id="docshapegroup169" o:spid="_x0000_s1026" style="position:absolute;margin-left:28.35pt;margin-top:25.55pt;width:552.8pt;height:1.5pt;z-index:-15699456;mso-wrap-distance-left:0;mso-wrap-distance-right:0;mso-position-horizontal-relative:page" coordorigin="567,511"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">
                <v:shape id="docshape170" o:spid="_x0000_s1027" style="position:absolute;left:566;top:5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" path="m11040,30l15,30,,,11055,r-15,30xe" fillcolor="#5f3771" stroked="f">
                  <v:path arrowok="t" o:connecttype="custom" o:connectlocs="11040,541;15,541;0,511;11055,511;11040,541" o:connectangles="0,0,0,0,0"/>
                </v:shape>
                <v:shape id="docshape171" o:spid="_x0000_s1028" style="position:absolute;left:11607;top:5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" path="m15,30l,30,15,r,30xe" fillcolor="#aaa" stroked="f">
                  <v:path arrowok="t" o:connecttype="custom" o:connectlocs="15,541;0,541;15,511;15,541" o:connectangles="0,0,0,0"/>
                </v:shape>
                <v:shape id="docshape172" o:spid="_x0000_s1029" style="position:absolute;left:566;top:5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" path="m15,30l,30,,,15,30xe" fillcolor="#555" stroked="f">
                  <v:path arrowok="t" o:connecttype="custom" o:connectlocs="15,541;0,541;0,511;15,541" o:connectangles="0,0,0,0"/>
                </v:shape>
                <w10:wrap type="topAndBottom" anchorx="page"/>
              </v:group>
            </w:pict>
          </mc:Fallback>
        </mc:AlternateContent>
      </w:r>
      <w:r w:rsidR="000A6B0D">
        <w:rPr>
          <w:rFonts w:ascii="Arial" w:hAnsi="Arial"/>
          <w:b/>
          <w:color w:val="404040"/>
          <w:w w:val="105"/>
        </w:rPr>
        <w:t>Membru</w:t>
      </w:r>
      <w:r w:rsidR="000A6B0D">
        <w:rPr>
          <w:rFonts w:ascii="Arial" w:hAnsi="Arial"/>
          <w:b/>
          <w:color w:val="404040"/>
          <w:spacing w:val="3"/>
          <w:w w:val="105"/>
        </w:rPr>
        <w:t xml:space="preserve"> </w:t>
      </w:r>
      <w:r w:rsidR="000A6B0D">
        <w:rPr>
          <w:rFonts w:ascii="Arial" w:hAnsi="Arial"/>
          <w:b/>
          <w:color w:val="404040"/>
          <w:w w:val="105"/>
        </w:rPr>
        <w:t>in</w:t>
      </w:r>
      <w:r w:rsidR="000A6B0D">
        <w:rPr>
          <w:rFonts w:ascii="Arial" w:hAnsi="Arial"/>
          <w:b/>
          <w:color w:val="404040"/>
          <w:spacing w:val="3"/>
          <w:w w:val="105"/>
        </w:rPr>
        <w:t xml:space="preserve"> </w:t>
      </w:r>
      <w:r w:rsidR="000A6B0D">
        <w:rPr>
          <w:rFonts w:ascii="Arial" w:hAnsi="Arial"/>
          <w:b/>
          <w:color w:val="404040"/>
          <w:w w:val="105"/>
        </w:rPr>
        <w:t>comitetele</w:t>
      </w:r>
      <w:r w:rsidR="000A6B0D">
        <w:rPr>
          <w:rFonts w:ascii="Arial" w:hAnsi="Arial"/>
          <w:b/>
          <w:color w:val="404040"/>
          <w:spacing w:val="3"/>
          <w:w w:val="105"/>
        </w:rPr>
        <w:t xml:space="preserve"> </w:t>
      </w:r>
      <w:r w:rsidR="000A6B0D">
        <w:rPr>
          <w:rFonts w:ascii="Arial" w:hAnsi="Arial"/>
          <w:b/>
          <w:color w:val="404040"/>
          <w:w w:val="105"/>
        </w:rPr>
        <w:t>stiintiﬁce</w:t>
      </w:r>
      <w:r w:rsidR="000A6B0D">
        <w:rPr>
          <w:rFonts w:ascii="Arial" w:hAnsi="Arial"/>
          <w:b/>
          <w:color w:val="404040"/>
          <w:spacing w:val="3"/>
          <w:w w:val="105"/>
        </w:rPr>
        <w:t xml:space="preserve"> </w:t>
      </w:r>
      <w:r w:rsidR="000A6B0D">
        <w:rPr>
          <w:rFonts w:ascii="Arial" w:hAnsi="Arial"/>
          <w:b/>
          <w:color w:val="404040"/>
          <w:w w:val="105"/>
        </w:rPr>
        <w:t>de</w:t>
      </w:r>
      <w:r w:rsidR="000A6B0D">
        <w:rPr>
          <w:rFonts w:ascii="Arial" w:hAnsi="Arial"/>
          <w:b/>
          <w:color w:val="404040"/>
          <w:spacing w:val="4"/>
          <w:w w:val="105"/>
        </w:rPr>
        <w:t xml:space="preserve"> </w:t>
      </w:r>
      <w:r w:rsidR="000A6B0D">
        <w:rPr>
          <w:rFonts w:ascii="Arial" w:hAnsi="Arial"/>
          <w:b/>
          <w:color w:val="404040"/>
          <w:w w:val="105"/>
        </w:rPr>
        <w:t>organizare</w:t>
      </w:r>
      <w:r w:rsidR="000A6B0D">
        <w:rPr>
          <w:rFonts w:ascii="Arial" w:hAnsi="Arial"/>
          <w:b/>
          <w:color w:val="404040"/>
          <w:spacing w:val="3"/>
          <w:w w:val="105"/>
        </w:rPr>
        <w:t xml:space="preserve"> </w:t>
      </w:r>
      <w:r w:rsidR="000A6B0D">
        <w:rPr>
          <w:rFonts w:ascii="Arial" w:hAnsi="Arial"/>
          <w:b/>
          <w:color w:val="404040"/>
          <w:w w:val="105"/>
        </w:rPr>
        <w:t>ale</w:t>
      </w:r>
      <w:r w:rsidR="000A6B0D">
        <w:rPr>
          <w:rFonts w:ascii="Arial" w:hAnsi="Arial"/>
          <w:b/>
          <w:color w:val="404040"/>
          <w:spacing w:val="3"/>
          <w:w w:val="105"/>
        </w:rPr>
        <w:t xml:space="preserve"> </w:t>
      </w:r>
      <w:r w:rsidR="000A6B0D">
        <w:rPr>
          <w:rFonts w:ascii="Arial" w:hAnsi="Arial"/>
          <w:b/>
          <w:color w:val="404040"/>
          <w:w w:val="105"/>
        </w:rPr>
        <w:t>manifestarilor</w:t>
      </w:r>
      <w:r w:rsidR="000A6B0D">
        <w:rPr>
          <w:rFonts w:ascii="Arial" w:hAnsi="Arial"/>
          <w:b/>
          <w:color w:val="404040"/>
          <w:spacing w:val="3"/>
          <w:w w:val="105"/>
        </w:rPr>
        <w:t xml:space="preserve"> </w:t>
      </w:r>
      <w:r w:rsidR="000A6B0D">
        <w:rPr>
          <w:rFonts w:ascii="Arial" w:hAnsi="Arial"/>
          <w:b/>
          <w:color w:val="404040"/>
          <w:spacing w:val="-2"/>
          <w:w w:val="105"/>
        </w:rPr>
        <w:t>nationale</w:t>
      </w:r>
    </w:p>
    <w:p w14:paraId="1BA12B23" w14:textId="77777777" w:rsidR="007D0189" w:rsidRDefault="000A6B0D">
      <w:pPr>
        <w:pStyle w:val="ListParagraph"/>
        <w:numPr>
          <w:ilvl w:val="0"/>
          <w:numId w:val="30"/>
        </w:numPr>
        <w:tabs>
          <w:tab w:val="left" w:pos="848"/>
        </w:tabs>
        <w:spacing w:before="197" w:line="216" w:lineRule="auto"/>
        <w:ind w:right="286" w:firstLine="0"/>
        <w:rPr>
          <w:rFonts w:ascii="Geneva"/>
          <w:sz w:val="20"/>
        </w:rPr>
      </w:pPr>
      <w:r>
        <w:rPr>
          <w:rFonts w:ascii="Geneva"/>
          <w:sz w:val="20"/>
        </w:rPr>
        <w:t>Membru</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prezidiul</w:t>
      </w:r>
      <w:r>
        <w:rPr>
          <w:rFonts w:ascii="Geneva"/>
          <w:spacing w:val="40"/>
          <w:sz w:val="20"/>
        </w:rPr>
        <w:t xml:space="preserve"> </w:t>
      </w:r>
      <w:r>
        <w:rPr>
          <w:rFonts w:ascii="Geneva"/>
          <w:sz w:val="20"/>
        </w:rPr>
        <w:t>sesiunii</w:t>
      </w:r>
      <w:r>
        <w:rPr>
          <w:rFonts w:ascii="Geneva"/>
          <w:spacing w:val="40"/>
          <w:sz w:val="20"/>
        </w:rPr>
        <w:t xml:space="preserve"> </w:t>
      </w:r>
      <w:r>
        <w:rPr>
          <w:rFonts w:ascii="Geneva"/>
          <w:sz w:val="20"/>
        </w:rPr>
        <w:t>din</w:t>
      </w:r>
      <w:r>
        <w:rPr>
          <w:rFonts w:ascii="Geneva"/>
          <w:spacing w:val="40"/>
          <w:sz w:val="20"/>
        </w:rPr>
        <w:t xml:space="preserve"> </w:t>
      </w:r>
      <w:r>
        <w:rPr>
          <w:rFonts w:ascii="Geneva"/>
          <w:sz w:val="20"/>
        </w:rPr>
        <w:t>data</w:t>
      </w:r>
      <w:r>
        <w:rPr>
          <w:rFonts w:ascii="Geneva"/>
          <w:spacing w:val="40"/>
          <w:sz w:val="20"/>
        </w:rPr>
        <w:t xml:space="preserve"> </w:t>
      </w:r>
      <w:r>
        <w:rPr>
          <w:rFonts w:ascii="Geneva"/>
          <w:sz w:val="20"/>
        </w:rPr>
        <w:t>de</w:t>
      </w:r>
      <w:r>
        <w:rPr>
          <w:rFonts w:ascii="Geneva"/>
          <w:spacing w:val="40"/>
          <w:sz w:val="20"/>
        </w:rPr>
        <w:t xml:space="preserve"> </w:t>
      </w:r>
      <w:r>
        <w:rPr>
          <w:rFonts w:ascii="Geneva"/>
          <w:sz w:val="20"/>
        </w:rPr>
        <w:t>30</w:t>
      </w:r>
      <w:r>
        <w:rPr>
          <w:rFonts w:ascii="Geneva"/>
          <w:spacing w:val="40"/>
          <w:sz w:val="20"/>
        </w:rPr>
        <w:t xml:space="preserve"> </w:t>
      </w:r>
      <w:r>
        <w:rPr>
          <w:rFonts w:ascii="Geneva"/>
          <w:sz w:val="20"/>
        </w:rPr>
        <w:t>septembrie</w:t>
      </w:r>
      <w:r>
        <w:rPr>
          <w:rFonts w:ascii="Geneva"/>
          <w:spacing w:val="40"/>
          <w:sz w:val="20"/>
        </w:rPr>
        <w:t xml:space="preserve"> </w:t>
      </w:r>
      <w:r>
        <w:rPr>
          <w:rFonts w:ascii="Geneva"/>
          <w:sz w:val="20"/>
        </w:rPr>
        <w:t>din</w:t>
      </w:r>
      <w:r>
        <w:rPr>
          <w:rFonts w:ascii="Geneva"/>
          <w:spacing w:val="40"/>
          <w:sz w:val="20"/>
        </w:rPr>
        <w:t xml:space="preserve"> </w:t>
      </w:r>
      <w:r>
        <w:rPr>
          <w:rFonts w:ascii="Geneva"/>
          <w:sz w:val="20"/>
        </w:rPr>
        <w:t>cadrul</w:t>
      </w:r>
      <w:r>
        <w:rPr>
          <w:rFonts w:ascii="Geneva"/>
          <w:spacing w:val="40"/>
          <w:sz w:val="20"/>
        </w:rPr>
        <w:t xml:space="preserve"> </w:t>
      </w:r>
      <w:r>
        <w:rPr>
          <w:rFonts w:ascii="Geneva"/>
          <w:sz w:val="20"/>
        </w:rPr>
        <w:t>celui</w:t>
      </w:r>
      <w:r>
        <w:rPr>
          <w:rFonts w:ascii="Geneva"/>
          <w:spacing w:val="40"/>
          <w:sz w:val="20"/>
        </w:rPr>
        <w:t xml:space="preserve"> </w:t>
      </w:r>
      <w:r>
        <w:rPr>
          <w:rFonts w:ascii="Geneva"/>
          <w:sz w:val="20"/>
        </w:rPr>
        <w:t>de-al</w:t>
      </w:r>
      <w:r>
        <w:rPr>
          <w:rFonts w:ascii="Geneva"/>
          <w:spacing w:val="40"/>
          <w:sz w:val="20"/>
        </w:rPr>
        <w:t xml:space="preserve"> </w:t>
      </w:r>
      <w:r>
        <w:rPr>
          <w:rFonts w:ascii="Geneva"/>
          <w:sz w:val="20"/>
        </w:rPr>
        <w:t>XIII-lea</w:t>
      </w:r>
      <w:r>
        <w:rPr>
          <w:rFonts w:ascii="Geneva"/>
          <w:spacing w:val="40"/>
          <w:sz w:val="20"/>
        </w:rPr>
        <w:t xml:space="preserve"> </w:t>
      </w:r>
      <w:r>
        <w:rPr>
          <w:rFonts w:ascii="Geneva"/>
          <w:sz w:val="20"/>
        </w:rPr>
        <w:t>Congres</w:t>
      </w:r>
      <w:r>
        <w:rPr>
          <w:rFonts w:ascii="Geneva"/>
          <w:spacing w:val="40"/>
          <w:sz w:val="20"/>
        </w:rPr>
        <w:t xml:space="preserve"> </w:t>
      </w:r>
      <w:r>
        <w:rPr>
          <w:rFonts w:ascii="Geneva"/>
          <w:sz w:val="20"/>
        </w:rPr>
        <w:t>National</w:t>
      </w:r>
      <w:r>
        <w:rPr>
          <w:rFonts w:ascii="Geneva"/>
          <w:spacing w:val="40"/>
          <w:sz w:val="20"/>
        </w:rPr>
        <w:t xml:space="preserve"> </w:t>
      </w:r>
      <w:r>
        <w:rPr>
          <w:rFonts w:ascii="Geneva"/>
          <w:sz w:val="20"/>
        </w:rPr>
        <w:t xml:space="preserve">de </w:t>
      </w:r>
      <w:r>
        <w:rPr>
          <w:rFonts w:ascii="Geneva"/>
          <w:spacing w:val="-4"/>
          <w:sz w:val="20"/>
        </w:rPr>
        <w:t>Uroginecologie,</w:t>
      </w:r>
      <w:r>
        <w:rPr>
          <w:rFonts w:ascii="Geneva"/>
          <w:spacing w:val="-16"/>
          <w:sz w:val="20"/>
        </w:rPr>
        <w:t xml:space="preserve"> </w:t>
      </w:r>
      <w:r>
        <w:rPr>
          <w:rFonts w:ascii="Geneva"/>
          <w:spacing w:val="-4"/>
          <w:sz w:val="20"/>
        </w:rPr>
        <w:t>29.09-01.10.2016,</w:t>
      </w:r>
      <w:r>
        <w:rPr>
          <w:rFonts w:ascii="Geneva"/>
          <w:spacing w:val="-16"/>
          <w:sz w:val="20"/>
        </w:rPr>
        <w:t xml:space="preserve"> </w:t>
      </w:r>
      <w:r>
        <w:rPr>
          <w:rFonts w:ascii="Geneva"/>
          <w:spacing w:val="-4"/>
          <w:sz w:val="20"/>
        </w:rPr>
        <w:t>Brasov,</w:t>
      </w:r>
      <w:r>
        <w:rPr>
          <w:rFonts w:ascii="Geneva"/>
          <w:spacing w:val="-16"/>
          <w:sz w:val="20"/>
        </w:rPr>
        <w:t xml:space="preserve"> </w:t>
      </w:r>
      <w:r>
        <w:rPr>
          <w:rFonts w:ascii="Geneva"/>
          <w:spacing w:val="-4"/>
          <w:sz w:val="20"/>
        </w:rPr>
        <w:t>Romania</w:t>
      </w:r>
    </w:p>
    <w:p w14:paraId="1BA12B24" w14:textId="77777777" w:rsidR="007D0189" w:rsidRDefault="000A6B0D">
      <w:pPr>
        <w:pStyle w:val="ListParagraph"/>
        <w:numPr>
          <w:ilvl w:val="0"/>
          <w:numId w:val="30"/>
        </w:numPr>
        <w:tabs>
          <w:tab w:val="left" w:pos="848"/>
        </w:tabs>
        <w:spacing w:line="216" w:lineRule="auto"/>
        <w:ind w:right="289" w:firstLine="0"/>
        <w:rPr>
          <w:rFonts w:ascii="Geneva"/>
          <w:sz w:val="20"/>
        </w:rPr>
      </w:pPr>
      <w:r>
        <w:rPr>
          <w:rFonts w:ascii="Geneva"/>
          <w:sz w:val="20"/>
        </w:rPr>
        <w:t xml:space="preserve">Membru in prezidiul Sesiunii I din data de 29.10.2016, A 11-a Conferinta Nationala a Societatii de Obstetrica si </w:t>
      </w:r>
      <w:r>
        <w:rPr>
          <w:rFonts w:ascii="Geneva"/>
          <w:spacing w:val="-2"/>
          <w:sz w:val="20"/>
        </w:rPr>
        <w:t>Ginecologie</w:t>
      </w:r>
      <w:r>
        <w:rPr>
          <w:rFonts w:ascii="Geneva"/>
          <w:spacing w:val="-16"/>
          <w:sz w:val="20"/>
        </w:rPr>
        <w:t xml:space="preserve"> </w:t>
      </w:r>
      <w:r>
        <w:rPr>
          <w:rFonts w:ascii="Geneva"/>
          <w:spacing w:val="-2"/>
          <w:sz w:val="20"/>
        </w:rPr>
        <w:t>din</w:t>
      </w:r>
      <w:r>
        <w:rPr>
          <w:rFonts w:ascii="Geneva"/>
          <w:spacing w:val="-16"/>
          <w:sz w:val="20"/>
        </w:rPr>
        <w:t xml:space="preserve"> </w:t>
      </w:r>
      <w:r>
        <w:rPr>
          <w:rFonts w:ascii="Geneva"/>
          <w:spacing w:val="-2"/>
          <w:sz w:val="20"/>
        </w:rPr>
        <w:t>Romania,</w:t>
      </w:r>
      <w:r>
        <w:rPr>
          <w:rFonts w:ascii="Geneva"/>
          <w:spacing w:val="-16"/>
          <w:sz w:val="20"/>
        </w:rPr>
        <w:t xml:space="preserve"> </w:t>
      </w:r>
      <w:r>
        <w:rPr>
          <w:rFonts w:ascii="Geneva"/>
          <w:spacing w:val="-2"/>
          <w:sz w:val="20"/>
        </w:rPr>
        <w:t>27-28</w:t>
      </w:r>
      <w:r>
        <w:rPr>
          <w:rFonts w:ascii="Geneva"/>
          <w:spacing w:val="-16"/>
          <w:sz w:val="20"/>
        </w:rPr>
        <w:t xml:space="preserve"> </w:t>
      </w:r>
      <w:r>
        <w:rPr>
          <w:rFonts w:ascii="Geneva"/>
          <w:spacing w:val="-2"/>
          <w:sz w:val="20"/>
        </w:rPr>
        <w:t>oct</w:t>
      </w:r>
      <w:r>
        <w:rPr>
          <w:rFonts w:ascii="Geneva"/>
          <w:spacing w:val="-16"/>
          <w:sz w:val="20"/>
        </w:rPr>
        <w:t xml:space="preserve"> </w:t>
      </w:r>
      <w:r>
        <w:rPr>
          <w:rFonts w:ascii="Geneva"/>
          <w:spacing w:val="-2"/>
          <w:sz w:val="20"/>
        </w:rPr>
        <w:t>2016,</w:t>
      </w:r>
      <w:r>
        <w:rPr>
          <w:rFonts w:ascii="Geneva"/>
          <w:spacing w:val="-16"/>
          <w:sz w:val="20"/>
        </w:rPr>
        <w:t xml:space="preserve"> </w:t>
      </w:r>
      <w:r>
        <w:rPr>
          <w:rFonts w:ascii="Geneva"/>
          <w:spacing w:val="-2"/>
          <w:sz w:val="20"/>
        </w:rPr>
        <w:t>Bucuresti</w:t>
      </w:r>
    </w:p>
    <w:p w14:paraId="1BA12B25" w14:textId="77777777" w:rsidR="007D0189" w:rsidRDefault="000A6B0D">
      <w:pPr>
        <w:pStyle w:val="ListParagraph"/>
        <w:numPr>
          <w:ilvl w:val="0"/>
          <w:numId w:val="30"/>
        </w:numPr>
        <w:tabs>
          <w:tab w:val="left" w:pos="848"/>
        </w:tabs>
        <w:spacing w:line="216" w:lineRule="auto"/>
        <w:ind w:right="288" w:firstLine="0"/>
        <w:rPr>
          <w:rFonts w:ascii="Geneva" w:hAnsi="Geneva"/>
          <w:sz w:val="20"/>
        </w:rPr>
      </w:pPr>
      <w:r>
        <w:rPr>
          <w:rFonts w:ascii="Geneva" w:hAnsi="Geneva"/>
          <w:spacing w:val="-2"/>
          <w:sz w:val="20"/>
        </w:rPr>
        <w:t>Membru</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prezidiul</w:t>
      </w:r>
      <w:r>
        <w:rPr>
          <w:rFonts w:ascii="Geneva" w:hAnsi="Geneva"/>
          <w:spacing w:val="-12"/>
          <w:sz w:val="20"/>
        </w:rPr>
        <w:t xml:space="preserve"> </w:t>
      </w:r>
      <w:r>
        <w:rPr>
          <w:rFonts w:ascii="Geneva" w:hAnsi="Geneva"/>
          <w:spacing w:val="-2"/>
          <w:sz w:val="20"/>
        </w:rPr>
        <w:t>sesiunii</w:t>
      </w:r>
      <w:r>
        <w:rPr>
          <w:rFonts w:ascii="Geneva" w:hAnsi="Geneva"/>
          <w:spacing w:val="-12"/>
          <w:sz w:val="20"/>
        </w:rPr>
        <w:t xml:space="preserve"> </w:t>
      </w:r>
      <w:r>
        <w:rPr>
          <w:rFonts w:ascii="Geneva" w:hAnsi="Geneva"/>
          <w:spacing w:val="-2"/>
          <w:sz w:val="20"/>
        </w:rPr>
        <w:t>III</w:t>
      </w:r>
      <w:r>
        <w:rPr>
          <w:rFonts w:ascii="Geneva" w:hAnsi="Geneva"/>
          <w:spacing w:val="-12"/>
          <w:sz w:val="20"/>
        </w:rPr>
        <w:t xml:space="preserve"> </w:t>
      </w:r>
      <w:r>
        <w:rPr>
          <w:rFonts w:ascii="Geneva" w:hAnsi="Geneva"/>
          <w:spacing w:val="-2"/>
          <w:sz w:val="20"/>
        </w:rPr>
        <w:t>din</w:t>
      </w:r>
      <w:r>
        <w:rPr>
          <w:rFonts w:ascii="Geneva" w:hAnsi="Geneva"/>
          <w:spacing w:val="-12"/>
          <w:sz w:val="20"/>
        </w:rPr>
        <w:t xml:space="preserve"> </w:t>
      </w:r>
      <w:r>
        <w:rPr>
          <w:rFonts w:ascii="Geneva" w:hAnsi="Geneva"/>
          <w:spacing w:val="-2"/>
          <w:sz w:val="20"/>
        </w:rPr>
        <w:t>data</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29.10.2016</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Conferintei</w:t>
      </w:r>
      <w:r>
        <w:rPr>
          <w:rFonts w:ascii="Geneva" w:hAnsi="Geneva"/>
          <w:spacing w:val="-12"/>
          <w:sz w:val="20"/>
        </w:rPr>
        <w:t xml:space="preserve"> </w:t>
      </w:r>
      <w:r>
        <w:rPr>
          <w:rFonts w:ascii="Geneva" w:hAnsi="Geneva"/>
          <w:spacing w:val="-2"/>
          <w:sz w:val="20"/>
        </w:rPr>
        <w:t>anuale</w:t>
      </w:r>
      <w:r>
        <w:rPr>
          <w:rFonts w:ascii="Geneva" w:hAnsi="Geneva"/>
          <w:spacing w:val="-12"/>
          <w:sz w:val="20"/>
        </w:rPr>
        <w:t xml:space="preserve"> </w:t>
      </w:r>
      <w:r>
        <w:rPr>
          <w:rFonts w:ascii="Geneva" w:hAnsi="Geneva"/>
          <w:spacing w:val="-2"/>
          <w:sz w:val="20"/>
        </w:rPr>
        <w:t>ARSD</w:t>
      </w:r>
      <w:r>
        <w:rPr>
          <w:rFonts w:ascii="Geneva" w:hAnsi="Geneva"/>
          <w:spacing w:val="-12"/>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28-29.10.2016</w:t>
      </w:r>
      <w:r>
        <w:rPr>
          <w:rFonts w:ascii="Geneva" w:hAnsi="Geneva"/>
          <w:spacing w:val="-12"/>
          <w:sz w:val="20"/>
        </w:rPr>
        <w:t xml:space="preserve"> </w:t>
      </w:r>
      <w:r>
        <w:rPr>
          <w:rFonts w:ascii="Geneva" w:hAnsi="Geneva"/>
          <w:spacing w:val="-2"/>
          <w:sz w:val="20"/>
        </w:rPr>
        <w:t xml:space="preserve">Durerea </w:t>
      </w:r>
      <w:r>
        <w:rPr>
          <w:rFonts w:ascii="Geneva" w:hAnsi="Geneva"/>
          <w:sz w:val="20"/>
        </w:rPr>
        <w:t>articulara</w:t>
      </w:r>
      <w:r>
        <w:rPr>
          <w:rFonts w:ascii="Geneva" w:hAnsi="Geneva"/>
          <w:spacing w:val="-7"/>
          <w:sz w:val="20"/>
        </w:rPr>
        <w:t xml:space="preserve"> </w:t>
      </w:r>
      <w:r>
        <w:rPr>
          <w:rFonts w:ascii="Geneva" w:hAnsi="Geneva"/>
          <w:sz w:val="20"/>
        </w:rPr>
        <w:t>in</w:t>
      </w:r>
      <w:r>
        <w:rPr>
          <w:rFonts w:ascii="Geneva" w:hAnsi="Geneva"/>
          <w:spacing w:val="-7"/>
          <w:sz w:val="20"/>
        </w:rPr>
        <w:t xml:space="preserve"> </w:t>
      </w:r>
      <w:r>
        <w:rPr>
          <w:rFonts w:ascii="Geneva" w:hAnsi="Geneva"/>
          <w:sz w:val="20"/>
        </w:rPr>
        <w:t>context</w:t>
      </w:r>
      <w:r>
        <w:rPr>
          <w:rFonts w:ascii="Geneva" w:hAnsi="Geneva"/>
          <w:spacing w:val="-7"/>
          <w:sz w:val="20"/>
        </w:rPr>
        <w:t xml:space="preserve"> </w:t>
      </w:r>
      <w:r>
        <w:rPr>
          <w:rFonts w:ascii="Geneva" w:hAnsi="Geneva"/>
          <w:sz w:val="20"/>
        </w:rPr>
        <w:t>multidisciplinar,</w:t>
      </w:r>
      <w:r>
        <w:rPr>
          <w:rFonts w:ascii="Geneva" w:hAnsi="Geneva"/>
          <w:spacing w:val="-7"/>
          <w:sz w:val="20"/>
        </w:rPr>
        <w:t xml:space="preserve"> </w:t>
      </w:r>
      <w:r>
        <w:rPr>
          <w:rFonts w:ascii="Geneva" w:hAnsi="Geneva"/>
          <w:sz w:val="20"/>
        </w:rPr>
        <w:t>Bucuresti,</w:t>
      </w:r>
      <w:r>
        <w:rPr>
          <w:rFonts w:ascii="Geneva" w:hAnsi="Geneva"/>
          <w:spacing w:val="-7"/>
          <w:sz w:val="20"/>
        </w:rPr>
        <w:t xml:space="preserve"> </w:t>
      </w:r>
      <w:r>
        <w:rPr>
          <w:rFonts w:ascii="Geneva" w:hAnsi="Geneva"/>
          <w:sz w:val="20"/>
        </w:rPr>
        <w:t>Romania</w:t>
      </w:r>
    </w:p>
    <w:p w14:paraId="1BA12B26" w14:textId="77777777" w:rsidR="007D0189" w:rsidRDefault="000A6B0D">
      <w:pPr>
        <w:pStyle w:val="ListParagraph"/>
        <w:numPr>
          <w:ilvl w:val="0"/>
          <w:numId w:val="30"/>
        </w:numPr>
        <w:tabs>
          <w:tab w:val="left" w:pos="848"/>
        </w:tabs>
        <w:spacing w:line="216" w:lineRule="auto"/>
        <w:ind w:right="288" w:firstLine="0"/>
        <w:rPr>
          <w:rFonts w:ascii="Geneva"/>
          <w:sz w:val="20"/>
        </w:rPr>
      </w:pPr>
      <w:r>
        <w:rPr>
          <w:rFonts w:ascii="Geneva"/>
          <w:sz w:val="20"/>
        </w:rPr>
        <w:t>Memebru</w:t>
      </w:r>
      <w:r>
        <w:rPr>
          <w:rFonts w:ascii="Geneva"/>
          <w:spacing w:val="-9"/>
          <w:sz w:val="20"/>
        </w:rPr>
        <w:t xml:space="preserve"> </w:t>
      </w:r>
      <w:r>
        <w:rPr>
          <w:rFonts w:ascii="Geneva"/>
          <w:sz w:val="20"/>
        </w:rPr>
        <w:t>in</w:t>
      </w:r>
      <w:r>
        <w:rPr>
          <w:rFonts w:ascii="Geneva"/>
          <w:spacing w:val="-9"/>
          <w:sz w:val="20"/>
        </w:rPr>
        <w:t xml:space="preserve"> </w:t>
      </w:r>
      <w:r>
        <w:rPr>
          <w:rFonts w:ascii="Geneva"/>
          <w:sz w:val="20"/>
        </w:rPr>
        <w:t>prezidiul</w:t>
      </w:r>
      <w:r>
        <w:rPr>
          <w:rFonts w:ascii="Geneva"/>
          <w:spacing w:val="-9"/>
          <w:sz w:val="20"/>
        </w:rPr>
        <w:t xml:space="preserve"> </w:t>
      </w:r>
      <w:r>
        <w:rPr>
          <w:rFonts w:ascii="Geneva"/>
          <w:sz w:val="20"/>
        </w:rPr>
        <w:t>Sesiunii</w:t>
      </w:r>
      <w:r>
        <w:rPr>
          <w:rFonts w:ascii="Geneva"/>
          <w:spacing w:val="-9"/>
          <w:sz w:val="20"/>
        </w:rPr>
        <w:t xml:space="preserve"> </w:t>
      </w:r>
      <w:r>
        <w:rPr>
          <w:rFonts w:ascii="Geneva"/>
          <w:sz w:val="20"/>
        </w:rPr>
        <w:t>Varia</w:t>
      </w:r>
      <w:r>
        <w:rPr>
          <w:rFonts w:ascii="Geneva"/>
          <w:spacing w:val="-9"/>
          <w:sz w:val="20"/>
        </w:rPr>
        <w:t xml:space="preserve"> </w:t>
      </w:r>
      <w:r>
        <w:rPr>
          <w:rFonts w:ascii="Geneva"/>
          <w:sz w:val="20"/>
        </w:rPr>
        <w:t>din</w:t>
      </w:r>
      <w:r>
        <w:rPr>
          <w:rFonts w:ascii="Geneva"/>
          <w:spacing w:val="-9"/>
          <w:sz w:val="20"/>
        </w:rPr>
        <w:t xml:space="preserve"> </w:t>
      </w:r>
      <w:r>
        <w:rPr>
          <w:rFonts w:ascii="Geneva"/>
          <w:sz w:val="20"/>
        </w:rPr>
        <w:t>data</w:t>
      </w:r>
      <w:r>
        <w:rPr>
          <w:rFonts w:ascii="Geneva"/>
          <w:spacing w:val="-9"/>
          <w:sz w:val="20"/>
        </w:rPr>
        <w:t xml:space="preserve"> </w:t>
      </w:r>
      <w:r>
        <w:rPr>
          <w:rFonts w:ascii="Geneva"/>
          <w:sz w:val="20"/>
        </w:rPr>
        <w:t>de</w:t>
      </w:r>
      <w:r>
        <w:rPr>
          <w:rFonts w:ascii="Geneva"/>
          <w:spacing w:val="-9"/>
          <w:sz w:val="20"/>
        </w:rPr>
        <w:t xml:space="preserve"> </w:t>
      </w:r>
      <w:r>
        <w:rPr>
          <w:rFonts w:ascii="Geneva"/>
          <w:sz w:val="20"/>
        </w:rPr>
        <w:t>10</w:t>
      </w:r>
      <w:r>
        <w:rPr>
          <w:rFonts w:ascii="Geneva"/>
          <w:spacing w:val="-9"/>
          <w:sz w:val="20"/>
        </w:rPr>
        <w:t xml:space="preserve"> </w:t>
      </w:r>
      <w:r>
        <w:rPr>
          <w:rFonts w:ascii="Geneva"/>
          <w:sz w:val="20"/>
        </w:rPr>
        <w:t>decembrie</w:t>
      </w:r>
      <w:r>
        <w:rPr>
          <w:rFonts w:ascii="Geneva"/>
          <w:spacing w:val="-9"/>
          <w:sz w:val="20"/>
        </w:rPr>
        <w:t xml:space="preserve"> </w:t>
      </w:r>
      <w:r>
        <w:rPr>
          <w:rFonts w:ascii="Geneva"/>
          <w:sz w:val="20"/>
        </w:rPr>
        <w:t>2016,</w:t>
      </w:r>
      <w:r>
        <w:rPr>
          <w:rFonts w:ascii="Geneva"/>
          <w:spacing w:val="-9"/>
          <w:sz w:val="20"/>
        </w:rPr>
        <w:t xml:space="preserve"> </w:t>
      </w:r>
      <w:r>
        <w:rPr>
          <w:rFonts w:ascii="Geneva"/>
          <w:sz w:val="20"/>
        </w:rPr>
        <w:t>Zilele</w:t>
      </w:r>
      <w:r>
        <w:rPr>
          <w:rFonts w:ascii="Geneva"/>
          <w:spacing w:val="-9"/>
          <w:sz w:val="20"/>
        </w:rPr>
        <w:t xml:space="preserve"> </w:t>
      </w:r>
      <w:r>
        <w:rPr>
          <w:rFonts w:ascii="Geneva"/>
          <w:sz w:val="20"/>
        </w:rPr>
        <w:t>anuale</w:t>
      </w:r>
      <w:r>
        <w:rPr>
          <w:rFonts w:ascii="Geneva"/>
          <w:spacing w:val="-9"/>
          <w:sz w:val="20"/>
        </w:rPr>
        <w:t xml:space="preserve"> </w:t>
      </w:r>
      <w:r>
        <w:rPr>
          <w:rFonts w:ascii="Geneva"/>
          <w:sz w:val="20"/>
        </w:rPr>
        <w:t>ale</w:t>
      </w:r>
      <w:r>
        <w:rPr>
          <w:rFonts w:ascii="Geneva"/>
          <w:spacing w:val="-9"/>
          <w:sz w:val="20"/>
        </w:rPr>
        <w:t xml:space="preserve"> </w:t>
      </w:r>
      <w:r>
        <w:rPr>
          <w:rFonts w:ascii="Geneva"/>
          <w:sz w:val="20"/>
        </w:rPr>
        <w:t>Institutului</w:t>
      </w:r>
      <w:r>
        <w:rPr>
          <w:rFonts w:ascii="Geneva"/>
          <w:spacing w:val="-9"/>
          <w:sz w:val="20"/>
        </w:rPr>
        <w:t xml:space="preserve"> </w:t>
      </w:r>
      <w:r>
        <w:rPr>
          <w:rFonts w:ascii="Geneva"/>
          <w:sz w:val="20"/>
        </w:rPr>
        <w:t>pentru</w:t>
      </w:r>
      <w:r>
        <w:rPr>
          <w:rFonts w:ascii="Geneva"/>
          <w:spacing w:val="-9"/>
          <w:sz w:val="20"/>
        </w:rPr>
        <w:t xml:space="preserve"> </w:t>
      </w:r>
      <w:r>
        <w:rPr>
          <w:rFonts w:ascii="Geneva"/>
          <w:sz w:val="20"/>
        </w:rPr>
        <w:t>Ocrotirea Mamei si Copilului "Alfred Rusescu"</w:t>
      </w:r>
    </w:p>
    <w:p w14:paraId="1BA12B27" w14:textId="77777777" w:rsidR="007D0189" w:rsidRDefault="000A6B0D">
      <w:pPr>
        <w:pStyle w:val="ListParagraph"/>
        <w:numPr>
          <w:ilvl w:val="0"/>
          <w:numId w:val="30"/>
        </w:numPr>
        <w:tabs>
          <w:tab w:val="left" w:pos="848"/>
        </w:tabs>
        <w:spacing w:line="216" w:lineRule="auto"/>
        <w:ind w:right="291" w:firstLine="0"/>
        <w:rPr>
          <w:rFonts w:ascii="Geneva" w:hAnsi="Geneva"/>
          <w:sz w:val="20"/>
        </w:rPr>
      </w:pPr>
      <w:r>
        <w:rPr>
          <w:rFonts w:ascii="Geneva" w:hAnsi="Geneva"/>
          <w:spacing w:val="-2"/>
          <w:sz w:val="20"/>
        </w:rPr>
        <w:t>Co-presedinte</w:t>
      </w:r>
      <w:r>
        <w:rPr>
          <w:rFonts w:ascii="Geneva" w:hAnsi="Geneva"/>
          <w:spacing w:val="-3"/>
          <w:sz w:val="20"/>
        </w:rPr>
        <w:t xml:space="preserve"> </w:t>
      </w:r>
      <w:r>
        <w:rPr>
          <w:rFonts w:ascii="Geneva" w:hAnsi="Geneva"/>
          <w:spacing w:val="-2"/>
          <w:sz w:val="20"/>
        </w:rPr>
        <w:t>Forum</w:t>
      </w:r>
      <w:r>
        <w:rPr>
          <w:rFonts w:ascii="Geneva" w:hAnsi="Geneva"/>
          <w:spacing w:val="-3"/>
          <w:sz w:val="20"/>
        </w:rPr>
        <w:t xml:space="preserve"> </w:t>
      </w:r>
      <w:r>
        <w:rPr>
          <w:rFonts w:ascii="Geneva" w:hAnsi="Geneva"/>
          <w:spacing w:val="-2"/>
          <w:sz w:val="20"/>
        </w:rPr>
        <w:t>Ginecologia,</w:t>
      </w:r>
      <w:r>
        <w:rPr>
          <w:rFonts w:ascii="Geneva" w:hAnsi="Geneva"/>
          <w:spacing w:val="-3"/>
          <w:sz w:val="20"/>
        </w:rPr>
        <w:t xml:space="preserve"> </w:t>
      </w:r>
      <w:r>
        <w:rPr>
          <w:rFonts w:ascii="Geneva" w:hAnsi="Geneva"/>
          <w:spacing w:val="-2"/>
          <w:sz w:val="20"/>
        </w:rPr>
        <w:t>‚Actualitati</w:t>
      </w:r>
      <w:r>
        <w:rPr>
          <w:rFonts w:ascii="Geneva" w:hAnsi="Geneva"/>
          <w:spacing w:val="-3"/>
          <w:sz w:val="20"/>
        </w:rPr>
        <w:t xml:space="preserve"> </w:t>
      </w:r>
      <w:r>
        <w:rPr>
          <w:rFonts w:ascii="Geneva" w:hAnsi="Geneva"/>
          <w:spacing w:val="-2"/>
          <w:sz w:val="20"/>
        </w:rPr>
        <w:t>in</w:t>
      </w:r>
      <w:r>
        <w:rPr>
          <w:rFonts w:ascii="Geneva" w:hAnsi="Geneva"/>
          <w:spacing w:val="-3"/>
          <w:sz w:val="20"/>
        </w:rPr>
        <w:t xml:space="preserve"> </w:t>
      </w:r>
      <w:r>
        <w:rPr>
          <w:rFonts w:ascii="Geneva" w:hAnsi="Geneva"/>
          <w:spacing w:val="-2"/>
          <w:sz w:val="20"/>
        </w:rPr>
        <w:t>obstetrica,</w:t>
      </w:r>
      <w:r>
        <w:rPr>
          <w:rFonts w:ascii="Geneva" w:hAnsi="Geneva"/>
          <w:spacing w:val="-3"/>
          <w:sz w:val="20"/>
        </w:rPr>
        <w:t xml:space="preserve"> </w:t>
      </w:r>
      <w:r>
        <w:rPr>
          <w:rFonts w:ascii="Geneva" w:hAnsi="Geneva"/>
          <w:spacing w:val="-2"/>
          <w:sz w:val="20"/>
        </w:rPr>
        <w:t>ginecologie</w:t>
      </w:r>
      <w:r>
        <w:rPr>
          <w:rFonts w:ascii="Geneva" w:hAnsi="Geneva"/>
          <w:spacing w:val="-3"/>
          <w:sz w:val="20"/>
        </w:rPr>
        <w:t xml:space="preserve"> </w:t>
      </w:r>
      <w:r>
        <w:rPr>
          <w:rFonts w:ascii="Geneva" w:hAnsi="Geneva"/>
          <w:spacing w:val="-2"/>
          <w:sz w:val="20"/>
        </w:rPr>
        <w:t>si</w:t>
      </w:r>
      <w:r>
        <w:rPr>
          <w:rFonts w:ascii="Geneva" w:hAnsi="Geneva"/>
          <w:spacing w:val="-3"/>
          <w:sz w:val="20"/>
        </w:rPr>
        <w:t xml:space="preserve"> </w:t>
      </w:r>
      <w:r>
        <w:rPr>
          <w:rFonts w:ascii="Geneva" w:hAnsi="Geneva"/>
          <w:spacing w:val="-2"/>
          <w:sz w:val="20"/>
        </w:rPr>
        <w:t>neonatologie’,</w:t>
      </w:r>
      <w:r>
        <w:rPr>
          <w:rFonts w:ascii="Geneva" w:hAnsi="Geneva"/>
          <w:spacing w:val="-3"/>
          <w:sz w:val="20"/>
        </w:rPr>
        <w:t xml:space="preserve"> </w:t>
      </w:r>
      <w:r>
        <w:rPr>
          <w:rFonts w:ascii="Geneva" w:hAnsi="Geneva"/>
          <w:spacing w:val="-2"/>
          <w:sz w:val="20"/>
        </w:rPr>
        <w:t>editia</w:t>
      </w:r>
      <w:r>
        <w:rPr>
          <w:rFonts w:ascii="Geneva" w:hAnsi="Geneva"/>
          <w:spacing w:val="-3"/>
          <w:sz w:val="20"/>
        </w:rPr>
        <w:t xml:space="preserve"> </w:t>
      </w:r>
      <w:r>
        <w:rPr>
          <w:rFonts w:ascii="Geneva" w:hAnsi="Geneva"/>
          <w:spacing w:val="-2"/>
          <w:sz w:val="20"/>
        </w:rPr>
        <w:t>IV-a,</w:t>
      </w:r>
      <w:r>
        <w:rPr>
          <w:rFonts w:ascii="Geneva" w:hAnsi="Geneva"/>
          <w:spacing w:val="-3"/>
          <w:sz w:val="20"/>
        </w:rPr>
        <w:t xml:space="preserve"> </w:t>
      </w:r>
      <w:r>
        <w:rPr>
          <w:rFonts w:ascii="Geneva" w:hAnsi="Geneva"/>
          <w:spacing w:val="-2"/>
          <w:sz w:val="20"/>
        </w:rPr>
        <w:t>24-25</w:t>
      </w:r>
      <w:r>
        <w:rPr>
          <w:rFonts w:ascii="Geneva" w:hAnsi="Geneva"/>
          <w:spacing w:val="-3"/>
          <w:sz w:val="20"/>
        </w:rPr>
        <w:t xml:space="preserve"> </w:t>
      </w:r>
      <w:r>
        <w:rPr>
          <w:rFonts w:ascii="Geneva" w:hAnsi="Geneva"/>
          <w:spacing w:val="-2"/>
          <w:sz w:val="20"/>
        </w:rPr>
        <w:t xml:space="preserve">martie </w:t>
      </w:r>
      <w:r>
        <w:rPr>
          <w:rFonts w:ascii="Geneva" w:hAnsi="Geneva"/>
          <w:spacing w:val="-4"/>
          <w:sz w:val="20"/>
        </w:rPr>
        <w:t>2017</w:t>
      </w:r>
    </w:p>
    <w:p w14:paraId="1BA12B28" w14:textId="77777777" w:rsidR="007D0189" w:rsidRDefault="000A6B0D">
      <w:pPr>
        <w:pStyle w:val="ListParagraph"/>
        <w:numPr>
          <w:ilvl w:val="0"/>
          <w:numId w:val="30"/>
        </w:numPr>
        <w:tabs>
          <w:tab w:val="left" w:pos="848"/>
        </w:tabs>
        <w:spacing w:line="216" w:lineRule="auto"/>
        <w:ind w:right="289" w:firstLine="0"/>
        <w:rPr>
          <w:rFonts w:ascii="Geneva" w:hAnsi="Geneva"/>
          <w:sz w:val="20"/>
        </w:rPr>
      </w:pPr>
      <w:r>
        <w:rPr>
          <w:rFonts w:ascii="Geneva" w:hAnsi="Geneva"/>
          <w:spacing w:val="-4"/>
          <w:sz w:val="20"/>
        </w:rPr>
        <w:t xml:space="preserve">Presedinte Secretariat Stiintiﬁc al Congresului de Ginecologie Endocrinologica, 15-17 iunie 2017, Hotel International </w:t>
      </w:r>
      <w:r>
        <w:rPr>
          <w:rFonts w:ascii="Geneva" w:hAnsi="Geneva"/>
          <w:spacing w:val="-2"/>
          <w:sz w:val="20"/>
        </w:rPr>
        <w:t>Sinaia</w:t>
      </w:r>
    </w:p>
    <w:p w14:paraId="1BA12B29" w14:textId="77777777" w:rsidR="007D0189" w:rsidRDefault="000A6B0D">
      <w:pPr>
        <w:pStyle w:val="ListParagraph"/>
        <w:numPr>
          <w:ilvl w:val="0"/>
          <w:numId w:val="30"/>
        </w:numPr>
        <w:tabs>
          <w:tab w:val="left" w:pos="848"/>
        </w:tabs>
        <w:spacing w:line="216" w:lineRule="auto"/>
        <w:ind w:right="288" w:firstLine="0"/>
        <w:rPr>
          <w:rFonts w:ascii="Geneva" w:hAnsi="Geneva"/>
          <w:sz w:val="20"/>
        </w:rPr>
      </w:pPr>
      <w:r>
        <w:rPr>
          <w:rFonts w:ascii="Geneva" w:hAnsi="Geneva"/>
          <w:sz w:val="20"/>
        </w:rPr>
        <w:t>Membru Prezidiu in data de 20 aprilie - Al 5-Lea Congres Național Al Societății Române De Ultrasonograﬁe În</w:t>
      </w:r>
      <w:r>
        <w:rPr>
          <w:rFonts w:ascii="Geneva" w:hAnsi="Geneva"/>
          <w:spacing w:val="40"/>
          <w:sz w:val="20"/>
        </w:rPr>
        <w:t xml:space="preserve"> </w:t>
      </w:r>
      <w:r>
        <w:rPr>
          <w:rFonts w:ascii="Geneva" w:hAnsi="Geneva"/>
          <w:spacing w:val="-2"/>
          <w:sz w:val="20"/>
        </w:rPr>
        <w:t>Obstetrică</w:t>
      </w:r>
      <w:r>
        <w:rPr>
          <w:rFonts w:ascii="Geneva" w:hAnsi="Geneva"/>
          <w:spacing w:val="-17"/>
          <w:sz w:val="20"/>
        </w:rPr>
        <w:t xml:space="preserve"> </w:t>
      </w:r>
      <w:r>
        <w:rPr>
          <w:rFonts w:ascii="Geneva" w:hAnsi="Geneva"/>
          <w:spacing w:val="-2"/>
          <w:sz w:val="20"/>
        </w:rPr>
        <w:t>Și</w:t>
      </w:r>
      <w:r>
        <w:rPr>
          <w:rFonts w:ascii="Geneva" w:hAnsi="Geneva"/>
          <w:spacing w:val="-16"/>
          <w:sz w:val="20"/>
        </w:rPr>
        <w:t xml:space="preserve"> </w:t>
      </w:r>
      <w:r>
        <w:rPr>
          <w:rFonts w:ascii="Geneva" w:hAnsi="Geneva"/>
          <w:spacing w:val="-2"/>
          <w:sz w:val="20"/>
        </w:rPr>
        <w:t>Ginecologie,</w:t>
      </w:r>
      <w:r>
        <w:rPr>
          <w:rFonts w:ascii="Geneva" w:hAnsi="Geneva"/>
          <w:spacing w:val="-16"/>
          <w:sz w:val="20"/>
        </w:rPr>
        <w:t xml:space="preserve"> </w:t>
      </w:r>
      <w:r>
        <w:rPr>
          <w:rFonts w:ascii="Geneva" w:hAnsi="Geneva"/>
          <w:spacing w:val="-2"/>
          <w:sz w:val="20"/>
        </w:rPr>
        <w:t>20-22</w:t>
      </w:r>
      <w:r>
        <w:rPr>
          <w:rFonts w:ascii="Geneva" w:hAnsi="Geneva"/>
          <w:spacing w:val="-16"/>
          <w:sz w:val="20"/>
        </w:rPr>
        <w:t xml:space="preserve"> </w:t>
      </w:r>
      <w:r>
        <w:rPr>
          <w:rFonts w:ascii="Geneva" w:hAnsi="Geneva"/>
          <w:spacing w:val="-2"/>
          <w:sz w:val="20"/>
        </w:rPr>
        <w:t>Aprilie</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Târgu</w:t>
      </w:r>
      <w:r>
        <w:rPr>
          <w:rFonts w:ascii="Geneva" w:hAnsi="Geneva"/>
          <w:spacing w:val="-16"/>
          <w:sz w:val="20"/>
        </w:rPr>
        <w:t xml:space="preserve"> </w:t>
      </w:r>
      <w:r>
        <w:rPr>
          <w:rFonts w:ascii="Geneva" w:hAnsi="Geneva"/>
          <w:spacing w:val="-2"/>
          <w:sz w:val="20"/>
        </w:rPr>
        <w:t>Mureș</w:t>
      </w:r>
    </w:p>
    <w:p w14:paraId="1BA12B2A" w14:textId="77777777" w:rsidR="007D0189" w:rsidRDefault="000A6B0D">
      <w:pPr>
        <w:pStyle w:val="ListParagraph"/>
        <w:numPr>
          <w:ilvl w:val="0"/>
          <w:numId w:val="30"/>
        </w:numPr>
        <w:tabs>
          <w:tab w:val="left" w:pos="848"/>
        </w:tabs>
        <w:spacing w:line="216" w:lineRule="auto"/>
        <w:ind w:right="288" w:firstLine="0"/>
        <w:rPr>
          <w:rFonts w:ascii="Geneva" w:hAnsi="Geneva"/>
          <w:sz w:val="20"/>
        </w:rPr>
      </w:pPr>
      <w:r>
        <w:rPr>
          <w:rFonts w:ascii="Geneva" w:hAnsi="Geneva"/>
          <w:sz w:val="20"/>
        </w:rPr>
        <w:t>Membru Prezidiu in data de 21 aprilie - Al 5-Lea Congres Național Al Societății Române De Ultrasonograﬁe În</w:t>
      </w:r>
      <w:r>
        <w:rPr>
          <w:rFonts w:ascii="Geneva" w:hAnsi="Geneva"/>
          <w:spacing w:val="40"/>
          <w:sz w:val="20"/>
        </w:rPr>
        <w:t xml:space="preserve"> </w:t>
      </w:r>
      <w:r>
        <w:rPr>
          <w:rFonts w:ascii="Geneva" w:hAnsi="Geneva"/>
          <w:spacing w:val="-2"/>
          <w:sz w:val="20"/>
        </w:rPr>
        <w:t>Obstetrică</w:t>
      </w:r>
      <w:r>
        <w:rPr>
          <w:rFonts w:ascii="Geneva" w:hAnsi="Geneva"/>
          <w:spacing w:val="-17"/>
          <w:sz w:val="20"/>
        </w:rPr>
        <w:t xml:space="preserve"> </w:t>
      </w:r>
      <w:r>
        <w:rPr>
          <w:rFonts w:ascii="Geneva" w:hAnsi="Geneva"/>
          <w:spacing w:val="-2"/>
          <w:sz w:val="20"/>
        </w:rPr>
        <w:t>Și</w:t>
      </w:r>
      <w:r>
        <w:rPr>
          <w:rFonts w:ascii="Geneva" w:hAnsi="Geneva"/>
          <w:spacing w:val="-16"/>
          <w:sz w:val="20"/>
        </w:rPr>
        <w:t xml:space="preserve"> </w:t>
      </w:r>
      <w:r>
        <w:rPr>
          <w:rFonts w:ascii="Geneva" w:hAnsi="Geneva"/>
          <w:spacing w:val="-2"/>
          <w:sz w:val="20"/>
        </w:rPr>
        <w:t>Ginecologie,</w:t>
      </w:r>
      <w:r>
        <w:rPr>
          <w:rFonts w:ascii="Geneva" w:hAnsi="Geneva"/>
          <w:spacing w:val="-16"/>
          <w:sz w:val="20"/>
        </w:rPr>
        <w:t xml:space="preserve"> </w:t>
      </w:r>
      <w:r>
        <w:rPr>
          <w:rFonts w:ascii="Geneva" w:hAnsi="Geneva"/>
          <w:spacing w:val="-2"/>
          <w:sz w:val="20"/>
        </w:rPr>
        <w:t>20-22</w:t>
      </w:r>
      <w:r>
        <w:rPr>
          <w:rFonts w:ascii="Geneva" w:hAnsi="Geneva"/>
          <w:spacing w:val="-16"/>
          <w:sz w:val="20"/>
        </w:rPr>
        <w:t xml:space="preserve"> </w:t>
      </w:r>
      <w:r>
        <w:rPr>
          <w:rFonts w:ascii="Geneva" w:hAnsi="Geneva"/>
          <w:spacing w:val="-2"/>
          <w:sz w:val="20"/>
        </w:rPr>
        <w:t>Aprilie</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Târgu</w:t>
      </w:r>
      <w:r>
        <w:rPr>
          <w:rFonts w:ascii="Geneva" w:hAnsi="Geneva"/>
          <w:spacing w:val="-16"/>
          <w:sz w:val="20"/>
        </w:rPr>
        <w:t xml:space="preserve"> </w:t>
      </w:r>
      <w:r>
        <w:rPr>
          <w:rFonts w:ascii="Geneva" w:hAnsi="Geneva"/>
          <w:spacing w:val="-2"/>
          <w:sz w:val="20"/>
        </w:rPr>
        <w:t>Mureș</w:t>
      </w:r>
    </w:p>
    <w:p w14:paraId="1BA12B2B" w14:textId="77777777" w:rsidR="007D0189" w:rsidRDefault="000A6B0D">
      <w:pPr>
        <w:pStyle w:val="ListParagraph"/>
        <w:numPr>
          <w:ilvl w:val="0"/>
          <w:numId w:val="30"/>
        </w:numPr>
        <w:tabs>
          <w:tab w:val="left" w:pos="848"/>
        </w:tabs>
        <w:spacing w:line="216" w:lineRule="auto"/>
        <w:ind w:right="290" w:firstLine="0"/>
        <w:rPr>
          <w:rFonts w:ascii="Geneva" w:hAnsi="Geneva"/>
          <w:sz w:val="20"/>
        </w:rPr>
      </w:pPr>
      <w:r>
        <w:rPr>
          <w:rFonts w:ascii="Geneva" w:hAnsi="Geneva"/>
          <w:spacing w:val="-2"/>
          <w:sz w:val="20"/>
        </w:rPr>
        <w:t>Moderator</w:t>
      </w:r>
      <w:r>
        <w:rPr>
          <w:rFonts w:ascii="Geneva" w:hAnsi="Geneva"/>
          <w:spacing w:val="-13"/>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prezidiu</w:t>
      </w:r>
      <w:r>
        <w:rPr>
          <w:rFonts w:ascii="Geneva" w:hAnsi="Geneva"/>
          <w:spacing w:val="-13"/>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data</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29.05.2017</w:t>
      </w:r>
      <w:r>
        <w:rPr>
          <w:rFonts w:ascii="Geneva" w:hAnsi="Geneva"/>
          <w:spacing w:val="-13"/>
          <w:sz w:val="20"/>
        </w:rPr>
        <w:t xml:space="preserve"> </w:t>
      </w:r>
      <w:r>
        <w:rPr>
          <w:rFonts w:ascii="Geneva" w:hAnsi="Geneva"/>
          <w:spacing w:val="-2"/>
          <w:sz w:val="20"/>
        </w:rPr>
        <w:t>la</w:t>
      </w:r>
      <w:r>
        <w:rPr>
          <w:rFonts w:ascii="Geneva" w:hAnsi="Geneva"/>
          <w:spacing w:val="-13"/>
          <w:sz w:val="20"/>
        </w:rPr>
        <w:t xml:space="preserve"> </w:t>
      </w:r>
      <w:r>
        <w:rPr>
          <w:rFonts w:ascii="Geneva" w:hAnsi="Geneva"/>
          <w:spacing w:val="-2"/>
          <w:sz w:val="20"/>
        </w:rPr>
        <w:t>Congresul</w:t>
      </w:r>
      <w:r>
        <w:rPr>
          <w:rFonts w:ascii="Geneva" w:hAnsi="Geneva"/>
          <w:spacing w:val="-13"/>
          <w:sz w:val="20"/>
        </w:rPr>
        <w:t xml:space="preserve"> </w:t>
      </w:r>
      <w:r>
        <w:rPr>
          <w:rFonts w:ascii="Geneva" w:hAnsi="Geneva"/>
          <w:spacing w:val="-2"/>
          <w:sz w:val="20"/>
        </w:rPr>
        <w:t>Universitatii</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Medicina</w:t>
      </w:r>
      <w:r>
        <w:rPr>
          <w:rFonts w:ascii="Geneva" w:hAnsi="Geneva"/>
          <w:spacing w:val="-13"/>
          <w:sz w:val="20"/>
        </w:rPr>
        <w:t xml:space="preserve"> </w:t>
      </w:r>
      <w:r>
        <w:rPr>
          <w:rFonts w:ascii="Geneva" w:hAnsi="Geneva"/>
          <w:spacing w:val="-2"/>
          <w:sz w:val="20"/>
        </w:rPr>
        <w:t>si</w:t>
      </w:r>
      <w:r>
        <w:rPr>
          <w:rFonts w:ascii="Geneva" w:hAnsi="Geneva"/>
          <w:spacing w:val="-13"/>
          <w:sz w:val="20"/>
        </w:rPr>
        <w:t xml:space="preserve"> </w:t>
      </w:r>
      <w:r>
        <w:rPr>
          <w:rFonts w:ascii="Geneva" w:hAnsi="Geneva"/>
          <w:spacing w:val="-2"/>
          <w:sz w:val="20"/>
        </w:rPr>
        <w:t>Farmacie</w:t>
      </w:r>
      <w:r>
        <w:rPr>
          <w:rFonts w:ascii="Geneva" w:hAnsi="Geneva"/>
          <w:spacing w:val="-13"/>
          <w:sz w:val="20"/>
        </w:rPr>
        <w:t xml:space="preserve"> </w:t>
      </w:r>
      <w:r>
        <w:rPr>
          <w:rFonts w:ascii="Geneva" w:hAnsi="Geneva"/>
          <w:spacing w:val="-2"/>
          <w:sz w:val="20"/>
        </w:rPr>
        <w:t>‘Carol</w:t>
      </w:r>
      <w:r>
        <w:rPr>
          <w:rFonts w:ascii="Geneva" w:hAnsi="Geneva"/>
          <w:spacing w:val="-13"/>
          <w:sz w:val="20"/>
        </w:rPr>
        <w:t xml:space="preserve"> </w:t>
      </w:r>
      <w:r>
        <w:rPr>
          <w:rFonts w:ascii="Geneva" w:hAnsi="Geneva"/>
          <w:spacing w:val="-2"/>
          <w:sz w:val="20"/>
        </w:rPr>
        <w:t>Davila’</w:t>
      </w:r>
      <w:r>
        <w:rPr>
          <w:rFonts w:ascii="Geneva" w:hAnsi="Geneva"/>
          <w:spacing w:val="-13"/>
          <w:sz w:val="20"/>
        </w:rPr>
        <w:t xml:space="preserve"> </w:t>
      </w:r>
      <w:r>
        <w:rPr>
          <w:rFonts w:ascii="Geneva" w:hAnsi="Geneva"/>
          <w:spacing w:val="-2"/>
          <w:sz w:val="20"/>
        </w:rPr>
        <w:t>,</w:t>
      </w:r>
      <w:r>
        <w:rPr>
          <w:rFonts w:ascii="Geneva" w:hAnsi="Geneva"/>
          <w:spacing w:val="-13"/>
          <w:sz w:val="20"/>
        </w:rPr>
        <w:t xml:space="preserve"> </w:t>
      </w:r>
      <w:r>
        <w:rPr>
          <w:rFonts w:ascii="Geneva" w:hAnsi="Geneva"/>
          <w:spacing w:val="-2"/>
          <w:sz w:val="20"/>
        </w:rPr>
        <w:t>editia 5-a,</w:t>
      </w:r>
      <w:r>
        <w:rPr>
          <w:rFonts w:ascii="Geneva" w:hAnsi="Geneva"/>
          <w:spacing w:val="-16"/>
          <w:sz w:val="20"/>
        </w:rPr>
        <w:t xml:space="preserve"> </w:t>
      </w:r>
      <w:r>
        <w:rPr>
          <w:rFonts w:ascii="Geneva" w:hAnsi="Geneva"/>
          <w:spacing w:val="-2"/>
          <w:sz w:val="20"/>
        </w:rPr>
        <w:t>29-31</w:t>
      </w:r>
      <w:r>
        <w:rPr>
          <w:rFonts w:ascii="Geneva" w:hAnsi="Geneva"/>
          <w:spacing w:val="-16"/>
          <w:sz w:val="20"/>
        </w:rPr>
        <w:t xml:space="preserve"> </w:t>
      </w:r>
      <w:r>
        <w:rPr>
          <w:rFonts w:ascii="Geneva" w:hAnsi="Geneva"/>
          <w:spacing w:val="-2"/>
          <w:sz w:val="20"/>
        </w:rPr>
        <w:t>mai</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Sala</w:t>
      </w:r>
      <w:r>
        <w:rPr>
          <w:rFonts w:ascii="Geneva" w:hAnsi="Geneva"/>
          <w:spacing w:val="-16"/>
          <w:sz w:val="20"/>
        </w:rPr>
        <w:t xml:space="preserve"> </w:t>
      </w:r>
      <w:r>
        <w:rPr>
          <w:rFonts w:ascii="Geneva" w:hAnsi="Geneva"/>
          <w:spacing w:val="-2"/>
          <w:sz w:val="20"/>
        </w:rPr>
        <w:t>Palatului</w:t>
      </w:r>
    </w:p>
    <w:p w14:paraId="1BA12B2C" w14:textId="77777777" w:rsidR="007D0189" w:rsidRDefault="000A6B0D">
      <w:pPr>
        <w:pStyle w:val="ListParagraph"/>
        <w:numPr>
          <w:ilvl w:val="0"/>
          <w:numId w:val="30"/>
        </w:numPr>
        <w:tabs>
          <w:tab w:val="left" w:pos="1007"/>
        </w:tabs>
        <w:spacing w:line="216" w:lineRule="auto"/>
        <w:ind w:right="287" w:firstLine="0"/>
        <w:rPr>
          <w:rFonts w:ascii="Geneva" w:hAnsi="Geneva"/>
          <w:sz w:val="20"/>
        </w:rPr>
      </w:pPr>
      <w:r>
        <w:rPr>
          <w:rFonts w:ascii="Geneva" w:hAnsi="Geneva"/>
          <w:sz w:val="20"/>
        </w:rPr>
        <w:t>Membru</w:t>
      </w:r>
      <w:r>
        <w:rPr>
          <w:rFonts w:ascii="Geneva" w:hAnsi="Geneva"/>
          <w:spacing w:val="68"/>
          <w:sz w:val="20"/>
        </w:rPr>
        <w:t xml:space="preserve"> </w:t>
      </w:r>
      <w:r>
        <w:rPr>
          <w:rFonts w:ascii="Geneva" w:hAnsi="Geneva"/>
          <w:sz w:val="20"/>
        </w:rPr>
        <w:t>in</w:t>
      </w:r>
      <w:r>
        <w:rPr>
          <w:rFonts w:ascii="Geneva" w:hAnsi="Geneva"/>
          <w:spacing w:val="73"/>
          <w:sz w:val="20"/>
        </w:rPr>
        <w:t xml:space="preserve"> </w:t>
      </w:r>
      <w:r>
        <w:rPr>
          <w:rFonts w:ascii="Geneva" w:hAnsi="Geneva"/>
          <w:sz w:val="20"/>
        </w:rPr>
        <w:t>Comitetul</w:t>
      </w:r>
      <w:r>
        <w:rPr>
          <w:rFonts w:ascii="Geneva" w:hAnsi="Geneva"/>
          <w:spacing w:val="73"/>
          <w:sz w:val="20"/>
        </w:rPr>
        <w:t xml:space="preserve"> </w:t>
      </w:r>
      <w:r>
        <w:rPr>
          <w:rFonts w:ascii="Geneva" w:hAnsi="Geneva"/>
          <w:sz w:val="20"/>
        </w:rPr>
        <w:t>Stiintiﬁc</w:t>
      </w:r>
      <w:r>
        <w:rPr>
          <w:rFonts w:ascii="Geneva" w:hAnsi="Geneva"/>
          <w:spacing w:val="74"/>
          <w:sz w:val="20"/>
        </w:rPr>
        <w:t xml:space="preserve"> </w:t>
      </w:r>
      <w:r>
        <w:rPr>
          <w:rFonts w:ascii="Geneva" w:hAnsi="Geneva"/>
          <w:sz w:val="20"/>
        </w:rPr>
        <w:t>al</w:t>
      </w:r>
      <w:r>
        <w:rPr>
          <w:rFonts w:ascii="Geneva" w:hAnsi="Geneva"/>
          <w:spacing w:val="73"/>
          <w:sz w:val="20"/>
        </w:rPr>
        <w:t xml:space="preserve"> </w:t>
      </w:r>
      <w:r>
        <w:rPr>
          <w:rFonts w:ascii="Geneva" w:hAnsi="Geneva"/>
          <w:sz w:val="20"/>
        </w:rPr>
        <w:t>Conferintei</w:t>
      </w:r>
      <w:r>
        <w:rPr>
          <w:rFonts w:ascii="Geneva" w:hAnsi="Geneva"/>
          <w:spacing w:val="73"/>
          <w:sz w:val="20"/>
        </w:rPr>
        <w:t xml:space="preserve"> </w:t>
      </w:r>
      <w:r>
        <w:rPr>
          <w:rFonts w:ascii="Geneva" w:hAnsi="Geneva"/>
          <w:sz w:val="20"/>
        </w:rPr>
        <w:t>Medicale</w:t>
      </w:r>
      <w:r>
        <w:rPr>
          <w:rFonts w:ascii="Geneva" w:hAnsi="Geneva"/>
          <w:spacing w:val="73"/>
          <w:sz w:val="20"/>
        </w:rPr>
        <w:t xml:space="preserve"> </w:t>
      </w:r>
      <w:r>
        <w:rPr>
          <w:rFonts w:ascii="Geneva" w:hAnsi="Geneva"/>
          <w:sz w:val="20"/>
        </w:rPr>
        <w:t>«</w:t>
      </w:r>
      <w:r>
        <w:rPr>
          <w:rFonts w:ascii="Geneva" w:hAnsi="Geneva"/>
          <w:spacing w:val="73"/>
          <w:sz w:val="20"/>
        </w:rPr>
        <w:t xml:space="preserve"> </w:t>
      </w:r>
      <w:r>
        <w:rPr>
          <w:rFonts w:ascii="Geneva" w:hAnsi="Geneva"/>
          <w:sz w:val="20"/>
        </w:rPr>
        <w:t>Zilele</w:t>
      </w:r>
      <w:r>
        <w:rPr>
          <w:rFonts w:ascii="Geneva" w:hAnsi="Geneva"/>
          <w:spacing w:val="73"/>
          <w:sz w:val="20"/>
        </w:rPr>
        <w:t xml:space="preserve"> </w:t>
      </w:r>
      <w:r>
        <w:rPr>
          <w:rFonts w:ascii="Geneva" w:hAnsi="Geneva"/>
          <w:sz w:val="20"/>
        </w:rPr>
        <w:t>Institutului</w:t>
      </w:r>
      <w:r>
        <w:rPr>
          <w:rFonts w:ascii="Geneva" w:hAnsi="Geneva"/>
          <w:spacing w:val="73"/>
          <w:sz w:val="20"/>
        </w:rPr>
        <w:t xml:space="preserve"> </w:t>
      </w:r>
      <w:r>
        <w:rPr>
          <w:rFonts w:ascii="Geneva" w:hAnsi="Geneva"/>
          <w:sz w:val="20"/>
        </w:rPr>
        <w:t>Oncologic</w:t>
      </w:r>
      <w:r>
        <w:rPr>
          <w:rFonts w:ascii="Geneva" w:hAnsi="Geneva"/>
          <w:spacing w:val="73"/>
          <w:sz w:val="20"/>
        </w:rPr>
        <w:t xml:space="preserve"> </w:t>
      </w:r>
      <w:r>
        <w:rPr>
          <w:rFonts w:ascii="Geneva" w:hAnsi="Geneva"/>
          <w:sz w:val="20"/>
        </w:rPr>
        <w:t>Bucuresti</w:t>
      </w:r>
      <w:r>
        <w:rPr>
          <w:rFonts w:ascii="Geneva" w:hAnsi="Geneva"/>
          <w:spacing w:val="-17"/>
          <w:sz w:val="20"/>
        </w:rPr>
        <w:t xml:space="preserve"> </w:t>
      </w:r>
      <w:r>
        <w:rPr>
          <w:rFonts w:ascii="Geneva" w:hAnsi="Geneva"/>
          <w:sz w:val="20"/>
        </w:rPr>
        <w:t>»</w:t>
      </w:r>
      <w:r>
        <w:rPr>
          <w:rFonts w:ascii="Geneva" w:hAnsi="Geneva"/>
          <w:spacing w:val="73"/>
          <w:sz w:val="20"/>
        </w:rPr>
        <w:t xml:space="preserve"> </w:t>
      </w:r>
      <w:r>
        <w:rPr>
          <w:rFonts w:ascii="Geneva" w:hAnsi="Geneva"/>
          <w:sz w:val="20"/>
        </w:rPr>
        <w:t xml:space="preserve">2017, </w:t>
      </w:r>
      <w:r>
        <w:rPr>
          <w:rFonts w:ascii="Geneva" w:hAnsi="Geneva"/>
          <w:spacing w:val="-4"/>
          <w:sz w:val="20"/>
        </w:rPr>
        <w:t>18-19.05.2017,</w:t>
      </w:r>
      <w:r>
        <w:rPr>
          <w:rFonts w:ascii="Geneva" w:hAnsi="Geneva"/>
          <w:spacing w:val="-16"/>
          <w:sz w:val="20"/>
        </w:rPr>
        <w:t xml:space="preserve"> </w:t>
      </w:r>
      <w:r>
        <w:rPr>
          <w:rFonts w:ascii="Geneva" w:hAnsi="Geneva"/>
          <w:spacing w:val="-4"/>
          <w:sz w:val="20"/>
        </w:rPr>
        <w:t>Bucuresti</w:t>
      </w:r>
    </w:p>
    <w:p w14:paraId="1BA12B2D" w14:textId="77777777" w:rsidR="007D0189" w:rsidRDefault="000A6B0D">
      <w:pPr>
        <w:pStyle w:val="ListParagraph"/>
        <w:numPr>
          <w:ilvl w:val="0"/>
          <w:numId w:val="30"/>
        </w:numPr>
        <w:tabs>
          <w:tab w:val="left" w:pos="899"/>
        </w:tabs>
        <w:spacing w:line="230" w:lineRule="exact"/>
        <w:ind w:left="899" w:right="0" w:hanging="333"/>
        <w:rPr>
          <w:rFonts w:ascii="Geneva" w:hAnsi="Geneva"/>
          <w:sz w:val="20"/>
        </w:rPr>
      </w:pPr>
      <w:r>
        <w:rPr>
          <w:rFonts w:ascii="Geneva" w:hAnsi="Geneva"/>
          <w:spacing w:val="-2"/>
          <w:sz w:val="20"/>
        </w:rPr>
        <w:t>Membru</w:t>
      </w:r>
      <w:r>
        <w:rPr>
          <w:rFonts w:ascii="Geneva" w:hAnsi="Geneva"/>
          <w:spacing w:val="-15"/>
          <w:sz w:val="20"/>
        </w:rPr>
        <w:t xml:space="preserve"> </w:t>
      </w:r>
      <w:r>
        <w:rPr>
          <w:rFonts w:ascii="Geneva" w:hAnsi="Geneva"/>
          <w:spacing w:val="-2"/>
          <w:sz w:val="20"/>
        </w:rPr>
        <w:t>in</w:t>
      </w:r>
      <w:r>
        <w:rPr>
          <w:rFonts w:ascii="Geneva" w:hAnsi="Geneva"/>
          <w:spacing w:val="-11"/>
          <w:sz w:val="20"/>
        </w:rPr>
        <w:t xml:space="preserve"> </w:t>
      </w:r>
      <w:r>
        <w:rPr>
          <w:rFonts w:ascii="Geneva" w:hAnsi="Geneva"/>
          <w:spacing w:val="-2"/>
          <w:sz w:val="20"/>
        </w:rPr>
        <w:t>prezidiul</w:t>
      </w:r>
      <w:r>
        <w:rPr>
          <w:rFonts w:ascii="Geneva" w:hAnsi="Geneva"/>
          <w:spacing w:val="-10"/>
          <w:sz w:val="20"/>
        </w:rPr>
        <w:t xml:space="preserve"> </w:t>
      </w:r>
      <w:r>
        <w:rPr>
          <w:rFonts w:ascii="Geneva" w:hAnsi="Geneva"/>
          <w:spacing w:val="-2"/>
          <w:sz w:val="20"/>
        </w:rPr>
        <w:t>din</w:t>
      </w:r>
      <w:r>
        <w:rPr>
          <w:rFonts w:ascii="Geneva" w:hAnsi="Geneva"/>
          <w:spacing w:val="-9"/>
          <w:sz w:val="20"/>
        </w:rPr>
        <w:t xml:space="preserve"> </w:t>
      </w:r>
      <w:r>
        <w:rPr>
          <w:rFonts w:ascii="Geneva" w:hAnsi="Geneva"/>
          <w:spacing w:val="-2"/>
          <w:sz w:val="20"/>
        </w:rPr>
        <w:t>data</w:t>
      </w:r>
      <w:r>
        <w:rPr>
          <w:rFonts w:ascii="Geneva" w:hAnsi="Geneva"/>
          <w:spacing w:val="-10"/>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19</w:t>
      </w:r>
      <w:r>
        <w:rPr>
          <w:rFonts w:ascii="Geneva" w:hAnsi="Geneva"/>
          <w:spacing w:val="-10"/>
          <w:sz w:val="20"/>
        </w:rPr>
        <w:t xml:space="preserve"> </w:t>
      </w:r>
      <w:r>
        <w:rPr>
          <w:rFonts w:ascii="Geneva" w:hAnsi="Geneva"/>
          <w:spacing w:val="-2"/>
          <w:sz w:val="20"/>
        </w:rPr>
        <w:t>mai</w:t>
      </w:r>
      <w:r>
        <w:rPr>
          <w:rFonts w:ascii="Geneva" w:hAnsi="Geneva"/>
          <w:spacing w:val="-10"/>
          <w:sz w:val="20"/>
        </w:rPr>
        <w:t xml:space="preserve"> </w:t>
      </w:r>
      <w:r>
        <w:rPr>
          <w:rFonts w:ascii="Geneva" w:hAnsi="Geneva"/>
          <w:spacing w:val="-2"/>
          <w:sz w:val="20"/>
        </w:rPr>
        <w:t>2017,</w:t>
      </w:r>
      <w:r>
        <w:rPr>
          <w:rFonts w:ascii="Geneva" w:hAnsi="Geneva"/>
          <w:spacing w:val="-10"/>
          <w:sz w:val="20"/>
        </w:rPr>
        <w:t xml:space="preserve"> </w:t>
      </w:r>
      <w:r>
        <w:rPr>
          <w:rFonts w:ascii="Geneva" w:hAnsi="Geneva"/>
          <w:spacing w:val="-2"/>
          <w:sz w:val="20"/>
        </w:rPr>
        <w:t>sala</w:t>
      </w:r>
      <w:r>
        <w:rPr>
          <w:rFonts w:ascii="Geneva" w:hAnsi="Geneva"/>
          <w:spacing w:val="-10"/>
          <w:sz w:val="20"/>
        </w:rPr>
        <w:t xml:space="preserve"> </w:t>
      </w:r>
      <w:r>
        <w:rPr>
          <w:rFonts w:ascii="Geneva" w:hAnsi="Geneva"/>
          <w:spacing w:val="-2"/>
          <w:sz w:val="20"/>
        </w:rPr>
        <w:t>2,</w:t>
      </w:r>
      <w:r>
        <w:rPr>
          <w:rFonts w:ascii="Geneva" w:hAnsi="Geneva"/>
          <w:spacing w:val="-10"/>
          <w:sz w:val="20"/>
        </w:rPr>
        <w:t xml:space="preserve"> </w:t>
      </w:r>
      <w:r>
        <w:rPr>
          <w:rFonts w:ascii="Geneva" w:hAnsi="Geneva"/>
          <w:spacing w:val="-2"/>
          <w:sz w:val="20"/>
        </w:rPr>
        <w:t>sesiune</w:t>
      </w:r>
      <w:r>
        <w:rPr>
          <w:rFonts w:ascii="Geneva" w:hAnsi="Geneva"/>
          <w:spacing w:val="-10"/>
          <w:sz w:val="20"/>
        </w:rPr>
        <w:t xml:space="preserve"> </w:t>
      </w:r>
      <w:r>
        <w:rPr>
          <w:rFonts w:ascii="Geneva" w:hAnsi="Geneva"/>
          <w:spacing w:val="-2"/>
          <w:sz w:val="20"/>
        </w:rPr>
        <w:t>2-‘Caner</w:t>
      </w:r>
      <w:r>
        <w:rPr>
          <w:rFonts w:ascii="Geneva" w:hAnsi="Geneva"/>
          <w:spacing w:val="-10"/>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sfera</w:t>
      </w:r>
      <w:r>
        <w:rPr>
          <w:rFonts w:ascii="Geneva" w:hAnsi="Geneva"/>
          <w:spacing w:val="-9"/>
          <w:sz w:val="20"/>
        </w:rPr>
        <w:t xml:space="preserve"> </w:t>
      </w:r>
      <w:r>
        <w:rPr>
          <w:rFonts w:ascii="Geneva" w:hAnsi="Geneva"/>
          <w:spacing w:val="-2"/>
          <w:sz w:val="20"/>
        </w:rPr>
        <w:t>ginecologica’</w:t>
      </w:r>
      <w:r>
        <w:rPr>
          <w:rFonts w:ascii="Geneva" w:hAnsi="Geneva"/>
          <w:spacing w:val="-10"/>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cadrul</w:t>
      </w:r>
      <w:r>
        <w:rPr>
          <w:rFonts w:ascii="Geneva" w:hAnsi="Geneva"/>
          <w:spacing w:val="-16"/>
          <w:sz w:val="20"/>
        </w:rPr>
        <w:t xml:space="preserve"> </w:t>
      </w:r>
      <w:r>
        <w:rPr>
          <w:rFonts w:ascii="Geneva" w:hAnsi="Geneva"/>
          <w:spacing w:val="-2"/>
          <w:sz w:val="20"/>
        </w:rPr>
        <w:t>Conferintei</w:t>
      </w:r>
    </w:p>
    <w:p w14:paraId="1BA12B2E" w14:textId="77777777" w:rsidR="007D0189" w:rsidRDefault="000A6B0D">
      <w:pPr>
        <w:spacing w:line="239" w:lineRule="exact"/>
        <w:ind w:left="566"/>
        <w:rPr>
          <w:rFonts w:ascii="Geneva" w:hAnsi="Geneva"/>
          <w:sz w:val="20"/>
        </w:rPr>
      </w:pPr>
      <w:r>
        <w:rPr>
          <w:rFonts w:ascii="Arial" w:hAnsi="Arial"/>
          <w:b/>
          <w:spacing w:val="-2"/>
          <w:sz w:val="20"/>
        </w:rPr>
        <w:t>‚</w:t>
      </w:r>
      <w:r>
        <w:rPr>
          <w:rFonts w:ascii="Arial" w:hAnsi="Arial"/>
          <w:i/>
          <w:spacing w:val="-2"/>
          <w:sz w:val="20"/>
        </w:rPr>
        <w:t>Tratamentul</w:t>
      </w:r>
      <w:r>
        <w:rPr>
          <w:rFonts w:ascii="Arial" w:hAnsi="Arial"/>
          <w:i/>
          <w:spacing w:val="-4"/>
          <w:sz w:val="20"/>
        </w:rPr>
        <w:t xml:space="preserve"> </w:t>
      </w:r>
      <w:r>
        <w:rPr>
          <w:rFonts w:ascii="Arial" w:hAnsi="Arial"/>
          <w:i/>
          <w:spacing w:val="-2"/>
          <w:sz w:val="20"/>
        </w:rPr>
        <w:t>actual</w:t>
      </w:r>
      <w:r>
        <w:rPr>
          <w:rFonts w:ascii="Arial" w:hAnsi="Arial"/>
          <w:i/>
          <w:spacing w:val="-4"/>
          <w:sz w:val="20"/>
        </w:rPr>
        <w:t xml:space="preserve"> </w:t>
      </w:r>
      <w:r>
        <w:rPr>
          <w:rFonts w:ascii="Arial" w:hAnsi="Arial"/>
          <w:i/>
          <w:spacing w:val="-2"/>
          <w:sz w:val="20"/>
        </w:rPr>
        <w:t>al</w:t>
      </w:r>
      <w:r>
        <w:rPr>
          <w:rFonts w:ascii="Arial" w:hAnsi="Arial"/>
          <w:i/>
          <w:spacing w:val="-3"/>
          <w:sz w:val="20"/>
        </w:rPr>
        <w:t xml:space="preserve"> </w:t>
      </w:r>
      <w:r>
        <w:rPr>
          <w:rFonts w:ascii="Arial" w:hAnsi="Arial"/>
          <w:i/>
          <w:spacing w:val="-2"/>
          <w:sz w:val="20"/>
        </w:rPr>
        <w:t>tumorilor</w:t>
      </w:r>
      <w:r>
        <w:rPr>
          <w:rFonts w:ascii="Arial" w:hAnsi="Arial"/>
          <w:i/>
          <w:spacing w:val="-4"/>
          <w:sz w:val="20"/>
        </w:rPr>
        <w:t xml:space="preserve"> </w:t>
      </w:r>
      <w:r>
        <w:rPr>
          <w:rFonts w:ascii="Arial" w:hAnsi="Arial"/>
          <w:i/>
          <w:spacing w:val="-2"/>
          <w:sz w:val="20"/>
        </w:rPr>
        <w:t>solide</w:t>
      </w:r>
      <w:r>
        <w:rPr>
          <w:rFonts w:ascii="Arial" w:hAnsi="Arial"/>
          <w:i/>
          <w:spacing w:val="-3"/>
          <w:sz w:val="20"/>
        </w:rPr>
        <w:t xml:space="preserve"> </w:t>
      </w:r>
      <w:r>
        <w:rPr>
          <w:rFonts w:ascii="Arial" w:hAnsi="Arial"/>
          <w:i/>
          <w:spacing w:val="-2"/>
          <w:sz w:val="20"/>
        </w:rPr>
        <w:t>-</w:t>
      </w:r>
      <w:r>
        <w:rPr>
          <w:rFonts w:ascii="Arial" w:hAnsi="Arial"/>
          <w:i/>
          <w:spacing w:val="-4"/>
          <w:sz w:val="20"/>
        </w:rPr>
        <w:t xml:space="preserve"> </w:t>
      </w:r>
      <w:r>
        <w:rPr>
          <w:rFonts w:ascii="Arial" w:hAnsi="Arial"/>
          <w:i/>
          <w:spacing w:val="-2"/>
          <w:sz w:val="20"/>
        </w:rPr>
        <w:t>Zilele</w:t>
      </w:r>
      <w:r>
        <w:rPr>
          <w:rFonts w:ascii="Arial" w:hAnsi="Arial"/>
          <w:i/>
          <w:spacing w:val="-3"/>
          <w:sz w:val="20"/>
        </w:rPr>
        <w:t xml:space="preserve"> </w:t>
      </w:r>
      <w:r>
        <w:rPr>
          <w:rFonts w:ascii="Arial" w:hAnsi="Arial"/>
          <w:i/>
          <w:spacing w:val="-2"/>
          <w:sz w:val="20"/>
        </w:rPr>
        <w:t>Medicale</w:t>
      </w:r>
      <w:r>
        <w:rPr>
          <w:rFonts w:ascii="Arial" w:hAnsi="Arial"/>
          <w:i/>
          <w:spacing w:val="-4"/>
          <w:sz w:val="20"/>
        </w:rPr>
        <w:t xml:space="preserve"> </w:t>
      </w:r>
      <w:r>
        <w:rPr>
          <w:rFonts w:ascii="Arial" w:hAnsi="Arial"/>
          <w:i/>
          <w:spacing w:val="-2"/>
          <w:sz w:val="20"/>
        </w:rPr>
        <w:t>și</w:t>
      </w:r>
      <w:r>
        <w:rPr>
          <w:rFonts w:ascii="Arial" w:hAnsi="Arial"/>
          <w:i/>
          <w:spacing w:val="-3"/>
          <w:sz w:val="20"/>
        </w:rPr>
        <w:t xml:space="preserve"> </w:t>
      </w:r>
      <w:r>
        <w:rPr>
          <w:rFonts w:ascii="Arial" w:hAnsi="Arial"/>
          <w:i/>
          <w:spacing w:val="-2"/>
          <w:sz w:val="20"/>
        </w:rPr>
        <w:t>Științiﬁce</w:t>
      </w:r>
      <w:r>
        <w:rPr>
          <w:rFonts w:ascii="Arial" w:hAnsi="Arial"/>
          <w:i/>
          <w:spacing w:val="-4"/>
          <w:sz w:val="20"/>
        </w:rPr>
        <w:t xml:space="preserve"> </w:t>
      </w:r>
      <w:r>
        <w:rPr>
          <w:rFonts w:ascii="Arial" w:hAnsi="Arial"/>
          <w:i/>
          <w:spacing w:val="-2"/>
          <w:sz w:val="20"/>
        </w:rPr>
        <w:t>ale</w:t>
      </w:r>
      <w:r>
        <w:rPr>
          <w:rFonts w:ascii="Arial" w:hAnsi="Arial"/>
          <w:i/>
          <w:spacing w:val="-4"/>
          <w:sz w:val="20"/>
        </w:rPr>
        <w:t xml:space="preserve"> </w:t>
      </w:r>
      <w:r>
        <w:rPr>
          <w:rFonts w:ascii="Arial" w:hAnsi="Arial"/>
          <w:i/>
          <w:spacing w:val="-2"/>
          <w:sz w:val="20"/>
        </w:rPr>
        <w:t>IOB’</w:t>
      </w:r>
      <w:r>
        <w:rPr>
          <w:rFonts w:ascii="Geneva" w:hAnsi="Geneva"/>
          <w:spacing w:val="-2"/>
          <w:sz w:val="20"/>
        </w:rPr>
        <w:t>Bucuresti</w:t>
      </w:r>
      <w:r>
        <w:rPr>
          <w:rFonts w:ascii="Geneva" w:hAnsi="Geneva"/>
          <w:spacing w:val="-15"/>
          <w:sz w:val="20"/>
        </w:rPr>
        <w:t xml:space="preserve"> </w:t>
      </w:r>
      <w:r>
        <w:rPr>
          <w:rFonts w:ascii="Geneva" w:hAnsi="Geneva"/>
          <w:spacing w:val="-2"/>
          <w:sz w:val="20"/>
        </w:rPr>
        <w:t>18-20</w:t>
      </w:r>
      <w:r>
        <w:rPr>
          <w:rFonts w:ascii="Geneva" w:hAnsi="Geneva"/>
          <w:spacing w:val="-16"/>
          <w:sz w:val="20"/>
        </w:rPr>
        <w:t xml:space="preserve"> </w:t>
      </w:r>
      <w:r>
        <w:rPr>
          <w:rFonts w:ascii="Geneva" w:hAnsi="Geneva"/>
          <w:spacing w:val="-2"/>
          <w:sz w:val="20"/>
        </w:rPr>
        <w:t>mai</w:t>
      </w:r>
      <w:r>
        <w:rPr>
          <w:rFonts w:ascii="Geneva" w:hAnsi="Geneva"/>
          <w:spacing w:val="-15"/>
          <w:sz w:val="20"/>
        </w:rPr>
        <w:t xml:space="preserve"> </w:t>
      </w:r>
      <w:r>
        <w:rPr>
          <w:rFonts w:ascii="Geneva" w:hAnsi="Geneva"/>
          <w:spacing w:val="-4"/>
          <w:sz w:val="20"/>
        </w:rPr>
        <w:t>2017</w:t>
      </w:r>
    </w:p>
    <w:p w14:paraId="1BA12B2F" w14:textId="77777777" w:rsidR="007D0189" w:rsidRDefault="000A6B0D">
      <w:pPr>
        <w:pStyle w:val="ListParagraph"/>
        <w:numPr>
          <w:ilvl w:val="0"/>
          <w:numId w:val="30"/>
        </w:numPr>
        <w:tabs>
          <w:tab w:val="left" w:pos="899"/>
        </w:tabs>
        <w:spacing w:line="216" w:lineRule="auto"/>
        <w:ind w:right="286" w:firstLine="0"/>
        <w:rPr>
          <w:rFonts w:ascii="Geneva" w:hAnsi="Geneva"/>
          <w:sz w:val="20"/>
        </w:rPr>
      </w:pPr>
      <w:r>
        <w:rPr>
          <w:rFonts w:ascii="Geneva" w:hAnsi="Geneva"/>
          <w:sz w:val="20"/>
        </w:rPr>
        <w:t>Copreședinte</w:t>
      </w:r>
      <w:r>
        <w:rPr>
          <w:rFonts w:ascii="Geneva" w:hAnsi="Geneva"/>
          <w:spacing w:val="34"/>
          <w:sz w:val="20"/>
        </w:rPr>
        <w:t xml:space="preserve"> </w:t>
      </w:r>
      <w:r>
        <w:rPr>
          <w:rFonts w:ascii="Geneva" w:hAnsi="Geneva"/>
          <w:sz w:val="20"/>
        </w:rPr>
        <w:t>Congres</w:t>
      </w:r>
      <w:r>
        <w:rPr>
          <w:rFonts w:ascii="Geneva" w:hAnsi="Geneva"/>
          <w:spacing w:val="34"/>
          <w:sz w:val="20"/>
        </w:rPr>
        <w:t xml:space="preserve"> </w:t>
      </w:r>
      <w:r>
        <w:rPr>
          <w:rFonts w:ascii="Geneva" w:hAnsi="Geneva"/>
          <w:sz w:val="20"/>
        </w:rPr>
        <w:t>-Al</w:t>
      </w:r>
      <w:r>
        <w:rPr>
          <w:rFonts w:ascii="Geneva" w:hAnsi="Geneva"/>
          <w:spacing w:val="34"/>
          <w:sz w:val="20"/>
        </w:rPr>
        <w:t xml:space="preserve"> </w:t>
      </w:r>
      <w:r>
        <w:rPr>
          <w:rFonts w:ascii="Geneva" w:hAnsi="Geneva"/>
          <w:sz w:val="20"/>
        </w:rPr>
        <w:t>X-Lea</w:t>
      </w:r>
      <w:r>
        <w:rPr>
          <w:rFonts w:ascii="Geneva" w:hAnsi="Geneva"/>
          <w:spacing w:val="34"/>
          <w:sz w:val="20"/>
        </w:rPr>
        <w:t xml:space="preserve"> </w:t>
      </w:r>
      <w:r>
        <w:rPr>
          <w:rFonts w:ascii="Geneva" w:hAnsi="Geneva"/>
          <w:sz w:val="20"/>
        </w:rPr>
        <w:t>Congres</w:t>
      </w:r>
      <w:r>
        <w:rPr>
          <w:rFonts w:ascii="Geneva" w:hAnsi="Geneva"/>
          <w:spacing w:val="34"/>
          <w:sz w:val="20"/>
        </w:rPr>
        <w:t xml:space="preserve"> </w:t>
      </w:r>
      <w:r>
        <w:rPr>
          <w:rFonts w:ascii="Geneva" w:hAnsi="Geneva"/>
          <w:sz w:val="20"/>
        </w:rPr>
        <w:t>Al</w:t>
      </w:r>
      <w:r>
        <w:rPr>
          <w:rFonts w:ascii="Geneva" w:hAnsi="Geneva"/>
          <w:spacing w:val="34"/>
          <w:sz w:val="20"/>
        </w:rPr>
        <w:t xml:space="preserve"> </w:t>
      </w:r>
      <w:r>
        <w:rPr>
          <w:rFonts w:ascii="Geneva" w:hAnsi="Geneva"/>
          <w:sz w:val="20"/>
        </w:rPr>
        <w:t>Societății</w:t>
      </w:r>
      <w:r>
        <w:rPr>
          <w:rFonts w:ascii="Geneva" w:hAnsi="Geneva"/>
          <w:spacing w:val="34"/>
          <w:sz w:val="20"/>
        </w:rPr>
        <w:t xml:space="preserve"> </w:t>
      </w:r>
      <w:r>
        <w:rPr>
          <w:rFonts w:ascii="Geneva" w:hAnsi="Geneva"/>
          <w:sz w:val="20"/>
        </w:rPr>
        <w:t>Române</w:t>
      </w:r>
      <w:r>
        <w:rPr>
          <w:rFonts w:ascii="Geneva" w:hAnsi="Geneva"/>
          <w:spacing w:val="34"/>
          <w:sz w:val="20"/>
        </w:rPr>
        <w:t xml:space="preserve"> </w:t>
      </w:r>
      <w:r>
        <w:rPr>
          <w:rFonts w:ascii="Geneva" w:hAnsi="Geneva"/>
          <w:sz w:val="20"/>
        </w:rPr>
        <w:t>De</w:t>
      </w:r>
      <w:r>
        <w:rPr>
          <w:rFonts w:ascii="Geneva" w:hAnsi="Geneva"/>
          <w:spacing w:val="34"/>
          <w:sz w:val="20"/>
        </w:rPr>
        <w:t xml:space="preserve"> </w:t>
      </w:r>
      <w:r>
        <w:rPr>
          <w:rFonts w:ascii="Geneva" w:hAnsi="Geneva"/>
          <w:sz w:val="20"/>
        </w:rPr>
        <w:t>Ginecologie</w:t>
      </w:r>
      <w:r>
        <w:rPr>
          <w:rFonts w:ascii="Geneva" w:hAnsi="Geneva"/>
          <w:spacing w:val="34"/>
          <w:sz w:val="20"/>
        </w:rPr>
        <w:t xml:space="preserve"> </w:t>
      </w:r>
      <w:r>
        <w:rPr>
          <w:rFonts w:ascii="Geneva" w:hAnsi="Geneva"/>
          <w:sz w:val="20"/>
        </w:rPr>
        <w:t>Endocrinologică,</w:t>
      </w:r>
      <w:r>
        <w:rPr>
          <w:rFonts w:ascii="Geneva" w:hAnsi="Geneva"/>
          <w:spacing w:val="34"/>
          <w:sz w:val="20"/>
        </w:rPr>
        <w:t xml:space="preserve"> </w:t>
      </w:r>
      <w:r>
        <w:rPr>
          <w:rFonts w:ascii="Geneva" w:hAnsi="Geneva"/>
          <w:sz w:val="20"/>
        </w:rPr>
        <w:t>15-17</w:t>
      </w:r>
      <w:r>
        <w:rPr>
          <w:rFonts w:ascii="Geneva" w:hAnsi="Geneva"/>
          <w:spacing w:val="34"/>
          <w:sz w:val="20"/>
        </w:rPr>
        <w:t xml:space="preserve"> </w:t>
      </w:r>
      <w:r>
        <w:rPr>
          <w:rFonts w:ascii="Geneva" w:hAnsi="Geneva"/>
          <w:sz w:val="20"/>
        </w:rPr>
        <w:t>iunie 2017</w:t>
      </w:r>
      <w:r>
        <w:rPr>
          <w:rFonts w:ascii="Geneva" w:hAnsi="Geneva"/>
          <w:spacing w:val="-6"/>
          <w:sz w:val="20"/>
        </w:rPr>
        <w:t xml:space="preserve"> </w:t>
      </w:r>
      <w:r>
        <w:rPr>
          <w:rFonts w:ascii="Geneva" w:hAnsi="Geneva"/>
          <w:sz w:val="20"/>
        </w:rPr>
        <w:t>Sinaia</w:t>
      </w:r>
    </w:p>
    <w:p w14:paraId="1BA12B30" w14:textId="77777777" w:rsidR="007D0189" w:rsidRDefault="000A6B0D">
      <w:pPr>
        <w:pStyle w:val="ListParagraph"/>
        <w:numPr>
          <w:ilvl w:val="0"/>
          <w:numId w:val="30"/>
        </w:numPr>
        <w:tabs>
          <w:tab w:val="left" w:pos="899"/>
        </w:tabs>
        <w:spacing w:line="216" w:lineRule="auto"/>
        <w:ind w:right="287" w:firstLine="0"/>
        <w:rPr>
          <w:rFonts w:ascii="Geneva" w:hAnsi="Geneva"/>
          <w:sz w:val="20"/>
        </w:rPr>
      </w:pPr>
      <w:r>
        <w:rPr>
          <w:rFonts w:ascii="Geneva" w:hAnsi="Geneva"/>
          <w:spacing w:val="-4"/>
          <w:sz w:val="20"/>
        </w:rPr>
        <w:t>Presedinte Secretariat</w:t>
      </w:r>
      <w:r>
        <w:rPr>
          <w:rFonts w:ascii="Geneva" w:hAnsi="Geneva"/>
          <w:spacing w:val="-5"/>
          <w:sz w:val="20"/>
        </w:rPr>
        <w:t xml:space="preserve"> </w:t>
      </w:r>
      <w:r>
        <w:rPr>
          <w:rFonts w:ascii="Geneva" w:hAnsi="Geneva"/>
          <w:spacing w:val="-4"/>
          <w:sz w:val="20"/>
        </w:rPr>
        <w:t>Științiﬁc-</w:t>
      </w:r>
      <w:r>
        <w:rPr>
          <w:rFonts w:ascii="Geneva" w:hAnsi="Geneva"/>
          <w:spacing w:val="-5"/>
          <w:sz w:val="20"/>
        </w:rPr>
        <w:t xml:space="preserve"> </w:t>
      </w:r>
      <w:r>
        <w:rPr>
          <w:rFonts w:ascii="Geneva" w:hAnsi="Geneva"/>
          <w:spacing w:val="-4"/>
          <w:sz w:val="20"/>
        </w:rPr>
        <w:t>Al X-Lea Congres Al Societății Române De Ginecologie Endocrinologică,</w:t>
      </w:r>
      <w:r>
        <w:rPr>
          <w:rFonts w:ascii="Geneva" w:hAnsi="Geneva"/>
          <w:spacing w:val="-5"/>
          <w:sz w:val="20"/>
        </w:rPr>
        <w:t xml:space="preserve"> </w:t>
      </w:r>
      <w:r>
        <w:rPr>
          <w:rFonts w:ascii="Geneva" w:hAnsi="Geneva"/>
          <w:spacing w:val="-4"/>
          <w:sz w:val="20"/>
        </w:rPr>
        <w:t>15-17</w:t>
      </w:r>
      <w:r>
        <w:rPr>
          <w:rFonts w:ascii="Geneva" w:hAnsi="Geneva"/>
          <w:spacing w:val="-5"/>
          <w:sz w:val="20"/>
        </w:rPr>
        <w:t xml:space="preserve"> </w:t>
      </w:r>
      <w:r>
        <w:rPr>
          <w:rFonts w:ascii="Geneva" w:hAnsi="Geneva"/>
          <w:spacing w:val="-4"/>
          <w:sz w:val="20"/>
        </w:rPr>
        <w:t xml:space="preserve">iunie </w:t>
      </w:r>
      <w:r>
        <w:rPr>
          <w:rFonts w:ascii="Geneva" w:hAnsi="Geneva"/>
          <w:sz w:val="20"/>
        </w:rPr>
        <w:t>2017</w:t>
      </w:r>
      <w:r>
        <w:rPr>
          <w:rFonts w:ascii="Geneva" w:hAnsi="Geneva"/>
          <w:spacing w:val="-6"/>
          <w:sz w:val="20"/>
        </w:rPr>
        <w:t xml:space="preserve"> </w:t>
      </w:r>
      <w:r>
        <w:rPr>
          <w:rFonts w:ascii="Geneva" w:hAnsi="Geneva"/>
          <w:sz w:val="20"/>
        </w:rPr>
        <w:t>Sinaia</w:t>
      </w:r>
    </w:p>
    <w:p w14:paraId="1BA12B31" w14:textId="77777777" w:rsidR="007D0189" w:rsidRDefault="000A6B0D">
      <w:pPr>
        <w:pStyle w:val="ListParagraph"/>
        <w:numPr>
          <w:ilvl w:val="0"/>
          <w:numId w:val="30"/>
        </w:numPr>
        <w:tabs>
          <w:tab w:val="left" w:pos="899"/>
        </w:tabs>
        <w:spacing w:line="216" w:lineRule="auto"/>
        <w:ind w:right="288" w:firstLine="0"/>
        <w:rPr>
          <w:rFonts w:ascii="Geneva" w:hAnsi="Geneva"/>
          <w:sz w:val="20"/>
        </w:rPr>
      </w:pPr>
      <w:r>
        <w:rPr>
          <w:rFonts w:ascii="Geneva" w:hAnsi="Geneva"/>
          <w:sz w:val="20"/>
        </w:rPr>
        <w:t>Membru</w:t>
      </w:r>
      <w:r>
        <w:rPr>
          <w:rFonts w:ascii="Geneva" w:hAnsi="Geneva"/>
          <w:spacing w:val="-11"/>
          <w:sz w:val="20"/>
        </w:rPr>
        <w:t xml:space="preserve"> </w:t>
      </w:r>
      <w:r>
        <w:rPr>
          <w:rFonts w:ascii="Geneva" w:hAnsi="Geneva"/>
          <w:sz w:val="20"/>
        </w:rPr>
        <w:t>in</w:t>
      </w:r>
      <w:r>
        <w:rPr>
          <w:rFonts w:ascii="Geneva" w:hAnsi="Geneva"/>
          <w:spacing w:val="-11"/>
          <w:sz w:val="20"/>
        </w:rPr>
        <w:t xml:space="preserve"> </w:t>
      </w:r>
      <w:r>
        <w:rPr>
          <w:rFonts w:ascii="Geneva" w:hAnsi="Geneva"/>
          <w:sz w:val="20"/>
        </w:rPr>
        <w:t>Comitetul</w:t>
      </w:r>
      <w:r>
        <w:rPr>
          <w:rFonts w:ascii="Geneva" w:hAnsi="Geneva"/>
          <w:spacing w:val="-11"/>
          <w:sz w:val="20"/>
        </w:rPr>
        <w:t xml:space="preserve"> </w:t>
      </w:r>
      <w:r>
        <w:rPr>
          <w:rFonts w:ascii="Geneva" w:hAnsi="Geneva"/>
          <w:sz w:val="20"/>
        </w:rPr>
        <w:t>Stiintiﬁc</w:t>
      </w:r>
      <w:r>
        <w:rPr>
          <w:rFonts w:ascii="Geneva" w:hAnsi="Geneva"/>
          <w:spacing w:val="-11"/>
          <w:sz w:val="20"/>
        </w:rPr>
        <w:t xml:space="preserve"> </w:t>
      </w:r>
      <w:r>
        <w:rPr>
          <w:rFonts w:ascii="Geneva" w:hAnsi="Geneva"/>
          <w:sz w:val="20"/>
        </w:rPr>
        <w:t>al</w:t>
      </w:r>
      <w:r>
        <w:rPr>
          <w:rFonts w:ascii="Geneva" w:hAnsi="Geneva"/>
          <w:spacing w:val="-11"/>
          <w:sz w:val="20"/>
        </w:rPr>
        <w:t xml:space="preserve"> </w:t>
      </w:r>
      <w:r>
        <w:rPr>
          <w:rFonts w:ascii="Geneva" w:hAnsi="Geneva"/>
          <w:sz w:val="20"/>
        </w:rPr>
        <w:t>Conferintei</w:t>
      </w:r>
      <w:r>
        <w:rPr>
          <w:rFonts w:ascii="Geneva" w:hAnsi="Geneva"/>
          <w:spacing w:val="-11"/>
          <w:sz w:val="20"/>
        </w:rPr>
        <w:t xml:space="preserve"> </w:t>
      </w:r>
      <w:r>
        <w:rPr>
          <w:rFonts w:ascii="Geneva" w:hAnsi="Geneva"/>
          <w:sz w:val="20"/>
        </w:rPr>
        <w:t>Anuale</w:t>
      </w:r>
      <w:r>
        <w:rPr>
          <w:rFonts w:ascii="Geneva" w:hAnsi="Geneva"/>
          <w:spacing w:val="-11"/>
          <w:sz w:val="20"/>
        </w:rPr>
        <w:t xml:space="preserve"> </w:t>
      </w:r>
      <w:r>
        <w:rPr>
          <w:rFonts w:ascii="Geneva" w:hAnsi="Geneva"/>
          <w:sz w:val="20"/>
        </w:rPr>
        <w:t>a</w:t>
      </w:r>
      <w:r>
        <w:rPr>
          <w:rFonts w:ascii="Geneva" w:hAnsi="Geneva"/>
          <w:spacing w:val="-11"/>
          <w:sz w:val="20"/>
        </w:rPr>
        <w:t xml:space="preserve"> </w:t>
      </w:r>
      <w:r>
        <w:rPr>
          <w:rFonts w:ascii="Geneva" w:hAnsi="Geneva"/>
          <w:sz w:val="20"/>
        </w:rPr>
        <w:t>Asociatiei</w:t>
      </w:r>
      <w:r>
        <w:rPr>
          <w:rFonts w:ascii="Geneva" w:hAnsi="Geneva"/>
          <w:spacing w:val="-11"/>
          <w:sz w:val="20"/>
        </w:rPr>
        <w:t xml:space="preserve"> </w:t>
      </w:r>
      <w:r>
        <w:rPr>
          <w:rFonts w:ascii="Geneva" w:hAnsi="Geneva"/>
          <w:sz w:val="20"/>
        </w:rPr>
        <w:t>Romane</w:t>
      </w:r>
      <w:r>
        <w:rPr>
          <w:rFonts w:ascii="Geneva" w:hAnsi="Geneva"/>
          <w:spacing w:val="-11"/>
          <w:sz w:val="20"/>
        </w:rPr>
        <w:t xml:space="preserve"> </w:t>
      </w:r>
      <w:r>
        <w:rPr>
          <w:rFonts w:ascii="Geneva" w:hAnsi="Geneva"/>
          <w:sz w:val="20"/>
        </w:rPr>
        <w:t>pentru</w:t>
      </w:r>
      <w:r>
        <w:rPr>
          <w:rFonts w:ascii="Geneva" w:hAnsi="Geneva"/>
          <w:spacing w:val="-11"/>
          <w:sz w:val="20"/>
        </w:rPr>
        <w:t xml:space="preserve"> </w:t>
      </w:r>
      <w:r>
        <w:rPr>
          <w:rFonts w:ascii="Geneva" w:hAnsi="Geneva"/>
          <w:sz w:val="20"/>
        </w:rPr>
        <w:t>Studiul</w:t>
      </w:r>
      <w:r>
        <w:rPr>
          <w:rFonts w:ascii="Geneva" w:hAnsi="Geneva"/>
          <w:spacing w:val="-11"/>
          <w:sz w:val="20"/>
        </w:rPr>
        <w:t xml:space="preserve"> </w:t>
      </w:r>
      <w:r>
        <w:rPr>
          <w:rFonts w:ascii="Geneva" w:hAnsi="Geneva"/>
          <w:sz w:val="20"/>
        </w:rPr>
        <w:t>Durerii,</w:t>
      </w:r>
      <w:r>
        <w:rPr>
          <w:rFonts w:ascii="Geneva" w:hAnsi="Geneva"/>
          <w:spacing w:val="-11"/>
          <w:sz w:val="20"/>
        </w:rPr>
        <w:t xml:space="preserve"> </w:t>
      </w:r>
      <w:r>
        <w:rPr>
          <w:rFonts w:ascii="Geneva" w:hAnsi="Geneva"/>
          <w:sz w:val="20"/>
        </w:rPr>
        <w:t>26-27</w:t>
      </w:r>
      <w:r>
        <w:rPr>
          <w:rFonts w:ascii="Geneva" w:hAnsi="Geneva"/>
          <w:spacing w:val="-11"/>
          <w:sz w:val="20"/>
        </w:rPr>
        <w:t xml:space="preserve"> </w:t>
      </w:r>
      <w:r>
        <w:rPr>
          <w:rFonts w:ascii="Geneva" w:hAnsi="Geneva"/>
          <w:sz w:val="20"/>
        </w:rPr>
        <w:t>octombrie 2017,</w:t>
      </w:r>
      <w:r>
        <w:rPr>
          <w:rFonts w:ascii="Geneva" w:hAnsi="Geneva"/>
          <w:spacing w:val="-6"/>
          <w:sz w:val="20"/>
        </w:rPr>
        <w:t xml:space="preserve"> </w:t>
      </w:r>
      <w:r>
        <w:rPr>
          <w:rFonts w:ascii="Geneva" w:hAnsi="Geneva"/>
          <w:sz w:val="20"/>
        </w:rPr>
        <w:t>Bucuresti</w:t>
      </w:r>
    </w:p>
    <w:p w14:paraId="1BA12B32" w14:textId="77777777" w:rsidR="007D0189" w:rsidRDefault="007D0189">
      <w:pPr>
        <w:pStyle w:val="ListParagraph"/>
        <w:spacing w:line="216" w:lineRule="auto"/>
        <w:jc w:val="left"/>
        <w:rPr>
          <w:rFonts w:ascii="Geneva" w:hAnsi="Geneva"/>
          <w:sz w:val="20"/>
        </w:rPr>
        <w:sectPr w:rsidR="007D0189">
          <w:pgSz w:w="11900" w:h="16820"/>
          <w:pgMar w:top="860" w:right="0" w:bottom="280" w:left="0" w:header="255" w:footer="0" w:gutter="0"/>
          <w:cols w:space="720"/>
        </w:sectPr>
      </w:pPr>
    </w:p>
    <w:p w14:paraId="1BA12B33" w14:textId="77777777" w:rsidR="007D0189" w:rsidRDefault="000A6B0D">
      <w:pPr>
        <w:pStyle w:val="ListParagraph"/>
        <w:numPr>
          <w:ilvl w:val="0"/>
          <w:numId w:val="30"/>
        </w:numPr>
        <w:tabs>
          <w:tab w:val="left" w:pos="899"/>
        </w:tabs>
        <w:spacing w:before="87" w:line="216" w:lineRule="auto"/>
        <w:ind w:right="287" w:firstLine="0"/>
        <w:jc w:val="both"/>
        <w:rPr>
          <w:rFonts w:ascii="Geneva" w:hAnsi="Geneva"/>
          <w:sz w:val="20"/>
        </w:rPr>
      </w:pPr>
      <w:r>
        <w:rPr>
          <w:rFonts w:ascii="Geneva" w:hAnsi="Geneva"/>
          <w:w w:val="90"/>
          <w:sz w:val="20"/>
        </w:rPr>
        <w:lastRenderedPageBreak/>
        <w:t xml:space="preserve">Membru in prezidiile din 8 septembrie 2017, orele 16:30-17:30, 17.30-19.00 si 9 septembrie 2017 orele 9-11. AL XIV- </w:t>
      </w:r>
      <w:r>
        <w:rPr>
          <w:rFonts w:ascii="Geneva" w:hAnsi="Geneva"/>
          <w:sz w:val="20"/>
        </w:rPr>
        <w:t>LEA</w:t>
      </w:r>
      <w:r>
        <w:rPr>
          <w:rFonts w:ascii="Geneva" w:hAnsi="Geneva"/>
          <w:spacing w:val="20"/>
          <w:sz w:val="20"/>
        </w:rPr>
        <w:t xml:space="preserve"> </w:t>
      </w:r>
      <w:r>
        <w:rPr>
          <w:rFonts w:ascii="Geneva" w:hAnsi="Geneva"/>
          <w:sz w:val="20"/>
        </w:rPr>
        <w:t>CONGRES</w:t>
      </w:r>
      <w:r>
        <w:rPr>
          <w:rFonts w:ascii="Geneva" w:hAnsi="Geneva"/>
          <w:spacing w:val="29"/>
          <w:sz w:val="20"/>
        </w:rPr>
        <w:t xml:space="preserve"> </w:t>
      </w:r>
      <w:r>
        <w:rPr>
          <w:rFonts w:ascii="Geneva" w:hAnsi="Geneva"/>
          <w:sz w:val="20"/>
        </w:rPr>
        <w:t>NAŢIONAL</w:t>
      </w:r>
      <w:r>
        <w:rPr>
          <w:rFonts w:ascii="Geneva" w:hAnsi="Geneva"/>
          <w:spacing w:val="29"/>
          <w:sz w:val="20"/>
        </w:rPr>
        <w:t xml:space="preserve"> </w:t>
      </w:r>
      <w:r>
        <w:rPr>
          <w:rFonts w:ascii="Geneva" w:hAnsi="Geneva"/>
          <w:sz w:val="20"/>
        </w:rPr>
        <w:t>AL</w:t>
      </w:r>
      <w:r>
        <w:rPr>
          <w:rFonts w:ascii="Geneva" w:hAnsi="Geneva"/>
          <w:spacing w:val="29"/>
          <w:sz w:val="20"/>
        </w:rPr>
        <w:t xml:space="preserve"> </w:t>
      </w:r>
      <w:r>
        <w:rPr>
          <w:rFonts w:ascii="Geneva" w:hAnsi="Geneva"/>
          <w:sz w:val="20"/>
        </w:rPr>
        <w:t>SOCIETĂŢII</w:t>
      </w:r>
      <w:r>
        <w:rPr>
          <w:rFonts w:ascii="Geneva" w:hAnsi="Geneva"/>
          <w:spacing w:val="29"/>
          <w:sz w:val="20"/>
        </w:rPr>
        <w:t xml:space="preserve"> </w:t>
      </w:r>
      <w:r>
        <w:rPr>
          <w:rFonts w:ascii="Geneva" w:hAnsi="Geneva"/>
          <w:sz w:val="20"/>
        </w:rPr>
        <w:t>ROMÂNE</w:t>
      </w:r>
      <w:r>
        <w:rPr>
          <w:rFonts w:ascii="Geneva" w:hAnsi="Geneva"/>
          <w:spacing w:val="29"/>
          <w:sz w:val="20"/>
        </w:rPr>
        <w:t xml:space="preserve"> </w:t>
      </w:r>
      <w:r>
        <w:rPr>
          <w:rFonts w:ascii="Geneva" w:hAnsi="Geneva"/>
          <w:sz w:val="20"/>
        </w:rPr>
        <w:t>DE</w:t>
      </w:r>
      <w:r>
        <w:rPr>
          <w:rFonts w:ascii="Geneva" w:hAnsi="Geneva"/>
          <w:spacing w:val="29"/>
          <w:sz w:val="20"/>
        </w:rPr>
        <w:t xml:space="preserve"> </w:t>
      </w:r>
      <w:r>
        <w:rPr>
          <w:rFonts w:ascii="Geneva" w:hAnsi="Geneva"/>
          <w:sz w:val="20"/>
        </w:rPr>
        <w:t>UROGINECOLOGIE</w:t>
      </w:r>
      <w:r>
        <w:rPr>
          <w:rFonts w:ascii="Geneva" w:hAnsi="Geneva"/>
          <w:spacing w:val="-17"/>
          <w:sz w:val="20"/>
        </w:rPr>
        <w:t xml:space="preserve"> </w:t>
      </w:r>
      <w:r>
        <w:rPr>
          <w:rFonts w:ascii="Geneva" w:hAnsi="Geneva"/>
          <w:sz w:val="20"/>
        </w:rPr>
        <w:t>CU</w:t>
      </w:r>
      <w:r>
        <w:rPr>
          <w:rFonts w:ascii="Geneva" w:hAnsi="Geneva"/>
          <w:spacing w:val="29"/>
          <w:sz w:val="20"/>
        </w:rPr>
        <w:t xml:space="preserve"> </w:t>
      </w:r>
      <w:r>
        <w:rPr>
          <w:rFonts w:ascii="Geneva" w:hAnsi="Geneva"/>
          <w:sz w:val="20"/>
        </w:rPr>
        <w:t>PARTICIPARE</w:t>
      </w:r>
      <w:r>
        <w:rPr>
          <w:rFonts w:ascii="Geneva" w:hAnsi="Geneva"/>
          <w:spacing w:val="29"/>
          <w:sz w:val="20"/>
        </w:rPr>
        <w:t xml:space="preserve"> </w:t>
      </w:r>
      <w:r>
        <w:rPr>
          <w:rFonts w:ascii="Geneva" w:hAnsi="Geneva"/>
          <w:sz w:val="20"/>
        </w:rPr>
        <w:t>INTERNAŢIONALĂ,</w:t>
      </w:r>
      <w:r>
        <w:rPr>
          <w:rFonts w:ascii="Geneva" w:hAnsi="Geneva"/>
          <w:spacing w:val="29"/>
          <w:sz w:val="20"/>
        </w:rPr>
        <w:t xml:space="preserve"> </w:t>
      </w:r>
      <w:r>
        <w:rPr>
          <w:rFonts w:ascii="Geneva" w:hAnsi="Geneva"/>
          <w:sz w:val="20"/>
        </w:rPr>
        <w:t>7-9</w:t>
      </w:r>
    </w:p>
    <w:p w14:paraId="1BA12B34" w14:textId="77777777" w:rsidR="007D0189" w:rsidRDefault="000A6B0D">
      <w:pPr>
        <w:spacing w:line="230" w:lineRule="exact"/>
        <w:ind w:left="566"/>
        <w:jc w:val="both"/>
        <w:rPr>
          <w:rFonts w:ascii="Geneva"/>
          <w:sz w:val="20"/>
        </w:rPr>
      </w:pPr>
      <w:r>
        <w:rPr>
          <w:rFonts w:ascii="Geneva"/>
          <w:w w:val="90"/>
          <w:sz w:val="20"/>
        </w:rPr>
        <w:t>septembrie</w:t>
      </w:r>
      <w:r>
        <w:rPr>
          <w:rFonts w:ascii="Geneva"/>
          <w:spacing w:val="9"/>
          <w:sz w:val="20"/>
        </w:rPr>
        <w:t xml:space="preserve"> </w:t>
      </w:r>
      <w:r>
        <w:rPr>
          <w:rFonts w:ascii="Geneva"/>
          <w:w w:val="90"/>
          <w:sz w:val="20"/>
        </w:rPr>
        <w:t>2017,</w:t>
      </w:r>
      <w:r>
        <w:rPr>
          <w:rFonts w:ascii="Geneva"/>
          <w:spacing w:val="10"/>
          <w:sz w:val="20"/>
        </w:rPr>
        <w:t xml:space="preserve"> </w:t>
      </w:r>
      <w:r>
        <w:rPr>
          <w:rFonts w:ascii="Geneva"/>
          <w:w w:val="90"/>
          <w:sz w:val="20"/>
        </w:rPr>
        <w:t>Eforie</w:t>
      </w:r>
      <w:r>
        <w:rPr>
          <w:rFonts w:ascii="Geneva"/>
          <w:spacing w:val="10"/>
          <w:sz w:val="20"/>
        </w:rPr>
        <w:t xml:space="preserve"> </w:t>
      </w:r>
      <w:r>
        <w:rPr>
          <w:rFonts w:ascii="Geneva"/>
          <w:spacing w:val="-4"/>
          <w:w w:val="90"/>
          <w:sz w:val="20"/>
        </w:rPr>
        <w:t>Nord</w:t>
      </w:r>
    </w:p>
    <w:p w14:paraId="1BA12B35" w14:textId="77777777" w:rsidR="007D0189" w:rsidRDefault="000A6B0D">
      <w:pPr>
        <w:pStyle w:val="ListParagraph"/>
        <w:numPr>
          <w:ilvl w:val="0"/>
          <w:numId w:val="30"/>
        </w:numPr>
        <w:tabs>
          <w:tab w:val="left" w:pos="899"/>
        </w:tabs>
        <w:spacing w:before="8" w:line="216" w:lineRule="auto"/>
        <w:ind w:right="288" w:firstLine="0"/>
        <w:jc w:val="both"/>
        <w:rPr>
          <w:rFonts w:ascii="Geneva" w:hAnsi="Geneva"/>
          <w:sz w:val="20"/>
        </w:rPr>
      </w:pPr>
      <w:r>
        <w:rPr>
          <w:rFonts w:ascii="Geneva" w:hAnsi="Geneva"/>
          <w:sz w:val="20"/>
        </w:rPr>
        <w:t>Membru</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Comitetul</w:t>
      </w:r>
      <w:r>
        <w:rPr>
          <w:rFonts w:ascii="Geneva" w:hAnsi="Geneva"/>
          <w:spacing w:val="-5"/>
          <w:sz w:val="20"/>
        </w:rPr>
        <w:t xml:space="preserve"> </w:t>
      </w:r>
      <w:r>
        <w:rPr>
          <w:rFonts w:ascii="Geneva" w:hAnsi="Geneva"/>
          <w:sz w:val="20"/>
        </w:rPr>
        <w:t>de</w:t>
      </w:r>
      <w:r>
        <w:rPr>
          <w:rFonts w:ascii="Geneva" w:hAnsi="Geneva"/>
          <w:spacing w:val="-5"/>
          <w:sz w:val="20"/>
        </w:rPr>
        <w:t xml:space="preserve"> </w:t>
      </w:r>
      <w:r>
        <w:rPr>
          <w:rFonts w:ascii="Geneva" w:hAnsi="Geneva"/>
          <w:sz w:val="20"/>
        </w:rPr>
        <w:t>Organizarea</w:t>
      </w:r>
      <w:r>
        <w:rPr>
          <w:rFonts w:ascii="Geneva" w:hAnsi="Geneva"/>
          <w:spacing w:val="-5"/>
          <w:sz w:val="20"/>
        </w:rPr>
        <w:t xml:space="preserve"> </w:t>
      </w:r>
      <w:r>
        <w:rPr>
          <w:rFonts w:ascii="Geneva" w:hAnsi="Geneva"/>
          <w:sz w:val="20"/>
        </w:rPr>
        <w:t>la</w:t>
      </w:r>
      <w:r>
        <w:rPr>
          <w:rFonts w:ascii="Geneva" w:hAnsi="Geneva"/>
          <w:spacing w:val="-5"/>
          <w:sz w:val="20"/>
        </w:rPr>
        <w:t xml:space="preserve"> </w:t>
      </w:r>
      <w:r>
        <w:rPr>
          <w:rFonts w:ascii="Geneva" w:hAnsi="Geneva"/>
          <w:sz w:val="20"/>
        </w:rPr>
        <w:t>Conferintei</w:t>
      </w:r>
      <w:r>
        <w:rPr>
          <w:rFonts w:ascii="Geneva" w:hAnsi="Geneva"/>
          <w:spacing w:val="-5"/>
          <w:sz w:val="20"/>
        </w:rPr>
        <w:t xml:space="preserve"> </w:t>
      </w:r>
      <w:r>
        <w:rPr>
          <w:rFonts w:ascii="Geneva" w:hAnsi="Geneva"/>
          <w:sz w:val="20"/>
        </w:rPr>
        <w:t>Multidisciplinare</w:t>
      </w:r>
      <w:r>
        <w:rPr>
          <w:rFonts w:ascii="Geneva" w:hAnsi="Geneva"/>
          <w:spacing w:val="-5"/>
          <w:sz w:val="20"/>
        </w:rPr>
        <w:t xml:space="preserve"> </w:t>
      </w:r>
      <w:r>
        <w:rPr>
          <w:rFonts w:ascii="Geneva" w:hAnsi="Geneva"/>
          <w:sz w:val="20"/>
        </w:rPr>
        <w:t>–</w:t>
      </w:r>
      <w:r>
        <w:rPr>
          <w:rFonts w:ascii="Geneva" w:hAnsi="Geneva"/>
          <w:spacing w:val="-5"/>
          <w:sz w:val="20"/>
        </w:rPr>
        <w:t xml:space="preserve"> </w:t>
      </w:r>
      <w:r>
        <w:rPr>
          <w:rFonts w:ascii="Geneva" w:hAnsi="Geneva"/>
          <w:sz w:val="20"/>
        </w:rPr>
        <w:t>Traumatismele</w:t>
      </w:r>
      <w:r>
        <w:rPr>
          <w:rFonts w:ascii="Geneva" w:hAnsi="Geneva"/>
          <w:spacing w:val="-5"/>
          <w:sz w:val="20"/>
        </w:rPr>
        <w:t xml:space="preserve"> </w:t>
      </w:r>
      <w:r>
        <w:rPr>
          <w:rFonts w:ascii="Geneva" w:hAnsi="Geneva"/>
          <w:sz w:val="20"/>
        </w:rPr>
        <w:t>cranio-faciale</w:t>
      </w:r>
      <w:r>
        <w:rPr>
          <w:rFonts w:ascii="Geneva" w:hAnsi="Geneva"/>
          <w:spacing w:val="-5"/>
          <w:sz w:val="20"/>
        </w:rPr>
        <w:t xml:space="preserve"> </w:t>
      </w:r>
      <w:r>
        <w:rPr>
          <w:rFonts w:ascii="Geneva" w:hAnsi="Geneva"/>
          <w:sz w:val="20"/>
        </w:rPr>
        <w:t>si</w:t>
      </w:r>
      <w:r>
        <w:rPr>
          <w:rFonts w:ascii="Geneva" w:hAnsi="Geneva"/>
          <w:spacing w:val="-5"/>
          <w:sz w:val="20"/>
        </w:rPr>
        <w:t xml:space="preserve"> </w:t>
      </w:r>
      <w:r>
        <w:rPr>
          <w:rFonts w:ascii="Geneva" w:hAnsi="Geneva"/>
          <w:sz w:val="20"/>
        </w:rPr>
        <w:t>cervicale</w:t>
      </w:r>
      <w:r>
        <w:rPr>
          <w:rFonts w:ascii="Geneva" w:hAnsi="Geneva"/>
          <w:spacing w:val="-5"/>
          <w:sz w:val="20"/>
        </w:rPr>
        <w:t xml:space="preserve"> </w:t>
      </w:r>
      <w:r>
        <w:rPr>
          <w:rFonts w:ascii="Geneva" w:hAnsi="Geneva"/>
          <w:sz w:val="20"/>
        </w:rPr>
        <w:t xml:space="preserve">– </w:t>
      </w:r>
      <w:r>
        <w:rPr>
          <w:rFonts w:ascii="Geneva" w:hAnsi="Geneva"/>
          <w:spacing w:val="-4"/>
          <w:sz w:val="20"/>
        </w:rPr>
        <w:t>abordare</w:t>
      </w:r>
      <w:r>
        <w:rPr>
          <w:rFonts w:ascii="Geneva" w:hAnsi="Geneva"/>
          <w:spacing w:val="-10"/>
          <w:sz w:val="20"/>
        </w:rPr>
        <w:t xml:space="preserve"> </w:t>
      </w:r>
      <w:r>
        <w:rPr>
          <w:rFonts w:ascii="Geneva" w:hAnsi="Geneva"/>
          <w:spacing w:val="-4"/>
          <w:sz w:val="20"/>
        </w:rPr>
        <w:t>diagnostica</w:t>
      </w:r>
      <w:r>
        <w:rPr>
          <w:rFonts w:ascii="Geneva" w:hAnsi="Geneva"/>
          <w:spacing w:val="-10"/>
          <w:sz w:val="20"/>
        </w:rPr>
        <w:t xml:space="preserve"> </w:t>
      </w:r>
      <w:r>
        <w:rPr>
          <w:rFonts w:ascii="Geneva" w:hAnsi="Geneva"/>
          <w:spacing w:val="-4"/>
          <w:sz w:val="20"/>
        </w:rPr>
        <w:t>si</w:t>
      </w:r>
      <w:r>
        <w:rPr>
          <w:rFonts w:ascii="Geneva" w:hAnsi="Geneva"/>
          <w:spacing w:val="-10"/>
          <w:sz w:val="20"/>
        </w:rPr>
        <w:t xml:space="preserve"> </w:t>
      </w:r>
      <w:r>
        <w:rPr>
          <w:rFonts w:ascii="Geneva" w:hAnsi="Geneva"/>
          <w:spacing w:val="-4"/>
          <w:sz w:val="20"/>
        </w:rPr>
        <w:t>terapeutica</w:t>
      </w:r>
      <w:r>
        <w:rPr>
          <w:rFonts w:ascii="Geneva" w:hAnsi="Geneva"/>
          <w:spacing w:val="-10"/>
          <w:sz w:val="20"/>
        </w:rPr>
        <w:t xml:space="preserve"> </w:t>
      </w:r>
      <w:r>
        <w:rPr>
          <w:rFonts w:ascii="Geneva" w:hAnsi="Geneva"/>
          <w:spacing w:val="-4"/>
          <w:sz w:val="20"/>
        </w:rPr>
        <w:t>06.-06.10.2017,</w:t>
      </w:r>
      <w:r>
        <w:rPr>
          <w:rFonts w:ascii="Geneva" w:hAnsi="Geneva"/>
          <w:spacing w:val="-10"/>
          <w:sz w:val="20"/>
        </w:rPr>
        <w:t xml:space="preserve"> </w:t>
      </w:r>
      <w:r>
        <w:rPr>
          <w:rFonts w:ascii="Geneva" w:hAnsi="Geneva"/>
          <w:spacing w:val="-4"/>
          <w:sz w:val="20"/>
        </w:rPr>
        <w:t>Bucuresti</w:t>
      </w:r>
      <w:r>
        <w:rPr>
          <w:rFonts w:ascii="Geneva" w:hAnsi="Geneva"/>
          <w:spacing w:val="-10"/>
          <w:sz w:val="20"/>
        </w:rPr>
        <w:t xml:space="preserve"> </w:t>
      </w:r>
      <w:r>
        <w:rPr>
          <w:rFonts w:ascii="Geneva" w:hAnsi="Geneva"/>
          <w:spacing w:val="-4"/>
          <w:sz w:val="20"/>
        </w:rPr>
        <w:t>Romania</w:t>
      </w:r>
    </w:p>
    <w:p w14:paraId="1BA12B36" w14:textId="77777777" w:rsidR="007D0189" w:rsidRDefault="000A6B0D">
      <w:pPr>
        <w:pStyle w:val="ListParagraph"/>
        <w:numPr>
          <w:ilvl w:val="0"/>
          <w:numId w:val="30"/>
        </w:numPr>
        <w:tabs>
          <w:tab w:val="left" w:pos="899"/>
        </w:tabs>
        <w:spacing w:line="230" w:lineRule="exact"/>
        <w:ind w:left="899" w:right="0" w:hanging="333"/>
        <w:jc w:val="both"/>
        <w:rPr>
          <w:rFonts w:ascii="Geneva" w:hAnsi="Geneva"/>
          <w:sz w:val="20"/>
        </w:rPr>
      </w:pPr>
      <w:r>
        <w:rPr>
          <w:rFonts w:ascii="Geneva" w:hAnsi="Geneva"/>
          <w:spacing w:val="-2"/>
          <w:sz w:val="20"/>
        </w:rPr>
        <w:t>Membru</w:t>
      </w:r>
      <w:r>
        <w:rPr>
          <w:rFonts w:ascii="Geneva" w:hAnsi="Geneva"/>
          <w:spacing w:val="-11"/>
          <w:sz w:val="20"/>
        </w:rPr>
        <w:t xml:space="preserve"> </w:t>
      </w:r>
      <w:r>
        <w:rPr>
          <w:rFonts w:ascii="Geneva" w:hAnsi="Geneva"/>
          <w:spacing w:val="-2"/>
          <w:sz w:val="20"/>
        </w:rPr>
        <w:t>in</w:t>
      </w:r>
      <w:r>
        <w:rPr>
          <w:rFonts w:ascii="Geneva" w:hAnsi="Geneva"/>
          <w:spacing w:val="-11"/>
          <w:sz w:val="20"/>
        </w:rPr>
        <w:t xml:space="preserve"> </w:t>
      </w:r>
      <w:r>
        <w:rPr>
          <w:rFonts w:ascii="Geneva" w:hAnsi="Geneva"/>
          <w:spacing w:val="-2"/>
          <w:sz w:val="20"/>
        </w:rPr>
        <w:t>prezidiul</w:t>
      </w:r>
      <w:r>
        <w:rPr>
          <w:rFonts w:ascii="Geneva" w:hAnsi="Geneva"/>
          <w:spacing w:val="-11"/>
          <w:sz w:val="20"/>
        </w:rPr>
        <w:t xml:space="preserve"> </w:t>
      </w:r>
      <w:r>
        <w:rPr>
          <w:rFonts w:ascii="Geneva" w:hAnsi="Geneva"/>
          <w:spacing w:val="-2"/>
          <w:sz w:val="20"/>
        </w:rPr>
        <w:t>Sesiunii</w:t>
      </w:r>
      <w:r>
        <w:rPr>
          <w:rFonts w:ascii="Geneva" w:hAnsi="Geneva"/>
          <w:spacing w:val="-11"/>
          <w:sz w:val="20"/>
        </w:rPr>
        <w:t xml:space="preserve"> </w:t>
      </w:r>
      <w:r>
        <w:rPr>
          <w:rFonts w:ascii="Geneva" w:hAnsi="Geneva"/>
          <w:spacing w:val="-2"/>
          <w:sz w:val="20"/>
        </w:rPr>
        <w:t>I</w:t>
      </w:r>
      <w:r>
        <w:rPr>
          <w:rFonts w:ascii="Geneva" w:hAnsi="Geneva"/>
          <w:spacing w:val="-11"/>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Aula</w:t>
      </w:r>
      <w:r>
        <w:rPr>
          <w:rFonts w:ascii="Geneva" w:hAnsi="Geneva"/>
          <w:spacing w:val="-11"/>
          <w:sz w:val="20"/>
        </w:rPr>
        <w:t xml:space="preserve"> </w:t>
      </w:r>
      <w:r>
        <w:rPr>
          <w:rFonts w:ascii="Geneva" w:hAnsi="Geneva"/>
          <w:spacing w:val="-2"/>
          <w:sz w:val="20"/>
        </w:rPr>
        <w:t>Iuliu</w:t>
      </w:r>
      <w:r>
        <w:rPr>
          <w:rFonts w:ascii="Geneva" w:hAnsi="Geneva"/>
          <w:spacing w:val="-11"/>
          <w:sz w:val="20"/>
        </w:rPr>
        <w:t xml:space="preserve"> </w:t>
      </w:r>
      <w:r>
        <w:rPr>
          <w:rFonts w:ascii="Geneva" w:hAnsi="Geneva"/>
          <w:spacing w:val="-2"/>
          <w:sz w:val="20"/>
        </w:rPr>
        <w:t>Hatieganu</w:t>
      </w:r>
      <w:r>
        <w:rPr>
          <w:rFonts w:ascii="Geneva" w:hAnsi="Geneva"/>
          <w:spacing w:val="-11"/>
          <w:sz w:val="20"/>
        </w:rPr>
        <w:t xml:space="preserve"> </w:t>
      </w:r>
      <w:r>
        <w:rPr>
          <w:rFonts w:ascii="Geneva" w:hAnsi="Geneva"/>
          <w:spacing w:val="-2"/>
          <w:sz w:val="20"/>
        </w:rPr>
        <w:t>in</w:t>
      </w:r>
      <w:r>
        <w:rPr>
          <w:rFonts w:ascii="Geneva" w:hAnsi="Geneva"/>
          <w:spacing w:val="-11"/>
          <w:sz w:val="20"/>
        </w:rPr>
        <w:t xml:space="preserve"> </w:t>
      </w:r>
      <w:r>
        <w:rPr>
          <w:rFonts w:ascii="Geneva" w:hAnsi="Geneva"/>
          <w:spacing w:val="-2"/>
          <w:sz w:val="20"/>
        </w:rPr>
        <w:t>cadrul</w:t>
      </w:r>
      <w:r>
        <w:rPr>
          <w:rFonts w:ascii="Geneva" w:hAnsi="Geneva"/>
          <w:spacing w:val="-10"/>
          <w:sz w:val="20"/>
        </w:rPr>
        <w:t xml:space="preserve"> </w:t>
      </w:r>
      <w:r>
        <w:rPr>
          <w:rFonts w:ascii="Geneva" w:hAnsi="Geneva"/>
          <w:spacing w:val="-2"/>
          <w:sz w:val="20"/>
        </w:rPr>
        <w:t>celui</w:t>
      </w:r>
      <w:r>
        <w:rPr>
          <w:rFonts w:ascii="Geneva" w:hAnsi="Geneva"/>
          <w:spacing w:val="-11"/>
          <w:sz w:val="20"/>
        </w:rPr>
        <w:t xml:space="preserve"> </w:t>
      </w:r>
      <w:r>
        <w:rPr>
          <w:rFonts w:ascii="Geneva" w:hAnsi="Geneva"/>
          <w:spacing w:val="-2"/>
          <w:sz w:val="20"/>
        </w:rPr>
        <w:t>de</w:t>
      </w:r>
      <w:r>
        <w:rPr>
          <w:rFonts w:ascii="Geneva" w:hAnsi="Geneva"/>
          <w:spacing w:val="-11"/>
          <w:sz w:val="20"/>
        </w:rPr>
        <w:t xml:space="preserve"> </w:t>
      </w:r>
      <w:r>
        <w:rPr>
          <w:rFonts w:ascii="Geneva" w:hAnsi="Geneva"/>
          <w:spacing w:val="-2"/>
          <w:sz w:val="20"/>
        </w:rPr>
        <w:t>Al-XII-lea</w:t>
      </w:r>
      <w:r>
        <w:rPr>
          <w:rFonts w:ascii="Geneva" w:hAnsi="Geneva"/>
          <w:spacing w:val="-11"/>
          <w:sz w:val="20"/>
        </w:rPr>
        <w:t xml:space="preserve"> </w:t>
      </w:r>
      <w:r>
        <w:rPr>
          <w:rFonts w:ascii="Geneva" w:hAnsi="Geneva"/>
          <w:spacing w:val="-2"/>
          <w:sz w:val="20"/>
        </w:rPr>
        <w:t>Congres</w:t>
      </w:r>
      <w:r>
        <w:rPr>
          <w:rFonts w:ascii="Geneva" w:hAnsi="Geneva"/>
          <w:spacing w:val="-11"/>
          <w:sz w:val="20"/>
        </w:rPr>
        <w:t xml:space="preserve"> </w:t>
      </w:r>
      <w:r>
        <w:rPr>
          <w:rFonts w:ascii="Geneva" w:hAnsi="Geneva"/>
          <w:spacing w:val="-2"/>
          <w:sz w:val="20"/>
        </w:rPr>
        <w:t>de</w:t>
      </w:r>
      <w:r>
        <w:rPr>
          <w:rFonts w:ascii="Geneva" w:hAnsi="Geneva"/>
          <w:spacing w:val="-10"/>
          <w:sz w:val="20"/>
        </w:rPr>
        <w:t xml:space="preserve"> </w:t>
      </w:r>
      <w:r>
        <w:rPr>
          <w:rFonts w:ascii="Geneva" w:hAnsi="Geneva"/>
          <w:spacing w:val="-2"/>
          <w:sz w:val="20"/>
        </w:rPr>
        <w:t>Medicina</w:t>
      </w:r>
      <w:r>
        <w:rPr>
          <w:rFonts w:ascii="Geneva" w:hAnsi="Geneva"/>
          <w:spacing w:val="-11"/>
          <w:sz w:val="20"/>
        </w:rPr>
        <w:t xml:space="preserve"> </w:t>
      </w:r>
      <w:r>
        <w:rPr>
          <w:rFonts w:ascii="Geneva" w:hAnsi="Geneva"/>
          <w:spacing w:val="-2"/>
          <w:sz w:val="20"/>
        </w:rPr>
        <w:t>Perinatala</w:t>
      </w:r>
    </w:p>
    <w:p w14:paraId="1BA12B37" w14:textId="77777777" w:rsidR="007D0189" w:rsidRDefault="000A6B0D">
      <w:pPr>
        <w:pStyle w:val="ListParagraph"/>
        <w:numPr>
          <w:ilvl w:val="0"/>
          <w:numId w:val="30"/>
        </w:numPr>
        <w:tabs>
          <w:tab w:val="left" w:pos="899"/>
        </w:tabs>
        <w:spacing w:before="8" w:line="216" w:lineRule="auto"/>
        <w:ind w:right="288" w:firstLine="0"/>
        <w:jc w:val="both"/>
        <w:rPr>
          <w:rFonts w:ascii="Geneva" w:hAnsi="Geneva"/>
          <w:sz w:val="20"/>
        </w:rPr>
      </w:pPr>
      <w:r>
        <w:rPr>
          <w:rFonts w:ascii="Geneva" w:hAnsi="Geneva"/>
          <w:sz w:val="20"/>
        </w:rPr>
        <w:t xml:space="preserve">Coordonator eveniment la Conferinta Multidisciplinara – Traumatismele cranio-faciale si cervicale – abordare </w:t>
      </w:r>
      <w:r>
        <w:rPr>
          <w:rFonts w:ascii="Geneva" w:hAnsi="Geneva"/>
          <w:spacing w:val="-4"/>
          <w:sz w:val="20"/>
        </w:rPr>
        <w:t>diagnostica</w:t>
      </w:r>
      <w:r>
        <w:rPr>
          <w:rFonts w:ascii="Geneva" w:hAnsi="Geneva"/>
          <w:spacing w:val="-15"/>
          <w:sz w:val="20"/>
        </w:rPr>
        <w:t xml:space="preserve"> </w:t>
      </w:r>
      <w:r>
        <w:rPr>
          <w:rFonts w:ascii="Geneva" w:hAnsi="Geneva"/>
          <w:spacing w:val="-4"/>
          <w:sz w:val="20"/>
        </w:rPr>
        <w:t>si</w:t>
      </w:r>
      <w:r>
        <w:rPr>
          <w:rFonts w:ascii="Geneva" w:hAnsi="Geneva"/>
          <w:spacing w:val="-15"/>
          <w:sz w:val="20"/>
        </w:rPr>
        <w:t xml:space="preserve"> </w:t>
      </w:r>
      <w:r>
        <w:rPr>
          <w:rFonts w:ascii="Geneva" w:hAnsi="Geneva"/>
          <w:spacing w:val="-4"/>
          <w:sz w:val="20"/>
        </w:rPr>
        <w:t>terapeutica</w:t>
      </w:r>
      <w:r>
        <w:rPr>
          <w:rFonts w:ascii="Geneva" w:hAnsi="Geneva"/>
          <w:spacing w:val="-15"/>
          <w:sz w:val="20"/>
        </w:rPr>
        <w:t xml:space="preserve"> </w:t>
      </w:r>
      <w:r>
        <w:rPr>
          <w:rFonts w:ascii="Geneva" w:hAnsi="Geneva"/>
          <w:spacing w:val="-4"/>
          <w:sz w:val="20"/>
        </w:rPr>
        <w:t>06.-07.10.2017,</w:t>
      </w:r>
      <w:r>
        <w:rPr>
          <w:rFonts w:ascii="Geneva" w:hAnsi="Geneva"/>
          <w:spacing w:val="-15"/>
          <w:sz w:val="20"/>
        </w:rPr>
        <w:t xml:space="preserve"> </w:t>
      </w:r>
      <w:r>
        <w:rPr>
          <w:rFonts w:ascii="Geneva" w:hAnsi="Geneva"/>
          <w:spacing w:val="-4"/>
          <w:sz w:val="20"/>
        </w:rPr>
        <w:t>Bucuresti</w:t>
      </w:r>
      <w:r>
        <w:rPr>
          <w:rFonts w:ascii="Geneva" w:hAnsi="Geneva"/>
          <w:spacing w:val="-15"/>
          <w:sz w:val="20"/>
        </w:rPr>
        <w:t xml:space="preserve"> </w:t>
      </w:r>
      <w:r>
        <w:rPr>
          <w:rFonts w:ascii="Geneva" w:hAnsi="Geneva"/>
          <w:spacing w:val="-4"/>
          <w:sz w:val="20"/>
        </w:rPr>
        <w:t>Romania</w:t>
      </w:r>
    </w:p>
    <w:p w14:paraId="1BA12B38" w14:textId="77777777" w:rsidR="007D0189" w:rsidRDefault="000A6B0D">
      <w:pPr>
        <w:pStyle w:val="ListParagraph"/>
        <w:numPr>
          <w:ilvl w:val="0"/>
          <w:numId w:val="30"/>
        </w:numPr>
        <w:tabs>
          <w:tab w:val="left" w:pos="899"/>
        </w:tabs>
        <w:spacing w:line="216" w:lineRule="auto"/>
        <w:ind w:right="288" w:firstLine="0"/>
        <w:jc w:val="both"/>
        <w:rPr>
          <w:rFonts w:ascii="Geneva" w:hAnsi="Geneva"/>
          <w:sz w:val="20"/>
        </w:rPr>
      </w:pPr>
      <w:r>
        <w:rPr>
          <w:rFonts w:ascii="Geneva" w:hAnsi="Geneva"/>
          <w:spacing w:val="-2"/>
          <w:sz w:val="20"/>
        </w:rPr>
        <w:t>Presedinte</w:t>
      </w:r>
      <w:r>
        <w:rPr>
          <w:rFonts w:ascii="Geneva" w:hAnsi="Geneva"/>
          <w:spacing w:val="-13"/>
          <w:sz w:val="20"/>
        </w:rPr>
        <w:t xml:space="preserve"> </w:t>
      </w:r>
      <w:r>
        <w:rPr>
          <w:rFonts w:ascii="Geneva" w:hAnsi="Geneva"/>
          <w:spacing w:val="-2"/>
          <w:sz w:val="20"/>
        </w:rPr>
        <w:t>al</w:t>
      </w:r>
      <w:r>
        <w:rPr>
          <w:rFonts w:ascii="Geneva" w:hAnsi="Geneva"/>
          <w:spacing w:val="-13"/>
          <w:sz w:val="20"/>
        </w:rPr>
        <w:t xml:space="preserve"> </w:t>
      </w:r>
      <w:r>
        <w:rPr>
          <w:rFonts w:ascii="Geneva" w:hAnsi="Geneva"/>
          <w:spacing w:val="-2"/>
          <w:sz w:val="20"/>
        </w:rPr>
        <w:t>Conferintei</w:t>
      </w:r>
      <w:r>
        <w:rPr>
          <w:rFonts w:ascii="Geneva" w:hAnsi="Geneva"/>
          <w:spacing w:val="-13"/>
          <w:sz w:val="20"/>
        </w:rPr>
        <w:t xml:space="preserve"> </w:t>
      </w:r>
      <w:r>
        <w:rPr>
          <w:rFonts w:ascii="Geneva" w:hAnsi="Geneva"/>
          <w:spacing w:val="-2"/>
          <w:sz w:val="20"/>
        </w:rPr>
        <w:t>Nationale</w:t>
      </w:r>
      <w:r>
        <w:rPr>
          <w:rFonts w:ascii="Geneva" w:hAnsi="Geneva"/>
          <w:spacing w:val="-13"/>
          <w:sz w:val="20"/>
        </w:rPr>
        <w:t xml:space="preserve"> </w:t>
      </w:r>
      <w:r>
        <w:rPr>
          <w:rFonts w:ascii="Geneva" w:hAnsi="Geneva"/>
          <w:spacing w:val="-2"/>
          <w:sz w:val="20"/>
        </w:rPr>
        <w:t>organizate</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Asociatia</w:t>
      </w:r>
      <w:r>
        <w:rPr>
          <w:rFonts w:ascii="Geneva" w:hAnsi="Geneva"/>
          <w:spacing w:val="-13"/>
          <w:sz w:val="20"/>
        </w:rPr>
        <w:t xml:space="preserve"> </w:t>
      </w:r>
      <w:r>
        <w:rPr>
          <w:rFonts w:ascii="Geneva" w:hAnsi="Geneva"/>
          <w:spacing w:val="-2"/>
          <w:sz w:val="20"/>
        </w:rPr>
        <w:t>Romana</w:t>
      </w:r>
      <w:r>
        <w:rPr>
          <w:rFonts w:ascii="Geneva" w:hAnsi="Geneva"/>
          <w:spacing w:val="-13"/>
          <w:sz w:val="20"/>
        </w:rPr>
        <w:t xml:space="preserve"> </w:t>
      </w:r>
      <w:r>
        <w:rPr>
          <w:rFonts w:ascii="Geneva" w:hAnsi="Geneva"/>
          <w:spacing w:val="-2"/>
          <w:sz w:val="20"/>
        </w:rPr>
        <w:t>pentru</w:t>
      </w:r>
      <w:r>
        <w:rPr>
          <w:rFonts w:ascii="Geneva" w:hAnsi="Geneva"/>
          <w:spacing w:val="-13"/>
          <w:sz w:val="20"/>
        </w:rPr>
        <w:t xml:space="preserve"> </w:t>
      </w:r>
      <w:r>
        <w:rPr>
          <w:rFonts w:ascii="Geneva" w:hAnsi="Geneva"/>
          <w:spacing w:val="-2"/>
          <w:sz w:val="20"/>
        </w:rPr>
        <w:t>Studiul</w:t>
      </w:r>
      <w:r>
        <w:rPr>
          <w:rFonts w:ascii="Geneva" w:hAnsi="Geneva"/>
          <w:spacing w:val="-13"/>
          <w:sz w:val="20"/>
        </w:rPr>
        <w:t xml:space="preserve"> </w:t>
      </w:r>
      <w:r>
        <w:rPr>
          <w:rFonts w:ascii="Geneva" w:hAnsi="Geneva"/>
          <w:spacing w:val="-2"/>
          <w:sz w:val="20"/>
        </w:rPr>
        <w:t>Durerii,</w:t>
      </w:r>
      <w:r>
        <w:rPr>
          <w:rFonts w:ascii="Geneva" w:hAnsi="Geneva"/>
          <w:spacing w:val="-13"/>
          <w:sz w:val="20"/>
        </w:rPr>
        <w:t xml:space="preserve"> </w:t>
      </w:r>
      <w:r>
        <w:rPr>
          <w:rFonts w:ascii="Geneva" w:hAnsi="Geneva"/>
          <w:spacing w:val="-2"/>
          <w:sz w:val="20"/>
        </w:rPr>
        <w:t>‚Durerea</w:t>
      </w:r>
      <w:r>
        <w:rPr>
          <w:rFonts w:ascii="Geneva" w:hAnsi="Geneva"/>
          <w:spacing w:val="-13"/>
          <w:sz w:val="20"/>
        </w:rPr>
        <w:t xml:space="preserve"> </w:t>
      </w:r>
      <w:r>
        <w:rPr>
          <w:rFonts w:ascii="Geneva" w:hAnsi="Geneva"/>
          <w:spacing w:val="-2"/>
          <w:sz w:val="20"/>
        </w:rPr>
        <w:t xml:space="preserve">postoperatorie </w:t>
      </w:r>
      <w:r>
        <w:rPr>
          <w:rFonts w:ascii="Geneva" w:hAnsi="Geneva"/>
          <w:spacing w:val="-4"/>
          <w:sz w:val="20"/>
        </w:rPr>
        <w:t>si postraumatica abordare multidisciplinara’, Bucuresti 26-27 octombrie 2017</w:t>
      </w:r>
    </w:p>
    <w:p w14:paraId="1BA12B39" w14:textId="77777777" w:rsidR="007D0189" w:rsidRDefault="000A6B0D">
      <w:pPr>
        <w:pStyle w:val="ListParagraph"/>
        <w:numPr>
          <w:ilvl w:val="0"/>
          <w:numId w:val="30"/>
        </w:numPr>
        <w:tabs>
          <w:tab w:val="left" w:pos="899"/>
        </w:tabs>
        <w:spacing w:line="216" w:lineRule="auto"/>
        <w:ind w:right="288" w:firstLine="0"/>
        <w:jc w:val="both"/>
        <w:rPr>
          <w:rFonts w:ascii="Geneva" w:hAnsi="Geneva"/>
          <w:sz w:val="20"/>
        </w:rPr>
      </w:pPr>
      <w:r>
        <w:rPr>
          <w:rFonts w:ascii="Geneva" w:hAnsi="Geneva"/>
          <w:spacing w:val="-4"/>
          <w:sz w:val="20"/>
        </w:rPr>
        <w:t>Presedinte</w:t>
      </w:r>
      <w:r>
        <w:rPr>
          <w:rFonts w:ascii="Geneva" w:hAnsi="Geneva"/>
          <w:spacing w:val="-5"/>
          <w:sz w:val="20"/>
        </w:rPr>
        <w:t xml:space="preserve"> </w:t>
      </w:r>
      <w:r>
        <w:rPr>
          <w:rFonts w:ascii="Geneva" w:hAnsi="Geneva"/>
          <w:spacing w:val="-4"/>
          <w:sz w:val="20"/>
        </w:rPr>
        <w:t>prezidiu</w:t>
      </w:r>
      <w:r>
        <w:rPr>
          <w:rFonts w:ascii="Geneva" w:hAnsi="Geneva"/>
          <w:spacing w:val="-5"/>
          <w:sz w:val="20"/>
        </w:rPr>
        <w:t xml:space="preserve"> </w:t>
      </w:r>
      <w:r>
        <w:rPr>
          <w:rFonts w:ascii="Geneva" w:hAnsi="Geneva"/>
          <w:spacing w:val="-4"/>
          <w:sz w:val="20"/>
        </w:rPr>
        <w:t>din</w:t>
      </w:r>
      <w:r>
        <w:rPr>
          <w:rFonts w:ascii="Geneva" w:hAnsi="Geneva"/>
          <w:spacing w:val="-5"/>
          <w:sz w:val="20"/>
        </w:rPr>
        <w:t xml:space="preserve"> </w:t>
      </w:r>
      <w:r>
        <w:rPr>
          <w:rFonts w:ascii="Geneva" w:hAnsi="Geneva"/>
          <w:spacing w:val="-4"/>
          <w:sz w:val="20"/>
        </w:rPr>
        <w:t>data</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26.10.2017</w:t>
      </w:r>
      <w:r>
        <w:rPr>
          <w:rFonts w:ascii="Geneva" w:hAnsi="Geneva"/>
          <w:spacing w:val="-5"/>
          <w:sz w:val="20"/>
        </w:rPr>
        <w:t xml:space="preserve"> </w:t>
      </w:r>
      <w:r>
        <w:rPr>
          <w:rFonts w:ascii="Geneva" w:hAnsi="Geneva"/>
          <w:spacing w:val="-4"/>
          <w:sz w:val="20"/>
        </w:rPr>
        <w:t>al</w:t>
      </w:r>
      <w:r>
        <w:rPr>
          <w:rFonts w:ascii="Geneva" w:hAnsi="Geneva"/>
          <w:spacing w:val="-5"/>
          <w:sz w:val="20"/>
        </w:rPr>
        <w:t xml:space="preserve"> </w:t>
      </w:r>
      <w:r>
        <w:rPr>
          <w:rFonts w:ascii="Geneva" w:hAnsi="Geneva"/>
          <w:spacing w:val="-4"/>
          <w:sz w:val="20"/>
        </w:rPr>
        <w:t>Conferintei</w:t>
      </w:r>
      <w:r>
        <w:rPr>
          <w:rFonts w:ascii="Geneva" w:hAnsi="Geneva"/>
          <w:spacing w:val="-5"/>
          <w:sz w:val="20"/>
        </w:rPr>
        <w:t xml:space="preserve"> </w:t>
      </w:r>
      <w:r>
        <w:rPr>
          <w:rFonts w:ascii="Geneva" w:hAnsi="Geneva"/>
          <w:spacing w:val="-4"/>
          <w:sz w:val="20"/>
        </w:rPr>
        <w:t>Nationale</w:t>
      </w:r>
      <w:r>
        <w:rPr>
          <w:rFonts w:ascii="Geneva" w:hAnsi="Geneva"/>
          <w:spacing w:val="-5"/>
          <w:sz w:val="20"/>
        </w:rPr>
        <w:t xml:space="preserve"> </w:t>
      </w:r>
      <w:r>
        <w:rPr>
          <w:rFonts w:ascii="Geneva" w:hAnsi="Geneva"/>
          <w:spacing w:val="-4"/>
          <w:sz w:val="20"/>
        </w:rPr>
        <w:t>organizate</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Asociatia</w:t>
      </w:r>
      <w:r>
        <w:rPr>
          <w:rFonts w:ascii="Geneva" w:hAnsi="Geneva"/>
          <w:spacing w:val="-5"/>
          <w:sz w:val="20"/>
        </w:rPr>
        <w:t xml:space="preserve"> </w:t>
      </w:r>
      <w:r>
        <w:rPr>
          <w:rFonts w:ascii="Geneva" w:hAnsi="Geneva"/>
          <w:spacing w:val="-4"/>
          <w:sz w:val="20"/>
        </w:rPr>
        <w:t>Romana</w:t>
      </w:r>
      <w:r>
        <w:rPr>
          <w:rFonts w:ascii="Geneva" w:hAnsi="Geneva"/>
          <w:spacing w:val="-5"/>
          <w:sz w:val="20"/>
        </w:rPr>
        <w:t xml:space="preserve"> </w:t>
      </w:r>
      <w:r>
        <w:rPr>
          <w:rFonts w:ascii="Geneva" w:hAnsi="Geneva"/>
          <w:spacing w:val="-4"/>
          <w:sz w:val="20"/>
        </w:rPr>
        <w:t>pentru</w:t>
      </w:r>
      <w:r>
        <w:rPr>
          <w:rFonts w:ascii="Geneva" w:hAnsi="Geneva"/>
          <w:spacing w:val="-5"/>
          <w:sz w:val="20"/>
        </w:rPr>
        <w:t xml:space="preserve"> </w:t>
      </w:r>
      <w:r>
        <w:rPr>
          <w:rFonts w:ascii="Geneva" w:hAnsi="Geneva"/>
          <w:spacing w:val="-4"/>
          <w:sz w:val="20"/>
        </w:rPr>
        <w:t xml:space="preserve">Studiul </w:t>
      </w:r>
      <w:r>
        <w:rPr>
          <w:rFonts w:ascii="Geneva" w:hAnsi="Geneva"/>
          <w:spacing w:val="-2"/>
          <w:sz w:val="20"/>
        </w:rPr>
        <w:t>Durerii,</w:t>
      </w:r>
      <w:r>
        <w:rPr>
          <w:rFonts w:ascii="Geneva" w:hAnsi="Geneva"/>
          <w:spacing w:val="-15"/>
          <w:sz w:val="20"/>
        </w:rPr>
        <w:t xml:space="preserve"> </w:t>
      </w:r>
      <w:r>
        <w:rPr>
          <w:rFonts w:ascii="Geneva" w:hAnsi="Geneva"/>
          <w:spacing w:val="-2"/>
          <w:sz w:val="20"/>
        </w:rPr>
        <w:t>‚Durerea</w:t>
      </w:r>
      <w:r>
        <w:rPr>
          <w:rFonts w:ascii="Geneva" w:hAnsi="Geneva"/>
          <w:spacing w:val="-16"/>
          <w:sz w:val="20"/>
        </w:rPr>
        <w:t xml:space="preserve"> </w:t>
      </w:r>
      <w:r>
        <w:rPr>
          <w:rFonts w:ascii="Geneva" w:hAnsi="Geneva"/>
          <w:spacing w:val="-2"/>
          <w:sz w:val="20"/>
        </w:rPr>
        <w:t>postoperatorie</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postraumatica</w:t>
      </w:r>
      <w:r>
        <w:rPr>
          <w:rFonts w:ascii="Geneva" w:hAnsi="Geneva"/>
          <w:spacing w:val="-16"/>
          <w:sz w:val="20"/>
        </w:rPr>
        <w:t xml:space="preserve"> </w:t>
      </w:r>
      <w:r>
        <w:rPr>
          <w:rFonts w:ascii="Geneva" w:hAnsi="Geneva"/>
          <w:spacing w:val="-2"/>
          <w:sz w:val="20"/>
        </w:rPr>
        <w:t>abordare</w:t>
      </w:r>
      <w:r>
        <w:rPr>
          <w:rFonts w:ascii="Geneva" w:hAnsi="Geneva"/>
          <w:spacing w:val="-16"/>
          <w:sz w:val="20"/>
        </w:rPr>
        <w:t xml:space="preserve"> </w:t>
      </w:r>
      <w:r>
        <w:rPr>
          <w:rFonts w:ascii="Geneva" w:hAnsi="Geneva"/>
          <w:spacing w:val="-2"/>
          <w:sz w:val="20"/>
        </w:rPr>
        <w:t>multidisciplinara’,</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26-27</w:t>
      </w:r>
      <w:r>
        <w:rPr>
          <w:rFonts w:ascii="Geneva" w:hAnsi="Geneva"/>
          <w:spacing w:val="-16"/>
          <w:sz w:val="20"/>
        </w:rPr>
        <w:t xml:space="preserve"> </w:t>
      </w:r>
      <w:r>
        <w:rPr>
          <w:rFonts w:ascii="Geneva" w:hAnsi="Geneva"/>
          <w:spacing w:val="-2"/>
          <w:sz w:val="20"/>
        </w:rPr>
        <w:t>octombrie</w:t>
      </w:r>
      <w:r>
        <w:rPr>
          <w:rFonts w:ascii="Geneva" w:hAnsi="Geneva"/>
          <w:spacing w:val="-16"/>
          <w:sz w:val="20"/>
        </w:rPr>
        <w:t xml:space="preserve"> </w:t>
      </w:r>
      <w:r>
        <w:rPr>
          <w:rFonts w:ascii="Geneva" w:hAnsi="Geneva"/>
          <w:spacing w:val="-2"/>
          <w:sz w:val="20"/>
        </w:rPr>
        <w:t>2017</w:t>
      </w:r>
    </w:p>
    <w:p w14:paraId="1BA12B3A" w14:textId="77777777" w:rsidR="007D0189" w:rsidRDefault="000A6B0D">
      <w:pPr>
        <w:pStyle w:val="ListParagraph"/>
        <w:numPr>
          <w:ilvl w:val="0"/>
          <w:numId w:val="30"/>
        </w:numPr>
        <w:tabs>
          <w:tab w:val="left" w:pos="899"/>
        </w:tabs>
        <w:spacing w:line="216" w:lineRule="auto"/>
        <w:ind w:right="288" w:firstLine="0"/>
        <w:jc w:val="both"/>
        <w:rPr>
          <w:rFonts w:ascii="Geneva" w:hAnsi="Geneva"/>
          <w:sz w:val="20"/>
        </w:rPr>
      </w:pPr>
      <w:r>
        <w:rPr>
          <w:rFonts w:ascii="Geneva" w:hAnsi="Geneva"/>
          <w:sz w:val="20"/>
        </w:rPr>
        <w:t xml:space="preserve">Presedinte prezidiu din data de 24.11.2017, Zilele Anuale ale Institutului National pentru Sanatatea Mamei si </w:t>
      </w:r>
      <w:r>
        <w:rPr>
          <w:rFonts w:ascii="Geneva" w:hAnsi="Geneva"/>
          <w:spacing w:val="-4"/>
          <w:sz w:val="20"/>
        </w:rPr>
        <w:t>Copilului</w:t>
      </w:r>
      <w:r>
        <w:rPr>
          <w:rFonts w:ascii="Geneva" w:hAnsi="Geneva"/>
          <w:spacing w:val="-5"/>
          <w:sz w:val="20"/>
        </w:rPr>
        <w:t xml:space="preserve"> </w:t>
      </w:r>
      <w:r>
        <w:rPr>
          <w:rFonts w:ascii="Geneva" w:hAnsi="Geneva"/>
          <w:spacing w:val="-4"/>
          <w:sz w:val="20"/>
        </w:rPr>
        <w:t>‚Alessandrescu</w:t>
      </w:r>
      <w:r>
        <w:rPr>
          <w:rFonts w:ascii="Geneva" w:hAnsi="Geneva"/>
          <w:spacing w:val="-5"/>
          <w:sz w:val="20"/>
        </w:rPr>
        <w:t xml:space="preserve"> </w:t>
      </w:r>
      <w:r>
        <w:rPr>
          <w:rFonts w:ascii="Geneva" w:hAnsi="Geneva"/>
          <w:spacing w:val="-4"/>
          <w:sz w:val="20"/>
        </w:rPr>
        <w:t>Rusescu’,</w:t>
      </w:r>
      <w:r>
        <w:rPr>
          <w:rFonts w:ascii="Geneva" w:hAnsi="Geneva"/>
          <w:spacing w:val="-5"/>
          <w:sz w:val="20"/>
        </w:rPr>
        <w:t xml:space="preserve"> </w:t>
      </w:r>
      <w:r>
        <w:rPr>
          <w:rFonts w:ascii="Geneva" w:hAnsi="Geneva"/>
          <w:spacing w:val="-4"/>
          <w:sz w:val="20"/>
        </w:rPr>
        <w:t>23-25</w:t>
      </w:r>
      <w:r>
        <w:rPr>
          <w:rFonts w:ascii="Geneva" w:hAnsi="Geneva"/>
          <w:spacing w:val="-5"/>
          <w:sz w:val="20"/>
        </w:rPr>
        <w:t xml:space="preserve"> </w:t>
      </w:r>
      <w:r>
        <w:rPr>
          <w:rFonts w:ascii="Geneva" w:hAnsi="Geneva"/>
          <w:spacing w:val="-4"/>
          <w:sz w:val="20"/>
        </w:rPr>
        <w:t>noiembrie</w:t>
      </w:r>
      <w:r>
        <w:rPr>
          <w:rFonts w:ascii="Geneva" w:hAnsi="Geneva"/>
          <w:spacing w:val="-5"/>
          <w:sz w:val="20"/>
        </w:rPr>
        <w:t xml:space="preserve"> </w:t>
      </w:r>
      <w:r>
        <w:rPr>
          <w:rFonts w:ascii="Geneva" w:hAnsi="Geneva"/>
          <w:spacing w:val="-4"/>
          <w:sz w:val="20"/>
        </w:rPr>
        <w:t>12017,</w:t>
      </w:r>
      <w:r>
        <w:rPr>
          <w:rFonts w:ascii="Geneva" w:hAnsi="Geneva"/>
          <w:spacing w:val="-5"/>
          <w:sz w:val="20"/>
        </w:rPr>
        <w:t xml:space="preserve"> </w:t>
      </w:r>
      <w:r>
        <w:rPr>
          <w:rFonts w:ascii="Geneva" w:hAnsi="Geneva"/>
          <w:spacing w:val="-4"/>
          <w:sz w:val="20"/>
        </w:rPr>
        <w:t>Bucuresti</w:t>
      </w:r>
    </w:p>
    <w:p w14:paraId="1BA12B3B" w14:textId="77777777" w:rsidR="007D0189" w:rsidRDefault="000A6B0D">
      <w:pPr>
        <w:pStyle w:val="ListParagraph"/>
        <w:numPr>
          <w:ilvl w:val="0"/>
          <w:numId w:val="30"/>
        </w:numPr>
        <w:tabs>
          <w:tab w:val="left" w:pos="899"/>
        </w:tabs>
        <w:spacing w:line="216" w:lineRule="auto"/>
        <w:ind w:right="288" w:firstLine="0"/>
        <w:jc w:val="both"/>
        <w:rPr>
          <w:rFonts w:ascii="Geneva" w:hAnsi="Geneva"/>
          <w:sz w:val="20"/>
        </w:rPr>
      </w:pPr>
      <w:r>
        <w:rPr>
          <w:rFonts w:ascii="Geneva" w:hAnsi="Geneva"/>
          <w:sz w:val="20"/>
        </w:rPr>
        <w:t xml:space="preserve">Coordonator Stiintiﬁc Conferinta Multidisciplinara ‘Tumori cervico-faciale dincolo de limita unei specilitati </w:t>
      </w:r>
      <w:r>
        <w:rPr>
          <w:rFonts w:ascii="Geneva" w:hAnsi="Geneva"/>
          <w:spacing w:val="-2"/>
          <w:sz w:val="20"/>
        </w:rPr>
        <w:t>chirurgicale’,</w:t>
      </w:r>
      <w:r>
        <w:rPr>
          <w:rFonts w:ascii="Geneva" w:hAnsi="Geneva"/>
          <w:spacing w:val="-16"/>
          <w:sz w:val="20"/>
        </w:rPr>
        <w:t xml:space="preserve"> </w:t>
      </w:r>
      <w:r>
        <w:rPr>
          <w:rFonts w:ascii="Geneva" w:hAnsi="Geneva"/>
          <w:spacing w:val="-2"/>
          <w:sz w:val="20"/>
        </w:rPr>
        <w:t>23-24</w:t>
      </w:r>
      <w:r>
        <w:rPr>
          <w:rFonts w:ascii="Geneva" w:hAnsi="Geneva"/>
          <w:spacing w:val="-16"/>
          <w:sz w:val="20"/>
        </w:rPr>
        <w:t xml:space="preserve"> </w:t>
      </w:r>
      <w:r>
        <w:rPr>
          <w:rFonts w:ascii="Geneva" w:hAnsi="Geneva"/>
          <w:spacing w:val="-2"/>
          <w:sz w:val="20"/>
        </w:rPr>
        <w:t>feb</w:t>
      </w:r>
      <w:r>
        <w:rPr>
          <w:rFonts w:ascii="Geneva" w:hAnsi="Geneva"/>
          <w:spacing w:val="-16"/>
          <w:sz w:val="20"/>
        </w:rPr>
        <w:t xml:space="preserve"> </w:t>
      </w:r>
      <w:r>
        <w:rPr>
          <w:rFonts w:ascii="Geneva" w:hAnsi="Geneva"/>
          <w:spacing w:val="-2"/>
          <w:sz w:val="20"/>
        </w:rPr>
        <w:t>2018,</w:t>
      </w:r>
      <w:r>
        <w:rPr>
          <w:rFonts w:ascii="Geneva" w:hAnsi="Geneva"/>
          <w:spacing w:val="-16"/>
          <w:sz w:val="20"/>
        </w:rPr>
        <w:t xml:space="preserve"> </w:t>
      </w:r>
      <w:r>
        <w:rPr>
          <w:rFonts w:ascii="Geneva" w:hAnsi="Geneva"/>
          <w:spacing w:val="-2"/>
          <w:sz w:val="20"/>
        </w:rPr>
        <w:t>SUUB</w:t>
      </w:r>
    </w:p>
    <w:p w14:paraId="1BA12B3C" w14:textId="77777777" w:rsidR="007D0189" w:rsidRDefault="000A6B0D">
      <w:pPr>
        <w:pStyle w:val="ListParagraph"/>
        <w:numPr>
          <w:ilvl w:val="0"/>
          <w:numId w:val="30"/>
        </w:numPr>
        <w:tabs>
          <w:tab w:val="left" w:pos="899"/>
        </w:tabs>
        <w:spacing w:line="216" w:lineRule="auto"/>
        <w:ind w:right="290" w:firstLine="0"/>
        <w:jc w:val="both"/>
        <w:rPr>
          <w:rFonts w:ascii="Geneva"/>
          <w:sz w:val="20"/>
        </w:rPr>
      </w:pPr>
      <w:r>
        <w:rPr>
          <w:rFonts w:ascii="Geneva"/>
          <w:sz w:val="20"/>
        </w:rPr>
        <w:t>Organizator</w:t>
      </w:r>
      <w:r>
        <w:rPr>
          <w:rFonts w:ascii="Geneva"/>
          <w:spacing w:val="-4"/>
          <w:sz w:val="20"/>
        </w:rPr>
        <w:t xml:space="preserve"> </w:t>
      </w:r>
      <w:r>
        <w:rPr>
          <w:rFonts w:ascii="Geneva"/>
          <w:sz w:val="20"/>
        </w:rPr>
        <w:t>Prima</w:t>
      </w:r>
      <w:r>
        <w:rPr>
          <w:rFonts w:ascii="Geneva"/>
          <w:spacing w:val="-4"/>
          <w:sz w:val="20"/>
        </w:rPr>
        <w:t xml:space="preserve"> </w:t>
      </w:r>
      <w:r>
        <w:rPr>
          <w:rFonts w:ascii="Geneva"/>
          <w:sz w:val="20"/>
        </w:rPr>
        <w:t>Conferinta</w:t>
      </w:r>
      <w:r>
        <w:rPr>
          <w:rFonts w:ascii="Geneva"/>
          <w:spacing w:val="-4"/>
          <w:sz w:val="20"/>
        </w:rPr>
        <w:t xml:space="preserve"> </w:t>
      </w:r>
      <w:r>
        <w:rPr>
          <w:rFonts w:ascii="Geneva"/>
          <w:sz w:val="20"/>
        </w:rPr>
        <w:t>a</w:t>
      </w:r>
      <w:r>
        <w:rPr>
          <w:rFonts w:ascii="Geneva"/>
          <w:spacing w:val="-4"/>
          <w:sz w:val="20"/>
        </w:rPr>
        <w:t xml:space="preserve"> </w:t>
      </w:r>
      <w:r>
        <w:rPr>
          <w:rFonts w:ascii="Geneva"/>
          <w:sz w:val="20"/>
        </w:rPr>
        <w:t>Societatii</w:t>
      </w:r>
      <w:r>
        <w:rPr>
          <w:rFonts w:ascii="Geneva"/>
          <w:spacing w:val="-4"/>
          <w:sz w:val="20"/>
        </w:rPr>
        <w:t xml:space="preserve"> </w:t>
      </w:r>
      <w:r>
        <w:rPr>
          <w:rFonts w:ascii="Geneva"/>
          <w:sz w:val="20"/>
        </w:rPr>
        <w:t>Romane</w:t>
      </w:r>
      <w:r>
        <w:rPr>
          <w:rFonts w:ascii="Geneva"/>
          <w:spacing w:val="-4"/>
          <w:sz w:val="20"/>
        </w:rPr>
        <w:t xml:space="preserve"> </w:t>
      </w:r>
      <w:r>
        <w:rPr>
          <w:rFonts w:ascii="Geneva"/>
          <w:sz w:val="20"/>
        </w:rPr>
        <w:t>de</w:t>
      </w:r>
      <w:r>
        <w:rPr>
          <w:rFonts w:ascii="Geneva"/>
          <w:spacing w:val="-3"/>
          <w:sz w:val="20"/>
        </w:rPr>
        <w:t xml:space="preserve"> </w:t>
      </w:r>
      <w:r>
        <w:rPr>
          <w:rFonts w:ascii="Geneva"/>
          <w:sz w:val="20"/>
        </w:rPr>
        <w:t>Oncologie</w:t>
      </w:r>
      <w:r>
        <w:rPr>
          <w:rFonts w:ascii="Geneva"/>
          <w:spacing w:val="-4"/>
          <w:sz w:val="20"/>
        </w:rPr>
        <w:t xml:space="preserve"> </w:t>
      </w:r>
      <w:r>
        <w:rPr>
          <w:rFonts w:ascii="Geneva"/>
          <w:sz w:val="20"/>
        </w:rPr>
        <w:t>Musculo-Scheletala</w:t>
      </w:r>
      <w:r>
        <w:rPr>
          <w:rFonts w:ascii="Geneva"/>
          <w:spacing w:val="-4"/>
          <w:sz w:val="20"/>
        </w:rPr>
        <w:t xml:space="preserve"> </w:t>
      </w:r>
      <w:r>
        <w:rPr>
          <w:rFonts w:ascii="Geneva"/>
          <w:sz w:val="20"/>
        </w:rPr>
        <w:t>(R.O.M.S.O.S),</w:t>
      </w:r>
      <w:r>
        <w:rPr>
          <w:rFonts w:ascii="Geneva"/>
          <w:spacing w:val="-4"/>
          <w:sz w:val="20"/>
        </w:rPr>
        <w:t xml:space="preserve"> </w:t>
      </w:r>
      <w:r>
        <w:rPr>
          <w:rFonts w:ascii="Geneva"/>
          <w:sz w:val="20"/>
        </w:rPr>
        <w:t>13-15</w:t>
      </w:r>
      <w:r>
        <w:rPr>
          <w:rFonts w:ascii="Geneva"/>
          <w:spacing w:val="-4"/>
          <w:sz w:val="20"/>
        </w:rPr>
        <w:t xml:space="preserve"> </w:t>
      </w:r>
      <w:r>
        <w:rPr>
          <w:rFonts w:ascii="Geneva"/>
          <w:sz w:val="20"/>
        </w:rPr>
        <w:t>aprilie 2018,</w:t>
      </w:r>
      <w:r>
        <w:rPr>
          <w:rFonts w:ascii="Geneva"/>
          <w:spacing w:val="-6"/>
          <w:sz w:val="20"/>
        </w:rPr>
        <w:t xml:space="preserve"> </w:t>
      </w:r>
      <w:r>
        <w:rPr>
          <w:rFonts w:ascii="Geneva"/>
          <w:sz w:val="20"/>
        </w:rPr>
        <w:t>Sinaia</w:t>
      </w:r>
    </w:p>
    <w:p w14:paraId="1BA12B3D" w14:textId="77777777" w:rsidR="007D0189" w:rsidRDefault="000A6B0D">
      <w:pPr>
        <w:pStyle w:val="ListParagraph"/>
        <w:numPr>
          <w:ilvl w:val="0"/>
          <w:numId w:val="30"/>
        </w:numPr>
        <w:tabs>
          <w:tab w:val="left" w:pos="899"/>
        </w:tabs>
        <w:spacing w:line="216" w:lineRule="auto"/>
        <w:ind w:right="288" w:firstLine="0"/>
        <w:jc w:val="both"/>
        <w:rPr>
          <w:rFonts w:ascii="Geneva"/>
          <w:sz w:val="20"/>
        </w:rPr>
      </w:pPr>
      <w:r>
        <w:rPr>
          <w:rFonts w:ascii="Geneva"/>
          <w:sz w:val="20"/>
        </w:rPr>
        <w:t>Membru in 2 prezidii Sesiunea Obstetrica-Ginecologie I (14.04.2018) si Sesiunea Obstetrica Ginecologie</w:t>
      </w:r>
      <w:r>
        <w:rPr>
          <w:rFonts w:ascii="Geneva"/>
          <w:spacing w:val="-17"/>
          <w:sz w:val="20"/>
        </w:rPr>
        <w:t xml:space="preserve"> </w:t>
      </w:r>
      <w:r>
        <w:rPr>
          <w:rFonts w:ascii="Geneva"/>
          <w:sz w:val="20"/>
        </w:rPr>
        <w:t xml:space="preserve">II </w:t>
      </w:r>
      <w:r>
        <w:rPr>
          <w:rFonts w:ascii="Geneva"/>
          <w:spacing w:val="-4"/>
          <w:sz w:val="20"/>
        </w:rPr>
        <w:t>(15.04.2018)</w:t>
      </w:r>
      <w:r>
        <w:rPr>
          <w:rFonts w:ascii="Geneva"/>
          <w:spacing w:val="-13"/>
          <w:sz w:val="20"/>
        </w:rPr>
        <w:t xml:space="preserve"> </w:t>
      </w:r>
      <w:r>
        <w:rPr>
          <w:rFonts w:ascii="Geneva"/>
          <w:spacing w:val="-4"/>
          <w:sz w:val="20"/>
        </w:rPr>
        <w:t>Prima</w:t>
      </w:r>
      <w:r>
        <w:rPr>
          <w:rFonts w:ascii="Geneva"/>
          <w:spacing w:val="-13"/>
          <w:sz w:val="20"/>
        </w:rPr>
        <w:t xml:space="preserve"> </w:t>
      </w:r>
      <w:r>
        <w:rPr>
          <w:rFonts w:ascii="Geneva"/>
          <w:spacing w:val="-4"/>
          <w:sz w:val="20"/>
        </w:rPr>
        <w:t>Conferinta</w:t>
      </w:r>
      <w:r>
        <w:rPr>
          <w:rFonts w:ascii="Geneva"/>
          <w:spacing w:val="-13"/>
          <w:sz w:val="20"/>
        </w:rPr>
        <w:t xml:space="preserve"> </w:t>
      </w:r>
      <w:r>
        <w:rPr>
          <w:rFonts w:ascii="Geneva"/>
          <w:spacing w:val="-4"/>
          <w:sz w:val="20"/>
        </w:rPr>
        <w:t>a</w:t>
      </w:r>
      <w:r>
        <w:rPr>
          <w:rFonts w:ascii="Geneva"/>
          <w:spacing w:val="-12"/>
          <w:sz w:val="20"/>
        </w:rPr>
        <w:t xml:space="preserve"> </w:t>
      </w:r>
      <w:r>
        <w:rPr>
          <w:rFonts w:ascii="Geneva"/>
          <w:spacing w:val="-4"/>
          <w:sz w:val="20"/>
        </w:rPr>
        <w:t>Societatii</w:t>
      </w:r>
      <w:r>
        <w:rPr>
          <w:rFonts w:ascii="Geneva"/>
          <w:spacing w:val="-13"/>
          <w:sz w:val="20"/>
        </w:rPr>
        <w:t xml:space="preserve"> </w:t>
      </w:r>
      <w:r>
        <w:rPr>
          <w:rFonts w:ascii="Geneva"/>
          <w:spacing w:val="-4"/>
          <w:sz w:val="20"/>
        </w:rPr>
        <w:t>Romane</w:t>
      </w:r>
      <w:r>
        <w:rPr>
          <w:rFonts w:ascii="Geneva"/>
          <w:spacing w:val="-13"/>
          <w:sz w:val="20"/>
        </w:rPr>
        <w:t xml:space="preserve"> </w:t>
      </w:r>
      <w:r>
        <w:rPr>
          <w:rFonts w:ascii="Geneva"/>
          <w:spacing w:val="-4"/>
          <w:sz w:val="20"/>
        </w:rPr>
        <w:t>de</w:t>
      </w:r>
      <w:r>
        <w:rPr>
          <w:rFonts w:ascii="Geneva"/>
          <w:spacing w:val="-12"/>
          <w:sz w:val="20"/>
        </w:rPr>
        <w:t xml:space="preserve"> </w:t>
      </w:r>
      <w:r>
        <w:rPr>
          <w:rFonts w:ascii="Geneva"/>
          <w:spacing w:val="-4"/>
          <w:sz w:val="20"/>
        </w:rPr>
        <w:t>Oncologie</w:t>
      </w:r>
      <w:r>
        <w:rPr>
          <w:rFonts w:ascii="Geneva"/>
          <w:spacing w:val="-13"/>
          <w:sz w:val="20"/>
        </w:rPr>
        <w:t xml:space="preserve"> </w:t>
      </w:r>
      <w:r>
        <w:rPr>
          <w:rFonts w:ascii="Geneva"/>
          <w:spacing w:val="-4"/>
          <w:sz w:val="20"/>
        </w:rPr>
        <w:t>Musculo-Scheletala</w:t>
      </w:r>
      <w:r>
        <w:rPr>
          <w:rFonts w:ascii="Geneva"/>
          <w:spacing w:val="-13"/>
          <w:sz w:val="20"/>
        </w:rPr>
        <w:t xml:space="preserve"> </w:t>
      </w:r>
      <w:r>
        <w:rPr>
          <w:rFonts w:ascii="Geneva"/>
          <w:spacing w:val="-4"/>
          <w:sz w:val="20"/>
        </w:rPr>
        <w:t>(R.O.M.S.O.S),</w:t>
      </w:r>
      <w:r>
        <w:rPr>
          <w:rFonts w:ascii="Geneva"/>
          <w:spacing w:val="-12"/>
          <w:sz w:val="20"/>
        </w:rPr>
        <w:t xml:space="preserve"> </w:t>
      </w:r>
      <w:r>
        <w:rPr>
          <w:rFonts w:ascii="Geneva"/>
          <w:spacing w:val="-4"/>
          <w:sz w:val="20"/>
        </w:rPr>
        <w:t>13-15</w:t>
      </w:r>
      <w:r>
        <w:rPr>
          <w:rFonts w:ascii="Geneva"/>
          <w:spacing w:val="-13"/>
          <w:sz w:val="20"/>
        </w:rPr>
        <w:t xml:space="preserve"> </w:t>
      </w:r>
      <w:r>
        <w:rPr>
          <w:rFonts w:ascii="Geneva"/>
          <w:spacing w:val="-4"/>
          <w:sz w:val="20"/>
        </w:rPr>
        <w:t>aprilie</w:t>
      </w:r>
      <w:r>
        <w:rPr>
          <w:rFonts w:ascii="Geneva"/>
          <w:spacing w:val="-13"/>
          <w:sz w:val="20"/>
        </w:rPr>
        <w:t xml:space="preserve"> </w:t>
      </w:r>
      <w:r>
        <w:rPr>
          <w:rFonts w:ascii="Geneva"/>
          <w:spacing w:val="-4"/>
          <w:sz w:val="20"/>
        </w:rPr>
        <w:t xml:space="preserve">2018, </w:t>
      </w:r>
      <w:r>
        <w:rPr>
          <w:rFonts w:ascii="Geneva"/>
          <w:spacing w:val="-2"/>
          <w:sz w:val="20"/>
        </w:rPr>
        <w:t>Sinaia</w:t>
      </w:r>
    </w:p>
    <w:p w14:paraId="1BA12B3E" w14:textId="63F1021E" w:rsidR="007D0189" w:rsidRDefault="002B1917">
      <w:pPr>
        <w:spacing w:before="194"/>
        <w:ind w:left="566"/>
        <w:jc w:val="both"/>
        <w:rPr>
          <w:rFonts w:ascii="Arial" w:hAnsi="Arial"/>
          <w:b/>
        </w:rPr>
      </w:pPr>
      <w:r>
        <w:rPr>
          <w:rFonts w:ascii="Arial" w:hAnsi="Arial"/>
          <w:b/>
          <w:noProof/>
        </w:rPr>
        <mc:AlternateContent>
          <mc:Choice Requires="wpg">
            <w:drawing>
              <wp:anchor distT="0" distB="0" distL="0" distR="0" simplePos="0" relativeHeight="487617536" behindDoc="1" locked="0" layoutInCell="1" allowOverlap="1" wp14:anchorId="1BA13595" wp14:editId="72E55B6B">
                <wp:simplePos x="0" y="0"/>
                <wp:positionH relativeFrom="page">
                  <wp:posOffset>360045</wp:posOffset>
                </wp:positionH>
                <wp:positionV relativeFrom="paragraph">
                  <wp:posOffset>320040</wp:posOffset>
                </wp:positionV>
                <wp:extent cx="7020560" cy="19050"/>
                <wp:effectExtent l="0" t="0" r="0" b="0"/>
                <wp:wrapTopAndBottom/>
                <wp:docPr id="1484965433" name="docshapegroup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04"/>
                          <a:chExt cx="11056" cy="30"/>
                        </a:xfrm>
                      </wpg:grpSpPr>
                      <wps:wsp>
                        <wps:cNvPr id="1856175248" name="docshape174"/>
                        <wps:cNvSpPr>
                          <a:spLocks/>
                        </wps:cNvSpPr>
                        <wps:spPr bwMode="auto">
                          <a:xfrm>
                            <a:off x="566" y="503"/>
                            <a:ext cx="11056" cy="30"/>
                          </a:xfrm>
                          <a:custGeom>
                            <a:avLst/>
                            <a:gdLst>
                              <a:gd name="T0" fmla="+- 0 11607 567"/>
                              <a:gd name="T1" fmla="*/ T0 w 11056"/>
                              <a:gd name="T2" fmla="+- 0 534 504"/>
                              <a:gd name="T3" fmla="*/ 534 h 30"/>
                              <a:gd name="T4" fmla="+- 0 582 567"/>
                              <a:gd name="T5" fmla="*/ T4 w 11056"/>
                              <a:gd name="T6" fmla="+- 0 534 504"/>
                              <a:gd name="T7" fmla="*/ 534 h 30"/>
                              <a:gd name="T8" fmla="+- 0 567 567"/>
                              <a:gd name="T9" fmla="*/ T8 w 11056"/>
                              <a:gd name="T10" fmla="+- 0 504 504"/>
                              <a:gd name="T11" fmla="*/ 504 h 30"/>
                              <a:gd name="T12" fmla="+- 0 11622 567"/>
                              <a:gd name="T13" fmla="*/ T12 w 11056"/>
                              <a:gd name="T14" fmla="+- 0 504 504"/>
                              <a:gd name="T15" fmla="*/ 504 h 30"/>
                              <a:gd name="T16" fmla="+- 0 11607 567"/>
                              <a:gd name="T17" fmla="*/ T16 w 11056"/>
                              <a:gd name="T18" fmla="+- 0 534 504"/>
                              <a:gd name="T19" fmla="*/ 534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9952184" name="docshape175"/>
                        <wps:cNvSpPr>
                          <a:spLocks/>
                        </wps:cNvSpPr>
                        <wps:spPr bwMode="auto">
                          <a:xfrm>
                            <a:off x="11607" y="503"/>
                            <a:ext cx="15" cy="30"/>
                          </a:xfrm>
                          <a:custGeom>
                            <a:avLst/>
                            <a:gdLst>
                              <a:gd name="T0" fmla="+- 0 11622 11607"/>
                              <a:gd name="T1" fmla="*/ T0 w 15"/>
                              <a:gd name="T2" fmla="+- 0 534 504"/>
                              <a:gd name="T3" fmla="*/ 534 h 30"/>
                              <a:gd name="T4" fmla="+- 0 11607 11607"/>
                              <a:gd name="T5" fmla="*/ T4 w 15"/>
                              <a:gd name="T6" fmla="+- 0 534 504"/>
                              <a:gd name="T7" fmla="*/ 534 h 30"/>
                              <a:gd name="T8" fmla="+- 0 11622 11607"/>
                              <a:gd name="T9" fmla="*/ T8 w 15"/>
                              <a:gd name="T10" fmla="+- 0 504 504"/>
                              <a:gd name="T11" fmla="*/ 504 h 30"/>
                              <a:gd name="T12" fmla="+- 0 11622 11607"/>
                              <a:gd name="T13" fmla="*/ T12 w 15"/>
                              <a:gd name="T14" fmla="+- 0 534 504"/>
                              <a:gd name="T15" fmla="*/ 534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7389131" name="docshape176"/>
                        <wps:cNvSpPr>
                          <a:spLocks/>
                        </wps:cNvSpPr>
                        <wps:spPr bwMode="auto">
                          <a:xfrm>
                            <a:off x="566" y="503"/>
                            <a:ext cx="15" cy="30"/>
                          </a:xfrm>
                          <a:custGeom>
                            <a:avLst/>
                            <a:gdLst>
                              <a:gd name="T0" fmla="+- 0 582 567"/>
                              <a:gd name="T1" fmla="*/ T0 w 15"/>
                              <a:gd name="T2" fmla="+- 0 534 504"/>
                              <a:gd name="T3" fmla="*/ 534 h 30"/>
                              <a:gd name="T4" fmla="+- 0 567 567"/>
                              <a:gd name="T5" fmla="*/ T4 w 15"/>
                              <a:gd name="T6" fmla="+- 0 534 504"/>
                              <a:gd name="T7" fmla="*/ 534 h 30"/>
                              <a:gd name="T8" fmla="+- 0 567 567"/>
                              <a:gd name="T9" fmla="*/ T8 w 15"/>
                              <a:gd name="T10" fmla="+- 0 504 504"/>
                              <a:gd name="T11" fmla="*/ 504 h 30"/>
                              <a:gd name="T12" fmla="+- 0 582 567"/>
                              <a:gd name="T13" fmla="*/ T12 w 15"/>
                              <a:gd name="T14" fmla="+- 0 534 504"/>
                              <a:gd name="T15" fmla="*/ 534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435880" id="docshapegroup173" o:spid="_x0000_s1026" style="position:absolute;margin-left:28.35pt;margin-top:25.2pt;width:552.8pt;height:1.5pt;z-index:-15698944;mso-wrap-distance-left:0;mso-wrap-distance-right:0;mso-position-horizontal-relative:page" coordorigin="567,504"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">
                <v:shape id="docshape174" o:spid="_x0000_s1027" style="position:absolute;left:566;top:503;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" path="m11040,30l15,30,,,11055,r-15,30xe" fillcolor="#5f3771" stroked="f">
                  <v:path arrowok="t" o:connecttype="custom" o:connectlocs="11040,534;15,534;0,504;11055,504;11040,534" o:connectangles="0,0,0,0,0"/>
                </v:shape>
                <v:shape id="docshape175" o:spid="_x0000_s1028" style="position:absolute;left:11607;top:503;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" path="m15,30l,30,15,r,30xe" fillcolor="#aaa" stroked="f">
                  <v:path arrowok="t" o:connecttype="custom" o:connectlocs="15,534;0,534;15,504;15,534" o:connectangles="0,0,0,0"/>
                </v:shape>
                <v:shape id="docshape176" o:spid="_x0000_s1029" style="position:absolute;left:566;top:503;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" path="m15,30l,30,,,15,30xe" fillcolor="#555" stroked="f">
                  <v:path arrowok="t" o:connecttype="custom" o:connectlocs="15,534;0,534;0,504;15,534" o:connectangles="0,0,0,0"/>
                </v:shape>
                <w10:wrap type="topAndBottom" anchorx="page"/>
              </v:group>
            </w:pict>
          </mc:Fallback>
        </mc:AlternateContent>
      </w:r>
      <w:r w:rsidR="000A6B0D">
        <w:rPr>
          <w:rFonts w:ascii="Arial" w:hAnsi="Arial"/>
          <w:b/>
          <w:color w:val="404040"/>
          <w:w w:val="105"/>
        </w:rPr>
        <w:t>Membru</w:t>
      </w:r>
      <w:r w:rsidR="000A6B0D">
        <w:rPr>
          <w:rFonts w:ascii="Arial" w:hAnsi="Arial"/>
          <w:b/>
          <w:color w:val="404040"/>
          <w:spacing w:val="3"/>
          <w:w w:val="105"/>
        </w:rPr>
        <w:t xml:space="preserve"> </w:t>
      </w:r>
      <w:r w:rsidR="000A6B0D">
        <w:rPr>
          <w:rFonts w:ascii="Arial" w:hAnsi="Arial"/>
          <w:b/>
          <w:color w:val="404040"/>
          <w:w w:val="105"/>
        </w:rPr>
        <w:t>in</w:t>
      </w:r>
      <w:r w:rsidR="000A6B0D">
        <w:rPr>
          <w:rFonts w:ascii="Arial" w:hAnsi="Arial"/>
          <w:b/>
          <w:color w:val="404040"/>
          <w:spacing w:val="3"/>
          <w:w w:val="105"/>
        </w:rPr>
        <w:t xml:space="preserve"> </w:t>
      </w:r>
      <w:r w:rsidR="000A6B0D">
        <w:rPr>
          <w:rFonts w:ascii="Arial" w:hAnsi="Arial"/>
          <w:b/>
          <w:color w:val="404040"/>
          <w:w w:val="105"/>
        </w:rPr>
        <w:t>comitetele</w:t>
      </w:r>
      <w:r w:rsidR="000A6B0D">
        <w:rPr>
          <w:rFonts w:ascii="Arial" w:hAnsi="Arial"/>
          <w:b/>
          <w:color w:val="404040"/>
          <w:spacing w:val="3"/>
          <w:w w:val="105"/>
        </w:rPr>
        <w:t xml:space="preserve"> </w:t>
      </w:r>
      <w:r w:rsidR="000A6B0D">
        <w:rPr>
          <w:rFonts w:ascii="Arial" w:hAnsi="Arial"/>
          <w:b/>
          <w:color w:val="404040"/>
          <w:w w:val="105"/>
        </w:rPr>
        <w:t>stiintiﬁce</w:t>
      </w:r>
      <w:r w:rsidR="000A6B0D">
        <w:rPr>
          <w:rFonts w:ascii="Arial" w:hAnsi="Arial"/>
          <w:b/>
          <w:color w:val="404040"/>
          <w:spacing w:val="3"/>
          <w:w w:val="105"/>
        </w:rPr>
        <w:t xml:space="preserve"> </w:t>
      </w:r>
      <w:r w:rsidR="000A6B0D">
        <w:rPr>
          <w:rFonts w:ascii="Arial" w:hAnsi="Arial"/>
          <w:b/>
          <w:color w:val="404040"/>
          <w:w w:val="105"/>
        </w:rPr>
        <w:t>de</w:t>
      </w:r>
      <w:r w:rsidR="000A6B0D">
        <w:rPr>
          <w:rFonts w:ascii="Arial" w:hAnsi="Arial"/>
          <w:b/>
          <w:color w:val="404040"/>
          <w:spacing w:val="4"/>
          <w:w w:val="105"/>
        </w:rPr>
        <w:t xml:space="preserve"> </w:t>
      </w:r>
      <w:r w:rsidR="000A6B0D">
        <w:rPr>
          <w:rFonts w:ascii="Arial" w:hAnsi="Arial"/>
          <w:b/>
          <w:color w:val="404040"/>
          <w:w w:val="105"/>
        </w:rPr>
        <w:t>organizare</w:t>
      </w:r>
      <w:r w:rsidR="000A6B0D">
        <w:rPr>
          <w:rFonts w:ascii="Arial" w:hAnsi="Arial"/>
          <w:b/>
          <w:color w:val="404040"/>
          <w:spacing w:val="3"/>
          <w:w w:val="105"/>
        </w:rPr>
        <w:t xml:space="preserve"> </w:t>
      </w:r>
      <w:r w:rsidR="000A6B0D">
        <w:rPr>
          <w:rFonts w:ascii="Arial" w:hAnsi="Arial"/>
          <w:b/>
          <w:color w:val="404040"/>
          <w:w w:val="105"/>
        </w:rPr>
        <w:t>ale</w:t>
      </w:r>
      <w:r w:rsidR="000A6B0D">
        <w:rPr>
          <w:rFonts w:ascii="Arial" w:hAnsi="Arial"/>
          <w:b/>
          <w:color w:val="404040"/>
          <w:spacing w:val="3"/>
          <w:w w:val="105"/>
        </w:rPr>
        <w:t xml:space="preserve"> </w:t>
      </w:r>
      <w:r w:rsidR="000A6B0D">
        <w:rPr>
          <w:rFonts w:ascii="Arial" w:hAnsi="Arial"/>
          <w:b/>
          <w:color w:val="404040"/>
          <w:w w:val="105"/>
        </w:rPr>
        <w:t>manifestarilor</w:t>
      </w:r>
      <w:r w:rsidR="000A6B0D">
        <w:rPr>
          <w:rFonts w:ascii="Arial" w:hAnsi="Arial"/>
          <w:b/>
          <w:color w:val="404040"/>
          <w:spacing w:val="3"/>
          <w:w w:val="105"/>
        </w:rPr>
        <w:t xml:space="preserve"> </w:t>
      </w:r>
      <w:r w:rsidR="000A6B0D">
        <w:rPr>
          <w:rFonts w:ascii="Arial" w:hAnsi="Arial"/>
          <w:b/>
          <w:color w:val="404040"/>
          <w:spacing w:val="-2"/>
          <w:w w:val="105"/>
        </w:rPr>
        <w:t>nationale</w:t>
      </w:r>
    </w:p>
    <w:p w14:paraId="1BA12B3F" w14:textId="77777777" w:rsidR="007D0189" w:rsidRDefault="000A6B0D">
      <w:pPr>
        <w:pStyle w:val="ListParagraph"/>
        <w:numPr>
          <w:ilvl w:val="0"/>
          <w:numId w:val="30"/>
        </w:numPr>
        <w:tabs>
          <w:tab w:val="left" w:pos="848"/>
        </w:tabs>
        <w:spacing w:before="197" w:line="216" w:lineRule="auto"/>
        <w:ind w:right="288" w:firstLine="0"/>
        <w:jc w:val="both"/>
        <w:rPr>
          <w:rFonts w:ascii="Geneva" w:hAnsi="Geneva"/>
          <w:sz w:val="20"/>
        </w:rPr>
      </w:pPr>
      <w:r>
        <w:rPr>
          <w:rFonts w:ascii="Geneva" w:hAnsi="Geneva"/>
          <w:spacing w:val="-2"/>
          <w:sz w:val="20"/>
        </w:rPr>
        <w:t>Membru</w:t>
      </w:r>
      <w:r>
        <w:rPr>
          <w:rFonts w:ascii="Geneva" w:hAnsi="Geneva"/>
          <w:spacing w:val="-7"/>
          <w:sz w:val="20"/>
        </w:rPr>
        <w:t xml:space="preserve"> </w:t>
      </w:r>
      <w:r>
        <w:rPr>
          <w:rFonts w:ascii="Geneva" w:hAnsi="Geneva"/>
          <w:spacing w:val="-2"/>
          <w:sz w:val="20"/>
        </w:rPr>
        <w:t>Prezidiu</w:t>
      </w:r>
      <w:r>
        <w:rPr>
          <w:rFonts w:ascii="Geneva" w:hAnsi="Geneva"/>
          <w:spacing w:val="-7"/>
          <w:sz w:val="20"/>
        </w:rPr>
        <w:t xml:space="preserve"> </w:t>
      </w:r>
      <w:r>
        <w:rPr>
          <w:rFonts w:ascii="Geneva" w:hAnsi="Geneva"/>
          <w:spacing w:val="-2"/>
          <w:sz w:val="20"/>
        </w:rPr>
        <w:t>‘Afectiuni</w:t>
      </w:r>
      <w:r>
        <w:rPr>
          <w:rFonts w:ascii="Geneva" w:hAnsi="Geneva"/>
          <w:spacing w:val="-7"/>
          <w:sz w:val="20"/>
        </w:rPr>
        <w:t xml:space="preserve"> </w:t>
      </w:r>
      <w:r>
        <w:rPr>
          <w:rFonts w:ascii="Geneva" w:hAnsi="Geneva"/>
          <w:spacing w:val="-2"/>
          <w:sz w:val="20"/>
        </w:rPr>
        <w:t>Medicale</w:t>
      </w:r>
      <w:r>
        <w:rPr>
          <w:rFonts w:ascii="Geneva" w:hAnsi="Geneva"/>
          <w:spacing w:val="-7"/>
          <w:sz w:val="20"/>
        </w:rPr>
        <w:t xml:space="preserve"> </w:t>
      </w:r>
      <w:r>
        <w:rPr>
          <w:rFonts w:ascii="Geneva" w:hAnsi="Geneva"/>
          <w:spacing w:val="-2"/>
          <w:sz w:val="20"/>
        </w:rPr>
        <w:t>asociate</w:t>
      </w:r>
      <w:r>
        <w:rPr>
          <w:rFonts w:ascii="Geneva" w:hAnsi="Geneva"/>
          <w:spacing w:val="-7"/>
          <w:sz w:val="20"/>
        </w:rPr>
        <w:t xml:space="preserve"> </w:t>
      </w:r>
      <w:r>
        <w:rPr>
          <w:rFonts w:ascii="Geneva" w:hAnsi="Geneva"/>
          <w:spacing w:val="-2"/>
          <w:sz w:val="20"/>
        </w:rPr>
        <w:t>sarcinii</w:t>
      </w:r>
      <w:r>
        <w:rPr>
          <w:rFonts w:ascii="Geneva" w:hAnsi="Geneva"/>
          <w:spacing w:val="-7"/>
          <w:sz w:val="20"/>
        </w:rPr>
        <w:t xml:space="preserve"> </w:t>
      </w:r>
      <w:r>
        <w:rPr>
          <w:rFonts w:ascii="Geneva" w:hAnsi="Geneva"/>
          <w:spacing w:val="-2"/>
          <w:sz w:val="20"/>
        </w:rPr>
        <w:t>I’</w:t>
      </w:r>
      <w:r>
        <w:rPr>
          <w:rFonts w:ascii="Geneva" w:hAnsi="Geneva"/>
          <w:spacing w:val="-7"/>
          <w:sz w:val="20"/>
        </w:rPr>
        <w:t xml:space="preserve"> </w:t>
      </w:r>
      <w:r>
        <w:rPr>
          <w:rFonts w:ascii="Geneva" w:hAnsi="Geneva"/>
          <w:spacing w:val="-2"/>
          <w:sz w:val="20"/>
        </w:rPr>
        <w:t>20</w:t>
      </w:r>
      <w:r>
        <w:rPr>
          <w:rFonts w:ascii="Geneva" w:hAnsi="Geneva"/>
          <w:spacing w:val="-7"/>
          <w:sz w:val="20"/>
        </w:rPr>
        <w:t xml:space="preserve"> </w:t>
      </w:r>
      <w:r>
        <w:rPr>
          <w:rFonts w:ascii="Geneva" w:hAnsi="Geneva"/>
          <w:spacing w:val="-2"/>
          <w:sz w:val="20"/>
        </w:rPr>
        <w:t>aprilie</w:t>
      </w:r>
      <w:r>
        <w:rPr>
          <w:rFonts w:ascii="Geneva" w:hAnsi="Geneva"/>
          <w:spacing w:val="-7"/>
          <w:sz w:val="20"/>
        </w:rPr>
        <w:t xml:space="preserve"> </w:t>
      </w:r>
      <w:r>
        <w:rPr>
          <w:rFonts w:ascii="Geneva" w:hAnsi="Geneva"/>
          <w:spacing w:val="-2"/>
          <w:sz w:val="20"/>
        </w:rPr>
        <w:t>2018,</w:t>
      </w:r>
      <w:r>
        <w:rPr>
          <w:rFonts w:ascii="Geneva" w:hAnsi="Geneva"/>
          <w:spacing w:val="-7"/>
          <w:sz w:val="20"/>
        </w:rPr>
        <w:t xml:space="preserve"> </w:t>
      </w:r>
      <w:r>
        <w:rPr>
          <w:rFonts w:ascii="Geneva" w:hAnsi="Geneva"/>
          <w:spacing w:val="-2"/>
          <w:sz w:val="20"/>
        </w:rPr>
        <w:t>Conferinta</w:t>
      </w:r>
      <w:r>
        <w:rPr>
          <w:rFonts w:ascii="Geneva" w:hAnsi="Geneva"/>
          <w:spacing w:val="-7"/>
          <w:sz w:val="20"/>
        </w:rPr>
        <w:t xml:space="preserve"> </w:t>
      </w:r>
      <w:r>
        <w:rPr>
          <w:rFonts w:ascii="Geneva" w:hAnsi="Geneva"/>
          <w:spacing w:val="-2"/>
          <w:sz w:val="20"/>
        </w:rPr>
        <w:t>Nationala</w:t>
      </w:r>
      <w:r>
        <w:rPr>
          <w:rFonts w:ascii="Geneva" w:hAnsi="Geneva"/>
          <w:spacing w:val="-7"/>
          <w:sz w:val="20"/>
        </w:rPr>
        <w:t xml:space="preserve"> </w:t>
      </w:r>
      <w:r>
        <w:rPr>
          <w:rFonts w:ascii="Geneva" w:hAnsi="Geneva"/>
          <w:spacing w:val="-2"/>
          <w:sz w:val="20"/>
        </w:rPr>
        <w:t>‘Zilele</w:t>
      </w:r>
      <w:r>
        <w:rPr>
          <w:rFonts w:ascii="Geneva" w:hAnsi="Geneva"/>
          <w:spacing w:val="-7"/>
          <w:sz w:val="20"/>
        </w:rPr>
        <w:t xml:space="preserve"> </w:t>
      </w:r>
      <w:r>
        <w:rPr>
          <w:rFonts w:ascii="Geneva" w:hAnsi="Geneva"/>
          <w:spacing w:val="-2"/>
          <w:sz w:val="20"/>
        </w:rPr>
        <w:t>Medicale</w:t>
      </w:r>
      <w:r>
        <w:rPr>
          <w:rFonts w:ascii="Geneva" w:hAnsi="Geneva"/>
          <w:spacing w:val="-7"/>
          <w:sz w:val="20"/>
        </w:rPr>
        <w:t xml:space="preserve"> </w:t>
      </w:r>
      <w:r>
        <w:rPr>
          <w:rFonts w:ascii="Geneva" w:hAnsi="Geneva"/>
          <w:spacing w:val="-2"/>
          <w:sz w:val="20"/>
        </w:rPr>
        <w:t>Vasile Dobrovici’,</w:t>
      </w:r>
      <w:r>
        <w:rPr>
          <w:rFonts w:ascii="Geneva" w:hAnsi="Geneva"/>
          <w:spacing w:val="-16"/>
          <w:sz w:val="20"/>
        </w:rPr>
        <w:t xml:space="preserve"> </w:t>
      </w:r>
      <w:r>
        <w:rPr>
          <w:rFonts w:ascii="Geneva" w:hAnsi="Geneva"/>
          <w:spacing w:val="-2"/>
          <w:sz w:val="20"/>
        </w:rPr>
        <w:t>19-21</w:t>
      </w:r>
      <w:r>
        <w:rPr>
          <w:rFonts w:ascii="Geneva" w:hAnsi="Geneva"/>
          <w:spacing w:val="-16"/>
          <w:sz w:val="20"/>
        </w:rPr>
        <w:t xml:space="preserve"> </w:t>
      </w:r>
      <w:r>
        <w:rPr>
          <w:rFonts w:ascii="Geneva" w:hAnsi="Geneva"/>
          <w:spacing w:val="-2"/>
          <w:sz w:val="20"/>
        </w:rPr>
        <w:t>aprilie</w:t>
      </w:r>
      <w:r>
        <w:rPr>
          <w:rFonts w:ascii="Geneva" w:hAnsi="Geneva"/>
          <w:spacing w:val="-16"/>
          <w:sz w:val="20"/>
        </w:rPr>
        <w:t xml:space="preserve"> </w:t>
      </w:r>
      <w:r>
        <w:rPr>
          <w:rFonts w:ascii="Geneva" w:hAnsi="Geneva"/>
          <w:spacing w:val="-2"/>
          <w:sz w:val="20"/>
        </w:rPr>
        <w:t>2018,</w:t>
      </w:r>
      <w:r>
        <w:rPr>
          <w:rFonts w:ascii="Geneva" w:hAnsi="Geneva"/>
          <w:spacing w:val="-16"/>
          <w:sz w:val="20"/>
        </w:rPr>
        <w:t xml:space="preserve"> </w:t>
      </w:r>
      <w:r>
        <w:rPr>
          <w:rFonts w:ascii="Geneva" w:hAnsi="Geneva"/>
          <w:spacing w:val="-2"/>
          <w:sz w:val="20"/>
        </w:rPr>
        <w:t>Iasi</w:t>
      </w:r>
    </w:p>
    <w:p w14:paraId="1BA12B40" w14:textId="77777777" w:rsidR="007D0189" w:rsidRDefault="000A6B0D">
      <w:pPr>
        <w:pStyle w:val="ListParagraph"/>
        <w:numPr>
          <w:ilvl w:val="0"/>
          <w:numId w:val="30"/>
        </w:numPr>
        <w:tabs>
          <w:tab w:val="left" w:pos="848"/>
        </w:tabs>
        <w:spacing w:line="230" w:lineRule="exact"/>
        <w:ind w:left="848" w:right="0" w:hanging="282"/>
        <w:jc w:val="both"/>
        <w:rPr>
          <w:rFonts w:ascii="Geneva" w:hAnsi="Geneva"/>
          <w:sz w:val="20"/>
        </w:rPr>
      </w:pPr>
      <w:r>
        <w:rPr>
          <w:rFonts w:ascii="Geneva" w:hAnsi="Geneva"/>
          <w:spacing w:val="-6"/>
          <w:sz w:val="20"/>
        </w:rPr>
        <w:t>Membru</w:t>
      </w:r>
      <w:r>
        <w:rPr>
          <w:rFonts w:ascii="Geneva" w:hAnsi="Geneva"/>
          <w:spacing w:val="-8"/>
          <w:sz w:val="20"/>
        </w:rPr>
        <w:t xml:space="preserve"> </w:t>
      </w:r>
      <w:r>
        <w:rPr>
          <w:rFonts w:ascii="Geneva" w:hAnsi="Geneva"/>
          <w:spacing w:val="-6"/>
          <w:sz w:val="20"/>
        </w:rPr>
        <w:t>Comitet</w:t>
      </w:r>
      <w:r>
        <w:rPr>
          <w:rFonts w:ascii="Geneva" w:hAnsi="Geneva"/>
          <w:spacing w:val="-7"/>
          <w:sz w:val="20"/>
        </w:rPr>
        <w:t xml:space="preserve"> </w:t>
      </w:r>
      <w:r>
        <w:rPr>
          <w:rFonts w:ascii="Geneva" w:hAnsi="Geneva"/>
          <w:spacing w:val="-6"/>
          <w:sz w:val="20"/>
        </w:rPr>
        <w:t>Stiintiﬁc,</w:t>
      </w:r>
      <w:r>
        <w:rPr>
          <w:rFonts w:ascii="Geneva" w:hAnsi="Geneva"/>
          <w:spacing w:val="-7"/>
          <w:sz w:val="20"/>
        </w:rPr>
        <w:t xml:space="preserve"> </w:t>
      </w:r>
      <w:r>
        <w:rPr>
          <w:rFonts w:ascii="Geneva" w:hAnsi="Geneva"/>
          <w:spacing w:val="-6"/>
          <w:sz w:val="20"/>
        </w:rPr>
        <w:t>Conferinta</w:t>
      </w:r>
      <w:r>
        <w:rPr>
          <w:rFonts w:ascii="Geneva" w:hAnsi="Geneva"/>
          <w:spacing w:val="-7"/>
          <w:sz w:val="20"/>
        </w:rPr>
        <w:t xml:space="preserve"> </w:t>
      </w:r>
      <w:r>
        <w:rPr>
          <w:rFonts w:ascii="Geneva" w:hAnsi="Geneva"/>
          <w:spacing w:val="-6"/>
          <w:sz w:val="20"/>
        </w:rPr>
        <w:t>Nationala</w:t>
      </w:r>
      <w:r>
        <w:rPr>
          <w:rFonts w:ascii="Geneva" w:hAnsi="Geneva"/>
          <w:spacing w:val="-7"/>
          <w:sz w:val="20"/>
        </w:rPr>
        <w:t xml:space="preserve"> </w:t>
      </w:r>
      <w:r>
        <w:rPr>
          <w:rFonts w:ascii="Geneva" w:hAnsi="Geneva"/>
          <w:spacing w:val="-6"/>
          <w:sz w:val="20"/>
        </w:rPr>
        <w:t>‘Zilele</w:t>
      </w:r>
      <w:r>
        <w:rPr>
          <w:rFonts w:ascii="Geneva" w:hAnsi="Geneva"/>
          <w:spacing w:val="-7"/>
          <w:sz w:val="20"/>
        </w:rPr>
        <w:t xml:space="preserve"> </w:t>
      </w:r>
      <w:r>
        <w:rPr>
          <w:rFonts w:ascii="Geneva" w:hAnsi="Geneva"/>
          <w:spacing w:val="-6"/>
          <w:sz w:val="20"/>
        </w:rPr>
        <w:t>Medicale</w:t>
      </w:r>
      <w:r>
        <w:rPr>
          <w:rFonts w:ascii="Geneva" w:hAnsi="Geneva"/>
          <w:spacing w:val="-7"/>
          <w:sz w:val="20"/>
        </w:rPr>
        <w:t xml:space="preserve"> </w:t>
      </w:r>
      <w:r>
        <w:rPr>
          <w:rFonts w:ascii="Geneva" w:hAnsi="Geneva"/>
          <w:spacing w:val="-6"/>
          <w:sz w:val="20"/>
        </w:rPr>
        <w:t>Vasile</w:t>
      </w:r>
      <w:r>
        <w:rPr>
          <w:rFonts w:ascii="Geneva" w:hAnsi="Geneva"/>
          <w:spacing w:val="-8"/>
          <w:sz w:val="20"/>
        </w:rPr>
        <w:t xml:space="preserve"> </w:t>
      </w:r>
      <w:r>
        <w:rPr>
          <w:rFonts w:ascii="Geneva" w:hAnsi="Geneva"/>
          <w:spacing w:val="-6"/>
          <w:sz w:val="20"/>
        </w:rPr>
        <w:t>Dobrovici’,</w:t>
      </w:r>
      <w:r>
        <w:rPr>
          <w:rFonts w:ascii="Geneva" w:hAnsi="Geneva"/>
          <w:spacing w:val="-7"/>
          <w:sz w:val="20"/>
        </w:rPr>
        <w:t xml:space="preserve"> </w:t>
      </w:r>
      <w:r>
        <w:rPr>
          <w:rFonts w:ascii="Geneva" w:hAnsi="Geneva"/>
          <w:spacing w:val="-6"/>
          <w:sz w:val="20"/>
        </w:rPr>
        <w:t>19-21</w:t>
      </w:r>
      <w:r>
        <w:rPr>
          <w:rFonts w:ascii="Geneva" w:hAnsi="Geneva"/>
          <w:spacing w:val="-7"/>
          <w:sz w:val="20"/>
        </w:rPr>
        <w:t xml:space="preserve"> </w:t>
      </w:r>
      <w:r>
        <w:rPr>
          <w:rFonts w:ascii="Geneva" w:hAnsi="Geneva"/>
          <w:spacing w:val="-6"/>
          <w:sz w:val="20"/>
        </w:rPr>
        <w:t>aprilie</w:t>
      </w:r>
      <w:r>
        <w:rPr>
          <w:rFonts w:ascii="Geneva" w:hAnsi="Geneva"/>
          <w:spacing w:val="-7"/>
          <w:sz w:val="20"/>
        </w:rPr>
        <w:t xml:space="preserve"> </w:t>
      </w:r>
      <w:r>
        <w:rPr>
          <w:rFonts w:ascii="Geneva" w:hAnsi="Geneva"/>
          <w:spacing w:val="-6"/>
          <w:sz w:val="20"/>
        </w:rPr>
        <w:t>2018,</w:t>
      </w:r>
      <w:r>
        <w:rPr>
          <w:rFonts w:ascii="Geneva" w:hAnsi="Geneva"/>
          <w:spacing w:val="-7"/>
          <w:sz w:val="20"/>
        </w:rPr>
        <w:t xml:space="preserve"> </w:t>
      </w:r>
      <w:r>
        <w:rPr>
          <w:rFonts w:ascii="Geneva" w:hAnsi="Geneva"/>
          <w:spacing w:val="-6"/>
          <w:sz w:val="20"/>
        </w:rPr>
        <w:t>Iasi</w:t>
      </w:r>
    </w:p>
    <w:p w14:paraId="1BA12B41" w14:textId="77777777" w:rsidR="007D0189" w:rsidRDefault="000A6B0D">
      <w:pPr>
        <w:pStyle w:val="ListParagraph"/>
        <w:numPr>
          <w:ilvl w:val="0"/>
          <w:numId w:val="30"/>
        </w:numPr>
        <w:tabs>
          <w:tab w:val="left" w:pos="848"/>
        </w:tabs>
        <w:spacing w:before="8" w:line="216" w:lineRule="auto"/>
        <w:ind w:right="289" w:firstLine="0"/>
        <w:jc w:val="both"/>
        <w:rPr>
          <w:rFonts w:ascii="Geneva" w:hAnsi="Geneva"/>
          <w:sz w:val="20"/>
        </w:rPr>
      </w:pPr>
      <w:r>
        <w:rPr>
          <w:rFonts w:ascii="Geneva" w:hAnsi="Geneva"/>
          <w:sz w:val="20"/>
        </w:rPr>
        <w:t xml:space="preserve">Membru in Prezidiul din data de 16.05.2018- Al VI lea Congres al Societatii de Ultrasonograﬁe in Obstetrica si </w:t>
      </w:r>
      <w:r>
        <w:rPr>
          <w:rFonts w:ascii="Geneva" w:hAnsi="Geneva"/>
          <w:spacing w:val="-4"/>
          <w:sz w:val="20"/>
        </w:rPr>
        <w:t>Ginecologie,</w:t>
      </w:r>
      <w:r>
        <w:rPr>
          <w:rFonts w:ascii="Geneva" w:hAnsi="Geneva"/>
          <w:spacing w:val="-16"/>
          <w:sz w:val="20"/>
        </w:rPr>
        <w:t xml:space="preserve"> </w:t>
      </w:r>
      <w:r>
        <w:rPr>
          <w:rFonts w:ascii="Geneva" w:hAnsi="Geneva"/>
          <w:spacing w:val="-4"/>
          <w:sz w:val="20"/>
        </w:rPr>
        <w:t>16-17.05.2018,</w:t>
      </w:r>
      <w:r>
        <w:rPr>
          <w:rFonts w:ascii="Geneva" w:hAnsi="Geneva"/>
          <w:spacing w:val="-16"/>
          <w:sz w:val="20"/>
        </w:rPr>
        <w:t xml:space="preserve"> </w:t>
      </w:r>
      <w:r>
        <w:rPr>
          <w:rFonts w:ascii="Geneva" w:hAnsi="Geneva"/>
          <w:spacing w:val="-4"/>
          <w:sz w:val="20"/>
        </w:rPr>
        <w:t>Bucuresti</w:t>
      </w:r>
    </w:p>
    <w:p w14:paraId="1BA12B42" w14:textId="77777777" w:rsidR="007D0189" w:rsidRDefault="000A6B0D">
      <w:pPr>
        <w:pStyle w:val="ListParagraph"/>
        <w:numPr>
          <w:ilvl w:val="0"/>
          <w:numId w:val="30"/>
        </w:numPr>
        <w:tabs>
          <w:tab w:val="left" w:pos="848"/>
        </w:tabs>
        <w:spacing w:line="230" w:lineRule="exact"/>
        <w:ind w:left="848" w:right="0" w:hanging="282"/>
        <w:jc w:val="both"/>
        <w:rPr>
          <w:rFonts w:ascii="Geneva" w:hAnsi="Geneva"/>
          <w:sz w:val="20"/>
        </w:rPr>
      </w:pPr>
      <w:r>
        <w:rPr>
          <w:rFonts w:ascii="Geneva" w:hAnsi="Geneva"/>
          <w:w w:val="90"/>
          <w:sz w:val="20"/>
        </w:rPr>
        <w:t>Membru</w:t>
      </w:r>
      <w:r>
        <w:rPr>
          <w:rFonts w:ascii="Geneva" w:hAnsi="Geneva"/>
          <w:spacing w:val="5"/>
          <w:sz w:val="20"/>
        </w:rPr>
        <w:t xml:space="preserve"> </w:t>
      </w:r>
      <w:r>
        <w:rPr>
          <w:rFonts w:ascii="Geneva" w:hAnsi="Geneva"/>
          <w:w w:val="90"/>
          <w:sz w:val="20"/>
        </w:rPr>
        <w:t>Prezidiul</w:t>
      </w:r>
      <w:r>
        <w:rPr>
          <w:rFonts w:ascii="Geneva" w:hAnsi="Geneva"/>
          <w:spacing w:val="6"/>
          <w:sz w:val="20"/>
        </w:rPr>
        <w:t xml:space="preserve"> </w:t>
      </w:r>
      <w:r>
        <w:rPr>
          <w:rFonts w:ascii="Geneva" w:hAnsi="Geneva"/>
          <w:w w:val="90"/>
          <w:sz w:val="20"/>
        </w:rPr>
        <w:t>Sesiunea</w:t>
      </w:r>
      <w:r>
        <w:rPr>
          <w:rFonts w:ascii="Geneva" w:hAnsi="Geneva"/>
          <w:spacing w:val="5"/>
          <w:sz w:val="20"/>
        </w:rPr>
        <w:t xml:space="preserve"> </w:t>
      </w:r>
      <w:r>
        <w:rPr>
          <w:rFonts w:ascii="Geneva" w:hAnsi="Geneva"/>
          <w:w w:val="90"/>
          <w:sz w:val="20"/>
        </w:rPr>
        <w:t>1</w:t>
      </w:r>
      <w:r>
        <w:rPr>
          <w:rFonts w:ascii="Geneva" w:hAnsi="Geneva"/>
          <w:spacing w:val="6"/>
          <w:sz w:val="20"/>
        </w:rPr>
        <w:t xml:space="preserve"> </w:t>
      </w:r>
      <w:r>
        <w:rPr>
          <w:rFonts w:ascii="Geneva" w:hAnsi="Geneva"/>
          <w:w w:val="90"/>
          <w:sz w:val="20"/>
        </w:rPr>
        <w:t>din</w:t>
      </w:r>
      <w:r>
        <w:rPr>
          <w:rFonts w:ascii="Geneva" w:hAnsi="Geneva"/>
          <w:spacing w:val="5"/>
          <w:sz w:val="20"/>
        </w:rPr>
        <w:t xml:space="preserve"> </w:t>
      </w:r>
      <w:r>
        <w:rPr>
          <w:rFonts w:ascii="Geneva" w:hAnsi="Geneva"/>
          <w:w w:val="90"/>
          <w:sz w:val="20"/>
        </w:rPr>
        <w:t>data</w:t>
      </w:r>
      <w:r>
        <w:rPr>
          <w:rFonts w:ascii="Geneva" w:hAnsi="Geneva"/>
          <w:spacing w:val="6"/>
          <w:sz w:val="20"/>
        </w:rPr>
        <w:t xml:space="preserve"> </w:t>
      </w:r>
      <w:r>
        <w:rPr>
          <w:rFonts w:ascii="Geneva" w:hAnsi="Geneva"/>
          <w:w w:val="90"/>
          <w:sz w:val="20"/>
        </w:rPr>
        <w:t>de</w:t>
      </w:r>
      <w:r>
        <w:rPr>
          <w:rFonts w:ascii="Geneva" w:hAnsi="Geneva"/>
          <w:spacing w:val="5"/>
          <w:sz w:val="20"/>
        </w:rPr>
        <w:t xml:space="preserve"> </w:t>
      </w:r>
      <w:r>
        <w:rPr>
          <w:rFonts w:ascii="Geneva" w:hAnsi="Geneva"/>
          <w:w w:val="90"/>
          <w:sz w:val="20"/>
        </w:rPr>
        <w:t>14.06.2018,</w:t>
      </w:r>
      <w:r>
        <w:rPr>
          <w:rFonts w:ascii="Geneva" w:hAnsi="Geneva"/>
          <w:spacing w:val="6"/>
          <w:sz w:val="20"/>
        </w:rPr>
        <w:t xml:space="preserve"> </w:t>
      </w:r>
      <w:r>
        <w:rPr>
          <w:rFonts w:ascii="Geneva" w:hAnsi="Geneva"/>
          <w:w w:val="90"/>
          <w:sz w:val="20"/>
        </w:rPr>
        <w:t>‚Al</w:t>
      </w:r>
      <w:r>
        <w:rPr>
          <w:rFonts w:ascii="Geneva" w:hAnsi="Geneva"/>
          <w:spacing w:val="5"/>
          <w:sz w:val="20"/>
        </w:rPr>
        <w:t xml:space="preserve"> </w:t>
      </w:r>
      <w:r>
        <w:rPr>
          <w:rFonts w:ascii="Geneva" w:hAnsi="Geneva"/>
          <w:w w:val="90"/>
          <w:sz w:val="20"/>
        </w:rPr>
        <w:t>IV-lea</w:t>
      </w:r>
      <w:r>
        <w:rPr>
          <w:rFonts w:ascii="Geneva" w:hAnsi="Geneva"/>
          <w:spacing w:val="6"/>
          <w:sz w:val="20"/>
        </w:rPr>
        <w:t xml:space="preserve"> </w:t>
      </w:r>
      <w:r>
        <w:rPr>
          <w:rFonts w:ascii="Geneva" w:hAnsi="Geneva"/>
          <w:w w:val="90"/>
          <w:sz w:val="20"/>
        </w:rPr>
        <w:t>Congres</w:t>
      </w:r>
      <w:r>
        <w:rPr>
          <w:rFonts w:ascii="Geneva" w:hAnsi="Geneva"/>
          <w:spacing w:val="6"/>
          <w:sz w:val="20"/>
        </w:rPr>
        <w:t xml:space="preserve"> </w:t>
      </w:r>
      <w:r>
        <w:rPr>
          <w:rFonts w:ascii="Geneva" w:hAnsi="Geneva"/>
          <w:w w:val="90"/>
          <w:sz w:val="20"/>
        </w:rPr>
        <w:t>Național</w:t>
      </w:r>
      <w:r>
        <w:rPr>
          <w:rFonts w:ascii="Geneva" w:hAnsi="Geneva"/>
          <w:spacing w:val="5"/>
          <w:sz w:val="20"/>
        </w:rPr>
        <w:t xml:space="preserve"> </w:t>
      </w:r>
      <w:r>
        <w:rPr>
          <w:rFonts w:ascii="Geneva" w:hAnsi="Geneva"/>
          <w:w w:val="90"/>
          <w:sz w:val="20"/>
        </w:rPr>
        <w:t>de</w:t>
      </w:r>
      <w:r>
        <w:rPr>
          <w:rFonts w:ascii="Geneva" w:hAnsi="Geneva"/>
          <w:spacing w:val="6"/>
          <w:sz w:val="20"/>
        </w:rPr>
        <w:t xml:space="preserve"> </w:t>
      </w:r>
      <w:r>
        <w:rPr>
          <w:rFonts w:ascii="Geneva" w:hAnsi="Geneva"/>
          <w:w w:val="90"/>
          <w:sz w:val="20"/>
        </w:rPr>
        <w:t>HPV’,</w:t>
      </w:r>
      <w:r>
        <w:rPr>
          <w:rFonts w:ascii="Geneva" w:hAnsi="Geneva"/>
          <w:spacing w:val="5"/>
          <w:sz w:val="20"/>
        </w:rPr>
        <w:t xml:space="preserve"> </w:t>
      </w:r>
      <w:r>
        <w:rPr>
          <w:rFonts w:ascii="Geneva" w:hAnsi="Geneva"/>
          <w:w w:val="90"/>
          <w:sz w:val="20"/>
        </w:rPr>
        <w:t>14-16</w:t>
      </w:r>
      <w:r>
        <w:rPr>
          <w:rFonts w:ascii="Geneva" w:hAnsi="Geneva"/>
          <w:spacing w:val="6"/>
          <w:sz w:val="20"/>
        </w:rPr>
        <w:t xml:space="preserve"> </w:t>
      </w:r>
      <w:r>
        <w:rPr>
          <w:rFonts w:ascii="Geneva" w:hAnsi="Geneva"/>
          <w:w w:val="90"/>
          <w:sz w:val="20"/>
        </w:rPr>
        <w:t>iunie</w:t>
      </w:r>
      <w:r>
        <w:rPr>
          <w:rFonts w:ascii="Geneva" w:hAnsi="Geneva"/>
          <w:spacing w:val="5"/>
          <w:sz w:val="20"/>
        </w:rPr>
        <w:t xml:space="preserve"> </w:t>
      </w:r>
      <w:r>
        <w:rPr>
          <w:rFonts w:ascii="Geneva" w:hAnsi="Geneva"/>
          <w:w w:val="90"/>
          <w:sz w:val="20"/>
        </w:rPr>
        <w:t>2018,</w:t>
      </w:r>
      <w:r>
        <w:rPr>
          <w:rFonts w:ascii="Geneva" w:hAnsi="Geneva"/>
          <w:spacing w:val="6"/>
          <w:sz w:val="20"/>
        </w:rPr>
        <w:t xml:space="preserve"> </w:t>
      </w:r>
      <w:r>
        <w:rPr>
          <w:rFonts w:ascii="Geneva" w:hAnsi="Geneva"/>
          <w:spacing w:val="-2"/>
          <w:w w:val="90"/>
          <w:sz w:val="20"/>
        </w:rPr>
        <w:t>Sinaia</w:t>
      </w:r>
    </w:p>
    <w:p w14:paraId="1BA12B43" w14:textId="77777777" w:rsidR="007D0189" w:rsidRDefault="000A6B0D">
      <w:pPr>
        <w:pStyle w:val="ListParagraph"/>
        <w:numPr>
          <w:ilvl w:val="0"/>
          <w:numId w:val="30"/>
        </w:numPr>
        <w:tabs>
          <w:tab w:val="left" w:pos="848"/>
        </w:tabs>
        <w:spacing w:before="8" w:line="216" w:lineRule="auto"/>
        <w:ind w:right="291" w:firstLine="0"/>
        <w:jc w:val="both"/>
        <w:rPr>
          <w:rFonts w:ascii="Geneva"/>
          <w:sz w:val="20"/>
        </w:rPr>
      </w:pPr>
      <w:r>
        <w:rPr>
          <w:rFonts w:ascii="Geneva"/>
          <w:sz w:val="20"/>
        </w:rPr>
        <w:t>Organizator</w:t>
      </w:r>
      <w:r>
        <w:rPr>
          <w:rFonts w:ascii="Geneva"/>
          <w:spacing w:val="-12"/>
          <w:sz w:val="20"/>
        </w:rPr>
        <w:t xml:space="preserve"> </w:t>
      </w:r>
      <w:r>
        <w:rPr>
          <w:rFonts w:ascii="Geneva"/>
          <w:sz w:val="20"/>
        </w:rPr>
        <w:t>Congres</w:t>
      </w:r>
      <w:r>
        <w:rPr>
          <w:rFonts w:ascii="Geneva"/>
          <w:spacing w:val="-12"/>
          <w:sz w:val="20"/>
        </w:rPr>
        <w:t xml:space="preserve"> </w:t>
      </w:r>
      <w:r>
        <w:rPr>
          <w:rFonts w:ascii="Geneva"/>
          <w:sz w:val="20"/>
        </w:rPr>
        <w:t>International-</w:t>
      </w:r>
      <w:r>
        <w:rPr>
          <w:rFonts w:ascii="Geneva"/>
          <w:spacing w:val="-12"/>
          <w:sz w:val="20"/>
        </w:rPr>
        <w:t xml:space="preserve"> </w:t>
      </w:r>
      <w:r>
        <w:rPr>
          <w:rFonts w:ascii="Geneva"/>
          <w:sz w:val="20"/>
        </w:rPr>
        <w:t>The</w:t>
      </w:r>
      <w:r>
        <w:rPr>
          <w:rFonts w:ascii="Geneva"/>
          <w:spacing w:val="-12"/>
          <w:sz w:val="20"/>
        </w:rPr>
        <w:t xml:space="preserve"> </w:t>
      </w:r>
      <w:r>
        <w:rPr>
          <w:rFonts w:ascii="Geneva"/>
          <w:sz w:val="20"/>
        </w:rPr>
        <w:t>International</w:t>
      </w:r>
      <w:r>
        <w:rPr>
          <w:rFonts w:ascii="Geneva"/>
          <w:spacing w:val="-12"/>
          <w:sz w:val="20"/>
        </w:rPr>
        <w:t xml:space="preserve"> </w:t>
      </w:r>
      <w:r>
        <w:rPr>
          <w:rFonts w:ascii="Geneva"/>
          <w:sz w:val="20"/>
        </w:rPr>
        <w:t>Society</w:t>
      </w:r>
      <w:r>
        <w:rPr>
          <w:rFonts w:ascii="Geneva"/>
          <w:spacing w:val="-12"/>
          <w:sz w:val="20"/>
        </w:rPr>
        <w:t xml:space="preserve"> </w:t>
      </w:r>
      <w:r>
        <w:rPr>
          <w:rFonts w:ascii="Geneva"/>
          <w:sz w:val="20"/>
        </w:rPr>
        <w:t>of</w:t>
      </w:r>
      <w:r>
        <w:rPr>
          <w:rFonts w:ascii="Geneva"/>
          <w:spacing w:val="-12"/>
          <w:sz w:val="20"/>
        </w:rPr>
        <w:t xml:space="preserve"> </w:t>
      </w:r>
      <w:r>
        <w:rPr>
          <w:rFonts w:ascii="Geneva"/>
          <w:sz w:val="20"/>
        </w:rPr>
        <w:t>Pelviperineology</w:t>
      </w:r>
      <w:r>
        <w:rPr>
          <w:rFonts w:ascii="Geneva"/>
          <w:spacing w:val="-12"/>
          <w:sz w:val="20"/>
        </w:rPr>
        <w:t xml:space="preserve"> </w:t>
      </w:r>
      <w:r>
        <w:rPr>
          <w:rFonts w:ascii="Geneva"/>
          <w:sz w:val="20"/>
        </w:rPr>
        <w:t>Congress,</w:t>
      </w:r>
      <w:r>
        <w:rPr>
          <w:rFonts w:ascii="Geneva"/>
          <w:spacing w:val="-12"/>
          <w:sz w:val="20"/>
        </w:rPr>
        <w:t xml:space="preserve"> </w:t>
      </w:r>
      <w:r>
        <w:rPr>
          <w:rFonts w:ascii="Geneva"/>
          <w:sz w:val="20"/>
        </w:rPr>
        <w:t>4-6</w:t>
      </w:r>
      <w:r>
        <w:rPr>
          <w:rFonts w:ascii="Geneva"/>
          <w:spacing w:val="-12"/>
          <w:sz w:val="20"/>
        </w:rPr>
        <w:t xml:space="preserve"> </w:t>
      </w:r>
      <w:r>
        <w:rPr>
          <w:rFonts w:ascii="Geneva"/>
          <w:sz w:val="20"/>
        </w:rPr>
        <w:t>octombrie</w:t>
      </w:r>
      <w:r>
        <w:rPr>
          <w:rFonts w:ascii="Geneva"/>
          <w:spacing w:val="-12"/>
          <w:sz w:val="20"/>
        </w:rPr>
        <w:t xml:space="preserve"> </w:t>
      </w:r>
      <w:r>
        <w:rPr>
          <w:rFonts w:ascii="Geneva"/>
          <w:sz w:val="20"/>
        </w:rPr>
        <w:t xml:space="preserve">2018- </w:t>
      </w:r>
      <w:r>
        <w:rPr>
          <w:rFonts w:ascii="Geneva"/>
          <w:spacing w:val="-2"/>
          <w:sz w:val="20"/>
        </w:rPr>
        <w:t>Bucuresti</w:t>
      </w:r>
    </w:p>
    <w:p w14:paraId="1BA12B44" w14:textId="77777777" w:rsidR="007D0189" w:rsidRDefault="000A6B0D">
      <w:pPr>
        <w:pStyle w:val="ListParagraph"/>
        <w:numPr>
          <w:ilvl w:val="0"/>
          <w:numId w:val="30"/>
        </w:numPr>
        <w:tabs>
          <w:tab w:val="left" w:pos="848"/>
        </w:tabs>
        <w:spacing w:line="230" w:lineRule="exact"/>
        <w:ind w:left="848" w:right="0" w:hanging="282"/>
        <w:jc w:val="both"/>
        <w:rPr>
          <w:rFonts w:ascii="Geneva"/>
          <w:sz w:val="20"/>
        </w:rPr>
      </w:pPr>
      <w:r>
        <w:rPr>
          <w:rFonts w:ascii="Geneva"/>
          <w:spacing w:val="-6"/>
          <w:sz w:val="20"/>
        </w:rPr>
        <w:t>Presedinte</w:t>
      </w:r>
      <w:r>
        <w:rPr>
          <w:rFonts w:ascii="Geneva"/>
          <w:spacing w:val="-8"/>
          <w:sz w:val="20"/>
        </w:rPr>
        <w:t xml:space="preserve"> </w:t>
      </w:r>
      <w:r>
        <w:rPr>
          <w:rFonts w:ascii="Geneva"/>
          <w:spacing w:val="-6"/>
          <w:sz w:val="20"/>
        </w:rPr>
        <w:t>Primul</w:t>
      </w:r>
      <w:r>
        <w:rPr>
          <w:rFonts w:ascii="Geneva"/>
          <w:spacing w:val="-8"/>
          <w:sz w:val="20"/>
        </w:rPr>
        <w:t xml:space="preserve"> </w:t>
      </w:r>
      <w:r>
        <w:rPr>
          <w:rFonts w:ascii="Geneva"/>
          <w:spacing w:val="-6"/>
          <w:sz w:val="20"/>
        </w:rPr>
        <w:t>Congres</w:t>
      </w:r>
      <w:r>
        <w:rPr>
          <w:rFonts w:ascii="Geneva"/>
          <w:spacing w:val="-7"/>
          <w:sz w:val="20"/>
        </w:rPr>
        <w:t xml:space="preserve"> </w:t>
      </w:r>
      <w:r>
        <w:rPr>
          <w:rFonts w:ascii="Geneva"/>
          <w:spacing w:val="-6"/>
          <w:sz w:val="20"/>
        </w:rPr>
        <w:t>al</w:t>
      </w:r>
      <w:r>
        <w:rPr>
          <w:rFonts w:ascii="Geneva"/>
          <w:spacing w:val="-8"/>
          <w:sz w:val="20"/>
        </w:rPr>
        <w:t xml:space="preserve"> </w:t>
      </w:r>
      <w:r>
        <w:rPr>
          <w:rFonts w:ascii="Geneva"/>
          <w:spacing w:val="-6"/>
          <w:sz w:val="20"/>
        </w:rPr>
        <w:t>Societatii</w:t>
      </w:r>
      <w:r>
        <w:rPr>
          <w:rFonts w:ascii="Geneva"/>
          <w:spacing w:val="-7"/>
          <w:sz w:val="20"/>
        </w:rPr>
        <w:t xml:space="preserve"> </w:t>
      </w:r>
      <w:r>
        <w:rPr>
          <w:rFonts w:ascii="Geneva"/>
          <w:spacing w:val="-6"/>
          <w:sz w:val="20"/>
        </w:rPr>
        <w:t>de</w:t>
      </w:r>
      <w:r>
        <w:rPr>
          <w:rFonts w:ascii="Geneva"/>
          <w:spacing w:val="-8"/>
          <w:sz w:val="20"/>
        </w:rPr>
        <w:t xml:space="preserve"> </w:t>
      </w:r>
      <w:r>
        <w:rPr>
          <w:rFonts w:ascii="Geneva"/>
          <w:spacing w:val="-6"/>
          <w:sz w:val="20"/>
        </w:rPr>
        <w:t>Endometrioza</w:t>
      </w:r>
      <w:r>
        <w:rPr>
          <w:rFonts w:ascii="Geneva"/>
          <w:spacing w:val="-8"/>
          <w:sz w:val="20"/>
        </w:rPr>
        <w:t xml:space="preserve"> </w:t>
      </w:r>
      <w:r>
        <w:rPr>
          <w:rFonts w:ascii="Geneva"/>
          <w:spacing w:val="-6"/>
          <w:sz w:val="20"/>
        </w:rPr>
        <w:t>si</w:t>
      </w:r>
      <w:r>
        <w:rPr>
          <w:rFonts w:ascii="Geneva"/>
          <w:spacing w:val="-7"/>
          <w:sz w:val="20"/>
        </w:rPr>
        <w:t xml:space="preserve"> </w:t>
      </w:r>
      <w:r>
        <w:rPr>
          <w:rFonts w:ascii="Geneva"/>
          <w:spacing w:val="-6"/>
          <w:sz w:val="20"/>
        </w:rPr>
        <w:t>Infertilitate</w:t>
      </w:r>
      <w:r>
        <w:rPr>
          <w:rFonts w:ascii="Geneva"/>
          <w:spacing w:val="-8"/>
          <w:sz w:val="20"/>
        </w:rPr>
        <w:t xml:space="preserve"> </w:t>
      </w:r>
      <w:r>
        <w:rPr>
          <w:rFonts w:ascii="Geneva"/>
          <w:spacing w:val="-6"/>
          <w:sz w:val="20"/>
        </w:rPr>
        <w:t>Est-Europeana,</w:t>
      </w:r>
      <w:r>
        <w:rPr>
          <w:rFonts w:ascii="Geneva"/>
          <w:spacing w:val="-7"/>
          <w:sz w:val="20"/>
        </w:rPr>
        <w:t xml:space="preserve"> </w:t>
      </w:r>
      <w:r>
        <w:rPr>
          <w:rFonts w:ascii="Geneva"/>
          <w:spacing w:val="-6"/>
          <w:sz w:val="20"/>
        </w:rPr>
        <w:t>15-16</w:t>
      </w:r>
      <w:r>
        <w:rPr>
          <w:rFonts w:ascii="Geneva"/>
          <w:spacing w:val="-8"/>
          <w:sz w:val="20"/>
        </w:rPr>
        <w:t xml:space="preserve"> </w:t>
      </w:r>
      <w:r>
        <w:rPr>
          <w:rFonts w:ascii="Geneva"/>
          <w:spacing w:val="-6"/>
          <w:sz w:val="20"/>
        </w:rPr>
        <w:t>iunie</w:t>
      </w:r>
      <w:r>
        <w:rPr>
          <w:rFonts w:ascii="Geneva"/>
          <w:spacing w:val="-8"/>
          <w:sz w:val="20"/>
        </w:rPr>
        <w:t xml:space="preserve"> </w:t>
      </w:r>
      <w:r>
        <w:rPr>
          <w:rFonts w:ascii="Geneva"/>
          <w:spacing w:val="-6"/>
          <w:sz w:val="20"/>
        </w:rPr>
        <w:t>2018-</w:t>
      </w:r>
      <w:r>
        <w:rPr>
          <w:rFonts w:ascii="Geneva"/>
          <w:spacing w:val="-7"/>
          <w:sz w:val="20"/>
        </w:rPr>
        <w:t xml:space="preserve"> </w:t>
      </w:r>
      <w:r>
        <w:rPr>
          <w:rFonts w:ascii="Geneva"/>
          <w:spacing w:val="-6"/>
          <w:sz w:val="20"/>
        </w:rPr>
        <w:t>Sinaia</w:t>
      </w:r>
    </w:p>
    <w:p w14:paraId="1BA12B45" w14:textId="77777777" w:rsidR="007D0189" w:rsidRDefault="000A6B0D">
      <w:pPr>
        <w:pStyle w:val="ListParagraph"/>
        <w:numPr>
          <w:ilvl w:val="0"/>
          <w:numId w:val="30"/>
        </w:numPr>
        <w:tabs>
          <w:tab w:val="left" w:pos="848"/>
        </w:tabs>
        <w:spacing w:line="239" w:lineRule="exact"/>
        <w:ind w:left="848" w:right="0" w:hanging="282"/>
        <w:jc w:val="both"/>
        <w:rPr>
          <w:rFonts w:ascii="Geneva"/>
          <w:sz w:val="20"/>
        </w:rPr>
      </w:pPr>
      <w:r>
        <w:rPr>
          <w:rFonts w:ascii="Geneva"/>
          <w:spacing w:val="-6"/>
          <w:sz w:val="20"/>
        </w:rPr>
        <w:t>Membru</w:t>
      </w:r>
      <w:r>
        <w:rPr>
          <w:rFonts w:ascii="Geneva"/>
          <w:spacing w:val="-16"/>
          <w:sz w:val="20"/>
        </w:rPr>
        <w:t xml:space="preserve"> </w:t>
      </w:r>
      <w:r>
        <w:rPr>
          <w:rFonts w:ascii="Geneva"/>
          <w:spacing w:val="-6"/>
          <w:sz w:val="20"/>
        </w:rPr>
        <w:t>in</w:t>
      </w:r>
      <w:r>
        <w:rPr>
          <w:rFonts w:ascii="Geneva"/>
          <w:spacing w:val="-15"/>
          <w:sz w:val="20"/>
        </w:rPr>
        <w:t xml:space="preserve"> </w:t>
      </w:r>
      <w:r>
        <w:rPr>
          <w:rFonts w:ascii="Geneva"/>
          <w:spacing w:val="-6"/>
          <w:sz w:val="20"/>
        </w:rPr>
        <w:t>prezidiul</w:t>
      </w:r>
      <w:r>
        <w:rPr>
          <w:rFonts w:ascii="Geneva"/>
          <w:spacing w:val="-15"/>
          <w:sz w:val="20"/>
        </w:rPr>
        <w:t xml:space="preserve"> </w:t>
      </w:r>
      <w:r>
        <w:rPr>
          <w:rFonts w:ascii="Geneva"/>
          <w:spacing w:val="-6"/>
          <w:sz w:val="20"/>
        </w:rPr>
        <w:t>Sesiunii</w:t>
      </w:r>
      <w:r>
        <w:rPr>
          <w:rFonts w:ascii="Geneva"/>
          <w:spacing w:val="-16"/>
          <w:sz w:val="20"/>
        </w:rPr>
        <w:t xml:space="preserve"> </w:t>
      </w:r>
      <w:r>
        <w:rPr>
          <w:rFonts w:ascii="Geneva"/>
          <w:spacing w:val="-6"/>
          <w:sz w:val="20"/>
        </w:rPr>
        <w:t>1</w:t>
      </w:r>
      <w:r>
        <w:rPr>
          <w:rFonts w:ascii="Geneva"/>
          <w:spacing w:val="-15"/>
          <w:sz w:val="20"/>
        </w:rPr>
        <w:t xml:space="preserve"> </w:t>
      </w:r>
      <w:r>
        <w:rPr>
          <w:rFonts w:ascii="Geneva"/>
          <w:spacing w:val="-6"/>
          <w:sz w:val="20"/>
        </w:rPr>
        <w:t>din</w:t>
      </w:r>
      <w:r>
        <w:rPr>
          <w:rFonts w:ascii="Geneva"/>
          <w:spacing w:val="-16"/>
          <w:sz w:val="20"/>
        </w:rPr>
        <w:t xml:space="preserve"> </w:t>
      </w:r>
      <w:r>
        <w:rPr>
          <w:rFonts w:ascii="Geneva"/>
          <w:spacing w:val="-6"/>
          <w:sz w:val="20"/>
        </w:rPr>
        <w:t>data</w:t>
      </w:r>
      <w:r>
        <w:rPr>
          <w:rFonts w:ascii="Geneva"/>
          <w:spacing w:val="-15"/>
          <w:sz w:val="20"/>
        </w:rPr>
        <w:t xml:space="preserve"> </w:t>
      </w:r>
      <w:r>
        <w:rPr>
          <w:rFonts w:ascii="Geneva"/>
          <w:spacing w:val="-6"/>
          <w:sz w:val="20"/>
        </w:rPr>
        <w:t>de</w:t>
      </w:r>
      <w:r>
        <w:rPr>
          <w:rFonts w:ascii="Geneva"/>
          <w:spacing w:val="-15"/>
          <w:sz w:val="20"/>
        </w:rPr>
        <w:t xml:space="preserve"> </w:t>
      </w:r>
      <w:r>
        <w:rPr>
          <w:rFonts w:ascii="Geneva"/>
          <w:spacing w:val="-6"/>
          <w:sz w:val="20"/>
        </w:rPr>
        <w:t>14.06.2018-Al</w:t>
      </w:r>
      <w:r>
        <w:rPr>
          <w:rFonts w:ascii="Geneva"/>
          <w:spacing w:val="-16"/>
          <w:sz w:val="20"/>
        </w:rPr>
        <w:t xml:space="preserve"> </w:t>
      </w:r>
      <w:r>
        <w:rPr>
          <w:rFonts w:ascii="Geneva"/>
          <w:spacing w:val="-6"/>
          <w:sz w:val="20"/>
        </w:rPr>
        <w:t>IV-lea</w:t>
      </w:r>
      <w:r>
        <w:rPr>
          <w:rFonts w:ascii="Geneva"/>
          <w:spacing w:val="-15"/>
          <w:sz w:val="20"/>
        </w:rPr>
        <w:t xml:space="preserve"> </w:t>
      </w:r>
      <w:r>
        <w:rPr>
          <w:rFonts w:ascii="Geneva"/>
          <w:spacing w:val="-6"/>
          <w:sz w:val="20"/>
        </w:rPr>
        <w:t>Congres</w:t>
      </w:r>
      <w:r>
        <w:rPr>
          <w:rFonts w:ascii="Geneva"/>
          <w:spacing w:val="-15"/>
          <w:sz w:val="20"/>
        </w:rPr>
        <w:t xml:space="preserve"> </w:t>
      </w:r>
      <w:r>
        <w:rPr>
          <w:rFonts w:ascii="Geneva"/>
          <w:spacing w:val="-6"/>
          <w:sz w:val="20"/>
        </w:rPr>
        <w:t>National</w:t>
      </w:r>
      <w:r>
        <w:rPr>
          <w:rFonts w:ascii="Geneva"/>
          <w:spacing w:val="-16"/>
          <w:sz w:val="20"/>
        </w:rPr>
        <w:t xml:space="preserve"> </w:t>
      </w:r>
      <w:r>
        <w:rPr>
          <w:rFonts w:ascii="Geneva"/>
          <w:spacing w:val="-6"/>
          <w:sz w:val="20"/>
        </w:rPr>
        <w:t>de</w:t>
      </w:r>
      <w:r>
        <w:rPr>
          <w:rFonts w:ascii="Geneva"/>
          <w:spacing w:val="-15"/>
          <w:sz w:val="20"/>
        </w:rPr>
        <w:t xml:space="preserve"> </w:t>
      </w:r>
      <w:r>
        <w:rPr>
          <w:rFonts w:ascii="Geneva"/>
          <w:spacing w:val="-6"/>
          <w:sz w:val="20"/>
        </w:rPr>
        <w:t>HPV</w:t>
      </w:r>
      <w:r>
        <w:rPr>
          <w:rFonts w:ascii="Geneva"/>
          <w:spacing w:val="-15"/>
          <w:sz w:val="20"/>
        </w:rPr>
        <w:t xml:space="preserve"> </w:t>
      </w:r>
      <w:r>
        <w:rPr>
          <w:rFonts w:ascii="Geneva"/>
          <w:spacing w:val="-6"/>
          <w:sz w:val="20"/>
        </w:rPr>
        <w:t>,</w:t>
      </w:r>
      <w:r>
        <w:rPr>
          <w:rFonts w:ascii="Geneva"/>
          <w:spacing w:val="-16"/>
          <w:sz w:val="20"/>
        </w:rPr>
        <w:t xml:space="preserve"> </w:t>
      </w:r>
      <w:r>
        <w:rPr>
          <w:rFonts w:ascii="Geneva"/>
          <w:spacing w:val="-6"/>
          <w:sz w:val="20"/>
        </w:rPr>
        <w:t>15-16</w:t>
      </w:r>
      <w:r>
        <w:rPr>
          <w:rFonts w:ascii="Geneva"/>
          <w:spacing w:val="-15"/>
          <w:sz w:val="20"/>
        </w:rPr>
        <w:t xml:space="preserve"> </w:t>
      </w:r>
      <w:r>
        <w:rPr>
          <w:rFonts w:ascii="Geneva"/>
          <w:spacing w:val="-6"/>
          <w:sz w:val="20"/>
        </w:rPr>
        <w:t>iunie</w:t>
      </w:r>
      <w:r>
        <w:rPr>
          <w:rFonts w:ascii="Geneva"/>
          <w:spacing w:val="-15"/>
          <w:sz w:val="20"/>
        </w:rPr>
        <w:t xml:space="preserve"> </w:t>
      </w:r>
      <w:r>
        <w:rPr>
          <w:rFonts w:ascii="Geneva"/>
          <w:spacing w:val="-6"/>
          <w:sz w:val="20"/>
        </w:rPr>
        <w:t>2018-</w:t>
      </w:r>
      <w:r>
        <w:rPr>
          <w:rFonts w:ascii="Geneva"/>
          <w:spacing w:val="-16"/>
          <w:sz w:val="20"/>
        </w:rPr>
        <w:t xml:space="preserve"> </w:t>
      </w:r>
      <w:r>
        <w:rPr>
          <w:rFonts w:ascii="Geneva"/>
          <w:spacing w:val="-6"/>
          <w:sz w:val="20"/>
        </w:rPr>
        <w:t>Sinaia</w:t>
      </w:r>
    </w:p>
    <w:p w14:paraId="1BA12B46" w14:textId="77777777" w:rsidR="007D0189" w:rsidRDefault="000A6B0D">
      <w:pPr>
        <w:pStyle w:val="ListParagraph"/>
        <w:numPr>
          <w:ilvl w:val="0"/>
          <w:numId w:val="30"/>
        </w:numPr>
        <w:tabs>
          <w:tab w:val="left" w:pos="848"/>
        </w:tabs>
        <w:spacing w:before="8" w:line="216" w:lineRule="auto"/>
        <w:ind w:right="285" w:firstLine="0"/>
        <w:jc w:val="both"/>
        <w:rPr>
          <w:rFonts w:ascii="Geneva" w:hAnsi="Geneva"/>
          <w:sz w:val="20"/>
        </w:rPr>
      </w:pPr>
      <w:r>
        <w:rPr>
          <w:rFonts w:ascii="Geneva" w:hAnsi="Geneva"/>
          <w:sz w:val="20"/>
        </w:rPr>
        <w:t xml:space="preserve">Membru in prezidiul Sesiunii intitulate ‘Diagnosticul imagistic al endometriozei si adenomiozei’ din data de </w:t>
      </w:r>
      <w:r>
        <w:rPr>
          <w:rFonts w:ascii="Geneva" w:hAnsi="Geneva"/>
          <w:spacing w:val="-4"/>
          <w:sz w:val="20"/>
        </w:rPr>
        <w:t>15.06.2018-rimul</w:t>
      </w:r>
      <w:r>
        <w:rPr>
          <w:rFonts w:ascii="Geneva" w:hAnsi="Geneva"/>
          <w:spacing w:val="-13"/>
          <w:sz w:val="20"/>
        </w:rPr>
        <w:t xml:space="preserve"> </w:t>
      </w:r>
      <w:r>
        <w:rPr>
          <w:rFonts w:ascii="Geneva" w:hAnsi="Geneva"/>
          <w:spacing w:val="-4"/>
          <w:sz w:val="20"/>
        </w:rPr>
        <w:t>Congres</w:t>
      </w:r>
      <w:r>
        <w:rPr>
          <w:rFonts w:ascii="Geneva" w:hAnsi="Geneva"/>
          <w:spacing w:val="-13"/>
          <w:sz w:val="20"/>
        </w:rPr>
        <w:t xml:space="preserve"> </w:t>
      </w:r>
      <w:r>
        <w:rPr>
          <w:rFonts w:ascii="Geneva" w:hAnsi="Geneva"/>
          <w:spacing w:val="-4"/>
          <w:sz w:val="20"/>
        </w:rPr>
        <w:t>al</w:t>
      </w:r>
      <w:r>
        <w:rPr>
          <w:rFonts w:ascii="Geneva" w:hAnsi="Geneva"/>
          <w:spacing w:val="-13"/>
          <w:sz w:val="20"/>
        </w:rPr>
        <w:t xml:space="preserve"> </w:t>
      </w:r>
      <w:r>
        <w:rPr>
          <w:rFonts w:ascii="Geneva" w:hAnsi="Geneva"/>
          <w:spacing w:val="-4"/>
          <w:sz w:val="20"/>
        </w:rPr>
        <w:t>Societatii</w:t>
      </w:r>
      <w:r>
        <w:rPr>
          <w:rFonts w:ascii="Geneva" w:hAnsi="Geneva"/>
          <w:spacing w:val="-12"/>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Endometrioza</w:t>
      </w:r>
      <w:r>
        <w:rPr>
          <w:rFonts w:ascii="Geneva" w:hAnsi="Geneva"/>
          <w:spacing w:val="-13"/>
          <w:sz w:val="20"/>
        </w:rPr>
        <w:t xml:space="preserve"> </w:t>
      </w:r>
      <w:r>
        <w:rPr>
          <w:rFonts w:ascii="Geneva" w:hAnsi="Geneva"/>
          <w:spacing w:val="-4"/>
          <w:sz w:val="20"/>
        </w:rPr>
        <w:t>si</w:t>
      </w:r>
      <w:r>
        <w:rPr>
          <w:rFonts w:ascii="Geneva" w:hAnsi="Geneva"/>
          <w:spacing w:val="-12"/>
          <w:sz w:val="20"/>
        </w:rPr>
        <w:t xml:space="preserve"> </w:t>
      </w:r>
      <w:r>
        <w:rPr>
          <w:rFonts w:ascii="Geneva" w:hAnsi="Geneva"/>
          <w:spacing w:val="-4"/>
          <w:sz w:val="20"/>
        </w:rPr>
        <w:t>Infertilitate</w:t>
      </w:r>
      <w:r>
        <w:rPr>
          <w:rFonts w:ascii="Geneva" w:hAnsi="Geneva"/>
          <w:spacing w:val="-13"/>
          <w:sz w:val="20"/>
        </w:rPr>
        <w:t xml:space="preserve"> </w:t>
      </w:r>
      <w:r>
        <w:rPr>
          <w:rFonts w:ascii="Geneva" w:hAnsi="Geneva"/>
          <w:spacing w:val="-4"/>
          <w:sz w:val="20"/>
        </w:rPr>
        <w:t>Est-Europeana,</w:t>
      </w:r>
      <w:r>
        <w:rPr>
          <w:rFonts w:ascii="Geneva" w:hAnsi="Geneva"/>
          <w:spacing w:val="-13"/>
          <w:sz w:val="20"/>
        </w:rPr>
        <w:t xml:space="preserve"> </w:t>
      </w:r>
      <w:r>
        <w:rPr>
          <w:rFonts w:ascii="Geneva" w:hAnsi="Geneva"/>
          <w:spacing w:val="-4"/>
          <w:sz w:val="20"/>
        </w:rPr>
        <w:t>15-16</w:t>
      </w:r>
      <w:r>
        <w:rPr>
          <w:rFonts w:ascii="Geneva" w:hAnsi="Geneva"/>
          <w:spacing w:val="-12"/>
          <w:sz w:val="20"/>
        </w:rPr>
        <w:t xml:space="preserve"> </w:t>
      </w:r>
      <w:r>
        <w:rPr>
          <w:rFonts w:ascii="Geneva" w:hAnsi="Geneva"/>
          <w:spacing w:val="-4"/>
          <w:sz w:val="20"/>
        </w:rPr>
        <w:t>iunie</w:t>
      </w:r>
      <w:r>
        <w:rPr>
          <w:rFonts w:ascii="Geneva" w:hAnsi="Geneva"/>
          <w:spacing w:val="-13"/>
          <w:sz w:val="20"/>
        </w:rPr>
        <w:t xml:space="preserve"> </w:t>
      </w:r>
      <w:r>
        <w:rPr>
          <w:rFonts w:ascii="Geneva" w:hAnsi="Geneva"/>
          <w:spacing w:val="-4"/>
          <w:sz w:val="20"/>
        </w:rPr>
        <w:t>2018-</w:t>
      </w:r>
      <w:r>
        <w:rPr>
          <w:rFonts w:ascii="Geneva" w:hAnsi="Geneva"/>
          <w:spacing w:val="-13"/>
          <w:sz w:val="20"/>
        </w:rPr>
        <w:t xml:space="preserve"> </w:t>
      </w:r>
      <w:r>
        <w:rPr>
          <w:rFonts w:ascii="Geneva" w:hAnsi="Geneva"/>
          <w:spacing w:val="-4"/>
          <w:sz w:val="20"/>
        </w:rPr>
        <w:t>Sinaia</w:t>
      </w:r>
      <w:r>
        <w:rPr>
          <w:rFonts w:ascii="Geneva" w:hAnsi="Geneva"/>
          <w:spacing w:val="-12"/>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 xml:space="preserve">15-16 </w:t>
      </w:r>
      <w:r>
        <w:rPr>
          <w:rFonts w:ascii="Geneva" w:hAnsi="Geneva"/>
          <w:sz w:val="20"/>
        </w:rPr>
        <w:t>iunie 2018- Sinaia</w:t>
      </w:r>
    </w:p>
    <w:p w14:paraId="1BA12B47" w14:textId="77777777" w:rsidR="007D0189" w:rsidRDefault="000A6B0D">
      <w:pPr>
        <w:pStyle w:val="ListParagraph"/>
        <w:numPr>
          <w:ilvl w:val="0"/>
          <w:numId w:val="30"/>
        </w:numPr>
        <w:tabs>
          <w:tab w:val="left" w:pos="848"/>
        </w:tabs>
        <w:spacing w:line="229" w:lineRule="exact"/>
        <w:ind w:left="848" w:right="0" w:hanging="282"/>
        <w:jc w:val="both"/>
        <w:rPr>
          <w:rFonts w:ascii="Geneva"/>
          <w:sz w:val="20"/>
        </w:rPr>
      </w:pPr>
      <w:r>
        <w:rPr>
          <w:rFonts w:ascii="Geneva"/>
          <w:spacing w:val="-2"/>
          <w:sz w:val="20"/>
        </w:rPr>
        <w:t>Membru</w:t>
      </w:r>
      <w:r>
        <w:rPr>
          <w:rFonts w:ascii="Geneva"/>
          <w:spacing w:val="-6"/>
          <w:sz w:val="20"/>
        </w:rPr>
        <w:t xml:space="preserve"> </w:t>
      </w:r>
      <w:r>
        <w:rPr>
          <w:rFonts w:ascii="Geneva"/>
          <w:spacing w:val="-2"/>
          <w:sz w:val="20"/>
        </w:rPr>
        <w:t>in</w:t>
      </w:r>
      <w:r>
        <w:rPr>
          <w:rFonts w:ascii="Geneva"/>
          <w:spacing w:val="-6"/>
          <w:sz w:val="20"/>
        </w:rPr>
        <w:t xml:space="preserve"> </w:t>
      </w:r>
      <w:r>
        <w:rPr>
          <w:rFonts w:ascii="Geneva"/>
          <w:spacing w:val="-2"/>
          <w:sz w:val="20"/>
        </w:rPr>
        <w:t>prezidiul</w:t>
      </w:r>
      <w:r>
        <w:rPr>
          <w:rFonts w:ascii="Geneva"/>
          <w:spacing w:val="-5"/>
          <w:sz w:val="20"/>
        </w:rPr>
        <w:t xml:space="preserve"> </w:t>
      </w:r>
      <w:r>
        <w:rPr>
          <w:rFonts w:ascii="Geneva"/>
          <w:spacing w:val="-2"/>
          <w:sz w:val="20"/>
        </w:rPr>
        <w:t>Sesiunii</w:t>
      </w:r>
      <w:r>
        <w:rPr>
          <w:rFonts w:ascii="Geneva"/>
          <w:spacing w:val="-6"/>
          <w:sz w:val="20"/>
        </w:rPr>
        <w:t xml:space="preserve"> </w:t>
      </w:r>
      <w:r>
        <w:rPr>
          <w:rFonts w:ascii="Geneva"/>
          <w:spacing w:val="-2"/>
          <w:sz w:val="20"/>
        </w:rPr>
        <w:t>V</w:t>
      </w:r>
      <w:r>
        <w:rPr>
          <w:rFonts w:ascii="Geneva"/>
          <w:spacing w:val="-5"/>
          <w:sz w:val="20"/>
        </w:rPr>
        <w:t xml:space="preserve"> </w:t>
      </w:r>
      <w:r>
        <w:rPr>
          <w:rFonts w:ascii="Geneva"/>
          <w:spacing w:val="-2"/>
          <w:sz w:val="20"/>
        </w:rPr>
        <w:t>din</w:t>
      </w:r>
      <w:r>
        <w:rPr>
          <w:rFonts w:ascii="Geneva"/>
          <w:spacing w:val="-6"/>
          <w:sz w:val="20"/>
        </w:rPr>
        <w:t xml:space="preserve"> </w:t>
      </w:r>
      <w:r>
        <w:rPr>
          <w:rFonts w:ascii="Geneva"/>
          <w:spacing w:val="-2"/>
          <w:sz w:val="20"/>
        </w:rPr>
        <w:t>cadrul</w:t>
      </w:r>
      <w:r>
        <w:rPr>
          <w:rFonts w:ascii="Geneva"/>
          <w:spacing w:val="-6"/>
          <w:sz w:val="20"/>
        </w:rPr>
        <w:t xml:space="preserve"> </w:t>
      </w:r>
      <w:r>
        <w:rPr>
          <w:rFonts w:ascii="Geneva"/>
          <w:spacing w:val="-2"/>
          <w:sz w:val="20"/>
        </w:rPr>
        <w:t>congresului</w:t>
      </w:r>
      <w:r>
        <w:rPr>
          <w:rFonts w:ascii="Geneva"/>
          <w:spacing w:val="-5"/>
          <w:sz w:val="20"/>
        </w:rPr>
        <w:t xml:space="preserve"> </w:t>
      </w:r>
      <w:r>
        <w:rPr>
          <w:rFonts w:ascii="Geneva"/>
          <w:spacing w:val="-2"/>
          <w:sz w:val="20"/>
        </w:rPr>
        <w:t>Zilele</w:t>
      </w:r>
      <w:r>
        <w:rPr>
          <w:rFonts w:ascii="Geneva"/>
          <w:spacing w:val="-6"/>
          <w:sz w:val="20"/>
        </w:rPr>
        <w:t xml:space="preserve"> </w:t>
      </w:r>
      <w:r>
        <w:rPr>
          <w:rFonts w:ascii="Geneva"/>
          <w:spacing w:val="-2"/>
          <w:sz w:val="20"/>
        </w:rPr>
        <w:t>Institutului</w:t>
      </w:r>
      <w:r>
        <w:rPr>
          <w:rFonts w:ascii="Geneva"/>
          <w:spacing w:val="-5"/>
          <w:sz w:val="20"/>
        </w:rPr>
        <w:t xml:space="preserve"> </w:t>
      </w:r>
      <w:r>
        <w:rPr>
          <w:rFonts w:ascii="Geneva"/>
          <w:spacing w:val="-2"/>
          <w:sz w:val="20"/>
        </w:rPr>
        <w:t>National</w:t>
      </w:r>
      <w:r>
        <w:rPr>
          <w:rFonts w:ascii="Geneva"/>
          <w:spacing w:val="-6"/>
          <w:sz w:val="20"/>
        </w:rPr>
        <w:t xml:space="preserve"> </w:t>
      </w:r>
      <w:r>
        <w:rPr>
          <w:rFonts w:ascii="Geneva"/>
          <w:spacing w:val="-2"/>
          <w:sz w:val="20"/>
        </w:rPr>
        <w:t>pentru</w:t>
      </w:r>
      <w:r>
        <w:rPr>
          <w:rFonts w:ascii="Geneva"/>
          <w:spacing w:val="-6"/>
          <w:sz w:val="20"/>
        </w:rPr>
        <w:t xml:space="preserve"> </w:t>
      </w:r>
      <w:r>
        <w:rPr>
          <w:rFonts w:ascii="Geneva"/>
          <w:spacing w:val="-2"/>
          <w:sz w:val="20"/>
        </w:rPr>
        <w:t>Sanatate</w:t>
      </w:r>
      <w:r>
        <w:rPr>
          <w:rFonts w:ascii="Geneva"/>
          <w:spacing w:val="-5"/>
          <w:sz w:val="20"/>
        </w:rPr>
        <w:t xml:space="preserve"> </w:t>
      </w:r>
      <w:r>
        <w:rPr>
          <w:rFonts w:ascii="Geneva"/>
          <w:spacing w:val="-2"/>
          <w:sz w:val="20"/>
        </w:rPr>
        <w:t>Mamei</w:t>
      </w:r>
      <w:r>
        <w:rPr>
          <w:rFonts w:ascii="Geneva"/>
          <w:spacing w:val="-6"/>
          <w:sz w:val="20"/>
        </w:rPr>
        <w:t xml:space="preserve"> </w:t>
      </w:r>
      <w:r>
        <w:rPr>
          <w:rFonts w:ascii="Geneva"/>
          <w:spacing w:val="-2"/>
          <w:sz w:val="20"/>
        </w:rPr>
        <w:t>si</w:t>
      </w:r>
      <w:r>
        <w:rPr>
          <w:rFonts w:ascii="Geneva"/>
          <w:spacing w:val="-5"/>
          <w:sz w:val="20"/>
        </w:rPr>
        <w:t xml:space="preserve"> </w:t>
      </w:r>
      <w:r>
        <w:rPr>
          <w:rFonts w:ascii="Geneva"/>
          <w:spacing w:val="-2"/>
          <w:sz w:val="20"/>
        </w:rPr>
        <w:t>Copilului</w:t>
      </w:r>
    </w:p>
    <w:p w14:paraId="1BA12B48" w14:textId="77777777" w:rsidR="007D0189" w:rsidRDefault="000A6B0D">
      <w:pPr>
        <w:spacing w:line="239" w:lineRule="exact"/>
        <w:ind w:left="566"/>
        <w:jc w:val="both"/>
        <w:rPr>
          <w:rFonts w:ascii="Geneva" w:hAnsi="Geneva"/>
          <w:sz w:val="20"/>
        </w:rPr>
      </w:pPr>
      <w:r>
        <w:rPr>
          <w:rFonts w:ascii="Geneva" w:hAnsi="Geneva"/>
          <w:w w:val="90"/>
          <w:sz w:val="20"/>
        </w:rPr>
        <w:t>„Alexandrescu-Rusescu”</w:t>
      </w:r>
      <w:r>
        <w:rPr>
          <w:rFonts w:ascii="Geneva" w:hAnsi="Geneva"/>
          <w:spacing w:val="7"/>
          <w:sz w:val="20"/>
        </w:rPr>
        <w:t xml:space="preserve"> </w:t>
      </w:r>
      <w:r>
        <w:rPr>
          <w:rFonts w:ascii="Geneva" w:hAnsi="Geneva"/>
          <w:w w:val="90"/>
          <w:sz w:val="20"/>
        </w:rPr>
        <w:t>–</w:t>
      </w:r>
      <w:r>
        <w:rPr>
          <w:rFonts w:ascii="Geneva" w:hAnsi="Geneva"/>
          <w:spacing w:val="7"/>
          <w:sz w:val="20"/>
        </w:rPr>
        <w:t xml:space="preserve"> </w:t>
      </w:r>
      <w:r>
        <w:rPr>
          <w:rFonts w:ascii="Geneva" w:hAnsi="Geneva"/>
          <w:w w:val="90"/>
          <w:sz w:val="20"/>
        </w:rPr>
        <w:t>3.11.2018,</w:t>
      </w:r>
      <w:r>
        <w:rPr>
          <w:rFonts w:ascii="Geneva" w:hAnsi="Geneva"/>
          <w:spacing w:val="7"/>
          <w:sz w:val="20"/>
        </w:rPr>
        <w:t xml:space="preserve"> </w:t>
      </w:r>
      <w:r>
        <w:rPr>
          <w:rFonts w:ascii="Geneva" w:hAnsi="Geneva"/>
          <w:w w:val="90"/>
          <w:sz w:val="20"/>
        </w:rPr>
        <w:t>Bucuresti</w:t>
      </w:r>
      <w:r>
        <w:rPr>
          <w:rFonts w:ascii="Geneva" w:hAnsi="Geneva"/>
          <w:spacing w:val="7"/>
          <w:sz w:val="20"/>
        </w:rPr>
        <w:t xml:space="preserve"> </w:t>
      </w:r>
      <w:r>
        <w:rPr>
          <w:rFonts w:ascii="Geneva" w:hAnsi="Geneva"/>
          <w:spacing w:val="-2"/>
          <w:w w:val="90"/>
          <w:sz w:val="20"/>
        </w:rPr>
        <w:t>Romania</w:t>
      </w:r>
    </w:p>
    <w:p w14:paraId="1BA12B49" w14:textId="77777777" w:rsidR="007D0189" w:rsidRDefault="000A6B0D">
      <w:pPr>
        <w:pStyle w:val="ListParagraph"/>
        <w:numPr>
          <w:ilvl w:val="0"/>
          <w:numId w:val="30"/>
        </w:numPr>
        <w:tabs>
          <w:tab w:val="left" w:pos="899"/>
        </w:tabs>
        <w:spacing w:before="8" w:line="216" w:lineRule="auto"/>
        <w:ind w:right="289" w:firstLine="0"/>
        <w:rPr>
          <w:rFonts w:ascii="Geneva" w:hAnsi="Geneva"/>
          <w:sz w:val="20"/>
        </w:rPr>
      </w:pPr>
      <w:r>
        <w:rPr>
          <w:rFonts w:ascii="Geneva" w:hAnsi="Geneva"/>
          <w:sz w:val="20"/>
        </w:rPr>
        <w:t>Membru</w:t>
      </w:r>
      <w:r>
        <w:rPr>
          <w:rFonts w:ascii="Geneva" w:hAnsi="Geneva"/>
          <w:spacing w:val="17"/>
          <w:sz w:val="20"/>
        </w:rPr>
        <w:t xml:space="preserve"> </w:t>
      </w:r>
      <w:r>
        <w:rPr>
          <w:rFonts w:ascii="Geneva" w:hAnsi="Geneva"/>
          <w:sz w:val="20"/>
        </w:rPr>
        <w:t>Comitet</w:t>
      </w:r>
      <w:r>
        <w:rPr>
          <w:rFonts w:ascii="Geneva" w:hAnsi="Geneva"/>
          <w:spacing w:val="17"/>
          <w:sz w:val="20"/>
        </w:rPr>
        <w:t xml:space="preserve"> </w:t>
      </w:r>
      <w:r>
        <w:rPr>
          <w:rFonts w:ascii="Geneva" w:hAnsi="Geneva"/>
          <w:sz w:val="20"/>
        </w:rPr>
        <w:t>Stiintiﬁc</w:t>
      </w:r>
      <w:r>
        <w:rPr>
          <w:rFonts w:ascii="Geneva" w:hAnsi="Geneva"/>
          <w:spacing w:val="17"/>
          <w:sz w:val="20"/>
        </w:rPr>
        <w:t xml:space="preserve"> </w:t>
      </w:r>
      <w:r>
        <w:rPr>
          <w:rFonts w:ascii="Geneva" w:hAnsi="Geneva"/>
          <w:sz w:val="20"/>
        </w:rPr>
        <w:t>Forum</w:t>
      </w:r>
      <w:r>
        <w:rPr>
          <w:rFonts w:ascii="Geneva" w:hAnsi="Geneva"/>
          <w:spacing w:val="17"/>
          <w:sz w:val="20"/>
        </w:rPr>
        <w:t xml:space="preserve"> </w:t>
      </w:r>
      <w:r>
        <w:rPr>
          <w:rFonts w:ascii="Geneva" w:hAnsi="Geneva"/>
          <w:sz w:val="20"/>
        </w:rPr>
        <w:t>Ginecologia.ro,</w:t>
      </w:r>
      <w:r>
        <w:rPr>
          <w:rFonts w:ascii="Geneva" w:hAnsi="Geneva"/>
          <w:spacing w:val="17"/>
          <w:sz w:val="20"/>
        </w:rPr>
        <w:t xml:space="preserve"> </w:t>
      </w:r>
      <w:r>
        <w:rPr>
          <w:rFonts w:ascii="Geneva" w:hAnsi="Geneva"/>
          <w:sz w:val="20"/>
        </w:rPr>
        <w:t>Provocări</w:t>
      </w:r>
      <w:r>
        <w:rPr>
          <w:rFonts w:ascii="Geneva" w:hAnsi="Geneva"/>
          <w:spacing w:val="17"/>
          <w:sz w:val="20"/>
        </w:rPr>
        <w:t xml:space="preserve"> </w:t>
      </w:r>
      <w:r>
        <w:rPr>
          <w:rFonts w:ascii="Geneva" w:hAnsi="Geneva"/>
          <w:sz w:val="20"/>
        </w:rPr>
        <w:t>în</w:t>
      </w:r>
      <w:r>
        <w:rPr>
          <w:rFonts w:ascii="Geneva" w:hAnsi="Geneva"/>
          <w:spacing w:val="17"/>
          <w:sz w:val="20"/>
        </w:rPr>
        <w:t xml:space="preserve"> </w:t>
      </w:r>
      <w:r>
        <w:rPr>
          <w:rFonts w:ascii="Geneva" w:hAnsi="Geneva"/>
          <w:sz w:val="20"/>
        </w:rPr>
        <w:t>obstetrică</w:t>
      </w:r>
      <w:r>
        <w:rPr>
          <w:rFonts w:ascii="Geneva" w:hAnsi="Geneva"/>
          <w:spacing w:val="17"/>
          <w:sz w:val="20"/>
        </w:rPr>
        <w:t xml:space="preserve"> </w:t>
      </w:r>
      <w:r>
        <w:rPr>
          <w:rFonts w:ascii="Geneva" w:hAnsi="Geneva"/>
          <w:sz w:val="20"/>
        </w:rPr>
        <w:t>și</w:t>
      </w:r>
      <w:r>
        <w:rPr>
          <w:rFonts w:ascii="Geneva" w:hAnsi="Geneva"/>
          <w:spacing w:val="17"/>
          <w:sz w:val="20"/>
        </w:rPr>
        <w:t xml:space="preserve"> </w:t>
      </w:r>
      <w:r>
        <w:rPr>
          <w:rFonts w:ascii="Geneva" w:hAnsi="Geneva"/>
          <w:sz w:val="20"/>
        </w:rPr>
        <w:t>ginecologie,</w:t>
      </w:r>
      <w:r>
        <w:rPr>
          <w:rFonts w:ascii="Geneva" w:hAnsi="Geneva"/>
          <w:spacing w:val="17"/>
          <w:sz w:val="20"/>
        </w:rPr>
        <w:t xml:space="preserve"> </w:t>
      </w:r>
      <w:r>
        <w:rPr>
          <w:rFonts w:ascii="Geneva" w:hAnsi="Geneva"/>
          <w:sz w:val="20"/>
        </w:rPr>
        <w:t>08</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09</w:t>
      </w:r>
      <w:r>
        <w:rPr>
          <w:rFonts w:ascii="Geneva" w:hAnsi="Geneva"/>
          <w:spacing w:val="17"/>
          <w:sz w:val="20"/>
        </w:rPr>
        <w:t xml:space="preserve"> </w:t>
      </w:r>
      <w:r>
        <w:rPr>
          <w:rFonts w:ascii="Geneva" w:hAnsi="Geneva"/>
          <w:sz w:val="20"/>
        </w:rPr>
        <w:t>martie</w:t>
      </w:r>
      <w:r>
        <w:rPr>
          <w:rFonts w:ascii="Geneva" w:hAnsi="Geneva"/>
          <w:spacing w:val="17"/>
          <w:sz w:val="20"/>
        </w:rPr>
        <w:t xml:space="preserve"> </w:t>
      </w:r>
      <w:r>
        <w:rPr>
          <w:rFonts w:ascii="Geneva" w:hAnsi="Geneva"/>
          <w:sz w:val="20"/>
        </w:rPr>
        <w:t xml:space="preserve">2019, </w:t>
      </w:r>
      <w:r>
        <w:rPr>
          <w:rFonts w:ascii="Geneva" w:hAnsi="Geneva"/>
          <w:spacing w:val="-2"/>
          <w:sz w:val="20"/>
        </w:rPr>
        <w:t>Bucuresti</w:t>
      </w:r>
    </w:p>
    <w:p w14:paraId="1BA12B4A" w14:textId="77777777" w:rsidR="007D0189" w:rsidRDefault="000A6B0D">
      <w:pPr>
        <w:pStyle w:val="ListParagraph"/>
        <w:numPr>
          <w:ilvl w:val="0"/>
          <w:numId w:val="30"/>
        </w:numPr>
        <w:tabs>
          <w:tab w:val="left" w:pos="899"/>
        </w:tabs>
        <w:spacing w:line="216" w:lineRule="auto"/>
        <w:ind w:right="289" w:firstLine="0"/>
        <w:rPr>
          <w:rFonts w:ascii="Geneva" w:hAnsi="Geneva"/>
          <w:sz w:val="20"/>
        </w:rPr>
      </w:pPr>
      <w:r>
        <w:rPr>
          <w:rFonts w:ascii="Geneva" w:hAnsi="Geneva"/>
          <w:spacing w:val="-2"/>
          <w:sz w:val="20"/>
        </w:rPr>
        <w:t>Membru</w:t>
      </w:r>
      <w:r>
        <w:rPr>
          <w:rFonts w:ascii="Geneva" w:hAnsi="Geneva"/>
          <w:spacing w:val="-15"/>
          <w:sz w:val="20"/>
        </w:rPr>
        <w:t xml:space="preserve"> </w:t>
      </w:r>
      <w:r>
        <w:rPr>
          <w:rFonts w:ascii="Geneva" w:hAnsi="Geneva"/>
          <w:spacing w:val="-2"/>
          <w:sz w:val="20"/>
        </w:rPr>
        <w:t>Prezidiu</w:t>
      </w:r>
      <w:r>
        <w:rPr>
          <w:rFonts w:ascii="Geneva" w:hAnsi="Geneva"/>
          <w:spacing w:val="-15"/>
          <w:sz w:val="20"/>
        </w:rPr>
        <w:t xml:space="preserve"> </w:t>
      </w:r>
      <w:r>
        <w:rPr>
          <w:rFonts w:ascii="Geneva" w:hAnsi="Geneva"/>
          <w:spacing w:val="-2"/>
          <w:sz w:val="20"/>
        </w:rPr>
        <w:t>joi</w:t>
      </w:r>
      <w:r>
        <w:rPr>
          <w:rFonts w:ascii="Geneva" w:hAnsi="Geneva"/>
          <w:spacing w:val="-15"/>
          <w:sz w:val="20"/>
        </w:rPr>
        <w:t xml:space="preserve"> </w:t>
      </w:r>
      <w:r>
        <w:rPr>
          <w:rFonts w:ascii="Geneva" w:hAnsi="Geneva"/>
          <w:spacing w:val="-2"/>
          <w:sz w:val="20"/>
        </w:rPr>
        <w:t>11</w:t>
      </w:r>
      <w:r>
        <w:rPr>
          <w:rFonts w:ascii="Geneva" w:hAnsi="Geneva"/>
          <w:spacing w:val="-14"/>
          <w:sz w:val="20"/>
        </w:rPr>
        <w:t xml:space="preserve"> </w:t>
      </w:r>
      <w:r>
        <w:rPr>
          <w:rFonts w:ascii="Geneva" w:hAnsi="Geneva"/>
          <w:spacing w:val="-2"/>
          <w:sz w:val="20"/>
        </w:rPr>
        <w:t>aprilie</w:t>
      </w:r>
      <w:r>
        <w:rPr>
          <w:rFonts w:ascii="Geneva" w:hAnsi="Geneva"/>
          <w:spacing w:val="-15"/>
          <w:sz w:val="20"/>
        </w:rPr>
        <w:t xml:space="preserve"> </w:t>
      </w:r>
      <w:r>
        <w:rPr>
          <w:rFonts w:ascii="Geneva" w:hAnsi="Geneva"/>
          <w:spacing w:val="-2"/>
          <w:sz w:val="20"/>
        </w:rPr>
        <w:t>orele</w:t>
      </w:r>
      <w:r>
        <w:rPr>
          <w:rFonts w:ascii="Geneva" w:hAnsi="Geneva"/>
          <w:spacing w:val="-15"/>
          <w:sz w:val="20"/>
        </w:rPr>
        <w:t xml:space="preserve"> </w:t>
      </w:r>
      <w:r>
        <w:rPr>
          <w:rFonts w:ascii="Geneva" w:hAnsi="Geneva"/>
          <w:spacing w:val="-2"/>
          <w:sz w:val="20"/>
        </w:rPr>
        <w:t>17-19,</w:t>
      </w:r>
      <w:r>
        <w:rPr>
          <w:rFonts w:ascii="Geneva" w:hAnsi="Geneva"/>
          <w:spacing w:val="-14"/>
          <w:sz w:val="20"/>
        </w:rPr>
        <w:t xml:space="preserve"> </w:t>
      </w:r>
      <w:r>
        <w:rPr>
          <w:rFonts w:ascii="Geneva" w:hAnsi="Geneva"/>
          <w:spacing w:val="-2"/>
          <w:sz w:val="20"/>
        </w:rPr>
        <w:t>Al</w:t>
      </w:r>
      <w:r>
        <w:rPr>
          <w:rFonts w:ascii="Geneva" w:hAnsi="Geneva"/>
          <w:spacing w:val="-15"/>
          <w:sz w:val="20"/>
        </w:rPr>
        <w:t xml:space="preserve"> </w:t>
      </w:r>
      <w:r>
        <w:rPr>
          <w:rFonts w:ascii="Geneva" w:hAnsi="Geneva"/>
          <w:spacing w:val="-2"/>
          <w:sz w:val="20"/>
        </w:rPr>
        <w:t>7-lea</w:t>
      </w:r>
      <w:r>
        <w:rPr>
          <w:rFonts w:ascii="Geneva" w:hAnsi="Geneva"/>
          <w:spacing w:val="-15"/>
          <w:sz w:val="20"/>
        </w:rPr>
        <w:t xml:space="preserve"> </w:t>
      </w:r>
      <w:r>
        <w:rPr>
          <w:rFonts w:ascii="Geneva" w:hAnsi="Geneva"/>
          <w:spacing w:val="-2"/>
          <w:sz w:val="20"/>
        </w:rPr>
        <w:t>Congres</w:t>
      </w:r>
      <w:r>
        <w:rPr>
          <w:rFonts w:ascii="Geneva" w:hAnsi="Geneva"/>
          <w:spacing w:val="-14"/>
          <w:sz w:val="20"/>
        </w:rPr>
        <w:t xml:space="preserve"> </w:t>
      </w:r>
      <w:r>
        <w:rPr>
          <w:rFonts w:ascii="Geneva" w:hAnsi="Geneva"/>
          <w:spacing w:val="-2"/>
          <w:sz w:val="20"/>
        </w:rPr>
        <w:t>al</w:t>
      </w:r>
      <w:r>
        <w:rPr>
          <w:rFonts w:ascii="Geneva" w:hAnsi="Geneva"/>
          <w:spacing w:val="-15"/>
          <w:sz w:val="20"/>
        </w:rPr>
        <w:t xml:space="preserve"> </w:t>
      </w:r>
      <w:r>
        <w:rPr>
          <w:rFonts w:ascii="Geneva" w:hAnsi="Geneva"/>
          <w:spacing w:val="-2"/>
          <w:sz w:val="20"/>
        </w:rPr>
        <w:t>Societății</w:t>
      </w:r>
      <w:r>
        <w:rPr>
          <w:rFonts w:ascii="Geneva" w:hAnsi="Geneva"/>
          <w:spacing w:val="-15"/>
          <w:sz w:val="20"/>
        </w:rPr>
        <w:t xml:space="preserve"> </w:t>
      </w:r>
      <w:r>
        <w:rPr>
          <w:rFonts w:ascii="Geneva" w:hAnsi="Geneva"/>
          <w:spacing w:val="-2"/>
          <w:sz w:val="20"/>
        </w:rPr>
        <w:t>Române</w:t>
      </w:r>
      <w:r>
        <w:rPr>
          <w:rFonts w:ascii="Geneva" w:hAnsi="Geneva"/>
          <w:spacing w:val="-14"/>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Ultrasonograﬁe</w:t>
      </w:r>
      <w:r>
        <w:rPr>
          <w:rFonts w:ascii="Geneva" w:hAnsi="Geneva"/>
          <w:spacing w:val="-15"/>
          <w:sz w:val="20"/>
        </w:rPr>
        <w:t xml:space="preserve"> </w:t>
      </w:r>
      <w:r>
        <w:rPr>
          <w:rFonts w:ascii="Geneva" w:hAnsi="Geneva"/>
          <w:spacing w:val="-2"/>
          <w:sz w:val="20"/>
        </w:rPr>
        <w:t>în</w:t>
      </w:r>
      <w:r>
        <w:rPr>
          <w:rFonts w:ascii="Geneva" w:hAnsi="Geneva"/>
          <w:spacing w:val="-14"/>
          <w:sz w:val="20"/>
        </w:rPr>
        <w:t xml:space="preserve"> </w:t>
      </w:r>
      <w:r>
        <w:rPr>
          <w:rFonts w:ascii="Geneva" w:hAnsi="Geneva"/>
          <w:spacing w:val="-2"/>
          <w:sz w:val="20"/>
        </w:rPr>
        <w:t>Obstetrică</w:t>
      </w:r>
      <w:r>
        <w:rPr>
          <w:rFonts w:ascii="Geneva" w:hAnsi="Geneva"/>
          <w:spacing w:val="-15"/>
          <w:sz w:val="20"/>
        </w:rPr>
        <w:t xml:space="preserve"> </w:t>
      </w:r>
      <w:r>
        <w:rPr>
          <w:rFonts w:ascii="Geneva" w:hAnsi="Geneva"/>
          <w:spacing w:val="-2"/>
          <w:sz w:val="20"/>
        </w:rPr>
        <w:t>și Ginecologie</w:t>
      </w:r>
      <w:r>
        <w:rPr>
          <w:rFonts w:ascii="Geneva" w:hAnsi="Geneva"/>
          <w:spacing w:val="-14"/>
          <w:sz w:val="20"/>
        </w:rPr>
        <w:t xml:space="preserve"> </w:t>
      </w:r>
      <w:r>
        <w:rPr>
          <w:rFonts w:ascii="Geneva" w:hAnsi="Geneva"/>
          <w:spacing w:val="-2"/>
          <w:sz w:val="20"/>
        </w:rPr>
        <w:t>Târgu-Mureș</w:t>
      </w:r>
      <w:r>
        <w:rPr>
          <w:rFonts w:ascii="Geneva" w:hAnsi="Geneva"/>
          <w:spacing w:val="-14"/>
          <w:sz w:val="20"/>
        </w:rPr>
        <w:t xml:space="preserve"> </w:t>
      </w:r>
      <w:r>
        <w:rPr>
          <w:rFonts w:ascii="Geneva" w:hAnsi="Geneva"/>
          <w:spacing w:val="-2"/>
          <w:sz w:val="20"/>
        </w:rPr>
        <w:t>11-13</w:t>
      </w:r>
      <w:r>
        <w:rPr>
          <w:rFonts w:ascii="Geneva" w:hAnsi="Geneva"/>
          <w:spacing w:val="-14"/>
          <w:sz w:val="20"/>
        </w:rPr>
        <w:t xml:space="preserve"> </w:t>
      </w:r>
      <w:r>
        <w:rPr>
          <w:rFonts w:ascii="Geneva" w:hAnsi="Geneva"/>
          <w:spacing w:val="-2"/>
          <w:sz w:val="20"/>
        </w:rPr>
        <w:t>Aprilie</w:t>
      </w:r>
      <w:r>
        <w:rPr>
          <w:rFonts w:ascii="Geneva" w:hAnsi="Geneva"/>
          <w:spacing w:val="-14"/>
          <w:sz w:val="20"/>
        </w:rPr>
        <w:t xml:space="preserve"> </w:t>
      </w:r>
      <w:r>
        <w:rPr>
          <w:rFonts w:ascii="Geneva" w:hAnsi="Geneva"/>
          <w:spacing w:val="-2"/>
          <w:sz w:val="20"/>
        </w:rPr>
        <w:t>2019</w:t>
      </w:r>
    </w:p>
    <w:p w14:paraId="1BA12B4B" w14:textId="77777777" w:rsidR="007D0189" w:rsidRDefault="000A6B0D">
      <w:pPr>
        <w:pStyle w:val="ListParagraph"/>
        <w:numPr>
          <w:ilvl w:val="0"/>
          <w:numId w:val="30"/>
        </w:numPr>
        <w:tabs>
          <w:tab w:val="left" w:pos="899"/>
        </w:tabs>
        <w:spacing w:line="230" w:lineRule="exact"/>
        <w:ind w:left="899" w:right="0" w:hanging="333"/>
        <w:rPr>
          <w:rFonts w:ascii="Geneva" w:hAnsi="Geneva"/>
          <w:sz w:val="20"/>
        </w:rPr>
      </w:pPr>
      <w:r>
        <w:rPr>
          <w:rFonts w:ascii="Geneva" w:hAnsi="Geneva"/>
          <w:spacing w:val="-6"/>
          <w:sz w:val="20"/>
        </w:rPr>
        <w:t>Presedinte</w:t>
      </w:r>
      <w:r>
        <w:rPr>
          <w:rFonts w:ascii="Geneva" w:hAnsi="Geneva"/>
          <w:spacing w:val="-10"/>
          <w:sz w:val="20"/>
        </w:rPr>
        <w:t xml:space="preserve"> </w:t>
      </w:r>
      <w:r>
        <w:rPr>
          <w:rFonts w:ascii="Geneva" w:hAnsi="Geneva"/>
          <w:spacing w:val="-6"/>
          <w:sz w:val="20"/>
        </w:rPr>
        <w:t>„Al</w:t>
      </w:r>
      <w:r>
        <w:rPr>
          <w:rFonts w:ascii="Geneva" w:hAnsi="Geneva"/>
          <w:spacing w:val="-9"/>
          <w:sz w:val="20"/>
        </w:rPr>
        <w:t xml:space="preserve"> </w:t>
      </w:r>
      <w:r>
        <w:rPr>
          <w:rFonts w:ascii="Geneva" w:hAnsi="Geneva"/>
          <w:spacing w:val="-6"/>
          <w:sz w:val="20"/>
        </w:rPr>
        <w:t>II-lea</w:t>
      </w:r>
      <w:r>
        <w:rPr>
          <w:rFonts w:ascii="Geneva" w:hAnsi="Geneva"/>
          <w:spacing w:val="-9"/>
          <w:sz w:val="20"/>
        </w:rPr>
        <w:t xml:space="preserve"> </w:t>
      </w:r>
      <w:r>
        <w:rPr>
          <w:rFonts w:ascii="Geneva" w:hAnsi="Geneva"/>
          <w:spacing w:val="-6"/>
          <w:sz w:val="20"/>
        </w:rPr>
        <w:t>Congres</w:t>
      </w:r>
      <w:r>
        <w:rPr>
          <w:rFonts w:ascii="Geneva" w:hAnsi="Geneva"/>
          <w:spacing w:val="-9"/>
          <w:sz w:val="20"/>
        </w:rPr>
        <w:t xml:space="preserve"> </w:t>
      </w:r>
      <w:r>
        <w:rPr>
          <w:rFonts w:ascii="Geneva" w:hAnsi="Geneva"/>
          <w:spacing w:val="-6"/>
          <w:sz w:val="20"/>
        </w:rPr>
        <w:t>Național</w:t>
      </w:r>
      <w:r>
        <w:rPr>
          <w:rFonts w:ascii="Geneva" w:hAnsi="Geneva"/>
          <w:spacing w:val="-9"/>
          <w:sz w:val="20"/>
        </w:rPr>
        <w:t xml:space="preserve"> </w:t>
      </w:r>
      <w:r>
        <w:rPr>
          <w:rFonts w:ascii="Geneva" w:hAnsi="Geneva"/>
          <w:spacing w:val="-6"/>
          <w:sz w:val="20"/>
        </w:rPr>
        <w:t>de</w:t>
      </w:r>
      <w:r>
        <w:rPr>
          <w:rFonts w:ascii="Geneva" w:hAnsi="Geneva"/>
          <w:spacing w:val="-9"/>
          <w:sz w:val="20"/>
        </w:rPr>
        <w:t xml:space="preserve"> </w:t>
      </w:r>
      <w:r>
        <w:rPr>
          <w:rFonts w:ascii="Geneva" w:hAnsi="Geneva"/>
          <w:spacing w:val="-6"/>
          <w:sz w:val="20"/>
        </w:rPr>
        <w:t>Endometrioză</w:t>
      </w:r>
      <w:r>
        <w:rPr>
          <w:rFonts w:ascii="Geneva" w:hAnsi="Geneva"/>
          <w:spacing w:val="-9"/>
          <w:sz w:val="20"/>
        </w:rPr>
        <w:t xml:space="preserve"> </w:t>
      </w:r>
      <w:r>
        <w:rPr>
          <w:rFonts w:ascii="Geneva" w:hAnsi="Geneva"/>
          <w:spacing w:val="-6"/>
          <w:sz w:val="20"/>
        </w:rPr>
        <w:t>și</w:t>
      </w:r>
      <w:r>
        <w:rPr>
          <w:rFonts w:ascii="Geneva" w:hAnsi="Geneva"/>
          <w:spacing w:val="-9"/>
          <w:sz w:val="20"/>
        </w:rPr>
        <w:t xml:space="preserve"> </w:t>
      </w:r>
      <w:r>
        <w:rPr>
          <w:rFonts w:ascii="Geneva" w:hAnsi="Geneva"/>
          <w:spacing w:val="-6"/>
          <w:sz w:val="20"/>
        </w:rPr>
        <w:t>Infertilitate</w:t>
      </w:r>
      <w:r>
        <w:rPr>
          <w:rFonts w:ascii="Geneva" w:hAnsi="Geneva"/>
          <w:spacing w:val="-9"/>
          <w:sz w:val="20"/>
        </w:rPr>
        <w:t xml:space="preserve"> </w:t>
      </w:r>
      <w:r>
        <w:rPr>
          <w:rFonts w:ascii="Geneva" w:hAnsi="Geneva"/>
          <w:spacing w:val="-6"/>
          <w:sz w:val="20"/>
        </w:rPr>
        <w:t>Est-Europeană”,20-22</w:t>
      </w:r>
      <w:r>
        <w:rPr>
          <w:rFonts w:ascii="Geneva" w:hAnsi="Geneva"/>
          <w:spacing w:val="-9"/>
          <w:sz w:val="20"/>
        </w:rPr>
        <w:t xml:space="preserve"> </w:t>
      </w:r>
      <w:r>
        <w:rPr>
          <w:rFonts w:ascii="Geneva" w:hAnsi="Geneva"/>
          <w:spacing w:val="-6"/>
          <w:sz w:val="20"/>
        </w:rPr>
        <w:t>iunie</w:t>
      </w:r>
      <w:r>
        <w:rPr>
          <w:rFonts w:ascii="Geneva" w:hAnsi="Geneva"/>
          <w:spacing w:val="-9"/>
          <w:sz w:val="20"/>
        </w:rPr>
        <w:t xml:space="preserve"> </w:t>
      </w:r>
      <w:r>
        <w:rPr>
          <w:rFonts w:ascii="Geneva" w:hAnsi="Geneva"/>
          <w:spacing w:val="-6"/>
          <w:sz w:val="20"/>
        </w:rPr>
        <w:t>2019</w:t>
      </w:r>
      <w:r>
        <w:rPr>
          <w:rFonts w:ascii="Geneva" w:hAnsi="Geneva"/>
          <w:spacing w:val="-9"/>
          <w:sz w:val="20"/>
        </w:rPr>
        <w:t xml:space="preserve"> </w:t>
      </w:r>
      <w:r>
        <w:rPr>
          <w:rFonts w:ascii="Geneva" w:hAnsi="Geneva"/>
          <w:spacing w:val="-6"/>
          <w:sz w:val="20"/>
        </w:rPr>
        <w:t>Sinaia</w:t>
      </w:r>
    </w:p>
    <w:p w14:paraId="1BA12B4C" w14:textId="77777777" w:rsidR="007D0189" w:rsidRDefault="000A6B0D">
      <w:pPr>
        <w:pStyle w:val="ListParagraph"/>
        <w:numPr>
          <w:ilvl w:val="0"/>
          <w:numId w:val="30"/>
        </w:numPr>
        <w:tabs>
          <w:tab w:val="left" w:pos="899"/>
        </w:tabs>
        <w:spacing w:line="239" w:lineRule="exact"/>
        <w:ind w:left="899" w:right="0" w:hanging="333"/>
        <w:rPr>
          <w:rFonts w:ascii="Geneva" w:hAnsi="Geneva"/>
          <w:sz w:val="20"/>
        </w:rPr>
      </w:pPr>
      <w:r>
        <w:rPr>
          <w:rFonts w:ascii="Geneva" w:hAnsi="Geneva"/>
          <w:spacing w:val="-4"/>
          <w:sz w:val="20"/>
        </w:rPr>
        <w:t>Membru</w:t>
      </w:r>
      <w:r>
        <w:rPr>
          <w:rFonts w:ascii="Geneva" w:hAnsi="Geneva"/>
          <w:spacing w:val="-13"/>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Comitetul</w:t>
      </w:r>
      <w:r>
        <w:rPr>
          <w:rFonts w:ascii="Geneva" w:hAnsi="Geneva"/>
          <w:spacing w:val="-13"/>
          <w:sz w:val="20"/>
        </w:rPr>
        <w:t xml:space="preserve"> </w:t>
      </w:r>
      <w:r>
        <w:rPr>
          <w:rFonts w:ascii="Geneva" w:hAnsi="Geneva"/>
          <w:spacing w:val="-4"/>
          <w:sz w:val="20"/>
        </w:rPr>
        <w:t>Stiintiﬁc</w:t>
      </w:r>
      <w:r>
        <w:rPr>
          <w:rFonts w:ascii="Geneva" w:hAnsi="Geneva"/>
          <w:spacing w:val="-12"/>
          <w:sz w:val="20"/>
        </w:rPr>
        <w:t xml:space="preserve"> </w:t>
      </w:r>
      <w:r>
        <w:rPr>
          <w:rFonts w:ascii="Geneva" w:hAnsi="Geneva"/>
          <w:spacing w:val="-4"/>
          <w:sz w:val="20"/>
        </w:rPr>
        <w:t>al</w:t>
      </w:r>
      <w:r>
        <w:rPr>
          <w:rFonts w:ascii="Geneva" w:hAnsi="Geneva"/>
          <w:spacing w:val="-12"/>
          <w:sz w:val="20"/>
        </w:rPr>
        <w:t xml:space="preserve"> </w:t>
      </w:r>
      <w:r>
        <w:rPr>
          <w:rFonts w:ascii="Geneva" w:hAnsi="Geneva"/>
          <w:spacing w:val="-4"/>
          <w:sz w:val="20"/>
        </w:rPr>
        <w:t>Societatii</w:t>
      </w:r>
      <w:r>
        <w:rPr>
          <w:rFonts w:ascii="Geneva" w:hAnsi="Geneva"/>
          <w:spacing w:val="-13"/>
          <w:sz w:val="20"/>
        </w:rPr>
        <w:t xml:space="preserve"> </w:t>
      </w:r>
      <w:r>
        <w:rPr>
          <w:rFonts w:ascii="Geneva" w:hAnsi="Geneva"/>
          <w:spacing w:val="-4"/>
          <w:sz w:val="20"/>
        </w:rPr>
        <w:t>de</w:t>
      </w:r>
      <w:r>
        <w:rPr>
          <w:rFonts w:ascii="Geneva" w:hAnsi="Geneva"/>
          <w:spacing w:val="42"/>
          <w:sz w:val="20"/>
        </w:rPr>
        <w:t xml:space="preserve"> </w:t>
      </w:r>
      <w:r>
        <w:rPr>
          <w:rFonts w:ascii="Geneva" w:hAnsi="Geneva"/>
          <w:spacing w:val="-4"/>
          <w:sz w:val="20"/>
        </w:rPr>
        <w:t>Endometrioză</w:t>
      </w:r>
      <w:r>
        <w:rPr>
          <w:rFonts w:ascii="Geneva" w:hAnsi="Geneva"/>
          <w:spacing w:val="-12"/>
          <w:sz w:val="20"/>
        </w:rPr>
        <w:t xml:space="preserve"> </w:t>
      </w:r>
      <w:r>
        <w:rPr>
          <w:rFonts w:ascii="Geneva" w:hAnsi="Geneva"/>
          <w:spacing w:val="-4"/>
          <w:sz w:val="20"/>
        </w:rPr>
        <w:t>și</w:t>
      </w:r>
      <w:r>
        <w:rPr>
          <w:rFonts w:ascii="Geneva" w:hAnsi="Geneva"/>
          <w:spacing w:val="-12"/>
          <w:sz w:val="20"/>
        </w:rPr>
        <w:t xml:space="preserve"> </w:t>
      </w:r>
      <w:r>
        <w:rPr>
          <w:rFonts w:ascii="Geneva" w:hAnsi="Geneva"/>
          <w:spacing w:val="-4"/>
          <w:sz w:val="20"/>
        </w:rPr>
        <w:t>Infertilitate</w:t>
      </w:r>
      <w:r>
        <w:rPr>
          <w:rFonts w:ascii="Geneva" w:hAnsi="Geneva"/>
          <w:spacing w:val="-13"/>
          <w:sz w:val="20"/>
        </w:rPr>
        <w:t xml:space="preserve"> </w:t>
      </w:r>
      <w:r>
        <w:rPr>
          <w:rFonts w:ascii="Geneva" w:hAnsi="Geneva"/>
          <w:spacing w:val="-4"/>
          <w:sz w:val="20"/>
        </w:rPr>
        <w:t>Est-Europeană</w:t>
      </w:r>
    </w:p>
    <w:p w14:paraId="1BA12B4D" w14:textId="77777777" w:rsidR="007D0189" w:rsidRDefault="000A6B0D">
      <w:pPr>
        <w:pStyle w:val="ListParagraph"/>
        <w:numPr>
          <w:ilvl w:val="0"/>
          <w:numId w:val="30"/>
        </w:numPr>
        <w:tabs>
          <w:tab w:val="left" w:pos="899"/>
        </w:tabs>
        <w:spacing w:line="239" w:lineRule="exact"/>
        <w:ind w:left="899" w:right="0" w:hanging="333"/>
        <w:rPr>
          <w:rFonts w:ascii="Geneva" w:hAnsi="Geneva"/>
          <w:sz w:val="20"/>
        </w:rPr>
      </w:pPr>
      <w:r>
        <w:rPr>
          <w:rFonts w:ascii="Geneva" w:hAnsi="Geneva"/>
          <w:spacing w:val="-4"/>
          <w:sz w:val="20"/>
        </w:rPr>
        <w:t>Membru</w:t>
      </w:r>
      <w:r>
        <w:rPr>
          <w:rFonts w:ascii="Geneva" w:hAnsi="Geneva"/>
          <w:spacing w:val="-13"/>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prezidiul</w:t>
      </w:r>
      <w:r>
        <w:rPr>
          <w:rFonts w:ascii="Geneva" w:hAnsi="Geneva"/>
          <w:spacing w:val="-12"/>
          <w:sz w:val="20"/>
        </w:rPr>
        <w:t xml:space="preserve"> </w:t>
      </w:r>
      <w:r>
        <w:rPr>
          <w:rFonts w:ascii="Geneva" w:hAnsi="Geneva"/>
          <w:spacing w:val="-4"/>
          <w:sz w:val="20"/>
        </w:rPr>
        <w:t>Sesiunii</w:t>
      </w:r>
      <w:r>
        <w:rPr>
          <w:rFonts w:ascii="Geneva" w:hAnsi="Geneva"/>
          <w:spacing w:val="-13"/>
          <w:sz w:val="20"/>
        </w:rPr>
        <w:t xml:space="preserve"> </w:t>
      </w:r>
      <w:r>
        <w:rPr>
          <w:rFonts w:ascii="Geneva" w:hAnsi="Geneva"/>
          <w:spacing w:val="-4"/>
          <w:sz w:val="20"/>
        </w:rPr>
        <w:t>2</w:t>
      </w:r>
      <w:r>
        <w:rPr>
          <w:rFonts w:ascii="Geneva" w:hAnsi="Geneva"/>
          <w:spacing w:val="-12"/>
          <w:sz w:val="20"/>
        </w:rPr>
        <w:t xml:space="preserve"> </w:t>
      </w:r>
      <w:r>
        <w:rPr>
          <w:rFonts w:ascii="Geneva" w:hAnsi="Geneva"/>
          <w:spacing w:val="-4"/>
          <w:sz w:val="20"/>
        </w:rPr>
        <w:t>intitulate</w:t>
      </w:r>
      <w:r>
        <w:rPr>
          <w:rFonts w:ascii="Geneva" w:hAnsi="Geneva"/>
          <w:spacing w:val="-12"/>
          <w:sz w:val="20"/>
        </w:rPr>
        <w:t xml:space="preserve"> </w:t>
      </w:r>
      <w:r>
        <w:rPr>
          <w:rFonts w:ascii="Geneva" w:hAnsi="Geneva"/>
          <w:spacing w:val="-4"/>
          <w:sz w:val="20"/>
        </w:rPr>
        <w:t>‘Sesiune</w:t>
      </w:r>
      <w:r>
        <w:rPr>
          <w:rFonts w:ascii="Geneva" w:hAnsi="Geneva"/>
          <w:spacing w:val="-12"/>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infertilitate</w:t>
      </w:r>
      <w:r>
        <w:rPr>
          <w:rFonts w:ascii="Geneva" w:hAnsi="Geneva"/>
          <w:spacing w:val="-12"/>
          <w:sz w:val="20"/>
        </w:rPr>
        <w:t xml:space="preserve"> </w:t>
      </w:r>
      <w:r>
        <w:rPr>
          <w:rFonts w:ascii="Geneva" w:hAnsi="Geneva"/>
          <w:spacing w:val="-4"/>
          <w:sz w:val="20"/>
        </w:rPr>
        <w:t>si</w:t>
      </w:r>
      <w:r>
        <w:rPr>
          <w:rFonts w:ascii="Geneva" w:hAnsi="Geneva"/>
          <w:spacing w:val="-12"/>
          <w:sz w:val="20"/>
        </w:rPr>
        <w:t xml:space="preserve"> </w:t>
      </w:r>
      <w:r>
        <w:rPr>
          <w:rFonts w:ascii="Geneva" w:hAnsi="Geneva"/>
          <w:spacing w:val="-4"/>
          <w:sz w:val="20"/>
        </w:rPr>
        <w:t>endometrioza’,</w:t>
      </w:r>
      <w:r>
        <w:rPr>
          <w:rFonts w:ascii="Geneva" w:hAnsi="Geneva"/>
          <w:spacing w:val="-12"/>
          <w:sz w:val="20"/>
        </w:rPr>
        <w:t xml:space="preserve"> </w:t>
      </w:r>
      <w:r>
        <w:rPr>
          <w:rFonts w:ascii="Geneva" w:hAnsi="Geneva"/>
          <w:spacing w:val="-4"/>
          <w:sz w:val="20"/>
        </w:rPr>
        <w:t>22.06.2019</w:t>
      </w:r>
    </w:p>
    <w:p w14:paraId="1BA12B4E" w14:textId="77777777" w:rsidR="007D0189" w:rsidRDefault="000A6B0D">
      <w:pPr>
        <w:pStyle w:val="ListParagraph"/>
        <w:numPr>
          <w:ilvl w:val="0"/>
          <w:numId w:val="30"/>
        </w:numPr>
        <w:tabs>
          <w:tab w:val="left" w:pos="899"/>
        </w:tabs>
        <w:spacing w:before="7" w:line="216" w:lineRule="auto"/>
        <w:ind w:right="289" w:firstLine="0"/>
        <w:rPr>
          <w:rFonts w:ascii="Geneva"/>
          <w:sz w:val="20"/>
        </w:rPr>
      </w:pPr>
      <w:r>
        <w:rPr>
          <w:rFonts w:ascii="Geneva"/>
          <w:sz w:val="20"/>
        </w:rPr>
        <w:t>Vicepresedintele</w:t>
      </w:r>
      <w:r>
        <w:rPr>
          <w:rFonts w:ascii="Geneva"/>
          <w:spacing w:val="-4"/>
          <w:sz w:val="20"/>
        </w:rPr>
        <w:t xml:space="preserve"> </w:t>
      </w:r>
      <w:r>
        <w:rPr>
          <w:rFonts w:ascii="Geneva"/>
          <w:sz w:val="20"/>
        </w:rPr>
        <w:t>celui</w:t>
      </w:r>
      <w:r>
        <w:rPr>
          <w:rFonts w:ascii="Geneva"/>
          <w:spacing w:val="-4"/>
          <w:sz w:val="20"/>
        </w:rPr>
        <w:t xml:space="preserve"> </w:t>
      </w:r>
      <w:r>
        <w:rPr>
          <w:rFonts w:ascii="Geneva"/>
          <w:sz w:val="20"/>
        </w:rPr>
        <w:t>de-al</w:t>
      </w:r>
      <w:r>
        <w:rPr>
          <w:rFonts w:ascii="Geneva"/>
          <w:spacing w:val="-4"/>
          <w:sz w:val="20"/>
        </w:rPr>
        <w:t xml:space="preserve"> </w:t>
      </w:r>
      <w:r>
        <w:rPr>
          <w:rFonts w:ascii="Geneva"/>
          <w:sz w:val="20"/>
        </w:rPr>
        <w:t>XVI-lea</w:t>
      </w:r>
      <w:r>
        <w:rPr>
          <w:rFonts w:ascii="Geneva"/>
          <w:spacing w:val="-4"/>
          <w:sz w:val="20"/>
        </w:rPr>
        <w:t xml:space="preserve"> </w:t>
      </w:r>
      <w:r>
        <w:rPr>
          <w:rFonts w:ascii="Geneva"/>
          <w:sz w:val="20"/>
        </w:rPr>
        <w:t>Congres</w:t>
      </w:r>
      <w:r>
        <w:rPr>
          <w:rFonts w:ascii="Geneva"/>
          <w:spacing w:val="-4"/>
          <w:sz w:val="20"/>
        </w:rPr>
        <w:t xml:space="preserve"> </w:t>
      </w:r>
      <w:r>
        <w:rPr>
          <w:rFonts w:ascii="Geneva"/>
          <w:sz w:val="20"/>
        </w:rPr>
        <w:t>National</w:t>
      </w:r>
      <w:r>
        <w:rPr>
          <w:rFonts w:ascii="Geneva"/>
          <w:spacing w:val="-4"/>
          <w:sz w:val="20"/>
        </w:rPr>
        <w:t xml:space="preserve"> </w:t>
      </w:r>
      <w:r>
        <w:rPr>
          <w:rFonts w:ascii="Geneva"/>
          <w:sz w:val="20"/>
        </w:rPr>
        <w:t>al</w:t>
      </w:r>
      <w:r>
        <w:rPr>
          <w:rFonts w:ascii="Geneva"/>
          <w:spacing w:val="-4"/>
          <w:sz w:val="20"/>
        </w:rPr>
        <w:t xml:space="preserve"> </w:t>
      </w:r>
      <w:r>
        <w:rPr>
          <w:rFonts w:ascii="Geneva"/>
          <w:sz w:val="20"/>
        </w:rPr>
        <w:t>Societatii</w:t>
      </w:r>
      <w:r>
        <w:rPr>
          <w:rFonts w:ascii="Geneva"/>
          <w:spacing w:val="-4"/>
          <w:sz w:val="20"/>
        </w:rPr>
        <w:t xml:space="preserve"> </w:t>
      </w:r>
      <w:r>
        <w:rPr>
          <w:rFonts w:ascii="Geneva"/>
          <w:sz w:val="20"/>
        </w:rPr>
        <w:t>Romane</w:t>
      </w:r>
      <w:r>
        <w:rPr>
          <w:rFonts w:ascii="Geneva"/>
          <w:spacing w:val="-4"/>
          <w:sz w:val="20"/>
        </w:rPr>
        <w:t xml:space="preserve"> </w:t>
      </w:r>
      <w:r>
        <w:rPr>
          <w:rFonts w:ascii="Geneva"/>
          <w:sz w:val="20"/>
        </w:rPr>
        <w:t>de</w:t>
      </w:r>
      <w:r>
        <w:rPr>
          <w:rFonts w:ascii="Geneva"/>
          <w:spacing w:val="-4"/>
          <w:sz w:val="20"/>
        </w:rPr>
        <w:t xml:space="preserve"> </w:t>
      </w:r>
      <w:r>
        <w:rPr>
          <w:rFonts w:ascii="Geneva"/>
          <w:sz w:val="20"/>
        </w:rPr>
        <w:t>Uroginecologie,</w:t>
      </w:r>
      <w:r>
        <w:rPr>
          <w:rFonts w:ascii="Geneva"/>
          <w:spacing w:val="-4"/>
          <w:sz w:val="20"/>
        </w:rPr>
        <w:t xml:space="preserve"> </w:t>
      </w:r>
      <w:r>
        <w:rPr>
          <w:rFonts w:ascii="Geneva"/>
          <w:sz w:val="20"/>
        </w:rPr>
        <w:t>17-18</w:t>
      </w:r>
      <w:r>
        <w:rPr>
          <w:rFonts w:ascii="Geneva"/>
          <w:spacing w:val="-4"/>
          <w:sz w:val="20"/>
        </w:rPr>
        <w:t xml:space="preserve"> </w:t>
      </w:r>
      <w:r>
        <w:rPr>
          <w:rFonts w:ascii="Geneva"/>
          <w:sz w:val="20"/>
        </w:rPr>
        <w:t>octombrie, 2019, Bucresti, Romania</w:t>
      </w:r>
    </w:p>
    <w:p w14:paraId="1BA12B4F" w14:textId="77777777" w:rsidR="007D0189" w:rsidRDefault="007D0189">
      <w:pPr>
        <w:pStyle w:val="BodyText"/>
        <w:ind w:left="0" w:firstLine="0"/>
        <w:jc w:val="left"/>
        <w:rPr>
          <w:rFonts w:ascii="Geneva"/>
          <w:sz w:val="20"/>
        </w:rPr>
      </w:pPr>
    </w:p>
    <w:p w14:paraId="1BA12B50" w14:textId="77777777" w:rsidR="007D0189" w:rsidRDefault="007D0189">
      <w:pPr>
        <w:pStyle w:val="BodyText"/>
        <w:spacing w:before="147"/>
        <w:ind w:left="0" w:firstLine="0"/>
        <w:jc w:val="left"/>
        <w:rPr>
          <w:rFonts w:ascii="Geneva"/>
          <w:sz w:val="20"/>
        </w:rPr>
      </w:pPr>
    </w:p>
    <w:p w14:paraId="1BA12B51" w14:textId="4BBE4548" w:rsidR="007D0189" w:rsidRDefault="002B1917">
      <w:pPr>
        <w:ind w:left="566"/>
        <w:jc w:val="both"/>
        <w:rPr>
          <w:rFonts w:ascii="Arial" w:hAnsi="Arial"/>
          <w:b/>
        </w:rPr>
      </w:pPr>
      <w:r>
        <w:rPr>
          <w:rFonts w:ascii="Arial" w:hAnsi="Arial"/>
          <w:b/>
          <w:noProof/>
        </w:rPr>
        <mc:AlternateContent>
          <mc:Choice Requires="wpg">
            <w:drawing>
              <wp:anchor distT="0" distB="0" distL="0" distR="0" simplePos="0" relativeHeight="487618048" behindDoc="1" locked="0" layoutInCell="1" allowOverlap="1" wp14:anchorId="1BA13596" wp14:editId="08915D8B">
                <wp:simplePos x="0" y="0"/>
                <wp:positionH relativeFrom="page">
                  <wp:posOffset>360045</wp:posOffset>
                </wp:positionH>
                <wp:positionV relativeFrom="paragraph">
                  <wp:posOffset>196850</wp:posOffset>
                </wp:positionV>
                <wp:extent cx="7020560" cy="19050"/>
                <wp:effectExtent l="0" t="0" r="0" b="0"/>
                <wp:wrapTopAndBottom/>
                <wp:docPr id="1159393931" name="docshapegroup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308262734" name="docshape178"/>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4190990" name="docshape179"/>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6924439" name="docshape180"/>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D8EAB" id="docshapegroup177" o:spid="_x0000_s1026" style="position:absolute;margin-left:28.35pt;margin-top:15.5pt;width:552.8pt;height:1.5pt;z-index:-1569843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">
                <v:shape id="docshape178"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" path="m11040,30l15,30,,,11055,r-15,30xe" fillcolor="#5f3771" stroked="f">
                  <v:path arrowok="t" o:connecttype="custom" o:connectlocs="11040,340;15,340;0,310;11055,310;11040,340" o:connectangles="0,0,0,0,0"/>
                </v:shape>
                <v:shape id="docshape179"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" path="m15,30l,30,15,r,30xe" fillcolor="#aaa" stroked="f">
                  <v:path arrowok="t" o:connecttype="custom" o:connectlocs="15,340;0,340;15,310;15,340" o:connectangles="0,0,0,0"/>
                </v:shape>
                <v:shape id="docshape180"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" path="m15,30l,30,,,15,30xe" fillcolor="#555" stroked="f">
                  <v:path arrowok="t" o:connecttype="custom" o:connectlocs="15,340;0,340;0,310;15,340" o:connectangles="0,0,0,0"/>
                </v:shape>
                <w10:wrap type="topAndBottom" anchorx="page"/>
              </v:group>
            </w:pict>
          </mc:Fallback>
        </mc:AlternateContent>
      </w:r>
      <w:r w:rsidR="000A6B0D">
        <w:rPr>
          <w:rFonts w:ascii="Arial" w:hAnsi="Arial"/>
          <w:b/>
          <w:color w:val="404040"/>
          <w:w w:val="105"/>
        </w:rPr>
        <w:t>Membru</w:t>
      </w:r>
      <w:r w:rsidR="000A6B0D">
        <w:rPr>
          <w:rFonts w:ascii="Arial" w:hAnsi="Arial"/>
          <w:b/>
          <w:color w:val="404040"/>
          <w:spacing w:val="3"/>
          <w:w w:val="105"/>
        </w:rPr>
        <w:t xml:space="preserve"> </w:t>
      </w:r>
      <w:r w:rsidR="000A6B0D">
        <w:rPr>
          <w:rFonts w:ascii="Arial" w:hAnsi="Arial"/>
          <w:b/>
          <w:color w:val="404040"/>
          <w:w w:val="105"/>
        </w:rPr>
        <w:t>in</w:t>
      </w:r>
      <w:r w:rsidR="000A6B0D">
        <w:rPr>
          <w:rFonts w:ascii="Arial" w:hAnsi="Arial"/>
          <w:b/>
          <w:color w:val="404040"/>
          <w:spacing w:val="3"/>
          <w:w w:val="105"/>
        </w:rPr>
        <w:t xml:space="preserve"> </w:t>
      </w:r>
      <w:r w:rsidR="000A6B0D">
        <w:rPr>
          <w:rFonts w:ascii="Arial" w:hAnsi="Arial"/>
          <w:b/>
          <w:color w:val="404040"/>
          <w:w w:val="105"/>
        </w:rPr>
        <w:t>comitetele</w:t>
      </w:r>
      <w:r w:rsidR="000A6B0D">
        <w:rPr>
          <w:rFonts w:ascii="Arial" w:hAnsi="Arial"/>
          <w:b/>
          <w:color w:val="404040"/>
          <w:spacing w:val="3"/>
          <w:w w:val="105"/>
        </w:rPr>
        <w:t xml:space="preserve"> </w:t>
      </w:r>
      <w:r w:rsidR="000A6B0D">
        <w:rPr>
          <w:rFonts w:ascii="Arial" w:hAnsi="Arial"/>
          <w:b/>
          <w:color w:val="404040"/>
          <w:w w:val="105"/>
        </w:rPr>
        <w:t>stiintiﬁce</w:t>
      </w:r>
      <w:r w:rsidR="000A6B0D">
        <w:rPr>
          <w:rFonts w:ascii="Arial" w:hAnsi="Arial"/>
          <w:b/>
          <w:color w:val="404040"/>
          <w:spacing w:val="3"/>
          <w:w w:val="105"/>
        </w:rPr>
        <w:t xml:space="preserve"> </w:t>
      </w:r>
      <w:r w:rsidR="000A6B0D">
        <w:rPr>
          <w:rFonts w:ascii="Arial" w:hAnsi="Arial"/>
          <w:b/>
          <w:color w:val="404040"/>
          <w:w w:val="105"/>
        </w:rPr>
        <w:t>de</w:t>
      </w:r>
      <w:r w:rsidR="000A6B0D">
        <w:rPr>
          <w:rFonts w:ascii="Arial" w:hAnsi="Arial"/>
          <w:b/>
          <w:color w:val="404040"/>
          <w:spacing w:val="4"/>
          <w:w w:val="105"/>
        </w:rPr>
        <w:t xml:space="preserve"> </w:t>
      </w:r>
      <w:r w:rsidR="000A6B0D">
        <w:rPr>
          <w:rFonts w:ascii="Arial" w:hAnsi="Arial"/>
          <w:b/>
          <w:color w:val="404040"/>
          <w:w w:val="105"/>
        </w:rPr>
        <w:t>organizare</w:t>
      </w:r>
      <w:r w:rsidR="000A6B0D">
        <w:rPr>
          <w:rFonts w:ascii="Arial" w:hAnsi="Arial"/>
          <w:b/>
          <w:color w:val="404040"/>
          <w:spacing w:val="3"/>
          <w:w w:val="105"/>
        </w:rPr>
        <w:t xml:space="preserve"> </w:t>
      </w:r>
      <w:r w:rsidR="000A6B0D">
        <w:rPr>
          <w:rFonts w:ascii="Arial" w:hAnsi="Arial"/>
          <w:b/>
          <w:color w:val="404040"/>
          <w:w w:val="105"/>
        </w:rPr>
        <w:t>ale</w:t>
      </w:r>
      <w:r w:rsidR="000A6B0D">
        <w:rPr>
          <w:rFonts w:ascii="Arial" w:hAnsi="Arial"/>
          <w:b/>
          <w:color w:val="404040"/>
          <w:spacing w:val="3"/>
          <w:w w:val="105"/>
        </w:rPr>
        <w:t xml:space="preserve"> </w:t>
      </w:r>
      <w:r w:rsidR="000A6B0D">
        <w:rPr>
          <w:rFonts w:ascii="Arial" w:hAnsi="Arial"/>
          <w:b/>
          <w:color w:val="404040"/>
          <w:w w:val="105"/>
        </w:rPr>
        <w:t>manifestarilor</w:t>
      </w:r>
      <w:r w:rsidR="000A6B0D">
        <w:rPr>
          <w:rFonts w:ascii="Arial" w:hAnsi="Arial"/>
          <w:b/>
          <w:color w:val="404040"/>
          <w:spacing w:val="3"/>
          <w:w w:val="105"/>
        </w:rPr>
        <w:t xml:space="preserve"> </w:t>
      </w:r>
      <w:r w:rsidR="000A6B0D">
        <w:rPr>
          <w:rFonts w:ascii="Arial" w:hAnsi="Arial"/>
          <w:b/>
          <w:color w:val="404040"/>
          <w:spacing w:val="-2"/>
          <w:w w:val="105"/>
        </w:rPr>
        <w:t>nationale</w:t>
      </w:r>
    </w:p>
    <w:p w14:paraId="1BA12B52" w14:textId="77777777" w:rsidR="007D0189" w:rsidRDefault="000A6B0D">
      <w:pPr>
        <w:pStyle w:val="ListParagraph"/>
        <w:numPr>
          <w:ilvl w:val="0"/>
          <w:numId w:val="30"/>
        </w:numPr>
        <w:tabs>
          <w:tab w:val="left" w:pos="961"/>
        </w:tabs>
        <w:spacing w:before="197" w:line="216" w:lineRule="auto"/>
        <w:ind w:right="289" w:firstLine="0"/>
        <w:jc w:val="both"/>
        <w:rPr>
          <w:rFonts w:ascii="Geneva" w:hAnsi="Geneva"/>
          <w:sz w:val="20"/>
        </w:rPr>
      </w:pPr>
      <w:r>
        <w:rPr>
          <w:rFonts w:ascii="Geneva" w:hAnsi="Geneva"/>
          <w:spacing w:val="-2"/>
          <w:sz w:val="20"/>
        </w:rPr>
        <w:t>Moderator</w:t>
      </w:r>
      <w:r>
        <w:rPr>
          <w:rFonts w:ascii="Geneva" w:hAnsi="Geneva"/>
          <w:spacing w:val="-10"/>
          <w:sz w:val="20"/>
        </w:rPr>
        <w:t xml:space="preserve"> </w:t>
      </w:r>
      <w:r>
        <w:rPr>
          <w:rFonts w:ascii="Geneva" w:hAnsi="Geneva"/>
          <w:spacing w:val="-2"/>
          <w:sz w:val="20"/>
        </w:rPr>
        <w:t>al</w:t>
      </w:r>
      <w:r>
        <w:rPr>
          <w:rFonts w:ascii="Geneva" w:hAnsi="Geneva"/>
          <w:spacing w:val="-10"/>
          <w:sz w:val="20"/>
        </w:rPr>
        <w:t xml:space="preserve"> </w:t>
      </w:r>
      <w:r>
        <w:rPr>
          <w:rFonts w:ascii="Geneva" w:hAnsi="Geneva"/>
          <w:spacing w:val="-2"/>
          <w:sz w:val="20"/>
        </w:rPr>
        <w:t>Sesiunii</w:t>
      </w:r>
      <w:r>
        <w:rPr>
          <w:rFonts w:ascii="Geneva" w:hAnsi="Geneva"/>
          <w:spacing w:val="-10"/>
          <w:sz w:val="20"/>
        </w:rPr>
        <w:t xml:space="preserve"> </w:t>
      </w:r>
      <w:r>
        <w:rPr>
          <w:rFonts w:ascii="Geneva" w:hAnsi="Geneva"/>
          <w:spacing w:val="-2"/>
          <w:sz w:val="20"/>
        </w:rPr>
        <w:t>comune</w:t>
      </w:r>
      <w:r>
        <w:rPr>
          <w:rFonts w:ascii="Geneva" w:hAnsi="Geneva"/>
          <w:spacing w:val="-10"/>
          <w:sz w:val="20"/>
        </w:rPr>
        <w:t xml:space="preserve"> </w:t>
      </w:r>
      <w:r>
        <w:rPr>
          <w:rFonts w:ascii="Geneva" w:hAnsi="Geneva"/>
          <w:spacing w:val="-2"/>
          <w:sz w:val="20"/>
        </w:rPr>
        <w:t>Ginecologie</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Hematologie</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Patologiile</w:t>
      </w:r>
      <w:r>
        <w:rPr>
          <w:rFonts w:ascii="Geneva" w:hAnsi="Geneva"/>
          <w:spacing w:val="-10"/>
          <w:sz w:val="20"/>
        </w:rPr>
        <w:t xml:space="preserve"> </w:t>
      </w:r>
      <w:r>
        <w:rPr>
          <w:rFonts w:ascii="Geneva" w:hAnsi="Geneva"/>
          <w:spacing w:val="-2"/>
          <w:sz w:val="20"/>
        </w:rPr>
        <w:t>hematologice</w:t>
      </w:r>
      <w:r>
        <w:rPr>
          <w:rFonts w:ascii="Geneva" w:hAnsi="Geneva"/>
          <w:spacing w:val="-10"/>
          <w:sz w:val="20"/>
        </w:rPr>
        <w:t xml:space="preserve"> </w:t>
      </w:r>
      <w:r>
        <w:rPr>
          <w:rFonts w:ascii="Geneva" w:hAnsi="Geneva"/>
          <w:spacing w:val="-2"/>
          <w:sz w:val="20"/>
        </w:rPr>
        <w:t>si</w:t>
      </w:r>
      <w:r>
        <w:rPr>
          <w:rFonts w:ascii="Geneva" w:hAnsi="Geneva"/>
          <w:spacing w:val="-10"/>
          <w:sz w:val="20"/>
        </w:rPr>
        <w:t xml:space="preserve"> </w:t>
      </w:r>
      <w:r>
        <w:rPr>
          <w:rFonts w:ascii="Geneva" w:hAnsi="Geneva"/>
          <w:spacing w:val="-2"/>
          <w:sz w:val="20"/>
        </w:rPr>
        <w:t>implicatia</w:t>
      </w:r>
      <w:r>
        <w:rPr>
          <w:rFonts w:ascii="Geneva" w:hAnsi="Geneva"/>
          <w:spacing w:val="-10"/>
          <w:sz w:val="20"/>
        </w:rPr>
        <w:t xml:space="preserve"> </w:t>
      </w:r>
      <w:r>
        <w:rPr>
          <w:rFonts w:ascii="Geneva" w:hAnsi="Geneva"/>
          <w:spacing w:val="-2"/>
          <w:sz w:val="20"/>
        </w:rPr>
        <w:t>pe</w:t>
      </w:r>
      <w:r>
        <w:rPr>
          <w:rFonts w:ascii="Geneva" w:hAnsi="Geneva"/>
          <w:spacing w:val="-10"/>
          <w:sz w:val="20"/>
        </w:rPr>
        <w:t xml:space="preserve"> </w:t>
      </w:r>
      <w:r>
        <w:rPr>
          <w:rFonts w:ascii="Geneva" w:hAnsi="Geneva"/>
          <w:spacing w:val="-2"/>
          <w:sz w:val="20"/>
        </w:rPr>
        <w:t>sarcina</w:t>
      </w:r>
      <w:r>
        <w:rPr>
          <w:rFonts w:ascii="Geneva" w:hAnsi="Geneva"/>
          <w:spacing w:val="-10"/>
          <w:sz w:val="20"/>
        </w:rPr>
        <w:t xml:space="preserve"> </w:t>
      </w:r>
      <w:r>
        <w:rPr>
          <w:rFonts w:ascii="Geneva" w:hAnsi="Geneva"/>
          <w:spacing w:val="-2"/>
          <w:sz w:val="20"/>
        </w:rPr>
        <w:t>si</w:t>
      </w:r>
      <w:r>
        <w:rPr>
          <w:rFonts w:ascii="Geneva" w:hAnsi="Geneva"/>
          <w:spacing w:val="-10"/>
          <w:sz w:val="20"/>
        </w:rPr>
        <w:t xml:space="preserve"> </w:t>
      </w:r>
      <w:r>
        <w:rPr>
          <w:rFonts w:ascii="Geneva" w:hAnsi="Geneva"/>
          <w:spacing w:val="-2"/>
          <w:sz w:val="20"/>
        </w:rPr>
        <w:t>nou- nascut</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cadrul</w:t>
      </w:r>
      <w:r>
        <w:rPr>
          <w:rFonts w:ascii="Geneva" w:hAnsi="Geneva"/>
          <w:spacing w:val="-9"/>
          <w:sz w:val="20"/>
        </w:rPr>
        <w:t xml:space="preserve"> </w:t>
      </w:r>
      <w:r>
        <w:rPr>
          <w:rFonts w:ascii="Geneva" w:hAnsi="Geneva"/>
          <w:spacing w:val="-2"/>
          <w:sz w:val="20"/>
        </w:rPr>
        <w:t>Celei</w:t>
      </w:r>
      <w:r>
        <w:rPr>
          <w:rFonts w:ascii="Geneva" w:hAnsi="Geneva"/>
          <w:spacing w:val="-9"/>
          <w:sz w:val="20"/>
        </w:rPr>
        <w:t xml:space="preserve"> </w:t>
      </w:r>
      <w:r>
        <w:rPr>
          <w:rFonts w:ascii="Geneva" w:hAnsi="Geneva"/>
          <w:spacing w:val="-2"/>
          <w:sz w:val="20"/>
        </w:rPr>
        <w:t>de-a</w:t>
      </w:r>
      <w:r>
        <w:rPr>
          <w:rFonts w:ascii="Geneva" w:hAnsi="Geneva"/>
          <w:spacing w:val="-9"/>
          <w:sz w:val="20"/>
        </w:rPr>
        <w:t xml:space="preserve"> </w:t>
      </w:r>
      <w:r>
        <w:rPr>
          <w:rFonts w:ascii="Geneva" w:hAnsi="Geneva"/>
          <w:spacing w:val="-2"/>
          <w:sz w:val="20"/>
        </w:rPr>
        <w:t>IX</w:t>
      </w:r>
      <w:r>
        <w:rPr>
          <w:rFonts w:ascii="Geneva" w:hAnsi="Geneva"/>
          <w:spacing w:val="-9"/>
          <w:sz w:val="20"/>
        </w:rPr>
        <w:t xml:space="preserve"> </w:t>
      </w:r>
      <w:r>
        <w:rPr>
          <w:rFonts w:ascii="Geneva" w:hAnsi="Geneva"/>
          <w:spacing w:val="-2"/>
          <w:sz w:val="20"/>
        </w:rPr>
        <w:t>Conferinta</w:t>
      </w:r>
      <w:r>
        <w:rPr>
          <w:rFonts w:ascii="Geneva" w:hAnsi="Geneva"/>
          <w:spacing w:val="-9"/>
          <w:sz w:val="20"/>
        </w:rPr>
        <w:t xml:space="preserve"> </w:t>
      </w:r>
      <w:r>
        <w:rPr>
          <w:rFonts w:ascii="Geneva" w:hAnsi="Geneva"/>
          <w:spacing w:val="-2"/>
          <w:sz w:val="20"/>
        </w:rPr>
        <w:t>a</w:t>
      </w:r>
      <w:r>
        <w:rPr>
          <w:rFonts w:ascii="Geneva" w:hAnsi="Geneva"/>
          <w:spacing w:val="-9"/>
          <w:sz w:val="20"/>
        </w:rPr>
        <w:t xml:space="preserve"> </w:t>
      </w:r>
      <w:r>
        <w:rPr>
          <w:rFonts w:ascii="Geneva" w:hAnsi="Geneva"/>
          <w:spacing w:val="-2"/>
          <w:sz w:val="20"/>
        </w:rPr>
        <w:t>Colegiului</w:t>
      </w:r>
      <w:r>
        <w:rPr>
          <w:rFonts w:ascii="Geneva" w:hAnsi="Geneva"/>
          <w:spacing w:val="-9"/>
          <w:sz w:val="20"/>
        </w:rPr>
        <w:t xml:space="preserve"> </w:t>
      </w:r>
      <w:r>
        <w:rPr>
          <w:rFonts w:ascii="Geneva" w:hAnsi="Geneva"/>
          <w:spacing w:val="-2"/>
          <w:sz w:val="20"/>
        </w:rPr>
        <w:t>Medicilor</w:t>
      </w:r>
      <w:r>
        <w:rPr>
          <w:rFonts w:ascii="Geneva" w:hAnsi="Geneva"/>
          <w:spacing w:val="-9"/>
          <w:sz w:val="20"/>
        </w:rPr>
        <w:t xml:space="preserve"> </w:t>
      </w:r>
      <w:r>
        <w:rPr>
          <w:rFonts w:ascii="Geneva" w:hAnsi="Geneva"/>
          <w:spacing w:val="-2"/>
          <w:sz w:val="20"/>
        </w:rPr>
        <w:t>din</w:t>
      </w:r>
      <w:r>
        <w:rPr>
          <w:rFonts w:ascii="Geneva" w:hAnsi="Geneva"/>
          <w:spacing w:val="-9"/>
          <w:sz w:val="20"/>
        </w:rPr>
        <w:t xml:space="preserve"> </w:t>
      </w:r>
      <w:r>
        <w:rPr>
          <w:rFonts w:ascii="Geneva" w:hAnsi="Geneva"/>
          <w:spacing w:val="-2"/>
          <w:sz w:val="20"/>
        </w:rPr>
        <w:t>Municipiul</w:t>
      </w:r>
      <w:r>
        <w:rPr>
          <w:rFonts w:ascii="Geneva" w:hAnsi="Geneva"/>
          <w:spacing w:val="-9"/>
          <w:sz w:val="20"/>
        </w:rPr>
        <w:t xml:space="preserve"> </w:t>
      </w:r>
      <w:r>
        <w:rPr>
          <w:rFonts w:ascii="Geneva" w:hAnsi="Geneva"/>
          <w:spacing w:val="-2"/>
          <w:sz w:val="20"/>
        </w:rPr>
        <w:t>Bucuresti,</w:t>
      </w:r>
      <w:r>
        <w:rPr>
          <w:rFonts w:ascii="Geneva" w:hAnsi="Geneva"/>
          <w:spacing w:val="-9"/>
          <w:sz w:val="20"/>
        </w:rPr>
        <w:t xml:space="preserve"> </w:t>
      </w:r>
      <w:r>
        <w:rPr>
          <w:rFonts w:ascii="Geneva" w:hAnsi="Geneva"/>
          <w:spacing w:val="-2"/>
          <w:sz w:val="20"/>
        </w:rPr>
        <w:t>21-24</w:t>
      </w:r>
      <w:r>
        <w:rPr>
          <w:rFonts w:ascii="Geneva" w:hAnsi="Geneva"/>
          <w:spacing w:val="-9"/>
          <w:sz w:val="20"/>
        </w:rPr>
        <w:t xml:space="preserve"> </w:t>
      </w:r>
      <w:r>
        <w:rPr>
          <w:rFonts w:ascii="Geneva" w:hAnsi="Geneva"/>
          <w:spacing w:val="-2"/>
          <w:sz w:val="20"/>
        </w:rPr>
        <w:t>aprilie</w:t>
      </w:r>
      <w:r>
        <w:rPr>
          <w:rFonts w:ascii="Geneva" w:hAnsi="Geneva"/>
          <w:spacing w:val="-9"/>
          <w:sz w:val="20"/>
        </w:rPr>
        <w:t xml:space="preserve"> </w:t>
      </w:r>
      <w:r>
        <w:rPr>
          <w:rFonts w:ascii="Geneva" w:hAnsi="Geneva"/>
          <w:spacing w:val="-2"/>
          <w:sz w:val="20"/>
        </w:rPr>
        <w:t>2021,</w:t>
      </w:r>
      <w:r>
        <w:rPr>
          <w:rFonts w:ascii="Geneva" w:hAnsi="Geneva"/>
          <w:spacing w:val="-9"/>
          <w:sz w:val="20"/>
        </w:rPr>
        <w:t xml:space="preserve"> </w:t>
      </w:r>
      <w:r>
        <w:rPr>
          <w:rFonts w:ascii="Geneva" w:hAnsi="Geneva"/>
          <w:spacing w:val="-2"/>
          <w:sz w:val="20"/>
        </w:rPr>
        <w:t>Webinar</w:t>
      </w:r>
    </w:p>
    <w:p w14:paraId="1BA12B53" w14:textId="77777777" w:rsidR="007D0189" w:rsidRDefault="000A6B0D">
      <w:pPr>
        <w:pStyle w:val="ListParagraph"/>
        <w:numPr>
          <w:ilvl w:val="0"/>
          <w:numId w:val="30"/>
        </w:numPr>
        <w:tabs>
          <w:tab w:val="left" w:pos="961"/>
        </w:tabs>
        <w:spacing w:line="216" w:lineRule="auto"/>
        <w:ind w:right="290" w:firstLine="0"/>
        <w:jc w:val="both"/>
        <w:rPr>
          <w:rFonts w:ascii="Geneva" w:hAnsi="Geneva"/>
          <w:sz w:val="20"/>
        </w:rPr>
      </w:pPr>
      <w:r>
        <w:rPr>
          <w:rFonts w:ascii="Geneva" w:hAnsi="Geneva"/>
          <w:sz w:val="20"/>
        </w:rPr>
        <w:t>Membru in prezidiul Sesiunii I Ziua II « Hot topics in OG</w:t>
      </w:r>
      <w:r>
        <w:rPr>
          <w:rFonts w:ascii="Geneva" w:hAnsi="Geneva"/>
          <w:spacing w:val="-17"/>
          <w:sz w:val="20"/>
        </w:rPr>
        <w:t xml:space="preserve"> </w:t>
      </w:r>
      <w:r>
        <w:rPr>
          <w:rFonts w:ascii="Geneva" w:hAnsi="Geneva"/>
          <w:sz w:val="20"/>
        </w:rPr>
        <w:t xml:space="preserve">» - Forum Ginecologia, 24-25 martie 2022, Bucuresti, </w:t>
      </w:r>
      <w:r>
        <w:rPr>
          <w:rFonts w:ascii="Geneva" w:hAnsi="Geneva"/>
          <w:spacing w:val="-2"/>
          <w:sz w:val="20"/>
        </w:rPr>
        <w:t>Romania</w:t>
      </w:r>
    </w:p>
    <w:p w14:paraId="1BA12B54" w14:textId="77777777" w:rsidR="007D0189" w:rsidRDefault="000A6B0D">
      <w:pPr>
        <w:pStyle w:val="ListParagraph"/>
        <w:numPr>
          <w:ilvl w:val="0"/>
          <w:numId w:val="30"/>
        </w:numPr>
        <w:tabs>
          <w:tab w:val="left" w:pos="961"/>
        </w:tabs>
        <w:spacing w:line="216" w:lineRule="auto"/>
        <w:ind w:right="288" w:firstLine="0"/>
        <w:jc w:val="both"/>
        <w:rPr>
          <w:rFonts w:ascii="Geneva" w:hAnsi="Geneva"/>
          <w:sz w:val="20"/>
        </w:rPr>
      </w:pPr>
      <w:r>
        <w:rPr>
          <w:rFonts w:ascii="Geneva" w:hAnsi="Geneva"/>
          <w:sz w:val="20"/>
        </w:rPr>
        <w:t>Membru in prezidiul Sesiunii I – joi 07.04.22 – Sala Atena din cadrul celei de-a XII-a Conferinte a Societatii de Obstetrica</w:t>
      </w:r>
      <w:r>
        <w:rPr>
          <w:rFonts w:ascii="Geneva" w:hAnsi="Geneva"/>
          <w:spacing w:val="-15"/>
          <w:sz w:val="20"/>
        </w:rPr>
        <w:t xml:space="preserve"> </w:t>
      </w:r>
      <w:r>
        <w:rPr>
          <w:rFonts w:ascii="Geneva" w:hAnsi="Geneva"/>
          <w:sz w:val="20"/>
        </w:rPr>
        <w:t>si</w:t>
      </w:r>
      <w:r>
        <w:rPr>
          <w:rFonts w:ascii="Geneva" w:hAnsi="Geneva"/>
          <w:spacing w:val="-15"/>
          <w:sz w:val="20"/>
        </w:rPr>
        <w:t xml:space="preserve"> </w:t>
      </w:r>
      <w:r>
        <w:rPr>
          <w:rFonts w:ascii="Geneva" w:hAnsi="Geneva"/>
          <w:sz w:val="20"/>
        </w:rPr>
        <w:t>Ginecologie</w:t>
      </w:r>
      <w:r>
        <w:rPr>
          <w:rFonts w:ascii="Geneva" w:hAnsi="Geneva"/>
          <w:spacing w:val="-15"/>
          <w:sz w:val="20"/>
        </w:rPr>
        <w:t xml:space="preserve"> </w:t>
      </w:r>
      <w:r>
        <w:rPr>
          <w:rFonts w:ascii="Geneva" w:hAnsi="Geneva"/>
          <w:sz w:val="20"/>
        </w:rPr>
        <w:t>din</w:t>
      </w:r>
      <w:r>
        <w:rPr>
          <w:rFonts w:ascii="Geneva" w:hAnsi="Geneva"/>
          <w:spacing w:val="-15"/>
          <w:sz w:val="20"/>
        </w:rPr>
        <w:t xml:space="preserve"> </w:t>
      </w:r>
      <w:r>
        <w:rPr>
          <w:rFonts w:ascii="Geneva" w:hAnsi="Geneva"/>
          <w:sz w:val="20"/>
        </w:rPr>
        <w:t>Romania,</w:t>
      </w:r>
      <w:r>
        <w:rPr>
          <w:rFonts w:ascii="Geneva" w:hAnsi="Geneva"/>
          <w:spacing w:val="-15"/>
          <w:sz w:val="20"/>
        </w:rPr>
        <w:t xml:space="preserve"> </w:t>
      </w:r>
      <w:r>
        <w:rPr>
          <w:rFonts w:ascii="Geneva" w:hAnsi="Geneva"/>
          <w:sz w:val="20"/>
        </w:rPr>
        <w:t>7-9</w:t>
      </w:r>
      <w:r>
        <w:rPr>
          <w:rFonts w:ascii="Geneva" w:hAnsi="Geneva"/>
          <w:spacing w:val="-15"/>
          <w:sz w:val="20"/>
        </w:rPr>
        <w:t xml:space="preserve"> </w:t>
      </w:r>
      <w:r>
        <w:rPr>
          <w:rFonts w:ascii="Geneva" w:hAnsi="Geneva"/>
          <w:sz w:val="20"/>
        </w:rPr>
        <w:t>aprilie,</w:t>
      </w:r>
      <w:r>
        <w:rPr>
          <w:rFonts w:ascii="Geneva" w:hAnsi="Geneva"/>
          <w:spacing w:val="-15"/>
          <w:sz w:val="20"/>
        </w:rPr>
        <w:t xml:space="preserve"> </w:t>
      </w:r>
      <w:r>
        <w:rPr>
          <w:rFonts w:ascii="Geneva" w:hAnsi="Geneva"/>
          <w:sz w:val="20"/>
        </w:rPr>
        <w:t>Cluj-Napoca,</w:t>
      </w:r>
      <w:r>
        <w:rPr>
          <w:rFonts w:ascii="Geneva" w:hAnsi="Geneva"/>
          <w:spacing w:val="-15"/>
          <w:sz w:val="20"/>
        </w:rPr>
        <w:t xml:space="preserve"> </w:t>
      </w:r>
      <w:r>
        <w:rPr>
          <w:rFonts w:ascii="Geneva" w:hAnsi="Geneva"/>
          <w:sz w:val="20"/>
        </w:rPr>
        <w:t>Romania</w:t>
      </w:r>
    </w:p>
    <w:p w14:paraId="1BA12B55" w14:textId="77777777" w:rsidR="007D0189" w:rsidRDefault="000A6B0D">
      <w:pPr>
        <w:pStyle w:val="ListParagraph"/>
        <w:numPr>
          <w:ilvl w:val="0"/>
          <w:numId w:val="30"/>
        </w:numPr>
        <w:tabs>
          <w:tab w:val="left" w:pos="961"/>
        </w:tabs>
        <w:spacing w:line="216" w:lineRule="auto"/>
        <w:ind w:right="288" w:firstLine="0"/>
        <w:jc w:val="both"/>
        <w:rPr>
          <w:rFonts w:ascii="Geneva" w:hAnsi="Geneva"/>
          <w:sz w:val="20"/>
        </w:rPr>
      </w:pPr>
      <w:r>
        <w:rPr>
          <w:rFonts w:ascii="Geneva" w:hAnsi="Geneva"/>
          <w:sz w:val="20"/>
        </w:rPr>
        <w:t xml:space="preserve">Moderator si speaker in cadrul Conferetintei a XI-a a colegiului Medicilor din Municipiul Bucuresti ,,Traditie in Dezvoltarea Educatie Medicale Continua" – 22-25 februrarie 2023, online – sesiunea a X-a – Menopauza, abordare </w:t>
      </w:r>
      <w:r>
        <w:rPr>
          <w:rFonts w:ascii="Geneva" w:hAnsi="Geneva"/>
          <w:spacing w:val="-4"/>
          <w:sz w:val="20"/>
        </w:rPr>
        <w:t>multidisciplinara</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24.02.2023</w:t>
      </w:r>
      <w:r>
        <w:rPr>
          <w:rFonts w:ascii="Geneva" w:hAnsi="Geneva"/>
          <w:spacing w:val="-12"/>
          <w:sz w:val="20"/>
        </w:rPr>
        <w:t xml:space="preserve"> </w:t>
      </w:r>
      <w:r>
        <w:rPr>
          <w:rFonts w:ascii="Geneva" w:hAnsi="Geneva"/>
          <w:spacing w:val="-4"/>
          <w:sz w:val="20"/>
        </w:rPr>
        <w:t>ora</w:t>
      </w:r>
      <w:r>
        <w:rPr>
          <w:rFonts w:ascii="Geneva" w:hAnsi="Geneva"/>
          <w:spacing w:val="-12"/>
          <w:sz w:val="20"/>
        </w:rPr>
        <w:t xml:space="preserve"> </w:t>
      </w:r>
      <w:r>
        <w:rPr>
          <w:rFonts w:ascii="Geneva" w:hAnsi="Geneva"/>
          <w:spacing w:val="-4"/>
          <w:sz w:val="20"/>
        </w:rPr>
        <w:t>15</w:t>
      </w:r>
      <w:r>
        <w:rPr>
          <w:rFonts w:ascii="Geneva" w:hAnsi="Geneva"/>
          <w:spacing w:val="-11"/>
          <w:sz w:val="20"/>
        </w:rPr>
        <w:t xml:space="preserve"> </w:t>
      </w:r>
      <w:r>
        <w:rPr>
          <w:rFonts w:ascii="Geneva" w:hAnsi="Geneva"/>
          <w:spacing w:val="-4"/>
          <w:sz w:val="20"/>
        </w:rPr>
        <w:t>:10-15</w:t>
      </w:r>
      <w:r>
        <w:rPr>
          <w:rFonts w:ascii="Geneva" w:hAnsi="Geneva"/>
          <w:spacing w:val="-12"/>
          <w:sz w:val="20"/>
        </w:rPr>
        <w:t xml:space="preserve"> </w:t>
      </w:r>
      <w:r>
        <w:rPr>
          <w:rFonts w:ascii="Geneva" w:hAnsi="Geneva"/>
          <w:spacing w:val="-4"/>
          <w:sz w:val="20"/>
        </w:rPr>
        <w:t>:35</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,,Sindromul</w:t>
      </w:r>
      <w:r>
        <w:rPr>
          <w:rFonts w:ascii="Geneva" w:hAnsi="Geneva"/>
          <w:spacing w:val="-12"/>
          <w:sz w:val="20"/>
        </w:rPr>
        <w:t xml:space="preserve"> </w:t>
      </w:r>
      <w:r>
        <w:rPr>
          <w:rFonts w:ascii="Geneva" w:hAnsi="Geneva"/>
          <w:spacing w:val="-4"/>
          <w:sz w:val="20"/>
        </w:rPr>
        <w:t>uro-genital</w:t>
      </w:r>
      <w:r>
        <w:rPr>
          <w:rFonts w:ascii="Geneva" w:hAnsi="Geneva"/>
          <w:spacing w:val="-12"/>
          <w:sz w:val="20"/>
        </w:rPr>
        <w:t xml:space="preserve"> </w:t>
      </w:r>
      <w:r>
        <w:rPr>
          <w:rFonts w:ascii="Geneva" w:hAnsi="Geneva"/>
          <w:spacing w:val="-4"/>
          <w:sz w:val="20"/>
        </w:rPr>
        <w:t>de</w:t>
      </w:r>
      <w:r>
        <w:rPr>
          <w:rFonts w:ascii="Geneva" w:hAnsi="Geneva"/>
          <w:spacing w:val="-12"/>
          <w:sz w:val="20"/>
        </w:rPr>
        <w:t xml:space="preserve"> </w:t>
      </w:r>
      <w:r>
        <w:rPr>
          <w:rFonts w:ascii="Geneva" w:hAnsi="Geneva"/>
          <w:spacing w:val="-4"/>
          <w:sz w:val="20"/>
        </w:rPr>
        <w:t>menopauza</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opinia</w:t>
      </w:r>
      <w:r>
        <w:rPr>
          <w:rFonts w:ascii="Geneva" w:hAnsi="Geneva"/>
          <w:spacing w:val="-12"/>
          <w:sz w:val="20"/>
        </w:rPr>
        <w:t xml:space="preserve"> </w:t>
      </w:r>
      <w:r>
        <w:rPr>
          <w:rFonts w:ascii="Geneva" w:hAnsi="Geneva"/>
          <w:spacing w:val="-4"/>
          <w:sz w:val="20"/>
        </w:rPr>
        <w:t>ginecologului"</w:t>
      </w:r>
    </w:p>
    <w:p w14:paraId="1BA12B56" w14:textId="77777777" w:rsidR="007D0189" w:rsidRDefault="000A6B0D">
      <w:pPr>
        <w:pStyle w:val="ListParagraph"/>
        <w:numPr>
          <w:ilvl w:val="0"/>
          <w:numId w:val="30"/>
        </w:numPr>
        <w:tabs>
          <w:tab w:val="left" w:pos="961"/>
        </w:tabs>
        <w:spacing w:line="243" w:lineRule="exact"/>
        <w:ind w:left="961" w:right="0" w:hanging="395"/>
        <w:jc w:val="both"/>
        <w:rPr>
          <w:rFonts w:ascii="Geneva"/>
          <w:sz w:val="20"/>
        </w:rPr>
      </w:pPr>
      <w:r>
        <w:rPr>
          <w:rFonts w:ascii="Geneva"/>
          <w:spacing w:val="-6"/>
          <w:sz w:val="20"/>
        </w:rPr>
        <w:t>Membru</w:t>
      </w:r>
      <w:r>
        <w:rPr>
          <w:rFonts w:ascii="Geneva"/>
          <w:spacing w:val="-9"/>
          <w:sz w:val="20"/>
        </w:rPr>
        <w:t xml:space="preserve"> </w:t>
      </w:r>
      <w:r>
        <w:rPr>
          <w:rFonts w:ascii="Geneva"/>
          <w:spacing w:val="-6"/>
          <w:sz w:val="20"/>
        </w:rPr>
        <w:t>de</w:t>
      </w:r>
      <w:r>
        <w:rPr>
          <w:rFonts w:ascii="Geneva"/>
          <w:spacing w:val="-8"/>
          <w:sz w:val="20"/>
        </w:rPr>
        <w:t xml:space="preserve"> </w:t>
      </w:r>
      <w:r>
        <w:rPr>
          <w:rFonts w:ascii="Geneva"/>
          <w:spacing w:val="-6"/>
          <w:sz w:val="20"/>
        </w:rPr>
        <w:t>onoare.</w:t>
      </w:r>
      <w:r>
        <w:rPr>
          <w:rFonts w:ascii="Geneva"/>
          <w:spacing w:val="-8"/>
          <w:sz w:val="20"/>
        </w:rPr>
        <w:t xml:space="preserve"> </w:t>
      </w:r>
      <w:r>
        <w:rPr>
          <w:rFonts w:ascii="Geneva"/>
          <w:spacing w:val="-6"/>
          <w:sz w:val="20"/>
        </w:rPr>
        <w:t>4TH</w:t>
      </w:r>
      <w:r>
        <w:rPr>
          <w:rFonts w:ascii="Geneva"/>
          <w:spacing w:val="-8"/>
          <w:sz w:val="20"/>
        </w:rPr>
        <w:t xml:space="preserve"> </w:t>
      </w:r>
      <w:r>
        <w:rPr>
          <w:rFonts w:ascii="Geneva"/>
          <w:spacing w:val="-6"/>
          <w:sz w:val="20"/>
        </w:rPr>
        <w:t>SREG</w:t>
      </w:r>
      <w:r>
        <w:rPr>
          <w:rFonts w:ascii="Geneva"/>
          <w:spacing w:val="-8"/>
          <w:sz w:val="20"/>
        </w:rPr>
        <w:t xml:space="preserve"> </w:t>
      </w:r>
      <w:r>
        <w:rPr>
          <w:rFonts w:ascii="Geneva"/>
          <w:spacing w:val="-6"/>
          <w:sz w:val="20"/>
        </w:rPr>
        <w:t>International</w:t>
      </w:r>
      <w:r>
        <w:rPr>
          <w:rFonts w:ascii="Geneva"/>
          <w:spacing w:val="-8"/>
          <w:sz w:val="20"/>
        </w:rPr>
        <w:t xml:space="preserve"> </w:t>
      </w:r>
      <w:r>
        <w:rPr>
          <w:rFonts w:ascii="Geneva"/>
          <w:spacing w:val="-6"/>
          <w:sz w:val="20"/>
        </w:rPr>
        <w:t>Conference.</w:t>
      </w:r>
      <w:r>
        <w:rPr>
          <w:rFonts w:ascii="Geneva"/>
          <w:spacing w:val="-9"/>
          <w:sz w:val="20"/>
        </w:rPr>
        <w:t xml:space="preserve"> </w:t>
      </w:r>
      <w:r>
        <w:rPr>
          <w:rFonts w:ascii="Geneva"/>
          <w:spacing w:val="-6"/>
          <w:sz w:val="20"/>
        </w:rPr>
        <w:t>15-17</w:t>
      </w:r>
      <w:r>
        <w:rPr>
          <w:rFonts w:ascii="Geneva"/>
          <w:spacing w:val="-8"/>
          <w:sz w:val="20"/>
        </w:rPr>
        <w:t xml:space="preserve"> </w:t>
      </w:r>
      <w:r>
        <w:rPr>
          <w:rFonts w:ascii="Geneva"/>
          <w:spacing w:val="-6"/>
          <w:sz w:val="20"/>
        </w:rPr>
        <w:t>Septembrie</w:t>
      </w:r>
      <w:r>
        <w:rPr>
          <w:rFonts w:ascii="Geneva"/>
          <w:spacing w:val="-8"/>
          <w:sz w:val="20"/>
        </w:rPr>
        <w:t xml:space="preserve"> </w:t>
      </w:r>
      <w:r>
        <w:rPr>
          <w:rFonts w:ascii="Geneva"/>
          <w:spacing w:val="-6"/>
          <w:sz w:val="20"/>
        </w:rPr>
        <w:t>2023.</w:t>
      </w:r>
      <w:r>
        <w:rPr>
          <w:rFonts w:ascii="Geneva"/>
          <w:spacing w:val="-8"/>
          <w:sz w:val="20"/>
        </w:rPr>
        <w:t xml:space="preserve"> </w:t>
      </w:r>
      <w:r>
        <w:rPr>
          <w:rFonts w:ascii="Geneva"/>
          <w:spacing w:val="-6"/>
          <w:sz w:val="20"/>
        </w:rPr>
        <w:t>Bucuresti.</w:t>
      </w:r>
      <w:r>
        <w:rPr>
          <w:rFonts w:ascii="Geneva"/>
          <w:spacing w:val="-8"/>
          <w:sz w:val="20"/>
        </w:rPr>
        <w:t xml:space="preserve"> </w:t>
      </w:r>
      <w:r>
        <w:rPr>
          <w:rFonts w:ascii="Geneva"/>
          <w:spacing w:val="-6"/>
          <w:sz w:val="20"/>
        </w:rPr>
        <w:t>Romania</w:t>
      </w:r>
    </w:p>
    <w:p w14:paraId="1BA12B57" w14:textId="77777777" w:rsidR="007D0189" w:rsidRDefault="007D0189">
      <w:pPr>
        <w:pStyle w:val="ListParagraph"/>
        <w:spacing w:line="243" w:lineRule="exact"/>
        <w:rPr>
          <w:rFonts w:ascii="Geneva"/>
          <w:sz w:val="20"/>
        </w:rPr>
        <w:sectPr w:rsidR="007D0189">
          <w:pgSz w:w="11900" w:h="16820"/>
          <w:pgMar w:top="860" w:right="0" w:bottom="280" w:left="0" w:header="255" w:footer="0" w:gutter="0"/>
          <w:cols w:space="720"/>
        </w:sectPr>
      </w:pPr>
    </w:p>
    <w:p w14:paraId="1BA12B58" w14:textId="77777777" w:rsidR="007D0189" w:rsidRDefault="000A6B0D">
      <w:pPr>
        <w:pStyle w:val="ListParagraph"/>
        <w:numPr>
          <w:ilvl w:val="0"/>
          <w:numId w:val="30"/>
        </w:numPr>
        <w:tabs>
          <w:tab w:val="left" w:pos="961"/>
        </w:tabs>
        <w:spacing w:before="87" w:line="216" w:lineRule="auto"/>
        <w:ind w:right="289" w:firstLine="0"/>
        <w:rPr>
          <w:rFonts w:ascii="Geneva" w:hAnsi="Geneva"/>
          <w:sz w:val="20"/>
        </w:rPr>
      </w:pPr>
      <w:r>
        <w:rPr>
          <w:rFonts w:ascii="Geneva" w:hAnsi="Geneva"/>
          <w:sz w:val="20"/>
        </w:rPr>
        <w:lastRenderedPageBreak/>
        <w:t>Moderator</w:t>
      </w:r>
      <w:r>
        <w:rPr>
          <w:rFonts w:ascii="Geneva" w:hAnsi="Geneva"/>
          <w:spacing w:val="-16"/>
          <w:sz w:val="20"/>
        </w:rPr>
        <w:t xml:space="preserve"> </w:t>
      </w:r>
      <w:r>
        <w:rPr>
          <w:rFonts w:ascii="Geneva" w:hAnsi="Geneva"/>
          <w:sz w:val="20"/>
        </w:rPr>
        <w:t>Sesiunea</w:t>
      </w:r>
      <w:r>
        <w:rPr>
          <w:rFonts w:ascii="Geneva" w:hAnsi="Geneva"/>
          <w:spacing w:val="-16"/>
          <w:sz w:val="20"/>
        </w:rPr>
        <w:t xml:space="preserve"> </w:t>
      </w:r>
      <w:r>
        <w:rPr>
          <w:rFonts w:ascii="Geneva" w:hAnsi="Geneva"/>
          <w:sz w:val="20"/>
        </w:rPr>
        <w:t>Oncologie</w:t>
      </w:r>
      <w:r>
        <w:rPr>
          <w:rFonts w:ascii="Geneva" w:hAnsi="Geneva"/>
          <w:spacing w:val="-14"/>
          <w:sz w:val="20"/>
        </w:rPr>
        <w:t xml:space="preserve"> </w:t>
      </w:r>
      <w:r>
        <w:rPr>
          <w:rFonts w:ascii="Geneva" w:hAnsi="Geneva"/>
          <w:sz w:val="20"/>
        </w:rPr>
        <w:t>Ereditatea</w:t>
      </w:r>
      <w:r>
        <w:rPr>
          <w:rFonts w:ascii="Geneva" w:hAnsi="Geneva"/>
          <w:spacing w:val="-16"/>
          <w:sz w:val="20"/>
        </w:rPr>
        <w:t xml:space="preserve"> </w:t>
      </w:r>
      <w:r>
        <w:rPr>
          <w:rFonts w:ascii="Geneva" w:hAnsi="Geneva"/>
          <w:sz w:val="20"/>
        </w:rPr>
        <w:t>si</w:t>
      </w:r>
      <w:r>
        <w:rPr>
          <w:rFonts w:ascii="Geneva" w:hAnsi="Geneva"/>
          <w:spacing w:val="-14"/>
          <w:sz w:val="20"/>
        </w:rPr>
        <w:t xml:space="preserve"> </w:t>
      </w:r>
      <w:r>
        <w:rPr>
          <w:rFonts w:ascii="Geneva" w:hAnsi="Geneva"/>
          <w:sz w:val="20"/>
        </w:rPr>
        <w:t>Cancerul</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cadrul</w:t>
      </w:r>
      <w:r>
        <w:rPr>
          <w:rFonts w:ascii="Geneva" w:hAnsi="Geneva"/>
          <w:spacing w:val="-13"/>
          <w:sz w:val="20"/>
        </w:rPr>
        <w:t xml:space="preserve"> </w:t>
      </w:r>
      <w:r>
        <w:rPr>
          <w:rFonts w:ascii="Geneva" w:hAnsi="Geneva"/>
          <w:sz w:val="20"/>
        </w:rPr>
        <w:t>Congresului</w:t>
      </w:r>
      <w:r>
        <w:rPr>
          <w:rFonts w:ascii="Geneva" w:hAnsi="Geneva"/>
          <w:spacing w:val="-12"/>
          <w:sz w:val="20"/>
        </w:rPr>
        <w:t xml:space="preserve"> </w:t>
      </w:r>
      <w:r>
        <w:rPr>
          <w:rFonts w:ascii="Geneva" w:hAnsi="Geneva"/>
          <w:sz w:val="20"/>
        </w:rPr>
        <w:t>UMF</w:t>
      </w:r>
      <w:r>
        <w:rPr>
          <w:rFonts w:ascii="Geneva" w:hAnsi="Geneva"/>
          <w:spacing w:val="-12"/>
          <w:sz w:val="20"/>
        </w:rPr>
        <w:t xml:space="preserve"> </w:t>
      </w:r>
      <w:r>
        <w:rPr>
          <w:rFonts w:ascii="Geneva" w:hAnsi="Geneva"/>
          <w:sz w:val="20"/>
        </w:rPr>
        <w:t>«Carol</w:t>
      </w:r>
      <w:r>
        <w:rPr>
          <w:rFonts w:ascii="Geneva" w:hAnsi="Geneva"/>
          <w:spacing w:val="-13"/>
          <w:sz w:val="20"/>
        </w:rPr>
        <w:t xml:space="preserve"> </w:t>
      </w:r>
      <w:r>
        <w:rPr>
          <w:rFonts w:ascii="Geneva" w:hAnsi="Geneva"/>
          <w:sz w:val="20"/>
        </w:rPr>
        <w:t>Davila</w:t>
      </w:r>
      <w:r>
        <w:rPr>
          <w:rFonts w:ascii="Geneva" w:hAnsi="Geneva"/>
          <w:spacing w:val="-17"/>
          <w:sz w:val="20"/>
        </w:rPr>
        <w:t xml:space="preserve"> </w:t>
      </w:r>
      <w:r>
        <w:rPr>
          <w:rFonts w:ascii="Geneva" w:hAnsi="Geneva"/>
          <w:sz w:val="20"/>
        </w:rPr>
        <w:t>»,</w:t>
      </w:r>
      <w:r>
        <w:rPr>
          <w:rFonts w:ascii="Geneva" w:hAnsi="Geneva"/>
          <w:spacing w:val="-12"/>
          <w:sz w:val="20"/>
        </w:rPr>
        <w:t xml:space="preserve"> </w:t>
      </w:r>
      <w:r>
        <w:rPr>
          <w:rFonts w:ascii="Geneva" w:hAnsi="Geneva"/>
          <w:sz w:val="20"/>
        </w:rPr>
        <w:t>26-28.10.2023, Bucuresti,</w:t>
      </w:r>
      <w:r>
        <w:rPr>
          <w:rFonts w:ascii="Geneva" w:hAnsi="Geneva"/>
          <w:spacing w:val="-6"/>
          <w:sz w:val="20"/>
        </w:rPr>
        <w:t xml:space="preserve"> </w:t>
      </w:r>
      <w:r>
        <w:rPr>
          <w:rFonts w:ascii="Geneva" w:hAnsi="Geneva"/>
          <w:sz w:val="20"/>
        </w:rPr>
        <w:t>Romania</w:t>
      </w:r>
    </w:p>
    <w:p w14:paraId="1BA12B59" w14:textId="77777777" w:rsidR="007D0189" w:rsidRDefault="000A6B0D">
      <w:pPr>
        <w:pStyle w:val="ListParagraph"/>
        <w:numPr>
          <w:ilvl w:val="0"/>
          <w:numId w:val="30"/>
        </w:numPr>
        <w:tabs>
          <w:tab w:val="left" w:pos="566"/>
          <w:tab w:val="left" w:pos="960"/>
        </w:tabs>
        <w:spacing w:line="216" w:lineRule="auto"/>
        <w:ind w:right="286" w:hanging="1"/>
        <w:rPr>
          <w:rFonts w:ascii="Geneva" w:hAnsi="Geneva"/>
          <w:sz w:val="20"/>
        </w:rPr>
      </w:pPr>
      <w:r>
        <w:rPr>
          <w:rFonts w:ascii="Geneva" w:hAnsi="Geneva"/>
          <w:sz w:val="20"/>
        </w:rPr>
        <w:t>Moderator</w:t>
      </w:r>
      <w:r>
        <w:rPr>
          <w:rFonts w:ascii="Geneva" w:hAnsi="Geneva"/>
          <w:spacing w:val="37"/>
          <w:sz w:val="20"/>
        </w:rPr>
        <w:t xml:space="preserve"> </w:t>
      </w:r>
      <w:r>
        <w:rPr>
          <w:rFonts w:ascii="Geneva" w:hAnsi="Geneva"/>
          <w:sz w:val="20"/>
        </w:rPr>
        <w:t>Sesiunea</w:t>
      </w:r>
      <w:r>
        <w:rPr>
          <w:rFonts w:ascii="Geneva" w:hAnsi="Geneva"/>
          <w:spacing w:val="38"/>
          <w:sz w:val="20"/>
        </w:rPr>
        <w:t xml:space="preserve"> </w:t>
      </w:r>
      <w:r>
        <w:rPr>
          <w:rFonts w:ascii="Geneva" w:hAnsi="Geneva"/>
          <w:sz w:val="20"/>
        </w:rPr>
        <w:t>Genetica</w:t>
      </w:r>
      <w:r>
        <w:rPr>
          <w:rFonts w:ascii="Geneva" w:hAnsi="Geneva"/>
          <w:spacing w:val="38"/>
          <w:sz w:val="20"/>
        </w:rPr>
        <w:t xml:space="preserve"> </w:t>
      </w:r>
      <w:r>
        <w:rPr>
          <w:rFonts w:ascii="Geneva" w:hAnsi="Geneva"/>
          <w:sz w:val="20"/>
        </w:rPr>
        <w:t>medicala</w:t>
      </w:r>
      <w:r>
        <w:rPr>
          <w:rFonts w:ascii="Geneva" w:hAnsi="Geneva"/>
          <w:spacing w:val="38"/>
          <w:sz w:val="20"/>
        </w:rPr>
        <w:t xml:space="preserve"> </w:t>
      </w:r>
      <w:r>
        <w:rPr>
          <w:rFonts w:ascii="Geneva" w:hAnsi="Geneva"/>
          <w:sz w:val="20"/>
        </w:rPr>
        <w:t>in</w:t>
      </w:r>
      <w:r>
        <w:rPr>
          <w:rFonts w:ascii="Geneva" w:hAnsi="Geneva"/>
          <w:spacing w:val="38"/>
          <w:sz w:val="20"/>
        </w:rPr>
        <w:t xml:space="preserve"> </w:t>
      </w:r>
      <w:r>
        <w:rPr>
          <w:rFonts w:ascii="Geneva" w:hAnsi="Geneva"/>
          <w:sz w:val="20"/>
        </w:rPr>
        <w:t>interactiune</w:t>
      </w:r>
      <w:r>
        <w:rPr>
          <w:rFonts w:ascii="Geneva" w:hAnsi="Geneva"/>
          <w:spacing w:val="39"/>
          <w:sz w:val="20"/>
        </w:rPr>
        <w:t xml:space="preserve"> </w:t>
      </w:r>
      <w:r>
        <w:rPr>
          <w:rFonts w:ascii="Geneva" w:hAnsi="Geneva"/>
          <w:sz w:val="20"/>
        </w:rPr>
        <w:t>cu</w:t>
      </w:r>
      <w:r>
        <w:rPr>
          <w:rFonts w:ascii="Geneva" w:hAnsi="Geneva"/>
          <w:spacing w:val="39"/>
          <w:sz w:val="20"/>
        </w:rPr>
        <w:t xml:space="preserve"> </w:t>
      </w:r>
      <w:r>
        <w:rPr>
          <w:rFonts w:ascii="Geneva" w:hAnsi="Geneva"/>
          <w:sz w:val="20"/>
        </w:rPr>
        <w:t>alte</w:t>
      </w:r>
      <w:r>
        <w:rPr>
          <w:rFonts w:ascii="Geneva" w:hAnsi="Geneva"/>
          <w:spacing w:val="38"/>
          <w:sz w:val="20"/>
        </w:rPr>
        <w:t xml:space="preserve"> </w:t>
      </w:r>
      <w:r>
        <w:rPr>
          <w:rFonts w:ascii="Geneva" w:hAnsi="Geneva"/>
          <w:sz w:val="20"/>
        </w:rPr>
        <w:t>specialitati</w:t>
      </w:r>
      <w:r>
        <w:rPr>
          <w:rFonts w:ascii="Geneva" w:hAnsi="Geneva"/>
          <w:spacing w:val="-17"/>
          <w:sz w:val="20"/>
        </w:rPr>
        <w:t xml:space="preserve"> </w:t>
      </w:r>
      <w:r>
        <w:rPr>
          <w:rFonts w:ascii="Geneva" w:hAnsi="Geneva"/>
          <w:sz w:val="20"/>
        </w:rPr>
        <w:t>in</w:t>
      </w:r>
      <w:r>
        <w:rPr>
          <w:rFonts w:ascii="Geneva" w:hAnsi="Geneva"/>
          <w:spacing w:val="40"/>
          <w:sz w:val="20"/>
        </w:rPr>
        <w:t xml:space="preserve"> </w:t>
      </w:r>
      <w:r>
        <w:rPr>
          <w:rFonts w:ascii="Geneva" w:hAnsi="Geneva"/>
          <w:sz w:val="20"/>
        </w:rPr>
        <w:t>cadrul</w:t>
      </w:r>
      <w:r>
        <w:rPr>
          <w:rFonts w:ascii="Geneva" w:hAnsi="Geneva"/>
          <w:spacing w:val="39"/>
          <w:sz w:val="20"/>
        </w:rPr>
        <w:t xml:space="preserve"> </w:t>
      </w:r>
      <w:r>
        <w:rPr>
          <w:rFonts w:ascii="Geneva" w:hAnsi="Geneva"/>
          <w:sz w:val="20"/>
        </w:rPr>
        <w:t>Congresului</w:t>
      </w:r>
      <w:r>
        <w:rPr>
          <w:rFonts w:ascii="Geneva" w:hAnsi="Geneva"/>
          <w:spacing w:val="38"/>
          <w:sz w:val="20"/>
        </w:rPr>
        <w:t xml:space="preserve"> </w:t>
      </w:r>
      <w:r>
        <w:rPr>
          <w:rFonts w:ascii="Geneva" w:hAnsi="Geneva"/>
          <w:sz w:val="20"/>
        </w:rPr>
        <w:t>UMF</w:t>
      </w:r>
      <w:r>
        <w:rPr>
          <w:rFonts w:ascii="Geneva" w:hAnsi="Geneva"/>
          <w:spacing w:val="39"/>
          <w:sz w:val="20"/>
        </w:rPr>
        <w:t xml:space="preserve"> </w:t>
      </w:r>
      <w:r>
        <w:rPr>
          <w:rFonts w:ascii="Geneva" w:hAnsi="Geneva"/>
          <w:sz w:val="20"/>
        </w:rPr>
        <w:t xml:space="preserve">«Carol </w:t>
      </w:r>
      <w:r>
        <w:rPr>
          <w:rFonts w:ascii="Geneva" w:hAnsi="Geneva"/>
          <w:spacing w:val="-4"/>
          <w:sz w:val="20"/>
        </w:rPr>
        <w:t>Davila</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26-28.10.2023,</w:t>
      </w:r>
      <w:r>
        <w:rPr>
          <w:rFonts w:ascii="Geneva" w:hAnsi="Geneva"/>
          <w:spacing w:val="-12"/>
          <w:sz w:val="20"/>
        </w:rPr>
        <w:t xml:space="preserve"> </w:t>
      </w:r>
      <w:r>
        <w:rPr>
          <w:rFonts w:ascii="Geneva" w:hAnsi="Geneva"/>
          <w:spacing w:val="-4"/>
          <w:sz w:val="20"/>
        </w:rPr>
        <w:t>Bucuresti,</w:t>
      </w:r>
      <w:r>
        <w:rPr>
          <w:rFonts w:ascii="Geneva" w:hAnsi="Geneva"/>
          <w:spacing w:val="-12"/>
          <w:sz w:val="20"/>
        </w:rPr>
        <w:t xml:space="preserve"> </w:t>
      </w:r>
      <w:r>
        <w:rPr>
          <w:rFonts w:ascii="Geneva" w:hAnsi="Geneva"/>
          <w:spacing w:val="-4"/>
          <w:sz w:val="20"/>
        </w:rPr>
        <w:t>Romania</w:t>
      </w:r>
    </w:p>
    <w:p w14:paraId="1BA12B5A" w14:textId="77777777" w:rsidR="007D0189" w:rsidRDefault="000A6B0D">
      <w:pPr>
        <w:pStyle w:val="ListParagraph"/>
        <w:numPr>
          <w:ilvl w:val="0"/>
          <w:numId w:val="30"/>
        </w:numPr>
        <w:tabs>
          <w:tab w:val="left" w:pos="961"/>
        </w:tabs>
        <w:spacing w:line="216" w:lineRule="auto"/>
        <w:ind w:right="289" w:firstLine="0"/>
        <w:rPr>
          <w:rFonts w:ascii="Geneva" w:hAnsi="Geneva"/>
          <w:sz w:val="20"/>
        </w:rPr>
      </w:pPr>
      <w:r>
        <w:rPr>
          <w:rFonts w:ascii="Geneva" w:hAnsi="Geneva"/>
          <w:sz w:val="20"/>
        </w:rPr>
        <w:t xml:space="preserve">Moderator Sesiunea Hernia diafragmatica – provocari diagnostice si teraputice – abordare pluridisciplinara in </w:t>
      </w:r>
      <w:r>
        <w:rPr>
          <w:rFonts w:ascii="Geneva" w:hAnsi="Geneva"/>
          <w:spacing w:val="-2"/>
          <w:sz w:val="20"/>
        </w:rPr>
        <w:t>cadrul</w:t>
      </w:r>
      <w:r>
        <w:rPr>
          <w:rFonts w:ascii="Geneva" w:hAnsi="Geneva"/>
          <w:spacing w:val="-16"/>
          <w:sz w:val="20"/>
        </w:rPr>
        <w:t xml:space="preserve"> </w:t>
      </w:r>
      <w:r>
        <w:rPr>
          <w:rFonts w:ascii="Geneva" w:hAnsi="Geneva"/>
          <w:spacing w:val="-2"/>
          <w:sz w:val="20"/>
        </w:rPr>
        <w:t>Congresului</w:t>
      </w:r>
      <w:r>
        <w:rPr>
          <w:rFonts w:ascii="Geneva" w:hAnsi="Geneva"/>
          <w:spacing w:val="-16"/>
          <w:sz w:val="20"/>
        </w:rPr>
        <w:t xml:space="preserve"> </w:t>
      </w:r>
      <w:r>
        <w:rPr>
          <w:rFonts w:ascii="Geneva" w:hAnsi="Geneva"/>
          <w:spacing w:val="-2"/>
          <w:sz w:val="20"/>
        </w:rPr>
        <w:t>UMF</w:t>
      </w:r>
      <w:r>
        <w:rPr>
          <w:rFonts w:ascii="Geneva" w:hAnsi="Geneva"/>
          <w:spacing w:val="-16"/>
          <w:sz w:val="20"/>
        </w:rPr>
        <w:t xml:space="preserve"> </w:t>
      </w:r>
      <w:r>
        <w:rPr>
          <w:rFonts w:ascii="Geneva" w:hAnsi="Geneva"/>
          <w:spacing w:val="-2"/>
          <w:sz w:val="20"/>
        </w:rPr>
        <w:t>«Carol</w:t>
      </w:r>
      <w:r>
        <w:rPr>
          <w:rFonts w:ascii="Geneva" w:hAnsi="Geneva"/>
          <w:spacing w:val="-16"/>
          <w:sz w:val="20"/>
        </w:rPr>
        <w:t xml:space="preserve"> </w:t>
      </w:r>
      <w:r>
        <w:rPr>
          <w:rFonts w:ascii="Geneva" w:hAnsi="Geneva"/>
          <w:spacing w:val="-2"/>
          <w:sz w:val="20"/>
        </w:rPr>
        <w:t>Davila</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26-28.10.2023,</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B5B" w14:textId="77777777" w:rsidR="007D0189" w:rsidRDefault="000A6B0D">
      <w:pPr>
        <w:pStyle w:val="ListParagraph"/>
        <w:numPr>
          <w:ilvl w:val="0"/>
          <w:numId w:val="30"/>
        </w:numPr>
        <w:tabs>
          <w:tab w:val="left" w:pos="961"/>
        </w:tabs>
        <w:spacing w:line="216" w:lineRule="auto"/>
        <w:ind w:right="289" w:firstLine="0"/>
        <w:rPr>
          <w:rFonts w:ascii="Geneva" w:hAnsi="Geneva"/>
          <w:sz w:val="20"/>
        </w:rPr>
      </w:pPr>
      <w:r>
        <w:rPr>
          <w:rFonts w:ascii="Geneva" w:hAnsi="Geneva"/>
          <w:sz w:val="20"/>
        </w:rPr>
        <w:t>Organizator</w:t>
      </w:r>
      <w:r>
        <w:rPr>
          <w:rFonts w:ascii="Geneva" w:hAnsi="Geneva"/>
          <w:spacing w:val="-16"/>
          <w:sz w:val="20"/>
        </w:rPr>
        <w:t xml:space="preserve"> </w:t>
      </w:r>
      <w:r>
        <w:rPr>
          <w:rFonts w:ascii="Geneva" w:hAnsi="Geneva"/>
          <w:sz w:val="20"/>
        </w:rPr>
        <w:t>Workshop</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Elemente</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patologie</w:t>
      </w:r>
      <w:r>
        <w:rPr>
          <w:rFonts w:ascii="Geneva" w:hAnsi="Geneva"/>
          <w:spacing w:val="-16"/>
          <w:sz w:val="20"/>
        </w:rPr>
        <w:t xml:space="preserve"> </w:t>
      </w:r>
      <w:r>
        <w:rPr>
          <w:rFonts w:ascii="Geneva" w:hAnsi="Geneva"/>
          <w:sz w:val="20"/>
        </w:rPr>
        <w:t>uroginecologica</w:t>
      </w:r>
      <w:r>
        <w:rPr>
          <w:rFonts w:ascii="Geneva" w:hAnsi="Geneva"/>
          <w:spacing w:val="-16"/>
          <w:sz w:val="20"/>
        </w:rPr>
        <w:t xml:space="preserve"> </w:t>
      </w:r>
      <w:r>
        <w:rPr>
          <w:rFonts w:ascii="Geneva" w:hAnsi="Geneva"/>
          <w:sz w:val="20"/>
        </w:rPr>
        <w:t>si</w:t>
      </w:r>
      <w:r>
        <w:rPr>
          <w:rFonts w:ascii="Geneva" w:hAnsi="Geneva"/>
          <w:spacing w:val="-16"/>
          <w:sz w:val="20"/>
        </w:rPr>
        <w:t xml:space="preserve"> </w:t>
      </w:r>
      <w:r>
        <w:rPr>
          <w:rFonts w:ascii="Geneva" w:hAnsi="Geneva"/>
          <w:sz w:val="20"/>
        </w:rPr>
        <w:t>tehnici</w:t>
      </w:r>
      <w:r>
        <w:rPr>
          <w:rFonts w:ascii="Geneva" w:hAnsi="Geneva"/>
          <w:spacing w:val="-16"/>
          <w:sz w:val="20"/>
        </w:rPr>
        <w:t xml:space="preserve"> </w:t>
      </w:r>
      <w:r>
        <w:rPr>
          <w:rFonts w:ascii="Geneva" w:hAnsi="Geneva"/>
          <w:sz w:val="20"/>
        </w:rPr>
        <w:t>chirurgicale</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baza</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bolile</w:t>
      </w:r>
      <w:r>
        <w:rPr>
          <w:rFonts w:ascii="Geneva" w:hAnsi="Geneva"/>
          <w:spacing w:val="-16"/>
          <w:sz w:val="20"/>
        </w:rPr>
        <w:t xml:space="preserve"> </w:t>
      </w:r>
      <w:r>
        <w:rPr>
          <w:rFonts w:ascii="Geneva" w:hAnsi="Geneva"/>
          <w:sz w:val="20"/>
        </w:rPr>
        <w:t xml:space="preserve">planseului </w:t>
      </w:r>
      <w:r>
        <w:rPr>
          <w:rFonts w:ascii="Geneva" w:hAnsi="Geneva"/>
          <w:spacing w:val="-4"/>
          <w:sz w:val="20"/>
        </w:rPr>
        <w:t>pelvin</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15-16.05.2024</w:t>
      </w:r>
      <w:r>
        <w:rPr>
          <w:rFonts w:ascii="Geneva" w:hAnsi="Geneva"/>
          <w:spacing w:val="-6"/>
          <w:sz w:val="20"/>
        </w:rPr>
        <w:t xml:space="preserve"> </w:t>
      </w:r>
      <w:r>
        <w:rPr>
          <w:rFonts w:ascii="Geneva" w:hAnsi="Geneva"/>
          <w:spacing w:val="-4"/>
          <w:sz w:val="20"/>
        </w:rPr>
        <w:t>la</w:t>
      </w:r>
      <w:r>
        <w:rPr>
          <w:rFonts w:ascii="Geneva" w:hAnsi="Geneva"/>
          <w:spacing w:val="-6"/>
          <w:sz w:val="20"/>
        </w:rPr>
        <w:t xml:space="preserve"> </w:t>
      </w:r>
      <w:r>
        <w:rPr>
          <w:rFonts w:ascii="Geneva" w:hAnsi="Geneva"/>
          <w:spacing w:val="-4"/>
          <w:sz w:val="20"/>
        </w:rPr>
        <w:t>Spitalul</w:t>
      </w:r>
      <w:r>
        <w:rPr>
          <w:rFonts w:ascii="Geneva" w:hAnsi="Geneva"/>
          <w:spacing w:val="-6"/>
          <w:sz w:val="20"/>
        </w:rPr>
        <w:t xml:space="preserve"> </w:t>
      </w:r>
      <w:r>
        <w:rPr>
          <w:rFonts w:ascii="Geneva" w:hAnsi="Geneva"/>
          <w:spacing w:val="-4"/>
          <w:sz w:val="20"/>
        </w:rPr>
        <w:t>Universitar</w:t>
      </w:r>
      <w:r>
        <w:rPr>
          <w:rFonts w:ascii="Geneva" w:hAnsi="Geneva"/>
          <w:spacing w:val="-6"/>
          <w:sz w:val="20"/>
        </w:rPr>
        <w:t xml:space="preserve"> </w:t>
      </w:r>
      <w:r>
        <w:rPr>
          <w:rFonts w:ascii="Geneva" w:hAnsi="Geneva"/>
          <w:spacing w:val="-4"/>
          <w:sz w:val="20"/>
        </w:rPr>
        <w:t>de</w:t>
      </w:r>
      <w:r>
        <w:rPr>
          <w:rFonts w:ascii="Geneva" w:hAnsi="Geneva"/>
          <w:spacing w:val="-6"/>
          <w:sz w:val="20"/>
        </w:rPr>
        <w:t xml:space="preserve"> </w:t>
      </w:r>
      <w:r>
        <w:rPr>
          <w:rFonts w:ascii="Geneva" w:hAnsi="Geneva"/>
          <w:spacing w:val="-4"/>
          <w:sz w:val="20"/>
        </w:rPr>
        <w:t>Urgenta</w:t>
      </w:r>
      <w:r>
        <w:rPr>
          <w:rFonts w:ascii="Geneva" w:hAnsi="Geneva"/>
          <w:spacing w:val="-6"/>
          <w:sz w:val="20"/>
        </w:rPr>
        <w:t xml:space="preserve"> </w:t>
      </w:r>
      <w:r>
        <w:rPr>
          <w:rFonts w:ascii="Geneva" w:hAnsi="Geneva"/>
          <w:spacing w:val="-4"/>
          <w:sz w:val="20"/>
        </w:rPr>
        <w:t>Bucuresti,</w:t>
      </w:r>
      <w:r>
        <w:rPr>
          <w:rFonts w:ascii="Geneva" w:hAnsi="Geneva"/>
          <w:spacing w:val="-6"/>
          <w:sz w:val="20"/>
        </w:rPr>
        <w:t xml:space="preserve"> </w:t>
      </w:r>
      <w:r>
        <w:rPr>
          <w:rFonts w:ascii="Geneva" w:hAnsi="Geneva"/>
          <w:spacing w:val="-4"/>
          <w:sz w:val="20"/>
        </w:rPr>
        <w:t>Romania</w:t>
      </w:r>
    </w:p>
    <w:p w14:paraId="1BA12B5C" w14:textId="77777777" w:rsidR="007D0189" w:rsidRDefault="000A6B0D">
      <w:pPr>
        <w:pStyle w:val="ListParagraph"/>
        <w:numPr>
          <w:ilvl w:val="0"/>
          <w:numId w:val="30"/>
        </w:numPr>
        <w:tabs>
          <w:tab w:val="left" w:pos="1012"/>
        </w:tabs>
        <w:spacing w:line="216" w:lineRule="auto"/>
        <w:ind w:right="288" w:firstLine="0"/>
        <w:rPr>
          <w:rFonts w:ascii="Geneva" w:hAnsi="Geneva"/>
          <w:sz w:val="20"/>
        </w:rPr>
      </w:pPr>
      <w:r>
        <w:rPr>
          <w:rFonts w:ascii="Geneva" w:hAnsi="Geneva"/>
          <w:sz w:val="20"/>
        </w:rPr>
        <w:t>Membru</w:t>
      </w:r>
      <w:r>
        <w:rPr>
          <w:rFonts w:ascii="Geneva" w:hAnsi="Geneva"/>
          <w:spacing w:val="-7"/>
          <w:sz w:val="20"/>
        </w:rPr>
        <w:t xml:space="preserve"> </w:t>
      </w:r>
      <w:r>
        <w:rPr>
          <w:rFonts w:ascii="Geneva" w:hAnsi="Geneva"/>
          <w:sz w:val="20"/>
        </w:rPr>
        <w:t>in</w:t>
      </w:r>
      <w:r>
        <w:rPr>
          <w:rFonts w:ascii="Geneva" w:hAnsi="Geneva"/>
          <w:spacing w:val="-7"/>
          <w:sz w:val="20"/>
        </w:rPr>
        <w:t xml:space="preserve"> </w:t>
      </w:r>
      <w:r>
        <w:rPr>
          <w:rFonts w:ascii="Geneva" w:hAnsi="Geneva"/>
          <w:sz w:val="20"/>
        </w:rPr>
        <w:t>prezidiul</w:t>
      </w:r>
      <w:r>
        <w:rPr>
          <w:rFonts w:ascii="Geneva" w:hAnsi="Geneva"/>
          <w:spacing w:val="-7"/>
          <w:sz w:val="20"/>
        </w:rPr>
        <w:t xml:space="preserve"> </w:t>
      </w:r>
      <w:r>
        <w:rPr>
          <w:rFonts w:ascii="Geneva" w:hAnsi="Geneva"/>
          <w:sz w:val="20"/>
        </w:rPr>
        <w:t>Sesiunii</w:t>
      </w:r>
      <w:r>
        <w:rPr>
          <w:rFonts w:ascii="Geneva" w:hAnsi="Geneva"/>
          <w:spacing w:val="-7"/>
          <w:sz w:val="20"/>
        </w:rPr>
        <w:t xml:space="preserve"> </w:t>
      </w:r>
      <w:r>
        <w:rPr>
          <w:rFonts w:ascii="Geneva" w:hAnsi="Geneva"/>
          <w:sz w:val="20"/>
        </w:rPr>
        <w:t>5</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joi</w:t>
      </w:r>
      <w:r>
        <w:rPr>
          <w:rFonts w:ascii="Geneva" w:hAnsi="Geneva"/>
          <w:spacing w:val="-7"/>
          <w:sz w:val="20"/>
        </w:rPr>
        <w:t xml:space="preserve"> </w:t>
      </w:r>
      <w:r>
        <w:rPr>
          <w:rFonts w:ascii="Geneva" w:hAnsi="Geneva"/>
          <w:sz w:val="20"/>
        </w:rPr>
        <w:t>24.10.2024</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Sala</w:t>
      </w:r>
      <w:r>
        <w:rPr>
          <w:rFonts w:ascii="Geneva" w:hAnsi="Geneva"/>
          <w:spacing w:val="-7"/>
          <w:sz w:val="20"/>
        </w:rPr>
        <w:t xml:space="preserve"> </w:t>
      </w:r>
      <w:r>
        <w:rPr>
          <w:rFonts w:ascii="Geneva" w:hAnsi="Geneva"/>
          <w:sz w:val="20"/>
        </w:rPr>
        <w:t>Nicolae</w:t>
      </w:r>
      <w:r>
        <w:rPr>
          <w:rFonts w:ascii="Geneva" w:hAnsi="Geneva"/>
          <w:spacing w:val="-7"/>
          <w:sz w:val="20"/>
        </w:rPr>
        <w:t xml:space="preserve"> </w:t>
      </w:r>
      <w:r>
        <w:rPr>
          <w:rFonts w:ascii="Geneva" w:hAnsi="Geneva"/>
          <w:sz w:val="20"/>
        </w:rPr>
        <w:t>Iorga.</w:t>
      </w:r>
      <w:r>
        <w:rPr>
          <w:rFonts w:ascii="Geneva" w:hAnsi="Geneva"/>
          <w:spacing w:val="-7"/>
          <w:sz w:val="20"/>
        </w:rPr>
        <w:t xml:space="preserve"> </w:t>
      </w:r>
      <w:r>
        <w:rPr>
          <w:rFonts w:ascii="Geneva" w:hAnsi="Geneva"/>
          <w:sz w:val="20"/>
        </w:rPr>
        <w:t>Palatul</w:t>
      </w:r>
      <w:r>
        <w:rPr>
          <w:rFonts w:ascii="Geneva" w:hAnsi="Geneva"/>
          <w:spacing w:val="-7"/>
          <w:sz w:val="20"/>
        </w:rPr>
        <w:t xml:space="preserve"> </w:t>
      </w:r>
      <w:r>
        <w:rPr>
          <w:rFonts w:ascii="Geneva" w:hAnsi="Geneva"/>
          <w:sz w:val="20"/>
        </w:rPr>
        <w:t>Parlamentului</w:t>
      </w:r>
      <w:r>
        <w:rPr>
          <w:rFonts w:ascii="Geneva" w:hAnsi="Geneva"/>
          <w:spacing w:val="-7"/>
          <w:sz w:val="20"/>
        </w:rPr>
        <w:t xml:space="preserve"> </w:t>
      </w:r>
      <w:r>
        <w:rPr>
          <w:rFonts w:ascii="Geneva" w:hAnsi="Geneva"/>
          <w:sz w:val="20"/>
        </w:rPr>
        <w:t>Bucuresti.</w:t>
      </w:r>
      <w:r>
        <w:rPr>
          <w:rFonts w:ascii="Geneva" w:hAnsi="Geneva"/>
          <w:spacing w:val="-7"/>
          <w:sz w:val="20"/>
        </w:rPr>
        <w:t xml:space="preserve"> </w:t>
      </w:r>
      <w:r>
        <w:rPr>
          <w:rFonts w:ascii="Geneva" w:hAnsi="Geneva"/>
          <w:sz w:val="20"/>
        </w:rPr>
        <w:t xml:space="preserve">Congresul </w:t>
      </w:r>
      <w:r>
        <w:rPr>
          <w:rFonts w:ascii="Geneva" w:hAnsi="Geneva"/>
          <w:spacing w:val="-2"/>
          <w:sz w:val="20"/>
        </w:rPr>
        <w:t>UMF</w:t>
      </w:r>
      <w:r>
        <w:rPr>
          <w:rFonts w:ascii="Geneva" w:hAnsi="Geneva"/>
          <w:spacing w:val="-16"/>
          <w:sz w:val="20"/>
        </w:rPr>
        <w:t xml:space="preserve"> </w:t>
      </w:r>
      <w:r>
        <w:rPr>
          <w:rFonts w:ascii="Geneva" w:hAnsi="Geneva"/>
          <w:spacing w:val="-2"/>
          <w:sz w:val="20"/>
        </w:rPr>
        <w:t>Carol</w:t>
      </w:r>
      <w:r>
        <w:rPr>
          <w:rFonts w:ascii="Geneva" w:hAnsi="Geneva"/>
          <w:spacing w:val="-16"/>
          <w:sz w:val="20"/>
        </w:rPr>
        <w:t xml:space="preserve"> </w:t>
      </w:r>
      <w:r>
        <w:rPr>
          <w:rFonts w:ascii="Geneva" w:hAnsi="Geneva"/>
          <w:spacing w:val="-2"/>
          <w:sz w:val="20"/>
        </w:rPr>
        <w:t>Davila</w:t>
      </w:r>
      <w:r>
        <w:rPr>
          <w:rFonts w:ascii="Geneva" w:hAnsi="Geneva"/>
          <w:spacing w:val="-16"/>
          <w:sz w:val="20"/>
        </w:rPr>
        <w:t xml:space="preserve"> </w:t>
      </w:r>
      <w:r>
        <w:rPr>
          <w:rFonts w:ascii="Geneva" w:hAnsi="Geneva"/>
          <w:spacing w:val="-2"/>
          <w:sz w:val="20"/>
        </w:rPr>
        <w:t>2024,</w:t>
      </w:r>
      <w:r>
        <w:rPr>
          <w:rFonts w:ascii="Geneva" w:hAnsi="Geneva"/>
          <w:spacing w:val="-16"/>
          <w:sz w:val="20"/>
        </w:rPr>
        <w:t xml:space="preserve"> </w:t>
      </w:r>
      <w:r>
        <w:rPr>
          <w:rFonts w:ascii="Geneva" w:hAnsi="Geneva"/>
          <w:spacing w:val="-2"/>
          <w:sz w:val="20"/>
        </w:rPr>
        <w:t>24-26.10.</w:t>
      </w:r>
    </w:p>
    <w:p w14:paraId="1BA12B5D" w14:textId="77777777" w:rsidR="007D0189" w:rsidRDefault="000A6B0D">
      <w:pPr>
        <w:pStyle w:val="ListParagraph"/>
        <w:numPr>
          <w:ilvl w:val="0"/>
          <w:numId w:val="30"/>
        </w:numPr>
        <w:tabs>
          <w:tab w:val="left" w:pos="1012"/>
        </w:tabs>
        <w:spacing w:line="216" w:lineRule="auto"/>
        <w:ind w:right="288" w:firstLine="0"/>
        <w:rPr>
          <w:rFonts w:ascii="Geneva"/>
          <w:sz w:val="20"/>
        </w:rPr>
      </w:pPr>
      <w:r>
        <w:rPr>
          <w:rFonts w:ascii="Geneva"/>
          <w:sz w:val="20"/>
        </w:rPr>
        <w:t>Membru</w:t>
      </w:r>
      <w:r>
        <w:rPr>
          <w:rFonts w:ascii="Geneva"/>
          <w:spacing w:val="-4"/>
          <w:sz w:val="20"/>
        </w:rPr>
        <w:t xml:space="preserve"> </w:t>
      </w:r>
      <w:r>
        <w:rPr>
          <w:rFonts w:ascii="Geneva"/>
          <w:sz w:val="20"/>
        </w:rPr>
        <w:t>in</w:t>
      </w:r>
      <w:r>
        <w:rPr>
          <w:rFonts w:ascii="Geneva"/>
          <w:spacing w:val="-4"/>
          <w:sz w:val="20"/>
        </w:rPr>
        <w:t xml:space="preserve"> </w:t>
      </w:r>
      <w:r>
        <w:rPr>
          <w:rFonts w:ascii="Geneva"/>
          <w:sz w:val="20"/>
        </w:rPr>
        <w:t>prezidiul</w:t>
      </w:r>
      <w:r>
        <w:rPr>
          <w:rFonts w:ascii="Geneva"/>
          <w:spacing w:val="-4"/>
          <w:sz w:val="20"/>
        </w:rPr>
        <w:t xml:space="preserve"> </w:t>
      </w:r>
      <w:r>
        <w:rPr>
          <w:rFonts w:ascii="Geneva"/>
          <w:sz w:val="20"/>
        </w:rPr>
        <w:t>sesiunii</w:t>
      </w:r>
      <w:r>
        <w:rPr>
          <w:rFonts w:ascii="Geneva"/>
          <w:spacing w:val="-4"/>
          <w:sz w:val="20"/>
        </w:rPr>
        <w:t xml:space="preserve"> </w:t>
      </w:r>
      <w:r>
        <w:rPr>
          <w:rFonts w:ascii="Geneva"/>
          <w:sz w:val="20"/>
        </w:rPr>
        <w:t>I</w:t>
      </w:r>
      <w:r>
        <w:rPr>
          <w:rFonts w:ascii="Geneva"/>
          <w:spacing w:val="-4"/>
          <w:sz w:val="20"/>
        </w:rPr>
        <w:t xml:space="preserve"> </w:t>
      </w:r>
      <w:r>
        <w:rPr>
          <w:rFonts w:ascii="Geneva"/>
          <w:sz w:val="20"/>
        </w:rPr>
        <w:t>22.11.2024</w:t>
      </w:r>
      <w:r>
        <w:rPr>
          <w:rFonts w:ascii="Geneva"/>
          <w:spacing w:val="-4"/>
          <w:sz w:val="20"/>
        </w:rPr>
        <w:t xml:space="preserve"> </w:t>
      </w:r>
      <w:r>
        <w:rPr>
          <w:rFonts w:ascii="Geneva"/>
          <w:sz w:val="20"/>
        </w:rPr>
        <w:t>in</w:t>
      </w:r>
      <w:r>
        <w:rPr>
          <w:rFonts w:ascii="Geneva"/>
          <w:spacing w:val="-4"/>
          <w:sz w:val="20"/>
        </w:rPr>
        <w:t xml:space="preserve"> </w:t>
      </w:r>
      <w:r>
        <w:rPr>
          <w:rFonts w:ascii="Geneva"/>
          <w:sz w:val="20"/>
        </w:rPr>
        <w:t>cadrul</w:t>
      </w:r>
      <w:r>
        <w:rPr>
          <w:rFonts w:ascii="Geneva"/>
          <w:spacing w:val="-4"/>
          <w:sz w:val="20"/>
        </w:rPr>
        <w:t xml:space="preserve"> </w:t>
      </w:r>
      <w:r>
        <w:rPr>
          <w:rFonts w:ascii="Geneva"/>
          <w:sz w:val="20"/>
        </w:rPr>
        <w:t>Celui</w:t>
      </w:r>
      <w:r>
        <w:rPr>
          <w:rFonts w:ascii="Geneva"/>
          <w:spacing w:val="-4"/>
          <w:sz w:val="20"/>
        </w:rPr>
        <w:t xml:space="preserve"> </w:t>
      </w:r>
      <w:r>
        <w:rPr>
          <w:rFonts w:ascii="Geneva"/>
          <w:sz w:val="20"/>
        </w:rPr>
        <w:t>de</w:t>
      </w:r>
      <w:r>
        <w:rPr>
          <w:rFonts w:ascii="Geneva"/>
          <w:spacing w:val="-4"/>
          <w:sz w:val="20"/>
        </w:rPr>
        <w:t xml:space="preserve"> </w:t>
      </w:r>
      <w:r>
        <w:rPr>
          <w:rFonts w:ascii="Geneva"/>
          <w:sz w:val="20"/>
        </w:rPr>
        <w:t>al</w:t>
      </w:r>
      <w:r>
        <w:rPr>
          <w:rFonts w:ascii="Geneva"/>
          <w:spacing w:val="-4"/>
          <w:sz w:val="20"/>
        </w:rPr>
        <w:t xml:space="preserve"> </w:t>
      </w:r>
      <w:r>
        <w:rPr>
          <w:rFonts w:ascii="Geneva"/>
          <w:sz w:val="20"/>
        </w:rPr>
        <w:t>13-lea</w:t>
      </w:r>
      <w:r>
        <w:rPr>
          <w:rFonts w:ascii="Geneva"/>
          <w:spacing w:val="-4"/>
          <w:sz w:val="20"/>
        </w:rPr>
        <w:t xml:space="preserve"> </w:t>
      </w:r>
      <w:r>
        <w:rPr>
          <w:rFonts w:ascii="Geneva"/>
          <w:sz w:val="20"/>
        </w:rPr>
        <w:t>Congres</w:t>
      </w:r>
      <w:r>
        <w:rPr>
          <w:rFonts w:ascii="Geneva"/>
          <w:spacing w:val="-4"/>
          <w:sz w:val="20"/>
        </w:rPr>
        <w:t xml:space="preserve"> </w:t>
      </w:r>
      <w:r>
        <w:rPr>
          <w:rFonts w:ascii="Geneva"/>
          <w:sz w:val="20"/>
        </w:rPr>
        <w:t>National</w:t>
      </w:r>
      <w:r>
        <w:rPr>
          <w:rFonts w:ascii="Geneva"/>
          <w:spacing w:val="-4"/>
          <w:sz w:val="20"/>
        </w:rPr>
        <w:t xml:space="preserve"> </w:t>
      </w:r>
      <w:r>
        <w:rPr>
          <w:rFonts w:ascii="Geneva"/>
          <w:sz w:val="20"/>
        </w:rPr>
        <w:t>al</w:t>
      </w:r>
      <w:r>
        <w:rPr>
          <w:rFonts w:ascii="Geneva"/>
          <w:spacing w:val="-4"/>
          <w:sz w:val="20"/>
        </w:rPr>
        <w:t xml:space="preserve"> </w:t>
      </w:r>
      <w:r>
        <w:rPr>
          <w:rFonts w:ascii="Geneva"/>
          <w:sz w:val="20"/>
        </w:rPr>
        <w:t>Societatii</w:t>
      </w:r>
      <w:r>
        <w:rPr>
          <w:rFonts w:ascii="Geneva"/>
          <w:spacing w:val="-4"/>
          <w:sz w:val="20"/>
        </w:rPr>
        <w:t xml:space="preserve"> </w:t>
      </w:r>
      <w:r>
        <w:rPr>
          <w:rFonts w:ascii="Geneva"/>
          <w:sz w:val="20"/>
        </w:rPr>
        <w:t>Romane</w:t>
      </w:r>
      <w:r>
        <w:rPr>
          <w:rFonts w:ascii="Geneva"/>
          <w:spacing w:val="-4"/>
          <w:sz w:val="20"/>
        </w:rPr>
        <w:t xml:space="preserve"> </w:t>
      </w:r>
      <w:r>
        <w:rPr>
          <w:rFonts w:ascii="Geneva"/>
          <w:sz w:val="20"/>
        </w:rPr>
        <w:t xml:space="preserve">de </w:t>
      </w:r>
      <w:r>
        <w:rPr>
          <w:rFonts w:ascii="Geneva"/>
          <w:spacing w:val="-4"/>
          <w:sz w:val="20"/>
        </w:rPr>
        <w:t>Obstetrica-Ginecologie,</w:t>
      </w:r>
      <w:r>
        <w:rPr>
          <w:rFonts w:ascii="Geneva"/>
          <w:spacing w:val="-13"/>
          <w:sz w:val="20"/>
        </w:rPr>
        <w:t xml:space="preserve"> </w:t>
      </w:r>
      <w:r>
        <w:rPr>
          <w:rFonts w:ascii="Geneva"/>
          <w:spacing w:val="-4"/>
          <w:sz w:val="20"/>
        </w:rPr>
        <w:t>21-23.11.2024,</w:t>
      </w:r>
      <w:r>
        <w:rPr>
          <w:rFonts w:ascii="Geneva"/>
          <w:spacing w:val="-13"/>
          <w:sz w:val="20"/>
        </w:rPr>
        <w:t xml:space="preserve"> </w:t>
      </w:r>
      <w:r>
        <w:rPr>
          <w:rFonts w:ascii="Geneva"/>
          <w:spacing w:val="-4"/>
          <w:sz w:val="20"/>
        </w:rPr>
        <w:t>Bucuresti,</w:t>
      </w:r>
      <w:r>
        <w:rPr>
          <w:rFonts w:ascii="Geneva"/>
          <w:spacing w:val="-13"/>
          <w:sz w:val="20"/>
        </w:rPr>
        <w:t xml:space="preserve"> </w:t>
      </w:r>
      <w:r>
        <w:rPr>
          <w:rFonts w:ascii="Geneva"/>
          <w:spacing w:val="-4"/>
          <w:sz w:val="20"/>
        </w:rPr>
        <w:t>Romania</w:t>
      </w:r>
    </w:p>
    <w:p w14:paraId="1BA12B5E" w14:textId="77777777" w:rsidR="007D0189" w:rsidRDefault="000A6B0D">
      <w:pPr>
        <w:pStyle w:val="ListParagraph"/>
        <w:numPr>
          <w:ilvl w:val="0"/>
          <w:numId w:val="30"/>
        </w:numPr>
        <w:tabs>
          <w:tab w:val="left" w:pos="1012"/>
        </w:tabs>
        <w:spacing w:line="230" w:lineRule="exact"/>
        <w:ind w:left="1012" w:right="0" w:hanging="446"/>
        <w:rPr>
          <w:rFonts w:ascii="Geneva" w:hAnsi="Geneva"/>
          <w:sz w:val="20"/>
        </w:rPr>
      </w:pPr>
      <w:r>
        <w:rPr>
          <w:rFonts w:ascii="Geneva" w:hAnsi="Geneva"/>
          <w:spacing w:val="-6"/>
          <w:sz w:val="20"/>
        </w:rPr>
        <w:t>Coordonator</w:t>
      </w:r>
      <w:r>
        <w:rPr>
          <w:rFonts w:ascii="Geneva" w:hAnsi="Geneva"/>
          <w:spacing w:val="-2"/>
          <w:sz w:val="20"/>
        </w:rPr>
        <w:t xml:space="preserve"> </w:t>
      </w:r>
      <w:r>
        <w:rPr>
          <w:rFonts w:ascii="Geneva" w:hAnsi="Geneva"/>
          <w:spacing w:val="-6"/>
          <w:sz w:val="20"/>
        </w:rPr>
        <w:t>Conferinta</w:t>
      </w:r>
      <w:r>
        <w:rPr>
          <w:rFonts w:ascii="Geneva" w:hAnsi="Geneva"/>
          <w:spacing w:val="-2"/>
          <w:sz w:val="20"/>
        </w:rPr>
        <w:t xml:space="preserve"> </w:t>
      </w:r>
      <w:r>
        <w:rPr>
          <w:rFonts w:ascii="Geneva" w:hAnsi="Geneva"/>
          <w:spacing w:val="-6"/>
          <w:sz w:val="20"/>
        </w:rPr>
        <w:t>„Arta</w:t>
      </w:r>
      <w:r>
        <w:rPr>
          <w:rFonts w:ascii="Geneva" w:hAnsi="Geneva"/>
          <w:spacing w:val="-2"/>
          <w:sz w:val="20"/>
        </w:rPr>
        <w:t xml:space="preserve"> </w:t>
      </w:r>
      <w:r>
        <w:rPr>
          <w:rFonts w:ascii="Geneva" w:hAnsi="Geneva"/>
          <w:spacing w:val="-6"/>
          <w:sz w:val="20"/>
        </w:rPr>
        <w:t>comunicarii</w:t>
      </w:r>
      <w:r>
        <w:rPr>
          <w:rFonts w:ascii="Geneva" w:hAnsi="Geneva"/>
          <w:spacing w:val="-2"/>
          <w:sz w:val="20"/>
        </w:rPr>
        <w:t xml:space="preserve"> </w:t>
      </w:r>
      <w:r>
        <w:rPr>
          <w:rFonts w:ascii="Geneva" w:hAnsi="Geneva"/>
          <w:spacing w:val="-6"/>
          <w:sz w:val="20"/>
        </w:rPr>
        <w:t>in</w:t>
      </w:r>
      <w:r>
        <w:rPr>
          <w:rFonts w:ascii="Geneva" w:hAnsi="Geneva"/>
          <w:spacing w:val="-2"/>
          <w:sz w:val="20"/>
        </w:rPr>
        <w:t xml:space="preserve"> </w:t>
      </w:r>
      <w:r>
        <w:rPr>
          <w:rFonts w:ascii="Geneva" w:hAnsi="Geneva"/>
          <w:spacing w:val="-6"/>
          <w:sz w:val="20"/>
        </w:rPr>
        <w:t>practica</w:t>
      </w:r>
      <w:r>
        <w:rPr>
          <w:rFonts w:ascii="Geneva" w:hAnsi="Geneva"/>
          <w:spacing w:val="-2"/>
          <w:sz w:val="20"/>
        </w:rPr>
        <w:t xml:space="preserve"> </w:t>
      </w:r>
      <w:r>
        <w:rPr>
          <w:rFonts w:ascii="Geneva" w:hAnsi="Geneva"/>
          <w:spacing w:val="-6"/>
          <w:sz w:val="20"/>
        </w:rPr>
        <w:t>medicala”</w:t>
      </w:r>
      <w:r>
        <w:rPr>
          <w:rFonts w:ascii="Geneva" w:hAnsi="Geneva"/>
          <w:spacing w:val="-2"/>
          <w:sz w:val="20"/>
        </w:rPr>
        <w:t xml:space="preserve"> </w:t>
      </w:r>
      <w:r>
        <w:rPr>
          <w:rFonts w:ascii="Geneva" w:hAnsi="Geneva"/>
          <w:spacing w:val="-6"/>
          <w:sz w:val="20"/>
        </w:rPr>
        <w:t>13-14</w:t>
      </w:r>
      <w:r>
        <w:rPr>
          <w:rFonts w:ascii="Geneva" w:hAnsi="Geneva"/>
          <w:spacing w:val="-2"/>
          <w:sz w:val="20"/>
        </w:rPr>
        <w:t xml:space="preserve"> </w:t>
      </w:r>
      <w:r>
        <w:rPr>
          <w:rFonts w:ascii="Geneva" w:hAnsi="Geneva"/>
          <w:spacing w:val="-6"/>
          <w:sz w:val="20"/>
        </w:rPr>
        <w:t>februarie</w:t>
      </w:r>
      <w:r>
        <w:rPr>
          <w:rFonts w:ascii="Geneva" w:hAnsi="Geneva"/>
          <w:spacing w:val="-2"/>
          <w:sz w:val="20"/>
        </w:rPr>
        <w:t xml:space="preserve"> </w:t>
      </w:r>
      <w:r>
        <w:rPr>
          <w:rFonts w:ascii="Geneva" w:hAnsi="Geneva"/>
          <w:spacing w:val="-6"/>
          <w:sz w:val="20"/>
        </w:rPr>
        <w:t>SUUB,</w:t>
      </w:r>
      <w:r>
        <w:rPr>
          <w:rFonts w:ascii="Geneva" w:hAnsi="Geneva"/>
          <w:spacing w:val="-2"/>
          <w:sz w:val="20"/>
        </w:rPr>
        <w:t xml:space="preserve"> </w:t>
      </w:r>
      <w:r>
        <w:rPr>
          <w:rFonts w:ascii="Geneva" w:hAnsi="Geneva"/>
          <w:spacing w:val="-6"/>
          <w:sz w:val="20"/>
        </w:rPr>
        <w:t>Bucuresti,</w:t>
      </w:r>
      <w:r>
        <w:rPr>
          <w:rFonts w:ascii="Geneva" w:hAnsi="Geneva"/>
          <w:spacing w:val="-2"/>
          <w:sz w:val="20"/>
        </w:rPr>
        <w:t xml:space="preserve"> </w:t>
      </w:r>
      <w:r>
        <w:rPr>
          <w:rFonts w:ascii="Geneva" w:hAnsi="Geneva"/>
          <w:spacing w:val="-6"/>
          <w:sz w:val="20"/>
        </w:rPr>
        <w:t>Romania</w:t>
      </w:r>
    </w:p>
    <w:p w14:paraId="1BA12B5F" w14:textId="77777777" w:rsidR="007D0189" w:rsidRDefault="000A6B0D">
      <w:pPr>
        <w:pStyle w:val="ListParagraph"/>
        <w:numPr>
          <w:ilvl w:val="0"/>
          <w:numId w:val="30"/>
        </w:numPr>
        <w:tabs>
          <w:tab w:val="left" w:pos="1012"/>
        </w:tabs>
        <w:spacing w:line="239" w:lineRule="exact"/>
        <w:ind w:left="1012" w:right="0" w:hanging="446"/>
        <w:rPr>
          <w:rFonts w:ascii="Geneva"/>
          <w:sz w:val="20"/>
        </w:rPr>
      </w:pPr>
      <w:r>
        <w:rPr>
          <w:rFonts w:ascii="Geneva"/>
          <w:spacing w:val="-4"/>
          <w:sz w:val="20"/>
        </w:rPr>
        <w:t>Membru</w:t>
      </w:r>
      <w:r>
        <w:rPr>
          <w:rFonts w:ascii="Geneva"/>
          <w:spacing w:val="-14"/>
          <w:sz w:val="20"/>
        </w:rPr>
        <w:t xml:space="preserve"> </w:t>
      </w:r>
      <w:r>
        <w:rPr>
          <w:rFonts w:ascii="Geneva"/>
          <w:spacing w:val="-4"/>
          <w:sz w:val="20"/>
        </w:rPr>
        <w:t>in</w:t>
      </w:r>
      <w:r>
        <w:rPr>
          <w:rFonts w:ascii="Geneva"/>
          <w:spacing w:val="-14"/>
          <w:sz w:val="20"/>
        </w:rPr>
        <w:t xml:space="preserve"> </w:t>
      </w:r>
      <w:r>
        <w:rPr>
          <w:rFonts w:ascii="Geneva"/>
          <w:spacing w:val="-4"/>
          <w:sz w:val="20"/>
        </w:rPr>
        <w:t>prezidiul</w:t>
      </w:r>
      <w:r>
        <w:rPr>
          <w:rFonts w:ascii="Geneva"/>
          <w:spacing w:val="-14"/>
          <w:sz w:val="20"/>
        </w:rPr>
        <w:t xml:space="preserve"> </w:t>
      </w:r>
      <w:r>
        <w:rPr>
          <w:rFonts w:ascii="Geneva"/>
          <w:spacing w:val="-4"/>
          <w:sz w:val="20"/>
        </w:rPr>
        <w:t>sesiunii</w:t>
      </w:r>
      <w:r>
        <w:rPr>
          <w:rFonts w:ascii="Geneva"/>
          <w:spacing w:val="-14"/>
          <w:sz w:val="20"/>
        </w:rPr>
        <w:t xml:space="preserve"> </w:t>
      </w:r>
      <w:r>
        <w:rPr>
          <w:rFonts w:ascii="Geneva"/>
          <w:spacing w:val="-4"/>
          <w:sz w:val="20"/>
        </w:rPr>
        <w:t>III</w:t>
      </w:r>
      <w:r>
        <w:rPr>
          <w:rFonts w:ascii="Geneva"/>
          <w:spacing w:val="-13"/>
          <w:sz w:val="20"/>
        </w:rPr>
        <w:t xml:space="preserve"> </w:t>
      </w:r>
      <w:r>
        <w:rPr>
          <w:rFonts w:ascii="Geneva"/>
          <w:spacing w:val="-4"/>
          <w:sz w:val="20"/>
        </w:rPr>
        <w:t>din</w:t>
      </w:r>
      <w:r>
        <w:rPr>
          <w:rFonts w:ascii="Geneva"/>
          <w:spacing w:val="-14"/>
          <w:sz w:val="20"/>
        </w:rPr>
        <w:t xml:space="preserve"> </w:t>
      </w:r>
      <w:r>
        <w:rPr>
          <w:rFonts w:ascii="Geneva"/>
          <w:spacing w:val="-4"/>
          <w:sz w:val="20"/>
        </w:rPr>
        <w:t>cadrul</w:t>
      </w:r>
      <w:r>
        <w:rPr>
          <w:rFonts w:ascii="Geneva"/>
          <w:spacing w:val="-14"/>
          <w:sz w:val="20"/>
        </w:rPr>
        <w:t xml:space="preserve"> </w:t>
      </w:r>
      <w:r>
        <w:rPr>
          <w:rFonts w:ascii="Geneva"/>
          <w:spacing w:val="-4"/>
          <w:sz w:val="20"/>
        </w:rPr>
        <w:t>Forum</w:t>
      </w:r>
      <w:r>
        <w:rPr>
          <w:rFonts w:ascii="Geneva"/>
          <w:spacing w:val="-14"/>
          <w:sz w:val="20"/>
        </w:rPr>
        <w:t xml:space="preserve"> </w:t>
      </w:r>
      <w:r>
        <w:rPr>
          <w:rFonts w:ascii="Geneva"/>
          <w:spacing w:val="-4"/>
          <w:sz w:val="20"/>
        </w:rPr>
        <w:t>Ginecologia</w:t>
      </w:r>
      <w:r>
        <w:rPr>
          <w:rFonts w:ascii="Geneva"/>
          <w:spacing w:val="-13"/>
          <w:sz w:val="20"/>
        </w:rPr>
        <w:t xml:space="preserve"> </w:t>
      </w:r>
      <w:r>
        <w:rPr>
          <w:rFonts w:ascii="Geneva"/>
          <w:spacing w:val="-4"/>
          <w:sz w:val="20"/>
        </w:rPr>
        <w:t>2025,</w:t>
      </w:r>
      <w:r>
        <w:rPr>
          <w:rFonts w:ascii="Geneva"/>
          <w:spacing w:val="-14"/>
          <w:sz w:val="20"/>
        </w:rPr>
        <w:t xml:space="preserve"> </w:t>
      </w:r>
      <w:r>
        <w:rPr>
          <w:rFonts w:ascii="Geneva"/>
          <w:spacing w:val="-4"/>
          <w:sz w:val="20"/>
        </w:rPr>
        <w:t>12-13</w:t>
      </w:r>
      <w:r>
        <w:rPr>
          <w:rFonts w:ascii="Geneva"/>
          <w:spacing w:val="-14"/>
          <w:sz w:val="20"/>
        </w:rPr>
        <w:t xml:space="preserve"> </w:t>
      </w:r>
      <w:r>
        <w:rPr>
          <w:rFonts w:ascii="Geneva"/>
          <w:spacing w:val="-4"/>
          <w:sz w:val="20"/>
        </w:rPr>
        <w:t>februarie</w:t>
      </w:r>
      <w:r>
        <w:rPr>
          <w:rFonts w:ascii="Geneva"/>
          <w:spacing w:val="-14"/>
          <w:sz w:val="20"/>
        </w:rPr>
        <w:t xml:space="preserve"> </w:t>
      </w:r>
      <w:r>
        <w:rPr>
          <w:rFonts w:ascii="Geneva"/>
          <w:spacing w:val="-4"/>
          <w:sz w:val="20"/>
        </w:rPr>
        <w:t>2025,</w:t>
      </w:r>
      <w:r>
        <w:rPr>
          <w:rFonts w:ascii="Geneva"/>
          <w:spacing w:val="-13"/>
          <w:sz w:val="20"/>
        </w:rPr>
        <w:t xml:space="preserve"> </w:t>
      </w:r>
      <w:r>
        <w:rPr>
          <w:rFonts w:ascii="Geneva"/>
          <w:spacing w:val="-4"/>
          <w:sz w:val="20"/>
        </w:rPr>
        <w:t>Bucuresti,</w:t>
      </w:r>
      <w:r>
        <w:rPr>
          <w:rFonts w:ascii="Geneva"/>
          <w:spacing w:val="-14"/>
          <w:sz w:val="20"/>
        </w:rPr>
        <w:t xml:space="preserve"> </w:t>
      </w:r>
      <w:r>
        <w:rPr>
          <w:rFonts w:ascii="Geneva"/>
          <w:spacing w:val="-4"/>
          <w:sz w:val="20"/>
        </w:rPr>
        <w:t>Romania</w:t>
      </w:r>
    </w:p>
    <w:p w14:paraId="1BA12B60" w14:textId="77777777" w:rsidR="007D0189" w:rsidRDefault="000A6B0D">
      <w:pPr>
        <w:pStyle w:val="ListParagraph"/>
        <w:numPr>
          <w:ilvl w:val="0"/>
          <w:numId w:val="30"/>
        </w:numPr>
        <w:tabs>
          <w:tab w:val="left" w:pos="1012"/>
        </w:tabs>
        <w:spacing w:before="1" w:line="216" w:lineRule="auto"/>
        <w:ind w:right="288" w:firstLine="0"/>
        <w:rPr>
          <w:rFonts w:ascii="Geneva" w:hAnsi="Geneva"/>
          <w:sz w:val="20"/>
        </w:rPr>
      </w:pPr>
      <w:r>
        <w:rPr>
          <w:rFonts w:ascii="Geneva" w:hAnsi="Geneva"/>
          <w:sz w:val="20"/>
        </w:rPr>
        <w:t xml:space="preserve">Membru in Prezidiul Sesiunii I – Management modern al menopauzei in echipa multidisciplinara in cadrul a XIII-a </w:t>
      </w:r>
      <w:r>
        <w:rPr>
          <w:rFonts w:ascii="Geneva" w:hAnsi="Geneva"/>
          <w:spacing w:val="-2"/>
          <w:sz w:val="20"/>
        </w:rPr>
        <w:t>Conferinta</w:t>
      </w:r>
      <w:r>
        <w:rPr>
          <w:rFonts w:ascii="Geneva" w:hAnsi="Geneva"/>
          <w:spacing w:val="-5"/>
          <w:sz w:val="20"/>
        </w:rPr>
        <w:t xml:space="preserve"> </w:t>
      </w:r>
      <w:r>
        <w:rPr>
          <w:rFonts w:ascii="Geneva" w:hAnsi="Geneva"/>
          <w:spacing w:val="-2"/>
          <w:sz w:val="20"/>
        </w:rPr>
        <w:t>a</w:t>
      </w:r>
      <w:r>
        <w:rPr>
          <w:rFonts w:ascii="Geneva" w:hAnsi="Geneva"/>
          <w:spacing w:val="-5"/>
          <w:sz w:val="20"/>
        </w:rPr>
        <w:t xml:space="preserve"> </w:t>
      </w:r>
      <w:r>
        <w:rPr>
          <w:rFonts w:ascii="Geneva" w:hAnsi="Geneva"/>
          <w:spacing w:val="-2"/>
          <w:sz w:val="20"/>
        </w:rPr>
        <w:t>Colegiului</w:t>
      </w:r>
      <w:r>
        <w:rPr>
          <w:rFonts w:ascii="Geneva" w:hAnsi="Geneva"/>
          <w:spacing w:val="-5"/>
          <w:sz w:val="20"/>
        </w:rPr>
        <w:t xml:space="preserve"> </w:t>
      </w:r>
      <w:r>
        <w:rPr>
          <w:rFonts w:ascii="Geneva" w:hAnsi="Geneva"/>
          <w:spacing w:val="-2"/>
          <w:sz w:val="20"/>
        </w:rPr>
        <w:t>Medicilor</w:t>
      </w:r>
      <w:r>
        <w:rPr>
          <w:rFonts w:ascii="Geneva" w:hAnsi="Geneva"/>
          <w:spacing w:val="-5"/>
          <w:sz w:val="20"/>
        </w:rPr>
        <w:t xml:space="preserve"> </w:t>
      </w:r>
      <w:r>
        <w:rPr>
          <w:rFonts w:ascii="Geneva" w:hAnsi="Geneva"/>
          <w:spacing w:val="-2"/>
          <w:sz w:val="20"/>
        </w:rPr>
        <w:t>din</w:t>
      </w:r>
      <w:r>
        <w:rPr>
          <w:rFonts w:ascii="Geneva" w:hAnsi="Geneva"/>
          <w:spacing w:val="-5"/>
          <w:sz w:val="20"/>
        </w:rPr>
        <w:t xml:space="preserve"> </w:t>
      </w:r>
      <w:r>
        <w:rPr>
          <w:rFonts w:ascii="Geneva" w:hAnsi="Geneva"/>
          <w:spacing w:val="-2"/>
          <w:sz w:val="20"/>
        </w:rPr>
        <w:t>Municipiul</w:t>
      </w:r>
      <w:r>
        <w:rPr>
          <w:rFonts w:ascii="Geneva" w:hAnsi="Geneva"/>
          <w:spacing w:val="-5"/>
          <w:sz w:val="20"/>
        </w:rPr>
        <w:t xml:space="preserve"> </w:t>
      </w:r>
      <w:r>
        <w:rPr>
          <w:rFonts w:ascii="Geneva" w:hAnsi="Geneva"/>
          <w:spacing w:val="-2"/>
          <w:sz w:val="20"/>
        </w:rPr>
        <w:t>Bucuresti,</w:t>
      </w:r>
      <w:r>
        <w:rPr>
          <w:rFonts w:ascii="Geneva" w:hAnsi="Geneva"/>
          <w:spacing w:val="-5"/>
          <w:sz w:val="20"/>
        </w:rPr>
        <w:t xml:space="preserve"> </w:t>
      </w:r>
      <w:r>
        <w:rPr>
          <w:rFonts w:ascii="Geneva" w:hAnsi="Geneva"/>
          <w:spacing w:val="-2"/>
          <w:sz w:val="20"/>
        </w:rPr>
        <w:t>12-15</w:t>
      </w:r>
      <w:r>
        <w:rPr>
          <w:rFonts w:ascii="Geneva" w:hAnsi="Geneva"/>
          <w:spacing w:val="-5"/>
          <w:sz w:val="20"/>
        </w:rPr>
        <w:t xml:space="preserve"> </w:t>
      </w:r>
      <w:r>
        <w:rPr>
          <w:rFonts w:ascii="Geneva" w:hAnsi="Geneva"/>
          <w:spacing w:val="-2"/>
          <w:sz w:val="20"/>
        </w:rPr>
        <w:t>februarie</w:t>
      </w:r>
      <w:r>
        <w:rPr>
          <w:rFonts w:ascii="Geneva" w:hAnsi="Geneva"/>
          <w:spacing w:val="-5"/>
          <w:sz w:val="20"/>
        </w:rPr>
        <w:t xml:space="preserve"> </w:t>
      </w:r>
      <w:r>
        <w:rPr>
          <w:rFonts w:ascii="Geneva" w:hAnsi="Geneva"/>
          <w:spacing w:val="-2"/>
          <w:sz w:val="20"/>
        </w:rPr>
        <w:t>2025</w:t>
      </w:r>
    </w:p>
    <w:p w14:paraId="1BA12B61" w14:textId="77777777" w:rsidR="007D0189" w:rsidRDefault="000A6B0D">
      <w:pPr>
        <w:pStyle w:val="ListParagraph"/>
        <w:numPr>
          <w:ilvl w:val="0"/>
          <w:numId w:val="30"/>
        </w:numPr>
        <w:tabs>
          <w:tab w:val="left" w:pos="1012"/>
        </w:tabs>
        <w:spacing w:line="216" w:lineRule="auto"/>
        <w:ind w:right="289" w:firstLine="0"/>
        <w:rPr>
          <w:rFonts w:ascii="Geneva" w:hAnsi="Geneva"/>
          <w:sz w:val="20"/>
        </w:rPr>
      </w:pPr>
      <w:r>
        <w:rPr>
          <w:rFonts w:ascii="Geneva" w:hAnsi="Geneva"/>
          <w:sz w:val="20"/>
        </w:rPr>
        <w:t>Coordonator</w:t>
      </w:r>
      <w:r>
        <w:rPr>
          <w:rFonts w:ascii="Geneva" w:hAnsi="Geneva"/>
          <w:spacing w:val="26"/>
          <w:sz w:val="20"/>
        </w:rPr>
        <w:t xml:space="preserve"> </w:t>
      </w:r>
      <w:r>
        <w:rPr>
          <w:rFonts w:ascii="Geneva" w:hAnsi="Geneva"/>
          <w:sz w:val="20"/>
        </w:rPr>
        <w:t>Conferinta</w:t>
      </w:r>
      <w:r>
        <w:rPr>
          <w:rFonts w:ascii="Geneva" w:hAnsi="Geneva"/>
          <w:spacing w:val="26"/>
          <w:sz w:val="20"/>
        </w:rPr>
        <w:t xml:space="preserve"> </w:t>
      </w:r>
      <w:r>
        <w:rPr>
          <w:rFonts w:ascii="Geneva" w:hAnsi="Geneva"/>
          <w:sz w:val="20"/>
        </w:rPr>
        <w:t>“Preventie</w:t>
      </w:r>
      <w:r>
        <w:rPr>
          <w:rFonts w:ascii="Geneva" w:hAnsi="Geneva"/>
          <w:spacing w:val="26"/>
          <w:sz w:val="20"/>
        </w:rPr>
        <w:t xml:space="preserve"> </w:t>
      </w:r>
      <w:r>
        <w:rPr>
          <w:rFonts w:ascii="Geneva" w:hAnsi="Geneva"/>
          <w:sz w:val="20"/>
        </w:rPr>
        <w:t>si</w:t>
      </w:r>
      <w:r>
        <w:rPr>
          <w:rFonts w:ascii="Geneva" w:hAnsi="Geneva"/>
          <w:spacing w:val="26"/>
          <w:sz w:val="20"/>
        </w:rPr>
        <w:t xml:space="preserve"> </w:t>
      </w:r>
      <w:r>
        <w:rPr>
          <w:rFonts w:ascii="Geneva" w:hAnsi="Geneva"/>
          <w:sz w:val="20"/>
        </w:rPr>
        <w:t>educatie</w:t>
      </w:r>
      <w:r>
        <w:rPr>
          <w:rFonts w:ascii="Geneva" w:hAnsi="Geneva"/>
          <w:spacing w:val="26"/>
          <w:sz w:val="20"/>
        </w:rPr>
        <w:t xml:space="preserve"> </w:t>
      </w:r>
      <w:r>
        <w:rPr>
          <w:rFonts w:ascii="Geneva" w:hAnsi="Geneva"/>
          <w:sz w:val="20"/>
        </w:rPr>
        <w:t>pentru</w:t>
      </w:r>
      <w:r>
        <w:rPr>
          <w:rFonts w:ascii="Geneva" w:hAnsi="Geneva"/>
          <w:spacing w:val="26"/>
          <w:sz w:val="20"/>
        </w:rPr>
        <w:t xml:space="preserve"> </w:t>
      </w:r>
      <w:r>
        <w:rPr>
          <w:rFonts w:ascii="Geneva" w:hAnsi="Geneva"/>
          <w:sz w:val="20"/>
        </w:rPr>
        <w:t>sanatatea</w:t>
      </w:r>
      <w:r>
        <w:rPr>
          <w:rFonts w:ascii="Geneva" w:hAnsi="Geneva"/>
          <w:spacing w:val="26"/>
          <w:sz w:val="20"/>
        </w:rPr>
        <w:t xml:space="preserve"> </w:t>
      </w:r>
      <w:r>
        <w:rPr>
          <w:rFonts w:ascii="Geneva" w:hAnsi="Geneva"/>
          <w:sz w:val="20"/>
        </w:rPr>
        <w:t>femeii”,</w:t>
      </w:r>
      <w:r>
        <w:rPr>
          <w:rFonts w:ascii="Geneva" w:hAnsi="Geneva"/>
          <w:spacing w:val="26"/>
          <w:sz w:val="20"/>
        </w:rPr>
        <w:t xml:space="preserve"> </w:t>
      </w:r>
      <w:r>
        <w:rPr>
          <w:rFonts w:ascii="Geneva" w:hAnsi="Geneva"/>
          <w:sz w:val="20"/>
        </w:rPr>
        <w:t>4</w:t>
      </w:r>
      <w:r>
        <w:rPr>
          <w:rFonts w:ascii="Geneva" w:hAnsi="Geneva"/>
          <w:spacing w:val="26"/>
          <w:sz w:val="20"/>
        </w:rPr>
        <w:t xml:space="preserve"> </w:t>
      </w:r>
      <w:r>
        <w:rPr>
          <w:rFonts w:ascii="Geneva" w:hAnsi="Geneva"/>
          <w:sz w:val="20"/>
        </w:rPr>
        <w:t>marrtie</w:t>
      </w:r>
      <w:r>
        <w:rPr>
          <w:rFonts w:ascii="Geneva" w:hAnsi="Geneva"/>
          <w:spacing w:val="26"/>
          <w:sz w:val="20"/>
        </w:rPr>
        <w:t xml:space="preserve"> </w:t>
      </w:r>
      <w:r>
        <w:rPr>
          <w:rFonts w:ascii="Geneva" w:hAnsi="Geneva"/>
          <w:sz w:val="20"/>
        </w:rPr>
        <w:t>2025,</w:t>
      </w:r>
      <w:r>
        <w:rPr>
          <w:rFonts w:ascii="Geneva" w:hAnsi="Geneva"/>
          <w:spacing w:val="26"/>
          <w:sz w:val="20"/>
        </w:rPr>
        <w:t xml:space="preserve"> </w:t>
      </w:r>
      <w:r>
        <w:rPr>
          <w:rFonts w:ascii="Geneva" w:hAnsi="Geneva"/>
          <w:sz w:val="20"/>
        </w:rPr>
        <w:t>Sala</w:t>
      </w:r>
      <w:r>
        <w:rPr>
          <w:rFonts w:ascii="Geneva" w:hAnsi="Geneva"/>
          <w:spacing w:val="26"/>
          <w:sz w:val="20"/>
        </w:rPr>
        <w:t xml:space="preserve"> </w:t>
      </w:r>
      <w:r>
        <w:rPr>
          <w:rFonts w:ascii="Geneva" w:hAnsi="Geneva"/>
          <w:sz w:val="20"/>
        </w:rPr>
        <w:t>de</w:t>
      </w:r>
      <w:r>
        <w:rPr>
          <w:rFonts w:ascii="Geneva" w:hAnsi="Geneva"/>
          <w:spacing w:val="26"/>
          <w:sz w:val="20"/>
        </w:rPr>
        <w:t xml:space="preserve"> </w:t>
      </w:r>
      <w:r>
        <w:rPr>
          <w:rFonts w:ascii="Geneva" w:hAnsi="Geneva"/>
          <w:sz w:val="20"/>
        </w:rPr>
        <w:t>Consiliu, Facultatea de Medicina, UMFCD, Bucuresti Romania</w:t>
      </w:r>
    </w:p>
    <w:p w14:paraId="1BA12B62" w14:textId="77777777" w:rsidR="007D0189" w:rsidRDefault="000A6B0D">
      <w:pPr>
        <w:pStyle w:val="ListParagraph"/>
        <w:numPr>
          <w:ilvl w:val="0"/>
          <w:numId w:val="30"/>
        </w:numPr>
        <w:tabs>
          <w:tab w:val="left" w:pos="1012"/>
        </w:tabs>
        <w:spacing w:line="216" w:lineRule="auto"/>
        <w:ind w:right="289" w:firstLine="0"/>
        <w:rPr>
          <w:rFonts w:ascii="Geneva" w:hAnsi="Geneva"/>
          <w:sz w:val="20"/>
        </w:rPr>
      </w:pPr>
      <w:r>
        <w:rPr>
          <w:rFonts w:ascii="Geneva" w:hAnsi="Geneva"/>
          <w:sz w:val="20"/>
        </w:rPr>
        <w:t>Moderator</w:t>
      </w:r>
      <w:r>
        <w:rPr>
          <w:rFonts w:ascii="Geneva" w:hAnsi="Geneva"/>
          <w:spacing w:val="-16"/>
          <w:sz w:val="20"/>
        </w:rPr>
        <w:t xml:space="preserve"> </w:t>
      </w:r>
      <w:r>
        <w:rPr>
          <w:rFonts w:ascii="Geneva" w:hAnsi="Geneva"/>
          <w:sz w:val="20"/>
        </w:rPr>
        <w:t>si</w:t>
      </w:r>
      <w:r>
        <w:rPr>
          <w:rFonts w:ascii="Geneva" w:hAnsi="Geneva"/>
          <w:spacing w:val="-16"/>
          <w:sz w:val="20"/>
        </w:rPr>
        <w:t xml:space="preserve"> </w:t>
      </w:r>
      <w:r>
        <w:rPr>
          <w:rFonts w:ascii="Geneva" w:hAnsi="Geneva"/>
          <w:sz w:val="20"/>
        </w:rPr>
        <w:t>speaker</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cadrul</w:t>
      </w:r>
      <w:r>
        <w:rPr>
          <w:rFonts w:ascii="Geneva" w:hAnsi="Geneva"/>
          <w:spacing w:val="-16"/>
          <w:sz w:val="20"/>
        </w:rPr>
        <w:t xml:space="preserve"> </w:t>
      </w:r>
      <w:r>
        <w:rPr>
          <w:rFonts w:ascii="Geneva" w:hAnsi="Geneva"/>
          <w:sz w:val="20"/>
        </w:rPr>
        <w:t>Conferetintei</w:t>
      </w:r>
      <w:r>
        <w:rPr>
          <w:rFonts w:ascii="Geneva" w:hAnsi="Geneva"/>
          <w:spacing w:val="-16"/>
          <w:sz w:val="20"/>
        </w:rPr>
        <w:t xml:space="preserve"> </w:t>
      </w:r>
      <w:r>
        <w:rPr>
          <w:rFonts w:ascii="Geneva" w:hAnsi="Geneva"/>
          <w:sz w:val="20"/>
        </w:rPr>
        <w:t>„Tehnici</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comunicare</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succes</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relatia</w:t>
      </w:r>
      <w:r>
        <w:rPr>
          <w:rFonts w:ascii="Geneva" w:hAnsi="Geneva"/>
          <w:spacing w:val="-16"/>
          <w:sz w:val="20"/>
        </w:rPr>
        <w:t xml:space="preserve"> </w:t>
      </w:r>
      <w:r>
        <w:rPr>
          <w:rFonts w:ascii="Geneva" w:hAnsi="Geneva"/>
          <w:sz w:val="20"/>
        </w:rPr>
        <w:t>cu</w:t>
      </w:r>
      <w:r>
        <w:rPr>
          <w:rFonts w:ascii="Geneva" w:hAnsi="Geneva"/>
          <w:spacing w:val="-16"/>
          <w:sz w:val="20"/>
        </w:rPr>
        <w:t xml:space="preserve"> </w:t>
      </w:r>
      <w:r>
        <w:rPr>
          <w:rFonts w:ascii="Geneva" w:hAnsi="Geneva"/>
          <w:sz w:val="20"/>
        </w:rPr>
        <w:t>pacientii.</w:t>
      </w:r>
      <w:r>
        <w:rPr>
          <w:rFonts w:ascii="Geneva" w:hAnsi="Geneva"/>
          <w:spacing w:val="-16"/>
          <w:sz w:val="20"/>
        </w:rPr>
        <w:t xml:space="preserve"> </w:t>
      </w:r>
      <w:r>
        <w:rPr>
          <w:rFonts w:ascii="Geneva" w:hAnsi="Geneva"/>
          <w:sz w:val="20"/>
        </w:rPr>
        <w:t xml:space="preserve">Vaccinarea </w:t>
      </w:r>
      <w:r>
        <w:rPr>
          <w:rFonts w:ascii="Geneva" w:hAnsi="Geneva"/>
          <w:spacing w:val="-4"/>
          <w:sz w:val="20"/>
        </w:rPr>
        <w:t>anti</w:t>
      </w:r>
      <w:r>
        <w:rPr>
          <w:rFonts w:ascii="Geneva" w:hAnsi="Geneva"/>
          <w:spacing w:val="-9"/>
          <w:sz w:val="20"/>
        </w:rPr>
        <w:t xml:space="preserve"> </w:t>
      </w:r>
      <w:r>
        <w:rPr>
          <w:rFonts w:ascii="Geneva" w:hAnsi="Geneva"/>
          <w:spacing w:val="-4"/>
          <w:sz w:val="20"/>
        </w:rPr>
        <w:t>HPV.</w:t>
      </w:r>
      <w:r>
        <w:rPr>
          <w:rFonts w:ascii="Geneva" w:hAnsi="Geneva"/>
          <w:spacing w:val="-9"/>
          <w:sz w:val="20"/>
        </w:rPr>
        <w:t xml:space="preserve"> </w:t>
      </w:r>
      <w:r>
        <w:rPr>
          <w:rFonts w:ascii="Geneva" w:hAnsi="Geneva"/>
          <w:spacing w:val="-4"/>
          <w:sz w:val="20"/>
        </w:rPr>
        <w:t>31.05.2025</w:t>
      </w:r>
      <w:r>
        <w:rPr>
          <w:rFonts w:ascii="Geneva" w:hAnsi="Geneva"/>
          <w:spacing w:val="-9"/>
          <w:sz w:val="20"/>
        </w:rPr>
        <w:t xml:space="preserve"> </w:t>
      </w:r>
      <w:r>
        <w:rPr>
          <w:rFonts w:ascii="Geneva" w:hAnsi="Geneva"/>
          <w:spacing w:val="-4"/>
          <w:sz w:val="20"/>
        </w:rPr>
        <w:t>Bucuresti</w:t>
      </w:r>
    </w:p>
    <w:p w14:paraId="1BA12B63" w14:textId="77777777" w:rsidR="007D0189" w:rsidRDefault="000A6B0D">
      <w:pPr>
        <w:pStyle w:val="ListParagraph"/>
        <w:numPr>
          <w:ilvl w:val="0"/>
          <w:numId w:val="30"/>
        </w:numPr>
        <w:tabs>
          <w:tab w:val="left" w:pos="1012"/>
        </w:tabs>
        <w:spacing w:line="216" w:lineRule="auto"/>
        <w:ind w:right="288" w:firstLine="0"/>
        <w:rPr>
          <w:rFonts w:ascii="Geneva"/>
          <w:sz w:val="20"/>
        </w:rPr>
      </w:pPr>
      <w:r>
        <w:rPr>
          <w:rFonts w:ascii="Geneva"/>
          <w:sz w:val="20"/>
        </w:rPr>
        <w:t>Membru</w:t>
      </w:r>
      <w:r>
        <w:rPr>
          <w:rFonts w:ascii="Geneva"/>
          <w:spacing w:val="-3"/>
          <w:sz w:val="20"/>
        </w:rPr>
        <w:t xml:space="preserve"> </w:t>
      </w:r>
      <w:r>
        <w:rPr>
          <w:rFonts w:ascii="Geneva"/>
          <w:sz w:val="20"/>
        </w:rPr>
        <w:t>in</w:t>
      </w:r>
      <w:r>
        <w:rPr>
          <w:rFonts w:ascii="Geneva"/>
          <w:spacing w:val="-3"/>
          <w:sz w:val="20"/>
        </w:rPr>
        <w:t xml:space="preserve"> </w:t>
      </w:r>
      <w:r>
        <w:rPr>
          <w:rFonts w:ascii="Geneva"/>
          <w:sz w:val="20"/>
        </w:rPr>
        <w:t>prezidiul</w:t>
      </w:r>
      <w:r>
        <w:rPr>
          <w:rFonts w:ascii="Geneva"/>
          <w:spacing w:val="-3"/>
          <w:sz w:val="20"/>
        </w:rPr>
        <w:t xml:space="preserve"> </w:t>
      </w:r>
      <w:r>
        <w:rPr>
          <w:rFonts w:ascii="Geneva"/>
          <w:sz w:val="20"/>
        </w:rPr>
        <w:t>sesiunii</w:t>
      </w:r>
      <w:r>
        <w:rPr>
          <w:rFonts w:ascii="Geneva"/>
          <w:spacing w:val="-3"/>
          <w:sz w:val="20"/>
        </w:rPr>
        <w:t xml:space="preserve"> </w:t>
      </w:r>
      <w:r>
        <w:rPr>
          <w:rFonts w:ascii="Geneva"/>
          <w:sz w:val="20"/>
        </w:rPr>
        <w:t>II</w:t>
      </w:r>
      <w:r>
        <w:rPr>
          <w:rFonts w:ascii="Geneva"/>
          <w:spacing w:val="-3"/>
          <w:sz w:val="20"/>
        </w:rPr>
        <w:t xml:space="preserve"> </w:t>
      </w:r>
      <w:r>
        <w:rPr>
          <w:rFonts w:ascii="Geneva"/>
          <w:sz w:val="20"/>
        </w:rPr>
        <w:t>A</w:t>
      </w:r>
      <w:r>
        <w:rPr>
          <w:rFonts w:ascii="Geneva"/>
          <w:spacing w:val="-3"/>
          <w:sz w:val="20"/>
        </w:rPr>
        <w:t xml:space="preserve"> </w:t>
      </w:r>
      <w:r>
        <w:rPr>
          <w:rFonts w:ascii="Geneva"/>
          <w:sz w:val="20"/>
        </w:rPr>
        <w:t>X</w:t>
      </w:r>
      <w:r>
        <w:rPr>
          <w:rFonts w:ascii="Geneva"/>
          <w:spacing w:val="-3"/>
          <w:sz w:val="20"/>
        </w:rPr>
        <w:t xml:space="preserve"> </w:t>
      </w:r>
      <w:r>
        <w:rPr>
          <w:rFonts w:ascii="Geneva"/>
          <w:sz w:val="20"/>
        </w:rPr>
        <w:t>a</w:t>
      </w:r>
      <w:r>
        <w:rPr>
          <w:rFonts w:ascii="Geneva"/>
          <w:spacing w:val="-3"/>
          <w:sz w:val="20"/>
        </w:rPr>
        <w:t xml:space="preserve"> </w:t>
      </w:r>
      <w:r>
        <w:rPr>
          <w:rFonts w:ascii="Geneva"/>
          <w:sz w:val="20"/>
        </w:rPr>
        <w:t>Conferinta</w:t>
      </w:r>
      <w:r>
        <w:rPr>
          <w:rFonts w:ascii="Geneva"/>
          <w:spacing w:val="-3"/>
          <w:sz w:val="20"/>
        </w:rPr>
        <w:t xml:space="preserve"> </w:t>
      </w:r>
      <w:r>
        <w:rPr>
          <w:rFonts w:ascii="Geneva"/>
          <w:sz w:val="20"/>
        </w:rPr>
        <w:t>Nationala</w:t>
      </w:r>
      <w:r>
        <w:rPr>
          <w:rFonts w:ascii="Geneva"/>
          <w:spacing w:val="-3"/>
          <w:sz w:val="20"/>
        </w:rPr>
        <w:t xml:space="preserve"> </w:t>
      </w:r>
      <w:r>
        <w:rPr>
          <w:rFonts w:ascii="Geneva"/>
          <w:sz w:val="20"/>
        </w:rPr>
        <w:t>a</w:t>
      </w:r>
      <w:r>
        <w:rPr>
          <w:rFonts w:ascii="Geneva"/>
          <w:spacing w:val="-3"/>
          <w:sz w:val="20"/>
        </w:rPr>
        <w:t xml:space="preserve"> </w:t>
      </w:r>
      <w:r>
        <w:rPr>
          <w:rFonts w:ascii="Geneva"/>
          <w:sz w:val="20"/>
        </w:rPr>
        <w:t>Societatii</w:t>
      </w:r>
      <w:r>
        <w:rPr>
          <w:rFonts w:ascii="Geneva"/>
          <w:spacing w:val="-3"/>
          <w:sz w:val="20"/>
        </w:rPr>
        <w:t xml:space="preserve"> </w:t>
      </w:r>
      <w:r>
        <w:rPr>
          <w:rFonts w:ascii="Geneva"/>
          <w:sz w:val="20"/>
        </w:rPr>
        <w:t>Romane</w:t>
      </w:r>
      <w:r>
        <w:rPr>
          <w:rFonts w:ascii="Geneva"/>
          <w:spacing w:val="-3"/>
          <w:sz w:val="20"/>
        </w:rPr>
        <w:t xml:space="preserve"> </w:t>
      </w:r>
      <w:r>
        <w:rPr>
          <w:rFonts w:ascii="Geneva"/>
          <w:sz w:val="20"/>
        </w:rPr>
        <w:t>de</w:t>
      </w:r>
      <w:r>
        <w:rPr>
          <w:rFonts w:ascii="Geneva"/>
          <w:spacing w:val="-3"/>
          <w:sz w:val="20"/>
        </w:rPr>
        <w:t xml:space="preserve"> </w:t>
      </w:r>
      <w:r>
        <w:rPr>
          <w:rFonts w:ascii="Geneva"/>
          <w:sz w:val="20"/>
        </w:rPr>
        <w:t>HPV</w:t>
      </w:r>
      <w:r>
        <w:rPr>
          <w:rFonts w:ascii="Geneva"/>
          <w:spacing w:val="-3"/>
          <w:sz w:val="20"/>
        </w:rPr>
        <w:t xml:space="preserve"> </w:t>
      </w:r>
      <w:r>
        <w:rPr>
          <w:rFonts w:ascii="Geneva"/>
          <w:sz w:val="20"/>
        </w:rPr>
        <w:t>26-28</w:t>
      </w:r>
      <w:r>
        <w:rPr>
          <w:rFonts w:ascii="Geneva"/>
          <w:spacing w:val="-3"/>
          <w:sz w:val="20"/>
        </w:rPr>
        <w:t xml:space="preserve"> </w:t>
      </w:r>
      <w:r>
        <w:rPr>
          <w:rFonts w:ascii="Geneva"/>
          <w:sz w:val="20"/>
        </w:rPr>
        <w:t>iunie</w:t>
      </w:r>
      <w:r>
        <w:rPr>
          <w:rFonts w:ascii="Geneva"/>
          <w:spacing w:val="-3"/>
          <w:sz w:val="20"/>
        </w:rPr>
        <w:t xml:space="preserve"> </w:t>
      </w:r>
      <w:r>
        <w:rPr>
          <w:rFonts w:ascii="Geneva"/>
          <w:sz w:val="20"/>
        </w:rPr>
        <w:t>2025,</w:t>
      </w:r>
      <w:r>
        <w:rPr>
          <w:rFonts w:ascii="Geneva"/>
          <w:spacing w:val="-3"/>
          <w:sz w:val="20"/>
        </w:rPr>
        <w:t xml:space="preserve"> </w:t>
      </w:r>
      <w:r>
        <w:rPr>
          <w:rFonts w:ascii="Geneva"/>
          <w:sz w:val="20"/>
        </w:rPr>
        <w:t>Eforie Nord,</w:t>
      </w:r>
      <w:r>
        <w:rPr>
          <w:rFonts w:ascii="Geneva"/>
          <w:spacing w:val="-6"/>
          <w:sz w:val="20"/>
        </w:rPr>
        <w:t xml:space="preserve"> </w:t>
      </w:r>
      <w:r>
        <w:rPr>
          <w:rFonts w:ascii="Geneva"/>
          <w:sz w:val="20"/>
        </w:rPr>
        <w:t>Romania</w:t>
      </w:r>
    </w:p>
    <w:p w14:paraId="1BA12B64" w14:textId="77777777" w:rsidR="007D0189" w:rsidRDefault="000A6B0D">
      <w:pPr>
        <w:pStyle w:val="ListParagraph"/>
        <w:numPr>
          <w:ilvl w:val="0"/>
          <w:numId w:val="30"/>
        </w:numPr>
        <w:tabs>
          <w:tab w:val="left" w:pos="1012"/>
        </w:tabs>
        <w:spacing w:line="216" w:lineRule="auto"/>
        <w:ind w:right="288" w:firstLine="0"/>
        <w:rPr>
          <w:rFonts w:ascii="Geneva"/>
          <w:sz w:val="20"/>
        </w:rPr>
      </w:pPr>
      <w:r>
        <w:rPr>
          <w:rFonts w:ascii="Geneva"/>
          <w:sz w:val="20"/>
        </w:rPr>
        <w:t>Membru in prezidiul sesiunii III la Al VI-lea Congres National al Societatii de Endometrioza si Infertilitate Est- Europeana,</w:t>
      </w:r>
      <w:r>
        <w:rPr>
          <w:rFonts w:ascii="Geneva"/>
          <w:spacing w:val="-17"/>
          <w:sz w:val="20"/>
        </w:rPr>
        <w:t xml:space="preserve"> </w:t>
      </w:r>
      <w:r>
        <w:rPr>
          <w:rFonts w:ascii="Geneva"/>
          <w:sz w:val="20"/>
        </w:rPr>
        <w:t>26-28</w:t>
      </w:r>
      <w:r>
        <w:rPr>
          <w:rFonts w:ascii="Geneva"/>
          <w:spacing w:val="-17"/>
          <w:sz w:val="20"/>
        </w:rPr>
        <w:t xml:space="preserve"> </w:t>
      </w:r>
      <w:r>
        <w:rPr>
          <w:rFonts w:ascii="Geneva"/>
          <w:sz w:val="20"/>
        </w:rPr>
        <w:t>iunie</w:t>
      </w:r>
      <w:r>
        <w:rPr>
          <w:rFonts w:ascii="Geneva"/>
          <w:spacing w:val="-17"/>
          <w:sz w:val="20"/>
        </w:rPr>
        <w:t xml:space="preserve"> </w:t>
      </w:r>
      <w:r>
        <w:rPr>
          <w:rFonts w:ascii="Geneva"/>
          <w:sz w:val="20"/>
        </w:rPr>
        <w:t>2025,</w:t>
      </w:r>
      <w:r>
        <w:rPr>
          <w:rFonts w:ascii="Geneva"/>
          <w:spacing w:val="-16"/>
          <w:sz w:val="20"/>
        </w:rPr>
        <w:t xml:space="preserve"> </w:t>
      </w:r>
      <w:r>
        <w:rPr>
          <w:rFonts w:ascii="Geneva"/>
          <w:sz w:val="20"/>
        </w:rPr>
        <w:t>Eforie</w:t>
      </w:r>
      <w:r>
        <w:rPr>
          <w:rFonts w:ascii="Geneva"/>
          <w:spacing w:val="-17"/>
          <w:sz w:val="20"/>
        </w:rPr>
        <w:t xml:space="preserve"> </w:t>
      </w:r>
      <w:r>
        <w:rPr>
          <w:rFonts w:ascii="Geneva"/>
          <w:sz w:val="20"/>
        </w:rPr>
        <w:t>Nord,</w:t>
      </w:r>
      <w:r>
        <w:rPr>
          <w:rFonts w:ascii="Geneva"/>
          <w:spacing w:val="-17"/>
          <w:sz w:val="20"/>
        </w:rPr>
        <w:t xml:space="preserve"> </w:t>
      </w:r>
      <w:r>
        <w:rPr>
          <w:rFonts w:ascii="Geneva"/>
          <w:sz w:val="20"/>
        </w:rPr>
        <w:t>Romania</w:t>
      </w:r>
    </w:p>
    <w:p w14:paraId="1BA12B65" w14:textId="13758E41" w:rsidR="007D0189" w:rsidRDefault="002B1917">
      <w:pPr>
        <w:spacing w:before="198"/>
        <w:ind w:left="566"/>
        <w:rPr>
          <w:rFonts w:ascii="Arial" w:hAnsi="Arial"/>
          <w:b/>
        </w:rPr>
      </w:pPr>
      <w:r>
        <w:rPr>
          <w:rFonts w:ascii="Arial" w:hAnsi="Arial"/>
          <w:b/>
          <w:noProof/>
        </w:rPr>
        <mc:AlternateContent>
          <mc:Choice Requires="wpg">
            <w:drawing>
              <wp:anchor distT="0" distB="0" distL="0" distR="0" simplePos="0" relativeHeight="487618560" behindDoc="1" locked="0" layoutInCell="1" allowOverlap="1" wp14:anchorId="1BA13597" wp14:editId="762C102D">
                <wp:simplePos x="0" y="0"/>
                <wp:positionH relativeFrom="page">
                  <wp:posOffset>360045</wp:posOffset>
                </wp:positionH>
                <wp:positionV relativeFrom="paragraph">
                  <wp:posOffset>322580</wp:posOffset>
                </wp:positionV>
                <wp:extent cx="7020560" cy="19050"/>
                <wp:effectExtent l="0" t="0" r="0" b="0"/>
                <wp:wrapTopAndBottom/>
                <wp:docPr id="845198034" name="docshapegroup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08"/>
                          <a:chExt cx="11056" cy="30"/>
                        </a:xfrm>
                      </wpg:grpSpPr>
                      <wps:wsp>
                        <wps:cNvPr id="788602204" name="docshape182"/>
                        <wps:cNvSpPr>
                          <a:spLocks/>
                        </wps:cNvSpPr>
                        <wps:spPr bwMode="auto">
                          <a:xfrm>
                            <a:off x="566" y="507"/>
                            <a:ext cx="11056" cy="30"/>
                          </a:xfrm>
                          <a:custGeom>
                            <a:avLst/>
                            <a:gdLst>
                              <a:gd name="T0" fmla="+- 0 11607 567"/>
                              <a:gd name="T1" fmla="*/ T0 w 11056"/>
                              <a:gd name="T2" fmla="+- 0 538 508"/>
                              <a:gd name="T3" fmla="*/ 538 h 30"/>
                              <a:gd name="T4" fmla="+- 0 582 567"/>
                              <a:gd name="T5" fmla="*/ T4 w 11056"/>
                              <a:gd name="T6" fmla="+- 0 538 508"/>
                              <a:gd name="T7" fmla="*/ 538 h 30"/>
                              <a:gd name="T8" fmla="+- 0 567 567"/>
                              <a:gd name="T9" fmla="*/ T8 w 11056"/>
                              <a:gd name="T10" fmla="+- 0 508 508"/>
                              <a:gd name="T11" fmla="*/ 508 h 30"/>
                              <a:gd name="T12" fmla="+- 0 11622 567"/>
                              <a:gd name="T13" fmla="*/ T12 w 11056"/>
                              <a:gd name="T14" fmla="+- 0 508 508"/>
                              <a:gd name="T15" fmla="*/ 508 h 30"/>
                              <a:gd name="T16" fmla="+- 0 11607 567"/>
                              <a:gd name="T17" fmla="*/ T16 w 11056"/>
                              <a:gd name="T18" fmla="+- 0 538 508"/>
                              <a:gd name="T19" fmla="*/ 538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265518" name="docshape183"/>
                        <wps:cNvSpPr>
                          <a:spLocks/>
                        </wps:cNvSpPr>
                        <wps:spPr bwMode="auto">
                          <a:xfrm>
                            <a:off x="11607" y="507"/>
                            <a:ext cx="15" cy="30"/>
                          </a:xfrm>
                          <a:custGeom>
                            <a:avLst/>
                            <a:gdLst>
                              <a:gd name="T0" fmla="+- 0 11622 11607"/>
                              <a:gd name="T1" fmla="*/ T0 w 15"/>
                              <a:gd name="T2" fmla="+- 0 538 508"/>
                              <a:gd name="T3" fmla="*/ 538 h 30"/>
                              <a:gd name="T4" fmla="+- 0 11607 11607"/>
                              <a:gd name="T5" fmla="*/ T4 w 15"/>
                              <a:gd name="T6" fmla="+- 0 538 508"/>
                              <a:gd name="T7" fmla="*/ 538 h 30"/>
                              <a:gd name="T8" fmla="+- 0 11622 11607"/>
                              <a:gd name="T9" fmla="*/ T8 w 15"/>
                              <a:gd name="T10" fmla="+- 0 508 508"/>
                              <a:gd name="T11" fmla="*/ 508 h 30"/>
                              <a:gd name="T12" fmla="+- 0 11622 11607"/>
                              <a:gd name="T13" fmla="*/ T12 w 15"/>
                              <a:gd name="T14" fmla="+- 0 538 508"/>
                              <a:gd name="T15" fmla="*/ 538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2167292" name="docshape184"/>
                        <wps:cNvSpPr>
                          <a:spLocks/>
                        </wps:cNvSpPr>
                        <wps:spPr bwMode="auto">
                          <a:xfrm>
                            <a:off x="566" y="507"/>
                            <a:ext cx="15" cy="30"/>
                          </a:xfrm>
                          <a:custGeom>
                            <a:avLst/>
                            <a:gdLst>
                              <a:gd name="T0" fmla="+- 0 582 567"/>
                              <a:gd name="T1" fmla="*/ T0 w 15"/>
                              <a:gd name="T2" fmla="+- 0 538 508"/>
                              <a:gd name="T3" fmla="*/ 538 h 30"/>
                              <a:gd name="T4" fmla="+- 0 567 567"/>
                              <a:gd name="T5" fmla="*/ T4 w 15"/>
                              <a:gd name="T6" fmla="+- 0 538 508"/>
                              <a:gd name="T7" fmla="*/ 538 h 30"/>
                              <a:gd name="T8" fmla="+- 0 567 567"/>
                              <a:gd name="T9" fmla="*/ T8 w 15"/>
                              <a:gd name="T10" fmla="+- 0 508 508"/>
                              <a:gd name="T11" fmla="*/ 508 h 30"/>
                              <a:gd name="T12" fmla="+- 0 582 567"/>
                              <a:gd name="T13" fmla="*/ T12 w 15"/>
                              <a:gd name="T14" fmla="+- 0 538 508"/>
                              <a:gd name="T15" fmla="*/ 538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BD08E" id="docshapegroup181" o:spid="_x0000_s1026" style="position:absolute;margin-left:28.35pt;margin-top:25.4pt;width:552.8pt;height:1.5pt;z-index:-15697920;mso-wrap-distance-left:0;mso-wrap-distance-right:0;mso-position-horizontal-relative:page" coordorigin="567,508"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">
                <v:shape id="docshape182" o:spid="_x0000_s1027" style="position:absolute;left:566;top:507;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" path="m11040,30l15,30,,,11055,r-15,30xe" fillcolor="#5f3771" stroked="f">
                  <v:path arrowok="t" o:connecttype="custom" o:connectlocs="11040,538;15,538;0,508;11055,508;11040,538" o:connectangles="0,0,0,0,0"/>
                </v:shape>
                <v:shape id="docshape183" o:spid="_x0000_s1028" style="position:absolute;left:11607;top:50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" path="m15,30l,30,15,r,30xe" fillcolor="#aaa" stroked="f">
                  <v:path arrowok="t" o:connecttype="custom" o:connectlocs="15,538;0,538;15,508;15,538" o:connectangles="0,0,0,0"/>
                </v:shape>
                <v:shape id="docshape184" o:spid="_x0000_s1029" style="position:absolute;left:566;top:50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" path="m15,30l,30,,,15,30xe" fillcolor="#555" stroked="f">
                  <v:path arrowok="t" o:connecttype="custom" o:connectlocs="15,538;0,538;0,508;15,538" o:connectangles="0,0,0,0"/>
                </v:shape>
                <w10:wrap type="topAndBottom" anchorx="page"/>
              </v:group>
            </w:pict>
          </mc:Fallback>
        </mc:AlternateContent>
      </w:r>
      <w:bookmarkStart w:id="43" w:name="Membru_in_comitetele_stiintifice_de_orga"/>
      <w:bookmarkEnd w:id="43"/>
      <w:r w:rsidR="000A6B0D">
        <w:rPr>
          <w:rFonts w:ascii="Arial" w:hAnsi="Arial"/>
          <w:b/>
          <w:color w:val="404040"/>
          <w:w w:val="105"/>
        </w:rPr>
        <w:t>Membru</w:t>
      </w:r>
      <w:r w:rsidR="000A6B0D">
        <w:rPr>
          <w:rFonts w:ascii="Arial" w:hAnsi="Arial"/>
          <w:b/>
          <w:color w:val="404040"/>
          <w:spacing w:val="3"/>
          <w:w w:val="105"/>
        </w:rPr>
        <w:t xml:space="preserve"> </w:t>
      </w:r>
      <w:r w:rsidR="000A6B0D">
        <w:rPr>
          <w:rFonts w:ascii="Arial" w:hAnsi="Arial"/>
          <w:b/>
          <w:color w:val="404040"/>
          <w:w w:val="105"/>
        </w:rPr>
        <w:t>in</w:t>
      </w:r>
      <w:r w:rsidR="000A6B0D">
        <w:rPr>
          <w:rFonts w:ascii="Arial" w:hAnsi="Arial"/>
          <w:b/>
          <w:color w:val="404040"/>
          <w:spacing w:val="3"/>
          <w:w w:val="105"/>
        </w:rPr>
        <w:t xml:space="preserve"> </w:t>
      </w:r>
      <w:r w:rsidR="000A6B0D">
        <w:rPr>
          <w:rFonts w:ascii="Arial" w:hAnsi="Arial"/>
          <w:b/>
          <w:color w:val="404040"/>
          <w:w w:val="105"/>
        </w:rPr>
        <w:t>comitetele</w:t>
      </w:r>
      <w:r w:rsidR="000A6B0D">
        <w:rPr>
          <w:rFonts w:ascii="Arial" w:hAnsi="Arial"/>
          <w:b/>
          <w:color w:val="404040"/>
          <w:spacing w:val="3"/>
          <w:w w:val="105"/>
        </w:rPr>
        <w:t xml:space="preserve"> </w:t>
      </w:r>
      <w:r w:rsidR="000A6B0D">
        <w:rPr>
          <w:rFonts w:ascii="Arial" w:hAnsi="Arial"/>
          <w:b/>
          <w:color w:val="404040"/>
          <w:w w:val="105"/>
        </w:rPr>
        <w:t>stiintiﬁce</w:t>
      </w:r>
      <w:r w:rsidR="000A6B0D">
        <w:rPr>
          <w:rFonts w:ascii="Arial" w:hAnsi="Arial"/>
          <w:b/>
          <w:color w:val="404040"/>
          <w:spacing w:val="3"/>
          <w:w w:val="105"/>
        </w:rPr>
        <w:t xml:space="preserve"> </w:t>
      </w:r>
      <w:r w:rsidR="000A6B0D">
        <w:rPr>
          <w:rFonts w:ascii="Arial" w:hAnsi="Arial"/>
          <w:b/>
          <w:color w:val="404040"/>
          <w:w w:val="105"/>
        </w:rPr>
        <w:t>de</w:t>
      </w:r>
      <w:r w:rsidR="000A6B0D">
        <w:rPr>
          <w:rFonts w:ascii="Arial" w:hAnsi="Arial"/>
          <w:b/>
          <w:color w:val="404040"/>
          <w:spacing w:val="4"/>
          <w:w w:val="105"/>
        </w:rPr>
        <w:t xml:space="preserve"> </w:t>
      </w:r>
      <w:r w:rsidR="000A6B0D">
        <w:rPr>
          <w:rFonts w:ascii="Arial" w:hAnsi="Arial"/>
          <w:b/>
          <w:color w:val="404040"/>
          <w:w w:val="105"/>
        </w:rPr>
        <w:t>organizare</w:t>
      </w:r>
      <w:r w:rsidR="000A6B0D">
        <w:rPr>
          <w:rFonts w:ascii="Arial" w:hAnsi="Arial"/>
          <w:b/>
          <w:color w:val="404040"/>
          <w:spacing w:val="3"/>
          <w:w w:val="105"/>
        </w:rPr>
        <w:t xml:space="preserve"> </w:t>
      </w:r>
      <w:r w:rsidR="000A6B0D">
        <w:rPr>
          <w:rFonts w:ascii="Arial" w:hAnsi="Arial"/>
          <w:b/>
          <w:color w:val="404040"/>
          <w:w w:val="105"/>
        </w:rPr>
        <w:t>ale</w:t>
      </w:r>
      <w:r w:rsidR="000A6B0D">
        <w:rPr>
          <w:rFonts w:ascii="Arial" w:hAnsi="Arial"/>
          <w:b/>
          <w:color w:val="404040"/>
          <w:spacing w:val="3"/>
          <w:w w:val="105"/>
        </w:rPr>
        <w:t xml:space="preserve"> </w:t>
      </w:r>
      <w:r w:rsidR="000A6B0D">
        <w:rPr>
          <w:rFonts w:ascii="Arial" w:hAnsi="Arial"/>
          <w:b/>
          <w:color w:val="404040"/>
          <w:w w:val="105"/>
        </w:rPr>
        <w:t>manifestarilor</w:t>
      </w:r>
      <w:r w:rsidR="000A6B0D">
        <w:rPr>
          <w:rFonts w:ascii="Arial" w:hAnsi="Arial"/>
          <w:b/>
          <w:color w:val="404040"/>
          <w:spacing w:val="3"/>
          <w:w w:val="105"/>
        </w:rPr>
        <w:t xml:space="preserve"> </w:t>
      </w:r>
      <w:r w:rsidR="000A6B0D">
        <w:rPr>
          <w:rFonts w:ascii="Arial" w:hAnsi="Arial"/>
          <w:b/>
          <w:color w:val="404040"/>
          <w:spacing w:val="-2"/>
          <w:w w:val="105"/>
        </w:rPr>
        <w:t>internationale</w:t>
      </w:r>
    </w:p>
    <w:p w14:paraId="1BA12B66" w14:textId="77777777" w:rsidR="007D0189" w:rsidRDefault="000A6B0D">
      <w:pPr>
        <w:spacing w:before="197" w:line="216" w:lineRule="auto"/>
        <w:ind w:left="566"/>
        <w:rPr>
          <w:rFonts w:ascii="Geneva"/>
          <w:sz w:val="20"/>
        </w:rPr>
      </w:pPr>
      <w:r>
        <w:rPr>
          <w:rFonts w:ascii="Geneva"/>
          <w:sz w:val="20"/>
        </w:rPr>
        <w:t>-Membru</w:t>
      </w:r>
      <w:r>
        <w:rPr>
          <w:rFonts w:ascii="Geneva"/>
          <w:spacing w:val="35"/>
          <w:sz w:val="20"/>
        </w:rPr>
        <w:t xml:space="preserve"> </w:t>
      </w:r>
      <w:r>
        <w:rPr>
          <w:rFonts w:ascii="Geneva"/>
          <w:sz w:val="20"/>
        </w:rPr>
        <w:t>in</w:t>
      </w:r>
      <w:r>
        <w:rPr>
          <w:rFonts w:ascii="Geneva"/>
          <w:spacing w:val="35"/>
          <w:sz w:val="20"/>
        </w:rPr>
        <w:t xml:space="preserve"> </w:t>
      </w:r>
      <w:r>
        <w:rPr>
          <w:rFonts w:ascii="Geneva"/>
          <w:sz w:val="20"/>
        </w:rPr>
        <w:t>Comitetul</w:t>
      </w:r>
      <w:r>
        <w:rPr>
          <w:rFonts w:ascii="Geneva"/>
          <w:spacing w:val="35"/>
          <w:sz w:val="20"/>
        </w:rPr>
        <w:t xml:space="preserve"> </w:t>
      </w:r>
      <w:r>
        <w:rPr>
          <w:rFonts w:ascii="Geneva"/>
          <w:sz w:val="20"/>
        </w:rPr>
        <w:t>International</w:t>
      </w:r>
      <w:r>
        <w:rPr>
          <w:rFonts w:ascii="Geneva"/>
          <w:spacing w:val="35"/>
          <w:sz w:val="20"/>
        </w:rPr>
        <w:t xml:space="preserve"> </w:t>
      </w:r>
      <w:r>
        <w:rPr>
          <w:rFonts w:ascii="Geneva"/>
          <w:sz w:val="20"/>
        </w:rPr>
        <w:t>de</w:t>
      </w:r>
      <w:r>
        <w:rPr>
          <w:rFonts w:ascii="Geneva"/>
          <w:spacing w:val="35"/>
          <w:sz w:val="20"/>
        </w:rPr>
        <w:t xml:space="preserve"> </w:t>
      </w:r>
      <w:r>
        <w:rPr>
          <w:rFonts w:ascii="Geneva"/>
          <w:sz w:val="20"/>
        </w:rPr>
        <w:t>organizare</w:t>
      </w:r>
      <w:r>
        <w:rPr>
          <w:rFonts w:ascii="Geneva"/>
          <w:spacing w:val="35"/>
          <w:sz w:val="20"/>
        </w:rPr>
        <w:t xml:space="preserve"> </w:t>
      </w:r>
      <w:r>
        <w:rPr>
          <w:rFonts w:ascii="Geneva"/>
          <w:sz w:val="20"/>
        </w:rPr>
        <w:t>al</w:t>
      </w:r>
      <w:r>
        <w:rPr>
          <w:rFonts w:ascii="Geneva"/>
          <w:spacing w:val="35"/>
          <w:sz w:val="20"/>
        </w:rPr>
        <w:t xml:space="preserve"> </w:t>
      </w:r>
      <w:r>
        <w:rPr>
          <w:rFonts w:ascii="Geneva"/>
          <w:sz w:val="20"/>
        </w:rPr>
        <w:t>3rd</w:t>
      </w:r>
      <w:r>
        <w:rPr>
          <w:rFonts w:ascii="Geneva"/>
          <w:spacing w:val="35"/>
          <w:sz w:val="20"/>
        </w:rPr>
        <w:t xml:space="preserve"> </w:t>
      </w:r>
      <w:r>
        <w:rPr>
          <w:rFonts w:ascii="Geneva"/>
          <w:sz w:val="20"/>
        </w:rPr>
        <w:t>International</w:t>
      </w:r>
      <w:r>
        <w:rPr>
          <w:rFonts w:ascii="Geneva"/>
          <w:spacing w:val="35"/>
          <w:sz w:val="20"/>
        </w:rPr>
        <w:t xml:space="preserve"> </w:t>
      </w:r>
      <w:r>
        <w:rPr>
          <w:rFonts w:ascii="Geneva"/>
          <w:sz w:val="20"/>
        </w:rPr>
        <w:t>Conference</w:t>
      </w:r>
      <w:r>
        <w:rPr>
          <w:rFonts w:ascii="Geneva"/>
          <w:spacing w:val="35"/>
          <w:sz w:val="20"/>
        </w:rPr>
        <w:t xml:space="preserve"> </w:t>
      </w:r>
      <w:r>
        <w:rPr>
          <w:rFonts w:ascii="Geneva"/>
          <w:sz w:val="20"/>
        </w:rPr>
        <w:t>on</w:t>
      </w:r>
      <w:r>
        <w:rPr>
          <w:rFonts w:ascii="Geneva"/>
          <w:spacing w:val="35"/>
          <w:sz w:val="20"/>
        </w:rPr>
        <w:t xml:space="preserve"> </w:t>
      </w:r>
      <w:r>
        <w:rPr>
          <w:rFonts w:ascii="Geneva"/>
          <w:sz w:val="20"/>
        </w:rPr>
        <w:t>Electrical</w:t>
      </w:r>
      <w:r>
        <w:rPr>
          <w:rFonts w:ascii="Geneva"/>
          <w:spacing w:val="35"/>
          <w:sz w:val="20"/>
        </w:rPr>
        <w:t xml:space="preserve"> </w:t>
      </w:r>
      <w:r>
        <w:rPr>
          <w:rFonts w:ascii="Geneva"/>
          <w:sz w:val="20"/>
        </w:rPr>
        <w:t>and</w:t>
      </w:r>
      <w:r>
        <w:rPr>
          <w:rFonts w:ascii="Geneva"/>
          <w:spacing w:val="35"/>
          <w:sz w:val="20"/>
        </w:rPr>
        <w:t xml:space="preserve"> </w:t>
      </w:r>
      <w:r>
        <w:rPr>
          <w:rFonts w:ascii="Geneva"/>
          <w:sz w:val="20"/>
        </w:rPr>
        <w:t>Electronics Engineering ICEEE 2014</w:t>
      </w:r>
    </w:p>
    <w:p w14:paraId="1BA12B67" w14:textId="77777777" w:rsidR="007D0189" w:rsidRDefault="000A6B0D">
      <w:pPr>
        <w:spacing w:line="216" w:lineRule="auto"/>
        <w:ind w:left="566"/>
        <w:rPr>
          <w:rFonts w:ascii="Geneva" w:hAnsi="Geneva"/>
          <w:sz w:val="20"/>
        </w:rPr>
      </w:pPr>
      <w:r>
        <w:rPr>
          <w:rFonts w:ascii="Geneva" w:hAnsi="Geneva"/>
          <w:sz w:val="20"/>
        </w:rPr>
        <w:t>-Membru</w:t>
      </w:r>
      <w:r>
        <w:rPr>
          <w:rFonts w:ascii="Geneva" w:hAnsi="Geneva"/>
          <w:spacing w:val="40"/>
          <w:sz w:val="20"/>
        </w:rPr>
        <w:t xml:space="preserve"> </w:t>
      </w:r>
      <w:r>
        <w:rPr>
          <w:rFonts w:ascii="Geneva" w:hAnsi="Geneva"/>
          <w:sz w:val="20"/>
        </w:rPr>
        <w:t>in</w:t>
      </w:r>
      <w:r>
        <w:rPr>
          <w:rFonts w:ascii="Geneva" w:hAnsi="Geneva"/>
          <w:spacing w:val="40"/>
          <w:sz w:val="20"/>
        </w:rPr>
        <w:t xml:space="preserve"> </w:t>
      </w:r>
      <w:r>
        <w:rPr>
          <w:rFonts w:ascii="Geneva" w:hAnsi="Geneva"/>
          <w:sz w:val="20"/>
        </w:rPr>
        <w:t>Comitetul</w:t>
      </w:r>
      <w:r>
        <w:rPr>
          <w:rFonts w:ascii="Geneva" w:hAnsi="Geneva"/>
          <w:spacing w:val="40"/>
          <w:sz w:val="20"/>
        </w:rPr>
        <w:t xml:space="preserve"> </w:t>
      </w:r>
      <w:r>
        <w:rPr>
          <w:rFonts w:ascii="Geneva" w:hAnsi="Geneva"/>
          <w:sz w:val="20"/>
        </w:rPr>
        <w:t>International</w:t>
      </w:r>
      <w:r>
        <w:rPr>
          <w:rFonts w:ascii="Geneva" w:hAnsi="Geneva"/>
          <w:spacing w:val="40"/>
          <w:sz w:val="20"/>
        </w:rPr>
        <w:t xml:space="preserve"> </w:t>
      </w:r>
      <w:r>
        <w:rPr>
          <w:rFonts w:ascii="Geneva" w:hAnsi="Geneva"/>
          <w:sz w:val="20"/>
        </w:rPr>
        <w:t>de</w:t>
      </w:r>
      <w:r>
        <w:rPr>
          <w:rFonts w:ascii="Geneva" w:hAnsi="Geneva"/>
          <w:spacing w:val="40"/>
          <w:sz w:val="20"/>
        </w:rPr>
        <w:t xml:space="preserve"> </w:t>
      </w:r>
      <w:r>
        <w:rPr>
          <w:rFonts w:ascii="Geneva" w:hAnsi="Geneva"/>
          <w:sz w:val="20"/>
        </w:rPr>
        <w:t>organizare</w:t>
      </w:r>
      <w:r>
        <w:rPr>
          <w:rFonts w:ascii="Geneva" w:hAnsi="Geneva"/>
          <w:spacing w:val="40"/>
          <w:sz w:val="20"/>
        </w:rPr>
        <w:t xml:space="preserve"> </w:t>
      </w:r>
      <w:r>
        <w:rPr>
          <w:rFonts w:ascii="Geneva" w:hAnsi="Geneva"/>
          <w:sz w:val="20"/>
        </w:rPr>
        <w:t>in</w:t>
      </w:r>
      <w:r>
        <w:rPr>
          <w:rFonts w:ascii="Geneva" w:hAnsi="Geneva"/>
          <w:spacing w:val="40"/>
          <w:sz w:val="20"/>
        </w:rPr>
        <w:t xml:space="preserve"> </w:t>
      </w:r>
      <w:r>
        <w:rPr>
          <w:rFonts w:ascii="Geneva" w:hAnsi="Geneva"/>
          <w:sz w:val="20"/>
        </w:rPr>
        <w:t>cadrul</w:t>
      </w:r>
      <w:r>
        <w:rPr>
          <w:rFonts w:ascii="Geneva" w:hAnsi="Geneva"/>
          <w:spacing w:val="40"/>
          <w:sz w:val="20"/>
        </w:rPr>
        <w:t xml:space="preserve"> </w:t>
      </w:r>
      <w:r>
        <w:rPr>
          <w:rFonts w:ascii="Geneva" w:hAnsi="Geneva"/>
          <w:sz w:val="20"/>
        </w:rPr>
        <w:t>Conferintei</w:t>
      </w:r>
      <w:r>
        <w:rPr>
          <w:rFonts w:ascii="Geneva" w:hAnsi="Geneva"/>
          <w:spacing w:val="40"/>
          <w:sz w:val="20"/>
        </w:rPr>
        <w:t xml:space="preserve"> </w:t>
      </w:r>
      <w:r>
        <w:rPr>
          <w:rFonts w:ascii="Geneva" w:hAnsi="Geneva"/>
          <w:sz w:val="20"/>
        </w:rPr>
        <w:t>Internationale-</w:t>
      </w:r>
      <w:r>
        <w:rPr>
          <w:rFonts w:ascii="Geneva" w:hAnsi="Geneva"/>
          <w:spacing w:val="40"/>
          <w:sz w:val="20"/>
        </w:rPr>
        <w:t xml:space="preserve"> </w:t>
      </w:r>
      <w:r>
        <w:rPr>
          <w:rFonts w:ascii="Geneva" w:hAnsi="Geneva"/>
          <w:sz w:val="20"/>
        </w:rPr>
        <w:t>The</w:t>
      </w:r>
      <w:r>
        <w:rPr>
          <w:rFonts w:ascii="Geneva" w:hAnsi="Geneva"/>
          <w:spacing w:val="40"/>
          <w:sz w:val="20"/>
        </w:rPr>
        <w:t xml:space="preserve"> </w:t>
      </w:r>
      <w:r>
        <w:rPr>
          <w:rFonts w:ascii="Geneva" w:hAnsi="Geneva"/>
          <w:sz w:val="20"/>
        </w:rPr>
        <w:t>7-th</w:t>
      </w:r>
      <w:r>
        <w:rPr>
          <w:rFonts w:ascii="Geneva" w:hAnsi="Geneva"/>
          <w:spacing w:val="40"/>
          <w:sz w:val="20"/>
        </w:rPr>
        <w:t xml:space="preserve"> </w:t>
      </w:r>
      <w:r>
        <w:rPr>
          <w:rFonts w:ascii="Geneva" w:hAnsi="Geneva"/>
          <w:sz w:val="20"/>
        </w:rPr>
        <w:t xml:space="preserve">International </w:t>
      </w:r>
      <w:r>
        <w:rPr>
          <w:rFonts w:ascii="Geneva" w:hAnsi="Geneva"/>
          <w:spacing w:val="-4"/>
          <w:sz w:val="20"/>
        </w:rPr>
        <w:t>Conference</w:t>
      </w:r>
      <w:r>
        <w:rPr>
          <w:rFonts w:ascii="Geneva" w:hAnsi="Geneva"/>
          <w:spacing w:val="-6"/>
          <w:sz w:val="20"/>
        </w:rPr>
        <w:t xml:space="preserve"> </w:t>
      </w:r>
      <w:r>
        <w:rPr>
          <w:rFonts w:ascii="Geneva" w:hAnsi="Geneva"/>
          <w:spacing w:val="-4"/>
          <w:sz w:val="20"/>
        </w:rPr>
        <w:t>‚Biommaterials,</w:t>
      </w:r>
      <w:r>
        <w:rPr>
          <w:rFonts w:ascii="Geneva" w:hAnsi="Geneva"/>
          <w:spacing w:val="-6"/>
          <w:sz w:val="20"/>
        </w:rPr>
        <w:t xml:space="preserve"> </w:t>
      </w:r>
      <w:r>
        <w:rPr>
          <w:rFonts w:ascii="Geneva" w:hAnsi="Geneva"/>
          <w:spacing w:val="-4"/>
          <w:sz w:val="20"/>
        </w:rPr>
        <w:t>Tissue</w:t>
      </w:r>
      <w:r>
        <w:rPr>
          <w:rFonts w:ascii="Geneva" w:hAnsi="Geneva"/>
          <w:spacing w:val="-6"/>
          <w:sz w:val="20"/>
        </w:rPr>
        <w:t xml:space="preserve"> </w:t>
      </w:r>
      <w:r>
        <w:rPr>
          <w:rFonts w:ascii="Geneva" w:hAnsi="Geneva"/>
          <w:spacing w:val="-4"/>
          <w:sz w:val="20"/>
        </w:rPr>
        <w:t>Engineering</w:t>
      </w:r>
      <w:r>
        <w:rPr>
          <w:rFonts w:ascii="Geneva" w:hAnsi="Geneva"/>
          <w:spacing w:val="-6"/>
          <w:sz w:val="20"/>
        </w:rPr>
        <w:t xml:space="preserve"> </w:t>
      </w:r>
      <w:r>
        <w:rPr>
          <w:rFonts w:ascii="Geneva" w:hAnsi="Geneva"/>
          <w:spacing w:val="-4"/>
          <w:sz w:val="20"/>
        </w:rPr>
        <w:t>and</w:t>
      </w:r>
      <w:r>
        <w:rPr>
          <w:rFonts w:ascii="Geneva" w:hAnsi="Geneva"/>
          <w:spacing w:val="-6"/>
          <w:sz w:val="20"/>
        </w:rPr>
        <w:t xml:space="preserve"> </w:t>
      </w:r>
      <w:r>
        <w:rPr>
          <w:rFonts w:ascii="Geneva" w:hAnsi="Geneva"/>
          <w:spacing w:val="-4"/>
          <w:sz w:val="20"/>
        </w:rPr>
        <w:t>Medical</w:t>
      </w:r>
      <w:r>
        <w:rPr>
          <w:rFonts w:ascii="Geneva" w:hAnsi="Geneva"/>
          <w:spacing w:val="-6"/>
          <w:sz w:val="20"/>
        </w:rPr>
        <w:t xml:space="preserve"> </w:t>
      </w:r>
      <w:r>
        <w:rPr>
          <w:rFonts w:ascii="Geneva" w:hAnsi="Geneva"/>
          <w:spacing w:val="-4"/>
          <w:sz w:val="20"/>
        </w:rPr>
        <w:t>Devices’,</w:t>
      </w:r>
      <w:r>
        <w:rPr>
          <w:rFonts w:ascii="Geneva" w:hAnsi="Geneva"/>
          <w:spacing w:val="-6"/>
          <w:sz w:val="20"/>
        </w:rPr>
        <w:t xml:space="preserve"> </w:t>
      </w:r>
      <w:r>
        <w:rPr>
          <w:rFonts w:ascii="Geneva" w:hAnsi="Geneva"/>
          <w:spacing w:val="-4"/>
          <w:sz w:val="20"/>
        </w:rPr>
        <w:t>15-17</w:t>
      </w:r>
      <w:r>
        <w:rPr>
          <w:rFonts w:ascii="Geneva" w:hAnsi="Geneva"/>
          <w:spacing w:val="-6"/>
          <w:sz w:val="20"/>
        </w:rPr>
        <w:t xml:space="preserve"> </w:t>
      </w:r>
      <w:r>
        <w:rPr>
          <w:rFonts w:ascii="Geneva" w:hAnsi="Geneva"/>
          <w:spacing w:val="-4"/>
          <w:sz w:val="20"/>
        </w:rPr>
        <w:t>septembrie</w:t>
      </w:r>
      <w:r>
        <w:rPr>
          <w:rFonts w:ascii="Geneva" w:hAnsi="Geneva"/>
          <w:spacing w:val="-6"/>
          <w:sz w:val="20"/>
        </w:rPr>
        <w:t xml:space="preserve"> </w:t>
      </w:r>
      <w:r>
        <w:rPr>
          <w:rFonts w:ascii="Geneva" w:hAnsi="Geneva"/>
          <w:spacing w:val="-4"/>
          <w:sz w:val="20"/>
        </w:rPr>
        <w:t>2016,</w:t>
      </w:r>
      <w:r>
        <w:rPr>
          <w:rFonts w:ascii="Geneva" w:hAnsi="Geneva"/>
          <w:spacing w:val="-6"/>
          <w:sz w:val="20"/>
        </w:rPr>
        <w:t xml:space="preserve"> </w:t>
      </w:r>
      <w:r>
        <w:rPr>
          <w:rFonts w:ascii="Geneva" w:hAnsi="Geneva"/>
          <w:spacing w:val="-4"/>
          <w:sz w:val="20"/>
        </w:rPr>
        <w:t>Constanta,</w:t>
      </w:r>
      <w:r>
        <w:rPr>
          <w:rFonts w:ascii="Geneva" w:hAnsi="Geneva"/>
          <w:spacing w:val="-6"/>
          <w:sz w:val="20"/>
        </w:rPr>
        <w:t xml:space="preserve"> </w:t>
      </w:r>
      <w:r>
        <w:rPr>
          <w:rFonts w:ascii="Geneva" w:hAnsi="Geneva"/>
          <w:spacing w:val="-4"/>
          <w:sz w:val="20"/>
        </w:rPr>
        <w:t>Romania</w:t>
      </w:r>
    </w:p>
    <w:p w14:paraId="1BA12B68" w14:textId="77777777" w:rsidR="007D0189" w:rsidRDefault="000A6B0D">
      <w:pPr>
        <w:spacing w:line="216" w:lineRule="auto"/>
        <w:ind w:left="566"/>
        <w:rPr>
          <w:rFonts w:ascii="Geneva"/>
          <w:sz w:val="20"/>
        </w:rPr>
      </w:pPr>
      <w:r>
        <w:rPr>
          <w:rFonts w:ascii="Geneva"/>
          <w:sz w:val="20"/>
        </w:rPr>
        <w:t>-Membru in comitetul local de organizarea al congresului The International Society of Pelviperineology Congress, Bucharest,</w:t>
      </w:r>
      <w:r>
        <w:rPr>
          <w:rFonts w:ascii="Geneva"/>
          <w:spacing w:val="-4"/>
          <w:sz w:val="20"/>
        </w:rPr>
        <w:t xml:space="preserve"> </w:t>
      </w:r>
      <w:r>
        <w:rPr>
          <w:rFonts w:ascii="Geneva"/>
          <w:sz w:val="20"/>
        </w:rPr>
        <w:t>4-6</w:t>
      </w:r>
      <w:r>
        <w:rPr>
          <w:rFonts w:ascii="Geneva"/>
          <w:spacing w:val="-4"/>
          <w:sz w:val="20"/>
        </w:rPr>
        <w:t xml:space="preserve"> </w:t>
      </w:r>
      <w:r>
        <w:rPr>
          <w:rFonts w:ascii="Geneva"/>
          <w:sz w:val="20"/>
        </w:rPr>
        <w:t>Octaber,</w:t>
      </w:r>
      <w:r>
        <w:rPr>
          <w:rFonts w:ascii="Geneva"/>
          <w:spacing w:val="-4"/>
          <w:sz w:val="20"/>
        </w:rPr>
        <w:t xml:space="preserve"> </w:t>
      </w:r>
      <w:r>
        <w:rPr>
          <w:rFonts w:ascii="Geneva"/>
          <w:sz w:val="20"/>
        </w:rPr>
        <w:t>Romania</w:t>
      </w:r>
    </w:p>
    <w:p w14:paraId="1BA12B69" w14:textId="77777777" w:rsidR="007D0189" w:rsidRDefault="000A6B0D">
      <w:pPr>
        <w:spacing w:line="244" w:lineRule="exact"/>
        <w:ind w:left="566"/>
        <w:rPr>
          <w:rFonts w:ascii="Geneva"/>
          <w:sz w:val="20"/>
        </w:rPr>
      </w:pPr>
      <w:r>
        <w:rPr>
          <w:rFonts w:ascii="Geneva"/>
          <w:spacing w:val="-4"/>
          <w:sz w:val="20"/>
        </w:rPr>
        <w:t>-Membru</w:t>
      </w:r>
      <w:r>
        <w:rPr>
          <w:rFonts w:ascii="Geneva"/>
          <w:spacing w:val="-12"/>
          <w:sz w:val="20"/>
        </w:rPr>
        <w:t xml:space="preserve"> </w:t>
      </w:r>
      <w:r>
        <w:rPr>
          <w:rFonts w:ascii="Geneva"/>
          <w:spacing w:val="-4"/>
          <w:sz w:val="20"/>
        </w:rPr>
        <w:t>al</w:t>
      </w:r>
      <w:r>
        <w:rPr>
          <w:rFonts w:ascii="Geneva"/>
          <w:spacing w:val="-11"/>
          <w:sz w:val="20"/>
        </w:rPr>
        <w:t xml:space="preserve"> </w:t>
      </w:r>
      <w:r>
        <w:rPr>
          <w:rFonts w:ascii="Geneva"/>
          <w:spacing w:val="-4"/>
          <w:sz w:val="20"/>
        </w:rPr>
        <w:t>International</w:t>
      </w:r>
      <w:r>
        <w:rPr>
          <w:rFonts w:ascii="Geneva"/>
          <w:spacing w:val="-11"/>
          <w:sz w:val="20"/>
        </w:rPr>
        <w:t xml:space="preserve"> </w:t>
      </w:r>
      <w:r>
        <w:rPr>
          <w:rFonts w:ascii="Geneva"/>
          <w:spacing w:val="-4"/>
          <w:sz w:val="20"/>
        </w:rPr>
        <w:t>Society</w:t>
      </w:r>
      <w:r>
        <w:rPr>
          <w:rFonts w:ascii="Geneva"/>
          <w:spacing w:val="-12"/>
          <w:sz w:val="20"/>
        </w:rPr>
        <w:t xml:space="preserve"> </w:t>
      </w:r>
      <w:r>
        <w:rPr>
          <w:rFonts w:ascii="Geneva"/>
          <w:spacing w:val="-4"/>
          <w:sz w:val="20"/>
        </w:rPr>
        <w:t>of</w:t>
      </w:r>
      <w:r>
        <w:rPr>
          <w:rFonts w:ascii="Geneva"/>
          <w:spacing w:val="-11"/>
          <w:sz w:val="20"/>
        </w:rPr>
        <w:t xml:space="preserve"> </w:t>
      </w:r>
      <w:r>
        <w:rPr>
          <w:rFonts w:ascii="Geneva"/>
          <w:spacing w:val="-4"/>
          <w:sz w:val="20"/>
        </w:rPr>
        <w:t>Ultrasound</w:t>
      </w:r>
      <w:r>
        <w:rPr>
          <w:rFonts w:ascii="Geneva"/>
          <w:spacing w:val="-11"/>
          <w:sz w:val="20"/>
        </w:rPr>
        <w:t xml:space="preserve"> </w:t>
      </w:r>
      <w:r>
        <w:rPr>
          <w:rFonts w:ascii="Geneva"/>
          <w:spacing w:val="-4"/>
          <w:sz w:val="20"/>
        </w:rPr>
        <w:t>in</w:t>
      </w:r>
      <w:r>
        <w:rPr>
          <w:rFonts w:ascii="Geneva"/>
          <w:spacing w:val="-12"/>
          <w:sz w:val="20"/>
        </w:rPr>
        <w:t xml:space="preserve"> </w:t>
      </w:r>
      <w:r>
        <w:rPr>
          <w:rFonts w:ascii="Geneva"/>
          <w:spacing w:val="-4"/>
          <w:sz w:val="20"/>
        </w:rPr>
        <w:t>Obstetrics</w:t>
      </w:r>
      <w:r>
        <w:rPr>
          <w:rFonts w:ascii="Geneva"/>
          <w:spacing w:val="-11"/>
          <w:sz w:val="20"/>
        </w:rPr>
        <w:t xml:space="preserve"> </w:t>
      </w:r>
      <w:r>
        <w:rPr>
          <w:rFonts w:ascii="Geneva"/>
          <w:spacing w:val="-4"/>
          <w:sz w:val="20"/>
        </w:rPr>
        <w:t>and</w:t>
      </w:r>
      <w:r>
        <w:rPr>
          <w:rFonts w:ascii="Geneva"/>
          <w:spacing w:val="-11"/>
          <w:sz w:val="20"/>
        </w:rPr>
        <w:t xml:space="preserve"> </w:t>
      </w:r>
      <w:r>
        <w:rPr>
          <w:rFonts w:ascii="Geneva"/>
          <w:spacing w:val="-4"/>
          <w:sz w:val="20"/>
        </w:rPr>
        <w:t>Gynecology,</w:t>
      </w:r>
      <w:r>
        <w:rPr>
          <w:rFonts w:ascii="Geneva"/>
          <w:spacing w:val="-12"/>
          <w:sz w:val="20"/>
        </w:rPr>
        <w:t xml:space="preserve"> </w:t>
      </w:r>
      <w:r>
        <w:rPr>
          <w:rFonts w:ascii="Geneva"/>
          <w:spacing w:val="-4"/>
          <w:sz w:val="20"/>
        </w:rPr>
        <w:t>ISUOG</w:t>
      </w:r>
    </w:p>
    <w:p w14:paraId="1BA12B6A" w14:textId="77777777" w:rsidR="007D0189" w:rsidRDefault="000A6B0D">
      <w:pPr>
        <w:spacing w:before="209"/>
        <w:ind w:left="566"/>
        <w:rPr>
          <w:rFonts w:ascii="Geneva"/>
          <w:sz w:val="20"/>
        </w:rPr>
      </w:pPr>
      <w:r>
        <w:rPr>
          <w:rFonts w:ascii="Geneva"/>
          <w:spacing w:val="-5"/>
          <w:w w:val="95"/>
          <w:sz w:val="20"/>
        </w:rPr>
        <w:t>..</w:t>
      </w:r>
    </w:p>
    <w:p w14:paraId="1BA12B6B" w14:textId="28D09FBF" w:rsidR="007D0189" w:rsidRDefault="002B1917">
      <w:pPr>
        <w:spacing w:before="176"/>
        <w:ind w:left="283"/>
        <w:rPr>
          <w:rFonts w:ascii="Arial" w:hAnsi="Arial"/>
          <w:b/>
        </w:rPr>
      </w:pPr>
      <w:r>
        <w:rPr>
          <w:rFonts w:ascii="Arial" w:hAnsi="Arial"/>
          <w:b/>
          <w:noProof/>
        </w:rPr>
        <mc:AlternateContent>
          <mc:Choice Requires="wps">
            <w:drawing>
              <wp:anchor distT="0" distB="0" distL="0" distR="0" simplePos="0" relativeHeight="487619072" behindDoc="1" locked="0" layoutInCell="1" allowOverlap="1" wp14:anchorId="1BA13598" wp14:editId="53240B41">
                <wp:simplePos x="0" y="0"/>
                <wp:positionH relativeFrom="page">
                  <wp:posOffset>360045</wp:posOffset>
                </wp:positionH>
                <wp:positionV relativeFrom="paragraph">
                  <wp:posOffset>294640</wp:posOffset>
                </wp:positionV>
                <wp:extent cx="7019925" cy="25400"/>
                <wp:effectExtent l="0" t="0" r="0" b="0"/>
                <wp:wrapTopAndBottom/>
                <wp:docPr id="1523743455" name="docshape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A1175" id="docshape185" o:spid="_x0000_s1026" style="position:absolute;margin-left:28.35pt;margin-top:23.2pt;width:552.75pt;height:2pt;z-index:-1569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99" wp14:editId="1BA1359A">
            <wp:extent cx="72034" cy="71983"/>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22"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bookmarkStart w:id="44" w:name="SPEAKER_INVITAT_-MANIFESTĂRI_STIINTIFICE"/>
      <w:bookmarkEnd w:id="44"/>
      <w:r w:rsidR="000A6B0D">
        <w:rPr>
          <w:rFonts w:ascii="Arial" w:hAnsi="Arial"/>
          <w:b/>
          <w:spacing w:val="-4"/>
        </w:rPr>
        <w:t>SPEAKER INVITAT -MANIFESTĂRI STIINTIFICE</w:t>
      </w:r>
    </w:p>
    <w:p w14:paraId="1BA12B6C" w14:textId="77777777" w:rsidR="007D0189" w:rsidRDefault="000A6B0D">
      <w:pPr>
        <w:spacing w:before="205" w:after="57"/>
        <w:ind w:left="566"/>
        <w:rPr>
          <w:rFonts w:ascii="Arial"/>
          <w:b/>
        </w:rPr>
      </w:pPr>
      <w:r>
        <w:rPr>
          <w:rFonts w:ascii="Arial"/>
          <w:b/>
          <w:color w:val="404040"/>
        </w:rPr>
        <w:t>Speaker</w:t>
      </w:r>
      <w:r>
        <w:rPr>
          <w:rFonts w:ascii="Arial"/>
          <w:b/>
          <w:color w:val="404040"/>
          <w:spacing w:val="8"/>
          <w:w w:val="110"/>
        </w:rPr>
        <w:t xml:space="preserve"> </w:t>
      </w:r>
      <w:r>
        <w:rPr>
          <w:rFonts w:ascii="Arial"/>
          <w:b/>
          <w:color w:val="404040"/>
          <w:spacing w:val="-2"/>
          <w:w w:val="110"/>
        </w:rPr>
        <w:t>invitat</w:t>
      </w:r>
    </w:p>
    <w:p w14:paraId="1BA12B6D" w14:textId="2F3285AE"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9B" wp14:editId="1F6CE24E">
                <wp:extent cx="7020560" cy="19050"/>
                <wp:effectExtent l="1905" t="7620" r="6985" b="1905"/>
                <wp:docPr id="1579155487" name="docshapegroup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1936270297" name="docshape187"/>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641013" name="docshape188"/>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690018" name="docshape189"/>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D51A4F" id="docshapegroup186"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">
                <v:shape id="docshape187"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" path="m11040,30l15,30,,,11055,r-15,30xe" fillcolor="#5f3771" stroked="f">
                  <v:path arrowok="t" o:connecttype="custom" o:connectlocs="11040,30;15,30;0,0;11055,0;11040,30" o:connectangles="0,0,0,0,0"/>
                </v:shape>
                <v:shape id="docshape188"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" path="m15,30l,30,15,r,30xe" fillcolor="#aaa" stroked="f">
                  <v:path arrowok="t" o:connecttype="custom" o:connectlocs="15,30;0,30;15,0;15,30" o:connectangles="0,0,0,0"/>
                </v:shape>
                <v:shape id="docshape189"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" path="m15,30l,30,,,15,30xe" fillcolor="#555" stroked="f">
                  <v:path arrowok="t" o:connecttype="custom" o:connectlocs="15,30;0,30;0,0;15,30" o:connectangles="0,0,0,0"/>
                </v:shape>
                <w10:anchorlock/>
              </v:group>
            </w:pict>
          </mc:Fallback>
        </mc:AlternateContent>
      </w:r>
    </w:p>
    <w:p w14:paraId="1BA12B6E" w14:textId="77777777" w:rsidR="007D0189" w:rsidRDefault="000A6B0D">
      <w:pPr>
        <w:pStyle w:val="ListParagraph"/>
        <w:numPr>
          <w:ilvl w:val="0"/>
          <w:numId w:val="29"/>
        </w:numPr>
        <w:tabs>
          <w:tab w:val="left" w:pos="1003"/>
        </w:tabs>
        <w:spacing w:before="197" w:line="216" w:lineRule="auto"/>
        <w:ind w:right="288" w:firstLine="0"/>
        <w:rPr>
          <w:rFonts w:ascii="Geneva" w:hAnsi="Geneva"/>
          <w:sz w:val="20"/>
        </w:rPr>
      </w:pPr>
      <w:r>
        <w:rPr>
          <w:rFonts w:ascii="Geneva" w:hAnsi="Geneva"/>
          <w:sz w:val="20"/>
        </w:rPr>
        <w:t>Speaker</w:t>
      </w:r>
      <w:r>
        <w:rPr>
          <w:rFonts w:ascii="Geneva" w:hAnsi="Geneva"/>
          <w:spacing w:val="29"/>
          <w:sz w:val="20"/>
        </w:rPr>
        <w:t xml:space="preserve"> </w:t>
      </w:r>
      <w:r>
        <w:rPr>
          <w:rFonts w:ascii="Geneva" w:hAnsi="Geneva"/>
          <w:sz w:val="20"/>
        </w:rPr>
        <w:t>invitat</w:t>
      </w:r>
      <w:r>
        <w:rPr>
          <w:rFonts w:ascii="Geneva" w:hAnsi="Geneva"/>
          <w:spacing w:val="29"/>
          <w:sz w:val="20"/>
        </w:rPr>
        <w:t xml:space="preserve"> </w:t>
      </w:r>
      <w:r>
        <w:rPr>
          <w:rFonts w:ascii="Geneva" w:hAnsi="Geneva"/>
          <w:sz w:val="20"/>
        </w:rPr>
        <w:t>-</w:t>
      </w:r>
      <w:r>
        <w:rPr>
          <w:rFonts w:ascii="Geneva" w:hAnsi="Geneva"/>
          <w:spacing w:val="29"/>
          <w:sz w:val="20"/>
        </w:rPr>
        <w:t xml:space="preserve"> </w:t>
      </w:r>
      <w:r>
        <w:rPr>
          <w:rFonts w:ascii="Geneva" w:hAnsi="Geneva"/>
          <w:sz w:val="20"/>
        </w:rPr>
        <w:t>Abordarea</w:t>
      </w:r>
      <w:r>
        <w:rPr>
          <w:rFonts w:ascii="Geneva" w:hAnsi="Geneva"/>
          <w:spacing w:val="29"/>
          <w:sz w:val="20"/>
        </w:rPr>
        <w:t xml:space="preserve"> </w:t>
      </w:r>
      <w:r>
        <w:rPr>
          <w:rFonts w:ascii="Geneva" w:hAnsi="Geneva"/>
          <w:sz w:val="20"/>
        </w:rPr>
        <w:t>terapeutică</w:t>
      </w:r>
      <w:r>
        <w:rPr>
          <w:rFonts w:ascii="Geneva" w:hAnsi="Geneva"/>
          <w:spacing w:val="28"/>
          <w:sz w:val="20"/>
        </w:rPr>
        <w:t xml:space="preserve"> </w:t>
      </w:r>
      <w:r>
        <w:rPr>
          <w:rFonts w:ascii="Geneva" w:hAnsi="Geneva"/>
          <w:sz w:val="20"/>
        </w:rPr>
        <w:t>a</w:t>
      </w:r>
      <w:r>
        <w:rPr>
          <w:rFonts w:ascii="Geneva" w:hAnsi="Geneva"/>
          <w:spacing w:val="29"/>
          <w:sz w:val="20"/>
        </w:rPr>
        <w:t xml:space="preserve"> </w:t>
      </w:r>
      <w:r>
        <w:rPr>
          <w:rFonts w:ascii="Geneva" w:hAnsi="Geneva"/>
          <w:sz w:val="20"/>
        </w:rPr>
        <w:t>durerii</w:t>
      </w:r>
      <w:r>
        <w:rPr>
          <w:rFonts w:ascii="Geneva" w:hAnsi="Geneva"/>
          <w:spacing w:val="29"/>
          <w:sz w:val="20"/>
        </w:rPr>
        <w:t xml:space="preserve"> </w:t>
      </w:r>
      <w:r>
        <w:rPr>
          <w:rFonts w:ascii="Geneva" w:hAnsi="Geneva"/>
          <w:sz w:val="20"/>
        </w:rPr>
        <w:t>reumatismale</w:t>
      </w:r>
      <w:r>
        <w:rPr>
          <w:rFonts w:ascii="Geneva" w:hAnsi="Geneva"/>
          <w:spacing w:val="28"/>
          <w:sz w:val="20"/>
        </w:rPr>
        <w:t xml:space="preserve"> </w:t>
      </w:r>
      <w:r>
        <w:rPr>
          <w:rFonts w:ascii="Geneva" w:hAnsi="Geneva"/>
          <w:sz w:val="20"/>
        </w:rPr>
        <w:t>și</w:t>
      </w:r>
      <w:r>
        <w:rPr>
          <w:rFonts w:ascii="Geneva" w:hAnsi="Geneva"/>
          <w:spacing w:val="29"/>
          <w:sz w:val="20"/>
        </w:rPr>
        <w:t xml:space="preserve"> </w:t>
      </w:r>
      <w:r>
        <w:rPr>
          <w:rFonts w:ascii="Geneva" w:hAnsi="Geneva"/>
          <w:sz w:val="20"/>
        </w:rPr>
        <w:t>osteoporotice</w:t>
      </w:r>
      <w:r>
        <w:rPr>
          <w:rFonts w:ascii="Geneva" w:hAnsi="Geneva"/>
          <w:spacing w:val="29"/>
          <w:sz w:val="20"/>
        </w:rPr>
        <w:t xml:space="preserve"> </w:t>
      </w:r>
      <w:r>
        <w:rPr>
          <w:rFonts w:ascii="Geneva" w:hAnsi="Geneva"/>
          <w:sz w:val="20"/>
        </w:rPr>
        <w:t>la</w:t>
      </w:r>
      <w:r>
        <w:rPr>
          <w:rFonts w:ascii="Geneva" w:hAnsi="Geneva"/>
          <w:spacing w:val="29"/>
          <w:sz w:val="20"/>
        </w:rPr>
        <w:t xml:space="preserve"> </w:t>
      </w:r>
      <w:r>
        <w:rPr>
          <w:rFonts w:ascii="Geneva" w:hAnsi="Geneva"/>
          <w:sz w:val="20"/>
        </w:rPr>
        <w:t>femeie</w:t>
      </w:r>
      <w:r>
        <w:rPr>
          <w:rFonts w:ascii="Geneva" w:hAnsi="Geneva"/>
          <w:spacing w:val="29"/>
          <w:sz w:val="20"/>
        </w:rPr>
        <w:t xml:space="preserve"> </w:t>
      </w:r>
      <w:r>
        <w:rPr>
          <w:rFonts w:ascii="Geneva" w:hAnsi="Geneva"/>
          <w:sz w:val="20"/>
        </w:rPr>
        <w:t>în</w:t>
      </w:r>
      <w:r>
        <w:rPr>
          <w:rFonts w:ascii="Geneva" w:hAnsi="Geneva"/>
          <w:spacing w:val="29"/>
          <w:sz w:val="20"/>
        </w:rPr>
        <w:t xml:space="preserve"> </w:t>
      </w:r>
      <w:r>
        <w:rPr>
          <w:rFonts w:ascii="Geneva" w:hAnsi="Geneva"/>
          <w:sz w:val="20"/>
        </w:rPr>
        <w:t>menopauză</w:t>
      </w:r>
      <w:r>
        <w:rPr>
          <w:rFonts w:ascii="Geneva" w:hAnsi="Geneva"/>
          <w:spacing w:val="29"/>
          <w:sz w:val="20"/>
        </w:rPr>
        <w:t xml:space="preserve"> </w:t>
      </w:r>
      <w:r>
        <w:rPr>
          <w:rFonts w:ascii="Geneva" w:hAnsi="Geneva"/>
          <w:sz w:val="20"/>
        </w:rPr>
        <w:t>– Conferință</w:t>
      </w:r>
      <w:r>
        <w:rPr>
          <w:rFonts w:ascii="Geneva" w:hAnsi="Geneva"/>
          <w:spacing w:val="-17"/>
          <w:sz w:val="20"/>
        </w:rPr>
        <w:t xml:space="preserve"> </w:t>
      </w:r>
      <w:r>
        <w:rPr>
          <w:rFonts w:ascii="Geneva" w:hAnsi="Geneva"/>
          <w:sz w:val="20"/>
        </w:rPr>
        <w:t>,,Ziua</w:t>
      </w:r>
      <w:r>
        <w:rPr>
          <w:rFonts w:ascii="Geneva" w:hAnsi="Geneva"/>
          <w:spacing w:val="-17"/>
          <w:sz w:val="20"/>
        </w:rPr>
        <w:t xml:space="preserve"> </w:t>
      </w:r>
      <w:r>
        <w:rPr>
          <w:rFonts w:ascii="Geneva" w:hAnsi="Geneva"/>
          <w:sz w:val="20"/>
        </w:rPr>
        <w:t>Mondială</w:t>
      </w:r>
      <w:r>
        <w:rPr>
          <w:rFonts w:ascii="Geneva" w:hAnsi="Geneva"/>
          <w:spacing w:val="-17"/>
          <w:sz w:val="20"/>
        </w:rPr>
        <w:t xml:space="preserve"> </w:t>
      </w:r>
      <w:r>
        <w:rPr>
          <w:rFonts w:ascii="Geneva" w:hAnsi="Geneva"/>
          <w:sz w:val="20"/>
        </w:rPr>
        <w:t>împotriva</w:t>
      </w:r>
      <w:r>
        <w:rPr>
          <w:rFonts w:ascii="Geneva" w:hAnsi="Geneva"/>
          <w:spacing w:val="-16"/>
          <w:sz w:val="20"/>
        </w:rPr>
        <w:t xml:space="preserve"> </w:t>
      </w:r>
      <w:r>
        <w:rPr>
          <w:rFonts w:ascii="Geneva" w:hAnsi="Geneva"/>
          <w:sz w:val="20"/>
        </w:rPr>
        <w:t>durerii”</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octombrie</w:t>
      </w:r>
      <w:r>
        <w:rPr>
          <w:rFonts w:ascii="Geneva" w:hAnsi="Geneva"/>
          <w:spacing w:val="-16"/>
          <w:sz w:val="20"/>
        </w:rPr>
        <w:t xml:space="preserve"> </w:t>
      </w:r>
      <w:r>
        <w:rPr>
          <w:rFonts w:ascii="Geneva" w:hAnsi="Geneva"/>
          <w:sz w:val="20"/>
        </w:rPr>
        <w:t>2007</w:t>
      </w:r>
    </w:p>
    <w:p w14:paraId="1BA12B6F" w14:textId="77777777" w:rsidR="007D0189" w:rsidRDefault="000A6B0D">
      <w:pPr>
        <w:pStyle w:val="ListParagraph"/>
        <w:numPr>
          <w:ilvl w:val="0"/>
          <w:numId w:val="29"/>
        </w:numPr>
        <w:tabs>
          <w:tab w:val="left" w:pos="944"/>
        </w:tabs>
        <w:spacing w:line="216" w:lineRule="auto"/>
        <w:ind w:right="290" w:firstLine="0"/>
        <w:rPr>
          <w:rFonts w:ascii="Geneva" w:hAnsi="Geneva"/>
          <w:sz w:val="20"/>
        </w:rPr>
      </w:pPr>
      <w:r>
        <w:rPr>
          <w:rFonts w:ascii="Geneva" w:hAnsi="Geneva"/>
          <w:sz w:val="20"/>
        </w:rPr>
        <w:t>Speaker</w:t>
      </w:r>
      <w:r>
        <w:rPr>
          <w:rFonts w:ascii="Geneva" w:hAnsi="Geneva"/>
          <w:spacing w:val="-15"/>
          <w:sz w:val="20"/>
        </w:rPr>
        <w:t xml:space="preserve"> </w:t>
      </w:r>
      <w:r>
        <w:rPr>
          <w:rFonts w:ascii="Geneva" w:hAnsi="Geneva"/>
          <w:sz w:val="20"/>
        </w:rPr>
        <w:t>invitat</w:t>
      </w:r>
      <w:r>
        <w:rPr>
          <w:rFonts w:ascii="Geneva" w:hAnsi="Geneva"/>
          <w:spacing w:val="-15"/>
          <w:sz w:val="20"/>
        </w:rPr>
        <w:t xml:space="preserve"> </w:t>
      </w:r>
      <w:r>
        <w:rPr>
          <w:rFonts w:ascii="Geneva" w:hAnsi="Geneva"/>
          <w:sz w:val="20"/>
        </w:rPr>
        <w:t>-</w:t>
      </w:r>
      <w:r>
        <w:rPr>
          <w:rFonts w:ascii="Geneva" w:hAnsi="Geneva"/>
          <w:spacing w:val="-15"/>
          <w:sz w:val="20"/>
        </w:rPr>
        <w:t xml:space="preserve"> </w:t>
      </w:r>
      <w:r>
        <w:rPr>
          <w:rFonts w:ascii="Geneva" w:hAnsi="Geneva"/>
          <w:sz w:val="20"/>
        </w:rPr>
        <w:t>Infertilitatea</w:t>
      </w:r>
      <w:r>
        <w:rPr>
          <w:rFonts w:ascii="Geneva" w:hAnsi="Geneva"/>
          <w:spacing w:val="-15"/>
          <w:sz w:val="20"/>
        </w:rPr>
        <w:t xml:space="preserve"> </w:t>
      </w:r>
      <w:r>
        <w:rPr>
          <w:rFonts w:ascii="Geneva" w:hAnsi="Geneva"/>
          <w:sz w:val="20"/>
        </w:rPr>
        <w:t>si</w:t>
      </w:r>
      <w:r>
        <w:rPr>
          <w:rFonts w:ascii="Geneva" w:hAnsi="Geneva"/>
          <w:spacing w:val="-15"/>
          <w:sz w:val="20"/>
        </w:rPr>
        <w:t xml:space="preserve"> </w:t>
      </w:r>
      <w:r>
        <w:rPr>
          <w:rFonts w:ascii="Geneva" w:hAnsi="Geneva"/>
          <w:sz w:val="20"/>
        </w:rPr>
        <w:t>terapia</w:t>
      </w:r>
      <w:r>
        <w:rPr>
          <w:rFonts w:ascii="Geneva" w:hAnsi="Geneva"/>
          <w:spacing w:val="-15"/>
          <w:sz w:val="20"/>
        </w:rPr>
        <w:t xml:space="preserve"> </w:t>
      </w:r>
      <w:r>
        <w:rPr>
          <w:rFonts w:ascii="Geneva" w:hAnsi="Geneva"/>
          <w:sz w:val="20"/>
        </w:rPr>
        <w:t>endovasculara</w:t>
      </w:r>
      <w:r>
        <w:rPr>
          <w:rFonts w:ascii="Geneva" w:hAnsi="Geneva"/>
          <w:spacing w:val="-15"/>
          <w:sz w:val="20"/>
        </w:rPr>
        <w:t xml:space="preserve"> </w:t>
      </w:r>
      <w:r>
        <w:rPr>
          <w:rFonts w:ascii="Geneva" w:hAnsi="Geneva"/>
          <w:sz w:val="20"/>
        </w:rPr>
        <w:t>–</w:t>
      </w:r>
      <w:r>
        <w:rPr>
          <w:rFonts w:ascii="Geneva" w:hAnsi="Geneva"/>
          <w:spacing w:val="-15"/>
          <w:sz w:val="20"/>
        </w:rPr>
        <w:t xml:space="preserve"> </w:t>
      </w:r>
      <w:r>
        <w:rPr>
          <w:rFonts w:ascii="Geneva" w:hAnsi="Geneva"/>
          <w:sz w:val="20"/>
        </w:rPr>
        <w:t>Simpozionul</w:t>
      </w:r>
      <w:r>
        <w:rPr>
          <w:rFonts w:ascii="Geneva" w:hAnsi="Geneva"/>
          <w:spacing w:val="-15"/>
          <w:sz w:val="20"/>
        </w:rPr>
        <w:t xml:space="preserve"> </w:t>
      </w:r>
      <w:r>
        <w:rPr>
          <w:rFonts w:ascii="Geneva" w:hAnsi="Geneva"/>
          <w:sz w:val="20"/>
        </w:rPr>
        <w:t>de</w:t>
      </w:r>
      <w:r>
        <w:rPr>
          <w:rFonts w:ascii="Geneva" w:hAnsi="Geneva"/>
          <w:spacing w:val="-15"/>
          <w:sz w:val="20"/>
        </w:rPr>
        <w:t xml:space="preserve"> </w:t>
      </w:r>
      <w:r>
        <w:rPr>
          <w:rFonts w:ascii="Geneva" w:hAnsi="Geneva"/>
          <w:sz w:val="20"/>
        </w:rPr>
        <w:t>tehnici</w:t>
      </w:r>
      <w:r>
        <w:rPr>
          <w:rFonts w:ascii="Geneva" w:hAnsi="Geneva"/>
          <w:spacing w:val="-15"/>
          <w:sz w:val="20"/>
        </w:rPr>
        <w:t xml:space="preserve"> </w:t>
      </w:r>
      <w:r>
        <w:rPr>
          <w:rFonts w:ascii="Geneva" w:hAnsi="Geneva"/>
          <w:sz w:val="20"/>
        </w:rPr>
        <w:t>de</w:t>
      </w:r>
      <w:r>
        <w:rPr>
          <w:rFonts w:ascii="Geneva" w:hAnsi="Geneva"/>
          <w:spacing w:val="-15"/>
          <w:sz w:val="20"/>
        </w:rPr>
        <w:t xml:space="preserve"> </w:t>
      </w:r>
      <w:r>
        <w:rPr>
          <w:rFonts w:ascii="Geneva" w:hAnsi="Geneva"/>
          <w:sz w:val="20"/>
        </w:rPr>
        <w:t>reproducere</w:t>
      </w:r>
      <w:r>
        <w:rPr>
          <w:rFonts w:ascii="Geneva" w:hAnsi="Geneva"/>
          <w:spacing w:val="-15"/>
          <w:sz w:val="20"/>
        </w:rPr>
        <w:t xml:space="preserve"> </w:t>
      </w:r>
      <w:r>
        <w:rPr>
          <w:rFonts w:ascii="Geneva" w:hAnsi="Geneva"/>
          <w:sz w:val="20"/>
        </w:rPr>
        <w:t>umana</w:t>
      </w:r>
      <w:r>
        <w:rPr>
          <w:rFonts w:ascii="Geneva" w:hAnsi="Geneva"/>
          <w:spacing w:val="-15"/>
          <w:sz w:val="20"/>
        </w:rPr>
        <w:t xml:space="preserve"> </w:t>
      </w:r>
      <w:r>
        <w:rPr>
          <w:rFonts w:ascii="Geneva" w:hAnsi="Geneva"/>
          <w:sz w:val="20"/>
        </w:rPr>
        <w:t>asistata</w:t>
      </w:r>
      <w:r>
        <w:rPr>
          <w:rFonts w:ascii="Geneva" w:hAnsi="Geneva"/>
          <w:spacing w:val="-15"/>
          <w:sz w:val="20"/>
        </w:rPr>
        <w:t xml:space="preserve"> </w:t>
      </w:r>
      <w:r>
        <w:rPr>
          <w:rFonts w:ascii="Geneva" w:hAnsi="Geneva"/>
          <w:sz w:val="20"/>
        </w:rPr>
        <w:t>– actualitatii</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noiembrie</w:t>
      </w:r>
      <w:r>
        <w:rPr>
          <w:rFonts w:ascii="Geneva" w:hAnsi="Geneva"/>
          <w:spacing w:val="-8"/>
          <w:sz w:val="20"/>
        </w:rPr>
        <w:t xml:space="preserve"> </w:t>
      </w:r>
      <w:r>
        <w:rPr>
          <w:rFonts w:ascii="Geneva" w:hAnsi="Geneva"/>
          <w:sz w:val="20"/>
        </w:rPr>
        <w:t>2007</w:t>
      </w:r>
    </w:p>
    <w:p w14:paraId="1BA12B70" w14:textId="77777777" w:rsidR="007D0189" w:rsidRDefault="000A6B0D">
      <w:pPr>
        <w:pStyle w:val="ListParagraph"/>
        <w:numPr>
          <w:ilvl w:val="0"/>
          <w:numId w:val="29"/>
        </w:numPr>
        <w:tabs>
          <w:tab w:val="left" w:pos="944"/>
        </w:tabs>
        <w:spacing w:line="216" w:lineRule="auto"/>
        <w:ind w:right="289" w:firstLine="0"/>
        <w:rPr>
          <w:rFonts w:ascii="Geneva" w:hAnsi="Geneva"/>
          <w:sz w:val="20"/>
        </w:rPr>
      </w:pPr>
      <w:r>
        <w:rPr>
          <w:rFonts w:ascii="Geneva" w:hAnsi="Geneva"/>
          <w:sz w:val="20"/>
        </w:rPr>
        <w:t>Speaker</w:t>
      </w:r>
      <w:r>
        <w:rPr>
          <w:rFonts w:ascii="Geneva" w:hAnsi="Geneva"/>
          <w:spacing w:val="-13"/>
          <w:sz w:val="20"/>
        </w:rPr>
        <w:t xml:space="preserve"> </w:t>
      </w:r>
      <w:r>
        <w:rPr>
          <w:rFonts w:ascii="Geneva" w:hAnsi="Geneva"/>
          <w:sz w:val="20"/>
        </w:rPr>
        <w:t>invitat</w:t>
      </w:r>
      <w:r>
        <w:rPr>
          <w:rFonts w:ascii="Geneva" w:hAnsi="Geneva"/>
          <w:spacing w:val="-13"/>
          <w:sz w:val="20"/>
        </w:rPr>
        <w:t xml:space="preserve"> </w:t>
      </w:r>
      <w:r>
        <w:rPr>
          <w:rFonts w:ascii="Geneva" w:hAnsi="Geneva"/>
          <w:sz w:val="20"/>
        </w:rPr>
        <w:t>–</w:t>
      </w:r>
      <w:r>
        <w:rPr>
          <w:rFonts w:ascii="Geneva" w:hAnsi="Geneva"/>
          <w:spacing w:val="-13"/>
          <w:sz w:val="20"/>
        </w:rPr>
        <w:t xml:space="preserve"> </w:t>
      </w:r>
      <w:r>
        <w:rPr>
          <w:rFonts w:ascii="Geneva" w:hAnsi="Geneva"/>
          <w:sz w:val="20"/>
        </w:rPr>
        <w:t>Silgard</w:t>
      </w:r>
      <w:r>
        <w:rPr>
          <w:rFonts w:ascii="Geneva" w:hAnsi="Geneva"/>
          <w:spacing w:val="-13"/>
          <w:sz w:val="20"/>
        </w:rPr>
        <w:t xml:space="preserve"> </w:t>
      </w:r>
      <w:r>
        <w:rPr>
          <w:rFonts w:ascii="Geneva" w:hAnsi="Geneva"/>
          <w:sz w:val="20"/>
        </w:rPr>
        <w:t>–</w:t>
      </w:r>
      <w:r>
        <w:rPr>
          <w:rFonts w:ascii="Geneva" w:hAnsi="Geneva"/>
          <w:spacing w:val="-13"/>
          <w:sz w:val="20"/>
        </w:rPr>
        <w:t xml:space="preserve"> </w:t>
      </w:r>
      <w:r>
        <w:rPr>
          <w:rFonts w:ascii="Geneva" w:hAnsi="Geneva"/>
          <w:sz w:val="20"/>
        </w:rPr>
        <w:t>dincolo</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cancerul</w:t>
      </w:r>
      <w:r>
        <w:rPr>
          <w:rFonts w:ascii="Geneva" w:hAnsi="Geneva"/>
          <w:spacing w:val="-13"/>
          <w:sz w:val="20"/>
        </w:rPr>
        <w:t xml:space="preserve"> </w:t>
      </w:r>
      <w:r>
        <w:rPr>
          <w:rFonts w:ascii="Geneva" w:hAnsi="Geneva"/>
          <w:sz w:val="20"/>
        </w:rPr>
        <w:t>cervical</w:t>
      </w:r>
      <w:r>
        <w:rPr>
          <w:rFonts w:ascii="Geneva" w:hAnsi="Geneva"/>
          <w:spacing w:val="-13"/>
          <w:sz w:val="20"/>
        </w:rPr>
        <w:t xml:space="preserve"> </w:t>
      </w:r>
      <w:r>
        <w:rPr>
          <w:rFonts w:ascii="Geneva" w:hAnsi="Geneva"/>
          <w:sz w:val="20"/>
        </w:rPr>
        <w:t>–</w:t>
      </w:r>
      <w:r>
        <w:rPr>
          <w:rFonts w:ascii="Geneva" w:hAnsi="Geneva"/>
          <w:spacing w:val="-13"/>
          <w:sz w:val="20"/>
        </w:rPr>
        <w:t xml:space="preserve"> </w:t>
      </w:r>
      <w:r>
        <w:rPr>
          <w:rFonts w:ascii="Geneva" w:hAnsi="Geneva"/>
          <w:sz w:val="20"/>
        </w:rPr>
        <w:t>Simpozionul</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tehnici</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reproducere</w:t>
      </w:r>
      <w:r>
        <w:rPr>
          <w:rFonts w:ascii="Geneva" w:hAnsi="Geneva"/>
          <w:spacing w:val="-13"/>
          <w:sz w:val="20"/>
        </w:rPr>
        <w:t xml:space="preserve"> </w:t>
      </w:r>
      <w:r>
        <w:rPr>
          <w:rFonts w:ascii="Geneva" w:hAnsi="Geneva"/>
          <w:sz w:val="20"/>
        </w:rPr>
        <w:t>umana</w:t>
      </w:r>
      <w:r>
        <w:rPr>
          <w:rFonts w:ascii="Geneva" w:hAnsi="Geneva"/>
          <w:spacing w:val="-13"/>
          <w:sz w:val="20"/>
        </w:rPr>
        <w:t xml:space="preserve"> </w:t>
      </w:r>
      <w:r>
        <w:rPr>
          <w:rFonts w:ascii="Geneva" w:hAnsi="Geneva"/>
          <w:sz w:val="20"/>
        </w:rPr>
        <w:t>asistata</w:t>
      </w:r>
      <w:r>
        <w:rPr>
          <w:rFonts w:ascii="Geneva" w:hAnsi="Geneva"/>
          <w:spacing w:val="-13"/>
          <w:sz w:val="20"/>
        </w:rPr>
        <w:t xml:space="preserve"> </w:t>
      </w:r>
      <w:r>
        <w:rPr>
          <w:rFonts w:ascii="Geneva" w:hAnsi="Geneva"/>
          <w:sz w:val="20"/>
        </w:rPr>
        <w:t>– actualitatii</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noiembrie</w:t>
      </w:r>
      <w:r>
        <w:rPr>
          <w:rFonts w:ascii="Geneva" w:hAnsi="Geneva"/>
          <w:spacing w:val="-8"/>
          <w:sz w:val="20"/>
        </w:rPr>
        <w:t xml:space="preserve"> </w:t>
      </w:r>
      <w:r>
        <w:rPr>
          <w:rFonts w:ascii="Geneva" w:hAnsi="Geneva"/>
          <w:sz w:val="20"/>
        </w:rPr>
        <w:t>2007</w:t>
      </w:r>
    </w:p>
    <w:p w14:paraId="1BA12B71" w14:textId="77777777" w:rsidR="007D0189" w:rsidRDefault="000A6B0D">
      <w:pPr>
        <w:pStyle w:val="ListParagraph"/>
        <w:numPr>
          <w:ilvl w:val="0"/>
          <w:numId w:val="29"/>
        </w:numPr>
        <w:tabs>
          <w:tab w:val="left" w:pos="944"/>
        </w:tabs>
        <w:spacing w:line="216" w:lineRule="auto"/>
        <w:ind w:right="288" w:firstLine="0"/>
        <w:rPr>
          <w:rFonts w:ascii="Geneva" w:hAnsi="Geneva"/>
          <w:sz w:val="20"/>
        </w:rPr>
      </w:pPr>
      <w:r>
        <w:rPr>
          <w:rFonts w:ascii="Geneva" w:hAnsi="Geneva"/>
          <w:sz w:val="20"/>
        </w:rPr>
        <w:t>Speaker</w:t>
      </w:r>
      <w:r>
        <w:rPr>
          <w:rFonts w:ascii="Geneva" w:hAnsi="Geneva"/>
          <w:spacing w:val="-5"/>
          <w:sz w:val="20"/>
        </w:rPr>
        <w:t xml:space="preserve"> </w:t>
      </w:r>
      <w:r>
        <w:rPr>
          <w:rFonts w:ascii="Geneva" w:hAnsi="Geneva"/>
          <w:sz w:val="20"/>
        </w:rPr>
        <w:t>invitat</w:t>
      </w:r>
      <w:r>
        <w:rPr>
          <w:rFonts w:ascii="Geneva" w:hAnsi="Geneva"/>
          <w:spacing w:val="-17"/>
          <w:sz w:val="20"/>
        </w:rPr>
        <w:t xml:space="preserve"> </w:t>
      </w:r>
      <w:r>
        <w:rPr>
          <w:rFonts w:ascii="Geneva" w:hAnsi="Geneva"/>
          <w:sz w:val="20"/>
        </w:rPr>
        <w:t xml:space="preserve">din partea ﬁrmei MSD in cadrul simpozionului satelit desfasurat cu ocazia manifestarii medicale </w:t>
      </w:r>
      <w:r>
        <w:rPr>
          <w:rFonts w:ascii="Geneva" w:hAnsi="Geneva"/>
          <w:spacing w:val="-2"/>
          <w:sz w:val="20"/>
        </w:rPr>
        <w:t>organizate</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Polisano</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Sibiu</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17.11.2011</w:t>
      </w:r>
    </w:p>
    <w:p w14:paraId="1BA12B72" w14:textId="77777777" w:rsidR="007D0189" w:rsidRDefault="000A6B0D">
      <w:pPr>
        <w:pStyle w:val="ListParagraph"/>
        <w:numPr>
          <w:ilvl w:val="0"/>
          <w:numId w:val="29"/>
        </w:numPr>
        <w:tabs>
          <w:tab w:val="left" w:pos="944"/>
        </w:tabs>
        <w:spacing w:line="216" w:lineRule="auto"/>
        <w:ind w:right="288" w:firstLine="0"/>
        <w:rPr>
          <w:rFonts w:ascii="Geneva" w:hAnsi="Geneva"/>
          <w:sz w:val="20"/>
        </w:rPr>
      </w:pPr>
      <w:r>
        <w:rPr>
          <w:rFonts w:ascii="Geneva" w:hAnsi="Geneva"/>
          <w:sz w:val="20"/>
        </w:rPr>
        <w:t>Speaker</w:t>
      </w:r>
      <w:r>
        <w:rPr>
          <w:rFonts w:ascii="Geneva" w:hAnsi="Geneva"/>
          <w:spacing w:val="-5"/>
          <w:sz w:val="20"/>
        </w:rPr>
        <w:t xml:space="preserve"> </w:t>
      </w:r>
      <w:r>
        <w:rPr>
          <w:rFonts w:ascii="Geneva" w:hAnsi="Geneva"/>
          <w:sz w:val="20"/>
        </w:rPr>
        <w:t>invitat</w:t>
      </w:r>
      <w:r>
        <w:rPr>
          <w:rFonts w:ascii="Geneva" w:hAnsi="Geneva"/>
          <w:spacing w:val="-5"/>
          <w:sz w:val="20"/>
        </w:rPr>
        <w:t xml:space="preserve"> </w:t>
      </w:r>
      <w:r>
        <w:rPr>
          <w:rFonts w:ascii="Geneva" w:hAnsi="Geneva"/>
          <w:sz w:val="20"/>
        </w:rPr>
        <w:t>–</w:t>
      </w:r>
      <w:r>
        <w:rPr>
          <w:rFonts w:ascii="Geneva" w:hAnsi="Geneva"/>
          <w:spacing w:val="-5"/>
          <w:sz w:val="20"/>
        </w:rPr>
        <w:t xml:space="preserve"> </w:t>
      </w:r>
      <w:r>
        <w:rPr>
          <w:rFonts w:ascii="Geneva" w:hAnsi="Geneva"/>
          <w:sz w:val="20"/>
        </w:rPr>
        <w:t>Prostativele</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TSH</w:t>
      </w:r>
      <w:r>
        <w:rPr>
          <w:rFonts w:ascii="Geneva" w:hAnsi="Geneva"/>
          <w:spacing w:val="-5"/>
          <w:sz w:val="20"/>
        </w:rPr>
        <w:t xml:space="preserve"> </w:t>
      </w:r>
      <w:r>
        <w:rPr>
          <w:rFonts w:ascii="Geneva" w:hAnsi="Geneva"/>
          <w:sz w:val="20"/>
        </w:rPr>
        <w:t>lucrare</w:t>
      </w:r>
      <w:r>
        <w:rPr>
          <w:rFonts w:ascii="Geneva" w:hAnsi="Geneva"/>
          <w:spacing w:val="-5"/>
          <w:sz w:val="20"/>
        </w:rPr>
        <w:t xml:space="preserve"> </w:t>
      </w:r>
      <w:r>
        <w:rPr>
          <w:rFonts w:ascii="Geneva" w:hAnsi="Geneva"/>
          <w:sz w:val="20"/>
        </w:rPr>
        <w:t>sustinuta</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cadrul</w:t>
      </w:r>
      <w:r>
        <w:rPr>
          <w:rFonts w:ascii="Geneva" w:hAnsi="Geneva"/>
          <w:spacing w:val="-5"/>
          <w:sz w:val="20"/>
        </w:rPr>
        <w:t xml:space="preserve"> </w:t>
      </w:r>
      <w:r>
        <w:rPr>
          <w:rFonts w:ascii="Geneva" w:hAnsi="Geneva"/>
          <w:sz w:val="20"/>
        </w:rPr>
        <w:t>simpozionului</w:t>
      </w:r>
      <w:r>
        <w:rPr>
          <w:rFonts w:ascii="Geneva" w:hAnsi="Geneva"/>
          <w:spacing w:val="-5"/>
          <w:sz w:val="20"/>
        </w:rPr>
        <w:t xml:space="preserve"> </w:t>
      </w:r>
      <w:r>
        <w:rPr>
          <w:rFonts w:ascii="Geneva" w:hAnsi="Geneva"/>
          <w:sz w:val="20"/>
        </w:rPr>
        <w:t>,,Steroizi</w:t>
      </w:r>
      <w:r>
        <w:rPr>
          <w:rFonts w:ascii="Geneva" w:hAnsi="Geneva"/>
          <w:spacing w:val="-5"/>
          <w:sz w:val="20"/>
        </w:rPr>
        <w:t xml:space="preserve"> </w:t>
      </w:r>
      <w:r>
        <w:rPr>
          <w:rFonts w:ascii="Geneva" w:hAnsi="Geneva"/>
          <w:sz w:val="20"/>
        </w:rPr>
        <w:t>sexuali</w:t>
      </w:r>
      <w:r>
        <w:rPr>
          <w:rFonts w:ascii="Geneva" w:hAnsi="Geneva"/>
          <w:spacing w:val="-5"/>
          <w:sz w:val="20"/>
        </w:rPr>
        <w:t xml:space="preserve"> </w:t>
      </w:r>
      <w:r>
        <w:rPr>
          <w:rFonts w:ascii="Geneva" w:hAnsi="Geneva"/>
          <w:sz w:val="20"/>
        </w:rPr>
        <w:t>naturali</w:t>
      </w:r>
      <w:r>
        <w:rPr>
          <w:rFonts w:ascii="Geneva" w:hAnsi="Geneva"/>
          <w:spacing w:val="-5"/>
          <w:sz w:val="20"/>
        </w:rPr>
        <w:t xml:space="preserve"> </w:t>
      </w:r>
      <w:r>
        <w:rPr>
          <w:rFonts w:ascii="Geneva" w:hAnsi="Geneva"/>
          <w:sz w:val="20"/>
        </w:rPr>
        <w:t>-</w:t>
      </w:r>
      <w:r>
        <w:rPr>
          <w:rFonts w:ascii="Geneva" w:hAnsi="Geneva"/>
          <w:spacing w:val="-5"/>
          <w:sz w:val="20"/>
        </w:rPr>
        <w:t xml:space="preserve"> </w:t>
      </w:r>
      <w:r>
        <w:rPr>
          <w:rFonts w:ascii="Geneva" w:hAnsi="Geneva"/>
          <w:sz w:val="20"/>
        </w:rPr>
        <w:t xml:space="preserve">impact </w:t>
      </w:r>
      <w:r>
        <w:rPr>
          <w:rFonts w:ascii="Geneva" w:hAnsi="Geneva"/>
          <w:spacing w:val="-2"/>
          <w:sz w:val="20"/>
        </w:rPr>
        <w:t>terapeutic."</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22</w:t>
      </w:r>
      <w:r>
        <w:rPr>
          <w:rFonts w:ascii="Geneva" w:hAnsi="Geneva"/>
          <w:spacing w:val="-16"/>
          <w:sz w:val="20"/>
        </w:rPr>
        <w:t xml:space="preserve"> </w:t>
      </w:r>
      <w:r>
        <w:rPr>
          <w:rFonts w:ascii="Geneva" w:hAnsi="Geneva"/>
          <w:spacing w:val="-2"/>
          <w:sz w:val="20"/>
        </w:rPr>
        <w:t>martie</w:t>
      </w:r>
      <w:r>
        <w:rPr>
          <w:rFonts w:ascii="Geneva" w:hAnsi="Geneva"/>
          <w:spacing w:val="-16"/>
          <w:sz w:val="20"/>
        </w:rPr>
        <w:t xml:space="preserve"> </w:t>
      </w:r>
      <w:r>
        <w:rPr>
          <w:rFonts w:ascii="Geneva" w:hAnsi="Geneva"/>
          <w:spacing w:val="-2"/>
          <w:sz w:val="20"/>
        </w:rPr>
        <w:t>2007</w:t>
      </w:r>
    </w:p>
    <w:p w14:paraId="1BA12B73" w14:textId="77777777" w:rsidR="007D0189" w:rsidRDefault="000A6B0D">
      <w:pPr>
        <w:pStyle w:val="ListParagraph"/>
        <w:numPr>
          <w:ilvl w:val="0"/>
          <w:numId w:val="29"/>
        </w:numPr>
        <w:tabs>
          <w:tab w:val="left" w:pos="944"/>
        </w:tabs>
        <w:spacing w:line="230" w:lineRule="exact"/>
        <w:ind w:left="944" w:right="0" w:hanging="378"/>
        <w:rPr>
          <w:rFonts w:ascii="Geneva" w:hAnsi="Geneva"/>
          <w:sz w:val="20"/>
        </w:rPr>
      </w:pPr>
      <w:r>
        <w:rPr>
          <w:rFonts w:ascii="Geneva" w:hAnsi="Geneva"/>
          <w:spacing w:val="-4"/>
          <w:sz w:val="20"/>
        </w:rPr>
        <w:t>Speaker</w:t>
      </w:r>
      <w:r>
        <w:rPr>
          <w:rFonts w:ascii="Geneva" w:hAnsi="Geneva"/>
          <w:spacing w:val="-13"/>
          <w:sz w:val="20"/>
        </w:rPr>
        <w:t xml:space="preserve"> </w:t>
      </w:r>
      <w:r>
        <w:rPr>
          <w:rFonts w:ascii="Geneva" w:hAnsi="Geneva"/>
          <w:spacing w:val="-4"/>
          <w:sz w:val="20"/>
        </w:rPr>
        <w:t>invitat</w:t>
      </w:r>
      <w:r>
        <w:rPr>
          <w:rFonts w:ascii="Geneva" w:hAnsi="Geneva"/>
          <w:spacing w:val="-12"/>
          <w:sz w:val="20"/>
        </w:rPr>
        <w:t xml:space="preserve"> </w:t>
      </w:r>
      <w:r>
        <w:rPr>
          <w:rFonts w:ascii="Geneva" w:hAnsi="Geneva"/>
          <w:spacing w:val="-4"/>
          <w:sz w:val="20"/>
        </w:rPr>
        <w:t>la</w:t>
      </w:r>
      <w:r>
        <w:rPr>
          <w:rFonts w:ascii="Geneva" w:hAnsi="Geneva"/>
          <w:spacing w:val="-12"/>
          <w:sz w:val="20"/>
        </w:rPr>
        <w:t xml:space="preserve"> </w:t>
      </w:r>
      <w:r>
        <w:rPr>
          <w:rFonts w:ascii="Geneva" w:hAnsi="Geneva"/>
          <w:spacing w:val="-4"/>
          <w:sz w:val="20"/>
        </w:rPr>
        <w:t>Masa</w:t>
      </w:r>
      <w:r>
        <w:rPr>
          <w:rFonts w:ascii="Geneva" w:hAnsi="Geneva"/>
          <w:spacing w:val="-12"/>
          <w:sz w:val="20"/>
        </w:rPr>
        <w:t xml:space="preserve"> </w:t>
      </w:r>
      <w:r>
        <w:rPr>
          <w:rFonts w:ascii="Geneva" w:hAnsi="Geneva"/>
          <w:spacing w:val="-4"/>
          <w:sz w:val="20"/>
        </w:rPr>
        <w:t>rotunda</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Proﬁlaxia</w:t>
      </w:r>
      <w:r>
        <w:rPr>
          <w:rFonts w:ascii="Geneva" w:hAnsi="Geneva"/>
          <w:spacing w:val="-12"/>
          <w:sz w:val="20"/>
        </w:rPr>
        <w:t xml:space="preserve"> </w:t>
      </w:r>
      <w:r>
        <w:rPr>
          <w:rFonts w:ascii="Geneva" w:hAnsi="Geneva"/>
          <w:spacing w:val="-4"/>
          <w:sz w:val="20"/>
        </w:rPr>
        <w:t>cancerului</w:t>
      </w:r>
      <w:r>
        <w:rPr>
          <w:rFonts w:ascii="Geneva" w:hAnsi="Geneva"/>
          <w:spacing w:val="-12"/>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col</w:t>
      </w:r>
      <w:r>
        <w:rPr>
          <w:rFonts w:ascii="Geneva" w:hAnsi="Geneva"/>
          <w:spacing w:val="-11"/>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Pitesti</w:t>
      </w:r>
      <w:r>
        <w:rPr>
          <w:rFonts w:ascii="Geneva" w:hAnsi="Geneva"/>
          <w:spacing w:val="-12"/>
          <w:sz w:val="20"/>
        </w:rPr>
        <w:t xml:space="preserve"> </w:t>
      </w:r>
      <w:r>
        <w:rPr>
          <w:rFonts w:ascii="Geneva" w:hAnsi="Geneva"/>
          <w:spacing w:val="-4"/>
          <w:sz w:val="20"/>
        </w:rPr>
        <w:t>20</w:t>
      </w:r>
      <w:r>
        <w:rPr>
          <w:rFonts w:ascii="Geneva" w:hAnsi="Geneva"/>
          <w:spacing w:val="-12"/>
          <w:sz w:val="20"/>
        </w:rPr>
        <w:t xml:space="preserve"> </w:t>
      </w:r>
      <w:r>
        <w:rPr>
          <w:rFonts w:ascii="Geneva" w:hAnsi="Geneva"/>
          <w:spacing w:val="-4"/>
          <w:sz w:val="20"/>
        </w:rPr>
        <w:t>martie</w:t>
      </w:r>
      <w:r>
        <w:rPr>
          <w:rFonts w:ascii="Geneva" w:hAnsi="Geneva"/>
          <w:spacing w:val="-12"/>
          <w:sz w:val="20"/>
        </w:rPr>
        <w:t xml:space="preserve"> </w:t>
      </w:r>
      <w:r>
        <w:rPr>
          <w:rFonts w:ascii="Geneva" w:hAnsi="Geneva"/>
          <w:spacing w:val="-4"/>
          <w:sz w:val="20"/>
        </w:rPr>
        <w:t>2007</w:t>
      </w:r>
    </w:p>
    <w:p w14:paraId="1BA12B74" w14:textId="77777777" w:rsidR="007D0189" w:rsidRDefault="000A6B0D">
      <w:pPr>
        <w:pStyle w:val="ListParagraph"/>
        <w:numPr>
          <w:ilvl w:val="0"/>
          <w:numId w:val="29"/>
        </w:numPr>
        <w:tabs>
          <w:tab w:val="left" w:pos="734"/>
        </w:tabs>
        <w:spacing w:line="239" w:lineRule="exact"/>
        <w:ind w:left="734" w:right="0" w:hanging="168"/>
        <w:rPr>
          <w:rFonts w:ascii="Geneva"/>
          <w:sz w:val="20"/>
        </w:rPr>
      </w:pPr>
      <w:r>
        <w:rPr>
          <w:rFonts w:ascii="Geneva"/>
          <w:spacing w:val="-6"/>
          <w:sz w:val="20"/>
        </w:rPr>
        <w:t>Membru</w:t>
      </w:r>
      <w:r>
        <w:rPr>
          <w:rFonts w:ascii="Geneva"/>
          <w:spacing w:val="-13"/>
          <w:sz w:val="20"/>
        </w:rPr>
        <w:t xml:space="preserve"> </w:t>
      </w:r>
      <w:r>
        <w:rPr>
          <w:rFonts w:ascii="Geneva"/>
          <w:spacing w:val="-6"/>
          <w:sz w:val="20"/>
        </w:rPr>
        <w:t>invitat</w:t>
      </w:r>
      <w:r>
        <w:rPr>
          <w:rFonts w:ascii="Geneva"/>
          <w:spacing w:val="-13"/>
          <w:sz w:val="20"/>
        </w:rPr>
        <w:t xml:space="preserve"> </w:t>
      </w:r>
      <w:r>
        <w:rPr>
          <w:rFonts w:ascii="Geneva"/>
          <w:spacing w:val="-6"/>
          <w:sz w:val="20"/>
        </w:rPr>
        <w:t>in</w:t>
      </w:r>
      <w:r>
        <w:rPr>
          <w:rFonts w:ascii="Geneva"/>
          <w:spacing w:val="-13"/>
          <w:sz w:val="20"/>
        </w:rPr>
        <w:t xml:space="preserve"> </w:t>
      </w:r>
      <w:r>
        <w:rPr>
          <w:rFonts w:ascii="Geneva"/>
          <w:spacing w:val="-6"/>
          <w:sz w:val="20"/>
        </w:rPr>
        <w:t>cadrul</w:t>
      </w:r>
      <w:r>
        <w:rPr>
          <w:rFonts w:ascii="Geneva"/>
          <w:spacing w:val="-13"/>
          <w:sz w:val="20"/>
        </w:rPr>
        <w:t xml:space="preserve"> </w:t>
      </w:r>
      <w:r>
        <w:rPr>
          <w:rFonts w:ascii="Geneva"/>
          <w:spacing w:val="-6"/>
          <w:sz w:val="20"/>
        </w:rPr>
        <w:t>Roche</w:t>
      </w:r>
      <w:r>
        <w:rPr>
          <w:rFonts w:ascii="Geneva"/>
          <w:spacing w:val="-12"/>
          <w:sz w:val="20"/>
        </w:rPr>
        <w:t xml:space="preserve"> </w:t>
      </w:r>
      <w:r>
        <w:rPr>
          <w:rFonts w:ascii="Geneva"/>
          <w:spacing w:val="-6"/>
          <w:sz w:val="20"/>
        </w:rPr>
        <w:t>Advisory</w:t>
      </w:r>
      <w:r>
        <w:rPr>
          <w:rFonts w:ascii="Geneva"/>
          <w:spacing w:val="-13"/>
          <w:sz w:val="20"/>
        </w:rPr>
        <w:t xml:space="preserve"> </w:t>
      </w:r>
      <w:r>
        <w:rPr>
          <w:rFonts w:ascii="Geneva"/>
          <w:spacing w:val="-6"/>
          <w:sz w:val="20"/>
        </w:rPr>
        <w:t>Board</w:t>
      </w:r>
      <w:r>
        <w:rPr>
          <w:rFonts w:ascii="Geneva"/>
          <w:spacing w:val="-13"/>
          <w:sz w:val="20"/>
        </w:rPr>
        <w:t xml:space="preserve"> </w:t>
      </w:r>
      <w:r>
        <w:rPr>
          <w:rFonts w:ascii="Geneva"/>
          <w:spacing w:val="-6"/>
          <w:sz w:val="20"/>
        </w:rPr>
        <w:t>Cobas</w:t>
      </w:r>
      <w:r>
        <w:rPr>
          <w:rFonts w:ascii="Geneva"/>
          <w:spacing w:val="-13"/>
          <w:sz w:val="20"/>
        </w:rPr>
        <w:t xml:space="preserve"> </w:t>
      </w:r>
      <w:r>
        <w:rPr>
          <w:rFonts w:ascii="Geneva"/>
          <w:spacing w:val="-6"/>
          <w:sz w:val="20"/>
        </w:rPr>
        <w:t>HPV,</w:t>
      </w:r>
      <w:r>
        <w:rPr>
          <w:rFonts w:ascii="Geneva"/>
          <w:spacing w:val="-13"/>
          <w:sz w:val="20"/>
        </w:rPr>
        <w:t xml:space="preserve"> </w:t>
      </w:r>
      <w:r>
        <w:rPr>
          <w:rFonts w:ascii="Geneva"/>
          <w:spacing w:val="-6"/>
          <w:sz w:val="20"/>
        </w:rPr>
        <w:t>07.02.2013,</w:t>
      </w:r>
      <w:r>
        <w:rPr>
          <w:rFonts w:ascii="Geneva"/>
          <w:spacing w:val="-12"/>
          <w:sz w:val="20"/>
        </w:rPr>
        <w:t xml:space="preserve"> </w:t>
      </w:r>
      <w:r>
        <w:rPr>
          <w:rFonts w:ascii="Geneva"/>
          <w:spacing w:val="-6"/>
          <w:sz w:val="20"/>
        </w:rPr>
        <w:t>Bucuresti,</w:t>
      </w:r>
      <w:r>
        <w:rPr>
          <w:rFonts w:ascii="Geneva"/>
          <w:spacing w:val="-13"/>
          <w:sz w:val="20"/>
        </w:rPr>
        <w:t xml:space="preserve"> </w:t>
      </w:r>
      <w:r>
        <w:rPr>
          <w:rFonts w:ascii="Geneva"/>
          <w:spacing w:val="-6"/>
          <w:sz w:val="20"/>
        </w:rPr>
        <w:t>Romania</w:t>
      </w:r>
    </w:p>
    <w:p w14:paraId="1BA12B75" w14:textId="77777777" w:rsidR="007D0189" w:rsidRDefault="000A6B0D">
      <w:pPr>
        <w:pStyle w:val="ListParagraph"/>
        <w:numPr>
          <w:ilvl w:val="0"/>
          <w:numId w:val="29"/>
        </w:numPr>
        <w:tabs>
          <w:tab w:val="left" w:pos="734"/>
        </w:tabs>
        <w:spacing w:before="3" w:line="216" w:lineRule="auto"/>
        <w:ind w:right="286" w:firstLine="0"/>
        <w:jc w:val="both"/>
        <w:rPr>
          <w:rFonts w:ascii="Geneva" w:hAnsi="Geneva"/>
          <w:sz w:val="20"/>
        </w:rPr>
      </w:pPr>
      <w:r>
        <w:rPr>
          <w:rFonts w:ascii="Geneva" w:hAnsi="Geneva"/>
          <w:sz w:val="20"/>
        </w:rPr>
        <w:t>Speaker</w:t>
      </w:r>
      <w:r>
        <w:rPr>
          <w:rFonts w:ascii="Geneva" w:hAnsi="Geneva"/>
          <w:spacing w:val="-11"/>
          <w:sz w:val="20"/>
        </w:rPr>
        <w:t xml:space="preserve"> </w:t>
      </w:r>
      <w:r>
        <w:rPr>
          <w:rFonts w:ascii="Geneva" w:hAnsi="Geneva"/>
          <w:sz w:val="20"/>
        </w:rPr>
        <w:t>invitat</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Estimarea</w:t>
      </w:r>
      <w:r>
        <w:rPr>
          <w:rFonts w:ascii="Geneva" w:hAnsi="Geneva"/>
          <w:spacing w:val="-11"/>
          <w:sz w:val="20"/>
        </w:rPr>
        <w:t xml:space="preserve"> </w:t>
      </w:r>
      <w:r>
        <w:rPr>
          <w:rFonts w:ascii="Geneva" w:hAnsi="Geneva"/>
          <w:sz w:val="20"/>
        </w:rPr>
        <w:t>riscului</w:t>
      </w:r>
      <w:r>
        <w:rPr>
          <w:rFonts w:ascii="Geneva" w:hAnsi="Geneva"/>
          <w:spacing w:val="-11"/>
          <w:sz w:val="20"/>
        </w:rPr>
        <w:t xml:space="preserve"> </w:t>
      </w:r>
      <w:r>
        <w:rPr>
          <w:rFonts w:ascii="Geneva" w:hAnsi="Geneva"/>
          <w:sz w:val="20"/>
        </w:rPr>
        <w:t>de</w:t>
      </w:r>
      <w:r>
        <w:rPr>
          <w:rFonts w:ascii="Geneva" w:hAnsi="Geneva"/>
          <w:spacing w:val="-11"/>
          <w:sz w:val="20"/>
        </w:rPr>
        <w:t xml:space="preserve"> </w:t>
      </w:r>
      <w:r>
        <w:rPr>
          <w:rFonts w:ascii="Geneva" w:hAnsi="Geneva"/>
          <w:sz w:val="20"/>
        </w:rPr>
        <w:t>cancer</w:t>
      </w:r>
      <w:r>
        <w:rPr>
          <w:rFonts w:ascii="Geneva" w:hAnsi="Geneva"/>
          <w:spacing w:val="-11"/>
          <w:sz w:val="20"/>
        </w:rPr>
        <w:t xml:space="preserve"> </w:t>
      </w:r>
      <w:r>
        <w:rPr>
          <w:rFonts w:ascii="Geneva" w:hAnsi="Geneva"/>
          <w:sz w:val="20"/>
        </w:rPr>
        <w:t>ovarian</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CA125,</w:t>
      </w:r>
      <w:r>
        <w:rPr>
          <w:rFonts w:ascii="Geneva" w:hAnsi="Geneva"/>
          <w:spacing w:val="-11"/>
          <w:sz w:val="20"/>
        </w:rPr>
        <w:t xml:space="preserve"> </w:t>
      </w:r>
      <w:r>
        <w:rPr>
          <w:rFonts w:ascii="Geneva" w:hAnsi="Geneva"/>
          <w:sz w:val="20"/>
        </w:rPr>
        <w:t>HE4</w:t>
      </w:r>
      <w:r>
        <w:rPr>
          <w:rFonts w:ascii="Geneva" w:hAnsi="Geneva"/>
          <w:spacing w:val="-11"/>
          <w:sz w:val="20"/>
        </w:rPr>
        <w:t xml:space="preserve"> </w:t>
      </w:r>
      <w:r>
        <w:rPr>
          <w:rFonts w:ascii="Geneva" w:hAnsi="Geneva"/>
          <w:sz w:val="20"/>
        </w:rPr>
        <w:t>si</w:t>
      </w:r>
      <w:r>
        <w:rPr>
          <w:rFonts w:ascii="Geneva" w:hAnsi="Geneva"/>
          <w:spacing w:val="-11"/>
          <w:sz w:val="20"/>
        </w:rPr>
        <w:t xml:space="preserve"> </w:t>
      </w:r>
      <w:r>
        <w:rPr>
          <w:rFonts w:ascii="Geneva" w:hAnsi="Geneva"/>
          <w:sz w:val="20"/>
        </w:rPr>
        <w:t>scorul</w:t>
      </w:r>
      <w:r>
        <w:rPr>
          <w:rFonts w:ascii="Geneva" w:hAnsi="Geneva"/>
          <w:spacing w:val="-11"/>
          <w:sz w:val="20"/>
        </w:rPr>
        <w:t xml:space="preserve"> </w:t>
      </w:r>
      <w:r>
        <w:rPr>
          <w:rFonts w:ascii="Geneva" w:hAnsi="Geneva"/>
          <w:sz w:val="20"/>
        </w:rPr>
        <w:t>ROMA</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in</w:t>
      </w:r>
      <w:r>
        <w:rPr>
          <w:rFonts w:ascii="Geneva" w:hAnsi="Geneva"/>
          <w:spacing w:val="-11"/>
          <w:sz w:val="20"/>
        </w:rPr>
        <w:t xml:space="preserve"> </w:t>
      </w:r>
      <w:r>
        <w:rPr>
          <w:rFonts w:ascii="Geneva" w:hAnsi="Geneva"/>
          <w:sz w:val="20"/>
        </w:rPr>
        <w:t>cadrul</w:t>
      </w:r>
      <w:r>
        <w:rPr>
          <w:rFonts w:ascii="Geneva" w:hAnsi="Geneva"/>
          <w:spacing w:val="-11"/>
          <w:sz w:val="20"/>
        </w:rPr>
        <w:t xml:space="preserve"> </w:t>
      </w:r>
      <w:r>
        <w:rPr>
          <w:rFonts w:ascii="Geneva" w:hAnsi="Geneva"/>
          <w:sz w:val="20"/>
        </w:rPr>
        <w:t>simpozionului</w:t>
      </w:r>
      <w:r>
        <w:rPr>
          <w:rFonts w:ascii="Geneva" w:hAnsi="Geneva"/>
          <w:spacing w:val="-11"/>
          <w:sz w:val="20"/>
        </w:rPr>
        <w:t xml:space="preserve"> </w:t>
      </w:r>
      <w:r>
        <w:rPr>
          <w:rFonts w:ascii="Geneva" w:hAnsi="Geneva"/>
          <w:sz w:val="20"/>
        </w:rPr>
        <w:t>Roche Romania</w:t>
      </w:r>
      <w:r>
        <w:rPr>
          <w:rFonts w:ascii="Geneva" w:hAnsi="Geneva"/>
          <w:spacing w:val="-4"/>
          <w:sz w:val="20"/>
        </w:rPr>
        <w:t xml:space="preserve"> </w:t>
      </w:r>
      <w:r>
        <w:rPr>
          <w:rFonts w:ascii="Geneva" w:hAnsi="Geneva"/>
          <w:sz w:val="20"/>
        </w:rPr>
        <w:t>,</w:t>
      </w:r>
      <w:r>
        <w:rPr>
          <w:rFonts w:ascii="Geneva" w:hAnsi="Geneva"/>
          <w:spacing w:val="-4"/>
          <w:sz w:val="20"/>
        </w:rPr>
        <w:t xml:space="preserve"> </w:t>
      </w:r>
      <w:r>
        <w:rPr>
          <w:rFonts w:ascii="Geneva" w:hAnsi="Geneva"/>
          <w:sz w:val="20"/>
        </w:rPr>
        <w:t>Divizia</w:t>
      </w:r>
      <w:r>
        <w:rPr>
          <w:rFonts w:ascii="Geneva" w:hAnsi="Geneva"/>
          <w:spacing w:val="-4"/>
          <w:sz w:val="20"/>
        </w:rPr>
        <w:t xml:space="preserve"> </w:t>
      </w:r>
      <w:r>
        <w:rPr>
          <w:rFonts w:ascii="Geneva" w:hAnsi="Geneva"/>
          <w:sz w:val="20"/>
        </w:rPr>
        <w:t>Diagnostice</w:t>
      </w:r>
      <w:r>
        <w:rPr>
          <w:rFonts w:ascii="Geneva" w:hAnsi="Geneva"/>
          <w:spacing w:val="-3"/>
          <w:sz w:val="20"/>
        </w:rPr>
        <w:t xml:space="preserve"> </w:t>
      </w:r>
      <w:r>
        <w:rPr>
          <w:rFonts w:ascii="Geneva" w:hAnsi="Geneva"/>
          <w:sz w:val="20"/>
        </w:rPr>
        <w:t>–</w:t>
      </w:r>
      <w:r>
        <w:rPr>
          <w:rFonts w:ascii="Geneva" w:hAnsi="Geneva"/>
          <w:spacing w:val="-3"/>
          <w:sz w:val="20"/>
        </w:rPr>
        <w:t xml:space="preserve"> </w:t>
      </w:r>
      <w:r>
        <w:rPr>
          <w:rFonts w:ascii="Geneva" w:hAnsi="Geneva"/>
          <w:sz w:val="20"/>
        </w:rPr>
        <w:t>Solutii</w:t>
      </w:r>
      <w:r>
        <w:rPr>
          <w:rFonts w:ascii="Geneva" w:hAnsi="Geneva"/>
          <w:spacing w:val="-3"/>
          <w:sz w:val="20"/>
        </w:rPr>
        <w:t xml:space="preserve"> </w:t>
      </w:r>
      <w:r>
        <w:rPr>
          <w:rFonts w:ascii="Geneva" w:hAnsi="Geneva"/>
          <w:sz w:val="20"/>
        </w:rPr>
        <w:t>avansate</w:t>
      </w:r>
      <w:r>
        <w:rPr>
          <w:rFonts w:ascii="Geneva" w:hAnsi="Geneva"/>
          <w:spacing w:val="-3"/>
          <w:sz w:val="20"/>
        </w:rPr>
        <w:t xml:space="preserve"> </w:t>
      </w:r>
      <w:r>
        <w:rPr>
          <w:rFonts w:ascii="Geneva" w:hAnsi="Geneva"/>
          <w:sz w:val="20"/>
        </w:rPr>
        <w:t>de</w:t>
      </w:r>
      <w:r>
        <w:rPr>
          <w:rFonts w:ascii="Geneva" w:hAnsi="Geneva"/>
          <w:spacing w:val="-4"/>
          <w:sz w:val="20"/>
        </w:rPr>
        <w:t xml:space="preserve"> </w:t>
      </w:r>
      <w:r>
        <w:rPr>
          <w:rFonts w:ascii="Geneva" w:hAnsi="Geneva"/>
          <w:sz w:val="20"/>
        </w:rPr>
        <w:t>diagnostic</w:t>
      </w:r>
      <w:r>
        <w:rPr>
          <w:rFonts w:ascii="Geneva" w:hAnsi="Geneva"/>
          <w:spacing w:val="-3"/>
          <w:sz w:val="20"/>
        </w:rPr>
        <w:t xml:space="preserve"> </w:t>
      </w:r>
      <w:r>
        <w:rPr>
          <w:rFonts w:ascii="Geneva" w:hAnsi="Geneva"/>
          <w:sz w:val="20"/>
        </w:rPr>
        <w:t>pentru</w:t>
      </w:r>
      <w:r>
        <w:rPr>
          <w:rFonts w:ascii="Geneva" w:hAnsi="Geneva"/>
          <w:spacing w:val="-3"/>
          <w:sz w:val="20"/>
        </w:rPr>
        <w:t xml:space="preserve"> </w:t>
      </w:r>
      <w:r>
        <w:rPr>
          <w:rFonts w:ascii="Geneva" w:hAnsi="Geneva"/>
          <w:sz w:val="20"/>
        </w:rPr>
        <w:t>cancerul</w:t>
      </w:r>
      <w:r>
        <w:rPr>
          <w:rFonts w:ascii="Geneva" w:hAnsi="Geneva"/>
          <w:spacing w:val="-3"/>
          <w:sz w:val="20"/>
        </w:rPr>
        <w:t xml:space="preserve"> </w:t>
      </w:r>
      <w:r>
        <w:rPr>
          <w:rFonts w:ascii="Geneva" w:hAnsi="Geneva"/>
          <w:sz w:val="20"/>
        </w:rPr>
        <w:t>de</w:t>
      </w:r>
      <w:r>
        <w:rPr>
          <w:rFonts w:ascii="Geneva" w:hAnsi="Geneva"/>
          <w:spacing w:val="-3"/>
          <w:sz w:val="20"/>
        </w:rPr>
        <w:t xml:space="preserve"> </w:t>
      </w:r>
      <w:r>
        <w:rPr>
          <w:rFonts w:ascii="Geneva" w:hAnsi="Geneva"/>
          <w:sz w:val="20"/>
        </w:rPr>
        <w:t>col</w:t>
      </w:r>
      <w:r>
        <w:rPr>
          <w:rFonts w:ascii="Geneva" w:hAnsi="Geneva"/>
          <w:spacing w:val="-3"/>
          <w:sz w:val="20"/>
        </w:rPr>
        <w:t xml:space="preserve"> </w:t>
      </w:r>
      <w:r>
        <w:rPr>
          <w:rFonts w:ascii="Geneva" w:hAnsi="Geneva"/>
          <w:sz w:val="20"/>
        </w:rPr>
        <w:t>uterin</w:t>
      </w:r>
      <w:r>
        <w:rPr>
          <w:rFonts w:ascii="Geneva" w:hAnsi="Geneva"/>
          <w:spacing w:val="-3"/>
          <w:sz w:val="20"/>
        </w:rPr>
        <w:t xml:space="preserve"> </w:t>
      </w:r>
      <w:r>
        <w:rPr>
          <w:rFonts w:ascii="Geneva" w:hAnsi="Geneva"/>
          <w:sz w:val="20"/>
        </w:rPr>
        <w:t>si</w:t>
      </w:r>
      <w:r>
        <w:rPr>
          <w:rFonts w:ascii="Geneva" w:hAnsi="Geneva"/>
          <w:spacing w:val="-3"/>
          <w:sz w:val="20"/>
        </w:rPr>
        <w:t xml:space="preserve"> </w:t>
      </w:r>
      <w:r>
        <w:rPr>
          <w:rFonts w:ascii="Geneva" w:hAnsi="Geneva"/>
          <w:sz w:val="20"/>
        </w:rPr>
        <w:t>cancerul</w:t>
      </w:r>
      <w:r>
        <w:rPr>
          <w:rFonts w:ascii="Geneva" w:hAnsi="Geneva"/>
          <w:spacing w:val="-3"/>
          <w:sz w:val="20"/>
        </w:rPr>
        <w:t xml:space="preserve"> </w:t>
      </w:r>
      <w:r>
        <w:rPr>
          <w:rFonts w:ascii="Geneva" w:hAnsi="Geneva"/>
          <w:sz w:val="20"/>
        </w:rPr>
        <w:t>ovarian</w:t>
      </w:r>
      <w:r>
        <w:rPr>
          <w:rFonts w:ascii="Geneva" w:hAnsi="Geneva"/>
          <w:spacing w:val="-3"/>
          <w:sz w:val="20"/>
        </w:rPr>
        <w:t xml:space="preserve"> </w:t>
      </w:r>
      <w:r>
        <w:rPr>
          <w:rFonts w:ascii="Geneva" w:hAnsi="Geneva"/>
          <w:sz w:val="20"/>
        </w:rPr>
        <w:t>,</w:t>
      </w:r>
      <w:r>
        <w:rPr>
          <w:rFonts w:ascii="Geneva" w:hAnsi="Geneva"/>
          <w:spacing w:val="-4"/>
          <w:sz w:val="20"/>
        </w:rPr>
        <w:t xml:space="preserve"> </w:t>
      </w:r>
      <w:r>
        <w:rPr>
          <w:rFonts w:ascii="Geneva" w:hAnsi="Geneva"/>
          <w:sz w:val="20"/>
        </w:rPr>
        <w:t xml:space="preserve">24 </w:t>
      </w:r>
      <w:r>
        <w:rPr>
          <w:rFonts w:ascii="Geneva" w:hAnsi="Geneva"/>
          <w:spacing w:val="-4"/>
          <w:sz w:val="20"/>
        </w:rPr>
        <w:t>Octombrie</w:t>
      </w:r>
      <w:r>
        <w:rPr>
          <w:rFonts w:ascii="Geneva" w:hAnsi="Geneva"/>
          <w:spacing w:val="-8"/>
          <w:sz w:val="20"/>
        </w:rPr>
        <w:t xml:space="preserve"> </w:t>
      </w:r>
      <w:r>
        <w:rPr>
          <w:rFonts w:ascii="Geneva" w:hAnsi="Geneva"/>
          <w:spacing w:val="-4"/>
          <w:sz w:val="20"/>
        </w:rPr>
        <w:t>2012,</w:t>
      </w:r>
      <w:r>
        <w:rPr>
          <w:rFonts w:ascii="Geneva" w:hAnsi="Geneva"/>
          <w:spacing w:val="-8"/>
          <w:sz w:val="20"/>
        </w:rPr>
        <w:t xml:space="preserve"> </w:t>
      </w:r>
      <w:r>
        <w:rPr>
          <w:rFonts w:ascii="Geneva" w:hAnsi="Geneva"/>
          <w:spacing w:val="-4"/>
          <w:sz w:val="20"/>
        </w:rPr>
        <w:t>Bucuresti</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A</w:t>
      </w:r>
      <w:r>
        <w:rPr>
          <w:rFonts w:ascii="Geneva" w:hAnsi="Geneva"/>
          <w:spacing w:val="-8"/>
          <w:sz w:val="20"/>
        </w:rPr>
        <w:t xml:space="preserve"> </w:t>
      </w:r>
      <w:r>
        <w:rPr>
          <w:rFonts w:ascii="Geneva" w:hAnsi="Geneva"/>
          <w:spacing w:val="-4"/>
          <w:sz w:val="20"/>
        </w:rPr>
        <w:t>X-a</w:t>
      </w:r>
      <w:r>
        <w:rPr>
          <w:rFonts w:ascii="Geneva" w:hAnsi="Geneva"/>
          <w:spacing w:val="-8"/>
          <w:sz w:val="20"/>
        </w:rPr>
        <w:t xml:space="preserve"> </w:t>
      </w:r>
      <w:r>
        <w:rPr>
          <w:rFonts w:ascii="Geneva" w:hAnsi="Geneva"/>
          <w:spacing w:val="-4"/>
          <w:sz w:val="20"/>
        </w:rPr>
        <w:t>Conferinta</w:t>
      </w:r>
      <w:r>
        <w:rPr>
          <w:rFonts w:ascii="Geneva" w:hAnsi="Geneva"/>
          <w:spacing w:val="-8"/>
          <w:sz w:val="20"/>
        </w:rPr>
        <w:t xml:space="preserve"> </w:t>
      </w:r>
      <w:r>
        <w:rPr>
          <w:rFonts w:ascii="Geneva" w:hAnsi="Geneva"/>
          <w:spacing w:val="-4"/>
          <w:sz w:val="20"/>
        </w:rPr>
        <w:t>Nationala</w:t>
      </w:r>
      <w:r>
        <w:rPr>
          <w:rFonts w:ascii="Geneva" w:hAnsi="Geneva"/>
          <w:spacing w:val="-8"/>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Obstetrica</w:t>
      </w:r>
      <w:r>
        <w:rPr>
          <w:rFonts w:ascii="Geneva" w:hAnsi="Geneva"/>
          <w:spacing w:val="-8"/>
          <w:sz w:val="20"/>
        </w:rPr>
        <w:t xml:space="preserve"> </w:t>
      </w:r>
      <w:r>
        <w:rPr>
          <w:rFonts w:ascii="Geneva" w:hAnsi="Geneva"/>
          <w:spacing w:val="-4"/>
          <w:sz w:val="20"/>
        </w:rPr>
        <w:t>Ginecologie</w:t>
      </w:r>
      <w:r>
        <w:rPr>
          <w:rFonts w:ascii="Geneva" w:hAnsi="Geneva"/>
          <w:spacing w:val="-8"/>
          <w:sz w:val="20"/>
        </w:rPr>
        <w:t xml:space="preserve"> </w:t>
      </w:r>
      <w:r>
        <w:rPr>
          <w:rFonts w:ascii="Geneva" w:hAnsi="Geneva"/>
          <w:spacing w:val="-4"/>
          <w:sz w:val="20"/>
        </w:rPr>
        <w:t>)</w:t>
      </w:r>
    </w:p>
    <w:p w14:paraId="1BA12B76" w14:textId="77777777" w:rsidR="007D0189" w:rsidRDefault="000A6B0D">
      <w:pPr>
        <w:pStyle w:val="ListParagraph"/>
        <w:numPr>
          <w:ilvl w:val="0"/>
          <w:numId w:val="29"/>
        </w:numPr>
        <w:tabs>
          <w:tab w:val="left" w:pos="734"/>
        </w:tabs>
        <w:spacing w:line="216" w:lineRule="auto"/>
        <w:ind w:right="289" w:firstLine="0"/>
        <w:jc w:val="both"/>
        <w:rPr>
          <w:rFonts w:ascii="Geneva" w:hAnsi="Geneva"/>
          <w:sz w:val="20"/>
        </w:rPr>
      </w:pPr>
      <w:r>
        <w:rPr>
          <w:rFonts w:ascii="Geneva" w:hAnsi="Geneva"/>
          <w:spacing w:val="-4"/>
          <w:sz w:val="20"/>
        </w:rPr>
        <w:t>Speaker</w:t>
      </w:r>
      <w:r>
        <w:rPr>
          <w:rFonts w:ascii="Geneva" w:hAnsi="Geneva"/>
          <w:spacing w:val="-5"/>
          <w:sz w:val="20"/>
        </w:rPr>
        <w:t xml:space="preserve"> </w:t>
      </w:r>
      <w:r>
        <w:rPr>
          <w:rFonts w:ascii="Geneva" w:hAnsi="Geneva"/>
          <w:spacing w:val="-4"/>
          <w:sz w:val="20"/>
        </w:rPr>
        <w:t>invitat</w:t>
      </w:r>
      <w:r>
        <w:rPr>
          <w:rFonts w:ascii="Geneva" w:hAnsi="Geneva"/>
          <w:spacing w:val="-5"/>
          <w:sz w:val="20"/>
        </w:rPr>
        <w:t xml:space="preserve"> </w:t>
      </w:r>
      <w:r>
        <w:rPr>
          <w:rFonts w:ascii="Geneva" w:hAnsi="Geneva"/>
          <w:spacing w:val="-4"/>
          <w:sz w:val="20"/>
        </w:rPr>
        <w:t>la</w:t>
      </w:r>
      <w:r>
        <w:rPr>
          <w:rFonts w:ascii="Geneva" w:hAnsi="Geneva"/>
          <w:spacing w:val="-5"/>
          <w:sz w:val="20"/>
        </w:rPr>
        <w:t xml:space="preserve"> </w:t>
      </w:r>
      <w:r>
        <w:rPr>
          <w:rFonts w:ascii="Geneva" w:hAnsi="Geneva"/>
          <w:spacing w:val="-4"/>
          <w:sz w:val="20"/>
        </w:rPr>
        <w:t>simpozionul</w:t>
      </w:r>
      <w:r>
        <w:rPr>
          <w:rFonts w:ascii="Geneva" w:hAnsi="Geneva"/>
          <w:spacing w:val="-8"/>
          <w:sz w:val="20"/>
        </w:rPr>
        <w:t xml:space="preserve"> </w:t>
      </w:r>
      <w:r>
        <w:rPr>
          <w:rFonts w:ascii="Geneva" w:hAnsi="Geneva"/>
          <w:spacing w:val="-4"/>
          <w:sz w:val="20"/>
        </w:rPr>
        <w:t>intersdisciplinar</w:t>
      </w:r>
      <w:r>
        <w:rPr>
          <w:rFonts w:ascii="Geneva" w:hAnsi="Geneva"/>
          <w:spacing w:val="-5"/>
          <w:sz w:val="20"/>
        </w:rPr>
        <w:t xml:space="preserve"> </w:t>
      </w:r>
      <w:r>
        <w:rPr>
          <w:rFonts w:ascii="Geneva" w:hAnsi="Geneva"/>
          <w:spacing w:val="-4"/>
          <w:sz w:val="20"/>
        </w:rPr>
        <w:t>«</w:t>
      </w:r>
      <w:r>
        <w:rPr>
          <w:rFonts w:ascii="Geneva" w:hAnsi="Geneva"/>
          <w:spacing w:val="-7"/>
          <w:sz w:val="20"/>
        </w:rPr>
        <w:t xml:space="preserve"> </w:t>
      </w:r>
      <w:r>
        <w:rPr>
          <w:rFonts w:ascii="Geneva" w:hAnsi="Geneva"/>
          <w:spacing w:val="-4"/>
          <w:sz w:val="20"/>
        </w:rPr>
        <w:t>Antibiotice</w:t>
      </w:r>
      <w:r>
        <w:rPr>
          <w:rFonts w:ascii="Geneva" w:hAnsi="Geneva"/>
          <w:spacing w:val="-5"/>
          <w:sz w:val="20"/>
        </w:rPr>
        <w:t xml:space="preserve"> </w:t>
      </w:r>
      <w:r>
        <w:rPr>
          <w:rFonts w:ascii="Geneva" w:hAnsi="Geneva"/>
          <w:spacing w:val="-4"/>
          <w:sz w:val="20"/>
        </w:rPr>
        <w:t>–</w:t>
      </w:r>
      <w:r>
        <w:rPr>
          <w:rFonts w:ascii="Geneva" w:hAnsi="Geneva"/>
          <w:spacing w:val="-5"/>
          <w:sz w:val="20"/>
        </w:rPr>
        <w:t xml:space="preserve"> </w:t>
      </w:r>
      <w:r>
        <w:rPr>
          <w:rFonts w:ascii="Geneva" w:hAnsi="Geneva"/>
          <w:spacing w:val="-4"/>
          <w:sz w:val="20"/>
        </w:rPr>
        <w:t>60</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ani</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continuitate</w:t>
      </w:r>
      <w:r>
        <w:rPr>
          <w:rFonts w:ascii="Geneva" w:hAnsi="Geneva"/>
          <w:spacing w:val="-5"/>
          <w:sz w:val="20"/>
        </w:rPr>
        <w:t xml:space="preserve"> </w:t>
      </w:r>
      <w:r>
        <w:rPr>
          <w:rFonts w:ascii="Geneva" w:hAnsi="Geneva"/>
          <w:spacing w:val="-4"/>
          <w:sz w:val="20"/>
        </w:rPr>
        <w:t>si</w:t>
      </w:r>
      <w:r>
        <w:rPr>
          <w:rFonts w:ascii="Geneva" w:hAnsi="Geneva"/>
          <w:spacing w:val="-5"/>
          <w:sz w:val="20"/>
        </w:rPr>
        <w:t xml:space="preserve"> </w:t>
      </w:r>
      <w:r>
        <w:rPr>
          <w:rFonts w:ascii="Geneva" w:hAnsi="Geneva"/>
          <w:spacing w:val="-4"/>
          <w:sz w:val="20"/>
        </w:rPr>
        <w:t>performanta</w:t>
      </w:r>
      <w:r>
        <w:rPr>
          <w:rFonts w:ascii="Geneva" w:hAnsi="Geneva"/>
          <w:spacing w:val="-5"/>
          <w:sz w:val="20"/>
        </w:rPr>
        <w:t xml:space="preserve"> </w:t>
      </w:r>
      <w:r>
        <w:rPr>
          <w:rFonts w:ascii="Geneva" w:hAnsi="Geneva"/>
          <w:spacing w:val="-4"/>
          <w:sz w:val="20"/>
        </w:rPr>
        <w:t>romaneasca</w:t>
      </w:r>
      <w:r>
        <w:rPr>
          <w:rFonts w:ascii="Geneva" w:hAnsi="Geneva"/>
          <w:spacing w:val="-7"/>
          <w:sz w:val="20"/>
        </w:rPr>
        <w:t xml:space="preserve"> </w:t>
      </w:r>
      <w:r>
        <w:rPr>
          <w:rFonts w:ascii="Geneva" w:hAnsi="Geneva"/>
          <w:spacing w:val="-4"/>
          <w:sz w:val="20"/>
        </w:rPr>
        <w:t xml:space="preserve">», </w:t>
      </w:r>
      <w:r>
        <w:rPr>
          <w:rFonts w:ascii="Geneva" w:hAnsi="Geneva"/>
          <w:sz w:val="20"/>
        </w:rPr>
        <w:t>13.05.2015,</w:t>
      </w:r>
      <w:r>
        <w:rPr>
          <w:rFonts w:ascii="Geneva" w:hAnsi="Geneva"/>
          <w:spacing w:val="-16"/>
          <w:sz w:val="20"/>
        </w:rPr>
        <w:t xml:space="preserve"> </w:t>
      </w:r>
      <w:r>
        <w:rPr>
          <w:rFonts w:ascii="Geneva" w:hAnsi="Geneva"/>
          <w:sz w:val="20"/>
        </w:rPr>
        <w:t>Hotel</w:t>
      </w:r>
      <w:r>
        <w:rPr>
          <w:rFonts w:ascii="Geneva" w:hAnsi="Geneva"/>
          <w:spacing w:val="-16"/>
          <w:sz w:val="20"/>
        </w:rPr>
        <w:t xml:space="preserve"> </w:t>
      </w:r>
      <w:r>
        <w:rPr>
          <w:rFonts w:ascii="Geneva" w:hAnsi="Geneva"/>
          <w:sz w:val="20"/>
        </w:rPr>
        <w:t>Intercontinental,</w:t>
      </w:r>
      <w:r>
        <w:rPr>
          <w:rFonts w:ascii="Geneva" w:hAnsi="Geneva"/>
          <w:spacing w:val="-16"/>
          <w:sz w:val="20"/>
        </w:rPr>
        <w:t xml:space="preserve"> </w:t>
      </w:r>
      <w:r>
        <w:rPr>
          <w:rFonts w:ascii="Geneva" w:hAnsi="Geneva"/>
          <w:sz w:val="20"/>
        </w:rPr>
        <w:t>Sala</w:t>
      </w:r>
      <w:r>
        <w:rPr>
          <w:rFonts w:ascii="Geneva" w:hAnsi="Geneva"/>
          <w:spacing w:val="-16"/>
          <w:sz w:val="20"/>
        </w:rPr>
        <w:t xml:space="preserve"> </w:t>
      </w:r>
      <w:r>
        <w:rPr>
          <w:rFonts w:ascii="Geneva" w:hAnsi="Geneva"/>
          <w:sz w:val="20"/>
        </w:rPr>
        <w:t>Ronada,</w:t>
      </w:r>
      <w:r>
        <w:rPr>
          <w:rFonts w:ascii="Geneva" w:hAnsi="Geneva"/>
          <w:spacing w:val="-16"/>
          <w:sz w:val="20"/>
        </w:rPr>
        <w:t xml:space="preserve"> </w:t>
      </w:r>
      <w:r>
        <w:rPr>
          <w:rFonts w:ascii="Geneva" w:hAnsi="Geneva"/>
          <w:sz w:val="20"/>
        </w:rPr>
        <w:t>Bucuresti,</w:t>
      </w:r>
      <w:r>
        <w:rPr>
          <w:rFonts w:ascii="Geneva" w:hAnsi="Geneva"/>
          <w:spacing w:val="-16"/>
          <w:sz w:val="20"/>
        </w:rPr>
        <w:t xml:space="preserve"> </w:t>
      </w:r>
      <w:r>
        <w:rPr>
          <w:rFonts w:ascii="Geneva" w:hAnsi="Geneva"/>
          <w:sz w:val="20"/>
        </w:rPr>
        <w:t>Romania</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prezentarea</w:t>
      </w:r>
      <w:r>
        <w:rPr>
          <w:rFonts w:ascii="Geneva" w:hAnsi="Geneva"/>
          <w:spacing w:val="-16"/>
          <w:sz w:val="20"/>
        </w:rPr>
        <w:t xml:space="preserve"> </w:t>
      </w:r>
      <w:r>
        <w:rPr>
          <w:rFonts w:ascii="Geneva" w:hAnsi="Geneva"/>
          <w:sz w:val="20"/>
        </w:rPr>
        <w:t>Alegerea</w:t>
      </w:r>
      <w:r>
        <w:rPr>
          <w:rFonts w:ascii="Geneva" w:hAnsi="Geneva"/>
          <w:spacing w:val="-16"/>
          <w:sz w:val="20"/>
        </w:rPr>
        <w:t xml:space="preserve"> </w:t>
      </w:r>
      <w:r>
        <w:rPr>
          <w:rFonts w:ascii="Geneva" w:hAnsi="Geneva"/>
          <w:sz w:val="20"/>
        </w:rPr>
        <w:t>tratamentului</w:t>
      </w:r>
      <w:r>
        <w:rPr>
          <w:rFonts w:ascii="Geneva" w:hAnsi="Geneva"/>
          <w:spacing w:val="-16"/>
          <w:sz w:val="20"/>
        </w:rPr>
        <w:t xml:space="preserve"> </w:t>
      </w:r>
      <w:r>
        <w:rPr>
          <w:rFonts w:ascii="Geneva" w:hAnsi="Geneva"/>
          <w:sz w:val="20"/>
        </w:rPr>
        <w:t>optim</w:t>
      </w:r>
      <w:r>
        <w:rPr>
          <w:rFonts w:ascii="Geneva" w:hAnsi="Geneva"/>
          <w:spacing w:val="-16"/>
          <w:sz w:val="20"/>
        </w:rPr>
        <w:t xml:space="preserve"> </w:t>
      </w:r>
      <w:r>
        <w:rPr>
          <w:rFonts w:ascii="Geneva" w:hAnsi="Geneva"/>
          <w:sz w:val="20"/>
        </w:rPr>
        <w:t>in infectiile</w:t>
      </w:r>
      <w:r>
        <w:rPr>
          <w:rFonts w:ascii="Geneva" w:hAnsi="Geneva"/>
          <w:spacing w:val="-6"/>
          <w:sz w:val="20"/>
        </w:rPr>
        <w:t xml:space="preserve"> </w:t>
      </w:r>
      <w:r>
        <w:rPr>
          <w:rFonts w:ascii="Geneva" w:hAnsi="Geneva"/>
          <w:sz w:val="20"/>
        </w:rPr>
        <w:t>genito-urinar</w:t>
      </w:r>
    </w:p>
    <w:p w14:paraId="1BA12B77"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z w:val="20"/>
        </w:rPr>
        <w:t>Speaker</w:t>
      </w:r>
      <w:r>
        <w:rPr>
          <w:rFonts w:ascii="Geneva" w:hAnsi="Geneva"/>
          <w:spacing w:val="-11"/>
          <w:sz w:val="20"/>
        </w:rPr>
        <w:t xml:space="preserve"> </w:t>
      </w:r>
      <w:r>
        <w:rPr>
          <w:rFonts w:ascii="Geneva" w:hAnsi="Geneva"/>
          <w:sz w:val="20"/>
        </w:rPr>
        <w:t>invitat</w:t>
      </w:r>
      <w:r>
        <w:rPr>
          <w:rFonts w:ascii="Geneva" w:hAnsi="Geneva"/>
          <w:spacing w:val="-5"/>
          <w:sz w:val="20"/>
        </w:rPr>
        <w:t xml:space="preserve"> </w:t>
      </w:r>
      <w:r>
        <w:rPr>
          <w:rFonts w:ascii="Geneva" w:hAnsi="Geneva"/>
          <w:sz w:val="20"/>
        </w:rPr>
        <w:t>la</w:t>
      </w:r>
      <w:r>
        <w:rPr>
          <w:rFonts w:ascii="Geneva" w:hAnsi="Geneva"/>
          <w:spacing w:val="-5"/>
          <w:sz w:val="20"/>
        </w:rPr>
        <w:t xml:space="preserve"> </w:t>
      </w:r>
      <w:r>
        <w:rPr>
          <w:rFonts w:ascii="Geneva" w:hAnsi="Geneva"/>
          <w:sz w:val="20"/>
        </w:rPr>
        <w:t>simpozionul</w:t>
      </w:r>
      <w:r>
        <w:rPr>
          <w:rFonts w:ascii="Geneva" w:hAnsi="Geneva"/>
          <w:spacing w:val="-5"/>
          <w:sz w:val="20"/>
        </w:rPr>
        <w:t xml:space="preserve"> </w:t>
      </w:r>
      <w:r>
        <w:rPr>
          <w:rFonts w:ascii="Geneva" w:hAnsi="Geneva"/>
          <w:sz w:val="20"/>
        </w:rPr>
        <w:t>‘O</w:t>
      </w:r>
      <w:r>
        <w:rPr>
          <w:rFonts w:ascii="Geneva" w:hAnsi="Geneva"/>
          <w:spacing w:val="-5"/>
          <w:sz w:val="20"/>
        </w:rPr>
        <w:t xml:space="preserve"> </w:t>
      </w:r>
      <w:r>
        <w:rPr>
          <w:rFonts w:ascii="Geneva" w:hAnsi="Geneva"/>
          <w:sz w:val="20"/>
        </w:rPr>
        <w:t>noua</w:t>
      </w:r>
      <w:r>
        <w:rPr>
          <w:rFonts w:ascii="Geneva" w:hAnsi="Geneva"/>
          <w:spacing w:val="-5"/>
          <w:sz w:val="20"/>
        </w:rPr>
        <w:t xml:space="preserve"> </w:t>
      </w:r>
      <w:r>
        <w:rPr>
          <w:rFonts w:ascii="Geneva" w:hAnsi="Geneva"/>
          <w:sz w:val="20"/>
        </w:rPr>
        <w:t>paradigma</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prevenirea</w:t>
      </w:r>
      <w:r>
        <w:rPr>
          <w:rFonts w:ascii="Geneva" w:hAnsi="Geneva"/>
          <w:spacing w:val="-5"/>
          <w:sz w:val="20"/>
        </w:rPr>
        <w:t xml:space="preserve"> </w:t>
      </w:r>
      <w:r>
        <w:rPr>
          <w:rFonts w:ascii="Geneva" w:hAnsi="Geneva"/>
          <w:sz w:val="20"/>
        </w:rPr>
        <w:t>cancerului</w:t>
      </w:r>
      <w:r>
        <w:rPr>
          <w:rFonts w:ascii="Geneva" w:hAnsi="Geneva"/>
          <w:spacing w:val="-5"/>
          <w:sz w:val="20"/>
        </w:rPr>
        <w:t xml:space="preserve"> </w:t>
      </w:r>
      <w:r>
        <w:rPr>
          <w:rFonts w:ascii="Geneva" w:hAnsi="Geneva"/>
          <w:sz w:val="20"/>
        </w:rPr>
        <w:t>de</w:t>
      </w:r>
      <w:r>
        <w:rPr>
          <w:rFonts w:ascii="Geneva" w:hAnsi="Geneva"/>
          <w:spacing w:val="-5"/>
          <w:sz w:val="20"/>
        </w:rPr>
        <w:t xml:space="preserve"> </w:t>
      </w:r>
      <w:r>
        <w:rPr>
          <w:rFonts w:ascii="Geneva" w:hAnsi="Geneva"/>
          <w:sz w:val="20"/>
        </w:rPr>
        <w:t>col</w:t>
      </w:r>
      <w:r>
        <w:rPr>
          <w:rFonts w:ascii="Geneva" w:hAnsi="Geneva"/>
          <w:spacing w:val="-5"/>
          <w:sz w:val="20"/>
        </w:rPr>
        <w:t xml:space="preserve"> </w:t>
      </w:r>
      <w:r>
        <w:rPr>
          <w:rFonts w:ascii="Geneva" w:hAnsi="Geneva"/>
          <w:sz w:val="20"/>
        </w:rPr>
        <w:t>uterin’</w:t>
      </w:r>
      <w:r>
        <w:rPr>
          <w:rFonts w:ascii="Geneva" w:hAnsi="Geneva"/>
          <w:spacing w:val="-17"/>
          <w:sz w:val="20"/>
        </w:rPr>
        <w:t xml:space="preserve"> </w:t>
      </w:r>
      <w:r>
        <w:rPr>
          <w:rFonts w:ascii="Geneva" w:hAnsi="Geneva"/>
          <w:sz w:val="20"/>
        </w:rPr>
        <w:t>Cel</w:t>
      </w:r>
      <w:r>
        <w:rPr>
          <w:rFonts w:ascii="Geneva" w:hAnsi="Geneva"/>
          <w:spacing w:val="-5"/>
          <w:sz w:val="20"/>
        </w:rPr>
        <w:t xml:space="preserve"> </w:t>
      </w:r>
      <w:r>
        <w:rPr>
          <w:rFonts w:ascii="Geneva" w:hAnsi="Geneva"/>
          <w:sz w:val="20"/>
        </w:rPr>
        <w:t>de-al</w:t>
      </w:r>
      <w:r>
        <w:rPr>
          <w:rFonts w:ascii="Geneva" w:hAnsi="Geneva"/>
          <w:spacing w:val="-5"/>
          <w:sz w:val="20"/>
        </w:rPr>
        <w:t xml:space="preserve"> </w:t>
      </w:r>
      <w:r>
        <w:rPr>
          <w:rFonts w:ascii="Geneva" w:hAnsi="Geneva"/>
          <w:sz w:val="20"/>
        </w:rPr>
        <w:t>doilea</w:t>
      </w:r>
      <w:r>
        <w:rPr>
          <w:rFonts w:ascii="Geneva" w:hAnsi="Geneva"/>
          <w:spacing w:val="-5"/>
          <w:sz w:val="20"/>
        </w:rPr>
        <w:t xml:space="preserve"> </w:t>
      </w:r>
      <w:r>
        <w:rPr>
          <w:rFonts w:ascii="Geneva" w:hAnsi="Geneva"/>
          <w:sz w:val="20"/>
        </w:rPr>
        <w:t>congres national de Human Papilloma Virus</w:t>
      </w:r>
      <w:r>
        <w:rPr>
          <w:rFonts w:ascii="Geneva" w:hAnsi="Geneva"/>
          <w:spacing w:val="-17"/>
          <w:sz w:val="20"/>
        </w:rPr>
        <w:t xml:space="preserve"> </w:t>
      </w:r>
      <w:r>
        <w:rPr>
          <w:rFonts w:ascii="Geneva" w:hAnsi="Geneva"/>
          <w:sz w:val="20"/>
        </w:rPr>
        <w:t>», 18-20.06.2015, Hotel Alexander, Bucuresti, Romania, Simpozionul Roche Romania Bucuresti, Romania</w:t>
      </w:r>
    </w:p>
    <w:p w14:paraId="1BA12B78"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z w:val="20"/>
        </w:rPr>
        <w:t xml:space="preserve">Speaker invitat la simpozionul ‘Evaluarea sistematica a terapiilor actuale in condilomatoza ano-genitala si </w:t>
      </w:r>
      <w:r>
        <w:rPr>
          <w:rFonts w:ascii="Geneva" w:hAnsi="Geneva"/>
          <w:spacing w:val="-2"/>
          <w:sz w:val="20"/>
        </w:rPr>
        <w:t>elaborarea</w:t>
      </w:r>
      <w:r>
        <w:rPr>
          <w:rFonts w:ascii="Geneva" w:hAnsi="Geneva"/>
          <w:spacing w:val="-8"/>
          <w:sz w:val="20"/>
        </w:rPr>
        <w:t xml:space="preserve"> </w:t>
      </w:r>
      <w:r>
        <w:rPr>
          <w:rFonts w:ascii="Geneva" w:hAnsi="Geneva"/>
          <w:spacing w:val="-2"/>
          <w:sz w:val="20"/>
        </w:rPr>
        <w:t>unui</w:t>
      </w:r>
      <w:r>
        <w:rPr>
          <w:rFonts w:ascii="Geneva" w:hAnsi="Geneva"/>
          <w:spacing w:val="-8"/>
          <w:sz w:val="20"/>
        </w:rPr>
        <w:t xml:space="preserve"> </w:t>
      </w:r>
      <w:r>
        <w:rPr>
          <w:rFonts w:ascii="Geneva" w:hAnsi="Geneva"/>
          <w:spacing w:val="-2"/>
          <w:sz w:val="20"/>
        </w:rPr>
        <w:t>noualgoritm</w:t>
      </w:r>
      <w:r>
        <w:rPr>
          <w:rFonts w:ascii="Geneva" w:hAnsi="Geneva"/>
          <w:spacing w:val="-8"/>
          <w:sz w:val="20"/>
        </w:rPr>
        <w:t xml:space="preserve"> </w:t>
      </w:r>
      <w:r>
        <w:rPr>
          <w:rFonts w:ascii="Geneva" w:hAnsi="Geneva"/>
          <w:spacing w:val="-2"/>
          <w:sz w:val="20"/>
        </w:rPr>
        <w:t>terapeutic</w:t>
      </w:r>
      <w:r>
        <w:rPr>
          <w:rFonts w:ascii="Geneva" w:hAnsi="Geneva"/>
          <w:spacing w:val="-8"/>
          <w:sz w:val="20"/>
        </w:rPr>
        <w:t xml:space="preserve"> </w:t>
      </w:r>
      <w:r>
        <w:rPr>
          <w:rFonts w:ascii="Geneva" w:hAnsi="Geneva"/>
          <w:spacing w:val="-2"/>
          <w:sz w:val="20"/>
        </w:rPr>
        <w:t>utilizand</w:t>
      </w:r>
      <w:r>
        <w:rPr>
          <w:rFonts w:ascii="Geneva" w:hAnsi="Geneva"/>
          <w:spacing w:val="-8"/>
          <w:sz w:val="20"/>
        </w:rPr>
        <w:t xml:space="preserve"> </w:t>
      </w:r>
      <w:r>
        <w:rPr>
          <w:rFonts w:ascii="Geneva" w:hAnsi="Geneva"/>
          <w:spacing w:val="-2"/>
          <w:sz w:val="20"/>
        </w:rPr>
        <w:t>un</w:t>
      </w:r>
      <w:r>
        <w:rPr>
          <w:rFonts w:ascii="Geneva" w:hAnsi="Geneva"/>
          <w:spacing w:val="-8"/>
          <w:sz w:val="20"/>
        </w:rPr>
        <w:t xml:space="preserve"> </w:t>
      </w:r>
      <w:r>
        <w:rPr>
          <w:rFonts w:ascii="Geneva" w:hAnsi="Geneva"/>
          <w:spacing w:val="-2"/>
          <w:sz w:val="20"/>
        </w:rPr>
        <w:t>tratament</w:t>
      </w:r>
      <w:r>
        <w:rPr>
          <w:rFonts w:ascii="Geneva" w:hAnsi="Geneva"/>
          <w:spacing w:val="-8"/>
          <w:sz w:val="20"/>
        </w:rPr>
        <w:t xml:space="preserve"> </w:t>
      </w:r>
      <w:r>
        <w:rPr>
          <w:rFonts w:ascii="Geneva" w:hAnsi="Geneva"/>
          <w:spacing w:val="-2"/>
          <w:sz w:val="20"/>
        </w:rPr>
        <w:t>antiviral</w:t>
      </w:r>
      <w:r>
        <w:rPr>
          <w:rFonts w:ascii="Geneva" w:hAnsi="Geneva"/>
          <w:spacing w:val="-8"/>
          <w:sz w:val="20"/>
        </w:rPr>
        <w:t xml:space="preserve"> </w:t>
      </w:r>
      <w:r>
        <w:rPr>
          <w:rFonts w:ascii="Geneva" w:hAnsi="Geneva"/>
          <w:spacing w:val="-2"/>
          <w:sz w:val="20"/>
        </w:rPr>
        <w:t>inovativ</w:t>
      </w:r>
      <w:r>
        <w:rPr>
          <w:rFonts w:ascii="Geneva" w:hAnsi="Geneva"/>
          <w:spacing w:val="-8"/>
          <w:sz w:val="20"/>
        </w:rPr>
        <w:t xml:space="preserve"> </w:t>
      </w:r>
      <w:r>
        <w:rPr>
          <w:rFonts w:ascii="Geneva" w:hAnsi="Geneva"/>
          <w:spacing w:val="-2"/>
          <w:sz w:val="20"/>
        </w:rPr>
        <w:t>lansat</w:t>
      </w:r>
      <w:r>
        <w:rPr>
          <w:rFonts w:ascii="Geneva" w:hAnsi="Geneva"/>
          <w:spacing w:val="-8"/>
          <w:sz w:val="20"/>
        </w:rPr>
        <w:t xml:space="preserve"> </w:t>
      </w:r>
      <w:r>
        <w:rPr>
          <w:rFonts w:ascii="Geneva" w:hAnsi="Geneva"/>
          <w:spacing w:val="-2"/>
          <w:sz w:val="20"/>
        </w:rPr>
        <w:t>recent</w:t>
      </w:r>
      <w:r>
        <w:rPr>
          <w:rFonts w:ascii="Geneva" w:hAnsi="Geneva"/>
          <w:spacing w:val="-8"/>
          <w:sz w:val="20"/>
        </w:rPr>
        <w:t xml:space="preserve"> </w:t>
      </w:r>
      <w:r>
        <w:rPr>
          <w:rFonts w:ascii="Geneva" w:hAnsi="Geneva"/>
          <w:spacing w:val="-2"/>
          <w:sz w:val="20"/>
        </w:rPr>
        <w:t>si</w:t>
      </w:r>
      <w:r>
        <w:rPr>
          <w:rFonts w:ascii="Geneva" w:hAnsi="Geneva"/>
          <w:spacing w:val="-8"/>
          <w:sz w:val="20"/>
        </w:rPr>
        <w:t xml:space="preserve"> </w:t>
      </w:r>
      <w:r>
        <w:rPr>
          <w:rFonts w:ascii="Geneva" w:hAnsi="Geneva"/>
          <w:spacing w:val="-2"/>
          <w:sz w:val="20"/>
        </w:rPr>
        <w:t>in</w:t>
      </w:r>
      <w:r>
        <w:rPr>
          <w:rFonts w:ascii="Geneva" w:hAnsi="Geneva"/>
          <w:spacing w:val="-8"/>
          <w:sz w:val="20"/>
        </w:rPr>
        <w:t xml:space="preserve"> </w:t>
      </w:r>
      <w:r>
        <w:rPr>
          <w:rFonts w:ascii="Geneva" w:hAnsi="Geneva"/>
          <w:spacing w:val="-2"/>
          <w:sz w:val="20"/>
        </w:rPr>
        <w:t>Romania</w:t>
      </w:r>
      <w:r>
        <w:rPr>
          <w:rFonts w:ascii="Geneva" w:hAnsi="Geneva"/>
          <w:spacing w:val="-15"/>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VEREGEN</w:t>
      </w:r>
    </w:p>
    <w:p w14:paraId="1BA12B79"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B7A" w14:textId="77777777" w:rsidR="007D0189" w:rsidRDefault="000A6B0D">
      <w:pPr>
        <w:spacing w:before="87" w:line="216" w:lineRule="auto"/>
        <w:ind w:left="566" w:right="289"/>
        <w:jc w:val="both"/>
        <w:rPr>
          <w:rFonts w:ascii="Geneva" w:hAnsi="Geneva"/>
          <w:sz w:val="20"/>
        </w:rPr>
      </w:pPr>
      <w:r>
        <w:rPr>
          <w:rFonts w:ascii="Geneva" w:hAnsi="Geneva"/>
          <w:sz w:val="20"/>
        </w:rPr>
        <w:lastRenderedPageBreak/>
        <w:t>(Medigene</w:t>
      </w:r>
      <w:r>
        <w:rPr>
          <w:rFonts w:ascii="Geneva" w:hAnsi="Geneva"/>
          <w:spacing w:val="-7"/>
          <w:sz w:val="20"/>
        </w:rPr>
        <w:t xml:space="preserve"> </w:t>
      </w:r>
      <w:r>
        <w:rPr>
          <w:rFonts w:ascii="Geneva" w:hAnsi="Geneva"/>
          <w:sz w:val="20"/>
        </w:rPr>
        <w:t>AG)</w:t>
      </w:r>
      <w:r>
        <w:rPr>
          <w:rFonts w:ascii="Geneva" w:hAnsi="Geneva"/>
          <w:spacing w:val="-17"/>
          <w:sz w:val="20"/>
        </w:rPr>
        <w:t xml:space="preserve"> </w:t>
      </w:r>
      <w:r>
        <w:rPr>
          <w:rFonts w:ascii="Geneva" w:hAnsi="Geneva"/>
          <w:sz w:val="20"/>
        </w:rPr>
        <w:t>, Cel de-al doilea congres national de Human Papilloma Virus</w:t>
      </w:r>
      <w:r>
        <w:rPr>
          <w:rFonts w:ascii="Geneva" w:hAnsi="Geneva"/>
          <w:spacing w:val="-17"/>
          <w:sz w:val="20"/>
        </w:rPr>
        <w:t xml:space="preserve"> </w:t>
      </w:r>
      <w:r>
        <w:rPr>
          <w:rFonts w:ascii="Geneva" w:hAnsi="Geneva"/>
          <w:sz w:val="20"/>
        </w:rPr>
        <w:t>», 18-20.06.2015, Hotel Alexander, Bucuresti, Romania, Simpozionul Solarium Group</w:t>
      </w:r>
    </w:p>
    <w:p w14:paraId="1BA12B7B" w14:textId="77777777" w:rsidR="007D0189" w:rsidRDefault="000A6B0D">
      <w:pPr>
        <w:pStyle w:val="ListParagraph"/>
        <w:numPr>
          <w:ilvl w:val="0"/>
          <w:numId w:val="29"/>
        </w:numPr>
        <w:tabs>
          <w:tab w:val="left" w:pos="566"/>
          <w:tab w:val="left" w:pos="898"/>
        </w:tabs>
        <w:spacing w:line="216" w:lineRule="auto"/>
        <w:ind w:right="288" w:hanging="1"/>
        <w:jc w:val="both"/>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invitat la simpozionul</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Solutii ﬁtoterapeutice – de la pubertate…la menopauza</w:t>
      </w:r>
      <w:r>
        <w:rPr>
          <w:rFonts w:ascii="Geneva" w:hAnsi="Geneva"/>
          <w:spacing w:val="-17"/>
          <w:sz w:val="20"/>
        </w:rPr>
        <w:t xml:space="preserve"> </w:t>
      </w:r>
      <w:r>
        <w:rPr>
          <w:rFonts w:ascii="Geneva" w:hAnsi="Geneva"/>
          <w:sz w:val="20"/>
        </w:rPr>
        <w:t>», 23.04.2015, Hotel Intercontinental,</w:t>
      </w:r>
      <w:r>
        <w:rPr>
          <w:rFonts w:ascii="Geneva" w:hAnsi="Geneva"/>
          <w:spacing w:val="-8"/>
          <w:sz w:val="20"/>
        </w:rPr>
        <w:t xml:space="preserve"> </w:t>
      </w:r>
      <w:r>
        <w:rPr>
          <w:rFonts w:ascii="Geneva" w:hAnsi="Geneva"/>
          <w:sz w:val="20"/>
        </w:rPr>
        <w:t>Sala</w:t>
      </w:r>
      <w:r>
        <w:rPr>
          <w:rFonts w:ascii="Geneva" w:hAnsi="Geneva"/>
          <w:spacing w:val="-8"/>
          <w:sz w:val="20"/>
        </w:rPr>
        <w:t xml:space="preserve"> </w:t>
      </w:r>
      <w:r>
        <w:rPr>
          <w:rFonts w:ascii="Geneva" w:hAnsi="Geneva"/>
          <w:sz w:val="20"/>
        </w:rPr>
        <w:t>Fortuna,</w:t>
      </w:r>
      <w:r>
        <w:rPr>
          <w:rFonts w:ascii="Geneva" w:hAnsi="Geneva"/>
          <w:spacing w:val="-8"/>
          <w:sz w:val="20"/>
        </w:rPr>
        <w:t xml:space="preserve"> </w:t>
      </w:r>
      <w:r>
        <w:rPr>
          <w:rFonts w:ascii="Geneva" w:hAnsi="Geneva"/>
          <w:sz w:val="20"/>
        </w:rPr>
        <w:t>Bucuresti,</w:t>
      </w:r>
      <w:r>
        <w:rPr>
          <w:rFonts w:ascii="Geneva" w:hAnsi="Geneva"/>
          <w:spacing w:val="-8"/>
          <w:sz w:val="20"/>
        </w:rPr>
        <w:t xml:space="preserve"> </w:t>
      </w:r>
      <w:r>
        <w:rPr>
          <w:rFonts w:ascii="Geneva" w:hAnsi="Geneva"/>
          <w:sz w:val="20"/>
        </w:rPr>
        <w:t>Romania</w:t>
      </w:r>
    </w:p>
    <w:p w14:paraId="1BA12B7C" w14:textId="77777777" w:rsidR="007D0189" w:rsidRDefault="000A6B0D">
      <w:pPr>
        <w:pStyle w:val="ListParagraph"/>
        <w:numPr>
          <w:ilvl w:val="0"/>
          <w:numId w:val="29"/>
        </w:numPr>
        <w:tabs>
          <w:tab w:val="left" w:pos="899"/>
        </w:tabs>
        <w:spacing w:line="216" w:lineRule="auto"/>
        <w:ind w:right="290" w:firstLine="0"/>
        <w:jc w:val="both"/>
        <w:rPr>
          <w:rFonts w:ascii="Geneva" w:hAnsi="Geneva"/>
          <w:sz w:val="20"/>
        </w:rPr>
      </w:pPr>
      <w:r>
        <w:rPr>
          <w:rFonts w:ascii="Geneva" w:hAnsi="Geneva"/>
          <w:spacing w:val="-4"/>
          <w:sz w:val="20"/>
        </w:rPr>
        <w:t>Speaker</w:t>
      </w:r>
      <w:r>
        <w:rPr>
          <w:rFonts w:ascii="Geneva" w:hAnsi="Geneva"/>
          <w:spacing w:val="-11"/>
          <w:sz w:val="20"/>
        </w:rPr>
        <w:t xml:space="preserve"> </w:t>
      </w:r>
      <w:r>
        <w:rPr>
          <w:rFonts w:ascii="Geneva" w:hAnsi="Geneva"/>
          <w:spacing w:val="-4"/>
          <w:sz w:val="20"/>
        </w:rPr>
        <w:t>invitat</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cadrul</w:t>
      </w:r>
      <w:r>
        <w:rPr>
          <w:rFonts w:ascii="Geneva" w:hAnsi="Geneva"/>
          <w:spacing w:val="-11"/>
          <w:sz w:val="20"/>
        </w:rPr>
        <w:t xml:space="preserve"> </w:t>
      </w:r>
      <w:r>
        <w:rPr>
          <w:rFonts w:ascii="Geneva" w:hAnsi="Geneva"/>
          <w:spacing w:val="-4"/>
          <w:sz w:val="20"/>
        </w:rPr>
        <w:t>Al</w:t>
      </w:r>
      <w:r>
        <w:rPr>
          <w:rFonts w:ascii="Geneva" w:hAnsi="Geneva"/>
          <w:spacing w:val="-11"/>
          <w:sz w:val="20"/>
        </w:rPr>
        <w:t xml:space="preserve"> </w:t>
      </w:r>
      <w:r>
        <w:rPr>
          <w:rFonts w:ascii="Geneva" w:hAnsi="Geneva"/>
          <w:spacing w:val="-4"/>
          <w:sz w:val="20"/>
        </w:rPr>
        <w:t>3-lea</w:t>
      </w:r>
      <w:r>
        <w:rPr>
          <w:rFonts w:ascii="Geneva" w:hAnsi="Geneva"/>
          <w:spacing w:val="-11"/>
          <w:sz w:val="20"/>
        </w:rPr>
        <w:t xml:space="preserve"> </w:t>
      </w:r>
      <w:r>
        <w:rPr>
          <w:rFonts w:ascii="Geneva" w:hAnsi="Geneva"/>
          <w:spacing w:val="-4"/>
          <w:sz w:val="20"/>
        </w:rPr>
        <w:t>Congres</w:t>
      </w:r>
      <w:r>
        <w:rPr>
          <w:rFonts w:ascii="Geneva" w:hAnsi="Geneva"/>
          <w:spacing w:val="-11"/>
          <w:sz w:val="20"/>
        </w:rPr>
        <w:t xml:space="preserve"> </w:t>
      </w:r>
      <w:r>
        <w:rPr>
          <w:rFonts w:ascii="Geneva" w:hAnsi="Geneva"/>
          <w:spacing w:val="-4"/>
          <w:sz w:val="20"/>
        </w:rPr>
        <w:t>al</w:t>
      </w:r>
      <w:r>
        <w:rPr>
          <w:rFonts w:ascii="Geneva" w:hAnsi="Geneva"/>
          <w:spacing w:val="-11"/>
          <w:sz w:val="20"/>
        </w:rPr>
        <w:t xml:space="preserve"> </w:t>
      </w:r>
      <w:r>
        <w:rPr>
          <w:rFonts w:ascii="Geneva" w:hAnsi="Geneva"/>
          <w:spacing w:val="-4"/>
          <w:sz w:val="20"/>
        </w:rPr>
        <w:t>Societatii</w:t>
      </w:r>
      <w:r>
        <w:rPr>
          <w:rFonts w:ascii="Geneva" w:hAnsi="Geneva"/>
          <w:spacing w:val="-11"/>
          <w:sz w:val="20"/>
        </w:rPr>
        <w:t xml:space="preserve"> </w:t>
      </w:r>
      <w:r>
        <w:rPr>
          <w:rFonts w:ascii="Geneva" w:hAnsi="Geneva"/>
          <w:spacing w:val="-4"/>
          <w:sz w:val="20"/>
        </w:rPr>
        <w:t>Romane</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Ultrasonograﬁe</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Obstetrica</w:t>
      </w:r>
      <w:r>
        <w:rPr>
          <w:rFonts w:ascii="Geneva" w:hAnsi="Geneva"/>
          <w:spacing w:val="-11"/>
          <w:sz w:val="20"/>
        </w:rPr>
        <w:t xml:space="preserve"> </w:t>
      </w:r>
      <w:r>
        <w:rPr>
          <w:rFonts w:ascii="Geneva" w:hAnsi="Geneva"/>
          <w:spacing w:val="-4"/>
          <w:sz w:val="20"/>
        </w:rPr>
        <w:t>si</w:t>
      </w:r>
      <w:r>
        <w:rPr>
          <w:rFonts w:ascii="Geneva" w:hAnsi="Geneva"/>
          <w:spacing w:val="-11"/>
          <w:sz w:val="20"/>
        </w:rPr>
        <w:t xml:space="preserve"> </w:t>
      </w:r>
      <w:r>
        <w:rPr>
          <w:rFonts w:ascii="Geneva" w:hAnsi="Geneva"/>
          <w:spacing w:val="-4"/>
          <w:sz w:val="20"/>
        </w:rPr>
        <w:t>Ginecologie,</w:t>
      </w:r>
      <w:r>
        <w:rPr>
          <w:rFonts w:ascii="Geneva" w:hAnsi="Geneva"/>
          <w:spacing w:val="-11"/>
          <w:sz w:val="20"/>
        </w:rPr>
        <w:t xml:space="preserve"> </w:t>
      </w:r>
      <w:r>
        <w:rPr>
          <w:rFonts w:ascii="Geneva" w:hAnsi="Geneva"/>
          <w:spacing w:val="-4"/>
          <w:sz w:val="20"/>
        </w:rPr>
        <w:t xml:space="preserve">26-28 </w:t>
      </w:r>
      <w:r>
        <w:rPr>
          <w:rFonts w:ascii="Geneva" w:hAnsi="Geneva"/>
          <w:spacing w:val="-2"/>
          <w:sz w:val="20"/>
        </w:rPr>
        <w:t>martie</w:t>
      </w:r>
      <w:r>
        <w:rPr>
          <w:rFonts w:ascii="Geneva" w:hAnsi="Geneva"/>
          <w:spacing w:val="-16"/>
          <w:sz w:val="20"/>
        </w:rPr>
        <w:t xml:space="preserve"> </w:t>
      </w:r>
      <w:r>
        <w:rPr>
          <w:rFonts w:ascii="Geneva" w:hAnsi="Geneva"/>
          <w:spacing w:val="-2"/>
          <w:sz w:val="20"/>
        </w:rPr>
        <w:t>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Update</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classiﬁcation</w:t>
      </w:r>
      <w:r>
        <w:rPr>
          <w:rFonts w:ascii="Geneva" w:hAnsi="Geneva"/>
          <w:spacing w:val="-16"/>
          <w:sz w:val="20"/>
        </w:rPr>
        <w:t xml:space="preserve"> </w:t>
      </w:r>
      <w:r>
        <w:rPr>
          <w:rFonts w:ascii="Geneva" w:hAnsi="Geneva"/>
          <w:spacing w:val="-2"/>
          <w:sz w:val="20"/>
        </w:rPr>
        <w:t>and</w:t>
      </w:r>
      <w:r>
        <w:rPr>
          <w:rFonts w:ascii="Geneva" w:hAnsi="Geneva"/>
          <w:spacing w:val="-16"/>
          <w:sz w:val="20"/>
        </w:rPr>
        <w:t xml:space="preserve"> </w:t>
      </w:r>
      <w:r>
        <w:rPr>
          <w:rFonts w:ascii="Geneva" w:hAnsi="Geneva"/>
          <w:spacing w:val="-2"/>
          <w:sz w:val="20"/>
        </w:rPr>
        <w:t>management</w:t>
      </w:r>
      <w:r>
        <w:rPr>
          <w:rFonts w:ascii="Geneva" w:hAnsi="Geneva"/>
          <w:spacing w:val="-16"/>
          <w:sz w:val="20"/>
        </w:rPr>
        <w:t xml:space="preserve"> </w:t>
      </w:r>
      <w:r>
        <w:rPr>
          <w:rFonts w:ascii="Geneva" w:hAnsi="Geneva"/>
          <w:spacing w:val="-2"/>
          <w:sz w:val="20"/>
        </w:rPr>
        <w:t>of</w:t>
      </w:r>
      <w:r>
        <w:rPr>
          <w:rFonts w:ascii="Geneva" w:hAnsi="Geneva"/>
          <w:spacing w:val="-16"/>
          <w:sz w:val="20"/>
        </w:rPr>
        <w:t xml:space="preserve"> </w:t>
      </w:r>
      <w:r>
        <w:rPr>
          <w:rFonts w:ascii="Geneva" w:hAnsi="Geneva"/>
          <w:spacing w:val="-2"/>
          <w:sz w:val="20"/>
        </w:rPr>
        <w:t>fetal</w:t>
      </w:r>
      <w:r>
        <w:rPr>
          <w:rFonts w:ascii="Geneva" w:hAnsi="Geneva"/>
          <w:spacing w:val="-16"/>
          <w:sz w:val="20"/>
        </w:rPr>
        <w:t xml:space="preserve"> </w:t>
      </w:r>
      <w:r>
        <w:rPr>
          <w:rFonts w:ascii="Geneva" w:hAnsi="Geneva"/>
          <w:spacing w:val="-2"/>
          <w:sz w:val="20"/>
        </w:rPr>
        <w:t>growth</w:t>
      </w:r>
      <w:r>
        <w:rPr>
          <w:rFonts w:ascii="Geneva" w:hAnsi="Geneva"/>
          <w:spacing w:val="-16"/>
          <w:sz w:val="20"/>
        </w:rPr>
        <w:t xml:space="preserve"> </w:t>
      </w:r>
      <w:r>
        <w:rPr>
          <w:rFonts w:ascii="Geneva" w:hAnsi="Geneva"/>
          <w:spacing w:val="-2"/>
          <w:sz w:val="20"/>
        </w:rPr>
        <w:t>restriction</w:t>
      </w:r>
    </w:p>
    <w:p w14:paraId="1BA12B7D" w14:textId="77777777" w:rsidR="007D0189" w:rsidRDefault="000A6B0D">
      <w:pPr>
        <w:pStyle w:val="ListParagraph"/>
        <w:numPr>
          <w:ilvl w:val="0"/>
          <w:numId w:val="29"/>
        </w:numPr>
        <w:tabs>
          <w:tab w:val="left" w:pos="899"/>
        </w:tabs>
        <w:spacing w:line="216" w:lineRule="auto"/>
        <w:ind w:right="287" w:firstLine="0"/>
        <w:jc w:val="both"/>
        <w:rPr>
          <w:rFonts w:ascii="Geneva" w:hAnsi="Geneva"/>
          <w:sz w:val="20"/>
        </w:rPr>
      </w:pPr>
      <w:r>
        <w:rPr>
          <w:rFonts w:ascii="Geneva" w:hAnsi="Geneva"/>
          <w:spacing w:val="-4"/>
          <w:sz w:val="20"/>
        </w:rPr>
        <w:t>Speaker</w:t>
      </w:r>
      <w:r>
        <w:rPr>
          <w:rFonts w:ascii="Geneva" w:hAnsi="Geneva"/>
          <w:spacing w:val="-11"/>
          <w:sz w:val="20"/>
        </w:rPr>
        <w:t xml:space="preserve"> </w:t>
      </w:r>
      <w:r>
        <w:rPr>
          <w:rFonts w:ascii="Geneva" w:hAnsi="Geneva"/>
          <w:spacing w:val="-4"/>
          <w:sz w:val="20"/>
        </w:rPr>
        <w:t>invitat</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cadrul</w:t>
      </w:r>
      <w:r>
        <w:rPr>
          <w:rFonts w:ascii="Geneva" w:hAnsi="Geneva"/>
          <w:spacing w:val="-11"/>
          <w:sz w:val="20"/>
        </w:rPr>
        <w:t xml:space="preserve"> </w:t>
      </w:r>
      <w:r>
        <w:rPr>
          <w:rFonts w:ascii="Geneva" w:hAnsi="Geneva"/>
          <w:spacing w:val="-4"/>
          <w:sz w:val="20"/>
        </w:rPr>
        <w:t>Al</w:t>
      </w:r>
      <w:r>
        <w:rPr>
          <w:rFonts w:ascii="Geneva" w:hAnsi="Geneva"/>
          <w:spacing w:val="-11"/>
          <w:sz w:val="20"/>
        </w:rPr>
        <w:t xml:space="preserve"> </w:t>
      </w:r>
      <w:r>
        <w:rPr>
          <w:rFonts w:ascii="Geneva" w:hAnsi="Geneva"/>
          <w:spacing w:val="-4"/>
          <w:sz w:val="20"/>
        </w:rPr>
        <w:t>3-lea</w:t>
      </w:r>
      <w:r>
        <w:rPr>
          <w:rFonts w:ascii="Geneva" w:hAnsi="Geneva"/>
          <w:spacing w:val="-11"/>
          <w:sz w:val="20"/>
        </w:rPr>
        <w:t xml:space="preserve"> </w:t>
      </w:r>
      <w:r>
        <w:rPr>
          <w:rFonts w:ascii="Geneva" w:hAnsi="Geneva"/>
          <w:spacing w:val="-4"/>
          <w:sz w:val="20"/>
        </w:rPr>
        <w:t>Congres</w:t>
      </w:r>
      <w:r>
        <w:rPr>
          <w:rFonts w:ascii="Geneva" w:hAnsi="Geneva"/>
          <w:spacing w:val="-11"/>
          <w:sz w:val="20"/>
        </w:rPr>
        <w:t xml:space="preserve"> </w:t>
      </w:r>
      <w:r>
        <w:rPr>
          <w:rFonts w:ascii="Geneva" w:hAnsi="Geneva"/>
          <w:spacing w:val="-4"/>
          <w:sz w:val="20"/>
        </w:rPr>
        <w:t>al</w:t>
      </w:r>
      <w:r>
        <w:rPr>
          <w:rFonts w:ascii="Geneva" w:hAnsi="Geneva"/>
          <w:spacing w:val="-11"/>
          <w:sz w:val="20"/>
        </w:rPr>
        <w:t xml:space="preserve"> </w:t>
      </w:r>
      <w:r>
        <w:rPr>
          <w:rFonts w:ascii="Geneva" w:hAnsi="Geneva"/>
          <w:spacing w:val="-4"/>
          <w:sz w:val="20"/>
        </w:rPr>
        <w:t>Societatii</w:t>
      </w:r>
      <w:r>
        <w:rPr>
          <w:rFonts w:ascii="Geneva" w:hAnsi="Geneva"/>
          <w:spacing w:val="-11"/>
          <w:sz w:val="20"/>
        </w:rPr>
        <w:t xml:space="preserve"> </w:t>
      </w:r>
      <w:r>
        <w:rPr>
          <w:rFonts w:ascii="Geneva" w:hAnsi="Geneva"/>
          <w:spacing w:val="-4"/>
          <w:sz w:val="20"/>
        </w:rPr>
        <w:t>Romane</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Ultrasonograﬁe</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Obstetrica</w:t>
      </w:r>
      <w:r>
        <w:rPr>
          <w:rFonts w:ascii="Geneva" w:hAnsi="Geneva"/>
          <w:spacing w:val="-11"/>
          <w:sz w:val="20"/>
        </w:rPr>
        <w:t xml:space="preserve"> </w:t>
      </w:r>
      <w:r>
        <w:rPr>
          <w:rFonts w:ascii="Geneva" w:hAnsi="Geneva"/>
          <w:spacing w:val="-4"/>
          <w:sz w:val="20"/>
        </w:rPr>
        <w:t>si</w:t>
      </w:r>
      <w:r>
        <w:rPr>
          <w:rFonts w:ascii="Geneva" w:hAnsi="Geneva"/>
          <w:spacing w:val="-11"/>
          <w:sz w:val="20"/>
        </w:rPr>
        <w:t xml:space="preserve"> </w:t>
      </w:r>
      <w:r>
        <w:rPr>
          <w:rFonts w:ascii="Geneva" w:hAnsi="Geneva"/>
          <w:spacing w:val="-4"/>
          <w:sz w:val="20"/>
        </w:rPr>
        <w:t>Ginecologie,</w:t>
      </w:r>
      <w:r>
        <w:rPr>
          <w:rFonts w:ascii="Geneva" w:hAnsi="Geneva"/>
          <w:spacing w:val="-11"/>
          <w:sz w:val="20"/>
        </w:rPr>
        <w:t xml:space="preserve"> </w:t>
      </w:r>
      <w:r>
        <w:rPr>
          <w:rFonts w:ascii="Geneva" w:hAnsi="Geneva"/>
          <w:spacing w:val="-4"/>
          <w:sz w:val="20"/>
        </w:rPr>
        <w:t xml:space="preserve">26-28 </w:t>
      </w:r>
      <w:r>
        <w:rPr>
          <w:rFonts w:ascii="Geneva" w:hAnsi="Geneva"/>
          <w:spacing w:val="-2"/>
          <w:sz w:val="20"/>
        </w:rPr>
        <w:t>martie</w:t>
      </w:r>
      <w:r>
        <w:rPr>
          <w:rFonts w:ascii="Geneva" w:hAnsi="Geneva"/>
          <w:spacing w:val="-8"/>
          <w:sz w:val="20"/>
        </w:rPr>
        <w:t xml:space="preserve"> </w:t>
      </w:r>
      <w:r>
        <w:rPr>
          <w:rFonts w:ascii="Geneva" w:hAnsi="Geneva"/>
          <w:spacing w:val="-2"/>
          <w:sz w:val="20"/>
        </w:rPr>
        <w:t>2015</w:t>
      </w:r>
      <w:r>
        <w:rPr>
          <w:rFonts w:ascii="Geneva" w:hAnsi="Geneva"/>
          <w:spacing w:val="-8"/>
          <w:sz w:val="20"/>
        </w:rPr>
        <w:t xml:space="preserve"> </w:t>
      </w:r>
      <w:r>
        <w:rPr>
          <w:rFonts w:ascii="Geneva" w:hAnsi="Geneva"/>
          <w:spacing w:val="-2"/>
          <w:sz w:val="20"/>
        </w:rPr>
        <w:t>Bucuresti,</w:t>
      </w:r>
      <w:r>
        <w:rPr>
          <w:rFonts w:ascii="Geneva" w:hAnsi="Geneva"/>
          <w:spacing w:val="-8"/>
          <w:sz w:val="20"/>
        </w:rPr>
        <w:t xml:space="preserve"> </w:t>
      </w:r>
      <w:r>
        <w:rPr>
          <w:rFonts w:ascii="Geneva" w:hAnsi="Geneva"/>
          <w:spacing w:val="-2"/>
          <w:sz w:val="20"/>
        </w:rPr>
        <w:t>Romania</w:t>
      </w:r>
      <w:r>
        <w:rPr>
          <w:rFonts w:ascii="Geneva" w:hAnsi="Geneva"/>
          <w:spacing w:val="-8"/>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Evaluarea</w:t>
      </w:r>
      <w:r>
        <w:rPr>
          <w:rFonts w:ascii="Geneva" w:hAnsi="Geneva"/>
          <w:spacing w:val="-8"/>
          <w:sz w:val="20"/>
        </w:rPr>
        <w:t xml:space="preserve"> </w:t>
      </w:r>
      <w:r>
        <w:rPr>
          <w:rFonts w:ascii="Geneva" w:hAnsi="Geneva"/>
          <w:spacing w:val="-2"/>
          <w:sz w:val="20"/>
        </w:rPr>
        <w:t>ecograﬁca</w:t>
      </w:r>
      <w:r>
        <w:rPr>
          <w:rFonts w:ascii="Geneva" w:hAnsi="Geneva"/>
          <w:spacing w:val="-8"/>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element</w:t>
      </w:r>
      <w:r>
        <w:rPr>
          <w:rFonts w:ascii="Geneva" w:hAnsi="Geneva"/>
          <w:spacing w:val="-8"/>
          <w:sz w:val="20"/>
        </w:rPr>
        <w:t xml:space="preserve"> </w:t>
      </w:r>
      <w:r>
        <w:rPr>
          <w:rFonts w:ascii="Geneva" w:hAnsi="Geneva"/>
          <w:spacing w:val="-2"/>
          <w:sz w:val="20"/>
        </w:rPr>
        <w:t>cheie</w:t>
      </w:r>
      <w:r>
        <w:rPr>
          <w:rFonts w:ascii="Geneva" w:hAnsi="Geneva"/>
          <w:spacing w:val="-8"/>
          <w:sz w:val="20"/>
        </w:rPr>
        <w:t xml:space="preserve"> </w:t>
      </w:r>
      <w:r>
        <w:rPr>
          <w:rFonts w:ascii="Geneva" w:hAnsi="Geneva"/>
          <w:spacing w:val="-2"/>
          <w:sz w:val="20"/>
        </w:rPr>
        <w:t>in</w:t>
      </w:r>
      <w:r>
        <w:rPr>
          <w:rFonts w:ascii="Geneva" w:hAnsi="Geneva"/>
          <w:spacing w:val="-8"/>
          <w:sz w:val="20"/>
        </w:rPr>
        <w:t xml:space="preserve"> </w:t>
      </w:r>
      <w:r>
        <w:rPr>
          <w:rFonts w:ascii="Geneva" w:hAnsi="Geneva"/>
          <w:spacing w:val="-2"/>
          <w:sz w:val="20"/>
        </w:rPr>
        <w:t>diagnosticul</w:t>
      </w:r>
      <w:r>
        <w:rPr>
          <w:rFonts w:ascii="Geneva" w:hAnsi="Geneva"/>
          <w:spacing w:val="-8"/>
          <w:sz w:val="20"/>
        </w:rPr>
        <w:t xml:space="preserve"> </w:t>
      </w:r>
      <w:r>
        <w:rPr>
          <w:rFonts w:ascii="Geneva" w:hAnsi="Geneva"/>
          <w:spacing w:val="-2"/>
          <w:sz w:val="20"/>
        </w:rPr>
        <w:t>infectiei</w:t>
      </w:r>
      <w:r>
        <w:rPr>
          <w:rFonts w:ascii="Geneva" w:hAnsi="Geneva"/>
          <w:spacing w:val="-8"/>
          <w:sz w:val="20"/>
        </w:rPr>
        <w:t xml:space="preserve"> </w:t>
      </w:r>
      <w:r>
        <w:rPr>
          <w:rFonts w:ascii="Geneva" w:hAnsi="Geneva"/>
          <w:spacing w:val="-2"/>
          <w:sz w:val="20"/>
        </w:rPr>
        <w:t>congenitale</w:t>
      </w:r>
      <w:r>
        <w:rPr>
          <w:rFonts w:ascii="Geneva" w:hAnsi="Geneva"/>
          <w:spacing w:val="-8"/>
          <w:sz w:val="20"/>
        </w:rPr>
        <w:t xml:space="preserve"> </w:t>
      </w:r>
      <w:r>
        <w:rPr>
          <w:rFonts w:ascii="Geneva" w:hAnsi="Geneva"/>
          <w:spacing w:val="-2"/>
          <w:sz w:val="20"/>
        </w:rPr>
        <w:t>cu</w:t>
      </w:r>
      <w:r>
        <w:rPr>
          <w:rFonts w:ascii="Geneva" w:hAnsi="Geneva"/>
          <w:spacing w:val="-8"/>
          <w:sz w:val="20"/>
        </w:rPr>
        <w:t xml:space="preserve"> </w:t>
      </w:r>
      <w:r>
        <w:rPr>
          <w:rFonts w:ascii="Geneva" w:hAnsi="Geneva"/>
          <w:spacing w:val="-2"/>
          <w:sz w:val="20"/>
        </w:rPr>
        <w:t>CMV</w:t>
      </w:r>
      <w:r>
        <w:rPr>
          <w:rFonts w:ascii="Geneva" w:hAnsi="Geneva"/>
          <w:spacing w:val="-8"/>
          <w:sz w:val="20"/>
        </w:rPr>
        <w:t xml:space="preserve"> </w:t>
      </w:r>
      <w:r>
        <w:rPr>
          <w:rFonts w:ascii="Geneva" w:hAnsi="Geneva"/>
          <w:spacing w:val="-2"/>
          <w:sz w:val="20"/>
        </w:rPr>
        <w:t xml:space="preserve">– </w:t>
      </w:r>
      <w:r>
        <w:rPr>
          <w:rFonts w:ascii="Geneva" w:hAnsi="Geneva"/>
          <w:sz w:val="20"/>
        </w:rPr>
        <w:t>prezentare de caz</w:t>
      </w:r>
    </w:p>
    <w:p w14:paraId="1BA12B7E"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z w:val="20"/>
        </w:rPr>
        <w:t>Speaker</w:t>
      </w:r>
      <w:r>
        <w:rPr>
          <w:rFonts w:ascii="Geneva" w:hAnsi="Geneva"/>
          <w:spacing w:val="29"/>
          <w:sz w:val="20"/>
        </w:rPr>
        <w:t xml:space="preserve"> </w:t>
      </w:r>
      <w:r>
        <w:rPr>
          <w:rFonts w:ascii="Geneva" w:hAnsi="Geneva"/>
          <w:sz w:val="20"/>
        </w:rPr>
        <w:t>invitat</w:t>
      </w:r>
      <w:r>
        <w:rPr>
          <w:rFonts w:ascii="Geneva" w:hAnsi="Geneva"/>
          <w:spacing w:val="30"/>
          <w:sz w:val="20"/>
        </w:rPr>
        <w:t xml:space="preserve"> </w:t>
      </w:r>
      <w:r>
        <w:rPr>
          <w:rFonts w:ascii="Geneva" w:hAnsi="Geneva"/>
          <w:sz w:val="20"/>
        </w:rPr>
        <w:t>in</w:t>
      </w:r>
      <w:r>
        <w:rPr>
          <w:rFonts w:ascii="Geneva" w:hAnsi="Geneva"/>
          <w:spacing w:val="30"/>
          <w:sz w:val="20"/>
        </w:rPr>
        <w:t xml:space="preserve"> </w:t>
      </w:r>
      <w:r>
        <w:rPr>
          <w:rFonts w:ascii="Geneva" w:hAnsi="Geneva"/>
          <w:sz w:val="20"/>
        </w:rPr>
        <w:t>Cadrul</w:t>
      </w:r>
      <w:r>
        <w:rPr>
          <w:rFonts w:ascii="Geneva" w:hAnsi="Geneva"/>
          <w:spacing w:val="30"/>
          <w:sz w:val="20"/>
        </w:rPr>
        <w:t xml:space="preserve"> </w:t>
      </w:r>
      <w:r>
        <w:rPr>
          <w:rFonts w:ascii="Geneva" w:hAnsi="Geneva"/>
          <w:sz w:val="20"/>
        </w:rPr>
        <w:t>Celui</w:t>
      </w:r>
      <w:r>
        <w:rPr>
          <w:rFonts w:ascii="Geneva" w:hAnsi="Geneva"/>
          <w:spacing w:val="30"/>
          <w:sz w:val="20"/>
        </w:rPr>
        <w:t xml:space="preserve"> </w:t>
      </w:r>
      <w:r>
        <w:rPr>
          <w:rFonts w:ascii="Geneva" w:hAnsi="Geneva"/>
          <w:sz w:val="20"/>
        </w:rPr>
        <w:t>De-al</w:t>
      </w:r>
      <w:r>
        <w:rPr>
          <w:rFonts w:ascii="Geneva" w:hAnsi="Geneva"/>
          <w:spacing w:val="30"/>
          <w:sz w:val="20"/>
        </w:rPr>
        <w:t xml:space="preserve"> </w:t>
      </w:r>
      <w:r>
        <w:rPr>
          <w:rFonts w:ascii="Geneva" w:hAnsi="Geneva"/>
          <w:sz w:val="20"/>
        </w:rPr>
        <w:t>XVI-lea</w:t>
      </w:r>
      <w:r>
        <w:rPr>
          <w:rFonts w:ascii="Geneva" w:hAnsi="Geneva"/>
          <w:spacing w:val="30"/>
          <w:sz w:val="20"/>
        </w:rPr>
        <w:t xml:space="preserve"> </w:t>
      </w:r>
      <w:r>
        <w:rPr>
          <w:rFonts w:ascii="Geneva" w:hAnsi="Geneva"/>
          <w:sz w:val="20"/>
        </w:rPr>
        <w:t>Congres</w:t>
      </w:r>
      <w:r>
        <w:rPr>
          <w:rFonts w:ascii="Geneva" w:hAnsi="Geneva"/>
          <w:spacing w:val="30"/>
          <w:sz w:val="20"/>
        </w:rPr>
        <w:t xml:space="preserve"> </w:t>
      </w:r>
      <w:r>
        <w:rPr>
          <w:rFonts w:ascii="Geneva" w:hAnsi="Geneva"/>
          <w:sz w:val="20"/>
        </w:rPr>
        <w:t>National</w:t>
      </w:r>
      <w:r>
        <w:rPr>
          <w:rFonts w:ascii="Geneva" w:hAnsi="Geneva"/>
          <w:spacing w:val="30"/>
          <w:sz w:val="20"/>
        </w:rPr>
        <w:t xml:space="preserve"> </w:t>
      </w:r>
      <w:r>
        <w:rPr>
          <w:rFonts w:ascii="Geneva" w:hAnsi="Geneva"/>
          <w:sz w:val="20"/>
        </w:rPr>
        <w:t>al</w:t>
      </w:r>
      <w:r>
        <w:rPr>
          <w:rFonts w:ascii="Geneva" w:hAnsi="Geneva"/>
          <w:spacing w:val="30"/>
          <w:sz w:val="20"/>
        </w:rPr>
        <w:t xml:space="preserve"> </w:t>
      </w:r>
      <w:r>
        <w:rPr>
          <w:rFonts w:ascii="Geneva" w:hAnsi="Geneva"/>
          <w:sz w:val="20"/>
        </w:rPr>
        <w:t>Societatii</w:t>
      </w:r>
      <w:r>
        <w:rPr>
          <w:rFonts w:ascii="Geneva" w:hAnsi="Geneva"/>
          <w:spacing w:val="30"/>
          <w:sz w:val="20"/>
        </w:rPr>
        <w:t xml:space="preserve"> </w:t>
      </w:r>
      <w:r>
        <w:rPr>
          <w:rFonts w:ascii="Geneva" w:hAnsi="Geneva"/>
          <w:sz w:val="20"/>
        </w:rPr>
        <w:t>Romane</w:t>
      </w:r>
      <w:r>
        <w:rPr>
          <w:rFonts w:ascii="Geneva" w:hAnsi="Geneva"/>
          <w:spacing w:val="30"/>
          <w:sz w:val="20"/>
        </w:rPr>
        <w:t xml:space="preserve"> </w:t>
      </w:r>
      <w:r>
        <w:rPr>
          <w:rFonts w:ascii="Geneva" w:hAnsi="Geneva"/>
          <w:sz w:val="20"/>
        </w:rPr>
        <w:t>de</w:t>
      </w:r>
      <w:r>
        <w:rPr>
          <w:rFonts w:ascii="Geneva" w:hAnsi="Geneva"/>
          <w:spacing w:val="30"/>
          <w:sz w:val="20"/>
        </w:rPr>
        <w:t xml:space="preserve"> </w:t>
      </w:r>
      <w:r>
        <w:rPr>
          <w:rFonts w:ascii="Geneva" w:hAnsi="Geneva"/>
          <w:sz w:val="20"/>
        </w:rPr>
        <w:t>Anatomie,</w:t>
      </w:r>
      <w:r>
        <w:rPr>
          <w:rFonts w:ascii="Geneva" w:hAnsi="Geneva"/>
          <w:spacing w:val="30"/>
          <w:sz w:val="20"/>
        </w:rPr>
        <w:t xml:space="preserve"> </w:t>
      </w:r>
      <w:r>
        <w:rPr>
          <w:rFonts w:ascii="Geneva" w:hAnsi="Geneva"/>
          <w:sz w:val="20"/>
        </w:rPr>
        <w:t xml:space="preserve">Bucuresti, </w:t>
      </w:r>
      <w:r>
        <w:rPr>
          <w:rFonts w:ascii="Geneva" w:hAnsi="Geneva"/>
          <w:spacing w:val="-4"/>
          <w:sz w:val="20"/>
        </w:rPr>
        <w:t>07-09.05.2015</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Aspecte</w:t>
      </w:r>
      <w:r>
        <w:rPr>
          <w:rFonts w:ascii="Geneva" w:hAnsi="Geneva"/>
          <w:spacing w:val="-12"/>
          <w:sz w:val="20"/>
        </w:rPr>
        <w:t xml:space="preserve"> </w:t>
      </w:r>
      <w:r>
        <w:rPr>
          <w:rFonts w:ascii="Geneva" w:hAnsi="Geneva"/>
          <w:spacing w:val="-4"/>
          <w:sz w:val="20"/>
        </w:rPr>
        <w:t>anatomoclinice</w:t>
      </w:r>
      <w:r>
        <w:rPr>
          <w:rFonts w:ascii="Geneva" w:hAnsi="Geneva"/>
          <w:spacing w:val="-12"/>
          <w:sz w:val="20"/>
        </w:rPr>
        <w:t xml:space="preserve"> </w:t>
      </w:r>
      <w:r>
        <w:rPr>
          <w:rFonts w:ascii="Geneva" w:hAnsi="Geneva"/>
          <w:spacing w:val="-4"/>
          <w:sz w:val="20"/>
        </w:rPr>
        <w:t>si</w:t>
      </w:r>
      <w:r>
        <w:rPr>
          <w:rFonts w:ascii="Geneva" w:hAnsi="Geneva"/>
          <w:spacing w:val="-11"/>
          <w:sz w:val="20"/>
        </w:rPr>
        <w:t xml:space="preserve"> </w:t>
      </w:r>
      <w:r>
        <w:rPr>
          <w:rFonts w:ascii="Geneva" w:hAnsi="Geneva"/>
          <w:spacing w:val="-4"/>
          <w:sz w:val="20"/>
        </w:rPr>
        <w:t>ﬁziopatologice</w:t>
      </w:r>
      <w:r>
        <w:rPr>
          <w:rFonts w:ascii="Geneva" w:hAnsi="Geneva"/>
          <w:spacing w:val="-12"/>
          <w:sz w:val="20"/>
        </w:rPr>
        <w:t xml:space="preserve"> </w:t>
      </w:r>
      <w:r>
        <w:rPr>
          <w:rFonts w:ascii="Geneva" w:hAnsi="Geneva"/>
          <w:spacing w:val="-4"/>
          <w:sz w:val="20"/>
        </w:rPr>
        <w:t>ale</w:t>
      </w:r>
      <w:r>
        <w:rPr>
          <w:rFonts w:ascii="Geneva" w:hAnsi="Geneva"/>
          <w:spacing w:val="-12"/>
          <w:sz w:val="20"/>
        </w:rPr>
        <w:t xml:space="preserve"> </w:t>
      </w:r>
      <w:r>
        <w:rPr>
          <w:rFonts w:ascii="Geneva" w:hAnsi="Geneva"/>
          <w:spacing w:val="-4"/>
          <w:sz w:val="20"/>
        </w:rPr>
        <w:t>sindromului</w:t>
      </w:r>
      <w:r>
        <w:rPr>
          <w:rFonts w:ascii="Geneva" w:hAnsi="Geneva"/>
          <w:spacing w:val="-12"/>
          <w:sz w:val="20"/>
        </w:rPr>
        <w:t xml:space="preserve"> </w:t>
      </w:r>
      <w:r>
        <w:rPr>
          <w:rFonts w:ascii="Geneva" w:hAnsi="Geneva"/>
          <w:spacing w:val="-4"/>
          <w:sz w:val="20"/>
        </w:rPr>
        <w:t>algic</w:t>
      </w:r>
      <w:r>
        <w:rPr>
          <w:rFonts w:ascii="Geneva" w:hAnsi="Geneva"/>
          <w:spacing w:val="-12"/>
          <w:sz w:val="20"/>
        </w:rPr>
        <w:t xml:space="preserve"> </w:t>
      </w:r>
      <w:r>
        <w:rPr>
          <w:rFonts w:ascii="Geneva" w:hAnsi="Geneva"/>
          <w:spacing w:val="-4"/>
          <w:sz w:val="20"/>
        </w:rPr>
        <w:t>pelvin</w:t>
      </w:r>
    </w:p>
    <w:p w14:paraId="1BA12B7F" w14:textId="77777777" w:rsidR="007D0189" w:rsidRDefault="000A6B0D">
      <w:pPr>
        <w:pStyle w:val="ListParagraph"/>
        <w:numPr>
          <w:ilvl w:val="0"/>
          <w:numId w:val="29"/>
        </w:numPr>
        <w:tabs>
          <w:tab w:val="left" w:pos="899"/>
        </w:tabs>
        <w:spacing w:line="216" w:lineRule="auto"/>
        <w:ind w:right="288" w:firstLine="0"/>
        <w:jc w:val="both"/>
        <w:rPr>
          <w:rFonts w:ascii="Geneva" w:hAnsi="Geneva"/>
          <w:sz w:val="20"/>
        </w:rPr>
      </w:pPr>
      <w:r>
        <w:rPr>
          <w:rFonts w:ascii="Geneva" w:hAnsi="Geneva"/>
          <w:sz w:val="20"/>
        </w:rPr>
        <w:t>Diploma de excelenta pentru sustinerea ca speaker invitat a lucrarii «</w:t>
      </w:r>
      <w:r>
        <w:rPr>
          <w:rFonts w:ascii="Geneva" w:hAnsi="Geneva"/>
          <w:spacing w:val="-17"/>
          <w:sz w:val="20"/>
        </w:rPr>
        <w:t xml:space="preserve"> </w:t>
      </w:r>
      <w:r>
        <w:rPr>
          <w:rFonts w:ascii="Geneva" w:hAnsi="Geneva"/>
          <w:sz w:val="20"/>
        </w:rPr>
        <w:t>Bolile cu transmitere sexuala in perioada adolescentei</w:t>
      </w:r>
      <w:r>
        <w:rPr>
          <w:rFonts w:ascii="Geneva" w:hAnsi="Geneva"/>
          <w:spacing w:val="73"/>
          <w:sz w:val="20"/>
        </w:rPr>
        <w:t xml:space="preserve"> </w:t>
      </w:r>
      <w:r>
        <w:rPr>
          <w:rFonts w:ascii="Geneva" w:hAnsi="Geneva"/>
          <w:sz w:val="20"/>
        </w:rPr>
        <w:t>«</w:t>
      </w:r>
      <w:r>
        <w:rPr>
          <w:rFonts w:ascii="Geneva" w:hAnsi="Geneva"/>
          <w:spacing w:val="21"/>
          <w:sz w:val="20"/>
        </w:rPr>
        <w:t xml:space="preserve"> </w:t>
      </w:r>
      <w:r>
        <w:rPr>
          <w:rFonts w:ascii="Geneva" w:hAnsi="Geneva"/>
          <w:sz w:val="20"/>
        </w:rPr>
        <w:t>in</w:t>
      </w:r>
      <w:r>
        <w:rPr>
          <w:rFonts w:ascii="Geneva" w:hAnsi="Geneva"/>
          <w:spacing w:val="73"/>
          <w:sz w:val="20"/>
        </w:rPr>
        <w:t xml:space="preserve"> </w:t>
      </w:r>
      <w:r>
        <w:rPr>
          <w:rFonts w:ascii="Geneva" w:hAnsi="Geneva"/>
          <w:sz w:val="20"/>
        </w:rPr>
        <w:t>cadrul</w:t>
      </w:r>
      <w:r>
        <w:rPr>
          <w:rFonts w:ascii="Geneva" w:hAnsi="Geneva"/>
          <w:spacing w:val="73"/>
          <w:sz w:val="20"/>
        </w:rPr>
        <w:t xml:space="preserve"> </w:t>
      </w:r>
      <w:r>
        <w:rPr>
          <w:rFonts w:ascii="Geneva" w:hAnsi="Geneva"/>
          <w:sz w:val="20"/>
        </w:rPr>
        <w:t>conferintei</w:t>
      </w:r>
      <w:r>
        <w:rPr>
          <w:rFonts w:ascii="Geneva" w:hAnsi="Geneva"/>
          <w:spacing w:val="73"/>
          <w:sz w:val="20"/>
        </w:rPr>
        <w:t xml:space="preserve"> </w:t>
      </w:r>
      <w:r>
        <w:rPr>
          <w:rFonts w:ascii="Geneva" w:hAnsi="Geneva"/>
          <w:sz w:val="20"/>
        </w:rPr>
        <w:t>Forum</w:t>
      </w:r>
      <w:r>
        <w:rPr>
          <w:rFonts w:ascii="Geneva" w:hAnsi="Geneva"/>
          <w:spacing w:val="73"/>
          <w:sz w:val="20"/>
        </w:rPr>
        <w:t xml:space="preserve"> </w:t>
      </w:r>
      <w:r>
        <w:rPr>
          <w:rFonts w:ascii="Geneva" w:hAnsi="Geneva"/>
          <w:sz w:val="20"/>
        </w:rPr>
        <w:t>Ginecologia.ro,</w:t>
      </w:r>
      <w:r>
        <w:rPr>
          <w:rFonts w:ascii="Geneva" w:hAnsi="Geneva"/>
          <w:spacing w:val="73"/>
          <w:sz w:val="20"/>
        </w:rPr>
        <w:t xml:space="preserve"> </w:t>
      </w:r>
      <w:r>
        <w:rPr>
          <w:rFonts w:ascii="Geneva" w:hAnsi="Geneva"/>
          <w:sz w:val="20"/>
        </w:rPr>
        <w:t>editia</w:t>
      </w:r>
      <w:r>
        <w:rPr>
          <w:rFonts w:ascii="Geneva" w:hAnsi="Geneva"/>
          <w:spacing w:val="73"/>
          <w:sz w:val="20"/>
        </w:rPr>
        <w:t xml:space="preserve"> </w:t>
      </w:r>
      <w:r>
        <w:rPr>
          <w:rFonts w:ascii="Geneva" w:hAnsi="Geneva"/>
          <w:sz w:val="20"/>
        </w:rPr>
        <w:t>II,</w:t>
      </w:r>
      <w:r>
        <w:rPr>
          <w:rFonts w:ascii="Geneva" w:hAnsi="Geneva"/>
          <w:spacing w:val="73"/>
          <w:sz w:val="20"/>
        </w:rPr>
        <w:t xml:space="preserve"> </w:t>
      </w:r>
      <w:r>
        <w:rPr>
          <w:rFonts w:ascii="Geneva" w:hAnsi="Geneva"/>
          <w:sz w:val="20"/>
        </w:rPr>
        <w:t>Actualitati</w:t>
      </w:r>
      <w:r>
        <w:rPr>
          <w:rFonts w:ascii="Geneva" w:hAnsi="Geneva"/>
          <w:spacing w:val="73"/>
          <w:sz w:val="20"/>
        </w:rPr>
        <w:t xml:space="preserve"> </w:t>
      </w:r>
      <w:r>
        <w:rPr>
          <w:rFonts w:ascii="Geneva" w:hAnsi="Geneva"/>
          <w:sz w:val="20"/>
        </w:rPr>
        <w:t>in</w:t>
      </w:r>
      <w:r>
        <w:rPr>
          <w:rFonts w:ascii="Geneva" w:hAnsi="Geneva"/>
          <w:spacing w:val="73"/>
          <w:sz w:val="20"/>
        </w:rPr>
        <w:t xml:space="preserve"> </w:t>
      </w:r>
      <w:r>
        <w:rPr>
          <w:rFonts w:ascii="Geneva" w:hAnsi="Geneva"/>
          <w:sz w:val="20"/>
        </w:rPr>
        <w:t>obstetrica</w:t>
      </w:r>
      <w:r>
        <w:rPr>
          <w:rFonts w:ascii="Geneva" w:hAnsi="Geneva"/>
          <w:spacing w:val="73"/>
          <w:sz w:val="20"/>
        </w:rPr>
        <w:t xml:space="preserve"> </w:t>
      </w:r>
      <w:r>
        <w:rPr>
          <w:rFonts w:ascii="Geneva" w:hAnsi="Geneva"/>
          <w:sz w:val="20"/>
        </w:rPr>
        <w:t>si</w:t>
      </w:r>
      <w:r>
        <w:rPr>
          <w:rFonts w:ascii="Geneva" w:hAnsi="Geneva"/>
          <w:spacing w:val="73"/>
          <w:sz w:val="20"/>
        </w:rPr>
        <w:t xml:space="preserve"> </w:t>
      </w:r>
      <w:r>
        <w:rPr>
          <w:rFonts w:ascii="Geneva" w:hAnsi="Geneva"/>
          <w:sz w:val="20"/>
        </w:rPr>
        <w:t xml:space="preserve">ginecologie, </w:t>
      </w:r>
      <w:r>
        <w:rPr>
          <w:rFonts w:ascii="Geneva" w:hAnsi="Geneva"/>
          <w:spacing w:val="-4"/>
          <w:sz w:val="20"/>
        </w:rPr>
        <w:t>22-23.05.2015,</w:t>
      </w:r>
      <w:r>
        <w:rPr>
          <w:rFonts w:ascii="Geneva" w:hAnsi="Geneva"/>
          <w:spacing w:val="-10"/>
          <w:sz w:val="20"/>
        </w:rPr>
        <w:t xml:space="preserve"> </w:t>
      </w:r>
      <w:r>
        <w:rPr>
          <w:rFonts w:ascii="Geneva" w:hAnsi="Geneva"/>
          <w:spacing w:val="-4"/>
          <w:sz w:val="20"/>
        </w:rPr>
        <w:t>Bucuresti,</w:t>
      </w:r>
      <w:r>
        <w:rPr>
          <w:rFonts w:ascii="Geneva" w:hAnsi="Geneva"/>
          <w:spacing w:val="-10"/>
          <w:sz w:val="20"/>
        </w:rPr>
        <w:t xml:space="preserve"> </w:t>
      </w:r>
      <w:r>
        <w:rPr>
          <w:rFonts w:ascii="Geneva" w:hAnsi="Geneva"/>
          <w:spacing w:val="-4"/>
          <w:sz w:val="20"/>
        </w:rPr>
        <w:t>Romania</w:t>
      </w:r>
    </w:p>
    <w:p w14:paraId="1BA12B80" w14:textId="77777777" w:rsidR="007D0189" w:rsidRDefault="000A6B0D">
      <w:pPr>
        <w:pStyle w:val="ListParagraph"/>
        <w:numPr>
          <w:ilvl w:val="0"/>
          <w:numId w:val="29"/>
        </w:numPr>
        <w:tabs>
          <w:tab w:val="left" w:pos="899"/>
        </w:tabs>
        <w:spacing w:line="216" w:lineRule="auto"/>
        <w:ind w:right="288" w:firstLine="0"/>
        <w:jc w:val="both"/>
        <w:rPr>
          <w:rFonts w:ascii="Geneva" w:hAnsi="Geneva"/>
          <w:sz w:val="20"/>
        </w:rPr>
      </w:pPr>
      <w:r>
        <w:rPr>
          <w:rFonts w:ascii="Geneva" w:hAnsi="Geneva"/>
          <w:sz w:val="20"/>
        </w:rPr>
        <w:t>Speaker</w:t>
      </w:r>
      <w:r>
        <w:rPr>
          <w:rFonts w:ascii="Geneva" w:hAnsi="Geneva"/>
          <w:spacing w:val="-2"/>
          <w:sz w:val="20"/>
        </w:rPr>
        <w:t xml:space="preserve"> </w:t>
      </w:r>
      <w:r>
        <w:rPr>
          <w:rFonts w:ascii="Geneva" w:hAnsi="Geneva"/>
          <w:sz w:val="20"/>
        </w:rPr>
        <w:t>invitat</w:t>
      </w:r>
      <w:r>
        <w:rPr>
          <w:rFonts w:ascii="Geneva" w:hAnsi="Geneva"/>
          <w:spacing w:val="-17"/>
          <w:sz w:val="20"/>
        </w:rPr>
        <w:t xml:space="preserve"> </w:t>
      </w:r>
      <w:r>
        <w:rPr>
          <w:rFonts w:ascii="Geneva" w:hAnsi="Geneva"/>
          <w:sz w:val="20"/>
        </w:rPr>
        <w:t xml:space="preserve">-„Importanta testarii moleculare a CT/NG” in cadrul Simpozionului Noi perspective in preventia </w:t>
      </w:r>
      <w:r>
        <w:rPr>
          <w:rFonts w:ascii="Geneva" w:hAnsi="Geneva"/>
          <w:spacing w:val="-2"/>
          <w:sz w:val="20"/>
        </w:rPr>
        <w:t>cancerului</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col</w:t>
      </w:r>
      <w:r>
        <w:rPr>
          <w:rFonts w:ascii="Geneva" w:hAnsi="Geneva"/>
          <w:spacing w:val="-16"/>
          <w:sz w:val="20"/>
        </w:rPr>
        <w:t xml:space="preserve"> </w:t>
      </w:r>
      <w:r>
        <w:rPr>
          <w:rFonts w:ascii="Geneva" w:hAnsi="Geneva"/>
          <w:spacing w:val="-2"/>
          <w:sz w:val="20"/>
        </w:rPr>
        <w:t>uterin</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testarii</w:t>
      </w:r>
      <w:r>
        <w:rPr>
          <w:rFonts w:ascii="Geneva" w:hAnsi="Geneva"/>
          <w:spacing w:val="-16"/>
          <w:sz w:val="20"/>
        </w:rPr>
        <w:t xml:space="preserve"> </w:t>
      </w:r>
      <w:r>
        <w:rPr>
          <w:rFonts w:ascii="Geneva" w:hAnsi="Geneva"/>
          <w:spacing w:val="-2"/>
          <w:sz w:val="20"/>
        </w:rPr>
        <w:t>CT/NG</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Simpozionul</w:t>
      </w:r>
      <w:r>
        <w:rPr>
          <w:rFonts w:ascii="Geneva" w:hAnsi="Geneva"/>
          <w:spacing w:val="-16"/>
          <w:sz w:val="20"/>
        </w:rPr>
        <w:t xml:space="preserve"> </w:t>
      </w:r>
      <w:r>
        <w:rPr>
          <w:rFonts w:ascii="Geneva" w:hAnsi="Geneva"/>
          <w:spacing w:val="-2"/>
          <w:sz w:val="20"/>
        </w:rPr>
        <w:t>Roche</w:t>
      </w:r>
      <w:r>
        <w:rPr>
          <w:rFonts w:ascii="Geneva" w:hAnsi="Geneva"/>
          <w:spacing w:val="-16"/>
          <w:sz w:val="20"/>
        </w:rPr>
        <w:t xml:space="preserve"> </w:t>
      </w:r>
      <w:r>
        <w:rPr>
          <w:rFonts w:ascii="Geneva" w:hAnsi="Geneva"/>
          <w:spacing w:val="-2"/>
          <w:sz w:val="20"/>
        </w:rPr>
        <w:t>Romania</w:t>
      </w:r>
      <w:r>
        <w:rPr>
          <w:rFonts w:ascii="Geneva" w:hAnsi="Geneva"/>
          <w:spacing w:val="-16"/>
          <w:sz w:val="20"/>
        </w:rPr>
        <w:t xml:space="preserve"> </w:t>
      </w:r>
      <w:r>
        <w:rPr>
          <w:rFonts w:ascii="Geneva" w:hAnsi="Geneva"/>
          <w:spacing w:val="-2"/>
          <w:sz w:val="20"/>
        </w:rPr>
        <w:t>20.06.2014,</w:t>
      </w:r>
      <w:r>
        <w:rPr>
          <w:rFonts w:ascii="Geneva" w:hAnsi="Geneva"/>
          <w:spacing w:val="-16"/>
          <w:sz w:val="20"/>
        </w:rPr>
        <w:t xml:space="preserve"> </w:t>
      </w:r>
      <w:r>
        <w:rPr>
          <w:rFonts w:ascii="Geneva" w:hAnsi="Geneva"/>
          <w:spacing w:val="-2"/>
          <w:sz w:val="20"/>
        </w:rPr>
        <w:t>Brasov,</w:t>
      </w:r>
      <w:r>
        <w:rPr>
          <w:rFonts w:ascii="Geneva" w:hAnsi="Geneva"/>
          <w:spacing w:val="-16"/>
          <w:sz w:val="20"/>
        </w:rPr>
        <w:t xml:space="preserve"> </w:t>
      </w:r>
      <w:r>
        <w:rPr>
          <w:rFonts w:ascii="Geneva" w:hAnsi="Geneva"/>
          <w:spacing w:val="-2"/>
          <w:sz w:val="20"/>
        </w:rPr>
        <w:t>Romania</w:t>
      </w:r>
    </w:p>
    <w:p w14:paraId="1BA12B81" w14:textId="77777777" w:rsidR="007D0189" w:rsidRDefault="000A6B0D">
      <w:pPr>
        <w:pStyle w:val="ListParagraph"/>
        <w:numPr>
          <w:ilvl w:val="0"/>
          <w:numId w:val="29"/>
        </w:numPr>
        <w:tabs>
          <w:tab w:val="left" w:pos="899"/>
        </w:tabs>
        <w:spacing w:line="216" w:lineRule="auto"/>
        <w:ind w:right="290" w:firstLine="0"/>
        <w:jc w:val="both"/>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invitat</w:t>
      </w:r>
      <w:r>
        <w:rPr>
          <w:rFonts w:ascii="Geneva" w:hAnsi="Geneva"/>
          <w:spacing w:val="-17"/>
          <w:sz w:val="20"/>
        </w:rPr>
        <w:t xml:space="preserve"> </w:t>
      </w:r>
      <w:r>
        <w:rPr>
          <w:rFonts w:ascii="Geneva" w:hAnsi="Geneva"/>
          <w:sz w:val="20"/>
        </w:rPr>
        <w:t>-</w:t>
      </w:r>
      <w:r>
        <w:rPr>
          <w:rFonts w:ascii="Geneva" w:hAnsi="Geneva"/>
          <w:spacing w:val="-9"/>
          <w:sz w:val="20"/>
        </w:rPr>
        <w:t xml:space="preserve"> </w:t>
      </w:r>
      <w:r>
        <w:rPr>
          <w:rFonts w:ascii="Geneva" w:hAnsi="Geneva"/>
          <w:sz w:val="20"/>
        </w:rPr>
        <w:t>Beneﬁciile</w:t>
      </w:r>
      <w:r>
        <w:rPr>
          <w:rFonts w:ascii="Geneva" w:hAnsi="Geneva"/>
          <w:spacing w:val="-7"/>
          <w:sz w:val="20"/>
        </w:rPr>
        <w:t xml:space="preserve"> </w:t>
      </w:r>
      <w:r>
        <w:rPr>
          <w:rFonts w:ascii="Geneva" w:hAnsi="Geneva"/>
          <w:sz w:val="20"/>
        </w:rPr>
        <w:t>utilizari</w:t>
      </w:r>
      <w:r>
        <w:rPr>
          <w:rFonts w:ascii="Geneva" w:hAnsi="Geneva"/>
          <w:spacing w:val="-7"/>
          <w:sz w:val="20"/>
        </w:rPr>
        <w:t xml:space="preserve"> </w:t>
      </w:r>
      <w:r>
        <w:rPr>
          <w:rFonts w:ascii="Geneva" w:hAnsi="Geneva"/>
          <w:sz w:val="20"/>
        </w:rPr>
        <w:t>Eﬁcef</w:t>
      </w:r>
      <w:r>
        <w:rPr>
          <w:rFonts w:ascii="Geneva" w:hAnsi="Geneva"/>
          <w:spacing w:val="-7"/>
          <w:sz w:val="20"/>
        </w:rPr>
        <w:t xml:space="preserve"> </w:t>
      </w:r>
      <w:r>
        <w:rPr>
          <w:rFonts w:ascii="Geneva" w:hAnsi="Geneva"/>
          <w:sz w:val="20"/>
        </w:rPr>
        <w:t>in</w:t>
      </w:r>
      <w:r>
        <w:rPr>
          <w:rFonts w:ascii="Geneva" w:hAnsi="Geneva"/>
          <w:spacing w:val="-7"/>
          <w:sz w:val="20"/>
        </w:rPr>
        <w:t xml:space="preserve"> </w:t>
      </w:r>
      <w:r>
        <w:rPr>
          <w:rFonts w:ascii="Geneva" w:hAnsi="Geneva"/>
          <w:sz w:val="20"/>
        </w:rPr>
        <w:t>tratamentul</w:t>
      </w:r>
      <w:r>
        <w:rPr>
          <w:rFonts w:ascii="Geneva" w:hAnsi="Geneva"/>
          <w:spacing w:val="-7"/>
          <w:sz w:val="20"/>
        </w:rPr>
        <w:t xml:space="preserve"> </w:t>
      </w:r>
      <w:r>
        <w:rPr>
          <w:rFonts w:ascii="Geneva" w:hAnsi="Geneva"/>
          <w:sz w:val="20"/>
        </w:rPr>
        <w:t>infectiilor</w:t>
      </w:r>
      <w:r>
        <w:rPr>
          <w:rFonts w:ascii="Geneva" w:hAnsi="Geneva"/>
          <w:spacing w:val="-7"/>
          <w:sz w:val="20"/>
        </w:rPr>
        <w:t xml:space="preserve"> </w:t>
      </w:r>
      <w:r>
        <w:rPr>
          <w:rFonts w:ascii="Geneva" w:hAnsi="Geneva"/>
          <w:sz w:val="20"/>
        </w:rPr>
        <w:t>de</w:t>
      </w:r>
      <w:r>
        <w:rPr>
          <w:rFonts w:ascii="Geneva" w:hAnsi="Geneva"/>
          <w:spacing w:val="-7"/>
          <w:sz w:val="20"/>
        </w:rPr>
        <w:t xml:space="preserve"> </w:t>
      </w:r>
      <w:r>
        <w:rPr>
          <w:rFonts w:ascii="Geneva" w:hAnsi="Geneva"/>
          <w:sz w:val="20"/>
        </w:rPr>
        <w:t>tract</w:t>
      </w:r>
      <w:r>
        <w:rPr>
          <w:rFonts w:ascii="Geneva" w:hAnsi="Geneva"/>
          <w:spacing w:val="-7"/>
          <w:sz w:val="20"/>
        </w:rPr>
        <w:t xml:space="preserve"> </w:t>
      </w:r>
      <w:r>
        <w:rPr>
          <w:rFonts w:ascii="Geneva" w:hAnsi="Geneva"/>
          <w:sz w:val="20"/>
        </w:rPr>
        <w:t>urogenital,</w:t>
      </w:r>
      <w:r>
        <w:rPr>
          <w:rFonts w:ascii="Geneva" w:hAnsi="Geneva"/>
          <w:spacing w:val="-7"/>
          <w:sz w:val="20"/>
        </w:rPr>
        <w:t xml:space="preserve"> </w:t>
      </w:r>
      <w:r>
        <w:rPr>
          <w:rFonts w:ascii="Geneva" w:hAnsi="Geneva"/>
          <w:sz w:val="20"/>
        </w:rPr>
        <w:t>Masa</w:t>
      </w:r>
      <w:r>
        <w:rPr>
          <w:rFonts w:ascii="Geneva" w:hAnsi="Geneva"/>
          <w:spacing w:val="-7"/>
          <w:sz w:val="20"/>
        </w:rPr>
        <w:t xml:space="preserve"> </w:t>
      </w:r>
      <w:r>
        <w:rPr>
          <w:rFonts w:ascii="Geneva" w:hAnsi="Geneva"/>
          <w:sz w:val="20"/>
        </w:rPr>
        <w:t>rotunda</w:t>
      </w:r>
      <w:r>
        <w:rPr>
          <w:rFonts w:ascii="Geneva" w:hAnsi="Geneva"/>
          <w:spacing w:val="-7"/>
          <w:sz w:val="20"/>
        </w:rPr>
        <w:t xml:space="preserve"> </w:t>
      </w:r>
      <w:r>
        <w:rPr>
          <w:rFonts w:ascii="Geneva" w:hAnsi="Geneva"/>
          <w:sz w:val="20"/>
        </w:rPr>
        <w:t xml:space="preserve">Antibiotice </w:t>
      </w:r>
      <w:r>
        <w:rPr>
          <w:rFonts w:ascii="Geneva" w:hAnsi="Geneva"/>
          <w:spacing w:val="-2"/>
          <w:sz w:val="20"/>
        </w:rPr>
        <w:t>Iasi,</w:t>
      </w:r>
      <w:r>
        <w:rPr>
          <w:rFonts w:ascii="Geneva" w:hAnsi="Geneva"/>
          <w:spacing w:val="-16"/>
          <w:sz w:val="20"/>
        </w:rPr>
        <w:t xml:space="preserve"> </w:t>
      </w:r>
      <w:r>
        <w:rPr>
          <w:rFonts w:ascii="Geneva" w:hAnsi="Geneva"/>
          <w:spacing w:val="-2"/>
          <w:sz w:val="20"/>
        </w:rPr>
        <w:t>Restaurant</w:t>
      </w:r>
      <w:r>
        <w:rPr>
          <w:rFonts w:ascii="Geneva" w:hAnsi="Geneva"/>
          <w:spacing w:val="-16"/>
          <w:sz w:val="20"/>
        </w:rPr>
        <w:t xml:space="preserve"> </w:t>
      </w:r>
      <w:r>
        <w:rPr>
          <w:rFonts w:ascii="Geneva" w:hAnsi="Geneva"/>
          <w:spacing w:val="-2"/>
          <w:sz w:val="20"/>
        </w:rPr>
        <w:t>Derby,</w:t>
      </w:r>
      <w:r>
        <w:rPr>
          <w:rFonts w:ascii="Geneva" w:hAnsi="Geneva"/>
          <w:spacing w:val="-16"/>
          <w:sz w:val="20"/>
        </w:rPr>
        <w:t xml:space="preserve"> </w:t>
      </w:r>
      <w:r>
        <w:rPr>
          <w:rFonts w:ascii="Geneva" w:hAnsi="Geneva"/>
          <w:spacing w:val="-2"/>
          <w:sz w:val="20"/>
        </w:rPr>
        <w:t>09.10.2014</w:t>
      </w:r>
    </w:p>
    <w:p w14:paraId="1BA12B82" w14:textId="77777777" w:rsidR="007D0189" w:rsidRDefault="000A6B0D">
      <w:pPr>
        <w:pStyle w:val="ListParagraph"/>
        <w:numPr>
          <w:ilvl w:val="0"/>
          <w:numId w:val="29"/>
        </w:numPr>
        <w:tabs>
          <w:tab w:val="left" w:pos="899"/>
        </w:tabs>
        <w:spacing w:line="244" w:lineRule="exact"/>
        <w:ind w:left="899" w:right="0" w:hanging="333"/>
        <w:jc w:val="both"/>
        <w:rPr>
          <w:rFonts w:ascii="Geneva" w:hAnsi="Geneva"/>
          <w:sz w:val="20"/>
        </w:rPr>
      </w:pPr>
      <w:r>
        <w:rPr>
          <w:rFonts w:ascii="Geneva" w:hAnsi="Geneva"/>
          <w:spacing w:val="-4"/>
          <w:sz w:val="20"/>
        </w:rPr>
        <w:t>Speaker</w:t>
      </w:r>
      <w:r>
        <w:rPr>
          <w:rFonts w:ascii="Geneva" w:hAnsi="Geneva"/>
          <w:spacing w:val="-11"/>
          <w:sz w:val="20"/>
        </w:rPr>
        <w:t xml:space="preserve"> </w:t>
      </w:r>
      <w:r>
        <w:rPr>
          <w:rFonts w:ascii="Geneva" w:hAnsi="Geneva"/>
          <w:spacing w:val="-4"/>
          <w:sz w:val="20"/>
        </w:rPr>
        <w:t>invitat</w:t>
      </w:r>
      <w:r>
        <w:rPr>
          <w:rFonts w:ascii="Geneva" w:hAnsi="Geneva"/>
          <w:spacing w:val="-10"/>
          <w:sz w:val="20"/>
        </w:rPr>
        <w:t xml:space="preserve"> </w:t>
      </w:r>
      <w:r>
        <w:rPr>
          <w:rFonts w:ascii="Geneva" w:hAnsi="Geneva"/>
          <w:spacing w:val="-4"/>
          <w:sz w:val="20"/>
        </w:rPr>
        <w:t>-„Focus</w:t>
      </w:r>
      <w:r>
        <w:rPr>
          <w:rFonts w:ascii="Geneva" w:hAnsi="Geneva"/>
          <w:spacing w:val="-11"/>
          <w:sz w:val="20"/>
        </w:rPr>
        <w:t xml:space="preserve"> </w:t>
      </w:r>
      <w:r>
        <w:rPr>
          <w:rFonts w:ascii="Geneva" w:hAnsi="Geneva"/>
          <w:spacing w:val="-4"/>
          <w:sz w:val="20"/>
        </w:rPr>
        <w:t>Grup</w:t>
      </w:r>
      <w:r>
        <w:rPr>
          <w:rFonts w:ascii="Geneva" w:hAnsi="Geneva"/>
          <w:spacing w:val="-10"/>
          <w:sz w:val="20"/>
        </w:rPr>
        <w:t xml:space="preserve"> </w:t>
      </w:r>
      <w:r>
        <w:rPr>
          <w:rFonts w:ascii="Geneva" w:hAnsi="Geneva"/>
          <w:spacing w:val="-4"/>
          <w:sz w:val="20"/>
        </w:rPr>
        <w:t>Clinicieni”</w:t>
      </w:r>
      <w:r>
        <w:rPr>
          <w:rFonts w:ascii="Geneva" w:hAnsi="Geneva"/>
          <w:spacing w:val="-11"/>
          <w:sz w:val="20"/>
        </w:rPr>
        <w:t xml:space="preserve"> </w:t>
      </w:r>
      <w:r>
        <w:rPr>
          <w:rFonts w:ascii="Geneva" w:hAnsi="Geneva"/>
          <w:spacing w:val="-4"/>
          <w:sz w:val="20"/>
        </w:rPr>
        <w:t>Connecting</w:t>
      </w:r>
      <w:r>
        <w:rPr>
          <w:rFonts w:ascii="Geneva" w:hAnsi="Geneva"/>
          <w:spacing w:val="-11"/>
          <w:sz w:val="20"/>
        </w:rPr>
        <w:t xml:space="preserve"> </w:t>
      </w:r>
      <w:r>
        <w:rPr>
          <w:rFonts w:ascii="Geneva" w:hAnsi="Geneva"/>
          <w:spacing w:val="-4"/>
          <w:sz w:val="20"/>
        </w:rPr>
        <w:t>Minds,</w:t>
      </w:r>
      <w:r>
        <w:rPr>
          <w:rFonts w:ascii="Geneva" w:hAnsi="Geneva"/>
          <w:spacing w:val="-11"/>
          <w:sz w:val="20"/>
        </w:rPr>
        <w:t xml:space="preserve"> </w:t>
      </w:r>
      <w:r>
        <w:rPr>
          <w:rFonts w:ascii="Geneva" w:hAnsi="Geneva"/>
          <w:spacing w:val="-4"/>
          <w:sz w:val="20"/>
        </w:rPr>
        <w:t>Great</w:t>
      </w:r>
      <w:r>
        <w:rPr>
          <w:rFonts w:ascii="Geneva" w:hAnsi="Geneva"/>
          <w:spacing w:val="-11"/>
          <w:sz w:val="20"/>
        </w:rPr>
        <w:t xml:space="preserve"> </w:t>
      </w:r>
      <w:r>
        <w:rPr>
          <w:rFonts w:ascii="Geneva" w:hAnsi="Geneva"/>
          <w:spacing w:val="-4"/>
          <w:sz w:val="20"/>
        </w:rPr>
        <w:t>performance,</w:t>
      </w:r>
      <w:r>
        <w:rPr>
          <w:rFonts w:ascii="Geneva" w:hAnsi="Geneva"/>
          <w:spacing w:val="-10"/>
          <w:sz w:val="20"/>
        </w:rPr>
        <w:t xml:space="preserve"> </w:t>
      </w:r>
      <w:r>
        <w:rPr>
          <w:rFonts w:ascii="Geneva" w:hAnsi="Geneva"/>
          <w:spacing w:val="-4"/>
          <w:sz w:val="20"/>
        </w:rPr>
        <w:t>Roche</w:t>
      </w:r>
      <w:r>
        <w:rPr>
          <w:rFonts w:ascii="Geneva" w:hAnsi="Geneva"/>
          <w:spacing w:val="-11"/>
          <w:sz w:val="20"/>
        </w:rPr>
        <w:t xml:space="preserve"> </w:t>
      </w:r>
      <w:r>
        <w:rPr>
          <w:rFonts w:ascii="Geneva" w:hAnsi="Geneva"/>
          <w:spacing w:val="-4"/>
          <w:sz w:val="20"/>
        </w:rPr>
        <w:t>Romania,</w:t>
      </w:r>
      <w:r>
        <w:rPr>
          <w:rFonts w:ascii="Geneva" w:hAnsi="Geneva"/>
          <w:spacing w:val="-11"/>
          <w:sz w:val="20"/>
        </w:rPr>
        <w:t xml:space="preserve"> </w:t>
      </w:r>
      <w:r>
        <w:rPr>
          <w:rFonts w:ascii="Geneva" w:hAnsi="Geneva"/>
          <w:spacing w:val="-4"/>
          <w:sz w:val="20"/>
        </w:rPr>
        <w:t>10.12.2014</w:t>
      </w:r>
    </w:p>
    <w:p w14:paraId="1BA12B83" w14:textId="77777777" w:rsidR="007D0189" w:rsidRDefault="007D0189">
      <w:pPr>
        <w:pStyle w:val="BodyText"/>
        <w:ind w:left="0" w:firstLine="0"/>
        <w:jc w:val="left"/>
        <w:rPr>
          <w:rFonts w:ascii="Geneva"/>
          <w:sz w:val="20"/>
        </w:rPr>
      </w:pPr>
    </w:p>
    <w:p w14:paraId="1BA12B84" w14:textId="77777777" w:rsidR="007D0189" w:rsidRDefault="007D0189">
      <w:pPr>
        <w:pStyle w:val="BodyText"/>
        <w:spacing w:before="133"/>
        <w:ind w:left="0" w:firstLine="0"/>
        <w:jc w:val="left"/>
        <w:rPr>
          <w:rFonts w:ascii="Geneva"/>
          <w:sz w:val="20"/>
        </w:rPr>
      </w:pPr>
    </w:p>
    <w:p w14:paraId="1BA12B85" w14:textId="0F54AAE7" w:rsidR="007D0189" w:rsidRDefault="002B1917">
      <w:pPr>
        <w:ind w:left="566"/>
        <w:jc w:val="both"/>
        <w:rPr>
          <w:rFonts w:ascii="Arial"/>
          <w:b/>
        </w:rPr>
      </w:pPr>
      <w:r>
        <w:rPr>
          <w:rFonts w:ascii="Arial"/>
          <w:b/>
          <w:noProof/>
        </w:rPr>
        <mc:AlternateContent>
          <mc:Choice Requires="wpg">
            <w:drawing>
              <wp:anchor distT="0" distB="0" distL="0" distR="0" simplePos="0" relativeHeight="487620096" behindDoc="1" locked="0" layoutInCell="1" allowOverlap="1" wp14:anchorId="1BA1359D" wp14:editId="0095D68E">
                <wp:simplePos x="0" y="0"/>
                <wp:positionH relativeFrom="page">
                  <wp:posOffset>360045</wp:posOffset>
                </wp:positionH>
                <wp:positionV relativeFrom="paragraph">
                  <wp:posOffset>196850</wp:posOffset>
                </wp:positionV>
                <wp:extent cx="7020560" cy="19050"/>
                <wp:effectExtent l="0" t="0" r="0" b="0"/>
                <wp:wrapTopAndBottom/>
                <wp:docPr id="1528645791" name="docshapegroup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399498182" name="docshape191"/>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8758223" name="docshape192"/>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3147966" name="docshape193"/>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41CF0F" id="docshapegroup190" o:spid="_x0000_s1026" style="position:absolute;margin-left:28.35pt;margin-top:15.5pt;width:552.8pt;height:1.5pt;z-index:-15696384;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">
                <v:shape id="docshape191"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" path="m11040,30l15,30,,,11055,r-15,30xe" fillcolor="#5f3771" stroked="f">
                  <v:path arrowok="t" o:connecttype="custom" o:connectlocs="11040,340;15,340;0,310;11055,310;11040,340" o:connectangles="0,0,0,0,0"/>
                </v:shape>
                <v:shape id="docshape192"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" path="m15,30l,30,15,r,30xe" fillcolor="#aaa" stroked="f">
                  <v:path arrowok="t" o:connecttype="custom" o:connectlocs="15,340;0,340;15,310;15,340" o:connectangles="0,0,0,0"/>
                </v:shape>
                <v:shape id="docshape193"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rPr>
        <w:t>Speaker</w:t>
      </w:r>
      <w:r w:rsidR="000A6B0D">
        <w:rPr>
          <w:rFonts w:ascii="Arial"/>
          <w:b/>
          <w:color w:val="404040"/>
          <w:spacing w:val="8"/>
          <w:w w:val="110"/>
        </w:rPr>
        <w:t xml:space="preserve"> </w:t>
      </w:r>
      <w:r w:rsidR="000A6B0D">
        <w:rPr>
          <w:rFonts w:ascii="Arial"/>
          <w:b/>
          <w:color w:val="404040"/>
          <w:spacing w:val="-2"/>
          <w:w w:val="110"/>
        </w:rPr>
        <w:t>invitat</w:t>
      </w:r>
    </w:p>
    <w:p w14:paraId="1BA12B86" w14:textId="77777777" w:rsidR="007D0189" w:rsidRDefault="000A6B0D">
      <w:pPr>
        <w:pStyle w:val="ListParagraph"/>
        <w:numPr>
          <w:ilvl w:val="0"/>
          <w:numId w:val="29"/>
        </w:numPr>
        <w:tabs>
          <w:tab w:val="left" w:pos="848"/>
        </w:tabs>
        <w:spacing w:before="197" w:line="216" w:lineRule="auto"/>
        <w:ind w:right="288" w:firstLine="0"/>
        <w:jc w:val="both"/>
        <w:rPr>
          <w:rFonts w:ascii="Geneva" w:hAnsi="Geneva"/>
          <w:sz w:val="20"/>
        </w:rPr>
      </w:pPr>
      <w:r>
        <w:rPr>
          <w:rFonts w:ascii="Geneva" w:hAnsi="Geneva"/>
          <w:sz w:val="20"/>
        </w:rPr>
        <w:t>Speaker</w:t>
      </w:r>
      <w:r>
        <w:rPr>
          <w:rFonts w:ascii="Geneva" w:hAnsi="Geneva"/>
          <w:spacing w:val="-13"/>
          <w:sz w:val="20"/>
        </w:rPr>
        <w:t xml:space="preserve"> </w:t>
      </w:r>
      <w:r>
        <w:rPr>
          <w:rFonts w:ascii="Geneva" w:hAnsi="Geneva"/>
          <w:sz w:val="20"/>
        </w:rPr>
        <w:t>invitat</w:t>
      </w:r>
      <w:r>
        <w:rPr>
          <w:rFonts w:ascii="Geneva" w:hAnsi="Geneva"/>
          <w:spacing w:val="-2"/>
          <w:sz w:val="20"/>
        </w:rPr>
        <w:t xml:space="preserve"> </w:t>
      </w:r>
      <w:r>
        <w:rPr>
          <w:rFonts w:ascii="Geneva" w:hAnsi="Geneva"/>
          <w:sz w:val="20"/>
        </w:rPr>
        <w:t>-</w:t>
      </w:r>
      <w:r>
        <w:rPr>
          <w:rFonts w:ascii="Geneva" w:hAnsi="Geneva"/>
          <w:spacing w:val="-17"/>
          <w:sz w:val="20"/>
        </w:rPr>
        <w:t xml:space="preserve"> </w:t>
      </w:r>
      <w:r>
        <w:rPr>
          <w:rFonts w:ascii="Geneva" w:hAnsi="Geneva"/>
          <w:sz w:val="20"/>
        </w:rPr>
        <w:t>„Pentru</w:t>
      </w:r>
      <w:r>
        <w:rPr>
          <w:rFonts w:ascii="Geneva" w:hAnsi="Geneva"/>
          <w:spacing w:val="-1"/>
          <w:sz w:val="20"/>
        </w:rPr>
        <w:t xml:space="preserve"> </w:t>
      </w:r>
      <w:r>
        <w:rPr>
          <w:rFonts w:ascii="Geneva" w:hAnsi="Geneva"/>
          <w:sz w:val="20"/>
        </w:rPr>
        <w:t>a</w:t>
      </w:r>
      <w:r>
        <w:rPr>
          <w:rFonts w:ascii="Geneva" w:hAnsi="Geneva"/>
          <w:spacing w:val="-2"/>
          <w:sz w:val="20"/>
        </w:rPr>
        <w:t xml:space="preserve"> </w:t>
      </w:r>
      <w:r>
        <w:rPr>
          <w:rFonts w:ascii="Geneva" w:hAnsi="Geneva"/>
          <w:sz w:val="20"/>
        </w:rPr>
        <w:t>salva</w:t>
      </w:r>
      <w:r>
        <w:rPr>
          <w:rFonts w:ascii="Geneva" w:hAnsi="Geneva"/>
          <w:spacing w:val="-2"/>
          <w:sz w:val="20"/>
        </w:rPr>
        <w:t xml:space="preserve"> </w:t>
      </w:r>
      <w:r>
        <w:rPr>
          <w:rFonts w:ascii="Geneva" w:hAnsi="Geneva"/>
          <w:sz w:val="20"/>
        </w:rPr>
        <w:t>mai</w:t>
      </w:r>
      <w:r>
        <w:rPr>
          <w:rFonts w:ascii="Geneva" w:hAnsi="Geneva"/>
          <w:spacing w:val="-2"/>
          <w:sz w:val="20"/>
        </w:rPr>
        <w:t xml:space="preserve"> </w:t>
      </w:r>
      <w:r>
        <w:rPr>
          <w:rFonts w:ascii="Geneva" w:hAnsi="Geneva"/>
          <w:sz w:val="20"/>
        </w:rPr>
        <w:t>multe</w:t>
      </w:r>
      <w:r>
        <w:rPr>
          <w:rFonts w:ascii="Geneva" w:hAnsi="Geneva"/>
          <w:spacing w:val="-2"/>
          <w:sz w:val="20"/>
        </w:rPr>
        <w:t xml:space="preserve"> </w:t>
      </w:r>
      <w:r>
        <w:rPr>
          <w:rFonts w:ascii="Geneva" w:hAnsi="Geneva"/>
          <w:sz w:val="20"/>
        </w:rPr>
        <w:t>vieti</w:t>
      </w:r>
      <w:r>
        <w:rPr>
          <w:rFonts w:ascii="Geneva" w:hAnsi="Geneva"/>
          <w:spacing w:val="-2"/>
          <w:sz w:val="20"/>
        </w:rPr>
        <w:t xml:space="preserve"> </w:t>
      </w:r>
      <w:r>
        <w:rPr>
          <w:rFonts w:ascii="Geneva" w:hAnsi="Geneva"/>
          <w:sz w:val="20"/>
        </w:rPr>
        <w:t>o</w:t>
      </w:r>
      <w:r>
        <w:rPr>
          <w:rFonts w:ascii="Geneva" w:hAnsi="Geneva"/>
          <w:spacing w:val="-2"/>
          <w:sz w:val="20"/>
        </w:rPr>
        <w:t xml:space="preserve"> </w:t>
      </w:r>
      <w:r>
        <w:rPr>
          <w:rFonts w:ascii="Geneva" w:hAnsi="Geneva"/>
          <w:sz w:val="20"/>
        </w:rPr>
        <w:t>noua</w:t>
      </w:r>
      <w:r>
        <w:rPr>
          <w:rFonts w:ascii="Geneva" w:hAnsi="Geneva"/>
          <w:spacing w:val="-2"/>
          <w:sz w:val="20"/>
        </w:rPr>
        <w:t xml:space="preserve"> </w:t>
      </w:r>
      <w:r>
        <w:rPr>
          <w:rFonts w:ascii="Geneva" w:hAnsi="Geneva"/>
          <w:sz w:val="20"/>
        </w:rPr>
        <w:t>strategie</w:t>
      </w:r>
      <w:r>
        <w:rPr>
          <w:rFonts w:ascii="Geneva" w:hAnsi="Geneva"/>
          <w:spacing w:val="-2"/>
          <w:sz w:val="20"/>
        </w:rPr>
        <w:t xml:space="preserve"> </w:t>
      </w:r>
      <w:r>
        <w:rPr>
          <w:rFonts w:ascii="Geneva" w:hAnsi="Geneva"/>
          <w:sz w:val="20"/>
        </w:rPr>
        <w:t>este</w:t>
      </w:r>
      <w:r>
        <w:rPr>
          <w:rFonts w:ascii="Geneva" w:hAnsi="Geneva"/>
          <w:spacing w:val="-2"/>
          <w:sz w:val="20"/>
        </w:rPr>
        <w:t xml:space="preserve"> </w:t>
      </w:r>
      <w:r>
        <w:rPr>
          <w:rFonts w:ascii="Geneva" w:hAnsi="Geneva"/>
          <w:sz w:val="20"/>
        </w:rPr>
        <w:t>necesara”</w:t>
      </w:r>
      <w:r>
        <w:rPr>
          <w:rFonts w:ascii="Geneva" w:hAnsi="Geneva"/>
          <w:spacing w:val="-2"/>
          <w:sz w:val="20"/>
        </w:rPr>
        <w:t xml:space="preserve"> </w:t>
      </w:r>
      <w:r>
        <w:rPr>
          <w:rFonts w:ascii="Geneva" w:hAnsi="Geneva"/>
          <w:sz w:val="20"/>
        </w:rPr>
        <w:t>Cunoaste</w:t>
      </w:r>
      <w:r>
        <w:rPr>
          <w:rFonts w:ascii="Geneva" w:hAnsi="Geneva"/>
          <w:spacing w:val="-2"/>
          <w:sz w:val="20"/>
        </w:rPr>
        <w:t xml:space="preserve"> </w:t>
      </w:r>
      <w:r>
        <w:rPr>
          <w:rFonts w:ascii="Geneva" w:hAnsi="Geneva"/>
          <w:sz w:val="20"/>
        </w:rPr>
        <w:t>prezentul</w:t>
      </w:r>
      <w:r>
        <w:rPr>
          <w:rFonts w:ascii="Geneva" w:hAnsi="Geneva"/>
          <w:spacing w:val="-2"/>
          <w:sz w:val="20"/>
        </w:rPr>
        <w:t xml:space="preserve"> </w:t>
      </w:r>
      <w:r>
        <w:rPr>
          <w:rFonts w:ascii="Geneva" w:hAnsi="Geneva"/>
          <w:sz w:val="20"/>
        </w:rPr>
        <w:t>!</w:t>
      </w:r>
      <w:r>
        <w:rPr>
          <w:rFonts w:ascii="Geneva" w:hAnsi="Geneva"/>
          <w:spacing w:val="-2"/>
          <w:sz w:val="20"/>
        </w:rPr>
        <w:t xml:space="preserve"> </w:t>
      </w:r>
      <w:r>
        <w:rPr>
          <w:rFonts w:ascii="Geneva" w:hAnsi="Geneva"/>
          <w:sz w:val="20"/>
        </w:rPr>
        <w:t xml:space="preserve">Deschide </w:t>
      </w:r>
      <w:r>
        <w:rPr>
          <w:rFonts w:ascii="Geneva" w:hAnsi="Geneva"/>
          <w:spacing w:val="-2"/>
          <w:sz w:val="20"/>
        </w:rPr>
        <w:t>viitorul!</w:t>
      </w:r>
      <w:r>
        <w:rPr>
          <w:rFonts w:ascii="Geneva" w:hAnsi="Geneva"/>
          <w:spacing w:val="-9"/>
          <w:sz w:val="20"/>
        </w:rPr>
        <w:t xml:space="preserve"> </w:t>
      </w:r>
      <w:r>
        <w:rPr>
          <w:rFonts w:ascii="Geneva" w:hAnsi="Geneva"/>
          <w:spacing w:val="-2"/>
          <w:sz w:val="20"/>
        </w:rPr>
        <w:t>O</w:t>
      </w:r>
      <w:r>
        <w:rPr>
          <w:rFonts w:ascii="Geneva" w:hAnsi="Geneva"/>
          <w:spacing w:val="-9"/>
          <w:sz w:val="20"/>
        </w:rPr>
        <w:t xml:space="preserve"> </w:t>
      </w:r>
      <w:r>
        <w:rPr>
          <w:rFonts w:ascii="Geneva" w:hAnsi="Geneva"/>
          <w:spacing w:val="-2"/>
          <w:sz w:val="20"/>
        </w:rPr>
        <w:t>noua</w:t>
      </w:r>
      <w:r>
        <w:rPr>
          <w:rFonts w:ascii="Geneva" w:hAnsi="Geneva"/>
          <w:spacing w:val="-9"/>
          <w:sz w:val="20"/>
        </w:rPr>
        <w:t xml:space="preserve"> </w:t>
      </w:r>
      <w:r>
        <w:rPr>
          <w:rFonts w:ascii="Geneva" w:hAnsi="Geneva"/>
          <w:spacing w:val="-2"/>
          <w:sz w:val="20"/>
        </w:rPr>
        <w:t>era</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prevenirea</w:t>
      </w:r>
      <w:r>
        <w:rPr>
          <w:rFonts w:ascii="Geneva" w:hAnsi="Geneva"/>
          <w:spacing w:val="-9"/>
          <w:sz w:val="20"/>
        </w:rPr>
        <w:t xml:space="preserve"> </w:t>
      </w:r>
      <w:r>
        <w:rPr>
          <w:rFonts w:ascii="Geneva" w:hAnsi="Geneva"/>
          <w:spacing w:val="-2"/>
          <w:sz w:val="20"/>
        </w:rPr>
        <w:t>cancerului</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col</w:t>
      </w:r>
      <w:r>
        <w:rPr>
          <w:rFonts w:ascii="Geneva" w:hAnsi="Geneva"/>
          <w:spacing w:val="-9"/>
          <w:sz w:val="20"/>
        </w:rPr>
        <w:t xml:space="preserve"> </w:t>
      </w:r>
      <w:r>
        <w:rPr>
          <w:rFonts w:ascii="Geneva" w:hAnsi="Geneva"/>
          <w:spacing w:val="-2"/>
          <w:sz w:val="20"/>
        </w:rPr>
        <w:t>uterin</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randul</w:t>
      </w:r>
      <w:r>
        <w:rPr>
          <w:rFonts w:ascii="Geneva" w:hAnsi="Geneva"/>
          <w:spacing w:val="-9"/>
          <w:sz w:val="20"/>
        </w:rPr>
        <w:t xml:space="preserve"> </w:t>
      </w:r>
      <w:r>
        <w:rPr>
          <w:rFonts w:ascii="Geneva" w:hAnsi="Geneva"/>
          <w:spacing w:val="-2"/>
          <w:sz w:val="20"/>
        </w:rPr>
        <w:t>femeilor</w:t>
      </w:r>
      <w:r>
        <w:rPr>
          <w:rFonts w:ascii="Geneva" w:hAnsi="Geneva"/>
          <w:spacing w:val="-9"/>
          <w:sz w:val="20"/>
        </w:rPr>
        <w:t xml:space="preserve"> </w:t>
      </w:r>
      <w:r>
        <w:rPr>
          <w:rFonts w:ascii="Geneva" w:hAnsi="Geneva"/>
          <w:spacing w:val="-2"/>
          <w:sz w:val="20"/>
        </w:rPr>
        <w:t>peste</w:t>
      </w:r>
      <w:r>
        <w:rPr>
          <w:rFonts w:ascii="Geneva" w:hAnsi="Geneva"/>
          <w:spacing w:val="-9"/>
          <w:sz w:val="20"/>
        </w:rPr>
        <w:t xml:space="preserve"> </w:t>
      </w:r>
      <w:r>
        <w:rPr>
          <w:rFonts w:ascii="Geneva" w:hAnsi="Geneva"/>
          <w:spacing w:val="-2"/>
          <w:sz w:val="20"/>
        </w:rPr>
        <w:t>25</w:t>
      </w:r>
      <w:r>
        <w:rPr>
          <w:rFonts w:ascii="Geneva" w:hAnsi="Geneva"/>
          <w:spacing w:val="-9"/>
          <w:sz w:val="20"/>
        </w:rPr>
        <w:t xml:space="preserve"> </w:t>
      </w:r>
      <w:r>
        <w:rPr>
          <w:rFonts w:ascii="Geneva" w:hAnsi="Geneva"/>
          <w:spacing w:val="-2"/>
          <w:sz w:val="20"/>
        </w:rPr>
        <w:t>ani</w:t>
      </w:r>
      <w:r>
        <w:rPr>
          <w:rFonts w:ascii="Geneva" w:hAnsi="Geneva"/>
          <w:spacing w:val="-9"/>
          <w:sz w:val="20"/>
        </w:rPr>
        <w:t xml:space="preserve"> </w:t>
      </w:r>
      <w:r>
        <w:rPr>
          <w:rFonts w:ascii="Geneva" w:hAnsi="Geneva"/>
          <w:spacing w:val="-2"/>
          <w:sz w:val="20"/>
        </w:rPr>
        <w:t>–</w:t>
      </w:r>
      <w:r>
        <w:rPr>
          <w:rFonts w:ascii="Geneva" w:hAnsi="Geneva"/>
          <w:spacing w:val="-9"/>
          <w:sz w:val="20"/>
        </w:rPr>
        <w:t xml:space="preserve"> </w:t>
      </w:r>
      <w:r>
        <w:rPr>
          <w:rFonts w:ascii="Geneva" w:hAnsi="Geneva"/>
          <w:spacing w:val="-2"/>
          <w:sz w:val="20"/>
        </w:rPr>
        <w:t>Simpozionul</w:t>
      </w:r>
      <w:r>
        <w:rPr>
          <w:rFonts w:ascii="Geneva" w:hAnsi="Geneva"/>
          <w:spacing w:val="-9"/>
          <w:sz w:val="20"/>
        </w:rPr>
        <w:t xml:space="preserve"> </w:t>
      </w:r>
      <w:r>
        <w:rPr>
          <w:rFonts w:ascii="Geneva" w:hAnsi="Geneva"/>
          <w:spacing w:val="-2"/>
          <w:sz w:val="20"/>
        </w:rPr>
        <w:t>Roche</w:t>
      </w:r>
      <w:r>
        <w:rPr>
          <w:rFonts w:ascii="Geneva" w:hAnsi="Geneva"/>
          <w:spacing w:val="-9"/>
          <w:sz w:val="20"/>
        </w:rPr>
        <w:t xml:space="preserve"> </w:t>
      </w:r>
      <w:r>
        <w:rPr>
          <w:rFonts w:ascii="Geneva" w:hAnsi="Geneva"/>
          <w:spacing w:val="-2"/>
          <w:sz w:val="20"/>
        </w:rPr>
        <w:t xml:space="preserve">Romania </w:t>
      </w:r>
      <w:r>
        <w:rPr>
          <w:rFonts w:ascii="Geneva" w:hAnsi="Geneva"/>
          <w:sz w:val="20"/>
        </w:rPr>
        <w:t>Bucuresti,</w:t>
      </w:r>
      <w:r>
        <w:rPr>
          <w:rFonts w:ascii="Geneva" w:hAnsi="Geneva"/>
          <w:spacing w:val="-6"/>
          <w:sz w:val="20"/>
        </w:rPr>
        <w:t xml:space="preserve"> </w:t>
      </w:r>
      <w:r>
        <w:rPr>
          <w:rFonts w:ascii="Geneva" w:hAnsi="Geneva"/>
          <w:sz w:val="20"/>
        </w:rPr>
        <w:t>Romania</w:t>
      </w:r>
    </w:p>
    <w:p w14:paraId="1BA12B87" w14:textId="77777777" w:rsidR="007D0189" w:rsidRDefault="007D0189">
      <w:pPr>
        <w:pStyle w:val="BodyText"/>
        <w:spacing w:before="210"/>
        <w:ind w:left="0" w:firstLine="0"/>
        <w:jc w:val="left"/>
        <w:rPr>
          <w:rFonts w:ascii="Geneva"/>
          <w:sz w:val="20"/>
        </w:rPr>
      </w:pPr>
    </w:p>
    <w:p w14:paraId="1BA12B88" w14:textId="77777777" w:rsidR="007D0189" w:rsidRDefault="000A6B0D">
      <w:pPr>
        <w:pStyle w:val="ListParagraph"/>
        <w:numPr>
          <w:ilvl w:val="0"/>
          <w:numId w:val="29"/>
        </w:numPr>
        <w:tabs>
          <w:tab w:val="left" w:pos="899"/>
        </w:tabs>
        <w:spacing w:line="216" w:lineRule="auto"/>
        <w:ind w:right="287" w:firstLine="0"/>
        <w:jc w:val="both"/>
        <w:rPr>
          <w:rFonts w:ascii="Geneva" w:hAnsi="Geneva"/>
          <w:sz w:val="20"/>
        </w:rPr>
      </w:pPr>
      <w:r>
        <w:rPr>
          <w:rFonts w:ascii="Geneva" w:hAnsi="Geneva"/>
          <w:sz w:val="20"/>
        </w:rPr>
        <w:t>Speaker invitat</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„O noua paradigma in practica de prevenire a cancerului de col uterin”Cunoaste prezentul ! Deschide viitorul! O noua era in prevenirea cancerului de col uterin in randul femeilor peste 25 ani – Simpozionul Roche Romania Bucuresti, Romania</w:t>
      </w:r>
    </w:p>
    <w:p w14:paraId="1BA12B89" w14:textId="77777777" w:rsidR="007D0189" w:rsidRDefault="000A6B0D">
      <w:pPr>
        <w:pStyle w:val="ListParagraph"/>
        <w:numPr>
          <w:ilvl w:val="0"/>
          <w:numId w:val="29"/>
        </w:numPr>
        <w:tabs>
          <w:tab w:val="left" w:pos="899"/>
        </w:tabs>
        <w:spacing w:line="216" w:lineRule="auto"/>
        <w:ind w:right="287" w:firstLine="0"/>
        <w:jc w:val="both"/>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invitat</w:t>
      </w:r>
      <w:r>
        <w:rPr>
          <w:rFonts w:ascii="Geneva" w:hAnsi="Geneva"/>
          <w:spacing w:val="-17"/>
          <w:sz w:val="20"/>
        </w:rPr>
        <w:t xml:space="preserve"> </w:t>
      </w:r>
      <w:r>
        <w:rPr>
          <w:rFonts w:ascii="Geneva" w:hAnsi="Geneva"/>
          <w:sz w:val="20"/>
        </w:rPr>
        <w:t>-Actualitati</w:t>
      </w:r>
      <w:r>
        <w:rPr>
          <w:rFonts w:ascii="Geneva" w:hAnsi="Geneva"/>
          <w:spacing w:val="-17"/>
          <w:sz w:val="20"/>
        </w:rPr>
        <w:t xml:space="preserve"> </w:t>
      </w:r>
      <w:r>
        <w:rPr>
          <w:rFonts w:ascii="Geneva" w:hAnsi="Geneva"/>
          <w:sz w:val="20"/>
        </w:rPr>
        <w:t>in</w:t>
      </w:r>
      <w:r>
        <w:rPr>
          <w:rFonts w:ascii="Geneva" w:hAnsi="Geneva"/>
          <w:spacing w:val="-16"/>
          <w:sz w:val="20"/>
        </w:rPr>
        <w:t xml:space="preserve"> </w:t>
      </w:r>
      <w:r>
        <w:rPr>
          <w:rFonts w:ascii="Geneva" w:hAnsi="Geneva"/>
          <w:sz w:val="20"/>
        </w:rPr>
        <w:t>managementul</w:t>
      </w:r>
      <w:r>
        <w:rPr>
          <w:rFonts w:ascii="Geneva" w:hAnsi="Geneva"/>
          <w:spacing w:val="-15"/>
          <w:sz w:val="20"/>
        </w:rPr>
        <w:t xml:space="preserve"> </w:t>
      </w:r>
      <w:r>
        <w:rPr>
          <w:rFonts w:ascii="Geneva" w:hAnsi="Geneva"/>
          <w:sz w:val="20"/>
        </w:rPr>
        <w:t>sindromului</w:t>
      </w:r>
      <w:r>
        <w:rPr>
          <w:rFonts w:ascii="Geneva" w:hAnsi="Geneva"/>
          <w:spacing w:val="-14"/>
          <w:sz w:val="20"/>
        </w:rPr>
        <w:t xml:space="preserve"> </w:t>
      </w:r>
      <w:r>
        <w:rPr>
          <w:rFonts w:ascii="Geneva" w:hAnsi="Geneva"/>
          <w:sz w:val="20"/>
        </w:rPr>
        <w:t>algic</w:t>
      </w:r>
      <w:r>
        <w:rPr>
          <w:rFonts w:ascii="Geneva" w:hAnsi="Geneva"/>
          <w:spacing w:val="-14"/>
          <w:sz w:val="20"/>
        </w:rPr>
        <w:t xml:space="preserve"> </w:t>
      </w:r>
      <w:r>
        <w:rPr>
          <w:rFonts w:ascii="Geneva" w:hAnsi="Geneva"/>
          <w:sz w:val="20"/>
        </w:rPr>
        <w:t>pelvin</w:t>
      </w:r>
      <w:r>
        <w:rPr>
          <w:rFonts w:ascii="Geneva" w:hAnsi="Geneva"/>
          <w:spacing w:val="-14"/>
          <w:sz w:val="20"/>
        </w:rPr>
        <w:t xml:space="preserve"> </w:t>
      </w:r>
      <w:r>
        <w:rPr>
          <w:rFonts w:ascii="Geneva" w:hAnsi="Geneva"/>
          <w:sz w:val="20"/>
        </w:rPr>
        <w:t>–</w:t>
      </w:r>
      <w:r>
        <w:rPr>
          <w:rFonts w:ascii="Geneva" w:hAnsi="Geneva"/>
          <w:spacing w:val="-14"/>
          <w:sz w:val="20"/>
        </w:rPr>
        <w:t xml:space="preserve"> </w:t>
      </w:r>
      <w:r>
        <w:rPr>
          <w:rFonts w:ascii="Geneva" w:hAnsi="Geneva"/>
          <w:sz w:val="20"/>
        </w:rPr>
        <w:t>A</w:t>
      </w:r>
      <w:r>
        <w:rPr>
          <w:rFonts w:ascii="Geneva" w:hAnsi="Geneva"/>
          <w:spacing w:val="-14"/>
          <w:sz w:val="20"/>
        </w:rPr>
        <w:t xml:space="preserve"> </w:t>
      </w:r>
      <w:r>
        <w:rPr>
          <w:rFonts w:ascii="Geneva" w:hAnsi="Geneva"/>
          <w:sz w:val="20"/>
        </w:rPr>
        <w:t>XV</w:t>
      </w:r>
      <w:r>
        <w:rPr>
          <w:rFonts w:ascii="Geneva" w:hAnsi="Geneva"/>
          <w:spacing w:val="-14"/>
          <w:sz w:val="20"/>
        </w:rPr>
        <w:t xml:space="preserve"> </w:t>
      </w:r>
      <w:r>
        <w:rPr>
          <w:rFonts w:ascii="Geneva" w:hAnsi="Geneva"/>
          <w:sz w:val="20"/>
        </w:rPr>
        <w:t>–</w:t>
      </w:r>
      <w:r>
        <w:rPr>
          <w:rFonts w:ascii="Geneva" w:hAnsi="Geneva"/>
          <w:spacing w:val="-14"/>
          <w:sz w:val="20"/>
        </w:rPr>
        <w:t xml:space="preserve"> </w:t>
      </w:r>
      <w:r>
        <w:rPr>
          <w:rFonts w:ascii="Geneva" w:hAnsi="Geneva"/>
          <w:sz w:val="20"/>
        </w:rPr>
        <w:t>A</w:t>
      </w:r>
      <w:r>
        <w:rPr>
          <w:rFonts w:ascii="Geneva" w:hAnsi="Geneva"/>
          <w:spacing w:val="-14"/>
          <w:sz w:val="20"/>
        </w:rPr>
        <w:t xml:space="preserve"> </w:t>
      </w:r>
      <w:r>
        <w:rPr>
          <w:rFonts w:ascii="Geneva" w:hAnsi="Geneva"/>
          <w:sz w:val="20"/>
        </w:rPr>
        <w:t>Conferinta</w:t>
      </w:r>
      <w:r>
        <w:rPr>
          <w:rFonts w:ascii="Geneva" w:hAnsi="Geneva"/>
          <w:spacing w:val="-14"/>
          <w:sz w:val="20"/>
        </w:rPr>
        <w:t xml:space="preserve"> </w:t>
      </w:r>
      <w:r>
        <w:rPr>
          <w:rFonts w:ascii="Geneva" w:hAnsi="Geneva"/>
          <w:sz w:val="20"/>
        </w:rPr>
        <w:t>Nationala</w:t>
      </w:r>
      <w:r>
        <w:rPr>
          <w:rFonts w:ascii="Geneva" w:hAnsi="Geneva"/>
          <w:spacing w:val="-14"/>
          <w:sz w:val="20"/>
        </w:rPr>
        <w:t xml:space="preserve"> </w:t>
      </w:r>
      <w:r>
        <w:rPr>
          <w:rFonts w:ascii="Geneva" w:hAnsi="Geneva"/>
          <w:sz w:val="20"/>
        </w:rPr>
        <w:t>de</w:t>
      </w:r>
      <w:r>
        <w:rPr>
          <w:rFonts w:ascii="Geneva" w:hAnsi="Geneva"/>
          <w:spacing w:val="-14"/>
          <w:sz w:val="20"/>
        </w:rPr>
        <w:t xml:space="preserve"> </w:t>
      </w:r>
      <w:r>
        <w:rPr>
          <w:rFonts w:ascii="Geneva" w:hAnsi="Geneva"/>
          <w:sz w:val="20"/>
        </w:rPr>
        <w:t>Medicina de</w:t>
      </w:r>
      <w:r>
        <w:rPr>
          <w:rFonts w:ascii="Geneva" w:hAnsi="Geneva"/>
          <w:spacing w:val="-6"/>
          <w:sz w:val="20"/>
        </w:rPr>
        <w:t xml:space="preserve"> </w:t>
      </w:r>
      <w:r>
        <w:rPr>
          <w:rFonts w:ascii="Geneva" w:hAnsi="Geneva"/>
          <w:sz w:val="20"/>
        </w:rPr>
        <w:t>Urgenta</w:t>
      </w:r>
      <w:r>
        <w:rPr>
          <w:rFonts w:ascii="Geneva" w:hAnsi="Geneva"/>
          <w:spacing w:val="-6"/>
          <w:sz w:val="20"/>
        </w:rPr>
        <w:t xml:space="preserve"> </w:t>
      </w:r>
      <w:r>
        <w:rPr>
          <w:rFonts w:ascii="Geneva" w:hAnsi="Geneva"/>
          <w:sz w:val="20"/>
        </w:rPr>
        <w:t>–</w:t>
      </w:r>
      <w:r>
        <w:rPr>
          <w:rFonts w:ascii="Geneva" w:hAnsi="Geneva"/>
          <w:spacing w:val="-6"/>
          <w:sz w:val="20"/>
        </w:rPr>
        <w:t xml:space="preserve"> </w:t>
      </w:r>
      <w:r>
        <w:rPr>
          <w:rFonts w:ascii="Geneva" w:hAnsi="Geneva"/>
          <w:sz w:val="20"/>
        </w:rPr>
        <w:t>Medicina</w:t>
      </w:r>
      <w:r>
        <w:rPr>
          <w:rFonts w:ascii="Geneva" w:hAnsi="Geneva"/>
          <w:spacing w:val="-6"/>
          <w:sz w:val="20"/>
        </w:rPr>
        <w:t xml:space="preserve"> </w:t>
      </w:r>
      <w:r>
        <w:rPr>
          <w:rFonts w:ascii="Geneva" w:hAnsi="Geneva"/>
          <w:sz w:val="20"/>
        </w:rPr>
        <w:t>de</w:t>
      </w:r>
      <w:r>
        <w:rPr>
          <w:rFonts w:ascii="Geneva" w:hAnsi="Geneva"/>
          <w:spacing w:val="-6"/>
          <w:sz w:val="20"/>
        </w:rPr>
        <w:t xml:space="preserve"> </w:t>
      </w:r>
      <w:r>
        <w:rPr>
          <w:rFonts w:ascii="Geneva" w:hAnsi="Geneva"/>
          <w:sz w:val="20"/>
        </w:rPr>
        <w:t>Urgenta</w:t>
      </w:r>
      <w:r>
        <w:rPr>
          <w:rFonts w:ascii="Geneva" w:hAnsi="Geneva"/>
          <w:spacing w:val="-6"/>
          <w:sz w:val="20"/>
        </w:rPr>
        <w:t xml:space="preserve"> </w:t>
      </w:r>
      <w:r>
        <w:rPr>
          <w:rFonts w:ascii="Geneva" w:hAnsi="Geneva"/>
          <w:sz w:val="20"/>
        </w:rPr>
        <w:t>–</w:t>
      </w:r>
      <w:r>
        <w:rPr>
          <w:rFonts w:ascii="Geneva" w:hAnsi="Geneva"/>
          <w:spacing w:val="-6"/>
          <w:sz w:val="20"/>
        </w:rPr>
        <w:t xml:space="preserve"> </w:t>
      </w:r>
      <w:r>
        <w:rPr>
          <w:rFonts w:ascii="Geneva" w:hAnsi="Geneva"/>
          <w:sz w:val="20"/>
        </w:rPr>
        <w:t>Summum</w:t>
      </w:r>
      <w:r>
        <w:rPr>
          <w:rFonts w:ascii="Geneva" w:hAnsi="Geneva"/>
          <w:spacing w:val="-6"/>
          <w:sz w:val="20"/>
        </w:rPr>
        <w:t xml:space="preserve"> </w:t>
      </w:r>
      <w:r>
        <w:rPr>
          <w:rFonts w:ascii="Geneva" w:hAnsi="Geneva"/>
          <w:sz w:val="20"/>
        </w:rPr>
        <w:t>de</w:t>
      </w:r>
      <w:r>
        <w:rPr>
          <w:rFonts w:ascii="Geneva" w:hAnsi="Geneva"/>
          <w:spacing w:val="-6"/>
          <w:sz w:val="20"/>
        </w:rPr>
        <w:t xml:space="preserve"> </w:t>
      </w:r>
      <w:r>
        <w:rPr>
          <w:rFonts w:ascii="Geneva" w:hAnsi="Geneva"/>
          <w:sz w:val="20"/>
        </w:rPr>
        <w:t>specializari</w:t>
      </w:r>
      <w:r>
        <w:rPr>
          <w:rFonts w:ascii="Geneva" w:hAnsi="Geneva"/>
          <w:spacing w:val="-6"/>
          <w:sz w:val="20"/>
        </w:rPr>
        <w:t xml:space="preserve"> </w:t>
      </w:r>
      <w:r>
        <w:rPr>
          <w:rFonts w:ascii="Geneva" w:hAnsi="Geneva"/>
          <w:sz w:val="20"/>
        </w:rPr>
        <w:t>sau</w:t>
      </w:r>
      <w:r>
        <w:rPr>
          <w:rFonts w:ascii="Geneva" w:hAnsi="Geneva"/>
          <w:spacing w:val="-6"/>
          <w:sz w:val="20"/>
        </w:rPr>
        <w:t xml:space="preserve"> </w:t>
      </w:r>
      <w:r>
        <w:rPr>
          <w:rFonts w:ascii="Geneva" w:hAnsi="Geneva"/>
          <w:sz w:val="20"/>
        </w:rPr>
        <w:t>supraspecializare</w:t>
      </w:r>
      <w:r>
        <w:rPr>
          <w:rFonts w:ascii="Geneva" w:hAnsi="Geneva"/>
          <w:spacing w:val="-6"/>
          <w:sz w:val="20"/>
        </w:rPr>
        <w:t xml:space="preserve"> </w:t>
      </w:r>
      <w:r>
        <w:rPr>
          <w:rFonts w:ascii="Geneva" w:hAnsi="Geneva"/>
          <w:sz w:val="20"/>
        </w:rPr>
        <w:t>11-14</w:t>
      </w:r>
      <w:r>
        <w:rPr>
          <w:rFonts w:ascii="Geneva" w:hAnsi="Geneva"/>
          <w:spacing w:val="-6"/>
          <w:sz w:val="20"/>
        </w:rPr>
        <w:t xml:space="preserve"> </w:t>
      </w:r>
      <w:r>
        <w:rPr>
          <w:rFonts w:ascii="Geneva" w:hAnsi="Geneva"/>
          <w:sz w:val="20"/>
        </w:rPr>
        <w:t>Septembrie</w:t>
      </w:r>
      <w:r>
        <w:rPr>
          <w:rFonts w:ascii="Geneva" w:hAnsi="Geneva"/>
          <w:spacing w:val="-6"/>
          <w:sz w:val="20"/>
        </w:rPr>
        <w:t xml:space="preserve"> </w:t>
      </w:r>
      <w:r>
        <w:rPr>
          <w:rFonts w:ascii="Geneva" w:hAnsi="Geneva"/>
          <w:sz w:val="20"/>
        </w:rPr>
        <w:t>2014,</w:t>
      </w:r>
      <w:r>
        <w:rPr>
          <w:rFonts w:ascii="Geneva" w:hAnsi="Geneva"/>
          <w:spacing w:val="-6"/>
          <w:sz w:val="20"/>
        </w:rPr>
        <w:t xml:space="preserve"> </w:t>
      </w:r>
      <w:r>
        <w:rPr>
          <w:rFonts w:ascii="Geneva" w:hAnsi="Geneva"/>
          <w:sz w:val="20"/>
        </w:rPr>
        <w:t>Poiana Brasov,</w:t>
      </w:r>
      <w:r>
        <w:rPr>
          <w:rFonts w:ascii="Geneva" w:hAnsi="Geneva"/>
          <w:spacing w:val="-6"/>
          <w:sz w:val="20"/>
        </w:rPr>
        <w:t xml:space="preserve"> </w:t>
      </w:r>
      <w:r>
        <w:rPr>
          <w:rFonts w:ascii="Geneva" w:hAnsi="Geneva"/>
          <w:sz w:val="20"/>
        </w:rPr>
        <w:t>Romania</w:t>
      </w:r>
    </w:p>
    <w:p w14:paraId="1BA12B8A" w14:textId="77777777" w:rsidR="007D0189" w:rsidRDefault="000A6B0D">
      <w:pPr>
        <w:pStyle w:val="ListParagraph"/>
        <w:numPr>
          <w:ilvl w:val="0"/>
          <w:numId w:val="29"/>
        </w:numPr>
        <w:tabs>
          <w:tab w:val="left" w:pos="899"/>
        </w:tabs>
        <w:spacing w:line="216" w:lineRule="auto"/>
        <w:ind w:right="288" w:firstLine="0"/>
        <w:jc w:val="both"/>
        <w:rPr>
          <w:rFonts w:ascii="Geneva" w:hAnsi="Geneva"/>
          <w:sz w:val="20"/>
        </w:rPr>
      </w:pPr>
      <w:r>
        <w:rPr>
          <w:rFonts w:ascii="Geneva" w:hAnsi="Geneva"/>
          <w:sz w:val="20"/>
        </w:rPr>
        <w:t xml:space="preserve">Speaker invitat in cadrul proiectului "Planeta Roz - Suport si Consiliere pentru Sanatatea Sanului" cu tema "Prevenirea cancerului mamar: autoexaminarea sanilor si investigatiile medicale de rutina” Academia de Studii </w:t>
      </w:r>
      <w:r>
        <w:rPr>
          <w:rFonts w:ascii="Geneva" w:hAnsi="Geneva"/>
          <w:spacing w:val="-2"/>
          <w:sz w:val="20"/>
        </w:rPr>
        <w:t>Economice,Bucuresti,</w:t>
      </w:r>
      <w:r>
        <w:rPr>
          <w:rFonts w:ascii="Geneva" w:hAnsi="Geneva"/>
          <w:spacing w:val="-16"/>
          <w:sz w:val="20"/>
        </w:rPr>
        <w:t xml:space="preserve"> </w:t>
      </w:r>
      <w:r>
        <w:rPr>
          <w:rFonts w:ascii="Geneva" w:hAnsi="Geneva"/>
          <w:spacing w:val="-2"/>
          <w:sz w:val="20"/>
        </w:rPr>
        <w:t>28</w:t>
      </w:r>
      <w:r>
        <w:rPr>
          <w:rFonts w:ascii="Geneva" w:hAnsi="Geneva"/>
          <w:spacing w:val="-16"/>
          <w:sz w:val="20"/>
        </w:rPr>
        <w:t xml:space="preserve"> </w:t>
      </w:r>
      <w:r>
        <w:rPr>
          <w:rFonts w:ascii="Geneva" w:hAnsi="Geneva"/>
          <w:spacing w:val="-2"/>
          <w:sz w:val="20"/>
        </w:rPr>
        <w:t>octombrie</w:t>
      </w:r>
      <w:r>
        <w:rPr>
          <w:rFonts w:ascii="Geneva" w:hAnsi="Geneva"/>
          <w:spacing w:val="-16"/>
          <w:sz w:val="20"/>
        </w:rPr>
        <w:t xml:space="preserve"> </w:t>
      </w:r>
      <w:r>
        <w:rPr>
          <w:rFonts w:ascii="Geneva" w:hAnsi="Geneva"/>
          <w:spacing w:val="-2"/>
          <w:sz w:val="20"/>
        </w:rPr>
        <w:t>2015</w:t>
      </w:r>
    </w:p>
    <w:p w14:paraId="1BA12B8B" w14:textId="77777777" w:rsidR="007D0189" w:rsidRDefault="000A6B0D">
      <w:pPr>
        <w:pStyle w:val="ListParagraph"/>
        <w:numPr>
          <w:ilvl w:val="0"/>
          <w:numId w:val="29"/>
        </w:numPr>
        <w:tabs>
          <w:tab w:val="left" w:pos="899"/>
        </w:tabs>
        <w:spacing w:line="229" w:lineRule="exact"/>
        <w:ind w:left="899" w:right="0" w:hanging="333"/>
        <w:jc w:val="both"/>
        <w:rPr>
          <w:rFonts w:ascii="Geneva"/>
          <w:sz w:val="20"/>
        </w:rPr>
      </w:pPr>
      <w:r>
        <w:rPr>
          <w:rFonts w:ascii="Geneva"/>
          <w:spacing w:val="-6"/>
          <w:sz w:val="20"/>
        </w:rPr>
        <w:t>Speaker</w:t>
      </w:r>
      <w:r>
        <w:rPr>
          <w:rFonts w:ascii="Geneva"/>
          <w:spacing w:val="-11"/>
          <w:sz w:val="20"/>
        </w:rPr>
        <w:t xml:space="preserve"> </w:t>
      </w:r>
      <w:r>
        <w:rPr>
          <w:rFonts w:ascii="Geneva"/>
          <w:spacing w:val="-6"/>
          <w:sz w:val="20"/>
        </w:rPr>
        <w:t>invitat</w:t>
      </w:r>
      <w:r>
        <w:rPr>
          <w:rFonts w:ascii="Geneva"/>
          <w:spacing w:val="-11"/>
          <w:sz w:val="20"/>
        </w:rPr>
        <w:t xml:space="preserve"> </w:t>
      </w:r>
      <w:r>
        <w:rPr>
          <w:rFonts w:ascii="Geneva"/>
          <w:spacing w:val="-6"/>
          <w:sz w:val="20"/>
        </w:rPr>
        <w:t>la</w:t>
      </w:r>
      <w:r>
        <w:rPr>
          <w:rFonts w:ascii="Geneva"/>
          <w:spacing w:val="-10"/>
          <w:sz w:val="20"/>
        </w:rPr>
        <w:t xml:space="preserve"> </w:t>
      </w:r>
      <w:r>
        <w:rPr>
          <w:rFonts w:ascii="Geneva"/>
          <w:spacing w:val="-6"/>
          <w:sz w:val="20"/>
        </w:rPr>
        <w:t>Simpozionul</w:t>
      </w:r>
      <w:r>
        <w:rPr>
          <w:rFonts w:ascii="Geneva"/>
          <w:spacing w:val="-11"/>
          <w:sz w:val="20"/>
        </w:rPr>
        <w:t xml:space="preserve"> </w:t>
      </w:r>
      <w:r>
        <w:rPr>
          <w:rFonts w:ascii="Geneva"/>
          <w:spacing w:val="-6"/>
          <w:sz w:val="20"/>
        </w:rPr>
        <w:t>-</w:t>
      </w:r>
      <w:r>
        <w:rPr>
          <w:rFonts w:ascii="Geneva"/>
          <w:spacing w:val="-11"/>
          <w:sz w:val="20"/>
        </w:rPr>
        <w:t xml:space="preserve"> </w:t>
      </w:r>
      <w:r>
        <w:rPr>
          <w:rFonts w:ascii="Geneva"/>
          <w:spacing w:val="-6"/>
          <w:sz w:val="20"/>
        </w:rPr>
        <w:t>Contraceptia</w:t>
      </w:r>
      <w:r>
        <w:rPr>
          <w:rFonts w:ascii="Geneva"/>
          <w:spacing w:val="-10"/>
          <w:sz w:val="20"/>
        </w:rPr>
        <w:t xml:space="preserve"> </w:t>
      </w:r>
      <w:r>
        <w:rPr>
          <w:rFonts w:ascii="Geneva"/>
          <w:spacing w:val="-6"/>
          <w:sz w:val="20"/>
        </w:rPr>
        <w:t>moderna</w:t>
      </w:r>
      <w:r>
        <w:rPr>
          <w:rFonts w:ascii="Geneva"/>
          <w:spacing w:val="-10"/>
          <w:sz w:val="20"/>
        </w:rPr>
        <w:t xml:space="preserve"> </w:t>
      </w:r>
      <w:r>
        <w:rPr>
          <w:rFonts w:ascii="Geneva"/>
          <w:spacing w:val="-6"/>
          <w:sz w:val="20"/>
        </w:rPr>
        <w:t>:</w:t>
      </w:r>
      <w:r>
        <w:rPr>
          <w:rFonts w:ascii="Geneva"/>
          <w:spacing w:val="-11"/>
          <w:sz w:val="20"/>
        </w:rPr>
        <w:t xml:space="preserve"> </w:t>
      </w:r>
      <w:r>
        <w:rPr>
          <w:rFonts w:ascii="Geneva"/>
          <w:spacing w:val="-6"/>
          <w:sz w:val="20"/>
        </w:rPr>
        <w:t>avem</w:t>
      </w:r>
      <w:r>
        <w:rPr>
          <w:rFonts w:ascii="Geneva"/>
          <w:spacing w:val="-10"/>
          <w:sz w:val="20"/>
        </w:rPr>
        <w:t xml:space="preserve"> </w:t>
      </w:r>
      <w:r>
        <w:rPr>
          <w:rFonts w:ascii="Geneva"/>
          <w:spacing w:val="-6"/>
          <w:sz w:val="20"/>
        </w:rPr>
        <w:t>raspunsuri</w:t>
      </w:r>
      <w:r>
        <w:rPr>
          <w:rFonts w:ascii="Geneva"/>
          <w:spacing w:val="-11"/>
          <w:sz w:val="20"/>
        </w:rPr>
        <w:t xml:space="preserve"> </w:t>
      </w:r>
      <w:r>
        <w:rPr>
          <w:rFonts w:ascii="Geneva"/>
          <w:spacing w:val="-6"/>
          <w:sz w:val="20"/>
        </w:rPr>
        <w:t>noi</w:t>
      </w:r>
      <w:r>
        <w:rPr>
          <w:rFonts w:ascii="Geneva"/>
          <w:spacing w:val="-11"/>
          <w:sz w:val="20"/>
        </w:rPr>
        <w:t xml:space="preserve"> </w:t>
      </w:r>
      <w:r>
        <w:rPr>
          <w:rFonts w:ascii="Geneva"/>
          <w:spacing w:val="-6"/>
          <w:sz w:val="20"/>
        </w:rPr>
        <w:t>?,</w:t>
      </w:r>
      <w:r>
        <w:rPr>
          <w:rFonts w:ascii="Geneva"/>
          <w:spacing w:val="-10"/>
          <w:sz w:val="20"/>
        </w:rPr>
        <w:t xml:space="preserve"> </w:t>
      </w:r>
      <w:r>
        <w:rPr>
          <w:rFonts w:ascii="Geneva"/>
          <w:spacing w:val="-6"/>
          <w:sz w:val="20"/>
        </w:rPr>
        <w:t>26.05.2015,</w:t>
      </w:r>
      <w:r>
        <w:rPr>
          <w:rFonts w:ascii="Geneva"/>
          <w:spacing w:val="-11"/>
          <w:sz w:val="20"/>
        </w:rPr>
        <w:t xml:space="preserve"> </w:t>
      </w:r>
      <w:r>
        <w:rPr>
          <w:rFonts w:ascii="Geneva"/>
          <w:spacing w:val="-6"/>
          <w:sz w:val="20"/>
        </w:rPr>
        <w:t>Bucuresti,</w:t>
      </w:r>
      <w:r>
        <w:rPr>
          <w:rFonts w:ascii="Geneva"/>
          <w:spacing w:val="-11"/>
          <w:sz w:val="20"/>
        </w:rPr>
        <w:t xml:space="preserve"> </w:t>
      </w:r>
      <w:r>
        <w:rPr>
          <w:rFonts w:ascii="Geneva"/>
          <w:spacing w:val="-6"/>
          <w:sz w:val="20"/>
        </w:rPr>
        <w:t>Romania</w:t>
      </w:r>
    </w:p>
    <w:p w14:paraId="1BA12B8C" w14:textId="77777777" w:rsidR="007D0189" w:rsidRDefault="000A6B0D">
      <w:pPr>
        <w:pStyle w:val="ListParagraph"/>
        <w:numPr>
          <w:ilvl w:val="0"/>
          <w:numId w:val="29"/>
        </w:numPr>
        <w:tabs>
          <w:tab w:val="left" w:pos="899"/>
        </w:tabs>
        <w:spacing w:before="4" w:line="216" w:lineRule="auto"/>
        <w:ind w:right="288" w:firstLine="0"/>
        <w:jc w:val="both"/>
        <w:rPr>
          <w:rFonts w:ascii="Geneva" w:hAnsi="Geneva"/>
          <w:sz w:val="20"/>
        </w:rPr>
      </w:pPr>
      <w:r>
        <w:rPr>
          <w:rFonts w:ascii="Geneva" w:hAnsi="Geneva"/>
          <w:sz w:val="20"/>
        </w:rPr>
        <w:t>Speaker invitat</w:t>
      </w:r>
      <w:r>
        <w:rPr>
          <w:rFonts w:ascii="Geneva" w:hAnsi="Geneva"/>
          <w:spacing w:val="-17"/>
          <w:sz w:val="20"/>
        </w:rPr>
        <w:t xml:space="preserve"> </w:t>
      </w:r>
      <w:r>
        <w:rPr>
          <w:rFonts w:ascii="Geneva" w:hAnsi="Geneva"/>
          <w:sz w:val="20"/>
        </w:rPr>
        <w:t xml:space="preserve">- Impactul BTS asupra sanatatii reproducerii, Conferinta Politici de Sanatate – Solutii pentru </w:t>
      </w:r>
      <w:r>
        <w:rPr>
          <w:rFonts w:ascii="Geneva" w:hAnsi="Geneva"/>
          <w:spacing w:val="-2"/>
          <w:sz w:val="20"/>
        </w:rPr>
        <w:t>imbunatatirea</w:t>
      </w:r>
      <w:r>
        <w:rPr>
          <w:rFonts w:ascii="Geneva" w:hAnsi="Geneva"/>
          <w:spacing w:val="-10"/>
          <w:sz w:val="20"/>
        </w:rPr>
        <w:t xml:space="preserve"> </w:t>
      </w:r>
      <w:r>
        <w:rPr>
          <w:rFonts w:ascii="Geneva" w:hAnsi="Geneva"/>
          <w:spacing w:val="-2"/>
          <w:sz w:val="20"/>
        </w:rPr>
        <w:t>sanatatii</w:t>
      </w:r>
      <w:r>
        <w:rPr>
          <w:rFonts w:ascii="Geneva" w:hAnsi="Geneva"/>
          <w:spacing w:val="-10"/>
          <w:sz w:val="20"/>
        </w:rPr>
        <w:t xml:space="preserve"> </w:t>
      </w:r>
      <w:r>
        <w:rPr>
          <w:rFonts w:ascii="Geneva" w:hAnsi="Geneva"/>
          <w:spacing w:val="-2"/>
          <w:sz w:val="20"/>
        </w:rPr>
        <w:t>sexuale</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populatiei,</w:t>
      </w:r>
      <w:r>
        <w:rPr>
          <w:rFonts w:ascii="Geneva" w:hAnsi="Geneva"/>
          <w:spacing w:val="-10"/>
          <w:sz w:val="20"/>
        </w:rPr>
        <w:t xml:space="preserve"> </w:t>
      </w:r>
      <w:r>
        <w:rPr>
          <w:rFonts w:ascii="Geneva" w:hAnsi="Geneva"/>
          <w:spacing w:val="-2"/>
          <w:sz w:val="20"/>
        </w:rPr>
        <w:t>mai</w:t>
      </w:r>
      <w:r>
        <w:rPr>
          <w:rFonts w:ascii="Geneva" w:hAnsi="Geneva"/>
          <w:spacing w:val="-10"/>
          <w:sz w:val="20"/>
        </w:rPr>
        <w:t xml:space="preserve"> </w:t>
      </w:r>
      <w:r>
        <w:rPr>
          <w:rFonts w:ascii="Geneva" w:hAnsi="Geneva"/>
          <w:spacing w:val="-2"/>
          <w:sz w:val="20"/>
        </w:rPr>
        <w:t>2013,</w:t>
      </w:r>
      <w:r>
        <w:rPr>
          <w:rFonts w:ascii="Geneva" w:hAnsi="Geneva"/>
          <w:spacing w:val="-10"/>
          <w:sz w:val="20"/>
        </w:rPr>
        <w:t xml:space="preserve"> </w:t>
      </w:r>
      <w:r>
        <w:rPr>
          <w:rFonts w:ascii="Geneva" w:hAnsi="Geneva"/>
          <w:spacing w:val="-2"/>
          <w:sz w:val="20"/>
        </w:rPr>
        <w:t>Hotel</w:t>
      </w:r>
      <w:r>
        <w:rPr>
          <w:rFonts w:ascii="Geneva" w:hAnsi="Geneva"/>
          <w:spacing w:val="-10"/>
          <w:sz w:val="20"/>
        </w:rPr>
        <w:t xml:space="preserve"> </w:t>
      </w:r>
      <w:r>
        <w:rPr>
          <w:rFonts w:ascii="Geneva" w:hAnsi="Geneva"/>
          <w:spacing w:val="-2"/>
          <w:sz w:val="20"/>
        </w:rPr>
        <w:t>Novotel,</w:t>
      </w:r>
      <w:r>
        <w:rPr>
          <w:rFonts w:ascii="Geneva" w:hAnsi="Geneva"/>
          <w:spacing w:val="-10"/>
          <w:sz w:val="20"/>
        </w:rPr>
        <w:t xml:space="preserve"> </w:t>
      </w:r>
      <w:r>
        <w:rPr>
          <w:rFonts w:ascii="Geneva" w:hAnsi="Geneva"/>
          <w:spacing w:val="-2"/>
          <w:sz w:val="20"/>
        </w:rPr>
        <w:t>Bucuresti,</w:t>
      </w:r>
      <w:r>
        <w:rPr>
          <w:rFonts w:ascii="Geneva" w:hAnsi="Geneva"/>
          <w:spacing w:val="-10"/>
          <w:sz w:val="20"/>
        </w:rPr>
        <w:t xml:space="preserve"> </w:t>
      </w:r>
      <w:r>
        <w:rPr>
          <w:rFonts w:ascii="Geneva" w:hAnsi="Geneva"/>
          <w:spacing w:val="-2"/>
          <w:sz w:val="20"/>
        </w:rPr>
        <w:t>Romania</w:t>
      </w:r>
    </w:p>
    <w:p w14:paraId="1BA12B8D" w14:textId="77777777" w:rsidR="007D0189" w:rsidRDefault="000A6B0D">
      <w:pPr>
        <w:pStyle w:val="ListParagraph"/>
        <w:numPr>
          <w:ilvl w:val="0"/>
          <w:numId w:val="29"/>
        </w:numPr>
        <w:tabs>
          <w:tab w:val="left" w:pos="848"/>
        </w:tabs>
        <w:spacing w:line="230" w:lineRule="exact"/>
        <w:ind w:left="848" w:right="0" w:hanging="282"/>
        <w:jc w:val="both"/>
        <w:rPr>
          <w:rFonts w:ascii="Geneva"/>
          <w:sz w:val="20"/>
        </w:rPr>
      </w:pPr>
      <w:r>
        <w:rPr>
          <w:rFonts w:ascii="Geneva"/>
          <w:spacing w:val="-6"/>
          <w:sz w:val="20"/>
        </w:rPr>
        <w:t>Membru</w:t>
      </w:r>
      <w:r>
        <w:rPr>
          <w:rFonts w:ascii="Geneva"/>
          <w:spacing w:val="-13"/>
          <w:sz w:val="20"/>
        </w:rPr>
        <w:t xml:space="preserve"> </w:t>
      </w:r>
      <w:r>
        <w:rPr>
          <w:rFonts w:ascii="Geneva"/>
          <w:spacing w:val="-6"/>
          <w:sz w:val="20"/>
        </w:rPr>
        <w:t>invitat</w:t>
      </w:r>
      <w:r>
        <w:rPr>
          <w:rFonts w:ascii="Geneva"/>
          <w:spacing w:val="-13"/>
          <w:sz w:val="20"/>
        </w:rPr>
        <w:t xml:space="preserve"> </w:t>
      </w:r>
      <w:r>
        <w:rPr>
          <w:rFonts w:ascii="Geneva"/>
          <w:spacing w:val="-6"/>
          <w:sz w:val="20"/>
        </w:rPr>
        <w:t>in</w:t>
      </w:r>
      <w:r>
        <w:rPr>
          <w:rFonts w:ascii="Geneva"/>
          <w:spacing w:val="-13"/>
          <w:sz w:val="20"/>
        </w:rPr>
        <w:t xml:space="preserve"> </w:t>
      </w:r>
      <w:r>
        <w:rPr>
          <w:rFonts w:ascii="Geneva"/>
          <w:spacing w:val="-6"/>
          <w:sz w:val="20"/>
        </w:rPr>
        <w:t>cadrul</w:t>
      </w:r>
      <w:r>
        <w:rPr>
          <w:rFonts w:ascii="Geneva"/>
          <w:spacing w:val="-13"/>
          <w:sz w:val="20"/>
        </w:rPr>
        <w:t xml:space="preserve"> </w:t>
      </w:r>
      <w:r>
        <w:rPr>
          <w:rFonts w:ascii="Geneva"/>
          <w:spacing w:val="-6"/>
          <w:sz w:val="20"/>
        </w:rPr>
        <w:t>Roche</w:t>
      </w:r>
      <w:r>
        <w:rPr>
          <w:rFonts w:ascii="Geneva"/>
          <w:spacing w:val="-12"/>
          <w:sz w:val="20"/>
        </w:rPr>
        <w:t xml:space="preserve"> </w:t>
      </w:r>
      <w:r>
        <w:rPr>
          <w:rFonts w:ascii="Geneva"/>
          <w:spacing w:val="-6"/>
          <w:sz w:val="20"/>
        </w:rPr>
        <w:t>Advisory</w:t>
      </w:r>
      <w:r>
        <w:rPr>
          <w:rFonts w:ascii="Geneva"/>
          <w:spacing w:val="-13"/>
          <w:sz w:val="20"/>
        </w:rPr>
        <w:t xml:space="preserve"> </w:t>
      </w:r>
      <w:r>
        <w:rPr>
          <w:rFonts w:ascii="Geneva"/>
          <w:spacing w:val="-6"/>
          <w:sz w:val="20"/>
        </w:rPr>
        <w:t>Board</w:t>
      </w:r>
      <w:r>
        <w:rPr>
          <w:rFonts w:ascii="Geneva"/>
          <w:spacing w:val="-13"/>
          <w:sz w:val="20"/>
        </w:rPr>
        <w:t xml:space="preserve"> </w:t>
      </w:r>
      <w:r>
        <w:rPr>
          <w:rFonts w:ascii="Geneva"/>
          <w:spacing w:val="-6"/>
          <w:sz w:val="20"/>
        </w:rPr>
        <w:t>Cobas</w:t>
      </w:r>
      <w:r>
        <w:rPr>
          <w:rFonts w:ascii="Geneva"/>
          <w:spacing w:val="-13"/>
          <w:sz w:val="20"/>
        </w:rPr>
        <w:t xml:space="preserve"> </w:t>
      </w:r>
      <w:r>
        <w:rPr>
          <w:rFonts w:ascii="Geneva"/>
          <w:spacing w:val="-6"/>
          <w:sz w:val="20"/>
        </w:rPr>
        <w:t>HPV,</w:t>
      </w:r>
      <w:r>
        <w:rPr>
          <w:rFonts w:ascii="Geneva"/>
          <w:spacing w:val="-13"/>
          <w:sz w:val="20"/>
        </w:rPr>
        <w:t xml:space="preserve"> </w:t>
      </w:r>
      <w:r>
        <w:rPr>
          <w:rFonts w:ascii="Geneva"/>
          <w:spacing w:val="-6"/>
          <w:sz w:val="20"/>
        </w:rPr>
        <w:t>14.05.2013,</w:t>
      </w:r>
      <w:r>
        <w:rPr>
          <w:rFonts w:ascii="Geneva"/>
          <w:spacing w:val="-12"/>
          <w:sz w:val="20"/>
        </w:rPr>
        <w:t xml:space="preserve"> </w:t>
      </w:r>
      <w:r>
        <w:rPr>
          <w:rFonts w:ascii="Geneva"/>
          <w:spacing w:val="-6"/>
          <w:sz w:val="20"/>
        </w:rPr>
        <w:t>Bucuresti,</w:t>
      </w:r>
      <w:r>
        <w:rPr>
          <w:rFonts w:ascii="Geneva"/>
          <w:spacing w:val="-13"/>
          <w:sz w:val="20"/>
        </w:rPr>
        <w:t xml:space="preserve"> </w:t>
      </w:r>
      <w:r>
        <w:rPr>
          <w:rFonts w:ascii="Geneva"/>
          <w:spacing w:val="-6"/>
          <w:sz w:val="20"/>
        </w:rPr>
        <w:t>Romania</w:t>
      </w:r>
    </w:p>
    <w:p w14:paraId="1BA12B8E" w14:textId="77777777" w:rsidR="007D0189" w:rsidRDefault="000A6B0D">
      <w:pPr>
        <w:pStyle w:val="ListParagraph"/>
        <w:numPr>
          <w:ilvl w:val="0"/>
          <w:numId w:val="29"/>
        </w:numPr>
        <w:tabs>
          <w:tab w:val="left" w:pos="899"/>
        </w:tabs>
        <w:spacing w:before="8" w:line="216" w:lineRule="auto"/>
        <w:ind w:right="289" w:firstLine="0"/>
        <w:jc w:val="both"/>
        <w:rPr>
          <w:rFonts w:ascii="Geneva" w:hAnsi="Geneva"/>
          <w:sz w:val="20"/>
        </w:rPr>
      </w:pPr>
      <w:r>
        <w:rPr>
          <w:rFonts w:ascii="Geneva" w:hAnsi="Geneva"/>
          <w:spacing w:val="-2"/>
          <w:sz w:val="20"/>
        </w:rPr>
        <w:t>Speaker</w:t>
      </w:r>
      <w:r>
        <w:rPr>
          <w:rFonts w:ascii="Geneva" w:hAnsi="Geneva"/>
          <w:spacing w:val="-14"/>
          <w:sz w:val="20"/>
        </w:rPr>
        <w:t xml:space="preserve"> </w:t>
      </w:r>
      <w:r>
        <w:rPr>
          <w:rFonts w:ascii="Geneva" w:hAnsi="Geneva"/>
          <w:spacing w:val="-2"/>
          <w:sz w:val="20"/>
        </w:rPr>
        <w:t>invitat</w:t>
      </w:r>
      <w:r>
        <w:rPr>
          <w:rFonts w:ascii="Geneva" w:hAnsi="Geneva"/>
          <w:spacing w:val="-8"/>
          <w:sz w:val="20"/>
        </w:rPr>
        <w:t xml:space="preserve"> </w:t>
      </w:r>
      <w:r>
        <w:rPr>
          <w:rFonts w:ascii="Geneva" w:hAnsi="Geneva"/>
          <w:spacing w:val="-2"/>
          <w:sz w:val="20"/>
        </w:rPr>
        <w:t>in</w:t>
      </w:r>
      <w:r>
        <w:rPr>
          <w:rFonts w:ascii="Geneva" w:hAnsi="Geneva"/>
          <w:spacing w:val="-8"/>
          <w:sz w:val="20"/>
        </w:rPr>
        <w:t xml:space="preserve"> </w:t>
      </w:r>
      <w:r>
        <w:rPr>
          <w:rFonts w:ascii="Geneva" w:hAnsi="Geneva"/>
          <w:spacing w:val="-2"/>
          <w:sz w:val="20"/>
        </w:rPr>
        <w:t>cadrul</w:t>
      </w:r>
      <w:r>
        <w:rPr>
          <w:rFonts w:ascii="Geneva" w:hAnsi="Geneva"/>
          <w:spacing w:val="-8"/>
          <w:sz w:val="20"/>
        </w:rPr>
        <w:t xml:space="preserve"> </w:t>
      </w:r>
      <w:r>
        <w:rPr>
          <w:rFonts w:ascii="Geneva" w:hAnsi="Geneva"/>
          <w:spacing w:val="-2"/>
          <w:sz w:val="20"/>
        </w:rPr>
        <w:t>ROCHE</w:t>
      </w:r>
      <w:r>
        <w:rPr>
          <w:rFonts w:ascii="Geneva" w:hAnsi="Geneva"/>
          <w:spacing w:val="-8"/>
          <w:sz w:val="20"/>
        </w:rPr>
        <w:t xml:space="preserve"> </w:t>
      </w:r>
      <w:r>
        <w:rPr>
          <w:rFonts w:ascii="Geneva" w:hAnsi="Geneva"/>
          <w:spacing w:val="-2"/>
          <w:sz w:val="20"/>
        </w:rPr>
        <w:t>Days</w:t>
      </w:r>
      <w:r>
        <w:rPr>
          <w:rFonts w:ascii="Geneva" w:hAnsi="Geneva"/>
          <w:spacing w:val="-8"/>
          <w:sz w:val="20"/>
        </w:rPr>
        <w:t xml:space="preserve"> </w:t>
      </w:r>
      <w:r>
        <w:rPr>
          <w:rFonts w:ascii="Geneva" w:hAnsi="Geneva"/>
          <w:spacing w:val="-2"/>
          <w:sz w:val="20"/>
        </w:rPr>
        <w:t>2013</w:t>
      </w:r>
      <w:r>
        <w:rPr>
          <w:rFonts w:ascii="Geneva" w:hAnsi="Geneva"/>
          <w:spacing w:val="-8"/>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5</w:t>
      </w:r>
      <w:r>
        <w:rPr>
          <w:rFonts w:ascii="Geneva" w:hAnsi="Geneva"/>
          <w:spacing w:val="-7"/>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7</w:t>
      </w:r>
      <w:r>
        <w:rPr>
          <w:rFonts w:ascii="Geneva" w:hAnsi="Geneva"/>
          <w:spacing w:val="-8"/>
          <w:sz w:val="20"/>
        </w:rPr>
        <w:t xml:space="preserve"> </w:t>
      </w:r>
      <w:r>
        <w:rPr>
          <w:rFonts w:ascii="Geneva" w:hAnsi="Geneva"/>
          <w:spacing w:val="-2"/>
          <w:sz w:val="20"/>
        </w:rPr>
        <w:t>aprilie</w:t>
      </w:r>
      <w:r>
        <w:rPr>
          <w:rFonts w:ascii="Geneva" w:hAnsi="Geneva"/>
          <w:spacing w:val="-8"/>
          <w:sz w:val="20"/>
        </w:rPr>
        <w:t xml:space="preserve"> </w:t>
      </w:r>
      <w:r>
        <w:rPr>
          <w:rFonts w:ascii="Geneva" w:hAnsi="Geneva"/>
          <w:spacing w:val="-2"/>
          <w:sz w:val="20"/>
        </w:rPr>
        <w:t>2013,</w:t>
      </w:r>
      <w:r>
        <w:rPr>
          <w:rFonts w:ascii="Geneva" w:hAnsi="Geneva"/>
          <w:spacing w:val="-8"/>
          <w:sz w:val="20"/>
        </w:rPr>
        <w:t xml:space="preserve"> </w:t>
      </w:r>
      <w:r>
        <w:rPr>
          <w:rFonts w:ascii="Geneva" w:hAnsi="Geneva"/>
          <w:spacing w:val="-2"/>
          <w:sz w:val="20"/>
        </w:rPr>
        <w:t>Brasov,</w:t>
      </w:r>
      <w:r>
        <w:rPr>
          <w:rFonts w:ascii="Geneva" w:hAnsi="Geneva"/>
          <w:spacing w:val="-8"/>
          <w:sz w:val="20"/>
        </w:rPr>
        <w:t xml:space="preserve"> </w:t>
      </w:r>
      <w:r>
        <w:rPr>
          <w:rFonts w:ascii="Geneva" w:hAnsi="Geneva"/>
          <w:spacing w:val="-2"/>
          <w:sz w:val="20"/>
        </w:rPr>
        <w:t>Romania</w:t>
      </w:r>
      <w:r>
        <w:rPr>
          <w:rFonts w:ascii="Geneva" w:hAnsi="Geneva"/>
          <w:spacing w:val="-8"/>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Importanta</w:t>
      </w:r>
      <w:r>
        <w:rPr>
          <w:rFonts w:ascii="Geneva" w:hAnsi="Geneva"/>
          <w:spacing w:val="-8"/>
          <w:sz w:val="20"/>
        </w:rPr>
        <w:t xml:space="preserve"> </w:t>
      </w:r>
      <w:r>
        <w:rPr>
          <w:rFonts w:ascii="Geneva" w:hAnsi="Geneva"/>
          <w:spacing w:val="-2"/>
          <w:sz w:val="20"/>
        </w:rPr>
        <w:t>testarii</w:t>
      </w:r>
      <w:r>
        <w:rPr>
          <w:rFonts w:ascii="Geneva" w:hAnsi="Geneva"/>
          <w:spacing w:val="-8"/>
          <w:sz w:val="20"/>
        </w:rPr>
        <w:t xml:space="preserve"> </w:t>
      </w:r>
      <w:r>
        <w:rPr>
          <w:rFonts w:ascii="Geneva" w:hAnsi="Geneva"/>
          <w:spacing w:val="-2"/>
          <w:sz w:val="20"/>
        </w:rPr>
        <w:t xml:space="preserve">moleculare </w:t>
      </w:r>
      <w:r>
        <w:rPr>
          <w:rFonts w:ascii="Geneva" w:hAnsi="Geneva"/>
          <w:sz w:val="20"/>
        </w:rPr>
        <w:t>Chlamydia</w:t>
      </w:r>
      <w:r>
        <w:rPr>
          <w:rFonts w:ascii="Geneva" w:hAnsi="Geneva"/>
          <w:spacing w:val="-6"/>
          <w:sz w:val="20"/>
        </w:rPr>
        <w:t xml:space="preserve"> </w:t>
      </w:r>
      <w:r>
        <w:rPr>
          <w:rFonts w:ascii="Geneva" w:hAnsi="Geneva"/>
          <w:sz w:val="20"/>
        </w:rPr>
        <w:t>trachomatis</w:t>
      </w:r>
    </w:p>
    <w:p w14:paraId="1BA12B8F" w14:textId="77777777" w:rsidR="007D0189" w:rsidRDefault="000A6B0D">
      <w:pPr>
        <w:pStyle w:val="ListParagraph"/>
        <w:numPr>
          <w:ilvl w:val="0"/>
          <w:numId w:val="29"/>
        </w:numPr>
        <w:tabs>
          <w:tab w:val="left" w:pos="899"/>
        </w:tabs>
        <w:spacing w:line="216" w:lineRule="auto"/>
        <w:ind w:right="291" w:firstLine="0"/>
        <w:jc w:val="both"/>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invitat</w:t>
      </w:r>
      <w:r>
        <w:rPr>
          <w:rFonts w:ascii="Geneva" w:hAnsi="Geneva"/>
          <w:spacing w:val="-17"/>
          <w:sz w:val="20"/>
        </w:rPr>
        <w:t xml:space="preserve"> </w:t>
      </w:r>
      <w:r>
        <w:rPr>
          <w:rFonts w:ascii="Geneva" w:hAnsi="Geneva"/>
          <w:sz w:val="20"/>
        </w:rPr>
        <w:t>la</w:t>
      </w:r>
      <w:r>
        <w:rPr>
          <w:rFonts w:ascii="Geneva" w:hAnsi="Geneva"/>
          <w:spacing w:val="-17"/>
          <w:sz w:val="20"/>
        </w:rPr>
        <w:t xml:space="preserve"> </w:t>
      </w:r>
      <w:r>
        <w:rPr>
          <w:rFonts w:ascii="Geneva" w:hAnsi="Geneva"/>
          <w:sz w:val="20"/>
        </w:rPr>
        <w:t>Conferinta</w:t>
      </w:r>
      <w:r>
        <w:rPr>
          <w:rFonts w:ascii="Geneva" w:hAnsi="Geneva"/>
          <w:spacing w:val="-16"/>
          <w:sz w:val="20"/>
        </w:rPr>
        <w:t xml:space="preserve"> </w:t>
      </w:r>
      <w:r>
        <w:rPr>
          <w:rFonts w:ascii="Geneva" w:hAnsi="Geneva"/>
          <w:sz w:val="20"/>
        </w:rPr>
        <w:t>Forum</w:t>
      </w:r>
      <w:r>
        <w:rPr>
          <w:rFonts w:ascii="Geneva" w:hAnsi="Geneva"/>
          <w:spacing w:val="-17"/>
          <w:sz w:val="20"/>
        </w:rPr>
        <w:t xml:space="preserve"> </w:t>
      </w:r>
      <w:r>
        <w:rPr>
          <w:rFonts w:ascii="Geneva" w:hAnsi="Geneva"/>
          <w:sz w:val="20"/>
        </w:rPr>
        <w:t>Ginecologia</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Actualitati</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practica</w:t>
      </w:r>
      <w:r>
        <w:rPr>
          <w:rFonts w:ascii="Geneva" w:hAnsi="Geneva"/>
          <w:spacing w:val="-16"/>
          <w:sz w:val="20"/>
        </w:rPr>
        <w:t xml:space="preserve"> </w:t>
      </w:r>
      <w:r>
        <w:rPr>
          <w:rFonts w:ascii="Geneva" w:hAnsi="Geneva"/>
          <w:sz w:val="20"/>
        </w:rPr>
        <w:t>ginecologica,</w:t>
      </w:r>
      <w:r>
        <w:rPr>
          <w:rFonts w:ascii="Geneva" w:hAnsi="Geneva"/>
          <w:spacing w:val="-17"/>
          <w:sz w:val="20"/>
        </w:rPr>
        <w:t xml:space="preserve"> </w:t>
      </w:r>
      <w:r>
        <w:rPr>
          <w:rFonts w:ascii="Geneva" w:hAnsi="Geneva"/>
          <w:sz w:val="20"/>
        </w:rPr>
        <w:t>22-24.05.2014,</w:t>
      </w:r>
      <w:r>
        <w:rPr>
          <w:rFonts w:ascii="Geneva" w:hAnsi="Geneva"/>
          <w:spacing w:val="-17"/>
          <w:sz w:val="20"/>
        </w:rPr>
        <w:t xml:space="preserve"> </w:t>
      </w:r>
      <w:r>
        <w:rPr>
          <w:rFonts w:ascii="Geneva" w:hAnsi="Geneva"/>
          <w:sz w:val="20"/>
        </w:rPr>
        <w:t xml:space="preserve">Bucuresti, </w:t>
      </w:r>
      <w:r>
        <w:rPr>
          <w:rFonts w:ascii="Geneva" w:hAnsi="Geneva"/>
          <w:spacing w:val="-2"/>
          <w:sz w:val="20"/>
        </w:rPr>
        <w:t>Romania</w:t>
      </w:r>
    </w:p>
    <w:p w14:paraId="1BA12B90" w14:textId="77777777" w:rsidR="007D0189" w:rsidRDefault="000A6B0D">
      <w:pPr>
        <w:pStyle w:val="ListParagraph"/>
        <w:numPr>
          <w:ilvl w:val="0"/>
          <w:numId w:val="29"/>
        </w:numPr>
        <w:tabs>
          <w:tab w:val="left" w:pos="899"/>
        </w:tabs>
        <w:spacing w:line="216" w:lineRule="auto"/>
        <w:ind w:right="290" w:firstLine="0"/>
        <w:jc w:val="both"/>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invitat</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Bolile</w:t>
      </w:r>
      <w:r>
        <w:rPr>
          <w:rFonts w:ascii="Geneva" w:hAnsi="Geneva"/>
          <w:spacing w:val="-16"/>
          <w:sz w:val="20"/>
        </w:rPr>
        <w:t xml:space="preserve"> </w:t>
      </w:r>
      <w:r>
        <w:rPr>
          <w:rFonts w:ascii="Geneva" w:hAnsi="Geneva"/>
          <w:sz w:val="20"/>
        </w:rPr>
        <w:t>cu</w:t>
      </w:r>
      <w:r>
        <w:rPr>
          <w:rFonts w:ascii="Geneva" w:hAnsi="Geneva"/>
          <w:spacing w:val="-17"/>
          <w:sz w:val="20"/>
        </w:rPr>
        <w:t xml:space="preserve"> </w:t>
      </w:r>
      <w:r>
        <w:rPr>
          <w:rFonts w:ascii="Geneva" w:hAnsi="Geneva"/>
          <w:sz w:val="20"/>
        </w:rPr>
        <w:t>transmitere</w:t>
      </w:r>
      <w:r>
        <w:rPr>
          <w:rFonts w:ascii="Geneva" w:hAnsi="Geneva"/>
          <w:spacing w:val="-17"/>
          <w:sz w:val="20"/>
        </w:rPr>
        <w:t xml:space="preserve"> </w:t>
      </w:r>
      <w:r>
        <w:rPr>
          <w:rFonts w:ascii="Geneva" w:hAnsi="Geneva"/>
          <w:sz w:val="20"/>
        </w:rPr>
        <w:t>sexuala</w:t>
      </w:r>
      <w:r>
        <w:rPr>
          <w:rFonts w:ascii="Geneva" w:hAnsi="Geneva"/>
          <w:spacing w:val="-16"/>
          <w:sz w:val="20"/>
        </w:rPr>
        <w:t xml:space="preserve"> </w:t>
      </w:r>
      <w:r>
        <w:rPr>
          <w:rFonts w:ascii="Geneva" w:hAnsi="Geneva"/>
          <w:sz w:val="20"/>
        </w:rPr>
        <w:t>la</w:t>
      </w:r>
      <w:r>
        <w:rPr>
          <w:rFonts w:ascii="Geneva" w:hAnsi="Geneva"/>
          <w:spacing w:val="-17"/>
          <w:sz w:val="20"/>
        </w:rPr>
        <w:t xml:space="preserve"> </w:t>
      </w:r>
      <w:r>
        <w:rPr>
          <w:rFonts w:ascii="Geneva" w:hAnsi="Geneva"/>
          <w:sz w:val="20"/>
        </w:rPr>
        <w:t>femeia</w:t>
      </w:r>
      <w:r>
        <w:rPr>
          <w:rFonts w:ascii="Geneva" w:hAnsi="Geneva"/>
          <w:spacing w:val="-17"/>
          <w:sz w:val="20"/>
        </w:rPr>
        <w:t xml:space="preserve"> </w:t>
      </w:r>
      <w:r>
        <w:rPr>
          <w:rFonts w:ascii="Geneva" w:hAnsi="Geneva"/>
          <w:sz w:val="20"/>
        </w:rPr>
        <w:t>insarcinata</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riscuri</w:t>
      </w:r>
      <w:r>
        <w:rPr>
          <w:rFonts w:ascii="Geneva" w:hAnsi="Geneva"/>
          <w:spacing w:val="-17"/>
          <w:sz w:val="20"/>
        </w:rPr>
        <w:t xml:space="preserve"> </w:t>
      </w:r>
      <w:r>
        <w:rPr>
          <w:rFonts w:ascii="Geneva" w:hAnsi="Geneva"/>
          <w:sz w:val="20"/>
        </w:rPr>
        <w:t>asupra</w:t>
      </w:r>
      <w:r>
        <w:rPr>
          <w:rFonts w:ascii="Geneva" w:hAnsi="Geneva"/>
          <w:spacing w:val="-16"/>
          <w:sz w:val="20"/>
        </w:rPr>
        <w:t xml:space="preserve"> </w:t>
      </w:r>
      <w:r>
        <w:rPr>
          <w:rFonts w:ascii="Geneva" w:hAnsi="Geneva"/>
          <w:sz w:val="20"/>
        </w:rPr>
        <w:t>copilului</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5</w:t>
      </w:r>
      <w:r>
        <w:rPr>
          <w:rFonts w:ascii="Geneva" w:hAnsi="Geneva"/>
          <w:spacing w:val="-16"/>
          <w:sz w:val="20"/>
        </w:rPr>
        <w:t xml:space="preserve"> </w:t>
      </w:r>
      <w:r>
        <w:rPr>
          <w:rFonts w:ascii="Geneva" w:hAnsi="Geneva"/>
          <w:sz w:val="20"/>
        </w:rPr>
        <w:t>septembrie</w:t>
      </w:r>
      <w:r>
        <w:rPr>
          <w:rFonts w:ascii="Geneva" w:hAnsi="Geneva"/>
          <w:spacing w:val="-17"/>
          <w:sz w:val="20"/>
        </w:rPr>
        <w:t xml:space="preserve"> </w:t>
      </w:r>
      <w:r>
        <w:rPr>
          <w:rFonts w:ascii="Geneva" w:hAnsi="Geneva"/>
          <w:sz w:val="20"/>
        </w:rPr>
        <w:t xml:space="preserve">2013, </w:t>
      </w:r>
      <w:r>
        <w:rPr>
          <w:rFonts w:ascii="Geneva" w:hAnsi="Geneva"/>
          <w:spacing w:val="-2"/>
          <w:sz w:val="20"/>
        </w:rPr>
        <w:t>Sectiunea</w:t>
      </w:r>
      <w:r>
        <w:rPr>
          <w:rFonts w:ascii="Geneva" w:hAnsi="Geneva"/>
          <w:spacing w:val="-12"/>
          <w:sz w:val="20"/>
        </w:rPr>
        <w:t xml:space="preserve"> </w:t>
      </w:r>
      <w:r>
        <w:rPr>
          <w:rFonts w:ascii="Geneva" w:hAnsi="Geneva"/>
          <w:spacing w:val="-2"/>
          <w:sz w:val="20"/>
        </w:rPr>
        <w:t>Ginecologie</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Neonatologie</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Editiei</w:t>
      </w:r>
      <w:r>
        <w:rPr>
          <w:rFonts w:ascii="Geneva" w:hAnsi="Geneva"/>
          <w:spacing w:val="-12"/>
          <w:sz w:val="20"/>
        </w:rPr>
        <w:t xml:space="preserve"> </w:t>
      </w:r>
      <w:r>
        <w:rPr>
          <w:rFonts w:ascii="Geneva" w:hAnsi="Geneva"/>
          <w:spacing w:val="-2"/>
          <w:sz w:val="20"/>
        </w:rPr>
        <w:t>a</w:t>
      </w:r>
      <w:r>
        <w:rPr>
          <w:rFonts w:ascii="Geneva" w:hAnsi="Geneva"/>
          <w:spacing w:val="-12"/>
          <w:sz w:val="20"/>
        </w:rPr>
        <w:t xml:space="preserve"> </w:t>
      </w:r>
      <w:r>
        <w:rPr>
          <w:rFonts w:ascii="Geneva" w:hAnsi="Geneva"/>
          <w:spacing w:val="-2"/>
          <w:sz w:val="20"/>
        </w:rPr>
        <w:t>IV-a</w:t>
      </w:r>
      <w:r>
        <w:rPr>
          <w:rFonts w:ascii="Geneva" w:hAnsi="Geneva"/>
          <w:spacing w:val="-12"/>
          <w:sz w:val="20"/>
        </w:rPr>
        <w:t xml:space="preserve"> </w:t>
      </w:r>
      <w:r>
        <w:rPr>
          <w:rFonts w:ascii="Geneva" w:hAnsi="Geneva"/>
          <w:spacing w:val="-2"/>
          <w:sz w:val="20"/>
        </w:rPr>
        <w:t>2013</w:t>
      </w:r>
      <w:r>
        <w:rPr>
          <w:rFonts w:ascii="Geneva" w:hAnsi="Geneva"/>
          <w:spacing w:val="-12"/>
          <w:sz w:val="20"/>
        </w:rPr>
        <w:t xml:space="preserve"> </w:t>
      </w:r>
      <w:r>
        <w:rPr>
          <w:rFonts w:ascii="Geneva" w:hAnsi="Geneva"/>
          <w:spacing w:val="-2"/>
          <w:sz w:val="20"/>
        </w:rPr>
        <w:t>„Bebe</w:t>
      </w:r>
      <w:r>
        <w:rPr>
          <w:rFonts w:ascii="Geneva" w:hAnsi="Geneva"/>
          <w:spacing w:val="-12"/>
          <w:sz w:val="20"/>
        </w:rPr>
        <w:t xml:space="preserve"> </w:t>
      </w:r>
      <w:r>
        <w:rPr>
          <w:rFonts w:ascii="Geneva" w:hAnsi="Geneva"/>
          <w:spacing w:val="-2"/>
          <w:sz w:val="20"/>
        </w:rPr>
        <w:t>Sanatos”,</w:t>
      </w:r>
      <w:r>
        <w:rPr>
          <w:rFonts w:ascii="Geneva" w:hAnsi="Geneva"/>
          <w:spacing w:val="-12"/>
          <w:sz w:val="20"/>
        </w:rPr>
        <w:t xml:space="preserve"> </w:t>
      </w:r>
      <w:r>
        <w:rPr>
          <w:rFonts w:ascii="Geneva" w:hAnsi="Geneva"/>
          <w:spacing w:val="-2"/>
          <w:sz w:val="20"/>
        </w:rPr>
        <w:t>4-8</w:t>
      </w:r>
      <w:r>
        <w:rPr>
          <w:rFonts w:ascii="Geneva" w:hAnsi="Geneva"/>
          <w:spacing w:val="-12"/>
          <w:sz w:val="20"/>
        </w:rPr>
        <w:t xml:space="preserve"> </w:t>
      </w:r>
      <w:r>
        <w:rPr>
          <w:rFonts w:ascii="Geneva" w:hAnsi="Geneva"/>
          <w:spacing w:val="-2"/>
          <w:sz w:val="20"/>
        </w:rPr>
        <w:t>Septembrie,</w:t>
      </w:r>
      <w:r>
        <w:rPr>
          <w:rFonts w:ascii="Geneva" w:hAnsi="Geneva"/>
          <w:spacing w:val="-12"/>
          <w:sz w:val="20"/>
        </w:rPr>
        <w:t xml:space="preserve"> </w:t>
      </w:r>
      <w:r>
        <w:rPr>
          <w:rFonts w:ascii="Geneva" w:hAnsi="Geneva"/>
          <w:spacing w:val="-2"/>
          <w:sz w:val="20"/>
        </w:rPr>
        <w:t>Parcul</w:t>
      </w:r>
      <w:r>
        <w:rPr>
          <w:rFonts w:ascii="Geneva" w:hAnsi="Geneva"/>
          <w:spacing w:val="-12"/>
          <w:sz w:val="20"/>
        </w:rPr>
        <w:t xml:space="preserve"> </w:t>
      </w:r>
      <w:r>
        <w:rPr>
          <w:rFonts w:ascii="Geneva" w:hAnsi="Geneva"/>
          <w:spacing w:val="-2"/>
          <w:sz w:val="20"/>
        </w:rPr>
        <w:t xml:space="preserve">Sebastian, </w:t>
      </w:r>
      <w:r>
        <w:rPr>
          <w:rFonts w:ascii="Geneva" w:hAnsi="Geneva"/>
          <w:sz w:val="20"/>
        </w:rPr>
        <w:t>Bucuresti,</w:t>
      </w:r>
      <w:r>
        <w:rPr>
          <w:rFonts w:ascii="Geneva" w:hAnsi="Geneva"/>
          <w:spacing w:val="-6"/>
          <w:sz w:val="20"/>
        </w:rPr>
        <w:t xml:space="preserve"> </w:t>
      </w:r>
      <w:r>
        <w:rPr>
          <w:rFonts w:ascii="Geneva" w:hAnsi="Geneva"/>
          <w:sz w:val="20"/>
        </w:rPr>
        <w:t>Sect.5</w:t>
      </w:r>
    </w:p>
    <w:p w14:paraId="1BA12B91" w14:textId="77777777" w:rsidR="007D0189" w:rsidRDefault="000A6B0D">
      <w:pPr>
        <w:pStyle w:val="ListParagraph"/>
        <w:numPr>
          <w:ilvl w:val="0"/>
          <w:numId w:val="29"/>
        </w:numPr>
        <w:tabs>
          <w:tab w:val="left" w:pos="848"/>
        </w:tabs>
        <w:spacing w:line="216" w:lineRule="auto"/>
        <w:ind w:right="289" w:firstLine="0"/>
        <w:jc w:val="both"/>
        <w:rPr>
          <w:rFonts w:ascii="Geneva" w:hAnsi="Geneva"/>
          <w:sz w:val="20"/>
        </w:rPr>
      </w:pPr>
      <w:r>
        <w:rPr>
          <w:rFonts w:ascii="Geneva" w:hAnsi="Geneva"/>
          <w:sz w:val="20"/>
        </w:rPr>
        <w:t>Speaker invitat in cadrul ROCHE Days 2014 – 4-6 aprilie 2014, Sinaia, Romania – Importanta scorului ROMA in estimarea cancerului de ovar</w:t>
      </w:r>
    </w:p>
    <w:p w14:paraId="1BA12B92" w14:textId="77777777" w:rsidR="007D0189" w:rsidRDefault="000A6B0D">
      <w:pPr>
        <w:pStyle w:val="ListParagraph"/>
        <w:numPr>
          <w:ilvl w:val="0"/>
          <w:numId w:val="29"/>
        </w:numPr>
        <w:tabs>
          <w:tab w:val="left" w:pos="899"/>
        </w:tabs>
        <w:spacing w:line="216" w:lineRule="auto"/>
        <w:ind w:right="290" w:firstLine="0"/>
        <w:jc w:val="both"/>
        <w:rPr>
          <w:rFonts w:ascii="Geneva" w:hAnsi="Geneva"/>
          <w:sz w:val="20"/>
        </w:rPr>
      </w:pPr>
      <w:r>
        <w:rPr>
          <w:rFonts w:ascii="Geneva" w:hAnsi="Geneva"/>
          <w:sz w:val="20"/>
        </w:rPr>
        <w:t>Speaker invitat –</w:t>
      </w:r>
      <w:r>
        <w:rPr>
          <w:rFonts w:ascii="Geneva" w:hAnsi="Geneva"/>
          <w:spacing w:val="-17"/>
          <w:sz w:val="20"/>
        </w:rPr>
        <w:t xml:space="preserve"> </w:t>
      </w:r>
      <w:r>
        <w:rPr>
          <w:rFonts w:ascii="Geneva" w:hAnsi="Geneva"/>
          <w:sz w:val="20"/>
        </w:rPr>
        <w:t xml:space="preserve">Sangerarea la gravida in trimestrul al III-lea de sarcina – Conferinta Nationala de Medicina de </w:t>
      </w:r>
      <w:r>
        <w:rPr>
          <w:rFonts w:ascii="Geneva" w:hAnsi="Geneva"/>
          <w:spacing w:val="-4"/>
          <w:sz w:val="20"/>
        </w:rPr>
        <w:t>Urgenta,</w:t>
      </w:r>
      <w:r>
        <w:rPr>
          <w:rFonts w:ascii="Geneva" w:hAnsi="Geneva"/>
          <w:spacing w:val="-10"/>
          <w:sz w:val="20"/>
        </w:rPr>
        <w:t xml:space="preserve"> </w:t>
      </w:r>
      <w:r>
        <w:rPr>
          <w:rFonts w:ascii="Geneva" w:hAnsi="Geneva"/>
          <w:spacing w:val="-4"/>
          <w:sz w:val="20"/>
        </w:rPr>
        <w:t>Editia</w:t>
      </w:r>
      <w:r>
        <w:rPr>
          <w:rFonts w:ascii="Geneva" w:hAnsi="Geneva"/>
          <w:spacing w:val="-10"/>
          <w:sz w:val="20"/>
        </w:rPr>
        <w:t xml:space="preserve"> </w:t>
      </w:r>
      <w:r>
        <w:rPr>
          <w:rFonts w:ascii="Geneva" w:hAnsi="Geneva"/>
          <w:spacing w:val="-4"/>
          <w:sz w:val="20"/>
        </w:rPr>
        <w:t>a</w:t>
      </w:r>
      <w:r>
        <w:rPr>
          <w:rFonts w:ascii="Geneva" w:hAnsi="Geneva"/>
          <w:spacing w:val="-10"/>
          <w:sz w:val="20"/>
        </w:rPr>
        <w:t xml:space="preserve"> </w:t>
      </w:r>
      <w:r>
        <w:rPr>
          <w:rFonts w:ascii="Geneva" w:hAnsi="Geneva"/>
          <w:spacing w:val="-4"/>
          <w:sz w:val="20"/>
        </w:rPr>
        <w:t>XIV-a,</w:t>
      </w:r>
      <w:r>
        <w:rPr>
          <w:rFonts w:ascii="Geneva" w:hAnsi="Geneva"/>
          <w:spacing w:val="-10"/>
          <w:sz w:val="20"/>
        </w:rPr>
        <w:t xml:space="preserve"> </w:t>
      </w:r>
      <w:r>
        <w:rPr>
          <w:rFonts w:ascii="Geneva" w:hAnsi="Geneva"/>
          <w:spacing w:val="-4"/>
          <w:sz w:val="20"/>
        </w:rPr>
        <w:t>Poiana</w:t>
      </w:r>
      <w:r>
        <w:rPr>
          <w:rFonts w:ascii="Geneva" w:hAnsi="Geneva"/>
          <w:spacing w:val="-10"/>
          <w:sz w:val="20"/>
        </w:rPr>
        <w:t xml:space="preserve"> </w:t>
      </w:r>
      <w:r>
        <w:rPr>
          <w:rFonts w:ascii="Geneva" w:hAnsi="Geneva"/>
          <w:spacing w:val="-4"/>
          <w:sz w:val="20"/>
        </w:rPr>
        <w:t>Brasov</w:t>
      </w:r>
      <w:r>
        <w:rPr>
          <w:rFonts w:ascii="Geneva" w:hAnsi="Geneva"/>
          <w:spacing w:val="-10"/>
          <w:sz w:val="20"/>
        </w:rPr>
        <w:t xml:space="preserve"> </w:t>
      </w:r>
      <w:r>
        <w:rPr>
          <w:rFonts w:ascii="Geneva" w:hAnsi="Geneva"/>
          <w:spacing w:val="-4"/>
          <w:sz w:val="20"/>
        </w:rPr>
        <w:t>12-15</w:t>
      </w:r>
      <w:r>
        <w:rPr>
          <w:rFonts w:ascii="Geneva" w:hAnsi="Geneva"/>
          <w:spacing w:val="-10"/>
          <w:sz w:val="20"/>
        </w:rPr>
        <w:t xml:space="preserve"> </w:t>
      </w:r>
      <w:r>
        <w:rPr>
          <w:rFonts w:ascii="Geneva" w:hAnsi="Geneva"/>
          <w:spacing w:val="-4"/>
          <w:sz w:val="20"/>
        </w:rPr>
        <w:t>Septembrie</w:t>
      </w:r>
      <w:r>
        <w:rPr>
          <w:rFonts w:ascii="Geneva" w:hAnsi="Geneva"/>
          <w:spacing w:val="-10"/>
          <w:sz w:val="20"/>
        </w:rPr>
        <w:t xml:space="preserve"> </w:t>
      </w:r>
      <w:r>
        <w:rPr>
          <w:rFonts w:ascii="Geneva" w:hAnsi="Geneva"/>
          <w:spacing w:val="-4"/>
          <w:sz w:val="20"/>
        </w:rPr>
        <w:t>2013</w:t>
      </w:r>
    </w:p>
    <w:p w14:paraId="1BA12B93" w14:textId="77777777" w:rsidR="007D0189" w:rsidRDefault="000A6B0D">
      <w:pPr>
        <w:pStyle w:val="ListParagraph"/>
        <w:numPr>
          <w:ilvl w:val="0"/>
          <w:numId w:val="29"/>
        </w:numPr>
        <w:tabs>
          <w:tab w:val="left" w:pos="848"/>
        </w:tabs>
        <w:spacing w:line="216" w:lineRule="auto"/>
        <w:ind w:right="290" w:firstLine="0"/>
        <w:jc w:val="both"/>
        <w:rPr>
          <w:rFonts w:ascii="Geneva" w:hAnsi="Geneva"/>
          <w:sz w:val="20"/>
        </w:rPr>
      </w:pPr>
      <w:r>
        <w:rPr>
          <w:rFonts w:ascii="Geneva" w:hAnsi="Geneva"/>
          <w:sz w:val="20"/>
        </w:rPr>
        <w:t>Speaker</w:t>
      </w:r>
      <w:r>
        <w:rPr>
          <w:rFonts w:ascii="Geneva" w:hAnsi="Geneva"/>
          <w:spacing w:val="-1"/>
          <w:sz w:val="20"/>
        </w:rPr>
        <w:t xml:space="preserve"> </w:t>
      </w:r>
      <w:r>
        <w:rPr>
          <w:rFonts w:ascii="Geneva" w:hAnsi="Geneva"/>
          <w:sz w:val="20"/>
        </w:rPr>
        <w:t>invitat</w:t>
      </w:r>
      <w:r>
        <w:rPr>
          <w:rFonts w:ascii="Geneva" w:hAnsi="Geneva"/>
          <w:spacing w:val="-1"/>
          <w:sz w:val="20"/>
        </w:rPr>
        <w:t xml:space="preserve"> </w:t>
      </w:r>
      <w:r>
        <w:rPr>
          <w:rFonts w:ascii="Geneva" w:hAnsi="Geneva"/>
          <w:sz w:val="20"/>
        </w:rPr>
        <w:t>la</w:t>
      </w:r>
      <w:r>
        <w:rPr>
          <w:rFonts w:ascii="Geneva" w:hAnsi="Geneva"/>
          <w:spacing w:val="-1"/>
          <w:sz w:val="20"/>
        </w:rPr>
        <w:t xml:space="preserve"> </w:t>
      </w:r>
      <w:r>
        <w:rPr>
          <w:rFonts w:ascii="Geneva" w:hAnsi="Geneva"/>
          <w:sz w:val="20"/>
        </w:rPr>
        <w:t>Editia</w:t>
      </w:r>
      <w:r>
        <w:rPr>
          <w:rFonts w:ascii="Geneva" w:hAnsi="Geneva"/>
          <w:spacing w:val="-1"/>
          <w:sz w:val="20"/>
        </w:rPr>
        <w:t xml:space="preserve"> </w:t>
      </w:r>
      <w:r>
        <w:rPr>
          <w:rFonts w:ascii="Geneva" w:hAnsi="Geneva"/>
          <w:sz w:val="20"/>
        </w:rPr>
        <w:t>a</w:t>
      </w:r>
      <w:r>
        <w:rPr>
          <w:rFonts w:ascii="Geneva" w:hAnsi="Geneva"/>
          <w:spacing w:val="-1"/>
          <w:sz w:val="20"/>
        </w:rPr>
        <w:t xml:space="preserve"> </w:t>
      </w:r>
      <w:r>
        <w:rPr>
          <w:rFonts w:ascii="Geneva" w:hAnsi="Geneva"/>
          <w:sz w:val="20"/>
        </w:rPr>
        <w:t>12</w:t>
      </w:r>
      <w:r>
        <w:rPr>
          <w:rFonts w:ascii="Geneva" w:hAnsi="Geneva"/>
          <w:spacing w:val="-1"/>
          <w:sz w:val="20"/>
        </w:rPr>
        <w:t xml:space="preserve"> </w:t>
      </w:r>
      <w:r>
        <w:rPr>
          <w:rFonts w:ascii="Geneva" w:hAnsi="Geneva"/>
          <w:sz w:val="20"/>
        </w:rPr>
        <w:t>a</w:t>
      </w:r>
      <w:r>
        <w:rPr>
          <w:rFonts w:ascii="Geneva" w:hAnsi="Geneva"/>
          <w:spacing w:val="-1"/>
          <w:sz w:val="20"/>
        </w:rPr>
        <w:t xml:space="preserve"> </w:t>
      </w:r>
      <w:r>
        <w:rPr>
          <w:rFonts w:ascii="Geneva" w:hAnsi="Geneva"/>
          <w:sz w:val="20"/>
        </w:rPr>
        <w:t>a</w:t>
      </w:r>
      <w:r>
        <w:rPr>
          <w:rFonts w:ascii="Geneva" w:hAnsi="Geneva"/>
          <w:spacing w:val="-1"/>
          <w:sz w:val="20"/>
        </w:rPr>
        <w:t xml:space="preserve"> </w:t>
      </w:r>
      <w:r>
        <w:rPr>
          <w:rFonts w:ascii="Geneva" w:hAnsi="Geneva"/>
          <w:sz w:val="20"/>
        </w:rPr>
        <w:t>Conferintei</w:t>
      </w:r>
      <w:r>
        <w:rPr>
          <w:rFonts w:ascii="Geneva" w:hAnsi="Geneva"/>
          <w:spacing w:val="-1"/>
          <w:sz w:val="20"/>
        </w:rPr>
        <w:t xml:space="preserve"> </w:t>
      </w:r>
      <w:r>
        <w:rPr>
          <w:rFonts w:ascii="Geneva" w:hAnsi="Geneva"/>
          <w:sz w:val="20"/>
        </w:rPr>
        <w:t>Nationale</w:t>
      </w:r>
      <w:r>
        <w:rPr>
          <w:rFonts w:ascii="Geneva" w:hAnsi="Geneva"/>
          <w:spacing w:val="-1"/>
          <w:sz w:val="20"/>
        </w:rPr>
        <w:t xml:space="preserve"> </w:t>
      </w:r>
      <w:r>
        <w:rPr>
          <w:rFonts w:ascii="Geneva" w:hAnsi="Geneva"/>
          <w:sz w:val="20"/>
        </w:rPr>
        <w:t>Zilele</w:t>
      </w:r>
      <w:r>
        <w:rPr>
          <w:rFonts w:ascii="Geneva" w:hAnsi="Geneva"/>
          <w:spacing w:val="-1"/>
          <w:sz w:val="20"/>
        </w:rPr>
        <w:t xml:space="preserve"> </w:t>
      </w:r>
      <w:r>
        <w:rPr>
          <w:rFonts w:ascii="Geneva" w:hAnsi="Geneva"/>
          <w:sz w:val="20"/>
        </w:rPr>
        <w:t>Medicale</w:t>
      </w:r>
      <w:r>
        <w:rPr>
          <w:rFonts w:ascii="Geneva" w:hAnsi="Geneva"/>
          <w:spacing w:val="-1"/>
          <w:sz w:val="20"/>
        </w:rPr>
        <w:t xml:space="preserve"> </w:t>
      </w:r>
      <w:r>
        <w:rPr>
          <w:rFonts w:ascii="Geneva" w:hAnsi="Geneva"/>
          <w:sz w:val="20"/>
        </w:rPr>
        <w:t>„Vasile</w:t>
      </w:r>
      <w:r>
        <w:rPr>
          <w:rFonts w:ascii="Geneva" w:hAnsi="Geneva"/>
          <w:spacing w:val="-1"/>
          <w:sz w:val="20"/>
        </w:rPr>
        <w:t xml:space="preserve"> </w:t>
      </w:r>
      <w:r>
        <w:rPr>
          <w:rFonts w:ascii="Geneva" w:hAnsi="Geneva"/>
          <w:sz w:val="20"/>
        </w:rPr>
        <w:t>Dobrovici”</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4-5</w:t>
      </w:r>
      <w:r>
        <w:rPr>
          <w:rFonts w:ascii="Geneva" w:hAnsi="Geneva"/>
          <w:spacing w:val="-1"/>
          <w:sz w:val="20"/>
        </w:rPr>
        <w:t xml:space="preserve"> </w:t>
      </w:r>
      <w:r>
        <w:rPr>
          <w:rFonts w:ascii="Geneva" w:hAnsi="Geneva"/>
          <w:sz w:val="20"/>
        </w:rPr>
        <w:t>aprilie</w:t>
      </w:r>
      <w:r>
        <w:rPr>
          <w:rFonts w:ascii="Geneva" w:hAnsi="Geneva"/>
          <w:spacing w:val="-1"/>
          <w:sz w:val="20"/>
        </w:rPr>
        <w:t xml:space="preserve"> </w:t>
      </w:r>
      <w:r>
        <w:rPr>
          <w:rFonts w:ascii="Geneva" w:hAnsi="Geneva"/>
          <w:sz w:val="20"/>
        </w:rPr>
        <w:t>2014,</w:t>
      </w:r>
      <w:r>
        <w:rPr>
          <w:rFonts w:ascii="Geneva" w:hAnsi="Geneva"/>
          <w:spacing w:val="-1"/>
          <w:sz w:val="20"/>
        </w:rPr>
        <w:t xml:space="preserve"> </w:t>
      </w:r>
      <w:r>
        <w:rPr>
          <w:rFonts w:ascii="Geneva" w:hAnsi="Geneva"/>
          <w:sz w:val="20"/>
        </w:rPr>
        <w:t xml:space="preserve">Iasi, </w:t>
      </w:r>
      <w:r>
        <w:rPr>
          <w:rFonts w:ascii="Geneva" w:hAnsi="Geneva"/>
          <w:spacing w:val="-2"/>
          <w:sz w:val="20"/>
        </w:rPr>
        <w:t>Romania</w:t>
      </w:r>
    </w:p>
    <w:p w14:paraId="1BA12B94" w14:textId="77777777" w:rsidR="007D0189" w:rsidRDefault="000A6B0D">
      <w:pPr>
        <w:pStyle w:val="ListParagraph"/>
        <w:numPr>
          <w:ilvl w:val="0"/>
          <w:numId w:val="29"/>
        </w:numPr>
        <w:tabs>
          <w:tab w:val="left" w:pos="848"/>
        </w:tabs>
        <w:spacing w:line="216" w:lineRule="auto"/>
        <w:ind w:right="289" w:firstLine="0"/>
        <w:jc w:val="both"/>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invitat</w:t>
      </w:r>
      <w:r>
        <w:rPr>
          <w:rFonts w:ascii="Geneva" w:hAnsi="Geneva"/>
          <w:spacing w:val="-17"/>
          <w:sz w:val="20"/>
        </w:rPr>
        <w:t xml:space="preserve"> </w:t>
      </w:r>
      <w:r>
        <w:rPr>
          <w:rFonts w:ascii="Geneva" w:hAnsi="Geneva"/>
          <w:sz w:val="20"/>
        </w:rPr>
        <w:t>la</w:t>
      </w:r>
      <w:r>
        <w:rPr>
          <w:rFonts w:ascii="Geneva" w:hAnsi="Geneva"/>
          <w:spacing w:val="-17"/>
          <w:sz w:val="20"/>
        </w:rPr>
        <w:t xml:space="preserve"> </w:t>
      </w:r>
      <w:r>
        <w:rPr>
          <w:rFonts w:ascii="Geneva" w:hAnsi="Geneva"/>
          <w:sz w:val="20"/>
        </w:rPr>
        <w:t>Al</w:t>
      </w:r>
      <w:r>
        <w:rPr>
          <w:rFonts w:ascii="Geneva" w:hAnsi="Geneva"/>
          <w:spacing w:val="-16"/>
          <w:sz w:val="20"/>
        </w:rPr>
        <w:t xml:space="preserve"> </w:t>
      </w:r>
      <w:r>
        <w:rPr>
          <w:rFonts w:ascii="Geneva" w:hAnsi="Geneva"/>
          <w:sz w:val="20"/>
        </w:rPr>
        <w:t>2</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lea</w:t>
      </w:r>
      <w:r>
        <w:rPr>
          <w:rFonts w:ascii="Geneva" w:hAnsi="Geneva"/>
          <w:spacing w:val="-16"/>
          <w:sz w:val="20"/>
        </w:rPr>
        <w:t xml:space="preserve"> </w:t>
      </w:r>
      <w:r>
        <w:rPr>
          <w:rFonts w:ascii="Geneva" w:hAnsi="Geneva"/>
          <w:sz w:val="20"/>
        </w:rPr>
        <w:t>Congres</w:t>
      </w:r>
      <w:r>
        <w:rPr>
          <w:rFonts w:ascii="Geneva" w:hAnsi="Geneva"/>
          <w:spacing w:val="-17"/>
          <w:sz w:val="20"/>
        </w:rPr>
        <w:t xml:space="preserve"> </w:t>
      </w:r>
      <w:r>
        <w:rPr>
          <w:rFonts w:ascii="Geneva" w:hAnsi="Geneva"/>
          <w:sz w:val="20"/>
        </w:rPr>
        <w:t>Al</w:t>
      </w:r>
      <w:r>
        <w:rPr>
          <w:rFonts w:ascii="Geneva" w:hAnsi="Geneva"/>
          <w:spacing w:val="-17"/>
          <w:sz w:val="20"/>
        </w:rPr>
        <w:t xml:space="preserve"> </w:t>
      </w:r>
      <w:r>
        <w:rPr>
          <w:rFonts w:ascii="Geneva" w:hAnsi="Geneva"/>
          <w:sz w:val="20"/>
        </w:rPr>
        <w:t>Societatii</w:t>
      </w:r>
      <w:r>
        <w:rPr>
          <w:rFonts w:ascii="Geneva" w:hAnsi="Geneva"/>
          <w:spacing w:val="-16"/>
          <w:sz w:val="20"/>
        </w:rPr>
        <w:t xml:space="preserve"> </w:t>
      </w:r>
      <w:r>
        <w:rPr>
          <w:rFonts w:ascii="Geneva" w:hAnsi="Geneva"/>
          <w:sz w:val="20"/>
        </w:rPr>
        <w:t>Romane</w:t>
      </w:r>
      <w:r>
        <w:rPr>
          <w:rFonts w:ascii="Geneva" w:hAnsi="Geneva"/>
          <w:spacing w:val="-17"/>
          <w:sz w:val="20"/>
        </w:rPr>
        <w:t xml:space="preserve"> </w:t>
      </w:r>
      <w:r>
        <w:rPr>
          <w:rFonts w:ascii="Geneva" w:hAnsi="Geneva"/>
          <w:sz w:val="20"/>
        </w:rPr>
        <w:t>de</w:t>
      </w:r>
      <w:r>
        <w:rPr>
          <w:rFonts w:ascii="Geneva" w:hAnsi="Geneva"/>
          <w:spacing w:val="-17"/>
          <w:sz w:val="20"/>
        </w:rPr>
        <w:t xml:space="preserve"> </w:t>
      </w:r>
      <w:r>
        <w:rPr>
          <w:rFonts w:ascii="Geneva" w:hAnsi="Geneva"/>
          <w:sz w:val="20"/>
        </w:rPr>
        <w:t>Ultrasonograﬁe</w:t>
      </w:r>
      <w:r>
        <w:rPr>
          <w:rFonts w:ascii="Geneva" w:hAnsi="Geneva"/>
          <w:spacing w:val="-16"/>
          <w:sz w:val="20"/>
        </w:rPr>
        <w:t xml:space="preserve"> </w:t>
      </w:r>
      <w:r>
        <w:rPr>
          <w:rFonts w:ascii="Geneva" w:hAnsi="Geneva"/>
          <w:sz w:val="20"/>
        </w:rPr>
        <w:t>in</w:t>
      </w:r>
      <w:r>
        <w:rPr>
          <w:rFonts w:ascii="Geneva" w:hAnsi="Geneva"/>
          <w:spacing w:val="-17"/>
          <w:sz w:val="20"/>
        </w:rPr>
        <w:t xml:space="preserve"> </w:t>
      </w:r>
      <w:r>
        <w:rPr>
          <w:rFonts w:ascii="Geneva" w:hAnsi="Geneva"/>
          <w:sz w:val="20"/>
        </w:rPr>
        <w:t>Obstetrica-Ginecologie</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2-3</w:t>
      </w:r>
      <w:r>
        <w:rPr>
          <w:rFonts w:ascii="Geneva" w:hAnsi="Geneva"/>
          <w:spacing w:val="-17"/>
          <w:sz w:val="20"/>
        </w:rPr>
        <w:t xml:space="preserve"> </w:t>
      </w:r>
      <w:r>
        <w:rPr>
          <w:rFonts w:ascii="Geneva" w:hAnsi="Geneva"/>
          <w:sz w:val="20"/>
        </w:rPr>
        <w:t>aprilie 2014, Iasi, Romania</w:t>
      </w:r>
    </w:p>
    <w:p w14:paraId="1BA12B95"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pacing w:val="-4"/>
          <w:sz w:val="20"/>
        </w:rPr>
        <w:t>Speaker</w:t>
      </w:r>
      <w:r>
        <w:rPr>
          <w:rFonts w:ascii="Geneva" w:hAnsi="Geneva"/>
          <w:spacing w:val="-11"/>
          <w:sz w:val="20"/>
        </w:rPr>
        <w:t xml:space="preserve"> </w:t>
      </w:r>
      <w:r>
        <w:rPr>
          <w:rFonts w:ascii="Geneva" w:hAnsi="Geneva"/>
          <w:spacing w:val="-4"/>
          <w:sz w:val="20"/>
        </w:rPr>
        <w:t>invitat</w:t>
      </w:r>
      <w:r>
        <w:rPr>
          <w:rFonts w:ascii="Geneva" w:hAnsi="Geneva"/>
          <w:spacing w:val="-13"/>
          <w:sz w:val="20"/>
        </w:rPr>
        <w:t xml:space="preserve"> </w:t>
      </w:r>
      <w:r>
        <w:rPr>
          <w:rFonts w:ascii="Geneva" w:hAnsi="Geneva"/>
          <w:spacing w:val="-4"/>
          <w:sz w:val="20"/>
        </w:rPr>
        <w:t>la</w:t>
      </w:r>
      <w:r>
        <w:rPr>
          <w:rFonts w:ascii="Geneva" w:hAnsi="Geneva"/>
          <w:spacing w:val="-9"/>
          <w:sz w:val="20"/>
        </w:rPr>
        <w:t xml:space="preserve"> </w:t>
      </w:r>
      <w:r>
        <w:rPr>
          <w:rFonts w:ascii="Geneva" w:hAnsi="Geneva"/>
          <w:spacing w:val="-4"/>
          <w:sz w:val="20"/>
        </w:rPr>
        <w:t>al</w:t>
      </w:r>
      <w:r>
        <w:rPr>
          <w:rFonts w:ascii="Geneva" w:hAnsi="Geneva"/>
          <w:spacing w:val="-9"/>
          <w:sz w:val="20"/>
        </w:rPr>
        <w:t xml:space="preserve"> </w:t>
      </w:r>
      <w:r>
        <w:rPr>
          <w:rFonts w:ascii="Geneva" w:hAnsi="Geneva"/>
          <w:spacing w:val="-4"/>
          <w:sz w:val="20"/>
        </w:rPr>
        <w:t>XI</w:t>
      </w:r>
      <w:r>
        <w:rPr>
          <w:rFonts w:ascii="Geneva" w:hAnsi="Geneva"/>
          <w:spacing w:val="-9"/>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lea</w:t>
      </w:r>
      <w:r>
        <w:rPr>
          <w:rFonts w:ascii="Geneva" w:hAnsi="Geneva"/>
          <w:spacing w:val="-9"/>
          <w:sz w:val="20"/>
        </w:rPr>
        <w:t xml:space="preserve"> </w:t>
      </w:r>
      <w:r>
        <w:rPr>
          <w:rFonts w:ascii="Geneva" w:hAnsi="Geneva"/>
          <w:spacing w:val="-4"/>
          <w:sz w:val="20"/>
        </w:rPr>
        <w:t>Congres</w:t>
      </w:r>
      <w:r>
        <w:rPr>
          <w:rFonts w:ascii="Geneva" w:hAnsi="Geneva"/>
          <w:spacing w:val="-9"/>
          <w:sz w:val="20"/>
        </w:rPr>
        <w:t xml:space="preserve"> </w:t>
      </w:r>
      <w:r>
        <w:rPr>
          <w:rFonts w:ascii="Geneva" w:hAnsi="Geneva"/>
          <w:spacing w:val="-4"/>
          <w:sz w:val="20"/>
        </w:rPr>
        <w:t>al</w:t>
      </w:r>
      <w:r>
        <w:rPr>
          <w:rFonts w:ascii="Geneva" w:hAnsi="Geneva"/>
          <w:spacing w:val="-9"/>
          <w:sz w:val="20"/>
        </w:rPr>
        <w:t xml:space="preserve"> </w:t>
      </w:r>
      <w:r>
        <w:rPr>
          <w:rFonts w:ascii="Geneva" w:hAnsi="Geneva"/>
          <w:spacing w:val="-4"/>
          <w:sz w:val="20"/>
        </w:rPr>
        <w:t>Societatii</w:t>
      </w:r>
      <w:r>
        <w:rPr>
          <w:rFonts w:ascii="Geneva" w:hAnsi="Geneva"/>
          <w:spacing w:val="-9"/>
          <w:sz w:val="20"/>
        </w:rPr>
        <w:t xml:space="preserve"> </w:t>
      </w:r>
      <w:r>
        <w:rPr>
          <w:rFonts w:ascii="Geneva" w:hAnsi="Geneva"/>
          <w:spacing w:val="-4"/>
          <w:sz w:val="20"/>
        </w:rPr>
        <w:t>Romane</w:t>
      </w:r>
      <w:r>
        <w:rPr>
          <w:rFonts w:ascii="Geneva" w:hAnsi="Geneva"/>
          <w:spacing w:val="-9"/>
          <w:sz w:val="20"/>
        </w:rPr>
        <w:t xml:space="preserve"> </w:t>
      </w:r>
      <w:r>
        <w:rPr>
          <w:rFonts w:ascii="Geneva" w:hAnsi="Geneva"/>
          <w:spacing w:val="-4"/>
          <w:sz w:val="20"/>
        </w:rPr>
        <w:t>de</w:t>
      </w:r>
      <w:r>
        <w:rPr>
          <w:rFonts w:ascii="Geneva" w:hAnsi="Geneva"/>
          <w:spacing w:val="-9"/>
          <w:sz w:val="20"/>
        </w:rPr>
        <w:t xml:space="preserve"> </w:t>
      </w:r>
      <w:r>
        <w:rPr>
          <w:rFonts w:ascii="Geneva" w:hAnsi="Geneva"/>
          <w:spacing w:val="-4"/>
          <w:sz w:val="20"/>
        </w:rPr>
        <w:t>Uroginecologie</w:t>
      </w:r>
      <w:r>
        <w:rPr>
          <w:rFonts w:ascii="Geneva" w:hAnsi="Geneva"/>
          <w:spacing w:val="-9"/>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03-05.09.2014,</w:t>
      </w:r>
      <w:r>
        <w:rPr>
          <w:rFonts w:ascii="Geneva" w:hAnsi="Geneva"/>
          <w:spacing w:val="-9"/>
          <w:sz w:val="20"/>
        </w:rPr>
        <w:t xml:space="preserve"> </w:t>
      </w:r>
      <w:r>
        <w:rPr>
          <w:rFonts w:ascii="Geneva" w:hAnsi="Geneva"/>
          <w:spacing w:val="-4"/>
          <w:sz w:val="20"/>
        </w:rPr>
        <w:t>Mamaia,</w:t>
      </w:r>
      <w:r>
        <w:rPr>
          <w:rFonts w:ascii="Geneva" w:hAnsi="Geneva"/>
          <w:spacing w:val="-9"/>
          <w:sz w:val="20"/>
        </w:rPr>
        <w:t xml:space="preserve"> </w:t>
      </w:r>
      <w:r>
        <w:rPr>
          <w:rFonts w:ascii="Geneva" w:hAnsi="Geneva"/>
          <w:spacing w:val="-4"/>
          <w:sz w:val="20"/>
        </w:rPr>
        <w:t>Hotel</w:t>
      </w:r>
      <w:r>
        <w:rPr>
          <w:rFonts w:ascii="Geneva" w:hAnsi="Geneva"/>
          <w:spacing w:val="-9"/>
          <w:sz w:val="20"/>
        </w:rPr>
        <w:t xml:space="preserve"> </w:t>
      </w:r>
      <w:r>
        <w:rPr>
          <w:rFonts w:ascii="Geneva" w:hAnsi="Geneva"/>
          <w:spacing w:val="-4"/>
          <w:sz w:val="20"/>
        </w:rPr>
        <w:t xml:space="preserve">Golden </w:t>
      </w:r>
      <w:r>
        <w:rPr>
          <w:rFonts w:ascii="Geneva" w:hAnsi="Geneva"/>
          <w:sz w:val="20"/>
        </w:rPr>
        <w:t>Tulip, Constanta, Romania</w:t>
      </w:r>
    </w:p>
    <w:p w14:paraId="1BA12B96" w14:textId="77777777" w:rsidR="007D0189" w:rsidRDefault="000A6B0D">
      <w:pPr>
        <w:pStyle w:val="ListParagraph"/>
        <w:numPr>
          <w:ilvl w:val="0"/>
          <w:numId w:val="29"/>
        </w:numPr>
        <w:tabs>
          <w:tab w:val="left" w:pos="899"/>
        </w:tabs>
        <w:spacing w:line="216" w:lineRule="auto"/>
        <w:ind w:right="288" w:firstLine="0"/>
        <w:jc w:val="both"/>
        <w:rPr>
          <w:rFonts w:ascii="Geneva" w:hAnsi="Geneva"/>
          <w:sz w:val="20"/>
        </w:rPr>
      </w:pPr>
      <w:r>
        <w:rPr>
          <w:rFonts w:ascii="Geneva" w:hAnsi="Geneva"/>
          <w:spacing w:val="-2"/>
          <w:sz w:val="20"/>
        </w:rPr>
        <w:t xml:space="preserve">Speaker invitat in cadrul Simpozionului interdisciplinar cu tema "Vaccinurile si terapiile antivirale medicamentoase </w:t>
      </w:r>
      <w:r>
        <w:rPr>
          <w:rFonts w:ascii="Geneva" w:hAnsi="Geneva"/>
          <w:sz w:val="20"/>
        </w:rPr>
        <w:t>moderne</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de</w:t>
      </w:r>
      <w:r>
        <w:rPr>
          <w:rFonts w:ascii="Geneva" w:hAnsi="Geneva"/>
          <w:spacing w:val="-17"/>
          <w:sz w:val="20"/>
        </w:rPr>
        <w:t xml:space="preserve"> </w:t>
      </w:r>
      <w:r>
        <w:rPr>
          <w:rFonts w:ascii="Geneva" w:hAnsi="Geneva"/>
          <w:sz w:val="20"/>
        </w:rPr>
        <w:t>la</w:t>
      </w:r>
      <w:r>
        <w:rPr>
          <w:rFonts w:ascii="Geneva" w:hAnsi="Geneva"/>
          <w:spacing w:val="-16"/>
          <w:sz w:val="20"/>
        </w:rPr>
        <w:t xml:space="preserve"> </w:t>
      </w:r>
      <w:r>
        <w:rPr>
          <w:rFonts w:ascii="Geneva" w:hAnsi="Geneva"/>
          <w:sz w:val="20"/>
        </w:rPr>
        <w:t>testare</w:t>
      </w:r>
      <w:r>
        <w:rPr>
          <w:rFonts w:ascii="Geneva" w:hAnsi="Geneva"/>
          <w:spacing w:val="-17"/>
          <w:sz w:val="20"/>
        </w:rPr>
        <w:t xml:space="preserve"> </w:t>
      </w:r>
      <w:r>
        <w:rPr>
          <w:rFonts w:ascii="Geneva" w:hAnsi="Geneva"/>
          <w:sz w:val="20"/>
        </w:rPr>
        <w:t>la</w:t>
      </w:r>
      <w:r>
        <w:rPr>
          <w:rFonts w:ascii="Geneva" w:hAnsi="Geneva"/>
          <w:spacing w:val="-17"/>
          <w:sz w:val="20"/>
        </w:rPr>
        <w:t xml:space="preserve"> </w:t>
      </w:r>
      <w:r>
        <w:rPr>
          <w:rFonts w:ascii="Geneva" w:hAnsi="Geneva"/>
          <w:sz w:val="20"/>
        </w:rPr>
        <w:t>includerea</w:t>
      </w:r>
      <w:r>
        <w:rPr>
          <w:rFonts w:ascii="Geneva" w:hAnsi="Geneva"/>
          <w:spacing w:val="-16"/>
          <w:sz w:val="20"/>
        </w:rPr>
        <w:t xml:space="preserve"> </w:t>
      </w:r>
      <w:r>
        <w:rPr>
          <w:rFonts w:ascii="Geneva" w:hAnsi="Geneva"/>
          <w:sz w:val="20"/>
        </w:rPr>
        <w:t>in</w:t>
      </w:r>
      <w:r>
        <w:rPr>
          <w:rFonts w:ascii="Geneva" w:hAnsi="Geneva"/>
          <w:spacing w:val="-17"/>
          <w:sz w:val="20"/>
        </w:rPr>
        <w:t xml:space="preserve"> </w:t>
      </w:r>
      <w:r>
        <w:rPr>
          <w:rFonts w:ascii="Geneva" w:hAnsi="Geneva"/>
          <w:sz w:val="20"/>
        </w:rPr>
        <w:t>programe</w:t>
      </w:r>
      <w:r>
        <w:rPr>
          <w:rFonts w:ascii="Geneva" w:hAnsi="Geneva"/>
          <w:spacing w:val="-17"/>
          <w:sz w:val="20"/>
        </w:rPr>
        <w:t xml:space="preserve"> </w:t>
      </w:r>
      <w:r>
        <w:rPr>
          <w:rFonts w:ascii="Geneva" w:hAnsi="Geneva"/>
          <w:sz w:val="20"/>
        </w:rPr>
        <w:t>nationale</w:t>
      </w:r>
      <w:r>
        <w:rPr>
          <w:rFonts w:ascii="Geneva" w:hAnsi="Geneva"/>
          <w:spacing w:val="-16"/>
          <w:sz w:val="20"/>
        </w:rPr>
        <w:t xml:space="preserve"> </w:t>
      </w:r>
      <w:r>
        <w:rPr>
          <w:rFonts w:ascii="Geneva" w:hAnsi="Geneva"/>
          <w:sz w:val="20"/>
        </w:rPr>
        <w:t>de</w:t>
      </w:r>
      <w:r>
        <w:rPr>
          <w:rFonts w:ascii="Geneva" w:hAnsi="Geneva"/>
          <w:spacing w:val="-17"/>
          <w:sz w:val="20"/>
        </w:rPr>
        <w:t xml:space="preserve"> </w:t>
      </w:r>
      <w:r>
        <w:rPr>
          <w:rFonts w:ascii="Geneva" w:hAnsi="Geneva"/>
          <w:sz w:val="20"/>
        </w:rPr>
        <w:t>sanatate</w:t>
      </w:r>
      <w:r>
        <w:rPr>
          <w:rFonts w:ascii="Geneva" w:hAnsi="Geneva"/>
          <w:spacing w:val="-17"/>
          <w:sz w:val="20"/>
        </w:rPr>
        <w:t xml:space="preserve"> </w:t>
      </w:r>
      <w:r>
        <w:rPr>
          <w:rFonts w:ascii="Geneva" w:hAnsi="Geneva"/>
          <w:sz w:val="20"/>
        </w:rPr>
        <w:t>publica",</w:t>
      </w:r>
      <w:r>
        <w:rPr>
          <w:rFonts w:ascii="Geneva" w:hAnsi="Geneva"/>
          <w:spacing w:val="-16"/>
          <w:sz w:val="20"/>
        </w:rPr>
        <w:t xml:space="preserve"> </w:t>
      </w:r>
      <w:r>
        <w:rPr>
          <w:rFonts w:ascii="Geneva" w:hAnsi="Geneva"/>
          <w:sz w:val="20"/>
        </w:rPr>
        <w:t>organizat</w:t>
      </w:r>
      <w:r>
        <w:rPr>
          <w:rFonts w:ascii="Geneva" w:hAnsi="Geneva"/>
          <w:spacing w:val="-17"/>
          <w:sz w:val="20"/>
        </w:rPr>
        <w:t xml:space="preserve"> </w:t>
      </w:r>
      <w:r>
        <w:rPr>
          <w:rFonts w:ascii="Geneva" w:hAnsi="Geneva"/>
          <w:sz w:val="20"/>
        </w:rPr>
        <w:t>de</w:t>
      </w:r>
      <w:r>
        <w:rPr>
          <w:rFonts w:ascii="Geneva" w:hAnsi="Geneva"/>
          <w:spacing w:val="-17"/>
          <w:sz w:val="20"/>
        </w:rPr>
        <w:t xml:space="preserve"> </w:t>
      </w:r>
      <w:r>
        <w:rPr>
          <w:rFonts w:ascii="Geneva" w:hAnsi="Geneva"/>
          <w:sz w:val="20"/>
        </w:rPr>
        <w:t>Societatea</w:t>
      </w:r>
      <w:r>
        <w:rPr>
          <w:rFonts w:ascii="Geneva" w:hAnsi="Geneva"/>
          <w:spacing w:val="-16"/>
          <w:sz w:val="20"/>
        </w:rPr>
        <w:t xml:space="preserve"> </w:t>
      </w:r>
      <w:r>
        <w:rPr>
          <w:rFonts w:ascii="Geneva" w:hAnsi="Geneva"/>
          <w:sz w:val="20"/>
        </w:rPr>
        <w:t>Romana</w:t>
      </w:r>
      <w:r>
        <w:rPr>
          <w:rFonts w:ascii="Geneva" w:hAnsi="Geneva"/>
          <w:spacing w:val="-17"/>
          <w:sz w:val="20"/>
        </w:rPr>
        <w:t xml:space="preserve"> </w:t>
      </w:r>
      <w:r>
        <w:rPr>
          <w:rFonts w:ascii="Geneva" w:hAnsi="Geneva"/>
          <w:sz w:val="20"/>
        </w:rPr>
        <w:t xml:space="preserve">de Human Papillomavirus (Prof. dr. Radu Vladareanu) si Societatea Romana de Microbiologie (Prof. Dr. Alexandru </w:t>
      </w:r>
      <w:r>
        <w:rPr>
          <w:rFonts w:ascii="Geneva" w:hAnsi="Geneva"/>
          <w:spacing w:val="-2"/>
          <w:sz w:val="20"/>
        </w:rPr>
        <w:t>Raﬁla)</w:t>
      </w:r>
      <w:r>
        <w:rPr>
          <w:rFonts w:ascii="Geneva" w:hAnsi="Geneva"/>
          <w:spacing w:val="-15"/>
          <w:sz w:val="20"/>
        </w:rPr>
        <w:t xml:space="preserve"> </w:t>
      </w:r>
      <w:r>
        <w:rPr>
          <w:rFonts w:ascii="Geneva" w:hAnsi="Geneva"/>
          <w:spacing w:val="-2"/>
          <w:sz w:val="20"/>
        </w:rPr>
        <w:t>30</w:t>
      </w:r>
      <w:r>
        <w:rPr>
          <w:rFonts w:ascii="Geneva" w:hAnsi="Geneva"/>
          <w:spacing w:val="-15"/>
          <w:sz w:val="20"/>
        </w:rPr>
        <w:t xml:space="preserve"> </w:t>
      </w:r>
      <w:r>
        <w:rPr>
          <w:rFonts w:ascii="Geneva" w:hAnsi="Geneva"/>
          <w:spacing w:val="-2"/>
          <w:sz w:val="20"/>
        </w:rPr>
        <w:t>octombrie</w:t>
      </w:r>
      <w:r>
        <w:rPr>
          <w:rFonts w:ascii="Geneva" w:hAnsi="Geneva"/>
          <w:spacing w:val="-14"/>
          <w:sz w:val="20"/>
        </w:rPr>
        <w:t xml:space="preserve"> </w:t>
      </w:r>
      <w:r>
        <w:rPr>
          <w:rFonts w:ascii="Geneva" w:hAnsi="Geneva"/>
          <w:spacing w:val="-2"/>
          <w:sz w:val="20"/>
        </w:rPr>
        <w:t>2015</w:t>
      </w:r>
      <w:r>
        <w:rPr>
          <w:rFonts w:ascii="Geneva" w:hAnsi="Geneva"/>
          <w:spacing w:val="-10"/>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Hotel</w:t>
      </w:r>
      <w:r>
        <w:rPr>
          <w:rFonts w:ascii="Geneva" w:hAnsi="Geneva"/>
          <w:spacing w:val="-11"/>
          <w:sz w:val="20"/>
        </w:rPr>
        <w:t xml:space="preserve"> </w:t>
      </w:r>
      <w:r>
        <w:rPr>
          <w:rFonts w:ascii="Geneva" w:hAnsi="Geneva"/>
          <w:spacing w:val="-2"/>
          <w:sz w:val="20"/>
        </w:rPr>
        <w:t>Ramada</w:t>
      </w:r>
      <w:r>
        <w:rPr>
          <w:rFonts w:ascii="Geneva" w:hAnsi="Geneva"/>
          <w:spacing w:val="-11"/>
          <w:sz w:val="20"/>
        </w:rPr>
        <w:t xml:space="preserve"> </w:t>
      </w:r>
      <w:r>
        <w:rPr>
          <w:rFonts w:ascii="Geneva" w:hAnsi="Geneva"/>
          <w:spacing w:val="-2"/>
          <w:sz w:val="20"/>
        </w:rPr>
        <w:t>Nord,</w:t>
      </w:r>
      <w:r>
        <w:rPr>
          <w:rFonts w:ascii="Geneva" w:hAnsi="Geneva"/>
          <w:spacing w:val="-11"/>
          <w:sz w:val="20"/>
        </w:rPr>
        <w:t xml:space="preserve"> </w:t>
      </w:r>
      <w:r>
        <w:rPr>
          <w:rFonts w:ascii="Geneva" w:hAnsi="Geneva"/>
          <w:spacing w:val="-2"/>
          <w:sz w:val="20"/>
        </w:rPr>
        <w:t>Bucuresti</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lucrarea</w:t>
      </w:r>
      <w:r>
        <w:rPr>
          <w:rFonts w:ascii="Geneva" w:hAnsi="Geneva"/>
          <w:spacing w:val="-11"/>
          <w:sz w:val="20"/>
        </w:rPr>
        <w:t xml:space="preserve"> </w:t>
      </w:r>
      <w:r>
        <w:rPr>
          <w:rFonts w:ascii="Geneva" w:hAnsi="Geneva"/>
          <w:spacing w:val="-2"/>
          <w:sz w:val="20"/>
        </w:rPr>
        <w:t>Preventia</w:t>
      </w:r>
      <w:r>
        <w:rPr>
          <w:rFonts w:ascii="Geneva" w:hAnsi="Geneva"/>
          <w:spacing w:val="-11"/>
          <w:sz w:val="20"/>
        </w:rPr>
        <w:t xml:space="preserve"> </w:t>
      </w:r>
      <w:r>
        <w:rPr>
          <w:rFonts w:ascii="Geneva" w:hAnsi="Geneva"/>
          <w:spacing w:val="-2"/>
          <w:sz w:val="20"/>
        </w:rPr>
        <w:t>infectiei</w:t>
      </w:r>
      <w:r>
        <w:rPr>
          <w:rFonts w:ascii="Geneva" w:hAnsi="Geneva"/>
          <w:spacing w:val="-11"/>
          <w:sz w:val="20"/>
        </w:rPr>
        <w:t xml:space="preserve"> </w:t>
      </w:r>
      <w:r>
        <w:rPr>
          <w:rFonts w:ascii="Geneva" w:hAnsi="Geneva"/>
          <w:spacing w:val="-2"/>
          <w:sz w:val="20"/>
        </w:rPr>
        <w:t>cu</w:t>
      </w:r>
      <w:r>
        <w:rPr>
          <w:rFonts w:ascii="Geneva" w:hAnsi="Geneva"/>
          <w:spacing w:val="-11"/>
          <w:sz w:val="20"/>
        </w:rPr>
        <w:t xml:space="preserve"> </w:t>
      </w:r>
      <w:r>
        <w:rPr>
          <w:rFonts w:ascii="Geneva" w:hAnsi="Geneva"/>
          <w:spacing w:val="-2"/>
          <w:sz w:val="20"/>
        </w:rPr>
        <w:t>HPV</w:t>
      </w:r>
      <w:r>
        <w:rPr>
          <w:rFonts w:ascii="Geneva" w:hAnsi="Geneva"/>
          <w:spacing w:val="-11"/>
          <w:sz w:val="20"/>
        </w:rPr>
        <w:t xml:space="preserve"> </w:t>
      </w:r>
      <w:r>
        <w:rPr>
          <w:rFonts w:ascii="Geneva" w:hAnsi="Geneva"/>
          <w:spacing w:val="-2"/>
          <w:sz w:val="20"/>
        </w:rPr>
        <w:t>in</w:t>
      </w:r>
      <w:r>
        <w:rPr>
          <w:rFonts w:ascii="Geneva" w:hAnsi="Geneva"/>
          <w:spacing w:val="-11"/>
          <w:sz w:val="20"/>
        </w:rPr>
        <w:t xml:space="preserve"> </w:t>
      </w:r>
      <w:r>
        <w:rPr>
          <w:rFonts w:ascii="Geneva" w:hAnsi="Geneva"/>
          <w:spacing w:val="-2"/>
          <w:sz w:val="20"/>
        </w:rPr>
        <w:t>contextual</w:t>
      </w:r>
      <w:r>
        <w:rPr>
          <w:rFonts w:ascii="Geneva" w:hAnsi="Geneva"/>
          <w:spacing w:val="-11"/>
          <w:sz w:val="20"/>
        </w:rPr>
        <w:t xml:space="preserve"> </w:t>
      </w:r>
      <w:r>
        <w:rPr>
          <w:rFonts w:ascii="Geneva" w:hAnsi="Geneva"/>
          <w:spacing w:val="-2"/>
          <w:sz w:val="20"/>
        </w:rPr>
        <w:t>actual</w:t>
      </w:r>
      <w:r>
        <w:rPr>
          <w:rFonts w:ascii="Geneva" w:hAnsi="Geneva"/>
          <w:spacing w:val="-11"/>
          <w:sz w:val="20"/>
        </w:rPr>
        <w:t xml:space="preserve"> </w:t>
      </w:r>
      <w:r>
        <w:rPr>
          <w:rFonts w:ascii="Geneva" w:hAnsi="Geneva"/>
          <w:spacing w:val="-2"/>
          <w:sz w:val="20"/>
        </w:rPr>
        <w:t xml:space="preserve">al </w:t>
      </w:r>
      <w:r>
        <w:rPr>
          <w:rFonts w:ascii="Geneva" w:hAnsi="Geneva"/>
          <w:sz w:val="20"/>
        </w:rPr>
        <w:t>sexualitatii la adolescente.</w:t>
      </w:r>
    </w:p>
    <w:p w14:paraId="1BA12B97"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B98" w14:textId="77777777" w:rsidR="007D0189" w:rsidRDefault="000A6B0D">
      <w:pPr>
        <w:pStyle w:val="ListParagraph"/>
        <w:numPr>
          <w:ilvl w:val="0"/>
          <w:numId w:val="29"/>
        </w:numPr>
        <w:tabs>
          <w:tab w:val="left" w:pos="899"/>
        </w:tabs>
        <w:spacing w:before="65" w:line="253" w:lineRule="exact"/>
        <w:ind w:left="899" w:right="0" w:hanging="333"/>
        <w:rPr>
          <w:rFonts w:ascii="Geneva"/>
          <w:sz w:val="20"/>
        </w:rPr>
      </w:pPr>
      <w:r>
        <w:rPr>
          <w:rFonts w:ascii="Geneva"/>
          <w:sz w:val="20"/>
        </w:rPr>
        <w:lastRenderedPageBreak/>
        <w:t>Speaker</w:t>
      </w:r>
      <w:r>
        <w:rPr>
          <w:rFonts w:ascii="Geneva"/>
          <w:spacing w:val="51"/>
          <w:sz w:val="20"/>
        </w:rPr>
        <w:t xml:space="preserve"> </w:t>
      </w:r>
      <w:r>
        <w:rPr>
          <w:rFonts w:ascii="Geneva"/>
          <w:sz w:val="20"/>
        </w:rPr>
        <w:t>invitat</w:t>
      </w:r>
      <w:r>
        <w:rPr>
          <w:rFonts w:ascii="Geneva"/>
          <w:spacing w:val="51"/>
          <w:sz w:val="20"/>
        </w:rPr>
        <w:t xml:space="preserve"> </w:t>
      </w:r>
      <w:r>
        <w:rPr>
          <w:rFonts w:ascii="Geneva"/>
          <w:sz w:val="20"/>
        </w:rPr>
        <w:t>la</w:t>
      </w:r>
      <w:r>
        <w:rPr>
          <w:rFonts w:ascii="Geneva"/>
          <w:spacing w:val="51"/>
          <w:sz w:val="20"/>
        </w:rPr>
        <w:t xml:space="preserve"> </w:t>
      </w:r>
      <w:r>
        <w:rPr>
          <w:rFonts w:ascii="Geneva"/>
          <w:sz w:val="20"/>
        </w:rPr>
        <w:t>Masa</w:t>
      </w:r>
      <w:r>
        <w:rPr>
          <w:rFonts w:ascii="Geneva"/>
          <w:spacing w:val="52"/>
          <w:sz w:val="20"/>
        </w:rPr>
        <w:t xml:space="preserve"> </w:t>
      </w:r>
      <w:r>
        <w:rPr>
          <w:rFonts w:ascii="Geneva"/>
          <w:sz w:val="20"/>
        </w:rPr>
        <w:t>rotunda</w:t>
      </w:r>
      <w:r>
        <w:rPr>
          <w:rFonts w:ascii="Geneva"/>
          <w:spacing w:val="51"/>
          <w:sz w:val="20"/>
        </w:rPr>
        <w:t xml:space="preserve"> </w:t>
      </w:r>
      <w:r>
        <w:rPr>
          <w:rFonts w:ascii="Geneva"/>
          <w:sz w:val="20"/>
        </w:rPr>
        <w:t>si</w:t>
      </w:r>
      <w:r>
        <w:rPr>
          <w:rFonts w:ascii="Geneva"/>
          <w:spacing w:val="51"/>
          <w:sz w:val="20"/>
        </w:rPr>
        <w:t xml:space="preserve"> </w:t>
      </w:r>
      <w:r>
        <w:rPr>
          <w:rFonts w:ascii="Geneva"/>
          <w:sz w:val="20"/>
        </w:rPr>
        <w:t>Conferinta</w:t>
      </w:r>
      <w:r>
        <w:rPr>
          <w:rFonts w:ascii="Geneva"/>
          <w:spacing w:val="51"/>
          <w:sz w:val="20"/>
        </w:rPr>
        <w:t xml:space="preserve"> </w:t>
      </w:r>
      <w:r>
        <w:rPr>
          <w:rFonts w:ascii="Geneva"/>
          <w:sz w:val="20"/>
        </w:rPr>
        <w:t>de</w:t>
      </w:r>
      <w:r>
        <w:rPr>
          <w:rFonts w:ascii="Geneva"/>
          <w:spacing w:val="52"/>
          <w:sz w:val="20"/>
        </w:rPr>
        <w:t xml:space="preserve"> </w:t>
      </w:r>
      <w:r>
        <w:rPr>
          <w:rFonts w:ascii="Geneva"/>
          <w:sz w:val="20"/>
        </w:rPr>
        <w:t>presa</w:t>
      </w:r>
      <w:r>
        <w:rPr>
          <w:rFonts w:ascii="Geneva"/>
          <w:spacing w:val="51"/>
          <w:sz w:val="20"/>
        </w:rPr>
        <w:t xml:space="preserve"> </w:t>
      </w:r>
      <w:r>
        <w:rPr>
          <w:rFonts w:ascii="Geneva"/>
          <w:sz w:val="20"/>
        </w:rPr>
        <w:t>organizate</w:t>
      </w:r>
      <w:r>
        <w:rPr>
          <w:rFonts w:ascii="Geneva"/>
          <w:spacing w:val="51"/>
          <w:sz w:val="20"/>
        </w:rPr>
        <w:t xml:space="preserve"> </w:t>
      </w:r>
      <w:r>
        <w:rPr>
          <w:rFonts w:ascii="Geneva"/>
          <w:sz w:val="20"/>
        </w:rPr>
        <w:t>cu</w:t>
      </w:r>
      <w:r>
        <w:rPr>
          <w:rFonts w:ascii="Geneva"/>
          <w:spacing w:val="51"/>
          <w:sz w:val="20"/>
        </w:rPr>
        <w:t xml:space="preserve"> </w:t>
      </w:r>
      <w:r>
        <w:rPr>
          <w:rFonts w:ascii="Geneva"/>
          <w:sz w:val="20"/>
        </w:rPr>
        <w:t>ocazia</w:t>
      </w:r>
      <w:r>
        <w:rPr>
          <w:rFonts w:ascii="Geneva"/>
          <w:spacing w:val="52"/>
          <w:sz w:val="20"/>
        </w:rPr>
        <w:t xml:space="preserve"> </w:t>
      </w:r>
      <w:r>
        <w:rPr>
          <w:rFonts w:ascii="Geneva"/>
          <w:sz w:val="20"/>
        </w:rPr>
        <w:t>lansarii</w:t>
      </w:r>
      <w:r>
        <w:rPr>
          <w:rFonts w:ascii="Geneva"/>
          <w:spacing w:val="51"/>
          <w:sz w:val="20"/>
        </w:rPr>
        <w:t xml:space="preserve"> </w:t>
      </w:r>
      <w:r>
        <w:rPr>
          <w:rFonts w:ascii="Geneva"/>
          <w:sz w:val="20"/>
        </w:rPr>
        <w:t>proiectului</w:t>
      </w:r>
      <w:r>
        <w:rPr>
          <w:rFonts w:ascii="Geneva"/>
          <w:spacing w:val="51"/>
          <w:sz w:val="20"/>
        </w:rPr>
        <w:t xml:space="preserve"> </w:t>
      </w:r>
      <w:r>
        <w:rPr>
          <w:rFonts w:ascii="Geneva"/>
          <w:spacing w:val="-2"/>
          <w:sz w:val="20"/>
        </w:rPr>
        <w:t>Ro19.10</w:t>
      </w:r>
    </w:p>
    <w:p w14:paraId="1BA12B99" w14:textId="77777777" w:rsidR="007D0189" w:rsidRDefault="000A6B0D">
      <w:pPr>
        <w:spacing w:before="8" w:line="216" w:lineRule="auto"/>
        <w:ind w:left="566" w:right="290"/>
        <w:rPr>
          <w:rFonts w:ascii="Geneva" w:hAnsi="Geneva"/>
          <w:sz w:val="20"/>
        </w:rPr>
      </w:pPr>
      <w:r>
        <w:rPr>
          <w:rFonts w:ascii="Geneva" w:hAnsi="Geneva"/>
          <w:spacing w:val="-2"/>
          <w:sz w:val="20"/>
        </w:rPr>
        <w:t>„Imbunatatirea</w:t>
      </w:r>
      <w:r>
        <w:rPr>
          <w:rFonts w:ascii="Geneva" w:hAnsi="Geneva"/>
          <w:spacing w:val="-5"/>
          <w:sz w:val="20"/>
        </w:rPr>
        <w:t xml:space="preserve"> </w:t>
      </w:r>
      <w:r>
        <w:rPr>
          <w:rFonts w:ascii="Geneva" w:hAnsi="Geneva"/>
          <w:spacing w:val="-2"/>
          <w:sz w:val="20"/>
        </w:rPr>
        <w:t>serviciilor</w:t>
      </w:r>
      <w:r>
        <w:rPr>
          <w:rFonts w:ascii="Geneva" w:hAnsi="Geneva"/>
          <w:spacing w:val="-6"/>
          <w:sz w:val="20"/>
        </w:rPr>
        <w:t xml:space="preserve"> </w:t>
      </w:r>
      <w:r>
        <w:rPr>
          <w:rFonts w:ascii="Geneva" w:hAnsi="Geneva"/>
          <w:spacing w:val="-2"/>
          <w:sz w:val="20"/>
        </w:rPr>
        <w:t>de</w:t>
      </w:r>
      <w:r>
        <w:rPr>
          <w:rFonts w:ascii="Geneva" w:hAnsi="Geneva"/>
          <w:spacing w:val="-6"/>
          <w:sz w:val="20"/>
        </w:rPr>
        <w:t xml:space="preserve"> </w:t>
      </w:r>
      <w:r>
        <w:rPr>
          <w:rFonts w:ascii="Geneva" w:hAnsi="Geneva"/>
          <w:spacing w:val="-2"/>
          <w:sz w:val="20"/>
        </w:rPr>
        <w:t>santate</w:t>
      </w:r>
      <w:r>
        <w:rPr>
          <w:rFonts w:ascii="Geneva" w:hAnsi="Geneva"/>
          <w:spacing w:val="-5"/>
          <w:sz w:val="20"/>
        </w:rPr>
        <w:t xml:space="preserve"> </w:t>
      </w:r>
      <w:r>
        <w:rPr>
          <w:rFonts w:ascii="Geneva" w:hAnsi="Geneva"/>
          <w:spacing w:val="-2"/>
          <w:sz w:val="20"/>
        </w:rPr>
        <w:t>in</w:t>
      </w:r>
      <w:r>
        <w:rPr>
          <w:rFonts w:ascii="Geneva" w:hAnsi="Geneva"/>
          <w:spacing w:val="-6"/>
          <w:sz w:val="20"/>
        </w:rPr>
        <w:t xml:space="preserve"> </w:t>
      </w:r>
      <w:r>
        <w:rPr>
          <w:rFonts w:ascii="Geneva" w:hAnsi="Geneva"/>
          <w:spacing w:val="-2"/>
          <w:sz w:val="20"/>
        </w:rPr>
        <w:t>sarcina</w:t>
      </w:r>
      <w:r>
        <w:rPr>
          <w:rFonts w:ascii="Geneva" w:hAnsi="Geneva"/>
          <w:spacing w:val="-5"/>
          <w:sz w:val="20"/>
        </w:rPr>
        <w:t xml:space="preserve"> </w:t>
      </w:r>
      <w:r>
        <w:rPr>
          <w:rFonts w:ascii="Geneva" w:hAnsi="Geneva"/>
          <w:spacing w:val="-2"/>
          <w:sz w:val="20"/>
        </w:rPr>
        <w:t>cu</w:t>
      </w:r>
      <w:r>
        <w:rPr>
          <w:rFonts w:ascii="Geneva" w:hAnsi="Geneva"/>
          <w:spacing w:val="-6"/>
          <w:sz w:val="20"/>
        </w:rPr>
        <w:t xml:space="preserve"> </w:t>
      </w:r>
      <w:r>
        <w:rPr>
          <w:rFonts w:ascii="Geneva" w:hAnsi="Geneva"/>
          <w:spacing w:val="-2"/>
          <w:sz w:val="20"/>
        </w:rPr>
        <w:t>risc</w:t>
      </w:r>
      <w:r>
        <w:rPr>
          <w:rFonts w:ascii="Geneva" w:hAnsi="Geneva"/>
          <w:spacing w:val="-5"/>
          <w:sz w:val="20"/>
        </w:rPr>
        <w:t xml:space="preserve"> </w:t>
      </w:r>
      <w:r>
        <w:rPr>
          <w:rFonts w:ascii="Geneva" w:hAnsi="Geneva"/>
          <w:spacing w:val="-2"/>
          <w:sz w:val="20"/>
        </w:rPr>
        <w:t>crescut,</w:t>
      </w:r>
      <w:r>
        <w:rPr>
          <w:rFonts w:ascii="Geneva" w:hAnsi="Geneva"/>
          <w:spacing w:val="-6"/>
          <w:sz w:val="20"/>
        </w:rPr>
        <w:t xml:space="preserve"> </w:t>
      </w:r>
      <w:r>
        <w:rPr>
          <w:rFonts w:ascii="Geneva" w:hAnsi="Geneva"/>
          <w:spacing w:val="-2"/>
          <w:sz w:val="20"/>
        </w:rPr>
        <w:t>nasterea</w:t>
      </w:r>
      <w:r>
        <w:rPr>
          <w:rFonts w:ascii="Geneva" w:hAnsi="Geneva"/>
          <w:spacing w:val="-5"/>
          <w:sz w:val="20"/>
        </w:rPr>
        <w:t xml:space="preserve"> </w:t>
      </w:r>
      <w:r>
        <w:rPr>
          <w:rFonts w:ascii="Geneva" w:hAnsi="Geneva"/>
          <w:spacing w:val="-2"/>
          <w:sz w:val="20"/>
        </w:rPr>
        <w:t>prematura</w:t>
      </w:r>
      <w:r>
        <w:rPr>
          <w:rFonts w:ascii="Geneva" w:hAnsi="Geneva"/>
          <w:spacing w:val="-6"/>
          <w:sz w:val="20"/>
        </w:rPr>
        <w:t xml:space="preserve"> </w:t>
      </w:r>
      <w:r>
        <w:rPr>
          <w:rFonts w:ascii="Geneva" w:hAnsi="Geneva"/>
          <w:spacing w:val="-2"/>
          <w:sz w:val="20"/>
        </w:rPr>
        <w:t>si</w:t>
      </w:r>
      <w:r>
        <w:rPr>
          <w:rFonts w:ascii="Geneva" w:hAnsi="Geneva"/>
          <w:spacing w:val="-6"/>
          <w:sz w:val="20"/>
        </w:rPr>
        <w:t xml:space="preserve"> </w:t>
      </w:r>
      <w:r>
        <w:rPr>
          <w:rFonts w:ascii="Geneva" w:hAnsi="Geneva"/>
          <w:spacing w:val="-2"/>
          <w:sz w:val="20"/>
        </w:rPr>
        <w:t>bolile</w:t>
      </w:r>
      <w:r>
        <w:rPr>
          <w:rFonts w:ascii="Geneva" w:hAnsi="Geneva"/>
          <w:spacing w:val="-5"/>
          <w:sz w:val="20"/>
        </w:rPr>
        <w:t xml:space="preserve"> </w:t>
      </w:r>
      <w:r>
        <w:rPr>
          <w:rFonts w:ascii="Geneva" w:hAnsi="Geneva"/>
          <w:spacing w:val="-2"/>
          <w:sz w:val="20"/>
        </w:rPr>
        <w:t>hematologice”,</w:t>
      </w:r>
      <w:r>
        <w:rPr>
          <w:rFonts w:ascii="Geneva" w:hAnsi="Geneva"/>
          <w:spacing w:val="-6"/>
          <w:sz w:val="20"/>
        </w:rPr>
        <w:t xml:space="preserve"> </w:t>
      </w:r>
      <w:r>
        <w:rPr>
          <w:rFonts w:ascii="Geneva" w:hAnsi="Geneva"/>
          <w:spacing w:val="-2"/>
          <w:sz w:val="20"/>
        </w:rPr>
        <w:t>19</w:t>
      </w:r>
      <w:r>
        <w:rPr>
          <w:rFonts w:ascii="Geneva" w:hAnsi="Geneva"/>
          <w:spacing w:val="-6"/>
          <w:sz w:val="20"/>
        </w:rPr>
        <w:t xml:space="preserve"> </w:t>
      </w:r>
      <w:r>
        <w:rPr>
          <w:rFonts w:ascii="Geneva" w:hAnsi="Geneva"/>
          <w:spacing w:val="-2"/>
          <w:sz w:val="20"/>
        </w:rPr>
        <w:t xml:space="preserve">martie </w:t>
      </w:r>
      <w:r>
        <w:rPr>
          <w:rFonts w:ascii="Geneva" w:hAnsi="Geneva"/>
          <w:spacing w:val="-4"/>
          <w:sz w:val="20"/>
        </w:rPr>
        <w:t>2015-04-06, Spitalul Universitar de Urgenta Bucurescti, Bucuresti, Romania</w:t>
      </w:r>
    </w:p>
    <w:p w14:paraId="1BA12B9A" w14:textId="77777777" w:rsidR="007D0189" w:rsidRDefault="000A6B0D">
      <w:pPr>
        <w:pStyle w:val="ListParagraph"/>
        <w:numPr>
          <w:ilvl w:val="0"/>
          <w:numId w:val="29"/>
        </w:numPr>
        <w:tabs>
          <w:tab w:val="left" w:pos="899"/>
        </w:tabs>
        <w:spacing w:line="216" w:lineRule="auto"/>
        <w:ind w:right="288" w:firstLine="0"/>
        <w:rPr>
          <w:rFonts w:ascii="Geneva" w:hAnsi="Geneva"/>
          <w:sz w:val="20"/>
        </w:rPr>
      </w:pPr>
      <w:r>
        <w:rPr>
          <w:rFonts w:ascii="Geneva" w:hAnsi="Geneva"/>
          <w:sz w:val="20"/>
        </w:rPr>
        <w:t>Speaker</w:t>
      </w:r>
      <w:r>
        <w:rPr>
          <w:rFonts w:ascii="Geneva" w:hAnsi="Geneva"/>
          <w:spacing w:val="27"/>
          <w:sz w:val="20"/>
        </w:rPr>
        <w:t xml:space="preserve"> </w:t>
      </w:r>
      <w:r>
        <w:rPr>
          <w:rFonts w:ascii="Geneva" w:hAnsi="Geneva"/>
          <w:sz w:val="20"/>
        </w:rPr>
        <w:t>invitat</w:t>
      </w:r>
      <w:r>
        <w:rPr>
          <w:rFonts w:ascii="Geneva" w:hAnsi="Geneva"/>
          <w:spacing w:val="38"/>
          <w:sz w:val="20"/>
        </w:rPr>
        <w:t xml:space="preserve"> </w:t>
      </w:r>
      <w:r>
        <w:rPr>
          <w:rFonts w:ascii="Geneva" w:hAnsi="Geneva"/>
          <w:sz w:val="20"/>
        </w:rPr>
        <w:t>la</w:t>
      </w:r>
      <w:r>
        <w:rPr>
          <w:rFonts w:ascii="Geneva" w:hAnsi="Geneva"/>
          <w:spacing w:val="-17"/>
          <w:sz w:val="20"/>
        </w:rPr>
        <w:t xml:space="preserve"> </w:t>
      </w:r>
      <w:r>
        <w:rPr>
          <w:rFonts w:ascii="Geneva" w:hAnsi="Geneva"/>
          <w:sz w:val="20"/>
        </w:rPr>
        <w:t>Simpozionului</w:t>
      </w:r>
      <w:r>
        <w:rPr>
          <w:rFonts w:ascii="Geneva" w:hAnsi="Geneva"/>
          <w:spacing w:val="38"/>
          <w:sz w:val="20"/>
        </w:rPr>
        <w:t xml:space="preserve"> </w:t>
      </w:r>
      <w:r>
        <w:rPr>
          <w:rFonts w:ascii="Geneva" w:hAnsi="Geneva"/>
          <w:sz w:val="20"/>
        </w:rPr>
        <w:t>A.R.D.S</w:t>
      </w:r>
      <w:r>
        <w:rPr>
          <w:rFonts w:ascii="Geneva" w:hAnsi="Geneva"/>
          <w:spacing w:val="38"/>
          <w:sz w:val="20"/>
        </w:rPr>
        <w:t xml:space="preserve"> </w:t>
      </w:r>
      <w:r>
        <w:rPr>
          <w:rFonts w:ascii="Geneva" w:hAnsi="Geneva"/>
          <w:sz w:val="20"/>
        </w:rPr>
        <w:t>cu</w:t>
      </w:r>
      <w:r>
        <w:rPr>
          <w:rFonts w:ascii="Geneva" w:hAnsi="Geneva"/>
          <w:spacing w:val="38"/>
          <w:sz w:val="20"/>
        </w:rPr>
        <w:t xml:space="preserve"> </w:t>
      </w:r>
      <w:r>
        <w:rPr>
          <w:rFonts w:ascii="Geneva" w:hAnsi="Geneva"/>
          <w:sz w:val="20"/>
        </w:rPr>
        <w:t>tema</w:t>
      </w:r>
      <w:r>
        <w:rPr>
          <w:rFonts w:ascii="Geneva" w:hAnsi="Geneva"/>
          <w:spacing w:val="38"/>
          <w:sz w:val="20"/>
        </w:rPr>
        <w:t xml:space="preserve"> </w:t>
      </w:r>
      <w:r>
        <w:rPr>
          <w:rFonts w:ascii="Geneva" w:hAnsi="Geneva"/>
          <w:sz w:val="20"/>
        </w:rPr>
        <w:t>‘Durerea</w:t>
      </w:r>
      <w:r>
        <w:rPr>
          <w:rFonts w:ascii="Geneva" w:hAnsi="Geneva"/>
          <w:spacing w:val="38"/>
          <w:sz w:val="20"/>
        </w:rPr>
        <w:t xml:space="preserve"> </w:t>
      </w:r>
      <w:r>
        <w:rPr>
          <w:rFonts w:ascii="Geneva" w:hAnsi="Geneva"/>
          <w:sz w:val="20"/>
        </w:rPr>
        <w:t>neuropata’,</w:t>
      </w:r>
      <w:r>
        <w:rPr>
          <w:rFonts w:ascii="Geneva" w:hAnsi="Geneva"/>
          <w:spacing w:val="38"/>
          <w:sz w:val="20"/>
        </w:rPr>
        <w:t xml:space="preserve"> </w:t>
      </w:r>
      <w:r>
        <w:rPr>
          <w:rFonts w:ascii="Geneva" w:hAnsi="Geneva"/>
          <w:sz w:val="20"/>
        </w:rPr>
        <w:t>30-31</w:t>
      </w:r>
      <w:r>
        <w:rPr>
          <w:rFonts w:ascii="Geneva" w:hAnsi="Geneva"/>
          <w:spacing w:val="38"/>
          <w:sz w:val="20"/>
        </w:rPr>
        <w:t xml:space="preserve"> </w:t>
      </w:r>
      <w:r>
        <w:rPr>
          <w:rFonts w:ascii="Geneva" w:hAnsi="Geneva"/>
          <w:sz w:val="20"/>
        </w:rPr>
        <w:t>octombrie</w:t>
      </w:r>
      <w:r>
        <w:rPr>
          <w:rFonts w:ascii="Geneva" w:hAnsi="Geneva"/>
          <w:spacing w:val="38"/>
          <w:sz w:val="20"/>
        </w:rPr>
        <w:t xml:space="preserve"> </w:t>
      </w:r>
      <w:r>
        <w:rPr>
          <w:rFonts w:ascii="Geneva" w:hAnsi="Geneva"/>
          <w:sz w:val="20"/>
        </w:rPr>
        <w:t>2015,</w:t>
      </w:r>
      <w:r>
        <w:rPr>
          <w:rFonts w:ascii="Geneva" w:hAnsi="Geneva"/>
          <w:spacing w:val="38"/>
          <w:sz w:val="20"/>
        </w:rPr>
        <w:t xml:space="preserve"> </w:t>
      </w:r>
      <w:r>
        <w:rPr>
          <w:rFonts w:ascii="Geneva" w:hAnsi="Geneva"/>
          <w:sz w:val="20"/>
        </w:rPr>
        <w:t>Bucuresti</w:t>
      </w:r>
      <w:r>
        <w:rPr>
          <w:rFonts w:ascii="Geneva" w:hAnsi="Geneva"/>
          <w:spacing w:val="38"/>
          <w:sz w:val="20"/>
        </w:rPr>
        <w:t xml:space="preserve"> </w:t>
      </w:r>
      <w:r>
        <w:rPr>
          <w:rFonts w:ascii="Geneva" w:hAnsi="Geneva"/>
          <w:sz w:val="20"/>
        </w:rPr>
        <w:t>– Endometrioza,</w:t>
      </w:r>
      <w:r>
        <w:rPr>
          <w:rFonts w:ascii="Geneva" w:hAnsi="Geneva"/>
          <w:spacing w:val="-10"/>
          <w:sz w:val="20"/>
        </w:rPr>
        <w:t xml:space="preserve"> </w:t>
      </w:r>
      <w:r>
        <w:rPr>
          <w:rFonts w:ascii="Geneva" w:hAnsi="Geneva"/>
          <w:sz w:val="20"/>
        </w:rPr>
        <w:t>cauza</w:t>
      </w:r>
      <w:r>
        <w:rPr>
          <w:rFonts w:ascii="Geneva" w:hAnsi="Geneva"/>
          <w:spacing w:val="-10"/>
          <w:sz w:val="20"/>
        </w:rPr>
        <w:t xml:space="preserve"> </w:t>
      </w:r>
      <w:r>
        <w:rPr>
          <w:rFonts w:ascii="Geneva" w:hAnsi="Geneva"/>
          <w:sz w:val="20"/>
        </w:rPr>
        <w:t>de</w:t>
      </w:r>
      <w:r>
        <w:rPr>
          <w:rFonts w:ascii="Geneva" w:hAnsi="Geneva"/>
          <w:spacing w:val="-10"/>
          <w:sz w:val="20"/>
        </w:rPr>
        <w:t xml:space="preserve"> </w:t>
      </w:r>
      <w:r>
        <w:rPr>
          <w:rFonts w:ascii="Geneva" w:hAnsi="Geneva"/>
          <w:sz w:val="20"/>
        </w:rPr>
        <w:t>durere</w:t>
      </w:r>
      <w:r>
        <w:rPr>
          <w:rFonts w:ascii="Geneva" w:hAnsi="Geneva"/>
          <w:spacing w:val="-10"/>
          <w:sz w:val="20"/>
        </w:rPr>
        <w:t xml:space="preserve"> </w:t>
      </w:r>
      <w:r>
        <w:rPr>
          <w:rFonts w:ascii="Geneva" w:hAnsi="Geneva"/>
          <w:sz w:val="20"/>
        </w:rPr>
        <w:t>neuropata</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ginecologie</w:t>
      </w:r>
    </w:p>
    <w:p w14:paraId="1BA12B9B" w14:textId="77777777" w:rsidR="007D0189" w:rsidRDefault="007D0189">
      <w:pPr>
        <w:pStyle w:val="BodyText"/>
        <w:ind w:left="0" w:firstLine="0"/>
        <w:jc w:val="left"/>
        <w:rPr>
          <w:rFonts w:ascii="Geneva"/>
          <w:sz w:val="20"/>
        </w:rPr>
      </w:pPr>
    </w:p>
    <w:p w14:paraId="1BA12B9C" w14:textId="77777777" w:rsidR="007D0189" w:rsidRDefault="007D0189">
      <w:pPr>
        <w:pStyle w:val="BodyText"/>
        <w:spacing w:before="146"/>
        <w:ind w:left="0" w:firstLine="0"/>
        <w:jc w:val="left"/>
        <w:rPr>
          <w:rFonts w:ascii="Geneva"/>
          <w:sz w:val="20"/>
        </w:rPr>
      </w:pPr>
    </w:p>
    <w:p w14:paraId="1BA12B9D" w14:textId="6A24D334" w:rsidR="007D0189" w:rsidRDefault="002B1917">
      <w:pPr>
        <w:ind w:left="566"/>
        <w:rPr>
          <w:rFonts w:ascii="Arial"/>
          <w:b/>
        </w:rPr>
      </w:pPr>
      <w:r>
        <w:rPr>
          <w:rFonts w:ascii="Arial"/>
          <w:b/>
          <w:noProof/>
        </w:rPr>
        <mc:AlternateContent>
          <mc:Choice Requires="wpg">
            <w:drawing>
              <wp:anchor distT="0" distB="0" distL="0" distR="0" simplePos="0" relativeHeight="487620608" behindDoc="1" locked="0" layoutInCell="1" allowOverlap="1" wp14:anchorId="1BA1359E" wp14:editId="49054495">
                <wp:simplePos x="0" y="0"/>
                <wp:positionH relativeFrom="page">
                  <wp:posOffset>360045</wp:posOffset>
                </wp:positionH>
                <wp:positionV relativeFrom="paragraph">
                  <wp:posOffset>196850</wp:posOffset>
                </wp:positionV>
                <wp:extent cx="7020560" cy="19050"/>
                <wp:effectExtent l="0" t="0" r="0" b="0"/>
                <wp:wrapTopAndBottom/>
                <wp:docPr id="1289658006" name="docshapegroup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827304966" name="docshape195"/>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135540" name="docshape196"/>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504575" name="docshape197"/>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2D5486" id="docshapegroup194" o:spid="_x0000_s1026" style="position:absolute;margin-left:28.35pt;margin-top:15.5pt;width:552.8pt;height:1.5pt;z-index:-1569587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">
                <v:shape id="docshape195"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" path="m11040,30l15,30,,,11055,r-15,30xe" fillcolor="#5f3771" stroked="f">
                  <v:path arrowok="t" o:connecttype="custom" o:connectlocs="11040,340;15,340;0,310;11055,310;11040,340" o:connectangles="0,0,0,0,0"/>
                </v:shape>
                <v:shape id="docshape196"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" path="m15,30l,30,15,r,30xe" fillcolor="#aaa" stroked="f">
                  <v:path arrowok="t" o:connecttype="custom" o:connectlocs="15,340;0,340;15,310;15,340" o:connectangles="0,0,0,0"/>
                </v:shape>
                <v:shape id="docshape197"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rPr>
        <w:t>Speaker</w:t>
      </w:r>
      <w:r w:rsidR="000A6B0D">
        <w:rPr>
          <w:rFonts w:ascii="Arial"/>
          <w:b/>
          <w:color w:val="404040"/>
          <w:spacing w:val="8"/>
          <w:w w:val="110"/>
        </w:rPr>
        <w:t xml:space="preserve"> </w:t>
      </w:r>
      <w:r w:rsidR="000A6B0D">
        <w:rPr>
          <w:rFonts w:ascii="Arial"/>
          <w:b/>
          <w:color w:val="404040"/>
          <w:spacing w:val="-2"/>
          <w:w w:val="110"/>
        </w:rPr>
        <w:t>invitat</w:t>
      </w:r>
    </w:p>
    <w:p w14:paraId="1BA12B9E" w14:textId="77777777" w:rsidR="007D0189" w:rsidRDefault="000A6B0D">
      <w:pPr>
        <w:pStyle w:val="ListParagraph"/>
        <w:numPr>
          <w:ilvl w:val="0"/>
          <w:numId w:val="29"/>
        </w:numPr>
        <w:tabs>
          <w:tab w:val="left" w:pos="848"/>
        </w:tabs>
        <w:spacing w:before="197" w:line="216" w:lineRule="auto"/>
        <w:ind w:right="287" w:firstLine="0"/>
        <w:jc w:val="both"/>
        <w:rPr>
          <w:rFonts w:ascii="Geneva" w:hAnsi="Geneva"/>
          <w:sz w:val="20"/>
        </w:rPr>
      </w:pPr>
      <w:r>
        <w:rPr>
          <w:rFonts w:ascii="Geneva" w:hAnsi="Geneva"/>
          <w:sz w:val="20"/>
        </w:rPr>
        <w:t>Speaker invitat – Sindromul algic pelvin : conduita de diagnostic si tratament, in cadrul celei de-a XV-a editii a Congresului</w:t>
      </w:r>
      <w:r>
        <w:rPr>
          <w:rFonts w:ascii="Geneva" w:hAnsi="Geneva"/>
          <w:spacing w:val="-14"/>
          <w:sz w:val="20"/>
        </w:rPr>
        <w:t xml:space="preserve"> </w:t>
      </w:r>
      <w:r>
        <w:rPr>
          <w:rFonts w:ascii="Geneva" w:hAnsi="Geneva"/>
          <w:sz w:val="20"/>
        </w:rPr>
        <w:t>Asociatiei</w:t>
      </w:r>
      <w:r>
        <w:rPr>
          <w:rFonts w:ascii="Geneva" w:hAnsi="Geneva"/>
          <w:spacing w:val="-14"/>
          <w:sz w:val="20"/>
        </w:rPr>
        <w:t xml:space="preserve"> </w:t>
      </w:r>
      <w:r>
        <w:rPr>
          <w:rFonts w:ascii="Geneva" w:hAnsi="Geneva"/>
          <w:sz w:val="20"/>
        </w:rPr>
        <w:t>Romane</w:t>
      </w:r>
      <w:r>
        <w:rPr>
          <w:rFonts w:ascii="Geneva" w:hAnsi="Geneva"/>
          <w:spacing w:val="-14"/>
          <w:sz w:val="20"/>
        </w:rPr>
        <w:t xml:space="preserve"> </w:t>
      </w:r>
      <w:r>
        <w:rPr>
          <w:rFonts w:ascii="Geneva" w:hAnsi="Geneva"/>
          <w:sz w:val="20"/>
        </w:rPr>
        <w:t>pentru</w:t>
      </w:r>
      <w:r>
        <w:rPr>
          <w:rFonts w:ascii="Geneva" w:hAnsi="Geneva"/>
          <w:spacing w:val="-14"/>
          <w:sz w:val="20"/>
        </w:rPr>
        <w:t xml:space="preserve"> </w:t>
      </w:r>
      <w:r>
        <w:rPr>
          <w:rFonts w:ascii="Geneva" w:hAnsi="Geneva"/>
          <w:sz w:val="20"/>
        </w:rPr>
        <w:t>Studiul</w:t>
      </w:r>
      <w:r>
        <w:rPr>
          <w:rFonts w:ascii="Geneva" w:hAnsi="Geneva"/>
          <w:spacing w:val="-14"/>
          <w:sz w:val="20"/>
        </w:rPr>
        <w:t xml:space="preserve"> </w:t>
      </w:r>
      <w:r>
        <w:rPr>
          <w:rFonts w:ascii="Geneva" w:hAnsi="Geneva"/>
          <w:sz w:val="20"/>
        </w:rPr>
        <w:t>Durerii</w:t>
      </w:r>
      <w:r>
        <w:rPr>
          <w:rFonts w:ascii="Geneva" w:hAnsi="Geneva"/>
          <w:spacing w:val="-14"/>
          <w:sz w:val="20"/>
        </w:rPr>
        <w:t xml:space="preserve"> </w:t>
      </w:r>
      <w:r>
        <w:rPr>
          <w:rFonts w:ascii="Geneva" w:hAnsi="Geneva"/>
          <w:sz w:val="20"/>
        </w:rPr>
        <w:t>cu</w:t>
      </w:r>
      <w:r>
        <w:rPr>
          <w:rFonts w:ascii="Geneva" w:hAnsi="Geneva"/>
          <w:spacing w:val="-14"/>
          <w:sz w:val="20"/>
        </w:rPr>
        <w:t xml:space="preserve"> </w:t>
      </w:r>
      <w:r>
        <w:rPr>
          <w:rFonts w:ascii="Geneva" w:hAnsi="Geneva"/>
          <w:sz w:val="20"/>
        </w:rPr>
        <w:t>tema</w:t>
      </w:r>
      <w:r>
        <w:rPr>
          <w:rFonts w:ascii="Geneva" w:hAnsi="Geneva"/>
          <w:spacing w:val="-14"/>
          <w:sz w:val="20"/>
        </w:rPr>
        <w:t xml:space="preserve"> </w:t>
      </w:r>
      <w:r>
        <w:rPr>
          <w:rFonts w:ascii="Geneva" w:hAnsi="Geneva"/>
          <w:sz w:val="20"/>
        </w:rPr>
        <w:t>Durerea</w:t>
      </w:r>
      <w:r>
        <w:rPr>
          <w:rFonts w:ascii="Geneva" w:hAnsi="Geneva"/>
          <w:spacing w:val="-14"/>
          <w:sz w:val="20"/>
        </w:rPr>
        <w:t xml:space="preserve"> </w:t>
      </w:r>
      <w:r>
        <w:rPr>
          <w:rFonts w:ascii="Geneva" w:hAnsi="Geneva"/>
          <w:sz w:val="20"/>
        </w:rPr>
        <w:t>Viscerala,</w:t>
      </w:r>
      <w:r>
        <w:rPr>
          <w:rFonts w:ascii="Geneva" w:hAnsi="Geneva"/>
          <w:spacing w:val="-14"/>
          <w:sz w:val="20"/>
        </w:rPr>
        <w:t xml:space="preserve"> </w:t>
      </w:r>
      <w:r>
        <w:rPr>
          <w:rFonts w:ascii="Geneva" w:hAnsi="Geneva"/>
          <w:sz w:val="20"/>
        </w:rPr>
        <w:t>1-2.11.2013,</w:t>
      </w:r>
      <w:r>
        <w:rPr>
          <w:rFonts w:ascii="Geneva" w:hAnsi="Geneva"/>
          <w:spacing w:val="-14"/>
          <w:sz w:val="20"/>
        </w:rPr>
        <w:t xml:space="preserve"> </w:t>
      </w:r>
      <w:r>
        <w:rPr>
          <w:rFonts w:ascii="Geneva" w:hAnsi="Geneva"/>
          <w:sz w:val="20"/>
        </w:rPr>
        <w:t>Institutul</w:t>
      </w:r>
      <w:r>
        <w:rPr>
          <w:rFonts w:ascii="Geneva" w:hAnsi="Geneva"/>
          <w:spacing w:val="-14"/>
          <w:sz w:val="20"/>
        </w:rPr>
        <w:t xml:space="preserve"> </w:t>
      </w:r>
      <w:r>
        <w:rPr>
          <w:rFonts w:ascii="Geneva" w:hAnsi="Geneva"/>
          <w:sz w:val="20"/>
        </w:rPr>
        <w:t>National</w:t>
      </w:r>
      <w:r>
        <w:rPr>
          <w:rFonts w:ascii="Geneva" w:hAnsi="Geneva"/>
          <w:spacing w:val="-14"/>
          <w:sz w:val="20"/>
        </w:rPr>
        <w:t xml:space="preserve"> </w:t>
      </w:r>
      <w:r>
        <w:rPr>
          <w:rFonts w:ascii="Geneva" w:hAnsi="Geneva"/>
          <w:sz w:val="20"/>
        </w:rPr>
        <w:t>de Statistica, Bucuresti, Romania</w:t>
      </w:r>
    </w:p>
    <w:p w14:paraId="1BA12B9F" w14:textId="77777777" w:rsidR="007D0189" w:rsidRDefault="000A6B0D">
      <w:pPr>
        <w:pStyle w:val="ListParagraph"/>
        <w:numPr>
          <w:ilvl w:val="0"/>
          <w:numId w:val="29"/>
        </w:numPr>
        <w:tabs>
          <w:tab w:val="left" w:pos="848"/>
        </w:tabs>
        <w:spacing w:line="216" w:lineRule="auto"/>
        <w:ind w:right="288" w:firstLine="0"/>
        <w:jc w:val="both"/>
        <w:rPr>
          <w:rFonts w:ascii="Geneva"/>
          <w:sz w:val="20"/>
        </w:rPr>
      </w:pPr>
      <w:r>
        <w:rPr>
          <w:rFonts w:ascii="Geneva"/>
          <w:sz w:val="20"/>
        </w:rPr>
        <w:t>Speaker invitat</w:t>
      </w:r>
      <w:r>
        <w:rPr>
          <w:rFonts w:ascii="Geneva"/>
          <w:spacing w:val="-17"/>
          <w:sz w:val="20"/>
        </w:rPr>
        <w:t xml:space="preserve"> </w:t>
      </w:r>
      <w:r>
        <w:rPr>
          <w:rFonts w:ascii="Geneva"/>
          <w:sz w:val="20"/>
        </w:rPr>
        <w:t xml:space="preserve">- Sexualitatea la adolescente - Al VIII-lea Congres al Societatii Romane de Ginecologie </w:t>
      </w:r>
      <w:r>
        <w:rPr>
          <w:rFonts w:ascii="Geneva"/>
          <w:spacing w:val="-2"/>
          <w:sz w:val="20"/>
        </w:rPr>
        <w:t>Endocrinologica</w:t>
      </w:r>
      <w:r>
        <w:rPr>
          <w:rFonts w:ascii="Geneva"/>
          <w:spacing w:val="-15"/>
          <w:sz w:val="20"/>
        </w:rPr>
        <w:t xml:space="preserve"> </w:t>
      </w:r>
      <w:r>
        <w:rPr>
          <w:rFonts w:ascii="Geneva"/>
          <w:spacing w:val="-2"/>
          <w:sz w:val="20"/>
        </w:rPr>
        <w:t>cu</w:t>
      </w:r>
      <w:r>
        <w:rPr>
          <w:rFonts w:ascii="Geneva"/>
          <w:spacing w:val="-15"/>
          <w:sz w:val="20"/>
        </w:rPr>
        <w:t xml:space="preserve"> </w:t>
      </w:r>
      <w:r>
        <w:rPr>
          <w:rFonts w:ascii="Geneva"/>
          <w:spacing w:val="-2"/>
          <w:sz w:val="20"/>
        </w:rPr>
        <w:t>participare</w:t>
      </w:r>
      <w:r>
        <w:rPr>
          <w:rFonts w:ascii="Geneva"/>
          <w:spacing w:val="-15"/>
          <w:sz w:val="20"/>
        </w:rPr>
        <w:t xml:space="preserve"> </w:t>
      </w:r>
      <w:r>
        <w:rPr>
          <w:rFonts w:ascii="Geneva"/>
          <w:spacing w:val="-2"/>
          <w:sz w:val="20"/>
        </w:rPr>
        <w:t>internationala,</w:t>
      </w:r>
      <w:r>
        <w:rPr>
          <w:rFonts w:ascii="Geneva"/>
          <w:spacing w:val="-15"/>
          <w:sz w:val="20"/>
        </w:rPr>
        <w:t xml:space="preserve"> </w:t>
      </w:r>
      <w:r>
        <w:rPr>
          <w:rFonts w:ascii="Geneva"/>
          <w:spacing w:val="-2"/>
          <w:sz w:val="20"/>
        </w:rPr>
        <w:t>12-14</w:t>
      </w:r>
      <w:r>
        <w:rPr>
          <w:rFonts w:ascii="Geneva"/>
          <w:spacing w:val="-15"/>
          <w:sz w:val="20"/>
        </w:rPr>
        <w:t xml:space="preserve"> </w:t>
      </w:r>
      <w:r>
        <w:rPr>
          <w:rFonts w:ascii="Geneva"/>
          <w:spacing w:val="-2"/>
          <w:sz w:val="20"/>
        </w:rPr>
        <w:t>iunie</w:t>
      </w:r>
      <w:r>
        <w:rPr>
          <w:rFonts w:ascii="Geneva"/>
          <w:spacing w:val="-15"/>
          <w:sz w:val="20"/>
        </w:rPr>
        <w:t xml:space="preserve"> </w:t>
      </w:r>
      <w:r>
        <w:rPr>
          <w:rFonts w:ascii="Geneva"/>
          <w:spacing w:val="-2"/>
          <w:sz w:val="20"/>
        </w:rPr>
        <w:t>2014,</w:t>
      </w:r>
      <w:r>
        <w:rPr>
          <w:rFonts w:ascii="Geneva"/>
          <w:spacing w:val="-15"/>
          <w:sz w:val="20"/>
        </w:rPr>
        <w:t xml:space="preserve"> </w:t>
      </w:r>
      <w:r>
        <w:rPr>
          <w:rFonts w:ascii="Geneva"/>
          <w:spacing w:val="-2"/>
          <w:sz w:val="20"/>
        </w:rPr>
        <w:t>Bucuresti,</w:t>
      </w:r>
      <w:r>
        <w:rPr>
          <w:rFonts w:ascii="Geneva"/>
          <w:spacing w:val="-15"/>
          <w:sz w:val="20"/>
        </w:rPr>
        <w:t xml:space="preserve"> </w:t>
      </w:r>
      <w:r>
        <w:rPr>
          <w:rFonts w:ascii="Geneva"/>
          <w:spacing w:val="-2"/>
          <w:sz w:val="20"/>
        </w:rPr>
        <w:t>Romania</w:t>
      </w:r>
    </w:p>
    <w:p w14:paraId="1BA12BA0" w14:textId="77777777" w:rsidR="007D0189" w:rsidRDefault="000A6B0D">
      <w:pPr>
        <w:pStyle w:val="ListParagraph"/>
        <w:numPr>
          <w:ilvl w:val="0"/>
          <w:numId w:val="29"/>
        </w:numPr>
        <w:tabs>
          <w:tab w:val="left" w:pos="899"/>
        </w:tabs>
        <w:spacing w:before="236" w:line="216" w:lineRule="auto"/>
        <w:ind w:right="289" w:firstLine="0"/>
        <w:jc w:val="both"/>
        <w:rPr>
          <w:rFonts w:ascii="Geneva"/>
          <w:sz w:val="20"/>
        </w:rPr>
      </w:pPr>
      <w:r>
        <w:rPr>
          <w:rFonts w:ascii="Geneva"/>
          <w:sz w:val="20"/>
        </w:rPr>
        <w:t>Speaker</w:t>
      </w:r>
      <w:r>
        <w:rPr>
          <w:rFonts w:ascii="Geneva"/>
          <w:spacing w:val="-11"/>
          <w:sz w:val="20"/>
        </w:rPr>
        <w:t xml:space="preserve"> </w:t>
      </w:r>
      <w:r>
        <w:rPr>
          <w:rFonts w:ascii="Geneva"/>
          <w:sz w:val="20"/>
        </w:rPr>
        <w:t>invitat</w:t>
      </w:r>
      <w:r>
        <w:rPr>
          <w:rFonts w:ascii="Geneva"/>
          <w:spacing w:val="-17"/>
          <w:sz w:val="20"/>
        </w:rPr>
        <w:t xml:space="preserve"> </w:t>
      </w:r>
      <w:r>
        <w:rPr>
          <w:rFonts w:ascii="Geneva"/>
          <w:sz w:val="20"/>
        </w:rPr>
        <w:t xml:space="preserve">-Complications associated to the intrauterine growth restriceted fetus of mothers with thyroid dysfunction - Al VIII-lea Congres al Societatii Romane de Ginecologie Endocrinologica cu participare internationala, </w:t>
      </w:r>
      <w:r>
        <w:rPr>
          <w:rFonts w:ascii="Geneva"/>
          <w:spacing w:val="-2"/>
          <w:sz w:val="20"/>
        </w:rPr>
        <w:t>12-14</w:t>
      </w:r>
      <w:r>
        <w:rPr>
          <w:rFonts w:ascii="Geneva"/>
          <w:spacing w:val="-11"/>
          <w:sz w:val="20"/>
        </w:rPr>
        <w:t xml:space="preserve"> </w:t>
      </w:r>
      <w:r>
        <w:rPr>
          <w:rFonts w:ascii="Geneva"/>
          <w:spacing w:val="-2"/>
          <w:sz w:val="20"/>
        </w:rPr>
        <w:t>iunie</w:t>
      </w:r>
      <w:r>
        <w:rPr>
          <w:rFonts w:ascii="Geneva"/>
          <w:spacing w:val="-11"/>
          <w:sz w:val="20"/>
        </w:rPr>
        <w:t xml:space="preserve"> </w:t>
      </w:r>
      <w:r>
        <w:rPr>
          <w:rFonts w:ascii="Geneva"/>
          <w:spacing w:val="-2"/>
          <w:sz w:val="20"/>
        </w:rPr>
        <w:t>2014,</w:t>
      </w:r>
      <w:r>
        <w:rPr>
          <w:rFonts w:ascii="Geneva"/>
          <w:spacing w:val="-11"/>
          <w:sz w:val="20"/>
        </w:rPr>
        <w:t xml:space="preserve"> </w:t>
      </w:r>
      <w:r>
        <w:rPr>
          <w:rFonts w:ascii="Geneva"/>
          <w:spacing w:val="-2"/>
          <w:sz w:val="20"/>
        </w:rPr>
        <w:t>Bucuresti,</w:t>
      </w:r>
      <w:r>
        <w:rPr>
          <w:rFonts w:ascii="Geneva"/>
          <w:spacing w:val="-11"/>
          <w:sz w:val="20"/>
        </w:rPr>
        <w:t xml:space="preserve"> </w:t>
      </w:r>
      <w:r>
        <w:rPr>
          <w:rFonts w:ascii="Geneva"/>
          <w:spacing w:val="-2"/>
          <w:sz w:val="20"/>
        </w:rPr>
        <w:t>Romania</w:t>
      </w:r>
    </w:p>
    <w:p w14:paraId="1BA12BA1" w14:textId="77777777" w:rsidR="007D0189" w:rsidRDefault="000A6B0D">
      <w:pPr>
        <w:pStyle w:val="ListParagraph"/>
        <w:numPr>
          <w:ilvl w:val="0"/>
          <w:numId w:val="29"/>
        </w:numPr>
        <w:tabs>
          <w:tab w:val="left" w:pos="899"/>
        </w:tabs>
        <w:spacing w:line="216" w:lineRule="auto"/>
        <w:ind w:right="290" w:firstLine="0"/>
        <w:jc w:val="both"/>
        <w:rPr>
          <w:rFonts w:ascii="Geneva"/>
          <w:sz w:val="20"/>
        </w:rPr>
      </w:pPr>
      <w:r>
        <w:rPr>
          <w:rFonts w:ascii="Geneva"/>
          <w:sz w:val="20"/>
        </w:rPr>
        <w:t>Speaker invitat</w:t>
      </w:r>
      <w:r>
        <w:rPr>
          <w:rFonts w:ascii="Geneva"/>
          <w:spacing w:val="-17"/>
          <w:sz w:val="20"/>
        </w:rPr>
        <w:t xml:space="preserve"> </w:t>
      </w:r>
      <w:r>
        <w:rPr>
          <w:rFonts w:ascii="Geneva"/>
          <w:sz w:val="20"/>
        </w:rPr>
        <w:t xml:space="preserve">-Ovarian failure and infertility issues after uterine artery embolization - Al VIII-lea Congres al </w:t>
      </w:r>
      <w:r>
        <w:rPr>
          <w:rFonts w:ascii="Geneva"/>
          <w:spacing w:val="-2"/>
          <w:sz w:val="20"/>
        </w:rPr>
        <w:t>Societatii</w:t>
      </w:r>
      <w:r>
        <w:rPr>
          <w:rFonts w:ascii="Geneva"/>
          <w:spacing w:val="-16"/>
          <w:sz w:val="20"/>
        </w:rPr>
        <w:t xml:space="preserve"> </w:t>
      </w:r>
      <w:r>
        <w:rPr>
          <w:rFonts w:ascii="Geneva"/>
          <w:spacing w:val="-2"/>
          <w:sz w:val="20"/>
        </w:rPr>
        <w:t>Romane</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Ginecologie</w:t>
      </w:r>
      <w:r>
        <w:rPr>
          <w:rFonts w:ascii="Geneva"/>
          <w:spacing w:val="-16"/>
          <w:sz w:val="20"/>
        </w:rPr>
        <w:t xml:space="preserve"> </w:t>
      </w:r>
      <w:r>
        <w:rPr>
          <w:rFonts w:ascii="Geneva"/>
          <w:spacing w:val="-2"/>
          <w:sz w:val="20"/>
        </w:rPr>
        <w:t>Endocrinologica</w:t>
      </w:r>
      <w:r>
        <w:rPr>
          <w:rFonts w:ascii="Geneva"/>
          <w:spacing w:val="-16"/>
          <w:sz w:val="20"/>
        </w:rPr>
        <w:t xml:space="preserve"> </w:t>
      </w:r>
      <w:r>
        <w:rPr>
          <w:rFonts w:ascii="Geneva"/>
          <w:spacing w:val="-2"/>
          <w:sz w:val="20"/>
        </w:rPr>
        <w:t>cu</w:t>
      </w:r>
      <w:r>
        <w:rPr>
          <w:rFonts w:ascii="Geneva"/>
          <w:spacing w:val="-16"/>
          <w:sz w:val="20"/>
        </w:rPr>
        <w:t xml:space="preserve"> </w:t>
      </w:r>
      <w:r>
        <w:rPr>
          <w:rFonts w:ascii="Geneva"/>
          <w:spacing w:val="-2"/>
          <w:sz w:val="20"/>
        </w:rPr>
        <w:t>participare</w:t>
      </w:r>
      <w:r>
        <w:rPr>
          <w:rFonts w:ascii="Geneva"/>
          <w:spacing w:val="-16"/>
          <w:sz w:val="20"/>
        </w:rPr>
        <w:t xml:space="preserve"> </w:t>
      </w:r>
      <w:r>
        <w:rPr>
          <w:rFonts w:ascii="Geneva"/>
          <w:spacing w:val="-2"/>
          <w:sz w:val="20"/>
        </w:rPr>
        <w:t>internationala,</w:t>
      </w:r>
      <w:r>
        <w:rPr>
          <w:rFonts w:ascii="Geneva"/>
          <w:spacing w:val="-16"/>
          <w:sz w:val="20"/>
        </w:rPr>
        <w:t xml:space="preserve"> </w:t>
      </w:r>
      <w:r>
        <w:rPr>
          <w:rFonts w:ascii="Geneva"/>
          <w:spacing w:val="-2"/>
          <w:sz w:val="20"/>
        </w:rPr>
        <w:t>12-14</w:t>
      </w:r>
      <w:r>
        <w:rPr>
          <w:rFonts w:ascii="Geneva"/>
          <w:spacing w:val="-16"/>
          <w:sz w:val="20"/>
        </w:rPr>
        <w:t xml:space="preserve"> </w:t>
      </w:r>
      <w:r>
        <w:rPr>
          <w:rFonts w:ascii="Geneva"/>
          <w:spacing w:val="-2"/>
          <w:sz w:val="20"/>
        </w:rPr>
        <w:t>iunie</w:t>
      </w:r>
      <w:r>
        <w:rPr>
          <w:rFonts w:ascii="Geneva"/>
          <w:spacing w:val="-16"/>
          <w:sz w:val="20"/>
        </w:rPr>
        <w:t xml:space="preserve"> </w:t>
      </w:r>
      <w:r>
        <w:rPr>
          <w:rFonts w:ascii="Geneva"/>
          <w:spacing w:val="-2"/>
          <w:sz w:val="20"/>
        </w:rPr>
        <w:t>2014,</w:t>
      </w:r>
      <w:r>
        <w:rPr>
          <w:rFonts w:ascii="Geneva"/>
          <w:spacing w:val="-16"/>
          <w:sz w:val="20"/>
        </w:rPr>
        <w:t xml:space="preserve"> </w:t>
      </w:r>
      <w:r>
        <w:rPr>
          <w:rFonts w:ascii="Geneva"/>
          <w:spacing w:val="-2"/>
          <w:sz w:val="20"/>
        </w:rPr>
        <w:t>Bucuresti,</w:t>
      </w:r>
      <w:r>
        <w:rPr>
          <w:rFonts w:ascii="Geneva"/>
          <w:spacing w:val="-16"/>
          <w:sz w:val="20"/>
        </w:rPr>
        <w:t xml:space="preserve"> </w:t>
      </w:r>
      <w:r>
        <w:rPr>
          <w:rFonts w:ascii="Geneva"/>
          <w:spacing w:val="-2"/>
          <w:sz w:val="20"/>
        </w:rPr>
        <w:t>Romania</w:t>
      </w:r>
    </w:p>
    <w:p w14:paraId="1BA12BA2" w14:textId="77777777" w:rsidR="007D0189" w:rsidRDefault="000A6B0D">
      <w:pPr>
        <w:pStyle w:val="ListParagraph"/>
        <w:numPr>
          <w:ilvl w:val="0"/>
          <w:numId w:val="29"/>
        </w:numPr>
        <w:tabs>
          <w:tab w:val="left" w:pos="899"/>
        </w:tabs>
        <w:spacing w:line="216" w:lineRule="auto"/>
        <w:ind w:right="288" w:firstLine="0"/>
        <w:jc w:val="both"/>
        <w:rPr>
          <w:rFonts w:ascii="Geneva"/>
          <w:sz w:val="20"/>
        </w:rPr>
      </w:pPr>
      <w:r>
        <w:rPr>
          <w:rFonts w:ascii="Geneva"/>
          <w:sz w:val="20"/>
        </w:rPr>
        <w:t>Speaker</w:t>
      </w:r>
      <w:r>
        <w:rPr>
          <w:rFonts w:ascii="Geneva"/>
          <w:spacing w:val="-17"/>
          <w:sz w:val="20"/>
        </w:rPr>
        <w:t xml:space="preserve"> </w:t>
      </w:r>
      <w:r>
        <w:rPr>
          <w:rFonts w:ascii="Geneva"/>
          <w:sz w:val="20"/>
        </w:rPr>
        <w:t>invitat</w:t>
      </w:r>
      <w:r>
        <w:rPr>
          <w:rFonts w:ascii="Geneva"/>
          <w:spacing w:val="-17"/>
          <w:sz w:val="20"/>
        </w:rPr>
        <w:t xml:space="preserve"> </w:t>
      </w:r>
      <w:r>
        <w:rPr>
          <w:rFonts w:ascii="Geneva"/>
          <w:sz w:val="20"/>
        </w:rPr>
        <w:t>-</w:t>
      </w:r>
      <w:r>
        <w:rPr>
          <w:rFonts w:ascii="Geneva"/>
          <w:spacing w:val="-17"/>
          <w:sz w:val="20"/>
        </w:rPr>
        <w:t xml:space="preserve"> </w:t>
      </w:r>
      <w:r>
        <w:rPr>
          <w:rFonts w:ascii="Geneva"/>
          <w:sz w:val="20"/>
        </w:rPr>
        <w:t>Is</w:t>
      </w:r>
      <w:r>
        <w:rPr>
          <w:rFonts w:ascii="Geneva"/>
          <w:spacing w:val="-7"/>
          <w:sz w:val="20"/>
        </w:rPr>
        <w:t xml:space="preserve"> </w:t>
      </w:r>
      <w:r>
        <w:rPr>
          <w:rFonts w:ascii="Geneva"/>
          <w:sz w:val="20"/>
        </w:rPr>
        <w:t>premature</w:t>
      </w:r>
      <w:r>
        <w:rPr>
          <w:rFonts w:ascii="Geneva"/>
          <w:spacing w:val="-5"/>
          <w:sz w:val="20"/>
        </w:rPr>
        <w:t xml:space="preserve"> </w:t>
      </w:r>
      <w:r>
        <w:rPr>
          <w:rFonts w:ascii="Geneva"/>
          <w:sz w:val="20"/>
        </w:rPr>
        <w:t>ovarian</w:t>
      </w:r>
      <w:r>
        <w:rPr>
          <w:rFonts w:ascii="Geneva"/>
          <w:spacing w:val="-5"/>
          <w:sz w:val="20"/>
        </w:rPr>
        <w:t xml:space="preserve"> </w:t>
      </w:r>
      <w:r>
        <w:rPr>
          <w:rFonts w:ascii="Geneva"/>
          <w:sz w:val="20"/>
        </w:rPr>
        <w:t>failure</w:t>
      </w:r>
      <w:r>
        <w:rPr>
          <w:rFonts w:ascii="Geneva"/>
          <w:spacing w:val="-5"/>
          <w:sz w:val="20"/>
        </w:rPr>
        <w:t xml:space="preserve"> </w:t>
      </w:r>
      <w:r>
        <w:rPr>
          <w:rFonts w:ascii="Geneva"/>
          <w:sz w:val="20"/>
        </w:rPr>
        <w:t>more</w:t>
      </w:r>
      <w:r>
        <w:rPr>
          <w:rFonts w:ascii="Geneva"/>
          <w:spacing w:val="-5"/>
          <w:sz w:val="20"/>
        </w:rPr>
        <w:t xml:space="preserve"> </w:t>
      </w:r>
      <w:r>
        <w:rPr>
          <w:rFonts w:ascii="Geneva"/>
          <w:sz w:val="20"/>
        </w:rPr>
        <w:t>frequent</w:t>
      </w:r>
      <w:r>
        <w:rPr>
          <w:rFonts w:ascii="Geneva"/>
          <w:spacing w:val="-5"/>
          <w:sz w:val="20"/>
        </w:rPr>
        <w:t xml:space="preserve"> </w:t>
      </w:r>
      <w:r>
        <w:rPr>
          <w:rFonts w:ascii="Geneva"/>
          <w:sz w:val="20"/>
        </w:rPr>
        <w:t>in</w:t>
      </w:r>
      <w:r>
        <w:rPr>
          <w:rFonts w:ascii="Geneva"/>
          <w:spacing w:val="-5"/>
          <w:sz w:val="20"/>
        </w:rPr>
        <w:t xml:space="preserve"> </w:t>
      </w:r>
      <w:r>
        <w:rPr>
          <w:rFonts w:ascii="Geneva"/>
          <w:sz w:val="20"/>
        </w:rPr>
        <w:t>patients</w:t>
      </w:r>
      <w:r>
        <w:rPr>
          <w:rFonts w:ascii="Geneva"/>
          <w:spacing w:val="-5"/>
          <w:sz w:val="20"/>
        </w:rPr>
        <w:t xml:space="preserve"> </w:t>
      </w:r>
      <w:r>
        <w:rPr>
          <w:rFonts w:ascii="Geneva"/>
          <w:sz w:val="20"/>
        </w:rPr>
        <w:t>with</w:t>
      </w:r>
      <w:r>
        <w:rPr>
          <w:rFonts w:ascii="Geneva"/>
          <w:spacing w:val="-5"/>
          <w:sz w:val="20"/>
        </w:rPr>
        <w:t xml:space="preserve"> </w:t>
      </w:r>
      <w:r>
        <w:rPr>
          <w:rFonts w:ascii="Geneva"/>
          <w:sz w:val="20"/>
        </w:rPr>
        <w:t>autoimune</w:t>
      </w:r>
      <w:r>
        <w:rPr>
          <w:rFonts w:ascii="Geneva"/>
          <w:spacing w:val="-5"/>
          <w:sz w:val="20"/>
        </w:rPr>
        <w:t xml:space="preserve"> </w:t>
      </w:r>
      <w:r>
        <w:rPr>
          <w:rFonts w:ascii="Geneva"/>
          <w:sz w:val="20"/>
        </w:rPr>
        <w:t>phenomena?</w:t>
      </w:r>
      <w:r>
        <w:rPr>
          <w:rFonts w:ascii="Geneva"/>
          <w:spacing w:val="-5"/>
          <w:sz w:val="20"/>
        </w:rPr>
        <w:t xml:space="preserve"> </w:t>
      </w:r>
      <w:r>
        <w:rPr>
          <w:rFonts w:ascii="Geneva"/>
          <w:sz w:val="20"/>
        </w:rPr>
        <w:t>-</w:t>
      </w:r>
      <w:r>
        <w:rPr>
          <w:rFonts w:ascii="Geneva"/>
          <w:spacing w:val="-5"/>
          <w:sz w:val="20"/>
        </w:rPr>
        <w:t xml:space="preserve"> </w:t>
      </w:r>
      <w:r>
        <w:rPr>
          <w:rFonts w:ascii="Geneva"/>
          <w:sz w:val="20"/>
        </w:rPr>
        <w:t>Al</w:t>
      </w:r>
      <w:r>
        <w:rPr>
          <w:rFonts w:ascii="Geneva"/>
          <w:spacing w:val="-5"/>
          <w:sz w:val="20"/>
        </w:rPr>
        <w:t xml:space="preserve"> </w:t>
      </w:r>
      <w:r>
        <w:rPr>
          <w:rFonts w:ascii="Geneva"/>
          <w:sz w:val="20"/>
        </w:rPr>
        <w:t xml:space="preserve">VIII-lea </w:t>
      </w:r>
      <w:r>
        <w:rPr>
          <w:rFonts w:ascii="Geneva"/>
          <w:spacing w:val="-4"/>
          <w:sz w:val="20"/>
        </w:rPr>
        <w:t>Congres</w:t>
      </w:r>
      <w:r>
        <w:rPr>
          <w:rFonts w:ascii="Geneva"/>
          <w:spacing w:val="-8"/>
          <w:sz w:val="20"/>
        </w:rPr>
        <w:t xml:space="preserve"> </w:t>
      </w:r>
      <w:r>
        <w:rPr>
          <w:rFonts w:ascii="Geneva"/>
          <w:spacing w:val="-4"/>
          <w:sz w:val="20"/>
        </w:rPr>
        <w:t>al</w:t>
      </w:r>
      <w:r>
        <w:rPr>
          <w:rFonts w:ascii="Geneva"/>
          <w:spacing w:val="-8"/>
          <w:sz w:val="20"/>
        </w:rPr>
        <w:t xml:space="preserve"> </w:t>
      </w:r>
      <w:r>
        <w:rPr>
          <w:rFonts w:ascii="Geneva"/>
          <w:spacing w:val="-4"/>
          <w:sz w:val="20"/>
        </w:rPr>
        <w:t>Societatii</w:t>
      </w:r>
      <w:r>
        <w:rPr>
          <w:rFonts w:ascii="Geneva"/>
          <w:spacing w:val="-8"/>
          <w:sz w:val="20"/>
        </w:rPr>
        <w:t xml:space="preserve"> </w:t>
      </w:r>
      <w:r>
        <w:rPr>
          <w:rFonts w:ascii="Geneva"/>
          <w:spacing w:val="-4"/>
          <w:sz w:val="20"/>
        </w:rPr>
        <w:t>Romane</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Ginecologie</w:t>
      </w:r>
      <w:r>
        <w:rPr>
          <w:rFonts w:ascii="Geneva"/>
          <w:spacing w:val="-8"/>
          <w:sz w:val="20"/>
        </w:rPr>
        <w:t xml:space="preserve"> </w:t>
      </w:r>
      <w:r>
        <w:rPr>
          <w:rFonts w:ascii="Geneva"/>
          <w:spacing w:val="-4"/>
          <w:sz w:val="20"/>
        </w:rPr>
        <w:t>Endocrinologica</w:t>
      </w:r>
      <w:r>
        <w:rPr>
          <w:rFonts w:ascii="Geneva"/>
          <w:spacing w:val="-7"/>
          <w:sz w:val="20"/>
        </w:rPr>
        <w:t xml:space="preserve"> </w:t>
      </w:r>
      <w:r>
        <w:rPr>
          <w:rFonts w:ascii="Geneva"/>
          <w:spacing w:val="-4"/>
          <w:sz w:val="20"/>
        </w:rPr>
        <w:t>cu</w:t>
      </w:r>
      <w:r>
        <w:rPr>
          <w:rFonts w:ascii="Geneva"/>
          <w:spacing w:val="-8"/>
          <w:sz w:val="20"/>
        </w:rPr>
        <w:t xml:space="preserve"> </w:t>
      </w:r>
      <w:r>
        <w:rPr>
          <w:rFonts w:ascii="Geneva"/>
          <w:spacing w:val="-4"/>
          <w:sz w:val="20"/>
        </w:rPr>
        <w:t>participare</w:t>
      </w:r>
      <w:r>
        <w:rPr>
          <w:rFonts w:ascii="Geneva"/>
          <w:spacing w:val="-8"/>
          <w:sz w:val="20"/>
        </w:rPr>
        <w:t xml:space="preserve"> </w:t>
      </w:r>
      <w:r>
        <w:rPr>
          <w:rFonts w:ascii="Geneva"/>
          <w:spacing w:val="-4"/>
          <w:sz w:val="20"/>
        </w:rPr>
        <w:t>internationala,</w:t>
      </w:r>
      <w:r>
        <w:rPr>
          <w:rFonts w:ascii="Geneva"/>
          <w:spacing w:val="-8"/>
          <w:sz w:val="20"/>
        </w:rPr>
        <w:t xml:space="preserve"> </w:t>
      </w:r>
      <w:r>
        <w:rPr>
          <w:rFonts w:ascii="Geneva"/>
          <w:spacing w:val="-4"/>
          <w:sz w:val="20"/>
        </w:rPr>
        <w:t>12-14</w:t>
      </w:r>
      <w:r>
        <w:rPr>
          <w:rFonts w:ascii="Geneva"/>
          <w:spacing w:val="-8"/>
          <w:sz w:val="20"/>
        </w:rPr>
        <w:t xml:space="preserve"> </w:t>
      </w:r>
      <w:r>
        <w:rPr>
          <w:rFonts w:ascii="Geneva"/>
          <w:spacing w:val="-4"/>
          <w:sz w:val="20"/>
        </w:rPr>
        <w:t>iunie</w:t>
      </w:r>
      <w:r>
        <w:rPr>
          <w:rFonts w:ascii="Geneva"/>
          <w:spacing w:val="-8"/>
          <w:sz w:val="20"/>
        </w:rPr>
        <w:t xml:space="preserve"> </w:t>
      </w:r>
      <w:r>
        <w:rPr>
          <w:rFonts w:ascii="Geneva"/>
          <w:spacing w:val="-4"/>
          <w:sz w:val="20"/>
        </w:rPr>
        <w:t>2014,</w:t>
      </w:r>
      <w:r>
        <w:rPr>
          <w:rFonts w:ascii="Geneva"/>
          <w:spacing w:val="-8"/>
          <w:sz w:val="20"/>
        </w:rPr>
        <w:t xml:space="preserve"> </w:t>
      </w:r>
      <w:r>
        <w:rPr>
          <w:rFonts w:ascii="Geneva"/>
          <w:spacing w:val="-4"/>
          <w:sz w:val="20"/>
        </w:rPr>
        <w:t xml:space="preserve">Bucuresti, </w:t>
      </w:r>
      <w:r>
        <w:rPr>
          <w:rFonts w:ascii="Geneva"/>
          <w:spacing w:val="-2"/>
          <w:sz w:val="20"/>
        </w:rPr>
        <w:t>Romania</w:t>
      </w:r>
    </w:p>
    <w:p w14:paraId="1BA12BA3" w14:textId="77777777" w:rsidR="007D0189" w:rsidRDefault="000A6B0D">
      <w:pPr>
        <w:pStyle w:val="ListParagraph"/>
        <w:numPr>
          <w:ilvl w:val="0"/>
          <w:numId w:val="29"/>
        </w:numPr>
        <w:tabs>
          <w:tab w:val="left" w:pos="899"/>
        </w:tabs>
        <w:spacing w:line="216" w:lineRule="auto"/>
        <w:ind w:right="291" w:firstLine="0"/>
        <w:jc w:val="both"/>
        <w:rPr>
          <w:rFonts w:ascii="Geneva"/>
          <w:sz w:val="20"/>
        </w:rPr>
      </w:pPr>
      <w:r>
        <w:rPr>
          <w:rFonts w:ascii="Geneva"/>
          <w:spacing w:val="-4"/>
          <w:sz w:val="20"/>
        </w:rPr>
        <w:t>Speaker</w:t>
      </w:r>
      <w:r>
        <w:rPr>
          <w:rFonts w:ascii="Geneva"/>
          <w:spacing w:val="-7"/>
          <w:sz w:val="20"/>
        </w:rPr>
        <w:t xml:space="preserve"> </w:t>
      </w:r>
      <w:r>
        <w:rPr>
          <w:rFonts w:ascii="Geneva"/>
          <w:spacing w:val="-4"/>
          <w:sz w:val="20"/>
        </w:rPr>
        <w:t>invitat</w:t>
      </w:r>
      <w:r>
        <w:rPr>
          <w:rFonts w:ascii="Geneva"/>
          <w:spacing w:val="-7"/>
          <w:sz w:val="20"/>
        </w:rPr>
        <w:t xml:space="preserve"> </w:t>
      </w:r>
      <w:r>
        <w:rPr>
          <w:rFonts w:ascii="Geneva"/>
          <w:spacing w:val="-4"/>
          <w:sz w:val="20"/>
        </w:rPr>
        <w:t>la</w:t>
      </w:r>
      <w:r>
        <w:rPr>
          <w:rFonts w:ascii="Geneva"/>
          <w:spacing w:val="-7"/>
          <w:sz w:val="20"/>
        </w:rPr>
        <w:t xml:space="preserve"> </w:t>
      </w:r>
      <w:r>
        <w:rPr>
          <w:rFonts w:ascii="Geneva"/>
          <w:spacing w:val="-4"/>
          <w:sz w:val="20"/>
        </w:rPr>
        <w:t>Al</w:t>
      </w:r>
      <w:r>
        <w:rPr>
          <w:rFonts w:ascii="Geneva"/>
          <w:spacing w:val="-7"/>
          <w:sz w:val="20"/>
        </w:rPr>
        <w:t xml:space="preserve"> </w:t>
      </w:r>
      <w:r>
        <w:rPr>
          <w:rFonts w:ascii="Geneva"/>
          <w:spacing w:val="-4"/>
          <w:sz w:val="20"/>
        </w:rPr>
        <w:t>IX-lea</w:t>
      </w:r>
      <w:r>
        <w:rPr>
          <w:rFonts w:ascii="Geneva"/>
          <w:spacing w:val="-7"/>
          <w:sz w:val="20"/>
        </w:rPr>
        <w:t xml:space="preserve"> </w:t>
      </w:r>
      <w:r>
        <w:rPr>
          <w:rFonts w:ascii="Geneva"/>
          <w:spacing w:val="-4"/>
          <w:sz w:val="20"/>
        </w:rPr>
        <w:t>Congres</w:t>
      </w:r>
      <w:r>
        <w:rPr>
          <w:rFonts w:ascii="Geneva"/>
          <w:spacing w:val="-7"/>
          <w:sz w:val="20"/>
        </w:rPr>
        <w:t xml:space="preserve"> </w:t>
      </w:r>
      <w:r>
        <w:rPr>
          <w:rFonts w:ascii="Geneva"/>
          <w:spacing w:val="-4"/>
          <w:sz w:val="20"/>
        </w:rPr>
        <w:t>al</w:t>
      </w:r>
      <w:r>
        <w:rPr>
          <w:rFonts w:ascii="Geneva"/>
          <w:spacing w:val="-7"/>
          <w:sz w:val="20"/>
        </w:rPr>
        <w:t xml:space="preserve"> </w:t>
      </w:r>
      <w:r>
        <w:rPr>
          <w:rFonts w:ascii="Geneva"/>
          <w:spacing w:val="-4"/>
          <w:sz w:val="20"/>
        </w:rPr>
        <w:t>Societatii</w:t>
      </w:r>
      <w:r>
        <w:rPr>
          <w:rFonts w:ascii="Geneva"/>
          <w:spacing w:val="-7"/>
          <w:sz w:val="20"/>
        </w:rPr>
        <w:t xml:space="preserve"> </w:t>
      </w:r>
      <w:r>
        <w:rPr>
          <w:rFonts w:ascii="Geneva"/>
          <w:spacing w:val="-4"/>
          <w:sz w:val="20"/>
        </w:rPr>
        <w:t>Romane</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Ginecologie</w:t>
      </w:r>
      <w:r>
        <w:rPr>
          <w:rFonts w:ascii="Geneva"/>
          <w:spacing w:val="-7"/>
          <w:sz w:val="20"/>
        </w:rPr>
        <w:t xml:space="preserve"> </w:t>
      </w:r>
      <w:r>
        <w:rPr>
          <w:rFonts w:ascii="Geneva"/>
          <w:spacing w:val="-4"/>
          <w:sz w:val="20"/>
        </w:rPr>
        <w:t>Endocrinologica,</w:t>
      </w:r>
      <w:r>
        <w:rPr>
          <w:rFonts w:ascii="Geneva"/>
          <w:spacing w:val="-7"/>
          <w:sz w:val="20"/>
        </w:rPr>
        <w:t xml:space="preserve"> </w:t>
      </w:r>
      <w:r>
        <w:rPr>
          <w:rFonts w:ascii="Geneva"/>
          <w:spacing w:val="-4"/>
          <w:sz w:val="20"/>
        </w:rPr>
        <w:t>17-19.09.2015,</w:t>
      </w:r>
      <w:r>
        <w:rPr>
          <w:rFonts w:ascii="Geneva"/>
          <w:spacing w:val="-8"/>
          <w:sz w:val="20"/>
        </w:rPr>
        <w:t xml:space="preserve"> </w:t>
      </w:r>
      <w:r>
        <w:rPr>
          <w:rFonts w:ascii="Geneva"/>
          <w:spacing w:val="-4"/>
          <w:sz w:val="20"/>
        </w:rPr>
        <w:t xml:space="preserve">Bucuresti, </w:t>
      </w:r>
      <w:r>
        <w:rPr>
          <w:rFonts w:ascii="Geneva"/>
          <w:spacing w:val="-2"/>
          <w:sz w:val="20"/>
        </w:rPr>
        <w:t>Romania</w:t>
      </w:r>
    </w:p>
    <w:p w14:paraId="1BA12BA4"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pacing w:val="-2"/>
          <w:sz w:val="20"/>
        </w:rPr>
        <w:t>Speaker</w:t>
      </w:r>
      <w:r>
        <w:rPr>
          <w:rFonts w:ascii="Geneva" w:hAnsi="Geneva"/>
          <w:spacing w:val="-12"/>
          <w:sz w:val="20"/>
        </w:rPr>
        <w:t xml:space="preserve"> </w:t>
      </w:r>
      <w:r>
        <w:rPr>
          <w:rFonts w:ascii="Geneva" w:hAnsi="Geneva"/>
          <w:spacing w:val="-2"/>
          <w:sz w:val="20"/>
        </w:rPr>
        <w:t>invitat</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Conferintei</w:t>
      </w:r>
      <w:r>
        <w:rPr>
          <w:rFonts w:ascii="Geneva" w:hAnsi="Geneva"/>
          <w:spacing w:val="-12"/>
          <w:sz w:val="20"/>
        </w:rPr>
        <w:t xml:space="preserve"> </w:t>
      </w:r>
      <w:r>
        <w:rPr>
          <w:rFonts w:ascii="Geneva" w:hAnsi="Geneva"/>
          <w:spacing w:val="-2"/>
          <w:sz w:val="20"/>
        </w:rPr>
        <w:t>„Zilele</w:t>
      </w:r>
      <w:r>
        <w:rPr>
          <w:rFonts w:ascii="Geneva" w:hAnsi="Geneva"/>
          <w:spacing w:val="-12"/>
          <w:sz w:val="20"/>
        </w:rPr>
        <w:t xml:space="preserve"> </w:t>
      </w:r>
      <w:r>
        <w:rPr>
          <w:rFonts w:ascii="Geneva" w:hAnsi="Geneva"/>
          <w:spacing w:val="-2"/>
          <w:sz w:val="20"/>
        </w:rPr>
        <w:t>Institutului</w:t>
      </w:r>
      <w:r>
        <w:rPr>
          <w:rFonts w:ascii="Geneva" w:hAnsi="Geneva"/>
          <w:spacing w:val="-12"/>
          <w:sz w:val="20"/>
        </w:rPr>
        <w:t xml:space="preserve"> </w:t>
      </w:r>
      <w:r>
        <w:rPr>
          <w:rFonts w:ascii="Geneva" w:hAnsi="Geneva"/>
          <w:spacing w:val="-2"/>
          <w:sz w:val="20"/>
        </w:rPr>
        <w:t>Pentru</w:t>
      </w:r>
      <w:r>
        <w:rPr>
          <w:rFonts w:ascii="Geneva" w:hAnsi="Geneva"/>
          <w:spacing w:val="-12"/>
          <w:sz w:val="20"/>
        </w:rPr>
        <w:t xml:space="preserve"> </w:t>
      </w:r>
      <w:r>
        <w:rPr>
          <w:rFonts w:ascii="Geneva" w:hAnsi="Geneva"/>
          <w:spacing w:val="-2"/>
          <w:sz w:val="20"/>
        </w:rPr>
        <w:t>Ocrotirea</w:t>
      </w:r>
      <w:r>
        <w:rPr>
          <w:rFonts w:ascii="Geneva" w:hAnsi="Geneva"/>
          <w:spacing w:val="-12"/>
          <w:sz w:val="20"/>
        </w:rPr>
        <w:t xml:space="preserve"> </w:t>
      </w:r>
      <w:r>
        <w:rPr>
          <w:rFonts w:ascii="Geneva" w:hAnsi="Geneva"/>
          <w:spacing w:val="-2"/>
          <w:sz w:val="20"/>
        </w:rPr>
        <w:t>Mamei</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Copilului</w:t>
      </w:r>
      <w:r>
        <w:rPr>
          <w:rFonts w:ascii="Geneva" w:hAnsi="Geneva"/>
          <w:spacing w:val="-12"/>
          <w:sz w:val="20"/>
        </w:rPr>
        <w:t xml:space="preserve"> </w:t>
      </w:r>
      <w:r>
        <w:rPr>
          <w:rFonts w:ascii="Geneva" w:hAnsi="Geneva"/>
          <w:spacing w:val="-2"/>
          <w:sz w:val="20"/>
        </w:rPr>
        <w:t>Prof.</w:t>
      </w:r>
      <w:r>
        <w:rPr>
          <w:rFonts w:ascii="Geneva" w:hAnsi="Geneva"/>
          <w:spacing w:val="-12"/>
          <w:sz w:val="20"/>
        </w:rPr>
        <w:t xml:space="preserve"> </w:t>
      </w:r>
      <w:r>
        <w:rPr>
          <w:rFonts w:ascii="Geneva" w:hAnsi="Geneva"/>
          <w:spacing w:val="-2"/>
          <w:sz w:val="20"/>
        </w:rPr>
        <w:t>Dr.</w:t>
      </w:r>
      <w:r>
        <w:rPr>
          <w:rFonts w:ascii="Geneva" w:hAnsi="Geneva"/>
          <w:spacing w:val="-12"/>
          <w:sz w:val="20"/>
        </w:rPr>
        <w:t xml:space="preserve"> </w:t>
      </w:r>
      <w:r>
        <w:rPr>
          <w:rFonts w:ascii="Geneva" w:hAnsi="Geneva"/>
          <w:spacing w:val="-2"/>
          <w:sz w:val="20"/>
        </w:rPr>
        <w:t>Alfred</w:t>
      </w:r>
      <w:r>
        <w:rPr>
          <w:rFonts w:ascii="Geneva" w:hAnsi="Geneva"/>
          <w:spacing w:val="-12"/>
          <w:sz w:val="20"/>
        </w:rPr>
        <w:t xml:space="preserve"> </w:t>
      </w:r>
      <w:r>
        <w:rPr>
          <w:rFonts w:ascii="Geneva" w:hAnsi="Geneva"/>
          <w:spacing w:val="-2"/>
          <w:sz w:val="20"/>
        </w:rPr>
        <w:t>Rusescu” 10-12</w:t>
      </w:r>
      <w:r>
        <w:rPr>
          <w:rFonts w:ascii="Geneva" w:hAnsi="Geneva"/>
          <w:spacing w:val="-13"/>
          <w:sz w:val="20"/>
        </w:rPr>
        <w:t xml:space="preserve"> </w:t>
      </w:r>
      <w:r>
        <w:rPr>
          <w:rFonts w:ascii="Geneva" w:hAnsi="Geneva"/>
          <w:spacing w:val="-2"/>
          <w:sz w:val="20"/>
        </w:rPr>
        <w:t>Decembrie</w:t>
      </w:r>
      <w:r>
        <w:rPr>
          <w:rFonts w:ascii="Geneva" w:hAnsi="Geneva"/>
          <w:spacing w:val="-13"/>
          <w:sz w:val="20"/>
        </w:rPr>
        <w:t xml:space="preserve"> </w:t>
      </w:r>
      <w:r>
        <w:rPr>
          <w:rFonts w:ascii="Geneva" w:hAnsi="Geneva"/>
          <w:spacing w:val="-2"/>
          <w:sz w:val="20"/>
        </w:rPr>
        <w:t>2015,</w:t>
      </w:r>
      <w:r>
        <w:rPr>
          <w:rFonts w:ascii="Geneva" w:hAnsi="Geneva"/>
          <w:spacing w:val="-13"/>
          <w:sz w:val="20"/>
        </w:rPr>
        <w:t xml:space="preserve"> </w:t>
      </w:r>
      <w:r>
        <w:rPr>
          <w:rFonts w:ascii="Geneva" w:hAnsi="Geneva"/>
          <w:spacing w:val="-2"/>
          <w:sz w:val="20"/>
        </w:rPr>
        <w:t>Bucuresti,</w:t>
      </w:r>
      <w:r>
        <w:rPr>
          <w:rFonts w:ascii="Geneva" w:hAnsi="Geneva"/>
          <w:spacing w:val="-13"/>
          <w:sz w:val="20"/>
        </w:rPr>
        <w:t xml:space="preserve"> </w:t>
      </w:r>
      <w:r>
        <w:rPr>
          <w:rFonts w:ascii="Geneva" w:hAnsi="Geneva"/>
          <w:spacing w:val="-2"/>
          <w:sz w:val="20"/>
        </w:rPr>
        <w:t>Romania</w:t>
      </w:r>
      <w:r>
        <w:rPr>
          <w:rFonts w:ascii="Geneva" w:hAnsi="Geneva"/>
          <w:spacing w:val="-13"/>
          <w:sz w:val="20"/>
        </w:rPr>
        <w:t xml:space="preserve"> </w:t>
      </w:r>
      <w:r>
        <w:rPr>
          <w:rFonts w:ascii="Geneva" w:hAnsi="Geneva"/>
          <w:spacing w:val="-2"/>
          <w:sz w:val="20"/>
        </w:rPr>
        <w:t>–</w:t>
      </w:r>
      <w:r>
        <w:rPr>
          <w:rFonts w:ascii="Geneva" w:hAnsi="Geneva"/>
          <w:spacing w:val="-13"/>
          <w:sz w:val="20"/>
        </w:rPr>
        <w:t xml:space="preserve"> </w:t>
      </w:r>
      <w:r>
        <w:rPr>
          <w:rFonts w:ascii="Geneva" w:hAnsi="Geneva"/>
          <w:spacing w:val="-2"/>
          <w:sz w:val="20"/>
        </w:rPr>
        <w:t>Managementul</w:t>
      </w:r>
      <w:r>
        <w:rPr>
          <w:rFonts w:ascii="Geneva" w:hAnsi="Geneva"/>
          <w:spacing w:val="-13"/>
          <w:sz w:val="20"/>
        </w:rPr>
        <w:t xml:space="preserve"> </w:t>
      </w:r>
      <w:r>
        <w:rPr>
          <w:rFonts w:ascii="Geneva" w:hAnsi="Geneva"/>
          <w:spacing w:val="-2"/>
          <w:sz w:val="20"/>
        </w:rPr>
        <w:t>unui</w:t>
      </w:r>
      <w:r>
        <w:rPr>
          <w:rFonts w:ascii="Geneva" w:hAnsi="Geneva"/>
          <w:spacing w:val="-13"/>
          <w:sz w:val="20"/>
        </w:rPr>
        <w:t xml:space="preserve"> </w:t>
      </w:r>
      <w:r>
        <w:rPr>
          <w:rFonts w:ascii="Geneva" w:hAnsi="Geneva"/>
          <w:spacing w:val="-2"/>
          <w:sz w:val="20"/>
        </w:rPr>
        <w:t>caz</w:t>
      </w:r>
      <w:r>
        <w:rPr>
          <w:rFonts w:ascii="Geneva" w:hAnsi="Geneva"/>
          <w:spacing w:val="-13"/>
          <w:sz w:val="20"/>
        </w:rPr>
        <w:t xml:space="preserve"> </w:t>
      </w:r>
      <w:r>
        <w:rPr>
          <w:rFonts w:ascii="Geneva" w:hAnsi="Geneva"/>
          <w:spacing w:val="-2"/>
          <w:sz w:val="20"/>
        </w:rPr>
        <w:t>rar</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boala</w:t>
      </w:r>
      <w:r>
        <w:rPr>
          <w:rFonts w:ascii="Geneva" w:hAnsi="Geneva"/>
          <w:spacing w:val="-13"/>
          <w:sz w:val="20"/>
        </w:rPr>
        <w:t xml:space="preserve"> </w:t>
      </w:r>
      <w:r>
        <w:rPr>
          <w:rFonts w:ascii="Geneva" w:hAnsi="Geneva"/>
          <w:spacing w:val="-2"/>
          <w:sz w:val="20"/>
        </w:rPr>
        <w:t>lizozomala</w:t>
      </w:r>
    </w:p>
    <w:p w14:paraId="1BA12BA5"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pacing w:val="-2"/>
          <w:sz w:val="20"/>
        </w:rPr>
        <w:t>Speaker</w:t>
      </w:r>
      <w:r>
        <w:rPr>
          <w:rFonts w:ascii="Geneva" w:hAnsi="Geneva"/>
          <w:spacing w:val="-12"/>
          <w:sz w:val="20"/>
        </w:rPr>
        <w:t xml:space="preserve"> </w:t>
      </w:r>
      <w:r>
        <w:rPr>
          <w:rFonts w:ascii="Geneva" w:hAnsi="Geneva"/>
          <w:spacing w:val="-2"/>
          <w:sz w:val="20"/>
        </w:rPr>
        <w:t>invitat</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Conferintei</w:t>
      </w:r>
      <w:r>
        <w:rPr>
          <w:rFonts w:ascii="Geneva" w:hAnsi="Geneva"/>
          <w:spacing w:val="-12"/>
          <w:sz w:val="20"/>
        </w:rPr>
        <w:t xml:space="preserve"> </w:t>
      </w:r>
      <w:r>
        <w:rPr>
          <w:rFonts w:ascii="Geneva" w:hAnsi="Geneva"/>
          <w:spacing w:val="-2"/>
          <w:sz w:val="20"/>
        </w:rPr>
        <w:t>„Zilele</w:t>
      </w:r>
      <w:r>
        <w:rPr>
          <w:rFonts w:ascii="Geneva" w:hAnsi="Geneva"/>
          <w:spacing w:val="-12"/>
          <w:sz w:val="20"/>
        </w:rPr>
        <w:t xml:space="preserve"> </w:t>
      </w:r>
      <w:r>
        <w:rPr>
          <w:rFonts w:ascii="Geneva" w:hAnsi="Geneva"/>
          <w:spacing w:val="-2"/>
          <w:sz w:val="20"/>
        </w:rPr>
        <w:t>Institutului</w:t>
      </w:r>
      <w:r>
        <w:rPr>
          <w:rFonts w:ascii="Geneva" w:hAnsi="Geneva"/>
          <w:spacing w:val="-12"/>
          <w:sz w:val="20"/>
        </w:rPr>
        <w:t xml:space="preserve"> </w:t>
      </w:r>
      <w:r>
        <w:rPr>
          <w:rFonts w:ascii="Geneva" w:hAnsi="Geneva"/>
          <w:spacing w:val="-2"/>
          <w:sz w:val="20"/>
        </w:rPr>
        <w:t>Pentru</w:t>
      </w:r>
      <w:r>
        <w:rPr>
          <w:rFonts w:ascii="Geneva" w:hAnsi="Geneva"/>
          <w:spacing w:val="-12"/>
          <w:sz w:val="20"/>
        </w:rPr>
        <w:t xml:space="preserve"> </w:t>
      </w:r>
      <w:r>
        <w:rPr>
          <w:rFonts w:ascii="Geneva" w:hAnsi="Geneva"/>
          <w:spacing w:val="-2"/>
          <w:sz w:val="20"/>
        </w:rPr>
        <w:t>Ocrotirea</w:t>
      </w:r>
      <w:r>
        <w:rPr>
          <w:rFonts w:ascii="Geneva" w:hAnsi="Geneva"/>
          <w:spacing w:val="-12"/>
          <w:sz w:val="20"/>
        </w:rPr>
        <w:t xml:space="preserve"> </w:t>
      </w:r>
      <w:r>
        <w:rPr>
          <w:rFonts w:ascii="Geneva" w:hAnsi="Geneva"/>
          <w:spacing w:val="-2"/>
          <w:sz w:val="20"/>
        </w:rPr>
        <w:t>Mamei</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Copilului</w:t>
      </w:r>
      <w:r>
        <w:rPr>
          <w:rFonts w:ascii="Geneva" w:hAnsi="Geneva"/>
          <w:spacing w:val="-12"/>
          <w:sz w:val="20"/>
        </w:rPr>
        <w:t xml:space="preserve"> </w:t>
      </w:r>
      <w:r>
        <w:rPr>
          <w:rFonts w:ascii="Geneva" w:hAnsi="Geneva"/>
          <w:spacing w:val="-2"/>
          <w:sz w:val="20"/>
        </w:rPr>
        <w:t>Prof.</w:t>
      </w:r>
      <w:r>
        <w:rPr>
          <w:rFonts w:ascii="Geneva" w:hAnsi="Geneva"/>
          <w:spacing w:val="-12"/>
          <w:sz w:val="20"/>
        </w:rPr>
        <w:t xml:space="preserve"> </w:t>
      </w:r>
      <w:r>
        <w:rPr>
          <w:rFonts w:ascii="Geneva" w:hAnsi="Geneva"/>
          <w:spacing w:val="-2"/>
          <w:sz w:val="20"/>
        </w:rPr>
        <w:t>Dr.</w:t>
      </w:r>
      <w:r>
        <w:rPr>
          <w:rFonts w:ascii="Geneva" w:hAnsi="Geneva"/>
          <w:spacing w:val="-12"/>
          <w:sz w:val="20"/>
        </w:rPr>
        <w:t xml:space="preserve"> </w:t>
      </w:r>
      <w:r>
        <w:rPr>
          <w:rFonts w:ascii="Geneva" w:hAnsi="Geneva"/>
          <w:spacing w:val="-2"/>
          <w:sz w:val="20"/>
        </w:rPr>
        <w:t>Alfred</w:t>
      </w:r>
      <w:r>
        <w:rPr>
          <w:rFonts w:ascii="Geneva" w:hAnsi="Geneva"/>
          <w:spacing w:val="-12"/>
          <w:sz w:val="20"/>
        </w:rPr>
        <w:t xml:space="preserve"> </w:t>
      </w:r>
      <w:r>
        <w:rPr>
          <w:rFonts w:ascii="Geneva" w:hAnsi="Geneva"/>
          <w:spacing w:val="-2"/>
          <w:sz w:val="20"/>
        </w:rPr>
        <w:t>Rusescu” 10-12</w:t>
      </w:r>
      <w:r>
        <w:rPr>
          <w:rFonts w:ascii="Geneva" w:hAnsi="Geneva"/>
          <w:spacing w:val="-16"/>
          <w:sz w:val="20"/>
        </w:rPr>
        <w:t xml:space="preserve"> </w:t>
      </w:r>
      <w:r>
        <w:rPr>
          <w:rFonts w:ascii="Geneva" w:hAnsi="Geneva"/>
          <w:spacing w:val="-2"/>
          <w:sz w:val="20"/>
        </w:rPr>
        <w:t>Decembrie</w:t>
      </w:r>
      <w:r>
        <w:rPr>
          <w:rFonts w:ascii="Geneva" w:hAnsi="Geneva"/>
          <w:spacing w:val="-16"/>
          <w:sz w:val="20"/>
        </w:rPr>
        <w:t xml:space="preserve"> </w:t>
      </w:r>
      <w:r>
        <w:rPr>
          <w:rFonts w:ascii="Geneva" w:hAnsi="Geneva"/>
          <w:spacing w:val="-2"/>
          <w:sz w:val="20"/>
        </w:rPr>
        <w:t>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RCIU</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cauza</w:t>
      </w:r>
      <w:r>
        <w:rPr>
          <w:rFonts w:ascii="Geneva" w:hAnsi="Geneva"/>
          <w:spacing w:val="-16"/>
          <w:sz w:val="20"/>
        </w:rPr>
        <w:t xml:space="preserve"> </w:t>
      </w:r>
      <w:r>
        <w:rPr>
          <w:rFonts w:ascii="Geneva" w:hAnsi="Geneva"/>
          <w:spacing w:val="-2"/>
          <w:sz w:val="20"/>
        </w:rPr>
        <w:t>vasculara</w:t>
      </w:r>
    </w:p>
    <w:p w14:paraId="1BA12BA6"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pacing w:val="-2"/>
          <w:sz w:val="20"/>
        </w:rPr>
        <w:t>Speaker</w:t>
      </w:r>
      <w:r>
        <w:rPr>
          <w:rFonts w:ascii="Geneva" w:hAnsi="Geneva"/>
          <w:spacing w:val="-12"/>
          <w:sz w:val="20"/>
        </w:rPr>
        <w:t xml:space="preserve"> </w:t>
      </w:r>
      <w:r>
        <w:rPr>
          <w:rFonts w:ascii="Geneva" w:hAnsi="Geneva"/>
          <w:spacing w:val="-2"/>
          <w:sz w:val="20"/>
        </w:rPr>
        <w:t>invitat</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Conferintei</w:t>
      </w:r>
      <w:r>
        <w:rPr>
          <w:rFonts w:ascii="Geneva" w:hAnsi="Geneva"/>
          <w:spacing w:val="-12"/>
          <w:sz w:val="20"/>
        </w:rPr>
        <w:t xml:space="preserve"> </w:t>
      </w:r>
      <w:r>
        <w:rPr>
          <w:rFonts w:ascii="Geneva" w:hAnsi="Geneva"/>
          <w:spacing w:val="-2"/>
          <w:sz w:val="20"/>
        </w:rPr>
        <w:t>„Zilele</w:t>
      </w:r>
      <w:r>
        <w:rPr>
          <w:rFonts w:ascii="Geneva" w:hAnsi="Geneva"/>
          <w:spacing w:val="-12"/>
          <w:sz w:val="20"/>
        </w:rPr>
        <w:t xml:space="preserve"> </w:t>
      </w:r>
      <w:r>
        <w:rPr>
          <w:rFonts w:ascii="Geneva" w:hAnsi="Geneva"/>
          <w:spacing w:val="-2"/>
          <w:sz w:val="20"/>
        </w:rPr>
        <w:t>Institutului</w:t>
      </w:r>
      <w:r>
        <w:rPr>
          <w:rFonts w:ascii="Geneva" w:hAnsi="Geneva"/>
          <w:spacing w:val="-12"/>
          <w:sz w:val="20"/>
        </w:rPr>
        <w:t xml:space="preserve"> </w:t>
      </w:r>
      <w:r>
        <w:rPr>
          <w:rFonts w:ascii="Geneva" w:hAnsi="Geneva"/>
          <w:spacing w:val="-2"/>
          <w:sz w:val="20"/>
        </w:rPr>
        <w:t>Pentru</w:t>
      </w:r>
      <w:r>
        <w:rPr>
          <w:rFonts w:ascii="Geneva" w:hAnsi="Geneva"/>
          <w:spacing w:val="-12"/>
          <w:sz w:val="20"/>
        </w:rPr>
        <w:t xml:space="preserve"> </w:t>
      </w:r>
      <w:r>
        <w:rPr>
          <w:rFonts w:ascii="Geneva" w:hAnsi="Geneva"/>
          <w:spacing w:val="-2"/>
          <w:sz w:val="20"/>
        </w:rPr>
        <w:t>Ocrotirea</w:t>
      </w:r>
      <w:r>
        <w:rPr>
          <w:rFonts w:ascii="Geneva" w:hAnsi="Geneva"/>
          <w:spacing w:val="-12"/>
          <w:sz w:val="20"/>
        </w:rPr>
        <w:t xml:space="preserve"> </w:t>
      </w:r>
      <w:r>
        <w:rPr>
          <w:rFonts w:ascii="Geneva" w:hAnsi="Geneva"/>
          <w:spacing w:val="-2"/>
          <w:sz w:val="20"/>
        </w:rPr>
        <w:t>Mamei</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Copilului</w:t>
      </w:r>
      <w:r>
        <w:rPr>
          <w:rFonts w:ascii="Geneva" w:hAnsi="Geneva"/>
          <w:spacing w:val="-12"/>
          <w:sz w:val="20"/>
        </w:rPr>
        <w:t xml:space="preserve"> </w:t>
      </w:r>
      <w:r>
        <w:rPr>
          <w:rFonts w:ascii="Geneva" w:hAnsi="Geneva"/>
          <w:spacing w:val="-2"/>
          <w:sz w:val="20"/>
        </w:rPr>
        <w:t>Prof.</w:t>
      </w:r>
      <w:r>
        <w:rPr>
          <w:rFonts w:ascii="Geneva" w:hAnsi="Geneva"/>
          <w:spacing w:val="-12"/>
          <w:sz w:val="20"/>
        </w:rPr>
        <w:t xml:space="preserve"> </w:t>
      </w:r>
      <w:r>
        <w:rPr>
          <w:rFonts w:ascii="Geneva" w:hAnsi="Geneva"/>
          <w:spacing w:val="-2"/>
          <w:sz w:val="20"/>
        </w:rPr>
        <w:t>Dr.</w:t>
      </w:r>
      <w:r>
        <w:rPr>
          <w:rFonts w:ascii="Geneva" w:hAnsi="Geneva"/>
          <w:spacing w:val="-12"/>
          <w:sz w:val="20"/>
        </w:rPr>
        <w:t xml:space="preserve"> </w:t>
      </w:r>
      <w:r>
        <w:rPr>
          <w:rFonts w:ascii="Geneva" w:hAnsi="Geneva"/>
          <w:spacing w:val="-2"/>
          <w:sz w:val="20"/>
        </w:rPr>
        <w:t>Alfred</w:t>
      </w:r>
      <w:r>
        <w:rPr>
          <w:rFonts w:ascii="Geneva" w:hAnsi="Geneva"/>
          <w:spacing w:val="-12"/>
          <w:sz w:val="20"/>
        </w:rPr>
        <w:t xml:space="preserve"> </w:t>
      </w:r>
      <w:r>
        <w:rPr>
          <w:rFonts w:ascii="Geneva" w:hAnsi="Geneva"/>
          <w:spacing w:val="-2"/>
          <w:sz w:val="20"/>
        </w:rPr>
        <w:t>Rusescu” 10-12</w:t>
      </w:r>
      <w:r>
        <w:rPr>
          <w:rFonts w:ascii="Geneva" w:hAnsi="Geneva"/>
          <w:spacing w:val="-16"/>
          <w:sz w:val="20"/>
        </w:rPr>
        <w:t xml:space="preserve"> </w:t>
      </w:r>
      <w:r>
        <w:rPr>
          <w:rFonts w:ascii="Geneva" w:hAnsi="Geneva"/>
          <w:spacing w:val="-2"/>
          <w:sz w:val="20"/>
        </w:rPr>
        <w:t>Decembrie</w:t>
      </w:r>
      <w:r>
        <w:rPr>
          <w:rFonts w:ascii="Geneva" w:hAnsi="Geneva"/>
          <w:spacing w:val="-16"/>
          <w:sz w:val="20"/>
        </w:rPr>
        <w:t xml:space="preserve"> </w:t>
      </w:r>
      <w:r>
        <w:rPr>
          <w:rFonts w:ascii="Geneva" w:hAnsi="Geneva"/>
          <w:spacing w:val="-2"/>
          <w:sz w:val="20"/>
        </w:rPr>
        <w:t>2015,</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Diagnosticul</w:t>
      </w:r>
      <w:r>
        <w:rPr>
          <w:rFonts w:ascii="Geneva" w:hAnsi="Geneva"/>
          <w:spacing w:val="-16"/>
          <w:sz w:val="20"/>
        </w:rPr>
        <w:t xml:space="preserve"> </w:t>
      </w:r>
      <w:r>
        <w:rPr>
          <w:rFonts w:ascii="Geneva" w:hAnsi="Geneva"/>
          <w:spacing w:val="-2"/>
          <w:sz w:val="20"/>
        </w:rPr>
        <w:t>diferential</w:t>
      </w:r>
      <w:r>
        <w:rPr>
          <w:rFonts w:ascii="Geneva" w:hAnsi="Geneva"/>
          <w:spacing w:val="-16"/>
          <w:sz w:val="20"/>
        </w:rPr>
        <w:t xml:space="preserve"> </w:t>
      </w:r>
      <w:r>
        <w:rPr>
          <w:rFonts w:ascii="Geneva" w:hAnsi="Geneva"/>
          <w:spacing w:val="-2"/>
          <w:sz w:val="20"/>
        </w:rPr>
        <w:t>rar</w:t>
      </w:r>
      <w:r>
        <w:rPr>
          <w:rFonts w:ascii="Geneva" w:hAnsi="Geneva"/>
          <w:spacing w:val="-16"/>
          <w:sz w:val="20"/>
        </w:rPr>
        <w:t xml:space="preserve"> </w:t>
      </w:r>
      <w:r>
        <w:rPr>
          <w:rFonts w:ascii="Geneva" w:hAnsi="Geneva"/>
          <w:spacing w:val="-2"/>
          <w:sz w:val="20"/>
        </w:rPr>
        <w:t>al</w:t>
      </w:r>
      <w:r>
        <w:rPr>
          <w:rFonts w:ascii="Geneva" w:hAnsi="Geneva"/>
          <w:spacing w:val="-16"/>
          <w:sz w:val="20"/>
        </w:rPr>
        <w:t xml:space="preserve"> </w:t>
      </w:r>
      <w:r>
        <w:rPr>
          <w:rFonts w:ascii="Geneva" w:hAnsi="Geneva"/>
          <w:spacing w:val="-2"/>
          <w:sz w:val="20"/>
        </w:rPr>
        <w:t>icterului</w:t>
      </w:r>
      <w:r>
        <w:rPr>
          <w:rFonts w:ascii="Geneva" w:hAnsi="Geneva"/>
          <w:spacing w:val="-16"/>
          <w:sz w:val="20"/>
        </w:rPr>
        <w:t xml:space="preserve"> </w:t>
      </w:r>
      <w:r>
        <w:rPr>
          <w:rFonts w:ascii="Geneva" w:hAnsi="Geneva"/>
          <w:spacing w:val="-2"/>
          <w:sz w:val="20"/>
        </w:rPr>
        <w:t>obstructiv</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sarcina</w:t>
      </w:r>
    </w:p>
    <w:p w14:paraId="1BA12BA7"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pacing w:val="-2"/>
          <w:sz w:val="20"/>
        </w:rPr>
        <w:t>Speaker</w:t>
      </w:r>
      <w:r>
        <w:rPr>
          <w:rFonts w:ascii="Geneva" w:hAnsi="Geneva"/>
          <w:spacing w:val="-12"/>
          <w:sz w:val="20"/>
        </w:rPr>
        <w:t xml:space="preserve"> </w:t>
      </w:r>
      <w:r>
        <w:rPr>
          <w:rFonts w:ascii="Geneva" w:hAnsi="Geneva"/>
          <w:spacing w:val="-2"/>
          <w:sz w:val="20"/>
        </w:rPr>
        <w:t>invitat</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cadrul</w:t>
      </w:r>
      <w:r>
        <w:rPr>
          <w:rFonts w:ascii="Geneva" w:hAnsi="Geneva"/>
          <w:spacing w:val="-12"/>
          <w:sz w:val="20"/>
        </w:rPr>
        <w:t xml:space="preserve"> </w:t>
      </w:r>
      <w:r>
        <w:rPr>
          <w:rFonts w:ascii="Geneva" w:hAnsi="Geneva"/>
          <w:spacing w:val="-2"/>
          <w:sz w:val="20"/>
        </w:rPr>
        <w:t>Conferintei</w:t>
      </w:r>
      <w:r>
        <w:rPr>
          <w:rFonts w:ascii="Geneva" w:hAnsi="Geneva"/>
          <w:spacing w:val="-12"/>
          <w:sz w:val="20"/>
        </w:rPr>
        <w:t xml:space="preserve"> </w:t>
      </w:r>
      <w:r>
        <w:rPr>
          <w:rFonts w:ascii="Geneva" w:hAnsi="Geneva"/>
          <w:spacing w:val="-2"/>
          <w:sz w:val="20"/>
        </w:rPr>
        <w:t>„Zilele</w:t>
      </w:r>
      <w:r>
        <w:rPr>
          <w:rFonts w:ascii="Geneva" w:hAnsi="Geneva"/>
          <w:spacing w:val="-12"/>
          <w:sz w:val="20"/>
        </w:rPr>
        <w:t xml:space="preserve"> </w:t>
      </w:r>
      <w:r>
        <w:rPr>
          <w:rFonts w:ascii="Geneva" w:hAnsi="Geneva"/>
          <w:spacing w:val="-2"/>
          <w:sz w:val="20"/>
        </w:rPr>
        <w:t>Institutului</w:t>
      </w:r>
      <w:r>
        <w:rPr>
          <w:rFonts w:ascii="Geneva" w:hAnsi="Geneva"/>
          <w:spacing w:val="-12"/>
          <w:sz w:val="20"/>
        </w:rPr>
        <w:t xml:space="preserve"> </w:t>
      </w:r>
      <w:r>
        <w:rPr>
          <w:rFonts w:ascii="Geneva" w:hAnsi="Geneva"/>
          <w:spacing w:val="-2"/>
          <w:sz w:val="20"/>
        </w:rPr>
        <w:t>Pentru</w:t>
      </w:r>
      <w:r>
        <w:rPr>
          <w:rFonts w:ascii="Geneva" w:hAnsi="Geneva"/>
          <w:spacing w:val="-12"/>
          <w:sz w:val="20"/>
        </w:rPr>
        <w:t xml:space="preserve"> </w:t>
      </w:r>
      <w:r>
        <w:rPr>
          <w:rFonts w:ascii="Geneva" w:hAnsi="Geneva"/>
          <w:spacing w:val="-2"/>
          <w:sz w:val="20"/>
        </w:rPr>
        <w:t>Ocrotirea</w:t>
      </w:r>
      <w:r>
        <w:rPr>
          <w:rFonts w:ascii="Geneva" w:hAnsi="Geneva"/>
          <w:spacing w:val="-12"/>
          <w:sz w:val="20"/>
        </w:rPr>
        <w:t xml:space="preserve"> </w:t>
      </w:r>
      <w:r>
        <w:rPr>
          <w:rFonts w:ascii="Geneva" w:hAnsi="Geneva"/>
          <w:spacing w:val="-2"/>
          <w:sz w:val="20"/>
        </w:rPr>
        <w:t>Mamei</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Copilului</w:t>
      </w:r>
      <w:r>
        <w:rPr>
          <w:rFonts w:ascii="Geneva" w:hAnsi="Geneva"/>
          <w:spacing w:val="-12"/>
          <w:sz w:val="20"/>
        </w:rPr>
        <w:t xml:space="preserve"> </w:t>
      </w:r>
      <w:r>
        <w:rPr>
          <w:rFonts w:ascii="Geneva" w:hAnsi="Geneva"/>
          <w:spacing w:val="-2"/>
          <w:sz w:val="20"/>
        </w:rPr>
        <w:t>Prof.</w:t>
      </w:r>
      <w:r>
        <w:rPr>
          <w:rFonts w:ascii="Geneva" w:hAnsi="Geneva"/>
          <w:spacing w:val="-12"/>
          <w:sz w:val="20"/>
        </w:rPr>
        <w:t xml:space="preserve"> </w:t>
      </w:r>
      <w:r>
        <w:rPr>
          <w:rFonts w:ascii="Geneva" w:hAnsi="Geneva"/>
          <w:spacing w:val="-2"/>
          <w:sz w:val="20"/>
        </w:rPr>
        <w:t>Dr.</w:t>
      </w:r>
      <w:r>
        <w:rPr>
          <w:rFonts w:ascii="Geneva" w:hAnsi="Geneva"/>
          <w:spacing w:val="-12"/>
          <w:sz w:val="20"/>
        </w:rPr>
        <w:t xml:space="preserve"> </w:t>
      </w:r>
      <w:r>
        <w:rPr>
          <w:rFonts w:ascii="Geneva" w:hAnsi="Geneva"/>
          <w:spacing w:val="-2"/>
          <w:sz w:val="20"/>
        </w:rPr>
        <w:t>Alfred</w:t>
      </w:r>
      <w:r>
        <w:rPr>
          <w:rFonts w:ascii="Geneva" w:hAnsi="Geneva"/>
          <w:spacing w:val="-12"/>
          <w:sz w:val="20"/>
        </w:rPr>
        <w:t xml:space="preserve"> </w:t>
      </w:r>
      <w:r>
        <w:rPr>
          <w:rFonts w:ascii="Geneva" w:hAnsi="Geneva"/>
          <w:spacing w:val="-2"/>
          <w:sz w:val="20"/>
        </w:rPr>
        <w:t>Rusescu” 10-12</w:t>
      </w:r>
      <w:r>
        <w:rPr>
          <w:rFonts w:ascii="Geneva" w:hAnsi="Geneva"/>
          <w:spacing w:val="-9"/>
          <w:sz w:val="20"/>
        </w:rPr>
        <w:t xml:space="preserve"> </w:t>
      </w:r>
      <w:r>
        <w:rPr>
          <w:rFonts w:ascii="Geneva" w:hAnsi="Geneva"/>
          <w:spacing w:val="-2"/>
          <w:sz w:val="20"/>
        </w:rPr>
        <w:t>Decembrie</w:t>
      </w:r>
      <w:r>
        <w:rPr>
          <w:rFonts w:ascii="Geneva" w:hAnsi="Geneva"/>
          <w:spacing w:val="-9"/>
          <w:sz w:val="20"/>
        </w:rPr>
        <w:t xml:space="preserve"> </w:t>
      </w:r>
      <w:r>
        <w:rPr>
          <w:rFonts w:ascii="Geneva" w:hAnsi="Geneva"/>
          <w:spacing w:val="-2"/>
          <w:sz w:val="20"/>
        </w:rPr>
        <w:t>2015,</w:t>
      </w:r>
      <w:r>
        <w:rPr>
          <w:rFonts w:ascii="Geneva" w:hAnsi="Geneva"/>
          <w:spacing w:val="-9"/>
          <w:sz w:val="20"/>
        </w:rPr>
        <w:t xml:space="preserve"> </w:t>
      </w:r>
      <w:r>
        <w:rPr>
          <w:rFonts w:ascii="Geneva" w:hAnsi="Geneva"/>
          <w:spacing w:val="-2"/>
          <w:sz w:val="20"/>
        </w:rPr>
        <w:t>Bucuresti,</w:t>
      </w:r>
      <w:r>
        <w:rPr>
          <w:rFonts w:ascii="Geneva" w:hAnsi="Geneva"/>
          <w:spacing w:val="-9"/>
          <w:sz w:val="20"/>
        </w:rPr>
        <w:t xml:space="preserve"> </w:t>
      </w:r>
      <w:r>
        <w:rPr>
          <w:rFonts w:ascii="Geneva" w:hAnsi="Geneva"/>
          <w:spacing w:val="-2"/>
          <w:sz w:val="20"/>
        </w:rPr>
        <w:t>Romania</w:t>
      </w:r>
      <w:r>
        <w:rPr>
          <w:rFonts w:ascii="Geneva" w:hAnsi="Geneva"/>
          <w:spacing w:val="-9"/>
          <w:sz w:val="20"/>
        </w:rPr>
        <w:t xml:space="preserve"> </w:t>
      </w:r>
      <w:r>
        <w:rPr>
          <w:rFonts w:ascii="Geneva" w:hAnsi="Geneva"/>
          <w:spacing w:val="-2"/>
          <w:sz w:val="20"/>
        </w:rPr>
        <w:t>-</w:t>
      </w:r>
      <w:r>
        <w:rPr>
          <w:rFonts w:ascii="Geneva" w:hAnsi="Geneva"/>
          <w:spacing w:val="-9"/>
          <w:sz w:val="20"/>
        </w:rPr>
        <w:t xml:space="preserve"> </w:t>
      </w:r>
      <w:r>
        <w:rPr>
          <w:rFonts w:ascii="Geneva" w:hAnsi="Geneva"/>
          <w:spacing w:val="-2"/>
          <w:sz w:val="20"/>
        </w:rPr>
        <w:t>Insertia</w:t>
      </w:r>
      <w:r>
        <w:rPr>
          <w:rFonts w:ascii="Geneva" w:hAnsi="Geneva"/>
          <w:spacing w:val="-9"/>
          <w:sz w:val="20"/>
        </w:rPr>
        <w:t xml:space="preserve"> </w:t>
      </w:r>
      <w:r>
        <w:rPr>
          <w:rFonts w:ascii="Geneva" w:hAnsi="Geneva"/>
          <w:spacing w:val="-2"/>
          <w:sz w:val="20"/>
        </w:rPr>
        <w:t>velamentoasa</w:t>
      </w:r>
      <w:r>
        <w:rPr>
          <w:rFonts w:ascii="Geneva" w:hAnsi="Geneva"/>
          <w:spacing w:val="-9"/>
          <w:sz w:val="20"/>
        </w:rPr>
        <w:t xml:space="preserve"> </w:t>
      </w:r>
      <w:r>
        <w:rPr>
          <w:rFonts w:ascii="Geneva" w:hAnsi="Geneva"/>
          <w:spacing w:val="-2"/>
          <w:sz w:val="20"/>
        </w:rPr>
        <w:t>a</w:t>
      </w:r>
      <w:r>
        <w:rPr>
          <w:rFonts w:ascii="Geneva" w:hAnsi="Geneva"/>
          <w:spacing w:val="-9"/>
          <w:sz w:val="20"/>
        </w:rPr>
        <w:t xml:space="preserve"> </w:t>
      </w:r>
      <w:r>
        <w:rPr>
          <w:rFonts w:ascii="Geneva" w:hAnsi="Geneva"/>
          <w:spacing w:val="-2"/>
          <w:sz w:val="20"/>
        </w:rPr>
        <w:t>cordonului</w:t>
      </w:r>
      <w:r>
        <w:rPr>
          <w:rFonts w:ascii="Geneva" w:hAnsi="Geneva"/>
          <w:spacing w:val="-9"/>
          <w:sz w:val="20"/>
        </w:rPr>
        <w:t xml:space="preserve"> </w:t>
      </w:r>
      <w:r>
        <w:rPr>
          <w:rFonts w:ascii="Geneva" w:hAnsi="Geneva"/>
          <w:spacing w:val="-2"/>
          <w:sz w:val="20"/>
        </w:rPr>
        <w:t>ombilical</w:t>
      </w:r>
      <w:r>
        <w:rPr>
          <w:rFonts w:ascii="Geneva" w:hAnsi="Geneva"/>
          <w:spacing w:val="-9"/>
          <w:sz w:val="20"/>
        </w:rPr>
        <w:t xml:space="preserve"> </w:t>
      </w:r>
      <w:r>
        <w:rPr>
          <w:rFonts w:ascii="Geneva" w:hAnsi="Geneva"/>
          <w:spacing w:val="-2"/>
          <w:sz w:val="20"/>
        </w:rPr>
        <w:t>cu</w:t>
      </w:r>
      <w:r>
        <w:rPr>
          <w:rFonts w:ascii="Geneva" w:hAnsi="Geneva"/>
          <w:spacing w:val="-9"/>
          <w:sz w:val="20"/>
        </w:rPr>
        <w:t xml:space="preserve"> </w:t>
      </w:r>
      <w:r>
        <w:rPr>
          <w:rFonts w:ascii="Geneva" w:hAnsi="Geneva"/>
          <w:spacing w:val="-2"/>
          <w:sz w:val="20"/>
        </w:rPr>
        <w:t>vas</w:t>
      </w:r>
      <w:r>
        <w:rPr>
          <w:rFonts w:ascii="Geneva" w:hAnsi="Geneva"/>
          <w:spacing w:val="-9"/>
          <w:sz w:val="20"/>
        </w:rPr>
        <w:t xml:space="preserve"> </w:t>
      </w:r>
      <w:r>
        <w:rPr>
          <w:rFonts w:ascii="Geneva" w:hAnsi="Geneva"/>
          <w:spacing w:val="-2"/>
          <w:sz w:val="20"/>
        </w:rPr>
        <w:t>praevia:</w:t>
      </w:r>
      <w:r>
        <w:rPr>
          <w:rFonts w:ascii="Geneva" w:hAnsi="Geneva"/>
          <w:spacing w:val="-9"/>
          <w:sz w:val="20"/>
        </w:rPr>
        <w:t xml:space="preserve"> </w:t>
      </w:r>
      <w:r>
        <w:rPr>
          <w:rFonts w:ascii="Geneva" w:hAnsi="Geneva"/>
          <w:spacing w:val="-2"/>
          <w:sz w:val="20"/>
        </w:rPr>
        <w:t xml:space="preserve">prezentare </w:t>
      </w:r>
      <w:r>
        <w:rPr>
          <w:rFonts w:ascii="Geneva" w:hAnsi="Geneva"/>
          <w:sz w:val="20"/>
        </w:rPr>
        <w:t>de</w:t>
      </w:r>
      <w:r>
        <w:rPr>
          <w:rFonts w:ascii="Geneva" w:hAnsi="Geneva"/>
          <w:spacing w:val="-6"/>
          <w:sz w:val="20"/>
        </w:rPr>
        <w:t xml:space="preserve"> </w:t>
      </w:r>
      <w:r>
        <w:rPr>
          <w:rFonts w:ascii="Geneva" w:hAnsi="Geneva"/>
          <w:sz w:val="20"/>
        </w:rPr>
        <w:t>caz</w:t>
      </w:r>
    </w:p>
    <w:p w14:paraId="1BA12BA8" w14:textId="77777777" w:rsidR="007D0189" w:rsidRDefault="000A6B0D">
      <w:pPr>
        <w:pStyle w:val="ListParagraph"/>
        <w:numPr>
          <w:ilvl w:val="0"/>
          <w:numId w:val="29"/>
        </w:numPr>
        <w:tabs>
          <w:tab w:val="left" w:pos="899"/>
        </w:tabs>
        <w:spacing w:line="216" w:lineRule="auto"/>
        <w:ind w:right="290" w:firstLine="0"/>
        <w:jc w:val="both"/>
        <w:rPr>
          <w:rFonts w:ascii="Geneva"/>
          <w:sz w:val="20"/>
        </w:rPr>
      </w:pPr>
      <w:r>
        <w:rPr>
          <w:rFonts w:ascii="Geneva"/>
          <w:spacing w:val="-2"/>
          <w:sz w:val="20"/>
        </w:rPr>
        <w:t>Speaker</w:t>
      </w:r>
      <w:r>
        <w:rPr>
          <w:rFonts w:ascii="Geneva"/>
          <w:spacing w:val="-11"/>
          <w:sz w:val="20"/>
        </w:rPr>
        <w:t xml:space="preserve"> </w:t>
      </w:r>
      <w:r>
        <w:rPr>
          <w:rFonts w:ascii="Geneva"/>
          <w:spacing w:val="-2"/>
          <w:sz w:val="20"/>
        </w:rPr>
        <w:t>in</w:t>
      </w:r>
      <w:r>
        <w:rPr>
          <w:rFonts w:ascii="Geneva"/>
          <w:spacing w:val="-11"/>
          <w:sz w:val="20"/>
        </w:rPr>
        <w:t xml:space="preserve"> </w:t>
      </w:r>
      <w:r>
        <w:rPr>
          <w:rFonts w:ascii="Geneva"/>
          <w:spacing w:val="-2"/>
          <w:sz w:val="20"/>
        </w:rPr>
        <w:t>cadrul</w:t>
      </w:r>
      <w:r>
        <w:rPr>
          <w:rFonts w:ascii="Geneva"/>
          <w:spacing w:val="-11"/>
          <w:sz w:val="20"/>
        </w:rPr>
        <w:t xml:space="preserve"> </w:t>
      </w:r>
      <w:r>
        <w:rPr>
          <w:rFonts w:ascii="Geneva"/>
          <w:spacing w:val="-2"/>
          <w:sz w:val="20"/>
        </w:rPr>
        <w:t>proiectului</w:t>
      </w:r>
      <w:r>
        <w:rPr>
          <w:rFonts w:ascii="Geneva"/>
          <w:spacing w:val="-11"/>
          <w:sz w:val="20"/>
        </w:rPr>
        <w:t xml:space="preserve"> </w:t>
      </w:r>
      <w:r>
        <w:rPr>
          <w:rFonts w:ascii="Geneva"/>
          <w:spacing w:val="-2"/>
          <w:sz w:val="20"/>
        </w:rPr>
        <w:t>editiei</w:t>
      </w:r>
      <w:r>
        <w:rPr>
          <w:rFonts w:ascii="Geneva"/>
          <w:spacing w:val="-11"/>
          <w:sz w:val="20"/>
        </w:rPr>
        <w:t xml:space="preserve"> </w:t>
      </w:r>
      <w:r>
        <w:rPr>
          <w:rFonts w:ascii="Geneva"/>
          <w:spacing w:val="-2"/>
          <w:sz w:val="20"/>
        </w:rPr>
        <w:t>a</w:t>
      </w:r>
      <w:r>
        <w:rPr>
          <w:rFonts w:ascii="Geneva"/>
          <w:spacing w:val="-11"/>
          <w:sz w:val="20"/>
        </w:rPr>
        <w:t xml:space="preserve"> </w:t>
      </w:r>
      <w:r>
        <w:rPr>
          <w:rFonts w:ascii="Geneva"/>
          <w:spacing w:val="-2"/>
          <w:sz w:val="20"/>
        </w:rPr>
        <w:t>II-a</w:t>
      </w:r>
      <w:r>
        <w:rPr>
          <w:rFonts w:ascii="Geneva"/>
          <w:spacing w:val="-11"/>
          <w:sz w:val="20"/>
        </w:rPr>
        <w:t xml:space="preserve"> </w:t>
      </w:r>
      <w:r>
        <w:rPr>
          <w:rFonts w:ascii="Geneva"/>
          <w:spacing w:val="-2"/>
          <w:sz w:val="20"/>
        </w:rPr>
        <w:t>Conferinta</w:t>
      </w:r>
      <w:r>
        <w:rPr>
          <w:rFonts w:ascii="Geneva"/>
          <w:spacing w:val="-11"/>
          <w:sz w:val="20"/>
        </w:rPr>
        <w:t xml:space="preserve"> </w:t>
      </w:r>
      <w:r>
        <w:rPr>
          <w:rFonts w:ascii="Geneva"/>
          <w:spacing w:val="-2"/>
          <w:sz w:val="20"/>
        </w:rPr>
        <w:t>Nationala</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Prevenire</w:t>
      </w:r>
      <w:r>
        <w:rPr>
          <w:rFonts w:ascii="Geneva"/>
          <w:spacing w:val="-11"/>
          <w:sz w:val="20"/>
        </w:rPr>
        <w:t xml:space="preserve"> </w:t>
      </w:r>
      <w:r>
        <w:rPr>
          <w:rFonts w:ascii="Geneva"/>
          <w:spacing w:val="-2"/>
          <w:sz w:val="20"/>
        </w:rPr>
        <w:t>a</w:t>
      </w:r>
      <w:r>
        <w:rPr>
          <w:rFonts w:ascii="Geneva"/>
          <w:spacing w:val="-11"/>
          <w:sz w:val="20"/>
        </w:rPr>
        <w:t xml:space="preserve"> </w:t>
      </w:r>
      <w:r>
        <w:rPr>
          <w:rFonts w:ascii="Geneva"/>
          <w:spacing w:val="-2"/>
          <w:sz w:val="20"/>
        </w:rPr>
        <w:t>cancerului</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col</w:t>
      </w:r>
      <w:r>
        <w:rPr>
          <w:rFonts w:ascii="Geneva"/>
          <w:spacing w:val="-11"/>
          <w:sz w:val="20"/>
        </w:rPr>
        <w:t xml:space="preserve"> </w:t>
      </w:r>
      <w:r>
        <w:rPr>
          <w:rFonts w:ascii="Geneva"/>
          <w:spacing w:val="-2"/>
          <w:sz w:val="20"/>
        </w:rPr>
        <w:t>uterin,</w:t>
      </w:r>
      <w:r>
        <w:rPr>
          <w:rFonts w:ascii="Geneva"/>
          <w:spacing w:val="-11"/>
          <w:sz w:val="20"/>
        </w:rPr>
        <w:t xml:space="preserve"> </w:t>
      </w:r>
      <w:r>
        <w:rPr>
          <w:rFonts w:ascii="Geneva"/>
          <w:spacing w:val="-2"/>
          <w:sz w:val="20"/>
        </w:rPr>
        <w:t xml:space="preserve">22.10.2015, </w:t>
      </w:r>
      <w:r>
        <w:rPr>
          <w:rFonts w:ascii="Geneva"/>
          <w:sz w:val="20"/>
        </w:rPr>
        <w:t>Camera de Comert si Industrie a Romaniei</w:t>
      </w:r>
    </w:p>
    <w:p w14:paraId="1BA12BA9" w14:textId="77777777" w:rsidR="007D0189" w:rsidRDefault="000A6B0D">
      <w:pPr>
        <w:pStyle w:val="ListParagraph"/>
        <w:numPr>
          <w:ilvl w:val="0"/>
          <w:numId w:val="29"/>
        </w:numPr>
        <w:tabs>
          <w:tab w:val="left" w:pos="899"/>
        </w:tabs>
        <w:spacing w:line="216" w:lineRule="auto"/>
        <w:ind w:right="289" w:firstLine="0"/>
        <w:jc w:val="both"/>
        <w:rPr>
          <w:rFonts w:ascii="Geneva" w:hAnsi="Geneva"/>
          <w:sz w:val="20"/>
        </w:rPr>
      </w:pPr>
      <w:r>
        <w:rPr>
          <w:rFonts w:ascii="Geneva" w:hAnsi="Geneva"/>
          <w:sz w:val="20"/>
        </w:rPr>
        <w:t>Speaker invitat in cadrul workshopului Jaydess – Contraceptia moderna: avem raspunsuri noi?, 29.09.2015, Bucuresti,</w:t>
      </w:r>
      <w:r>
        <w:rPr>
          <w:rFonts w:ascii="Geneva" w:hAnsi="Geneva"/>
          <w:spacing w:val="-6"/>
          <w:sz w:val="20"/>
        </w:rPr>
        <w:t xml:space="preserve"> </w:t>
      </w:r>
      <w:r>
        <w:rPr>
          <w:rFonts w:ascii="Geneva" w:hAnsi="Geneva"/>
          <w:sz w:val="20"/>
        </w:rPr>
        <w:t>Romania</w:t>
      </w:r>
    </w:p>
    <w:p w14:paraId="1BA12BAA" w14:textId="77777777" w:rsidR="007D0189" w:rsidRDefault="000A6B0D">
      <w:pPr>
        <w:pStyle w:val="ListParagraph"/>
        <w:numPr>
          <w:ilvl w:val="0"/>
          <w:numId w:val="29"/>
        </w:numPr>
        <w:tabs>
          <w:tab w:val="left" w:pos="899"/>
        </w:tabs>
        <w:spacing w:line="216" w:lineRule="auto"/>
        <w:ind w:right="290" w:firstLine="0"/>
        <w:jc w:val="both"/>
        <w:rPr>
          <w:rFonts w:ascii="Geneva" w:hAnsi="Geneva"/>
          <w:sz w:val="20"/>
        </w:rPr>
      </w:pPr>
      <w:r>
        <w:rPr>
          <w:rFonts w:ascii="Geneva" w:hAnsi="Geneva"/>
          <w:spacing w:val="-4"/>
          <w:sz w:val="20"/>
        </w:rPr>
        <w:t>Speaker</w:t>
      </w:r>
      <w:r>
        <w:rPr>
          <w:rFonts w:ascii="Geneva" w:hAnsi="Geneva"/>
          <w:spacing w:val="-11"/>
          <w:sz w:val="20"/>
        </w:rPr>
        <w:t xml:space="preserve"> </w:t>
      </w:r>
      <w:r>
        <w:rPr>
          <w:rFonts w:ascii="Geneva" w:hAnsi="Geneva"/>
          <w:spacing w:val="-4"/>
          <w:sz w:val="20"/>
        </w:rPr>
        <w:t>invitat</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cadrul</w:t>
      </w:r>
      <w:r>
        <w:rPr>
          <w:rFonts w:ascii="Geneva" w:hAnsi="Geneva"/>
          <w:spacing w:val="-11"/>
          <w:sz w:val="20"/>
        </w:rPr>
        <w:t xml:space="preserve"> </w:t>
      </w:r>
      <w:r>
        <w:rPr>
          <w:rFonts w:ascii="Geneva" w:hAnsi="Geneva"/>
          <w:spacing w:val="-4"/>
          <w:sz w:val="20"/>
        </w:rPr>
        <w:t>celui</w:t>
      </w:r>
      <w:r>
        <w:rPr>
          <w:rFonts w:ascii="Geneva" w:hAnsi="Geneva"/>
          <w:spacing w:val="-11"/>
          <w:sz w:val="20"/>
        </w:rPr>
        <w:t xml:space="preserve"> </w:t>
      </w:r>
      <w:r>
        <w:rPr>
          <w:rFonts w:ascii="Geneva" w:hAnsi="Geneva"/>
          <w:spacing w:val="-4"/>
          <w:sz w:val="20"/>
        </w:rPr>
        <w:t>de-al</w:t>
      </w:r>
      <w:r>
        <w:rPr>
          <w:rFonts w:ascii="Geneva" w:hAnsi="Geneva"/>
          <w:spacing w:val="-11"/>
          <w:sz w:val="20"/>
        </w:rPr>
        <w:t xml:space="preserve"> </w:t>
      </w:r>
      <w:r>
        <w:rPr>
          <w:rFonts w:ascii="Geneva" w:hAnsi="Geneva"/>
          <w:spacing w:val="-4"/>
          <w:sz w:val="20"/>
        </w:rPr>
        <w:t>XVI-lea</w:t>
      </w:r>
      <w:r>
        <w:rPr>
          <w:rFonts w:ascii="Geneva" w:hAnsi="Geneva"/>
          <w:spacing w:val="-11"/>
          <w:sz w:val="20"/>
        </w:rPr>
        <w:t xml:space="preserve"> </w:t>
      </w:r>
      <w:r>
        <w:rPr>
          <w:rFonts w:ascii="Geneva" w:hAnsi="Geneva"/>
          <w:spacing w:val="-4"/>
          <w:sz w:val="20"/>
        </w:rPr>
        <w:t>Congres</w:t>
      </w:r>
      <w:r>
        <w:rPr>
          <w:rFonts w:ascii="Geneva" w:hAnsi="Geneva"/>
          <w:spacing w:val="-11"/>
          <w:sz w:val="20"/>
        </w:rPr>
        <w:t xml:space="preserve"> </w:t>
      </w:r>
      <w:r>
        <w:rPr>
          <w:rFonts w:ascii="Geneva" w:hAnsi="Geneva"/>
          <w:spacing w:val="-4"/>
          <w:sz w:val="20"/>
        </w:rPr>
        <w:t>National</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Ortopedie</w:t>
      </w:r>
      <w:r>
        <w:rPr>
          <w:rFonts w:ascii="Geneva" w:hAnsi="Geneva"/>
          <w:spacing w:val="-11"/>
          <w:sz w:val="20"/>
        </w:rPr>
        <w:t xml:space="preserve"> </w:t>
      </w:r>
      <w:r>
        <w:rPr>
          <w:rFonts w:ascii="Geneva" w:hAnsi="Geneva"/>
          <w:spacing w:val="-4"/>
          <w:sz w:val="20"/>
        </w:rPr>
        <w:t>si</w:t>
      </w:r>
      <w:r>
        <w:rPr>
          <w:rFonts w:ascii="Geneva" w:hAnsi="Geneva"/>
          <w:spacing w:val="-11"/>
          <w:sz w:val="20"/>
        </w:rPr>
        <w:t xml:space="preserve"> </w:t>
      </w:r>
      <w:r>
        <w:rPr>
          <w:rFonts w:ascii="Geneva" w:hAnsi="Geneva"/>
          <w:spacing w:val="-4"/>
          <w:sz w:val="20"/>
        </w:rPr>
        <w:t>Traumatologie,</w:t>
      </w:r>
      <w:r>
        <w:rPr>
          <w:rFonts w:ascii="Geneva" w:hAnsi="Geneva"/>
          <w:spacing w:val="-11"/>
          <w:sz w:val="20"/>
        </w:rPr>
        <w:t xml:space="preserve"> </w:t>
      </w:r>
      <w:r>
        <w:rPr>
          <w:rFonts w:ascii="Geneva" w:hAnsi="Geneva"/>
          <w:spacing w:val="-4"/>
          <w:sz w:val="20"/>
        </w:rPr>
        <w:t>21-23</w:t>
      </w:r>
      <w:r>
        <w:rPr>
          <w:rFonts w:ascii="Geneva" w:hAnsi="Geneva"/>
          <w:spacing w:val="-11"/>
          <w:sz w:val="20"/>
        </w:rPr>
        <w:t xml:space="preserve"> </w:t>
      </w:r>
      <w:r>
        <w:rPr>
          <w:rFonts w:ascii="Geneva" w:hAnsi="Geneva"/>
          <w:spacing w:val="-4"/>
          <w:sz w:val="20"/>
        </w:rPr>
        <w:t>octombrie</w:t>
      </w:r>
      <w:r>
        <w:rPr>
          <w:rFonts w:ascii="Geneva" w:hAnsi="Geneva"/>
          <w:spacing w:val="-11"/>
          <w:sz w:val="20"/>
        </w:rPr>
        <w:t xml:space="preserve"> </w:t>
      </w:r>
      <w:r>
        <w:rPr>
          <w:rFonts w:ascii="Geneva" w:hAnsi="Geneva"/>
          <w:spacing w:val="-4"/>
          <w:sz w:val="20"/>
        </w:rPr>
        <w:t xml:space="preserve">2015, </w:t>
      </w:r>
      <w:r>
        <w:rPr>
          <w:rFonts w:ascii="Geneva" w:hAnsi="Geneva"/>
          <w:sz w:val="20"/>
        </w:rPr>
        <w:t>Bucuresti</w:t>
      </w:r>
      <w:r>
        <w:rPr>
          <w:rFonts w:ascii="Geneva" w:hAnsi="Geneva"/>
          <w:spacing w:val="-7"/>
          <w:sz w:val="20"/>
        </w:rPr>
        <w:t xml:space="preserve"> </w:t>
      </w:r>
      <w:r>
        <w:rPr>
          <w:rFonts w:ascii="Geneva" w:hAnsi="Geneva"/>
          <w:sz w:val="20"/>
        </w:rPr>
        <w:t>cu</w:t>
      </w:r>
      <w:r>
        <w:rPr>
          <w:rFonts w:ascii="Geneva" w:hAnsi="Geneva"/>
          <w:spacing w:val="-7"/>
          <w:sz w:val="20"/>
        </w:rPr>
        <w:t xml:space="preserve"> </w:t>
      </w:r>
      <w:r>
        <w:rPr>
          <w:rFonts w:ascii="Geneva" w:hAnsi="Geneva"/>
          <w:sz w:val="20"/>
        </w:rPr>
        <w:t>tema‚</w:t>
      </w:r>
      <w:r>
        <w:rPr>
          <w:rFonts w:ascii="Geneva" w:hAnsi="Geneva"/>
          <w:spacing w:val="-7"/>
          <w:sz w:val="20"/>
        </w:rPr>
        <w:t xml:space="preserve"> </w:t>
      </w:r>
      <w:r>
        <w:rPr>
          <w:rFonts w:ascii="Geneva" w:hAnsi="Geneva"/>
          <w:sz w:val="20"/>
        </w:rPr>
        <w:t>Osteoporoza</w:t>
      </w:r>
      <w:r>
        <w:rPr>
          <w:rFonts w:ascii="Geneva" w:hAnsi="Geneva"/>
          <w:spacing w:val="-7"/>
          <w:sz w:val="20"/>
        </w:rPr>
        <w:t xml:space="preserve"> </w:t>
      </w:r>
      <w:r>
        <w:rPr>
          <w:rFonts w:ascii="Geneva" w:hAnsi="Geneva"/>
          <w:sz w:val="20"/>
        </w:rPr>
        <w:t>in</w:t>
      </w:r>
      <w:r>
        <w:rPr>
          <w:rFonts w:ascii="Geneva" w:hAnsi="Geneva"/>
          <w:spacing w:val="-7"/>
          <w:sz w:val="20"/>
        </w:rPr>
        <w:t xml:space="preserve"> </w:t>
      </w:r>
      <w:r>
        <w:rPr>
          <w:rFonts w:ascii="Geneva" w:hAnsi="Geneva"/>
          <w:sz w:val="20"/>
        </w:rPr>
        <w:t>menopauza</w:t>
      </w:r>
    </w:p>
    <w:p w14:paraId="1BA12BAB" w14:textId="796F3C95" w:rsidR="007D0189" w:rsidRDefault="002B1917">
      <w:pPr>
        <w:spacing w:before="188"/>
        <w:ind w:left="566"/>
        <w:rPr>
          <w:rFonts w:ascii="Arial"/>
          <w:b/>
        </w:rPr>
      </w:pPr>
      <w:r>
        <w:rPr>
          <w:rFonts w:ascii="Arial"/>
          <w:b/>
          <w:noProof/>
        </w:rPr>
        <mc:AlternateContent>
          <mc:Choice Requires="wpg">
            <w:drawing>
              <wp:anchor distT="0" distB="0" distL="0" distR="0" simplePos="0" relativeHeight="487621120" behindDoc="1" locked="0" layoutInCell="1" allowOverlap="1" wp14:anchorId="1BA1359F" wp14:editId="0C88DC11">
                <wp:simplePos x="0" y="0"/>
                <wp:positionH relativeFrom="page">
                  <wp:posOffset>360045</wp:posOffset>
                </wp:positionH>
                <wp:positionV relativeFrom="paragraph">
                  <wp:posOffset>316230</wp:posOffset>
                </wp:positionV>
                <wp:extent cx="7020560" cy="19050"/>
                <wp:effectExtent l="0" t="0" r="0" b="0"/>
                <wp:wrapTopAndBottom/>
                <wp:docPr id="875630738" name="docshapegroup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498"/>
                          <a:chExt cx="11056" cy="30"/>
                        </a:xfrm>
                      </wpg:grpSpPr>
                      <wps:wsp>
                        <wps:cNvPr id="1654477013" name="docshape199"/>
                        <wps:cNvSpPr>
                          <a:spLocks/>
                        </wps:cNvSpPr>
                        <wps:spPr bwMode="auto">
                          <a:xfrm>
                            <a:off x="566" y="497"/>
                            <a:ext cx="11056" cy="30"/>
                          </a:xfrm>
                          <a:custGeom>
                            <a:avLst/>
                            <a:gdLst>
                              <a:gd name="T0" fmla="+- 0 11607 567"/>
                              <a:gd name="T1" fmla="*/ T0 w 11056"/>
                              <a:gd name="T2" fmla="+- 0 528 498"/>
                              <a:gd name="T3" fmla="*/ 528 h 30"/>
                              <a:gd name="T4" fmla="+- 0 582 567"/>
                              <a:gd name="T5" fmla="*/ T4 w 11056"/>
                              <a:gd name="T6" fmla="+- 0 528 498"/>
                              <a:gd name="T7" fmla="*/ 528 h 30"/>
                              <a:gd name="T8" fmla="+- 0 567 567"/>
                              <a:gd name="T9" fmla="*/ T8 w 11056"/>
                              <a:gd name="T10" fmla="+- 0 498 498"/>
                              <a:gd name="T11" fmla="*/ 498 h 30"/>
                              <a:gd name="T12" fmla="+- 0 11622 567"/>
                              <a:gd name="T13" fmla="*/ T12 w 11056"/>
                              <a:gd name="T14" fmla="+- 0 498 498"/>
                              <a:gd name="T15" fmla="*/ 498 h 30"/>
                              <a:gd name="T16" fmla="+- 0 11607 567"/>
                              <a:gd name="T17" fmla="*/ T16 w 11056"/>
                              <a:gd name="T18" fmla="+- 0 528 498"/>
                              <a:gd name="T19" fmla="*/ 528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4616588" name="docshape200"/>
                        <wps:cNvSpPr>
                          <a:spLocks/>
                        </wps:cNvSpPr>
                        <wps:spPr bwMode="auto">
                          <a:xfrm>
                            <a:off x="11607" y="497"/>
                            <a:ext cx="15" cy="30"/>
                          </a:xfrm>
                          <a:custGeom>
                            <a:avLst/>
                            <a:gdLst>
                              <a:gd name="T0" fmla="+- 0 11622 11607"/>
                              <a:gd name="T1" fmla="*/ T0 w 15"/>
                              <a:gd name="T2" fmla="+- 0 528 498"/>
                              <a:gd name="T3" fmla="*/ 528 h 30"/>
                              <a:gd name="T4" fmla="+- 0 11607 11607"/>
                              <a:gd name="T5" fmla="*/ T4 w 15"/>
                              <a:gd name="T6" fmla="+- 0 528 498"/>
                              <a:gd name="T7" fmla="*/ 528 h 30"/>
                              <a:gd name="T8" fmla="+- 0 11622 11607"/>
                              <a:gd name="T9" fmla="*/ T8 w 15"/>
                              <a:gd name="T10" fmla="+- 0 498 498"/>
                              <a:gd name="T11" fmla="*/ 498 h 30"/>
                              <a:gd name="T12" fmla="+- 0 11622 11607"/>
                              <a:gd name="T13" fmla="*/ T12 w 15"/>
                              <a:gd name="T14" fmla="+- 0 528 498"/>
                              <a:gd name="T15" fmla="*/ 528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7548082" name="docshape201"/>
                        <wps:cNvSpPr>
                          <a:spLocks/>
                        </wps:cNvSpPr>
                        <wps:spPr bwMode="auto">
                          <a:xfrm>
                            <a:off x="566" y="497"/>
                            <a:ext cx="15" cy="30"/>
                          </a:xfrm>
                          <a:custGeom>
                            <a:avLst/>
                            <a:gdLst>
                              <a:gd name="T0" fmla="+- 0 582 567"/>
                              <a:gd name="T1" fmla="*/ T0 w 15"/>
                              <a:gd name="T2" fmla="+- 0 528 498"/>
                              <a:gd name="T3" fmla="*/ 528 h 30"/>
                              <a:gd name="T4" fmla="+- 0 567 567"/>
                              <a:gd name="T5" fmla="*/ T4 w 15"/>
                              <a:gd name="T6" fmla="+- 0 528 498"/>
                              <a:gd name="T7" fmla="*/ 528 h 30"/>
                              <a:gd name="T8" fmla="+- 0 567 567"/>
                              <a:gd name="T9" fmla="*/ T8 w 15"/>
                              <a:gd name="T10" fmla="+- 0 498 498"/>
                              <a:gd name="T11" fmla="*/ 498 h 30"/>
                              <a:gd name="T12" fmla="+- 0 582 567"/>
                              <a:gd name="T13" fmla="*/ T12 w 15"/>
                              <a:gd name="T14" fmla="+- 0 528 498"/>
                              <a:gd name="T15" fmla="*/ 528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E3009C" id="docshapegroup198" o:spid="_x0000_s1026" style="position:absolute;margin-left:28.35pt;margin-top:24.9pt;width:552.8pt;height:1.5pt;z-index:-15695360;mso-wrap-distance-left:0;mso-wrap-distance-right:0;mso-position-horizontal-relative:page" coordorigin="567,498"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">
                <v:shape id="docshape199" o:spid="_x0000_s1027" style="position:absolute;left:566;top:497;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" path="m11040,30l15,30,,,11055,r-15,30xe" fillcolor="#5f3771" stroked="f">
                  <v:path arrowok="t" o:connecttype="custom" o:connectlocs="11040,528;15,528;0,498;11055,498;11040,528" o:connectangles="0,0,0,0,0"/>
                </v:shape>
                <v:shape id="docshape200" o:spid="_x0000_s1028" style="position:absolute;left:11607;top:49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" path="m15,30l,30,15,r,30xe" fillcolor="#aaa" stroked="f">
                  <v:path arrowok="t" o:connecttype="custom" o:connectlocs="15,528;0,528;15,498;15,528" o:connectangles="0,0,0,0"/>
                </v:shape>
                <v:shape id="docshape201" o:spid="_x0000_s1029" style="position:absolute;left:566;top:497;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" path="m15,30l,30,,,15,30xe" fillcolor="#555" stroked="f">
                  <v:path arrowok="t" o:connecttype="custom" o:connectlocs="15,528;0,528;0,498;15,528" o:connectangles="0,0,0,0"/>
                </v:shape>
                <w10:wrap type="topAndBottom" anchorx="page"/>
              </v:group>
            </w:pict>
          </mc:Fallback>
        </mc:AlternateContent>
      </w:r>
      <w:r w:rsidR="000A6B0D">
        <w:rPr>
          <w:rFonts w:ascii="Arial"/>
          <w:b/>
          <w:color w:val="404040"/>
        </w:rPr>
        <w:t>Speaker</w:t>
      </w:r>
      <w:r w:rsidR="000A6B0D">
        <w:rPr>
          <w:rFonts w:ascii="Arial"/>
          <w:b/>
          <w:color w:val="404040"/>
          <w:spacing w:val="8"/>
          <w:w w:val="110"/>
        </w:rPr>
        <w:t xml:space="preserve"> </w:t>
      </w:r>
      <w:r w:rsidR="000A6B0D">
        <w:rPr>
          <w:rFonts w:ascii="Arial"/>
          <w:b/>
          <w:color w:val="404040"/>
          <w:spacing w:val="-2"/>
          <w:w w:val="110"/>
        </w:rPr>
        <w:t>invitat</w:t>
      </w:r>
    </w:p>
    <w:p w14:paraId="1BA12BAC" w14:textId="77777777" w:rsidR="007D0189" w:rsidRDefault="000A6B0D">
      <w:pPr>
        <w:pStyle w:val="ListParagraph"/>
        <w:numPr>
          <w:ilvl w:val="0"/>
          <w:numId w:val="29"/>
        </w:numPr>
        <w:tabs>
          <w:tab w:val="left" w:pos="848"/>
        </w:tabs>
        <w:spacing w:before="197" w:line="216" w:lineRule="auto"/>
        <w:ind w:right="289" w:firstLine="0"/>
        <w:jc w:val="both"/>
        <w:rPr>
          <w:rFonts w:ascii="Geneva" w:hAnsi="Geneva"/>
          <w:sz w:val="20"/>
        </w:rPr>
      </w:pPr>
      <w:r>
        <w:rPr>
          <w:rFonts w:ascii="Geneva" w:hAnsi="Geneva"/>
          <w:sz w:val="20"/>
        </w:rPr>
        <w:t xml:space="preserve">Speaker invitat la Editia a XIII a a Conferintei Nationale „Zilele Medicale Vasile Dobrovici” si al IV-lea Congres al </w:t>
      </w:r>
      <w:r>
        <w:rPr>
          <w:rFonts w:ascii="Geneva" w:hAnsi="Geneva"/>
          <w:spacing w:val="-2"/>
          <w:sz w:val="20"/>
        </w:rPr>
        <w:t>Societatii</w:t>
      </w:r>
      <w:r>
        <w:rPr>
          <w:rFonts w:ascii="Geneva" w:hAnsi="Geneva"/>
          <w:spacing w:val="-16"/>
          <w:sz w:val="20"/>
        </w:rPr>
        <w:t xml:space="preserve"> </w:t>
      </w:r>
      <w:r>
        <w:rPr>
          <w:rFonts w:ascii="Geneva" w:hAnsi="Geneva"/>
          <w:spacing w:val="-2"/>
          <w:sz w:val="20"/>
        </w:rPr>
        <w:t>Romane</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Ultrasonograﬁe</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Obstetrica</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Ginecologie,</w:t>
      </w:r>
      <w:r>
        <w:rPr>
          <w:rFonts w:ascii="Geneva" w:hAnsi="Geneva"/>
          <w:spacing w:val="-16"/>
          <w:sz w:val="20"/>
        </w:rPr>
        <w:t xml:space="preserve"> </w:t>
      </w:r>
      <w:r>
        <w:rPr>
          <w:rFonts w:ascii="Geneva" w:hAnsi="Geneva"/>
          <w:spacing w:val="-2"/>
          <w:sz w:val="20"/>
        </w:rPr>
        <w:t>Iasi,</w:t>
      </w:r>
      <w:r>
        <w:rPr>
          <w:rFonts w:ascii="Geneva" w:hAnsi="Geneva"/>
          <w:spacing w:val="-16"/>
          <w:sz w:val="20"/>
        </w:rPr>
        <w:t xml:space="preserve"> </w:t>
      </w:r>
      <w:r>
        <w:rPr>
          <w:rFonts w:ascii="Geneva" w:hAnsi="Geneva"/>
          <w:spacing w:val="-2"/>
          <w:sz w:val="20"/>
        </w:rPr>
        <w:t>Romania</w:t>
      </w:r>
      <w:r>
        <w:rPr>
          <w:rFonts w:ascii="Geneva" w:hAnsi="Geneva"/>
          <w:spacing w:val="-16"/>
          <w:sz w:val="20"/>
        </w:rPr>
        <w:t xml:space="preserve"> </w:t>
      </w:r>
      <w:r>
        <w:rPr>
          <w:rFonts w:ascii="Geneva" w:hAnsi="Geneva"/>
          <w:spacing w:val="-2"/>
          <w:sz w:val="20"/>
        </w:rPr>
        <w:t>14-17</w:t>
      </w:r>
      <w:r>
        <w:rPr>
          <w:rFonts w:ascii="Geneva" w:hAnsi="Geneva"/>
          <w:spacing w:val="-16"/>
          <w:sz w:val="20"/>
        </w:rPr>
        <w:t xml:space="preserve"> </w:t>
      </w:r>
      <w:r>
        <w:rPr>
          <w:rFonts w:ascii="Geneva" w:hAnsi="Geneva"/>
          <w:spacing w:val="-2"/>
          <w:sz w:val="20"/>
        </w:rPr>
        <w:t>aprilie</w:t>
      </w:r>
      <w:r>
        <w:rPr>
          <w:rFonts w:ascii="Geneva" w:hAnsi="Geneva"/>
          <w:spacing w:val="-16"/>
          <w:sz w:val="20"/>
        </w:rPr>
        <w:t xml:space="preserve"> </w:t>
      </w:r>
      <w:r>
        <w:rPr>
          <w:rFonts w:ascii="Geneva" w:hAnsi="Geneva"/>
          <w:spacing w:val="-2"/>
          <w:sz w:val="20"/>
        </w:rPr>
        <w:t>2016</w:t>
      </w:r>
    </w:p>
    <w:p w14:paraId="1BA12BAD" w14:textId="77777777" w:rsidR="007D0189" w:rsidRDefault="000A6B0D">
      <w:pPr>
        <w:pStyle w:val="ListParagraph"/>
        <w:numPr>
          <w:ilvl w:val="0"/>
          <w:numId w:val="29"/>
        </w:numPr>
        <w:tabs>
          <w:tab w:val="left" w:pos="848"/>
        </w:tabs>
        <w:spacing w:line="216" w:lineRule="auto"/>
        <w:ind w:right="288" w:firstLine="0"/>
        <w:jc w:val="both"/>
        <w:rPr>
          <w:rFonts w:ascii="Geneva" w:hAnsi="Geneva"/>
          <w:sz w:val="20"/>
        </w:rPr>
      </w:pPr>
      <w:r>
        <w:rPr>
          <w:rFonts w:ascii="Geneva" w:hAnsi="Geneva"/>
          <w:sz w:val="20"/>
        </w:rPr>
        <w:t xml:space="preserve">Speaker invitat in cadrul celui de-al VIII-lea Congres al Societatii Romane de Ginecologie Endocrinologica cu </w:t>
      </w:r>
      <w:r>
        <w:rPr>
          <w:rFonts w:ascii="Geneva" w:hAnsi="Geneva"/>
          <w:spacing w:val="-2"/>
          <w:sz w:val="20"/>
        </w:rPr>
        <w:t>participare</w:t>
      </w:r>
      <w:r>
        <w:rPr>
          <w:rFonts w:ascii="Geneva" w:hAnsi="Geneva"/>
          <w:spacing w:val="-10"/>
          <w:sz w:val="20"/>
        </w:rPr>
        <w:t xml:space="preserve"> </w:t>
      </w:r>
      <w:r>
        <w:rPr>
          <w:rFonts w:ascii="Geneva" w:hAnsi="Geneva"/>
          <w:spacing w:val="-2"/>
          <w:sz w:val="20"/>
        </w:rPr>
        <w:t>internationala,</w:t>
      </w:r>
      <w:r>
        <w:rPr>
          <w:rFonts w:ascii="Geneva" w:hAnsi="Geneva"/>
          <w:spacing w:val="-10"/>
          <w:sz w:val="20"/>
        </w:rPr>
        <w:t xml:space="preserve"> </w:t>
      </w:r>
      <w:r>
        <w:rPr>
          <w:rFonts w:ascii="Geneva" w:hAnsi="Geneva"/>
          <w:spacing w:val="-2"/>
          <w:sz w:val="20"/>
        </w:rPr>
        <w:t>12-14</w:t>
      </w:r>
      <w:r>
        <w:rPr>
          <w:rFonts w:ascii="Geneva" w:hAnsi="Geneva"/>
          <w:spacing w:val="-10"/>
          <w:sz w:val="20"/>
        </w:rPr>
        <w:t xml:space="preserve"> </w:t>
      </w:r>
      <w:r>
        <w:rPr>
          <w:rFonts w:ascii="Geneva" w:hAnsi="Geneva"/>
          <w:spacing w:val="-2"/>
          <w:sz w:val="20"/>
        </w:rPr>
        <w:t>iunie</w:t>
      </w:r>
      <w:r>
        <w:rPr>
          <w:rFonts w:ascii="Geneva" w:hAnsi="Geneva"/>
          <w:spacing w:val="-10"/>
          <w:sz w:val="20"/>
        </w:rPr>
        <w:t xml:space="preserve"> </w:t>
      </w:r>
      <w:r>
        <w:rPr>
          <w:rFonts w:ascii="Geneva" w:hAnsi="Geneva"/>
          <w:spacing w:val="-2"/>
          <w:sz w:val="20"/>
        </w:rPr>
        <w:t>2013,</w:t>
      </w:r>
      <w:r>
        <w:rPr>
          <w:rFonts w:ascii="Geneva" w:hAnsi="Geneva"/>
          <w:spacing w:val="-10"/>
          <w:sz w:val="20"/>
        </w:rPr>
        <w:t xml:space="preserve"> </w:t>
      </w:r>
      <w:r>
        <w:rPr>
          <w:rFonts w:ascii="Geneva" w:hAnsi="Geneva"/>
          <w:spacing w:val="-2"/>
          <w:sz w:val="20"/>
        </w:rPr>
        <w:t>Bucuresti,</w:t>
      </w:r>
      <w:r>
        <w:rPr>
          <w:rFonts w:ascii="Geneva" w:hAnsi="Geneva"/>
          <w:spacing w:val="-10"/>
          <w:sz w:val="20"/>
        </w:rPr>
        <w:t xml:space="preserve"> </w:t>
      </w:r>
      <w:r>
        <w:rPr>
          <w:rFonts w:ascii="Geneva" w:hAnsi="Geneva"/>
          <w:spacing w:val="-2"/>
          <w:sz w:val="20"/>
        </w:rPr>
        <w:t>Romania</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2</w:t>
      </w:r>
      <w:r>
        <w:rPr>
          <w:rFonts w:ascii="Geneva" w:hAnsi="Geneva"/>
          <w:spacing w:val="-10"/>
          <w:sz w:val="20"/>
        </w:rPr>
        <w:t xml:space="preserve"> </w:t>
      </w:r>
      <w:r>
        <w:rPr>
          <w:rFonts w:ascii="Geneva" w:hAnsi="Geneva"/>
          <w:spacing w:val="-2"/>
          <w:sz w:val="20"/>
        </w:rPr>
        <w:t>cursuri</w:t>
      </w:r>
      <w:r>
        <w:rPr>
          <w:rFonts w:ascii="Geneva" w:hAnsi="Geneva"/>
          <w:spacing w:val="-10"/>
          <w:sz w:val="20"/>
        </w:rPr>
        <w:t xml:space="preserve"> </w:t>
      </w:r>
      <w:r>
        <w:rPr>
          <w:rFonts w:ascii="Geneva" w:hAnsi="Geneva"/>
          <w:spacing w:val="-2"/>
          <w:sz w:val="20"/>
        </w:rPr>
        <w:t>precongres:</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Tulturari</w:t>
      </w:r>
      <w:r>
        <w:rPr>
          <w:rFonts w:ascii="Geneva" w:hAnsi="Geneva"/>
          <w:spacing w:val="-10"/>
          <w:sz w:val="20"/>
        </w:rPr>
        <w:t xml:space="preserve"> </w:t>
      </w:r>
      <w:r>
        <w:rPr>
          <w:rFonts w:ascii="Geneva" w:hAnsi="Geneva"/>
          <w:spacing w:val="-2"/>
          <w:sz w:val="20"/>
        </w:rPr>
        <w:t>de</w:t>
      </w:r>
      <w:r>
        <w:rPr>
          <w:rFonts w:ascii="Geneva" w:hAnsi="Geneva"/>
          <w:spacing w:val="-10"/>
          <w:sz w:val="20"/>
        </w:rPr>
        <w:t xml:space="preserve"> </w:t>
      </w:r>
      <w:r>
        <w:rPr>
          <w:rFonts w:ascii="Geneva" w:hAnsi="Geneva"/>
          <w:spacing w:val="-2"/>
          <w:sz w:val="20"/>
        </w:rPr>
        <w:t>ciclu</w:t>
      </w:r>
      <w:r>
        <w:rPr>
          <w:rFonts w:ascii="Geneva" w:hAnsi="Geneva"/>
          <w:spacing w:val="-10"/>
          <w:sz w:val="20"/>
        </w:rPr>
        <w:t xml:space="preserve"> </w:t>
      </w:r>
      <w:r>
        <w:rPr>
          <w:rFonts w:ascii="Geneva" w:hAnsi="Geneva"/>
          <w:spacing w:val="-2"/>
          <w:sz w:val="20"/>
        </w:rPr>
        <w:t>menstrual la</w:t>
      </w:r>
      <w:r>
        <w:rPr>
          <w:rFonts w:ascii="Geneva" w:hAnsi="Geneva"/>
          <w:spacing w:val="-12"/>
          <w:sz w:val="20"/>
        </w:rPr>
        <w:t xml:space="preserve"> </w:t>
      </w:r>
      <w:r>
        <w:rPr>
          <w:rFonts w:ascii="Geneva" w:hAnsi="Geneva"/>
          <w:spacing w:val="-2"/>
          <w:sz w:val="20"/>
        </w:rPr>
        <w:t>adolescente</w:t>
      </w:r>
      <w:r>
        <w:rPr>
          <w:rFonts w:ascii="Geneva" w:hAnsi="Geneva"/>
          <w:spacing w:val="-11"/>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Tratamentul</w:t>
      </w:r>
      <w:r>
        <w:rPr>
          <w:rFonts w:ascii="Geneva" w:hAnsi="Geneva"/>
          <w:spacing w:val="-12"/>
          <w:sz w:val="20"/>
        </w:rPr>
        <w:t xml:space="preserve"> </w:t>
      </w:r>
      <w:r>
        <w:rPr>
          <w:rFonts w:ascii="Geneva" w:hAnsi="Geneva"/>
          <w:spacing w:val="-2"/>
          <w:sz w:val="20"/>
        </w:rPr>
        <w:t>actual</w:t>
      </w:r>
      <w:r>
        <w:rPr>
          <w:rFonts w:ascii="Geneva" w:hAnsi="Geneva"/>
          <w:spacing w:val="-12"/>
          <w:sz w:val="20"/>
        </w:rPr>
        <w:t xml:space="preserve"> </w:t>
      </w:r>
      <w:r>
        <w:rPr>
          <w:rFonts w:ascii="Geneva" w:hAnsi="Geneva"/>
          <w:spacing w:val="-2"/>
          <w:sz w:val="20"/>
        </w:rPr>
        <w:t>al</w:t>
      </w:r>
      <w:r>
        <w:rPr>
          <w:rFonts w:ascii="Geneva" w:hAnsi="Geneva"/>
          <w:spacing w:val="-12"/>
          <w:sz w:val="20"/>
        </w:rPr>
        <w:t xml:space="preserve"> </w:t>
      </w:r>
      <w:r>
        <w:rPr>
          <w:rFonts w:ascii="Geneva" w:hAnsi="Geneva"/>
          <w:spacing w:val="-2"/>
          <w:sz w:val="20"/>
        </w:rPr>
        <w:t>menometroragiilor</w:t>
      </w:r>
      <w:r>
        <w:rPr>
          <w:rFonts w:ascii="Geneva" w:hAnsi="Geneva"/>
          <w:spacing w:val="-12"/>
          <w:sz w:val="20"/>
        </w:rPr>
        <w:t xml:space="preserve"> </w:t>
      </w:r>
      <w:r>
        <w:rPr>
          <w:rFonts w:ascii="Geneva" w:hAnsi="Geneva"/>
          <w:spacing w:val="-2"/>
          <w:sz w:val="20"/>
        </w:rPr>
        <w:t>disfunctionale</w:t>
      </w:r>
      <w:r>
        <w:rPr>
          <w:rFonts w:ascii="Geneva" w:hAnsi="Geneva"/>
          <w:spacing w:val="-12"/>
          <w:sz w:val="20"/>
        </w:rPr>
        <w:t xml:space="preserve"> </w:t>
      </w:r>
      <w:r>
        <w:rPr>
          <w:rFonts w:ascii="Geneva" w:hAnsi="Geneva"/>
          <w:spacing w:val="-2"/>
          <w:sz w:val="20"/>
        </w:rPr>
        <w:t>la</w:t>
      </w:r>
      <w:r>
        <w:rPr>
          <w:rFonts w:ascii="Geneva" w:hAnsi="Geneva"/>
          <w:spacing w:val="-12"/>
          <w:sz w:val="20"/>
        </w:rPr>
        <w:t xml:space="preserve"> </w:t>
      </w:r>
      <w:r>
        <w:rPr>
          <w:rFonts w:ascii="Geneva" w:hAnsi="Geneva"/>
          <w:spacing w:val="-2"/>
          <w:sz w:val="20"/>
        </w:rPr>
        <w:t>pubertate</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adolescenta</w:t>
      </w:r>
      <w:r>
        <w:rPr>
          <w:rFonts w:ascii="Geneva" w:hAnsi="Geneva"/>
          <w:spacing w:val="-11"/>
          <w:sz w:val="20"/>
        </w:rPr>
        <w:t xml:space="preserve"> </w:t>
      </w:r>
      <w:r>
        <w:rPr>
          <w:rFonts w:ascii="Geneva" w:hAnsi="Geneva"/>
          <w:spacing w:val="-2"/>
          <w:sz w:val="20"/>
        </w:rPr>
        <w:t>»</w:t>
      </w:r>
    </w:p>
    <w:p w14:paraId="1BA12BAE" w14:textId="77777777" w:rsidR="007D0189" w:rsidRDefault="000A6B0D">
      <w:pPr>
        <w:pStyle w:val="ListParagraph"/>
        <w:numPr>
          <w:ilvl w:val="0"/>
          <w:numId w:val="29"/>
        </w:numPr>
        <w:tabs>
          <w:tab w:val="left" w:pos="848"/>
        </w:tabs>
        <w:spacing w:line="216" w:lineRule="auto"/>
        <w:ind w:right="289" w:firstLine="0"/>
        <w:jc w:val="both"/>
        <w:rPr>
          <w:rFonts w:ascii="Geneva"/>
          <w:sz w:val="20"/>
        </w:rPr>
      </w:pPr>
      <w:r>
        <w:rPr>
          <w:rFonts w:ascii="Geneva"/>
          <w:spacing w:val="-2"/>
          <w:sz w:val="20"/>
        </w:rPr>
        <w:t>Speaker</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cadrul</w:t>
      </w:r>
      <w:r>
        <w:rPr>
          <w:rFonts w:ascii="Geneva"/>
          <w:spacing w:val="-15"/>
          <w:sz w:val="20"/>
        </w:rPr>
        <w:t xml:space="preserve"> </w:t>
      </w:r>
      <w:r>
        <w:rPr>
          <w:rFonts w:ascii="Geneva"/>
          <w:spacing w:val="-2"/>
          <w:sz w:val="20"/>
        </w:rPr>
        <w:t>celei</w:t>
      </w:r>
      <w:r>
        <w:rPr>
          <w:rFonts w:ascii="Geneva"/>
          <w:spacing w:val="-14"/>
          <w:sz w:val="20"/>
        </w:rPr>
        <w:t xml:space="preserve"> </w:t>
      </w:r>
      <w:r>
        <w:rPr>
          <w:rFonts w:ascii="Geneva"/>
          <w:spacing w:val="-2"/>
          <w:sz w:val="20"/>
        </w:rPr>
        <w:t>de</w:t>
      </w:r>
      <w:r>
        <w:rPr>
          <w:rFonts w:ascii="Geneva"/>
          <w:spacing w:val="-15"/>
          <w:sz w:val="20"/>
        </w:rPr>
        <w:t xml:space="preserve"> </w:t>
      </w:r>
      <w:r>
        <w:rPr>
          <w:rFonts w:ascii="Geneva"/>
          <w:spacing w:val="-2"/>
          <w:sz w:val="20"/>
        </w:rPr>
        <w:t>a</w:t>
      </w:r>
      <w:r>
        <w:rPr>
          <w:rFonts w:ascii="Geneva"/>
          <w:spacing w:val="-14"/>
          <w:sz w:val="20"/>
        </w:rPr>
        <w:t xml:space="preserve"> </w:t>
      </w:r>
      <w:r>
        <w:rPr>
          <w:rFonts w:ascii="Geneva"/>
          <w:spacing w:val="-2"/>
          <w:sz w:val="20"/>
        </w:rPr>
        <w:t>IV</w:t>
      </w:r>
      <w:r>
        <w:rPr>
          <w:rFonts w:ascii="Geneva"/>
          <w:spacing w:val="-14"/>
          <w:sz w:val="20"/>
        </w:rPr>
        <w:t xml:space="preserve"> </w:t>
      </w:r>
      <w:r>
        <w:rPr>
          <w:rFonts w:ascii="Geneva"/>
          <w:spacing w:val="-2"/>
          <w:sz w:val="20"/>
        </w:rPr>
        <w:t>a</w:t>
      </w:r>
      <w:r>
        <w:rPr>
          <w:rFonts w:ascii="Geneva"/>
          <w:spacing w:val="-15"/>
          <w:sz w:val="20"/>
        </w:rPr>
        <w:t xml:space="preserve"> </w:t>
      </w:r>
      <w:r>
        <w:rPr>
          <w:rFonts w:ascii="Geneva"/>
          <w:spacing w:val="-2"/>
          <w:sz w:val="20"/>
        </w:rPr>
        <w:t>Conferinte</w:t>
      </w:r>
      <w:r>
        <w:rPr>
          <w:rFonts w:ascii="Geneva"/>
          <w:spacing w:val="-15"/>
          <w:sz w:val="20"/>
        </w:rPr>
        <w:t xml:space="preserve"> </w:t>
      </w:r>
      <w:r>
        <w:rPr>
          <w:rFonts w:ascii="Geneva"/>
          <w:spacing w:val="-2"/>
          <w:sz w:val="20"/>
        </w:rPr>
        <w:t>Nationale</w:t>
      </w:r>
      <w:r>
        <w:rPr>
          <w:rFonts w:ascii="Geneva"/>
          <w:spacing w:val="-14"/>
          <w:sz w:val="20"/>
        </w:rPr>
        <w:t xml:space="preserve"> </w:t>
      </w:r>
      <w:r>
        <w:rPr>
          <w:rFonts w:ascii="Geneva"/>
          <w:spacing w:val="-2"/>
          <w:sz w:val="20"/>
        </w:rPr>
        <w:t>a</w:t>
      </w:r>
      <w:r>
        <w:rPr>
          <w:rFonts w:ascii="Geneva"/>
          <w:spacing w:val="-14"/>
          <w:sz w:val="20"/>
        </w:rPr>
        <w:t xml:space="preserve"> </w:t>
      </w:r>
      <w:r>
        <w:rPr>
          <w:rFonts w:ascii="Geneva"/>
          <w:spacing w:val="-2"/>
          <w:sz w:val="20"/>
        </w:rPr>
        <w:t>Societatii</w:t>
      </w:r>
      <w:r>
        <w:rPr>
          <w:rFonts w:ascii="Geneva"/>
          <w:spacing w:val="-14"/>
          <w:sz w:val="20"/>
        </w:rPr>
        <w:t xml:space="preserve"> </w:t>
      </w:r>
      <w:r>
        <w:rPr>
          <w:rFonts w:ascii="Geneva"/>
          <w:spacing w:val="-2"/>
          <w:sz w:val="20"/>
        </w:rPr>
        <w:t>Romane</w:t>
      </w:r>
      <w:r>
        <w:rPr>
          <w:rFonts w:ascii="Geneva"/>
          <w:spacing w:val="-15"/>
          <w:sz w:val="20"/>
        </w:rPr>
        <w:t xml:space="preserve"> </w:t>
      </w:r>
      <w:r>
        <w:rPr>
          <w:rFonts w:ascii="Geneva"/>
          <w:spacing w:val="-2"/>
          <w:sz w:val="20"/>
        </w:rPr>
        <w:t>de</w:t>
      </w:r>
      <w:r>
        <w:rPr>
          <w:rFonts w:ascii="Geneva"/>
          <w:spacing w:val="-14"/>
          <w:sz w:val="20"/>
        </w:rPr>
        <w:t xml:space="preserve"> </w:t>
      </w:r>
      <w:r>
        <w:rPr>
          <w:rFonts w:ascii="Geneva"/>
          <w:spacing w:val="-2"/>
          <w:sz w:val="20"/>
        </w:rPr>
        <w:t>Hemostaza</w:t>
      </w:r>
      <w:r>
        <w:rPr>
          <w:rFonts w:ascii="Geneva"/>
          <w:spacing w:val="-15"/>
          <w:sz w:val="20"/>
        </w:rPr>
        <w:t xml:space="preserve"> </w:t>
      </w:r>
      <w:r>
        <w:rPr>
          <w:rFonts w:ascii="Geneva"/>
          <w:spacing w:val="-2"/>
          <w:sz w:val="20"/>
        </w:rPr>
        <w:t>si</w:t>
      </w:r>
      <w:r>
        <w:rPr>
          <w:rFonts w:ascii="Geneva"/>
          <w:spacing w:val="-15"/>
          <w:sz w:val="20"/>
        </w:rPr>
        <w:t xml:space="preserve"> </w:t>
      </w:r>
      <w:r>
        <w:rPr>
          <w:rFonts w:ascii="Geneva"/>
          <w:spacing w:val="-2"/>
          <w:sz w:val="20"/>
        </w:rPr>
        <w:t>Tromboza,</w:t>
      </w:r>
      <w:r>
        <w:rPr>
          <w:rFonts w:ascii="Geneva"/>
          <w:spacing w:val="-14"/>
          <w:sz w:val="20"/>
        </w:rPr>
        <w:t xml:space="preserve"> </w:t>
      </w:r>
      <w:r>
        <w:rPr>
          <w:rFonts w:ascii="Geneva"/>
          <w:spacing w:val="-2"/>
          <w:sz w:val="20"/>
        </w:rPr>
        <w:t xml:space="preserve">05-07.2015, </w:t>
      </w:r>
      <w:r>
        <w:rPr>
          <w:rFonts w:ascii="Geneva"/>
          <w:sz w:val="20"/>
        </w:rPr>
        <w:t>Bucuresti,</w:t>
      </w:r>
      <w:r>
        <w:rPr>
          <w:rFonts w:ascii="Geneva"/>
          <w:spacing w:val="-6"/>
          <w:sz w:val="20"/>
        </w:rPr>
        <w:t xml:space="preserve"> </w:t>
      </w:r>
      <w:r>
        <w:rPr>
          <w:rFonts w:ascii="Geneva"/>
          <w:sz w:val="20"/>
        </w:rPr>
        <w:t>Romania</w:t>
      </w:r>
    </w:p>
    <w:p w14:paraId="1BA12BAF" w14:textId="77777777" w:rsidR="007D0189" w:rsidRDefault="000A6B0D">
      <w:pPr>
        <w:pStyle w:val="ListParagraph"/>
        <w:numPr>
          <w:ilvl w:val="0"/>
          <w:numId w:val="29"/>
        </w:numPr>
        <w:tabs>
          <w:tab w:val="left" w:pos="848"/>
        </w:tabs>
        <w:spacing w:line="230" w:lineRule="exact"/>
        <w:ind w:left="848" w:right="0" w:hanging="282"/>
        <w:jc w:val="both"/>
        <w:rPr>
          <w:rFonts w:ascii="Geneva"/>
          <w:sz w:val="20"/>
        </w:rPr>
      </w:pPr>
      <w:r>
        <w:rPr>
          <w:rFonts w:ascii="Geneva"/>
          <w:spacing w:val="-4"/>
          <w:sz w:val="20"/>
        </w:rPr>
        <w:t>Speaker</w:t>
      </w:r>
      <w:r>
        <w:rPr>
          <w:rFonts w:ascii="Geneva"/>
          <w:spacing w:val="-8"/>
          <w:sz w:val="20"/>
        </w:rPr>
        <w:t xml:space="preserve"> </w:t>
      </w:r>
      <w:r>
        <w:rPr>
          <w:rFonts w:ascii="Geneva"/>
          <w:spacing w:val="-4"/>
          <w:sz w:val="20"/>
        </w:rPr>
        <w:t>invitat</w:t>
      </w:r>
      <w:r>
        <w:rPr>
          <w:rFonts w:ascii="Geneva"/>
          <w:spacing w:val="-7"/>
          <w:sz w:val="20"/>
        </w:rPr>
        <w:t xml:space="preserve"> </w:t>
      </w:r>
      <w:r>
        <w:rPr>
          <w:rFonts w:ascii="Geneva"/>
          <w:spacing w:val="-4"/>
          <w:sz w:val="20"/>
        </w:rPr>
        <w:t>in</w:t>
      </w:r>
      <w:r>
        <w:rPr>
          <w:rFonts w:ascii="Geneva"/>
          <w:spacing w:val="-7"/>
          <w:sz w:val="20"/>
        </w:rPr>
        <w:t xml:space="preserve"> </w:t>
      </w:r>
      <w:r>
        <w:rPr>
          <w:rFonts w:ascii="Geneva"/>
          <w:spacing w:val="-4"/>
          <w:sz w:val="20"/>
        </w:rPr>
        <w:t>cadrul</w:t>
      </w:r>
      <w:r>
        <w:rPr>
          <w:rFonts w:ascii="Geneva"/>
          <w:spacing w:val="-7"/>
          <w:sz w:val="20"/>
        </w:rPr>
        <w:t xml:space="preserve"> </w:t>
      </w:r>
      <w:r>
        <w:rPr>
          <w:rFonts w:ascii="Geneva"/>
          <w:spacing w:val="-4"/>
          <w:sz w:val="20"/>
        </w:rPr>
        <w:t>Conferintei</w:t>
      </w:r>
      <w:r>
        <w:rPr>
          <w:rFonts w:ascii="Geneva"/>
          <w:spacing w:val="-8"/>
          <w:sz w:val="20"/>
        </w:rPr>
        <w:t xml:space="preserve"> </w:t>
      </w:r>
      <w:r>
        <w:rPr>
          <w:rFonts w:ascii="Geneva"/>
          <w:spacing w:val="-4"/>
          <w:sz w:val="20"/>
        </w:rPr>
        <w:t>anuale</w:t>
      </w:r>
      <w:r>
        <w:rPr>
          <w:rFonts w:ascii="Geneva"/>
          <w:spacing w:val="-7"/>
          <w:sz w:val="20"/>
        </w:rPr>
        <w:t xml:space="preserve"> </w:t>
      </w:r>
      <w:r>
        <w:rPr>
          <w:rFonts w:ascii="Geneva"/>
          <w:spacing w:val="-4"/>
          <w:sz w:val="20"/>
        </w:rPr>
        <w:t>a</w:t>
      </w:r>
      <w:r>
        <w:rPr>
          <w:rFonts w:ascii="Geneva"/>
          <w:spacing w:val="-7"/>
          <w:sz w:val="20"/>
        </w:rPr>
        <w:t xml:space="preserve"> </w:t>
      </w:r>
      <w:r>
        <w:rPr>
          <w:rFonts w:ascii="Geneva"/>
          <w:spacing w:val="-4"/>
          <w:sz w:val="20"/>
        </w:rPr>
        <w:t>Colegiului</w:t>
      </w:r>
      <w:r>
        <w:rPr>
          <w:rFonts w:ascii="Geneva"/>
          <w:spacing w:val="-7"/>
          <w:sz w:val="20"/>
        </w:rPr>
        <w:t xml:space="preserve"> </w:t>
      </w:r>
      <w:r>
        <w:rPr>
          <w:rFonts w:ascii="Geneva"/>
          <w:spacing w:val="-4"/>
          <w:sz w:val="20"/>
        </w:rPr>
        <w:t>Medicilor</w:t>
      </w:r>
      <w:r>
        <w:rPr>
          <w:rFonts w:ascii="Geneva"/>
          <w:spacing w:val="-7"/>
          <w:sz w:val="20"/>
        </w:rPr>
        <w:t xml:space="preserve"> </w:t>
      </w:r>
      <w:r>
        <w:rPr>
          <w:rFonts w:ascii="Geneva"/>
          <w:spacing w:val="-4"/>
          <w:sz w:val="20"/>
        </w:rPr>
        <w:t>din</w:t>
      </w:r>
      <w:r>
        <w:rPr>
          <w:rFonts w:ascii="Geneva"/>
          <w:spacing w:val="-8"/>
          <w:sz w:val="20"/>
        </w:rPr>
        <w:t xml:space="preserve"> </w:t>
      </w:r>
      <w:r>
        <w:rPr>
          <w:rFonts w:ascii="Geneva"/>
          <w:spacing w:val="-4"/>
          <w:sz w:val="20"/>
        </w:rPr>
        <w:t>Municipiul</w:t>
      </w:r>
      <w:r>
        <w:rPr>
          <w:rFonts w:ascii="Geneva"/>
          <w:spacing w:val="-7"/>
          <w:sz w:val="20"/>
        </w:rPr>
        <w:t xml:space="preserve"> </w:t>
      </w:r>
      <w:r>
        <w:rPr>
          <w:rFonts w:ascii="Geneva"/>
          <w:spacing w:val="-4"/>
          <w:sz w:val="20"/>
        </w:rPr>
        <w:t>Bucuresti,5-7</w:t>
      </w:r>
      <w:r>
        <w:rPr>
          <w:rFonts w:ascii="Geneva"/>
          <w:spacing w:val="-7"/>
          <w:sz w:val="20"/>
        </w:rPr>
        <w:t xml:space="preserve"> </w:t>
      </w:r>
      <w:r>
        <w:rPr>
          <w:rFonts w:ascii="Geneva"/>
          <w:spacing w:val="-4"/>
          <w:sz w:val="20"/>
        </w:rPr>
        <w:t>mai</w:t>
      </w:r>
      <w:r>
        <w:rPr>
          <w:rFonts w:ascii="Geneva"/>
          <w:spacing w:val="-7"/>
          <w:sz w:val="20"/>
        </w:rPr>
        <w:t xml:space="preserve"> </w:t>
      </w:r>
      <w:r>
        <w:rPr>
          <w:rFonts w:ascii="Geneva"/>
          <w:spacing w:val="-4"/>
          <w:sz w:val="20"/>
        </w:rPr>
        <w:t>2016,</w:t>
      </w:r>
      <w:r>
        <w:rPr>
          <w:rFonts w:ascii="Geneva"/>
          <w:spacing w:val="-7"/>
          <w:sz w:val="20"/>
        </w:rPr>
        <w:t xml:space="preserve"> </w:t>
      </w:r>
      <w:r>
        <w:rPr>
          <w:rFonts w:ascii="Geneva"/>
          <w:spacing w:val="-4"/>
          <w:sz w:val="20"/>
        </w:rPr>
        <w:t>Bucuresti</w:t>
      </w:r>
    </w:p>
    <w:p w14:paraId="1BA12BB0" w14:textId="77777777" w:rsidR="007D0189" w:rsidRDefault="000A6B0D">
      <w:pPr>
        <w:pStyle w:val="ListParagraph"/>
        <w:numPr>
          <w:ilvl w:val="0"/>
          <w:numId w:val="29"/>
        </w:numPr>
        <w:tabs>
          <w:tab w:val="left" w:pos="848"/>
        </w:tabs>
        <w:spacing w:before="5" w:line="216" w:lineRule="auto"/>
        <w:ind w:right="287" w:firstLine="0"/>
        <w:jc w:val="both"/>
        <w:rPr>
          <w:rFonts w:ascii="Geneva" w:hAnsi="Geneva"/>
          <w:sz w:val="20"/>
        </w:rPr>
      </w:pPr>
      <w:r>
        <w:rPr>
          <w:rFonts w:ascii="Geneva" w:hAnsi="Geneva"/>
          <w:sz w:val="20"/>
        </w:rPr>
        <w:t>Speaker invitat in cadrul simpozionului ‘Beneﬁciile recomandarii medicamentelor generice pentru pacient si sistemul</w:t>
      </w:r>
      <w:r>
        <w:rPr>
          <w:rFonts w:ascii="Geneva" w:hAnsi="Geneva"/>
          <w:spacing w:val="-4"/>
          <w:sz w:val="20"/>
        </w:rPr>
        <w:t xml:space="preserve"> </w:t>
      </w:r>
      <w:r>
        <w:rPr>
          <w:rFonts w:ascii="Geneva" w:hAnsi="Geneva"/>
          <w:sz w:val="20"/>
        </w:rPr>
        <w:t>de</w:t>
      </w:r>
      <w:r>
        <w:rPr>
          <w:rFonts w:ascii="Geneva" w:hAnsi="Geneva"/>
          <w:spacing w:val="-4"/>
          <w:sz w:val="20"/>
        </w:rPr>
        <w:t xml:space="preserve"> </w:t>
      </w:r>
      <w:r>
        <w:rPr>
          <w:rFonts w:ascii="Geneva" w:hAnsi="Geneva"/>
          <w:sz w:val="20"/>
        </w:rPr>
        <w:t>sanatate’-</w:t>
      </w:r>
      <w:r>
        <w:rPr>
          <w:rFonts w:ascii="Geneva" w:hAnsi="Geneva"/>
          <w:spacing w:val="-4"/>
          <w:sz w:val="20"/>
        </w:rPr>
        <w:t xml:space="preserve"> </w:t>
      </w:r>
      <w:r>
        <w:rPr>
          <w:rFonts w:ascii="Geneva" w:hAnsi="Geneva"/>
          <w:sz w:val="20"/>
        </w:rPr>
        <w:t>Simpozion</w:t>
      </w:r>
      <w:r>
        <w:rPr>
          <w:rFonts w:ascii="Geneva" w:hAnsi="Geneva"/>
          <w:spacing w:val="-4"/>
          <w:sz w:val="20"/>
        </w:rPr>
        <w:t xml:space="preserve"> </w:t>
      </w:r>
      <w:r>
        <w:rPr>
          <w:rFonts w:ascii="Geneva" w:hAnsi="Geneva"/>
          <w:sz w:val="20"/>
        </w:rPr>
        <w:t>interdisciplinar,</w:t>
      </w:r>
      <w:r>
        <w:rPr>
          <w:rFonts w:ascii="Geneva" w:hAnsi="Geneva"/>
          <w:spacing w:val="-4"/>
          <w:sz w:val="20"/>
        </w:rPr>
        <w:t xml:space="preserve"> </w:t>
      </w:r>
      <w:r>
        <w:rPr>
          <w:rFonts w:ascii="Geneva" w:hAnsi="Geneva"/>
          <w:sz w:val="20"/>
        </w:rPr>
        <w:t>17</w:t>
      </w:r>
      <w:r>
        <w:rPr>
          <w:rFonts w:ascii="Geneva" w:hAnsi="Geneva"/>
          <w:spacing w:val="-4"/>
          <w:sz w:val="20"/>
        </w:rPr>
        <w:t xml:space="preserve"> </w:t>
      </w:r>
      <w:r>
        <w:rPr>
          <w:rFonts w:ascii="Geneva" w:hAnsi="Geneva"/>
          <w:sz w:val="20"/>
        </w:rPr>
        <w:t>mai</w:t>
      </w:r>
      <w:r>
        <w:rPr>
          <w:rFonts w:ascii="Geneva" w:hAnsi="Geneva"/>
          <w:spacing w:val="-4"/>
          <w:sz w:val="20"/>
        </w:rPr>
        <w:t xml:space="preserve"> </w:t>
      </w:r>
      <w:r>
        <w:rPr>
          <w:rFonts w:ascii="Geneva" w:hAnsi="Geneva"/>
          <w:sz w:val="20"/>
        </w:rPr>
        <w:t>2016,</w:t>
      </w:r>
      <w:r>
        <w:rPr>
          <w:rFonts w:ascii="Geneva" w:hAnsi="Geneva"/>
          <w:spacing w:val="-4"/>
          <w:sz w:val="20"/>
        </w:rPr>
        <w:t xml:space="preserve"> </w:t>
      </w:r>
      <w:r>
        <w:rPr>
          <w:rFonts w:ascii="Geneva" w:hAnsi="Geneva"/>
          <w:sz w:val="20"/>
        </w:rPr>
        <w:t>Bucuresti-</w:t>
      </w:r>
      <w:r>
        <w:rPr>
          <w:rFonts w:ascii="Geneva" w:hAnsi="Geneva"/>
          <w:spacing w:val="-4"/>
          <w:sz w:val="20"/>
        </w:rPr>
        <w:t xml:space="preserve"> </w:t>
      </w:r>
      <w:r>
        <w:rPr>
          <w:rFonts w:ascii="Geneva" w:hAnsi="Geneva"/>
          <w:sz w:val="20"/>
        </w:rPr>
        <w:t>Noutati</w:t>
      </w:r>
      <w:r>
        <w:rPr>
          <w:rFonts w:ascii="Geneva" w:hAnsi="Geneva"/>
          <w:spacing w:val="-4"/>
          <w:sz w:val="20"/>
        </w:rPr>
        <w:t xml:space="preserve"> </w:t>
      </w:r>
      <w:r>
        <w:rPr>
          <w:rFonts w:ascii="Geneva" w:hAnsi="Geneva"/>
          <w:sz w:val="20"/>
        </w:rPr>
        <w:t>in</w:t>
      </w:r>
      <w:r>
        <w:rPr>
          <w:rFonts w:ascii="Geneva" w:hAnsi="Geneva"/>
          <w:spacing w:val="-4"/>
          <w:sz w:val="20"/>
        </w:rPr>
        <w:t xml:space="preserve"> </w:t>
      </w:r>
      <w:r>
        <w:rPr>
          <w:rFonts w:ascii="Geneva" w:hAnsi="Geneva"/>
          <w:sz w:val="20"/>
        </w:rPr>
        <w:t>tratamentul</w:t>
      </w:r>
      <w:r>
        <w:rPr>
          <w:rFonts w:ascii="Geneva" w:hAnsi="Geneva"/>
          <w:spacing w:val="-4"/>
          <w:sz w:val="20"/>
        </w:rPr>
        <w:t xml:space="preserve"> </w:t>
      </w:r>
      <w:r>
        <w:rPr>
          <w:rFonts w:ascii="Geneva" w:hAnsi="Geneva"/>
          <w:sz w:val="20"/>
        </w:rPr>
        <w:t>local</w:t>
      </w:r>
      <w:r>
        <w:rPr>
          <w:rFonts w:ascii="Geneva" w:hAnsi="Geneva"/>
          <w:spacing w:val="-4"/>
          <w:sz w:val="20"/>
        </w:rPr>
        <w:t xml:space="preserve"> </w:t>
      </w:r>
      <w:r>
        <w:rPr>
          <w:rFonts w:ascii="Geneva" w:hAnsi="Geneva"/>
          <w:sz w:val="20"/>
        </w:rPr>
        <w:t>al</w:t>
      </w:r>
      <w:r>
        <w:rPr>
          <w:rFonts w:ascii="Geneva" w:hAnsi="Geneva"/>
          <w:spacing w:val="-4"/>
          <w:sz w:val="20"/>
        </w:rPr>
        <w:t xml:space="preserve"> </w:t>
      </w:r>
      <w:r>
        <w:rPr>
          <w:rFonts w:ascii="Geneva" w:hAnsi="Geneva"/>
          <w:sz w:val="20"/>
        </w:rPr>
        <w:t>infectiilor vaginale, Antibiotice Iasi</w:t>
      </w:r>
    </w:p>
    <w:p w14:paraId="1BA12BB1" w14:textId="77777777" w:rsidR="007D0189" w:rsidRDefault="000A6B0D">
      <w:pPr>
        <w:pStyle w:val="ListParagraph"/>
        <w:numPr>
          <w:ilvl w:val="0"/>
          <w:numId w:val="29"/>
        </w:numPr>
        <w:tabs>
          <w:tab w:val="left" w:pos="848"/>
        </w:tabs>
        <w:spacing w:line="216" w:lineRule="auto"/>
        <w:ind w:right="289" w:firstLine="0"/>
        <w:jc w:val="both"/>
        <w:rPr>
          <w:rFonts w:ascii="Geneva" w:hAnsi="Geneva"/>
          <w:sz w:val="20"/>
        </w:rPr>
      </w:pPr>
      <w:r>
        <w:rPr>
          <w:rFonts w:ascii="Geneva" w:hAnsi="Geneva"/>
          <w:sz w:val="20"/>
        </w:rPr>
        <w:t>Speaker in cadrul Mesei Rotunde ‘Urmatorul pas in contraceptia orala combinata’, 17 mai 2016, Bucuresti, restaurant</w:t>
      </w:r>
      <w:r>
        <w:rPr>
          <w:rFonts w:ascii="Geneva" w:hAnsi="Geneva"/>
          <w:spacing w:val="-6"/>
          <w:sz w:val="20"/>
        </w:rPr>
        <w:t xml:space="preserve"> </w:t>
      </w:r>
      <w:r>
        <w:rPr>
          <w:rFonts w:ascii="Geneva" w:hAnsi="Geneva"/>
          <w:sz w:val="20"/>
        </w:rPr>
        <w:t>Museum</w:t>
      </w:r>
    </w:p>
    <w:p w14:paraId="1BA12BB2" w14:textId="77777777" w:rsidR="007D0189" w:rsidRDefault="000A6B0D">
      <w:pPr>
        <w:pStyle w:val="ListParagraph"/>
        <w:numPr>
          <w:ilvl w:val="0"/>
          <w:numId w:val="29"/>
        </w:numPr>
        <w:tabs>
          <w:tab w:val="left" w:pos="848"/>
        </w:tabs>
        <w:spacing w:line="216" w:lineRule="auto"/>
        <w:ind w:right="290" w:firstLine="0"/>
        <w:jc w:val="both"/>
        <w:rPr>
          <w:rFonts w:ascii="Geneva" w:hAnsi="Geneva"/>
          <w:sz w:val="20"/>
        </w:rPr>
      </w:pPr>
      <w:r>
        <w:rPr>
          <w:rFonts w:ascii="Geneva" w:hAnsi="Geneva"/>
          <w:sz w:val="20"/>
        </w:rPr>
        <w:t>Speaker</w:t>
      </w:r>
      <w:r>
        <w:rPr>
          <w:rFonts w:ascii="Geneva" w:hAnsi="Geneva"/>
          <w:spacing w:val="-13"/>
          <w:sz w:val="20"/>
        </w:rPr>
        <w:t xml:space="preserve"> </w:t>
      </w:r>
      <w:r>
        <w:rPr>
          <w:rFonts w:ascii="Geneva" w:hAnsi="Geneva"/>
          <w:sz w:val="20"/>
        </w:rPr>
        <w:t>invitat</w:t>
      </w:r>
      <w:r>
        <w:rPr>
          <w:rFonts w:ascii="Geneva" w:hAnsi="Geneva"/>
          <w:spacing w:val="-12"/>
          <w:sz w:val="20"/>
        </w:rPr>
        <w:t xml:space="preserve"> </w:t>
      </w:r>
      <w:r>
        <w:rPr>
          <w:rFonts w:ascii="Geneva" w:hAnsi="Geneva"/>
          <w:sz w:val="20"/>
        </w:rPr>
        <w:t>la</w:t>
      </w:r>
      <w:r>
        <w:rPr>
          <w:rFonts w:ascii="Geneva" w:hAnsi="Geneva"/>
          <w:spacing w:val="-13"/>
          <w:sz w:val="20"/>
        </w:rPr>
        <w:t xml:space="preserve"> </w:t>
      </w:r>
      <w:r>
        <w:rPr>
          <w:rFonts w:ascii="Geneva" w:hAnsi="Geneva"/>
          <w:sz w:val="20"/>
        </w:rPr>
        <w:t>conferinta</w:t>
      </w:r>
      <w:r>
        <w:rPr>
          <w:rFonts w:ascii="Geneva" w:hAnsi="Geneva"/>
          <w:spacing w:val="-13"/>
          <w:sz w:val="20"/>
        </w:rPr>
        <w:t xml:space="preserve"> </w:t>
      </w:r>
      <w:r>
        <w:rPr>
          <w:rFonts w:ascii="Geneva" w:hAnsi="Geneva"/>
          <w:sz w:val="20"/>
        </w:rPr>
        <w:t>Actualitati</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obstetrica</w:t>
      </w:r>
      <w:r>
        <w:rPr>
          <w:rFonts w:ascii="Geneva" w:hAnsi="Geneva"/>
          <w:spacing w:val="-13"/>
          <w:sz w:val="20"/>
        </w:rPr>
        <w:t xml:space="preserve"> </w:t>
      </w:r>
      <w:r>
        <w:rPr>
          <w:rFonts w:ascii="Geneva" w:hAnsi="Geneva"/>
          <w:sz w:val="20"/>
        </w:rPr>
        <w:t>si</w:t>
      </w:r>
      <w:r>
        <w:rPr>
          <w:rFonts w:ascii="Geneva" w:hAnsi="Geneva"/>
          <w:spacing w:val="-12"/>
          <w:sz w:val="20"/>
        </w:rPr>
        <w:t xml:space="preserve"> </w:t>
      </w:r>
      <w:r>
        <w:rPr>
          <w:rFonts w:ascii="Geneva" w:hAnsi="Geneva"/>
          <w:sz w:val="20"/>
        </w:rPr>
        <w:t>ginecologie</w:t>
      </w:r>
      <w:r>
        <w:rPr>
          <w:rFonts w:ascii="Geneva" w:hAnsi="Geneva"/>
          <w:spacing w:val="-12"/>
          <w:sz w:val="20"/>
        </w:rPr>
        <w:t xml:space="preserve"> </w:t>
      </w:r>
      <w:r>
        <w:rPr>
          <w:rFonts w:ascii="Geneva" w:hAnsi="Geneva"/>
          <w:sz w:val="20"/>
        </w:rPr>
        <w:t>–</w:t>
      </w:r>
      <w:r>
        <w:rPr>
          <w:rFonts w:ascii="Geneva" w:hAnsi="Geneva"/>
          <w:spacing w:val="-12"/>
          <w:sz w:val="20"/>
        </w:rPr>
        <w:t xml:space="preserve"> </w:t>
      </w:r>
      <w:r>
        <w:rPr>
          <w:rFonts w:ascii="Geneva" w:hAnsi="Geneva"/>
          <w:sz w:val="20"/>
        </w:rPr>
        <w:t>Conferinta</w:t>
      </w:r>
      <w:r>
        <w:rPr>
          <w:rFonts w:ascii="Geneva" w:hAnsi="Geneva"/>
          <w:spacing w:val="-13"/>
          <w:sz w:val="20"/>
        </w:rPr>
        <w:t xml:space="preserve"> </w:t>
      </w:r>
      <w:r>
        <w:rPr>
          <w:rFonts w:ascii="Geneva" w:hAnsi="Geneva"/>
          <w:sz w:val="20"/>
        </w:rPr>
        <w:t>Forum</w:t>
      </w:r>
      <w:r>
        <w:rPr>
          <w:rFonts w:ascii="Geneva" w:hAnsi="Geneva"/>
          <w:spacing w:val="-13"/>
          <w:sz w:val="20"/>
        </w:rPr>
        <w:t xml:space="preserve"> </w:t>
      </w:r>
      <w:r>
        <w:rPr>
          <w:rFonts w:ascii="Geneva" w:hAnsi="Geneva"/>
          <w:sz w:val="20"/>
        </w:rPr>
        <w:t>Ginecologia.ro,</w:t>
      </w:r>
      <w:r>
        <w:rPr>
          <w:rFonts w:ascii="Geneva" w:hAnsi="Geneva"/>
          <w:spacing w:val="-12"/>
          <w:sz w:val="20"/>
        </w:rPr>
        <w:t xml:space="preserve"> </w:t>
      </w:r>
      <w:r>
        <w:rPr>
          <w:rFonts w:ascii="Geneva" w:hAnsi="Geneva"/>
          <w:sz w:val="20"/>
        </w:rPr>
        <w:t>20-21</w:t>
      </w:r>
      <w:r>
        <w:rPr>
          <w:rFonts w:ascii="Geneva" w:hAnsi="Geneva"/>
          <w:spacing w:val="-13"/>
          <w:sz w:val="20"/>
        </w:rPr>
        <w:t xml:space="preserve"> </w:t>
      </w:r>
      <w:r>
        <w:rPr>
          <w:rFonts w:ascii="Geneva" w:hAnsi="Geneva"/>
          <w:sz w:val="20"/>
        </w:rPr>
        <w:t>mai 2016, Bucuresti, Romania</w:t>
      </w:r>
    </w:p>
    <w:p w14:paraId="1BA12BB3" w14:textId="77777777" w:rsidR="007D0189" w:rsidRDefault="000A6B0D">
      <w:pPr>
        <w:pStyle w:val="ListParagraph"/>
        <w:numPr>
          <w:ilvl w:val="0"/>
          <w:numId w:val="29"/>
        </w:numPr>
        <w:tabs>
          <w:tab w:val="left" w:pos="848"/>
        </w:tabs>
        <w:spacing w:line="216" w:lineRule="auto"/>
        <w:ind w:right="289" w:firstLine="0"/>
        <w:jc w:val="both"/>
        <w:rPr>
          <w:rFonts w:ascii="Geneva"/>
          <w:sz w:val="20"/>
        </w:rPr>
      </w:pPr>
      <w:r>
        <w:rPr>
          <w:rFonts w:ascii="Geneva"/>
          <w:sz w:val="20"/>
        </w:rPr>
        <w:t>Speaker</w:t>
      </w:r>
      <w:r>
        <w:rPr>
          <w:rFonts w:ascii="Geneva"/>
          <w:spacing w:val="-3"/>
          <w:sz w:val="20"/>
        </w:rPr>
        <w:t xml:space="preserve"> </w:t>
      </w:r>
      <w:r>
        <w:rPr>
          <w:rFonts w:ascii="Geneva"/>
          <w:sz w:val="20"/>
        </w:rPr>
        <w:t>invitat</w:t>
      </w:r>
      <w:r>
        <w:rPr>
          <w:rFonts w:ascii="Geneva"/>
          <w:spacing w:val="-3"/>
          <w:sz w:val="20"/>
        </w:rPr>
        <w:t xml:space="preserve"> </w:t>
      </w:r>
      <w:r>
        <w:rPr>
          <w:rFonts w:ascii="Geneva"/>
          <w:sz w:val="20"/>
        </w:rPr>
        <w:t>la</w:t>
      </w:r>
      <w:r>
        <w:rPr>
          <w:rFonts w:ascii="Geneva"/>
          <w:spacing w:val="-3"/>
          <w:sz w:val="20"/>
        </w:rPr>
        <w:t xml:space="preserve"> </w:t>
      </w:r>
      <w:r>
        <w:rPr>
          <w:rFonts w:ascii="Geneva"/>
          <w:sz w:val="20"/>
        </w:rPr>
        <w:t>Al</w:t>
      </w:r>
      <w:r>
        <w:rPr>
          <w:rFonts w:ascii="Geneva"/>
          <w:spacing w:val="-3"/>
          <w:sz w:val="20"/>
        </w:rPr>
        <w:t xml:space="preserve"> </w:t>
      </w:r>
      <w:r>
        <w:rPr>
          <w:rFonts w:ascii="Geneva"/>
          <w:sz w:val="20"/>
        </w:rPr>
        <w:t>IV-lea</w:t>
      </w:r>
      <w:r>
        <w:rPr>
          <w:rFonts w:ascii="Geneva"/>
          <w:spacing w:val="-3"/>
          <w:sz w:val="20"/>
        </w:rPr>
        <w:t xml:space="preserve"> </w:t>
      </w:r>
      <w:r>
        <w:rPr>
          <w:rFonts w:ascii="Geneva"/>
          <w:sz w:val="20"/>
        </w:rPr>
        <w:t>Congres</w:t>
      </w:r>
      <w:r>
        <w:rPr>
          <w:rFonts w:ascii="Geneva"/>
          <w:spacing w:val="-3"/>
          <w:sz w:val="20"/>
        </w:rPr>
        <w:t xml:space="preserve"> </w:t>
      </w:r>
      <w:r>
        <w:rPr>
          <w:rFonts w:ascii="Geneva"/>
          <w:sz w:val="20"/>
        </w:rPr>
        <w:t>National</w:t>
      </w:r>
      <w:r>
        <w:rPr>
          <w:rFonts w:ascii="Geneva"/>
          <w:spacing w:val="-3"/>
          <w:sz w:val="20"/>
        </w:rPr>
        <w:t xml:space="preserve"> </w:t>
      </w:r>
      <w:r>
        <w:rPr>
          <w:rFonts w:ascii="Geneva"/>
          <w:sz w:val="20"/>
        </w:rPr>
        <w:t>al</w:t>
      </w:r>
      <w:r>
        <w:rPr>
          <w:rFonts w:ascii="Geneva"/>
          <w:spacing w:val="-3"/>
          <w:sz w:val="20"/>
        </w:rPr>
        <w:t xml:space="preserve"> </w:t>
      </w:r>
      <w:r>
        <w:rPr>
          <w:rFonts w:ascii="Geneva"/>
          <w:sz w:val="20"/>
        </w:rPr>
        <w:t>Asociatiei</w:t>
      </w:r>
      <w:r>
        <w:rPr>
          <w:rFonts w:ascii="Geneva"/>
          <w:spacing w:val="-3"/>
          <w:sz w:val="20"/>
        </w:rPr>
        <w:t xml:space="preserve"> </w:t>
      </w:r>
      <w:r>
        <w:rPr>
          <w:rFonts w:ascii="Geneva"/>
          <w:sz w:val="20"/>
        </w:rPr>
        <w:t>Romane</w:t>
      </w:r>
      <w:r>
        <w:rPr>
          <w:rFonts w:ascii="Geneva"/>
          <w:spacing w:val="-3"/>
          <w:sz w:val="20"/>
        </w:rPr>
        <w:t xml:space="preserve"> </w:t>
      </w:r>
      <w:r>
        <w:rPr>
          <w:rFonts w:ascii="Geneva"/>
          <w:sz w:val="20"/>
        </w:rPr>
        <w:t>de</w:t>
      </w:r>
      <w:r>
        <w:rPr>
          <w:rFonts w:ascii="Geneva"/>
          <w:spacing w:val="-3"/>
          <w:sz w:val="20"/>
        </w:rPr>
        <w:t xml:space="preserve"> </w:t>
      </w:r>
      <w:r>
        <w:rPr>
          <w:rFonts w:ascii="Geneva"/>
          <w:sz w:val="20"/>
        </w:rPr>
        <w:t>Menopauza</w:t>
      </w:r>
      <w:r>
        <w:rPr>
          <w:rFonts w:ascii="Geneva"/>
          <w:spacing w:val="-3"/>
          <w:sz w:val="20"/>
        </w:rPr>
        <w:t xml:space="preserve"> </w:t>
      </w:r>
      <w:r>
        <w:rPr>
          <w:rFonts w:ascii="Geneva"/>
          <w:sz w:val="20"/>
        </w:rPr>
        <w:t>din</w:t>
      </w:r>
      <w:r>
        <w:rPr>
          <w:rFonts w:ascii="Geneva"/>
          <w:spacing w:val="-3"/>
          <w:sz w:val="20"/>
        </w:rPr>
        <w:t xml:space="preserve"> </w:t>
      </w:r>
      <w:r>
        <w:rPr>
          <w:rFonts w:ascii="Geneva"/>
          <w:sz w:val="20"/>
        </w:rPr>
        <w:t>Romania,</w:t>
      </w:r>
      <w:r>
        <w:rPr>
          <w:rFonts w:ascii="Geneva"/>
          <w:spacing w:val="-3"/>
          <w:sz w:val="20"/>
        </w:rPr>
        <w:t xml:space="preserve"> </w:t>
      </w:r>
      <w:r>
        <w:rPr>
          <w:rFonts w:ascii="Geneva"/>
          <w:sz w:val="20"/>
        </w:rPr>
        <w:t>26-28</w:t>
      </w:r>
      <w:r>
        <w:rPr>
          <w:rFonts w:ascii="Geneva"/>
          <w:spacing w:val="-3"/>
          <w:sz w:val="20"/>
        </w:rPr>
        <w:t xml:space="preserve"> </w:t>
      </w:r>
      <w:r>
        <w:rPr>
          <w:rFonts w:ascii="Geneva"/>
          <w:sz w:val="20"/>
        </w:rPr>
        <w:t>mai</w:t>
      </w:r>
      <w:r>
        <w:rPr>
          <w:rFonts w:ascii="Geneva"/>
          <w:spacing w:val="-3"/>
          <w:sz w:val="20"/>
        </w:rPr>
        <w:t xml:space="preserve"> </w:t>
      </w:r>
      <w:r>
        <w:rPr>
          <w:rFonts w:ascii="Geneva"/>
          <w:sz w:val="20"/>
        </w:rPr>
        <w:t>2016, Sinaia,</w:t>
      </w:r>
      <w:r>
        <w:rPr>
          <w:rFonts w:ascii="Geneva"/>
          <w:spacing w:val="-6"/>
          <w:sz w:val="20"/>
        </w:rPr>
        <w:t xml:space="preserve"> </w:t>
      </w:r>
      <w:r>
        <w:rPr>
          <w:rFonts w:ascii="Geneva"/>
          <w:sz w:val="20"/>
        </w:rPr>
        <w:t>Romania</w:t>
      </w:r>
    </w:p>
    <w:p w14:paraId="1BA12BB4" w14:textId="77777777" w:rsidR="007D0189" w:rsidRDefault="000A6B0D">
      <w:pPr>
        <w:pStyle w:val="ListParagraph"/>
        <w:numPr>
          <w:ilvl w:val="0"/>
          <w:numId w:val="29"/>
        </w:numPr>
        <w:tabs>
          <w:tab w:val="left" w:pos="848"/>
        </w:tabs>
        <w:spacing w:line="216" w:lineRule="auto"/>
        <w:ind w:right="287" w:firstLine="0"/>
        <w:jc w:val="both"/>
        <w:rPr>
          <w:rFonts w:ascii="Geneva"/>
          <w:sz w:val="20"/>
        </w:rPr>
      </w:pPr>
      <w:r>
        <w:rPr>
          <w:rFonts w:ascii="Geneva"/>
          <w:sz w:val="20"/>
        </w:rPr>
        <w:t xml:space="preserve">Speaker in cadrul Congresului National URGEMED-Urgente medico-chirurgicale de la cazuri clinice comentate la </w:t>
      </w:r>
      <w:r>
        <w:rPr>
          <w:rFonts w:ascii="Geneva"/>
          <w:spacing w:val="-4"/>
          <w:sz w:val="20"/>
        </w:rPr>
        <w:t>algoritme</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diagnostic</w:t>
      </w:r>
      <w:r>
        <w:rPr>
          <w:rFonts w:ascii="Geneva"/>
          <w:spacing w:val="-16"/>
          <w:sz w:val="20"/>
        </w:rPr>
        <w:t xml:space="preserve"> </w:t>
      </w:r>
      <w:r>
        <w:rPr>
          <w:rFonts w:ascii="Geneva"/>
          <w:spacing w:val="-4"/>
          <w:sz w:val="20"/>
        </w:rPr>
        <w:t>si</w:t>
      </w:r>
      <w:r>
        <w:rPr>
          <w:rFonts w:ascii="Geneva"/>
          <w:spacing w:val="-16"/>
          <w:sz w:val="20"/>
        </w:rPr>
        <w:t xml:space="preserve"> </w:t>
      </w:r>
      <w:r>
        <w:rPr>
          <w:rFonts w:ascii="Geneva"/>
          <w:spacing w:val="-4"/>
          <w:sz w:val="20"/>
        </w:rPr>
        <w:t>tratament,10-11.06.2016,</w:t>
      </w:r>
      <w:r>
        <w:rPr>
          <w:rFonts w:ascii="Geneva"/>
          <w:spacing w:val="-16"/>
          <w:sz w:val="20"/>
        </w:rPr>
        <w:t xml:space="preserve"> </w:t>
      </w:r>
      <w:r>
        <w:rPr>
          <w:rFonts w:ascii="Geneva"/>
          <w:spacing w:val="-4"/>
          <w:sz w:val="20"/>
        </w:rPr>
        <w:t>Bucuresti</w:t>
      </w:r>
    </w:p>
    <w:p w14:paraId="1BA12BB5" w14:textId="77777777" w:rsidR="007D0189" w:rsidRDefault="007D0189">
      <w:pPr>
        <w:pStyle w:val="ListParagraph"/>
        <w:spacing w:line="216" w:lineRule="auto"/>
        <w:rPr>
          <w:rFonts w:ascii="Geneva"/>
          <w:sz w:val="20"/>
        </w:rPr>
        <w:sectPr w:rsidR="007D0189">
          <w:pgSz w:w="11900" w:h="16820"/>
          <w:pgMar w:top="860" w:right="0" w:bottom="280" w:left="0" w:header="255" w:footer="0" w:gutter="0"/>
          <w:cols w:space="720"/>
        </w:sectPr>
      </w:pPr>
    </w:p>
    <w:p w14:paraId="1BA12BB6" w14:textId="77777777" w:rsidR="007D0189" w:rsidRDefault="000A6B0D">
      <w:pPr>
        <w:pStyle w:val="ListParagraph"/>
        <w:numPr>
          <w:ilvl w:val="0"/>
          <w:numId w:val="29"/>
        </w:numPr>
        <w:tabs>
          <w:tab w:val="left" w:pos="848"/>
        </w:tabs>
        <w:spacing w:before="87" w:line="216" w:lineRule="auto"/>
        <w:ind w:right="289" w:firstLine="0"/>
        <w:rPr>
          <w:rFonts w:ascii="Geneva"/>
          <w:sz w:val="20"/>
        </w:rPr>
      </w:pPr>
      <w:r>
        <w:rPr>
          <w:rFonts w:ascii="Geneva"/>
          <w:spacing w:val="-2"/>
          <w:sz w:val="20"/>
        </w:rPr>
        <w:lastRenderedPageBreak/>
        <w:t>Speaker</w:t>
      </w:r>
      <w:r>
        <w:rPr>
          <w:rFonts w:ascii="Geneva"/>
          <w:spacing w:val="-9"/>
          <w:sz w:val="20"/>
        </w:rPr>
        <w:t xml:space="preserve"> </w:t>
      </w:r>
      <w:r>
        <w:rPr>
          <w:rFonts w:ascii="Geneva"/>
          <w:spacing w:val="-2"/>
          <w:sz w:val="20"/>
        </w:rPr>
        <w:t>in</w:t>
      </w:r>
      <w:r>
        <w:rPr>
          <w:rFonts w:ascii="Geneva"/>
          <w:spacing w:val="-8"/>
          <w:sz w:val="20"/>
        </w:rPr>
        <w:t xml:space="preserve"> </w:t>
      </w:r>
      <w:r>
        <w:rPr>
          <w:rFonts w:ascii="Geneva"/>
          <w:spacing w:val="-2"/>
          <w:sz w:val="20"/>
        </w:rPr>
        <w:t>cadrul</w:t>
      </w:r>
      <w:r>
        <w:rPr>
          <w:rFonts w:ascii="Geneva"/>
          <w:spacing w:val="-8"/>
          <w:sz w:val="20"/>
        </w:rPr>
        <w:t xml:space="preserve"> </w:t>
      </w:r>
      <w:r>
        <w:rPr>
          <w:rFonts w:ascii="Geneva"/>
          <w:spacing w:val="-2"/>
          <w:sz w:val="20"/>
        </w:rPr>
        <w:t>celui</w:t>
      </w:r>
      <w:r>
        <w:rPr>
          <w:rFonts w:ascii="Geneva"/>
          <w:spacing w:val="-9"/>
          <w:sz w:val="20"/>
        </w:rPr>
        <w:t xml:space="preserve"> </w:t>
      </w:r>
      <w:r>
        <w:rPr>
          <w:rFonts w:ascii="Geneva"/>
          <w:spacing w:val="-2"/>
          <w:sz w:val="20"/>
        </w:rPr>
        <w:t>de-al</w:t>
      </w:r>
      <w:r>
        <w:rPr>
          <w:rFonts w:ascii="Geneva"/>
          <w:spacing w:val="-8"/>
          <w:sz w:val="20"/>
        </w:rPr>
        <w:t xml:space="preserve"> </w:t>
      </w:r>
      <w:r>
        <w:rPr>
          <w:rFonts w:ascii="Geneva"/>
          <w:spacing w:val="-2"/>
          <w:sz w:val="20"/>
        </w:rPr>
        <w:t>III-lea</w:t>
      </w:r>
      <w:r>
        <w:rPr>
          <w:rFonts w:ascii="Geneva"/>
          <w:spacing w:val="-8"/>
          <w:sz w:val="20"/>
        </w:rPr>
        <w:t xml:space="preserve"> </w:t>
      </w:r>
      <w:r>
        <w:rPr>
          <w:rFonts w:ascii="Geneva"/>
          <w:spacing w:val="-2"/>
          <w:sz w:val="20"/>
        </w:rPr>
        <w:t>Congres</w:t>
      </w:r>
      <w:r>
        <w:rPr>
          <w:rFonts w:ascii="Geneva"/>
          <w:spacing w:val="-9"/>
          <w:sz w:val="20"/>
        </w:rPr>
        <w:t xml:space="preserve"> </w:t>
      </w:r>
      <w:r>
        <w:rPr>
          <w:rFonts w:ascii="Geneva"/>
          <w:spacing w:val="-2"/>
          <w:sz w:val="20"/>
        </w:rPr>
        <w:t>de</w:t>
      </w:r>
      <w:r>
        <w:rPr>
          <w:rFonts w:ascii="Geneva"/>
          <w:spacing w:val="-8"/>
          <w:sz w:val="20"/>
        </w:rPr>
        <w:t xml:space="preserve"> </w:t>
      </w:r>
      <w:r>
        <w:rPr>
          <w:rFonts w:ascii="Geneva"/>
          <w:spacing w:val="-2"/>
          <w:sz w:val="20"/>
        </w:rPr>
        <w:t>Human</w:t>
      </w:r>
      <w:r>
        <w:rPr>
          <w:rFonts w:ascii="Geneva"/>
          <w:spacing w:val="-8"/>
          <w:sz w:val="20"/>
        </w:rPr>
        <w:t xml:space="preserve"> </w:t>
      </w:r>
      <w:r>
        <w:rPr>
          <w:rFonts w:ascii="Geneva"/>
          <w:spacing w:val="-2"/>
          <w:sz w:val="20"/>
        </w:rPr>
        <w:t>Papiloma</w:t>
      </w:r>
      <w:r>
        <w:rPr>
          <w:rFonts w:ascii="Geneva"/>
          <w:spacing w:val="-9"/>
          <w:sz w:val="20"/>
        </w:rPr>
        <w:t xml:space="preserve"> </w:t>
      </w:r>
      <w:r>
        <w:rPr>
          <w:rFonts w:ascii="Geneva"/>
          <w:spacing w:val="-2"/>
          <w:sz w:val="20"/>
        </w:rPr>
        <w:t>Virus,</w:t>
      </w:r>
      <w:r>
        <w:rPr>
          <w:rFonts w:ascii="Geneva"/>
          <w:spacing w:val="-8"/>
          <w:sz w:val="20"/>
        </w:rPr>
        <w:t xml:space="preserve"> </w:t>
      </w:r>
      <w:r>
        <w:rPr>
          <w:rFonts w:ascii="Geneva"/>
          <w:spacing w:val="-2"/>
          <w:sz w:val="20"/>
        </w:rPr>
        <w:t>Summitul</w:t>
      </w:r>
      <w:r>
        <w:rPr>
          <w:rFonts w:ascii="Geneva"/>
          <w:spacing w:val="-9"/>
          <w:sz w:val="20"/>
        </w:rPr>
        <w:t xml:space="preserve"> </w:t>
      </w:r>
      <w:r>
        <w:rPr>
          <w:rFonts w:ascii="Geneva"/>
          <w:spacing w:val="-2"/>
          <w:sz w:val="20"/>
        </w:rPr>
        <w:t>Inovatii</w:t>
      </w:r>
      <w:r>
        <w:rPr>
          <w:rFonts w:ascii="Geneva"/>
          <w:spacing w:val="-8"/>
          <w:sz w:val="20"/>
        </w:rPr>
        <w:t xml:space="preserve"> </w:t>
      </w:r>
      <w:r>
        <w:rPr>
          <w:rFonts w:ascii="Geneva"/>
          <w:spacing w:val="-2"/>
          <w:sz w:val="20"/>
        </w:rPr>
        <w:t>si</w:t>
      </w:r>
      <w:r>
        <w:rPr>
          <w:rFonts w:ascii="Geneva"/>
          <w:spacing w:val="-8"/>
          <w:sz w:val="20"/>
        </w:rPr>
        <w:t xml:space="preserve"> </w:t>
      </w:r>
      <w:r>
        <w:rPr>
          <w:rFonts w:ascii="Geneva"/>
          <w:spacing w:val="-2"/>
          <w:sz w:val="20"/>
        </w:rPr>
        <w:t>perspective</w:t>
      </w:r>
      <w:r>
        <w:rPr>
          <w:rFonts w:ascii="Geneva"/>
          <w:spacing w:val="-9"/>
          <w:sz w:val="20"/>
        </w:rPr>
        <w:t xml:space="preserve"> </w:t>
      </w:r>
      <w:r>
        <w:rPr>
          <w:rFonts w:ascii="Geneva"/>
          <w:spacing w:val="-2"/>
          <w:sz w:val="20"/>
        </w:rPr>
        <w:t>in</w:t>
      </w:r>
      <w:r>
        <w:rPr>
          <w:rFonts w:ascii="Geneva"/>
          <w:spacing w:val="-8"/>
          <w:sz w:val="20"/>
        </w:rPr>
        <w:t xml:space="preserve"> </w:t>
      </w:r>
      <w:r>
        <w:rPr>
          <w:rFonts w:ascii="Geneva"/>
          <w:spacing w:val="-2"/>
          <w:sz w:val="20"/>
        </w:rPr>
        <w:t xml:space="preserve">Sanatatea </w:t>
      </w:r>
      <w:r>
        <w:rPr>
          <w:rFonts w:ascii="Geneva"/>
          <w:spacing w:val="-4"/>
          <w:sz w:val="20"/>
        </w:rPr>
        <w:t>Femeii</w:t>
      </w:r>
      <w:r>
        <w:rPr>
          <w:rFonts w:ascii="Geneva"/>
          <w:spacing w:val="-10"/>
          <w:sz w:val="20"/>
        </w:rPr>
        <w:t xml:space="preserve"> </w:t>
      </w:r>
      <w:r>
        <w:rPr>
          <w:rFonts w:ascii="Geneva"/>
          <w:spacing w:val="-4"/>
          <w:sz w:val="20"/>
        </w:rPr>
        <w:t>2016,</w:t>
      </w:r>
      <w:r>
        <w:rPr>
          <w:rFonts w:ascii="Geneva"/>
          <w:spacing w:val="-10"/>
          <w:sz w:val="20"/>
        </w:rPr>
        <w:t xml:space="preserve"> </w:t>
      </w:r>
      <w:r>
        <w:rPr>
          <w:rFonts w:ascii="Geneva"/>
          <w:spacing w:val="-4"/>
          <w:sz w:val="20"/>
        </w:rPr>
        <w:t>9-11</w:t>
      </w:r>
      <w:r>
        <w:rPr>
          <w:rFonts w:ascii="Geneva"/>
          <w:spacing w:val="-10"/>
          <w:sz w:val="20"/>
        </w:rPr>
        <w:t xml:space="preserve"> </w:t>
      </w:r>
      <w:r>
        <w:rPr>
          <w:rFonts w:ascii="Geneva"/>
          <w:spacing w:val="-4"/>
          <w:sz w:val="20"/>
        </w:rPr>
        <w:t>iunie</w:t>
      </w:r>
      <w:r>
        <w:rPr>
          <w:rFonts w:ascii="Geneva"/>
          <w:spacing w:val="-10"/>
          <w:sz w:val="20"/>
        </w:rPr>
        <w:t xml:space="preserve"> </w:t>
      </w:r>
      <w:r>
        <w:rPr>
          <w:rFonts w:ascii="Geneva"/>
          <w:spacing w:val="-4"/>
          <w:sz w:val="20"/>
        </w:rPr>
        <w:t>2016,</w:t>
      </w:r>
      <w:r>
        <w:rPr>
          <w:rFonts w:ascii="Geneva"/>
          <w:spacing w:val="-10"/>
          <w:sz w:val="20"/>
        </w:rPr>
        <w:t xml:space="preserve"> </w:t>
      </w:r>
      <w:r>
        <w:rPr>
          <w:rFonts w:ascii="Geneva"/>
          <w:spacing w:val="-4"/>
          <w:sz w:val="20"/>
        </w:rPr>
        <w:t>Sinaia</w:t>
      </w:r>
    </w:p>
    <w:p w14:paraId="1BA12BB7" w14:textId="23C202EF" w:rsidR="007D0189" w:rsidRDefault="002B1917">
      <w:pPr>
        <w:spacing w:before="202"/>
        <w:ind w:left="566"/>
        <w:rPr>
          <w:rFonts w:ascii="Arial"/>
          <w:b/>
        </w:rPr>
      </w:pPr>
      <w:r>
        <w:rPr>
          <w:rFonts w:ascii="Arial"/>
          <w:b/>
          <w:noProof/>
        </w:rPr>
        <mc:AlternateContent>
          <mc:Choice Requires="wpg">
            <w:drawing>
              <wp:anchor distT="0" distB="0" distL="0" distR="0" simplePos="0" relativeHeight="487621632" behindDoc="1" locked="0" layoutInCell="1" allowOverlap="1" wp14:anchorId="1BA135A0" wp14:editId="73050C9E">
                <wp:simplePos x="0" y="0"/>
                <wp:positionH relativeFrom="page">
                  <wp:posOffset>360045</wp:posOffset>
                </wp:positionH>
                <wp:positionV relativeFrom="paragraph">
                  <wp:posOffset>325120</wp:posOffset>
                </wp:positionV>
                <wp:extent cx="7020560" cy="19050"/>
                <wp:effectExtent l="0" t="0" r="0" b="0"/>
                <wp:wrapTopAndBottom/>
                <wp:docPr id="1673006513" name="docshapegroup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12"/>
                          <a:chExt cx="11056" cy="30"/>
                        </a:xfrm>
                      </wpg:grpSpPr>
                      <wps:wsp>
                        <wps:cNvPr id="582662136" name="docshape203"/>
                        <wps:cNvSpPr>
                          <a:spLocks/>
                        </wps:cNvSpPr>
                        <wps:spPr bwMode="auto">
                          <a:xfrm>
                            <a:off x="566" y="511"/>
                            <a:ext cx="11056" cy="30"/>
                          </a:xfrm>
                          <a:custGeom>
                            <a:avLst/>
                            <a:gdLst>
                              <a:gd name="T0" fmla="+- 0 11607 567"/>
                              <a:gd name="T1" fmla="*/ T0 w 11056"/>
                              <a:gd name="T2" fmla="+- 0 542 512"/>
                              <a:gd name="T3" fmla="*/ 542 h 30"/>
                              <a:gd name="T4" fmla="+- 0 582 567"/>
                              <a:gd name="T5" fmla="*/ T4 w 11056"/>
                              <a:gd name="T6" fmla="+- 0 542 512"/>
                              <a:gd name="T7" fmla="*/ 542 h 30"/>
                              <a:gd name="T8" fmla="+- 0 567 567"/>
                              <a:gd name="T9" fmla="*/ T8 w 11056"/>
                              <a:gd name="T10" fmla="+- 0 512 512"/>
                              <a:gd name="T11" fmla="*/ 512 h 30"/>
                              <a:gd name="T12" fmla="+- 0 11622 567"/>
                              <a:gd name="T13" fmla="*/ T12 w 11056"/>
                              <a:gd name="T14" fmla="+- 0 512 512"/>
                              <a:gd name="T15" fmla="*/ 512 h 30"/>
                              <a:gd name="T16" fmla="+- 0 11607 567"/>
                              <a:gd name="T17" fmla="*/ T16 w 11056"/>
                              <a:gd name="T18" fmla="+- 0 542 512"/>
                              <a:gd name="T19" fmla="*/ 542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688480" name="docshape204"/>
                        <wps:cNvSpPr>
                          <a:spLocks/>
                        </wps:cNvSpPr>
                        <wps:spPr bwMode="auto">
                          <a:xfrm>
                            <a:off x="11607" y="511"/>
                            <a:ext cx="15" cy="30"/>
                          </a:xfrm>
                          <a:custGeom>
                            <a:avLst/>
                            <a:gdLst>
                              <a:gd name="T0" fmla="+- 0 11622 11607"/>
                              <a:gd name="T1" fmla="*/ T0 w 15"/>
                              <a:gd name="T2" fmla="+- 0 542 512"/>
                              <a:gd name="T3" fmla="*/ 542 h 30"/>
                              <a:gd name="T4" fmla="+- 0 11607 11607"/>
                              <a:gd name="T5" fmla="*/ T4 w 15"/>
                              <a:gd name="T6" fmla="+- 0 542 512"/>
                              <a:gd name="T7" fmla="*/ 542 h 30"/>
                              <a:gd name="T8" fmla="+- 0 11622 11607"/>
                              <a:gd name="T9" fmla="*/ T8 w 15"/>
                              <a:gd name="T10" fmla="+- 0 512 512"/>
                              <a:gd name="T11" fmla="*/ 512 h 30"/>
                              <a:gd name="T12" fmla="+- 0 11622 11607"/>
                              <a:gd name="T13" fmla="*/ T12 w 15"/>
                              <a:gd name="T14" fmla="+- 0 542 512"/>
                              <a:gd name="T15" fmla="*/ 542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3393093" name="docshape205"/>
                        <wps:cNvSpPr>
                          <a:spLocks/>
                        </wps:cNvSpPr>
                        <wps:spPr bwMode="auto">
                          <a:xfrm>
                            <a:off x="566" y="511"/>
                            <a:ext cx="15" cy="30"/>
                          </a:xfrm>
                          <a:custGeom>
                            <a:avLst/>
                            <a:gdLst>
                              <a:gd name="T0" fmla="+- 0 582 567"/>
                              <a:gd name="T1" fmla="*/ T0 w 15"/>
                              <a:gd name="T2" fmla="+- 0 542 512"/>
                              <a:gd name="T3" fmla="*/ 542 h 30"/>
                              <a:gd name="T4" fmla="+- 0 567 567"/>
                              <a:gd name="T5" fmla="*/ T4 w 15"/>
                              <a:gd name="T6" fmla="+- 0 542 512"/>
                              <a:gd name="T7" fmla="*/ 542 h 30"/>
                              <a:gd name="T8" fmla="+- 0 567 567"/>
                              <a:gd name="T9" fmla="*/ T8 w 15"/>
                              <a:gd name="T10" fmla="+- 0 512 512"/>
                              <a:gd name="T11" fmla="*/ 512 h 30"/>
                              <a:gd name="T12" fmla="+- 0 582 567"/>
                              <a:gd name="T13" fmla="*/ T12 w 15"/>
                              <a:gd name="T14" fmla="+- 0 542 512"/>
                              <a:gd name="T15" fmla="*/ 542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0EC6F" id="docshapegroup202" o:spid="_x0000_s1026" style="position:absolute;margin-left:28.35pt;margin-top:25.6pt;width:552.8pt;height:1.5pt;z-index:-15694848;mso-wrap-distance-left:0;mso-wrap-distance-right:0;mso-position-horizontal-relative:page" coordorigin="567,512"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">
                <v:shape id="docshape203" o:spid="_x0000_s1027" style="position:absolute;left:566;top:511;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" path="m11040,30l15,30,,,11055,r-15,30xe" fillcolor="#5f3771" stroked="f">
                  <v:path arrowok="t" o:connecttype="custom" o:connectlocs="11040,542;15,542;0,512;11055,512;11040,542" o:connectangles="0,0,0,0,0"/>
                </v:shape>
                <v:shape id="docshape204" o:spid="_x0000_s1028" style="position:absolute;left:11607;top:5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" path="m15,30l,30,15,r,30xe" fillcolor="#aaa" stroked="f">
                  <v:path arrowok="t" o:connecttype="custom" o:connectlocs="15,542;0,542;15,512;15,542" o:connectangles="0,0,0,0"/>
                </v:shape>
                <v:shape id="docshape205" o:spid="_x0000_s1029" style="position:absolute;left:566;top:511;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" path="m15,30l,30,,,15,30xe" fillcolor="#555" stroked="f">
                  <v:path arrowok="t" o:connecttype="custom" o:connectlocs="15,542;0,542;0,512;15,542" o:connectangles="0,0,0,0"/>
                </v:shape>
                <w10:wrap type="topAndBottom" anchorx="page"/>
              </v:group>
            </w:pict>
          </mc:Fallback>
        </mc:AlternateContent>
      </w:r>
      <w:r w:rsidR="000A6B0D">
        <w:rPr>
          <w:rFonts w:ascii="Arial"/>
          <w:b/>
          <w:color w:val="404040"/>
        </w:rPr>
        <w:t>Speaker</w:t>
      </w:r>
      <w:r w:rsidR="000A6B0D">
        <w:rPr>
          <w:rFonts w:ascii="Arial"/>
          <w:b/>
          <w:color w:val="404040"/>
          <w:spacing w:val="8"/>
          <w:w w:val="110"/>
        </w:rPr>
        <w:t xml:space="preserve"> </w:t>
      </w:r>
      <w:r w:rsidR="000A6B0D">
        <w:rPr>
          <w:rFonts w:ascii="Arial"/>
          <w:b/>
          <w:color w:val="404040"/>
          <w:spacing w:val="-2"/>
          <w:w w:val="110"/>
        </w:rPr>
        <w:t>invitat</w:t>
      </w:r>
    </w:p>
    <w:p w14:paraId="1BA12BB8" w14:textId="77777777" w:rsidR="007D0189" w:rsidRDefault="000A6B0D">
      <w:pPr>
        <w:pStyle w:val="ListParagraph"/>
        <w:numPr>
          <w:ilvl w:val="0"/>
          <w:numId w:val="29"/>
        </w:numPr>
        <w:tabs>
          <w:tab w:val="left" w:pos="973"/>
        </w:tabs>
        <w:spacing w:before="197" w:line="216" w:lineRule="auto"/>
        <w:ind w:right="290" w:firstLine="0"/>
        <w:rPr>
          <w:rFonts w:ascii="Geneva" w:hAnsi="Geneva"/>
          <w:sz w:val="20"/>
        </w:rPr>
      </w:pPr>
      <w:r>
        <w:rPr>
          <w:rFonts w:ascii="Geneva" w:hAnsi="Geneva"/>
          <w:sz w:val="20"/>
        </w:rPr>
        <w:t>Speaker</w:t>
      </w:r>
      <w:r>
        <w:rPr>
          <w:rFonts w:ascii="Geneva" w:hAnsi="Geneva"/>
          <w:spacing w:val="27"/>
          <w:sz w:val="20"/>
        </w:rPr>
        <w:t xml:space="preserve"> </w:t>
      </w:r>
      <w:r>
        <w:rPr>
          <w:rFonts w:ascii="Geneva" w:hAnsi="Geneva"/>
          <w:sz w:val="20"/>
        </w:rPr>
        <w:t>The</w:t>
      </w:r>
      <w:r>
        <w:rPr>
          <w:rFonts w:ascii="Geneva" w:hAnsi="Geneva"/>
          <w:spacing w:val="27"/>
          <w:sz w:val="20"/>
        </w:rPr>
        <w:t xml:space="preserve"> </w:t>
      </w:r>
      <w:r>
        <w:rPr>
          <w:rFonts w:ascii="Geneva" w:hAnsi="Geneva"/>
          <w:sz w:val="20"/>
        </w:rPr>
        <w:t>7-th</w:t>
      </w:r>
      <w:r>
        <w:rPr>
          <w:rFonts w:ascii="Geneva" w:hAnsi="Geneva"/>
          <w:spacing w:val="27"/>
          <w:sz w:val="20"/>
        </w:rPr>
        <w:t xml:space="preserve"> </w:t>
      </w:r>
      <w:r>
        <w:rPr>
          <w:rFonts w:ascii="Geneva" w:hAnsi="Geneva"/>
          <w:sz w:val="20"/>
        </w:rPr>
        <w:t>International</w:t>
      </w:r>
      <w:r>
        <w:rPr>
          <w:rFonts w:ascii="Geneva" w:hAnsi="Geneva"/>
          <w:spacing w:val="27"/>
          <w:sz w:val="20"/>
        </w:rPr>
        <w:t xml:space="preserve"> </w:t>
      </w:r>
      <w:r>
        <w:rPr>
          <w:rFonts w:ascii="Geneva" w:hAnsi="Geneva"/>
          <w:sz w:val="20"/>
        </w:rPr>
        <w:t>Conference</w:t>
      </w:r>
      <w:r>
        <w:rPr>
          <w:rFonts w:ascii="Geneva" w:hAnsi="Geneva"/>
          <w:spacing w:val="27"/>
          <w:sz w:val="20"/>
        </w:rPr>
        <w:t xml:space="preserve"> </w:t>
      </w:r>
      <w:r>
        <w:rPr>
          <w:rFonts w:ascii="Geneva" w:hAnsi="Geneva"/>
          <w:sz w:val="20"/>
        </w:rPr>
        <w:t>‚Biommaterials,</w:t>
      </w:r>
      <w:r>
        <w:rPr>
          <w:rFonts w:ascii="Geneva" w:hAnsi="Geneva"/>
          <w:spacing w:val="27"/>
          <w:sz w:val="20"/>
        </w:rPr>
        <w:t xml:space="preserve"> </w:t>
      </w:r>
      <w:r>
        <w:rPr>
          <w:rFonts w:ascii="Geneva" w:hAnsi="Geneva"/>
          <w:sz w:val="20"/>
        </w:rPr>
        <w:t>Tissue</w:t>
      </w:r>
      <w:r>
        <w:rPr>
          <w:rFonts w:ascii="Geneva" w:hAnsi="Geneva"/>
          <w:spacing w:val="27"/>
          <w:sz w:val="20"/>
        </w:rPr>
        <w:t xml:space="preserve"> </w:t>
      </w:r>
      <w:r>
        <w:rPr>
          <w:rFonts w:ascii="Geneva" w:hAnsi="Geneva"/>
          <w:sz w:val="20"/>
        </w:rPr>
        <w:t>Engineering</w:t>
      </w:r>
      <w:r>
        <w:rPr>
          <w:rFonts w:ascii="Geneva" w:hAnsi="Geneva"/>
          <w:spacing w:val="27"/>
          <w:sz w:val="20"/>
        </w:rPr>
        <w:t xml:space="preserve"> </w:t>
      </w:r>
      <w:r>
        <w:rPr>
          <w:rFonts w:ascii="Geneva" w:hAnsi="Geneva"/>
          <w:sz w:val="20"/>
        </w:rPr>
        <w:t>and</w:t>
      </w:r>
      <w:r>
        <w:rPr>
          <w:rFonts w:ascii="Geneva" w:hAnsi="Geneva"/>
          <w:spacing w:val="27"/>
          <w:sz w:val="20"/>
        </w:rPr>
        <w:t xml:space="preserve"> </w:t>
      </w:r>
      <w:r>
        <w:rPr>
          <w:rFonts w:ascii="Geneva" w:hAnsi="Geneva"/>
          <w:sz w:val="20"/>
        </w:rPr>
        <w:t>Medical</w:t>
      </w:r>
      <w:r>
        <w:rPr>
          <w:rFonts w:ascii="Geneva" w:hAnsi="Geneva"/>
          <w:spacing w:val="27"/>
          <w:sz w:val="20"/>
        </w:rPr>
        <w:t xml:space="preserve"> </w:t>
      </w:r>
      <w:r>
        <w:rPr>
          <w:rFonts w:ascii="Geneva" w:hAnsi="Geneva"/>
          <w:sz w:val="20"/>
        </w:rPr>
        <w:t>Devices’,</w:t>
      </w:r>
      <w:r>
        <w:rPr>
          <w:rFonts w:ascii="Geneva" w:hAnsi="Geneva"/>
          <w:spacing w:val="27"/>
          <w:sz w:val="20"/>
        </w:rPr>
        <w:t xml:space="preserve"> </w:t>
      </w:r>
      <w:r>
        <w:rPr>
          <w:rFonts w:ascii="Geneva" w:hAnsi="Geneva"/>
          <w:sz w:val="20"/>
        </w:rPr>
        <w:t>15-17 septembrie</w:t>
      </w:r>
      <w:r>
        <w:rPr>
          <w:rFonts w:ascii="Geneva" w:hAnsi="Geneva"/>
          <w:spacing w:val="-17"/>
          <w:sz w:val="20"/>
        </w:rPr>
        <w:t xml:space="preserve"> </w:t>
      </w:r>
      <w:r>
        <w:rPr>
          <w:rFonts w:ascii="Geneva" w:hAnsi="Geneva"/>
          <w:sz w:val="20"/>
        </w:rPr>
        <w:t>2016,</w:t>
      </w:r>
      <w:r>
        <w:rPr>
          <w:rFonts w:ascii="Geneva" w:hAnsi="Geneva"/>
          <w:spacing w:val="-17"/>
          <w:sz w:val="20"/>
        </w:rPr>
        <w:t xml:space="preserve"> </w:t>
      </w:r>
      <w:r>
        <w:rPr>
          <w:rFonts w:ascii="Geneva" w:hAnsi="Geneva"/>
          <w:sz w:val="20"/>
        </w:rPr>
        <w:t>Constanta,</w:t>
      </w:r>
      <w:r>
        <w:rPr>
          <w:rFonts w:ascii="Geneva" w:hAnsi="Geneva"/>
          <w:spacing w:val="-17"/>
          <w:sz w:val="20"/>
        </w:rPr>
        <w:t xml:space="preserve"> </w:t>
      </w:r>
      <w:r>
        <w:rPr>
          <w:rFonts w:ascii="Geneva" w:hAnsi="Geneva"/>
          <w:sz w:val="20"/>
        </w:rPr>
        <w:t>Romania</w:t>
      </w:r>
    </w:p>
    <w:p w14:paraId="1BA12BB9" w14:textId="77777777" w:rsidR="007D0189" w:rsidRDefault="000A6B0D">
      <w:pPr>
        <w:pStyle w:val="ListParagraph"/>
        <w:numPr>
          <w:ilvl w:val="0"/>
          <w:numId w:val="29"/>
        </w:numPr>
        <w:tabs>
          <w:tab w:val="left" w:pos="899"/>
        </w:tabs>
        <w:spacing w:line="230" w:lineRule="exact"/>
        <w:ind w:left="899" w:right="0" w:hanging="333"/>
        <w:rPr>
          <w:rFonts w:ascii="Geneva"/>
          <w:sz w:val="20"/>
        </w:rPr>
      </w:pPr>
      <w:r>
        <w:rPr>
          <w:rFonts w:ascii="Geneva"/>
          <w:spacing w:val="-6"/>
          <w:sz w:val="20"/>
        </w:rPr>
        <w:t>Lector</w:t>
      </w:r>
      <w:r>
        <w:rPr>
          <w:rFonts w:ascii="Geneva"/>
          <w:spacing w:val="-15"/>
          <w:sz w:val="20"/>
        </w:rPr>
        <w:t xml:space="preserve"> </w:t>
      </w:r>
      <w:r>
        <w:rPr>
          <w:rFonts w:ascii="Geneva"/>
          <w:spacing w:val="-6"/>
          <w:sz w:val="20"/>
        </w:rPr>
        <w:t>invitat</w:t>
      </w:r>
      <w:r>
        <w:rPr>
          <w:rFonts w:ascii="Geneva"/>
          <w:spacing w:val="-14"/>
          <w:sz w:val="20"/>
        </w:rPr>
        <w:t xml:space="preserve"> </w:t>
      </w:r>
      <w:r>
        <w:rPr>
          <w:rFonts w:ascii="Geneva"/>
          <w:spacing w:val="-6"/>
          <w:sz w:val="20"/>
        </w:rPr>
        <w:t>in</w:t>
      </w:r>
      <w:r>
        <w:rPr>
          <w:rFonts w:ascii="Geneva"/>
          <w:spacing w:val="-14"/>
          <w:sz w:val="20"/>
        </w:rPr>
        <w:t xml:space="preserve"> </w:t>
      </w:r>
      <w:r>
        <w:rPr>
          <w:rFonts w:ascii="Geneva"/>
          <w:spacing w:val="-6"/>
          <w:sz w:val="20"/>
        </w:rPr>
        <w:t>cadrul</w:t>
      </w:r>
      <w:r>
        <w:rPr>
          <w:rFonts w:ascii="Geneva"/>
          <w:spacing w:val="-14"/>
          <w:sz w:val="20"/>
        </w:rPr>
        <w:t xml:space="preserve"> </w:t>
      </w:r>
      <w:r>
        <w:rPr>
          <w:rFonts w:ascii="Geneva"/>
          <w:spacing w:val="-6"/>
          <w:sz w:val="20"/>
        </w:rPr>
        <w:t>celui</w:t>
      </w:r>
      <w:r>
        <w:rPr>
          <w:rFonts w:ascii="Geneva"/>
          <w:spacing w:val="-14"/>
          <w:sz w:val="20"/>
        </w:rPr>
        <w:t xml:space="preserve"> </w:t>
      </w:r>
      <w:r>
        <w:rPr>
          <w:rFonts w:ascii="Geneva"/>
          <w:spacing w:val="-6"/>
          <w:sz w:val="20"/>
        </w:rPr>
        <w:t>de-al</w:t>
      </w:r>
      <w:r>
        <w:rPr>
          <w:rFonts w:ascii="Geneva"/>
          <w:spacing w:val="-14"/>
          <w:sz w:val="20"/>
        </w:rPr>
        <w:t xml:space="preserve"> </w:t>
      </w:r>
      <w:r>
        <w:rPr>
          <w:rFonts w:ascii="Geneva"/>
          <w:spacing w:val="-6"/>
          <w:sz w:val="20"/>
        </w:rPr>
        <w:t>XIII-lea</w:t>
      </w:r>
      <w:r>
        <w:rPr>
          <w:rFonts w:ascii="Geneva"/>
          <w:spacing w:val="-14"/>
          <w:sz w:val="20"/>
        </w:rPr>
        <w:t xml:space="preserve"> </w:t>
      </w:r>
      <w:r>
        <w:rPr>
          <w:rFonts w:ascii="Geneva"/>
          <w:spacing w:val="-6"/>
          <w:sz w:val="20"/>
        </w:rPr>
        <w:t>Congres</w:t>
      </w:r>
      <w:r>
        <w:rPr>
          <w:rFonts w:ascii="Geneva"/>
          <w:spacing w:val="-14"/>
          <w:sz w:val="20"/>
        </w:rPr>
        <w:t xml:space="preserve"> </w:t>
      </w:r>
      <w:r>
        <w:rPr>
          <w:rFonts w:ascii="Geneva"/>
          <w:spacing w:val="-6"/>
          <w:sz w:val="20"/>
        </w:rPr>
        <w:t>National</w:t>
      </w:r>
      <w:r>
        <w:rPr>
          <w:rFonts w:ascii="Geneva"/>
          <w:spacing w:val="-14"/>
          <w:sz w:val="20"/>
        </w:rPr>
        <w:t xml:space="preserve"> </w:t>
      </w:r>
      <w:r>
        <w:rPr>
          <w:rFonts w:ascii="Geneva"/>
          <w:spacing w:val="-6"/>
          <w:sz w:val="20"/>
        </w:rPr>
        <w:t>de</w:t>
      </w:r>
      <w:r>
        <w:rPr>
          <w:rFonts w:ascii="Geneva"/>
          <w:spacing w:val="-14"/>
          <w:sz w:val="20"/>
        </w:rPr>
        <w:t xml:space="preserve"> </w:t>
      </w:r>
      <w:r>
        <w:rPr>
          <w:rFonts w:ascii="Geneva"/>
          <w:spacing w:val="-6"/>
          <w:sz w:val="20"/>
        </w:rPr>
        <w:t>Uroginecologie,</w:t>
      </w:r>
      <w:r>
        <w:rPr>
          <w:rFonts w:ascii="Geneva"/>
          <w:spacing w:val="-14"/>
          <w:sz w:val="20"/>
        </w:rPr>
        <w:t xml:space="preserve"> </w:t>
      </w:r>
      <w:r>
        <w:rPr>
          <w:rFonts w:ascii="Geneva"/>
          <w:spacing w:val="-6"/>
          <w:sz w:val="20"/>
        </w:rPr>
        <w:t>29.09-01.10.2016,</w:t>
      </w:r>
      <w:r>
        <w:rPr>
          <w:rFonts w:ascii="Geneva"/>
          <w:spacing w:val="-14"/>
          <w:sz w:val="20"/>
        </w:rPr>
        <w:t xml:space="preserve"> </w:t>
      </w:r>
      <w:r>
        <w:rPr>
          <w:rFonts w:ascii="Geneva"/>
          <w:spacing w:val="-6"/>
          <w:sz w:val="20"/>
        </w:rPr>
        <w:t>Brasov,</w:t>
      </w:r>
      <w:r>
        <w:rPr>
          <w:rFonts w:ascii="Geneva"/>
          <w:spacing w:val="-14"/>
          <w:sz w:val="20"/>
        </w:rPr>
        <w:t xml:space="preserve"> </w:t>
      </w:r>
      <w:r>
        <w:rPr>
          <w:rFonts w:ascii="Geneva"/>
          <w:spacing w:val="-6"/>
          <w:sz w:val="20"/>
        </w:rPr>
        <w:t>Romania</w:t>
      </w:r>
    </w:p>
    <w:p w14:paraId="1BA12BBA" w14:textId="77777777" w:rsidR="007D0189" w:rsidRDefault="000A6B0D">
      <w:pPr>
        <w:pStyle w:val="ListParagraph"/>
        <w:numPr>
          <w:ilvl w:val="0"/>
          <w:numId w:val="29"/>
        </w:numPr>
        <w:tabs>
          <w:tab w:val="left" w:pos="899"/>
        </w:tabs>
        <w:spacing w:before="8" w:line="216" w:lineRule="auto"/>
        <w:ind w:right="289" w:firstLine="0"/>
        <w:rPr>
          <w:rFonts w:ascii="Geneva"/>
          <w:sz w:val="20"/>
        </w:rPr>
      </w:pPr>
      <w:r>
        <w:rPr>
          <w:rFonts w:ascii="Geneva"/>
          <w:sz w:val="20"/>
        </w:rPr>
        <w:t>Lector</w:t>
      </w:r>
      <w:r>
        <w:rPr>
          <w:rFonts w:ascii="Geneva"/>
          <w:spacing w:val="-8"/>
          <w:sz w:val="20"/>
        </w:rPr>
        <w:t xml:space="preserve"> </w:t>
      </w:r>
      <w:r>
        <w:rPr>
          <w:rFonts w:ascii="Geneva"/>
          <w:sz w:val="20"/>
        </w:rPr>
        <w:t>invitat</w:t>
      </w:r>
      <w:r>
        <w:rPr>
          <w:rFonts w:ascii="Geneva"/>
          <w:spacing w:val="-8"/>
          <w:sz w:val="20"/>
        </w:rPr>
        <w:t xml:space="preserve"> </w:t>
      </w:r>
      <w:r>
        <w:rPr>
          <w:rFonts w:ascii="Geneva"/>
          <w:sz w:val="20"/>
        </w:rPr>
        <w:t>la</w:t>
      </w:r>
      <w:r>
        <w:rPr>
          <w:rFonts w:ascii="Geneva"/>
          <w:spacing w:val="-8"/>
          <w:sz w:val="20"/>
        </w:rPr>
        <w:t xml:space="preserve"> </w:t>
      </w:r>
      <w:r>
        <w:rPr>
          <w:rFonts w:ascii="Geneva"/>
          <w:sz w:val="20"/>
        </w:rPr>
        <w:t>cursul</w:t>
      </w:r>
      <w:r>
        <w:rPr>
          <w:rFonts w:ascii="Geneva"/>
          <w:spacing w:val="-8"/>
          <w:sz w:val="20"/>
        </w:rPr>
        <w:t xml:space="preserve"> </w:t>
      </w:r>
      <w:r>
        <w:rPr>
          <w:rFonts w:ascii="Geneva"/>
          <w:sz w:val="20"/>
        </w:rPr>
        <w:t>precongre</w:t>
      </w:r>
      <w:r>
        <w:rPr>
          <w:rFonts w:ascii="Geneva"/>
          <w:spacing w:val="-8"/>
          <w:sz w:val="20"/>
        </w:rPr>
        <w:t xml:space="preserve"> </w:t>
      </w:r>
      <w:r>
        <w:rPr>
          <w:rFonts w:ascii="Geneva"/>
          <w:sz w:val="20"/>
        </w:rPr>
        <w:t>Histerectomia</w:t>
      </w:r>
      <w:r>
        <w:rPr>
          <w:rFonts w:ascii="Geneva"/>
          <w:spacing w:val="-8"/>
          <w:sz w:val="20"/>
        </w:rPr>
        <w:t xml:space="preserve"> </w:t>
      </w:r>
      <w:r>
        <w:rPr>
          <w:rFonts w:ascii="Geneva"/>
          <w:sz w:val="20"/>
        </w:rPr>
        <w:t>pruin</w:t>
      </w:r>
      <w:r>
        <w:rPr>
          <w:rFonts w:ascii="Geneva"/>
          <w:spacing w:val="-8"/>
          <w:sz w:val="20"/>
        </w:rPr>
        <w:t xml:space="preserve"> </w:t>
      </w:r>
      <w:r>
        <w:rPr>
          <w:rFonts w:ascii="Geneva"/>
          <w:sz w:val="20"/>
        </w:rPr>
        <w:t>tehnici</w:t>
      </w:r>
      <w:r>
        <w:rPr>
          <w:rFonts w:ascii="Geneva"/>
          <w:spacing w:val="-8"/>
          <w:sz w:val="20"/>
        </w:rPr>
        <w:t xml:space="preserve"> </w:t>
      </w:r>
      <w:r>
        <w:rPr>
          <w:rFonts w:ascii="Geneva"/>
          <w:sz w:val="20"/>
        </w:rPr>
        <w:t>minim</w:t>
      </w:r>
      <w:r>
        <w:rPr>
          <w:rFonts w:ascii="Geneva"/>
          <w:spacing w:val="-8"/>
          <w:sz w:val="20"/>
        </w:rPr>
        <w:t xml:space="preserve"> </w:t>
      </w:r>
      <w:r>
        <w:rPr>
          <w:rFonts w:ascii="Geneva"/>
          <w:sz w:val="20"/>
        </w:rPr>
        <w:t>invazive</w:t>
      </w:r>
      <w:r>
        <w:rPr>
          <w:rFonts w:ascii="Geneva"/>
          <w:spacing w:val="-8"/>
          <w:sz w:val="20"/>
        </w:rPr>
        <w:t xml:space="preserve"> </w:t>
      </w:r>
      <w:r>
        <w:rPr>
          <w:rFonts w:ascii="Geneva"/>
          <w:sz w:val="20"/>
        </w:rPr>
        <w:t>in</w:t>
      </w:r>
      <w:r>
        <w:rPr>
          <w:rFonts w:ascii="Geneva"/>
          <w:spacing w:val="-8"/>
          <w:sz w:val="20"/>
        </w:rPr>
        <w:t xml:space="preserve"> </w:t>
      </w:r>
      <w:r>
        <w:rPr>
          <w:rFonts w:ascii="Geneva"/>
          <w:sz w:val="20"/>
        </w:rPr>
        <w:t>cadrul</w:t>
      </w:r>
      <w:r>
        <w:rPr>
          <w:rFonts w:ascii="Geneva"/>
          <w:spacing w:val="-8"/>
          <w:sz w:val="20"/>
        </w:rPr>
        <w:t xml:space="preserve"> </w:t>
      </w:r>
      <w:r>
        <w:rPr>
          <w:rFonts w:ascii="Geneva"/>
          <w:sz w:val="20"/>
        </w:rPr>
        <w:t>celui</w:t>
      </w:r>
      <w:r>
        <w:rPr>
          <w:rFonts w:ascii="Geneva"/>
          <w:spacing w:val="-8"/>
          <w:sz w:val="20"/>
        </w:rPr>
        <w:t xml:space="preserve"> </w:t>
      </w:r>
      <w:r>
        <w:rPr>
          <w:rFonts w:ascii="Geneva"/>
          <w:sz w:val="20"/>
        </w:rPr>
        <w:t>de-al</w:t>
      </w:r>
      <w:r>
        <w:rPr>
          <w:rFonts w:ascii="Geneva"/>
          <w:spacing w:val="-8"/>
          <w:sz w:val="20"/>
        </w:rPr>
        <w:t xml:space="preserve"> </w:t>
      </w:r>
      <w:r>
        <w:rPr>
          <w:rFonts w:ascii="Geneva"/>
          <w:sz w:val="20"/>
        </w:rPr>
        <w:t>XIII-lea</w:t>
      </w:r>
      <w:r>
        <w:rPr>
          <w:rFonts w:ascii="Geneva"/>
          <w:spacing w:val="-8"/>
          <w:sz w:val="20"/>
        </w:rPr>
        <w:t xml:space="preserve"> </w:t>
      </w:r>
      <w:r>
        <w:rPr>
          <w:rFonts w:ascii="Geneva"/>
          <w:sz w:val="20"/>
        </w:rPr>
        <w:t xml:space="preserve">Congres </w:t>
      </w:r>
      <w:r>
        <w:rPr>
          <w:rFonts w:ascii="Geneva"/>
          <w:spacing w:val="-4"/>
          <w:sz w:val="20"/>
        </w:rPr>
        <w:t>National</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Uroginecologie,</w:t>
      </w:r>
      <w:r>
        <w:rPr>
          <w:rFonts w:ascii="Geneva"/>
          <w:spacing w:val="-12"/>
          <w:sz w:val="20"/>
        </w:rPr>
        <w:t xml:space="preserve"> </w:t>
      </w:r>
      <w:r>
        <w:rPr>
          <w:rFonts w:ascii="Geneva"/>
          <w:spacing w:val="-4"/>
          <w:sz w:val="20"/>
        </w:rPr>
        <w:t>29.09-01.10.2016,</w:t>
      </w:r>
      <w:r>
        <w:rPr>
          <w:rFonts w:ascii="Geneva"/>
          <w:spacing w:val="-12"/>
          <w:sz w:val="20"/>
        </w:rPr>
        <w:t xml:space="preserve"> </w:t>
      </w:r>
      <w:r>
        <w:rPr>
          <w:rFonts w:ascii="Geneva"/>
          <w:spacing w:val="-4"/>
          <w:sz w:val="20"/>
        </w:rPr>
        <w:t>Brasov,</w:t>
      </w:r>
      <w:r>
        <w:rPr>
          <w:rFonts w:ascii="Geneva"/>
          <w:spacing w:val="-12"/>
          <w:sz w:val="20"/>
        </w:rPr>
        <w:t xml:space="preserve"> </w:t>
      </w:r>
      <w:r>
        <w:rPr>
          <w:rFonts w:ascii="Geneva"/>
          <w:spacing w:val="-4"/>
          <w:sz w:val="20"/>
        </w:rPr>
        <w:t>Romania</w:t>
      </w:r>
    </w:p>
    <w:p w14:paraId="1BA12BBB" w14:textId="77777777" w:rsidR="007D0189" w:rsidRDefault="000A6B0D">
      <w:pPr>
        <w:spacing w:line="216" w:lineRule="auto"/>
        <w:ind w:left="566" w:right="291"/>
        <w:rPr>
          <w:rFonts w:ascii="Geneva" w:hAnsi="Geneva"/>
          <w:sz w:val="20"/>
        </w:rPr>
      </w:pPr>
      <w:r>
        <w:rPr>
          <w:rFonts w:ascii="Arial" w:hAnsi="Arial"/>
          <w:b/>
          <w:sz w:val="20"/>
        </w:rPr>
        <w:t>64</w:t>
      </w:r>
      <w:r>
        <w:rPr>
          <w:rFonts w:ascii="Arial" w:hAnsi="Arial"/>
          <w:b/>
          <w:spacing w:val="-14"/>
          <w:sz w:val="20"/>
        </w:rPr>
        <w:t xml:space="preserve"> </w:t>
      </w:r>
      <w:r>
        <w:rPr>
          <w:rFonts w:ascii="Geneva" w:hAnsi="Geneva"/>
          <w:sz w:val="20"/>
        </w:rPr>
        <w:t>Speaker</w:t>
      </w:r>
      <w:r>
        <w:rPr>
          <w:rFonts w:ascii="Geneva" w:hAnsi="Geneva"/>
          <w:spacing w:val="-14"/>
          <w:sz w:val="20"/>
        </w:rPr>
        <w:t xml:space="preserve"> </w:t>
      </w:r>
      <w:r>
        <w:rPr>
          <w:rFonts w:ascii="Geneva" w:hAnsi="Geneva"/>
          <w:sz w:val="20"/>
        </w:rPr>
        <w:t>invitat</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cadrul</w:t>
      </w:r>
      <w:r>
        <w:rPr>
          <w:rFonts w:ascii="Geneva" w:hAnsi="Geneva"/>
          <w:spacing w:val="-10"/>
          <w:sz w:val="20"/>
        </w:rPr>
        <w:t xml:space="preserve"> </w:t>
      </w:r>
      <w:r>
        <w:rPr>
          <w:rFonts w:ascii="Geneva" w:hAnsi="Geneva"/>
          <w:sz w:val="20"/>
        </w:rPr>
        <w:t>Conferintei</w:t>
      </w:r>
      <w:r>
        <w:rPr>
          <w:rFonts w:ascii="Geneva" w:hAnsi="Geneva"/>
          <w:spacing w:val="-10"/>
          <w:sz w:val="20"/>
        </w:rPr>
        <w:t xml:space="preserve"> </w:t>
      </w:r>
      <w:r>
        <w:rPr>
          <w:rFonts w:ascii="Geneva" w:hAnsi="Geneva"/>
          <w:sz w:val="20"/>
        </w:rPr>
        <w:t>Nationale</w:t>
      </w:r>
      <w:r>
        <w:rPr>
          <w:rFonts w:ascii="Geneva" w:hAnsi="Geneva"/>
          <w:spacing w:val="-10"/>
          <w:sz w:val="20"/>
        </w:rPr>
        <w:t xml:space="preserve"> </w:t>
      </w:r>
      <w:r>
        <w:rPr>
          <w:rFonts w:ascii="Geneva" w:hAnsi="Geneva"/>
          <w:sz w:val="20"/>
        </w:rPr>
        <w:t>intitulata</w:t>
      </w:r>
      <w:r>
        <w:rPr>
          <w:rFonts w:ascii="Geneva" w:hAnsi="Geneva"/>
          <w:spacing w:val="-11"/>
          <w:sz w:val="20"/>
        </w:rPr>
        <w:t xml:space="preserve"> </w:t>
      </w:r>
      <w:r>
        <w:rPr>
          <w:rFonts w:ascii="Geneva" w:hAnsi="Geneva"/>
          <w:sz w:val="20"/>
        </w:rPr>
        <w:t>‚Durerea</w:t>
      </w:r>
      <w:r>
        <w:rPr>
          <w:rFonts w:ascii="Geneva" w:hAnsi="Geneva"/>
          <w:spacing w:val="-10"/>
          <w:sz w:val="20"/>
        </w:rPr>
        <w:t xml:space="preserve"> </w:t>
      </w:r>
      <w:r>
        <w:rPr>
          <w:rFonts w:ascii="Geneva" w:hAnsi="Geneva"/>
          <w:sz w:val="20"/>
        </w:rPr>
        <w:t>articulara</w:t>
      </w:r>
      <w:r>
        <w:rPr>
          <w:rFonts w:ascii="Geneva" w:hAnsi="Geneva"/>
          <w:spacing w:val="-11"/>
          <w:sz w:val="20"/>
        </w:rPr>
        <w:t xml:space="preserve"> </w:t>
      </w:r>
      <w:r>
        <w:rPr>
          <w:rFonts w:ascii="Geneva" w:hAnsi="Geneva"/>
          <w:sz w:val="20"/>
        </w:rPr>
        <w:t>in</w:t>
      </w:r>
      <w:r>
        <w:rPr>
          <w:rFonts w:ascii="Geneva" w:hAnsi="Geneva"/>
          <w:spacing w:val="-10"/>
          <w:sz w:val="20"/>
        </w:rPr>
        <w:t xml:space="preserve"> </w:t>
      </w:r>
      <w:r>
        <w:rPr>
          <w:rFonts w:ascii="Geneva" w:hAnsi="Geneva"/>
          <w:sz w:val="20"/>
        </w:rPr>
        <w:t>context</w:t>
      </w:r>
      <w:r>
        <w:rPr>
          <w:rFonts w:ascii="Geneva" w:hAnsi="Geneva"/>
          <w:spacing w:val="-10"/>
          <w:sz w:val="20"/>
        </w:rPr>
        <w:t xml:space="preserve"> </w:t>
      </w:r>
      <w:r>
        <w:rPr>
          <w:rFonts w:ascii="Geneva" w:hAnsi="Geneva"/>
          <w:sz w:val="20"/>
        </w:rPr>
        <w:t>multidisciplinar’,</w:t>
      </w:r>
      <w:r>
        <w:rPr>
          <w:rFonts w:ascii="Geneva" w:hAnsi="Geneva"/>
          <w:spacing w:val="-10"/>
          <w:sz w:val="20"/>
        </w:rPr>
        <w:t xml:space="preserve"> </w:t>
      </w:r>
      <w:r>
        <w:rPr>
          <w:rFonts w:ascii="Geneva" w:hAnsi="Geneva"/>
          <w:sz w:val="20"/>
        </w:rPr>
        <w:t xml:space="preserve">Bucuresti, </w:t>
      </w:r>
      <w:r>
        <w:rPr>
          <w:rFonts w:ascii="Geneva" w:hAnsi="Geneva"/>
          <w:spacing w:val="-4"/>
          <w:sz w:val="20"/>
        </w:rPr>
        <w:t>28-29.10.2016</w:t>
      </w:r>
    </w:p>
    <w:p w14:paraId="1BA12BBC" w14:textId="77777777" w:rsidR="007D0189" w:rsidRDefault="000A6B0D">
      <w:pPr>
        <w:spacing w:line="216" w:lineRule="auto"/>
        <w:ind w:left="566" w:right="289"/>
        <w:rPr>
          <w:rFonts w:ascii="Geneva" w:hAnsi="Geneva"/>
          <w:sz w:val="20"/>
        </w:rPr>
      </w:pPr>
      <w:r>
        <w:rPr>
          <w:rFonts w:ascii="Arial" w:hAnsi="Arial"/>
          <w:b/>
          <w:sz w:val="20"/>
        </w:rPr>
        <w:t>.</w:t>
      </w:r>
      <w:r>
        <w:rPr>
          <w:rFonts w:ascii="Arial" w:hAnsi="Arial"/>
          <w:b/>
          <w:spacing w:val="-14"/>
          <w:sz w:val="20"/>
        </w:rPr>
        <w:t xml:space="preserve"> </w:t>
      </w:r>
      <w:r>
        <w:rPr>
          <w:rFonts w:ascii="Geneva" w:hAnsi="Geneva"/>
          <w:sz w:val="20"/>
        </w:rPr>
        <w:t>Speaker</w:t>
      </w:r>
      <w:r>
        <w:rPr>
          <w:rFonts w:ascii="Geneva" w:hAnsi="Geneva"/>
          <w:spacing w:val="-4"/>
          <w:sz w:val="20"/>
        </w:rPr>
        <w:t xml:space="preserve"> </w:t>
      </w:r>
      <w:r>
        <w:rPr>
          <w:rFonts w:ascii="Geneva" w:hAnsi="Geneva"/>
          <w:sz w:val="20"/>
        </w:rPr>
        <w:t>invitat</w:t>
      </w:r>
      <w:r>
        <w:rPr>
          <w:rFonts w:ascii="Geneva" w:hAnsi="Geneva"/>
          <w:spacing w:val="-3"/>
          <w:sz w:val="20"/>
        </w:rPr>
        <w:t xml:space="preserve"> </w:t>
      </w:r>
      <w:r>
        <w:rPr>
          <w:rFonts w:ascii="Geneva" w:hAnsi="Geneva"/>
          <w:sz w:val="20"/>
        </w:rPr>
        <w:t>Al</w:t>
      </w:r>
      <w:r>
        <w:rPr>
          <w:rFonts w:ascii="Geneva" w:hAnsi="Geneva"/>
          <w:spacing w:val="-3"/>
          <w:sz w:val="20"/>
        </w:rPr>
        <w:t xml:space="preserve"> </w:t>
      </w:r>
      <w:r>
        <w:rPr>
          <w:rFonts w:ascii="Geneva" w:hAnsi="Geneva"/>
          <w:sz w:val="20"/>
        </w:rPr>
        <w:t>5-lea</w:t>
      </w:r>
      <w:r>
        <w:rPr>
          <w:rFonts w:ascii="Geneva" w:hAnsi="Geneva"/>
          <w:spacing w:val="-3"/>
          <w:sz w:val="20"/>
        </w:rPr>
        <w:t xml:space="preserve"> </w:t>
      </w:r>
      <w:r>
        <w:rPr>
          <w:rFonts w:ascii="Geneva" w:hAnsi="Geneva"/>
          <w:sz w:val="20"/>
        </w:rPr>
        <w:t>Congres</w:t>
      </w:r>
      <w:r>
        <w:rPr>
          <w:rFonts w:ascii="Geneva" w:hAnsi="Geneva"/>
          <w:spacing w:val="-3"/>
          <w:sz w:val="20"/>
        </w:rPr>
        <w:t xml:space="preserve"> </w:t>
      </w:r>
      <w:r>
        <w:rPr>
          <w:rFonts w:ascii="Geneva" w:hAnsi="Geneva"/>
          <w:sz w:val="20"/>
        </w:rPr>
        <w:t>al</w:t>
      </w:r>
      <w:r>
        <w:rPr>
          <w:rFonts w:ascii="Geneva" w:hAnsi="Geneva"/>
          <w:spacing w:val="-3"/>
          <w:sz w:val="20"/>
        </w:rPr>
        <w:t xml:space="preserve"> </w:t>
      </w:r>
      <w:r>
        <w:rPr>
          <w:rFonts w:ascii="Geneva" w:hAnsi="Geneva"/>
          <w:sz w:val="20"/>
        </w:rPr>
        <w:t>Societății</w:t>
      </w:r>
      <w:r>
        <w:rPr>
          <w:rFonts w:ascii="Geneva" w:hAnsi="Geneva"/>
          <w:spacing w:val="-3"/>
          <w:sz w:val="20"/>
        </w:rPr>
        <w:t xml:space="preserve"> </w:t>
      </w:r>
      <w:r>
        <w:rPr>
          <w:rFonts w:ascii="Geneva" w:hAnsi="Geneva"/>
          <w:sz w:val="20"/>
        </w:rPr>
        <w:t>Române</w:t>
      </w:r>
      <w:r>
        <w:rPr>
          <w:rFonts w:ascii="Geneva" w:hAnsi="Geneva"/>
          <w:spacing w:val="-3"/>
          <w:sz w:val="20"/>
        </w:rPr>
        <w:t xml:space="preserve"> </w:t>
      </w:r>
      <w:r>
        <w:rPr>
          <w:rFonts w:ascii="Geneva" w:hAnsi="Geneva"/>
          <w:sz w:val="20"/>
        </w:rPr>
        <w:t>de</w:t>
      </w:r>
      <w:r>
        <w:rPr>
          <w:rFonts w:ascii="Geneva" w:hAnsi="Geneva"/>
          <w:spacing w:val="-3"/>
          <w:sz w:val="20"/>
        </w:rPr>
        <w:t xml:space="preserve"> </w:t>
      </w:r>
      <w:r>
        <w:rPr>
          <w:rFonts w:ascii="Geneva" w:hAnsi="Geneva"/>
          <w:sz w:val="20"/>
        </w:rPr>
        <w:t>Ultrasonograﬁe</w:t>
      </w:r>
      <w:r>
        <w:rPr>
          <w:rFonts w:ascii="Geneva" w:hAnsi="Geneva"/>
          <w:spacing w:val="-3"/>
          <w:sz w:val="20"/>
        </w:rPr>
        <w:t xml:space="preserve"> </w:t>
      </w:r>
      <w:r>
        <w:rPr>
          <w:rFonts w:ascii="Geneva" w:hAnsi="Geneva"/>
          <w:sz w:val="20"/>
        </w:rPr>
        <w:t>în</w:t>
      </w:r>
      <w:r>
        <w:rPr>
          <w:rFonts w:ascii="Geneva" w:hAnsi="Geneva"/>
          <w:spacing w:val="-3"/>
          <w:sz w:val="20"/>
        </w:rPr>
        <w:t xml:space="preserve"> </w:t>
      </w:r>
      <w:r>
        <w:rPr>
          <w:rFonts w:ascii="Geneva" w:hAnsi="Geneva"/>
          <w:sz w:val="20"/>
        </w:rPr>
        <w:t>Obstetrică</w:t>
      </w:r>
      <w:r>
        <w:rPr>
          <w:rFonts w:ascii="Geneva" w:hAnsi="Geneva"/>
          <w:spacing w:val="-4"/>
          <w:sz w:val="20"/>
        </w:rPr>
        <w:t xml:space="preserve"> </w:t>
      </w:r>
      <w:r>
        <w:rPr>
          <w:rFonts w:ascii="Geneva" w:hAnsi="Geneva"/>
          <w:sz w:val="20"/>
        </w:rPr>
        <w:t>și</w:t>
      </w:r>
      <w:r>
        <w:rPr>
          <w:rFonts w:ascii="Geneva" w:hAnsi="Geneva"/>
          <w:spacing w:val="-3"/>
          <w:sz w:val="20"/>
        </w:rPr>
        <w:t xml:space="preserve"> </w:t>
      </w:r>
      <w:r>
        <w:rPr>
          <w:rFonts w:ascii="Geneva" w:hAnsi="Geneva"/>
          <w:sz w:val="20"/>
        </w:rPr>
        <w:t>Ginecologie,</w:t>
      </w:r>
      <w:r>
        <w:rPr>
          <w:rFonts w:ascii="Geneva" w:hAnsi="Geneva"/>
          <w:spacing w:val="-3"/>
          <w:sz w:val="20"/>
        </w:rPr>
        <w:t xml:space="preserve"> </w:t>
      </w:r>
      <w:r>
        <w:rPr>
          <w:rFonts w:ascii="Geneva" w:hAnsi="Geneva"/>
          <w:sz w:val="20"/>
        </w:rPr>
        <w:t>Tirgu</w:t>
      </w:r>
      <w:r>
        <w:rPr>
          <w:rFonts w:ascii="Geneva" w:hAnsi="Geneva"/>
          <w:spacing w:val="-3"/>
          <w:sz w:val="20"/>
        </w:rPr>
        <w:t xml:space="preserve"> </w:t>
      </w:r>
      <w:r>
        <w:rPr>
          <w:rFonts w:ascii="Geneva" w:hAnsi="Geneva"/>
          <w:sz w:val="20"/>
        </w:rPr>
        <w:t xml:space="preserve">Mures, </w:t>
      </w:r>
      <w:r>
        <w:rPr>
          <w:rFonts w:ascii="Geneva" w:hAnsi="Geneva"/>
          <w:spacing w:val="-2"/>
          <w:sz w:val="20"/>
        </w:rPr>
        <w:t>20-22</w:t>
      </w:r>
      <w:r>
        <w:rPr>
          <w:rFonts w:ascii="Geneva" w:hAnsi="Geneva"/>
          <w:spacing w:val="-16"/>
          <w:sz w:val="20"/>
        </w:rPr>
        <w:t xml:space="preserve"> </w:t>
      </w:r>
      <w:r>
        <w:rPr>
          <w:rFonts w:ascii="Geneva" w:hAnsi="Geneva"/>
          <w:spacing w:val="-2"/>
          <w:sz w:val="20"/>
        </w:rPr>
        <w:t>Aprilie</w:t>
      </w:r>
      <w:r>
        <w:rPr>
          <w:rFonts w:ascii="Geneva" w:hAnsi="Geneva"/>
          <w:spacing w:val="-16"/>
          <w:sz w:val="20"/>
        </w:rPr>
        <w:t xml:space="preserve"> </w:t>
      </w:r>
      <w:r>
        <w:rPr>
          <w:rFonts w:ascii="Geneva" w:hAnsi="Geneva"/>
          <w:spacing w:val="-2"/>
          <w:sz w:val="20"/>
        </w:rPr>
        <w:t>2017,</w:t>
      </w:r>
      <w:r>
        <w:rPr>
          <w:rFonts w:ascii="Geneva" w:hAnsi="Geneva"/>
          <w:spacing w:val="-16"/>
          <w:sz w:val="20"/>
        </w:rPr>
        <w:t xml:space="preserve"> </w:t>
      </w:r>
      <w:r>
        <w:rPr>
          <w:rFonts w:ascii="Geneva" w:hAnsi="Geneva"/>
          <w:spacing w:val="-2"/>
          <w:sz w:val="20"/>
        </w:rPr>
        <w:t>Hotel</w:t>
      </w:r>
      <w:r>
        <w:rPr>
          <w:rFonts w:ascii="Geneva" w:hAnsi="Geneva"/>
          <w:spacing w:val="-16"/>
          <w:sz w:val="20"/>
        </w:rPr>
        <w:t xml:space="preserve"> </w:t>
      </w:r>
      <w:r>
        <w:rPr>
          <w:rFonts w:ascii="Geneva" w:hAnsi="Geneva"/>
          <w:spacing w:val="-2"/>
          <w:sz w:val="20"/>
        </w:rPr>
        <w:t>President</w:t>
      </w:r>
    </w:p>
    <w:p w14:paraId="1BA12BBD" w14:textId="77777777" w:rsidR="007D0189" w:rsidRDefault="000A6B0D">
      <w:pPr>
        <w:pStyle w:val="ListParagraph"/>
        <w:numPr>
          <w:ilvl w:val="0"/>
          <w:numId w:val="28"/>
        </w:numPr>
        <w:tabs>
          <w:tab w:val="left" w:pos="899"/>
        </w:tabs>
        <w:spacing w:line="216" w:lineRule="auto"/>
        <w:ind w:right="288" w:firstLine="0"/>
        <w:rPr>
          <w:rFonts w:ascii="Geneva" w:hAnsi="Geneva"/>
          <w:sz w:val="20"/>
        </w:rPr>
      </w:pPr>
      <w:r>
        <w:rPr>
          <w:rFonts w:ascii="Geneva" w:hAnsi="Geneva"/>
          <w:sz w:val="20"/>
        </w:rPr>
        <w:t>Lector</w:t>
      </w:r>
      <w:r>
        <w:rPr>
          <w:rFonts w:ascii="Geneva" w:hAnsi="Geneva"/>
          <w:spacing w:val="39"/>
          <w:sz w:val="20"/>
        </w:rPr>
        <w:t xml:space="preserve"> </w:t>
      </w:r>
      <w:r>
        <w:rPr>
          <w:rFonts w:ascii="Geneva" w:hAnsi="Geneva"/>
          <w:sz w:val="20"/>
        </w:rPr>
        <w:t>invitat</w:t>
      </w:r>
      <w:r>
        <w:rPr>
          <w:rFonts w:ascii="Geneva" w:hAnsi="Geneva"/>
          <w:spacing w:val="40"/>
          <w:sz w:val="20"/>
        </w:rPr>
        <w:t xml:space="preserve"> </w:t>
      </w:r>
      <w:r>
        <w:rPr>
          <w:rFonts w:ascii="Geneva" w:hAnsi="Geneva"/>
          <w:sz w:val="20"/>
        </w:rPr>
        <w:t>la</w:t>
      </w:r>
      <w:r>
        <w:rPr>
          <w:rFonts w:ascii="Geneva" w:hAnsi="Geneva"/>
          <w:spacing w:val="40"/>
          <w:sz w:val="20"/>
        </w:rPr>
        <w:t xml:space="preserve"> </w:t>
      </w:r>
      <w:r>
        <w:rPr>
          <w:rFonts w:ascii="Geneva" w:hAnsi="Geneva"/>
          <w:sz w:val="20"/>
        </w:rPr>
        <w:t>«</w:t>
      </w:r>
      <w:r>
        <w:rPr>
          <w:rFonts w:ascii="Geneva" w:hAnsi="Geneva"/>
          <w:spacing w:val="-17"/>
          <w:sz w:val="20"/>
        </w:rPr>
        <w:t xml:space="preserve"> </w:t>
      </w:r>
      <w:r>
        <w:rPr>
          <w:rFonts w:ascii="Geneva" w:hAnsi="Geneva"/>
          <w:sz w:val="20"/>
        </w:rPr>
        <w:t>Zilele</w:t>
      </w:r>
      <w:r>
        <w:rPr>
          <w:rFonts w:ascii="Geneva" w:hAnsi="Geneva"/>
          <w:spacing w:val="40"/>
          <w:sz w:val="20"/>
        </w:rPr>
        <w:t xml:space="preserve"> </w:t>
      </w:r>
      <w:r>
        <w:rPr>
          <w:rFonts w:ascii="Geneva" w:hAnsi="Geneva"/>
          <w:sz w:val="20"/>
        </w:rPr>
        <w:t>anuale</w:t>
      </w:r>
      <w:r>
        <w:rPr>
          <w:rFonts w:ascii="Geneva" w:hAnsi="Geneva"/>
          <w:spacing w:val="40"/>
          <w:sz w:val="20"/>
        </w:rPr>
        <w:t xml:space="preserve"> </w:t>
      </w:r>
      <w:r>
        <w:rPr>
          <w:rFonts w:ascii="Geneva" w:hAnsi="Geneva"/>
          <w:sz w:val="20"/>
        </w:rPr>
        <w:t>ale</w:t>
      </w:r>
      <w:r>
        <w:rPr>
          <w:rFonts w:ascii="Geneva" w:hAnsi="Geneva"/>
          <w:spacing w:val="40"/>
          <w:sz w:val="20"/>
        </w:rPr>
        <w:t xml:space="preserve"> </w:t>
      </w:r>
      <w:r>
        <w:rPr>
          <w:rFonts w:ascii="Geneva" w:hAnsi="Geneva"/>
          <w:sz w:val="20"/>
        </w:rPr>
        <w:t>Institutului</w:t>
      </w:r>
      <w:r>
        <w:rPr>
          <w:rFonts w:ascii="Geneva" w:hAnsi="Geneva"/>
          <w:spacing w:val="40"/>
          <w:sz w:val="20"/>
        </w:rPr>
        <w:t xml:space="preserve"> </w:t>
      </w:r>
      <w:r>
        <w:rPr>
          <w:rFonts w:ascii="Geneva" w:hAnsi="Geneva"/>
          <w:sz w:val="20"/>
        </w:rPr>
        <w:t>National</w:t>
      </w:r>
      <w:r>
        <w:rPr>
          <w:rFonts w:ascii="Geneva" w:hAnsi="Geneva"/>
          <w:spacing w:val="40"/>
          <w:sz w:val="20"/>
        </w:rPr>
        <w:t xml:space="preserve"> </w:t>
      </w:r>
      <w:r>
        <w:rPr>
          <w:rFonts w:ascii="Geneva" w:hAnsi="Geneva"/>
          <w:sz w:val="20"/>
        </w:rPr>
        <w:t>pentru</w:t>
      </w:r>
      <w:r>
        <w:rPr>
          <w:rFonts w:ascii="Geneva" w:hAnsi="Geneva"/>
          <w:spacing w:val="40"/>
          <w:sz w:val="20"/>
        </w:rPr>
        <w:t xml:space="preserve"> </w:t>
      </w:r>
      <w:r>
        <w:rPr>
          <w:rFonts w:ascii="Geneva" w:hAnsi="Geneva"/>
          <w:sz w:val="20"/>
        </w:rPr>
        <w:t>Sanatatea</w:t>
      </w:r>
      <w:r>
        <w:rPr>
          <w:rFonts w:ascii="Geneva" w:hAnsi="Geneva"/>
          <w:spacing w:val="40"/>
          <w:sz w:val="20"/>
        </w:rPr>
        <w:t xml:space="preserve"> </w:t>
      </w:r>
      <w:r>
        <w:rPr>
          <w:rFonts w:ascii="Geneva" w:hAnsi="Geneva"/>
          <w:sz w:val="20"/>
        </w:rPr>
        <w:t>Mamei</w:t>
      </w:r>
      <w:r>
        <w:rPr>
          <w:rFonts w:ascii="Geneva" w:hAnsi="Geneva"/>
          <w:spacing w:val="40"/>
          <w:sz w:val="20"/>
        </w:rPr>
        <w:t xml:space="preserve"> </w:t>
      </w:r>
      <w:r>
        <w:rPr>
          <w:rFonts w:ascii="Geneva" w:hAnsi="Geneva"/>
          <w:sz w:val="20"/>
        </w:rPr>
        <w:t>si</w:t>
      </w:r>
      <w:r>
        <w:rPr>
          <w:rFonts w:ascii="Geneva" w:hAnsi="Geneva"/>
          <w:spacing w:val="40"/>
          <w:sz w:val="20"/>
        </w:rPr>
        <w:t xml:space="preserve"> </w:t>
      </w:r>
      <w:r>
        <w:rPr>
          <w:rFonts w:ascii="Geneva" w:hAnsi="Geneva"/>
          <w:sz w:val="20"/>
        </w:rPr>
        <w:t>Copilului</w:t>
      </w:r>
      <w:r>
        <w:rPr>
          <w:rFonts w:ascii="Geneva" w:hAnsi="Geneva"/>
          <w:spacing w:val="40"/>
          <w:sz w:val="20"/>
        </w:rPr>
        <w:t xml:space="preserve"> </w:t>
      </w:r>
      <w:r>
        <w:rPr>
          <w:rFonts w:ascii="Geneva" w:hAnsi="Geneva"/>
          <w:sz w:val="20"/>
        </w:rPr>
        <w:t xml:space="preserve">Alexandrescu- </w:t>
      </w:r>
      <w:r>
        <w:rPr>
          <w:rFonts w:ascii="Geneva" w:hAnsi="Geneva"/>
          <w:spacing w:val="-4"/>
          <w:sz w:val="20"/>
        </w:rPr>
        <w:t>Rusescu</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Bucuresti,</w:t>
      </w:r>
      <w:r>
        <w:rPr>
          <w:rFonts w:ascii="Geneva" w:hAnsi="Geneva"/>
          <w:spacing w:val="-11"/>
          <w:sz w:val="20"/>
        </w:rPr>
        <w:t xml:space="preserve"> </w:t>
      </w:r>
      <w:r>
        <w:rPr>
          <w:rFonts w:ascii="Geneva" w:hAnsi="Geneva"/>
          <w:spacing w:val="-4"/>
          <w:sz w:val="20"/>
        </w:rPr>
        <w:t>Romania,</w:t>
      </w:r>
      <w:r>
        <w:rPr>
          <w:rFonts w:ascii="Geneva" w:hAnsi="Geneva"/>
          <w:spacing w:val="-11"/>
          <w:sz w:val="20"/>
        </w:rPr>
        <w:t xml:space="preserve"> </w:t>
      </w:r>
      <w:r>
        <w:rPr>
          <w:rFonts w:ascii="Geneva" w:hAnsi="Geneva"/>
          <w:spacing w:val="-4"/>
          <w:sz w:val="20"/>
        </w:rPr>
        <w:t>9-10.12.2016</w:t>
      </w:r>
    </w:p>
    <w:p w14:paraId="1BA12BBE" w14:textId="77777777" w:rsidR="007D0189" w:rsidRDefault="000A6B0D">
      <w:pPr>
        <w:pStyle w:val="ListParagraph"/>
        <w:numPr>
          <w:ilvl w:val="0"/>
          <w:numId w:val="28"/>
        </w:numPr>
        <w:tabs>
          <w:tab w:val="left" w:pos="899"/>
        </w:tabs>
        <w:spacing w:line="216" w:lineRule="auto"/>
        <w:ind w:right="289" w:firstLine="0"/>
        <w:rPr>
          <w:rFonts w:ascii="Geneva"/>
          <w:sz w:val="20"/>
        </w:rPr>
      </w:pPr>
      <w:r>
        <w:rPr>
          <w:rFonts w:ascii="Geneva"/>
          <w:sz w:val="20"/>
        </w:rPr>
        <w:t>Speaker</w:t>
      </w:r>
      <w:r>
        <w:rPr>
          <w:rFonts w:ascii="Geneva"/>
          <w:spacing w:val="-6"/>
          <w:sz w:val="20"/>
        </w:rPr>
        <w:t xml:space="preserve"> </w:t>
      </w:r>
      <w:r>
        <w:rPr>
          <w:rFonts w:ascii="Geneva"/>
          <w:sz w:val="20"/>
        </w:rPr>
        <w:t>invitat</w:t>
      </w:r>
      <w:r>
        <w:rPr>
          <w:rFonts w:ascii="Geneva"/>
          <w:spacing w:val="-5"/>
          <w:sz w:val="20"/>
        </w:rPr>
        <w:t xml:space="preserve"> </w:t>
      </w:r>
      <w:r>
        <w:rPr>
          <w:rFonts w:ascii="Geneva"/>
          <w:sz w:val="20"/>
        </w:rPr>
        <w:t>Conferinta</w:t>
      </w:r>
      <w:r>
        <w:rPr>
          <w:rFonts w:ascii="Geneva"/>
          <w:spacing w:val="-6"/>
          <w:sz w:val="20"/>
        </w:rPr>
        <w:t xml:space="preserve"> </w:t>
      </w:r>
      <w:r>
        <w:rPr>
          <w:rFonts w:ascii="Geneva"/>
          <w:sz w:val="20"/>
        </w:rPr>
        <w:t>Nationala</w:t>
      </w:r>
      <w:r>
        <w:rPr>
          <w:rFonts w:ascii="Geneva"/>
          <w:spacing w:val="-5"/>
          <w:sz w:val="20"/>
        </w:rPr>
        <w:t xml:space="preserve"> </w:t>
      </w:r>
      <w:r>
        <w:rPr>
          <w:rFonts w:ascii="Geneva"/>
          <w:sz w:val="20"/>
        </w:rPr>
        <w:t>a</w:t>
      </w:r>
      <w:r>
        <w:rPr>
          <w:rFonts w:ascii="Geneva"/>
          <w:spacing w:val="-6"/>
          <w:sz w:val="20"/>
        </w:rPr>
        <w:t xml:space="preserve"> </w:t>
      </w:r>
      <w:r>
        <w:rPr>
          <w:rFonts w:ascii="Geneva"/>
          <w:sz w:val="20"/>
        </w:rPr>
        <w:t>Managementului</w:t>
      </w:r>
      <w:r>
        <w:rPr>
          <w:rFonts w:ascii="Geneva"/>
          <w:spacing w:val="-5"/>
          <w:sz w:val="20"/>
        </w:rPr>
        <w:t xml:space="preserve"> </w:t>
      </w:r>
      <w:r>
        <w:rPr>
          <w:rFonts w:ascii="Geneva"/>
          <w:sz w:val="20"/>
        </w:rPr>
        <w:t>Interdisciplinar</w:t>
      </w:r>
      <w:r>
        <w:rPr>
          <w:rFonts w:ascii="Geneva"/>
          <w:spacing w:val="-6"/>
          <w:sz w:val="20"/>
        </w:rPr>
        <w:t xml:space="preserve"> </w:t>
      </w:r>
      <w:r>
        <w:rPr>
          <w:rFonts w:ascii="Geneva"/>
          <w:sz w:val="20"/>
        </w:rPr>
        <w:t>al</w:t>
      </w:r>
      <w:r>
        <w:rPr>
          <w:rFonts w:ascii="Geneva"/>
          <w:spacing w:val="-5"/>
          <w:sz w:val="20"/>
        </w:rPr>
        <w:t xml:space="preserve"> </w:t>
      </w:r>
      <w:r>
        <w:rPr>
          <w:rFonts w:ascii="Geneva"/>
          <w:sz w:val="20"/>
        </w:rPr>
        <w:t>Diabetului</w:t>
      </w:r>
      <w:r>
        <w:rPr>
          <w:rFonts w:ascii="Geneva"/>
          <w:spacing w:val="-5"/>
          <w:sz w:val="20"/>
        </w:rPr>
        <w:t xml:space="preserve"> </w:t>
      </w:r>
      <w:r>
        <w:rPr>
          <w:rFonts w:ascii="Geneva"/>
          <w:sz w:val="20"/>
        </w:rPr>
        <w:t>Zaharat</w:t>
      </w:r>
      <w:r>
        <w:rPr>
          <w:rFonts w:ascii="Geneva"/>
          <w:spacing w:val="-5"/>
          <w:sz w:val="20"/>
        </w:rPr>
        <w:t xml:space="preserve"> </w:t>
      </w:r>
      <w:r>
        <w:rPr>
          <w:rFonts w:ascii="Geneva"/>
          <w:sz w:val="20"/>
        </w:rPr>
        <w:t>si</w:t>
      </w:r>
      <w:r>
        <w:rPr>
          <w:rFonts w:ascii="Geneva"/>
          <w:spacing w:val="-5"/>
          <w:sz w:val="20"/>
        </w:rPr>
        <w:t xml:space="preserve"> </w:t>
      </w:r>
      <w:r>
        <w:rPr>
          <w:rFonts w:ascii="Geneva"/>
          <w:sz w:val="20"/>
        </w:rPr>
        <w:t>Complicatiile</w:t>
      </w:r>
      <w:r>
        <w:rPr>
          <w:rFonts w:ascii="Geneva"/>
          <w:spacing w:val="-5"/>
          <w:sz w:val="20"/>
        </w:rPr>
        <w:t xml:space="preserve"> </w:t>
      </w:r>
      <w:r>
        <w:rPr>
          <w:rFonts w:ascii="Geneva"/>
          <w:sz w:val="20"/>
        </w:rPr>
        <w:t xml:space="preserve">Sale </w:t>
      </w:r>
      <w:r>
        <w:rPr>
          <w:rFonts w:ascii="Geneva"/>
          <w:spacing w:val="-4"/>
          <w:sz w:val="20"/>
        </w:rPr>
        <w:t>(INTERDIAB),</w:t>
      </w:r>
      <w:r>
        <w:rPr>
          <w:rFonts w:ascii="Geneva"/>
          <w:spacing w:val="-7"/>
          <w:sz w:val="20"/>
        </w:rPr>
        <w:t xml:space="preserve"> </w:t>
      </w:r>
      <w:r>
        <w:rPr>
          <w:rFonts w:ascii="Geneva"/>
          <w:spacing w:val="-4"/>
          <w:sz w:val="20"/>
        </w:rPr>
        <w:t>editia</w:t>
      </w:r>
      <w:r>
        <w:rPr>
          <w:rFonts w:ascii="Geneva"/>
          <w:spacing w:val="-7"/>
          <w:sz w:val="20"/>
        </w:rPr>
        <w:t xml:space="preserve"> </w:t>
      </w:r>
      <w:r>
        <w:rPr>
          <w:rFonts w:ascii="Geneva"/>
          <w:spacing w:val="-4"/>
          <w:sz w:val="20"/>
        </w:rPr>
        <w:t>III,</w:t>
      </w:r>
      <w:r>
        <w:rPr>
          <w:rFonts w:ascii="Geneva"/>
          <w:spacing w:val="-7"/>
          <w:sz w:val="20"/>
        </w:rPr>
        <w:t xml:space="preserve"> </w:t>
      </w:r>
      <w:r>
        <w:rPr>
          <w:rFonts w:ascii="Geneva"/>
          <w:spacing w:val="-4"/>
          <w:sz w:val="20"/>
        </w:rPr>
        <w:t>Bucuresti,</w:t>
      </w:r>
      <w:r>
        <w:rPr>
          <w:rFonts w:ascii="Geneva"/>
          <w:spacing w:val="-7"/>
          <w:sz w:val="20"/>
        </w:rPr>
        <w:t xml:space="preserve"> </w:t>
      </w:r>
      <w:r>
        <w:rPr>
          <w:rFonts w:ascii="Geneva"/>
          <w:spacing w:val="-4"/>
          <w:sz w:val="20"/>
        </w:rPr>
        <w:t>2-4</w:t>
      </w:r>
      <w:r>
        <w:rPr>
          <w:rFonts w:ascii="Geneva"/>
          <w:spacing w:val="-7"/>
          <w:sz w:val="20"/>
        </w:rPr>
        <w:t xml:space="preserve"> </w:t>
      </w:r>
      <w:r>
        <w:rPr>
          <w:rFonts w:ascii="Geneva"/>
          <w:spacing w:val="-4"/>
          <w:sz w:val="20"/>
        </w:rPr>
        <w:t>martie</w:t>
      </w:r>
      <w:r>
        <w:rPr>
          <w:rFonts w:ascii="Geneva"/>
          <w:spacing w:val="-7"/>
          <w:sz w:val="20"/>
        </w:rPr>
        <w:t xml:space="preserve"> </w:t>
      </w:r>
      <w:r>
        <w:rPr>
          <w:rFonts w:ascii="Geneva"/>
          <w:spacing w:val="-4"/>
          <w:sz w:val="20"/>
        </w:rPr>
        <w:t>2017</w:t>
      </w:r>
    </w:p>
    <w:p w14:paraId="1BA12BBF" w14:textId="77777777" w:rsidR="007D0189" w:rsidRDefault="000A6B0D">
      <w:pPr>
        <w:pStyle w:val="ListParagraph"/>
        <w:numPr>
          <w:ilvl w:val="0"/>
          <w:numId w:val="28"/>
        </w:numPr>
        <w:tabs>
          <w:tab w:val="left" w:pos="899"/>
        </w:tabs>
        <w:spacing w:line="230" w:lineRule="exact"/>
        <w:ind w:left="899" w:right="0" w:hanging="333"/>
        <w:rPr>
          <w:rFonts w:ascii="Geneva" w:hAnsi="Geneva"/>
          <w:sz w:val="20"/>
        </w:rPr>
      </w:pPr>
      <w:r>
        <w:rPr>
          <w:rFonts w:ascii="Geneva" w:hAnsi="Geneva"/>
          <w:w w:val="90"/>
          <w:sz w:val="20"/>
        </w:rPr>
        <w:t>Speaker</w:t>
      </w:r>
      <w:r>
        <w:rPr>
          <w:rFonts w:ascii="Geneva" w:hAnsi="Geneva"/>
          <w:spacing w:val="11"/>
          <w:sz w:val="20"/>
        </w:rPr>
        <w:t xml:space="preserve"> </w:t>
      </w:r>
      <w:r>
        <w:rPr>
          <w:rFonts w:ascii="Geneva" w:hAnsi="Geneva"/>
          <w:w w:val="90"/>
          <w:sz w:val="20"/>
        </w:rPr>
        <w:t>‘Practica</w:t>
      </w:r>
      <w:r>
        <w:rPr>
          <w:rFonts w:ascii="Geneva" w:hAnsi="Geneva"/>
          <w:spacing w:val="11"/>
          <w:sz w:val="20"/>
        </w:rPr>
        <w:t xml:space="preserve"> </w:t>
      </w:r>
      <w:r>
        <w:rPr>
          <w:rFonts w:ascii="Geneva" w:hAnsi="Geneva"/>
          <w:w w:val="90"/>
          <w:sz w:val="20"/>
        </w:rPr>
        <w:t>ginecologica</w:t>
      </w:r>
      <w:r>
        <w:rPr>
          <w:rFonts w:ascii="Geneva" w:hAnsi="Geneva"/>
          <w:spacing w:val="11"/>
          <w:sz w:val="20"/>
        </w:rPr>
        <w:t xml:space="preserve"> </w:t>
      </w:r>
      <w:r>
        <w:rPr>
          <w:rFonts w:ascii="Geneva" w:hAnsi="Geneva"/>
          <w:w w:val="90"/>
          <w:sz w:val="20"/>
        </w:rPr>
        <w:t>si</w:t>
      </w:r>
      <w:r>
        <w:rPr>
          <w:rFonts w:ascii="Geneva" w:hAnsi="Geneva"/>
          <w:spacing w:val="11"/>
          <w:sz w:val="20"/>
        </w:rPr>
        <w:t xml:space="preserve"> </w:t>
      </w:r>
      <w:r>
        <w:rPr>
          <w:rFonts w:ascii="Geneva" w:hAnsi="Geneva"/>
          <w:w w:val="90"/>
          <w:sz w:val="20"/>
        </w:rPr>
        <w:t>provocarile</w:t>
      </w:r>
      <w:r>
        <w:rPr>
          <w:rFonts w:ascii="Geneva" w:hAnsi="Geneva"/>
          <w:spacing w:val="11"/>
          <w:sz w:val="20"/>
        </w:rPr>
        <w:t xml:space="preserve"> </w:t>
      </w:r>
      <w:r>
        <w:rPr>
          <w:rFonts w:ascii="Geneva" w:hAnsi="Geneva"/>
          <w:w w:val="90"/>
          <w:sz w:val="20"/>
        </w:rPr>
        <w:t>feminitatii’,</w:t>
      </w:r>
      <w:r>
        <w:rPr>
          <w:rFonts w:ascii="Geneva" w:hAnsi="Geneva"/>
          <w:spacing w:val="11"/>
          <w:sz w:val="20"/>
        </w:rPr>
        <w:t xml:space="preserve"> </w:t>
      </w:r>
      <w:r>
        <w:rPr>
          <w:rFonts w:ascii="Geneva" w:hAnsi="Geneva"/>
          <w:w w:val="90"/>
          <w:sz w:val="20"/>
        </w:rPr>
        <w:t>2</w:t>
      </w:r>
      <w:r>
        <w:rPr>
          <w:rFonts w:ascii="Geneva" w:hAnsi="Geneva"/>
          <w:spacing w:val="11"/>
          <w:sz w:val="20"/>
        </w:rPr>
        <w:t xml:space="preserve"> </w:t>
      </w:r>
      <w:r>
        <w:rPr>
          <w:rFonts w:ascii="Geneva" w:hAnsi="Geneva"/>
          <w:w w:val="90"/>
          <w:sz w:val="20"/>
        </w:rPr>
        <w:t>martie</w:t>
      </w:r>
      <w:r>
        <w:rPr>
          <w:rFonts w:ascii="Geneva" w:hAnsi="Geneva"/>
          <w:spacing w:val="11"/>
          <w:sz w:val="20"/>
        </w:rPr>
        <w:t xml:space="preserve"> </w:t>
      </w:r>
      <w:r>
        <w:rPr>
          <w:rFonts w:ascii="Geneva" w:hAnsi="Geneva"/>
          <w:w w:val="90"/>
          <w:sz w:val="20"/>
        </w:rPr>
        <w:t>2017,</w:t>
      </w:r>
      <w:r>
        <w:rPr>
          <w:rFonts w:ascii="Geneva" w:hAnsi="Geneva"/>
          <w:spacing w:val="11"/>
          <w:sz w:val="20"/>
        </w:rPr>
        <w:t xml:space="preserve"> </w:t>
      </w:r>
      <w:r>
        <w:rPr>
          <w:rFonts w:ascii="Geneva" w:hAnsi="Geneva"/>
          <w:spacing w:val="-2"/>
          <w:w w:val="90"/>
          <w:sz w:val="20"/>
        </w:rPr>
        <w:t>Bucuresti</w:t>
      </w:r>
    </w:p>
    <w:p w14:paraId="1BA12BC0" w14:textId="77777777" w:rsidR="007D0189" w:rsidRDefault="000A6B0D">
      <w:pPr>
        <w:pStyle w:val="ListParagraph"/>
        <w:numPr>
          <w:ilvl w:val="0"/>
          <w:numId w:val="28"/>
        </w:numPr>
        <w:tabs>
          <w:tab w:val="left" w:pos="899"/>
        </w:tabs>
        <w:spacing w:line="239" w:lineRule="exact"/>
        <w:ind w:left="899" w:right="0" w:hanging="333"/>
        <w:rPr>
          <w:rFonts w:ascii="Geneva" w:hAnsi="Geneva"/>
          <w:sz w:val="20"/>
        </w:rPr>
      </w:pPr>
      <w:r>
        <w:rPr>
          <w:rFonts w:ascii="Geneva" w:hAnsi="Geneva"/>
          <w:spacing w:val="-6"/>
          <w:sz w:val="20"/>
        </w:rPr>
        <w:t>Speaker</w:t>
      </w:r>
      <w:r>
        <w:rPr>
          <w:rFonts w:ascii="Geneva" w:hAnsi="Geneva"/>
          <w:spacing w:val="-4"/>
          <w:sz w:val="20"/>
        </w:rPr>
        <w:t xml:space="preserve"> </w:t>
      </w:r>
      <w:r>
        <w:rPr>
          <w:rFonts w:ascii="Geneva" w:hAnsi="Geneva"/>
          <w:spacing w:val="-6"/>
          <w:sz w:val="20"/>
        </w:rPr>
        <w:t>‘Visanne-O</w:t>
      </w:r>
      <w:r>
        <w:rPr>
          <w:rFonts w:ascii="Geneva" w:hAnsi="Geneva"/>
          <w:spacing w:val="-3"/>
          <w:sz w:val="20"/>
        </w:rPr>
        <w:t xml:space="preserve"> </w:t>
      </w:r>
      <w:r>
        <w:rPr>
          <w:rFonts w:ascii="Geneva" w:hAnsi="Geneva"/>
          <w:spacing w:val="-6"/>
          <w:sz w:val="20"/>
        </w:rPr>
        <w:t>noua</w:t>
      </w:r>
      <w:r>
        <w:rPr>
          <w:rFonts w:ascii="Geneva" w:hAnsi="Geneva"/>
          <w:spacing w:val="-3"/>
          <w:sz w:val="20"/>
        </w:rPr>
        <w:t xml:space="preserve"> </w:t>
      </w:r>
      <w:r>
        <w:rPr>
          <w:rFonts w:ascii="Geneva" w:hAnsi="Geneva"/>
          <w:spacing w:val="-6"/>
          <w:sz w:val="20"/>
        </w:rPr>
        <w:t>solutie</w:t>
      </w:r>
      <w:r>
        <w:rPr>
          <w:rFonts w:ascii="Geneva" w:hAnsi="Geneva"/>
          <w:spacing w:val="-3"/>
          <w:sz w:val="20"/>
        </w:rPr>
        <w:t xml:space="preserve"> </w:t>
      </w:r>
      <w:r>
        <w:rPr>
          <w:rFonts w:ascii="Geneva" w:hAnsi="Geneva"/>
          <w:spacing w:val="-6"/>
          <w:sz w:val="20"/>
        </w:rPr>
        <w:t>de</w:t>
      </w:r>
      <w:r>
        <w:rPr>
          <w:rFonts w:ascii="Geneva" w:hAnsi="Geneva"/>
          <w:spacing w:val="-3"/>
          <w:sz w:val="20"/>
        </w:rPr>
        <w:t xml:space="preserve"> </w:t>
      </w:r>
      <w:r>
        <w:rPr>
          <w:rFonts w:ascii="Geneva" w:hAnsi="Geneva"/>
          <w:spacing w:val="-6"/>
          <w:sz w:val="20"/>
        </w:rPr>
        <w:t>tratament</w:t>
      </w:r>
      <w:r>
        <w:rPr>
          <w:rFonts w:ascii="Geneva" w:hAnsi="Geneva"/>
          <w:spacing w:val="-3"/>
          <w:sz w:val="20"/>
        </w:rPr>
        <w:t xml:space="preserve"> </w:t>
      </w:r>
      <w:r>
        <w:rPr>
          <w:rFonts w:ascii="Geneva" w:hAnsi="Geneva"/>
          <w:spacing w:val="-6"/>
          <w:sz w:val="20"/>
        </w:rPr>
        <w:t>pentru</w:t>
      </w:r>
      <w:r>
        <w:rPr>
          <w:rFonts w:ascii="Geneva" w:hAnsi="Geneva"/>
          <w:spacing w:val="-3"/>
          <w:sz w:val="20"/>
        </w:rPr>
        <w:t xml:space="preserve"> </w:t>
      </w:r>
      <w:r>
        <w:rPr>
          <w:rFonts w:ascii="Geneva" w:hAnsi="Geneva"/>
          <w:spacing w:val="-6"/>
          <w:sz w:val="20"/>
        </w:rPr>
        <w:t>endometrioza’,</w:t>
      </w:r>
      <w:r>
        <w:rPr>
          <w:rFonts w:ascii="Geneva" w:hAnsi="Geneva"/>
          <w:spacing w:val="-3"/>
          <w:sz w:val="20"/>
        </w:rPr>
        <w:t xml:space="preserve"> </w:t>
      </w:r>
      <w:r>
        <w:rPr>
          <w:rFonts w:ascii="Geneva" w:hAnsi="Geneva"/>
          <w:spacing w:val="-6"/>
          <w:sz w:val="20"/>
        </w:rPr>
        <w:t>5</w:t>
      </w:r>
      <w:r>
        <w:rPr>
          <w:rFonts w:ascii="Geneva" w:hAnsi="Geneva"/>
          <w:spacing w:val="-3"/>
          <w:sz w:val="20"/>
        </w:rPr>
        <w:t xml:space="preserve"> </w:t>
      </w:r>
      <w:r>
        <w:rPr>
          <w:rFonts w:ascii="Geneva" w:hAnsi="Geneva"/>
          <w:spacing w:val="-6"/>
          <w:sz w:val="20"/>
        </w:rPr>
        <w:t>aprilie</w:t>
      </w:r>
      <w:r>
        <w:rPr>
          <w:rFonts w:ascii="Geneva" w:hAnsi="Geneva"/>
          <w:spacing w:val="-3"/>
          <w:sz w:val="20"/>
        </w:rPr>
        <w:t xml:space="preserve"> </w:t>
      </w:r>
      <w:r>
        <w:rPr>
          <w:rFonts w:ascii="Geneva" w:hAnsi="Geneva"/>
          <w:spacing w:val="-6"/>
          <w:sz w:val="20"/>
        </w:rPr>
        <w:t>2017</w:t>
      </w:r>
    </w:p>
    <w:p w14:paraId="1BA12BC1" w14:textId="77777777" w:rsidR="007D0189" w:rsidRDefault="000A6B0D">
      <w:pPr>
        <w:pStyle w:val="ListParagraph"/>
        <w:numPr>
          <w:ilvl w:val="0"/>
          <w:numId w:val="28"/>
        </w:numPr>
        <w:tabs>
          <w:tab w:val="left" w:pos="899"/>
        </w:tabs>
        <w:spacing w:before="3" w:line="216" w:lineRule="auto"/>
        <w:ind w:right="289" w:firstLine="0"/>
        <w:rPr>
          <w:rFonts w:ascii="Geneva" w:hAnsi="Geneva"/>
          <w:sz w:val="20"/>
        </w:rPr>
      </w:pPr>
      <w:r>
        <w:rPr>
          <w:rFonts w:ascii="Geneva" w:hAnsi="Geneva"/>
          <w:sz w:val="20"/>
        </w:rPr>
        <w:t>Speaker</w:t>
      </w:r>
      <w:r>
        <w:rPr>
          <w:rFonts w:ascii="Geneva" w:hAnsi="Geneva"/>
          <w:spacing w:val="38"/>
          <w:sz w:val="20"/>
        </w:rPr>
        <w:t xml:space="preserve"> </w:t>
      </w:r>
      <w:r>
        <w:rPr>
          <w:rFonts w:ascii="Geneva" w:hAnsi="Geneva"/>
          <w:sz w:val="20"/>
        </w:rPr>
        <w:t>Gedeon</w:t>
      </w:r>
      <w:r>
        <w:rPr>
          <w:rFonts w:ascii="Geneva" w:hAnsi="Geneva"/>
          <w:spacing w:val="39"/>
          <w:sz w:val="20"/>
        </w:rPr>
        <w:t xml:space="preserve"> </w:t>
      </w:r>
      <w:r>
        <w:rPr>
          <w:rFonts w:ascii="Geneva" w:hAnsi="Geneva"/>
          <w:sz w:val="20"/>
        </w:rPr>
        <w:t>Richeter,</w:t>
      </w:r>
      <w:r>
        <w:rPr>
          <w:rFonts w:ascii="Geneva" w:hAnsi="Geneva"/>
          <w:spacing w:val="38"/>
          <w:sz w:val="20"/>
        </w:rPr>
        <w:t xml:space="preserve"> </w:t>
      </w:r>
      <w:r>
        <w:rPr>
          <w:rFonts w:ascii="Geneva" w:hAnsi="Geneva"/>
          <w:sz w:val="20"/>
        </w:rPr>
        <w:t>‘Contraceptia</w:t>
      </w:r>
      <w:r>
        <w:rPr>
          <w:rFonts w:ascii="Geneva" w:hAnsi="Geneva"/>
          <w:spacing w:val="38"/>
          <w:sz w:val="20"/>
        </w:rPr>
        <w:t xml:space="preserve"> </w:t>
      </w:r>
      <w:r>
        <w:rPr>
          <w:rFonts w:ascii="Geneva" w:hAnsi="Geneva"/>
          <w:sz w:val="20"/>
        </w:rPr>
        <w:t>adaptata</w:t>
      </w:r>
      <w:r>
        <w:rPr>
          <w:rFonts w:ascii="Geneva" w:hAnsi="Geneva"/>
          <w:spacing w:val="38"/>
          <w:sz w:val="20"/>
        </w:rPr>
        <w:t xml:space="preserve"> </w:t>
      </w:r>
      <w:r>
        <w:rPr>
          <w:rFonts w:ascii="Geneva" w:hAnsi="Geneva"/>
          <w:sz w:val="20"/>
        </w:rPr>
        <w:t>la</w:t>
      </w:r>
      <w:r>
        <w:rPr>
          <w:rFonts w:ascii="Geneva" w:hAnsi="Geneva"/>
          <w:spacing w:val="38"/>
          <w:sz w:val="20"/>
        </w:rPr>
        <w:t xml:space="preserve"> </w:t>
      </w:r>
      <w:r>
        <w:rPr>
          <w:rFonts w:ascii="Geneva" w:hAnsi="Geneva"/>
          <w:sz w:val="20"/>
        </w:rPr>
        <w:t>feminitate</w:t>
      </w:r>
      <w:r>
        <w:rPr>
          <w:rFonts w:ascii="Geneva" w:hAnsi="Geneva"/>
          <w:spacing w:val="38"/>
          <w:sz w:val="20"/>
        </w:rPr>
        <w:t xml:space="preserve"> </w:t>
      </w:r>
      <w:r>
        <w:rPr>
          <w:rFonts w:ascii="Geneva" w:hAnsi="Geneva"/>
          <w:sz w:val="20"/>
        </w:rPr>
        <w:t>2017-Importanta</w:t>
      </w:r>
      <w:r>
        <w:rPr>
          <w:rFonts w:ascii="Geneva" w:hAnsi="Geneva"/>
          <w:spacing w:val="38"/>
          <w:sz w:val="20"/>
        </w:rPr>
        <w:t xml:space="preserve"> </w:t>
      </w:r>
      <w:r>
        <w:rPr>
          <w:rFonts w:ascii="Geneva" w:hAnsi="Geneva"/>
          <w:sz w:val="20"/>
        </w:rPr>
        <w:t>consilierii</w:t>
      </w:r>
      <w:r>
        <w:rPr>
          <w:rFonts w:ascii="Geneva" w:hAnsi="Geneva"/>
          <w:spacing w:val="38"/>
          <w:sz w:val="20"/>
        </w:rPr>
        <w:t xml:space="preserve"> </w:t>
      </w:r>
      <w:r>
        <w:rPr>
          <w:rFonts w:ascii="Geneva" w:hAnsi="Geneva"/>
          <w:sz w:val="20"/>
        </w:rPr>
        <w:t>personalizate</w:t>
      </w:r>
      <w:r>
        <w:rPr>
          <w:rFonts w:ascii="Geneva" w:hAnsi="Geneva"/>
          <w:spacing w:val="38"/>
          <w:sz w:val="20"/>
        </w:rPr>
        <w:t xml:space="preserve"> </w:t>
      </w:r>
      <w:r>
        <w:rPr>
          <w:rFonts w:ascii="Geneva" w:hAnsi="Geneva"/>
          <w:sz w:val="20"/>
        </w:rPr>
        <w:t xml:space="preserve">si </w:t>
      </w:r>
      <w:r>
        <w:rPr>
          <w:rFonts w:ascii="Geneva" w:hAnsi="Geneva"/>
          <w:spacing w:val="-2"/>
          <w:sz w:val="20"/>
        </w:rPr>
        <w:t>tendinte’,</w:t>
      </w:r>
      <w:r>
        <w:rPr>
          <w:rFonts w:ascii="Geneva" w:hAnsi="Geneva"/>
          <w:spacing w:val="-16"/>
          <w:sz w:val="20"/>
        </w:rPr>
        <w:t xml:space="preserve"> </w:t>
      </w:r>
      <w:r>
        <w:rPr>
          <w:rFonts w:ascii="Geneva" w:hAnsi="Geneva"/>
          <w:spacing w:val="-2"/>
          <w:sz w:val="20"/>
        </w:rPr>
        <w:t>30</w:t>
      </w:r>
      <w:r>
        <w:rPr>
          <w:rFonts w:ascii="Geneva" w:hAnsi="Geneva"/>
          <w:spacing w:val="-16"/>
          <w:sz w:val="20"/>
        </w:rPr>
        <w:t xml:space="preserve"> </w:t>
      </w:r>
      <w:r>
        <w:rPr>
          <w:rFonts w:ascii="Geneva" w:hAnsi="Geneva"/>
          <w:spacing w:val="-2"/>
          <w:sz w:val="20"/>
        </w:rPr>
        <w:t>martie</w:t>
      </w:r>
      <w:r>
        <w:rPr>
          <w:rFonts w:ascii="Geneva" w:hAnsi="Geneva"/>
          <w:spacing w:val="-16"/>
          <w:sz w:val="20"/>
        </w:rPr>
        <w:t xml:space="preserve"> </w:t>
      </w:r>
      <w:r>
        <w:rPr>
          <w:rFonts w:ascii="Geneva" w:hAnsi="Geneva"/>
          <w:spacing w:val="-2"/>
          <w:sz w:val="20"/>
        </w:rPr>
        <w:t>2017</w:t>
      </w:r>
    </w:p>
    <w:p w14:paraId="1BA12BC2" w14:textId="77777777" w:rsidR="007D0189" w:rsidRDefault="000A6B0D">
      <w:pPr>
        <w:pStyle w:val="ListParagraph"/>
        <w:numPr>
          <w:ilvl w:val="0"/>
          <w:numId w:val="28"/>
        </w:numPr>
        <w:tabs>
          <w:tab w:val="left" w:pos="899"/>
        </w:tabs>
        <w:spacing w:line="230" w:lineRule="exact"/>
        <w:ind w:left="899" w:right="0" w:hanging="333"/>
        <w:rPr>
          <w:rFonts w:ascii="Geneva" w:hAnsi="Geneva"/>
          <w:sz w:val="20"/>
        </w:rPr>
      </w:pPr>
      <w:r>
        <w:rPr>
          <w:rFonts w:ascii="Geneva" w:hAnsi="Geneva"/>
          <w:spacing w:val="-6"/>
          <w:sz w:val="20"/>
        </w:rPr>
        <w:t>Speaker</w:t>
      </w:r>
      <w:r>
        <w:rPr>
          <w:rFonts w:ascii="Geneva" w:hAnsi="Geneva"/>
          <w:spacing w:val="-13"/>
          <w:sz w:val="20"/>
        </w:rPr>
        <w:t xml:space="preserve"> </w:t>
      </w:r>
      <w:r>
        <w:rPr>
          <w:rFonts w:ascii="Geneva" w:hAnsi="Geneva"/>
          <w:spacing w:val="-6"/>
          <w:sz w:val="20"/>
        </w:rPr>
        <w:t>invitat</w:t>
      </w:r>
      <w:r>
        <w:rPr>
          <w:rFonts w:ascii="Geneva" w:hAnsi="Geneva"/>
          <w:spacing w:val="-13"/>
          <w:sz w:val="20"/>
        </w:rPr>
        <w:t xml:space="preserve"> </w:t>
      </w:r>
      <w:r>
        <w:rPr>
          <w:rFonts w:ascii="Geneva" w:hAnsi="Geneva"/>
          <w:spacing w:val="-6"/>
          <w:sz w:val="20"/>
        </w:rPr>
        <w:t>‘Al</w:t>
      </w:r>
      <w:r>
        <w:rPr>
          <w:rFonts w:ascii="Geneva" w:hAnsi="Geneva"/>
          <w:spacing w:val="-13"/>
          <w:sz w:val="20"/>
        </w:rPr>
        <w:t xml:space="preserve"> </w:t>
      </w:r>
      <w:r>
        <w:rPr>
          <w:rFonts w:ascii="Geneva" w:hAnsi="Geneva"/>
          <w:spacing w:val="-6"/>
          <w:sz w:val="20"/>
        </w:rPr>
        <w:t>XII-lea</w:t>
      </w:r>
      <w:r>
        <w:rPr>
          <w:rFonts w:ascii="Geneva" w:hAnsi="Geneva"/>
          <w:spacing w:val="-13"/>
          <w:sz w:val="20"/>
        </w:rPr>
        <w:t xml:space="preserve"> </w:t>
      </w:r>
      <w:r>
        <w:rPr>
          <w:rFonts w:ascii="Geneva" w:hAnsi="Geneva"/>
          <w:spacing w:val="-6"/>
          <w:sz w:val="20"/>
        </w:rPr>
        <w:t>Congres</w:t>
      </w:r>
      <w:r>
        <w:rPr>
          <w:rFonts w:ascii="Geneva" w:hAnsi="Geneva"/>
          <w:spacing w:val="-12"/>
          <w:sz w:val="20"/>
        </w:rPr>
        <w:t xml:space="preserve"> </w:t>
      </w:r>
      <w:r>
        <w:rPr>
          <w:rFonts w:ascii="Geneva" w:hAnsi="Geneva"/>
          <w:spacing w:val="-6"/>
          <w:sz w:val="20"/>
        </w:rPr>
        <w:t>de</w:t>
      </w:r>
      <w:r>
        <w:rPr>
          <w:rFonts w:ascii="Geneva" w:hAnsi="Geneva"/>
          <w:spacing w:val="-13"/>
          <w:sz w:val="20"/>
        </w:rPr>
        <w:t xml:space="preserve"> </w:t>
      </w:r>
      <w:r>
        <w:rPr>
          <w:rFonts w:ascii="Geneva" w:hAnsi="Geneva"/>
          <w:spacing w:val="-6"/>
          <w:sz w:val="20"/>
        </w:rPr>
        <w:t>Medicina</w:t>
      </w:r>
      <w:r>
        <w:rPr>
          <w:rFonts w:ascii="Geneva" w:hAnsi="Geneva"/>
          <w:spacing w:val="-13"/>
          <w:sz w:val="20"/>
        </w:rPr>
        <w:t xml:space="preserve"> </w:t>
      </w:r>
      <w:r>
        <w:rPr>
          <w:rFonts w:ascii="Geneva" w:hAnsi="Geneva"/>
          <w:spacing w:val="-6"/>
          <w:sz w:val="20"/>
        </w:rPr>
        <w:t>Perinatala’,</w:t>
      </w:r>
      <w:r>
        <w:rPr>
          <w:rFonts w:ascii="Geneva" w:hAnsi="Geneva"/>
          <w:spacing w:val="-13"/>
          <w:sz w:val="20"/>
        </w:rPr>
        <w:t xml:space="preserve"> </w:t>
      </w:r>
      <w:r>
        <w:rPr>
          <w:rFonts w:ascii="Geneva" w:hAnsi="Geneva"/>
          <w:spacing w:val="-6"/>
          <w:sz w:val="20"/>
        </w:rPr>
        <w:t>27-30</w:t>
      </w:r>
      <w:r>
        <w:rPr>
          <w:rFonts w:ascii="Geneva" w:hAnsi="Geneva"/>
          <w:spacing w:val="-12"/>
          <w:sz w:val="20"/>
        </w:rPr>
        <w:t xml:space="preserve"> </w:t>
      </w:r>
      <w:r>
        <w:rPr>
          <w:rFonts w:ascii="Geneva" w:hAnsi="Geneva"/>
          <w:spacing w:val="-6"/>
          <w:sz w:val="20"/>
        </w:rPr>
        <w:t>septembrie</w:t>
      </w:r>
      <w:r>
        <w:rPr>
          <w:rFonts w:ascii="Geneva" w:hAnsi="Geneva"/>
          <w:spacing w:val="-13"/>
          <w:sz w:val="20"/>
        </w:rPr>
        <w:t xml:space="preserve"> </w:t>
      </w:r>
      <w:r>
        <w:rPr>
          <w:rFonts w:ascii="Geneva" w:hAnsi="Geneva"/>
          <w:spacing w:val="-6"/>
          <w:sz w:val="20"/>
        </w:rPr>
        <w:t>2017,</w:t>
      </w:r>
      <w:r>
        <w:rPr>
          <w:rFonts w:ascii="Geneva" w:hAnsi="Geneva"/>
          <w:spacing w:val="-13"/>
          <w:sz w:val="20"/>
        </w:rPr>
        <w:t xml:space="preserve"> </w:t>
      </w:r>
      <w:r>
        <w:rPr>
          <w:rFonts w:ascii="Geneva" w:hAnsi="Geneva"/>
          <w:spacing w:val="-6"/>
          <w:sz w:val="20"/>
        </w:rPr>
        <w:t>Cluj</w:t>
      </w:r>
      <w:r>
        <w:rPr>
          <w:rFonts w:ascii="Geneva" w:hAnsi="Geneva"/>
          <w:spacing w:val="-13"/>
          <w:sz w:val="20"/>
        </w:rPr>
        <w:t xml:space="preserve"> </w:t>
      </w:r>
      <w:r>
        <w:rPr>
          <w:rFonts w:ascii="Geneva" w:hAnsi="Geneva"/>
          <w:spacing w:val="-6"/>
          <w:sz w:val="20"/>
        </w:rPr>
        <w:t>Napoca</w:t>
      </w:r>
    </w:p>
    <w:p w14:paraId="1BA12BC3" w14:textId="77777777" w:rsidR="007D0189" w:rsidRDefault="000A6B0D">
      <w:pPr>
        <w:pStyle w:val="ListParagraph"/>
        <w:numPr>
          <w:ilvl w:val="0"/>
          <w:numId w:val="28"/>
        </w:numPr>
        <w:tabs>
          <w:tab w:val="left" w:pos="899"/>
        </w:tabs>
        <w:spacing w:line="239" w:lineRule="exact"/>
        <w:ind w:left="899" w:right="0" w:hanging="333"/>
        <w:rPr>
          <w:rFonts w:ascii="Geneva" w:hAnsi="Geneva"/>
          <w:sz w:val="20"/>
        </w:rPr>
      </w:pPr>
      <w:r>
        <w:rPr>
          <w:rFonts w:ascii="Geneva" w:hAnsi="Geneva"/>
          <w:w w:val="90"/>
          <w:sz w:val="20"/>
        </w:rPr>
        <w:t>Speaker</w:t>
      </w:r>
      <w:r>
        <w:rPr>
          <w:rFonts w:ascii="Geneva" w:hAnsi="Geneva"/>
          <w:spacing w:val="2"/>
          <w:sz w:val="20"/>
        </w:rPr>
        <w:t xml:space="preserve"> </w:t>
      </w:r>
      <w:r>
        <w:rPr>
          <w:rFonts w:ascii="Geneva" w:hAnsi="Geneva"/>
          <w:w w:val="90"/>
          <w:sz w:val="20"/>
        </w:rPr>
        <w:t>‘Ne</w:t>
      </w:r>
      <w:r>
        <w:rPr>
          <w:rFonts w:ascii="Geneva" w:hAnsi="Geneva"/>
          <w:spacing w:val="2"/>
          <w:sz w:val="20"/>
        </w:rPr>
        <w:t xml:space="preserve"> </w:t>
      </w:r>
      <w:r>
        <w:rPr>
          <w:rFonts w:ascii="Geneva" w:hAnsi="Geneva"/>
          <w:w w:val="90"/>
          <w:sz w:val="20"/>
        </w:rPr>
        <w:t>cunoastem</w:t>
      </w:r>
      <w:r>
        <w:rPr>
          <w:rFonts w:ascii="Geneva" w:hAnsi="Geneva"/>
          <w:spacing w:val="2"/>
          <w:sz w:val="20"/>
        </w:rPr>
        <w:t xml:space="preserve"> </w:t>
      </w:r>
      <w:r>
        <w:rPr>
          <w:rFonts w:ascii="Geneva" w:hAnsi="Geneva"/>
          <w:w w:val="90"/>
          <w:sz w:val="20"/>
        </w:rPr>
        <w:t>de</w:t>
      </w:r>
      <w:r>
        <w:rPr>
          <w:rFonts w:ascii="Geneva" w:hAnsi="Geneva"/>
          <w:spacing w:val="2"/>
          <w:sz w:val="20"/>
        </w:rPr>
        <w:t xml:space="preserve"> </w:t>
      </w:r>
      <w:r>
        <w:rPr>
          <w:rFonts w:ascii="Geneva" w:hAnsi="Geneva"/>
          <w:w w:val="90"/>
          <w:sz w:val="20"/>
        </w:rPr>
        <w:t>o</w:t>
      </w:r>
      <w:r>
        <w:rPr>
          <w:rFonts w:ascii="Geneva" w:hAnsi="Geneva"/>
          <w:spacing w:val="2"/>
          <w:sz w:val="20"/>
        </w:rPr>
        <w:t xml:space="preserve"> </w:t>
      </w:r>
      <w:r>
        <w:rPr>
          <w:rFonts w:ascii="Geneva" w:hAnsi="Geneva"/>
          <w:w w:val="90"/>
          <w:sz w:val="20"/>
        </w:rPr>
        <w:t>viata’,</w:t>
      </w:r>
      <w:r>
        <w:rPr>
          <w:rFonts w:ascii="Geneva" w:hAnsi="Geneva"/>
          <w:spacing w:val="3"/>
          <w:sz w:val="20"/>
        </w:rPr>
        <w:t xml:space="preserve"> </w:t>
      </w:r>
      <w:r>
        <w:rPr>
          <w:rFonts w:ascii="Geneva" w:hAnsi="Geneva"/>
          <w:w w:val="90"/>
          <w:sz w:val="20"/>
        </w:rPr>
        <w:t>24</w:t>
      </w:r>
      <w:r>
        <w:rPr>
          <w:rFonts w:ascii="Geneva" w:hAnsi="Geneva"/>
          <w:spacing w:val="2"/>
          <w:sz w:val="20"/>
        </w:rPr>
        <w:t xml:space="preserve"> </w:t>
      </w:r>
      <w:r>
        <w:rPr>
          <w:rFonts w:ascii="Geneva" w:hAnsi="Geneva"/>
          <w:w w:val="90"/>
          <w:sz w:val="20"/>
        </w:rPr>
        <w:t>mai</w:t>
      </w:r>
      <w:r>
        <w:rPr>
          <w:rFonts w:ascii="Geneva" w:hAnsi="Geneva"/>
          <w:spacing w:val="2"/>
          <w:sz w:val="20"/>
        </w:rPr>
        <w:t xml:space="preserve"> </w:t>
      </w:r>
      <w:r>
        <w:rPr>
          <w:rFonts w:ascii="Geneva" w:hAnsi="Geneva"/>
          <w:w w:val="90"/>
          <w:sz w:val="20"/>
        </w:rPr>
        <w:t>2017</w:t>
      </w:r>
      <w:r>
        <w:rPr>
          <w:rFonts w:ascii="Geneva" w:hAnsi="Geneva"/>
          <w:spacing w:val="2"/>
          <w:sz w:val="20"/>
        </w:rPr>
        <w:t xml:space="preserve"> </w:t>
      </w:r>
      <w:r>
        <w:rPr>
          <w:rFonts w:ascii="Geneva" w:hAnsi="Geneva"/>
          <w:w w:val="90"/>
          <w:sz w:val="20"/>
        </w:rPr>
        <w:t>Antibiotice</w:t>
      </w:r>
      <w:r>
        <w:rPr>
          <w:rFonts w:ascii="Geneva" w:hAnsi="Geneva"/>
          <w:spacing w:val="2"/>
          <w:sz w:val="20"/>
        </w:rPr>
        <w:t xml:space="preserve"> </w:t>
      </w:r>
      <w:r>
        <w:rPr>
          <w:rFonts w:ascii="Geneva" w:hAnsi="Geneva"/>
          <w:w w:val="90"/>
          <w:sz w:val="20"/>
        </w:rPr>
        <w:t>Iasi,</w:t>
      </w:r>
      <w:r>
        <w:rPr>
          <w:rFonts w:ascii="Geneva" w:hAnsi="Geneva"/>
          <w:spacing w:val="3"/>
          <w:sz w:val="20"/>
        </w:rPr>
        <w:t xml:space="preserve"> </w:t>
      </w:r>
      <w:r>
        <w:rPr>
          <w:rFonts w:ascii="Geneva" w:hAnsi="Geneva"/>
          <w:spacing w:val="-2"/>
          <w:w w:val="90"/>
          <w:sz w:val="20"/>
        </w:rPr>
        <w:t>Bucuresti</w:t>
      </w:r>
    </w:p>
    <w:p w14:paraId="1BA12BC4" w14:textId="77777777" w:rsidR="007D0189" w:rsidRDefault="000A6B0D">
      <w:pPr>
        <w:pStyle w:val="ListParagraph"/>
        <w:numPr>
          <w:ilvl w:val="0"/>
          <w:numId w:val="28"/>
        </w:numPr>
        <w:tabs>
          <w:tab w:val="left" w:pos="899"/>
        </w:tabs>
        <w:spacing w:line="239" w:lineRule="exact"/>
        <w:ind w:left="899" w:right="0" w:hanging="333"/>
        <w:rPr>
          <w:rFonts w:ascii="Geneva" w:hAnsi="Geneva"/>
          <w:sz w:val="20"/>
        </w:rPr>
      </w:pPr>
      <w:r>
        <w:rPr>
          <w:rFonts w:ascii="Geneva" w:hAnsi="Geneva"/>
          <w:w w:val="90"/>
          <w:sz w:val="20"/>
        </w:rPr>
        <w:t>Speaker</w:t>
      </w:r>
      <w:r>
        <w:rPr>
          <w:rFonts w:ascii="Geneva" w:hAnsi="Geneva"/>
          <w:spacing w:val="4"/>
          <w:sz w:val="20"/>
        </w:rPr>
        <w:t xml:space="preserve"> </w:t>
      </w:r>
      <w:r>
        <w:rPr>
          <w:rFonts w:ascii="Geneva" w:hAnsi="Geneva"/>
          <w:w w:val="90"/>
          <w:sz w:val="20"/>
        </w:rPr>
        <w:t>‘Noi</w:t>
      </w:r>
      <w:r>
        <w:rPr>
          <w:rFonts w:ascii="Geneva" w:hAnsi="Geneva"/>
          <w:spacing w:val="5"/>
          <w:sz w:val="20"/>
        </w:rPr>
        <w:t xml:space="preserve"> </w:t>
      </w:r>
      <w:r>
        <w:rPr>
          <w:rFonts w:ascii="Geneva" w:hAnsi="Geneva"/>
          <w:w w:val="90"/>
          <w:sz w:val="20"/>
        </w:rPr>
        <w:t>perspective</w:t>
      </w:r>
      <w:r>
        <w:rPr>
          <w:rFonts w:ascii="Geneva" w:hAnsi="Geneva"/>
          <w:spacing w:val="5"/>
          <w:sz w:val="20"/>
        </w:rPr>
        <w:t xml:space="preserve"> </w:t>
      </w:r>
      <w:r>
        <w:rPr>
          <w:rFonts w:ascii="Geneva" w:hAnsi="Geneva"/>
          <w:w w:val="90"/>
          <w:sz w:val="20"/>
        </w:rPr>
        <w:t>in</w:t>
      </w:r>
      <w:r>
        <w:rPr>
          <w:rFonts w:ascii="Geneva" w:hAnsi="Geneva"/>
          <w:spacing w:val="5"/>
          <w:sz w:val="20"/>
        </w:rPr>
        <w:t xml:space="preserve"> </w:t>
      </w:r>
      <w:r>
        <w:rPr>
          <w:rFonts w:ascii="Geneva" w:hAnsi="Geneva"/>
          <w:w w:val="90"/>
          <w:sz w:val="20"/>
        </w:rPr>
        <w:t>Obstetrica</w:t>
      </w:r>
      <w:r>
        <w:rPr>
          <w:rFonts w:ascii="Geneva" w:hAnsi="Geneva"/>
          <w:spacing w:val="4"/>
          <w:sz w:val="20"/>
        </w:rPr>
        <w:t xml:space="preserve"> </w:t>
      </w:r>
      <w:r>
        <w:rPr>
          <w:rFonts w:ascii="Geneva" w:hAnsi="Geneva"/>
          <w:w w:val="90"/>
          <w:sz w:val="20"/>
        </w:rPr>
        <w:t>Ginecologie’</w:t>
      </w:r>
      <w:r>
        <w:rPr>
          <w:rFonts w:ascii="Geneva" w:hAnsi="Geneva"/>
          <w:spacing w:val="5"/>
          <w:sz w:val="20"/>
        </w:rPr>
        <w:t xml:space="preserve"> </w:t>
      </w:r>
      <w:r>
        <w:rPr>
          <w:rFonts w:ascii="Geneva" w:hAnsi="Geneva"/>
          <w:w w:val="90"/>
          <w:sz w:val="20"/>
        </w:rPr>
        <w:t>,</w:t>
      </w:r>
      <w:r>
        <w:rPr>
          <w:rFonts w:ascii="Geneva" w:hAnsi="Geneva"/>
          <w:spacing w:val="5"/>
          <w:sz w:val="20"/>
        </w:rPr>
        <w:t xml:space="preserve"> </w:t>
      </w:r>
      <w:r>
        <w:rPr>
          <w:rFonts w:ascii="Geneva" w:hAnsi="Geneva"/>
          <w:w w:val="90"/>
          <w:sz w:val="20"/>
        </w:rPr>
        <w:t>11-13</w:t>
      </w:r>
      <w:r>
        <w:rPr>
          <w:rFonts w:ascii="Geneva" w:hAnsi="Geneva"/>
          <w:spacing w:val="5"/>
          <w:sz w:val="20"/>
        </w:rPr>
        <w:t xml:space="preserve"> </w:t>
      </w:r>
      <w:r>
        <w:rPr>
          <w:rFonts w:ascii="Geneva" w:hAnsi="Geneva"/>
          <w:w w:val="90"/>
          <w:sz w:val="20"/>
        </w:rPr>
        <w:t>mai</w:t>
      </w:r>
      <w:r>
        <w:rPr>
          <w:rFonts w:ascii="Geneva" w:hAnsi="Geneva"/>
          <w:spacing w:val="4"/>
          <w:sz w:val="20"/>
        </w:rPr>
        <w:t xml:space="preserve"> </w:t>
      </w:r>
      <w:r>
        <w:rPr>
          <w:rFonts w:ascii="Geneva" w:hAnsi="Geneva"/>
          <w:w w:val="90"/>
          <w:sz w:val="20"/>
        </w:rPr>
        <w:t>2017,</w:t>
      </w:r>
      <w:r>
        <w:rPr>
          <w:rFonts w:ascii="Geneva" w:hAnsi="Geneva"/>
          <w:spacing w:val="5"/>
          <w:sz w:val="20"/>
        </w:rPr>
        <w:t xml:space="preserve"> </w:t>
      </w:r>
      <w:r>
        <w:rPr>
          <w:rFonts w:ascii="Geneva" w:hAnsi="Geneva"/>
          <w:spacing w:val="-4"/>
          <w:w w:val="90"/>
          <w:sz w:val="20"/>
        </w:rPr>
        <w:t>Iasi</w:t>
      </w:r>
    </w:p>
    <w:p w14:paraId="1BA12BC5" w14:textId="77777777" w:rsidR="007D0189" w:rsidRDefault="000A6B0D">
      <w:pPr>
        <w:pStyle w:val="ListParagraph"/>
        <w:numPr>
          <w:ilvl w:val="0"/>
          <w:numId w:val="28"/>
        </w:numPr>
        <w:tabs>
          <w:tab w:val="left" w:pos="899"/>
        </w:tabs>
        <w:spacing w:before="8" w:line="216" w:lineRule="auto"/>
        <w:ind w:right="287" w:firstLine="0"/>
        <w:jc w:val="both"/>
        <w:rPr>
          <w:rFonts w:ascii="Geneva" w:hAnsi="Geneva"/>
          <w:sz w:val="20"/>
        </w:rPr>
      </w:pPr>
      <w:r>
        <w:rPr>
          <w:rFonts w:ascii="Geneva" w:hAnsi="Geneva"/>
          <w:spacing w:val="-2"/>
          <w:sz w:val="20"/>
        </w:rPr>
        <w:t>Speaker</w:t>
      </w:r>
      <w:r>
        <w:rPr>
          <w:rFonts w:ascii="Geneva" w:hAnsi="Geneva"/>
          <w:spacing w:val="-10"/>
          <w:sz w:val="20"/>
        </w:rPr>
        <w:t xml:space="preserve"> </w:t>
      </w:r>
      <w:r>
        <w:rPr>
          <w:rFonts w:ascii="Geneva" w:hAnsi="Geneva"/>
          <w:spacing w:val="-2"/>
          <w:sz w:val="20"/>
        </w:rPr>
        <w:t>invitat</w:t>
      </w:r>
      <w:r>
        <w:rPr>
          <w:rFonts w:ascii="Geneva" w:hAnsi="Geneva"/>
          <w:spacing w:val="-10"/>
          <w:sz w:val="20"/>
        </w:rPr>
        <w:t xml:space="preserve"> </w:t>
      </w:r>
      <w:r>
        <w:rPr>
          <w:rFonts w:ascii="Geneva" w:hAnsi="Geneva"/>
          <w:spacing w:val="-2"/>
          <w:sz w:val="20"/>
        </w:rPr>
        <w:t>la</w:t>
      </w:r>
      <w:r>
        <w:rPr>
          <w:rFonts w:ascii="Geneva" w:hAnsi="Geneva"/>
          <w:spacing w:val="-10"/>
          <w:sz w:val="20"/>
        </w:rPr>
        <w:t xml:space="preserve"> </w:t>
      </w:r>
      <w:r>
        <w:rPr>
          <w:rFonts w:ascii="Geneva" w:hAnsi="Geneva"/>
          <w:spacing w:val="-2"/>
          <w:sz w:val="20"/>
        </w:rPr>
        <w:t>Conferinta</w:t>
      </w:r>
      <w:r>
        <w:rPr>
          <w:rFonts w:ascii="Geneva" w:hAnsi="Geneva"/>
          <w:spacing w:val="-10"/>
          <w:sz w:val="20"/>
        </w:rPr>
        <w:t xml:space="preserve"> </w:t>
      </w:r>
      <w:r>
        <w:rPr>
          <w:rFonts w:ascii="Geneva" w:hAnsi="Geneva"/>
          <w:spacing w:val="-2"/>
          <w:sz w:val="20"/>
        </w:rPr>
        <w:t>Sun</w:t>
      </w:r>
      <w:r>
        <w:rPr>
          <w:rFonts w:ascii="Geneva" w:hAnsi="Geneva"/>
          <w:spacing w:val="-10"/>
          <w:sz w:val="20"/>
        </w:rPr>
        <w:t xml:space="preserve"> </w:t>
      </w:r>
      <w:r>
        <w:rPr>
          <w:rFonts w:ascii="Geneva" w:hAnsi="Geneva"/>
          <w:spacing w:val="-2"/>
          <w:sz w:val="20"/>
        </w:rPr>
        <w:t>Wave</w:t>
      </w:r>
      <w:r>
        <w:rPr>
          <w:rFonts w:ascii="Geneva" w:hAnsi="Geneva"/>
          <w:spacing w:val="-10"/>
          <w:sz w:val="20"/>
        </w:rPr>
        <w:t xml:space="preserve"> </w:t>
      </w:r>
      <w:r>
        <w:rPr>
          <w:rFonts w:ascii="Geneva" w:hAnsi="Geneva"/>
          <w:spacing w:val="-2"/>
          <w:sz w:val="20"/>
        </w:rPr>
        <w:t>Pharma</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Managmentul</w:t>
      </w:r>
      <w:r>
        <w:rPr>
          <w:rFonts w:ascii="Geneva" w:hAnsi="Geneva"/>
          <w:spacing w:val="-10"/>
          <w:sz w:val="20"/>
        </w:rPr>
        <w:t xml:space="preserve"> </w:t>
      </w:r>
      <w:r>
        <w:rPr>
          <w:rFonts w:ascii="Geneva" w:hAnsi="Geneva"/>
          <w:spacing w:val="-2"/>
          <w:sz w:val="20"/>
        </w:rPr>
        <w:t>modern</w:t>
      </w:r>
      <w:r>
        <w:rPr>
          <w:rFonts w:ascii="Geneva" w:hAnsi="Geneva"/>
          <w:spacing w:val="-10"/>
          <w:sz w:val="20"/>
        </w:rPr>
        <w:t xml:space="preserve"> </w:t>
      </w:r>
      <w:r>
        <w:rPr>
          <w:rFonts w:ascii="Geneva" w:hAnsi="Geneva"/>
          <w:spacing w:val="-2"/>
          <w:sz w:val="20"/>
        </w:rPr>
        <w:t>pentru</w:t>
      </w:r>
      <w:r>
        <w:rPr>
          <w:rFonts w:ascii="Geneva" w:hAnsi="Geneva"/>
          <w:spacing w:val="-10"/>
          <w:sz w:val="20"/>
        </w:rPr>
        <w:t xml:space="preserve"> </w:t>
      </w:r>
      <w:r>
        <w:rPr>
          <w:rFonts w:ascii="Geneva" w:hAnsi="Geneva"/>
          <w:spacing w:val="-2"/>
          <w:sz w:val="20"/>
        </w:rPr>
        <w:t>combaterea</w:t>
      </w:r>
      <w:r>
        <w:rPr>
          <w:rFonts w:ascii="Geneva" w:hAnsi="Geneva"/>
          <w:spacing w:val="-10"/>
          <w:sz w:val="20"/>
        </w:rPr>
        <w:t xml:space="preserve"> </w:t>
      </w:r>
      <w:r>
        <w:rPr>
          <w:rFonts w:ascii="Geneva" w:hAnsi="Geneva"/>
          <w:spacing w:val="-2"/>
          <w:sz w:val="20"/>
        </w:rPr>
        <w:t>ITU</w:t>
      </w:r>
      <w:r>
        <w:rPr>
          <w:rFonts w:ascii="Geneva" w:hAnsi="Geneva"/>
          <w:spacing w:val="-10"/>
          <w:sz w:val="20"/>
        </w:rPr>
        <w:t xml:space="preserve"> </w:t>
      </w:r>
      <w:r>
        <w:rPr>
          <w:rFonts w:ascii="Geneva" w:hAnsi="Geneva"/>
          <w:spacing w:val="-2"/>
          <w:sz w:val="20"/>
        </w:rPr>
        <w:t>si</w:t>
      </w:r>
      <w:r>
        <w:rPr>
          <w:rFonts w:ascii="Geneva" w:hAnsi="Geneva"/>
          <w:spacing w:val="-10"/>
          <w:sz w:val="20"/>
        </w:rPr>
        <w:t xml:space="preserve"> </w:t>
      </w:r>
      <w:r>
        <w:rPr>
          <w:rFonts w:ascii="Geneva" w:hAnsi="Geneva"/>
          <w:spacing w:val="-2"/>
          <w:sz w:val="20"/>
        </w:rPr>
        <w:t>anemiei</w:t>
      </w:r>
      <w:r>
        <w:rPr>
          <w:rFonts w:ascii="Geneva" w:hAnsi="Geneva"/>
          <w:spacing w:val="-10"/>
          <w:sz w:val="20"/>
        </w:rPr>
        <w:t xml:space="preserve"> </w:t>
      </w:r>
      <w:r>
        <w:rPr>
          <w:rFonts w:ascii="Geneva" w:hAnsi="Geneva"/>
          <w:spacing w:val="-2"/>
          <w:sz w:val="20"/>
        </w:rPr>
        <w:t>feriprive 06.07.2017,</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Romania</w:t>
      </w:r>
    </w:p>
    <w:p w14:paraId="1BA12BC6" w14:textId="77777777" w:rsidR="007D0189" w:rsidRDefault="000A6B0D">
      <w:pPr>
        <w:pStyle w:val="ListParagraph"/>
        <w:numPr>
          <w:ilvl w:val="0"/>
          <w:numId w:val="28"/>
        </w:numPr>
        <w:tabs>
          <w:tab w:val="left" w:pos="848"/>
        </w:tabs>
        <w:spacing w:line="216" w:lineRule="auto"/>
        <w:ind w:right="289" w:firstLine="0"/>
        <w:jc w:val="both"/>
        <w:rPr>
          <w:rFonts w:ascii="Geneva" w:hAnsi="Geneva"/>
          <w:sz w:val="20"/>
        </w:rPr>
      </w:pPr>
      <w:r>
        <w:rPr>
          <w:rFonts w:ascii="Geneva" w:hAnsi="Geneva"/>
          <w:sz w:val="20"/>
        </w:rPr>
        <w:t>Speaker</w:t>
      </w:r>
      <w:r>
        <w:rPr>
          <w:rFonts w:ascii="Geneva" w:hAnsi="Geneva"/>
          <w:spacing w:val="-15"/>
          <w:sz w:val="20"/>
        </w:rPr>
        <w:t xml:space="preserve"> </w:t>
      </w:r>
      <w:r>
        <w:rPr>
          <w:rFonts w:ascii="Geneva" w:hAnsi="Geneva"/>
          <w:sz w:val="20"/>
        </w:rPr>
        <w:t>invitat</w:t>
      </w:r>
      <w:r>
        <w:rPr>
          <w:rFonts w:ascii="Geneva" w:hAnsi="Geneva"/>
          <w:spacing w:val="-15"/>
          <w:sz w:val="20"/>
        </w:rPr>
        <w:t xml:space="preserve"> </w:t>
      </w:r>
      <w:r>
        <w:rPr>
          <w:rFonts w:ascii="Geneva" w:hAnsi="Geneva"/>
          <w:sz w:val="20"/>
        </w:rPr>
        <w:t>la</w:t>
      </w:r>
      <w:r>
        <w:rPr>
          <w:rFonts w:ascii="Geneva" w:hAnsi="Geneva"/>
          <w:spacing w:val="-14"/>
          <w:sz w:val="20"/>
        </w:rPr>
        <w:t xml:space="preserve"> </w:t>
      </w:r>
      <w:r>
        <w:rPr>
          <w:rFonts w:ascii="Geneva" w:hAnsi="Geneva"/>
          <w:sz w:val="20"/>
        </w:rPr>
        <w:t>Conferinta</w:t>
      </w:r>
      <w:r>
        <w:rPr>
          <w:rFonts w:ascii="Geneva" w:hAnsi="Geneva"/>
          <w:spacing w:val="-15"/>
          <w:sz w:val="20"/>
        </w:rPr>
        <w:t xml:space="preserve"> </w:t>
      </w:r>
      <w:r>
        <w:rPr>
          <w:rFonts w:ascii="Geneva" w:hAnsi="Geneva"/>
          <w:sz w:val="20"/>
        </w:rPr>
        <w:t>Multidisciplinara</w:t>
      </w:r>
      <w:r>
        <w:rPr>
          <w:rFonts w:ascii="Geneva" w:hAnsi="Geneva"/>
          <w:spacing w:val="-15"/>
          <w:sz w:val="20"/>
        </w:rPr>
        <w:t xml:space="preserve"> </w:t>
      </w:r>
      <w:r>
        <w:rPr>
          <w:rFonts w:ascii="Geneva" w:hAnsi="Geneva"/>
          <w:sz w:val="20"/>
        </w:rPr>
        <w:t>–</w:t>
      </w:r>
      <w:r>
        <w:rPr>
          <w:rFonts w:ascii="Geneva" w:hAnsi="Geneva"/>
          <w:spacing w:val="-15"/>
          <w:sz w:val="20"/>
        </w:rPr>
        <w:t xml:space="preserve"> </w:t>
      </w:r>
      <w:r>
        <w:rPr>
          <w:rFonts w:ascii="Geneva" w:hAnsi="Geneva"/>
          <w:sz w:val="20"/>
        </w:rPr>
        <w:t>Traumatismele</w:t>
      </w:r>
      <w:r>
        <w:rPr>
          <w:rFonts w:ascii="Geneva" w:hAnsi="Geneva"/>
          <w:spacing w:val="-15"/>
          <w:sz w:val="20"/>
        </w:rPr>
        <w:t xml:space="preserve"> </w:t>
      </w:r>
      <w:r>
        <w:rPr>
          <w:rFonts w:ascii="Geneva" w:hAnsi="Geneva"/>
          <w:sz w:val="20"/>
        </w:rPr>
        <w:t>cranio-faciale</w:t>
      </w:r>
      <w:r>
        <w:rPr>
          <w:rFonts w:ascii="Geneva" w:hAnsi="Geneva"/>
          <w:spacing w:val="-14"/>
          <w:sz w:val="20"/>
        </w:rPr>
        <w:t xml:space="preserve"> </w:t>
      </w:r>
      <w:r>
        <w:rPr>
          <w:rFonts w:ascii="Geneva" w:hAnsi="Geneva"/>
          <w:sz w:val="20"/>
        </w:rPr>
        <w:t>si</w:t>
      </w:r>
      <w:r>
        <w:rPr>
          <w:rFonts w:ascii="Geneva" w:hAnsi="Geneva"/>
          <w:spacing w:val="-15"/>
          <w:sz w:val="20"/>
        </w:rPr>
        <w:t xml:space="preserve"> </w:t>
      </w:r>
      <w:r>
        <w:rPr>
          <w:rFonts w:ascii="Geneva" w:hAnsi="Geneva"/>
          <w:sz w:val="20"/>
        </w:rPr>
        <w:t>cervicale</w:t>
      </w:r>
      <w:r>
        <w:rPr>
          <w:rFonts w:ascii="Geneva" w:hAnsi="Geneva"/>
          <w:spacing w:val="-15"/>
          <w:sz w:val="20"/>
        </w:rPr>
        <w:t xml:space="preserve"> </w:t>
      </w:r>
      <w:r>
        <w:rPr>
          <w:rFonts w:ascii="Geneva" w:hAnsi="Geneva"/>
          <w:sz w:val="20"/>
        </w:rPr>
        <w:t>–</w:t>
      </w:r>
      <w:r>
        <w:rPr>
          <w:rFonts w:ascii="Geneva" w:hAnsi="Geneva"/>
          <w:spacing w:val="-14"/>
          <w:sz w:val="20"/>
        </w:rPr>
        <w:t xml:space="preserve"> </w:t>
      </w:r>
      <w:r>
        <w:rPr>
          <w:rFonts w:ascii="Geneva" w:hAnsi="Geneva"/>
          <w:sz w:val="20"/>
        </w:rPr>
        <w:t>abordare</w:t>
      </w:r>
      <w:r>
        <w:rPr>
          <w:rFonts w:ascii="Geneva" w:hAnsi="Geneva"/>
          <w:spacing w:val="-15"/>
          <w:sz w:val="20"/>
        </w:rPr>
        <w:t xml:space="preserve"> </w:t>
      </w:r>
      <w:r>
        <w:rPr>
          <w:rFonts w:ascii="Geneva" w:hAnsi="Geneva"/>
          <w:sz w:val="20"/>
        </w:rPr>
        <w:t>diagnostica</w:t>
      </w:r>
      <w:r>
        <w:rPr>
          <w:rFonts w:ascii="Geneva" w:hAnsi="Geneva"/>
          <w:spacing w:val="-15"/>
          <w:sz w:val="20"/>
        </w:rPr>
        <w:t xml:space="preserve"> </w:t>
      </w:r>
      <w:r>
        <w:rPr>
          <w:rFonts w:ascii="Geneva" w:hAnsi="Geneva"/>
          <w:sz w:val="20"/>
        </w:rPr>
        <w:t>si terapeutica</w:t>
      </w:r>
      <w:r>
        <w:rPr>
          <w:rFonts w:ascii="Geneva" w:hAnsi="Geneva"/>
          <w:spacing w:val="-17"/>
          <w:sz w:val="20"/>
        </w:rPr>
        <w:t xml:space="preserve"> </w:t>
      </w:r>
      <w:r>
        <w:rPr>
          <w:rFonts w:ascii="Geneva" w:hAnsi="Geneva"/>
          <w:sz w:val="20"/>
        </w:rPr>
        <w:t>06.-06.10.2017,</w:t>
      </w:r>
      <w:r>
        <w:rPr>
          <w:rFonts w:ascii="Geneva" w:hAnsi="Geneva"/>
          <w:spacing w:val="-17"/>
          <w:sz w:val="20"/>
        </w:rPr>
        <w:t xml:space="preserve"> </w:t>
      </w:r>
      <w:r>
        <w:rPr>
          <w:rFonts w:ascii="Geneva" w:hAnsi="Geneva"/>
          <w:sz w:val="20"/>
        </w:rPr>
        <w:t>Bucuresti</w:t>
      </w:r>
      <w:r>
        <w:rPr>
          <w:rFonts w:ascii="Geneva" w:hAnsi="Geneva"/>
          <w:spacing w:val="-17"/>
          <w:sz w:val="20"/>
        </w:rPr>
        <w:t xml:space="preserve"> </w:t>
      </w:r>
      <w:r>
        <w:rPr>
          <w:rFonts w:ascii="Geneva" w:hAnsi="Geneva"/>
          <w:sz w:val="20"/>
        </w:rPr>
        <w:t>Romania</w:t>
      </w:r>
      <w:r>
        <w:rPr>
          <w:rFonts w:ascii="Geneva" w:hAnsi="Geneva"/>
          <w:spacing w:val="-16"/>
          <w:sz w:val="20"/>
        </w:rPr>
        <w:t xml:space="preserve"> </w:t>
      </w:r>
      <w:r>
        <w:rPr>
          <w:rFonts w:ascii="Geneva" w:hAnsi="Geneva"/>
          <w:sz w:val="20"/>
        </w:rPr>
        <w:t>–</w:t>
      </w:r>
      <w:r>
        <w:rPr>
          <w:rFonts w:ascii="Geneva" w:hAnsi="Geneva"/>
          <w:spacing w:val="-15"/>
          <w:sz w:val="20"/>
        </w:rPr>
        <w:t xml:space="preserve"> </w:t>
      </w:r>
      <w:r>
        <w:rPr>
          <w:rFonts w:ascii="Geneva" w:hAnsi="Geneva"/>
          <w:sz w:val="20"/>
        </w:rPr>
        <w:t>lucrarea</w:t>
      </w:r>
      <w:r>
        <w:rPr>
          <w:rFonts w:ascii="Geneva" w:hAnsi="Geneva"/>
          <w:spacing w:val="-14"/>
          <w:sz w:val="20"/>
        </w:rPr>
        <w:t xml:space="preserve"> </w:t>
      </w:r>
      <w:r>
        <w:rPr>
          <w:rFonts w:ascii="Geneva" w:hAnsi="Geneva"/>
          <w:sz w:val="20"/>
        </w:rPr>
        <w:t>Experienta</w:t>
      </w:r>
      <w:r>
        <w:rPr>
          <w:rFonts w:ascii="Geneva" w:hAnsi="Geneva"/>
          <w:spacing w:val="-14"/>
          <w:sz w:val="20"/>
        </w:rPr>
        <w:t xml:space="preserve"> </w:t>
      </w:r>
      <w:r>
        <w:rPr>
          <w:rFonts w:ascii="Geneva" w:hAnsi="Geneva"/>
          <w:sz w:val="20"/>
        </w:rPr>
        <w:t>medicala</w:t>
      </w:r>
      <w:r>
        <w:rPr>
          <w:rFonts w:ascii="Geneva" w:hAnsi="Geneva"/>
          <w:spacing w:val="-14"/>
          <w:sz w:val="20"/>
        </w:rPr>
        <w:t xml:space="preserve"> </w:t>
      </w:r>
      <w:r>
        <w:rPr>
          <w:rFonts w:ascii="Geneva" w:hAnsi="Geneva"/>
          <w:sz w:val="20"/>
        </w:rPr>
        <w:t>si</w:t>
      </w:r>
      <w:r>
        <w:rPr>
          <w:rFonts w:ascii="Geneva" w:hAnsi="Geneva"/>
          <w:spacing w:val="-14"/>
          <w:sz w:val="20"/>
        </w:rPr>
        <w:t xml:space="preserve"> </w:t>
      </w:r>
      <w:r>
        <w:rPr>
          <w:rFonts w:ascii="Geneva" w:hAnsi="Geneva"/>
          <w:sz w:val="20"/>
        </w:rPr>
        <w:t>didactica</w:t>
      </w:r>
      <w:r>
        <w:rPr>
          <w:rFonts w:ascii="Geneva" w:hAnsi="Geneva"/>
          <w:spacing w:val="-14"/>
          <w:sz w:val="20"/>
        </w:rPr>
        <w:t xml:space="preserve"> </w:t>
      </w:r>
      <w:r>
        <w:rPr>
          <w:rFonts w:ascii="Geneva" w:hAnsi="Geneva"/>
          <w:sz w:val="20"/>
        </w:rPr>
        <w:t>a</w:t>
      </w:r>
      <w:r>
        <w:rPr>
          <w:rFonts w:ascii="Geneva" w:hAnsi="Geneva"/>
          <w:spacing w:val="-14"/>
          <w:sz w:val="20"/>
        </w:rPr>
        <w:t xml:space="preserve"> </w:t>
      </w:r>
      <w:r>
        <w:rPr>
          <w:rFonts w:ascii="Geneva" w:hAnsi="Geneva"/>
          <w:sz w:val="20"/>
        </w:rPr>
        <w:t>SUUB</w:t>
      </w:r>
      <w:r>
        <w:rPr>
          <w:rFonts w:ascii="Geneva" w:hAnsi="Geneva"/>
          <w:spacing w:val="-14"/>
          <w:sz w:val="20"/>
        </w:rPr>
        <w:t xml:space="preserve"> </w:t>
      </w:r>
      <w:r>
        <w:rPr>
          <w:rFonts w:ascii="Geneva" w:hAnsi="Geneva"/>
          <w:sz w:val="20"/>
        </w:rPr>
        <w:t>–</w:t>
      </w:r>
      <w:r>
        <w:rPr>
          <w:rFonts w:ascii="Geneva" w:hAnsi="Geneva"/>
          <w:spacing w:val="-14"/>
          <w:sz w:val="20"/>
        </w:rPr>
        <w:t xml:space="preserve"> </w:t>
      </w:r>
      <w:r>
        <w:rPr>
          <w:rFonts w:ascii="Geneva" w:hAnsi="Geneva"/>
          <w:sz w:val="20"/>
        </w:rPr>
        <w:t>«</w:t>
      </w:r>
      <w:r>
        <w:rPr>
          <w:rFonts w:ascii="Geneva" w:hAnsi="Geneva"/>
          <w:spacing w:val="-17"/>
          <w:sz w:val="20"/>
        </w:rPr>
        <w:t xml:space="preserve"> </w:t>
      </w:r>
      <w:r>
        <w:rPr>
          <w:rFonts w:ascii="Geneva" w:hAnsi="Geneva"/>
          <w:sz w:val="20"/>
        </w:rPr>
        <w:t>Daruind,</w:t>
      </w:r>
      <w:r>
        <w:rPr>
          <w:rFonts w:ascii="Geneva" w:hAnsi="Geneva"/>
          <w:spacing w:val="-14"/>
          <w:sz w:val="20"/>
        </w:rPr>
        <w:t xml:space="preserve"> </w:t>
      </w:r>
      <w:r>
        <w:rPr>
          <w:rFonts w:ascii="Geneva" w:hAnsi="Geneva"/>
          <w:sz w:val="20"/>
        </w:rPr>
        <w:t>vom castiga</w:t>
      </w:r>
      <w:r>
        <w:rPr>
          <w:rFonts w:ascii="Geneva" w:hAnsi="Geneva"/>
          <w:spacing w:val="-4"/>
          <w:sz w:val="20"/>
        </w:rPr>
        <w:t xml:space="preserve"> </w:t>
      </w:r>
      <w:r>
        <w:rPr>
          <w:rFonts w:ascii="Geneva" w:hAnsi="Geneva"/>
          <w:sz w:val="20"/>
        </w:rPr>
        <w:t>»</w:t>
      </w:r>
    </w:p>
    <w:p w14:paraId="1BA12BC7" w14:textId="77777777" w:rsidR="007D0189" w:rsidRDefault="000A6B0D">
      <w:pPr>
        <w:pStyle w:val="ListParagraph"/>
        <w:numPr>
          <w:ilvl w:val="0"/>
          <w:numId w:val="28"/>
        </w:numPr>
        <w:tabs>
          <w:tab w:val="left" w:pos="848"/>
        </w:tabs>
        <w:spacing w:line="216" w:lineRule="auto"/>
        <w:ind w:right="289" w:firstLine="0"/>
        <w:jc w:val="both"/>
        <w:rPr>
          <w:rFonts w:ascii="Geneva" w:hAnsi="Geneva"/>
          <w:sz w:val="20"/>
        </w:rPr>
      </w:pPr>
      <w:r>
        <w:rPr>
          <w:rFonts w:ascii="Geneva" w:hAnsi="Geneva"/>
          <w:spacing w:val="-4"/>
          <w:sz w:val="20"/>
        </w:rPr>
        <w:t>Speaker</w:t>
      </w:r>
      <w:r>
        <w:rPr>
          <w:rFonts w:ascii="Geneva" w:hAnsi="Geneva"/>
          <w:spacing w:val="-9"/>
          <w:sz w:val="20"/>
        </w:rPr>
        <w:t xml:space="preserve"> </w:t>
      </w:r>
      <w:r>
        <w:rPr>
          <w:rFonts w:ascii="Geneva" w:hAnsi="Geneva"/>
          <w:spacing w:val="-4"/>
          <w:sz w:val="20"/>
        </w:rPr>
        <w:t>invitat</w:t>
      </w:r>
      <w:r>
        <w:rPr>
          <w:rFonts w:ascii="Geneva" w:hAnsi="Geneva"/>
          <w:spacing w:val="-8"/>
          <w:sz w:val="20"/>
        </w:rPr>
        <w:t xml:space="preserve"> </w:t>
      </w:r>
      <w:r>
        <w:rPr>
          <w:rFonts w:ascii="Geneva" w:hAnsi="Geneva"/>
          <w:spacing w:val="-4"/>
          <w:sz w:val="20"/>
        </w:rPr>
        <w:t>al</w:t>
      </w:r>
      <w:r>
        <w:rPr>
          <w:rFonts w:ascii="Geneva" w:hAnsi="Geneva"/>
          <w:spacing w:val="-9"/>
          <w:sz w:val="20"/>
        </w:rPr>
        <w:t xml:space="preserve"> </w:t>
      </w:r>
      <w:r>
        <w:rPr>
          <w:rFonts w:ascii="Geneva" w:hAnsi="Geneva"/>
          <w:spacing w:val="-4"/>
          <w:sz w:val="20"/>
        </w:rPr>
        <w:t>XIV-</w:t>
      </w:r>
      <w:r>
        <w:rPr>
          <w:rFonts w:ascii="Geneva" w:hAnsi="Geneva"/>
          <w:spacing w:val="-8"/>
          <w:sz w:val="20"/>
        </w:rPr>
        <w:t xml:space="preserve"> </w:t>
      </w:r>
      <w:r>
        <w:rPr>
          <w:rFonts w:ascii="Geneva" w:hAnsi="Geneva"/>
          <w:spacing w:val="-4"/>
          <w:sz w:val="20"/>
        </w:rPr>
        <w:t>lea</w:t>
      </w:r>
      <w:r>
        <w:rPr>
          <w:rFonts w:ascii="Geneva" w:hAnsi="Geneva"/>
          <w:spacing w:val="-9"/>
          <w:sz w:val="20"/>
        </w:rPr>
        <w:t xml:space="preserve"> </w:t>
      </w:r>
      <w:r>
        <w:rPr>
          <w:rFonts w:ascii="Geneva" w:hAnsi="Geneva"/>
          <w:spacing w:val="-4"/>
          <w:sz w:val="20"/>
        </w:rPr>
        <w:t>Congres</w:t>
      </w:r>
      <w:r>
        <w:rPr>
          <w:rFonts w:ascii="Geneva" w:hAnsi="Geneva"/>
          <w:spacing w:val="-9"/>
          <w:sz w:val="20"/>
        </w:rPr>
        <w:t xml:space="preserve"> </w:t>
      </w:r>
      <w:r>
        <w:rPr>
          <w:rFonts w:ascii="Geneva" w:hAnsi="Geneva"/>
          <w:spacing w:val="-4"/>
          <w:sz w:val="20"/>
        </w:rPr>
        <w:t>Național</w:t>
      </w:r>
      <w:r>
        <w:rPr>
          <w:rFonts w:ascii="Geneva" w:hAnsi="Geneva"/>
          <w:spacing w:val="-8"/>
          <w:sz w:val="20"/>
        </w:rPr>
        <w:t xml:space="preserve"> </w:t>
      </w:r>
      <w:r>
        <w:rPr>
          <w:rFonts w:ascii="Geneva" w:hAnsi="Geneva"/>
          <w:spacing w:val="-4"/>
          <w:sz w:val="20"/>
        </w:rPr>
        <w:t>Al</w:t>
      </w:r>
      <w:r>
        <w:rPr>
          <w:rFonts w:ascii="Geneva" w:hAnsi="Geneva"/>
          <w:spacing w:val="-9"/>
          <w:sz w:val="20"/>
        </w:rPr>
        <w:t xml:space="preserve"> </w:t>
      </w:r>
      <w:r>
        <w:rPr>
          <w:rFonts w:ascii="Geneva" w:hAnsi="Geneva"/>
          <w:spacing w:val="-4"/>
          <w:sz w:val="20"/>
        </w:rPr>
        <w:t>Societății</w:t>
      </w:r>
      <w:r>
        <w:rPr>
          <w:rFonts w:ascii="Geneva" w:hAnsi="Geneva"/>
          <w:spacing w:val="-8"/>
          <w:sz w:val="20"/>
        </w:rPr>
        <w:t xml:space="preserve"> </w:t>
      </w:r>
      <w:r>
        <w:rPr>
          <w:rFonts w:ascii="Geneva" w:hAnsi="Geneva"/>
          <w:spacing w:val="-4"/>
          <w:sz w:val="20"/>
        </w:rPr>
        <w:t>Române</w:t>
      </w:r>
      <w:r>
        <w:rPr>
          <w:rFonts w:ascii="Geneva" w:hAnsi="Geneva"/>
          <w:spacing w:val="-9"/>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Uroginecologie</w:t>
      </w:r>
      <w:r>
        <w:rPr>
          <w:rFonts w:ascii="Geneva" w:hAnsi="Geneva"/>
          <w:spacing w:val="-9"/>
          <w:sz w:val="20"/>
        </w:rPr>
        <w:t xml:space="preserve"> </w:t>
      </w:r>
      <w:r>
        <w:rPr>
          <w:rFonts w:ascii="Geneva" w:hAnsi="Geneva"/>
          <w:spacing w:val="-4"/>
          <w:sz w:val="20"/>
        </w:rPr>
        <w:t>cu</w:t>
      </w:r>
      <w:r>
        <w:rPr>
          <w:rFonts w:ascii="Geneva" w:hAnsi="Geneva"/>
          <w:spacing w:val="-9"/>
          <w:sz w:val="20"/>
        </w:rPr>
        <w:t xml:space="preserve"> </w:t>
      </w:r>
      <w:r>
        <w:rPr>
          <w:rFonts w:ascii="Geneva" w:hAnsi="Geneva"/>
          <w:spacing w:val="-4"/>
          <w:sz w:val="20"/>
        </w:rPr>
        <w:t>participare</w:t>
      </w:r>
      <w:r>
        <w:rPr>
          <w:rFonts w:ascii="Geneva" w:hAnsi="Geneva"/>
          <w:spacing w:val="-8"/>
          <w:sz w:val="20"/>
        </w:rPr>
        <w:t xml:space="preserve"> </w:t>
      </w:r>
      <w:r>
        <w:rPr>
          <w:rFonts w:ascii="Geneva" w:hAnsi="Geneva"/>
          <w:spacing w:val="-4"/>
          <w:sz w:val="20"/>
        </w:rPr>
        <w:t>internațională,</w:t>
      </w:r>
      <w:r>
        <w:rPr>
          <w:rFonts w:ascii="Geneva" w:hAnsi="Geneva"/>
          <w:spacing w:val="-9"/>
          <w:sz w:val="20"/>
        </w:rPr>
        <w:t xml:space="preserve"> </w:t>
      </w:r>
      <w:r>
        <w:rPr>
          <w:rFonts w:ascii="Geneva" w:hAnsi="Geneva"/>
          <w:spacing w:val="-4"/>
          <w:sz w:val="20"/>
        </w:rPr>
        <w:t xml:space="preserve">7-9 </w:t>
      </w:r>
      <w:r>
        <w:rPr>
          <w:rFonts w:ascii="Geneva" w:hAnsi="Geneva"/>
          <w:sz w:val="20"/>
        </w:rPr>
        <w:t>septembrie</w:t>
      </w:r>
      <w:r>
        <w:rPr>
          <w:rFonts w:ascii="Geneva" w:hAnsi="Geneva"/>
          <w:spacing w:val="-5"/>
          <w:sz w:val="20"/>
        </w:rPr>
        <w:t xml:space="preserve"> </w:t>
      </w:r>
      <w:r>
        <w:rPr>
          <w:rFonts w:ascii="Geneva" w:hAnsi="Geneva"/>
          <w:sz w:val="20"/>
        </w:rPr>
        <w:t>2017,</w:t>
      </w:r>
      <w:r>
        <w:rPr>
          <w:rFonts w:ascii="Geneva" w:hAnsi="Geneva"/>
          <w:spacing w:val="-5"/>
          <w:sz w:val="20"/>
        </w:rPr>
        <w:t xml:space="preserve"> </w:t>
      </w:r>
      <w:r>
        <w:rPr>
          <w:rFonts w:ascii="Geneva" w:hAnsi="Geneva"/>
          <w:sz w:val="20"/>
        </w:rPr>
        <w:t>Eforie</w:t>
      </w:r>
      <w:r>
        <w:rPr>
          <w:rFonts w:ascii="Geneva" w:hAnsi="Geneva"/>
          <w:spacing w:val="-5"/>
          <w:sz w:val="20"/>
        </w:rPr>
        <w:t xml:space="preserve"> </w:t>
      </w:r>
      <w:r>
        <w:rPr>
          <w:rFonts w:ascii="Geneva" w:hAnsi="Geneva"/>
          <w:sz w:val="20"/>
        </w:rPr>
        <w:t>Nord</w:t>
      </w:r>
    </w:p>
    <w:p w14:paraId="1BA12BC8" w14:textId="77777777" w:rsidR="007D0189" w:rsidRDefault="000A6B0D">
      <w:pPr>
        <w:pStyle w:val="ListParagraph"/>
        <w:numPr>
          <w:ilvl w:val="0"/>
          <w:numId w:val="28"/>
        </w:numPr>
        <w:tabs>
          <w:tab w:val="left" w:pos="848"/>
        </w:tabs>
        <w:spacing w:line="216" w:lineRule="auto"/>
        <w:ind w:right="290" w:firstLine="0"/>
        <w:jc w:val="both"/>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invitat</w:t>
      </w:r>
      <w:r>
        <w:rPr>
          <w:rFonts w:ascii="Geneva" w:hAnsi="Geneva"/>
          <w:spacing w:val="-17"/>
          <w:sz w:val="20"/>
        </w:rPr>
        <w:t xml:space="preserve"> </w:t>
      </w:r>
      <w:r>
        <w:rPr>
          <w:rFonts w:ascii="Geneva" w:hAnsi="Geneva"/>
          <w:sz w:val="20"/>
        </w:rPr>
        <w:t>Conferinta</w:t>
      </w:r>
      <w:r>
        <w:rPr>
          <w:rFonts w:ascii="Geneva" w:hAnsi="Geneva"/>
          <w:spacing w:val="-17"/>
          <w:sz w:val="20"/>
        </w:rPr>
        <w:t xml:space="preserve"> </w:t>
      </w:r>
      <w:r>
        <w:rPr>
          <w:rFonts w:ascii="Geneva" w:hAnsi="Geneva"/>
          <w:sz w:val="20"/>
        </w:rPr>
        <w:t>Nationala</w:t>
      </w:r>
      <w:r>
        <w:rPr>
          <w:rFonts w:ascii="Geneva" w:hAnsi="Geneva"/>
          <w:spacing w:val="-16"/>
          <w:sz w:val="20"/>
        </w:rPr>
        <w:t xml:space="preserve"> </w:t>
      </w:r>
      <w:r>
        <w:rPr>
          <w:rFonts w:ascii="Geneva" w:hAnsi="Geneva"/>
          <w:sz w:val="20"/>
        </w:rPr>
        <w:t>‚A</w:t>
      </w:r>
      <w:r>
        <w:rPr>
          <w:rFonts w:ascii="Geneva" w:hAnsi="Geneva"/>
          <w:spacing w:val="-17"/>
          <w:sz w:val="20"/>
        </w:rPr>
        <w:t xml:space="preserve"> </w:t>
      </w:r>
      <w:r>
        <w:rPr>
          <w:rFonts w:ascii="Geneva" w:hAnsi="Geneva"/>
          <w:sz w:val="20"/>
        </w:rPr>
        <w:t>8-a</w:t>
      </w:r>
      <w:r>
        <w:rPr>
          <w:rFonts w:ascii="Geneva" w:hAnsi="Geneva"/>
          <w:spacing w:val="-17"/>
          <w:sz w:val="20"/>
        </w:rPr>
        <w:t xml:space="preserve"> </w:t>
      </w:r>
      <w:r>
        <w:rPr>
          <w:rFonts w:ascii="Geneva" w:hAnsi="Geneva"/>
          <w:sz w:val="20"/>
        </w:rPr>
        <w:t>Conferinta</w:t>
      </w:r>
      <w:r>
        <w:rPr>
          <w:rFonts w:ascii="Geneva" w:hAnsi="Geneva"/>
          <w:spacing w:val="-16"/>
          <w:sz w:val="20"/>
        </w:rPr>
        <w:t xml:space="preserve"> </w:t>
      </w:r>
      <w:r>
        <w:rPr>
          <w:rFonts w:ascii="Geneva" w:hAnsi="Geneva"/>
          <w:sz w:val="20"/>
        </w:rPr>
        <w:t>Romana</w:t>
      </w:r>
      <w:r>
        <w:rPr>
          <w:rFonts w:ascii="Geneva" w:hAnsi="Geneva"/>
          <w:spacing w:val="-17"/>
          <w:sz w:val="20"/>
        </w:rPr>
        <w:t xml:space="preserve"> </w:t>
      </w:r>
      <w:r>
        <w:rPr>
          <w:rFonts w:ascii="Geneva" w:hAnsi="Geneva"/>
          <w:sz w:val="20"/>
        </w:rPr>
        <w:t>Ian</w:t>
      </w:r>
      <w:r>
        <w:rPr>
          <w:rFonts w:ascii="Geneva" w:hAnsi="Geneva"/>
          <w:spacing w:val="-17"/>
          <w:sz w:val="20"/>
        </w:rPr>
        <w:t xml:space="preserve"> </w:t>
      </w:r>
      <w:r>
        <w:rPr>
          <w:rFonts w:ascii="Geneva" w:hAnsi="Geneva"/>
          <w:sz w:val="20"/>
        </w:rPr>
        <w:t>Donald</w:t>
      </w:r>
      <w:r>
        <w:rPr>
          <w:rFonts w:ascii="Geneva" w:hAnsi="Geneva"/>
          <w:spacing w:val="-16"/>
          <w:sz w:val="20"/>
        </w:rPr>
        <w:t xml:space="preserve"> </w:t>
      </w:r>
      <w:r>
        <w:rPr>
          <w:rFonts w:ascii="Geneva" w:hAnsi="Geneva"/>
          <w:sz w:val="20"/>
        </w:rPr>
        <w:t>Course’,</w:t>
      </w:r>
      <w:r>
        <w:rPr>
          <w:rFonts w:ascii="Geneva" w:hAnsi="Geneva"/>
          <w:spacing w:val="-17"/>
          <w:sz w:val="20"/>
        </w:rPr>
        <w:t xml:space="preserve"> </w:t>
      </w:r>
      <w:r>
        <w:rPr>
          <w:rFonts w:ascii="Geneva" w:hAnsi="Geneva"/>
          <w:sz w:val="20"/>
        </w:rPr>
        <w:t>Cluj</w:t>
      </w:r>
      <w:r>
        <w:rPr>
          <w:rFonts w:ascii="Geneva" w:hAnsi="Geneva"/>
          <w:spacing w:val="-17"/>
          <w:sz w:val="20"/>
        </w:rPr>
        <w:t xml:space="preserve"> </w:t>
      </w:r>
      <w:r>
        <w:rPr>
          <w:rFonts w:ascii="Geneva" w:hAnsi="Geneva"/>
          <w:sz w:val="20"/>
        </w:rPr>
        <w:t>Napoca</w:t>
      </w:r>
      <w:r>
        <w:rPr>
          <w:rFonts w:ascii="Geneva" w:hAnsi="Geneva"/>
          <w:spacing w:val="-16"/>
          <w:sz w:val="20"/>
        </w:rPr>
        <w:t xml:space="preserve"> </w:t>
      </w:r>
      <w:r>
        <w:rPr>
          <w:rFonts w:ascii="Geneva" w:hAnsi="Geneva"/>
          <w:sz w:val="20"/>
        </w:rPr>
        <w:t>27-28</w:t>
      </w:r>
      <w:r>
        <w:rPr>
          <w:rFonts w:ascii="Geneva" w:hAnsi="Geneva"/>
          <w:spacing w:val="-17"/>
          <w:sz w:val="20"/>
        </w:rPr>
        <w:t xml:space="preserve"> </w:t>
      </w:r>
      <w:r>
        <w:rPr>
          <w:rFonts w:ascii="Geneva" w:hAnsi="Geneva"/>
          <w:sz w:val="20"/>
        </w:rPr>
        <w:t xml:space="preserve">septembrie </w:t>
      </w:r>
      <w:r>
        <w:rPr>
          <w:rFonts w:ascii="Geneva" w:hAnsi="Geneva"/>
          <w:spacing w:val="-4"/>
          <w:sz w:val="20"/>
        </w:rPr>
        <w:t>2017</w:t>
      </w:r>
    </w:p>
    <w:p w14:paraId="1BA12BC9" w14:textId="77777777" w:rsidR="007D0189" w:rsidRDefault="000A6B0D">
      <w:pPr>
        <w:pStyle w:val="ListParagraph"/>
        <w:numPr>
          <w:ilvl w:val="0"/>
          <w:numId w:val="28"/>
        </w:numPr>
        <w:tabs>
          <w:tab w:val="left" w:pos="848"/>
        </w:tabs>
        <w:spacing w:line="216" w:lineRule="auto"/>
        <w:ind w:right="289" w:firstLine="0"/>
        <w:jc w:val="both"/>
        <w:rPr>
          <w:rFonts w:ascii="Geneva" w:hAnsi="Geneva"/>
          <w:sz w:val="20"/>
        </w:rPr>
      </w:pPr>
      <w:r>
        <w:rPr>
          <w:rFonts w:ascii="Geneva" w:hAnsi="Geneva"/>
          <w:sz w:val="20"/>
        </w:rPr>
        <w:t>Speaker invitat ‘A XII-LEA Congres National de Medicina Perinatala’- Medicina Perinatala in secolul XXI, 29-30 septembrie</w:t>
      </w:r>
      <w:r>
        <w:rPr>
          <w:rFonts w:ascii="Geneva" w:hAnsi="Geneva"/>
          <w:spacing w:val="-7"/>
          <w:sz w:val="20"/>
        </w:rPr>
        <w:t xml:space="preserve"> </w:t>
      </w:r>
      <w:r>
        <w:rPr>
          <w:rFonts w:ascii="Geneva" w:hAnsi="Geneva"/>
          <w:sz w:val="20"/>
        </w:rPr>
        <w:t>2017,</w:t>
      </w:r>
      <w:r>
        <w:rPr>
          <w:rFonts w:ascii="Geneva" w:hAnsi="Geneva"/>
          <w:spacing w:val="-7"/>
          <w:sz w:val="20"/>
        </w:rPr>
        <w:t xml:space="preserve"> </w:t>
      </w:r>
      <w:r>
        <w:rPr>
          <w:rFonts w:ascii="Geneva" w:hAnsi="Geneva"/>
          <w:sz w:val="20"/>
        </w:rPr>
        <w:t>Cluj</w:t>
      </w:r>
      <w:r>
        <w:rPr>
          <w:rFonts w:ascii="Geneva" w:hAnsi="Geneva"/>
          <w:spacing w:val="-7"/>
          <w:sz w:val="20"/>
        </w:rPr>
        <w:t xml:space="preserve"> </w:t>
      </w:r>
      <w:r>
        <w:rPr>
          <w:rFonts w:ascii="Geneva" w:hAnsi="Geneva"/>
          <w:sz w:val="20"/>
        </w:rPr>
        <w:t>Napoca</w:t>
      </w:r>
    </w:p>
    <w:p w14:paraId="1BA12BCA" w14:textId="77777777" w:rsidR="007D0189" w:rsidRDefault="000A6B0D">
      <w:pPr>
        <w:pStyle w:val="ListParagraph"/>
        <w:numPr>
          <w:ilvl w:val="0"/>
          <w:numId w:val="28"/>
        </w:numPr>
        <w:tabs>
          <w:tab w:val="left" w:pos="848"/>
        </w:tabs>
        <w:spacing w:line="216" w:lineRule="auto"/>
        <w:ind w:right="292" w:firstLine="0"/>
        <w:jc w:val="both"/>
        <w:rPr>
          <w:rFonts w:ascii="Geneva" w:hAnsi="Geneva"/>
          <w:sz w:val="20"/>
        </w:rPr>
      </w:pPr>
      <w:r>
        <w:rPr>
          <w:rFonts w:ascii="Geneva" w:hAnsi="Geneva"/>
          <w:sz w:val="20"/>
        </w:rPr>
        <w:t>Speaker</w:t>
      </w:r>
      <w:r>
        <w:rPr>
          <w:rFonts w:ascii="Geneva" w:hAnsi="Geneva"/>
          <w:spacing w:val="-2"/>
          <w:sz w:val="20"/>
        </w:rPr>
        <w:t xml:space="preserve"> </w:t>
      </w:r>
      <w:r>
        <w:rPr>
          <w:rFonts w:ascii="Geneva" w:hAnsi="Geneva"/>
          <w:sz w:val="20"/>
        </w:rPr>
        <w:t>‘Sexualitatea</w:t>
      </w:r>
      <w:r>
        <w:rPr>
          <w:rFonts w:ascii="Geneva" w:hAnsi="Geneva"/>
          <w:spacing w:val="-2"/>
          <w:sz w:val="20"/>
        </w:rPr>
        <w:t xml:space="preserve"> </w:t>
      </w:r>
      <w:r>
        <w:rPr>
          <w:rFonts w:ascii="Geneva" w:hAnsi="Geneva"/>
          <w:sz w:val="20"/>
        </w:rPr>
        <w:t>si</w:t>
      </w:r>
      <w:r>
        <w:rPr>
          <w:rFonts w:ascii="Geneva" w:hAnsi="Geneva"/>
          <w:spacing w:val="-2"/>
          <w:sz w:val="20"/>
        </w:rPr>
        <w:t xml:space="preserve"> </w:t>
      </w:r>
      <w:r>
        <w:rPr>
          <w:rFonts w:ascii="Geneva" w:hAnsi="Geneva"/>
          <w:sz w:val="20"/>
        </w:rPr>
        <w:t>Educatia</w:t>
      </w:r>
      <w:r>
        <w:rPr>
          <w:rFonts w:ascii="Geneva" w:hAnsi="Geneva"/>
          <w:spacing w:val="-2"/>
          <w:sz w:val="20"/>
        </w:rPr>
        <w:t xml:space="preserve"> </w:t>
      </w:r>
      <w:r>
        <w:rPr>
          <w:rFonts w:ascii="Geneva" w:hAnsi="Geneva"/>
          <w:sz w:val="20"/>
        </w:rPr>
        <w:t>Sexuala</w:t>
      </w:r>
      <w:r>
        <w:rPr>
          <w:rFonts w:ascii="Geneva" w:hAnsi="Geneva"/>
          <w:spacing w:val="-2"/>
          <w:sz w:val="20"/>
        </w:rPr>
        <w:t xml:space="preserve"> </w:t>
      </w:r>
      <w:r>
        <w:rPr>
          <w:rFonts w:ascii="Geneva" w:hAnsi="Geneva"/>
          <w:sz w:val="20"/>
        </w:rPr>
        <w:t>la</w:t>
      </w:r>
      <w:r>
        <w:rPr>
          <w:rFonts w:ascii="Geneva" w:hAnsi="Geneva"/>
          <w:spacing w:val="-2"/>
          <w:sz w:val="20"/>
        </w:rPr>
        <w:t xml:space="preserve"> </w:t>
      </w:r>
      <w:r>
        <w:rPr>
          <w:rFonts w:ascii="Geneva" w:hAnsi="Geneva"/>
          <w:sz w:val="20"/>
        </w:rPr>
        <w:t>adolescente’,</w:t>
      </w:r>
      <w:r>
        <w:rPr>
          <w:rFonts w:ascii="Geneva" w:hAnsi="Geneva"/>
          <w:spacing w:val="-2"/>
          <w:sz w:val="20"/>
        </w:rPr>
        <w:t xml:space="preserve"> </w:t>
      </w:r>
      <w:r>
        <w:rPr>
          <w:rFonts w:ascii="Geneva" w:hAnsi="Geneva"/>
          <w:sz w:val="20"/>
        </w:rPr>
        <w:t>Conferinta</w:t>
      </w:r>
      <w:r>
        <w:rPr>
          <w:rFonts w:ascii="Geneva" w:hAnsi="Geneva"/>
          <w:spacing w:val="-2"/>
          <w:sz w:val="20"/>
        </w:rPr>
        <w:t xml:space="preserve"> </w:t>
      </w:r>
      <w:r>
        <w:rPr>
          <w:rFonts w:ascii="Geneva" w:hAnsi="Geneva"/>
          <w:sz w:val="20"/>
        </w:rPr>
        <w:t>Nationala</w:t>
      </w:r>
      <w:r>
        <w:rPr>
          <w:rFonts w:ascii="Geneva" w:hAnsi="Geneva"/>
          <w:spacing w:val="-2"/>
          <w:sz w:val="20"/>
        </w:rPr>
        <w:t xml:space="preserve"> </w:t>
      </w:r>
      <w:r>
        <w:rPr>
          <w:rFonts w:ascii="Geneva" w:hAnsi="Geneva"/>
          <w:sz w:val="20"/>
        </w:rPr>
        <w:t>de</w:t>
      </w:r>
      <w:r>
        <w:rPr>
          <w:rFonts w:ascii="Geneva" w:hAnsi="Geneva"/>
          <w:spacing w:val="-2"/>
          <w:sz w:val="20"/>
        </w:rPr>
        <w:t xml:space="preserve"> </w:t>
      </w:r>
      <w:r>
        <w:rPr>
          <w:rFonts w:ascii="Geneva" w:hAnsi="Geneva"/>
          <w:sz w:val="20"/>
        </w:rPr>
        <w:t>Medicina</w:t>
      </w:r>
      <w:r>
        <w:rPr>
          <w:rFonts w:ascii="Geneva" w:hAnsi="Geneva"/>
          <w:spacing w:val="-2"/>
          <w:sz w:val="20"/>
        </w:rPr>
        <w:t xml:space="preserve"> </w:t>
      </w:r>
      <w:r>
        <w:rPr>
          <w:rFonts w:ascii="Geneva" w:hAnsi="Geneva"/>
          <w:sz w:val="20"/>
        </w:rPr>
        <w:t>Sexualitatii,</w:t>
      </w:r>
      <w:r>
        <w:rPr>
          <w:rFonts w:ascii="Geneva" w:hAnsi="Geneva"/>
          <w:spacing w:val="-2"/>
          <w:sz w:val="20"/>
        </w:rPr>
        <w:t xml:space="preserve"> </w:t>
      </w:r>
      <w:r>
        <w:rPr>
          <w:rFonts w:ascii="Geneva" w:hAnsi="Geneva"/>
          <w:sz w:val="20"/>
        </w:rPr>
        <w:t>ed</w:t>
      </w:r>
      <w:r>
        <w:rPr>
          <w:rFonts w:ascii="Geneva" w:hAnsi="Geneva"/>
          <w:spacing w:val="-2"/>
          <w:sz w:val="20"/>
        </w:rPr>
        <w:t xml:space="preserve"> </w:t>
      </w:r>
      <w:r>
        <w:rPr>
          <w:rFonts w:ascii="Geneva" w:hAnsi="Geneva"/>
          <w:sz w:val="20"/>
        </w:rPr>
        <w:t xml:space="preserve">XVII- </w:t>
      </w:r>
      <w:r>
        <w:rPr>
          <w:rFonts w:ascii="Geneva" w:hAnsi="Geneva"/>
          <w:spacing w:val="-2"/>
          <w:sz w:val="20"/>
        </w:rPr>
        <w:t>Poiana</w:t>
      </w:r>
      <w:r>
        <w:rPr>
          <w:rFonts w:ascii="Geneva" w:hAnsi="Geneva"/>
          <w:spacing w:val="-16"/>
          <w:sz w:val="20"/>
        </w:rPr>
        <w:t xml:space="preserve"> </w:t>
      </w:r>
      <w:r>
        <w:rPr>
          <w:rFonts w:ascii="Geneva" w:hAnsi="Geneva"/>
          <w:spacing w:val="-2"/>
          <w:sz w:val="20"/>
        </w:rPr>
        <w:t>Brasov,</w:t>
      </w:r>
      <w:r>
        <w:rPr>
          <w:rFonts w:ascii="Geneva" w:hAnsi="Geneva"/>
          <w:spacing w:val="-16"/>
          <w:sz w:val="20"/>
        </w:rPr>
        <w:t xml:space="preserve"> </w:t>
      </w:r>
      <w:r>
        <w:rPr>
          <w:rFonts w:ascii="Geneva" w:hAnsi="Geneva"/>
          <w:spacing w:val="-2"/>
          <w:sz w:val="20"/>
        </w:rPr>
        <w:t>27-29</w:t>
      </w:r>
      <w:r>
        <w:rPr>
          <w:rFonts w:ascii="Geneva" w:hAnsi="Geneva"/>
          <w:spacing w:val="-16"/>
          <w:sz w:val="20"/>
        </w:rPr>
        <w:t xml:space="preserve"> </w:t>
      </w:r>
      <w:r>
        <w:rPr>
          <w:rFonts w:ascii="Geneva" w:hAnsi="Geneva"/>
          <w:spacing w:val="-2"/>
          <w:sz w:val="20"/>
        </w:rPr>
        <w:t>octombrie</w:t>
      </w:r>
      <w:r>
        <w:rPr>
          <w:rFonts w:ascii="Geneva" w:hAnsi="Geneva"/>
          <w:spacing w:val="-16"/>
          <w:sz w:val="20"/>
        </w:rPr>
        <w:t xml:space="preserve"> </w:t>
      </w:r>
      <w:r>
        <w:rPr>
          <w:rFonts w:ascii="Geneva" w:hAnsi="Geneva"/>
          <w:spacing w:val="-2"/>
          <w:sz w:val="20"/>
        </w:rPr>
        <w:t>2017</w:t>
      </w:r>
    </w:p>
    <w:p w14:paraId="1BA12BCB" w14:textId="77777777" w:rsidR="007D0189" w:rsidRDefault="000A6B0D">
      <w:pPr>
        <w:pStyle w:val="ListParagraph"/>
        <w:numPr>
          <w:ilvl w:val="0"/>
          <w:numId w:val="28"/>
        </w:numPr>
        <w:tabs>
          <w:tab w:val="left" w:pos="848"/>
        </w:tabs>
        <w:spacing w:line="216" w:lineRule="auto"/>
        <w:ind w:right="288" w:firstLine="0"/>
        <w:jc w:val="both"/>
        <w:rPr>
          <w:rFonts w:ascii="Geneva" w:hAnsi="Geneva"/>
          <w:sz w:val="20"/>
        </w:rPr>
      </w:pPr>
      <w:r>
        <w:rPr>
          <w:rFonts w:ascii="Geneva" w:hAnsi="Geneva"/>
          <w:sz w:val="20"/>
        </w:rPr>
        <w:t xml:space="preserve">Speaker Conferinta Nationala organizata de Asociatia Romana pentru Studiul Durerii ‚Durerea postoperatorie si </w:t>
      </w:r>
      <w:r>
        <w:rPr>
          <w:rFonts w:ascii="Geneva" w:hAnsi="Geneva"/>
          <w:spacing w:val="-2"/>
          <w:sz w:val="20"/>
        </w:rPr>
        <w:t>postraumatica</w:t>
      </w:r>
      <w:r>
        <w:rPr>
          <w:rFonts w:ascii="Geneva" w:hAnsi="Geneva"/>
          <w:spacing w:val="-16"/>
          <w:sz w:val="20"/>
        </w:rPr>
        <w:t xml:space="preserve"> </w:t>
      </w:r>
      <w:r>
        <w:rPr>
          <w:rFonts w:ascii="Geneva" w:hAnsi="Geneva"/>
          <w:spacing w:val="-2"/>
          <w:sz w:val="20"/>
        </w:rPr>
        <w:t>abordare</w:t>
      </w:r>
      <w:r>
        <w:rPr>
          <w:rFonts w:ascii="Geneva" w:hAnsi="Geneva"/>
          <w:spacing w:val="-16"/>
          <w:sz w:val="20"/>
        </w:rPr>
        <w:t xml:space="preserve"> </w:t>
      </w:r>
      <w:r>
        <w:rPr>
          <w:rFonts w:ascii="Geneva" w:hAnsi="Geneva"/>
          <w:spacing w:val="-2"/>
          <w:sz w:val="20"/>
        </w:rPr>
        <w:t>multidisciplinara’,26-27</w:t>
      </w:r>
      <w:r>
        <w:rPr>
          <w:rFonts w:ascii="Geneva" w:hAnsi="Geneva"/>
          <w:spacing w:val="-16"/>
          <w:sz w:val="20"/>
        </w:rPr>
        <w:t xml:space="preserve"> </w:t>
      </w:r>
      <w:r>
        <w:rPr>
          <w:rFonts w:ascii="Geneva" w:hAnsi="Geneva"/>
          <w:spacing w:val="-2"/>
          <w:sz w:val="20"/>
        </w:rPr>
        <w:t>octombrie</w:t>
      </w:r>
      <w:r>
        <w:rPr>
          <w:rFonts w:ascii="Geneva" w:hAnsi="Geneva"/>
          <w:spacing w:val="-16"/>
          <w:sz w:val="20"/>
        </w:rPr>
        <w:t xml:space="preserve"> </w:t>
      </w:r>
      <w:r>
        <w:rPr>
          <w:rFonts w:ascii="Geneva" w:hAnsi="Geneva"/>
          <w:spacing w:val="-2"/>
          <w:sz w:val="20"/>
        </w:rPr>
        <w:t>2017</w:t>
      </w:r>
    </w:p>
    <w:p w14:paraId="1BA12BCC" w14:textId="77777777" w:rsidR="007D0189" w:rsidRDefault="000A6B0D">
      <w:pPr>
        <w:pStyle w:val="ListParagraph"/>
        <w:numPr>
          <w:ilvl w:val="0"/>
          <w:numId w:val="28"/>
        </w:numPr>
        <w:tabs>
          <w:tab w:val="left" w:pos="848"/>
        </w:tabs>
        <w:spacing w:line="216" w:lineRule="auto"/>
        <w:ind w:right="288" w:firstLine="0"/>
        <w:jc w:val="both"/>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Zilele</w:t>
      </w:r>
      <w:r>
        <w:rPr>
          <w:rFonts w:ascii="Geneva" w:hAnsi="Geneva"/>
          <w:spacing w:val="-17"/>
          <w:sz w:val="20"/>
        </w:rPr>
        <w:t xml:space="preserve"> </w:t>
      </w:r>
      <w:r>
        <w:rPr>
          <w:rFonts w:ascii="Geneva" w:hAnsi="Geneva"/>
          <w:sz w:val="20"/>
        </w:rPr>
        <w:t>Anuale</w:t>
      </w:r>
      <w:r>
        <w:rPr>
          <w:rFonts w:ascii="Geneva" w:hAnsi="Geneva"/>
          <w:spacing w:val="-17"/>
          <w:sz w:val="20"/>
        </w:rPr>
        <w:t xml:space="preserve"> </w:t>
      </w:r>
      <w:r>
        <w:rPr>
          <w:rFonts w:ascii="Geneva" w:hAnsi="Geneva"/>
          <w:sz w:val="20"/>
        </w:rPr>
        <w:t>ale</w:t>
      </w:r>
      <w:r>
        <w:rPr>
          <w:rFonts w:ascii="Geneva" w:hAnsi="Geneva"/>
          <w:spacing w:val="-16"/>
          <w:sz w:val="20"/>
        </w:rPr>
        <w:t xml:space="preserve"> </w:t>
      </w:r>
      <w:r>
        <w:rPr>
          <w:rFonts w:ascii="Geneva" w:hAnsi="Geneva"/>
          <w:sz w:val="20"/>
        </w:rPr>
        <w:t>Institutului</w:t>
      </w:r>
      <w:r>
        <w:rPr>
          <w:rFonts w:ascii="Geneva" w:hAnsi="Geneva"/>
          <w:spacing w:val="-17"/>
          <w:sz w:val="20"/>
        </w:rPr>
        <w:t xml:space="preserve"> </w:t>
      </w:r>
      <w:r>
        <w:rPr>
          <w:rFonts w:ascii="Geneva" w:hAnsi="Geneva"/>
          <w:sz w:val="20"/>
        </w:rPr>
        <w:t>National</w:t>
      </w:r>
      <w:r>
        <w:rPr>
          <w:rFonts w:ascii="Geneva" w:hAnsi="Geneva"/>
          <w:spacing w:val="-17"/>
          <w:sz w:val="20"/>
        </w:rPr>
        <w:t xml:space="preserve"> </w:t>
      </w:r>
      <w:r>
        <w:rPr>
          <w:rFonts w:ascii="Geneva" w:hAnsi="Geneva"/>
          <w:sz w:val="20"/>
        </w:rPr>
        <w:t>pentru</w:t>
      </w:r>
      <w:r>
        <w:rPr>
          <w:rFonts w:ascii="Geneva" w:hAnsi="Geneva"/>
          <w:spacing w:val="-16"/>
          <w:sz w:val="20"/>
        </w:rPr>
        <w:t xml:space="preserve"> </w:t>
      </w:r>
      <w:r>
        <w:rPr>
          <w:rFonts w:ascii="Geneva" w:hAnsi="Geneva"/>
          <w:sz w:val="20"/>
        </w:rPr>
        <w:t>Sanatatea</w:t>
      </w:r>
      <w:r>
        <w:rPr>
          <w:rFonts w:ascii="Geneva" w:hAnsi="Geneva"/>
          <w:spacing w:val="-17"/>
          <w:sz w:val="20"/>
        </w:rPr>
        <w:t xml:space="preserve"> </w:t>
      </w:r>
      <w:r>
        <w:rPr>
          <w:rFonts w:ascii="Geneva" w:hAnsi="Geneva"/>
          <w:sz w:val="20"/>
        </w:rPr>
        <w:t>Mamei</w:t>
      </w:r>
      <w:r>
        <w:rPr>
          <w:rFonts w:ascii="Geneva" w:hAnsi="Geneva"/>
          <w:spacing w:val="-17"/>
          <w:sz w:val="20"/>
        </w:rPr>
        <w:t xml:space="preserve"> </w:t>
      </w:r>
      <w:r>
        <w:rPr>
          <w:rFonts w:ascii="Geneva" w:hAnsi="Geneva"/>
          <w:sz w:val="20"/>
        </w:rPr>
        <w:t>si</w:t>
      </w:r>
      <w:r>
        <w:rPr>
          <w:rFonts w:ascii="Geneva" w:hAnsi="Geneva"/>
          <w:spacing w:val="-16"/>
          <w:sz w:val="20"/>
        </w:rPr>
        <w:t xml:space="preserve"> </w:t>
      </w:r>
      <w:r>
        <w:rPr>
          <w:rFonts w:ascii="Geneva" w:hAnsi="Geneva"/>
          <w:sz w:val="20"/>
        </w:rPr>
        <w:t>Copilului</w:t>
      </w:r>
      <w:r>
        <w:rPr>
          <w:rFonts w:ascii="Geneva" w:hAnsi="Geneva"/>
          <w:spacing w:val="-17"/>
          <w:sz w:val="20"/>
        </w:rPr>
        <w:t xml:space="preserve"> </w:t>
      </w:r>
      <w:r>
        <w:rPr>
          <w:rFonts w:ascii="Geneva" w:hAnsi="Geneva"/>
          <w:sz w:val="20"/>
        </w:rPr>
        <w:t>‚Alessandrescu</w:t>
      </w:r>
      <w:r>
        <w:rPr>
          <w:rFonts w:ascii="Geneva" w:hAnsi="Geneva"/>
          <w:spacing w:val="-17"/>
          <w:sz w:val="20"/>
        </w:rPr>
        <w:t xml:space="preserve"> </w:t>
      </w:r>
      <w:r>
        <w:rPr>
          <w:rFonts w:ascii="Geneva" w:hAnsi="Geneva"/>
          <w:sz w:val="20"/>
        </w:rPr>
        <w:t>Rusescu’,</w:t>
      </w:r>
      <w:r>
        <w:rPr>
          <w:rFonts w:ascii="Geneva" w:hAnsi="Geneva"/>
          <w:spacing w:val="-16"/>
          <w:sz w:val="20"/>
        </w:rPr>
        <w:t xml:space="preserve"> </w:t>
      </w:r>
      <w:r>
        <w:rPr>
          <w:rFonts w:ascii="Geneva" w:hAnsi="Geneva"/>
          <w:sz w:val="20"/>
        </w:rPr>
        <w:t>23-25 noiembrie</w:t>
      </w:r>
      <w:r>
        <w:rPr>
          <w:rFonts w:ascii="Geneva" w:hAnsi="Geneva"/>
          <w:spacing w:val="-3"/>
          <w:sz w:val="20"/>
        </w:rPr>
        <w:t xml:space="preserve"> </w:t>
      </w:r>
      <w:r>
        <w:rPr>
          <w:rFonts w:ascii="Geneva" w:hAnsi="Geneva"/>
          <w:sz w:val="20"/>
        </w:rPr>
        <w:t>12017,</w:t>
      </w:r>
      <w:r>
        <w:rPr>
          <w:rFonts w:ascii="Geneva" w:hAnsi="Geneva"/>
          <w:spacing w:val="-3"/>
          <w:sz w:val="20"/>
        </w:rPr>
        <w:t xml:space="preserve"> </w:t>
      </w:r>
      <w:r>
        <w:rPr>
          <w:rFonts w:ascii="Geneva" w:hAnsi="Geneva"/>
          <w:sz w:val="20"/>
        </w:rPr>
        <w:t>Bucuresti</w:t>
      </w:r>
    </w:p>
    <w:p w14:paraId="1BA12BCD" w14:textId="77777777" w:rsidR="007D0189" w:rsidRDefault="000A6B0D">
      <w:pPr>
        <w:pStyle w:val="ListParagraph"/>
        <w:numPr>
          <w:ilvl w:val="0"/>
          <w:numId w:val="28"/>
        </w:numPr>
        <w:tabs>
          <w:tab w:val="left" w:pos="848"/>
        </w:tabs>
        <w:spacing w:line="216" w:lineRule="auto"/>
        <w:ind w:right="289" w:firstLine="0"/>
        <w:jc w:val="both"/>
        <w:rPr>
          <w:rFonts w:ascii="Geneva" w:hAnsi="Geneva"/>
          <w:sz w:val="20"/>
        </w:rPr>
      </w:pPr>
      <w:r>
        <w:rPr>
          <w:rFonts w:ascii="Geneva" w:hAnsi="Geneva"/>
          <w:sz w:val="20"/>
        </w:rPr>
        <w:t>Speaker Aportul de nutrieti in preconceptie si primul trimestru de sarcina: importanta folatului. Dr Reddy’s, 15 decembrie</w:t>
      </w:r>
      <w:r>
        <w:rPr>
          <w:rFonts w:ascii="Geneva" w:hAnsi="Geneva"/>
          <w:spacing w:val="-3"/>
          <w:sz w:val="20"/>
        </w:rPr>
        <w:t xml:space="preserve"> </w:t>
      </w:r>
      <w:r>
        <w:rPr>
          <w:rFonts w:ascii="Geneva" w:hAnsi="Geneva"/>
          <w:sz w:val="20"/>
        </w:rPr>
        <w:t>2017,</w:t>
      </w:r>
      <w:r>
        <w:rPr>
          <w:rFonts w:ascii="Geneva" w:hAnsi="Geneva"/>
          <w:spacing w:val="-3"/>
          <w:sz w:val="20"/>
        </w:rPr>
        <w:t xml:space="preserve"> </w:t>
      </w:r>
      <w:r>
        <w:rPr>
          <w:rFonts w:ascii="Geneva" w:hAnsi="Geneva"/>
          <w:sz w:val="20"/>
        </w:rPr>
        <w:t>Masa</w:t>
      </w:r>
      <w:r>
        <w:rPr>
          <w:rFonts w:ascii="Geneva" w:hAnsi="Geneva"/>
          <w:spacing w:val="-3"/>
          <w:sz w:val="20"/>
        </w:rPr>
        <w:t xml:space="preserve"> </w:t>
      </w:r>
      <w:r>
        <w:rPr>
          <w:rFonts w:ascii="Geneva" w:hAnsi="Geneva"/>
          <w:sz w:val="20"/>
        </w:rPr>
        <w:t>Rotunda</w:t>
      </w:r>
      <w:r>
        <w:rPr>
          <w:rFonts w:ascii="Geneva" w:hAnsi="Geneva"/>
          <w:spacing w:val="-3"/>
          <w:sz w:val="20"/>
        </w:rPr>
        <w:t xml:space="preserve"> </w:t>
      </w:r>
      <w:r>
        <w:rPr>
          <w:rFonts w:ascii="Geneva" w:hAnsi="Geneva"/>
          <w:sz w:val="20"/>
        </w:rPr>
        <w:t>Femibion</w:t>
      </w:r>
    </w:p>
    <w:p w14:paraId="1BA12BCE" w14:textId="77777777" w:rsidR="007D0189" w:rsidRDefault="000A6B0D">
      <w:pPr>
        <w:pStyle w:val="ListParagraph"/>
        <w:numPr>
          <w:ilvl w:val="0"/>
          <w:numId w:val="28"/>
        </w:numPr>
        <w:tabs>
          <w:tab w:val="left" w:pos="899"/>
        </w:tabs>
        <w:spacing w:line="216" w:lineRule="auto"/>
        <w:ind w:right="289" w:firstLine="0"/>
        <w:jc w:val="both"/>
        <w:rPr>
          <w:rFonts w:ascii="Geneva" w:hAnsi="Geneva"/>
          <w:sz w:val="20"/>
        </w:rPr>
      </w:pPr>
      <w:r>
        <w:rPr>
          <w:rFonts w:ascii="Geneva" w:hAnsi="Geneva"/>
          <w:sz w:val="20"/>
        </w:rPr>
        <w:t>Speaker Simpozion Medical ‚Compusi de electie in abordarea complementara a infectiilor uro-genitale’, 13 decembrie 2017, SECOM</w:t>
      </w:r>
    </w:p>
    <w:p w14:paraId="1BA12BCF" w14:textId="77777777" w:rsidR="007D0189" w:rsidRDefault="000A6B0D">
      <w:pPr>
        <w:pStyle w:val="ListParagraph"/>
        <w:numPr>
          <w:ilvl w:val="0"/>
          <w:numId w:val="28"/>
        </w:numPr>
        <w:tabs>
          <w:tab w:val="left" w:pos="899"/>
        </w:tabs>
        <w:spacing w:line="216" w:lineRule="auto"/>
        <w:ind w:right="291" w:firstLine="0"/>
        <w:jc w:val="both"/>
        <w:rPr>
          <w:rFonts w:ascii="Geneva" w:hAnsi="Geneva"/>
          <w:sz w:val="20"/>
        </w:rPr>
      </w:pPr>
      <w:r>
        <w:rPr>
          <w:rFonts w:ascii="Geneva" w:hAnsi="Geneva"/>
          <w:spacing w:val="-2"/>
          <w:sz w:val="20"/>
        </w:rPr>
        <w:t>Speaker</w:t>
      </w:r>
      <w:r>
        <w:rPr>
          <w:rFonts w:ascii="Geneva" w:hAnsi="Geneva"/>
          <w:spacing w:val="-15"/>
          <w:sz w:val="20"/>
        </w:rPr>
        <w:t xml:space="preserve"> </w:t>
      </w:r>
      <w:r>
        <w:rPr>
          <w:rFonts w:ascii="Geneva" w:hAnsi="Geneva"/>
          <w:spacing w:val="-2"/>
          <w:sz w:val="20"/>
        </w:rPr>
        <w:t>Conferinta</w:t>
      </w:r>
      <w:r>
        <w:rPr>
          <w:rFonts w:ascii="Geneva" w:hAnsi="Geneva"/>
          <w:spacing w:val="-15"/>
          <w:sz w:val="20"/>
        </w:rPr>
        <w:t xml:space="preserve"> </w:t>
      </w:r>
      <w:r>
        <w:rPr>
          <w:rFonts w:ascii="Geneva" w:hAnsi="Geneva"/>
          <w:spacing w:val="-2"/>
          <w:sz w:val="20"/>
        </w:rPr>
        <w:t>Multidisciplinara</w:t>
      </w:r>
      <w:r>
        <w:rPr>
          <w:rFonts w:ascii="Geneva" w:hAnsi="Geneva"/>
          <w:spacing w:val="-15"/>
          <w:sz w:val="20"/>
        </w:rPr>
        <w:t xml:space="preserve"> </w:t>
      </w:r>
      <w:r>
        <w:rPr>
          <w:rFonts w:ascii="Geneva" w:hAnsi="Geneva"/>
          <w:spacing w:val="-2"/>
          <w:sz w:val="20"/>
        </w:rPr>
        <w:t>‘Tumori</w:t>
      </w:r>
      <w:r>
        <w:rPr>
          <w:rFonts w:ascii="Geneva" w:hAnsi="Geneva"/>
          <w:spacing w:val="-14"/>
          <w:sz w:val="20"/>
        </w:rPr>
        <w:t xml:space="preserve"> </w:t>
      </w:r>
      <w:r>
        <w:rPr>
          <w:rFonts w:ascii="Geneva" w:hAnsi="Geneva"/>
          <w:spacing w:val="-2"/>
          <w:sz w:val="20"/>
        </w:rPr>
        <w:t>cervico-faciale</w:t>
      </w:r>
      <w:r>
        <w:rPr>
          <w:rFonts w:ascii="Geneva" w:hAnsi="Geneva"/>
          <w:spacing w:val="-15"/>
          <w:sz w:val="20"/>
        </w:rPr>
        <w:t xml:space="preserve"> </w:t>
      </w:r>
      <w:r>
        <w:rPr>
          <w:rFonts w:ascii="Geneva" w:hAnsi="Geneva"/>
          <w:spacing w:val="-2"/>
          <w:sz w:val="20"/>
        </w:rPr>
        <w:t>dincolo</w:t>
      </w:r>
      <w:r>
        <w:rPr>
          <w:rFonts w:ascii="Geneva" w:hAnsi="Geneva"/>
          <w:spacing w:val="-15"/>
          <w:sz w:val="20"/>
        </w:rPr>
        <w:t xml:space="preserve"> </w:t>
      </w:r>
      <w:r>
        <w:rPr>
          <w:rFonts w:ascii="Geneva" w:hAnsi="Geneva"/>
          <w:spacing w:val="-2"/>
          <w:sz w:val="20"/>
        </w:rPr>
        <w:t>de</w:t>
      </w:r>
      <w:r>
        <w:rPr>
          <w:rFonts w:ascii="Geneva" w:hAnsi="Geneva"/>
          <w:spacing w:val="-14"/>
          <w:sz w:val="20"/>
        </w:rPr>
        <w:t xml:space="preserve"> </w:t>
      </w:r>
      <w:r>
        <w:rPr>
          <w:rFonts w:ascii="Geneva" w:hAnsi="Geneva"/>
          <w:spacing w:val="-2"/>
          <w:sz w:val="20"/>
        </w:rPr>
        <w:t>limita</w:t>
      </w:r>
      <w:r>
        <w:rPr>
          <w:rFonts w:ascii="Geneva" w:hAnsi="Geneva"/>
          <w:spacing w:val="-15"/>
          <w:sz w:val="20"/>
        </w:rPr>
        <w:t xml:space="preserve"> </w:t>
      </w:r>
      <w:r>
        <w:rPr>
          <w:rFonts w:ascii="Geneva" w:hAnsi="Geneva"/>
          <w:spacing w:val="-2"/>
          <w:sz w:val="20"/>
        </w:rPr>
        <w:t>unei</w:t>
      </w:r>
      <w:r>
        <w:rPr>
          <w:rFonts w:ascii="Geneva" w:hAnsi="Geneva"/>
          <w:spacing w:val="-15"/>
          <w:sz w:val="20"/>
        </w:rPr>
        <w:t xml:space="preserve"> </w:t>
      </w:r>
      <w:r>
        <w:rPr>
          <w:rFonts w:ascii="Geneva" w:hAnsi="Geneva"/>
          <w:spacing w:val="-2"/>
          <w:sz w:val="20"/>
        </w:rPr>
        <w:t>specilitati</w:t>
      </w:r>
      <w:r>
        <w:rPr>
          <w:rFonts w:ascii="Geneva" w:hAnsi="Geneva"/>
          <w:spacing w:val="-14"/>
          <w:sz w:val="20"/>
        </w:rPr>
        <w:t xml:space="preserve"> </w:t>
      </w:r>
      <w:r>
        <w:rPr>
          <w:rFonts w:ascii="Geneva" w:hAnsi="Geneva"/>
          <w:spacing w:val="-2"/>
          <w:sz w:val="20"/>
        </w:rPr>
        <w:t>chirurgicale’,</w:t>
      </w:r>
      <w:r>
        <w:rPr>
          <w:rFonts w:ascii="Geneva" w:hAnsi="Geneva"/>
          <w:spacing w:val="-15"/>
          <w:sz w:val="20"/>
        </w:rPr>
        <w:t xml:space="preserve"> </w:t>
      </w:r>
      <w:r>
        <w:rPr>
          <w:rFonts w:ascii="Geneva" w:hAnsi="Geneva"/>
          <w:spacing w:val="-2"/>
          <w:sz w:val="20"/>
        </w:rPr>
        <w:t>23-24</w:t>
      </w:r>
      <w:r>
        <w:rPr>
          <w:rFonts w:ascii="Geneva" w:hAnsi="Geneva"/>
          <w:spacing w:val="-15"/>
          <w:sz w:val="20"/>
        </w:rPr>
        <w:t xml:space="preserve"> </w:t>
      </w:r>
      <w:r>
        <w:rPr>
          <w:rFonts w:ascii="Geneva" w:hAnsi="Geneva"/>
          <w:spacing w:val="-2"/>
          <w:sz w:val="20"/>
        </w:rPr>
        <w:t xml:space="preserve">feb </w:t>
      </w:r>
      <w:r>
        <w:rPr>
          <w:rFonts w:ascii="Geneva" w:hAnsi="Geneva"/>
          <w:sz w:val="20"/>
        </w:rPr>
        <w:t>2018,</w:t>
      </w:r>
      <w:r>
        <w:rPr>
          <w:rFonts w:ascii="Geneva" w:hAnsi="Geneva"/>
          <w:spacing w:val="-6"/>
          <w:sz w:val="20"/>
        </w:rPr>
        <w:t xml:space="preserve"> </w:t>
      </w:r>
      <w:r>
        <w:rPr>
          <w:rFonts w:ascii="Geneva" w:hAnsi="Geneva"/>
          <w:sz w:val="20"/>
        </w:rPr>
        <w:t>SUUB</w:t>
      </w:r>
    </w:p>
    <w:p w14:paraId="1BA12BD0" w14:textId="15E0A566" w:rsidR="007D0189" w:rsidRDefault="002B1917">
      <w:pPr>
        <w:spacing w:before="189"/>
        <w:ind w:left="566"/>
        <w:rPr>
          <w:rFonts w:ascii="Arial"/>
          <w:b/>
        </w:rPr>
      </w:pPr>
      <w:r>
        <w:rPr>
          <w:rFonts w:ascii="Arial"/>
          <w:b/>
          <w:noProof/>
        </w:rPr>
        <mc:AlternateContent>
          <mc:Choice Requires="wpg">
            <w:drawing>
              <wp:anchor distT="0" distB="0" distL="0" distR="0" simplePos="0" relativeHeight="487622144" behindDoc="1" locked="0" layoutInCell="1" allowOverlap="1" wp14:anchorId="1BA135A1" wp14:editId="04F3BE85">
                <wp:simplePos x="0" y="0"/>
                <wp:positionH relativeFrom="page">
                  <wp:posOffset>360045</wp:posOffset>
                </wp:positionH>
                <wp:positionV relativeFrom="paragraph">
                  <wp:posOffset>316865</wp:posOffset>
                </wp:positionV>
                <wp:extent cx="7020560" cy="19050"/>
                <wp:effectExtent l="0" t="0" r="0" b="0"/>
                <wp:wrapTopAndBottom/>
                <wp:docPr id="1486327635" name="docshapegroup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499"/>
                          <a:chExt cx="11056" cy="30"/>
                        </a:xfrm>
                      </wpg:grpSpPr>
                      <wps:wsp>
                        <wps:cNvPr id="431940157" name="docshape207"/>
                        <wps:cNvSpPr>
                          <a:spLocks/>
                        </wps:cNvSpPr>
                        <wps:spPr bwMode="auto">
                          <a:xfrm>
                            <a:off x="566" y="498"/>
                            <a:ext cx="11056" cy="30"/>
                          </a:xfrm>
                          <a:custGeom>
                            <a:avLst/>
                            <a:gdLst>
                              <a:gd name="T0" fmla="+- 0 11607 567"/>
                              <a:gd name="T1" fmla="*/ T0 w 11056"/>
                              <a:gd name="T2" fmla="+- 0 529 499"/>
                              <a:gd name="T3" fmla="*/ 529 h 30"/>
                              <a:gd name="T4" fmla="+- 0 582 567"/>
                              <a:gd name="T5" fmla="*/ T4 w 11056"/>
                              <a:gd name="T6" fmla="+- 0 529 499"/>
                              <a:gd name="T7" fmla="*/ 529 h 30"/>
                              <a:gd name="T8" fmla="+- 0 567 567"/>
                              <a:gd name="T9" fmla="*/ T8 w 11056"/>
                              <a:gd name="T10" fmla="+- 0 499 499"/>
                              <a:gd name="T11" fmla="*/ 499 h 30"/>
                              <a:gd name="T12" fmla="+- 0 11622 567"/>
                              <a:gd name="T13" fmla="*/ T12 w 11056"/>
                              <a:gd name="T14" fmla="+- 0 499 499"/>
                              <a:gd name="T15" fmla="*/ 499 h 30"/>
                              <a:gd name="T16" fmla="+- 0 11607 567"/>
                              <a:gd name="T17" fmla="*/ T16 w 11056"/>
                              <a:gd name="T18" fmla="+- 0 529 499"/>
                              <a:gd name="T19" fmla="*/ 529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6824054" name="docshape208"/>
                        <wps:cNvSpPr>
                          <a:spLocks/>
                        </wps:cNvSpPr>
                        <wps:spPr bwMode="auto">
                          <a:xfrm>
                            <a:off x="11607" y="498"/>
                            <a:ext cx="15" cy="30"/>
                          </a:xfrm>
                          <a:custGeom>
                            <a:avLst/>
                            <a:gdLst>
                              <a:gd name="T0" fmla="+- 0 11622 11607"/>
                              <a:gd name="T1" fmla="*/ T0 w 15"/>
                              <a:gd name="T2" fmla="+- 0 529 499"/>
                              <a:gd name="T3" fmla="*/ 529 h 30"/>
                              <a:gd name="T4" fmla="+- 0 11607 11607"/>
                              <a:gd name="T5" fmla="*/ T4 w 15"/>
                              <a:gd name="T6" fmla="+- 0 529 499"/>
                              <a:gd name="T7" fmla="*/ 529 h 30"/>
                              <a:gd name="T8" fmla="+- 0 11622 11607"/>
                              <a:gd name="T9" fmla="*/ T8 w 15"/>
                              <a:gd name="T10" fmla="+- 0 499 499"/>
                              <a:gd name="T11" fmla="*/ 499 h 30"/>
                              <a:gd name="T12" fmla="+- 0 11622 11607"/>
                              <a:gd name="T13" fmla="*/ T12 w 15"/>
                              <a:gd name="T14" fmla="+- 0 529 499"/>
                              <a:gd name="T15" fmla="*/ 529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984879" name="docshape209"/>
                        <wps:cNvSpPr>
                          <a:spLocks/>
                        </wps:cNvSpPr>
                        <wps:spPr bwMode="auto">
                          <a:xfrm>
                            <a:off x="566" y="498"/>
                            <a:ext cx="15" cy="30"/>
                          </a:xfrm>
                          <a:custGeom>
                            <a:avLst/>
                            <a:gdLst>
                              <a:gd name="T0" fmla="+- 0 582 567"/>
                              <a:gd name="T1" fmla="*/ T0 w 15"/>
                              <a:gd name="T2" fmla="+- 0 529 499"/>
                              <a:gd name="T3" fmla="*/ 529 h 30"/>
                              <a:gd name="T4" fmla="+- 0 567 567"/>
                              <a:gd name="T5" fmla="*/ T4 w 15"/>
                              <a:gd name="T6" fmla="+- 0 529 499"/>
                              <a:gd name="T7" fmla="*/ 529 h 30"/>
                              <a:gd name="T8" fmla="+- 0 567 567"/>
                              <a:gd name="T9" fmla="*/ T8 w 15"/>
                              <a:gd name="T10" fmla="+- 0 499 499"/>
                              <a:gd name="T11" fmla="*/ 499 h 30"/>
                              <a:gd name="T12" fmla="+- 0 582 567"/>
                              <a:gd name="T13" fmla="*/ T12 w 15"/>
                              <a:gd name="T14" fmla="+- 0 529 499"/>
                              <a:gd name="T15" fmla="*/ 529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AAAF8" id="docshapegroup206" o:spid="_x0000_s1026" style="position:absolute;margin-left:28.35pt;margin-top:24.95pt;width:552.8pt;height:1.5pt;z-index:-15694336;mso-wrap-distance-left:0;mso-wrap-distance-right:0;mso-position-horizontal-relative:page" coordorigin="567,499"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">
                <v:shape id="docshape207" o:spid="_x0000_s1027" style="position:absolute;left:566;top:498;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" path="m11040,30l15,30,,,11055,r-15,30xe" fillcolor="#5f3771" stroked="f">
                  <v:path arrowok="t" o:connecttype="custom" o:connectlocs="11040,529;15,529;0,499;11055,499;11040,529" o:connectangles="0,0,0,0,0"/>
                </v:shape>
                <v:shape id="docshape208" o:spid="_x0000_s1028" style="position:absolute;left:11607;top:49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" path="m15,30l,30,15,r,30xe" fillcolor="#aaa" stroked="f">
                  <v:path arrowok="t" o:connecttype="custom" o:connectlocs="15,529;0,529;15,499;15,529" o:connectangles="0,0,0,0"/>
                </v:shape>
                <v:shape id="docshape209" o:spid="_x0000_s1029" style="position:absolute;left:566;top:498;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" path="m15,30l,30,,,15,30xe" fillcolor="#555" stroked="f">
                  <v:path arrowok="t" o:connecttype="custom" o:connectlocs="15,529;0,529;0,499;15,529" o:connectangles="0,0,0,0"/>
                </v:shape>
                <w10:wrap type="topAndBottom" anchorx="page"/>
              </v:group>
            </w:pict>
          </mc:Fallback>
        </mc:AlternateContent>
      </w:r>
      <w:r w:rsidR="000A6B0D">
        <w:rPr>
          <w:rFonts w:ascii="Arial"/>
          <w:b/>
          <w:color w:val="404040"/>
        </w:rPr>
        <w:t>Speaker</w:t>
      </w:r>
      <w:r w:rsidR="000A6B0D">
        <w:rPr>
          <w:rFonts w:ascii="Arial"/>
          <w:b/>
          <w:color w:val="404040"/>
          <w:spacing w:val="8"/>
          <w:w w:val="110"/>
        </w:rPr>
        <w:t xml:space="preserve"> </w:t>
      </w:r>
      <w:r w:rsidR="000A6B0D">
        <w:rPr>
          <w:rFonts w:ascii="Arial"/>
          <w:b/>
          <w:color w:val="404040"/>
          <w:spacing w:val="-2"/>
          <w:w w:val="110"/>
        </w:rPr>
        <w:t>invitat</w:t>
      </w:r>
    </w:p>
    <w:p w14:paraId="1BA12BD1" w14:textId="77777777" w:rsidR="007D0189" w:rsidRDefault="000A6B0D">
      <w:pPr>
        <w:pStyle w:val="ListParagraph"/>
        <w:numPr>
          <w:ilvl w:val="0"/>
          <w:numId w:val="28"/>
        </w:numPr>
        <w:tabs>
          <w:tab w:val="left" w:pos="848"/>
        </w:tabs>
        <w:spacing w:before="175" w:line="253" w:lineRule="exact"/>
        <w:ind w:left="848" w:right="0" w:hanging="282"/>
        <w:rPr>
          <w:rFonts w:ascii="Geneva" w:hAnsi="Geneva"/>
          <w:sz w:val="20"/>
        </w:rPr>
      </w:pPr>
      <w:r>
        <w:rPr>
          <w:rFonts w:ascii="Geneva" w:hAnsi="Geneva"/>
          <w:spacing w:val="-6"/>
          <w:sz w:val="20"/>
        </w:rPr>
        <w:t>Speaker</w:t>
      </w:r>
      <w:r>
        <w:rPr>
          <w:rFonts w:ascii="Geneva" w:hAnsi="Geneva"/>
          <w:spacing w:val="-12"/>
          <w:sz w:val="20"/>
        </w:rPr>
        <w:t xml:space="preserve"> </w:t>
      </w:r>
      <w:r>
        <w:rPr>
          <w:rFonts w:ascii="Geneva" w:hAnsi="Geneva"/>
          <w:spacing w:val="-6"/>
          <w:sz w:val="20"/>
        </w:rPr>
        <w:t>invitat</w:t>
      </w:r>
      <w:r>
        <w:rPr>
          <w:rFonts w:ascii="Geneva" w:hAnsi="Geneva"/>
          <w:spacing w:val="-12"/>
          <w:sz w:val="20"/>
        </w:rPr>
        <w:t xml:space="preserve"> </w:t>
      </w:r>
      <w:r>
        <w:rPr>
          <w:rFonts w:ascii="Geneva" w:hAnsi="Geneva"/>
          <w:spacing w:val="-6"/>
          <w:sz w:val="20"/>
        </w:rPr>
        <w:t>Forum</w:t>
      </w:r>
      <w:r>
        <w:rPr>
          <w:rFonts w:ascii="Geneva" w:hAnsi="Geneva"/>
          <w:spacing w:val="-12"/>
          <w:sz w:val="20"/>
        </w:rPr>
        <w:t xml:space="preserve"> </w:t>
      </w:r>
      <w:r>
        <w:rPr>
          <w:rFonts w:ascii="Geneva" w:hAnsi="Geneva"/>
          <w:spacing w:val="-6"/>
          <w:sz w:val="20"/>
        </w:rPr>
        <w:t>Ginecolgia.ro,</w:t>
      </w:r>
      <w:r>
        <w:rPr>
          <w:rFonts w:ascii="Geneva" w:hAnsi="Geneva"/>
          <w:spacing w:val="-11"/>
          <w:sz w:val="20"/>
        </w:rPr>
        <w:t xml:space="preserve"> </w:t>
      </w:r>
      <w:r>
        <w:rPr>
          <w:rFonts w:ascii="Geneva" w:hAnsi="Geneva"/>
          <w:spacing w:val="-6"/>
          <w:sz w:val="20"/>
        </w:rPr>
        <w:t>‘Actualitati</w:t>
      </w:r>
      <w:r>
        <w:rPr>
          <w:rFonts w:ascii="Geneva" w:hAnsi="Geneva"/>
          <w:spacing w:val="-12"/>
          <w:sz w:val="20"/>
        </w:rPr>
        <w:t xml:space="preserve"> </w:t>
      </w:r>
      <w:r>
        <w:rPr>
          <w:rFonts w:ascii="Geneva" w:hAnsi="Geneva"/>
          <w:spacing w:val="-6"/>
          <w:sz w:val="20"/>
        </w:rPr>
        <w:t>in</w:t>
      </w:r>
      <w:r>
        <w:rPr>
          <w:rFonts w:ascii="Geneva" w:hAnsi="Geneva"/>
          <w:spacing w:val="-12"/>
          <w:sz w:val="20"/>
        </w:rPr>
        <w:t xml:space="preserve"> </w:t>
      </w:r>
      <w:r>
        <w:rPr>
          <w:rFonts w:ascii="Geneva" w:hAnsi="Geneva"/>
          <w:spacing w:val="-6"/>
          <w:sz w:val="20"/>
        </w:rPr>
        <w:t>Obstetrica</w:t>
      </w:r>
      <w:r>
        <w:rPr>
          <w:rFonts w:ascii="Geneva" w:hAnsi="Geneva"/>
          <w:spacing w:val="-12"/>
          <w:sz w:val="20"/>
        </w:rPr>
        <w:t xml:space="preserve"> </w:t>
      </w:r>
      <w:r>
        <w:rPr>
          <w:rFonts w:ascii="Geneva" w:hAnsi="Geneva"/>
          <w:spacing w:val="-6"/>
          <w:sz w:val="20"/>
        </w:rPr>
        <w:t>Ginecologie’,</w:t>
      </w:r>
      <w:r>
        <w:rPr>
          <w:rFonts w:ascii="Geneva" w:hAnsi="Geneva"/>
          <w:spacing w:val="-11"/>
          <w:sz w:val="20"/>
        </w:rPr>
        <w:t xml:space="preserve"> </w:t>
      </w:r>
      <w:r>
        <w:rPr>
          <w:rFonts w:ascii="Geneva" w:hAnsi="Geneva"/>
          <w:spacing w:val="-6"/>
          <w:sz w:val="20"/>
        </w:rPr>
        <w:t>23-24</w:t>
      </w:r>
      <w:r>
        <w:rPr>
          <w:rFonts w:ascii="Geneva" w:hAnsi="Geneva"/>
          <w:spacing w:val="-12"/>
          <w:sz w:val="20"/>
        </w:rPr>
        <w:t xml:space="preserve"> </w:t>
      </w:r>
      <w:r>
        <w:rPr>
          <w:rFonts w:ascii="Geneva" w:hAnsi="Geneva"/>
          <w:spacing w:val="-6"/>
          <w:sz w:val="20"/>
        </w:rPr>
        <w:t>martie</w:t>
      </w:r>
      <w:r>
        <w:rPr>
          <w:rFonts w:ascii="Geneva" w:hAnsi="Geneva"/>
          <w:spacing w:val="-12"/>
          <w:sz w:val="20"/>
        </w:rPr>
        <w:t xml:space="preserve"> </w:t>
      </w:r>
      <w:r>
        <w:rPr>
          <w:rFonts w:ascii="Geneva" w:hAnsi="Geneva"/>
          <w:spacing w:val="-6"/>
          <w:sz w:val="20"/>
        </w:rPr>
        <w:t>2018</w:t>
      </w:r>
    </w:p>
    <w:p w14:paraId="1BA12BD2" w14:textId="77777777" w:rsidR="007D0189" w:rsidRDefault="000A6B0D">
      <w:pPr>
        <w:pStyle w:val="ListParagraph"/>
        <w:numPr>
          <w:ilvl w:val="0"/>
          <w:numId w:val="28"/>
        </w:numPr>
        <w:tabs>
          <w:tab w:val="left" w:pos="848"/>
        </w:tabs>
        <w:spacing w:before="8" w:line="216" w:lineRule="auto"/>
        <w:ind w:right="290" w:firstLine="0"/>
        <w:rPr>
          <w:rFonts w:ascii="Geneva"/>
          <w:sz w:val="20"/>
        </w:rPr>
      </w:pPr>
      <w:r>
        <w:rPr>
          <w:rFonts w:ascii="Geneva"/>
          <w:spacing w:val="-2"/>
          <w:sz w:val="20"/>
        </w:rPr>
        <w:t>Speaker</w:t>
      </w:r>
      <w:r>
        <w:rPr>
          <w:rFonts w:ascii="Geneva"/>
          <w:spacing w:val="-9"/>
          <w:sz w:val="20"/>
        </w:rPr>
        <w:t xml:space="preserve"> </w:t>
      </w:r>
      <w:r>
        <w:rPr>
          <w:rFonts w:ascii="Geneva"/>
          <w:spacing w:val="-2"/>
          <w:sz w:val="20"/>
        </w:rPr>
        <w:t>invitat</w:t>
      </w:r>
      <w:r>
        <w:rPr>
          <w:rFonts w:ascii="Geneva"/>
          <w:spacing w:val="-8"/>
          <w:sz w:val="20"/>
        </w:rPr>
        <w:t xml:space="preserve"> </w:t>
      </w:r>
      <w:r>
        <w:rPr>
          <w:rFonts w:ascii="Geneva"/>
          <w:spacing w:val="-2"/>
          <w:sz w:val="20"/>
        </w:rPr>
        <w:t>Prima</w:t>
      </w:r>
      <w:r>
        <w:rPr>
          <w:rFonts w:ascii="Geneva"/>
          <w:spacing w:val="-9"/>
          <w:sz w:val="20"/>
        </w:rPr>
        <w:t xml:space="preserve"> </w:t>
      </w:r>
      <w:r>
        <w:rPr>
          <w:rFonts w:ascii="Geneva"/>
          <w:spacing w:val="-2"/>
          <w:sz w:val="20"/>
        </w:rPr>
        <w:t>Conferinta</w:t>
      </w:r>
      <w:r>
        <w:rPr>
          <w:rFonts w:ascii="Geneva"/>
          <w:spacing w:val="-9"/>
          <w:sz w:val="20"/>
        </w:rPr>
        <w:t xml:space="preserve"> </w:t>
      </w:r>
      <w:r>
        <w:rPr>
          <w:rFonts w:ascii="Geneva"/>
          <w:spacing w:val="-2"/>
          <w:sz w:val="20"/>
        </w:rPr>
        <w:t>a</w:t>
      </w:r>
      <w:r>
        <w:rPr>
          <w:rFonts w:ascii="Geneva"/>
          <w:spacing w:val="-9"/>
          <w:sz w:val="20"/>
        </w:rPr>
        <w:t xml:space="preserve"> </w:t>
      </w:r>
      <w:r>
        <w:rPr>
          <w:rFonts w:ascii="Geneva"/>
          <w:spacing w:val="-2"/>
          <w:sz w:val="20"/>
        </w:rPr>
        <w:t>Societatii</w:t>
      </w:r>
      <w:r>
        <w:rPr>
          <w:rFonts w:ascii="Geneva"/>
          <w:spacing w:val="-9"/>
          <w:sz w:val="20"/>
        </w:rPr>
        <w:t xml:space="preserve"> </w:t>
      </w:r>
      <w:r>
        <w:rPr>
          <w:rFonts w:ascii="Geneva"/>
          <w:spacing w:val="-2"/>
          <w:sz w:val="20"/>
        </w:rPr>
        <w:t>Romane</w:t>
      </w:r>
      <w:r>
        <w:rPr>
          <w:rFonts w:ascii="Geneva"/>
          <w:spacing w:val="-8"/>
          <w:sz w:val="20"/>
        </w:rPr>
        <w:t xml:space="preserve"> </w:t>
      </w:r>
      <w:r>
        <w:rPr>
          <w:rFonts w:ascii="Geneva"/>
          <w:spacing w:val="-2"/>
          <w:sz w:val="20"/>
        </w:rPr>
        <w:t>de</w:t>
      </w:r>
      <w:r>
        <w:rPr>
          <w:rFonts w:ascii="Geneva"/>
          <w:spacing w:val="-9"/>
          <w:sz w:val="20"/>
        </w:rPr>
        <w:t xml:space="preserve"> </w:t>
      </w:r>
      <w:r>
        <w:rPr>
          <w:rFonts w:ascii="Geneva"/>
          <w:spacing w:val="-2"/>
          <w:sz w:val="20"/>
        </w:rPr>
        <w:t>Oncologie</w:t>
      </w:r>
      <w:r>
        <w:rPr>
          <w:rFonts w:ascii="Geneva"/>
          <w:spacing w:val="-9"/>
          <w:sz w:val="20"/>
        </w:rPr>
        <w:t xml:space="preserve"> </w:t>
      </w:r>
      <w:r>
        <w:rPr>
          <w:rFonts w:ascii="Geneva"/>
          <w:spacing w:val="-2"/>
          <w:sz w:val="20"/>
        </w:rPr>
        <w:t>Musculo-Scheletala</w:t>
      </w:r>
      <w:r>
        <w:rPr>
          <w:rFonts w:ascii="Geneva"/>
          <w:spacing w:val="-9"/>
          <w:sz w:val="20"/>
        </w:rPr>
        <w:t xml:space="preserve"> </w:t>
      </w:r>
      <w:r>
        <w:rPr>
          <w:rFonts w:ascii="Geneva"/>
          <w:spacing w:val="-2"/>
          <w:sz w:val="20"/>
        </w:rPr>
        <w:t>(R.O.M.S.O.S),</w:t>
      </w:r>
      <w:r>
        <w:rPr>
          <w:rFonts w:ascii="Geneva"/>
          <w:spacing w:val="-9"/>
          <w:sz w:val="20"/>
        </w:rPr>
        <w:t xml:space="preserve"> </w:t>
      </w:r>
      <w:r>
        <w:rPr>
          <w:rFonts w:ascii="Geneva"/>
          <w:spacing w:val="-2"/>
          <w:sz w:val="20"/>
        </w:rPr>
        <w:t>13-15</w:t>
      </w:r>
      <w:r>
        <w:rPr>
          <w:rFonts w:ascii="Geneva"/>
          <w:spacing w:val="-9"/>
          <w:sz w:val="20"/>
        </w:rPr>
        <w:t xml:space="preserve"> </w:t>
      </w:r>
      <w:r>
        <w:rPr>
          <w:rFonts w:ascii="Geneva"/>
          <w:spacing w:val="-2"/>
          <w:sz w:val="20"/>
        </w:rPr>
        <w:t xml:space="preserve">aprilie </w:t>
      </w:r>
      <w:r>
        <w:rPr>
          <w:rFonts w:ascii="Geneva"/>
          <w:sz w:val="20"/>
        </w:rPr>
        <w:t>2018,</w:t>
      </w:r>
      <w:r>
        <w:rPr>
          <w:rFonts w:ascii="Geneva"/>
          <w:spacing w:val="-6"/>
          <w:sz w:val="20"/>
        </w:rPr>
        <w:t xml:space="preserve"> </w:t>
      </w:r>
      <w:r>
        <w:rPr>
          <w:rFonts w:ascii="Geneva"/>
          <w:sz w:val="20"/>
        </w:rPr>
        <w:t>Sinaia</w:t>
      </w:r>
    </w:p>
    <w:p w14:paraId="1BA12BD3" w14:textId="77777777" w:rsidR="007D0189" w:rsidRDefault="000A6B0D">
      <w:pPr>
        <w:pStyle w:val="ListParagraph"/>
        <w:numPr>
          <w:ilvl w:val="0"/>
          <w:numId w:val="28"/>
        </w:numPr>
        <w:tabs>
          <w:tab w:val="left" w:pos="848"/>
        </w:tabs>
        <w:spacing w:line="230" w:lineRule="exact"/>
        <w:ind w:left="848" w:right="0" w:hanging="282"/>
        <w:rPr>
          <w:rFonts w:ascii="Geneva" w:hAnsi="Geneva"/>
          <w:sz w:val="20"/>
        </w:rPr>
      </w:pPr>
      <w:r>
        <w:rPr>
          <w:rFonts w:ascii="Geneva" w:hAnsi="Geneva"/>
          <w:spacing w:val="-6"/>
          <w:sz w:val="20"/>
        </w:rPr>
        <w:t>Speaker</w:t>
      </w:r>
      <w:r>
        <w:rPr>
          <w:rFonts w:ascii="Geneva" w:hAnsi="Geneva"/>
          <w:spacing w:val="-10"/>
          <w:sz w:val="20"/>
        </w:rPr>
        <w:t xml:space="preserve"> </w:t>
      </w:r>
      <w:r>
        <w:rPr>
          <w:rFonts w:ascii="Geneva" w:hAnsi="Geneva"/>
          <w:spacing w:val="-6"/>
          <w:sz w:val="20"/>
        </w:rPr>
        <w:t>invitat</w:t>
      </w:r>
      <w:r>
        <w:rPr>
          <w:rFonts w:ascii="Geneva" w:hAnsi="Geneva"/>
          <w:spacing w:val="-9"/>
          <w:sz w:val="20"/>
        </w:rPr>
        <w:t xml:space="preserve"> </w:t>
      </w:r>
      <w:r>
        <w:rPr>
          <w:rFonts w:ascii="Geneva" w:hAnsi="Geneva"/>
          <w:spacing w:val="-6"/>
          <w:sz w:val="20"/>
        </w:rPr>
        <w:t>Conferinta</w:t>
      </w:r>
      <w:r>
        <w:rPr>
          <w:rFonts w:ascii="Geneva" w:hAnsi="Geneva"/>
          <w:spacing w:val="-9"/>
          <w:sz w:val="20"/>
        </w:rPr>
        <w:t xml:space="preserve"> </w:t>
      </w:r>
      <w:r>
        <w:rPr>
          <w:rFonts w:ascii="Geneva" w:hAnsi="Geneva"/>
          <w:spacing w:val="-6"/>
          <w:sz w:val="20"/>
        </w:rPr>
        <w:t>Nationala</w:t>
      </w:r>
      <w:r>
        <w:rPr>
          <w:rFonts w:ascii="Geneva" w:hAnsi="Geneva"/>
          <w:spacing w:val="-9"/>
          <w:sz w:val="20"/>
        </w:rPr>
        <w:t xml:space="preserve"> </w:t>
      </w:r>
      <w:r>
        <w:rPr>
          <w:rFonts w:ascii="Geneva" w:hAnsi="Geneva"/>
          <w:spacing w:val="-6"/>
          <w:sz w:val="20"/>
        </w:rPr>
        <w:t>‘Zilele</w:t>
      </w:r>
      <w:r>
        <w:rPr>
          <w:rFonts w:ascii="Geneva" w:hAnsi="Geneva"/>
          <w:spacing w:val="-9"/>
          <w:sz w:val="20"/>
        </w:rPr>
        <w:t xml:space="preserve"> </w:t>
      </w:r>
      <w:r>
        <w:rPr>
          <w:rFonts w:ascii="Geneva" w:hAnsi="Geneva"/>
          <w:spacing w:val="-6"/>
          <w:sz w:val="20"/>
        </w:rPr>
        <w:t>Medicale</w:t>
      </w:r>
      <w:r>
        <w:rPr>
          <w:rFonts w:ascii="Geneva" w:hAnsi="Geneva"/>
          <w:spacing w:val="-9"/>
          <w:sz w:val="20"/>
        </w:rPr>
        <w:t xml:space="preserve"> </w:t>
      </w:r>
      <w:r>
        <w:rPr>
          <w:rFonts w:ascii="Geneva" w:hAnsi="Geneva"/>
          <w:spacing w:val="-6"/>
          <w:sz w:val="20"/>
        </w:rPr>
        <w:t>Vasile</w:t>
      </w:r>
      <w:r>
        <w:rPr>
          <w:rFonts w:ascii="Geneva" w:hAnsi="Geneva"/>
          <w:spacing w:val="-9"/>
          <w:sz w:val="20"/>
        </w:rPr>
        <w:t xml:space="preserve"> </w:t>
      </w:r>
      <w:r>
        <w:rPr>
          <w:rFonts w:ascii="Geneva" w:hAnsi="Geneva"/>
          <w:spacing w:val="-6"/>
          <w:sz w:val="20"/>
        </w:rPr>
        <w:t>Dobrovici’,</w:t>
      </w:r>
      <w:r>
        <w:rPr>
          <w:rFonts w:ascii="Geneva" w:hAnsi="Geneva"/>
          <w:spacing w:val="-9"/>
          <w:sz w:val="20"/>
        </w:rPr>
        <w:t xml:space="preserve"> </w:t>
      </w:r>
      <w:r>
        <w:rPr>
          <w:rFonts w:ascii="Geneva" w:hAnsi="Geneva"/>
          <w:spacing w:val="-6"/>
          <w:sz w:val="20"/>
        </w:rPr>
        <w:t>19-21</w:t>
      </w:r>
      <w:r>
        <w:rPr>
          <w:rFonts w:ascii="Geneva" w:hAnsi="Geneva"/>
          <w:spacing w:val="-10"/>
          <w:sz w:val="20"/>
        </w:rPr>
        <w:t xml:space="preserve"> </w:t>
      </w:r>
      <w:r>
        <w:rPr>
          <w:rFonts w:ascii="Geneva" w:hAnsi="Geneva"/>
          <w:spacing w:val="-6"/>
          <w:sz w:val="20"/>
        </w:rPr>
        <w:t>aprilie</w:t>
      </w:r>
      <w:r>
        <w:rPr>
          <w:rFonts w:ascii="Geneva" w:hAnsi="Geneva"/>
          <w:spacing w:val="-9"/>
          <w:sz w:val="20"/>
        </w:rPr>
        <w:t xml:space="preserve"> </w:t>
      </w:r>
      <w:r>
        <w:rPr>
          <w:rFonts w:ascii="Geneva" w:hAnsi="Geneva"/>
          <w:spacing w:val="-6"/>
          <w:sz w:val="20"/>
        </w:rPr>
        <w:t>2018,</w:t>
      </w:r>
      <w:r>
        <w:rPr>
          <w:rFonts w:ascii="Geneva" w:hAnsi="Geneva"/>
          <w:spacing w:val="-9"/>
          <w:sz w:val="20"/>
        </w:rPr>
        <w:t xml:space="preserve"> </w:t>
      </w:r>
      <w:r>
        <w:rPr>
          <w:rFonts w:ascii="Geneva" w:hAnsi="Geneva"/>
          <w:spacing w:val="-6"/>
          <w:sz w:val="20"/>
        </w:rPr>
        <w:t>Iasi</w:t>
      </w:r>
    </w:p>
    <w:p w14:paraId="1BA12BD4" w14:textId="77777777" w:rsidR="007D0189" w:rsidRDefault="000A6B0D">
      <w:pPr>
        <w:pStyle w:val="ListParagraph"/>
        <w:numPr>
          <w:ilvl w:val="0"/>
          <w:numId w:val="28"/>
        </w:numPr>
        <w:tabs>
          <w:tab w:val="left" w:pos="848"/>
        </w:tabs>
        <w:spacing w:before="8" w:line="216" w:lineRule="auto"/>
        <w:ind w:right="290" w:firstLine="0"/>
        <w:rPr>
          <w:rFonts w:ascii="Geneva" w:hAnsi="Geneva"/>
          <w:sz w:val="20"/>
        </w:rPr>
      </w:pPr>
      <w:r>
        <w:rPr>
          <w:rFonts w:ascii="Geneva" w:hAnsi="Geneva"/>
          <w:sz w:val="20"/>
        </w:rPr>
        <w:t>Speaker</w:t>
      </w:r>
      <w:r>
        <w:rPr>
          <w:rFonts w:ascii="Geneva" w:hAnsi="Geneva"/>
          <w:spacing w:val="10"/>
          <w:sz w:val="20"/>
        </w:rPr>
        <w:t xml:space="preserve"> </w:t>
      </w:r>
      <w:r>
        <w:rPr>
          <w:rFonts w:ascii="Geneva" w:hAnsi="Geneva"/>
          <w:sz w:val="20"/>
        </w:rPr>
        <w:t>invitat</w:t>
      </w:r>
      <w:r>
        <w:rPr>
          <w:rFonts w:ascii="Geneva" w:hAnsi="Geneva"/>
          <w:spacing w:val="10"/>
          <w:sz w:val="20"/>
        </w:rPr>
        <w:t xml:space="preserve"> </w:t>
      </w:r>
      <w:r>
        <w:rPr>
          <w:rFonts w:ascii="Geneva" w:hAnsi="Geneva"/>
          <w:sz w:val="20"/>
        </w:rPr>
        <w:t>Al</w:t>
      </w:r>
      <w:r>
        <w:rPr>
          <w:rFonts w:ascii="Geneva" w:hAnsi="Geneva"/>
          <w:spacing w:val="10"/>
          <w:sz w:val="20"/>
        </w:rPr>
        <w:t xml:space="preserve"> </w:t>
      </w:r>
      <w:r>
        <w:rPr>
          <w:rFonts w:ascii="Geneva" w:hAnsi="Geneva"/>
          <w:sz w:val="20"/>
        </w:rPr>
        <w:t>VI</w:t>
      </w:r>
      <w:r>
        <w:rPr>
          <w:rFonts w:ascii="Geneva" w:hAnsi="Geneva"/>
          <w:spacing w:val="10"/>
          <w:sz w:val="20"/>
        </w:rPr>
        <w:t xml:space="preserve"> </w:t>
      </w:r>
      <w:r>
        <w:rPr>
          <w:rFonts w:ascii="Geneva" w:hAnsi="Geneva"/>
          <w:sz w:val="20"/>
        </w:rPr>
        <w:t>lea</w:t>
      </w:r>
      <w:r>
        <w:rPr>
          <w:rFonts w:ascii="Geneva" w:hAnsi="Geneva"/>
          <w:spacing w:val="10"/>
          <w:sz w:val="20"/>
        </w:rPr>
        <w:t xml:space="preserve"> </w:t>
      </w:r>
      <w:r>
        <w:rPr>
          <w:rFonts w:ascii="Geneva" w:hAnsi="Geneva"/>
          <w:sz w:val="20"/>
        </w:rPr>
        <w:t>Congres</w:t>
      </w:r>
      <w:r>
        <w:rPr>
          <w:rFonts w:ascii="Geneva" w:hAnsi="Geneva"/>
          <w:spacing w:val="10"/>
          <w:sz w:val="20"/>
        </w:rPr>
        <w:t xml:space="preserve"> </w:t>
      </w:r>
      <w:r>
        <w:rPr>
          <w:rFonts w:ascii="Geneva" w:hAnsi="Geneva"/>
          <w:sz w:val="20"/>
        </w:rPr>
        <w:t>al</w:t>
      </w:r>
      <w:r>
        <w:rPr>
          <w:rFonts w:ascii="Geneva" w:hAnsi="Geneva"/>
          <w:spacing w:val="10"/>
          <w:sz w:val="20"/>
        </w:rPr>
        <w:t xml:space="preserve"> </w:t>
      </w:r>
      <w:r>
        <w:rPr>
          <w:rFonts w:ascii="Geneva" w:hAnsi="Geneva"/>
          <w:sz w:val="20"/>
        </w:rPr>
        <w:t>Societatii</w:t>
      </w:r>
      <w:r>
        <w:rPr>
          <w:rFonts w:ascii="Geneva" w:hAnsi="Geneva"/>
          <w:spacing w:val="10"/>
          <w:sz w:val="20"/>
        </w:rPr>
        <w:t xml:space="preserve"> </w:t>
      </w:r>
      <w:r>
        <w:rPr>
          <w:rFonts w:ascii="Geneva" w:hAnsi="Geneva"/>
          <w:sz w:val="20"/>
        </w:rPr>
        <w:t>de</w:t>
      </w:r>
      <w:r>
        <w:rPr>
          <w:rFonts w:ascii="Geneva" w:hAnsi="Geneva"/>
          <w:spacing w:val="10"/>
          <w:sz w:val="20"/>
        </w:rPr>
        <w:t xml:space="preserve"> </w:t>
      </w:r>
      <w:r>
        <w:rPr>
          <w:rFonts w:ascii="Geneva" w:hAnsi="Geneva"/>
          <w:sz w:val="20"/>
        </w:rPr>
        <w:t>Ultrasonograﬁe</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Obstetrica</w:t>
      </w:r>
      <w:r>
        <w:rPr>
          <w:rFonts w:ascii="Geneva" w:hAnsi="Geneva"/>
          <w:spacing w:val="10"/>
          <w:sz w:val="20"/>
        </w:rPr>
        <w:t xml:space="preserve"> </w:t>
      </w:r>
      <w:r>
        <w:rPr>
          <w:rFonts w:ascii="Geneva" w:hAnsi="Geneva"/>
          <w:sz w:val="20"/>
        </w:rPr>
        <w:t>si</w:t>
      </w:r>
      <w:r>
        <w:rPr>
          <w:rFonts w:ascii="Geneva" w:hAnsi="Geneva"/>
          <w:spacing w:val="10"/>
          <w:sz w:val="20"/>
        </w:rPr>
        <w:t xml:space="preserve"> </w:t>
      </w:r>
      <w:r>
        <w:rPr>
          <w:rFonts w:ascii="Geneva" w:hAnsi="Geneva"/>
          <w:sz w:val="20"/>
        </w:rPr>
        <w:t>Ginecologie,</w:t>
      </w:r>
      <w:r>
        <w:rPr>
          <w:rFonts w:ascii="Geneva" w:hAnsi="Geneva"/>
          <w:spacing w:val="10"/>
          <w:sz w:val="20"/>
        </w:rPr>
        <w:t xml:space="preserve"> </w:t>
      </w:r>
      <w:r>
        <w:rPr>
          <w:rFonts w:ascii="Geneva" w:hAnsi="Geneva"/>
          <w:sz w:val="20"/>
        </w:rPr>
        <w:t xml:space="preserve">16-17.05.2018, </w:t>
      </w:r>
      <w:r>
        <w:rPr>
          <w:rFonts w:ascii="Geneva" w:hAnsi="Geneva"/>
          <w:spacing w:val="-2"/>
          <w:sz w:val="20"/>
        </w:rPr>
        <w:t>Bucuresti</w:t>
      </w:r>
    </w:p>
    <w:p w14:paraId="1BA12BD5" w14:textId="77777777" w:rsidR="007D0189" w:rsidRDefault="000A6B0D">
      <w:pPr>
        <w:pStyle w:val="ListParagraph"/>
        <w:numPr>
          <w:ilvl w:val="0"/>
          <w:numId w:val="28"/>
        </w:numPr>
        <w:tabs>
          <w:tab w:val="left" w:pos="848"/>
        </w:tabs>
        <w:spacing w:line="216" w:lineRule="auto"/>
        <w:ind w:right="290" w:firstLine="0"/>
        <w:rPr>
          <w:rFonts w:ascii="Geneva" w:hAnsi="Geneva"/>
          <w:sz w:val="20"/>
        </w:rPr>
      </w:pPr>
      <w:r>
        <w:rPr>
          <w:rFonts w:ascii="Geneva" w:hAnsi="Geneva"/>
          <w:spacing w:val="-2"/>
          <w:sz w:val="20"/>
        </w:rPr>
        <w:t>Speaker</w:t>
      </w:r>
      <w:r>
        <w:rPr>
          <w:rFonts w:ascii="Geneva" w:hAnsi="Geneva"/>
          <w:spacing w:val="-9"/>
          <w:sz w:val="20"/>
        </w:rPr>
        <w:t xml:space="preserve"> </w:t>
      </w:r>
      <w:r>
        <w:rPr>
          <w:rFonts w:ascii="Geneva" w:hAnsi="Geneva"/>
          <w:spacing w:val="-2"/>
          <w:sz w:val="20"/>
        </w:rPr>
        <w:t>invitat</w:t>
      </w:r>
      <w:r>
        <w:rPr>
          <w:rFonts w:ascii="Geneva" w:hAnsi="Geneva"/>
          <w:spacing w:val="-9"/>
          <w:sz w:val="20"/>
        </w:rPr>
        <w:t xml:space="preserve"> </w:t>
      </w:r>
      <w:r>
        <w:rPr>
          <w:rFonts w:ascii="Geneva" w:hAnsi="Geneva"/>
          <w:spacing w:val="-2"/>
          <w:sz w:val="20"/>
        </w:rPr>
        <w:t>al</w:t>
      </w:r>
      <w:r>
        <w:rPr>
          <w:rFonts w:ascii="Geneva" w:hAnsi="Geneva"/>
          <w:spacing w:val="-9"/>
          <w:sz w:val="20"/>
        </w:rPr>
        <w:t xml:space="preserve"> </w:t>
      </w:r>
      <w:r>
        <w:rPr>
          <w:rFonts w:ascii="Geneva" w:hAnsi="Geneva"/>
          <w:spacing w:val="-2"/>
          <w:sz w:val="20"/>
        </w:rPr>
        <w:t>Editiei</w:t>
      </w:r>
      <w:r>
        <w:rPr>
          <w:rFonts w:ascii="Geneva" w:hAnsi="Geneva"/>
          <w:spacing w:val="-9"/>
          <w:sz w:val="20"/>
        </w:rPr>
        <w:t xml:space="preserve"> </w:t>
      </w:r>
      <w:r>
        <w:rPr>
          <w:rFonts w:ascii="Geneva" w:hAnsi="Geneva"/>
          <w:spacing w:val="-2"/>
          <w:sz w:val="20"/>
        </w:rPr>
        <w:t>a</w:t>
      </w:r>
      <w:r>
        <w:rPr>
          <w:rFonts w:ascii="Geneva" w:hAnsi="Geneva"/>
          <w:spacing w:val="-9"/>
          <w:sz w:val="20"/>
        </w:rPr>
        <w:t xml:space="preserve"> </w:t>
      </w:r>
      <w:r>
        <w:rPr>
          <w:rFonts w:ascii="Geneva" w:hAnsi="Geneva"/>
          <w:spacing w:val="-2"/>
          <w:sz w:val="20"/>
        </w:rPr>
        <w:t>VI-a</w:t>
      </w:r>
      <w:r>
        <w:rPr>
          <w:rFonts w:ascii="Geneva" w:hAnsi="Geneva"/>
          <w:spacing w:val="-9"/>
          <w:sz w:val="20"/>
        </w:rPr>
        <w:t xml:space="preserve"> </w:t>
      </w:r>
      <w:r>
        <w:rPr>
          <w:rFonts w:ascii="Geneva" w:hAnsi="Geneva"/>
          <w:spacing w:val="-2"/>
          <w:sz w:val="20"/>
        </w:rPr>
        <w:t>a</w:t>
      </w:r>
      <w:r>
        <w:rPr>
          <w:rFonts w:ascii="Geneva" w:hAnsi="Geneva"/>
          <w:spacing w:val="-9"/>
          <w:sz w:val="20"/>
        </w:rPr>
        <w:t xml:space="preserve"> </w:t>
      </w:r>
      <w:r>
        <w:rPr>
          <w:rFonts w:ascii="Geneva" w:hAnsi="Geneva"/>
          <w:spacing w:val="-2"/>
          <w:sz w:val="20"/>
        </w:rPr>
        <w:t>Congresului</w:t>
      </w:r>
      <w:r>
        <w:rPr>
          <w:rFonts w:ascii="Geneva" w:hAnsi="Geneva"/>
          <w:spacing w:val="-9"/>
          <w:sz w:val="20"/>
        </w:rPr>
        <w:t xml:space="preserve"> </w:t>
      </w:r>
      <w:r>
        <w:rPr>
          <w:rFonts w:ascii="Geneva" w:hAnsi="Geneva"/>
          <w:spacing w:val="-2"/>
          <w:sz w:val="20"/>
        </w:rPr>
        <w:t>Universitatii</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Medicină</w:t>
      </w:r>
      <w:r>
        <w:rPr>
          <w:rFonts w:ascii="Geneva" w:hAnsi="Geneva"/>
          <w:spacing w:val="-10"/>
          <w:sz w:val="20"/>
        </w:rPr>
        <w:t xml:space="preserve"> </w:t>
      </w:r>
      <w:r>
        <w:rPr>
          <w:rFonts w:ascii="Geneva" w:hAnsi="Geneva"/>
          <w:spacing w:val="-2"/>
          <w:sz w:val="20"/>
        </w:rPr>
        <w:t>și</w:t>
      </w:r>
      <w:r>
        <w:rPr>
          <w:rFonts w:ascii="Geneva" w:hAnsi="Geneva"/>
          <w:spacing w:val="-9"/>
          <w:sz w:val="20"/>
        </w:rPr>
        <w:t xml:space="preserve"> </w:t>
      </w:r>
      <w:r>
        <w:rPr>
          <w:rFonts w:ascii="Geneva" w:hAnsi="Geneva"/>
          <w:spacing w:val="-2"/>
          <w:sz w:val="20"/>
        </w:rPr>
        <w:t>Farmacie</w:t>
      </w:r>
      <w:r>
        <w:rPr>
          <w:rFonts w:ascii="Geneva" w:hAnsi="Geneva"/>
          <w:spacing w:val="-9"/>
          <w:sz w:val="20"/>
        </w:rPr>
        <w:t xml:space="preserve"> </w:t>
      </w:r>
      <w:r>
        <w:rPr>
          <w:rFonts w:ascii="Geneva" w:hAnsi="Geneva"/>
          <w:spacing w:val="-2"/>
          <w:sz w:val="20"/>
        </w:rPr>
        <w:t>Carol</w:t>
      </w:r>
      <w:r>
        <w:rPr>
          <w:rFonts w:ascii="Geneva" w:hAnsi="Geneva"/>
          <w:spacing w:val="-9"/>
          <w:sz w:val="20"/>
        </w:rPr>
        <w:t xml:space="preserve"> </w:t>
      </w:r>
      <w:r>
        <w:rPr>
          <w:rFonts w:ascii="Geneva" w:hAnsi="Geneva"/>
          <w:spacing w:val="-2"/>
          <w:sz w:val="20"/>
        </w:rPr>
        <w:t>Davila</w:t>
      </w:r>
      <w:r>
        <w:rPr>
          <w:rFonts w:ascii="Geneva" w:hAnsi="Geneva"/>
          <w:spacing w:val="-9"/>
          <w:sz w:val="20"/>
        </w:rPr>
        <w:t xml:space="preserve"> </w:t>
      </w:r>
      <w:r>
        <w:rPr>
          <w:rFonts w:ascii="Geneva" w:hAnsi="Geneva"/>
          <w:spacing w:val="-2"/>
          <w:sz w:val="20"/>
        </w:rPr>
        <w:t>București,</w:t>
      </w:r>
      <w:r>
        <w:rPr>
          <w:rFonts w:ascii="Geneva" w:hAnsi="Geneva"/>
          <w:spacing w:val="-9"/>
          <w:sz w:val="20"/>
        </w:rPr>
        <w:t xml:space="preserve"> </w:t>
      </w:r>
      <w:r>
        <w:rPr>
          <w:rFonts w:ascii="Geneva" w:hAnsi="Geneva"/>
          <w:spacing w:val="-2"/>
          <w:sz w:val="20"/>
        </w:rPr>
        <w:t xml:space="preserve">Bucuresti, </w:t>
      </w:r>
      <w:r>
        <w:rPr>
          <w:rFonts w:ascii="Geneva" w:hAnsi="Geneva"/>
          <w:sz w:val="20"/>
        </w:rPr>
        <w:t>7-9 iunie 2018</w:t>
      </w:r>
    </w:p>
    <w:p w14:paraId="1BA12BD6" w14:textId="77777777" w:rsidR="007D0189" w:rsidRDefault="000A6B0D">
      <w:pPr>
        <w:pStyle w:val="ListParagraph"/>
        <w:numPr>
          <w:ilvl w:val="0"/>
          <w:numId w:val="28"/>
        </w:numPr>
        <w:tabs>
          <w:tab w:val="left" w:pos="848"/>
        </w:tabs>
        <w:spacing w:line="216" w:lineRule="auto"/>
        <w:ind w:right="290" w:firstLine="0"/>
        <w:rPr>
          <w:rFonts w:ascii="Geneva"/>
          <w:sz w:val="20"/>
        </w:rPr>
      </w:pPr>
      <w:r>
        <w:rPr>
          <w:rFonts w:ascii="Geneva"/>
          <w:spacing w:val="-4"/>
          <w:sz w:val="20"/>
        </w:rPr>
        <w:t>Speaker</w:t>
      </w:r>
      <w:r>
        <w:rPr>
          <w:rFonts w:ascii="Geneva"/>
          <w:spacing w:val="-8"/>
          <w:sz w:val="20"/>
        </w:rPr>
        <w:t xml:space="preserve"> </w:t>
      </w:r>
      <w:r>
        <w:rPr>
          <w:rFonts w:ascii="Geneva"/>
          <w:spacing w:val="-4"/>
          <w:sz w:val="20"/>
        </w:rPr>
        <w:t>invitat</w:t>
      </w:r>
      <w:r>
        <w:rPr>
          <w:rFonts w:ascii="Geneva"/>
          <w:spacing w:val="-8"/>
          <w:sz w:val="20"/>
        </w:rPr>
        <w:t xml:space="preserve"> </w:t>
      </w:r>
      <w:r>
        <w:rPr>
          <w:rFonts w:ascii="Geneva"/>
          <w:spacing w:val="-4"/>
          <w:sz w:val="20"/>
        </w:rPr>
        <w:t>la</w:t>
      </w:r>
      <w:r>
        <w:rPr>
          <w:rFonts w:ascii="Geneva"/>
          <w:spacing w:val="-7"/>
          <w:sz w:val="20"/>
        </w:rPr>
        <w:t xml:space="preserve"> </w:t>
      </w:r>
      <w:r>
        <w:rPr>
          <w:rFonts w:ascii="Geneva"/>
          <w:spacing w:val="-4"/>
          <w:sz w:val="20"/>
        </w:rPr>
        <w:t>Conferinta</w:t>
      </w:r>
      <w:r>
        <w:rPr>
          <w:rFonts w:ascii="Geneva"/>
          <w:spacing w:val="-8"/>
          <w:sz w:val="20"/>
        </w:rPr>
        <w:t xml:space="preserve"> </w:t>
      </w:r>
      <w:r>
        <w:rPr>
          <w:rFonts w:ascii="Geneva"/>
          <w:spacing w:val="-4"/>
          <w:sz w:val="20"/>
        </w:rPr>
        <w:t>Adolescentul,</w:t>
      </w:r>
      <w:r>
        <w:rPr>
          <w:rFonts w:ascii="Geneva"/>
          <w:spacing w:val="-8"/>
          <w:sz w:val="20"/>
        </w:rPr>
        <w:t xml:space="preserve"> </w:t>
      </w:r>
      <w:r>
        <w:rPr>
          <w:rFonts w:ascii="Geneva"/>
          <w:spacing w:val="-4"/>
          <w:sz w:val="20"/>
        </w:rPr>
        <w:t>incotro?,</w:t>
      </w:r>
      <w:r>
        <w:rPr>
          <w:rFonts w:ascii="Geneva"/>
          <w:spacing w:val="-8"/>
          <w:sz w:val="20"/>
        </w:rPr>
        <w:t xml:space="preserve"> </w:t>
      </w:r>
      <w:r>
        <w:rPr>
          <w:rFonts w:ascii="Geneva"/>
          <w:spacing w:val="-4"/>
          <w:sz w:val="20"/>
        </w:rPr>
        <w:t>Proiect</w:t>
      </w:r>
      <w:r>
        <w:rPr>
          <w:rFonts w:ascii="Geneva"/>
          <w:spacing w:val="-8"/>
          <w:sz w:val="20"/>
        </w:rPr>
        <w:t xml:space="preserve"> </w:t>
      </w:r>
      <w:r>
        <w:rPr>
          <w:rFonts w:ascii="Geneva"/>
          <w:spacing w:val="-4"/>
          <w:sz w:val="20"/>
        </w:rPr>
        <w:t>educational</w:t>
      </w:r>
      <w:r>
        <w:rPr>
          <w:rFonts w:ascii="Geneva"/>
          <w:spacing w:val="-8"/>
          <w:sz w:val="20"/>
        </w:rPr>
        <w:t xml:space="preserve"> </w:t>
      </w:r>
      <w:r>
        <w:rPr>
          <w:rFonts w:ascii="Geneva"/>
          <w:spacing w:val="-4"/>
          <w:sz w:val="20"/>
        </w:rPr>
        <w:t>dedicat</w:t>
      </w:r>
      <w:r>
        <w:rPr>
          <w:rFonts w:ascii="Geneva"/>
          <w:spacing w:val="-8"/>
          <w:sz w:val="20"/>
        </w:rPr>
        <w:t xml:space="preserve"> </w:t>
      </w:r>
      <w:r>
        <w:rPr>
          <w:rFonts w:ascii="Geneva"/>
          <w:spacing w:val="-4"/>
          <w:sz w:val="20"/>
        </w:rPr>
        <w:t>problemelor</w:t>
      </w:r>
      <w:r>
        <w:rPr>
          <w:rFonts w:ascii="Geneva"/>
          <w:spacing w:val="-8"/>
          <w:sz w:val="20"/>
        </w:rPr>
        <w:t xml:space="preserve"> </w:t>
      </w:r>
      <w:r>
        <w:rPr>
          <w:rFonts w:ascii="Geneva"/>
          <w:spacing w:val="-4"/>
          <w:sz w:val="20"/>
        </w:rPr>
        <w:t>adolescentului</w:t>
      </w:r>
      <w:r>
        <w:rPr>
          <w:rFonts w:ascii="Geneva"/>
          <w:spacing w:val="-7"/>
          <w:sz w:val="20"/>
        </w:rPr>
        <w:t xml:space="preserve"> </w:t>
      </w:r>
      <w:r>
        <w:rPr>
          <w:rFonts w:ascii="Geneva"/>
          <w:spacing w:val="-4"/>
          <w:sz w:val="20"/>
        </w:rPr>
        <w:t>,</w:t>
      </w:r>
      <w:r>
        <w:rPr>
          <w:rFonts w:ascii="Geneva"/>
          <w:spacing w:val="-8"/>
          <w:sz w:val="20"/>
        </w:rPr>
        <w:t xml:space="preserve"> </w:t>
      </w:r>
      <w:r>
        <w:rPr>
          <w:rFonts w:ascii="Geneva"/>
          <w:spacing w:val="-4"/>
          <w:sz w:val="20"/>
        </w:rPr>
        <w:t>29</w:t>
      </w:r>
      <w:r>
        <w:rPr>
          <w:rFonts w:ascii="Geneva"/>
          <w:spacing w:val="-8"/>
          <w:sz w:val="20"/>
        </w:rPr>
        <w:t xml:space="preserve"> </w:t>
      </w:r>
      <w:r>
        <w:rPr>
          <w:rFonts w:ascii="Geneva"/>
          <w:spacing w:val="-4"/>
          <w:sz w:val="20"/>
        </w:rPr>
        <w:t xml:space="preserve">mai </w:t>
      </w:r>
      <w:r>
        <w:rPr>
          <w:rFonts w:ascii="Geneva"/>
          <w:spacing w:val="-2"/>
          <w:sz w:val="20"/>
        </w:rPr>
        <w:t>2018,</w:t>
      </w:r>
      <w:r>
        <w:rPr>
          <w:rFonts w:ascii="Geneva"/>
          <w:spacing w:val="-10"/>
          <w:sz w:val="20"/>
        </w:rPr>
        <w:t xml:space="preserve"> </w:t>
      </w:r>
      <w:r>
        <w:rPr>
          <w:rFonts w:ascii="Geneva"/>
          <w:spacing w:val="-2"/>
          <w:sz w:val="20"/>
        </w:rPr>
        <w:t>Parlamentul</w:t>
      </w:r>
      <w:r>
        <w:rPr>
          <w:rFonts w:ascii="Geneva"/>
          <w:spacing w:val="-10"/>
          <w:sz w:val="20"/>
        </w:rPr>
        <w:t xml:space="preserve"> </w:t>
      </w:r>
      <w:r>
        <w:rPr>
          <w:rFonts w:ascii="Geneva"/>
          <w:spacing w:val="-2"/>
          <w:sz w:val="20"/>
        </w:rPr>
        <w:t>Romaniei,</w:t>
      </w:r>
      <w:r>
        <w:rPr>
          <w:rFonts w:ascii="Geneva"/>
          <w:spacing w:val="-10"/>
          <w:sz w:val="20"/>
        </w:rPr>
        <w:t xml:space="preserve"> </w:t>
      </w:r>
      <w:r>
        <w:rPr>
          <w:rFonts w:ascii="Geneva"/>
          <w:spacing w:val="-2"/>
          <w:sz w:val="20"/>
        </w:rPr>
        <w:t>Bucuresti,</w:t>
      </w:r>
      <w:r>
        <w:rPr>
          <w:rFonts w:ascii="Geneva"/>
          <w:spacing w:val="-10"/>
          <w:sz w:val="20"/>
        </w:rPr>
        <w:t xml:space="preserve"> </w:t>
      </w:r>
      <w:r>
        <w:rPr>
          <w:rFonts w:ascii="Geneva"/>
          <w:spacing w:val="-2"/>
          <w:sz w:val="20"/>
        </w:rPr>
        <w:t>cu</w:t>
      </w:r>
      <w:r>
        <w:rPr>
          <w:rFonts w:ascii="Geneva"/>
          <w:spacing w:val="-10"/>
          <w:sz w:val="20"/>
        </w:rPr>
        <w:t xml:space="preserve"> </w:t>
      </w:r>
      <w:r>
        <w:rPr>
          <w:rFonts w:ascii="Geneva"/>
          <w:spacing w:val="-2"/>
          <w:sz w:val="20"/>
        </w:rPr>
        <w:t>lucrarea</w:t>
      </w:r>
      <w:r>
        <w:rPr>
          <w:rFonts w:ascii="Geneva"/>
          <w:spacing w:val="-10"/>
          <w:sz w:val="20"/>
        </w:rPr>
        <w:t xml:space="preserve"> </w:t>
      </w:r>
      <w:r>
        <w:rPr>
          <w:rFonts w:ascii="Geneva"/>
          <w:spacing w:val="-2"/>
          <w:sz w:val="20"/>
        </w:rPr>
        <w:t>Importanta</w:t>
      </w:r>
      <w:r>
        <w:rPr>
          <w:rFonts w:ascii="Geneva"/>
          <w:spacing w:val="-10"/>
          <w:sz w:val="20"/>
        </w:rPr>
        <w:t xml:space="preserve"> </w:t>
      </w:r>
      <w:r>
        <w:rPr>
          <w:rFonts w:ascii="Geneva"/>
          <w:spacing w:val="-2"/>
          <w:sz w:val="20"/>
        </w:rPr>
        <w:t>contraceptiei</w:t>
      </w:r>
      <w:r>
        <w:rPr>
          <w:rFonts w:ascii="Geneva"/>
          <w:spacing w:val="-10"/>
          <w:sz w:val="20"/>
        </w:rPr>
        <w:t xml:space="preserve"> </w:t>
      </w:r>
      <w:r>
        <w:rPr>
          <w:rFonts w:ascii="Geneva"/>
          <w:spacing w:val="-2"/>
          <w:sz w:val="20"/>
        </w:rPr>
        <w:t>in</w:t>
      </w:r>
      <w:r>
        <w:rPr>
          <w:rFonts w:ascii="Geneva"/>
          <w:spacing w:val="-10"/>
          <w:sz w:val="20"/>
        </w:rPr>
        <w:t xml:space="preserve"> </w:t>
      </w:r>
      <w:r>
        <w:rPr>
          <w:rFonts w:ascii="Geneva"/>
          <w:spacing w:val="-2"/>
          <w:sz w:val="20"/>
        </w:rPr>
        <w:t>contextul</w:t>
      </w:r>
      <w:r>
        <w:rPr>
          <w:rFonts w:ascii="Geneva"/>
          <w:spacing w:val="-10"/>
          <w:sz w:val="20"/>
        </w:rPr>
        <w:t xml:space="preserve"> </w:t>
      </w:r>
      <w:r>
        <w:rPr>
          <w:rFonts w:ascii="Geneva"/>
          <w:spacing w:val="-2"/>
          <w:sz w:val="20"/>
        </w:rPr>
        <w:t>actual</w:t>
      </w:r>
      <w:r>
        <w:rPr>
          <w:rFonts w:ascii="Geneva"/>
          <w:spacing w:val="-10"/>
          <w:sz w:val="20"/>
        </w:rPr>
        <w:t xml:space="preserve"> </w:t>
      </w:r>
      <w:r>
        <w:rPr>
          <w:rFonts w:ascii="Geneva"/>
          <w:spacing w:val="-2"/>
          <w:sz w:val="20"/>
        </w:rPr>
        <w:t>din</w:t>
      </w:r>
      <w:r>
        <w:rPr>
          <w:rFonts w:ascii="Geneva"/>
          <w:spacing w:val="-10"/>
          <w:sz w:val="20"/>
        </w:rPr>
        <w:t xml:space="preserve"> </w:t>
      </w:r>
      <w:r>
        <w:rPr>
          <w:rFonts w:ascii="Geneva"/>
          <w:spacing w:val="-2"/>
          <w:sz w:val="20"/>
        </w:rPr>
        <w:t>Romania</w:t>
      </w:r>
    </w:p>
    <w:p w14:paraId="1BA12BD7" w14:textId="77777777" w:rsidR="007D0189" w:rsidRDefault="000A6B0D">
      <w:pPr>
        <w:pStyle w:val="ListParagraph"/>
        <w:numPr>
          <w:ilvl w:val="0"/>
          <w:numId w:val="28"/>
        </w:numPr>
        <w:tabs>
          <w:tab w:val="left" w:pos="848"/>
        </w:tabs>
        <w:spacing w:line="230" w:lineRule="exact"/>
        <w:ind w:left="848" w:right="0" w:hanging="282"/>
        <w:rPr>
          <w:rFonts w:ascii="Geneva" w:hAnsi="Geneva"/>
          <w:sz w:val="20"/>
        </w:rPr>
      </w:pPr>
      <w:r>
        <w:rPr>
          <w:rFonts w:ascii="Geneva" w:hAnsi="Geneva"/>
          <w:w w:val="90"/>
          <w:sz w:val="20"/>
        </w:rPr>
        <w:t>Speaker</w:t>
      </w:r>
      <w:r>
        <w:rPr>
          <w:rFonts w:ascii="Geneva" w:hAnsi="Geneva"/>
          <w:spacing w:val="2"/>
          <w:sz w:val="20"/>
        </w:rPr>
        <w:t xml:space="preserve"> </w:t>
      </w:r>
      <w:r>
        <w:rPr>
          <w:rFonts w:ascii="Geneva" w:hAnsi="Geneva"/>
          <w:w w:val="90"/>
          <w:sz w:val="20"/>
        </w:rPr>
        <w:t>invitat</w:t>
      </w:r>
      <w:r>
        <w:rPr>
          <w:rFonts w:ascii="Geneva" w:hAnsi="Geneva"/>
          <w:spacing w:val="3"/>
          <w:sz w:val="20"/>
        </w:rPr>
        <w:t xml:space="preserve"> </w:t>
      </w:r>
      <w:r>
        <w:rPr>
          <w:rFonts w:ascii="Geneva" w:hAnsi="Geneva"/>
          <w:w w:val="90"/>
          <w:sz w:val="20"/>
        </w:rPr>
        <w:t>la</w:t>
      </w:r>
      <w:r>
        <w:rPr>
          <w:rFonts w:ascii="Geneva" w:hAnsi="Geneva"/>
          <w:spacing w:val="3"/>
          <w:sz w:val="20"/>
        </w:rPr>
        <w:t xml:space="preserve"> </w:t>
      </w:r>
      <w:r>
        <w:rPr>
          <w:rFonts w:ascii="Geneva" w:hAnsi="Geneva"/>
          <w:w w:val="90"/>
          <w:sz w:val="20"/>
        </w:rPr>
        <w:t>‚Al</w:t>
      </w:r>
      <w:r>
        <w:rPr>
          <w:rFonts w:ascii="Geneva" w:hAnsi="Geneva"/>
          <w:spacing w:val="2"/>
          <w:sz w:val="20"/>
        </w:rPr>
        <w:t xml:space="preserve"> </w:t>
      </w:r>
      <w:r>
        <w:rPr>
          <w:rFonts w:ascii="Geneva" w:hAnsi="Geneva"/>
          <w:w w:val="90"/>
          <w:sz w:val="20"/>
        </w:rPr>
        <w:t>IV-lea</w:t>
      </w:r>
      <w:r>
        <w:rPr>
          <w:rFonts w:ascii="Geneva" w:hAnsi="Geneva"/>
          <w:spacing w:val="3"/>
          <w:sz w:val="20"/>
        </w:rPr>
        <w:t xml:space="preserve"> </w:t>
      </w:r>
      <w:r>
        <w:rPr>
          <w:rFonts w:ascii="Geneva" w:hAnsi="Geneva"/>
          <w:w w:val="90"/>
          <w:sz w:val="20"/>
        </w:rPr>
        <w:t>Congres</w:t>
      </w:r>
      <w:r>
        <w:rPr>
          <w:rFonts w:ascii="Geneva" w:hAnsi="Geneva"/>
          <w:spacing w:val="3"/>
          <w:sz w:val="20"/>
        </w:rPr>
        <w:t xml:space="preserve"> </w:t>
      </w:r>
      <w:r>
        <w:rPr>
          <w:rFonts w:ascii="Geneva" w:hAnsi="Geneva"/>
          <w:w w:val="90"/>
          <w:sz w:val="20"/>
        </w:rPr>
        <w:t>Național</w:t>
      </w:r>
      <w:r>
        <w:rPr>
          <w:rFonts w:ascii="Geneva" w:hAnsi="Geneva"/>
          <w:spacing w:val="2"/>
          <w:sz w:val="20"/>
        </w:rPr>
        <w:t xml:space="preserve"> </w:t>
      </w:r>
      <w:r>
        <w:rPr>
          <w:rFonts w:ascii="Geneva" w:hAnsi="Geneva"/>
          <w:w w:val="90"/>
          <w:sz w:val="20"/>
        </w:rPr>
        <w:t>de</w:t>
      </w:r>
      <w:r>
        <w:rPr>
          <w:rFonts w:ascii="Geneva" w:hAnsi="Geneva"/>
          <w:spacing w:val="3"/>
          <w:sz w:val="20"/>
        </w:rPr>
        <w:t xml:space="preserve"> </w:t>
      </w:r>
      <w:r>
        <w:rPr>
          <w:rFonts w:ascii="Geneva" w:hAnsi="Geneva"/>
          <w:w w:val="90"/>
          <w:sz w:val="20"/>
        </w:rPr>
        <w:t>HPV’,</w:t>
      </w:r>
      <w:r>
        <w:rPr>
          <w:rFonts w:ascii="Geneva" w:hAnsi="Geneva"/>
          <w:spacing w:val="3"/>
          <w:sz w:val="20"/>
        </w:rPr>
        <w:t xml:space="preserve"> </w:t>
      </w:r>
      <w:r>
        <w:rPr>
          <w:rFonts w:ascii="Geneva" w:hAnsi="Geneva"/>
          <w:w w:val="90"/>
          <w:sz w:val="20"/>
        </w:rPr>
        <w:t>14-16</w:t>
      </w:r>
      <w:r>
        <w:rPr>
          <w:rFonts w:ascii="Geneva" w:hAnsi="Geneva"/>
          <w:spacing w:val="3"/>
          <w:sz w:val="20"/>
        </w:rPr>
        <w:t xml:space="preserve"> </w:t>
      </w:r>
      <w:r>
        <w:rPr>
          <w:rFonts w:ascii="Geneva" w:hAnsi="Geneva"/>
          <w:w w:val="90"/>
          <w:sz w:val="20"/>
        </w:rPr>
        <w:t>iunie</w:t>
      </w:r>
      <w:r>
        <w:rPr>
          <w:rFonts w:ascii="Geneva" w:hAnsi="Geneva"/>
          <w:spacing w:val="2"/>
          <w:sz w:val="20"/>
        </w:rPr>
        <w:t xml:space="preserve"> </w:t>
      </w:r>
      <w:r>
        <w:rPr>
          <w:rFonts w:ascii="Geneva" w:hAnsi="Geneva"/>
          <w:w w:val="90"/>
          <w:sz w:val="20"/>
        </w:rPr>
        <w:t>2018,</w:t>
      </w:r>
      <w:r>
        <w:rPr>
          <w:rFonts w:ascii="Geneva" w:hAnsi="Geneva"/>
          <w:spacing w:val="3"/>
          <w:sz w:val="20"/>
        </w:rPr>
        <w:t xml:space="preserve"> </w:t>
      </w:r>
      <w:r>
        <w:rPr>
          <w:rFonts w:ascii="Geneva" w:hAnsi="Geneva"/>
          <w:spacing w:val="-2"/>
          <w:w w:val="90"/>
          <w:sz w:val="20"/>
        </w:rPr>
        <w:t>Sinaia</w:t>
      </w:r>
    </w:p>
    <w:p w14:paraId="1BA12BD8" w14:textId="77777777" w:rsidR="007D0189" w:rsidRDefault="000A6B0D">
      <w:pPr>
        <w:pStyle w:val="ListParagraph"/>
        <w:numPr>
          <w:ilvl w:val="0"/>
          <w:numId w:val="28"/>
        </w:numPr>
        <w:tabs>
          <w:tab w:val="left" w:pos="848"/>
        </w:tabs>
        <w:spacing w:line="239" w:lineRule="exact"/>
        <w:ind w:left="848" w:right="0" w:hanging="282"/>
        <w:rPr>
          <w:rFonts w:ascii="Geneva" w:hAnsi="Geneva"/>
          <w:sz w:val="20"/>
        </w:rPr>
      </w:pPr>
      <w:r>
        <w:rPr>
          <w:rFonts w:ascii="Geneva" w:hAnsi="Geneva"/>
          <w:spacing w:val="-6"/>
          <w:sz w:val="20"/>
        </w:rPr>
        <w:t>Speaker</w:t>
      </w:r>
      <w:r>
        <w:rPr>
          <w:rFonts w:ascii="Geneva" w:hAnsi="Geneva"/>
          <w:spacing w:val="-5"/>
          <w:sz w:val="20"/>
        </w:rPr>
        <w:t xml:space="preserve"> </w:t>
      </w:r>
      <w:r>
        <w:rPr>
          <w:rFonts w:ascii="Geneva" w:hAnsi="Geneva"/>
          <w:spacing w:val="-6"/>
          <w:sz w:val="20"/>
        </w:rPr>
        <w:t>invitat</w:t>
      </w:r>
      <w:r>
        <w:rPr>
          <w:rFonts w:ascii="Geneva" w:hAnsi="Geneva"/>
          <w:spacing w:val="-5"/>
          <w:sz w:val="20"/>
        </w:rPr>
        <w:t xml:space="preserve"> </w:t>
      </w:r>
      <w:r>
        <w:rPr>
          <w:rFonts w:ascii="Geneva" w:hAnsi="Geneva"/>
          <w:spacing w:val="-6"/>
          <w:sz w:val="20"/>
        </w:rPr>
        <w:t>la</w:t>
      </w:r>
      <w:r>
        <w:rPr>
          <w:rFonts w:ascii="Geneva" w:hAnsi="Geneva"/>
          <w:spacing w:val="-5"/>
          <w:sz w:val="20"/>
        </w:rPr>
        <w:t xml:space="preserve"> </w:t>
      </w:r>
      <w:r>
        <w:rPr>
          <w:rFonts w:ascii="Geneva" w:hAnsi="Geneva"/>
          <w:spacing w:val="-6"/>
          <w:sz w:val="20"/>
        </w:rPr>
        <w:t>Primul</w:t>
      </w:r>
      <w:r>
        <w:rPr>
          <w:rFonts w:ascii="Geneva" w:hAnsi="Geneva"/>
          <w:spacing w:val="-5"/>
          <w:sz w:val="20"/>
        </w:rPr>
        <w:t xml:space="preserve"> </w:t>
      </w:r>
      <w:r>
        <w:rPr>
          <w:rFonts w:ascii="Geneva" w:hAnsi="Geneva"/>
          <w:spacing w:val="-6"/>
          <w:sz w:val="20"/>
        </w:rPr>
        <w:t>Congres</w:t>
      </w:r>
      <w:r>
        <w:rPr>
          <w:rFonts w:ascii="Geneva" w:hAnsi="Geneva"/>
          <w:spacing w:val="-5"/>
          <w:sz w:val="20"/>
        </w:rPr>
        <w:t xml:space="preserve"> </w:t>
      </w:r>
      <w:r>
        <w:rPr>
          <w:rFonts w:ascii="Geneva" w:hAnsi="Geneva"/>
          <w:spacing w:val="-6"/>
          <w:sz w:val="20"/>
        </w:rPr>
        <w:t>Național</w:t>
      </w:r>
      <w:r>
        <w:rPr>
          <w:rFonts w:ascii="Geneva" w:hAnsi="Geneva"/>
          <w:spacing w:val="-5"/>
          <w:sz w:val="20"/>
        </w:rPr>
        <w:t xml:space="preserve"> </w:t>
      </w:r>
      <w:r>
        <w:rPr>
          <w:rFonts w:ascii="Geneva" w:hAnsi="Geneva"/>
          <w:spacing w:val="-6"/>
          <w:sz w:val="20"/>
        </w:rPr>
        <w:t>de</w:t>
      </w:r>
      <w:r>
        <w:rPr>
          <w:rFonts w:ascii="Geneva" w:hAnsi="Geneva"/>
          <w:spacing w:val="-5"/>
          <w:sz w:val="20"/>
        </w:rPr>
        <w:t xml:space="preserve"> </w:t>
      </w:r>
      <w:r>
        <w:rPr>
          <w:rFonts w:ascii="Geneva" w:hAnsi="Geneva"/>
          <w:spacing w:val="-6"/>
          <w:sz w:val="20"/>
        </w:rPr>
        <w:t>Endometrioză</w:t>
      </w:r>
      <w:r>
        <w:rPr>
          <w:rFonts w:ascii="Geneva" w:hAnsi="Geneva"/>
          <w:spacing w:val="-5"/>
          <w:sz w:val="20"/>
        </w:rPr>
        <w:t xml:space="preserve"> </w:t>
      </w:r>
      <w:r>
        <w:rPr>
          <w:rFonts w:ascii="Geneva" w:hAnsi="Geneva"/>
          <w:spacing w:val="-6"/>
          <w:sz w:val="20"/>
        </w:rPr>
        <w:t>și</w:t>
      </w:r>
      <w:r>
        <w:rPr>
          <w:rFonts w:ascii="Geneva" w:hAnsi="Geneva"/>
          <w:spacing w:val="-5"/>
          <w:sz w:val="20"/>
        </w:rPr>
        <w:t xml:space="preserve"> </w:t>
      </w:r>
      <w:r>
        <w:rPr>
          <w:rFonts w:ascii="Geneva" w:hAnsi="Geneva"/>
          <w:spacing w:val="-6"/>
          <w:sz w:val="20"/>
        </w:rPr>
        <w:t>Infertilitate</w:t>
      </w:r>
      <w:r>
        <w:rPr>
          <w:rFonts w:ascii="Geneva" w:hAnsi="Geneva"/>
          <w:spacing w:val="-5"/>
          <w:sz w:val="20"/>
        </w:rPr>
        <w:t xml:space="preserve"> </w:t>
      </w:r>
      <w:r>
        <w:rPr>
          <w:rFonts w:ascii="Geneva" w:hAnsi="Geneva"/>
          <w:spacing w:val="-6"/>
          <w:sz w:val="20"/>
        </w:rPr>
        <w:t>Est-Europeană</w:t>
      </w:r>
      <w:r>
        <w:rPr>
          <w:rFonts w:ascii="Geneva" w:hAnsi="Geneva"/>
          <w:spacing w:val="-5"/>
          <w:sz w:val="20"/>
        </w:rPr>
        <w:t xml:space="preserve"> </w:t>
      </w:r>
      <w:r>
        <w:rPr>
          <w:rFonts w:ascii="Geneva" w:hAnsi="Geneva"/>
          <w:spacing w:val="-6"/>
          <w:sz w:val="20"/>
        </w:rPr>
        <w:t>14-16</w:t>
      </w:r>
      <w:r>
        <w:rPr>
          <w:rFonts w:ascii="Geneva" w:hAnsi="Geneva"/>
          <w:spacing w:val="-5"/>
          <w:sz w:val="20"/>
        </w:rPr>
        <w:t xml:space="preserve"> </w:t>
      </w:r>
      <w:r>
        <w:rPr>
          <w:rFonts w:ascii="Geneva" w:hAnsi="Geneva"/>
          <w:spacing w:val="-6"/>
          <w:sz w:val="20"/>
        </w:rPr>
        <w:t>iunie</w:t>
      </w:r>
      <w:r>
        <w:rPr>
          <w:rFonts w:ascii="Geneva" w:hAnsi="Geneva"/>
          <w:spacing w:val="-5"/>
          <w:sz w:val="20"/>
        </w:rPr>
        <w:t xml:space="preserve"> </w:t>
      </w:r>
      <w:r>
        <w:rPr>
          <w:rFonts w:ascii="Geneva" w:hAnsi="Geneva"/>
          <w:spacing w:val="-6"/>
          <w:sz w:val="20"/>
        </w:rPr>
        <w:t>2018,</w:t>
      </w:r>
      <w:r>
        <w:rPr>
          <w:rFonts w:ascii="Geneva" w:hAnsi="Geneva"/>
          <w:spacing w:val="-4"/>
          <w:sz w:val="20"/>
        </w:rPr>
        <w:t xml:space="preserve"> </w:t>
      </w:r>
      <w:r>
        <w:rPr>
          <w:rFonts w:ascii="Geneva" w:hAnsi="Geneva"/>
          <w:spacing w:val="-6"/>
          <w:sz w:val="20"/>
        </w:rPr>
        <w:t>Sinaia</w:t>
      </w:r>
    </w:p>
    <w:p w14:paraId="1BA12BD9" w14:textId="77777777" w:rsidR="007D0189" w:rsidRDefault="000A6B0D">
      <w:pPr>
        <w:pStyle w:val="ListParagraph"/>
        <w:numPr>
          <w:ilvl w:val="0"/>
          <w:numId w:val="28"/>
        </w:numPr>
        <w:tabs>
          <w:tab w:val="left" w:pos="848"/>
        </w:tabs>
        <w:spacing w:line="253" w:lineRule="exact"/>
        <w:ind w:left="848" w:right="0" w:hanging="282"/>
        <w:rPr>
          <w:rFonts w:ascii="Geneva"/>
          <w:sz w:val="20"/>
        </w:rPr>
      </w:pPr>
      <w:r>
        <w:rPr>
          <w:rFonts w:ascii="Geneva"/>
          <w:spacing w:val="-6"/>
          <w:sz w:val="20"/>
        </w:rPr>
        <w:t>Speaker</w:t>
      </w:r>
      <w:r>
        <w:rPr>
          <w:rFonts w:ascii="Geneva"/>
          <w:spacing w:val="-11"/>
          <w:sz w:val="20"/>
        </w:rPr>
        <w:t xml:space="preserve"> </w:t>
      </w:r>
      <w:r>
        <w:rPr>
          <w:rFonts w:ascii="Geneva"/>
          <w:spacing w:val="-6"/>
          <w:sz w:val="20"/>
        </w:rPr>
        <w:t>Invitat</w:t>
      </w:r>
      <w:r>
        <w:rPr>
          <w:rFonts w:ascii="Geneva"/>
          <w:spacing w:val="-10"/>
          <w:sz w:val="20"/>
        </w:rPr>
        <w:t xml:space="preserve"> </w:t>
      </w:r>
      <w:r>
        <w:rPr>
          <w:rFonts w:ascii="Geneva"/>
          <w:spacing w:val="-6"/>
          <w:sz w:val="20"/>
        </w:rPr>
        <w:t>Formula</w:t>
      </w:r>
      <w:r>
        <w:rPr>
          <w:rFonts w:ascii="Geneva"/>
          <w:spacing w:val="-10"/>
          <w:sz w:val="20"/>
        </w:rPr>
        <w:t xml:space="preserve"> </w:t>
      </w:r>
      <w:r>
        <w:rPr>
          <w:rFonts w:ascii="Geneva"/>
          <w:spacing w:val="-6"/>
          <w:sz w:val="20"/>
        </w:rPr>
        <w:t>completa</w:t>
      </w:r>
      <w:r>
        <w:rPr>
          <w:rFonts w:ascii="Geneva"/>
          <w:spacing w:val="-10"/>
          <w:sz w:val="20"/>
        </w:rPr>
        <w:t xml:space="preserve"> </w:t>
      </w:r>
      <w:r>
        <w:rPr>
          <w:rFonts w:ascii="Geneva"/>
          <w:spacing w:val="-6"/>
          <w:sz w:val="20"/>
        </w:rPr>
        <w:t>pentru</w:t>
      </w:r>
      <w:r>
        <w:rPr>
          <w:rFonts w:ascii="Geneva"/>
          <w:spacing w:val="-10"/>
          <w:sz w:val="20"/>
        </w:rPr>
        <w:t xml:space="preserve"> </w:t>
      </w:r>
      <w:r>
        <w:rPr>
          <w:rFonts w:ascii="Geneva"/>
          <w:spacing w:val="-6"/>
          <w:sz w:val="20"/>
        </w:rPr>
        <w:t>preventia</w:t>
      </w:r>
      <w:r>
        <w:rPr>
          <w:rFonts w:ascii="Geneva"/>
          <w:spacing w:val="-10"/>
          <w:sz w:val="20"/>
        </w:rPr>
        <w:t xml:space="preserve"> </w:t>
      </w:r>
      <w:r>
        <w:rPr>
          <w:rFonts w:ascii="Geneva"/>
          <w:spacing w:val="-6"/>
          <w:sz w:val="20"/>
        </w:rPr>
        <w:t>si</w:t>
      </w:r>
      <w:r>
        <w:rPr>
          <w:rFonts w:ascii="Geneva"/>
          <w:spacing w:val="-10"/>
          <w:sz w:val="20"/>
        </w:rPr>
        <w:t xml:space="preserve"> </w:t>
      </w:r>
      <w:r>
        <w:rPr>
          <w:rFonts w:ascii="Geneva"/>
          <w:spacing w:val="-6"/>
          <w:sz w:val="20"/>
        </w:rPr>
        <w:t>tratamentul</w:t>
      </w:r>
      <w:r>
        <w:rPr>
          <w:rFonts w:ascii="Geneva"/>
          <w:spacing w:val="-10"/>
          <w:sz w:val="20"/>
        </w:rPr>
        <w:t xml:space="preserve"> </w:t>
      </w:r>
      <w:r>
        <w:rPr>
          <w:rFonts w:ascii="Geneva"/>
          <w:spacing w:val="-6"/>
          <w:sz w:val="20"/>
        </w:rPr>
        <w:t>anemiei-</w:t>
      </w:r>
      <w:r>
        <w:rPr>
          <w:rFonts w:ascii="Geneva"/>
          <w:spacing w:val="-10"/>
          <w:sz w:val="20"/>
        </w:rPr>
        <w:t xml:space="preserve"> </w:t>
      </w:r>
      <w:r>
        <w:rPr>
          <w:rFonts w:ascii="Geneva"/>
          <w:spacing w:val="-6"/>
          <w:sz w:val="20"/>
        </w:rPr>
        <w:t>19.06.2018,</w:t>
      </w:r>
      <w:r>
        <w:rPr>
          <w:rFonts w:ascii="Geneva"/>
          <w:spacing w:val="-10"/>
          <w:sz w:val="20"/>
        </w:rPr>
        <w:t xml:space="preserve"> </w:t>
      </w:r>
      <w:r>
        <w:rPr>
          <w:rFonts w:ascii="Geneva"/>
          <w:spacing w:val="-6"/>
          <w:sz w:val="20"/>
        </w:rPr>
        <w:t>Bucuresti</w:t>
      </w:r>
    </w:p>
    <w:p w14:paraId="1BA12BDA" w14:textId="77777777" w:rsidR="007D0189" w:rsidRDefault="007D0189">
      <w:pPr>
        <w:pStyle w:val="ListParagraph"/>
        <w:spacing w:line="253" w:lineRule="exact"/>
        <w:jc w:val="left"/>
        <w:rPr>
          <w:rFonts w:ascii="Geneva"/>
          <w:sz w:val="20"/>
        </w:rPr>
        <w:sectPr w:rsidR="007D0189">
          <w:pgSz w:w="11900" w:h="16820"/>
          <w:pgMar w:top="860" w:right="0" w:bottom="280" w:left="0" w:header="255" w:footer="0" w:gutter="0"/>
          <w:cols w:space="720"/>
        </w:sectPr>
      </w:pPr>
    </w:p>
    <w:p w14:paraId="1BA12BDB" w14:textId="77777777" w:rsidR="007D0189" w:rsidRDefault="000A6B0D">
      <w:pPr>
        <w:pStyle w:val="ListParagraph"/>
        <w:numPr>
          <w:ilvl w:val="0"/>
          <w:numId w:val="28"/>
        </w:numPr>
        <w:tabs>
          <w:tab w:val="left" w:pos="972"/>
        </w:tabs>
        <w:spacing w:before="87" w:line="216" w:lineRule="auto"/>
        <w:ind w:right="287" w:firstLine="0"/>
        <w:jc w:val="both"/>
        <w:rPr>
          <w:rFonts w:ascii="Geneva" w:hAnsi="Geneva"/>
          <w:sz w:val="20"/>
        </w:rPr>
      </w:pPr>
      <w:r>
        <w:rPr>
          <w:rFonts w:ascii="Geneva" w:hAnsi="Geneva"/>
          <w:sz w:val="20"/>
        </w:rPr>
        <w:lastRenderedPageBreak/>
        <w:t>Speaker invitat la Zilele Institutului National pentru Sanatate Mamei si Copilului „Alexandrescu-Rusescu” – 3.11.2018,</w:t>
      </w:r>
      <w:r>
        <w:rPr>
          <w:rFonts w:ascii="Geneva" w:hAnsi="Geneva"/>
          <w:spacing w:val="-8"/>
          <w:sz w:val="20"/>
        </w:rPr>
        <w:t xml:space="preserve"> </w:t>
      </w:r>
      <w:r>
        <w:rPr>
          <w:rFonts w:ascii="Geneva" w:hAnsi="Geneva"/>
          <w:sz w:val="20"/>
        </w:rPr>
        <w:t>Bucuresti</w:t>
      </w:r>
      <w:r>
        <w:rPr>
          <w:rFonts w:ascii="Geneva" w:hAnsi="Geneva"/>
          <w:spacing w:val="-8"/>
          <w:sz w:val="20"/>
        </w:rPr>
        <w:t xml:space="preserve"> </w:t>
      </w:r>
      <w:r>
        <w:rPr>
          <w:rFonts w:ascii="Geneva" w:hAnsi="Geneva"/>
          <w:sz w:val="20"/>
        </w:rPr>
        <w:t>Romania</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lucrarea</w:t>
      </w:r>
      <w:r>
        <w:rPr>
          <w:rFonts w:ascii="Geneva" w:hAnsi="Geneva"/>
          <w:spacing w:val="-8"/>
          <w:sz w:val="20"/>
        </w:rPr>
        <w:t xml:space="preserve"> </w:t>
      </w:r>
      <w:r>
        <w:rPr>
          <w:rFonts w:ascii="Geneva" w:hAnsi="Geneva"/>
          <w:sz w:val="20"/>
        </w:rPr>
        <w:t>Abdomenul</w:t>
      </w:r>
      <w:r>
        <w:rPr>
          <w:rFonts w:ascii="Geneva" w:hAnsi="Geneva"/>
          <w:spacing w:val="-8"/>
          <w:sz w:val="20"/>
        </w:rPr>
        <w:t xml:space="preserve"> </w:t>
      </w:r>
      <w:r>
        <w:rPr>
          <w:rFonts w:ascii="Geneva" w:hAnsi="Geneva"/>
          <w:sz w:val="20"/>
        </w:rPr>
        <w:t>acutchirurgical</w:t>
      </w:r>
      <w:r>
        <w:rPr>
          <w:rFonts w:ascii="Geneva" w:hAnsi="Geneva"/>
          <w:spacing w:val="-8"/>
          <w:sz w:val="20"/>
        </w:rPr>
        <w:t xml:space="preserve"> </w:t>
      </w:r>
      <w:r>
        <w:rPr>
          <w:rFonts w:ascii="Geneva" w:hAnsi="Geneva"/>
          <w:sz w:val="20"/>
        </w:rPr>
        <w:t>la</w:t>
      </w:r>
      <w:r>
        <w:rPr>
          <w:rFonts w:ascii="Geneva" w:hAnsi="Geneva"/>
          <w:spacing w:val="-8"/>
          <w:sz w:val="20"/>
        </w:rPr>
        <w:t xml:space="preserve"> </w:t>
      </w:r>
      <w:r>
        <w:rPr>
          <w:rFonts w:ascii="Geneva" w:hAnsi="Geneva"/>
          <w:sz w:val="20"/>
        </w:rPr>
        <w:t>gravidele</w:t>
      </w:r>
      <w:r>
        <w:rPr>
          <w:rFonts w:ascii="Geneva" w:hAnsi="Geneva"/>
          <w:spacing w:val="-8"/>
          <w:sz w:val="20"/>
        </w:rPr>
        <w:t xml:space="preserve"> </w:t>
      </w:r>
      <w:r>
        <w:rPr>
          <w:rFonts w:ascii="Geneva" w:hAnsi="Geneva"/>
          <w:sz w:val="20"/>
        </w:rPr>
        <w:t>cu</w:t>
      </w:r>
      <w:r>
        <w:rPr>
          <w:rFonts w:ascii="Geneva" w:hAnsi="Geneva"/>
          <w:spacing w:val="-8"/>
          <w:sz w:val="20"/>
        </w:rPr>
        <w:t xml:space="preserve"> </w:t>
      </w:r>
      <w:r>
        <w:rPr>
          <w:rFonts w:ascii="Geneva" w:hAnsi="Geneva"/>
          <w:sz w:val="20"/>
        </w:rPr>
        <w:t>uter</w:t>
      </w:r>
      <w:r>
        <w:rPr>
          <w:rFonts w:ascii="Geneva" w:hAnsi="Geneva"/>
          <w:spacing w:val="-8"/>
          <w:sz w:val="20"/>
        </w:rPr>
        <w:t xml:space="preserve"> </w:t>
      </w:r>
      <w:r>
        <w:rPr>
          <w:rFonts w:ascii="Geneva" w:hAnsi="Geneva"/>
          <w:sz w:val="20"/>
        </w:rPr>
        <w:t>cicatriceal</w:t>
      </w:r>
      <w:r>
        <w:rPr>
          <w:rFonts w:ascii="Geneva" w:hAnsi="Geneva"/>
          <w:spacing w:val="-8"/>
          <w:sz w:val="20"/>
        </w:rPr>
        <w:t xml:space="preserve"> </w:t>
      </w:r>
      <w:r>
        <w:rPr>
          <w:rFonts w:ascii="Geneva" w:hAnsi="Geneva"/>
          <w:sz w:val="20"/>
        </w:rPr>
        <w:t>–</w:t>
      </w:r>
      <w:r>
        <w:rPr>
          <w:rFonts w:ascii="Geneva" w:hAnsi="Geneva"/>
          <w:spacing w:val="-8"/>
          <w:sz w:val="20"/>
        </w:rPr>
        <w:t xml:space="preserve"> </w:t>
      </w:r>
      <w:r>
        <w:rPr>
          <w:rFonts w:ascii="Geneva" w:hAnsi="Geneva"/>
          <w:sz w:val="20"/>
        </w:rPr>
        <w:t>prezentare</w:t>
      </w:r>
      <w:r>
        <w:rPr>
          <w:rFonts w:ascii="Geneva" w:hAnsi="Geneva"/>
          <w:spacing w:val="-8"/>
          <w:sz w:val="20"/>
        </w:rPr>
        <w:t xml:space="preserve"> </w:t>
      </w:r>
      <w:r>
        <w:rPr>
          <w:rFonts w:ascii="Geneva" w:hAnsi="Geneva"/>
          <w:sz w:val="20"/>
        </w:rPr>
        <w:t xml:space="preserve">de </w:t>
      </w:r>
      <w:r>
        <w:rPr>
          <w:rFonts w:ascii="Geneva" w:hAnsi="Geneva"/>
          <w:spacing w:val="-2"/>
          <w:sz w:val="20"/>
        </w:rPr>
        <w:t>cazuri</w:t>
      </w:r>
    </w:p>
    <w:p w14:paraId="1BA12BDC" w14:textId="77777777" w:rsidR="007D0189" w:rsidRDefault="000A6B0D">
      <w:pPr>
        <w:pStyle w:val="ListParagraph"/>
        <w:numPr>
          <w:ilvl w:val="0"/>
          <w:numId w:val="28"/>
        </w:numPr>
        <w:tabs>
          <w:tab w:val="left" w:pos="899"/>
        </w:tabs>
        <w:spacing w:line="216" w:lineRule="auto"/>
        <w:ind w:right="290" w:firstLine="0"/>
        <w:jc w:val="both"/>
        <w:rPr>
          <w:rFonts w:ascii="Geneva" w:hAnsi="Geneva"/>
          <w:sz w:val="20"/>
        </w:rPr>
      </w:pPr>
      <w:r>
        <w:rPr>
          <w:rFonts w:ascii="Geneva" w:hAnsi="Geneva"/>
          <w:spacing w:val="-2"/>
          <w:sz w:val="20"/>
        </w:rPr>
        <w:t>Speaker</w:t>
      </w:r>
      <w:r>
        <w:rPr>
          <w:rFonts w:ascii="Geneva" w:hAnsi="Geneva"/>
          <w:spacing w:val="-7"/>
          <w:sz w:val="20"/>
        </w:rPr>
        <w:t xml:space="preserve"> </w:t>
      </w:r>
      <w:r>
        <w:rPr>
          <w:rFonts w:ascii="Geneva" w:hAnsi="Geneva"/>
          <w:spacing w:val="-2"/>
          <w:sz w:val="20"/>
        </w:rPr>
        <w:t>invitat</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coautor</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Durerea</w:t>
      </w:r>
      <w:r>
        <w:rPr>
          <w:rFonts w:ascii="Geneva" w:hAnsi="Geneva"/>
          <w:spacing w:val="-7"/>
          <w:sz w:val="20"/>
        </w:rPr>
        <w:t xml:space="preserve"> </w:t>
      </w:r>
      <w:r>
        <w:rPr>
          <w:rFonts w:ascii="Geneva" w:hAnsi="Geneva"/>
          <w:spacing w:val="-2"/>
          <w:sz w:val="20"/>
        </w:rPr>
        <w:t>pelvina</w:t>
      </w:r>
      <w:r>
        <w:rPr>
          <w:rFonts w:ascii="Geneva" w:hAnsi="Geneva"/>
          <w:spacing w:val="-7"/>
          <w:sz w:val="20"/>
        </w:rPr>
        <w:t xml:space="preserve"> </w:t>
      </w:r>
      <w:r>
        <w:rPr>
          <w:rFonts w:ascii="Geneva" w:hAnsi="Geneva"/>
          <w:spacing w:val="-2"/>
          <w:sz w:val="20"/>
        </w:rPr>
        <w:t>cronica</w:t>
      </w:r>
      <w:r>
        <w:rPr>
          <w:rFonts w:ascii="Geneva" w:hAnsi="Geneva"/>
          <w:spacing w:val="-7"/>
          <w:sz w:val="20"/>
        </w:rPr>
        <w:t xml:space="preserve"> </w:t>
      </w:r>
      <w:r>
        <w:rPr>
          <w:rFonts w:ascii="Geneva" w:hAnsi="Geneva"/>
          <w:spacing w:val="-2"/>
          <w:sz w:val="20"/>
        </w:rPr>
        <w:t>si</w:t>
      </w:r>
      <w:r>
        <w:rPr>
          <w:rFonts w:ascii="Geneva" w:hAnsi="Geneva"/>
          <w:spacing w:val="-7"/>
          <w:sz w:val="20"/>
        </w:rPr>
        <w:t xml:space="preserve"> </w:t>
      </w:r>
      <w:r>
        <w:rPr>
          <w:rFonts w:ascii="Geneva" w:hAnsi="Geneva"/>
          <w:spacing w:val="-2"/>
          <w:sz w:val="20"/>
        </w:rPr>
        <w:t>disfunctia</w:t>
      </w:r>
      <w:r>
        <w:rPr>
          <w:rFonts w:ascii="Geneva" w:hAnsi="Geneva"/>
          <w:spacing w:val="-7"/>
          <w:sz w:val="20"/>
        </w:rPr>
        <w:t xml:space="preserve"> </w:t>
      </w:r>
      <w:r>
        <w:rPr>
          <w:rFonts w:ascii="Geneva" w:hAnsi="Geneva"/>
          <w:spacing w:val="-2"/>
          <w:sz w:val="20"/>
        </w:rPr>
        <w:t>sexuala</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cadrul</w:t>
      </w:r>
      <w:r>
        <w:rPr>
          <w:rFonts w:ascii="Geneva" w:hAnsi="Geneva"/>
          <w:spacing w:val="-7"/>
          <w:sz w:val="20"/>
        </w:rPr>
        <w:t xml:space="preserve"> </w:t>
      </w:r>
      <w:r>
        <w:rPr>
          <w:rFonts w:ascii="Geneva" w:hAnsi="Geneva"/>
          <w:spacing w:val="-2"/>
          <w:sz w:val="20"/>
        </w:rPr>
        <w:t>Conferinei</w:t>
      </w:r>
      <w:r>
        <w:rPr>
          <w:rFonts w:ascii="Geneva" w:hAnsi="Geneva"/>
          <w:spacing w:val="-7"/>
          <w:sz w:val="20"/>
        </w:rPr>
        <w:t xml:space="preserve"> </w:t>
      </w:r>
      <w:r>
        <w:rPr>
          <w:rFonts w:ascii="Geneva" w:hAnsi="Geneva"/>
          <w:spacing w:val="-2"/>
          <w:sz w:val="20"/>
        </w:rPr>
        <w:t>Nationale</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 xml:space="preserve">Medicina </w:t>
      </w:r>
      <w:r>
        <w:rPr>
          <w:rFonts w:ascii="Geneva" w:hAnsi="Geneva"/>
          <w:spacing w:val="-4"/>
          <w:sz w:val="20"/>
        </w:rPr>
        <w:t>Sexualitatii</w:t>
      </w:r>
      <w:r>
        <w:rPr>
          <w:rFonts w:ascii="Geneva" w:hAnsi="Geneva"/>
          <w:spacing w:val="-5"/>
          <w:sz w:val="20"/>
        </w:rPr>
        <w:t xml:space="preserve"> </w:t>
      </w:r>
      <w:r>
        <w:rPr>
          <w:rFonts w:ascii="Geneva" w:hAnsi="Geneva"/>
          <w:spacing w:val="-4"/>
          <w:sz w:val="20"/>
        </w:rPr>
        <w:t>editia</w:t>
      </w:r>
      <w:r>
        <w:rPr>
          <w:rFonts w:ascii="Geneva" w:hAnsi="Geneva"/>
          <w:spacing w:val="-5"/>
          <w:sz w:val="20"/>
        </w:rPr>
        <w:t xml:space="preserve"> </w:t>
      </w:r>
      <w:r>
        <w:rPr>
          <w:rFonts w:ascii="Geneva" w:hAnsi="Geneva"/>
          <w:spacing w:val="-4"/>
          <w:sz w:val="20"/>
        </w:rPr>
        <w:t>XVIII-a</w:t>
      </w:r>
      <w:r>
        <w:rPr>
          <w:rFonts w:ascii="Geneva" w:hAnsi="Geneva"/>
          <w:spacing w:val="-5"/>
          <w:sz w:val="20"/>
        </w:rPr>
        <w:t xml:space="preserve"> </w:t>
      </w:r>
      <w:r>
        <w:rPr>
          <w:rFonts w:ascii="Geneva" w:hAnsi="Geneva"/>
          <w:spacing w:val="-4"/>
          <w:sz w:val="20"/>
        </w:rPr>
        <w:t>cu</w:t>
      </w:r>
      <w:r>
        <w:rPr>
          <w:rFonts w:ascii="Geneva" w:hAnsi="Geneva"/>
          <w:spacing w:val="-5"/>
          <w:sz w:val="20"/>
        </w:rPr>
        <w:t xml:space="preserve"> </w:t>
      </w:r>
      <w:r>
        <w:rPr>
          <w:rFonts w:ascii="Geneva" w:hAnsi="Geneva"/>
          <w:spacing w:val="-4"/>
          <w:sz w:val="20"/>
        </w:rPr>
        <w:t>participare</w:t>
      </w:r>
      <w:r>
        <w:rPr>
          <w:rFonts w:ascii="Geneva" w:hAnsi="Geneva"/>
          <w:spacing w:val="-5"/>
          <w:sz w:val="20"/>
        </w:rPr>
        <w:t xml:space="preserve"> </w:t>
      </w:r>
      <w:r>
        <w:rPr>
          <w:rFonts w:ascii="Geneva" w:hAnsi="Geneva"/>
          <w:spacing w:val="-4"/>
          <w:sz w:val="20"/>
        </w:rPr>
        <w:t>internationala</w:t>
      </w:r>
      <w:r>
        <w:rPr>
          <w:rFonts w:ascii="Geneva" w:hAnsi="Geneva"/>
          <w:spacing w:val="-5"/>
          <w:sz w:val="20"/>
        </w:rPr>
        <w:t xml:space="preserve"> </w:t>
      </w:r>
      <w:r>
        <w:rPr>
          <w:rFonts w:ascii="Geneva" w:hAnsi="Geneva"/>
          <w:spacing w:val="-4"/>
          <w:sz w:val="20"/>
        </w:rPr>
        <w:t>26-28.10.2018,</w:t>
      </w:r>
      <w:r>
        <w:rPr>
          <w:rFonts w:ascii="Geneva" w:hAnsi="Geneva"/>
          <w:spacing w:val="-5"/>
          <w:sz w:val="20"/>
        </w:rPr>
        <w:t xml:space="preserve"> </w:t>
      </w:r>
      <w:r>
        <w:rPr>
          <w:rFonts w:ascii="Geneva" w:hAnsi="Geneva"/>
          <w:spacing w:val="-4"/>
          <w:sz w:val="20"/>
        </w:rPr>
        <w:t>Poiana</w:t>
      </w:r>
      <w:r>
        <w:rPr>
          <w:rFonts w:ascii="Geneva" w:hAnsi="Geneva"/>
          <w:spacing w:val="-5"/>
          <w:sz w:val="20"/>
        </w:rPr>
        <w:t xml:space="preserve"> </w:t>
      </w:r>
      <w:r>
        <w:rPr>
          <w:rFonts w:ascii="Geneva" w:hAnsi="Geneva"/>
          <w:spacing w:val="-4"/>
          <w:sz w:val="20"/>
        </w:rPr>
        <w:t>Brasov,</w:t>
      </w:r>
      <w:r>
        <w:rPr>
          <w:rFonts w:ascii="Geneva" w:hAnsi="Geneva"/>
          <w:spacing w:val="-5"/>
          <w:sz w:val="20"/>
        </w:rPr>
        <w:t xml:space="preserve"> </w:t>
      </w:r>
      <w:r>
        <w:rPr>
          <w:rFonts w:ascii="Geneva" w:hAnsi="Geneva"/>
          <w:spacing w:val="-4"/>
          <w:sz w:val="20"/>
        </w:rPr>
        <w:t>Romania</w:t>
      </w:r>
    </w:p>
    <w:p w14:paraId="1BA12BDD" w14:textId="77777777" w:rsidR="007D0189" w:rsidRDefault="000A6B0D">
      <w:pPr>
        <w:pStyle w:val="ListParagraph"/>
        <w:numPr>
          <w:ilvl w:val="0"/>
          <w:numId w:val="28"/>
        </w:numPr>
        <w:tabs>
          <w:tab w:val="left" w:pos="899"/>
        </w:tabs>
        <w:spacing w:line="230" w:lineRule="exact"/>
        <w:ind w:left="899" w:right="0" w:hanging="333"/>
        <w:jc w:val="both"/>
        <w:rPr>
          <w:rFonts w:ascii="Geneva" w:hAnsi="Geneva"/>
          <w:sz w:val="20"/>
        </w:rPr>
      </w:pPr>
      <w:r>
        <w:rPr>
          <w:rFonts w:ascii="Geneva" w:hAnsi="Geneva"/>
          <w:spacing w:val="-4"/>
          <w:sz w:val="20"/>
        </w:rPr>
        <w:t>Speaker</w:t>
      </w:r>
      <w:r>
        <w:rPr>
          <w:rFonts w:ascii="Geneva" w:hAnsi="Geneva"/>
          <w:spacing w:val="-9"/>
          <w:sz w:val="20"/>
        </w:rPr>
        <w:t xml:space="preserve"> </w:t>
      </w:r>
      <w:r>
        <w:rPr>
          <w:rFonts w:ascii="Geneva" w:hAnsi="Geneva"/>
          <w:spacing w:val="-4"/>
          <w:sz w:val="20"/>
        </w:rPr>
        <w:t>invitat</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‚Principii</w:t>
      </w:r>
      <w:r>
        <w:rPr>
          <w:rFonts w:ascii="Geneva" w:hAnsi="Geneva"/>
          <w:spacing w:val="-8"/>
          <w:sz w:val="20"/>
        </w:rPr>
        <w:t xml:space="preserve"> </w:t>
      </w:r>
      <w:r>
        <w:rPr>
          <w:rFonts w:ascii="Geneva" w:hAnsi="Geneva"/>
          <w:spacing w:val="-4"/>
          <w:sz w:val="20"/>
        </w:rPr>
        <w:t>nutritionale</w:t>
      </w:r>
      <w:r>
        <w:rPr>
          <w:rFonts w:ascii="Geneva" w:hAnsi="Geneva"/>
          <w:spacing w:val="-8"/>
          <w:sz w:val="20"/>
        </w:rPr>
        <w:t xml:space="preserve"> </w:t>
      </w:r>
      <w:r>
        <w:rPr>
          <w:rFonts w:ascii="Geneva" w:hAnsi="Geneva"/>
          <w:spacing w:val="-4"/>
          <w:sz w:val="20"/>
        </w:rPr>
        <w:t>in</w:t>
      </w:r>
      <w:r>
        <w:rPr>
          <w:rFonts w:ascii="Geneva" w:hAnsi="Geneva"/>
          <w:spacing w:val="-8"/>
          <w:sz w:val="20"/>
        </w:rPr>
        <w:t xml:space="preserve"> </w:t>
      </w:r>
      <w:r>
        <w:rPr>
          <w:rFonts w:ascii="Geneva" w:hAnsi="Geneva"/>
          <w:spacing w:val="-4"/>
          <w:sz w:val="20"/>
        </w:rPr>
        <w:t>sarcina’,</w:t>
      </w:r>
      <w:r>
        <w:rPr>
          <w:rFonts w:ascii="Geneva" w:hAnsi="Geneva"/>
          <w:spacing w:val="-8"/>
          <w:sz w:val="20"/>
        </w:rPr>
        <w:t xml:space="preserve"> </w:t>
      </w:r>
      <w:r>
        <w:rPr>
          <w:rFonts w:ascii="Geneva" w:hAnsi="Geneva"/>
          <w:spacing w:val="-4"/>
          <w:sz w:val="20"/>
        </w:rPr>
        <w:t>Femibion,</w:t>
      </w:r>
      <w:r>
        <w:rPr>
          <w:rFonts w:ascii="Geneva" w:hAnsi="Geneva"/>
          <w:spacing w:val="-8"/>
          <w:sz w:val="20"/>
        </w:rPr>
        <w:t xml:space="preserve"> </w:t>
      </w:r>
      <w:r>
        <w:rPr>
          <w:rFonts w:ascii="Geneva" w:hAnsi="Geneva"/>
          <w:spacing w:val="-4"/>
          <w:sz w:val="20"/>
        </w:rPr>
        <w:t>4.12.2018</w:t>
      </w:r>
    </w:p>
    <w:p w14:paraId="1BA12BDE" w14:textId="77777777" w:rsidR="007D0189" w:rsidRDefault="000A6B0D">
      <w:pPr>
        <w:pStyle w:val="ListParagraph"/>
        <w:numPr>
          <w:ilvl w:val="0"/>
          <w:numId w:val="28"/>
        </w:numPr>
        <w:tabs>
          <w:tab w:val="left" w:pos="899"/>
        </w:tabs>
        <w:spacing w:line="239" w:lineRule="exact"/>
        <w:ind w:left="899" w:right="0" w:hanging="333"/>
        <w:jc w:val="both"/>
        <w:rPr>
          <w:rFonts w:ascii="Geneva" w:hAnsi="Geneva"/>
          <w:sz w:val="20"/>
        </w:rPr>
      </w:pPr>
      <w:r>
        <w:rPr>
          <w:rFonts w:ascii="Geneva" w:hAnsi="Geneva"/>
          <w:spacing w:val="-6"/>
          <w:sz w:val="20"/>
        </w:rPr>
        <w:t>Speaker</w:t>
      </w:r>
      <w:r>
        <w:rPr>
          <w:rFonts w:ascii="Geneva" w:hAnsi="Geneva"/>
          <w:spacing w:val="-11"/>
          <w:sz w:val="20"/>
        </w:rPr>
        <w:t xml:space="preserve"> </w:t>
      </w:r>
      <w:r>
        <w:rPr>
          <w:rFonts w:ascii="Geneva" w:hAnsi="Geneva"/>
          <w:spacing w:val="-6"/>
          <w:sz w:val="20"/>
        </w:rPr>
        <w:t>Forum</w:t>
      </w:r>
      <w:r>
        <w:rPr>
          <w:rFonts w:ascii="Geneva" w:hAnsi="Geneva"/>
          <w:spacing w:val="-10"/>
          <w:sz w:val="20"/>
        </w:rPr>
        <w:t xml:space="preserve"> </w:t>
      </w:r>
      <w:r>
        <w:rPr>
          <w:rFonts w:ascii="Geneva" w:hAnsi="Geneva"/>
          <w:spacing w:val="-6"/>
          <w:sz w:val="20"/>
        </w:rPr>
        <w:t>Ginecologia.ro,</w:t>
      </w:r>
      <w:r>
        <w:rPr>
          <w:rFonts w:ascii="Geneva" w:hAnsi="Geneva"/>
          <w:spacing w:val="-10"/>
          <w:sz w:val="20"/>
        </w:rPr>
        <w:t xml:space="preserve"> </w:t>
      </w:r>
      <w:r>
        <w:rPr>
          <w:rFonts w:ascii="Geneva" w:hAnsi="Geneva"/>
          <w:spacing w:val="-6"/>
          <w:sz w:val="20"/>
        </w:rPr>
        <w:t>Provocări</w:t>
      </w:r>
      <w:r>
        <w:rPr>
          <w:rFonts w:ascii="Geneva" w:hAnsi="Geneva"/>
          <w:spacing w:val="-11"/>
          <w:sz w:val="20"/>
        </w:rPr>
        <w:t xml:space="preserve"> </w:t>
      </w:r>
      <w:r>
        <w:rPr>
          <w:rFonts w:ascii="Geneva" w:hAnsi="Geneva"/>
          <w:spacing w:val="-6"/>
          <w:sz w:val="20"/>
        </w:rPr>
        <w:t>în</w:t>
      </w:r>
      <w:r>
        <w:rPr>
          <w:rFonts w:ascii="Geneva" w:hAnsi="Geneva"/>
          <w:spacing w:val="-10"/>
          <w:sz w:val="20"/>
        </w:rPr>
        <w:t xml:space="preserve"> </w:t>
      </w:r>
      <w:r>
        <w:rPr>
          <w:rFonts w:ascii="Geneva" w:hAnsi="Geneva"/>
          <w:spacing w:val="-6"/>
          <w:sz w:val="20"/>
        </w:rPr>
        <w:t>obstetrică</w:t>
      </w:r>
      <w:r>
        <w:rPr>
          <w:rFonts w:ascii="Geneva" w:hAnsi="Geneva"/>
          <w:spacing w:val="-10"/>
          <w:sz w:val="20"/>
        </w:rPr>
        <w:t xml:space="preserve"> </w:t>
      </w:r>
      <w:r>
        <w:rPr>
          <w:rFonts w:ascii="Geneva" w:hAnsi="Geneva"/>
          <w:spacing w:val="-6"/>
          <w:sz w:val="20"/>
        </w:rPr>
        <w:t>și</w:t>
      </w:r>
      <w:r>
        <w:rPr>
          <w:rFonts w:ascii="Geneva" w:hAnsi="Geneva"/>
          <w:spacing w:val="-10"/>
          <w:sz w:val="20"/>
        </w:rPr>
        <w:t xml:space="preserve"> </w:t>
      </w:r>
      <w:r>
        <w:rPr>
          <w:rFonts w:ascii="Geneva" w:hAnsi="Geneva"/>
          <w:spacing w:val="-6"/>
          <w:sz w:val="20"/>
        </w:rPr>
        <w:t>ginecologie,</w:t>
      </w:r>
      <w:r>
        <w:rPr>
          <w:rFonts w:ascii="Geneva" w:hAnsi="Geneva"/>
          <w:spacing w:val="-11"/>
          <w:sz w:val="20"/>
        </w:rPr>
        <w:t xml:space="preserve"> </w:t>
      </w:r>
      <w:r>
        <w:rPr>
          <w:rFonts w:ascii="Geneva" w:hAnsi="Geneva"/>
          <w:spacing w:val="-6"/>
          <w:sz w:val="20"/>
        </w:rPr>
        <w:t>08</w:t>
      </w:r>
      <w:r>
        <w:rPr>
          <w:rFonts w:ascii="Geneva" w:hAnsi="Geneva"/>
          <w:spacing w:val="-10"/>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09</w:t>
      </w:r>
      <w:r>
        <w:rPr>
          <w:rFonts w:ascii="Geneva" w:hAnsi="Geneva"/>
          <w:spacing w:val="-11"/>
          <w:sz w:val="20"/>
        </w:rPr>
        <w:t xml:space="preserve"> </w:t>
      </w:r>
      <w:r>
        <w:rPr>
          <w:rFonts w:ascii="Geneva" w:hAnsi="Geneva"/>
          <w:spacing w:val="-6"/>
          <w:sz w:val="20"/>
        </w:rPr>
        <w:t>martie</w:t>
      </w:r>
      <w:r>
        <w:rPr>
          <w:rFonts w:ascii="Geneva" w:hAnsi="Geneva"/>
          <w:spacing w:val="-10"/>
          <w:sz w:val="20"/>
        </w:rPr>
        <w:t xml:space="preserve"> </w:t>
      </w:r>
      <w:r>
        <w:rPr>
          <w:rFonts w:ascii="Geneva" w:hAnsi="Geneva"/>
          <w:spacing w:val="-6"/>
          <w:sz w:val="20"/>
        </w:rPr>
        <w:t>2019,</w:t>
      </w:r>
      <w:r>
        <w:rPr>
          <w:rFonts w:ascii="Geneva" w:hAnsi="Geneva"/>
          <w:spacing w:val="-10"/>
          <w:sz w:val="20"/>
        </w:rPr>
        <w:t xml:space="preserve"> </w:t>
      </w:r>
      <w:r>
        <w:rPr>
          <w:rFonts w:ascii="Geneva" w:hAnsi="Geneva"/>
          <w:spacing w:val="-6"/>
          <w:sz w:val="20"/>
        </w:rPr>
        <w:t>Bucuresti</w:t>
      </w:r>
    </w:p>
    <w:p w14:paraId="1BA12BDF" w14:textId="77777777" w:rsidR="007D0189" w:rsidRDefault="000A6B0D">
      <w:pPr>
        <w:pStyle w:val="ListParagraph"/>
        <w:numPr>
          <w:ilvl w:val="0"/>
          <w:numId w:val="28"/>
        </w:numPr>
        <w:tabs>
          <w:tab w:val="left" w:pos="899"/>
        </w:tabs>
        <w:spacing w:before="6" w:line="216" w:lineRule="auto"/>
        <w:ind w:right="288" w:firstLine="0"/>
        <w:rPr>
          <w:rFonts w:ascii="Geneva" w:hAnsi="Geneva"/>
          <w:sz w:val="20"/>
        </w:rPr>
      </w:pPr>
      <w:r>
        <w:rPr>
          <w:rFonts w:ascii="Geneva" w:hAnsi="Geneva"/>
          <w:sz w:val="20"/>
        </w:rPr>
        <w:t>Speaker</w:t>
      </w:r>
      <w:r>
        <w:rPr>
          <w:rFonts w:ascii="Geneva" w:hAnsi="Geneva"/>
          <w:spacing w:val="-17"/>
          <w:sz w:val="20"/>
        </w:rPr>
        <w:t xml:space="preserve"> </w:t>
      </w:r>
      <w:r>
        <w:rPr>
          <w:rFonts w:ascii="Geneva" w:hAnsi="Geneva"/>
          <w:sz w:val="20"/>
        </w:rPr>
        <w:t>invitat</w:t>
      </w:r>
      <w:r>
        <w:rPr>
          <w:rFonts w:ascii="Geneva" w:hAnsi="Geneva"/>
          <w:spacing w:val="-16"/>
          <w:sz w:val="20"/>
        </w:rPr>
        <w:t xml:space="preserve"> </w:t>
      </w:r>
      <w:r>
        <w:rPr>
          <w:rFonts w:ascii="Geneva" w:hAnsi="Geneva"/>
          <w:sz w:val="20"/>
        </w:rPr>
        <w:t>Al</w:t>
      </w:r>
      <w:r>
        <w:rPr>
          <w:rFonts w:ascii="Geneva" w:hAnsi="Geneva"/>
          <w:spacing w:val="-17"/>
          <w:sz w:val="20"/>
        </w:rPr>
        <w:t xml:space="preserve"> </w:t>
      </w:r>
      <w:r>
        <w:rPr>
          <w:rFonts w:ascii="Geneva" w:hAnsi="Geneva"/>
          <w:sz w:val="20"/>
        </w:rPr>
        <w:t>7-lea</w:t>
      </w:r>
      <w:r>
        <w:rPr>
          <w:rFonts w:ascii="Geneva" w:hAnsi="Geneva"/>
          <w:spacing w:val="-16"/>
          <w:sz w:val="20"/>
        </w:rPr>
        <w:t xml:space="preserve"> </w:t>
      </w:r>
      <w:r>
        <w:rPr>
          <w:rFonts w:ascii="Geneva" w:hAnsi="Geneva"/>
          <w:sz w:val="20"/>
        </w:rPr>
        <w:t>Congres</w:t>
      </w:r>
      <w:r>
        <w:rPr>
          <w:rFonts w:ascii="Geneva" w:hAnsi="Geneva"/>
          <w:spacing w:val="-17"/>
          <w:sz w:val="20"/>
        </w:rPr>
        <w:t xml:space="preserve"> </w:t>
      </w:r>
      <w:r>
        <w:rPr>
          <w:rFonts w:ascii="Geneva" w:hAnsi="Geneva"/>
          <w:sz w:val="20"/>
        </w:rPr>
        <w:t>al</w:t>
      </w:r>
      <w:r>
        <w:rPr>
          <w:rFonts w:ascii="Geneva" w:hAnsi="Geneva"/>
          <w:spacing w:val="-16"/>
          <w:sz w:val="20"/>
        </w:rPr>
        <w:t xml:space="preserve"> </w:t>
      </w:r>
      <w:r>
        <w:rPr>
          <w:rFonts w:ascii="Geneva" w:hAnsi="Geneva"/>
          <w:sz w:val="20"/>
        </w:rPr>
        <w:t>Societății</w:t>
      </w:r>
      <w:r>
        <w:rPr>
          <w:rFonts w:ascii="Geneva" w:hAnsi="Geneva"/>
          <w:spacing w:val="-17"/>
          <w:sz w:val="20"/>
        </w:rPr>
        <w:t xml:space="preserve"> </w:t>
      </w:r>
      <w:r>
        <w:rPr>
          <w:rFonts w:ascii="Geneva" w:hAnsi="Geneva"/>
          <w:sz w:val="20"/>
        </w:rPr>
        <w:t>Române</w:t>
      </w:r>
      <w:r>
        <w:rPr>
          <w:rFonts w:ascii="Geneva" w:hAnsi="Geneva"/>
          <w:spacing w:val="-16"/>
          <w:sz w:val="20"/>
        </w:rPr>
        <w:t xml:space="preserve"> </w:t>
      </w:r>
      <w:r>
        <w:rPr>
          <w:rFonts w:ascii="Geneva" w:hAnsi="Geneva"/>
          <w:sz w:val="20"/>
        </w:rPr>
        <w:t>de</w:t>
      </w:r>
      <w:r>
        <w:rPr>
          <w:rFonts w:ascii="Geneva" w:hAnsi="Geneva"/>
          <w:spacing w:val="-17"/>
          <w:sz w:val="20"/>
        </w:rPr>
        <w:t xml:space="preserve"> </w:t>
      </w:r>
      <w:r>
        <w:rPr>
          <w:rFonts w:ascii="Geneva" w:hAnsi="Geneva"/>
          <w:sz w:val="20"/>
        </w:rPr>
        <w:t>Ultrasonograﬁe</w:t>
      </w:r>
      <w:r>
        <w:rPr>
          <w:rFonts w:ascii="Geneva" w:hAnsi="Geneva"/>
          <w:spacing w:val="-16"/>
          <w:sz w:val="20"/>
        </w:rPr>
        <w:t xml:space="preserve"> </w:t>
      </w:r>
      <w:r>
        <w:rPr>
          <w:rFonts w:ascii="Geneva" w:hAnsi="Geneva"/>
          <w:sz w:val="20"/>
        </w:rPr>
        <w:t>în</w:t>
      </w:r>
      <w:r>
        <w:rPr>
          <w:rFonts w:ascii="Geneva" w:hAnsi="Geneva"/>
          <w:spacing w:val="-17"/>
          <w:sz w:val="20"/>
        </w:rPr>
        <w:t xml:space="preserve"> </w:t>
      </w:r>
      <w:r>
        <w:rPr>
          <w:rFonts w:ascii="Geneva" w:hAnsi="Geneva"/>
          <w:sz w:val="20"/>
        </w:rPr>
        <w:t>Obstetrică</w:t>
      </w:r>
      <w:r>
        <w:rPr>
          <w:rFonts w:ascii="Geneva" w:hAnsi="Geneva"/>
          <w:spacing w:val="-17"/>
          <w:sz w:val="20"/>
        </w:rPr>
        <w:t xml:space="preserve"> </w:t>
      </w:r>
      <w:r>
        <w:rPr>
          <w:rFonts w:ascii="Geneva" w:hAnsi="Geneva"/>
          <w:sz w:val="20"/>
        </w:rPr>
        <w:t>și</w:t>
      </w:r>
      <w:r>
        <w:rPr>
          <w:rFonts w:ascii="Geneva" w:hAnsi="Geneva"/>
          <w:spacing w:val="-16"/>
          <w:sz w:val="20"/>
        </w:rPr>
        <w:t xml:space="preserve"> </w:t>
      </w:r>
      <w:r>
        <w:rPr>
          <w:rFonts w:ascii="Geneva" w:hAnsi="Geneva"/>
          <w:sz w:val="20"/>
        </w:rPr>
        <w:t>Ginecologie</w:t>
      </w:r>
      <w:r>
        <w:rPr>
          <w:rFonts w:ascii="Geneva" w:hAnsi="Geneva"/>
          <w:spacing w:val="-17"/>
          <w:sz w:val="20"/>
        </w:rPr>
        <w:t xml:space="preserve"> </w:t>
      </w:r>
      <w:r>
        <w:rPr>
          <w:rFonts w:ascii="Geneva" w:hAnsi="Geneva"/>
          <w:sz w:val="20"/>
        </w:rPr>
        <w:t>Târgu-Mureș 11-13</w:t>
      </w:r>
      <w:r>
        <w:rPr>
          <w:rFonts w:ascii="Geneva" w:hAnsi="Geneva"/>
          <w:spacing w:val="-17"/>
          <w:sz w:val="20"/>
        </w:rPr>
        <w:t xml:space="preserve"> </w:t>
      </w:r>
      <w:r>
        <w:rPr>
          <w:rFonts w:ascii="Geneva" w:hAnsi="Geneva"/>
          <w:sz w:val="20"/>
        </w:rPr>
        <w:t>Aprilie</w:t>
      </w:r>
      <w:r>
        <w:rPr>
          <w:rFonts w:ascii="Geneva" w:hAnsi="Geneva"/>
          <w:spacing w:val="-17"/>
          <w:sz w:val="20"/>
        </w:rPr>
        <w:t xml:space="preserve"> </w:t>
      </w:r>
      <w:r>
        <w:rPr>
          <w:rFonts w:ascii="Geneva" w:hAnsi="Geneva"/>
          <w:sz w:val="20"/>
        </w:rPr>
        <w:t>2019</w:t>
      </w:r>
    </w:p>
    <w:p w14:paraId="1BA12BE0" w14:textId="77777777" w:rsidR="007D0189" w:rsidRDefault="000A6B0D">
      <w:pPr>
        <w:pStyle w:val="ListParagraph"/>
        <w:numPr>
          <w:ilvl w:val="0"/>
          <w:numId w:val="28"/>
        </w:numPr>
        <w:tabs>
          <w:tab w:val="left" w:pos="899"/>
        </w:tabs>
        <w:spacing w:line="216" w:lineRule="auto"/>
        <w:ind w:right="290" w:firstLine="0"/>
        <w:rPr>
          <w:rFonts w:ascii="Geneva" w:hAnsi="Geneva"/>
          <w:sz w:val="20"/>
        </w:rPr>
      </w:pPr>
      <w:r>
        <w:rPr>
          <w:rFonts w:ascii="Geneva" w:hAnsi="Geneva"/>
          <w:sz w:val="20"/>
        </w:rPr>
        <w:t>Speaker</w:t>
      </w:r>
      <w:r>
        <w:rPr>
          <w:rFonts w:ascii="Geneva" w:hAnsi="Geneva"/>
          <w:spacing w:val="-13"/>
          <w:sz w:val="20"/>
        </w:rPr>
        <w:t xml:space="preserve"> </w:t>
      </w:r>
      <w:r>
        <w:rPr>
          <w:rFonts w:ascii="Geneva" w:hAnsi="Geneva"/>
          <w:sz w:val="20"/>
        </w:rPr>
        <w:t>invitat</w:t>
      </w:r>
      <w:r>
        <w:rPr>
          <w:rFonts w:ascii="Geneva" w:hAnsi="Geneva"/>
          <w:spacing w:val="-13"/>
          <w:sz w:val="20"/>
        </w:rPr>
        <w:t xml:space="preserve"> </w:t>
      </w:r>
      <w:r>
        <w:rPr>
          <w:rFonts w:ascii="Geneva" w:hAnsi="Geneva"/>
          <w:sz w:val="20"/>
        </w:rPr>
        <w:t>,Noi</w:t>
      </w:r>
      <w:r>
        <w:rPr>
          <w:rFonts w:ascii="Geneva" w:hAnsi="Geneva"/>
          <w:spacing w:val="-13"/>
          <w:sz w:val="20"/>
        </w:rPr>
        <w:t xml:space="preserve"> </w:t>
      </w:r>
      <w:r>
        <w:rPr>
          <w:rFonts w:ascii="Geneva" w:hAnsi="Geneva"/>
          <w:sz w:val="20"/>
        </w:rPr>
        <w:t>afectiuni</w:t>
      </w:r>
      <w:r>
        <w:rPr>
          <w:rFonts w:ascii="Geneva" w:hAnsi="Geneva"/>
          <w:spacing w:val="-13"/>
          <w:sz w:val="20"/>
        </w:rPr>
        <w:t xml:space="preserve"> </w:t>
      </w:r>
      <w:r>
        <w:rPr>
          <w:rFonts w:ascii="Geneva" w:hAnsi="Geneva"/>
          <w:sz w:val="20"/>
        </w:rPr>
        <w:t>genetice</w:t>
      </w:r>
      <w:r>
        <w:rPr>
          <w:rFonts w:ascii="Geneva" w:hAnsi="Geneva"/>
          <w:spacing w:val="-13"/>
          <w:sz w:val="20"/>
        </w:rPr>
        <w:t xml:space="preserve"> </w:t>
      </w:r>
      <w:r>
        <w:rPr>
          <w:rFonts w:ascii="Geneva" w:hAnsi="Geneva"/>
          <w:sz w:val="20"/>
        </w:rPr>
        <w:t>depistabile</w:t>
      </w:r>
      <w:r>
        <w:rPr>
          <w:rFonts w:ascii="Geneva" w:hAnsi="Geneva"/>
          <w:spacing w:val="-13"/>
          <w:sz w:val="20"/>
        </w:rPr>
        <w:t xml:space="preserve"> </w:t>
      </w:r>
      <w:r>
        <w:rPr>
          <w:rFonts w:ascii="Geneva" w:hAnsi="Geneva"/>
          <w:sz w:val="20"/>
        </w:rPr>
        <w:t>prin</w:t>
      </w:r>
      <w:r>
        <w:rPr>
          <w:rFonts w:ascii="Geneva" w:hAnsi="Geneva"/>
          <w:spacing w:val="-13"/>
          <w:sz w:val="20"/>
        </w:rPr>
        <w:t xml:space="preserve"> </w:t>
      </w:r>
      <w:r>
        <w:rPr>
          <w:rFonts w:ascii="Geneva" w:hAnsi="Geneva"/>
          <w:sz w:val="20"/>
        </w:rPr>
        <w:t>testare</w:t>
      </w:r>
      <w:r>
        <w:rPr>
          <w:rFonts w:ascii="Geneva" w:hAnsi="Geneva"/>
          <w:spacing w:val="-13"/>
          <w:sz w:val="20"/>
        </w:rPr>
        <w:t xml:space="preserve"> </w:t>
      </w:r>
      <w:r>
        <w:rPr>
          <w:rFonts w:ascii="Geneva" w:hAnsi="Geneva"/>
          <w:sz w:val="20"/>
        </w:rPr>
        <w:t>prenatala</w:t>
      </w:r>
      <w:r>
        <w:rPr>
          <w:rFonts w:ascii="Geneva" w:hAnsi="Geneva"/>
          <w:spacing w:val="-13"/>
          <w:sz w:val="20"/>
        </w:rPr>
        <w:t xml:space="preserve"> </w:t>
      </w:r>
      <w:r>
        <w:rPr>
          <w:rFonts w:ascii="Geneva" w:hAnsi="Geneva"/>
          <w:sz w:val="20"/>
        </w:rPr>
        <w:t>non-invaziva’,</w:t>
      </w:r>
      <w:r>
        <w:rPr>
          <w:rFonts w:ascii="Geneva" w:hAnsi="Geneva"/>
          <w:spacing w:val="-13"/>
          <w:sz w:val="20"/>
        </w:rPr>
        <w:t xml:space="preserve"> </w:t>
      </w:r>
      <w:r>
        <w:rPr>
          <w:rFonts w:ascii="Geneva" w:hAnsi="Geneva"/>
          <w:sz w:val="20"/>
        </w:rPr>
        <w:t>Synevo,</w:t>
      </w:r>
      <w:r>
        <w:rPr>
          <w:rFonts w:ascii="Geneva" w:hAnsi="Geneva"/>
          <w:spacing w:val="-13"/>
          <w:sz w:val="20"/>
        </w:rPr>
        <w:t xml:space="preserve"> </w:t>
      </w:r>
      <w:r>
        <w:rPr>
          <w:rFonts w:ascii="Geneva" w:hAnsi="Geneva"/>
          <w:sz w:val="20"/>
        </w:rPr>
        <w:t>18</w:t>
      </w:r>
      <w:r>
        <w:rPr>
          <w:rFonts w:ascii="Geneva" w:hAnsi="Geneva"/>
          <w:spacing w:val="-13"/>
          <w:sz w:val="20"/>
        </w:rPr>
        <w:t xml:space="preserve"> </w:t>
      </w:r>
      <w:r>
        <w:rPr>
          <w:rFonts w:ascii="Geneva" w:hAnsi="Geneva"/>
          <w:sz w:val="20"/>
        </w:rPr>
        <w:t>iunie</w:t>
      </w:r>
      <w:r>
        <w:rPr>
          <w:rFonts w:ascii="Geneva" w:hAnsi="Geneva"/>
          <w:spacing w:val="-13"/>
          <w:sz w:val="20"/>
        </w:rPr>
        <w:t xml:space="preserve"> </w:t>
      </w:r>
      <w:r>
        <w:rPr>
          <w:rFonts w:ascii="Geneva" w:hAnsi="Geneva"/>
          <w:sz w:val="20"/>
        </w:rPr>
        <w:t>2019</w:t>
      </w:r>
      <w:r>
        <w:rPr>
          <w:rFonts w:ascii="Geneva" w:hAnsi="Geneva"/>
          <w:spacing w:val="-13"/>
          <w:sz w:val="20"/>
        </w:rPr>
        <w:t xml:space="preserve"> </w:t>
      </w:r>
      <w:r>
        <w:rPr>
          <w:rFonts w:ascii="Geneva" w:hAnsi="Geneva"/>
          <w:sz w:val="20"/>
        </w:rPr>
        <w:t xml:space="preserve">cu </w:t>
      </w:r>
      <w:r>
        <w:rPr>
          <w:rFonts w:ascii="Geneva" w:hAnsi="Geneva"/>
          <w:spacing w:val="-2"/>
          <w:sz w:val="20"/>
        </w:rPr>
        <w:t>lucrarea-</w:t>
      </w:r>
      <w:r>
        <w:rPr>
          <w:rFonts w:ascii="Geneva" w:hAnsi="Geneva"/>
          <w:spacing w:val="-7"/>
          <w:sz w:val="20"/>
        </w:rPr>
        <w:t xml:space="preserve"> </w:t>
      </w:r>
      <w:r>
        <w:rPr>
          <w:rFonts w:ascii="Geneva" w:hAnsi="Geneva"/>
          <w:spacing w:val="-2"/>
          <w:sz w:val="20"/>
        </w:rPr>
        <w:t>Valoarea</w:t>
      </w:r>
      <w:r>
        <w:rPr>
          <w:rFonts w:ascii="Geneva" w:hAnsi="Geneva"/>
          <w:spacing w:val="-7"/>
          <w:sz w:val="20"/>
        </w:rPr>
        <w:t xml:space="preserve"> </w:t>
      </w:r>
      <w:r>
        <w:rPr>
          <w:rFonts w:ascii="Geneva" w:hAnsi="Geneva"/>
          <w:spacing w:val="-2"/>
          <w:sz w:val="20"/>
        </w:rPr>
        <w:t>ADN</w:t>
      </w:r>
      <w:r>
        <w:rPr>
          <w:rFonts w:ascii="Geneva" w:hAnsi="Geneva"/>
          <w:spacing w:val="-7"/>
          <w:sz w:val="20"/>
        </w:rPr>
        <w:t xml:space="preserve"> </w:t>
      </w:r>
      <w:r>
        <w:rPr>
          <w:rFonts w:ascii="Geneva" w:hAnsi="Geneva"/>
          <w:spacing w:val="-2"/>
          <w:sz w:val="20"/>
        </w:rPr>
        <w:t>fetal</w:t>
      </w:r>
      <w:r>
        <w:rPr>
          <w:rFonts w:ascii="Geneva" w:hAnsi="Geneva"/>
          <w:spacing w:val="-7"/>
          <w:sz w:val="20"/>
        </w:rPr>
        <w:t xml:space="preserve"> </w:t>
      </w:r>
      <w:r>
        <w:rPr>
          <w:rFonts w:ascii="Geneva" w:hAnsi="Geneva"/>
          <w:spacing w:val="-2"/>
          <w:sz w:val="20"/>
        </w:rPr>
        <w:t>circulant</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sangele</w:t>
      </w:r>
      <w:r>
        <w:rPr>
          <w:rFonts w:ascii="Geneva" w:hAnsi="Geneva"/>
          <w:spacing w:val="-7"/>
          <w:sz w:val="20"/>
        </w:rPr>
        <w:t xml:space="preserve"> </w:t>
      </w:r>
      <w:r>
        <w:rPr>
          <w:rFonts w:ascii="Geneva" w:hAnsi="Geneva"/>
          <w:spacing w:val="-2"/>
          <w:sz w:val="20"/>
        </w:rPr>
        <w:t>matern</w:t>
      </w:r>
      <w:r>
        <w:rPr>
          <w:rFonts w:ascii="Geneva" w:hAnsi="Geneva"/>
          <w:spacing w:val="-7"/>
          <w:sz w:val="20"/>
        </w:rPr>
        <w:t xml:space="preserve"> </w:t>
      </w:r>
      <w:r>
        <w:rPr>
          <w:rFonts w:ascii="Geneva" w:hAnsi="Geneva"/>
          <w:spacing w:val="-2"/>
          <w:sz w:val="20"/>
        </w:rPr>
        <w:t>si</w:t>
      </w:r>
      <w:r>
        <w:rPr>
          <w:rFonts w:ascii="Geneva" w:hAnsi="Geneva"/>
          <w:spacing w:val="-7"/>
          <w:sz w:val="20"/>
        </w:rPr>
        <w:t xml:space="preserve"> </w:t>
      </w:r>
      <w:r>
        <w:rPr>
          <w:rFonts w:ascii="Geneva" w:hAnsi="Geneva"/>
          <w:spacing w:val="-2"/>
          <w:sz w:val="20"/>
        </w:rPr>
        <w:t>predictia</w:t>
      </w:r>
      <w:r>
        <w:rPr>
          <w:rFonts w:ascii="Geneva" w:hAnsi="Geneva"/>
          <w:spacing w:val="-7"/>
          <w:sz w:val="20"/>
        </w:rPr>
        <w:t xml:space="preserve"> </w:t>
      </w:r>
      <w:r>
        <w:rPr>
          <w:rFonts w:ascii="Geneva" w:hAnsi="Geneva"/>
          <w:spacing w:val="-2"/>
          <w:sz w:val="20"/>
        </w:rPr>
        <w:t>anomaliilor</w:t>
      </w:r>
      <w:r>
        <w:rPr>
          <w:rFonts w:ascii="Geneva" w:hAnsi="Geneva"/>
          <w:spacing w:val="-7"/>
          <w:sz w:val="20"/>
        </w:rPr>
        <w:t xml:space="preserve"> </w:t>
      </w:r>
      <w:r>
        <w:rPr>
          <w:rFonts w:ascii="Geneva" w:hAnsi="Geneva"/>
          <w:spacing w:val="-2"/>
          <w:sz w:val="20"/>
        </w:rPr>
        <w:t>cromozomiale</w:t>
      </w:r>
      <w:r>
        <w:rPr>
          <w:rFonts w:ascii="Geneva" w:hAnsi="Geneva"/>
          <w:spacing w:val="-7"/>
          <w:sz w:val="20"/>
        </w:rPr>
        <w:t xml:space="preserve"> </w:t>
      </w:r>
      <w:r>
        <w:rPr>
          <w:rFonts w:ascii="Geneva" w:hAnsi="Geneva"/>
          <w:spacing w:val="-2"/>
          <w:sz w:val="20"/>
        </w:rPr>
        <w:t>fetale</w:t>
      </w:r>
    </w:p>
    <w:p w14:paraId="1BA12BE1" w14:textId="77777777" w:rsidR="007D0189" w:rsidRDefault="000A6B0D">
      <w:pPr>
        <w:pStyle w:val="ListParagraph"/>
        <w:numPr>
          <w:ilvl w:val="0"/>
          <w:numId w:val="28"/>
        </w:numPr>
        <w:tabs>
          <w:tab w:val="left" w:pos="899"/>
        </w:tabs>
        <w:spacing w:line="216" w:lineRule="auto"/>
        <w:ind w:right="291" w:firstLine="0"/>
        <w:rPr>
          <w:rFonts w:ascii="Geneva"/>
          <w:sz w:val="20"/>
        </w:rPr>
      </w:pPr>
      <w:r>
        <w:rPr>
          <w:rFonts w:ascii="Geneva"/>
          <w:spacing w:val="-4"/>
          <w:sz w:val="20"/>
        </w:rPr>
        <w:t>Speaker invitat la Al XVI-lea Congres al Societatii Romane</w:t>
      </w:r>
      <w:r>
        <w:rPr>
          <w:rFonts w:ascii="Geneva"/>
          <w:spacing w:val="-5"/>
          <w:sz w:val="20"/>
        </w:rPr>
        <w:t xml:space="preserve"> </w:t>
      </w:r>
      <w:r>
        <w:rPr>
          <w:rFonts w:ascii="Geneva"/>
          <w:spacing w:val="-4"/>
          <w:sz w:val="20"/>
        </w:rPr>
        <w:t>de Uroginecologie,</w:t>
      </w:r>
      <w:r>
        <w:rPr>
          <w:rFonts w:ascii="Geneva"/>
          <w:spacing w:val="-5"/>
          <w:sz w:val="20"/>
        </w:rPr>
        <w:t xml:space="preserve"> </w:t>
      </w:r>
      <w:r>
        <w:rPr>
          <w:rFonts w:ascii="Geneva"/>
          <w:spacing w:val="-4"/>
          <w:sz w:val="20"/>
        </w:rPr>
        <w:t>17-18 octombrie,</w:t>
      </w:r>
      <w:r>
        <w:rPr>
          <w:rFonts w:ascii="Geneva"/>
          <w:spacing w:val="-5"/>
          <w:sz w:val="20"/>
        </w:rPr>
        <w:t xml:space="preserve"> </w:t>
      </w:r>
      <w:r>
        <w:rPr>
          <w:rFonts w:ascii="Geneva"/>
          <w:spacing w:val="-4"/>
          <w:sz w:val="20"/>
        </w:rPr>
        <w:t>Bucuresti,</w:t>
      </w:r>
      <w:r>
        <w:rPr>
          <w:rFonts w:ascii="Geneva"/>
          <w:spacing w:val="-5"/>
          <w:sz w:val="20"/>
        </w:rPr>
        <w:t xml:space="preserve"> </w:t>
      </w:r>
      <w:r>
        <w:rPr>
          <w:rFonts w:ascii="Geneva"/>
          <w:spacing w:val="-4"/>
          <w:sz w:val="20"/>
        </w:rPr>
        <w:t>Romania, 2019</w:t>
      </w:r>
    </w:p>
    <w:p w14:paraId="1BA12BE2" w14:textId="77777777" w:rsidR="007D0189" w:rsidRDefault="000A6B0D">
      <w:pPr>
        <w:pStyle w:val="ListParagraph"/>
        <w:numPr>
          <w:ilvl w:val="0"/>
          <w:numId w:val="28"/>
        </w:numPr>
        <w:tabs>
          <w:tab w:val="left" w:pos="1012"/>
        </w:tabs>
        <w:spacing w:line="216" w:lineRule="auto"/>
        <w:ind w:right="288" w:firstLine="0"/>
        <w:rPr>
          <w:rFonts w:ascii="Geneva"/>
          <w:sz w:val="20"/>
        </w:rPr>
      </w:pPr>
      <w:r>
        <w:rPr>
          <w:rFonts w:ascii="Geneva"/>
          <w:sz w:val="20"/>
        </w:rPr>
        <w:t>Speaker</w:t>
      </w:r>
      <w:r>
        <w:rPr>
          <w:rFonts w:ascii="Geneva"/>
          <w:spacing w:val="33"/>
          <w:sz w:val="20"/>
        </w:rPr>
        <w:t xml:space="preserve"> </w:t>
      </w:r>
      <w:r>
        <w:rPr>
          <w:rFonts w:ascii="Geneva"/>
          <w:sz w:val="20"/>
        </w:rPr>
        <w:t>invitat</w:t>
      </w:r>
      <w:r>
        <w:rPr>
          <w:rFonts w:ascii="Geneva"/>
          <w:spacing w:val="33"/>
          <w:sz w:val="20"/>
        </w:rPr>
        <w:t xml:space="preserve"> </w:t>
      </w:r>
      <w:r>
        <w:rPr>
          <w:rFonts w:ascii="Geneva"/>
          <w:sz w:val="20"/>
        </w:rPr>
        <w:t>la</w:t>
      </w:r>
      <w:r>
        <w:rPr>
          <w:rFonts w:ascii="Geneva"/>
          <w:spacing w:val="33"/>
          <w:sz w:val="20"/>
        </w:rPr>
        <w:t xml:space="preserve"> </w:t>
      </w:r>
      <w:r>
        <w:rPr>
          <w:rFonts w:ascii="Geneva"/>
          <w:sz w:val="20"/>
        </w:rPr>
        <w:t>Zilele</w:t>
      </w:r>
      <w:r>
        <w:rPr>
          <w:rFonts w:ascii="Geneva"/>
          <w:spacing w:val="33"/>
          <w:sz w:val="20"/>
        </w:rPr>
        <w:t xml:space="preserve"> </w:t>
      </w:r>
      <w:r>
        <w:rPr>
          <w:rFonts w:ascii="Geneva"/>
          <w:sz w:val="20"/>
        </w:rPr>
        <w:t>Spitalului</w:t>
      </w:r>
      <w:r>
        <w:rPr>
          <w:rFonts w:ascii="Geneva"/>
          <w:spacing w:val="33"/>
          <w:sz w:val="20"/>
        </w:rPr>
        <w:t xml:space="preserve"> </w:t>
      </w:r>
      <w:r>
        <w:rPr>
          <w:rFonts w:ascii="Geneva"/>
          <w:sz w:val="20"/>
        </w:rPr>
        <w:t>Clinic</w:t>
      </w:r>
      <w:r>
        <w:rPr>
          <w:rFonts w:ascii="Geneva"/>
          <w:spacing w:val="33"/>
          <w:sz w:val="20"/>
        </w:rPr>
        <w:t xml:space="preserve"> </w:t>
      </w:r>
      <w:r>
        <w:rPr>
          <w:rFonts w:ascii="Geneva"/>
          <w:sz w:val="20"/>
        </w:rPr>
        <w:t>de</w:t>
      </w:r>
      <w:r>
        <w:rPr>
          <w:rFonts w:ascii="Geneva"/>
          <w:spacing w:val="33"/>
          <w:sz w:val="20"/>
        </w:rPr>
        <w:t xml:space="preserve"> </w:t>
      </w:r>
      <w:r>
        <w:rPr>
          <w:rFonts w:ascii="Geneva"/>
          <w:sz w:val="20"/>
        </w:rPr>
        <w:t>Obstetrica-Ginecologie</w:t>
      </w:r>
      <w:r>
        <w:rPr>
          <w:rFonts w:ascii="Geneva"/>
          <w:spacing w:val="33"/>
          <w:sz w:val="20"/>
        </w:rPr>
        <w:t xml:space="preserve"> </w:t>
      </w:r>
      <w:r>
        <w:rPr>
          <w:rFonts w:ascii="Geneva"/>
          <w:sz w:val="20"/>
        </w:rPr>
        <w:t>Prof.</w:t>
      </w:r>
      <w:r>
        <w:rPr>
          <w:rFonts w:ascii="Geneva"/>
          <w:spacing w:val="33"/>
          <w:sz w:val="20"/>
        </w:rPr>
        <w:t xml:space="preserve"> </w:t>
      </w:r>
      <w:r>
        <w:rPr>
          <w:rFonts w:ascii="Geneva"/>
          <w:sz w:val="20"/>
        </w:rPr>
        <w:t>Dr.</w:t>
      </w:r>
      <w:r>
        <w:rPr>
          <w:rFonts w:ascii="Geneva"/>
          <w:spacing w:val="33"/>
          <w:sz w:val="20"/>
        </w:rPr>
        <w:t xml:space="preserve"> </w:t>
      </w:r>
      <w:r>
        <w:rPr>
          <w:rFonts w:ascii="Geneva"/>
          <w:sz w:val="20"/>
        </w:rPr>
        <w:t>Panait</w:t>
      </w:r>
      <w:r>
        <w:rPr>
          <w:rFonts w:ascii="Geneva"/>
          <w:spacing w:val="33"/>
          <w:sz w:val="20"/>
        </w:rPr>
        <w:t xml:space="preserve"> </w:t>
      </w:r>
      <w:r>
        <w:rPr>
          <w:rFonts w:ascii="Geneva"/>
          <w:sz w:val="20"/>
        </w:rPr>
        <w:t>Sirbu</w:t>
      </w:r>
      <w:r>
        <w:rPr>
          <w:rFonts w:ascii="Geneva"/>
          <w:spacing w:val="33"/>
          <w:sz w:val="20"/>
        </w:rPr>
        <w:t xml:space="preserve"> </w:t>
      </w:r>
      <w:r>
        <w:rPr>
          <w:rFonts w:ascii="Geneva"/>
          <w:sz w:val="20"/>
        </w:rPr>
        <w:t>18-19</w:t>
      </w:r>
      <w:r>
        <w:rPr>
          <w:rFonts w:ascii="Geneva"/>
          <w:spacing w:val="33"/>
          <w:sz w:val="20"/>
        </w:rPr>
        <w:t xml:space="preserve"> </w:t>
      </w:r>
      <w:r>
        <w:rPr>
          <w:rFonts w:ascii="Geneva"/>
          <w:sz w:val="20"/>
        </w:rPr>
        <w:t>octombrie, Bucuresti, Romania, 2019</w:t>
      </w:r>
    </w:p>
    <w:p w14:paraId="1BA12BE3" w14:textId="77777777" w:rsidR="007D0189" w:rsidRDefault="000A6B0D">
      <w:pPr>
        <w:pStyle w:val="ListParagraph"/>
        <w:numPr>
          <w:ilvl w:val="0"/>
          <w:numId w:val="28"/>
        </w:numPr>
        <w:tabs>
          <w:tab w:val="left" w:pos="1012"/>
        </w:tabs>
        <w:spacing w:line="216" w:lineRule="auto"/>
        <w:ind w:right="289" w:firstLine="0"/>
        <w:rPr>
          <w:rFonts w:ascii="Geneva" w:hAnsi="Geneva"/>
          <w:sz w:val="20"/>
        </w:rPr>
      </w:pPr>
      <w:r>
        <w:rPr>
          <w:rFonts w:ascii="Geneva" w:hAnsi="Geneva"/>
          <w:sz w:val="20"/>
        </w:rPr>
        <w:t>Diploma</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Excelenta</w:t>
      </w:r>
      <w:r>
        <w:rPr>
          <w:rFonts w:ascii="Geneva" w:hAnsi="Geneva"/>
          <w:spacing w:val="-13"/>
          <w:sz w:val="20"/>
        </w:rPr>
        <w:t xml:space="preserve"> </w:t>
      </w:r>
      <w:r>
        <w:rPr>
          <w:rFonts w:ascii="Geneva" w:hAnsi="Geneva"/>
          <w:sz w:val="20"/>
        </w:rPr>
        <w:t>Zilele</w:t>
      </w:r>
      <w:r>
        <w:rPr>
          <w:rFonts w:ascii="Geneva" w:hAnsi="Geneva"/>
          <w:spacing w:val="-13"/>
          <w:sz w:val="20"/>
        </w:rPr>
        <w:t xml:space="preserve"> </w:t>
      </w:r>
      <w:r>
        <w:rPr>
          <w:rFonts w:ascii="Geneva" w:hAnsi="Geneva"/>
          <w:sz w:val="20"/>
        </w:rPr>
        <w:t>Institutului</w:t>
      </w:r>
      <w:r>
        <w:rPr>
          <w:rFonts w:ascii="Geneva" w:hAnsi="Geneva"/>
          <w:spacing w:val="-13"/>
          <w:sz w:val="20"/>
        </w:rPr>
        <w:t xml:space="preserve"> </w:t>
      </w:r>
      <w:r>
        <w:rPr>
          <w:rFonts w:ascii="Geneva" w:hAnsi="Geneva"/>
          <w:sz w:val="20"/>
        </w:rPr>
        <w:t>National</w:t>
      </w:r>
      <w:r>
        <w:rPr>
          <w:rFonts w:ascii="Geneva" w:hAnsi="Geneva"/>
          <w:spacing w:val="-13"/>
          <w:sz w:val="20"/>
        </w:rPr>
        <w:t xml:space="preserve"> </w:t>
      </w:r>
      <w:r>
        <w:rPr>
          <w:rFonts w:ascii="Geneva" w:hAnsi="Geneva"/>
          <w:sz w:val="20"/>
        </w:rPr>
        <w:t>pentru</w:t>
      </w:r>
      <w:r>
        <w:rPr>
          <w:rFonts w:ascii="Geneva" w:hAnsi="Geneva"/>
          <w:spacing w:val="-13"/>
          <w:sz w:val="20"/>
        </w:rPr>
        <w:t xml:space="preserve"> </w:t>
      </w:r>
      <w:r>
        <w:rPr>
          <w:rFonts w:ascii="Geneva" w:hAnsi="Geneva"/>
          <w:sz w:val="20"/>
        </w:rPr>
        <w:t>Sanatatea</w:t>
      </w:r>
      <w:r>
        <w:rPr>
          <w:rFonts w:ascii="Geneva" w:hAnsi="Geneva"/>
          <w:spacing w:val="-13"/>
          <w:sz w:val="20"/>
        </w:rPr>
        <w:t xml:space="preserve"> </w:t>
      </w:r>
      <w:r>
        <w:rPr>
          <w:rFonts w:ascii="Geneva" w:hAnsi="Geneva"/>
          <w:sz w:val="20"/>
        </w:rPr>
        <w:t>Mamei</w:t>
      </w:r>
      <w:r>
        <w:rPr>
          <w:rFonts w:ascii="Geneva" w:hAnsi="Geneva"/>
          <w:spacing w:val="-13"/>
          <w:sz w:val="20"/>
        </w:rPr>
        <w:t xml:space="preserve"> </w:t>
      </w:r>
      <w:r>
        <w:rPr>
          <w:rFonts w:ascii="Geneva" w:hAnsi="Geneva"/>
          <w:sz w:val="20"/>
        </w:rPr>
        <w:t>si</w:t>
      </w:r>
      <w:r>
        <w:rPr>
          <w:rFonts w:ascii="Geneva" w:hAnsi="Geneva"/>
          <w:spacing w:val="-13"/>
          <w:sz w:val="20"/>
        </w:rPr>
        <w:t xml:space="preserve"> </w:t>
      </w:r>
      <w:r>
        <w:rPr>
          <w:rFonts w:ascii="Geneva" w:hAnsi="Geneva"/>
          <w:sz w:val="20"/>
        </w:rPr>
        <w:t>a</w:t>
      </w:r>
      <w:r>
        <w:rPr>
          <w:rFonts w:ascii="Geneva" w:hAnsi="Geneva"/>
          <w:spacing w:val="-13"/>
          <w:sz w:val="20"/>
        </w:rPr>
        <w:t xml:space="preserve"> </w:t>
      </w:r>
      <w:r>
        <w:rPr>
          <w:rFonts w:ascii="Geneva" w:hAnsi="Geneva"/>
          <w:sz w:val="20"/>
        </w:rPr>
        <w:t>Copilului</w:t>
      </w:r>
      <w:r>
        <w:rPr>
          <w:rFonts w:ascii="Geneva" w:hAnsi="Geneva"/>
          <w:spacing w:val="-13"/>
          <w:sz w:val="20"/>
        </w:rPr>
        <w:t xml:space="preserve"> </w:t>
      </w:r>
      <w:r>
        <w:rPr>
          <w:rFonts w:ascii="Geneva" w:hAnsi="Geneva"/>
          <w:sz w:val="20"/>
        </w:rPr>
        <w:t xml:space="preserve">‚Alessandrescu-Rusescu’, </w:t>
      </w:r>
      <w:r>
        <w:rPr>
          <w:rFonts w:ascii="Geneva" w:hAnsi="Geneva"/>
          <w:spacing w:val="-2"/>
          <w:sz w:val="20"/>
        </w:rPr>
        <w:t>23.11.2019</w:t>
      </w:r>
    </w:p>
    <w:p w14:paraId="1BA12BE4" w14:textId="77777777" w:rsidR="007D0189" w:rsidRDefault="000A6B0D">
      <w:pPr>
        <w:pStyle w:val="ListParagraph"/>
        <w:numPr>
          <w:ilvl w:val="0"/>
          <w:numId w:val="28"/>
        </w:numPr>
        <w:tabs>
          <w:tab w:val="left" w:pos="1012"/>
        </w:tabs>
        <w:spacing w:line="230" w:lineRule="exact"/>
        <w:ind w:left="1012" w:right="0" w:hanging="446"/>
        <w:rPr>
          <w:rFonts w:ascii="Geneva"/>
          <w:sz w:val="20"/>
        </w:rPr>
      </w:pPr>
      <w:r>
        <w:rPr>
          <w:rFonts w:ascii="Geneva"/>
          <w:spacing w:val="-4"/>
          <w:sz w:val="20"/>
        </w:rPr>
        <w:t>Lector</w:t>
      </w:r>
      <w:r>
        <w:rPr>
          <w:rFonts w:ascii="Geneva"/>
          <w:spacing w:val="-7"/>
          <w:sz w:val="20"/>
        </w:rPr>
        <w:t xml:space="preserve"> </w:t>
      </w:r>
      <w:r>
        <w:rPr>
          <w:rFonts w:ascii="Geneva"/>
          <w:spacing w:val="-4"/>
          <w:sz w:val="20"/>
        </w:rPr>
        <w:t>invitat</w:t>
      </w:r>
      <w:r>
        <w:rPr>
          <w:rFonts w:ascii="Geneva"/>
          <w:spacing w:val="-7"/>
          <w:sz w:val="20"/>
        </w:rPr>
        <w:t xml:space="preserve"> </w:t>
      </w:r>
      <w:r>
        <w:rPr>
          <w:rFonts w:ascii="Geneva"/>
          <w:spacing w:val="-4"/>
          <w:sz w:val="20"/>
        </w:rPr>
        <w:t>la</w:t>
      </w:r>
      <w:r>
        <w:rPr>
          <w:rFonts w:ascii="Geneva"/>
          <w:spacing w:val="-7"/>
          <w:sz w:val="20"/>
        </w:rPr>
        <w:t xml:space="preserve"> </w:t>
      </w:r>
      <w:r>
        <w:rPr>
          <w:rFonts w:ascii="Geneva"/>
          <w:spacing w:val="-4"/>
          <w:sz w:val="20"/>
        </w:rPr>
        <w:t>webinarul</w:t>
      </w:r>
      <w:r>
        <w:rPr>
          <w:rFonts w:ascii="Geneva"/>
          <w:spacing w:val="-6"/>
          <w:sz w:val="20"/>
        </w:rPr>
        <w:t xml:space="preserve"> </w:t>
      </w:r>
      <w:r>
        <w:rPr>
          <w:rFonts w:ascii="Geneva"/>
          <w:spacing w:val="-4"/>
          <w:sz w:val="20"/>
        </w:rPr>
        <w:t>a</w:t>
      </w:r>
      <w:r>
        <w:rPr>
          <w:rFonts w:ascii="Geneva"/>
          <w:spacing w:val="-7"/>
          <w:sz w:val="20"/>
        </w:rPr>
        <w:t xml:space="preserve"> </w:t>
      </w:r>
      <w:r>
        <w:rPr>
          <w:rFonts w:ascii="Geneva"/>
          <w:spacing w:val="-4"/>
          <w:sz w:val="20"/>
        </w:rPr>
        <w:t>IX-A</w:t>
      </w:r>
      <w:r>
        <w:rPr>
          <w:rFonts w:ascii="Geneva"/>
          <w:spacing w:val="-7"/>
          <w:sz w:val="20"/>
        </w:rPr>
        <w:t xml:space="preserve"> </w:t>
      </w:r>
      <w:r>
        <w:rPr>
          <w:rFonts w:ascii="Geneva"/>
          <w:spacing w:val="-4"/>
          <w:sz w:val="20"/>
        </w:rPr>
        <w:t>Conferinta</w:t>
      </w:r>
      <w:r>
        <w:rPr>
          <w:rFonts w:ascii="Geneva"/>
          <w:spacing w:val="-6"/>
          <w:sz w:val="20"/>
        </w:rPr>
        <w:t xml:space="preserve"> </w:t>
      </w:r>
      <w:r>
        <w:rPr>
          <w:rFonts w:ascii="Geneva"/>
          <w:spacing w:val="-4"/>
          <w:sz w:val="20"/>
        </w:rPr>
        <w:t>a</w:t>
      </w:r>
      <w:r>
        <w:rPr>
          <w:rFonts w:ascii="Geneva"/>
          <w:spacing w:val="-7"/>
          <w:sz w:val="20"/>
        </w:rPr>
        <w:t xml:space="preserve"> </w:t>
      </w:r>
      <w:r>
        <w:rPr>
          <w:rFonts w:ascii="Geneva"/>
          <w:spacing w:val="-4"/>
          <w:sz w:val="20"/>
        </w:rPr>
        <w:t>Colegiului</w:t>
      </w:r>
      <w:r>
        <w:rPr>
          <w:rFonts w:ascii="Geneva"/>
          <w:spacing w:val="-7"/>
          <w:sz w:val="20"/>
        </w:rPr>
        <w:t xml:space="preserve"> </w:t>
      </w:r>
      <w:r>
        <w:rPr>
          <w:rFonts w:ascii="Geneva"/>
          <w:spacing w:val="-4"/>
          <w:sz w:val="20"/>
        </w:rPr>
        <w:t>Medicilor</w:t>
      </w:r>
      <w:r>
        <w:rPr>
          <w:rFonts w:ascii="Geneva"/>
          <w:spacing w:val="-7"/>
          <w:sz w:val="20"/>
        </w:rPr>
        <w:t xml:space="preserve"> </w:t>
      </w:r>
      <w:r>
        <w:rPr>
          <w:rFonts w:ascii="Geneva"/>
          <w:spacing w:val="-4"/>
          <w:sz w:val="20"/>
        </w:rPr>
        <w:t>din</w:t>
      </w:r>
      <w:r>
        <w:rPr>
          <w:rFonts w:ascii="Geneva"/>
          <w:spacing w:val="-6"/>
          <w:sz w:val="20"/>
        </w:rPr>
        <w:t xml:space="preserve"> </w:t>
      </w:r>
      <w:r>
        <w:rPr>
          <w:rFonts w:ascii="Geneva"/>
          <w:spacing w:val="-4"/>
          <w:sz w:val="20"/>
        </w:rPr>
        <w:t>Municipiul</w:t>
      </w:r>
      <w:r>
        <w:rPr>
          <w:rFonts w:ascii="Geneva"/>
          <w:spacing w:val="-7"/>
          <w:sz w:val="20"/>
        </w:rPr>
        <w:t xml:space="preserve"> </w:t>
      </w:r>
      <w:r>
        <w:rPr>
          <w:rFonts w:ascii="Geneva"/>
          <w:spacing w:val="-4"/>
          <w:sz w:val="20"/>
        </w:rPr>
        <w:t>Bucuresti,</w:t>
      </w:r>
      <w:r>
        <w:rPr>
          <w:rFonts w:ascii="Geneva"/>
          <w:spacing w:val="-7"/>
          <w:sz w:val="20"/>
        </w:rPr>
        <w:t xml:space="preserve"> </w:t>
      </w:r>
      <w:r>
        <w:rPr>
          <w:rFonts w:ascii="Geneva"/>
          <w:spacing w:val="-4"/>
          <w:sz w:val="20"/>
        </w:rPr>
        <w:t>21-24.04.2021</w:t>
      </w:r>
    </w:p>
    <w:p w14:paraId="1BA12BE5" w14:textId="77777777" w:rsidR="007D0189" w:rsidRDefault="000A6B0D">
      <w:pPr>
        <w:pStyle w:val="ListParagraph"/>
        <w:numPr>
          <w:ilvl w:val="0"/>
          <w:numId w:val="28"/>
        </w:numPr>
        <w:tabs>
          <w:tab w:val="left" w:pos="1012"/>
        </w:tabs>
        <w:spacing w:before="3" w:line="216" w:lineRule="auto"/>
        <w:ind w:right="287" w:firstLine="0"/>
        <w:rPr>
          <w:rFonts w:ascii="Geneva" w:hAnsi="Geneva"/>
          <w:sz w:val="20"/>
        </w:rPr>
      </w:pPr>
      <w:r>
        <w:rPr>
          <w:rFonts w:ascii="Geneva" w:hAnsi="Geneva"/>
          <w:sz w:val="20"/>
        </w:rPr>
        <w:t>Lector – Moderator Sesiune ‚Intrebari si Raspunsuri in Obstetrica-Ginecologie’ – Curs National URGEMED 13 , 10-11</w:t>
      </w:r>
      <w:r>
        <w:rPr>
          <w:rFonts w:ascii="Geneva" w:hAnsi="Geneva"/>
          <w:spacing w:val="-10"/>
          <w:sz w:val="20"/>
        </w:rPr>
        <w:t xml:space="preserve"> </w:t>
      </w:r>
      <w:r>
        <w:rPr>
          <w:rFonts w:ascii="Geneva" w:hAnsi="Geneva"/>
          <w:sz w:val="20"/>
        </w:rPr>
        <w:t>IUNIE</w:t>
      </w:r>
      <w:r>
        <w:rPr>
          <w:rFonts w:ascii="Geneva" w:hAnsi="Geneva"/>
          <w:spacing w:val="-10"/>
          <w:sz w:val="20"/>
        </w:rPr>
        <w:t xml:space="preserve"> </w:t>
      </w:r>
      <w:r>
        <w:rPr>
          <w:rFonts w:ascii="Geneva" w:hAnsi="Geneva"/>
          <w:sz w:val="20"/>
        </w:rPr>
        <w:t>2021</w:t>
      </w:r>
    </w:p>
    <w:p w14:paraId="1BA12BE6" w14:textId="77777777" w:rsidR="007D0189" w:rsidRDefault="000A6B0D">
      <w:pPr>
        <w:pStyle w:val="ListParagraph"/>
        <w:numPr>
          <w:ilvl w:val="0"/>
          <w:numId w:val="28"/>
        </w:numPr>
        <w:tabs>
          <w:tab w:val="left" w:pos="1012"/>
        </w:tabs>
        <w:spacing w:line="216" w:lineRule="auto"/>
        <w:ind w:right="289" w:firstLine="0"/>
        <w:jc w:val="both"/>
        <w:rPr>
          <w:rFonts w:ascii="Geneva"/>
          <w:sz w:val="20"/>
        </w:rPr>
      </w:pPr>
      <w:r>
        <w:rPr>
          <w:rFonts w:ascii="Geneva"/>
          <w:sz w:val="20"/>
        </w:rPr>
        <w:t xml:space="preserve">Speaker invitat la a 12-a Conferinta Nationala a Societatii de Obstetrica si Ginecologie din Romania, 28-30 </w:t>
      </w:r>
      <w:r>
        <w:rPr>
          <w:rFonts w:ascii="Geneva"/>
          <w:spacing w:val="-4"/>
          <w:sz w:val="20"/>
        </w:rPr>
        <w:t>octombrie</w:t>
      </w:r>
      <w:r>
        <w:rPr>
          <w:rFonts w:ascii="Geneva"/>
          <w:spacing w:val="-12"/>
          <w:sz w:val="20"/>
        </w:rPr>
        <w:t xml:space="preserve"> </w:t>
      </w:r>
      <w:r>
        <w:rPr>
          <w:rFonts w:ascii="Geneva"/>
          <w:spacing w:val="-4"/>
          <w:sz w:val="20"/>
        </w:rPr>
        <w:t>2021,</w:t>
      </w:r>
      <w:r>
        <w:rPr>
          <w:rFonts w:ascii="Geneva"/>
          <w:spacing w:val="-12"/>
          <w:sz w:val="20"/>
        </w:rPr>
        <w:t xml:space="preserve"> </w:t>
      </w:r>
      <w:r>
        <w:rPr>
          <w:rFonts w:ascii="Geneva"/>
          <w:spacing w:val="-4"/>
          <w:sz w:val="20"/>
        </w:rPr>
        <w:t>Cluj-Napoca,</w:t>
      </w:r>
      <w:r>
        <w:rPr>
          <w:rFonts w:ascii="Geneva"/>
          <w:spacing w:val="-12"/>
          <w:sz w:val="20"/>
        </w:rPr>
        <w:t xml:space="preserve"> </w:t>
      </w:r>
      <w:r>
        <w:rPr>
          <w:rFonts w:ascii="Geneva"/>
          <w:spacing w:val="-4"/>
          <w:sz w:val="20"/>
        </w:rPr>
        <w:t>CORELATION</w:t>
      </w:r>
      <w:r>
        <w:rPr>
          <w:rFonts w:ascii="Geneva"/>
          <w:spacing w:val="-12"/>
          <w:sz w:val="20"/>
        </w:rPr>
        <w:t xml:space="preserve"> </w:t>
      </w:r>
      <w:r>
        <w:rPr>
          <w:rFonts w:ascii="Geneva"/>
          <w:spacing w:val="-4"/>
          <w:sz w:val="20"/>
        </w:rPr>
        <w:t>BETWEEN</w:t>
      </w:r>
      <w:r>
        <w:rPr>
          <w:rFonts w:ascii="Geneva"/>
          <w:spacing w:val="-12"/>
          <w:sz w:val="20"/>
        </w:rPr>
        <w:t xml:space="preserve"> </w:t>
      </w:r>
      <w:r>
        <w:rPr>
          <w:rFonts w:ascii="Geneva"/>
          <w:spacing w:val="-4"/>
          <w:sz w:val="20"/>
        </w:rPr>
        <w:t>SEVERITY</w:t>
      </w:r>
      <w:r>
        <w:rPr>
          <w:rFonts w:ascii="Geneva"/>
          <w:spacing w:val="-12"/>
          <w:sz w:val="20"/>
        </w:rPr>
        <w:t xml:space="preserve"> </w:t>
      </w:r>
      <w:r>
        <w:rPr>
          <w:rFonts w:ascii="Geneva"/>
          <w:spacing w:val="-4"/>
          <w:sz w:val="20"/>
        </w:rPr>
        <w:t>OF</w:t>
      </w:r>
      <w:r>
        <w:rPr>
          <w:rFonts w:ascii="Geneva"/>
          <w:spacing w:val="-12"/>
          <w:sz w:val="20"/>
        </w:rPr>
        <w:t xml:space="preserve"> </w:t>
      </w:r>
      <w:r>
        <w:rPr>
          <w:rFonts w:ascii="Geneva"/>
          <w:spacing w:val="-4"/>
          <w:sz w:val="20"/>
        </w:rPr>
        <w:t>MATERNAL</w:t>
      </w:r>
      <w:r>
        <w:rPr>
          <w:rFonts w:ascii="Geneva"/>
          <w:spacing w:val="-12"/>
          <w:sz w:val="20"/>
        </w:rPr>
        <w:t xml:space="preserve"> </w:t>
      </w:r>
      <w:r>
        <w:rPr>
          <w:rFonts w:ascii="Geneva"/>
          <w:spacing w:val="-4"/>
          <w:sz w:val="20"/>
        </w:rPr>
        <w:t>SARS</w:t>
      </w:r>
      <w:r>
        <w:rPr>
          <w:rFonts w:ascii="Geneva"/>
          <w:spacing w:val="-12"/>
          <w:sz w:val="20"/>
        </w:rPr>
        <w:t xml:space="preserve"> </w:t>
      </w:r>
      <w:r>
        <w:rPr>
          <w:rFonts w:ascii="Geneva"/>
          <w:spacing w:val="-4"/>
          <w:sz w:val="20"/>
        </w:rPr>
        <w:t>COV-2</w:t>
      </w:r>
      <w:r>
        <w:rPr>
          <w:rFonts w:ascii="Geneva"/>
          <w:spacing w:val="-12"/>
          <w:sz w:val="20"/>
        </w:rPr>
        <w:t xml:space="preserve"> </w:t>
      </w:r>
      <w:r>
        <w:rPr>
          <w:rFonts w:ascii="Geneva"/>
          <w:spacing w:val="-4"/>
          <w:sz w:val="20"/>
        </w:rPr>
        <w:t>INFECTION</w:t>
      </w:r>
      <w:r>
        <w:rPr>
          <w:rFonts w:ascii="Geneva"/>
          <w:spacing w:val="-12"/>
          <w:sz w:val="20"/>
        </w:rPr>
        <w:t xml:space="preserve"> </w:t>
      </w:r>
      <w:r>
        <w:rPr>
          <w:rFonts w:ascii="Geneva"/>
          <w:spacing w:val="-4"/>
          <w:sz w:val="20"/>
        </w:rPr>
        <w:t>IN</w:t>
      </w:r>
      <w:r>
        <w:rPr>
          <w:rFonts w:ascii="Geneva"/>
          <w:spacing w:val="-12"/>
          <w:sz w:val="20"/>
        </w:rPr>
        <w:t xml:space="preserve"> </w:t>
      </w:r>
      <w:r>
        <w:rPr>
          <w:rFonts w:ascii="Geneva"/>
          <w:spacing w:val="-4"/>
          <w:sz w:val="20"/>
        </w:rPr>
        <w:t xml:space="preserve">PREGNANCY </w:t>
      </w:r>
      <w:r>
        <w:rPr>
          <w:rFonts w:ascii="Geneva"/>
          <w:sz w:val="20"/>
        </w:rPr>
        <w:t>AND NEONATAL COMPLICATIONS</w:t>
      </w:r>
    </w:p>
    <w:p w14:paraId="1BA12BE7" w14:textId="77777777" w:rsidR="007D0189" w:rsidRDefault="000A6B0D">
      <w:pPr>
        <w:pStyle w:val="ListParagraph"/>
        <w:numPr>
          <w:ilvl w:val="0"/>
          <w:numId w:val="28"/>
        </w:numPr>
        <w:tabs>
          <w:tab w:val="left" w:pos="1012"/>
        </w:tabs>
        <w:spacing w:line="216" w:lineRule="auto"/>
        <w:ind w:right="286" w:firstLine="0"/>
        <w:jc w:val="both"/>
        <w:rPr>
          <w:rFonts w:ascii="Geneva"/>
          <w:sz w:val="20"/>
        </w:rPr>
      </w:pPr>
      <w:r>
        <w:rPr>
          <w:rFonts w:ascii="Geneva"/>
          <w:sz w:val="20"/>
        </w:rPr>
        <w:t>Speaker invitat la a 12-a Conferinta Nationala a Societatii de Obstetrica si Ginecologie din Romania, 28-30 octombrie 2021, Cluj-Napoca, THE CHALLENGES OF DIAGNOSIS AND MANAGEMENT OF PREGNANCY ASSOCIATED WITH NEUROFIBROMATOSIS AND BEKER NEVUS SYNDROME</w:t>
      </w:r>
    </w:p>
    <w:p w14:paraId="1BA12BE8" w14:textId="77777777" w:rsidR="007D0189" w:rsidRDefault="000A6B0D">
      <w:pPr>
        <w:pStyle w:val="ListParagraph"/>
        <w:numPr>
          <w:ilvl w:val="0"/>
          <w:numId w:val="28"/>
        </w:numPr>
        <w:tabs>
          <w:tab w:val="left" w:pos="1012"/>
        </w:tabs>
        <w:spacing w:line="216" w:lineRule="auto"/>
        <w:ind w:right="286" w:firstLine="0"/>
        <w:rPr>
          <w:rFonts w:ascii="Geneva"/>
          <w:sz w:val="20"/>
        </w:rPr>
      </w:pPr>
      <w:r>
        <w:rPr>
          <w:rFonts w:ascii="Geneva"/>
          <w:sz w:val="20"/>
        </w:rPr>
        <w:t>Speaker</w:t>
      </w:r>
      <w:r>
        <w:rPr>
          <w:rFonts w:ascii="Geneva"/>
          <w:spacing w:val="28"/>
          <w:sz w:val="20"/>
        </w:rPr>
        <w:t xml:space="preserve"> </w:t>
      </w:r>
      <w:r>
        <w:rPr>
          <w:rFonts w:ascii="Geneva"/>
          <w:sz w:val="20"/>
        </w:rPr>
        <w:t>invitat</w:t>
      </w:r>
      <w:r>
        <w:rPr>
          <w:rFonts w:ascii="Geneva"/>
          <w:spacing w:val="28"/>
          <w:sz w:val="20"/>
        </w:rPr>
        <w:t xml:space="preserve"> </w:t>
      </w:r>
      <w:r>
        <w:rPr>
          <w:rFonts w:ascii="Geneva"/>
          <w:sz w:val="20"/>
        </w:rPr>
        <w:t>la</w:t>
      </w:r>
      <w:r>
        <w:rPr>
          <w:rFonts w:ascii="Geneva"/>
          <w:spacing w:val="28"/>
          <w:sz w:val="20"/>
        </w:rPr>
        <w:t xml:space="preserve"> </w:t>
      </w:r>
      <w:r>
        <w:rPr>
          <w:rFonts w:ascii="Geneva"/>
          <w:sz w:val="20"/>
        </w:rPr>
        <w:t>a</w:t>
      </w:r>
      <w:r>
        <w:rPr>
          <w:rFonts w:ascii="Geneva"/>
          <w:spacing w:val="28"/>
          <w:sz w:val="20"/>
        </w:rPr>
        <w:t xml:space="preserve"> </w:t>
      </w:r>
      <w:r>
        <w:rPr>
          <w:rFonts w:ascii="Geneva"/>
          <w:sz w:val="20"/>
        </w:rPr>
        <w:t>IV-a</w:t>
      </w:r>
      <w:r>
        <w:rPr>
          <w:rFonts w:ascii="Geneva"/>
          <w:spacing w:val="28"/>
          <w:sz w:val="20"/>
        </w:rPr>
        <w:t xml:space="preserve"> </w:t>
      </w:r>
      <w:r>
        <w:rPr>
          <w:rFonts w:ascii="Geneva"/>
          <w:sz w:val="20"/>
        </w:rPr>
        <w:t>Conferinta</w:t>
      </w:r>
      <w:r>
        <w:rPr>
          <w:rFonts w:ascii="Geneva"/>
          <w:spacing w:val="28"/>
          <w:sz w:val="20"/>
        </w:rPr>
        <w:t xml:space="preserve"> </w:t>
      </w:r>
      <w:r>
        <w:rPr>
          <w:rFonts w:ascii="Geneva"/>
          <w:sz w:val="20"/>
        </w:rPr>
        <w:t>Nationala</w:t>
      </w:r>
      <w:r>
        <w:rPr>
          <w:rFonts w:ascii="Geneva"/>
          <w:spacing w:val="29"/>
          <w:sz w:val="20"/>
        </w:rPr>
        <w:t xml:space="preserve"> </w:t>
      </w:r>
      <w:r>
        <w:rPr>
          <w:rFonts w:ascii="Arial"/>
          <w:b/>
          <w:sz w:val="20"/>
        </w:rPr>
        <w:t>Endocrinologia</w:t>
      </w:r>
      <w:r>
        <w:rPr>
          <w:rFonts w:ascii="Arial"/>
          <w:b/>
          <w:spacing w:val="40"/>
          <w:sz w:val="20"/>
        </w:rPr>
        <w:t xml:space="preserve"> </w:t>
      </w:r>
      <w:r>
        <w:rPr>
          <w:rFonts w:ascii="Arial"/>
          <w:b/>
          <w:sz w:val="20"/>
        </w:rPr>
        <w:t>pe</w:t>
      </w:r>
      <w:r>
        <w:rPr>
          <w:rFonts w:ascii="Arial"/>
          <w:b/>
          <w:spacing w:val="39"/>
          <w:sz w:val="20"/>
        </w:rPr>
        <w:t xml:space="preserve"> </w:t>
      </w:r>
      <w:r>
        <w:rPr>
          <w:rFonts w:ascii="Arial"/>
          <w:b/>
          <w:sz w:val="20"/>
        </w:rPr>
        <w:t>intelesul</w:t>
      </w:r>
      <w:r>
        <w:rPr>
          <w:rFonts w:ascii="Arial"/>
          <w:b/>
          <w:spacing w:val="39"/>
          <w:sz w:val="20"/>
        </w:rPr>
        <w:t xml:space="preserve"> </w:t>
      </w:r>
      <w:r>
        <w:rPr>
          <w:rFonts w:ascii="Arial"/>
          <w:b/>
          <w:sz w:val="20"/>
        </w:rPr>
        <w:t>tuturor</w:t>
      </w:r>
      <w:r>
        <w:rPr>
          <w:rFonts w:ascii="Geneva"/>
          <w:sz w:val="20"/>
        </w:rPr>
        <w:t>,</w:t>
      </w:r>
      <w:r>
        <w:rPr>
          <w:rFonts w:ascii="Geneva"/>
          <w:spacing w:val="28"/>
          <w:sz w:val="20"/>
        </w:rPr>
        <w:t xml:space="preserve"> </w:t>
      </w:r>
      <w:r>
        <w:rPr>
          <w:rFonts w:ascii="Geneva"/>
          <w:sz w:val="20"/>
        </w:rPr>
        <w:t>15-16</w:t>
      </w:r>
      <w:r>
        <w:rPr>
          <w:rFonts w:ascii="Geneva"/>
          <w:spacing w:val="28"/>
          <w:sz w:val="20"/>
        </w:rPr>
        <w:t xml:space="preserve"> </w:t>
      </w:r>
      <w:r>
        <w:rPr>
          <w:rFonts w:ascii="Geneva"/>
          <w:sz w:val="20"/>
        </w:rPr>
        <w:t>octombrie</w:t>
      </w:r>
      <w:r>
        <w:rPr>
          <w:rFonts w:ascii="Geneva"/>
          <w:spacing w:val="28"/>
          <w:sz w:val="20"/>
        </w:rPr>
        <w:t xml:space="preserve"> </w:t>
      </w:r>
      <w:r>
        <w:rPr>
          <w:rFonts w:ascii="Geneva"/>
          <w:sz w:val="20"/>
        </w:rPr>
        <w:t>2021, IMPACTUL</w:t>
      </w:r>
      <w:r>
        <w:rPr>
          <w:rFonts w:ascii="Geneva"/>
          <w:spacing w:val="-5"/>
          <w:sz w:val="20"/>
        </w:rPr>
        <w:t xml:space="preserve"> </w:t>
      </w:r>
      <w:r>
        <w:rPr>
          <w:rFonts w:ascii="Geneva"/>
          <w:sz w:val="20"/>
        </w:rPr>
        <w:t>PATOLOGIEI</w:t>
      </w:r>
      <w:r>
        <w:rPr>
          <w:rFonts w:ascii="Geneva"/>
          <w:spacing w:val="-5"/>
          <w:sz w:val="20"/>
        </w:rPr>
        <w:t xml:space="preserve"> </w:t>
      </w:r>
      <w:r>
        <w:rPr>
          <w:rFonts w:ascii="Geneva"/>
          <w:sz w:val="20"/>
        </w:rPr>
        <w:t>TIROIDIENE</w:t>
      </w:r>
      <w:r>
        <w:rPr>
          <w:rFonts w:ascii="Geneva"/>
          <w:spacing w:val="-5"/>
          <w:sz w:val="20"/>
        </w:rPr>
        <w:t xml:space="preserve"> </w:t>
      </w:r>
      <w:r>
        <w:rPr>
          <w:rFonts w:ascii="Geneva"/>
          <w:sz w:val="20"/>
        </w:rPr>
        <w:t>ASUPRA</w:t>
      </w:r>
      <w:r>
        <w:rPr>
          <w:rFonts w:ascii="Geneva"/>
          <w:spacing w:val="-5"/>
          <w:sz w:val="20"/>
        </w:rPr>
        <w:t xml:space="preserve"> </w:t>
      </w:r>
      <w:r>
        <w:rPr>
          <w:rFonts w:ascii="Geneva"/>
          <w:sz w:val="20"/>
        </w:rPr>
        <w:t>SARCINII</w:t>
      </w:r>
      <w:r>
        <w:rPr>
          <w:rFonts w:ascii="Geneva"/>
          <w:spacing w:val="-5"/>
          <w:sz w:val="20"/>
        </w:rPr>
        <w:t xml:space="preserve"> </w:t>
      </w:r>
      <w:r>
        <w:rPr>
          <w:rFonts w:ascii="Geneva"/>
          <w:sz w:val="20"/>
        </w:rPr>
        <w:t>SI</w:t>
      </w:r>
      <w:r>
        <w:rPr>
          <w:rFonts w:ascii="Geneva"/>
          <w:spacing w:val="-5"/>
          <w:sz w:val="20"/>
        </w:rPr>
        <w:t xml:space="preserve"> </w:t>
      </w:r>
      <w:r>
        <w:rPr>
          <w:rFonts w:ascii="Geneva"/>
          <w:sz w:val="20"/>
        </w:rPr>
        <w:t>NOU-NASCUTULUI</w:t>
      </w:r>
    </w:p>
    <w:p w14:paraId="1BA12BE9" w14:textId="77777777" w:rsidR="007D0189" w:rsidRDefault="000A6B0D">
      <w:pPr>
        <w:pStyle w:val="ListParagraph"/>
        <w:numPr>
          <w:ilvl w:val="0"/>
          <w:numId w:val="28"/>
        </w:numPr>
        <w:tabs>
          <w:tab w:val="left" w:pos="1012"/>
        </w:tabs>
        <w:spacing w:line="230" w:lineRule="exact"/>
        <w:ind w:left="1012" w:right="0" w:hanging="446"/>
        <w:rPr>
          <w:rFonts w:ascii="Geneva" w:hAnsi="Geneva"/>
          <w:sz w:val="20"/>
        </w:rPr>
      </w:pPr>
      <w:r>
        <w:rPr>
          <w:rFonts w:ascii="Geneva" w:hAnsi="Geneva"/>
          <w:spacing w:val="-6"/>
          <w:sz w:val="20"/>
        </w:rPr>
        <w:t>Speaker</w:t>
      </w:r>
      <w:r>
        <w:rPr>
          <w:rFonts w:ascii="Geneva" w:hAnsi="Geneva"/>
          <w:spacing w:val="-9"/>
          <w:sz w:val="20"/>
        </w:rPr>
        <w:t xml:space="preserve"> </w:t>
      </w:r>
      <w:r>
        <w:rPr>
          <w:rFonts w:ascii="Geneva" w:hAnsi="Geneva"/>
          <w:spacing w:val="-6"/>
          <w:sz w:val="20"/>
        </w:rPr>
        <w:t>invitat</w:t>
      </w:r>
      <w:r>
        <w:rPr>
          <w:rFonts w:ascii="Geneva" w:hAnsi="Geneva"/>
          <w:spacing w:val="-9"/>
          <w:sz w:val="20"/>
        </w:rPr>
        <w:t xml:space="preserve"> </w:t>
      </w:r>
      <w:r>
        <w:rPr>
          <w:rFonts w:ascii="Geneva" w:hAnsi="Geneva"/>
          <w:spacing w:val="-6"/>
          <w:sz w:val="20"/>
        </w:rPr>
        <w:t>la</w:t>
      </w:r>
      <w:r>
        <w:rPr>
          <w:rFonts w:ascii="Geneva" w:hAnsi="Geneva"/>
          <w:spacing w:val="-9"/>
          <w:sz w:val="20"/>
        </w:rPr>
        <w:t xml:space="preserve"> </w:t>
      </w:r>
      <w:r>
        <w:rPr>
          <w:rFonts w:ascii="Geneva" w:hAnsi="Geneva"/>
          <w:spacing w:val="-6"/>
          <w:sz w:val="20"/>
        </w:rPr>
        <w:t>Forum</w:t>
      </w:r>
      <w:r>
        <w:rPr>
          <w:rFonts w:ascii="Geneva" w:hAnsi="Geneva"/>
          <w:spacing w:val="-8"/>
          <w:sz w:val="20"/>
        </w:rPr>
        <w:t xml:space="preserve"> </w:t>
      </w:r>
      <w:r>
        <w:rPr>
          <w:rFonts w:ascii="Geneva" w:hAnsi="Geneva"/>
          <w:spacing w:val="-6"/>
          <w:sz w:val="20"/>
        </w:rPr>
        <w:t>Ginecologia.ro</w:t>
      </w:r>
      <w:r>
        <w:rPr>
          <w:rFonts w:ascii="Geneva" w:hAnsi="Geneva"/>
          <w:spacing w:val="-9"/>
          <w:sz w:val="20"/>
        </w:rPr>
        <w:t xml:space="preserve"> </w:t>
      </w:r>
      <w:r>
        <w:rPr>
          <w:rFonts w:ascii="Geneva" w:hAnsi="Geneva"/>
          <w:spacing w:val="-6"/>
          <w:sz w:val="20"/>
        </w:rPr>
        <w:t>–</w:t>
      </w:r>
      <w:r>
        <w:rPr>
          <w:rFonts w:ascii="Geneva" w:hAnsi="Geneva"/>
          <w:spacing w:val="-9"/>
          <w:sz w:val="20"/>
        </w:rPr>
        <w:t xml:space="preserve"> </w:t>
      </w:r>
      <w:r>
        <w:rPr>
          <w:rFonts w:ascii="Geneva" w:hAnsi="Geneva"/>
          <w:spacing w:val="-6"/>
          <w:sz w:val="20"/>
        </w:rPr>
        <w:t>Hot</w:t>
      </w:r>
      <w:r>
        <w:rPr>
          <w:rFonts w:ascii="Geneva" w:hAnsi="Geneva"/>
          <w:spacing w:val="-8"/>
          <w:sz w:val="20"/>
        </w:rPr>
        <w:t xml:space="preserve"> </w:t>
      </w:r>
      <w:r>
        <w:rPr>
          <w:rFonts w:ascii="Geneva" w:hAnsi="Geneva"/>
          <w:spacing w:val="-6"/>
          <w:sz w:val="20"/>
        </w:rPr>
        <w:t>Topics</w:t>
      </w:r>
      <w:r>
        <w:rPr>
          <w:rFonts w:ascii="Geneva" w:hAnsi="Geneva"/>
          <w:spacing w:val="-9"/>
          <w:sz w:val="20"/>
        </w:rPr>
        <w:t xml:space="preserve"> </w:t>
      </w:r>
      <w:r>
        <w:rPr>
          <w:rFonts w:ascii="Geneva" w:hAnsi="Geneva"/>
          <w:spacing w:val="-6"/>
          <w:sz w:val="20"/>
        </w:rPr>
        <w:t>in</w:t>
      </w:r>
      <w:r>
        <w:rPr>
          <w:rFonts w:ascii="Geneva" w:hAnsi="Geneva"/>
          <w:spacing w:val="-9"/>
          <w:sz w:val="20"/>
        </w:rPr>
        <w:t xml:space="preserve"> </w:t>
      </w:r>
      <w:r>
        <w:rPr>
          <w:rFonts w:ascii="Geneva" w:hAnsi="Geneva"/>
          <w:spacing w:val="-6"/>
          <w:sz w:val="20"/>
        </w:rPr>
        <w:t>OG</w:t>
      </w:r>
      <w:r>
        <w:rPr>
          <w:rFonts w:ascii="Geneva" w:hAnsi="Geneva"/>
          <w:spacing w:val="-8"/>
          <w:sz w:val="20"/>
        </w:rPr>
        <w:t xml:space="preserve"> </w:t>
      </w:r>
      <w:r>
        <w:rPr>
          <w:rFonts w:ascii="Geneva" w:hAnsi="Geneva"/>
          <w:spacing w:val="-6"/>
          <w:sz w:val="20"/>
        </w:rPr>
        <w:t>–</w:t>
      </w:r>
      <w:r>
        <w:rPr>
          <w:rFonts w:ascii="Geneva" w:hAnsi="Geneva"/>
          <w:spacing w:val="-9"/>
          <w:sz w:val="20"/>
        </w:rPr>
        <w:t xml:space="preserve"> </w:t>
      </w:r>
      <w:r>
        <w:rPr>
          <w:rFonts w:ascii="Geneva" w:hAnsi="Geneva"/>
          <w:spacing w:val="-6"/>
          <w:sz w:val="20"/>
        </w:rPr>
        <w:t>24-25</w:t>
      </w:r>
      <w:r>
        <w:rPr>
          <w:rFonts w:ascii="Geneva" w:hAnsi="Geneva"/>
          <w:spacing w:val="-9"/>
          <w:sz w:val="20"/>
        </w:rPr>
        <w:t xml:space="preserve"> </w:t>
      </w:r>
      <w:r>
        <w:rPr>
          <w:rFonts w:ascii="Geneva" w:hAnsi="Geneva"/>
          <w:spacing w:val="-6"/>
          <w:sz w:val="20"/>
        </w:rPr>
        <w:t>martie</w:t>
      </w:r>
      <w:r>
        <w:rPr>
          <w:rFonts w:ascii="Geneva" w:hAnsi="Geneva"/>
          <w:spacing w:val="-8"/>
          <w:sz w:val="20"/>
        </w:rPr>
        <w:t xml:space="preserve"> </w:t>
      </w:r>
      <w:r>
        <w:rPr>
          <w:rFonts w:ascii="Geneva" w:hAnsi="Geneva"/>
          <w:spacing w:val="-6"/>
          <w:sz w:val="20"/>
        </w:rPr>
        <w:t>2022,</w:t>
      </w:r>
      <w:r>
        <w:rPr>
          <w:rFonts w:ascii="Geneva" w:hAnsi="Geneva"/>
          <w:spacing w:val="-9"/>
          <w:sz w:val="20"/>
        </w:rPr>
        <w:t xml:space="preserve"> </w:t>
      </w:r>
      <w:r>
        <w:rPr>
          <w:rFonts w:ascii="Geneva" w:hAnsi="Geneva"/>
          <w:spacing w:val="-6"/>
          <w:sz w:val="20"/>
        </w:rPr>
        <w:t>Bucuresti,</w:t>
      </w:r>
      <w:r>
        <w:rPr>
          <w:rFonts w:ascii="Geneva" w:hAnsi="Geneva"/>
          <w:spacing w:val="-9"/>
          <w:sz w:val="20"/>
        </w:rPr>
        <w:t xml:space="preserve"> </w:t>
      </w:r>
      <w:r>
        <w:rPr>
          <w:rFonts w:ascii="Geneva" w:hAnsi="Geneva"/>
          <w:spacing w:val="-6"/>
          <w:sz w:val="20"/>
        </w:rPr>
        <w:t>Romania,</w:t>
      </w:r>
      <w:r>
        <w:rPr>
          <w:rFonts w:ascii="Geneva" w:hAnsi="Geneva"/>
          <w:spacing w:val="-8"/>
          <w:sz w:val="20"/>
        </w:rPr>
        <w:t xml:space="preserve"> </w:t>
      </w:r>
      <w:r>
        <w:rPr>
          <w:rFonts w:ascii="Geneva" w:hAnsi="Geneva"/>
          <w:spacing w:val="-6"/>
          <w:sz w:val="20"/>
        </w:rPr>
        <w:t>Online</w:t>
      </w:r>
    </w:p>
    <w:p w14:paraId="1BA12BEA" w14:textId="77777777" w:rsidR="007D0189" w:rsidRDefault="000A6B0D">
      <w:pPr>
        <w:pStyle w:val="ListParagraph"/>
        <w:numPr>
          <w:ilvl w:val="0"/>
          <w:numId w:val="28"/>
        </w:numPr>
        <w:tabs>
          <w:tab w:val="left" w:pos="1012"/>
        </w:tabs>
        <w:spacing w:line="239" w:lineRule="exact"/>
        <w:ind w:left="1012" w:right="0" w:hanging="446"/>
        <w:rPr>
          <w:rFonts w:ascii="Geneva" w:hAnsi="Geneva"/>
          <w:sz w:val="20"/>
        </w:rPr>
      </w:pPr>
      <w:r>
        <w:rPr>
          <w:rFonts w:ascii="Geneva" w:hAnsi="Geneva"/>
          <w:spacing w:val="-6"/>
          <w:sz w:val="20"/>
        </w:rPr>
        <w:t>Speaker</w:t>
      </w:r>
      <w:r>
        <w:rPr>
          <w:rFonts w:ascii="Geneva" w:hAnsi="Geneva"/>
          <w:spacing w:val="-7"/>
          <w:sz w:val="20"/>
        </w:rPr>
        <w:t xml:space="preserve"> </w:t>
      </w:r>
      <w:r>
        <w:rPr>
          <w:rFonts w:ascii="Geneva" w:hAnsi="Geneva"/>
          <w:spacing w:val="-6"/>
          <w:sz w:val="20"/>
        </w:rPr>
        <w:t>invitat la Conferinta Nationala</w:t>
      </w:r>
      <w:r>
        <w:rPr>
          <w:rFonts w:ascii="Geneva" w:hAnsi="Geneva"/>
          <w:spacing w:val="-7"/>
          <w:sz w:val="20"/>
        </w:rPr>
        <w:t xml:space="preserve"> </w:t>
      </w:r>
      <w:r>
        <w:rPr>
          <w:rFonts w:ascii="Geneva" w:hAnsi="Geneva"/>
          <w:spacing w:val="-6"/>
          <w:sz w:val="20"/>
        </w:rPr>
        <w:t>Zilele Medicale „Vasile Dobrovici”,</w:t>
      </w:r>
      <w:r>
        <w:rPr>
          <w:rFonts w:ascii="Geneva" w:hAnsi="Geneva"/>
          <w:spacing w:val="-7"/>
          <w:sz w:val="20"/>
        </w:rPr>
        <w:t xml:space="preserve"> </w:t>
      </w:r>
      <w:r>
        <w:rPr>
          <w:rFonts w:ascii="Geneva" w:hAnsi="Geneva"/>
          <w:spacing w:val="-6"/>
          <w:sz w:val="20"/>
        </w:rPr>
        <w:t>5-7 mai 2022, Iasi,</w:t>
      </w:r>
      <w:r>
        <w:rPr>
          <w:rFonts w:ascii="Geneva" w:hAnsi="Geneva"/>
          <w:spacing w:val="-7"/>
          <w:sz w:val="20"/>
        </w:rPr>
        <w:t xml:space="preserve"> </w:t>
      </w:r>
      <w:r>
        <w:rPr>
          <w:rFonts w:ascii="Geneva" w:hAnsi="Geneva"/>
          <w:spacing w:val="-6"/>
          <w:sz w:val="20"/>
        </w:rPr>
        <w:t>Romania</w:t>
      </w:r>
    </w:p>
    <w:p w14:paraId="1BA12BEB" w14:textId="77777777" w:rsidR="007D0189" w:rsidRDefault="000A6B0D">
      <w:pPr>
        <w:pStyle w:val="ListParagraph"/>
        <w:numPr>
          <w:ilvl w:val="0"/>
          <w:numId w:val="28"/>
        </w:numPr>
        <w:tabs>
          <w:tab w:val="left" w:pos="1012"/>
        </w:tabs>
        <w:spacing w:before="3" w:line="216" w:lineRule="auto"/>
        <w:ind w:right="291" w:firstLine="0"/>
        <w:rPr>
          <w:rFonts w:ascii="Geneva"/>
          <w:sz w:val="20"/>
        </w:rPr>
      </w:pPr>
      <w:r>
        <w:rPr>
          <w:rFonts w:ascii="Geneva"/>
          <w:spacing w:val="-2"/>
          <w:sz w:val="20"/>
        </w:rPr>
        <w:t>Speaker</w:t>
      </w:r>
      <w:r>
        <w:rPr>
          <w:rFonts w:ascii="Geneva"/>
          <w:spacing w:val="-15"/>
          <w:sz w:val="20"/>
        </w:rPr>
        <w:t xml:space="preserve"> </w:t>
      </w:r>
      <w:r>
        <w:rPr>
          <w:rFonts w:ascii="Geneva"/>
          <w:spacing w:val="-2"/>
          <w:sz w:val="20"/>
        </w:rPr>
        <w:t>invitat</w:t>
      </w:r>
      <w:r>
        <w:rPr>
          <w:rFonts w:ascii="Geneva"/>
          <w:spacing w:val="-15"/>
          <w:sz w:val="20"/>
        </w:rPr>
        <w:t xml:space="preserve"> </w:t>
      </w:r>
      <w:r>
        <w:rPr>
          <w:rFonts w:ascii="Geneva"/>
          <w:spacing w:val="-2"/>
          <w:sz w:val="20"/>
        </w:rPr>
        <w:t>la</w:t>
      </w:r>
      <w:r>
        <w:rPr>
          <w:rFonts w:ascii="Geneva"/>
          <w:spacing w:val="-14"/>
          <w:sz w:val="20"/>
        </w:rPr>
        <w:t xml:space="preserve"> </w:t>
      </w:r>
      <w:r>
        <w:rPr>
          <w:rFonts w:ascii="Geneva"/>
          <w:spacing w:val="-2"/>
          <w:sz w:val="20"/>
        </w:rPr>
        <w:t>a</w:t>
      </w:r>
      <w:r>
        <w:rPr>
          <w:rFonts w:ascii="Geneva"/>
          <w:spacing w:val="-15"/>
          <w:sz w:val="20"/>
        </w:rPr>
        <w:t xml:space="preserve"> </w:t>
      </w:r>
      <w:r>
        <w:rPr>
          <w:rFonts w:ascii="Geneva"/>
          <w:spacing w:val="-2"/>
          <w:sz w:val="20"/>
        </w:rPr>
        <w:t>XII-a</w:t>
      </w:r>
      <w:r>
        <w:rPr>
          <w:rFonts w:ascii="Geneva"/>
          <w:spacing w:val="-15"/>
          <w:sz w:val="20"/>
        </w:rPr>
        <w:t xml:space="preserve"> </w:t>
      </w:r>
      <w:r>
        <w:rPr>
          <w:rFonts w:ascii="Geneva"/>
          <w:spacing w:val="-2"/>
          <w:sz w:val="20"/>
        </w:rPr>
        <w:t>Conferinta</w:t>
      </w:r>
      <w:r>
        <w:rPr>
          <w:rFonts w:ascii="Geneva"/>
          <w:spacing w:val="-14"/>
          <w:sz w:val="20"/>
        </w:rPr>
        <w:t xml:space="preserve"> </w:t>
      </w:r>
      <w:r>
        <w:rPr>
          <w:rFonts w:ascii="Geneva"/>
          <w:spacing w:val="-2"/>
          <w:sz w:val="20"/>
        </w:rPr>
        <w:t>a</w:t>
      </w:r>
      <w:r>
        <w:rPr>
          <w:rFonts w:ascii="Geneva"/>
          <w:spacing w:val="-15"/>
          <w:sz w:val="20"/>
        </w:rPr>
        <w:t xml:space="preserve"> </w:t>
      </w:r>
      <w:r>
        <w:rPr>
          <w:rFonts w:ascii="Geneva"/>
          <w:spacing w:val="-2"/>
          <w:sz w:val="20"/>
        </w:rPr>
        <w:t>Societatii</w:t>
      </w:r>
      <w:r>
        <w:rPr>
          <w:rFonts w:ascii="Geneva"/>
          <w:spacing w:val="-15"/>
          <w:sz w:val="20"/>
        </w:rPr>
        <w:t xml:space="preserve"> </w:t>
      </w:r>
      <w:r>
        <w:rPr>
          <w:rFonts w:ascii="Geneva"/>
          <w:spacing w:val="-2"/>
          <w:sz w:val="20"/>
        </w:rPr>
        <w:t>de</w:t>
      </w:r>
      <w:r>
        <w:rPr>
          <w:rFonts w:ascii="Geneva"/>
          <w:spacing w:val="-14"/>
          <w:sz w:val="20"/>
        </w:rPr>
        <w:t xml:space="preserve"> </w:t>
      </w:r>
      <w:r>
        <w:rPr>
          <w:rFonts w:ascii="Geneva"/>
          <w:spacing w:val="-2"/>
          <w:sz w:val="20"/>
        </w:rPr>
        <w:t>Obstetrica</w:t>
      </w:r>
      <w:r>
        <w:rPr>
          <w:rFonts w:ascii="Geneva"/>
          <w:spacing w:val="-15"/>
          <w:sz w:val="20"/>
        </w:rPr>
        <w:t xml:space="preserve"> </w:t>
      </w:r>
      <w:r>
        <w:rPr>
          <w:rFonts w:ascii="Geneva"/>
          <w:spacing w:val="-2"/>
          <w:sz w:val="20"/>
        </w:rPr>
        <w:t>si</w:t>
      </w:r>
      <w:r>
        <w:rPr>
          <w:rFonts w:ascii="Geneva"/>
          <w:spacing w:val="-15"/>
          <w:sz w:val="20"/>
        </w:rPr>
        <w:t xml:space="preserve"> </w:t>
      </w:r>
      <w:r>
        <w:rPr>
          <w:rFonts w:ascii="Geneva"/>
          <w:spacing w:val="-2"/>
          <w:sz w:val="20"/>
        </w:rPr>
        <w:t>Ginecologie</w:t>
      </w:r>
      <w:r>
        <w:rPr>
          <w:rFonts w:ascii="Geneva"/>
          <w:spacing w:val="-14"/>
          <w:sz w:val="20"/>
        </w:rPr>
        <w:t xml:space="preserve"> </w:t>
      </w:r>
      <w:r>
        <w:rPr>
          <w:rFonts w:ascii="Geneva"/>
          <w:spacing w:val="-2"/>
          <w:sz w:val="20"/>
        </w:rPr>
        <w:t>din</w:t>
      </w:r>
      <w:r>
        <w:rPr>
          <w:rFonts w:ascii="Geneva"/>
          <w:spacing w:val="-15"/>
          <w:sz w:val="20"/>
        </w:rPr>
        <w:t xml:space="preserve"> </w:t>
      </w:r>
      <w:r>
        <w:rPr>
          <w:rFonts w:ascii="Geneva"/>
          <w:spacing w:val="-2"/>
          <w:sz w:val="20"/>
        </w:rPr>
        <w:t>Romania,</w:t>
      </w:r>
      <w:r>
        <w:rPr>
          <w:rFonts w:ascii="Geneva"/>
          <w:spacing w:val="-15"/>
          <w:sz w:val="20"/>
        </w:rPr>
        <w:t xml:space="preserve"> </w:t>
      </w:r>
      <w:r>
        <w:rPr>
          <w:rFonts w:ascii="Geneva"/>
          <w:spacing w:val="-2"/>
          <w:sz w:val="20"/>
        </w:rPr>
        <w:t>7=9</w:t>
      </w:r>
      <w:r>
        <w:rPr>
          <w:rFonts w:ascii="Geneva"/>
          <w:spacing w:val="-14"/>
          <w:sz w:val="20"/>
        </w:rPr>
        <w:t xml:space="preserve"> </w:t>
      </w:r>
      <w:r>
        <w:rPr>
          <w:rFonts w:ascii="Geneva"/>
          <w:spacing w:val="-2"/>
          <w:sz w:val="20"/>
        </w:rPr>
        <w:t>aprilie,</w:t>
      </w:r>
      <w:r>
        <w:rPr>
          <w:rFonts w:ascii="Geneva"/>
          <w:spacing w:val="-15"/>
          <w:sz w:val="20"/>
        </w:rPr>
        <w:t xml:space="preserve"> </w:t>
      </w:r>
      <w:r>
        <w:rPr>
          <w:rFonts w:ascii="Geneva"/>
          <w:spacing w:val="-2"/>
          <w:sz w:val="20"/>
        </w:rPr>
        <w:t>Cluj-Napoca, Romania\</w:t>
      </w:r>
    </w:p>
    <w:p w14:paraId="1BA12BEC" w14:textId="77777777" w:rsidR="007D0189" w:rsidRDefault="007D0189">
      <w:pPr>
        <w:pStyle w:val="BodyText"/>
        <w:ind w:left="0" w:firstLine="0"/>
        <w:jc w:val="left"/>
        <w:rPr>
          <w:rFonts w:ascii="Geneva"/>
          <w:sz w:val="20"/>
        </w:rPr>
      </w:pPr>
    </w:p>
    <w:p w14:paraId="1BA12BED" w14:textId="77777777" w:rsidR="007D0189" w:rsidRDefault="007D0189">
      <w:pPr>
        <w:pStyle w:val="BodyText"/>
        <w:ind w:left="0" w:firstLine="0"/>
        <w:jc w:val="left"/>
        <w:rPr>
          <w:rFonts w:ascii="Geneva"/>
          <w:sz w:val="20"/>
        </w:rPr>
      </w:pPr>
    </w:p>
    <w:p w14:paraId="1BA12BEE" w14:textId="77777777" w:rsidR="007D0189" w:rsidRDefault="007D0189">
      <w:pPr>
        <w:pStyle w:val="BodyText"/>
        <w:spacing w:before="120"/>
        <w:ind w:left="0" w:firstLine="0"/>
        <w:jc w:val="left"/>
        <w:rPr>
          <w:rFonts w:ascii="Geneva"/>
          <w:sz w:val="20"/>
        </w:rPr>
      </w:pPr>
    </w:p>
    <w:p w14:paraId="1BA12BEF" w14:textId="2E2605C4" w:rsidR="007D0189" w:rsidRDefault="002B1917">
      <w:pPr>
        <w:ind w:left="566"/>
        <w:rPr>
          <w:rFonts w:ascii="Arial"/>
          <w:b/>
        </w:rPr>
      </w:pPr>
      <w:r>
        <w:rPr>
          <w:rFonts w:ascii="Arial"/>
          <w:b/>
          <w:noProof/>
        </w:rPr>
        <mc:AlternateContent>
          <mc:Choice Requires="wpg">
            <w:drawing>
              <wp:anchor distT="0" distB="0" distL="0" distR="0" simplePos="0" relativeHeight="487622656" behindDoc="1" locked="0" layoutInCell="1" allowOverlap="1" wp14:anchorId="1BA135A2" wp14:editId="7B4556F6">
                <wp:simplePos x="0" y="0"/>
                <wp:positionH relativeFrom="page">
                  <wp:posOffset>360045</wp:posOffset>
                </wp:positionH>
                <wp:positionV relativeFrom="paragraph">
                  <wp:posOffset>196850</wp:posOffset>
                </wp:positionV>
                <wp:extent cx="7020560" cy="19050"/>
                <wp:effectExtent l="0" t="0" r="0" b="0"/>
                <wp:wrapTopAndBottom/>
                <wp:docPr id="1349257121" name="docshapegroup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53460989" name="docshape211"/>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2606476" name="docshape212"/>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219550" name="docshape213"/>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F61042" id="docshapegroup210" o:spid="_x0000_s1026" style="position:absolute;margin-left:28.35pt;margin-top:15.5pt;width:552.8pt;height:1.5pt;z-index:-15693824;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">
                <v:shape id="docshape211"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" path="m11040,30l15,30,,,11055,r-15,30xe" fillcolor="#5f3771" stroked="f">
                  <v:path arrowok="t" o:connecttype="custom" o:connectlocs="11040,340;15,340;0,310;11055,310;11040,340" o:connectangles="0,0,0,0,0"/>
                </v:shape>
                <v:shape id="docshape212"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" path="m15,30l,30,15,r,30xe" fillcolor="#aaa" stroked="f">
                  <v:path arrowok="t" o:connecttype="custom" o:connectlocs="15,340;0,340;15,310;15,340" o:connectangles="0,0,0,0"/>
                </v:shape>
                <v:shape id="docshape213"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rPr>
        <w:t>Speaker</w:t>
      </w:r>
      <w:r w:rsidR="000A6B0D">
        <w:rPr>
          <w:rFonts w:ascii="Arial"/>
          <w:b/>
          <w:color w:val="404040"/>
          <w:spacing w:val="8"/>
          <w:w w:val="110"/>
        </w:rPr>
        <w:t xml:space="preserve"> </w:t>
      </w:r>
      <w:r w:rsidR="000A6B0D">
        <w:rPr>
          <w:rFonts w:ascii="Arial"/>
          <w:b/>
          <w:color w:val="404040"/>
          <w:spacing w:val="-2"/>
          <w:w w:val="110"/>
        </w:rPr>
        <w:t>invitat</w:t>
      </w:r>
    </w:p>
    <w:p w14:paraId="1BA12BF0" w14:textId="77777777" w:rsidR="007D0189" w:rsidRDefault="000A6B0D">
      <w:pPr>
        <w:pStyle w:val="ListParagraph"/>
        <w:numPr>
          <w:ilvl w:val="0"/>
          <w:numId w:val="28"/>
        </w:numPr>
        <w:tabs>
          <w:tab w:val="left" w:pos="961"/>
        </w:tabs>
        <w:spacing w:before="175" w:line="253" w:lineRule="exact"/>
        <w:ind w:left="961" w:right="0" w:hanging="395"/>
        <w:rPr>
          <w:rFonts w:ascii="Geneva" w:hAnsi="Geneva"/>
          <w:sz w:val="20"/>
        </w:rPr>
      </w:pPr>
      <w:r>
        <w:rPr>
          <w:rFonts w:ascii="Geneva" w:hAnsi="Geneva"/>
          <w:spacing w:val="-6"/>
          <w:sz w:val="20"/>
        </w:rPr>
        <w:t>Speaker</w:t>
      </w:r>
      <w:r>
        <w:rPr>
          <w:rFonts w:ascii="Geneva" w:hAnsi="Geneva"/>
          <w:spacing w:val="-11"/>
          <w:sz w:val="20"/>
        </w:rPr>
        <w:t xml:space="preserve"> </w:t>
      </w:r>
      <w:r>
        <w:rPr>
          <w:rFonts w:ascii="Geneva" w:hAnsi="Geneva"/>
          <w:spacing w:val="-6"/>
          <w:sz w:val="20"/>
        </w:rPr>
        <w:t>invitat</w:t>
      </w:r>
      <w:r>
        <w:rPr>
          <w:rFonts w:ascii="Geneva" w:hAnsi="Geneva"/>
          <w:spacing w:val="-11"/>
          <w:sz w:val="20"/>
        </w:rPr>
        <w:t xml:space="preserve"> </w:t>
      </w:r>
      <w:r>
        <w:rPr>
          <w:rFonts w:ascii="Geneva" w:hAnsi="Geneva"/>
          <w:spacing w:val="-6"/>
          <w:sz w:val="20"/>
        </w:rPr>
        <w:t>la</w:t>
      </w:r>
      <w:r>
        <w:rPr>
          <w:rFonts w:ascii="Geneva" w:hAnsi="Geneva"/>
          <w:spacing w:val="-11"/>
          <w:sz w:val="20"/>
        </w:rPr>
        <w:t xml:space="preserve"> </w:t>
      </w:r>
      <w:r>
        <w:rPr>
          <w:rFonts w:ascii="Geneva" w:hAnsi="Geneva"/>
          <w:spacing w:val="-6"/>
          <w:sz w:val="20"/>
        </w:rPr>
        <w:t>Forum</w:t>
      </w:r>
      <w:r>
        <w:rPr>
          <w:rFonts w:ascii="Geneva" w:hAnsi="Geneva"/>
          <w:spacing w:val="-10"/>
          <w:sz w:val="20"/>
        </w:rPr>
        <w:t xml:space="preserve"> </w:t>
      </w:r>
      <w:r>
        <w:rPr>
          <w:rFonts w:ascii="Geneva" w:hAnsi="Geneva"/>
          <w:spacing w:val="-6"/>
          <w:sz w:val="20"/>
        </w:rPr>
        <w:t>Ginecologia.ro</w:t>
      </w:r>
      <w:r>
        <w:rPr>
          <w:rFonts w:ascii="Geneva" w:hAnsi="Geneva"/>
          <w:spacing w:val="-11"/>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Actualitati</w:t>
      </w:r>
      <w:r>
        <w:rPr>
          <w:rFonts w:ascii="Geneva" w:hAnsi="Geneva"/>
          <w:spacing w:val="-11"/>
          <w:sz w:val="20"/>
        </w:rPr>
        <w:t xml:space="preserve"> </w:t>
      </w:r>
      <w:r>
        <w:rPr>
          <w:rFonts w:ascii="Geneva" w:hAnsi="Geneva"/>
          <w:spacing w:val="-6"/>
          <w:sz w:val="20"/>
        </w:rPr>
        <w:t>in</w:t>
      </w:r>
      <w:r>
        <w:rPr>
          <w:rFonts w:ascii="Geneva" w:hAnsi="Geneva"/>
          <w:spacing w:val="-10"/>
          <w:sz w:val="20"/>
        </w:rPr>
        <w:t xml:space="preserve"> </w:t>
      </w:r>
      <w:r>
        <w:rPr>
          <w:rFonts w:ascii="Geneva" w:hAnsi="Geneva"/>
          <w:spacing w:val="-6"/>
          <w:sz w:val="20"/>
        </w:rPr>
        <w:t>Obstetrica</w:t>
      </w:r>
      <w:r>
        <w:rPr>
          <w:rFonts w:ascii="Geneva" w:hAnsi="Geneva"/>
          <w:spacing w:val="-11"/>
          <w:sz w:val="20"/>
        </w:rPr>
        <w:t xml:space="preserve"> </w:t>
      </w:r>
      <w:r>
        <w:rPr>
          <w:rFonts w:ascii="Geneva" w:hAnsi="Geneva"/>
          <w:spacing w:val="-6"/>
          <w:sz w:val="20"/>
        </w:rPr>
        <w:t>si</w:t>
      </w:r>
      <w:r>
        <w:rPr>
          <w:rFonts w:ascii="Geneva" w:hAnsi="Geneva"/>
          <w:spacing w:val="-11"/>
          <w:sz w:val="20"/>
        </w:rPr>
        <w:t xml:space="preserve"> </w:t>
      </w:r>
      <w:r>
        <w:rPr>
          <w:rFonts w:ascii="Geneva" w:hAnsi="Geneva"/>
          <w:spacing w:val="-6"/>
          <w:sz w:val="20"/>
        </w:rPr>
        <w:t>Ginecologie</w:t>
      </w:r>
      <w:r>
        <w:rPr>
          <w:rFonts w:ascii="Geneva" w:hAnsi="Geneva"/>
          <w:spacing w:val="-10"/>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24-25</w:t>
      </w:r>
      <w:r>
        <w:rPr>
          <w:rFonts w:ascii="Geneva" w:hAnsi="Geneva"/>
          <w:spacing w:val="-11"/>
          <w:sz w:val="20"/>
        </w:rPr>
        <w:t xml:space="preserve"> </w:t>
      </w:r>
      <w:r>
        <w:rPr>
          <w:rFonts w:ascii="Geneva" w:hAnsi="Geneva"/>
          <w:spacing w:val="-6"/>
          <w:sz w:val="20"/>
        </w:rPr>
        <w:t>martie</w:t>
      </w:r>
      <w:r>
        <w:rPr>
          <w:rFonts w:ascii="Geneva" w:hAnsi="Geneva"/>
          <w:spacing w:val="-11"/>
          <w:sz w:val="20"/>
        </w:rPr>
        <w:t xml:space="preserve"> </w:t>
      </w:r>
      <w:r>
        <w:rPr>
          <w:rFonts w:ascii="Geneva" w:hAnsi="Geneva"/>
          <w:spacing w:val="-6"/>
          <w:sz w:val="20"/>
        </w:rPr>
        <w:t>2022</w:t>
      </w:r>
      <w:r>
        <w:rPr>
          <w:rFonts w:ascii="Geneva" w:hAnsi="Geneva"/>
          <w:spacing w:val="-10"/>
          <w:sz w:val="20"/>
        </w:rPr>
        <w:t xml:space="preserve"> </w:t>
      </w:r>
      <w:r>
        <w:rPr>
          <w:rFonts w:ascii="Geneva" w:hAnsi="Geneva"/>
          <w:spacing w:val="-6"/>
          <w:sz w:val="20"/>
        </w:rPr>
        <w:t>online</w:t>
      </w:r>
    </w:p>
    <w:p w14:paraId="1BA12BF1" w14:textId="77777777" w:rsidR="007D0189" w:rsidRDefault="000A6B0D">
      <w:pPr>
        <w:pStyle w:val="ListParagraph"/>
        <w:numPr>
          <w:ilvl w:val="0"/>
          <w:numId w:val="28"/>
        </w:numPr>
        <w:tabs>
          <w:tab w:val="left" w:pos="961"/>
        </w:tabs>
        <w:spacing w:line="239" w:lineRule="exact"/>
        <w:ind w:left="961" w:right="0" w:hanging="395"/>
        <w:rPr>
          <w:rFonts w:ascii="Geneva" w:hAnsi="Geneva"/>
          <w:sz w:val="20"/>
        </w:rPr>
      </w:pPr>
      <w:r>
        <w:rPr>
          <w:rFonts w:ascii="Geneva" w:hAnsi="Geneva"/>
          <w:spacing w:val="-6"/>
          <w:sz w:val="20"/>
        </w:rPr>
        <w:t>Speaker</w:t>
      </w:r>
      <w:r>
        <w:rPr>
          <w:rFonts w:ascii="Geneva" w:hAnsi="Geneva"/>
          <w:spacing w:val="-10"/>
          <w:sz w:val="20"/>
        </w:rPr>
        <w:t xml:space="preserve"> </w:t>
      </w:r>
      <w:r>
        <w:rPr>
          <w:rFonts w:ascii="Geneva" w:hAnsi="Geneva"/>
          <w:spacing w:val="-6"/>
          <w:sz w:val="20"/>
        </w:rPr>
        <w:t>invitat</w:t>
      </w:r>
      <w:r>
        <w:rPr>
          <w:rFonts w:ascii="Geneva" w:hAnsi="Geneva"/>
          <w:spacing w:val="-10"/>
          <w:sz w:val="20"/>
        </w:rPr>
        <w:t xml:space="preserve"> </w:t>
      </w:r>
      <w:r>
        <w:rPr>
          <w:rFonts w:ascii="Geneva" w:hAnsi="Geneva"/>
          <w:spacing w:val="-6"/>
          <w:sz w:val="20"/>
        </w:rPr>
        <w:t>la</w:t>
      </w:r>
      <w:r>
        <w:rPr>
          <w:rFonts w:ascii="Geneva" w:hAnsi="Geneva"/>
          <w:spacing w:val="-10"/>
          <w:sz w:val="20"/>
        </w:rPr>
        <w:t xml:space="preserve"> </w:t>
      </w:r>
      <w:r>
        <w:rPr>
          <w:rFonts w:ascii="Geneva" w:hAnsi="Geneva"/>
          <w:spacing w:val="-6"/>
          <w:sz w:val="20"/>
        </w:rPr>
        <w:t>Conferinta</w:t>
      </w:r>
      <w:r>
        <w:rPr>
          <w:rFonts w:ascii="Geneva" w:hAnsi="Geneva"/>
          <w:spacing w:val="-10"/>
          <w:sz w:val="20"/>
        </w:rPr>
        <w:t xml:space="preserve"> </w:t>
      </w:r>
      <w:r>
        <w:rPr>
          <w:rFonts w:ascii="Geneva" w:hAnsi="Geneva"/>
          <w:spacing w:val="-6"/>
          <w:sz w:val="20"/>
        </w:rPr>
        <w:t>„Ultrasonograﬁa</w:t>
      </w:r>
      <w:r>
        <w:rPr>
          <w:rFonts w:ascii="Geneva" w:hAnsi="Geneva"/>
          <w:spacing w:val="-9"/>
          <w:sz w:val="20"/>
        </w:rPr>
        <w:t xml:space="preserve"> </w:t>
      </w:r>
      <w:r>
        <w:rPr>
          <w:rFonts w:ascii="Geneva" w:hAnsi="Geneva"/>
          <w:spacing w:val="-6"/>
          <w:sz w:val="20"/>
        </w:rPr>
        <w:t>in</w:t>
      </w:r>
      <w:r>
        <w:rPr>
          <w:rFonts w:ascii="Geneva" w:hAnsi="Geneva"/>
          <w:spacing w:val="-10"/>
          <w:sz w:val="20"/>
        </w:rPr>
        <w:t xml:space="preserve"> </w:t>
      </w:r>
      <w:r>
        <w:rPr>
          <w:rFonts w:ascii="Geneva" w:hAnsi="Geneva"/>
          <w:spacing w:val="-6"/>
          <w:sz w:val="20"/>
        </w:rPr>
        <w:t>urgentae</w:t>
      </w:r>
      <w:r>
        <w:rPr>
          <w:rFonts w:ascii="Geneva" w:hAnsi="Geneva"/>
          <w:spacing w:val="-10"/>
          <w:sz w:val="20"/>
        </w:rPr>
        <w:t xml:space="preserve"> </w:t>
      </w:r>
      <w:r>
        <w:rPr>
          <w:rFonts w:ascii="Geneva" w:hAnsi="Geneva"/>
          <w:spacing w:val="-6"/>
          <w:sz w:val="20"/>
        </w:rPr>
        <w:t>si</w:t>
      </w:r>
      <w:r>
        <w:rPr>
          <w:rFonts w:ascii="Geneva" w:hAnsi="Geneva"/>
          <w:spacing w:val="-10"/>
          <w:sz w:val="20"/>
        </w:rPr>
        <w:t xml:space="preserve"> </w:t>
      </w:r>
      <w:r>
        <w:rPr>
          <w:rFonts w:ascii="Geneva" w:hAnsi="Geneva"/>
          <w:spacing w:val="-6"/>
          <w:sz w:val="20"/>
        </w:rPr>
        <w:t>stari</w:t>
      </w:r>
      <w:r>
        <w:rPr>
          <w:rFonts w:ascii="Geneva" w:hAnsi="Geneva"/>
          <w:spacing w:val="-10"/>
          <w:sz w:val="20"/>
        </w:rPr>
        <w:t xml:space="preserve"> </w:t>
      </w:r>
      <w:r>
        <w:rPr>
          <w:rFonts w:ascii="Geneva" w:hAnsi="Geneva"/>
          <w:spacing w:val="-6"/>
          <w:sz w:val="20"/>
        </w:rPr>
        <w:t>critice”</w:t>
      </w:r>
      <w:r>
        <w:rPr>
          <w:rFonts w:ascii="Geneva" w:hAnsi="Geneva"/>
          <w:spacing w:val="-9"/>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3-6</w:t>
      </w:r>
      <w:r>
        <w:rPr>
          <w:rFonts w:ascii="Geneva" w:hAnsi="Geneva"/>
          <w:spacing w:val="-10"/>
          <w:sz w:val="20"/>
        </w:rPr>
        <w:t xml:space="preserve"> </w:t>
      </w:r>
      <w:r>
        <w:rPr>
          <w:rFonts w:ascii="Geneva" w:hAnsi="Geneva"/>
          <w:spacing w:val="-6"/>
          <w:sz w:val="20"/>
        </w:rPr>
        <w:t>noiembrie</w:t>
      </w:r>
      <w:r>
        <w:rPr>
          <w:rFonts w:ascii="Geneva" w:hAnsi="Geneva"/>
          <w:spacing w:val="-10"/>
          <w:sz w:val="20"/>
        </w:rPr>
        <w:t xml:space="preserve"> </w:t>
      </w:r>
      <w:r>
        <w:rPr>
          <w:rFonts w:ascii="Geneva" w:hAnsi="Geneva"/>
          <w:spacing w:val="-6"/>
          <w:sz w:val="20"/>
        </w:rPr>
        <w:t>2022,</w:t>
      </w:r>
      <w:r>
        <w:rPr>
          <w:rFonts w:ascii="Geneva" w:hAnsi="Geneva"/>
          <w:spacing w:val="-10"/>
          <w:sz w:val="20"/>
        </w:rPr>
        <w:t xml:space="preserve"> </w:t>
      </w:r>
      <w:r>
        <w:rPr>
          <w:rFonts w:ascii="Geneva" w:hAnsi="Geneva"/>
          <w:spacing w:val="-6"/>
          <w:sz w:val="20"/>
        </w:rPr>
        <w:t>Bucuresti,</w:t>
      </w:r>
      <w:r>
        <w:rPr>
          <w:rFonts w:ascii="Geneva" w:hAnsi="Geneva"/>
          <w:spacing w:val="-9"/>
          <w:sz w:val="20"/>
        </w:rPr>
        <w:t xml:space="preserve"> </w:t>
      </w:r>
      <w:r>
        <w:rPr>
          <w:rFonts w:ascii="Geneva" w:hAnsi="Geneva"/>
          <w:spacing w:val="-6"/>
          <w:sz w:val="20"/>
        </w:rPr>
        <w:t>Romania</w:t>
      </w:r>
    </w:p>
    <w:p w14:paraId="1BA12BF2" w14:textId="77777777" w:rsidR="007D0189" w:rsidRDefault="000A6B0D">
      <w:pPr>
        <w:pStyle w:val="ListParagraph"/>
        <w:numPr>
          <w:ilvl w:val="0"/>
          <w:numId w:val="28"/>
        </w:numPr>
        <w:tabs>
          <w:tab w:val="left" w:pos="961"/>
        </w:tabs>
        <w:spacing w:before="8" w:line="216" w:lineRule="auto"/>
        <w:ind w:right="854" w:firstLine="0"/>
        <w:rPr>
          <w:rFonts w:ascii="Geneva" w:hAnsi="Geneva"/>
          <w:sz w:val="20"/>
        </w:rPr>
      </w:pPr>
      <w:r>
        <w:rPr>
          <w:rFonts w:ascii="Geneva" w:hAnsi="Geneva"/>
          <w:spacing w:val="-4"/>
          <w:sz w:val="20"/>
        </w:rPr>
        <w:t>Speaker</w:t>
      </w:r>
      <w:r>
        <w:rPr>
          <w:rFonts w:ascii="Geneva" w:hAnsi="Geneva"/>
          <w:spacing w:val="-8"/>
          <w:sz w:val="20"/>
        </w:rPr>
        <w:t xml:space="preserve"> </w:t>
      </w:r>
      <w:r>
        <w:rPr>
          <w:rFonts w:ascii="Geneva" w:hAnsi="Geneva"/>
          <w:spacing w:val="-4"/>
          <w:sz w:val="20"/>
        </w:rPr>
        <w:t>invitat</w:t>
      </w:r>
      <w:r>
        <w:rPr>
          <w:rFonts w:ascii="Geneva" w:hAnsi="Geneva"/>
          <w:spacing w:val="-8"/>
          <w:sz w:val="20"/>
        </w:rPr>
        <w:t xml:space="preserve"> </w:t>
      </w:r>
      <w:r>
        <w:rPr>
          <w:rFonts w:ascii="Geneva" w:hAnsi="Geneva"/>
          <w:spacing w:val="-4"/>
          <w:sz w:val="20"/>
        </w:rPr>
        <w:t>la</w:t>
      </w:r>
      <w:r>
        <w:rPr>
          <w:rFonts w:ascii="Geneva" w:hAnsi="Geneva"/>
          <w:spacing w:val="-8"/>
          <w:sz w:val="20"/>
        </w:rPr>
        <w:t xml:space="preserve"> </w:t>
      </w:r>
      <w:r>
        <w:rPr>
          <w:rFonts w:ascii="Geneva" w:hAnsi="Geneva"/>
          <w:spacing w:val="-4"/>
          <w:sz w:val="20"/>
        </w:rPr>
        <w:t>Congresul</w:t>
      </w:r>
      <w:r>
        <w:rPr>
          <w:rFonts w:ascii="Geneva" w:hAnsi="Geneva"/>
          <w:spacing w:val="-8"/>
          <w:sz w:val="20"/>
        </w:rPr>
        <w:t xml:space="preserve"> </w:t>
      </w:r>
      <w:r>
        <w:rPr>
          <w:rFonts w:ascii="Geneva" w:hAnsi="Geneva"/>
          <w:spacing w:val="-4"/>
          <w:sz w:val="20"/>
        </w:rPr>
        <w:t>National</w:t>
      </w:r>
      <w:r>
        <w:rPr>
          <w:rFonts w:ascii="Geneva" w:hAnsi="Geneva"/>
          <w:spacing w:val="-8"/>
          <w:sz w:val="20"/>
        </w:rPr>
        <w:t xml:space="preserve"> </w:t>
      </w:r>
      <w:r>
        <w:rPr>
          <w:rFonts w:ascii="Geneva" w:hAnsi="Geneva"/>
          <w:spacing w:val="-4"/>
          <w:sz w:val="20"/>
        </w:rPr>
        <w:t>al</w:t>
      </w:r>
      <w:r>
        <w:rPr>
          <w:rFonts w:ascii="Geneva" w:hAnsi="Geneva"/>
          <w:spacing w:val="-8"/>
          <w:sz w:val="20"/>
        </w:rPr>
        <w:t xml:space="preserve"> </w:t>
      </w:r>
      <w:r>
        <w:rPr>
          <w:rFonts w:ascii="Geneva" w:hAnsi="Geneva"/>
          <w:spacing w:val="-4"/>
          <w:sz w:val="20"/>
        </w:rPr>
        <w:t>AREPMF,</w:t>
      </w:r>
      <w:r>
        <w:rPr>
          <w:rFonts w:ascii="Geneva" w:hAnsi="Geneva"/>
          <w:spacing w:val="-8"/>
          <w:sz w:val="20"/>
        </w:rPr>
        <w:t xml:space="preserve"> </w:t>
      </w:r>
      <w:r>
        <w:rPr>
          <w:rFonts w:ascii="Geneva" w:hAnsi="Geneva"/>
          <w:spacing w:val="-4"/>
          <w:sz w:val="20"/>
        </w:rPr>
        <w:t>Poiana</w:t>
      </w:r>
      <w:r>
        <w:rPr>
          <w:rFonts w:ascii="Geneva" w:hAnsi="Geneva"/>
          <w:spacing w:val="-8"/>
          <w:sz w:val="20"/>
        </w:rPr>
        <w:t xml:space="preserve"> </w:t>
      </w:r>
      <w:r>
        <w:rPr>
          <w:rFonts w:ascii="Geneva" w:hAnsi="Geneva"/>
          <w:spacing w:val="-4"/>
          <w:sz w:val="20"/>
        </w:rPr>
        <w:t>Brasov,</w:t>
      </w:r>
      <w:r>
        <w:rPr>
          <w:rFonts w:ascii="Geneva" w:hAnsi="Geneva"/>
          <w:spacing w:val="-8"/>
          <w:sz w:val="20"/>
        </w:rPr>
        <w:t xml:space="preserve"> </w:t>
      </w:r>
      <w:r>
        <w:rPr>
          <w:rFonts w:ascii="Geneva" w:hAnsi="Geneva"/>
          <w:spacing w:val="-4"/>
          <w:sz w:val="20"/>
        </w:rPr>
        <w:t>Romania,</w:t>
      </w:r>
      <w:r>
        <w:rPr>
          <w:rFonts w:ascii="Geneva" w:hAnsi="Geneva"/>
          <w:spacing w:val="-8"/>
          <w:sz w:val="20"/>
        </w:rPr>
        <w:t xml:space="preserve"> </w:t>
      </w:r>
      <w:r>
        <w:rPr>
          <w:rFonts w:ascii="Geneva" w:hAnsi="Geneva"/>
          <w:spacing w:val="-4"/>
          <w:sz w:val="20"/>
        </w:rPr>
        <w:t>9-12</w:t>
      </w:r>
      <w:r>
        <w:rPr>
          <w:rFonts w:ascii="Geneva" w:hAnsi="Geneva"/>
          <w:spacing w:val="-8"/>
          <w:sz w:val="20"/>
        </w:rPr>
        <w:t xml:space="preserve"> </w:t>
      </w:r>
      <w:r>
        <w:rPr>
          <w:rFonts w:ascii="Geneva" w:hAnsi="Geneva"/>
          <w:spacing w:val="-4"/>
          <w:sz w:val="20"/>
        </w:rPr>
        <w:t>martie</w:t>
      </w:r>
      <w:r>
        <w:rPr>
          <w:rFonts w:ascii="Geneva" w:hAnsi="Geneva"/>
          <w:spacing w:val="-8"/>
          <w:sz w:val="20"/>
        </w:rPr>
        <w:t xml:space="preserve"> </w:t>
      </w:r>
      <w:r>
        <w:rPr>
          <w:rFonts w:ascii="Geneva" w:hAnsi="Geneva"/>
          <w:spacing w:val="-4"/>
          <w:sz w:val="20"/>
        </w:rPr>
        <w:t>2023</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 xml:space="preserve">Managementul </w:t>
      </w:r>
      <w:r>
        <w:rPr>
          <w:rFonts w:ascii="Geneva" w:hAnsi="Geneva"/>
          <w:spacing w:val="-2"/>
          <w:sz w:val="20"/>
        </w:rPr>
        <w:t>infectiei</w:t>
      </w:r>
      <w:r>
        <w:rPr>
          <w:rFonts w:ascii="Geneva" w:hAnsi="Geneva"/>
          <w:spacing w:val="-10"/>
          <w:sz w:val="20"/>
        </w:rPr>
        <w:t xml:space="preserve"> </w:t>
      </w:r>
      <w:r>
        <w:rPr>
          <w:rFonts w:ascii="Geneva" w:hAnsi="Geneva"/>
          <w:spacing w:val="-2"/>
          <w:sz w:val="20"/>
        </w:rPr>
        <w:t>cu</w:t>
      </w:r>
      <w:r>
        <w:rPr>
          <w:rFonts w:ascii="Geneva" w:hAnsi="Geneva"/>
          <w:spacing w:val="-10"/>
          <w:sz w:val="20"/>
        </w:rPr>
        <w:t xml:space="preserve"> </w:t>
      </w:r>
      <w:r>
        <w:rPr>
          <w:rFonts w:ascii="Geneva" w:hAnsi="Geneva"/>
          <w:spacing w:val="-2"/>
          <w:sz w:val="20"/>
        </w:rPr>
        <w:t>HPV,</w:t>
      </w:r>
      <w:r>
        <w:rPr>
          <w:rFonts w:ascii="Geneva" w:hAnsi="Geneva"/>
          <w:spacing w:val="-10"/>
          <w:sz w:val="20"/>
        </w:rPr>
        <w:t xml:space="preserve"> </w:t>
      </w:r>
      <w:r>
        <w:rPr>
          <w:rFonts w:ascii="Geneva" w:hAnsi="Geneva"/>
          <w:spacing w:val="-2"/>
          <w:sz w:val="20"/>
        </w:rPr>
        <w:t>de</w:t>
      </w:r>
      <w:r>
        <w:rPr>
          <w:rFonts w:ascii="Geneva" w:hAnsi="Geneva"/>
          <w:spacing w:val="-10"/>
          <w:sz w:val="20"/>
        </w:rPr>
        <w:t xml:space="preserve"> </w:t>
      </w:r>
      <w:r>
        <w:rPr>
          <w:rFonts w:ascii="Geneva" w:hAnsi="Geneva"/>
          <w:spacing w:val="-2"/>
          <w:sz w:val="20"/>
        </w:rPr>
        <w:t>la</w:t>
      </w:r>
      <w:r>
        <w:rPr>
          <w:rFonts w:ascii="Geneva" w:hAnsi="Geneva"/>
          <w:spacing w:val="-10"/>
          <w:sz w:val="20"/>
        </w:rPr>
        <w:t xml:space="preserve"> </w:t>
      </w:r>
      <w:r>
        <w:rPr>
          <w:rFonts w:ascii="Geneva" w:hAnsi="Geneva"/>
          <w:spacing w:val="-2"/>
          <w:sz w:val="20"/>
        </w:rPr>
        <w:t>proﬁlaxie</w:t>
      </w:r>
      <w:r>
        <w:rPr>
          <w:rFonts w:ascii="Geneva" w:hAnsi="Geneva"/>
          <w:spacing w:val="-10"/>
          <w:sz w:val="20"/>
        </w:rPr>
        <w:t xml:space="preserve"> </w:t>
      </w:r>
      <w:r>
        <w:rPr>
          <w:rFonts w:ascii="Geneva" w:hAnsi="Geneva"/>
          <w:spacing w:val="-2"/>
          <w:sz w:val="20"/>
        </w:rPr>
        <w:t>la</w:t>
      </w:r>
      <w:r>
        <w:rPr>
          <w:rFonts w:ascii="Geneva" w:hAnsi="Geneva"/>
          <w:spacing w:val="-10"/>
          <w:sz w:val="20"/>
        </w:rPr>
        <w:t xml:space="preserve"> </w:t>
      </w:r>
      <w:r>
        <w:rPr>
          <w:rFonts w:ascii="Geneva" w:hAnsi="Geneva"/>
          <w:spacing w:val="-2"/>
          <w:sz w:val="20"/>
        </w:rPr>
        <w:t>terapie.</w:t>
      </w:r>
      <w:r>
        <w:rPr>
          <w:rFonts w:ascii="Geneva" w:hAnsi="Geneva"/>
          <w:spacing w:val="-10"/>
          <w:sz w:val="20"/>
        </w:rPr>
        <w:t xml:space="preserve"> </w:t>
      </w:r>
      <w:r>
        <w:rPr>
          <w:rFonts w:ascii="Geneva" w:hAnsi="Geneva"/>
          <w:spacing w:val="-2"/>
          <w:sz w:val="20"/>
        </w:rPr>
        <w:t>Inosina</w:t>
      </w:r>
      <w:r>
        <w:rPr>
          <w:rFonts w:ascii="Geneva" w:hAnsi="Geneva"/>
          <w:spacing w:val="-10"/>
          <w:sz w:val="20"/>
        </w:rPr>
        <w:t xml:space="preserve"> </w:t>
      </w:r>
      <w:r>
        <w:rPr>
          <w:rFonts w:ascii="Geneva" w:hAnsi="Geneva"/>
          <w:spacing w:val="-2"/>
          <w:sz w:val="20"/>
        </w:rPr>
        <w:t>acedoben</w:t>
      </w:r>
      <w:r>
        <w:rPr>
          <w:rFonts w:ascii="Geneva" w:hAnsi="Geneva"/>
          <w:spacing w:val="-10"/>
          <w:sz w:val="20"/>
        </w:rPr>
        <w:t xml:space="preserve"> </w:t>
      </w:r>
      <w:r>
        <w:rPr>
          <w:rFonts w:ascii="Geneva" w:hAnsi="Geneva"/>
          <w:spacing w:val="-2"/>
          <w:sz w:val="20"/>
        </w:rPr>
        <w:t>dimepranol</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suport</w:t>
      </w:r>
      <w:r>
        <w:rPr>
          <w:rFonts w:ascii="Geneva" w:hAnsi="Geneva"/>
          <w:spacing w:val="-10"/>
          <w:sz w:val="20"/>
        </w:rPr>
        <w:t xml:space="preserve"> </w:t>
      </w:r>
      <w:r>
        <w:rPr>
          <w:rFonts w:ascii="Geneva" w:hAnsi="Geneva"/>
          <w:spacing w:val="-2"/>
          <w:sz w:val="20"/>
        </w:rPr>
        <w:t>dovedit</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totate</w:t>
      </w:r>
      <w:r>
        <w:rPr>
          <w:rFonts w:ascii="Geneva" w:hAnsi="Geneva"/>
          <w:spacing w:val="-10"/>
          <w:sz w:val="20"/>
        </w:rPr>
        <w:t xml:space="preserve"> </w:t>
      </w:r>
      <w:r>
        <w:rPr>
          <w:rFonts w:ascii="Geneva" w:hAnsi="Geneva"/>
          <w:spacing w:val="-2"/>
          <w:sz w:val="20"/>
        </w:rPr>
        <w:t>stadiile</w:t>
      </w:r>
      <w:r>
        <w:rPr>
          <w:rFonts w:ascii="Geneva" w:hAnsi="Geneva"/>
          <w:spacing w:val="-10"/>
          <w:sz w:val="20"/>
        </w:rPr>
        <w:t xml:space="preserve"> </w:t>
      </w:r>
      <w:r>
        <w:rPr>
          <w:rFonts w:ascii="Geneva" w:hAnsi="Geneva"/>
          <w:spacing w:val="-2"/>
          <w:sz w:val="20"/>
        </w:rPr>
        <w:t>de dezvoltare</w:t>
      </w:r>
    </w:p>
    <w:p w14:paraId="1BA12BF3" w14:textId="77777777" w:rsidR="007D0189" w:rsidRDefault="000A6B0D">
      <w:pPr>
        <w:pStyle w:val="ListParagraph"/>
        <w:numPr>
          <w:ilvl w:val="0"/>
          <w:numId w:val="28"/>
        </w:numPr>
        <w:tabs>
          <w:tab w:val="left" w:pos="961"/>
        </w:tabs>
        <w:spacing w:line="229" w:lineRule="exact"/>
        <w:ind w:left="961" w:right="0" w:hanging="395"/>
        <w:rPr>
          <w:rFonts w:ascii="Geneva"/>
          <w:sz w:val="20"/>
        </w:rPr>
      </w:pPr>
      <w:r>
        <w:rPr>
          <w:rFonts w:ascii="Geneva"/>
          <w:spacing w:val="-6"/>
          <w:sz w:val="20"/>
        </w:rPr>
        <w:t>Speaker</w:t>
      </w:r>
      <w:r>
        <w:rPr>
          <w:rFonts w:ascii="Geneva"/>
          <w:spacing w:val="-12"/>
          <w:sz w:val="20"/>
        </w:rPr>
        <w:t xml:space="preserve"> </w:t>
      </w:r>
      <w:r>
        <w:rPr>
          <w:rFonts w:ascii="Geneva"/>
          <w:spacing w:val="-6"/>
          <w:sz w:val="20"/>
        </w:rPr>
        <w:t>invitat</w:t>
      </w:r>
      <w:r>
        <w:rPr>
          <w:rFonts w:ascii="Geneva"/>
          <w:spacing w:val="-12"/>
          <w:sz w:val="20"/>
        </w:rPr>
        <w:t xml:space="preserve"> </w:t>
      </w:r>
      <w:r>
        <w:rPr>
          <w:rFonts w:ascii="Geneva"/>
          <w:spacing w:val="-6"/>
          <w:sz w:val="20"/>
        </w:rPr>
        <w:t>la</w:t>
      </w:r>
      <w:r>
        <w:rPr>
          <w:rFonts w:ascii="Geneva"/>
          <w:spacing w:val="-12"/>
          <w:sz w:val="20"/>
        </w:rPr>
        <w:t xml:space="preserve"> </w:t>
      </w:r>
      <w:r>
        <w:rPr>
          <w:rFonts w:ascii="Geneva"/>
          <w:spacing w:val="-6"/>
          <w:sz w:val="20"/>
        </w:rPr>
        <w:t>cursul</w:t>
      </w:r>
      <w:r>
        <w:rPr>
          <w:rFonts w:ascii="Geneva"/>
          <w:spacing w:val="-11"/>
          <w:sz w:val="20"/>
        </w:rPr>
        <w:t xml:space="preserve"> </w:t>
      </w:r>
      <w:r>
        <w:rPr>
          <w:rFonts w:ascii="Geneva"/>
          <w:spacing w:val="-6"/>
          <w:sz w:val="20"/>
        </w:rPr>
        <w:t>national</w:t>
      </w:r>
      <w:r>
        <w:rPr>
          <w:rFonts w:ascii="Geneva"/>
          <w:spacing w:val="-12"/>
          <w:sz w:val="20"/>
        </w:rPr>
        <w:t xml:space="preserve"> </w:t>
      </w:r>
      <w:r>
        <w:rPr>
          <w:rFonts w:ascii="Geneva"/>
          <w:spacing w:val="-6"/>
          <w:sz w:val="20"/>
        </w:rPr>
        <w:t>URGEMED,</w:t>
      </w:r>
      <w:r>
        <w:rPr>
          <w:rFonts w:ascii="Geneva"/>
          <w:spacing w:val="-12"/>
          <w:sz w:val="20"/>
        </w:rPr>
        <w:t xml:space="preserve"> </w:t>
      </w:r>
      <w:r>
        <w:rPr>
          <w:rFonts w:ascii="Geneva"/>
          <w:spacing w:val="-6"/>
          <w:sz w:val="20"/>
        </w:rPr>
        <w:t>15-16</w:t>
      </w:r>
      <w:r>
        <w:rPr>
          <w:rFonts w:ascii="Geneva"/>
          <w:spacing w:val="-11"/>
          <w:sz w:val="20"/>
        </w:rPr>
        <w:t xml:space="preserve"> </w:t>
      </w:r>
      <w:r>
        <w:rPr>
          <w:rFonts w:ascii="Geneva"/>
          <w:spacing w:val="-6"/>
          <w:sz w:val="20"/>
        </w:rPr>
        <w:t>iunie</w:t>
      </w:r>
      <w:r>
        <w:rPr>
          <w:rFonts w:ascii="Geneva"/>
          <w:spacing w:val="-12"/>
          <w:sz w:val="20"/>
        </w:rPr>
        <w:t xml:space="preserve"> </w:t>
      </w:r>
      <w:r>
        <w:rPr>
          <w:rFonts w:ascii="Geneva"/>
          <w:spacing w:val="-6"/>
          <w:sz w:val="20"/>
        </w:rPr>
        <w:t>2023-05-24</w:t>
      </w:r>
    </w:p>
    <w:p w14:paraId="1BA12BF4" w14:textId="77777777" w:rsidR="007D0189" w:rsidRDefault="000A6B0D">
      <w:pPr>
        <w:pStyle w:val="ListParagraph"/>
        <w:numPr>
          <w:ilvl w:val="0"/>
          <w:numId w:val="28"/>
        </w:numPr>
        <w:tabs>
          <w:tab w:val="left" w:pos="961"/>
        </w:tabs>
        <w:spacing w:before="8" w:line="216" w:lineRule="auto"/>
        <w:ind w:right="300" w:firstLine="0"/>
        <w:rPr>
          <w:rFonts w:ascii="Geneva" w:hAnsi="Geneva"/>
          <w:sz w:val="20"/>
        </w:rPr>
      </w:pPr>
      <w:r>
        <w:rPr>
          <w:rFonts w:ascii="Geneva" w:hAnsi="Geneva"/>
          <w:spacing w:val="-4"/>
          <w:sz w:val="20"/>
        </w:rPr>
        <w:t>Speaker</w:t>
      </w:r>
      <w:r>
        <w:rPr>
          <w:rFonts w:ascii="Geneva" w:hAnsi="Geneva"/>
          <w:spacing w:val="-12"/>
          <w:sz w:val="20"/>
        </w:rPr>
        <w:t xml:space="preserve"> </w:t>
      </w:r>
      <w:r>
        <w:rPr>
          <w:rFonts w:ascii="Geneva" w:hAnsi="Geneva"/>
          <w:spacing w:val="-4"/>
          <w:sz w:val="20"/>
        </w:rPr>
        <w:t>invitat</w:t>
      </w:r>
      <w:r>
        <w:rPr>
          <w:rFonts w:ascii="Geneva" w:hAnsi="Geneva"/>
          <w:spacing w:val="-12"/>
          <w:sz w:val="20"/>
        </w:rPr>
        <w:t xml:space="preserve"> </w:t>
      </w:r>
      <w:r>
        <w:rPr>
          <w:rFonts w:ascii="Geneva" w:hAnsi="Geneva"/>
          <w:spacing w:val="-4"/>
          <w:sz w:val="20"/>
        </w:rPr>
        <w:t>la</w:t>
      </w:r>
      <w:r>
        <w:rPr>
          <w:rFonts w:ascii="Geneva" w:hAnsi="Geneva"/>
          <w:spacing w:val="-12"/>
          <w:sz w:val="20"/>
        </w:rPr>
        <w:t xml:space="preserve"> </w:t>
      </w:r>
      <w:r>
        <w:rPr>
          <w:rFonts w:ascii="Geneva" w:hAnsi="Geneva"/>
          <w:spacing w:val="-4"/>
          <w:sz w:val="20"/>
        </w:rPr>
        <w:t>conferinta</w:t>
      </w:r>
      <w:r>
        <w:rPr>
          <w:rFonts w:ascii="Geneva" w:hAnsi="Geneva"/>
          <w:spacing w:val="-12"/>
          <w:sz w:val="20"/>
        </w:rPr>
        <w:t xml:space="preserve"> </w:t>
      </w:r>
      <w:r>
        <w:rPr>
          <w:rFonts w:ascii="Geneva" w:hAnsi="Geneva"/>
          <w:spacing w:val="-4"/>
          <w:sz w:val="20"/>
        </w:rPr>
        <w:t>Tendinte</w:t>
      </w:r>
      <w:r>
        <w:rPr>
          <w:rFonts w:ascii="Geneva" w:hAnsi="Geneva"/>
          <w:spacing w:val="-12"/>
          <w:sz w:val="20"/>
        </w:rPr>
        <w:t xml:space="preserve"> </w:t>
      </w:r>
      <w:r>
        <w:rPr>
          <w:rFonts w:ascii="Geneva" w:hAnsi="Geneva"/>
          <w:spacing w:val="-4"/>
          <w:sz w:val="20"/>
        </w:rPr>
        <w:t>si</w:t>
      </w:r>
      <w:r>
        <w:rPr>
          <w:rFonts w:ascii="Geneva" w:hAnsi="Geneva"/>
          <w:spacing w:val="-12"/>
          <w:sz w:val="20"/>
        </w:rPr>
        <w:t xml:space="preserve"> </w:t>
      </w:r>
      <w:r>
        <w:rPr>
          <w:rFonts w:ascii="Geneva" w:hAnsi="Geneva"/>
          <w:spacing w:val="-4"/>
          <w:sz w:val="20"/>
        </w:rPr>
        <w:t>perspective</w:t>
      </w:r>
      <w:r>
        <w:rPr>
          <w:rFonts w:ascii="Geneva" w:hAnsi="Geneva"/>
          <w:spacing w:val="-12"/>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gastroenterologie</w:t>
      </w:r>
      <w:r>
        <w:rPr>
          <w:rFonts w:ascii="Geneva" w:hAnsi="Geneva"/>
          <w:spacing w:val="-12"/>
          <w:sz w:val="20"/>
        </w:rPr>
        <w:t xml:space="preserve"> </w:t>
      </w:r>
      <w:r>
        <w:rPr>
          <w:rFonts w:ascii="Geneva" w:hAnsi="Geneva"/>
          <w:spacing w:val="-4"/>
          <w:sz w:val="20"/>
        </w:rPr>
        <w:t>„Bona</w:t>
      </w:r>
      <w:r>
        <w:rPr>
          <w:rFonts w:ascii="Geneva" w:hAnsi="Geneva"/>
          <w:spacing w:val="-12"/>
          <w:sz w:val="20"/>
        </w:rPr>
        <w:t xml:space="preserve"> </w:t>
      </w:r>
      <w:r>
        <w:rPr>
          <w:rFonts w:ascii="Geneva" w:hAnsi="Geneva"/>
          <w:spacing w:val="-4"/>
          <w:sz w:val="20"/>
        </w:rPr>
        <w:t>diagnosis,</w:t>
      </w:r>
      <w:r>
        <w:rPr>
          <w:rFonts w:ascii="Geneva" w:hAnsi="Geneva"/>
          <w:spacing w:val="-12"/>
          <w:sz w:val="20"/>
        </w:rPr>
        <w:t xml:space="preserve"> </w:t>
      </w:r>
      <w:r>
        <w:rPr>
          <w:rFonts w:ascii="Geneva" w:hAnsi="Geneva"/>
          <w:spacing w:val="-4"/>
          <w:sz w:val="20"/>
        </w:rPr>
        <w:t>bona</w:t>
      </w:r>
      <w:r>
        <w:rPr>
          <w:rFonts w:ascii="Geneva" w:hAnsi="Geneva"/>
          <w:spacing w:val="-12"/>
          <w:sz w:val="20"/>
        </w:rPr>
        <w:t xml:space="preserve"> </w:t>
      </w:r>
      <w:r>
        <w:rPr>
          <w:rFonts w:ascii="Geneva" w:hAnsi="Geneva"/>
          <w:spacing w:val="-4"/>
          <w:sz w:val="20"/>
        </w:rPr>
        <w:t>curatio”,</w:t>
      </w:r>
      <w:r>
        <w:rPr>
          <w:rFonts w:ascii="Geneva" w:hAnsi="Geneva"/>
          <w:spacing w:val="-12"/>
          <w:sz w:val="20"/>
        </w:rPr>
        <w:t xml:space="preserve"> </w:t>
      </w:r>
      <w:r>
        <w:rPr>
          <w:rFonts w:ascii="Geneva" w:hAnsi="Geneva"/>
          <w:spacing w:val="-4"/>
          <w:sz w:val="20"/>
        </w:rPr>
        <w:t xml:space="preserve">Bucuresti, </w:t>
      </w:r>
      <w:r>
        <w:rPr>
          <w:rFonts w:ascii="Geneva" w:hAnsi="Geneva"/>
          <w:sz w:val="20"/>
        </w:rPr>
        <w:t>Romania,</w:t>
      </w:r>
      <w:r>
        <w:rPr>
          <w:rFonts w:ascii="Geneva" w:hAnsi="Geneva"/>
          <w:spacing w:val="-17"/>
          <w:sz w:val="20"/>
        </w:rPr>
        <w:t xml:space="preserve"> </w:t>
      </w:r>
      <w:r>
        <w:rPr>
          <w:rFonts w:ascii="Geneva" w:hAnsi="Geneva"/>
          <w:sz w:val="20"/>
        </w:rPr>
        <w:t>18-19</w:t>
      </w:r>
      <w:r>
        <w:rPr>
          <w:rFonts w:ascii="Geneva" w:hAnsi="Geneva"/>
          <w:spacing w:val="-17"/>
          <w:sz w:val="20"/>
        </w:rPr>
        <w:t xml:space="preserve"> </w:t>
      </w:r>
      <w:r>
        <w:rPr>
          <w:rFonts w:ascii="Geneva" w:hAnsi="Geneva"/>
          <w:sz w:val="20"/>
        </w:rPr>
        <w:t>mai</w:t>
      </w:r>
      <w:r>
        <w:rPr>
          <w:rFonts w:ascii="Geneva" w:hAnsi="Geneva"/>
          <w:spacing w:val="-17"/>
          <w:sz w:val="20"/>
        </w:rPr>
        <w:t xml:space="preserve"> </w:t>
      </w:r>
      <w:r>
        <w:rPr>
          <w:rFonts w:ascii="Geneva" w:hAnsi="Geneva"/>
          <w:sz w:val="20"/>
        </w:rPr>
        <w:t>2023</w:t>
      </w:r>
    </w:p>
    <w:p w14:paraId="1BA12BF5" w14:textId="77777777" w:rsidR="007D0189" w:rsidRDefault="000A6B0D">
      <w:pPr>
        <w:pStyle w:val="ListParagraph"/>
        <w:numPr>
          <w:ilvl w:val="0"/>
          <w:numId w:val="28"/>
        </w:numPr>
        <w:tabs>
          <w:tab w:val="left" w:pos="1012"/>
        </w:tabs>
        <w:spacing w:line="216" w:lineRule="auto"/>
        <w:ind w:right="999" w:firstLine="0"/>
        <w:rPr>
          <w:rFonts w:ascii="Geneva"/>
          <w:sz w:val="20"/>
        </w:rPr>
      </w:pPr>
      <w:r>
        <w:rPr>
          <w:rFonts w:ascii="Geneva"/>
          <w:spacing w:val="-6"/>
          <w:sz w:val="20"/>
        </w:rPr>
        <w:t xml:space="preserve">Speaker invitat la Forum Ginecologia.ro Certitudini si controverse in Obstetrica-Ginecologie, 12-13.10.2023, </w:t>
      </w:r>
      <w:r>
        <w:rPr>
          <w:rFonts w:ascii="Geneva"/>
          <w:sz w:val="20"/>
        </w:rPr>
        <w:t>Bucuresti,</w:t>
      </w:r>
      <w:r>
        <w:rPr>
          <w:rFonts w:ascii="Geneva"/>
          <w:spacing w:val="-6"/>
          <w:sz w:val="20"/>
        </w:rPr>
        <w:t xml:space="preserve"> </w:t>
      </w:r>
      <w:r>
        <w:rPr>
          <w:rFonts w:ascii="Geneva"/>
          <w:sz w:val="20"/>
        </w:rPr>
        <w:t>Romania</w:t>
      </w:r>
    </w:p>
    <w:p w14:paraId="1BA12BF6" w14:textId="77777777" w:rsidR="007D0189" w:rsidRDefault="000A6B0D">
      <w:pPr>
        <w:pStyle w:val="ListParagraph"/>
        <w:numPr>
          <w:ilvl w:val="0"/>
          <w:numId w:val="28"/>
        </w:numPr>
        <w:tabs>
          <w:tab w:val="left" w:pos="1012"/>
        </w:tabs>
        <w:spacing w:line="230" w:lineRule="exact"/>
        <w:ind w:left="1012" w:right="0" w:hanging="446"/>
        <w:rPr>
          <w:rFonts w:ascii="Geneva"/>
          <w:sz w:val="20"/>
        </w:rPr>
      </w:pPr>
      <w:r>
        <w:rPr>
          <w:rFonts w:ascii="Geneva"/>
          <w:w w:val="90"/>
          <w:sz w:val="20"/>
        </w:rPr>
        <w:t>Coordonator</w:t>
      </w:r>
      <w:r>
        <w:rPr>
          <w:rFonts w:ascii="Geneva"/>
          <w:sz w:val="20"/>
        </w:rPr>
        <w:t xml:space="preserve"> </w:t>
      </w:r>
      <w:r>
        <w:rPr>
          <w:rFonts w:ascii="Geneva"/>
          <w:w w:val="90"/>
          <w:sz w:val="20"/>
        </w:rPr>
        <w:t>invitat</w:t>
      </w:r>
      <w:r>
        <w:rPr>
          <w:rFonts w:ascii="Geneva"/>
          <w:spacing w:val="1"/>
          <w:sz w:val="20"/>
        </w:rPr>
        <w:t xml:space="preserve"> </w:t>
      </w:r>
      <w:r>
        <w:rPr>
          <w:rFonts w:ascii="Geneva"/>
          <w:w w:val="90"/>
          <w:sz w:val="20"/>
        </w:rPr>
        <w:t>conferinta</w:t>
      </w:r>
      <w:r>
        <w:rPr>
          <w:rFonts w:ascii="Geneva"/>
          <w:spacing w:val="1"/>
          <w:sz w:val="20"/>
        </w:rPr>
        <w:t xml:space="preserve"> </w:t>
      </w:r>
      <w:r>
        <w:rPr>
          <w:rFonts w:ascii="Geneva"/>
          <w:w w:val="85"/>
          <w:sz w:val="20"/>
        </w:rPr>
        <w:t>``</w:t>
      </w:r>
      <w:r>
        <w:rPr>
          <w:rFonts w:ascii="Geneva"/>
          <w:sz w:val="20"/>
        </w:rPr>
        <w:t xml:space="preserve"> </w:t>
      </w:r>
      <w:r>
        <w:rPr>
          <w:rFonts w:ascii="Geneva"/>
          <w:w w:val="90"/>
          <w:sz w:val="20"/>
        </w:rPr>
        <w:t>Sindromul</w:t>
      </w:r>
      <w:r>
        <w:rPr>
          <w:rFonts w:ascii="Geneva"/>
          <w:spacing w:val="1"/>
          <w:sz w:val="20"/>
        </w:rPr>
        <w:t xml:space="preserve"> </w:t>
      </w:r>
      <w:r>
        <w:rPr>
          <w:rFonts w:ascii="Geneva"/>
          <w:w w:val="90"/>
          <w:sz w:val="20"/>
        </w:rPr>
        <w:t>Lynch,</w:t>
      </w:r>
      <w:r>
        <w:rPr>
          <w:rFonts w:ascii="Geneva"/>
          <w:spacing w:val="1"/>
          <w:sz w:val="20"/>
        </w:rPr>
        <w:t xml:space="preserve"> </w:t>
      </w:r>
      <w:r>
        <w:rPr>
          <w:rFonts w:ascii="Geneva"/>
          <w:w w:val="90"/>
          <w:sz w:val="20"/>
        </w:rPr>
        <w:t>de</w:t>
      </w:r>
      <w:r>
        <w:rPr>
          <w:rFonts w:ascii="Geneva"/>
          <w:sz w:val="20"/>
        </w:rPr>
        <w:t xml:space="preserve"> </w:t>
      </w:r>
      <w:r>
        <w:rPr>
          <w:rFonts w:ascii="Geneva"/>
          <w:w w:val="90"/>
          <w:sz w:val="20"/>
        </w:rPr>
        <w:t>la</w:t>
      </w:r>
      <w:r>
        <w:rPr>
          <w:rFonts w:ascii="Geneva"/>
          <w:spacing w:val="1"/>
          <w:sz w:val="20"/>
        </w:rPr>
        <w:t xml:space="preserve"> </w:t>
      </w:r>
      <w:r>
        <w:rPr>
          <w:rFonts w:ascii="Geneva"/>
          <w:w w:val="90"/>
          <w:sz w:val="20"/>
        </w:rPr>
        <w:t>teorie</w:t>
      </w:r>
      <w:r>
        <w:rPr>
          <w:rFonts w:ascii="Geneva"/>
          <w:spacing w:val="1"/>
          <w:sz w:val="20"/>
        </w:rPr>
        <w:t xml:space="preserve"> </w:t>
      </w:r>
      <w:r>
        <w:rPr>
          <w:rFonts w:ascii="Geneva"/>
          <w:w w:val="90"/>
          <w:sz w:val="20"/>
        </w:rPr>
        <w:t>la</w:t>
      </w:r>
      <w:r>
        <w:rPr>
          <w:rFonts w:ascii="Geneva"/>
          <w:sz w:val="20"/>
        </w:rPr>
        <w:t xml:space="preserve"> </w:t>
      </w:r>
      <w:r>
        <w:rPr>
          <w:rFonts w:ascii="Geneva"/>
          <w:w w:val="90"/>
          <w:sz w:val="20"/>
        </w:rPr>
        <w:t>practica``,</w:t>
      </w:r>
      <w:r>
        <w:rPr>
          <w:rFonts w:ascii="Geneva"/>
          <w:spacing w:val="1"/>
          <w:sz w:val="20"/>
        </w:rPr>
        <w:t xml:space="preserve"> </w:t>
      </w:r>
      <w:r>
        <w:rPr>
          <w:rFonts w:ascii="Geneva"/>
          <w:w w:val="90"/>
          <w:sz w:val="20"/>
        </w:rPr>
        <w:t>7-8</w:t>
      </w:r>
      <w:r>
        <w:rPr>
          <w:rFonts w:ascii="Geneva"/>
          <w:spacing w:val="1"/>
          <w:sz w:val="20"/>
        </w:rPr>
        <w:t xml:space="preserve"> </w:t>
      </w:r>
      <w:r>
        <w:rPr>
          <w:rFonts w:ascii="Geneva"/>
          <w:w w:val="90"/>
          <w:sz w:val="20"/>
        </w:rPr>
        <w:t>decembrie</w:t>
      </w:r>
      <w:r>
        <w:rPr>
          <w:rFonts w:ascii="Geneva"/>
          <w:sz w:val="20"/>
        </w:rPr>
        <w:t xml:space="preserve"> </w:t>
      </w:r>
      <w:r>
        <w:rPr>
          <w:rFonts w:ascii="Geneva"/>
          <w:w w:val="90"/>
          <w:sz w:val="20"/>
        </w:rPr>
        <w:t>2023,</w:t>
      </w:r>
      <w:r>
        <w:rPr>
          <w:rFonts w:ascii="Geneva"/>
          <w:spacing w:val="1"/>
          <w:sz w:val="20"/>
        </w:rPr>
        <w:t xml:space="preserve"> </w:t>
      </w:r>
      <w:r>
        <w:rPr>
          <w:rFonts w:ascii="Geneva"/>
          <w:spacing w:val="-2"/>
          <w:w w:val="90"/>
          <w:sz w:val="20"/>
        </w:rPr>
        <w:t>online</w:t>
      </w:r>
    </w:p>
    <w:p w14:paraId="1BA12BF7" w14:textId="77777777" w:rsidR="007D0189" w:rsidRDefault="000A6B0D">
      <w:pPr>
        <w:pStyle w:val="ListParagraph"/>
        <w:numPr>
          <w:ilvl w:val="0"/>
          <w:numId w:val="28"/>
        </w:numPr>
        <w:tabs>
          <w:tab w:val="left" w:pos="1012"/>
        </w:tabs>
        <w:spacing w:line="239" w:lineRule="exact"/>
        <w:ind w:left="1012" w:right="0" w:hanging="446"/>
        <w:rPr>
          <w:rFonts w:ascii="Geneva"/>
          <w:sz w:val="20"/>
        </w:rPr>
      </w:pPr>
      <w:r>
        <w:rPr>
          <w:rFonts w:ascii="Geneva"/>
          <w:w w:val="90"/>
          <w:sz w:val="20"/>
        </w:rPr>
        <w:t>Participant</w:t>
      </w:r>
      <w:r>
        <w:rPr>
          <w:rFonts w:ascii="Geneva"/>
          <w:spacing w:val="6"/>
          <w:sz w:val="20"/>
        </w:rPr>
        <w:t xml:space="preserve"> </w:t>
      </w:r>
      <w:r>
        <w:rPr>
          <w:rFonts w:ascii="Geneva"/>
          <w:w w:val="90"/>
          <w:sz w:val="20"/>
        </w:rPr>
        <w:t>invitat,</w:t>
      </w:r>
      <w:r>
        <w:rPr>
          <w:rFonts w:ascii="Geneva"/>
          <w:spacing w:val="7"/>
          <w:sz w:val="20"/>
        </w:rPr>
        <w:t xml:space="preserve"> </w:t>
      </w:r>
      <w:r>
        <w:rPr>
          <w:rFonts w:ascii="Geneva"/>
          <w:w w:val="90"/>
          <w:sz w:val="20"/>
        </w:rPr>
        <w:t>Congres</w:t>
      </w:r>
      <w:r>
        <w:rPr>
          <w:rFonts w:ascii="Geneva"/>
          <w:spacing w:val="7"/>
          <w:sz w:val="20"/>
        </w:rPr>
        <w:t xml:space="preserve"> </w:t>
      </w:r>
      <w:r>
        <w:rPr>
          <w:rFonts w:ascii="Geneva"/>
          <w:w w:val="90"/>
          <w:sz w:val="20"/>
        </w:rPr>
        <w:t>UMFCD</w:t>
      </w:r>
      <w:r>
        <w:rPr>
          <w:rFonts w:ascii="Geneva"/>
          <w:spacing w:val="7"/>
          <w:sz w:val="20"/>
        </w:rPr>
        <w:t xml:space="preserve"> </w:t>
      </w:r>
      <w:r>
        <w:rPr>
          <w:rFonts w:ascii="Geneva"/>
          <w:w w:val="90"/>
          <w:sz w:val="20"/>
        </w:rPr>
        <w:t>2023</w:t>
      </w:r>
      <w:r>
        <w:rPr>
          <w:rFonts w:ascii="Geneva"/>
          <w:spacing w:val="7"/>
          <w:sz w:val="20"/>
        </w:rPr>
        <w:t xml:space="preserve"> </w:t>
      </w:r>
      <w:r>
        <w:rPr>
          <w:rFonts w:ascii="Geneva"/>
          <w:w w:val="90"/>
          <w:sz w:val="20"/>
        </w:rPr>
        <w:t>26-28</w:t>
      </w:r>
      <w:r>
        <w:rPr>
          <w:rFonts w:ascii="Geneva"/>
          <w:spacing w:val="6"/>
          <w:sz w:val="20"/>
        </w:rPr>
        <w:t xml:space="preserve"> </w:t>
      </w:r>
      <w:r>
        <w:rPr>
          <w:rFonts w:ascii="Geneva"/>
          <w:w w:val="90"/>
          <w:sz w:val="20"/>
        </w:rPr>
        <w:t>Octombrie</w:t>
      </w:r>
      <w:r>
        <w:rPr>
          <w:rFonts w:ascii="Geneva"/>
          <w:spacing w:val="7"/>
          <w:sz w:val="20"/>
        </w:rPr>
        <w:t xml:space="preserve"> </w:t>
      </w:r>
      <w:r>
        <w:rPr>
          <w:rFonts w:ascii="Geneva"/>
          <w:w w:val="90"/>
          <w:sz w:val="20"/>
        </w:rPr>
        <w:t>2023.</w:t>
      </w:r>
      <w:r>
        <w:rPr>
          <w:rFonts w:ascii="Geneva"/>
          <w:spacing w:val="7"/>
          <w:sz w:val="20"/>
        </w:rPr>
        <w:t xml:space="preserve"> </w:t>
      </w:r>
      <w:r>
        <w:rPr>
          <w:rFonts w:ascii="Geneva"/>
          <w:spacing w:val="-2"/>
          <w:w w:val="90"/>
          <w:sz w:val="20"/>
        </w:rPr>
        <w:t>Bucuresti</w:t>
      </w:r>
    </w:p>
    <w:p w14:paraId="1BA12BF8" w14:textId="77777777" w:rsidR="007D0189" w:rsidRDefault="000A6B0D">
      <w:pPr>
        <w:pStyle w:val="ListParagraph"/>
        <w:numPr>
          <w:ilvl w:val="0"/>
          <w:numId w:val="28"/>
        </w:numPr>
        <w:tabs>
          <w:tab w:val="left" w:pos="1012"/>
        </w:tabs>
        <w:spacing w:before="10" w:line="240" w:lineRule="exact"/>
        <w:ind w:right="563" w:firstLine="0"/>
        <w:rPr>
          <w:rFonts w:ascii="Arial"/>
          <w:b/>
          <w:sz w:val="20"/>
        </w:rPr>
      </w:pPr>
      <w:r>
        <w:rPr>
          <w:rFonts w:ascii="Geneva"/>
          <w:spacing w:val="-2"/>
          <w:sz w:val="20"/>
        </w:rPr>
        <w:t>Participant.</w:t>
      </w:r>
      <w:r>
        <w:rPr>
          <w:rFonts w:ascii="Geneva"/>
          <w:spacing w:val="-9"/>
          <w:sz w:val="20"/>
        </w:rPr>
        <w:t xml:space="preserve"> </w:t>
      </w:r>
      <w:r>
        <w:rPr>
          <w:rFonts w:ascii="Arial"/>
          <w:b/>
          <w:spacing w:val="-2"/>
          <w:sz w:val="20"/>
        </w:rPr>
        <w:t xml:space="preserve">INTERNATIONAL MULTIDISCIPLINARY HPV CONGRESS. The Eurogin 2024 congress. Stockholm, </w:t>
      </w:r>
      <w:r>
        <w:rPr>
          <w:rFonts w:ascii="Arial"/>
          <w:b/>
          <w:sz w:val="20"/>
        </w:rPr>
        <w:t>Sweeden, 13.03.2024-16.03.2024</w:t>
      </w:r>
    </w:p>
    <w:p w14:paraId="1BA12BF9" w14:textId="77777777" w:rsidR="007D0189" w:rsidRDefault="000A6B0D">
      <w:pPr>
        <w:pStyle w:val="ListParagraph"/>
        <w:numPr>
          <w:ilvl w:val="0"/>
          <w:numId w:val="28"/>
        </w:numPr>
        <w:tabs>
          <w:tab w:val="left" w:pos="1064"/>
        </w:tabs>
        <w:spacing w:line="227" w:lineRule="exact"/>
        <w:ind w:left="1064" w:right="0" w:hanging="498"/>
        <w:rPr>
          <w:rFonts w:ascii="Geneva" w:hAnsi="Geneva"/>
          <w:sz w:val="20"/>
        </w:rPr>
      </w:pPr>
      <w:r>
        <w:rPr>
          <w:rFonts w:ascii="Geneva" w:hAnsi="Geneva"/>
          <w:w w:val="90"/>
          <w:sz w:val="20"/>
        </w:rPr>
        <w:t>Speaker</w:t>
      </w:r>
      <w:r>
        <w:rPr>
          <w:rFonts w:ascii="Geneva" w:hAnsi="Geneva"/>
          <w:spacing w:val="11"/>
          <w:sz w:val="20"/>
        </w:rPr>
        <w:t xml:space="preserve"> </w:t>
      </w:r>
      <w:r>
        <w:rPr>
          <w:rFonts w:ascii="Geneva" w:hAnsi="Geneva"/>
          <w:w w:val="90"/>
          <w:sz w:val="20"/>
        </w:rPr>
        <w:t>invitat</w:t>
      </w:r>
      <w:r>
        <w:rPr>
          <w:rFonts w:ascii="Geneva" w:hAnsi="Geneva"/>
          <w:spacing w:val="12"/>
          <w:sz w:val="20"/>
        </w:rPr>
        <w:t xml:space="preserve"> </w:t>
      </w:r>
      <w:r>
        <w:rPr>
          <w:rFonts w:ascii="Geneva" w:hAnsi="Geneva"/>
          <w:w w:val="90"/>
          <w:sz w:val="20"/>
        </w:rPr>
        <w:t>la</w:t>
      </w:r>
      <w:r>
        <w:rPr>
          <w:rFonts w:ascii="Geneva" w:hAnsi="Geneva"/>
          <w:spacing w:val="11"/>
          <w:sz w:val="20"/>
        </w:rPr>
        <w:t xml:space="preserve"> </w:t>
      </w:r>
      <w:r>
        <w:rPr>
          <w:rFonts w:ascii="Geneva" w:hAnsi="Geneva"/>
          <w:w w:val="90"/>
          <w:sz w:val="20"/>
        </w:rPr>
        <w:t>Masa</w:t>
      </w:r>
      <w:r>
        <w:rPr>
          <w:rFonts w:ascii="Geneva" w:hAnsi="Geneva"/>
          <w:spacing w:val="12"/>
          <w:sz w:val="20"/>
        </w:rPr>
        <w:t xml:space="preserve"> </w:t>
      </w:r>
      <w:r>
        <w:rPr>
          <w:rFonts w:ascii="Geneva" w:hAnsi="Geneva"/>
          <w:w w:val="90"/>
          <w:sz w:val="20"/>
        </w:rPr>
        <w:t>rotunda</w:t>
      </w:r>
      <w:r>
        <w:rPr>
          <w:rFonts w:ascii="Geneva" w:hAnsi="Geneva"/>
          <w:spacing w:val="11"/>
          <w:sz w:val="20"/>
        </w:rPr>
        <w:t xml:space="preserve"> </w:t>
      </w:r>
      <w:r>
        <w:rPr>
          <w:rFonts w:ascii="Geneva" w:hAnsi="Geneva"/>
          <w:w w:val="90"/>
          <w:sz w:val="20"/>
        </w:rPr>
        <w:t>„Afectiuni</w:t>
      </w:r>
      <w:r>
        <w:rPr>
          <w:rFonts w:ascii="Geneva" w:hAnsi="Geneva"/>
          <w:spacing w:val="12"/>
          <w:sz w:val="20"/>
        </w:rPr>
        <w:t xml:space="preserve"> </w:t>
      </w:r>
      <w:r>
        <w:rPr>
          <w:rFonts w:ascii="Geneva" w:hAnsi="Geneva"/>
          <w:w w:val="90"/>
          <w:sz w:val="20"/>
        </w:rPr>
        <w:t>hematologice</w:t>
      </w:r>
      <w:r>
        <w:rPr>
          <w:rFonts w:ascii="Geneva" w:hAnsi="Geneva"/>
          <w:spacing w:val="12"/>
          <w:sz w:val="20"/>
        </w:rPr>
        <w:t xml:space="preserve"> </w:t>
      </w:r>
      <w:r>
        <w:rPr>
          <w:rFonts w:ascii="Geneva" w:hAnsi="Geneva"/>
          <w:w w:val="90"/>
          <w:sz w:val="20"/>
        </w:rPr>
        <w:t>si</w:t>
      </w:r>
      <w:r>
        <w:rPr>
          <w:rFonts w:ascii="Geneva" w:hAnsi="Geneva"/>
          <w:spacing w:val="11"/>
          <w:sz w:val="20"/>
        </w:rPr>
        <w:t xml:space="preserve"> </w:t>
      </w:r>
      <w:r>
        <w:rPr>
          <w:rFonts w:ascii="Geneva" w:hAnsi="Geneva"/>
          <w:w w:val="90"/>
          <w:sz w:val="20"/>
        </w:rPr>
        <w:t>sarcina</w:t>
      </w:r>
      <w:r>
        <w:rPr>
          <w:rFonts w:ascii="Geneva" w:hAnsi="Geneva"/>
          <w:spacing w:val="12"/>
          <w:sz w:val="20"/>
        </w:rPr>
        <w:t xml:space="preserve"> </w:t>
      </w:r>
      <w:r>
        <w:rPr>
          <w:rFonts w:ascii="Geneva" w:hAnsi="Geneva"/>
          <w:w w:val="90"/>
          <w:sz w:val="20"/>
        </w:rPr>
        <w:t>cu</w:t>
      </w:r>
      <w:r>
        <w:rPr>
          <w:rFonts w:ascii="Geneva" w:hAnsi="Geneva"/>
          <w:spacing w:val="11"/>
          <w:sz w:val="20"/>
        </w:rPr>
        <w:t xml:space="preserve"> </w:t>
      </w:r>
      <w:r>
        <w:rPr>
          <w:rFonts w:ascii="Geneva" w:hAnsi="Geneva"/>
          <w:w w:val="90"/>
          <w:sz w:val="20"/>
        </w:rPr>
        <w:t>risc</w:t>
      </w:r>
      <w:r>
        <w:rPr>
          <w:rFonts w:ascii="Geneva" w:hAnsi="Geneva"/>
          <w:spacing w:val="12"/>
          <w:sz w:val="20"/>
        </w:rPr>
        <w:t xml:space="preserve"> </w:t>
      </w:r>
      <w:r>
        <w:rPr>
          <w:rFonts w:ascii="Geneva" w:hAnsi="Geneva"/>
          <w:w w:val="90"/>
          <w:sz w:val="20"/>
        </w:rPr>
        <w:t>crescut”</w:t>
      </w:r>
      <w:r>
        <w:rPr>
          <w:rFonts w:ascii="Geneva" w:hAnsi="Geneva"/>
          <w:spacing w:val="12"/>
          <w:sz w:val="20"/>
        </w:rPr>
        <w:t xml:space="preserve"> </w:t>
      </w:r>
      <w:r>
        <w:rPr>
          <w:rFonts w:ascii="Geneva" w:hAnsi="Geneva"/>
          <w:w w:val="90"/>
          <w:sz w:val="20"/>
        </w:rPr>
        <w:t>09.04.2024,</w:t>
      </w:r>
      <w:r>
        <w:rPr>
          <w:rFonts w:ascii="Geneva" w:hAnsi="Geneva"/>
          <w:spacing w:val="11"/>
          <w:sz w:val="20"/>
        </w:rPr>
        <w:t xml:space="preserve"> </w:t>
      </w:r>
      <w:r>
        <w:rPr>
          <w:rFonts w:ascii="Geneva" w:hAnsi="Geneva"/>
          <w:w w:val="90"/>
          <w:sz w:val="20"/>
        </w:rPr>
        <w:t>Bucuresti,</w:t>
      </w:r>
      <w:r>
        <w:rPr>
          <w:rFonts w:ascii="Geneva" w:hAnsi="Geneva"/>
          <w:spacing w:val="12"/>
          <w:sz w:val="20"/>
        </w:rPr>
        <w:t xml:space="preserve"> </w:t>
      </w:r>
      <w:r>
        <w:rPr>
          <w:rFonts w:ascii="Geneva" w:hAnsi="Geneva"/>
          <w:spacing w:val="-2"/>
          <w:w w:val="90"/>
          <w:sz w:val="20"/>
        </w:rPr>
        <w:t>Romania</w:t>
      </w:r>
    </w:p>
    <w:p w14:paraId="1BA12BFA" w14:textId="77777777" w:rsidR="007D0189" w:rsidRDefault="000A6B0D">
      <w:pPr>
        <w:pStyle w:val="ListParagraph"/>
        <w:numPr>
          <w:ilvl w:val="0"/>
          <w:numId w:val="28"/>
        </w:numPr>
        <w:tabs>
          <w:tab w:val="left" w:pos="1012"/>
        </w:tabs>
        <w:spacing w:before="8" w:line="216" w:lineRule="auto"/>
        <w:ind w:right="1016" w:firstLine="0"/>
        <w:rPr>
          <w:rFonts w:ascii="Geneva" w:hAnsi="Geneva"/>
          <w:sz w:val="20"/>
        </w:rPr>
      </w:pPr>
      <w:r>
        <w:rPr>
          <w:rFonts w:ascii="Geneva" w:hAnsi="Geneva"/>
          <w:spacing w:val="-4"/>
          <w:sz w:val="20"/>
        </w:rPr>
        <w:t>Speaker</w:t>
      </w:r>
      <w:r>
        <w:rPr>
          <w:rFonts w:ascii="Geneva" w:hAnsi="Geneva"/>
          <w:spacing w:val="-16"/>
          <w:sz w:val="20"/>
        </w:rPr>
        <w:t xml:space="preserve"> </w:t>
      </w:r>
      <w:r>
        <w:rPr>
          <w:rFonts w:ascii="Geneva" w:hAnsi="Geneva"/>
          <w:spacing w:val="-4"/>
          <w:sz w:val="20"/>
        </w:rPr>
        <w:t>invitat</w:t>
      </w:r>
      <w:r>
        <w:rPr>
          <w:rFonts w:ascii="Geneva" w:hAnsi="Geneva"/>
          <w:spacing w:val="-16"/>
          <w:sz w:val="20"/>
        </w:rPr>
        <w:t xml:space="preserve"> </w:t>
      </w:r>
      <w:r>
        <w:rPr>
          <w:rFonts w:ascii="Geneva" w:hAnsi="Geneva"/>
          <w:spacing w:val="-4"/>
          <w:sz w:val="20"/>
        </w:rPr>
        <w:t>la</w:t>
      </w:r>
      <w:r>
        <w:rPr>
          <w:rFonts w:ascii="Geneva" w:hAnsi="Geneva"/>
          <w:spacing w:val="-16"/>
          <w:sz w:val="20"/>
        </w:rPr>
        <w:t xml:space="preserve"> </w:t>
      </w:r>
      <w:r>
        <w:rPr>
          <w:rFonts w:ascii="Geneva" w:hAnsi="Geneva"/>
          <w:spacing w:val="-4"/>
          <w:sz w:val="20"/>
        </w:rPr>
        <w:t>Cursul</w:t>
      </w:r>
      <w:r>
        <w:rPr>
          <w:rFonts w:ascii="Geneva" w:hAnsi="Geneva"/>
          <w:spacing w:val="-16"/>
          <w:sz w:val="20"/>
        </w:rPr>
        <w:t xml:space="preserve"> </w:t>
      </w:r>
      <w:r>
        <w:rPr>
          <w:rFonts w:ascii="Geneva" w:hAnsi="Geneva"/>
          <w:spacing w:val="-4"/>
          <w:sz w:val="20"/>
        </w:rPr>
        <w:t>educational</w:t>
      </w:r>
      <w:r>
        <w:rPr>
          <w:rFonts w:ascii="Geneva" w:hAnsi="Geneva"/>
          <w:spacing w:val="-16"/>
          <w:sz w:val="20"/>
        </w:rPr>
        <w:t xml:space="preserve"> </w:t>
      </w:r>
      <w:r>
        <w:rPr>
          <w:rFonts w:ascii="Geneva" w:hAnsi="Geneva"/>
          <w:spacing w:val="-4"/>
          <w:sz w:val="20"/>
        </w:rPr>
        <w:t>„Femeia</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perioada</w:t>
      </w:r>
      <w:r>
        <w:rPr>
          <w:rFonts w:ascii="Geneva" w:hAnsi="Geneva"/>
          <w:spacing w:val="-16"/>
          <w:sz w:val="20"/>
        </w:rPr>
        <w:t xml:space="preserve"> </w:t>
      </w:r>
      <w:r>
        <w:rPr>
          <w:rFonts w:ascii="Geneva" w:hAnsi="Geneva"/>
          <w:spacing w:val="-4"/>
          <w:sz w:val="20"/>
        </w:rPr>
        <w:t>de</w:t>
      </w:r>
      <w:r>
        <w:rPr>
          <w:rFonts w:ascii="Geneva" w:hAnsi="Geneva"/>
          <w:spacing w:val="-16"/>
          <w:sz w:val="20"/>
        </w:rPr>
        <w:t xml:space="preserve"> </w:t>
      </w:r>
      <w:r>
        <w:rPr>
          <w:rFonts w:ascii="Geneva" w:hAnsi="Geneva"/>
          <w:spacing w:val="-4"/>
          <w:sz w:val="20"/>
        </w:rPr>
        <w:t>pre</w:t>
      </w:r>
      <w:r>
        <w:rPr>
          <w:rFonts w:ascii="Geneva" w:hAnsi="Geneva"/>
          <w:spacing w:val="-16"/>
          <w:sz w:val="20"/>
        </w:rPr>
        <w:t xml:space="preserve"> </w:t>
      </w:r>
      <w:r>
        <w:rPr>
          <w:rFonts w:ascii="Geneva" w:hAnsi="Geneva"/>
          <w:spacing w:val="-4"/>
          <w:sz w:val="20"/>
        </w:rPr>
        <w:t>si</w:t>
      </w:r>
      <w:r>
        <w:rPr>
          <w:rFonts w:ascii="Geneva" w:hAnsi="Geneva"/>
          <w:spacing w:val="-16"/>
          <w:sz w:val="20"/>
        </w:rPr>
        <w:t xml:space="preserve"> </w:t>
      </w:r>
      <w:r>
        <w:rPr>
          <w:rFonts w:ascii="Geneva" w:hAnsi="Geneva"/>
          <w:spacing w:val="-4"/>
          <w:sz w:val="20"/>
        </w:rPr>
        <w:t>postmenopauza”</w:t>
      </w:r>
      <w:r>
        <w:rPr>
          <w:rFonts w:ascii="Geneva" w:hAnsi="Geneva"/>
          <w:spacing w:val="-16"/>
          <w:sz w:val="20"/>
        </w:rPr>
        <w:t xml:space="preserve"> </w:t>
      </w:r>
      <w:r>
        <w:rPr>
          <w:rFonts w:ascii="Geneva" w:hAnsi="Geneva"/>
          <w:spacing w:val="-4"/>
          <w:sz w:val="20"/>
        </w:rPr>
        <w:t>06.04.2024,</w:t>
      </w:r>
      <w:r>
        <w:rPr>
          <w:rFonts w:ascii="Geneva" w:hAnsi="Geneva"/>
          <w:spacing w:val="-16"/>
          <w:sz w:val="20"/>
        </w:rPr>
        <w:t xml:space="preserve"> </w:t>
      </w:r>
      <w:r>
        <w:rPr>
          <w:rFonts w:ascii="Geneva" w:hAnsi="Geneva"/>
          <w:spacing w:val="-4"/>
          <w:sz w:val="20"/>
        </w:rPr>
        <w:t xml:space="preserve">Bucuresti, </w:t>
      </w:r>
      <w:r>
        <w:rPr>
          <w:rFonts w:ascii="Geneva" w:hAnsi="Geneva"/>
          <w:spacing w:val="-2"/>
          <w:sz w:val="20"/>
        </w:rPr>
        <w:t>Romania</w:t>
      </w:r>
    </w:p>
    <w:p w14:paraId="1BA12BFB" w14:textId="77777777" w:rsidR="007D0189" w:rsidRDefault="000A6B0D">
      <w:pPr>
        <w:pStyle w:val="ListParagraph"/>
        <w:numPr>
          <w:ilvl w:val="0"/>
          <w:numId w:val="28"/>
        </w:numPr>
        <w:tabs>
          <w:tab w:val="left" w:pos="1012"/>
        </w:tabs>
        <w:spacing w:line="216" w:lineRule="auto"/>
        <w:ind w:right="762" w:firstLine="0"/>
        <w:rPr>
          <w:rFonts w:ascii="Geneva" w:hAnsi="Geneva"/>
          <w:sz w:val="20"/>
        </w:rPr>
      </w:pPr>
      <w:r>
        <w:rPr>
          <w:rFonts w:ascii="Geneva" w:hAnsi="Geneva"/>
          <w:spacing w:val="-2"/>
          <w:sz w:val="20"/>
        </w:rPr>
        <w:t>Speaker</w:t>
      </w:r>
      <w:r>
        <w:rPr>
          <w:rFonts w:ascii="Geneva" w:hAnsi="Geneva"/>
          <w:spacing w:val="-18"/>
          <w:sz w:val="20"/>
        </w:rPr>
        <w:t xml:space="preserve"> </w:t>
      </w:r>
      <w:r>
        <w:rPr>
          <w:rFonts w:ascii="Geneva" w:hAnsi="Geneva"/>
          <w:spacing w:val="-2"/>
          <w:sz w:val="20"/>
        </w:rPr>
        <w:t>invitat</w:t>
      </w:r>
      <w:r>
        <w:rPr>
          <w:rFonts w:ascii="Geneva" w:hAnsi="Geneva"/>
          <w:spacing w:val="-16"/>
          <w:sz w:val="20"/>
        </w:rPr>
        <w:t xml:space="preserve"> </w:t>
      </w:r>
      <w:r>
        <w:rPr>
          <w:rFonts w:ascii="Geneva" w:hAnsi="Geneva"/>
          <w:spacing w:val="-2"/>
          <w:sz w:val="20"/>
        </w:rPr>
        <w:t>la</w:t>
      </w:r>
      <w:r>
        <w:rPr>
          <w:rFonts w:ascii="Geneva" w:hAnsi="Geneva"/>
          <w:spacing w:val="-16"/>
          <w:sz w:val="20"/>
        </w:rPr>
        <w:t xml:space="preserve"> </w:t>
      </w:r>
      <w:r>
        <w:rPr>
          <w:rFonts w:ascii="Geneva" w:hAnsi="Geneva"/>
          <w:spacing w:val="-2"/>
          <w:sz w:val="20"/>
        </w:rPr>
        <w:t>Workshopul</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Elemente</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patologie</w:t>
      </w:r>
      <w:r>
        <w:rPr>
          <w:rFonts w:ascii="Geneva" w:hAnsi="Geneva"/>
          <w:spacing w:val="-16"/>
          <w:sz w:val="20"/>
        </w:rPr>
        <w:t xml:space="preserve"> </w:t>
      </w:r>
      <w:r>
        <w:rPr>
          <w:rFonts w:ascii="Geneva" w:hAnsi="Geneva"/>
          <w:spacing w:val="-2"/>
          <w:sz w:val="20"/>
        </w:rPr>
        <w:t>uroginecologica</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tehnici</w:t>
      </w:r>
      <w:r>
        <w:rPr>
          <w:rFonts w:ascii="Geneva" w:hAnsi="Geneva"/>
          <w:spacing w:val="-16"/>
          <w:sz w:val="20"/>
        </w:rPr>
        <w:t xml:space="preserve"> </w:t>
      </w:r>
      <w:r>
        <w:rPr>
          <w:rFonts w:ascii="Geneva" w:hAnsi="Geneva"/>
          <w:spacing w:val="-2"/>
          <w:sz w:val="20"/>
        </w:rPr>
        <w:t>chirurgicale</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baza</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 xml:space="preserve">bolile </w:t>
      </w:r>
      <w:r>
        <w:rPr>
          <w:rFonts w:ascii="Geneva" w:hAnsi="Geneva"/>
          <w:spacing w:val="-4"/>
          <w:sz w:val="20"/>
        </w:rPr>
        <w:t>planseului pelvin » 15-16.05.2024 la Spitalul Universitar de Urgenta Bucuresti,</w:t>
      </w:r>
    </w:p>
    <w:p w14:paraId="1BA12BFC" w14:textId="77777777" w:rsidR="007D0189" w:rsidRDefault="000A6B0D">
      <w:pPr>
        <w:pStyle w:val="ListParagraph"/>
        <w:numPr>
          <w:ilvl w:val="0"/>
          <w:numId w:val="28"/>
        </w:numPr>
        <w:tabs>
          <w:tab w:val="left" w:pos="1012"/>
        </w:tabs>
        <w:spacing w:before="1" w:line="240" w:lineRule="exact"/>
        <w:ind w:right="1037" w:firstLine="0"/>
        <w:rPr>
          <w:rFonts w:ascii="Arial" w:hAnsi="Arial"/>
          <w:b/>
          <w:sz w:val="20"/>
        </w:rPr>
      </w:pPr>
      <w:r>
        <w:rPr>
          <w:rFonts w:ascii="Geneva" w:hAnsi="Geneva"/>
          <w:spacing w:val="-2"/>
          <w:sz w:val="20"/>
        </w:rPr>
        <w:t>Participant</w:t>
      </w:r>
      <w:r>
        <w:rPr>
          <w:rFonts w:ascii="Geneva" w:hAnsi="Geneva"/>
          <w:spacing w:val="-16"/>
          <w:sz w:val="20"/>
        </w:rPr>
        <w:t xml:space="preserve"> </w:t>
      </w:r>
      <w:r>
        <w:rPr>
          <w:rFonts w:ascii="Geneva" w:hAnsi="Geneva"/>
          <w:spacing w:val="-2"/>
          <w:sz w:val="20"/>
        </w:rPr>
        <w:t>invitat,</w:t>
      </w:r>
      <w:r>
        <w:rPr>
          <w:rFonts w:ascii="Geneva" w:hAnsi="Geneva"/>
          <w:spacing w:val="-15"/>
          <w:sz w:val="20"/>
        </w:rPr>
        <w:t xml:space="preserve"> </w:t>
      </w:r>
      <w:r>
        <w:rPr>
          <w:rFonts w:ascii="Arial" w:hAnsi="Arial"/>
          <w:i/>
          <w:spacing w:val="-2"/>
          <w:sz w:val="20"/>
        </w:rPr>
        <w:t>“Hemostaza</w:t>
      </w:r>
      <w:r>
        <w:rPr>
          <w:rFonts w:ascii="Arial" w:hAnsi="Arial"/>
          <w:i/>
          <w:spacing w:val="-12"/>
          <w:sz w:val="20"/>
        </w:rPr>
        <w:t xml:space="preserve"> </w:t>
      </w:r>
      <w:r>
        <w:rPr>
          <w:rFonts w:ascii="Arial" w:hAnsi="Arial"/>
          <w:i/>
          <w:spacing w:val="-2"/>
          <w:sz w:val="20"/>
        </w:rPr>
        <w:t>și</w:t>
      </w:r>
      <w:r>
        <w:rPr>
          <w:rFonts w:ascii="Arial" w:hAnsi="Arial"/>
          <w:i/>
          <w:spacing w:val="-8"/>
          <w:sz w:val="20"/>
        </w:rPr>
        <w:t xml:space="preserve"> </w:t>
      </w:r>
      <w:r>
        <w:rPr>
          <w:rFonts w:ascii="Arial" w:hAnsi="Arial"/>
          <w:i/>
          <w:spacing w:val="-2"/>
          <w:sz w:val="20"/>
        </w:rPr>
        <w:t>Tromboză-</w:t>
      </w:r>
      <w:r>
        <w:rPr>
          <w:rFonts w:ascii="Arial" w:hAnsi="Arial"/>
          <w:i/>
          <w:spacing w:val="-8"/>
          <w:sz w:val="20"/>
        </w:rPr>
        <w:t xml:space="preserve"> </w:t>
      </w:r>
      <w:r>
        <w:rPr>
          <w:rFonts w:ascii="Arial" w:hAnsi="Arial"/>
          <w:i/>
          <w:spacing w:val="-2"/>
          <w:sz w:val="20"/>
        </w:rPr>
        <w:t>De</w:t>
      </w:r>
      <w:r>
        <w:rPr>
          <w:rFonts w:ascii="Arial" w:hAnsi="Arial"/>
          <w:i/>
          <w:spacing w:val="-7"/>
          <w:sz w:val="20"/>
        </w:rPr>
        <w:t xml:space="preserve"> </w:t>
      </w:r>
      <w:r>
        <w:rPr>
          <w:rFonts w:ascii="Arial" w:hAnsi="Arial"/>
          <w:i/>
          <w:spacing w:val="-2"/>
          <w:sz w:val="20"/>
        </w:rPr>
        <w:t>la</w:t>
      </w:r>
      <w:r>
        <w:rPr>
          <w:rFonts w:ascii="Arial" w:hAnsi="Arial"/>
          <w:i/>
          <w:spacing w:val="-7"/>
          <w:sz w:val="20"/>
        </w:rPr>
        <w:t xml:space="preserve"> </w:t>
      </w:r>
      <w:r>
        <w:rPr>
          <w:rFonts w:ascii="Arial" w:hAnsi="Arial"/>
          <w:i/>
          <w:spacing w:val="-2"/>
          <w:sz w:val="20"/>
        </w:rPr>
        <w:t>Teorie</w:t>
      </w:r>
      <w:r>
        <w:rPr>
          <w:rFonts w:ascii="Arial" w:hAnsi="Arial"/>
          <w:i/>
          <w:spacing w:val="-7"/>
          <w:sz w:val="20"/>
        </w:rPr>
        <w:t xml:space="preserve"> </w:t>
      </w:r>
      <w:r>
        <w:rPr>
          <w:rFonts w:ascii="Arial" w:hAnsi="Arial"/>
          <w:i/>
          <w:spacing w:val="-2"/>
          <w:sz w:val="20"/>
        </w:rPr>
        <w:t>la</w:t>
      </w:r>
      <w:r>
        <w:rPr>
          <w:rFonts w:ascii="Arial" w:hAnsi="Arial"/>
          <w:i/>
          <w:spacing w:val="-7"/>
          <w:sz w:val="20"/>
        </w:rPr>
        <w:t xml:space="preserve"> </w:t>
      </w:r>
      <w:r>
        <w:rPr>
          <w:rFonts w:ascii="Arial" w:hAnsi="Arial"/>
          <w:i/>
          <w:spacing w:val="-2"/>
          <w:sz w:val="20"/>
        </w:rPr>
        <w:t>Practică-</w:t>
      </w:r>
      <w:r>
        <w:rPr>
          <w:rFonts w:ascii="Arial" w:hAnsi="Arial"/>
          <w:i/>
          <w:spacing w:val="-8"/>
          <w:sz w:val="20"/>
        </w:rPr>
        <w:t xml:space="preserve"> </w:t>
      </w:r>
      <w:r>
        <w:rPr>
          <w:rFonts w:ascii="Arial" w:hAnsi="Arial"/>
          <w:i/>
          <w:spacing w:val="-2"/>
          <w:sz w:val="20"/>
        </w:rPr>
        <w:t>Elemente</w:t>
      </w:r>
      <w:r>
        <w:rPr>
          <w:rFonts w:ascii="Arial" w:hAnsi="Arial"/>
          <w:i/>
          <w:spacing w:val="-7"/>
          <w:sz w:val="20"/>
        </w:rPr>
        <w:t xml:space="preserve"> </w:t>
      </w:r>
      <w:r>
        <w:rPr>
          <w:rFonts w:ascii="Arial" w:hAnsi="Arial"/>
          <w:i/>
          <w:spacing w:val="-2"/>
          <w:sz w:val="20"/>
        </w:rPr>
        <w:t>de</w:t>
      </w:r>
      <w:r>
        <w:rPr>
          <w:rFonts w:ascii="Arial" w:hAnsi="Arial"/>
          <w:i/>
          <w:spacing w:val="-7"/>
          <w:sz w:val="20"/>
        </w:rPr>
        <w:t xml:space="preserve"> </w:t>
      </w:r>
      <w:r>
        <w:rPr>
          <w:rFonts w:ascii="Arial" w:hAnsi="Arial"/>
          <w:i/>
          <w:spacing w:val="-2"/>
          <w:sz w:val="20"/>
        </w:rPr>
        <w:t>Diagnostic</w:t>
      </w:r>
      <w:r>
        <w:rPr>
          <w:rFonts w:ascii="Arial" w:hAnsi="Arial"/>
          <w:i/>
          <w:spacing w:val="-7"/>
          <w:sz w:val="20"/>
        </w:rPr>
        <w:t xml:space="preserve"> </w:t>
      </w:r>
      <w:r>
        <w:rPr>
          <w:rFonts w:ascii="Arial" w:hAnsi="Arial"/>
          <w:i/>
          <w:spacing w:val="-2"/>
          <w:sz w:val="20"/>
        </w:rPr>
        <w:t>curent</w:t>
      </w:r>
      <w:r>
        <w:rPr>
          <w:rFonts w:ascii="Arial" w:hAnsi="Arial"/>
          <w:i/>
          <w:spacing w:val="-8"/>
          <w:sz w:val="20"/>
        </w:rPr>
        <w:t xml:space="preserve"> </w:t>
      </w:r>
      <w:r>
        <w:rPr>
          <w:rFonts w:ascii="Arial" w:hAnsi="Arial"/>
          <w:i/>
          <w:spacing w:val="-2"/>
          <w:sz w:val="20"/>
        </w:rPr>
        <w:t>și</w:t>
      </w:r>
      <w:r>
        <w:rPr>
          <w:rFonts w:ascii="Arial" w:hAnsi="Arial"/>
          <w:i/>
          <w:spacing w:val="-7"/>
          <w:sz w:val="20"/>
        </w:rPr>
        <w:t xml:space="preserve"> </w:t>
      </w:r>
      <w:r>
        <w:rPr>
          <w:rFonts w:ascii="Arial" w:hAnsi="Arial"/>
          <w:i/>
          <w:spacing w:val="-2"/>
          <w:sz w:val="20"/>
        </w:rPr>
        <w:t>de</w:t>
      </w:r>
      <w:r>
        <w:rPr>
          <w:rFonts w:ascii="Arial" w:hAnsi="Arial"/>
          <w:i/>
          <w:spacing w:val="-7"/>
          <w:sz w:val="20"/>
        </w:rPr>
        <w:t xml:space="preserve"> </w:t>
      </w:r>
      <w:r>
        <w:rPr>
          <w:rFonts w:ascii="Arial" w:hAnsi="Arial"/>
          <w:i/>
          <w:spacing w:val="-2"/>
          <w:sz w:val="20"/>
        </w:rPr>
        <w:t xml:space="preserve">Inaltă </w:t>
      </w:r>
      <w:r>
        <w:rPr>
          <w:rFonts w:ascii="Arial" w:hAnsi="Arial"/>
          <w:i/>
          <w:sz w:val="20"/>
        </w:rPr>
        <w:t>Performanță”</w:t>
      </w:r>
      <w:r>
        <w:rPr>
          <w:rFonts w:ascii="Arial" w:hAnsi="Arial"/>
          <w:i/>
          <w:spacing w:val="40"/>
          <w:sz w:val="20"/>
        </w:rPr>
        <w:t xml:space="preserve"> </w:t>
      </w:r>
      <w:r>
        <w:rPr>
          <w:rFonts w:ascii="Arial" w:hAnsi="Arial"/>
          <w:b/>
          <w:sz w:val="20"/>
        </w:rPr>
        <w:t>30 Mai 2024</w:t>
      </w:r>
    </w:p>
    <w:p w14:paraId="1BA12BFD" w14:textId="77777777" w:rsidR="007D0189" w:rsidRDefault="000A6B0D">
      <w:pPr>
        <w:pStyle w:val="ListParagraph"/>
        <w:numPr>
          <w:ilvl w:val="0"/>
          <w:numId w:val="28"/>
        </w:numPr>
        <w:tabs>
          <w:tab w:val="left" w:pos="1012"/>
        </w:tabs>
        <w:spacing w:line="216" w:lineRule="auto"/>
        <w:ind w:right="882" w:firstLine="0"/>
        <w:rPr>
          <w:rFonts w:ascii="Geneva" w:hAnsi="Geneva"/>
          <w:sz w:val="20"/>
        </w:rPr>
      </w:pPr>
      <w:r>
        <w:rPr>
          <w:rFonts w:ascii="Geneva" w:hAnsi="Geneva"/>
          <w:spacing w:val="-6"/>
          <w:sz w:val="20"/>
        </w:rPr>
        <w:t>Speaker</w:t>
      </w:r>
      <w:r>
        <w:rPr>
          <w:rFonts w:ascii="Geneva" w:hAnsi="Geneva"/>
          <w:spacing w:val="-18"/>
          <w:sz w:val="20"/>
        </w:rPr>
        <w:t xml:space="preserve"> </w:t>
      </w:r>
      <w:r>
        <w:rPr>
          <w:rFonts w:ascii="Geneva" w:hAnsi="Geneva"/>
          <w:spacing w:val="-6"/>
          <w:sz w:val="20"/>
        </w:rPr>
        <w:t>invitat,</w:t>
      </w:r>
      <w:r>
        <w:rPr>
          <w:rFonts w:ascii="Geneva" w:hAnsi="Geneva"/>
          <w:spacing w:val="-15"/>
          <w:sz w:val="20"/>
        </w:rPr>
        <w:t xml:space="preserve"> </w:t>
      </w:r>
      <w:r>
        <w:rPr>
          <w:rFonts w:ascii="Geneva" w:hAnsi="Geneva"/>
          <w:spacing w:val="-6"/>
          <w:sz w:val="20"/>
        </w:rPr>
        <w:t>Sesiunii</w:t>
      </w:r>
      <w:r>
        <w:rPr>
          <w:rFonts w:ascii="Geneva" w:hAnsi="Geneva"/>
          <w:spacing w:val="-16"/>
          <w:sz w:val="20"/>
        </w:rPr>
        <w:t xml:space="preserve"> </w:t>
      </w:r>
      <w:r>
        <w:rPr>
          <w:rFonts w:ascii="Geneva" w:hAnsi="Geneva"/>
          <w:spacing w:val="-6"/>
          <w:sz w:val="20"/>
        </w:rPr>
        <w:t>6``</w:t>
      </w:r>
      <w:r>
        <w:rPr>
          <w:rFonts w:ascii="Geneva" w:hAnsi="Geneva"/>
          <w:spacing w:val="-16"/>
          <w:sz w:val="20"/>
        </w:rPr>
        <w:t xml:space="preserve"> </w:t>
      </w:r>
      <w:r>
        <w:rPr>
          <w:rFonts w:ascii="Geneva" w:hAnsi="Geneva"/>
          <w:spacing w:val="-6"/>
          <w:sz w:val="20"/>
        </w:rPr>
        <w:t>De</w:t>
      </w:r>
      <w:r>
        <w:rPr>
          <w:rFonts w:ascii="Geneva" w:hAnsi="Geneva"/>
          <w:spacing w:val="-16"/>
          <w:sz w:val="20"/>
        </w:rPr>
        <w:t xml:space="preserve"> </w:t>
      </w:r>
      <w:r>
        <w:rPr>
          <w:rFonts w:ascii="Geneva" w:hAnsi="Geneva"/>
          <w:spacing w:val="-6"/>
          <w:sz w:val="20"/>
        </w:rPr>
        <w:t>ce</w:t>
      </w:r>
      <w:r>
        <w:rPr>
          <w:rFonts w:ascii="Geneva" w:hAnsi="Geneva"/>
          <w:spacing w:val="-16"/>
          <w:sz w:val="20"/>
        </w:rPr>
        <w:t xml:space="preserve"> </w:t>
      </w:r>
      <w:r>
        <w:rPr>
          <w:rFonts w:ascii="Geneva" w:hAnsi="Geneva"/>
          <w:spacing w:val="-6"/>
          <w:sz w:val="20"/>
        </w:rPr>
        <w:t>vaccinam</w:t>
      </w:r>
      <w:r>
        <w:rPr>
          <w:rFonts w:ascii="Geneva" w:hAnsi="Geneva"/>
          <w:spacing w:val="-16"/>
          <w:sz w:val="20"/>
        </w:rPr>
        <w:t xml:space="preserve"> </w:t>
      </w:r>
      <w:r>
        <w:rPr>
          <w:rFonts w:ascii="Geneva" w:hAnsi="Geneva"/>
          <w:spacing w:val="-6"/>
          <w:sz w:val="20"/>
        </w:rPr>
        <w:t>femeia</w:t>
      </w:r>
      <w:r>
        <w:rPr>
          <w:rFonts w:ascii="Geneva" w:hAnsi="Geneva"/>
          <w:spacing w:val="-16"/>
          <w:sz w:val="20"/>
        </w:rPr>
        <w:t xml:space="preserve"> </w:t>
      </w:r>
      <w:r>
        <w:rPr>
          <w:rFonts w:ascii="Geneva" w:hAnsi="Geneva"/>
          <w:spacing w:val="-6"/>
          <w:sz w:val="20"/>
        </w:rPr>
        <w:t>gravida</w:t>
      </w:r>
      <w:r>
        <w:rPr>
          <w:rFonts w:ascii="Geneva" w:hAnsi="Geneva"/>
          <w:spacing w:val="-15"/>
          <w:sz w:val="20"/>
        </w:rPr>
        <w:t xml:space="preserve"> </w:t>
      </w:r>
      <w:r>
        <w:rPr>
          <w:rFonts w:ascii="Geneva" w:hAnsi="Geneva"/>
          <w:spacing w:val="-6"/>
          <w:sz w:val="20"/>
        </w:rPr>
        <w:t>?</w:t>
      </w:r>
      <w:r>
        <w:rPr>
          <w:rFonts w:ascii="Geneva" w:hAnsi="Geneva"/>
          <w:spacing w:val="-16"/>
          <w:sz w:val="20"/>
        </w:rPr>
        <w:t xml:space="preserve"> </w:t>
      </w:r>
      <w:r>
        <w:rPr>
          <w:rFonts w:ascii="Geneva" w:hAnsi="Geneva"/>
          <w:spacing w:val="-6"/>
          <w:sz w:val="20"/>
        </w:rPr>
        <w:t>perspectiva</w:t>
      </w:r>
      <w:r>
        <w:rPr>
          <w:rFonts w:ascii="Geneva" w:hAnsi="Geneva"/>
          <w:spacing w:val="-16"/>
          <w:sz w:val="20"/>
        </w:rPr>
        <w:t xml:space="preserve"> </w:t>
      </w:r>
      <w:r>
        <w:rPr>
          <w:rFonts w:ascii="Geneva" w:hAnsi="Geneva"/>
          <w:spacing w:val="-6"/>
          <w:sz w:val="20"/>
        </w:rPr>
        <w:t>ginecologului</w:t>
      </w:r>
      <w:r>
        <w:rPr>
          <w:rFonts w:ascii="Geneva" w:hAnsi="Geneva"/>
          <w:spacing w:val="-16"/>
          <w:sz w:val="20"/>
        </w:rPr>
        <w:t xml:space="preserve"> </w:t>
      </w:r>
      <w:r>
        <w:rPr>
          <w:rFonts w:ascii="Geneva" w:hAnsi="Geneva"/>
          <w:spacing w:val="-6"/>
          <w:sz w:val="20"/>
        </w:rPr>
        <w:t>–</w:t>
      </w:r>
      <w:r>
        <w:rPr>
          <w:rFonts w:ascii="Geneva" w:hAnsi="Geneva"/>
          <w:spacing w:val="-16"/>
          <w:sz w:val="20"/>
        </w:rPr>
        <w:t xml:space="preserve"> </w:t>
      </w:r>
      <w:r>
        <w:rPr>
          <w:rFonts w:ascii="Geneva" w:hAnsi="Geneva"/>
          <w:spacing w:val="-6"/>
          <w:sz w:val="20"/>
        </w:rPr>
        <w:t>joi</w:t>
      </w:r>
      <w:r>
        <w:rPr>
          <w:rFonts w:ascii="Geneva" w:hAnsi="Geneva"/>
          <w:spacing w:val="-16"/>
          <w:sz w:val="20"/>
        </w:rPr>
        <w:t xml:space="preserve"> </w:t>
      </w:r>
      <w:r>
        <w:rPr>
          <w:rFonts w:ascii="Geneva" w:hAnsi="Geneva"/>
          <w:spacing w:val="-6"/>
          <w:sz w:val="20"/>
        </w:rPr>
        <w:t>24.10.2024</w:t>
      </w:r>
      <w:r>
        <w:rPr>
          <w:rFonts w:ascii="Geneva" w:hAnsi="Geneva"/>
          <w:spacing w:val="-16"/>
          <w:sz w:val="20"/>
        </w:rPr>
        <w:t xml:space="preserve"> </w:t>
      </w:r>
      <w:r>
        <w:rPr>
          <w:rFonts w:ascii="Geneva" w:hAnsi="Geneva"/>
          <w:spacing w:val="-6"/>
          <w:sz w:val="20"/>
        </w:rPr>
        <w:t>–</w:t>
      </w:r>
      <w:r>
        <w:rPr>
          <w:rFonts w:ascii="Geneva" w:hAnsi="Geneva"/>
          <w:spacing w:val="-16"/>
          <w:sz w:val="20"/>
        </w:rPr>
        <w:t xml:space="preserve"> </w:t>
      </w:r>
      <w:r>
        <w:rPr>
          <w:rFonts w:ascii="Geneva" w:hAnsi="Geneva"/>
          <w:spacing w:val="-6"/>
          <w:sz w:val="20"/>
        </w:rPr>
        <w:t xml:space="preserve">Sala </w:t>
      </w:r>
      <w:r>
        <w:rPr>
          <w:rFonts w:ascii="Geneva" w:hAnsi="Geneva"/>
          <w:spacing w:val="-2"/>
          <w:sz w:val="20"/>
        </w:rPr>
        <w:t>Nicolae</w:t>
      </w:r>
      <w:r>
        <w:rPr>
          <w:rFonts w:ascii="Geneva" w:hAnsi="Geneva"/>
          <w:spacing w:val="-15"/>
          <w:sz w:val="20"/>
        </w:rPr>
        <w:t xml:space="preserve"> </w:t>
      </w:r>
      <w:r>
        <w:rPr>
          <w:rFonts w:ascii="Geneva" w:hAnsi="Geneva"/>
          <w:spacing w:val="-2"/>
          <w:sz w:val="20"/>
        </w:rPr>
        <w:t>Iorga.</w:t>
      </w:r>
      <w:r>
        <w:rPr>
          <w:rFonts w:ascii="Geneva" w:hAnsi="Geneva"/>
          <w:spacing w:val="-15"/>
          <w:sz w:val="20"/>
        </w:rPr>
        <w:t xml:space="preserve"> </w:t>
      </w:r>
      <w:r>
        <w:rPr>
          <w:rFonts w:ascii="Geneva" w:hAnsi="Geneva"/>
          <w:spacing w:val="-2"/>
          <w:sz w:val="20"/>
        </w:rPr>
        <w:t>Palatul</w:t>
      </w:r>
      <w:r>
        <w:rPr>
          <w:rFonts w:ascii="Geneva" w:hAnsi="Geneva"/>
          <w:spacing w:val="-15"/>
          <w:sz w:val="20"/>
        </w:rPr>
        <w:t xml:space="preserve"> </w:t>
      </w:r>
      <w:r>
        <w:rPr>
          <w:rFonts w:ascii="Geneva" w:hAnsi="Geneva"/>
          <w:spacing w:val="-2"/>
          <w:sz w:val="20"/>
        </w:rPr>
        <w:t>Parlamentului</w:t>
      </w:r>
      <w:r>
        <w:rPr>
          <w:rFonts w:ascii="Geneva" w:hAnsi="Geneva"/>
          <w:spacing w:val="-15"/>
          <w:sz w:val="20"/>
        </w:rPr>
        <w:t xml:space="preserve"> </w:t>
      </w:r>
      <w:r>
        <w:rPr>
          <w:rFonts w:ascii="Geneva" w:hAnsi="Geneva"/>
          <w:spacing w:val="-2"/>
          <w:sz w:val="20"/>
        </w:rPr>
        <w:t>Bucuresti.</w:t>
      </w:r>
      <w:r>
        <w:rPr>
          <w:rFonts w:ascii="Geneva" w:hAnsi="Geneva"/>
          <w:spacing w:val="-15"/>
          <w:sz w:val="20"/>
        </w:rPr>
        <w:t xml:space="preserve"> </w:t>
      </w:r>
      <w:r>
        <w:rPr>
          <w:rFonts w:ascii="Geneva" w:hAnsi="Geneva"/>
          <w:spacing w:val="-2"/>
          <w:sz w:val="20"/>
        </w:rPr>
        <w:t>Congresul</w:t>
      </w:r>
      <w:r>
        <w:rPr>
          <w:rFonts w:ascii="Geneva" w:hAnsi="Geneva"/>
          <w:spacing w:val="-15"/>
          <w:sz w:val="20"/>
        </w:rPr>
        <w:t xml:space="preserve"> </w:t>
      </w:r>
      <w:r>
        <w:rPr>
          <w:rFonts w:ascii="Geneva" w:hAnsi="Geneva"/>
          <w:spacing w:val="-2"/>
          <w:sz w:val="20"/>
        </w:rPr>
        <w:t>UMF</w:t>
      </w:r>
      <w:r>
        <w:rPr>
          <w:rFonts w:ascii="Geneva" w:hAnsi="Geneva"/>
          <w:spacing w:val="-15"/>
          <w:sz w:val="20"/>
        </w:rPr>
        <w:t xml:space="preserve"> </w:t>
      </w:r>
      <w:r>
        <w:rPr>
          <w:rFonts w:ascii="Geneva" w:hAnsi="Geneva"/>
          <w:spacing w:val="-2"/>
          <w:sz w:val="20"/>
        </w:rPr>
        <w:t>Carol</w:t>
      </w:r>
      <w:r>
        <w:rPr>
          <w:rFonts w:ascii="Geneva" w:hAnsi="Geneva"/>
          <w:spacing w:val="-15"/>
          <w:sz w:val="20"/>
        </w:rPr>
        <w:t xml:space="preserve"> </w:t>
      </w:r>
      <w:r>
        <w:rPr>
          <w:rFonts w:ascii="Geneva" w:hAnsi="Geneva"/>
          <w:spacing w:val="-2"/>
          <w:sz w:val="20"/>
        </w:rPr>
        <w:t>Davila</w:t>
      </w:r>
      <w:r>
        <w:rPr>
          <w:rFonts w:ascii="Geneva" w:hAnsi="Geneva"/>
          <w:spacing w:val="-15"/>
          <w:sz w:val="20"/>
        </w:rPr>
        <w:t xml:space="preserve"> </w:t>
      </w:r>
      <w:r>
        <w:rPr>
          <w:rFonts w:ascii="Geneva" w:hAnsi="Geneva"/>
          <w:spacing w:val="-2"/>
          <w:sz w:val="20"/>
        </w:rPr>
        <w:t>2024,</w:t>
      </w:r>
      <w:r>
        <w:rPr>
          <w:rFonts w:ascii="Geneva" w:hAnsi="Geneva"/>
          <w:spacing w:val="-15"/>
          <w:sz w:val="20"/>
        </w:rPr>
        <w:t xml:space="preserve"> </w:t>
      </w:r>
      <w:r>
        <w:rPr>
          <w:rFonts w:ascii="Geneva" w:hAnsi="Geneva"/>
          <w:spacing w:val="-2"/>
          <w:sz w:val="20"/>
        </w:rPr>
        <w:t>24-26.10.</w:t>
      </w:r>
    </w:p>
    <w:p w14:paraId="1BA12BFE" w14:textId="77777777" w:rsidR="007D0189" w:rsidRDefault="000A6B0D">
      <w:pPr>
        <w:pStyle w:val="ListParagraph"/>
        <w:numPr>
          <w:ilvl w:val="0"/>
          <w:numId w:val="28"/>
        </w:numPr>
        <w:tabs>
          <w:tab w:val="left" w:pos="1012"/>
        </w:tabs>
        <w:spacing w:line="230" w:lineRule="exact"/>
        <w:ind w:left="1012" w:right="0" w:hanging="446"/>
        <w:rPr>
          <w:rFonts w:ascii="Geneva"/>
          <w:sz w:val="20"/>
        </w:rPr>
      </w:pPr>
      <w:r>
        <w:rPr>
          <w:rFonts w:ascii="Geneva"/>
          <w:spacing w:val="-4"/>
          <w:sz w:val="20"/>
        </w:rPr>
        <w:t>Speaker</w:t>
      </w:r>
      <w:r>
        <w:rPr>
          <w:rFonts w:ascii="Geneva"/>
          <w:spacing w:val="-13"/>
          <w:sz w:val="20"/>
        </w:rPr>
        <w:t xml:space="preserve"> </w:t>
      </w:r>
      <w:r>
        <w:rPr>
          <w:rFonts w:ascii="Geneva"/>
          <w:spacing w:val="-4"/>
          <w:sz w:val="20"/>
        </w:rPr>
        <w:t>invitat</w:t>
      </w:r>
      <w:r>
        <w:rPr>
          <w:rFonts w:ascii="Geneva"/>
          <w:spacing w:val="-13"/>
          <w:sz w:val="20"/>
        </w:rPr>
        <w:t xml:space="preserve"> </w:t>
      </w:r>
      <w:r>
        <w:rPr>
          <w:rFonts w:ascii="Geneva"/>
          <w:spacing w:val="-4"/>
          <w:sz w:val="20"/>
        </w:rPr>
        <w:t>in</w:t>
      </w:r>
      <w:r>
        <w:rPr>
          <w:rFonts w:ascii="Geneva"/>
          <w:spacing w:val="-12"/>
          <w:sz w:val="20"/>
        </w:rPr>
        <w:t xml:space="preserve"> </w:t>
      </w:r>
      <w:r>
        <w:rPr>
          <w:rFonts w:ascii="Geneva"/>
          <w:spacing w:val="-4"/>
          <w:sz w:val="20"/>
        </w:rPr>
        <w:t>cadrul</w:t>
      </w:r>
      <w:r>
        <w:rPr>
          <w:rFonts w:ascii="Geneva"/>
          <w:spacing w:val="-13"/>
          <w:sz w:val="20"/>
        </w:rPr>
        <w:t xml:space="preserve"> </w:t>
      </w:r>
      <w:r>
        <w:rPr>
          <w:rFonts w:ascii="Geneva"/>
          <w:spacing w:val="-4"/>
          <w:sz w:val="20"/>
        </w:rPr>
        <w:t>Celui</w:t>
      </w:r>
      <w:r>
        <w:rPr>
          <w:rFonts w:ascii="Geneva"/>
          <w:spacing w:val="-12"/>
          <w:sz w:val="20"/>
        </w:rPr>
        <w:t xml:space="preserve"> </w:t>
      </w:r>
      <w:r>
        <w:rPr>
          <w:rFonts w:ascii="Geneva"/>
          <w:spacing w:val="-4"/>
          <w:sz w:val="20"/>
        </w:rPr>
        <w:t>de</w:t>
      </w:r>
      <w:r>
        <w:rPr>
          <w:rFonts w:ascii="Geneva"/>
          <w:spacing w:val="-13"/>
          <w:sz w:val="20"/>
        </w:rPr>
        <w:t xml:space="preserve"> </w:t>
      </w:r>
      <w:r>
        <w:rPr>
          <w:rFonts w:ascii="Geneva"/>
          <w:spacing w:val="-4"/>
          <w:sz w:val="20"/>
        </w:rPr>
        <w:t>al</w:t>
      </w:r>
      <w:r>
        <w:rPr>
          <w:rFonts w:ascii="Geneva"/>
          <w:spacing w:val="-12"/>
          <w:sz w:val="20"/>
        </w:rPr>
        <w:t xml:space="preserve"> </w:t>
      </w:r>
      <w:r>
        <w:rPr>
          <w:rFonts w:ascii="Geneva"/>
          <w:spacing w:val="-4"/>
          <w:sz w:val="20"/>
        </w:rPr>
        <w:t>13-lea</w:t>
      </w:r>
      <w:r>
        <w:rPr>
          <w:rFonts w:ascii="Geneva"/>
          <w:spacing w:val="-13"/>
          <w:sz w:val="20"/>
        </w:rPr>
        <w:t xml:space="preserve"> </w:t>
      </w:r>
      <w:r>
        <w:rPr>
          <w:rFonts w:ascii="Geneva"/>
          <w:spacing w:val="-4"/>
          <w:sz w:val="20"/>
        </w:rPr>
        <w:t>Congres</w:t>
      </w:r>
      <w:r>
        <w:rPr>
          <w:rFonts w:ascii="Geneva"/>
          <w:spacing w:val="-13"/>
          <w:sz w:val="20"/>
        </w:rPr>
        <w:t xml:space="preserve"> </w:t>
      </w:r>
      <w:r>
        <w:rPr>
          <w:rFonts w:ascii="Geneva"/>
          <w:spacing w:val="-4"/>
          <w:sz w:val="20"/>
        </w:rPr>
        <w:t>National</w:t>
      </w:r>
      <w:r>
        <w:rPr>
          <w:rFonts w:ascii="Geneva"/>
          <w:spacing w:val="-12"/>
          <w:sz w:val="20"/>
        </w:rPr>
        <w:t xml:space="preserve"> </w:t>
      </w:r>
      <w:r>
        <w:rPr>
          <w:rFonts w:ascii="Geneva"/>
          <w:spacing w:val="-4"/>
          <w:sz w:val="20"/>
        </w:rPr>
        <w:t>al</w:t>
      </w:r>
      <w:r>
        <w:rPr>
          <w:rFonts w:ascii="Geneva"/>
          <w:spacing w:val="-13"/>
          <w:sz w:val="20"/>
        </w:rPr>
        <w:t xml:space="preserve"> </w:t>
      </w:r>
      <w:r>
        <w:rPr>
          <w:rFonts w:ascii="Geneva"/>
          <w:spacing w:val="-4"/>
          <w:sz w:val="20"/>
        </w:rPr>
        <w:t>Societatii</w:t>
      </w:r>
      <w:r>
        <w:rPr>
          <w:rFonts w:ascii="Geneva"/>
          <w:spacing w:val="-12"/>
          <w:sz w:val="20"/>
        </w:rPr>
        <w:t xml:space="preserve"> </w:t>
      </w:r>
      <w:r>
        <w:rPr>
          <w:rFonts w:ascii="Geneva"/>
          <w:spacing w:val="-4"/>
          <w:sz w:val="20"/>
        </w:rPr>
        <w:t>Romane</w:t>
      </w:r>
      <w:r>
        <w:rPr>
          <w:rFonts w:ascii="Geneva"/>
          <w:spacing w:val="-13"/>
          <w:sz w:val="20"/>
        </w:rPr>
        <w:t xml:space="preserve"> </w:t>
      </w:r>
      <w:r>
        <w:rPr>
          <w:rFonts w:ascii="Geneva"/>
          <w:spacing w:val="-4"/>
          <w:sz w:val="20"/>
        </w:rPr>
        <w:t>de</w:t>
      </w:r>
      <w:r>
        <w:rPr>
          <w:rFonts w:ascii="Geneva"/>
          <w:spacing w:val="-12"/>
          <w:sz w:val="20"/>
        </w:rPr>
        <w:t xml:space="preserve"> </w:t>
      </w:r>
      <w:r>
        <w:rPr>
          <w:rFonts w:ascii="Geneva"/>
          <w:spacing w:val="-4"/>
          <w:sz w:val="20"/>
        </w:rPr>
        <w:t>Obstetrica-Ginecologie,</w:t>
      </w:r>
    </w:p>
    <w:p w14:paraId="1BA12BFF" w14:textId="77777777" w:rsidR="007D0189" w:rsidRDefault="000A6B0D">
      <w:pPr>
        <w:spacing w:line="253" w:lineRule="exact"/>
        <w:ind w:left="566"/>
        <w:rPr>
          <w:rFonts w:ascii="Geneva" w:hAnsi="Geneva"/>
          <w:sz w:val="20"/>
        </w:rPr>
      </w:pPr>
      <w:r>
        <w:rPr>
          <w:rFonts w:ascii="Geneva" w:hAnsi="Geneva"/>
          <w:spacing w:val="-6"/>
          <w:sz w:val="20"/>
        </w:rPr>
        <w:t>21-23.11.2024,</w:t>
      </w:r>
      <w:r>
        <w:rPr>
          <w:rFonts w:ascii="Geneva" w:hAnsi="Geneva"/>
          <w:spacing w:val="-11"/>
          <w:sz w:val="20"/>
        </w:rPr>
        <w:t xml:space="preserve"> </w:t>
      </w:r>
      <w:r>
        <w:rPr>
          <w:rFonts w:ascii="Geneva" w:hAnsi="Geneva"/>
          <w:spacing w:val="-6"/>
          <w:sz w:val="20"/>
        </w:rPr>
        <w:t>Bucuresti,</w:t>
      </w:r>
      <w:r>
        <w:rPr>
          <w:rFonts w:ascii="Geneva" w:hAnsi="Geneva"/>
          <w:spacing w:val="-10"/>
          <w:sz w:val="20"/>
        </w:rPr>
        <w:t xml:space="preserve"> </w:t>
      </w:r>
      <w:r>
        <w:rPr>
          <w:rFonts w:ascii="Geneva" w:hAnsi="Geneva"/>
          <w:spacing w:val="-6"/>
          <w:sz w:val="20"/>
        </w:rPr>
        <w:t>Romania</w:t>
      </w:r>
      <w:r>
        <w:rPr>
          <w:rFonts w:ascii="Geneva" w:hAnsi="Geneva"/>
          <w:spacing w:val="-10"/>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„Importanta</w:t>
      </w:r>
      <w:r>
        <w:rPr>
          <w:rFonts w:ascii="Geneva" w:hAnsi="Geneva"/>
          <w:spacing w:val="-10"/>
          <w:sz w:val="20"/>
        </w:rPr>
        <w:t xml:space="preserve"> </w:t>
      </w:r>
      <w:r>
        <w:rPr>
          <w:rFonts w:ascii="Geneva" w:hAnsi="Geneva"/>
          <w:spacing w:val="-6"/>
          <w:sz w:val="20"/>
        </w:rPr>
        <w:t>conduitei</w:t>
      </w:r>
      <w:r>
        <w:rPr>
          <w:rFonts w:ascii="Geneva" w:hAnsi="Geneva"/>
          <w:spacing w:val="-10"/>
          <w:sz w:val="20"/>
        </w:rPr>
        <w:t xml:space="preserve"> </w:t>
      </w:r>
      <w:r>
        <w:rPr>
          <w:rFonts w:ascii="Geneva" w:hAnsi="Geneva"/>
          <w:spacing w:val="-6"/>
          <w:sz w:val="20"/>
        </w:rPr>
        <w:t>terapeutice</w:t>
      </w:r>
      <w:r>
        <w:rPr>
          <w:rFonts w:ascii="Geneva" w:hAnsi="Geneva"/>
          <w:spacing w:val="-10"/>
          <w:sz w:val="20"/>
        </w:rPr>
        <w:t xml:space="preserve"> </w:t>
      </w:r>
      <w:r>
        <w:rPr>
          <w:rFonts w:ascii="Geneva" w:hAnsi="Geneva"/>
          <w:spacing w:val="-6"/>
          <w:sz w:val="20"/>
        </w:rPr>
        <w:t>interdisciplinare</w:t>
      </w:r>
      <w:r>
        <w:rPr>
          <w:rFonts w:ascii="Geneva" w:hAnsi="Geneva"/>
          <w:spacing w:val="-10"/>
          <w:sz w:val="20"/>
        </w:rPr>
        <w:t xml:space="preserve"> </w:t>
      </w:r>
      <w:r>
        <w:rPr>
          <w:rFonts w:ascii="Geneva" w:hAnsi="Geneva"/>
          <w:spacing w:val="-6"/>
          <w:sz w:val="20"/>
        </w:rPr>
        <w:t>in</w:t>
      </w:r>
      <w:r>
        <w:rPr>
          <w:rFonts w:ascii="Geneva" w:hAnsi="Geneva"/>
          <w:spacing w:val="-10"/>
          <w:sz w:val="20"/>
        </w:rPr>
        <w:t xml:space="preserve"> </w:t>
      </w:r>
      <w:r>
        <w:rPr>
          <w:rFonts w:ascii="Geneva" w:hAnsi="Geneva"/>
          <w:spacing w:val="-6"/>
          <w:sz w:val="20"/>
        </w:rPr>
        <w:t>cazurile</w:t>
      </w:r>
      <w:r>
        <w:rPr>
          <w:rFonts w:ascii="Geneva" w:hAnsi="Geneva"/>
          <w:spacing w:val="-10"/>
          <w:sz w:val="20"/>
        </w:rPr>
        <w:t xml:space="preserve"> </w:t>
      </w:r>
      <w:r>
        <w:rPr>
          <w:rFonts w:ascii="Geneva" w:hAnsi="Geneva"/>
          <w:spacing w:val="-6"/>
          <w:sz w:val="20"/>
        </w:rPr>
        <w:t>obstetricale</w:t>
      </w:r>
      <w:r>
        <w:rPr>
          <w:rFonts w:ascii="Geneva" w:hAnsi="Geneva"/>
          <w:spacing w:val="-10"/>
          <w:sz w:val="20"/>
        </w:rPr>
        <w:t xml:space="preserve"> </w:t>
      </w:r>
      <w:r>
        <w:rPr>
          <w:rFonts w:ascii="Geneva" w:hAnsi="Geneva"/>
          <w:spacing w:val="-6"/>
          <w:sz w:val="20"/>
        </w:rPr>
        <w:t>grave”</w:t>
      </w:r>
    </w:p>
    <w:p w14:paraId="1BA12C00" w14:textId="77777777" w:rsidR="007D0189" w:rsidRDefault="007D0189">
      <w:pPr>
        <w:spacing w:line="253" w:lineRule="exact"/>
        <w:rPr>
          <w:rFonts w:ascii="Geneva" w:hAnsi="Geneva"/>
          <w:sz w:val="20"/>
        </w:rPr>
        <w:sectPr w:rsidR="007D0189">
          <w:pgSz w:w="11900" w:h="16820"/>
          <w:pgMar w:top="860" w:right="0" w:bottom="280" w:left="0" w:header="255" w:footer="0" w:gutter="0"/>
          <w:cols w:space="720"/>
        </w:sectPr>
      </w:pPr>
    </w:p>
    <w:p w14:paraId="1BA12C01" w14:textId="77777777" w:rsidR="007D0189" w:rsidRDefault="000A6B0D">
      <w:pPr>
        <w:pStyle w:val="ListParagraph"/>
        <w:numPr>
          <w:ilvl w:val="0"/>
          <w:numId w:val="28"/>
        </w:numPr>
        <w:tabs>
          <w:tab w:val="left" w:pos="1012"/>
        </w:tabs>
        <w:spacing w:before="87" w:line="216" w:lineRule="auto"/>
        <w:ind w:right="935" w:firstLine="0"/>
        <w:rPr>
          <w:rFonts w:ascii="Geneva" w:hAnsi="Geneva"/>
          <w:sz w:val="20"/>
        </w:rPr>
      </w:pPr>
      <w:r>
        <w:rPr>
          <w:rFonts w:ascii="Geneva" w:hAnsi="Geneva"/>
          <w:spacing w:val="-4"/>
          <w:sz w:val="20"/>
        </w:rPr>
        <w:lastRenderedPageBreak/>
        <w:t>Speaker</w:t>
      </w:r>
      <w:r>
        <w:rPr>
          <w:rFonts w:ascii="Geneva" w:hAnsi="Geneva"/>
          <w:spacing w:val="-7"/>
          <w:sz w:val="20"/>
        </w:rPr>
        <w:t xml:space="preserve"> </w:t>
      </w:r>
      <w:r>
        <w:rPr>
          <w:rFonts w:ascii="Geneva" w:hAnsi="Geneva"/>
          <w:spacing w:val="-4"/>
          <w:sz w:val="20"/>
        </w:rPr>
        <w:t>invitat</w:t>
      </w:r>
      <w:r>
        <w:rPr>
          <w:rFonts w:ascii="Geneva" w:hAnsi="Geneva"/>
          <w:spacing w:val="-7"/>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cadrul</w:t>
      </w:r>
      <w:r>
        <w:rPr>
          <w:rFonts w:ascii="Geneva" w:hAnsi="Geneva"/>
          <w:spacing w:val="-7"/>
          <w:sz w:val="20"/>
        </w:rPr>
        <w:t xml:space="preserve"> </w:t>
      </w:r>
      <w:r>
        <w:rPr>
          <w:rFonts w:ascii="Geneva" w:hAnsi="Geneva"/>
          <w:spacing w:val="-4"/>
          <w:sz w:val="20"/>
        </w:rPr>
        <w:t>Celui</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al</w:t>
      </w:r>
      <w:r>
        <w:rPr>
          <w:rFonts w:ascii="Geneva" w:hAnsi="Geneva"/>
          <w:spacing w:val="-7"/>
          <w:sz w:val="20"/>
        </w:rPr>
        <w:t xml:space="preserve"> </w:t>
      </w:r>
      <w:r>
        <w:rPr>
          <w:rFonts w:ascii="Geneva" w:hAnsi="Geneva"/>
          <w:spacing w:val="-4"/>
          <w:sz w:val="20"/>
        </w:rPr>
        <w:t>13-lea</w:t>
      </w:r>
      <w:r>
        <w:rPr>
          <w:rFonts w:ascii="Geneva" w:hAnsi="Geneva"/>
          <w:spacing w:val="-7"/>
          <w:sz w:val="20"/>
        </w:rPr>
        <w:t xml:space="preserve"> </w:t>
      </w:r>
      <w:r>
        <w:rPr>
          <w:rFonts w:ascii="Geneva" w:hAnsi="Geneva"/>
          <w:spacing w:val="-4"/>
          <w:sz w:val="20"/>
        </w:rPr>
        <w:t>Congres</w:t>
      </w:r>
      <w:r>
        <w:rPr>
          <w:rFonts w:ascii="Geneva" w:hAnsi="Geneva"/>
          <w:spacing w:val="-7"/>
          <w:sz w:val="20"/>
        </w:rPr>
        <w:t xml:space="preserve"> </w:t>
      </w:r>
      <w:r>
        <w:rPr>
          <w:rFonts w:ascii="Geneva" w:hAnsi="Geneva"/>
          <w:spacing w:val="-4"/>
          <w:sz w:val="20"/>
        </w:rPr>
        <w:t>National</w:t>
      </w:r>
      <w:r>
        <w:rPr>
          <w:rFonts w:ascii="Geneva" w:hAnsi="Geneva"/>
          <w:spacing w:val="-7"/>
          <w:sz w:val="20"/>
        </w:rPr>
        <w:t xml:space="preserve"> </w:t>
      </w:r>
      <w:r>
        <w:rPr>
          <w:rFonts w:ascii="Geneva" w:hAnsi="Geneva"/>
          <w:spacing w:val="-4"/>
          <w:sz w:val="20"/>
        </w:rPr>
        <w:t>al</w:t>
      </w:r>
      <w:r>
        <w:rPr>
          <w:rFonts w:ascii="Geneva" w:hAnsi="Geneva"/>
          <w:spacing w:val="-7"/>
          <w:sz w:val="20"/>
        </w:rPr>
        <w:t xml:space="preserve"> </w:t>
      </w:r>
      <w:r>
        <w:rPr>
          <w:rFonts w:ascii="Geneva" w:hAnsi="Geneva"/>
          <w:spacing w:val="-4"/>
          <w:sz w:val="20"/>
        </w:rPr>
        <w:t>Societatii</w:t>
      </w:r>
      <w:r>
        <w:rPr>
          <w:rFonts w:ascii="Geneva" w:hAnsi="Geneva"/>
          <w:spacing w:val="-7"/>
          <w:sz w:val="20"/>
        </w:rPr>
        <w:t xml:space="preserve"> </w:t>
      </w:r>
      <w:r>
        <w:rPr>
          <w:rFonts w:ascii="Geneva" w:hAnsi="Geneva"/>
          <w:spacing w:val="-4"/>
          <w:sz w:val="20"/>
        </w:rPr>
        <w:t>Romane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Obstetrica-Ginecologie, 21-23.11.2024,</w:t>
      </w:r>
      <w:r>
        <w:rPr>
          <w:rFonts w:ascii="Geneva" w:hAnsi="Geneva"/>
          <w:spacing w:val="-9"/>
          <w:sz w:val="20"/>
        </w:rPr>
        <w:t xml:space="preserve"> </w:t>
      </w:r>
      <w:r>
        <w:rPr>
          <w:rFonts w:ascii="Geneva" w:hAnsi="Geneva"/>
          <w:spacing w:val="-4"/>
          <w:sz w:val="20"/>
        </w:rPr>
        <w:t>Bucuresti,</w:t>
      </w:r>
      <w:r>
        <w:rPr>
          <w:rFonts w:ascii="Geneva" w:hAnsi="Geneva"/>
          <w:spacing w:val="-10"/>
          <w:sz w:val="20"/>
        </w:rPr>
        <w:t xml:space="preserve"> </w:t>
      </w:r>
      <w:r>
        <w:rPr>
          <w:rFonts w:ascii="Geneva" w:hAnsi="Geneva"/>
          <w:spacing w:val="-4"/>
          <w:sz w:val="20"/>
        </w:rPr>
        <w:t>Romania</w:t>
      </w:r>
      <w:r>
        <w:rPr>
          <w:rFonts w:ascii="Geneva" w:hAnsi="Geneva"/>
          <w:spacing w:val="-9"/>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„Beneﬁciile</w:t>
      </w:r>
      <w:r>
        <w:rPr>
          <w:rFonts w:ascii="Geneva" w:hAnsi="Geneva"/>
          <w:spacing w:val="-8"/>
          <w:sz w:val="20"/>
        </w:rPr>
        <w:t xml:space="preserve"> </w:t>
      </w:r>
      <w:r>
        <w:rPr>
          <w:rFonts w:ascii="Geneva" w:hAnsi="Geneva"/>
          <w:spacing w:val="-4"/>
          <w:sz w:val="20"/>
        </w:rPr>
        <w:t>ﬁtoterapiei</w:t>
      </w:r>
      <w:r>
        <w:rPr>
          <w:rFonts w:ascii="Geneva" w:hAnsi="Geneva"/>
          <w:spacing w:val="-9"/>
          <w:sz w:val="20"/>
        </w:rPr>
        <w:t xml:space="preserve"> </w:t>
      </w:r>
      <w:r>
        <w:rPr>
          <w:rFonts w:ascii="Geneva" w:hAnsi="Geneva"/>
          <w:spacing w:val="-4"/>
          <w:sz w:val="20"/>
        </w:rPr>
        <w:t>in</w:t>
      </w:r>
      <w:r>
        <w:rPr>
          <w:rFonts w:ascii="Geneva" w:hAnsi="Geneva"/>
          <w:spacing w:val="-10"/>
          <w:sz w:val="20"/>
        </w:rPr>
        <w:t xml:space="preserve"> </w:t>
      </w:r>
      <w:r>
        <w:rPr>
          <w:rFonts w:ascii="Geneva" w:hAnsi="Geneva"/>
          <w:spacing w:val="-4"/>
          <w:sz w:val="20"/>
        </w:rPr>
        <w:t>tratamentul</w:t>
      </w:r>
      <w:r>
        <w:rPr>
          <w:rFonts w:ascii="Geneva" w:hAnsi="Geneva"/>
          <w:spacing w:val="-9"/>
          <w:sz w:val="20"/>
        </w:rPr>
        <w:t xml:space="preserve"> </w:t>
      </w:r>
      <w:r>
        <w:rPr>
          <w:rFonts w:ascii="Geneva" w:hAnsi="Geneva"/>
          <w:spacing w:val="-4"/>
          <w:sz w:val="20"/>
        </w:rPr>
        <w:t>ITU</w:t>
      </w:r>
      <w:r>
        <w:rPr>
          <w:rFonts w:ascii="Geneva" w:hAnsi="Geneva"/>
          <w:spacing w:val="-10"/>
          <w:sz w:val="20"/>
        </w:rPr>
        <w:t xml:space="preserve"> </w:t>
      </w:r>
      <w:r>
        <w:rPr>
          <w:rFonts w:ascii="Geneva" w:hAnsi="Geneva"/>
          <w:spacing w:val="-4"/>
          <w:sz w:val="20"/>
        </w:rPr>
        <w:t>inferior”</w:t>
      </w:r>
    </w:p>
    <w:p w14:paraId="1BA12C02" w14:textId="77777777" w:rsidR="007D0189" w:rsidRDefault="000A6B0D">
      <w:pPr>
        <w:pStyle w:val="ListParagraph"/>
        <w:numPr>
          <w:ilvl w:val="0"/>
          <w:numId w:val="28"/>
        </w:numPr>
        <w:tabs>
          <w:tab w:val="left" w:pos="1012"/>
        </w:tabs>
        <w:spacing w:line="216" w:lineRule="auto"/>
        <w:ind w:right="666" w:firstLine="0"/>
        <w:rPr>
          <w:rFonts w:ascii="Geneva" w:hAnsi="Geneva"/>
          <w:sz w:val="20"/>
        </w:rPr>
      </w:pPr>
      <w:r>
        <w:rPr>
          <w:rFonts w:ascii="Geneva" w:hAnsi="Geneva"/>
          <w:spacing w:val="-4"/>
          <w:sz w:val="20"/>
        </w:rPr>
        <w:t>Speaker</w:t>
      </w:r>
      <w:r>
        <w:rPr>
          <w:rFonts w:ascii="Geneva" w:hAnsi="Geneva"/>
          <w:spacing w:val="-15"/>
          <w:sz w:val="20"/>
        </w:rPr>
        <w:t xml:space="preserve"> </w:t>
      </w:r>
      <w:r>
        <w:rPr>
          <w:rFonts w:ascii="Geneva" w:hAnsi="Geneva"/>
          <w:spacing w:val="-4"/>
          <w:sz w:val="20"/>
        </w:rPr>
        <w:t>invitat</w:t>
      </w:r>
      <w:r>
        <w:rPr>
          <w:rFonts w:ascii="Geneva" w:hAnsi="Geneva"/>
          <w:spacing w:val="-15"/>
          <w:sz w:val="20"/>
        </w:rPr>
        <w:t xml:space="preserve"> </w:t>
      </w:r>
      <w:r>
        <w:rPr>
          <w:rFonts w:ascii="Geneva" w:hAnsi="Geneva"/>
          <w:spacing w:val="-4"/>
          <w:sz w:val="20"/>
        </w:rPr>
        <w:t>Endocrinologia-</w:t>
      </w:r>
      <w:r>
        <w:rPr>
          <w:rFonts w:ascii="Geneva" w:hAnsi="Geneva"/>
          <w:spacing w:val="-15"/>
          <w:sz w:val="20"/>
        </w:rPr>
        <w:t xml:space="preserve"> </w:t>
      </w:r>
      <w:r>
        <w:rPr>
          <w:rFonts w:ascii="Geneva" w:hAnsi="Geneva"/>
          <w:spacing w:val="-4"/>
          <w:sz w:val="20"/>
        </w:rPr>
        <w:t>intre</w:t>
      </w:r>
      <w:r>
        <w:rPr>
          <w:rFonts w:ascii="Geneva" w:hAnsi="Geneva"/>
          <w:spacing w:val="-15"/>
          <w:sz w:val="20"/>
        </w:rPr>
        <w:t xml:space="preserve"> </w:t>
      </w:r>
      <w:r>
        <w:rPr>
          <w:rFonts w:ascii="Geneva" w:hAnsi="Geneva"/>
          <w:spacing w:val="-4"/>
          <w:sz w:val="20"/>
        </w:rPr>
        <w:t>clasic</w:t>
      </w:r>
      <w:r>
        <w:rPr>
          <w:rFonts w:ascii="Geneva" w:hAnsi="Geneva"/>
          <w:spacing w:val="-15"/>
          <w:sz w:val="20"/>
        </w:rPr>
        <w:t xml:space="preserve"> </w:t>
      </w:r>
      <w:r>
        <w:rPr>
          <w:rFonts w:ascii="Geneva" w:hAnsi="Geneva"/>
          <w:spacing w:val="-4"/>
          <w:sz w:val="20"/>
        </w:rPr>
        <w:t>si</w:t>
      </w:r>
      <w:r>
        <w:rPr>
          <w:rFonts w:ascii="Geneva" w:hAnsi="Geneva"/>
          <w:spacing w:val="-15"/>
          <w:sz w:val="20"/>
        </w:rPr>
        <w:t xml:space="preserve"> </w:t>
      </w:r>
      <w:r>
        <w:rPr>
          <w:rFonts w:ascii="Geneva" w:hAnsi="Geneva"/>
          <w:spacing w:val="-4"/>
          <w:sz w:val="20"/>
        </w:rPr>
        <w:t>modern;</w:t>
      </w:r>
      <w:r>
        <w:rPr>
          <w:rFonts w:ascii="Geneva" w:hAnsi="Geneva"/>
          <w:spacing w:val="-15"/>
          <w:sz w:val="20"/>
        </w:rPr>
        <w:t xml:space="preserve"> </w:t>
      </w:r>
      <w:r>
        <w:rPr>
          <w:rFonts w:ascii="Geneva" w:hAnsi="Geneva"/>
          <w:spacing w:val="-4"/>
          <w:sz w:val="20"/>
        </w:rPr>
        <w:t>28</w:t>
      </w:r>
      <w:r>
        <w:rPr>
          <w:rFonts w:ascii="Geneva" w:hAnsi="Geneva"/>
          <w:spacing w:val="-15"/>
          <w:sz w:val="20"/>
        </w:rPr>
        <w:t xml:space="preserve"> </w:t>
      </w:r>
      <w:r>
        <w:rPr>
          <w:rFonts w:ascii="Geneva" w:hAnsi="Geneva"/>
          <w:spacing w:val="-4"/>
          <w:sz w:val="20"/>
        </w:rPr>
        <w:t>feb-01.03.2025-</w:t>
      </w:r>
      <w:r>
        <w:rPr>
          <w:rFonts w:ascii="Geneva" w:hAnsi="Geneva"/>
          <w:spacing w:val="-15"/>
          <w:sz w:val="20"/>
        </w:rPr>
        <w:t xml:space="preserve"> </w:t>
      </w:r>
      <w:r>
        <w:rPr>
          <w:rFonts w:ascii="Geneva" w:hAnsi="Geneva"/>
          <w:spacing w:val="-4"/>
          <w:sz w:val="20"/>
        </w:rPr>
        <w:t>Terapia</w:t>
      </w:r>
      <w:r>
        <w:rPr>
          <w:rFonts w:ascii="Geneva" w:hAnsi="Geneva"/>
          <w:spacing w:val="-15"/>
          <w:sz w:val="20"/>
        </w:rPr>
        <w:t xml:space="preserve"> </w:t>
      </w:r>
      <w:r>
        <w:rPr>
          <w:rFonts w:ascii="Geneva" w:hAnsi="Geneva"/>
          <w:spacing w:val="-4"/>
          <w:sz w:val="20"/>
        </w:rPr>
        <w:t>hormonala</w:t>
      </w:r>
      <w:r>
        <w:rPr>
          <w:rFonts w:ascii="Geneva" w:hAnsi="Geneva"/>
          <w:spacing w:val="-15"/>
          <w:sz w:val="20"/>
        </w:rPr>
        <w:t xml:space="preserve"> </w:t>
      </w:r>
      <w:r>
        <w:rPr>
          <w:rFonts w:ascii="Geneva" w:hAnsi="Geneva"/>
          <w:spacing w:val="-4"/>
          <w:sz w:val="20"/>
        </w:rPr>
        <w:t>de</w:t>
      </w:r>
      <w:r>
        <w:rPr>
          <w:rFonts w:ascii="Geneva" w:hAnsi="Geneva"/>
          <w:spacing w:val="-15"/>
          <w:sz w:val="20"/>
        </w:rPr>
        <w:t xml:space="preserve"> </w:t>
      </w:r>
      <w:r>
        <w:rPr>
          <w:rFonts w:ascii="Geneva" w:hAnsi="Geneva"/>
          <w:spacing w:val="-4"/>
          <w:sz w:val="20"/>
        </w:rPr>
        <w:t>menopauza</w:t>
      </w:r>
      <w:r>
        <w:rPr>
          <w:rFonts w:ascii="Geneva" w:hAnsi="Geneva"/>
          <w:spacing w:val="-15"/>
          <w:sz w:val="20"/>
        </w:rPr>
        <w:t xml:space="preserve"> </w:t>
      </w:r>
      <w:r>
        <w:rPr>
          <w:rFonts w:ascii="Geneva" w:hAnsi="Geneva"/>
          <w:spacing w:val="-4"/>
          <w:sz w:val="20"/>
        </w:rPr>
        <w:t xml:space="preserve">in </w:t>
      </w:r>
      <w:r>
        <w:rPr>
          <w:rFonts w:ascii="Geneva" w:hAnsi="Geneva"/>
          <w:sz w:val="20"/>
        </w:rPr>
        <w:t>anul</w:t>
      </w:r>
      <w:r>
        <w:rPr>
          <w:rFonts w:ascii="Geneva" w:hAnsi="Geneva"/>
          <w:spacing w:val="-15"/>
          <w:sz w:val="20"/>
        </w:rPr>
        <w:t xml:space="preserve"> </w:t>
      </w:r>
      <w:r>
        <w:rPr>
          <w:rFonts w:ascii="Geneva" w:hAnsi="Geneva"/>
          <w:sz w:val="20"/>
        </w:rPr>
        <w:t>2025.</w:t>
      </w:r>
      <w:r>
        <w:rPr>
          <w:rFonts w:ascii="Geneva" w:hAnsi="Geneva"/>
          <w:spacing w:val="-15"/>
          <w:sz w:val="20"/>
        </w:rPr>
        <w:t xml:space="preserve"> </w:t>
      </w:r>
      <w:r>
        <w:rPr>
          <w:rFonts w:ascii="Geneva" w:hAnsi="Geneva"/>
          <w:sz w:val="20"/>
        </w:rPr>
        <w:t>Unde</w:t>
      </w:r>
      <w:r>
        <w:rPr>
          <w:rFonts w:ascii="Geneva" w:hAnsi="Geneva"/>
          <w:spacing w:val="-15"/>
          <w:sz w:val="20"/>
        </w:rPr>
        <w:t xml:space="preserve"> </w:t>
      </w:r>
      <w:r>
        <w:rPr>
          <w:rFonts w:ascii="Geneva" w:hAnsi="Geneva"/>
          <w:sz w:val="20"/>
        </w:rPr>
        <w:t>ne</w:t>
      </w:r>
      <w:r>
        <w:rPr>
          <w:rFonts w:ascii="Geneva" w:hAnsi="Geneva"/>
          <w:spacing w:val="-15"/>
          <w:sz w:val="20"/>
        </w:rPr>
        <w:t xml:space="preserve"> </w:t>
      </w:r>
      <w:r>
        <w:rPr>
          <w:rFonts w:ascii="Geneva" w:hAnsi="Geneva"/>
          <w:sz w:val="20"/>
        </w:rPr>
        <w:t>aﬂam</w:t>
      </w:r>
      <w:r>
        <w:rPr>
          <w:rFonts w:ascii="Geneva" w:hAnsi="Geneva"/>
          <w:spacing w:val="-15"/>
          <w:sz w:val="20"/>
        </w:rPr>
        <w:t xml:space="preserve"> </w:t>
      </w:r>
      <w:r>
        <w:rPr>
          <w:rFonts w:ascii="Geneva" w:hAnsi="Geneva"/>
          <w:sz w:val="20"/>
        </w:rPr>
        <w:t>din</w:t>
      </w:r>
      <w:r>
        <w:rPr>
          <w:rFonts w:ascii="Geneva" w:hAnsi="Geneva"/>
          <w:spacing w:val="-15"/>
          <w:sz w:val="20"/>
        </w:rPr>
        <w:t xml:space="preserve"> </w:t>
      </w:r>
      <w:r>
        <w:rPr>
          <w:rFonts w:ascii="Geneva" w:hAnsi="Geneva"/>
          <w:sz w:val="20"/>
        </w:rPr>
        <w:t>perspectiva</w:t>
      </w:r>
      <w:r>
        <w:rPr>
          <w:rFonts w:ascii="Geneva" w:hAnsi="Geneva"/>
          <w:spacing w:val="-15"/>
          <w:sz w:val="20"/>
        </w:rPr>
        <w:t xml:space="preserve"> </w:t>
      </w:r>
      <w:r>
        <w:rPr>
          <w:rFonts w:ascii="Geneva" w:hAnsi="Geneva"/>
          <w:sz w:val="20"/>
        </w:rPr>
        <w:t>ginecologului.</w:t>
      </w:r>
    </w:p>
    <w:p w14:paraId="1BA12C03" w14:textId="77777777" w:rsidR="007D0189" w:rsidRDefault="000A6B0D">
      <w:pPr>
        <w:pStyle w:val="ListParagraph"/>
        <w:numPr>
          <w:ilvl w:val="0"/>
          <w:numId w:val="28"/>
        </w:numPr>
        <w:tabs>
          <w:tab w:val="left" w:pos="1012"/>
        </w:tabs>
        <w:spacing w:line="216" w:lineRule="auto"/>
        <w:ind w:right="735" w:firstLine="0"/>
        <w:rPr>
          <w:rFonts w:ascii="Geneva" w:hAnsi="Geneva"/>
          <w:sz w:val="20"/>
        </w:rPr>
      </w:pPr>
      <w:r>
        <w:rPr>
          <w:rFonts w:ascii="Geneva" w:hAnsi="Geneva"/>
          <w:spacing w:val="-2"/>
          <w:sz w:val="20"/>
        </w:rPr>
        <w:t>Speaker</w:t>
      </w:r>
      <w:r>
        <w:rPr>
          <w:rFonts w:ascii="Geneva" w:hAnsi="Geneva"/>
          <w:spacing w:val="-7"/>
          <w:sz w:val="20"/>
        </w:rPr>
        <w:t xml:space="preserve"> </w:t>
      </w:r>
      <w:r>
        <w:rPr>
          <w:rFonts w:ascii="Geneva" w:hAnsi="Geneva"/>
          <w:spacing w:val="-2"/>
          <w:sz w:val="20"/>
        </w:rPr>
        <w:t>invitat</w:t>
      </w:r>
      <w:r>
        <w:rPr>
          <w:rFonts w:ascii="Geneva" w:hAnsi="Geneva"/>
          <w:spacing w:val="-7"/>
          <w:sz w:val="20"/>
        </w:rPr>
        <w:t xml:space="preserve"> </w:t>
      </w:r>
      <w:r>
        <w:rPr>
          <w:rFonts w:ascii="Geneva" w:hAnsi="Geneva"/>
          <w:spacing w:val="-2"/>
          <w:sz w:val="20"/>
        </w:rPr>
        <w:t>si</w:t>
      </w:r>
      <w:r>
        <w:rPr>
          <w:rFonts w:ascii="Geneva" w:hAnsi="Geneva"/>
          <w:spacing w:val="-7"/>
          <w:sz w:val="20"/>
        </w:rPr>
        <w:t xml:space="preserve"> </w:t>
      </w:r>
      <w:r>
        <w:rPr>
          <w:rFonts w:ascii="Geneva" w:hAnsi="Geneva"/>
          <w:spacing w:val="-2"/>
          <w:sz w:val="20"/>
        </w:rPr>
        <w:t>moderator</w:t>
      </w:r>
      <w:r>
        <w:rPr>
          <w:rFonts w:ascii="Geneva" w:hAnsi="Geneva"/>
          <w:spacing w:val="-7"/>
          <w:sz w:val="20"/>
        </w:rPr>
        <w:t xml:space="preserve"> </w:t>
      </w:r>
      <w:r>
        <w:rPr>
          <w:rFonts w:ascii="Geneva" w:hAnsi="Geneva"/>
          <w:spacing w:val="-2"/>
          <w:sz w:val="20"/>
        </w:rPr>
        <w:t>al</w:t>
      </w:r>
      <w:r>
        <w:rPr>
          <w:rFonts w:ascii="Geneva" w:hAnsi="Geneva"/>
          <w:spacing w:val="-7"/>
          <w:sz w:val="20"/>
        </w:rPr>
        <w:t xml:space="preserve"> </w:t>
      </w:r>
      <w:r>
        <w:rPr>
          <w:rFonts w:ascii="Geneva" w:hAnsi="Geneva"/>
          <w:spacing w:val="-2"/>
          <w:sz w:val="20"/>
        </w:rPr>
        <w:t>sesiunii</w:t>
      </w:r>
      <w:r>
        <w:rPr>
          <w:rFonts w:ascii="Geneva" w:hAnsi="Geneva"/>
          <w:spacing w:val="-7"/>
          <w:sz w:val="20"/>
        </w:rPr>
        <w:t xml:space="preserve"> </w:t>
      </w:r>
      <w:r>
        <w:rPr>
          <w:rFonts w:ascii="Geneva" w:hAnsi="Geneva"/>
          <w:spacing w:val="-2"/>
          <w:sz w:val="20"/>
        </w:rPr>
        <w:t>I</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Managementul</w:t>
      </w:r>
      <w:r>
        <w:rPr>
          <w:rFonts w:ascii="Geneva" w:hAnsi="Geneva"/>
          <w:spacing w:val="-7"/>
          <w:sz w:val="20"/>
        </w:rPr>
        <w:t xml:space="preserve"> </w:t>
      </w:r>
      <w:r>
        <w:rPr>
          <w:rFonts w:ascii="Geneva" w:hAnsi="Geneva"/>
          <w:spacing w:val="-2"/>
          <w:sz w:val="20"/>
        </w:rPr>
        <w:t>modern</w:t>
      </w:r>
      <w:r>
        <w:rPr>
          <w:rFonts w:ascii="Geneva" w:hAnsi="Geneva"/>
          <w:spacing w:val="-7"/>
          <w:sz w:val="20"/>
        </w:rPr>
        <w:t xml:space="preserve"> </w:t>
      </w:r>
      <w:r>
        <w:rPr>
          <w:rFonts w:ascii="Geneva" w:hAnsi="Geneva"/>
          <w:spacing w:val="-2"/>
          <w:sz w:val="20"/>
        </w:rPr>
        <w:t>al</w:t>
      </w:r>
      <w:r>
        <w:rPr>
          <w:rFonts w:ascii="Geneva" w:hAnsi="Geneva"/>
          <w:spacing w:val="-7"/>
          <w:sz w:val="20"/>
        </w:rPr>
        <w:t xml:space="preserve"> </w:t>
      </w:r>
      <w:r>
        <w:rPr>
          <w:rFonts w:ascii="Geneva" w:hAnsi="Geneva"/>
          <w:spacing w:val="-2"/>
          <w:sz w:val="20"/>
        </w:rPr>
        <w:t>menopauzei</w:t>
      </w:r>
      <w:r>
        <w:rPr>
          <w:rFonts w:ascii="Geneva" w:hAnsi="Geneva"/>
          <w:spacing w:val="-7"/>
          <w:sz w:val="20"/>
        </w:rPr>
        <w:t xml:space="preserve"> </w:t>
      </w:r>
      <w:r>
        <w:rPr>
          <w:rFonts w:ascii="Geneva" w:hAnsi="Geneva"/>
          <w:spacing w:val="-2"/>
          <w:sz w:val="20"/>
        </w:rPr>
        <w:t>in</w:t>
      </w:r>
      <w:r>
        <w:rPr>
          <w:rFonts w:ascii="Geneva" w:hAnsi="Geneva"/>
          <w:spacing w:val="-7"/>
          <w:sz w:val="20"/>
        </w:rPr>
        <w:t xml:space="preserve"> </w:t>
      </w:r>
      <w:r>
        <w:rPr>
          <w:rFonts w:ascii="Geneva" w:hAnsi="Geneva"/>
          <w:spacing w:val="-2"/>
          <w:sz w:val="20"/>
        </w:rPr>
        <w:t>echipa</w:t>
      </w:r>
      <w:r>
        <w:rPr>
          <w:rFonts w:ascii="Geneva" w:hAnsi="Geneva"/>
          <w:spacing w:val="-7"/>
          <w:sz w:val="20"/>
        </w:rPr>
        <w:t xml:space="preserve"> </w:t>
      </w:r>
      <w:r>
        <w:rPr>
          <w:rFonts w:ascii="Geneva" w:hAnsi="Geneva"/>
          <w:spacing w:val="-2"/>
          <w:sz w:val="20"/>
        </w:rPr>
        <w:t>multidisciplinara</w:t>
      </w:r>
      <w:r>
        <w:rPr>
          <w:rFonts w:ascii="Geneva" w:hAnsi="Geneva"/>
          <w:spacing w:val="-7"/>
          <w:sz w:val="20"/>
        </w:rPr>
        <w:t xml:space="preserve"> </w:t>
      </w:r>
      <w:r>
        <w:rPr>
          <w:rFonts w:ascii="Geneva" w:hAnsi="Geneva"/>
          <w:spacing w:val="-2"/>
          <w:sz w:val="20"/>
        </w:rPr>
        <w:t xml:space="preserve">– </w:t>
      </w:r>
      <w:r>
        <w:rPr>
          <w:rFonts w:ascii="Geneva" w:hAnsi="Geneva"/>
          <w:sz w:val="20"/>
        </w:rPr>
        <w:t>lucrarea</w:t>
      </w:r>
      <w:r>
        <w:rPr>
          <w:rFonts w:ascii="Geneva" w:hAnsi="Geneva"/>
          <w:spacing w:val="-10"/>
          <w:sz w:val="20"/>
        </w:rPr>
        <w:t xml:space="preserve"> </w:t>
      </w:r>
      <w:r>
        <w:rPr>
          <w:rFonts w:ascii="Geneva" w:hAnsi="Geneva"/>
          <w:sz w:val="20"/>
        </w:rPr>
        <w:t>„Sindromul</w:t>
      </w:r>
      <w:r>
        <w:rPr>
          <w:rFonts w:ascii="Geneva" w:hAnsi="Geneva"/>
          <w:spacing w:val="-10"/>
          <w:sz w:val="20"/>
        </w:rPr>
        <w:t xml:space="preserve"> </w:t>
      </w:r>
      <w:r>
        <w:rPr>
          <w:rFonts w:ascii="Geneva" w:hAnsi="Geneva"/>
          <w:sz w:val="20"/>
        </w:rPr>
        <w:t>urogenital</w:t>
      </w:r>
      <w:r>
        <w:rPr>
          <w:rFonts w:ascii="Geneva" w:hAnsi="Geneva"/>
          <w:spacing w:val="-10"/>
          <w:sz w:val="20"/>
        </w:rPr>
        <w:t xml:space="preserve"> </w:t>
      </w:r>
      <w:r>
        <w:rPr>
          <w:rFonts w:ascii="Geneva" w:hAnsi="Geneva"/>
          <w:sz w:val="20"/>
        </w:rPr>
        <w:t>de</w:t>
      </w:r>
      <w:r>
        <w:rPr>
          <w:rFonts w:ascii="Geneva" w:hAnsi="Geneva"/>
          <w:spacing w:val="-10"/>
          <w:sz w:val="20"/>
        </w:rPr>
        <w:t xml:space="preserve"> </w:t>
      </w:r>
      <w:r>
        <w:rPr>
          <w:rFonts w:ascii="Geneva" w:hAnsi="Geneva"/>
          <w:sz w:val="20"/>
        </w:rPr>
        <w:t>menopauza”</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cadrul</w:t>
      </w:r>
      <w:r>
        <w:rPr>
          <w:rFonts w:ascii="Geneva" w:hAnsi="Geneva"/>
          <w:spacing w:val="-10"/>
          <w:sz w:val="20"/>
        </w:rPr>
        <w:t xml:space="preserve"> </w:t>
      </w:r>
      <w:r>
        <w:rPr>
          <w:rFonts w:ascii="Geneva" w:hAnsi="Geneva"/>
          <w:sz w:val="20"/>
        </w:rPr>
        <w:t>A</w:t>
      </w:r>
      <w:r>
        <w:rPr>
          <w:rFonts w:ascii="Geneva" w:hAnsi="Geneva"/>
          <w:spacing w:val="-10"/>
          <w:sz w:val="20"/>
        </w:rPr>
        <w:t xml:space="preserve"> </w:t>
      </w:r>
      <w:r>
        <w:rPr>
          <w:rFonts w:ascii="Geneva" w:hAnsi="Geneva"/>
          <w:sz w:val="20"/>
        </w:rPr>
        <w:t>XIII</w:t>
      </w:r>
      <w:r>
        <w:rPr>
          <w:rFonts w:ascii="Geneva" w:hAnsi="Geneva"/>
          <w:spacing w:val="-10"/>
          <w:sz w:val="20"/>
        </w:rPr>
        <w:t xml:space="preserve"> </w:t>
      </w:r>
      <w:r>
        <w:rPr>
          <w:rFonts w:ascii="Geneva" w:hAnsi="Geneva"/>
          <w:sz w:val="20"/>
        </w:rPr>
        <w:t>Conferinta</w:t>
      </w:r>
      <w:r>
        <w:rPr>
          <w:rFonts w:ascii="Geneva" w:hAnsi="Geneva"/>
          <w:spacing w:val="-10"/>
          <w:sz w:val="20"/>
        </w:rPr>
        <w:t xml:space="preserve"> </w:t>
      </w:r>
      <w:r>
        <w:rPr>
          <w:rFonts w:ascii="Geneva" w:hAnsi="Geneva"/>
          <w:sz w:val="20"/>
        </w:rPr>
        <w:t>a</w:t>
      </w:r>
      <w:r>
        <w:rPr>
          <w:rFonts w:ascii="Geneva" w:hAnsi="Geneva"/>
          <w:spacing w:val="-10"/>
          <w:sz w:val="20"/>
        </w:rPr>
        <w:t xml:space="preserve"> </w:t>
      </w:r>
      <w:r>
        <w:rPr>
          <w:rFonts w:ascii="Geneva" w:hAnsi="Geneva"/>
          <w:sz w:val="20"/>
        </w:rPr>
        <w:t>Colegiului</w:t>
      </w:r>
      <w:r>
        <w:rPr>
          <w:rFonts w:ascii="Geneva" w:hAnsi="Geneva"/>
          <w:spacing w:val="-10"/>
          <w:sz w:val="20"/>
        </w:rPr>
        <w:t xml:space="preserve"> </w:t>
      </w:r>
      <w:r>
        <w:rPr>
          <w:rFonts w:ascii="Geneva" w:hAnsi="Geneva"/>
          <w:sz w:val="20"/>
        </w:rPr>
        <w:t>Medicilor</w:t>
      </w:r>
      <w:r>
        <w:rPr>
          <w:rFonts w:ascii="Geneva" w:hAnsi="Geneva"/>
          <w:spacing w:val="-10"/>
          <w:sz w:val="20"/>
        </w:rPr>
        <w:t xml:space="preserve"> </w:t>
      </w:r>
      <w:r>
        <w:rPr>
          <w:rFonts w:ascii="Geneva" w:hAnsi="Geneva"/>
          <w:sz w:val="20"/>
        </w:rPr>
        <w:t>din</w:t>
      </w:r>
      <w:r>
        <w:rPr>
          <w:rFonts w:ascii="Geneva" w:hAnsi="Geneva"/>
          <w:spacing w:val="-10"/>
          <w:sz w:val="20"/>
        </w:rPr>
        <w:t xml:space="preserve"> </w:t>
      </w:r>
      <w:r>
        <w:rPr>
          <w:rFonts w:ascii="Geneva" w:hAnsi="Geneva"/>
          <w:sz w:val="20"/>
        </w:rPr>
        <w:t xml:space="preserve">Municipiul </w:t>
      </w:r>
      <w:r>
        <w:rPr>
          <w:rFonts w:ascii="Geneva" w:hAnsi="Geneva"/>
          <w:spacing w:val="-2"/>
          <w:sz w:val="20"/>
        </w:rPr>
        <w:t>Bucuresti,</w:t>
      </w:r>
      <w:r>
        <w:rPr>
          <w:rFonts w:ascii="Geneva" w:hAnsi="Geneva"/>
          <w:spacing w:val="-10"/>
          <w:sz w:val="20"/>
        </w:rPr>
        <w:t xml:space="preserve"> </w:t>
      </w:r>
      <w:r>
        <w:rPr>
          <w:rFonts w:ascii="Geneva" w:hAnsi="Geneva"/>
          <w:spacing w:val="-2"/>
          <w:sz w:val="20"/>
        </w:rPr>
        <w:t>Online</w:t>
      </w:r>
      <w:r>
        <w:rPr>
          <w:rFonts w:ascii="Geneva" w:hAnsi="Geneva"/>
          <w:spacing w:val="-10"/>
          <w:sz w:val="20"/>
        </w:rPr>
        <w:t xml:space="preserve"> </w:t>
      </w:r>
      <w:r>
        <w:rPr>
          <w:rFonts w:ascii="Geneva" w:hAnsi="Geneva"/>
          <w:spacing w:val="-2"/>
          <w:sz w:val="20"/>
        </w:rPr>
        <w:t>12-15</w:t>
      </w:r>
      <w:r>
        <w:rPr>
          <w:rFonts w:ascii="Geneva" w:hAnsi="Geneva"/>
          <w:spacing w:val="-10"/>
          <w:sz w:val="20"/>
        </w:rPr>
        <w:t xml:space="preserve"> </w:t>
      </w:r>
      <w:r>
        <w:rPr>
          <w:rFonts w:ascii="Geneva" w:hAnsi="Geneva"/>
          <w:spacing w:val="-2"/>
          <w:sz w:val="20"/>
        </w:rPr>
        <w:t>februarie</w:t>
      </w:r>
      <w:r>
        <w:rPr>
          <w:rFonts w:ascii="Geneva" w:hAnsi="Geneva"/>
          <w:spacing w:val="-10"/>
          <w:sz w:val="20"/>
        </w:rPr>
        <w:t xml:space="preserve"> </w:t>
      </w:r>
      <w:r>
        <w:rPr>
          <w:rFonts w:ascii="Geneva" w:hAnsi="Geneva"/>
          <w:spacing w:val="-2"/>
          <w:sz w:val="20"/>
        </w:rPr>
        <w:t>2025</w:t>
      </w:r>
    </w:p>
    <w:p w14:paraId="1BA12C04" w14:textId="77777777" w:rsidR="007D0189" w:rsidRDefault="000A6B0D">
      <w:pPr>
        <w:pStyle w:val="ListParagraph"/>
        <w:numPr>
          <w:ilvl w:val="0"/>
          <w:numId w:val="28"/>
        </w:numPr>
        <w:tabs>
          <w:tab w:val="left" w:pos="1012"/>
        </w:tabs>
        <w:spacing w:line="216" w:lineRule="auto"/>
        <w:ind w:right="776" w:firstLine="0"/>
        <w:rPr>
          <w:rFonts w:ascii="Geneva" w:hAnsi="Geneva"/>
          <w:sz w:val="20"/>
        </w:rPr>
      </w:pPr>
      <w:r>
        <w:rPr>
          <w:rFonts w:ascii="Geneva" w:hAnsi="Geneva"/>
          <w:spacing w:val="-4"/>
          <w:sz w:val="20"/>
        </w:rPr>
        <w:t>Speaker</w:t>
      </w:r>
      <w:r>
        <w:rPr>
          <w:rFonts w:ascii="Geneva" w:hAnsi="Geneva"/>
          <w:spacing w:val="-9"/>
          <w:sz w:val="20"/>
        </w:rPr>
        <w:t xml:space="preserve"> </w:t>
      </w:r>
      <w:r>
        <w:rPr>
          <w:rFonts w:ascii="Geneva" w:hAnsi="Geneva"/>
          <w:spacing w:val="-4"/>
          <w:sz w:val="20"/>
        </w:rPr>
        <w:t>invitat</w:t>
      </w:r>
      <w:r>
        <w:rPr>
          <w:rFonts w:ascii="Geneva" w:hAnsi="Geneva"/>
          <w:spacing w:val="-9"/>
          <w:sz w:val="20"/>
        </w:rPr>
        <w:t xml:space="preserve"> </w:t>
      </w:r>
      <w:r>
        <w:rPr>
          <w:rFonts w:ascii="Geneva" w:hAnsi="Geneva"/>
          <w:spacing w:val="-4"/>
          <w:sz w:val="20"/>
        </w:rPr>
        <w:t>la</w:t>
      </w:r>
      <w:r>
        <w:rPr>
          <w:rFonts w:ascii="Geneva" w:hAnsi="Geneva"/>
          <w:spacing w:val="-9"/>
          <w:sz w:val="20"/>
        </w:rPr>
        <w:t xml:space="preserve"> </w:t>
      </w:r>
      <w:r>
        <w:rPr>
          <w:rFonts w:ascii="Geneva" w:hAnsi="Geneva"/>
          <w:spacing w:val="-4"/>
          <w:sz w:val="20"/>
        </w:rPr>
        <w:t>Forum</w:t>
      </w:r>
      <w:r>
        <w:rPr>
          <w:rFonts w:ascii="Geneva" w:hAnsi="Geneva"/>
          <w:spacing w:val="-9"/>
          <w:sz w:val="20"/>
        </w:rPr>
        <w:t xml:space="preserve"> </w:t>
      </w:r>
      <w:r>
        <w:rPr>
          <w:rFonts w:ascii="Geneva" w:hAnsi="Geneva"/>
          <w:spacing w:val="-4"/>
          <w:sz w:val="20"/>
        </w:rPr>
        <w:t>Ginecologia.ro</w:t>
      </w:r>
      <w:r>
        <w:rPr>
          <w:rFonts w:ascii="Geneva" w:hAnsi="Geneva"/>
          <w:spacing w:val="-9"/>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Certitudini</w:t>
      </w:r>
      <w:r>
        <w:rPr>
          <w:rFonts w:ascii="Geneva" w:hAnsi="Geneva"/>
          <w:spacing w:val="-9"/>
          <w:sz w:val="20"/>
        </w:rPr>
        <w:t xml:space="preserve"> </w:t>
      </w:r>
      <w:r>
        <w:rPr>
          <w:rFonts w:ascii="Geneva" w:hAnsi="Geneva"/>
          <w:spacing w:val="-4"/>
          <w:sz w:val="20"/>
        </w:rPr>
        <w:t>si</w:t>
      </w:r>
      <w:r>
        <w:rPr>
          <w:rFonts w:ascii="Geneva" w:hAnsi="Geneva"/>
          <w:spacing w:val="-9"/>
          <w:sz w:val="20"/>
        </w:rPr>
        <w:t xml:space="preserve"> </w:t>
      </w:r>
      <w:r>
        <w:rPr>
          <w:rFonts w:ascii="Geneva" w:hAnsi="Geneva"/>
          <w:spacing w:val="-4"/>
          <w:sz w:val="20"/>
        </w:rPr>
        <w:t>controverse</w:t>
      </w:r>
      <w:r>
        <w:rPr>
          <w:rFonts w:ascii="Geneva" w:hAnsi="Geneva"/>
          <w:spacing w:val="-9"/>
          <w:sz w:val="20"/>
        </w:rPr>
        <w:t xml:space="preserve"> </w:t>
      </w:r>
      <w:r>
        <w:rPr>
          <w:rFonts w:ascii="Geneva" w:hAnsi="Geneva"/>
          <w:spacing w:val="-4"/>
          <w:sz w:val="20"/>
        </w:rPr>
        <w:t>in</w:t>
      </w:r>
      <w:r>
        <w:rPr>
          <w:rFonts w:ascii="Geneva" w:hAnsi="Geneva"/>
          <w:spacing w:val="-9"/>
          <w:sz w:val="20"/>
        </w:rPr>
        <w:t xml:space="preserve"> </w:t>
      </w:r>
      <w:r>
        <w:rPr>
          <w:rFonts w:ascii="Geneva" w:hAnsi="Geneva"/>
          <w:spacing w:val="-4"/>
          <w:sz w:val="20"/>
        </w:rPr>
        <w:t>Obstetrica-Ginecologie,</w:t>
      </w:r>
      <w:r>
        <w:rPr>
          <w:rFonts w:ascii="Geneva" w:hAnsi="Geneva"/>
          <w:spacing w:val="-9"/>
          <w:sz w:val="20"/>
        </w:rPr>
        <w:t xml:space="preserve"> </w:t>
      </w:r>
      <w:r>
        <w:rPr>
          <w:rFonts w:ascii="Geneva" w:hAnsi="Geneva"/>
          <w:spacing w:val="-4"/>
          <w:sz w:val="20"/>
        </w:rPr>
        <w:t>12-13</w:t>
      </w:r>
      <w:r>
        <w:rPr>
          <w:rFonts w:ascii="Geneva" w:hAnsi="Geneva"/>
          <w:spacing w:val="-9"/>
          <w:sz w:val="20"/>
        </w:rPr>
        <w:t xml:space="preserve"> </w:t>
      </w:r>
      <w:r>
        <w:rPr>
          <w:rFonts w:ascii="Geneva" w:hAnsi="Geneva"/>
          <w:spacing w:val="-4"/>
          <w:sz w:val="20"/>
        </w:rPr>
        <w:t xml:space="preserve">februarie </w:t>
      </w:r>
      <w:r>
        <w:rPr>
          <w:rFonts w:ascii="Geneva" w:hAnsi="Geneva"/>
          <w:sz w:val="20"/>
        </w:rPr>
        <w:t>2025, Bucuresti, Romania</w:t>
      </w:r>
    </w:p>
    <w:p w14:paraId="1BA12C05" w14:textId="77777777" w:rsidR="007D0189" w:rsidRDefault="000A6B0D">
      <w:pPr>
        <w:pStyle w:val="ListParagraph"/>
        <w:numPr>
          <w:ilvl w:val="0"/>
          <w:numId w:val="28"/>
        </w:numPr>
        <w:tabs>
          <w:tab w:val="left" w:pos="1012"/>
        </w:tabs>
        <w:spacing w:line="216" w:lineRule="auto"/>
        <w:ind w:right="790" w:firstLine="0"/>
        <w:rPr>
          <w:rFonts w:ascii="Geneva" w:hAnsi="Geneva"/>
          <w:sz w:val="20"/>
        </w:rPr>
      </w:pPr>
      <w:r>
        <w:rPr>
          <w:rFonts w:ascii="Geneva" w:hAnsi="Geneva"/>
          <w:spacing w:val="-4"/>
          <w:sz w:val="20"/>
        </w:rPr>
        <w:t>Speaker</w:t>
      </w:r>
      <w:r>
        <w:rPr>
          <w:rFonts w:ascii="Geneva" w:hAnsi="Geneva"/>
          <w:spacing w:val="-16"/>
          <w:sz w:val="20"/>
        </w:rPr>
        <w:t xml:space="preserve"> </w:t>
      </w:r>
      <w:r>
        <w:rPr>
          <w:rFonts w:ascii="Geneva" w:hAnsi="Geneva"/>
          <w:spacing w:val="-4"/>
          <w:sz w:val="20"/>
        </w:rPr>
        <w:t>invitat</w:t>
      </w:r>
      <w:r>
        <w:rPr>
          <w:rFonts w:ascii="Geneva" w:hAnsi="Geneva"/>
          <w:spacing w:val="-16"/>
          <w:sz w:val="20"/>
        </w:rPr>
        <w:t xml:space="preserve"> </w:t>
      </w:r>
      <w:r>
        <w:rPr>
          <w:rFonts w:ascii="Geneva" w:hAnsi="Geneva"/>
          <w:spacing w:val="-4"/>
          <w:sz w:val="20"/>
        </w:rPr>
        <w:t>la</w:t>
      </w:r>
      <w:r>
        <w:rPr>
          <w:rFonts w:ascii="Geneva" w:hAnsi="Geneva"/>
          <w:spacing w:val="-16"/>
          <w:sz w:val="20"/>
        </w:rPr>
        <w:t xml:space="preserve"> </w:t>
      </w:r>
      <w:r>
        <w:rPr>
          <w:rFonts w:ascii="Geneva" w:hAnsi="Geneva"/>
          <w:spacing w:val="-4"/>
          <w:sz w:val="20"/>
        </w:rPr>
        <w:t>Conferinta</w:t>
      </w:r>
      <w:r>
        <w:rPr>
          <w:rFonts w:ascii="Geneva" w:hAnsi="Geneva"/>
          <w:spacing w:val="-16"/>
          <w:sz w:val="20"/>
        </w:rPr>
        <w:t xml:space="preserve"> </w:t>
      </w:r>
      <w:r>
        <w:rPr>
          <w:rFonts w:ascii="Geneva" w:hAnsi="Geneva"/>
          <w:spacing w:val="-4"/>
          <w:sz w:val="20"/>
        </w:rPr>
        <w:t>“Preventie</w:t>
      </w:r>
      <w:r>
        <w:rPr>
          <w:rFonts w:ascii="Geneva" w:hAnsi="Geneva"/>
          <w:spacing w:val="-16"/>
          <w:sz w:val="20"/>
        </w:rPr>
        <w:t xml:space="preserve"> </w:t>
      </w:r>
      <w:r>
        <w:rPr>
          <w:rFonts w:ascii="Geneva" w:hAnsi="Geneva"/>
          <w:spacing w:val="-4"/>
          <w:sz w:val="20"/>
        </w:rPr>
        <w:t>si</w:t>
      </w:r>
      <w:r>
        <w:rPr>
          <w:rFonts w:ascii="Geneva" w:hAnsi="Geneva"/>
          <w:spacing w:val="-16"/>
          <w:sz w:val="20"/>
        </w:rPr>
        <w:t xml:space="preserve"> </w:t>
      </w:r>
      <w:r>
        <w:rPr>
          <w:rFonts w:ascii="Geneva" w:hAnsi="Geneva"/>
          <w:spacing w:val="-4"/>
          <w:sz w:val="20"/>
        </w:rPr>
        <w:t>educatie</w:t>
      </w:r>
      <w:r>
        <w:rPr>
          <w:rFonts w:ascii="Geneva" w:hAnsi="Geneva"/>
          <w:spacing w:val="-16"/>
          <w:sz w:val="20"/>
        </w:rPr>
        <w:t xml:space="preserve"> </w:t>
      </w:r>
      <w:r>
        <w:rPr>
          <w:rFonts w:ascii="Geneva" w:hAnsi="Geneva"/>
          <w:spacing w:val="-4"/>
          <w:sz w:val="20"/>
        </w:rPr>
        <w:t>pentru</w:t>
      </w:r>
      <w:r>
        <w:rPr>
          <w:rFonts w:ascii="Geneva" w:hAnsi="Geneva"/>
          <w:spacing w:val="-16"/>
          <w:sz w:val="20"/>
        </w:rPr>
        <w:t xml:space="preserve"> </w:t>
      </w:r>
      <w:r>
        <w:rPr>
          <w:rFonts w:ascii="Geneva" w:hAnsi="Geneva"/>
          <w:spacing w:val="-4"/>
          <w:sz w:val="20"/>
        </w:rPr>
        <w:t>sanatatea</w:t>
      </w:r>
      <w:r>
        <w:rPr>
          <w:rFonts w:ascii="Geneva" w:hAnsi="Geneva"/>
          <w:spacing w:val="-16"/>
          <w:sz w:val="20"/>
        </w:rPr>
        <w:t xml:space="preserve"> </w:t>
      </w:r>
      <w:r>
        <w:rPr>
          <w:rFonts w:ascii="Geneva" w:hAnsi="Geneva"/>
          <w:spacing w:val="-4"/>
          <w:sz w:val="20"/>
        </w:rPr>
        <w:t>femeii”,</w:t>
      </w:r>
      <w:r>
        <w:rPr>
          <w:rFonts w:ascii="Geneva" w:hAnsi="Geneva"/>
          <w:spacing w:val="-16"/>
          <w:sz w:val="20"/>
        </w:rPr>
        <w:t xml:space="preserve"> </w:t>
      </w:r>
      <w:r>
        <w:rPr>
          <w:rFonts w:ascii="Geneva" w:hAnsi="Geneva"/>
          <w:spacing w:val="-4"/>
          <w:sz w:val="20"/>
        </w:rPr>
        <w:t>4</w:t>
      </w:r>
      <w:r>
        <w:rPr>
          <w:rFonts w:ascii="Geneva" w:hAnsi="Geneva"/>
          <w:spacing w:val="-16"/>
          <w:sz w:val="20"/>
        </w:rPr>
        <w:t xml:space="preserve"> </w:t>
      </w:r>
      <w:r>
        <w:rPr>
          <w:rFonts w:ascii="Geneva" w:hAnsi="Geneva"/>
          <w:spacing w:val="-4"/>
          <w:sz w:val="20"/>
        </w:rPr>
        <w:t>marrtie</w:t>
      </w:r>
      <w:r>
        <w:rPr>
          <w:rFonts w:ascii="Geneva" w:hAnsi="Geneva"/>
          <w:spacing w:val="-16"/>
          <w:sz w:val="20"/>
        </w:rPr>
        <w:t xml:space="preserve"> </w:t>
      </w:r>
      <w:r>
        <w:rPr>
          <w:rFonts w:ascii="Geneva" w:hAnsi="Geneva"/>
          <w:spacing w:val="-4"/>
          <w:sz w:val="20"/>
        </w:rPr>
        <w:t>2025,</w:t>
      </w:r>
      <w:r>
        <w:rPr>
          <w:rFonts w:ascii="Geneva" w:hAnsi="Geneva"/>
          <w:spacing w:val="-16"/>
          <w:sz w:val="20"/>
        </w:rPr>
        <w:t xml:space="preserve"> </w:t>
      </w:r>
      <w:r>
        <w:rPr>
          <w:rFonts w:ascii="Geneva" w:hAnsi="Geneva"/>
          <w:spacing w:val="-4"/>
          <w:sz w:val="20"/>
        </w:rPr>
        <w:t>Sala</w:t>
      </w:r>
      <w:r>
        <w:rPr>
          <w:rFonts w:ascii="Geneva" w:hAnsi="Geneva"/>
          <w:spacing w:val="-16"/>
          <w:sz w:val="20"/>
        </w:rPr>
        <w:t xml:space="preserve"> </w:t>
      </w:r>
      <w:r>
        <w:rPr>
          <w:rFonts w:ascii="Geneva" w:hAnsi="Geneva"/>
          <w:spacing w:val="-4"/>
          <w:sz w:val="20"/>
        </w:rPr>
        <w:t>de</w:t>
      </w:r>
      <w:r>
        <w:rPr>
          <w:rFonts w:ascii="Geneva" w:hAnsi="Geneva"/>
          <w:spacing w:val="-16"/>
          <w:sz w:val="20"/>
        </w:rPr>
        <w:t xml:space="preserve"> </w:t>
      </w:r>
      <w:r>
        <w:rPr>
          <w:rFonts w:ascii="Geneva" w:hAnsi="Geneva"/>
          <w:spacing w:val="-4"/>
          <w:sz w:val="20"/>
        </w:rPr>
        <w:t xml:space="preserve">Consiliu, </w:t>
      </w:r>
      <w:r>
        <w:rPr>
          <w:rFonts w:ascii="Geneva" w:hAnsi="Geneva"/>
          <w:spacing w:val="-2"/>
          <w:sz w:val="20"/>
        </w:rPr>
        <w:t>Facultatea</w:t>
      </w:r>
      <w:r>
        <w:rPr>
          <w:rFonts w:ascii="Geneva" w:hAnsi="Geneva"/>
          <w:spacing w:val="-11"/>
          <w:sz w:val="20"/>
        </w:rPr>
        <w:t xml:space="preserve"> </w:t>
      </w:r>
      <w:r>
        <w:rPr>
          <w:rFonts w:ascii="Geneva" w:hAnsi="Geneva"/>
          <w:spacing w:val="-2"/>
          <w:sz w:val="20"/>
        </w:rPr>
        <w:t>de</w:t>
      </w:r>
      <w:r>
        <w:rPr>
          <w:rFonts w:ascii="Geneva" w:hAnsi="Geneva"/>
          <w:spacing w:val="-11"/>
          <w:sz w:val="20"/>
        </w:rPr>
        <w:t xml:space="preserve"> </w:t>
      </w:r>
      <w:r>
        <w:rPr>
          <w:rFonts w:ascii="Geneva" w:hAnsi="Geneva"/>
          <w:spacing w:val="-2"/>
          <w:sz w:val="20"/>
        </w:rPr>
        <w:t>Medicina,</w:t>
      </w:r>
      <w:r>
        <w:rPr>
          <w:rFonts w:ascii="Geneva" w:hAnsi="Geneva"/>
          <w:spacing w:val="-11"/>
          <w:sz w:val="20"/>
        </w:rPr>
        <w:t xml:space="preserve"> </w:t>
      </w:r>
      <w:r>
        <w:rPr>
          <w:rFonts w:ascii="Geneva" w:hAnsi="Geneva"/>
          <w:spacing w:val="-2"/>
          <w:sz w:val="20"/>
        </w:rPr>
        <w:t>UMFCD,</w:t>
      </w:r>
      <w:r>
        <w:rPr>
          <w:rFonts w:ascii="Geneva" w:hAnsi="Geneva"/>
          <w:spacing w:val="-11"/>
          <w:sz w:val="20"/>
        </w:rPr>
        <w:t xml:space="preserve"> </w:t>
      </w:r>
      <w:r>
        <w:rPr>
          <w:rFonts w:ascii="Geneva" w:hAnsi="Geneva"/>
          <w:spacing w:val="-2"/>
          <w:sz w:val="20"/>
        </w:rPr>
        <w:t>Bucuresti</w:t>
      </w:r>
      <w:r>
        <w:rPr>
          <w:rFonts w:ascii="Geneva" w:hAnsi="Geneva"/>
          <w:spacing w:val="-11"/>
          <w:sz w:val="20"/>
        </w:rPr>
        <w:t xml:space="preserve"> </w:t>
      </w:r>
      <w:r>
        <w:rPr>
          <w:rFonts w:ascii="Geneva" w:hAnsi="Geneva"/>
          <w:spacing w:val="-2"/>
          <w:sz w:val="20"/>
        </w:rPr>
        <w:t>Romania</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“Sangerarea</w:t>
      </w:r>
      <w:r>
        <w:rPr>
          <w:rFonts w:ascii="Geneva" w:hAnsi="Geneva"/>
          <w:spacing w:val="-11"/>
          <w:sz w:val="20"/>
        </w:rPr>
        <w:t xml:space="preserve"> </w:t>
      </w:r>
      <w:r>
        <w:rPr>
          <w:rFonts w:ascii="Geneva" w:hAnsi="Geneva"/>
          <w:spacing w:val="-2"/>
          <w:sz w:val="20"/>
        </w:rPr>
        <w:t>menstrual</w:t>
      </w:r>
      <w:r>
        <w:rPr>
          <w:rFonts w:ascii="Geneva" w:hAnsi="Geneva"/>
          <w:spacing w:val="-11"/>
          <w:sz w:val="20"/>
        </w:rPr>
        <w:t xml:space="preserve"> </w:t>
      </w:r>
      <w:r>
        <w:rPr>
          <w:rFonts w:ascii="Geneva" w:hAnsi="Geneva"/>
          <w:spacing w:val="-2"/>
          <w:sz w:val="20"/>
        </w:rPr>
        <w:t>abundenta</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piesa</w:t>
      </w:r>
      <w:r>
        <w:rPr>
          <w:rFonts w:ascii="Geneva" w:hAnsi="Geneva"/>
          <w:spacing w:val="-11"/>
          <w:sz w:val="20"/>
        </w:rPr>
        <w:t xml:space="preserve"> </w:t>
      </w:r>
      <w:r>
        <w:rPr>
          <w:rFonts w:ascii="Geneva" w:hAnsi="Geneva"/>
          <w:spacing w:val="-2"/>
          <w:sz w:val="20"/>
        </w:rPr>
        <w:t>lipsa</w:t>
      </w:r>
      <w:r>
        <w:rPr>
          <w:rFonts w:ascii="Geneva" w:hAnsi="Geneva"/>
          <w:spacing w:val="-11"/>
          <w:sz w:val="20"/>
        </w:rPr>
        <w:t xml:space="preserve"> </w:t>
      </w:r>
      <w:r>
        <w:rPr>
          <w:rFonts w:ascii="Geneva" w:hAnsi="Geneva"/>
          <w:spacing w:val="-2"/>
          <w:sz w:val="20"/>
        </w:rPr>
        <w:t>din</w:t>
      </w:r>
      <w:r>
        <w:rPr>
          <w:rFonts w:ascii="Geneva" w:hAnsi="Geneva"/>
          <w:spacing w:val="-11"/>
          <w:sz w:val="20"/>
        </w:rPr>
        <w:t xml:space="preserve"> </w:t>
      </w:r>
      <w:r>
        <w:rPr>
          <w:rFonts w:ascii="Geneva" w:hAnsi="Geneva"/>
          <w:spacing w:val="-2"/>
          <w:sz w:val="20"/>
        </w:rPr>
        <w:t>puzzleul anemiei”</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“Vaccinarea</w:t>
      </w:r>
      <w:r>
        <w:rPr>
          <w:rFonts w:ascii="Geneva" w:hAnsi="Geneva"/>
          <w:spacing w:val="-16"/>
          <w:sz w:val="20"/>
        </w:rPr>
        <w:t xml:space="preserve"> </w:t>
      </w:r>
      <w:r>
        <w:rPr>
          <w:rFonts w:ascii="Geneva" w:hAnsi="Geneva"/>
          <w:spacing w:val="-2"/>
          <w:sz w:val="20"/>
        </w:rPr>
        <w:t>anti-HPV</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noua</w:t>
      </w:r>
      <w:r>
        <w:rPr>
          <w:rFonts w:ascii="Geneva" w:hAnsi="Geneva"/>
          <w:spacing w:val="-16"/>
          <w:sz w:val="20"/>
        </w:rPr>
        <w:t xml:space="preserve"> </w:t>
      </w:r>
      <w:r>
        <w:rPr>
          <w:rFonts w:ascii="Geneva" w:hAnsi="Geneva"/>
          <w:spacing w:val="-2"/>
          <w:sz w:val="20"/>
        </w:rPr>
        <w:t>abordare</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tratament</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cancerul</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col</w:t>
      </w:r>
      <w:r>
        <w:rPr>
          <w:rFonts w:ascii="Geneva" w:hAnsi="Geneva"/>
          <w:spacing w:val="-16"/>
          <w:sz w:val="20"/>
        </w:rPr>
        <w:t xml:space="preserve"> </w:t>
      </w:r>
      <w:r>
        <w:rPr>
          <w:rFonts w:ascii="Geneva" w:hAnsi="Geneva"/>
          <w:spacing w:val="-2"/>
          <w:sz w:val="20"/>
        </w:rPr>
        <w:t>uterin</w:t>
      </w:r>
      <w:r>
        <w:rPr>
          <w:rFonts w:ascii="Geneva" w:hAnsi="Geneva"/>
          <w:spacing w:val="-16"/>
          <w:sz w:val="20"/>
        </w:rPr>
        <w:t xml:space="preserve"> </w:t>
      </w:r>
      <w:r>
        <w:rPr>
          <w:rFonts w:ascii="Geneva" w:hAnsi="Geneva"/>
          <w:spacing w:val="-2"/>
          <w:sz w:val="20"/>
        </w:rPr>
        <w:t>metastatic</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grant educational”</w:t>
      </w:r>
      <w:r>
        <w:rPr>
          <w:rFonts w:ascii="Geneva" w:hAnsi="Geneva"/>
          <w:spacing w:val="-9"/>
          <w:sz w:val="20"/>
        </w:rPr>
        <w:t xml:space="preserve"> </w:t>
      </w:r>
      <w:r>
        <w:rPr>
          <w:rFonts w:ascii="Geneva" w:hAnsi="Geneva"/>
          <w:spacing w:val="-2"/>
          <w:sz w:val="20"/>
        </w:rPr>
        <w:t>si</w:t>
      </w:r>
      <w:r>
        <w:rPr>
          <w:rFonts w:ascii="Geneva" w:hAnsi="Geneva"/>
          <w:spacing w:val="-9"/>
          <w:sz w:val="20"/>
        </w:rPr>
        <w:t xml:space="preserve"> </w:t>
      </w:r>
      <w:r>
        <w:rPr>
          <w:rFonts w:ascii="Geneva" w:hAnsi="Geneva"/>
          <w:spacing w:val="-2"/>
          <w:sz w:val="20"/>
        </w:rPr>
        <w:t>“Managementul</w:t>
      </w:r>
      <w:r>
        <w:rPr>
          <w:rFonts w:ascii="Geneva" w:hAnsi="Geneva"/>
          <w:spacing w:val="-9"/>
          <w:sz w:val="20"/>
        </w:rPr>
        <w:t xml:space="preserve"> </w:t>
      </w:r>
      <w:r>
        <w:rPr>
          <w:rFonts w:ascii="Geneva" w:hAnsi="Geneva"/>
          <w:spacing w:val="-2"/>
          <w:sz w:val="20"/>
        </w:rPr>
        <w:t>infectiei</w:t>
      </w:r>
      <w:r>
        <w:rPr>
          <w:rFonts w:ascii="Geneva" w:hAnsi="Geneva"/>
          <w:spacing w:val="-9"/>
          <w:sz w:val="20"/>
        </w:rPr>
        <w:t xml:space="preserve"> </w:t>
      </w:r>
      <w:r>
        <w:rPr>
          <w:rFonts w:ascii="Geneva" w:hAnsi="Geneva"/>
          <w:spacing w:val="-2"/>
          <w:sz w:val="20"/>
        </w:rPr>
        <w:t>HPV</w:t>
      </w:r>
      <w:r>
        <w:rPr>
          <w:rFonts w:ascii="Geneva" w:hAnsi="Geneva"/>
          <w:spacing w:val="-9"/>
          <w:sz w:val="20"/>
        </w:rPr>
        <w:t xml:space="preserve"> </w:t>
      </w:r>
      <w:r>
        <w:rPr>
          <w:rFonts w:ascii="Geneva" w:hAnsi="Geneva"/>
          <w:spacing w:val="-2"/>
          <w:sz w:val="20"/>
        </w:rPr>
        <w:t>si</w:t>
      </w:r>
      <w:r>
        <w:rPr>
          <w:rFonts w:ascii="Geneva" w:hAnsi="Geneva"/>
          <w:spacing w:val="-9"/>
          <w:sz w:val="20"/>
        </w:rPr>
        <w:t xml:space="preserve"> </w:t>
      </w:r>
      <w:r>
        <w:rPr>
          <w:rFonts w:ascii="Geneva" w:hAnsi="Geneva"/>
          <w:spacing w:val="-2"/>
          <w:sz w:val="20"/>
        </w:rPr>
        <w:t>importanta</w:t>
      </w:r>
      <w:r>
        <w:rPr>
          <w:rFonts w:ascii="Geneva" w:hAnsi="Geneva"/>
          <w:spacing w:val="-9"/>
          <w:sz w:val="20"/>
        </w:rPr>
        <w:t xml:space="preserve"> </w:t>
      </w:r>
      <w:r>
        <w:rPr>
          <w:rFonts w:ascii="Geneva" w:hAnsi="Geneva"/>
          <w:spacing w:val="-2"/>
          <w:sz w:val="20"/>
        </w:rPr>
        <w:t>terapiei</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cuplu”</w:t>
      </w:r>
    </w:p>
    <w:p w14:paraId="1BA12C06" w14:textId="77777777" w:rsidR="007D0189" w:rsidRDefault="000A6B0D">
      <w:pPr>
        <w:pStyle w:val="ListParagraph"/>
        <w:numPr>
          <w:ilvl w:val="0"/>
          <w:numId w:val="28"/>
        </w:numPr>
        <w:tabs>
          <w:tab w:val="left" w:pos="1012"/>
        </w:tabs>
        <w:spacing w:line="216" w:lineRule="auto"/>
        <w:ind w:right="320" w:firstLine="0"/>
        <w:rPr>
          <w:rFonts w:ascii="Geneva" w:hAnsi="Geneva"/>
          <w:sz w:val="20"/>
        </w:rPr>
      </w:pPr>
      <w:r>
        <w:rPr>
          <w:rFonts w:ascii="Geneva" w:hAnsi="Geneva"/>
          <w:spacing w:val="-4"/>
          <w:sz w:val="20"/>
        </w:rPr>
        <w:t xml:space="preserve">Speaker invitat la Conferinta Abordari modern in gestationarea tulburarilor vasomotorii associate menopauzei 7-9 </w:t>
      </w:r>
      <w:r>
        <w:rPr>
          <w:rFonts w:ascii="Geneva" w:hAnsi="Geneva"/>
          <w:spacing w:val="-2"/>
          <w:sz w:val="20"/>
        </w:rPr>
        <w:t>martie</w:t>
      </w:r>
      <w:r>
        <w:rPr>
          <w:rFonts w:ascii="Geneva" w:hAnsi="Geneva"/>
          <w:spacing w:val="-7"/>
          <w:sz w:val="20"/>
        </w:rPr>
        <w:t xml:space="preserve"> </w:t>
      </w:r>
      <w:r>
        <w:rPr>
          <w:rFonts w:ascii="Geneva" w:hAnsi="Geneva"/>
          <w:spacing w:val="-2"/>
          <w:sz w:val="20"/>
        </w:rPr>
        <w:t>Sinaia,</w:t>
      </w:r>
      <w:r>
        <w:rPr>
          <w:rFonts w:ascii="Geneva" w:hAnsi="Geneva"/>
          <w:spacing w:val="-7"/>
          <w:sz w:val="20"/>
        </w:rPr>
        <w:t xml:space="preserve"> </w:t>
      </w:r>
      <w:r>
        <w:rPr>
          <w:rFonts w:ascii="Geneva" w:hAnsi="Geneva"/>
          <w:spacing w:val="-2"/>
          <w:sz w:val="20"/>
        </w:rPr>
        <w:t>Romania</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“Epidemiologia</w:t>
      </w:r>
      <w:r>
        <w:rPr>
          <w:rFonts w:ascii="Geneva" w:hAnsi="Geneva"/>
          <w:spacing w:val="-7"/>
          <w:sz w:val="20"/>
        </w:rPr>
        <w:t xml:space="preserve"> </w:t>
      </w:r>
      <w:r>
        <w:rPr>
          <w:rFonts w:ascii="Geneva" w:hAnsi="Geneva"/>
          <w:spacing w:val="-2"/>
          <w:sz w:val="20"/>
        </w:rPr>
        <w:t>menopauzei</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impactul</w:t>
      </w:r>
      <w:r>
        <w:rPr>
          <w:rFonts w:ascii="Geneva" w:hAnsi="Geneva"/>
          <w:spacing w:val="-7"/>
          <w:sz w:val="20"/>
        </w:rPr>
        <w:t xml:space="preserve"> </w:t>
      </w:r>
      <w:r>
        <w:rPr>
          <w:rFonts w:ascii="Geneva" w:hAnsi="Geneva"/>
          <w:spacing w:val="-2"/>
          <w:sz w:val="20"/>
        </w:rPr>
        <w:t>asupra</w:t>
      </w:r>
      <w:r>
        <w:rPr>
          <w:rFonts w:ascii="Geneva" w:hAnsi="Geneva"/>
          <w:spacing w:val="-7"/>
          <w:sz w:val="20"/>
        </w:rPr>
        <w:t xml:space="preserve"> </w:t>
      </w:r>
      <w:r>
        <w:rPr>
          <w:rFonts w:ascii="Geneva" w:hAnsi="Geneva"/>
          <w:spacing w:val="-2"/>
          <w:sz w:val="20"/>
        </w:rPr>
        <w:t>pacientelor</w:t>
      </w:r>
      <w:r>
        <w:rPr>
          <w:rFonts w:ascii="Geneva" w:hAnsi="Geneva"/>
          <w:spacing w:val="-7"/>
          <w:sz w:val="20"/>
        </w:rPr>
        <w:t xml:space="preserve"> </w:t>
      </w:r>
      <w:r>
        <w:rPr>
          <w:rFonts w:ascii="Geneva" w:hAnsi="Geneva"/>
          <w:spacing w:val="-2"/>
          <w:sz w:val="20"/>
        </w:rPr>
        <w:t>si</w:t>
      </w:r>
      <w:r>
        <w:rPr>
          <w:rFonts w:ascii="Geneva" w:hAnsi="Geneva"/>
          <w:spacing w:val="-7"/>
          <w:sz w:val="20"/>
        </w:rPr>
        <w:t xml:space="preserve"> </w:t>
      </w:r>
      <w:r>
        <w:rPr>
          <w:rFonts w:ascii="Geneva" w:hAnsi="Geneva"/>
          <w:spacing w:val="-2"/>
          <w:sz w:val="20"/>
        </w:rPr>
        <w:t>al</w:t>
      </w:r>
      <w:r>
        <w:rPr>
          <w:rFonts w:ascii="Geneva" w:hAnsi="Geneva"/>
          <w:spacing w:val="-7"/>
          <w:sz w:val="20"/>
        </w:rPr>
        <w:t xml:space="preserve"> </w:t>
      </w:r>
      <w:r>
        <w:rPr>
          <w:rFonts w:ascii="Geneva" w:hAnsi="Geneva"/>
          <w:spacing w:val="-2"/>
          <w:sz w:val="20"/>
        </w:rPr>
        <w:t>societatii”</w:t>
      </w:r>
    </w:p>
    <w:p w14:paraId="1BA12C07" w14:textId="1B566935" w:rsidR="007D0189" w:rsidRDefault="002B1917">
      <w:pPr>
        <w:spacing w:before="194"/>
        <w:ind w:left="566"/>
        <w:rPr>
          <w:rFonts w:ascii="Arial"/>
          <w:b/>
        </w:rPr>
      </w:pPr>
      <w:r>
        <w:rPr>
          <w:rFonts w:ascii="Arial"/>
          <w:b/>
          <w:noProof/>
        </w:rPr>
        <mc:AlternateContent>
          <mc:Choice Requires="wpg">
            <w:drawing>
              <wp:anchor distT="0" distB="0" distL="0" distR="0" simplePos="0" relativeHeight="487623168" behindDoc="1" locked="0" layoutInCell="1" allowOverlap="1" wp14:anchorId="1BA135A3" wp14:editId="18A8B5E2">
                <wp:simplePos x="0" y="0"/>
                <wp:positionH relativeFrom="page">
                  <wp:posOffset>360045</wp:posOffset>
                </wp:positionH>
                <wp:positionV relativeFrom="paragraph">
                  <wp:posOffset>320040</wp:posOffset>
                </wp:positionV>
                <wp:extent cx="7020560" cy="19050"/>
                <wp:effectExtent l="0" t="0" r="0" b="0"/>
                <wp:wrapTopAndBottom/>
                <wp:docPr id="573146250" name="docshapegroup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504"/>
                          <a:chExt cx="11056" cy="30"/>
                        </a:xfrm>
                      </wpg:grpSpPr>
                      <wps:wsp>
                        <wps:cNvPr id="443976694" name="docshape215"/>
                        <wps:cNvSpPr>
                          <a:spLocks/>
                        </wps:cNvSpPr>
                        <wps:spPr bwMode="auto">
                          <a:xfrm>
                            <a:off x="566" y="503"/>
                            <a:ext cx="11056" cy="30"/>
                          </a:xfrm>
                          <a:custGeom>
                            <a:avLst/>
                            <a:gdLst>
                              <a:gd name="T0" fmla="+- 0 11607 567"/>
                              <a:gd name="T1" fmla="*/ T0 w 11056"/>
                              <a:gd name="T2" fmla="+- 0 534 504"/>
                              <a:gd name="T3" fmla="*/ 534 h 30"/>
                              <a:gd name="T4" fmla="+- 0 582 567"/>
                              <a:gd name="T5" fmla="*/ T4 w 11056"/>
                              <a:gd name="T6" fmla="+- 0 534 504"/>
                              <a:gd name="T7" fmla="*/ 534 h 30"/>
                              <a:gd name="T8" fmla="+- 0 567 567"/>
                              <a:gd name="T9" fmla="*/ T8 w 11056"/>
                              <a:gd name="T10" fmla="+- 0 504 504"/>
                              <a:gd name="T11" fmla="*/ 504 h 30"/>
                              <a:gd name="T12" fmla="+- 0 11622 567"/>
                              <a:gd name="T13" fmla="*/ T12 w 11056"/>
                              <a:gd name="T14" fmla="+- 0 504 504"/>
                              <a:gd name="T15" fmla="*/ 504 h 30"/>
                              <a:gd name="T16" fmla="+- 0 11607 567"/>
                              <a:gd name="T17" fmla="*/ T16 w 11056"/>
                              <a:gd name="T18" fmla="+- 0 534 504"/>
                              <a:gd name="T19" fmla="*/ 534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4048528" name="docshape216"/>
                        <wps:cNvSpPr>
                          <a:spLocks/>
                        </wps:cNvSpPr>
                        <wps:spPr bwMode="auto">
                          <a:xfrm>
                            <a:off x="11607" y="503"/>
                            <a:ext cx="15" cy="30"/>
                          </a:xfrm>
                          <a:custGeom>
                            <a:avLst/>
                            <a:gdLst>
                              <a:gd name="T0" fmla="+- 0 11622 11607"/>
                              <a:gd name="T1" fmla="*/ T0 w 15"/>
                              <a:gd name="T2" fmla="+- 0 534 504"/>
                              <a:gd name="T3" fmla="*/ 534 h 30"/>
                              <a:gd name="T4" fmla="+- 0 11607 11607"/>
                              <a:gd name="T5" fmla="*/ T4 w 15"/>
                              <a:gd name="T6" fmla="+- 0 534 504"/>
                              <a:gd name="T7" fmla="*/ 534 h 30"/>
                              <a:gd name="T8" fmla="+- 0 11622 11607"/>
                              <a:gd name="T9" fmla="*/ T8 w 15"/>
                              <a:gd name="T10" fmla="+- 0 504 504"/>
                              <a:gd name="T11" fmla="*/ 504 h 30"/>
                              <a:gd name="T12" fmla="+- 0 11622 11607"/>
                              <a:gd name="T13" fmla="*/ T12 w 15"/>
                              <a:gd name="T14" fmla="+- 0 534 504"/>
                              <a:gd name="T15" fmla="*/ 534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454385" name="docshape217"/>
                        <wps:cNvSpPr>
                          <a:spLocks/>
                        </wps:cNvSpPr>
                        <wps:spPr bwMode="auto">
                          <a:xfrm>
                            <a:off x="566" y="503"/>
                            <a:ext cx="15" cy="30"/>
                          </a:xfrm>
                          <a:custGeom>
                            <a:avLst/>
                            <a:gdLst>
                              <a:gd name="T0" fmla="+- 0 582 567"/>
                              <a:gd name="T1" fmla="*/ T0 w 15"/>
                              <a:gd name="T2" fmla="+- 0 534 504"/>
                              <a:gd name="T3" fmla="*/ 534 h 30"/>
                              <a:gd name="T4" fmla="+- 0 567 567"/>
                              <a:gd name="T5" fmla="*/ T4 w 15"/>
                              <a:gd name="T6" fmla="+- 0 534 504"/>
                              <a:gd name="T7" fmla="*/ 534 h 30"/>
                              <a:gd name="T8" fmla="+- 0 567 567"/>
                              <a:gd name="T9" fmla="*/ T8 w 15"/>
                              <a:gd name="T10" fmla="+- 0 504 504"/>
                              <a:gd name="T11" fmla="*/ 504 h 30"/>
                              <a:gd name="T12" fmla="+- 0 582 567"/>
                              <a:gd name="T13" fmla="*/ T12 w 15"/>
                              <a:gd name="T14" fmla="+- 0 534 504"/>
                              <a:gd name="T15" fmla="*/ 534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2A1FE" id="docshapegroup214" o:spid="_x0000_s1026" style="position:absolute;margin-left:28.35pt;margin-top:25.2pt;width:552.8pt;height:1.5pt;z-index:-15693312;mso-wrap-distance-left:0;mso-wrap-distance-right:0;mso-position-horizontal-relative:page" coordorigin="567,504"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">
                <v:shape id="docshape215" o:spid="_x0000_s1027" style="position:absolute;left:566;top:503;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" path="m11040,30l15,30,,,11055,r-15,30xe" fillcolor="#5f3771" stroked="f">
                  <v:path arrowok="t" o:connecttype="custom" o:connectlocs="11040,534;15,534;0,504;11055,504;11040,534" o:connectangles="0,0,0,0,0"/>
                </v:shape>
                <v:shape id="docshape216" o:spid="_x0000_s1028" style="position:absolute;left:11607;top:503;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" path="m15,30l,30,15,r,30xe" fillcolor="#aaa" stroked="f">
                  <v:path arrowok="t" o:connecttype="custom" o:connectlocs="15,534;0,534;15,504;15,534" o:connectangles="0,0,0,0"/>
                </v:shape>
                <v:shape id="docshape217" o:spid="_x0000_s1029" style="position:absolute;left:566;top:503;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" path="m15,30l,30,,,15,30xe" fillcolor="#555" stroked="f">
                  <v:path arrowok="t" o:connecttype="custom" o:connectlocs="15,534;0,534;0,504;15,534" o:connectangles="0,0,0,0"/>
                </v:shape>
                <w10:wrap type="topAndBottom" anchorx="page"/>
              </v:group>
            </w:pict>
          </mc:Fallback>
        </mc:AlternateContent>
      </w:r>
      <w:bookmarkStart w:id="45" w:name="Speaker_invitat"/>
      <w:bookmarkEnd w:id="45"/>
      <w:r w:rsidR="000A6B0D">
        <w:rPr>
          <w:rFonts w:ascii="Arial"/>
          <w:b/>
          <w:color w:val="404040"/>
        </w:rPr>
        <w:t>Speaker</w:t>
      </w:r>
      <w:r w:rsidR="000A6B0D">
        <w:rPr>
          <w:rFonts w:ascii="Arial"/>
          <w:b/>
          <w:color w:val="404040"/>
          <w:spacing w:val="8"/>
          <w:w w:val="110"/>
        </w:rPr>
        <w:t xml:space="preserve"> </w:t>
      </w:r>
      <w:r w:rsidR="000A6B0D">
        <w:rPr>
          <w:rFonts w:ascii="Arial"/>
          <w:b/>
          <w:color w:val="404040"/>
          <w:spacing w:val="-2"/>
          <w:w w:val="110"/>
        </w:rPr>
        <w:t>invitat</w:t>
      </w:r>
    </w:p>
    <w:p w14:paraId="1BA12C08" w14:textId="77777777" w:rsidR="007D0189" w:rsidRDefault="007D0189">
      <w:pPr>
        <w:pStyle w:val="BodyText"/>
        <w:spacing w:before="161"/>
        <w:ind w:left="0" w:firstLine="0"/>
        <w:jc w:val="left"/>
        <w:rPr>
          <w:rFonts w:ascii="Arial"/>
          <w:b/>
          <w:sz w:val="22"/>
        </w:rPr>
      </w:pPr>
    </w:p>
    <w:p w14:paraId="1BA12C09" w14:textId="77777777" w:rsidR="007D0189" w:rsidRDefault="000A6B0D">
      <w:pPr>
        <w:pStyle w:val="ListParagraph"/>
        <w:numPr>
          <w:ilvl w:val="0"/>
          <w:numId w:val="28"/>
        </w:numPr>
        <w:tabs>
          <w:tab w:val="left" w:pos="1012"/>
        </w:tabs>
        <w:spacing w:before="1" w:line="253" w:lineRule="exact"/>
        <w:ind w:left="1012" w:right="0" w:hanging="446"/>
        <w:rPr>
          <w:rFonts w:ascii="Geneva" w:hAnsi="Geneva"/>
          <w:sz w:val="20"/>
        </w:rPr>
      </w:pPr>
      <w:r>
        <w:rPr>
          <w:rFonts w:ascii="Geneva" w:hAnsi="Geneva"/>
          <w:w w:val="90"/>
          <w:sz w:val="20"/>
        </w:rPr>
        <w:t>Speaker</w:t>
      </w:r>
      <w:r>
        <w:rPr>
          <w:rFonts w:ascii="Geneva" w:hAnsi="Geneva"/>
          <w:spacing w:val="7"/>
          <w:sz w:val="20"/>
        </w:rPr>
        <w:t xml:space="preserve"> </w:t>
      </w:r>
      <w:r>
        <w:rPr>
          <w:rFonts w:ascii="Geneva" w:hAnsi="Geneva"/>
          <w:w w:val="90"/>
          <w:sz w:val="20"/>
        </w:rPr>
        <w:t>invitat</w:t>
      </w:r>
      <w:r>
        <w:rPr>
          <w:rFonts w:ascii="Geneva" w:hAnsi="Geneva"/>
          <w:spacing w:val="7"/>
          <w:sz w:val="20"/>
        </w:rPr>
        <w:t xml:space="preserve"> </w:t>
      </w:r>
      <w:r>
        <w:rPr>
          <w:rFonts w:ascii="Geneva" w:hAnsi="Geneva"/>
          <w:w w:val="90"/>
          <w:sz w:val="20"/>
        </w:rPr>
        <w:t>la</w:t>
      </w:r>
      <w:r>
        <w:rPr>
          <w:rFonts w:ascii="Geneva" w:hAnsi="Geneva"/>
          <w:spacing w:val="7"/>
          <w:sz w:val="20"/>
        </w:rPr>
        <w:t xml:space="preserve"> </w:t>
      </w:r>
      <w:r>
        <w:rPr>
          <w:rFonts w:ascii="Geneva" w:hAnsi="Geneva"/>
          <w:w w:val="90"/>
          <w:sz w:val="20"/>
        </w:rPr>
        <w:t>Conferinta</w:t>
      </w:r>
      <w:r>
        <w:rPr>
          <w:rFonts w:ascii="Geneva" w:hAnsi="Geneva"/>
          <w:spacing w:val="7"/>
          <w:sz w:val="20"/>
        </w:rPr>
        <w:t xml:space="preserve"> </w:t>
      </w:r>
      <w:r>
        <w:rPr>
          <w:rFonts w:ascii="Geneva" w:hAnsi="Geneva"/>
          <w:w w:val="90"/>
          <w:sz w:val="20"/>
        </w:rPr>
        <w:t>“Endocrinologia</w:t>
      </w:r>
      <w:r>
        <w:rPr>
          <w:rFonts w:ascii="Geneva" w:hAnsi="Geneva"/>
          <w:spacing w:val="7"/>
          <w:sz w:val="20"/>
        </w:rPr>
        <w:t xml:space="preserve"> </w:t>
      </w:r>
      <w:r>
        <w:rPr>
          <w:rFonts w:ascii="Geneva" w:hAnsi="Geneva"/>
          <w:w w:val="90"/>
          <w:sz w:val="20"/>
        </w:rPr>
        <w:t>intre</w:t>
      </w:r>
      <w:r>
        <w:rPr>
          <w:rFonts w:ascii="Geneva" w:hAnsi="Geneva"/>
          <w:spacing w:val="7"/>
          <w:sz w:val="20"/>
        </w:rPr>
        <w:t xml:space="preserve"> </w:t>
      </w:r>
      <w:r>
        <w:rPr>
          <w:rFonts w:ascii="Geneva" w:hAnsi="Geneva"/>
          <w:w w:val="90"/>
          <w:sz w:val="20"/>
        </w:rPr>
        <w:t>clasic</w:t>
      </w:r>
      <w:r>
        <w:rPr>
          <w:rFonts w:ascii="Geneva" w:hAnsi="Geneva"/>
          <w:spacing w:val="8"/>
          <w:sz w:val="20"/>
        </w:rPr>
        <w:t xml:space="preserve"> </w:t>
      </w:r>
      <w:r>
        <w:rPr>
          <w:rFonts w:ascii="Geneva" w:hAnsi="Geneva"/>
          <w:w w:val="90"/>
          <w:sz w:val="20"/>
        </w:rPr>
        <w:t>si</w:t>
      </w:r>
      <w:r>
        <w:rPr>
          <w:rFonts w:ascii="Geneva" w:hAnsi="Geneva"/>
          <w:spacing w:val="7"/>
          <w:sz w:val="20"/>
        </w:rPr>
        <w:t xml:space="preserve"> </w:t>
      </w:r>
      <w:r>
        <w:rPr>
          <w:rFonts w:ascii="Geneva" w:hAnsi="Geneva"/>
          <w:w w:val="90"/>
          <w:sz w:val="20"/>
        </w:rPr>
        <w:t>modern</w:t>
      </w:r>
      <w:r>
        <w:rPr>
          <w:rFonts w:ascii="Geneva" w:hAnsi="Geneva"/>
          <w:spacing w:val="7"/>
          <w:sz w:val="20"/>
        </w:rPr>
        <w:t xml:space="preserve"> </w:t>
      </w:r>
      <w:r>
        <w:rPr>
          <w:rFonts w:ascii="Geneva" w:hAnsi="Geneva"/>
          <w:w w:val="90"/>
          <w:sz w:val="20"/>
        </w:rPr>
        <w:t>–</w:t>
      </w:r>
      <w:r>
        <w:rPr>
          <w:rFonts w:ascii="Geneva" w:hAnsi="Geneva"/>
          <w:spacing w:val="7"/>
          <w:sz w:val="20"/>
        </w:rPr>
        <w:t xml:space="preserve"> </w:t>
      </w:r>
      <w:r>
        <w:rPr>
          <w:rFonts w:ascii="Geneva" w:hAnsi="Geneva"/>
          <w:w w:val="90"/>
          <w:sz w:val="20"/>
        </w:rPr>
        <w:t>editia</w:t>
      </w:r>
      <w:r>
        <w:rPr>
          <w:rFonts w:ascii="Geneva" w:hAnsi="Geneva"/>
          <w:spacing w:val="7"/>
          <w:sz w:val="20"/>
        </w:rPr>
        <w:t xml:space="preserve"> </w:t>
      </w:r>
      <w:r>
        <w:rPr>
          <w:rFonts w:ascii="Geneva" w:hAnsi="Geneva"/>
          <w:w w:val="90"/>
          <w:sz w:val="20"/>
        </w:rPr>
        <w:t>a</w:t>
      </w:r>
      <w:r>
        <w:rPr>
          <w:rFonts w:ascii="Geneva" w:hAnsi="Geneva"/>
          <w:spacing w:val="7"/>
          <w:sz w:val="20"/>
        </w:rPr>
        <w:t xml:space="preserve"> </w:t>
      </w:r>
      <w:r>
        <w:rPr>
          <w:rFonts w:ascii="Geneva" w:hAnsi="Geneva"/>
          <w:w w:val="90"/>
          <w:sz w:val="20"/>
        </w:rPr>
        <w:t>IXa”,</w:t>
      </w:r>
      <w:r>
        <w:rPr>
          <w:rFonts w:ascii="Geneva" w:hAnsi="Geneva"/>
          <w:spacing w:val="8"/>
          <w:sz w:val="20"/>
        </w:rPr>
        <w:t xml:space="preserve"> </w:t>
      </w:r>
      <w:r>
        <w:rPr>
          <w:rFonts w:ascii="Geneva" w:hAnsi="Geneva"/>
          <w:w w:val="90"/>
          <w:sz w:val="20"/>
        </w:rPr>
        <w:t>28.02.25-01.03.25,</w:t>
      </w:r>
      <w:r>
        <w:rPr>
          <w:rFonts w:ascii="Geneva" w:hAnsi="Geneva"/>
          <w:spacing w:val="7"/>
          <w:sz w:val="20"/>
        </w:rPr>
        <w:t xml:space="preserve"> </w:t>
      </w:r>
      <w:r>
        <w:rPr>
          <w:rFonts w:ascii="Geneva" w:hAnsi="Geneva"/>
          <w:spacing w:val="-2"/>
          <w:w w:val="90"/>
          <w:sz w:val="20"/>
        </w:rPr>
        <w:t>Online</w:t>
      </w:r>
    </w:p>
    <w:p w14:paraId="1BA12C0A" w14:textId="77777777" w:rsidR="007D0189" w:rsidRDefault="000A6B0D">
      <w:pPr>
        <w:pStyle w:val="ListParagraph"/>
        <w:numPr>
          <w:ilvl w:val="0"/>
          <w:numId w:val="28"/>
        </w:numPr>
        <w:tabs>
          <w:tab w:val="left" w:pos="1012"/>
        </w:tabs>
        <w:spacing w:before="8" w:line="216" w:lineRule="auto"/>
        <w:ind w:right="994" w:firstLine="0"/>
        <w:rPr>
          <w:rFonts w:ascii="Geneva" w:hAnsi="Geneva"/>
          <w:sz w:val="20"/>
        </w:rPr>
      </w:pPr>
      <w:r>
        <w:rPr>
          <w:rFonts w:ascii="Geneva" w:hAnsi="Geneva"/>
          <w:spacing w:val="-6"/>
          <w:sz w:val="20"/>
        </w:rPr>
        <w:t xml:space="preserve">Speaker invitat la Conferinta Nationala “Preventie si educatie pentru sanatatea femeii”, 04.03.25, Bucuresti, </w:t>
      </w:r>
      <w:r>
        <w:rPr>
          <w:rFonts w:ascii="Geneva" w:hAnsi="Geneva"/>
          <w:spacing w:val="-2"/>
          <w:sz w:val="20"/>
        </w:rPr>
        <w:t>Romania</w:t>
      </w:r>
    </w:p>
    <w:p w14:paraId="1BA12C0B" w14:textId="77777777" w:rsidR="007D0189" w:rsidRDefault="000A6B0D">
      <w:pPr>
        <w:pStyle w:val="ListParagraph"/>
        <w:numPr>
          <w:ilvl w:val="0"/>
          <w:numId w:val="28"/>
        </w:numPr>
        <w:tabs>
          <w:tab w:val="left" w:pos="1012"/>
        </w:tabs>
        <w:spacing w:line="216" w:lineRule="auto"/>
        <w:ind w:right="988" w:firstLine="0"/>
        <w:rPr>
          <w:rFonts w:ascii="Geneva" w:hAnsi="Geneva"/>
          <w:sz w:val="20"/>
        </w:rPr>
      </w:pPr>
      <w:r>
        <w:rPr>
          <w:rFonts w:ascii="Geneva" w:hAnsi="Geneva"/>
          <w:spacing w:val="-4"/>
          <w:sz w:val="20"/>
        </w:rPr>
        <w:t>Speaker</w:t>
      </w:r>
      <w:r>
        <w:rPr>
          <w:rFonts w:ascii="Geneva" w:hAnsi="Geneva"/>
          <w:spacing w:val="-7"/>
          <w:sz w:val="20"/>
        </w:rPr>
        <w:t xml:space="preserve"> </w:t>
      </w:r>
      <w:r>
        <w:rPr>
          <w:rFonts w:ascii="Geneva" w:hAnsi="Geneva"/>
          <w:spacing w:val="-4"/>
          <w:sz w:val="20"/>
        </w:rPr>
        <w:t>invitat</w:t>
      </w:r>
      <w:r>
        <w:rPr>
          <w:rFonts w:ascii="Geneva" w:hAnsi="Geneva"/>
          <w:spacing w:val="-7"/>
          <w:sz w:val="20"/>
        </w:rPr>
        <w:t xml:space="preserve"> </w:t>
      </w:r>
      <w:r>
        <w:rPr>
          <w:rFonts w:ascii="Geneva" w:hAnsi="Geneva"/>
          <w:spacing w:val="-4"/>
          <w:sz w:val="20"/>
        </w:rPr>
        <w:t>la</w:t>
      </w:r>
      <w:r>
        <w:rPr>
          <w:rFonts w:ascii="Geneva" w:hAnsi="Geneva"/>
          <w:spacing w:val="-7"/>
          <w:sz w:val="20"/>
        </w:rPr>
        <w:t xml:space="preserve"> </w:t>
      </w:r>
      <w:r>
        <w:rPr>
          <w:rFonts w:ascii="Geneva" w:hAnsi="Geneva"/>
          <w:spacing w:val="-4"/>
          <w:sz w:val="20"/>
        </w:rPr>
        <w:t>a</w:t>
      </w:r>
      <w:r>
        <w:rPr>
          <w:rFonts w:ascii="Geneva" w:hAnsi="Geneva"/>
          <w:spacing w:val="-7"/>
          <w:sz w:val="20"/>
        </w:rPr>
        <w:t xml:space="preserve"> </w:t>
      </w:r>
      <w:r>
        <w:rPr>
          <w:rFonts w:ascii="Geneva" w:hAnsi="Geneva"/>
          <w:spacing w:val="-4"/>
          <w:sz w:val="20"/>
        </w:rPr>
        <w:t>X</w:t>
      </w:r>
      <w:r>
        <w:rPr>
          <w:rFonts w:ascii="Geneva" w:hAnsi="Geneva"/>
          <w:spacing w:val="-7"/>
          <w:sz w:val="20"/>
        </w:rPr>
        <w:t xml:space="preserve"> </w:t>
      </w:r>
      <w:r>
        <w:rPr>
          <w:rFonts w:ascii="Geneva" w:hAnsi="Geneva"/>
          <w:spacing w:val="-4"/>
          <w:sz w:val="20"/>
        </w:rPr>
        <w:t>a</w:t>
      </w:r>
      <w:r>
        <w:rPr>
          <w:rFonts w:ascii="Geneva" w:hAnsi="Geneva"/>
          <w:spacing w:val="-7"/>
          <w:sz w:val="20"/>
        </w:rPr>
        <w:t xml:space="preserve"> </w:t>
      </w:r>
      <w:r>
        <w:rPr>
          <w:rFonts w:ascii="Geneva" w:hAnsi="Geneva"/>
          <w:spacing w:val="-4"/>
          <w:sz w:val="20"/>
        </w:rPr>
        <w:t>Conferinta</w:t>
      </w:r>
      <w:r>
        <w:rPr>
          <w:rFonts w:ascii="Geneva" w:hAnsi="Geneva"/>
          <w:spacing w:val="-7"/>
          <w:sz w:val="20"/>
        </w:rPr>
        <w:t xml:space="preserve"> </w:t>
      </w:r>
      <w:r>
        <w:rPr>
          <w:rFonts w:ascii="Geneva" w:hAnsi="Geneva"/>
          <w:spacing w:val="-4"/>
          <w:sz w:val="20"/>
        </w:rPr>
        <w:t>Nationala</w:t>
      </w:r>
      <w:r>
        <w:rPr>
          <w:rFonts w:ascii="Geneva" w:hAnsi="Geneva"/>
          <w:spacing w:val="-7"/>
          <w:sz w:val="20"/>
        </w:rPr>
        <w:t xml:space="preserve"> </w:t>
      </w:r>
      <w:r>
        <w:rPr>
          <w:rFonts w:ascii="Geneva" w:hAnsi="Geneva"/>
          <w:spacing w:val="-4"/>
          <w:sz w:val="20"/>
        </w:rPr>
        <w:t>a</w:t>
      </w:r>
      <w:r>
        <w:rPr>
          <w:rFonts w:ascii="Geneva" w:hAnsi="Geneva"/>
          <w:spacing w:val="-7"/>
          <w:sz w:val="20"/>
        </w:rPr>
        <w:t xml:space="preserve"> </w:t>
      </w:r>
      <w:r>
        <w:rPr>
          <w:rFonts w:ascii="Geneva" w:hAnsi="Geneva"/>
          <w:spacing w:val="-4"/>
          <w:sz w:val="20"/>
        </w:rPr>
        <w:t>Societatii</w:t>
      </w:r>
      <w:r>
        <w:rPr>
          <w:rFonts w:ascii="Geneva" w:hAnsi="Geneva"/>
          <w:spacing w:val="-7"/>
          <w:sz w:val="20"/>
        </w:rPr>
        <w:t xml:space="preserve"> </w:t>
      </w:r>
      <w:r>
        <w:rPr>
          <w:rFonts w:ascii="Geneva" w:hAnsi="Geneva"/>
          <w:spacing w:val="-4"/>
          <w:sz w:val="20"/>
        </w:rPr>
        <w:t>Romane</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HPV”</w:t>
      </w:r>
      <w:r>
        <w:rPr>
          <w:rFonts w:ascii="Geneva" w:hAnsi="Geneva"/>
          <w:spacing w:val="-7"/>
          <w:sz w:val="20"/>
        </w:rPr>
        <w:t xml:space="preserve"> </w:t>
      </w:r>
      <w:r>
        <w:rPr>
          <w:rFonts w:ascii="Geneva" w:hAnsi="Geneva"/>
          <w:spacing w:val="-4"/>
          <w:sz w:val="20"/>
        </w:rPr>
        <w:t>–</w:t>
      </w:r>
      <w:r>
        <w:rPr>
          <w:rFonts w:ascii="Geneva" w:hAnsi="Geneva"/>
          <w:spacing w:val="-7"/>
          <w:sz w:val="20"/>
        </w:rPr>
        <w:t xml:space="preserve"> </w:t>
      </w:r>
      <w:r>
        <w:rPr>
          <w:rFonts w:ascii="Geneva" w:hAnsi="Geneva"/>
          <w:spacing w:val="-4"/>
          <w:sz w:val="20"/>
        </w:rPr>
        <w:t>Importanta</w:t>
      </w:r>
      <w:r>
        <w:rPr>
          <w:rFonts w:ascii="Geneva" w:hAnsi="Geneva"/>
          <w:spacing w:val="-7"/>
          <w:sz w:val="20"/>
        </w:rPr>
        <w:t xml:space="preserve"> </w:t>
      </w:r>
      <w:r>
        <w:rPr>
          <w:rFonts w:ascii="Geneva" w:hAnsi="Geneva"/>
          <w:spacing w:val="-4"/>
          <w:sz w:val="20"/>
        </w:rPr>
        <w:t>sustinerii</w:t>
      </w:r>
      <w:r>
        <w:rPr>
          <w:rFonts w:ascii="Geneva" w:hAnsi="Geneva"/>
          <w:spacing w:val="-7"/>
          <w:sz w:val="20"/>
        </w:rPr>
        <w:t xml:space="preserve"> </w:t>
      </w:r>
      <w:r>
        <w:rPr>
          <w:rFonts w:ascii="Geneva" w:hAnsi="Geneva"/>
          <w:spacing w:val="-4"/>
          <w:sz w:val="20"/>
        </w:rPr>
        <w:t xml:space="preserve">sistemului </w:t>
      </w:r>
      <w:r>
        <w:rPr>
          <w:rFonts w:ascii="Geneva" w:hAnsi="Geneva"/>
          <w:spacing w:val="-2"/>
          <w:sz w:val="20"/>
        </w:rPr>
        <w:t>imunitar</w:t>
      </w:r>
      <w:r>
        <w:rPr>
          <w:rFonts w:ascii="Geneva" w:hAnsi="Geneva"/>
          <w:spacing w:val="-13"/>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tratamentulu</w:t>
      </w:r>
      <w:r>
        <w:rPr>
          <w:rFonts w:ascii="Geneva" w:hAnsi="Geneva"/>
          <w:spacing w:val="-13"/>
          <w:sz w:val="20"/>
        </w:rPr>
        <w:t xml:space="preserve"> </w:t>
      </w:r>
      <w:r>
        <w:rPr>
          <w:rFonts w:ascii="Geneva" w:hAnsi="Geneva"/>
          <w:spacing w:val="-2"/>
          <w:sz w:val="20"/>
        </w:rPr>
        <w:t>infectiei</w:t>
      </w:r>
      <w:r>
        <w:rPr>
          <w:rFonts w:ascii="Geneva" w:hAnsi="Geneva"/>
          <w:spacing w:val="-13"/>
          <w:sz w:val="20"/>
        </w:rPr>
        <w:t xml:space="preserve"> </w:t>
      </w:r>
      <w:r>
        <w:rPr>
          <w:rFonts w:ascii="Geneva" w:hAnsi="Geneva"/>
          <w:spacing w:val="-2"/>
          <w:sz w:val="20"/>
        </w:rPr>
        <w:t>HPV</w:t>
      </w:r>
      <w:r>
        <w:rPr>
          <w:rFonts w:ascii="Geneva" w:hAnsi="Geneva"/>
          <w:spacing w:val="-13"/>
          <w:sz w:val="20"/>
        </w:rPr>
        <w:t xml:space="preserve"> </w:t>
      </w:r>
      <w:r>
        <w:rPr>
          <w:rFonts w:ascii="Geneva" w:hAnsi="Geneva"/>
          <w:spacing w:val="-2"/>
          <w:sz w:val="20"/>
        </w:rPr>
        <w:t>26-28</w:t>
      </w:r>
      <w:r>
        <w:rPr>
          <w:rFonts w:ascii="Geneva" w:hAnsi="Geneva"/>
          <w:spacing w:val="-13"/>
          <w:sz w:val="20"/>
        </w:rPr>
        <w:t xml:space="preserve"> </w:t>
      </w:r>
      <w:r>
        <w:rPr>
          <w:rFonts w:ascii="Geneva" w:hAnsi="Geneva"/>
          <w:spacing w:val="-2"/>
          <w:sz w:val="20"/>
        </w:rPr>
        <w:t>iunie</w:t>
      </w:r>
      <w:r>
        <w:rPr>
          <w:rFonts w:ascii="Geneva" w:hAnsi="Geneva"/>
          <w:spacing w:val="-13"/>
          <w:sz w:val="20"/>
        </w:rPr>
        <w:t xml:space="preserve"> </w:t>
      </w:r>
      <w:r>
        <w:rPr>
          <w:rFonts w:ascii="Geneva" w:hAnsi="Geneva"/>
          <w:spacing w:val="-2"/>
          <w:sz w:val="20"/>
        </w:rPr>
        <w:t>2025,</w:t>
      </w:r>
      <w:r>
        <w:rPr>
          <w:rFonts w:ascii="Geneva" w:hAnsi="Geneva"/>
          <w:spacing w:val="-13"/>
          <w:sz w:val="20"/>
        </w:rPr>
        <w:t xml:space="preserve"> </w:t>
      </w:r>
      <w:r>
        <w:rPr>
          <w:rFonts w:ascii="Geneva" w:hAnsi="Geneva"/>
          <w:spacing w:val="-2"/>
          <w:sz w:val="20"/>
        </w:rPr>
        <w:t>Eforie</w:t>
      </w:r>
      <w:r>
        <w:rPr>
          <w:rFonts w:ascii="Geneva" w:hAnsi="Geneva"/>
          <w:spacing w:val="-13"/>
          <w:sz w:val="20"/>
        </w:rPr>
        <w:t xml:space="preserve"> </w:t>
      </w:r>
      <w:r>
        <w:rPr>
          <w:rFonts w:ascii="Geneva" w:hAnsi="Geneva"/>
          <w:spacing w:val="-2"/>
          <w:sz w:val="20"/>
        </w:rPr>
        <w:t>Nord,</w:t>
      </w:r>
      <w:r>
        <w:rPr>
          <w:rFonts w:ascii="Geneva" w:hAnsi="Geneva"/>
          <w:spacing w:val="-13"/>
          <w:sz w:val="20"/>
        </w:rPr>
        <w:t xml:space="preserve"> </w:t>
      </w:r>
      <w:r>
        <w:rPr>
          <w:rFonts w:ascii="Geneva" w:hAnsi="Geneva"/>
          <w:spacing w:val="-2"/>
          <w:sz w:val="20"/>
        </w:rPr>
        <w:t>Romania</w:t>
      </w:r>
    </w:p>
    <w:p w14:paraId="1BA12C0C" w14:textId="77777777" w:rsidR="007D0189" w:rsidRDefault="000A6B0D">
      <w:pPr>
        <w:pStyle w:val="ListParagraph"/>
        <w:numPr>
          <w:ilvl w:val="0"/>
          <w:numId w:val="28"/>
        </w:numPr>
        <w:tabs>
          <w:tab w:val="left" w:pos="1012"/>
        </w:tabs>
        <w:spacing w:line="216" w:lineRule="auto"/>
        <w:ind w:right="309" w:firstLine="0"/>
        <w:rPr>
          <w:rFonts w:ascii="Geneva" w:hAnsi="Geneva"/>
          <w:sz w:val="20"/>
        </w:rPr>
      </w:pPr>
      <w:r>
        <w:rPr>
          <w:rFonts w:ascii="Geneva" w:hAnsi="Geneva"/>
          <w:spacing w:val="-2"/>
          <w:sz w:val="20"/>
        </w:rPr>
        <w:t>Speaker</w:t>
      </w:r>
      <w:r>
        <w:rPr>
          <w:rFonts w:ascii="Geneva" w:hAnsi="Geneva"/>
          <w:spacing w:val="-18"/>
          <w:sz w:val="20"/>
        </w:rPr>
        <w:t xml:space="preserve"> </w:t>
      </w:r>
      <w:r>
        <w:rPr>
          <w:rFonts w:ascii="Geneva" w:hAnsi="Geneva"/>
          <w:spacing w:val="-2"/>
          <w:sz w:val="20"/>
        </w:rPr>
        <w:t>invitat</w:t>
      </w:r>
      <w:r>
        <w:rPr>
          <w:rFonts w:ascii="Geneva" w:hAnsi="Geneva"/>
          <w:spacing w:val="-16"/>
          <w:sz w:val="20"/>
        </w:rPr>
        <w:t xml:space="preserve"> </w:t>
      </w:r>
      <w:r>
        <w:rPr>
          <w:rFonts w:ascii="Geneva" w:hAnsi="Geneva"/>
          <w:spacing w:val="-2"/>
          <w:sz w:val="20"/>
        </w:rPr>
        <w:t>la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X</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Conferinta</w:t>
      </w:r>
      <w:r>
        <w:rPr>
          <w:rFonts w:ascii="Geneva" w:hAnsi="Geneva"/>
          <w:spacing w:val="-16"/>
          <w:sz w:val="20"/>
        </w:rPr>
        <w:t xml:space="preserve"> </w:t>
      </w:r>
      <w:r>
        <w:rPr>
          <w:rFonts w:ascii="Geneva" w:hAnsi="Geneva"/>
          <w:spacing w:val="-2"/>
          <w:sz w:val="20"/>
        </w:rPr>
        <w:t>Nationala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Societatii</w:t>
      </w:r>
      <w:r>
        <w:rPr>
          <w:rFonts w:ascii="Geneva" w:hAnsi="Geneva"/>
          <w:spacing w:val="-16"/>
          <w:sz w:val="20"/>
        </w:rPr>
        <w:t xml:space="preserve"> </w:t>
      </w:r>
      <w:r>
        <w:rPr>
          <w:rFonts w:ascii="Geneva" w:hAnsi="Geneva"/>
          <w:spacing w:val="-2"/>
          <w:sz w:val="20"/>
        </w:rPr>
        <w:t>Romane</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HPV”</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Managementul</w:t>
      </w:r>
      <w:r>
        <w:rPr>
          <w:rFonts w:ascii="Geneva" w:hAnsi="Geneva"/>
          <w:spacing w:val="-16"/>
          <w:sz w:val="20"/>
        </w:rPr>
        <w:t xml:space="preserve"> </w:t>
      </w:r>
      <w:r>
        <w:rPr>
          <w:rFonts w:ascii="Geneva" w:hAnsi="Geneva"/>
          <w:spacing w:val="-2"/>
          <w:sz w:val="20"/>
        </w:rPr>
        <w:t>cancerului</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col</w:t>
      </w:r>
      <w:r>
        <w:rPr>
          <w:rFonts w:ascii="Geneva" w:hAnsi="Geneva"/>
          <w:spacing w:val="-16"/>
          <w:sz w:val="20"/>
        </w:rPr>
        <w:t xml:space="preserve"> </w:t>
      </w:r>
      <w:r>
        <w:rPr>
          <w:rFonts w:ascii="Geneva" w:hAnsi="Geneva"/>
          <w:spacing w:val="-2"/>
          <w:sz w:val="20"/>
        </w:rPr>
        <w:t>uterin in</w:t>
      </w:r>
      <w:r>
        <w:rPr>
          <w:rFonts w:ascii="Geneva" w:hAnsi="Geneva"/>
          <w:spacing w:val="-13"/>
          <w:sz w:val="20"/>
        </w:rPr>
        <w:t xml:space="preserve"> </w:t>
      </w:r>
      <w:r>
        <w:rPr>
          <w:rFonts w:ascii="Geneva" w:hAnsi="Geneva"/>
          <w:spacing w:val="-2"/>
          <w:sz w:val="20"/>
        </w:rPr>
        <w:t>practica.</w:t>
      </w:r>
      <w:r>
        <w:rPr>
          <w:rFonts w:ascii="Geneva" w:hAnsi="Geneva"/>
          <w:spacing w:val="-13"/>
          <w:sz w:val="20"/>
        </w:rPr>
        <w:t xml:space="preserve"> </w:t>
      </w:r>
      <w:r>
        <w:rPr>
          <w:rFonts w:ascii="Geneva" w:hAnsi="Geneva"/>
          <w:spacing w:val="-2"/>
          <w:sz w:val="20"/>
        </w:rPr>
        <w:t>Experienta</w:t>
      </w:r>
      <w:r>
        <w:rPr>
          <w:rFonts w:ascii="Geneva" w:hAnsi="Geneva"/>
          <w:spacing w:val="-13"/>
          <w:sz w:val="20"/>
        </w:rPr>
        <w:t xml:space="preserve"> </w:t>
      </w:r>
      <w:r>
        <w:rPr>
          <w:rFonts w:ascii="Geneva" w:hAnsi="Geneva"/>
          <w:spacing w:val="-2"/>
          <w:sz w:val="20"/>
        </w:rPr>
        <w:t>implementarii</w:t>
      </w:r>
      <w:r>
        <w:rPr>
          <w:rFonts w:ascii="Geneva" w:hAnsi="Geneva"/>
          <w:spacing w:val="-13"/>
          <w:sz w:val="20"/>
        </w:rPr>
        <w:t xml:space="preserve"> </w:t>
      </w:r>
      <w:r>
        <w:rPr>
          <w:rFonts w:ascii="Geneva" w:hAnsi="Geneva"/>
          <w:spacing w:val="-2"/>
          <w:sz w:val="20"/>
        </w:rPr>
        <w:t>testari</w:t>
      </w:r>
      <w:r>
        <w:rPr>
          <w:rFonts w:ascii="Geneva" w:hAnsi="Geneva"/>
          <w:spacing w:val="-13"/>
          <w:sz w:val="20"/>
        </w:rPr>
        <w:t xml:space="preserve"> </w:t>
      </w:r>
      <w:r>
        <w:rPr>
          <w:rFonts w:ascii="Geneva" w:hAnsi="Geneva"/>
          <w:spacing w:val="-2"/>
          <w:sz w:val="20"/>
        </w:rPr>
        <w:t>HPV</w:t>
      </w:r>
      <w:r>
        <w:rPr>
          <w:rFonts w:ascii="Geneva" w:hAnsi="Geneva"/>
          <w:spacing w:val="-13"/>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SUUB</w:t>
      </w:r>
      <w:r>
        <w:rPr>
          <w:rFonts w:ascii="Geneva" w:hAnsi="Geneva"/>
          <w:spacing w:val="-13"/>
          <w:sz w:val="20"/>
        </w:rPr>
        <w:t xml:space="preserve"> </w:t>
      </w:r>
      <w:r>
        <w:rPr>
          <w:rFonts w:ascii="Geneva" w:hAnsi="Geneva"/>
          <w:spacing w:val="-2"/>
          <w:sz w:val="20"/>
        </w:rPr>
        <w:t>26-28</w:t>
      </w:r>
      <w:r>
        <w:rPr>
          <w:rFonts w:ascii="Geneva" w:hAnsi="Geneva"/>
          <w:spacing w:val="-13"/>
          <w:sz w:val="20"/>
        </w:rPr>
        <w:t xml:space="preserve"> </w:t>
      </w:r>
      <w:r>
        <w:rPr>
          <w:rFonts w:ascii="Geneva" w:hAnsi="Geneva"/>
          <w:spacing w:val="-2"/>
          <w:sz w:val="20"/>
        </w:rPr>
        <w:t>iunie</w:t>
      </w:r>
      <w:r>
        <w:rPr>
          <w:rFonts w:ascii="Geneva" w:hAnsi="Geneva"/>
          <w:spacing w:val="-13"/>
          <w:sz w:val="20"/>
        </w:rPr>
        <w:t xml:space="preserve"> </w:t>
      </w:r>
      <w:r>
        <w:rPr>
          <w:rFonts w:ascii="Geneva" w:hAnsi="Geneva"/>
          <w:spacing w:val="-2"/>
          <w:sz w:val="20"/>
        </w:rPr>
        <w:t>2025,</w:t>
      </w:r>
      <w:r>
        <w:rPr>
          <w:rFonts w:ascii="Geneva" w:hAnsi="Geneva"/>
          <w:spacing w:val="-13"/>
          <w:sz w:val="20"/>
        </w:rPr>
        <w:t xml:space="preserve"> </w:t>
      </w:r>
      <w:r>
        <w:rPr>
          <w:rFonts w:ascii="Geneva" w:hAnsi="Geneva"/>
          <w:spacing w:val="-2"/>
          <w:sz w:val="20"/>
        </w:rPr>
        <w:t>Eforie</w:t>
      </w:r>
      <w:r>
        <w:rPr>
          <w:rFonts w:ascii="Geneva" w:hAnsi="Geneva"/>
          <w:spacing w:val="-13"/>
          <w:sz w:val="20"/>
        </w:rPr>
        <w:t xml:space="preserve"> </w:t>
      </w:r>
      <w:r>
        <w:rPr>
          <w:rFonts w:ascii="Geneva" w:hAnsi="Geneva"/>
          <w:spacing w:val="-2"/>
          <w:sz w:val="20"/>
        </w:rPr>
        <w:t>Nord,</w:t>
      </w:r>
      <w:r>
        <w:rPr>
          <w:rFonts w:ascii="Geneva" w:hAnsi="Geneva"/>
          <w:spacing w:val="-13"/>
          <w:sz w:val="20"/>
        </w:rPr>
        <w:t xml:space="preserve"> </w:t>
      </w:r>
      <w:r>
        <w:rPr>
          <w:rFonts w:ascii="Geneva" w:hAnsi="Geneva"/>
          <w:spacing w:val="-2"/>
          <w:sz w:val="20"/>
        </w:rPr>
        <w:t>Romania</w:t>
      </w:r>
    </w:p>
    <w:p w14:paraId="1BA12C0D" w14:textId="77777777" w:rsidR="007D0189" w:rsidRDefault="000A6B0D">
      <w:pPr>
        <w:pStyle w:val="ListParagraph"/>
        <w:numPr>
          <w:ilvl w:val="0"/>
          <w:numId w:val="28"/>
        </w:numPr>
        <w:tabs>
          <w:tab w:val="left" w:pos="1012"/>
        </w:tabs>
        <w:spacing w:line="216" w:lineRule="auto"/>
        <w:ind w:right="1384" w:firstLine="0"/>
        <w:rPr>
          <w:rFonts w:ascii="Geneva" w:hAnsi="Geneva"/>
          <w:sz w:val="20"/>
        </w:rPr>
      </w:pPr>
      <w:r>
        <w:rPr>
          <w:rFonts w:ascii="Geneva" w:hAnsi="Geneva"/>
          <w:spacing w:val="-2"/>
          <w:sz w:val="20"/>
        </w:rPr>
        <w:t>Speaker</w:t>
      </w:r>
      <w:r>
        <w:rPr>
          <w:rFonts w:ascii="Geneva" w:hAnsi="Geneva"/>
          <w:spacing w:val="-18"/>
          <w:sz w:val="20"/>
        </w:rPr>
        <w:t xml:space="preserve"> </w:t>
      </w:r>
      <w:r>
        <w:rPr>
          <w:rFonts w:ascii="Geneva" w:hAnsi="Geneva"/>
          <w:spacing w:val="-2"/>
          <w:sz w:val="20"/>
        </w:rPr>
        <w:t>invitat</w:t>
      </w:r>
      <w:r>
        <w:rPr>
          <w:rFonts w:ascii="Geneva" w:hAnsi="Geneva"/>
          <w:spacing w:val="-16"/>
          <w:sz w:val="20"/>
        </w:rPr>
        <w:t xml:space="preserve"> </w:t>
      </w:r>
      <w:r>
        <w:rPr>
          <w:rFonts w:ascii="Geneva" w:hAnsi="Geneva"/>
          <w:spacing w:val="-2"/>
          <w:sz w:val="20"/>
        </w:rPr>
        <w:t>la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X</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Conferinta</w:t>
      </w:r>
      <w:r>
        <w:rPr>
          <w:rFonts w:ascii="Geneva" w:hAnsi="Geneva"/>
          <w:spacing w:val="-16"/>
          <w:sz w:val="20"/>
        </w:rPr>
        <w:t xml:space="preserve"> </w:t>
      </w:r>
      <w:r>
        <w:rPr>
          <w:rFonts w:ascii="Geneva" w:hAnsi="Geneva"/>
          <w:spacing w:val="-2"/>
          <w:sz w:val="20"/>
        </w:rPr>
        <w:t>Nationala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Societatii</w:t>
      </w:r>
      <w:r>
        <w:rPr>
          <w:rFonts w:ascii="Geneva" w:hAnsi="Geneva"/>
          <w:spacing w:val="-16"/>
          <w:sz w:val="20"/>
        </w:rPr>
        <w:t xml:space="preserve"> </w:t>
      </w:r>
      <w:r>
        <w:rPr>
          <w:rFonts w:ascii="Geneva" w:hAnsi="Geneva"/>
          <w:spacing w:val="-2"/>
          <w:sz w:val="20"/>
        </w:rPr>
        <w:t>Romane</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HPV”</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Importanta</w:t>
      </w:r>
      <w:r>
        <w:rPr>
          <w:rFonts w:ascii="Geneva" w:hAnsi="Geneva"/>
          <w:spacing w:val="-16"/>
          <w:sz w:val="20"/>
        </w:rPr>
        <w:t xml:space="preserve"> </w:t>
      </w:r>
      <w:r>
        <w:rPr>
          <w:rFonts w:ascii="Geneva" w:hAnsi="Geneva"/>
          <w:spacing w:val="-2"/>
          <w:sz w:val="20"/>
        </w:rPr>
        <w:t>metilarii</w:t>
      </w:r>
      <w:r>
        <w:rPr>
          <w:rFonts w:ascii="Geneva" w:hAnsi="Geneva"/>
          <w:spacing w:val="-16"/>
          <w:sz w:val="20"/>
        </w:rPr>
        <w:t xml:space="preserve"> </w:t>
      </w:r>
      <w:r>
        <w:rPr>
          <w:rFonts w:ascii="Geneva" w:hAnsi="Geneva"/>
          <w:spacing w:val="-2"/>
          <w:sz w:val="20"/>
        </w:rPr>
        <w:t>AND</w:t>
      </w:r>
      <w:r>
        <w:rPr>
          <w:rFonts w:ascii="Geneva" w:hAnsi="Geneva"/>
          <w:spacing w:val="-16"/>
          <w:sz w:val="20"/>
        </w:rPr>
        <w:t xml:space="preserve"> </w:t>
      </w:r>
      <w:r>
        <w:rPr>
          <w:rFonts w:ascii="Geneva" w:hAnsi="Geneva"/>
          <w:spacing w:val="-2"/>
          <w:sz w:val="20"/>
        </w:rPr>
        <w:t>in diagnosticul</w:t>
      </w:r>
      <w:r>
        <w:rPr>
          <w:rFonts w:ascii="Geneva" w:hAnsi="Geneva"/>
          <w:spacing w:val="-12"/>
          <w:sz w:val="20"/>
        </w:rPr>
        <w:t xml:space="preserve"> </w:t>
      </w:r>
      <w:r>
        <w:rPr>
          <w:rFonts w:ascii="Geneva" w:hAnsi="Geneva"/>
          <w:spacing w:val="-2"/>
          <w:sz w:val="20"/>
        </w:rPr>
        <w:t>leziunilor</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col</w:t>
      </w:r>
      <w:r>
        <w:rPr>
          <w:rFonts w:ascii="Geneva" w:hAnsi="Geneva"/>
          <w:spacing w:val="-12"/>
          <w:sz w:val="20"/>
        </w:rPr>
        <w:t xml:space="preserve"> </w:t>
      </w:r>
      <w:r>
        <w:rPr>
          <w:rFonts w:ascii="Geneva" w:hAnsi="Geneva"/>
          <w:spacing w:val="-2"/>
          <w:sz w:val="20"/>
        </w:rPr>
        <w:t>uterin</w:t>
      </w:r>
      <w:r>
        <w:rPr>
          <w:rFonts w:ascii="Geneva" w:hAnsi="Geneva"/>
          <w:spacing w:val="-12"/>
          <w:sz w:val="20"/>
        </w:rPr>
        <w:t xml:space="preserve"> </w:t>
      </w:r>
      <w:r>
        <w:rPr>
          <w:rFonts w:ascii="Geneva" w:hAnsi="Geneva"/>
          <w:spacing w:val="-2"/>
          <w:sz w:val="20"/>
        </w:rPr>
        <w:t>26-28</w:t>
      </w:r>
      <w:r>
        <w:rPr>
          <w:rFonts w:ascii="Geneva" w:hAnsi="Geneva"/>
          <w:spacing w:val="-12"/>
          <w:sz w:val="20"/>
        </w:rPr>
        <w:t xml:space="preserve"> </w:t>
      </w:r>
      <w:r>
        <w:rPr>
          <w:rFonts w:ascii="Geneva" w:hAnsi="Geneva"/>
          <w:spacing w:val="-2"/>
          <w:sz w:val="20"/>
        </w:rPr>
        <w:t>iunie</w:t>
      </w:r>
      <w:r>
        <w:rPr>
          <w:rFonts w:ascii="Geneva" w:hAnsi="Geneva"/>
          <w:spacing w:val="-12"/>
          <w:sz w:val="20"/>
        </w:rPr>
        <w:t xml:space="preserve"> </w:t>
      </w:r>
      <w:r>
        <w:rPr>
          <w:rFonts w:ascii="Geneva" w:hAnsi="Geneva"/>
          <w:spacing w:val="-2"/>
          <w:sz w:val="20"/>
        </w:rPr>
        <w:t>2025,</w:t>
      </w:r>
      <w:r>
        <w:rPr>
          <w:rFonts w:ascii="Geneva" w:hAnsi="Geneva"/>
          <w:spacing w:val="-12"/>
          <w:sz w:val="20"/>
        </w:rPr>
        <w:t xml:space="preserve"> </w:t>
      </w:r>
      <w:r>
        <w:rPr>
          <w:rFonts w:ascii="Geneva" w:hAnsi="Geneva"/>
          <w:spacing w:val="-2"/>
          <w:sz w:val="20"/>
        </w:rPr>
        <w:t>Eforie</w:t>
      </w:r>
      <w:r>
        <w:rPr>
          <w:rFonts w:ascii="Geneva" w:hAnsi="Geneva"/>
          <w:spacing w:val="-12"/>
          <w:sz w:val="20"/>
        </w:rPr>
        <w:t xml:space="preserve"> </w:t>
      </w:r>
      <w:r>
        <w:rPr>
          <w:rFonts w:ascii="Geneva" w:hAnsi="Geneva"/>
          <w:spacing w:val="-2"/>
          <w:sz w:val="20"/>
        </w:rPr>
        <w:t>Nord,</w:t>
      </w:r>
      <w:r>
        <w:rPr>
          <w:rFonts w:ascii="Geneva" w:hAnsi="Geneva"/>
          <w:spacing w:val="-12"/>
          <w:sz w:val="20"/>
        </w:rPr>
        <w:t xml:space="preserve"> </w:t>
      </w:r>
      <w:r>
        <w:rPr>
          <w:rFonts w:ascii="Geneva" w:hAnsi="Geneva"/>
          <w:spacing w:val="-2"/>
          <w:sz w:val="20"/>
        </w:rPr>
        <w:t>Romania</w:t>
      </w:r>
    </w:p>
    <w:p w14:paraId="1BA12C0E" w14:textId="77777777" w:rsidR="007D0189" w:rsidRDefault="000A6B0D">
      <w:pPr>
        <w:pStyle w:val="ListParagraph"/>
        <w:numPr>
          <w:ilvl w:val="0"/>
          <w:numId w:val="28"/>
        </w:numPr>
        <w:tabs>
          <w:tab w:val="left" w:pos="1012"/>
        </w:tabs>
        <w:spacing w:line="216" w:lineRule="auto"/>
        <w:ind w:right="672" w:firstLine="0"/>
        <w:rPr>
          <w:rFonts w:ascii="Geneva" w:hAnsi="Geneva"/>
          <w:sz w:val="20"/>
        </w:rPr>
      </w:pPr>
      <w:r>
        <w:rPr>
          <w:rFonts w:ascii="Geneva" w:hAnsi="Geneva"/>
          <w:spacing w:val="-2"/>
          <w:sz w:val="20"/>
        </w:rPr>
        <w:t>Speaker</w:t>
      </w:r>
      <w:r>
        <w:rPr>
          <w:rFonts w:ascii="Geneva" w:hAnsi="Geneva"/>
          <w:spacing w:val="-12"/>
          <w:sz w:val="20"/>
        </w:rPr>
        <w:t xml:space="preserve"> </w:t>
      </w:r>
      <w:r>
        <w:rPr>
          <w:rFonts w:ascii="Geneva" w:hAnsi="Geneva"/>
          <w:spacing w:val="-2"/>
          <w:sz w:val="20"/>
        </w:rPr>
        <w:t>invitat</w:t>
      </w:r>
      <w:r>
        <w:rPr>
          <w:rFonts w:ascii="Geneva" w:hAnsi="Geneva"/>
          <w:spacing w:val="-12"/>
          <w:sz w:val="20"/>
        </w:rPr>
        <w:t xml:space="preserve"> </w:t>
      </w:r>
      <w:r>
        <w:rPr>
          <w:rFonts w:ascii="Geneva" w:hAnsi="Geneva"/>
          <w:spacing w:val="-2"/>
          <w:sz w:val="20"/>
        </w:rPr>
        <w:t>la</w:t>
      </w:r>
      <w:r>
        <w:rPr>
          <w:rFonts w:ascii="Geneva" w:hAnsi="Geneva"/>
          <w:spacing w:val="-12"/>
          <w:sz w:val="20"/>
        </w:rPr>
        <w:t xml:space="preserve"> </w:t>
      </w:r>
      <w:r>
        <w:rPr>
          <w:rFonts w:ascii="Geneva" w:hAnsi="Geneva"/>
          <w:spacing w:val="-2"/>
          <w:sz w:val="20"/>
        </w:rPr>
        <w:t>a</w:t>
      </w:r>
      <w:r>
        <w:rPr>
          <w:rFonts w:ascii="Geneva" w:hAnsi="Geneva"/>
          <w:spacing w:val="-12"/>
          <w:sz w:val="20"/>
        </w:rPr>
        <w:t xml:space="preserve"> </w:t>
      </w:r>
      <w:r>
        <w:rPr>
          <w:rFonts w:ascii="Geneva" w:hAnsi="Geneva"/>
          <w:spacing w:val="-2"/>
          <w:sz w:val="20"/>
        </w:rPr>
        <w:t>X</w:t>
      </w:r>
      <w:r>
        <w:rPr>
          <w:rFonts w:ascii="Geneva" w:hAnsi="Geneva"/>
          <w:spacing w:val="-12"/>
          <w:sz w:val="20"/>
        </w:rPr>
        <w:t xml:space="preserve"> </w:t>
      </w:r>
      <w:r>
        <w:rPr>
          <w:rFonts w:ascii="Geneva" w:hAnsi="Geneva"/>
          <w:spacing w:val="-2"/>
          <w:sz w:val="20"/>
        </w:rPr>
        <w:t>a</w:t>
      </w:r>
      <w:r>
        <w:rPr>
          <w:rFonts w:ascii="Geneva" w:hAnsi="Geneva"/>
          <w:spacing w:val="-12"/>
          <w:sz w:val="20"/>
        </w:rPr>
        <w:t xml:space="preserve"> </w:t>
      </w:r>
      <w:r>
        <w:rPr>
          <w:rFonts w:ascii="Geneva" w:hAnsi="Geneva"/>
          <w:spacing w:val="-2"/>
          <w:sz w:val="20"/>
        </w:rPr>
        <w:t>Conferinta</w:t>
      </w:r>
      <w:r>
        <w:rPr>
          <w:rFonts w:ascii="Geneva" w:hAnsi="Geneva"/>
          <w:spacing w:val="-12"/>
          <w:sz w:val="20"/>
        </w:rPr>
        <w:t xml:space="preserve"> </w:t>
      </w:r>
      <w:r>
        <w:rPr>
          <w:rFonts w:ascii="Geneva" w:hAnsi="Geneva"/>
          <w:spacing w:val="-2"/>
          <w:sz w:val="20"/>
        </w:rPr>
        <w:t>Nationala</w:t>
      </w:r>
      <w:r>
        <w:rPr>
          <w:rFonts w:ascii="Geneva" w:hAnsi="Geneva"/>
          <w:spacing w:val="-12"/>
          <w:sz w:val="20"/>
        </w:rPr>
        <w:t xml:space="preserve"> </w:t>
      </w:r>
      <w:r>
        <w:rPr>
          <w:rFonts w:ascii="Geneva" w:hAnsi="Geneva"/>
          <w:spacing w:val="-2"/>
          <w:sz w:val="20"/>
        </w:rPr>
        <w:t>a</w:t>
      </w:r>
      <w:r>
        <w:rPr>
          <w:rFonts w:ascii="Geneva" w:hAnsi="Geneva"/>
          <w:spacing w:val="-12"/>
          <w:sz w:val="20"/>
        </w:rPr>
        <w:t xml:space="preserve"> </w:t>
      </w:r>
      <w:r>
        <w:rPr>
          <w:rFonts w:ascii="Geneva" w:hAnsi="Geneva"/>
          <w:spacing w:val="-2"/>
          <w:sz w:val="20"/>
        </w:rPr>
        <w:t>Societatii</w:t>
      </w:r>
      <w:r>
        <w:rPr>
          <w:rFonts w:ascii="Geneva" w:hAnsi="Geneva"/>
          <w:spacing w:val="-12"/>
          <w:sz w:val="20"/>
        </w:rPr>
        <w:t xml:space="preserve"> </w:t>
      </w:r>
      <w:r>
        <w:rPr>
          <w:rFonts w:ascii="Geneva" w:hAnsi="Geneva"/>
          <w:spacing w:val="-2"/>
          <w:sz w:val="20"/>
        </w:rPr>
        <w:t>Romane</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HPV”</w:t>
      </w:r>
      <w:r>
        <w:rPr>
          <w:rFonts w:ascii="Geneva" w:hAnsi="Geneva"/>
          <w:spacing w:val="-12"/>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Managementul</w:t>
      </w:r>
      <w:r>
        <w:rPr>
          <w:rFonts w:ascii="Geneva" w:hAnsi="Geneva"/>
          <w:spacing w:val="-12"/>
          <w:sz w:val="20"/>
        </w:rPr>
        <w:t xml:space="preserve"> </w:t>
      </w:r>
      <w:r>
        <w:rPr>
          <w:rFonts w:ascii="Geneva" w:hAnsi="Geneva"/>
          <w:spacing w:val="-2"/>
          <w:sz w:val="20"/>
        </w:rPr>
        <w:t>HPV</w:t>
      </w:r>
      <w:r>
        <w:rPr>
          <w:rFonts w:ascii="Geneva" w:hAnsi="Geneva"/>
          <w:spacing w:val="-12"/>
          <w:sz w:val="20"/>
        </w:rPr>
        <w:t xml:space="preserve"> </w:t>
      </w:r>
      <w:r>
        <w:rPr>
          <w:rFonts w:ascii="Geneva" w:hAnsi="Geneva"/>
          <w:spacing w:val="-2"/>
          <w:sz w:val="20"/>
        </w:rPr>
        <w:t>si</w:t>
      </w:r>
      <w:r>
        <w:rPr>
          <w:rFonts w:ascii="Geneva" w:hAnsi="Geneva"/>
          <w:spacing w:val="-12"/>
          <w:sz w:val="20"/>
        </w:rPr>
        <w:t xml:space="preserve"> </w:t>
      </w:r>
      <w:r>
        <w:rPr>
          <w:rFonts w:ascii="Geneva" w:hAnsi="Geneva"/>
          <w:spacing w:val="-2"/>
          <w:sz w:val="20"/>
        </w:rPr>
        <w:t xml:space="preserve">importanta </w:t>
      </w:r>
      <w:r>
        <w:rPr>
          <w:rFonts w:ascii="Geneva" w:hAnsi="Geneva"/>
          <w:spacing w:val="-4"/>
          <w:sz w:val="20"/>
        </w:rPr>
        <w:t>terapiei</w:t>
      </w:r>
      <w:r>
        <w:rPr>
          <w:rFonts w:ascii="Geneva" w:hAnsi="Geneva"/>
          <w:spacing w:val="-8"/>
          <w:sz w:val="20"/>
        </w:rPr>
        <w:t xml:space="preserve"> </w:t>
      </w:r>
      <w:r>
        <w:rPr>
          <w:rFonts w:ascii="Geneva" w:hAnsi="Geneva"/>
          <w:spacing w:val="-4"/>
          <w:sz w:val="20"/>
        </w:rPr>
        <w:t>de</w:t>
      </w:r>
      <w:r>
        <w:rPr>
          <w:rFonts w:ascii="Geneva" w:hAnsi="Geneva"/>
          <w:spacing w:val="-8"/>
          <w:sz w:val="20"/>
        </w:rPr>
        <w:t xml:space="preserve"> </w:t>
      </w:r>
      <w:r>
        <w:rPr>
          <w:rFonts w:ascii="Geneva" w:hAnsi="Geneva"/>
          <w:spacing w:val="-4"/>
          <w:sz w:val="20"/>
        </w:rPr>
        <w:t>cuplu.</w:t>
      </w:r>
      <w:r>
        <w:rPr>
          <w:rFonts w:ascii="Geneva" w:hAnsi="Geneva"/>
          <w:spacing w:val="-8"/>
          <w:sz w:val="20"/>
        </w:rPr>
        <w:t xml:space="preserve"> </w:t>
      </w:r>
      <w:r>
        <w:rPr>
          <w:rFonts w:ascii="Geneva" w:hAnsi="Geneva"/>
          <w:spacing w:val="-4"/>
          <w:sz w:val="20"/>
        </w:rPr>
        <w:t>Rolul</w:t>
      </w:r>
      <w:r>
        <w:rPr>
          <w:rFonts w:ascii="Geneva" w:hAnsi="Geneva"/>
          <w:spacing w:val="-8"/>
          <w:sz w:val="20"/>
        </w:rPr>
        <w:t xml:space="preserve"> </w:t>
      </w:r>
      <w:r>
        <w:rPr>
          <w:rFonts w:ascii="Geneva" w:hAnsi="Geneva"/>
          <w:spacing w:val="-4"/>
          <w:sz w:val="20"/>
        </w:rPr>
        <w:t>sistemului</w:t>
      </w:r>
      <w:r>
        <w:rPr>
          <w:rFonts w:ascii="Geneva" w:hAnsi="Geneva"/>
          <w:spacing w:val="-8"/>
          <w:sz w:val="20"/>
        </w:rPr>
        <w:t xml:space="preserve"> </w:t>
      </w:r>
      <w:r>
        <w:rPr>
          <w:rFonts w:ascii="Geneva" w:hAnsi="Geneva"/>
          <w:spacing w:val="-4"/>
          <w:sz w:val="20"/>
        </w:rPr>
        <w:t>imunitar</w:t>
      </w:r>
      <w:r>
        <w:rPr>
          <w:rFonts w:ascii="Geneva" w:hAnsi="Geneva"/>
          <w:spacing w:val="-8"/>
          <w:sz w:val="20"/>
        </w:rPr>
        <w:t xml:space="preserve"> </w:t>
      </w:r>
      <w:r>
        <w:rPr>
          <w:rFonts w:ascii="Geneva" w:hAnsi="Geneva"/>
          <w:spacing w:val="-4"/>
          <w:sz w:val="20"/>
        </w:rPr>
        <w:t>in</w:t>
      </w:r>
      <w:r>
        <w:rPr>
          <w:rFonts w:ascii="Geneva" w:hAnsi="Geneva"/>
          <w:spacing w:val="-8"/>
          <w:sz w:val="20"/>
        </w:rPr>
        <w:t xml:space="preserve"> </w:t>
      </w:r>
      <w:r>
        <w:rPr>
          <w:rFonts w:ascii="Geneva" w:hAnsi="Geneva"/>
          <w:spacing w:val="-4"/>
          <w:sz w:val="20"/>
        </w:rPr>
        <w:t>evolutia</w:t>
      </w:r>
      <w:r>
        <w:rPr>
          <w:rFonts w:ascii="Geneva" w:hAnsi="Geneva"/>
          <w:spacing w:val="-8"/>
          <w:sz w:val="20"/>
        </w:rPr>
        <w:t xml:space="preserve"> </w:t>
      </w:r>
      <w:r>
        <w:rPr>
          <w:rFonts w:ascii="Geneva" w:hAnsi="Geneva"/>
          <w:spacing w:val="-4"/>
          <w:sz w:val="20"/>
        </w:rPr>
        <w:t>infectiei</w:t>
      </w:r>
      <w:r>
        <w:rPr>
          <w:rFonts w:ascii="Geneva" w:hAnsi="Geneva"/>
          <w:spacing w:val="-8"/>
          <w:sz w:val="20"/>
        </w:rPr>
        <w:t xml:space="preserve"> </w:t>
      </w:r>
      <w:r>
        <w:rPr>
          <w:rFonts w:ascii="Geneva" w:hAnsi="Geneva"/>
          <w:spacing w:val="-4"/>
          <w:sz w:val="20"/>
        </w:rPr>
        <w:t>si</w:t>
      </w:r>
      <w:r>
        <w:rPr>
          <w:rFonts w:ascii="Geneva" w:hAnsi="Geneva"/>
          <w:spacing w:val="-8"/>
          <w:sz w:val="20"/>
        </w:rPr>
        <w:t xml:space="preserve"> </w:t>
      </w:r>
      <w:r>
        <w:rPr>
          <w:rFonts w:ascii="Geneva" w:hAnsi="Geneva"/>
          <w:spacing w:val="-4"/>
          <w:sz w:val="20"/>
        </w:rPr>
        <w:t>a</w:t>
      </w:r>
      <w:r>
        <w:rPr>
          <w:rFonts w:ascii="Geneva" w:hAnsi="Geneva"/>
          <w:spacing w:val="-8"/>
          <w:sz w:val="20"/>
        </w:rPr>
        <w:t xml:space="preserve"> </w:t>
      </w:r>
      <w:r>
        <w:rPr>
          <w:rFonts w:ascii="Geneva" w:hAnsi="Geneva"/>
          <w:spacing w:val="-4"/>
          <w:sz w:val="20"/>
        </w:rPr>
        <w:t>leziunilor</w:t>
      </w:r>
      <w:r>
        <w:rPr>
          <w:rFonts w:ascii="Geneva" w:hAnsi="Geneva"/>
          <w:spacing w:val="-8"/>
          <w:sz w:val="20"/>
        </w:rPr>
        <w:t xml:space="preserve"> </w:t>
      </w:r>
      <w:r>
        <w:rPr>
          <w:rFonts w:ascii="Geneva" w:hAnsi="Geneva"/>
          <w:spacing w:val="-4"/>
          <w:sz w:val="20"/>
        </w:rPr>
        <w:t>asociate</w:t>
      </w:r>
      <w:r>
        <w:rPr>
          <w:rFonts w:ascii="Geneva" w:hAnsi="Geneva"/>
          <w:spacing w:val="-8"/>
          <w:sz w:val="20"/>
        </w:rPr>
        <w:t xml:space="preserve"> </w:t>
      </w:r>
      <w:r>
        <w:rPr>
          <w:rFonts w:ascii="Geneva" w:hAnsi="Geneva"/>
          <w:spacing w:val="-4"/>
          <w:sz w:val="20"/>
        </w:rPr>
        <w:t>26-28</w:t>
      </w:r>
      <w:r>
        <w:rPr>
          <w:rFonts w:ascii="Geneva" w:hAnsi="Geneva"/>
          <w:spacing w:val="-8"/>
          <w:sz w:val="20"/>
        </w:rPr>
        <w:t xml:space="preserve"> </w:t>
      </w:r>
      <w:r>
        <w:rPr>
          <w:rFonts w:ascii="Geneva" w:hAnsi="Geneva"/>
          <w:spacing w:val="-4"/>
          <w:sz w:val="20"/>
        </w:rPr>
        <w:t>iunie</w:t>
      </w:r>
      <w:r>
        <w:rPr>
          <w:rFonts w:ascii="Geneva" w:hAnsi="Geneva"/>
          <w:spacing w:val="-8"/>
          <w:sz w:val="20"/>
        </w:rPr>
        <w:t xml:space="preserve"> </w:t>
      </w:r>
      <w:r>
        <w:rPr>
          <w:rFonts w:ascii="Geneva" w:hAnsi="Geneva"/>
          <w:spacing w:val="-4"/>
          <w:sz w:val="20"/>
        </w:rPr>
        <w:t>2025,</w:t>
      </w:r>
      <w:r>
        <w:rPr>
          <w:rFonts w:ascii="Geneva" w:hAnsi="Geneva"/>
          <w:spacing w:val="-8"/>
          <w:sz w:val="20"/>
        </w:rPr>
        <w:t xml:space="preserve"> </w:t>
      </w:r>
      <w:r>
        <w:rPr>
          <w:rFonts w:ascii="Geneva" w:hAnsi="Geneva"/>
          <w:spacing w:val="-4"/>
          <w:sz w:val="20"/>
        </w:rPr>
        <w:t>Eforie</w:t>
      </w:r>
      <w:r>
        <w:rPr>
          <w:rFonts w:ascii="Geneva" w:hAnsi="Geneva"/>
          <w:spacing w:val="-8"/>
          <w:sz w:val="20"/>
        </w:rPr>
        <w:t xml:space="preserve"> </w:t>
      </w:r>
      <w:r>
        <w:rPr>
          <w:rFonts w:ascii="Geneva" w:hAnsi="Geneva"/>
          <w:spacing w:val="-4"/>
          <w:sz w:val="20"/>
        </w:rPr>
        <w:t xml:space="preserve">Nord, </w:t>
      </w:r>
      <w:r>
        <w:rPr>
          <w:rFonts w:ascii="Geneva" w:hAnsi="Geneva"/>
          <w:spacing w:val="-2"/>
          <w:sz w:val="20"/>
        </w:rPr>
        <w:t>Romania</w:t>
      </w:r>
    </w:p>
    <w:p w14:paraId="1BA12C0F" w14:textId="77777777" w:rsidR="007D0189" w:rsidRDefault="000A6B0D">
      <w:pPr>
        <w:pStyle w:val="ListParagraph"/>
        <w:numPr>
          <w:ilvl w:val="0"/>
          <w:numId w:val="28"/>
        </w:numPr>
        <w:tabs>
          <w:tab w:val="left" w:pos="1012"/>
        </w:tabs>
        <w:spacing w:line="216" w:lineRule="auto"/>
        <w:ind w:right="761" w:firstLine="0"/>
        <w:rPr>
          <w:rFonts w:ascii="Geneva"/>
          <w:sz w:val="20"/>
        </w:rPr>
      </w:pPr>
      <w:r>
        <w:rPr>
          <w:rFonts w:ascii="Geneva"/>
          <w:spacing w:val="-4"/>
          <w:sz w:val="20"/>
        </w:rPr>
        <w:t>Speaker</w:t>
      </w:r>
      <w:r>
        <w:rPr>
          <w:rFonts w:ascii="Geneva"/>
          <w:spacing w:val="-14"/>
          <w:sz w:val="20"/>
        </w:rPr>
        <w:t xml:space="preserve"> </w:t>
      </w:r>
      <w:r>
        <w:rPr>
          <w:rFonts w:ascii="Geneva"/>
          <w:spacing w:val="-4"/>
          <w:sz w:val="20"/>
        </w:rPr>
        <w:t>invitat</w:t>
      </w:r>
      <w:r>
        <w:rPr>
          <w:rFonts w:ascii="Geneva"/>
          <w:spacing w:val="-14"/>
          <w:sz w:val="20"/>
        </w:rPr>
        <w:t xml:space="preserve"> </w:t>
      </w:r>
      <w:r>
        <w:rPr>
          <w:rFonts w:ascii="Geneva"/>
          <w:spacing w:val="-4"/>
          <w:sz w:val="20"/>
        </w:rPr>
        <w:t>la</w:t>
      </w:r>
      <w:r>
        <w:rPr>
          <w:rFonts w:ascii="Geneva"/>
          <w:spacing w:val="-14"/>
          <w:sz w:val="20"/>
        </w:rPr>
        <w:t xml:space="preserve"> </w:t>
      </w:r>
      <w:r>
        <w:rPr>
          <w:rFonts w:ascii="Geneva"/>
          <w:spacing w:val="-4"/>
          <w:sz w:val="20"/>
        </w:rPr>
        <w:t>Al</w:t>
      </w:r>
      <w:r>
        <w:rPr>
          <w:rFonts w:ascii="Geneva"/>
          <w:spacing w:val="-14"/>
          <w:sz w:val="20"/>
        </w:rPr>
        <w:t xml:space="preserve"> </w:t>
      </w:r>
      <w:r>
        <w:rPr>
          <w:rFonts w:ascii="Geneva"/>
          <w:spacing w:val="-4"/>
          <w:sz w:val="20"/>
        </w:rPr>
        <w:t>VI-lea</w:t>
      </w:r>
      <w:r>
        <w:rPr>
          <w:rFonts w:ascii="Geneva"/>
          <w:spacing w:val="-14"/>
          <w:sz w:val="20"/>
        </w:rPr>
        <w:t xml:space="preserve"> </w:t>
      </w:r>
      <w:r>
        <w:rPr>
          <w:rFonts w:ascii="Geneva"/>
          <w:spacing w:val="-4"/>
          <w:sz w:val="20"/>
        </w:rPr>
        <w:t>Congres</w:t>
      </w:r>
      <w:r>
        <w:rPr>
          <w:rFonts w:ascii="Geneva"/>
          <w:spacing w:val="-14"/>
          <w:sz w:val="20"/>
        </w:rPr>
        <w:t xml:space="preserve"> </w:t>
      </w:r>
      <w:r>
        <w:rPr>
          <w:rFonts w:ascii="Geneva"/>
          <w:spacing w:val="-4"/>
          <w:sz w:val="20"/>
        </w:rPr>
        <w:t>National</w:t>
      </w:r>
      <w:r>
        <w:rPr>
          <w:rFonts w:ascii="Geneva"/>
          <w:spacing w:val="-14"/>
          <w:sz w:val="20"/>
        </w:rPr>
        <w:t xml:space="preserve"> </w:t>
      </w:r>
      <w:r>
        <w:rPr>
          <w:rFonts w:ascii="Geneva"/>
          <w:spacing w:val="-4"/>
          <w:sz w:val="20"/>
        </w:rPr>
        <w:t>al</w:t>
      </w:r>
      <w:r>
        <w:rPr>
          <w:rFonts w:ascii="Geneva"/>
          <w:spacing w:val="-14"/>
          <w:sz w:val="20"/>
        </w:rPr>
        <w:t xml:space="preserve"> </w:t>
      </w:r>
      <w:r>
        <w:rPr>
          <w:rFonts w:ascii="Geneva"/>
          <w:spacing w:val="-4"/>
          <w:sz w:val="20"/>
        </w:rPr>
        <w:t>Societatii</w:t>
      </w:r>
      <w:r>
        <w:rPr>
          <w:rFonts w:ascii="Geneva"/>
          <w:spacing w:val="-14"/>
          <w:sz w:val="20"/>
        </w:rPr>
        <w:t xml:space="preserve"> </w:t>
      </w:r>
      <w:r>
        <w:rPr>
          <w:rFonts w:ascii="Geneva"/>
          <w:spacing w:val="-4"/>
          <w:sz w:val="20"/>
        </w:rPr>
        <w:t>de</w:t>
      </w:r>
      <w:r>
        <w:rPr>
          <w:rFonts w:ascii="Geneva"/>
          <w:spacing w:val="-14"/>
          <w:sz w:val="20"/>
        </w:rPr>
        <w:t xml:space="preserve"> </w:t>
      </w:r>
      <w:r>
        <w:rPr>
          <w:rFonts w:ascii="Geneva"/>
          <w:spacing w:val="-4"/>
          <w:sz w:val="20"/>
        </w:rPr>
        <w:t>Endometrioza</w:t>
      </w:r>
      <w:r>
        <w:rPr>
          <w:rFonts w:ascii="Geneva"/>
          <w:spacing w:val="-14"/>
          <w:sz w:val="20"/>
        </w:rPr>
        <w:t xml:space="preserve"> </w:t>
      </w:r>
      <w:r>
        <w:rPr>
          <w:rFonts w:ascii="Geneva"/>
          <w:spacing w:val="-4"/>
          <w:sz w:val="20"/>
        </w:rPr>
        <w:t>si</w:t>
      </w:r>
      <w:r>
        <w:rPr>
          <w:rFonts w:ascii="Geneva"/>
          <w:spacing w:val="-14"/>
          <w:sz w:val="20"/>
        </w:rPr>
        <w:t xml:space="preserve"> </w:t>
      </w:r>
      <w:r>
        <w:rPr>
          <w:rFonts w:ascii="Geneva"/>
          <w:spacing w:val="-4"/>
          <w:sz w:val="20"/>
        </w:rPr>
        <w:t>Infertilitate</w:t>
      </w:r>
      <w:r>
        <w:rPr>
          <w:rFonts w:ascii="Geneva"/>
          <w:spacing w:val="-14"/>
          <w:sz w:val="20"/>
        </w:rPr>
        <w:t xml:space="preserve"> </w:t>
      </w:r>
      <w:r>
        <w:rPr>
          <w:rFonts w:ascii="Geneva"/>
          <w:spacing w:val="-4"/>
          <w:sz w:val="20"/>
        </w:rPr>
        <w:t>Est-Europeana</w:t>
      </w:r>
      <w:r>
        <w:rPr>
          <w:rFonts w:ascii="Geneva"/>
          <w:spacing w:val="-13"/>
          <w:sz w:val="20"/>
        </w:rPr>
        <w:t xml:space="preserve"> </w:t>
      </w:r>
      <w:r>
        <w:rPr>
          <w:rFonts w:ascii="Geneva"/>
          <w:spacing w:val="-4"/>
          <w:sz w:val="20"/>
        </w:rPr>
        <w:t>-</w:t>
      </w:r>
      <w:r>
        <w:rPr>
          <w:rFonts w:ascii="Geneva"/>
          <w:spacing w:val="-14"/>
          <w:sz w:val="20"/>
        </w:rPr>
        <w:t xml:space="preserve"> </w:t>
      </w:r>
      <w:r>
        <w:rPr>
          <w:rFonts w:ascii="Geneva"/>
          <w:spacing w:val="-4"/>
          <w:sz w:val="20"/>
        </w:rPr>
        <w:t xml:space="preserve">Teste </w:t>
      </w:r>
      <w:r>
        <w:rPr>
          <w:rFonts w:ascii="Geneva"/>
          <w:spacing w:val="-2"/>
          <w:sz w:val="20"/>
        </w:rPr>
        <w:t>modern</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diagnostic</w:t>
      </w:r>
      <w:r>
        <w:rPr>
          <w:rFonts w:ascii="Geneva"/>
          <w:spacing w:val="-14"/>
          <w:sz w:val="20"/>
        </w:rPr>
        <w:t xml:space="preserve"> </w:t>
      </w:r>
      <w:r>
        <w:rPr>
          <w:rFonts w:ascii="Geneva"/>
          <w:spacing w:val="-2"/>
          <w:sz w:val="20"/>
        </w:rPr>
        <w:t>al</w:t>
      </w:r>
      <w:r>
        <w:rPr>
          <w:rFonts w:ascii="Geneva"/>
          <w:spacing w:val="-14"/>
          <w:sz w:val="20"/>
        </w:rPr>
        <w:t xml:space="preserve"> </w:t>
      </w:r>
      <w:r>
        <w:rPr>
          <w:rFonts w:ascii="Geneva"/>
          <w:spacing w:val="-2"/>
          <w:sz w:val="20"/>
        </w:rPr>
        <w:t>endoemtriozei</w:t>
      </w:r>
      <w:r>
        <w:rPr>
          <w:rFonts w:ascii="Geneva"/>
          <w:spacing w:val="-14"/>
          <w:sz w:val="20"/>
        </w:rPr>
        <w:t xml:space="preserve"> </w:t>
      </w:r>
      <w:r>
        <w:rPr>
          <w:rFonts w:ascii="Geneva"/>
          <w:spacing w:val="-2"/>
          <w:sz w:val="20"/>
        </w:rPr>
        <w:t>in</w:t>
      </w:r>
      <w:r>
        <w:rPr>
          <w:rFonts w:ascii="Geneva"/>
          <w:spacing w:val="-14"/>
          <w:sz w:val="20"/>
        </w:rPr>
        <w:t xml:space="preserve"> </w:t>
      </w:r>
      <w:r>
        <w:rPr>
          <w:rFonts w:ascii="Geneva"/>
          <w:spacing w:val="-2"/>
          <w:sz w:val="20"/>
        </w:rPr>
        <w:t>formele</w:t>
      </w:r>
      <w:r>
        <w:rPr>
          <w:rFonts w:ascii="Geneva"/>
          <w:spacing w:val="-14"/>
          <w:sz w:val="20"/>
        </w:rPr>
        <w:t xml:space="preserve"> </w:t>
      </w:r>
      <w:r>
        <w:rPr>
          <w:rFonts w:ascii="Geneva"/>
          <w:spacing w:val="-2"/>
          <w:sz w:val="20"/>
        </w:rPr>
        <w:t>atipice,</w:t>
      </w:r>
      <w:r>
        <w:rPr>
          <w:rFonts w:ascii="Geneva"/>
          <w:spacing w:val="-14"/>
          <w:sz w:val="20"/>
        </w:rPr>
        <w:t xml:space="preserve"> </w:t>
      </w:r>
      <w:r>
        <w:rPr>
          <w:rFonts w:ascii="Geneva"/>
          <w:spacing w:val="-2"/>
          <w:sz w:val="20"/>
        </w:rPr>
        <w:t>26-28</w:t>
      </w:r>
      <w:r>
        <w:rPr>
          <w:rFonts w:ascii="Geneva"/>
          <w:spacing w:val="-14"/>
          <w:sz w:val="20"/>
        </w:rPr>
        <w:t xml:space="preserve"> </w:t>
      </w:r>
      <w:r>
        <w:rPr>
          <w:rFonts w:ascii="Geneva"/>
          <w:spacing w:val="-2"/>
          <w:sz w:val="20"/>
        </w:rPr>
        <w:t>iunie</w:t>
      </w:r>
      <w:r>
        <w:rPr>
          <w:rFonts w:ascii="Geneva"/>
          <w:spacing w:val="-14"/>
          <w:sz w:val="20"/>
        </w:rPr>
        <w:t xml:space="preserve"> </w:t>
      </w:r>
      <w:r>
        <w:rPr>
          <w:rFonts w:ascii="Geneva"/>
          <w:spacing w:val="-2"/>
          <w:sz w:val="20"/>
        </w:rPr>
        <w:t>2025,</w:t>
      </w:r>
      <w:r>
        <w:rPr>
          <w:rFonts w:ascii="Geneva"/>
          <w:spacing w:val="-14"/>
          <w:sz w:val="20"/>
        </w:rPr>
        <w:t xml:space="preserve"> </w:t>
      </w:r>
      <w:r>
        <w:rPr>
          <w:rFonts w:ascii="Geneva"/>
          <w:spacing w:val="-2"/>
          <w:sz w:val="20"/>
        </w:rPr>
        <w:t>Eforie</w:t>
      </w:r>
      <w:r>
        <w:rPr>
          <w:rFonts w:ascii="Geneva"/>
          <w:spacing w:val="-14"/>
          <w:sz w:val="20"/>
        </w:rPr>
        <w:t xml:space="preserve"> </w:t>
      </w:r>
      <w:r>
        <w:rPr>
          <w:rFonts w:ascii="Geneva"/>
          <w:spacing w:val="-2"/>
          <w:sz w:val="20"/>
        </w:rPr>
        <w:t>Nord,</w:t>
      </w:r>
      <w:r>
        <w:rPr>
          <w:rFonts w:ascii="Geneva"/>
          <w:spacing w:val="-14"/>
          <w:sz w:val="20"/>
        </w:rPr>
        <w:t xml:space="preserve"> </w:t>
      </w:r>
      <w:r>
        <w:rPr>
          <w:rFonts w:ascii="Geneva"/>
          <w:spacing w:val="-2"/>
          <w:sz w:val="20"/>
        </w:rPr>
        <w:t>Romania</w:t>
      </w:r>
    </w:p>
    <w:p w14:paraId="1BA12C10" w14:textId="77777777" w:rsidR="007D0189" w:rsidRDefault="000A6B0D">
      <w:pPr>
        <w:pStyle w:val="ListParagraph"/>
        <w:numPr>
          <w:ilvl w:val="0"/>
          <w:numId w:val="28"/>
        </w:numPr>
        <w:tabs>
          <w:tab w:val="left" w:pos="1012"/>
        </w:tabs>
        <w:spacing w:line="216" w:lineRule="auto"/>
        <w:ind w:right="315" w:firstLine="0"/>
        <w:rPr>
          <w:rFonts w:ascii="Geneva" w:hAnsi="Geneva"/>
          <w:sz w:val="20"/>
        </w:rPr>
      </w:pPr>
      <w:r>
        <w:rPr>
          <w:rFonts w:ascii="Geneva" w:hAnsi="Geneva"/>
          <w:spacing w:val="-4"/>
          <w:sz w:val="20"/>
        </w:rPr>
        <w:t>Speaker</w:t>
      </w:r>
      <w:r>
        <w:rPr>
          <w:rFonts w:ascii="Geneva" w:hAnsi="Geneva"/>
          <w:spacing w:val="-15"/>
          <w:sz w:val="20"/>
        </w:rPr>
        <w:t xml:space="preserve"> </w:t>
      </w:r>
      <w:r>
        <w:rPr>
          <w:rFonts w:ascii="Geneva" w:hAnsi="Geneva"/>
          <w:spacing w:val="-4"/>
          <w:sz w:val="20"/>
        </w:rPr>
        <w:t>invitat</w:t>
      </w:r>
      <w:r>
        <w:rPr>
          <w:rFonts w:ascii="Geneva" w:hAnsi="Geneva"/>
          <w:spacing w:val="-15"/>
          <w:sz w:val="20"/>
        </w:rPr>
        <w:t xml:space="preserve"> </w:t>
      </w:r>
      <w:r>
        <w:rPr>
          <w:rFonts w:ascii="Geneva" w:hAnsi="Geneva"/>
          <w:spacing w:val="-4"/>
          <w:sz w:val="20"/>
        </w:rPr>
        <w:t>la</w:t>
      </w:r>
      <w:r>
        <w:rPr>
          <w:rFonts w:ascii="Geneva" w:hAnsi="Geneva"/>
          <w:spacing w:val="-15"/>
          <w:sz w:val="20"/>
        </w:rPr>
        <w:t xml:space="preserve"> </w:t>
      </w:r>
      <w:r>
        <w:rPr>
          <w:rFonts w:ascii="Geneva" w:hAnsi="Geneva"/>
          <w:spacing w:val="-4"/>
          <w:sz w:val="20"/>
        </w:rPr>
        <w:t>Simpozionul</w:t>
      </w:r>
      <w:r>
        <w:rPr>
          <w:rFonts w:ascii="Geneva" w:hAnsi="Geneva"/>
          <w:spacing w:val="-15"/>
          <w:sz w:val="20"/>
        </w:rPr>
        <w:t xml:space="preserve"> </w:t>
      </w:r>
      <w:r>
        <w:rPr>
          <w:rFonts w:ascii="Geneva" w:hAnsi="Geneva"/>
          <w:spacing w:val="-4"/>
          <w:sz w:val="20"/>
        </w:rPr>
        <w:t>Tabara</w:t>
      </w:r>
      <w:r>
        <w:rPr>
          <w:rFonts w:ascii="Geneva" w:hAnsi="Geneva"/>
          <w:spacing w:val="-15"/>
          <w:sz w:val="20"/>
        </w:rPr>
        <w:t xml:space="preserve"> </w:t>
      </w:r>
      <w:r>
        <w:rPr>
          <w:rFonts w:ascii="Geneva" w:hAnsi="Geneva"/>
          <w:spacing w:val="-4"/>
          <w:sz w:val="20"/>
        </w:rPr>
        <w:t>de</w:t>
      </w:r>
      <w:r>
        <w:rPr>
          <w:rFonts w:ascii="Geneva" w:hAnsi="Geneva"/>
          <w:spacing w:val="-15"/>
          <w:sz w:val="20"/>
        </w:rPr>
        <w:t xml:space="preserve"> </w:t>
      </w:r>
      <w:r>
        <w:rPr>
          <w:rFonts w:ascii="Geneva" w:hAnsi="Geneva"/>
          <w:spacing w:val="-4"/>
          <w:sz w:val="20"/>
        </w:rPr>
        <w:t>Vara</w:t>
      </w:r>
      <w:r>
        <w:rPr>
          <w:rFonts w:ascii="Geneva" w:hAnsi="Geneva"/>
          <w:spacing w:val="-15"/>
          <w:sz w:val="20"/>
        </w:rPr>
        <w:t xml:space="preserve"> </w:t>
      </w:r>
      <w:r>
        <w:rPr>
          <w:rFonts w:ascii="Geneva" w:hAnsi="Geneva"/>
          <w:spacing w:val="-4"/>
          <w:sz w:val="20"/>
        </w:rPr>
        <w:t>a</w:t>
      </w:r>
      <w:r>
        <w:rPr>
          <w:rFonts w:ascii="Geneva" w:hAnsi="Geneva"/>
          <w:spacing w:val="-15"/>
          <w:sz w:val="20"/>
        </w:rPr>
        <w:t xml:space="preserve"> </w:t>
      </w:r>
      <w:r>
        <w:rPr>
          <w:rFonts w:ascii="Geneva" w:hAnsi="Geneva"/>
          <w:spacing w:val="-4"/>
          <w:sz w:val="20"/>
        </w:rPr>
        <w:t>Rezidentilor</w:t>
      </w:r>
      <w:r>
        <w:rPr>
          <w:rFonts w:ascii="Geneva" w:hAnsi="Geneva"/>
          <w:spacing w:val="-15"/>
          <w:sz w:val="20"/>
        </w:rPr>
        <w:t xml:space="preserve"> </w:t>
      </w:r>
      <w:r>
        <w:rPr>
          <w:rFonts w:ascii="Geneva" w:hAnsi="Geneva"/>
          <w:spacing w:val="-4"/>
          <w:sz w:val="20"/>
        </w:rPr>
        <w:t>in</w:t>
      </w:r>
      <w:r>
        <w:rPr>
          <w:rFonts w:ascii="Geneva" w:hAnsi="Geneva"/>
          <w:spacing w:val="-15"/>
          <w:sz w:val="20"/>
        </w:rPr>
        <w:t xml:space="preserve"> </w:t>
      </w:r>
      <w:r>
        <w:rPr>
          <w:rFonts w:ascii="Geneva" w:hAnsi="Geneva"/>
          <w:spacing w:val="-4"/>
          <w:sz w:val="20"/>
        </w:rPr>
        <w:t>Obstetrica</w:t>
      </w:r>
      <w:r>
        <w:rPr>
          <w:rFonts w:ascii="Geneva" w:hAnsi="Geneva"/>
          <w:spacing w:val="-15"/>
          <w:sz w:val="20"/>
        </w:rPr>
        <w:t xml:space="preserve"> </w:t>
      </w:r>
      <w:r>
        <w:rPr>
          <w:rFonts w:ascii="Geneva" w:hAnsi="Geneva"/>
          <w:spacing w:val="-4"/>
          <w:sz w:val="20"/>
        </w:rPr>
        <w:t>si</w:t>
      </w:r>
      <w:r>
        <w:rPr>
          <w:rFonts w:ascii="Geneva" w:hAnsi="Geneva"/>
          <w:spacing w:val="-15"/>
          <w:sz w:val="20"/>
        </w:rPr>
        <w:t xml:space="preserve"> </w:t>
      </w:r>
      <w:r>
        <w:rPr>
          <w:rFonts w:ascii="Geneva" w:hAnsi="Geneva"/>
          <w:spacing w:val="-4"/>
          <w:sz w:val="20"/>
        </w:rPr>
        <w:t>Ginecologie,</w:t>
      </w:r>
      <w:r>
        <w:rPr>
          <w:rFonts w:ascii="Geneva" w:hAnsi="Geneva"/>
          <w:spacing w:val="-15"/>
          <w:sz w:val="20"/>
        </w:rPr>
        <w:t xml:space="preserve"> </w:t>
      </w:r>
      <w:r>
        <w:rPr>
          <w:rFonts w:ascii="Geneva" w:hAnsi="Geneva"/>
          <w:spacing w:val="-4"/>
          <w:sz w:val="20"/>
        </w:rPr>
        <w:t>10-12</w:t>
      </w:r>
      <w:r>
        <w:rPr>
          <w:rFonts w:ascii="Geneva" w:hAnsi="Geneva"/>
          <w:spacing w:val="-15"/>
          <w:sz w:val="20"/>
        </w:rPr>
        <w:t xml:space="preserve"> </w:t>
      </w:r>
      <w:r>
        <w:rPr>
          <w:rFonts w:ascii="Geneva" w:hAnsi="Geneva"/>
          <w:spacing w:val="-4"/>
          <w:sz w:val="20"/>
        </w:rPr>
        <w:t>iunie</w:t>
      </w:r>
      <w:r>
        <w:rPr>
          <w:rFonts w:ascii="Geneva" w:hAnsi="Geneva"/>
          <w:spacing w:val="-15"/>
          <w:sz w:val="20"/>
        </w:rPr>
        <w:t xml:space="preserve"> </w:t>
      </w:r>
      <w:r>
        <w:rPr>
          <w:rFonts w:ascii="Geneva" w:hAnsi="Geneva"/>
          <w:spacing w:val="-4"/>
          <w:sz w:val="20"/>
        </w:rPr>
        <w:t>2025,</w:t>
      </w:r>
      <w:r>
        <w:rPr>
          <w:rFonts w:ascii="Geneva" w:hAnsi="Geneva"/>
          <w:spacing w:val="-15"/>
          <w:sz w:val="20"/>
        </w:rPr>
        <w:t xml:space="preserve"> </w:t>
      </w:r>
      <w:r>
        <w:rPr>
          <w:rFonts w:ascii="Geneva" w:hAnsi="Geneva"/>
          <w:spacing w:val="-4"/>
          <w:sz w:val="20"/>
        </w:rPr>
        <w:t xml:space="preserve">Brasov, </w:t>
      </w:r>
      <w:r>
        <w:rPr>
          <w:rFonts w:ascii="Geneva" w:hAnsi="Geneva"/>
          <w:spacing w:val="-2"/>
          <w:sz w:val="20"/>
        </w:rPr>
        <w:t>Romania</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“Vaccinarea</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sarcina</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mit</w:t>
      </w:r>
      <w:r>
        <w:rPr>
          <w:rFonts w:ascii="Geneva" w:hAnsi="Geneva"/>
          <w:spacing w:val="-16"/>
          <w:sz w:val="20"/>
        </w:rPr>
        <w:t xml:space="preserve"> </w:t>
      </w:r>
      <w:r>
        <w:rPr>
          <w:rFonts w:ascii="Geneva" w:hAnsi="Geneva"/>
          <w:spacing w:val="-2"/>
          <w:sz w:val="20"/>
        </w:rPr>
        <w:t>sau</w:t>
      </w:r>
      <w:r>
        <w:rPr>
          <w:rFonts w:ascii="Geneva" w:hAnsi="Geneva"/>
          <w:spacing w:val="-16"/>
          <w:sz w:val="20"/>
        </w:rPr>
        <w:t xml:space="preserve"> </w:t>
      </w:r>
      <w:r>
        <w:rPr>
          <w:rFonts w:ascii="Geneva" w:hAnsi="Geneva"/>
          <w:spacing w:val="-2"/>
          <w:sz w:val="20"/>
        </w:rPr>
        <w:t>adevar”</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“Impreuna</w:t>
      </w:r>
      <w:r>
        <w:rPr>
          <w:rFonts w:ascii="Geneva" w:hAnsi="Geneva"/>
          <w:spacing w:val="-16"/>
          <w:sz w:val="20"/>
        </w:rPr>
        <w:t xml:space="preserve"> </w:t>
      </w:r>
      <w:r>
        <w:rPr>
          <w:rFonts w:ascii="Geneva" w:hAnsi="Geneva"/>
          <w:spacing w:val="-2"/>
          <w:sz w:val="20"/>
        </w:rPr>
        <w:t>scriem</w:t>
      </w:r>
      <w:r>
        <w:rPr>
          <w:rFonts w:ascii="Geneva" w:hAnsi="Geneva"/>
          <w:spacing w:val="-16"/>
          <w:sz w:val="20"/>
        </w:rPr>
        <w:t xml:space="preserve"> </w:t>
      </w:r>
      <w:r>
        <w:rPr>
          <w:rFonts w:ascii="Geneva" w:hAnsi="Geneva"/>
          <w:spacing w:val="-2"/>
          <w:sz w:val="20"/>
        </w:rPr>
        <w:t>viitorul</w:t>
      </w:r>
      <w:r>
        <w:rPr>
          <w:rFonts w:ascii="Geneva" w:hAnsi="Geneva"/>
          <w:spacing w:val="-16"/>
          <w:sz w:val="20"/>
        </w:rPr>
        <w:t xml:space="preserve"> </w:t>
      </w:r>
      <w:r>
        <w:rPr>
          <w:rFonts w:ascii="Geneva" w:hAnsi="Geneva"/>
          <w:spacing w:val="-2"/>
          <w:sz w:val="20"/>
        </w:rPr>
        <w:t>preventiei</w:t>
      </w:r>
      <w:r>
        <w:rPr>
          <w:rFonts w:ascii="Geneva" w:hAnsi="Geneva"/>
          <w:spacing w:val="-16"/>
          <w:sz w:val="20"/>
        </w:rPr>
        <w:t xml:space="preserve"> </w:t>
      </w:r>
      <w:r>
        <w:rPr>
          <w:rFonts w:ascii="Geneva" w:hAnsi="Geneva"/>
          <w:spacing w:val="-2"/>
          <w:sz w:val="20"/>
        </w:rPr>
        <w:t>HPV”,</w:t>
      </w:r>
      <w:r>
        <w:rPr>
          <w:rFonts w:ascii="Geneva" w:hAnsi="Geneva"/>
          <w:spacing w:val="-16"/>
          <w:sz w:val="20"/>
        </w:rPr>
        <w:t xml:space="preserve"> </w:t>
      </w:r>
      <w:r>
        <w:rPr>
          <w:rFonts w:ascii="Geneva" w:hAnsi="Geneva"/>
          <w:spacing w:val="-2"/>
          <w:sz w:val="20"/>
        </w:rPr>
        <w:t>“Screeeningul cancerului</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col</w:t>
      </w:r>
      <w:r>
        <w:rPr>
          <w:rFonts w:ascii="Geneva" w:hAnsi="Geneva"/>
          <w:spacing w:val="-16"/>
          <w:sz w:val="20"/>
        </w:rPr>
        <w:t xml:space="preserve"> </w:t>
      </w:r>
      <w:r>
        <w:rPr>
          <w:rFonts w:ascii="Geneva" w:hAnsi="Geneva"/>
          <w:spacing w:val="-2"/>
          <w:sz w:val="20"/>
        </w:rPr>
        <w:t>uterin:de</w:t>
      </w:r>
      <w:r>
        <w:rPr>
          <w:rFonts w:ascii="Geneva" w:hAnsi="Geneva"/>
          <w:spacing w:val="-16"/>
          <w:sz w:val="20"/>
        </w:rPr>
        <w:t xml:space="preserve"> </w:t>
      </w:r>
      <w:r>
        <w:rPr>
          <w:rFonts w:ascii="Geneva" w:hAnsi="Geneva"/>
          <w:spacing w:val="-2"/>
          <w:sz w:val="20"/>
        </w:rPr>
        <w:t>la</w:t>
      </w:r>
      <w:r>
        <w:rPr>
          <w:rFonts w:ascii="Geneva" w:hAnsi="Geneva"/>
          <w:spacing w:val="-16"/>
          <w:sz w:val="20"/>
        </w:rPr>
        <w:t xml:space="preserve"> </w:t>
      </w:r>
      <w:r>
        <w:rPr>
          <w:rFonts w:ascii="Geneva" w:hAnsi="Geneva"/>
          <w:spacing w:val="-2"/>
          <w:sz w:val="20"/>
        </w:rPr>
        <w:t>fundamente</w:t>
      </w:r>
      <w:r>
        <w:rPr>
          <w:rFonts w:ascii="Geneva" w:hAnsi="Geneva"/>
          <w:spacing w:val="-16"/>
          <w:sz w:val="20"/>
        </w:rPr>
        <w:t xml:space="preserve"> </w:t>
      </w:r>
      <w:r>
        <w:rPr>
          <w:rFonts w:ascii="Geneva" w:hAnsi="Geneva"/>
          <w:spacing w:val="-2"/>
          <w:sz w:val="20"/>
        </w:rPr>
        <w:t>teoretice</w:t>
      </w:r>
      <w:r>
        <w:rPr>
          <w:rFonts w:ascii="Geneva" w:hAnsi="Geneva"/>
          <w:spacing w:val="-16"/>
          <w:sz w:val="20"/>
        </w:rPr>
        <w:t xml:space="preserve"> </w:t>
      </w:r>
      <w:r>
        <w:rPr>
          <w:rFonts w:ascii="Geneva" w:hAnsi="Geneva"/>
          <w:spacing w:val="-2"/>
          <w:sz w:val="20"/>
        </w:rPr>
        <w:t>la</w:t>
      </w:r>
      <w:r>
        <w:rPr>
          <w:rFonts w:ascii="Geneva" w:hAnsi="Geneva"/>
          <w:spacing w:val="-16"/>
          <w:sz w:val="20"/>
        </w:rPr>
        <w:t xml:space="preserve"> </w:t>
      </w:r>
      <w:r>
        <w:rPr>
          <w:rFonts w:ascii="Geneva" w:hAnsi="Geneva"/>
          <w:spacing w:val="-2"/>
          <w:sz w:val="20"/>
        </w:rPr>
        <w:t>aplicabilitate</w:t>
      </w:r>
      <w:r>
        <w:rPr>
          <w:rFonts w:ascii="Geneva" w:hAnsi="Geneva"/>
          <w:spacing w:val="-16"/>
          <w:sz w:val="20"/>
        </w:rPr>
        <w:t xml:space="preserve"> </w:t>
      </w:r>
      <w:r>
        <w:rPr>
          <w:rFonts w:ascii="Geneva" w:hAnsi="Geneva"/>
          <w:spacing w:val="-2"/>
          <w:sz w:val="20"/>
        </w:rPr>
        <w:t>practica”</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“Semiologie</w:t>
      </w:r>
      <w:r>
        <w:rPr>
          <w:rFonts w:ascii="Geneva" w:hAnsi="Geneva"/>
          <w:spacing w:val="-16"/>
          <w:sz w:val="20"/>
        </w:rPr>
        <w:t xml:space="preserve"> </w:t>
      </w:r>
      <w:r>
        <w:rPr>
          <w:rFonts w:ascii="Geneva" w:hAnsi="Geneva"/>
          <w:spacing w:val="-2"/>
          <w:sz w:val="20"/>
        </w:rPr>
        <w:t>colposcopica”</w:t>
      </w:r>
    </w:p>
    <w:p w14:paraId="1BA12C11" w14:textId="08CDF589" w:rsidR="007D0189" w:rsidRDefault="002B1917">
      <w:pPr>
        <w:spacing w:before="171"/>
        <w:ind w:left="283"/>
        <w:rPr>
          <w:rFonts w:ascii="Arial"/>
          <w:b/>
        </w:rPr>
      </w:pPr>
      <w:r>
        <w:rPr>
          <w:rFonts w:ascii="Arial"/>
          <w:b/>
          <w:noProof/>
        </w:rPr>
        <mc:AlternateContent>
          <mc:Choice Requires="wps">
            <w:drawing>
              <wp:anchor distT="0" distB="0" distL="0" distR="0" simplePos="0" relativeHeight="487623680" behindDoc="1" locked="0" layoutInCell="1" allowOverlap="1" wp14:anchorId="1BA135A4" wp14:editId="064B10BE">
                <wp:simplePos x="0" y="0"/>
                <wp:positionH relativeFrom="page">
                  <wp:posOffset>360045</wp:posOffset>
                </wp:positionH>
                <wp:positionV relativeFrom="paragraph">
                  <wp:posOffset>291465</wp:posOffset>
                </wp:positionV>
                <wp:extent cx="7019925" cy="25400"/>
                <wp:effectExtent l="0" t="0" r="0" b="0"/>
                <wp:wrapTopAndBottom/>
                <wp:docPr id="1948115125" name="docshape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AF235" id="docshape218" o:spid="_x0000_s1026" style="position:absolute;margin-left:28.35pt;margin-top:22.95pt;width:552.75pt;height:2pt;z-index:-15692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" fillcolor="#5f3771" stroked="f">
                <w10:wrap type="topAndBottom" anchorx="page"/>
              </v:rect>
            </w:pict>
          </mc:Fallback>
        </mc:AlternateContent>
      </w:r>
      <w:r w:rsidR="000A6B0D">
        <w:rPr>
          <w:noProof/>
          <w:position w:val="-2"/>
          <w:lang w:val="en-US"/>
        </w:rPr>
        <w:drawing>
          <wp:inline distT="0" distB="0" distL="0" distR="0" wp14:anchorId="1BA135A5" wp14:editId="1BA135A6">
            <wp:extent cx="72034" cy="71983"/>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2"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bookmarkStart w:id="46" w:name="PREZENTARI_INVITATE_IN_PLENUL_UNOR_MANIF"/>
      <w:bookmarkEnd w:id="46"/>
      <w:r w:rsidR="000A6B0D">
        <w:rPr>
          <w:rFonts w:ascii="Arial"/>
          <w:b/>
        </w:rPr>
        <w:t>PREZENTARI INVITATE IN PLENUL UNOR MANIFESTARI STIINTIFICE INTERNATIONALE</w:t>
      </w:r>
    </w:p>
    <w:p w14:paraId="1BA12C12" w14:textId="77777777" w:rsidR="007D0189" w:rsidRDefault="000A6B0D">
      <w:pPr>
        <w:spacing w:before="205" w:after="57"/>
        <w:ind w:left="566"/>
        <w:rPr>
          <w:rFonts w:ascii="Arial" w:hAnsi="Arial"/>
          <w:b/>
        </w:rPr>
      </w:pPr>
      <w:bookmarkStart w:id="47" w:name="Speaker_invitat_Manifestari_Stiințifice_"/>
      <w:bookmarkEnd w:id="47"/>
      <w:r>
        <w:rPr>
          <w:rFonts w:ascii="Arial" w:hAnsi="Arial"/>
          <w:b/>
          <w:color w:val="404040"/>
          <w:spacing w:val="2"/>
        </w:rPr>
        <w:t>Speaker</w:t>
      </w:r>
      <w:r>
        <w:rPr>
          <w:rFonts w:ascii="Arial" w:hAnsi="Arial"/>
          <w:b/>
          <w:color w:val="404040"/>
          <w:spacing w:val="35"/>
        </w:rPr>
        <w:t xml:space="preserve"> </w:t>
      </w:r>
      <w:r>
        <w:rPr>
          <w:rFonts w:ascii="Arial" w:hAnsi="Arial"/>
          <w:b/>
          <w:color w:val="404040"/>
          <w:spacing w:val="2"/>
        </w:rPr>
        <w:t>invitat</w:t>
      </w:r>
      <w:r>
        <w:rPr>
          <w:rFonts w:ascii="Arial" w:hAnsi="Arial"/>
          <w:b/>
          <w:color w:val="404040"/>
          <w:spacing w:val="35"/>
        </w:rPr>
        <w:t xml:space="preserve"> </w:t>
      </w:r>
      <w:r>
        <w:rPr>
          <w:rFonts w:ascii="Arial" w:hAnsi="Arial"/>
          <w:b/>
          <w:color w:val="404040"/>
          <w:spacing w:val="2"/>
        </w:rPr>
        <w:t>Manifestari</w:t>
      </w:r>
      <w:r>
        <w:rPr>
          <w:rFonts w:ascii="Arial" w:hAnsi="Arial"/>
          <w:b/>
          <w:color w:val="404040"/>
          <w:spacing w:val="36"/>
        </w:rPr>
        <w:t xml:space="preserve"> </w:t>
      </w:r>
      <w:r>
        <w:rPr>
          <w:rFonts w:ascii="Arial" w:hAnsi="Arial"/>
          <w:b/>
          <w:color w:val="404040"/>
          <w:spacing w:val="2"/>
        </w:rPr>
        <w:t>Stiințiﬁce</w:t>
      </w:r>
      <w:r>
        <w:rPr>
          <w:rFonts w:ascii="Arial" w:hAnsi="Arial"/>
          <w:b/>
          <w:color w:val="404040"/>
          <w:spacing w:val="35"/>
        </w:rPr>
        <w:t xml:space="preserve"> </w:t>
      </w:r>
      <w:r>
        <w:rPr>
          <w:rFonts w:ascii="Arial" w:hAnsi="Arial"/>
          <w:b/>
          <w:color w:val="404040"/>
          <w:spacing w:val="-2"/>
        </w:rPr>
        <w:t>Internaționale</w:t>
      </w:r>
    </w:p>
    <w:p w14:paraId="1BA12C13" w14:textId="47D16952"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A7" wp14:editId="28B1CB4F">
                <wp:extent cx="7020560" cy="19050"/>
                <wp:effectExtent l="1905" t="5715" r="6985" b="3810"/>
                <wp:docPr id="2042003316" name="docshapegroup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1437846137" name="docshape220"/>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7523030" name="docshape221"/>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5950784" name="docshape222"/>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57D9B47" id="docshapegroup219"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">
                <v:shape id="docshape220"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" path="m11040,30l15,30,,,11055,r-15,30xe" fillcolor="#5f3771" stroked="f">
                  <v:path arrowok="t" o:connecttype="custom" o:connectlocs="11040,30;15,30;0,0;11055,0;11040,30" o:connectangles="0,0,0,0,0"/>
                </v:shape>
                <v:shape id="docshape221"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" path="m15,30l,30,15,r,30xe" fillcolor="#aaa" stroked="f">
                  <v:path arrowok="t" o:connecttype="custom" o:connectlocs="15,30;0,30;15,0;15,30" o:connectangles="0,0,0,0"/>
                </v:shape>
                <v:shape id="docshape222"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" path="m15,30l,30,,,15,30xe" fillcolor="#555" stroked="f">
                  <v:path arrowok="t" o:connecttype="custom" o:connectlocs="15,30;0,30;0,0;15,30" o:connectangles="0,0,0,0"/>
                </v:shape>
                <w10:anchorlock/>
              </v:group>
            </w:pict>
          </mc:Fallback>
        </mc:AlternateContent>
      </w:r>
    </w:p>
    <w:p w14:paraId="1BA12C14" w14:textId="77777777" w:rsidR="007D0189" w:rsidRDefault="000A6B0D">
      <w:pPr>
        <w:pStyle w:val="ListParagraph"/>
        <w:numPr>
          <w:ilvl w:val="0"/>
          <w:numId w:val="27"/>
        </w:numPr>
        <w:tabs>
          <w:tab w:val="left" w:pos="734"/>
        </w:tabs>
        <w:spacing w:before="175" w:line="253" w:lineRule="exact"/>
        <w:ind w:left="734" w:right="0" w:hanging="168"/>
        <w:jc w:val="both"/>
        <w:rPr>
          <w:rFonts w:ascii="Geneva"/>
          <w:sz w:val="20"/>
        </w:rPr>
      </w:pPr>
      <w:r>
        <w:rPr>
          <w:rFonts w:ascii="Geneva"/>
          <w:spacing w:val="-6"/>
          <w:sz w:val="20"/>
        </w:rPr>
        <w:t>Prezentare</w:t>
      </w:r>
      <w:r>
        <w:rPr>
          <w:rFonts w:ascii="Geneva"/>
          <w:spacing w:val="-9"/>
          <w:sz w:val="20"/>
        </w:rPr>
        <w:t xml:space="preserve"> </w:t>
      </w:r>
      <w:r>
        <w:rPr>
          <w:rFonts w:ascii="Geneva"/>
          <w:spacing w:val="-6"/>
          <w:sz w:val="20"/>
        </w:rPr>
        <w:t>invitata</w:t>
      </w:r>
      <w:r>
        <w:rPr>
          <w:rFonts w:ascii="Geneva"/>
          <w:spacing w:val="-8"/>
          <w:sz w:val="20"/>
        </w:rPr>
        <w:t xml:space="preserve"> </w:t>
      </w:r>
      <w:r>
        <w:rPr>
          <w:rFonts w:ascii="Geneva"/>
          <w:spacing w:val="-6"/>
          <w:sz w:val="20"/>
        </w:rPr>
        <w:t>din</w:t>
      </w:r>
      <w:r>
        <w:rPr>
          <w:rFonts w:ascii="Geneva"/>
          <w:spacing w:val="-9"/>
          <w:sz w:val="20"/>
        </w:rPr>
        <w:t xml:space="preserve"> </w:t>
      </w:r>
      <w:r>
        <w:rPr>
          <w:rFonts w:ascii="Geneva"/>
          <w:spacing w:val="-6"/>
          <w:sz w:val="20"/>
        </w:rPr>
        <w:t>partea</w:t>
      </w:r>
      <w:r>
        <w:rPr>
          <w:rFonts w:ascii="Geneva"/>
          <w:spacing w:val="-8"/>
          <w:sz w:val="20"/>
        </w:rPr>
        <w:t xml:space="preserve"> </w:t>
      </w:r>
      <w:r>
        <w:rPr>
          <w:rFonts w:ascii="Geneva"/>
          <w:spacing w:val="-6"/>
          <w:sz w:val="20"/>
        </w:rPr>
        <w:t>Romaniei</w:t>
      </w:r>
      <w:r>
        <w:rPr>
          <w:rFonts w:ascii="Geneva"/>
          <w:spacing w:val="-8"/>
          <w:sz w:val="20"/>
        </w:rPr>
        <w:t xml:space="preserve"> </w:t>
      </w:r>
      <w:r>
        <w:rPr>
          <w:rFonts w:ascii="Geneva"/>
          <w:spacing w:val="-6"/>
          <w:sz w:val="20"/>
        </w:rPr>
        <w:t>in</w:t>
      </w:r>
      <w:r>
        <w:rPr>
          <w:rFonts w:ascii="Geneva"/>
          <w:spacing w:val="-9"/>
          <w:sz w:val="20"/>
        </w:rPr>
        <w:t xml:space="preserve"> </w:t>
      </w:r>
      <w:r>
        <w:rPr>
          <w:rFonts w:ascii="Geneva"/>
          <w:spacing w:val="-6"/>
          <w:sz w:val="20"/>
        </w:rPr>
        <w:t>cadrul</w:t>
      </w:r>
      <w:r>
        <w:rPr>
          <w:rFonts w:ascii="Geneva"/>
          <w:spacing w:val="-8"/>
          <w:sz w:val="20"/>
        </w:rPr>
        <w:t xml:space="preserve"> </w:t>
      </w:r>
      <w:r>
        <w:rPr>
          <w:rFonts w:ascii="Geneva"/>
          <w:spacing w:val="-6"/>
          <w:sz w:val="20"/>
        </w:rPr>
        <w:t>HPV</w:t>
      </w:r>
      <w:r>
        <w:rPr>
          <w:rFonts w:ascii="Geneva"/>
          <w:spacing w:val="-8"/>
          <w:sz w:val="20"/>
        </w:rPr>
        <w:t xml:space="preserve"> </w:t>
      </w:r>
      <w:r>
        <w:rPr>
          <w:rFonts w:ascii="Geneva"/>
          <w:spacing w:val="-6"/>
          <w:sz w:val="20"/>
        </w:rPr>
        <w:t>Physician</w:t>
      </w:r>
      <w:r>
        <w:rPr>
          <w:rFonts w:ascii="Geneva"/>
          <w:spacing w:val="-9"/>
          <w:sz w:val="20"/>
        </w:rPr>
        <w:t xml:space="preserve"> </w:t>
      </w:r>
      <w:r>
        <w:rPr>
          <w:rFonts w:ascii="Geneva"/>
          <w:spacing w:val="-6"/>
          <w:sz w:val="20"/>
        </w:rPr>
        <w:t>Educator</w:t>
      </w:r>
      <w:r>
        <w:rPr>
          <w:rFonts w:ascii="Geneva"/>
          <w:spacing w:val="-8"/>
          <w:sz w:val="20"/>
        </w:rPr>
        <w:t xml:space="preserve"> </w:t>
      </w:r>
      <w:r>
        <w:rPr>
          <w:rFonts w:ascii="Geneva"/>
          <w:spacing w:val="-6"/>
          <w:sz w:val="20"/>
        </w:rPr>
        <w:t>Meeting,</w:t>
      </w:r>
      <w:r>
        <w:rPr>
          <w:rFonts w:ascii="Geneva"/>
          <w:spacing w:val="-8"/>
          <w:sz w:val="20"/>
        </w:rPr>
        <w:t xml:space="preserve"> </w:t>
      </w:r>
      <w:r>
        <w:rPr>
          <w:rFonts w:ascii="Geneva"/>
          <w:spacing w:val="-6"/>
          <w:sz w:val="20"/>
        </w:rPr>
        <w:t>6-7.07.2012,</w:t>
      </w:r>
      <w:r>
        <w:rPr>
          <w:rFonts w:ascii="Geneva"/>
          <w:spacing w:val="-9"/>
          <w:sz w:val="20"/>
        </w:rPr>
        <w:t xml:space="preserve"> </w:t>
      </w:r>
      <w:r>
        <w:rPr>
          <w:rFonts w:ascii="Geneva"/>
          <w:spacing w:val="-6"/>
          <w:sz w:val="20"/>
        </w:rPr>
        <w:t>Praga</w:t>
      </w:r>
    </w:p>
    <w:p w14:paraId="1BA12C15" w14:textId="77777777" w:rsidR="007D0189" w:rsidRDefault="000A6B0D">
      <w:pPr>
        <w:pStyle w:val="ListParagraph"/>
        <w:numPr>
          <w:ilvl w:val="0"/>
          <w:numId w:val="27"/>
        </w:numPr>
        <w:tabs>
          <w:tab w:val="left" w:pos="734"/>
        </w:tabs>
        <w:spacing w:before="8" w:line="216" w:lineRule="auto"/>
        <w:ind w:left="566" w:right="290" w:firstLine="0"/>
        <w:jc w:val="both"/>
        <w:rPr>
          <w:rFonts w:ascii="Geneva" w:hAnsi="Geneva"/>
          <w:sz w:val="20"/>
        </w:rPr>
      </w:pPr>
      <w:r>
        <w:rPr>
          <w:rFonts w:ascii="Geneva" w:hAnsi="Geneva"/>
          <w:spacing w:val="-4"/>
          <w:sz w:val="20"/>
        </w:rPr>
        <w:t>Speaker</w:t>
      </w:r>
      <w:r>
        <w:rPr>
          <w:rFonts w:ascii="Geneva" w:hAnsi="Geneva"/>
          <w:spacing w:val="-11"/>
          <w:sz w:val="20"/>
        </w:rPr>
        <w:t xml:space="preserve"> </w:t>
      </w:r>
      <w:r>
        <w:rPr>
          <w:rFonts w:ascii="Geneva" w:hAnsi="Geneva"/>
          <w:spacing w:val="-4"/>
          <w:sz w:val="20"/>
        </w:rPr>
        <w:t>invitat</w:t>
      </w:r>
      <w:r>
        <w:rPr>
          <w:rFonts w:ascii="Geneva" w:hAnsi="Geneva"/>
          <w:spacing w:val="-11"/>
          <w:sz w:val="20"/>
        </w:rPr>
        <w:t xml:space="preserve"> </w:t>
      </w:r>
      <w:r>
        <w:rPr>
          <w:rFonts w:ascii="Geneva" w:hAnsi="Geneva"/>
          <w:spacing w:val="-4"/>
          <w:sz w:val="20"/>
        </w:rPr>
        <w:t>la</w:t>
      </w:r>
      <w:r>
        <w:rPr>
          <w:rFonts w:ascii="Geneva" w:hAnsi="Geneva"/>
          <w:spacing w:val="-11"/>
          <w:sz w:val="20"/>
        </w:rPr>
        <w:t xml:space="preserve"> </w:t>
      </w:r>
      <w:r>
        <w:rPr>
          <w:rFonts w:ascii="Geneva" w:hAnsi="Geneva"/>
          <w:spacing w:val="-4"/>
          <w:sz w:val="20"/>
        </w:rPr>
        <w:t>Conferinta</w:t>
      </w:r>
      <w:r>
        <w:rPr>
          <w:rFonts w:ascii="Geneva" w:hAnsi="Geneva"/>
          <w:spacing w:val="-11"/>
          <w:sz w:val="20"/>
        </w:rPr>
        <w:t xml:space="preserve"> </w:t>
      </w:r>
      <w:r>
        <w:rPr>
          <w:rFonts w:ascii="Geneva" w:hAnsi="Geneva"/>
          <w:spacing w:val="-4"/>
          <w:sz w:val="20"/>
        </w:rPr>
        <w:t>Internationala</w:t>
      </w:r>
      <w:r>
        <w:rPr>
          <w:rFonts w:ascii="Geneva" w:hAnsi="Geneva"/>
          <w:spacing w:val="-11"/>
          <w:sz w:val="20"/>
        </w:rPr>
        <w:t xml:space="preserve"> </w:t>
      </w:r>
      <w:r>
        <w:rPr>
          <w:rFonts w:ascii="Geneva" w:hAnsi="Geneva"/>
          <w:spacing w:val="-4"/>
          <w:sz w:val="20"/>
        </w:rPr>
        <w:t>Woman’s</w:t>
      </w:r>
      <w:r>
        <w:rPr>
          <w:rFonts w:ascii="Geneva" w:hAnsi="Geneva"/>
          <w:spacing w:val="-11"/>
          <w:sz w:val="20"/>
        </w:rPr>
        <w:t xml:space="preserve"> </w:t>
      </w:r>
      <w:r>
        <w:rPr>
          <w:rFonts w:ascii="Geneva" w:hAnsi="Geneva"/>
          <w:spacing w:val="-4"/>
          <w:sz w:val="20"/>
        </w:rPr>
        <w:t>health</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Sanatatea</w:t>
      </w:r>
      <w:r>
        <w:rPr>
          <w:rFonts w:ascii="Geneva" w:hAnsi="Geneva"/>
          <w:spacing w:val="-11"/>
          <w:sz w:val="20"/>
        </w:rPr>
        <w:t xml:space="preserve"> </w:t>
      </w:r>
      <w:r>
        <w:rPr>
          <w:rFonts w:ascii="Geneva" w:hAnsi="Geneva"/>
          <w:spacing w:val="-4"/>
          <w:sz w:val="20"/>
        </w:rPr>
        <w:t>femeii</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A</w:t>
      </w:r>
      <w:r>
        <w:rPr>
          <w:rFonts w:ascii="Geneva" w:hAnsi="Geneva"/>
          <w:spacing w:val="-11"/>
          <w:sz w:val="20"/>
        </w:rPr>
        <w:t xml:space="preserve"> </w:t>
      </w:r>
      <w:r>
        <w:rPr>
          <w:rFonts w:ascii="Geneva" w:hAnsi="Geneva"/>
          <w:spacing w:val="-4"/>
          <w:sz w:val="20"/>
        </w:rPr>
        <w:t>doua</w:t>
      </w:r>
      <w:r>
        <w:rPr>
          <w:rFonts w:ascii="Geneva" w:hAnsi="Geneva"/>
          <w:spacing w:val="-11"/>
          <w:sz w:val="20"/>
        </w:rPr>
        <w:t xml:space="preserve"> </w:t>
      </w:r>
      <w:r>
        <w:rPr>
          <w:rFonts w:ascii="Geneva" w:hAnsi="Geneva"/>
          <w:spacing w:val="-4"/>
          <w:sz w:val="20"/>
        </w:rPr>
        <w:t>editie,</w:t>
      </w:r>
      <w:r>
        <w:rPr>
          <w:rFonts w:ascii="Geneva" w:hAnsi="Geneva"/>
          <w:spacing w:val="-11"/>
          <w:sz w:val="20"/>
        </w:rPr>
        <w:t xml:space="preserve"> </w:t>
      </w:r>
      <w:r>
        <w:rPr>
          <w:rFonts w:ascii="Geneva" w:hAnsi="Geneva"/>
          <w:spacing w:val="-4"/>
          <w:sz w:val="20"/>
        </w:rPr>
        <w:t>3</w:t>
      </w:r>
      <w:r>
        <w:rPr>
          <w:rFonts w:ascii="Geneva" w:hAnsi="Geneva"/>
          <w:spacing w:val="-11"/>
          <w:sz w:val="20"/>
        </w:rPr>
        <w:t xml:space="preserve"> </w:t>
      </w:r>
      <w:r>
        <w:rPr>
          <w:rFonts w:ascii="Geneva" w:hAnsi="Geneva"/>
          <w:spacing w:val="-4"/>
          <w:sz w:val="20"/>
        </w:rPr>
        <w:t>martie</w:t>
      </w:r>
      <w:r>
        <w:rPr>
          <w:rFonts w:ascii="Geneva" w:hAnsi="Geneva"/>
          <w:spacing w:val="-11"/>
          <w:sz w:val="20"/>
        </w:rPr>
        <w:t xml:space="preserve"> </w:t>
      </w:r>
      <w:r>
        <w:rPr>
          <w:rFonts w:ascii="Geneva" w:hAnsi="Geneva"/>
          <w:spacing w:val="-4"/>
          <w:sz w:val="20"/>
        </w:rPr>
        <w:t>2015,</w:t>
      </w:r>
      <w:r>
        <w:rPr>
          <w:rFonts w:ascii="Geneva" w:hAnsi="Geneva"/>
          <w:spacing w:val="-11"/>
          <w:sz w:val="20"/>
        </w:rPr>
        <w:t xml:space="preserve"> </w:t>
      </w:r>
      <w:r>
        <w:rPr>
          <w:rFonts w:ascii="Geneva" w:hAnsi="Geneva"/>
          <w:spacing w:val="-4"/>
          <w:sz w:val="20"/>
        </w:rPr>
        <w:t xml:space="preserve">Palatul </w:t>
      </w:r>
      <w:r>
        <w:rPr>
          <w:rFonts w:ascii="Geneva" w:hAnsi="Geneva"/>
          <w:sz w:val="20"/>
        </w:rPr>
        <w:t>Parlamentului, Bucuresti, Romania</w:t>
      </w:r>
    </w:p>
    <w:p w14:paraId="1BA12C16" w14:textId="77777777" w:rsidR="007D0189" w:rsidRDefault="000A6B0D">
      <w:pPr>
        <w:pStyle w:val="ListParagraph"/>
        <w:numPr>
          <w:ilvl w:val="0"/>
          <w:numId w:val="27"/>
        </w:numPr>
        <w:tabs>
          <w:tab w:val="left" w:pos="734"/>
        </w:tabs>
        <w:spacing w:line="230" w:lineRule="exact"/>
        <w:ind w:left="734" w:right="0" w:hanging="168"/>
        <w:jc w:val="both"/>
        <w:rPr>
          <w:rFonts w:ascii="Geneva"/>
          <w:sz w:val="20"/>
        </w:rPr>
      </w:pPr>
      <w:r>
        <w:rPr>
          <w:rFonts w:ascii="Geneva"/>
          <w:spacing w:val="-6"/>
          <w:sz w:val="20"/>
        </w:rPr>
        <w:t>Speaker</w:t>
      </w:r>
      <w:r>
        <w:rPr>
          <w:rFonts w:ascii="Geneva"/>
          <w:spacing w:val="-13"/>
          <w:sz w:val="20"/>
        </w:rPr>
        <w:t xml:space="preserve"> </w:t>
      </w:r>
      <w:r>
        <w:rPr>
          <w:rFonts w:ascii="Geneva"/>
          <w:spacing w:val="-6"/>
          <w:sz w:val="20"/>
        </w:rPr>
        <w:t>invitat</w:t>
      </w:r>
      <w:r>
        <w:rPr>
          <w:rFonts w:ascii="Geneva"/>
          <w:spacing w:val="-12"/>
          <w:sz w:val="20"/>
        </w:rPr>
        <w:t xml:space="preserve"> </w:t>
      </w:r>
      <w:r>
        <w:rPr>
          <w:rFonts w:ascii="Geneva"/>
          <w:spacing w:val="-6"/>
          <w:sz w:val="20"/>
        </w:rPr>
        <w:t>in</w:t>
      </w:r>
      <w:r>
        <w:rPr>
          <w:rFonts w:ascii="Geneva"/>
          <w:spacing w:val="-13"/>
          <w:sz w:val="20"/>
        </w:rPr>
        <w:t xml:space="preserve"> </w:t>
      </w:r>
      <w:r>
        <w:rPr>
          <w:rFonts w:ascii="Geneva"/>
          <w:spacing w:val="-6"/>
          <w:sz w:val="20"/>
        </w:rPr>
        <w:t>cadrul</w:t>
      </w:r>
      <w:r>
        <w:rPr>
          <w:rFonts w:ascii="Geneva"/>
          <w:spacing w:val="-12"/>
          <w:sz w:val="20"/>
        </w:rPr>
        <w:t xml:space="preserve"> </w:t>
      </w:r>
      <w:r>
        <w:rPr>
          <w:rFonts w:ascii="Geneva"/>
          <w:spacing w:val="-6"/>
          <w:sz w:val="20"/>
        </w:rPr>
        <w:t>The</w:t>
      </w:r>
      <w:r>
        <w:rPr>
          <w:rFonts w:ascii="Geneva"/>
          <w:spacing w:val="-12"/>
          <w:sz w:val="20"/>
        </w:rPr>
        <w:t xml:space="preserve"> </w:t>
      </w:r>
      <w:r>
        <w:rPr>
          <w:rFonts w:ascii="Geneva"/>
          <w:spacing w:val="-6"/>
          <w:sz w:val="20"/>
        </w:rPr>
        <w:t>4-th</w:t>
      </w:r>
      <w:r>
        <w:rPr>
          <w:rFonts w:ascii="Geneva"/>
          <w:spacing w:val="-13"/>
          <w:sz w:val="20"/>
        </w:rPr>
        <w:t xml:space="preserve"> </w:t>
      </w:r>
      <w:r>
        <w:rPr>
          <w:rFonts w:ascii="Geneva"/>
          <w:spacing w:val="-6"/>
          <w:sz w:val="20"/>
        </w:rPr>
        <w:t>International</w:t>
      </w:r>
      <w:r>
        <w:rPr>
          <w:rFonts w:ascii="Geneva"/>
          <w:spacing w:val="-12"/>
          <w:sz w:val="20"/>
        </w:rPr>
        <w:t xml:space="preserve"> </w:t>
      </w:r>
      <w:r>
        <w:rPr>
          <w:rFonts w:ascii="Geneva"/>
          <w:spacing w:val="-6"/>
          <w:sz w:val="20"/>
        </w:rPr>
        <w:t>Fetal</w:t>
      </w:r>
      <w:r>
        <w:rPr>
          <w:rFonts w:ascii="Geneva"/>
          <w:spacing w:val="-12"/>
          <w:sz w:val="20"/>
        </w:rPr>
        <w:t xml:space="preserve"> </w:t>
      </w:r>
      <w:r>
        <w:rPr>
          <w:rFonts w:ascii="Geneva"/>
          <w:spacing w:val="-6"/>
          <w:sz w:val="20"/>
        </w:rPr>
        <w:t>neurology</w:t>
      </w:r>
      <w:r>
        <w:rPr>
          <w:rFonts w:ascii="Geneva"/>
          <w:spacing w:val="-13"/>
          <w:sz w:val="20"/>
        </w:rPr>
        <w:t xml:space="preserve"> </w:t>
      </w:r>
      <w:r>
        <w:rPr>
          <w:rFonts w:ascii="Geneva"/>
          <w:spacing w:val="-6"/>
          <w:sz w:val="20"/>
        </w:rPr>
        <w:t>Conference,</w:t>
      </w:r>
      <w:r>
        <w:rPr>
          <w:rFonts w:ascii="Geneva"/>
          <w:spacing w:val="-12"/>
          <w:sz w:val="20"/>
        </w:rPr>
        <w:t xml:space="preserve"> </w:t>
      </w:r>
      <w:r>
        <w:rPr>
          <w:rFonts w:ascii="Geneva"/>
          <w:spacing w:val="-6"/>
          <w:sz w:val="20"/>
        </w:rPr>
        <w:t>26-27</w:t>
      </w:r>
      <w:r>
        <w:rPr>
          <w:rFonts w:ascii="Geneva"/>
          <w:spacing w:val="-12"/>
          <w:sz w:val="20"/>
        </w:rPr>
        <w:t xml:space="preserve"> </w:t>
      </w:r>
      <w:r>
        <w:rPr>
          <w:rFonts w:ascii="Geneva"/>
          <w:spacing w:val="-6"/>
          <w:sz w:val="20"/>
        </w:rPr>
        <w:t>march</w:t>
      </w:r>
      <w:r>
        <w:rPr>
          <w:rFonts w:ascii="Geneva"/>
          <w:spacing w:val="-13"/>
          <w:sz w:val="20"/>
        </w:rPr>
        <w:t xml:space="preserve"> </w:t>
      </w:r>
      <w:r>
        <w:rPr>
          <w:rFonts w:ascii="Geneva"/>
          <w:spacing w:val="-6"/>
          <w:sz w:val="20"/>
        </w:rPr>
        <w:t>2015,</w:t>
      </w:r>
      <w:r>
        <w:rPr>
          <w:rFonts w:ascii="Geneva"/>
          <w:spacing w:val="-12"/>
          <w:sz w:val="20"/>
        </w:rPr>
        <w:t xml:space="preserve"> </w:t>
      </w:r>
      <w:r>
        <w:rPr>
          <w:rFonts w:ascii="Geneva"/>
          <w:spacing w:val="-6"/>
          <w:sz w:val="20"/>
        </w:rPr>
        <w:t>Bucharest,</w:t>
      </w:r>
      <w:r>
        <w:rPr>
          <w:rFonts w:ascii="Geneva"/>
          <w:spacing w:val="-12"/>
          <w:sz w:val="20"/>
        </w:rPr>
        <w:t xml:space="preserve"> </w:t>
      </w:r>
      <w:r>
        <w:rPr>
          <w:rFonts w:ascii="Geneva"/>
          <w:spacing w:val="-6"/>
          <w:sz w:val="20"/>
        </w:rPr>
        <w:t>Romania</w:t>
      </w:r>
    </w:p>
    <w:p w14:paraId="1BA12C17" w14:textId="77777777" w:rsidR="007D0189" w:rsidRDefault="000A6B0D">
      <w:pPr>
        <w:pStyle w:val="ListParagraph"/>
        <w:numPr>
          <w:ilvl w:val="0"/>
          <w:numId w:val="27"/>
        </w:numPr>
        <w:tabs>
          <w:tab w:val="left" w:pos="734"/>
        </w:tabs>
        <w:spacing w:before="8" w:line="216" w:lineRule="auto"/>
        <w:ind w:left="566" w:right="288" w:firstLine="0"/>
        <w:jc w:val="both"/>
        <w:rPr>
          <w:rFonts w:ascii="Geneva" w:hAnsi="Geneva"/>
          <w:sz w:val="20"/>
        </w:rPr>
      </w:pPr>
      <w:r>
        <w:rPr>
          <w:rFonts w:ascii="Geneva" w:hAnsi="Geneva"/>
          <w:spacing w:val="-2"/>
          <w:sz w:val="20"/>
        </w:rPr>
        <w:t>Speaker</w:t>
      </w:r>
      <w:r>
        <w:rPr>
          <w:rFonts w:ascii="Geneva" w:hAnsi="Geneva"/>
          <w:spacing w:val="-5"/>
          <w:sz w:val="20"/>
        </w:rPr>
        <w:t xml:space="preserve"> </w:t>
      </w:r>
      <w:r>
        <w:rPr>
          <w:rFonts w:ascii="Geneva" w:hAnsi="Geneva"/>
          <w:spacing w:val="-2"/>
          <w:sz w:val="20"/>
        </w:rPr>
        <w:t>invitat</w:t>
      </w:r>
      <w:r>
        <w:rPr>
          <w:rFonts w:ascii="Geneva" w:hAnsi="Geneva"/>
          <w:spacing w:val="-4"/>
          <w:sz w:val="20"/>
        </w:rPr>
        <w:t xml:space="preserve"> </w:t>
      </w:r>
      <w:r>
        <w:rPr>
          <w:rFonts w:ascii="Geneva" w:hAnsi="Geneva"/>
          <w:spacing w:val="-2"/>
          <w:sz w:val="20"/>
        </w:rPr>
        <w:t>Conferinta</w:t>
      </w:r>
      <w:r>
        <w:rPr>
          <w:rFonts w:ascii="Geneva" w:hAnsi="Geneva"/>
          <w:spacing w:val="-5"/>
          <w:sz w:val="20"/>
        </w:rPr>
        <w:t xml:space="preserve"> </w:t>
      </w:r>
      <w:r>
        <w:rPr>
          <w:rFonts w:ascii="Geneva" w:hAnsi="Geneva"/>
          <w:spacing w:val="-2"/>
          <w:sz w:val="20"/>
        </w:rPr>
        <w:t>Internationala</w:t>
      </w:r>
      <w:r>
        <w:rPr>
          <w:rFonts w:ascii="Geneva" w:hAnsi="Geneva"/>
          <w:spacing w:val="-5"/>
          <w:sz w:val="20"/>
        </w:rPr>
        <w:t xml:space="preserve"> </w:t>
      </w:r>
      <w:r>
        <w:rPr>
          <w:rFonts w:ascii="Geneva" w:hAnsi="Geneva"/>
          <w:spacing w:val="-2"/>
          <w:sz w:val="20"/>
        </w:rPr>
        <w:t>Woman’s</w:t>
      </w:r>
      <w:r>
        <w:rPr>
          <w:rFonts w:ascii="Geneva" w:hAnsi="Geneva"/>
          <w:spacing w:val="-4"/>
          <w:sz w:val="20"/>
        </w:rPr>
        <w:t xml:space="preserve"> </w:t>
      </w:r>
      <w:r>
        <w:rPr>
          <w:rFonts w:ascii="Geneva" w:hAnsi="Geneva"/>
          <w:spacing w:val="-2"/>
          <w:sz w:val="20"/>
        </w:rPr>
        <w:t>health</w:t>
      </w:r>
      <w:r>
        <w:rPr>
          <w:rFonts w:ascii="Geneva" w:hAnsi="Geneva"/>
          <w:spacing w:val="-5"/>
          <w:sz w:val="20"/>
        </w:rPr>
        <w:t xml:space="preserve"> </w:t>
      </w:r>
      <w:r>
        <w:rPr>
          <w:rFonts w:ascii="Geneva" w:hAnsi="Geneva"/>
          <w:spacing w:val="-2"/>
          <w:sz w:val="20"/>
        </w:rPr>
        <w:t>–</w:t>
      </w:r>
      <w:r>
        <w:rPr>
          <w:rFonts w:ascii="Geneva" w:hAnsi="Geneva"/>
          <w:spacing w:val="-4"/>
          <w:sz w:val="20"/>
        </w:rPr>
        <w:t xml:space="preserve"> </w:t>
      </w:r>
      <w:r>
        <w:rPr>
          <w:rFonts w:ascii="Geneva" w:hAnsi="Geneva"/>
          <w:spacing w:val="-2"/>
          <w:sz w:val="20"/>
        </w:rPr>
        <w:t>Sanatatea</w:t>
      </w:r>
      <w:r>
        <w:rPr>
          <w:rFonts w:ascii="Geneva" w:hAnsi="Geneva"/>
          <w:spacing w:val="-5"/>
          <w:sz w:val="20"/>
        </w:rPr>
        <w:t xml:space="preserve"> </w:t>
      </w:r>
      <w:r>
        <w:rPr>
          <w:rFonts w:ascii="Geneva" w:hAnsi="Geneva"/>
          <w:spacing w:val="-2"/>
          <w:sz w:val="20"/>
        </w:rPr>
        <w:t>femeii</w:t>
      </w:r>
      <w:r>
        <w:rPr>
          <w:rFonts w:ascii="Geneva" w:hAnsi="Geneva"/>
          <w:spacing w:val="-4"/>
          <w:sz w:val="20"/>
        </w:rPr>
        <w:t xml:space="preserve"> </w:t>
      </w:r>
      <w:r>
        <w:rPr>
          <w:rFonts w:ascii="Geneva" w:hAnsi="Geneva"/>
          <w:spacing w:val="-2"/>
          <w:sz w:val="20"/>
        </w:rPr>
        <w:t>Provocari</w:t>
      </w:r>
      <w:r>
        <w:rPr>
          <w:rFonts w:ascii="Geneva" w:hAnsi="Geneva"/>
          <w:spacing w:val="-5"/>
          <w:sz w:val="20"/>
        </w:rPr>
        <w:t xml:space="preserve"> </w:t>
      </w:r>
      <w:r>
        <w:rPr>
          <w:rFonts w:ascii="Geneva" w:hAnsi="Geneva"/>
          <w:spacing w:val="-2"/>
          <w:sz w:val="20"/>
        </w:rPr>
        <w:t>ale</w:t>
      </w:r>
      <w:r>
        <w:rPr>
          <w:rFonts w:ascii="Geneva" w:hAnsi="Geneva"/>
          <w:spacing w:val="-4"/>
          <w:sz w:val="20"/>
        </w:rPr>
        <w:t xml:space="preserve"> </w:t>
      </w:r>
      <w:r>
        <w:rPr>
          <w:rFonts w:ascii="Geneva" w:hAnsi="Geneva"/>
          <w:spacing w:val="-2"/>
          <w:sz w:val="20"/>
        </w:rPr>
        <w:t>trecutului</w:t>
      </w:r>
      <w:r>
        <w:rPr>
          <w:rFonts w:ascii="Geneva" w:hAnsi="Geneva"/>
          <w:spacing w:val="-5"/>
          <w:sz w:val="20"/>
        </w:rPr>
        <w:t xml:space="preserve"> </w:t>
      </w:r>
      <w:r>
        <w:rPr>
          <w:rFonts w:ascii="Geneva" w:hAnsi="Geneva"/>
          <w:spacing w:val="-2"/>
          <w:sz w:val="20"/>
        </w:rPr>
        <w:t>&amp;</w:t>
      </w:r>
      <w:r>
        <w:rPr>
          <w:rFonts w:ascii="Geneva" w:hAnsi="Geneva"/>
          <w:spacing w:val="-5"/>
          <w:sz w:val="20"/>
        </w:rPr>
        <w:t xml:space="preserve"> </w:t>
      </w:r>
      <w:r>
        <w:rPr>
          <w:rFonts w:ascii="Geneva" w:hAnsi="Geneva"/>
          <w:spacing w:val="-2"/>
          <w:sz w:val="20"/>
        </w:rPr>
        <w:t>Oportunitati pentru</w:t>
      </w:r>
      <w:r>
        <w:rPr>
          <w:rFonts w:ascii="Geneva" w:hAnsi="Geneva"/>
          <w:spacing w:val="-8"/>
          <w:sz w:val="20"/>
        </w:rPr>
        <w:t xml:space="preserve"> </w:t>
      </w:r>
      <w:r>
        <w:rPr>
          <w:rFonts w:ascii="Geneva" w:hAnsi="Geneva"/>
          <w:spacing w:val="-2"/>
          <w:sz w:val="20"/>
        </w:rPr>
        <w:t>viitor</w:t>
      </w:r>
      <w:r>
        <w:rPr>
          <w:rFonts w:ascii="Geneva" w:hAnsi="Geneva"/>
          <w:spacing w:val="-8"/>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Prima</w:t>
      </w:r>
      <w:r>
        <w:rPr>
          <w:rFonts w:ascii="Geneva" w:hAnsi="Geneva"/>
          <w:spacing w:val="-8"/>
          <w:sz w:val="20"/>
        </w:rPr>
        <w:t xml:space="preserve"> </w:t>
      </w:r>
      <w:r>
        <w:rPr>
          <w:rFonts w:ascii="Geneva" w:hAnsi="Geneva"/>
          <w:spacing w:val="-2"/>
          <w:sz w:val="20"/>
        </w:rPr>
        <w:t>editie,</w:t>
      </w:r>
      <w:r>
        <w:rPr>
          <w:rFonts w:ascii="Geneva" w:hAnsi="Geneva"/>
          <w:spacing w:val="-8"/>
          <w:sz w:val="20"/>
        </w:rPr>
        <w:t xml:space="preserve"> </w:t>
      </w:r>
      <w:r>
        <w:rPr>
          <w:rFonts w:ascii="Geneva" w:hAnsi="Geneva"/>
          <w:spacing w:val="-2"/>
          <w:sz w:val="20"/>
        </w:rPr>
        <w:t>28.11.2013,</w:t>
      </w:r>
      <w:r>
        <w:rPr>
          <w:rFonts w:ascii="Geneva" w:hAnsi="Geneva"/>
          <w:spacing w:val="-8"/>
          <w:sz w:val="20"/>
        </w:rPr>
        <w:t xml:space="preserve"> </w:t>
      </w:r>
      <w:r>
        <w:rPr>
          <w:rFonts w:ascii="Geneva" w:hAnsi="Geneva"/>
          <w:spacing w:val="-2"/>
          <w:sz w:val="20"/>
        </w:rPr>
        <w:t>Palatul</w:t>
      </w:r>
      <w:r>
        <w:rPr>
          <w:rFonts w:ascii="Geneva" w:hAnsi="Geneva"/>
          <w:spacing w:val="-8"/>
          <w:sz w:val="20"/>
        </w:rPr>
        <w:t xml:space="preserve"> </w:t>
      </w:r>
      <w:r>
        <w:rPr>
          <w:rFonts w:ascii="Geneva" w:hAnsi="Geneva"/>
          <w:spacing w:val="-2"/>
          <w:sz w:val="20"/>
        </w:rPr>
        <w:t>Parlamentului,</w:t>
      </w:r>
      <w:r>
        <w:rPr>
          <w:rFonts w:ascii="Geneva" w:hAnsi="Geneva"/>
          <w:spacing w:val="-8"/>
          <w:sz w:val="20"/>
        </w:rPr>
        <w:t xml:space="preserve"> </w:t>
      </w:r>
      <w:r>
        <w:rPr>
          <w:rFonts w:ascii="Geneva" w:hAnsi="Geneva"/>
          <w:spacing w:val="-2"/>
          <w:sz w:val="20"/>
        </w:rPr>
        <w:t>Sala</w:t>
      </w:r>
      <w:r>
        <w:rPr>
          <w:rFonts w:ascii="Geneva" w:hAnsi="Geneva"/>
          <w:spacing w:val="-8"/>
          <w:sz w:val="20"/>
        </w:rPr>
        <w:t xml:space="preserve"> </w:t>
      </w:r>
      <w:r>
        <w:rPr>
          <w:rFonts w:ascii="Geneva" w:hAnsi="Geneva"/>
          <w:spacing w:val="-2"/>
          <w:sz w:val="20"/>
        </w:rPr>
        <w:t>Constantin</w:t>
      </w:r>
      <w:r>
        <w:rPr>
          <w:rFonts w:ascii="Geneva" w:hAnsi="Geneva"/>
          <w:spacing w:val="-8"/>
          <w:sz w:val="20"/>
        </w:rPr>
        <w:t xml:space="preserve"> </w:t>
      </w:r>
      <w:r>
        <w:rPr>
          <w:rFonts w:ascii="Geneva" w:hAnsi="Geneva"/>
          <w:spacing w:val="-2"/>
          <w:sz w:val="20"/>
        </w:rPr>
        <w:t>Stere,</w:t>
      </w:r>
      <w:r>
        <w:rPr>
          <w:rFonts w:ascii="Geneva" w:hAnsi="Geneva"/>
          <w:spacing w:val="-8"/>
          <w:sz w:val="20"/>
        </w:rPr>
        <w:t xml:space="preserve"> </w:t>
      </w:r>
      <w:r>
        <w:rPr>
          <w:rFonts w:ascii="Geneva" w:hAnsi="Geneva"/>
          <w:spacing w:val="-2"/>
          <w:sz w:val="20"/>
        </w:rPr>
        <w:t>Bucuresti</w:t>
      </w:r>
      <w:r>
        <w:rPr>
          <w:rFonts w:ascii="Geneva" w:hAnsi="Geneva"/>
          <w:spacing w:val="-8"/>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Sesiunea</w:t>
      </w:r>
      <w:r>
        <w:rPr>
          <w:rFonts w:ascii="Geneva" w:hAnsi="Geneva"/>
          <w:spacing w:val="-8"/>
          <w:sz w:val="20"/>
        </w:rPr>
        <w:t xml:space="preserve"> </w:t>
      </w:r>
      <w:r>
        <w:rPr>
          <w:rFonts w:ascii="Geneva" w:hAnsi="Geneva"/>
          <w:spacing w:val="-2"/>
          <w:sz w:val="20"/>
        </w:rPr>
        <w:t>plenara</w:t>
      </w:r>
      <w:r>
        <w:rPr>
          <w:rFonts w:ascii="Geneva" w:hAnsi="Geneva"/>
          <w:spacing w:val="-8"/>
          <w:sz w:val="20"/>
        </w:rPr>
        <w:t xml:space="preserve"> </w:t>
      </w:r>
      <w:r>
        <w:rPr>
          <w:rFonts w:ascii="Geneva" w:hAnsi="Geneva"/>
          <w:spacing w:val="-2"/>
          <w:sz w:val="20"/>
        </w:rPr>
        <w:t>B: Gender</w:t>
      </w:r>
      <w:r>
        <w:rPr>
          <w:rFonts w:ascii="Geneva" w:hAnsi="Geneva"/>
          <w:spacing w:val="-12"/>
          <w:sz w:val="20"/>
        </w:rPr>
        <w:t xml:space="preserve"> </w:t>
      </w:r>
      <w:r>
        <w:rPr>
          <w:rFonts w:ascii="Geneva" w:hAnsi="Geneva"/>
          <w:spacing w:val="-2"/>
          <w:sz w:val="20"/>
        </w:rPr>
        <w:t>Medicine</w:t>
      </w:r>
      <w:r>
        <w:rPr>
          <w:rFonts w:ascii="Geneva" w:hAnsi="Geneva"/>
          <w:spacing w:val="-12"/>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Screening</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cancerele</w:t>
      </w:r>
      <w:r>
        <w:rPr>
          <w:rFonts w:ascii="Geneva" w:hAnsi="Geneva"/>
          <w:spacing w:val="-12"/>
          <w:sz w:val="20"/>
        </w:rPr>
        <w:t xml:space="preserve"> </w:t>
      </w:r>
      <w:r>
        <w:rPr>
          <w:rFonts w:ascii="Geneva" w:hAnsi="Geneva"/>
          <w:spacing w:val="-2"/>
          <w:sz w:val="20"/>
        </w:rPr>
        <w:t>genitomamare</w:t>
      </w:r>
      <w:r>
        <w:rPr>
          <w:rFonts w:ascii="Geneva" w:hAnsi="Geneva"/>
          <w:spacing w:val="-12"/>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impactul</w:t>
      </w:r>
      <w:r>
        <w:rPr>
          <w:rFonts w:ascii="Geneva" w:hAnsi="Geneva"/>
          <w:spacing w:val="-12"/>
          <w:sz w:val="20"/>
        </w:rPr>
        <w:t xml:space="preserve"> </w:t>
      </w:r>
      <w:r>
        <w:rPr>
          <w:rFonts w:ascii="Geneva" w:hAnsi="Geneva"/>
          <w:spacing w:val="-2"/>
          <w:sz w:val="20"/>
        </w:rPr>
        <w:t>infectiei</w:t>
      </w:r>
      <w:r>
        <w:rPr>
          <w:rFonts w:ascii="Geneva" w:hAnsi="Geneva"/>
          <w:spacing w:val="-12"/>
          <w:sz w:val="20"/>
        </w:rPr>
        <w:t xml:space="preserve"> </w:t>
      </w:r>
      <w:r>
        <w:rPr>
          <w:rFonts w:ascii="Geneva" w:hAnsi="Geneva"/>
          <w:spacing w:val="-2"/>
          <w:sz w:val="20"/>
        </w:rPr>
        <w:t>cu</w:t>
      </w:r>
      <w:r>
        <w:rPr>
          <w:rFonts w:ascii="Geneva" w:hAnsi="Geneva"/>
          <w:spacing w:val="-12"/>
          <w:sz w:val="20"/>
        </w:rPr>
        <w:t xml:space="preserve"> </w:t>
      </w:r>
      <w:r>
        <w:rPr>
          <w:rFonts w:ascii="Geneva" w:hAnsi="Geneva"/>
          <w:spacing w:val="-2"/>
          <w:sz w:val="20"/>
        </w:rPr>
        <w:t>HPV</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cancerul</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col</w:t>
      </w:r>
      <w:r>
        <w:rPr>
          <w:rFonts w:ascii="Geneva" w:hAnsi="Geneva"/>
          <w:spacing w:val="-12"/>
          <w:sz w:val="20"/>
        </w:rPr>
        <w:t xml:space="preserve"> </w:t>
      </w:r>
      <w:r>
        <w:rPr>
          <w:rFonts w:ascii="Geneva" w:hAnsi="Geneva"/>
          <w:spacing w:val="-2"/>
          <w:sz w:val="20"/>
        </w:rPr>
        <w:t>uterin;</w:t>
      </w:r>
      <w:r>
        <w:rPr>
          <w:rFonts w:ascii="Geneva" w:hAnsi="Geneva"/>
          <w:spacing w:val="-12"/>
          <w:sz w:val="20"/>
        </w:rPr>
        <w:t xml:space="preserve"> </w:t>
      </w:r>
      <w:r>
        <w:rPr>
          <w:rFonts w:ascii="Geneva" w:hAnsi="Geneva"/>
          <w:spacing w:val="-2"/>
          <w:sz w:val="20"/>
        </w:rPr>
        <w:t xml:space="preserve">Conduita </w:t>
      </w:r>
      <w:r>
        <w:rPr>
          <w:rFonts w:ascii="Geneva" w:hAnsi="Geneva"/>
          <w:sz w:val="20"/>
        </w:rPr>
        <w:t>de</w:t>
      </w:r>
      <w:r>
        <w:rPr>
          <w:rFonts w:ascii="Geneva" w:hAnsi="Geneva"/>
          <w:spacing w:val="-12"/>
          <w:sz w:val="20"/>
        </w:rPr>
        <w:t xml:space="preserve"> </w:t>
      </w:r>
      <w:r>
        <w:rPr>
          <w:rFonts w:ascii="Geneva" w:hAnsi="Geneva"/>
          <w:sz w:val="20"/>
        </w:rPr>
        <w:t>proﬁlaxie</w:t>
      </w:r>
      <w:r>
        <w:rPr>
          <w:rFonts w:ascii="Geneva" w:hAnsi="Geneva"/>
          <w:spacing w:val="-12"/>
          <w:sz w:val="20"/>
        </w:rPr>
        <w:t xml:space="preserve"> </w:t>
      </w:r>
      <w:r>
        <w:rPr>
          <w:rFonts w:ascii="Geneva" w:hAnsi="Geneva"/>
          <w:sz w:val="20"/>
        </w:rPr>
        <w:t>si</w:t>
      </w:r>
      <w:r>
        <w:rPr>
          <w:rFonts w:ascii="Geneva" w:hAnsi="Geneva"/>
          <w:spacing w:val="-12"/>
          <w:sz w:val="20"/>
        </w:rPr>
        <w:t xml:space="preserve"> </w:t>
      </w:r>
      <w:r>
        <w:rPr>
          <w:rFonts w:ascii="Geneva" w:hAnsi="Geneva"/>
          <w:sz w:val="20"/>
        </w:rPr>
        <w:t>tratament</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osteoporoza</w:t>
      </w:r>
      <w:r>
        <w:rPr>
          <w:rFonts w:ascii="Geneva" w:hAnsi="Geneva"/>
          <w:spacing w:val="-12"/>
          <w:sz w:val="20"/>
        </w:rPr>
        <w:t xml:space="preserve"> </w:t>
      </w:r>
      <w:r>
        <w:rPr>
          <w:rFonts w:ascii="Geneva" w:hAnsi="Geneva"/>
          <w:sz w:val="20"/>
        </w:rPr>
        <w:t>la</w:t>
      </w:r>
      <w:r>
        <w:rPr>
          <w:rFonts w:ascii="Geneva" w:hAnsi="Geneva"/>
          <w:spacing w:val="-12"/>
          <w:sz w:val="20"/>
        </w:rPr>
        <w:t xml:space="preserve"> </w:t>
      </w:r>
      <w:r>
        <w:rPr>
          <w:rFonts w:ascii="Geneva" w:hAnsi="Geneva"/>
          <w:sz w:val="20"/>
        </w:rPr>
        <w:t>femei</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menopauza</w:t>
      </w:r>
    </w:p>
    <w:p w14:paraId="1BA12C18" w14:textId="77777777" w:rsidR="007D0189" w:rsidRDefault="000A6B0D">
      <w:pPr>
        <w:pStyle w:val="ListParagraph"/>
        <w:numPr>
          <w:ilvl w:val="0"/>
          <w:numId w:val="27"/>
        </w:numPr>
        <w:tabs>
          <w:tab w:val="left" w:pos="734"/>
        </w:tabs>
        <w:spacing w:line="216" w:lineRule="auto"/>
        <w:ind w:left="566" w:right="291" w:firstLine="0"/>
        <w:jc w:val="both"/>
        <w:rPr>
          <w:rFonts w:ascii="Geneva" w:hAnsi="Geneva"/>
          <w:sz w:val="20"/>
        </w:rPr>
      </w:pPr>
      <w:r>
        <w:rPr>
          <w:rFonts w:ascii="Geneva" w:hAnsi="Geneva"/>
          <w:spacing w:val="-2"/>
          <w:sz w:val="20"/>
        </w:rPr>
        <w:t>Spaeker</w:t>
      </w:r>
      <w:r>
        <w:rPr>
          <w:rFonts w:ascii="Geneva" w:hAnsi="Geneva"/>
          <w:spacing w:val="-11"/>
          <w:sz w:val="20"/>
        </w:rPr>
        <w:t xml:space="preserve"> </w:t>
      </w:r>
      <w:r>
        <w:rPr>
          <w:rFonts w:ascii="Geneva" w:hAnsi="Geneva"/>
          <w:spacing w:val="-2"/>
          <w:sz w:val="20"/>
        </w:rPr>
        <w:t>invitat</w:t>
      </w:r>
      <w:r>
        <w:rPr>
          <w:rFonts w:ascii="Geneva" w:hAnsi="Geneva"/>
          <w:spacing w:val="-11"/>
          <w:sz w:val="20"/>
        </w:rPr>
        <w:t xml:space="preserve"> </w:t>
      </w:r>
      <w:r>
        <w:rPr>
          <w:rFonts w:ascii="Geneva" w:hAnsi="Geneva"/>
          <w:spacing w:val="-2"/>
          <w:sz w:val="20"/>
        </w:rPr>
        <w:t>la</w:t>
      </w:r>
      <w:r>
        <w:rPr>
          <w:rFonts w:ascii="Geneva" w:hAnsi="Geneva"/>
          <w:spacing w:val="-11"/>
          <w:sz w:val="20"/>
        </w:rPr>
        <w:t xml:space="preserve"> </w:t>
      </w:r>
      <w:r>
        <w:rPr>
          <w:rFonts w:ascii="Geneva" w:hAnsi="Geneva"/>
          <w:spacing w:val="-2"/>
          <w:sz w:val="20"/>
        </w:rPr>
        <w:t>EUROGIN</w:t>
      </w:r>
      <w:r>
        <w:rPr>
          <w:rFonts w:ascii="Geneva" w:hAnsi="Geneva"/>
          <w:spacing w:val="-11"/>
          <w:sz w:val="20"/>
        </w:rPr>
        <w:t xml:space="preserve"> </w:t>
      </w:r>
      <w:r>
        <w:rPr>
          <w:rFonts w:ascii="Geneva" w:hAnsi="Geneva"/>
          <w:spacing w:val="-2"/>
          <w:sz w:val="20"/>
        </w:rPr>
        <w:t>2023</w:t>
      </w:r>
      <w:r>
        <w:rPr>
          <w:rFonts w:ascii="Geneva" w:hAnsi="Geneva"/>
          <w:spacing w:val="-11"/>
          <w:sz w:val="20"/>
        </w:rPr>
        <w:t xml:space="preserve"> </w:t>
      </w:r>
      <w:r>
        <w:rPr>
          <w:rFonts w:ascii="Geneva" w:hAnsi="Geneva"/>
          <w:spacing w:val="-2"/>
          <w:sz w:val="20"/>
        </w:rPr>
        <w:t>International</w:t>
      </w:r>
      <w:r>
        <w:rPr>
          <w:rFonts w:ascii="Geneva" w:hAnsi="Geneva"/>
          <w:spacing w:val="-11"/>
          <w:sz w:val="20"/>
        </w:rPr>
        <w:t xml:space="preserve"> </w:t>
      </w:r>
      <w:r>
        <w:rPr>
          <w:rFonts w:ascii="Geneva" w:hAnsi="Geneva"/>
          <w:spacing w:val="-2"/>
          <w:sz w:val="20"/>
        </w:rPr>
        <w:t>Multidisciplinary</w:t>
      </w:r>
      <w:r>
        <w:rPr>
          <w:rFonts w:ascii="Geneva" w:hAnsi="Geneva"/>
          <w:spacing w:val="-11"/>
          <w:sz w:val="20"/>
        </w:rPr>
        <w:t xml:space="preserve"> </w:t>
      </w:r>
      <w:r>
        <w:rPr>
          <w:rFonts w:ascii="Geneva" w:hAnsi="Geneva"/>
          <w:spacing w:val="-2"/>
          <w:sz w:val="20"/>
        </w:rPr>
        <w:t>congress</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Accelerating</w:t>
      </w:r>
      <w:r>
        <w:rPr>
          <w:rFonts w:ascii="Geneva" w:hAnsi="Geneva"/>
          <w:spacing w:val="-11"/>
          <w:sz w:val="20"/>
        </w:rPr>
        <w:t xml:space="preserve"> </w:t>
      </w:r>
      <w:r>
        <w:rPr>
          <w:rFonts w:ascii="Geneva" w:hAnsi="Geneva"/>
          <w:spacing w:val="-2"/>
          <w:sz w:val="20"/>
        </w:rPr>
        <w:t>detection</w:t>
      </w:r>
      <w:r>
        <w:rPr>
          <w:rFonts w:ascii="Geneva" w:hAnsi="Geneva"/>
          <w:spacing w:val="-11"/>
          <w:sz w:val="20"/>
        </w:rPr>
        <w:t xml:space="preserve"> </w:t>
      </w:r>
      <w:r>
        <w:rPr>
          <w:rFonts w:ascii="Geneva" w:hAnsi="Geneva"/>
          <w:spacing w:val="-2"/>
          <w:sz w:val="20"/>
        </w:rPr>
        <w:t>and</w:t>
      </w:r>
      <w:r>
        <w:rPr>
          <w:rFonts w:ascii="Geneva" w:hAnsi="Geneva"/>
          <w:spacing w:val="-11"/>
          <w:sz w:val="20"/>
        </w:rPr>
        <w:t xml:space="preserve"> </w:t>
      </w:r>
      <w:r>
        <w:rPr>
          <w:rFonts w:ascii="Geneva" w:hAnsi="Geneva"/>
          <w:spacing w:val="-2"/>
          <w:sz w:val="20"/>
        </w:rPr>
        <w:t>elimination</w:t>
      </w:r>
      <w:r>
        <w:rPr>
          <w:rFonts w:ascii="Geneva" w:hAnsi="Geneva"/>
          <w:spacing w:val="-11"/>
          <w:sz w:val="20"/>
        </w:rPr>
        <w:t xml:space="preserve"> </w:t>
      </w:r>
      <w:r>
        <w:rPr>
          <w:rFonts w:ascii="Geneva" w:hAnsi="Geneva"/>
          <w:spacing w:val="-2"/>
          <w:sz w:val="20"/>
        </w:rPr>
        <w:t>of HPV</w:t>
      </w:r>
      <w:r>
        <w:rPr>
          <w:rFonts w:ascii="Geneva" w:hAnsi="Geneva"/>
          <w:spacing w:val="-16"/>
          <w:sz w:val="20"/>
        </w:rPr>
        <w:t xml:space="preserve"> </w:t>
      </w:r>
      <w:r>
        <w:rPr>
          <w:rFonts w:ascii="Geneva" w:hAnsi="Geneva"/>
          <w:spacing w:val="-2"/>
          <w:sz w:val="20"/>
        </w:rPr>
        <w:t>and</w:t>
      </w:r>
      <w:r>
        <w:rPr>
          <w:rFonts w:ascii="Geneva" w:hAnsi="Geneva"/>
          <w:spacing w:val="-16"/>
          <w:sz w:val="20"/>
        </w:rPr>
        <w:t xml:space="preserve"> </w:t>
      </w:r>
      <w:r>
        <w:rPr>
          <w:rFonts w:ascii="Geneva" w:hAnsi="Geneva"/>
          <w:spacing w:val="-2"/>
          <w:sz w:val="20"/>
        </w:rPr>
        <w:t>related</w:t>
      </w:r>
      <w:r>
        <w:rPr>
          <w:rFonts w:ascii="Geneva" w:hAnsi="Geneva"/>
          <w:spacing w:val="-16"/>
          <w:sz w:val="20"/>
        </w:rPr>
        <w:t xml:space="preserve"> </w:t>
      </w:r>
      <w:r>
        <w:rPr>
          <w:rFonts w:ascii="Geneva" w:hAnsi="Geneva"/>
          <w:spacing w:val="-2"/>
          <w:sz w:val="20"/>
        </w:rPr>
        <w:t>cancers</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8-11</w:t>
      </w:r>
      <w:r>
        <w:rPr>
          <w:rFonts w:ascii="Geneva" w:hAnsi="Geneva"/>
          <w:spacing w:val="-16"/>
          <w:sz w:val="20"/>
        </w:rPr>
        <w:t xml:space="preserve"> </w:t>
      </w:r>
      <w:r>
        <w:rPr>
          <w:rFonts w:ascii="Geneva" w:hAnsi="Geneva"/>
          <w:spacing w:val="-2"/>
          <w:sz w:val="20"/>
        </w:rPr>
        <w:t>February</w:t>
      </w:r>
      <w:r>
        <w:rPr>
          <w:rFonts w:ascii="Geneva" w:hAnsi="Geneva"/>
          <w:spacing w:val="-16"/>
          <w:sz w:val="20"/>
        </w:rPr>
        <w:t xml:space="preserve"> </w:t>
      </w:r>
      <w:r>
        <w:rPr>
          <w:rFonts w:ascii="Geneva" w:hAnsi="Geneva"/>
          <w:spacing w:val="-2"/>
          <w:sz w:val="20"/>
        </w:rPr>
        <w:t>2023,</w:t>
      </w:r>
      <w:r>
        <w:rPr>
          <w:rFonts w:ascii="Geneva" w:hAnsi="Geneva"/>
          <w:spacing w:val="-16"/>
          <w:sz w:val="20"/>
        </w:rPr>
        <w:t xml:space="preserve"> </w:t>
      </w:r>
      <w:r>
        <w:rPr>
          <w:rFonts w:ascii="Geneva" w:hAnsi="Geneva"/>
          <w:spacing w:val="-2"/>
          <w:sz w:val="20"/>
        </w:rPr>
        <w:t>Bilbao,</w:t>
      </w:r>
      <w:r>
        <w:rPr>
          <w:rFonts w:ascii="Geneva" w:hAnsi="Geneva"/>
          <w:spacing w:val="-16"/>
          <w:sz w:val="20"/>
        </w:rPr>
        <w:t xml:space="preserve"> </w:t>
      </w:r>
      <w:r>
        <w:rPr>
          <w:rFonts w:ascii="Geneva" w:hAnsi="Geneva"/>
          <w:spacing w:val="-2"/>
          <w:sz w:val="20"/>
        </w:rPr>
        <w:t>Spain</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Colpoﬁx</w:t>
      </w:r>
    </w:p>
    <w:p w14:paraId="1BA12C19" w14:textId="77777777" w:rsidR="007D0189" w:rsidRDefault="007D0189">
      <w:pPr>
        <w:pStyle w:val="BodyText"/>
        <w:spacing w:before="124"/>
        <w:ind w:left="0" w:firstLine="0"/>
        <w:jc w:val="left"/>
        <w:rPr>
          <w:rFonts w:ascii="Geneva"/>
          <w:sz w:val="22"/>
        </w:rPr>
      </w:pPr>
    </w:p>
    <w:p w14:paraId="1BA12C1A" w14:textId="7B59DF08" w:rsidR="007D0189" w:rsidRDefault="002B1917">
      <w:pPr>
        <w:ind w:left="283"/>
        <w:rPr>
          <w:rFonts w:ascii="Arial" w:hAnsi="Arial"/>
          <w:b/>
        </w:rPr>
      </w:pPr>
      <w:r>
        <w:rPr>
          <w:rFonts w:ascii="Arial" w:hAnsi="Arial"/>
          <w:b/>
          <w:noProof/>
        </w:rPr>
        <mc:AlternateContent>
          <mc:Choice Requires="wps">
            <w:drawing>
              <wp:anchor distT="0" distB="0" distL="0" distR="0" simplePos="0" relativeHeight="487624704" behindDoc="1" locked="0" layoutInCell="1" allowOverlap="1" wp14:anchorId="1BA135A9" wp14:editId="2C2750F7">
                <wp:simplePos x="0" y="0"/>
                <wp:positionH relativeFrom="page">
                  <wp:posOffset>360045</wp:posOffset>
                </wp:positionH>
                <wp:positionV relativeFrom="paragraph">
                  <wp:posOffset>182880</wp:posOffset>
                </wp:positionV>
                <wp:extent cx="7019925" cy="25400"/>
                <wp:effectExtent l="0" t="0" r="0" b="0"/>
                <wp:wrapTopAndBottom/>
                <wp:docPr id="597495672" name="docshape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06551A" id="docshape223" o:spid="_x0000_s1026" style="position:absolute;margin-left:28.35pt;margin-top:14.4pt;width:552.75pt;height:2pt;z-index:-1569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" fillcolor="#5f3771" stroked="f">
                <w10:wrap type="topAndBottom" anchorx="page"/>
              </v:rect>
            </w:pict>
          </mc:Fallback>
        </mc:AlternateContent>
      </w:r>
      <w:r w:rsidR="000A6B0D">
        <w:rPr>
          <w:noProof/>
          <w:position w:val="-2"/>
          <w:lang w:val="en-US"/>
        </w:rPr>
        <w:drawing>
          <wp:inline distT="0" distB="0" distL="0" distR="0" wp14:anchorId="1BA135AA" wp14:editId="1BA135AB">
            <wp:extent cx="72034" cy="71983"/>
            <wp:effectExtent l="0" t="0" r="0" b="0"/>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23"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bookmarkStart w:id="48" w:name="PREMII_ȘI_DISTINCTII_INTERNAȚIONALE"/>
      <w:bookmarkEnd w:id="48"/>
      <w:r w:rsidR="000A6B0D">
        <w:rPr>
          <w:rFonts w:ascii="Arial" w:hAnsi="Arial"/>
          <w:b/>
        </w:rPr>
        <w:t>PREMII ȘI DISTINCTII INTERNAȚIONALE</w:t>
      </w:r>
    </w:p>
    <w:p w14:paraId="1BA12C1B" w14:textId="77777777" w:rsidR="007D0189" w:rsidRDefault="000A6B0D">
      <w:pPr>
        <w:spacing w:before="205" w:after="57"/>
        <w:ind w:left="566"/>
        <w:rPr>
          <w:rFonts w:ascii="Arial" w:hAnsi="Arial"/>
          <w:b/>
        </w:rPr>
      </w:pPr>
      <w:bookmarkStart w:id="49" w:name="Premii_Internaționale"/>
      <w:bookmarkEnd w:id="49"/>
      <w:r>
        <w:rPr>
          <w:rFonts w:ascii="Arial" w:hAnsi="Arial"/>
          <w:b/>
          <w:color w:val="404040"/>
          <w:w w:val="105"/>
        </w:rPr>
        <w:t>Premii</w:t>
      </w:r>
      <w:r>
        <w:rPr>
          <w:rFonts w:ascii="Arial" w:hAnsi="Arial"/>
          <w:b/>
          <w:color w:val="404040"/>
          <w:spacing w:val="-7"/>
          <w:w w:val="105"/>
        </w:rPr>
        <w:t xml:space="preserve"> </w:t>
      </w:r>
      <w:r>
        <w:rPr>
          <w:rFonts w:ascii="Arial" w:hAnsi="Arial"/>
          <w:b/>
          <w:color w:val="404040"/>
          <w:spacing w:val="-2"/>
          <w:w w:val="110"/>
        </w:rPr>
        <w:t>Internaționale</w:t>
      </w:r>
    </w:p>
    <w:p w14:paraId="1BA12C1C" w14:textId="14E1E26F"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AC" wp14:editId="089D480D">
                <wp:extent cx="7020560" cy="19050"/>
                <wp:effectExtent l="1905" t="5715" r="6985" b="3810"/>
                <wp:docPr id="967357747" name="docshapegroup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1791617157" name="docshape225"/>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1496016" name="docshape226"/>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1933341" name="docshape227"/>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B9D265F" id="docshapegroup224"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">
                <v:shape id="docshape225"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" path="m11040,30l15,30,,,11055,r-15,30xe" fillcolor="#5f3771" stroked="f">
                  <v:path arrowok="t" o:connecttype="custom" o:connectlocs="11040,30;15,30;0,0;11055,0;11040,30" o:connectangles="0,0,0,0,0"/>
                </v:shape>
                <v:shape id="docshape226"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" path="m15,30l,30,15,r,30xe" fillcolor="#aaa" stroked="f">
                  <v:path arrowok="t" o:connecttype="custom" o:connectlocs="15,30;0,30;15,0;15,30" o:connectangles="0,0,0,0"/>
                </v:shape>
                <v:shape id="docshape227"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" path="m15,30l,30,,,15,30xe" fillcolor="#555" stroked="f">
                  <v:path arrowok="t" o:connecttype="custom" o:connectlocs="15,30;0,30;0,0;15,30" o:connectangles="0,0,0,0"/>
                </v:shape>
                <w10:anchorlock/>
              </v:group>
            </w:pict>
          </mc:Fallback>
        </mc:AlternateContent>
      </w:r>
    </w:p>
    <w:p w14:paraId="1BA12C1D" w14:textId="77777777" w:rsidR="007D0189" w:rsidRDefault="000A6B0D">
      <w:pPr>
        <w:pStyle w:val="ListParagraph"/>
        <w:numPr>
          <w:ilvl w:val="1"/>
          <w:numId w:val="27"/>
        </w:numPr>
        <w:tabs>
          <w:tab w:val="left" w:pos="1756"/>
        </w:tabs>
        <w:spacing w:before="175" w:line="253" w:lineRule="exact"/>
        <w:ind w:left="1756" w:right="0" w:hanging="212"/>
        <w:jc w:val="both"/>
        <w:rPr>
          <w:rFonts w:ascii="Geneva" w:hAnsi="Geneva"/>
          <w:sz w:val="20"/>
        </w:rPr>
      </w:pPr>
      <w:r>
        <w:rPr>
          <w:rFonts w:ascii="Geneva" w:hAnsi="Geneva"/>
          <w:spacing w:val="-6"/>
          <w:sz w:val="20"/>
        </w:rPr>
        <w:t>Atestat</w:t>
      </w:r>
      <w:r>
        <w:rPr>
          <w:rFonts w:ascii="Geneva" w:hAnsi="Geneva"/>
          <w:spacing w:val="-11"/>
          <w:sz w:val="20"/>
        </w:rPr>
        <w:t xml:space="preserve"> </w:t>
      </w:r>
      <w:r>
        <w:rPr>
          <w:rFonts w:ascii="Geneva" w:hAnsi="Geneva"/>
          <w:spacing w:val="-6"/>
          <w:sz w:val="20"/>
        </w:rPr>
        <w:t>tip</w:t>
      </w:r>
      <w:r>
        <w:rPr>
          <w:rFonts w:ascii="Geneva" w:hAnsi="Geneva"/>
          <w:spacing w:val="-10"/>
          <w:sz w:val="20"/>
        </w:rPr>
        <w:t xml:space="preserve"> </w:t>
      </w:r>
      <w:r>
        <w:rPr>
          <w:rFonts w:ascii="Geneva" w:hAnsi="Geneva"/>
          <w:spacing w:val="-6"/>
          <w:sz w:val="20"/>
        </w:rPr>
        <w:t>certiﬁcat</w:t>
      </w:r>
      <w:r>
        <w:rPr>
          <w:rFonts w:ascii="Geneva" w:hAnsi="Geneva"/>
          <w:spacing w:val="-11"/>
          <w:sz w:val="20"/>
        </w:rPr>
        <w:t xml:space="preserve"> </w:t>
      </w:r>
      <w:r>
        <w:rPr>
          <w:rFonts w:ascii="Geneva" w:hAnsi="Geneva"/>
          <w:spacing w:val="-6"/>
          <w:sz w:val="20"/>
        </w:rPr>
        <w:t>GCP</w:t>
      </w:r>
      <w:r>
        <w:rPr>
          <w:rFonts w:ascii="Geneva" w:hAnsi="Geneva"/>
          <w:spacing w:val="-10"/>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Good</w:t>
      </w:r>
      <w:r>
        <w:rPr>
          <w:rFonts w:ascii="Geneva" w:hAnsi="Geneva"/>
          <w:spacing w:val="-10"/>
          <w:sz w:val="20"/>
        </w:rPr>
        <w:t xml:space="preserve"> </w:t>
      </w:r>
      <w:r>
        <w:rPr>
          <w:rFonts w:ascii="Geneva" w:hAnsi="Geneva"/>
          <w:spacing w:val="-6"/>
          <w:sz w:val="20"/>
        </w:rPr>
        <w:t>Clinical</w:t>
      </w:r>
      <w:r>
        <w:rPr>
          <w:rFonts w:ascii="Geneva" w:hAnsi="Geneva"/>
          <w:spacing w:val="-11"/>
          <w:sz w:val="20"/>
        </w:rPr>
        <w:t xml:space="preserve"> </w:t>
      </w:r>
      <w:r>
        <w:rPr>
          <w:rFonts w:ascii="Geneva" w:hAnsi="Geneva"/>
          <w:spacing w:val="-6"/>
          <w:sz w:val="20"/>
        </w:rPr>
        <w:t>Practice</w:t>
      </w:r>
      <w:r>
        <w:rPr>
          <w:rFonts w:ascii="Geneva" w:hAnsi="Geneva"/>
          <w:spacing w:val="-10"/>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pentru</w:t>
      </w:r>
      <w:r>
        <w:rPr>
          <w:rFonts w:ascii="Geneva" w:hAnsi="Geneva"/>
          <w:spacing w:val="-10"/>
          <w:sz w:val="20"/>
        </w:rPr>
        <w:t xml:space="preserve"> </w:t>
      </w:r>
      <w:r>
        <w:rPr>
          <w:rFonts w:ascii="Geneva" w:hAnsi="Geneva"/>
          <w:spacing w:val="-6"/>
          <w:sz w:val="20"/>
        </w:rPr>
        <w:t>studii</w:t>
      </w:r>
      <w:r>
        <w:rPr>
          <w:rFonts w:ascii="Geneva" w:hAnsi="Geneva"/>
          <w:spacing w:val="-10"/>
          <w:sz w:val="20"/>
        </w:rPr>
        <w:t xml:space="preserve"> </w:t>
      </w:r>
      <w:r>
        <w:rPr>
          <w:rFonts w:ascii="Geneva" w:hAnsi="Geneva"/>
          <w:spacing w:val="-6"/>
          <w:sz w:val="20"/>
        </w:rPr>
        <w:t>internationale,</w:t>
      </w:r>
      <w:r>
        <w:rPr>
          <w:rFonts w:ascii="Geneva" w:hAnsi="Geneva"/>
          <w:spacing w:val="-11"/>
          <w:sz w:val="20"/>
        </w:rPr>
        <w:t xml:space="preserve"> </w:t>
      </w:r>
      <w:r>
        <w:rPr>
          <w:rFonts w:ascii="Geneva" w:hAnsi="Geneva"/>
          <w:spacing w:val="-6"/>
          <w:sz w:val="20"/>
        </w:rPr>
        <w:t>2011</w:t>
      </w:r>
    </w:p>
    <w:p w14:paraId="1BA12C1E" w14:textId="77777777" w:rsidR="007D0189" w:rsidRDefault="000A6B0D">
      <w:pPr>
        <w:pStyle w:val="ListParagraph"/>
        <w:numPr>
          <w:ilvl w:val="1"/>
          <w:numId w:val="27"/>
        </w:numPr>
        <w:tabs>
          <w:tab w:val="left" w:pos="1768"/>
        </w:tabs>
        <w:spacing w:line="239" w:lineRule="exact"/>
        <w:ind w:left="1768" w:right="0" w:hanging="224"/>
        <w:jc w:val="both"/>
        <w:rPr>
          <w:rFonts w:ascii="Geneva"/>
          <w:sz w:val="20"/>
        </w:rPr>
      </w:pPr>
      <w:r>
        <w:rPr>
          <w:rFonts w:ascii="Geneva"/>
          <w:spacing w:val="-6"/>
          <w:sz w:val="20"/>
        </w:rPr>
        <w:t>Advanced</w:t>
      </w:r>
      <w:r>
        <w:rPr>
          <w:rFonts w:ascii="Geneva"/>
          <w:spacing w:val="-15"/>
          <w:sz w:val="20"/>
        </w:rPr>
        <w:t xml:space="preserve"> </w:t>
      </w:r>
      <w:r>
        <w:rPr>
          <w:rFonts w:ascii="Geneva"/>
          <w:spacing w:val="-6"/>
          <w:sz w:val="20"/>
        </w:rPr>
        <w:t>tehniques</w:t>
      </w:r>
      <w:r>
        <w:rPr>
          <w:rFonts w:ascii="Geneva"/>
          <w:spacing w:val="-14"/>
          <w:sz w:val="20"/>
        </w:rPr>
        <w:t xml:space="preserve"> </w:t>
      </w:r>
      <w:r>
        <w:rPr>
          <w:rFonts w:ascii="Geneva"/>
          <w:spacing w:val="-6"/>
          <w:sz w:val="20"/>
        </w:rPr>
        <w:t>in</w:t>
      </w:r>
      <w:r>
        <w:rPr>
          <w:rFonts w:ascii="Geneva"/>
          <w:spacing w:val="-14"/>
          <w:sz w:val="20"/>
        </w:rPr>
        <w:t xml:space="preserve"> </w:t>
      </w:r>
      <w:r>
        <w:rPr>
          <w:rFonts w:ascii="Geneva"/>
          <w:spacing w:val="-6"/>
          <w:sz w:val="20"/>
        </w:rPr>
        <w:t>bone</w:t>
      </w:r>
      <w:r>
        <w:rPr>
          <w:rFonts w:ascii="Geneva"/>
          <w:spacing w:val="-14"/>
          <w:sz w:val="20"/>
        </w:rPr>
        <w:t xml:space="preserve"> </w:t>
      </w:r>
      <w:r>
        <w:rPr>
          <w:rFonts w:ascii="Geneva"/>
          <w:spacing w:val="-6"/>
          <w:sz w:val="20"/>
        </w:rPr>
        <w:t>research.septembrie</w:t>
      </w:r>
      <w:r>
        <w:rPr>
          <w:rFonts w:ascii="Geneva"/>
          <w:spacing w:val="-14"/>
          <w:sz w:val="20"/>
        </w:rPr>
        <w:t xml:space="preserve"> </w:t>
      </w:r>
      <w:r>
        <w:rPr>
          <w:rFonts w:ascii="Geneva"/>
          <w:spacing w:val="-6"/>
          <w:sz w:val="20"/>
        </w:rPr>
        <w:t>2006</w:t>
      </w:r>
      <w:r>
        <w:rPr>
          <w:rFonts w:ascii="Geneva"/>
          <w:spacing w:val="-14"/>
          <w:sz w:val="20"/>
        </w:rPr>
        <w:t xml:space="preserve"> </w:t>
      </w:r>
      <w:r>
        <w:rPr>
          <w:rFonts w:ascii="Geneva"/>
          <w:spacing w:val="-6"/>
          <w:sz w:val="20"/>
        </w:rPr>
        <w:t>(atestat</w:t>
      </w:r>
      <w:r>
        <w:rPr>
          <w:rFonts w:ascii="Geneva"/>
          <w:spacing w:val="-14"/>
          <w:sz w:val="20"/>
        </w:rPr>
        <w:t xml:space="preserve"> </w:t>
      </w:r>
      <w:r>
        <w:rPr>
          <w:rFonts w:ascii="Geneva"/>
          <w:spacing w:val="-6"/>
          <w:sz w:val="20"/>
        </w:rPr>
        <w:t>international)</w:t>
      </w:r>
    </w:p>
    <w:p w14:paraId="1BA12C1F" w14:textId="77777777" w:rsidR="007D0189" w:rsidRDefault="000A6B0D">
      <w:pPr>
        <w:pStyle w:val="ListParagraph"/>
        <w:numPr>
          <w:ilvl w:val="1"/>
          <w:numId w:val="27"/>
        </w:numPr>
        <w:tabs>
          <w:tab w:val="left" w:pos="1748"/>
          <w:tab w:val="left" w:pos="1763"/>
        </w:tabs>
        <w:spacing w:before="8" w:line="216" w:lineRule="auto"/>
        <w:ind w:left="1763" w:right="287" w:hanging="220"/>
        <w:jc w:val="both"/>
        <w:rPr>
          <w:rFonts w:ascii="Geneva" w:hAnsi="Geneva"/>
          <w:sz w:val="20"/>
        </w:rPr>
      </w:pPr>
      <w:r>
        <w:rPr>
          <w:rFonts w:ascii="Geneva" w:hAnsi="Geneva"/>
          <w:spacing w:val="-4"/>
          <w:sz w:val="20"/>
        </w:rPr>
        <w:t>Poster</w:t>
      </w:r>
      <w:r>
        <w:rPr>
          <w:rFonts w:ascii="Geneva" w:hAnsi="Geneva"/>
          <w:spacing w:val="-7"/>
          <w:sz w:val="20"/>
        </w:rPr>
        <w:t xml:space="preserve"> </w:t>
      </w:r>
      <w:r>
        <w:rPr>
          <w:rFonts w:ascii="Geneva" w:hAnsi="Geneva"/>
          <w:spacing w:val="-4"/>
          <w:sz w:val="20"/>
        </w:rPr>
        <w:t>award</w:t>
      </w:r>
      <w:r>
        <w:rPr>
          <w:rFonts w:ascii="Geneva" w:hAnsi="Geneva"/>
          <w:spacing w:val="-8"/>
          <w:sz w:val="20"/>
        </w:rPr>
        <w:t xml:space="preserve"> </w:t>
      </w:r>
      <w:r>
        <w:rPr>
          <w:rFonts w:ascii="Geneva" w:hAnsi="Geneva"/>
          <w:spacing w:val="-4"/>
          <w:sz w:val="20"/>
        </w:rPr>
        <w:t>2015-</w:t>
      </w:r>
      <w:r>
        <w:rPr>
          <w:rFonts w:ascii="Geneva" w:hAnsi="Geneva"/>
          <w:spacing w:val="-7"/>
          <w:sz w:val="20"/>
        </w:rPr>
        <w:t xml:space="preserve"> </w:t>
      </w:r>
      <w:r>
        <w:rPr>
          <w:rFonts w:ascii="Geneva" w:hAnsi="Geneva"/>
          <w:spacing w:val="-4"/>
          <w:sz w:val="20"/>
        </w:rPr>
        <w:t>Adverse</w:t>
      </w:r>
      <w:r>
        <w:rPr>
          <w:rFonts w:ascii="Geneva" w:hAnsi="Geneva"/>
          <w:spacing w:val="-7"/>
          <w:sz w:val="20"/>
        </w:rPr>
        <w:t xml:space="preserve"> </w:t>
      </w:r>
      <w:r>
        <w:rPr>
          <w:rFonts w:ascii="Geneva" w:hAnsi="Geneva"/>
          <w:spacing w:val="-4"/>
          <w:sz w:val="20"/>
        </w:rPr>
        <w:t>fetal</w:t>
      </w:r>
      <w:r>
        <w:rPr>
          <w:rFonts w:ascii="Geneva" w:hAnsi="Geneva"/>
          <w:spacing w:val="-7"/>
          <w:sz w:val="20"/>
        </w:rPr>
        <w:t xml:space="preserve"> </w:t>
      </w:r>
      <w:r>
        <w:rPr>
          <w:rFonts w:ascii="Geneva" w:hAnsi="Geneva"/>
          <w:spacing w:val="-4"/>
          <w:sz w:val="20"/>
        </w:rPr>
        <w:t>metabolic</w:t>
      </w:r>
      <w:r>
        <w:rPr>
          <w:rFonts w:ascii="Geneva" w:hAnsi="Geneva"/>
          <w:spacing w:val="-7"/>
          <w:sz w:val="20"/>
        </w:rPr>
        <w:t xml:space="preserve"> </w:t>
      </w:r>
      <w:r>
        <w:rPr>
          <w:rFonts w:ascii="Geneva" w:hAnsi="Geneva"/>
          <w:spacing w:val="-4"/>
          <w:sz w:val="20"/>
        </w:rPr>
        <w:t>phenotype</w:t>
      </w:r>
      <w:r>
        <w:rPr>
          <w:rFonts w:ascii="Geneva" w:hAnsi="Geneva"/>
          <w:spacing w:val="-7"/>
          <w:sz w:val="20"/>
        </w:rPr>
        <w:t xml:space="preserve"> </w:t>
      </w:r>
      <w:r>
        <w:rPr>
          <w:rFonts w:ascii="Geneva" w:hAnsi="Geneva"/>
          <w:spacing w:val="-4"/>
          <w:sz w:val="20"/>
        </w:rPr>
        <w:t>programming</w:t>
      </w:r>
      <w:r>
        <w:rPr>
          <w:rFonts w:ascii="Geneva" w:hAnsi="Geneva"/>
          <w:spacing w:val="-8"/>
          <w:sz w:val="20"/>
        </w:rPr>
        <w:t xml:space="preserve"> </w:t>
      </w:r>
      <w:r>
        <w:rPr>
          <w:rFonts w:ascii="Geneva" w:hAnsi="Geneva"/>
          <w:spacing w:val="-4"/>
          <w:sz w:val="20"/>
        </w:rPr>
        <w:t>induced</w:t>
      </w:r>
      <w:r>
        <w:rPr>
          <w:rFonts w:ascii="Geneva" w:hAnsi="Geneva"/>
          <w:spacing w:val="-7"/>
          <w:sz w:val="20"/>
        </w:rPr>
        <w:t xml:space="preserve"> </w:t>
      </w:r>
      <w:r>
        <w:rPr>
          <w:rFonts w:ascii="Geneva" w:hAnsi="Geneva"/>
          <w:spacing w:val="-4"/>
          <w:sz w:val="20"/>
        </w:rPr>
        <w:t>by</w:t>
      </w:r>
      <w:r>
        <w:rPr>
          <w:rFonts w:ascii="Geneva" w:hAnsi="Geneva"/>
          <w:spacing w:val="-8"/>
          <w:sz w:val="20"/>
        </w:rPr>
        <w:t xml:space="preserve"> </w:t>
      </w:r>
      <w:r>
        <w:rPr>
          <w:rFonts w:ascii="Geneva" w:hAnsi="Geneva"/>
          <w:spacing w:val="-4"/>
          <w:sz w:val="20"/>
        </w:rPr>
        <w:t>maternal</w:t>
      </w:r>
      <w:r>
        <w:rPr>
          <w:rFonts w:ascii="Geneva" w:hAnsi="Geneva"/>
          <w:spacing w:val="-7"/>
          <w:sz w:val="20"/>
        </w:rPr>
        <w:t xml:space="preserve"> </w:t>
      </w:r>
      <w:r>
        <w:rPr>
          <w:rFonts w:ascii="Geneva" w:hAnsi="Geneva"/>
          <w:spacing w:val="-4"/>
          <w:sz w:val="20"/>
        </w:rPr>
        <w:t>obesity-</w:t>
      </w:r>
      <w:r>
        <w:rPr>
          <w:rFonts w:ascii="Geneva" w:hAnsi="Geneva"/>
          <w:spacing w:val="-7"/>
          <w:sz w:val="20"/>
        </w:rPr>
        <w:t xml:space="preserve"> </w:t>
      </w:r>
      <w:r>
        <w:rPr>
          <w:rFonts w:ascii="Geneva" w:hAnsi="Geneva"/>
          <w:spacing w:val="-4"/>
          <w:sz w:val="20"/>
        </w:rPr>
        <w:t>a</w:t>
      </w:r>
      <w:r>
        <w:rPr>
          <w:rFonts w:ascii="Geneva" w:hAnsi="Geneva"/>
          <w:spacing w:val="-7"/>
          <w:sz w:val="20"/>
        </w:rPr>
        <w:t xml:space="preserve"> </w:t>
      </w:r>
      <w:r>
        <w:rPr>
          <w:rFonts w:ascii="Geneva" w:hAnsi="Geneva"/>
          <w:spacing w:val="-4"/>
          <w:sz w:val="20"/>
        </w:rPr>
        <w:t xml:space="preserve">new </w:t>
      </w:r>
      <w:r>
        <w:rPr>
          <w:rFonts w:ascii="Geneva" w:hAnsi="Geneva"/>
          <w:spacing w:val="-2"/>
          <w:sz w:val="20"/>
        </w:rPr>
        <w:t>concept,</w:t>
      </w:r>
      <w:r>
        <w:rPr>
          <w:rFonts w:ascii="Geneva" w:hAnsi="Geneva"/>
          <w:spacing w:val="-7"/>
          <w:sz w:val="20"/>
        </w:rPr>
        <w:t xml:space="preserve"> </w:t>
      </w:r>
      <w:r>
        <w:rPr>
          <w:rFonts w:ascii="Geneva" w:hAnsi="Geneva"/>
          <w:spacing w:val="-2"/>
          <w:sz w:val="20"/>
        </w:rPr>
        <w:t>autori</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D.E.</w:t>
      </w:r>
      <w:r>
        <w:rPr>
          <w:rFonts w:ascii="Geneva" w:hAnsi="Geneva"/>
          <w:spacing w:val="-7"/>
          <w:sz w:val="20"/>
        </w:rPr>
        <w:t xml:space="preserve"> </w:t>
      </w:r>
      <w:r>
        <w:rPr>
          <w:rFonts w:ascii="Geneva" w:hAnsi="Geneva"/>
          <w:spacing w:val="-2"/>
          <w:sz w:val="20"/>
        </w:rPr>
        <w:t>Comanas,</w:t>
      </w:r>
      <w:r>
        <w:rPr>
          <w:rFonts w:ascii="Geneva" w:hAnsi="Geneva"/>
          <w:spacing w:val="-7"/>
          <w:sz w:val="20"/>
        </w:rPr>
        <w:t xml:space="preserve"> </w:t>
      </w:r>
      <w:r>
        <w:rPr>
          <w:rFonts w:ascii="Geneva" w:hAnsi="Geneva"/>
          <w:spacing w:val="-2"/>
          <w:sz w:val="20"/>
        </w:rPr>
        <w:t>E.Bratila,</w:t>
      </w:r>
      <w:r>
        <w:rPr>
          <w:rFonts w:ascii="Geneva" w:hAnsi="Geneva"/>
          <w:spacing w:val="-7"/>
          <w:sz w:val="20"/>
        </w:rPr>
        <w:t xml:space="preserve"> </w:t>
      </w:r>
      <w:r>
        <w:rPr>
          <w:rFonts w:ascii="Geneva" w:hAnsi="Geneva"/>
          <w:spacing w:val="-2"/>
          <w:sz w:val="20"/>
        </w:rPr>
        <w:t>R.Stanculescu,</w:t>
      </w:r>
      <w:r>
        <w:rPr>
          <w:rFonts w:ascii="Geneva" w:hAnsi="Geneva"/>
          <w:spacing w:val="-7"/>
          <w:sz w:val="20"/>
        </w:rPr>
        <w:t xml:space="preserve"> </w:t>
      </w:r>
      <w:r>
        <w:rPr>
          <w:rFonts w:ascii="Geneva" w:hAnsi="Geneva"/>
          <w:spacing w:val="-2"/>
          <w:sz w:val="20"/>
        </w:rPr>
        <w:t>M.M</w:t>
      </w:r>
      <w:r>
        <w:rPr>
          <w:rFonts w:ascii="Geneva" w:hAnsi="Geneva"/>
          <w:spacing w:val="-7"/>
          <w:sz w:val="20"/>
        </w:rPr>
        <w:t xml:space="preserve"> </w:t>
      </w:r>
      <w:r>
        <w:rPr>
          <w:rFonts w:ascii="Geneva" w:hAnsi="Geneva"/>
          <w:spacing w:val="-2"/>
          <w:sz w:val="20"/>
        </w:rPr>
        <w:t>Cirstoiu,</w:t>
      </w:r>
      <w:r>
        <w:rPr>
          <w:rFonts w:ascii="Geneva" w:hAnsi="Geneva"/>
          <w:spacing w:val="-7"/>
          <w:sz w:val="20"/>
        </w:rPr>
        <w:t xml:space="preserve"> </w:t>
      </w:r>
      <w:r>
        <w:rPr>
          <w:rFonts w:ascii="Geneva" w:hAnsi="Geneva"/>
          <w:spacing w:val="-2"/>
          <w:sz w:val="20"/>
        </w:rPr>
        <w:t>49-th</w:t>
      </w:r>
      <w:r>
        <w:rPr>
          <w:rFonts w:ascii="Geneva" w:hAnsi="Geneva"/>
          <w:spacing w:val="-7"/>
          <w:sz w:val="20"/>
        </w:rPr>
        <w:t xml:space="preserve"> </w:t>
      </w:r>
      <w:r>
        <w:rPr>
          <w:rFonts w:ascii="Geneva" w:hAnsi="Geneva"/>
          <w:spacing w:val="-2"/>
          <w:sz w:val="20"/>
        </w:rPr>
        <w:t>Annual</w:t>
      </w:r>
      <w:r>
        <w:rPr>
          <w:rFonts w:ascii="Geneva" w:hAnsi="Geneva"/>
          <w:spacing w:val="-7"/>
          <w:sz w:val="20"/>
        </w:rPr>
        <w:t xml:space="preserve"> </w:t>
      </w:r>
      <w:r>
        <w:rPr>
          <w:rFonts w:ascii="Geneva" w:hAnsi="Geneva"/>
          <w:spacing w:val="-2"/>
          <w:sz w:val="20"/>
        </w:rPr>
        <w:t>Scientiﬁc</w:t>
      </w:r>
      <w:r>
        <w:rPr>
          <w:rFonts w:ascii="Geneva" w:hAnsi="Geneva"/>
          <w:spacing w:val="-7"/>
          <w:sz w:val="20"/>
        </w:rPr>
        <w:t xml:space="preserve"> </w:t>
      </w:r>
      <w:r>
        <w:rPr>
          <w:rFonts w:ascii="Geneva" w:hAnsi="Geneva"/>
          <w:spacing w:val="-2"/>
          <w:sz w:val="20"/>
        </w:rPr>
        <w:t>Meeting</w:t>
      </w:r>
      <w:r>
        <w:rPr>
          <w:rFonts w:ascii="Geneva" w:hAnsi="Geneva"/>
          <w:spacing w:val="-7"/>
          <w:sz w:val="20"/>
        </w:rPr>
        <w:t xml:space="preserve"> </w:t>
      </w:r>
      <w:r>
        <w:rPr>
          <w:rFonts w:ascii="Geneva" w:hAnsi="Geneva"/>
          <w:spacing w:val="-2"/>
          <w:sz w:val="20"/>
        </w:rPr>
        <w:t xml:space="preserve">of </w:t>
      </w:r>
      <w:r>
        <w:rPr>
          <w:rFonts w:ascii="Geneva" w:hAnsi="Geneva"/>
          <w:spacing w:val="-4"/>
          <w:sz w:val="20"/>
        </w:rPr>
        <w:t>the</w:t>
      </w:r>
      <w:r>
        <w:rPr>
          <w:rFonts w:ascii="Geneva" w:hAnsi="Geneva"/>
          <w:spacing w:val="-7"/>
          <w:sz w:val="20"/>
        </w:rPr>
        <w:t xml:space="preserve"> </w:t>
      </w:r>
      <w:r>
        <w:rPr>
          <w:rFonts w:ascii="Geneva" w:hAnsi="Geneva"/>
          <w:spacing w:val="-4"/>
          <w:sz w:val="20"/>
        </w:rPr>
        <w:t>European</w:t>
      </w:r>
      <w:r>
        <w:rPr>
          <w:rFonts w:ascii="Geneva" w:hAnsi="Geneva"/>
          <w:spacing w:val="-7"/>
          <w:sz w:val="20"/>
        </w:rPr>
        <w:t xml:space="preserve"> </w:t>
      </w:r>
      <w:r>
        <w:rPr>
          <w:rFonts w:ascii="Geneva" w:hAnsi="Geneva"/>
          <w:spacing w:val="-4"/>
          <w:sz w:val="20"/>
        </w:rPr>
        <w:t>Society</w:t>
      </w:r>
      <w:r>
        <w:rPr>
          <w:rFonts w:ascii="Geneva" w:hAnsi="Geneva"/>
          <w:spacing w:val="-7"/>
          <w:sz w:val="20"/>
        </w:rPr>
        <w:t xml:space="preserve"> </w:t>
      </w:r>
      <w:r>
        <w:rPr>
          <w:rFonts w:ascii="Geneva" w:hAnsi="Geneva"/>
          <w:spacing w:val="-4"/>
          <w:sz w:val="20"/>
        </w:rPr>
        <w:t>for</w:t>
      </w:r>
      <w:r>
        <w:rPr>
          <w:rFonts w:ascii="Geneva" w:hAnsi="Geneva"/>
          <w:spacing w:val="-7"/>
          <w:sz w:val="20"/>
        </w:rPr>
        <w:t xml:space="preserve"> </w:t>
      </w:r>
      <w:r>
        <w:rPr>
          <w:rFonts w:ascii="Geneva" w:hAnsi="Geneva"/>
          <w:spacing w:val="-4"/>
          <w:sz w:val="20"/>
        </w:rPr>
        <w:t>Clinical</w:t>
      </w:r>
      <w:r>
        <w:rPr>
          <w:rFonts w:ascii="Geneva" w:hAnsi="Geneva"/>
          <w:spacing w:val="-7"/>
          <w:sz w:val="20"/>
        </w:rPr>
        <w:t xml:space="preserve"> </w:t>
      </w:r>
      <w:r>
        <w:rPr>
          <w:rFonts w:ascii="Geneva" w:hAnsi="Geneva"/>
          <w:spacing w:val="-4"/>
          <w:sz w:val="20"/>
        </w:rPr>
        <w:t>Investigation</w:t>
      </w:r>
      <w:r>
        <w:rPr>
          <w:rFonts w:ascii="Geneva" w:hAnsi="Geneva"/>
          <w:spacing w:val="-7"/>
          <w:sz w:val="20"/>
        </w:rPr>
        <w:t xml:space="preserve"> </w:t>
      </w:r>
      <w:r>
        <w:rPr>
          <w:rFonts w:ascii="Geneva" w:hAnsi="Geneva"/>
          <w:spacing w:val="-4"/>
          <w:sz w:val="20"/>
        </w:rPr>
        <w:t>Cluj-Napoca,</w:t>
      </w:r>
      <w:r>
        <w:rPr>
          <w:rFonts w:ascii="Geneva" w:hAnsi="Geneva"/>
          <w:spacing w:val="-7"/>
          <w:sz w:val="20"/>
        </w:rPr>
        <w:t xml:space="preserve"> </w:t>
      </w:r>
      <w:r>
        <w:rPr>
          <w:rFonts w:ascii="Geneva" w:hAnsi="Geneva"/>
          <w:spacing w:val="-4"/>
          <w:sz w:val="20"/>
        </w:rPr>
        <w:t>Romania,</w:t>
      </w:r>
      <w:r>
        <w:rPr>
          <w:rFonts w:ascii="Geneva" w:hAnsi="Geneva"/>
          <w:spacing w:val="-7"/>
          <w:sz w:val="20"/>
        </w:rPr>
        <w:t xml:space="preserve"> </w:t>
      </w:r>
      <w:r>
        <w:rPr>
          <w:rFonts w:ascii="Geneva" w:hAnsi="Geneva"/>
          <w:spacing w:val="-4"/>
          <w:sz w:val="20"/>
        </w:rPr>
        <w:t>27-30</w:t>
      </w:r>
      <w:r>
        <w:rPr>
          <w:rFonts w:ascii="Geneva" w:hAnsi="Geneva"/>
          <w:spacing w:val="-7"/>
          <w:sz w:val="20"/>
        </w:rPr>
        <w:t xml:space="preserve"> </w:t>
      </w:r>
      <w:r>
        <w:rPr>
          <w:rFonts w:ascii="Geneva" w:hAnsi="Geneva"/>
          <w:spacing w:val="-4"/>
          <w:sz w:val="20"/>
        </w:rPr>
        <w:t>mai</w:t>
      </w:r>
      <w:r>
        <w:rPr>
          <w:rFonts w:ascii="Geneva" w:hAnsi="Geneva"/>
          <w:spacing w:val="-7"/>
          <w:sz w:val="20"/>
        </w:rPr>
        <w:t xml:space="preserve"> </w:t>
      </w:r>
      <w:r>
        <w:rPr>
          <w:rFonts w:ascii="Geneva" w:hAnsi="Geneva"/>
          <w:spacing w:val="-4"/>
          <w:sz w:val="20"/>
        </w:rPr>
        <w:t>2015</w:t>
      </w:r>
    </w:p>
    <w:p w14:paraId="1BA12C20"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C21" w14:textId="77777777" w:rsidR="007D0189" w:rsidRDefault="000A6B0D">
      <w:pPr>
        <w:pStyle w:val="ListParagraph"/>
        <w:numPr>
          <w:ilvl w:val="1"/>
          <w:numId w:val="27"/>
        </w:numPr>
        <w:tabs>
          <w:tab w:val="left" w:pos="1768"/>
        </w:tabs>
        <w:spacing w:before="65" w:line="253" w:lineRule="exact"/>
        <w:ind w:left="1768" w:right="0" w:hanging="224"/>
        <w:jc w:val="both"/>
        <w:rPr>
          <w:rFonts w:ascii="Geneva" w:hAnsi="Geneva"/>
          <w:sz w:val="20"/>
        </w:rPr>
      </w:pPr>
      <w:r>
        <w:rPr>
          <w:rFonts w:ascii="Geneva" w:hAnsi="Geneva"/>
          <w:spacing w:val="-6"/>
          <w:sz w:val="20"/>
        </w:rPr>
        <w:lastRenderedPageBreak/>
        <w:t>Atestat</w:t>
      </w:r>
      <w:r>
        <w:rPr>
          <w:rFonts w:ascii="Geneva" w:hAnsi="Geneva"/>
          <w:spacing w:val="-11"/>
          <w:sz w:val="20"/>
        </w:rPr>
        <w:t xml:space="preserve"> </w:t>
      </w:r>
      <w:r>
        <w:rPr>
          <w:rFonts w:ascii="Geneva" w:hAnsi="Geneva"/>
          <w:spacing w:val="-6"/>
          <w:sz w:val="20"/>
        </w:rPr>
        <w:t>tip</w:t>
      </w:r>
      <w:r>
        <w:rPr>
          <w:rFonts w:ascii="Geneva" w:hAnsi="Geneva"/>
          <w:spacing w:val="-11"/>
          <w:sz w:val="20"/>
        </w:rPr>
        <w:t xml:space="preserve"> </w:t>
      </w:r>
      <w:r>
        <w:rPr>
          <w:rFonts w:ascii="Geneva" w:hAnsi="Geneva"/>
          <w:spacing w:val="-6"/>
          <w:sz w:val="20"/>
        </w:rPr>
        <w:t>certiﬁcat</w:t>
      </w:r>
      <w:r>
        <w:rPr>
          <w:rFonts w:ascii="Geneva" w:hAnsi="Geneva"/>
          <w:spacing w:val="-10"/>
          <w:sz w:val="20"/>
        </w:rPr>
        <w:t xml:space="preserve"> </w:t>
      </w:r>
      <w:r>
        <w:rPr>
          <w:rFonts w:ascii="Geneva" w:hAnsi="Geneva"/>
          <w:spacing w:val="-6"/>
          <w:sz w:val="20"/>
        </w:rPr>
        <w:t>GCP</w:t>
      </w:r>
      <w:r>
        <w:rPr>
          <w:rFonts w:ascii="Geneva" w:hAnsi="Geneva"/>
          <w:spacing w:val="-11"/>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Good</w:t>
      </w:r>
      <w:r>
        <w:rPr>
          <w:rFonts w:ascii="Geneva" w:hAnsi="Geneva"/>
          <w:spacing w:val="-11"/>
          <w:sz w:val="20"/>
        </w:rPr>
        <w:t xml:space="preserve"> </w:t>
      </w:r>
      <w:r>
        <w:rPr>
          <w:rFonts w:ascii="Geneva" w:hAnsi="Geneva"/>
          <w:spacing w:val="-6"/>
          <w:sz w:val="20"/>
        </w:rPr>
        <w:t>Clinical</w:t>
      </w:r>
      <w:r>
        <w:rPr>
          <w:rFonts w:ascii="Geneva" w:hAnsi="Geneva"/>
          <w:spacing w:val="-10"/>
          <w:sz w:val="20"/>
        </w:rPr>
        <w:t xml:space="preserve"> </w:t>
      </w:r>
      <w:r>
        <w:rPr>
          <w:rFonts w:ascii="Geneva" w:hAnsi="Geneva"/>
          <w:spacing w:val="-6"/>
          <w:sz w:val="20"/>
        </w:rPr>
        <w:t>Practice</w:t>
      </w:r>
      <w:r>
        <w:rPr>
          <w:rFonts w:ascii="Geneva" w:hAnsi="Geneva"/>
          <w:spacing w:val="-11"/>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pentru</w:t>
      </w:r>
      <w:r>
        <w:rPr>
          <w:rFonts w:ascii="Geneva" w:hAnsi="Geneva"/>
          <w:spacing w:val="-11"/>
          <w:sz w:val="20"/>
        </w:rPr>
        <w:t xml:space="preserve"> </w:t>
      </w:r>
      <w:r>
        <w:rPr>
          <w:rFonts w:ascii="Geneva" w:hAnsi="Geneva"/>
          <w:spacing w:val="-6"/>
          <w:sz w:val="20"/>
        </w:rPr>
        <w:t>studii</w:t>
      </w:r>
      <w:r>
        <w:rPr>
          <w:rFonts w:ascii="Geneva" w:hAnsi="Geneva"/>
          <w:spacing w:val="-10"/>
          <w:sz w:val="20"/>
        </w:rPr>
        <w:t xml:space="preserve"> </w:t>
      </w:r>
      <w:r>
        <w:rPr>
          <w:rFonts w:ascii="Geneva" w:hAnsi="Geneva"/>
          <w:spacing w:val="-6"/>
          <w:sz w:val="20"/>
        </w:rPr>
        <w:t>internationale,</w:t>
      </w:r>
      <w:r>
        <w:rPr>
          <w:rFonts w:ascii="Geneva" w:hAnsi="Geneva"/>
          <w:spacing w:val="-11"/>
          <w:sz w:val="20"/>
        </w:rPr>
        <w:t xml:space="preserve"> </w:t>
      </w:r>
      <w:r>
        <w:rPr>
          <w:rFonts w:ascii="Geneva" w:hAnsi="Geneva"/>
          <w:spacing w:val="-6"/>
          <w:sz w:val="20"/>
        </w:rPr>
        <w:t>2015</w:t>
      </w:r>
    </w:p>
    <w:p w14:paraId="1BA12C22" w14:textId="77777777" w:rsidR="007D0189" w:rsidRDefault="000A6B0D">
      <w:pPr>
        <w:pStyle w:val="ListParagraph"/>
        <w:numPr>
          <w:ilvl w:val="1"/>
          <w:numId w:val="27"/>
        </w:numPr>
        <w:tabs>
          <w:tab w:val="left" w:pos="1763"/>
          <w:tab w:val="left" w:pos="1766"/>
        </w:tabs>
        <w:spacing w:before="8" w:line="216" w:lineRule="auto"/>
        <w:ind w:left="1763" w:right="286" w:hanging="220"/>
        <w:jc w:val="both"/>
        <w:rPr>
          <w:rFonts w:ascii="Geneva" w:hAnsi="Geneva"/>
          <w:sz w:val="20"/>
        </w:rPr>
      </w:pPr>
      <w:r>
        <w:rPr>
          <w:rFonts w:ascii="Geneva" w:hAnsi="Geneva"/>
          <w:spacing w:val="-2"/>
          <w:sz w:val="20"/>
        </w:rPr>
        <w:t>Certiﬁcate</w:t>
      </w:r>
      <w:r>
        <w:rPr>
          <w:rFonts w:ascii="Geneva" w:hAnsi="Geneva"/>
          <w:spacing w:val="-11"/>
          <w:sz w:val="20"/>
        </w:rPr>
        <w:t xml:space="preserve"> </w:t>
      </w:r>
      <w:r>
        <w:rPr>
          <w:rFonts w:ascii="Geneva" w:hAnsi="Geneva"/>
          <w:spacing w:val="-2"/>
          <w:sz w:val="20"/>
        </w:rPr>
        <w:t>of</w:t>
      </w:r>
      <w:r>
        <w:rPr>
          <w:rFonts w:ascii="Geneva" w:hAnsi="Geneva"/>
          <w:spacing w:val="-12"/>
          <w:sz w:val="20"/>
        </w:rPr>
        <w:t xml:space="preserve"> </w:t>
      </w:r>
      <w:r>
        <w:rPr>
          <w:rFonts w:ascii="Geneva" w:hAnsi="Geneva"/>
          <w:spacing w:val="-2"/>
          <w:sz w:val="20"/>
        </w:rPr>
        <w:t>appreciation</w:t>
      </w:r>
      <w:r>
        <w:rPr>
          <w:rFonts w:ascii="Geneva" w:hAnsi="Geneva"/>
          <w:spacing w:val="-13"/>
          <w:sz w:val="20"/>
        </w:rPr>
        <w:t xml:space="preserve"> </w:t>
      </w:r>
      <w:r>
        <w:rPr>
          <w:rFonts w:ascii="Geneva" w:hAnsi="Geneva"/>
          <w:spacing w:val="-2"/>
          <w:sz w:val="20"/>
        </w:rPr>
        <w:t>for</w:t>
      </w:r>
      <w:r>
        <w:rPr>
          <w:rFonts w:ascii="Geneva" w:hAnsi="Geneva"/>
          <w:spacing w:val="-12"/>
          <w:sz w:val="20"/>
        </w:rPr>
        <w:t xml:space="preserve"> </w:t>
      </w:r>
      <w:r>
        <w:rPr>
          <w:rFonts w:ascii="Geneva" w:hAnsi="Geneva"/>
          <w:spacing w:val="-2"/>
          <w:sz w:val="20"/>
        </w:rPr>
        <w:t>the</w:t>
      </w:r>
      <w:r>
        <w:rPr>
          <w:rFonts w:ascii="Geneva" w:hAnsi="Geneva"/>
          <w:spacing w:val="-13"/>
          <w:sz w:val="20"/>
        </w:rPr>
        <w:t xml:space="preserve"> </w:t>
      </w:r>
      <w:r>
        <w:rPr>
          <w:rFonts w:ascii="Geneva" w:hAnsi="Geneva"/>
          <w:spacing w:val="-2"/>
          <w:sz w:val="20"/>
        </w:rPr>
        <w:t>generous</w:t>
      </w:r>
      <w:r>
        <w:rPr>
          <w:rFonts w:ascii="Geneva" w:hAnsi="Geneva"/>
          <w:spacing w:val="-12"/>
          <w:sz w:val="20"/>
        </w:rPr>
        <w:t xml:space="preserve"> </w:t>
      </w:r>
      <w:r>
        <w:rPr>
          <w:rFonts w:ascii="Geneva" w:hAnsi="Geneva"/>
          <w:spacing w:val="-2"/>
          <w:sz w:val="20"/>
        </w:rPr>
        <w:t>support</w:t>
      </w:r>
      <w:r>
        <w:rPr>
          <w:rFonts w:ascii="Geneva" w:hAnsi="Geneva"/>
          <w:spacing w:val="-13"/>
          <w:sz w:val="20"/>
        </w:rPr>
        <w:t xml:space="preserve"> </w:t>
      </w:r>
      <w:r>
        <w:rPr>
          <w:rFonts w:ascii="Geneva" w:hAnsi="Geneva"/>
          <w:spacing w:val="-2"/>
          <w:sz w:val="20"/>
        </w:rPr>
        <w:t>as</w:t>
      </w:r>
      <w:r>
        <w:rPr>
          <w:rFonts w:ascii="Geneva" w:hAnsi="Geneva"/>
          <w:spacing w:val="-12"/>
          <w:sz w:val="20"/>
        </w:rPr>
        <w:t xml:space="preserve"> </w:t>
      </w:r>
      <w:r>
        <w:rPr>
          <w:rFonts w:ascii="Geneva" w:hAnsi="Geneva"/>
          <w:spacing w:val="-2"/>
          <w:sz w:val="20"/>
        </w:rPr>
        <w:t>a</w:t>
      </w:r>
      <w:r>
        <w:rPr>
          <w:rFonts w:ascii="Geneva" w:hAnsi="Geneva"/>
          <w:spacing w:val="-13"/>
          <w:sz w:val="20"/>
        </w:rPr>
        <w:t xml:space="preserve"> </w:t>
      </w:r>
      <w:r>
        <w:rPr>
          <w:rFonts w:ascii="Geneva" w:hAnsi="Geneva"/>
          <w:spacing w:val="-2"/>
          <w:sz w:val="20"/>
        </w:rPr>
        <w:t>speaker</w:t>
      </w:r>
      <w:r>
        <w:rPr>
          <w:rFonts w:ascii="Geneva" w:hAnsi="Geneva"/>
          <w:spacing w:val="-12"/>
          <w:sz w:val="20"/>
        </w:rPr>
        <w:t xml:space="preserve"> </w:t>
      </w:r>
      <w:r>
        <w:rPr>
          <w:rFonts w:ascii="Geneva" w:hAnsi="Geneva"/>
          <w:spacing w:val="-2"/>
          <w:sz w:val="20"/>
        </w:rPr>
        <w:t>and</w:t>
      </w:r>
      <w:r>
        <w:rPr>
          <w:rFonts w:ascii="Geneva" w:hAnsi="Geneva"/>
          <w:spacing w:val="-13"/>
          <w:sz w:val="20"/>
        </w:rPr>
        <w:t xml:space="preserve"> </w:t>
      </w:r>
      <w:r>
        <w:rPr>
          <w:rFonts w:ascii="Geneva" w:hAnsi="Geneva"/>
          <w:spacing w:val="-2"/>
          <w:sz w:val="20"/>
        </w:rPr>
        <w:t>for</w:t>
      </w:r>
      <w:r>
        <w:rPr>
          <w:rFonts w:ascii="Geneva" w:hAnsi="Geneva"/>
          <w:spacing w:val="-12"/>
          <w:sz w:val="20"/>
        </w:rPr>
        <w:t xml:space="preserve"> </w:t>
      </w:r>
      <w:r>
        <w:rPr>
          <w:rFonts w:ascii="Geneva" w:hAnsi="Geneva"/>
          <w:spacing w:val="-2"/>
          <w:sz w:val="20"/>
        </w:rPr>
        <w:t>the</w:t>
      </w:r>
      <w:r>
        <w:rPr>
          <w:rFonts w:ascii="Geneva" w:hAnsi="Geneva"/>
          <w:spacing w:val="-12"/>
          <w:sz w:val="20"/>
        </w:rPr>
        <w:t xml:space="preserve"> </w:t>
      </w:r>
      <w:r>
        <w:rPr>
          <w:rFonts w:ascii="Geneva" w:hAnsi="Geneva"/>
          <w:spacing w:val="-2"/>
          <w:sz w:val="20"/>
        </w:rPr>
        <w:t>valuable</w:t>
      </w:r>
      <w:r>
        <w:rPr>
          <w:rFonts w:ascii="Geneva" w:hAnsi="Geneva"/>
          <w:spacing w:val="-13"/>
          <w:sz w:val="20"/>
        </w:rPr>
        <w:t xml:space="preserve"> </w:t>
      </w:r>
      <w:r>
        <w:rPr>
          <w:rFonts w:ascii="Geneva" w:hAnsi="Geneva"/>
          <w:spacing w:val="-2"/>
          <w:sz w:val="20"/>
        </w:rPr>
        <w:t>contribution</w:t>
      </w:r>
      <w:r>
        <w:rPr>
          <w:rFonts w:ascii="Geneva" w:hAnsi="Geneva"/>
          <w:spacing w:val="-12"/>
          <w:sz w:val="20"/>
        </w:rPr>
        <w:t xml:space="preserve"> </w:t>
      </w:r>
      <w:r>
        <w:rPr>
          <w:rFonts w:ascii="Geneva" w:hAnsi="Geneva"/>
          <w:spacing w:val="-2"/>
          <w:sz w:val="20"/>
        </w:rPr>
        <w:t>to</w:t>
      </w:r>
      <w:r>
        <w:rPr>
          <w:rFonts w:ascii="Geneva" w:hAnsi="Geneva"/>
          <w:spacing w:val="-13"/>
          <w:sz w:val="20"/>
        </w:rPr>
        <w:t xml:space="preserve"> </w:t>
      </w:r>
      <w:r>
        <w:rPr>
          <w:rFonts w:ascii="Geneva" w:hAnsi="Geneva"/>
          <w:spacing w:val="-2"/>
          <w:sz w:val="20"/>
        </w:rPr>
        <w:t>the Scientiﬁc</w:t>
      </w:r>
      <w:r>
        <w:rPr>
          <w:rFonts w:ascii="Geneva" w:hAnsi="Geneva"/>
          <w:spacing w:val="-12"/>
          <w:sz w:val="20"/>
        </w:rPr>
        <w:t xml:space="preserve"> </w:t>
      </w:r>
      <w:r>
        <w:rPr>
          <w:rFonts w:ascii="Geneva" w:hAnsi="Geneva"/>
          <w:spacing w:val="-2"/>
          <w:sz w:val="20"/>
        </w:rPr>
        <w:t>Program</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the</w:t>
      </w:r>
      <w:r>
        <w:rPr>
          <w:rFonts w:ascii="Geneva" w:hAnsi="Geneva"/>
          <w:spacing w:val="-12"/>
          <w:sz w:val="20"/>
        </w:rPr>
        <w:t xml:space="preserve"> </w:t>
      </w:r>
      <w:r>
        <w:rPr>
          <w:rFonts w:ascii="Geneva" w:hAnsi="Geneva"/>
          <w:spacing w:val="-2"/>
          <w:sz w:val="20"/>
        </w:rPr>
        <w:t>9th</w:t>
      </w:r>
      <w:r>
        <w:rPr>
          <w:rFonts w:ascii="Geneva" w:hAnsi="Geneva"/>
          <w:spacing w:val="-12"/>
          <w:sz w:val="20"/>
        </w:rPr>
        <w:t xml:space="preserve"> </w:t>
      </w:r>
      <w:r>
        <w:rPr>
          <w:rFonts w:ascii="Geneva" w:hAnsi="Geneva"/>
          <w:spacing w:val="-2"/>
          <w:sz w:val="20"/>
        </w:rPr>
        <w:t>Congress</w:t>
      </w:r>
      <w:r>
        <w:rPr>
          <w:rFonts w:ascii="Geneva" w:hAnsi="Geneva"/>
          <w:spacing w:val="-12"/>
          <w:sz w:val="20"/>
        </w:rPr>
        <w:t xml:space="preserve"> </w:t>
      </w:r>
      <w:r>
        <w:rPr>
          <w:rFonts w:ascii="Geneva" w:hAnsi="Geneva"/>
          <w:spacing w:val="-2"/>
          <w:sz w:val="20"/>
        </w:rPr>
        <w:t>of</w:t>
      </w:r>
      <w:r>
        <w:rPr>
          <w:rFonts w:ascii="Geneva" w:hAnsi="Geneva"/>
          <w:spacing w:val="-12"/>
          <w:sz w:val="20"/>
        </w:rPr>
        <w:t xml:space="preserve"> </w:t>
      </w:r>
      <w:r>
        <w:rPr>
          <w:rFonts w:ascii="Geneva" w:hAnsi="Geneva"/>
          <w:spacing w:val="-2"/>
          <w:sz w:val="20"/>
        </w:rPr>
        <w:t>MEDUOG</w:t>
      </w:r>
      <w:r>
        <w:rPr>
          <w:rFonts w:ascii="Geneva" w:hAnsi="Geneva"/>
          <w:spacing w:val="-12"/>
          <w:sz w:val="20"/>
        </w:rPr>
        <w:t xml:space="preserve"> </w:t>
      </w:r>
      <w:r>
        <w:rPr>
          <w:rFonts w:ascii="Geneva" w:hAnsi="Geneva"/>
          <w:spacing w:val="-2"/>
          <w:sz w:val="20"/>
        </w:rPr>
        <w:t>joint</w:t>
      </w:r>
      <w:r>
        <w:rPr>
          <w:rFonts w:ascii="Geneva" w:hAnsi="Geneva"/>
          <w:spacing w:val="-12"/>
          <w:sz w:val="20"/>
        </w:rPr>
        <w:t xml:space="preserve"> </w:t>
      </w:r>
      <w:r>
        <w:rPr>
          <w:rFonts w:ascii="Geneva" w:hAnsi="Geneva"/>
          <w:spacing w:val="-2"/>
          <w:sz w:val="20"/>
        </w:rPr>
        <w:t>with</w:t>
      </w:r>
      <w:r>
        <w:rPr>
          <w:rFonts w:ascii="Geneva" w:hAnsi="Geneva"/>
          <w:spacing w:val="-12"/>
          <w:sz w:val="20"/>
        </w:rPr>
        <w:t xml:space="preserve"> </w:t>
      </w:r>
      <w:r>
        <w:rPr>
          <w:rFonts w:ascii="Geneva" w:hAnsi="Geneva"/>
          <w:spacing w:val="-2"/>
          <w:sz w:val="20"/>
        </w:rPr>
        <w:t>the</w:t>
      </w:r>
      <w:r>
        <w:rPr>
          <w:rFonts w:ascii="Geneva" w:hAnsi="Geneva"/>
          <w:spacing w:val="-12"/>
          <w:sz w:val="20"/>
        </w:rPr>
        <w:t xml:space="preserve"> </w:t>
      </w:r>
      <w:r>
        <w:rPr>
          <w:rFonts w:ascii="Geneva" w:hAnsi="Geneva"/>
          <w:spacing w:val="-2"/>
          <w:sz w:val="20"/>
        </w:rPr>
        <w:t>1st</w:t>
      </w:r>
      <w:r>
        <w:rPr>
          <w:rFonts w:ascii="Geneva" w:hAnsi="Geneva"/>
          <w:spacing w:val="-12"/>
          <w:sz w:val="20"/>
        </w:rPr>
        <w:t xml:space="preserve"> </w:t>
      </w:r>
      <w:r>
        <w:rPr>
          <w:rFonts w:ascii="Geneva" w:hAnsi="Geneva"/>
          <w:spacing w:val="-2"/>
          <w:sz w:val="20"/>
        </w:rPr>
        <w:t>Congress</w:t>
      </w:r>
      <w:r>
        <w:rPr>
          <w:rFonts w:ascii="Geneva" w:hAnsi="Geneva"/>
          <w:spacing w:val="-12"/>
          <w:sz w:val="20"/>
        </w:rPr>
        <w:t xml:space="preserve"> </w:t>
      </w:r>
      <w:r>
        <w:rPr>
          <w:rFonts w:ascii="Geneva" w:hAnsi="Geneva"/>
          <w:spacing w:val="-2"/>
          <w:sz w:val="20"/>
        </w:rPr>
        <w:t>of</w:t>
      </w:r>
      <w:r>
        <w:rPr>
          <w:rFonts w:ascii="Geneva" w:hAnsi="Geneva"/>
          <w:spacing w:val="-12"/>
          <w:sz w:val="20"/>
        </w:rPr>
        <w:t xml:space="preserve"> </w:t>
      </w:r>
      <w:r>
        <w:rPr>
          <w:rFonts w:ascii="Geneva" w:hAnsi="Geneva"/>
          <w:spacing w:val="-2"/>
          <w:sz w:val="20"/>
        </w:rPr>
        <w:t>SRUOG,</w:t>
      </w:r>
      <w:r>
        <w:rPr>
          <w:rFonts w:ascii="Geneva" w:hAnsi="Geneva"/>
          <w:spacing w:val="-12"/>
          <w:sz w:val="20"/>
        </w:rPr>
        <w:t xml:space="preserve"> </w:t>
      </w:r>
      <w:r>
        <w:rPr>
          <w:rFonts w:ascii="Geneva" w:hAnsi="Geneva"/>
          <w:spacing w:val="-2"/>
          <w:sz w:val="20"/>
        </w:rPr>
        <w:t>24-25</w:t>
      </w:r>
      <w:r>
        <w:rPr>
          <w:rFonts w:ascii="Geneva" w:hAnsi="Geneva"/>
          <w:spacing w:val="-12"/>
          <w:sz w:val="20"/>
        </w:rPr>
        <w:t xml:space="preserve"> </w:t>
      </w:r>
      <w:r>
        <w:rPr>
          <w:rFonts w:ascii="Geneva" w:hAnsi="Geneva"/>
          <w:spacing w:val="-2"/>
          <w:sz w:val="20"/>
        </w:rPr>
        <w:t xml:space="preserve">October </w:t>
      </w:r>
      <w:r>
        <w:rPr>
          <w:rFonts w:ascii="Geneva" w:hAnsi="Geneva"/>
          <w:sz w:val="20"/>
        </w:rPr>
        <w:t>2012,</w:t>
      </w:r>
      <w:r>
        <w:rPr>
          <w:rFonts w:ascii="Geneva" w:hAnsi="Geneva"/>
          <w:spacing w:val="-6"/>
          <w:sz w:val="20"/>
        </w:rPr>
        <w:t xml:space="preserve"> </w:t>
      </w:r>
      <w:r>
        <w:rPr>
          <w:rFonts w:ascii="Geneva" w:hAnsi="Geneva"/>
          <w:sz w:val="20"/>
        </w:rPr>
        <w:t>Bucharest</w:t>
      </w:r>
    </w:p>
    <w:p w14:paraId="1BA12C23" w14:textId="0C32D882" w:rsidR="007D0189" w:rsidRDefault="002B1917">
      <w:pPr>
        <w:spacing w:before="180"/>
        <w:ind w:left="283"/>
        <w:rPr>
          <w:rFonts w:ascii="Arial"/>
          <w:b/>
        </w:rPr>
      </w:pPr>
      <w:r>
        <w:rPr>
          <w:rFonts w:ascii="Arial"/>
          <w:b/>
          <w:noProof/>
        </w:rPr>
        <mc:AlternateContent>
          <mc:Choice Requires="wps">
            <w:drawing>
              <wp:anchor distT="0" distB="0" distL="0" distR="0" simplePos="0" relativeHeight="487625728" behindDoc="1" locked="0" layoutInCell="1" allowOverlap="1" wp14:anchorId="1BA135AE" wp14:editId="1162891D">
                <wp:simplePos x="0" y="0"/>
                <wp:positionH relativeFrom="page">
                  <wp:posOffset>360045</wp:posOffset>
                </wp:positionH>
                <wp:positionV relativeFrom="paragraph">
                  <wp:posOffset>297180</wp:posOffset>
                </wp:positionV>
                <wp:extent cx="7019925" cy="25400"/>
                <wp:effectExtent l="0" t="0" r="0" b="0"/>
                <wp:wrapTopAndBottom/>
                <wp:docPr id="2012414219" name="docshape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BC6DC" id="docshape228" o:spid="_x0000_s1026" style="position:absolute;margin-left:28.35pt;margin-top:23.4pt;width:552.75pt;height:2pt;z-index:-1569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" fillcolor="#5f3771" stroked="f">
                <w10:wrap type="topAndBottom" anchorx="page"/>
              </v:rect>
            </w:pict>
          </mc:Fallback>
        </mc:AlternateContent>
      </w:r>
      <w:r w:rsidR="000A6B0D">
        <w:rPr>
          <w:noProof/>
          <w:position w:val="-2"/>
          <w:lang w:val="en-US"/>
        </w:rPr>
        <w:drawing>
          <wp:inline distT="0" distB="0" distL="0" distR="0" wp14:anchorId="1BA135AF" wp14:editId="1BA135B0">
            <wp:extent cx="72034" cy="72034"/>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21" cstate="print"/>
                    <a:stretch>
                      <a:fillRect/>
                    </a:stretch>
                  </pic:blipFill>
                  <pic:spPr>
                    <a:xfrm>
                      <a:off x="0" y="0"/>
                      <a:ext cx="72034" cy="72034"/>
                    </a:xfrm>
                    <a:prstGeom prst="rect">
                      <a:avLst/>
                    </a:prstGeom>
                  </pic:spPr>
                </pic:pic>
              </a:graphicData>
            </a:graphic>
          </wp:inline>
        </w:drawing>
      </w:r>
      <w:r w:rsidR="000A6B0D">
        <w:rPr>
          <w:spacing w:val="120"/>
          <w:sz w:val="20"/>
        </w:rPr>
        <w:t xml:space="preserve"> </w:t>
      </w:r>
      <w:bookmarkStart w:id="50" w:name="MEMBRU_IN_COMISII_DE_EXAMEN"/>
      <w:bookmarkEnd w:id="50"/>
      <w:r w:rsidR="000A6B0D">
        <w:rPr>
          <w:rFonts w:ascii="Arial"/>
          <w:b/>
        </w:rPr>
        <w:t>MEMBRU IN COMISII DE EXAMEN</w:t>
      </w:r>
    </w:p>
    <w:p w14:paraId="1BA12C24" w14:textId="77777777" w:rsidR="007D0189" w:rsidRDefault="000A6B0D">
      <w:pPr>
        <w:spacing w:before="205" w:after="57"/>
        <w:ind w:left="566"/>
        <w:rPr>
          <w:rFonts w:ascii="Arial"/>
          <w:b/>
        </w:rPr>
      </w:pPr>
      <w:bookmarkStart w:id="51" w:name="Membru_Comisii_Examen"/>
      <w:bookmarkEnd w:id="51"/>
      <w:r>
        <w:rPr>
          <w:rFonts w:ascii="Arial"/>
          <w:b/>
          <w:color w:val="404040"/>
          <w:spacing w:val="-2"/>
          <w:w w:val="105"/>
        </w:rPr>
        <w:t>Membru</w:t>
      </w:r>
      <w:r>
        <w:rPr>
          <w:rFonts w:ascii="Arial"/>
          <w:b/>
          <w:color w:val="404040"/>
          <w:spacing w:val="-4"/>
          <w:w w:val="105"/>
        </w:rPr>
        <w:t xml:space="preserve"> </w:t>
      </w:r>
      <w:r>
        <w:rPr>
          <w:rFonts w:ascii="Arial"/>
          <w:b/>
          <w:color w:val="404040"/>
          <w:spacing w:val="-2"/>
          <w:w w:val="105"/>
        </w:rPr>
        <w:t>Comisii</w:t>
      </w:r>
      <w:r>
        <w:rPr>
          <w:rFonts w:ascii="Arial"/>
          <w:b/>
          <w:color w:val="404040"/>
          <w:spacing w:val="-3"/>
          <w:w w:val="105"/>
        </w:rPr>
        <w:t xml:space="preserve"> </w:t>
      </w:r>
      <w:r>
        <w:rPr>
          <w:rFonts w:ascii="Arial"/>
          <w:b/>
          <w:color w:val="404040"/>
          <w:spacing w:val="-2"/>
          <w:w w:val="105"/>
        </w:rPr>
        <w:t>Examen</w:t>
      </w:r>
    </w:p>
    <w:p w14:paraId="1BA12C25" w14:textId="077FBFCC"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B1" wp14:editId="66167B29">
                <wp:extent cx="7020560" cy="19050"/>
                <wp:effectExtent l="1905" t="3810" r="6985" b="5715"/>
                <wp:docPr id="5165325" name="docshapegroup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1348876983" name="docshape230"/>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134311" name="docshape231"/>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1032256" name="docshape232"/>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B61207A" id="docshapegroup229"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">
                <v:shape id="docshape230"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" path="m11040,30l15,30,,,11055,r-15,30xe" fillcolor="#5f3771" stroked="f">
                  <v:path arrowok="t" o:connecttype="custom" o:connectlocs="11040,30;15,30;0,0;11055,0;11040,30" o:connectangles="0,0,0,0,0"/>
                </v:shape>
                <v:shape id="docshape231"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" path="m15,30l,30,15,r,30xe" fillcolor="#aaa" stroked="f">
                  <v:path arrowok="t" o:connecttype="custom" o:connectlocs="15,30;0,30;15,0;15,30" o:connectangles="0,0,0,0"/>
                </v:shape>
                <v:shape id="docshape232"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" path="m15,30l,30,,,15,30xe" fillcolor="#555" stroked="f">
                  <v:path arrowok="t" o:connecttype="custom" o:connectlocs="15,30;0,30;0,0;15,30" o:connectangles="0,0,0,0"/>
                </v:shape>
                <w10:anchorlock/>
              </v:group>
            </w:pict>
          </mc:Fallback>
        </mc:AlternateContent>
      </w:r>
    </w:p>
    <w:p w14:paraId="1BA12C26" w14:textId="77777777" w:rsidR="007D0189" w:rsidRDefault="000A6B0D">
      <w:pPr>
        <w:pStyle w:val="ListParagraph"/>
        <w:numPr>
          <w:ilvl w:val="0"/>
          <w:numId w:val="26"/>
        </w:numPr>
        <w:tabs>
          <w:tab w:val="left" w:pos="944"/>
        </w:tabs>
        <w:spacing w:before="175" w:line="253" w:lineRule="exact"/>
        <w:ind w:right="0"/>
        <w:rPr>
          <w:rFonts w:ascii="Geneva"/>
          <w:sz w:val="20"/>
        </w:rPr>
      </w:pPr>
      <w:r>
        <w:rPr>
          <w:rFonts w:ascii="Geneva"/>
          <w:spacing w:val="-6"/>
          <w:sz w:val="20"/>
        </w:rPr>
        <w:t>Supraveghetor</w:t>
      </w:r>
      <w:r>
        <w:rPr>
          <w:rFonts w:ascii="Geneva"/>
          <w:spacing w:val="-15"/>
          <w:sz w:val="20"/>
        </w:rPr>
        <w:t xml:space="preserve"> </w:t>
      </w:r>
      <w:r>
        <w:rPr>
          <w:rFonts w:ascii="Geneva"/>
          <w:spacing w:val="-6"/>
          <w:sz w:val="20"/>
        </w:rPr>
        <w:t>la</w:t>
      </w:r>
      <w:r>
        <w:rPr>
          <w:rFonts w:ascii="Geneva"/>
          <w:spacing w:val="-14"/>
          <w:sz w:val="20"/>
        </w:rPr>
        <w:t xml:space="preserve"> </w:t>
      </w:r>
      <w:r>
        <w:rPr>
          <w:rFonts w:ascii="Geneva"/>
          <w:spacing w:val="-6"/>
          <w:sz w:val="20"/>
        </w:rPr>
        <w:t>Examenul</w:t>
      </w:r>
      <w:r>
        <w:rPr>
          <w:rFonts w:ascii="Geneva"/>
          <w:spacing w:val="-14"/>
          <w:sz w:val="20"/>
        </w:rPr>
        <w:t xml:space="preserve"> </w:t>
      </w:r>
      <w:r>
        <w:rPr>
          <w:rFonts w:ascii="Geneva"/>
          <w:spacing w:val="-6"/>
          <w:sz w:val="20"/>
        </w:rPr>
        <w:t>de</w:t>
      </w:r>
      <w:r>
        <w:rPr>
          <w:rFonts w:ascii="Geneva"/>
          <w:spacing w:val="-14"/>
          <w:sz w:val="20"/>
        </w:rPr>
        <w:t xml:space="preserve"> </w:t>
      </w:r>
      <w:r>
        <w:rPr>
          <w:rFonts w:ascii="Geneva"/>
          <w:spacing w:val="-6"/>
          <w:sz w:val="20"/>
        </w:rPr>
        <w:t>Admitere</w:t>
      </w:r>
      <w:r>
        <w:rPr>
          <w:rFonts w:ascii="Geneva"/>
          <w:spacing w:val="-15"/>
          <w:sz w:val="20"/>
        </w:rPr>
        <w:t xml:space="preserve"> </w:t>
      </w:r>
      <w:r>
        <w:rPr>
          <w:rFonts w:ascii="Geneva"/>
          <w:spacing w:val="-6"/>
          <w:sz w:val="20"/>
        </w:rPr>
        <w:t>UMF</w:t>
      </w:r>
      <w:r>
        <w:rPr>
          <w:rFonts w:ascii="Geneva"/>
          <w:spacing w:val="-14"/>
          <w:sz w:val="20"/>
        </w:rPr>
        <w:t xml:space="preserve"> </w:t>
      </w:r>
      <w:r>
        <w:rPr>
          <w:rFonts w:ascii="Geneva"/>
          <w:spacing w:val="-6"/>
          <w:sz w:val="20"/>
        </w:rPr>
        <w:t>Bucuresti</w:t>
      </w:r>
      <w:r>
        <w:rPr>
          <w:rFonts w:ascii="Geneva"/>
          <w:spacing w:val="-14"/>
          <w:sz w:val="20"/>
        </w:rPr>
        <w:t xml:space="preserve"> </w:t>
      </w:r>
      <w:r>
        <w:rPr>
          <w:rFonts w:ascii="Geneva"/>
          <w:spacing w:val="-6"/>
          <w:sz w:val="20"/>
        </w:rPr>
        <w:t>in</w:t>
      </w:r>
      <w:r>
        <w:rPr>
          <w:rFonts w:ascii="Geneva"/>
          <w:spacing w:val="-14"/>
          <w:sz w:val="20"/>
        </w:rPr>
        <w:t xml:space="preserve"> </w:t>
      </w:r>
      <w:r>
        <w:rPr>
          <w:rFonts w:ascii="Geneva"/>
          <w:spacing w:val="-6"/>
          <w:sz w:val="20"/>
        </w:rPr>
        <w:t>anii</w:t>
      </w:r>
      <w:r>
        <w:rPr>
          <w:rFonts w:ascii="Geneva"/>
          <w:spacing w:val="-14"/>
          <w:sz w:val="20"/>
        </w:rPr>
        <w:t xml:space="preserve"> </w:t>
      </w:r>
      <w:r>
        <w:rPr>
          <w:rFonts w:ascii="Geneva"/>
          <w:spacing w:val="-6"/>
          <w:sz w:val="20"/>
        </w:rPr>
        <w:t>:</w:t>
      </w:r>
      <w:r>
        <w:rPr>
          <w:rFonts w:ascii="Geneva"/>
          <w:spacing w:val="-15"/>
          <w:sz w:val="20"/>
        </w:rPr>
        <w:t xml:space="preserve"> </w:t>
      </w:r>
      <w:r>
        <w:rPr>
          <w:rFonts w:ascii="Geneva"/>
          <w:spacing w:val="-6"/>
          <w:sz w:val="20"/>
        </w:rPr>
        <w:t>2000,</w:t>
      </w:r>
      <w:r>
        <w:rPr>
          <w:rFonts w:ascii="Geneva"/>
          <w:spacing w:val="-14"/>
          <w:sz w:val="20"/>
        </w:rPr>
        <w:t xml:space="preserve"> </w:t>
      </w:r>
      <w:r>
        <w:rPr>
          <w:rFonts w:ascii="Geneva"/>
          <w:spacing w:val="-6"/>
          <w:sz w:val="20"/>
        </w:rPr>
        <w:t>2001,</w:t>
      </w:r>
      <w:r>
        <w:rPr>
          <w:rFonts w:ascii="Geneva"/>
          <w:spacing w:val="-14"/>
          <w:sz w:val="20"/>
        </w:rPr>
        <w:t xml:space="preserve"> </w:t>
      </w:r>
      <w:r>
        <w:rPr>
          <w:rFonts w:ascii="Geneva"/>
          <w:spacing w:val="-6"/>
          <w:sz w:val="20"/>
        </w:rPr>
        <w:t>2002</w:t>
      </w:r>
      <w:r>
        <w:rPr>
          <w:rFonts w:ascii="Geneva"/>
          <w:spacing w:val="-14"/>
          <w:sz w:val="20"/>
        </w:rPr>
        <w:t xml:space="preserve"> </w:t>
      </w:r>
      <w:r>
        <w:rPr>
          <w:rFonts w:ascii="Geneva"/>
          <w:spacing w:val="-6"/>
          <w:sz w:val="20"/>
        </w:rPr>
        <w:t>,2003,2004</w:t>
      </w:r>
    </w:p>
    <w:p w14:paraId="1BA12C27" w14:textId="77777777" w:rsidR="007D0189" w:rsidRDefault="000A6B0D">
      <w:pPr>
        <w:pStyle w:val="ListParagraph"/>
        <w:numPr>
          <w:ilvl w:val="0"/>
          <w:numId w:val="26"/>
        </w:numPr>
        <w:tabs>
          <w:tab w:val="left" w:pos="944"/>
        </w:tabs>
        <w:spacing w:line="239" w:lineRule="exact"/>
        <w:ind w:right="0"/>
        <w:rPr>
          <w:rFonts w:ascii="Geneva" w:hAnsi="Geneva"/>
          <w:sz w:val="20"/>
        </w:rPr>
      </w:pPr>
      <w:r>
        <w:rPr>
          <w:rFonts w:ascii="Geneva" w:hAnsi="Geneva"/>
          <w:spacing w:val="-6"/>
          <w:sz w:val="20"/>
        </w:rPr>
        <w:t>Supraveghetor</w:t>
      </w:r>
      <w:r>
        <w:rPr>
          <w:rFonts w:ascii="Geneva" w:hAnsi="Geneva"/>
          <w:spacing w:val="-16"/>
          <w:sz w:val="20"/>
        </w:rPr>
        <w:t xml:space="preserve"> </w:t>
      </w:r>
      <w:r>
        <w:rPr>
          <w:rFonts w:ascii="Geneva" w:hAnsi="Geneva"/>
          <w:spacing w:val="-6"/>
          <w:sz w:val="20"/>
        </w:rPr>
        <w:t>la</w:t>
      </w:r>
      <w:r>
        <w:rPr>
          <w:rFonts w:ascii="Geneva" w:hAnsi="Geneva"/>
          <w:spacing w:val="-13"/>
          <w:sz w:val="20"/>
        </w:rPr>
        <w:t xml:space="preserve"> </w:t>
      </w:r>
      <w:r>
        <w:rPr>
          <w:rFonts w:ascii="Geneva" w:hAnsi="Geneva"/>
          <w:spacing w:val="-6"/>
          <w:sz w:val="20"/>
        </w:rPr>
        <w:t>Examenul</w:t>
      </w:r>
      <w:r>
        <w:rPr>
          <w:rFonts w:ascii="Geneva" w:hAnsi="Geneva"/>
          <w:spacing w:val="-14"/>
          <w:sz w:val="20"/>
        </w:rPr>
        <w:t xml:space="preserve"> </w:t>
      </w:r>
      <w:r>
        <w:rPr>
          <w:rFonts w:ascii="Geneva" w:hAnsi="Geneva"/>
          <w:spacing w:val="-6"/>
          <w:sz w:val="20"/>
        </w:rPr>
        <w:t>de</w:t>
      </w:r>
      <w:r>
        <w:rPr>
          <w:rFonts w:ascii="Geneva" w:hAnsi="Geneva"/>
          <w:spacing w:val="-14"/>
          <w:sz w:val="20"/>
        </w:rPr>
        <w:t xml:space="preserve"> </w:t>
      </w:r>
      <w:r>
        <w:rPr>
          <w:rFonts w:ascii="Geneva" w:hAnsi="Geneva"/>
          <w:spacing w:val="-6"/>
          <w:sz w:val="20"/>
        </w:rPr>
        <w:t>Licenta</w:t>
      </w:r>
      <w:r>
        <w:rPr>
          <w:rFonts w:ascii="Geneva" w:hAnsi="Geneva"/>
          <w:spacing w:val="-12"/>
          <w:sz w:val="20"/>
        </w:rPr>
        <w:t xml:space="preserve"> </w:t>
      </w:r>
      <w:r>
        <w:rPr>
          <w:rFonts w:ascii="Geneva" w:hAnsi="Geneva"/>
          <w:spacing w:val="-6"/>
          <w:sz w:val="20"/>
        </w:rPr>
        <w:t>UMF</w:t>
      </w:r>
      <w:r>
        <w:rPr>
          <w:rFonts w:ascii="Geneva" w:hAnsi="Geneva"/>
          <w:spacing w:val="-13"/>
          <w:sz w:val="20"/>
        </w:rPr>
        <w:t xml:space="preserve"> </w:t>
      </w:r>
      <w:r>
        <w:rPr>
          <w:rFonts w:ascii="Geneva" w:hAnsi="Geneva"/>
          <w:spacing w:val="-6"/>
          <w:sz w:val="20"/>
        </w:rPr>
        <w:t>Bucuresti</w:t>
      </w:r>
      <w:r>
        <w:rPr>
          <w:rFonts w:ascii="Geneva" w:hAnsi="Geneva"/>
          <w:spacing w:val="-14"/>
          <w:sz w:val="20"/>
        </w:rPr>
        <w:t xml:space="preserve"> </w:t>
      </w:r>
      <w:r>
        <w:rPr>
          <w:rFonts w:ascii="Geneva" w:hAnsi="Geneva"/>
          <w:spacing w:val="-6"/>
          <w:sz w:val="20"/>
        </w:rPr>
        <w:t>–</w:t>
      </w:r>
      <w:r>
        <w:rPr>
          <w:rFonts w:ascii="Geneva" w:hAnsi="Geneva"/>
          <w:spacing w:val="-13"/>
          <w:sz w:val="20"/>
        </w:rPr>
        <w:t xml:space="preserve"> </w:t>
      </w:r>
      <w:r>
        <w:rPr>
          <w:rFonts w:ascii="Geneva" w:hAnsi="Geneva"/>
          <w:spacing w:val="-6"/>
          <w:sz w:val="20"/>
        </w:rPr>
        <w:t>2000,</w:t>
      </w:r>
      <w:r>
        <w:rPr>
          <w:rFonts w:ascii="Geneva" w:hAnsi="Geneva"/>
          <w:spacing w:val="-14"/>
          <w:sz w:val="20"/>
        </w:rPr>
        <w:t xml:space="preserve"> </w:t>
      </w:r>
      <w:r>
        <w:rPr>
          <w:rFonts w:ascii="Geneva" w:hAnsi="Geneva"/>
          <w:spacing w:val="-6"/>
          <w:sz w:val="20"/>
        </w:rPr>
        <w:t>2001,</w:t>
      </w:r>
      <w:r>
        <w:rPr>
          <w:rFonts w:ascii="Geneva" w:hAnsi="Geneva"/>
          <w:spacing w:val="-13"/>
          <w:sz w:val="20"/>
        </w:rPr>
        <w:t xml:space="preserve"> </w:t>
      </w:r>
      <w:r>
        <w:rPr>
          <w:rFonts w:ascii="Geneva" w:hAnsi="Geneva"/>
          <w:spacing w:val="-6"/>
          <w:sz w:val="20"/>
        </w:rPr>
        <w:t>2002,2003,2004.</w:t>
      </w:r>
    </w:p>
    <w:p w14:paraId="1BA12C28" w14:textId="77777777" w:rsidR="007D0189" w:rsidRDefault="000A6B0D">
      <w:pPr>
        <w:pStyle w:val="ListParagraph"/>
        <w:numPr>
          <w:ilvl w:val="0"/>
          <w:numId w:val="26"/>
        </w:numPr>
        <w:tabs>
          <w:tab w:val="left" w:pos="944"/>
        </w:tabs>
        <w:spacing w:line="239" w:lineRule="exact"/>
        <w:ind w:right="0"/>
        <w:rPr>
          <w:rFonts w:ascii="Geneva"/>
          <w:sz w:val="20"/>
        </w:rPr>
      </w:pPr>
      <w:r>
        <w:rPr>
          <w:rFonts w:ascii="Geneva"/>
          <w:spacing w:val="-4"/>
          <w:sz w:val="20"/>
        </w:rPr>
        <w:t>Secretar</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comisie</w:t>
      </w:r>
      <w:r>
        <w:rPr>
          <w:rFonts w:ascii="Geneva"/>
          <w:spacing w:val="-10"/>
          <w:sz w:val="20"/>
        </w:rPr>
        <w:t xml:space="preserve"> </w:t>
      </w:r>
      <w:r>
        <w:rPr>
          <w:rFonts w:ascii="Geneva"/>
          <w:spacing w:val="-4"/>
          <w:sz w:val="20"/>
        </w:rPr>
        <w:t>preparator</w:t>
      </w:r>
      <w:r>
        <w:rPr>
          <w:rFonts w:ascii="Geneva"/>
          <w:spacing w:val="-10"/>
          <w:sz w:val="20"/>
        </w:rPr>
        <w:t xml:space="preserve"> </w:t>
      </w:r>
      <w:r>
        <w:rPr>
          <w:rFonts w:ascii="Geneva"/>
          <w:spacing w:val="-4"/>
          <w:sz w:val="20"/>
        </w:rPr>
        <w:t>-</w:t>
      </w:r>
      <w:r>
        <w:rPr>
          <w:rFonts w:ascii="Geneva"/>
          <w:spacing w:val="-10"/>
          <w:sz w:val="20"/>
        </w:rPr>
        <w:t xml:space="preserve"> </w:t>
      </w:r>
      <w:r>
        <w:rPr>
          <w:rFonts w:ascii="Geneva"/>
          <w:spacing w:val="-4"/>
          <w:sz w:val="20"/>
        </w:rPr>
        <w:t>sesiunea</w:t>
      </w:r>
      <w:r>
        <w:rPr>
          <w:rFonts w:ascii="Geneva"/>
          <w:spacing w:val="-10"/>
          <w:sz w:val="20"/>
        </w:rPr>
        <w:t xml:space="preserve"> </w:t>
      </w:r>
      <w:r>
        <w:rPr>
          <w:rFonts w:ascii="Geneva"/>
          <w:spacing w:val="-4"/>
          <w:sz w:val="20"/>
        </w:rPr>
        <w:t>mai</w:t>
      </w:r>
      <w:r>
        <w:rPr>
          <w:rFonts w:ascii="Geneva"/>
          <w:spacing w:val="-10"/>
          <w:sz w:val="20"/>
        </w:rPr>
        <w:t xml:space="preserve"> </w:t>
      </w:r>
      <w:r>
        <w:rPr>
          <w:rFonts w:ascii="Geneva"/>
          <w:spacing w:val="-4"/>
          <w:sz w:val="20"/>
        </w:rPr>
        <w:t>2005</w:t>
      </w:r>
    </w:p>
    <w:p w14:paraId="1BA12C29" w14:textId="77777777" w:rsidR="007D0189" w:rsidRDefault="000A6B0D">
      <w:pPr>
        <w:pStyle w:val="ListParagraph"/>
        <w:numPr>
          <w:ilvl w:val="0"/>
          <w:numId w:val="26"/>
        </w:numPr>
        <w:tabs>
          <w:tab w:val="left" w:pos="944"/>
        </w:tabs>
        <w:spacing w:line="239" w:lineRule="exact"/>
        <w:ind w:right="0"/>
        <w:rPr>
          <w:rFonts w:ascii="Geneva" w:hAnsi="Geneva"/>
          <w:sz w:val="20"/>
        </w:rPr>
      </w:pPr>
      <w:r>
        <w:rPr>
          <w:rFonts w:ascii="Geneva" w:hAnsi="Geneva"/>
          <w:spacing w:val="-6"/>
          <w:sz w:val="20"/>
        </w:rPr>
        <w:t>Secretar</w:t>
      </w:r>
      <w:r>
        <w:rPr>
          <w:rFonts w:ascii="Geneva" w:hAnsi="Geneva"/>
          <w:spacing w:val="-10"/>
          <w:sz w:val="20"/>
        </w:rPr>
        <w:t xml:space="preserve"> </w:t>
      </w:r>
      <w:r>
        <w:rPr>
          <w:rFonts w:ascii="Geneva" w:hAnsi="Geneva"/>
          <w:spacing w:val="-6"/>
          <w:sz w:val="20"/>
        </w:rPr>
        <w:t>de</w:t>
      </w:r>
      <w:r>
        <w:rPr>
          <w:rFonts w:ascii="Geneva" w:hAnsi="Geneva"/>
          <w:spacing w:val="-9"/>
          <w:sz w:val="20"/>
        </w:rPr>
        <w:t xml:space="preserve"> </w:t>
      </w:r>
      <w:r>
        <w:rPr>
          <w:rFonts w:ascii="Geneva" w:hAnsi="Geneva"/>
          <w:spacing w:val="-6"/>
          <w:sz w:val="20"/>
        </w:rPr>
        <w:t>comisie</w:t>
      </w:r>
      <w:r>
        <w:rPr>
          <w:rFonts w:ascii="Geneva" w:hAnsi="Geneva"/>
          <w:spacing w:val="-10"/>
          <w:sz w:val="20"/>
        </w:rPr>
        <w:t xml:space="preserve"> </w:t>
      </w:r>
      <w:r>
        <w:rPr>
          <w:rFonts w:ascii="Geneva" w:hAnsi="Geneva"/>
          <w:spacing w:val="-6"/>
          <w:sz w:val="20"/>
        </w:rPr>
        <w:t>Sef</w:t>
      </w:r>
      <w:r>
        <w:rPr>
          <w:rFonts w:ascii="Geneva" w:hAnsi="Geneva"/>
          <w:spacing w:val="-9"/>
          <w:sz w:val="20"/>
        </w:rPr>
        <w:t xml:space="preserve"> </w:t>
      </w:r>
      <w:r>
        <w:rPr>
          <w:rFonts w:ascii="Geneva" w:hAnsi="Geneva"/>
          <w:spacing w:val="-6"/>
          <w:sz w:val="20"/>
        </w:rPr>
        <w:t>lucrari</w:t>
      </w:r>
      <w:r>
        <w:rPr>
          <w:rFonts w:ascii="Geneva" w:hAnsi="Geneva"/>
          <w:spacing w:val="-10"/>
          <w:sz w:val="20"/>
        </w:rPr>
        <w:t xml:space="preserve"> </w:t>
      </w:r>
      <w:r>
        <w:rPr>
          <w:rFonts w:ascii="Geneva" w:hAnsi="Geneva"/>
          <w:spacing w:val="-6"/>
          <w:sz w:val="20"/>
        </w:rPr>
        <w:t>–</w:t>
      </w:r>
      <w:r>
        <w:rPr>
          <w:rFonts w:ascii="Geneva" w:hAnsi="Geneva"/>
          <w:spacing w:val="-9"/>
          <w:sz w:val="20"/>
        </w:rPr>
        <w:t xml:space="preserve"> </w:t>
      </w:r>
      <w:r>
        <w:rPr>
          <w:rFonts w:ascii="Geneva" w:hAnsi="Geneva"/>
          <w:spacing w:val="-6"/>
          <w:sz w:val="20"/>
        </w:rPr>
        <w:t>sesiunea</w:t>
      </w:r>
      <w:r>
        <w:rPr>
          <w:rFonts w:ascii="Geneva" w:hAnsi="Geneva"/>
          <w:spacing w:val="-10"/>
          <w:sz w:val="20"/>
        </w:rPr>
        <w:t xml:space="preserve"> </w:t>
      </w:r>
      <w:r>
        <w:rPr>
          <w:rFonts w:ascii="Geneva" w:hAnsi="Geneva"/>
          <w:spacing w:val="-6"/>
          <w:sz w:val="20"/>
        </w:rPr>
        <w:t>mai</w:t>
      </w:r>
      <w:r>
        <w:rPr>
          <w:rFonts w:ascii="Geneva" w:hAnsi="Geneva"/>
          <w:spacing w:val="-9"/>
          <w:sz w:val="20"/>
        </w:rPr>
        <w:t xml:space="preserve"> </w:t>
      </w:r>
      <w:r>
        <w:rPr>
          <w:rFonts w:ascii="Geneva" w:hAnsi="Geneva"/>
          <w:spacing w:val="-6"/>
          <w:sz w:val="20"/>
        </w:rPr>
        <w:t>2003</w:t>
      </w:r>
      <w:r>
        <w:rPr>
          <w:rFonts w:ascii="Geneva" w:hAnsi="Geneva"/>
          <w:spacing w:val="-10"/>
          <w:sz w:val="20"/>
        </w:rPr>
        <w:t xml:space="preserve"> </w:t>
      </w:r>
      <w:r>
        <w:rPr>
          <w:rFonts w:ascii="Geneva" w:hAnsi="Geneva"/>
          <w:spacing w:val="-6"/>
          <w:sz w:val="20"/>
        </w:rPr>
        <w:t>-</w:t>
      </w:r>
      <w:r>
        <w:rPr>
          <w:rFonts w:ascii="Geneva" w:hAnsi="Geneva"/>
          <w:spacing w:val="-9"/>
          <w:sz w:val="20"/>
        </w:rPr>
        <w:t xml:space="preserve"> </w:t>
      </w:r>
      <w:r>
        <w:rPr>
          <w:rFonts w:ascii="Geneva" w:hAnsi="Geneva"/>
          <w:spacing w:val="-6"/>
          <w:sz w:val="20"/>
        </w:rPr>
        <w:t>Dr</w:t>
      </w:r>
      <w:r>
        <w:rPr>
          <w:rFonts w:ascii="Geneva" w:hAnsi="Geneva"/>
          <w:spacing w:val="-9"/>
          <w:sz w:val="20"/>
        </w:rPr>
        <w:t xml:space="preserve"> </w:t>
      </w:r>
      <w:r>
        <w:rPr>
          <w:rFonts w:ascii="Geneva" w:hAnsi="Geneva"/>
          <w:spacing w:val="-6"/>
          <w:sz w:val="20"/>
        </w:rPr>
        <w:t>Dumitru</w:t>
      </w:r>
    </w:p>
    <w:p w14:paraId="1BA12C2A" w14:textId="77777777" w:rsidR="007D0189" w:rsidRDefault="000A6B0D">
      <w:pPr>
        <w:pStyle w:val="ListParagraph"/>
        <w:numPr>
          <w:ilvl w:val="0"/>
          <w:numId w:val="26"/>
        </w:numPr>
        <w:tabs>
          <w:tab w:val="left" w:pos="944"/>
        </w:tabs>
        <w:spacing w:line="239" w:lineRule="exact"/>
        <w:ind w:right="0"/>
        <w:rPr>
          <w:rFonts w:ascii="Geneva" w:hAnsi="Geneva"/>
          <w:sz w:val="20"/>
        </w:rPr>
      </w:pPr>
      <w:r>
        <w:rPr>
          <w:rFonts w:ascii="Geneva" w:hAnsi="Geneva"/>
          <w:spacing w:val="-4"/>
          <w:sz w:val="20"/>
        </w:rPr>
        <w:t>Membru</w:t>
      </w:r>
      <w:r>
        <w:rPr>
          <w:rFonts w:ascii="Geneva" w:hAnsi="Geneva"/>
          <w:spacing w:val="-7"/>
          <w:sz w:val="20"/>
        </w:rPr>
        <w:t xml:space="preserve"> </w:t>
      </w:r>
      <w:r>
        <w:rPr>
          <w:rFonts w:ascii="Geneva" w:hAnsi="Geneva"/>
          <w:spacing w:val="-4"/>
          <w:sz w:val="20"/>
        </w:rPr>
        <w:t>comisie</w:t>
      </w:r>
      <w:r>
        <w:rPr>
          <w:rFonts w:ascii="Geneva" w:hAnsi="Geneva"/>
          <w:spacing w:val="-6"/>
          <w:sz w:val="20"/>
        </w:rPr>
        <w:t xml:space="preserve"> </w:t>
      </w:r>
      <w:r>
        <w:rPr>
          <w:rFonts w:ascii="Geneva" w:hAnsi="Geneva"/>
          <w:spacing w:val="-4"/>
          <w:sz w:val="20"/>
        </w:rPr>
        <w:t>post</w:t>
      </w:r>
      <w:r>
        <w:rPr>
          <w:rFonts w:ascii="Geneva" w:hAnsi="Geneva"/>
          <w:spacing w:val="-7"/>
          <w:sz w:val="20"/>
        </w:rPr>
        <w:t xml:space="preserve"> </w:t>
      </w:r>
      <w:r>
        <w:rPr>
          <w:rFonts w:ascii="Geneva" w:hAnsi="Geneva"/>
          <w:spacing w:val="-4"/>
          <w:sz w:val="20"/>
        </w:rPr>
        <w:t>de</w:t>
      </w:r>
      <w:r>
        <w:rPr>
          <w:rFonts w:ascii="Geneva" w:hAnsi="Geneva"/>
          <w:spacing w:val="-6"/>
          <w:sz w:val="20"/>
        </w:rPr>
        <w:t xml:space="preserve"> </w:t>
      </w:r>
      <w:r>
        <w:rPr>
          <w:rFonts w:ascii="Geneva" w:hAnsi="Geneva"/>
          <w:spacing w:val="-4"/>
          <w:sz w:val="20"/>
        </w:rPr>
        <w:t>asistent</w:t>
      </w:r>
      <w:r>
        <w:rPr>
          <w:rFonts w:ascii="Geneva" w:hAnsi="Geneva"/>
          <w:spacing w:val="-7"/>
          <w:sz w:val="20"/>
        </w:rPr>
        <w:t xml:space="preserve"> </w:t>
      </w:r>
      <w:r>
        <w:rPr>
          <w:rFonts w:ascii="Geneva" w:hAnsi="Geneva"/>
          <w:spacing w:val="-4"/>
          <w:sz w:val="20"/>
        </w:rPr>
        <w:t>universitar</w:t>
      </w:r>
      <w:r>
        <w:rPr>
          <w:rFonts w:ascii="Geneva" w:hAnsi="Geneva"/>
          <w:spacing w:val="-6"/>
          <w:sz w:val="20"/>
        </w:rPr>
        <w:t xml:space="preserve"> </w:t>
      </w:r>
      <w:r>
        <w:rPr>
          <w:rFonts w:ascii="Geneva" w:hAnsi="Geneva"/>
          <w:spacing w:val="-4"/>
          <w:sz w:val="20"/>
        </w:rPr>
        <w:t>Sp</w:t>
      </w:r>
      <w:r>
        <w:rPr>
          <w:rFonts w:ascii="Geneva" w:hAnsi="Geneva"/>
          <w:spacing w:val="-7"/>
          <w:sz w:val="20"/>
        </w:rPr>
        <w:t xml:space="preserve"> </w:t>
      </w:r>
      <w:r>
        <w:rPr>
          <w:rFonts w:ascii="Geneva" w:hAnsi="Geneva"/>
          <w:spacing w:val="-4"/>
          <w:sz w:val="20"/>
        </w:rPr>
        <w:t>Elias</w:t>
      </w:r>
      <w:r>
        <w:rPr>
          <w:rFonts w:ascii="Geneva" w:hAnsi="Geneva"/>
          <w:spacing w:val="-6"/>
          <w:sz w:val="20"/>
        </w:rPr>
        <w:t xml:space="preserve"> </w:t>
      </w:r>
      <w:r>
        <w:rPr>
          <w:rFonts w:ascii="Geneva" w:hAnsi="Geneva"/>
          <w:spacing w:val="-4"/>
          <w:sz w:val="20"/>
        </w:rPr>
        <w:t>–</w:t>
      </w:r>
      <w:r>
        <w:rPr>
          <w:rFonts w:ascii="Geneva" w:hAnsi="Geneva"/>
          <w:spacing w:val="-7"/>
          <w:sz w:val="20"/>
        </w:rPr>
        <w:t xml:space="preserve"> </w:t>
      </w:r>
      <w:r>
        <w:rPr>
          <w:rFonts w:ascii="Geneva" w:hAnsi="Geneva"/>
          <w:spacing w:val="-4"/>
          <w:sz w:val="20"/>
        </w:rPr>
        <w:t>sesiunea</w:t>
      </w:r>
      <w:r>
        <w:rPr>
          <w:rFonts w:ascii="Geneva" w:hAnsi="Geneva"/>
          <w:spacing w:val="-6"/>
          <w:sz w:val="20"/>
        </w:rPr>
        <w:t xml:space="preserve"> </w:t>
      </w:r>
      <w:r>
        <w:rPr>
          <w:rFonts w:ascii="Geneva" w:hAnsi="Geneva"/>
          <w:spacing w:val="-4"/>
          <w:sz w:val="20"/>
        </w:rPr>
        <w:t>ianuarie</w:t>
      </w:r>
      <w:r>
        <w:rPr>
          <w:rFonts w:ascii="Geneva" w:hAnsi="Geneva"/>
          <w:spacing w:val="-7"/>
          <w:sz w:val="20"/>
        </w:rPr>
        <w:t xml:space="preserve"> </w:t>
      </w:r>
      <w:r>
        <w:rPr>
          <w:rFonts w:ascii="Geneva" w:hAnsi="Geneva"/>
          <w:spacing w:val="-4"/>
          <w:sz w:val="20"/>
        </w:rPr>
        <w:t>2008</w:t>
      </w:r>
    </w:p>
    <w:p w14:paraId="1BA12C2B" w14:textId="77777777" w:rsidR="007D0189" w:rsidRDefault="000A6B0D">
      <w:pPr>
        <w:pStyle w:val="ListParagraph"/>
        <w:numPr>
          <w:ilvl w:val="0"/>
          <w:numId w:val="26"/>
        </w:numPr>
        <w:tabs>
          <w:tab w:val="left" w:pos="944"/>
        </w:tabs>
        <w:spacing w:line="239" w:lineRule="exact"/>
        <w:ind w:right="0"/>
        <w:rPr>
          <w:rFonts w:ascii="Geneva"/>
          <w:sz w:val="20"/>
        </w:rPr>
      </w:pPr>
      <w:r>
        <w:rPr>
          <w:rFonts w:ascii="Geneva"/>
          <w:spacing w:val="-4"/>
          <w:sz w:val="20"/>
        </w:rPr>
        <w:t>Sef</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comisie</w:t>
      </w:r>
      <w:r>
        <w:rPr>
          <w:rFonts w:ascii="Geneva"/>
          <w:spacing w:val="-15"/>
          <w:sz w:val="20"/>
        </w:rPr>
        <w:t xml:space="preserve"> </w:t>
      </w:r>
      <w:r>
        <w:rPr>
          <w:rFonts w:ascii="Geneva"/>
          <w:spacing w:val="-4"/>
          <w:sz w:val="20"/>
        </w:rPr>
        <w:t>post</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medic</w:t>
      </w:r>
      <w:r>
        <w:rPr>
          <w:rFonts w:ascii="Geneva"/>
          <w:spacing w:val="-15"/>
          <w:sz w:val="20"/>
        </w:rPr>
        <w:t xml:space="preserve"> </w:t>
      </w:r>
      <w:r>
        <w:rPr>
          <w:rFonts w:ascii="Geneva"/>
          <w:spacing w:val="-4"/>
          <w:sz w:val="20"/>
        </w:rPr>
        <w:t>specialist</w:t>
      </w:r>
      <w:r>
        <w:rPr>
          <w:rFonts w:ascii="Geneva"/>
          <w:spacing w:val="-16"/>
          <w:sz w:val="20"/>
        </w:rPr>
        <w:t xml:space="preserve"> </w:t>
      </w:r>
      <w:r>
        <w:rPr>
          <w:rFonts w:ascii="Geneva"/>
          <w:spacing w:val="-4"/>
          <w:sz w:val="20"/>
        </w:rPr>
        <w:t>Arges</w:t>
      </w:r>
      <w:r>
        <w:rPr>
          <w:rFonts w:ascii="Geneva"/>
          <w:spacing w:val="-16"/>
          <w:sz w:val="20"/>
        </w:rPr>
        <w:t xml:space="preserve"> </w:t>
      </w:r>
      <w:r>
        <w:rPr>
          <w:rFonts w:ascii="Geneva"/>
          <w:spacing w:val="-4"/>
          <w:sz w:val="20"/>
        </w:rPr>
        <w:t>Campulung</w:t>
      </w:r>
      <w:r>
        <w:rPr>
          <w:rFonts w:ascii="Geneva"/>
          <w:spacing w:val="-15"/>
          <w:sz w:val="20"/>
        </w:rPr>
        <w:t xml:space="preserve"> </w:t>
      </w:r>
      <w:r>
        <w:rPr>
          <w:rFonts w:ascii="Geneva"/>
          <w:spacing w:val="-4"/>
          <w:sz w:val="20"/>
        </w:rPr>
        <w:t>decembrie</w:t>
      </w:r>
      <w:r>
        <w:rPr>
          <w:rFonts w:ascii="Geneva"/>
          <w:spacing w:val="-16"/>
          <w:sz w:val="20"/>
        </w:rPr>
        <w:t xml:space="preserve"> </w:t>
      </w:r>
      <w:r>
        <w:rPr>
          <w:rFonts w:ascii="Geneva"/>
          <w:spacing w:val="-4"/>
          <w:sz w:val="20"/>
        </w:rPr>
        <w:t>2007</w:t>
      </w:r>
    </w:p>
    <w:p w14:paraId="1BA12C2C" w14:textId="77777777" w:rsidR="007D0189" w:rsidRDefault="000A6B0D">
      <w:pPr>
        <w:pStyle w:val="ListParagraph"/>
        <w:numPr>
          <w:ilvl w:val="0"/>
          <w:numId w:val="26"/>
        </w:numPr>
        <w:tabs>
          <w:tab w:val="left" w:pos="944"/>
        </w:tabs>
        <w:spacing w:before="8" w:line="216" w:lineRule="auto"/>
        <w:ind w:left="566" w:right="288" w:firstLine="0"/>
        <w:rPr>
          <w:rFonts w:ascii="Geneva"/>
          <w:sz w:val="20"/>
        </w:rPr>
      </w:pPr>
      <w:r>
        <w:rPr>
          <w:rFonts w:ascii="Geneva"/>
          <w:sz w:val="20"/>
        </w:rPr>
        <w:t>Membru</w:t>
      </w:r>
      <w:r>
        <w:rPr>
          <w:rFonts w:ascii="Geneva"/>
          <w:spacing w:val="-3"/>
          <w:sz w:val="20"/>
        </w:rPr>
        <w:t xml:space="preserve"> </w:t>
      </w:r>
      <w:r>
        <w:rPr>
          <w:rFonts w:ascii="Geneva"/>
          <w:sz w:val="20"/>
        </w:rPr>
        <w:t>in</w:t>
      </w:r>
      <w:r>
        <w:rPr>
          <w:rFonts w:ascii="Geneva"/>
          <w:spacing w:val="-3"/>
          <w:sz w:val="20"/>
        </w:rPr>
        <w:t xml:space="preserve"> </w:t>
      </w:r>
      <w:r>
        <w:rPr>
          <w:rFonts w:ascii="Geneva"/>
          <w:sz w:val="20"/>
        </w:rPr>
        <w:t>grupul</w:t>
      </w:r>
      <w:r>
        <w:rPr>
          <w:rFonts w:ascii="Geneva"/>
          <w:spacing w:val="-3"/>
          <w:sz w:val="20"/>
        </w:rPr>
        <w:t xml:space="preserve"> </w:t>
      </w:r>
      <w:r>
        <w:rPr>
          <w:rFonts w:ascii="Geneva"/>
          <w:sz w:val="20"/>
        </w:rPr>
        <w:t>de</w:t>
      </w:r>
      <w:r>
        <w:rPr>
          <w:rFonts w:ascii="Geneva"/>
          <w:spacing w:val="-3"/>
          <w:sz w:val="20"/>
        </w:rPr>
        <w:t xml:space="preserve"> </w:t>
      </w:r>
      <w:r>
        <w:rPr>
          <w:rFonts w:ascii="Geneva"/>
          <w:sz w:val="20"/>
        </w:rPr>
        <w:t>lucru</w:t>
      </w:r>
      <w:r>
        <w:rPr>
          <w:rFonts w:ascii="Geneva"/>
          <w:spacing w:val="-3"/>
          <w:sz w:val="20"/>
        </w:rPr>
        <w:t xml:space="preserve"> </w:t>
      </w:r>
      <w:r>
        <w:rPr>
          <w:rFonts w:ascii="Geneva"/>
          <w:sz w:val="20"/>
        </w:rPr>
        <w:t>al</w:t>
      </w:r>
      <w:r>
        <w:rPr>
          <w:rFonts w:ascii="Geneva"/>
          <w:spacing w:val="-3"/>
          <w:sz w:val="20"/>
        </w:rPr>
        <w:t xml:space="preserve"> </w:t>
      </w:r>
      <w:r>
        <w:rPr>
          <w:rFonts w:ascii="Geneva"/>
          <w:sz w:val="20"/>
        </w:rPr>
        <w:t>comisiei</w:t>
      </w:r>
      <w:r>
        <w:rPr>
          <w:rFonts w:ascii="Geneva"/>
          <w:spacing w:val="-3"/>
          <w:sz w:val="20"/>
        </w:rPr>
        <w:t xml:space="preserve"> </w:t>
      </w:r>
      <w:r>
        <w:rPr>
          <w:rFonts w:ascii="Geneva"/>
          <w:sz w:val="20"/>
        </w:rPr>
        <w:t>comune</w:t>
      </w:r>
      <w:r>
        <w:rPr>
          <w:rFonts w:ascii="Geneva"/>
          <w:spacing w:val="-3"/>
          <w:sz w:val="20"/>
        </w:rPr>
        <w:t xml:space="preserve"> </w:t>
      </w:r>
      <w:r>
        <w:rPr>
          <w:rFonts w:ascii="Geneva"/>
          <w:sz w:val="20"/>
        </w:rPr>
        <w:t>centrale</w:t>
      </w:r>
      <w:r>
        <w:rPr>
          <w:rFonts w:ascii="Geneva"/>
          <w:spacing w:val="-3"/>
          <w:sz w:val="20"/>
        </w:rPr>
        <w:t xml:space="preserve"> </w:t>
      </w:r>
      <w:r>
        <w:rPr>
          <w:rFonts w:ascii="Geneva"/>
          <w:sz w:val="20"/>
        </w:rPr>
        <w:t>de</w:t>
      </w:r>
      <w:r>
        <w:rPr>
          <w:rFonts w:ascii="Geneva"/>
          <w:spacing w:val="-3"/>
          <w:sz w:val="20"/>
        </w:rPr>
        <w:t xml:space="preserve"> </w:t>
      </w:r>
      <w:r>
        <w:rPr>
          <w:rFonts w:ascii="Geneva"/>
          <w:sz w:val="20"/>
        </w:rPr>
        <w:t>rezidentiat</w:t>
      </w:r>
      <w:r>
        <w:rPr>
          <w:rFonts w:ascii="Geneva"/>
          <w:spacing w:val="-3"/>
          <w:sz w:val="20"/>
        </w:rPr>
        <w:t xml:space="preserve"> </w:t>
      </w:r>
      <w:r>
        <w:rPr>
          <w:rFonts w:ascii="Geneva"/>
          <w:sz w:val="20"/>
        </w:rPr>
        <w:t>,</w:t>
      </w:r>
      <w:r>
        <w:rPr>
          <w:rFonts w:ascii="Geneva"/>
          <w:spacing w:val="-3"/>
          <w:sz w:val="20"/>
        </w:rPr>
        <w:t xml:space="preserve"> </w:t>
      </w:r>
      <w:r>
        <w:rPr>
          <w:rFonts w:ascii="Geneva"/>
          <w:sz w:val="20"/>
        </w:rPr>
        <w:t>in</w:t>
      </w:r>
      <w:r>
        <w:rPr>
          <w:rFonts w:ascii="Geneva"/>
          <w:spacing w:val="-3"/>
          <w:sz w:val="20"/>
        </w:rPr>
        <w:t xml:space="preserve"> </w:t>
      </w:r>
      <w:r>
        <w:rPr>
          <w:rFonts w:ascii="Geneva"/>
          <w:sz w:val="20"/>
        </w:rPr>
        <w:t>specialitatea</w:t>
      </w:r>
      <w:r>
        <w:rPr>
          <w:rFonts w:ascii="Geneva"/>
          <w:spacing w:val="-3"/>
          <w:sz w:val="20"/>
        </w:rPr>
        <w:t xml:space="preserve"> </w:t>
      </w:r>
      <w:r>
        <w:rPr>
          <w:rFonts w:ascii="Geneva"/>
          <w:sz w:val="20"/>
        </w:rPr>
        <w:t>Medicina</w:t>
      </w:r>
      <w:r>
        <w:rPr>
          <w:rFonts w:ascii="Geneva"/>
          <w:spacing w:val="-3"/>
          <w:sz w:val="20"/>
        </w:rPr>
        <w:t xml:space="preserve"> </w:t>
      </w:r>
      <w:r>
        <w:rPr>
          <w:rFonts w:ascii="Geneva"/>
          <w:sz w:val="20"/>
        </w:rPr>
        <w:t>de</w:t>
      </w:r>
      <w:r>
        <w:rPr>
          <w:rFonts w:ascii="Geneva"/>
          <w:spacing w:val="-3"/>
          <w:sz w:val="20"/>
        </w:rPr>
        <w:t xml:space="preserve"> </w:t>
      </w:r>
      <w:r>
        <w:rPr>
          <w:rFonts w:ascii="Geneva"/>
          <w:sz w:val="20"/>
        </w:rPr>
        <w:t>Familie</w:t>
      </w:r>
      <w:r>
        <w:rPr>
          <w:rFonts w:ascii="Geneva"/>
          <w:spacing w:val="-3"/>
          <w:sz w:val="20"/>
        </w:rPr>
        <w:t xml:space="preserve"> </w:t>
      </w:r>
      <w:r>
        <w:rPr>
          <w:rFonts w:ascii="Geneva"/>
          <w:sz w:val="20"/>
        </w:rPr>
        <w:t>,</w:t>
      </w:r>
      <w:r>
        <w:rPr>
          <w:rFonts w:ascii="Geneva"/>
          <w:spacing w:val="-3"/>
          <w:sz w:val="20"/>
        </w:rPr>
        <w:t xml:space="preserve"> </w:t>
      </w:r>
      <w:r>
        <w:rPr>
          <w:rFonts w:ascii="Geneva"/>
          <w:sz w:val="20"/>
        </w:rPr>
        <w:t xml:space="preserve">din </w:t>
      </w:r>
      <w:r>
        <w:rPr>
          <w:rFonts w:ascii="Geneva"/>
          <w:spacing w:val="-6"/>
          <w:sz w:val="20"/>
        </w:rPr>
        <w:t>sesiunea</w:t>
      </w:r>
      <w:r>
        <w:rPr>
          <w:rFonts w:ascii="Geneva"/>
          <w:spacing w:val="-14"/>
          <w:sz w:val="20"/>
        </w:rPr>
        <w:t xml:space="preserve"> </w:t>
      </w:r>
      <w:r>
        <w:rPr>
          <w:rFonts w:ascii="Geneva"/>
          <w:spacing w:val="-6"/>
          <w:sz w:val="20"/>
        </w:rPr>
        <w:t>09.07.2008,</w:t>
      </w:r>
      <w:r>
        <w:rPr>
          <w:rFonts w:ascii="Geneva"/>
          <w:spacing w:val="-14"/>
          <w:sz w:val="20"/>
        </w:rPr>
        <w:t xml:space="preserve"> </w:t>
      </w:r>
      <w:r>
        <w:rPr>
          <w:rFonts w:ascii="Geneva"/>
          <w:spacing w:val="-6"/>
          <w:sz w:val="20"/>
        </w:rPr>
        <w:t>conform</w:t>
      </w:r>
      <w:r>
        <w:rPr>
          <w:rFonts w:ascii="Geneva"/>
          <w:spacing w:val="-14"/>
          <w:sz w:val="20"/>
        </w:rPr>
        <w:t xml:space="preserve"> </w:t>
      </w:r>
      <w:r>
        <w:rPr>
          <w:rFonts w:ascii="Geneva"/>
          <w:spacing w:val="-6"/>
          <w:sz w:val="20"/>
        </w:rPr>
        <w:t>ordinului</w:t>
      </w:r>
      <w:r>
        <w:rPr>
          <w:rFonts w:ascii="Geneva"/>
          <w:spacing w:val="-14"/>
          <w:sz w:val="20"/>
        </w:rPr>
        <w:t xml:space="preserve"> </w:t>
      </w:r>
      <w:r>
        <w:rPr>
          <w:rFonts w:ascii="Geneva"/>
          <w:spacing w:val="-6"/>
          <w:sz w:val="20"/>
        </w:rPr>
        <w:t>MSP</w:t>
      </w:r>
      <w:r>
        <w:rPr>
          <w:rFonts w:ascii="Geneva"/>
          <w:spacing w:val="-14"/>
          <w:sz w:val="20"/>
        </w:rPr>
        <w:t xml:space="preserve"> </w:t>
      </w:r>
      <w:r>
        <w:rPr>
          <w:rFonts w:ascii="Geneva"/>
          <w:spacing w:val="-6"/>
          <w:sz w:val="20"/>
        </w:rPr>
        <w:t>918/06.05.2008</w:t>
      </w:r>
    </w:p>
    <w:p w14:paraId="1BA12C2D" w14:textId="77777777" w:rsidR="007D0189" w:rsidRDefault="000A6B0D">
      <w:pPr>
        <w:pStyle w:val="ListParagraph"/>
        <w:numPr>
          <w:ilvl w:val="0"/>
          <w:numId w:val="26"/>
        </w:numPr>
        <w:tabs>
          <w:tab w:val="left" w:pos="944"/>
        </w:tabs>
        <w:spacing w:line="216" w:lineRule="auto"/>
        <w:ind w:left="566" w:right="289" w:firstLine="0"/>
        <w:rPr>
          <w:rFonts w:ascii="Geneva"/>
          <w:sz w:val="20"/>
        </w:rPr>
      </w:pPr>
      <w:r>
        <w:rPr>
          <w:rFonts w:ascii="Geneva"/>
          <w:sz w:val="20"/>
        </w:rPr>
        <w:t>Presedinte</w:t>
      </w:r>
      <w:r>
        <w:rPr>
          <w:rFonts w:ascii="Geneva"/>
          <w:spacing w:val="-10"/>
          <w:sz w:val="20"/>
        </w:rPr>
        <w:t xml:space="preserve"> </w:t>
      </w:r>
      <w:r>
        <w:rPr>
          <w:rFonts w:ascii="Geneva"/>
          <w:sz w:val="20"/>
        </w:rPr>
        <w:t>al</w:t>
      </w:r>
      <w:r>
        <w:rPr>
          <w:rFonts w:ascii="Geneva"/>
          <w:spacing w:val="-10"/>
          <w:sz w:val="20"/>
        </w:rPr>
        <w:t xml:space="preserve"> </w:t>
      </w:r>
      <w:r>
        <w:rPr>
          <w:rFonts w:ascii="Geneva"/>
          <w:sz w:val="20"/>
        </w:rPr>
        <w:t>comisiei</w:t>
      </w:r>
      <w:r>
        <w:rPr>
          <w:rFonts w:ascii="Geneva"/>
          <w:spacing w:val="-10"/>
          <w:sz w:val="20"/>
        </w:rPr>
        <w:t xml:space="preserve"> </w:t>
      </w:r>
      <w:r>
        <w:rPr>
          <w:rFonts w:ascii="Geneva"/>
          <w:sz w:val="20"/>
        </w:rPr>
        <w:t>5</w:t>
      </w:r>
      <w:r>
        <w:rPr>
          <w:rFonts w:ascii="Geneva"/>
          <w:spacing w:val="-11"/>
          <w:sz w:val="20"/>
        </w:rPr>
        <w:t xml:space="preserve"> </w:t>
      </w:r>
      <w:r>
        <w:rPr>
          <w:rFonts w:ascii="Geneva"/>
          <w:sz w:val="20"/>
        </w:rPr>
        <w:t>de</w:t>
      </w:r>
      <w:r>
        <w:rPr>
          <w:rFonts w:ascii="Geneva"/>
          <w:spacing w:val="-10"/>
          <w:sz w:val="20"/>
        </w:rPr>
        <w:t xml:space="preserve"> </w:t>
      </w:r>
      <w:r>
        <w:rPr>
          <w:rFonts w:ascii="Geneva"/>
          <w:sz w:val="20"/>
        </w:rPr>
        <w:t>corectare</w:t>
      </w:r>
      <w:r>
        <w:rPr>
          <w:rFonts w:ascii="Geneva"/>
          <w:spacing w:val="-10"/>
          <w:sz w:val="20"/>
        </w:rPr>
        <w:t xml:space="preserve"> </w:t>
      </w:r>
      <w:r>
        <w:rPr>
          <w:rFonts w:ascii="Geneva"/>
          <w:sz w:val="20"/>
        </w:rPr>
        <w:t>Test</w:t>
      </w:r>
      <w:r>
        <w:rPr>
          <w:rFonts w:ascii="Geneva"/>
          <w:spacing w:val="-10"/>
          <w:sz w:val="20"/>
        </w:rPr>
        <w:t xml:space="preserve"> </w:t>
      </w:r>
      <w:r>
        <w:rPr>
          <w:rFonts w:ascii="Geneva"/>
          <w:sz w:val="20"/>
        </w:rPr>
        <w:t>de</w:t>
      </w:r>
      <w:r>
        <w:rPr>
          <w:rFonts w:ascii="Geneva"/>
          <w:spacing w:val="-10"/>
          <w:sz w:val="20"/>
        </w:rPr>
        <w:t xml:space="preserve"> </w:t>
      </w:r>
      <w:r>
        <w:rPr>
          <w:rFonts w:ascii="Geneva"/>
          <w:sz w:val="20"/>
        </w:rPr>
        <w:t>Selectie</w:t>
      </w:r>
      <w:r>
        <w:rPr>
          <w:rFonts w:ascii="Geneva"/>
          <w:spacing w:val="-10"/>
          <w:sz w:val="20"/>
        </w:rPr>
        <w:t xml:space="preserve"> </w:t>
      </w:r>
      <w:r>
        <w:rPr>
          <w:rFonts w:ascii="Geneva"/>
          <w:sz w:val="20"/>
        </w:rPr>
        <w:t>pentru</w:t>
      </w:r>
      <w:r>
        <w:rPr>
          <w:rFonts w:ascii="Geneva"/>
          <w:spacing w:val="-10"/>
          <w:sz w:val="20"/>
        </w:rPr>
        <w:t xml:space="preserve"> </w:t>
      </w:r>
      <w:r>
        <w:rPr>
          <w:rFonts w:ascii="Geneva"/>
          <w:sz w:val="20"/>
        </w:rPr>
        <w:t>intrarea</w:t>
      </w:r>
      <w:r>
        <w:rPr>
          <w:rFonts w:ascii="Geneva"/>
          <w:spacing w:val="-10"/>
          <w:sz w:val="20"/>
        </w:rPr>
        <w:t xml:space="preserve"> </w:t>
      </w:r>
      <w:r>
        <w:rPr>
          <w:rFonts w:ascii="Geneva"/>
          <w:sz w:val="20"/>
        </w:rPr>
        <w:t>in</w:t>
      </w:r>
      <w:r>
        <w:rPr>
          <w:rFonts w:ascii="Geneva"/>
          <w:spacing w:val="-10"/>
          <w:sz w:val="20"/>
        </w:rPr>
        <w:t xml:space="preserve"> </w:t>
      </w:r>
      <w:r>
        <w:rPr>
          <w:rFonts w:ascii="Geneva"/>
          <w:sz w:val="20"/>
        </w:rPr>
        <w:t>Rezidentiat</w:t>
      </w:r>
      <w:r>
        <w:rPr>
          <w:rFonts w:ascii="Geneva"/>
          <w:spacing w:val="-10"/>
          <w:sz w:val="20"/>
        </w:rPr>
        <w:t xml:space="preserve"> </w:t>
      </w:r>
      <w:r>
        <w:rPr>
          <w:rFonts w:ascii="Geneva"/>
          <w:sz w:val="20"/>
        </w:rPr>
        <w:t>in</w:t>
      </w:r>
      <w:r>
        <w:rPr>
          <w:rFonts w:ascii="Geneva"/>
          <w:spacing w:val="-10"/>
          <w:sz w:val="20"/>
        </w:rPr>
        <w:t xml:space="preserve"> </w:t>
      </w:r>
      <w:r>
        <w:rPr>
          <w:rFonts w:ascii="Geneva"/>
          <w:sz w:val="20"/>
        </w:rPr>
        <w:t>specialitatea</w:t>
      </w:r>
      <w:r>
        <w:rPr>
          <w:rFonts w:ascii="Geneva"/>
          <w:spacing w:val="-11"/>
          <w:sz w:val="20"/>
        </w:rPr>
        <w:t xml:space="preserve"> </w:t>
      </w:r>
      <w:r>
        <w:rPr>
          <w:rFonts w:ascii="Geneva"/>
          <w:sz w:val="20"/>
        </w:rPr>
        <w:t>Medicina</w:t>
      </w:r>
      <w:r>
        <w:rPr>
          <w:rFonts w:ascii="Geneva"/>
          <w:spacing w:val="-11"/>
          <w:sz w:val="20"/>
        </w:rPr>
        <w:t xml:space="preserve"> </w:t>
      </w:r>
      <w:r>
        <w:rPr>
          <w:rFonts w:ascii="Geneva"/>
          <w:sz w:val="20"/>
        </w:rPr>
        <w:t xml:space="preserve">de </w:t>
      </w:r>
      <w:r>
        <w:rPr>
          <w:rFonts w:ascii="Geneva"/>
          <w:spacing w:val="-2"/>
          <w:sz w:val="20"/>
        </w:rPr>
        <w:t>Familie</w:t>
      </w:r>
      <w:r>
        <w:rPr>
          <w:rFonts w:ascii="Geneva"/>
          <w:spacing w:val="-13"/>
          <w:sz w:val="20"/>
        </w:rPr>
        <w:t xml:space="preserve"> </w:t>
      </w:r>
      <w:r>
        <w:rPr>
          <w:rFonts w:ascii="Geneva"/>
          <w:spacing w:val="-2"/>
          <w:sz w:val="20"/>
        </w:rPr>
        <w:t>,</w:t>
      </w:r>
      <w:r>
        <w:rPr>
          <w:rFonts w:ascii="Geneva"/>
          <w:spacing w:val="-13"/>
          <w:sz w:val="20"/>
        </w:rPr>
        <w:t xml:space="preserve"> </w:t>
      </w:r>
      <w:r>
        <w:rPr>
          <w:rFonts w:ascii="Geneva"/>
          <w:spacing w:val="-2"/>
          <w:sz w:val="20"/>
        </w:rPr>
        <w:t>sesiunea</w:t>
      </w:r>
      <w:r>
        <w:rPr>
          <w:rFonts w:ascii="Geneva"/>
          <w:spacing w:val="-13"/>
          <w:sz w:val="20"/>
        </w:rPr>
        <w:t xml:space="preserve"> </w:t>
      </w:r>
      <w:r>
        <w:rPr>
          <w:rFonts w:ascii="Geneva"/>
          <w:spacing w:val="-2"/>
          <w:sz w:val="20"/>
        </w:rPr>
        <w:t>09.07.2008</w:t>
      </w:r>
    </w:p>
    <w:p w14:paraId="1BA12C2E" w14:textId="77777777" w:rsidR="007D0189" w:rsidRDefault="000A6B0D">
      <w:pPr>
        <w:pStyle w:val="ListParagraph"/>
        <w:numPr>
          <w:ilvl w:val="0"/>
          <w:numId w:val="26"/>
        </w:numPr>
        <w:tabs>
          <w:tab w:val="left" w:pos="944"/>
        </w:tabs>
        <w:spacing w:line="230" w:lineRule="exact"/>
        <w:ind w:right="0"/>
        <w:rPr>
          <w:rFonts w:ascii="Geneva" w:hAnsi="Geneva"/>
          <w:sz w:val="20"/>
        </w:rPr>
      </w:pPr>
      <w:r>
        <w:rPr>
          <w:rFonts w:ascii="Geneva" w:hAnsi="Geneva"/>
          <w:spacing w:val="-4"/>
          <w:sz w:val="20"/>
        </w:rPr>
        <w:t>Membru</w:t>
      </w:r>
      <w:r>
        <w:rPr>
          <w:rFonts w:ascii="Geneva" w:hAnsi="Geneva"/>
          <w:spacing w:val="-13"/>
          <w:sz w:val="20"/>
        </w:rPr>
        <w:t xml:space="preserve"> </w:t>
      </w:r>
      <w:r>
        <w:rPr>
          <w:rFonts w:ascii="Geneva" w:hAnsi="Geneva"/>
          <w:spacing w:val="-4"/>
          <w:sz w:val="20"/>
        </w:rPr>
        <w:t>in</w:t>
      </w:r>
      <w:r>
        <w:rPr>
          <w:rFonts w:ascii="Geneva" w:hAnsi="Geneva"/>
          <w:spacing w:val="-13"/>
          <w:sz w:val="20"/>
        </w:rPr>
        <w:t xml:space="preserve"> </w:t>
      </w:r>
      <w:r>
        <w:rPr>
          <w:rFonts w:ascii="Geneva" w:hAnsi="Geneva"/>
          <w:spacing w:val="-4"/>
          <w:sz w:val="20"/>
        </w:rPr>
        <w:t>comsia</w:t>
      </w:r>
      <w:r>
        <w:rPr>
          <w:rFonts w:ascii="Geneva" w:hAnsi="Geneva"/>
          <w:spacing w:val="-12"/>
          <w:sz w:val="20"/>
        </w:rPr>
        <w:t xml:space="preserve"> </w:t>
      </w:r>
      <w:r>
        <w:rPr>
          <w:rFonts w:ascii="Geneva" w:hAnsi="Geneva"/>
          <w:spacing w:val="-4"/>
          <w:sz w:val="20"/>
        </w:rPr>
        <w:t>pentru</w:t>
      </w:r>
      <w:r>
        <w:rPr>
          <w:rFonts w:ascii="Geneva" w:hAnsi="Geneva"/>
          <w:spacing w:val="-13"/>
          <w:sz w:val="20"/>
        </w:rPr>
        <w:t xml:space="preserve"> </w:t>
      </w:r>
      <w:r>
        <w:rPr>
          <w:rFonts w:ascii="Geneva" w:hAnsi="Geneva"/>
          <w:spacing w:val="-4"/>
          <w:sz w:val="20"/>
        </w:rPr>
        <w:t>obtinerea</w:t>
      </w:r>
      <w:r>
        <w:rPr>
          <w:rFonts w:ascii="Geneva" w:hAnsi="Geneva"/>
          <w:spacing w:val="-12"/>
          <w:sz w:val="20"/>
        </w:rPr>
        <w:t xml:space="preserve"> </w:t>
      </w:r>
      <w:r>
        <w:rPr>
          <w:rFonts w:ascii="Geneva" w:hAnsi="Geneva"/>
          <w:spacing w:val="-4"/>
          <w:sz w:val="20"/>
        </w:rPr>
        <w:t>titlului</w:t>
      </w:r>
      <w:r>
        <w:rPr>
          <w:rFonts w:ascii="Geneva" w:hAnsi="Geneva"/>
          <w:spacing w:val="-13"/>
          <w:sz w:val="20"/>
        </w:rPr>
        <w:t xml:space="preserve"> </w:t>
      </w:r>
      <w:r>
        <w:rPr>
          <w:rFonts w:ascii="Geneva" w:hAnsi="Geneva"/>
          <w:spacing w:val="-4"/>
          <w:sz w:val="20"/>
        </w:rPr>
        <w:t>de</w:t>
      </w:r>
      <w:r>
        <w:rPr>
          <w:rFonts w:ascii="Geneva" w:hAnsi="Geneva"/>
          <w:spacing w:val="-12"/>
          <w:sz w:val="20"/>
        </w:rPr>
        <w:t xml:space="preserve"> </w:t>
      </w:r>
      <w:r>
        <w:rPr>
          <w:rFonts w:ascii="Geneva" w:hAnsi="Geneva"/>
          <w:spacing w:val="-4"/>
          <w:sz w:val="20"/>
        </w:rPr>
        <w:t>medic/medic</w:t>
      </w:r>
      <w:r>
        <w:rPr>
          <w:rFonts w:ascii="Geneva" w:hAnsi="Geneva"/>
          <w:spacing w:val="-13"/>
          <w:sz w:val="20"/>
        </w:rPr>
        <w:t xml:space="preserve"> </w:t>
      </w:r>
      <w:r>
        <w:rPr>
          <w:rFonts w:ascii="Geneva" w:hAnsi="Geneva"/>
          <w:spacing w:val="-4"/>
          <w:sz w:val="20"/>
        </w:rPr>
        <w:t>dentist/farmacist</w:t>
      </w:r>
      <w:r>
        <w:rPr>
          <w:rFonts w:ascii="Geneva" w:hAnsi="Geneva"/>
          <w:spacing w:val="-12"/>
          <w:sz w:val="20"/>
        </w:rPr>
        <w:t xml:space="preserve"> </w:t>
      </w:r>
      <w:r>
        <w:rPr>
          <w:rFonts w:ascii="Geneva" w:hAnsi="Geneva"/>
          <w:spacing w:val="-4"/>
          <w:sz w:val="20"/>
        </w:rPr>
        <w:t>specialist</w:t>
      </w:r>
      <w:r>
        <w:rPr>
          <w:rFonts w:ascii="Geneva" w:hAnsi="Geneva"/>
          <w:spacing w:val="-13"/>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sesiunea</w:t>
      </w:r>
      <w:r>
        <w:rPr>
          <w:rFonts w:ascii="Geneva" w:hAnsi="Geneva"/>
          <w:spacing w:val="-13"/>
          <w:sz w:val="20"/>
        </w:rPr>
        <w:t xml:space="preserve"> </w:t>
      </w:r>
      <w:r>
        <w:rPr>
          <w:rFonts w:ascii="Geneva" w:hAnsi="Geneva"/>
          <w:spacing w:val="-4"/>
          <w:sz w:val="20"/>
        </w:rPr>
        <w:t>14.03.2012</w:t>
      </w:r>
    </w:p>
    <w:p w14:paraId="1BA12C2F" w14:textId="77777777" w:rsidR="007D0189" w:rsidRDefault="000A6B0D">
      <w:pPr>
        <w:pStyle w:val="ListParagraph"/>
        <w:numPr>
          <w:ilvl w:val="0"/>
          <w:numId w:val="26"/>
        </w:numPr>
        <w:tabs>
          <w:tab w:val="left" w:pos="899"/>
        </w:tabs>
        <w:spacing w:line="239" w:lineRule="exact"/>
        <w:ind w:left="899" w:right="0" w:hanging="333"/>
        <w:rPr>
          <w:rFonts w:ascii="Geneva"/>
          <w:sz w:val="20"/>
        </w:rPr>
      </w:pPr>
      <w:r>
        <w:rPr>
          <w:rFonts w:ascii="Geneva"/>
          <w:spacing w:val="-2"/>
          <w:sz w:val="20"/>
        </w:rPr>
        <w:t>Membru</w:t>
      </w:r>
      <w:r>
        <w:rPr>
          <w:rFonts w:ascii="Geneva"/>
          <w:spacing w:val="-15"/>
          <w:sz w:val="20"/>
        </w:rPr>
        <w:t xml:space="preserve"> </w:t>
      </w:r>
      <w:r>
        <w:rPr>
          <w:rFonts w:ascii="Geneva"/>
          <w:spacing w:val="-2"/>
          <w:sz w:val="20"/>
        </w:rPr>
        <w:t>in</w:t>
      </w:r>
      <w:r>
        <w:rPr>
          <w:rFonts w:ascii="Geneva"/>
          <w:spacing w:val="-14"/>
          <w:sz w:val="20"/>
        </w:rPr>
        <w:t xml:space="preserve"> </w:t>
      </w:r>
      <w:r>
        <w:rPr>
          <w:rFonts w:ascii="Geneva"/>
          <w:spacing w:val="-2"/>
          <w:sz w:val="20"/>
        </w:rPr>
        <w:t>comisia</w:t>
      </w:r>
      <w:r>
        <w:rPr>
          <w:rFonts w:ascii="Geneva"/>
          <w:spacing w:val="-15"/>
          <w:sz w:val="20"/>
        </w:rPr>
        <w:t xml:space="preserve"> </w:t>
      </w:r>
      <w:r>
        <w:rPr>
          <w:rFonts w:ascii="Geneva"/>
          <w:spacing w:val="-2"/>
          <w:sz w:val="20"/>
        </w:rPr>
        <w:t>Concursurilor</w:t>
      </w:r>
      <w:r>
        <w:rPr>
          <w:rFonts w:ascii="Geneva"/>
          <w:spacing w:val="-14"/>
          <w:sz w:val="20"/>
        </w:rPr>
        <w:t xml:space="preserve"> </w:t>
      </w:r>
      <w:r>
        <w:rPr>
          <w:rFonts w:ascii="Geneva"/>
          <w:spacing w:val="-2"/>
          <w:sz w:val="20"/>
        </w:rPr>
        <w:t>de</w:t>
      </w:r>
      <w:r>
        <w:rPr>
          <w:rFonts w:ascii="Geneva"/>
          <w:spacing w:val="-15"/>
          <w:sz w:val="20"/>
        </w:rPr>
        <w:t xml:space="preserve"> </w:t>
      </w:r>
      <w:r>
        <w:rPr>
          <w:rFonts w:ascii="Geneva"/>
          <w:spacing w:val="-2"/>
          <w:sz w:val="20"/>
        </w:rPr>
        <w:t>Asistent</w:t>
      </w:r>
      <w:r>
        <w:rPr>
          <w:rFonts w:ascii="Geneva"/>
          <w:spacing w:val="-14"/>
          <w:sz w:val="20"/>
        </w:rPr>
        <w:t xml:space="preserve"> </w:t>
      </w:r>
      <w:r>
        <w:rPr>
          <w:rFonts w:ascii="Geneva"/>
          <w:spacing w:val="-2"/>
          <w:sz w:val="20"/>
        </w:rPr>
        <w:t>Universitar</w:t>
      </w:r>
      <w:r>
        <w:rPr>
          <w:rFonts w:ascii="Geneva"/>
          <w:spacing w:val="-15"/>
          <w:sz w:val="20"/>
        </w:rPr>
        <w:t xml:space="preserve"> </w:t>
      </w:r>
      <w:r>
        <w:rPr>
          <w:rFonts w:ascii="Geneva"/>
          <w:spacing w:val="-2"/>
          <w:sz w:val="20"/>
        </w:rPr>
        <w:t>si</w:t>
      </w:r>
      <w:r>
        <w:rPr>
          <w:rFonts w:ascii="Geneva"/>
          <w:spacing w:val="-14"/>
          <w:sz w:val="20"/>
        </w:rPr>
        <w:t xml:space="preserve"> </w:t>
      </w:r>
      <w:r>
        <w:rPr>
          <w:rFonts w:ascii="Geneva"/>
          <w:spacing w:val="-2"/>
          <w:sz w:val="20"/>
        </w:rPr>
        <w:t>Preparator,</w:t>
      </w:r>
      <w:r>
        <w:rPr>
          <w:rFonts w:ascii="Geneva"/>
          <w:spacing w:val="-14"/>
          <w:sz w:val="20"/>
        </w:rPr>
        <w:t xml:space="preserve"> </w:t>
      </w:r>
      <w:r>
        <w:rPr>
          <w:rFonts w:ascii="Geneva"/>
          <w:spacing w:val="-2"/>
          <w:sz w:val="20"/>
        </w:rPr>
        <w:t>sesiunea</w:t>
      </w:r>
      <w:r>
        <w:rPr>
          <w:rFonts w:ascii="Geneva"/>
          <w:spacing w:val="-15"/>
          <w:sz w:val="20"/>
        </w:rPr>
        <w:t xml:space="preserve"> </w:t>
      </w:r>
      <w:r>
        <w:rPr>
          <w:rFonts w:ascii="Geneva"/>
          <w:spacing w:val="-2"/>
          <w:sz w:val="20"/>
        </w:rPr>
        <w:t>ianuarie</w:t>
      </w:r>
      <w:r>
        <w:rPr>
          <w:rFonts w:ascii="Geneva"/>
          <w:spacing w:val="-14"/>
          <w:sz w:val="20"/>
        </w:rPr>
        <w:t xml:space="preserve"> </w:t>
      </w:r>
      <w:r>
        <w:rPr>
          <w:rFonts w:ascii="Geneva"/>
          <w:spacing w:val="-4"/>
          <w:sz w:val="20"/>
        </w:rPr>
        <w:t>2008</w:t>
      </w:r>
    </w:p>
    <w:p w14:paraId="1BA12C30" w14:textId="77777777" w:rsidR="007D0189" w:rsidRDefault="000A6B0D">
      <w:pPr>
        <w:pStyle w:val="ListParagraph"/>
        <w:numPr>
          <w:ilvl w:val="0"/>
          <w:numId w:val="26"/>
        </w:numPr>
        <w:tabs>
          <w:tab w:val="left" w:pos="899"/>
        </w:tabs>
        <w:spacing w:before="7" w:line="216" w:lineRule="auto"/>
        <w:ind w:left="566" w:right="289" w:firstLine="0"/>
        <w:rPr>
          <w:rFonts w:ascii="Geneva"/>
          <w:sz w:val="20"/>
        </w:rPr>
      </w:pPr>
      <w:r>
        <w:rPr>
          <w:rFonts w:ascii="Geneva"/>
          <w:sz w:val="20"/>
        </w:rPr>
        <w:t>Membru</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comisiile</w:t>
      </w:r>
      <w:r>
        <w:rPr>
          <w:rFonts w:ascii="Geneva"/>
          <w:spacing w:val="40"/>
          <w:sz w:val="20"/>
        </w:rPr>
        <w:t xml:space="preserve"> </w:t>
      </w:r>
      <w:r>
        <w:rPr>
          <w:rFonts w:ascii="Geneva"/>
          <w:sz w:val="20"/>
        </w:rPr>
        <w:t>de</w:t>
      </w:r>
      <w:r>
        <w:rPr>
          <w:rFonts w:ascii="Geneva"/>
          <w:spacing w:val="40"/>
          <w:sz w:val="20"/>
        </w:rPr>
        <w:t xml:space="preserve"> </w:t>
      </w:r>
      <w:r>
        <w:rPr>
          <w:rFonts w:ascii="Geneva"/>
          <w:sz w:val="20"/>
        </w:rPr>
        <w:t>Asistent</w:t>
      </w:r>
      <w:r>
        <w:rPr>
          <w:rFonts w:ascii="Geneva"/>
          <w:spacing w:val="40"/>
          <w:sz w:val="20"/>
        </w:rPr>
        <w:t xml:space="preserve"> </w:t>
      </w:r>
      <w:r>
        <w:rPr>
          <w:rFonts w:ascii="Geneva"/>
          <w:sz w:val="20"/>
        </w:rPr>
        <w:t>si</w:t>
      </w:r>
      <w:r>
        <w:rPr>
          <w:rFonts w:ascii="Geneva"/>
          <w:spacing w:val="40"/>
          <w:sz w:val="20"/>
        </w:rPr>
        <w:t xml:space="preserve"> </w:t>
      </w:r>
      <w:r>
        <w:rPr>
          <w:rFonts w:ascii="Geneva"/>
          <w:sz w:val="20"/>
        </w:rPr>
        <w:t>Preparator</w:t>
      </w:r>
      <w:r>
        <w:rPr>
          <w:rFonts w:ascii="Geneva"/>
          <w:spacing w:val="40"/>
          <w:sz w:val="20"/>
        </w:rPr>
        <w:t xml:space="preserve"> </w:t>
      </w:r>
      <w:r>
        <w:rPr>
          <w:rFonts w:ascii="Geneva"/>
          <w:sz w:val="20"/>
        </w:rPr>
        <w:t>Universitar</w:t>
      </w:r>
      <w:r>
        <w:rPr>
          <w:rFonts w:ascii="Geneva"/>
          <w:spacing w:val="40"/>
          <w:sz w:val="20"/>
        </w:rPr>
        <w:t xml:space="preserve"> </w:t>
      </w:r>
      <w:r>
        <w:rPr>
          <w:rFonts w:ascii="Geneva"/>
          <w:sz w:val="20"/>
        </w:rPr>
        <w:t>,</w:t>
      </w:r>
      <w:r>
        <w:rPr>
          <w:rFonts w:ascii="Geneva"/>
          <w:spacing w:val="40"/>
          <w:sz w:val="20"/>
        </w:rPr>
        <w:t xml:space="preserve"> </w:t>
      </w:r>
      <w:r>
        <w:rPr>
          <w:rFonts w:ascii="Geneva"/>
          <w:sz w:val="20"/>
        </w:rPr>
        <w:t>2009-2010</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cadrul</w:t>
      </w:r>
      <w:r>
        <w:rPr>
          <w:rFonts w:ascii="Geneva"/>
          <w:spacing w:val="40"/>
          <w:sz w:val="20"/>
        </w:rPr>
        <w:t xml:space="preserve"> </w:t>
      </w:r>
      <w:r>
        <w:rPr>
          <w:rFonts w:ascii="Geneva"/>
          <w:sz w:val="20"/>
        </w:rPr>
        <w:t>concursurilor</w:t>
      </w:r>
      <w:r>
        <w:rPr>
          <w:rFonts w:ascii="Geneva"/>
          <w:spacing w:val="40"/>
          <w:sz w:val="20"/>
        </w:rPr>
        <w:t xml:space="preserve"> </w:t>
      </w:r>
      <w:r>
        <w:rPr>
          <w:rFonts w:ascii="Geneva"/>
          <w:sz w:val="20"/>
        </w:rPr>
        <w:t>Obstetrica- Ginecologie din Sp.Elias , UMF Carol Davila</w:t>
      </w:r>
    </w:p>
    <w:p w14:paraId="1BA12C31" w14:textId="77777777" w:rsidR="007D0189" w:rsidRDefault="000A6B0D">
      <w:pPr>
        <w:pStyle w:val="ListParagraph"/>
        <w:numPr>
          <w:ilvl w:val="0"/>
          <w:numId w:val="26"/>
        </w:numPr>
        <w:tabs>
          <w:tab w:val="left" w:pos="899"/>
        </w:tabs>
        <w:spacing w:line="230" w:lineRule="exact"/>
        <w:ind w:left="899" w:right="0" w:hanging="333"/>
        <w:rPr>
          <w:rFonts w:ascii="Geneva"/>
          <w:sz w:val="20"/>
        </w:rPr>
      </w:pPr>
      <w:r>
        <w:rPr>
          <w:rFonts w:ascii="Geneva"/>
          <w:spacing w:val="-4"/>
          <w:sz w:val="20"/>
        </w:rPr>
        <w:t>Presedinte</w:t>
      </w:r>
      <w:r>
        <w:rPr>
          <w:rFonts w:ascii="Geneva"/>
          <w:spacing w:val="-9"/>
          <w:sz w:val="20"/>
        </w:rPr>
        <w:t xml:space="preserve"> </w:t>
      </w:r>
      <w:r>
        <w:rPr>
          <w:rFonts w:ascii="Geneva"/>
          <w:spacing w:val="-4"/>
          <w:sz w:val="20"/>
        </w:rPr>
        <w:t>in</w:t>
      </w:r>
      <w:r>
        <w:rPr>
          <w:rFonts w:ascii="Geneva"/>
          <w:spacing w:val="-9"/>
          <w:sz w:val="20"/>
        </w:rPr>
        <w:t xml:space="preserve"> </w:t>
      </w:r>
      <w:r>
        <w:rPr>
          <w:rFonts w:ascii="Geneva"/>
          <w:spacing w:val="-4"/>
          <w:sz w:val="20"/>
        </w:rPr>
        <w:t>comisia</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examinare</w:t>
      </w:r>
      <w:r>
        <w:rPr>
          <w:rFonts w:ascii="Geneva"/>
          <w:spacing w:val="-9"/>
          <w:sz w:val="20"/>
        </w:rPr>
        <w:t xml:space="preserve"> </w:t>
      </w:r>
      <w:r>
        <w:rPr>
          <w:rFonts w:ascii="Geneva"/>
          <w:spacing w:val="-4"/>
          <w:sz w:val="20"/>
        </w:rPr>
        <w:t>concurs</w:t>
      </w:r>
      <w:r>
        <w:rPr>
          <w:rFonts w:ascii="Geneva"/>
          <w:spacing w:val="-9"/>
          <w:sz w:val="20"/>
        </w:rPr>
        <w:t xml:space="preserve"> </w:t>
      </w:r>
      <w:r>
        <w:rPr>
          <w:rFonts w:ascii="Geneva"/>
          <w:spacing w:val="-4"/>
          <w:sz w:val="20"/>
        </w:rPr>
        <w:t>ocupare</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post</w:t>
      </w:r>
      <w:r>
        <w:rPr>
          <w:rFonts w:ascii="Geneva"/>
          <w:spacing w:val="-9"/>
          <w:sz w:val="20"/>
        </w:rPr>
        <w:t xml:space="preserve"> </w:t>
      </w:r>
      <w:r>
        <w:rPr>
          <w:rFonts w:ascii="Geneva"/>
          <w:spacing w:val="-4"/>
          <w:sz w:val="20"/>
        </w:rPr>
        <w:t>Sp.</w:t>
      </w:r>
      <w:r>
        <w:rPr>
          <w:rFonts w:ascii="Geneva"/>
          <w:spacing w:val="-9"/>
          <w:sz w:val="20"/>
        </w:rPr>
        <w:t xml:space="preserve"> </w:t>
      </w:r>
      <w:r>
        <w:rPr>
          <w:rFonts w:ascii="Geneva"/>
          <w:spacing w:val="-4"/>
          <w:sz w:val="20"/>
        </w:rPr>
        <w:t>Campulung</w:t>
      </w:r>
    </w:p>
    <w:p w14:paraId="1BA12C32" w14:textId="77777777" w:rsidR="007D0189" w:rsidRDefault="000A6B0D">
      <w:pPr>
        <w:pStyle w:val="ListParagraph"/>
        <w:numPr>
          <w:ilvl w:val="0"/>
          <w:numId w:val="26"/>
        </w:numPr>
        <w:tabs>
          <w:tab w:val="left" w:pos="899"/>
        </w:tabs>
        <w:spacing w:before="8" w:line="216" w:lineRule="auto"/>
        <w:ind w:left="566" w:right="288" w:firstLine="0"/>
        <w:rPr>
          <w:rFonts w:ascii="Geneva"/>
          <w:sz w:val="20"/>
        </w:rPr>
      </w:pPr>
      <w:r>
        <w:rPr>
          <w:rFonts w:ascii="Geneva"/>
          <w:sz w:val="20"/>
        </w:rPr>
        <w:t xml:space="preserve">Membru supleant in comisia I a examenului de Specialitate Obstetrica Ginecologie in sesiunea 18.10.212, prin </w:t>
      </w:r>
      <w:r>
        <w:rPr>
          <w:rFonts w:ascii="Geneva"/>
          <w:spacing w:val="-4"/>
          <w:sz w:val="20"/>
        </w:rPr>
        <w:t>Ordinul</w:t>
      </w:r>
      <w:r>
        <w:rPr>
          <w:rFonts w:ascii="Geneva"/>
          <w:spacing w:val="-11"/>
          <w:sz w:val="20"/>
        </w:rPr>
        <w:t xml:space="preserve"> </w:t>
      </w:r>
      <w:r>
        <w:rPr>
          <w:rFonts w:ascii="Geneva"/>
          <w:spacing w:val="-4"/>
          <w:sz w:val="20"/>
        </w:rPr>
        <w:t>OMS</w:t>
      </w:r>
      <w:r>
        <w:rPr>
          <w:rFonts w:ascii="Geneva"/>
          <w:spacing w:val="-11"/>
          <w:sz w:val="20"/>
        </w:rPr>
        <w:t xml:space="preserve"> </w:t>
      </w:r>
      <w:r>
        <w:rPr>
          <w:rFonts w:ascii="Geneva"/>
          <w:spacing w:val="-4"/>
          <w:sz w:val="20"/>
        </w:rPr>
        <w:t>nr.</w:t>
      </w:r>
      <w:r>
        <w:rPr>
          <w:rFonts w:ascii="Geneva"/>
          <w:spacing w:val="-11"/>
          <w:sz w:val="20"/>
        </w:rPr>
        <w:t xml:space="preserve"> </w:t>
      </w:r>
      <w:r>
        <w:rPr>
          <w:rFonts w:ascii="Geneva"/>
          <w:spacing w:val="-4"/>
          <w:sz w:val="20"/>
        </w:rPr>
        <w:t>1011/15.10.2012</w:t>
      </w:r>
    </w:p>
    <w:p w14:paraId="1BA12C33" w14:textId="77777777" w:rsidR="007D0189" w:rsidRDefault="000A6B0D">
      <w:pPr>
        <w:pStyle w:val="ListParagraph"/>
        <w:numPr>
          <w:ilvl w:val="0"/>
          <w:numId w:val="26"/>
        </w:numPr>
        <w:tabs>
          <w:tab w:val="left" w:pos="899"/>
        </w:tabs>
        <w:spacing w:line="216" w:lineRule="auto"/>
        <w:ind w:left="566" w:right="289" w:firstLine="0"/>
        <w:rPr>
          <w:rFonts w:ascii="Geneva"/>
          <w:sz w:val="20"/>
        </w:rPr>
      </w:pPr>
      <w:r>
        <w:rPr>
          <w:rFonts w:ascii="Geneva"/>
          <w:spacing w:val="-2"/>
          <w:sz w:val="20"/>
        </w:rPr>
        <w:t>Membru</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comisia</w:t>
      </w:r>
      <w:r>
        <w:rPr>
          <w:rFonts w:ascii="Geneva"/>
          <w:spacing w:val="-15"/>
          <w:sz w:val="20"/>
        </w:rPr>
        <w:t xml:space="preserve"> </w:t>
      </w:r>
      <w:r>
        <w:rPr>
          <w:rFonts w:ascii="Geneva"/>
          <w:spacing w:val="-2"/>
          <w:sz w:val="20"/>
        </w:rPr>
        <w:t>I</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examenului</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Specialitate</w:t>
      </w:r>
      <w:r>
        <w:rPr>
          <w:rFonts w:ascii="Geneva"/>
          <w:spacing w:val="-15"/>
          <w:sz w:val="20"/>
        </w:rPr>
        <w:t xml:space="preserve"> </w:t>
      </w:r>
      <w:r>
        <w:rPr>
          <w:rFonts w:ascii="Geneva"/>
          <w:spacing w:val="-2"/>
          <w:sz w:val="20"/>
        </w:rPr>
        <w:t>Obstetrica</w:t>
      </w:r>
      <w:r>
        <w:rPr>
          <w:rFonts w:ascii="Geneva"/>
          <w:spacing w:val="-15"/>
          <w:sz w:val="20"/>
        </w:rPr>
        <w:t xml:space="preserve"> </w:t>
      </w:r>
      <w:r>
        <w:rPr>
          <w:rFonts w:ascii="Geneva"/>
          <w:spacing w:val="-2"/>
          <w:sz w:val="20"/>
        </w:rPr>
        <w:t>Ginecologie</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sesiunea</w:t>
      </w:r>
      <w:r>
        <w:rPr>
          <w:rFonts w:ascii="Geneva"/>
          <w:spacing w:val="-15"/>
          <w:sz w:val="20"/>
        </w:rPr>
        <w:t xml:space="preserve"> </w:t>
      </w:r>
      <w:r>
        <w:rPr>
          <w:rFonts w:ascii="Geneva"/>
          <w:spacing w:val="-2"/>
          <w:sz w:val="20"/>
        </w:rPr>
        <w:t>13.06.2012</w:t>
      </w:r>
      <w:r>
        <w:rPr>
          <w:rFonts w:ascii="Geneva"/>
          <w:spacing w:val="-15"/>
          <w:sz w:val="20"/>
        </w:rPr>
        <w:t xml:space="preserve"> </w:t>
      </w:r>
      <w:r>
        <w:rPr>
          <w:rFonts w:ascii="Geneva"/>
          <w:spacing w:val="-2"/>
          <w:sz w:val="20"/>
        </w:rPr>
        <w:t>,</w:t>
      </w:r>
      <w:r>
        <w:rPr>
          <w:rFonts w:ascii="Geneva"/>
          <w:spacing w:val="-15"/>
          <w:sz w:val="20"/>
        </w:rPr>
        <w:t xml:space="preserve"> </w:t>
      </w:r>
      <w:r>
        <w:rPr>
          <w:rFonts w:ascii="Geneva"/>
          <w:spacing w:val="-2"/>
          <w:sz w:val="20"/>
        </w:rPr>
        <w:t>prin</w:t>
      </w:r>
      <w:r>
        <w:rPr>
          <w:rFonts w:ascii="Geneva"/>
          <w:spacing w:val="-15"/>
          <w:sz w:val="20"/>
        </w:rPr>
        <w:t xml:space="preserve"> </w:t>
      </w:r>
      <w:r>
        <w:rPr>
          <w:rFonts w:ascii="Geneva"/>
          <w:spacing w:val="-2"/>
          <w:sz w:val="20"/>
        </w:rPr>
        <w:t>Ordinul</w:t>
      </w:r>
      <w:r>
        <w:rPr>
          <w:rFonts w:ascii="Geneva"/>
          <w:spacing w:val="-15"/>
          <w:sz w:val="20"/>
        </w:rPr>
        <w:t xml:space="preserve"> </w:t>
      </w:r>
      <w:r>
        <w:rPr>
          <w:rFonts w:ascii="Geneva"/>
          <w:spacing w:val="-2"/>
          <w:sz w:val="20"/>
        </w:rPr>
        <w:t xml:space="preserve">OMS </w:t>
      </w:r>
      <w:r>
        <w:rPr>
          <w:rFonts w:ascii="Geneva"/>
          <w:spacing w:val="-6"/>
          <w:sz w:val="20"/>
        </w:rPr>
        <w:t>nr.</w:t>
      </w:r>
      <w:r>
        <w:rPr>
          <w:rFonts w:ascii="Geneva"/>
          <w:spacing w:val="-16"/>
          <w:sz w:val="20"/>
        </w:rPr>
        <w:t xml:space="preserve"> </w:t>
      </w:r>
      <w:r>
        <w:rPr>
          <w:rFonts w:ascii="Geneva"/>
          <w:spacing w:val="-6"/>
          <w:sz w:val="20"/>
        </w:rPr>
        <w:t>549/08.06.2012</w:t>
      </w:r>
    </w:p>
    <w:p w14:paraId="1BA12C34" w14:textId="77777777" w:rsidR="007D0189" w:rsidRDefault="000A6B0D">
      <w:pPr>
        <w:pStyle w:val="ListParagraph"/>
        <w:numPr>
          <w:ilvl w:val="0"/>
          <w:numId w:val="26"/>
        </w:numPr>
        <w:tabs>
          <w:tab w:val="left" w:pos="899"/>
        </w:tabs>
        <w:spacing w:line="216" w:lineRule="auto"/>
        <w:ind w:left="566" w:right="287" w:firstLine="0"/>
        <w:rPr>
          <w:rFonts w:ascii="Geneva" w:hAnsi="Geneva"/>
          <w:sz w:val="20"/>
        </w:rPr>
      </w:pPr>
      <w:r>
        <w:rPr>
          <w:rFonts w:ascii="Geneva" w:hAnsi="Geneva"/>
          <w:sz w:val="20"/>
        </w:rPr>
        <w:t>Membru</w:t>
      </w:r>
      <w:r>
        <w:rPr>
          <w:rFonts w:ascii="Geneva" w:hAnsi="Geneva"/>
          <w:spacing w:val="80"/>
          <w:sz w:val="20"/>
        </w:rPr>
        <w:t xml:space="preserve"> </w:t>
      </w:r>
      <w:r>
        <w:rPr>
          <w:rFonts w:ascii="Geneva" w:hAnsi="Geneva"/>
          <w:sz w:val="20"/>
        </w:rPr>
        <w:t>in</w:t>
      </w:r>
      <w:r>
        <w:rPr>
          <w:rFonts w:ascii="Geneva" w:hAnsi="Geneva"/>
          <w:spacing w:val="80"/>
          <w:sz w:val="20"/>
        </w:rPr>
        <w:t xml:space="preserve"> </w:t>
      </w:r>
      <w:r>
        <w:rPr>
          <w:rFonts w:ascii="Geneva" w:hAnsi="Geneva"/>
          <w:sz w:val="20"/>
        </w:rPr>
        <w:t>Unitatea</w:t>
      </w:r>
      <w:r>
        <w:rPr>
          <w:rFonts w:ascii="Geneva" w:hAnsi="Geneva"/>
          <w:spacing w:val="80"/>
          <w:sz w:val="20"/>
        </w:rPr>
        <w:t xml:space="preserve"> </w:t>
      </w:r>
      <w:r>
        <w:rPr>
          <w:rFonts w:ascii="Geneva" w:hAnsi="Geneva"/>
          <w:sz w:val="20"/>
        </w:rPr>
        <w:t>Regionala</w:t>
      </w:r>
      <w:r>
        <w:rPr>
          <w:rFonts w:ascii="Geneva" w:hAnsi="Geneva"/>
          <w:spacing w:val="80"/>
          <w:sz w:val="20"/>
        </w:rPr>
        <w:t xml:space="preserve"> </w:t>
      </w:r>
      <w:r>
        <w:rPr>
          <w:rFonts w:ascii="Geneva" w:hAnsi="Geneva"/>
          <w:sz w:val="20"/>
        </w:rPr>
        <w:t>de</w:t>
      </w:r>
      <w:r>
        <w:rPr>
          <w:rFonts w:ascii="Geneva" w:hAnsi="Geneva"/>
          <w:spacing w:val="80"/>
          <w:sz w:val="20"/>
        </w:rPr>
        <w:t xml:space="preserve"> </w:t>
      </w:r>
      <w:r>
        <w:rPr>
          <w:rFonts w:ascii="Geneva" w:hAnsi="Geneva"/>
          <w:sz w:val="20"/>
        </w:rPr>
        <w:t>Management</w:t>
      </w:r>
      <w:r>
        <w:rPr>
          <w:rFonts w:ascii="Geneva" w:hAnsi="Geneva"/>
          <w:spacing w:val="80"/>
          <w:sz w:val="20"/>
        </w:rPr>
        <w:t xml:space="preserve"> </w:t>
      </w:r>
      <w:r>
        <w:rPr>
          <w:rFonts w:ascii="Geneva" w:hAnsi="Geneva"/>
          <w:sz w:val="20"/>
        </w:rPr>
        <w:t>Sud</w:t>
      </w:r>
      <w:r>
        <w:rPr>
          <w:rFonts w:ascii="Geneva" w:hAnsi="Geneva"/>
          <w:spacing w:val="80"/>
          <w:sz w:val="20"/>
        </w:rPr>
        <w:t xml:space="preserve"> </w:t>
      </w:r>
      <w:r>
        <w:rPr>
          <w:rFonts w:ascii="Geneva" w:hAnsi="Geneva"/>
          <w:sz w:val="20"/>
        </w:rPr>
        <w:t>–</w:t>
      </w:r>
      <w:r>
        <w:rPr>
          <w:rFonts w:ascii="Geneva" w:hAnsi="Geneva"/>
          <w:spacing w:val="80"/>
          <w:sz w:val="20"/>
        </w:rPr>
        <w:t xml:space="preserve"> </w:t>
      </w:r>
      <w:r>
        <w:rPr>
          <w:rFonts w:ascii="Geneva" w:hAnsi="Geneva"/>
          <w:sz w:val="20"/>
        </w:rPr>
        <w:t>Sucursala</w:t>
      </w:r>
      <w:r>
        <w:rPr>
          <w:rFonts w:ascii="Geneva" w:hAnsi="Geneva"/>
          <w:spacing w:val="80"/>
          <w:sz w:val="20"/>
        </w:rPr>
        <w:t xml:space="preserve"> </w:t>
      </w:r>
      <w:r>
        <w:rPr>
          <w:rFonts w:ascii="Geneva" w:hAnsi="Geneva"/>
          <w:sz w:val="20"/>
        </w:rPr>
        <w:t>Sud</w:t>
      </w:r>
      <w:r>
        <w:rPr>
          <w:rFonts w:ascii="Geneva" w:hAnsi="Geneva"/>
          <w:spacing w:val="80"/>
          <w:sz w:val="20"/>
        </w:rPr>
        <w:t xml:space="preserve"> </w:t>
      </w:r>
      <w:r>
        <w:rPr>
          <w:rFonts w:ascii="Geneva" w:hAnsi="Geneva"/>
          <w:sz w:val="20"/>
        </w:rPr>
        <w:t>2</w:t>
      </w:r>
      <w:r>
        <w:rPr>
          <w:rFonts w:ascii="Geneva" w:hAnsi="Geneva"/>
          <w:spacing w:val="80"/>
          <w:sz w:val="20"/>
        </w:rPr>
        <w:t xml:space="preserve"> </w:t>
      </w:r>
      <w:r>
        <w:rPr>
          <w:rFonts w:ascii="Geneva" w:hAnsi="Geneva"/>
          <w:sz w:val="20"/>
        </w:rPr>
        <w:t>,</w:t>
      </w:r>
      <w:r>
        <w:rPr>
          <w:rFonts w:ascii="Geneva" w:hAnsi="Geneva"/>
          <w:spacing w:val="80"/>
          <w:sz w:val="20"/>
        </w:rPr>
        <w:t xml:space="preserve"> </w:t>
      </w:r>
      <w:r>
        <w:rPr>
          <w:rFonts w:ascii="Geneva" w:hAnsi="Geneva"/>
          <w:sz w:val="20"/>
        </w:rPr>
        <w:t>implicata</w:t>
      </w:r>
      <w:r>
        <w:rPr>
          <w:rFonts w:ascii="Geneva" w:hAnsi="Geneva"/>
          <w:spacing w:val="80"/>
          <w:sz w:val="20"/>
        </w:rPr>
        <w:t xml:space="preserve"> </w:t>
      </w:r>
      <w:r>
        <w:rPr>
          <w:rFonts w:ascii="Geneva" w:hAnsi="Geneva"/>
          <w:sz w:val="20"/>
        </w:rPr>
        <w:t>in</w:t>
      </w:r>
      <w:r>
        <w:rPr>
          <w:rFonts w:ascii="Geneva" w:hAnsi="Geneva"/>
          <w:spacing w:val="80"/>
          <w:sz w:val="20"/>
        </w:rPr>
        <w:t xml:space="preserve"> </w:t>
      </w:r>
      <w:r>
        <w:rPr>
          <w:rFonts w:ascii="Geneva" w:hAnsi="Geneva"/>
          <w:sz w:val="20"/>
        </w:rPr>
        <w:t xml:space="preserve">management-ul </w:t>
      </w:r>
      <w:r>
        <w:rPr>
          <w:rFonts w:ascii="Geneva" w:hAnsi="Geneva"/>
          <w:spacing w:val="-4"/>
          <w:sz w:val="20"/>
        </w:rPr>
        <w:t>subprogramului</w:t>
      </w:r>
      <w:r>
        <w:rPr>
          <w:rFonts w:ascii="Geneva" w:hAnsi="Geneva"/>
          <w:spacing w:val="-12"/>
          <w:sz w:val="20"/>
        </w:rPr>
        <w:t xml:space="preserve"> </w:t>
      </w:r>
      <w:r>
        <w:rPr>
          <w:rFonts w:ascii="Geneva" w:hAnsi="Geneva"/>
          <w:spacing w:val="-4"/>
          <w:sz w:val="20"/>
        </w:rPr>
        <w:t>de</w:t>
      </w:r>
      <w:r>
        <w:rPr>
          <w:rFonts w:ascii="Geneva" w:hAnsi="Geneva"/>
          <w:spacing w:val="-12"/>
          <w:sz w:val="20"/>
        </w:rPr>
        <w:t xml:space="preserve"> </w:t>
      </w:r>
      <w:r>
        <w:rPr>
          <w:rFonts w:ascii="Geneva" w:hAnsi="Geneva"/>
          <w:spacing w:val="-4"/>
          <w:sz w:val="20"/>
        </w:rPr>
        <w:t>Screening</w:t>
      </w:r>
      <w:r>
        <w:rPr>
          <w:rFonts w:ascii="Geneva" w:hAnsi="Geneva"/>
          <w:spacing w:val="-12"/>
          <w:sz w:val="20"/>
        </w:rPr>
        <w:t xml:space="preserve"> </w:t>
      </w:r>
      <w:r>
        <w:rPr>
          <w:rFonts w:ascii="Geneva" w:hAnsi="Geneva"/>
          <w:spacing w:val="-4"/>
          <w:sz w:val="20"/>
        </w:rPr>
        <w:t>pentru</w:t>
      </w:r>
      <w:r>
        <w:rPr>
          <w:rFonts w:ascii="Geneva" w:hAnsi="Geneva"/>
          <w:spacing w:val="-12"/>
          <w:sz w:val="20"/>
        </w:rPr>
        <w:t xml:space="preserve"> </w:t>
      </w:r>
      <w:r>
        <w:rPr>
          <w:rFonts w:ascii="Geneva" w:hAnsi="Geneva"/>
          <w:spacing w:val="-4"/>
          <w:sz w:val="20"/>
        </w:rPr>
        <w:t>depistarea</w:t>
      </w:r>
      <w:r>
        <w:rPr>
          <w:rFonts w:ascii="Geneva" w:hAnsi="Geneva"/>
          <w:spacing w:val="-12"/>
          <w:sz w:val="20"/>
        </w:rPr>
        <w:t xml:space="preserve"> </w:t>
      </w:r>
      <w:r>
        <w:rPr>
          <w:rFonts w:ascii="Geneva" w:hAnsi="Geneva"/>
          <w:spacing w:val="-4"/>
          <w:sz w:val="20"/>
        </w:rPr>
        <w:t>precoce</w:t>
      </w:r>
      <w:r>
        <w:rPr>
          <w:rFonts w:ascii="Geneva" w:hAnsi="Geneva"/>
          <w:spacing w:val="-12"/>
          <w:sz w:val="20"/>
        </w:rPr>
        <w:t xml:space="preserve"> </w:t>
      </w:r>
      <w:r>
        <w:rPr>
          <w:rFonts w:ascii="Geneva" w:hAnsi="Geneva"/>
          <w:spacing w:val="-4"/>
          <w:sz w:val="20"/>
        </w:rPr>
        <w:t>a</w:t>
      </w:r>
      <w:r>
        <w:rPr>
          <w:rFonts w:ascii="Geneva" w:hAnsi="Geneva"/>
          <w:spacing w:val="-12"/>
          <w:sz w:val="20"/>
        </w:rPr>
        <w:t xml:space="preserve"> </w:t>
      </w:r>
      <w:r>
        <w:rPr>
          <w:rFonts w:ascii="Geneva" w:hAnsi="Geneva"/>
          <w:spacing w:val="-4"/>
          <w:sz w:val="20"/>
        </w:rPr>
        <w:t>cancerului</w:t>
      </w:r>
      <w:r>
        <w:rPr>
          <w:rFonts w:ascii="Geneva" w:hAnsi="Geneva"/>
          <w:spacing w:val="-12"/>
          <w:sz w:val="20"/>
        </w:rPr>
        <w:t xml:space="preserve"> </w:t>
      </w:r>
      <w:r>
        <w:rPr>
          <w:rFonts w:ascii="Geneva" w:hAnsi="Geneva"/>
          <w:spacing w:val="-4"/>
          <w:sz w:val="20"/>
        </w:rPr>
        <w:t>de</w:t>
      </w:r>
      <w:r>
        <w:rPr>
          <w:rFonts w:ascii="Geneva" w:hAnsi="Geneva"/>
          <w:spacing w:val="-12"/>
          <w:sz w:val="20"/>
        </w:rPr>
        <w:t xml:space="preserve"> </w:t>
      </w:r>
      <w:r>
        <w:rPr>
          <w:rFonts w:ascii="Geneva" w:hAnsi="Geneva"/>
          <w:spacing w:val="-4"/>
          <w:sz w:val="20"/>
        </w:rPr>
        <w:t>col</w:t>
      </w:r>
      <w:r>
        <w:rPr>
          <w:rFonts w:ascii="Geneva" w:hAnsi="Geneva"/>
          <w:spacing w:val="-12"/>
          <w:sz w:val="20"/>
        </w:rPr>
        <w:t xml:space="preserve"> </w:t>
      </w:r>
      <w:r>
        <w:rPr>
          <w:rFonts w:ascii="Geneva" w:hAnsi="Geneva"/>
          <w:spacing w:val="-4"/>
          <w:sz w:val="20"/>
        </w:rPr>
        <w:t>uterin,</w:t>
      </w:r>
      <w:r>
        <w:rPr>
          <w:rFonts w:ascii="Geneva" w:hAnsi="Geneva"/>
          <w:spacing w:val="-12"/>
          <w:sz w:val="20"/>
        </w:rPr>
        <w:t xml:space="preserve"> </w:t>
      </w:r>
      <w:r>
        <w:rPr>
          <w:rFonts w:ascii="Geneva" w:hAnsi="Geneva"/>
          <w:spacing w:val="-4"/>
          <w:sz w:val="20"/>
        </w:rPr>
        <w:t>conform</w:t>
      </w:r>
      <w:r>
        <w:rPr>
          <w:rFonts w:ascii="Geneva" w:hAnsi="Geneva"/>
          <w:spacing w:val="-12"/>
          <w:sz w:val="20"/>
        </w:rPr>
        <w:t xml:space="preserve"> </w:t>
      </w:r>
      <w:r>
        <w:rPr>
          <w:rFonts w:ascii="Geneva" w:hAnsi="Geneva"/>
          <w:spacing w:val="-4"/>
          <w:sz w:val="20"/>
        </w:rPr>
        <w:t>22.717/29.06.2012</w:t>
      </w:r>
    </w:p>
    <w:p w14:paraId="1BA12C35" w14:textId="77777777" w:rsidR="007D0189" w:rsidRDefault="000A6B0D">
      <w:pPr>
        <w:pStyle w:val="ListParagraph"/>
        <w:numPr>
          <w:ilvl w:val="0"/>
          <w:numId w:val="26"/>
        </w:numPr>
        <w:tabs>
          <w:tab w:val="left" w:pos="899"/>
        </w:tabs>
        <w:spacing w:line="216" w:lineRule="auto"/>
        <w:ind w:left="566" w:right="288" w:firstLine="0"/>
        <w:rPr>
          <w:rFonts w:ascii="Geneva"/>
          <w:sz w:val="20"/>
        </w:rPr>
      </w:pPr>
      <w:r>
        <w:rPr>
          <w:rFonts w:ascii="Geneva"/>
          <w:sz w:val="20"/>
        </w:rPr>
        <w:t>Membru</w:t>
      </w:r>
      <w:r>
        <w:rPr>
          <w:rFonts w:ascii="Geneva"/>
          <w:spacing w:val="27"/>
          <w:sz w:val="20"/>
        </w:rPr>
        <w:t xml:space="preserve"> </w:t>
      </w:r>
      <w:r>
        <w:rPr>
          <w:rFonts w:ascii="Geneva"/>
          <w:sz w:val="20"/>
        </w:rPr>
        <w:t>in</w:t>
      </w:r>
      <w:r>
        <w:rPr>
          <w:rFonts w:ascii="Geneva"/>
          <w:spacing w:val="27"/>
          <w:sz w:val="20"/>
        </w:rPr>
        <w:t xml:space="preserve"> </w:t>
      </w:r>
      <w:r>
        <w:rPr>
          <w:rFonts w:ascii="Geneva"/>
          <w:sz w:val="20"/>
        </w:rPr>
        <w:t>comisia</w:t>
      </w:r>
      <w:r>
        <w:rPr>
          <w:rFonts w:ascii="Geneva"/>
          <w:spacing w:val="27"/>
          <w:sz w:val="20"/>
        </w:rPr>
        <w:t xml:space="preserve"> </w:t>
      </w:r>
      <w:r>
        <w:rPr>
          <w:rFonts w:ascii="Geneva"/>
          <w:sz w:val="20"/>
        </w:rPr>
        <w:t>2</w:t>
      </w:r>
      <w:r>
        <w:rPr>
          <w:rFonts w:ascii="Geneva"/>
          <w:spacing w:val="27"/>
          <w:sz w:val="20"/>
        </w:rPr>
        <w:t xml:space="preserve"> </w:t>
      </w:r>
      <w:r>
        <w:rPr>
          <w:rFonts w:ascii="Geneva"/>
          <w:sz w:val="20"/>
        </w:rPr>
        <w:t>pentru</w:t>
      </w:r>
      <w:r>
        <w:rPr>
          <w:rFonts w:ascii="Geneva"/>
          <w:spacing w:val="27"/>
          <w:sz w:val="20"/>
        </w:rPr>
        <w:t xml:space="preserve"> </w:t>
      </w:r>
      <w:r>
        <w:rPr>
          <w:rFonts w:ascii="Geneva"/>
          <w:sz w:val="20"/>
        </w:rPr>
        <w:t>Competenta</w:t>
      </w:r>
      <w:r>
        <w:rPr>
          <w:rFonts w:ascii="Geneva"/>
          <w:spacing w:val="27"/>
          <w:sz w:val="20"/>
        </w:rPr>
        <w:t xml:space="preserve"> </w:t>
      </w:r>
      <w:r>
        <w:rPr>
          <w:rFonts w:ascii="Geneva"/>
          <w:sz w:val="20"/>
        </w:rPr>
        <w:t>de</w:t>
      </w:r>
      <w:r>
        <w:rPr>
          <w:rFonts w:ascii="Geneva"/>
          <w:spacing w:val="27"/>
          <w:sz w:val="20"/>
        </w:rPr>
        <w:t xml:space="preserve"> </w:t>
      </w:r>
      <w:r>
        <w:rPr>
          <w:rFonts w:ascii="Geneva"/>
          <w:sz w:val="20"/>
        </w:rPr>
        <w:t>Colposcopie</w:t>
      </w:r>
      <w:r>
        <w:rPr>
          <w:rFonts w:ascii="Geneva"/>
          <w:spacing w:val="27"/>
          <w:sz w:val="20"/>
        </w:rPr>
        <w:t xml:space="preserve"> </w:t>
      </w:r>
      <w:r>
        <w:rPr>
          <w:rFonts w:ascii="Geneva"/>
          <w:sz w:val="20"/>
        </w:rPr>
        <w:t>,</w:t>
      </w:r>
      <w:r>
        <w:rPr>
          <w:rFonts w:ascii="Geneva"/>
          <w:spacing w:val="27"/>
          <w:sz w:val="20"/>
        </w:rPr>
        <w:t xml:space="preserve"> </w:t>
      </w:r>
      <w:r>
        <w:rPr>
          <w:rFonts w:ascii="Geneva"/>
          <w:sz w:val="20"/>
        </w:rPr>
        <w:t>in</w:t>
      </w:r>
      <w:r>
        <w:rPr>
          <w:rFonts w:ascii="Geneva"/>
          <w:spacing w:val="27"/>
          <w:sz w:val="20"/>
        </w:rPr>
        <w:t xml:space="preserve"> </w:t>
      </w:r>
      <w:r>
        <w:rPr>
          <w:rFonts w:ascii="Geneva"/>
          <w:sz w:val="20"/>
        </w:rPr>
        <w:t>sesiunea</w:t>
      </w:r>
      <w:r>
        <w:rPr>
          <w:rFonts w:ascii="Geneva"/>
          <w:spacing w:val="27"/>
          <w:sz w:val="20"/>
        </w:rPr>
        <w:t xml:space="preserve"> </w:t>
      </w:r>
      <w:r>
        <w:rPr>
          <w:rFonts w:ascii="Geneva"/>
          <w:sz w:val="20"/>
        </w:rPr>
        <w:t>11.05.2012,</w:t>
      </w:r>
      <w:r>
        <w:rPr>
          <w:rFonts w:ascii="Geneva"/>
          <w:spacing w:val="27"/>
          <w:sz w:val="20"/>
        </w:rPr>
        <w:t xml:space="preserve"> </w:t>
      </w:r>
      <w:r>
        <w:rPr>
          <w:rFonts w:ascii="Geneva"/>
          <w:sz w:val="20"/>
        </w:rPr>
        <w:t>conform</w:t>
      </w:r>
      <w:r>
        <w:rPr>
          <w:rFonts w:ascii="Geneva"/>
          <w:spacing w:val="27"/>
          <w:sz w:val="20"/>
        </w:rPr>
        <w:t xml:space="preserve"> </w:t>
      </w:r>
      <w:r>
        <w:rPr>
          <w:rFonts w:ascii="Geneva"/>
          <w:sz w:val="20"/>
        </w:rPr>
        <w:t>Ordinului</w:t>
      </w:r>
      <w:r>
        <w:rPr>
          <w:rFonts w:ascii="Geneva"/>
          <w:spacing w:val="27"/>
          <w:sz w:val="20"/>
        </w:rPr>
        <w:t xml:space="preserve"> </w:t>
      </w:r>
      <w:r>
        <w:rPr>
          <w:rFonts w:ascii="Geneva"/>
          <w:sz w:val="20"/>
        </w:rPr>
        <w:t xml:space="preserve">OMS </w:t>
      </w:r>
      <w:r>
        <w:rPr>
          <w:rFonts w:ascii="Geneva"/>
          <w:spacing w:val="-8"/>
          <w:sz w:val="20"/>
        </w:rPr>
        <w:t>3792/07.05.2012</w:t>
      </w:r>
    </w:p>
    <w:p w14:paraId="1BA12C36" w14:textId="77777777" w:rsidR="007D0189" w:rsidRDefault="000A6B0D">
      <w:pPr>
        <w:pStyle w:val="ListParagraph"/>
        <w:numPr>
          <w:ilvl w:val="0"/>
          <w:numId w:val="26"/>
        </w:numPr>
        <w:tabs>
          <w:tab w:val="left" w:pos="899"/>
        </w:tabs>
        <w:spacing w:line="230" w:lineRule="exact"/>
        <w:ind w:left="899" w:right="0" w:hanging="333"/>
        <w:rPr>
          <w:rFonts w:ascii="Geneva" w:hAnsi="Geneva"/>
          <w:sz w:val="20"/>
        </w:rPr>
      </w:pPr>
      <w:r>
        <w:rPr>
          <w:rFonts w:ascii="Geneva" w:hAnsi="Geneva"/>
          <w:spacing w:val="-4"/>
          <w:sz w:val="20"/>
        </w:rPr>
        <w:t>Sef</w:t>
      </w:r>
      <w:r>
        <w:rPr>
          <w:rFonts w:ascii="Geneva" w:hAnsi="Geneva"/>
          <w:spacing w:val="-13"/>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Sala</w:t>
      </w:r>
      <w:r>
        <w:rPr>
          <w:rFonts w:ascii="Geneva" w:hAnsi="Geneva"/>
          <w:spacing w:val="-13"/>
          <w:sz w:val="20"/>
        </w:rPr>
        <w:t xml:space="preserve"> </w:t>
      </w:r>
      <w:r>
        <w:rPr>
          <w:rFonts w:ascii="Geneva" w:hAnsi="Geneva"/>
          <w:spacing w:val="-4"/>
          <w:sz w:val="20"/>
        </w:rPr>
        <w:t>Admitere</w:t>
      </w:r>
      <w:r>
        <w:rPr>
          <w:rFonts w:ascii="Geneva" w:hAnsi="Geneva"/>
          <w:spacing w:val="-12"/>
          <w:sz w:val="20"/>
        </w:rPr>
        <w:t xml:space="preserve"> </w:t>
      </w:r>
      <w:r>
        <w:rPr>
          <w:rFonts w:ascii="Geneva" w:hAnsi="Geneva"/>
          <w:spacing w:val="-4"/>
          <w:sz w:val="20"/>
        </w:rPr>
        <w:t>Invatamant</w:t>
      </w:r>
      <w:r>
        <w:rPr>
          <w:rFonts w:ascii="Geneva" w:hAnsi="Geneva"/>
          <w:spacing w:val="-13"/>
          <w:sz w:val="20"/>
        </w:rPr>
        <w:t xml:space="preserve"> </w:t>
      </w:r>
      <w:r>
        <w:rPr>
          <w:rFonts w:ascii="Geneva" w:hAnsi="Geneva"/>
          <w:spacing w:val="-4"/>
          <w:sz w:val="20"/>
        </w:rPr>
        <w:t>UMF</w:t>
      </w:r>
      <w:r>
        <w:rPr>
          <w:rFonts w:ascii="Geneva" w:hAnsi="Geneva"/>
          <w:spacing w:val="-13"/>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sesiunea</w:t>
      </w:r>
      <w:r>
        <w:rPr>
          <w:rFonts w:ascii="Geneva" w:hAnsi="Geneva"/>
          <w:spacing w:val="-13"/>
          <w:sz w:val="20"/>
        </w:rPr>
        <w:t xml:space="preserve"> </w:t>
      </w:r>
      <w:r>
        <w:rPr>
          <w:rFonts w:ascii="Geneva" w:hAnsi="Geneva"/>
          <w:spacing w:val="-4"/>
          <w:sz w:val="20"/>
        </w:rPr>
        <w:t>24.07.2013</w:t>
      </w:r>
    </w:p>
    <w:p w14:paraId="1BA12C37" w14:textId="77777777" w:rsidR="007D0189" w:rsidRDefault="000A6B0D">
      <w:pPr>
        <w:pStyle w:val="ListParagraph"/>
        <w:numPr>
          <w:ilvl w:val="0"/>
          <w:numId w:val="26"/>
        </w:numPr>
        <w:tabs>
          <w:tab w:val="left" w:pos="899"/>
        </w:tabs>
        <w:spacing w:line="239" w:lineRule="exact"/>
        <w:ind w:left="899" w:right="0" w:hanging="333"/>
        <w:rPr>
          <w:rFonts w:ascii="Geneva"/>
          <w:sz w:val="20"/>
        </w:rPr>
      </w:pPr>
      <w:r>
        <w:rPr>
          <w:rFonts w:ascii="Geneva"/>
          <w:spacing w:val="-2"/>
          <w:sz w:val="20"/>
        </w:rPr>
        <w:t>Membru</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Comisia</w:t>
      </w:r>
      <w:r>
        <w:rPr>
          <w:rFonts w:ascii="Geneva"/>
          <w:spacing w:val="-15"/>
          <w:sz w:val="20"/>
        </w:rPr>
        <w:t xml:space="preserve"> </w:t>
      </w:r>
      <w:r>
        <w:rPr>
          <w:rFonts w:ascii="Geneva"/>
          <w:spacing w:val="-2"/>
          <w:sz w:val="20"/>
        </w:rPr>
        <w:t>de</w:t>
      </w:r>
      <w:r>
        <w:rPr>
          <w:rFonts w:ascii="Geneva"/>
          <w:spacing w:val="-14"/>
          <w:sz w:val="20"/>
        </w:rPr>
        <w:t xml:space="preserve"> </w:t>
      </w:r>
      <w:r>
        <w:rPr>
          <w:rFonts w:ascii="Geneva"/>
          <w:spacing w:val="-2"/>
          <w:sz w:val="20"/>
        </w:rPr>
        <w:t>acordare</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titlului</w:t>
      </w:r>
      <w:r>
        <w:rPr>
          <w:rFonts w:ascii="Geneva"/>
          <w:spacing w:val="-14"/>
          <w:sz w:val="20"/>
        </w:rPr>
        <w:t xml:space="preserve"> </w:t>
      </w:r>
      <w:r>
        <w:rPr>
          <w:rFonts w:ascii="Geneva"/>
          <w:spacing w:val="-2"/>
          <w:sz w:val="20"/>
        </w:rPr>
        <w:t>de</w:t>
      </w:r>
      <w:r>
        <w:rPr>
          <w:rFonts w:ascii="Geneva"/>
          <w:spacing w:val="-15"/>
          <w:sz w:val="20"/>
        </w:rPr>
        <w:t xml:space="preserve"> </w:t>
      </w:r>
      <w:r>
        <w:rPr>
          <w:rFonts w:ascii="Geneva"/>
          <w:spacing w:val="-2"/>
          <w:sz w:val="20"/>
        </w:rPr>
        <w:t>Medic</w:t>
      </w:r>
      <w:r>
        <w:rPr>
          <w:rFonts w:ascii="Geneva"/>
          <w:spacing w:val="-15"/>
          <w:sz w:val="20"/>
        </w:rPr>
        <w:t xml:space="preserve"> </w:t>
      </w:r>
      <w:r>
        <w:rPr>
          <w:rFonts w:ascii="Geneva"/>
          <w:spacing w:val="-2"/>
          <w:sz w:val="20"/>
        </w:rPr>
        <w:t>Specialist</w:t>
      </w:r>
      <w:r>
        <w:rPr>
          <w:rFonts w:ascii="Geneva"/>
          <w:spacing w:val="-14"/>
          <w:sz w:val="20"/>
        </w:rPr>
        <w:t xml:space="preserve"> </w:t>
      </w:r>
      <w:r>
        <w:rPr>
          <w:rFonts w:ascii="Geneva"/>
          <w:spacing w:val="-2"/>
          <w:sz w:val="20"/>
        </w:rPr>
        <w:t>Obstetrica-Ginecologie</w:t>
      </w:r>
      <w:r>
        <w:rPr>
          <w:rFonts w:ascii="Geneva"/>
          <w:spacing w:val="-15"/>
          <w:sz w:val="20"/>
        </w:rPr>
        <w:t xml:space="preserve"> </w:t>
      </w:r>
      <w:r>
        <w:rPr>
          <w:rFonts w:ascii="Geneva"/>
          <w:spacing w:val="-2"/>
          <w:sz w:val="20"/>
        </w:rPr>
        <w:t>aprilie</w:t>
      </w:r>
      <w:r>
        <w:rPr>
          <w:rFonts w:ascii="Geneva"/>
          <w:spacing w:val="-15"/>
          <w:sz w:val="20"/>
        </w:rPr>
        <w:t xml:space="preserve"> </w:t>
      </w:r>
      <w:r>
        <w:rPr>
          <w:rFonts w:ascii="Geneva"/>
          <w:spacing w:val="-4"/>
          <w:sz w:val="20"/>
        </w:rPr>
        <w:t>2013</w:t>
      </w:r>
    </w:p>
    <w:p w14:paraId="1BA12C38" w14:textId="77777777" w:rsidR="007D0189" w:rsidRDefault="000A6B0D">
      <w:pPr>
        <w:pStyle w:val="ListParagraph"/>
        <w:numPr>
          <w:ilvl w:val="0"/>
          <w:numId w:val="26"/>
        </w:numPr>
        <w:tabs>
          <w:tab w:val="left" w:pos="899"/>
        </w:tabs>
        <w:spacing w:line="239" w:lineRule="exact"/>
        <w:ind w:left="899" w:right="0" w:hanging="333"/>
        <w:rPr>
          <w:rFonts w:ascii="Geneva"/>
          <w:sz w:val="20"/>
        </w:rPr>
      </w:pPr>
      <w:r>
        <w:rPr>
          <w:rFonts w:ascii="Geneva"/>
          <w:spacing w:val="-2"/>
          <w:sz w:val="20"/>
        </w:rPr>
        <w:t>Membru</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Comisia</w:t>
      </w:r>
      <w:r>
        <w:rPr>
          <w:rFonts w:ascii="Geneva"/>
          <w:spacing w:val="-15"/>
          <w:sz w:val="20"/>
        </w:rPr>
        <w:t xml:space="preserve"> </w:t>
      </w:r>
      <w:r>
        <w:rPr>
          <w:rFonts w:ascii="Geneva"/>
          <w:spacing w:val="-2"/>
          <w:sz w:val="20"/>
        </w:rPr>
        <w:t>de</w:t>
      </w:r>
      <w:r>
        <w:rPr>
          <w:rFonts w:ascii="Geneva"/>
          <w:spacing w:val="-14"/>
          <w:sz w:val="20"/>
        </w:rPr>
        <w:t xml:space="preserve"> </w:t>
      </w:r>
      <w:r>
        <w:rPr>
          <w:rFonts w:ascii="Geneva"/>
          <w:spacing w:val="-2"/>
          <w:sz w:val="20"/>
        </w:rPr>
        <w:t>acordare</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titlului</w:t>
      </w:r>
      <w:r>
        <w:rPr>
          <w:rFonts w:ascii="Geneva"/>
          <w:spacing w:val="-14"/>
          <w:sz w:val="20"/>
        </w:rPr>
        <w:t xml:space="preserve"> </w:t>
      </w:r>
      <w:r>
        <w:rPr>
          <w:rFonts w:ascii="Geneva"/>
          <w:spacing w:val="-2"/>
          <w:sz w:val="20"/>
        </w:rPr>
        <w:t>de</w:t>
      </w:r>
      <w:r>
        <w:rPr>
          <w:rFonts w:ascii="Geneva"/>
          <w:spacing w:val="-15"/>
          <w:sz w:val="20"/>
        </w:rPr>
        <w:t xml:space="preserve"> </w:t>
      </w:r>
      <w:r>
        <w:rPr>
          <w:rFonts w:ascii="Geneva"/>
          <w:spacing w:val="-2"/>
          <w:sz w:val="20"/>
        </w:rPr>
        <w:t>Medic</w:t>
      </w:r>
      <w:r>
        <w:rPr>
          <w:rFonts w:ascii="Geneva"/>
          <w:spacing w:val="-15"/>
          <w:sz w:val="20"/>
        </w:rPr>
        <w:t xml:space="preserve"> </w:t>
      </w:r>
      <w:r>
        <w:rPr>
          <w:rFonts w:ascii="Geneva"/>
          <w:spacing w:val="-2"/>
          <w:sz w:val="20"/>
        </w:rPr>
        <w:t>Specialist</w:t>
      </w:r>
      <w:r>
        <w:rPr>
          <w:rFonts w:ascii="Geneva"/>
          <w:spacing w:val="-14"/>
          <w:sz w:val="20"/>
        </w:rPr>
        <w:t xml:space="preserve"> </w:t>
      </w:r>
      <w:r>
        <w:rPr>
          <w:rFonts w:ascii="Geneva"/>
          <w:spacing w:val="-2"/>
          <w:sz w:val="20"/>
        </w:rPr>
        <w:t>Obstetrica-Ginecologie</w:t>
      </w:r>
      <w:r>
        <w:rPr>
          <w:rFonts w:ascii="Geneva"/>
          <w:spacing w:val="-15"/>
          <w:sz w:val="20"/>
        </w:rPr>
        <w:t xml:space="preserve"> </w:t>
      </w:r>
      <w:r>
        <w:rPr>
          <w:rFonts w:ascii="Geneva"/>
          <w:spacing w:val="-2"/>
          <w:sz w:val="20"/>
        </w:rPr>
        <w:t>iunie</w:t>
      </w:r>
      <w:r>
        <w:rPr>
          <w:rFonts w:ascii="Geneva"/>
          <w:spacing w:val="-15"/>
          <w:sz w:val="20"/>
        </w:rPr>
        <w:t xml:space="preserve"> </w:t>
      </w:r>
      <w:r>
        <w:rPr>
          <w:rFonts w:ascii="Geneva"/>
          <w:spacing w:val="-4"/>
          <w:sz w:val="20"/>
        </w:rPr>
        <w:t>2013</w:t>
      </w:r>
    </w:p>
    <w:p w14:paraId="1BA12C39" w14:textId="77777777" w:rsidR="007D0189" w:rsidRDefault="000A6B0D">
      <w:pPr>
        <w:pStyle w:val="ListParagraph"/>
        <w:numPr>
          <w:ilvl w:val="0"/>
          <w:numId w:val="26"/>
        </w:numPr>
        <w:tabs>
          <w:tab w:val="left" w:pos="899"/>
        </w:tabs>
        <w:spacing w:line="239" w:lineRule="exact"/>
        <w:ind w:left="899" w:right="0" w:hanging="333"/>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Evaluare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proiectelor</w:t>
      </w:r>
      <w:r>
        <w:rPr>
          <w:rFonts w:ascii="Geneva"/>
          <w:spacing w:val="-16"/>
          <w:sz w:val="20"/>
        </w:rPr>
        <w:t xml:space="preserve"> </w:t>
      </w:r>
      <w:r>
        <w:rPr>
          <w:rFonts w:ascii="Geneva"/>
          <w:spacing w:val="-2"/>
          <w:sz w:val="20"/>
        </w:rPr>
        <w:t>Tineri</w:t>
      </w:r>
      <w:r>
        <w:rPr>
          <w:rFonts w:ascii="Geneva"/>
          <w:spacing w:val="-16"/>
          <w:sz w:val="20"/>
        </w:rPr>
        <w:t xml:space="preserve"> </w:t>
      </w:r>
      <w:r>
        <w:rPr>
          <w:rFonts w:ascii="Geneva"/>
          <w:spacing w:val="-2"/>
          <w:sz w:val="20"/>
        </w:rPr>
        <w:t>Cercetatori</w:t>
      </w:r>
      <w:r>
        <w:rPr>
          <w:rFonts w:ascii="Geneva"/>
          <w:spacing w:val="-16"/>
          <w:sz w:val="20"/>
        </w:rPr>
        <w:t xml:space="preserve"> </w:t>
      </w:r>
      <w:r>
        <w:rPr>
          <w:rFonts w:ascii="Geneva"/>
          <w:spacing w:val="-4"/>
          <w:sz w:val="20"/>
        </w:rPr>
        <w:t>2013</w:t>
      </w:r>
    </w:p>
    <w:p w14:paraId="1BA12C3A" w14:textId="77777777" w:rsidR="007D0189" w:rsidRDefault="000A6B0D">
      <w:pPr>
        <w:pStyle w:val="ListParagraph"/>
        <w:numPr>
          <w:ilvl w:val="0"/>
          <w:numId w:val="26"/>
        </w:numPr>
        <w:tabs>
          <w:tab w:val="left" w:pos="899"/>
        </w:tabs>
        <w:spacing w:before="4" w:line="216" w:lineRule="auto"/>
        <w:ind w:left="566" w:right="288" w:firstLine="0"/>
        <w:rPr>
          <w:rFonts w:ascii="Geneva" w:hAnsi="Geneva"/>
          <w:sz w:val="20"/>
        </w:rPr>
      </w:pPr>
      <w:r>
        <w:rPr>
          <w:rFonts w:ascii="Geneva" w:hAnsi="Geneva"/>
          <w:sz w:val="20"/>
        </w:rPr>
        <w:t>Referent</w:t>
      </w:r>
      <w:r>
        <w:rPr>
          <w:rFonts w:ascii="Geneva" w:hAnsi="Geneva"/>
          <w:spacing w:val="24"/>
          <w:sz w:val="20"/>
        </w:rPr>
        <w:t xml:space="preserve"> </w:t>
      </w:r>
      <w:r>
        <w:rPr>
          <w:rFonts w:ascii="Geneva" w:hAnsi="Geneva"/>
          <w:sz w:val="20"/>
        </w:rPr>
        <w:t>in</w:t>
      </w:r>
      <w:r>
        <w:rPr>
          <w:rFonts w:ascii="Geneva" w:hAnsi="Geneva"/>
          <w:spacing w:val="24"/>
          <w:sz w:val="20"/>
        </w:rPr>
        <w:t xml:space="preserve"> </w:t>
      </w:r>
      <w:r>
        <w:rPr>
          <w:rFonts w:ascii="Geneva" w:hAnsi="Geneva"/>
          <w:sz w:val="20"/>
        </w:rPr>
        <w:t>Comisia</w:t>
      </w:r>
      <w:r>
        <w:rPr>
          <w:rFonts w:ascii="Geneva" w:hAnsi="Geneva"/>
          <w:spacing w:val="24"/>
          <w:sz w:val="20"/>
        </w:rPr>
        <w:t xml:space="preserve"> </w:t>
      </w:r>
      <w:r>
        <w:rPr>
          <w:rFonts w:ascii="Geneva" w:hAnsi="Geneva"/>
          <w:sz w:val="20"/>
        </w:rPr>
        <w:t>de</w:t>
      </w:r>
      <w:r>
        <w:rPr>
          <w:rFonts w:ascii="Geneva" w:hAnsi="Geneva"/>
          <w:spacing w:val="24"/>
          <w:sz w:val="20"/>
        </w:rPr>
        <w:t xml:space="preserve"> </w:t>
      </w:r>
      <w:r>
        <w:rPr>
          <w:rFonts w:ascii="Geneva" w:hAnsi="Geneva"/>
          <w:sz w:val="20"/>
        </w:rPr>
        <w:t>Consurs</w:t>
      </w:r>
      <w:r>
        <w:rPr>
          <w:rFonts w:ascii="Geneva" w:hAnsi="Geneva"/>
          <w:spacing w:val="24"/>
          <w:sz w:val="20"/>
        </w:rPr>
        <w:t xml:space="preserve"> </w:t>
      </w:r>
      <w:r>
        <w:rPr>
          <w:rFonts w:ascii="Geneva" w:hAnsi="Geneva"/>
          <w:sz w:val="20"/>
        </w:rPr>
        <w:t>pentru</w:t>
      </w:r>
      <w:r>
        <w:rPr>
          <w:rFonts w:ascii="Geneva" w:hAnsi="Geneva"/>
          <w:spacing w:val="24"/>
          <w:sz w:val="20"/>
        </w:rPr>
        <w:t xml:space="preserve"> </w:t>
      </w:r>
      <w:r>
        <w:rPr>
          <w:rFonts w:ascii="Geneva" w:hAnsi="Geneva"/>
          <w:sz w:val="20"/>
        </w:rPr>
        <w:t>ocuparea</w:t>
      </w:r>
      <w:r>
        <w:rPr>
          <w:rFonts w:ascii="Geneva" w:hAnsi="Geneva"/>
          <w:spacing w:val="24"/>
          <w:sz w:val="20"/>
        </w:rPr>
        <w:t xml:space="preserve"> </w:t>
      </w:r>
      <w:r>
        <w:rPr>
          <w:rFonts w:ascii="Geneva" w:hAnsi="Geneva"/>
          <w:sz w:val="20"/>
        </w:rPr>
        <w:t>postului</w:t>
      </w:r>
      <w:r>
        <w:rPr>
          <w:rFonts w:ascii="Geneva" w:hAnsi="Geneva"/>
          <w:spacing w:val="24"/>
          <w:sz w:val="20"/>
        </w:rPr>
        <w:t xml:space="preserve"> </w:t>
      </w:r>
      <w:r>
        <w:rPr>
          <w:rFonts w:ascii="Geneva" w:hAnsi="Geneva"/>
          <w:sz w:val="20"/>
        </w:rPr>
        <w:t>de</w:t>
      </w:r>
      <w:r>
        <w:rPr>
          <w:rFonts w:ascii="Geneva" w:hAnsi="Geneva"/>
          <w:spacing w:val="24"/>
          <w:sz w:val="20"/>
        </w:rPr>
        <w:t xml:space="preserve"> </w:t>
      </w:r>
      <w:r>
        <w:rPr>
          <w:rFonts w:ascii="Geneva" w:hAnsi="Geneva"/>
          <w:sz w:val="20"/>
        </w:rPr>
        <w:t>Sef</w:t>
      </w:r>
      <w:r>
        <w:rPr>
          <w:rFonts w:ascii="Geneva" w:hAnsi="Geneva"/>
          <w:spacing w:val="24"/>
          <w:sz w:val="20"/>
        </w:rPr>
        <w:t xml:space="preserve"> </w:t>
      </w:r>
      <w:r>
        <w:rPr>
          <w:rFonts w:ascii="Geneva" w:hAnsi="Geneva"/>
          <w:sz w:val="20"/>
        </w:rPr>
        <w:t>Lucrari,</w:t>
      </w:r>
      <w:r>
        <w:rPr>
          <w:rFonts w:ascii="Geneva" w:hAnsi="Geneva"/>
          <w:spacing w:val="24"/>
          <w:sz w:val="20"/>
        </w:rPr>
        <w:t xml:space="preserve"> </w:t>
      </w:r>
      <w:r>
        <w:rPr>
          <w:rFonts w:ascii="Geneva" w:hAnsi="Geneva"/>
          <w:sz w:val="20"/>
        </w:rPr>
        <w:t>pozitia</w:t>
      </w:r>
      <w:r>
        <w:rPr>
          <w:rFonts w:ascii="Geneva" w:hAnsi="Geneva"/>
          <w:spacing w:val="24"/>
          <w:sz w:val="20"/>
        </w:rPr>
        <w:t xml:space="preserve"> </w:t>
      </w:r>
      <w:r>
        <w:rPr>
          <w:rFonts w:ascii="Geneva" w:hAnsi="Geneva"/>
          <w:sz w:val="20"/>
        </w:rPr>
        <w:t>4,</w:t>
      </w:r>
      <w:r>
        <w:rPr>
          <w:rFonts w:ascii="Geneva" w:hAnsi="Geneva"/>
          <w:spacing w:val="24"/>
          <w:sz w:val="20"/>
        </w:rPr>
        <w:t xml:space="preserve"> </w:t>
      </w:r>
      <w:r>
        <w:rPr>
          <w:rFonts w:ascii="Geneva" w:hAnsi="Geneva"/>
          <w:sz w:val="20"/>
        </w:rPr>
        <w:t>Departamentul</w:t>
      </w:r>
      <w:r>
        <w:rPr>
          <w:rFonts w:ascii="Geneva" w:hAnsi="Geneva"/>
          <w:spacing w:val="24"/>
          <w:sz w:val="20"/>
        </w:rPr>
        <w:t xml:space="preserve"> </w:t>
      </w:r>
      <w:r>
        <w:rPr>
          <w:rFonts w:ascii="Geneva" w:hAnsi="Geneva"/>
          <w:sz w:val="20"/>
        </w:rPr>
        <w:t>13</w:t>
      </w:r>
      <w:r>
        <w:rPr>
          <w:rFonts w:ascii="Geneva" w:hAnsi="Geneva"/>
          <w:spacing w:val="24"/>
          <w:sz w:val="20"/>
        </w:rPr>
        <w:t xml:space="preserve"> </w:t>
      </w:r>
      <w:r>
        <w:rPr>
          <w:rFonts w:ascii="Geneva" w:hAnsi="Geneva"/>
          <w:sz w:val="20"/>
        </w:rPr>
        <w:t xml:space="preserve">Clinic </w:t>
      </w:r>
      <w:r>
        <w:rPr>
          <w:rFonts w:ascii="Geneva" w:hAnsi="Geneva"/>
          <w:spacing w:val="-4"/>
          <w:sz w:val="20"/>
        </w:rPr>
        <w:t>Obstetrica-Ginecologie</w:t>
      </w:r>
      <w:r>
        <w:rPr>
          <w:rFonts w:ascii="Geneva" w:hAnsi="Geneva"/>
          <w:spacing w:val="-5"/>
          <w:sz w:val="20"/>
        </w:rPr>
        <w:t xml:space="preserve"> </w:t>
      </w:r>
      <w:r>
        <w:rPr>
          <w:rFonts w:ascii="Geneva" w:hAnsi="Geneva"/>
          <w:spacing w:val="-4"/>
          <w:sz w:val="20"/>
        </w:rPr>
        <w:t>–</w:t>
      </w:r>
      <w:r>
        <w:rPr>
          <w:rFonts w:ascii="Geneva" w:hAnsi="Geneva"/>
          <w:spacing w:val="-5"/>
          <w:sz w:val="20"/>
        </w:rPr>
        <w:t xml:space="preserve"> </w:t>
      </w:r>
      <w:r>
        <w:rPr>
          <w:rFonts w:ascii="Geneva" w:hAnsi="Geneva"/>
          <w:spacing w:val="-4"/>
          <w:sz w:val="20"/>
        </w:rPr>
        <w:t>Elias</w:t>
      </w:r>
      <w:r>
        <w:rPr>
          <w:rFonts w:ascii="Geneva" w:hAnsi="Geneva"/>
          <w:spacing w:val="-5"/>
          <w:sz w:val="20"/>
        </w:rPr>
        <w:t xml:space="preserve"> </w:t>
      </w:r>
      <w:r>
        <w:rPr>
          <w:rFonts w:ascii="Geneva" w:hAnsi="Geneva"/>
          <w:spacing w:val="-4"/>
          <w:sz w:val="20"/>
        </w:rPr>
        <w:t>23.02.2014</w:t>
      </w:r>
    </w:p>
    <w:p w14:paraId="1BA12C3B" w14:textId="77777777" w:rsidR="007D0189" w:rsidRDefault="000A6B0D">
      <w:pPr>
        <w:pStyle w:val="ListParagraph"/>
        <w:numPr>
          <w:ilvl w:val="0"/>
          <w:numId w:val="26"/>
        </w:numPr>
        <w:tabs>
          <w:tab w:val="left" w:pos="951"/>
        </w:tabs>
        <w:spacing w:line="216" w:lineRule="auto"/>
        <w:ind w:left="566" w:right="288" w:firstLine="0"/>
        <w:rPr>
          <w:rFonts w:ascii="Geneva" w:hAnsi="Geneva"/>
          <w:sz w:val="20"/>
        </w:rPr>
      </w:pPr>
      <w:r>
        <w:rPr>
          <w:rFonts w:ascii="Geneva" w:hAnsi="Geneva"/>
          <w:sz w:val="20"/>
        </w:rPr>
        <w:t>Referent</w:t>
      </w:r>
      <w:r>
        <w:rPr>
          <w:rFonts w:ascii="Geneva" w:hAnsi="Geneva"/>
          <w:spacing w:val="21"/>
          <w:sz w:val="20"/>
        </w:rPr>
        <w:t xml:space="preserve"> </w:t>
      </w:r>
      <w:r>
        <w:rPr>
          <w:rFonts w:ascii="Geneva" w:hAnsi="Geneva"/>
          <w:sz w:val="20"/>
        </w:rPr>
        <w:t>in</w:t>
      </w:r>
      <w:r>
        <w:rPr>
          <w:rFonts w:ascii="Geneva" w:hAnsi="Geneva"/>
          <w:spacing w:val="21"/>
          <w:sz w:val="20"/>
        </w:rPr>
        <w:t xml:space="preserve"> </w:t>
      </w:r>
      <w:r>
        <w:rPr>
          <w:rFonts w:ascii="Geneva" w:hAnsi="Geneva"/>
          <w:sz w:val="20"/>
        </w:rPr>
        <w:t>Comisia</w:t>
      </w:r>
      <w:r>
        <w:rPr>
          <w:rFonts w:ascii="Geneva" w:hAnsi="Geneva"/>
          <w:spacing w:val="21"/>
          <w:sz w:val="20"/>
        </w:rPr>
        <w:t xml:space="preserve"> </w:t>
      </w:r>
      <w:r>
        <w:rPr>
          <w:rFonts w:ascii="Geneva" w:hAnsi="Geneva"/>
          <w:sz w:val="20"/>
        </w:rPr>
        <w:t>de</w:t>
      </w:r>
      <w:r>
        <w:rPr>
          <w:rFonts w:ascii="Geneva" w:hAnsi="Geneva"/>
          <w:spacing w:val="21"/>
          <w:sz w:val="20"/>
        </w:rPr>
        <w:t xml:space="preserve"> </w:t>
      </w:r>
      <w:r>
        <w:rPr>
          <w:rFonts w:ascii="Geneva" w:hAnsi="Geneva"/>
          <w:sz w:val="20"/>
        </w:rPr>
        <w:t>Consurs</w:t>
      </w:r>
      <w:r>
        <w:rPr>
          <w:rFonts w:ascii="Geneva" w:hAnsi="Geneva"/>
          <w:spacing w:val="21"/>
          <w:sz w:val="20"/>
        </w:rPr>
        <w:t xml:space="preserve"> </w:t>
      </w:r>
      <w:r>
        <w:rPr>
          <w:rFonts w:ascii="Geneva" w:hAnsi="Geneva"/>
          <w:sz w:val="20"/>
        </w:rPr>
        <w:t>pentru</w:t>
      </w:r>
      <w:r>
        <w:rPr>
          <w:rFonts w:ascii="Geneva" w:hAnsi="Geneva"/>
          <w:spacing w:val="21"/>
          <w:sz w:val="20"/>
        </w:rPr>
        <w:t xml:space="preserve"> </w:t>
      </w:r>
      <w:r>
        <w:rPr>
          <w:rFonts w:ascii="Geneva" w:hAnsi="Geneva"/>
          <w:sz w:val="20"/>
        </w:rPr>
        <w:t>ocuparea</w:t>
      </w:r>
      <w:r>
        <w:rPr>
          <w:rFonts w:ascii="Geneva" w:hAnsi="Geneva"/>
          <w:spacing w:val="21"/>
          <w:sz w:val="20"/>
        </w:rPr>
        <w:t xml:space="preserve"> </w:t>
      </w:r>
      <w:r>
        <w:rPr>
          <w:rFonts w:ascii="Geneva" w:hAnsi="Geneva"/>
          <w:sz w:val="20"/>
        </w:rPr>
        <w:t>postului</w:t>
      </w:r>
      <w:r>
        <w:rPr>
          <w:rFonts w:ascii="Geneva" w:hAnsi="Geneva"/>
          <w:spacing w:val="21"/>
          <w:sz w:val="20"/>
        </w:rPr>
        <w:t xml:space="preserve"> </w:t>
      </w:r>
      <w:r>
        <w:rPr>
          <w:rFonts w:ascii="Geneva" w:hAnsi="Geneva"/>
          <w:sz w:val="20"/>
        </w:rPr>
        <w:t>de</w:t>
      </w:r>
      <w:r>
        <w:rPr>
          <w:rFonts w:ascii="Geneva" w:hAnsi="Geneva"/>
          <w:spacing w:val="21"/>
          <w:sz w:val="20"/>
        </w:rPr>
        <w:t xml:space="preserve"> </w:t>
      </w:r>
      <w:r>
        <w:rPr>
          <w:rFonts w:ascii="Geneva" w:hAnsi="Geneva"/>
          <w:sz w:val="20"/>
        </w:rPr>
        <w:t>Sef</w:t>
      </w:r>
      <w:r>
        <w:rPr>
          <w:rFonts w:ascii="Geneva" w:hAnsi="Geneva"/>
          <w:spacing w:val="21"/>
          <w:sz w:val="20"/>
        </w:rPr>
        <w:t xml:space="preserve"> </w:t>
      </w:r>
      <w:r>
        <w:rPr>
          <w:rFonts w:ascii="Geneva" w:hAnsi="Geneva"/>
          <w:sz w:val="20"/>
        </w:rPr>
        <w:t>Lucrari, pozitia</w:t>
      </w:r>
      <w:r>
        <w:rPr>
          <w:rFonts w:ascii="Geneva" w:hAnsi="Geneva"/>
          <w:spacing w:val="21"/>
          <w:sz w:val="20"/>
        </w:rPr>
        <w:t xml:space="preserve"> </w:t>
      </w:r>
      <w:r>
        <w:rPr>
          <w:rFonts w:ascii="Geneva" w:hAnsi="Geneva"/>
          <w:sz w:val="20"/>
        </w:rPr>
        <w:t>5, Departamentul</w:t>
      </w:r>
      <w:r>
        <w:rPr>
          <w:rFonts w:ascii="Geneva" w:hAnsi="Geneva"/>
          <w:spacing w:val="21"/>
          <w:sz w:val="20"/>
        </w:rPr>
        <w:t xml:space="preserve"> </w:t>
      </w:r>
      <w:r>
        <w:rPr>
          <w:rFonts w:ascii="Geneva" w:hAnsi="Geneva"/>
          <w:sz w:val="20"/>
        </w:rPr>
        <w:t>13</w:t>
      </w:r>
      <w:r>
        <w:rPr>
          <w:rFonts w:ascii="Geneva" w:hAnsi="Geneva"/>
          <w:spacing w:val="21"/>
          <w:sz w:val="20"/>
        </w:rPr>
        <w:t xml:space="preserve"> </w:t>
      </w:r>
      <w:r>
        <w:rPr>
          <w:rFonts w:ascii="Geneva" w:hAnsi="Geneva"/>
          <w:sz w:val="20"/>
        </w:rPr>
        <w:t xml:space="preserve">Clinic </w:t>
      </w:r>
      <w:r>
        <w:rPr>
          <w:rFonts w:ascii="Geneva" w:hAnsi="Geneva"/>
          <w:spacing w:val="-4"/>
          <w:sz w:val="20"/>
        </w:rPr>
        <w:t>Obstetrica-Ginecologie – Bucur 23.02.2014</w:t>
      </w:r>
    </w:p>
    <w:p w14:paraId="1BA12C3C" w14:textId="77777777" w:rsidR="007D0189" w:rsidRDefault="000A6B0D">
      <w:pPr>
        <w:pStyle w:val="ListParagraph"/>
        <w:numPr>
          <w:ilvl w:val="0"/>
          <w:numId w:val="26"/>
        </w:numPr>
        <w:tabs>
          <w:tab w:val="left" w:pos="899"/>
        </w:tabs>
        <w:spacing w:line="216" w:lineRule="auto"/>
        <w:ind w:left="566" w:right="287" w:firstLine="0"/>
        <w:rPr>
          <w:rFonts w:ascii="Geneva"/>
          <w:sz w:val="20"/>
        </w:rPr>
      </w:pPr>
      <w:r>
        <w:rPr>
          <w:rFonts w:ascii="Geneva"/>
          <w:sz w:val="20"/>
        </w:rPr>
        <w:t>Presedinte</w:t>
      </w:r>
      <w:r>
        <w:rPr>
          <w:rFonts w:ascii="Geneva"/>
          <w:spacing w:val="39"/>
          <w:sz w:val="20"/>
        </w:rPr>
        <w:t xml:space="preserve"> </w:t>
      </w:r>
      <w:r>
        <w:rPr>
          <w:rFonts w:ascii="Geneva"/>
          <w:sz w:val="20"/>
        </w:rPr>
        <w:t>al</w:t>
      </w:r>
      <w:r>
        <w:rPr>
          <w:rFonts w:ascii="Geneva"/>
          <w:spacing w:val="39"/>
          <w:sz w:val="20"/>
        </w:rPr>
        <w:t xml:space="preserve"> </w:t>
      </w:r>
      <w:r>
        <w:rPr>
          <w:rFonts w:ascii="Geneva"/>
          <w:sz w:val="20"/>
        </w:rPr>
        <w:t>Comisiei</w:t>
      </w:r>
      <w:r>
        <w:rPr>
          <w:rFonts w:ascii="Geneva"/>
          <w:spacing w:val="39"/>
          <w:sz w:val="20"/>
        </w:rPr>
        <w:t xml:space="preserve"> </w:t>
      </w:r>
      <w:r>
        <w:rPr>
          <w:rFonts w:ascii="Geneva"/>
          <w:sz w:val="20"/>
        </w:rPr>
        <w:t>de</w:t>
      </w:r>
      <w:r>
        <w:rPr>
          <w:rFonts w:ascii="Geneva"/>
          <w:spacing w:val="39"/>
          <w:sz w:val="20"/>
        </w:rPr>
        <w:t xml:space="preserve"> </w:t>
      </w:r>
      <w:r>
        <w:rPr>
          <w:rFonts w:ascii="Geneva"/>
          <w:sz w:val="20"/>
        </w:rPr>
        <w:t>Concurs</w:t>
      </w:r>
      <w:r>
        <w:rPr>
          <w:rFonts w:ascii="Geneva"/>
          <w:spacing w:val="39"/>
          <w:sz w:val="20"/>
        </w:rPr>
        <w:t xml:space="preserve"> </w:t>
      </w:r>
      <w:r>
        <w:rPr>
          <w:rFonts w:ascii="Geneva"/>
          <w:sz w:val="20"/>
        </w:rPr>
        <w:t>pentru</w:t>
      </w:r>
      <w:r>
        <w:rPr>
          <w:rFonts w:ascii="Geneva"/>
          <w:spacing w:val="39"/>
          <w:sz w:val="20"/>
        </w:rPr>
        <w:t xml:space="preserve"> </w:t>
      </w:r>
      <w:r>
        <w:rPr>
          <w:rFonts w:ascii="Geneva"/>
          <w:sz w:val="20"/>
        </w:rPr>
        <w:t>ocuparea</w:t>
      </w:r>
      <w:r>
        <w:rPr>
          <w:rFonts w:ascii="Geneva"/>
          <w:spacing w:val="39"/>
          <w:sz w:val="20"/>
        </w:rPr>
        <w:t xml:space="preserve"> </w:t>
      </w:r>
      <w:r>
        <w:rPr>
          <w:rFonts w:ascii="Geneva"/>
          <w:sz w:val="20"/>
        </w:rPr>
        <w:t>a</w:t>
      </w:r>
      <w:r>
        <w:rPr>
          <w:rFonts w:ascii="Geneva"/>
          <w:spacing w:val="39"/>
          <w:sz w:val="20"/>
        </w:rPr>
        <w:t xml:space="preserve"> </w:t>
      </w:r>
      <w:r>
        <w:rPr>
          <w:rFonts w:ascii="Geneva"/>
          <w:sz w:val="20"/>
        </w:rPr>
        <w:t>2</w:t>
      </w:r>
      <w:r>
        <w:rPr>
          <w:rFonts w:ascii="Geneva"/>
          <w:spacing w:val="39"/>
          <w:sz w:val="20"/>
        </w:rPr>
        <w:t xml:space="preserve"> </w:t>
      </w:r>
      <w:r>
        <w:rPr>
          <w:rFonts w:ascii="Geneva"/>
          <w:sz w:val="20"/>
        </w:rPr>
        <w:t>posturi</w:t>
      </w:r>
      <w:r>
        <w:rPr>
          <w:rFonts w:ascii="Geneva"/>
          <w:spacing w:val="39"/>
          <w:sz w:val="20"/>
        </w:rPr>
        <w:t xml:space="preserve"> </w:t>
      </w:r>
      <w:r>
        <w:rPr>
          <w:rFonts w:ascii="Geneva"/>
          <w:sz w:val="20"/>
        </w:rPr>
        <w:t>de</w:t>
      </w:r>
      <w:r>
        <w:rPr>
          <w:rFonts w:ascii="Geneva"/>
          <w:spacing w:val="39"/>
          <w:sz w:val="20"/>
        </w:rPr>
        <w:t xml:space="preserve"> </w:t>
      </w:r>
      <w:r>
        <w:rPr>
          <w:rFonts w:ascii="Geneva"/>
          <w:sz w:val="20"/>
        </w:rPr>
        <w:t>medic</w:t>
      </w:r>
      <w:r>
        <w:rPr>
          <w:rFonts w:ascii="Geneva"/>
          <w:spacing w:val="39"/>
          <w:sz w:val="20"/>
        </w:rPr>
        <w:t xml:space="preserve"> </w:t>
      </w:r>
      <w:r>
        <w:rPr>
          <w:rFonts w:ascii="Geneva"/>
          <w:sz w:val="20"/>
        </w:rPr>
        <w:t>Obstetrica-Ginecologia</w:t>
      </w:r>
      <w:r>
        <w:rPr>
          <w:rFonts w:ascii="Geneva"/>
          <w:spacing w:val="39"/>
          <w:sz w:val="20"/>
        </w:rPr>
        <w:t xml:space="preserve"> </w:t>
      </w:r>
      <w:r>
        <w:rPr>
          <w:rFonts w:ascii="Geneva"/>
          <w:sz w:val="20"/>
        </w:rPr>
        <w:t>pe</w:t>
      </w:r>
      <w:r>
        <w:rPr>
          <w:rFonts w:ascii="Geneva"/>
          <w:spacing w:val="39"/>
          <w:sz w:val="20"/>
        </w:rPr>
        <w:t xml:space="preserve"> </w:t>
      </w:r>
      <w:r>
        <w:rPr>
          <w:rFonts w:ascii="Geneva"/>
          <w:sz w:val="20"/>
        </w:rPr>
        <w:t xml:space="preserve">sectia </w:t>
      </w:r>
      <w:r>
        <w:rPr>
          <w:rFonts w:ascii="Geneva"/>
          <w:spacing w:val="-4"/>
          <w:sz w:val="20"/>
        </w:rPr>
        <w:t>Obstetrica-Ginecologie</w:t>
      </w:r>
      <w:r>
        <w:rPr>
          <w:rFonts w:ascii="Geneva"/>
          <w:spacing w:val="-16"/>
          <w:sz w:val="20"/>
        </w:rPr>
        <w:t xml:space="preserve"> </w:t>
      </w:r>
      <w:r>
        <w:rPr>
          <w:rFonts w:ascii="Geneva"/>
          <w:spacing w:val="-4"/>
          <w:sz w:val="20"/>
        </w:rPr>
        <w:t>III</w:t>
      </w:r>
      <w:r>
        <w:rPr>
          <w:rFonts w:ascii="Geneva"/>
          <w:spacing w:val="-16"/>
          <w:sz w:val="20"/>
        </w:rPr>
        <w:t xml:space="preserve"> </w:t>
      </w:r>
      <w:r>
        <w:rPr>
          <w:rFonts w:ascii="Geneva"/>
          <w:spacing w:val="-4"/>
          <w:sz w:val="20"/>
        </w:rPr>
        <w:t>SUUB</w:t>
      </w:r>
      <w:r>
        <w:rPr>
          <w:rFonts w:ascii="Geneva"/>
          <w:spacing w:val="-16"/>
          <w:sz w:val="20"/>
        </w:rPr>
        <w:t xml:space="preserve"> </w:t>
      </w:r>
      <w:r>
        <w:rPr>
          <w:rFonts w:ascii="Geneva"/>
          <w:spacing w:val="-4"/>
          <w:sz w:val="20"/>
        </w:rPr>
        <w:t>confrom</w:t>
      </w:r>
      <w:r>
        <w:rPr>
          <w:rFonts w:ascii="Geneva"/>
          <w:spacing w:val="-16"/>
          <w:sz w:val="20"/>
        </w:rPr>
        <w:t xml:space="preserve"> </w:t>
      </w:r>
      <w:r>
        <w:rPr>
          <w:rFonts w:ascii="Geneva"/>
          <w:spacing w:val="-4"/>
          <w:sz w:val="20"/>
        </w:rPr>
        <w:t>17704?24.04.2014</w:t>
      </w:r>
    </w:p>
    <w:p w14:paraId="1BA12C3D" w14:textId="77777777" w:rsidR="007D0189" w:rsidRDefault="000A6B0D">
      <w:pPr>
        <w:pStyle w:val="ListParagraph"/>
        <w:numPr>
          <w:ilvl w:val="0"/>
          <w:numId w:val="26"/>
        </w:numPr>
        <w:tabs>
          <w:tab w:val="left" w:pos="899"/>
        </w:tabs>
        <w:spacing w:line="216" w:lineRule="auto"/>
        <w:ind w:left="566" w:right="289" w:firstLine="0"/>
        <w:rPr>
          <w:rFonts w:ascii="Geneva"/>
          <w:sz w:val="20"/>
        </w:rPr>
      </w:pPr>
      <w:r>
        <w:rPr>
          <w:rFonts w:ascii="Geneva"/>
          <w:spacing w:val="-4"/>
          <w:sz w:val="20"/>
        </w:rPr>
        <w:t>Presedinte</w:t>
      </w:r>
      <w:r>
        <w:rPr>
          <w:rFonts w:ascii="Geneva"/>
          <w:spacing w:val="-5"/>
          <w:sz w:val="20"/>
        </w:rPr>
        <w:t xml:space="preserve"> </w:t>
      </w:r>
      <w:r>
        <w:rPr>
          <w:rFonts w:ascii="Geneva"/>
          <w:spacing w:val="-4"/>
          <w:sz w:val="20"/>
        </w:rPr>
        <w:t>al Comisiei</w:t>
      </w:r>
      <w:r>
        <w:rPr>
          <w:rFonts w:ascii="Geneva"/>
          <w:spacing w:val="-5"/>
          <w:sz w:val="20"/>
        </w:rPr>
        <w:t xml:space="preserve"> </w:t>
      </w:r>
      <w:r>
        <w:rPr>
          <w:rFonts w:ascii="Geneva"/>
          <w:spacing w:val="-4"/>
          <w:sz w:val="20"/>
        </w:rPr>
        <w:t>de Concurs</w:t>
      </w:r>
      <w:r>
        <w:rPr>
          <w:rFonts w:ascii="Geneva"/>
          <w:spacing w:val="-5"/>
          <w:sz w:val="20"/>
        </w:rPr>
        <w:t xml:space="preserve"> </w:t>
      </w:r>
      <w:r>
        <w:rPr>
          <w:rFonts w:ascii="Geneva"/>
          <w:spacing w:val="-4"/>
          <w:sz w:val="20"/>
        </w:rPr>
        <w:t>pentru ocuparea</w:t>
      </w:r>
      <w:r>
        <w:rPr>
          <w:rFonts w:ascii="Geneva"/>
          <w:spacing w:val="-5"/>
          <w:sz w:val="20"/>
        </w:rPr>
        <w:t xml:space="preserve"> </w:t>
      </w:r>
      <w:r>
        <w:rPr>
          <w:rFonts w:ascii="Geneva"/>
          <w:spacing w:val="-4"/>
          <w:sz w:val="20"/>
        </w:rPr>
        <w:t>unui post</w:t>
      </w:r>
      <w:r>
        <w:rPr>
          <w:rFonts w:ascii="Geneva"/>
          <w:spacing w:val="-5"/>
          <w:sz w:val="20"/>
        </w:rPr>
        <w:t xml:space="preserve"> </w:t>
      </w:r>
      <w:r>
        <w:rPr>
          <w:rFonts w:ascii="Geneva"/>
          <w:spacing w:val="-4"/>
          <w:sz w:val="20"/>
        </w:rPr>
        <w:t>de medic</w:t>
      </w:r>
      <w:r>
        <w:rPr>
          <w:rFonts w:ascii="Geneva"/>
          <w:spacing w:val="-5"/>
          <w:sz w:val="20"/>
        </w:rPr>
        <w:t xml:space="preserve"> </w:t>
      </w:r>
      <w:r>
        <w:rPr>
          <w:rFonts w:ascii="Geneva"/>
          <w:spacing w:val="-4"/>
          <w:sz w:val="20"/>
        </w:rPr>
        <w:t>Obstetrica-Ginecologia pe</w:t>
      </w:r>
      <w:r>
        <w:rPr>
          <w:rFonts w:ascii="Geneva"/>
          <w:spacing w:val="-5"/>
          <w:sz w:val="20"/>
        </w:rPr>
        <w:t xml:space="preserve"> </w:t>
      </w:r>
      <w:r>
        <w:rPr>
          <w:rFonts w:ascii="Geneva"/>
          <w:spacing w:val="-4"/>
          <w:sz w:val="20"/>
        </w:rPr>
        <w:t xml:space="preserve">sectia Obstetrica- </w:t>
      </w:r>
      <w:r>
        <w:rPr>
          <w:rFonts w:ascii="Geneva"/>
          <w:sz w:val="20"/>
        </w:rPr>
        <w:t>Ginecologie III SUUB publicat in Viata Medicala</w:t>
      </w:r>
    </w:p>
    <w:p w14:paraId="1BA12C3E" w14:textId="77777777" w:rsidR="007D0189" w:rsidRDefault="000A6B0D">
      <w:pPr>
        <w:pStyle w:val="ListParagraph"/>
        <w:numPr>
          <w:ilvl w:val="0"/>
          <w:numId w:val="26"/>
        </w:numPr>
        <w:tabs>
          <w:tab w:val="left" w:pos="899"/>
        </w:tabs>
        <w:spacing w:line="216" w:lineRule="auto"/>
        <w:ind w:left="566" w:right="288" w:firstLine="0"/>
        <w:rPr>
          <w:rFonts w:ascii="Geneva"/>
          <w:sz w:val="20"/>
        </w:rPr>
      </w:pPr>
      <w:r>
        <w:rPr>
          <w:rFonts w:ascii="Geneva"/>
          <w:sz w:val="20"/>
        </w:rPr>
        <w:t>Membru</w:t>
      </w:r>
      <w:r>
        <w:rPr>
          <w:rFonts w:ascii="Geneva"/>
          <w:spacing w:val="-15"/>
          <w:sz w:val="20"/>
        </w:rPr>
        <w:t xml:space="preserve"> </w:t>
      </w:r>
      <w:r>
        <w:rPr>
          <w:rFonts w:ascii="Geneva"/>
          <w:sz w:val="20"/>
        </w:rPr>
        <w:t>in</w:t>
      </w:r>
      <w:r>
        <w:rPr>
          <w:rFonts w:ascii="Geneva"/>
          <w:spacing w:val="-11"/>
          <w:sz w:val="20"/>
        </w:rPr>
        <w:t xml:space="preserve"> </w:t>
      </w:r>
      <w:r>
        <w:rPr>
          <w:rFonts w:ascii="Geneva"/>
          <w:sz w:val="20"/>
        </w:rPr>
        <w:t>comisia</w:t>
      </w:r>
      <w:r>
        <w:rPr>
          <w:rFonts w:ascii="Geneva"/>
          <w:spacing w:val="-8"/>
          <w:sz w:val="20"/>
        </w:rPr>
        <w:t xml:space="preserve"> </w:t>
      </w:r>
      <w:r>
        <w:rPr>
          <w:rFonts w:ascii="Geneva"/>
          <w:sz w:val="20"/>
        </w:rPr>
        <w:t>2</w:t>
      </w:r>
      <w:r>
        <w:rPr>
          <w:rFonts w:ascii="Geneva"/>
          <w:spacing w:val="-8"/>
          <w:sz w:val="20"/>
        </w:rPr>
        <w:t xml:space="preserve"> </w:t>
      </w:r>
      <w:r>
        <w:rPr>
          <w:rFonts w:ascii="Geneva"/>
          <w:sz w:val="20"/>
        </w:rPr>
        <w:t>pentru</w:t>
      </w:r>
      <w:r>
        <w:rPr>
          <w:rFonts w:ascii="Geneva"/>
          <w:spacing w:val="-8"/>
          <w:sz w:val="20"/>
        </w:rPr>
        <w:t xml:space="preserve"> </w:t>
      </w:r>
      <w:r>
        <w:rPr>
          <w:rFonts w:ascii="Geneva"/>
          <w:sz w:val="20"/>
        </w:rPr>
        <w:t>Competenta</w:t>
      </w:r>
      <w:r>
        <w:rPr>
          <w:rFonts w:ascii="Geneva"/>
          <w:spacing w:val="-8"/>
          <w:sz w:val="20"/>
        </w:rPr>
        <w:t xml:space="preserve"> </w:t>
      </w:r>
      <w:r>
        <w:rPr>
          <w:rFonts w:ascii="Geneva"/>
          <w:sz w:val="20"/>
        </w:rPr>
        <w:t>de</w:t>
      </w:r>
      <w:r>
        <w:rPr>
          <w:rFonts w:ascii="Geneva"/>
          <w:spacing w:val="-8"/>
          <w:sz w:val="20"/>
        </w:rPr>
        <w:t xml:space="preserve"> </w:t>
      </w:r>
      <w:r>
        <w:rPr>
          <w:rFonts w:ascii="Geneva"/>
          <w:sz w:val="20"/>
        </w:rPr>
        <w:t>Colposcopie</w:t>
      </w:r>
      <w:r>
        <w:rPr>
          <w:rFonts w:ascii="Geneva"/>
          <w:spacing w:val="-8"/>
          <w:sz w:val="20"/>
        </w:rPr>
        <w:t xml:space="preserve"> </w:t>
      </w:r>
      <w:r>
        <w:rPr>
          <w:rFonts w:ascii="Geneva"/>
          <w:sz w:val="20"/>
        </w:rPr>
        <w:t>,</w:t>
      </w:r>
      <w:r>
        <w:rPr>
          <w:rFonts w:ascii="Geneva"/>
          <w:spacing w:val="-8"/>
          <w:sz w:val="20"/>
        </w:rPr>
        <w:t xml:space="preserve"> </w:t>
      </w:r>
      <w:r>
        <w:rPr>
          <w:rFonts w:ascii="Geneva"/>
          <w:sz w:val="20"/>
        </w:rPr>
        <w:t>in</w:t>
      </w:r>
      <w:r>
        <w:rPr>
          <w:rFonts w:ascii="Geneva"/>
          <w:spacing w:val="-8"/>
          <w:sz w:val="20"/>
        </w:rPr>
        <w:t xml:space="preserve"> </w:t>
      </w:r>
      <w:r>
        <w:rPr>
          <w:rFonts w:ascii="Geneva"/>
          <w:sz w:val="20"/>
        </w:rPr>
        <w:t>sesiunea</w:t>
      </w:r>
      <w:r>
        <w:rPr>
          <w:rFonts w:ascii="Geneva"/>
          <w:spacing w:val="-8"/>
          <w:sz w:val="20"/>
        </w:rPr>
        <w:t xml:space="preserve"> </w:t>
      </w:r>
      <w:r>
        <w:rPr>
          <w:rFonts w:ascii="Geneva"/>
          <w:sz w:val="20"/>
        </w:rPr>
        <w:t>16-18.06.2014,</w:t>
      </w:r>
      <w:r>
        <w:rPr>
          <w:rFonts w:ascii="Geneva"/>
          <w:spacing w:val="-8"/>
          <w:sz w:val="20"/>
        </w:rPr>
        <w:t xml:space="preserve"> </w:t>
      </w:r>
      <w:r>
        <w:rPr>
          <w:rFonts w:ascii="Geneva"/>
          <w:sz w:val="20"/>
        </w:rPr>
        <w:t>conform</w:t>
      </w:r>
      <w:r>
        <w:rPr>
          <w:rFonts w:ascii="Geneva"/>
          <w:spacing w:val="-8"/>
          <w:sz w:val="20"/>
        </w:rPr>
        <w:t xml:space="preserve"> </w:t>
      </w:r>
      <w:r>
        <w:rPr>
          <w:rFonts w:ascii="Geneva"/>
          <w:sz w:val="20"/>
        </w:rPr>
        <w:t>Ordinului</w:t>
      </w:r>
      <w:r>
        <w:rPr>
          <w:rFonts w:ascii="Geneva"/>
          <w:spacing w:val="-8"/>
          <w:sz w:val="20"/>
        </w:rPr>
        <w:t xml:space="preserve"> </w:t>
      </w:r>
      <w:r>
        <w:rPr>
          <w:rFonts w:ascii="Geneva"/>
          <w:sz w:val="20"/>
        </w:rPr>
        <w:t>OMS</w:t>
      </w:r>
      <w:r>
        <w:rPr>
          <w:rFonts w:ascii="Geneva"/>
          <w:spacing w:val="-17"/>
          <w:sz w:val="20"/>
        </w:rPr>
        <w:t xml:space="preserve"> </w:t>
      </w:r>
      <w:r>
        <w:rPr>
          <w:rFonts w:ascii="Geneva"/>
          <w:sz w:val="20"/>
        </w:rPr>
        <w:t xml:space="preserve">/ </w:t>
      </w:r>
      <w:r>
        <w:rPr>
          <w:rFonts w:ascii="Geneva"/>
          <w:spacing w:val="-4"/>
          <w:sz w:val="20"/>
        </w:rPr>
        <w:t>2014</w:t>
      </w:r>
    </w:p>
    <w:p w14:paraId="1BA12C3F" w14:textId="77777777" w:rsidR="007D0189" w:rsidRDefault="000A6B0D">
      <w:pPr>
        <w:pStyle w:val="ListParagraph"/>
        <w:numPr>
          <w:ilvl w:val="0"/>
          <w:numId w:val="26"/>
        </w:numPr>
        <w:tabs>
          <w:tab w:val="left" w:pos="899"/>
        </w:tabs>
        <w:spacing w:line="216" w:lineRule="auto"/>
        <w:ind w:left="566" w:right="286" w:firstLine="0"/>
        <w:rPr>
          <w:rFonts w:ascii="Geneva" w:hAnsi="Geneva"/>
          <w:sz w:val="20"/>
        </w:rPr>
      </w:pPr>
      <w:r>
        <w:rPr>
          <w:rFonts w:ascii="Geneva" w:hAnsi="Geneva"/>
          <w:sz w:val="20"/>
        </w:rPr>
        <w:t>Membru</w:t>
      </w:r>
      <w:r>
        <w:rPr>
          <w:rFonts w:ascii="Geneva" w:hAnsi="Geneva"/>
          <w:spacing w:val="40"/>
          <w:sz w:val="20"/>
        </w:rPr>
        <w:t xml:space="preserve"> </w:t>
      </w:r>
      <w:r>
        <w:rPr>
          <w:rFonts w:ascii="Geneva" w:hAnsi="Geneva"/>
          <w:sz w:val="20"/>
        </w:rPr>
        <w:t>in</w:t>
      </w:r>
      <w:r>
        <w:rPr>
          <w:rFonts w:ascii="Geneva" w:hAnsi="Geneva"/>
          <w:spacing w:val="40"/>
          <w:sz w:val="20"/>
        </w:rPr>
        <w:t xml:space="preserve"> </w:t>
      </w:r>
      <w:r>
        <w:rPr>
          <w:rFonts w:ascii="Geneva" w:hAnsi="Geneva"/>
          <w:sz w:val="20"/>
        </w:rPr>
        <w:t>Comisia</w:t>
      </w:r>
      <w:r>
        <w:rPr>
          <w:rFonts w:ascii="Geneva" w:hAnsi="Geneva"/>
          <w:spacing w:val="40"/>
          <w:sz w:val="20"/>
        </w:rPr>
        <w:t xml:space="preserve"> </w:t>
      </w:r>
      <w:r>
        <w:rPr>
          <w:rFonts w:ascii="Geneva" w:hAnsi="Geneva"/>
          <w:sz w:val="20"/>
        </w:rPr>
        <w:t>de</w:t>
      </w:r>
      <w:r>
        <w:rPr>
          <w:rFonts w:ascii="Geneva" w:hAnsi="Geneva"/>
          <w:spacing w:val="40"/>
          <w:sz w:val="20"/>
        </w:rPr>
        <w:t xml:space="preserve"> </w:t>
      </w:r>
      <w:r>
        <w:rPr>
          <w:rFonts w:ascii="Geneva" w:hAnsi="Geneva"/>
          <w:sz w:val="20"/>
        </w:rPr>
        <w:t>Evaluare</w:t>
      </w:r>
      <w:r>
        <w:rPr>
          <w:rFonts w:ascii="Geneva" w:hAnsi="Geneva"/>
          <w:spacing w:val="40"/>
          <w:sz w:val="20"/>
        </w:rPr>
        <w:t xml:space="preserve"> </w:t>
      </w:r>
      <w:r>
        <w:rPr>
          <w:rFonts w:ascii="Geneva" w:hAnsi="Geneva"/>
          <w:sz w:val="20"/>
        </w:rPr>
        <w:t>a</w:t>
      </w:r>
      <w:r>
        <w:rPr>
          <w:rFonts w:ascii="Geneva" w:hAnsi="Geneva"/>
          <w:spacing w:val="40"/>
          <w:sz w:val="20"/>
        </w:rPr>
        <w:t xml:space="preserve"> </w:t>
      </w:r>
      <w:r>
        <w:rPr>
          <w:rFonts w:ascii="Geneva" w:hAnsi="Geneva"/>
          <w:sz w:val="20"/>
        </w:rPr>
        <w:t>Doctorandului</w:t>
      </w:r>
      <w:r>
        <w:rPr>
          <w:rFonts w:ascii="Geneva" w:hAnsi="Geneva"/>
          <w:spacing w:val="40"/>
          <w:sz w:val="20"/>
        </w:rPr>
        <w:t xml:space="preserve"> </w:t>
      </w:r>
      <w:r>
        <w:rPr>
          <w:rFonts w:ascii="Geneva" w:hAnsi="Geneva"/>
          <w:sz w:val="20"/>
        </w:rPr>
        <w:t>Dobra</w:t>
      </w:r>
      <w:r>
        <w:rPr>
          <w:rFonts w:ascii="Geneva" w:hAnsi="Geneva"/>
          <w:spacing w:val="40"/>
          <w:sz w:val="20"/>
        </w:rPr>
        <w:t xml:space="preserve"> </w:t>
      </w:r>
      <w:r>
        <w:rPr>
          <w:rFonts w:ascii="Geneva" w:hAnsi="Geneva"/>
          <w:sz w:val="20"/>
        </w:rPr>
        <w:t>Mihai</w:t>
      </w:r>
      <w:r>
        <w:rPr>
          <w:rFonts w:ascii="Geneva" w:hAnsi="Geneva"/>
          <w:spacing w:val="40"/>
          <w:sz w:val="20"/>
        </w:rPr>
        <w:t xml:space="preserve"> </w:t>
      </w:r>
      <w:r>
        <w:rPr>
          <w:rFonts w:ascii="Geneva" w:hAnsi="Geneva"/>
          <w:sz w:val="20"/>
        </w:rPr>
        <w:t>Obstetrica-Ginecologie</w:t>
      </w:r>
      <w:r>
        <w:rPr>
          <w:rFonts w:ascii="Geneva" w:hAnsi="Geneva"/>
          <w:spacing w:val="40"/>
          <w:sz w:val="20"/>
        </w:rPr>
        <w:t xml:space="preserve"> </w:t>
      </w:r>
      <w:r>
        <w:rPr>
          <w:rFonts w:ascii="Geneva" w:hAnsi="Geneva"/>
          <w:sz w:val="20"/>
        </w:rPr>
        <w:t>cu</w:t>
      </w:r>
      <w:r>
        <w:rPr>
          <w:rFonts w:ascii="Geneva" w:hAnsi="Geneva"/>
          <w:spacing w:val="40"/>
          <w:sz w:val="20"/>
        </w:rPr>
        <w:t xml:space="preserve"> </w:t>
      </w:r>
      <w:r>
        <w:rPr>
          <w:rFonts w:ascii="Geneva" w:hAnsi="Geneva"/>
          <w:sz w:val="20"/>
        </w:rPr>
        <w:t>tema</w:t>
      </w:r>
      <w:r>
        <w:rPr>
          <w:rFonts w:ascii="Geneva" w:hAnsi="Geneva"/>
          <w:spacing w:val="40"/>
          <w:sz w:val="20"/>
        </w:rPr>
        <w:t xml:space="preserve"> </w:t>
      </w:r>
      <w:r>
        <w:rPr>
          <w:rFonts w:ascii="Geneva" w:hAnsi="Geneva"/>
          <w:sz w:val="20"/>
        </w:rPr>
        <w:t>Tratamentul Complex</w:t>
      </w:r>
      <w:r>
        <w:rPr>
          <w:rFonts w:ascii="Geneva" w:hAnsi="Geneva"/>
          <w:spacing w:val="-17"/>
          <w:sz w:val="20"/>
        </w:rPr>
        <w:t xml:space="preserve"> </w:t>
      </w:r>
      <w:r>
        <w:rPr>
          <w:rFonts w:ascii="Geneva" w:hAnsi="Geneva"/>
          <w:sz w:val="20"/>
        </w:rPr>
        <w:t>al</w:t>
      </w:r>
      <w:r>
        <w:rPr>
          <w:rFonts w:ascii="Geneva" w:hAnsi="Geneva"/>
          <w:spacing w:val="-17"/>
          <w:sz w:val="20"/>
        </w:rPr>
        <w:t xml:space="preserve"> </w:t>
      </w:r>
      <w:r>
        <w:rPr>
          <w:rFonts w:ascii="Geneva" w:hAnsi="Geneva"/>
          <w:sz w:val="20"/>
        </w:rPr>
        <w:t>Cancerului</w:t>
      </w:r>
      <w:r>
        <w:rPr>
          <w:rFonts w:ascii="Geneva" w:hAnsi="Geneva"/>
          <w:spacing w:val="-17"/>
          <w:sz w:val="20"/>
        </w:rPr>
        <w:t xml:space="preserve"> </w:t>
      </w:r>
      <w:r>
        <w:rPr>
          <w:rFonts w:ascii="Geneva" w:hAnsi="Geneva"/>
          <w:sz w:val="20"/>
        </w:rPr>
        <w:t>de</w:t>
      </w:r>
      <w:r>
        <w:rPr>
          <w:rFonts w:ascii="Geneva" w:hAnsi="Geneva"/>
          <w:spacing w:val="-16"/>
          <w:sz w:val="20"/>
        </w:rPr>
        <w:t xml:space="preserve"> </w:t>
      </w:r>
      <w:r>
        <w:rPr>
          <w:rFonts w:ascii="Geneva" w:hAnsi="Geneva"/>
          <w:sz w:val="20"/>
        </w:rPr>
        <w:t>Col</w:t>
      </w:r>
      <w:r>
        <w:rPr>
          <w:rFonts w:ascii="Geneva" w:hAnsi="Geneva"/>
          <w:spacing w:val="-17"/>
          <w:sz w:val="20"/>
        </w:rPr>
        <w:t xml:space="preserve"> </w:t>
      </w:r>
      <w:r>
        <w:rPr>
          <w:rFonts w:ascii="Geneva" w:hAnsi="Geneva"/>
          <w:sz w:val="20"/>
        </w:rPr>
        <w:t>Uterin</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Disfunctii</w:t>
      </w:r>
      <w:r>
        <w:rPr>
          <w:rFonts w:ascii="Geneva" w:hAnsi="Geneva"/>
          <w:spacing w:val="-17"/>
          <w:sz w:val="20"/>
        </w:rPr>
        <w:t xml:space="preserve"> </w:t>
      </w:r>
      <w:r>
        <w:rPr>
          <w:rFonts w:ascii="Geneva" w:hAnsi="Geneva"/>
          <w:sz w:val="20"/>
        </w:rPr>
        <w:t>Sexuale</w:t>
      </w:r>
      <w:r>
        <w:rPr>
          <w:rFonts w:ascii="Geneva" w:hAnsi="Geneva"/>
          <w:spacing w:val="-17"/>
          <w:sz w:val="20"/>
        </w:rPr>
        <w:t xml:space="preserve"> </w:t>
      </w:r>
      <w:r>
        <w:rPr>
          <w:rFonts w:ascii="Geneva" w:hAnsi="Geneva"/>
          <w:sz w:val="20"/>
        </w:rPr>
        <w:t>si</w:t>
      </w:r>
      <w:r>
        <w:rPr>
          <w:rFonts w:ascii="Geneva" w:hAnsi="Geneva"/>
          <w:spacing w:val="-16"/>
          <w:sz w:val="20"/>
        </w:rPr>
        <w:t xml:space="preserve"> </w:t>
      </w:r>
      <w:r>
        <w:rPr>
          <w:rFonts w:ascii="Geneva" w:hAnsi="Geneva"/>
          <w:sz w:val="20"/>
        </w:rPr>
        <w:t>Urinare</w:t>
      </w:r>
      <w:r>
        <w:rPr>
          <w:rFonts w:ascii="Geneva" w:hAnsi="Geneva"/>
          <w:spacing w:val="-17"/>
          <w:sz w:val="20"/>
        </w:rPr>
        <w:t xml:space="preserve"> </w:t>
      </w:r>
      <w:r>
        <w:rPr>
          <w:rFonts w:ascii="Geneva" w:hAnsi="Geneva"/>
          <w:sz w:val="20"/>
        </w:rPr>
        <w:t>Aparute,</w:t>
      </w:r>
      <w:r>
        <w:rPr>
          <w:rFonts w:ascii="Geneva" w:hAnsi="Geneva"/>
          <w:spacing w:val="-17"/>
          <w:sz w:val="20"/>
        </w:rPr>
        <w:t xml:space="preserve"> </w:t>
      </w:r>
      <w:r>
        <w:rPr>
          <w:rFonts w:ascii="Geneva" w:hAnsi="Geneva"/>
          <w:sz w:val="20"/>
        </w:rPr>
        <w:t>2013</w:t>
      </w:r>
    </w:p>
    <w:p w14:paraId="1BA12C40" w14:textId="77777777" w:rsidR="007D0189" w:rsidRDefault="000A6B0D">
      <w:pPr>
        <w:pStyle w:val="ListParagraph"/>
        <w:numPr>
          <w:ilvl w:val="0"/>
          <w:numId w:val="26"/>
        </w:numPr>
        <w:tabs>
          <w:tab w:val="left" w:pos="899"/>
        </w:tabs>
        <w:spacing w:line="230" w:lineRule="exact"/>
        <w:ind w:left="899" w:right="0" w:hanging="333"/>
        <w:rPr>
          <w:rFonts w:ascii="Geneva"/>
          <w:sz w:val="20"/>
        </w:rPr>
      </w:pPr>
      <w:r>
        <w:rPr>
          <w:rFonts w:ascii="Geneva"/>
          <w:spacing w:val="-6"/>
          <w:sz w:val="20"/>
        </w:rPr>
        <w:t>Membru</w:t>
      </w:r>
      <w:r>
        <w:rPr>
          <w:rFonts w:ascii="Geneva"/>
          <w:spacing w:val="-3"/>
          <w:sz w:val="20"/>
        </w:rPr>
        <w:t xml:space="preserve"> </w:t>
      </w:r>
      <w:r>
        <w:rPr>
          <w:rFonts w:ascii="Geneva"/>
          <w:spacing w:val="-6"/>
          <w:sz w:val="20"/>
        </w:rPr>
        <w:t>in</w:t>
      </w:r>
      <w:r>
        <w:rPr>
          <w:rFonts w:ascii="Geneva"/>
          <w:spacing w:val="-3"/>
          <w:sz w:val="20"/>
        </w:rPr>
        <w:t xml:space="preserve"> </w:t>
      </w:r>
      <w:r>
        <w:rPr>
          <w:rFonts w:ascii="Geneva"/>
          <w:spacing w:val="-6"/>
          <w:sz w:val="20"/>
        </w:rPr>
        <w:t>Comisia</w:t>
      </w:r>
      <w:r>
        <w:rPr>
          <w:rFonts w:ascii="Geneva"/>
          <w:spacing w:val="-2"/>
          <w:sz w:val="20"/>
        </w:rPr>
        <w:t xml:space="preserve"> </w:t>
      </w:r>
      <w:r>
        <w:rPr>
          <w:rFonts w:ascii="Geneva"/>
          <w:spacing w:val="-6"/>
          <w:sz w:val="20"/>
        </w:rPr>
        <w:t>de</w:t>
      </w:r>
      <w:r>
        <w:rPr>
          <w:rFonts w:ascii="Geneva"/>
          <w:spacing w:val="-3"/>
          <w:sz w:val="20"/>
        </w:rPr>
        <w:t xml:space="preserve"> </w:t>
      </w:r>
      <w:r>
        <w:rPr>
          <w:rFonts w:ascii="Geneva"/>
          <w:spacing w:val="-6"/>
          <w:sz w:val="20"/>
        </w:rPr>
        <w:t>acordare</w:t>
      </w:r>
      <w:r>
        <w:rPr>
          <w:rFonts w:ascii="Geneva"/>
          <w:spacing w:val="-2"/>
          <w:sz w:val="20"/>
        </w:rPr>
        <w:t xml:space="preserve"> </w:t>
      </w:r>
      <w:r>
        <w:rPr>
          <w:rFonts w:ascii="Geneva"/>
          <w:spacing w:val="-6"/>
          <w:sz w:val="20"/>
        </w:rPr>
        <w:t>a</w:t>
      </w:r>
      <w:r>
        <w:rPr>
          <w:rFonts w:ascii="Geneva"/>
          <w:spacing w:val="-3"/>
          <w:sz w:val="20"/>
        </w:rPr>
        <w:t xml:space="preserve"> </w:t>
      </w:r>
      <w:r>
        <w:rPr>
          <w:rFonts w:ascii="Geneva"/>
          <w:spacing w:val="-6"/>
          <w:sz w:val="20"/>
        </w:rPr>
        <w:t>titlului</w:t>
      </w:r>
      <w:r>
        <w:rPr>
          <w:rFonts w:ascii="Geneva"/>
          <w:spacing w:val="-2"/>
          <w:sz w:val="20"/>
        </w:rPr>
        <w:t xml:space="preserve"> </w:t>
      </w:r>
      <w:r>
        <w:rPr>
          <w:rFonts w:ascii="Geneva"/>
          <w:spacing w:val="-6"/>
          <w:sz w:val="20"/>
        </w:rPr>
        <w:t>de</w:t>
      </w:r>
      <w:r>
        <w:rPr>
          <w:rFonts w:ascii="Geneva"/>
          <w:spacing w:val="-3"/>
          <w:sz w:val="20"/>
        </w:rPr>
        <w:t xml:space="preserve"> </w:t>
      </w:r>
      <w:r>
        <w:rPr>
          <w:rFonts w:ascii="Geneva"/>
          <w:spacing w:val="-6"/>
          <w:sz w:val="20"/>
        </w:rPr>
        <w:t>Medic</w:t>
      </w:r>
      <w:r>
        <w:rPr>
          <w:rFonts w:ascii="Geneva"/>
          <w:spacing w:val="-2"/>
          <w:sz w:val="20"/>
        </w:rPr>
        <w:t xml:space="preserve"> </w:t>
      </w:r>
      <w:r>
        <w:rPr>
          <w:rFonts w:ascii="Geneva"/>
          <w:spacing w:val="-6"/>
          <w:sz w:val="20"/>
        </w:rPr>
        <w:t>Specialist</w:t>
      </w:r>
      <w:r>
        <w:rPr>
          <w:rFonts w:ascii="Geneva"/>
          <w:spacing w:val="-3"/>
          <w:sz w:val="20"/>
        </w:rPr>
        <w:t xml:space="preserve"> </w:t>
      </w:r>
      <w:r>
        <w:rPr>
          <w:rFonts w:ascii="Geneva"/>
          <w:spacing w:val="-6"/>
          <w:sz w:val="20"/>
        </w:rPr>
        <w:t>Obstetrica-Ginecologie,</w:t>
      </w:r>
      <w:r>
        <w:rPr>
          <w:rFonts w:ascii="Geneva"/>
          <w:spacing w:val="-3"/>
          <w:sz w:val="20"/>
        </w:rPr>
        <w:t xml:space="preserve"> </w:t>
      </w:r>
      <w:r>
        <w:rPr>
          <w:rFonts w:ascii="Geneva"/>
          <w:spacing w:val="-6"/>
          <w:sz w:val="20"/>
        </w:rPr>
        <w:t>sesiunea</w:t>
      </w:r>
      <w:r>
        <w:rPr>
          <w:rFonts w:ascii="Geneva"/>
          <w:spacing w:val="-2"/>
          <w:sz w:val="20"/>
        </w:rPr>
        <w:t xml:space="preserve"> </w:t>
      </w:r>
      <w:r>
        <w:rPr>
          <w:rFonts w:ascii="Geneva"/>
          <w:spacing w:val="-6"/>
          <w:sz w:val="20"/>
        </w:rPr>
        <w:t>16.10.2014</w:t>
      </w:r>
      <w:r>
        <w:rPr>
          <w:rFonts w:ascii="Geneva"/>
          <w:spacing w:val="-3"/>
          <w:sz w:val="20"/>
        </w:rPr>
        <w:t xml:space="preserve"> </w:t>
      </w:r>
      <w:r>
        <w:rPr>
          <w:rFonts w:ascii="Geneva"/>
          <w:spacing w:val="-10"/>
          <w:sz w:val="20"/>
        </w:rPr>
        <w:t>i</w:t>
      </w:r>
    </w:p>
    <w:p w14:paraId="1BA12C41" w14:textId="77777777" w:rsidR="007D0189" w:rsidRDefault="000A6B0D">
      <w:pPr>
        <w:pStyle w:val="ListParagraph"/>
        <w:numPr>
          <w:ilvl w:val="0"/>
          <w:numId w:val="26"/>
        </w:numPr>
        <w:tabs>
          <w:tab w:val="left" w:pos="899"/>
        </w:tabs>
        <w:spacing w:line="239" w:lineRule="exact"/>
        <w:ind w:left="899" w:right="0" w:hanging="333"/>
        <w:rPr>
          <w:rFonts w:ascii="Geneva"/>
          <w:sz w:val="20"/>
        </w:rPr>
      </w:pPr>
      <w:r>
        <w:rPr>
          <w:rFonts w:ascii="Geneva"/>
          <w:spacing w:val="-4"/>
          <w:sz w:val="20"/>
        </w:rPr>
        <w:t>Membru</w:t>
      </w:r>
      <w:r>
        <w:rPr>
          <w:rFonts w:ascii="Geneva"/>
          <w:spacing w:val="-13"/>
          <w:sz w:val="20"/>
        </w:rPr>
        <w:t xml:space="preserve"> </w:t>
      </w:r>
      <w:r>
        <w:rPr>
          <w:rFonts w:ascii="Geneva"/>
          <w:spacing w:val="-4"/>
          <w:sz w:val="20"/>
        </w:rPr>
        <w:t>in</w:t>
      </w:r>
      <w:r>
        <w:rPr>
          <w:rFonts w:ascii="Geneva"/>
          <w:spacing w:val="-13"/>
          <w:sz w:val="20"/>
        </w:rPr>
        <w:t xml:space="preserve"> </w:t>
      </w:r>
      <w:r>
        <w:rPr>
          <w:rFonts w:ascii="Geneva"/>
          <w:spacing w:val="-4"/>
          <w:sz w:val="20"/>
        </w:rPr>
        <w:t>Comisia</w:t>
      </w:r>
      <w:r>
        <w:rPr>
          <w:rFonts w:ascii="Geneva"/>
          <w:spacing w:val="-12"/>
          <w:sz w:val="20"/>
        </w:rPr>
        <w:t xml:space="preserve"> </w:t>
      </w:r>
      <w:r>
        <w:rPr>
          <w:rFonts w:ascii="Geneva"/>
          <w:spacing w:val="-4"/>
          <w:sz w:val="20"/>
        </w:rPr>
        <w:t>de</w:t>
      </w:r>
      <w:r>
        <w:rPr>
          <w:rFonts w:ascii="Geneva"/>
          <w:spacing w:val="-13"/>
          <w:sz w:val="20"/>
        </w:rPr>
        <w:t xml:space="preserve"> </w:t>
      </w:r>
      <w:r>
        <w:rPr>
          <w:rFonts w:ascii="Geneva"/>
          <w:spacing w:val="-4"/>
          <w:sz w:val="20"/>
        </w:rPr>
        <w:t>Evaluare</w:t>
      </w:r>
      <w:r>
        <w:rPr>
          <w:rFonts w:ascii="Geneva"/>
          <w:spacing w:val="-12"/>
          <w:sz w:val="20"/>
        </w:rPr>
        <w:t xml:space="preserve"> </w:t>
      </w:r>
      <w:r>
        <w:rPr>
          <w:rFonts w:ascii="Geneva"/>
          <w:spacing w:val="-4"/>
          <w:sz w:val="20"/>
        </w:rPr>
        <w:t>a</w:t>
      </w:r>
      <w:r>
        <w:rPr>
          <w:rFonts w:ascii="Geneva"/>
          <w:spacing w:val="-13"/>
          <w:sz w:val="20"/>
        </w:rPr>
        <w:t xml:space="preserve"> </w:t>
      </w:r>
      <w:r>
        <w:rPr>
          <w:rFonts w:ascii="Geneva"/>
          <w:spacing w:val="-4"/>
          <w:sz w:val="20"/>
        </w:rPr>
        <w:t>proiectelor</w:t>
      </w:r>
      <w:r>
        <w:rPr>
          <w:rFonts w:ascii="Geneva"/>
          <w:spacing w:val="-13"/>
          <w:sz w:val="20"/>
        </w:rPr>
        <w:t xml:space="preserve"> </w:t>
      </w:r>
      <w:r>
        <w:rPr>
          <w:rFonts w:ascii="Geneva"/>
          <w:spacing w:val="-4"/>
          <w:sz w:val="20"/>
        </w:rPr>
        <w:t>Tineri</w:t>
      </w:r>
      <w:r>
        <w:rPr>
          <w:rFonts w:ascii="Geneva"/>
          <w:spacing w:val="-12"/>
          <w:sz w:val="20"/>
        </w:rPr>
        <w:t xml:space="preserve"> </w:t>
      </w:r>
      <w:r>
        <w:rPr>
          <w:rFonts w:ascii="Geneva"/>
          <w:spacing w:val="-4"/>
          <w:sz w:val="20"/>
        </w:rPr>
        <w:t>Cercetatori</w:t>
      </w:r>
      <w:r>
        <w:rPr>
          <w:rFonts w:ascii="Geneva"/>
          <w:spacing w:val="-13"/>
          <w:sz w:val="20"/>
        </w:rPr>
        <w:t xml:space="preserve"> </w:t>
      </w:r>
      <w:r>
        <w:rPr>
          <w:rFonts w:ascii="Geneva"/>
          <w:spacing w:val="-4"/>
          <w:sz w:val="20"/>
        </w:rPr>
        <w:t>2014</w:t>
      </w:r>
      <w:r>
        <w:rPr>
          <w:rFonts w:ascii="Geneva"/>
          <w:spacing w:val="-12"/>
          <w:sz w:val="20"/>
        </w:rPr>
        <w:t xml:space="preserve"> </w:t>
      </w:r>
      <w:r>
        <w:rPr>
          <w:rFonts w:ascii="Geneva"/>
          <w:spacing w:val="-4"/>
          <w:sz w:val="20"/>
        </w:rPr>
        <w:t>decizia</w:t>
      </w:r>
      <w:r>
        <w:rPr>
          <w:rFonts w:ascii="Geneva"/>
          <w:spacing w:val="-13"/>
          <w:sz w:val="20"/>
        </w:rPr>
        <w:t xml:space="preserve"> </w:t>
      </w:r>
      <w:r>
        <w:rPr>
          <w:rFonts w:ascii="Geneva"/>
          <w:spacing w:val="-8"/>
          <w:sz w:val="20"/>
        </w:rPr>
        <w:t>27000/29.11.2014</w:t>
      </w:r>
    </w:p>
    <w:p w14:paraId="1BA12C42" w14:textId="77777777" w:rsidR="007D0189" w:rsidRDefault="000A6B0D">
      <w:pPr>
        <w:pStyle w:val="ListParagraph"/>
        <w:numPr>
          <w:ilvl w:val="0"/>
          <w:numId w:val="26"/>
        </w:numPr>
        <w:tabs>
          <w:tab w:val="left" w:pos="899"/>
        </w:tabs>
        <w:spacing w:before="2" w:line="216" w:lineRule="auto"/>
        <w:ind w:left="566" w:right="288" w:firstLine="0"/>
        <w:rPr>
          <w:rFonts w:ascii="Geneva"/>
          <w:sz w:val="20"/>
        </w:rPr>
      </w:pPr>
      <w:r>
        <w:rPr>
          <w:rFonts w:ascii="Geneva"/>
          <w:sz w:val="20"/>
        </w:rPr>
        <w:t>Membru</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comisia</w:t>
      </w:r>
      <w:r>
        <w:rPr>
          <w:rFonts w:ascii="Geneva"/>
          <w:spacing w:val="40"/>
          <w:sz w:val="20"/>
        </w:rPr>
        <w:t xml:space="preserve"> </w:t>
      </w:r>
      <w:r>
        <w:rPr>
          <w:rFonts w:ascii="Geneva"/>
          <w:sz w:val="20"/>
        </w:rPr>
        <w:t>pentru</w:t>
      </w:r>
      <w:r>
        <w:rPr>
          <w:rFonts w:ascii="Geneva"/>
          <w:spacing w:val="40"/>
          <w:sz w:val="20"/>
        </w:rPr>
        <w:t xml:space="preserve"> </w:t>
      </w:r>
      <w:r>
        <w:rPr>
          <w:rFonts w:ascii="Geneva"/>
          <w:sz w:val="20"/>
        </w:rPr>
        <w:t>Competenta</w:t>
      </w:r>
      <w:r>
        <w:rPr>
          <w:rFonts w:ascii="Geneva"/>
          <w:spacing w:val="40"/>
          <w:sz w:val="20"/>
        </w:rPr>
        <w:t xml:space="preserve"> </w:t>
      </w:r>
      <w:r>
        <w:rPr>
          <w:rFonts w:ascii="Geneva"/>
          <w:sz w:val="20"/>
        </w:rPr>
        <w:t>de</w:t>
      </w:r>
      <w:r>
        <w:rPr>
          <w:rFonts w:ascii="Geneva"/>
          <w:spacing w:val="40"/>
          <w:sz w:val="20"/>
        </w:rPr>
        <w:t xml:space="preserve"> </w:t>
      </w:r>
      <w:r>
        <w:rPr>
          <w:rFonts w:ascii="Geneva"/>
          <w:sz w:val="20"/>
        </w:rPr>
        <w:t>Colposcopie</w:t>
      </w:r>
      <w:r>
        <w:rPr>
          <w:rFonts w:ascii="Geneva"/>
          <w:spacing w:val="40"/>
          <w:sz w:val="20"/>
        </w:rPr>
        <w:t xml:space="preserve"> </w:t>
      </w:r>
      <w:r>
        <w:rPr>
          <w:rFonts w:ascii="Geneva"/>
          <w:sz w:val="20"/>
        </w:rPr>
        <w:t>,</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sesiunea</w:t>
      </w:r>
      <w:r>
        <w:rPr>
          <w:rFonts w:ascii="Geneva"/>
          <w:spacing w:val="40"/>
          <w:sz w:val="20"/>
        </w:rPr>
        <w:t xml:space="preserve"> </w:t>
      </w:r>
      <w:r>
        <w:rPr>
          <w:rFonts w:ascii="Geneva"/>
          <w:sz w:val="20"/>
        </w:rPr>
        <w:t>24.09.2014,</w:t>
      </w:r>
      <w:r>
        <w:rPr>
          <w:rFonts w:ascii="Geneva"/>
          <w:spacing w:val="40"/>
          <w:sz w:val="20"/>
        </w:rPr>
        <w:t xml:space="preserve"> </w:t>
      </w:r>
      <w:r>
        <w:rPr>
          <w:rFonts w:ascii="Geneva"/>
          <w:sz w:val="20"/>
        </w:rPr>
        <w:t>conform</w:t>
      </w:r>
      <w:r>
        <w:rPr>
          <w:rFonts w:ascii="Geneva"/>
          <w:spacing w:val="40"/>
          <w:sz w:val="20"/>
        </w:rPr>
        <w:t xml:space="preserve"> </w:t>
      </w:r>
      <w:r>
        <w:rPr>
          <w:rFonts w:ascii="Geneva"/>
          <w:sz w:val="20"/>
        </w:rPr>
        <w:t>adeverintei</w:t>
      </w:r>
      <w:r>
        <w:rPr>
          <w:rFonts w:ascii="Geneva"/>
          <w:spacing w:val="40"/>
          <w:sz w:val="20"/>
        </w:rPr>
        <w:t xml:space="preserve"> </w:t>
      </w:r>
      <w:r>
        <w:rPr>
          <w:rFonts w:ascii="Geneva"/>
          <w:sz w:val="20"/>
        </w:rPr>
        <w:t xml:space="preserve">nr </w:t>
      </w:r>
      <w:r>
        <w:rPr>
          <w:rFonts w:ascii="Geneva"/>
          <w:spacing w:val="-2"/>
          <w:w w:val="90"/>
          <w:sz w:val="20"/>
        </w:rPr>
        <w:t>57602/23.09.2014</w:t>
      </w:r>
    </w:p>
    <w:p w14:paraId="1BA12C43" w14:textId="77777777" w:rsidR="007D0189" w:rsidRDefault="000A6B0D">
      <w:pPr>
        <w:pStyle w:val="ListParagraph"/>
        <w:numPr>
          <w:ilvl w:val="0"/>
          <w:numId w:val="26"/>
        </w:numPr>
        <w:tabs>
          <w:tab w:val="left" w:pos="899"/>
        </w:tabs>
        <w:spacing w:line="216" w:lineRule="auto"/>
        <w:ind w:left="566" w:right="288" w:firstLine="0"/>
        <w:rPr>
          <w:rFonts w:ascii="Geneva"/>
          <w:sz w:val="20"/>
        </w:rPr>
      </w:pPr>
      <w:r>
        <w:rPr>
          <w:rFonts w:ascii="Geneva"/>
          <w:sz w:val="20"/>
        </w:rPr>
        <w:t>Referent</w:t>
      </w:r>
      <w:r>
        <w:rPr>
          <w:rFonts w:ascii="Geneva"/>
          <w:spacing w:val="-6"/>
          <w:sz w:val="20"/>
        </w:rPr>
        <w:t xml:space="preserve"> </w:t>
      </w:r>
      <w:r>
        <w:rPr>
          <w:rFonts w:ascii="Geneva"/>
          <w:sz w:val="20"/>
        </w:rPr>
        <w:t>in</w:t>
      </w:r>
      <w:r>
        <w:rPr>
          <w:rFonts w:ascii="Geneva"/>
          <w:spacing w:val="-6"/>
          <w:sz w:val="20"/>
        </w:rPr>
        <w:t xml:space="preserve"> </w:t>
      </w:r>
      <w:r>
        <w:rPr>
          <w:rFonts w:ascii="Geneva"/>
          <w:sz w:val="20"/>
        </w:rPr>
        <w:t>Comisia</w:t>
      </w:r>
      <w:r>
        <w:rPr>
          <w:rFonts w:ascii="Geneva"/>
          <w:spacing w:val="-6"/>
          <w:sz w:val="20"/>
        </w:rPr>
        <w:t xml:space="preserve"> </w:t>
      </w:r>
      <w:r>
        <w:rPr>
          <w:rFonts w:ascii="Geneva"/>
          <w:sz w:val="20"/>
        </w:rPr>
        <w:t>de</w:t>
      </w:r>
      <w:r>
        <w:rPr>
          <w:rFonts w:ascii="Geneva"/>
          <w:spacing w:val="-6"/>
          <w:sz w:val="20"/>
        </w:rPr>
        <w:t xml:space="preserve"> </w:t>
      </w:r>
      <w:r>
        <w:rPr>
          <w:rFonts w:ascii="Geneva"/>
          <w:sz w:val="20"/>
        </w:rPr>
        <w:t>ocupare</w:t>
      </w:r>
      <w:r>
        <w:rPr>
          <w:rFonts w:ascii="Geneva"/>
          <w:spacing w:val="-6"/>
          <w:sz w:val="20"/>
        </w:rPr>
        <w:t xml:space="preserve"> </w:t>
      </w:r>
      <w:r>
        <w:rPr>
          <w:rFonts w:ascii="Geneva"/>
          <w:sz w:val="20"/>
        </w:rPr>
        <w:t>a</w:t>
      </w:r>
      <w:r>
        <w:rPr>
          <w:rFonts w:ascii="Geneva"/>
          <w:spacing w:val="-6"/>
          <w:sz w:val="20"/>
        </w:rPr>
        <w:t xml:space="preserve"> </w:t>
      </w:r>
      <w:r>
        <w:rPr>
          <w:rFonts w:ascii="Geneva"/>
          <w:sz w:val="20"/>
        </w:rPr>
        <w:t>postului</w:t>
      </w:r>
      <w:r>
        <w:rPr>
          <w:rFonts w:ascii="Geneva"/>
          <w:spacing w:val="-6"/>
          <w:sz w:val="20"/>
        </w:rPr>
        <w:t xml:space="preserve"> </w:t>
      </w:r>
      <w:r>
        <w:rPr>
          <w:rFonts w:ascii="Geneva"/>
          <w:sz w:val="20"/>
        </w:rPr>
        <w:t>de</w:t>
      </w:r>
      <w:r>
        <w:rPr>
          <w:rFonts w:ascii="Geneva"/>
          <w:spacing w:val="-6"/>
          <w:sz w:val="20"/>
        </w:rPr>
        <w:t xml:space="preserve"> </w:t>
      </w:r>
      <w:r>
        <w:rPr>
          <w:rFonts w:ascii="Geneva"/>
          <w:sz w:val="20"/>
        </w:rPr>
        <w:t>Sef</w:t>
      </w:r>
      <w:r>
        <w:rPr>
          <w:rFonts w:ascii="Geneva"/>
          <w:spacing w:val="-6"/>
          <w:sz w:val="20"/>
        </w:rPr>
        <w:t xml:space="preserve"> </w:t>
      </w:r>
      <w:r>
        <w:rPr>
          <w:rFonts w:ascii="Geneva"/>
          <w:sz w:val="20"/>
        </w:rPr>
        <w:t>de</w:t>
      </w:r>
      <w:r>
        <w:rPr>
          <w:rFonts w:ascii="Geneva"/>
          <w:spacing w:val="-6"/>
          <w:sz w:val="20"/>
        </w:rPr>
        <w:t xml:space="preserve"> </w:t>
      </w:r>
      <w:r>
        <w:rPr>
          <w:rFonts w:ascii="Geneva"/>
          <w:sz w:val="20"/>
        </w:rPr>
        <w:t>Lucrari,</w:t>
      </w:r>
      <w:r>
        <w:rPr>
          <w:rFonts w:ascii="Geneva"/>
          <w:spacing w:val="-6"/>
          <w:sz w:val="20"/>
        </w:rPr>
        <w:t xml:space="preserve"> </w:t>
      </w:r>
      <w:r>
        <w:rPr>
          <w:rFonts w:ascii="Geneva"/>
          <w:sz w:val="20"/>
        </w:rPr>
        <w:t>pozitia</w:t>
      </w:r>
      <w:r>
        <w:rPr>
          <w:rFonts w:ascii="Geneva"/>
          <w:spacing w:val="-6"/>
          <w:sz w:val="20"/>
        </w:rPr>
        <w:t xml:space="preserve"> </w:t>
      </w:r>
      <w:r>
        <w:rPr>
          <w:rFonts w:ascii="Geneva"/>
          <w:sz w:val="20"/>
        </w:rPr>
        <w:t>5,</w:t>
      </w:r>
      <w:r>
        <w:rPr>
          <w:rFonts w:ascii="Geneva"/>
          <w:spacing w:val="-6"/>
          <w:sz w:val="20"/>
        </w:rPr>
        <w:t xml:space="preserve"> </w:t>
      </w:r>
      <w:r>
        <w:rPr>
          <w:rFonts w:ascii="Geneva"/>
          <w:sz w:val="20"/>
        </w:rPr>
        <w:t>Departamentul</w:t>
      </w:r>
      <w:r>
        <w:rPr>
          <w:rFonts w:ascii="Geneva"/>
          <w:spacing w:val="-6"/>
          <w:sz w:val="20"/>
        </w:rPr>
        <w:t xml:space="preserve"> </w:t>
      </w:r>
      <w:r>
        <w:rPr>
          <w:rFonts w:ascii="Geneva"/>
          <w:sz w:val="20"/>
        </w:rPr>
        <w:t>13</w:t>
      </w:r>
      <w:r>
        <w:rPr>
          <w:rFonts w:ascii="Geneva"/>
          <w:spacing w:val="-6"/>
          <w:sz w:val="20"/>
        </w:rPr>
        <w:t xml:space="preserve"> </w:t>
      </w:r>
      <w:r>
        <w:rPr>
          <w:rFonts w:ascii="Geneva"/>
          <w:sz w:val="20"/>
        </w:rPr>
        <w:t>clinic</w:t>
      </w:r>
      <w:r>
        <w:rPr>
          <w:rFonts w:ascii="Geneva"/>
          <w:spacing w:val="-6"/>
          <w:sz w:val="20"/>
        </w:rPr>
        <w:t xml:space="preserve"> </w:t>
      </w:r>
      <w:r>
        <w:rPr>
          <w:rFonts w:ascii="Geneva"/>
          <w:sz w:val="20"/>
        </w:rPr>
        <w:t>conform</w:t>
      </w:r>
      <w:r>
        <w:rPr>
          <w:rFonts w:ascii="Geneva"/>
          <w:spacing w:val="-6"/>
          <w:sz w:val="20"/>
        </w:rPr>
        <w:t xml:space="preserve"> </w:t>
      </w:r>
      <w:r>
        <w:rPr>
          <w:rFonts w:ascii="Geneva"/>
          <w:sz w:val="20"/>
        </w:rPr>
        <w:t xml:space="preserve">deciziei </w:t>
      </w:r>
      <w:r>
        <w:rPr>
          <w:rFonts w:ascii="Geneva"/>
          <w:spacing w:val="-8"/>
          <w:sz w:val="20"/>
        </w:rPr>
        <w:t>1350/16.01.2015</w:t>
      </w:r>
    </w:p>
    <w:p w14:paraId="1BA12C44" w14:textId="77777777" w:rsidR="007D0189" w:rsidRDefault="000A6B0D">
      <w:pPr>
        <w:pStyle w:val="ListParagraph"/>
        <w:numPr>
          <w:ilvl w:val="0"/>
          <w:numId w:val="26"/>
        </w:numPr>
        <w:tabs>
          <w:tab w:val="left" w:pos="899"/>
        </w:tabs>
        <w:spacing w:line="216" w:lineRule="auto"/>
        <w:ind w:left="566" w:right="289" w:firstLine="0"/>
        <w:rPr>
          <w:rFonts w:ascii="Geneva"/>
          <w:sz w:val="20"/>
        </w:rPr>
      </w:pPr>
      <w:r>
        <w:rPr>
          <w:rFonts w:ascii="Geneva"/>
          <w:spacing w:val="-4"/>
          <w:sz w:val="20"/>
        </w:rPr>
        <w:t>Membru</w:t>
      </w:r>
      <w:r>
        <w:rPr>
          <w:rFonts w:ascii="Geneva"/>
          <w:spacing w:val="-7"/>
          <w:sz w:val="20"/>
        </w:rPr>
        <w:t xml:space="preserve"> </w:t>
      </w:r>
      <w:r>
        <w:rPr>
          <w:rFonts w:ascii="Geneva"/>
          <w:spacing w:val="-4"/>
          <w:sz w:val="20"/>
        </w:rPr>
        <w:t>in</w:t>
      </w:r>
      <w:r>
        <w:rPr>
          <w:rFonts w:ascii="Geneva"/>
          <w:spacing w:val="-7"/>
          <w:sz w:val="20"/>
        </w:rPr>
        <w:t xml:space="preserve"> </w:t>
      </w:r>
      <w:r>
        <w:rPr>
          <w:rFonts w:ascii="Geneva"/>
          <w:spacing w:val="-4"/>
          <w:sz w:val="20"/>
        </w:rPr>
        <w:t>Comisia</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examen</w:t>
      </w:r>
      <w:r>
        <w:rPr>
          <w:rFonts w:ascii="Geneva"/>
          <w:spacing w:val="-7"/>
          <w:sz w:val="20"/>
        </w:rPr>
        <w:t xml:space="preserve"> </w:t>
      </w:r>
      <w:r>
        <w:rPr>
          <w:rFonts w:ascii="Geneva"/>
          <w:spacing w:val="-4"/>
          <w:sz w:val="20"/>
        </w:rPr>
        <w:t>din</w:t>
      </w:r>
      <w:r>
        <w:rPr>
          <w:rFonts w:ascii="Geneva"/>
          <w:spacing w:val="-7"/>
          <w:sz w:val="20"/>
        </w:rPr>
        <w:t xml:space="preserve"> </w:t>
      </w:r>
      <w:r>
        <w:rPr>
          <w:rFonts w:ascii="Geneva"/>
          <w:spacing w:val="-4"/>
          <w:sz w:val="20"/>
        </w:rPr>
        <w:t>data</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29.05.2015</w:t>
      </w:r>
      <w:r>
        <w:rPr>
          <w:rFonts w:ascii="Geneva"/>
          <w:spacing w:val="-7"/>
          <w:sz w:val="20"/>
        </w:rPr>
        <w:t xml:space="preserve"> </w:t>
      </w:r>
      <w:r>
        <w:rPr>
          <w:rFonts w:ascii="Geneva"/>
          <w:spacing w:val="-4"/>
          <w:sz w:val="20"/>
        </w:rPr>
        <w:t>si</w:t>
      </w:r>
      <w:r>
        <w:rPr>
          <w:rFonts w:ascii="Geneva"/>
          <w:spacing w:val="-7"/>
          <w:sz w:val="20"/>
        </w:rPr>
        <w:t xml:space="preserve"> </w:t>
      </w:r>
      <w:r>
        <w:rPr>
          <w:rFonts w:ascii="Geneva"/>
          <w:spacing w:val="-4"/>
          <w:sz w:val="20"/>
        </w:rPr>
        <w:t>05.06.2015</w:t>
      </w:r>
      <w:r>
        <w:rPr>
          <w:rFonts w:ascii="Geneva"/>
          <w:spacing w:val="-7"/>
          <w:sz w:val="20"/>
        </w:rPr>
        <w:t xml:space="preserve"> </w:t>
      </w:r>
      <w:r>
        <w:rPr>
          <w:rFonts w:ascii="Geneva"/>
          <w:spacing w:val="-4"/>
          <w:sz w:val="20"/>
        </w:rPr>
        <w:t>pentru</w:t>
      </w:r>
      <w:r>
        <w:rPr>
          <w:rFonts w:ascii="Geneva"/>
          <w:spacing w:val="-7"/>
          <w:sz w:val="20"/>
        </w:rPr>
        <w:t xml:space="preserve"> </w:t>
      </w:r>
      <w:r>
        <w:rPr>
          <w:rFonts w:ascii="Geneva"/>
          <w:spacing w:val="-4"/>
          <w:sz w:val="20"/>
        </w:rPr>
        <w:t>Ocuparea</w:t>
      </w:r>
      <w:r>
        <w:rPr>
          <w:rFonts w:ascii="Geneva"/>
          <w:spacing w:val="-7"/>
          <w:sz w:val="20"/>
        </w:rPr>
        <w:t xml:space="preserve"> </w:t>
      </w:r>
      <w:r>
        <w:rPr>
          <w:rFonts w:ascii="Geneva"/>
          <w:spacing w:val="-4"/>
          <w:sz w:val="20"/>
        </w:rPr>
        <w:t>posturilor</w:t>
      </w:r>
      <w:r>
        <w:rPr>
          <w:rFonts w:ascii="Geneva"/>
          <w:spacing w:val="-7"/>
          <w:sz w:val="20"/>
        </w:rPr>
        <w:t xml:space="preserve"> </w:t>
      </w:r>
      <w:r>
        <w:rPr>
          <w:rFonts w:ascii="Geneva"/>
          <w:spacing w:val="-4"/>
          <w:sz w:val="20"/>
        </w:rPr>
        <w:t>vacante</w:t>
      </w:r>
      <w:r>
        <w:rPr>
          <w:rFonts w:ascii="Geneva"/>
          <w:spacing w:val="-7"/>
          <w:sz w:val="20"/>
        </w:rPr>
        <w:t xml:space="preserve"> </w:t>
      </w:r>
      <w:r>
        <w:rPr>
          <w:rFonts w:ascii="Geneva"/>
          <w:spacing w:val="-4"/>
          <w:sz w:val="20"/>
        </w:rPr>
        <w:t>in</w:t>
      </w:r>
      <w:r>
        <w:rPr>
          <w:rFonts w:ascii="Geneva"/>
          <w:spacing w:val="-7"/>
          <w:sz w:val="20"/>
        </w:rPr>
        <w:t xml:space="preserve"> </w:t>
      </w:r>
      <w:r>
        <w:rPr>
          <w:rFonts w:ascii="Geneva"/>
          <w:spacing w:val="-4"/>
          <w:sz w:val="20"/>
        </w:rPr>
        <w:t xml:space="preserve">SUUB, </w:t>
      </w:r>
      <w:r>
        <w:rPr>
          <w:rFonts w:ascii="Geneva"/>
          <w:spacing w:val="-6"/>
          <w:sz w:val="20"/>
        </w:rPr>
        <w:t>conform</w:t>
      </w:r>
      <w:r>
        <w:rPr>
          <w:rFonts w:ascii="Geneva"/>
          <w:spacing w:val="-12"/>
          <w:sz w:val="20"/>
        </w:rPr>
        <w:t xml:space="preserve"> </w:t>
      </w:r>
      <w:r>
        <w:rPr>
          <w:rFonts w:ascii="Geneva"/>
          <w:spacing w:val="-6"/>
          <w:sz w:val="20"/>
        </w:rPr>
        <w:t>deciziei</w:t>
      </w:r>
      <w:r>
        <w:rPr>
          <w:rFonts w:ascii="Geneva"/>
          <w:spacing w:val="-12"/>
          <w:sz w:val="20"/>
        </w:rPr>
        <w:t xml:space="preserve"> </w:t>
      </w:r>
      <w:r>
        <w:rPr>
          <w:rFonts w:ascii="Geneva"/>
          <w:spacing w:val="-6"/>
          <w:sz w:val="20"/>
        </w:rPr>
        <w:t>572/11.05.2015</w:t>
      </w:r>
    </w:p>
    <w:p w14:paraId="1BA12C45" w14:textId="77777777" w:rsidR="007D0189" w:rsidRDefault="000A6B0D">
      <w:pPr>
        <w:pStyle w:val="ListParagraph"/>
        <w:numPr>
          <w:ilvl w:val="0"/>
          <w:numId w:val="26"/>
        </w:numPr>
        <w:tabs>
          <w:tab w:val="left" w:pos="899"/>
        </w:tabs>
        <w:spacing w:line="230" w:lineRule="exact"/>
        <w:ind w:left="899" w:right="0" w:hanging="333"/>
        <w:rPr>
          <w:rFonts w:ascii="Geneva"/>
          <w:sz w:val="20"/>
        </w:rPr>
      </w:pPr>
      <w:r>
        <w:rPr>
          <w:rFonts w:ascii="Geneva"/>
          <w:spacing w:val="-4"/>
          <w:sz w:val="20"/>
        </w:rPr>
        <w:t>Membru</w:t>
      </w:r>
      <w:r>
        <w:rPr>
          <w:rFonts w:ascii="Geneva"/>
          <w:spacing w:val="-9"/>
          <w:sz w:val="20"/>
        </w:rPr>
        <w:t xml:space="preserve"> </w:t>
      </w:r>
      <w:r>
        <w:rPr>
          <w:rFonts w:ascii="Geneva"/>
          <w:spacing w:val="-4"/>
          <w:sz w:val="20"/>
        </w:rPr>
        <w:t>in</w:t>
      </w:r>
      <w:r>
        <w:rPr>
          <w:rFonts w:ascii="Geneva"/>
          <w:spacing w:val="-9"/>
          <w:sz w:val="20"/>
        </w:rPr>
        <w:t xml:space="preserve"> </w:t>
      </w:r>
      <w:r>
        <w:rPr>
          <w:rFonts w:ascii="Geneva"/>
          <w:spacing w:val="-4"/>
          <w:sz w:val="20"/>
        </w:rPr>
        <w:t>Comisia</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Competenta</w:t>
      </w:r>
      <w:r>
        <w:rPr>
          <w:rFonts w:ascii="Geneva"/>
          <w:spacing w:val="-9"/>
          <w:sz w:val="20"/>
        </w:rPr>
        <w:t xml:space="preserve"> </w:t>
      </w:r>
      <w:r>
        <w:rPr>
          <w:rFonts w:ascii="Geneva"/>
          <w:spacing w:val="-4"/>
          <w:sz w:val="20"/>
        </w:rPr>
        <w:t>Maternofetala,</w:t>
      </w:r>
      <w:r>
        <w:rPr>
          <w:rFonts w:ascii="Geneva"/>
          <w:spacing w:val="-9"/>
          <w:sz w:val="20"/>
        </w:rPr>
        <w:t xml:space="preserve"> </w:t>
      </w:r>
      <w:r>
        <w:rPr>
          <w:rFonts w:ascii="Geneva"/>
          <w:spacing w:val="-4"/>
          <w:sz w:val="20"/>
        </w:rPr>
        <w:t>mai</w:t>
      </w:r>
      <w:r>
        <w:rPr>
          <w:rFonts w:ascii="Geneva"/>
          <w:spacing w:val="-9"/>
          <w:sz w:val="20"/>
        </w:rPr>
        <w:t xml:space="preserve"> </w:t>
      </w:r>
      <w:r>
        <w:rPr>
          <w:rFonts w:ascii="Geneva"/>
          <w:spacing w:val="-4"/>
          <w:sz w:val="20"/>
        </w:rPr>
        <w:t>2015,</w:t>
      </w:r>
      <w:r>
        <w:rPr>
          <w:rFonts w:ascii="Geneva"/>
          <w:spacing w:val="-9"/>
          <w:sz w:val="20"/>
        </w:rPr>
        <w:t xml:space="preserve"> </w:t>
      </w:r>
      <w:r>
        <w:rPr>
          <w:rFonts w:ascii="Geneva"/>
          <w:spacing w:val="-4"/>
          <w:sz w:val="20"/>
        </w:rPr>
        <w:t>spitalul</w:t>
      </w:r>
      <w:r>
        <w:rPr>
          <w:rFonts w:ascii="Geneva"/>
          <w:spacing w:val="-9"/>
          <w:sz w:val="20"/>
        </w:rPr>
        <w:t xml:space="preserve"> </w:t>
      </w:r>
      <w:r>
        <w:rPr>
          <w:rFonts w:ascii="Geneva"/>
          <w:spacing w:val="-4"/>
          <w:sz w:val="20"/>
        </w:rPr>
        <w:t>Elias</w:t>
      </w:r>
    </w:p>
    <w:p w14:paraId="1BA12C46" w14:textId="77777777" w:rsidR="007D0189" w:rsidRDefault="000A6B0D">
      <w:pPr>
        <w:pStyle w:val="ListParagraph"/>
        <w:numPr>
          <w:ilvl w:val="0"/>
          <w:numId w:val="26"/>
        </w:numPr>
        <w:tabs>
          <w:tab w:val="left" w:pos="899"/>
        </w:tabs>
        <w:spacing w:before="6" w:line="216" w:lineRule="auto"/>
        <w:ind w:left="566" w:right="287" w:firstLine="0"/>
        <w:rPr>
          <w:rFonts w:ascii="Geneva"/>
          <w:sz w:val="20"/>
        </w:rPr>
      </w:pPr>
      <w:r>
        <w:rPr>
          <w:rFonts w:ascii="Geneva"/>
          <w:sz w:val="20"/>
        </w:rPr>
        <w:t>Membru</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Comisia</w:t>
      </w:r>
      <w:r>
        <w:rPr>
          <w:rFonts w:ascii="Geneva"/>
          <w:spacing w:val="40"/>
          <w:sz w:val="20"/>
        </w:rPr>
        <w:t xml:space="preserve"> </w:t>
      </w:r>
      <w:r>
        <w:rPr>
          <w:rFonts w:ascii="Geneva"/>
          <w:sz w:val="20"/>
        </w:rPr>
        <w:t>de</w:t>
      </w:r>
      <w:r>
        <w:rPr>
          <w:rFonts w:ascii="Geneva"/>
          <w:spacing w:val="40"/>
          <w:sz w:val="20"/>
        </w:rPr>
        <w:t xml:space="preserve"> </w:t>
      </w:r>
      <w:r>
        <w:rPr>
          <w:rFonts w:ascii="Geneva"/>
          <w:sz w:val="20"/>
        </w:rPr>
        <w:t>examinare</w:t>
      </w:r>
      <w:r>
        <w:rPr>
          <w:rFonts w:ascii="Geneva"/>
          <w:spacing w:val="40"/>
          <w:sz w:val="20"/>
        </w:rPr>
        <w:t xml:space="preserve"> </w:t>
      </w:r>
      <w:r>
        <w:rPr>
          <w:rFonts w:ascii="Geneva"/>
          <w:sz w:val="20"/>
        </w:rPr>
        <w:t>pentru</w:t>
      </w:r>
      <w:r>
        <w:rPr>
          <w:rFonts w:ascii="Geneva"/>
          <w:spacing w:val="40"/>
          <w:sz w:val="20"/>
        </w:rPr>
        <w:t xml:space="preserve"> </w:t>
      </w:r>
      <w:r>
        <w:rPr>
          <w:rFonts w:ascii="Geneva"/>
          <w:sz w:val="20"/>
        </w:rPr>
        <w:t>ocuparea</w:t>
      </w:r>
      <w:r>
        <w:rPr>
          <w:rFonts w:ascii="Geneva"/>
          <w:spacing w:val="40"/>
          <w:sz w:val="20"/>
        </w:rPr>
        <w:t xml:space="preserve"> </w:t>
      </w:r>
      <w:r>
        <w:rPr>
          <w:rFonts w:ascii="Geneva"/>
          <w:sz w:val="20"/>
        </w:rPr>
        <w:t>posturilor</w:t>
      </w:r>
      <w:r>
        <w:rPr>
          <w:rFonts w:ascii="Geneva"/>
          <w:spacing w:val="40"/>
          <w:sz w:val="20"/>
        </w:rPr>
        <w:t xml:space="preserve"> </w:t>
      </w:r>
      <w:r>
        <w:rPr>
          <w:rFonts w:ascii="Geneva"/>
          <w:sz w:val="20"/>
        </w:rPr>
        <w:t>de</w:t>
      </w:r>
      <w:r>
        <w:rPr>
          <w:rFonts w:ascii="Geneva"/>
          <w:spacing w:val="40"/>
          <w:sz w:val="20"/>
        </w:rPr>
        <w:t xml:space="preserve"> </w:t>
      </w:r>
      <w:r>
        <w:rPr>
          <w:rFonts w:ascii="Geneva"/>
          <w:sz w:val="20"/>
        </w:rPr>
        <w:t>cercetare</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cadrul</w:t>
      </w:r>
      <w:r>
        <w:rPr>
          <w:rFonts w:ascii="Geneva"/>
          <w:spacing w:val="40"/>
          <w:sz w:val="20"/>
        </w:rPr>
        <w:t xml:space="preserve"> </w:t>
      </w:r>
      <w:r>
        <w:rPr>
          <w:rFonts w:ascii="Geneva"/>
          <w:sz w:val="20"/>
        </w:rPr>
        <w:t>SUUB</w:t>
      </w:r>
      <w:r>
        <w:rPr>
          <w:rFonts w:ascii="Geneva"/>
          <w:spacing w:val="40"/>
          <w:sz w:val="20"/>
        </w:rPr>
        <w:t xml:space="preserve"> </w:t>
      </w:r>
      <w:r>
        <w:rPr>
          <w:rFonts w:ascii="Geneva"/>
          <w:sz w:val="20"/>
        </w:rPr>
        <w:t>cf</w:t>
      </w:r>
      <w:r>
        <w:rPr>
          <w:rFonts w:ascii="Geneva"/>
          <w:spacing w:val="40"/>
          <w:sz w:val="20"/>
        </w:rPr>
        <w:t xml:space="preserve"> </w:t>
      </w:r>
      <w:r>
        <w:rPr>
          <w:rFonts w:ascii="Geneva"/>
          <w:sz w:val="20"/>
        </w:rPr>
        <w:t>Deciziei</w:t>
      </w:r>
      <w:r>
        <w:rPr>
          <w:rFonts w:ascii="Geneva"/>
          <w:spacing w:val="40"/>
          <w:sz w:val="20"/>
        </w:rPr>
        <w:t xml:space="preserve"> </w:t>
      </w:r>
      <w:r>
        <w:rPr>
          <w:rFonts w:ascii="Geneva"/>
          <w:sz w:val="20"/>
        </w:rPr>
        <w:t xml:space="preserve">nr </w:t>
      </w:r>
      <w:r>
        <w:rPr>
          <w:rFonts w:ascii="Geneva"/>
          <w:spacing w:val="-8"/>
          <w:sz w:val="20"/>
        </w:rPr>
        <w:t>847/26.06.2015</w:t>
      </w:r>
    </w:p>
    <w:p w14:paraId="1BA12C47" w14:textId="77777777" w:rsidR="007D0189" w:rsidRDefault="007D0189">
      <w:pPr>
        <w:pStyle w:val="ListParagraph"/>
        <w:spacing w:line="216" w:lineRule="auto"/>
        <w:jc w:val="left"/>
        <w:rPr>
          <w:rFonts w:ascii="Geneva"/>
          <w:sz w:val="20"/>
        </w:rPr>
        <w:sectPr w:rsidR="007D0189">
          <w:pgSz w:w="11900" w:h="16820"/>
          <w:pgMar w:top="860" w:right="0" w:bottom="280" w:left="0" w:header="255" w:footer="0" w:gutter="0"/>
          <w:cols w:space="720"/>
        </w:sectPr>
      </w:pPr>
    </w:p>
    <w:p w14:paraId="1BA12C48" w14:textId="53759B23" w:rsidR="007D0189" w:rsidRDefault="002B1917">
      <w:pPr>
        <w:spacing w:before="95"/>
        <w:ind w:left="566"/>
        <w:rPr>
          <w:rFonts w:ascii="Arial"/>
          <w:b/>
        </w:rPr>
      </w:pPr>
      <w:r>
        <w:rPr>
          <w:rFonts w:ascii="Arial"/>
          <w:b/>
          <w:noProof/>
        </w:rPr>
        <w:lastRenderedPageBreak/>
        <mc:AlternateContent>
          <mc:Choice Requires="wpg">
            <w:drawing>
              <wp:anchor distT="0" distB="0" distL="0" distR="0" simplePos="0" relativeHeight="487626752" behindDoc="1" locked="0" layoutInCell="1" allowOverlap="1" wp14:anchorId="1BA135B3" wp14:editId="1178698A">
                <wp:simplePos x="0" y="0"/>
                <wp:positionH relativeFrom="page">
                  <wp:posOffset>360045</wp:posOffset>
                </wp:positionH>
                <wp:positionV relativeFrom="paragraph">
                  <wp:posOffset>257175</wp:posOffset>
                </wp:positionV>
                <wp:extent cx="7020560" cy="19050"/>
                <wp:effectExtent l="0" t="0" r="0" b="0"/>
                <wp:wrapTopAndBottom/>
                <wp:docPr id="81397087" name="docshapegroup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405"/>
                          <a:chExt cx="11056" cy="30"/>
                        </a:xfrm>
                      </wpg:grpSpPr>
                      <wps:wsp>
                        <wps:cNvPr id="1556597593" name="docshape234"/>
                        <wps:cNvSpPr>
                          <a:spLocks/>
                        </wps:cNvSpPr>
                        <wps:spPr bwMode="auto">
                          <a:xfrm>
                            <a:off x="566" y="405"/>
                            <a:ext cx="11056" cy="30"/>
                          </a:xfrm>
                          <a:custGeom>
                            <a:avLst/>
                            <a:gdLst>
                              <a:gd name="T0" fmla="+- 0 11607 567"/>
                              <a:gd name="T1" fmla="*/ T0 w 11056"/>
                              <a:gd name="T2" fmla="+- 0 435 405"/>
                              <a:gd name="T3" fmla="*/ 435 h 30"/>
                              <a:gd name="T4" fmla="+- 0 582 567"/>
                              <a:gd name="T5" fmla="*/ T4 w 11056"/>
                              <a:gd name="T6" fmla="+- 0 435 405"/>
                              <a:gd name="T7" fmla="*/ 435 h 30"/>
                              <a:gd name="T8" fmla="+- 0 567 567"/>
                              <a:gd name="T9" fmla="*/ T8 w 11056"/>
                              <a:gd name="T10" fmla="+- 0 405 405"/>
                              <a:gd name="T11" fmla="*/ 405 h 30"/>
                              <a:gd name="T12" fmla="+- 0 11622 567"/>
                              <a:gd name="T13" fmla="*/ T12 w 11056"/>
                              <a:gd name="T14" fmla="+- 0 405 405"/>
                              <a:gd name="T15" fmla="*/ 405 h 30"/>
                              <a:gd name="T16" fmla="+- 0 11607 567"/>
                              <a:gd name="T17" fmla="*/ T16 w 11056"/>
                              <a:gd name="T18" fmla="+- 0 435 405"/>
                              <a:gd name="T19" fmla="*/ 435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506775" name="docshape235"/>
                        <wps:cNvSpPr>
                          <a:spLocks/>
                        </wps:cNvSpPr>
                        <wps:spPr bwMode="auto">
                          <a:xfrm>
                            <a:off x="11607" y="405"/>
                            <a:ext cx="15" cy="30"/>
                          </a:xfrm>
                          <a:custGeom>
                            <a:avLst/>
                            <a:gdLst>
                              <a:gd name="T0" fmla="+- 0 11622 11607"/>
                              <a:gd name="T1" fmla="*/ T0 w 15"/>
                              <a:gd name="T2" fmla="+- 0 435 405"/>
                              <a:gd name="T3" fmla="*/ 435 h 30"/>
                              <a:gd name="T4" fmla="+- 0 11607 11607"/>
                              <a:gd name="T5" fmla="*/ T4 w 15"/>
                              <a:gd name="T6" fmla="+- 0 435 405"/>
                              <a:gd name="T7" fmla="*/ 435 h 30"/>
                              <a:gd name="T8" fmla="+- 0 11622 11607"/>
                              <a:gd name="T9" fmla="*/ T8 w 15"/>
                              <a:gd name="T10" fmla="+- 0 405 405"/>
                              <a:gd name="T11" fmla="*/ 405 h 30"/>
                              <a:gd name="T12" fmla="+- 0 11622 11607"/>
                              <a:gd name="T13" fmla="*/ T12 w 15"/>
                              <a:gd name="T14" fmla="+- 0 435 405"/>
                              <a:gd name="T15" fmla="*/ 435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0176225" name="docshape236"/>
                        <wps:cNvSpPr>
                          <a:spLocks/>
                        </wps:cNvSpPr>
                        <wps:spPr bwMode="auto">
                          <a:xfrm>
                            <a:off x="566" y="405"/>
                            <a:ext cx="15" cy="30"/>
                          </a:xfrm>
                          <a:custGeom>
                            <a:avLst/>
                            <a:gdLst>
                              <a:gd name="T0" fmla="+- 0 582 567"/>
                              <a:gd name="T1" fmla="*/ T0 w 15"/>
                              <a:gd name="T2" fmla="+- 0 435 405"/>
                              <a:gd name="T3" fmla="*/ 435 h 30"/>
                              <a:gd name="T4" fmla="+- 0 567 567"/>
                              <a:gd name="T5" fmla="*/ T4 w 15"/>
                              <a:gd name="T6" fmla="+- 0 435 405"/>
                              <a:gd name="T7" fmla="*/ 435 h 30"/>
                              <a:gd name="T8" fmla="+- 0 567 567"/>
                              <a:gd name="T9" fmla="*/ T8 w 15"/>
                              <a:gd name="T10" fmla="+- 0 405 405"/>
                              <a:gd name="T11" fmla="*/ 405 h 30"/>
                              <a:gd name="T12" fmla="+- 0 582 567"/>
                              <a:gd name="T13" fmla="*/ T12 w 15"/>
                              <a:gd name="T14" fmla="+- 0 435 405"/>
                              <a:gd name="T15" fmla="*/ 435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A5ABC" id="docshapegroup233" o:spid="_x0000_s1026" style="position:absolute;margin-left:28.35pt;margin-top:20.25pt;width:552.8pt;height:1.5pt;z-index:-15689728;mso-wrap-distance-left:0;mso-wrap-distance-right:0;mso-position-horizontal-relative:page" coordorigin="567,405"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">
                <v:shape id="docshape234" o:spid="_x0000_s1027" style="position:absolute;left:566;top:405;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" path="m11040,30l15,30,,,11055,r-15,30xe" fillcolor="#5f3771" stroked="f">
                  <v:path arrowok="t" o:connecttype="custom" o:connectlocs="11040,435;15,435;0,405;11055,405;11040,435" o:connectangles="0,0,0,0,0"/>
                </v:shape>
                <v:shape id="docshape235" o:spid="_x0000_s1028" style="position:absolute;left:11607;top:40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" path="m15,30l,30,15,r,30xe" fillcolor="#aaa" stroked="f">
                  <v:path arrowok="t" o:connecttype="custom" o:connectlocs="15,435;0,435;15,405;15,435" o:connectangles="0,0,0,0"/>
                </v:shape>
                <v:shape id="docshape236" o:spid="_x0000_s1029" style="position:absolute;left:566;top:40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" path="m15,30l,30,,,15,30xe" fillcolor="#555" stroked="f">
                  <v:path arrowok="t" o:connecttype="custom" o:connectlocs="15,435;0,435;0,405;15,435" o:connectangles="0,0,0,0"/>
                </v:shape>
                <w10:wrap type="topAndBottom" anchorx="page"/>
              </v:group>
            </w:pict>
          </mc:Fallback>
        </mc:AlternateContent>
      </w:r>
      <w:r w:rsidR="000A6B0D">
        <w:rPr>
          <w:rFonts w:ascii="Arial"/>
          <w:b/>
          <w:color w:val="404040"/>
          <w:w w:val="105"/>
        </w:rPr>
        <w:t>Membru</w:t>
      </w:r>
      <w:r w:rsidR="000A6B0D">
        <w:rPr>
          <w:rFonts w:ascii="Arial"/>
          <w:b/>
          <w:color w:val="404040"/>
          <w:spacing w:val="-12"/>
          <w:w w:val="105"/>
        </w:rPr>
        <w:t xml:space="preserve"> </w:t>
      </w:r>
      <w:r w:rsidR="000A6B0D">
        <w:rPr>
          <w:rFonts w:ascii="Arial"/>
          <w:b/>
          <w:color w:val="404040"/>
          <w:w w:val="105"/>
        </w:rPr>
        <w:t>in</w:t>
      </w:r>
      <w:r w:rsidR="000A6B0D">
        <w:rPr>
          <w:rFonts w:ascii="Arial"/>
          <w:b/>
          <w:color w:val="404040"/>
          <w:spacing w:val="-12"/>
          <w:w w:val="105"/>
        </w:rPr>
        <w:t xml:space="preserve"> </w:t>
      </w:r>
      <w:r w:rsidR="000A6B0D">
        <w:rPr>
          <w:rFonts w:ascii="Arial"/>
          <w:b/>
          <w:color w:val="404040"/>
          <w:w w:val="105"/>
        </w:rPr>
        <w:t>Comisii</w:t>
      </w:r>
      <w:r w:rsidR="000A6B0D">
        <w:rPr>
          <w:rFonts w:ascii="Arial"/>
          <w:b/>
          <w:color w:val="404040"/>
          <w:spacing w:val="-12"/>
          <w:w w:val="105"/>
        </w:rPr>
        <w:t xml:space="preserve"> </w:t>
      </w:r>
      <w:r w:rsidR="000A6B0D">
        <w:rPr>
          <w:rFonts w:ascii="Arial"/>
          <w:b/>
          <w:color w:val="404040"/>
          <w:spacing w:val="-2"/>
          <w:w w:val="105"/>
        </w:rPr>
        <w:t>Examen</w:t>
      </w:r>
    </w:p>
    <w:p w14:paraId="1BA12C49" w14:textId="77777777" w:rsidR="007D0189" w:rsidRDefault="000A6B0D">
      <w:pPr>
        <w:pStyle w:val="ListParagraph"/>
        <w:numPr>
          <w:ilvl w:val="0"/>
          <w:numId w:val="26"/>
        </w:numPr>
        <w:tabs>
          <w:tab w:val="left" w:pos="899"/>
        </w:tabs>
        <w:spacing w:before="175" w:line="253" w:lineRule="exact"/>
        <w:ind w:left="899" w:right="0" w:hanging="333"/>
        <w:rPr>
          <w:rFonts w:ascii="Geneva" w:hAnsi="Geneva"/>
          <w:sz w:val="20"/>
        </w:rPr>
      </w:pPr>
      <w:r>
        <w:rPr>
          <w:rFonts w:ascii="Geneva" w:hAnsi="Geneva"/>
          <w:spacing w:val="-4"/>
          <w:sz w:val="20"/>
        </w:rPr>
        <w:t>Membru</w:t>
      </w:r>
      <w:r>
        <w:rPr>
          <w:rFonts w:ascii="Geneva" w:hAnsi="Geneva"/>
          <w:spacing w:val="-13"/>
          <w:sz w:val="20"/>
        </w:rPr>
        <w:t xml:space="preserve"> </w:t>
      </w:r>
      <w:r>
        <w:rPr>
          <w:rFonts w:ascii="Geneva" w:hAnsi="Geneva"/>
          <w:spacing w:val="-4"/>
          <w:sz w:val="20"/>
        </w:rPr>
        <w:t>in</w:t>
      </w:r>
      <w:r>
        <w:rPr>
          <w:rFonts w:ascii="Geneva" w:hAnsi="Geneva"/>
          <w:spacing w:val="-13"/>
          <w:sz w:val="20"/>
        </w:rPr>
        <w:t xml:space="preserve"> </w:t>
      </w:r>
      <w:r>
        <w:rPr>
          <w:rFonts w:ascii="Geneva" w:hAnsi="Geneva"/>
          <w:spacing w:val="-4"/>
          <w:sz w:val="20"/>
        </w:rPr>
        <w:t>Comisia</w:t>
      </w:r>
      <w:r>
        <w:rPr>
          <w:rFonts w:ascii="Geneva" w:hAnsi="Geneva"/>
          <w:spacing w:val="-13"/>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Examinare</w:t>
      </w:r>
      <w:r>
        <w:rPr>
          <w:rFonts w:ascii="Geneva" w:hAnsi="Geneva"/>
          <w:spacing w:val="-13"/>
          <w:sz w:val="20"/>
        </w:rPr>
        <w:t xml:space="preserve"> </w:t>
      </w:r>
      <w:r>
        <w:rPr>
          <w:rFonts w:ascii="Geneva" w:hAnsi="Geneva"/>
          <w:spacing w:val="-4"/>
          <w:sz w:val="20"/>
        </w:rPr>
        <w:t>pentru</w:t>
      </w:r>
      <w:r>
        <w:rPr>
          <w:rFonts w:ascii="Geneva" w:hAnsi="Geneva"/>
          <w:spacing w:val="-13"/>
          <w:sz w:val="20"/>
        </w:rPr>
        <w:t xml:space="preserve"> </w:t>
      </w:r>
      <w:r>
        <w:rPr>
          <w:rFonts w:ascii="Geneva" w:hAnsi="Geneva"/>
          <w:spacing w:val="-4"/>
          <w:sz w:val="20"/>
        </w:rPr>
        <w:t>ocuparea</w:t>
      </w:r>
      <w:r>
        <w:rPr>
          <w:rFonts w:ascii="Geneva" w:hAnsi="Geneva"/>
          <w:spacing w:val="-13"/>
          <w:sz w:val="20"/>
        </w:rPr>
        <w:t xml:space="preserve"> </w:t>
      </w:r>
      <w:r>
        <w:rPr>
          <w:rFonts w:ascii="Geneva" w:hAnsi="Geneva"/>
          <w:spacing w:val="-4"/>
          <w:sz w:val="20"/>
        </w:rPr>
        <w:t>unui</w:t>
      </w:r>
      <w:r>
        <w:rPr>
          <w:rFonts w:ascii="Geneva" w:hAnsi="Geneva"/>
          <w:spacing w:val="-13"/>
          <w:sz w:val="20"/>
        </w:rPr>
        <w:t xml:space="preserve"> </w:t>
      </w:r>
      <w:r>
        <w:rPr>
          <w:rFonts w:ascii="Geneva" w:hAnsi="Geneva"/>
          <w:spacing w:val="-4"/>
          <w:sz w:val="20"/>
        </w:rPr>
        <w:t>post</w:t>
      </w:r>
      <w:r>
        <w:rPr>
          <w:rFonts w:ascii="Geneva" w:hAnsi="Geneva"/>
          <w:spacing w:val="-13"/>
          <w:sz w:val="20"/>
        </w:rPr>
        <w:t xml:space="preserve"> </w:t>
      </w:r>
      <w:r>
        <w:rPr>
          <w:rFonts w:ascii="Geneva" w:hAnsi="Geneva"/>
          <w:spacing w:val="-4"/>
          <w:sz w:val="20"/>
        </w:rPr>
        <w:t>vacant</w:t>
      </w:r>
      <w:r>
        <w:rPr>
          <w:rFonts w:ascii="Geneva" w:hAnsi="Geneva"/>
          <w:spacing w:val="-13"/>
          <w:sz w:val="20"/>
        </w:rPr>
        <w:t xml:space="preserve"> </w:t>
      </w:r>
      <w:r>
        <w:rPr>
          <w:rFonts w:ascii="Geneva" w:hAnsi="Geneva"/>
          <w:spacing w:val="-4"/>
          <w:sz w:val="20"/>
        </w:rPr>
        <w:t>OG,</w:t>
      </w:r>
      <w:r>
        <w:rPr>
          <w:rFonts w:ascii="Geneva" w:hAnsi="Geneva"/>
          <w:spacing w:val="-13"/>
          <w:sz w:val="20"/>
        </w:rPr>
        <w:t xml:space="preserve"> </w:t>
      </w:r>
      <w:r>
        <w:rPr>
          <w:rFonts w:ascii="Geneva" w:hAnsi="Geneva"/>
          <w:spacing w:val="-4"/>
          <w:sz w:val="20"/>
        </w:rPr>
        <w:t>conform</w:t>
      </w:r>
      <w:r>
        <w:rPr>
          <w:rFonts w:ascii="Geneva" w:hAnsi="Geneva"/>
          <w:spacing w:val="-13"/>
          <w:sz w:val="20"/>
        </w:rPr>
        <w:t xml:space="preserve"> </w:t>
      </w:r>
      <w:r>
        <w:rPr>
          <w:rFonts w:ascii="Geneva" w:hAnsi="Geneva"/>
          <w:spacing w:val="-4"/>
          <w:sz w:val="20"/>
        </w:rPr>
        <w:t>deciziei</w:t>
      </w:r>
      <w:r>
        <w:rPr>
          <w:rFonts w:ascii="Geneva" w:hAnsi="Geneva"/>
          <w:spacing w:val="-13"/>
          <w:sz w:val="20"/>
        </w:rPr>
        <w:t xml:space="preserve"> </w:t>
      </w:r>
      <w:r>
        <w:rPr>
          <w:rFonts w:ascii="Geneva" w:hAnsi="Geneva"/>
          <w:spacing w:val="-4"/>
          <w:sz w:val="20"/>
        </w:rPr>
        <w:t>din</w:t>
      </w:r>
      <w:r>
        <w:rPr>
          <w:rFonts w:ascii="Geneva" w:hAnsi="Geneva"/>
          <w:spacing w:val="-13"/>
          <w:sz w:val="20"/>
        </w:rPr>
        <w:t xml:space="preserve"> </w:t>
      </w:r>
      <w:r>
        <w:rPr>
          <w:rFonts w:ascii="Geneva" w:hAnsi="Geneva"/>
          <w:spacing w:val="-4"/>
          <w:sz w:val="20"/>
        </w:rPr>
        <w:t>10.06.2015</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27983</w:t>
      </w:r>
    </w:p>
    <w:p w14:paraId="1BA12C4A" w14:textId="77777777" w:rsidR="007D0189" w:rsidRDefault="000A6B0D">
      <w:pPr>
        <w:pStyle w:val="ListParagraph"/>
        <w:numPr>
          <w:ilvl w:val="0"/>
          <w:numId w:val="26"/>
        </w:numPr>
        <w:tabs>
          <w:tab w:val="left" w:pos="899"/>
        </w:tabs>
        <w:spacing w:before="8" w:line="216" w:lineRule="auto"/>
        <w:ind w:left="566" w:right="866" w:firstLine="0"/>
        <w:rPr>
          <w:rFonts w:ascii="Geneva"/>
          <w:sz w:val="20"/>
        </w:rPr>
      </w:pPr>
      <w:r>
        <w:rPr>
          <w:rFonts w:ascii="Geneva"/>
          <w:spacing w:val="-4"/>
          <w:sz w:val="20"/>
        </w:rPr>
        <w:t>Membru</w:t>
      </w:r>
      <w:r>
        <w:rPr>
          <w:rFonts w:ascii="Geneva"/>
          <w:spacing w:val="-8"/>
          <w:sz w:val="20"/>
        </w:rPr>
        <w:t xml:space="preserve"> </w:t>
      </w:r>
      <w:r>
        <w:rPr>
          <w:rFonts w:ascii="Geneva"/>
          <w:spacing w:val="-4"/>
          <w:sz w:val="20"/>
        </w:rPr>
        <w:t>in</w:t>
      </w:r>
      <w:r>
        <w:rPr>
          <w:rFonts w:ascii="Geneva"/>
          <w:spacing w:val="-8"/>
          <w:sz w:val="20"/>
        </w:rPr>
        <w:t xml:space="preserve"> </w:t>
      </w:r>
      <w:r>
        <w:rPr>
          <w:rFonts w:ascii="Geneva"/>
          <w:spacing w:val="-4"/>
          <w:sz w:val="20"/>
        </w:rPr>
        <w:t>Comisia</w:t>
      </w:r>
      <w:r>
        <w:rPr>
          <w:rFonts w:ascii="Geneva"/>
          <w:spacing w:val="-8"/>
          <w:sz w:val="20"/>
        </w:rPr>
        <w:t xml:space="preserve"> </w:t>
      </w:r>
      <w:r>
        <w:rPr>
          <w:rFonts w:ascii="Geneva"/>
          <w:spacing w:val="-4"/>
          <w:sz w:val="20"/>
        </w:rPr>
        <w:t>pentru</w:t>
      </w:r>
      <w:r>
        <w:rPr>
          <w:rFonts w:ascii="Geneva"/>
          <w:spacing w:val="-8"/>
          <w:sz w:val="20"/>
        </w:rPr>
        <w:t xml:space="preserve"> </w:t>
      </w:r>
      <w:r>
        <w:rPr>
          <w:rFonts w:ascii="Geneva"/>
          <w:spacing w:val="-4"/>
          <w:sz w:val="20"/>
        </w:rPr>
        <w:t>examenul</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obtinere</w:t>
      </w:r>
      <w:r>
        <w:rPr>
          <w:rFonts w:ascii="Geneva"/>
          <w:spacing w:val="-8"/>
          <w:sz w:val="20"/>
        </w:rPr>
        <w:t xml:space="preserve"> </w:t>
      </w:r>
      <w:r>
        <w:rPr>
          <w:rFonts w:ascii="Geneva"/>
          <w:spacing w:val="-4"/>
          <w:sz w:val="20"/>
        </w:rPr>
        <w:t>a</w:t>
      </w:r>
      <w:r>
        <w:rPr>
          <w:rFonts w:ascii="Geneva"/>
          <w:spacing w:val="-8"/>
          <w:sz w:val="20"/>
        </w:rPr>
        <w:t xml:space="preserve"> </w:t>
      </w:r>
      <w:r>
        <w:rPr>
          <w:rFonts w:ascii="Geneva"/>
          <w:spacing w:val="-4"/>
          <w:sz w:val="20"/>
        </w:rPr>
        <w:t>atestatelor</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studii</w:t>
      </w:r>
      <w:r>
        <w:rPr>
          <w:rFonts w:ascii="Geneva"/>
          <w:spacing w:val="-8"/>
          <w:sz w:val="20"/>
        </w:rPr>
        <w:t xml:space="preserve"> </w:t>
      </w:r>
      <w:r>
        <w:rPr>
          <w:rFonts w:ascii="Geneva"/>
          <w:spacing w:val="-4"/>
          <w:sz w:val="20"/>
        </w:rPr>
        <w:t>complementare,</w:t>
      </w:r>
      <w:r>
        <w:rPr>
          <w:rFonts w:ascii="Geneva"/>
          <w:spacing w:val="-8"/>
          <w:sz w:val="20"/>
        </w:rPr>
        <w:t xml:space="preserve"> </w:t>
      </w:r>
      <w:r>
        <w:rPr>
          <w:rFonts w:ascii="Geneva"/>
          <w:spacing w:val="-4"/>
          <w:sz w:val="20"/>
        </w:rPr>
        <w:t>sesiunea</w:t>
      </w:r>
      <w:r>
        <w:rPr>
          <w:rFonts w:ascii="Geneva"/>
          <w:spacing w:val="-8"/>
          <w:sz w:val="20"/>
        </w:rPr>
        <w:t xml:space="preserve"> </w:t>
      </w:r>
      <w:r>
        <w:rPr>
          <w:rFonts w:ascii="Geneva"/>
          <w:spacing w:val="-4"/>
          <w:sz w:val="20"/>
        </w:rPr>
        <w:t>5.10.2015- centrul</w:t>
      </w:r>
      <w:r>
        <w:rPr>
          <w:rFonts w:ascii="Geneva"/>
          <w:spacing w:val="-12"/>
          <w:sz w:val="20"/>
        </w:rPr>
        <w:t xml:space="preserve"> </w:t>
      </w:r>
      <w:r>
        <w:rPr>
          <w:rFonts w:ascii="Geneva"/>
          <w:spacing w:val="-4"/>
          <w:sz w:val="20"/>
        </w:rPr>
        <w:t>Universitar</w:t>
      </w:r>
      <w:r>
        <w:rPr>
          <w:rFonts w:ascii="Geneva"/>
          <w:spacing w:val="-12"/>
          <w:sz w:val="20"/>
        </w:rPr>
        <w:t xml:space="preserve"> </w:t>
      </w:r>
      <w:r>
        <w:rPr>
          <w:rFonts w:ascii="Geneva"/>
          <w:spacing w:val="-4"/>
          <w:sz w:val="20"/>
        </w:rPr>
        <w:t>Bucuresti,</w:t>
      </w:r>
      <w:r>
        <w:rPr>
          <w:rFonts w:ascii="Geneva"/>
          <w:spacing w:val="-12"/>
          <w:sz w:val="20"/>
        </w:rPr>
        <w:t xml:space="preserve"> </w:t>
      </w:r>
      <w:r>
        <w:rPr>
          <w:rFonts w:ascii="Geneva"/>
          <w:spacing w:val="-4"/>
          <w:sz w:val="20"/>
        </w:rPr>
        <w:t>conform</w:t>
      </w:r>
      <w:r>
        <w:rPr>
          <w:rFonts w:ascii="Geneva"/>
          <w:spacing w:val="-12"/>
          <w:sz w:val="20"/>
        </w:rPr>
        <w:t xml:space="preserve"> </w:t>
      </w:r>
      <w:r>
        <w:rPr>
          <w:rFonts w:ascii="Geneva"/>
          <w:spacing w:val="-4"/>
          <w:sz w:val="20"/>
        </w:rPr>
        <w:t>deciziei</w:t>
      </w:r>
      <w:r>
        <w:rPr>
          <w:rFonts w:ascii="Geneva"/>
          <w:spacing w:val="-12"/>
          <w:sz w:val="20"/>
        </w:rPr>
        <w:t xml:space="preserve"> </w:t>
      </w:r>
      <w:r>
        <w:rPr>
          <w:rFonts w:ascii="Geneva"/>
          <w:spacing w:val="-4"/>
          <w:sz w:val="20"/>
        </w:rPr>
        <w:t>din</w:t>
      </w:r>
      <w:r>
        <w:rPr>
          <w:rFonts w:ascii="Geneva"/>
          <w:spacing w:val="-12"/>
          <w:sz w:val="20"/>
        </w:rPr>
        <w:t xml:space="preserve"> </w:t>
      </w:r>
      <w:r>
        <w:rPr>
          <w:rFonts w:ascii="Geneva"/>
          <w:spacing w:val="-4"/>
          <w:sz w:val="20"/>
        </w:rPr>
        <w:t>01.10.2015,</w:t>
      </w:r>
      <w:r>
        <w:rPr>
          <w:rFonts w:ascii="Geneva"/>
          <w:spacing w:val="-12"/>
          <w:sz w:val="20"/>
        </w:rPr>
        <w:t xml:space="preserve"> </w:t>
      </w:r>
      <w:r>
        <w:rPr>
          <w:rFonts w:ascii="Geneva"/>
          <w:spacing w:val="-4"/>
          <w:sz w:val="20"/>
        </w:rPr>
        <w:t>nr</w:t>
      </w:r>
      <w:r>
        <w:rPr>
          <w:rFonts w:ascii="Geneva"/>
          <w:spacing w:val="-12"/>
          <w:sz w:val="20"/>
        </w:rPr>
        <w:t xml:space="preserve"> </w:t>
      </w:r>
      <w:r>
        <w:rPr>
          <w:rFonts w:ascii="Geneva"/>
          <w:spacing w:val="-4"/>
          <w:sz w:val="20"/>
        </w:rPr>
        <w:t>1222</w:t>
      </w:r>
    </w:p>
    <w:p w14:paraId="1BA12C4B" w14:textId="77777777" w:rsidR="007D0189" w:rsidRDefault="000A6B0D">
      <w:pPr>
        <w:pStyle w:val="ListParagraph"/>
        <w:numPr>
          <w:ilvl w:val="0"/>
          <w:numId w:val="26"/>
        </w:numPr>
        <w:tabs>
          <w:tab w:val="left" w:pos="899"/>
        </w:tabs>
        <w:spacing w:line="216" w:lineRule="auto"/>
        <w:ind w:left="566" w:right="729" w:firstLine="0"/>
        <w:rPr>
          <w:rFonts w:ascii="Geneva" w:hAnsi="Geneva"/>
          <w:sz w:val="20"/>
        </w:rPr>
      </w:pPr>
      <w:r>
        <w:rPr>
          <w:rFonts w:ascii="Geneva" w:hAnsi="Geneva"/>
          <w:spacing w:val="-2"/>
          <w:sz w:val="20"/>
        </w:rPr>
        <w:t>Presedintele</w:t>
      </w:r>
      <w:r>
        <w:rPr>
          <w:rFonts w:ascii="Geneva" w:hAnsi="Geneva"/>
          <w:spacing w:val="-12"/>
          <w:sz w:val="20"/>
        </w:rPr>
        <w:t xml:space="preserve"> </w:t>
      </w:r>
      <w:r>
        <w:rPr>
          <w:rFonts w:ascii="Geneva" w:hAnsi="Geneva"/>
          <w:spacing w:val="-2"/>
          <w:sz w:val="20"/>
        </w:rPr>
        <w:t>Comisiei</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Examinare</w:t>
      </w:r>
      <w:r>
        <w:rPr>
          <w:rFonts w:ascii="Geneva" w:hAnsi="Geneva"/>
          <w:spacing w:val="-12"/>
          <w:sz w:val="20"/>
        </w:rPr>
        <w:t xml:space="preserve"> </w:t>
      </w:r>
      <w:r>
        <w:rPr>
          <w:rFonts w:ascii="Geneva" w:hAnsi="Geneva"/>
          <w:spacing w:val="-2"/>
          <w:sz w:val="20"/>
        </w:rPr>
        <w:t>pentru</w:t>
      </w:r>
      <w:r>
        <w:rPr>
          <w:rFonts w:ascii="Geneva" w:hAnsi="Geneva"/>
          <w:spacing w:val="-12"/>
          <w:sz w:val="20"/>
        </w:rPr>
        <w:t xml:space="preserve"> </w:t>
      </w:r>
      <w:r>
        <w:rPr>
          <w:rFonts w:ascii="Geneva" w:hAnsi="Geneva"/>
          <w:spacing w:val="-2"/>
          <w:sz w:val="20"/>
        </w:rPr>
        <w:t>ocuparea</w:t>
      </w:r>
      <w:r>
        <w:rPr>
          <w:rFonts w:ascii="Geneva" w:hAnsi="Geneva"/>
          <w:spacing w:val="-12"/>
          <w:sz w:val="20"/>
        </w:rPr>
        <w:t xml:space="preserve"> </w:t>
      </w:r>
      <w:r>
        <w:rPr>
          <w:rFonts w:ascii="Geneva" w:hAnsi="Geneva"/>
          <w:spacing w:val="-2"/>
          <w:sz w:val="20"/>
        </w:rPr>
        <w:t>postului</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asistent</w:t>
      </w:r>
      <w:r>
        <w:rPr>
          <w:rFonts w:ascii="Geneva" w:hAnsi="Geneva"/>
          <w:spacing w:val="-12"/>
          <w:sz w:val="20"/>
        </w:rPr>
        <w:t xml:space="preserve"> </w:t>
      </w:r>
      <w:r>
        <w:rPr>
          <w:rFonts w:ascii="Geneva" w:hAnsi="Geneva"/>
          <w:spacing w:val="-2"/>
          <w:sz w:val="20"/>
        </w:rPr>
        <w:t>universitar</w:t>
      </w:r>
      <w:r>
        <w:rPr>
          <w:rFonts w:ascii="Geneva" w:hAnsi="Geneva"/>
          <w:spacing w:val="-12"/>
          <w:sz w:val="20"/>
        </w:rPr>
        <w:t xml:space="preserve"> </w:t>
      </w:r>
      <w:r>
        <w:rPr>
          <w:rFonts w:ascii="Geneva" w:hAnsi="Geneva"/>
          <w:spacing w:val="-2"/>
          <w:sz w:val="20"/>
        </w:rPr>
        <w:t>pe</w:t>
      </w:r>
      <w:r>
        <w:rPr>
          <w:rFonts w:ascii="Geneva" w:hAnsi="Geneva"/>
          <w:spacing w:val="-12"/>
          <w:sz w:val="20"/>
        </w:rPr>
        <w:t xml:space="preserve"> </w:t>
      </w:r>
      <w:r>
        <w:rPr>
          <w:rFonts w:ascii="Geneva" w:hAnsi="Geneva"/>
          <w:spacing w:val="-2"/>
          <w:sz w:val="20"/>
        </w:rPr>
        <w:t>perioada</w:t>
      </w:r>
      <w:r>
        <w:rPr>
          <w:rFonts w:ascii="Geneva" w:hAnsi="Geneva"/>
          <w:spacing w:val="-12"/>
          <w:sz w:val="20"/>
        </w:rPr>
        <w:t xml:space="preserve"> </w:t>
      </w:r>
      <w:r>
        <w:rPr>
          <w:rFonts w:ascii="Geneva" w:hAnsi="Geneva"/>
          <w:spacing w:val="-2"/>
          <w:sz w:val="20"/>
        </w:rPr>
        <w:t>determinata, pozitia</w:t>
      </w:r>
      <w:r>
        <w:rPr>
          <w:rFonts w:ascii="Geneva" w:hAnsi="Geneva"/>
          <w:spacing w:val="-9"/>
          <w:sz w:val="20"/>
        </w:rPr>
        <w:t xml:space="preserve"> </w:t>
      </w:r>
      <w:r>
        <w:rPr>
          <w:rFonts w:ascii="Geneva" w:hAnsi="Geneva"/>
          <w:spacing w:val="-2"/>
          <w:sz w:val="20"/>
        </w:rPr>
        <w:t>15</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cadrul</w:t>
      </w:r>
      <w:r>
        <w:rPr>
          <w:rFonts w:ascii="Geneva" w:hAnsi="Geneva"/>
          <w:spacing w:val="-9"/>
          <w:sz w:val="20"/>
        </w:rPr>
        <w:t xml:space="preserve"> </w:t>
      </w:r>
      <w:r>
        <w:rPr>
          <w:rFonts w:ascii="Geneva" w:hAnsi="Geneva"/>
          <w:spacing w:val="-2"/>
          <w:sz w:val="20"/>
        </w:rPr>
        <w:t>Disciplinei</w:t>
      </w:r>
      <w:r>
        <w:rPr>
          <w:rFonts w:ascii="Geneva" w:hAnsi="Geneva"/>
          <w:spacing w:val="-9"/>
          <w:sz w:val="20"/>
        </w:rPr>
        <w:t xml:space="preserve"> </w:t>
      </w:r>
      <w:r>
        <w:rPr>
          <w:rFonts w:ascii="Geneva" w:hAnsi="Geneva"/>
          <w:spacing w:val="-2"/>
          <w:sz w:val="20"/>
        </w:rPr>
        <w:t>Obstetrica-Ginecologie</w:t>
      </w:r>
      <w:r>
        <w:rPr>
          <w:rFonts w:ascii="Geneva" w:hAnsi="Geneva"/>
          <w:spacing w:val="-9"/>
          <w:sz w:val="20"/>
        </w:rPr>
        <w:t xml:space="preserve"> </w:t>
      </w:r>
      <w:r>
        <w:rPr>
          <w:rFonts w:ascii="Geneva" w:hAnsi="Geneva"/>
          <w:spacing w:val="-2"/>
          <w:sz w:val="20"/>
        </w:rPr>
        <w:t>–</w:t>
      </w:r>
      <w:r>
        <w:rPr>
          <w:rFonts w:ascii="Geneva" w:hAnsi="Geneva"/>
          <w:spacing w:val="-9"/>
          <w:sz w:val="20"/>
        </w:rPr>
        <w:t xml:space="preserve"> </w:t>
      </w:r>
      <w:r>
        <w:rPr>
          <w:rFonts w:ascii="Geneva" w:hAnsi="Geneva"/>
          <w:spacing w:val="-2"/>
          <w:sz w:val="20"/>
        </w:rPr>
        <w:t>SUUB,</w:t>
      </w:r>
      <w:r>
        <w:rPr>
          <w:rFonts w:ascii="Geneva" w:hAnsi="Geneva"/>
          <w:spacing w:val="-9"/>
          <w:sz w:val="20"/>
        </w:rPr>
        <w:t xml:space="preserve"> </w:t>
      </w:r>
      <w:r>
        <w:rPr>
          <w:rFonts w:ascii="Geneva" w:hAnsi="Geneva"/>
          <w:spacing w:val="-2"/>
          <w:sz w:val="20"/>
        </w:rPr>
        <w:t>sesiunea</w:t>
      </w:r>
      <w:r>
        <w:rPr>
          <w:rFonts w:ascii="Geneva" w:hAnsi="Geneva"/>
          <w:spacing w:val="-9"/>
          <w:sz w:val="20"/>
        </w:rPr>
        <w:t xml:space="preserve"> </w:t>
      </w:r>
      <w:r>
        <w:rPr>
          <w:rFonts w:ascii="Geneva" w:hAnsi="Geneva"/>
          <w:spacing w:val="-2"/>
          <w:sz w:val="20"/>
        </w:rPr>
        <w:t>ianuarie-februarie</w:t>
      </w:r>
      <w:r>
        <w:rPr>
          <w:rFonts w:ascii="Geneva" w:hAnsi="Geneva"/>
          <w:spacing w:val="-9"/>
          <w:sz w:val="20"/>
        </w:rPr>
        <w:t xml:space="preserve"> </w:t>
      </w:r>
      <w:r>
        <w:rPr>
          <w:rFonts w:ascii="Geneva" w:hAnsi="Geneva"/>
          <w:spacing w:val="-2"/>
          <w:sz w:val="20"/>
        </w:rPr>
        <w:t>2016</w:t>
      </w:r>
    </w:p>
    <w:p w14:paraId="1BA12C4C" w14:textId="77777777" w:rsidR="007D0189" w:rsidRDefault="000A6B0D">
      <w:pPr>
        <w:pStyle w:val="ListParagraph"/>
        <w:numPr>
          <w:ilvl w:val="0"/>
          <w:numId w:val="26"/>
        </w:numPr>
        <w:tabs>
          <w:tab w:val="left" w:pos="899"/>
        </w:tabs>
        <w:spacing w:line="216" w:lineRule="auto"/>
        <w:ind w:left="566" w:right="838" w:firstLine="0"/>
        <w:rPr>
          <w:rFonts w:ascii="Geneva"/>
          <w:sz w:val="20"/>
        </w:rPr>
      </w:pPr>
      <w:r>
        <w:rPr>
          <w:rFonts w:ascii="Geneva"/>
          <w:spacing w:val="-2"/>
          <w:sz w:val="20"/>
        </w:rPr>
        <w:t>Presedinte</w:t>
      </w:r>
      <w:r>
        <w:rPr>
          <w:rFonts w:ascii="Geneva"/>
          <w:spacing w:val="-12"/>
          <w:sz w:val="20"/>
        </w:rPr>
        <w:t xml:space="preserve"> </w:t>
      </w:r>
      <w:r>
        <w:rPr>
          <w:rFonts w:ascii="Geneva"/>
          <w:spacing w:val="-2"/>
          <w:sz w:val="20"/>
        </w:rPr>
        <w:t>comisie</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examinare</w:t>
      </w:r>
      <w:r>
        <w:rPr>
          <w:rFonts w:ascii="Geneva"/>
          <w:spacing w:val="-12"/>
          <w:sz w:val="20"/>
        </w:rPr>
        <w:t xml:space="preserve"> </w:t>
      </w:r>
      <w:r>
        <w:rPr>
          <w:rFonts w:ascii="Geneva"/>
          <w:spacing w:val="-2"/>
          <w:sz w:val="20"/>
        </w:rPr>
        <w:t>pentru</w:t>
      </w:r>
      <w:r>
        <w:rPr>
          <w:rFonts w:ascii="Geneva"/>
          <w:spacing w:val="-12"/>
          <w:sz w:val="20"/>
        </w:rPr>
        <w:t xml:space="preserve"> </w:t>
      </w:r>
      <w:r>
        <w:rPr>
          <w:rFonts w:ascii="Geneva"/>
          <w:spacing w:val="-2"/>
          <w:sz w:val="20"/>
        </w:rPr>
        <w:t>ocuparea</w:t>
      </w:r>
      <w:r>
        <w:rPr>
          <w:rFonts w:ascii="Geneva"/>
          <w:spacing w:val="-12"/>
          <w:sz w:val="20"/>
        </w:rPr>
        <w:t xml:space="preserve"> </w:t>
      </w:r>
      <w:r>
        <w:rPr>
          <w:rFonts w:ascii="Geneva"/>
          <w:spacing w:val="-2"/>
          <w:sz w:val="20"/>
        </w:rPr>
        <w:t>postului</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medic</w:t>
      </w:r>
      <w:r>
        <w:rPr>
          <w:rFonts w:ascii="Geneva"/>
          <w:spacing w:val="-12"/>
          <w:sz w:val="20"/>
        </w:rPr>
        <w:t xml:space="preserve"> </w:t>
      </w:r>
      <w:r>
        <w:rPr>
          <w:rFonts w:ascii="Geneva"/>
          <w:spacing w:val="-2"/>
          <w:sz w:val="20"/>
        </w:rPr>
        <w:t>primar</w:t>
      </w:r>
      <w:r>
        <w:rPr>
          <w:rFonts w:ascii="Geneva"/>
          <w:spacing w:val="-12"/>
          <w:sz w:val="20"/>
        </w:rPr>
        <w:t xml:space="preserve"> </w:t>
      </w:r>
      <w:r>
        <w:rPr>
          <w:rFonts w:ascii="Geneva"/>
          <w:spacing w:val="-2"/>
          <w:sz w:val="20"/>
        </w:rPr>
        <w:t>OG-SUUB,</w:t>
      </w:r>
      <w:r>
        <w:rPr>
          <w:rFonts w:ascii="Geneva"/>
          <w:spacing w:val="-12"/>
          <w:sz w:val="20"/>
        </w:rPr>
        <w:t xml:space="preserve"> </w:t>
      </w:r>
      <w:r>
        <w:rPr>
          <w:rFonts w:ascii="Geneva"/>
          <w:spacing w:val="-2"/>
          <w:sz w:val="20"/>
        </w:rPr>
        <w:t>sesiunea</w:t>
      </w:r>
      <w:r>
        <w:rPr>
          <w:rFonts w:ascii="Geneva"/>
          <w:spacing w:val="-12"/>
          <w:sz w:val="20"/>
        </w:rPr>
        <w:t xml:space="preserve"> </w:t>
      </w:r>
      <w:r>
        <w:rPr>
          <w:rFonts w:ascii="Geneva"/>
          <w:spacing w:val="-2"/>
          <w:sz w:val="20"/>
        </w:rPr>
        <w:t>mai</w:t>
      </w:r>
      <w:r>
        <w:rPr>
          <w:rFonts w:ascii="Geneva"/>
          <w:spacing w:val="-12"/>
          <w:sz w:val="20"/>
        </w:rPr>
        <w:t xml:space="preserve"> </w:t>
      </w:r>
      <w:r>
        <w:rPr>
          <w:rFonts w:ascii="Geneva"/>
          <w:spacing w:val="-2"/>
          <w:sz w:val="20"/>
        </w:rPr>
        <w:t>2016,</w:t>
      </w:r>
      <w:r>
        <w:rPr>
          <w:rFonts w:ascii="Geneva"/>
          <w:spacing w:val="-12"/>
          <w:sz w:val="20"/>
        </w:rPr>
        <w:t xml:space="preserve"> </w:t>
      </w:r>
      <w:r>
        <w:rPr>
          <w:rFonts w:ascii="Geneva"/>
          <w:spacing w:val="-2"/>
          <w:sz w:val="20"/>
        </w:rPr>
        <w:t xml:space="preserve">nr </w:t>
      </w:r>
      <w:r>
        <w:rPr>
          <w:rFonts w:ascii="Geneva"/>
          <w:w w:val="90"/>
          <w:sz w:val="20"/>
        </w:rPr>
        <w:t>22973, 20228/2016</w:t>
      </w:r>
    </w:p>
    <w:p w14:paraId="1BA12C4D" w14:textId="77777777" w:rsidR="007D0189" w:rsidRDefault="000A6B0D">
      <w:pPr>
        <w:pStyle w:val="ListParagraph"/>
        <w:numPr>
          <w:ilvl w:val="0"/>
          <w:numId w:val="26"/>
        </w:numPr>
        <w:tabs>
          <w:tab w:val="left" w:pos="899"/>
        </w:tabs>
        <w:spacing w:line="216" w:lineRule="auto"/>
        <w:ind w:left="566" w:right="1122"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competentei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Medicina</w:t>
      </w:r>
      <w:r>
        <w:rPr>
          <w:rFonts w:ascii="Geneva"/>
          <w:spacing w:val="-16"/>
          <w:sz w:val="20"/>
        </w:rPr>
        <w:t xml:space="preserve"> </w:t>
      </w:r>
      <w:r>
        <w:rPr>
          <w:rFonts w:ascii="Geneva"/>
          <w:spacing w:val="-2"/>
          <w:sz w:val="20"/>
        </w:rPr>
        <w:t>Materno-fetala</w:t>
      </w:r>
      <w:r>
        <w:rPr>
          <w:rFonts w:ascii="Geneva"/>
          <w:spacing w:val="-16"/>
          <w:sz w:val="20"/>
        </w:rPr>
        <w:t xml:space="preserve"> </w:t>
      </w:r>
      <w:r>
        <w:rPr>
          <w:rFonts w:ascii="Geneva"/>
          <w:spacing w:val="-2"/>
          <w:sz w:val="20"/>
        </w:rPr>
        <w:t>sesiunea</w:t>
      </w:r>
      <w:r>
        <w:rPr>
          <w:rFonts w:ascii="Geneva"/>
          <w:spacing w:val="-16"/>
          <w:sz w:val="20"/>
        </w:rPr>
        <w:t xml:space="preserve"> </w:t>
      </w:r>
      <w:r>
        <w:rPr>
          <w:rFonts w:ascii="Geneva"/>
          <w:spacing w:val="-2"/>
          <w:sz w:val="20"/>
        </w:rPr>
        <w:t>18</w:t>
      </w:r>
      <w:r>
        <w:rPr>
          <w:rFonts w:ascii="Geneva"/>
          <w:spacing w:val="-16"/>
          <w:sz w:val="20"/>
        </w:rPr>
        <w:t xml:space="preserve"> </w:t>
      </w:r>
      <w:r>
        <w:rPr>
          <w:rFonts w:ascii="Geneva"/>
          <w:spacing w:val="-2"/>
          <w:sz w:val="20"/>
        </w:rPr>
        <w:t>mai</w:t>
      </w:r>
      <w:r>
        <w:rPr>
          <w:rFonts w:ascii="Geneva"/>
          <w:spacing w:val="-16"/>
          <w:sz w:val="20"/>
        </w:rPr>
        <w:t xml:space="preserve"> </w:t>
      </w:r>
      <w:r>
        <w:rPr>
          <w:rFonts w:ascii="Geneva"/>
          <w:spacing w:val="-2"/>
          <w:sz w:val="20"/>
        </w:rPr>
        <w:t>2016</w:t>
      </w:r>
      <w:r>
        <w:rPr>
          <w:rFonts w:ascii="Geneva"/>
          <w:spacing w:val="-16"/>
          <w:sz w:val="20"/>
        </w:rPr>
        <w:t xml:space="preserve"> </w:t>
      </w:r>
      <w:r>
        <w:rPr>
          <w:rFonts w:ascii="Geneva"/>
          <w:spacing w:val="-2"/>
          <w:sz w:val="20"/>
        </w:rPr>
        <w:t xml:space="preserve">conform </w:t>
      </w:r>
      <w:r>
        <w:rPr>
          <w:rFonts w:ascii="Geneva"/>
          <w:spacing w:val="-6"/>
          <w:sz w:val="20"/>
        </w:rPr>
        <w:t>adeverentei</w:t>
      </w:r>
      <w:r>
        <w:rPr>
          <w:rFonts w:ascii="Geneva"/>
          <w:spacing w:val="-16"/>
          <w:sz w:val="20"/>
        </w:rPr>
        <w:t xml:space="preserve"> </w:t>
      </w:r>
      <w:r>
        <w:rPr>
          <w:rFonts w:ascii="Geneva"/>
          <w:spacing w:val="-6"/>
          <w:sz w:val="20"/>
        </w:rPr>
        <w:t>637/17.05.2016</w:t>
      </w:r>
    </w:p>
    <w:p w14:paraId="1BA12C4E" w14:textId="77777777" w:rsidR="007D0189" w:rsidRDefault="000A6B0D">
      <w:pPr>
        <w:pStyle w:val="ListParagraph"/>
        <w:numPr>
          <w:ilvl w:val="0"/>
          <w:numId w:val="26"/>
        </w:numPr>
        <w:tabs>
          <w:tab w:val="left" w:pos="899"/>
        </w:tabs>
        <w:spacing w:line="216" w:lineRule="auto"/>
        <w:ind w:left="566" w:right="811" w:firstLine="0"/>
        <w:rPr>
          <w:rFonts w:ascii="Geneva"/>
          <w:sz w:val="20"/>
        </w:rPr>
      </w:pPr>
      <w:r>
        <w:rPr>
          <w:rFonts w:ascii="Geneva"/>
          <w:spacing w:val="-4"/>
          <w:sz w:val="20"/>
        </w:rPr>
        <w:t>Membru</w:t>
      </w:r>
      <w:r>
        <w:rPr>
          <w:rFonts w:ascii="Geneva"/>
          <w:spacing w:val="-10"/>
          <w:sz w:val="20"/>
        </w:rPr>
        <w:t xml:space="preserve"> </w:t>
      </w:r>
      <w:r>
        <w:rPr>
          <w:rFonts w:ascii="Geneva"/>
          <w:spacing w:val="-4"/>
          <w:sz w:val="20"/>
        </w:rPr>
        <w:t>in</w:t>
      </w:r>
      <w:r>
        <w:rPr>
          <w:rFonts w:ascii="Geneva"/>
          <w:spacing w:val="-10"/>
          <w:sz w:val="20"/>
        </w:rPr>
        <w:t xml:space="preserve"> </w:t>
      </w:r>
      <w:r>
        <w:rPr>
          <w:rFonts w:ascii="Geneva"/>
          <w:spacing w:val="-4"/>
          <w:sz w:val="20"/>
        </w:rPr>
        <w:t>Comisia</w:t>
      </w:r>
      <w:r>
        <w:rPr>
          <w:rFonts w:ascii="Geneva"/>
          <w:spacing w:val="-10"/>
          <w:sz w:val="20"/>
        </w:rPr>
        <w:t xml:space="preserve"> </w:t>
      </w:r>
      <w:r>
        <w:rPr>
          <w:rFonts w:ascii="Geneva"/>
          <w:spacing w:val="-4"/>
          <w:sz w:val="20"/>
        </w:rPr>
        <w:t>pentru</w:t>
      </w:r>
      <w:r>
        <w:rPr>
          <w:rFonts w:ascii="Geneva"/>
          <w:spacing w:val="-10"/>
          <w:sz w:val="20"/>
        </w:rPr>
        <w:t xml:space="preserve"> </w:t>
      </w:r>
      <w:r>
        <w:rPr>
          <w:rFonts w:ascii="Geneva"/>
          <w:spacing w:val="-4"/>
          <w:sz w:val="20"/>
        </w:rPr>
        <w:t>Examenul</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Obtinere</w:t>
      </w:r>
      <w:r>
        <w:rPr>
          <w:rFonts w:ascii="Geneva"/>
          <w:spacing w:val="-10"/>
          <w:sz w:val="20"/>
        </w:rPr>
        <w:t xml:space="preserve"> </w:t>
      </w:r>
      <w:r>
        <w:rPr>
          <w:rFonts w:ascii="Geneva"/>
          <w:spacing w:val="-4"/>
          <w:sz w:val="20"/>
        </w:rPr>
        <w:t>a</w:t>
      </w:r>
      <w:r>
        <w:rPr>
          <w:rFonts w:ascii="Geneva"/>
          <w:spacing w:val="-10"/>
          <w:sz w:val="20"/>
        </w:rPr>
        <w:t xml:space="preserve"> </w:t>
      </w:r>
      <w:r>
        <w:rPr>
          <w:rFonts w:ascii="Geneva"/>
          <w:spacing w:val="-4"/>
          <w:sz w:val="20"/>
        </w:rPr>
        <w:t>atestatelor</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studii</w:t>
      </w:r>
      <w:r>
        <w:rPr>
          <w:rFonts w:ascii="Geneva"/>
          <w:spacing w:val="-10"/>
          <w:sz w:val="20"/>
        </w:rPr>
        <w:t xml:space="preserve"> </w:t>
      </w:r>
      <w:r>
        <w:rPr>
          <w:rFonts w:ascii="Geneva"/>
          <w:spacing w:val="-4"/>
          <w:sz w:val="20"/>
        </w:rPr>
        <w:t>complementare,</w:t>
      </w:r>
      <w:r>
        <w:rPr>
          <w:rFonts w:ascii="Geneva"/>
          <w:spacing w:val="-10"/>
          <w:sz w:val="20"/>
        </w:rPr>
        <w:t xml:space="preserve"> </w:t>
      </w:r>
      <w:r>
        <w:rPr>
          <w:rFonts w:ascii="Geneva"/>
          <w:spacing w:val="-4"/>
          <w:sz w:val="20"/>
        </w:rPr>
        <w:t>18.05.2016.</w:t>
      </w:r>
      <w:r>
        <w:rPr>
          <w:rFonts w:ascii="Geneva"/>
          <w:spacing w:val="-10"/>
          <w:sz w:val="20"/>
        </w:rPr>
        <w:t xml:space="preserve"> </w:t>
      </w:r>
      <w:r>
        <w:rPr>
          <w:rFonts w:ascii="Geneva"/>
          <w:spacing w:val="-4"/>
          <w:sz w:val="20"/>
        </w:rPr>
        <w:t>nr</w:t>
      </w:r>
      <w:r>
        <w:rPr>
          <w:rFonts w:ascii="Geneva"/>
          <w:spacing w:val="-10"/>
          <w:sz w:val="20"/>
        </w:rPr>
        <w:t xml:space="preserve"> </w:t>
      </w:r>
      <w:r>
        <w:rPr>
          <w:rFonts w:ascii="Geneva"/>
          <w:spacing w:val="-4"/>
          <w:sz w:val="20"/>
        </w:rPr>
        <w:t xml:space="preserve">VIIId/ </w:t>
      </w:r>
      <w:r>
        <w:rPr>
          <w:rFonts w:ascii="Geneva"/>
          <w:spacing w:val="-6"/>
          <w:sz w:val="20"/>
        </w:rPr>
        <w:t>250/17.05.2016,</w:t>
      </w:r>
      <w:r>
        <w:rPr>
          <w:rFonts w:ascii="Geneva"/>
          <w:spacing w:val="-16"/>
          <w:sz w:val="20"/>
        </w:rPr>
        <w:t xml:space="preserve"> </w:t>
      </w:r>
      <w:r>
        <w:rPr>
          <w:rFonts w:ascii="Geneva"/>
          <w:spacing w:val="-6"/>
          <w:sz w:val="20"/>
        </w:rPr>
        <w:t>Bucuresti</w:t>
      </w:r>
    </w:p>
    <w:p w14:paraId="1BA12C4F" w14:textId="77777777" w:rsidR="007D0189" w:rsidRDefault="000A6B0D">
      <w:pPr>
        <w:pStyle w:val="ListParagraph"/>
        <w:numPr>
          <w:ilvl w:val="0"/>
          <w:numId w:val="26"/>
        </w:numPr>
        <w:tabs>
          <w:tab w:val="left" w:pos="899"/>
        </w:tabs>
        <w:spacing w:line="216" w:lineRule="auto"/>
        <w:ind w:left="566" w:right="563" w:firstLine="0"/>
        <w:rPr>
          <w:rFonts w:ascii="Geneva"/>
          <w:sz w:val="20"/>
        </w:rPr>
      </w:pPr>
      <w:r>
        <w:rPr>
          <w:rFonts w:ascii="Geneva"/>
          <w:spacing w:val="-4"/>
          <w:sz w:val="20"/>
        </w:rPr>
        <w:t>Presedinte</w:t>
      </w:r>
      <w:r>
        <w:rPr>
          <w:rFonts w:ascii="Geneva"/>
          <w:spacing w:val="-6"/>
          <w:sz w:val="20"/>
        </w:rPr>
        <w:t xml:space="preserve"> </w:t>
      </w:r>
      <w:r>
        <w:rPr>
          <w:rFonts w:ascii="Geneva"/>
          <w:spacing w:val="-4"/>
          <w:sz w:val="20"/>
        </w:rPr>
        <w:t>Comisie</w:t>
      </w:r>
      <w:r>
        <w:rPr>
          <w:rFonts w:ascii="Geneva"/>
          <w:spacing w:val="-6"/>
          <w:sz w:val="20"/>
        </w:rPr>
        <w:t xml:space="preserve"> </w:t>
      </w:r>
      <w:r>
        <w:rPr>
          <w:rFonts w:ascii="Geneva"/>
          <w:spacing w:val="-4"/>
          <w:sz w:val="20"/>
        </w:rPr>
        <w:t>pentru</w:t>
      </w:r>
      <w:r>
        <w:rPr>
          <w:rFonts w:ascii="Geneva"/>
          <w:spacing w:val="-6"/>
          <w:sz w:val="20"/>
        </w:rPr>
        <w:t xml:space="preserve"> </w:t>
      </w:r>
      <w:r>
        <w:rPr>
          <w:rFonts w:ascii="Geneva"/>
          <w:spacing w:val="-4"/>
          <w:sz w:val="20"/>
        </w:rPr>
        <w:t>examen</w:t>
      </w:r>
      <w:r>
        <w:rPr>
          <w:rFonts w:ascii="Geneva"/>
          <w:spacing w:val="-6"/>
          <w:sz w:val="20"/>
        </w:rPr>
        <w:t xml:space="preserve"> </w:t>
      </w:r>
      <w:r>
        <w:rPr>
          <w:rFonts w:ascii="Geneva"/>
          <w:spacing w:val="-4"/>
          <w:sz w:val="20"/>
        </w:rPr>
        <w:t>de</w:t>
      </w:r>
      <w:r>
        <w:rPr>
          <w:rFonts w:ascii="Geneva"/>
          <w:spacing w:val="-6"/>
          <w:sz w:val="20"/>
        </w:rPr>
        <w:t xml:space="preserve"> </w:t>
      </w:r>
      <w:r>
        <w:rPr>
          <w:rFonts w:ascii="Geneva"/>
          <w:spacing w:val="-4"/>
          <w:sz w:val="20"/>
        </w:rPr>
        <w:t>medic</w:t>
      </w:r>
      <w:r>
        <w:rPr>
          <w:rFonts w:ascii="Geneva"/>
          <w:spacing w:val="-6"/>
          <w:sz w:val="20"/>
        </w:rPr>
        <w:t xml:space="preserve"> </w:t>
      </w:r>
      <w:r>
        <w:rPr>
          <w:rFonts w:ascii="Geneva"/>
          <w:spacing w:val="-4"/>
          <w:sz w:val="20"/>
        </w:rPr>
        <w:t>primar-specialitatea</w:t>
      </w:r>
      <w:r>
        <w:rPr>
          <w:rFonts w:ascii="Geneva"/>
          <w:spacing w:val="-6"/>
          <w:sz w:val="20"/>
        </w:rPr>
        <w:t xml:space="preserve"> </w:t>
      </w:r>
      <w:r>
        <w:rPr>
          <w:rFonts w:ascii="Geneva"/>
          <w:spacing w:val="-4"/>
          <w:sz w:val="20"/>
        </w:rPr>
        <w:t>Obstetrica</w:t>
      </w:r>
      <w:r>
        <w:rPr>
          <w:rFonts w:ascii="Geneva"/>
          <w:spacing w:val="-6"/>
          <w:sz w:val="20"/>
        </w:rPr>
        <w:t xml:space="preserve"> </w:t>
      </w:r>
      <w:r>
        <w:rPr>
          <w:rFonts w:ascii="Geneva"/>
          <w:spacing w:val="-4"/>
          <w:sz w:val="20"/>
        </w:rPr>
        <w:t>Ginecologie,</w:t>
      </w:r>
      <w:r>
        <w:rPr>
          <w:rFonts w:ascii="Geneva"/>
          <w:spacing w:val="-6"/>
          <w:sz w:val="20"/>
        </w:rPr>
        <w:t xml:space="preserve"> </w:t>
      </w:r>
      <w:r>
        <w:rPr>
          <w:rFonts w:ascii="Geneva"/>
          <w:spacing w:val="-4"/>
          <w:sz w:val="20"/>
        </w:rPr>
        <w:t>sesiunea</w:t>
      </w:r>
      <w:r>
        <w:rPr>
          <w:rFonts w:ascii="Geneva"/>
          <w:spacing w:val="-6"/>
          <w:sz w:val="20"/>
        </w:rPr>
        <w:t xml:space="preserve"> </w:t>
      </w:r>
      <w:r>
        <w:rPr>
          <w:rFonts w:ascii="Geneva"/>
          <w:spacing w:val="-4"/>
          <w:sz w:val="20"/>
        </w:rPr>
        <w:t>iunie</w:t>
      </w:r>
      <w:r>
        <w:rPr>
          <w:rFonts w:ascii="Geneva"/>
          <w:spacing w:val="-6"/>
          <w:sz w:val="20"/>
        </w:rPr>
        <w:t xml:space="preserve"> </w:t>
      </w:r>
      <w:r>
        <w:rPr>
          <w:rFonts w:ascii="Geneva"/>
          <w:spacing w:val="-4"/>
          <w:sz w:val="20"/>
        </w:rPr>
        <w:t>2016,</w:t>
      </w:r>
      <w:r>
        <w:rPr>
          <w:rFonts w:ascii="Geneva"/>
          <w:spacing w:val="-6"/>
          <w:sz w:val="20"/>
        </w:rPr>
        <w:t xml:space="preserve"> </w:t>
      </w:r>
      <w:r>
        <w:rPr>
          <w:rFonts w:ascii="Geneva"/>
          <w:spacing w:val="-4"/>
          <w:sz w:val="20"/>
        </w:rPr>
        <w:t xml:space="preserve">cf </w:t>
      </w:r>
      <w:r>
        <w:rPr>
          <w:rFonts w:ascii="Geneva"/>
          <w:spacing w:val="-6"/>
          <w:sz w:val="20"/>
        </w:rPr>
        <w:t>adeverintei nr 754/17.06.2016</w:t>
      </w:r>
    </w:p>
    <w:p w14:paraId="1BA12C50" w14:textId="77777777" w:rsidR="007D0189" w:rsidRDefault="000A6B0D">
      <w:pPr>
        <w:pStyle w:val="ListParagraph"/>
        <w:numPr>
          <w:ilvl w:val="0"/>
          <w:numId w:val="26"/>
        </w:numPr>
        <w:tabs>
          <w:tab w:val="left" w:pos="899"/>
        </w:tabs>
        <w:spacing w:line="216" w:lineRule="auto"/>
        <w:ind w:left="566" w:right="558" w:firstLine="0"/>
        <w:rPr>
          <w:rFonts w:ascii="Geneva"/>
          <w:sz w:val="20"/>
        </w:rPr>
      </w:pPr>
      <w:r>
        <w:rPr>
          <w:rFonts w:ascii="Geneva"/>
          <w:spacing w:val="-2"/>
          <w:sz w:val="20"/>
        </w:rPr>
        <w:t>Membru</w:t>
      </w:r>
      <w:r>
        <w:rPr>
          <w:rFonts w:ascii="Geneva"/>
          <w:spacing w:val="-8"/>
          <w:sz w:val="20"/>
        </w:rPr>
        <w:t xml:space="preserve"> </w:t>
      </w:r>
      <w:r>
        <w:rPr>
          <w:rFonts w:ascii="Geneva"/>
          <w:spacing w:val="-2"/>
          <w:sz w:val="20"/>
        </w:rPr>
        <w:t>in</w:t>
      </w:r>
      <w:r>
        <w:rPr>
          <w:rFonts w:ascii="Geneva"/>
          <w:spacing w:val="-8"/>
          <w:sz w:val="20"/>
        </w:rPr>
        <w:t xml:space="preserve"> </w:t>
      </w:r>
      <w:r>
        <w:rPr>
          <w:rFonts w:ascii="Geneva"/>
          <w:spacing w:val="-2"/>
          <w:sz w:val="20"/>
        </w:rPr>
        <w:t>Comisia</w:t>
      </w:r>
      <w:r>
        <w:rPr>
          <w:rFonts w:ascii="Geneva"/>
          <w:spacing w:val="-8"/>
          <w:sz w:val="20"/>
        </w:rPr>
        <w:t xml:space="preserve"> </w:t>
      </w:r>
      <w:r>
        <w:rPr>
          <w:rFonts w:ascii="Geneva"/>
          <w:spacing w:val="-2"/>
          <w:sz w:val="20"/>
        </w:rPr>
        <w:t>de</w:t>
      </w:r>
      <w:r>
        <w:rPr>
          <w:rFonts w:ascii="Geneva"/>
          <w:spacing w:val="-8"/>
          <w:sz w:val="20"/>
        </w:rPr>
        <w:t xml:space="preserve"> </w:t>
      </w:r>
      <w:r>
        <w:rPr>
          <w:rFonts w:ascii="Geneva"/>
          <w:spacing w:val="-2"/>
          <w:sz w:val="20"/>
        </w:rPr>
        <w:t>concurs</w:t>
      </w:r>
      <w:r>
        <w:rPr>
          <w:rFonts w:ascii="Geneva"/>
          <w:spacing w:val="-8"/>
          <w:sz w:val="20"/>
        </w:rPr>
        <w:t xml:space="preserve"> </w:t>
      </w:r>
      <w:r>
        <w:rPr>
          <w:rFonts w:ascii="Geneva"/>
          <w:spacing w:val="-2"/>
          <w:sz w:val="20"/>
        </w:rPr>
        <w:t>pentru</w:t>
      </w:r>
      <w:r>
        <w:rPr>
          <w:rFonts w:ascii="Geneva"/>
          <w:spacing w:val="-8"/>
          <w:sz w:val="20"/>
        </w:rPr>
        <w:t xml:space="preserve"> </w:t>
      </w:r>
      <w:r>
        <w:rPr>
          <w:rFonts w:ascii="Geneva"/>
          <w:spacing w:val="-2"/>
          <w:sz w:val="20"/>
        </w:rPr>
        <w:t>ocuparea</w:t>
      </w:r>
      <w:r>
        <w:rPr>
          <w:rFonts w:ascii="Geneva"/>
          <w:spacing w:val="-8"/>
          <w:sz w:val="20"/>
        </w:rPr>
        <w:t xml:space="preserve"> </w:t>
      </w:r>
      <w:r>
        <w:rPr>
          <w:rFonts w:ascii="Geneva"/>
          <w:spacing w:val="-2"/>
          <w:sz w:val="20"/>
        </w:rPr>
        <w:t>postului</w:t>
      </w:r>
      <w:r>
        <w:rPr>
          <w:rFonts w:ascii="Geneva"/>
          <w:spacing w:val="-8"/>
          <w:sz w:val="20"/>
        </w:rPr>
        <w:t xml:space="preserve"> </w:t>
      </w:r>
      <w:r>
        <w:rPr>
          <w:rFonts w:ascii="Geneva"/>
          <w:spacing w:val="-2"/>
          <w:sz w:val="20"/>
        </w:rPr>
        <w:t>de</w:t>
      </w:r>
      <w:r>
        <w:rPr>
          <w:rFonts w:ascii="Geneva"/>
          <w:spacing w:val="-8"/>
          <w:sz w:val="20"/>
        </w:rPr>
        <w:t xml:space="preserve"> </w:t>
      </w:r>
      <w:r>
        <w:rPr>
          <w:rFonts w:ascii="Geneva"/>
          <w:spacing w:val="-2"/>
          <w:sz w:val="20"/>
        </w:rPr>
        <w:t>Conferentiar,</w:t>
      </w:r>
      <w:r>
        <w:rPr>
          <w:rFonts w:ascii="Geneva"/>
          <w:spacing w:val="-8"/>
          <w:sz w:val="20"/>
        </w:rPr>
        <w:t xml:space="preserve"> </w:t>
      </w:r>
      <w:r>
        <w:rPr>
          <w:rFonts w:ascii="Geneva"/>
          <w:spacing w:val="-2"/>
          <w:sz w:val="20"/>
        </w:rPr>
        <w:t>pozitia</w:t>
      </w:r>
      <w:r>
        <w:rPr>
          <w:rFonts w:ascii="Geneva"/>
          <w:spacing w:val="-8"/>
          <w:sz w:val="20"/>
        </w:rPr>
        <w:t xml:space="preserve"> </w:t>
      </w:r>
      <w:r>
        <w:rPr>
          <w:rFonts w:ascii="Geneva"/>
          <w:spacing w:val="-2"/>
          <w:sz w:val="20"/>
        </w:rPr>
        <w:t>3</w:t>
      </w:r>
      <w:r>
        <w:rPr>
          <w:rFonts w:ascii="Geneva"/>
          <w:spacing w:val="-8"/>
          <w:sz w:val="20"/>
        </w:rPr>
        <w:t xml:space="preserve"> </w:t>
      </w:r>
      <w:r>
        <w:rPr>
          <w:rFonts w:ascii="Geneva"/>
          <w:spacing w:val="-2"/>
          <w:sz w:val="20"/>
        </w:rPr>
        <w:t>(Neonatologie)</w:t>
      </w:r>
      <w:r>
        <w:rPr>
          <w:rFonts w:ascii="Geneva"/>
          <w:spacing w:val="-8"/>
          <w:sz w:val="20"/>
        </w:rPr>
        <w:t xml:space="preserve"> </w:t>
      </w:r>
      <w:r>
        <w:rPr>
          <w:rFonts w:ascii="Geneva"/>
          <w:spacing w:val="-2"/>
          <w:sz w:val="20"/>
        </w:rPr>
        <w:t>la Departamentul</w:t>
      </w:r>
      <w:r>
        <w:rPr>
          <w:rFonts w:ascii="Geneva"/>
          <w:spacing w:val="-18"/>
          <w:sz w:val="20"/>
        </w:rPr>
        <w:t xml:space="preserve"> </w:t>
      </w:r>
      <w:r>
        <w:rPr>
          <w:rFonts w:ascii="Geneva"/>
          <w:spacing w:val="-2"/>
          <w:sz w:val="20"/>
        </w:rPr>
        <w:t>13</w:t>
      </w:r>
      <w:r>
        <w:rPr>
          <w:rFonts w:ascii="Geneva"/>
          <w:spacing w:val="-16"/>
          <w:sz w:val="20"/>
        </w:rPr>
        <w:t xml:space="preserve"> </w:t>
      </w:r>
      <w:r>
        <w:rPr>
          <w:rFonts w:ascii="Geneva"/>
          <w:spacing w:val="-2"/>
          <w:sz w:val="20"/>
        </w:rPr>
        <w:t>Clinic-Disciplina</w:t>
      </w:r>
      <w:r>
        <w:rPr>
          <w:rFonts w:ascii="Geneva"/>
          <w:spacing w:val="-16"/>
          <w:sz w:val="20"/>
        </w:rPr>
        <w:t xml:space="preserve"> </w:t>
      </w:r>
      <w:r>
        <w:rPr>
          <w:rFonts w:ascii="Geneva"/>
          <w:spacing w:val="-2"/>
          <w:sz w:val="20"/>
        </w:rPr>
        <w:t>Obstetrica-Ginecologie-Spitalul</w:t>
      </w:r>
      <w:r>
        <w:rPr>
          <w:rFonts w:ascii="Geneva"/>
          <w:spacing w:val="-16"/>
          <w:sz w:val="20"/>
        </w:rPr>
        <w:t xml:space="preserve"> </w:t>
      </w:r>
      <w:r>
        <w:rPr>
          <w:rFonts w:ascii="Geneva"/>
          <w:spacing w:val="-2"/>
          <w:sz w:val="20"/>
        </w:rPr>
        <w:t>Universitar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Urgenta</w:t>
      </w:r>
      <w:r>
        <w:rPr>
          <w:rFonts w:ascii="Geneva"/>
          <w:spacing w:val="-16"/>
          <w:sz w:val="20"/>
        </w:rPr>
        <w:t xml:space="preserve"> </w:t>
      </w:r>
      <w:r>
        <w:rPr>
          <w:rFonts w:ascii="Geneva"/>
          <w:spacing w:val="-2"/>
          <w:sz w:val="20"/>
        </w:rPr>
        <w:t>Elias,</w:t>
      </w:r>
      <w:r>
        <w:rPr>
          <w:rFonts w:ascii="Geneva"/>
          <w:spacing w:val="-16"/>
          <w:sz w:val="20"/>
        </w:rPr>
        <w:t xml:space="preserve"> </w:t>
      </w:r>
      <w:r>
        <w:rPr>
          <w:rFonts w:ascii="Geneva"/>
          <w:spacing w:val="-2"/>
          <w:sz w:val="20"/>
        </w:rPr>
        <w:t>sesiunea</w:t>
      </w:r>
      <w:r>
        <w:rPr>
          <w:rFonts w:ascii="Geneva"/>
          <w:spacing w:val="-16"/>
          <w:sz w:val="20"/>
        </w:rPr>
        <w:t xml:space="preserve"> </w:t>
      </w:r>
      <w:r>
        <w:rPr>
          <w:rFonts w:ascii="Geneva"/>
          <w:spacing w:val="-2"/>
          <w:sz w:val="20"/>
        </w:rPr>
        <w:t xml:space="preserve">septembrie </w:t>
      </w:r>
      <w:r>
        <w:rPr>
          <w:rFonts w:ascii="Geneva"/>
          <w:w w:val="90"/>
          <w:sz w:val="20"/>
        </w:rPr>
        <w:t>2016 nr 19258/8.07.2016</w:t>
      </w:r>
    </w:p>
    <w:p w14:paraId="1BA12C51" w14:textId="77777777" w:rsidR="007D0189" w:rsidRDefault="000A6B0D">
      <w:pPr>
        <w:pStyle w:val="ListParagraph"/>
        <w:numPr>
          <w:ilvl w:val="0"/>
          <w:numId w:val="26"/>
        </w:numPr>
        <w:tabs>
          <w:tab w:val="left" w:pos="899"/>
        </w:tabs>
        <w:spacing w:line="229" w:lineRule="exact"/>
        <w:ind w:left="899" w:right="0" w:hanging="333"/>
        <w:rPr>
          <w:rFonts w:ascii="Geneva"/>
          <w:sz w:val="20"/>
        </w:rPr>
      </w:pPr>
      <w:r>
        <w:rPr>
          <w:rFonts w:ascii="Geneva"/>
          <w:spacing w:val="-4"/>
          <w:sz w:val="20"/>
        </w:rPr>
        <w:t>Presedinte</w:t>
      </w:r>
      <w:r>
        <w:rPr>
          <w:rFonts w:ascii="Geneva"/>
          <w:spacing w:val="-14"/>
          <w:sz w:val="20"/>
        </w:rPr>
        <w:t xml:space="preserve"> </w:t>
      </w:r>
      <w:r>
        <w:rPr>
          <w:rFonts w:ascii="Geneva"/>
          <w:spacing w:val="-4"/>
          <w:sz w:val="20"/>
        </w:rPr>
        <w:t>Comisie</w:t>
      </w:r>
      <w:r>
        <w:rPr>
          <w:rFonts w:ascii="Geneva"/>
          <w:spacing w:val="-14"/>
          <w:sz w:val="20"/>
        </w:rPr>
        <w:t xml:space="preserve"> </w:t>
      </w:r>
      <w:r>
        <w:rPr>
          <w:rFonts w:ascii="Geneva"/>
          <w:spacing w:val="-4"/>
          <w:sz w:val="20"/>
        </w:rPr>
        <w:t>Doctorat</w:t>
      </w:r>
      <w:r>
        <w:rPr>
          <w:rFonts w:ascii="Geneva"/>
          <w:spacing w:val="-13"/>
          <w:sz w:val="20"/>
        </w:rPr>
        <w:t xml:space="preserve"> </w:t>
      </w:r>
      <w:r>
        <w:rPr>
          <w:rFonts w:ascii="Geneva"/>
          <w:spacing w:val="-4"/>
          <w:sz w:val="20"/>
        </w:rPr>
        <w:t>5.09.2016</w:t>
      </w:r>
    </w:p>
    <w:p w14:paraId="1BA12C52" w14:textId="77777777" w:rsidR="007D0189" w:rsidRDefault="000A6B0D">
      <w:pPr>
        <w:pStyle w:val="ListParagraph"/>
        <w:numPr>
          <w:ilvl w:val="0"/>
          <w:numId w:val="26"/>
        </w:numPr>
        <w:tabs>
          <w:tab w:val="left" w:pos="899"/>
        </w:tabs>
        <w:spacing w:before="1" w:line="216" w:lineRule="auto"/>
        <w:ind w:left="566" w:right="403" w:firstLine="0"/>
        <w:rPr>
          <w:rFonts w:ascii="Geneva"/>
          <w:sz w:val="20"/>
        </w:rPr>
      </w:pPr>
      <w:r>
        <w:rPr>
          <w:rFonts w:ascii="Geneva"/>
          <w:spacing w:val="-2"/>
          <w:sz w:val="20"/>
        </w:rPr>
        <w:t>Presedinte</w:t>
      </w:r>
      <w:r>
        <w:rPr>
          <w:rFonts w:ascii="Geneva"/>
          <w:spacing w:val="-18"/>
          <w:sz w:val="20"/>
        </w:rPr>
        <w:t xml:space="preserve"> </w:t>
      </w:r>
      <w:r>
        <w:rPr>
          <w:rFonts w:ascii="Geneva"/>
          <w:spacing w:val="-2"/>
          <w:sz w:val="20"/>
        </w:rPr>
        <w:t>Comisia</w:t>
      </w:r>
      <w:r>
        <w:rPr>
          <w:rFonts w:ascii="Geneva"/>
          <w:spacing w:val="-16"/>
          <w:sz w:val="20"/>
        </w:rPr>
        <w:t xml:space="preserve"> </w:t>
      </w:r>
      <w:r>
        <w:rPr>
          <w:rFonts w:ascii="Geneva"/>
          <w:spacing w:val="-2"/>
          <w:sz w:val="20"/>
        </w:rPr>
        <w:t>2</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examenul</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titlului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w:t>
      </w:r>
      <w:r>
        <w:rPr>
          <w:rFonts w:ascii="Geneva"/>
          <w:spacing w:val="-16"/>
          <w:sz w:val="20"/>
        </w:rPr>
        <w:t xml:space="preserve"> </w:t>
      </w:r>
      <w:r>
        <w:rPr>
          <w:rFonts w:ascii="Geneva"/>
          <w:spacing w:val="-2"/>
          <w:sz w:val="20"/>
        </w:rPr>
        <w:t>medic</w:t>
      </w:r>
      <w:r>
        <w:rPr>
          <w:rFonts w:ascii="Geneva"/>
          <w:spacing w:val="-16"/>
          <w:sz w:val="20"/>
        </w:rPr>
        <w:t xml:space="preserve"> </w:t>
      </w:r>
      <w:r>
        <w:rPr>
          <w:rFonts w:ascii="Geneva"/>
          <w:spacing w:val="-2"/>
          <w:sz w:val="20"/>
        </w:rPr>
        <w:t>dentist,</w:t>
      </w:r>
      <w:r>
        <w:rPr>
          <w:rFonts w:ascii="Geneva"/>
          <w:spacing w:val="-16"/>
          <w:sz w:val="20"/>
        </w:rPr>
        <w:t xml:space="preserve"> </w:t>
      </w:r>
      <w:r>
        <w:rPr>
          <w:rFonts w:ascii="Geneva"/>
          <w:spacing w:val="-2"/>
          <w:sz w:val="20"/>
        </w:rPr>
        <w:t>farmacist</w:t>
      </w:r>
      <w:r>
        <w:rPr>
          <w:rFonts w:ascii="Geneva"/>
          <w:spacing w:val="-16"/>
          <w:sz w:val="20"/>
        </w:rPr>
        <w:t xml:space="preserve"> </w:t>
      </w:r>
      <w:r>
        <w:rPr>
          <w:rFonts w:ascii="Geneva"/>
          <w:spacing w:val="-2"/>
          <w:sz w:val="20"/>
        </w:rPr>
        <w:t>specialist,</w:t>
      </w:r>
      <w:r>
        <w:rPr>
          <w:rFonts w:ascii="Geneva"/>
          <w:spacing w:val="-16"/>
          <w:sz w:val="20"/>
        </w:rPr>
        <w:t xml:space="preserve"> </w:t>
      </w:r>
      <w:r>
        <w:rPr>
          <w:rFonts w:ascii="Geneva"/>
          <w:spacing w:val="-2"/>
          <w:sz w:val="20"/>
        </w:rPr>
        <w:t xml:space="preserve">sesiunea </w:t>
      </w:r>
      <w:r>
        <w:rPr>
          <w:rFonts w:ascii="Geneva"/>
          <w:w w:val="90"/>
          <w:sz w:val="20"/>
        </w:rPr>
        <w:t>19.10.2016,</w:t>
      </w:r>
      <w:r>
        <w:rPr>
          <w:rFonts w:ascii="Geneva"/>
          <w:spacing w:val="-10"/>
          <w:w w:val="90"/>
          <w:sz w:val="20"/>
        </w:rPr>
        <w:t xml:space="preserve"> </w:t>
      </w:r>
      <w:r>
        <w:rPr>
          <w:rFonts w:ascii="Geneva"/>
          <w:w w:val="90"/>
          <w:sz w:val="20"/>
        </w:rPr>
        <w:t>cf</w:t>
      </w:r>
      <w:r>
        <w:rPr>
          <w:rFonts w:ascii="Geneva"/>
          <w:spacing w:val="-10"/>
          <w:w w:val="90"/>
          <w:sz w:val="20"/>
        </w:rPr>
        <w:t xml:space="preserve"> </w:t>
      </w:r>
      <w:r>
        <w:rPr>
          <w:rFonts w:ascii="Geneva"/>
          <w:w w:val="90"/>
          <w:sz w:val="20"/>
        </w:rPr>
        <w:t>adeverintei</w:t>
      </w:r>
      <w:r>
        <w:rPr>
          <w:rFonts w:ascii="Geneva"/>
          <w:spacing w:val="-11"/>
          <w:w w:val="90"/>
          <w:sz w:val="20"/>
        </w:rPr>
        <w:t xml:space="preserve"> </w:t>
      </w:r>
      <w:r>
        <w:rPr>
          <w:rFonts w:ascii="Geneva"/>
          <w:w w:val="90"/>
          <w:sz w:val="20"/>
        </w:rPr>
        <w:t>nr</w:t>
      </w:r>
      <w:r>
        <w:rPr>
          <w:rFonts w:ascii="Geneva"/>
          <w:spacing w:val="-10"/>
          <w:w w:val="90"/>
          <w:sz w:val="20"/>
        </w:rPr>
        <w:t xml:space="preserve"> </w:t>
      </w:r>
      <w:r>
        <w:rPr>
          <w:rFonts w:ascii="Geneva"/>
          <w:w w:val="90"/>
          <w:sz w:val="20"/>
        </w:rPr>
        <w:t>VIId/VVV/4994/17.10.2016;</w:t>
      </w:r>
      <w:r>
        <w:rPr>
          <w:rFonts w:ascii="Geneva"/>
          <w:spacing w:val="-10"/>
          <w:w w:val="90"/>
          <w:sz w:val="20"/>
        </w:rPr>
        <w:t xml:space="preserve"> </w:t>
      </w:r>
      <w:r>
        <w:rPr>
          <w:rFonts w:ascii="Geneva"/>
          <w:w w:val="90"/>
          <w:sz w:val="20"/>
        </w:rPr>
        <w:t>OMS</w:t>
      </w:r>
      <w:r>
        <w:rPr>
          <w:rFonts w:ascii="Geneva"/>
          <w:spacing w:val="-10"/>
          <w:w w:val="90"/>
          <w:sz w:val="20"/>
        </w:rPr>
        <w:t xml:space="preserve"> </w:t>
      </w:r>
      <w:r>
        <w:rPr>
          <w:rFonts w:ascii="Geneva"/>
          <w:w w:val="90"/>
          <w:sz w:val="20"/>
        </w:rPr>
        <w:t>nr</w:t>
      </w:r>
      <w:r>
        <w:rPr>
          <w:rFonts w:ascii="Geneva"/>
          <w:spacing w:val="-10"/>
          <w:w w:val="90"/>
          <w:sz w:val="20"/>
        </w:rPr>
        <w:t xml:space="preserve"> </w:t>
      </w:r>
      <w:r>
        <w:rPr>
          <w:rFonts w:ascii="Geneva"/>
          <w:w w:val="90"/>
          <w:sz w:val="20"/>
        </w:rPr>
        <w:t>1162/17.10.2016</w:t>
      </w:r>
    </w:p>
    <w:p w14:paraId="1BA12C53" w14:textId="77777777" w:rsidR="007D0189" w:rsidRDefault="000A6B0D">
      <w:pPr>
        <w:pStyle w:val="ListParagraph"/>
        <w:numPr>
          <w:ilvl w:val="0"/>
          <w:numId w:val="26"/>
        </w:numPr>
        <w:tabs>
          <w:tab w:val="left" w:pos="899"/>
        </w:tabs>
        <w:spacing w:line="216" w:lineRule="auto"/>
        <w:ind w:left="566" w:right="1111" w:firstLine="0"/>
        <w:rPr>
          <w:rFonts w:ascii="Geneva"/>
          <w:sz w:val="20"/>
        </w:rPr>
      </w:pPr>
      <w:r>
        <w:rPr>
          <w:rFonts w:ascii="Geneva"/>
          <w:spacing w:val="-4"/>
          <w:sz w:val="20"/>
        </w:rPr>
        <w:t>Membru</w:t>
      </w:r>
      <w:r>
        <w:rPr>
          <w:rFonts w:ascii="Geneva"/>
          <w:spacing w:val="-8"/>
          <w:sz w:val="20"/>
        </w:rPr>
        <w:t xml:space="preserve"> </w:t>
      </w:r>
      <w:r>
        <w:rPr>
          <w:rFonts w:ascii="Geneva"/>
          <w:spacing w:val="-4"/>
          <w:sz w:val="20"/>
        </w:rPr>
        <w:t>in</w:t>
      </w:r>
      <w:r>
        <w:rPr>
          <w:rFonts w:ascii="Geneva"/>
          <w:spacing w:val="-8"/>
          <w:sz w:val="20"/>
        </w:rPr>
        <w:t xml:space="preserve"> </w:t>
      </w:r>
      <w:r>
        <w:rPr>
          <w:rFonts w:ascii="Geneva"/>
          <w:spacing w:val="-4"/>
          <w:sz w:val="20"/>
        </w:rPr>
        <w:t>Comisia</w:t>
      </w:r>
      <w:r>
        <w:rPr>
          <w:rFonts w:ascii="Geneva"/>
          <w:spacing w:val="-8"/>
          <w:sz w:val="20"/>
        </w:rPr>
        <w:t xml:space="preserve"> </w:t>
      </w:r>
      <w:r>
        <w:rPr>
          <w:rFonts w:ascii="Geneva"/>
          <w:spacing w:val="-4"/>
          <w:sz w:val="20"/>
        </w:rPr>
        <w:t>pentru</w:t>
      </w:r>
      <w:r>
        <w:rPr>
          <w:rFonts w:ascii="Geneva"/>
          <w:spacing w:val="-8"/>
          <w:sz w:val="20"/>
        </w:rPr>
        <w:t xml:space="preserve"> </w:t>
      </w:r>
      <w:r>
        <w:rPr>
          <w:rFonts w:ascii="Geneva"/>
          <w:spacing w:val="-4"/>
          <w:sz w:val="20"/>
        </w:rPr>
        <w:t>examnul</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obtinere</w:t>
      </w:r>
      <w:r>
        <w:rPr>
          <w:rFonts w:ascii="Geneva"/>
          <w:spacing w:val="-8"/>
          <w:sz w:val="20"/>
        </w:rPr>
        <w:t xml:space="preserve"> </w:t>
      </w:r>
      <w:r>
        <w:rPr>
          <w:rFonts w:ascii="Geneva"/>
          <w:spacing w:val="-4"/>
          <w:sz w:val="20"/>
        </w:rPr>
        <w:t>a</w:t>
      </w:r>
      <w:r>
        <w:rPr>
          <w:rFonts w:ascii="Geneva"/>
          <w:spacing w:val="-8"/>
          <w:sz w:val="20"/>
        </w:rPr>
        <w:t xml:space="preserve"> </w:t>
      </w:r>
      <w:r>
        <w:rPr>
          <w:rFonts w:ascii="Geneva"/>
          <w:spacing w:val="-4"/>
          <w:sz w:val="20"/>
        </w:rPr>
        <w:t>atestatelor</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studii</w:t>
      </w:r>
      <w:r>
        <w:rPr>
          <w:rFonts w:ascii="Geneva"/>
          <w:spacing w:val="-8"/>
          <w:sz w:val="20"/>
        </w:rPr>
        <w:t xml:space="preserve"> </w:t>
      </w:r>
      <w:r>
        <w:rPr>
          <w:rFonts w:ascii="Geneva"/>
          <w:spacing w:val="-4"/>
          <w:sz w:val="20"/>
        </w:rPr>
        <w:t>complementare,</w:t>
      </w:r>
      <w:r>
        <w:rPr>
          <w:rFonts w:ascii="Geneva"/>
          <w:spacing w:val="-8"/>
          <w:sz w:val="20"/>
        </w:rPr>
        <w:t xml:space="preserve"> </w:t>
      </w:r>
      <w:r>
        <w:rPr>
          <w:rFonts w:ascii="Geneva"/>
          <w:spacing w:val="-4"/>
          <w:sz w:val="20"/>
        </w:rPr>
        <w:t>9.11.2016-</w:t>
      </w:r>
      <w:r>
        <w:rPr>
          <w:rFonts w:ascii="Geneva"/>
          <w:spacing w:val="-8"/>
          <w:sz w:val="20"/>
        </w:rPr>
        <w:t xml:space="preserve"> </w:t>
      </w:r>
      <w:r>
        <w:rPr>
          <w:rFonts w:ascii="Geneva"/>
          <w:spacing w:val="-4"/>
          <w:sz w:val="20"/>
        </w:rPr>
        <w:t>Centrul Universitar</w:t>
      </w:r>
      <w:r>
        <w:rPr>
          <w:rFonts w:ascii="Geneva"/>
          <w:spacing w:val="-13"/>
          <w:sz w:val="20"/>
        </w:rPr>
        <w:t xml:space="preserve"> </w:t>
      </w:r>
      <w:r>
        <w:rPr>
          <w:rFonts w:ascii="Geneva"/>
          <w:spacing w:val="-4"/>
          <w:sz w:val="20"/>
        </w:rPr>
        <w:t>Bucuresti,</w:t>
      </w:r>
      <w:r>
        <w:rPr>
          <w:rFonts w:ascii="Geneva"/>
          <w:spacing w:val="-13"/>
          <w:sz w:val="20"/>
        </w:rPr>
        <w:t xml:space="preserve"> </w:t>
      </w:r>
      <w:r>
        <w:rPr>
          <w:rFonts w:ascii="Geneva"/>
          <w:spacing w:val="-4"/>
          <w:sz w:val="20"/>
        </w:rPr>
        <w:t>OMS</w:t>
      </w:r>
      <w:r>
        <w:rPr>
          <w:rFonts w:ascii="Geneva"/>
          <w:spacing w:val="-13"/>
          <w:sz w:val="20"/>
        </w:rPr>
        <w:t xml:space="preserve"> </w:t>
      </w:r>
      <w:r>
        <w:rPr>
          <w:rFonts w:ascii="Geneva"/>
          <w:spacing w:val="-4"/>
          <w:sz w:val="20"/>
        </w:rPr>
        <w:t>nr</w:t>
      </w:r>
      <w:r>
        <w:rPr>
          <w:rFonts w:ascii="Geneva"/>
          <w:spacing w:val="-13"/>
          <w:sz w:val="20"/>
        </w:rPr>
        <w:t xml:space="preserve"> </w:t>
      </w:r>
      <w:r>
        <w:rPr>
          <w:rFonts w:ascii="Geneva"/>
          <w:spacing w:val="-4"/>
          <w:sz w:val="20"/>
        </w:rPr>
        <w:t>1271/8.11.2016</w:t>
      </w:r>
    </w:p>
    <w:p w14:paraId="1BA12C54" w14:textId="77777777" w:rsidR="007D0189" w:rsidRDefault="000A6B0D">
      <w:pPr>
        <w:pStyle w:val="ListParagraph"/>
        <w:numPr>
          <w:ilvl w:val="0"/>
          <w:numId w:val="26"/>
        </w:numPr>
        <w:tabs>
          <w:tab w:val="left" w:pos="899"/>
        </w:tabs>
        <w:spacing w:line="216" w:lineRule="auto"/>
        <w:ind w:left="566" w:right="889" w:firstLine="0"/>
        <w:rPr>
          <w:rFonts w:ascii="Geneva" w:hAnsi="Geneva"/>
          <w:sz w:val="20"/>
        </w:rPr>
      </w:pPr>
      <w:r>
        <w:rPr>
          <w:rFonts w:ascii="Geneva" w:hAnsi="Geneva"/>
          <w:spacing w:val="-2"/>
          <w:sz w:val="20"/>
        </w:rPr>
        <w:t>Presedinte</w:t>
      </w:r>
      <w:r>
        <w:rPr>
          <w:rFonts w:ascii="Geneva" w:hAnsi="Geneva"/>
          <w:spacing w:val="-9"/>
          <w:sz w:val="20"/>
        </w:rPr>
        <w:t xml:space="preserve"> </w:t>
      </w:r>
      <w:r>
        <w:rPr>
          <w:rFonts w:ascii="Geneva" w:hAnsi="Geneva"/>
          <w:spacing w:val="-2"/>
          <w:sz w:val="20"/>
        </w:rPr>
        <w:t>al</w:t>
      </w:r>
      <w:r>
        <w:rPr>
          <w:rFonts w:ascii="Geneva" w:hAnsi="Geneva"/>
          <w:spacing w:val="-9"/>
          <w:sz w:val="20"/>
        </w:rPr>
        <w:t xml:space="preserve"> </w:t>
      </w:r>
      <w:r>
        <w:rPr>
          <w:rFonts w:ascii="Geneva" w:hAnsi="Geneva"/>
          <w:spacing w:val="-2"/>
          <w:sz w:val="20"/>
        </w:rPr>
        <w:t>Comisie</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Examen</w:t>
      </w:r>
      <w:r>
        <w:rPr>
          <w:rFonts w:ascii="Geneva" w:hAnsi="Geneva"/>
          <w:spacing w:val="-9"/>
          <w:sz w:val="20"/>
        </w:rPr>
        <w:t xml:space="preserve"> </w:t>
      </w:r>
      <w:r>
        <w:rPr>
          <w:rFonts w:ascii="Geneva" w:hAnsi="Geneva"/>
          <w:spacing w:val="-2"/>
          <w:sz w:val="20"/>
        </w:rPr>
        <w:t>pentru</w:t>
      </w:r>
      <w:r>
        <w:rPr>
          <w:rFonts w:ascii="Geneva" w:hAnsi="Geneva"/>
          <w:spacing w:val="-9"/>
          <w:sz w:val="20"/>
        </w:rPr>
        <w:t xml:space="preserve"> </w:t>
      </w:r>
      <w:r>
        <w:rPr>
          <w:rFonts w:ascii="Geneva" w:hAnsi="Geneva"/>
          <w:spacing w:val="-2"/>
          <w:sz w:val="20"/>
        </w:rPr>
        <w:t>ocuparea</w:t>
      </w:r>
      <w:r>
        <w:rPr>
          <w:rFonts w:ascii="Geneva" w:hAnsi="Geneva"/>
          <w:spacing w:val="-9"/>
          <w:sz w:val="20"/>
        </w:rPr>
        <w:t xml:space="preserve"> </w:t>
      </w:r>
      <w:r>
        <w:rPr>
          <w:rFonts w:ascii="Geneva" w:hAnsi="Geneva"/>
          <w:spacing w:val="-2"/>
          <w:sz w:val="20"/>
        </w:rPr>
        <w:t>unui</w:t>
      </w:r>
      <w:r>
        <w:rPr>
          <w:rFonts w:ascii="Geneva" w:hAnsi="Geneva"/>
          <w:spacing w:val="-9"/>
          <w:sz w:val="20"/>
        </w:rPr>
        <w:t xml:space="preserve"> </w:t>
      </w:r>
      <w:r>
        <w:rPr>
          <w:rFonts w:ascii="Geneva" w:hAnsi="Geneva"/>
          <w:spacing w:val="-2"/>
          <w:sz w:val="20"/>
        </w:rPr>
        <w:t>post</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medic</w:t>
      </w:r>
      <w:r>
        <w:rPr>
          <w:rFonts w:ascii="Geneva" w:hAnsi="Geneva"/>
          <w:spacing w:val="-9"/>
          <w:sz w:val="20"/>
        </w:rPr>
        <w:t xml:space="preserve"> </w:t>
      </w:r>
      <w:r>
        <w:rPr>
          <w:rFonts w:ascii="Geneva" w:hAnsi="Geneva"/>
          <w:spacing w:val="-2"/>
          <w:sz w:val="20"/>
        </w:rPr>
        <w:t>specialist</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specialitatea</w:t>
      </w:r>
      <w:r>
        <w:rPr>
          <w:rFonts w:ascii="Geneva" w:hAnsi="Geneva"/>
          <w:spacing w:val="-9"/>
          <w:sz w:val="20"/>
        </w:rPr>
        <w:t xml:space="preserve"> </w:t>
      </w:r>
      <w:r>
        <w:rPr>
          <w:rFonts w:ascii="Geneva" w:hAnsi="Geneva"/>
          <w:spacing w:val="-2"/>
          <w:sz w:val="20"/>
        </w:rPr>
        <w:t xml:space="preserve">Obstetrica- </w:t>
      </w:r>
      <w:r>
        <w:rPr>
          <w:rFonts w:ascii="Geneva" w:hAnsi="Geneva"/>
          <w:spacing w:val="-4"/>
          <w:sz w:val="20"/>
        </w:rPr>
        <w:t>Ginecologie</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Sectia</w:t>
      </w:r>
      <w:r>
        <w:rPr>
          <w:rFonts w:ascii="Geneva" w:hAnsi="Geneva"/>
          <w:spacing w:val="-16"/>
          <w:sz w:val="20"/>
        </w:rPr>
        <w:t xml:space="preserve"> </w:t>
      </w:r>
      <w:r>
        <w:rPr>
          <w:rFonts w:ascii="Geneva" w:hAnsi="Geneva"/>
          <w:spacing w:val="-4"/>
          <w:sz w:val="20"/>
        </w:rPr>
        <w:t>Clinica</w:t>
      </w:r>
      <w:r>
        <w:rPr>
          <w:rFonts w:ascii="Geneva" w:hAnsi="Geneva"/>
          <w:spacing w:val="-16"/>
          <w:sz w:val="20"/>
        </w:rPr>
        <w:t xml:space="preserve"> </w:t>
      </w:r>
      <w:r>
        <w:rPr>
          <w:rFonts w:ascii="Geneva" w:hAnsi="Geneva"/>
          <w:spacing w:val="-4"/>
          <w:sz w:val="20"/>
        </w:rPr>
        <w:t>Obstetrica-Ginecologie</w:t>
      </w:r>
      <w:r>
        <w:rPr>
          <w:rFonts w:ascii="Geneva" w:hAnsi="Geneva"/>
          <w:spacing w:val="-16"/>
          <w:sz w:val="20"/>
        </w:rPr>
        <w:t xml:space="preserve"> </w:t>
      </w:r>
      <w:r>
        <w:rPr>
          <w:rFonts w:ascii="Geneva" w:hAnsi="Geneva"/>
          <w:spacing w:val="-4"/>
          <w:sz w:val="20"/>
        </w:rPr>
        <w:t>III</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post</w:t>
      </w:r>
      <w:r>
        <w:rPr>
          <w:rFonts w:ascii="Geneva" w:hAnsi="Geneva"/>
          <w:spacing w:val="-16"/>
          <w:sz w:val="20"/>
        </w:rPr>
        <w:t xml:space="preserve"> </w:t>
      </w:r>
      <w:r>
        <w:rPr>
          <w:rFonts w:ascii="Geneva" w:hAnsi="Geneva"/>
          <w:spacing w:val="-4"/>
          <w:sz w:val="20"/>
        </w:rPr>
        <w:t>publicat</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Viata</w:t>
      </w:r>
      <w:r>
        <w:rPr>
          <w:rFonts w:ascii="Geneva" w:hAnsi="Geneva"/>
          <w:spacing w:val="-16"/>
          <w:sz w:val="20"/>
        </w:rPr>
        <w:t xml:space="preserve"> </w:t>
      </w:r>
      <w:r>
        <w:rPr>
          <w:rFonts w:ascii="Geneva" w:hAnsi="Geneva"/>
          <w:spacing w:val="-4"/>
          <w:sz w:val="20"/>
        </w:rPr>
        <w:t>Medicala</w:t>
      </w:r>
      <w:r>
        <w:rPr>
          <w:rFonts w:ascii="Geneva" w:hAnsi="Geneva"/>
          <w:spacing w:val="-16"/>
          <w:sz w:val="20"/>
        </w:rPr>
        <w:t xml:space="preserve"> </w:t>
      </w:r>
      <w:r>
        <w:rPr>
          <w:rFonts w:ascii="Geneva" w:hAnsi="Geneva"/>
          <w:spacing w:val="-4"/>
          <w:sz w:val="20"/>
        </w:rPr>
        <w:t>nr</w:t>
      </w:r>
      <w:r>
        <w:rPr>
          <w:rFonts w:ascii="Geneva" w:hAnsi="Geneva"/>
          <w:spacing w:val="-16"/>
          <w:sz w:val="20"/>
        </w:rPr>
        <w:t xml:space="preserve"> </w:t>
      </w:r>
      <w:r>
        <w:rPr>
          <w:rFonts w:ascii="Geneva" w:hAnsi="Geneva"/>
          <w:spacing w:val="-4"/>
          <w:sz w:val="20"/>
        </w:rPr>
        <w:t>40/30.09.2016</w:t>
      </w:r>
      <w:r>
        <w:rPr>
          <w:rFonts w:ascii="Geneva" w:hAnsi="Geneva"/>
          <w:spacing w:val="-16"/>
          <w:sz w:val="20"/>
        </w:rPr>
        <w:t xml:space="preserve"> </w:t>
      </w:r>
      <w:r>
        <w:rPr>
          <w:rFonts w:ascii="Geneva" w:hAnsi="Geneva"/>
          <w:spacing w:val="-4"/>
          <w:sz w:val="20"/>
        </w:rPr>
        <w:t xml:space="preserve">conform </w:t>
      </w:r>
      <w:r>
        <w:rPr>
          <w:rFonts w:ascii="Geneva" w:hAnsi="Geneva"/>
          <w:spacing w:val="-6"/>
          <w:sz w:val="20"/>
        </w:rPr>
        <w:t>ordinului</w:t>
      </w:r>
      <w:r>
        <w:rPr>
          <w:rFonts w:ascii="Geneva" w:hAnsi="Geneva"/>
          <w:spacing w:val="-12"/>
          <w:sz w:val="20"/>
        </w:rPr>
        <w:t xml:space="preserve"> </w:t>
      </w:r>
      <w:r>
        <w:rPr>
          <w:rFonts w:ascii="Geneva" w:hAnsi="Geneva"/>
          <w:spacing w:val="-6"/>
          <w:sz w:val="20"/>
        </w:rPr>
        <w:t>MS</w:t>
      </w:r>
      <w:r>
        <w:rPr>
          <w:rFonts w:ascii="Geneva" w:hAnsi="Geneva"/>
          <w:spacing w:val="-12"/>
          <w:sz w:val="20"/>
        </w:rPr>
        <w:t xml:space="preserve"> </w:t>
      </w:r>
      <w:r>
        <w:rPr>
          <w:rFonts w:ascii="Geneva" w:hAnsi="Geneva"/>
          <w:spacing w:val="-6"/>
          <w:sz w:val="20"/>
        </w:rPr>
        <w:t>nr.</w:t>
      </w:r>
      <w:r>
        <w:rPr>
          <w:rFonts w:ascii="Geneva" w:hAnsi="Geneva"/>
          <w:spacing w:val="-12"/>
          <w:sz w:val="20"/>
        </w:rPr>
        <w:t xml:space="preserve"> </w:t>
      </w:r>
      <w:r>
        <w:rPr>
          <w:rFonts w:ascii="Geneva" w:hAnsi="Geneva"/>
          <w:spacing w:val="-6"/>
          <w:sz w:val="20"/>
        </w:rPr>
        <w:t>869/2-015</w:t>
      </w:r>
      <w:r>
        <w:rPr>
          <w:rFonts w:ascii="Geneva" w:hAnsi="Geneva"/>
          <w:spacing w:val="-12"/>
          <w:sz w:val="20"/>
        </w:rPr>
        <w:t xml:space="preserve"> </w:t>
      </w:r>
      <w:r>
        <w:rPr>
          <w:rFonts w:ascii="Geneva" w:hAnsi="Geneva"/>
          <w:spacing w:val="-6"/>
          <w:sz w:val="20"/>
        </w:rPr>
        <w:t>si</w:t>
      </w:r>
      <w:r>
        <w:rPr>
          <w:rFonts w:ascii="Geneva" w:hAnsi="Geneva"/>
          <w:spacing w:val="-12"/>
          <w:sz w:val="20"/>
        </w:rPr>
        <w:t xml:space="preserve"> </w:t>
      </w:r>
      <w:r>
        <w:rPr>
          <w:rFonts w:ascii="Geneva" w:hAnsi="Geneva"/>
          <w:spacing w:val="-6"/>
          <w:sz w:val="20"/>
        </w:rPr>
        <w:t>755/2016</w:t>
      </w:r>
    </w:p>
    <w:p w14:paraId="1BA12C55" w14:textId="77777777" w:rsidR="007D0189" w:rsidRDefault="000A6B0D">
      <w:pPr>
        <w:pStyle w:val="ListParagraph"/>
        <w:numPr>
          <w:ilvl w:val="0"/>
          <w:numId w:val="26"/>
        </w:numPr>
        <w:tabs>
          <w:tab w:val="left" w:pos="899"/>
        </w:tabs>
        <w:spacing w:line="216" w:lineRule="auto"/>
        <w:ind w:left="566" w:right="356" w:firstLine="0"/>
        <w:rPr>
          <w:rFonts w:ascii="Geneva"/>
          <w:sz w:val="20"/>
        </w:rPr>
      </w:pPr>
      <w:r>
        <w:rPr>
          <w:rFonts w:ascii="Geneva"/>
          <w:spacing w:val="-2"/>
          <w:sz w:val="20"/>
        </w:rPr>
        <w:t>Membru</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Comisia</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Examen</w:t>
      </w:r>
      <w:r>
        <w:rPr>
          <w:rFonts w:ascii="Geneva"/>
          <w:spacing w:val="-15"/>
          <w:sz w:val="20"/>
        </w:rPr>
        <w:t xml:space="preserve"> </w:t>
      </w:r>
      <w:r>
        <w:rPr>
          <w:rFonts w:ascii="Geneva"/>
          <w:spacing w:val="-2"/>
          <w:sz w:val="20"/>
        </w:rPr>
        <w:t>pentru</w:t>
      </w:r>
      <w:r>
        <w:rPr>
          <w:rFonts w:ascii="Geneva"/>
          <w:spacing w:val="-15"/>
          <w:sz w:val="20"/>
        </w:rPr>
        <w:t xml:space="preserve"> </w:t>
      </w:r>
      <w:r>
        <w:rPr>
          <w:rFonts w:ascii="Geneva"/>
          <w:spacing w:val="-2"/>
          <w:sz w:val="20"/>
        </w:rPr>
        <w:t>ocuparea</w:t>
      </w:r>
      <w:r>
        <w:rPr>
          <w:rFonts w:ascii="Geneva"/>
          <w:spacing w:val="-15"/>
          <w:sz w:val="20"/>
        </w:rPr>
        <w:t xml:space="preserve"> </w:t>
      </w:r>
      <w:r>
        <w:rPr>
          <w:rFonts w:ascii="Geneva"/>
          <w:spacing w:val="-2"/>
          <w:sz w:val="20"/>
        </w:rPr>
        <w:t>functiei</w:t>
      </w:r>
      <w:r>
        <w:rPr>
          <w:rFonts w:ascii="Geneva"/>
          <w:spacing w:val="-15"/>
          <w:sz w:val="20"/>
        </w:rPr>
        <w:t xml:space="preserve"> </w:t>
      </w:r>
      <w:r>
        <w:rPr>
          <w:rFonts w:ascii="Geneva"/>
          <w:spacing w:val="-2"/>
          <w:sz w:val="20"/>
        </w:rPr>
        <w:t>vacante</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Sef</w:t>
      </w:r>
      <w:r>
        <w:rPr>
          <w:rFonts w:ascii="Geneva"/>
          <w:spacing w:val="-15"/>
          <w:sz w:val="20"/>
        </w:rPr>
        <w:t xml:space="preserve"> </w:t>
      </w:r>
      <w:r>
        <w:rPr>
          <w:rFonts w:ascii="Geneva"/>
          <w:spacing w:val="-2"/>
          <w:sz w:val="20"/>
        </w:rPr>
        <w:t>Sectie</w:t>
      </w:r>
      <w:r>
        <w:rPr>
          <w:rFonts w:ascii="Geneva"/>
          <w:spacing w:val="-15"/>
          <w:sz w:val="20"/>
        </w:rPr>
        <w:t xml:space="preserve"> </w:t>
      </w:r>
      <w:r>
        <w:rPr>
          <w:rFonts w:ascii="Geneva"/>
          <w:spacing w:val="-2"/>
          <w:sz w:val="20"/>
        </w:rPr>
        <w:t>OG</w:t>
      </w:r>
      <w:r>
        <w:rPr>
          <w:rFonts w:ascii="Geneva"/>
          <w:spacing w:val="-15"/>
          <w:sz w:val="20"/>
        </w:rPr>
        <w:t xml:space="preserve"> </w:t>
      </w:r>
      <w:r>
        <w:rPr>
          <w:rFonts w:ascii="Geneva"/>
          <w:spacing w:val="-2"/>
          <w:sz w:val="20"/>
        </w:rPr>
        <w:t>I</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cadrul</w:t>
      </w:r>
      <w:r>
        <w:rPr>
          <w:rFonts w:ascii="Geneva"/>
          <w:spacing w:val="-15"/>
          <w:sz w:val="20"/>
        </w:rPr>
        <w:t xml:space="preserve"> </w:t>
      </w:r>
      <w:r>
        <w:rPr>
          <w:rFonts w:ascii="Geneva"/>
          <w:spacing w:val="-2"/>
          <w:sz w:val="20"/>
        </w:rPr>
        <w:t>Spitalului</w:t>
      </w:r>
      <w:r>
        <w:rPr>
          <w:rFonts w:ascii="Geneva"/>
          <w:spacing w:val="-15"/>
          <w:sz w:val="20"/>
        </w:rPr>
        <w:t xml:space="preserve"> </w:t>
      </w:r>
      <w:r>
        <w:rPr>
          <w:rFonts w:ascii="Geneva"/>
          <w:spacing w:val="-2"/>
          <w:sz w:val="20"/>
        </w:rPr>
        <w:t>Judetean</w:t>
      </w:r>
      <w:r>
        <w:rPr>
          <w:rFonts w:ascii="Geneva"/>
          <w:spacing w:val="-15"/>
          <w:sz w:val="20"/>
        </w:rPr>
        <w:t xml:space="preserve"> </w:t>
      </w:r>
      <w:r>
        <w:rPr>
          <w:rFonts w:ascii="Geneva"/>
          <w:spacing w:val="-2"/>
          <w:sz w:val="20"/>
        </w:rPr>
        <w:t xml:space="preserve">de </w:t>
      </w:r>
      <w:r>
        <w:rPr>
          <w:rFonts w:ascii="Geneva"/>
          <w:spacing w:val="-4"/>
          <w:sz w:val="20"/>
        </w:rPr>
        <w:t>Urgenta</w:t>
      </w:r>
      <w:r>
        <w:rPr>
          <w:rFonts w:ascii="Geneva"/>
          <w:spacing w:val="-16"/>
          <w:sz w:val="20"/>
        </w:rPr>
        <w:t xml:space="preserve"> </w:t>
      </w:r>
      <w:r>
        <w:rPr>
          <w:rFonts w:ascii="Geneva"/>
          <w:spacing w:val="-4"/>
          <w:sz w:val="20"/>
        </w:rPr>
        <w:t>Pitesti</w:t>
      </w:r>
      <w:r>
        <w:rPr>
          <w:rFonts w:ascii="Geneva"/>
          <w:spacing w:val="-16"/>
          <w:sz w:val="20"/>
        </w:rPr>
        <w:t xml:space="preserve"> </w:t>
      </w:r>
      <w:r>
        <w:rPr>
          <w:rFonts w:ascii="Geneva"/>
          <w:spacing w:val="-4"/>
          <w:sz w:val="20"/>
        </w:rPr>
        <w:t>conform</w:t>
      </w:r>
      <w:r>
        <w:rPr>
          <w:rFonts w:ascii="Geneva"/>
          <w:spacing w:val="-16"/>
          <w:sz w:val="20"/>
        </w:rPr>
        <w:t xml:space="preserve"> </w:t>
      </w:r>
      <w:r>
        <w:rPr>
          <w:rFonts w:ascii="Geneva"/>
          <w:spacing w:val="-4"/>
          <w:sz w:val="20"/>
        </w:rPr>
        <w:t>adeverintei</w:t>
      </w:r>
      <w:r>
        <w:rPr>
          <w:rFonts w:ascii="Geneva"/>
          <w:spacing w:val="-16"/>
          <w:sz w:val="20"/>
        </w:rPr>
        <w:t xml:space="preserve"> </w:t>
      </w:r>
      <w:r>
        <w:rPr>
          <w:rFonts w:ascii="Geneva"/>
          <w:spacing w:val="-4"/>
          <w:sz w:val="20"/>
        </w:rPr>
        <w:t>21/03.01.2017</w:t>
      </w:r>
    </w:p>
    <w:p w14:paraId="1BA12C56" w14:textId="77777777" w:rsidR="007D0189" w:rsidRDefault="000A6B0D">
      <w:pPr>
        <w:pStyle w:val="ListParagraph"/>
        <w:numPr>
          <w:ilvl w:val="0"/>
          <w:numId w:val="26"/>
        </w:numPr>
        <w:tabs>
          <w:tab w:val="left" w:pos="899"/>
        </w:tabs>
        <w:spacing w:line="216" w:lineRule="auto"/>
        <w:ind w:left="566" w:right="310" w:firstLine="0"/>
        <w:rPr>
          <w:rFonts w:ascii="Geneva"/>
          <w:sz w:val="20"/>
        </w:rPr>
      </w:pPr>
      <w:r>
        <w:rPr>
          <w:rFonts w:ascii="Geneva"/>
          <w:spacing w:val="-2"/>
          <w:sz w:val="20"/>
        </w:rPr>
        <w:t>Presedinte</w:t>
      </w:r>
      <w:r>
        <w:rPr>
          <w:rFonts w:ascii="Geneva"/>
          <w:spacing w:val="-14"/>
          <w:sz w:val="20"/>
        </w:rPr>
        <w:t xml:space="preserve"> </w:t>
      </w:r>
      <w:r>
        <w:rPr>
          <w:rFonts w:ascii="Geneva"/>
          <w:spacing w:val="-2"/>
          <w:sz w:val="20"/>
        </w:rPr>
        <w:t>incomisia</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concurs</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ocuparea</w:t>
      </w:r>
      <w:r>
        <w:rPr>
          <w:rFonts w:ascii="Geneva"/>
          <w:spacing w:val="-14"/>
          <w:sz w:val="20"/>
        </w:rPr>
        <w:t xml:space="preserve"> </w:t>
      </w:r>
      <w:r>
        <w:rPr>
          <w:rFonts w:ascii="Geneva"/>
          <w:spacing w:val="-2"/>
          <w:sz w:val="20"/>
        </w:rPr>
        <w:t>postului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sef</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lucrari,</w:t>
      </w:r>
      <w:r>
        <w:rPr>
          <w:rFonts w:ascii="Geneva"/>
          <w:spacing w:val="-14"/>
          <w:sz w:val="20"/>
        </w:rPr>
        <w:t xml:space="preserve"> </w:t>
      </w:r>
      <w:r>
        <w:rPr>
          <w:rFonts w:ascii="Geneva"/>
          <w:spacing w:val="-2"/>
          <w:sz w:val="20"/>
        </w:rPr>
        <w:t>pozitia</w:t>
      </w:r>
      <w:r>
        <w:rPr>
          <w:rFonts w:ascii="Geneva"/>
          <w:spacing w:val="-14"/>
          <w:sz w:val="20"/>
        </w:rPr>
        <w:t xml:space="preserve"> </w:t>
      </w:r>
      <w:r>
        <w:rPr>
          <w:rFonts w:ascii="Geneva"/>
          <w:spacing w:val="-2"/>
          <w:sz w:val="20"/>
        </w:rPr>
        <w:t>5,</w:t>
      </w:r>
      <w:r>
        <w:rPr>
          <w:rFonts w:ascii="Geneva"/>
          <w:spacing w:val="-14"/>
          <w:sz w:val="20"/>
        </w:rPr>
        <w:t xml:space="preserve"> </w:t>
      </w:r>
      <w:r>
        <w:rPr>
          <w:rFonts w:ascii="Geneva"/>
          <w:spacing w:val="-2"/>
          <w:sz w:val="20"/>
        </w:rPr>
        <w:t>la</w:t>
      </w:r>
      <w:r>
        <w:rPr>
          <w:rFonts w:ascii="Geneva"/>
          <w:spacing w:val="-14"/>
          <w:sz w:val="20"/>
        </w:rPr>
        <w:t xml:space="preserve"> </w:t>
      </w:r>
      <w:r>
        <w:rPr>
          <w:rFonts w:ascii="Geneva"/>
          <w:spacing w:val="-2"/>
          <w:sz w:val="20"/>
        </w:rPr>
        <w:t>Departamentul</w:t>
      </w:r>
      <w:r>
        <w:rPr>
          <w:rFonts w:ascii="Geneva"/>
          <w:spacing w:val="-14"/>
          <w:sz w:val="20"/>
        </w:rPr>
        <w:t xml:space="preserve"> </w:t>
      </w:r>
      <w:r>
        <w:rPr>
          <w:rFonts w:ascii="Geneva"/>
          <w:spacing w:val="-2"/>
          <w:sz w:val="20"/>
        </w:rPr>
        <w:t xml:space="preserve">II-Disciplina </w:t>
      </w:r>
      <w:r>
        <w:rPr>
          <w:rFonts w:ascii="Geneva"/>
          <w:spacing w:val="-6"/>
          <w:sz w:val="20"/>
        </w:rPr>
        <w:t>Obstetrica Ginecologie-Facultatea de Moase si Asistenta Medicala cf adeverintei 38475/15.12.2016</w:t>
      </w:r>
    </w:p>
    <w:p w14:paraId="1BA12C57" w14:textId="77777777" w:rsidR="007D0189" w:rsidRDefault="000A6B0D">
      <w:pPr>
        <w:pStyle w:val="ListParagraph"/>
        <w:numPr>
          <w:ilvl w:val="0"/>
          <w:numId w:val="26"/>
        </w:numPr>
        <w:tabs>
          <w:tab w:val="left" w:pos="899"/>
        </w:tabs>
        <w:spacing w:line="216" w:lineRule="auto"/>
        <w:ind w:left="566" w:right="539" w:firstLine="0"/>
        <w:rPr>
          <w:rFonts w:ascii="Geneva"/>
          <w:sz w:val="20"/>
        </w:rPr>
      </w:pPr>
      <w:r>
        <w:rPr>
          <w:rFonts w:ascii="Geneva"/>
          <w:spacing w:val="-2"/>
          <w:sz w:val="20"/>
        </w:rPr>
        <w:t>Presedinte</w:t>
      </w:r>
      <w:r>
        <w:rPr>
          <w:rFonts w:ascii="Geneva"/>
          <w:spacing w:val="-18"/>
          <w:sz w:val="20"/>
        </w:rPr>
        <w:t xml:space="preserve"> </w:t>
      </w:r>
      <w:r>
        <w:rPr>
          <w:rFonts w:ascii="Geneva"/>
          <w:spacing w:val="-2"/>
          <w:sz w:val="20"/>
        </w:rPr>
        <w:t>incomisia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concurs</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ocuparea</w:t>
      </w:r>
      <w:r>
        <w:rPr>
          <w:rFonts w:ascii="Geneva"/>
          <w:spacing w:val="-16"/>
          <w:sz w:val="20"/>
        </w:rPr>
        <w:t xml:space="preserve"> </w:t>
      </w:r>
      <w:r>
        <w:rPr>
          <w:rFonts w:ascii="Geneva"/>
          <w:spacing w:val="-2"/>
          <w:sz w:val="20"/>
        </w:rPr>
        <w:t>postului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sef</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lucrari,</w:t>
      </w:r>
      <w:r>
        <w:rPr>
          <w:rFonts w:ascii="Geneva"/>
          <w:spacing w:val="-16"/>
          <w:sz w:val="20"/>
        </w:rPr>
        <w:t xml:space="preserve"> </w:t>
      </w:r>
      <w:r>
        <w:rPr>
          <w:rFonts w:ascii="Geneva"/>
          <w:spacing w:val="-2"/>
          <w:sz w:val="20"/>
        </w:rPr>
        <w:t>pozitia</w:t>
      </w:r>
      <w:r>
        <w:rPr>
          <w:rFonts w:ascii="Geneva"/>
          <w:spacing w:val="-16"/>
          <w:sz w:val="20"/>
        </w:rPr>
        <w:t xml:space="preserve"> </w:t>
      </w:r>
      <w:r>
        <w:rPr>
          <w:rFonts w:ascii="Geneva"/>
          <w:spacing w:val="-2"/>
          <w:sz w:val="20"/>
        </w:rPr>
        <w:t>6,</w:t>
      </w:r>
      <w:r>
        <w:rPr>
          <w:rFonts w:ascii="Geneva"/>
          <w:spacing w:val="-16"/>
          <w:sz w:val="20"/>
        </w:rPr>
        <w:t xml:space="preserve"> </w:t>
      </w:r>
      <w:r>
        <w:rPr>
          <w:rFonts w:ascii="Geneva"/>
          <w:spacing w:val="-2"/>
          <w:sz w:val="20"/>
        </w:rPr>
        <w:t>la</w:t>
      </w:r>
      <w:r>
        <w:rPr>
          <w:rFonts w:ascii="Geneva"/>
          <w:spacing w:val="-16"/>
          <w:sz w:val="20"/>
        </w:rPr>
        <w:t xml:space="preserve"> </w:t>
      </w:r>
      <w:r>
        <w:rPr>
          <w:rFonts w:ascii="Geneva"/>
          <w:spacing w:val="-2"/>
          <w:sz w:val="20"/>
        </w:rPr>
        <w:t>Departamentul</w:t>
      </w:r>
      <w:r>
        <w:rPr>
          <w:rFonts w:ascii="Geneva"/>
          <w:spacing w:val="-16"/>
          <w:sz w:val="20"/>
        </w:rPr>
        <w:t xml:space="preserve"> </w:t>
      </w:r>
      <w:r>
        <w:rPr>
          <w:rFonts w:ascii="Geneva"/>
          <w:spacing w:val="-2"/>
          <w:sz w:val="20"/>
        </w:rPr>
        <w:t>13</w:t>
      </w:r>
      <w:r>
        <w:rPr>
          <w:rFonts w:ascii="Geneva"/>
          <w:spacing w:val="-16"/>
          <w:sz w:val="20"/>
        </w:rPr>
        <w:t xml:space="preserve"> </w:t>
      </w:r>
      <w:r>
        <w:rPr>
          <w:rFonts w:ascii="Geneva"/>
          <w:spacing w:val="-2"/>
          <w:sz w:val="20"/>
        </w:rPr>
        <w:t xml:space="preserve">Clinic- </w:t>
      </w:r>
      <w:r>
        <w:rPr>
          <w:rFonts w:ascii="Geneva"/>
          <w:spacing w:val="-4"/>
          <w:sz w:val="20"/>
        </w:rPr>
        <w:t>Disciplina</w:t>
      </w:r>
      <w:r>
        <w:rPr>
          <w:rFonts w:ascii="Geneva"/>
          <w:spacing w:val="-16"/>
          <w:sz w:val="20"/>
        </w:rPr>
        <w:t xml:space="preserve"> </w:t>
      </w:r>
      <w:r>
        <w:rPr>
          <w:rFonts w:ascii="Geneva"/>
          <w:spacing w:val="-4"/>
          <w:sz w:val="20"/>
        </w:rPr>
        <w:t>Obstetrica</w:t>
      </w:r>
      <w:r>
        <w:rPr>
          <w:rFonts w:ascii="Geneva"/>
          <w:spacing w:val="-16"/>
          <w:sz w:val="20"/>
        </w:rPr>
        <w:t xml:space="preserve"> </w:t>
      </w:r>
      <w:r>
        <w:rPr>
          <w:rFonts w:ascii="Geneva"/>
          <w:spacing w:val="-4"/>
          <w:sz w:val="20"/>
        </w:rPr>
        <w:t>Ginecologie-Facultatea</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Medicina</w:t>
      </w:r>
      <w:r>
        <w:rPr>
          <w:rFonts w:ascii="Geneva"/>
          <w:spacing w:val="-16"/>
          <w:sz w:val="20"/>
        </w:rPr>
        <w:t xml:space="preserve"> </w:t>
      </w:r>
      <w:r>
        <w:rPr>
          <w:rFonts w:ascii="Geneva"/>
          <w:spacing w:val="-4"/>
          <w:sz w:val="20"/>
        </w:rPr>
        <w:t>cf</w:t>
      </w:r>
      <w:r>
        <w:rPr>
          <w:rFonts w:ascii="Geneva"/>
          <w:spacing w:val="-16"/>
          <w:sz w:val="20"/>
        </w:rPr>
        <w:t xml:space="preserve"> </w:t>
      </w:r>
      <w:r>
        <w:rPr>
          <w:rFonts w:ascii="Geneva"/>
          <w:spacing w:val="-4"/>
          <w:sz w:val="20"/>
        </w:rPr>
        <w:t>adeverintei</w:t>
      </w:r>
      <w:r>
        <w:rPr>
          <w:rFonts w:ascii="Geneva"/>
          <w:spacing w:val="-16"/>
          <w:sz w:val="20"/>
        </w:rPr>
        <w:t xml:space="preserve"> </w:t>
      </w:r>
      <w:r>
        <w:rPr>
          <w:rFonts w:ascii="Geneva"/>
          <w:spacing w:val="-4"/>
          <w:sz w:val="20"/>
        </w:rPr>
        <w:t>38475/15.12.2016</w:t>
      </w:r>
    </w:p>
    <w:p w14:paraId="1BA12C58" w14:textId="77777777" w:rsidR="007D0189" w:rsidRDefault="000A6B0D">
      <w:pPr>
        <w:pStyle w:val="ListParagraph"/>
        <w:numPr>
          <w:ilvl w:val="0"/>
          <w:numId w:val="26"/>
        </w:numPr>
        <w:tabs>
          <w:tab w:val="left" w:pos="899"/>
        </w:tabs>
        <w:spacing w:line="216" w:lineRule="auto"/>
        <w:ind w:left="566" w:right="735" w:firstLine="0"/>
        <w:rPr>
          <w:rFonts w:ascii="Geneva"/>
          <w:sz w:val="20"/>
        </w:rPr>
      </w:pPr>
      <w:r>
        <w:rPr>
          <w:rFonts w:ascii="Geneva"/>
          <w:spacing w:val="-2"/>
          <w:sz w:val="20"/>
        </w:rPr>
        <w:t>Membru</w:t>
      </w:r>
      <w:r>
        <w:rPr>
          <w:rFonts w:ascii="Geneva"/>
          <w:spacing w:val="-15"/>
          <w:sz w:val="20"/>
        </w:rPr>
        <w:t xml:space="preserve"> </w:t>
      </w:r>
      <w:r>
        <w:rPr>
          <w:rFonts w:ascii="Geneva"/>
          <w:spacing w:val="-2"/>
          <w:sz w:val="20"/>
        </w:rPr>
        <w:t>incomisia</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concurs</w:t>
      </w:r>
      <w:r>
        <w:rPr>
          <w:rFonts w:ascii="Geneva"/>
          <w:spacing w:val="-15"/>
          <w:sz w:val="20"/>
        </w:rPr>
        <w:t xml:space="preserve"> </w:t>
      </w:r>
      <w:r>
        <w:rPr>
          <w:rFonts w:ascii="Geneva"/>
          <w:spacing w:val="-2"/>
          <w:sz w:val="20"/>
        </w:rPr>
        <w:t>pentru</w:t>
      </w:r>
      <w:r>
        <w:rPr>
          <w:rFonts w:ascii="Geneva"/>
          <w:spacing w:val="-15"/>
          <w:sz w:val="20"/>
        </w:rPr>
        <w:t xml:space="preserve"> </w:t>
      </w:r>
      <w:r>
        <w:rPr>
          <w:rFonts w:ascii="Geneva"/>
          <w:spacing w:val="-2"/>
          <w:sz w:val="20"/>
        </w:rPr>
        <w:t>ocuparea</w:t>
      </w:r>
      <w:r>
        <w:rPr>
          <w:rFonts w:ascii="Geneva"/>
          <w:spacing w:val="-15"/>
          <w:sz w:val="20"/>
        </w:rPr>
        <w:t xml:space="preserve"> </w:t>
      </w:r>
      <w:r>
        <w:rPr>
          <w:rFonts w:ascii="Geneva"/>
          <w:spacing w:val="-2"/>
          <w:sz w:val="20"/>
        </w:rPr>
        <w:t>postului</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sef</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lucrari,</w:t>
      </w:r>
      <w:r>
        <w:rPr>
          <w:rFonts w:ascii="Geneva"/>
          <w:spacing w:val="-15"/>
          <w:sz w:val="20"/>
        </w:rPr>
        <w:t xml:space="preserve"> </w:t>
      </w:r>
      <w:r>
        <w:rPr>
          <w:rFonts w:ascii="Geneva"/>
          <w:spacing w:val="-2"/>
          <w:sz w:val="20"/>
        </w:rPr>
        <w:t>pozitia</w:t>
      </w:r>
      <w:r>
        <w:rPr>
          <w:rFonts w:ascii="Geneva"/>
          <w:spacing w:val="-15"/>
          <w:sz w:val="20"/>
        </w:rPr>
        <w:t xml:space="preserve"> </w:t>
      </w:r>
      <w:r>
        <w:rPr>
          <w:rFonts w:ascii="Geneva"/>
          <w:spacing w:val="-2"/>
          <w:sz w:val="20"/>
        </w:rPr>
        <w:t>5,</w:t>
      </w:r>
      <w:r>
        <w:rPr>
          <w:rFonts w:ascii="Geneva"/>
          <w:spacing w:val="-15"/>
          <w:sz w:val="20"/>
        </w:rPr>
        <w:t xml:space="preserve"> </w:t>
      </w:r>
      <w:r>
        <w:rPr>
          <w:rFonts w:ascii="Geneva"/>
          <w:spacing w:val="-2"/>
          <w:sz w:val="20"/>
        </w:rPr>
        <w:t>la</w:t>
      </w:r>
      <w:r>
        <w:rPr>
          <w:rFonts w:ascii="Geneva"/>
          <w:spacing w:val="-15"/>
          <w:sz w:val="20"/>
        </w:rPr>
        <w:t xml:space="preserve"> </w:t>
      </w:r>
      <w:r>
        <w:rPr>
          <w:rFonts w:ascii="Geneva"/>
          <w:spacing w:val="-2"/>
          <w:sz w:val="20"/>
        </w:rPr>
        <w:t>Departamentul</w:t>
      </w:r>
      <w:r>
        <w:rPr>
          <w:rFonts w:ascii="Geneva"/>
          <w:spacing w:val="-15"/>
          <w:sz w:val="20"/>
        </w:rPr>
        <w:t xml:space="preserve"> </w:t>
      </w:r>
      <w:r>
        <w:rPr>
          <w:rFonts w:ascii="Geneva"/>
          <w:spacing w:val="-2"/>
          <w:sz w:val="20"/>
        </w:rPr>
        <w:t>13</w:t>
      </w:r>
      <w:r>
        <w:rPr>
          <w:rFonts w:ascii="Geneva"/>
          <w:spacing w:val="-15"/>
          <w:sz w:val="20"/>
        </w:rPr>
        <w:t xml:space="preserve"> </w:t>
      </w:r>
      <w:r>
        <w:rPr>
          <w:rFonts w:ascii="Geneva"/>
          <w:spacing w:val="-2"/>
          <w:sz w:val="20"/>
        </w:rPr>
        <w:t xml:space="preserve">Clinic- </w:t>
      </w:r>
      <w:r>
        <w:rPr>
          <w:rFonts w:ascii="Geneva"/>
          <w:spacing w:val="-4"/>
          <w:sz w:val="20"/>
        </w:rPr>
        <w:t>Disciplina</w:t>
      </w:r>
      <w:r>
        <w:rPr>
          <w:rFonts w:ascii="Geneva"/>
          <w:spacing w:val="-16"/>
          <w:sz w:val="20"/>
        </w:rPr>
        <w:t xml:space="preserve"> </w:t>
      </w:r>
      <w:r>
        <w:rPr>
          <w:rFonts w:ascii="Geneva"/>
          <w:spacing w:val="-4"/>
          <w:sz w:val="20"/>
        </w:rPr>
        <w:t>Obstetrica</w:t>
      </w:r>
      <w:r>
        <w:rPr>
          <w:rFonts w:ascii="Geneva"/>
          <w:spacing w:val="-16"/>
          <w:sz w:val="20"/>
        </w:rPr>
        <w:t xml:space="preserve"> </w:t>
      </w:r>
      <w:r>
        <w:rPr>
          <w:rFonts w:ascii="Geneva"/>
          <w:spacing w:val="-4"/>
          <w:sz w:val="20"/>
        </w:rPr>
        <w:t>Ginecologie-Facultatea</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Medicina</w:t>
      </w:r>
      <w:r>
        <w:rPr>
          <w:rFonts w:ascii="Geneva"/>
          <w:spacing w:val="-16"/>
          <w:sz w:val="20"/>
        </w:rPr>
        <w:t xml:space="preserve"> </w:t>
      </w:r>
      <w:r>
        <w:rPr>
          <w:rFonts w:ascii="Geneva"/>
          <w:spacing w:val="-4"/>
          <w:sz w:val="20"/>
        </w:rPr>
        <w:t>cf</w:t>
      </w:r>
      <w:r>
        <w:rPr>
          <w:rFonts w:ascii="Geneva"/>
          <w:spacing w:val="-16"/>
          <w:sz w:val="20"/>
        </w:rPr>
        <w:t xml:space="preserve"> </w:t>
      </w:r>
      <w:r>
        <w:rPr>
          <w:rFonts w:ascii="Geneva"/>
          <w:spacing w:val="-4"/>
          <w:sz w:val="20"/>
        </w:rPr>
        <w:t>adeverintei</w:t>
      </w:r>
      <w:r>
        <w:rPr>
          <w:rFonts w:ascii="Geneva"/>
          <w:spacing w:val="-16"/>
          <w:sz w:val="20"/>
        </w:rPr>
        <w:t xml:space="preserve"> </w:t>
      </w:r>
      <w:r>
        <w:rPr>
          <w:rFonts w:ascii="Geneva"/>
          <w:spacing w:val="-4"/>
          <w:sz w:val="20"/>
        </w:rPr>
        <w:t>38475/15.12.2016</w:t>
      </w:r>
    </w:p>
    <w:p w14:paraId="1BA12C59" w14:textId="77777777" w:rsidR="007D0189" w:rsidRDefault="000A6B0D">
      <w:pPr>
        <w:pStyle w:val="ListParagraph"/>
        <w:numPr>
          <w:ilvl w:val="0"/>
          <w:numId w:val="26"/>
        </w:numPr>
        <w:tabs>
          <w:tab w:val="left" w:pos="899"/>
        </w:tabs>
        <w:spacing w:line="216" w:lineRule="auto"/>
        <w:ind w:left="566" w:right="1705" w:firstLine="0"/>
        <w:rPr>
          <w:rFonts w:ascii="Geneva"/>
          <w:sz w:val="20"/>
        </w:rPr>
      </w:pPr>
      <w:r>
        <w:rPr>
          <w:rFonts w:ascii="Geneva"/>
          <w:spacing w:val="-2"/>
          <w:sz w:val="20"/>
        </w:rPr>
        <w:t>Membru</w:t>
      </w:r>
      <w:r>
        <w:rPr>
          <w:rFonts w:ascii="Geneva"/>
          <w:spacing w:val="-8"/>
          <w:sz w:val="20"/>
        </w:rPr>
        <w:t xml:space="preserve"> </w:t>
      </w:r>
      <w:r>
        <w:rPr>
          <w:rFonts w:ascii="Geneva"/>
          <w:spacing w:val="-2"/>
          <w:sz w:val="20"/>
        </w:rPr>
        <w:t>in</w:t>
      </w:r>
      <w:r>
        <w:rPr>
          <w:rFonts w:ascii="Geneva"/>
          <w:spacing w:val="-8"/>
          <w:sz w:val="20"/>
        </w:rPr>
        <w:t xml:space="preserve"> </w:t>
      </w:r>
      <w:r>
        <w:rPr>
          <w:rFonts w:ascii="Geneva"/>
          <w:spacing w:val="-2"/>
          <w:sz w:val="20"/>
        </w:rPr>
        <w:t>Comisia</w:t>
      </w:r>
      <w:r>
        <w:rPr>
          <w:rFonts w:ascii="Geneva"/>
          <w:spacing w:val="-8"/>
          <w:sz w:val="20"/>
        </w:rPr>
        <w:t xml:space="preserve"> </w:t>
      </w:r>
      <w:r>
        <w:rPr>
          <w:rFonts w:ascii="Geneva"/>
          <w:spacing w:val="-2"/>
          <w:sz w:val="20"/>
        </w:rPr>
        <w:t>de</w:t>
      </w:r>
      <w:r>
        <w:rPr>
          <w:rFonts w:ascii="Geneva"/>
          <w:spacing w:val="-8"/>
          <w:sz w:val="20"/>
        </w:rPr>
        <w:t xml:space="preserve"> </w:t>
      </w:r>
      <w:r>
        <w:rPr>
          <w:rFonts w:ascii="Geneva"/>
          <w:spacing w:val="-2"/>
          <w:sz w:val="20"/>
        </w:rPr>
        <w:t>concurs</w:t>
      </w:r>
      <w:r>
        <w:rPr>
          <w:rFonts w:ascii="Geneva"/>
          <w:spacing w:val="-8"/>
          <w:sz w:val="20"/>
        </w:rPr>
        <w:t xml:space="preserve"> </w:t>
      </w:r>
      <w:r>
        <w:rPr>
          <w:rFonts w:ascii="Geneva"/>
          <w:spacing w:val="-2"/>
          <w:sz w:val="20"/>
        </w:rPr>
        <w:t>pentru</w:t>
      </w:r>
      <w:r>
        <w:rPr>
          <w:rFonts w:ascii="Geneva"/>
          <w:spacing w:val="-8"/>
          <w:sz w:val="20"/>
        </w:rPr>
        <w:t xml:space="preserve"> </w:t>
      </w:r>
      <w:r>
        <w:rPr>
          <w:rFonts w:ascii="Geneva"/>
          <w:spacing w:val="-2"/>
          <w:sz w:val="20"/>
        </w:rPr>
        <w:t>ocuparea</w:t>
      </w:r>
      <w:r>
        <w:rPr>
          <w:rFonts w:ascii="Geneva"/>
          <w:spacing w:val="-8"/>
          <w:sz w:val="20"/>
        </w:rPr>
        <w:t xml:space="preserve"> </w:t>
      </w:r>
      <w:r>
        <w:rPr>
          <w:rFonts w:ascii="Geneva"/>
          <w:spacing w:val="-2"/>
          <w:sz w:val="20"/>
        </w:rPr>
        <w:t>postului</w:t>
      </w:r>
      <w:r>
        <w:rPr>
          <w:rFonts w:ascii="Geneva"/>
          <w:spacing w:val="-8"/>
          <w:sz w:val="20"/>
        </w:rPr>
        <w:t xml:space="preserve"> </w:t>
      </w:r>
      <w:r>
        <w:rPr>
          <w:rFonts w:ascii="Geneva"/>
          <w:spacing w:val="-2"/>
          <w:sz w:val="20"/>
        </w:rPr>
        <w:t>de</w:t>
      </w:r>
      <w:r>
        <w:rPr>
          <w:rFonts w:ascii="Geneva"/>
          <w:spacing w:val="-8"/>
          <w:sz w:val="20"/>
        </w:rPr>
        <w:t xml:space="preserve"> </w:t>
      </w:r>
      <w:r>
        <w:rPr>
          <w:rFonts w:ascii="Geneva"/>
          <w:spacing w:val="-2"/>
          <w:sz w:val="20"/>
        </w:rPr>
        <w:t>Conferentiar</w:t>
      </w:r>
      <w:r>
        <w:rPr>
          <w:rFonts w:ascii="Geneva"/>
          <w:spacing w:val="-8"/>
          <w:sz w:val="20"/>
        </w:rPr>
        <w:t xml:space="preserve"> </w:t>
      </w:r>
      <w:r>
        <w:rPr>
          <w:rFonts w:ascii="Geneva"/>
          <w:spacing w:val="-2"/>
          <w:sz w:val="20"/>
        </w:rPr>
        <w:t>Universitar,</w:t>
      </w:r>
      <w:r>
        <w:rPr>
          <w:rFonts w:ascii="Geneva"/>
          <w:spacing w:val="-8"/>
          <w:sz w:val="20"/>
        </w:rPr>
        <w:t xml:space="preserve"> </w:t>
      </w:r>
      <w:r>
        <w:rPr>
          <w:rFonts w:ascii="Geneva"/>
          <w:spacing w:val="-2"/>
          <w:sz w:val="20"/>
        </w:rPr>
        <w:t>partea</w:t>
      </w:r>
      <w:r>
        <w:rPr>
          <w:rFonts w:ascii="Geneva"/>
          <w:spacing w:val="-8"/>
          <w:sz w:val="20"/>
        </w:rPr>
        <w:t xml:space="preserve"> </w:t>
      </w:r>
      <w:r>
        <w:rPr>
          <w:rFonts w:ascii="Geneva"/>
          <w:spacing w:val="-2"/>
          <w:sz w:val="20"/>
        </w:rPr>
        <w:t>III-a,</w:t>
      </w:r>
      <w:r>
        <w:rPr>
          <w:rFonts w:ascii="Geneva"/>
          <w:spacing w:val="-8"/>
          <w:sz w:val="20"/>
        </w:rPr>
        <w:t xml:space="preserve"> </w:t>
      </w:r>
      <w:r>
        <w:rPr>
          <w:rFonts w:ascii="Geneva"/>
          <w:spacing w:val="-2"/>
          <w:sz w:val="20"/>
        </w:rPr>
        <w:t xml:space="preserve">nr </w:t>
      </w:r>
      <w:r>
        <w:rPr>
          <w:rFonts w:ascii="Geneva"/>
          <w:spacing w:val="-6"/>
          <w:sz w:val="20"/>
        </w:rPr>
        <w:t>1631/28.11.2016-</w:t>
      </w:r>
      <w:r>
        <w:rPr>
          <w:rFonts w:ascii="Geneva"/>
          <w:spacing w:val="-16"/>
          <w:sz w:val="20"/>
        </w:rPr>
        <w:t xml:space="preserve"> </w:t>
      </w:r>
      <w:r>
        <w:rPr>
          <w:rFonts w:ascii="Geneva"/>
          <w:spacing w:val="-6"/>
          <w:sz w:val="20"/>
        </w:rPr>
        <w:t>Cluj</w:t>
      </w:r>
      <w:r>
        <w:rPr>
          <w:rFonts w:ascii="Geneva"/>
          <w:spacing w:val="-16"/>
          <w:sz w:val="20"/>
        </w:rPr>
        <w:t xml:space="preserve"> </w:t>
      </w:r>
      <w:r>
        <w:rPr>
          <w:rFonts w:ascii="Geneva"/>
          <w:spacing w:val="-6"/>
          <w:sz w:val="20"/>
        </w:rPr>
        <w:t>Napoca</w:t>
      </w:r>
    </w:p>
    <w:p w14:paraId="1BA12C5A" w14:textId="77777777" w:rsidR="007D0189" w:rsidRDefault="000A6B0D">
      <w:pPr>
        <w:pStyle w:val="ListParagraph"/>
        <w:numPr>
          <w:ilvl w:val="0"/>
          <w:numId w:val="26"/>
        </w:numPr>
        <w:tabs>
          <w:tab w:val="left" w:pos="899"/>
        </w:tabs>
        <w:spacing w:line="216" w:lineRule="auto"/>
        <w:ind w:left="566" w:right="710" w:firstLine="0"/>
        <w:rPr>
          <w:rFonts w:ascii="Geneva"/>
          <w:sz w:val="20"/>
        </w:rPr>
      </w:pPr>
      <w:r>
        <w:rPr>
          <w:rFonts w:ascii="Geneva"/>
          <w:spacing w:val="-2"/>
          <w:sz w:val="20"/>
        </w:rPr>
        <w:t>Membru</w:t>
      </w:r>
      <w:r>
        <w:rPr>
          <w:rFonts w:ascii="Geneva"/>
          <w:spacing w:val="-10"/>
          <w:sz w:val="20"/>
        </w:rPr>
        <w:t xml:space="preserve"> </w:t>
      </w:r>
      <w:r>
        <w:rPr>
          <w:rFonts w:ascii="Geneva"/>
          <w:spacing w:val="-2"/>
          <w:sz w:val="20"/>
        </w:rPr>
        <w:t>in</w:t>
      </w:r>
      <w:r>
        <w:rPr>
          <w:rFonts w:ascii="Geneva"/>
          <w:spacing w:val="-10"/>
          <w:sz w:val="20"/>
        </w:rPr>
        <w:t xml:space="preserve"> </w:t>
      </w:r>
      <w:r>
        <w:rPr>
          <w:rFonts w:ascii="Geneva"/>
          <w:spacing w:val="-2"/>
          <w:sz w:val="20"/>
        </w:rPr>
        <w:t>comisia</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concurs</w:t>
      </w:r>
      <w:r>
        <w:rPr>
          <w:rFonts w:ascii="Geneva"/>
          <w:spacing w:val="-10"/>
          <w:sz w:val="20"/>
        </w:rPr>
        <w:t xml:space="preserve"> </w:t>
      </w:r>
      <w:r>
        <w:rPr>
          <w:rFonts w:ascii="Geneva"/>
          <w:spacing w:val="-2"/>
          <w:sz w:val="20"/>
        </w:rPr>
        <w:t>pentru</w:t>
      </w:r>
      <w:r>
        <w:rPr>
          <w:rFonts w:ascii="Geneva"/>
          <w:spacing w:val="-10"/>
          <w:sz w:val="20"/>
        </w:rPr>
        <w:t xml:space="preserve"> </w:t>
      </w:r>
      <w:r>
        <w:rPr>
          <w:rFonts w:ascii="Geneva"/>
          <w:spacing w:val="-2"/>
          <w:sz w:val="20"/>
        </w:rPr>
        <w:t>ocuparea</w:t>
      </w:r>
      <w:r>
        <w:rPr>
          <w:rFonts w:ascii="Geneva"/>
          <w:spacing w:val="-10"/>
          <w:sz w:val="20"/>
        </w:rPr>
        <w:t xml:space="preserve"> </w:t>
      </w:r>
      <w:r>
        <w:rPr>
          <w:rFonts w:ascii="Geneva"/>
          <w:spacing w:val="-2"/>
          <w:sz w:val="20"/>
        </w:rPr>
        <w:t>postului</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Conferentiar</w:t>
      </w:r>
      <w:r>
        <w:rPr>
          <w:rFonts w:ascii="Geneva"/>
          <w:spacing w:val="-10"/>
          <w:sz w:val="20"/>
        </w:rPr>
        <w:t xml:space="preserve"> </w:t>
      </w:r>
      <w:r>
        <w:rPr>
          <w:rFonts w:ascii="Geneva"/>
          <w:spacing w:val="-2"/>
          <w:sz w:val="20"/>
        </w:rPr>
        <w:t>Universitar,</w:t>
      </w:r>
      <w:r>
        <w:rPr>
          <w:rFonts w:ascii="Geneva"/>
          <w:spacing w:val="-10"/>
          <w:sz w:val="20"/>
        </w:rPr>
        <w:t xml:space="preserve"> </w:t>
      </w:r>
      <w:r>
        <w:rPr>
          <w:rFonts w:ascii="Geneva"/>
          <w:spacing w:val="-2"/>
          <w:sz w:val="20"/>
        </w:rPr>
        <w:t>pozitia</w:t>
      </w:r>
      <w:r>
        <w:rPr>
          <w:rFonts w:ascii="Geneva"/>
          <w:spacing w:val="-10"/>
          <w:sz w:val="20"/>
        </w:rPr>
        <w:t xml:space="preserve"> </w:t>
      </w:r>
      <w:r>
        <w:rPr>
          <w:rFonts w:ascii="Geneva"/>
          <w:spacing w:val="-2"/>
          <w:sz w:val="20"/>
        </w:rPr>
        <w:t>10,</w:t>
      </w:r>
      <w:r>
        <w:rPr>
          <w:rFonts w:ascii="Geneva"/>
          <w:spacing w:val="-10"/>
          <w:sz w:val="20"/>
        </w:rPr>
        <w:t xml:space="preserve"> </w:t>
      </w:r>
      <w:r>
        <w:rPr>
          <w:rFonts w:ascii="Geneva"/>
          <w:spacing w:val="-2"/>
          <w:sz w:val="20"/>
        </w:rPr>
        <w:t>Facultatea</w:t>
      </w:r>
      <w:r>
        <w:rPr>
          <w:rFonts w:ascii="Geneva"/>
          <w:spacing w:val="-10"/>
          <w:sz w:val="20"/>
        </w:rPr>
        <w:t xml:space="preserve"> </w:t>
      </w:r>
      <w:r>
        <w:rPr>
          <w:rFonts w:ascii="Geneva"/>
          <w:spacing w:val="-2"/>
          <w:sz w:val="20"/>
        </w:rPr>
        <w:t>de Medicina,</w:t>
      </w:r>
      <w:r>
        <w:rPr>
          <w:rFonts w:ascii="Geneva"/>
          <w:spacing w:val="-16"/>
          <w:sz w:val="20"/>
        </w:rPr>
        <w:t xml:space="preserve"> </w:t>
      </w:r>
      <w:r>
        <w:rPr>
          <w:rFonts w:ascii="Geneva"/>
          <w:spacing w:val="-2"/>
          <w:sz w:val="20"/>
        </w:rPr>
        <w:t>disciplinele</w:t>
      </w:r>
      <w:r>
        <w:rPr>
          <w:rFonts w:ascii="Geneva"/>
          <w:spacing w:val="-16"/>
          <w:sz w:val="20"/>
        </w:rPr>
        <w:t xml:space="preserve"> </w:t>
      </w:r>
      <w:r>
        <w:rPr>
          <w:rFonts w:ascii="Geneva"/>
          <w:spacing w:val="-2"/>
          <w:sz w:val="20"/>
        </w:rPr>
        <w:t>Nursing</w:t>
      </w:r>
      <w:r>
        <w:rPr>
          <w:rFonts w:ascii="Geneva"/>
          <w:spacing w:val="-16"/>
          <w:sz w:val="20"/>
        </w:rPr>
        <w:t xml:space="preserve"> </w:t>
      </w:r>
      <w:r>
        <w:rPr>
          <w:rFonts w:ascii="Geneva"/>
          <w:spacing w:val="-2"/>
          <w:sz w:val="20"/>
        </w:rPr>
        <w:t>Clinic</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w:t>
      </w:r>
      <w:r>
        <w:rPr>
          <w:rFonts w:ascii="Geneva"/>
          <w:spacing w:val="-16"/>
          <w:sz w:val="20"/>
        </w:rPr>
        <w:t xml:space="preserve"> </w:t>
      </w:r>
      <w:r>
        <w:rPr>
          <w:rFonts w:ascii="Geneva"/>
          <w:spacing w:val="-2"/>
          <w:sz w:val="20"/>
        </w:rPr>
        <w:t>Diagnostic</w:t>
      </w:r>
      <w:r>
        <w:rPr>
          <w:rFonts w:ascii="Geneva"/>
          <w:spacing w:val="-16"/>
          <w:sz w:val="20"/>
        </w:rPr>
        <w:t xml:space="preserve"> </w:t>
      </w:r>
      <w:r>
        <w:rPr>
          <w:rFonts w:ascii="Geneva"/>
          <w:spacing w:val="-2"/>
          <w:sz w:val="20"/>
        </w:rPr>
        <w:t>genetic</w:t>
      </w:r>
      <w:r>
        <w:rPr>
          <w:rFonts w:ascii="Geneva"/>
          <w:spacing w:val="-16"/>
          <w:sz w:val="20"/>
        </w:rPr>
        <w:t xml:space="preserve"> </w:t>
      </w:r>
      <w:r>
        <w:rPr>
          <w:rFonts w:ascii="Geneva"/>
          <w:spacing w:val="-2"/>
          <w:sz w:val="20"/>
        </w:rPr>
        <w:t>prenatal.</w:t>
      </w:r>
      <w:r>
        <w:rPr>
          <w:rFonts w:ascii="Geneva"/>
          <w:spacing w:val="-16"/>
          <w:sz w:val="20"/>
        </w:rPr>
        <w:t xml:space="preserve"> </w:t>
      </w:r>
      <w:r>
        <w:rPr>
          <w:rFonts w:ascii="Geneva"/>
          <w:spacing w:val="-2"/>
          <w:sz w:val="20"/>
        </w:rPr>
        <w:t>Metode</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screening</w:t>
      </w:r>
      <w:r>
        <w:rPr>
          <w:rFonts w:ascii="Geneva"/>
          <w:spacing w:val="-16"/>
          <w:sz w:val="20"/>
        </w:rPr>
        <w:t xml:space="preserve"> </w:t>
      </w:r>
      <w:r>
        <w:rPr>
          <w:rFonts w:ascii="Geneva"/>
          <w:spacing w:val="-2"/>
          <w:sz w:val="20"/>
        </w:rPr>
        <w:t xml:space="preserve">si </w:t>
      </w:r>
      <w:r>
        <w:rPr>
          <w:rFonts w:ascii="Geneva"/>
          <w:spacing w:val="-4"/>
          <w:sz w:val="20"/>
        </w:rPr>
        <w:t>diagnostic.</w:t>
      </w:r>
      <w:r>
        <w:rPr>
          <w:rFonts w:ascii="Geneva"/>
          <w:spacing w:val="-16"/>
          <w:sz w:val="20"/>
        </w:rPr>
        <w:t xml:space="preserve"> </w:t>
      </w:r>
      <w:r>
        <w:rPr>
          <w:rFonts w:ascii="Geneva"/>
          <w:spacing w:val="-4"/>
          <w:sz w:val="20"/>
        </w:rPr>
        <w:t>Principii</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etica.</w:t>
      </w:r>
      <w:r>
        <w:rPr>
          <w:rFonts w:ascii="Geneva"/>
          <w:spacing w:val="-16"/>
          <w:sz w:val="20"/>
        </w:rPr>
        <w:t xml:space="preserve"> </w:t>
      </w:r>
      <w:r>
        <w:rPr>
          <w:rFonts w:ascii="Geneva"/>
          <w:spacing w:val="-4"/>
          <w:sz w:val="20"/>
        </w:rPr>
        <w:t>Obstetrica</w:t>
      </w:r>
      <w:r>
        <w:rPr>
          <w:rFonts w:ascii="Geneva"/>
          <w:spacing w:val="-16"/>
          <w:sz w:val="20"/>
        </w:rPr>
        <w:t xml:space="preserve"> </w:t>
      </w:r>
      <w:r>
        <w:rPr>
          <w:rFonts w:ascii="Geneva"/>
          <w:spacing w:val="-4"/>
          <w:sz w:val="20"/>
        </w:rPr>
        <w:t>Ginecologie,</w:t>
      </w:r>
      <w:r>
        <w:rPr>
          <w:rFonts w:ascii="Geneva"/>
          <w:spacing w:val="-16"/>
          <w:sz w:val="20"/>
        </w:rPr>
        <w:t xml:space="preserve"> </w:t>
      </w:r>
      <w:r>
        <w:rPr>
          <w:rFonts w:ascii="Geneva"/>
          <w:spacing w:val="-4"/>
          <w:sz w:val="20"/>
        </w:rPr>
        <w:t>Departamentul</w:t>
      </w:r>
      <w:r>
        <w:rPr>
          <w:rFonts w:ascii="Geneva"/>
          <w:spacing w:val="-16"/>
          <w:sz w:val="20"/>
        </w:rPr>
        <w:t xml:space="preserve"> </w:t>
      </w:r>
      <w:r>
        <w:rPr>
          <w:rFonts w:ascii="Geneva"/>
          <w:spacing w:val="-4"/>
          <w:sz w:val="20"/>
        </w:rPr>
        <w:t>nr</w:t>
      </w:r>
      <w:r>
        <w:rPr>
          <w:rFonts w:ascii="Geneva"/>
          <w:spacing w:val="-16"/>
          <w:sz w:val="20"/>
        </w:rPr>
        <w:t xml:space="preserve"> </w:t>
      </w:r>
      <w:r>
        <w:rPr>
          <w:rFonts w:ascii="Geneva"/>
          <w:spacing w:val="-4"/>
          <w:sz w:val="20"/>
        </w:rPr>
        <w:t>8,</w:t>
      </w:r>
      <w:r>
        <w:rPr>
          <w:rFonts w:ascii="Geneva"/>
          <w:spacing w:val="-16"/>
          <w:sz w:val="20"/>
        </w:rPr>
        <w:t xml:space="preserve"> </w:t>
      </w:r>
      <w:r>
        <w:rPr>
          <w:rFonts w:ascii="Geneva"/>
          <w:spacing w:val="-4"/>
          <w:sz w:val="20"/>
        </w:rPr>
        <w:t>nr</w:t>
      </w:r>
      <w:r>
        <w:rPr>
          <w:rFonts w:ascii="Geneva"/>
          <w:spacing w:val="-16"/>
          <w:sz w:val="20"/>
        </w:rPr>
        <w:t xml:space="preserve"> </w:t>
      </w:r>
      <w:r>
        <w:rPr>
          <w:rFonts w:ascii="Geneva"/>
          <w:spacing w:val="-4"/>
          <w:sz w:val="20"/>
        </w:rPr>
        <w:t>35A/16.01.2017-Craiova</w:t>
      </w:r>
    </w:p>
    <w:p w14:paraId="1BA12C5B" w14:textId="77777777" w:rsidR="007D0189" w:rsidRDefault="000A6B0D">
      <w:pPr>
        <w:pStyle w:val="ListParagraph"/>
        <w:numPr>
          <w:ilvl w:val="0"/>
          <w:numId w:val="26"/>
        </w:numPr>
        <w:tabs>
          <w:tab w:val="left" w:pos="899"/>
        </w:tabs>
        <w:spacing w:line="216" w:lineRule="auto"/>
        <w:ind w:left="566" w:right="301" w:firstLine="0"/>
        <w:rPr>
          <w:rFonts w:ascii="Geneva"/>
          <w:sz w:val="20"/>
        </w:rPr>
      </w:pPr>
      <w:r>
        <w:rPr>
          <w:rFonts w:ascii="Geneva"/>
          <w:spacing w:val="-2"/>
          <w:sz w:val="20"/>
        </w:rPr>
        <w:t>Membru</w:t>
      </w:r>
      <w:r>
        <w:rPr>
          <w:rFonts w:ascii="Geneva"/>
          <w:spacing w:val="-8"/>
          <w:sz w:val="20"/>
        </w:rPr>
        <w:t xml:space="preserve"> </w:t>
      </w:r>
      <w:r>
        <w:rPr>
          <w:rFonts w:ascii="Geneva"/>
          <w:spacing w:val="-2"/>
          <w:sz w:val="20"/>
        </w:rPr>
        <w:t>in</w:t>
      </w:r>
      <w:r>
        <w:rPr>
          <w:rFonts w:ascii="Geneva"/>
          <w:spacing w:val="-8"/>
          <w:sz w:val="20"/>
        </w:rPr>
        <w:t xml:space="preserve"> </w:t>
      </w:r>
      <w:r>
        <w:rPr>
          <w:rFonts w:ascii="Geneva"/>
          <w:spacing w:val="-2"/>
          <w:sz w:val="20"/>
        </w:rPr>
        <w:t>comisia</w:t>
      </w:r>
      <w:r>
        <w:rPr>
          <w:rFonts w:ascii="Geneva"/>
          <w:spacing w:val="-8"/>
          <w:sz w:val="20"/>
        </w:rPr>
        <w:t xml:space="preserve"> </w:t>
      </w:r>
      <w:r>
        <w:rPr>
          <w:rFonts w:ascii="Geneva"/>
          <w:spacing w:val="-2"/>
          <w:sz w:val="20"/>
        </w:rPr>
        <w:t>de</w:t>
      </w:r>
      <w:r>
        <w:rPr>
          <w:rFonts w:ascii="Geneva"/>
          <w:spacing w:val="-8"/>
          <w:sz w:val="20"/>
        </w:rPr>
        <w:t xml:space="preserve"> </w:t>
      </w:r>
      <w:r>
        <w:rPr>
          <w:rFonts w:ascii="Geneva"/>
          <w:spacing w:val="-2"/>
          <w:sz w:val="20"/>
        </w:rPr>
        <w:t>concurs</w:t>
      </w:r>
      <w:r>
        <w:rPr>
          <w:rFonts w:ascii="Geneva"/>
          <w:spacing w:val="-8"/>
          <w:sz w:val="20"/>
        </w:rPr>
        <w:t xml:space="preserve"> </w:t>
      </w:r>
      <w:r>
        <w:rPr>
          <w:rFonts w:ascii="Geneva"/>
          <w:spacing w:val="-2"/>
          <w:sz w:val="20"/>
        </w:rPr>
        <w:t>pentru</w:t>
      </w:r>
      <w:r>
        <w:rPr>
          <w:rFonts w:ascii="Geneva"/>
          <w:spacing w:val="-8"/>
          <w:sz w:val="20"/>
        </w:rPr>
        <w:t xml:space="preserve"> </w:t>
      </w:r>
      <w:r>
        <w:rPr>
          <w:rFonts w:ascii="Geneva"/>
          <w:spacing w:val="-2"/>
          <w:sz w:val="20"/>
        </w:rPr>
        <w:t>ocuparea</w:t>
      </w:r>
      <w:r>
        <w:rPr>
          <w:rFonts w:ascii="Geneva"/>
          <w:spacing w:val="-8"/>
          <w:sz w:val="20"/>
        </w:rPr>
        <w:t xml:space="preserve"> </w:t>
      </w:r>
      <w:r>
        <w:rPr>
          <w:rFonts w:ascii="Geneva"/>
          <w:spacing w:val="-2"/>
          <w:sz w:val="20"/>
        </w:rPr>
        <w:t>postului</w:t>
      </w:r>
      <w:r>
        <w:rPr>
          <w:rFonts w:ascii="Geneva"/>
          <w:spacing w:val="-8"/>
          <w:sz w:val="20"/>
        </w:rPr>
        <w:t xml:space="preserve"> </w:t>
      </w:r>
      <w:r>
        <w:rPr>
          <w:rFonts w:ascii="Geneva"/>
          <w:spacing w:val="-2"/>
          <w:sz w:val="20"/>
        </w:rPr>
        <w:t>de</w:t>
      </w:r>
      <w:r>
        <w:rPr>
          <w:rFonts w:ascii="Geneva"/>
          <w:spacing w:val="-8"/>
          <w:sz w:val="20"/>
        </w:rPr>
        <w:t xml:space="preserve"> </w:t>
      </w:r>
      <w:r>
        <w:rPr>
          <w:rFonts w:ascii="Geneva"/>
          <w:spacing w:val="-2"/>
          <w:sz w:val="20"/>
        </w:rPr>
        <w:t>Conferentiar</w:t>
      </w:r>
      <w:r>
        <w:rPr>
          <w:rFonts w:ascii="Geneva"/>
          <w:spacing w:val="-8"/>
          <w:sz w:val="20"/>
        </w:rPr>
        <w:t xml:space="preserve"> </w:t>
      </w:r>
      <w:r>
        <w:rPr>
          <w:rFonts w:ascii="Geneva"/>
          <w:spacing w:val="-2"/>
          <w:sz w:val="20"/>
        </w:rPr>
        <w:t>Universitar,</w:t>
      </w:r>
      <w:r>
        <w:rPr>
          <w:rFonts w:ascii="Geneva"/>
          <w:spacing w:val="-8"/>
          <w:sz w:val="20"/>
        </w:rPr>
        <w:t xml:space="preserve"> </w:t>
      </w:r>
      <w:r>
        <w:rPr>
          <w:rFonts w:ascii="Geneva"/>
          <w:spacing w:val="-2"/>
          <w:sz w:val="20"/>
        </w:rPr>
        <w:t>pozitia</w:t>
      </w:r>
      <w:r>
        <w:rPr>
          <w:rFonts w:ascii="Geneva"/>
          <w:spacing w:val="-8"/>
          <w:sz w:val="20"/>
        </w:rPr>
        <w:t xml:space="preserve"> </w:t>
      </w:r>
      <w:r>
        <w:rPr>
          <w:rFonts w:ascii="Geneva"/>
          <w:spacing w:val="-2"/>
          <w:sz w:val="20"/>
        </w:rPr>
        <w:t>9,</w:t>
      </w:r>
      <w:r>
        <w:rPr>
          <w:rFonts w:ascii="Geneva"/>
          <w:spacing w:val="-8"/>
          <w:sz w:val="20"/>
        </w:rPr>
        <w:t xml:space="preserve"> </w:t>
      </w:r>
      <w:r>
        <w:rPr>
          <w:rFonts w:ascii="Geneva"/>
          <w:spacing w:val="-2"/>
          <w:sz w:val="20"/>
        </w:rPr>
        <w:t>Facultatea</w:t>
      </w:r>
      <w:r>
        <w:rPr>
          <w:rFonts w:ascii="Geneva"/>
          <w:spacing w:val="-8"/>
          <w:sz w:val="20"/>
        </w:rPr>
        <w:t xml:space="preserve"> </w:t>
      </w:r>
      <w:r>
        <w:rPr>
          <w:rFonts w:ascii="Geneva"/>
          <w:spacing w:val="-2"/>
          <w:sz w:val="20"/>
        </w:rPr>
        <w:t>de Medicina,</w:t>
      </w:r>
      <w:r>
        <w:rPr>
          <w:rFonts w:ascii="Geneva"/>
          <w:spacing w:val="-18"/>
          <w:sz w:val="20"/>
        </w:rPr>
        <w:t xml:space="preserve"> </w:t>
      </w:r>
      <w:r>
        <w:rPr>
          <w:rFonts w:ascii="Geneva"/>
          <w:spacing w:val="-2"/>
          <w:sz w:val="20"/>
        </w:rPr>
        <w:t>disciplinele</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w:t>
      </w:r>
      <w:r>
        <w:rPr>
          <w:rFonts w:ascii="Geneva"/>
          <w:spacing w:val="-16"/>
          <w:sz w:val="20"/>
        </w:rPr>
        <w:t xml:space="preserve"> </w:t>
      </w:r>
      <w:r>
        <w:rPr>
          <w:rFonts w:ascii="Geneva"/>
          <w:spacing w:val="-2"/>
          <w:sz w:val="20"/>
        </w:rPr>
        <w:t>Oncologie</w:t>
      </w:r>
      <w:r>
        <w:rPr>
          <w:rFonts w:ascii="Geneva"/>
          <w:spacing w:val="-16"/>
          <w:sz w:val="20"/>
        </w:rPr>
        <w:t xml:space="preserve"> </w:t>
      </w:r>
      <w:r>
        <w:rPr>
          <w:rFonts w:ascii="Geneva"/>
          <w:spacing w:val="-2"/>
          <w:sz w:val="20"/>
        </w:rPr>
        <w:t>Ginecologica-optional.</w:t>
      </w:r>
      <w:r>
        <w:rPr>
          <w:rFonts w:ascii="Geneva"/>
          <w:spacing w:val="-16"/>
          <w:sz w:val="20"/>
        </w:rPr>
        <w:t xml:space="preserve"> </w:t>
      </w:r>
      <w:r>
        <w:rPr>
          <w:rFonts w:ascii="Geneva"/>
          <w:spacing w:val="-2"/>
          <w:sz w:val="20"/>
        </w:rPr>
        <w:t>Rezidentiat-O.G,</w:t>
      </w:r>
      <w:r>
        <w:rPr>
          <w:rFonts w:ascii="Geneva"/>
          <w:spacing w:val="-16"/>
          <w:sz w:val="20"/>
        </w:rPr>
        <w:t xml:space="preserve"> </w:t>
      </w:r>
      <w:r>
        <w:rPr>
          <w:rFonts w:ascii="Geneva"/>
          <w:spacing w:val="-2"/>
          <w:sz w:val="20"/>
        </w:rPr>
        <w:t>Departamentul</w:t>
      </w:r>
      <w:r>
        <w:rPr>
          <w:rFonts w:ascii="Geneva"/>
          <w:spacing w:val="-16"/>
          <w:sz w:val="20"/>
        </w:rPr>
        <w:t xml:space="preserve"> </w:t>
      </w:r>
      <w:r>
        <w:rPr>
          <w:rFonts w:ascii="Geneva"/>
          <w:spacing w:val="-2"/>
          <w:sz w:val="20"/>
        </w:rPr>
        <w:t>nr</w:t>
      </w:r>
      <w:r>
        <w:rPr>
          <w:rFonts w:ascii="Geneva"/>
          <w:spacing w:val="-16"/>
          <w:sz w:val="20"/>
        </w:rPr>
        <w:t xml:space="preserve"> </w:t>
      </w:r>
      <w:r>
        <w:rPr>
          <w:rFonts w:ascii="Geneva"/>
          <w:spacing w:val="-2"/>
          <w:sz w:val="20"/>
        </w:rPr>
        <w:t>8,</w:t>
      </w:r>
      <w:r>
        <w:rPr>
          <w:rFonts w:ascii="Geneva"/>
          <w:spacing w:val="-16"/>
          <w:sz w:val="20"/>
        </w:rPr>
        <w:t xml:space="preserve"> </w:t>
      </w:r>
      <w:r>
        <w:rPr>
          <w:rFonts w:ascii="Geneva"/>
          <w:spacing w:val="-2"/>
          <w:sz w:val="20"/>
        </w:rPr>
        <w:t xml:space="preserve">nr </w:t>
      </w:r>
      <w:r>
        <w:rPr>
          <w:rFonts w:ascii="Geneva"/>
          <w:spacing w:val="-6"/>
          <w:sz w:val="20"/>
        </w:rPr>
        <w:t>35A/16.01.2017-Craiova</w:t>
      </w:r>
    </w:p>
    <w:p w14:paraId="1BA12C5C" w14:textId="77777777" w:rsidR="007D0189" w:rsidRDefault="000A6B0D">
      <w:pPr>
        <w:pStyle w:val="ListParagraph"/>
        <w:numPr>
          <w:ilvl w:val="0"/>
          <w:numId w:val="26"/>
        </w:numPr>
        <w:tabs>
          <w:tab w:val="left" w:pos="899"/>
        </w:tabs>
        <w:spacing w:line="216" w:lineRule="auto"/>
        <w:ind w:left="566" w:right="652" w:firstLine="0"/>
        <w:rPr>
          <w:rFonts w:ascii="Geneva"/>
          <w:sz w:val="20"/>
        </w:rPr>
      </w:pPr>
      <w:r>
        <w:rPr>
          <w:rFonts w:ascii="Geneva"/>
          <w:spacing w:val="-2"/>
          <w:sz w:val="20"/>
        </w:rPr>
        <w:t>Membru</w:t>
      </w:r>
      <w:r>
        <w:rPr>
          <w:rFonts w:ascii="Geneva"/>
          <w:spacing w:val="-11"/>
          <w:sz w:val="20"/>
        </w:rPr>
        <w:t xml:space="preserve"> </w:t>
      </w:r>
      <w:r>
        <w:rPr>
          <w:rFonts w:ascii="Geneva"/>
          <w:spacing w:val="-2"/>
          <w:sz w:val="20"/>
        </w:rPr>
        <w:t>in</w:t>
      </w:r>
      <w:r>
        <w:rPr>
          <w:rFonts w:ascii="Geneva"/>
          <w:spacing w:val="-11"/>
          <w:sz w:val="20"/>
        </w:rPr>
        <w:t xml:space="preserve"> </w:t>
      </w:r>
      <w:r>
        <w:rPr>
          <w:rFonts w:ascii="Geneva"/>
          <w:spacing w:val="-2"/>
          <w:sz w:val="20"/>
        </w:rPr>
        <w:t>comisia</w:t>
      </w:r>
      <w:r>
        <w:rPr>
          <w:rFonts w:ascii="Geneva"/>
          <w:spacing w:val="-11"/>
          <w:sz w:val="20"/>
        </w:rPr>
        <w:t xml:space="preserve"> </w:t>
      </w:r>
      <w:r>
        <w:rPr>
          <w:rFonts w:ascii="Geneva"/>
          <w:spacing w:val="-2"/>
          <w:sz w:val="20"/>
        </w:rPr>
        <w:t>pentru</w:t>
      </w:r>
      <w:r>
        <w:rPr>
          <w:rFonts w:ascii="Geneva"/>
          <w:spacing w:val="-11"/>
          <w:sz w:val="20"/>
        </w:rPr>
        <w:t xml:space="preserve"> </w:t>
      </w:r>
      <w:r>
        <w:rPr>
          <w:rFonts w:ascii="Geneva"/>
          <w:spacing w:val="-2"/>
          <w:sz w:val="20"/>
        </w:rPr>
        <w:t>sustinerea</w:t>
      </w:r>
      <w:r>
        <w:rPr>
          <w:rFonts w:ascii="Geneva"/>
          <w:spacing w:val="-11"/>
          <w:sz w:val="20"/>
        </w:rPr>
        <w:t xml:space="preserve"> </w:t>
      </w:r>
      <w:r>
        <w:rPr>
          <w:rFonts w:ascii="Geneva"/>
          <w:spacing w:val="-2"/>
          <w:sz w:val="20"/>
        </w:rPr>
        <w:t>tezei</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abilitare</w:t>
      </w:r>
      <w:r>
        <w:rPr>
          <w:rFonts w:ascii="Geneva"/>
          <w:spacing w:val="-11"/>
          <w:sz w:val="20"/>
        </w:rPr>
        <w:t xml:space="preserve"> </w:t>
      </w:r>
      <w:r>
        <w:rPr>
          <w:rFonts w:ascii="Geneva"/>
          <w:spacing w:val="-2"/>
          <w:sz w:val="20"/>
        </w:rPr>
        <w:t>elaborata</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domnul</w:t>
      </w:r>
      <w:r>
        <w:rPr>
          <w:rFonts w:ascii="Geneva"/>
          <w:spacing w:val="-11"/>
          <w:sz w:val="20"/>
        </w:rPr>
        <w:t xml:space="preserve"> </w:t>
      </w:r>
      <w:r>
        <w:rPr>
          <w:rFonts w:ascii="Geneva"/>
          <w:spacing w:val="-2"/>
          <w:sz w:val="20"/>
        </w:rPr>
        <w:t>Conf.</w:t>
      </w:r>
      <w:r>
        <w:rPr>
          <w:rFonts w:ascii="Geneva"/>
          <w:spacing w:val="-11"/>
          <w:sz w:val="20"/>
        </w:rPr>
        <w:t xml:space="preserve"> </w:t>
      </w:r>
      <w:r>
        <w:rPr>
          <w:rFonts w:ascii="Geneva"/>
          <w:spacing w:val="-2"/>
          <w:sz w:val="20"/>
        </w:rPr>
        <w:t>Univ.</w:t>
      </w:r>
      <w:r>
        <w:rPr>
          <w:rFonts w:ascii="Geneva"/>
          <w:spacing w:val="-11"/>
          <w:sz w:val="20"/>
        </w:rPr>
        <w:t xml:space="preserve"> </w:t>
      </w:r>
      <w:r>
        <w:rPr>
          <w:rFonts w:ascii="Geneva"/>
          <w:spacing w:val="-2"/>
          <w:sz w:val="20"/>
        </w:rPr>
        <w:t>Dr.</w:t>
      </w:r>
      <w:r>
        <w:rPr>
          <w:rFonts w:ascii="Geneva"/>
          <w:spacing w:val="-11"/>
          <w:sz w:val="20"/>
        </w:rPr>
        <w:t xml:space="preserve"> </w:t>
      </w:r>
      <w:r>
        <w:rPr>
          <w:rFonts w:ascii="Geneva"/>
          <w:spacing w:val="-2"/>
          <w:sz w:val="20"/>
        </w:rPr>
        <w:t>Berceanu</w:t>
      </w:r>
      <w:r>
        <w:rPr>
          <w:rFonts w:ascii="Geneva"/>
          <w:spacing w:val="-11"/>
          <w:sz w:val="20"/>
        </w:rPr>
        <w:t xml:space="preserve"> </w:t>
      </w:r>
      <w:r>
        <w:rPr>
          <w:rFonts w:ascii="Geneva"/>
          <w:spacing w:val="-2"/>
          <w:sz w:val="20"/>
        </w:rPr>
        <w:t>Costin,</w:t>
      </w:r>
      <w:r>
        <w:rPr>
          <w:rFonts w:ascii="Geneva"/>
          <w:spacing w:val="-11"/>
          <w:sz w:val="20"/>
        </w:rPr>
        <w:t xml:space="preserve"> </w:t>
      </w:r>
      <w:r>
        <w:rPr>
          <w:rFonts w:ascii="Geneva"/>
          <w:spacing w:val="-2"/>
          <w:sz w:val="20"/>
        </w:rPr>
        <w:t xml:space="preserve">nr </w:t>
      </w:r>
      <w:r>
        <w:rPr>
          <w:rFonts w:ascii="Geneva"/>
          <w:spacing w:val="-6"/>
          <w:sz w:val="20"/>
        </w:rPr>
        <w:t>168/14.04.2017-</w:t>
      </w:r>
      <w:r>
        <w:rPr>
          <w:rFonts w:ascii="Geneva"/>
          <w:spacing w:val="-16"/>
          <w:sz w:val="20"/>
        </w:rPr>
        <w:t xml:space="preserve"> </w:t>
      </w:r>
      <w:r>
        <w:rPr>
          <w:rFonts w:ascii="Geneva"/>
          <w:spacing w:val="-6"/>
          <w:sz w:val="20"/>
        </w:rPr>
        <w:t>Craiova</w:t>
      </w:r>
    </w:p>
    <w:p w14:paraId="1BA12C5D" w14:textId="77777777" w:rsidR="007D0189" w:rsidRDefault="000A6B0D">
      <w:pPr>
        <w:pStyle w:val="ListParagraph"/>
        <w:numPr>
          <w:ilvl w:val="0"/>
          <w:numId w:val="26"/>
        </w:numPr>
        <w:tabs>
          <w:tab w:val="left" w:pos="899"/>
        </w:tabs>
        <w:spacing w:line="216" w:lineRule="auto"/>
        <w:ind w:left="566" w:right="745" w:firstLine="0"/>
        <w:rPr>
          <w:rFonts w:ascii="Geneva"/>
          <w:sz w:val="20"/>
        </w:rPr>
      </w:pPr>
      <w:r>
        <w:rPr>
          <w:rFonts w:ascii="Geneva"/>
          <w:spacing w:val="-2"/>
          <w:sz w:val="20"/>
        </w:rPr>
        <w:t>Membru</w:t>
      </w:r>
      <w:r>
        <w:rPr>
          <w:rFonts w:ascii="Geneva"/>
          <w:spacing w:val="-11"/>
          <w:sz w:val="20"/>
        </w:rPr>
        <w:t xml:space="preserve"> </w:t>
      </w:r>
      <w:r>
        <w:rPr>
          <w:rFonts w:ascii="Geneva"/>
          <w:spacing w:val="-2"/>
          <w:sz w:val="20"/>
        </w:rPr>
        <w:t>in</w:t>
      </w:r>
      <w:r>
        <w:rPr>
          <w:rFonts w:ascii="Geneva"/>
          <w:spacing w:val="-11"/>
          <w:sz w:val="20"/>
        </w:rPr>
        <w:t xml:space="preserve"> </w:t>
      </w:r>
      <w:r>
        <w:rPr>
          <w:rFonts w:ascii="Geneva"/>
          <w:spacing w:val="-2"/>
          <w:sz w:val="20"/>
        </w:rPr>
        <w:t>comisia</w:t>
      </w:r>
      <w:r>
        <w:rPr>
          <w:rFonts w:ascii="Geneva"/>
          <w:spacing w:val="-11"/>
          <w:sz w:val="20"/>
        </w:rPr>
        <w:t xml:space="preserve"> </w:t>
      </w:r>
      <w:r>
        <w:rPr>
          <w:rFonts w:ascii="Geneva"/>
          <w:spacing w:val="-2"/>
          <w:sz w:val="20"/>
        </w:rPr>
        <w:t>pentru</w:t>
      </w:r>
      <w:r>
        <w:rPr>
          <w:rFonts w:ascii="Geneva"/>
          <w:spacing w:val="-11"/>
          <w:sz w:val="20"/>
        </w:rPr>
        <w:t xml:space="preserve"> </w:t>
      </w:r>
      <w:r>
        <w:rPr>
          <w:rFonts w:ascii="Geneva"/>
          <w:spacing w:val="-2"/>
          <w:sz w:val="20"/>
        </w:rPr>
        <w:t>sustinerea</w:t>
      </w:r>
      <w:r>
        <w:rPr>
          <w:rFonts w:ascii="Geneva"/>
          <w:spacing w:val="-11"/>
          <w:sz w:val="20"/>
        </w:rPr>
        <w:t xml:space="preserve"> </w:t>
      </w:r>
      <w:r>
        <w:rPr>
          <w:rFonts w:ascii="Geneva"/>
          <w:spacing w:val="-2"/>
          <w:sz w:val="20"/>
        </w:rPr>
        <w:t>tezei</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abilitare</w:t>
      </w:r>
      <w:r>
        <w:rPr>
          <w:rFonts w:ascii="Geneva"/>
          <w:spacing w:val="-11"/>
          <w:sz w:val="20"/>
        </w:rPr>
        <w:t xml:space="preserve"> </w:t>
      </w:r>
      <w:r>
        <w:rPr>
          <w:rFonts w:ascii="Geneva"/>
          <w:spacing w:val="-2"/>
          <w:sz w:val="20"/>
        </w:rPr>
        <w:t>elaborata</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Conf.</w:t>
      </w:r>
      <w:r>
        <w:rPr>
          <w:rFonts w:ascii="Geneva"/>
          <w:spacing w:val="-11"/>
          <w:sz w:val="20"/>
        </w:rPr>
        <w:t xml:space="preserve"> </w:t>
      </w:r>
      <w:r>
        <w:rPr>
          <w:rFonts w:ascii="Geneva"/>
          <w:spacing w:val="-2"/>
          <w:sz w:val="20"/>
        </w:rPr>
        <w:t>Univ.</w:t>
      </w:r>
      <w:r>
        <w:rPr>
          <w:rFonts w:ascii="Geneva"/>
          <w:spacing w:val="-11"/>
          <w:sz w:val="20"/>
        </w:rPr>
        <w:t xml:space="preserve"> </w:t>
      </w:r>
      <w:r>
        <w:rPr>
          <w:rFonts w:ascii="Geneva"/>
          <w:spacing w:val="-2"/>
          <w:sz w:val="20"/>
        </w:rPr>
        <w:t>Dr.</w:t>
      </w:r>
      <w:r>
        <w:rPr>
          <w:rFonts w:ascii="Geneva"/>
          <w:spacing w:val="-11"/>
          <w:sz w:val="20"/>
        </w:rPr>
        <w:t xml:space="preserve"> </w:t>
      </w:r>
      <w:r>
        <w:rPr>
          <w:rFonts w:ascii="Geneva"/>
          <w:spacing w:val="-2"/>
          <w:sz w:val="20"/>
        </w:rPr>
        <w:t>Berceanu</w:t>
      </w:r>
      <w:r>
        <w:rPr>
          <w:rFonts w:ascii="Geneva"/>
          <w:spacing w:val="-11"/>
          <w:sz w:val="20"/>
        </w:rPr>
        <w:t xml:space="preserve"> </w:t>
      </w:r>
      <w:r>
        <w:rPr>
          <w:rFonts w:ascii="Geneva"/>
          <w:spacing w:val="-2"/>
          <w:sz w:val="20"/>
        </w:rPr>
        <w:t>Costin,</w:t>
      </w:r>
      <w:r>
        <w:rPr>
          <w:rFonts w:ascii="Geneva"/>
          <w:spacing w:val="-11"/>
          <w:sz w:val="20"/>
        </w:rPr>
        <w:t xml:space="preserve"> </w:t>
      </w:r>
      <w:r>
        <w:rPr>
          <w:rFonts w:ascii="Geneva"/>
          <w:spacing w:val="-2"/>
          <w:sz w:val="20"/>
        </w:rPr>
        <w:t xml:space="preserve">domeniul </w:t>
      </w:r>
      <w:r>
        <w:rPr>
          <w:rFonts w:ascii="Geneva"/>
          <w:spacing w:val="-4"/>
          <w:sz w:val="20"/>
        </w:rPr>
        <w:t>Medicina.</w:t>
      </w:r>
      <w:r>
        <w:rPr>
          <w:rFonts w:ascii="Geneva"/>
          <w:spacing w:val="-16"/>
          <w:sz w:val="20"/>
        </w:rPr>
        <w:t xml:space="preserve"> </w:t>
      </w:r>
      <w:r>
        <w:rPr>
          <w:rFonts w:ascii="Geneva"/>
          <w:spacing w:val="-4"/>
          <w:sz w:val="20"/>
        </w:rPr>
        <w:t>NR</w:t>
      </w:r>
      <w:r>
        <w:rPr>
          <w:rFonts w:ascii="Geneva"/>
          <w:spacing w:val="-16"/>
          <w:sz w:val="20"/>
        </w:rPr>
        <w:t xml:space="preserve"> </w:t>
      </w:r>
      <w:r>
        <w:rPr>
          <w:rFonts w:ascii="Geneva"/>
          <w:spacing w:val="-4"/>
          <w:sz w:val="20"/>
        </w:rPr>
        <w:t>168/14.04.2017</w:t>
      </w:r>
    </w:p>
    <w:p w14:paraId="1BA12C5E" w14:textId="4551523F" w:rsidR="007D0189" w:rsidRDefault="002B1917">
      <w:pPr>
        <w:spacing w:before="186"/>
        <w:ind w:left="566"/>
        <w:rPr>
          <w:rFonts w:ascii="Arial"/>
          <w:b/>
        </w:rPr>
      </w:pPr>
      <w:r>
        <w:rPr>
          <w:rFonts w:ascii="Arial"/>
          <w:b/>
          <w:noProof/>
        </w:rPr>
        <mc:AlternateContent>
          <mc:Choice Requires="wpg">
            <w:drawing>
              <wp:anchor distT="0" distB="0" distL="0" distR="0" simplePos="0" relativeHeight="487627264" behindDoc="1" locked="0" layoutInCell="1" allowOverlap="1" wp14:anchorId="1BA135B4" wp14:editId="2FC21FF9">
                <wp:simplePos x="0" y="0"/>
                <wp:positionH relativeFrom="page">
                  <wp:posOffset>360045</wp:posOffset>
                </wp:positionH>
                <wp:positionV relativeFrom="paragraph">
                  <wp:posOffset>314960</wp:posOffset>
                </wp:positionV>
                <wp:extent cx="7020560" cy="19050"/>
                <wp:effectExtent l="0" t="0" r="0" b="0"/>
                <wp:wrapTopAndBottom/>
                <wp:docPr id="1137963606" name="docshapegroup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496"/>
                          <a:chExt cx="11056" cy="30"/>
                        </a:xfrm>
                      </wpg:grpSpPr>
                      <wps:wsp>
                        <wps:cNvPr id="1804331966" name="docshape238"/>
                        <wps:cNvSpPr>
                          <a:spLocks/>
                        </wps:cNvSpPr>
                        <wps:spPr bwMode="auto">
                          <a:xfrm>
                            <a:off x="566" y="495"/>
                            <a:ext cx="11056" cy="30"/>
                          </a:xfrm>
                          <a:custGeom>
                            <a:avLst/>
                            <a:gdLst>
                              <a:gd name="T0" fmla="+- 0 11607 567"/>
                              <a:gd name="T1" fmla="*/ T0 w 11056"/>
                              <a:gd name="T2" fmla="+- 0 526 496"/>
                              <a:gd name="T3" fmla="*/ 526 h 30"/>
                              <a:gd name="T4" fmla="+- 0 582 567"/>
                              <a:gd name="T5" fmla="*/ T4 w 11056"/>
                              <a:gd name="T6" fmla="+- 0 526 496"/>
                              <a:gd name="T7" fmla="*/ 526 h 30"/>
                              <a:gd name="T8" fmla="+- 0 567 567"/>
                              <a:gd name="T9" fmla="*/ T8 w 11056"/>
                              <a:gd name="T10" fmla="+- 0 496 496"/>
                              <a:gd name="T11" fmla="*/ 496 h 30"/>
                              <a:gd name="T12" fmla="+- 0 11622 567"/>
                              <a:gd name="T13" fmla="*/ T12 w 11056"/>
                              <a:gd name="T14" fmla="+- 0 496 496"/>
                              <a:gd name="T15" fmla="*/ 496 h 30"/>
                              <a:gd name="T16" fmla="+- 0 11607 567"/>
                              <a:gd name="T17" fmla="*/ T16 w 11056"/>
                              <a:gd name="T18" fmla="+- 0 526 496"/>
                              <a:gd name="T19" fmla="*/ 526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509721" name="docshape239"/>
                        <wps:cNvSpPr>
                          <a:spLocks/>
                        </wps:cNvSpPr>
                        <wps:spPr bwMode="auto">
                          <a:xfrm>
                            <a:off x="11607" y="495"/>
                            <a:ext cx="15" cy="30"/>
                          </a:xfrm>
                          <a:custGeom>
                            <a:avLst/>
                            <a:gdLst>
                              <a:gd name="T0" fmla="+- 0 11622 11607"/>
                              <a:gd name="T1" fmla="*/ T0 w 15"/>
                              <a:gd name="T2" fmla="+- 0 526 496"/>
                              <a:gd name="T3" fmla="*/ 526 h 30"/>
                              <a:gd name="T4" fmla="+- 0 11607 11607"/>
                              <a:gd name="T5" fmla="*/ T4 w 15"/>
                              <a:gd name="T6" fmla="+- 0 526 496"/>
                              <a:gd name="T7" fmla="*/ 526 h 30"/>
                              <a:gd name="T8" fmla="+- 0 11622 11607"/>
                              <a:gd name="T9" fmla="*/ T8 w 15"/>
                              <a:gd name="T10" fmla="+- 0 496 496"/>
                              <a:gd name="T11" fmla="*/ 496 h 30"/>
                              <a:gd name="T12" fmla="+- 0 11622 11607"/>
                              <a:gd name="T13" fmla="*/ T12 w 15"/>
                              <a:gd name="T14" fmla="+- 0 526 496"/>
                              <a:gd name="T15" fmla="*/ 526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2562714" name="docshape240"/>
                        <wps:cNvSpPr>
                          <a:spLocks/>
                        </wps:cNvSpPr>
                        <wps:spPr bwMode="auto">
                          <a:xfrm>
                            <a:off x="566" y="495"/>
                            <a:ext cx="15" cy="30"/>
                          </a:xfrm>
                          <a:custGeom>
                            <a:avLst/>
                            <a:gdLst>
                              <a:gd name="T0" fmla="+- 0 582 567"/>
                              <a:gd name="T1" fmla="*/ T0 w 15"/>
                              <a:gd name="T2" fmla="+- 0 526 496"/>
                              <a:gd name="T3" fmla="*/ 526 h 30"/>
                              <a:gd name="T4" fmla="+- 0 567 567"/>
                              <a:gd name="T5" fmla="*/ T4 w 15"/>
                              <a:gd name="T6" fmla="+- 0 526 496"/>
                              <a:gd name="T7" fmla="*/ 526 h 30"/>
                              <a:gd name="T8" fmla="+- 0 567 567"/>
                              <a:gd name="T9" fmla="*/ T8 w 15"/>
                              <a:gd name="T10" fmla="+- 0 496 496"/>
                              <a:gd name="T11" fmla="*/ 496 h 30"/>
                              <a:gd name="T12" fmla="+- 0 582 567"/>
                              <a:gd name="T13" fmla="*/ T12 w 15"/>
                              <a:gd name="T14" fmla="+- 0 526 496"/>
                              <a:gd name="T15" fmla="*/ 526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080DFA" id="docshapegroup237" o:spid="_x0000_s1026" style="position:absolute;margin-left:28.35pt;margin-top:24.8pt;width:552.8pt;height:1.5pt;z-index:-15689216;mso-wrap-distance-left:0;mso-wrap-distance-right:0;mso-position-horizontal-relative:page" coordorigin="567,496"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">
                <v:shape id="docshape238" o:spid="_x0000_s1027" style="position:absolute;left:566;top:495;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" path="m11040,30l15,30,,,11055,r-15,30xe" fillcolor="#5f3771" stroked="f">
                  <v:path arrowok="t" o:connecttype="custom" o:connectlocs="11040,526;15,526;0,496;11055,496;11040,526" o:connectangles="0,0,0,0,0"/>
                </v:shape>
                <v:shape id="docshape239" o:spid="_x0000_s1028" style="position:absolute;left:11607;top:49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" path="m15,30l,30,15,r,30xe" fillcolor="#aaa" stroked="f">
                  <v:path arrowok="t" o:connecttype="custom" o:connectlocs="15,526;0,526;15,496;15,526" o:connectangles="0,0,0,0"/>
                </v:shape>
                <v:shape id="docshape240" o:spid="_x0000_s1029" style="position:absolute;left:566;top:49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" path="m15,30l,30,,,15,30xe" fillcolor="#555" stroked="f">
                  <v:path arrowok="t" o:connecttype="custom" o:connectlocs="15,526;0,526;0,496;15,526" o:connectangles="0,0,0,0"/>
                </v:shape>
                <w10:wrap type="topAndBottom" anchorx="page"/>
              </v:group>
            </w:pict>
          </mc:Fallback>
        </mc:AlternateContent>
      </w:r>
      <w:r w:rsidR="000A6B0D">
        <w:rPr>
          <w:rFonts w:ascii="Arial"/>
          <w:b/>
          <w:color w:val="404040"/>
          <w:w w:val="105"/>
        </w:rPr>
        <w:t>Membru</w:t>
      </w:r>
      <w:r w:rsidR="000A6B0D">
        <w:rPr>
          <w:rFonts w:ascii="Arial"/>
          <w:b/>
          <w:color w:val="404040"/>
          <w:spacing w:val="-12"/>
          <w:w w:val="105"/>
        </w:rPr>
        <w:t xml:space="preserve"> </w:t>
      </w:r>
      <w:r w:rsidR="000A6B0D">
        <w:rPr>
          <w:rFonts w:ascii="Arial"/>
          <w:b/>
          <w:color w:val="404040"/>
          <w:w w:val="105"/>
        </w:rPr>
        <w:t>in</w:t>
      </w:r>
      <w:r w:rsidR="000A6B0D">
        <w:rPr>
          <w:rFonts w:ascii="Arial"/>
          <w:b/>
          <w:color w:val="404040"/>
          <w:spacing w:val="-12"/>
          <w:w w:val="105"/>
        </w:rPr>
        <w:t xml:space="preserve"> </w:t>
      </w:r>
      <w:r w:rsidR="000A6B0D">
        <w:rPr>
          <w:rFonts w:ascii="Arial"/>
          <w:b/>
          <w:color w:val="404040"/>
          <w:w w:val="105"/>
        </w:rPr>
        <w:t>Comisii</w:t>
      </w:r>
      <w:r w:rsidR="000A6B0D">
        <w:rPr>
          <w:rFonts w:ascii="Arial"/>
          <w:b/>
          <w:color w:val="404040"/>
          <w:spacing w:val="-12"/>
          <w:w w:val="105"/>
        </w:rPr>
        <w:t xml:space="preserve"> </w:t>
      </w:r>
      <w:r w:rsidR="000A6B0D">
        <w:rPr>
          <w:rFonts w:ascii="Arial"/>
          <w:b/>
          <w:color w:val="404040"/>
          <w:spacing w:val="-2"/>
          <w:w w:val="105"/>
        </w:rPr>
        <w:t>Examen</w:t>
      </w:r>
    </w:p>
    <w:p w14:paraId="1BA12C5F" w14:textId="77777777" w:rsidR="007D0189" w:rsidRDefault="000A6B0D">
      <w:pPr>
        <w:pStyle w:val="ListParagraph"/>
        <w:numPr>
          <w:ilvl w:val="0"/>
          <w:numId w:val="26"/>
        </w:numPr>
        <w:tabs>
          <w:tab w:val="left" w:pos="899"/>
        </w:tabs>
        <w:spacing w:before="197" w:line="216" w:lineRule="auto"/>
        <w:ind w:left="566" w:right="364" w:firstLine="0"/>
        <w:rPr>
          <w:rFonts w:ascii="Geneva"/>
          <w:sz w:val="20"/>
        </w:rPr>
      </w:pPr>
      <w:r>
        <w:rPr>
          <w:rFonts w:ascii="Geneva"/>
          <w:spacing w:val="-2"/>
          <w:sz w:val="20"/>
        </w:rPr>
        <w:t>Membru</w:t>
      </w:r>
      <w:r>
        <w:rPr>
          <w:rFonts w:ascii="Geneva"/>
          <w:spacing w:val="-7"/>
          <w:sz w:val="20"/>
        </w:rPr>
        <w:t xml:space="preserve"> </w:t>
      </w:r>
      <w:r>
        <w:rPr>
          <w:rFonts w:ascii="Geneva"/>
          <w:spacing w:val="-2"/>
          <w:sz w:val="20"/>
        </w:rPr>
        <w:t>in</w:t>
      </w:r>
      <w:r>
        <w:rPr>
          <w:rFonts w:ascii="Geneva"/>
          <w:spacing w:val="-7"/>
          <w:sz w:val="20"/>
        </w:rPr>
        <w:t xml:space="preserve"> </w:t>
      </w:r>
      <w:r>
        <w:rPr>
          <w:rFonts w:ascii="Geneva"/>
          <w:spacing w:val="-2"/>
          <w:sz w:val="20"/>
        </w:rPr>
        <w:t>comisia</w:t>
      </w:r>
      <w:r>
        <w:rPr>
          <w:rFonts w:ascii="Geneva"/>
          <w:spacing w:val="-7"/>
          <w:sz w:val="20"/>
        </w:rPr>
        <w:t xml:space="preserve"> </w:t>
      </w:r>
      <w:r>
        <w:rPr>
          <w:rFonts w:ascii="Geneva"/>
          <w:spacing w:val="-2"/>
          <w:sz w:val="20"/>
        </w:rPr>
        <w:t>pentru</w:t>
      </w:r>
      <w:r>
        <w:rPr>
          <w:rFonts w:ascii="Geneva"/>
          <w:spacing w:val="-7"/>
          <w:sz w:val="20"/>
        </w:rPr>
        <w:t xml:space="preserve"> </w:t>
      </w:r>
      <w:r>
        <w:rPr>
          <w:rFonts w:ascii="Geneva"/>
          <w:spacing w:val="-2"/>
          <w:sz w:val="20"/>
        </w:rPr>
        <w:t>sustinerea</w:t>
      </w:r>
      <w:r>
        <w:rPr>
          <w:rFonts w:ascii="Geneva"/>
          <w:spacing w:val="-7"/>
          <w:sz w:val="20"/>
        </w:rPr>
        <w:t xml:space="preserve"> </w:t>
      </w:r>
      <w:r>
        <w:rPr>
          <w:rFonts w:ascii="Geneva"/>
          <w:spacing w:val="-2"/>
          <w:sz w:val="20"/>
        </w:rPr>
        <w:t>tezei</w:t>
      </w:r>
      <w:r>
        <w:rPr>
          <w:rFonts w:ascii="Geneva"/>
          <w:spacing w:val="-7"/>
          <w:sz w:val="20"/>
        </w:rPr>
        <w:t xml:space="preserve"> </w:t>
      </w:r>
      <w:r>
        <w:rPr>
          <w:rFonts w:ascii="Geneva"/>
          <w:spacing w:val="-2"/>
          <w:sz w:val="20"/>
        </w:rPr>
        <w:t>de</w:t>
      </w:r>
      <w:r>
        <w:rPr>
          <w:rFonts w:ascii="Geneva"/>
          <w:spacing w:val="-7"/>
          <w:sz w:val="20"/>
        </w:rPr>
        <w:t xml:space="preserve"> </w:t>
      </w:r>
      <w:r>
        <w:rPr>
          <w:rFonts w:ascii="Geneva"/>
          <w:spacing w:val="-2"/>
          <w:sz w:val="20"/>
        </w:rPr>
        <w:t>abilitare</w:t>
      </w:r>
      <w:r>
        <w:rPr>
          <w:rFonts w:ascii="Geneva"/>
          <w:spacing w:val="-7"/>
          <w:sz w:val="20"/>
        </w:rPr>
        <w:t xml:space="preserve"> </w:t>
      </w:r>
      <w:r>
        <w:rPr>
          <w:rFonts w:ascii="Geneva"/>
          <w:spacing w:val="-2"/>
          <w:sz w:val="20"/>
        </w:rPr>
        <w:t>elaborata</w:t>
      </w:r>
      <w:r>
        <w:rPr>
          <w:rFonts w:ascii="Geneva"/>
          <w:spacing w:val="-7"/>
          <w:sz w:val="20"/>
        </w:rPr>
        <w:t xml:space="preserve"> </w:t>
      </w:r>
      <w:r>
        <w:rPr>
          <w:rFonts w:ascii="Geneva"/>
          <w:spacing w:val="-2"/>
          <w:sz w:val="20"/>
        </w:rPr>
        <w:t>de</w:t>
      </w:r>
      <w:r>
        <w:rPr>
          <w:rFonts w:ascii="Geneva"/>
          <w:spacing w:val="-7"/>
          <w:sz w:val="20"/>
        </w:rPr>
        <w:t xml:space="preserve"> </w:t>
      </w:r>
      <w:r>
        <w:rPr>
          <w:rFonts w:ascii="Geneva"/>
          <w:spacing w:val="-2"/>
          <w:sz w:val="20"/>
        </w:rPr>
        <w:t>Prof.</w:t>
      </w:r>
      <w:r>
        <w:rPr>
          <w:rFonts w:ascii="Geneva"/>
          <w:spacing w:val="-7"/>
          <w:sz w:val="20"/>
        </w:rPr>
        <w:t xml:space="preserve"> </w:t>
      </w:r>
      <w:r>
        <w:rPr>
          <w:rFonts w:ascii="Geneva"/>
          <w:spacing w:val="-2"/>
          <w:sz w:val="20"/>
        </w:rPr>
        <w:t>Univ.</w:t>
      </w:r>
      <w:r>
        <w:rPr>
          <w:rFonts w:ascii="Geneva"/>
          <w:spacing w:val="-7"/>
          <w:sz w:val="20"/>
        </w:rPr>
        <w:t xml:space="preserve"> </w:t>
      </w:r>
      <w:r>
        <w:rPr>
          <w:rFonts w:ascii="Geneva"/>
          <w:spacing w:val="-2"/>
          <w:sz w:val="20"/>
        </w:rPr>
        <w:t>Dr.</w:t>
      </w:r>
      <w:r>
        <w:rPr>
          <w:rFonts w:ascii="Geneva"/>
          <w:spacing w:val="-7"/>
          <w:sz w:val="20"/>
        </w:rPr>
        <w:t xml:space="preserve"> </w:t>
      </w:r>
      <w:r>
        <w:rPr>
          <w:rFonts w:ascii="Geneva"/>
          <w:spacing w:val="-2"/>
          <w:sz w:val="20"/>
        </w:rPr>
        <w:t>Craina</w:t>
      </w:r>
      <w:r>
        <w:rPr>
          <w:rFonts w:ascii="Geneva"/>
          <w:spacing w:val="-7"/>
          <w:sz w:val="20"/>
        </w:rPr>
        <w:t xml:space="preserve"> </w:t>
      </w:r>
      <w:r>
        <w:rPr>
          <w:rFonts w:ascii="Geneva"/>
          <w:spacing w:val="-2"/>
          <w:sz w:val="20"/>
        </w:rPr>
        <w:t>Marius</w:t>
      </w:r>
      <w:r>
        <w:rPr>
          <w:rFonts w:ascii="Geneva"/>
          <w:spacing w:val="-7"/>
          <w:sz w:val="20"/>
        </w:rPr>
        <w:t xml:space="preserve"> </w:t>
      </w:r>
      <w:r>
        <w:rPr>
          <w:rFonts w:ascii="Geneva"/>
          <w:spacing w:val="-2"/>
          <w:sz w:val="20"/>
        </w:rPr>
        <w:t>Lucian,</w:t>
      </w:r>
      <w:r>
        <w:rPr>
          <w:rFonts w:ascii="Geneva"/>
          <w:spacing w:val="-7"/>
          <w:sz w:val="20"/>
        </w:rPr>
        <w:t xml:space="preserve"> </w:t>
      </w:r>
      <w:r>
        <w:rPr>
          <w:rFonts w:ascii="Geneva"/>
          <w:spacing w:val="-2"/>
          <w:sz w:val="20"/>
        </w:rPr>
        <w:t xml:space="preserve">domeniul </w:t>
      </w:r>
      <w:r>
        <w:rPr>
          <w:rFonts w:ascii="Geneva"/>
          <w:spacing w:val="-4"/>
          <w:sz w:val="20"/>
        </w:rPr>
        <w:t>Medicina.</w:t>
      </w:r>
      <w:r>
        <w:rPr>
          <w:rFonts w:ascii="Geneva"/>
          <w:spacing w:val="-14"/>
          <w:sz w:val="20"/>
        </w:rPr>
        <w:t xml:space="preserve"> </w:t>
      </w:r>
      <w:r>
        <w:rPr>
          <w:rFonts w:ascii="Geneva"/>
          <w:spacing w:val="-4"/>
          <w:sz w:val="20"/>
        </w:rPr>
        <w:t>NR</w:t>
      </w:r>
      <w:r>
        <w:rPr>
          <w:rFonts w:ascii="Geneva"/>
          <w:spacing w:val="-14"/>
          <w:sz w:val="20"/>
        </w:rPr>
        <w:t xml:space="preserve"> </w:t>
      </w:r>
      <w:r>
        <w:rPr>
          <w:rFonts w:ascii="Geneva"/>
          <w:spacing w:val="-4"/>
          <w:sz w:val="20"/>
        </w:rPr>
        <w:t>513/24.11.2016,</w:t>
      </w:r>
      <w:r>
        <w:rPr>
          <w:rFonts w:ascii="Geneva"/>
          <w:spacing w:val="-14"/>
          <w:sz w:val="20"/>
        </w:rPr>
        <w:t xml:space="preserve"> </w:t>
      </w:r>
      <w:r>
        <w:rPr>
          <w:rFonts w:ascii="Geneva"/>
          <w:spacing w:val="-4"/>
          <w:sz w:val="20"/>
        </w:rPr>
        <w:t>UMF</w:t>
      </w:r>
      <w:r>
        <w:rPr>
          <w:rFonts w:ascii="Geneva"/>
          <w:spacing w:val="-14"/>
          <w:sz w:val="20"/>
        </w:rPr>
        <w:t xml:space="preserve"> </w:t>
      </w:r>
      <w:r>
        <w:rPr>
          <w:rFonts w:ascii="Geneva"/>
          <w:spacing w:val="-4"/>
          <w:sz w:val="20"/>
        </w:rPr>
        <w:t>Victor</w:t>
      </w:r>
      <w:r>
        <w:rPr>
          <w:rFonts w:ascii="Geneva"/>
          <w:spacing w:val="-14"/>
          <w:sz w:val="20"/>
        </w:rPr>
        <w:t xml:space="preserve"> </w:t>
      </w:r>
      <w:r>
        <w:rPr>
          <w:rFonts w:ascii="Geneva"/>
          <w:spacing w:val="-4"/>
          <w:sz w:val="20"/>
        </w:rPr>
        <w:t>Babes,</w:t>
      </w:r>
      <w:r>
        <w:rPr>
          <w:rFonts w:ascii="Geneva"/>
          <w:spacing w:val="-14"/>
          <w:sz w:val="20"/>
        </w:rPr>
        <w:t xml:space="preserve"> </w:t>
      </w:r>
      <w:r>
        <w:rPr>
          <w:rFonts w:ascii="Geneva"/>
          <w:spacing w:val="-4"/>
          <w:sz w:val="20"/>
        </w:rPr>
        <w:t>Timisoara</w:t>
      </w:r>
    </w:p>
    <w:p w14:paraId="1BA12C60" w14:textId="77777777" w:rsidR="007D0189" w:rsidRDefault="000A6B0D">
      <w:pPr>
        <w:pStyle w:val="ListParagraph"/>
        <w:numPr>
          <w:ilvl w:val="0"/>
          <w:numId w:val="26"/>
        </w:numPr>
        <w:tabs>
          <w:tab w:val="left" w:pos="899"/>
        </w:tabs>
        <w:spacing w:line="216" w:lineRule="auto"/>
        <w:ind w:left="566" w:right="1327" w:firstLine="0"/>
        <w:rPr>
          <w:rFonts w:ascii="Geneva" w:hAnsi="Geneva"/>
          <w:sz w:val="20"/>
        </w:rPr>
      </w:pPr>
      <w:r>
        <w:rPr>
          <w:rFonts w:ascii="Geneva" w:hAnsi="Geneva"/>
          <w:spacing w:val="-2"/>
          <w:sz w:val="20"/>
        </w:rPr>
        <w:t>Membru</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Comisia</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Examen</w:t>
      </w:r>
      <w:r>
        <w:rPr>
          <w:rFonts w:ascii="Geneva" w:hAnsi="Geneva"/>
          <w:spacing w:val="-9"/>
          <w:sz w:val="20"/>
        </w:rPr>
        <w:t xml:space="preserve"> </w:t>
      </w:r>
      <w:r>
        <w:rPr>
          <w:rFonts w:ascii="Geneva" w:hAnsi="Geneva"/>
          <w:spacing w:val="-2"/>
          <w:sz w:val="20"/>
        </w:rPr>
        <w:t>pentru</w:t>
      </w:r>
      <w:r>
        <w:rPr>
          <w:rFonts w:ascii="Geneva" w:hAnsi="Geneva"/>
          <w:spacing w:val="-9"/>
          <w:sz w:val="20"/>
        </w:rPr>
        <w:t xml:space="preserve"> </w:t>
      </w:r>
      <w:r>
        <w:rPr>
          <w:rFonts w:ascii="Geneva" w:hAnsi="Geneva"/>
          <w:spacing w:val="-2"/>
          <w:sz w:val="20"/>
        </w:rPr>
        <w:t>obtinerea</w:t>
      </w:r>
      <w:r>
        <w:rPr>
          <w:rFonts w:ascii="Geneva" w:hAnsi="Geneva"/>
          <w:spacing w:val="-9"/>
          <w:sz w:val="20"/>
        </w:rPr>
        <w:t xml:space="preserve"> </w:t>
      </w:r>
      <w:r>
        <w:rPr>
          <w:rFonts w:ascii="Geneva" w:hAnsi="Geneva"/>
          <w:spacing w:val="-2"/>
          <w:sz w:val="20"/>
        </w:rPr>
        <w:t>atestatului</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studii</w:t>
      </w:r>
      <w:r>
        <w:rPr>
          <w:rFonts w:ascii="Geneva" w:hAnsi="Geneva"/>
          <w:spacing w:val="-9"/>
          <w:sz w:val="20"/>
        </w:rPr>
        <w:t xml:space="preserve"> </w:t>
      </w:r>
      <w:r>
        <w:rPr>
          <w:rFonts w:ascii="Geneva" w:hAnsi="Geneva"/>
          <w:spacing w:val="-2"/>
          <w:sz w:val="20"/>
        </w:rPr>
        <w:t>complementare</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 xml:space="preserve">Ultrasonograﬁe </w:t>
      </w:r>
      <w:r>
        <w:rPr>
          <w:rFonts w:ascii="Geneva" w:hAnsi="Geneva"/>
          <w:spacing w:val="-6"/>
          <w:sz w:val="20"/>
        </w:rPr>
        <w:t>Obstetricala</w:t>
      </w:r>
      <w:r>
        <w:rPr>
          <w:rFonts w:ascii="Geneva" w:hAnsi="Geneva"/>
          <w:spacing w:val="-14"/>
          <w:sz w:val="20"/>
        </w:rPr>
        <w:t xml:space="preserve"> </w:t>
      </w:r>
      <w:r>
        <w:rPr>
          <w:rFonts w:ascii="Geneva" w:hAnsi="Geneva"/>
          <w:spacing w:val="-6"/>
          <w:sz w:val="20"/>
        </w:rPr>
        <w:t>si</w:t>
      </w:r>
      <w:r>
        <w:rPr>
          <w:rFonts w:ascii="Geneva" w:hAnsi="Geneva"/>
          <w:spacing w:val="-14"/>
          <w:sz w:val="20"/>
        </w:rPr>
        <w:t xml:space="preserve"> </w:t>
      </w:r>
      <w:r>
        <w:rPr>
          <w:rFonts w:ascii="Geneva" w:hAnsi="Geneva"/>
          <w:spacing w:val="-6"/>
          <w:sz w:val="20"/>
        </w:rPr>
        <w:t>Ginecologica,</w:t>
      </w:r>
      <w:r>
        <w:rPr>
          <w:rFonts w:ascii="Geneva" w:hAnsi="Geneva"/>
          <w:spacing w:val="-14"/>
          <w:sz w:val="20"/>
        </w:rPr>
        <w:t xml:space="preserve"> </w:t>
      </w:r>
      <w:r>
        <w:rPr>
          <w:rFonts w:ascii="Geneva" w:hAnsi="Geneva"/>
          <w:spacing w:val="-6"/>
          <w:sz w:val="20"/>
        </w:rPr>
        <w:t>sesiunea</w:t>
      </w:r>
      <w:r>
        <w:rPr>
          <w:rFonts w:ascii="Geneva" w:hAnsi="Geneva"/>
          <w:spacing w:val="-14"/>
          <w:sz w:val="20"/>
        </w:rPr>
        <w:t xml:space="preserve"> </w:t>
      </w:r>
      <w:r>
        <w:rPr>
          <w:rFonts w:ascii="Geneva" w:hAnsi="Geneva"/>
          <w:spacing w:val="-6"/>
          <w:sz w:val="20"/>
        </w:rPr>
        <w:t>17.05.2016</w:t>
      </w:r>
      <w:r>
        <w:rPr>
          <w:rFonts w:ascii="Geneva" w:hAnsi="Geneva"/>
          <w:spacing w:val="-14"/>
          <w:sz w:val="20"/>
        </w:rPr>
        <w:t xml:space="preserve"> </w:t>
      </w:r>
      <w:r>
        <w:rPr>
          <w:rFonts w:ascii="Geneva" w:hAnsi="Geneva"/>
          <w:spacing w:val="-6"/>
          <w:sz w:val="20"/>
        </w:rPr>
        <w:t>conform</w:t>
      </w:r>
      <w:r>
        <w:rPr>
          <w:rFonts w:ascii="Geneva" w:hAnsi="Geneva"/>
          <w:spacing w:val="-14"/>
          <w:sz w:val="20"/>
        </w:rPr>
        <w:t xml:space="preserve"> </w:t>
      </w:r>
      <w:r>
        <w:rPr>
          <w:rFonts w:ascii="Geneva" w:hAnsi="Geneva"/>
          <w:spacing w:val="-6"/>
          <w:sz w:val="20"/>
        </w:rPr>
        <w:t>adeverintei</w:t>
      </w:r>
      <w:r>
        <w:rPr>
          <w:rFonts w:ascii="Geneva" w:hAnsi="Geneva"/>
          <w:spacing w:val="-14"/>
          <w:sz w:val="20"/>
        </w:rPr>
        <w:t xml:space="preserve"> </w:t>
      </w:r>
      <w:r>
        <w:rPr>
          <w:rFonts w:ascii="Geneva" w:hAnsi="Geneva"/>
          <w:spacing w:val="-6"/>
          <w:sz w:val="20"/>
        </w:rPr>
        <w:t>nr</w:t>
      </w:r>
      <w:r>
        <w:rPr>
          <w:rFonts w:ascii="Geneva" w:hAnsi="Geneva"/>
          <w:spacing w:val="-14"/>
          <w:sz w:val="20"/>
        </w:rPr>
        <w:t xml:space="preserve"> </w:t>
      </w:r>
      <w:r>
        <w:rPr>
          <w:rFonts w:ascii="Geneva" w:hAnsi="Geneva"/>
          <w:spacing w:val="-6"/>
          <w:sz w:val="20"/>
        </w:rPr>
        <w:t>5416/15.05.2017</w:t>
      </w:r>
    </w:p>
    <w:p w14:paraId="1BA12C61" w14:textId="77777777" w:rsidR="007D0189" w:rsidRDefault="000A6B0D">
      <w:pPr>
        <w:pStyle w:val="ListParagraph"/>
        <w:numPr>
          <w:ilvl w:val="0"/>
          <w:numId w:val="26"/>
        </w:numPr>
        <w:tabs>
          <w:tab w:val="left" w:pos="899"/>
        </w:tabs>
        <w:spacing w:line="216" w:lineRule="auto"/>
        <w:ind w:left="566" w:right="1143" w:firstLine="0"/>
        <w:rPr>
          <w:rFonts w:ascii="Geneva"/>
          <w:sz w:val="20"/>
        </w:rPr>
      </w:pPr>
      <w:r>
        <w:rPr>
          <w:rFonts w:ascii="Geneva"/>
          <w:spacing w:val="-4"/>
          <w:sz w:val="20"/>
        </w:rPr>
        <w:t>Membru</w:t>
      </w:r>
      <w:r>
        <w:rPr>
          <w:rFonts w:ascii="Geneva"/>
          <w:spacing w:val="-10"/>
          <w:sz w:val="20"/>
        </w:rPr>
        <w:t xml:space="preserve"> </w:t>
      </w:r>
      <w:r>
        <w:rPr>
          <w:rFonts w:ascii="Geneva"/>
          <w:spacing w:val="-4"/>
          <w:sz w:val="20"/>
        </w:rPr>
        <w:t>in</w:t>
      </w:r>
      <w:r>
        <w:rPr>
          <w:rFonts w:ascii="Geneva"/>
          <w:spacing w:val="-10"/>
          <w:sz w:val="20"/>
        </w:rPr>
        <w:t xml:space="preserve"> </w:t>
      </w:r>
      <w:r>
        <w:rPr>
          <w:rFonts w:ascii="Geneva"/>
          <w:spacing w:val="-4"/>
          <w:sz w:val="20"/>
        </w:rPr>
        <w:t>Comisia</w:t>
      </w:r>
      <w:r>
        <w:rPr>
          <w:rFonts w:ascii="Geneva"/>
          <w:spacing w:val="-10"/>
          <w:sz w:val="20"/>
        </w:rPr>
        <w:t xml:space="preserve"> </w:t>
      </w:r>
      <w:r>
        <w:rPr>
          <w:rFonts w:ascii="Geneva"/>
          <w:spacing w:val="-4"/>
          <w:sz w:val="20"/>
        </w:rPr>
        <w:t>pentru</w:t>
      </w:r>
      <w:r>
        <w:rPr>
          <w:rFonts w:ascii="Geneva"/>
          <w:spacing w:val="-10"/>
          <w:sz w:val="20"/>
        </w:rPr>
        <w:t xml:space="preserve"> </w:t>
      </w:r>
      <w:r>
        <w:rPr>
          <w:rFonts w:ascii="Geneva"/>
          <w:spacing w:val="-4"/>
          <w:sz w:val="20"/>
        </w:rPr>
        <w:t>examenul</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medic</w:t>
      </w:r>
      <w:r>
        <w:rPr>
          <w:rFonts w:ascii="Geneva"/>
          <w:spacing w:val="-10"/>
          <w:sz w:val="20"/>
        </w:rPr>
        <w:t xml:space="preserve"> </w:t>
      </w:r>
      <w:r>
        <w:rPr>
          <w:rFonts w:ascii="Geneva"/>
          <w:spacing w:val="-4"/>
          <w:sz w:val="20"/>
        </w:rPr>
        <w:t>primar,</w:t>
      </w:r>
      <w:r>
        <w:rPr>
          <w:rFonts w:ascii="Geneva"/>
          <w:spacing w:val="-10"/>
          <w:sz w:val="20"/>
        </w:rPr>
        <w:t xml:space="preserve"> </w:t>
      </w:r>
      <w:r>
        <w:rPr>
          <w:rFonts w:ascii="Geneva"/>
          <w:spacing w:val="-4"/>
          <w:sz w:val="20"/>
        </w:rPr>
        <w:t>ce</w:t>
      </w:r>
      <w:r>
        <w:rPr>
          <w:rFonts w:ascii="Geneva"/>
          <w:spacing w:val="-10"/>
          <w:sz w:val="20"/>
        </w:rPr>
        <w:t xml:space="preserve"> </w:t>
      </w:r>
      <w:r>
        <w:rPr>
          <w:rFonts w:ascii="Geneva"/>
          <w:spacing w:val="-4"/>
          <w:sz w:val="20"/>
        </w:rPr>
        <w:t>va</w:t>
      </w:r>
      <w:r>
        <w:rPr>
          <w:rFonts w:ascii="Geneva"/>
          <w:spacing w:val="-10"/>
          <w:sz w:val="20"/>
        </w:rPr>
        <w:t xml:space="preserve"> </w:t>
      </w:r>
      <w:r>
        <w:rPr>
          <w:rFonts w:ascii="Geneva"/>
          <w:spacing w:val="-4"/>
          <w:sz w:val="20"/>
        </w:rPr>
        <w:t>avea</w:t>
      </w:r>
      <w:r>
        <w:rPr>
          <w:rFonts w:ascii="Geneva"/>
          <w:spacing w:val="-10"/>
          <w:sz w:val="20"/>
        </w:rPr>
        <w:t xml:space="preserve"> </w:t>
      </w:r>
      <w:r>
        <w:rPr>
          <w:rFonts w:ascii="Geneva"/>
          <w:spacing w:val="-4"/>
          <w:sz w:val="20"/>
        </w:rPr>
        <w:t>loc</w:t>
      </w:r>
      <w:r>
        <w:rPr>
          <w:rFonts w:ascii="Geneva"/>
          <w:spacing w:val="-10"/>
          <w:sz w:val="20"/>
        </w:rPr>
        <w:t xml:space="preserve"> </w:t>
      </w:r>
      <w:r>
        <w:rPr>
          <w:rFonts w:ascii="Geneva"/>
          <w:spacing w:val="-4"/>
          <w:sz w:val="20"/>
        </w:rPr>
        <w:t>in</w:t>
      </w:r>
      <w:r>
        <w:rPr>
          <w:rFonts w:ascii="Geneva"/>
          <w:spacing w:val="-10"/>
          <w:sz w:val="20"/>
        </w:rPr>
        <w:t xml:space="preserve"> </w:t>
      </w:r>
      <w:r>
        <w:rPr>
          <w:rFonts w:ascii="Geneva"/>
          <w:spacing w:val="-4"/>
          <w:sz w:val="20"/>
        </w:rPr>
        <w:t>sesiunea</w:t>
      </w:r>
      <w:r>
        <w:rPr>
          <w:rFonts w:ascii="Geneva"/>
          <w:spacing w:val="-10"/>
          <w:sz w:val="20"/>
        </w:rPr>
        <w:t xml:space="preserve"> </w:t>
      </w:r>
      <w:r>
        <w:rPr>
          <w:rFonts w:ascii="Geneva"/>
          <w:spacing w:val="-4"/>
          <w:sz w:val="20"/>
        </w:rPr>
        <w:t>21.06.2017,</w:t>
      </w:r>
      <w:r>
        <w:rPr>
          <w:rFonts w:ascii="Geneva"/>
          <w:spacing w:val="-10"/>
          <w:sz w:val="20"/>
        </w:rPr>
        <w:t xml:space="preserve"> </w:t>
      </w:r>
      <w:r>
        <w:rPr>
          <w:rFonts w:ascii="Geneva"/>
          <w:spacing w:val="-4"/>
          <w:sz w:val="20"/>
        </w:rPr>
        <w:t xml:space="preserve">specialitatea </w:t>
      </w:r>
      <w:r>
        <w:rPr>
          <w:rFonts w:ascii="Geneva"/>
          <w:spacing w:val="-6"/>
          <w:sz w:val="20"/>
        </w:rPr>
        <w:t>Obstetrica</w:t>
      </w:r>
      <w:r>
        <w:rPr>
          <w:rFonts w:ascii="Geneva"/>
          <w:spacing w:val="-13"/>
          <w:sz w:val="20"/>
        </w:rPr>
        <w:t xml:space="preserve"> </w:t>
      </w:r>
      <w:r>
        <w:rPr>
          <w:rFonts w:ascii="Geneva"/>
          <w:spacing w:val="-6"/>
          <w:sz w:val="20"/>
        </w:rPr>
        <w:t>Ginecologie,</w:t>
      </w:r>
      <w:r>
        <w:rPr>
          <w:rFonts w:ascii="Geneva"/>
          <w:spacing w:val="-13"/>
          <w:sz w:val="20"/>
        </w:rPr>
        <w:t xml:space="preserve"> </w:t>
      </w:r>
      <w:r>
        <w:rPr>
          <w:rFonts w:ascii="Geneva"/>
          <w:spacing w:val="-6"/>
          <w:sz w:val="20"/>
        </w:rPr>
        <w:t>nr</w:t>
      </w:r>
      <w:r>
        <w:rPr>
          <w:rFonts w:ascii="Geneva"/>
          <w:spacing w:val="-13"/>
          <w:sz w:val="20"/>
        </w:rPr>
        <w:t xml:space="preserve"> </w:t>
      </w:r>
      <w:r>
        <w:rPr>
          <w:rFonts w:ascii="Geneva"/>
          <w:spacing w:val="-6"/>
          <w:sz w:val="20"/>
        </w:rPr>
        <w:t>35630/19.06.2017</w:t>
      </w:r>
    </w:p>
    <w:p w14:paraId="1BA12C62" w14:textId="77777777" w:rsidR="007D0189" w:rsidRDefault="000A6B0D">
      <w:pPr>
        <w:pStyle w:val="ListParagraph"/>
        <w:numPr>
          <w:ilvl w:val="0"/>
          <w:numId w:val="26"/>
        </w:numPr>
        <w:tabs>
          <w:tab w:val="left" w:pos="899"/>
        </w:tabs>
        <w:spacing w:line="216" w:lineRule="auto"/>
        <w:ind w:left="566" w:right="620" w:firstLine="0"/>
        <w:rPr>
          <w:rFonts w:ascii="Geneva"/>
          <w:sz w:val="20"/>
        </w:rPr>
      </w:pPr>
      <w:r>
        <w:rPr>
          <w:rFonts w:ascii="Geneva"/>
          <w:spacing w:val="-4"/>
          <w:sz w:val="20"/>
        </w:rPr>
        <w:t>Presedintele</w:t>
      </w:r>
      <w:r>
        <w:rPr>
          <w:rFonts w:ascii="Geneva"/>
          <w:spacing w:val="-13"/>
          <w:sz w:val="20"/>
        </w:rPr>
        <w:t xml:space="preserve"> </w:t>
      </w:r>
      <w:r>
        <w:rPr>
          <w:rFonts w:ascii="Geneva"/>
          <w:spacing w:val="-4"/>
          <w:sz w:val="20"/>
        </w:rPr>
        <w:t>Comisiei</w:t>
      </w:r>
      <w:r>
        <w:rPr>
          <w:rFonts w:ascii="Geneva"/>
          <w:spacing w:val="-13"/>
          <w:sz w:val="20"/>
        </w:rPr>
        <w:t xml:space="preserve"> </w:t>
      </w:r>
      <w:r>
        <w:rPr>
          <w:rFonts w:ascii="Geneva"/>
          <w:spacing w:val="-4"/>
          <w:sz w:val="20"/>
        </w:rPr>
        <w:t>nr</w:t>
      </w:r>
      <w:r>
        <w:rPr>
          <w:rFonts w:ascii="Geneva"/>
          <w:spacing w:val="-13"/>
          <w:sz w:val="20"/>
        </w:rPr>
        <w:t xml:space="preserve"> </w:t>
      </w:r>
      <w:r>
        <w:rPr>
          <w:rFonts w:ascii="Geneva"/>
          <w:spacing w:val="-4"/>
          <w:sz w:val="20"/>
        </w:rPr>
        <w:t>23,</w:t>
      </w:r>
      <w:r>
        <w:rPr>
          <w:rFonts w:ascii="Geneva"/>
          <w:spacing w:val="-13"/>
          <w:sz w:val="20"/>
        </w:rPr>
        <w:t xml:space="preserve"> </w:t>
      </w:r>
      <w:r>
        <w:rPr>
          <w:rFonts w:ascii="Geneva"/>
          <w:spacing w:val="-4"/>
          <w:sz w:val="20"/>
        </w:rPr>
        <w:t>pentru</w:t>
      </w:r>
      <w:r>
        <w:rPr>
          <w:rFonts w:ascii="Geneva"/>
          <w:spacing w:val="-13"/>
          <w:sz w:val="20"/>
        </w:rPr>
        <w:t xml:space="preserve"> </w:t>
      </w:r>
      <w:r>
        <w:rPr>
          <w:rFonts w:ascii="Geneva"/>
          <w:spacing w:val="-4"/>
          <w:sz w:val="20"/>
        </w:rPr>
        <w:t>sustinerea</w:t>
      </w:r>
      <w:r>
        <w:rPr>
          <w:rFonts w:ascii="Geneva"/>
          <w:spacing w:val="-13"/>
          <w:sz w:val="20"/>
        </w:rPr>
        <w:t xml:space="preserve"> </w:t>
      </w:r>
      <w:r>
        <w:rPr>
          <w:rFonts w:ascii="Geneva"/>
          <w:spacing w:val="-4"/>
          <w:sz w:val="20"/>
        </w:rPr>
        <w:t>lucrarilor</w:t>
      </w:r>
      <w:r>
        <w:rPr>
          <w:rFonts w:ascii="Geneva"/>
          <w:spacing w:val="-13"/>
          <w:sz w:val="20"/>
        </w:rPr>
        <w:t xml:space="preserve"> </w:t>
      </w:r>
      <w:r>
        <w:rPr>
          <w:rFonts w:ascii="Geneva"/>
          <w:spacing w:val="-4"/>
          <w:sz w:val="20"/>
        </w:rPr>
        <w:t>de</w:t>
      </w:r>
      <w:r>
        <w:rPr>
          <w:rFonts w:ascii="Geneva"/>
          <w:spacing w:val="-13"/>
          <w:sz w:val="20"/>
        </w:rPr>
        <w:t xml:space="preserve"> </w:t>
      </w:r>
      <w:r>
        <w:rPr>
          <w:rFonts w:ascii="Geneva"/>
          <w:spacing w:val="-4"/>
          <w:sz w:val="20"/>
        </w:rPr>
        <w:t>Licenta,</w:t>
      </w:r>
      <w:r>
        <w:rPr>
          <w:rFonts w:ascii="Geneva"/>
          <w:spacing w:val="-13"/>
          <w:sz w:val="20"/>
        </w:rPr>
        <w:t xml:space="preserve"> </w:t>
      </w:r>
      <w:r>
        <w:rPr>
          <w:rFonts w:ascii="Geneva"/>
          <w:spacing w:val="-4"/>
          <w:sz w:val="20"/>
        </w:rPr>
        <w:t>in</w:t>
      </w:r>
      <w:r>
        <w:rPr>
          <w:rFonts w:ascii="Geneva"/>
          <w:spacing w:val="-13"/>
          <w:sz w:val="20"/>
        </w:rPr>
        <w:t xml:space="preserve"> </w:t>
      </w:r>
      <w:r>
        <w:rPr>
          <w:rFonts w:ascii="Geneva"/>
          <w:spacing w:val="-4"/>
          <w:sz w:val="20"/>
        </w:rPr>
        <w:t>perioada</w:t>
      </w:r>
      <w:r>
        <w:rPr>
          <w:rFonts w:ascii="Geneva"/>
          <w:spacing w:val="-13"/>
          <w:sz w:val="20"/>
        </w:rPr>
        <w:t xml:space="preserve"> </w:t>
      </w:r>
      <w:r>
        <w:rPr>
          <w:rFonts w:ascii="Geneva"/>
          <w:spacing w:val="-4"/>
          <w:sz w:val="20"/>
        </w:rPr>
        <w:t>8-21</w:t>
      </w:r>
      <w:r>
        <w:rPr>
          <w:rFonts w:ascii="Geneva"/>
          <w:spacing w:val="-13"/>
          <w:sz w:val="20"/>
        </w:rPr>
        <w:t xml:space="preserve"> </w:t>
      </w:r>
      <w:r>
        <w:rPr>
          <w:rFonts w:ascii="Geneva"/>
          <w:spacing w:val="-4"/>
          <w:sz w:val="20"/>
        </w:rPr>
        <w:t>septembrie</w:t>
      </w:r>
      <w:r>
        <w:rPr>
          <w:rFonts w:ascii="Geneva"/>
          <w:spacing w:val="-13"/>
          <w:sz w:val="20"/>
        </w:rPr>
        <w:t xml:space="preserve"> </w:t>
      </w:r>
      <w:r>
        <w:rPr>
          <w:rFonts w:ascii="Geneva"/>
          <w:spacing w:val="-4"/>
          <w:sz w:val="20"/>
        </w:rPr>
        <w:t>2017</w:t>
      </w:r>
      <w:r>
        <w:rPr>
          <w:rFonts w:ascii="Geneva"/>
          <w:spacing w:val="-13"/>
          <w:sz w:val="20"/>
        </w:rPr>
        <w:t xml:space="preserve"> </w:t>
      </w:r>
      <w:r>
        <w:rPr>
          <w:rFonts w:ascii="Geneva"/>
          <w:spacing w:val="-4"/>
          <w:sz w:val="20"/>
        </w:rPr>
        <w:t>cf</w:t>
      </w:r>
      <w:r>
        <w:rPr>
          <w:rFonts w:ascii="Geneva"/>
          <w:spacing w:val="-13"/>
          <w:sz w:val="20"/>
        </w:rPr>
        <w:t xml:space="preserve"> </w:t>
      </w:r>
      <w:r>
        <w:rPr>
          <w:rFonts w:ascii="Geneva"/>
          <w:spacing w:val="-4"/>
          <w:sz w:val="20"/>
        </w:rPr>
        <w:t xml:space="preserve">deciziei </w:t>
      </w:r>
      <w:r>
        <w:rPr>
          <w:rFonts w:ascii="Geneva"/>
          <w:spacing w:val="-6"/>
          <w:sz w:val="20"/>
        </w:rPr>
        <w:t>504/4.07.2017</w:t>
      </w:r>
    </w:p>
    <w:p w14:paraId="1BA12C63" w14:textId="77777777" w:rsidR="007D0189" w:rsidRDefault="000A6B0D">
      <w:pPr>
        <w:pStyle w:val="ListParagraph"/>
        <w:numPr>
          <w:ilvl w:val="0"/>
          <w:numId w:val="26"/>
        </w:numPr>
        <w:tabs>
          <w:tab w:val="left" w:pos="899"/>
        </w:tabs>
        <w:spacing w:line="216" w:lineRule="auto"/>
        <w:ind w:left="566" w:right="625" w:firstLine="0"/>
        <w:rPr>
          <w:rFonts w:ascii="Geneva"/>
          <w:sz w:val="20"/>
        </w:rPr>
      </w:pPr>
      <w:r>
        <w:rPr>
          <w:rFonts w:ascii="Geneva"/>
          <w:spacing w:val="-4"/>
          <w:sz w:val="20"/>
        </w:rPr>
        <w:t>Presedinte</w:t>
      </w:r>
      <w:r>
        <w:rPr>
          <w:rFonts w:ascii="Geneva"/>
          <w:spacing w:val="-7"/>
          <w:sz w:val="20"/>
        </w:rPr>
        <w:t xml:space="preserve"> </w:t>
      </w:r>
      <w:r>
        <w:rPr>
          <w:rFonts w:ascii="Geneva"/>
          <w:spacing w:val="-4"/>
          <w:sz w:val="20"/>
        </w:rPr>
        <w:t>al</w:t>
      </w:r>
      <w:r>
        <w:rPr>
          <w:rFonts w:ascii="Geneva"/>
          <w:spacing w:val="-7"/>
          <w:sz w:val="20"/>
        </w:rPr>
        <w:t xml:space="preserve"> </w:t>
      </w:r>
      <w:r>
        <w:rPr>
          <w:rFonts w:ascii="Geneva"/>
          <w:spacing w:val="-4"/>
          <w:sz w:val="20"/>
        </w:rPr>
        <w:t>Comisiei</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Concurs</w:t>
      </w:r>
      <w:r>
        <w:rPr>
          <w:rFonts w:ascii="Geneva"/>
          <w:spacing w:val="-7"/>
          <w:sz w:val="20"/>
        </w:rPr>
        <w:t xml:space="preserve"> </w:t>
      </w:r>
      <w:r>
        <w:rPr>
          <w:rFonts w:ascii="Geneva"/>
          <w:spacing w:val="-4"/>
          <w:sz w:val="20"/>
        </w:rPr>
        <w:t>pentru</w:t>
      </w:r>
      <w:r>
        <w:rPr>
          <w:rFonts w:ascii="Geneva"/>
          <w:spacing w:val="-7"/>
          <w:sz w:val="20"/>
        </w:rPr>
        <w:t xml:space="preserve"> </w:t>
      </w:r>
      <w:r>
        <w:rPr>
          <w:rFonts w:ascii="Geneva"/>
          <w:spacing w:val="-4"/>
          <w:sz w:val="20"/>
        </w:rPr>
        <w:t>ocuparea</w:t>
      </w:r>
      <w:r>
        <w:rPr>
          <w:rFonts w:ascii="Geneva"/>
          <w:spacing w:val="-7"/>
          <w:sz w:val="20"/>
        </w:rPr>
        <w:t xml:space="preserve"> </w:t>
      </w:r>
      <w:r>
        <w:rPr>
          <w:rFonts w:ascii="Geneva"/>
          <w:spacing w:val="-4"/>
          <w:sz w:val="20"/>
        </w:rPr>
        <w:t>postului</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Sef</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Lucrari,</w:t>
      </w:r>
      <w:r>
        <w:rPr>
          <w:rFonts w:ascii="Geneva"/>
          <w:spacing w:val="-7"/>
          <w:sz w:val="20"/>
        </w:rPr>
        <w:t xml:space="preserve"> </w:t>
      </w:r>
      <w:r>
        <w:rPr>
          <w:rFonts w:ascii="Geneva"/>
          <w:spacing w:val="-4"/>
          <w:sz w:val="20"/>
        </w:rPr>
        <w:t>pozitia</w:t>
      </w:r>
      <w:r>
        <w:rPr>
          <w:rFonts w:ascii="Geneva"/>
          <w:spacing w:val="-7"/>
          <w:sz w:val="20"/>
        </w:rPr>
        <w:t xml:space="preserve"> </w:t>
      </w:r>
      <w:r>
        <w:rPr>
          <w:rFonts w:ascii="Geneva"/>
          <w:spacing w:val="-4"/>
          <w:sz w:val="20"/>
        </w:rPr>
        <w:t>3,</w:t>
      </w:r>
      <w:r>
        <w:rPr>
          <w:rFonts w:ascii="Geneva"/>
          <w:spacing w:val="-7"/>
          <w:sz w:val="20"/>
        </w:rPr>
        <w:t xml:space="preserve"> </w:t>
      </w:r>
      <w:r>
        <w:rPr>
          <w:rFonts w:ascii="Geneva"/>
          <w:spacing w:val="-4"/>
          <w:sz w:val="20"/>
        </w:rPr>
        <w:t>Departamentul</w:t>
      </w:r>
      <w:r>
        <w:rPr>
          <w:rFonts w:ascii="Geneva"/>
          <w:spacing w:val="-7"/>
          <w:sz w:val="20"/>
        </w:rPr>
        <w:t xml:space="preserve"> </w:t>
      </w:r>
      <w:r>
        <w:rPr>
          <w:rFonts w:ascii="Geneva"/>
          <w:spacing w:val="-4"/>
          <w:sz w:val="20"/>
        </w:rPr>
        <w:t>13</w:t>
      </w:r>
      <w:r>
        <w:rPr>
          <w:rFonts w:ascii="Geneva"/>
          <w:spacing w:val="-7"/>
          <w:sz w:val="20"/>
        </w:rPr>
        <w:t xml:space="preserve"> </w:t>
      </w:r>
      <w:r>
        <w:rPr>
          <w:rFonts w:ascii="Geneva"/>
          <w:spacing w:val="-4"/>
          <w:sz w:val="20"/>
        </w:rPr>
        <w:t>clinic Disciplina</w:t>
      </w:r>
      <w:r>
        <w:rPr>
          <w:rFonts w:ascii="Geneva"/>
          <w:spacing w:val="-10"/>
          <w:sz w:val="20"/>
        </w:rPr>
        <w:t xml:space="preserve"> </w:t>
      </w:r>
      <w:r>
        <w:rPr>
          <w:rFonts w:ascii="Geneva"/>
          <w:spacing w:val="-4"/>
          <w:sz w:val="20"/>
        </w:rPr>
        <w:t>Obstetrica-Ginecologiem</w:t>
      </w:r>
      <w:r>
        <w:rPr>
          <w:rFonts w:ascii="Geneva"/>
          <w:spacing w:val="-10"/>
          <w:sz w:val="20"/>
        </w:rPr>
        <w:t xml:space="preserve"> </w:t>
      </w:r>
      <w:r>
        <w:rPr>
          <w:rFonts w:ascii="Geneva"/>
          <w:spacing w:val="-4"/>
          <w:sz w:val="20"/>
        </w:rPr>
        <w:t>Facultatea</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Medicina</w:t>
      </w:r>
      <w:r>
        <w:rPr>
          <w:rFonts w:ascii="Geneva"/>
          <w:spacing w:val="-10"/>
          <w:sz w:val="20"/>
        </w:rPr>
        <w:t xml:space="preserve"> </w:t>
      </w:r>
      <w:r>
        <w:rPr>
          <w:rFonts w:ascii="Geneva"/>
          <w:spacing w:val="-4"/>
          <w:sz w:val="20"/>
        </w:rPr>
        <w:t>conform</w:t>
      </w:r>
      <w:r>
        <w:rPr>
          <w:rFonts w:ascii="Geneva"/>
          <w:spacing w:val="-10"/>
          <w:sz w:val="20"/>
        </w:rPr>
        <w:t xml:space="preserve"> </w:t>
      </w:r>
      <w:r>
        <w:rPr>
          <w:rFonts w:ascii="Geneva"/>
          <w:spacing w:val="-4"/>
          <w:sz w:val="20"/>
        </w:rPr>
        <w:t>deciziei</w:t>
      </w:r>
      <w:r>
        <w:rPr>
          <w:rFonts w:ascii="Geneva"/>
          <w:spacing w:val="-10"/>
          <w:sz w:val="20"/>
        </w:rPr>
        <w:t xml:space="preserve"> </w:t>
      </w:r>
      <w:r>
        <w:rPr>
          <w:rFonts w:ascii="Geneva"/>
          <w:spacing w:val="-4"/>
          <w:sz w:val="20"/>
        </w:rPr>
        <w:t>Rectorului</w:t>
      </w:r>
      <w:r>
        <w:rPr>
          <w:rFonts w:ascii="Geneva"/>
          <w:spacing w:val="-10"/>
          <w:sz w:val="20"/>
        </w:rPr>
        <w:t xml:space="preserve"> </w:t>
      </w:r>
      <w:r>
        <w:rPr>
          <w:rFonts w:ascii="Geneva"/>
          <w:spacing w:val="-4"/>
          <w:sz w:val="20"/>
        </w:rPr>
        <w:t>UMFCD</w:t>
      </w:r>
      <w:r>
        <w:rPr>
          <w:rFonts w:ascii="Geneva"/>
          <w:spacing w:val="-10"/>
          <w:sz w:val="20"/>
        </w:rPr>
        <w:t xml:space="preserve"> </w:t>
      </w:r>
      <w:r>
        <w:rPr>
          <w:rFonts w:ascii="Geneva"/>
          <w:spacing w:val="-4"/>
          <w:sz w:val="20"/>
        </w:rPr>
        <w:t>14476/24.05.2017</w:t>
      </w:r>
    </w:p>
    <w:p w14:paraId="1BA12C64" w14:textId="77777777" w:rsidR="007D0189" w:rsidRDefault="000A6B0D">
      <w:pPr>
        <w:pStyle w:val="ListParagraph"/>
        <w:numPr>
          <w:ilvl w:val="0"/>
          <w:numId w:val="26"/>
        </w:numPr>
        <w:tabs>
          <w:tab w:val="left" w:pos="899"/>
        </w:tabs>
        <w:spacing w:line="216" w:lineRule="auto"/>
        <w:ind w:left="566" w:right="374" w:firstLine="0"/>
        <w:rPr>
          <w:rFonts w:ascii="Geneva"/>
          <w:sz w:val="20"/>
        </w:rPr>
      </w:pPr>
      <w:r>
        <w:rPr>
          <w:rFonts w:ascii="Geneva"/>
          <w:spacing w:val="-4"/>
          <w:sz w:val="20"/>
        </w:rPr>
        <w:t>Membru</w:t>
      </w:r>
      <w:r>
        <w:rPr>
          <w:rFonts w:ascii="Geneva"/>
          <w:spacing w:val="-10"/>
          <w:sz w:val="20"/>
        </w:rPr>
        <w:t xml:space="preserve"> </w:t>
      </w:r>
      <w:r>
        <w:rPr>
          <w:rFonts w:ascii="Geneva"/>
          <w:spacing w:val="-4"/>
          <w:sz w:val="20"/>
        </w:rPr>
        <w:t>in</w:t>
      </w:r>
      <w:r>
        <w:rPr>
          <w:rFonts w:ascii="Geneva"/>
          <w:spacing w:val="-10"/>
          <w:sz w:val="20"/>
        </w:rPr>
        <w:t xml:space="preserve"> </w:t>
      </w:r>
      <w:r>
        <w:rPr>
          <w:rFonts w:ascii="Geneva"/>
          <w:spacing w:val="-4"/>
          <w:sz w:val="20"/>
        </w:rPr>
        <w:t>Comisia</w:t>
      </w:r>
      <w:r>
        <w:rPr>
          <w:rFonts w:ascii="Geneva"/>
          <w:spacing w:val="-10"/>
          <w:sz w:val="20"/>
        </w:rPr>
        <w:t xml:space="preserve"> </w:t>
      </w:r>
      <w:r>
        <w:rPr>
          <w:rFonts w:ascii="Geneva"/>
          <w:spacing w:val="-4"/>
          <w:sz w:val="20"/>
        </w:rPr>
        <w:t>2</w:t>
      </w:r>
      <w:r>
        <w:rPr>
          <w:rFonts w:ascii="Geneva"/>
          <w:spacing w:val="-10"/>
          <w:sz w:val="20"/>
        </w:rPr>
        <w:t xml:space="preserve"> </w:t>
      </w:r>
      <w:r>
        <w:rPr>
          <w:rFonts w:ascii="Geneva"/>
          <w:spacing w:val="-4"/>
          <w:sz w:val="20"/>
        </w:rPr>
        <w:t>pentru</w:t>
      </w:r>
      <w:r>
        <w:rPr>
          <w:rFonts w:ascii="Geneva"/>
          <w:spacing w:val="-10"/>
          <w:sz w:val="20"/>
        </w:rPr>
        <w:t xml:space="preserve"> </w:t>
      </w:r>
      <w:r>
        <w:rPr>
          <w:rFonts w:ascii="Geneva"/>
          <w:spacing w:val="-4"/>
          <w:sz w:val="20"/>
        </w:rPr>
        <w:t>examenul</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obtinere</w:t>
      </w:r>
      <w:r>
        <w:rPr>
          <w:rFonts w:ascii="Geneva"/>
          <w:spacing w:val="-10"/>
          <w:sz w:val="20"/>
        </w:rPr>
        <w:t xml:space="preserve"> </w:t>
      </w:r>
      <w:r>
        <w:rPr>
          <w:rFonts w:ascii="Geneva"/>
          <w:spacing w:val="-4"/>
          <w:sz w:val="20"/>
        </w:rPr>
        <w:t>a</w:t>
      </w:r>
      <w:r>
        <w:rPr>
          <w:rFonts w:ascii="Geneva"/>
          <w:spacing w:val="-10"/>
          <w:sz w:val="20"/>
        </w:rPr>
        <w:t xml:space="preserve"> </w:t>
      </w:r>
      <w:r>
        <w:rPr>
          <w:rFonts w:ascii="Geneva"/>
          <w:spacing w:val="-4"/>
          <w:sz w:val="20"/>
        </w:rPr>
        <w:t>titlului</w:t>
      </w:r>
      <w:r>
        <w:rPr>
          <w:rFonts w:ascii="Geneva"/>
          <w:spacing w:val="-10"/>
          <w:sz w:val="20"/>
        </w:rPr>
        <w:t xml:space="preserve"> </w:t>
      </w:r>
      <w:r>
        <w:rPr>
          <w:rFonts w:ascii="Geneva"/>
          <w:spacing w:val="-4"/>
          <w:sz w:val="20"/>
        </w:rPr>
        <w:t>de</w:t>
      </w:r>
      <w:r>
        <w:rPr>
          <w:rFonts w:ascii="Geneva"/>
          <w:spacing w:val="-10"/>
          <w:sz w:val="20"/>
        </w:rPr>
        <w:t xml:space="preserve"> </w:t>
      </w:r>
      <w:r>
        <w:rPr>
          <w:rFonts w:ascii="Geneva"/>
          <w:spacing w:val="-4"/>
          <w:sz w:val="20"/>
        </w:rPr>
        <w:t>medic</w:t>
      </w:r>
      <w:r>
        <w:rPr>
          <w:rFonts w:ascii="Geneva"/>
          <w:spacing w:val="-10"/>
          <w:sz w:val="20"/>
        </w:rPr>
        <w:t xml:space="preserve"> </w:t>
      </w:r>
      <w:r>
        <w:rPr>
          <w:rFonts w:ascii="Geneva"/>
          <w:spacing w:val="-4"/>
          <w:sz w:val="20"/>
        </w:rPr>
        <w:t>specialist,</w:t>
      </w:r>
      <w:r>
        <w:rPr>
          <w:rFonts w:ascii="Geneva"/>
          <w:spacing w:val="-10"/>
          <w:sz w:val="20"/>
        </w:rPr>
        <w:t xml:space="preserve"> </w:t>
      </w:r>
      <w:r>
        <w:rPr>
          <w:rFonts w:ascii="Geneva"/>
          <w:spacing w:val="-4"/>
          <w:sz w:val="20"/>
        </w:rPr>
        <w:t>sesiunea</w:t>
      </w:r>
      <w:r>
        <w:rPr>
          <w:rFonts w:ascii="Geneva"/>
          <w:spacing w:val="-10"/>
          <w:sz w:val="20"/>
        </w:rPr>
        <w:t xml:space="preserve"> </w:t>
      </w:r>
      <w:r>
        <w:rPr>
          <w:rFonts w:ascii="Geneva"/>
          <w:spacing w:val="-4"/>
          <w:sz w:val="20"/>
        </w:rPr>
        <w:t>18.10.2017,</w:t>
      </w:r>
      <w:r>
        <w:rPr>
          <w:rFonts w:ascii="Geneva"/>
          <w:spacing w:val="-10"/>
          <w:sz w:val="20"/>
        </w:rPr>
        <w:t xml:space="preserve"> </w:t>
      </w:r>
      <w:r>
        <w:rPr>
          <w:rFonts w:ascii="Geneva"/>
          <w:spacing w:val="-4"/>
          <w:sz w:val="20"/>
        </w:rPr>
        <w:t xml:space="preserve">specialitatea </w:t>
      </w:r>
      <w:r>
        <w:rPr>
          <w:rFonts w:ascii="Geneva"/>
          <w:spacing w:val="-8"/>
          <w:sz w:val="20"/>
        </w:rPr>
        <w:t>Obstetrica-Ginecologe, nr FB/10326/12.10.2017</w:t>
      </w:r>
    </w:p>
    <w:p w14:paraId="1BA12C65" w14:textId="77777777" w:rsidR="007D0189" w:rsidRDefault="000A6B0D">
      <w:pPr>
        <w:pStyle w:val="ListParagraph"/>
        <w:numPr>
          <w:ilvl w:val="0"/>
          <w:numId w:val="26"/>
        </w:numPr>
        <w:tabs>
          <w:tab w:val="left" w:pos="899"/>
        </w:tabs>
        <w:spacing w:line="216" w:lineRule="auto"/>
        <w:ind w:left="566" w:right="298" w:firstLine="0"/>
        <w:rPr>
          <w:rFonts w:ascii="Geneva"/>
          <w:sz w:val="20"/>
        </w:rPr>
      </w:pPr>
      <w:r>
        <w:rPr>
          <w:rFonts w:ascii="Geneva"/>
          <w:spacing w:val="-2"/>
          <w:sz w:val="20"/>
        </w:rPr>
        <w:t>Membru</w:t>
      </w:r>
      <w:r>
        <w:rPr>
          <w:rFonts w:ascii="Geneva"/>
          <w:spacing w:val="-9"/>
          <w:sz w:val="20"/>
        </w:rPr>
        <w:t xml:space="preserve"> </w:t>
      </w:r>
      <w:r>
        <w:rPr>
          <w:rFonts w:ascii="Geneva"/>
          <w:spacing w:val="-2"/>
          <w:sz w:val="20"/>
        </w:rPr>
        <w:t>in</w:t>
      </w:r>
      <w:r>
        <w:rPr>
          <w:rFonts w:ascii="Geneva"/>
          <w:spacing w:val="-9"/>
          <w:sz w:val="20"/>
        </w:rPr>
        <w:t xml:space="preserve"> </w:t>
      </w:r>
      <w:r>
        <w:rPr>
          <w:rFonts w:ascii="Geneva"/>
          <w:spacing w:val="-2"/>
          <w:sz w:val="20"/>
        </w:rPr>
        <w:t>comisia</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specialitate</w:t>
      </w:r>
      <w:r>
        <w:rPr>
          <w:rFonts w:ascii="Geneva"/>
          <w:spacing w:val="-9"/>
          <w:sz w:val="20"/>
        </w:rPr>
        <w:t xml:space="preserve"> </w:t>
      </w:r>
      <w:r>
        <w:rPr>
          <w:rFonts w:ascii="Geneva"/>
          <w:spacing w:val="-2"/>
          <w:sz w:val="20"/>
        </w:rPr>
        <w:t>pentru</w:t>
      </w:r>
      <w:r>
        <w:rPr>
          <w:rFonts w:ascii="Geneva"/>
          <w:spacing w:val="-9"/>
          <w:sz w:val="20"/>
        </w:rPr>
        <w:t xml:space="preserve"> </w:t>
      </w:r>
      <w:r>
        <w:rPr>
          <w:rFonts w:ascii="Geneva"/>
          <w:spacing w:val="-2"/>
          <w:sz w:val="20"/>
        </w:rPr>
        <w:t>evaluarea</w:t>
      </w:r>
      <w:r>
        <w:rPr>
          <w:rFonts w:ascii="Geneva"/>
          <w:spacing w:val="-9"/>
          <w:sz w:val="20"/>
        </w:rPr>
        <w:t xml:space="preserve"> </w:t>
      </w:r>
      <w:r>
        <w:rPr>
          <w:rFonts w:ascii="Geneva"/>
          <w:spacing w:val="-2"/>
          <w:sz w:val="20"/>
        </w:rPr>
        <w:t>tezei</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abilitare</w:t>
      </w:r>
      <w:r>
        <w:rPr>
          <w:rFonts w:ascii="Geneva"/>
          <w:spacing w:val="-9"/>
          <w:sz w:val="20"/>
        </w:rPr>
        <w:t xml:space="preserve"> </w:t>
      </w:r>
      <w:r>
        <w:rPr>
          <w:rFonts w:ascii="Geneva"/>
          <w:spacing w:val="-2"/>
          <w:sz w:val="20"/>
        </w:rPr>
        <w:t>elaborata</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Prof.</w:t>
      </w:r>
      <w:r>
        <w:rPr>
          <w:rFonts w:ascii="Geneva"/>
          <w:spacing w:val="-9"/>
          <w:sz w:val="20"/>
        </w:rPr>
        <w:t xml:space="preserve"> </w:t>
      </w:r>
      <w:r>
        <w:rPr>
          <w:rFonts w:ascii="Geneva"/>
          <w:spacing w:val="-2"/>
          <w:sz w:val="20"/>
        </w:rPr>
        <w:t>Dr.</w:t>
      </w:r>
      <w:r>
        <w:rPr>
          <w:rFonts w:ascii="Geneva"/>
          <w:spacing w:val="-9"/>
          <w:sz w:val="20"/>
        </w:rPr>
        <w:t xml:space="preserve"> </w:t>
      </w:r>
      <w:r>
        <w:rPr>
          <w:rFonts w:ascii="Geneva"/>
          <w:spacing w:val="-2"/>
          <w:sz w:val="20"/>
        </w:rPr>
        <w:t>Marius</w:t>
      </w:r>
      <w:r>
        <w:rPr>
          <w:rFonts w:ascii="Geneva"/>
          <w:spacing w:val="-9"/>
          <w:sz w:val="20"/>
        </w:rPr>
        <w:t xml:space="preserve"> </w:t>
      </w:r>
      <w:r>
        <w:rPr>
          <w:rFonts w:ascii="Geneva"/>
          <w:spacing w:val="-2"/>
          <w:sz w:val="20"/>
        </w:rPr>
        <w:t>Moga,</w:t>
      </w:r>
      <w:r>
        <w:rPr>
          <w:rFonts w:ascii="Geneva"/>
          <w:spacing w:val="-9"/>
          <w:sz w:val="20"/>
        </w:rPr>
        <w:t xml:space="preserve"> </w:t>
      </w:r>
      <w:r>
        <w:rPr>
          <w:rFonts w:ascii="Geneva"/>
          <w:spacing w:val="-2"/>
          <w:sz w:val="20"/>
        </w:rPr>
        <w:t xml:space="preserve">domeniul </w:t>
      </w:r>
      <w:r>
        <w:rPr>
          <w:rFonts w:ascii="Geneva"/>
          <w:spacing w:val="-4"/>
          <w:sz w:val="20"/>
        </w:rPr>
        <w:t>Medicina,ordin</w:t>
      </w:r>
      <w:r>
        <w:rPr>
          <w:rFonts w:ascii="Geneva"/>
          <w:spacing w:val="-13"/>
          <w:sz w:val="20"/>
        </w:rPr>
        <w:t xml:space="preserve"> </w:t>
      </w:r>
      <w:r>
        <w:rPr>
          <w:rFonts w:ascii="Geneva"/>
          <w:spacing w:val="-4"/>
          <w:sz w:val="20"/>
        </w:rPr>
        <w:t>nr</w:t>
      </w:r>
      <w:r>
        <w:rPr>
          <w:rFonts w:ascii="Geneva"/>
          <w:spacing w:val="-13"/>
          <w:sz w:val="20"/>
        </w:rPr>
        <w:t xml:space="preserve"> </w:t>
      </w:r>
      <w:r>
        <w:rPr>
          <w:rFonts w:ascii="Geneva"/>
          <w:spacing w:val="-4"/>
          <w:sz w:val="20"/>
        </w:rPr>
        <w:t>8923/16.10.2017</w:t>
      </w:r>
    </w:p>
    <w:p w14:paraId="1BA12C66" w14:textId="77777777" w:rsidR="007D0189" w:rsidRDefault="007D0189">
      <w:pPr>
        <w:pStyle w:val="ListParagraph"/>
        <w:spacing w:line="216" w:lineRule="auto"/>
        <w:jc w:val="left"/>
        <w:rPr>
          <w:rFonts w:ascii="Geneva"/>
          <w:sz w:val="20"/>
        </w:rPr>
        <w:sectPr w:rsidR="007D0189">
          <w:pgSz w:w="11900" w:h="16820"/>
          <w:pgMar w:top="860" w:right="0" w:bottom="280" w:left="0" w:header="255" w:footer="0" w:gutter="0"/>
          <w:cols w:space="720"/>
        </w:sectPr>
      </w:pPr>
    </w:p>
    <w:p w14:paraId="1BA12C67" w14:textId="77777777" w:rsidR="007D0189" w:rsidRDefault="000A6B0D">
      <w:pPr>
        <w:pStyle w:val="ListParagraph"/>
        <w:numPr>
          <w:ilvl w:val="0"/>
          <w:numId w:val="26"/>
        </w:numPr>
        <w:tabs>
          <w:tab w:val="left" w:pos="899"/>
        </w:tabs>
        <w:spacing w:before="87" w:line="216" w:lineRule="auto"/>
        <w:ind w:left="566" w:right="1324" w:firstLine="0"/>
        <w:rPr>
          <w:rFonts w:ascii="Geneva"/>
          <w:sz w:val="20"/>
        </w:rPr>
      </w:pPr>
      <w:r>
        <w:rPr>
          <w:rFonts w:ascii="Geneva"/>
          <w:spacing w:val="-2"/>
          <w:sz w:val="20"/>
        </w:rPr>
        <w:lastRenderedPageBreak/>
        <w:t>Presedinte</w:t>
      </w:r>
      <w:r>
        <w:rPr>
          <w:rFonts w:ascii="Geneva"/>
          <w:spacing w:val="-12"/>
          <w:sz w:val="20"/>
        </w:rPr>
        <w:t xml:space="preserve"> </w:t>
      </w:r>
      <w:r>
        <w:rPr>
          <w:rFonts w:ascii="Geneva"/>
          <w:spacing w:val="-2"/>
          <w:sz w:val="20"/>
        </w:rPr>
        <w:t>Comisie</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Concurs</w:t>
      </w:r>
      <w:r>
        <w:rPr>
          <w:rFonts w:ascii="Geneva"/>
          <w:spacing w:val="-12"/>
          <w:sz w:val="20"/>
        </w:rPr>
        <w:t xml:space="preserve"> </w:t>
      </w:r>
      <w:r>
        <w:rPr>
          <w:rFonts w:ascii="Geneva"/>
          <w:spacing w:val="-2"/>
          <w:sz w:val="20"/>
        </w:rPr>
        <w:t>pentru</w:t>
      </w:r>
      <w:r>
        <w:rPr>
          <w:rFonts w:ascii="Geneva"/>
          <w:spacing w:val="-12"/>
          <w:sz w:val="20"/>
        </w:rPr>
        <w:t xml:space="preserve"> </w:t>
      </w:r>
      <w:r>
        <w:rPr>
          <w:rFonts w:ascii="Geneva"/>
          <w:spacing w:val="-2"/>
          <w:sz w:val="20"/>
        </w:rPr>
        <w:t>ocuparea</w:t>
      </w:r>
      <w:r>
        <w:rPr>
          <w:rFonts w:ascii="Geneva"/>
          <w:spacing w:val="-12"/>
          <w:sz w:val="20"/>
        </w:rPr>
        <w:t xml:space="preserve"> </w:t>
      </w:r>
      <w:r>
        <w:rPr>
          <w:rFonts w:ascii="Geneva"/>
          <w:spacing w:val="-2"/>
          <w:sz w:val="20"/>
        </w:rPr>
        <w:t>postului</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referent</w:t>
      </w:r>
      <w:r>
        <w:rPr>
          <w:rFonts w:ascii="Geneva"/>
          <w:spacing w:val="-12"/>
          <w:sz w:val="20"/>
        </w:rPr>
        <w:t xml:space="preserve"> </w:t>
      </w:r>
      <w:r>
        <w:rPr>
          <w:rFonts w:ascii="Geneva"/>
          <w:spacing w:val="-2"/>
          <w:sz w:val="20"/>
        </w:rPr>
        <w:t>din</w:t>
      </w:r>
      <w:r>
        <w:rPr>
          <w:rFonts w:ascii="Geneva"/>
          <w:spacing w:val="-12"/>
          <w:sz w:val="20"/>
        </w:rPr>
        <w:t xml:space="preserve"> </w:t>
      </w:r>
      <w:r>
        <w:rPr>
          <w:rFonts w:ascii="Geneva"/>
          <w:spacing w:val="-2"/>
          <w:sz w:val="20"/>
        </w:rPr>
        <w:t>cadrul</w:t>
      </w:r>
      <w:r>
        <w:rPr>
          <w:rFonts w:ascii="Geneva"/>
          <w:spacing w:val="-12"/>
          <w:sz w:val="20"/>
        </w:rPr>
        <w:t xml:space="preserve"> </w:t>
      </w:r>
      <w:r>
        <w:rPr>
          <w:rFonts w:ascii="Geneva"/>
          <w:spacing w:val="-2"/>
          <w:sz w:val="20"/>
        </w:rPr>
        <w:t>Disciplinei</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Obstetrica Ginecologie,</w:t>
      </w:r>
      <w:r>
        <w:rPr>
          <w:rFonts w:ascii="Geneva"/>
          <w:spacing w:val="-13"/>
          <w:sz w:val="20"/>
        </w:rPr>
        <w:t xml:space="preserve"> </w:t>
      </w:r>
      <w:r>
        <w:rPr>
          <w:rFonts w:ascii="Geneva"/>
          <w:spacing w:val="-2"/>
          <w:sz w:val="20"/>
        </w:rPr>
        <w:t>Departamentul</w:t>
      </w:r>
      <w:r>
        <w:rPr>
          <w:rFonts w:ascii="Geneva"/>
          <w:spacing w:val="-13"/>
          <w:sz w:val="20"/>
        </w:rPr>
        <w:t xml:space="preserve"> </w:t>
      </w:r>
      <w:r>
        <w:rPr>
          <w:rFonts w:ascii="Geneva"/>
          <w:spacing w:val="-2"/>
          <w:sz w:val="20"/>
        </w:rPr>
        <w:t>14,</w:t>
      </w:r>
      <w:r>
        <w:rPr>
          <w:rFonts w:ascii="Geneva"/>
          <w:spacing w:val="-13"/>
          <w:sz w:val="20"/>
        </w:rPr>
        <w:t xml:space="preserve"> </w:t>
      </w:r>
      <w:r>
        <w:rPr>
          <w:rFonts w:ascii="Geneva"/>
          <w:spacing w:val="-2"/>
          <w:sz w:val="20"/>
        </w:rPr>
        <w:t>decizia</w:t>
      </w:r>
      <w:r>
        <w:rPr>
          <w:rFonts w:ascii="Geneva"/>
          <w:spacing w:val="-13"/>
          <w:sz w:val="20"/>
        </w:rPr>
        <w:t xml:space="preserve"> </w:t>
      </w:r>
      <w:r>
        <w:rPr>
          <w:rFonts w:ascii="Geneva"/>
          <w:spacing w:val="-2"/>
          <w:sz w:val="20"/>
        </w:rPr>
        <w:t>nr</w:t>
      </w:r>
      <w:r>
        <w:rPr>
          <w:rFonts w:ascii="Geneva"/>
          <w:spacing w:val="-13"/>
          <w:sz w:val="20"/>
        </w:rPr>
        <w:t xml:space="preserve"> </w:t>
      </w:r>
      <w:r>
        <w:rPr>
          <w:rFonts w:ascii="Geneva"/>
          <w:spacing w:val="-2"/>
          <w:sz w:val="20"/>
        </w:rPr>
        <w:t>30287</w:t>
      </w:r>
    </w:p>
    <w:p w14:paraId="1BA12C68" w14:textId="77777777" w:rsidR="007D0189" w:rsidRDefault="000A6B0D">
      <w:pPr>
        <w:pStyle w:val="ListParagraph"/>
        <w:numPr>
          <w:ilvl w:val="0"/>
          <w:numId w:val="26"/>
        </w:numPr>
        <w:tabs>
          <w:tab w:val="left" w:pos="899"/>
        </w:tabs>
        <w:spacing w:line="216" w:lineRule="auto"/>
        <w:ind w:left="566" w:right="748" w:firstLine="0"/>
        <w:rPr>
          <w:rFonts w:ascii="Geneva"/>
          <w:sz w:val="20"/>
        </w:rPr>
      </w:pPr>
      <w:r>
        <w:rPr>
          <w:rFonts w:ascii="Geneva"/>
          <w:spacing w:val="-2"/>
          <w:sz w:val="20"/>
        </w:rPr>
        <w:t>Membru</w:t>
      </w:r>
      <w:r>
        <w:rPr>
          <w:rFonts w:ascii="Geneva"/>
          <w:spacing w:val="-9"/>
          <w:sz w:val="20"/>
        </w:rPr>
        <w:t xml:space="preserve"> </w:t>
      </w:r>
      <w:r>
        <w:rPr>
          <w:rFonts w:ascii="Geneva"/>
          <w:spacing w:val="-2"/>
          <w:sz w:val="20"/>
        </w:rPr>
        <w:t>in</w:t>
      </w:r>
      <w:r>
        <w:rPr>
          <w:rFonts w:ascii="Geneva"/>
          <w:spacing w:val="-9"/>
          <w:sz w:val="20"/>
        </w:rPr>
        <w:t xml:space="preserve"> </w:t>
      </w:r>
      <w:r>
        <w:rPr>
          <w:rFonts w:ascii="Geneva"/>
          <w:spacing w:val="-2"/>
          <w:sz w:val="20"/>
        </w:rPr>
        <w:t>Comisia</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Examen</w:t>
      </w:r>
      <w:r>
        <w:rPr>
          <w:rFonts w:ascii="Geneva"/>
          <w:spacing w:val="-9"/>
          <w:sz w:val="20"/>
        </w:rPr>
        <w:t xml:space="preserve"> </w:t>
      </w:r>
      <w:r>
        <w:rPr>
          <w:rFonts w:ascii="Geneva"/>
          <w:spacing w:val="-2"/>
          <w:sz w:val="20"/>
        </w:rPr>
        <w:t>pentru</w:t>
      </w:r>
      <w:r>
        <w:rPr>
          <w:rFonts w:ascii="Geneva"/>
          <w:spacing w:val="-9"/>
          <w:sz w:val="20"/>
        </w:rPr>
        <w:t xml:space="preserve"> </w:t>
      </w:r>
      <w:r>
        <w:rPr>
          <w:rFonts w:ascii="Geneva"/>
          <w:spacing w:val="-2"/>
          <w:sz w:val="20"/>
        </w:rPr>
        <w:t>ocuparea</w:t>
      </w:r>
      <w:r>
        <w:rPr>
          <w:rFonts w:ascii="Geneva"/>
          <w:spacing w:val="-9"/>
          <w:sz w:val="20"/>
        </w:rPr>
        <w:t xml:space="preserve"> </w:t>
      </w:r>
      <w:r>
        <w:rPr>
          <w:rFonts w:ascii="Geneva"/>
          <w:spacing w:val="-2"/>
          <w:sz w:val="20"/>
        </w:rPr>
        <w:t>postului</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Conferentiar</w:t>
      </w:r>
      <w:r>
        <w:rPr>
          <w:rFonts w:ascii="Geneva"/>
          <w:spacing w:val="-9"/>
          <w:sz w:val="20"/>
        </w:rPr>
        <w:t xml:space="preserve"> </w:t>
      </w:r>
      <w:r>
        <w:rPr>
          <w:rFonts w:ascii="Geneva"/>
          <w:spacing w:val="-2"/>
          <w:sz w:val="20"/>
        </w:rPr>
        <w:t>universitar</w:t>
      </w:r>
      <w:r>
        <w:rPr>
          <w:rFonts w:ascii="Geneva"/>
          <w:spacing w:val="-9"/>
          <w:sz w:val="20"/>
        </w:rPr>
        <w:t xml:space="preserve"> </w:t>
      </w:r>
      <w:r>
        <w:rPr>
          <w:rFonts w:ascii="Geneva"/>
          <w:spacing w:val="-2"/>
          <w:sz w:val="20"/>
        </w:rPr>
        <w:t>Obstetrica-Ginecologie</w:t>
      </w:r>
      <w:r>
        <w:rPr>
          <w:rFonts w:ascii="Geneva"/>
          <w:spacing w:val="-9"/>
          <w:sz w:val="20"/>
        </w:rPr>
        <w:t xml:space="preserve"> </w:t>
      </w:r>
      <w:r>
        <w:rPr>
          <w:rFonts w:ascii="Geneva"/>
          <w:spacing w:val="-2"/>
          <w:sz w:val="20"/>
        </w:rPr>
        <w:t xml:space="preserve">la </w:t>
      </w:r>
      <w:r>
        <w:rPr>
          <w:rFonts w:ascii="Geneva"/>
          <w:spacing w:val="-4"/>
          <w:sz w:val="20"/>
        </w:rPr>
        <w:t>UMF</w:t>
      </w:r>
      <w:r>
        <w:rPr>
          <w:rFonts w:ascii="Geneva"/>
          <w:spacing w:val="-16"/>
          <w:sz w:val="20"/>
        </w:rPr>
        <w:t xml:space="preserve"> </w:t>
      </w:r>
      <w:r>
        <w:rPr>
          <w:rFonts w:ascii="Geneva"/>
          <w:spacing w:val="-4"/>
          <w:sz w:val="20"/>
        </w:rPr>
        <w:t>Craiova</w:t>
      </w:r>
      <w:r>
        <w:rPr>
          <w:rFonts w:ascii="Geneva"/>
          <w:spacing w:val="-16"/>
          <w:sz w:val="20"/>
        </w:rPr>
        <w:t xml:space="preserve"> </w:t>
      </w:r>
      <w:r>
        <w:rPr>
          <w:rFonts w:ascii="Geneva"/>
          <w:spacing w:val="-4"/>
          <w:sz w:val="20"/>
        </w:rPr>
        <w:t>conform</w:t>
      </w:r>
      <w:r>
        <w:rPr>
          <w:rFonts w:ascii="Geneva"/>
          <w:spacing w:val="-16"/>
          <w:sz w:val="20"/>
        </w:rPr>
        <w:t xml:space="preserve"> </w:t>
      </w:r>
      <w:r>
        <w:rPr>
          <w:rFonts w:ascii="Geneva"/>
          <w:spacing w:val="-4"/>
          <w:sz w:val="20"/>
        </w:rPr>
        <w:t>deciziei</w:t>
      </w:r>
      <w:r>
        <w:rPr>
          <w:rFonts w:ascii="Geneva"/>
          <w:spacing w:val="-16"/>
          <w:sz w:val="20"/>
        </w:rPr>
        <w:t xml:space="preserve"> </w:t>
      </w:r>
      <w:r>
        <w:rPr>
          <w:rFonts w:ascii="Geneva"/>
          <w:spacing w:val="-4"/>
          <w:sz w:val="20"/>
        </w:rPr>
        <w:t>1142/16.01.2018</w:t>
      </w:r>
    </w:p>
    <w:p w14:paraId="1BA12C69" w14:textId="77777777" w:rsidR="007D0189" w:rsidRDefault="000A6B0D">
      <w:pPr>
        <w:pStyle w:val="ListParagraph"/>
        <w:numPr>
          <w:ilvl w:val="0"/>
          <w:numId w:val="26"/>
        </w:numPr>
        <w:tabs>
          <w:tab w:val="left" w:pos="899"/>
        </w:tabs>
        <w:spacing w:line="216" w:lineRule="auto"/>
        <w:ind w:left="566" w:right="625" w:firstLine="0"/>
        <w:rPr>
          <w:rFonts w:ascii="Geneva"/>
          <w:sz w:val="20"/>
        </w:rPr>
      </w:pPr>
      <w:r>
        <w:rPr>
          <w:rFonts w:ascii="Geneva"/>
          <w:spacing w:val="-4"/>
          <w:sz w:val="20"/>
        </w:rPr>
        <w:t>Presedinte</w:t>
      </w:r>
      <w:r>
        <w:rPr>
          <w:rFonts w:ascii="Geneva"/>
          <w:spacing w:val="-7"/>
          <w:sz w:val="20"/>
        </w:rPr>
        <w:t xml:space="preserve"> </w:t>
      </w:r>
      <w:r>
        <w:rPr>
          <w:rFonts w:ascii="Geneva"/>
          <w:spacing w:val="-4"/>
          <w:sz w:val="20"/>
        </w:rPr>
        <w:t>al</w:t>
      </w:r>
      <w:r>
        <w:rPr>
          <w:rFonts w:ascii="Geneva"/>
          <w:spacing w:val="-7"/>
          <w:sz w:val="20"/>
        </w:rPr>
        <w:t xml:space="preserve"> </w:t>
      </w:r>
      <w:r>
        <w:rPr>
          <w:rFonts w:ascii="Geneva"/>
          <w:spacing w:val="-4"/>
          <w:sz w:val="20"/>
        </w:rPr>
        <w:t>Comisiei</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Concurs</w:t>
      </w:r>
      <w:r>
        <w:rPr>
          <w:rFonts w:ascii="Geneva"/>
          <w:spacing w:val="-7"/>
          <w:sz w:val="20"/>
        </w:rPr>
        <w:t xml:space="preserve"> </w:t>
      </w:r>
      <w:r>
        <w:rPr>
          <w:rFonts w:ascii="Geneva"/>
          <w:spacing w:val="-4"/>
          <w:sz w:val="20"/>
        </w:rPr>
        <w:t>pentru</w:t>
      </w:r>
      <w:r>
        <w:rPr>
          <w:rFonts w:ascii="Geneva"/>
          <w:spacing w:val="-7"/>
          <w:sz w:val="20"/>
        </w:rPr>
        <w:t xml:space="preserve"> </w:t>
      </w:r>
      <w:r>
        <w:rPr>
          <w:rFonts w:ascii="Geneva"/>
          <w:spacing w:val="-4"/>
          <w:sz w:val="20"/>
        </w:rPr>
        <w:t>ocuparea</w:t>
      </w:r>
      <w:r>
        <w:rPr>
          <w:rFonts w:ascii="Geneva"/>
          <w:spacing w:val="-7"/>
          <w:sz w:val="20"/>
        </w:rPr>
        <w:t xml:space="preserve"> </w:t>
      </w:r>
      <w:r>
        <w:rPr>
          <w:rFonts w:ascii="Geneva"/>
          <w:spacing w:val="-4"/>
          <w:sz w:val="20"/>
        </w:rPr>
        <w:t>postului</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Sef</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Lucrari,</w:t>
      </w:r>
      <w:r>
        <w:rPr>
          <w:rFonts w:ascii="Geneva"/>
          <w:spacing w:val="-7"/>
          <w:sz w:val="20"/>
        </w:rPr>
        <w:t xml:space="preserve"> </w:t>
      </w:r>
      <w:r>
        <w:rPr>
          <w:rFonts w:ascii="Geneva"/>
          <w:spacing w:val="-4"/>
          <w:sz w:val="20"/>
        </w:rPr>
        <w:t>pozitia</w:t>
      </w:r>
      <w:r>
        <w:rPr>
          <w:rFonts w:ascii="Geneva"/>
          <w:spacing w:val="-7"/>
          <w:sz w:val="20"/>
        </w:rPr>
        <w:t xml:space="preserve"> </w:t>
      </w:r>
      <w:r>
        <w:rPr>
          <w:rFonts w:ascii="Geneva"/>
          <w:spacing w:val="-4"/>
          <w:sz w:val="20"/>
        </w:rPr>
        <w:t>3,</w:t>
      </w:r>
      <w:r>
        <w:rPr>
          <w:rFonts w:ascii="Geneva"/>
          <w:spacing w:val="-7"/>
          <w:sz w:val="20"/>
        </w:rPr>
        <w:t xml:space="preserve"> </w:t>
      </w:r>
      <w:r>
        <w:rPr>
          <w:rFonts w:ascii="Geneva"/>
          <w:spacing w:val="-4"/>
          <w:sz w:val="20"/>
        </w:rPr>
        <w:t>Departamentul</w:t>
      </w:r>
      <w:r>
        <w:rPr>
          <w:rFonts w:ascii="Geneva"/>
          <w:spacing w:val="-7"/>
          <w:sz w:val="20"/>
        </w:rPr>
        <w:t xml:space="preserve"> </w:t>
      </w:r>
      <w:r>
        <w:rPr>
          <w:rFonts w:ascii="Geneva"/>
          <w:spacing w:val="-4"/>
          <w:sz w:val="20"/>
        </w:rPr>
        <w:t>13</w:t>
      </w:r>
      <w:r>
        <w:rPr>
          <w:rFonts w:ascii="Geneva"/>
          <w:spacing w:val="-7"/>
          <w:sz w:val="20"/>
        </w:rPr>
        <w:t xml:space="preserve"> </w:t>
      </w:r>
      <w:r>
        <w:rPr>
          <w:rFonts w:ascii="Geneva"/>
          <w:spacing w:val="-4"/>
          <w:sz w:val="20"/>
        </w:rPr>
        <w:t xml:space="preserve">clinic </w:t>
      </w:r>
      <w:r>
        <w:rPr>
          <w:rFonts w:ascii="Geneva"/>
          <w:sz w:val="20"/>
        </w:rPr>
        <w:t>Disciplina</w:t>
      </w:r>
      <w:r>
        <w:rPr>
          <w:rFonts w:ascii="Geneva"/>
          <w:spacing w:val="-17"/>
          <w:sz w:val="20"/>
        </w:rPr>
        <w:t xml:space="preserve"> </w:t>
      </w:r>
      <w:r>
        <w:rPr>
          <w:rFonts w:ascii="Geneva"/>
          <w:sz w:val="20"/>
        </w:rPr>
        <w:t>Obstetrica-Ginecologiem</w:t>
      </w:r>
      <w:r>
        <w:rPr>
          <w:rFonts w:ascii="Geneva"/>
          <w:spacing w:val="-17"/>
          <w:sz w:val="20"/>
        </w:rPr>
        <w:t xml:space="preserve"> </w:t>
      </w:r>
      <w:r>
        <w:rPr>
          <w:rFonts w:ascii="Geneva"/>
          <w:sz w:val="20"/>
        </w:rPr>
        <w:t>Facultatea</w:t>
      </w:r>
      <w:r>
        <w:rPr>
          <w:rFonts w:ascii="Geneva"/>
          <w:spacing w:val="-17"/>
          <w:sz w:val="20"/>
        </w:rPr>
        <w:t xml:space="preserve"> </w:t>
      </w:r>
      <w:r>
        <w:rPr>
          <w:rFonts w:ascii="Geneva"/>
          <w:sz w:val="20"/>
        </w:rPr>
        <w:t>de</w:t>
      </w:r>
      <w:r>
        <w:rPr>
          <w:rFonts w:ascii="Geneva"/>
          <w:spacing w:val="-16"/>
          <w:sz w:val="20"/>
        </w:rPr>
        <w:t xml:space="preserve"> </w:t>
      </w:r>
      <w:r>
        <w:rPr>
          <w:rFonts w:ascii="Geneva"/>
          <w:sz w:val="20"/>
        </w:rPr>
        <w:t>Medicina-Sp</w:t>
      </w:r>
      <w:r>
        <w:rPr>
          <w:rFonts w:ascii="Geneva"/>
          <w:spacing w:val="-17"/>
          <w:sz w:val="20"/>
        </w:rPr>
        <w:t xml:space="preserve"> </w:t>
      </w:r>
      <w:r>
        <w:rPr>
          <w:rFonts w:ascii="Geneva"/>
          <w:sz w:val="20"/>
        </w:rPr>
        <w:t>Clinic</w:t>
      </w:r>
      <w:r>
        <w:rPr>
          <w:rFonts w:ascii="Geneva"/>
          <w:spacing w:val="-17"/>
          <w:sz w:val="20"/>
        </w:rPr>
        <w:t xml:space="preserve"> </w:t>
      </w:r>
      <w:r>
        <w:rPr>
          <w:rFonts w:ascii="Geneva"/>
          <w:sz w:val="20"/>
        </w:rPr>
        <w:t>Malaxa</w:t>
      </w:r>
      <w:r>
        <w:rPr>
          <w:rFonts w:ascii="Geneva"/>
          <w:spacing w:val="-16"/>
          <w:sz w:val="20"/>
        </w:rPr>
        <w:t xml:space="preserve"> </w:t>
      </w:r>
      <w:r>
        <w:rPr>
          <w:rFonts w:ascii="Geneva"/>
          <w:sz w:val="20"/>
        </w:rPr>
        <w:t>conform</w:t>
      </w:r>
      <w:r>
        <w:rPr>
          <w:rFonts w:ascii="Geneva"/>
          <w:spacing w:val="-17"/>
          <w:sz w:val="20"/>
        </w:rPr>
        <w:t xml:space="preserve"> </w:t>
      </w:r>
      <w:r>
        <w:rPr>
          <w:rFonts w:ascii="Geneva"/>
          <w:sz w:val="20"/>
        </w:rPr>
        <w:t>deciziei</w:t>
      </w:r>
      <w:r>
        <w:rPr>
          <w:rFonts w:ascii="Geneva"/>
          <w:spacing w:val="-17"/>
          <w:sz w:val="20"/>
        </w:rPr>
        <w:t xml:space="preserve"> </w:t>
      </w:r>
      <w:r>
        <w:rPr>
          <w:rFonts w:ascii="Geneva"/>
          <w:sz w:val="20"/>
        </w:rPr>
        <w:t>Rectorului</w:t>
      </w:r>
      <w:r>
        <w:rPr>
          <w:rFonts w:ascii="Geneva"/>
          <w:spacing w:val="-16"/>
          <w:sz w:val="20"/>
        </w:rPr>
        <w:t xml:space="preserve"> </w:t>
      </w:r>
      <w:r>
        <w:rPr>
          <w:rFonts w:ascii="Geneva"/>
          <w:sz w:val="20"/>
        </w:rPr>
        <w:t xml:space="preserve">UMFCD </w:t>
      </w:r>
      <w:r>
        <w:rPr>
          <w:rFonts w:ascii="Geneva"/>
          <w:spacing w:val="-2"/>
          <w:w w:val="90"/>
          <w:sz w:val="20"/>
        </w:rPr>
        <w:t>38981/15.12.2017</w:t>
      </w:r>
    </w:p>
    <w:p w14:paraId="1BA12C6A" w14:textId="77777777" w:rsidR="007D0189" w:rsidRDefault="000A6B0D">
      <w:pPr>
        <w:pStyle w:val="ListParagraph"/>
        <w:numPr>
          <w:ilvl w:val="0"/>
          <w:numId w:val="26"/>
        </w:numPr>
        <w:tabs>
          <w:tab w:val="left" w:pos="899"/>
        </w:tabs>
        <w:spacing w:line="216" w:lineRule="auto"/>
        <w:ind w:left="566" w:right="540" w:firstLine="0"/>
        <w:rPr>
          <w:rFonts w:ascii="Geneva"/>
          <w:sz w:val="20"/>
        </w:rPr>
      </w:pPr>
      <w:r>
        <w:rPr>
          <w:rFonts w:ascii="Geneva"/>
          <w:spacing w:val="-4"/>
          <w:sz w:val="20"/>
        </w:rPr>
        <w:t>Membru</w:t>
      </w:r>
      <w:r>
        <w:rPr>
          <w:rFonts w:ascii="Geneva"/>
          <w:spacing w:val="-9"/>
          <w:sz w:val="20"/>
        </w:rPr>
        <w:t xml:space="preserve"> </w:t>
      </w:r>
      <w:r>
        <w:rPr>
          <w:rFonts w:ascii="Geneva"/>
          <w:spacing w:val="-4"/>
          <w:sz w:val="20"/>
        </w:rPr>
        <w:t>in</w:t>
      </w:r>
      <w:r>
        <w:rPr>
          <w:rFonts w:ascii="Geneva"/>
          <w:spacing w:val="-9"/>
          <w:sz w:val="20"/>
        </w:rPr>
        <w:t xml:space="preserve"> </w:t>
      </w:r>
      <w:r>
        <w:rPr>
          <w:rFonts w:ascii="Geneva"/>
          <w:spacing w:val="-4"/>
          <w:sz w:val="20"/>
        </w:rPr>
        <w:t>Comisia</w:t>
      </w:r>
      <w:r>
        <w:rPr>
          <w:rFonts w:ascii="Geneva"/>
          <w:spacing w:val="-9"/>
          <w:sz w:val="20"/>
        </w:rPr>
        <w:t xml:space="preserve"> </w:t>
      </w:r>
      <w:r>
        <w:rPr>
          <w:rFonts w:ascii="Geneva"/>
          <w:spacing w:val="-4"/>
          <w:sz w:val="20"/>
        </w:rPr>
        <w:t>pentru</w:t>
      </w:r>
      <w:r>
        <w:rPr>
          <w:rFonts w:ascii="Geneva"/>
          <w:spacing w:val="-9"/>
          <w:sz w:val="20"/>
        </w:rPr>
        <w:t xml:space="preserve"> </w:t>
      </w:r>
      <w:r>
        <w:rPr>
          <w:rFonts w:ascii="Geneva"/>
          <w:spacing w:val="-4"/>
          <w:sz w:val="20"/>
        </w:rPr>
        <w:t>examenul</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obtinere</w:t>
      </w:r>
      <w:r>
        <w:rPr>
          <w:rFonts w:ascii="Geneva"/>
          <w:spacing w:val="-9"/>
          <w:sz w:val="20"/>
        </w:rPr>
        <w:t xml:space="preserve"> </w:t>
      </w:r>
      <w:r>
        <w:rPr>
          <w:rFonts w:ascii="Geneva"/>
          <w:spacing w:val="-4"/>
          <w:sz w:val="20"/>
        </w:rPr>
        <w:t>a</w:t>
      </w:r>
      <w:r>
        <w:rPr>
          <w:rFonts w:ascii="Geneva"/>
          <w:spacing w:val="-9"/>
          <w:sz w:val="20"/>
        </w:rPr>
        <w:t xml:space="preserve"> </w:t>
      </w:r>
      <w:r>
        <w:rPr>
          <w:rFonts w:ascii="Geneva"/>
          <w:spacing w:val="-4"/>
          <w:sz w:val="20"/>
        </w:rPr>
        <w:t>titlului</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medic</w:t>
      </w:r>
      <w:r>
        <w:rPr>
          <w:rFonts w:ascii="Geneva"/>
          <w:spacing w:val="-9"/>
          <w:sz w:val="20"/>
        </w:rPr>
        <w:t xml:space="preserve"> </w:t>
      </w:r>
      <w:r>
        <w:rPr>
          <w:rFonts w:ascii="Geneva"/>
          <w:spacing w:val="-4"/>
          <w:sz w:val="20"/>
        </w:rPr>
        <w:t>specialist,</w:t>
      </w:r>
      <w:r>
        <w:rPr>
          <w:rFonts w:ascii="Geneva"/>
          <w:spacing w:val="-9"/>
          <w:sz w:val="20"/>
        </w:rPr>
        <w:t xml:space="preserve"> </w:t>
      </w:r>
      <w:r>
        <w:rPr>
          <w:rFonts w:ascii="Geneva"/>
          <w:spacing w:val="-4"/>
          <w:sz w:val="20"/>
        </w:rPr>
        <w:t>sesiunea</w:t>
      </w:r>
      <w:r>
        <w:rPr>
          <w:rFonts w:ascii="Geneva"/>
          <w:spacing w:val="-9"/>
          <w:sz w:val="20"/>
        </w:rPr>
        <w:t xml:space="preserve"> </w:t>
      </w:r>
      <w:r>
        <w:rPr>
          <w:rFonts w:ascii="Geneva"/>
          <w:spacing w:val="-4"/>
          <w:sz w:val="20"/>
        </w:rPr>
        <w:t>21.03.2018,</w:t>
      </w:r>
      <w:r>
        <w:rPr>
          <w:rFonts w:ascii="Geneva"/>
          <w:spacing w:val="-9"/>
          <w:sz w:val="20"/>
        </w:rPr>
        <w:t xml:space="preserve"> </w:t>
      </w:r>
      <w:r>
        <w:rPr>
          <w:rFonts w:ascii="Geneva"/>
          <w:spacing w:val="-4"/>
          <w:sz w:val="20"/>
        </w:rPr>
        <w:t xml:space="preserve">specialitatea </w:t>
      </w:r>
      <w:r>
        <w:rPr>
          <w:rFonts w:ascii="Geneva"/>
          <w:spacing w:val="-6"/>
          <w:sz w:val="20"/>
        </w:rPr>
        <w:t>Obstetrica-Ginecologie,</w:t>
      </w:r>
      <w:r>
        <w:rPr>
          <w:rFonts w:ascii="Geneva"/>
          <w:spacing w:val="-16"/>
          <w:sz w:val="20"/>
        </w:rPr>
        <w:t xml:space="preserve"> </w:t>
      </w:r>
      <w:r>
        <w:rPr>
          <w:rFonts w:ascii="Geneva"/>
          <w:spacing w:val="-6"/>
          <w:sz w:val="20"/>
        </w:rPr>
        <w:t>nr</w:t>
      </w:r>
      <w:r>
        <w:rPr>
          <w:rFonts w:ascii="Geneva"/>
          <w:spacing w:val="-16"/>
          <w:sz w:val="20"/>
        </w:rPr>
        <w:t xml:space="preserve"> </w:t>
      </w:r>
      <w:r>
        <w:rPr>
          <w:rFonts w:ascii="Geneva"/>
          <w:spacing w:val="-6"/>
          <w:sz w:val="20"/>
        </w:rPr>
        <w:t>SP/2172/15.03.2018</w:t>
      </w:r>
    </w:p>
    <w:p w14:paraId="1BA12C6B" w14:textId="77777777" w:rsidR="007D0189" w:rsidRDefault="000A6B0D">
      <w:pPr>
        <w:pStyle w:val="ListParagraph"/>
        <w:numPr>
          <w:ilvl w:val="0"/>
          <w:numId w:val="26"/>
        </w:numPr>
        <w:tabs>
          <w:tab w:val="left" w:pos="899"/>
        </w:tabs>
        <w:spacing w:line="216" w:lineRule="auto"/>
        <w:ind w:left="566" w:right="437" w:firstLine="0"/>
        <w:rPr>
          <w:rFonts w:ascii="Geneva" w:hAnsi="Geneva"/>
          <w:sz w:val="20"/>
        </w:rPr>
      </w:pPr>
      <w:r>
        <w:rPr>
          <w:rFonts w:ascii="Geneva" w:hAnsi="Geneva"/>
          <w:spacing w:val="-2"/>
          <w:sz w:val="20"/>
        </w:rPr>
        <w:t>Presedinte</w:t>
      </w:r>
      <w:r>
        <w:rPr>
          <w:rFonts w:ascii="Geneva" w:hAnsi="Geneva"/>
          <w:spacing w:val="-16"/>
          <w:sz w:val="20"/>
        </w:rPr>
        <w:t xml:space="preserve"> </w:t>
      </w:r>
      <w:r>
        <w:rPr>
          <w:rFonts w:ascii="Geneva" w:hAnsi="Geneva"/>
          <w:spacing w:val="-2"/>
          <w:sz w:val="20"/>
        </w:rPr>
        <w:t>Comisia</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examinare</w:t>
      </w:r>
      <w:r>
        <w:rPr>
          <w:rFonts w:ascii="Geneva" w:hAnsi="Geneva"/>
          <w:spacing w:val="-16"/>
          <w:sz w:val="20"/>
        </w:rPr>
        <w:t xml:space="preserve"> </w:t>
      </w:r>
      <w:r>
        <w:rPr>
          <w:rFonts w:ascii="Geneva" w:hAnsi="Geneva"/>
          <w:spacing w:val="-2"/>
          <w:sz w:val="20"/>
        </w:rPr>
        <w:t>privind</w:t>
      </w:r>
      <w:r>
        <w:rPr>
          <w:rFonts w:ascii="Geneva" w:hAnsi="Geneva"/>
          <w:spacing w:val="-16"/>
          <w:sz w:val="20"/>
        </w:rPr>
        <w:t xml:space="preserve"> </w:t>
      </w:r>
      <w:r>
        <w:rPr>
          <w:rFonts w:ascii="Geneva" w:hAnsi="Geneva"/>
          <w:spacing w:val="-2"/>
          <w:sz w:val="20"/>
        </w:rPr>
        <w:t>examenul/concursul</w:t>
      </w:r>
      <w:r>
        <w:rPr>
          <w:rFonts w:ascii="Geneva" w:hAnsi="Geneva"/>
          <w:spacing w:val="-16"/>
          <w:sz w:val="20"/>
        </w:rPr>
        <w:t xml:space="preserve"> </w:t>
      </w:r>
      <w:r>
        <w:rPr>
          <w:rFonts w:ascii="Geneva" w:hAnsi="Geneva"/>
          <w:spacing w:val="-2"/>
          <w:sz w:val="20"/>
        </w:rPr>
        <w:t>pentru</w:t>
      </w:r>
      <w:r>
        <w:rPr>
          <w:rFonts w:ascii="Geneva" w:hAnsi="Geneva"/>
          <w:spacing w:val="-16"/>
          <w:sz w:val="20"/>
        </w:rPr>
        <w:t xml:space="preserve"> </w:t>
      </w:r>
      <w:r>
        <w:rPr>
          <w:rFonts w:ascii="Geneva" w:hAnsi="Geneva"/>
          <w:spacing w:val="-2"/>
          <w:sz w:val="20"/>
        </w:rPr>
        <w:t>ocuparea</w:t>
      </w:r>
      <w:r>
        <w:rPr>
          <w:rFonts w:ascii="Geneva" w:hAnsi="Geneva"/>
          <w:spacing w:val="-16"/>
          <w:sz w:val="20"/>
        </w:rPr>
        <w:t xml:space="preserve"> </w:t>
      </w:r>
      <w:r>
        <w:rPr>
          <w:rFonts w:ascii="Geneva" w:hAnsi="Geneva"/>
          <w:spacing w:val="-2"/>
          <w:sz w:val="20"/>
        </w:rPr>
        <w:t>functiilor</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seﬁ</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sectii</w:t>
      </w:r>
      <w:r>
        <w:rPr>
          <w:rFonts w:ascii="Geneva" w:hAnsi="Geneva"/>
          <w:spacing w:val="-16"/>
          <w:sz w:val="20"/>
        </w:rPr>
        <w:t xml:space="preserve"> </w:t>
      </w:r>
      <w:r>
        <w:rPr>
          <w:rFonts w:ascii="Geneva" w:hAnsi="Geneva"/>
          <w:spacing w:val="-2"/>
          <w:sz w:val="20"/>
        </w:rPr>
        <w:t xml:space="preserve">vacante- </w:t>
      </w:r>
      <w:r>
        <w:rPr>
          <w:rFonts w:ascii="Geneva" w:hAnsi="Geneva"/>
          <w:sz w:val="20"/>
        </w:rPr>
        <w:t>Sef</w:t>
      </w:r>
      <w:r>
        <w:rPr>
          <w:rFonts w:ascii="Geneva" w:hAnsi="Geneva"/>
          <w:spacing w:val="-17"/>
          <w:sz w:val="20"/>
        </w:rPr>
        <w:t xml:space="preserve"> </w:t>
      </w:r>
      <w:r>
        <w:rPr>
          <w:rFonts w:ascii="Geneva" w:hAnsi="Geneva"/>
          <w:sz w:val="20"/>
        </w:rPr>
        <w:t>Sectie</w:t>
      </w:r>
      <w:r>
        <w:rPr>
          <w:rFonts w:ascii="Geneva" w:hAnsi="Geneva"/>
          <w:spacing w:val="-17"/>
          <w:sz w:val="20"/>
        </w:rPr>
        <w:t xml:space="preserve"> </w:t>
      </w:r>
      <w:r>
        <w:rPr>
          <w:rFonts w:ascii="Geneva" w:hAnsi="Geneva"/>
          <w:sz w:val="20"/>
        </w:rPr>
        <w:t>OG</w:t>
      </w:r>
      <w:r>
        <w:rPr>
          <w:rFonts w:ascii="Geneva" w:hAnsi="Geneva"/>
          <w:spacing w:val="-17"/>
          <w:sz w:val="20"/>
        </w:rPr>
        <w:t xml:space="preserve"> </w:t>
      </w:r>
      <w:r>
        <w:rPr>
          <w:rFonts w:ascii="Geneva" w:hAnsi="Geneva"/>
          <w:sz w:val="20"/>
        </w:rPr>
        <w:t>I,</w:t>
      </w:r>
      <w:r>
        <w:rPr>
          <w:rFonts w:ascii="Geneva" w:hAnsi="Geneva"/>
          <w:spacing w:val="-16"/>
          <w:sz w:val="20"/>
        </w:rPr>
        <w:t xml:space="preserve"> </w:t>
      </w:r>
      <w:r>
        <w:rPr>
          <w:rFonts w:ascii="Geneva" w:hAnsi="Geneva"/>
          <w:sz w:val="20"/>
        </w:rPr>
        <w:t>OG</w:t>
      </w:r>
      <w:r>
        <w:rPr>
          <w:rFonts w:ascii="Geneva" w:hAnsi="Geneva"/>
          <w:spacing w:val="-17"/>
          <w:sz w:val="20"/>
        </w:rPr>
        <w:t xml:space="preserve"> </w:t>
      </w:r>
      <w:r>
        <w:rPr>
          <w:rFonts w:ascii="Geneva" w:hAnsi="Geneva"/>
          <w:sz w:val="20"/>
        </w:rPr>
        <w:t>II,</w:t>
      </w:r>
      <w:r>
        <w:rPr>
          <w:rFonts w:ascii="Geneva" w:hAnsi="Geneva"/>
          <w:spacing w:val="-17"/>
          <w:sz w:val="20"/>
        </w:rPr>
        <w:t xml:space="preserve"> </w:t>
      </w:r>
      <w:r>
        <w:rPr>
          <w:rFonts w:ascii="Geneva" w:hAnsi="Geneva"/>
          <w:sz w:val="20"/>
        </w:rPr>
        <w:t>OG</w:t>
      </w:r>
      <w:r>
        <w:rPr>
          <w:rFonts w:ascii="Geneva" w:hAnsi="Geneva"/>
          <w:spacing w:val="-16"/>
          <w:sz w:val="20"/>
        </w:rPr>
        <w:t xml:space="preserve"> </w:t>
      </w:r>
      <w:r>
        <w:rPr>
          <w:rFonts w:ascii="Geneva" w:hAnsi="Geneva"/>
          <w:sz w:val="20"/>
        </w:rPr>
        <w:t>III-</w:t>
      </w:r>
      <w:r>
        <w:rPr>
          <w:rFonts w:ascii="Geneva" w:hAnsi="Geneva"/>
          <w:spacing w:val="-17"/>
          <w:sz w:val="20"/>
        </w:rPr>
        <w:t xml:space="preserve"> </w:t>
      </w:r>
      <w:r>
        <w:rPr>
          <w:rFonts w:ascii="Geneva" w:hAnsi="Geneva"/>
          <w:sz w:val="20"/>
        </w:rPr>
        <w:t>Spitalul</w:t>
      </w:r>
      <w:r>
        <w:rPr>
          <w:rFonts w:ascii="Geneva" w:hAnsi="Geneva"/>
          <w:spacing w:val="-17"/>
          <w:sz w:val="20"/>
        </w:rPr>
        <w:t xml:space="preserve"> </w:t>
      </w:r>
      <w:r>
        <w:rPr>
          <w:rFonts w:ascii="Geneva" w:hAnsi="Geneva"/>
          <w:sz w:val="20"/>
        </w:rPr>
        <w:t>Clinic</w:t>
      </w:r>
      <w:r>
        <w:rPr>
          <w:rFonts w:ascii="Geneva" w:hAnsi="Geneva"/>
          <w:spacing w:val="-16"/>
          <w:sz w:val="20"/>
        </w:rPr>
        <w:t xml:space="preserve"> </w:t>
      </w:r>
      <w:r>
        <w:rPr>
          <w:rFonts w:ascii="Geneva" w:hAnsi="Geneva"/>
          <w:sz w:val="20"/>
        </w:rPr>
        <w:t>de</w:t>
      </w:r>
      <w:r>
        <w:rPr>
          <w:rFonts w:ascii="Geneva" w:hAnsi="Geneva"/>
          <w:spacing w:val="-17"/>
          <w:sz w:val="20"/>
        </w:rPr>
        <w:t xml:space="preserve"> </w:t>
      </w:r>
      <w:r>
        <w:rPr>
          <w:rFonts w:ascii="Geneva" w:hAnsi="Geneva"/>
          <w:sz w:val="20"/>
        </w:rPr>
        <w:t>Obstetrica</w:t>
      </w:r>
      <w:r>
        <w:rPr>
          <w:rFonts w:ascii="Geneva" w:hAnsi="Geneva"/>
          <w:spacing w:val="-17"/>
          <w:sz w:val="20"/>
        </w:rPr>
        <w:t xml:space="preserve"> </w:t>
      </w:r>
      <w:r>
        <w:rPr>
          <w:rFonts w:ascii="Geneva" w:hAnsi="Geneva"/>
          <w:sz w:val="20"/>
        </w:rPr>
        <w:t>Ginecologie</w:t>
      </w:r>
      <w:r>
        <w:rPr>
          <w:rFonts w:ascii="Geneva" w:hAnsi="Geneva"/>
          <w:spacing w:val="-16"/>
          <w:sz w:val="20"/>
        </w:rPr>
        <w:t xml:space="preserve"> </w:t>
      </w:r>
      <w:r>
        <w:rPr>
          <w:rFonts w:ascii="Geneva" w:hAnsi="Geneva"/>
          <w:sz w:val="20"/>
        </w:rPr>
        <w:t>‚Prof.</w:t>
      </w:r>
      <w:r>
        <w:rPr>
          <w:rFonts w:ascii="Geneva" w:hAnsi="Geneva"/>
          <w:spacing w:val="-17"/>
          <w:sz w:val="20"/>
        </w:rPr>
        <w:t xml:space="preserve"> </w:t>
      </w:r>
      <w:r>
        <w:rPr>
          <w:rFonts w:ascii="Geneva" w:hAnsi="Geneva"/>
          <w:sz w:val="20"/>
        </w:rPr>
        <w:t>Dr.</w:t>
      </w:r>
      <w:r>
        <w:rPr>
          <w:rFonts w:ascii="Geneva" w:hAnsi="Geneva"/>
          <w:spacing w:val="-17"/>
          <w:sz w:val="20"/>
        </w:rPr>
        <w:t xml:space="preserve"> </w:t>
      </w:r>
      <w:r>
        <w:rPr>
          <w:rFonts w:ascii="Geneva" w:hAnsi="Geneva"/>
          <w:sz w:val="20"/>
        </w:rPr>
        <w:t>Panait</w:t>
      </w:r>
      <w:r>
        <w:rPr>
          <w:rFonts w:ascii="Geneva" w:hAnsi="Geneva"/>
          <w:spacing w:val="-16"/>
          <w:sz w:val="20"/>
        </w:rPr>
        <w:t xml:space="preserve"> </w:t>
      </w:r>
      <w:r>
        <w:rPr>
          <w:rFonts w:ascii="Geneva" w:hAnsi="Geneva"/>
          <w:sz w:val="20"/>
        </w:rPr>
        <w:t>Sarbu’</w:t>
      </w:r>
    </w:p>
    <w:p w14:paraId="1BA12C6C" w14:textId="77777777" w:rsidR="007D0189" w:rsidRDefault="000A6B0D">
      <w:pPr>
        <w:pStyle w:val="ListParagraph"/>
        <w:numPr>
          <w:ilvl w:val="0"/>
          <w:numId w:val="26"/>
        </w:numPr>
        <w:tabs>
          <w:tab w:val="left" w:pos="899"/>
        </w:tabs>
        <w:spacing w:line="216" w:lineRule="auto"/>
        <w:ind w:left="566" w:right="369" w:firstLine="0"/>
        <w:rPr>
          <w:rFonts w:ascii="Geneva"/>
          <w:sz w:val="20"/>
        </w:rPr>
      </w:pPr>
      <w:r>
        <w:rPr>
          <w:rFonts w:ascii="Geneva"/>
          <w:spacing w:val="-2"/>
          <w:sz w:val="20"/>
        </w:rPr>
        <w:t>Membru</w:t>
      </w:r>
      <w:r>
        <w:rPr>
          <w:rFonts w:ascii="Geneva"/>
          <w:spacing w:val="-10"/>
          <w:sz w:val="20"/>
        </w:rPr>
        <w:t xml:space="preserve"> </w:t>
      </w:r>
      <w:r>
        <w:rPr>
          <w:rFonts w:ascii="Geneva"/>
          <w:spacing w:val="-2"/>
          <w:sz w:val="20"/>
        </w:rPr>
        <w:t>in</w:t>
      </w:r>
      <w:r>
        <w:rPr>
          <w:rFonts w:ascii="Geneva"/>
          <w:spacing w:val="-10"/>
          <w:sz w:val="20"/>
        </w:rPr>
        <w:t xml:space="preserve"> </w:t>
      </w:r>
      <w:r>
        <w:rPr>
          <w:rFonts w:ascii="Geneva"/>
          <w:spacing w:val="-2"/>
          <w:sz w:val="20"/>
        </w:rPr>
        <w:t>Comisia</w:t>
      </w:r>
      <w:r>
        <w:rPr>
          <w:rFonts w:ascii="Geneva"/>
          <w:spacing w:val="-10"/>
          <w:sz w:val="20"/>
        </w:rPr>
        <w:t xml:space="preserve"> </w:t>
      </w:r>
      <w:r>
        <w:rPr>
          <w:rFonts w:ascii="Geneva"/>
          <w:spacing w:val="-2"/>
          <w:sz w:val="20"/>
        </w:rPr>
        <w:t>propusa</w:t>
      </w:r>
      <w:r>
        <w:rPr>
          <w:rFonts w:ascii="Geneva"/>
          <w:spacing w:val="-10"/>
          <w:sz w:val="20"/>
        </w:rPr>
        <w:t xml:space="preserve"> </w:t>
      </w:r>
      <w:r>
        <w:rPr>
          <w:rFonts w:ascii="Geneva"/>
          <w:spacing w:val="-2"/>
          <w:sz w:val="20"/>
        </w:rPr>
        <w:t>Senatului</w:t>
      </w:r>
      <w:r>
        <w:rPr>
          <w:rFonts w:ascii="Geneva"/>
          <w:spacing w:val="-10"/>
          <w:sz w:val="20"/>
        </w:rPr>
        <w:t xml:space="preserve"> </w:t>
      </w:r>
      <w:r>
        <w:rPr>
          <w:rFonts w:ascii="Geneva"/>
          <w:spacing w:val="-2"/>
          <w:sz w:val="20"/>
        </w:rPr>
        <w:t>Universitatii</w:t>
      </w:r>
      <w:r>
        <w:rPr>
          <w:rFonts w:ascii="Geneva"/>
          <w:spacing w:val="-10"/>
          <w:sz w:val="20"/>
        </w:rPr>
        <w:t xml:space="preserve"> </w:t>
      </w:r>
      <w:r>
        <w:rPr>
          <w:rFonts w:ascii="Geneva"/>
          <w:spacing w:val="-2"/>
          <w:sz w:val="20"/>
        </w:rPr>
        <w:t>pentru</w:t>
      </w:r>
      <w:r>
        <w:rPr>
          <w:rFonts w:ascii="Geneva"/>
          <w:spacing w:val="-10"/>
          <w:sz w:val="20"/>
        </w:rPr>
        <w:t xml:space="preserve"> </w:t>
      </w:r>
      <w:r>
        <w:rPr>
          <w:rFonts w:ascii="Geneva"/>
          <w:spacing w:val="-2"/>
          <w:sz w:val="20"/>
        </w:rPr>
        <w:t>sustinerea</w:t>
      </w:r>
      <w:r>
        <w:rPr>
          <w:rFonts w:ascii="Geneva"/>
          <w:spacing w:val="-10"/>
          <w:sz w:val="20"/>
        </w:rPr>
        <w:t xml:space="preserve"> </w:t>
      </w:r>
      <w:r>
        <w:rPr>
          <w:rFonts w:ascii="Geneva"/>
          <w:spacing w:val="-2"/>
          <w:sz w:val="20"/>
        </w:rPr>
        <w:t>concursului</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profesor</w:t>
      </w:r>
      <w:r>
        <w:rPr>
          <w:rFonts w:ascii="Geneva"/>
          <w:spacing w:val="-10"/>
          <w:sz w:val="20"/>
        </w:rPr>
        <w:t xml:space="preserve"> </w:t>
      </w:r>
      <w:r>
        <w:rPr>
          <w:rFonts w:ascii="Geneva"/>
          <w:spacing w:val="-2"/>
          <w:sz w:val="20"/>
        </w:rPr>
        <w:t>universitar,</w:t>
      </w:r>
      <w:r>
        <w:rPr>
          <w:rFonts w:ascii="Geneva"/>
          <w:spacing w:val="-10"/>
          <w:sz w:val="20"/>
        </w:rPr>
        <w:t xml:space="preserve"> </w:t>
      </w:r>
      <w:r>
        <w:rPr>
          <w:rFonts w:ascii="Geneva"/>
          <w:spacing w:val="-2"/>
          <w:sz w:val="20"/>
        </w:rPr>
        <w:t>pozitia</w:t>
      </w:r>
      <w:r>
        <w:rPr>
          <w:rFonts w:ascii="Geneva"/>
          <w:spacing w:val="-10"/>
          <w:sz w:val="20"/>
        </w:rPr>
        <w:t xml:space="preserve"> </w:t>
      </w:r>
      <w:r>
        <w:rPr>
          <w:rFonts w:ascii="Geneva"/>
          <w:spacing w:val="-2"/>
          <w:sz w:val="20"/>
        </w:rPr>
        <w:t xml:space="preserve">1 disciplina Obstetrica Ginecologie, Neonatologie, departamentul Medicina mamei si copilului- Facultatea de Medicina- </w:t>
      </w:r>
      <w:r>
        <w:rPr>
          <w:rFonts w:ascii="Geneva"/>
          <w:spacing w:val="-4"/>
          <w:sz w:val="20"/>
        </w:rPr>
        <w:t>perioada</w:t>
      </w:r>
      <w:r>
        <w:rPr>
          <w:rFonts w:ascii="Geneva"/>
          <w:spacing w:val="-9"/>
          <w:sz w:val="20"/>
        </w:rPr>
        <w:t xml:space="preserve"> </w:t>
      </w:r>
      <w:r>
        <w:rPr>
          <w:rFonts w:ascii="Geneva"/>
          <w:spacing w:val="-4"/>
          <w:sz w:val="20"/>
        </w:rPr>
        <w:t>nedeterminata,</w:t>
      </w:r>
      <w:r>
        <w:rPr>
          <w:rFonts w:ascii="Geneva"/>
          <w:spacing w:val="-9"/>
          <w:sz w:val="20"/>
        </w:rPr>
        <w:t xml:space="preserve"> </w:t>
      </w:r>
      <w:r>
        <w:rPr>
          <w:rFonts w:ascii="Geneva"/>
          <w:spacing w:val="-4"/>
          <w:sz w:val="20"/>
        </w:rPr>
        <w:t>cf</w:t>
      </w:r>
      <w:r>
        <w:rPr>
          <w:rFonts w:ascii="Geneva"/>
          <w:spacing w:val="-9"/>
          <w:sz w:val="20"/>
        </w:rPr>
        <w:t xml:space="preserve"> </w:t>
      </w:r>
      <w:r>
        <w:rPr>
          <w:rFonts w:ascii="Geneva"/>
          <w:spacing w:val="-4"/>
          <w:sz w:val="20"/>
        </w:rPr>
        <w:t>deciziei</w:t>
      </w:r>
      <w:r>
        <w:rPr>
          <w:rFonts w:ascii="Geneva"/>
          <w:spacing w:val="-9"/>
          <w:sz w:val="20"/>
        </w:rPr>
        <w:t xml:space="preserve"> </w:t>
      </w:r>
      <w:r>
        <w:rPr>
          <w:rFonts w:ascii="Geneva"/>
          <w:spacing w:val="-4"/>
          <w:sz w:val="20"/>
        </w:rPr>
        <w:t>nr</w:t>
      </w:r>
      <w:r>
        <w:rPr>
          <w:rFonts w:ascii="Geneva"/>
          <w:spacing w:val="-9"/>
          <w:sz w:val="20"/>
        </w:rPr>
        <w:t xml:space="preserve"> </w:t>
      </w:r>
      <w:r>
        <w:rPr>
          <w:rFonts w:ascii="Geneva"/>
          <w:spacing w:val="-4"/>
          <w:sz w:val="20"/>
        </w:rPr>
        <w:t>366/14.05.2018;</w:t>
      </w:r>
      <w:r>
        <w:rPr>
          <w:rFonts w:ascii="Geneva"/>
          <w:spacing w:val="-9"/>
          <w:sz w:val="20"/>
        </w:rPr>
        <w:t xml:space="preserve"> </w:t>
      </w:r>
      <w:r>
        <w:rPr>
          <w:rFonts w:ascii="Geneva"/>
          <w:spacing w:val="-4"/>
          <w:sz w:val="20"/>
        </w:rPr>
        <w:t>Universitatea</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Medicina</w:t>
      </w:r>
      <w:r>
        <w:rPr>
          <w:rFonts w:ascii="Geneva"/>
          <w:spacing w:val="-9"/>
          <w:sz w:val="20"/>
        </w:rPr>
        <w:t xml:space="preserve"> </w:t>
      </w:r>
      <w:r>
        <w:rPr>
          <w:rFonts w:ascii="Geneva"/>
          <w:spacing w:val="-4"/>
          <w:sz w:val="20"/>
        </w:rPr>
        <w:t>si</w:t>
      </w:r>
      <w:r>
        <w:rPr>
          <w:rFonts w:ascii="Geneva"/>
          <w:spacing w:val="-9"/>
          <w:sz w:val="20"/>
        </w:rPr>
        <w:t xml:space="preserve"> </w:t>
      </w:r>
      <w:r>
        <w:rPr>
          <w:rFonts w:ascii="Geneva"/>
          <w:spacing w:val="-4"/>
          <w:sz w:val="20"/>
        </w:rPr>
        <w:t>Farmacie</w:t>
      </w:r>
      <w:r>
        <w:rPr>
          <w:rFonts w:ascii="Geneva"/>
          <w:spacing w:val="-9"/>
          <w:sz w:val="20"/>
        </w:rPr>
        <w:t xml:space="preserve"> </w:t>
      </w:r>
      <w:r>
        <w:rPr>
          <w:rFonts w:ascii="Geneva"/>
          <w:spacing w:val="-4"/>
          <w:sz w:val="20"/>
        </w:rPr>
        <w:t>Grigore</w:t>
      </w:r>
      <w:r>
        <w:rPr>
          <w:rFonts w:ascii="Geneva"/>
          <w:spacing w:val="-9"/>
          <w:sz w:val="20"/>
        </w:rPr>
        <w:t xml:space="preserve"> </w:t>
      </w:r>
      <w:r>
        <w:rPr>
          <w:rFonts w:ascii="Geneva"/>
          <w:spacing w:val="-4"/>
          <w:sz w:val="20"/>
        </w:rPr>
        <w:t>T.Popa</w:t>
      </w:r>
      <w:r>
        <w:rPr>
          <w:rFonts w:ascii="Geneva"/>
          <w:spacing w:val="-9"/>
          <w:sz w:val="20"/>
        </w:rPr>
        <w:t xml:space="preserve"> </w:t>
      </w:r>
      <w:r>
        <w:rPr>
          <w:rFonts w:ascii="Geneva"/>
          <w:spacing w:val="-4"/>
          <w:sz w:val="20"/>
        </w:rPr>
        <w:t>Iasi</w:t>
      </w:r>
    </w:p>
    <w:p w14:paraId="1BA12C6D" w14:textId="77777777" w:rsidR="007D0189" w:rsidRDefault="000A6B0D">
      <w:pPr>
        <w:pStyle w:val="ListParagraph"/>
        <w:numPr>
          <w:ilvl w:val="0"/>
          <w:numId w:val="26"/>
        </w:numPr>
        <w:tabs>
          <w:tab w:val="left" w:pos="899"/>
        </w:tabs>
        <w:spacing w:line="229" w:lineRule="exact"/>
        <w:ind w:left="899" w:right="0" w:hanging="333"/>
        <w:rPr>
          <w:rFonts w:ascii="Geneva"/>
          <w:sz w:val="20"/>
        </w:rPr>
      </w:pPr>
      <w:r>
        <w:rPr>
          <w:rFonts w:ascii="Geneva"/>
          <w:spacing w:val="-2"/>
          <w:sz w:val="20"/>
        </w:rPr>
        <w:t>Presedinte</w:t>
      </w:r>
      <w:r>
        <w:rPr>
          <w:rFonts w:ascii="Geneva"/>
          <w:spacing w:val="-14"/>
          <w:sz w:val="20"/>
        </w:rPr>
        <w:t xml:space="preserve"> </w:t>
      </w:r>
      <w:r>
        <w:rPr>
          <w:rFonts w:ascii="Geneva"/>
          <w:spacing w:val="-2"/>
          <w:sz w:val="20"/>
        </w:rPr>
        <w:t>Comisie</w:t>
      </w:r>
      <w:r>
        <w:rPr>
          <w:rFonts w:ascii="Geneva"/>
          <w:spacing w:val="-13"/>
          <w:sz w:val="20"/>
        </w:rPr>
        <w:t xml:space="preserve"> </w:t>
      </w:r>
      <w:r>
        <w:rPr>
          <w:rFonts w:ascii="Geneva"/>
          <w:spacing w:val="-2"/>
          <w:sz w:val="20"/>
        </w:rPr>
        <w:t>Primariat-</w:t>
      </w:r>
      <w:r>
        <w:rPr>
          <w:rFonts w:ascii="Geneva"/>
          <w:spacing w:val="-13"/>
          <w:sz w:val="20"/>
        </w:rPr>
        <w:t xml:space="preserve"> </w:t>
      </w:r>
      <w:r>
        <w:rPr>
          <w:rFonts w:ascii="Geneva"/>
          <w:spacing w:val="-2"/>
          <w:sz w:val="20"/>
        </w:rPr>
        <w:t>sesiunea</w:t>
      </w:r>
      <w:r>
        <w:rPr>
          <w:rFonts w:ascii="Geneva"/>
          <w:spacing w:val="-13"/>
          <w:sz w:val="20"/>
        </w:rPr>
        <w:t xml:space="preserve"> </w:t>
      </w:r>
      <w:r>
        <w:rPr>
          <w:rFonts w:ascii="Geneva"/>
          <w:spacing w:val="-2"/>
          <w:sz w:val="20"/>
        </w:rPr>
        <w:t>iunie-iulie</w:t>
      </w:r>
      <w:r>
        <w:rPr>
          <w:rFonts w:ascii="Geneva"/>
          <w:spacing w:val="-13"/>
          <w:sz w:val="20"/>
        </w:rPr>
        <w:t xml:space="preserve"> </w:t>
      </w:r>
      <w:r>
        <w:rPr>
          <w:rFonts w:ascii="Geneva"/>
          <w:spacing w:val="-4"/>
          <w:sz w:val="20"/>
        </w:rPr>
        <w:t>2018</w:t>
      </w:r>
    </w:p>
    <w:p w14:paraId="1BA12C6E" w14:textId="77777777" w:rsidR="007D0189" w:rsidRDefault="000A6B0D">
      <w:pPr>
        <w:pStyle w:val="ListParagraph"/>
        <w:numPr>
          <w:ilvl w:val="0"/>
          <w:numId w:val="26"/>
        </w:numPr>
        <w:tabs>
          <w:tab w:val="left" w:pos="899"/>
        </w:tabs>
        <w:spacing w:before="1" w:line="216" w:lineRule="auto"/>
        <w:ind w:left="566" w:right="400" w:firstLine="0"/>
        <w:jc w:val="both"/>
        <w:rPr>
          <w:rFonts w:ascii="Geneva"/>
          <w:sz w:val="20"/>
        </w:rPr>
      </w:pPr>
      <w:r>
        <w:rPr>
          <w:rFonts w:ascii="Geneva"/>
          <w:spacing w:val="-2"/>
          <w:sz w:val="20"/>
        </w:rPr>
        <w:t>Membru</w:t>
      </w:r>
      <w:r>
        <w:rPr>
          <w:rFonts w:ascii="Geneva"/>
          <w:spacing w:val="-9"/>
          <w:sz w:val="20"/>
        </w:rPr>
        <w:t xml:space="preserve"> </w:t>
      </w:r>
      <w:r>
        <w:rPr>
          <w:rFonts w:ascii="Geneva"/>
          <w:spacing w:val="-2"/>
          <w:sz w:val="20"/>
        </w:rPr>
        <w:t>in</w:t>
      </w:r>
      <w:r>
        <w:rPr>
          <w:rFonts w:ascii="Geneva"/>
          <w:spacing w:val="-9"/>
          <w:sz w:val="20"/>
        </w:rPr>
        <w:t xml:space="preserve"> </w:t>
      </w:r>
      <w:r>
        <w:rPr>
          <w:rFonts w:ascii="Geneva"/>
          <w:spacing w:val="-2"/>
          <w:sz w:val="20"/>
        </w:rPr>
        <w:t>Comisia</w:t>
      </w:r>
      <w:r>
        <w:rPr>
          <w:rFonts w:ascii="Geneva"/>
          <w:spacing w:val="-9"/>
          <w:sz w:val="20"/>
        </w:rPr>
        <w:t xml:space="preserve"> </w:t>
      </w:r>
      <w:r>
        <w:rPr>
          <w:rFonts w:ascii="Geneva"/>
          <w:spacing w:val="-2"/>
          <w:sz w:val="20"/>
        </w:rPr>
        <w:t>propusa</w:t>
      </w:r>
      <w:r>
        <w:rPr>
          <w:rFonts w:ascii="Geneva"/>
          <w:spacing w:val="-9"/>
          <w:sz w:val="20"/>
        </w:rPr>
        <w:t xml:space="preserve"> </w:t>
      </w:r>
      <w:r>
        <w:rPr>
          <w:rFonts w:ascii="Geneva"/>
          <w:spacing w:val="-2"/>
          <w:sz w:val="20"/>
        </w:rPr>
        <w:t>Senatului</w:t>
      </w:r>
      <w:r>
        <w:rPr>
          <w:rFonts w:ascii="Geneva"/>
          <w:spacing w:val="-9"/>
          <w:sz w:val="20"/>
        </w:rPr>
        <w:t xml:space="preserve"> </w:t>
      </w:r>
      <w:r>
        <w:rPr>
          <w:rFonts w:ascii="Geneva"/>
          <w:spacing w:val="-2"/>
          <w:sz w:val="20"/>
        </w:rPr>
        <w:t>Universitatii</w:t>
      </w:r>
      <w:r>
        <w:rPr>
          <w:rFonts w:ascii="Geneva"/>
          <w:spacing w:val="-9"/>
          <w:sz w:val="20"/>
        </w:rPr>
        <w:t xml:space="preserve"> </w:t>
      </w:r>
      <w:r>
        <w:rPr>
          <w:rFonts w:ascii="Geneva"/>
          <w:spacing w:val="-2"/>
          <w:sz w:val="20"/>
        </w:rPr>
        <w:t>pentru</w:t>
      </w:r>
      <w:r>
        <w:rPr>
          <w:rFonts w:ascii="Geneva"/>
          <w:spacing w:val="-9"/>
          <w:sz w:val="20"/>
        </w:rPr>
        <w:t xml:space="preserve"> </w:t>
      </w:r>
      <w:r>
        <w:rPr>
          <w:rFonts w:ascii="Geneva"/>
          <w:spacing w:val="-2"/>
          <w:sz w:val="20"/>
        </w:rPr>
        <w:t>sustinerea</w:t>
      </w:r>
      <w:r>
        <w:rPr>
          <w:rFonts w:ascii="Geneva"/>
          <w:spacing w:val="-9"/>
          <w:sz w:val="20"/>
        </w:rPr>
        <w:t xml:space="preserve"> </w:t>
      </w:r>
      <w:r>
        <w:rPr>
          <w:rFonts w:ascii="Geneva"/>
          <w:spacing w:val="-2"/>
          <w:sz w:val="20"/>
        </w:rPr>
        <w:t>concursului</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asistent</w:t>
      </w:r>
      <w:r>
        <w:rPr>
          <w:rFonts w:ascii="Geneva"/>
          <w:spacing w:val="-9"/>
          <w:sz w:val="20"/>
        </w:rPr>
        <w:t xml:space="preserve"> </w:t>
      </w:r>
      <w:r>
        <w:rPr>
          <w:rFonts w:ascii="Geneva"/>
          <w:spacing w:val="-2"/>
          <w:sz w:val="20"/>
        </w:rPr>
        <w:t>universitar,</w:t>
      </w:r>
      <w:r>
        <w:rPr>
          <w:rFonts w:ascii="Geneva"/>
          <w:spacing w:val="-9"/>
          <w:sz w:val="20"/>
        </w:rPr>
        <w:t xml:space="preserve"> </w:t>
      </w:r>
      <w:r>
        <w:rPr>
          <w:rFonts w:ascii="Geneva"/>
          <w:spacing w:val="-2"/>
          <w:sz w:val="20"/>
        </w:rPr>
        <w:t>pozitia</w:t>
      </w:r>
      <w:r>
        <w:rPr>
          <w:rFonts w:ascii="Geneva"/>
          <w:spacing w:val="-9"/>
          <w:sz w:val="20"/>
        </w:rPr>
        <w:t xml:space="preserve"> </w:t>
      </w:r>
      <w:r>
        <w:rPr>
          <w:rFonts w:ascii="Geneva"/>
          <w:spacing w:val="-2"/>
          <w:sz w:val="20"/>
        </w:rPr>
        <w:t>9 disciplina</w:t>
      </w:r>
      <w:r>
        <w:rPr>
          <w:rFonts w:ascii="Geneva"/>
          <w:spacing w:val="-11"/>
          <w:sz w:val="20"/>
        </w:rPr>
        <w:t xml:space="preserve"> </w:t>
      </w:r>
      <w:r>
        <w:rPr>
          <w:rFonts w:ascii="Geneva"/>
          <w:spacing w:val="-2"/>
          <w:sz w:val="20"/>
        </w:rPr>
        <w:t>Obstetrica</w:t>
      </w:r>
      <w:r>
        <w:rPr>
          <w:rFonts w:ascii="Geneva"/>
          <w:spacing w:val="-11"/>
          <w:sz w:val="20"/>
        </w:rPr>
        <w:t xml:space="preserve"> </w:t>
      </w:r>
      <w:r>
        <w:rPr>
          <w:rFonts w:ascii="Geneva"/>
          <w:spacing w:val="-2"/>
          <w:sz w:val="20"/>
        </w:rPr>
        <w:t>Ginecologie,</w:t>
      </w:r>
      <w:r>
        <w:rPr>
          <w:rFonts w:ascii="Geneva"/>
          <w:spacing w:val="-11"/>
          <w:sz w:val="20"/>
        </w:rPr>
        <w:t xml:space="preserve"> </w:t>
      </w:r>
      <w:r>
        <w:rPr>
          <w:rFonts w:ascii="Geneva"/>
          <w:spacing w:val="-2"/>
          <w:sz w:val="20"/>
        </w:rPr>
        <w:t>Neonatologie,</w:t>
      </w:r>
      <w:r>
        <w:rPr>
          <w:rFonts w:ascii="Geneva"/>
          <w:spacing w:val="-11"/>
          <w:sz w:val="20"/>
        </w:rPr>
        <w:t xml:space="preserve"> </w:t>
      </w:r>
      <w:r>
        <w:rPr>
          <w:rFonts w:ascii="Geneva"/>
          <w:spacing w:val="-2"/>
          <w:sz w:val="20"/>
        </w:rPr>
        <w:t>departamentul</w:t>
      </w:r>
      <w:r>
        <w:rPr>
          <w:rFonts w:ascii="Geneva"/>
          <w:spacing w:val="-11"/>
          <w:sz w:val="20"/>
        </w:rPr>
        <w:t xml:space="preserve"> </w:t>
      </w:r>
      <w:r>
        <w:rPr>
          <w:rFonts w:ascii="Geneva"/>
          <w:spacing w:val="-2"/>
          <w:sz w:val="20"/>
        </w:rPr>
        <w:t>Medicina</w:t>
      </w:r>
      <w:r>
        <w:rPr>
          <w:rFonts w:ascii="Geneva"/>
          <w:spacing w:val="-11"/>
          <w:sz w:val="20"/>
        </w:rPr>
        <w:t xml:space="preserve"> </w:t>
      </w:r>
      <w:r>
        <w:rPr>
          <w:rFonts w:ascii="Geneva"/>
          <w:spacing w:val="-2"/>
          <w:sz w:val="20"/>
        </w:rPr>
        <w:t>mamei</w:t>
      </w:r>
      <w:r>
        <w:rPr>
          <w:rFonts w:ascii="Geneva"/>
          <w:spacing w:val="-11"/>
          <w:sz w:val="20"/>
        </w:rPr>
        <w:t xml:space="preserve"> </w:t>
      </w:r>
      <w:r>
        <w:rPr>
          <w:rFonts w:ascii="Geneva"/>
          <w:spacing w:val="-2"/>
          <w:sz w:val="20"/>
        </w:rPr>
        <w:t>si</w:t>
      </w:r>
      <w:r>
        <w:rPr>
          <w:rFonts w:ascii="Geneva"/>
          <w:spacing w:val="-11"/>
          <w:sz w:val="20"/>
        </w:rPr>
        <w:t xml:space="preserve"> </w:t>
      </w:r>
      <w:r>
        <w:rPr>
          <w:rFonts w:ascii="Geneva"/>
          <w:spacing w:val="-2"/>
          <w:sz w:val="20"/>
        </w:rPr>
        <w:t>copilului-</w:t>
      </w:r>
      <w:r>
        <w:rPr>
          <w:rFonts w:ascii="Geneva"/>
          <w:spacing w:val="-11"/>
          <w:sz w:val="20"/>
        </w:rPr>
        <w:t xml:space="preserve"> </w:t>
      </w:r>
      <w:r>
        <w:rPr>
          <w:rFonts w:ascii="Geneva"/>
          <w:spacing w:val="-2"/>
          <w:sz w:val="20"/>
        </w:rPr>
        <w:t>Facultatea</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Medicina</w:t>
      </w:r>
      <w:r>
        <w:rPr>
          <w:rFonts w:ascii="Geneva"/>
          <w:spacing w:val="-11"/>
          <w:sz w:val="20"/>
        </w:rPr>
        <w:t xml:space="preserve"> </w:t>
      </w:r>
      <w:r>
        <w:rPr>
          <w:rFonts w:ascii="Geneva"/>
          <w:spacing w:val="-2"/>
          <w:sz w:val="20"/>
        </w:rPr>
        <w:t xml:space="preserve">si </w:t>
      </w:r>
      <w:r>
        <w:rPr>
          <w:rFonts w:ascii="Geneva"/>
          <w:sz w:val="20"/>
        </w:rPr>
        <w:t>Farmacie</w:t>
      </w:r>
      <w:r>
        <w:rPr>
          <w:rFonts w:ascii="Geneva"/>
          <w:spacing w:val="-7"/>
          <w:sz w:val="20"/>
        </w:rPr>
        <w:t xml:space="preserve"> </w:t>
      </w:r>
      <w:r>
        <w:rPr>
          <w:rFonts w:ascii="Geneva"/>
          <w:sz w:val="20"/>
        </w:rPr>
        <w:t>Victor</w:t>
      </w:r>
      <w:r>
        <w:rPr>
          <w:rFonts w:ascii="Geneva"/>
          <w:spacing w:val="-7"/>
          <w:sz w:val="20"/>
        </w:rPr>
        <w:t xml:space="preserve"> </w:t>
      </w:r>
      <w:r>
        <w:rPr>
          <w:rFonts w:ascii="Geneva"/>
          <w:sz w:val="20"/>
        </w:rPr>
        <w:t>Babes,</w:t>
      </w:r>
      <w:r>
        <w:rPr>
          <w:rFonts w:ascii="Geneva"/>
          <w:spacing w:val="-7"/>
          <w:sz w:val="20"/>
        </w:rPr>
        <w:t xml:space="preserve"> </w:t>
      </w:r>
      <w:r>
        <w:rPr>
          <w:rFonts w:ascii="Geneva"/>
          <w:sz w:val="20"/>
        </w:rPr>
        <w:t>;</w:t>
      </w:r>
      <w:r>
        <w:rPr>
          <w:rFonts w:ascii="Geneva"/>
          <w:spacing w:val="-7"/>
          <w:sz w:val="20"/>
        </w:rPr>
        <w:t xml:space="preserve"> </w:t>
      </w:r>
      <w:r>
        <w:rPr>
          <w:rFonts w:ascii="Geneva"/>
          <w:sz w:val="20"/>
        </w:rPr>
        <w:t>Timisoara</w:t>
      </w:r>
    </w:p>
    <w:p w14:paraId="1BA12C6F" w14:textId="77777777" w:rsidR="007D0189" w:rsidRDefault="000A6B0D">
      <w:pPr>
        <w:pStyle w:val="ListParagraph"/>
        <w:numPr>
          <w:ilvl w:val="0"/>
          <w:numId w:val="26"/>
        </w:numPr>
        <w:tabs>
          <w:tab w:val="left" w:pos="899"/>
        </w:tabs>
        <w:spacing w:line="216" w:lineRule="auto"/>
        <w:ind w:left="566" w:right="327" w:firstLine="0"/>
        <w:rPr>
          <w:rFonts w:ascii="Geneva"/>
          <w:sz w:val="20"/>
        </w:rPr>
      </w:pPr>
      <w:r>
        <w:rPr>
          <w:rFonts w:ascii="Geneva"/>
          <w:spacing w:val="-2"/>
          <w:sz w:val="20"/>
        </w:rPr>
        <w:t>Membru</w:t>
      </w:r>
      <w:r>
        <w:rPr>
          <w:rFonts w:ascii="Geneva"/>
          <w:spacing w:val="-14"/>
          <w:sz w:val="20"/>
        </w:rPr>
        <w:t xml:space="preserve"> </w:t>
      </w:r>
      <w:r>
        <w:rPr>
          <w:rFonts w:ascii="Geneva"/>
          <w:spacing w:val="-2"/>
          <w:sz w:val="20"/>
        </w:rPr>
        <w:t>in</w:t>
      </w:r>
      <w:r>
        <w:rPr>
          <w:rFonts w:ascii="Geneva"/>
          <w:spacing w:val="-14"/>
          <w:sz w:val="20"/>
        </w:rPr>
        <w:t xml:space="preserve"> </w:t>
      </w:r>
      <w:r>
        <w:rPr>
          <w:rFonts w:ascii="Geneva"/>
          <w:spacing w:val="-2"/>
          <w:sz w:val="20"/>
        </w:rPr>
        <w:t>Comisia</w:t>
      </w:r>
      <w:r>
        <w:rPr>
          <w:rFonts w:ascii="Geneva"/>
          <w:spacing w:val="-14"/>
          <w:sz w:val="20"/>
        </w:rPr>
        <w:t xml:space="preserve"> </w:t>
      </w:r>
      <w:r>
        <w:rPr>
          <w:rFonts w:ascii="Geneva"/>
          <w:spacing w:val="-2"/>
          <w:sz w:val="20"/>
        </w:rPr>
        <w:t>propusa</w:t>
      </w:r>
      <w:r>
        <w:rPr>
          <w:rFonts w:ascii="Geneva"/>
          <w:spacing w:val="-14"/>
          <w:sz w:val="20"/>
        </w:rPr>
        <w:t xml:space="preserve"> </w:t>
      </w:r>
      <w:r>
        <w:rPr>
          <w:rFonts w:ascii="Geneva"/>
          <w:spacing w:val="-2"/>
          <w:sz w:val="20"/>
        </w:rPr>
        <w:t>Senatului</w:t>
      </w:r>
      <w:r>
        <w:rPr>
          <w:rFonts w:ascii="Geneva"/>
          <w:spacing w:val="-14"/>
          <w:sz w:val="20"/>
        </w:rPr>
        <w:t xml:space="preserve"> </w:t>
      </w:r>
      <w:r>
        <w:rPr>
          <w:rFonts w:ascii="Geneva"/>
          <w:spacing w:val="-2"/>
          <w:sz w:val="20"/>
        </w:rPr>
        <w:t>Universitatii</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sustinerea</w:t>
      </w:r>
      <w:r>
        <w:rPr>
          <w:rFonts w:ascii="Geneva"/>
          <w:spacing w:val="-14"/>
          <w:sz w:val="20"/>
        </w:rPr>
        <w:t xml:space="preserve"> </w:t>
      </w:r>
      <w:r>
        <w:rPr>
          <w:rFonts w:ascii="Geneva"/>
          <w:spacing w:val="-2"/>
          <w:sz w:val="20"/>
        </w:rPr>
        <w:t>concursului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asistent</w:t>
      </w:r>
      <w:r>
        <w:rPr>
          <w:rFonts w:ascii="Geneva"/>
          <w:spacing w:val="-14"/>
          <w:sz w:val="20"/>
        </w:rPr>
        <w:t xml:space="preserve"> </w:t>
      </w:r>
      <w:r>
        <w:rPr>
          <w:rFonts w:ascii="Geneva"/>
          <w:spacing w:val="-2"/>
          <w:sz w:val="20"/>
        </w:rPr>
        <w:t>universitar,</w:t>
      </w:r>
      <w:r>
        <w:rPr>
          <w:rFonts w:ascii="Geneva"/>
          <w:spacing w:val="-14"/>
          <w:sz w:val="20"/>
        </w:rPr>
        <w:t xml:space="preserve"> </w:t>
      </w:r>
      <w:r>
        <w:rPr>
          <w:rFonts w:ascii="Geneva"/>
          <w:spacing w:val="-2"/>
          <w:sz w:val="20"/>
        </w:rPr>
        <w:t>pozitia</w:t>
      </w:r>
      <w:r>
        <w:rPr>
          <w:rFonts w:ascii="Geneva"/>
          <w:spacing w:val="-14"/>
          <w:sz w:val="20"/>
        </w:rPr>
        <w:t xml:space="preserve"> </w:t>
      </w:r>
      <w:r>
        <w:rPr>
          <w:rFonts w:ascii="Geneva"/>
          <w:spacing w:val="-2"/>
          <w:sz w:val="20"/>
        </w:rPr>
        <w:t>10 disciplina</w:t>
      </w:r>
      <w:r>
        <w:rPr>
          <w:rFonts w:ascii="Geneva"/>
          <w:spacing w:val="-18"/>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w:t>
      </w:r>
      <w:r>
        <w:rPr>
          <w:rFonts w:ascii="Geneva"/>
          <w:spacing w:val="-16"/>
          <w:sz w:val="20"/>
        </w:rPr>
        <w:t xml:space="preserve"> </w:t>
      </w:r>
      <w:r>
        <w:rPr>
          <w:rFonts w:ascii="Geneva"/>
          <w:spacing w:val="-2"/>
          <w:sz w:val="20"/>
        </w:rPr>
        <w:t>Nursing</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w:t>
      </w:r>
      <w:r>
        <w:rPr>
          <w:rFonts w:ascii="Geneva"/>
          <w:spacing w:val="-16"/>
          <w:sz w:val="20"/>
        </w:rPr>
        <w:t xml:space="preserve"> </w:t>
      </w:r>
      <w:r>
        <w:rPr>
          <w:rFonts w:ascii="Geneva"/>
          <w:spacing w:val="-2"/>
          <w:sz w:val="20"/>
        </w:rPr>
        <w:t>Patologia</w:t>
      </w:r>
      <w:r>
        <w:rPr>
          <w:rFonts w:ascii="Geneva"/>
          <w:spacing w:val="-16"/>
          <w:sz w:val="20"/>
        </w:rPr>
        <w:t xml:space="preserve"> </w:t>
      </w:r>
      <w:r>
        <w:rPr>
          <w:rFonts w:ascii="Geneva"/>
          <w:spacing w:val="-2"/>
          <w:sz w:val="20"/>
        </w:rPr>
        <w:t>ginecologica,</w:t>
      </w:r>
      <w:r>
        <w:rPr>
          <w:rFonts w:ascii="Geneva"/>
          <w:spacing w:val="-16"/>
          <w:sz w:val="20"/>
        </w:rPr>
        <w:t xml:space="preserve"> </w:t>
      </w:r>
      <w:r>
        <w:rPr>
          <w:rFonts w:ascii="Geneva"/>
          <w:spacing w:val="-2"/>
          <w:sz w:val="20"/>
        </w:rPr>
        <w:t>sterilitate,</w:t>
      </w:r>
      <w:r>
        <w:rPr>
          <w:rFonts w:ascii="Geneva"/>
          <w:spacing w:val="-16"/>
          <w:sz w:val="20"/>
        </w:rPr>
        <w:t xml:space="preserve"> </w:t>
      </w:r>
      <w:r>
        <w:rPr>
          <w:rFonts w:ascii="Geneva"/>
          <w:spacing w:val="-2"/>
          <w:sz w:val="20"/>
        </w:rPr>
        <w:t>infertilitate- Facultatea</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Medicina</w:t>
      </w:r>
      <w:r>
        <w:rPr>
          <w:rFonts w:ascii="Geneva"/>
          <w:spacing w:val="-13"/>
          <w:sz w:val="20"/>
        </w:rPr>
        <w:t xml:space="preserve"> </w:t>
      </w:r>
      <w:r>
        <w:rPr>
          <w:rFonts w:ascii="Geneva"/>
          <w:spacing w:val="-2"/>
          <w:sz w:val="20"/>
        </w:rPr>
        <w:t>si</w:t>
      </w:r>
      <w:r>
        <w:rPr>
          <w:rFonts w:ascii="Geneva"/>
          <w:spacing w:val="-13"/>
          <w:sz w:val="20"/>
        </w:rPr>
        <w:t xml:space="preserve"> </w:t>
      </w:r>
      <w:r>
        <w:rPr>
          <w:rFonts w:ascii="Geneva"/>
          <w:spacing w:val="-2"/>
          <w:sz w:val="20"/>
        </w:rPr>
        <w:t>Farmacie</w:t>
      </w:r>
      <w:r>
        <w:rPr>
          <w:rFonts w:ascii="Geneva"/>
          <w:spacing w:val="-13"/>
          <w:sz w:val="20"/>
        </w:rPr>
        <w:t xml:space="preserve"> </w:t>
      </w:r>
      <w:r>
        <w:rPr>
          <w:rFonts w:ascii="Geneva"/>
          <w:spacing w:val="-2"/>
          <w:sz w:val="20"/>
        </w:rPr>
        <w:t>Victor</w:t>
      </w:r>
      <w:r>
        <w:rPr>
          <w:rFonts w:ascii="Geneva"/>
          <w:spacing w:val="-13"/>
          <w:sz w:val="20"/>
        </w:rPr>
        <w:t xml:space="preserve"> </w:t>
      </w:r>
      <w:r>
        <w:rPr>
          <w:rFonts w:ascii="Geneva"/>
          <w:spacing w:val="-2"/>
          <w:sz w:val="20"/>
        </w:rPr>
        <w:t>Babes;</w:t>
      </w:r>
      <w:r>
        <w:rPr>
          <w:rFonts w:ascii="Geneva"/>
          <w:spacing w:val="-13"/>
          <w:sz w:val="20"/>
        </w:rPr>
        <w:t xml:space="preserve"> </w:t>
      </w:r>
      <w:r>
        <w:rPr>
          <w:rFonts w:ascii="Geneva"/>
          <w:spacing w:val="-2"/>
          <w:sz w:val="20"/>
        </w:rPr>
        <w:t>Timisoara,</w:t>
      </w:r>
      <w:r>
        <w:rPr>
          <w:rFonts w:ascii="Geneva"/>
          <w:spacing w:val="-13"/>
          <w:sz w:val="20"/>
        </w:rPr>
        <w:t xml:space="preserve"> </w:t>
      </w:r>
      <w:r>
        <w:rPr>
          <w:rFonts w:ascii="Geneva"/>
          <w:spacing w:val="-2"/>
          <w:sz w:val="20"/>
        </w:rPr>
        <w:t>iulie</w:t>
      </w:r>
      <w:r>
        <w:rPr>
          <w:rFonts w:ascii="Geneva"/>
          <w:spacing w:val="-13"/>
          <w:sz w:val="20"/>
        </w:rPr>
        <w:t xml:space="preserve"> </w:t>
      </w:r>
      <w:r>
        <w:rPr>
          <w:rFonts w:ascii="Geneva"/>
          <w:spacing w:val="-2"/>
          <w:sz w:val="20"/>
        </w:rPr>
        <w:t>2018</w:t>
      </w:r>
    </w:p>
    <w:p w14:paraId="1BA12C70" w14:textId="77777777" w:rsidR="007D0189" w:rsidRDefault="000A6B0D">
      <w:pPr>
        <w:pStyle w:val="ListParagraph"/>
        <w:numPr>
          <w:ilvl w:val="0"/>
          <w:numId w:val="26"/>
        </w:numPr>
        <w:tabs>
          <w:tab w:val="left" w:pos="899"/>
        </w:tabs>
        <w:spacing w:line="216" w:lineRule="auto"/>
        <w:ind w:left="566" w:right="327" w:firstLine="0"/>
        <w:rPr>
          <w:rFonts w:ascii="Geneva"/>
          <w:sz w:val="20"/>
        </w:rPr>
      </w:pPr>
      <w:r>
        <w:rPr>
          <w:rFonts w:ascii="Geneva"/>
          <w:spacing w:val="-2"/>
          <w:sz w:val="20"/>
        </w:rPr>
        <w:t>Membru</w:t>
      </w:r>
      <w:r>
        <w:rPr>
          <w:rFonts w:ascii="Geneva"/>
          <w:spacing w:val="-14"/>
          <w:sz w:val="20"/>
        </w:rPr>
        <w:t xml:space="preserve"> </w:t>
      </w:r>
      <w:r>
        <w:rPr>
          <w:rFonts w:ascii="Geneva"/>
          <w:spacing w:val="-2"/>
          <w:sz w:val="20"/>
        </w:rPr>
        <w:t>in</w:t>
      </w:r>
      <w:r>
        <w:rPr>
          <w:rFonts w:ascii="Geneva"/>
          <w:spacing w:val="-14"/>
          <w:sz w:val="20"/>
        </w:rPr>
        <w:t xml:space="preserve"> </w:t>
      </w:r>
      <w:r>
        <w:rPr>
          <w:rFonts w:ascii="Geneva"/>
          <w:spacing w:val="-2"/>
          <w:sz w:val="20"/>
        </w:rPr>
        <w:t>Comisia</w:t>
      </w:r>
      <w:r>
        <w:rPr>
          <w:rFonts w:ascii="Geneva"/>
          <w:spacing w:val="-14"/>
          <w:sz w:val="20"/>
        </w:rPr>
        <w:t xml:space="preserve"> </w:t>
      </w:r>
      <w:r>
        <w:rPr>
          <w:rFonts w:ascii="Geneva"/>
          <w:spacing w:val="-2"/>
          <w:sz w:val="20"/>
        </w:rPr>
        <w:t>propusa</w:t>
      </w:r>
      <w:r>
        <w:rPr>
          <w:rFonts w:ascii="Geneva"/>
          <w:spacing w:val="-14"/>
          <w:sz w:val="20"/>
        </w:rPr>
        <w:t xml:space="preserve"> </w:t>
      </w:r>
      <w:r>
        <w:rPr>
          <w:rFonts w:ascii="Geneva"/>
          <w:spacing w:val="-2"/>
          <w:sz w:val="20"/>
        </w:rPr>
        <w:t>Senatului</w:t>
      </w:r>
      <w:r>
        <w:rPr>
          <w:rFonts w:ascii="Geneva"/>
          <w:spacing w:val="-14"/>
          <w:sz w:val="20"/>
        </w:rPr>
        <w:t xml:space="preserve"> </w:t>
      </w:r>
      <w:r>
        <w:rPr>
          <w:rFonts w:ascii="Geneva"/>
          <w:spacing w:val="-2"/>
          <w:sz w:val="20"/>
        </w:rPr>
        <w:t>Universitatii</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sustinerea</w:t>
      </w:r>
      <w:r>
        <w:rPr>
          <w:rFonts w:ascii="Geneva"/>
          <w:spacing w:val="-14"/>
          <w:sz w:val="20"/>
        </w:rPr>
        <w:t xml:space="preserve"> </w:t>
      </w:r>
      <w:r>
        <w:rPr>
          <w:rFonts w:ascii="Geneva"/>
          <w:spacing w:val="-2"/>
          <w:sz w:val="20"/>
        </w:rPr>
        <w:t>concursului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asistent</w:t>
      </w:r>
      <w:r>
        <w:rPr>
          <w:rFonts w:ascii="Geneva"/>
          <w:spacing w:val="-14"/>
          <w:sz w:val="20"/>
        </w:rPr>
        <w:t xml:space="preserve"> </w:t>
      </w:r>
      <w:r>
        <w:rPr>
          <w:rFonts w:ascii="Geneva"/>
          <w:spacing w:val="-2"/>
          <w:sz w:val="20"/>
        </w:rPr>
        <w:t>universitar,</w:t>
      </w:r>
      <w:r>
        <w:rPr>
          <w:rFonts w:ascii="Geneva"/>
          <w:spacing w:val="-14"/>
          <w:sz w:val="20"/>
        </w:rPr>
        <w:t xml:space="preserve"> </w:t>
      </w:r>
      <w:r>
        <w:rPr>
          <w:rFonts w:ascii="Geneva"/>
          <w:spacing w:val="-2"/>
          <w:sz w:val="20"/>
        </w:rPr>
        <w:t>pozitia</w:t>
      </w:r>
      <w:r>
        <w:rPr>
          <w:rFonts w:ascii="Geneva"/>
          <w:spacing w:val="-14"/>
          <w:sz w:val="20"/>
        </w:rPr>
        <w:t xml:space="preserve"> </w:t>
      </w:r>
      <w:r>
        <w:rPr>
          <w:rFonts w:ascii="Geneva"/>
          <w:spacing w:val="-2"/>
          <w:sz w:val="20"/>
        </w:rPr>
        <w:t>20 disciplina</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Ginecologie-Facultatea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Medicina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Farmacie</w:t>
      </w:r>
      <w:r>
        <w:rPr>
          <w:rFonts w:ascii="Geneva"/>
          <w:spacing w:val="-16"/>
          <w:sz w:val="20"/>
        </w:rPr>
        <w:t xml:space="preserve"> </w:t>
      </w:r>
      <w:r>
        <w:rPr>
          <w:rFonts w:ascii="Geneva"/>
          <w:spacing w:val="-2"/>
          <w:sz w:val="20"/>
        </w:rPr>
        <w:t>Victor</w:t>
      </w:r>
      <w:r>
        <w:rPr>
          <w:rFonts w:ascii="Geneva"/>
          <w:spacing w:val="-16"/>
          <w:sz w:val="20"/>
        </w:rPr>
        <w:t xml:space="preserve"> </w:t>
      </w:r>
      <w:r>
        <w:rPr>
          <w:rFonts w:ascii="Geneva"/>
          <w:spacing w:val="-2"/>
          <w:sz w:val="20"/>
        </w:rPr>
        <w:t>Babes,</w:t>
      </w:r>
      <w:r>
        <w:rPr>
          <w:rFonts w:ascii="Geneva"/>
          <w:spacing w:val="-16"/>
          <w:sz w:val="20"/>
        </w:rPr>
        <w:t xml:space="preserve"> </w:t>
      </w:r>
      <w:r>
        <w:rPr>
          <w:rFonts w:ascii="Geneva"/>
          <w:spacing w:val="-2"/>
          <w:sz w:val="20"/>
        </w:rPr>
        <w:t>;</w:t>
      </w:r>
      <w:r>
        <w:rPr>
          <w:rFonts w:ascii="Geneva"/>
          <w:spacing w:val="-16"/>
          <w:sz w:val="20"/>
        </w:rPr>
        <w:t xml:space="preserve"> </w:t>
      </w:r>
      <w:r>
        <w:rPr>
          <w:rFonts w:ascii="Geneva"/>
          <w:spacing w:val="-2"/>
          <w:sz w:val="20"/>
        </w:rPr>
        <w:t>Timisoara</w:t>
      </w:r>
      <w:r>
        <w:rPr>
          <w:rFonts w:ascii="Geneva"/>
          <w:spacing w:val="-16"/>
          <w:sz w:val="20"/>
        </w:rPr>
        <w:t xml:space="preserve"> </w:t>
      </w:r>
      <w:r>
        <w:rPr>
          <w:rFonts w:ascii="Geneva"/>
          <w:spacing w:val="-2"/>
          <w:sz w:val="20"/>
        </w:rPr>
        <w:t>iulie</w:t>
      </w:r>
      <w:r>
        <w:rPr>
          <w:rFonts w:ascii="Geneva"/>
          <w:spacing w:val="-16"/>
          <w:sz w:val="20"/>
        </w:rPr>
        <w:t xml:space="preserve"> </w:t>
      </w:r>
      <w:r>
        <w:rPr>
          <w:rFonts w:ascii="Geneva"/>
          <w:spacing w:val="-2"/>
          <w:sz w:val="20"/>
        </w:rPr>
        <w:t>2018</w:t>
      </w:r>
    </w:p>
    <w:p w14:paraId="1BA12C71" w14:textId="77777777" w:rsidR="007D0189" w:rsidRDefault="000A6B0D">
      <w:pPr>
        <w:pStyle w:val="ListParagraph"/>
        <w:numPr>
          <w:ilvl w:val="0"/>
          <w:numId w:val="26"/>
        </w:numPr>
        <w:tabs>
          <w:tab w:val="left" w:pos="899"/>
        </w:tabs>
        <w:spacing w:line="216" w:lineRule="auto"/>
        <w:ind w:left="566" w:right="327" w:firstLine="0"/>
        <w:rPr>
          <w:rFonts w:ascii="Geneva"/>
          <w:sz w:val="20"/>
        </w:rPr>
      </w:pPr>
      <w:r>
        <w:rPr>
          <w:rFonts w:ascii="Geneva"/>
          <w:spacing w:val="-2"/>
          <w:sz w:val="20"/>
        </w:rPr>
        <w:t>Membru</w:t>
      </w:r>
      <w:r>
        <w:rPr>
          <w:rFonts w:ascii="Geneva"/>
          <w:spacing w:val="-14"/>
          <w:sz w:val="20"/>
        </w:rPr>
        <w:t xml:space="preserve"> </w:t>
      </w:r>
      <w:r>
        <w:rPr>
          <w:rFonts w:ascii="Geneva"/>
          <w:spacing w:val="-2"/>
          <w:sz w:val="20"/>
        </w:rPr>
        <w:t>in</w:t>
      </w:r>
      <w:r>
        <w:rPr>
          <w:rFonts w:ascii="Geneva"/>
          <w:spacing w:val="-14"/>
          <w:sz w:val="20"/>
        </w:rPr>
        <w:t xml:space="preserve"> </w:t>
      </w:r>
      <w:r>
        <w:rPr>
          <w:rFonts w:ascii="Geneva"/>
          <w:spacing w:val="-2"/>
          <w:sz w:val="20"/>
        </w:rPr>
        <w:t>Comisia</w:t>
      </w:r>
      <w:r>
        <w:rPr>
          <w:rFonts w:ascii="Geneva"/>
          <w:spacing w:val="-14"/>
          <w:sz w:val="20"/>
        </w:rPr>
        <w:t xml:space="preserve"> </w:t>
      </w:r>
      <w:r>
        <w:rPr>
          <w:rFonts w:ascii="Geneva"/>
          <w:spacing w:val="-2"/>
          <w:sz w:val="20"/>
        </w:rPr>
        <w:t>propusa</w:t>
      </w:r>
      <w:r>
        <w:rPr>
          <w:rFonts w:ascii="Geneva"/>
          <w:spacing w:val="-14"/>
          <w:sz w:val="20"/>
        </w:rPr>
        <w:t xml:space="preserve"> </w:t>
      </w:r>
      <w:r>
        <w:rPr>
          <w:rFonts w:ascii="Geneva"/>
          <w:spacing w:val="-2"/>
          <w:sz w:val="20"/>
        </w:rPr>
        <w:t>Senatului</w:t>
      </w:r>
      <w:r>
        <w:rPr>
          <w:rFonts w:ascii="Geneva"/>
          <w:spacing w:val="-14"/>
          <w:sz w:val="20"/>
        </w:rPr>
        <w:t xml:space="preserve"> </w:t>
      </w:r>
      <w:r>
        <w:rPr>
          <w:rFonts w:ascii="Geneva"/>
          <w:spacing w:val="-2"/>
          <w:sz w:val="20"/>
        </w:rPr>
        <w:t>Universitatii</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sustinerea</w:t>
      </w:r>
      <w:r>
        <w:rPr>
          <w:rFonts w:ascii="Geneva"/>
          <w:spacing w:val="-14"/>
          <w:sz w:val="20"/>
        </w:rPr>
        <w:t xml:space="preserve"> </w:t>
      </w:r>
      <w:r>
        <w:rPr>
          <w:rFonts w:ascii="Geneva"/>
          <w:spacing w:val="-2"/>
          <w:sz w:val="20"/>
        </w:rPr>
        <w:t>concursului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asistent</w:t>
      </w:r>
      <w:r>
        <w:rPr>
          <w:rFonts w:ascii="Geneva"/>
          <w:spacing w:val="-14"/>
          <w:sz w:val="20"/>
        </w:rPr>
        <w:t xml:space="preserve"> </w:t>
      </w:r>
      <w:r>
        <w:rPr>
          <w:rFonts w:ascii="Geneva"/>
          <w:spacing w:val="-2"/>
          <w:sz w:val="20"/>
        </w:rPr>
        <w:t>universitar,</w:t>
      </w:r>
      <w:r>
        <w:rPr>
          <w:rFonts w:ascii="Geneva"/>
          <w:spacing w:val="-14"/>
          <w:sz w:val="20"/>
        </w:rPr>
        <w:t xml:space="preserve"> </w:t>
      </w:r>
      <w:r>
        <w:rPr>
          <w:rFonts w:ascii="Geneva"/>
          <w:spacing w:val="-2"/>
          <w:sz w:val="20"/>
        </w:rPr>
        <w:t>pozitia</w:t>
      </w:r>
      <w:r>
        <w:rPr>
          <w:rFonts w:ascii="Geneva"/>
          <w:spacing w:val="-14"/>
          <w:sz w:val="20"/>
        </w:rPr>
        <w:t xml:space="preserve"> </w:t>
      </w:r>
      <w:r>
        <w:rPr>
          <w:rFonts w:ascii="Geneva"/>
          <w:spacing w:val="-2"/>
          <w:sz w:val="20"/>
        </w:rPr>
        <w:t>21 disciplina</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Ginecologie-Facultatea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Medicina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Farmacie</w:t>
      </w:r>
      <w:r>
        <w:rPr>
          <w:rFonts w:ascii="Geneva"/>
          <w:spacing w:val="-16"/>
          <w:sz w:val="20"/>
        </w:rPr>
        <w:t xml:space="preserve"> </w:t>
      </w:r>
      <w:r>
        <w:rPr>
          <w:rFonts w:ascii="Geneva"/>
          <w:spacing w:val="-2"/>
          <w:sz w:val="20"/>
        </w:rPr>
        <w:t>Victor</w:t>
      </w:r>
      <w:r>
        <w:rPr>
          <w:rFonts w:ascii="Geneva"/>
          <w:spacing w:val="-16"/>
          <w:sz w:val="20"/>
        </w:rPr>
        <w:t xml:space="preserve"> </w:t>
      </w:r>
      <w:r>
        <w:rPr>
          <w:rFonts w:ascii="Geneva"/>
          <w:spacing w:val="-2"/>
          <w:sz w:val="20"/>
        </w:rPr>
        <w:t>Babes,</w:t>
      </w:r>
      <w:r>
        <w:rPr>
          <w:rFonts w:ascii="Geneva"/>
          <w:spacing w:val="-16"/>
          <w:sz w:val="20"/>
        </w:rPr>
        <w:t xml:space="preserve"> </w:t>
      </w:r>
      <w:r>
        <w:rPr>
          <w:rFonts w:ascii="Geneva"/>
          <w:spacing w:val="-2"/>
          <w:sz w:val="20"/>
        </w:rPr>
        <w:t>;</w:t>
      </w:r>
      <w:r>
        <w:rPr>
          <w:rFonts w:ascii="Geneva"/>
          <w:spacing w:val="-16"/>
          <w:sz w:val="20"/>
        </w:rPr>
        <w:t xml:space="preserve"> </w:t>
      </w:r>
      <w:r>
        <w:rPr>
          <w:rFonts w:ascii="Geneva"/>
          <w:spacing w:val="-2"/>
          <w:sz w:val="20"/>
        </w:rPr>
        <w:t>Timisoara</w:t>
      </w:r>
      <w:r>
        <w:rPr>
          <w:rFonts w:ascii="Geneva"/>
          <w:spacing w:val="-16"/>
          <w:sz w:val="20"/>
        </w:rPr>
        <w:t xml:space="preserve"> </w:t>
      </w:r>
      <w:r>
        <w:rPr>
          <w:rFonts w:ascii="Geneva"/>
          <w:spacing w:val="-2"/>
          <w:sz w:val="20"/>
        </w:rPr>
        <w:t>iulie</w:t>
      </w:r>
      <w:r>
        <w:rPr>
          <w:rFonts w:ascii="Geneva"/>
          <w:spacing w:val="-16"/>
          <w:sz w:val="20"/>
        </w:rPr>
        <w:t xml:space="preserve"> </w:t>
      </w:r>
      <w:r>
        <w:rPr>
          <w:rFonts w:ascii="Geneva"/>
          <w:spacing w:val="-2"/>
          <w:sz w:val="20"/>
        </w:rPr>
        <w:t>2018</w:t>
      </w:r>
    </w:p>
    <w:p w14:paraId="1BA12C72" w14:textId="77777777" w:rsidR="007D0189" w:rsidRDefault="000A6B0D">
      <w:pPr>
        <w:pStyle w:val="ListParagraph"/>
        <w:numPr>
          <w:ilvl w:val="0"/>
          <w:numId w:val="26"/>
        </w:numPr>
        <w:tabs>
          <w:tab w:val="left" w:pos="899"/>
        </w:tabs>
        <w:spacing w:line="216" w:lineRule="auto"/>
        <w:ind w:left="566" w:right="327" w:firstLine="0"/>
        <w:rPr>
          <w:rFonts w:ascii="Geneva"/>
          <w:sz w:val="20"/>
        </w:rPr>
      </w:pPr>
      <w:r>
        <w:rPr>
          <w:rFonts w:ascii="Geneva"/>
          <w:spacing w:val="-2"/>
          <w:sz w:val="20"/>
        </w:rPr>
        <w:t>Membru</w:t>
      </w:r>
      <w:r>
        <w:rPr>
          <w:rFonts w:ascii="Geneva"/>
          <w:spacing w:val="-14"/>
          <w:sz w:val="20"/>
        </w:rPr>
        <w:t xml:space="preserve"> </w:t>
      </w:r>
      <w:r>
        <w:rPr>
          <w:rFonts w:ascii="Geneva"/>
          <w:spacing w:val="-2"/>
          <w:sz w:val="20"/>
        </w:rPr>
        <w:t>in</w:t>
      </w:r>
      <w:r>
        <w:rPr>
          <w:rFonts w:ascii="Geneva"/>
          <w:spacing w:val="-14"/>
          <w:sz w:val="20"/>
        </w:rPr>
        <w:t xml:space="preserve"> </w:t>
      </w:r>
      <w:r>
        <w:rPr>
          <w:rFonts w:ascii="Geneva"/>
          <w:spacing w:val="-2"/>
          <w:sz w:val="20"/>
        </w:rPr>
        <w:t>Comisia</w:t>
      </w:r>
      <w:r>
        <w:rPr>
          <w:rFonts w:ascii="Geneva"/>
          <w:spacing w:val="-14"/>
          <w:sz w:val="20"/>
        </w:rPr>
        <w:t xml:space="preserve"> </w:t>
      </w:r>
      <w:r>
        <w:rPr>
          <w:rFonts w:ascii="Geneva"/>
          <w:spacing w:val="-2"/>
          <w:sz w:val="20"/>
        </w:rPr>
        <w:t>propusa</w:t>
      </w:r>
      <w:r>
        <w:rPr>
          <w:rFonts w:ascii="Geneva"/>
          <w:spacing w:val="-14"/>
          <w:sz w:val="20"/>
        </w:rPr>
        <w:t xml:space="preserve"> </w:t>
      </w:r>
      <w:r>
        <w:rPr>
          <w:rFonts w:ascii="Geneva"/>
          <w:spacing w:val="-2"/>
          <w:sz w:val="20"/>
        </w:rPr>
        <w:t>Senatului</w:t>
      </w:r>
      <w:r>
        <w:rPr>
          <w:rFonts w:ascii="Geneva"/>
          <w:spacing w:val="-14"/>
          <w:sz w:val="20"/>
        </w:rPr>
        <w:t xml:space="preserve"> </w:t>
      </w:r>
      <w:r>
        <w:rPr>
          <w:rFonts w:ascii="Geneva"/>
          <w:spacing w:val="-2"/>
          <w:sz w:val="20"/>
        </w:rPr>
        <w:t>Universitatii</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sustinerea</w:t>
      </w:r>
      <w:r>
        <w:rPr>
          <w:rFonts w:ascii="Geneva"/>
          <w:spacing w:val="-14"/>
          <w:sz w:val="20"/>
        </w:rPr>
        <w:t xml:space="preserve"> </w:t>
      </w:r>
      <w:r>
        <w:rPr>
          <w:rFonts w:ascii="Geneva"/>
          <w:spacing w:val="-2"/>
          <w:sz w:val="20"/>
        </w:rPr>
        <w:t>concursului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asistent</w:t>
      </w:r>
      <w:r>
        <w:rPr>
          <w:rFonts w:ascii="Geneva"/>
          <w:spacing w:val="-14"/>
          <w:sz w:val="20"/>
        </w:rPr>
        <w:t xml:space="preserve"> </w:t>
      </w:r>
      <w:r>
        <w:rPr>
          <w:rFonts w:ascii="Geneva"/>
          <w:spacing w:val="-2"/>
          <w:sz w:val="20"/>
        </w:rPr>
        <w:t>universitar,</w:t>
      </w:r>
      <w:r>
        <w:rPr>
          <w:rFonts w:ascii="Geneva"/>
          <w:spacing w:val="-14"/>
          <w:sz w:val="20"/>
        </w:rPr>
        <w:t xml:space="preserve"> </w:t>
      </w:r>
      <w:r>
        <w:rPr>
          <w:rFonts w:ascii="Geneva"/>
          <w:spacing w:val="-2"/>
          <w:sz w:val="20"/>
        </w:rPr>
        <w:t>pozitia</w:t>
      </w:r>
      <w:r>
        <w:rPr>
          <w:rFonts w:ascii="Geneva"/>
          <w:spacing w:val="-14"/>
          <w:sz w:val="20"/>
        </w:rPr>
        <w:t xml:space="preserve"> </w:t>
      </w:r>
      <w:r>
        <w:rPr>
          <w:rFonts w:ascii="Geneva"/>
          <w:spacing w:val="-2"/>
          <w:sz w:val="20"/>
        </w:rPr>
        <w:t>39 disciplina</w:t>
      </w:r>
      <w:r>
        <w:rPr>
          <w:rFonts w:ascii="Geneva"/>
          <w:spacing w:val="-12"/>
          <w:sz w:val="20"/>
        </w:rPr>
        <w:t xml:space="preserve"> </w:t>
      </w:r>
      <w:r>
        <w:rPr>
          <w:rFonts w:ascii="Geneva"/>
          <w:spacing w:val="-2"/>
          <w:sz w:val="20"/>
        </w:rPr>
        <w:t>Obstetrica</w:t>
      </w:r>
      <w:r>
        <w:rPr>
          <w:rFonts w:ascii="Geneva"/>
          <w:spacing w:val="-12"/>
          <w:sz w:val="20"/>
        </w:rPr>
        <w:t xml:space="preserve"> </w:t>
      </w:r>
      <w:r>
        <w:rPr>
          <w:rFonts w:ascii="Geneva"/>
          <w:spacing w:val="-2"/>
          <w:sz w:val="20"/>
        </w:rPr>
        <w:t>Ginecologie,</w:t>
      </w:r>
      <w:r>
        <w:rPr>
          <w:rFonts w:ascii="Geneva"/>
          <w:spacing w:val="-12"/>
          <w:sz w:val="20"/>
        </w:rPr>
        <w:t xml:space="preserve"> </w:t>
      </w:r>
      <w:r>
        <w:rPr>
          <w:rFonts w:ascii="Geneva"/>
          <w:spacing w:val="-2"/>
          <w:sz w:val="20"/>
        </w:rPr>
        <w:t>Nursing</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Obstetrica</w:t>
      </w:r>
      <w:r>
        <w:rPr>
          <w:rFonts w:ascii="Geneva"/>
          <w:spacing w:val="-12"/>
          <w:sz w:val="20"/>
        </w:rPr>
        <w:t xml:space="preserve"> </w:t>
      </w:r>
      <w:r>
        <w:rPr>
          <w:rFonts w:ascii="Geneva"/>
          <w:spacing w:val="-2"/>
          <w:sz w:val="20"/>
        </w:rPr>
        <w:t>Ginecologie,</w:t>
      </w:r>
      <w:r>
        <w:rPr>
          <w:rFonts w:ascii="Geneva"/>
          <w:spacing w:val="-12"/>
          <w:sz w:val="20"/>
        </w:rPr>
        <w:t xml:space="preserve"> </w:t>
      </w:r>
      <w:r>
        <w:rPr>
          <w:rFonts w:ascii="Geneva"/>
          <w:spacing w:val="-2"/>
          <w:sz w:val="20"/>
        </w:rPr>
        <w:t>Chirurgie,</w:t>
      </w:r>
      <w:r>
        <w:rPr>
          <w:rFonts w:ascii="Geneva"/>
          <w:spacing w:val="-12"/>
          <w:sz w:val="20"/>
        </w:rPr>
        <w:t xml:space="preserve"> </w:t>
      </w:r>
      <w:r>
        <w:rPr>
          <w:rFonts w:ascii="Geneva"/>
          <w:spacing w:val="-2"/>
          <w:sz w:val="20"/>
        </w:rPr>
        <w:t>anesteziologie</w:t>
      </w:r>
      <w:r>
        <w:rPr>
          <w:rFonts w:ascii="Geneva"/>
          <w:spacing w:val="-12"/>
          <w:sz w:val="20"/>
        </w:rPr>
        <w:t xml:space="preserve"> </w:t>
      </w:r>
      <w:r>
        <w:rPr>
          <w:rFonts w:ascii="Geneva"/>
          <w:spacing w:val="-2"/>
          <w:sz w:val="20"/>
        </w:rPr>
        <w:t>generala</w:t>
      </w:r>
      <w:r>
        <w:rPr>
          <w:rFonts w:ascii="Geneva"/>
          <w:spacing w:val="-12"/>
          <w:sz w:val="20"/>
        </w:rPr>
        <w:t xml:space="preserve"> </w:t>
      </w:r>
      <w:r>
        <w:rPr>
          <w:rFonts w:ascii="Geneva"/>
          <w:spacing w:val="-2"/>
          <w:sz w:val="20"/>
        </w:rPr>
        <w:t>si</w:t>
      </w:r>
      <w:r>
        <w:rPr>
          <w:rFonts w:ascii="Geneva"/>
          <w:spacing w:val="-12"/>
          <w:sz w:val="20"/>
        </w:rPr>
        <w:t xml:space="preserve"> </w:t>
      </w:r>
      <w:r>
        <w:rPr>
          <w:rFonts w:ascii="Geneva"/>
          <w:spacing w:val="-2"/>
          <w:sz w:val="20"/>
        </w:rPr>
        <w:t>obstetrica- ginecologie,</w:t>
      </w:r>
      <w:r>
        <w:rPr>
          <w:rFonts w:ascii="Geneva"/>
          <w:spacing w:val="-16"/>
          <w:sz w:val="20"/>
        </w:rPr>
        <w:t xml:space="preserve"> </w:t>
      </w:r>
      <w:r>
        <w:rPr>
          <w:rFonts w:ascii="Geneva"/>
          <w:spacing w:val="-2"/>
          <w:sz w:val="20"/>
        </w:rPr>
        <w:t>Sexologie-Facultatea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Medicina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Farmacie</w:t>
      </w:r>
      <w:r>
        <w:rPr>
          <w:rFonts w:ascii="Geneva"/>
          <w:spacing w:val="-16"/>
          <w:sz w:val="20"/>
        </w:rPr>
        <w:t xml:space="preserve"> </w:t>
      </w:r>
      <w:r>
        <w:rPr>
          <w:rFonts w:ascii="Geneva"/>
          <w:spacing w:val="-2"/>
          <w:sz w:val="20"/>
        </w:rPr>
        <w:t>Victor</w:t>
      </w:r>
      <w:r>
        <w:rPr>
          <w:rFonts w:ascii="Geneva"/>
          <w:spacing w:val="-16"/>
          <w:sz w:val="20"/>
        </w:rPr>
        <w:t xml:space="preserve"> </w:t>
      </w:r>
      <w:r>
        <w:rPr>
          <w:rFonts w:ascii="Geneva"/>
          <w:spacing w:val="-2"/>
          <w:sz w:val="20"/>
        </w:rPr>
        <w:t>Babes,</w:t>
      </w:r>
      <w:r>
        <w:rPr>
          <w:rFonts w:ascii="Geneva"/>
          <w:spacing w:val="-16"/>
          <w:sz w:val="20"/>
        </w:rPr>
        <w:t xml:space="preserve"> </w:t>
      </w:r>
      <w:r>
        <w:rPr>
          <w:rFonts w:ascii="Geneva"/>
          <w:spacing w:val="-2"/>
          <w:sz w:val="20"/>
        </w:rPr>
        <w:t>;</w:t>
      </w:r>
      <w:r>
        <w:rPr>
          <w:rFonts w:ascii="Geneva"/>
          <w:spacing w:val="-16"/>
          <w:sz w:val="20"/>
        </w:rPr>
        <w:t xml:space="preserve"> </w:t>
      </w:r>
      <w:r>
        <w:rPr>
          <w:rFonts w:ascii="Geneva"/>
          <w:spacing w:val="-2"/>
          <w:sz w:val="20"/>
        </w:rPr>
        <w:t>Timisoara</w:t>
      </w:r>
      <w:r>
        <w:rPr>
          <w:rFonts w:ascii="Geneva"/>
          <w:spacing w:val="-16"/>
          <w:sz w:val="20"/>
        </w:rPr>
        <w:t xml:space="preserve"> </w:t>
      </w:r>
      <w:r>
        <w:rPr>
          <w:rFonts w:ascii="Geneva"/>
          <w:spacing w:val="-2"/>
          <w:sz w:val="20"/>
        </w:rPr>
        <w:t>iulie</w:t>
      </w:r>
      <w:r>
        <w:rPr>
          <w:rFonts w:ascii="Geneva"/>
          <w:spacing w:val="-16"/>
          <w:sz w:val="20"/>
        </w:rPr>
        <w:t xml:space="preserve"> </w:t>
      </w:r>
      <w:r>
        <w:rPr>
          <w:rFonts w:ascii="Geneva"/>
          <w:spacing w:val="-2"/>
          <w:sz w:val="20"/>
        </w:rPr>
        <w:t>2018</w:t>
      </w:r>
    </w:p>
    <w:p w14:paraId="1BA12C73" w14:textId="77777777" w:rsidR="007D0189" w:rsidRDefault="007D0189">
      <w:pPr>
        <w:pStyle w:val="BodyText"/>
        <w:ind w:left="0" w:firstLine="0"/>
        <w:jc w:val="left"/>
        <w:rPr>
          <w:rFonts w:ascii="Geneva"/>
          <w:sz w:val="20"/>
        </w:rPr>
      </w:pPr>
    </w:p>
    <w:p w14:paraId="1BA12C74" w14:textId="77777777" w:rsidR="007D0189" w:rsidRDefault="007D0189">
      <w:pPr>
        <w:pStyle w:val="BodyText"/>
        <w:ind w:left="0" w:firstLine="0"/>
        <w:jc w:val="left"/>
        <w:rPr>
          <w:rFonts w:ascii="Geneva"/>
          <w:sz w:val="20"/>
        </w:rPr>
      </w:pPr>
    </w:p>
    <w:p w14:paraId="1BA12C75" w14:textId="77777777" w:rsidR="007D0189" w:rsidRDefault="007D0189">
      <w:pPr>
        <w:pStyle w:val="BodyText"/>
        <w:spacing w:before="113"/>
        <w:ind w:left="0" w:firstLine="0"/>
        <w:jc w:val="left"/>
        <w:rPr>
          <w:rFonts w:ascii="Geneva"/>
          <w:sz w:val="20"/>
        </w:rPr>
      </w:pPr>
    </w:p>
    <w:p w14:paraId="1BA12C76" w14:textId="58D8CEB8" w:rsidR="007D0189" w:rsidRDefault="002B1917">
      <w:pPr>
        <w:ind w:left="566"/>
        <w:rPr>
          <w:rFonts w:ascii="Arial"/>
          <w:b/>
        </w:rPr>
      </w:pPr>
      <w:r>
        <w:rPr>
          <w:rFonts w:ascii="Arial"/>
          <w:b/>
          <w:noProof/>
        </w:rPr>
        <mc:AlternateContent>
          <mc:Choice Requires="wpg">
            <w:drawing>
              <wp:anchor distT="0" distB="0" distL="0" distR="0" simplePos="0" relativeHeight="487627776" behindDoc="1" locked="0" layoutInCell="1" allowOverlap="1" wp14:anchorId="1BA135B5" wp14:editId="6329E23B">
                <wp:simplePos x="0" y="0"/>
                <wp:positionH relativeFrom="page">
                  <wp:posOffset>360045</wp:posOffset>
                </wp:positionH>
                <wp:positionV relativeFrom="paragraph">
                  <wp:posOffset>196850</wp:posOffset>
                </wp:positionV>
                <wp:extent cx="7020560" cy="19050"/>
                <wp:effectExtent l="0" t="0" r="0" b="0"/>
                <wp:wrapTopAndBottom/>
                <wp:docPr id="1526356156" name="docshapegroup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563647274" name="docshape242"/>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9368678" name="docshape243"/>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598017" name="docshape244"/>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8B5C51" id="docshapegroup241" o:spid="_x0000_s1026" style="position:absolute;margin-left:28.35pt;margin-top:15.5pt;width:552.8pt;height:1.5pt;z-index:-15688704;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">
                <v:shape id="docshape242"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" path="m11040,30l15,30,,,11055,r-15,30xe" fillcolor="#5f3771" stroked="f">
                  <v:path arrowok="t" o:connecttype="custom" o:connectlocs="11040,340;15,340;0,310;11055,310;11040,340" o:connectangles="0,0,0,0,0"/>
                </v:shape>
                <v:shape id="docshape243"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" path="m15,30l,30,15,r,30xe" fillcolor="#aaa" stroked="f">
                  <v:path arrowok="t" o:connecttype="custom" o:connectlocs="15,340;0,340;15,310;15,340" o:connectangles="0,0,0,0"/>
                </v:shape>
                <v:shape id="docshape244"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Membru</w:t>
      </w:r>
      <w:r w:rsidR="000A6B0D">
        <w:rPr>
          <w:rFonts w:ascii="Arial"/>
          <w:b/>
          <w:color w:val="404040"/>
          <w:spacing w:val="-12"/>
          <w:w w:val="105"/>
        </w:rPr>
        <w:t xml:space="preserve"> </w:t>
      </w:r>
      <w:r w:rsidR="000A6B0D">
        <w:rPr>
          <w:rFonts w:ascii="Arial"/>
          <w:b/>
          <w:color w:val="404040"/>
          <w:w w:val="105"/>
        </w:rPr>
        <w:t>in</w:t>
      </w:r>
      <w:r w:rsidR="000A6B0D">
        <w:rPr>
          <w:rFonts w:ascii="Arial"/>
          <w:b/>
          <w:color w:val="404040"/>
          <w:spacing w:val="-12"/>
          <w:w w:val="105"/>
        </w:rPr>
        <w:t xml:space="preserve"> </w:t>
      </w:r>
      <w:r w:rsidR="000A6B0D">
        <w:rPr>
          <w:rFonts w:ascii="Arial"/>
          <w:b/>
          <w:color w:val="404040"/>
          <w:w w:val="105"/>
        </w:rPr>
        <w:t>Comisii</w:t>
      </w:r>
      <w:r w:rsidR="000A6B0D">
        <w:rPr>
          <w:rFonts w:ascii="Arial"/>
          <w:b/>
          <w:color w:val="404040"/>
          <w:spacing w:val="-12"/>
          <w:w w:val="105"/>
        </w:rPr>
        <w:t xml:space="preserve"> </w:t>
      </w:r>
      <w:r w:rsidR="000A6B0D">
        <w:rPr>
          <w:rFonts w:ascii="Arial"/>
          <w:b/>
          <w:color w:val="404040"/>
          <w:spacing w:val="-2"/>
          <w:w w:val="105"/>
        </w:rPr>
        <w:t>Examen</w:t>
      </w:r>
    </w:p>
    <w:p w14:paraId="1BA12C77" w14:textId="77777777" w:rsidR="007D0189" w:rsidRDefault="000A6B0D">
      <w:pPr>
        <w:pStyle w:val="ListParagraph"/>
        <w:numPr>
          <w:ilvl w:val="0"/>
          <w:numId w:val="26"/>
        </w:numPr>
        <w:tabs>
          <w:tab w:val="left" w:pos="899"/>
        </w:tabs>
        <w:spacing w:before="197" w:line="216" w:lineRule="auto"/>
        <w:ind w:left="566" w:right="327" w:firstLine="0"/>
        <w:rPr>
          <w:rFonts w:ascii="Geneva"/>
          <w:sz w:val="20"/>
        </w:rPr>
      </w:pPr>
      <w:r>
        <w:rPr>
          <w:rFonts w:ascii="Geneva"/>
          <w:spacing w:val="-2"/>
          <w:sz w:val="20"/>
        </w:rPr>
        <w:t>Membru</w:t>
      </w:r>
      <w:r>
        <w:rPr>
          <w:rFonts w:ascii="Geneva"/>
          <w:spacing w:val="-14"/>
          <w:sz w:val="20"/>
        </w:rPr>
        <w:t xml:space="preserve"> </w:t>
      </w:r>
      <w:r>
        <w:rPr>
          <w:rFonts w:ascii="Geneva"/>
          <w:spacing w:val="-2"/>
          <w:sz w:val="20"/>
        </w:rPr>
        <w:t>in</w:t>
      </w:r>
      <w:r>
        <w:rPr>
          <w:rFonts w:ascii="Geneva"/>
          <w:spacing w:val="-14"/>
          <w:sz w:val="20"/>
        </w:rPr>
        <w:t xml:space="preserve"> </w:t>
      </w:r>
      <w:r>
        <w:rPr>
          <w:rFonts w:ascii="Geneva"/>
          <w:spacing w:val="-2"/>
          <w:sz w:val="20"/>
        </w:rPr>
        <w:t>Comisia</w:t>
      </w:r>
      <w:r>
        <w:rPr>
          <w:rFonts w:ascii="Geneva"/>
          <w:spacing w:val="-14"/>
          <w:sz w:val="20"/>
        </w:rPr>
        <w:t xml:space="preserve"> </w:t>
      </w:r>
      <w:r>
        <w:rPr>
          <w:rFonts w:ascii="Geneva"/>
          <w:spacing w:val="-2"/>
          <w:sz w:val="20"/>
        </w:rPr>
        <w:t>propusa</w:t>
      </w:r>
      <w:r>
        <w:rPr>
          <w:rFonts w:ascii="Geneva"/>
          <w:spacing w:val="-14"/>
          <w:sz w:val="20"/>
        </w:rPr>
        <w:t xml:space="preserve"> </w:t>
      </w:r>
      <w:r>
        <w:rPr>
          <w:rFonts w:ascii="Geneva"/>
          <w:spacing w:val="-2"/>
          <w:sz w:val="20"/>
        </w:rPr>
        <w:t>Senatului</w:t>
      </w:r>
      <w:r>
        <w:rPr>
          <w:rFonts w:ascii="Geneva"/>
          <w:spacing w:val="-14"/>
          <w:sz w:val="20"/>
        </w:rPr>
        <w:t xml:space="preserve"> </w:t>
      </w:r>
      <w:r>
        <w:rPr>
          <w:rFonts w:ascii="Geneva"/>
          <w:spacing w:val="-2"/>
          <w:sz w:val="20"/>
        </w:rPr>
        <w:t>Universitatii</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sustinerea</w:t>
      </w:r>
      <w:r>
        <w:rPr>
          <w:rFonts w:ascii="Geneva"/>
          <w:spacing w:val="-14"/>
          <w:sz w:val="20"/>
        </w:rPr>
        <w:t xml:space="preserve"> </w:t>
      </w:r>
      <w:r>
        <w:rPr>
          <w:rFonts w:ascii="Geneva"/>
          <w:spacing w:val="-2"/>
          <w:sz w:val="20"/>
        </w:rPr>
        <w:t>concursului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asistent</w:t>
      </w:r>
      <w:r>
        <w:rPr>
          <w:rFonts w:ascii="Geneva"/>
          <w:spacing w:val="-14"/>
          <w:sz w:val="20"/>
        </w:rPr>
        <w:t xml:space="preserve"> </w:t>
      </w:r>
      <w:r>
        <w:rPr>
          <w:rFonts w:ascii="Geneva"/>
          <w:spacing w:val="-2"/>
          <w:sz w:val="20"/>
        </w:rPr>
        <w:t>universitar,</w:t>
      </w:r>
      <w:r>
        <w:rPr>
          <w:rFonts w:ascii="Geneva"/>
          <w:spacing w:val="-14"/>
          <w:sz w:val="20"/>
        </w:rPr>
        <w:t xml:space="preserve"> </w:t>
      </w:r>
      <w:r>
        <w:rPr>
          <w:rFonts w:ascii="Geneva"/>
          <w:spacing w:val="-2"/>
          <w:sz w:val="20"/>
        </w:rPr>
        <w:t>pozitia</w:t>
      </w:r>
      <w:r>
        <w:rPr>
          <w:rFonts w:ascii="Geneva"/>
          <w:spacing w:val="-14"/>
          <w:sz w:val="20"/>
        </w:rPr>
        <w:t xml:space="preserve"> </w:t>
      </w:r>
      <w:r>
        <w:rPr>
          <w:rFonts w:ascii="Geneva"/>
          <w:spacing w:val="-2"/>
          <w:sz w:val="20"/>
        </w:rPr>
        <w:t>40 disciplina</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Ginecologie-Facultatea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Medicina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Farmacie</w:t>
      </w:r>
      <w:r>
        <w:rPr>
          <w:rFonts w:ascii="Geneva"/>
          <w:spacing w:val="-16"/>
          <w:sz w:val="20"/>
        </w:rPr>
        <w:t xml:space="preserve"> </w:t>
      </w:r>
      <w:r>
        <w:rPr>
          <w:rFonts w:ascii="Geneva"/>
          <w:spacing w:val="-2"/>
          <w:sz w:val="20"/>
        </w:rPr>
        <w:t>Victor</w:t>
      </w:r>
      <w:r>
        <w:rPr>
          <w:rFonts w:ascii="Geneva"/>
          <w:spacing w:val="-16"/>
          <w:sz w:val="20"/>
        </w:rPr>
        <w:t xml:space="preserve"> </w:t>
      </w:r>
      <w:r>
        <w:rPr>
          <w:rFonts w:ascii="Geneva"/>
          <w:spacing w:val="-2"/>
          <w:sz w:val="20"/>
        </w:rPr>
        <w:t>Babes,</w:t>
      </w:r>
      <w:r>
        <w:rPr>
          <w:rFonts w:ascii="Geneva"/>
          <w:spacing w:val="-16"/>
          <w:sz w:val="20"/>
        </w:rPr>
        <w:t xml:space="preserve"> </w:t>
      </w:r>
      <w:r>
        <w:rPr>
          <w:rFonts w:ascii="Geneva"/>
          <w:spacing w:val="-2"/>
          <w:sz w:val="20"/>
        </w:rPr>
        <w:t>;</w:t>
      </w:r>
      <w:r>
        <w:rPr>
          <w:rFonts w:ascii="Geneva"/>
          <w:spacing w:val="-16"/>
          <w:sz w:val="20"/>
        </w:rPr>
        <w:t xml:space="preserve"> </w:t>
      </w:r>
      <w:r>
        <w:rPr>
          <w:rFonts w:ascii="Geneva"/>
          <w:spacing w:val="-2"/>
          <w:sz w:val="20"/>
        </w:rPr>
        <w:t>Timisoara</w:t>
      </w:r>
      <w:r>
        <w:rPr>
          <w:rFonts w:ascii="Geneva"/>
          <w:spacing w:val="-16"/>
          <w:sz w:val="20"/>
        </w:rPr>
        <w:t xml:space="preserve"> </w:t>
      </w:r>
      <w:r>
        <w:rPr>
          <w:rFonts w:ascii="Geneva"/>
          <w:spacing w:val="-2"/>
          <w:sz w:val="20"/>
        </w:rPr>
        <w:t>iulie</w:t>
      </w:r>
      <w:r>
        <w:rPr>
          <w:rFonts w:ascii="Geneva"/>
          <w:spacing w:val="-16"/>
          <w:sz w:val="20"/>
        </w:rPr>
        <w:t xml:space="preserve"> </w:t>
      </w:r>
      <w:r>
        <w:rPr>
          <w:rFonts w:ascii="Geneva"/>
          <w:spacing w:val="-2"/>
          <w:sz w:val="20"/>
        </w:rPr>
        <w:t>2018</w:t>
      </w:r>
    </w:p>
    <w:p w14:paraId="1BA12C78" w14:textId="77777777" w:rsidR="007D0189" w:rsidRDefault="000A6B0D">
      <w:pPr>
        <w:pStyle w:val="ListParagraph"/>
        <w:numPr>
          <w:ilvl w:val="0"/>
          <w:numId w:val="26"/>
        </w:numPr>
        <w:tabs>
          <w:tab w:val="left" w:pos="899"/>
        </w:tabs>
        <w:spacing w:line="216" w:lineRule="auto"/>
        <w:ind w:left="566" w:right="898" w:firstLine="0"/>
        <w:rPr>
          <w:rFonts w:ascii="Geneva"/>
          <w:sz w:val="20"/>
        </w:rPr>
      </w:pPr>
      <w:r>
        <w:rPr>
          <w:rFonts w:ascii="Geneva"/>
          <w:spacing w:val="-2"/>
          <w:sz w:val="20"/>
        </w:rPr>
        <w:t>Membru</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Comisia</w:t>
      </w:r>
      <w:r>
        <w:rPr>
          <w:rFonts w:ascii="Geneva"/>
          <w:spacing w:val="-12"/>
          <w:sz w:val="20"/>
        </w:rPr>
        <w:t xml:space="preserve"> </w:t>
      </w:r>
      <w:r>
        <w:rPr>
          <w:rFonts w:ascii="Geneva"/>
          <w:spacing w:val="-2"/>
          <w:sz w:val="20"/>
        </w:rPr>
        <w:t>propusa</w:t>
      </w:r>
      <w:r>
        <w:rPr>
          <w:rFonts w:ascii="Geneva"/>
          <w:spacing w:val="-12"/>
          <w:sz w:val="20"/>
        </w:rPr>
        <w:t xml:space="preserve"> </w:t>
      </w:r>
      <w:r>
        <w:rPr>
          <w:rFonts w:ascii="Geneva"/>
          <w:spacing w:val="-2"/>
          <w:sz w:val="20"/>
        </w:rPr>
        <w:t>Senatului</w:t>
      </w:r>
      <w:r>
        <w:rPr>
          <w:rFonts w:ascii="Geneva"/>
          <w:spacing w:val="-12"/>
          <w:sz w:val="20"/>
        </w:rPr>
        <w:t xml:space="preserve"> </w:t>
      </w:r>
      <w:r>
        <w:rPr>
          <w:rFonts w:ascii="Geneva"/>
          <w:spacing w:val="-2"/>
          <w:sz w:val="20"/>
        </w:rPr>
        <w:t>Universitatii</w:t>
      </w:r>
      <w:r>
        <w:rPr>
          <w:rFonts w:ascii="Geneva"/>
          <w:spacing w:val="-12"/>
          <w:sz w:val="20"/>
        </w:rPr>
        <w:t xml:space="preserve"> </w:t>
      </w:r>
      <w:r>
        <w:rPr>
          <w:rFonts w:ascii="Geneva"/>
          <w:spacing w:val="-2"/>
          <w:sz w:val="20"/>
        </w:rPr>
        <w:t>pentru</w:t>
      </w:r>
      <w:r>
        <w:rPr>
          <w:rFonts w:ascii="Geneva"/>
          <w:spacing w:val="-12"/>
          <w:sz w:val="20"/>
        </w:rPr>
        <w:t xml:space="preserve"> </w:t>
      </w:r>
      <w:r>
        <w:rPr>
          <w:rFonts w:ascii="Geneva"/>
          <w:spacing w:val="-2"/>
          <w:sz w:val="20"/>
        </w:rPr>
        <w:t>sustinerea</w:t>
      </w:r>
      <w:r>
        <w:rPr>
          <w:rFonts w:ascii="Geneva"/>
          <w:spacing w:val="-12"/>
          <w:sz w:val="20"/>
        </w:rPr>
        <w:t xml:space="preserve"> </w:t>
      </w:r>
      <w:r>
        <w:rPr>
          <w:rFonts w:ascii="Geneva"/>
          <w:spacing w:val="-2"/>
          <w:sz w:val="20"/>
        </w:rPr>
        <w:t>concursului</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sef</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lucrari,</w:t>
      </w:r>
      <w:r>
        <w:rPr>
          <w:rFonts w:ascii="Geneva"/>
          <w:spacing w:val="-12"/>
          <w:sz w:val="20"/>
        </w:rPr>
        <w:t xml:space="preserve"> </w:t>
      </w:r>
      <w:r>
        <w:rPr>
          <w:rFonts w:ascii="Geneva"/>
          <w:spacing w:val="-2"/>
          <w:sz w:val="20"/>
        </w:rPr>
        <w:t>pozitia</w:t>
      </w:r>
      <w:r>
        <w:rPr>
          <w:rFonts w:ascii="Geneva"/>
          <w:spacing w:val="-12"/>
          <w:sz w:val="20"/>
        </w:rPr>
        <w:t xml:space="preserve"> </w:t>
      </w:r>
      <w:r>
        <w:rPr>
          <w:rFonts w:ascii="Geneva"/>
          <w:spacing w:val="-2"/>
          <w:sz w:val="20"/>
        </w:rPr>
        <w:t>14 disciplina</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Ginecologie-Facultatea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Medicina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Farmacie</w:t>
      </w:r>
      <w:r>
        <w:rPr>
          <w:rFonts w:ascii="Geneva"/>
          <w:spacing w:val="-16"/>
          <w:sz w:val="20"/>
        </w:rPr>
        <w:t xml:space="preserve"> </w:t>
      </w:r>
      <w:r>
        <w:rPr>
          <w:rFonts w:ascii="Geneva"/>
          <w:spacing w:val="-2"/>
          <w:sz w:val="20"/>
        </w:rPr>
        <w:t>Victor</w:t>
      </w:r>
      <w:r>
        <w:rPr>
          <w:rFonts w:ascii="Geneva"/>
          <w:spacing w:val="-16"/>
          <w:sz w:val="20"/>
        </w:rPr>
        <w:t xml:space="preserve"> </w:t>
      </w:r>
      <w:r>
        <w:rPr>
          <w:rFonts w:ascii="Geneva"/>
          <w:spacing w:val="-2"/>
          <w:sz w:val="20"/>
        </w:rPr>
        <w:t>Babes,</w:t>
      </w:r>
      <w:r>
        <w:rPr>
          <w:rFonts w:ascii="Geneva"/>
          <w:spacing w:val="-16"/>
          <w:sz w:val="20"/>
        </w:rPr>
        <w:t xml:space="preserve"> </w:t>
      </w:r>
      <w:r>
        <w:rPr>
          <w:rFonts w:ascii="Geneva"/>
          <w:spacing w:val="-2"/>
          <w:sz w:val="20"/>
        </w:rPr>
        <w:t>;</w:t>
      </w:r>
      <w:r>
        <w:rPr>
          <w:rFonts w:ascii="Geneva"/>
          <w:spacing w:val="-16"/>
          <w:sz w:val="20"/>
        </w:rPr>
        <w:t xml:space="preserve"> </w:t>
      </w:r>
      <w:r>
        <w:rPr>
          <w:rFonts w:ascii="Geneva"/>
          <w:spacing w:val="-2"/>
          <w:sz w:val="20"/>
        </w:rPr>
        <w:t>Timisoara</w:t>
      </w:r>
      <w:r>
        <w:rPr>
          <w:rFonts w:ascii="Geneva"/>
          <w:spacing w:val="-16"/>
          <w:sz w:val="20"/>
        </w:rPr>
        <w:t xml:space="preserve"> </w:t>
      </w:r>
      <w:r>
        <w:rPr>
          <w:rFonts w:ascii="Geneva"/>
          <w:spacing w:val="-2"/>
          <w:sz w:val="20"/>
        </w:rPr>
        <w:t>iulie</w:t>
      </w:r>
      <w:r>
        <w:rPr>
          <w:rFonts w:ascii="Geneva"/>
          <w:spacing w:val="-16"/>
          <w:sz w:val="20"/>
        </w:rPr>
        <w:t xml:space="preserve"> </w:t>
      </w:r>
      <w:r>
        <w:rPr>
          <w:rFonts w:ascii="Geneva"/>
          <w:spacing w:val="-2"/>
          <w:sz w:val="20"/>
        </w:rPr>
        <w:t>2018</w:t>
      </w:r>
    </w:p>
    <w:p w14:paraId="1BA12C79" w14:textId="77777777" w:rsidR="007D0189" w:rsidRDefault="000A6B0D">
      <w:pPr>
        <w:pStyle w:val="ListParagraph"/>
        <w:numPr>
          <w:ilvl w:val="0"/>
          <w:numId w:val="26"/>
        </w:numPr>
        <w:tabs>
          <w:tab w:val="left" w:pos="899"/>
        </w:tabs>
        <w:spacing w:line="216" w:lineRule="auto"/>
        <w:ind w:left="566" w:right="1178" w:firstLine="0"/>
        <w:rPr>
          <w:rFonts w:ascii="Geneva"/>
          <w:sz w:val="20"/>
        </w:rPr>
      </w:pPr>
      <w:r>
        <w:rPr>
          <w:rFonts w:ascii="Geneva"/>
          <w:spacing w:val="-2"/>
          <w:sz w:val="20"/>
        </w:rPr>
        <w:t>Membru</w:t>
      </w:r>
      <w:r>
        <w:rPr>
          <w:rFonts w:ascii="Geneva"/>
          <w:spacing w:val="-9"/>
          <w:sz w:val="20"/>
        </w:rPr>
        <w:t xml:space="preserve"> </w:t>
      </w:r>
      <w:r>
        <w:rPr>
          <w:rFonts w:ascii="Geneva"/>
          <w:spacing w:val="-2"/>
          <w:sz w:val="20"/>
        </w:rPr>
        <w:t>in</w:t>
      </w:r>
      <w:r>
        <w:rPr>
          <w:rFonts w:ascii="Geneva"/>
          <w:spacing w:val="-9"/>
          <w:sz w:val="20"/>
        </w:rPr>
        <w:t xml:space="preserve"> </w:t>
      </w:r>
      <w:r>
        <w:rPr>
          <w:rFonts w:ascii="Geneva"/>
          <w:spacing w:val="-2"/>
          <w:sz w:val="20"/>
        </w:rPr>
        <w:t>Comisia</w:t>
      </w:r>
      <w:r>
        <w:rPr>
          <w:rFonts w:ascii="Geneva"/>
          <w:spacing w:val="-9"/>
          <w:sz w:val="20"/>
        </w:rPr>
        <w:t xml:space="preserve"> </w:t>
      </w:r>
      <w:r>
        <w:rPr>
          <w:rFonts w:ascii="Geneva"/>
          <w:spacing w:val="-2"/>
          <w:sz w:val="20"/>
        </w:rPr>
        <w:t>propusa</w:t>
      </w:r>
      <w:r>
        <w:rPr>
          <w:rFonts w:ascii="Geneva"/>
          <w:spacing w:val="-9"/>
          <w:sz w:val="20"/>
        </w:rPr>
        <w:t xml:space="preserve"> </w:t>
      </w:r>
      <w:r>
        <w:rPr>
          <w:rFonts w:ascii="Geneva"/>
          <w:spacing w:val="-2"/>
          <w:sz w:val="20"/>
        </w:rPr>
        <w:t>Senatului</w:t>
      </w:r>
      <w:r>
        <w:rPr>
          <w:rFonts w:ascii="Geneva"/>
          <w:spacing w:val="-9"/>
          <w:sz w:val="20"/>
        </w:rPr>
        <w:t xml:space="preserve"> </w:t>
      </w:r>
      <w:r>
        <w:rPr>
          <w:rFonts w:ascii="Geneva"/>
          <w:spacing w:val="-2"/>
          <w:sz w:val="20"/>
        </w:rPr>
        <w:t>Universitatii</w:t>
      </w:r>
      <w:r>
        <w:rPr>
          <w:rFonts w:ascii="Geneva"/>
          <w:spacing w:val="-9"/>
          <w:sz w:val="20"/>
        </w:rPr>
        <w:t xml:space="preserve"> </w:t>
      </w:r>
      <w:r>
        <w:rPr>
          <w:rFonts w:ascii="Geneva"/>
          <w:spacing w:val="-2"/>
          <w:sz w:val="20"/>
        </w:rPr>
        <w:t>pentru</w:t>
      </w:r>
      <w:r>
        <w:rPr>
          <w:rFonts w:ascii="Geneva"/>
          <w:spacing w:val="-9"/>
          <w:sz w:val="20"/>
        </w:rPr>
        <w:t xml:space="preserve"> </w:t>
      </w:r>
      <w:r>
        <w:rPr>
          <w:rFonts w:ascii="Geneva"/>
          <w:spacing w:val="-2"/>
          <w:sz w:val="20"/>
        </w:rPr>
        <w:t>sustinerea</w:t>
      </w:r>
      <w:r>
        <w:rPr>
          <w:rFonts w:ascii="Geneva"/>
          <w:spacing w:val="-9"/>
          <w:sz w:val="20"/>
        </w:rPr>
        <w:t xml:space="preserve"> </w:t>
      </w:r>
      <w:r>
        <w:rPr>
          <w:rFonts w:ascii="Geneva"/>
          <w:spacing w:val="-2"/>
          <w:sz w:val="20"/>
        </w:rPr>
        <w:t>concursului</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sef</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lucrari,</w:t>
      </w:r>
      <w:r>
        <w:rPr>
          <w:rFonts w:ascii="Geneva"/>
          <w:spacing w:val="-9"/>
          <w:sz w:val="20"/>
        </w:rPr>
        <w:t xml:space="preserve"> </w:t>
      </w:r>
      <w:r>
        <w:rPr>
          <w:rFonts w:ascii="Geneva"/>
          <w:spacing w:val="-2"/>
          <w:sz w:val="20"/>
        </w:rPr>
        <w:t>pozitia 15</w:t>
      </w:r>
      <w:r>
        <w:rPr>
          <w:rFonts w:ascii="Geneva"/>
          <w:spacing w:val="-16"/>
          <w:sz w:val="20"/>
        </w:rPr>
        <w:t xml:space="preserve"> </w:t>
      </w:r>
      <w:r>
        <w:rPr>
          <w:rFonts w:ascii="Geneva"/>
          <w:spacing w:val="-2"/>
          <w:sz w:val="20"/>
        </w:rPr>
        <w:t>disciplina</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Ginecologie-Facultatea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Medicina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Farmacie</w:t>
      </w:r>
      <w:r>
        <w:rPr>
          <w:rFonts w:ascii="Geneva"/>
          <w:spacing w:val="-16"/>
          <w:sz w:val="20"/>
        </w:rPr>
        <w:t xml:space="preserve"> </w:t>
      </w:r>
      <w:r>
        <w:rPr>
          <w:rFonts w:ascii="Geneva"/>
          <w:spacing w:val="-2"/>
          <w:sz w:val="20"/>
        </w:rPr>
        <w:t>Victor</w:t>
      </w:r>
      <w:r>
        <w:rPr>
          <w:rFonts w:ascii="Geneva"/>
          <w:spacing w:val="-16"/>
          <w:sz w:val="20"/>
        </w:rPr>
        <w:t xml:space="preserve"> </w:t>
      </w:r>
      <w:r>
        <w:rPr>
          <w:rFonts w:ascii="Geneva"/>
          <w:spacing w:val="-2"/>
          <w:sz w:val="20"/>
        </w:rPr>
        <w:t>Babes,</w:t>
      </w:r>
      <w:r>
        <w:rPr>
          <w:rFonts w:ascii="Geneva"/>
          <w:spacing w:val="-16"/>
          <w:sz w:val="20"/>
        </w:rPr>
        <w:t xml:space="preserve"> </w:t>
      </w:r>
      <w:r>
        <w:rPr>
          <w:rFonts w:ascii="Geneva"/>
          <w:spacing w:val="-2"/>
          <w:sz w:val="20"/>
        </w:rPr>
        <w:t>;</w:t>
      </w:r>
      <w:r>
        <w:rPr>
          <w:rFonts w:ascii="Geneva"/>
          <w:spacing w:val="-16"/>
          <w:sz w:val="20"/>
        </w:rPr>
        <w:t xml:space="preserve"> </w:t>
      </w:r>
      <w:r>
        <w:rPr>
          <w:rFonts w:ascii="Geneva"/>
          <w:spacing w:val="-2"/>
          <w:sz w:val="20"/>
        </w:rPr>
        <w:t>Timisoara</w:t>
      </w:r>
      <w:r>
        <w:rPr>
          <w:rFonts w:ascii="Geneva"/>
          <w:spacing w:val="-16"/>
          <w:sz w:val="20"/>
        </w:rPr>
        <w:t xml:space="preserve"> </w:t>
      </w:r>
      <w:r>
        <w:rPr>
          <w:rFonts w:ascii="Geneva"/>
          <w:spacing w:val="-2"/>
          <w:sz w:val="20"/>
        </w:rPr>
        <w:t>iulie</w:t>
      </w:r>
      <w:r>
        <w:rPr>
          <w:rFonts w:ascii="Geneva"/>
          <w:spacing w:val="-16"/>
          <w:sz w:val="20"/>
        </w:rPr>
        <w:t xml:space="preserve"> </w:t>
      </w:r>
      <w:r>
        <w:rPr>
          <w:rFonts w:ascii="Geneva"/>
          <w:spacing w:val="-2"/>
          <w:sz w:val="20"/>
        </w:rPr>
        <w:t>2018</w:t>
      </w:r>
    </w:p>
    <w:p w14:paraId="1BA12C7A" w14:textId="77777777" w:rsidR="007D0189" w:rsidRDefault="000A6B0D">
      <w:pPr>
        <w:pStyle w:val="ListParagraph"/>
        <w:numPr>
          <w:ilvl w:val="0"/>
          <w:numId w:val="26"/>
        </w:numPr>
        <w:tabs>
          <w:tab w:val="left" w:pos="899"/>
        </w:tabs>
        <w:spacing w:line="216" w:lineRule="auto"/>
        <w:ind w:left="566" w:right="898" w:firstLine="0"/>
        <w:rPr>
          <w:rFonts w:ascii="Geneva"/>
          <w:sz w:val="20"/>
        </w:rPr>
      </w:pPr>
      <w:r>
        <w:rPr>
          <w:rFonts w:ascii="Geneva"/>
          <w:spacing w:val="-2"/>
          <w:sz w:val="20"/>
        </w:rPr>
        <w:t>Membru</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Comisia</w:t>
      </w:r>
      <w:r>
        <w:rPr>
          <w:rFonts w:ascii="Geneva"/>
          <w:spacing w:val="-12"/>
          <w:sz w:val="20"/>
        </w:rPr>
        <w:t xml:space="preserve"> </w:t>
      </w:r>
      <w:r>
        <w:rPr>
          <w:rFonts w:ascii="Geneva"/>
          <w:spacing w:val="-2"/>
          <w:sz w:val="20"/>
        </w:rPr>
        <w:t>propusa</w:t>
      </w:r>
      <w:r>
        <w:rPr>
          <w:rFonts w:ascii="Geneva"/>
          <w:spacing w:val="-12"/>
          <w:sz w:val="20"/>
        </w:rPr>
        <w:t xml:space="preserve"> </w:t>
      </w:r>
      <w:r>
        <w:rPr>
          <w:rFonts w:ascii="Geneva"/>
          <w:spacing w:val="-2"/>
          <w:sz w:val="20"/>
        </w:rPr>
        <w:t>Senatului</w:t>
      </w:r>
      <w:r>
        <w:rPr>
          <w:rFonts w:ascii="Geneva"/>
          <w:spacing w:val="-12"/>
          <w:sz w:val="20"/>
        </w:rPr>
        <w:t xml:space="preserve"> </w:t>
      </w:r>
      <w:r>
        <w:rPr>
          <w:rFonts w:ascii="Geneva"/>
          <w:spacing w:val="-2"/>
          <w:sz w:val="20"/>
        </w:rPr>
        <w:t>Universitatii</w:t>
      </w:r>
      <w:r>
        <w:rPr>
          <w:rFonts w:ascii="Geneva"/>
          <w:spacing w:val="-12"/>
          <w:sz w:val="20"/>
        </w:rPr>
        <w:t xml:space="preserve"> </w:t>
      </w:r>
      <w:r>
        <w:rPr>
          <w:rFonts w:ascii="Geneva"/>
          <w:spacing w:val="-2"/>
          <w:sz w:val="20"/>
        </w:rPr>
        <w:t>pentru</w:t>
      </w:r>
      <w:r>
        <w:rPr>
          <w:rFonts w:ascii="Geneva"/>
          <w:spacing w:val="-12"/>
          <w:sz w:val="20"/>
        </w:rPr>
        <w:t xml:space="preserve"> </w:t>
      </w:r>
      <w:r>
        <w:rPr>
          <w:rFonts w:ascii="Geneva"/>
          <w:spacing w:val="-2"/>
          <w:sz w:val="20"/>
        </w:rPr>
        <w:t>sustinerea</w:t>
      </w:r>
      <w:r>
        <w:rPr>
          <w:rFonts w:ascii="Geneva"/>
          <w:spacing w:val="-12"/>
          <w:sz w:val="20"/>
        </w:rPr>
        <w:t xml:space="preserve"> </w:t>
      </w:r>
      <w:r>
        <w:rPr>
          <w:rFonts w:ascii="Geneva"/>
          <w:spacing w:val="-2"/>
          <w:sz w:val="20"/>
        </w:rPr>
        <w:t>concursului</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sef</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lucrari,</w:t>
      </w:r>
      <w:r>
        <w:rPr>
          <w:rFonts w:ascii="Geneva"/>
          <w:spacing w:val="-11"/>
          <w:sz w:val="20"/>
        </w:rPr>
        <w:t xml:space="preserve"> </w:t>
      </w:r>
      <w:r>
        <w:rPr>
          <w:rFonts w:ascii="Geneva"/>
          <w:spacing w:val="-2"/>
          <w:sz w:val="20"/>
        </w:rPr>
        <w:t>pozitia</w:t>
      </w:r>
      <w:r>
        <w:rPr>
          <w:rFonts w:ascii="Geneva"/>
          <w:spacing w:val="-12"/>
          <w:sz w:val="20"/>
        </w:rPr>
        <w:t xml:space="preserve"> </w:t>
      </w:r>
      <w:r>
        <w:rPr>
          <w:rFonts w:ascii="Geneva"/>
          <w:spacing w:val="-2"/>
          <w:sz w:val="20"/>
        </w:rPr>
        <w:t>30 disciplina</w:t>
      </w:r>
      <w:r>
        <w:rPr>
          <w:rFonts w:ascii="Geneva"/>
          <w:spacing w:val="-16"/>
          <w:sz w:val="20"/>
        </w:rPr>
        <w:t xml:space="preserve"> </w:t>
      </w:r>
      <w:r>
        <w:rPr>
          <w:rFonts w:ascii="Geneva"/>
          <w:spacing w:val="-2"/>
          <w:sz w:val="20"/>
        </w:rPr>
        <w:t>Obstetrica</w:t>
      </w:r>
      <w:r>
        <w:rPr>
          <w:rFonts w:ascii="Geneva"/>
          <w:spacing w:val="-16"/>
          <w:sz w:val="20"/>
        </w:rPr>
        <w:t xml:space="preserve"> </w:t>
      </w:r>
      <w:r>
        <w:rPr>
          <w:rFonts w:ascii="Geneva"/>
          <w:spacing w:val="-2"/>
          <w:sz w:val="20"/>
        </w:rPr>
        <w:t>Ginecologie-Facultatea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Medicina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Farmacie</w:t>
      </w:r>
      <w:r>
        <w:rPr>
          <w:rFonts w:ascii="Geneva"/>
          <w:spacing w:val="-16"/>
          <w:sz w:val="20"/>
        </w:rPr>
        <w:t xml:space="preserve"> </w:t>
      </w:r>
      <w:r>
        <w:rPr>
          <w:rFonts w:ascii="Geneva"/>
          <w:spacing w:val="-2"/>
          <w:sz w:val="20"/>
        </w:rPr>
        <w:t>Victor</w:t>
      </w:r>
      <w:r>
        <w:rPr>
          <w:rFonts w:ascii="Geneva"/>
          <w:spacing w:val="-16"/>
          <w:sz w:val="20"/>
        </w:rPr>
        <w:t xml:space="preserve"> </w:t>
      </w:r>
      <w:r>
        <w:rPr>
          <w:rFonts w:ascii="Geneva"/>
          <w:spacing w:val="-2"/>
          <w:sz w:val="20"/>
        </w:rPr>
        <w:t>Babes,</w:t>
      </w:r>
      <w:r>
        <w:rPr>
          <w:rFonts w:ascii="Geneva"/>
          <w:spacing w:val="-16"/>
          <w:sz w:val="20"/>
        </w:rPr>
        <w:t xml:space="preserve"> </w:t>
      </w:r>
      <w:r>
        <w:rPr>
          <w:rFonts w:ascii="Geneva"/>
          <w:spacing w:val="-2"/>
          <w:sz w:val="20"/>
        </w:rPr>
        <w:t>;</w:t>
      </w:r>
      <w:r>
        <w:rPr>
          <w:rFonts w:ascii="Geneva"/>
          <w:spacing w:val="-16"/>
          <w:sz w:val="20"/>
        </w:rPr>
        <w:t xml:space="preserve"> </w:t>
      </w:r>
      <w:r>
        <w:rPr>
          <w:rFonts w:ascii="Geneva"/>
          <w:spacing w:val="-2"/>
          <w:sz w:val="20"/>
        </w:rPr>
        <w:t>Timisoara</w:t>
      </w:r>
      <w:r>
        <w:rPr>
          <w:rFonts w:ascii="Geneva"/>
          <w:spacing w:val="-16"/>
          <w:sz w:val="20"/>
        </w:rPr>
        <w:t xml:space="preserve"> </w:t>
      </w:r>
      <w:r>
        <w:rPr>
          <w:rFonts w:ascii="Geneva"/>
          <w:spacing w:val="-2"/>
          <w:sz w:val="20"/>
        </w:rPr>
        <w:t>iulie</w:t>
      </w:r>
      <w:r>
        <w:rPr>
          <w:rFonts w:ascii="Geneva"/>
          <w:spacing w:val="-16"/>
          <w:sz w:val="20"/>
        </w:rPr>
        <w:t xml:space="preserve"> </w:t>
      </w:r>
      <w:r>
        <w:rPr>
          <w:rFonts w:ascii="Geneva"/>
          <w:spacing w:val="-2"/>
          <w:sz w:val="20"/>
        </w:rPr>
        <w:t>2018</w:t>
      </w:r>
    </w:p>
    <w:p w14:paraId="1BA12C7B" w14:textId="77777777" w:rsidR="007D0189" w:rsidRDefault="000A6B0D">
      <w:pPr>
        <w:pStyle w:val="ListParagraph"/>
        <w:numPr>
          <w:ilvl w:val="0"/>
          <w:numId w:val="26"/>
        </w:numPr>
        <w:tabs>
          <w:tab w:val="left" w:pos="899"/>
        </w:tabs>
        <w:spacing w:line="230" w:lineRule="exact"/>
        <w:ind w:left="899" w:right="0" w:hanging="333"/>
        <w:rPr>
          <w:rFonts w:ascii="Geneva"/>
          <w:sz w:val="20"/>
        </w:rPr>
      </w:pPr>
      <w:r>
        <w:rPr>
          <w:rFonts w:ascii="Geneva"/>
          <w:spacing w:val="-2"/>
          <w:sz w:val="20"/>
        </w:rPr>
        <w:t>Membru</w:t>
      </w:r>
      <w:r>
        <w:rPr>
          <w:rFonts w:ascii="Geneva"/>
          <w:spacing w:val="-11"/>
          <w:sz w:val="20"/>
        </w:rPr>
        <w:t xml:space="preserve"> </w:t>
      </w:r>
      <w:r>
        <w:rPr>
          <w:rFonts w:ascii="Geneva"/>
          <w:spacing w:val="-2"/>
          <w:sz w:val="20"/>
        </w:rPr>
        <w:t>in</w:t>
      </w:r>
      <w:r>
        <w:rPr>
          <w:rFonts w:ascii="Geneva"/>
          <w:spacing w:val="-11"/>
          <w:sz w:val="20"/>
        </w:rPr>
        <w:t xml:space="preserve"> </w:t>
      </w:r>
      <w:r>
        <w:rPr>
          <w:rFonts w:ascii="Geneva"/>
          <w:spacing w:val="-2"/>
          <w:sz w:val="20"/>
        </w:rPr>
        <w:t>Comisia</w:t>
      </w:r>
      <w:r>
        <w:rPr>
          <w:rFonts w:ascii="Geneva"/>
          <w:spacing w:val="-11"/>
          <w:sz w:val="20"/>
        </w:rPr>
        <w:t xml:space="preserve"> </w:t>
      </w:r>
      <w:r>
        <w:rPr>
          <w:rFonts w:ascii="Geneva"/>
          <w:spacing w:val="-2"/>
          <w:sz w:val="20"/>
        </w:rPr>
        <w:t>propusa</w:t>
      </w:r>
      <w:r>
        <w:rPr>
          <w:rFonts w:ascii="Geneva"/>
          <w:spacing w:val="-11"/>
          <w:sz w:val="20"/>
        </w:rPr>
        <w:t xml:space="preserve"> </w:t>
      </w:r>
      <w:r>
        <w:rPr>
          <w:rFonts w:ascii="Geneva"/>
          <w:spacing w:val="-2"/>
          <w:sz w:val="20"/>
        </w:rPr>
        <w:t>Senatului</w:t>
      </w:r>
      <w:r>
        <w:rPr>
          <w:rFonts w:ascii="Geneva"/>
          <w:spacing w:val="-11"/>
          <w:sz w:val="20"/>
        </w:rPr>
        <w:t xml:space="preserve"> </w:t>
      </w:r>
      <w:r>
        <w:rPr>
          <w:rFonts w:ascii="Geneva"/>
          <w:spacing w:val="-2"/>
          <w:sz w:val="20"/>
        </w:rPr>
        <w:t>Universitatii</w:t>
      </w:r>
      <w:r>
        <w:rPr>
          <w:rFonts w:ascii="Geneva"/>
          <w:spacing w:val="-11"/>
          <w:sz w:val="20"/>
        </w:rPr>
        <w:t xml:space="preserve"> </w:t>
      </w:r>
      <w:r>
        <w:rPr>
          <w:rFonts w:ascii="Geneva"/>
          <w:spacing w:val="-2"/>
          <w:sz w:val="20"/>
        </w:rPr>
        <w:t>pentru</w:t>
      </w:r>
      <w:r>
        <w:rPr>
          <w:rFonts w:ascii="Geneva"/>
          <w:spacing w:val="-11"/>
          <w:sz w:val="20"/>
        </w:rPr>
        <w:t xml:space="preserve"> </w:t>
      </w:r>
      <w:r>
        <w:rPr>
          <w:rFonts w:ascii="Geneva"/>
          <w:spacing w:val="-2"/>
          <w:sz w:val="20"/>
        </w:rPr>
        <w:t>sustinerea</w:t>
      </w:r>
      <w:r>
        <w:rPr>
          <w:rFonts w:ascii="Geneva"/>
          <w:spacing w:val="-11"/>
          <w:sz w:val="20"/>
        </w:rPr>
        <w:t xml:space="preserve"> </w:t>
      </w:r>
      <w:r>
        <w:rPr>
          <w:rFonts w:ascii="Geneva"/>
          <w:spacing w:val="-2"/>
          <w:sz w:val="20"/>
        </w:rPr>
        <w:t>concursului</w:t>
      </w:r>
      <w:r>
        <w:rPr>
          <w:rFonts w:ascii="Geneva"/>
          <w:spacing w:val="-10"/>
          <w:sz w:val="20"/>
        </w:rPr>
        <w:t xml:space="preserve"> </w:t>
      </w:r>
      <w:r>
        <w:rPr>
          <w:rFonts w:ascii="Geneva"/>
          <w:spacing w:val="-2"/>
          <w:sz w:val="20"/>
        </w:rPr>
        <w:t>de</w:t>
      </w:r>
      <w:r>
        <w:rPr>
          <w:rFonts w:ascii="Geneva"/>
          <w:spacing w:val="-11"/>
          <w:sz w:val="20"/>
        </w:rPr>
        <w:t xml:space="preserve"> </w:t>
      </w:r>
      <w:r>
        <w:rPr>
          <w:rFonts w:ascii="Geneva"/>
          <w:spacing w:val="-2"/>
          <w:sz w:val="20"/>
        </w:rPr>
        <w:t>conferentiar</w:t>
      </w:r>
    </w:p>
    <w:p w14:paraId="1BA12C7C" w14:textId="77777777" w:rsidR="007D0189" w:rsidRDefault="000A6B0D">
      <w:pPr>
        <w:spacing w:before="4" w:line="216" w:lineRule="auto"/>
        <w:ind w:left="566"/>
        <w:rPr>
          <w:rFonts w:ascii="Geneva"/>
          <w:sz w:val="20"/>
        </w:rPr>
      </w:pPr>
      <w:r>
        <w:rPr>
          <w:rFonts w:ascii="Geneva"/>
          <w:spacing w:val="-4"/>
          <w:sz w:val="20"/>
        </w:rPr>
        <w:t>universitar,</w:t>
      </w:r>
      <w:r>
        <w:rPr>
          <w:rFonts w:ascii="Geneva"/>
          <w:spacing w:val="-5"/>
          <w:sz w:val="20"/>
        </w:rPr>
        <w:t xml:space="preserve"> </w:t>
      </w:r>
      <w:r>
        <w:rPr>
          <w:rFonts w:ascii="Geneva"/>
          <w:spacing w:val="-4"/>
          <w:sz w:val="20"/>
        </w:rPr>
        <w:t>pozitia</w:t>
      </w:r>
      <w:r>
        <w:rPr>
          <w:rFonts w:ascii="Geneva"/>
          <w:spacing w:val="-6"/>
          <w:sz w:val="20"/>
        </w:rPr>
        <w:t xml:space="preserve"> </w:t>
      </w:r>
      <w:r>
        <w:rPr>
          <w:rFonts w:ascii="Geneva"/>
          <w:spacing w:val="-4"/>
          <w:sz w:val="20"/>
        </w:rPr>
        <w:t>2</w:t>
      </w:r>
      <w:r>
        <w:rPr>
          <w:rFonts w:ascii="Geneva"/>
          <w:spacing w:val="-6"/>
          <w:sz w:val="20"/>
        </w:rPr>
        <w:t xml:space="preserve"> </w:t>
      </w:r>
      <w:r>
        <w:rPr>
          <w:rFonts w:ascii="Geneva"/>
          <w:spacing w:val="-4"/>
          <w:sz w:val="20"/>
        </w:rPr>
        <w:t>disciplina</w:t>
      </w:r>
      <w:r>
        <w:rPr>
          <w:rFonts w:ascii="Geneva"/>
          <w:spacing w:val="-6"/>
          <w:sz w:val="20"/>
        </w:rPr>
        <w:t xml:space="preserve"> </w:t>
      </w:r>
      <w:r>
        <w:rPr>
          <w:rFonts w:ascii="Geneva"/>
          <w:spacing w:val="-4"/>
          <w:sz w:val="20"/>
        </w:rPr>
        <w:t>Obstetrica</w:t>
      </w:r>
      <w:r>
        <w:rPr>
          <w:rFonts w:ascii="Geneva"/>
          <w:spacing w:val="-6"/>
          <w:sz w:val="20"/>
        </w:rPr>
        <w:t xml:space="preserve"> </w:t>
      </w:r>
      <w:r>
        <w:rPr>
          <w:rFonts w:ascii="Geneva"/>
          <w:spacing w:val="-4"/>
          <w:sz w:val="20"/>
        </w:rPr>
        <w:t>Ginecologie-Facultatea</w:t>
      </w:r>
      <w:r>
        <w:rPr>
          <w:rFonts w:ascii="Geneva"/>
          <w:spacing w:val="-6"/>
          <w:sz w:val="20"/>
        </w:rPr>
        <w:t xml:space="preserve"> </w:t>
      </w:r>
      <w:r>
        <w:rPr>
          <w:rFonts w:ascii="Geneva"/>
          <w:spacing w:val="-4"/>
          <w:sz w:val="20"/>
        </w:rPr>
        <w:t>de</w:t>
      </w:r>
      <w:r>
        <w:rPr>
          <w:rFonts w:ascii="Geneva"/>
          <w:spacing w:val="-6"/>
          <w:sz w:val="20"/>
        </w:rPr>
        <w:t xml:space="preserve"> </w:t>
      </w:r>
      <w:r>
        <w:rPr>
          <w:rFonts w:ascii="Geneva"/>
          <w:spacing w:val="-4"/>
          <w:sz w:val="20"/>
        </w:rPr>
        <w:t>Medicina</w:t>
      </w:r>
      <w:r>
        <w:rPr>
          <w:rFonts w:ascii="Geneva"/>
          <w:spacing w:val="-6"/>
          <w:sz w:val="20"/>
        </w:rPr>
        <w:t xml:space="preserve"> </w:t>
      </w:r>
      <w:r>
        <w:rPr>
          <w:rFonts w:ascii="Geneva"/>
          <w:spacing w:val="-4"/>
          <w:sz w:val="20"/>
        </w:rPr>
        <w:t>si</w:t>
      </w:r>
      <w:r>
        <w:rPr>
          <w:rFonts w:ascii="Geneva"/>
          <w:spacing w:val="-6"/>
          <w:sz w:val="20"/>
        </w:rPr>
        <w:t xml:space="preserve"> </w:t>
      </w:r>
      <w:r>
        <w:rPr>
          <w:rFonts w:ascii="Geneva"/>
          <w:spacing w:val="-4"/>
          <w:sz w:val="20"/>
        </w:rPr>
        <w:t>Farmacie</w:t>
      </w:r>
      <w:r>
        <w:rPr>
          <w:rFonts w:ascii="Geneva"/>
          <w:spacing w:val="-6"/>
          <w:sz w:val="20"/>
        </w:rPr>
        <w:t xml:space="preserve"> </w:t>
      </w:r>
      <w:r>
        <w:rPr>
          <w:rFonts w:ascii="Geneva"/>
          <w:spacing w:val="-4"/>
          <w:sz w:val="20"/>
        </w:rPr>
        <w:t>Victor</w:t>
      </w:r>
      <w:r>
        <w:rPr>
          <w:rFonts w:ascii="Geneva"/>
          <w:spacing w:val="-6"/>
          <w:sz w:val="20"/>
        </w:rPr>
        <w:t xml:space="preserve"> </w:t>
      </w:r>
      <w:r>
        <w:rPr>
          <w:rFonts w:ascii="Geneva"/>
          <w:spacing w:val="-4"/>
          <w:sz w:val="20"/>
        </w:rPr>
        <w:t>Babes,</w:t>
      </w:r>
      <w:r>
        <w:rPr>
          <w:rFonts w:ascii="Geneva"/>
          <w:spacing w:val="-6"/>
          <w:sz w:val="20"/>
        </w:rPr>
        <w:t xml:space="preserve"> </w:t>
      </w:r>
      <w:r>
        <w:rPr>
          <w:rFonts w:ascii="Geneva"/>
          <w:spacing w:val="-4"/>
          <w:sz w:val="20"/>
        </w:rPr>
        <w:t>;</w:t>
      </w:r>
      <w:r>
        <w:rPr>
          <w:rFonts w:ascii="Geneva"/>
          <w:spacing w:val="-6"/>
          <w:sz w:val="20"/>
        </w:rPr>
        <w:t xml:space="preserve"> </w:t>
      </w:r>
      <w:r>
        <w:rPr>
          <w:rFonts w:ascii="Geneva"/>
          <w:spacing w:val="-4"/>
          <w:sz w:val="20"/>
        </w:rPr>
        <w:t>Timisoara</w:t>
      </w:r>
      <w:r>
        <w:rPr>
          <w:rFonts w:ascii="Geneva"/>
          <w:spacing w:val="-6"/>
          <w:sz w:val="20"/>
        </w:rPr>
        <w:t xml:space="preserve"> </w:t>
      </w:r>
      <w:r>
        <w:rPr>
          <w:rFonts w:ascii="Geneva"/>
          <w:spacing w:val="-4"/>
          <w:sz w:val="20"/>
        </w:rPr>
        <w:t>iulie 2018</w:t>
      </w:r>
    </w:p>
    <w:p w14:paraId="1BA12C7D" w14:textId="77777777" w:rsidR="007D0189" w:rsidRDefault="000A6B0D">
      <w:pPr>
        <w:pStyle w:val="ListParagraph"/>
        <w:numPr>
          <w:ilvl w:val="0"/>
          <w:numId w:val="26"/>
        </w:numPr>
        <w:tabs>
          <w:tab w:val="left" w:pos="899"/>
        </w:tabs>
        <w:spacing w:line="230" w:lineRule="exact"/>
        <w:ind w:left="899" w:right="0" w:hanging="333"/>
        <w:rPr>
          <w:rFonts w:ascii="Geneva"/>
          <w:sz w:val="20"/>
        </w:rPr>
      </w:pPr>
      <w:r>
        <w:rPr>
          <w:rFonts w:ascii="Geneva"/>
          <w:spacing w:val="-2"/>
          <w:sz w:val="20"/>
        </w:rPr>
        <w:t>Membru</w:t>
      </w:r>
      <w:r>
        <w:rPr>
          <w:rFonts w:ascii="Geneva"/>
          <w:spacing w:val="-11"/>
          <w:sz w:val="20"/>
        </w:rPr>
        <w:t xml:space="preserve"> </w:t>
      </w:r>
      <w:r>
        <w:rPr>
          <w:rFonts w:ascii="Geneva"/>
          <w:spacing w:val="-2"/>
          <w:sz w:val="20"/>
        </w:rPr>
        <w:t>in</w:t>
      </w:r>
      <w:r>
        <w:rPr>
          <w:rFonts w:ascii="Geneva"/>
          <w:spacing w:val="-11"/>
          <w:sz w:val="20"/>
        </w:rPr>
        <w:t xml:space="preserve"> </w:t>
      </w:r>
      <w:r>
        <w:rPr>
          <w:rFonts w:ascii="Geneva"/>
          <w:spacing w:val="-2"/>
          <w:sz w:val="20"/>
        </w:rPr>
        <w:t>Comisia</w:t>
      </w:r>
      <w:r>
        <w:rPr>
          <w:rFonts w:ascii="Geneva"/>
          <w:spacing w:val="-11"/>
          <w:sz w:val="20"/>
        </w:rPr>
        <w:t xml:space="preserve"> </w:t>
      </w:r>
      <w:r>
        <w:rPr>
          <w:rFonts w:ascii="Geneva"/>
          <w:spacing w:val="-2"/>
          <w:sz w:val="20"/>
        </w:rPr>
        <w:t>propusa</w:t>
      </w:r>
      <w:r>
        <w:rPr>
          <w:rFonts w:ascii="Geneva"/>
          <w:spacing w:val="-11"/>
          <w:sz w:val="20"/>
        </w:rPr>
        <w:t xml:space="preserve"> </w:t>
      </w:r>
      <w:r>
        <w:rPr>
          <w:rFonts w:ascii="Geneva"/>
          <w:spacing w:val="-2"/>
          <w:sz w:val="20"/>
        </w:rPr>
        <w:t>Senatului</w:t>
      </w:r>
      <w:r>
        <w:rPr>
          <w:rFonts w:ascii="Geneva"/>
          <w:spacing w:val="-11"/>
          <w:sz w:val="20"/>
        </w:rPr>
        <w:t xml:space="preserve"> </w:t>
      </w:r>
      <w:r>
        <w:rPr>
          <w:rFonts w:ascii="Geneva"/>
          <w:spacing w:val="-2"/>
          <w:sz w:val="20"/>
        </w:rPr>
        <w:t>Universitatii</w:t>
      </w:r>
      <w:r>
        <w:rPr>
          <w:rFonts w:ascii="Geneva"/>
          <w:spacing w:val="-11"/>
          <w:sz w:val="20"/>
        </w:rPr>
        <w:t xml:space="preserve"> </w:t>
      </w:r>
      <w:r>
        <w:rPr>
          <w:rFonts w:ascii="Geneva"/>
          <w:spacing w:val="-2"/>
          <w:sz w:val="20"/>
        </w:rPr>
        <w:t>pentru</w:t>
      </w:r>
      <w:r>
        <w:rPr>
          <w:rFonts w:ascii="Geneva"/>
          <w:spacing w:val="-11"/>
          <w:sz w:val="20"/>
        </w:rPr>
        <w:t xml:space="preserve"> </w:t>
      </w:r>
      <w:r>
        <w:rPr>
          <w:rFonts w:ascii="Geneva"/>
          <w:spacing w:val="-2"/>
          <w:sz w:val="20"/>
        </w:rPr>
        <w:t>sustinerea</w:t>
      </w:r>
      <w:r>
        <w:rPr>
          <w:rFonts w:ascii="Geneva"/>
          <w:spacing w:val="-11"/>
          <w:sz w:val="20"/>
        </w:rPr>
        <w:t xml:space="preserve"> </w:t>
      </w:r>
      <w:r>
        <w:rPr>
          <w:rFonts w:ascii="Geneva"/>
          <w:spacing w:val="-2"/>
          <w:sz w:val="20"/>
        </w:rPr>
        <w:t>concursului</w:t>
      </w:r>
      <w:r>
        <w:rPr>
          <w:rFonts w:ascii="Geneva"/>
          <w:spacing w:val="-10"/>
          <w:sz w:val="20"/>
        </w:rPr>
        <w:t xml:space="preserve"> </w:t>
      </w:r>
      <w:r>
        <w:rPr>
          <w:rFonts w:ascii="Geneva"/>
          <w:spacing w:val="-2"/>
          <w:sz w:val="20"/>
        </w:rPr>
        <w:t>de</w:t>
      </w:r>
      <w:r>
        <w:rPr>
          <w:rFonts w:ascii="Geneva"/>
          <w:spacing w:val="-11"/>
          <w:sz w:val="20"/>
        </w:rPr>
        <w:t xml:space="preserve"> </w:t>
      </w:r>
      <w:r>
        <w:rPr>
          <w:rFonts w:ascii="Geneva"/>
          <w:spacing w:val="-2"/>
          <w:sz w:val="20"/>
        </w:rPr>
        <w:t>conferentiar</w:t>
      </w:r>
    </w:p>
    <w:p w14:paraId="1BA12C7E" w14:textId="77777777" w:rsidR="007D0189" w:rsidRDefault="000A6B0D">
      <w:pPr>
        <w:spacing w:before="8" w:line="216" w:lineRule="auto"/>
        <w:ind w:left="566" w:right="397"/>
        <w:rPr>
          <w:rFonts w:ascii="Geneva"/>
          <w:sz w:val="20"/>
        </w:rPr>
      </w:pPr>
      <w:r>
        <w:rPr>
          <w:rFonts w:ascii="Geneva"/>
          <w:spacing w:val="-4"/>
          <w:sz w:val="20"/>
        </w:rPr>
        <w:t>universitar,</w:t>
      </w:r>
      <w:r>
        <w:rPr>
          <w:rFonts w:ascii="Geneva"/>
          <w:spacing w:val="-13"/>
          <w:sz w:val="20"/>
        </w:rPr>
        <w:t xml:space="preserve"> </w:t>
      </w:r>
      <w:r>
        <w:rPr>
          <w:rFonts w:ascii="Geneva"/>
          <w:spacing w:val="-4"/>
          <w:sz w:val="20"/>
        </w:rPr>
        <w:t>pozitia</w:t>
      </w:r>
      <w:r>
        <w:rPr>
          <w:rFonts w:ascii="Geneva"/>
          <w:spacing w:val="-14"/>
          <w:sz w:val="20"/>
        </w:rPr>
        <w:t xml:space="preserve"> </w:t>
      </w:r>
      <w:r>
        <w:rPr>
          <w:rFonts w:ascii="Geneva"/>
          <w:spacing w:val="-4"/>
          <w:sz w:val="20"/>
        </w:rPr>
        <w:t>26</w:t>
      </w:r>
      <w:r>
        <w:rPr>
          <w:rFonts w:ascii="Geneva"/>
          <w:spacing w:val="-14"/>
          <w:sz w:val="20"/>
        </w:rPr>
        <w:t xml:space="preserve"> </w:t>
      </w:r>
      <w:r>
        <w:rPr>
          <w:rFonts w:ascii="Geneva"/>
          <w:spacing w:val="-4"/>
          <w:sz w:val="20"/>
        </w:rPr>
        <w:t>disciplina</w:t>
      </w:r>
      <w:r>
        <w:rPr>
          <w:rFonts w:ascii="Geneva"/>
          <w:spacing w:val="-14"/>
          <w:sz w:val="20"/>
        </w:rPr>
        <w:t xml:space="preserve"> </w:t>
      </w:r>
      <w:r>
        <w:rPr>
          <w:rFonts w:ascii="Geneva"/>
          <w:spacing w:val="-4"/>
          <w:sz w:val="20"/>
        </w:rPr>
        <w:t>Sexologie</w:t>
      </w:r>
      <w:r>
        <w:rPr>
          <w:rFonts w:ascii="Geneva"/>
          <w:spacing w:val="-14"/>
          <w:sz w:val="20"/>
        </w:rPr>
        <w:t xml:space="preserve"> </w:t>
      </w:r>
      <w:r>
        <w:rPr>
          <w:rFonts w:ascii="Geneva"/>
          <w:spacing w:val="-4"/>
          <w:sz w:val="20"/>
        </w:rPr>
        <w:t>(optional);</w:t>
      </w:r>
      <w:r>
        <w:rPr>
          <w:rFonts w:ascii="Geneva"/>
          <w:spacing w:val="-14"/>
          <w:sz w:val="20"/>
        </w:rPr>
        <w:t xml:space="preserve"> </w:t>
      </w:r>
      <w:r>
        <w:rPr>
          <w:rFonts w:ascii="Geneva"/>
          <w:spacing w:val="-4"/>
          <w:sz w:val="20"/>
        </w:rPr>
        <w:t>Sterilitate</w:t>
      </w:r>
      <w:r>
        <w:rPr>
          <w:rFonts w:ascii="Geneva"/>
          <w:spacing w:val="-14"/>
          <w:sz w:val="20"/>
        </w:rPr>
        <w:t xml:space="preserve"> </w:t>
      </w:r>
      <w:r>
        <w:rPr>
          <w:rFonts w:ascii="Geneva"/>
          <w:spacing w:val="-4"/>
          <w:sz w:val="20"/>
        </w:rPr>
        <w:t>si</w:t>
      </w:r>
      <w:r>
        <w:rPr>
          <w:rFonts w:ascii="Geneva"/>
          <w:spacing w:val="-14"/>
          <w:sz w:val="20"/>
        </w:rPr>
        <w:t xml:space="preserve"> </w:t>
      </w:r>
      <w:r>
        <w:rPr>
          <w:rFonts w:ascii="Geneva"/>
          <w:spacing w:val="-4"/>
          <w:sz w:val="20"/>
        </w:rPr>
        <w:t>contraceptie-Facultatea</w:t>
      </w:r>
      <w:r>
        <w:rPr>
          <w:rFonts w:ascii="Geneva"/>
          <w:spacing w:val="-14"/>
          <w:sz w:val="20"/>
        </w:rPr>
        <w:t xml:space="preserve"> </w:t>
      </w:r>
      <w:r>
        <w:rPr>
          <w:rFonts w:ascii="Geneva"/>
          <w:spacing w:val="-4"/>
          <w:sz w:val="20"/>
        </w:rPr>
        <w:t>de</w:t>
      </w:r>
      <w:r>
        <w:rPr>
          <w:rFonts w:ascii="Geneva"/>
          <w:spacing w:val="-14"/>
          <w:sz w:val="20"/>
        </w:rPr>
        <w:t xml:space="preserve"> </w:t>
      </w:r>
      <w:r>
        <w:rPr>
          <w:rFonts w:ascii="Geneva"/>
          <w:spacing w:val="-4"/>
          <w:sz w:val="20"/>
        </w:rPr>
        <w:t>Medicina</w:t>
      </w:r>
      <w:r>
        <w:rPr>
          <w:rFonts w:ascii="Geneva"/>
          <w:spacing w:val="-14"/>
          <w:sz w:val="20"/>
        </w:rPr>
        <w:t xml:space="preserve"> </w:t>
      </w:r>
      <w:r>
        <w:rPr>
          <w:rFonts w:ascii="Geneva"/>
          <w:spacing w:val="-4"/>
          <w:sz w:val="20"/>
        </w:rPr>
        <w:t>si</w:t>
      </w:r>
      <w:r>
        <w:rPr>
          <w:rFonts w:ascii="Geneva"/>
          <w:spacing w:val="-14"/>
          <w:sz w:val="20"/>
        </w:rPr>
        <w:t xml:space="preserve"> </w:t>
      </w:r>
      <w:r>
        <w:rPr>
          <w:rFonts w:ascii="Geneva"/>
          <w:spacing w:val="-4"/>
          <w:sz w:val="20"/>
        </w:rPr>
        <w:t xml:space="preserve">Farmacie </w:t>
      </w:r>
      <w:r>
        <w:rPr>
          <w:rFonts w:ascii="Geneva"/>
          <w:sz w:val="20"/>
        </w:rPr>
        <w:t>Victor</w:t>
      </w:r>
      <w:r>
        <w:rPr>
          <w:rFonts w:ascii="Geneva"/>
          <w:spacing w:val="-17"/>
          <w:sz w:val="20"/>
        </w:rPr>
        <w:t xml:space="preserve"> </w:t>
      </w:r>
      <w:r>
        <w:rPr>
          <w:rFonts w:ascii="Geneva"/>
          <w:sz w:val="20"/>
        </w:rPr>
        <w:t>Babes,</w:t>
      </w:r>
      <w:r>
        <w:rPr>
          <w:rFonts w:ascii="Geneva"/>
          <w:spacing w:val="-17"/>
          <w:sz w:val="20"/>
        </w:rPr>
        <w:t xml:space="preserve"> </w:t>
      </w:r>
      <w:r>
        <w:rPr>
          <w:rFonts w:ascii="Geneva"/>
          <w:sz w:val="20"/>
        </w:rPr>
        <w:t>;</w:t>
      </w:r>
      <w:r>
        <w:rPr>
          <w:rFonts w:ascii="Geneva"/>
          <w:spacing w:val="-17"/>
          <w:sz w:val="20"/>
        </w:rPr>
        <w:t xml:space="preserve"> </w:t>
      </w:r>
      <w:r>
        <w:rPr>
          <w:rFonts w:ascii="Geneva"/>
          <w:sz w:val="20"/>
        </w:rPr>
        <w:t>Timisoara</w:t>
      </w:r>
      <w:r>
        <w:rPr>
          <w:rFonts w:ascii="Geneva"/>
          <w:spacing w:val="-16"/>
          <w:sz w:val="20"/>
        </w:rPr>
        <w:t xml:space="preserve"> </w:t>
      </w:r>
      <w:r>
        <w:rPr>
          <w:rFonts w:ascii="Geneva"/>
          <w:sz w:val="20"/>
        </w:rPr>
        <w:t>iulie</w:t>
      </w:r>
      <w:r>
        <w:rPr>
          <w:rFonts w:ascii="Geneva"/>
          <w:spacing w:val="-17"/>
          <w:sz w:val="20"/>
        </w:rPr>
        <w:t xml:space="preserve"> </w:t>
      </w:r>
      <w:r>
        <w:rPr>
          <w:rFonts w:ascii="Geneva"/>
          <w:sz w:val="20"/>
        </w:rPr>
        <w:t>2018</w:t>
      </w:r>
    </w:p>
    <w:p w14:paraId="1BA12C7F" w14:textId="77777777" w:rsidR="007D0189" w:rsidRDefault="000A6B0D">
      <w:pPr>
        <w:pStyle w:val="ListParagraph"/>
        <w:numPr>
          <w:ilvl w:val="0"/>
          <w:numId w:val="26"/>
        </w:numPr>
        <w:tabs>
          <w:tab w:val="left" w:pos="899"/>
        </w:tabs>
        <w:spacing w:line="216" w:lineRule="auto"/>
        <w:ind w:left="566" w:right="369" w:firstLine="0"/>
        <w:rPr>
          <w:rFonts w:ascii="Geneva" w:hAnsi="Geneva"/>
          <w:sz w:val="20"/>
        </w:rPr>
      </w:pPr>
      <w:r>
        <w:rPr>
          <w:rFonts w:ascii="Geneva" w:hAnsi="Geneva"/>
          <w:spacing w:val="-2"/>
          <w:sz w:val="20"/>
        </w:rPr>
        <w:t>Membru</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Comisia</w:t>
      </w:r>
      <w:r>
        <w:rPr>
          <w:rFonts w:ascii="Geneva" w:hAnsi="Geneva"/>
          <w:spacing w:val="-10"/>
          <w:sz w:val="20"/>
        </w:rPr>
        <w:t xml:space="preserve"> </w:t>
      </w:r>
      <w:r>
        <w:rPr>
          <w:rFonts w:ascii="Geneva" w:hAnsi="Geneva"/>
          <w:spacing w:val="-2"/>
          <w:sz w:val="20"/>
        </w:rPr>
        <w:t>propusa</w:t>
      </w:r>
      <w:r>
        <w:rPr>
          <w:rFonts w:ascii="Geneva" w:hAnsi="Geneva"/>
          <w:spacing w:val="-10"/>
          <w:sz w:val="20"/>
        </w:rPr>
        <w:t xml:space="preserve"> </w:t>
      </w:r>
      <w:r>
        <w:rPr>
          <w:rFonts w:ascii="Geneva" w:hAnsi="Geneva"/>
          <w:spacing w:val="-2"/>
          <w:sz w:val="20"/>
        </w:rPr>
        <w:t>Senatului</w:t>
      </w:r>
      <w:r>
        <w:rPr>
          <w:rFonts w:ascii="Geneva" w:hAnsi="Geneva"/>
          <w:spacing w:val="-10"/>
          <w:sz w:val="20"/>
        </w:rPr>
        <w:t xml:space="preserve"> </w:t>
      </w:r>
      <w:r>
        <w:rPr>
          <w:rFonts w:ascii="Geneva" w:hAnsi="Geneva"/>
          <w:spacing w:val="-2"/>
          <w:sz w:val="20"/>
        </w:rPr>
        <w:t>Universitatii</w:t>
      </w:r>
      <w:r>
        <w:rPr>
          <w:rFonts w:ascii="Geneva" w:hAnsi="Geneva"/>
          <w:spacing w:val="-10"/>
          <w:sz w:val="20"/>
        </w:rPr>
        <w:t xml:space="preserve"> </w:t>
      </w:r>
      <w:r>
        <w:rPr>
          <w:rFonts w:ascii="Geneva" w:hAnsi="Geneva"/>
          <w:spacing w:val="-2"/>
          <w:sz w:val="20"/>
        </w:rPr>
        <w:t>pentru</w:t>
      </w:r>
      <w:r>
        <w:rPr>
          <w:rFonts w:ascii="Geneva" w:hAnsi="Geneva"/>
          <w:spacing w:val="-10"/>
          <w:sz w:val="20"/>
        </w:rPr>
        <w:t xml:space="preserve"> </w:t>
      </w:r>
      <w:r>
        <w:rPr>
          <w:rFonts w:ascii="Geneva" w:hAnsi="Geneva"/>
          <w:spacing w:val="-2"/>
          <w:sz w:val="20"/>
        </w:rPr>
        <w:t>sustinerea</w:t>
      </w:r>
      <w:r>
        <w:rPr>
          <w:rFonts w:ascii="Geneva" w:hAnsi="Geneva"/>
          <w:spacing w:val="-10"/>
          <w:sz w:val="20"/>
        </w:rPr>
        <w:t xml:space="preserve"> </w:t>
      </w:r>
      <w:r>
        <w:rPr>
          <w:rFonts w:ascii="Geneva" w:hAnsi="Geneva"/>
          <w:spacing w:val="-2"/>
          <w:sz w:val="20"/>
        </w:rPr>
        <w:t>concursului</w:t>
      </w:r>
      <w:r>
        <w:rPr>
          <w:rFonts w:ascii="Geneva" w:hAnsi="Geneva"/>
          <w:spacing w:val="-10"/>
          <w:sz w:val="20"/>
        </w:rPr>
        <w:t xml:space="preserve"> </w:t>
      </w:r>
      <w:r>
        <w:rPr>
          <w:rFonts w:ascii="Geneva" w:hAnsi="Geneva"/>
          <w:spacing w:val="-2"/>
          <w:sz w:val="20"/>
        </w:rPr>
        <w:t>de</w:t>
      </w:r>
      <w:r>
        <w:rPr>
          <w:rFonts w:ascii="Geneva" w:hAnsi="Geneva"/>
          <w:spacing w:val="-10"/>
          <w:sz w:val="20"/>
        </w:rPr>
        <w:t xml:space="preserve"> </w:t>
      </w:r>
      <w:r>
        <w:rPr>
          <w:rFonts w:ascii="Geneva" w:hAnsi="Geneva"/>
          <w:spacing w:val="-2"/>
          <w:sz w:val="20"/>
        </w:rPr>
        <w:t>profesor</w:t>
      </w:r>
      <w:r>
        <w:rPr>
          <w:rFonts w:ascii="Geneva" w:hAnsi="Geneva"/>
          <w:spacing w:val="-10"/>
          <w:sz w:val="20"/>
        </w:rPr>
        <w:t xml:space="preserve"> </w:t>
      </w:r>
      <w:r>
        <w:rPr>
          <w:rFonts w:ascii="Geneva" w:hAnsi="Geneva"/>
          <w:spacing w:val="-2"/>
          <w:sz w:val="20"/>
        </w:rPr>
        <w:t>universitar,</w:t>
      </w:r>
      <w:r>
        <w:rPr>
          <w:rFonts w:ascii="Geneva" w:hAnsi="Geneva"/>
          <w:spacing w:val="-9"/>
          <w:sz w:val="20"/>
        </w:rPr>
        <w:t xml:space="preserve"> </w:t>
      </w:r>
      <w:r>
        <w:rPr>
          <w:rFonts w:ascii="Geneva" w:hAnsi="Geneva"/>
          <w:spacing w:val="-2"/>
          <w:sz w:val="20"/>
        </w:rPr>
        <w:t>pozitia</w:t>
      </w:r>
      <w:r>
        <w:rPr>
          <w:rFonts w:ascii="Geneva" w:hAnsi="Geneva"/>
          <w:spacing w:val="-10"/>
          <w:sz w:val="20"/>
        </w:rPr>
        <w:t xml:space="preserve"> </w:t>
      </w:r>
      <w:r>
        <w:rPr>
          <w:rFonts w:ascii="Geneva" w:hAnsi="Geneva"/>
          <w:spacing w:val="-2"/>
          <w:sz w:val="20"/>
        </w:rPr>
        <w:t>1 disciplina</w:t>
      </w:r>
      <w:r>
        <w:rPr>
          <w:rFonts w:ascii="Geneva" w:hAnsi="Geneva"/>
          <w:spacing w:val="-14"/>
          <w:sz w:val="20"/>
        </w:rPr>
        <w:t xml:space="preserve"> </w:t>
      </w:r>
      <w:r>
        <w:rPr>
          <w:rFonts w:ascii="Geneva" w:hAnsi="Geneva"/>
          <w:spacing w:val="-2"/>
          <w:sz w:val="20"/>
        </w:rPr>
        <w:t>Obstetrica</w:t>
      </w:r>
      <w:r>
        <w:rPr>
          <w:rFonts w:ascii="Geneva" w:hAnsi="Geneva"/>
          <w:spacing w:val="-14"/>
          <w:sz w:val="20"/>
        </w:rPr>
        <w:t xml:space="preserve"> </w:t>
      </w:r>
      <w:r>
        <w:rPr>
          <w:rFonts w:ascii="Geneva" w:hAnsi="Geneva"/>
          <w:spacing w:val="-2"/>
          <w:sz w:val="20"/>
        </w:rPr>
        <w:t>Ginecologie,</w:t>
      </w:r>
      <w:r>
        <w:rPr>
          <w:rFonts w:ascii="Geneva" w:hAnsi="Geneva"/>
          <w:spacing w:val="-14"/>
          <w:sz w:val="20"/>
        </w:rPr>
        <w:t xml:space="preserve"> </w:t>
      </w:r>
      <w:r>
        <w:rPr>
          <w:rFonts w:ascii="Geneva" w:hAnsi="Geneva"/>
          <w:spacing w:val="-2"/>
          <w:sz w:val="20"/>
        </w:rPr>
        <w:t>Neonatologie</w:t>
      </w:r>
      <w:r>
        <w:rPr>
          <w:rFonts w:ascii="Geneva" w:hAnsi="Geneva"/>
          <w:spacing w:val="-14"/>
          <w:sz w:val="20"/>
        </w:rPr>
        <w:t xml:space="preserve"> </w:t>
      </w:r>
      <w:r>
        <w:rPr>
          <w:rFonts w:ascii="Geneva" w:hAnsi="Geneva"/>
          <w:spacing w:val="-2"/>
          <w:sz w:val="20"/>
        </w:rPr>
        <w:t>(Obstetrica</w:t>
      </w:r>
      <w:r>
        <w:rPr>
          <w:rFonts w:ascii="Geneva" w:hAnsi="Geneva"/>
          <w:spacing w:val="-14"/>
          <w:sz w:val="20"/>
        </w:rPr>
        <w:t xml:space="preserve"> </w:t>
      </w:r>
      <w:r>
        <w:rPr>
          <w:rFonts w:ascii="Geneva" w:hAnsi="Geneva"/>
          <w:spacing w:val="-2"/>
          <w:sz w:val="20"/>
        </w:rPr>
        <w:t>Ginecologie,</w:t>
      </w:r>
      <w:r>
        <w:rPr>
          <w:rFonts w:ascii="Geneva" w:hAnsi="Geneva"/>
          <w:spacing w:val="-14"/>
          <w:sz w:val="20"/>
        </w:rPr>
        <w:t xml:space="preserve"> </w:t>
      </w:r>
      <w:r>
        <w:rPr>
          <w:rFonts w:ascii="Geneva" w:hAnsi="Geneva"/>
          <w:spacing w:val="-2"/>
          <w:sz w:val="20"/>
        </w:rPr>
        <w:t>Chirurgie</w:t>
      </w:r>
      <w:r>
        <w:rPr>
          <w:rFonts w:ascii="Geneva" w:hAnsi="Geneva"/>
          <w:spacing w:val="-14"/>
          <w:sz w:val="20"/>
        </w:rPr>
        <w:t xml:space="preserve"> </w:t>
      </w:r>
      <w:r>
        <w:rPr>
          <w:rFonts w:ascii="Geneva" w:hAnsi="Geneva"/>
          <w:spacing w:val="-2"/>
          <w:sz w:val="20"/>
        </w:rPr>
        <w:t>ginecologica)</w:t>
      </w:r>
      <w:r>
        <w:rPr>
          <w:rFonts w:ascii="Geneva" w:hAnsi="Geneva"/>
          <w:spacing w:val="-14"/>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 xml:space="preserve">Departamentul </w:t>
      </w:r>
      <w:r>
        <w:rPr>
          <w:rFonts w:ascii="Geneva" w:hAnsi="Geneva"/>
          <w:sz w:val="20"/>
        </w:rPr>
        <w:t>Medicina</w:t>
      </w:r>
      <w:r>
        <w:rPr>
          <w:rFonts w:ascii="Geneva" w:hAnsi="Geneva"/>
          <w:spacing w:val="-17"/>
          <w:sz w:val="20"/>
        </w:rPr>
        <w:t xml:space="preserve"> </w:t>
      </w:r>
      <w:r>
        <w:rPr>
          <w:rFonts w:ascii="Geneva" w:hAnsi="Geneva"/>
          <w:sz w:val="20"/>
        </w:rPr>
        <w:t>mamei</w:t>
      </w:r>
      <w:r>
        <w:rPr>
          <w:rFonts w:ascii="Geneva" w:hAnsi="Geneva"/>
          <w:spacing w:val="-17"/>
          <w:sz w:val="20"/>
        </w:rPr>
        <w:t xml:space="preserve"> </w:t>
      </w:r>
      <w:r>
        <w:rPr>
          <w:rFonts w:ascii="Geneva" w:hAnsi="Geneva"/>
          <w:sz w:val="20"/>
        </w:rPr>
        <w:t>si</w:t>
      </w:r>
      <w:r>
        <w:rPr>
          <w:rFonts w:ascii="Geneva" w:hAnsi="Geneva"/>
          <w:spacing w:val="-17"/>
          <w:sz w:val="20"/>
        </w:rPr>
        <w:t xml:space="preserve"> </w:t>
      </w:r>
      <w:r>
        <w:rPr>
          <w:rFonts w:ascii="Geneva" w:hAnsi="Geneva"/>
          <w:sz w:val="20"/>
        </w:rPr>
        <w:t>copilului-Facultatea</w:t>
      </w:r>
      <w:r>
        <w:rPr>
          <w:rFonts w:ascii="Geneva" w:hAnsi="Geneva"/>
          <w:spacing w:val="-16"/>
          <w:sz w:val="20"/>
        </w:rPr>
        <w:t xml:space="preserve"> </w:t>
      </w:r>
      <w:r>
        <w:rPr>
          <w:rFonts w:ascii="Geneva" w:hAnsi="Geneva"/>
          <w:sz w:val="20"/>
        </w:rPr>
        <w:t>de</w:t>
      </w:r>
      <w:r>
        <w:rPr>
          <w:rFonts w:ascii="Geneva" w:hAnsi="Geneva"/>
          <w:spacing w:val="-17"/>
          <w:sz w:val="20"/>
        </w:rPr>
        <w:t xml:space="preserve"> </w:t>
      </w:r>
      <w:r>
        <w:rPr>
          <w:rFonts w:ascii="Geneva" w:hAnsi="Geneva"/>
          <w:sz w:val="20"/>
        </w:rPr>
        <w:t>Medicina</w:t>
      </w:r>
      <w:r>
        <w:rPr>
          <w:rFonts w:ascii="Geneva" w:hAnsi="Geneva"/>
          <w:spacing w:val="-17"/>
          <w:sz w:val="20"/>
        </w:rPr>
        <w:t xml:space="preserve"> </w:t>
      </w:r>
      <w:r>
        <w:rPr>
          <w:rFonts w:ascii="Geneva" w:hAnsi="Geneva"/>
          <w:sz w:val="20"/>
        </w:rPr>
        <w:t>si</w:t>
      </w:r>
      <w:r>
        <w:rPr>
          <w:rFonts w:ascii="Geneva" w:hAnsi="Geneva"/>
          <w:spacing w:val="-16"/>
          <w:sz w:val="20"/>
        </w:rPr>
        <w:t xml:space="preserve"> </w:t>
      </w:r>
      <w:r>
        <w:rPr>
          <w:rFonts w:ascii="Geneva" w:hAnsi="Geneva"/>
          <w:sz w:val="20"/>
        </w:rPr>
        <w:t>Farmacie</w:t>
      </w:r>
      <w:r>
        <w:rPr>
          <w:rFonts w:ascii="Geneva" w:hAnsi="Geneva"/>
          <w:spacing w:val="-17"/>
          <w:sz w:val="20"/>
        </w:rPr>
        <w:t xml:space="preserve"> </w:t>
      </w:r>
      <w:r>
        <w:rPr>
          <w:rFonts w:ascii="Geneva" w:hAnsi="Geneva"/>
          <w:sz w:val="20"/>
        </w:rPr>
        <w:t>Grigore</w:t>
      </w:r>
      <w:r>
        <w:rPr>
          <w:rFonts w:ascii="Geneva" w:hAnsi="Geneva"/>
          <w:spacing w:val="-17"/>
          <w:sz w:val="20"/>
        </w:rPr>
        <w:t xml:space="preserve"> </w:t>
      </w:r>
      <w:r>
        <w:rPr>
          <w:rFonts w:ascii="Geneva" w:hAnsi="Geneva"/>
          <w:sz w:val="20"/>
        </w:rPr>
        <w:t>T</w:t>
      </w:r>
      <w:r>
        <w:rPr>
          <w:rFonts w:ascii="Geneva" w:hAnsi="Geneva"/>
          <w:spacing w:val="-16"/>
          <w:sz w:val="20"/>
        </w:rPr>
        <w:t xml:space="preserve"> </w:t>
      </w:r>
      <w:r>
        <w:rPr>
          <w:rFonts w:ascii="Geneva" w:hAnsi="Geneva"/>
          <w:sz w:val="20"/>
        </w:rPr>
        <w:t>Popa,</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Iasi</w:t>
      </w:r>
      <w:r>
        <w:rPr>
          <w:rFonts w:ascii="Geneva" w:hAnsi="Geneva"/>
          <w:spacing w:val="-16"/>
          <w:sz w:val="20"/>
        </w:rPr>
        <w:t xml:space="preserve"> </w:t>
      </w:r>
      <w:r>
        <w:rPr>
          <w:rFonts w:ascii="Geneva" w:hAnsi="Geneva"/>
          <w:sz w:val="20"/>
        </w:rPr>
        <w:t>iulie</w:t>
      </w:r>
      <w:r>
        <w:rPr>
          <w:rFonts w:ascii="Geneva" w:hAnsi="Geneva"/>
          <w:spacing w:val="-17"/>
          <w:sz w:val="20"/>
        </w:rPr>
        <w:t xml:space="preserve"> </w:t>
      </w:r>
      <w:r>
        <w:rPr>
          <w:rFonts w:ascii="Geneva" w:hAnsi="Geneva"/>
          <w:sz w:val="20"/>
        </w:rPr>
        <w:t>2018</w:t>
      </w:r>
    </w:p>
    <w:p w14:paraId="1BA12C80" w14:textId="77777777" w:rsidR="007D0189" w:rsidRDefault="000A6B0D">
      <w:pPr>
        <w:pStyle w:val="ListParagraph"/>
        <w:numPr>
          <w:ilvl w:val="0"/>
          <w:numId w:val="26"/>
        </w:numPr>
        <w:tabs>
          <w:tab w:val="left" w:pos="899"/>
        </w:tabs>
        <w:spacing w:line="216" w:lineRule="auto"/>
        <w:ind w:left="566" w:right="597" w:firstLine="0"/>
        <w:rPr>
          <w:rFonts w:ascii="Geneva"/>
          <w:sz w:val="20"/>
        </w:rPr>
      </w:pPr>
      <w:r>
        <w:rPr>
          <w:rFonts w:ascii="Geneva"/>
          <w:spacing w:val="-2"/>
          <w:sz w:val="20"/>
        </w:rPr>
        <w:t>Presedintele</w:t>
      </w:r>
      <w:r>
        <w:rPr>
          <w:rFonts w:ascii="Geneva"/>
          <w:spacing w:val="-15"/>
          <w:sz w:val="20"/>
        </w:rPr>
        <w:t xml:space="preserve"> </w:t>
      </w:r>
      <w:r>
        <w:rPr>
          <w:rFonts w:ascii="Geneva"/>
          <w:spacing w:val="-2"/>
          <w:sz w:val="20"/>
        </w:rPr>
        <w:t>Comisiei</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Examen</w:t>
      </w:r>
      <w:r>
        <w:rPr>
          <w:rFonts w:ascii="Geneva"/>
          <w:spacing w:val="-15"/>
          <w:sz w:val="20"/>
        </w:rPr>
        <w:t xml:space="preserve"> </w:t>
      </w:r>
      <w:r>
        <w:rPr>
          <w:rFonts w:ascii="Geneva"/>
          <w:spacing w:val="-2"/>
          <w:sz w:val="20"/>
        </w:rPr>
        <w:t>pentru</w:t>
      </w:r>
      <w:r>
        <w:rPr>
          <w:rFonts w:ascii="Geneva"/>
          <w:spacing w:val="-15"/>
          <w:sz w:val="20"/>
        </w:rPr>
        <w:t xml:space="preserve"> </w:t>
      </w:r>
      <w:r>
        <w:rPr>
          <w:rFonts w:ascii="Geneva"/>
          <w:spacing w:val="-2"/>
          <w:sz w:val="20"/>
        </w:rPr>
        <w:t>obtinerea</w:t>
      </w:r>
      <w:r>
        <w:rPr>
          <w:rFonts w:ascii="Geneva"/>
          <w:spacing w:val="-15"/>
          <w:sz w:val="20"/>
        </w:rPr>
        <w:t xml:space="preserve"> </w:t>
      </w:r>
      <w:r>
        <w:rPr>
          <w:rFonts w:ascii="Geneva"/>
          <w:spacing w:val="-2"/>
          <w:sz w:val="20"/>
        </w:rPr>
        <w:t>titlului</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Medic</w:t>
      </w:r>
      <w:r>
        <w:rPr>
          <w:rFonts w:ascii="Geneva"/>
          <w:spacing w:val="-15"/>
          <w:sz w:val="20"/>
        </w:rPr>
        <w:t xml:space="preserve"> </w:t>
      </w:r>
      <w:r>
        <w:rPr>
          <w:rFonts w:ascii="Geneva"/>
          <w:spacing w:val="-2"/>
          <w:sz w:val="20"/>
        </w:rPr>
        <w:t>Specialist</w:t>
      </w:r>
      <w:r>
        <w:rPr>
          <w:rFonts w:ascii="Geneva"/>
          <w:spacing w:val="-15"/>
          <w:sz w:val="20"/>
        </w:rPr>
        <w:t xml:space="preserve"> </w:t>
      </w:r>
      <w:r>
        <w:rPr>
          <w:rFonts w:ascii="Geneva"/>
          <w:spacing w:val="-2"/>
          <w:sz w:val="20"/>
        </w:rPr>
        <w:t>sesiunea</w:t>
      </w:r>
      <w:r>
        <w:rPr>
          <w:rFonts w:ascii="Geneva"/>
          <w:spacing w:val="-15"/>
          <w:sz w:val="20"/>
        </w:rPr>
        <w:t xml:space="preserve"> </w:t>
      </w:r>
      <w:r>
        <w:rPr>
          <w:rFonts w:ascii="Geneva"/>
          <w:spacing w:val="-2"/>
          <w:sz w:val="20"/>
        </w:rPr>
        <w:t>noiembrie</w:t>
      </w:r>
      <w:r>
        <w:rPr>
          <w:rFonts w:ascii="Geneva"/>
          <w:spacing w:val="-15"/>
          <w:sz w:val="20"/>
        </w:rPr>
        <w:t xml:space="preserve"> </w:t>
      </w:r>
      <w:r>
        <w:rPr>
          <w:rFonts w:ascii="Geneva"/>
          <w:spacing w:val="-2"/>
          <w:sz w:val="20"/>
        </w:rPr>
        <w:t>2018</w:t>
      </w:r>
      <w:r>
        <w:rPr>
          <w:rFonts w:ascii="Geneva"/>
          <w:spacing w:val="-15"/>
          <w:sz w:val="20"/>
        </w:rPr>
        <w:t xml:space="preserve"> </w:t>
      </w:r>
      <w:r>
        <w:rPr>
          <w:rFonts w:ascii="Geneva"/>
          <w:spacing w:val="-2"/>
          <w:sz w:val="20"/>
        </w:rPr>
        <w:t xml:space="preserve">conform </w:t>
      </w:r>
      <w:r>
        <w:rPr>
          <w:rFonts w:ascii="Geneva"/>
          <w:spacing w:val="-8"/>
          <w:sz w:val="20"/>
        </w:rPr>
        <w:t>adeverintei</w:t>
      </w:r>
      <w:r>
        <w:rPr>
          <w:rFonts w:ascii="Geneva"/>
          <w:spacing w:val="-11"/>
          <w:sz w:val="20"/>
        </w:rPr>
        <w:t xml:space="preserve"> </w:t>
      </w:r>
      <w:r>
        <w:rPr>
          <w:rFonts w:ascii="Geneva"/>
          <w:spacing w:val="-8"/>
          <w:sz w:val="20"/>
        </w:rPr>
        <w:t>SP/12001/15.10.2018</w:t>
      </w:r>
    </w:p>
    <w:p w14:paraId="1BA12C81" w14:textId="77777777" w:rsidR="007D0189" w:rsidRDefault="000A6B0D">
      <w:pPr>
        <w:pStyle w:val="ListParagraph"/>
        <w:numPr>
          <w:ilvl w:val="0"/>
          <w:numId w:val="26"/>
        </w:numPr>
        <w:tabs>
          <w:tab w:val="left" w:pos="899"/>
        </w:tabs>
        <w:spacing w:line="216" w:lineRule="auto"/>
        <w:ind w:left="566" w:right="400" w:firstLine="0"/>
        <w:rPr>
          <w:rFonts w:ascii="Geneva"/>
          <w:sz w:val="20"/>
        </w:rPr>
      </w:pPr>
      <w:r>
        <w:rPr>
          <w:rFonts w:ascii="Geneva"/>
          <w:spacing w:val="-2"/>
          <w:sz w:val="20"/>
        </w:rPr>
        <w:t>Presedinte</w:t>
      </w:r>
      <w:r>
        <w:rPr>
          <w:rFonts w:ascii="Geneva"/>
          <w:spacing w:val="-11"/>
          <w:sz w:val="20"/>
        </w:rPr>
        <w:t xml:space="preserve"> </w:t>
      </w:r>
      <w:r>
        <w:rPr>
          <w:rFonts w:ascii="Geneva"/>
          <w:spacing w:val="-2"/>
          <w:sz w:val="20"/>
        </w:rPr>
        <w:t>Comisia</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Concurs</w:t>
      </w:r>
      <w:r>
        <w:rPr>
          <w:rFonts w:ascii="Geneva"/>
          <w:spacing w:val="-11"/>
          <w:sz w:val="20"/>
        </w:rPr>
        <w:t xml:space="preserve"> </w:t>
      </w:r>
      <w:r>
        <w:rPr>
          <w:rFonts w:ascii="Geneva"/>
          <w:spacing w:val="-2"/>
          <w:sz w:val="20"/>
        </w:rPr>
        <w:t>pentru</w:t>
      </w:r>
      <w:r>
        <w:rPr>
          <w:rFonts w:ascii="Geneva"/>
          <w:spacing w:val="-11"/>
          <w:sz w:val="20"/>
        </w:rPr>
        <w:t xml:space="preserve"> </w:t>
      </w:r>
      <w:r>
        <w:rPr>
          <w:rFonts w:ascii="Geneva"/>
          <w:spacing w:val="-2"/>
          <w:sz w:val="20"/>
        </w:rPr>
        <w:t>ocuparea</w:t>
      </w:r>
      <w:r>
        <w:rPr>
          <w:rFonts w:ascii="Geneva"/>
          <w:spacing w:val="-11"/>
          <w:sz w:val="20"/>
        </w:rPr>
        <w:t xml:space="preserve"> </w:t>
      </w:r>
      <w:r>
        <w:rPr>
          <w:rFonts w:ascii="Geneva"/>
          <w:spacing w:val="-2"/>
          <w:sz w:val="20"/>
        </w:rPr>
        <w:t>postului</w:t>
      </w:r>
      <w:r>
        <w:rPr>
          <w:rFonts w:ascii="Geneva"/>
          <w:spacing w:val="-11"/>
          <w:sz w:val="20"/>
        </w:rPr>
        <w:t xml:space="preserve"> </w:t>
      </w:r>
      <w:r>
        <w:rPr>
          <w:rFonts w:ascii="Geneva"/>
          <w:spacing w:val="-2"/>
          <w:sz w:val="20"/>
        </w:rPr>
        <w:t>cu</w:t>
      </w:r>
      <w:r>
        <w:rPr>
          <w:rFonts w:ascii="Geneva"/>
          <w:spacing w:val="-11"/>
          <w:sz w:val="20"/>
        </w:rPr>
        <w:t xml:space="preserve"> </w:t>
      </w:r>
      <w:r>
        <w:rPr>
          <w:rFonts w:ascii="Geneva"/>
          <w:spacing w:val="-2"/>
          <w:sz w:val="20"/>
        </w:rPr>
        <w:t>norma</w:t>
      </w:r>
      <w:r>
        <w:rPr>
          <w:rFonts w:ascii="Geneva"/>
          <w:spacing w:val="-11"/>
          <w:sz w:val="20"/>
        </w:rPr>
        <w:t xml:space="preserve"> </w:t>
      </w:r>
      <w:r>
        <w:rPr>
          <w:rFonts w:ascii="Geneva"/>
          <w:spacing w:val="-2"/>
          <w:sz w:val="20"/>
        </w:rPr>
        <w:t>intreaga</w:t>
      </w:r>
      <w:r>
        <w:rPr>
          <w:rFonts w:ascii="Geneva"/>
          <w:spacing w:val="-11"/>
          <w:sz w:val="20"/>
        </w:rPr>
        <w:t xml:space="preserve"> </w:t>
      </w:r>
      <w:r>
        <w:rPr>
          <w:rFonts w:ascii="Geneva"/>
          <w:spacing w:val="-2"/>
          <w:sz w:val="20"/>
        </w:rPr>
        <w:t>de</w:t>
      </w:r>
      <w:r>
        <w:rPr>
          <w:rFonts w:ascii="Geneva"/>
          <w:spacing w:val="-11"/>
          <w:sz w:val="20"/>
        </w:rPr>
        <w:t xml:space="preserve"> </w:t>
      </w:r>
      <w:r>
        <w:rPr>
          <w:rFonts w:ascii="Geneva"/>
          <w:spacing w:val="-2"/>
          <w:sz w:val="20"/>
        </w:rPr>
        <w:t>medic</w:t>
      </w:r>
      <w:r>
        <w:rPr>
          <w:rFonts w:ascii="Geneva"/>
          <w:spacing w:val="-11"/>
          <w:sz w:val="20"/>
        </w:rPr>
        <w:t xml:space="preserve"> </w:t>
      </w:r>
      <w:r>
        <w:rPr>
          <w:rFonts w:ascii="Geneva"/>
          <w:spacing w:val="-2"/>
          <w:sz w:val="20"/>
        </w:rPr>
        <w:t>primar,</w:t>
      </w:r>
      <w:r>
        <w:rPr>
          <w:rFonts w:ascii="Geneva"/>
          <w:spacing w:val="-11"/>
          <w:sz w:val="20"/>
        </w:rPr>
        <w:t xml:space="preserve"> </w:t>
      </w:r>
      <w:r>
        <w:rPr>
          <w:rFonts w:ascii="Geneva"/>
          <w:spacing w:val="-2"/>
          <w:sz w:val="20"/>
        </w:rPr>
        <w:t>Sectia</w:t>
      </w:r>
      <w:r>
        <w:rPr>
          <w:rFonts w:ascii="Geneva"/>
          <w:spacing w:val="-11"/>
          <w:sz w:val="20"/>
        </w:rPr>
        <w:t xml:space="preserve"> </w:t>
      </w:r>
      <w:r>
        <w:rPr>
          <w:rFonts w:ascii="Geneva"/>
          <w:spacing w:val="-2"/>
          <w:sz w:val="20"/>
        </w:rPr>
        <w:t>OG</w:t>
      </w:r>
      <w:r>
        <w:rPr>
          <w:rFonts w:ascii="Geneva"/>
          <w:spacing w:val="-11"/>
          <w:sz w:val="20"/>
        </w:rPr>
        <w:t xml:space="preserve"> </w:t>
      </w:r>
      <w:r>
        <w:rPr>
          <w:rFonts w:ascii="Geneva"/>
          <w:spacing w:val="-2"/>
          <w:sz w:val="20"/>
        </w:rPr>
        <w:t>II,</w:t>
      </w:r>
      <w:r>
        <w:rPr>
          <w:rFonts w:ascii="Geneva"/>
          <w:spacing w:val="-11"/>
          <w:sz w:val="20"/>
        </w:rPr>
        <w:t xml:space="preserve"> </w:t>
      </w:r>
      <w:r>
        <w:rPr>
          <w:rFonts w:ascii="Geneva"/>
          <w:spacing w:val="-2"/>
          <w:sz w:val="20"/>
        </w:rPr>
        <w:t xml:space="preserve">Spitalul </w:t>
      </w:r>
      <w:r>
        <w:rPr>
          <w:rFonts w:ascii="Geneva"/>
          <w:spacing w:val="-4"/>
          <w:sz w:val="20"/>
        </w:rPr>
        <w:t>Universitar</w:t>
      </w:r>
      <w:r>
        <w:rPr>
          <w:rFonts w:ascii="Geneva"/>
          <w:spacing w:val="-13"/>
          <w:sz w:val="20"/>
        </w:rPr>
        <w:t xml:space="preserve"> </w:t>
      </w:r>
      <w:r>
        <w:rPr>
          <w:rFonts w:ascii="Geneva"/>
          <w:spacing w:val="-4"/>
          <w:sz w:val="20"/>
        </w:rPr>
        <w:t>de</w:t>
      </w:r>
      <w:r>
        <w:rPr>
          <w:rFonts w:ascii="Geneva"/>
          <w:spacing w:val="-13"/>
          <w:sz w:val="20"/>
        </w:rPr>
        <w:t xml:space="preserve"> </w:t>
      </w:r>
      <w:r>
        <w:rPr>
          <w:rFonts w:ascii="Geneva"/>
          <w:spacing w:val="-4"/>
          <w:sz w:val="20"/>
        </w:rPr>
        <w:t>Urgenta</w:t>
      </w:r>
      <w:r>
        <w:rPr>
          <w:rFonts w:ascii="Geneva"/>
          <w:spacing w:val="-14"/>
          <w:sz w:val="20"/>
        </w:rPr>
        <w:t xml:space="preserve"> </w:t>
      </w:r>
      <w:r>
        <w:rPr>
          <w:rFonts w:ascii="Geneva"/>
          <w:spacing w:val="-4"/>
          <w:sz w:val="20"/>
        </w:rPr>
        <w:t>Bucuresti</w:t>
      </w:r>
      <w:r>
        <w:rPr>
          <w:rFonts w:ascii="Geneva"/>
          <w:spacing w:val="-13"/>
          <w:sz w:val="20"/>
        </w:rPr>
        <w:t xml:space="preserve"> </w:t>
      </w:r>
      <w:r>
        <w:rPr>
          <w:rFonts w:ascii="Geneva"/>
          <w:spacing w:val="-4"/>
          <w:sz w:val="20"/>
        </w:rPr>
        <w:t>cf</w:t>
      </w:r>
      <w:r>
        <w:rPr>
          <w:rFonts w:ascii="Geneva"/>
          <w:spacing w:val="-13"/>
          <w:sz w:val="20"/>
        </w:rPr>
        <w:t xml:space="preserve"> </w:t>
      </w:r>
      <w:r>
        <w:rPr>
          <w:rFonts w:ascii="Geneva"/>
          <w:spacing w:val="-4"/>
          <w:sz w:val="20"/>
        </w:rPr>
        <w:t>deciziei</w:t>
      </w:r>
      <w:r>
        <w:rPr>
          <w:rFonts w:ascii="Geneva"/>
          <w:spacing w:val="-14"/>
          <w:sz w:val="20"/>
        </w:rPr>
        <w:t xml:space="preserve"> </w:t>
      </w:r>
      <w:r>
        <w:rPr>
          <w:rFonts w:ascii="Geneva"/>
          <w:spacing w:val="-4"/>
          <w:sz w:val="20"/>
        </w:rPr>
        <w:t>nr</w:t>
      </w:r>
      <w:r>
        <w:rPr>
          <w:rFonts w:ascii="Geneva"/>
          <w:spacing w:val="-13"/>
          <w:sz w:val="20"/>
        </w:rPr>
        <w:t xml:space="preserve"> </w:t>
      </w:r>
      <w:r>
        <w:rPr>
          <w:rFonts w:ascii="Geneva"/>
          <w:spacing w:val="-4"/>
          <w:sz w:val="20"/>
        </w:rPr>
        <w:t>35/8.01.2019</w:t>
      </w:r>
    </w:p>
    <w:p w14:paraId="1BA12C82" w14:textId="77777777" w:rsidR="007D0189" w:rsidRDefault="000A6B0D">
      <w:pPr>
        <w:pStyle w:val="ListParagraph"/>
        <w:numPr>
          <w:ilvl w:val="0"/>
          <w:numId w:val="26"/>
        </w:numPr>
        <w:tabs>
          <w:tab w:val="left" w:pos="899"/>
        </w:tabs>
        <w:spacing w:line="216" w:lineRule="auto"/>
        <w:ind w:left="566" w:right="325" w:firstLine="0"/>
        <w:rPr>
          <w:rFonts w:ascii="Geneva"/>
          <w:sz w:val="20"/>
        </w:rPr>
      </w:pPr>
      <w:r>
        <w:rPr>
          <w:rFonts w:ascii="Geneva"/>
          <w:spacing w:val="-2"/>
          <w:sz w:val="20"/>
        </w:rPr>
        <w:t>Presedinte</w:t>
      </w:r>
      <w:r>
        <w:rPr>
          <w:rFonts w:ascii="Geneva"/>
          <w:spacing w:val="-10"/>
          <w:sz w:val="20"/>
        </w:rPr>
        <w:t xml:space="preserve"> </w:t>
      </w:r>
      <w:r>
        <w:rPr>
          <w:rFonts w:ascii="Geneva"/>
          <w:spacing w:val="-2"/>
          <w:sz w:val="20"/>
        </w:rPr>
        <w:t>Comisia</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Concurs</w:t>
      </w:r>
      <w:r>
        <w:rPr>
          <w:rFonts w:ascii="Geneva"/>
          <w:spacing w:val="-10"/>
          <w:sz w:val="20"/>
        </w:rPr>
        <w:t xml:space="preserve"> </w:t>
      </w:r>
      <w:r>
        <w:rPr>
          <w:rFonts w:ascii="Geneva"/>
          <w:spacing w:val="-2"/>
          <w:sz w:val="20"/>
        </w:rPr>
        <w:t>pentru</w:t>
      </w:r>
      <w:r>
        <w:rPr>
          <w:rFonts w:ascii="Geneva"/>
          <w:spacing w:val="-10"/>
          <w:sz w:val="20"/>
        </w:rPr>
        <w:t xml:space="preserve"> </w:t>
      </w:r>
      <w:r>
        <w:rPr>
          <w:rFonts w:ascii="Geneva"/>
          <w:spacing w:val="-2"/>
          <w:sz w:val="20"/>
        </w:rPr>
        <w:t>ocuparea</w:t>
      </w:r>
      <w:r>
        <w:rPr>
          <w:rFonts w:ascii="Geneva"/>
          <w:spacing w:val="-10"/>
          <w:sz w:val="20"/>
        </w:rPr>
        <w:t xml:space="preserve"> </w:t>
      </w:r>
      <w:r>
        <w:rPr>
          <w:rFonts w:ascii="Geneva"/>
          <w:spacing w:val="-2"/>
          <w:sz w:val="20"/>
        </w:rPr>
        <w:t>postului</w:t>
      </w:r>
      <w:r>
        <w:rPr>
          <w:rFonts w:ascii="Geneva"/>
          <w:spacing w:val="-10"/>
          <w:sz w:val="20"/>
        </w:rPr>
        <w:t xml:space="preserve"> </w:t>
      </w:r>
      <w:r>
        <w:rPr>
          <w:rFonts w:ascii="Geneva"/>
          <w:spacing w:val="-2"/>
          <w:sz w:val="20"/>
        </w:rPr>
        <w:t>cu</w:t>
      </w:r>
      <w:r>
        <w:rPr>
          <w:rFonts w:ascii="Geneva"/>
          <w:spacing w:val="-10"/>
          <w:sz w:val="20"/>
        </w:rPr>
        <w:t xml:space="preserve"> </w:t>
      </w:r>
      <w:r>
        <w:rPr>
          <w:rFonts w:ascii="Geneva"/>
          <w:spacing w:val="-2"/>
          <w:sz w:val="20"/>
        </w:rPr>
        <w:t>norma</w:t>
      </w:r>
      <w:r>
        <w:rPr>
          <w:rFonts w:ascii="Geneva"/>
          <w:spacing w:val="-10"/>
          <w:sz w:val="20"/>
        </w:rPr>
        <w:t xml:space="preserve"> </w:t>
      </w:r>
      <w:r>
        <w:rPr>
          <w:rFonts w:ascii="Geneva"/>
          <w:spacing w:val="-2"/>
          <w:sz w:val="20"/>
        </w:rPr>
        <w:t>intreaga</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medic</w:t>
      </w:r>
      <w:r>
        <w:rPr>
          <w:rFonts w:ascii="Geneva"/>
          <w:spacing w:val="-10"/>
          <w:sz w:val="20"/>
        </w:rPr>
        <w:t xml:space="preserve"> </w:t>
      </w:r>
      <w:r>
        <w:rPr>
          <w:rFonts w:ascii="Geneva"/>
          <w:spacing w:val="-2"/>
          <w:sz w:val="20"/>
        </w:rPr>
        <w:t>primar,</w:t>
      </w:r>
      <w:r>
        <w:rPr>
          <w:rFonts w:ascii="Geneva"/>
          <w:spacing w:val="-10"/>
          <w:sz w:val="20"/>
        </w:rPr>
        <w:t xml:space="preserve"> </w:t>
      </w:r>
      <w:r>
        <w:rPr>
          <w:rFonts w:ascii="Geneva"/>
          <w:spacing w:val="-2"/>
          <w:sz w:val="20"/>
        </w:rPr>
        <w:t>in</w:t>
      </w:r>
      <w:r>
        <w:rPr>
          <w:rFonts w:ascii="Geneva"/>
          <w:spacing w:val="-10"/>
          <w:sz w:val="20"/>
        </w:rPr>
        <w:t xml:space="preserve"> </w:t>
      </w:r>
      <w:r>
        <w:rPr>
          <w:rFonts w:ascii="Geneva"/>
          <w:spacing w:val="-2"/>
          <w:sz w:val="20"/>
        </w:rPr>
        <w:t>cadrul</w:t>
      </w:r>
      <w:r>
        <w:rPr>
          <w:rFonts w:ascii="Geneva"/>
          <w:spacing w:val="-10"/>
          <w:sz w:val="20"/>
        </w:rPr>
        <w:t xml:space="preserve"> </w:t>
      </w:r>
      <w:r>
        <w:rPr>
          <w:rFonts w:ascii="Geneva"/>
          <w:spacing w:val="-2"/>
          <w:sz w:val="20"/>
        </w:rPr>
        <w:t xml:space="preserve">Colectivului </w:t>
      </w:r>
      <w:r>
        <w:rPr>
          <w:rFonts w:ascii="Geneva"/>
          <w:spacing w:val="-4"/>
          <w:sz w:val="20"/>
        </w:rPr>
        <w:t>de</w:t>
      </w:r>
      <w:r>
        <w:rPr>
          <w:rFonts w:ascii="Geneva"/>
          <w:spacing w:val="-7"/>
          <w:sz w:val="20"/>
        </w:rPr>
        <w:t xml:space="preserve"> </w:t>
      </w:r>
      <w:r>
        <w:rPr>
          <w:rFonts w:ascii="Geneva"/>
          <w:spacing w:val="-4"/>
          <w:sz w:val="20"/>
        </w:rPr>
        <w:t>Cerecetare</w:t>
      </w:r>
      <w:r>
        <w:rPr>
          <w:rFonts w:ascii="Geneva"/>
          <w:spacing w:val="-7"/>
          <w:sz w:val="20"/>
        </w:rPr>
        <w:t xml:space="preserve"> </w:t>
      </w:r>
      <w:r>
        <w:rPr>
          <w:rFonts w:ascii="Geneva"/>
          <w:spacing w:val="-4"/>
          <w:sz w:val="20"/>
        </w:rPr>
        <w:t>|Obstetrica-Ginecologie,</w:t>
      </w:r>
      <w:r>
        <w:rPr>
          <w:rFonts w:ascii="Geneva"/>
          <w:spacing w:val="-7"/>
          <w:sz w:val="20"/>
        </w:rPr>
        <w:t xml:space="preserve"> </w:t>
      </w:r>
      <w:r>
        <w:rPr>
          <w:rFonts w:ascii="Geneva"/>
          <w:spacing w:val="-4"/>
          <w:sz w:val="20"/>
        </w:rPr>
        <w:t>Spitalul</w:t>
      </w:r>
      <w:r>
        <w:rPr>
          <w:rFonts w:ascii="Geneva"/>
          <w:spacing w:val="-7"/>
          <w:sz w:val="20"/>
        </w:rPr>
        <w:t xml:space="preserve"> </w:t>
      </w:r>
      <w:r>
        <w:rPr>
          <w:rFonts w:ascii="Geneva"/>
          <w:spacing w:val="-4"/>
          <w:sz w:val="20"/>
        </w:rPr>
        <w:t>Universitar</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Urgenta</w:t>
      </w:r>
      <w:r>
        <w:rPr>
          <w:rFonts w:ascii="Geneva"/>
          <w:spacing w:val="-7"/>
          <w:sz w:val="20"/>
        </w:rPr>
        <w:t xml:space="preserve"> </w:t>
      </w:r>
      <w:r>
        <w:rPr>
          <w:rFonts w:ascii="Geneva"/>
          <w:spacing w:val="-4"/>
          <w:sz w:val="20"/>
        </w:rPr>
        <w:t>Bucuresti</w:t>
      </w:r>
      <w:r>
        <w:rPr>
          <w:rFonts w:ascii="Geneva"/>
          <w:spacing w:val="-7"/>
          <w:sz w:val="20"/>
        </w:rPr>
        <w:t xml:space="preserve"> </w:t>
      </w:r>
      <w:r>
        <w:rPr>
          <w:rFonts w:ascii="Geneva"/>
          <w:spacing w:val="-4"/>
          <w:sz w:val="20"/>
        </w:rPr>
        <w:t>conform</w:t>
      </w:r>
      <w:r>
        <w:rPr>
          <w:rFonts w:ascii="Geneva"/>
          <w:spacing w:val="-7"/>
          <w:sz w:val="20"/>
        </w:rPr>
        <w:t xml:space="preserve"> </w:t>
      </w:r>
      <w:r>
        <w:rPr>
          <w:rFonts w:ascii="Geneva"/>
          <w:spacing w:val="-4"/>
          <w:sz w:val="20"/>
        </w:rPr>
        <w:t>deciziei</w:t>
      </w:r>
      <w:r>
        <w:rPr>
          <w:rFonts w:ascii="Geneva"/>
          <w:spacing w:val="-7"/>
          <w:sz w:val="20"/>
        </w:rPr>
        <w:t xml:space="preserve"> </w:t>
      </w:r>
      <w:r>
        <w:rPr>
          <w:rFonts w:ascii="Geneva"/>
          <w:spacing w:val="-4"/>
          <w:sz w:val="20"/>
        </w:rPr>
        <w:t>nr</w:t>
      </w:r>
      <w:r>
        <w:rPr>
          <w:rFonts w:ascii="Geneva"/>
          <w:spacing w:val="-7"/>
          <w:sz w:val="20"/>
        </w:rPr>
        <w:t xml:space="preserve"> </w:t>
      </w:r>
      <w:r>
        <w:rPr>
          <w:rFonts w:ascii="Geneva"/>
          <w:spacing w:val="-4"/>
          <w:sz w:val="20"/>
        </w:rPr>
        <w:t>94/18.01.2019</w:t>
      </w:r>
    </w:p>
    <w:p w14:paraId="1BA12C83" w14:textId="77777777" w:rsidR="007D0189" w:rsidRDefault="000A6B0D">
      <w:pPr>
        <w:pStyle w:val="ListParagraph"/>
        <w:numPr>
          <w:ilvl w:val="0"/>
          <w:numId w:val="26"/>
        </w:numPr>
        <w:tabs>
          <w:tab w:val="left" w:pos="899"/>
        </w:tabs>
        <w:spacing w:line="216" w:lineRule="auto"/>
        <w:ind w:left="566" w:right="564" w:firstLine="0"/>
        <w:rPr>
          <w:rFonts w:ascii="Geneva" w:hAnsi="Geneva"/>
          <w:sz w:val="20"/>
        </w:rPr>
      </w:pPr>
      <w:r>
        <w:rPr>
          <w:rFonts w:ascii="Geneva" w:hAnsi="Geneva"/>
          <w:spacing w:val="-2"/>
          <w:sz w:val="20"/>
        </w:rPr>
        <w:t>Presedinte</w:t>
      </w:r>
      <w:r>
        <w:rPr>
          <w:rFonts w:ascii="Geneva" w:hAnsi="Geneva"/>
          <w:spacing w:val="-15"/>
          <w:sz w:val="20"/>
        </w:rPr>
        <w:t xml:space="preserve"> </w:t>
      </w:r>
      <w:r>
        <w:rPr>
          <w:rFonts w:ascii="Geneva" w:hAnsi="Geneva"/>
          <w:spacing w:val="-2"/>
          <w:sz w:val="20"/>
        </w:rPr>
        <w:t>Comisia</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Concurs</w:t>
      </w:r>
      <w:r>
        <w:rPr>
          <w:rFonts w:ascii="Geneva" w:hAnsi="Geneva"/>
          <w:spacing w:val="-15"/>
          <w:sz w:val="20"/>
        </w:rPr>
        <w:t xml:space="preserve"> </w:t>
      </w:r>
      <w:r>
        <w:rPr>
          <w:rFonts w:ascii="Geneva" w:hAnsi="Geneva"/>
          <w:spacing w:val="-2"/>
          <w:sz w:val="20"/>
        </w:rPr>
        <w:t>pentru</w:t>
      </w:r>
      <w:r>
        <w:rPr>
          <w:rFonts w:ascii="Geneva" w:hAnsi="Geneva"/>
          <w:spacing w:val="-15"/>
          <w:sz w:val="20"/>
        </w:rPr>
        <w:t xml:space="preserve"> </w:t>
      </w:r>
      <w:r>
        <w:rPr>
          <w:rFonts w:ascii="Geneva" w:hAnsi="Geneva"/>
          <w:spacing w:val="-2"/>
          <w:sz w:val="20"/>
        </w:rPr>
        <w:t>ocuparea</w:t>
      </w:r>
      <w:r>
        <w:rPr>
          <w:rFonts w:ascii="Geneva" w:hAnsi="Geneva"/>
          <w:spacing w:val="-15"/>
          <w:sz w:val="20"/>
        </w:rPr>
        <w:t xml:space="preserve"> </w:t>
      </w:r>
      <w:r>
        <w:rPr>
          <w:rFonts w:ascii="Geneva" w:hAnsi="Geneva"/>
          <w:spacing w:val="-2"/>
          <w:sz w:val="20"/>
        </w:rPr>
        <w:t>postului</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profesor</w:t>
      </w:r>
      <w:r>
        <w:rPr>
          <w:rFonts w:ascii="Geneva" w:hAnsi="Geneva"/>
          <w:spacing w:val="-15"/>
          <w:sz w:val="20"/>
        </w:rPr>
        <w:t xml:space="preserve"> </w:t>
      </w:r>
      <w:r>
        <w:rPr>
          <w:rFonts w:ascii="Geneva" w:hAnsi="Geneva"/>
          <w:spacing w:val="-2"/>
          <w:sz w:val="20"/>
        </w:rPr>
        <w:t>universitar,</w:t>
      </w:r>
      <w:r>
        <w:rPr>
          <w:rFonts w:ascii="Geneva" w:hAnsi="Geneva"/>
          <w:spacing w:val="-15"/>
          <w:sz w:val="20"/>
        </w:rPr>
        <w:t xml:space="preserve"> </w:t>
      </w:r>
      <w:r>
        <w:rPr>
          <w:rFonts w:ascii="Geneva" w:hAnsi="Geneva"/>
          <w:spacing w:val="-2"/>
          <w:sz w:val="20"/>
        </w:rPr>
        <w:t>pozitia</w:t>
      </w:r>
      <w:r>
        <w:rPr>
          <w:rFonts w:ascii="Geneva" w:hAnsi="Geneva"/>
          <w:spacing w:val="-15"/>
          <w:sz w:val="20"/>
        </w:rPr>
        <w:t xml:space="preserve"> </w:t>
      </w:r>
      <w:r>
        <w:rPr>
          <w:rFonts w:ascii="Geneva" w:hAnsi="Geneva"/>
          <w:spacing w:val="-2"/>
          <w:sz w:val="20"/>
        </w:rPr>
        <w:t>1,</w:t>
      </w:r>
      <w:r>
        <w:rPr>
          <w:rFonts w:ascii="Geneva" w:hAnsi="Geneva"/>
          <w:spacing w:val="-15"/>
          <w:sz w:val="20"/>
        </w:rPr>
        <w:t xml:space="preserve"> </w:t>
      </w:r>
      <w:r>
        <w:rPr>
          <w:rFonts w:ascii="Geneva" w:hAnsi="Geneva"/>
          <w:spacing w:val="-2"/>
          <w:sz w:val="20"/>
        </w:rPr>
        <w:t>Departamentul</w:t>
      </w:r>
      <w:r>
        <w:rPr>
          <w:rFonts w:ascii="Geneva" w:hAnsi="Geneva"/>
          <w:spacing w:val="-15"/>
          <w:sz w:val="20"/>
        </w:rPr>
        <w:t xml:space="preserve"> </w:t>
      </w:r>
      <w:r>
        <w:rPr>
          <w:rFonts w:ascii="Geneva" w:hAnsi="Geneva"/>
          <w:spacing w:val="-2"/>
          <w:sz w:val="20"/>
        </w:rPr>
        <w:t xml:space="preserve">Clinic </w:t>
      </w:r>
      <w:r>
        <w:rPr>
          <w:rFonts w:ascii="Geneva" w:hAnsi="Geneva"/>
          <w:spacing w:val="-4"/>
          <w:sz w:val="20"/>
        </w:rPr>
        <w:t>13,</w:t>
      </w:r>
      <w:r>
        <w:rPr>
          <w:rFonts w:ascii="Geneva" w:hAnsi="Geneva"/>
          <w:spacing w:val="-16"/>
          <w:sz w:val="20"/>
        </w:rPr>
        <w:t xml:space="preserve"> </w:t>
      </w:r>
      <w:r>
        <w:rPr>
          <w:rFonts w:ascii="Geneva" w:hAnsi="Geneva"/>
          <w:spacing w:val="-4"/>
          <w:sz w:val="20"/>
        </w:rPr>
        <w:t>Sp.</w:t>
      </w:r>
      <w:r>
        <w:rPr>
          <w:rFonts w:ascii="Geneva" w:hAnsi="Geneva"/>
          <w:spacing w:val="-16"/>
          <w:sz w:val="20"/>
        </w:rPr>
        <w:t xml:space="preserve"> </w:t>
      </w:r>
      <w:r>
        <w:rPr>
          <w:rFonts w:ascii="Geneva" w:hAnsi="Geneva"/>
          <w:spacing w:val="-4"/>
          <w:sz w:val="20"/>
        </w:rPr>
        <w:t>Cl.</w:t>
      </w:r>
      <w:r>
        <w:rPr>
          <w:rFonts w:ascii="Geneva" w:hAnsi="Geneva"/>
          <w:spacing w:val="-16"/>
          <w:sz w:val="20"/>
        </w:rPr>
        <w:t xml:space="preserve"> </w:t>
      </w:r>
      <w:r>
        <w:rPr>
          <w:rFonts w:ascii="Geneva" w:hAnsi="Geneva"/>
          <w:spacing w:val="-4"/>
          <w:sz w:val="20"/>
        </w:rPr>
        <w:t>Adulti</w:t>
      </w:r>
      <w:r>
        <w:rPr>
          <w:rFonts w:ascii="Geneva" w:hAnsi="Geneva"/>
          <w:spacing w:val="-16"/>
          <w:sz w:val="20"/>
        </w:rPr>
        <w:t xml:space="preserve"> </w:t>
      </w:r>
      <w:r>
        <w:rPr>
          <w:rFonts w:ascii="Geneva" w:hAnsi="Geneva"/>
          <w:spacing w:val="-4"/>
          <w:sz w:val="20"/>
        </w:rPr>
        <w:t>‚N.Malaxa’,</w:t>
      </w:r>
      <w:r>
        <w:rPr>
          <w:rFonts w:ascii="Geneva" w:hAnsi="Geneva"/>
          <w:spacing w:val="-15"/>
          <w:sz w:val="20"/>
        </w:rPr>
        <w:t xml:space="preserve"> </w:t>
      </w:r>
      <w:r>
        <w:rPr>
          <w:rFonts w:ascii="Geneva" w:hAnsi="Geneva"/>
          <w:spacing w:val="-4"/>
          <w:sz w:val="20"/>
        </w:rPr>
        <w:t>Bucuresti</w:t>
      </w:r>
      <w:r>
        <w:rPr>
          <w:rFonts w:ascii="Geneva" w:hAnsi="Geneva"/>
          <w:spacing w:val="-16"/>
          <w:sz w:val="20"/>
        </w:rPr>
        <w:t xml:space="preserve"> </w:t>
      </w:r>
      <w:r>
        <w:rPr>
          <w:rFonts w:ascii="Geneva" w:hAnsi="Geneva"/>
          <w:spacing w:val="-4"/>
          <w:sz w:val="20"/>
        </w:rPr>
        <w:t>cf</w:t>
      </w:r>
      <w:r>
        <w:rPr>
          <w:rFonts w:ascii="Geneva" w:hAnsi="Geneva"/>
          <w:spacing w:val="-16"/>
          <w:sz w:val="20"/>
        </w:rPr>
        <w:t xml:space="preserve"> </w:t>
      </w:r>
      <w:r>
        <w:rPr>
          <w:rFonts w:ascii="Geneva" w:hAnsi="Geneva"/>
          <w:spacing w:val="-4"/>
          <w:sz w:val="20"/>
        </w:rPr>
        <w:t>deciziei</w:t>
      </w:r>
      <w:r>
        <w:rPr>
          <w:rFonts w:ascii="Geneva" w:hAnsi="Geneva"/>
          <w:spacing w:val="-16"/>
          <w:sz w:val="20"/>
        </w:rPr>
        <w:t xml:space="preserve"> </w:t>
      </w:r>
      <w:r>
        <w:rPr>
          <w:rFonts w:ascii="Geneva" w:hAnsi="Geneva"/>
          <w:spacing w:val="-4"/>
          <w:sz w:val="20"/>
        </w:rPr>
        <w:t>nr</w:t>
      </w:r>
      <w:r>
        <w:rPr>
          <w:rFonts w:ascii="Geneva" w:hAnsi="Geneva"/>
          <w:spacing w:val="-16"/>
          <w:sz w:val="20"/>
        </w:rPr>
        <w:t xml:space="preserve"> </w:t>
      </w:r>
      <w:r>
        <w:rPr>
          <w:rFonts w:ascii="Geneva" w:hAnsi="Geneva"/>
          <w:spacing w:val="-4"/>
          <w:sz w:val="20"/>
        </w:rPr>
        <w:t>3450/11.02.2019</w:t>
      </w:r>
      <w:r>
        <w:rPr>
          <w:rFonts w:ascii="Geneva" w:hAnsi="Geneva"/>
          <w:spacing w:val="-16"/>
          <w:sz w:val="20"/>
        </w:rPr>
        <w:t xml:space="preserve"> </w:t>
      </w:r>
      <w:r>
        <w:rPr>
          <w:rFonts w:ascii="Geneva" w:hAnsi="Geneva"/>
          <w:spacing w:val="-4"/>
          <w:sz w:val="20"/>
        </w:rPr>
        <w:t>Mehedintu</w:t>
      </w:r>
      <w:r>
        <w:rPr>
          <w:rFonts w:ascii="Geneva" w:hAnsi="Geneva"/>
          <w:spacing w:val="-16"/>
          <w:sz w:val="20"/>
        </w:rPr>
        <w:t xml:space="preserve"> </w:t>
      </w:r>
      <w:r>
        <w:rPr>
          <w:rFonts w:ascii="Geneva" w:hAnsi="Geneva"/>
          <w:spacing w:val="-4"/>
          <w:sz w:val="20"/>
        </w:rPr>
        <w:t>Claudia</w:t>
      </w:r>
    </w:p>
    <w:p w14:paraId="1BA12C84" w14:textId="77777777" w:rsidR="007D0189" w:rsidRDefault="000A6B0D">
      <w:pPr>
        <w:pStyle w:val="ListParagraph"/>
        <w:numPr>
          <w:ilvl w:val="0"/>
          <w:numId w:val="26"/>
        </w:numPr>
        <w:tabs>
          <w:tab w:val="left" w:pos="899"/>
        </w:tabs>
        <w:spacing w:line="216" w:lineRule="auto"/>
        <w:ind w:left="566" w:right="942" w:firstLine="0"/>
        <w:rPr>
          <w:rFonts w:ascii="Geneva"/>
          <w:sz w:val="20"/>
        </w:rPr>
      </w:pPr>
      <w:r>
        <w:rPr>
          <w:rFonts w:ascii="Geneva"/>
          <w:spacing w:val="-2"/>
          <w:sz w:val="20"/>
        </w:rPr>
        <w:t>Presedintele</w:t>
      </w:r>
      <w:r>
        <w:rPr>
          <w:rFonts w:ascii="Geneva"/>
          <w:spacing w:val="-18"/>
          <w:sz w:val="20"/>
        </w:rPr>
        <w:t xml:space="preserve"> </w:t>
      </w:r>
      <w:r>
        <w:rPr>
          <w:rFonts w:ascii="Geneva"/>
          <w:spacing w:val="-2"/>
          <w:sz w:val="20"/>
        </w:rPr>
        <w:t>Comisiei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Examen</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obtinerea</w:t>
      </w:r>
      <w:r>
        <w:rPr>
          <w:rFonts w:ascii="Geneva"/>
          <w:spacing w:val="-16"/>
          <w:sz w:val="20"/>
        </w:rPr>
        <w:t xml:space="preserve"> </w:t>
      </w:r>
      <w:r>
        <w:rPr>
          <w:rFonts w:ascii="Geneva"/>
          <w:spacing w:val="-2"/>
          <w:sz w:val="20"/>
        </w:rPr>
        <w:t>titlului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Medic</w:t>
      </w:r>
      <w:r>
        <w:rPr>
          <w:rFonts w:ascii="Geneva"/>
          <w:spacing w:val="-16"/>
          <w:sz w:val="20"/>
        </w:rPr>
        <w:t xml:space="preserve"> </w:t>
      </w:r>
      <w:r>
        <w:rPr>
          <w:rFonts w:ascii="Geneva"/>
          <w:spacing w:val="-2"/>
          <w:sz w:val="20"/>
        </w:rPr>
        <w:t>Specialist</w:t>
      </w:r>
      <w:r>
        <w:rPr>
          <w:rFonts w:ascii="Geneva"/>
          <w:spacing w:val="-16"/>
          <w:sz w:val="20"/>
        </w:rPr>
        <w:t xml:space="preserve"> </w:t>
      </w:r>
      <w:r>
        <w:rPr>
          <w:rFonts w:ascii="Geneva"/>
          <w:spacing w:val="-2"/>
          <w:sz w:val="20"/>
        </w:rPr>
        <w:t>sesiunea</w:t>
      </w:r>
      <w:r>
        <w:rPr>
          <w:rFonts w:ascii="Geneva"/>
          <w:spacing w:val="-16"/>
          <w:sz w:val="20"/>
        </w:rPr>
        <w:t xml:space="preserve"> </w:t>
      </w:r>
      <w:r>
        <w:rPr>
          <w:rFonts w:ascii="Geneva"/>
          <w:spacing w:val="-2"/>
          <w:sz w:val="20"/>
        </w:rPr>
        <w:t>martie</w:t>
      </w:r>
      <w:r>
        <w:rPr>
          <w:rFonts w:ascii="Geneva"/>
          <w:spacing w:val="-16"/>
          <w:sz w:val="20"/>
        </w:rPr>
        <w:t xml:space="preserve"> </w:t>
      </w:r>
      <w:r>
        <w:rPr>
          <w:rFonts w:ascii="Geneva"/>
          <w:spacing w:val="-2"/>
          <w:sz w:val="20"/>
        </w:rPr>
        <w:t>2019</w:t>
      </w:r>
      <w:r>
        <w:rPr>
          <w:rFonts w:ascii="Geneva"/>
          <w:spacing w:val="-16"/>
          <w:sz w:val="20"/>
        </w:rPr>
        <w:t xml:space="preserve"> </w:t>
      </w:r>
      <w:r>
        <w:rPr>
          <w:rFonts w:ascii="Geneva"/>
          <w:spacing w:val="-2"/>
          <w:sz w:val="20"/>
        </w:rPr>
        <w:t xml:space="preserve">conform </w:t>
      </w:r>
      <w:r>
        <w:rPr>
          <w:rFonts w:ascii="Geneva"/>
          <w:spacing w:val="-6"/>
          <w:sz w:val="20"/>
        </w:rPr>
        <w:t>adeverintei</w:t>
      </w:r>
      <w:r>
        <w:rPr>
          <w:rFonts w:ascii="Geneva"/>
          <w:spacing w:val="-15"/>
          <w:sz w:val="20"/>
        </w:rPr>
        <w:t xml:space="preserve"> </w:t>
      </w:r>
      <w:r>
        <w:rPr>
          <w:rFonts w:ascii="Geneva"/>
          <w:spacing w:val="-6"/>
          <w:sz w:val="20"/>
        </w:rPr>
        <w:t>339/14.03.2019</w:t>
      </w:r>
    </w:p>
    <w:p w14:paraId="1BA12C85" w14:textId="77777777" w:rsidR="007D0189" w:rsidRDefault="000A6B0D">
      <w:pPr>
        <w:pStyle w:val="ListParagraph"/>
        <w:numPr>
          <w:ilvl w:val="0"/>
          <w:numId w:val="26"/>
        </w:numPr>
        <w:tabs>
          <w:tab w:val="left" w:pos="899"/>
        </w:tabs>
        <w:spacing w:line="216" w:lineRule="auto"/>
        <w:ind w:left="566" w:right="633" w:firstLine="0"/>
        <w:rPr>
          <w:rFonts w:ascii="Geneva"/>
          <w:sz w:val="20"/>
        </w:rPr>
      </w:pPr>
      <w:r>
        <w:rPr>
          <w:rFonts w:ascii="Geneva"/>
          <w:spacing w:val="-2"/>
          <w:sz w:val="20"/>
        </w:rPr>
        <w:t>Membru</w:t>
      </w:r>
      <w:r>
        <w:rPr>
          <w:rFonts w:ascii="Geneva"/>
          <w:spacing w:val="-13"/>
          <w:sz w:val="20"/>
        </w:rPr>
        <w:t xml:space="preserve"> </w:t>
      </w:r>
      <w:r>
        <w:rPr>
          <w:rFonts w:ascii="Geneva"/>
          <w:spacing w:val="-2"/>
          <w:sz w:val="20"/>
        </w:rPr>
        <w:t>in</w:t>
      </w:r>
      <w:r>
        <w:rPr>
          <w:rFonts w:ascii="Geneva"/>
          <w:spacing w:val="-13"/>
          <w:sz w:val="20"/>
        </w:rPr>
        <w:t xml:space="preserve"> </w:t>
      </w:r>
      <w:r>
        <w:rPr>
          <w:rFonts w:ascii="Geneva"/>
          <w:spacing w:val="-2"/>
          <w:sz w:val="20"/>
        </w:rPr>
        <w:t>Comisia</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Examen</w:t>
      </w:r>
      <w:r>
        <w:rPr>
          <w:rFonts w:ascii="Geneva"/>
          <w:spacing w:val="-13"/>
          <w:sz w:val="20"/>
        </w:rPr>
        <w:t xml:space="preserve"> </w:t>
      </w:r>
      <w:r>
        <w:rPr>
          <w:rFonts w:ascii="Geneva"/>
          <w:spacing w:val="-2"/>
          <w:sz w:val="20"/>
        </w:rPr>
        <w:t>pentru</w:t>
      </w:r>
      <w:r>
        <w:rPr>
          <w:rFonts w:ascii="Geneva"/>
          <w:spacing w:val="-13"/>
          <w:sz w:val="20"/>
        </w:rPr>
        <w:t xml:space="preserve"> </w:t>
      </w:r>
      <w:r>
        <w:rPr>
          <w:rFonts w:ascii="Geneva"/>
          <w:spacing w:val="-2"/>
          <w:sz w:val="20"/>
        </w:rPr>
        <w:t>ocuparea</w:t>
      </w:r>
      <w:r>
        <w:rPr>
          <w:rFonts w:ascii="Geneva"/>
          <w:spacing w:val="-13"/>
          <w:sz w:val="20"/>
        </w:rPr>
        <w:t xml:space="preserve"> </w:t>
      </w:r>
      <w:r>
        <w:rPr>
          <w:rFonts w:ascii="Geneva"/>
          <w:spacing w:val="-2"/>
          <w:sz w:val="20"/>
        </w:rPr>
        <w:t>postului</w:t>
      </w:r>
      <w:r>
        <w:rPr>
          <w:rFonts w:ascii="Geneva"/>
          <w:spacing w:val="-13"/>
          <w:sz w:val="20"/>
        </w:rPr>
        <w:t xml:space="preserve"> </w:t>
      </w:r>
      <w:r>
        <w:rPr>
          <w:rFonts w:ascii="Geneva"/>
          <w:spacing w:val="-2"/>
          <w:sz w:val="20"/>
        </w:rPr>
        <w:t>vacant</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medic</w:t>
      </w:r>
      <w:r>
        <w:rPr>
          <w:rFonts w:ascii="Geneva"/>
          <w:spacing w:val="-13"/>
          <w:sz w:val="20"/>
        </w:rPr>
        <w:t xml:space="preserve"> </w:t>
      </w:r>
      <w:r>
        <w:rPr>
          <w:rFonts w:ascii="Geneva"/>
          <w:spacing w:val="-2"/>
          <w:sz w:val="20"/>
        </w:rPr>
        <w:t>specialist</w:t>
      </w:r>
      <w:r>
        <w:rPr>
          <w:rFonts w:ascii="Geneva"/>
          <w:spacing w:val="-13"/>
          <w:sz w:val="20"/>
        </w:rPr>
        <w:t xml:space="preserve"> </w:t>
      </w:r>
      <w:r>
        <w:rPr>
          <w:rFonts w:ascii="Geneva"/>
          <w:spacing w:val="-2"/>
          <w:sz w:val="20"/>
        </w:rPr>
        <w:t>Spitalul</w:t>
      </w:r>
      <w:r>
        <w:rPr>
          <w:rFonts w:ascii="Geneva"/>
          <w:spacing w:val="-13"/>
          <w:sz w:val="20"/>
        </w:rPr>
        <w:t xml:space="preserve"> </w:t>
      </w:r>
      <w:r>
        <w:rPr>
          <w:rFonts w:ascii="Geneva"/>
          <w:spacing w:val="-2"/>
          <w:sz w:val="20"/>
        </w:rPr>
        <w:t>Clinic</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 xml:space="preserve">Obstetrica </w:t>
      </w:r>
      <w:r>
        <w:rPr>
          <w:rFonts w:ascii="Geneva"/>
          <w:spacing w:val="-4"/>
          <w:sz w:val="20"/>
        </w:rPr>
        <w:t>Ginecologie</w:t>
      </w:r>
      <w:r>
        <w:rPr>
          <w:rFonts w:ascii="Geneva"/>
          <w:spacing w:val="-14"/>
          <w:sz w:val="20"/>
        </w:rPr>
        <w:t xml:space="preserve"> </w:t>
      </w:r>
      <w:r>
        <w:rPr>
          <w:rFonts w:ascii="Geneva"/>
          <w:spacing w:val="-4"/>
          <w:sz w:val="20"/>
        </w:rPr>
        <w:t>Panait</w:t>
      </w:r>
      <w:r>
        <w:rPr>
          <w:rFonts w:ascii="Geneva"/>
          <w:spacing w:val="-14"/>
          <w:sz w:val="20"/>
        </w:rPr>
        <w:t xml:space="preserve"> </w:t>
      </w:r>
      <w:r>
        <w:rPr>
          <w:rFonts w:ascii="Geneva"/>
          <w:spacing w:val="-4"/>
          <w:sz w:val="20"/>
        </w:rPr>
        <w:t>Sarbu,</w:t>
      </w:r>
      <w:r>
        <w:rPr>
          <w:rFonts w:ascii="Geneva"/>
          <w:spacing w:val="-14"/>
          <w:sz w:val="20"/>
        </w:rPr>
        <w:t xml:space="preserve"> </w:t>
      </w:r>
      <w:r>
        <w:rPr>
          <w:rFonts w:ascii="Geneva"/>
          <w:spacing w:val="-4"/>
          <w:sz w:val="20"/>
        </w:rPr>
        <w:t>Sectie</w:t>
      </w:r>
      <w:r>
        <w:rPr>
          <w:rFonts w:ascii="Geneva"/>
          <w:spacing w:val="-14"/>
          <w:sz w:val="20"/>
        </w:rPr>
        <w:t xml:space="preserve"> </w:t>
      </w:r>
      <w:r>
        <w:rPr>
          <w:rFonts w:ascii="Geneva"/>
          <w:spacing w:val="-4"/>
          <w:sz w:val="20"/>
        </w:rPr>
        <w:t>OG</w:t>
      </w:r>
      <w:r>
        <w:rPr>
          <w:rFonts w:ascii="Geneva"/>
          <w:spacing w:val="-14"/>
          <w:sz w:val="20"/>
        </w:rPr>
        <w:t xml:space="preserve"> </w:t>
      </w:r>
      <w:r>
        <w:rPr>
          <w:rFonts w:ascii="Geneva"/>
          <w:spacing w:val="-4"/>
          <w:sz w:val="20"/>
        </w:rPr>
        <w:t>II,</w:t>
      </w:r>
      <w:r>
        <w:rPr>
          <w:rFonts w:ascii="Geneva"/>
          <w:spacing w:val="-12"/>
          <w:sz w:val="20"/>
        </w:rPr>
        <w:t xml:space="preserve"> </w:t>
      </w:r>
      <w:r>
        <w:rPr>
          <w:rFonts w:ascii="Geneva"/>
          <w:spacing w:val="-4"/>
          <w:sz w:val="20"/>
        </w:rPr>
        <w:t>conform</w:t>
      </w:r>
      <w:r>
        <w:rPr>
          <w:rFonts w:ascii="Geneva"/>
          <w:spacing w:val="-14"/>
          <w:sz w:val="20"/>
        </w:rPr>
        <w:t xml:space="preserve"> </w:t>
      </w:r>
      <w:r>
        <w:rPr>
          <w:rFonts w:ascii="Geneva"/>
          <w:spacing w:val="-4"/>
          <w:sz w:val="20"/>
        </w:rPr>
        <w:t>adeverintei</w:t>
      </w:r>
      <w:r>
        <w:rPr>
          <w:rFonts w:ascii="Geneva"/>
          <w:spacing w:val="-14"/>
          <w:sz w:val="20"/>
        </w:rPr>
        <w:t xml:space="preserve"> </w:t>
      </w:r>
      <w:r>
        <w:rPr>
          <w:rFonts w:ascii="Geneva"/>
          <w:spacing w:val="-4"/>
          <w:sz w:val="20"/>
        </w:rPr>
        <w:t>3561/5.04.2019</w:t>
      </w:r>
    </w:p>
    <w:p w14:paraId="1BA12C86" w14:textId="77777777" w:rsidR="007D0189" w:rsidRDefault="007D0189">
      <w:pPr>
        <w:pStyle w:val="ListParagraph"/>
        <w:spacing w:line="216" w:lineRule="auto"/>
        <w:jc w:val="left"/>
        <w:rPr>
          <w:rFonts w:ascii="Geneva"/>
          <w:sz w:val="20"/>
        </w:rPr>
        <w:sectPr w:rsidR="007D0189">
          <w:pgSz w:w="11900" w:h="16820"/>
          <w:pgMar w:top="860" w:right="0" w:bottom="280" w:left="0" w:header="255" w:footer="0" w:gutter="0"/>
          <w:cols w:space="720"/>
        </w:sectPr>
      </w:pPr>
    </w:p>
    <w:p w14:paraId="1BA12C87" w14:textId="77777777" w:rsidR="007D0189" w:rsidRDefault="000A6B0D">
      <w:pPr>
        <w:pStyle w:val="ListParagraph"/>
        <w:numPr>
          <w:ilvl w:val="0"/>
          <w:numId w:val="26"/>
        </w:numPr>
        <w:tabs>
          <w:tab w:val="left" w:pos="899"/>
        </w:tabs>
        <w:spacing w:before="87" w:line="216" w:lineRule="auto"/>
        <w:ind w:left="566" w:right="633" w:firstLine="0"/>
        <w:rPr>
          <w:rFonts w:ascii="Geneva"/>
          <w:sz w:val="20"/>
        </w:rPr>
      </w:pPr>
      <w:r>
        <w:rPr>
          <w:rFonts w:ascii="Geneva"/>
          <w:spacing w:val="-2"/>
          <w:sz w:val="20"/>
        </w:rPr>
        <w:lastRenderedPageBreak/>
        <w:t>Membru</w:t>
      </w:r>
      <w:r>
        <w:rPr>
          <w:rFonts w:ascii="Geneva"/>
          <w:spacing w:val="-13"/>
          <w:sz w:val="20"/>
        </w:rPr>
        <w:t xml:space="preserve"> </w:t>
      </w:r>
      <w:r>
        <w:rPr>
          <w:rFonts w:ascii="Geneva"/>
          <w:spacing w:val="-2"/>
          <w:sz w:val="20"/>
        </w:rPr>
        <w:t>in</w:t>
      </w:r>
      <w:r>
        <w:rPr>
          <w:rFonts w:ascii="Geneva"/>
          <w:spacing w:val="-13"/>
          <w:sz w:val="20"/>
        </w:rPr>
        <w:t xml:space="preserve"> </w:t>
      </w:r>
      <w:r>
        <w:rPr>
          <w:rFonts w:ascii="Geneva"/>
          <w:spacing w:val="-2"/>
          <w:sz w:val="20"/>
        </w:rPr>
        <w:t>Comisia</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Examen</w:t>
      </w:r>
      <w:r>
        <w:rPr>
          <w:rFonts w:ascii="Geneva"/>
          <w:spacing w:val="-13"/>
          <w:sz w:val="20"/>
        </w:rPr>
        <w:t xml:space="preserve"> </w:t>
      </w:r>
      <w:r>
        <w:rPr>
          <w:rFonts w:ascii="Geneva"/>
          <w:spacing w:val="-2"/>
          <w:sz w:val="20"/>
        </w:rPr>
        <w:t>pentru</w:t>
      </w:r>
      <w:r>
        <w:rPr>
          <w:rFonts w:ascii="Geneva"/>
          <w:spacing w:val="-13"/>
          <w:sz w:val="20"/>
        </w:rPr>
        <w:t xml:space="preserve"> </w:t>
      </w:r>
      <w:r>
        <w:rPr>
          <w:rFonts w:ascii="Geneva"/>
          <w:spacing w:val="-2"/>
          <w:sz w:val="20"/>
        </w:rPr>
        <w:t>ocuparea</w:t>
      </w:r>
      <w:r>
        <w:rPr>
          <w:rFonts w:ascii="Geneva"/>
          <w:spacing w:val="-13"/>
          <w:sz w:val="20"/>
        </w:rPr>
        <w:t xml:space="preserve"> </w:t>
      </w:r>
      <w:r>
        <w:rPr>
          <w:rFonts w:ascii="Geneva"/>
          <w:spacing w:val="-2"/>
          <w:sz w:val="20"/>
        </w:rPr>
        <w:t>postului</w:t>
      </w:r>
      <w:r>
        <w:rPr>
          <w:rFonts w:ascii="Geneva"/>
          <w:spacing w:val="-13"/>
          <w:sz w:val="20"/>
        </w:rPr>
        <w:t xml:space="preserve"> </w:t>
      </w:r>
      <w:r>
        <w:rPr>
          <w:rFonts w:ascii="Geneva"/>
          <w:spacing w:val="-2"/>
          <w:sz w:val="20"/>
        </w:rPr>
        <w:t>vacant</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medic</w:t>
      </w:r>
      <w:r>
        <w:rPr>
          <w:rFonts w:ascii="Geneva"/>
          <w:spacing w:val="-13"/>
          <w:sz w:val="20"/>
        </w:rPr>
        <w:t xml:space="preserve"> </w:t>
      </w:r>
      <w:r>
        <w:rPr>
          <w:rFonts w:ascii="Geneva"/>
          <w:spacing w:val="-2"/>
          <w:sz w:val="20"/>
        </w:rPr>
        <w:t>specialist</w:t>
      </w:r>
      <w:r>
        <w:rPr>
          <w:rFonts w:ascii="Geneva"/>
          <w:spacing w:val="-13"/>
          <w:sz w:val="20"/>
        </w:rPr>
        <w:t xml:space="preserve"> </w:t>
      </w:r>
      <w:r>
        <w:rPr>
          <w:rFonts w:ascii="Geneva"/>
          <w:spacing w:val="-2"/>
          <w:sz w:val="20"/>
        </w:rPr>
        <w:t>Spitalul</w:t>
      </w:r>
      <w:r>
        <w:rPr>
          <w:rFonts w:ascii="Geneva"/>
          <w:spacing w:val="-13"/>
          <w:sz w:val="20"/>
        </w:rPr>
        <w:t xml:space="preserve"> </w:t>
      </w:r>
      <w:r>
        <w:rPr>
          <w:rFonts w:ascii="Geneva"/>
          <w:spacing w:val="-2"/>
          <w:sz w:val="20"/>
        </w:rPr>
        <w:t>Clinic</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 xml:space="preserve">Obstetrica </w:t>
      </w:r>
      <w:r>
        <w:rPr>
          <w:rFonts w:ascii="Geneva"/>
          <w:spacing w:val="-4"/>
          <w:sz w:val="20"/>
        </w:rPr>
        <w:t>Ginecologie</w:t>
      </w:r>
      <w:r>
        <w:rPr>
          <w:rFonts w:ascii="Geneva"/>
          <w:spacing w:val="-16"/>
          <w:sz w:val="20"/>
        </w:rPr>
        <w:t xml:space="preserve"> </w:t>
      </w:r>
      <w:r>
        <w:rPr>
          <w:rFonts w:ascii="Geneva"/>
          <w:spacing w:val="-4"/>
          <w:sz w:val="20"/>
        </w:rPr>
        <w:t>Panait</w:t>
      </w:r>
      <w:r>
        <w:rPr>
          <w:rFonts w:ascii="Geneva"/>
          <w:spacing w:val="-16"/>
          <w:sz w:val="20"/>
        </w:rPr>
        <w:t xml:space="preserve"> </w:t>
      </w:r>
      <w:r>
        <w:rPr>
          <w:rFonts w:ascii="Geneva"/>
          <w:spacing w:val="-4"/>
          <w:sz w:val="20"/>
        </w:rPr>
        <w:t>Sarbu,</w:t>
      </w:r>
      <w:r>
        <w:rPr>
          <w:rFonts w:ascii="Geneva"/>
          <w:spacing w:val="-16"/>
          <w:sz w:val="20"/>
        </w:rPr>
        <w:t xml:space="preserve"> </w:t>
      </w:r>
      <w:r>
        <w:rPr>
          <w:rFonts w:ascii="Geneva"/>
          <w:spacing w:val="-4"/>
          <w:sz w:val="20"/>
        </w:rPr>
        <w:t>Sectie</w:t>
      </w:r>
      <w:r>
        <w:rPr>
          <w:rFonts w:ascii="Geneva"/>
          <w:spacing w:val="-16"/>
          <w:sz w:val="20"/>
        </w:rPr>
        <w:t xml:space="preserve"> </w:t>
      </w:r>
      <w:r>
        <w:rPr>
          <w:rFonts w:ascii="Geneva"/>
          <w:spacing w:val="-4"/>
          <w:sz w:val="20"/>
        </w:rPr>
        <w:t>OG</w:t>
      </w:r>
      <w:r>
        <w:rPr>
          <w:rFonts w:ascii="Geneva"/>
          <w:spacing w:val="-16"/>
          <w:sz w:val="20"/>
        </w:rPr>
        <w:t xml:space="preserve"> </w:t>
      </w:r>
      <w:r>
        <w:rPr>
          <w:rFonts w:ascii="Geneva"/>
          <w:spacing w:val="-4"/>
          <w:sz w:val="20"/>
        </w:rPr>
        <w:t>I,</w:t>
      </w:r>
      <w:r>
        <w:rPr>
          <w:rFonts w:ascii="Geneva"/>
          <w:spacing w:val="-15"/>
          <w:sz w:val="20"/>
        </w:rPr>
        <w:t xml:space="preserve"> </w:t>
      </w:r>
      <w:r>
        <w:rPr>
          <w:rFonts w:ascii="Geneva"/>
          <w:spacing w:val="-4"/>
          <w:sz w:val="20"/>
        </w:rPr>
        <w:t>conform</w:t>
      </w:r>
      <w:r>
        <w:rPr>
          <w:rFonts w:ascii="Geneva"/>
          <w:spacing w:val="-16"/>
          <w:sz w:val="20"/>
        </w:rPr>
        <w:t xml:space="preserve"> </w:t>
      </w:r>
      <w:r>
        <w:rPr>
          <w:rFonts w:ascii="Geneva"/>
          <w:spacing w:val="-4"/>
          <w:sz w:val="20"/>
        </w:rPr>
        <w:t>adeverintei</w:t>
      </w:r>
      <w:r>
        <w:rPr>
          <w:rFonts w:ascii="Geneva"/>
          <w:spacing w:val="-16"/>
          <w:sz w:val="20"/>
        </w:rPr>
        <w:t xml:space="preserve"> </w:t>
      </w:r>
      <w:r>
        <w:rPr>
          <w:rFonts w:ascii="Geneva"/>
          <w:spacing w:val="-4"/>
          <w:sz w:val="20"/>
        </w:rPr>
        <w:t>11990/19.04.2019</w:t>
      </w:r>
    </w:p>
    <w:p w14:paraId="1BA12C88" w14:textId="77777777" w:rsidR="007D0189" w:rsidRDefault="000A6B0D">
      <w:pPr>
        <w:pStyle w:val="ListParagraph"/>
        <w:numPr>
          <w:ilvl w:val="0"/>
          <w:numId w:val="26"/>
        </w:numPr>
        <w:tabs>
          <w:tab w:val="left" w:pos="899"/>
        </w:tabs>
        <w:spacing w:line="216" w:lineRule="auto"/>
        <w:ind w:left="566" w:right="762" w:firstLine="0"/>
        <w:rPr>
          <w:rFonts w:ascii="Geneva" w:hAnsi="Geneva"/>
          <w:sz w:val="20"/>
        </w:rPr>
      </w:pPr>
      <w:r>
        <w:rPr>
          <w:rFonts w:ascii="Geneva" w:hAnsi="Geneva"/>
          <w:spacing w:val="-2"/>
          <w:sz w:val="20"/>
        </w:rPr>
        <w:t>Membru</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Comisia</w:t>
      </w:r>
      <w:r>
        <w:rPr>
          <w:rFonts w:ascii="Geneva" w:hAnsi="Geneva"/>
          <w:spacing w:val="-15"/>
          <w:sz w:val="20"/>
        </w:rPr>
        <w:t xml:space="preserve"> </w:t>
      </w:r>
      <w:r>
        <w:rPr>
          <w:rFonts w:ascii="Geneva" w:hAnsi="Geneva"/>
          <w:spacing w:val="-2"/>
          <w:sz w:val="20"/>
        </w:rPr>
        <w:t>2</w:t>
      </w:r>
      <w:r>
        <w:rPr>
          <w:rFonts w:ascii="Geneva" w:hAnsi="Geneva"/>
          <w:spacing w:val="-15"/>
          <w:sz w:val="20"/>
        </w:rPr>
        <w:t xml:space="preserve"> </w:t>
      </w:r>
      <w:r>
        <w:rPr>
          <w:rFonts w:ascii="Geneva" w:hAnsi="Geneva"/>
          <w:spacing w:val="-2"/>
          <w:sz w:val="20"/>
        </w:rPr>
        <w:t>pentru</w:t>
      </w:r>
      <w:r>
        <w:rPr>
          <w:rFonts w:ascii="Geneva" w:hAnsi="Geneva"/>
          <w:spacing w:val="-15"/>
          <w:sz w:val="20"/>
        </w:rPr>
        <w:t xml:space="preserve"> </w:t>
      </w:r>
      <w:r>
        <w:rPr>
          <w:rFonts w:ascii="Geneva" w:hAnsi="Geneva"/>
          <w:spacing w:val="-2"/>
          <w:sz w:val="20"/>
        </w:rPr>
        <w:t>Examenul</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Obtinere</w:t>
      </w:r>
      <w:r>
        <w:rPr>
          <w:rFonts w:ascii="Geneva" w:hAnsi="Geneva"/>
          <w:spacing w:val="-15"/>
          <w:sz w:val="20"/>
        </w:rPr>
        <w:t xml:space="preserve"> </w:t>
      </w:r>
      <w:r>
        <w:rPr>
          <w:rFonts w:ascii="Geneva" w:hAnsi="Geneva"/>
          <w:spacing w:val="-2"/>
          <w:sz w:val="20"/>
        </w:rPr>
        <w:t>a</w:t>
      </w:r>
      <w:r>
        <w:rPr>
          <w:rFonts w:ascii="Geneva" w:hAnsi="Geneva"/>
          <w:spacing w:val="-15"/>
          <w:sz w:val="20"/>
        </w:rPr>
        <w:t xml:space="preserve"> </w:t>
      </w:r>
      <w:r>
        <w:rPr>
          <w:rFonts w:ascii="Geneva" w:hAnsi="Geneva"/>
          <w:spacing w:val="-2"/>
          <w:sz w:val="20"/>
        </w:rPr>
        <w:t>atestatului</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Colposcopie</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sesiunea</w:t>
      </w:r>
      <w:r>
        <w:rPr>
          <w:rFonts w:ascii="Geneva" w:hAnsi="Geneva"/>
          <w:spacing w:val="-15"/>
          <w:sz w:val="20"/>
        </w:rPr>
        <w:t xml:space="preserve"> </w:t>
      </w:r>
      <w:r>
        <w:rPr>
          <w:rFonts w:ascii="Geneva" w:hAnsi="Geneva"/>
          <w:spacing w:val="-2"/>
          <w:sz w:val="20"/>
        </w:rPr>
        <w:t>mai</w:t>
      </w:r>
      <w:r>
        <w:rPr>
          <w:rFonts w:ascii="Geneva" w:hAnsi="Geneva"/>
          <w:spacing w:val="-15"/>
          <w:sz w:val="20"/>
        </w:rPr>
        <w:t xml:space="preserve"> </w:t>
      </w:r>
      <w:r>
        <w:rPr>
          <w:rFonts w:ascii="Geneva" w:hAnsi="Geneva"/>
          <w:spacing w:val="-2"/>
          <w:sz w:val="20"/>
        </w:rPr>
        <w:t>2019</w:t>
      </w:r>
      <w:r>
        <w:rPr>
          <w:rFonts w:ascii="Geneva" w:hAnsi="Geneva"/>
          <w:spacing w:val="-15"/>
          <w:sz w:val="20"/>
        </w:rPr>
        <w:t xml:space="preserve"> </w:t>
      </w:r>
      <w:r>
        <w:rPr>
          <w:rFonts w:ascii="Geneva" w:hAnsi="Geneva"/>
          <w:spacing w:val="-2"/>
          <w:sz w:val="20"/>
        </w:rPr>
        <w:t xml:space="preserve">conform </w:t>
      </w:r>
      <w:r>
        <w:rPr>
          <w:rFonts w:ascii="Geneva" w:hAnsi="Geneva"/>
          <w:spacing w:val="-8"/>
          <w:sz w:val="20"/>
        </w:rPr>
        <w:t>adeverintei SP/6039/13.05.2019</w:t>
      </w:r>
    </w:p>
    <w:p w14:paraId="1BA12C89" w14:textId="77777777" w:rsidR="007D0189" w:rsidRDefault="000A6B0D">
      <w:pPr>
        <w:pStyle w:val="ListParagraph"/>
        <w:numPr>
          <w:ilvl w:val="0"/>
          <w:numId w:val="26"/>
        </w:numPr>
        <w:tabs>
          <w:tab w:val="left" w:pos="899"/>
        </w:tabs>
        <w:spacing w:line="216" w:lineRule="auto"/>
        <w:ind w:left="566" w:right="520" w:firstLine="0"/>
        <w:rPr>
          <w:rFonts w:ascii="Geneva"/>
          <w:sz w:val="20"/>
        </w:rPr>
      </w:pPr>
      <w:r>
        <w:rPr>
          <w:rFonts w:ascii="Geneva"/>
          <w:spacing w:val="-2"/>
          <w:sz w:val="20"/>
        </w:rPr>
        <w:t>Membru</w:t>
      </w:r>
      <w:r>
        <w:rPr>
          <w:rFonts w:ascii="Geneva"/>
          <w:spacing w:val="-15"/>
          <w:sz w:val="20"/>
        </w:rPr>
        <w:t xml:space="preserve"> </w:t>
      </w:r>
      <w:r>
        <w:rPr>
          <w:rFonts w:ascii="Geneva"/>
          <w:spacing w:val="-2"/>
          <w:sz w:val="20"/>
        </w:rPr>
        <w:t>Comisia</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Concurs</w:t>
      </w:r>
      <w:r>
        <w:rPr>
          <w:rFonts w:ascii="Geneva"/>
          <w:spacing w:val="-15"/>
          <w:sz w:val="20"/>
        </w:rPr>
        <w:t xml:space="preserve"> </w:t>
      </w:r>
      <w:r>
        <w:rPr>
          <w:rFonts w:ascii="Geneva"/>
          <w:spacing w:val="-2"/>
          <w:sz w:val="20"/>
        </w:rPr>
        <w:t>pentru</w:t>
      </w:r>
      <w:r>
        <w:rPr>
          <w:rFonts w:ascii="Geneva"/>
          <w:spacing w:val="-15"/>
          <w:sz w:val="20"/>
        </w:rPr>
        <w:t xml:space="preserve"> </w:t>
      </w:r>
      <w:r>
        <w:rPr>
          <w:rFonts w:ascii="Geneva"/>
          <w:spacing w:val="-2"/>
          <w:sz w:val="20"/>
        </w:rPr>
        <w:t>ocuparea</w:t>
      </w:r>
      <w:r>
        <w:rPr>
          <w:rFonts w:ascii="Geneva"/>
          <w:spacing w:val="-15"/>
          <w:sz w:val="20"/>
        </w:rPr>
        <w:t xml:space="preserve"> </w:t>
      </w:r>
      <w:r>
        <w:rPr>
          <w:rFonts w:ascii="Geneva"/>
          <w:spacing w:val="-2"/>
          <w:sz w:val="20"/>
        </w:rPr>
        <w:t>postului</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sef</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lucrari,</w:t>
      </w:r>
      <w:r>
        <w:rPr>
          <w:rFonts w:ascii="Geneva"/>
          <w:spacing w:val="-15"/>
          <w:sz w:val="20"/>
        </w:rPr>
        <w:t xml:space="preserve"> </w:t>
      </w:r>
      <w:r>
        <w:rPr>
          <w:rFonts w:ascii="Geneva"/>
          <w:spacing w:val="-2"/>
          <w:sz w:val="20"/>
        </w:rPr>
        <w:t>pozitiile</w:t>
      </w:r>
      <w:r>
        <w:rPr>
          <w:rFonts w:ascii="Geneva"/>
          <w:spacing w:val="-15"/>
          <w:sz w:val="20"/>
        </w:rPr>
        <w:t xml:space="preserve"> </w:t>
      </w:r>
      <w:r>
        <w:rPr>
          <w:rFonts w:ascii="Geneva"/>
          <w:spacing w:val="-2"/>
          <w:sz w:val="20"/>
        </w:rPr>
        <w:t>56,</w:t>
      </w:r>
      <w:r>
        <w:rPr>
          <w:rFonts w:ascii="Geneva"/>
          <w:spacing w:val="-15"/>
          <w:sz w:val="20"/>
        </w:rPr>
        <w:t xml:space="preserve"> </w:t>
      </w:r>
      <w:r>
        <w:rPr>
          <w:rFonts w:ascii="Geneva"/>
          <w:spacing w:val="-2"/>
          <w:sz w:val="20"/>
        </w:rPr>
        <w:t>57,</w:t>
      </w:r>
      <w:r>
        <w:rPr>
          <w:rFonts w:ascii="Geneva"/>
          <w:spacing w:val="-15"/>
          <w:sz w:val="20"/>
        </w:rPr>
        <w:t xml:space="preserve"> </w:t>
      </w:r>
      <w:r>
        <w:rPr>
          <w:rFonts w:ascii="Geneva"/>
          <w:spacing w:val="-2"/>
          <w:sz w:val="20"/>
        </w:rPr>
        <w:t>58,</w:t>
      </w:r>
      <w:r>
        <w:rPr>
          <w:rFonts w:ascii="Geneva"/>
          <w:spacing w:val="-15"/>
          <w:sz w:val="20"/>
        </w:rPr>
        <w:t xml:space="preserve"> </w:t>
      </w:r>
      <w:r>
        <w:rPr>
          <w:rFonts w:ascii="Geneva"/>
          <w:spacing w:val="-2"/>
          <w:sz w:val="20"/>
        </w:rPr>
        <w:t>59</w:t>
      </w:r>
      <w:r>
        <w:rPr>
          <w:rFonts w:ascii="Geneva"/>
          <w:spacing w:val="-15"/>
          <w:sz w:val="20"/>
        </w:rPr>
        <w:t xml:space="preserve"> </w:t>
      </w:r>
      <w:r>
        <w:rPr>
          <w:rFonts w:ascii="Geneva"/>
          <w:spacing w:val="-2"/>
          <w:sz w:val="20"/>
        </w:rPr>
        <w:t>si</w:t>
      </w:r>
      <w:r>
        <w:rPr>
          <w:rFonts w:ascii="Geneva"/>
          <w:spacing w:val="-15"/>
          <w:sz w:val="20"/>
        </w:rPr>
        <w:t xml:space="preserve"> </w:t>
      </w:r>
      <w:r>
        <w:rPr>
          <w:rFonts w:ascii="Geneva"/>
          <w:spacing w:val="-2"/>
          <w:sz w:val="20"/>
        </w:rPr>
        <w:t xml:space="preserve">conferentiar </w:t>
      </w:r>
      <w:r>
        <w:rPr>
          <w:rFonts w:ascii="Geneva"/>
          <w:spacing w:val="-4"/>
          <w:sz w:val="20"/>
        </w:rPr>
        <w:t>universitar,</w:t>
      </w:r>
      <w:r>
        <w:rPr>
          <w:rFonts w:ascii="Geneva"/>
          <w:spacing w:val="-7"/>
          <w:sz w:val="20"/>
        </w:rPr>
        <w:t xml:space="preserve"> </w:t>
      </w:r>
      <w:r>
        <w:rPr>
          <w:rFonts w:ascii="Geneva"/>
          <w:spacing w:val="-4"/>
          <w:sz w:val="20"/>
        </w:rPr>
        <w:t>pozitia</w:t>
      </w:r>
      <w:r>
        <w:rPr>
          <w:rFonts w:ascii="Geneva"/>
          <w:spacing w:val="-7"/>
          <w:sz w:val="20"/>
        </w:rPr>
        <w:t xml:space="preserve"> </w:t>
      </w:r>
      <w:r>
        <w:rPr>
          <w:rFonts w:ascii="Geneva"/>
          <w:spacing w:val="-4"/>
          <w:sz w:val="20"/>
        </w:rPr>
        <w:t>61</w:t>
      </w:r>
      <w:r>
        <w:rPr>
          <w:rFonts w:ascii="Geneva"/>
          <w:spacing w:val="-7"/>
          <w:sz w:val="20"/>
        </w:rPr>
        <w:t xml:space="preserve"> </w:t>
      </w:r>
      <w:r>
        <w:rPr>
          <w:rFonts w:ascii="Geneva"/>
          <w:spacing w:val="-4"/>
          <w:sz w:val="20"/>
        </w:rPr>
        <w:t>,</w:t>
      </w:r>
      <w:r>
        <w:rPr>
          <w:rFonts w:ascii="Geneva"/>
          <w:spacing w:val="-7"/>
          <w:sz w:val="20"/>
        </w:rPr>
        <w:t xml:space="preserve"> </w:t>
      </w:r>
      <w:r>
        <w:rPr>
          <w:rFonts w:ascii="Geneva"/>
          <w:spacing w:val="-4"/>
          <w:sz w:val="20"/>
        </w:rPr>
        <w:t>Departamentul</w:t>
      </w:r>
      <w:r>
        <w:rPr>
          <w:rFonts w:ascii="Geneva"/>
          <w:spacing w:val="-7"/>
          <w:sz w:val="20"/>
        </w:rPr>
        <w:t xml:space="preserve"> </w:t>
      </w:r>
      <w:r>
        <w:rPr>
          <w:rFonts w:ascii="Geneva"/>
          <w:spacing w:val="-4"/>
          <w:sz w:val="20"/>
        </w:rPr>
        <w:t>Clinic</w:t>
      </w:r>
      <w:r>
        <w:rPr>
          <w:rFonts w:ascii="Geneva"/>
          <w:spacing w:val="-7"/>
          <w:sz w:val="20"/>
        </w:rPr>
        <w:t xml:space="preserve"> </w:t>
      </w:r>
      <w:r>
        <w:rPr>
          <w:rFonts w:ascii="Geneva"/>
          <w:spacing w:val="-4"/>
          <w:sz w:val="20"/>
        </w:rPr>
        <w:t>12,</w:t>
      </w:r>
      <w:r>
        <w:rPr>
          <w:rFonts w:ascii="Geneva"/>
          <w:spacing w:val="-7"/>
          <w:sz w:val="20"/>
        </w:rPr>
        <w:t xml:space="preserve"> </w:t>
      </w:r>
      <w:r>
        <w:rPr>
          <w:rFonts w:ascii="Geneva"/>
          <w:spacing w:val="-4"/>
          <w:sz w:val="20"/>
        </w:rPr>
        <w:t>disciplina</w:t>
      </w:r>
      <w:r>
        <w:rPr>
          <w:rFonts w:ascii="Geneva"/>
          <w:spacing w:val="-7"/>
          <w:sz w:val="20"/>
        </w:rPr>
        <w:t xml:space="preserve"> </w:t>
      </w:r>
      <w:r>
        <w:rPr>
          <w:rFonts w:ascii="Geneva"/>
          <w:spacing w:val="-4"/>
          <w:sz w:val="20"/>
        </w:rPr>
        <w:t>Obstetrica</w:t>
      </w:r>
      <w:r>
        <w:rPr>
          <w:rFonts w:ascii="Geneva"/>
          <w:spacing w:val="-7"/>
          <w:sz w:val="20"/>
        </w:rPr>
        <w:t xml:space="preserve"> </w:t>
      </w:r>
      <w:r>
        <w:rPr>
          <w:rFonts w:ascii="Geneva"/>
          <w:spacing w:val="-4"/>
          <w:sz w:val="20"/>
        </w:rPr>
        <w:t>Ginecologie-Facultatea</w:t>
      </w:r>
      <w:r>
        <w:rPr>
          <w:rFonts w:ascii="Geneva"/>
          <w:spacing w:val="-7"/>
          <w:sz w:val="20"/>
        </w:rPr>
        <w:t xml:space="preserve"> </w:t>
      </w:r>
      <w:r>
        <w:rPr>
          <w:rFonts w:ascii="Geneva"/>
          <w:spacing w:val="-4"/>
          <w:sz w:val="20"/>
        </w:rPr>
        <w:t>de</w:t>
      </w:r>
      <w:r>
        <w:rPr>
          <w:rFonts w:ascii="Geneva"/>
          <w:spacing w:val="-7"/>
          <w:sz w:val="20"/>
        </w:rPr>
        <w:t xml:space="preserve"> </w:t>
      </w:r>
      <w:r>
        <w:rPr>
          <w:rFonts w:ascii="Geneva"/>
          <w:spacing w:val="-4"/>
          <w:sz w:val="20"/>
        </w:rPr>
        <w:t>Medicina</w:t>
      </w:r>
      <w:r>
        <w:rPr>
          <w:rFonts w:ascii="Geneva"/>
          <w:spacing w:val="-7"/>
          <w:sz w:val="20"/>
        </w:rPr>
        <w:t xml:space="preserve"> </w:t>
      </w:r>
      <w:r>
        <w:rPr>
          <w:rFonts w:ascii="Geneva"/>
          <w:spacing w:val="-4"/>
          <w:sz w:val="20"/>
        </w:rPr>
        <w:t>si</w:t>
      </w:r>
      <w:r>
        <w:rPr>
          <w:rFonts w:ascii="Geneva"/>
          <w:spacing w:val="-7"/>
          <w:sz w:val="20"/>
        </w:rPr>
        <w:t xml:space="preserve"> </w:t>
      </w:r>
      <w:r>
        <w:rPr>
          <w:rFonts w:ascii="Geneva"/>
          <w:spacing w:val="-4"/>
          <w:sz w:val="20"/>
        </w:rPr>
        <w:t xml:space="preserve">Farmacie </w:t>
      </w:r>
      <w:r>
        <w:rPr>
          <w:rFonts w:ascii="Geneva"/>
          <w:sz w:val="20"/>
        </w:rPr>
        <w:t>Victor</w:t>
      </w:r>
      <w:r>
        <w:rPr>
          <w:rFonts w:ascii="Geneva"/>
          <w:spacing w:val="-17"/>
          <w:sz w:val="20"/>
        </w:rPr>
        <w:t xml:space="preserve"> </w:t>
      </w:r>
      <w:r>
        <w:rPr>
          <w:rFonts w:ascii="Geneva"/>
          <w:sz w:val="20"/>
        </w:rPr>
        <w:t>Babes;</w:t>
      </w:r>
      <w:r>
        <w:rPr>
          <w:rFonts w:ascii="Geneva"/>
          <w:spacing w:val="-17"/>
          <w:sz w:val="20"/>
        </w:rPr>
        <w:t xml:space="preserve"> </w:t>
      </w:r>
      <w:r>
        <w:rPr>
          <w:rFonts w:ascii="Geneva"/>
          <w:sz w:val="20"/>
        </w:rPr>
        <w:t>Timisoara</w:t>
      </w:r>
      <w:r>
        <w:rPr>
          <w:rFonts w:ascii="Geneva"/>
          <w:spacing w:val="-17"/>
          <w:sz w:val="20"/>
        </w:rPr>
        <w:t xml:space="preserve"> </w:t>
      </w:r>
      <w:r>
        <w:rPr>
          <w:rFonts w:ascii="Geneva"/>
          <w:sz w:val="20"/>
        </w:rPr>
        <w:t>iulie</w:t>
      </w:r>
      <w:r>
        <w:rPr>
          <w:rFonts w:ascii="Geneva"/>
          <w:spacing w:val="-16"/>
          <w:sz w:val="20"/>
        </w:rPr>
        <w:t xml:space="preserve"> </w:t>
      </w:r>
      <w:r>
        <w:rPr>
          <w:rFonts w:ascii="Geneva"/>
          <w:sz w:val="20"/>
        </w:rPr>
        <w:t>2019</w:t>
      </w:r>
    </w:p>
    <w:p w14:paraId="1BA12C8A" w14:textId="77777777" w:rsidR="007D0189" w:rsidRDefault="000A6B0D">
      <w:pPr>
        <w:pStyle w:val="ListParagraph"/>
        <w:numPr>
          <w:ilvl w:val="0"/>
          <w:numId w:val="26"/>
        </w:numPr>
        <w:tabs>
          <w:tab w:val="left" w:pos="899"/>
        </w:tabs>
        <w:spacing w:line="229" w:lineRule="exact"/>
        <w:ind w:left="899" w:right="0" w:hanging="333"/>
        <w:rPr>
          <w:rFonts w:ascii="Geneva"/>
          <w:sz w:val="20"/>
        </w:rPr>
      </w:pPr>
      <w:r>
        <w:rPr>
          <w:rFonts w:ascii="Geneva"/>
          <w:spacing w:val="-2"/>
          <w:sz w:val="20"/>
        </w:rPr>
        <w:t>Presedinte</w:t>
      </w:r>
      <w:r>
        <w:rPr>
          <w:rFonts w:ascii="Geneva"/>
          <w:spacing w:val="-15"/>
          <w:sz w:val="20"/>
        </w:rPr>
        <w:t xml:space="preserve"> </w:t>
      </w:r>
      <w:r>
        <w:rPr>
          <w:rFonts w:ascii="Geneva"/>
          <w:spacing w:val="-2"/>
          <w:sz w:val="20"/>
        </w:rPr>
        <w:t>Comisie</w:t>
      </w:r>
      <w:r>
        <w:rPr>
          <w:rFonts w:ascii="Geneva"/>
          <w:spacing w:val="-14"/>
          <w:sz w:val="20"/>
        </w:rPr>
        <w:t xml:space="preserve"> </w:t>
      </w:r>
      <w:r>
        <w:rPr>
          <w:rFonts w:ascii="Geneva"/>
          <w:spacing w:val="-2"/>
          <w:sz w:val="20"/>
        </w:rPr>
        <w:t>pentru</w:t>
      </w:r>
      <w:r>
        <w:rPr>
          <w:rFonts w:ascii="Geneva"/>
          <w:spacing w:val="-15"/>
          <w:sz w:val="20"/>
        </w:rPr>
        <w:t xml:space="preserve"> </w:t>
      </w:r>
      <w:r>
        <w:rPr>
          <w:rFonts w:ascii="Geneva"/>
          <w:spacing w:val="-2"/>
          <w:sz w:val="20"/>
        </w:rPr>
        <w:t>examenul</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Medic</w:t>
      </w:r>
      <w:r>
        <w:rPr>
          <w:rFonts w:ascii="Geneva"/>
          <w:spacing w:val="-15"/>
          <w:sz w:val="20"/>
        </w:rPr>
        <w:t xml:space="preserve"> </w:t>
      </w:r>
      <w:r>
        <w:rPr>
          <w:rFonts w:ascii="Geneva"/>
          <w:spacing w:val="-2"/>
          <w:sz w:val="20"/>
        </w:rPr>
        <w:t>Primar</w:t>
      </w:r>
      <w:r>
        <w:rPr>
          <w:rFonts w:ascii="Geneva"/>
          <w:spacing w:val="-14"/>
          <w:sz w:val="20"/>
        </w:rPr>
        <w:t xml:space="preserve"> </w:t>
      </w:r>
      <w:r>
        <w:rPr>
          <w:rFonts w:ascii="Geneva"/>
          <w:spacing w:val="-2"/>
          <w:sz w:val="20"/>
        </w:rPr>
        <w:t>cf</w:t>
      </w:r>
      <w:r>
        <w:rPr>
          <w:rFonts w:ascii="Geneva"/>
          <w:spacing w:val="-14"/>
          <w:sz w:val="20"/>
        </w:rPr>
        <w:t xml:space="preserve"> </w:t>
      </w:r>
      <w:r>
        <w:rPr>
          <w:rFonts w:ascii="Geneva"/>
          <w:spacing w:val="-2"/>
          <w:sz w:val="20"/>
        </w:rPr>
        <w:t>adev</w:t>
      </w:r>
      <w:r>
        <w:rPr>
          <w:rFonts w:ascii="Geneva"/>
          <w:spacing w:val="-15"/>
          <w:sz w:val="20"/>
        </w:rPr>
        <w:t xml:space="preserve"> </w:t>
      </w:r>
      <w:r>
        <w:rPr>
          <w:rFonts w:ascii="Geneva"/>
          <w:spacing w:val="-7"/>
          <w:sz w:val="20"/>
        </w:rPr>
        <w:t>7584/14.06.2019</w:t>
      </w:r>
    </w:p>
    <w:p w14:paraId="1BA12C8B" w14:textId="77777777" w:rsidR="007D0189" w:rsidRDefault="000A6B0D">
      <w:pPr>
        <w:pStyle w:val="ListParagraph"/>
        <w:numPr>
          <w:ilvl w:val="0"/>
          <w:numId w:val="26"/>
        </w:numPr>
        <w:tabs>
          <w:tab w:val="left" w:pos="899"/>
        </w:tabs>
        <w:spacing w:before="5" w:line="216" w:lineRule="auto"/>
        <w:ind w:left="566" w:right="463" w:firstLine="0"/>
        <w:rPr>
          <w:rFonts w:ascii="Geneva"/>
          <w:sz w:val="20"/>
        </w:rPr>
      </w:pPr>
      <w:r>
        <w:rPr>
          <w:rFonts w:ascii="Geneva"/>
          <w:spacing w:val="-2"/>
          <w:sz w:val="20"/>
        </w:rPr>
        <w:t>Membru</w:t>
      </w:r>
      <w:r>
        <w:rPr>
          <w:rFonts w:ascii="Geneva"/>
          <w:spacing w:val="-14"/>
          <w:sz w:val="20"/>
        </w:rPr>
        <w:t xml:space="preserve"> </w:t>
      </w:r>
      <w:r>
        <w:rPr>
          <w:rFonts w:ascii="Geneva"/>
          <w:spacing w:val="-2"/>
          <w:sz w:val="20"/>
        </w:rPr>
        <w:t>in</w:t>
      </w:r>
      <w:r>
        <w:rPr>
          <w:rFonts w:ascii="Geneva"/>
          <w:spacing w:val="-14"/>
          <w:sz w:val="20"/>
        </w:rPr>
        <w:t xml:space="preserve"> </w:t>
      </w:r>
      <w:r>
        <w:rPr>
          <w:rFonts w:ascii="Geneva"/>
          <w:spacing w:val="-2"/>
          <w:sz w:val="20"/>
        </w:rPr>
        <w:t>comisia</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examen</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postul</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asistent</w:t>
      </w:r>
      <w:r>
        <w:rPr>
          <w:rFonts w:ascii="Geneva"/>
          <w:spacing w:val="-14"/>
          <w:sz w:val="20"/>
        </w:rPr>
        <w:t xml:space="preserve"> </w:t>
      </w:r>
      <w:r>
        <w:rPr>
          <w:rFonts w:ascii="Geneva"/>
          <w:spacing w:val="-2"/>
          <w:sz w:val="20"/>
        </w:rPr>
        <w:t>universitar</w:t>
      </w:r>
      <w:r>
        <w:rPr>
          <w:rFonts w:ascii="Geneva"/>
          <w:spacing w:val="-14"/>
          <w:sz w:val="20"/>
        </w:rPr>
        <w:t xml:space="preserve"> </w:t>
      </w:r>
      <w:r>
        <w:rPr>
          <w:rFonts w:ascii="Geneva"/>
          <w:spacing w:val="-2"/>
          <w:sz w:val="20"/>
        </w:rPr>
        <w:t>pe</w:t>
      </w:r>
      <w:r>
        <w:rPr>
          <w:rFonts w:ascii="Geneva"/>
          <w:spacing w:val="-14"/>
          <w:sz w:val="20"/>
        </w:rPr>
        <w:t xml:space="preserve"> </w:t>
      </w:r>
      <w:r>
        <w:rPr>
          <w:rFonts w:ascii="Geneva"/>
          <w:spacing w:val="-2"/>
          <w:sz w:val="20"/>
        </w:rPr>
        <w:t>perioada</w:t>
      </w:r>
      <w:r>
        <w:rPr>
          <w:rFonts w:ascii="Geneva"/>
          <w:spacing w:val="-14"/>
          <w:sz w:val="20"/>
        </w:rPr>
        <w:t xml:space="preserve"> </w:t>
      </w:r>
      <w:r>
        <w:rPr>
          <w:rFonts w:ascii="Geneva"/>
          <w:spacing w:val="-2"/>
          <w:sz w:val="20"/>
        </w:rPr>
        <w:t>determinata</w:t>
      </w:r>
      <w:r>
        <w:rPr>
          <w:rFonts w:ascii="Geneva"/>
          <w:spacing w:val="-14"/>
          <w:sz w:val="20"/>
        </w:rPr>
        <w:t xml:space="preserve"> </w:t>
      </w:r>
      <w:r>
        <w:rPr>
          <w:rFonts w:ascii="Geneva"/>
          <w:spacing w:val="-2"/>
          <w:sz w:val="20"/>
        </w:rPr>
        <w:t>poz</w:t>
      </w:r>
      <w:r>
        <w:rPr>
          <w:rFonts w:ascii="Geneva"/>
          <w:spacing w:val="-14"/>
          <w:sz w:val="20"/>
        </w:rPr>
        <w:t xml:space="preserve"> </w:t>
      </w:r>
      <w:r>
        <w:rPr>
          <w:rFonts w:ascii="Geneva"/>
          <w:spacing w:val="-2"/>
          <w:sz w:val="20"/>
        </w:rPr>
        <w:t>4,</w:t>
      </w:r>
      <w:r>
        <w:rPr>
          <w:rFonts w:ascii="Geneva"/>
          <w:spacing w:val="-14"/>
          <w:sz w:val="20"/>
        </w:rPr>
        <w:t xml:space="preserve"> </w:t>
      </w:r>
      <w:r>
        <w:rPr>
          <w:rFonts w:ascii="Geneva"/>
          <w:spacing w:val="-2"/>
          <w:sz w:val="20"/>
        </w:rPr>
        <w:t>Sp</w:t>
      </w:r>
      <w:r>
        <w:rPr>
          <w:rFonts w:ascii="Geneva"/>
          <w:spacing w:val="-14"/>
          <w:sz w:val="20"/>
        </w:rPr>
        <w:t xml:space="preserve"> </w:t>
      </w:r>
      <w:r>
        <w:rPr>
          <w:rFonts w:ascii="Geneva"/>
          <w:spacing w:val="-2"/>
          <w:sz w:val="20"/>
        </w:rPr>
        <w:t>Clinic</w:t>
      </w:r>
      <w:r>
        <w:rPr>
          <w:rFonts w:ascii="Geneva"/>
          <w:spacing w:val="-14"/>
          <w:sz w:val="20"/>
        </w:rPr>
        <w:t xml:space="preserve"> </w:t>
      </w:r>
      <w:r>
        <w:rPr>
          <w:rFonts w:ascii="Geneva"/>
          <w:spacing w:val="-2"/>
          <w:sz w:val="20"/>
        </w:rPr>
        <w:t>Prof Dr</w:t>
      </w:r>
      <w:r>
        <w:rPr>
          <w:rFonts w:ascii="Geneva"/>
          <w:spacing w:val="-14"/>
          <w:sz w:val="20"/>
        </w:rPr>
        <w:t xml:space="preserve"> </w:t>
      </w:r>
      <w:r>
        <w:rPr>
          <w:rFonts w:ascii="Geneva"/>
          <w:spacing w:val="-2"/>
          <w:sz w:val="20"/>
        </w:rPr>
        <w:t>Panait</w:t>
      </w:r>
      <w:r>
        <w:rPr>
          <w:rFonts w:ascii="Geneva"/>
          <w:spacing w:val="-14"/>
          <w:sz w:val="20"/>
        </w:rPr>
        <w:t xml:space="preserve"> </w:t>
      </w:r>
      <w:r>
        <w:rPr>
          <w:rFonts w:ascii="Geneva"/>
          <w:spacing w:val="-2"/>
          <w:sz w:val="20"/>
        </w:rPr>
        <w:t>Sarbu-11.09.2019-Nada</w:t>
      </w:r>
      <w:r>
        <w:rPr>
          <w:rFonts w:ascii="Geneva"/>
          <w:spacing w:val="-14"/>
          <w:sz w:val="20"/>
        </w:rPr>
        <w:t xml:space="preserve"> </w:t>
      </w:r>
      <w:r>
        <w:rPr>
          <w:rFonts w:ascii="Geneva"/>
          <w:spacing w:val="-2"/>
          <w:sz w:val="20"/>
        </w:rPr>
        <w:t>Elena</w:t>
      </w:r>
      <w:r>
        <w:rPr>
          <w:rFonts w:ascii="Geneva"/>
          <w:spacing w:val="-14"/>
          <w:sz w:val="20"/>
        </w:rPr>
        <w:t xml:space="preserve"> </w:t>
      </w:r>
      <w:r>
        <w:rPr>
          <w:rFonts w:ascii="Geneva"/>
          <w:spacing w:val="-2"/>
          <w:sz w:val="20"/>
        </w:rPr>
        <w:t>Silvia</w:t>
      </w:r>
    </w:p>
    <w:p w14:paraId="1BA12C8C" w14:textId="77777777" w:rsidR="007D0189" w:rsidRDefault="000A6B0D">
      <w:pPr>
        <w:pStyle w:val="ListParagraph"/>
        <w:numPr>
          <w:ilvl w:val="0"/>
          <w:numId w:val="26"/>
        </w:numPr>
        <w:tabs>
          <w:tab w:val="left" w:pos="899"/>
        </w:tabs>
        <w:spacing w:line="216" w:lineRule="auto"/>
        <w:ind w:left="566" w:right="433" w:firstLine="0"/>
        <w:rPr>
          <w:rFonts w:ascii="Geneva" w:hAnsi="Geneva"/>
          <w:sz w:val="20"/>
        </w:rPr>
      </w:pPr>
      <w:r>
        <w:rPr>
          <w:rFonts w:ascii="Geneva" w:hAnsi="Geneva"/>
          <w:spacing w:val="-2"/>
          <w:sz w:val="20"/>
        </w:rPr>
        <w:t>Presendintele</w:t>
      </w:r>
      <w:r>
        <w:rPr>
          <w:rFonts w:ascii="Geneva" w:hAnsi="Geneva"/>
          <w:spacing w:val="-15"/>
          <w:sz w:val="20"/>
        </w:rPr>
        <w:t xml:space="preserve"> </w:t>
      </w:r>
      <w:r>
        <w:rPr>
          <w:rFonts w:ascii="Geneva" w:hAnsi="Geneva"/>
          <w:spacing w:val="-2"/>
          <w:sz w:val="20"/>
        </w:rPr>
        <w:t>Comisie</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Examinare</w:t>
      </w:r>
      <w:r>
        <w:rPr>
          <w:rFonts w:ascii="Geneva" w:hAnsi="Geneva"/>
          <w:spacing w:val="-15"/>
          <w:sz w:val="20"/>
        </w:rPr>
        <w:t xml:space="preserve"> </w:t>
      </w:r>
      <w:r>
        <w:rPr>
          <w:rFonts w:ascii="Geneva" w:hAnsi="Geneva"/>
          <w:spacing w:val="-2"/>
          <w:sz w:val="20"/>
        </w:rPr>
        <w:t>pentru</w:t>
      </w:r>
      <w:r>
        <w:rPr>
          <w:rFonts w:ascii="Geneva" w:hAnsi="Geneva"/>
          <w:spacing w:val="-15"/>
          <w:sz w:val="20"/>
        </w:rPr>
        <w:t xml:space="preserve"> </w:t>
      </w:r>
      <w:r>
        <w:rPr>
          <w:rFonts w:ascii="Geneva" w:hAnsi="Geneva"/>
          <w:spacing w:val="-2"/>
          <w:sz w:val="20"/>
        </w:rPr>
        <w:t>obtinerea</w:t>
      </w:r>
      <w:r>
        <w:rPr>
          <w:rFonts w:ascii="Geneva" w:hAnsi="Geneva"/>
          <w:spacing w:val="-15"/>
          <w:sz w:val="20"/>
        </w:rPr>
        <w:t xml:space="preserve"> </w:t>
      </w:r>
      <w:r>
        <w:rPr>
          <w:rFonts w:ascii="Geneva" w:hAnsi="Geneva"/>
          <w:spacing w:val="-2"/>
          <w:sz w:val="20"/>
        </w:rPr>
        <w:t>titlului</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medic</w:t>
      </w:r>
      <w:r>
        <w:rPr>
          <w:rFonts w:ascii="Geneva" w:hAnsi="Geneva"/>
          <w:spacing w:val="-15"/>
          <w:sz w:val="20"/>
        </w:rPr>
        <w:t xml:space="preserve"> </w:t>
      </w:r>
      <w:r>
        <w:rPr>
          <w:rFonts w:ascii="Geneva" w:hAnsi="Geneva"/>
          <w:spacing w:val="-2"/>
          <w:sz w:val="20"/>
        </w:rPr>
        <w:t>specialist</w:t>
      </w:r>
      <w:r>
        <w:rPr>
          <w:rFonts w:ascii="Geneva" w:hAnsi="Geneva"/>
          <w:spacing w:val="-15"/>
          <w:sz w:val="20"/>
        </w:rPr>
        <w:t xml:space="preserve"> </w:t>
      </w:r>
      <w:r>
        <w:rPr>
          <w:rFonts w:ascii="Geneva" w:hAnsi="Geneva"/>
          <w:spacing w:val="-2"/>
          <w:sz w:val="20"/>
        </w:rPr>
        <w:t>Obstetrica-Ginecologie,</w:t>
      </w:r>
      <w:r>
        <w:rPr>
          <w:rFonts w:ascii="Geneva" w:hAnsi="Geneva"/>
          <w:spacing w:val="-15"/>
          <w:sz w:val="20"/>
        </w:rPr>
        <w:t xml:space="preserve"> </w:t>
      </w:r>
      <w:r>
        <w:rPr>
          <w:rFonts w:ascii="Geneva" w:hAnsi="Geneva"/>
          <w:spacing w:val="-2"/>
          <w:sz w:val="20"/>
        </w:rPr>
        <w:t xml:space="preserve">sesiunea </w:t>
      </w:r>
      <w:r>
        <w:rPr>
          <w:rFonts w:ascii="Geneva" w:hAnsi="Geneva"/>
          <w:w w:val="90"/>
          <w:sz w:val="20"/>
        </w:rPr>
        <w:t>16.10.2019 – conform nr. SP/13098/14.10.2019</w:t>
      </w:r>
    </w:p>
    <w:p w14:paraId="1BA12C8D" w14:textId="77777777" w:rsidR="007D0189" w:rsidRDefault="000A6B0D">
      <w:pPr>
        <w:pStyle w:val="ListParagraph"/>
        <w:numPr>
          <w:ilvl w:val="0"/>
          <w:numId w:val="26"/>
        </w:numPr>
        <w:tabs>
          <w:tab w:val="left" w:pos="899"/>
        </w:tabs>
        <w:spacing w:line="216" w:lineRule="auto"/>
        <w:ind w:left="566" w:right="1103" w:firstLine="0"/>
        <w:rPr>
          <w:rFonts w:ascii="Geneva" w:hAnsi="Geneva"/>
          <w:sz w:val="20"/>
        </w:rPr>
      </w:pPr>
      <w:r>
        <w:rPr>
          <w:rFonts w:ascii="Geneva" w:hAnsi="Geneva"/>
          <w:spacing w:val="-2"/>
          <w:sz w:val="20"/>
        </w:rPr>
        <w:t>Membru</w:t>
      </w:r>
      <w:r>
        <w:rPr>
          <w:rFonts w:ascii="Geneva" w:hAnsi="Geneva"/>
          <w:spacing w:val="-17"/>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comisia</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abilitate</w:t>
      </w:r>
      <w:r>
        <w:rPr>
          <w:rFonts w:ascii="Geneva" w:hAnsi="Geneva"/>
          <w:spacing w:val="-15"/>
          <w:sz w:val="20"/>
        </w:rPr>
        <w:t xml:space="preserve"> </w:t>
      </w:r>
      <w:r>
        <w:rPr>
          <w:rFonts w:ascii="Geneva" w:hAnsi="Geneva"/>
          <w:spacing w:val="-2"/>
          <w:sz w:val="20"/>
        </w:rPr>
        <w:t>pentru</w:t>
      </w:r>
      <w:r>
        <w:rPr>
          <w:rFonts w:ascii="Geneva" w:hAnsi="Geneva"/>
          <w:spacing w:val="-15"/>
          <w:sz w:val="20"/>
        </w:rPr>
        <w:t xml:space="preserve"> </w:t>
      </w:r>
      <w:r>
        <w:rPr>
          <w:rFonts w:ascii="Geneva" w:hAnsi="Geneva"/>
          <w:spacing w:val="-2"/>
          <w:sz w:val="20"/>
        </w:rPr>
        <w:t>evaluarea</w:t>
      </w:r>
      <w:r>
        <w:rPr>
          <w:rFonts w:ascii="Geneva" w:hAnsi="Geneva"/>
          <w:spacing w:val="-15"/>
          <w:sz w:val="20"/>
        </w:rPr>
        <w:t xml:space="preserve"> </w:t>
      </w:r>
      <w:r>
        <w:rPr>
          <w:rFonts w:ascii="Geneva" w:hAnsi="Geneva"/>
          <w:spacing w:val="-2"/>
          <w:sz w:val="20"/>
        </w:rPr>
        <w:t>tezei</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abilitare</w:t>
      </w:r>
      <w:r>
        <w:rPr>
          <w:rFonts w:ascii="Geneva" w:hAnsi="Geneva"/>
          <w:spacing w:val="-15"/>
          <w:sz w:val="20"/>
        </w:rPr>
        <w:t xml:space="preserve"> </w:t>
      </w:r>
      <w:r>
        <w:rPr>
          <w:rFonts w:ascii="Geneva" w:hAnsi="Geneva"/>
          <w:spacing w:val="-2"/>
          <w:sz w:val="20"/>
        </w:rPr>
        <w:t>‚Modern</w:t>
      </w:r>
      <w:r>
        <w:rPr>
          <w:rFonts w:ascii="Geneva" w:hAnsi="Geneva"/>
          <w:spacing w:val="-15"/>
          <w:sz w:val="20"/>
        </w:rPr>
        <w:t xml:space="preserve"> </w:t>
      </w:r>
      <w:r>
        <w:rPr>
          <w:rFonts w:ascii="Geneva" w:hAnsi="Geneva"/>
          <w:spacing w:val="-2"/>
          <w:sz w:val="20"/>
        </w:rPr>
        <w:t>concepts</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gynecology.</w:t>
      </w:r>
      <w:r>
        <w:rPr>
          <w:rFonts w:ascii="Geneva" w:hAnsi="Geneva"/>
          <w:spacing w:val="-15"/>
          <w:sz w:val="20"/>
        </w:rPr>
        <w:t xml:space="preserve"> </w:t>
      </w:r>
      <w:r>
        <w:rPr>
          <w:rFonts w:ascii="Geneva" w:hAnsi="Geneva"/>
          <w:spacing w:val="-2"/>
          <w:sz w:val="20"/>
        </w:rPr>
        <w:t xml:space="preserve">Clinical </w:t>
      </w:r>
      <w:r>
        <w:rPr>
          <w:rFonts w:ascii="Geneva" w:hAnsi="Geneva"/>
          <w:spacing w:val="-4"/>
          <w:sz w:val="20"/>
        </w:rPr>
        <w:t>Applications’,</w:t>
      </w:r>
      <w:r>
        <w:rPr>
          <w:rFonts w:ascii="Geneva" w:hAnsi="Geneva"/>
          <w:spacing w:val="-10"/>
          <w:sz w:val="20"/>
        </w:rPr>
        <w:t xml:space="preserve"> </w:t>
      </w:r>
      <w:r>
        <w:rPr>
          <w:rFonts w:ascii="Geneva" w:hAnsi="Geneva"/>
          <w:spacing w:val="-4"/>
          <w:sz w:val="20"/>
        </w:rPr>
        <w:t>cf</w:t>
      </w:r>
      <w:r>
        <w:rPr>
          <w:rFonts w:ascii="Geneva" w:hAnsi="Geneva"/>
          <w:spacing w:val="-10"/>
          <w:sz w:val="20"/>
        </w:rPr>
        <w:t xml:space="preserve"> </w:t>
      </w:r>
      <w:r>
        <w:rPr>
          <w:rFonts w:ascii="Geneva" w:hAnsi="Geneva"/>
          <w:spacing w:val="-4"/>
          <w:sz w:val="20"/>
        </w:rPr>
        <w:t>adresei</w:t>
      </w:r>
      <w:r>
        <w:rPr>
          <w:rFonts w:ascii="Geneva" w:hAnsi="Geneva"/>
          <w:spacing w:val="-10"/>
          <w:sz w:val="20"/>
        </w:rPr>
        <w:t xml:space="preserve"> </w:t>
      </w:r>
      <w:r>
        <w:rPr>
          <w:rFonts w:ascii="Geneva" w:hAnsi="Geneva"/>
          <w:spacing w:val="-4"/>
          <w:sz w:val="20"/>
        </w:rPr>
        <w:t>MEN</w:t>
      </w:r>
      <w:r>
        <w:rPr>
          <w:rFonts w:ascii="Geneva" w:hAnsi="Geneva"/>
          <w:spacing w:val="-10"/>
          <w:sz w:val="20"/>
        </w:rPr>
        <w:t xml:space="preserve"> </w:t>
      </w:r>
      <w:r>
        <w:rPr>
          <w:rFonts w:ascii="Geneva" w:hAnsi="Geneva"/>
          <w:spacing w:val="-4"/>
          <w:sz w:val="20"/>
        </w:rPr>
        <w:t>nr</w:t>
      </w:r>
      <w:r>
        <w:rPr>
          <w:rFonts w:ascii="Geneva" w:hAnsi="Geneva"/>
          <w:spacing w:val="-10"/>
          <w:sz w:val="20"/>
        </w:rPr>
        <w:t xml:space="preserve"> </w:t>
      </w:r>
      <w:r>
        <w:rPr>
          <w:rFonts w:ascii="Geneva" w:hAnsi="Geneva"/>
          <w:spacing w:val="-4"/>
          <w:sz w:val="20"/>
        </w:rPr>
        <w:t>38269/27.09.2019,</w:t>
      </w:r>
      <w:r>
        <w:rPr>
          <w:rFonts w:ascii="Geneva" w:hAnsi="Geneva"/>
          <w:spacing w:val="-10"/>
          <w:sz w:val="20"/>
        </w:rPr>
        <w:t xml:space="preserve"> </w:t>
      </w:r>
      <w:r>
        <w:rPr>
          <w:rFonts w:ascii="Geneva" w:hAnsi="Geneva"/>
          <w:spacing w:val="-4"/>
          <w:sz w:val="20"/>
        </w:rPr>
        <w:t>Conf</w:t>
      </w:r>
      <w:r>
        <w:rPr>
          <w:rFonts w:ascii="Geneva" w:hAnsi="Geneva"/>
          <w:spacing w:val="-10"/>
          <w:sz w:val="20"/>
        </w:rPr>
        <w:t xml:space="preserve"> </w:t>
      </w:r>
      <w:r>
        <w:rPr>
          <w:rFonts w:ascii="Geneva" w:hAnsi="Geneva"/>
          <w:spacing w:val="-4"/>
          <w:sz w:val="20"/>
        </w:rPr>
        <w:t>Dr</w:t>
      </w:r>
      <w:r>
        <w:rPr>
          <w:rFonts w:ascii="Geneva" w:hAnsi="Geneva"/>
          <w:spacing w:val="-10"/>
          <w:sz w:val="20"/>
        </w:rPr>
        <w:t xml:space="preserve"> </w:t>
      </w:r>
      <w:r>
        <w:rPr>
          <w:rFonts w:ascii="Geneva" w:hAnsi="Geneva"/>
          <w:spacing w:val="-4"/>
          <w:sz w:val="20"/>
        </w:rPr>
        <w:t>Grigore</w:t>
      </w:r>
      <w:r>
        <w:rPr>
          <w:rFonts w:ascii="Geneva" w:hAnsi="Geneva"/>
          <w:spacing w:val="-10"/>
          <w:sz w:val="20"/>
        </w:rPr>
        <w:t xml:space="preserve"> </w:t>
      </w:r>
      <w:r>
        <w:rPr>
          <w:rFonts w:ascii="Geneva" w:hAnsi="Geneva"/>
          <w:spacing w:val="-4"/>
          <w:sz w:val="20"/>
        </w:rPr>
        <w:t>Mihaela,</w:t>
      </w:r>
      <w:r>
        <w:rPr>
          <w:rFonts w:ascii="Geneva" w:hAnsi="Geneva"/>
          <w:spacing w:val="-10"/>
          <w:sz w:val="20"/>
        </w:rPr>
        <w:t xml:space="preserve"> </w:t>
      </w:r>
      <w:r>
        <w:rPr>
          <w:rFonts w:ascii="Geneva" w:hAnsi="Geneva"/>
          <w:spacing w:val="-4"/>
          <w:sz w:val="20"/>
        </w:rPr>
        <w:t>UMF</w:t>
      </w:r>
      <w:r>
        <w:rPr>
          <w:rFonts w:ascii="Geneva" w:hAnsi="Geneva"/>
          <w:spacing w:val="-10"/>
          <w:sz w:val="20"/>
        </w:rPr>
        <w:t xml:space="preserve"> </w:t>
      </w:r>
      <w:r>
        <w:rPr>
          <w:rFonts w:ascii="Geneva" w:hAnsi="Geneva"/>
          <w:spacing w:val="-4"/>
          <w:sz w:val="20"/>
        </w:rPr>
        <w:t>G.T.Popa</w:t>
      </w:r>
      <w:r>
        <w:rPr>
          <w:rFonts w:ascii="Geneva" w:hAnsi="Geneva"/>
          <w:spacing w:val="-10"/>
          <w:sz w:val="20"/>
        </w:rPr>
        <w:t xml:space="preserve"> </w:t>
      </w:r>
      <w:r>
        <w:rPr>
          <w:rFonts w:ascii="Geneva" w:hAnsi="Geneva"/>
          <w:spacing w:val="-4"/>
          <w:sz w:val="20"/>
        </w:rPr>
        <w:t>Iasi</w:t>
      </w:r>
    </w:p>
    <w:p w14:paraId="1BA12C8E" w14:textId="77777777" w:rsidR="007D0189" w:rsidRDefault="007D0189">
      <w:pPr>
        <w:pStyle w:val="BodyText"/>
        <w:ind w:left="0" w:firstLine="0"/>
        <w:jc w:val="left"/>
        <w:rPr>
          <w:rFonts w:ascii="Geneva"/>
          <w:sz w:val="20"/>
        </w:rPr>
      </w:pPr>
    </w:p>
    <w:p w14:paraId="1BA12C8F" w14:textId="77777777" w:rsidR="007D0189" w:rsidRDefault="007D0189">
      <w:pPr>
        <w:pStyle w:val="BodyText"/>
        <w:spacing w:before="145"/>
        <w:ind w:left="0" w:firstLine="0"/>
        <w:jc w:val="left"/>
        <w:rPr>
          <w:rFonts w:ascii="Geneva"/>
          <w:sz w:val="20"/>
        </w:rPr>
      </w:pPr>
    </w:p>
    <w:p w14:paraId="1BA12C90" w14:textId="70B8B6B2" w:rsidR="007D0189" w:rsidRDefault="002B1917">
      <w:pPr>
        <w:ind w:left="566"/>
        <w:jc w:val="both"/>
        <w:rPr>
          <w:rFonts w:ascii="Arial"/>
          <w:b/>
        </w:rPr>
      </w:pPr>
      <w:r>
        <w:rPr>
          <w:rFonts w:ascii="Arial"/>
          <w:b/>
          <w:noProof/>
        </w:rPr>
        <mc:AlternateContent>
          <mc:Choice Requires="wpg">
            <w:drawing>
              <wp:anchor distT="0" distB="0" distL="0" distR="0" simplePos="0" relativeHeight="487628288" behindDoc="1" locked="0" layoutInCell="1" allowOverlap="1" wp14:anchorId="1BA135B6" wp14:editId="65A11BE9">
                <wp:simplePos x="0" y="0"/>
                <wp:positionH relativeFrom="page">
                  <wp:posOffset>360045</wp:posOffset>
                </wp:positionH>
                <wp:positionV relativeFrom="paragraph">
                  <wp:posOffset>196850</wp:posOffset>
                </wp:positionV>
                <wp:extent cx="7020560" cy="19050"/>
                <wp:effectExtent l="0" t="0" r="0" b="0"/>
                <wp:wrapTopAndBottom/>
                <wp:docPr id="1688984866" name="docshapegroup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211951043" name="docshape246"/>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7111726" name="docshape247"/>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4364260" name="docshape248"/>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2DAA71" id="docshapegroup245" o:spid="_x0000_s1026" style="position:absolute;margin-left:28.35pt;margin-top:15.5pt;width:552.8pt;height:1.5pt;z-index:-1568819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">
                <v:shape id="docshape246"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" path="m11040,30l15,30,,,11055,r-15,30xe" fillcolor="#5f3771" stroked="f">
                  <v:path arrowok="t" o:connecttype="custom" o:connectlocs="11040,340;15,340;0,310;11055,310;11040,340" o:connectangles="0,0,0,0,0"/>
                </v:shape>
                <v:shape id="docshape247"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" path="m15,30l,30,15,r,30xe" fillcolor="#aaa" stroked="f">
                  <v:path arrowok="t" o:connecttype="custom" o:connectlocs="15,340;0,340;15,310;15,340" o:connectangles="0,0,0,0"/>
                </v:shape>
                <v:shape id="docshape248"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Membru</w:t>
      </w:r>
      <w:r w:rsidR="000A6B0D">
        <w:rPr>
          <w:rFonts w:ascii="Arial"/>
          <w:b/>
          <w:color w:val="404040"/>
          <w:spacing w:val="-12"/>
          <w:w w:val="105"/>
        </w:rPr>
        <w:t xml:space="preserve"> </w:t>
      </w:r>
      <w:r w:rsidR="000A6B0D">
        <w:rPr>
          <w:rFonts w:ascii="Arial"/>
          <w:b/>
          <w:color w:val="404040"/>
          <w:w w:val="105"/>
        </w:rPr>
        <w:t>in</w:t>
      </w:r>
      <w:r w:rsidR="000A6B0D">
        <w:rPr>
          <w:rFonts w:ascii="Arial"/>
          <w:b/>
          <w:color w:val="404040"/>
          <w:spacing w:val="-12"/>
          <w:w w:val="105"/>
        </w:rPr>
        <w:t xml:space="preserve"> </w:t>
      </w:r>
      <w:r w:rsidR="000A6B0D">
        <w:rPr>
          <w:rFonts w:ascii="Arial"/>
          <w:b/>
          <w:color w:val="404040"/>
          <w:w w:val="105"/>
        </w:rPr>
        <w:t>Comisii</w:t>
      </w:r>
      <w:r w:rsidR="000A6B0D">
        <w:rPr>
          <w:rFonts w:ascii="Arial"/>
          <w:b/>
          <w:color w:val="404040"/>
          <w:spacing w:val="-12"/>
          <w:w w:val="105"/>
        </w:rPr>
        <w:t xml:space="preserve"> </w:t>
      </w:r>
      <w:r w:rsidR="000A6B0D">
        <w:rPr>
          <w:rFonts w:ascii="Arial"/>
          <w:b/>
          <w:color w:val="404040"/>
          <w:spacing w:val="-2"/>
          <w:w w:val="105"/>
        </w:rPr>
        <w:t>Examen</w:t>
      </w:r>
    </w:p>
    <w:p w14:paraId="1BA12C91" w14:textId="77777777" w:rsidR="007D0189" w:rsidRDefault="000A6B0D">
      <w:pPr>
        <w:pStyle w:val="ListParagraph"/>
        <w:numPr>
          <w:ilvl w:val="0"/>
          <w:numId w:val="26"/>
        </w:numPr>
        <w:tabs>
          <w:tab w:val="left" w:pos="899"/>
        </w:tabs>
        <w:spacing w:before="197" w:line="216" w:lineRule="auto"/>
        <w:ind w:left="566" w:right="453" w:firstLine="0"/>
        <w:rPr>
          <w:rFonts w:ascii="Geneva" w:hAnsi="Geneva"/>
          <w:sz w:val="20"/>
        </w:rPr>
      </w:pPr>
      <w:r>
        <w:rPr>
          <w:rFonts w:ascii="Geneva" w:hAnsi="Geneva"/>
          <w:spacing w:val="-2"/>
          <w:sz w:val="20"/>
        </w:rPr>
        <w:t>Membru</w:t>
      </w:r>
      <w:r>
        <w:rPr>
          <w:rFonts w:ascii="Geneva" w:hAnsi="Geneva"/>
          <w:spacing w:val="-11"/>
          <w:sz w:val="20"/>
        </w:rPr>
        <w:t xml:space="preserve"> </w:t>
      </w:r>
      <w:r>
        <w:rPr>
          <w:rFonts w:ascii="Geneva" w:hAnsi="Geneva"/>
          <w:spacing w:val="-2"/>
          <w:sz w:val="20"/>
        </w:rPr>
        <w:t>in</w:t>
      </w:r>
      <w:r>
        <w:rPr>
          <w:rFonts w:ascii="Geneva" w:hAnsi="Geneva"/>
          <w:spacing w:val="-11"/>
          <w:sz w:val="20"/>
        </w:rPr>
        <w:t xml:space="preserve"> </w:t>
      </w:r>
      <w:r>
        <w:rPr>
          <w:rFonts w:ascii="Geneva" w:hAnsi="Geneva"/>
          <w:spacing w:val="-2"/>
          <w:sz w:val="20"/>
        </w:rPr>
        <w:t>Comisia</w:t>
      </w:r>
      <w:r>
        <w:rPr>
          <w:rFonts w:ascii="Geneva" w:hAnsi="Geneva"/>
          <w:spacing w:val="-11"/>
          <w:sz w:val="20"/>
        </w:rPr>
        <w:t xml:space="preserve"> </w:t>
      </w:r>
      <w:r>
        <w:rPr>
          <w:rFonts w:ascii="Geneva" w:hAnsi="Geneva"/>
          <w:spacing w:val="-2"/>
          <w:sz w:val="20"/>
        </w:rPr>
        <w:t>de</w:t>
      </w:r>
      <w:r>
        <w:rPr>
          <w:rFonts w:ascii="Geneva" w:hAnsi="Geneva"/>
          <w:spacing w:val="-11"/>
          <w:sz w:val="20"/>
        </w:rPr>
        <w:t xml:space="preserve"> </w:t>
      </w:r>
      <w:r>
        <w:rPr>
          <w:rFonts w:ascii="Geneva" w:hAnsi="Geneva"/>
          <w:spacing w:val="-2"/>
          <w:sz w:val="20"/>
        </w:rPr>
        <w:t>examinare</w:t>
      </w:r>
      <w:r>
        <w:rPr>
          <w:rFonts w:ascii="Geneva" w:hAnsi="Geneva"/>
          <w:spacing w:val="-11"/>
          <w:sz w:val="20"/>
        </w:rPr>
        <w:t xml:space="preserve"> </w:t>
      </w:r>
      <w:r>
        <w:rPr>
          <w:rFonts w:ascii="Geneva" w:hAnsi="Geneva"/>
          <w:spacing w:val="-2"/>
          <w:sz w:val="20"/>
        </w:rPr>
        <w:t>pentru</w:t>
      </w:r>
      <w:r>
        <w:rPr>
          <w:rFonts w:ascii="Geneva" w:hAnsi="Geneva"/>
          <w:spacing w:val="-11"/>
          <w:sz w:val="20"/>
        </w:rPr>
        <w:t xml:space="preserve"> </w:t>
      </w:r>
      <w:r>
        <w:rPr>
          <w:rFonts w:ascii="Geneva" w:hAnsi="Geneva"/>
          <w:spacing w:val="-2"/>
          <w:sz w:val="20"/>
        </w:rPr>
        <w:t>ocuparea</w:t>
      </w:r>
      <w:r>
        <w:rPr>
          <w:rFonts w:ascii="Geneva" w:hAnsi="Geneva"/>
          <w:spacing w:val="-11"/>
          <w:sz w:val="20"/>
        </w:rPr>
        <w:t xml:space="preserve"> </w:t>
      </w:r>
      <w:r>
        <w:rPr>
          <w:rFonts w:ascii="Geneva" w:hAnsi="Geneva"/>
          <w:spacing w:val="-2"/>
          <w:sz w:val="20"/>
        </w:rPr>
        <w:t>unui</w:t>
      </w:r>
      <w:r>
        <w:rPr>
          <w:rFonts w:ascii="Geneva" w:hAnsi="Geneva"/>
          <w:spacing w:val="-11"/>
          <w:sz w:val="20"/>
        </w:rPr>
        <w:t xml:space="preserve"> </w:t>
      </w:r>
      <w:r>
        <w:rPr>
          <w:rFonts w:ascii="Geneva" w:hAnsi="Geneva"/>
          <w:spacing w:val="-2"/>
          <w:sz w:val="20"/>
        </w:rPr>
        <w:t>post</w:t>
      </w:r>
      <w:r>
        <w:rPr>
          <w:rFonts w:ascii="Geneva" w:hAnsi="Geneva"/>
          <w:spacing w:val="-11"/>
          <w:sz w:val="20"/>
        </w:rPr>
        <w:t xml:space="preserve"> </w:t>
      </w:r>
      <w:r>
        <w:rPr>
          <w:rFonts w:ascii="Geneva" w:hAnsi="Geneva"/>
          <w:spacing w:val="-2"/>
          <w:sz w:val="20"/>
        </w:rPr>
        <w:t>vacant</w:t>
      </w:r>
      <w:r>
        <w:rPr>
          <w:rFonts w:ascii="Geneva" w:hAnsi="Geneva"/>
          <w:spacing w:val="-11"/>
          <w:sz w:val="20"/>
        </w:rPr>
        <w:t xml:space="preserve"> </w:t>
      </w:r>
      <w:r>
        <w:rPr>
          <w:rFonts w:ascii="Geneva" w:hAnsi="Geneva"/>
          <w:spacing w:val="-2"/>
          <w:sz w:val="20"/>
        </w:rPr>
        <w:t>de</w:t>
      </w:r>
      <w:r>
        <w:rPr>
          <w:rFonts w:ascii="Geneva" w:hAnsi="Geneva"/>
          <w:spacing w:val="-11"/>
          <w:sz w:val="20"/>
        </w:rPr>
        <w:t xml:space="preserve"> </w:t>
      </w:r>
      <w:r>
        <w:rPr>
          <w:rFonts w:ascii="Geneva" w:hAnsi="Geneva"/>
          <w:spacing w:val="-2"/>
          <w:sz w:val="20"/>
        </w:rPr>
        <w:t>Medic</w:t>
      </w:r>
      <w:r>
        <w:rPr>
          <w:rFonts w:ascii="Geneva" w:hAnsi="Geneva"/>
          <w:spacing w:val="-11"/>
          <w:sz w:val="20"/>
        </w:rPr>
        <w:t xml:space="preserve"> </w:t>
      </w:r>
      <w:r>
        <w:rPr>
          <w:rFonts w:ascii="Geneva" w:hAnsi="Geneva"/>
          <w:spacing w:val="-2"/>
          <w:sz w:val="20"/>
        </w:rPr>
        <w:t>Specialist</w:t>
      </w:r>
      <w:r>
        <w:rPr>
          <w:rFonts w:ascii="Geneva" w:hAnsi="Geneva"/>
          <w:spacing w:val="-11"/>
          <w:sz w:val="20"/>
        </w:rPr>
        <w:t xml:space="preserve"> </w:t>
      </w:r>
      <w:r>
        <w:rPr>
          <w:rFonts w:ascii="Geneva" w:hAnsi="Geneva"/>
          <w:spacing w:val="-2"/>
          <w:sz w:val="20"/>
        </w:rPr>
        <w:t>Obstetrica-Ginecologie</w:t>
      </w:r>
      <w:r>
        <w:rPr>
          <w:rFonts w:ascii="Geneva" w:hAnsi="Geneva"/>
          <w:spacing w:val="-11"/>
          <w:sz w:val="20"/>
        </w:rPr>
        <w:t xml:space="preserve"> </w:t>
      </w:r>
      <w:r>
        <w:rPr>
          <w:rFonts w:ascii="Geneva" w:hAnsi="Geneva"/>
          <w:spacing w:val="-2"/>
          <w:sz w:val="20"/>
        </w:rPr>
        <w:t>in cadrul</w:t>
      </w:r>
      <w:r>
        <w:rPr>
          <w:rFonts w:ascii="Geneva" w:hAnsi="Geneva"/>
          <w:spacing w:val="-13"/>
          <w:sz w:val="20"/>
        </w:rPr>
        <w:t xml:space="preserve"> </w:t>
      </w:r>
      <w:r>
        <w:rPr>
          <w:rFonts w:ascii="Geneva" w:hAnsi="Geneva"/>
          <w:spacing w:val="-2"/>
          <w:sz w:val="20"/>
        </w:rPr>
        <w:t>Sectiei</w:t>
      </w:r>
      <w:r>
        <w:rPr>
          <w:rFonts w:ascii="Geneva" w:hAnsi="Geneva"/>
          <w:spacing w:val="-13"/>
          <w:sz w:val="20"/>
        </w:rPr>
        <w:t xml:space="preserve"> </w:t>
      </w:r>
      <w:r>
        <w:rPr>
          <w:rFonts w:ascii="Geneva" w:hAnsi="Geneva"/>
          <w:spacing w:val="-2"/>
          <w:sz w:val="20"/>
        </w:rPr>
        <w:t>Obstetrica-Ginecologie</w:t>
      </w:r>
      <w:r>
        <w:rPr>
          <w:rFonts w:ascii="Geneva" w:hAnsi="Geneva"/>
          <w:spacing w:val="-13"/>
          <w:sz w:val="20"/>
        </w:rPr>
        <w:t xml:space="preserve"> </w:t>
      </w:r>
      <w:r>
        <w:rPr>
          <w:rFonts w:ascii="Geneva" w:hAnsi="Geneva"/>
          <w:spacing w:val="-2"/>
          <w:sz w:val="20"/>
        </w:rPr>
        <w:t>II</w:t>
      </w:r>
      <w:r>
        <w:rPr>
          <w:rFonts w:ascii="Geneva" w:hAnsi="Geneva"/>
          <w:spacing w:val="-13"/>
          <w:sz w:val="20"/>
        </w:rPr>
        <w:t xml:space="preserve"> </w:t>
      </w:r>
      <w:r>
        <w:rPr>
          <w:rFonts w:ascii="Geneva" w:hAnsi="Geneva"/>
          <w:spacing w:val="-2"/>
          <w:sz w:val="20"/>
        </w:rPr>
        <w:t>a</w:t>
      </w:r>
      <w:r>
        <w:rPr>
          <w:rFonts w:ascii="Geneva" w:hAnsi="Geneva"/>
          <w:spacing w:val="-13"/>
          <w:sz w:val="20"/>
        </w:rPr>
        <w:t xml:space="preserve"> </w:t>
      </w:r>
      <w:r>
        <w:rPr>
          <w:rFonts w:ascii="Geneva" w:hAnsi="Geneva"/>
          <w:spacing w:val="-2"/>
          <w:sz w:val="20"/>
        </w:rPr>
        <w:t>Spitalului</w:t>
      </w:r>
      <w:r>
        <w:rPr>
          <w:rFonts w:ascii="Geneva" w:hAnsi="Geneva"/>
          <w:spacing w:val="-13"/>
          <w:sz w:val="20"/>
        </w:rPr>
        <w:t xml:space="preserve"> </w:t>
      </w:r>
      <w:r>
        <w:rPr>
          <w:rFonts w:ascii="Geneva" w:hAnsi="Geneva"/>
          <w:spacing w:val="-2"/>
          <w:sz w:val="20"/>
        </w:rPr>
        <w:t>Clinic</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Obstetrica-Ginecologie</w:t>
      </w:r>
      <w:r>
        <w:rPr>
          <w:rFonts w:ascii="Geneva" w:hAnsi="Geneva"/>
          <w:spacing w:val="-13"/>
          <w:sz w:val="20"/>
        </w:rPr>
        <w:t xml:space="preserve"> </w:t>
      </w:r>
      <w:r>
        <w:rPr>
          <w:rFonts w:ascii="Geneva" w:hAnsi="Geneva"/>
          <w:spacing w:val="-2"/>
          <w:sz w:val="20"/>
        </w:rPr>
        <w:t>„Panait</w:t>
      </w:r>
      <w:r>
        <w:rPr>
          <w:rFonts w:ascii="Geneva" w:hAnsi="Geneva"/>
          <w:spacing w:val="-13"/>
          <w:sz w:val="20"/>
        </w:rPr>
        <w:t xml:space="preserve"> </w:t>
      </w:r>
      <w:r>
        <w:rPr>
          <w:rFonts w:ascii="Geneva" w:hAnsi="Geneva"/>
          <w:spacing w:val="-2"/>
          <w:sz w:val="20"/>
        </w:rPr>
        <w:t>Sirbu”</w:t>
      </w:r>
      <w:r>
        <w:rPr>
          <w:rFonts w:ascii="Geneva" w:hAnsi="Geneva"/>
          <w:spacing w:val="-13"/>
          <w:sz w:val="20"/>
        </w:rPr>
        <w:t xml:space="preserve"> </w:t>
      </w:r>
      <w:r>
        <w:rPr>
          <w:rFonts w:ascii="Geneva" w:hAnsi="Geneva"/>
          <w:spacing w:val="-2"/>
          <w:sz w:val="20"/>
        </w:rPr>
        <w:t>conform</w:t>
      </w:r>
      <w:r>
        <w:rPr>
          <w:rFonts w:ascii="Geneva" w:hAnsi="Geneva"/>
          <w:spacing w:val="-13"/>
          <w:sz w:val="20"/>
        </w:rPr>
        <w:t xml:space="preserve"> </w:t>
      </w:r>
      <w:r>
        <w:rPr>
          <w:rFonts w:ascii="Geneva" w:hAnsi="Geneva"/>
          <w:spacing w:val="-2"/>
          <w:sz w:val="20"/>
        </w:rPr>
        <w:t xml:space="preserve">deciziei </w:t>
      </w:r>
      <w:r>
        <w:rPr>
          <w:rFonts w:ascii="Geneva" w:hAnsi="Geneva"/>
          <w:spacing w:val="-8"/>
          <w:sz w:val="20"/>
        </w:rPr>
        <w:t>289/22.11.2019</w:t>
      </w:r>
    </w:p>
    <w:p w14:paraId="1BA12C92" w14:textId="77777777" w:rsidR="007D0189" w:rsidRDefault="000A6B0D">
      <w:pPr>
        <w:pStyle w:val="ListParagraph"/>
        <w:numPr>
          <w:ilvl w:val="0"/>
          <w:numId w:val="26"/>
        </w:numPr>
        <w:tabs>
          <w:tab w:val="left" w:pos="899"/>
        </w:tabs>
        <w:spacing w:line="216" w:lineRule="auto"/>
        <w:ind w:left="566" w:right="289" w:firstLine="0"/>
        <w:rPr>
          <w:rFonts w:ascii="Geneva"/>
          <w:sz w:val="20"/>
        </w:rPr>
      </w:pPr>
      <w:r>
        <w:rPr>
          <w:rFonts w:ascii="Geneva"/>
          <w:spacing w:val="-2"/>
          <w:sz w:val="20"/>
        </w:rPr>
        <w:t>Membru</w:t>
      </w:r>
      <w:r>
        <w:rPr>
          <w:rFonts w:ascii="Geneva"/>
          <w:spacing w:val="-13"/>
          <w:sz w:val="20"/>
        </w:rPr>
        <w:t xml:space="preserve"> </w:t>
      </w:r>
      <w:r>
        <w:rPr>
          <w:rFonts w:ascii="Geneva"/>
          <w:spacing w:val="-2"/>
          <w:sz w:val="20"/>
        </w:rPr>
        <w:t>in</w:t>
      </w:r>
      <w:r>
        <w:rPr>
          <w:rFonts w:ascii="Geneva"/>
          <w:spacing w:val="-13"/>
          <w:sz w:val="20"/>
        </w:rPr>
        <w:t xml:space="preserve"> </w:t>
      </w:r>
      <w:r>
        <w:rPr>
          <w:rFonts w:ascii="Geneva"/>
          <w:spacing w:val="-2"/>
          <w:sz w:val="20"/>
        </w:rPr>
        <w:t>Comisia</w:t>
      </w:r>
      <w:r>
        <w:rPr>
          <w:rFonts w:ascii="Geneva"/>
          <w:spacing w:val="-13"/>
          <w:sz w:val="20"/>
        </w:rPr>
        <w:t xml:space="preserve"> </w:t>
      </w:r>
      <w:r>
        <w:rPr>
          <w:rFonts w:ascii="Geneva"/>
          <w:spacing w:val="-2"/>
          <w:sz w:val="20"/>
        </w:rPr>
        <w:t>pentru</w:t>
      </w:r>
      <w:r>
        <w:rPr>
          <w:rFonts w:ascii="Geneva"/>
          <w:spacing w:val="-13"/>
          <w:sz w:val="20"/>
        </w:rPr>
        <w:t xml:space="preserve"> </w:t>
      </w:r>
      <w:r>
        <w:rPr>
          <w:rFonts w:ascii="Geneva"/>
          <w:spacing w:val="-2"/>
          <w:sz w:val="20"/>
        </w:rPr>
        <w:t>examenul</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obtinere</w:t>
      </w:r>
      <w:r>
        <w:rPr>
          <w:rFonts w:ascii="Geneva"/>
          <w:spacing w:val="-13"/>
          <w:sz w:val="20"/>
        </w:rPr>
        <w:t xml:space="preserve"> </w:t>
      </w:r>
      <w:r>
        <w:rPr>
          <w:rFonts w:ascii="Geneva"/>
          <w:spacing w:val="-2"/>
          <w:sz w:val="20"/>
        </w:rPr>
        <w:t>a</w:t>
      </w:r>
      <w:r>
        <w:rPr>
          <w:rFonts w:ascii="Geneva"/>
          <w:spacing w:val="-13"/>
          <w:sz w:val="20"/>
        </w:rPr>
        <w:t xml:space="preserve"> </w:t>
      </w:r>
      <w:r>
        <w:rPr>
          <w:rFonts w:ascii="Geneva"/>
          <w:spacing w:val="-2"/>
          <w:sz w:val="20"/>
        </w:rPr>
        <w:t>competentei</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Urogicologie</w:t>
      </w:r>
      <w:r>
        <w:rPr>
          <w:rFonts w:ascii="Geneva"/>
          <w:spacing w:val="-13"/>
          <w:sz w:val="20"/>
        </w:rPr>
        <w:t xml:space="preserve"> </w:t>
      </w:r>
      <w:r>
        <w:rPr>
          <w:rFonts w:ascii="Geneva"/>
          <w:spacing w:val="-2"/>
          <w:sz w:val="20"/>
        </w:rPr>
        <w:t>sesiunea</w:t>
      </w:r>
      <w:r>
        <w:rPr>
          <w:rFonts w:ascii="Geneva"/>
          <w:spacing w:val="-13"/>
          <w:sz w:val="20"/>
        </w:rPr>
        <w:t xml:space="preserve"> </w:t>
      </w:r>
      <w:r>
        <w:rPr>
          <w:rFonts w:ascii="Geneva"/>
          <w:spacing w:val="-2"/>
          <w:sz w:val="20"/>
        </w:rPr>
        <w:t>noiembrie</w:t>
      </w:r>
      <w:r>
        <w:rPr>
          <w:rFonts w:ascii="Geneva"/>
          <w:spacing w:val="-13"/>
          <w:sz w:val="20"/>
        </w:rPr>
        <w:t xml:space="preserve"> </w:t>
      </w:r>
      <w:r>
        <w:rPr>
          <w:rFonts w:ascii="Geneva"/>
          <w:spacing w:val="-2"/>
          <w:sz w:val="20"/>
        </w:rPr>
        <w:t>2019</w:t>
      </w:r>
      <w:r>
        <w:rPr>
          <w:rFonts w:ascii="Geneva"/>
          <w:spacing w:val="-13"/>
          <w:sz w:val="20"/>
        </w:rPr>
        <w:t xml:space="preserve"> </w:t>
      </w:r>
      <w:r>
        <w:rPr>
          <w:rFonts w:ascii="Geneva"/>
          <w:spacing w:val="-2"/>
          <w:sz w:val="20"/>
        </w:rPr>
        <w:t xml:space="preserve">conform </w:t>
      </w:r>
      <w:r>
        <w:rPr>
          <w:rFonts w:ascii="Geneva"/>
          <w:spacing w:val="-8"/>
          <w:sz w:val="20"/>
        </w:rPr>
        <w:t>adeverintei</w:t>
      </w:r>
      <w:r>
        <w:rPr>
          <w:rFonts w:ascii="Geneva"/>
          <w:spacing w:val="-11"/>
          <w:sz w:val="20"/>
        </w:rPr>
        <w:t xml:space="preserve"> </w:t>
      </w:r>
      <w:r>
        <w:rPr>
          <w:rFonts w:ascii="Geneva"/>
          <w:spacing w:val="-8"/>
          <w:sz w:val="20"/>
        </w:rPr>
        <w:t>SP/14011/31.10.2019</w:t>
      </w:r>
    </w:p>
    <w:p w14:paraId="1BA12C93" w14:textId="77777777" w:rsidR="007D0189" w:rsidRDefault="000A6B0D">
      <w:pPr>
        <w:pStyle w:val="ListParagraph"/>
        <w:numPr>
          <w:ilvl w:val="0"/>
          <w:numId w:val="26"/>
        </w:numPr>
        <w:tabs>
          <w:tab w:val="left" w:pos="899"/>
        </w:tabs>
        <w:spacing w:line="216" w:lineRule="auto"/>
        <w:ind w:left="566" w:right="1562" w:firstLine="0"/>
        <w:rPr>
          <w:rFonts w:ascii="Geneva"/>
          <w:sz w:val="20"/>
        </w:rPr>
      </w:pPr>
      <w:r>
        <w:rPr>
          <w:rFonts w:ascii="Geneva"/>
          <w:spacing w:val="-4"/>
          <w:sz w:val="20"/>
        </w:rPr>
        <w:t>Presedinte</w:t>
      </w:r>
      <w:r>
        <w:rPr>
          <w:rFonts w:ascii="Geneva"/>
          <w:spacing w:val="-5"/>
          <w:sz w:val="20"/>
        </w:rPr>
        <w:t xml:space="preserve"> </w:t>
      </w:r>
      <w:r>
        <w:rPr>
          <w:rFonts w:ascii="Geneva"/>
          <w:spacing w:val="-4"/>
          <w:sz w:val="20"/>
        </w:rPr>
        <w:t>Comisie</w:t>
      </w:r>
      <w:r>
        <w:rPr>
          <w:rFonts w:ascii="Geneva"/>
          <w:spacing w:val="-5"/>
          <w:sz w:val="20"/>
        </w:rPr>
        <w:t xml:space="preserve"> </w:t>
      </w:r>
      <w:r>
        <w:rPr>
          <w:rFonts w:ascii="Geneva"/>
          <w:spacing w:val="-4"/>
          <w:sz w:val="20"/>
        </w:rPr>
        <w:t>concurs</w:t>
      </w:r>
      <w:r>
        <w:rPr>
          <w:rFonts w:ascii="Geneva"/>
          <w:spacing w:val="-5"/>
          <w:sz w:val="20"/>
        </w:rPr>
        <w:t xml:space="preserve"> </w:t>
      </w:r>
      <w:r>
        <w:rPr>
          <w:rFonts w:ascii="Geneva"/>
          <w:spacing w:val="-4"/>
          <w:sz w:val="20"/>
        </w:rPr>
        <w:t>pentru</w:t>
      </w:r>
      <w:r>
        <w:rPr>
          <w:rFonts w:ascii="Geneva"/>
          <w:spacing w:val="-5"/>
          <w:sz w:val="20"/>
        </w:rPr>
        <w:t xml:space="preserve"> </w:t>
      </w:r>
      <w:r>
        <w:rPr>
          <w:rFonts w:ascii="Geneva"/>
          <w:spacing w:val="-4"/>
          <w:sz w:val="20"/>
        </w:rPr>
        <w:t>ocuparea</w:t>
      </w:r>
      <w:r>
        <w:rPr>
          <w:rFonts w:ascii="Geneva"/>
          <w:spacing w:val="-5"/>
          <w:sz w:val="20"/>
        </w:rPr>
        <w:t xml:space="preserve"> </w:t>
      </w:r>
      <w:r>
        <w:rPr>
          <w:rFonts w:ascii="Geneva"/>
          <w:spacing w:val="-4"/>
          <w:sz w:val="20"/>
        </w:rPr>
        <w:t>postului</w:t>
      </w:r>
      <w:r>
        <w:rPr>
          <w:rFonts w:ascii="Geneva"/>
          <w:spacing w:val="-5"/>
          <w:sz w:val="20"/>
        </w:rPr>
        <w:t xml:space="preserve"> </w:t>
      </w:r>
      <w:r>
        <w:rPr>
          <w:rFonts w:ascii="Geneva"/>
          <w:spacing w:val="-4"/>
          <w:sz w:val="20"/>
        </w:rPr>
        <w:t>de</w:t>
      </w:r>
      <w:r>
        <w:rPr>
          <w:rFonts w:ascii="Geneva"/>
          <w:spacing w:val="-5"/>
          <w:sz w:val="20"/>
        </w:rPr>
        <w:t xml:space="preserve"> </w:t>
      </w:r>
      <w:r>
        <w:rPr>
          <w:rFonts w:ascii="Geneva"/>
          <w:spacing w:val="-4"/>
          <w:sz w:val="20"/>
        </w:rPr>
        <w:t>Conferentiar</w:t>
      </w:r>
      <w:r>
        <w:rPr>
          <w:rFonts w:ascii="Geneva"/>
          <w:spacing w:val="-5"/>
          <w:sz w:val="20"/>
        </w:rPr>
        <w:t xml:space="preserve"> </w:t>
      </w:r>
      <w:r>
        <w:rPr>
          <w:rFonts w:ascii="Geneva"/>
          <w:spacing w:val="-4"/>
          <w:sz w:val="20"/>
        </w:rPr>
        <w:t>universitar,</w:t>
      </w:r>
      <w:r>
        <w:rPr>
          <w:rFonts w:ascii="Geneva"/>
          <w:spacing w:val="-5"/>
          <w:sz w:val="20"/>
        </w:rPr>
        <w:t xml:space="preserve"> </w:t>
      </w:r>
      <w:r>
        <w:rPr>
          <w:rFonts w:ascii="Geneva"/>
          <w:spacing w:val="-4"/>
          <w:sz w:val="20"/>
        </w:rPr>
        <w:t>pozitia</w:t>
      </w:r>
      <w:r>
        <w:rPr>
          <w:rFonts w:ascii="Geneva"/>
          <w:spacing w:val="-5"/>
          <w:sz w:val="20"/>
        </w:rPr>
        <w:t xml:space="preserve"> </w:t>
      </w:r>
      <w:r>
        <w:rPr>
          <w:rFonts w:ascii="Geneva"/>
          <w:spacing w:val="-4"/>
          <w:sz w:val="20"/>
        </w:rPr>
        <w:t>2,</w:t>
      </w:r>
      <w:r>
        <w:rPr>
          <w:rFonts w:ascii="Geneva"/>
          <w:spacing w:val="-5"/>
          <w:sz w:val="20"/>
        </w:rPr>
        <w:t xml:space="preserve"> </w:t>
      </w:r>
      <w:r>
        <w:rPr>
          <w:rFonts w:ascii="Geneva"/>
          <w:spacing w:val="-4"/>
          <w:sz w:val="20"/>
        </w:rPr>
        <w:t>cf</w:t>
      </w:r>
      <w:r>
        <w:rPr>
          <w:rFonts w:ascii="Geneva"/>
          <w:spacing w:val="-5"/>
          <w:sz w:val="20"/>
        </w:rPr>
        <w:t xml:space="preserve"> </w:t>
      </w:r>
      <w:r>
        <w:rPr>
          <w:rFonts w:ascii="Geneva"/>
          <w:spacing w:val="-4"/>
          <w:sz w:val="20"/>
        </w:rPr>
        <w:t xml:space="preserve">deciziei </w:t>
      </w:r>
      <w:r>
        <w:rPr>
          <w:rFonts w:ascii="Geneva"/>
          <w:spacing w:val="-8"/>
          <w:sz w:val="20"/>
        </w:rPr>
        <w:t>3820/17.12.2019</w:t>
      </w:r>
    </w:p>
    <w:p w14:paraId="1BA12C94" w14:textId="77777777" w:rsidR="007D0189" w:rsidRDefault="000A6B0D">
      <w:pPr>
        <w:pStyle w:val="ListParagraph"/>
        <w:numPr>
          <w:ilvl w:val="0"/>
          <w:numId w:val="26"/>
        </w:numPr>
        <w:tabs>
          <w:tab w:val="left" w:pos="899"/>
        </w:tabs>
        <w:spacing w:line="230" w:lineRule="exact"/>
        <w:ind w:left="899" w:right="0" w:hanging="333"/>
        <w:rPr>
          <w:rFonts w:ascii="Geneva"/>
          <w:sz w:val="20"/>
        </w:rPr>
      </w:pPr>
      <w:r>
        <w:rPr>
          <w:rFonts w:ascii="Geneva"/>
          <w:spacing w:val="-4"/>
          <w:sz w:val="20"/>
        </w:rPr>
        <w:t>Presedinte</w:t>
      </w:r>
      <w:r>
        <w:rPr>
          <w:rFonts w:ascii="Geneva"/>
          <w:spacing w:val="-6"/>
          <w:sz w:val="20"/>
        </w:rPr>
        <w:t xml:space="preserve"> </w:t>
      </w:r>
      <w:r>
        <w:rPr>
          <w:rFonts w:ascii="Geneva"/>
          <w:spacing w:val="-4"/>
          <w:sz w:val="20"/>
        </w:rPr>
        <w:t>Comisie</w:t>
      </w:r>
      <w:r>
        <w:rPr>
          <w:rFonts w:ascii="Geneva"/>
          <w:spacing w:val="-5"/>
          <w:sz w:val="20"/>
        </w:rPr>
        <w:t xml:space="preserve"> </w:t>
      </w:r>
      <w:r>
        <w:rPr>
          <w:rFonts w:ascii="Geneva"/>
          <w:spacing w:val="-4"/>
          <w:sz w:val="20"/>
        </w:rPr>
        <w:t>pentru</w:t>
      </w:r>
      <w:r>
        <w:rPr>
          <w:rFonts w:ascii="Geneva"/>
          <w:spacing w:val="-5"/>
          <w:sz w:val="20"/>
        </w:rPr>
        <w:t xml:space="preserve"> </w:t>
      </w:r>
      <w:r>
        <w:rPr>
          <w:rFonts w:ascii="Geneva"/>
          <w:spacing w:val="-4"/>
          <w:sz w:val="20"/>
        </w:rPr>
        <w:t>examenul</w:t>
      </w:r>
      <w:r>
        <w:rPr>
          <w:rFonts w:ascii="Geneva"/>
          <w:spacing w:val="-5"/>
          <w:sz w:val="20"/>
        </w:rPr>
        <w:t xml:space="preserve"> </w:t>
      </w:r>
      <w:r>
        <w:rPr>
          <w:rFonts w:ascii="Geneva"/>
          <w:spacing w:val="-4"/>
          <w:sz w:val="20"/>
        </w:rPr>
        <w:t>de</w:t>
      </w:r>
      <w:r>
        <w:rPr>
          <w:rFonts w:ascii="Geneva"/>
          <w:spacing w:val="-5"/>
          <w:sz w:val="20"/>
        </w:rPr>
        <w:t xml:space="preserve"> </w:t>
      </w:r>
      <w:r>
        <w:rPr>
          <w:rFonts w:ascii="Geneva"/>
          <w:spacing w:val="-4"/>
          <w:sz w:val="20"/>
        </w:rPr>
        <w:t>medic</w:t>
      </w:r>
      <w:r>
        <w:rPr>
          <w:rFonts w:ascii="Geneva"/>
          <w:spacing w:val="-5"/>
          <w:sz w:val="20"/>
        </w:rPr>
        <w:t xml:space="preserve"> </w:t>
      </w:r>
      <w:r>
        <w:rPr>
          <w:rFonts w:ascii="Geneva"/>
          <w:spacing w:val="-4"/>
          <w:sz w:val="20"/>
        </w:rPr>
        <w:t>primar</w:t>
      </w:r>
      <w:r>
        <w:rPr>
          <w:rFonts w:ascii="Geneva"/>
          <w:spacing w:val="-5"/>
          <w:sz w:val="20"/>
        </w:rPr>
        <w:t xml:space="preserve"> </w:t>
      </w:r>
      <w:r>
        <w:rPr>
          <w:rFonts w:ascii="Geneva"/>
          <w:spacing w:val="-4"/>
          <w:sz w:val="20"/>
        </w:rPr>
        <w:t>cf</w:t>
      </w:r>
      <w:r>
        <w:rPr>
          <w:rFonts w:ascii="Geneva"/>
          <w:spacing w:val="-5"/>
          <w:sz w:val="20"/>
        </w:rPr>
        <w:t xml:space="preserve"> </w:t>
      </w:r>
      <w:r>
        <w:rPr>
          <w:rFonts w:ascii="Geneva"/>
          <w:spacing w:val="-4"/>
          <w:sz w:val="20"/>
        </w:rPr>
        <w:t>adev</w:t>
      </w:r>
      <w:r>
        <w:rPr>
          <w:rFonts w:ascii="Geneva"/>
          <w:spacing w:val="-5"/>
          <w:sz w:val="20"/>
        </w:rPr>
        <w:t xml:space="preserve"> </w:t>
      </w:r>
      <w:r>
        <w:rPr>
          <w:rFonts w:ascii="Geneva"/>
          <w:spacing w:val="-8"/>
          <w:sz w:val="20"/>
        </w:rPr>
        <w:t>NT/4972/01.07.2020</w:t>
      </w:r>
    </w:p>
    <w:p w14:paraId="1BA12C95" w14:textId="77777777" w:rsidR="007D0189" w:rsidRDefault="000A6B0D">
      <w:pPr>
        <w:pStyle w:val="ListParagraph"/>
        <w:numPr>
          <w:ilvl w:val="0"/>
          <w:numId w:val="26"/>
        </w:numPr>
        <w:tabs>
          <w:tab w:val="left" w:pos="899"/>
        </w:tabs>
        <w:spacing w:before="5" w:line="216" w:lineRule="auto"/>
        <w:ind w:left="566" w:right="337" w:firstLine="0"/>
        <w:rPr>
          <w:rFonts w:ascii="Geneva"/>
          <w:sz w:val="20"/>
        </w:rPr>
      </w:pPr>
      <w:r>
        <w:rPr>
          <w:rFonts w:ascii="Geneva"/>
          <w:spacing w:val="-2"/>
          <w:sz w:val="20"/>
        </w:rPr>
        <w:t>Membru</w:t>
      </w:r>
      <w:r>
        <w:rPr>
          <w:rFonts w:ascii="Geneva"/>
          <w:spacing w:val="-14"/>
          <w:sz w:val="20"/>
        </w:rPr>
        <w:t xml:space="preserve"> </w:t>
      </w:r>
      <w:r>
        <w:rPr>
          <w:rFonts w:ascii="Geneva"/>
          <w:spacing w:val="-2"/>
          <w:sz w:val="20"/>
        </w:rPr>
        <w:t>Comisie</w:t>
      </w:r>
      <w:r>
        <w:rPr>
          <w:rFonts w:ascii="Geneva"/>
          <w:spacing w:val="-14"/>
          <w:sz w:val="20"/>
        </w:rPr>
        <w:t xml:space="preserve"> </w:t>
      </w:r>
      <w:r>
        <w:rPr>
          <w:rFonts w:ascii="Geneva"/>
          <w:spacing w:val="-2"/>
          <w:sz w:val="20"/>
        </w:rPr>
        <w:t>concurs</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ocuparea</w:t>
      </w:r>
      <w:r>
        <w:rPr>
          <w:rFonts w:ascii="Geneva"/>
          <w:spacing w:val="-14"/>
          <w:sz w:val="20"/>
        </w:rPr>
        <w:t xml:space="preserve"> </w:t>
      </w:r>
      <w:r>
        <w:rPr>
          <w:rFonts w:ascii="Geneva"/>
          <w:spacing w:val="-2"/>
          <w:sz w:val="20"/>
        </w:rPr>
        <w:t>postului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Profesor</w:t>
      </w:r>
      <w:r>
        <w:rPr>
          <w:rFonts w:ascii="Geneva"/>
          <w:spacing w:val="-14"/>
          <w:sz w:val="20"/>
        </w:rPr>
        <w:t xml:space="preserve"> </w:t>
      </w:r>
      <w:r>
        <w:rPr>
          <w:rFonts w:ascii="Geneva"/>
          <w:spacing w:val="-2"/>
          <w:sz w:val="20"/>
        </w:rPr>
        <w:t>Universitar,</w:t>
      </w:r>
      <w:r>
        <w:rPr>
          <w:rFonts w:ascii="Geneva"/>
          <w:spacing w:val="-14"/>
          <w:sz w:val="20"/>
        </w:rPr>
        <w:t xml:space="preserve"> </w:t>
      </w:r>
      <w:r>
        <w:rPr>
          <w:rFonts w:ascii="Geneva"/>
          <w:spacing w:val="-2"/>
          <w:sz w:val="20"/>
        </w:rPr>
        <w:t>pozitia</w:t>
      </w:r>
      <w:r>
        <w:rPr>
          <w:rFonts w:ascii="Geneva"/>
          <w:spacing w:val="-14"/>
          <w:sz w:val="20"/>
        </w:rPr>
        <w:t xml:space="preserve"> </w:t>
      </w:r>
      <w:r>
        <w:rPr>
          <w:rFonts w:ascii="Geneva"/>
          <w:spacing w:val="-2"/>
          <w:sz w:val="20"/>
        </w:rPr>
        <w:t>3,</w:t>
      </w:r>
      <w:r>
        <w:rPr>
          <w:rFonts w:ascii="Geneva"/>
          <w:spacing w:val="-14"/>
          <w:sz w:val="20"/>
        </w:rPr>
        <w:t xml:space="preserve"> </w:t>
      </w:r>
      <w:r>
        <w:rPr>
          <w:rFonts w:ascii="Geneva"/>
          <w:spacing w:val="-2"/>
          <w:sz w:val="20"/>
        </w:rPr>
        <w:t>UMF</w:t>
      </w:r>
      <w:r>
        <w:rPr>
          <w:rFonts w:ascii="Geneva"/>
          <w:spacing w:val="-14"/>
          <w:sz w:val="20"/>
        </w:rPr>
        <w:t xml:space="preserve"> </w:t>
      </w:r>
      <w:r>
        <w:rPr>
          <w:rFonts w:ascii="Geneva"/>
          <w:spacing w:val="-2"/>
          <w:sz w:val="20"/>
        </w:rPr>
        <w:t>G.T.</w:t>
      </w:r>
      <w:r>
        <w:rPr>
          <w:rFonts w:ascii="Geneva"/>
          <w:spacing w:val="-14"/>
          <w:sz w:val="20"/>
        </w:rPr>
        <w:t xml:space="preserve"> </w:t>
      </w:r>
      <w:r>
        <w:rPr>
          <w:rFonts w:ascii="Geneva"/>
          <w:spacing w:val="-2"/>
          <w:sz w:val="20"/>
        </w:rPr>
        <w:t>Popa</w:t>
      </w:r>
      <w:r>
        <w:rPr>
          <w:rFonts w:ascii="Geneva"/>
          <w:spacing w:val="-14"/>
          <w:sz w:val="20"/>
        </w:rPr>
        <w:t xml:space="preserve"> </w:t>
      </w:r>
      <w:r>
        <w:rPr>
          <w:rFonts w:ascii="Geneva"/>
          <w:spacing w:val="-2"/>
          <w:sz w:val="20"/>
        </w:rPr>
        <w:t>Iasi</w:t>
      </w:r>
      <w:r>
        <w:rPr>
          <w:rFonts w:ascii="Geneva"/>
          <w:spacing w:val="-14"/>
          <w:sz w:val="20"/>
        </w:rPr>
        <w:t xml:space="preserve"> </w:t>
      </w:r>
      <w:r>
        <w:rPr>
          <w:rFonts w:ascii="Geneva"/>
          <w:spacing w:val="-2"/>
          <w:sz w:val="20"/>
        </w:rPr>
        <w:t>cf</w:t>
      </w:r>
      <w:r>
        <w:rPr>
          <w:rFonts w:ascii="Geneva"/>
          <w:spacing w:val="-14"/>
          <w:sz w:val="20"/>
        </w:rPr>
        <w:t xml:space="preserve"> </w:t>
      </w:r>
      <w:r>
        <w:rPr>
          <w:rFonts w:ascii="Geneva"/>
          <w:spacing w:val="-2"/>
          <w:sz w:val="20"/>
        </w:rPr>
        <w:t xml:space="preserve">deciziei </w:t>
      </w:r>
      <w:r>
        <w:rPr>
          <w:rFonts w:ascii="Geneva"/>
          <w:spacing w:val="-8"/>
          <w:sz w:val="20"/>
        </w:rPr>
        <w:t>460/12.05.2020</w:t>
      </w:r>
    </w:p>
    <w:p w14:paraId="1BA12C96" w14:textId="77777777" w:rsidR="007D0189" w:rsidRDefault="000A6B0D">
      <w:pPr>
        <w:pStyle w:val="ListParagraph"/>
        <w:numPr>
          <w:ilvl w:val="0"/>
          <w:numId w:val="26"/>
        </w:numPr>
        <w:tabs>
          <w:tab w:val="left" w:pos="899"/>
        </w:tabs>
        <w:spacing w:line="216" w:lineRule="auto"/>
        <w:ind w:left="566" w:right="337" w:firstLine="0"/>
        <w:rPr>
          <w:rFonts w:ascii="Geneva"/>
          <w:sz w:val="20"/>
        </w:rPr>
      </w:pPr>
      <w:r>
        <w:rPr>
          <w:rFonts w:ascii="Geneva"/>
          <w:spacing w:val="-2"/>
          <w:sz w:val="20"/>
        </w:rPr>
        <w:t>Membru</w:t>
      </w:r>
      <w:r>
        <w:rPr>
          <w:rFonts w:ascii="Geneva"/>
          <w:spacing w:val="-14"/>
          <w:sz w:val="20"/>
        </w:rPr>
        <w:t xml:space="preserve"> </w:t>
      </w:r>
      <w:r>
        <w:rPr>
          <w:rFonts w:ascii="Geneva"/>
          <w:spacing w:val="-2"/>
          <w:sz w:val="20"/>
        </w:rPr>
        <w:t>Comisie</w:t>
      </w:r>
      <w:r>
        <w:rPr>
          <w:rFonts w:ascii="Geneva"/>
          <w:spacing w:val="-14"/>
          <w:sz w:val="20"/>
        </w:rPr>
        <w:t xml:space="preserve"> </w:t>
      </w:r>
      <w:r>
        <w:rPr>
          <w:rFonts w:ascii="Geneva"/>
          <w:spacing w:val="-2"/>
          <w:sz w:val="20"/>
        </w:rPr>
        <w:t>concurs</w:t>
      </w:r>
      <w:r>
        <w:rPr>
          <w:rFonts w:ascii="Geneva"/>
          <w:spacing w:val="-14"/>
          <w:sz w:val="20"/>
        </w:rPr>
        <w:t xml:space="preserve"> </w:t>
      </w:r>
      <w:r>
        <w:rPr>
          <w:rFonts w:ascii="Geneva"/>
          <w:spacing w:val="-2"/>
          <w:sz w:val="20"/>
        </w:rPr>
        <w:t>pentru</w:t>
      </w:r>
      <w:r>
        <w:rPr>
          <w:rFonts w:ascii="Geneva"/>
          <w:spacing w:val="-14"/>
          <w:sz w:val="20"/>
        </w:rPr>
        <w:t xml:space="preserve"> </w:t>
      </w:r>
      <w:r>
        <w:rPr>
          <w:rFonts w:ascii="Geneva"/>
          <w:spacing w:val="-2"/>
          <w:sz w:val="20"/>
        </w:rPr>
        <w:t>ocuparea</w:t>
      </w:r>
      <w:r>
        <w:rPr>
          <w:rFonts w:ascii="Geneva"/>
          <w:spacing w:val="-14"/>
          <w:sz w:val="20"/>
        </w:rPr>
        <w:t xml:space="preserve"> </w:t>
      </w:r>
      <w:r>
        <w:rPr>
          <w:rFonts w:ascii="Geneva"/>
          <w:spacing w:val="-2"/>
          <w:sz w:val="20"/>
        </w:rPr>
        <w:t>postului</w:t>
      </w:r>
      <w:r>
        <w:rPr>
          <w:rFonts w:ascii="Geneva"/>
          <w:spacing w:val="-14"/>
          <w:sz w:val="20"/>
        </w:rPr>
        <w:t xml:space="preserve"> </w:t>
      </w:r>
      <w:r>
        <w:rPr>
          <w:rFonts w:ascii="Geneva"/>
          <w:spacing w:val="-2"/>
          <w:sz w:val="20"/>
        </w:rPr>
        <w:t>de</w:t>
      </w:r>
      <w:r>
        <w:rPr>
          <w:rFonts w:ascii="Geneva"/>
          <w:spacing w:val="-14"/>
          <w:sz w:val="20"/>
        </w:rPr>
        <w:t xml:space="preserve"> </w:t>
      </w:r>
      <w:r>
        <w:rPr>
          <w:rFonts w:ascii="Geneva"/>
          <w:spacing w:val="-2"/>
          <w:sz w:val="20"/>
        </w:rPr>
        <w:t>Profesor</w:t>
      </w:r>
      <w:r>
        <w:rPr>
          <w:rFonts w:ascii="Geneva"/>
          <w:spacing w:val="-14"/>
          <w:sz w:val="20"/>
        </w:rPr>
        <w:t xml:space="preserve"> </w:t>
      </w:r>
      <w:r>
        <w:rPr>
          <w:rFonts w:ascii="Geneva"/>
          <w:spacing w:val="-2"/>
          <w:sz w:val="20"/>
        </w:rPr>
        <w:t>Universitar,</w:t>
      </w:r>
      <w:r>
        <w:rPr>
          <w:rFonts w:ascii="Geneva"/>
          <w:spacing w:val="-14"/>
          <w:sz w:val="20"/>
        </w:rPr>
        <w:t xml:space="preserve"> </w:t>
      </w:r>
      <w:r>
        <w:rPr>
          <w:rFonts w:ascii="Geneva"/>
          <w:spacing w:val="-2"/>
          <w:sz w:val="20"/>
        </w:rPr>
        <w:t>pozitia</w:t>
      </w:r>
      <w:r>
        <w:rPr>
          <w:rFonts w:ascii="Geneva"/>
          <w:spacing w:val="-14"/>
          <w:sz w:val="20"/>
        </w:rPr>
        <w:t xml:space="preserve"> </w:t>
      </w:r>
      <w:r>
        <w:rPr>
          <w:rFonts w:ascii="Geneva"/>
          <w:spacing w:val="-2"/>
          <w:sz w:val="20"/>
        </w:rPr>
        <w:t>4,</w:t>
      </w:r>
      <w:r>
        <w:rPr>
          <w:rFonts w:ascii="Geneva"/>
          <w:spacing w:val="-14"/>
          <w:sz w:val="20"/>
        </w:rPr>
        <w:t xml:space="preserve"> </w:t>
      </w:r>
      <w:r>
        <w:rPr>
          <w:rFonts w:ascii="Geneva"/>
          <w:spacing w:val="-2"/>
          <w:sz w:val="20"/>
        </w:rPr>
        <w:t>UMF</w:t>
      </w:r>
      <w:r>
        <w:rPr>
          <w:rFonts w:ascii="Geneva"/>
          <w:spacing w:val="-14"/>
          <w:sz w:val="20"/>
        </w:rPr>
        <w:t xml:space="preserve"> </w:t>
      </w:r>
      <w:r>
        <w:rPr>
          <w:rFonts w:ascii="Geneva"/>
          <w:spacing w:val="-2"/>
          <w:sz w:val="20"/>
        </w:rPr>
        <w:t>G.T.</w:t>
      </w:r>
      <w:r>
        <w:rPr>
          <w:rFonts w:ascii="Geneva"/>
          <w:spacing w:val="-14"/>
          <w:sz w:val="20"/>
        </w:rPr>
        <w:t xml:space="preserve"> </w:t>
      </w:r>
      <w:r>
        <w:rPr>
          <w:rFonts w:ascii="Geneva"/>
          <w:spacing w:val="-2"/>
          <w:sz w:val="20"/>
        </w:rPr>
        <w:t>Popa</w:t>
      </w:r>
      <w:r>
        <w:rPr>
          <w:rFonts w:ascii="Geneva"/>
          <w:spacing w:val="-14"/>
          <w:sz w:val="20"/>
        </w:rPr>
        <w:t xml:space="preserve"> </w:t>
      </w:r>
      <w:r>
        <w:rPr>
          <w:rFonts w:ascii="Geneva"/>
          <w:spacing w:val="-2"/>
          <w:sz w:val="20"/>
        </w:rPr>
        <w:t>Iasi</w:t>
      </w:r>
      <w:r>
        <w:rPr>
          <w:rFonts w:ascii="Geneva"/>
          <w:spacing w:val="-14"/>
          <w:sz w:val="20"/>
        </w:rPr>
        <w:t xml:space="preserve"> </w:t>
      </w:r>
      <w:r>
        <w:rPr>
          <w:rFonts w:ascii="Geneva"/>
          <w:spacing w:val="-2"/>
          <w:sz w:val="20"/>
        </w:rPr>
        <w:t>cf</w:t>
      </w:r>
      <w:r>
        <w:rPr>
          <w:rFonts w:ascii="Geneva"/>
          <w:spacing w:val="-14"/>
          <w:sz w:val="20"/>
        </w:rPr>
        <w:t xml:space="preserve"> </w:t>
      </w:r>
      <w:r>
        <w:rPr>
          <w:rFonts w:ascii="Geneva"/>
          <w:spacing w:val="-2"/>
          <w:sz w:val="20"/>
        </w:rPr>
        <w:t xml:space="preserve">deciziei </w:t>
      </w:r>
      <w:r>
        <w:rPr>
          <w:rFonts w:ascii="Geneva"/>
          <w:spacing w:val="-8"/>
          <w:sz w:val="20"/>
        </w:rPr>
        <w:t>461/12.05.2020</w:t>
      </w:r>
    </w:p>
    <w:p w14:paraId="1BA12C97" w14:textId="77777777" w:rsidR="007D0189" w:rsidRDefault="000A6B0D">
      <w:pPr>
        <w:pStyle w:val="ListParagraph"/>
        <w:numPr>
          <w:ilvl w:val="0"/>
          <w:numId w:val="26"/>
        </w:numPr>
        <w:tabs>
          <w:tab w:val="left" w:pos="961"/>
        </w:tabs>
        <w:spacing w:line="216" w:lineRule="auto"/>
        <w:ind w:left="566" w:right="1582" w:firstLine="0"/>
        <w:rPr>
          <w:rFonts w:ascii="Geneva" w:hAnsi="Geneva"/>
          <w:sz w:val="20"/>
        </w:rPr>
      </w:pPr>
      <w:r>
        <w:rPr>
          <w:rFonts w:ascii="Geneva" w:hAnsi="Geneva"/>
          <w:spacing w:val="-2"/>
          <w:sz w:val="20"/>
        </w:rPr>
        <w:t>Membru</w:t>
      </w:r>
      <w:r>
        <w:rPr>
          <w:rFonts w:ascii="Geneva" w:hAnsi="Geneva"/>
          <w:spacing w:val="-18"/>
          <w:sz w:val="20"/>
        </w:rPr>
        <w:t xml:space="preserve"> </w:t>
      </w:r>
      <w:r>
        <w:rPr>
          <w:rFonts w:ascii="Geneva" w:hAnsi="Geneva"/>
          <w:spacing w:val="-2"/>
          <w:sz w:val="20"/>
        </w:rPr>
        <w:t>Comisie</w:t>
      </w:r>
      <w:r>
        <w:rPr>
          <w:rFonts w:ascii="Geneva" w:hAnsi="Geneva"/>
          <w:spacing w:val="-16"/>
          <w:sz w:val="20"/>
        </w:rPr>
        <w:t xml:space="preserve"> </w:t>
      </w:r>
      <w:r>
        <w:rPr>
          <w:rFonts w:ascii="Geneva" w:hAnsi="Geneva"/>
          <w:spacing w:val="-2"/>
          <w:sz w:val="20"/>
        </w:rPr>
        <w:t>concurs</w:t>
      </w:r>
      <w:r>
        <w:rPr>
          <w:rFonts w:ascii="Geneva" w:hAnsi="Geneva"/>
          <w:spacing w:val="-16"/>
          <w:sz w:val="20"/>
        </w:rPr>
        <w:t xml:space="preserve"> </w:t>
      </w:r>
      <w:r>
        <w:rPr>
          <w:rFonts w:ascii="Geneva" w:hAnsi="Geneva"/>
          <w:spacing w:val="-2"/>
          <w:sz w:val="20"/>
        </w:rPr>
        <w:t>pentru</w:t>
      </w:r>
      <w:r>
        <w:rPr>
          <w:rFonts w:ascii="Geneva" w:hAnsi="Geneva"/>
          <w:spacing w:val="-16"/>
          <w:sz w:val="20"/>
        </w:rPr>
        <w:t xml:space="preserve"> </w:t>
      </w:r>
      <w:r>
        <w:rPr>
          <w:rFonts w:ascii="Geneva" w:hAnsi="Geneva"/>
          <w:spacing w:val="-2"/>
          <w:sz w:val="20"/>
        </w:rPr>
        <w:t>ocuparea</w:t>
      </w:r>
      <w:r>
        <w:rPr>
          <w:rFonts w:ascii="Geneva" w:hAnsi="Geneva"/>
          <w:spacing w:val="-16"/>
          <w:sz w:val="20"/>
        </w:rPr>
        <w:t xml:space="preserve"> </w:t>
      </w:r>
      <w:r>
        <w:rPr>
          <w:rFonts w:ascii="Geneva" w:hAnsi="Geneva"/>
          <w:spacing w:val="-2"/>
          <w:sz w:val="20"/>
        </w:rPr>
        <w:t>postului</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Conferentiar</w:t>
      </w:r>
      <w:r>
        <w:rPr>
          <w:rFonts w:ascii="Geneva" w:hAnsi="Geneva"/>
          <w:spacing w:val="-16"/>
          <w:sz w:val="20"/>
        </w:rPr>
        <w:t xml:space="preserve"> </w:t>
      </w:r>
      <w:r>
        <w:rPr>
          <w:rFonts w:ascii="Geneva" w:hAnsi="Geneva"/>
          <w:spacing w:val="-2"/>
          <w:sz w:val="20"/>
        </w:rPr>
        <w:t>universitar,</w:t>
      </w:r>
      <w:r>
        <w:rPr>
          <w:rFonts w:ascii="Geneva" w:hAnsi="Geneva"/>
          <w:spacing w:val="-16"/>
          <w:sz w:val="20"/>
        </w:rPr>
        <w:t xml:space="preserve"> </w:t>
      </w:r>
      <w:r>
        <w:rPr>
          <w:rFonts w:ascii="Geneva" w:hAnsi="Geneva"/>
          <w:spacing w:val="-2"/>
          <w:sz w:val="20"/>
        </w:rPr>
        <w:t>pozitia</w:t>
      </w:r>
      <w:r>
        <w:rPr>
          <w:rFonts w:ascii="Geneva" w:hAnsi="Geneva"/>
          <w:spacing w:val="-16"/>
          <w:sz w:val="20"/>
        </w:rPr>
        <w:t xml:space="preserve"> </w:t>
      </w:r>
      <w:r>
        <w:rPr>
          <w:rFonts w:ascii="Geneva" w:hAnsi="Geneva"/>
          <w:spacing w:val="-2"/>
          <w:sz w:val="20"/>
        </w:rPr>
        <w:t>16,</w:t>
      </w:r>
      <w:r>
        <w:rPr>
          <w:rFonts w:ascii="Geneva" w:hAnsi="Geneva"/>
          <w:spacing w:val="-16"/>
          <w:sz w:val="20"/>
        </w:rPr>
        <w:t xml:space="preserve"> </w:t>
      </w:r>
      <w:r>
        <w:rPr>
          <w:rFonts w:ascii="Geneva" w:hAnsi="Geneva"/>
          <w:spacing w:val="-2"/>
          <w:sz w:val="20"/>
        </w:rPr>
        <w:t>cf</w:t>
      </w:r>
      <w:r>
        <w:rPr>
          <w:rFonts w:ascii="Geneva" w:hAnsi="Geneva"/>
          <w:spacing w:val="-16"/>
          <w:sz w:val="20"/>
        </w:rPr>
        <w:t xml:space="preserve"> </w:t>
      </w:r>
      <w:r>
        <w:rPr>
          <w:rFonts w:ascii="Geneva" w:hAnsi="Geneva"/>
          <w:spacing w:val="-2"/>
          <w:sz w:val="20"/>
        </w:rPr>
        <w:t xml:space="preserve">deciziei </w:t>
      </w:r>
      <w:r>
        <w:rPr>
          <w:rFonts w:ascii="Geneva" w:hAnsi="Geneva"/>
          <w:spacing w:val="-4"/>
          <w:sz w:val="20"/>
        </w:rPr>
        <w:t>598/06.07.2020</w:t>
      </w:r>
      <w:r>
        <w:rPr>
          <w:rFonts w:ascii="Geneva" w:hAnsi="Geneva"/>
          <w:spacing w:val="-13"/>
          <w:sz w:val="20"/>
        </w:rPr>
        <w:t xml:space="preserve"> </w:t>
      </w:r>
      <w:r>
        <w:rPr>
          <w:rFonts w:ascii="Geneva" w:hAnsi="Geneva"/>
          <w:spacing w:val="-4"/>
          <w:sz w:val="20"/>
        </w:rPr>
        <w:t>UMF</w:t>
      </w:r>
      <w:r>
        <w:rPr>
          <w:rFonts w:ascii="Geneva" w:hAnsi="Geneva"/>
          <w:spacing w:val="-13"/>
          <w:sz w:val="20"/>
        </w:rPr>
        <w:t xml:space="preserve"> </w:t>
      </w:r>
      <w:r>
        <w:rPr>
          <w:rFonts w:ascii="Geneva" w:hAnsi="Geneva"/>
          <w:spacing w:val="-4"/>
          <w:sz w:val="20"/>
        </w:rPr>
        <w:t>Cluj</w:t>
      </w:r>
      <w:r>
        <w:rPr>
          <w:rFonts w:ascii="Geneva" w:hAnsi="Geneva"/>
          <w:spacing w:val="-13"/>
          <w:sz w:val="20"/>
        </w:rPr>
        <w:t xml:space="preserve"> </w:t>
      </w:r>
      <w:r>
        <w:rPr>
          <w:rFonts w:ascii="Geneva" w:hAnsi="Geneva"/>
          <w:spacing w:val="-4"/>
          <w:sz w:val="20"/>
        </w:rPr>
        <w:t>‚Iuliu</w:t>
      </w:r>
      <w:r>
        <w:rPr>
          <w:rFonts w:ascii="Geneva" w:hAnsi="Geneva"/>
          <w:spacing w:val="-13"/>
          <w:sz w:val="20"/>
        </w:rPr>
        <w:t xml:space="preserve"> </w:t>
      </w:r>
      <w:r>
        <w:rPr>
          <w:rFonts w:ascii="Geneva" w:hAnsi="Geneva"/>
          <w:spacing w:val="-4"/>
          <w:sz w:val="20"/>
        </w:rPr>
        <w:t>Hatieganu’</w:t>
      </w:r>
    </w:p>
    <w:p w14:paraId="1BA12C98" w14:textId="77777777" w:rsidR="007D0189" w:rsidRDefault="000A6B0D">
      <w:pPr>
        <w:pStyle w:val="ListParagraph"/>
        <w:numPr>
          <w:ilvl w:val="0"/>
          <w:numId w:val="26"/>
        </w:numPr>
        <w:tabs>
          <w:tab w:val="left" w:pos="1172"/>
        </w:tabs>
        <w:spacing w:line="230" w:lineRule="exact"/>
        <w:ind w:left="1172" w:right="0" w:hanging="606"/>
        <w:rPr>
          <w:rFonts w:ascii="Geneva"/>
          <w:sz w:val="20"/>
        </w:rPr>
      </w:pPr>
      <w:r>
        <w:rPr>
          <w:rFonts w:ascii="Geneva"/>
          <w:spacing w:val="-4"/>
          <w:sz w:val="20"/>
        </w:rPr>
        <w:t>Presedinte</w:t>
      </w:r>
      <w:r>
        <w:rPr>
          <w:rFonts w:ascii="Geneva"/>
          <w:spacing w:val="-9"/>
          <w:sz w:val="20"/>
        </w:rPr>
        <w:t xml:space="preserve"> </w:t>
      </w:r>
      <w:r>
        <w:rPr>
          <w:rFonts w:ascii="Geneva"/>
          <w:spacing w:val="-4"/>
          <w:sz w:val="20"/>
        </w:rPr>
        <w:t>Comisie</w:t>
      </w:r>
      <w:r>
        <w:rPr>
          <w:rFonts w:ascii="Geneva"/>
          <w:spacing w:val="-9"/>
          <w:sz w:val="20"/>
        </w:rPr>
        <w:t xml:space="preserve"> </w:t>
      </w:r>
      <w:r>
        <w:rPr>
          <w:rFonts w:ascii="Geneva"/>
          <w:spacing w:val="-4"/>
          <w:sz w:val="20"/>
        </w:rPr>
        <w:t>pentru</w:t>
      </w:r>
      <w:r>
        <w:rPr>
          <w:rFonts w:ascii="Geneva"/>
          <w:spacing w:val="-9"/>
          <w:sz w:val="20"/>
        </w:rPr>
        <w:t xml:space="preserve"> </w:t>
      </w:r>
      <w:r>
        <w:rPr>
          <w:rFonts w:ascii="Geneva"/>
          <w:spacing w:val="-4"/>
          <w:sz w:val="20"/>
        </w:rPr>
        <w:t>examenul</w:t>
      </w:r>
      <w:r>
        <w:rPr>
          <w:rFonts w:ascii="Geneva"/>
          <w:spacing w:val="-9"/>
          <w:sz w:val="20"/>
        </w:rPr>
        <w:t xml:space="preserve"> </w:t>
      </w:r>
      <w:r>
        <w:rPr>
          <w:rFonts w:ascii="Geneva"/>
          <w:spacing w:val="-4"/>
          <w:sz w:val="20"/>
        </w:rPr>
        <w:t>de</w:t>
      </w:r>
      <w:r>
        <w:rPr>
          <w:rFonts w:ascii="Geneva"/>
          <w:spacing w:val="-9"/>
          <w:sz w:val="20"/>
        </w:rPr>
        <w:t xml:space="preserve"> </w:t>
      </w:r>
      <w:r>
        <w:rPr>
          <w:rFonts w:ascii="Geneva"/>
          <w:spacing w:val="-4"/>
          <w:sz w:val="20"/>
        </w:rPr>
        <w:t>Medic</w:t>
      </w:r>
      <w:r>
        <w:rPr>
          <w:rFonts w:ascii="Geneva"/>
          <w:spacing w:val="-9"/>
          <w:sz w:val="20"/>
        </w:rPr>
        <w:t xml:space="preserve"> </w:t>
      </w:r>
      <w:r>
        <w:rPr>
          <w:rFonts w:ascii="Geneva"/>
          <w:spacing w:val="-4"/>
          <w:sz w:val="20"/>
        </w:rPr>
        <w:t>Specialist</w:t>
      </w:r>
      <w:r>
        <w:rPr>
          <w:rFonts w:ascii="Geneva"/>
          <w:spacing w:val="-9"/>
          <w:sz w:val="20"/>
        </w:rPr>
        <w:t xml:space="preserve"> </w:t>
      </w:r>
      <w:r>
        <w:rPr>
          <w:rFonts w:ascii="Geneva"/>
          <w:spacing w:val="-4"/>
          <w:sz w:val="20"/>
        </w:rPr>
        <w:t>cf</w:t>
      </w:r>
      <w:r>
        <w:rPr>
          <w:rFonts w:ascii="Geneva"/>
          <w:spacing w:val="-9"/>
          <w:sz w:val="20"/>
        </w:rPr>
        <w:t xml:space="preserve"> </w:t>
      </w:r>
      <w:r>
        <w:rPr>
          <w:rFonts w:ascii="Geneva"/>
          <w:spacing w:val="-4"/>
          <w:sz w:val="20"/>
        </w:rPr>
        <w:t>adev</w:t>
      </w:r>
      <w:r>
        <w:rPr>
          <w:rFonts w:ascii="Geneva"/>
          <w:spacing w:val="-9"/>
          <w:sz w:val="20"/>
        </w:rPr>
        <w:t xml:space="preserve"> </w:t>
      </w:r>
      <w:r>
        <w:rPr>
          <w:rFonts w:ascii="Geneva"/>
          <w:spacing w:val="-6"/>
          <w:sz w:val="20"/>
        </w:rPr>
        <w:t>8675/23.09.2020</w:t>
      </w:r>
    </w:p>
    <w:p w14:paraId="1BA12C99" w14:textId="77777777" w:rsidR="007D0189" w:rsidRDefault="000A6B0D">
      <w:pPr>
        <w:pStyle w:val="ListParagraph"/>
        <w:numPr>
          <w:ilvl w:val="0"/>
          <w:numId w:val="26"/>
        </w:numPr>
        <w:tabs>
          <w:tab w:val="left" w:pos="1168"/>
        </w:tabs>
        <w:spacing w:before="5" w:line="216" w:lineRule="auto"/>
        <w:ind w:left="566" w:right="288" w:firstLine="0"/>
        <w:jc w:val="both"/>
        <w:rPr>
          <w:rFonts w:ascii="Geneva" w:hAnsi="Geneva"/>
          <w:sz w:val="20"/>
        </w:rPr>
      </w:pPr>
      <w:r>
        <w:rPr>
          <w:rFonts w:ascii="Geneva" w:hAnsi="Geneva"/>
          <w:sz w:val="20"/>
        </w:rPr>
        <w:t xml:space="preserve">Membru Comisie concurs pentru ocuparea postului de Conferentiar Universitar, pozitia 2, departamentul </w:t>
      </w:r>
      <w:r>
        <w:rPr>
          <w:rFonts w:ascii="Geneva" w:hAnsi="Geneva"/>
          <w:spacing w:val="-2"/>
          <w:sz w:val="20"/>
        </w:rPr>
        <w:t>Invatamant</w:t>
      </w:r>
      <w:r>
        <w:rPr>
          <w:rFonts w:ascii="Geneva" w:hAnsi="Geneva"/>
          <w:spacing w:val="-6"/>
          <w:sz w:val="20"/>
        </w:rPr>
        <w:t xml:space="preserve"> </w:t>
      </w:r>
      <w:r>
        <w:rPr>
          <w:rFonts w:ascii="Geneva" w:hAnsi="Geneva"/>
          <w:spacing w:val="-2"/>
          <w:sz w:val="20"/>
        </w:rPr>
        <w:t>Clinic</w:t>
      </w:r>
      <w:r>
        <w:rPr>
          <w:rFonts w:ascii="Geneva" w:hAnsi="Geneva"/>
          <w:spacing w:val="-6"/>
          <w:sz w:val="20"/>
        </w:rPr>
        <w:t xml:space="preserve"> </w:t>
      </w:r>
      <w:r>
        <w:rPr>
          <w:rFonts w:ascii="Geneva" w:hAnsi="Geneva"/>
          <w:spacing w:val="-2"/>
          <w:sz w:val="20"/>
        </w:rPr>
        <w:t>13</w:t>
      </w:r>
      <w:r>
        <w:rPr>
          <w:rFonts w:ascii="Geneva" w:hAnsi="Geneva"/>
          <w:spacing w:val="-6"/>
          <w:sz w:val="20"/>
        </w:rPr>
        <w:t xml:space="preserve"> </w:t>
      </w:r>
      <w:r>
        <w:rPr>
          <w:rFonts w:ascii="Geneva" w:hAnsi="Geneva"/>
          <w:spacing w:val="-2"/>
          <w:sz w:val="20"/>
        </w:rPr>
        <w:t>–</w:t>
      </w:r>
      <w:r>
        <w:rPr>
          <w:rFonts w:ascii="Geneva" w:hAnsi="Geneva"/>
          <w:spacing w:val="-6"/>
          <w:sz w:val="20"/>
        </w:rPr>
        <w:t xml:space="preserve"> </w:t>
      </w:r>
      <w:r>
        <w:rPr>
          <w:rFonts w:ascii="Geneva" w:hAnsi="Geneva"/>
          <w:spacing w:val="-2"/>
          <w:sz w:val="20"/>
        </w:rPr>
        <w:t>Obstetrica</w:t>
      </w:r>
      <w:r>
        <w:rPr>
          <w:rFonts w:ascii="Geneva" w:hAnsi="Geneva"/>
          <w:spacing w:val="-6"/>
          <w:sz w:val="20"/>
        </w:rPr>
        <w:t xml:space="preserve"> </w:t>
      </w:r>
      <w:r>
        <w:rPr>
          <w:rFonts w:ascii="Geneva" w:hAnsi="Geneva"/>
          <w:spacing w:val="-2"/>
          <w:sz w:val="20"/>
        </w:rPr>
        <w:t>Ginecologie</w:t>
      </w:r>
      <w:r>
        <w:rPr>
          <w:rFonts w:ascii="Geneva" w:hAnsi="Geneva"/>
          <w:spacing w:val="-6"/>
          <w:sz w:val="20"/>
        </w:rPr>
        <w:t xml:space="preserve"> </w:t>
      </w:r>
      <w:r>
        <w:rPr>
          <w:rFonts w:ascii="Geneva" w:hAnsi="Geneva"/>
          <w:spacing w:val="-2"/>
          <w:sz w:val="20"/>
        </w:rPr>
        <w:t>–</w:t>
      </w:r>
      <w:r>
        <w:rPr>
          <w:rFonts w:ascii="Geneva" w:hAnsi="Geneva"/>
          <w:spacing w:val="-6"/>
          <w:sz w:val="20"/>
        </w:rPr>
        <w:t xml:space="preserve"> </w:t>
      </w:r>
      <w:r>
        <w:rPr>
          <w:rFonts w:ascii="Geneva" w:hAnsi="Geneva"/>
          <w:spacing w:val="-2"/>
          <w:sz w:val="20"/>
        </w:rPr>
        <w:t>Sptalul</w:t>
      </w:r>
      <w:r>
        <w:rPr>
          <w:rFonts w:ascii="Geneva" w:hAnsi="Geneva"/>
          <w:spacing w:val="-6"/>
          <w:sz w:val="20"/>
        </w:rPr>
        <w:t xml:space="preserve"> </w:t>
      </w:r>
      <w:r>
        <w:rPr>
          <w:rFonts w:ascii="Geneva" w:hAnsi="Geneva"/>
          <w:spacing w:val="-2"/>
          <w:sz w:val="20"/>
        </w:rPr>
        <w:t>Clinic</w:t>
      </w:r>
      <w:r>
        <w:rPr>
          <w:rFonts w:ascii="Geneva" w:hAnsi="Geneva"/>
          <w:spacing w:val="-6"/>
          <w:sz w:val="20"/>
        </w:rPr>
        <w:t xml:space="preserve"> </w:t>
      </w:r>
      <w:r>
        <w:rPr>
          <w:rFonts w:ascii="Geneva" w:hAnsi="Geneva"/>
          <w:spacing w:val="-2"/>
          <w:sz w:val="20"/>
        </w:rPr>
        <w:t>Polizu,</w:t>
      </w:r>
      <w:r>
        <w:rPr>
          <w:rFonts w:ascii="Geneva" w:hAnsi="Geneva"/>
          <w:spacing w:val="-6"/>
          <w:sz w:val="20"/>
        </w:rPr>
        <w:t xml:space="preserve"> </w:t>
      </w:r>
      <w:r>
        <w:rPr>
          <w:rFonts w:ascii="Geneva" w:hAnsi="Geneva"/>
          <w:spacing w:val="-2"/>
          <w:sz w:val="20"/>
        </w:rPr>
        <w:t>cf</w:t>
      </w:r>
      <w:r>
        <w:rPr>
          <w:rFonts w:ascii="Geneva" w:hAnsi="Geneva"/>
          <w:spacing w:val="-6"/>
          <w:sz w:val="20"/>
        </w:rPr>
        <w:t xml:space="preserve"> </w:t>
      </w:r>
      <w:r>
        <w:rPr>
          <w:rFonts w:ascii="Geneva" w:hAnsi="Geneva"/>
          <w:spacing w:val="-2"/>
          <w:sz w:val="20"/>
        </w:rPr>
        <w:t>deciziei</w:t>
      </w:r>
      <w:r>
        <w:rPr>
          <w:rFonts w:ascii="Geneva" w:hAnsi="Geneva"/>
          <w:spacing w:val="-6"/>
          <w:sz w:val="20"/>
        </w:rPr>
        <w:t xml:space="preserve"> </w:t>
      </w:r>
      <w:r>
        <w:rPr>
          <w:rFonts w:ascii="Geneva" w:hAnsi="Geneva"/>
          <w:spacing w:val="-2"/>
          <w:sz w:val="20"/>
        </w:rPr>
        <w:t>3769/18.12.2020</w:t>
      </w:r>
      <w:r>
        <w:rPr>
          <w:rFonts w:ascii="Geneva" w:hAnsi="Geneva"/>
          <w:spacing w:val="-6"/>
          <w:sz w:val="20"/>
        </w:rPr>
        <w:t xml:space="preserve"> </w:t>
      </w:r>
      <w:r>
        <w:rPr>
          <w:rFonts w:ascii="Geneva" w:hAnsi="Geneva"/>
          <w:spacing w:val="-2"/>
          <w:sz w:val="20"/>
        </w:rPr>
        <w:t>UMF</w:t>
      </w:r>
      <w:r>
        <w:rPr>
          <w:rFonts w:ascii="Geneva" w:hAnsi="Geneva"/>
          <w:spacing w:val="-6"/>
          <w:sz w:val="20"/>
        </w:rPr>
        <w:t xml:space="preserve"> </w:t>
      </w:r>
      <w:r>
        <w:rPr>
          <w:rFonts w:ascii="Geneva" w:hAnsi="Geneva"/>
          <w:spacing w:val="-2"/>
          <w:sz w:val="20"/>
        </w:rPr>
        <w:t>‚Carol</w:t>
      </w:r>
      <w:r>
        <w:rPr>
          <w:rFonts w:ascii="Geneva" w:hAnsi="Geneva"/>
          <w:spacing w:val="-6"/>
          <w:sz w:val="20"/>
        </w:rPr>
        <w:t xml:space="preserve"> </w:t>
      </w:r>
      <w:r>
        <w:rPr>
          <w:rFonts w:ascii="Geneva" w:hAnsi="Geneva"/>
          <w:spacing w:val="-2"/>
          <w:sz w:val="20"/>
        </w:rPr>
        <w:t>Davila’, Bucuresti</w:t>
      </w:r>
    </w:p>
    <w:p w14:paraId="1BA12C9A" w14:textId="77777777" w:rsidR="007D0189" w:rsidRDefault="000A6B0D">
      <w:pPr>
        <w:pStyle w:val="ListParagraph"/>
        <w:numPr>
          <w:ilvl w:val="0"/>
          <w:numId w:val="26"/>
        </w:numPr>
        <w:tabs>
          <w:tab w:val="left" w:pos="1168"/>
        </w:tabs>
        <w:spacing w:line="216" w:lineRule="auto"/>
        <w:ind w:left="566" w:right="288" w:firstLine="0"/>
        <w:jc w:val="both"/>
        <w:rPr>
          <w:rFonts w:ascii="Geneva" w:hAnsi="Geneva"/>
          <w:sz w:val="20"/>
        </w:rPr>
      </w:pPr>
      <w:r>
        <w:rPr>
          <w:rFonts w:ascii="Geneva" w:hAnsi="Geneva"/>
          <w:sz w:val="20"/>
        </w:rPr>
        <w:t>Membru</w:t>
      </w:r>
      <w:r>
        <w:rPr>
          <w:rFonts w:ascii="Geneva" w:hAnsi="Geneva"/>
          <w:spacing w:val="-13"/>
          <w:sz w:val="20"/>
        </w:rPr>
        <w:t xml:space="preserve"> </w:t>
      </w:r>
      <w:r>
        <w:rPr>
          <w:rFonts w:ascii="Geneva" w:hAnsi="Geneva"/>
          <w:sz w:val="20"/>
        </w:rPr>
        <w:t>Comisie</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Concurs</w:t>
      </w:r>
      <w:r>
        <w:rPr>
          <w:rFonts w:ascii="Geneva" w:hAnsi="Geneva"/>
          <w:spacing w:val="-13"/>
          <w:sz w:val="20"/>
        </w:rPr>
        <w:t xml:space="preserve"> </w:t>
      </w:r>
      <w:r>
        <w:rPr>
          <w:rFonts w:ascii="Geneva" w:hAnsi="Geneva"/>
          <w:sz w:val="20"/>
        </w:rPr>
        <w:t>pentru</w:t>
      </w:r>
      <w:r>
        <w:rPr>
          <w:rFonts w:ascii="Geneva" w:hAnsi="Geneva"/>
          <w:spacing w:val="-13"/>
          <w:sz w:val="20"/>
        </w:rPr>
        <w:t xml:space="preserve"> </w:t>
      </w:r>
      <w:r>
        <w:rPr>
          <w:rFonts w:ascii="Geneva" w:hAnsi="Geneva"/>
          <w:sz w:val="20"/>
        </w:rPr>
        <w:t>ocuparea</w:t>
      </w:r>
      <w:r>
        <w:rPr>
          <w:rFonts w:ascii="Geneva" w:hAnsi="Geneva"/>
          <w:spacing w:val="-13"/>
          <w:sz w:val="20"/>
        </w:rPr>
        <w:t xml:space="preserve"> </w:t>
      </w:r>
      <w:r>
        <w:rPr>
          <w:rFonts w:ascii="Geneva" w:hAnsi="Geneva"/>
          <w:sz w:val="20"/>
        </w:rPr>
        <w:t>postului</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Sef</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Lucrari,</w:t>
      </w:r>
      <w:r>
        <w:rPr>
          <w:rFonts w:ascii="Geneva" w:hAnsi="Geneva"/>
          <w:spacing w:val="-13"/>
          <w:sz w:val="20"/>
        </w:rPr>
        <w:t xml:space="preserve"> </w:t>
      </w:r>
      <w:r>
        <w:rPr>
          <w:rFonts w:ascii="Geneva" w:hAnsi="Geneva"/>
          <w:sz w:val="20"/>
        </w:rPr>
        <w:t>pozitia</w:t>
      </w:r>
      <w:r>
        <w:rPr>
          <w:rFonts w:ascii="Geneva" w:hAnsi="Geneva"/>
          <w:spacing w:val="-13"/>
          <w:sz w:val="20"/>
        </w:rPr>
        <w:t xml:space="preserve"> </w:t>
      </w:r>
      <w:r>
        <w:rPr>
          <w:rFonts w:ascii="Geneva" w:hAnsi="Geneva"/>
          <w:sz w:val="20"/>
        </w:rPr>
        <w:t>3,</w:t>
      </w:r>
      <w:r>
        <w:rPr>
          <w:rFonts w:ascii="Geneva" w:hAnsi="Geneva"/>
          <w:spacing w:val="-13"/>
          <w:sz w:val="20"/>
        </w:rPr>
        <w:t xml:space="preserve"> </w:t>
      </w:r>
      <w:r>
        <w:rPr>
          <w:rFonts w:ascii="Geneva" w:hAnsi="Geneva"/>
          <w:sz w:val="20"/>
        </w:rPr>
        <w:t>Departamentul</w:t>
      </w:r>
      <w:r>
        <w:rPr>
          <w:rFonts w:ascii="Geneva" w:hAnsi="Geneva"/>
          <w:spacing w:val="-13"/>
          <w:sz w:val="20"/>
        </w:rPr>
        <w:t xml:space="preserve"> </w:t>
      </w:r>
      <w:r>
        <w:rPr>
          <w:rFonts w:ascii="Geneva" w:hAnsi="Geneva"/>
          <w:sz w:val="20"/>
        </w:rPr>
        <w:t xml:space="preserve">Invatamant Clinic 13 – Obstetrica Ginecologie – Disciplina Obstetrica-Ginecologie, Spitalul Clinic de Adulti „N, Malaxa” conform </w:t>
      </w:r>
      <w:r>
        <w:rPr>
          <w:rFonts w:ascii="Geneva" w:hAnsi="Geneva"/>
          <w:spacing w:val="-6"/>
          <w:sz w:val="20"/>
        </w:rPr>
        <w:t>deciziei 3768/18.12.2020 UMF ‚Carol Davila’, Bucuresti</w:t>
      </w:r>
    </w:p>
    <w:p w14:paraId="1BA12C9B" w14:textId="77777777" w:rsidR="007D0189" w:rsidRDefault="000A6B0D">
      <w:pPr>
        <w:pStyle w:val="ListParagraph"/>
        <w:numPr>
          <w:ilvl w:val="0"/>
          <w:numId w:val="26"/>
        </w:numPr>
        <w:tabs>
          <w:tab w:val="left" w:pos="1168"/>
        </w:tabs>
        <w:spacing w:line="216" w:lineRule="auto"/>
        <w:ind w:left="566" w:right="290" w:firstLine="0"/>
        <w:jc w:val="both"/>
        <w:rPr>
          <w:rFonts w:ascii="Geneva"/>
          <w:sz w:val="20"/>
        </w:rPr>
      </w:pPr>
      <w:r>
        <w:rPr>
          <w:rFonts w:ascii="Geneva"/>
          <w:spacing w:val="-2"/>
          <w:sz w:val="20"/>
        </w:rPr>
        <w:t>Membru</w:t>
      </w:r>
      <w:r>
        <w:rPr>
          <w:rFonts w:ascii="Geneva"/>
          <w:spacing w:val="-12"/>
          <w:sz w:val="20"/>
        </w:rPr>
        <w:t xml:space="preserve"> </w:t>
      </w:r>
      <w:r>
        <w:rPr>
          <w:rFonts w:ascii="Geneva"/>
          <w:spacing w:val="-2"/>
          <w:sz w:val="20"/>
        </w:rPr>
        <w:t>titular</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Consiliul</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Administratie</w:t>
      </w:r>
      <w:r>
        <w:rPr>
          <w:rFonts w:ascii="Geneva"/>
          <w:spacing w:val="-12"/>
          <w:sz w:val="20"/>
        </w:rPr>
        <w:t xml:space="preserve"> </w:t>
      </w:r>
      <w:r>
        <w:rPr>
          <w:rFonts w:ascii="Geneva"/>
          <w:spacing w:val="-2"/>
          <w:sz w:val="20"/>
        </w:rPr>
        <w:t>sl</w:t>
      </w:r>
      <w:r>
        <w:rPr>
          <w:rFonts w:ascii="Geneva"/>
          <w:spacing w:val="-12"/>
          <w:sz w:val="20"/>
        </w:rPr>
        <w:t xml:space="preserve"> </w:t>
      </w:r>
      <w:r>
        <w:rPr>
          <w:rFonts w:ascii="Geneva"/>
          <w:spacing w:val="-2"/>
          <w:sz w:val="20"/>
        </w:rPr>
        <w:t>Spitalului</w:t>
      </w:r>
      <w:r>
        <w:rPr>
          <w:rFonts w:ascii="Geneva"/>
          <w:spacing w:val="-12"/>
          <w:sz w:val="20"/>
        </w:rPr>
        <w:t xml:space="preserve"> </w:t>
      </w:r>
      <w:r>
        <w:rPr>
          <w:rFonts w:ascii="Geneva"/>
          <w:spacing w:val="-2"/>
          <w:sz w:val="20"/>
        </w:rPr>
        <w:t>Clinic</w:t>
      </w:r>
      <w:r>
        <w:rPr>
          <w:rFonts w:ascii="Geneva"/>
          <w:spacing w:val="-12"/>
          <w:sz w:val="20"/>
        </w:rPr>
        <w:t xml:space="preserve"> </w:t>
      </w:r>
      <w:r>
        <w:rPr>
          <w:rFonts w:ascii="Geneva"/>
          <w:spacing w:val="-2"/>
          <w:sz w:val="20"/>
        </w:rPr>
        <w:t>de</w:t>
      </w:r>
      <w:r>
        <w:rPr>
          <w:rFonts w:ascii="Geneva"/>
          <w:spacing w:val="-11"/>
          <w:sz w:val="20"/>
        </w:rPr>
        <w:t xml:space="preserve"> </w:t>
      </w:r>
      <w:r>
        <w:rPr>
          <w:rFonts w:ascii="Geneva"/>
          <w:spacing w:val="-2"/>
          <w:sz w:val="20"/>
        </w:rPr>
        <w:t>Obstetrica</w:t>
      </w:r>
      <w:r>
        <w:rPr>
          <w:rFonts w:ascii="Geneva"/>
          <w:spacing w:val="-12"/>
          <w:sz w:val="20"/>
        </w:rPr>
        <w:t xml:space="preserve"> </w:t>
      </w:r>
      <w:r>
        <w:rPr>
          <w:rFonts w:ascii="Geneva"/>
          <w:spacing w:val="-2"/>
          <w:sz w:val="20"/>
        </w:rPr>
        <w:t>si</w:t>
      </w:r>
      <w:r>
        <w:rPr>
          <w:rFonts w:ascii="Geneva"/>
          <w:spacing w:val="-12"/>
          <w:sz w:val="20"/>
        </w:rPr>
        <w:t xml:space="preserve"> </w:t>
      </w:r>
      <w:r>
        <w:rPr>
          <w:rFonts w:ascii="Geneva"/>
          <w:spacing w:val="-2"/>
          <w:sz w:val="20"/>
        </w:rPr>
        <w:t>Ginecologie</w:t>
      </w:r>
      <w:r>
        <w:rPr>
          <w:rFonts w:ascii="Geneva"/>
          <w:spacing w:val="-12"/>
          <w:sz w:val="20"/>
        </w:rPr>
        <w:t xml:space="preserve"> </w:t>
      </w:r>
      <w:r>
        <w:rPr>
          <w:rFonts w:ascii="Geneva"/>
          <w:spacing w:val="-2"/>
          <w:sz w:val="20"/>
        </w:rPr>
        <w:t>,,Filantropia,,</w:t>
      </w:r>
      <w:r>
        <w:rPr>
          <w:rFonts w:ascii="Geneva"/>
          <w:spacing w:val="-12"/>
          <w:sz w:val="20"/>
        </w:rPr>
        <w:t xml:space="preserve"> </w:t>
      </w:r>
      <w:r>
        <w:rPr>
          <w:rFonts w:ascii="Geneva"/>
          <w:spacing w:val="-2"/>
          <w:sz w:val="20"/>
        </w:rPr>
        <w:t xml:space="preserve">conform </w:t>
      </w:r>
      <w:r>
        <w:rPr>
          <w:rFonts w:ascii="Geneva"/>
          <w:spacing w:val="-6"/>
          <w:sz w:val="20"/>
        </w:rPr>
        <w:t>Deciziei</w:t>
      </w:r>
      <w:r>
        <w:rPr>
          <w:rFonts w:ascii="Geneva"/>
          <w:spacing w:val="-8"/>
          <w:sz w:val="20"/>
        </w:rPr>
        <w:t xml:space="preserve"> </w:t>
      </w:r>
      <w:r>
        <w:rPr>
          <w:rFonts w:ascii="Geneva"/>
          <w:spacing w:val="-6"/>
          <w:sz w:val="20"/>
        </w:rPr>
        <w:t>nr</w:t>
      </w:r>
      <w:r>
        <w:rPr>
          <w:rFonts w:ascii="Geneva"/>
          <w:spacing w:val="-8"/>
          <w:sz w:val="20"/>
        </w:rPr>
        <w:t xml:space="preserve"> </w:t>
      </w:r>
      <w:r>
        <w:rPr>
          <w:rFonts w:ascii="Geneva"/>
          <w:spacing w:val="-6"/>
          <w:sz w:val="20"/>
        </w:rPr>
        <w:t>193/29.01.2021</w:t>
      </w:r>
      <w:r>
        <w:rPr>
          <w:rFonts w:ascii="Geneva"/>
          <w:spacing w:val="-8"/>
          <w:sz w:val="20"/>
        </w:rPr>
        <w:t xml:space="preserve"> </w:t>
      </w:r>
      <w:r>
        <w:rPr>
          <w:rFonts w:ascii="Geneva"/>
          <w:spacing w:val="-6"/>
          <w:sz w:val="20"/>
        </w:rPr>
        <w:t>a</w:t>
      </w:r>
      <w:r>
        <w:rPr>
          <w:rFonts w:ascii="Geneva"/>
          <w:spacing w:val="-8"/>
          <w:sz w:val="20"/>
        </w:rPr>
        <w:t xml:space="preserve"> </w:t>
      </w:r>
      <w:r>
        <w:rPr>
          <w:rFonts w:ascii="Geneva"/>
          <w:spacing w:val="-6"/>
          <w:sz w:val="20"/>
        </w:rPr>
        <w:t>Rectorului</w:t>
      </w:r>
      <w:r>
        <w:rPr>
          <w:rFonts w:ascii="Geneva"/>
          <w:spacing w:val="-8"/>
          <w:sz w:val="20"/>
        </w:rPr>
        <w:t xml:space="preserve"> </w:t>
      </w:r>
      <w:r>
        <w:rPr>
          <w:rFonts w:ascii="Geneva"/>
          <w:spacing w:val="-6"/>
          <w:sz w:val="20"/>
        </w:rPr>
        <w:t>UMF</w:t>
      </w:r>
      <w:r>
        <w:rPr>
          <w:rFonts w:ascii="Geneva"/>
          <w:spacing w:val="-8"/>
          <w:sz w:val="20"/>
        </w:rPr>
        <w:t xml:space="preserve"> </w:t>
      </w:r>
      <w:r>
        <w:rPr>
          <w:rFonts w:ascii="Geneva"/>
          <w:spacing w:val="-6"/>
          <w:sz w:val="20"/>
        </w:rPr>
        <w:t>Carol</w:t>
      </w:r>
      <w:r>
        <w:rPr>
          <w:rFonts w:ascii="Geneva"/>
          <w:spacing w:val="-8"/>
          <w:sz w:val="20"/>
        </w:rPr>
        <w:t xml:space="preserve"> </w:t>
      </w:r>
      <w:r>
        <w:rPr>
          <w:rFonts w:ascii="Geneva"/>
          <w:spacing w:val="-6"/>
          <w:sz w:val="20"/>
        </w:rPr>
        <w:t>Davila</w:t>
      </w:r>
      <w:r>
        <w:rPr>
          <w:rFonts w:ascii="Geneva"/>
          <w:spacing w:val="-8"/>
          <w:sz w:val="20"/>
        </w:rPr>
        <w:t xml:space="preserve"> </w:t>
      </w:r>
      <w:r>
        <w:rPr>
          <w:rFonts w:ascii="Geneva"/>
          <w:spacing w:val="-6"/>
          <w:sz w:val="20"/>
        </w:rPr>
        <w:t>Bucuresti,</w:t>
      </w:r>
      <w:r>
        <w:rPr>
          <w:rFonts w:ascii="Geneva"/>
          <w:spacing w:val="-8"/>
          <w:sz w:val="20"/>
        </w:rPr>
        <w:t xml:space="preserve"> </w:t>
      </w:r>
      <w:r>
        <w:rPr>
          <w:rFonts w:ascii="Geneva"/>
          <w:spacing w:val="-6"/>
          <w:sz w:val="20"/>
        </w:rPr>
        <w:t>incepand</w:t>
      </w:r>
      <w:r>
        <w:rPr>
          <w:rFonts w:ascii="Geneva"/>
          <w:spacing w:val="-8"/>
          <w:sz w:val="20"/>
        </w:rPr>
        <w:t xml:space="preserve"> </w:t>
      </w:r>
      <w:r>
        <w:rPr>
          <w:rFonts w:ascii="Geneva"/>
          <w:spacing w:val="-6"/>
          <w:sz w:val="20"/>
        </w:rPr>
        <w:t>cu</w:t>
      </w:r>
      <w:r>
        <w:rPr>
          <w:rFonts w:ascii="Geneva"/>
          <w:spacing w:val="-8"/>
          <w:sz w:val="20"/>
        </w:rPr>
        <w:t xml:space="preserve"> </w:t>
      </w:r>
      <w:r>
        <w:rPr>
          <w:rFonts w:ascii="Geneva"/>
          <w:spacing w:val="-6"/>
          <w:sz w:val="20"/>
        </w:rPr>
        <w:t>data</w:t>
      </w:r>
      <w:r>
        <w:rPr>
          <w:rFonts w:ascii="Geneva"/>
          <w:spacing w:val="-8"/>
          <w:sz w:val="20"/>
        </w:rPr>
        <w:t xml:space="preserve"> </w:t>
      </w:r>
      <w:r>
        <w:rPr>
          <w:rFonts w:ascii="Geneva"/>
          <w:spacing w:val="-6"/>
          <w:sz w:val="20"/>
        </w:rPr>
        <w:t>de</w:t>
      </w:r>
      <w:r>
        <w:rPr>
          <w:rFonts w:ascii="Geneva"/>
          <w:spacing w:val="-8"/>
          <w:sz w:val="20"/>
        </w:rPr>
        <w:t xml:space="preserve"> </w:t>
      </w:r>
      <w:r>
        <w:rPr>
          <w:rFonts w:ascii="Geneva"/>
          <w:spacing w:val="-6"/>
          <w:sz w:val="20"/>
        </w:rPr>
        <w:t>01.02.2021.</w:t>
      </w:r>
    </w:p>
    <w:p w14:paraId="1BA12C9C" w14:textId="77777777" w:rsidR="007D0189" w:rsidRDefault="000A6B0D">
      <w:pPr>
        <w:pStyle w:val="ListParagraph"/>
        <w:numPr>
          <w:ilvl w:val="0"/>
          <w:numId w:val="26"/>
        </w:numPr>
        <w:tabs>
          <w:tab w:val="left" w:pos="1168"/>
        </w:tabs>
        <w:spacing w:line="216" w:lineRule="auto"/>
        <w:ind w:left="566" w:right="290" w:firstLine="0"/>
        <w:jc w:val="both"/>
        <w:rPr>
          <w:rFonts w:ascii="Geneva" w:hAnsi="Geneva"/>
          <w:sz w:val="20"/>
        </w:rPr>
      </w:pPr>
      <w:r>
        <w:rPr>
          <w:rFonts w:ascii="Geneva" w:hAnsi="Geneva"/>
          <w:spacing w:val="-2"/>
          <w:sz w:val="20"/>
        </w:rPr>
        <w:t>Membru</w:t>
      </w:r>
      <w:r>
        <w:rPr>
          <w:rFonts w:ascii="Geneva" w:hAnsi="Geneva"/>
          <w:spacing w:val="-12"/>
          <w:sz w:val="20"/>
        </w:rPr>
        <w:t xml:space="preserve"> </w:t>
      </w:r>
      <w:r>
        <w:rPr>
          <w:rFonts w:ascii="Geneva" w:hAnsi="Geneva"/>
          <w:spacing w:val="-2"/>
          <w:sz w:val="20"/>
        </w:rPr>
        <w:t>in</w:t>
      </w:r>
      <w:r>
        <w:rPr>
          <w:rFonts w:ascii="Geneva" w:hAnsi="Geneva"/>
          <w:spacing w:val="-12"/>
          <w:sz w:val="20"/>
        </w:rPr>
        <w:t xml:space="preserve"> </w:t>
      </w:r>
      <w:r>
        <w:rPr>
          <w:rFonts w:ascii="Geneva" w:hAnsi="Geneva"/>
          <w:spacing w:val="-2"/>
          <w:sz w:val="20"/>
        </w:rPr>
        <w:t>Comisia</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Elaborare</w:t>
      </w:r>
      <w:r>
        <w:rPr>
          <w:rFonts w:ascii="Geneva" w:hAnsi="Geneva"/>
          <w:spacing w:val="-12"/>
          <w:sz w:val="20"/>
        </w:rPr>
        <w:t xml:space="preserve"> </w:t>
      </w:r>
      <w:r>
        <w:rPr>
          <w:rFonts w:ascii="Geneva" w:hAnsi="Geneva"/>
          <w:spacing w:val="-2"/>
          <w:sz w:val="20"/>
        </w:rPr>
        <w:t>a</w:t>
      </w:r>
      <w:r>
        <w:rPr>
          <w:rFonts w:ascii="Geneva" w:hAnsi="Geneva"/>
          <w:spacing w:val="-12"/>
          <w:sz w:val="20"/>
        </w:rPr>
        <w:t xml:space="preserve"> </w:t>
      </w:r>
      <w:r>
        <w:rPr>
          <w:rFonts w:ascii="Geneva" w:hAnsi="Geneva"/>
          <w:spacing w:val="-2"/>
          <w:sz w:val="20"/>
        </w:rPr>
        <w:t>Subiectelor</w:t>
      </w:r>
      <w:r>
        <w:rPr>
          <w:rFonts w:ascii="Geneva" w:hAnsi="Geneva"/>
          <w:spacing w:val="-12"/>
          <w:sz w:val="20"/>
        </w:rPr>
        <w:t xml:space="preserve"> </w:t>
      </w:r>
      <w:r>
        <w:rPr>
          <w:rFonts w:ascii="Geneva" w:hAnsi="Geneva"/>
          <w:spacing w:val="-2"/>
          <w:sz w:val="20"/>
        </w:rPr>
        <w:t>pentru</w:t>
      </w:r>
      <w:r>
        <w:rPr>
          <w:rFonts w:ascii="Geneva" w:hAnsi="Geneva"/>
          <w:spacing w:val="-12"/>
          <w:sz w:val="20"/>
        </w:rPr>
        <w:t xml:space="preserve"> </w:t>
      </w:r>
      <w:r>
        <w:rPr>
          <w:rFonts w:ascii="Geneva" w:hAnsi="Geneva"/>
          <w:spacing w:val="-2"/>
          <w:sz w:val="20"/>
        </w:rPr>
        <w:t>Examenul</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Licenta,</w:t>
      </w:r>
      <w:r>
        <w:rPr>
          <w:rFonts w:ascii="Geneva" w:hAnsi="Geneva"/>
          <w:spacing w:val="-12"/>
          <w:sz w:val="20"/>
        </w:rPr>
        <w:t xml:space="preserve"> </w:t>
      </w:r>
      <w:r>
        <w:rPr>
          <w:rFonts w:ascii="Geneva" w:hAnsi="Geneva"/>
          <w:spacing w:val="-2"/>
          <w:sz w:val="20"/>
        </w:rPr>
        <w:t>an</w:t>
      </w:r>
      <w:r>
        <w:rPr>
          <w:rFonts w:ascii="Geneva" w:hAnsi="Geneva"/>
          <w:spacing w:val="-12"/>
          <w:sz w:val="20"/>
        </w:rPr>
        <w:t xml:space="preserve"> </w:t>
      </w:r>
      <w:r>
        <w:rPr>
          <w:rFonts w:ascii="Geneva" w:hAnsi="Geneva"/>
          <w:spacing w:val="-2"/>
          <w:sz w:val="20"/>
        </w:rPr>
        <w:t>universitar</w:t>
      </w:r>
      <w:r>
        <w:rPr>
          <w:rFonts w:ascii="Geneva" w:hAnsi="Geneva"/>
          <w:spacing w:val="-12"/>
          <w:sz w:val="20"/>
        </w:rPr>
        <w:t xml:space="preserve"> </w:t>
      </w:r>
      <w:r>
        <w:rPr>
          <w:rFonts w:ascii="Geneva" w:hAnsi="Geneva"/>
          <w:spacing w:val="-2"/>
          <w:sz w:val="20"/>
        </w:rPr>
        <w:t>2020-2021,</w:t>
      </w:r>
      <w:r>
        <w:rPr>
          <w:rFonts w:ascii="Geneva" w:hAnsi="Geneva"/>
          <w:spacing w:val="-12"/>
          <w:sz w:val="20"/>
        </w:rPr>
        <w:t xml:space="preserve"> </w:t>
      </w:r>
      <w:r>
        <w:rPr>
          <w:rFonts w:ascii="Geneva" w:hAnsi="Geneva"/>
          <w:spacing w:val="-2"/>
          <w:sz w:val="20"/>
        </w:rPr>
        <w:t xml:space="preserve">Sesiunea </w:t>
      </w:r>
      <w:r>
        <w:rPr>
          <w:rFonts w:ascii="Geneva" w:hAnsi="Geneva"/>
          <w:sz w:val="20"/>
        </w:rPr>
        <w:t>septembrie</w:t>
      </w:r>
      <w:r>
        <w:rPr>
          <w:rFonts w:ascii="Geneva" w:hAnsi="Geneva"/>
          <w:spacing w:val="-17"/>
          <w:sz w:val="20"/>
        </w:rPr>
        <w:t xml:space="preserve"> </w:t>
      </w:r>
      <w:r>
        <w:rPr>
          <w:rFonts w:ascii="Geneva" w:hAnsi="Geneva"/>
          <w:sz w:val="20"/>
        </w:rPr>
        <w:t>2021,</w:t>
      </w:r>
      <w:r>
        <w:rPr>
          <w:rFonts w:ascii="Geneva" w:hAnsi="Geneva"/>
          <w:spacing w:val="-17"/>
          <w:sz w:val="20"/>
        </w:rPr>
        <w:t xml:space="preserve"> </w:t>
      </w:r>
      <w:r>
        <w:rPr>
          <w:rFonts w:ascii="Geneva" w:hAnsi="Geneva"/>
          <w:sz w:val="20"/>
        </w:rPr>
        <w:t>Facultatea</w:t>
      </w:r>
      <w:r>
        <w:rPr>
          <w:rFonts w:ascii="Geneva" w:hAnsi="Geneva"/>
          <w:spacing w:val="-17"/>
          <w:sz w:val="20"/>
        </w:rPr>
        <w:t xml:space="preserve"> </w:t>
      </w:r>
      <w:r>
        <w:rPr>
          <w:rFonts w:ascii="Geneva" w:hAnsi="Geneva"/>
          <w:sz w:val="20"/>
        </w:rPr>
        <w:t>de</w:t>
      </w:r>
      <w:r>
        <w:rPr>
          <w:rFonts w:ascii="Geneva" w:hAnsi="Geneva"/>
          <w:spacing w:val="-16"/>
          <w:sz w:val="20"/>
        </w:rPr>
        <w:t xml:space="preserve"> </w:t>
      </w:r>
      <w:r>
        <w:rPr>
          <w:rFonts w:ascii="Geneva" w:hAnsi="Geneva"/>
          <w:sz w:val="20"/>
        </w:rPr>
        <w:t>Medicina</w:t>
      </w:r>
      <w:r>
        <w:rPr>
          <w:rFonts w:ascii="Geneva" w:hAnsi="Geneva"/>
          <w:spacing w:val="-17"/>
          <w:sz w:val="20"/>
        </w:rPr>
        <w:t xml:space="preserve"> </w:t>
      </w:r>
      <w:r>
        <w:rPr>
          <w:rFonts w:ascii="Geneva" w:hAnsi="Geneva"/>
          <w:sz w:val="20"/>
        </w:rPr>
        <w:t>Generala</w:t>
      </w:r>
      <w:r>
        <w:rPr>
          <w:rFonts w:ascii="Geneva" w:hAnsi="Geneva"/>
          <w:spacing w:val="-17"/>
          <w:sz w:val="20"/>
        </w:rPr>
        <w:t xml:space="preserve"> </w:t>
      </w:r>
      <w:r>
        <w:rPr>
          <w:rFonts w:ascii="Geneva" w:hAnsi="Geneva"/>
          <w:sz w:val="20"/>
        </w:rPr>
        <w:t>UMF</w:t>
      </w:r>
      <w:r>
        <w:rPr>
          <w:rFonts w:ascii="Geneva" w:hAnsi="Geneva"/>
          <w:spacing w:val="-16"/>
          <w:sz w:val="20"/>
        </w:rPr>
        <w:t xml:space="preserve"> </w:t>
      </w:r>
      <w:r>
        <w:rPr>
          <w:rFonts w:ascii="Geneva" w:hAnsi="Geneva"/>
          <w:sz w:val="20"/>
        </w:rPr>
        <w:t>‚Carol</w:t>
      </w:r>
      <w:r>
        <w:rPr>
          <w:rFonts w:ascii="Geneva" w:hAnsi="Geneva"/>
          <w:spacing w:val="-17"/>
          <w:sz w:val="20"/>
        </w:rPr>
        <w:t xml:space="preserve"> </w:t>
      </w:r>
      <w:r>
        <w:rPr>
          <w:rFonts w:ascii="Geneva" w:hAnsi="Geneva"/>
          <w:sz w:val="20"/>
        </w:rPr>
        <w:t>Davila’</w:t>
      </w:r>
    </w:p>
    <w:p w14:paraId="1BA12C9D" w14:textId="77777777" w:rsidR="007D0189" w:rsidRDefault="000A6B0D">
      <w:pPr>
        <w:pStyle w:val="ListParagraph"/>
        <w:numPr>
          <w:ilvl w:val="0"/>
          <w:numId w:val="26"/>
        </w:numPr>
        <w:tabs>
          <w:tab w:val="left" w:pos="1168"/>
        </w:tabs>
        <w:spacing w:line="216" w:lineRule="auto"/>
        <w:ind w:left="566" w:right="291" w:firstLine="0"/>
        <w:jc w:val="both"/>
        <w:rPr>
          <w:rFonts w:ascii="Geneva"/>
          <w:sz w:val="20"/>
        </w:rPr>
      </w:pPr>
      <w:r>
        <w:rPr>
          <w:rFonts w:ascii="Geneva"/>
          <w:spacing w:val="-2"/>
          <w:sz w:val="20"/>
        </w:rPr>
        <w:t>Coordonator</w:t>
      </w:r>
      <w:r>
        <w:rPr>
          <w:rFonts w:ascii="Geneva"/>
          <w:spacing w:val="-15"/>
          <w:sz w:val="20"/>
        </w:rPr>
        <w:t xml:space="preserve"> </w:t>
      </w:r>
      <w:r>
        <w:rPr>
          <w:rFonts w:ascii="Geneva"/>
          <w:spacing w:val="-2"/>
          <w:sz w:val="20"/>
        </w:rPr>
        <w:t>Curs</w:t>
      </w:r>
      <w:r>
        <w:rPr>
          <w:rFonts w:ascii="Geneva"/>
          <w:spacing w:val="-15"/>
          <w:sz w:val="20"/>
        </w:rPr>
        <w:t xml:space="preserve"> </w:t>
      </w:r>
      <w:r>
        <w:rPr>
          <w:rFonts w:ascii="Geneva"/>
          <w:spacing w:val="-2"/>
          <w:sz w:val="20"/>
        </w:rPr>
        <w:t>Postuniversitar</w:t>
      </w:r>
      <w:r>
        <w:rPr>
          <w:rFonts w:ascii="Geneva"/>
          <w:spacing w:val="-15"/>
          <w:sz w:val="20"/>
        </w:rPr>
        <w:t xml:space="preserve"> </w:t>
      </w:r>
      <w:r>
        <w:rPr>
          <w:rFonts w:ascii="Geneva"/>
          <w:spacing w:val="-2"/>
          <w:sz w:val="20"/>
        </w:rPr>
        <w:t>in</w:t>
      </w:r>
      <w:r>
        <w:rPr>
          <w:rFonts w:ascii="Geneva"/>
          <w:spacing w:val="-14"/>
          <w:sz w:val="20"/>
        </w:rPr>
        <w:t xml:space="preserve"> </w:t>
      </w:r>
      <w:r>
        <w:rPr>
          <w:rFonts w:ascii="Geneva"/>
          <w:spacing w:val="-2"/>
          <w:sz w:val="20"/>
        </w:rPr>
        <w:t>vederea</w:t>
      </w:r>
      <w:r>
        <w:rPr>
          <w:rFonts w:ascii="Geneva"/>
          <w:spacing w:val="-15"/>
          <w:sz w:val="20"/>
        </w:rPr>
        <w:t xml:space="preserve"> </w:t>
      </w:r>
      <w:r>
        <w:rPr>
          <w:rFonts w:ascii="Geneva"/>
          <w:spacing w:val="-2"/>
          <w:sz w:val="20"/>
        </w:rPr>
        <w:t>obtinerii</w:t>
      </w:r>
      <w:r>
        <w:rPr>
          <w:rFonts w:ascii="Geneva"/>
          <w:spacing w:val="-15"/>
          <w:sz w:val="20"/>
        </w:rPr>
        <w:t xml:space="preserve"> </w:t>
      </w:r>
      <w:r>
        <w:rPr>
          <w:rFonts w:ascii="Geneva"/>
          <w:spacing w:val="-2"/>
          <w:sz w:val="20"/>
        </w:rPr>
        <w:t>atestatului</w:t>
      </w:r>
      <w:r>
        <w:rPr>
          <w:rFonts w:ascii="Geneva"/>
          <w:spacing w:val="-14"/>
          <w:sz w:val="20"/>
        </w:rPr>
        <w:t xml:space="preserve"> </w:t>
      </w:r>
      <w:r>
        <w:rPr>
          <w:rFonts w:ascii="Geneva"/>
          <w:spacing w:val="-2"/>
          <w:sz w:val="20"/>
        </w:rPr>
        <w:t>de</w:t>
      </w:r>
      <w:r>
        <w:rPr>
          <w:rFonts w:ascii="Geneva"/>
          <w:spacing w:val="-15"/>
          <w:sz w:val="20"/>
        </w:rPr>
        <w:t xml:space="preserve"> </w:t>
      </w:r>
      <w:r>
        <w:rPr>
          <w:rFonts w:ascii="Geneva"/>
          <w:spacing w:val="-2"/>
          <w:sz w:val="20"/>
        </w:rPr>
        <w:t>Histeroscopie,</w:t>
      </w:r>
      <w:r>
        <w:rPr>
          <w:rFonts w:ascii="Geneva"/>
          <w:spacing w:val="-15"/>
          <w:sz w:val="20"/>
        </w:rPr>
        <w:t xml:space="preserve"> </w:t>
      </w:r>
      <w:r>
        <w:rPr>
          <w:rFonts w:ascii="Geneva"/>
          <w:spacing w:val="-2"/>
          <w:sz w:val="20"/>
        </w:rPr>
        <w:t>Colposcopie,</w:t>
      </w:r>
      <w:r>
        <w:rPr>
          <w:rFonts w:ascii="Geneva"/>
          <w:spacing w:val="-14"/>
          <w:sz w:val="20"/>
        </w:rPr>
        <w:t xml:space="preserve"> </w:t>
      </w:r>
      <w:r>
        <w:rPr>
          <w:rFonts w:ascii="Geneva"/>
          <w:spacing w:val="-2"/>
          <w:sz w:val="20"/>
        </w:rPr>
        <w:t>Laparoscopie</w:t>
      </w:r>
      <w:r>
        <w:rPr>
          <w:rFonts w:ascii="Geneva"/>
          <w:spacing w:val="-15"/>
          <w:sz w:val="20"/>
        </w:rPr>
        <w:t xml:space="preserve"> </w:t>
      </w:r>
      <w:r>
        <w:rPr>
          <w:rFonts w:ascii="Geneva"/>
          <w:spacing w:val="-2"/>
          <w:sz w:val="20"/>
        </w:rPr>
        <w:t xml:space="preserve">si </w:t>
      </w:r>
      <w:r>
        <w:rPr>
          <w:rFonts w:ascii="Geneva"/>
          <w:w w:val="90"/>
          <w:sz w:val="20"/>
        </w:rPr>
        <w:t>Urologie Ginecologica, 2016, 2017, 2018, 2019, 2020, 2021</w:t>
      </w:r>
    </w:p>
    <w:p w14:paraId="1BA12C9E" w14:textId="77777777" w:rsidR="007D0189" w:rsidRDefault="000A6B0D">
      <w:pPr>
        <w:pStyle w:val="ListParagraph"/>
        <w:numPr>
          <w:ilvl w:val="0"/>
          <w:numId w:val="26"/>
        </w:numPr>
        <w:tabs>
          <w:tab w:val="left" w:pos="1168"/>
        </w:tabs>
        <w:spacing w:line="216" w:lineRule="auto"/>
        <w:ind w:left="566" w:right="289" w:firstLine="0"/>
        <w:jc w:val="both"/>
        <w:rPr>
          <w:rFonts w:ascii="Geneva"/>
          <w:sz w:val="20"/>
        </w:rPr>
      </w:pPr>
      <w:r>
        <w:rPr>
          <w:rFonts w:ascii="Geneva"/>
          <w:spacing w:val="-2"/>
          <w:sz w:val="20"/>
        </w:rPr>
        <w:t>Membru</w:t>
      </w:r>
      <w:r>
        <w:rPr>
          <w:rFonts w:ascii="Geneva"/>
          <w:spacing w:val="-9"/>
          <w:sz w:val="20"/>
        </w:rPr>
        <w:t xml:space="preserve"> </w:t>
      </w:r>
      <w:r>
        <w:rPr>
          <w:rFonts w:ascii="Geneva"/>
          <w:spacing w:val="-2"/>
          <w:sz w:val="20"/>
        </w:rPr>
        <w:t>Comisie</w:t>
      </w:r>
      <w:r>
        <w:rPr>
          <w:rFonts w:ascii="Geneva"/>
          <w:spacing w:val="-9"/>
          <w:sz w:val="20"/>
        </w:rPr>
        <w:t xml:space="preserve"> </w:t>
      </w:r>
      <w:r>
        <w:rPr>
          <w:rFonts w:ascii="Geneva"/>
          <w:spacing w:val="-2"/>
          <w:sz w:val="20"/>
        </w:rPr>
        <w:t>examen</w:t>
      </w:r>
      <w:r>
        <w:rPr>
          <w:rFonts w:ascii="Geneva"/>
          <w:spacing w:val="-9"/>
          <w:sz w:val="20"/>
        </w:rPr>
        <w:t xml:space="preserve"> </w:t>
      </w:r>
      <w:r>
        <w:rPr>
          <w:rFonts w:ascii="Geneva"/>
          <w:spacing w:val="-2"/>
          <w:sz w:val="20"/>
        </w:rPr>
        <w:t>Specialitate,</w:t>
      </w:r>
      <w:r>
        <w:rPr>
          <w:rFonts w:ascii="Geneva"/>
          <w:spacing w:val="-9"/>
          <w:sz w:val="20"/>
        </w:rPr>
        <w:t xml:space="preserve"> </w:t>
      </w:r>
      <w:r>
        <w:rPr>
          <w:rFonts w:ascii="Geneva"/>
          <w:spacing w:val="-2"/>
          <w:sz w:val="20"/>
        </w:rPr>
        <w:t>in</w:t>
      </w:r>
      <w:r>
        <w:rPr>
          <w:rFonts w:ascii="Geneva"/>
          <w:spacing w:val="-9"/>
          <w:sz w:val="20"/>
        </w:rPr>
        <w:t xml:space="preserve"> </w:t>
      </w:r>
      <w:r>
        <w:rPr>
          <w:rFonts w:ascii="Geneva"/>
          <w:spacing w:val="-2"/>
          <w:sz w:val="20"/>
        </w:rPr>
        <w:t>vederea</w:t>
      </w:r>
      <w:r>
        <w:rPr>
          <w:rFonts w:ascii="Geneva"/>
          <w:spacing w:val="-9"/>
          <w:sz w:val="20"/>
        </w:rPr>
        <w:t xml:space="preserve"> </w:t>
      </w:r>
      <w:r>
        <w:rPr>
          <w:rFonts w:ascii="Geneva"/>
          <w:spacing w:val="-2"/>
          <w:sz w:val="20"/>
        </w:rPr>
        <w:t>obtinerii</w:t>
      </w:r>
      <w:r>
        <w:rPr>
          <w:rFonts w:ascii="Geneva"/>
          <w:spacing w:val="-9"/>
          <w:sz w:val="20"/>
        </w:rPr>
        <w:t xml:space="preserve"> </w:t>
      </w:r>
      <w:r>
        <w:rPr>
          <w:rFonts w:ascii="Geneva"/>
          <w:spacing w:val="-2"/>
          <w:sz w:val="20"/>
        </w:rPr>
        <w:t>titlului</w:t>
      </w:r>
      <w:r>
        <w:rPr>
          <w:rFonts w:ascii="Geneva"/>
          <w:spacing w:val="-9"/>
          <w:sz w:val="20"/>
        </w:rPr>
        <w:t xml:space="preserve"> </w:t>
      </w:r>
      <w:r>
        <w:rPr>
          <w:rFonts w:ascii="Geneva"/>
          <w:spacing w:val="-2"/>
          <w:sz w:val="20"/>
        </w:rPr>
        <w:t>de</w:t>
      </w:r>
      <w:r>
        <w:rPr>
          <w:rFonts w:ascii="Geneva"/>
          <w:spacing w:val="-9"/>
          <w:sz w:val="20"/>
        </w:rPr>
        <w:t xml:space="preserve"> </w:t>
      </w:r>
      <w:r>
        <w:rPr>
          <w:rFonts w:ascii="Geneva"/>
          <w:spacing w:val="-2"/>
          <w:sz w:val="20"/>
        </w:rPr>
        <w:t>Medic</w:t>
      </w:r>
      <w:r>
        <w:rPr>
          <w:rFonts w:ascii="Geneva"/>
          <w:spacing w:val="-9"/>
          <w:sz w:val="20"/>
        </w:rPr>
        <w:t xml:space="preserve"> </w:t>
      </w:r>
      <w:r>
        <w:rPr>
          <w:rFonts w:ascii="Geneva"/>
          <w:spacing w:val="-2"/>
          <w:sz w:val="20"/>
        </w:rPr>
        <w:t>Specialist,</w:t>
      </w:r>
      <w:r>
        <w:rPr>
          <w:rFonts w:ascii="Geneva"/>
          <w:spacing w:val="-9"/>
          <w:sz w:val="20"/>
        </w:rPr>
        <w:t xml:space="preserve"> </w:t>
      </w:r>
      <w:r>
        <w:rPr>
          <w:rFonts w:ascii="Geneva"/>
          <w:spacing w:val="-2"/>
          <w:sz w:val="20"/>
        </w:rPr>
        <w:t>sesiunile</w:t>
      </w:r>
      <w:r>
        <w:rPr>
          <w:rFonts w:ascii="Geneva"/>
          <w:spacing w:val="-9"/>
          <w:sz w:val="20"/>
        </w:rPr>
        <w:t xml:space="preserve"> </w:t>
      </w:r>
      <w:r>
        <w:rPr>
          <w:rFonts w:ascii="Geneva"/>
          <w:spacing w:val="-2"/>
          <w:sz w:val="20"/>
        </w:rPr>
        <w:t>25</w:t>
      </w:r>
      <w:r>
        <w:rPr>
          <w:rFonts w:ascii="Geneva"/>
          <w:spacing w:val="-10"/>
          <w:sz w:val="20"/>
        </w:rPr>
        <w:t xml:space="preserve"> </w:t>
      </w:r>
      <w:r>
        <w:rPr>
          <w:rFonts w:ascii="Geneva"/>
          <w:spacing w:val="-2"/>
          <w:sz w:val="20"/>
        </w:rPr>
        <w:t>martie</w:t>
      </w:r>
      <w:r>
        <w:rPr>
          <w:rFonts w:ascii="Geneva"/>
          <w:spacing w:val="-9"/>
          <w:sz w:val="20"/>
        </w:rPr>
        <w:t xml:space="preserve"> </w:t>
      </w:r>
      <w:r>
        <w:rPr>
          <w:rFonts w:ascii="Geneva"/>
          <w:spacing w:val="-2"/>
          <w:sz w:val="20"/>
        </w:rPr>
        <w:t xml:space="preserve">2021, </w:t>
      </w:r>
      <w:r>
        <w:rPr>
          <w:rFonts w:ascii="Geneva"/>
          <w:spacing w:val="-8"/>
          <w:sz w:val="20"/>
        </w:rPr>
        <w:t>23 septembrie 2020, 19 martie 2020, 16 octombrie 2019, 20 martie 2019, 17 octombrie</w:t>
      </w:r>
      <w:r>
        <w:rPr>
          <w:rFonts w:ascii="Geneva"/>
          <w:spacing w:val="-5"/>
          <w:sz w:val="20"/>
        </w:rPr>
        <w:t xml:space="preserve"> </w:t>
      </w:r>
      <w:r>
        <w:rPr>
          <w:rFonts w:ascii="Geneva"/>
          <w:spacing w:val="-8"/>
          <w:sz w:val="20"/>
        </w:rPr>
        <w:t>2018, martie 2017, noiembrie</w:t>
      </w:r>
    </w:p>
    <w:p w14:paraId="1BA12C9F" w14:textId="77777777" w:rsidR="007D0189" w:rsidRDefault="000A6B0D">
      <w:pPr>
        <w:spacing w:line="230" w:lineRule="exact"/>
        <w:ind w:left="566"/>
        <w:jc w:val="both"/>
        <w:rPr>
          <w:rFonts w:ascii="Geneva"/>
          <w:sz w:val="20"/>
        </w:rPr>
      </w:pPr>
      <w:r>
        <w:rPr>
          <w:rFonts w:ascii="Geneva"/>
          <w:w w:val="90"/>
          <w:sz w:val="20"/>
        </w:rPr>
        <w:t>2017,</w:t>
      </w:r>
      <w:r>
        <w:rPr>
          <w:rFonts w:ascii="Geneva"/>
          <w:spacing w:val="2"/>
          <w:sz w:val="20"/>
        </w:rPr>
        <w:t xml:space="preserve"> </w:t>
      </w:r>
      <w:r>
        <w:rPr>
          <w:rFonts w:ascii="Geneva"/>
          <w:w w:val="90"/>
          <w:sz w:val="20"/>
        </w:rPr>
        <w:t>martie</w:t>
      </w:r>
      <w:r>
        <w:rPr>
          <w:rFonts w:ascii="Geneva"/>
          <w:spacing w:val="2"/>
          <w:sz w:val="20"/>
        </w:rPr>
        <w:t xml:space="preserve"> </w:t>
      </w:r>
      <w:r>
        <w:rPr>
          <w:rFonts w:ascii="Geneva"/>
          <w:w w:val="90"/>
          <w:sz w:val="20"/>
        </w:rPr>
        <w:t>2016,</w:t>
      </w:r>
      <w:r>
        <w:rPr>
          <w:rFonts w:ascii="Geneva"/>
          <w:spacing w:val="2"/>
          <w:sz w:val="20"/>
        </w:rPr>
        <w:t xml:space="preserve"> </w:t>
      </w:r>
      <w:r>
        <w:rPr>
          <w:rFonts w:ascii="Geneva"/>
          <w:w w:val="90"/>
          <w:sz w:val="20"/>
        </w:rPr>
        <w:t>noeimbrie</w:t>
      </w:r>
      <w:r>
        <w:rPr>
          <w:rFonts w:ascii="Geneva"/>
          <w:spacing w:val="2"/>
          <w:sz w:val="20"/>
        </w:rPr>
        <w:t xml:space="preserve"> </w:t>
      </w:r>
      <w:r>
        <w:rPr>
          <w:rFonts w:ascii="Geneva"/>
          <w:spacing w:val="-4"/>
          <w:w w:val="90"/>
          <w:sz w:val="20"/>
        </w:rPr>
        <w:t>2016</w:t>
      </w:r>
    </w:p>
    <w:p w14:paraId="1BA12CA0" w14:textId="77777777" w:rsidR="007D0189" w:rsidRDefault="000A6B0D">
      <w:pPr>
        <w:pStyle w:val="ListParagraph"/>
        <w:numPr>
          <w:ilvl w:val="0"/>
          <w:numId w:val="26"/>
        </w:numPr>
        <w:tabs>
          <w:tab w:val="left" w:pos="1172"/>
        </w:tabs>
        <w:spacing w:before="1" w:line="216" w:lineRule="auto"/>
        <w:ind w:left="566" w:right="288" w:firstLine="0"/>
        <w:rPr>
          <w:rFonts w:ascii="Geneva" w:hAnsi="Geneva"/>
          <w:sz w:val="20"/>
        </w:rPr>
      </w:pPr>
      <w:r>
        <w:rPr>
          <w:rFonts w:ascii="Geneva" w:hAnsi="Geneva"/>
          <w:spacing w:val="-4"/>
          <w:sz w:val="20"/>
        </w:rPr>
        <w:t>Membru</w:t>
      </w:r>
      <w:r>
        <w:rPr>
          <w:rFonts w:ascii="Geneva" w:hAnsi="Geneva"/>
          <w:spacing w:val="-6"/>
          <w:sz w:val="20"/>
        </w:rPr>
        <w:t xml:space="preserve"> </w:t>
      </w:r>
      <w:r>
        <w:rPr>
          <w:rFonts w:ascii="Geneva" w:hAnsi="Geneva"/>
          <w:spacing w:val="-4"/>
          <w:sz w:val="20"/>
        </w:rPr>
        <w:t>Comisie</w:t>
      </w:r>
      <w:r>
        <w:rPr>
          <w:rFonts w:ascii="Geneva" w:hAnsi="Geneva"/>
          <w:spacing w:val="-6"/>
          <w:sz w:val="20"/>
        </w:rPr>
        <w:t xml:space="preserve"> </w:t>
      </w:r>
      <w:r>
        <w:rPr>
          <w:rFonts w:ascii="Geneva" w:hAnsi="Geneva"/>
          <w:spacing w:val="-4"/>
          <w:sz w:val="20"/>
        </w:rPr>
        <w:t>de</w:t>
      </w:r>
      <w:r>
        <w:rPr>
          <w:rFonts w:ascii="Geneva" w:hAnsi="Geneva"/>
          <w:spacing w:val="-6"/>
          <w:sz w:val="20"/>
        </w:rPr>
        <w:t xml:space="preserve"> </w:t>
      </w:r>
      <w:r>
        <w:rPr>
          <w:rFonts w:ascii="Geneva" w:hAnsi="Geneva"/>
          <w:spacing w:val="-4"/>
          <w:sz w:val="20"/>
        </w:rPr>
        <w:t>Examinare</w:t>
      </w:r>
      <w:r>
        <w:rPr>
          <w:rFonts w:ascii="Geneva" w:hAnsi="Geneva"/>
          <w:spacing w:val="-6"/>
          <w:sz w:val="20"/>
        </w:rPr>
        <w:t xml:space="preserve"> </w:t>
      </w:r>
      <w:r>
        <w:rPr>
          <w:rFonts w:ascii="Geneva" w:hAnsi="Geneva"/>
          <w:spacing w:val="-4"/>
          <w:sz w:val="20"/>
        </w:rPr>
        <w:t>pentru</w:t>
      </w:r>
      <w:r>
        <w:rPr>
          <w:rFonts w:ascii="Geneva" w:hAnsi="Geneva"/>
          <w:spacing w:val="-6"/>
          <w:sz w:val="20"/>
        </w:rPr>
        <w:t xml:space="preserve"> </w:t>
      </w:r>
      <w:r>
        <w:rPr>
          <w:rFonts w:ascii="Geneva" w:hAnsi="Geneva"/>
          <w:spacing w:val="-4"/>
          <w:sz w:val="20"/>
        </w:rPr>
        <w:t>ocupare</w:t>
      </w:r>
      <w:r>
        <w:rPr>
          <w:rFonts w:ascii="Geneva" w:hAnsi="Geneva"/>
          <w:spacing w:val="-5"/>
          <w:sz w:val="20"/>
        </w:rPr>
        <w:t xml:space="preserve"> </w:t>
      </w:r>
      <w:r>
        <w:rPr>
          <w:rFonts w:ascii="Geneva" w:hAnsi="Geneva"/>
          <w:spacing w:val="-4"/>
          <w:sz w:val="20"/>
        </w:rPr>
        <w:t>functie</w:t>
      </w:r>
      <w:r>
        <w:rPr>
          <w:rFonts w:ascii="Geneva" w:hAnsi="Geneva"/>
          <w:spacing w:val="-6"/>
          <w:sz w:val="20"/>
        </w:rPr>
        <w:t xml:space="preserve"> </w:t>
      </w:r>
      <w:r>
        <w:rPr>
          <w:rFonts w:ascii="Geneva" w:hAnsi="Geneva"/>
          <w:spacing w:val="-4"/>
          <w:sz w:val="20"/>
        </w:rPr>
        <w:t>Sef</w:t>
      </w:r>
      <w:r>
        <w:rPr>
          <w:rFonts w:ascii="Geneva" w:hAnsi="Geneva"/>
          <w:spacing w:val="-6"/>
          <w:sz w:val="20"/>
        </w:rPr>
        <w:t xml:space="preserve"> </w:t>
      </w:r>
      <w:r>
        <w:rPr>
          <w:rFonts w:ascii="Geneva" w:hAnsi="Geneva"/>
          <w:spacing w:val="-4"/>
          <w:sz w:val="20"/>
        </w:rPr>
        <w:t>de</w:t>
      </w:r>
      <w:r>
        <w:rPr>
          <w:rFonts w:ascii="Geneva" w:hAnsi="Geneva"/>
          <w:spacing w:val="-6"/>
          <w:sz w:val="20"/>
        </w:rPr>
        <w:t xml:space="preserve"> </w:t>
      </w:r>
      <w:r>
        <w:rPr>
          <w:rFonts w:ascii="Geneva" w:hAnsi="Geneva"/>
          <w:spacing w:val="-4"/>
          <w:sz w:val="20"/>
        </w:rPr>
        <w:t>Sectie</w:t>
      </w:r>
      <w:r>
        <w:rPr>
          <w:rFonts w:ascii="Geneva" w:hAnsi="Geneva"/>
          <w:spacing w:val="-6"/>
          <w:sz w:val="20"/>
        </w:rPr>
        <w:t xml:space="preserve"> </w:t>
      </w:r>
      <w:r>
        <w:rPr>
          <w:rFonts w:ascii="Geneva" w:hAnsi="Geneva"/>
          <w:spacing w:val="-4"/>
          <w:sz w:val="20"/>
        </w:rPr>
        <w:t>Obstetrica</w:t>
      </w:r>
      <w:r>
        <w:rPr>
          <w:rFonts w:ascii="Geneva" w:hAnsi="Geneva"/>
          <w:spacing w:val="-6"/>
          <w:sz w:val="20"/>
        </w:rPr>
        <w:t xml:space="preserve"> </w:t>
      </w:r>
      <w:r>
        <w:rPr>
          <w:rFonts w:ascii="Geneva" w:hAnsi="Geneva"/>
          <w:spacing w:val="-4"/>
          <w:sz w:val="20"/>
        </w:rPr>
        <w:t>Ginecologie,</w:t>
      </w:r>
      <w:r>
        <w:rPr>
          <w:rFonts w:ascii="Geneva" w:hAnsi="Geneva"/>
          <w:spacing w:val="-6"/>
          <w:sz w:val="20"/>
        </w:rPr>
        <w:t xml:space="preserve"> </w:t>
      </w:r>
      <w:r>
        <w:rPr>
          <w:rFonts w:ascii="Geneva" w:hAnsi="Geneva"/>
          <w:spacing w:val="-4"/>
          <w:sz w:val="20"/>
        </w:rPr>
        <w:t>Spitalul</w:t>
      </w:r>
      <w:r>
        <w:rPr>
          <w:rFonts w:ascii="Geneva" w:hAnsi="Geneva"/>
          <w:spacing w:val="-5"/>
          <w:sz w:val="20"/>
        </w:rPr>
        <w:t xml:space="preserve"> </w:t>
      </w:r>
      <w:r>
        <w:rPr>
          <w:rFonts w:ascii="Geneva" w:hAnsi="Geneva"/>
          <w:spacing w:val="-4"/>
          <w:sz w:val="20"/>
        </w:rPr>
        <w:t>Judetean</w:t>
      </w:r>
      <w:r>
        <w:rPr>
          <w:rFonts w:ascii="Geneva" w:hAnsi="Geneva"/>
          <w:spacing w:val="-6"/>
          <w:sz w:val="20"/>
        </w:rPr>
        <w:t xml:space="preserve"> </w:t>
      </w:r>
      <w:r>
        <w:rPr>
          <w:rFonts w:ascii="Geneva" w:hAnsi="Geneva"/>
          <w:spacing w:val="-4"/>
          <w:sz w:val="20"/>
        </w:rPr>
        <w:t>de Urgenta</w:t>
      </w:r>
      <w:r>
        <w:rPr>
          <w:rFonts w:ascii="Geneva" w:hAnsi="Geneva"/>
          <w:spacing w:val="-16"/>
          <w:sz w:val="20"/>
        </w:rPr>
        <w:t xml:space="preserve"> </w:t>
      </w:r>
      <w:r>
        <w:rPr>
          <w:rFonts w:ascii="Geneva" w:hAnsi="Geneva"/>
          <w:spacing w:val="-4"/>
          <w:sz w:val="20"/>
        </w:rPr>
        <w:t>Pitesti,</w:t>
      </w:r>
      <w:r>
        <w:rPr>
          <w:rFonts w:ascii="Geneva" w:hAnsi="Geneva"/>
          <w:spacing w:val="-16"/>
          <w:sz w:val="20"/>
        </w:rPr>
        <w:t xml:space="preserve"> </w:t>
      </w:r>
      <w:r>
        <w:rPr>
          <w:rFonts w:ascii="Geneva" w:hAnsi="Geneva"/>
          <w:spacing w:val="-4"/>
          <w:sz w:val="20"/>
        </w:rPr>
        <w:t>conform</w:t>
      </w:r>
      <w:r>
        <w:rPr>
          <w:rFonts w:ascii="Geneva" w:hAnsi="Geneva"/>
          <w:spacing w:val="-16"/>
          <w:sz w:val="20"/>
        </w:rPr>
        <w:t xml:space="preserve"> </w:t>
      </w:r>
      <w:r>
        <w:rPr>
          <w:rFonts w:ascii="Geneva" w:hAnsi="Geneva"/>
          <w:spacing w:val="-4"/>
          <w:sz w:val="20"/>
        </w:rPr>
        <w:t>Deciziei</w:t>
      </w:r>
      <w:r>
        <w:rPr>
          <w:rFonts w:ascii="Geneva" w:hAnsi="Geneva"/>
          <w:spacing w:val="-16"/>
          <w:sz w:val="20"/>
        </w:rPr>
        <w:t xml:space="preserve"> </w:t>
      </w:r>
      <w:r>
        <w:rPr>
          <w:rFonts w:ascii="Geneva" w:hAnsi="Geneva"/>
          <w:spacing w:val="-4"/>
          <w:sz w:val="20"/>
        </w:rPr>
        <w:t>ne</w:t>
      </w:r>
      <w:r>
        <w:rPr>
          <w:rFonts w:ascii="Geneva" w:hAnsi="Geneva"/>
          <w:spacing w:val="-16"/>
          <w:sz w:val="20"/>
        </w:rPr>
        <w:t xml:space="preserve"> </w:t>
      </w:r>
      <w:r>
        <w:rPr>
          <w:rFonts w:ascii="Geneva" w:hAnsi="Geneva"/>
          <w:spacing w:val="-4"/>
          <w:sz w:val="20"/>
        </w:rPr>
        <w:t>836/30.03.2021,</w:t>
      </w:r>
      <w:r>
        <w:rPr>
          <w:rFonts w:ascii="Geneva" w:hAnsi="Geneva"/>
          <w:spacing w:val="-16"/>
          <w:sz w:val="20"/>
        </w:rPr>
        <w:t xml:space="preserve"> </w:t>
      </w:r>
      <w:r>
        <w:rPr>
          <w:rFonts w:ascii="Geneva" w:hAnsi="Geneva"/>
          <w:spacing w:val="-4"/>
          <w:sz w:val="20"/>
        </w:rPr>
        <w:t>emisa</w:t>
      </w:r>
      <w:r>
        <w:rPr>
          <w:rFonts w:ascii="Geneva" w:hAnsi="Geneva"/>
          <w:spacing w:val="-16"/>
          <w:sz w:val="20"/>
        </w:rPr>
        <w:t xml:space="preserve"> </w:t>
      </w:r>
      <w:r>
        <w:rPr>
          <w:rFonts w:ascii="Geneva" w:hAnsi="Geneva"/>
          <w:spacing w:val="-4"/>
          <w:sz w:val="20"/>
        </w:rPr>
        <w:t>de</w:t>
      </w:r>
      <w:r>
        <w:rPr>
          <w:rFonts w:ascii="Geneva" w:hAnsi="Geneva"/>
          <w:spacing w:val="-16"/>
          <w:sz w:val="20"/>
        </w:rPr>
        <w:t xml:space="preserve"> </w:t>
      </w:r>
      <w:r>
        <w:rPr>
          <w:rFonts w:ascii="Geneva" w:hAnsi="Geneva"/>
          <w:spacing w:val="-4"/>
          <w:sz w:val="20"/>
        </w:rPr>
        <w:t>catre</w:t>
      </w:r>
      <w:r>
        <w:rPr>
          <w:rFonts w:ascii="Geneva" w:hAnsi="Geneva"/>
          <w:spacing w:val="-16"/>
          <w:sz w:val="20"/>
        </w:rPr>
        <w:t xml:space="preserve"> </w:t>
      </w:r>
      <w:r>
        <w:rPr>
          <w:rFonts w:ascii="Geneva" w:hAnsi="Geneva"/>
          <w:spacing w:val="-4"/>
          <w:sz w:val="20"/>
        </w:rPr>
        <w:t>Rectoratul</w:t>
      </w:r>
      <w:r>
        <w:rPr>
          <w:rFonts w:ascii="Geneva" w:hAnsi="Geneva"/>
          <w:spacing w:val="-16"/>
          <w:sz w:val="20"/>
        </w:rPr>
        <w:t xml:space="preserve"> </w:t>
      </w:r>
      <w:r>
        <w:rPr>
          <w:rFonts w:ascii="Geneva" w:hAnsi="Geneva"/>
          <w:spacing w:val="-4"/>
          <w:sz w:val="20"/>
        </w:rPr>
        <w:t>UMF</w:t>
      </w:r>
      <w:r>
        <w:rPr>
          <w:rFonts w:ascii="Geneva" w:hAnsi="Geneva"/>
          <w:spacing w:val="-16"/>
          <w:sz w:val="20"/>
        </w:rPr>
        <w:t xml:space="preserve"> </w:t>
      </w:r>
      <w:r>
        <w:rPr>
          <w:rFonts w:ascii="Geneva" w:hAnsi="Geneva"/>
          <w:spacing w:val="-4"/>
          <w:sz w:val="20"/>
        </w:rPr>
        <w:t>‚Carol</w:t>
      </w:r>
      <w:r>
        <w:rPr>
          <w:rFonts w:ascii="Geneva" w:hAnsi="Geneva"/>
          <w:spacing w:val="-16"/>
          <w:sz w:val="20"/>
        </w:rPr>
        <w:t xml:space="preserve"> </w:t>
      </w:r>
      <w:r>
        <w:rPr>
          <w:rFonts w:ascii="Geneva" w:hAnsi="Geneva"/>
          <w:spacing w:val="-4"/>
          <w:sz w:val="20"/>
        </w:rPr>
        <w:t>Davila’</w:t>
      </w:r>
    </w:p>
    <w:p w14:paraId="1BA12CA1" w14:textId="77777777" w:rsidR="007D0189" w:rsidRDefault="000A6B0D">
      <w:pPr>
        <w:pStyle w:val="ListParagraph"/>
        <w:numPr>
          <w:ilvl w:val="0"/>
          <w:numId w:val="26"/>
        </w:numPr>
        <w:tabs>
          <w:tab w:val="left" w:pos="1172"/>
        </w:tabs>
        <w:spacing w:line="216" w:lineRule="auto"/>
        <w:ind w:left="566" w:right="289" w:firstLine="0"/>
        <w:rPr>
          <w:rFonts w:ascii="Geneva"/>
          <w:sz w:val="20"/>
        </w:rPr>
      </w:pPr>
      <w:r>
        <w:rPr>
          <w:rFonts w:ascii="Geneva"/>
          <w:sz w:val="20"/>
        </w:rPr>
        <w:t>Predintele</w:t>
      </w:r>
      <w:r>
        <w:rPr>
          <w:rFonts w:ascii="Geneva"/>
          <w:spacing w:val="38"/>
          <w:sz w:val="20"/>
        </w:rPr>
        <w:t xml:space="preserve"> </w:t>
      </w:r>
      <w:r>
        <w:rPr>
          <w:rFonts w:ascii="Geneva"/>
          <w:sz w:val="20"/>
        </w:rPr>
        <w:t>Comisiei</w:t>
      </w:r>
      <w:r>
        <w:rPr>
          <w:rFonts w:ascii="Geneva"/>
          <w:spacing w:val="38"/>
          <w:sz w:val="20"/>
        </w:rPr>
        <w:t xml:space="preserve"> </w:t>
      </w:r>
      <w:r>
        <w:rPr>
          <w:rFonts w:ascii="Geneva"/>
          <w:sz w:val="20"/>
        </w:rPr>
        <w:t>de</w:t>
      </w:r>
      <w:r>
        <w:rPr>
          <w:rFonts w:ascii="Geneva"/>
          <w:spacing w:val="38"/>
          <w:sz w:val="20"/>
        </w:rPr>
        <w:t xml:space="preserve"> </w:t>
      </w:r>
      <w:r>
        <w:rPr>
          <w:rFonts w:ascii="Geneva"/>
          <w:sz w:val="20"/>
        </w:rPr>
        <w:t>Solutionare</w:t>
      </w:r>
      <w:r>
        <w:rPr>
          <w:rFonts w:ascii="Geneva"/>
          <w:spacing w:val="38"/>
          <w:sz w:val="20"/>
        </w:rPr>
        <w:t xml:space="preserve"> </w:t>
      </w:r>
      <w:r>
        <w:rPr>
          <w:rFonts w:ascii="Geneva"/>
          <w:sz w:val="20"/>
        </w:rPr>
        <w:t>a</w:t>
      </w:r>
      <w:r>
        <w:rPr>
          <w:rFonts w:ascii="Geneva"/>
          <w:spacing w:val="38"/>
          <w:sz w:val="20"/>
        </w:rPr>
        <w:t xml:space="preserve"> </w:t>
      </w:r>
      <w:r>
        <w:rPr>
          <w:rFonts w:ascii="Geneva"/>
          <w:sz w:val="20"/>
        </w:rPr>
        <w:t>Contestatiilor</w:t>
      </w:r>
      <w:r>
        <w:rPr>
          <w:rFonts w:ascii="Geneva"/>
          <w:spacing w:val="38"/>
          <w:sz w:val="20"/>
        </w:rPr>
        <w:t xml:space="preserve"> </w:t>
      </w:r>
      <w:r>
        <w:rPr>
          <w:rFonts w:ascii="Geneva"/>
          <w:sz w:val="20"/>
        </w:rPr>
        <w:t>pentru</w:t>
      </w:r>
      <w:r>
        <w:rPr>
          <w:rFonts w:ascii="Geneva"/>
          <w:spacing w:val="38"/>
          <w:sz w:val="20"/>
        </w:rPr>
        <w:t xml:space="preserve"> </w:t>
      </w:r>
      <w:r>
        <w:rPr>
          <w:rFonts w:ascii="Geneva"/>
          <w:sz w:val="20"/>
        </w:rPr>
        <w:t>ocuparea</w:t>
      </w:r>
      <w:r>
        <w:rPr>
          <w:rFonts w:ascii="Geneva"/>
          <w:spacing w:val="38"/>
          <w:sz w:val="20"/>
        </w:rPr>
        <w:t xml:space="preserve"> </w:t>
      </w:r>
      <w:r>
        <w:rPr>
          <w:rFonts w:ascii="Geneva"/>
          <w:sz w:val="20"/>
        </w:rPr>
        <w:t>posturilor</w:t>
      </w:r>
      <w:r>
        <w:rPr>
          <w:rFonts w:ascii="Geneva"/>
          <w:spacing w:val="38"/>
          <w:sz w:val="20"/>
        </w:rPr>
        <w:t xml:space="preserve"> </w:t>
      </w:r>
      <w:r>
        <w:rPr>
          <w:rFonts w:ascii="Geneva"/>
          <w:sz w:val="20"/>
        </w:rPr>
        <w:t>vacante</w:t>
      </w:r>
      <w:r>
        <w:rPr>
          <w:rFonts w:ascii="Geneva"/>
          <w:spacing w:val="38"/>
          <w:sz w:val="20"/>
        </w:rPr>
        <w:t xml:space="preserve"> </w:t>
      </w:r>
      <w:r>
        <w:rPr>
          <w:rFonts w:ascii="Geneva"/>
          <w:sz w:val="20"/>
        </w:rPr>
        <w:t>la</w:t>
      </w:r>
      <w:r>
        <w:rPr>
          <w:rFonts w:ascii="Geneva"/>
          <w:spacing w:val="38"/>
          <w:sz w:val="20"/>
        </w:rPr>
        <w:t xml:space="preserve"> </w:t>
      </w:r>
      <w:r>
        <w:rPr>
          <w:rFonts w:ascii="Geneva"/>
          <w:sz w:val="20"/>
        </w:rPr>
        <w:t>Sectiile</w:t>
      </w:r>
      <w:r>
        <w:rPr>
          <w:rFonts w:ascii="Geneva"/>
          <w:spacing w:val="38"/>
          <w:sz w:val="20"/>
        </w:rPr>
        <w:t xml:space="preserve"> </w:t>
      </w:r>
      <w:r>
        <w:rPr>
          <w:rFonts w:ascii="Geneva"/>
          <w:sz w:val="20"/>
        </w:rPr>
        <w:t xml:space="preserve">Clinice </w:t>
      </w:r>
      <w:r>
        <w:rPr>
          <w:rFonts w:ascii="Geneva"/>
          <w:spacing w:val="-6"/>
          <w:sz w:val="20"/>
        </w:rPr>
        <w:t>Obstetrica-Ginecologie conform deciziei 1251/24.05.2021</w:t>
      </w:r>
    </w:p>
    <w:p w14:paraId="1BA12CA2" w14:textId="77777777" w:rsidR="007D0189" w:rsidRDefault="000A6B0D">
      <w:pPr>
        <w:pStyle w:val="ListParagraph"/>
        <w:numPr>
          <w:ilvl w:val="0"/>
          <w:numId w:val="26"/>
        </w:numPr>
        <w:tabs>
          <w:tab w:val="left" w:pos="1012"/>
        </w:tabs>
        <w:spacing w:line="216" w:lineRule="auto"/>
        <w:ind w:left="566" w:right="289" w:firstLine="0"/>
        <w:rPr>
          <w:rFonts w:ascii="Geneva"/>
          <w:sz w:val="20"/>
        </w:rPr>
      </w:pPr>
      <w:r>
        <w:rPr>
          <w:rFonts w:ascii="Geneva"/>
          <w:sz w:val="20"/>
        </w:rPr>
        <w:t>Presedinte</w:t>
      </w:r>
      <w:r>
        <w:rPr>
          <w:rFonts w:ascii="Geneva"/>
          <w:spacing w:val="-13"/>
          <w:sz w:val="20"/>
        </w:rPr>
        <w:t xml:space="preserve"> </w:t>
      </w:r>
      <w:r>
        <w:rPr>
          <w:rFonts w:ascii="Geneva"/>
          <w:sz w:val="20"/>
        </w:rPr>
        <w:t>Comisia</w:t>
      </w:r>
      <w:r>
        <w:rPr>
          <w:rFonts w:ascii="Geneva"/>
          <w:spacing w:val="-13"/>
          <w:sz w:val="20"/>
        </w:rPr>
        <w:t xml:space="preserve"> </w:t>
      </w:r>
      <w:r>
        <w:rPr>
          <w:rFonts w:ascii="Geneva"/>
          <w:sz w:val="20"/>
        </w:rPr>
        <w:t>1</w:t>
      </w:r>
      <w:r>
        <w:rPr>
          <w:rFonts w:ascii="Geneva"/>
          <w:spacing w:val="-13"/>
          <w:sz w:val="20"/>
        </w:rPr>
        <w:t xml:space="preserve"> </w:t>
      </w:r>
      <w:r>
        <w:rPr>
          <w:rFonts w:ascii="Geneva"/>
          <w:sz w:val="20"/>
        </w:rPr>
        <w:t>pentru</w:t>
      </w:r>
      <w:r>
        <w:rPr>
          <w:rFonts w:ascii="Geneva"/>
          <w:spacing w:val="-13"/>
          <w:sz w:val="20"/>
        </w:rPr>
        <w:t xml:space="preserve"> </w:t>
      </w:r>
      <w:r>
        <w:rPr>
          <w:rFonts w:ascii="Geneva"/>
          <w:sz w:val="20"/>
        </w:rPr>
        <w:t>examenul</w:t>
      </w:r>
      <w:r>
        <w:rPr>
          <w:rFonts w:ascii="Geneva"/>
          <w:spacing w:val="-13"/>
          <w:sz w:val="20"/>
        </w:rPr>
        <w:t xml:space="preserve"> </w:t>
      </w:r>
      <w:r>
        <w:rPr>
          <w:rFonts w:ascii="Geneva"/>
          <w:sz w:val="20"/>
        </w:rPr>
        <w:t>de</w:t>
      </w:r>
      <w:r>
        <w:rPr>
          <w:rFonts w:ascii="Geneva"/>
          <w:spacing w:val="-13"/>
          <w:sz w:val="20"/>
        </w:rPr>
        <w:t xml:space="preserve"> </w:t>
      </w:r>
      <w:r>
        <w:rPr>
          <w:rFonts w:ascii="Geneva"/>
          <w:sz w:val="20"/>
        </w:rPr>
        <w:t>obtinere</w:t>
      </w:r>
      <w:r>
        <w:rPr>
          <w:rFonts w:ascii="Geneva"/>
          <w:spacing w:val="-13"/>
          <w:sz w:val="20"/>
        </w:rPr>
        <w:t xml:space="preserve"> </w:t>
      </w:r>
      <w:r>
        <w:rPr>
          <w:rFonts w:ascii="Geneva"/>
          <w:sz w:val="20"/>
        </w:rPr>
        <w:t>a</w:t>
      </w:r>
      <w:r>
        <w:rPr>
          <w:rFonts w:ascii="Geneva"/>
          <w:spacing w:val="-13"/>
          <w:sz w:val="20"/>
        </w:rPr>
        <w:t xml:space="preserve"> </w:t>
      </w:r>
      <w:r>
        <w:rPr>
          <w:rFonts w:ascii="Geneva"/>
          <w:sz w:val="20"/>
        </w:rPr>
        <w:t>titlului</w:t>
      </w:r>
      <w:r>
        <w:rPr>
          <w:rFonts w:ascii="Geneva"/>
          <w:spacing w:val="-13"/>
          <w:sz w:val="20"/>
        </w:rPr>
        <w:t xml:space="preserve"> </w:t>
      </w:r>
      <w:r>
        <w:rPr>
          <w:rFonts w:ascii="Geneva"/>
          <w:sz w:val="20"/>
        </w:rPr>
        <w:t>de</w:t>
      </w:r>
      <w:r>
        <w:rPr>
          <w:rFonts w:ascii="Geneva"/>
          <w:spacing w:val="-13"/>
          <w:sz w:val="20"/>
        </w:rPr>
        <w:t xml:space="preserve"> </w:t>
      </w:r>
      <w:r>
        <w:rPr>
          <w:rFonts w:ascii="Geneva"/>
          <w:sz w:val="20"/>
        </w:rPr>
        <w:t>medic,</w:t>
      </w:r>
      <w:r>
        <w:rPr>
          <w:rFonts w:ascii="Geneva"/>
          <w:spacing w:val="-13"/>
          <w:sz w:val="20"/>
        </w:rPr>
        <w:t xml:space="preserve"> </w:t>
      </w:r>
      <w:r>
        <w:rPr>
          <w:rFonts w:ascii="Geneva"/>
          <w:sz w:val="20"/>
        </w:rPr>
        <w:t>medic</w:t>
      </w:r>
      <w:r>
        <w:rPr>
          <w:rFonts w:ascii="Geneva"/>
          <w:spacing w:val="-13"/>
          <w:sz w:val="20"/>
        </w:rPr>
        <w:t xml:space="preserve"> </w:t>
      </w:r>
      <w:r>
        <w:rPr>
          <w:rFonts w:ascii="Geneva"/>
          <w:sz w:val="20"/>
        </w:rPr>
        <w:t>dentist,</w:t>
      </w:r>
      <w:r>
        <w:rPr>
          <w:rFonts w:ascii="Geneva"/>
          <w:spacing w:val="-13"/>
          <w:sz w:val="20"/>
        </w:rPr>
        <w:t xml:space="preserve"> </w:t>
      </w:r>
      <w:r>
        <w:rPr>
          <w:rFonts w:ascii="Geneva"/>
          <w:sz w:val="20"/>
        </w:rPr>
        <w:t>farmacist</w:t>
      </w:r>
      <w:r>
        <w:rPr>
          <w:rFonts w:ascii="Geneva"/>
          <w:spacing w:val="-13"/>
          <w:sz w:val="20"/>
        </w:rPr>
        <w:t xml:space="preserve"> </w:t>
      </w:r>
      <w:r>
        <w:rPr>
          <w:rFonts w:ascii="Geneva"/>
          <w:sz w:val="20"/>
        </w:rPr>
        <w:t>primar,</w:t>
      </w:r>
      <w:r>
        <w:rPr>
          <w:rFonts w:ascii="Geneva"/>
          <w:spacing w:val="-13"/>
          <w:sz w:val="20"/>
        </w:rPr>
        <w:t xml:space="preserve"> </w:t>
      </w:r>
      <w:r>
        <w:rPr>
          <w:rFonts w:ascii="Geneva"/>
          <w:sz w:val="20"/>
        </w:rPr>
        <w:t xml:space="preserve">sesiunea </w:t>
      </w:r>
      <w:r>
        <w:rPr>
          <w:rFonts w:ascii="Geneva"/>
          <w:w w:val="90"/>
          <w:sz w:val="20"/>
        </w:rPr>
        <w:t>17.06.2021-22.07.2021,</w:t>
      </w:r>
      <w:r>
        <w:rPr>
          <w:rFonts w:ascii="Geneva"/>
          <w:spacing w:val="-8"/>
          <w:w w:val="90"/>
          <w:sz w:val="20"/>
        </w:rPr>
        <w:t xml:space="preserve"> </w:t>
      </w:r>
      <w:r>
        <w:rPr>
          <w:rFonts w:ascii="Geneva"/>
          <w:w w:val="90"/>
          <w:sz w:val="20"/>
        </w:rPr>
        <w:t>cf</w:t>
      </w:r>
      <w:r>
        <w:rPr>
          <w:rFonts w:ascii="Geneva"/>
          <w:spacing w:val="-8"/>
          <w:w w:val="90"/>
          <w:sz w:val="20"/>
        </w:rPr>
        <w:t xml:space="preserve"> </w:t>
      </w:r>
      <w:r>
        <w:rPr>
          <w:rFonts w:ascii="Geneva"/>
          <w:w w:val="90"/>
          <w:sz w:val="20"/>
        </w:rPr>
        <w:t>adeverintei</w:t>
      </w:r>
      <w:r>
        <w:rPr>
          <w:rFonts w:ascii="Geneva"/>
          <w:spacing w:val="-8"/>
          <w:w w:val="90"/>
          <w:sz w:val="20"/>
        </w:rPr>
        <w:t xml:space="preserve"> </w:t>
      </w:r>
      <w:r>
        <w:rPr>
          <w:rFonts w:ascii="Geneva"/>
          <w:w w:val="90"/>
          <w:sz w:val="20"/>
        </w:rPr>
        <w:t>nr</w:t>
      </w:r>
      <w:r>
        <w:rPr>
          <w:rFonts w:ascii="Geneva"/>
          <w:spacing w:val="-8"/>
          <w:w w:val="90"/>
          <w:sz w:val="20"/>
        </w:rPr>
        <w:t xml:space="preserve"> </w:t>
      </w:r>
      <w:r>
        <w:rPr>
          <w:rFonts w:ascii="Geneva"/>
          <w:w w:val="90"/>
          <w:sz w:val="20"/>
        </w:rPr>
        <w:t>IM/3874/16.06.2021;</w:t>
      </w:r>
      <w:r>
        <w:rPr>
          <w:rFonts w:ascii="Geneva"/>
          <w:spacing w:val="-8"/>
          <w:w w:val="90"/>
          <w:sz w:val="20"/>
        </w:rPr>
        <w:t xml:space="preserve"> </w:t>
      </w:r>
      <w:r>
        <w:rPr>
          <w:rFonts w:ascii="Geneva"/>
          <w:w w:val="90"/>
          <w:sz w:val="20"/>
        </w:rPr>
        <w:t>OMS</w:t>
      </w:r>
      <w:r>
        <w:rPr>
          <w:rFonts w:ascii="Geneva"/>
          <w:spacing w:val="-8"/>
          <w:w w:val="90"/>
          <w:sz w:val="20"/>
        </w:rPr>
        <w:t xml:space="preserve"> </w:t>
      </w:r>
      <w:r>
        <w:rPr>
          <w:rFonts w:ascii="Geneva"/>
          <w:w w:val="90"/>
          <w:sz w:val="20"/>
        </w:rPr>
        <w:t>nr</w:t>
      </w:r>
      <w:r>
        <w:rPr>
          <w:rFonts w:ascii="Geneva"/>
          <w:spacing w:val="-8"/>
          <w:w w:val="90"/>
          <w:sz w:val="20"/>
        </w:rPr>
        <w:t xml:space="preserve"> </w:t>
      </w:r>
      <w:r>
        <w:rPr>
          <w:rFonts w:ascii="Geneva"/>
          <w:w w:val="90"/>
          <w:sz w:val="20"/>
        </w:rPr>
        <w:t>933/16.06.2021</w:t>
      </w:r>
    </w:p>
    <w:p w14:paraId="1BA12CA3" w14:textId="77777777" w:rsidR="007D0189" w:rsidRDefault="000A6B0D">
      <w:pPr>
        <w:pStyle w:val="ListParagraph"/>
        <w:numPr>
          <w:ilvl w:val="0"/>
          <w:numId w:val="26"/>
        </w:numPr>
        <w:tabs>
          <w:tab w:val="left" w:pos="1012"/>
        </w:tabs>
        <w:spacing w:line="230" w:lineRule="exact"/>
        <w:ind w:left="1012" w:right="0" w:hanging="446"/>
        <w:rPr>
          <w:rFonts w:ascii="Geneva"/>
          <w:sz w:val="20"/>
        </w:rPr>
      </w:pPr>
      <w:r>
        <w:rPr>
          <w:rFonts w:ascii="Geneva"/>
          <w:sz w:val="20"/>
        </w:rPr>
        <w:t>Membru</w:t>
      </w:r>
      <w:r>
        <w:rPr>
          <w:rFonts w:ascii="Geneva"/>
          <w:spacing w:val="-17"/>
          <w:sz w:val="20"/>
        </w:rPr>
        <w:t xml:space="preserve"> </w:t>
      </w:r>
      <w:r>
        <w:rPr>
          <w:rFonts w:ascii="Geneva"/>
          <w:sz w:val="20"/>
        </w:rPr>
        <w:t>in</w:t>
      </w:r>
      <w:r>
        <w:rPr>
          <w:rFonts w:ascii="Geneva"/>
          <w:spacing w:val="-16"/>
          <w:sz w:val="20"/>
        </w:rPr>
        <w:t xml:space="preserve"> </w:t>
      </w:r>
      <w:r>
        <w:rPr>
          <w:rFonts w:ascii="Geneva"/>
          <w:sz w:val="20"/>
        </w:rPr>
        <w:t>Comisia</w:t>
      </w:r>
      <w:r>
        <w:rPr>
          <w:rFonts w:ascii="Geneva"/>
          <w:spacing w:val="-16"/>
          <w:sz w:val="20"/>
        </w:rPr>
        <w:t xml:space="preserve"> </w:t>
      </w:r>
      <w:r>
        <w:rPr>
          <w:rFonts w:ascii="Geneva"/>
          <w:sz w:val="20"/>
        </w:rPr>
        <w:t>de</w:t>
      </w:r>
      <w:r>
        <w:rPr>
          <w:rFonts w:ascii="Geneva"/>
          <w:spacing w:val="-17"/>
          <w:sz w:val="20"/>
        </w:rPr>
        <w:t xml:space="preserve"> </w:t>
      </w:r>
      <w:r>
        <w:rPr>
          <w:rFonts w:ascii="Geneva"/>
          <w:sz w:val="20"/>
        </w:rPr>
        <w:t>Examen</w:t>
      </w:r>
      <w:r>
        <w:rPr>
          <w:rFonts w:ascii="Geneva"/>
          <w:spacing w:val="-16"/>
          <w:sz w:val="20"/>
        </w:rPr>
        <w:t xml:space="preserve"> </w:t>
      </w:r>
      <w:r>
        <w:rPr>
          <w:rFonts w:ascii="Geneva"/>
          <w:sz w:val="20"/>
        </w:rPr>
        <w:t>pentru</w:t>
      </w:r>
      <w:r>
        <w:rPr>
          <w:rFonts w:ascii="Geneva"/>
          <w:spacing w:val="-16"/>
          <w:sz w:val="20"/>
        </w:rPr>
        <w:t xml:space="preserve"> </w:t>
      </w:r>
      <w:r>
        <w:rPr>
          <w:rFonts w:ascii="Geneva"/>
          <w:sz w:val="20"/>
        </w:rPr>
        <w:t>ocuparea</w:t>
      </w:r>
      <w:r>
        <w:rPr>
          <w:rFonts w:ascii="Geneva"/>
          <w:spacing w:val="-17"/>
          <w:sz w:val="20"/>
        </w:rPr>
        <w:t xml:space="preserve"> </w:t>
      </w:r>
      <w:r>
        <w:rPr>
          <w:rFonts w:ascii="Geneva"/>
          <w:sz w:val="20"/>
        </w:rPr>
        <w:t>postului</w:t>
      </w:r>
      <w:r>
        <w:rPr>
          <w:rFonts w:ascii="Geneva"/>
          <w:spacing w:val="-16"/>
          <w:sz w:val="20"/>
        </w:rPr>
        <w:t xml:space="preserve"> </w:t>
      </w:r>
      <w:r>
        <w:rPr>
          <w:rFonts w:ascii="Geneva"/>
          <w:sz w:val="20"/>
        </w:rPr>
        <w:t>de</w:t>
      </w:r>
      <w:r>
        <w:rPr>
          <w:rFonts w:ascii="Geneva"/>
          <w:spacing w:val="-16"/>
          <w:sz w:val="20"/>
        </w:rPr>
        <w:t xml:space="preserve"> </w:t>
      </w:r>
      <w:r>
        <w:rPr>
          <w:rFonts w:ascii="Geneva"/>
          <w:sz w:val="20"/>
        </w:rPr>
        <w:t>Profesor</w:t>
      </w:r>
      <w:r>
        <w:rPr>
          <w:rFonts w:ascii="Geneva"/>
          <w:spacing w:val="-16"/>
          <w:sz w:val="20"/>
        </w:rPr>
        <w:t xml:space="preserve"> </w:t>
      </w:r>
      <w:r>
        <w:rPr>
          <w:rFonts w:ascii="Geneva"/>
          <w:sz w:val="20"/>
        </w:rPr>
        <w:t>Universitar</w:t>
      </w:r>
      <w:r>
        <w:rPr>
          <w:rFonts w:ascii="Geneva"/>
          <w:spacing w:val="-17"/>
          <w:sz w:val="20"/>
        </w:rPr>
        <w:t xml:space="preserve"> </w:t>
      </w:r>
      <w:r>
        <w:rPr>
          <w:rFonts w:ascii="Geneva"/>
          <w:sz w:val="20"/>
        </w:rPr>
        <w:t>de</w:t>
      </w:r>
      <w:r>
        <w:rPr>
          <w:rFonts w:ascii="Geneva"/>
          <w:spacing w:val="-16"/>
          <w:sz w:val="20"/>
        </w:rPr>
        <w:t xml:space="preserve"> </w:t>
      </w:r>
      <w:r>
        <w:rPr>
          <w:rFonts w:ascii="Geneva"/>
          <w:sz w:val="20"/>
        </w:rPr>
        <w:t>Obstetrica-Ginecologie</w:t>
      </w:r>
      <w:r>
        <w:rPr>
          <w:rFonts w:ascii="Geneva"/>
          <w:spacing w:val="-16"/>
          <w:sz w:val="20"/>
        </w:rPr>
        <w:t xml:space="preserve"> </w:t>
      </w:r>
      <w:r>
        <w:rPr>
          <w:rFonts w:ascii="Geneva"/>
          <w:spacing w:val="-5"/>
          <w:sz w:val="20"/>
        </w:rPr>
        <w:t>UMF</w:t>
      </w:r>
    </w:p>
    <w:p w14:paraId="1BA12CA4" w14:textId="77777777" w:rsidR="007D0189" w:rsidRDefault="000A6B0D">
      <w:pPr>
        <w:spacing w:line="239" w:lineRule="exact"/>
        <w:ind w:left="566"/>
        <w:rPr>
          <w:rFonts w:ascii="Geneva" w:hAnsi="Geneva"/>
          <w:sz w:val="20"/>
        </w:rPr>
      </w:pPr>
      <w:r>
        <w:rPr>
          <w:rFonts w:ascii="Geneva" w:hAnsi="Geneva"/>
          <w:spacing w:val="-6"/>
          <w:sz w:val="20"/>
        </w:rPr>
        <w:t>„Victor</w:t>
      </w:r>
      <w:r>
        <w:rPr>
          <w:rFonts w:ascii="Geneva" w:hAnsi="Geneva"/>
          <w:spacing w:val="-12"/>
          <w:sz w:val="20"/>
        </w:rPr>
        <w:t xml:space="preserve"> </w:t>
      </w:r>
      <w:r>
        <w:rPr>
          <w:rFonts w:ascii="Geneva" w:hAnsi="Geneva"/>
          <w:spacing w:val="-6"/>
          <w:sz w:val="20"/>
        </w:rPr>
        <w:t>Babes”</w:t>
      </w:r>
      <w:r>
        <w:rPr>
          <w:rFonts w:ascii="Geneva" w:hAnsi="Geneva"/>
          <w:spacing w:val="-12"/>
          <w:sz w:val="20"/>
        </w:rPr>
        <w:t xml:space="preserve"> </w:t>
      </w:r>
      <w:r>
        <w:rPr>
          <w:rFonts w:ascii="Geneva" w:hAnsi="Geneva"/>
          <w:spacing w:val="-6"/>
          <w:sz w:val="20"/>
        </w:rPr>
        <w:t>Timisoara,</w:t>
      </w:r>
      <w:r>
        <w:rPr>
          <w:rFonts w:ascii="Geneva" w:hAnsi="Geneva"/>
          <w:spacing w:val="-12"/>
          <w:sz w:val="20"/>
        </w:rPr>
        <w:t xml:space="preserve"> </w:t>
      </w:r>
      <w:r>
        <w:rPr>
          <w:rFonts w:ascii="Geneva" w:hAnsi="Geneva"/>
          <w:spacing w:val="-6"/>
          <w:sz w:val="20"/>
        </w:rPr>
        <w:t>conform</w:t>
      </w:r>
      <w:r>
        <w:rPr>
          <w:rFonts w:ascii="Geneva" w:hAnsi="Geneva"/>
          <w:spacing w:val="-11"/>
          <w:sz w:val="20"/>
        </w:rPr>
        <w:t xml:space="preserve"> </w:t>
      </w:r>
      <w:r>
        <w:rPr>
          <w:rFonts w:ascii="Geneva" w:hAnsi="Geneva"/>
          <w:spacing w:val="-6"/>
          <w:sz w:val="20"/>
        </w:rPr>
        <w:t>deciziei</w:t>
      </w:r>
      <w:r>
        <w:rPr>
          <w:rFonts w:ascii="Geneva" w:hAnsi="Geneva"/>
          <w:spacing w:val="-12"/>
          <w:sz w:val="20"/>
        </w:rPr>
        <w:t xml:space="preserve"> </w:t>
      </w:r>
      <w:r>
        <w:rPr>
          <w:rFonts w:ascii="Geneva" w:hAnsi="Geneva"/>
          <w:spacing w:val="-7"/>
          <w:sz w:val="20"/>
        </w:rPr>
        <w:t>474/01.07.2021</w:t>
      </w:r>
    </w:p>
    <w:p w14:paraId="1BA12CA5" w14:textId="77777777" w:rsidR="007D0189" w:rsidRDefault="000A6B0D">
      <w:pPr>
        <w:pStyle w:val="ListParagraph"/>
        <w:numPr>
          <w:ilvl w:val="0"/>
          <w:numId w:val="26"/>
        </w:numPr>
        <w:tabs>
          <w:tab w:val="left" w:pos="1012"/>
        </w:tabs>
        <w:spacing w:before="5" w:line="216" w:lineRule="auto"/>
        <w:ind w:left="566" w:right="288" w:firstLine="0"/>
        <w:rPr>
          <w:rFonts w:ascii="Geneva" w:hAnsi="Geneva"/>
          <w:sz w:val="20"/>
        </w:rPr>
      </w:pPr>
      <w:r>
        <w:rPr>
          <w:rFonts w:ascii="Geneva" w:hAnsi="Geneva"/>
          <w:sz w:val="20"/>
        </w:rPr>
        <w:t>Membru</w:t>
      </w:r>
      <w:r>
        <w:rPr>
          <w:rFonts w:ascii="Geneva" w:hAnsi="Geneva"/>
          <w:spacing w:val="-7"/>
          <w:sz w:val="20"/>
        </w:rPr>
        <w:t xml:space="preserve"> </w:t>
      </w:r>
      <w:r>
        <w:rPr>
          <w:rFonts w:ascii="Geneva" w:hAnsi="Geneva"/>
          <w:sz w:val="20"/>
        </w:rPr>
        <w:t>in</w:t>
      </w:r>
      <w:r>
        <w:rPr>
          <w:rFonts w:ascii="Geneva" w:hAnsi="Geneva"/>
          <w:spacing w:val="-7"/>
          <w:sz w:val="20"/>
        </w:rPr>
        <w:t xml:space="preserve"> </w:t>
      </w:r>
      <w:r>
        <w:rPr>
          <w:rFonts w:ascii="Geneva" w:hAnsi="Geneva"/>
          <w:sz w:val="20"/>
        </w:rPr>
        <w:t>comisia</w:t>
      </w:r>
      <w:r>
        <w:rPr>
          <w:rFonts w:ascii="Geneva" w:hAnsi="Geneva"/>
          <w:spacing w:val="-7"/>
          <w:sz w:val="20"/>
        </w:rPr>
        <w:t xml:space="preserve"> </w:t>
      </w:r>
      <w:r>
        <w:rPr>
          <w:rFonts w:ascii="Geneva" w:hAnsi="Geneva"/>
          <w:sz w:val="20"/>
        </w:rPr>
        <w:t>de</w:t>
      </w:r>
      <w:r>
        <w:rPr>
          <w:rFonts w:ascii="Geneva" w:hAnsi="Geneva"/>
          <w:spacing w:val="-7"/>
          <w:sz w:val="20"/>
        </w:rPr>
        <w:t xml:space="preserve"> </w:t>
      </w:r>
      <w:r>
        <w:rPr>
          <w:rFonts w:ascii="Geneva" w:hAnsi="Geneva"/>
          <w:sz w:val="20"/>
        </w:rPr>
        <w:t>Specialisti</w:t>
      </w:r>
      <w:r>
        <w:rPr>
          <w:rFonts w:ascii="Geneva" w:hAnsi="Geneva"/>
          <w:spacing w:val="-7"/>
          <w:sz w:val="20"/>
        </w:rPr>
        <w:t xml:space="preserve"> </w:t>
      </w:r>
      <w:r>
        <w:rPr>
          <w:rFonts w:ascii="Geneva" w:hAnsi="Geneva"/>
          <w:sz w:val="20"/>
        </w:rPr>
        <w:t>pentru</w:t>
      </w:r>
      <w:r>
        <w:rPr>
          <w:rFonts w:ascii="Geneva" w:hAnsi="Geneva"/>
          <w:spacing w:val="-7"/>
          <w:sz w:val="20"/>
        </w:rPr>
        <w:t xml:space="preserve"> </w:t>
      </w:r>
      <w:r>
        <w:rPr>
          <w:rFonts w:ascii="Geneva" w:hAnsi="Geneva"/>
          <w:sz w:val="20"/>
        </w:rPr>
        <w:t>proba</w:t>
      </w:r>
      <w:r>
        <w:rPr>
          <w:rFonts w:ascii="Geneva" w:hAnsi="Geneva"/>
          <w:spacing w:val="-7"/>
          <w:sz w:val="20"/>
        </w:rPr>
        <w:t xml:space="preserve"> </w:t>
      </w:r>
      <w:r>
        <w:rPr>
          <w:rFonts w:ascii="Geneva" w:hAnsi="Geneva"/>
          <w:sz w:val="20"/>
        </w:rPr>
        <w:t>scrisa</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examen</w:t>
      </w:r>
      <w:r>
        <w:rPr>
          <w:rFonts w:ascii="Geneva" w:hAnsi="Geneva"/>
          <w:spacing w:val="-7"/>
          <w:sz w:val="20"/>
        </w:rPr>
        <w:t xml:space="preserve"> </w:t>
      </w:r>
      <w:r>
        <w:rPr>
          <w:rFonts w:ascii="Geneva" w:hAnsi="Geneva"/>
          <w:sz w:val="20"/>
        </w:rPr>
        <w:t>de</w:t>
      </w:r>
      <w:r>
        <w:rPr>
          <w:rFonts w:ascii="Geneva" w:hAnsi="Geneva"/>
          <w:spacing w:val="-7"/>
          <w:sz w:val="20"/>
        </w:rPr>
        <w:t xml:space="preserve"> </w:t>
      </w:r>
      <w:r>
        <w:rPr>
          <w:rFonts w:ascii="Geneva" w:hAnsi="Geneva"/>
          <w:sz w:val="20"/>
        </w:rPr>
        <w:t>licenta,</w:t>
      </w:r>
      <w:r>
        <w:rPr>
          <w:rFonts w:ascii="Geneva" w:hAnsi="Geneva"/>
          <w:spacing w:val="-7"/>
          <w:sz w:val="20"/>
        </w:rPr>
        <w:t xml:space="preserve"> </w:t>
      </w:r>
      <w:r>
        <w:rPr>
          <w:rFonts w:ascii="Geneva" w:hAnsi="Geneva"/>
          <w:sz w:val="20"/>
        </w:rPr>
        <w:t>sesiunea</w:t>
      </w:r>
      <w:r>
        <w:rPr>
          <w:rFonts w:ascii="Geneva" w:hAnsi="Geneva"/>
          <w:spacing w:val="-7"/>
          <w:sz w:val="20"/>
        </w:rPr>
        <w:t xml:space="preserve"> </w:t>
      </w:r>
      <w:r>
        <w:rPr>
          <w:rFonts w:ascii="Geneva" w:hAnsi="Geneva"/>
          <w:sz w:val="20"/>
        </w:rPr>
        <w:t>septembrie</w:t>
      </w:r>
      <w:r>
        <w:rPr>
          <w:rFonts w:ascii="Geneva" w:hAnsi="Geneva"/>
          <w:spacing w:val="-7"/>
          <w:sz w:val="20"/>
        </w:rPr>
        <w:t xml:space="preserve"> </w:t>
      </w:r>
      <w:r>
        <w:rPr>
          <w:rFonts w:ascii="Geneva" w:hAnsi="Geneva"/>
          <w:sz w:val="20"/>
        </w:rPr>
        <w:t xml:space="preserve">2021-februarie </w:t>
      </w:r>
      <w:r>
        <w:rPr>
          <w:rFonts w:ascii="Geneva" w:hAnsi="Geneva"/>
          <w:spacing w:val="-6"/>
          <w:sz w:val="20"/>
        </w:rPr>
        <w:t>2022,</w:t>
      </w:r>
      <w:r>
        <w:rPr>
          <w:rFonts w:ascii="Geneva" w:hAnsi="Geneva"/>
          <w:spacing w:val="-10"/>
          <w:sz w:val="20"/>
        </w:rPr>
        <w:t xml:space="preserve"> </w:t>
      </w:r>
      <w:r>
        <w:rPr>
          <w:rFonts w:ascii="Geneva" w:hAnsi="Geneva"/>
          <w:spacing w:val="-6"/>
          <w:sz w:val="20"/>
        </w:rPr>
        <w:t>Decizie</w:t>
      </w:r>
      <w:r>
        <w:rPr>
          <w:rFonts w:ascii="Geneva" w:hAnsi="Geneva"/>
          <w:spacing w:val="-10"/>
          <w:sz w:val="20"/>
        </w:rPr>
        <w:t xml:space="preserve"> </w:t>
      </w:r>
      <w:r>
        <w:rPr>
          <w:rFonts w:ascii="Geneva" w:hAnsi="Geneva"/>
          <w:spacing w:val="-6"/>
          <w:sz w:val="20"/>
        </w:rPr>
        <w:t>nr</w:t>
      </w:r>
      <w:r>
        <w:rPr>
          <w:rFonts w:ascii="Geneva" w:hAnsi="Geneva"/>
          <w:spacing w:val="-10"/>
          <w:sz w:val="20"/>
        </w:rPr>
        <w:t xml:space="preserve"> </w:t>
      </w:r>
      <w:r>
        <w:rPr>
          <w:rFonts w:ascii="Geneva" w:hAnsi="Geneva"/>
          <w:spacing w:val="-6"/>
          <w:sz w:val="20"/>
        </w:rPr>
        <w:t>1406/22.06.2021.</w:t>
      </w:r>
      <w:r>
        <w:rPr>
          <w:rFonts w:ascii="Geneva" w:hAnsi="Geneva"/>
          <w:spacing w:val="-10"/>
          <w:sz w:val="20"/>
        </w:rPr>
        <w:t xml:space="preserve"> </w:t>
      </w:r>
      <w:r>
        <w:rPr>
          <w:rFonts w:ascii="Geneva" w:hAnsi="Geneva"/>
          <w:spacing w:val="-6"/>
          <w:sz w:val="20"/>
        </w:rPr>
        <w:t>UMF</w:t>
      </w:r>
      <w:r>
        <w:rPr>
          <w:rFonts w:ascii="Geneva" w:hAnsi="Geneva"/>
          <w:spacing w:val="-10"/>
          <w:sz w:val="20"/>
        </w:rPr>
        <w:t xml:space="preserve"> </w:t>
      </w:r>
      <w:r>
        <w:rPr>
          <w:rFonts w:ascii="Geneva" w:hAnsi="Geneva"/>
          <w:spacing w:val="-6"/>
          <w:sz w:val="20"/>
        </w:rPr>
        <w:t>Carol</w:t>
      </w:r>
      <w:r>
        <w:rPr>
          <w:rFonts w:ascii="Geneva" w:hAnsi="Geneva"/>
          <w:spacing w:val="-10"/>
          <w:sz w:val="20"/>
        </w:rPr>
        <w:t xml:space="preserve"> </w:t>
      </w:r>
      <w:r>
        <w:rPr>
          <w:rFonts w:ascii="Geneva" w:hAnsi="Geneva"/>
          <w:spacing w:val="-6"/>
          <w:sz w:val="20"/>
        </w:rPr>
        <w:t>Davila,</w:t>
      </w:r>
      <w:r>
        <w:rPr>
          <w:rFonts w:ascii="Geneva" w:hAnsi="Geneva"/>
          <w:spacing w:val="-10"/>
          <w:sz w:val="20"/>
        </w:rPr>
        <w:t xml:space="preserve"> </w:t>
      </w:r>
      <w:r>
        <w:rPr>
          <w:rFonts w:ascii="Geneva" w:hAnsi="Geneva"/>
          <w:spacing w:val="-6"/>
          <w:sz w:val="20"/>
        </w:rPr>
        <w:t>Bucuresti</w:t>
      </w:r>
    </w:p>
    <w:p w14:paraId="1BA12CA6" w14:textId="77777777" w:rsidR="007D0189" w:rsidRDefault="000A6B0D">
      <w:pPr>
        <w:pStyle w:val="ListParagraph"/>
        <w:numPr>
          <w:ilvl w:val="0"/>
          <w:numId w:val="26"/>
        </w:numPr>
        <w:tabs>
          <w:tab w:val="left" w:pos="1012"/>
        </w:tabs>
        <w:spacing w:line="216" w:lineRule="auto"/>
        <w:ind w:left="566" w:right="289" w:firstLine="0"/>
        <w:rPr>
          <w:rFonts w:ascii="Geneva"/>
          <w:sz w:val="20"/>
        </w:rPr>
      </w:pPr>
      <w:r>
        <w:rPr>
          <w:rFonts w:ascii="Geneva"/>
          <w:sz w:val="20"/>
        </w:rPr>
        <w:t>Membru</w:t>
      </w:r>
      <w:r>
        <w:rPr>
          <w:rFonts w:ascii="Geneva"/>
          <w:spacing w:val="30"/>
          <w:sz w:val="20"/>
        </w:rPr>
        <w:t xml:space="preserve"> </w:t>
      </w:r>
      <w:r>
        <w:rPr>
          <w:rFonts w:ascii="Geneva"/>
          <w:sz w:val="20"/>
        </w:rPr>
        <w:t>Comisie</w:t>
      </w:r>
      <w:r>
        <w:rPr>
          <w:rFonts w:ascii="Geneva"/>
          <w:spacing w:val="30"/>
          <w:sz w:val="20"/>
        </w:rPr>
        <w:t xml:space="preserve"> </w:t>
      </w:r>
      <w:r>
        <w:rPr>
          <w:rFonts w:ascii="Geneva"/>
          <w:sz w:val="20"/>
        </w:rPr>
        <w:t>examen</w:t>
      </w:r>
      <w:r>
        <w:rPr>
          <w:rFonts w:ascii="Geneva"/>
          <w:spacing w:val="30"/>
          <w:sz w:val="20"/>
        </w:rPr>
        <w:t xml:space="preserve"> </w:t>
      </w:r>
      <w:r>
        <w:rPr>
          <w:rFonts w:ascii="Geneva"/>
          <w:sz w:val="20"/>
        </w:rPr>
        <w:t>Specialitate,</w:t>
      </w:r>
      <w:r>
        <w:rPr>
          <w:rFonts w:ascii="Geneva"/>
          <w:spacing w:val="30"/>
          <w:sz w:val="20"/>
        </w:rPr>
        <w:t xml:space="preserve"> </w:t>
      </w:r>
      <w:r>
        <w:rPr>
          <w:rFonts w:ascii="Geneva"/>
          <w:sz w:val="20"/>
        </w:rPr>
        <w:t>Presedinte,</w:t>
      </w:r>
      <w:r>
        <w:rPr>
          <w:rFonts w:ascii="Geneva"/>
          <w:spacing w:val="30"/>
          <w:sz w:val="20"/>
        </w:rPr>
        <w:t xml:space="preserve"> </w:t>
      </w:r>
      <w:r>
        <w:rPr>
          <w:rFonts w:ascii="Geneva"/>
          <w:sz w:val="20"/>
        </w:rPr>
        <w:t>in</w:t>
      </w:r>
      <w:r>
        <w:rPr>
          <w:rFonts w:ascii="Geneva"/>
          <w:spacing w:val="31"/>
          <w:sz w:val="20"/>
        </w:rPr>
        <w:t xml:space="preserve"> </w:t>
      </w:r>
      <w:r>
        <w:rPr>
          <w:rFonts w:ascii="Geneva"/>
          <w:sz w:val="20"/>
        </w:rPr>
        <w:t>vederea</w:t>
      </w:r>
      <w:r>
        <w:rPr>
          <w:rFonts w:ascii="Geneva"/>
          <w:spacing w:val="30"/>
          <w:sz w:val="20"/>
        </w:rPr>
        <w:t xml:space="preserve"> </w:t>
      </w:r>
      <w:r>
        <w:rPr>
          <w:rFonts w:ascii="Geneva"/>
          <w:sz w:val="20"/>
        </w:rPr>
        <w:t>obtinerii</w:t>
      </w:r>
      <w:r>
        <w:rPr>
          <w:rFonts w:ascii="Geneva"/>
          <w:spacing w:val="30"/>
          <w:sz w:val="20"/>
        </w:rPr>
        <w:t xml:space="preserve"> </w:t>
      </w:r>
      <w:r>
        <w:rPr>
          <w:rFonts w:ascii="Geneva"/>
          <w:sz w:val="20"/>
        </w:rPr>
        <w:t>titlului</w:t>
      </w:r>
      <w:r>
        <w:rPr>
          <w:rFonts w:ascii="Geneva"/>
          <w:spacing w:val="30"/>
          <w:sz w:val="20"/>
        </w:rPr>
        <w:t xml:space="preserve"> </w:t>
      </w:r>
      <w:r>
        <w:rPr>
          <w:rFonts w:ascii="Geneva"/>
          <w:sz w:val="20"/>
        </w:rPr>
        <w:t>de</w:t>
      </w:r>
      <w:r>
        <w:rPr>
          <w:rFonts w:ascii="Geneva"/>
          <w:spacing w:val="30"/>
          <w:sz w:val="20"/>
        </w:rPr>
        <w:t xml:space="preserve"> </w:t>
      </w:r>
      <w:r>
        <w:rPr>
          <w:rFonts w:ascii="Geneva"/>
          <w:sz w:val="20"/>
        </w:rPr>
        <w:t>Medic</w:t>
      </w:r>
      <w:r>
        <w:rPr>
          <w:rFonts w:ascii="Geneva"/>
          <w:spacing w:val="30"/>
          <w:sz w:val="20"/>
        </w:rPr>
        <w:t xml:space="preserve"> </w:t>
      </w:r>
      <w:r>
        <w:rPr>
          <w:rFonts w:ascii="Geneva"/>
          <w:sz w:val="20"/>
        </w:rPr>
        <w:t>Specialist,</w:t>
      </w:r>
      <w:r>
        <w:rPr>
          <w:rFonts w:ascii="Geneva"/>
          <w:spacing w:val="30"/>
          <w:sz w:val="20"/>
        </w:rPr>
        <w:t xml:space="preserve"> </w:t>
      </w:r>
      <w:r>
        <w:rPr>
          <w:rFonts w:ascii="Geneva"/>
          <w:sz w:val="20"/>
        </w:rPr>
        <w:t xml:space="preserve">sesiunea </w:t>
      </w:r>
      <w:r>
        <w:rPr>
          <w:rFonts w:ascii="Geneva"/>
          <w:w w:val="90"/>
          <w:sz w:val="20"/>
        </w:rPr>
        <w:t>14.10.2021, OMS 2104/13.10.2021.</w:t>
      </w:r>
    </w:p>
    <w:p w14:paraId="1BA12CA7" w14:textId="77777777" w:rsidR="007D0189" w:rsidRDefault="000A6B0D">
      <w:pPr>
        <w:pStyle w:val="ListParagraph"/>
        <w:numPr>
          <w:ilvl w:val="0"/>
          <w:numId w:val="26"/>
        </w:numPr>
        <w:tabs>
          <w:tab w:val="left" w:pos="1012"/>
        </w:tabs>
        <w:spacing w:line="216" w:lineRule="auto"/>
        <w:ind w:left="566" w:right="288" w:firstLine="0"/>
        <w:rPr>
          <w:rFonts w:ascii="Geneva" w:hAnsi="Geneva"/>
          <w:sz w:val="20"/>
        </w:rPr>
      </w:pPr>
      <w:r>
        <w:rPr>
          <w:rFonts w:ascii="Geneva" w:hAnsi="Geneva"/>
          <w:sz w:val="20"/>
        </w:rPr>
        <w:t>Membru</w:t>
      </w:r>
      <w:r>
        <w:rPr>
          <w:rFonts w:ascii="Geneva" w:hAnsi="Geneva"/>
          <w:spacing w:val="-12"/>
          <w:sz w:val="20"/>
        </w:rPr>
        <w:t xml:space="preserve"> </w:t>
      </w:r>
      <w:r>
        <w:rPr>
          <w:rFonts w:ascii="Geneva" w:hAnsi="Geneva"/>
          <w:sz w:val="20"/>
        </w:rPr>
        <w:t>Comisie</w:t>
      </w:r>
      <w:r>
        <w:rPr>
          <w:rFonts w:ascii="Geneva" w:hAnsi="Geneva"/>
          <w:spacing w:val="-12"/>
          <w:sz w:val="20"/>
        </w:rPr>
        <w:t xml:space="preserve"> </w:t>
      </w:r>
      <w:r>
        <w:rPr>
          <w:rFonts w:ascii="Geneva" w:hAnsi="Geneva"/>
          <w:sz w:val="20"/>
        </w:rPr>
        <w:t>de</w:t>
      </w:r>
      <w:r>
        <w:rPr>
          <w:rFonts w:ascii="Geneva" w:hAnsi="Geneva"/>
          <w:spacing w:val="-12"/>
          <w:sz w:val="20"/>
        </w:rPr>
        <w:t xml:space="preserve"> </w:t>
      </w:r>
      <w:r>
        <w:rPr>
          <w:rFonts w:ascii="Geneva" w:hAnsi="Geneva"/>
          <w:sz w:val="20"/>
        </w:rPr>
        <w:t>Contestatii</w:t>
      </w:r>
      <w:r>
        <w:rPr>
          <w:rFonts w:ascii="Geneva" w:hAnsi="Geneva"/>
          <w:spacing w:val="-12"/>
          <w:sz w:val="20"/>
        </w:rPr>
        <w:t xml:space="preserve"> </w:t>
      </w:r>
      <w:r>
        <w:rPr>
          <w:rFonts w:ascii="Geneva" w:hAnsi="Geneva"/>
          <w:sz w:val="20"/>
        </w:rPr>
        <w:t>pentru</w:t>
      </w:r>
      <w:r>
        <w:rPr>
          <w:rFonts w:ascii="Geneva" w:hAnsi="Geneva"/>
          <w:spacing w:val="-12"/>
          <w:sz w:val="20"/>
        </w:rPr>
        <w:t xml:space="preserve"> </w:t>
      </w:r>
      <w:r>
        <w:rPr>
          <w:rFonts w:ascii="Geneva" w:hAnsi="Geneva"/>
          <w:sz w:val="20"/>
        </w:rPr>
        <w:t>ocuparea</w:t>
      </w:r>
      <w:r>
        <w:rPr>
          <w:rFonts w:ascii="Geneva" w:hAnsi="Geneva"/>
          <w:spacing w:val="-12"/>
          <w:sz w:val="20"/>
        </w:rPr>
        <w:t xml:space="preserve"> </w:t>
      </w:r>
      <w:r>
        <w:rPr>
          <w:rFonts w:ascii="Geneva" w:hAnsi="Geneva"/>
          <w:sz w:val="20"/>
        </w:rPr>
        <w:t>unui</w:t>
      </w:r>
      <w:r>
        <w:rPr>
          <w:rFonts w:ascii="Geneva" w:hAnsi="Geneva"/>
          <w:spacing w:val="-12"/>
          <w:sz w:val="20"/>
        </w:rPr>
        <w:t xml:space="preserve"> </w:t>
      </w:r>
      <w:r>
        <w:rPr>
          <w:rFonts w:ascii="Geneva" w:hAnsi="Geneva"/>
          <w:sz w:val="20"/>
        </w:rPr>
        <w:t>post</w:t>
      </w:r>
      <w:r>
        <w:rPr>
          <w:rFonts w:ascii="Geneva" w:hAnsi="Geneva"/>
          <w:spacing w:val="-12"/>
          <w:sz w:val="20"/>
        </w:rPr>
        <w:t xml:space="preserve"> </w:t>
      </w:r>
      <w:r>
        <w:rPr>
          <w:rFonts w:ascii="Geneva" w:hAnsi="Geneva"/>
          <w:sz w:val="20"/>
        </w:rPr>
        <w:t>vacant</w:t>
      </w:r>
      <w:r>
        <w:rPr>
          <w:rFonts w:ascii="Geneva" w:hAnsi="Geneva"/>
          <w:spacing w:val="-12"/>
          <w:sz w:val="20"/>
        </w:rPr>
        <w:t xml:space="preserve"> </w:t>
      </w:r>
      <w:r>
        <w:rPr>
          <w:rFonts w:ascii="Geneva" w:hAnsi="Geneva"/>
          <w:sz w:val="20"/>
        </w:rPr>
        <w:t>de</w:t>
      </w:r>
      <w:r>
        <w:rPr>
          <w:rFonts w:ascii="Geneva" w:hAnsi="Geneva"/>
          <w:spacing w:val="-12"/>
          <w:sz w:val="20"/>
        </w:rPr>
        <w:t xml:space="preserve"> </w:t>
      </w:r>
      <w:r>
        <w:rPr>
          <w:rFonts w:ascii="Geneva" w:hAnsi="Geneva"/>
          <w:sz w:val="20"/>
        </w:rPr>
        <w:t>medic</w:t>
      </w:r>
      <w:r>
        <w:rPr>
          <w:rFonts w:ascii="Geneva" w:hAnsi="Geneva"/>
          <w:spacing w:val="-12"/>
          <w:sz w:val="20"/>
        </w:rPr>
        <w:t xml:space="preserve"> </w:t>
      </w:r>
      <w:r>
        <w:rPr>
          <w:rFonts w:ascii="Geneva" w:hAnsi="Geneva"/>
          <w:sz w:val="20"/>
        </w:rPr>
        <w:t>specialist,</w:t>
      </w:r>
      <w:r>
        <w:rPr>
          <w:rFonts w:ascii="Geneva" w:hAnsi="Geneva"/>
          <w:spacing w:val="-12"/>
          <w:sz w:val="20"/>
        </w:rPr>
        <w:t xml:space="preserve"> </w:t>
      </w:r>
      <w:r>
        <w:rPr>
          <w:rFonts w:ascii="Geneva" w:hAnsi="Geneva"/>
          <w:sz w:val="20"/>
        </w:rPr>
        <w:t>specialitatea</w:t>
      </w:r>
      <w:r>
        <w:rPr>
          <w:rFonts w:ascii="Geneva" w:hAnsi="Geneva"/>
          <w:spacing w:val="-12"/>
          <w:sz w:val="20"/>
        </w:rPr>
        <w:t xml:space="preserve"> </w:t>
      </w:r>
      <w:r>
        <w:rPr>
          <w:rFonts w:ascii="Geneva" w:hAnsi="Geneva"/>
          <w:sz w:val="20"/>
        </w:rPr>
        <w:t xml:space="preserve">Obstetrica- </w:t>
      </w:r>
      <w:r>
        <w:rPr>
          <w:rFonts w:ascii="Geneva" w:hAnsi="Geneva"/>
          <w:spacing w:val="-2"/>
          <w:sz w:val="20"/>
        </w:rPr>
        <w:t>Ginecologie-Sectia</w:t>
      </w:r>
      <w:r>
        <w:rPr>
          <w:rFonts w:ascii="Geneva" w:hAnsi="Geneva"/>
          <w:spacing w:val="-4"/>
          <w:sz w:val="20"/>
        </w:rPr>
        <w:t xml:space="preserve"> </w:t>
      </w:r>
      <w:r>
        <w:rPr>
          <w:rFonts w:ascii="Geneva" w:hAnsi="Geneva"/>
          <w:spacing w:val="-2"/>
          <w:sz w:val="20"/>
        </w:rPr>
        <w:t>Clinica</w:t>
      </w:r>
      <w:r>
        <w:rPr>
          <w:rFonts w:ascii="Geneva" w:hAnsi="Geneva"/>
          <w:spacing w:val="-4"/>
          <w:sz w:val="20"/>
        </w:rPr>
        <w:t xml:space="preserve"> </w:t>
      </w:r>
      <w:r>
        <w:rPr>
          <w:rFonts w:ascii="Geneva" w:hAnsi="Geneva"/>
          <w:spacing w:val="-2"/>
          <w:sz w:val="20"/>
        </w:rPr>
        <w:t>Obstetrica</w:t>
      </w:r>
      <w:r>
        <w:rPr>
          <w:rFonts w:ascii="Geneva" w:hAnsi="Geneva"/>
          <w:spacing w:val="-4"/>
          <w:sz w:val="20"/>
        </w:rPr>
        <w:t xml:space="preserve"> </w:t>
      </w:r>
      <w:r>
        <w:rPr>
          <w:rFonts w:ascii="Geneva" w:hAnsi="Geneva"/>
          <w:spacing w:val="-2"/>
          <w:sz w:val="20"/>
        </w:rPr>
        <w:t>–Ginecologie</w:t>
      </w:r>
      <w:r>
        <w:rPr>
          <w:rFonts w:ascii="Geneva" w:hAnsi="Geneva"/>
          <w:spacing w:val="-4"/>
          <w:sz w:val="20"/>
        </w:rPr>
        <w:t xml:space="preserve"> </w:t>
      </w:r>
      <w:r>
        <w:rPr>
          <w:rFonts w:ascii="Geneva" w:hAnsi="Geneva"/>
          <w:spacing w:val="-2"/>
          <w:sz w:val="20"/>
        </w:rPr>
        <w:t>la</w:t>
      </w:r>
      <w:r>
        <w:rPr>
          <w:rFonts w:ascii="Geneva" w:hAnsi="Geneva"/>
          <w:spacing w:val="-4"/>
          <w:sz w:val="20"/>
        </w:rPr>
        <w:t xml:space="preserve"> </w:t>
      </w:r>
      <w:r>
        <w:rPr>
          <w:rFonts w:ascii="Geneva" w:hAnsi="Geneva"/>
          <w:spacing w:val="-2"/>
          <w:sz w:val="20"/>
        </w:rPr>
        <w:t>Spitalul</w:t>
      </w:r>
      <w:r>
        <w:rPr>
          <w:rFonts w:ascii="Geneva" w:hAnsi="Geneva"/>
          <w:spacing w:val="-4"/>
          <w:sz w:val="20"/>
        </w:rPr>
        <w:t xml:space="preserve"> </w:t>
      </w:r>
      <w:r>
        <w:rPr>
          <w:rFonts w:ascii="Geneva" w:hAnsi="Geneva"/>
          <w:spacing w:val="-2"/>
          <w:sz w:val="20"/>
        </w:rPr>
        <w:t>Clinic</w:t>
      </w:r>
      <w:r>
        <w:rPr>
          <w:rFonts w:ascii="Geneva" w:hAnsi="Geneva"/>
          <w:spacing w:val="-4"/>
          <w:sz w:val="20"/>
        </w:rPr>
        <w:t xml:space="preserve"> </w:t>
      </w:r>
      <w:r>
        <w:rPr>
          <w:rFonts w:ascii="Geneva" w:hAnsi="Geneva"/>
          <w:spacing w:val="-2"/>
          <w:sz w:val="20"/>
        </w:rPr>
        <w:t>‚Nicolae</w:t>
      </w:r>
      <w:r>
        <w:rPr>
          <w:rFonts w:ascii="Geneva" w:hAnsi="Geneva"/>
          <w:spacing w:val="-4"/>
          <w:sz w:val="20"/>
        </w:rPr>
        <w:t xml:space="preserve"> </w:t>
      </w:r>
      <w:r>
        <w:rPr>
          <w:rFonts w:ascii="Geneva" w:hAnsi="Geneva"/>
          <w:spacing w:val="-2"/>
          <w:sz w:val="20"/>
        </w:rPr>
        <w:t>Malaxa’</w:t>
      </w:r>
    </w:p>
    <w:p w14:paraId="1BA12CA8" w14:textId="77777777" w:rsidR="007D0189" w:rsidRDefault="007D0189">
      <w:pPr>
        <w:pStyle w:val="ListParagraph"/>
        <w:spacing w:line="216" w:lineRule="auto"/>
        <w:jc w:val="left"/>
        <w:rPr>
          <w:rFonts w:ascii="Geneva" w:hAnsi="Geneva"/>
          <w:sz w:val="20"/>
        </w:rPr>
        <w:sectPr w:rsidR="007D0189">
          <w:pgSz w:w="11900" w:h="16820"/>
          <w:pgMar w:top="860" w:right="0" w:bottom="280" w:left="0" w:header="255" w:footer="0" w:gutter="0"/>
          <w:cols w:space="720"/>
        </w:sectPr>
      </w:pPr>
    </w:p>
    <w:p w14:paraId="1BA12CA9" w14:textId="77777777" w:rsidR="007D0189" w:rsidRDefault="000A6B0D">
      <w:pPr>
        <w:pStyle w:val="ListParagraph"/>
        <w:numPr>
          <w:ilvl w:val="0"/>
          <w:numId w:val="26"/>
        </w:numPr>
        <w:tabs>
          <w:tab w:val="left" w:pos="1012"/>
        </w:tabs>
        <w:spacing w:before="87" w:line="216" w:lineRule="auto"/>
        <w:ind w:left="566" w:right="290" w:firstLine="0"/>
        <w:rPr>
          <w:rFonts w:ascii="Geneva" w:hAnsi="Geneva"/>
          <w:sz w:val="20"/>
        </w:rPr>
      </w:pPr>
      <w:r>
        <w:rPr>
          <w:rFonts w:ascii="Geneva" w:hAnsi="Geneva"/>
          <w:sz w:val="20"/>
        </w:rPr>
        <w:lastRenderedPageBreak/>
        <w:t>Membru</w:t>
      </w:r>
      <w:r>
        <w:rPr>
          <w:rFonts w:ascii="Geneva" w:hAnsi="Geneva"/>
          <w:spacing w:val="-13"/>
          <w:sz w:val="20"/>
        </w:rPr>
        <w:t xml:space="preserve"> </w:t>
      </w:r>
      <w:r>
        <w:rPr>
          <w:rFonts w:ascii="Geneva" w:hAnsi="Geneva"/>
          <w:sz w:val="20"/>
        </w:rPr>
        <w:t>in</w:t>
      </w:r>
      <w:r>
        <w:rPr>
          <w:rFonts w:ascii="Geneva" w:hAnsi="Geneva"/>
          <w:spacing w:val="-13"/>
          <w:sz w:val="20"/>
        </w:rPr>
        <w:t xml:space="preserve"> </w:t>
      </w:r>
      <w:r>
        <w:rPr>
          <w:rFonts w:ascii="Geneva" w:hAnsi="Geneva"/>
          <w:sz w:val="20"/>
        </w:rPr>
        <w:t>Comisia</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Concurs</w:t>
      </w:r>
      <w:r>
        <w:rPr>
          <w:rFonts w:ascii="Geneva" w:hAnsi="Geneva"/>
          <w:spacing w:val="-13"/>
          <w:sz w:val="20"/>
        </w:rPr>
        <w:t xml:space="preserve"> </w:t>
      </w:r>
      <w:r>
        <w:rPr>
          <w:rFonts w:ascii="Geneva" w:hAnsi="Geneva"/>
          <w:sz w:val="20"/>
        </w:rPr>
        <w:t>pentru</w:t>
      </w:r>
      <w:r>
        <w:rPr>
          <w:rFonts w:ascii="Geneva" w:hAnsi="Geneva"/>
          <w:spacing w:val="-13"/>
          <w:sz w:val="20"/>
        </w:rPr>
        <w:t xml:space="preserve"> </w:t>
      </w:r>
      <w:r>
        <w:rPr>
          <w:rFonts w:ascii="Geneva" w:hAnsi="Geneva"/>
          <w:sz w:val="20"/>
        </w:rPr>
        <w:t>ocuparea</w:t>
      </w:r>
      <w:r>
        <w:rPr>
          <w:rFonts w:ascii="Geneva" w:hAnsi="Geneva"/>
          <w:spacing w:val="-13"/>
          <w:sz w:val="20"/>
        </w:rPr>
        <w:t xml:space="preserve"> </w:t>
      </w:r>
      <w:r>
        <w:rPr>
          <w:rFonts w:ascii="Geneva" w:hAnsi="Geneva"/>
          <w:sz w:val="20"/>
        </w:rPr>
        <w:t>postului</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Profesor</w:t>
      </w:r>
      <w:r>
        <w:rPr>
          <w:rFonts w:ascii="Geneva" w:hAnsi="Geneva"/>
          <w:spacing w:val="-13"/>
          <w:sz w:val="20"/>
        </w:rPr>
        <w:t xml:space="preserve"> </w:t>
      </w:r>
      <w:r>
        <w:rPr>
          <w:rFonts w:ascii="Geneva" w:hAnsi="Geneva"/>
          <w:sz w:val="20"/>
        </w:rPr>
        <w:t>Universitar</w:t>
      </w:r>
      <w:r>
        <w:rPr>
          <w:rFonts w:ascii="Geneva" w:hAnsi="Geneva"/>
          <w:spacing w:val="-13"/>
          <w:sz w:val="20"/>
        </w:rPr>
        <w:t xml:space="preserve"> </w:t>
      </w:r>
      <w:r>
        <w:rPr>
          <w:rFonts w:ascii="Geneva" w:hAnsi="Geneva"/>
          <w:sz w:val="20"/>
        </w:rPr>
        <w:t>Obstetrica-Ginecologie,</w:t>
      </w:r>
      <w:r>
        <w:rPr>
          <w:rFonts w:ascii="Geneva" w:hAnsi="Geneva"/>
          <w:spacing w:val="-13"/>
          <w:sz w:val="20"/>
        </w:rPr>
        <w:t xml:space="preserve"> </w:t>
      </w:r>
      <w:r>
        <w:rPr>
          <w:rFonts w:ascii="Geneva" w:hAnsi="Geneva"/>
          <w:sz w:val="20"/>
        </w:rPr>
        <w:t xml:space="preserve">pozitia </w:t>
      </w:r>
      <w:r>
        <w:rPr>
          <w:rFonts w:ascii="Geneva" w:hAnsi="Geneva"/>
          <w:spacing w:val="-4"/>
          <w:sz w:val="20"/>
        </w:rPr>
        <w:t>2,</w:t>
      </w:r>
      <w:r>
        <w:rPr>
          <w:rFonts w:ascii="Geneva" w:hAnsi="Geneva"/>
          <w:spacing w:val="-16"/>
          <w:sz w:val="20"/>
        </w:rPr>
        <w:t xml:space="preserve"> </w:t>
      </w:r>
      <w:r>
        <w:rPr>
          <w:rFonts w:ascii="Geneva" w:hAnsi="Geneva"/>
          <w:spacing w:val="-4"/>
          <w:sz w:val="20"/>
        </w:rPr>
        <w:t>Universitatea</w:t>
      </w:r>
      <w:r>
        <w:rPr>
          <w:rFonts w:ascii="Geneva" w:hAnsi="Geneva"/>
          <w:spacing w:val="-16"/>
          <w:sz w:val="20"/>
        </w:rPr>
        <w:t xml:space="preserve"> </w:t>
      </w:r>
      <w:r>
        <w:rPr>
          <w:rFonts w:ascii="Geneva" w:hAnsi="Geneva"/>
          <w:spacing w:val="-4"/>
          <w:sz w:val="20"/>
        </w:rPr>
        <w:t>de</w:t>
      </w:r>
      <w:r>
        <w:rPr>
          <w:rFonts w:ascii="Geneva" w:hAnsi="Geneva"/>
          <w:spacing w:val="-16"/>
          <w:sz w:val="20"/>
        </w:rPr>
        <w:t xml:space="preserve"> </w:t>
      </w:r>
      <w:r>
        <w:rPr>
          <w:rFonts w:ascii="Geneva" w:hAnsi="Geneva"/>
          <w:spacing w:val="-4"/>
          <w:sz w:val="20"/>
        </w:rPr>
        <w:t>Medicina</w:t>
      </w:r>
      <w:r>
        <w:rPr>
          <w:rFonts w:ascii="Geneva" w:hAnsi="Geneva"/>
          <w:spacing w:val="-16"/>
          <w:sz w:val="20"/>
        </w:rPr>
        <w:t xml:space="preserve"> </w:t>
      </w:r>
      <w:r>
        <w:rPr>
          <w:rFonts w:ascii="Geneva" w:hAnsi="Geneva"/>
          <w:spacing w:val="-4"/>
          <w:sz w:val="20"/>
        </w:rPr>
        <w:t>si</w:t>
      </w:r>
      <w:r>
        <w:rPr>
          <w:rFonts w:ascii="Geneva" w:hAnsi="Geneva"/>
          <w:spacing w:val="-16"/>
          <w:sz w:val="20"/>
        </w:rPr>
        <w:t xml:space="preserve"> </w:t>
      </w:r>
      <w:r>
        <w:rPr>
          <w:rFonts w:ascii="Geneva" w:hAnsi="Geneva"/>
          <w:spacing w:val="-4"/>
          <w:sz w:val="20"/>
        </w:rPr>
        <w:t>Farmacie</w:t>
      </w:r>
      <w:r>
        <w:rPr>
          <w:rFonts w:ascii="Geneva" w:hAnsi="Geneva"/>
          <w:spacing w:val="-16"/>
          <w:sz w:val="20"/>
        </w:rPr>
        <w:t xml:space="preserve"> </w:t>
      </w:r>
      <w:r>
        <w:rPr>
          <w:rFonts w:ascii="Geneva" w:hAnsi="Geneva"/>
          <w:spacing w:val="-4"/>
          <w:sz w:val="20"/>
        </w:rPr>
        <w:t>„Victor</w:t>
      </w:r>
      <w:r>
        <w:rPr>
          <w:rFonts w:ascii="Geneva" w:hAnsi="Geneva"/>
          <w:spacing w:val="-16"/>
          <w:sz w:val="20"/>
        </w:rPr>
        <w:t xml:space="preserve"> </w:t>
      </w:r>
      <w:r>
        <w:rPr>
          <w:rFonts w:ascii="Geneva" w:hAnsi="Geneva"/>
          <w:spacing w:val="-4"/>
          <w:sz w:val="20"/>
        </w:rPr>
        <w:t>Babes”</w:t>
      </w:r>
      <w:r>
        <w:rPr>
          <w:rFonts w:ascii="Geneva" w:hAnsi="Geneva"/>
          <w:spacing w:val="-16"/>
          <w:sz w:val="20"/>
        </w:rPr>
        <w:t xml:space="preserve"> </w:t>
      </w:r>
      <w:r>
        <w:rPr>
          <w:rFonts w:ascii="Geneva" w:hAnsi="Geneva"/>
          <w:spacing w:val="-4"/>
          <w:sz w:val="20"/>
        </w:rPr>
        <w:t>din</w:t>
      </w:r>
      <w:r>
        <w:rPr>
          <w:rFonts w:ascii="Geneva" w:hAnsi="Geneva"/>
          <w:spacing w:val="-16"/>
          <w:sz w:val="20"/>
        </w:rPr>
        <w:t xml:space="preserve"> </w:t>
      </w:r>
      <w:r>
        <w:rPr>
          <w:rFonts w:ascii="Geneva" w:hAnsi="Geneva"/>
          <w:spacing w:val="-4"/>
          <w:sz w:val="20"/>
        </w:rPr>
        <w:t>Timisoara,</w:t>
      </w:r>
      <w:r>
        <w:rPr>
          <w:rFonts w:ascii="Geneva" w:hAnsi="Geneva"/>
          <w:spacing w:val="-16"/>
          <w:sz w:val="20"/>
        </w:rPr>
        <w:t xml:space="preserve"> </w:t>
      </w:r>
      <w:r>
        <w:rPr>
          <w:rFonts w:ascii="Geneva" w:hAnsi="Geneva"/>
          <w:spacing w:val="-4"/>
          <w:sz w:val="20"/>
        </w:rPr>
        <w:t>conform</w:t>
      </w:r>
      <w:r>
        <w:rPr>
          <w:rFonts w:ascii="Geneva" w:hAnsi="Geneva"/>
          <w:spacing w:val="-16"/>
          <w:sz w:val="20"/>
        </w:rPr>
        <w:t xml:space="preserve"> </w:t>
      </w:r>
      <w:r>
        <w:rPr>
          <w:rFonts w:ascii="Geneva" w:hAnsi="Geneva"/>
          <w:spacing w:val="-4"/>
          <w:sz w:val="20"/>
        </w:rPr>
        <w:t>deciziei</w:t>
      </w:r>
      <w:r>
        <w:rPr>
          <w:rFonts w:ascii="Geneva" w:hAnsi="Geneva"/>
          <w:spacing w:val="-16"/>
          <w:sz w:val="20"/>
        </w:rPr>
        <w:t xml:space="preserve"> </w:t>
      </w:r>
      <w:r>
        <w:rPr>
          <w:rFonts w:ascii="Geneva" w:hAnsi="Geneva"/>
          <w:spacing w:val="-4"/>
          <w:sz w:val="20"/>
        </w:rPr>
        <w:t>86/31.01.2022</w:t>
      </w:r>
    </w:p>
    <w:p w14:paraId="1BA12CAA" w14:textId="77777777" w:rsidR="007D0189" w:rsidRDefault="007D0189">
      <w:pPr>
        <w:pStyle w:val="BodyText"/>
        <w:ind w:left="0" w:firstLine="0"/>
        <w:jc w:val="left"/>
        <w:rPr>
          <w:rFonts w:ascii="Geneva"/>
          <w:sz w:val="20"/>
        </w:rPr>
      </w:pPr>
    </w:p>
    <w:p w14:paraId="1BA12CAB" w14:textId="77777777" w:rsidR="007D0189" w:rsidRDefault="007D0189">
      <w:pPr>
        <w:pStyle w:val="BodyText"/>
        <w:spacing w:before="147"/>
        <w:ind w:left="0" w:firstLine="0"/>
        <w:jc w:val="left"/>
        <w:rPr>
          <w:rFonts w:ascii="Geneva"/>
          <w:sz w:val="20"/>
        </w:rPr>
      </w:pPr>
    </w:p>
    <w:p w14:paraId="1BA12CAC" w14:textId="00650308" w:rsidR="007D0189" w:rsidRDefault="002B1917">
      <w:pPr>
        <w:ind w:left="566"/>
        <w:rPr>
          <w:rFonts w:ascii="Arial"/>
          <w:b/>
        </w:rPr>
      </w:pPr>
      <w:r>
        <w:rPr>
          <w:rFonts w:ascii="Arial"/>
          <w:b/>
          <w:noProof/>
        </w:rPr>
        <mc:AlternateContent>
          <mc:Choice Requires="wpg">
            <w:drawing>
              <wp:anchor distT="0" distB="0" distL="0" distR="0" simplePos="0" relativeHeight="487628800" behindDoc="1" locked="0" layoutInCell="1" allowOverlap="1" wp14:anchorId="1BA135B7" wp14:editId="09399064">
                <wp:simplePos x="0" y="0"/>
                <wp:positionH relativeFrom="page">
                  <wp:posOffset>360045</wp:posOffset>
                </wp:positionH>
                <wp:positionV relativeFrom="paragraph">
                  <wp:posOffset>196850</wp:posOffset>
                </wp:positionV>
                <wp:extent cx="7020560" cy="19050"/>
                <wp:effectExtent l="0" t="0" r="0" b="0"/>
                <wp:wrapTopAndBottom/>
                <wp:docPr id="601593077" name="docshapegroup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2057141223" name="docshape250"/>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271788" name="docshape251"/>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51806" name="docshape252"/>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E7C07E" id="docshapegroup249" o:spid="_x0000_s1026" style="position:absolute;margin-left:28.35pt;margin-top:15.5pt;width:552.8pt;height:1.5pt;z-index:-15687680;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">
                <v:shape id="docshape250"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" path="m11040,30l15,30,,,11055,r-15,30xe" fillcolor="#5f3771" stroked="f">
                  <v:path arrowok="t" o:connecttype="custom" o:connectlocs="11040,340;15,340;0,310;11055,310;11040,340" o:connectangles="0,0,0,0,0"/>
                </v:shape>
                <v:shape id="docshape251"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" path="m15,30l,30,15,r,30xe" fillcolor="#aaa" stroked="f">
                  <v:path arrowok="t" o:connecttype="custom" o:connectlocs="15,340;0,340;15,310;15,340" o:connectangles="0,0,0,0"/>
                </v:shape>
                <v:shape id="docshape252"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Membru</w:t>
      </w:r>
      <w:r w:rsidR="000A6B0D">
        <w:rPr>
          <w:rFonts w:ascii="Arial"/>
          <w:b/>
          <w:color w:val="404040"/>
          <w:spacing w:val="-12"/>
          <w:w w:val="105"/>
        </w:rPr>
        <w:t xml:space="preserve"> </w:t>
      </w:r>
      <w:r w:rsidR="000A6B0D">
        <w:rPr>
          <w:rFonts w:ascii="Arial"/>
          <w:b/>
          <w:color w:val="404040"/>
          <w:w w:val="105"/>
        </w:rPr>
        <w:t>in</w:t>
      </w:r>
      <w:r w:rsidR="000A6B0D">
        <w:rPr>
          <w:rFonts w:ascii="Arial"/>
          <w:b/>
          <w:color w:val="404040"/>
          <w:spacing w:val="-12"/>
          <w:w w:val="105"/>
        </w:rPr>
        <w:t xml:space="preserve"> </w:t>
      </w:r>
      <w:r w:rsidR="000A6B0D">
        <w:rPr>
          <w:rFonts w:ascii="Arial"/>
          <w:b/>
          <w:color w:val="404040"/>
          <w:w w:val="105"/>
        </w:rPr>
        <w:t>Comisii</w:t>
      </w:r>
      <w:r w:rsidR="000A6B0D">
        <w:rPr>
          <w:rFonts w:ascii="Arial"/>
          <w:b/>
          <w:color w:val="404040"/>
          <w:spacing w:val="-12"/>
          <w:w w:val="105"/>
        </w:rPr>
        <w:t xml:space="preserve"> </w:t>
      </w:r>
      <w:r w:rsidR="000A6B0D">
        <w:rPr>
          <w:rFonts w:ascii="Arial"/>
          <w:b/>
          <w:color w:val="404040"/>
          <w:spacing w:val="-2"/>
          <w:w w:val="105"/>
        </w:rPr>
        <w:t>Examen</w:t>
      </w:r>
    </w:p>
    <w:p w14:paraId="1BA12CAD" w14:textId="77777777" w:rsidR="007D0189" w:rsidRDefault="000A6B0D">
      <w:pPr>
        <w:pStyle w:val="ListParagraph"/>
        <w:numPr>
          <w:ilvl w:val="0"/>
          <w:numId w:val="26"/>
        </w:numPr>
        <w:tabs>
          <w:tab w:val="left" w:pos="1012"/>
        </w:tabs>
        <w:spacing w:before="197" w:line="216" w:lineRule="auto"/>
        <w:ind w:left="566" w:right="306" w:firstLine="0"/>
        <w:rPr>
          <w:rFonts w:ascii="Geneva" w:hAnsi="Geneva"/>
          <w:sz w:val="20"/>
        </w:rPr>
      </w:pPr>
      <w:r>
        <w:rPr>
          <w:rFonts w:ascii="Geneva" w:hAnsi="Geneva"/>
          <w:spacing w:val="-2"/>
          <w:sz w:val="20"/>
        </w:rPr>
        <w:t>Presedintele</w:t>
      </w:r>
      <w:r>
        <w:rPr>
          <w:rFonts w:ascii="Geneva" w:hAnsi="Geneva"/>
          <w:spacing w:val="-12"/>
          <w:sz w:val="20"/>
        </w:rPr>
        <w:t xml:space="preserve"> </w:t>
      </w:r>
      <w:r>
        <w:rPr>
          <w:rFonts w:ascii="Geneva" w:hAnsi="Geneva"/>
          <w:spacing w:val="-2"/>
          <w:sz w:val="20"/>
        </w:rPr>
        <w:t>Comisiei</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Concurs</w:t>
      </w:r>
      <w:r>
        <w:rPr>
          <w:rFonts w:ascii="Geneva" w:hAnsi="Geneva"/>
          <w:spacing w:val="-12"/>
          <w:sz w:val="20"/>
        </w:rPr>
        <w:t xml:space="preserve"> </w:t>
      </w:r>
      <w:r>
        <w:rPr>
          <w:rFonts w:ascii="Geneva" w:hAnsi="Geneva"/>
          <w:spacing w:val="-2"/>
          <w:sz w:val="20"/>
        </w:rPr>
        <w:t>pentru</w:t>
      </w:r>
      <w:r>
        <w:rPr>
          <w:rFonts w:ascii="Geneva" w:hAnsi="Geneva"/>
          <w:spacing w:val="-12"/>
          <w:sz w:val="20"/>
        </w:rPr>
        <w:t xml:space="preserve"> </w:t>
      </w:r>
      <w:r>
        <w:rPr>
          <w:rFonts w:ascii="Geneva" w:hAnsi="Geneva"/>
          <w:spacing w:val="-2"/>
          <w:sz w:val="20"/>
        </w:rPr>
        <w:t>ocuparea</w:t>
      </w:r>
      <w:r>
        <w:rPr>
          <w:rFonts w:ascii="Geneva" w:hAnsi="Geneva"/>
          <w:spacing w:val="-12"/>
          <w:sz w:val="20"/>
        </w:rPr>
        <w:t xml:space="preserve"> </w:t>
      </w:r>
      <w:r>
        <w:rPr>
          <w:rFonts w:ascii="Geneva" w:hAnsi="Geneva"/>
          <w:spacing w:val="-2"/>
          <w:sz w:val="20"/>
        </w:rPr>
        <w:t>postului</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Sef</w:t>
      </w:r>
      <w:r>
        <w:rPr>
          <w:rFonts w:ascii="Geneva" w:hAnsi="Geneva"/>
          <w:spacing w:val="-12"/>
          <w:sz w:val="20"/>
        </w:rPr>
        <w:t xml:space="preserve"> </w:t>
      </w:r>
      <w:r>
        <w:rPr>
          <w:rFonts w:ascii="Geneva" w:hAnsi="Geneva"/>
          <w:spacing w:val="-2"/>
          <w:sz w:val="20"/>
        </w:rPr>
        <w:t>de</w:t>
      </w:r>
      <w:r>
        <w:rPr>
          <w:rFonts w:ascii="Geneva" w:hAnsi="Geneva"/>
          <w:spacing w:val="-12"/>
          <w:sz w:val="20"/>
        </w:rPr>
        <w:t xml:space="preserve"> </w:t>
      </w:r>
      <w:r>
        <w:rPr>
          <w:rFonts w:ascii="Geneva" w:hAnsi="Geneva"/>
          <w:spacing w:val="-2"/>
          <w:sz w:val="20"/>
        </w:rPr>
        <w:t>Lucrari</w:t>
      </w:r>
      <w:r>
        <w:rPr>
          <w:rFonts w:ascii="Geneva" w:hAnsi="Geneva"/>
          <w:spacing w:val="-12"/>
          <w:sz w:val="20"/>
        </w:rPr>
        <w:t xml:space="preserve"> </w:t>
      </w:r>
      <w:r>
        <w:rPr>
          <w:rFonts w:ascii="Geneva" w:hAnsi="Geneva"/>
          <w:spacing w:val="-2"/>
          <w:sz w:val="20"/>
        </w:rPr>
        <w:t>Obstetrica-Ginecologie,</w:t>
      </w:r>
      <w:r>
        <w:rPr>
          <w:rFonts w:ascii="Geneva" w:hAnsi="Geneva"/>
          <w:spacing w:val="-12"/>
          <w:sz w:val="20"/>
        </w:rPr>
        <w:t xml:space="preserve"> </w:t>
      </w:r>
      <w:r>
        <w:rPr>
          <w:rFonts w:ascii="Geneva" w:hAnsi="Geneva"/>
          <w:spacing w:val="-2"/>
          <w:sz w:val="20"/>
        </w:rPr>
        <w:t>pozitia</w:t>
      </w:r>
      <w:r>
        <w:rPr>
          <w:rFonts w:ascii="Geneva" w:hAnsi="Geneva"/>
          <w:spacing w:val="-12"/>
          <w:sz w:val="20"/>
        </w:rPr>
        <w:t xml:space="preserve"> </w:t>
      </w:r>
      <w:r>
        <w:rPr>
          <w:rFonts w:ascii="Geneva" w:hAnsi="Geneva"/>
          <w:spacing w:val="-2"/>
          <w:sz w:val="20"/>
        </w:rPr>
        <w:t>7,</w:t>
      </w:r>
      <w:r>
        <w:rPr>
          <w:rFonts w:ascii="Geneva" w:hAnsi="Geneva"/>
          <w:spacing w:val="-12"/>
          <w:sz w:val="20"/>
        </w:rPr>
        <w:t xml:space="preserve"> </w:t>
      </w:r>
      <w:r>
        <w:rPr>
          <w:rFonts w:ascii="Geneva" w:hAnsi="Geneva"/>
          <w:spacing w:val="-2"/>
          <w:sz w:val="20"/>
        </w:rPr>
        <w:t xml:space="preserve">la </w:t>
      </w:r>
      <w:r>
        <w:rPr>
          <w:rFonts w:ascii="Geneva" w:hAnsi="Geneva"/>
          <w:spacing w:val="-4"/>
          <w:sz w:val="20"/>
        </w:rPr>
        <w:t xml:space="preserve">Departamentul 13 Obstetrica-Ginecologie, Disciplina Obstetrica-Ginecologie si Neonatologie, Universitatea de Medicina </w:t>
      </w:r>
      <w:r>
        <w:rPr>
          <w:rFonts w:ascii="Geneva" w:hAnsi="Geneva"/>
          <w:spacing w:val="-6"/>
          <w:sz w:val="20"/>
        </w:rPr>
        <w:t>si</w:t>
      </w:r>
      <w:r>
        <w:rPr>
          <w:rFonts w:ascii="Geneva" w:hAnsi="Geneva"/>
          <w:spacing w:val="-16"/>
          <w:sz w:val="20"/>
        </w:rPr>
        <w:t xml:space="preserve"> </w:t>
      </w:r>
      <w:r>
        <w:rPr>
          <w:rFonts w:ascii="Geneva" w:hAnsi="Geneva"/>
          <w:spacing w:val="-6"/>
          <w:sz w:val="20"/>
        </w:rPr>
        <w:t>Farmacie</w:t>
      </w:r>
      <w:r>
        <w:rPr>
          <w:rFonts w:ascii="Geneva" w:hAnsi="Geneva"/>
          <w:spacing w:val="-16"/>
          <w:sz w:val="20"/>
        </w:rPr>
        <w:t xml:space="preserve"> </w:t>
      </w:r>
      <w:r>
        <w:rPr>
          <w:rFonts w:ascii="Geneva" w:hAnsi="Geneva"/>
          <w:spacing w:val="-6"/>
          <w:sz w:val="20"/>
        </w:rPr>
        <w:t>„Carol</w:t>
      </w:r>
      <w:r>
        <w:rPr>
          <w:rFonts w:ascii="Geneva" w:hAnsi="Geneva"/>
          <w:spacing w:val="-16"/>
          <w:sz w:val="20"/>
        </w:rPr>
        <w:t xml:space="preserve"> </w:t>
      </w:r>
      <w:r>
        <w:rPr>
          <w:rFonts w:ascii="Geneva" w:hAnsi="Geneva"/>
          <w:spacing w:val="-6"/>
          <w:sz w:val="20"/>
        </w:rPr>
        <w:t>Davila”,</w:t>
      </w:r>
      <w:r>
        <w:rPr>
          <w:rFonts w:ascii="Geneva" w:hAnsi="Geneva"/>
          <w:spacing w:val="-16"/>
          <w:sz w:val="20"/>
        </w:rPr>
        <w:t xml:space="preserve"> </w:t>
      </w:r>
      <w:r>
        <w:rPr>
          <w:rFonts w:ascii="Geneva" w:hAnsi="Geneva"/>
          <w:spacing w:val="-6"/>
          <w:sz w:val="20"/>
        </w:rPr>
        <w:t>conform</w:t>
      </w:r>
      <w:r>
        <w:rPr>
          <w:rFonts w:ascii="Geneva" w:hAnsi="Geneva"/>
          <w:spacing w:val="-16"/>
          <w:sz w:val="20"/>
        </w:rPr>
        <w:t xml:space="preserve"> </w:t>
      </w:r>
      <w:r>
        <w:rPr>
          <w:rFonts w:ascii="Geneva" w:hAnsi="Geneva"/>
          <w:spacing w:val="-6"/>
          <w:sz w:val="20"/>
        </w:rPr>
        <w:t>deciziei</w:t>
      </w:r>
      <w:r>
        <w:rPr>
          <w:rFonts w:ascii="Geneva" w:hAnsi="Geneva"/>
          <w:spacing w:val="-16"/>
          <w:sz w:val="20"/>
        </w:rPr>
        <w:t xml:space="preserve"> </w:t>
      </w:r>
      <w:r>
        <w:rPr>
          <w:rFonts w:ascii="Geneva" w:hAnsi="Geneva"/>
          <w:spacing w:val="-6"/>
          <w:sz w:val="20"/>
        </w:rPr>
        <w:t>2452/66/27.01.2022</w:t>
      </w:r>
    </w:p>
    <w:p w14:paraId="1BA12CAE" w14:textId="77777777" w:rsidR="007D0189" w:rsidRDefault="000A6B0D">
      <w:pPr>
        <w:pStyle w:val="ListParagraph"/>
        <w:numPr>
          <w:ilvl w:val="0"/>
          <w:numId w:val="26"/>
        </w:numPr>
        <w:tabs>
          <w:tab w:val="left" w:pos="1012"/>
        </w:tabs>
        <w:spacing w:line="216" w:lineRule="auto"/>
        <w:ind w:left="566" w:right="303" w:firstLine="0"/>
        <w:rPr>
          <w:rFonts w:ascii="Geneva" w:hAnsi="Geneva"/>
          <w:sz w:val="20"/>
        </w:rPr>
      </w:pPr>
      <w:r>
        <w:rPr>
          <w:rFonts w:ascii="Geneva" w:hAnsi="Geneva"/>
          <w:spacing w:val="-2"/>
          <w:sz w:val="20"/>
        </w:rPr>
        <w:t>Membru</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Comisia</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Concurs</w:t>
      </w:r>
      <w:r>
        <w:rPr>
          <w:rFonts w:ascii="Geneva" w:hAnsi="Geneva"/>
          <w:spacing w:val="-16"/>
          <w:sz w:val="20"/>
        </w:rPr>
        <w:t xml:space="preserve"> </w:t>
      </w:r>
      <w:r>
        <w:rPr>
          <w:rFonts w:ascii="Geneva" w:hAnsi="Geneva"/>
          <w:spacing w:val="-2"/>
          <w:sz w:val="20"/>
        </w:rPr>
        <w:t>pentru</w:t>
      </w:r>
      <w:r>
        <w:rPr>
          <w:rFonts w:ascii="Geneva" w:hAnsi="Geneva"/>
          <w:spacing w:val="-16"/>
          <w:sz w:val="20"/>
        </w:rPr>
        <w:t xml:space="preserve"> </w:t>
      </w:r>
      <w:r>
        <w:rPr>
          <w:rFonts w:ascii="Geneva" w:hAnsi="Geneva"/>
          <w:spacing w:val="-2"/>
          <w:sz w:val="20"/>
        </w:rPr>
        <w:t>ocuparea</w:t>
      </w:r>
      <w:r>
        <w:rPr>
          <w:rFonts w:ascii="Geneva" w:hAnsi="Geneva"/>
          <w:spacing w:val="-16"/>
          <w:sz w:val="20"/>
        </w:rPr>
        <w:t xml:space="preserve"> </w:t>
      </w:r>
      <w:r>
        <w:rPr>
          <w:rFonts w:ascii="Geneva" w:hAnsi="Geneva"/>
          <w:spacing w:val="-2"/>
          <w:sz w:val="20"/>
        </w:rPr>
        <w:t>postului</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Asistent</w:t>
      </w:r>
      <w:r>
        <w:rPr>
          <w:rFonts w:ascii="Geneva" w:hAnsi="Geneva"/>
          <w:spacing w:val="-16"/>
          <w:sz w:val="20"/>
        </w:rPr>
        <w:t xml:space="preserve"> </w:t>
      </w:r>
      <w:r>
        <w:rPr>
          <w:rFonts w:ascii="Geneva" w:hAnsi="Geneva"/>
          <w:spacing w:val="-2"/>
          <w:sz w:val="20"/>
        </w:rPr>
        <w:t>Universitar</w:t>
      </w:r>
      <w:r>
        <w:rPr>
          <w:rFonts w:ascii="Geneva" w:hAnsi="Geneva"/>
          <w:spacing w:val="-16"/>
          <w:sz w:val="20"/>
        </w:rPr>
        <w:t xml:space="preserve"> </w:t>
      </w:r>
      <w:r>
        <w:rPr>
          <w:rFonts w:ascii="Geneva" w:hAnsi="Geneva"/>
          <w:spacing w:val="-2"/>
          <w:sz w:val="20"/>
        </w:rPr>
        <w:t>Obstetrica-Ginecologie,</w:t>
      </w:r>
      <w:r>
        <w:rPr>
          <w:rFonts w:ascii="Geneva" w:hAnsi="Geneva"/>
          <w:spacing w:val="-16"/>
          <w:sz w:val="20"/>
        </w:rPr>
        <w:t xml:space="preserve"> </w:t>
      </w:r>
      <w:r>
        <w:rPr>
          <w:rFonts w:ascii="Geneva" w:hAnsi="Geneva"/>
          <w:spacing w:val="-2"/>
          <w:sz w:val="20"/>
        </w:rPr>
        <w:t>pozitia</w:t>
      </w:r>
      <w:r>
        <w:rPr>
          <w:rFonts w:ascii="Geneva" w:hAnsi="Geneva"/>
          <w:spacing w:val="-16"/>
          <w:sz w:val="20"/>
        </w:rPr>
        <w:t xml:space="preserve"> </w:t>
      </w:r>
      <w:r>
        <w:rPr>
          <w:rFonts w:ascii="Geneva" w:hAnsi="Geneva"/>
          <w:spacing w:val="-2"/>
          <w:sz w:val="20"/>
        </w:rPr>
        <w:t>9, la</w:t>
      </w:r>
      <w:r>
        <w:rPr>
          <w:rFonts w:ascii="Geneva" w:hAnsi="Geneva"/>
          <w:spacing w:val="-13"/>
          <w:sz w:val="20"/>
        </w:rPr>
        <w:t xml:space="preserve"> </w:t>
      </w:r>
      <w:r>
        <w:rPr>
          <w:rFonts w:ascii="Geneva" w:hAnsi="Geneva"/>
          <w:spacing w:val="-2"/>
          <w:sz w:val="20"/>
        </w:rPr>
        <w:t>Departamentul</w:t>
      </w:r>
      <w:r>
        <w:rPr>
          <w:rFonts w:ascii="Geneva" w:hAnsi="Geneva"/>
          <w:spacing w:val="-13"/>
          <w:sz w:val="20"/>
        </w:rPr>
        <w:t xml:space="preserve"> </w:t>
      </w:r>
      <w:r>
        <w:rPr>
          <w:rFonts w:ascii="Geneva" w:hAnsi="Geneva"/>
          <w:spacing w:val="-2"/>
          <w:sz w:val="20"/>
        </w:rPr>
        <w:t>13</w:t>
      </w:r>
      <w:r>
        <w:rPr>
          <w:rFonts w:ascii="Geneva" w:hAnsi="Geneva"/>
          <w:spacing w:val="-13"/>
          <w:sz w:val="20"/>
        </w:rPr>
        <w:t xml:space="preserve"> </w:t>
      </w:r>
      <w:r>
        <w:rPr>
          <w:rFonts w:ascii="Geneva" w:hAnsi="Geneva"/>
          <w:spacing w:val="-2"/>
          <w:sz w:val="20"/>
        </w:rPr>
        <w:t>Obstetrica-Ginecologie</w:t>
      </w:r>
      <w:r>
        <w:rPr>
          <w:rFonts w:ascii="Geneva" w:hAnsi="Geneva"/>
          <w:spacing w:val="-13"/>
          <w:sz w:val="20"/>
        </w:rPr>
        <w:t xml:space="preserve"> </w:t>
      </w:r>
      <w:r>
        <w:rPr>
          <w:rFonts w:ascii="Geneva" w:hAnsi="Geneva"/>
          <w:spacing w:val="-2"/>
          <w:sz w:val="20"/>
        </w:rPr>
        <w:t>si</w:t>
      </w:r>
      <w:r>
        <w:rPr>
          <w:rFonts w:ascii="Geneva" w:hAnsi="Geneva"/>
          <w:spacing w:val="-13"/>
          <w:sz w:val="20"/>
        </w:rPr>
        <w:t xml:space="preserve"> </w:t>
      </w:r>
      <w:r>
        <w:rPr>
          <w:rFonts w:ascii="Geneva" w:hAnsi="Geneva"/>
          <w:spacing w:val="-2"/>
          <w:sz w:val="20"/>
        </w:rPr>
        <w:t>Neonatologie,</w:t>
      </w:r>
      <w:r>
        <w:rPr>
          <w:rFonts w:ascii="Geneva" w:hAnsi="Geneva"/>
          <w:spacing w:val="-13"/>
          <w:sz w:val="20"/>
        </w:rPr>
        <w:t xml:space="preserve"> </w:t>
      </w:r>
      <w:r>
        <w:rPr>
          <w:rFonts w:ascii="Geneva" w:hAnsi="Geneva"/>
          <w:spacing w:val="-2"/>
          <w:sz w:val="20"/>
        </w:rPr>
        <w:t>Disciplina</w:t>
      </w:r>
      <w:r>
        <w:rPr>
          <w:rFonts w:ascii="Geneva" w:hAnsi="Geneva"/>
          <w:spacing w:val="-13"/>
          <w:sz w:val="20"/>
        </w:rPr>
        <w:t xml:space="preserve"> </w:t>
      </w:r>
      <w:r>
        <w:rPr>
          <w:rFonts w:ascii="Geneva" w:hAnsi="Geneva"/>
          <w:spacing w:val="-2"/>
          <w:sz w:val="20"/>
        </w:rPr>
        <w:t>Obstetrica-Ginecologie,</w:t>
      </w:r>
      <w:r>
        <w:rPr>
          <w:rFonts w:ascii="Geneva" w:hAnsi="Geneva"/>
          <w:spacing w:val="-13"/>
          <w:sz w:val="20"/>
        </w:rPr>
        <w:t xml:space="preserve"> </w:t>
      </w:r>
      <w:r>
        <w:rPr>
          <w:rFonts w:ascii="Geneva" w:hAnsi="Geneva"/>
          <w:spacing w:val="-2"/>
          <w:sz w:val="20"/>
        </w:rPr>
        <w:t>Universitatea</w:t>
      </w:r>
      <w:r>
        <w:rPr>
          <w:rFonts w:ascii="Geneva" w:hAnsi="Geneva"/>
          <w:spacing w:val="-13"/>
          <w:sz w:val="20"/>
        </w:rPr>
        <w:t xml:space="preserve"> </w:t>
      </w:r>
      <w:r>
        <w:rPr>
          <w:rFonts w:ascii="Geneva" w:hAnsi="Geneva"/>
          <w:spacing w:val="-2"/>
          <w:sz w:val="20"/>
        </w:rPr>
        <w:t xml:space="preserve">de </w:t>
      </w:r>
      <w:r>
        <w:rPr>
          <w:rFonts w:ascii="Geneva" w:hAnsi="Geneva"/>
          <w:spacing w:val="-6"/>
          <w:sz w:val="20"/>
        </w:rPr>
        <w:t>Medicina</w:t>
      </w:r>
      <w:r>
        <w:rPr>
          <w:rFonts w:ascii="Geneva" w:hAnsi="Geneva"/>
          <w:spacing w:val="-11"/>
          <w:sz w:val="20"/>
        </w:rPr>
        <w:t xml:space="preserve"> </w:t>
      </w:r>
      <w:r>
        <w:rPr>
          <w:rFonts w:ascii="Geneva" w:hAnsi="Geneva"/>
          <w:spacing w:val="-6"/>
          <w:sz w:val="20"/>
        </w:rPr>
        <w:t>si</w:t>
      </w:r>
      <w:r>
        <w:rPr>
          <w:rFonts w:ascii="Geneva" w:hAnsi="Geneva"/>
          <w:spacing w:val="-11"/>
          <w:sz w:val="20"/>
        </w:rPr>
        <w:t xml:space="preserve"> </w:t>
      </w:r>
      <w:r>
        <w:rPr>
          <w:rFonts w:ascii="Geneva" w:hAnsi="Geneva"/>
          <w:spacing w:val="-6"/>
          <w:sz w:val="20"/>
        </w:rPr>
        <w:t>Farmacie</w:t>
      </w:r>
      <w:r>
        <w:rPr>
          <w:rFonts w:ascii="Geneva" w:hAnsi="Geneva"/>
          <w:spacing w:val="-11"/>
          <w:sz w:val="20"/>
        </w:rPr>
        <w:t xml:space="preserve"> </w:t>
      </w:r>
      <w:r>
        <w:rPr>
          <w:rFonts w:ascii="Geneva" w:hAnsi="Geneva"/>
          <w:spacing w:val="-6"/>
          <w:sz w:val="20"/>
        </w:rPr>
        <w:t>„Carol</w:t>
      </w:r>
      <w:r>
        <w:rPr>
          <w:rFonts w:ascii="Geneva" w:hAnsi="Geneva"/>
          <w:spacing w:val="-11"/>
          <w:sz w:val="20"/>
        </w:rPr>
        <w:t xml:space="preserve"> </w:t>
      </w:r>
      <w:r>
        <w:rPr>
          <w:rFonts w:ascii="Geneva" w:hAnsi="Geneva"/>
          <w:spacing w:val="-6"/>
          <w:sz w:val="20"/>
        </w:rPr>
        <w:t>Davila”,</w:t>
      </w:r>
      <w:r>
        <w:rPr>
          <w:rFonts w:ascii="Geneva" w:hAnsi="Geneva"/>
          <w:spacing w:val="-11"/>
          <w:sz w:val="20"/>
        </w:rPr>
        <w:t xml:space="preserve"> </w:t>
      </w:r>
      <w:r>
        <w:rPr>
          <w:rFonts w:ascii="Geneva" w:hAnsi="Geneva"/>
          <w:spacing w:val="-6"/>
          <w:sz w:val="20"/>
        </w:rPr>
        <w:t>conform</w:t>
      </w:r>
      <w:r>
        <w:rPr>
          <w:rFonts w:ascii="Geneva" w:hAnsi="Geneva"/>
          <w:spacing w:val="-11"/>
          <w:sz w:val="20"/>
        </w:rPr>
        <w:t xml:space="preserve"> </w:t>
      </w:r>
      <w:r>
        <w:rPr>
          <w:rFonts w:ascii="Geneva" w:hAnsi="Geneva"/>
          <w:spacing w:val="-6"/>
          <w:sz w:val="20"/>
        </w:rPr>
        <w:t>deciziei</w:t>
      </w:r>
      <w:r>
        <w:rPr>
          <w:rFonts w:ascii="Geneva" w:hAnsi="Geneva"/>
          <w:spacing w:val="-11"/>
          <w:sz w:val="20"/>
        </w:rPr>
        <w:t xml:space="preserve"> </w:t>
      </w:r>
      <w:r>
        <w:rPr>
          <w:rFonts w:ascii="Geneva" w:hAnsi="Geneva"/>
          <w:spacing w:val="-6"/>
          <w:sz w:val="20"/>
        </w:rPr>
        <w:t>2451/106/27.01.2022</w:t>
      </w:r>
    </w:p>
    <w:p w14:paraId="1BA12CAF" w14:textId="77777777" w:rsidR="007D0189" w:rsidRDefault="000A6B0D">
      <w:pPr>
        <w:pStyle w:val="ListParagraph"/>
        <w:numPr>
          <w:ilvl w:val="0"/>
          <w:numId w:val="26"/>
        </w:numPr>
        <w:tabs>
          <w:tab w:val="left" w:pos="1012"/>
        </w:tabs>
        <w:spacing w:line="216" w:lineRule="auto"/>
        <w:ind w:left="566" w:right="306" w:firstLine="0"/>
        <w:rPr>
          <w:rFonts w:ascii="Geneva" w:hAnsi="Geneva"/>
          <w:sz w:val="20"/>
        </w:rPr>
      </w:pPr>
      <w:r>
        <w:rPr>
          <w:rFonts w:ascii="Geneva" w:hAnsi="Geneva"/>
          <w:spacing w:val="-2"/>
          <w:sz w:val="20"/>
        </w:rPr>
        <w:t>Presedintele</w:t>
      </w:r>
      <w:r>
        <w:rPr>
          <w:rFonts w:ascii="Geneva" w:hAnsi="Geneva"/>
          <w:spacing w:val="-9"/>
          <w:sz w:val="20"/>
        </w:rPr>
        <w:t xml:space="preserve"> </w:t>
      </w:r>
      <w:r>
        <w:rPr>
          <w:rFonts w:ascii="Geneva" w:hAnsi="Geneva"/>
          <w:spacing w:val="-2"/>
          <w:sz w:val="20"/>
        </w:rPr>
        <w:t>Comisiei</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Concurs</w:t>
      </w:r>
      <w:r>
        <w:rPr>
          <w:rFonts w:ascii="Geneva" w:hAnsi="Geneva"/>
          <w:spacing w:val="-9"/>
          <w:sz w:val="20"/>
        </w:rPr>
        <w:t xml:space="preserve"> </w:t>
      </w:r>
      <w:r>
        <w:rPr>
          <w:rFonts w:ascii="Geneva" w:hAnsi="Geneva"/>
          <w:spacing w:val="-2"/>
          <w:sz w:val="20"/>
        </w:rPr>
        <w:t>pentru</w:t>
      </w:r>
      <w:r>
        <w:rPr>
          <w:rFonts w:ascii="Geneva" w:hAnsi="Geneva"/>
          <w:spacing w:val="-9"/>
          <w:sz w:val="20"/>
        </w:rPr>
        <w:t xml:space="preserve"> </w:t>
      </w:r>
      <w:r>
        <w:rPr>
          <w:rFonts w:ascii="Geneva" w:hAnsi="Geneva"/>
          <w:spacing w:val="-2"/>
          <w:sz w:val="20"/>
        </w:rPr>
        <w:t>ocuparea</w:t>
      </w:r>
      <w:r>
        <w:rPr>
          <w:rFonts w:ascii="Geneva" w:hAnsi="Geneva"/>
          <w:spacing w:val="-9"/>
          <w:sz w:val="20"/>
        </w:rPr>
        <w:t xml:space="preserve"> </w:t>
      </w:r>
      <w:r>
        <w:rPr>
          <w:rFonts w:ascii="Geneva" w:hAnsi="Geneva"/>
          <w:spacing w:val="-2"/>
          <w:sz w:val="20"/>
        </w:rPr>
        <w:t>postului</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Conferrentiar</w:t>
      </w:r>
      <w:r>
        <w:rPr>
          <w:rFonts w:ascii="Geneva" w:hAnsi="Geneva"/>
          <w:spacing w:val="-9"/>
          <w:sz w:val="20"/>
        </w:rPr>
        <w:t xml:space="preserve"> </w:t>
      </w:r>
      <w:r>
        <w:rPr>
          <w:rFonts w:ascii="Geneva" w:hAnsi="Geneva"/>
          <w:spacing w:val="-2"/>
          <w:sz w:val="20"/>
        </w:rPr>
        <w:t>Obstetrica-Ginecologie,</w:t>
      </w:r>
      <w:r>
        <w:rPr>
          <w:rFonts w:ascii="Geneva" w:hAnsi="Geneva"/>
          <w:spacing w:val="-9"/>
          <w:sz w:val="20"/>
        </w:rPr>
        <w:t xml:space="preserve"> </w:t>
      </w:r>
      <w:r>
        <w:rPr>
          <w:rFonts w:ascii="Geneva" w:hAnsi="Geneva"/>
          <w:spacing w:val="-2"/>
          <w:sz w:val="20"/>
        </w:rPr>
        <w:t>pozitia</w:t>
      </w:r>
      <w:r>
        <w:rPr>
          <w:rFonts w:ascii="Geneva" w:hAnsi="Geneva"/>
          <w:spacing w:val="-9"/>
          <w:sz w:val="20"/>
        </w:rPr>
        <w:t xml:space="preserve"> </w:t>
      </w:r>
      <w:r>
        <w:rPr>
          <w:rFonts w:ascii="Geneva" w:hAnsi="Geneva"/>
          <w:spacing w:val="-2"/>
          <w:sz w:val="20"/>
        </w:rPr>
        <w:t>3,</w:t>
      </w:r>
      <w:r>
        <w:rPr>
          <w:rFonts w:ascii="Geneva" w:hAnsi="Geneva"/>
          <w:spacing w:val="-9"/>
          <w:sz w:val="20"/>
        </w:rPr>
        <w:t xml:space="preserve"> </w:t>
      </w:r>
      <w:r>
        <w:rPr>
          <w:rFonts w:ascii="Geneva" w:hAnsi="Geneva"/>
          <w:spacing w:val="-2"/>
          <w:sz w:val="20"/>
        </w:rPr>
        <w:t xml:space="preserve">la </w:t>
      </w:r>
      <w:r>
        <w:rPr>
          <w:rFonts w:ascii="Geneva" w:hAnsi="Geneva"/>
          <w:spacing w:val="-4"/>
          <w:sz w:val="20"/>
        </w:rPr>
        <w:t xml:space="preserve">Departamentul 13 Obstetrica-Ginecologie si Neonatologie, Disciplina Obstetrica-Ginecologie, Universitatea de Medicina </w:t>
      </w:r>
      <w:r>
        <w:rPr>
          <w:rFonts w:ascii="Geneva" w:hAnsi="Geneva"/>
          <w:spacing w:val="-6"/>
          <w:sz w:val="20"/>
        </w:rPr>
        <w:t>si</w:t>
      </w:r>
      <w:r>
        <w:rPr>
          <w:rFonts w:ascii="Geneva" w:hAnsi="Geneva"/>
          <w:spacing w:val="-16"/>
          <w:sz w:val="20"/>
        </w:rPr>
        <w:t xml:space="preserve"> </w:t>
      </w:r>
      <w:r>
        <w:rPr>
          <w:rFonts w:ascii="Geneva" w:hAnsi="Geneva"/>
          <w:spacing w:val="-6"/>
          <w:sz w:val="20"/>
        </w:rPr>
        <w:t>Farmacie</w:t>
      </w:r>
      <w:r>
        <w:rPr>
          <w:rFonts w:ascii="Geneva" w:hAnsi="Geneva"/>
          <w:spacing w:val="-16"/>
          <w:sz w:val="20"/>
        </w:rPr>
        <w:t xml:space="preserve"> </w:t>
      </w:r>
      <w:r>
        <w:rPr>
          <w:rFonts w:ascii="Geneva" w:hAnsi="Geneva"/>
          <w:spacing w:val="-6"/>
          <w:sz w:val="20"/>
        </w:rPr>
        <w:t>„Carol</w:t>
      </w:r>
      <w:r>
        <w:rPr>
          <w:rFonts w:ascii="Geneva" w:hAnsi="Geneva"/>
          <w:spacing w:val="-16"/>
          <w:sz w:val="20"/>
        </w:rPr>
        <w:t xml:space="preserve"> </w:t>
      </w:r>
      <w:r>
        <w:rPr>
          <w:rFonts w:ascii="Geneva" w:hAnsi="Geneva"/>
          <w:spacing w:val="-6"/>
          <w:sz w:val="20"/>
        </w:rPr>
        <w:t>Davila”,</w:t>
      </w:r>
      <w:r>
        <w:rPr>
          <w:rFonts w:ascii="Geneva" w:hAnsi="Geneva"/>
          <w:spacing w:val="-16"/>
          <w:sz w:val="20"/>
        </w:rPr>
        <w:t xml:space="preserve"> </w:t>
      </w:r>
      <w:r>
        <w:rPr>
          <w:rFonts w:ascii="Geneva" w:hAnsi="Geneva"/>
          <w:spacing w:val="-6"/>
          <w:sz w:val="20"/>
        </w:rPr>
        <w:t>conform</w:t>
      </w:r>
      <w:r>
        <w:rPr>
          <w:rFonts w:ascii="Geneva" w:hAnsi="Geneva"/>
          <w:spacing w:val="-16"/>
          <w:sz w:val="20"/>
        </w:rPr>
        <w:t xml:space="preserve"> </w:t>
      </w:r>
      <w:r>
        <w:rPr>
          <w:rFonts w:ascii="Geneva" w:hAnsi="Geneva"/>
          <w:spacing w:val="-6"/>
          <w:sz w:val="20"/>
        </w:rPr>
        <w:t>deciziei</w:t>
      </w:r>
      <w:r>
        <w:rPr>
          <w:rFonts w:ascii="Geneva" w:hAnsi="Geneva"/>
          <w:spacing w:val="-16"/>
          <w:sz w:val="20"/>
        </w:rPr>
        <w:t xml:space="preserve"> </w:t>
      </w:r>
      <w:r>
        <w:rPr>
          <w:rFonts w:ascii="Geneva" w:hAnsi="Geneva"/>
          <w:spacing w:val="-6"/>
          <w:sz w:val="20"/>
        </w:rPr>
        <w:t>2451/35/27.01.2022</w:t>
      </w:r>
    </w:p>
    <w:p w14:paraId="1BA12CB0" w14:textId="77777777" w:rsidR="007D0189" w:rsidRDefault="000A6B0D">
      <w:pPr>
        <w:pStyle w:val="ListParagraph"/>
        <w:numPr>
          <w:ilvl w:val="0"/>
          <w:numId w:val="26"/>
        </w:numPr>
        <w:tabs>
          <w:tab w:val="left" w:pos="1012"/>
        </w:tabs>
        <w:spacing w:line="216" w:lineRule="auto"/>
        <w:ind w:left="566" w:right="422" w:firstLine="0"/>
        <w:rPr>
          <w:rFonts w:ascii="Geneva" w:hAnsi="Geneva"/>
          <w:sz w:val="20"/>
        </w:rPr>
      </w:pPr>
      <w:r>
        <w:rPr>
          <w:rFonts w:ascii="Geneva" w:hAnsi="Geneva"/>
          <w:spacing w:val="-4"/>
          <w:sz w:val="20"/>
        </w:rPr>
        <w:t>Presedintele</w:t>
      </w:r>
      <w:r>
        <w:rPr>
          <w:rFonts w:ascii="Geneva" w:hAnsi="Geneva"/>
          <w:spacing w:val="-7"/>
          <w:sz w:val="20"/>
        </w:rPr>
        <w:t xml:space="preserve"> </w:t>
      </w:r>
      <w:r>
        <w:rPr>
          <w:rFonts w:ascii="Geneva" w:hAnsi="Geneva"/>
          <w:spacing w:val="-4"/>
          <w:sz w:val="20"/>
        </w:rPr>
        <w:t>Comisiei</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Contestatii</w:t>
      </w:r>
      <w:r>
        <w:rPr>
          <w:rFonts w:ascii="Geneva" w:hAnsi="Geneva"/>
          <w:spacing w:val="-7"/>
          <w:sz w:val="20"/>
        </w:rPr>
        <w:t xml:space="preserve"> </w:t>
      </w:r>
      <w:r>
        <w:rPr>
          <w:rFonts w:ascii="Geneva" w:hAnsi="Geneva"/>
          <w:spacing w:val="-4"/>
          <w:sz w:val="20"/>
        </w:rPr>
        <w:t>pentru</w:t>
      </w:r>
      <w:r>
        <w:rPr>
          <w:rFonts w:ascii="Geneva" w:hAnsi="Geneva"/>
          <w:spacing w:val="-7"/>
          <w:sz w:val="20"/>
        </w:rPr>
        <w:t xml:space="preserve"> </w:t>
      </w:r>
      <w:r>
        <w:rPr>
          <w:rFonts w:ascii="Geneva" w:hAnsi="Geneva"/>
          <w:spacing w:val="-4"/>
          <w:sz w:val="20"/>
        </w:rPr>
        <w:t>ocuparea</w:t>
      </w:r>
      <w:r>
        <w:rPr>
          <w:rFonts w:ascii="Geneva" w:hAnsi="Geneva"/>
          <w:spacing w:val="-7"/>
          <w:sz w:val="20"/>
        </w:rPr>
        <w:t xml:space="preserve"> </w:t>
      </w:r>
      <w:r>
        <w:rPr>
          <w:rFonts w:ascii="Geneva" w:hAnsi="Geneva"/>
          <w:spacing w:val="-4"/>
          <w:sz w:val="20"/>
        </w:rPr>
        <w:t>postului</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Sef</w:t>
      </w:r>
      <w:r>
        <w:rPr>
          <w:rFonts w:ascii="Geneva" w:hAnsi="Geneva"/>
          <w:spacing w:val="-7"/>
          <w:sz w:val="20"/>
        </w:rPr>
        <w:t xml:space="preserve"> </w:t>
      </w:r>
      <w:r>
        <w:rPr>
          <w:rFonts w:ascii="Geneva" w:hAnsi="Geneva"/>
          <w:spacing w:val="-4"/>
          <w:sz w:val="20"/>
        </w:rPr>
        <w:t>de</w:t>
      </w:r>
      <w:r>
        <w:rPr>
          <w:rFonts w:ascii="Geneva" w:hAnsi="Geneva"/>
          <w:spacing w:val="-7"/>
          <w:sz w:val="20"/>
        </w:rPr>
        <w:t xml:space="preserve"> </w:t>
      </w:r>
      <w:r>
        <w:rPr>
          <w:rFonts w:ascii="Geneva" w:hAnsi="Geneva"/>
          <w:spacing w:val="-4"/>
          <w:sz w:val="20"/>
        </w:rPr>
        <w:t>Lucrari</w:t>
      </w:r>
      <w:r>
        <w:rPr>
          <w:rFonts w:ascii="Geneva" w:hAnsi="Geneva"/>
          <w:spacing w:val="-7"/>
          <w:sz w:val="20"/>
        </w:rPr>
        <w:t xml:space="preserve"> </w:t>
      </w:r>
      <w:r>
        <w:rPr>
          <w:rFonts w:ascii="Geneva" w:hAnsi="Geneva"/>
          <w:spacing w:val="-4"/>
          <w:sz w:val="20"/>
        </w:rPr>
        <w:t>Obstetrica-Ginecologie,</w:t>
      </w:r>
      <w:r>
        <w:rPr>
          <w:rFonts w:ascii="Geneva" w:hAnsi="Geneva"/>
          <w:spacing w:val="-7"/>
          <w:sz w:val="20"/>
        </w:rPr>
        <w:t xml:space="preserve"> </w:t>
      </w:r>
      <w:r>
        <w:rPr>
          <w:rFonts w:ascii="Geneva" w:hAnsi="Geneva"/>
          <w:spacing w:val="-4"/>
          <w:sz w:val="20"/>
        </w:rPr>
        <w:t>pozitia</w:t>
      </w:r>
      <w:r>
        <w:rPr>
          <w:rFonts w:ascii="Geneva" w:hAnsi="Geneva"/>
          <w:spacing w:val="-7"/>
          <w:sz w:val="20"/>
        </w:rPr>
        <w:t xml:space="preserve"> </w:t>
      </w:r>
      <w:r>
        <w:rPr>
          <w:rFonts w:ascii="Geneva" w:hAnsi="Geneva"/>
          <w:spacing w:val="-4"/>
          <w:sz w:val="20"/>
        </w:rPr>
        <w:t xml:space="preserve">8, </w:t>
      </w:r>
      <w:r>
        <w:rPr>
          <w:rFonts w:ascii="Geneva" w:hAnsi="Geneva"/>
          <w:spacing w:val="-2"/>
          <w:sz w:val="20"/>
        </w:rPr>
        <w:t>la</w:t>
      </w:r>
      <w:r>
        <w:rPr>
          <w:rFonts w:ascii="Geneva" w:hAnsi="Geneva"/>
          <w:spacing w:val="-13"/>
          <w:sz w:val="20"/>
        </w:rPr>
        <w:t xml:space="preserve"> </w:t>
      </w:r>
      <w:r>
        <w:rPr>
          <w:rFonts w:ascii="Geneva" w:hAnsi="Geneva"/>
          <w:spacing w:val="-2"/>
          <w:sz w:val="20"/>
        </w:rPr>
        <w:t>Departamentul</w:t>
      </w:r>
      <w:r>
        <w:rPr>
          <w:rFonts w:ascii="Geneva" w:hAnsi="Geneva"/>
          <w:spacing w:val="-13"/>
          <w:sz w:val="20"/>
        </w:rPr>
        <w:t xml:space="preserve"> </w:t>
      </w:r>
      <w:r>
        <w:rPr>
          <w:rFonts w:ascii="Geneva" w:hAnsi="Geneva"/>
          <w:spacing w:val="-2"/>
          <w:sz w:val="20"/>
        </w:rPr>
        <w:t>13</w:t>
      </w:r>
      <w:r>
        <w:rPr>
          <w:rFonts w:ascii="Geneva" w:hAnsi="Geneva"/>
          <w:spacing w:val="-13"/>
          <w:sz w:val="20"/>
        </w:rPr>
        <w:t xml:space="preserve"> </w:t>
      </w:r>
      <w:r>
        <w:rPr>
          <w:rFonts w:ascii="Geneva" w:hAnsi="Geneva"/>
          <w:spacing w:val="-2"/>
          <w:sz w:val="20"/>
        </w:rPr>
        <w:t>Obstetrica-Ginecologie</w:t>
      </w:r>
      <w:r>
        <w:rPr>
          <w:rFonts w:ascii="Geneva" w:hAnsi="Geneva"/>
          <w:spacing w:val="-13"/>
          <w:sz w:val="20"/>
        </w:rPr>
        <w:t xml:space="preserve"> </w:t>
      </w:r>
      <w:r>
        <w:rPr>
          <w:rFonts w:ascii="Geneva" w:hAnsi="Geneva"/>
          <w:spacing w:val="-2"/>
          <w:sz w:val="20"/>
        </w:rPr>
        <w:t>si</w:t>
      </w:r>
      <w:r>
        <w:rPr>
          <w:rFonts w:ascii="Geneva" w:hAnsi="Geneva"/>
          <w:spacing w:val="-13"/>
          <w:sz w:val="20"/>
        </w:rPr>
        <w:t xml:space="preserve"> </w:t>
      </w:r>
      <w:r>
        <w:rPr>
          <w:rFonts w:ascii="Geneva" w:hAnsi="Geneva"/>
          <w:spacing w:val="-2"/>
          <w:sz w:val="20"/>
        </w:rPr>
        <w:t>Neonatologie,</w:t>
      </w:r>
      <w:r>
        <w:rPr>
          <w:rFonts w:ascii="Geneva" w:hAnsi="Geneva"/>
          <w:spacing w:val="-13"/>
          <w:sz w:val="20"/>
        </w:rPr>
        <w:t xml:space="preserve"> </w:t>
      </w:r>
      <w:r>
        <w:rPr>
          <w:rFonts w:ascii="Geneva" w:hAnsi="Geneva"/>
          <w:spacing w:val="-2"/>
          <w:sz w:val="20"/>
        </w:rPr>
        <w:t>Disciplina</w:t>
      </w:r>
      <w:r>
        <w:rPr>
          <w:rFonts w:ascii="Geneva" w:hAnsi="Geneva"/>
          <w:spacing w:val="-13"/>
          <w:sz w:val="20"/>
        </w:rPr>
        <w:t xml:space="preserve"> </w:t>
      </w:r>
      <w:r>
        <w:rPr>
          <w:rFonts w:ascii="Geneva" w:hAnsi="Geneva"/>
          <w:spacing w:val="-2"/>
          <w:sz w:val="20"/>
        </w:rPr>
        <w:t>Obstetrica-Ginecologie,</w:t>
      </w:r>
      <w:r>
        <w:rPr>
          <w:rFonts w:ascii="Geneva" w:hAnsi="Geneva"/>
          <w:spacing w:val="-13"/>
          <w:sz w:val="20"/>
        </w:rPr>
        <w:t xml:space="preserve"> </w:t>
      </w:r>
      <w:r>
        <w:rPr>
          <w:rFonts w:ascii="Geneva" w:hAnsi="Geneva"/>
          <w:spacing w:val="-2"/>
          <w:sz w:val="20"/>
        </w:rPr>
        <w:t>Universitatea</w:t>
      </w:r>
      <w:r>
        <w:rPr>
          <w:rFonts w:ascii="Geneva" w:hAnsi="Geneva"/>
          <w:spacing w:val="-13"/>
          <w:sz w:val="20"/>
        </w:rPr>
        <w:t xml:space="preserve"> </w:t>
      </w:r>
      <w:r>
        <w:rPr>
          <w:rFonts w:ascii="Geneva" w:hAnsi="Geneva"/>
          <w:spacing w:val="-2"/>
          <w:sz w:val="20"/>
        </w:rPr>
        <w:t xml:space="preserve">de </w:t>
      </w:r>
      <w:r>
        <w:rPr>
          <w:rFonts w:ascii="Geneva" w:hAnsi="Geneva"/>
          <w:spacing w:val="-6"/>
          <w:sz w:val="20"/>
        </w:rPr>
        <w:t>Medicina</w:t>
      </w:r>
      <w:r>
        <w:rPr>
          <w:rFonts w:ascii="Geneva" w:hAnsi="Geneva"/>
          <w:spacing w:val="-9"/>
          <w:sz w:val="20"/>
        </w:rPr>
        <w:t xml:space="preserve"> </w:t>
      </w:r>
      <w:r>
        <w:rPr>
          <w:rFonts w:ascii="Geneva" w:hAnsi="Geneva"/>
          <w:spacing w:val="-6"/>
          <w:sz w:val="20"/>
        </w:rPr>
        <w:t>si</w:t>
      </w:r>
      <w:r>
        <w:rPr>
          <w:rFonts w:ascii="Geneva" w:hAnsi="Geneva"/>
          <w:spacing w:val="-9"/>
          <w:sz w:val="20"/>
        </w:rPr>
        <w:t xml:space="preserve"> </w:t>
      </w:r>
      <w:r>
        <w:rPr>
          <w:rFonts w:ascii="Geneva" w:hAnsi="Geneva"/>
          <w:spacing w:val="-6"/>
          <w:sz w:val="20"/>
        </w:rPr>
        <w:t>Farmacie</w:t>
      </w:r>
      <w:r>
        <w:rPr>
          <w:rFonts w:ascii="Geneva" w:hAnsi="Geneva"/>
          <w:spacing w:val="-9"/>
          <w:sz w:val="20"/>
        </w:rPr>
        <w:t xml:space="preserve"> </w:t>
      </w:r>
      <w:r>
        <w:rPr>
          <w:rFonts w:ascii="Geneva" w:hAnsi="Geneva"/>
          <w:spacing w:val="-6"/>
          <w:sz w:val="20"/>
        </w:rPr>
        <w:t>„Carol</w:t>
      </w:r>
      <w:r>
        <w:rPr>
          <w:rFonts w:ascii="Geneva" w:hAnsi="Geneva"/>
          <w:spacing w:val="-9"/>
          <w:sz w:val="20"/>
        </w:rPr>
        <w:t xml:space="preserve"> </w:t>
      </w:r>
      <w:r>
        <w:rPr>
          <w:rFonts w:ascii="Geneva" w:hAnsi="Geneva"/>
          <w:spacing w:val="-6"/>
          <w:sz w:val="20"/>
        </w:rPr>
        <w:t>Davila”,</w:t>
      </w:r>
      <w:r>
        <w:rPr>
          <w:rFonts w:ascii="Geneva" w:hAnsi="Geneva"/>
          <w:spacing w:val="-9"/>
          <w:sz w:val="20"/>
        </w:rPr>
        <w:t xml:space="preserve"> </w:t>
      </w:r>
      <w:r>
        <w:rPr>
          <w:rFonts w:ascii="Geneva" w:hAnsi="Geneva"/>
          <w:spacing w:val="-6"/>
          <w:sz w:val="20"/>
        </w:rPr>
        <w:t>conform</w:t>
      </w:r>
      <w:r>
        <w:rPr>
          <w:rFonts w:ascii="Geneva" w:hAnsi="Geneva"/>
          <w:spacing w:val="-9"/>
          <w:sz w:val="20"/>
        </w:rPr>
        <w:t xml:space="preserve"> </w:t>
      </w:r>
      <w:r>
        <w:rPr>
          <w:rFonts w:ascii="Geneva" w:hAnsi="Geneva"/>
          <w:spacing w:val="-6"/>
          <w:sz w:val="20"/>
        </w:rPr>
        <w:t>deciziei</w:t>
      </w:r>
      <w:r>
        <w:rPr>
          <w:rFonts w:ascii="Geneva" w:hAnsi="Geneva"/>
          <w:spacing w:val="-9"/>
          <w:sz w:val="20"/>
        </w:rPr>
        <w:t xml:space="preserve"> </w:t>
      </w:r>
      <w:r>
        <w:rPr>
          <w:rFonts w:ascii="Geneva" w:hAnsi="Geneva"/>
          <w:spacing w:val="-6"/>
          <w:sz w:val="20"/>
        </w:rPr>
        <w:t>2452/67/27.01.2022</w:t>
      </w:r>
    </w:p>
    <w:p w14:paraId="1BA12CB1" w14:textId="77777777" w:rsidR="007D0189" w:rsidRDefault="000A6B0D">
      <w:pPr>
        <w:pStyle w:val="ListParagraph"/>
        <w:numPr>
          <w:ilvl w:val="0"/>
          <w:numId w:val="26"/>
        </w:numPr>
        <w:tabs>
          <w:tab w:val="left" w:pos="1012"/>
        </w:tabs>
        <w:spacing w:line="229" w:lineRule="exact"/>
        <w:ind w:left="1012" w:right="0" w:hanging="446"/>
        <w:rPr>
          <w:rFonts w:ascii="Geneva"/>
          <w:sz w:val="20"/>
        </w:rPr>
      </w:pPr>
      <w:r>
        <w:rPr>
          <w:rFonts w:ascii="Geneva"/>
          <w:spacing w:val="-4"/>
          <w:sz w:val="20"/>
        </w:rPr>
        <w:t>Presedintele</w:t>
      </w:r>
      <w:r>
        <w:rPr>
          <w:rFonts w:ascii="Geneva"/>
          <w:spacing w:val="-9"/>
          <w:sz w:val="20"/>
        </w:rPr>
        <w:t xml:space="preserve"> </w:t>
      </w:r>
      <w:r>
        <w:rPr>
          <w:rFonts w:ascii="Geneva"/>
          <w:spacing w:val="-4"/>
          <w:sz w:val="20"/>
        </w:rPr>
        <w:t>Comisiei</w:t>
      </w:r>
      <w:r>
        <w:rPr>
          <w:rFonts w:ascii="Geneva"/>
          <w:spacing w:val="-8"/>
          <w:sz w:val="20"/>
        </w:rPr>
        <w:t xml:space="preserve"> </w:t>
      </w:r>
      <w:r>
        <w:rPr>
          <w:rFonts w:ascii="Geneva"/>
          <w:spacing w:val="-4"/>
          <w:sz w:val="20"/>
        </w:rPr>
        <w:t>1</w:t>
      </w:r>
      <w:r>
        <w:rPr>
          <w:rFonts w:ascii="Geneva"/>
          <w:spacing w:val="-8"/>
          <w:sz w:val="20"/>
        </w:rPr>
        <w:t xml:space="preserve"> </w:t>
      </w:r>
      <w:r>
        <w:rPr>
          <w:rFonts w:ascii="Geneva"/>
          <w:spacing w:val="-4"/>
          <w:sz w:val="20"/>
        </w:rPr>
        <w:t>pentru</w:t>
      </w:r>
      <w:r>
        <w:rPr>
          <w:rFonts w:ascii="Geneva"/>
          <w:spacing w:val="-8"/>
          <w:sz w:val="20"/>
        </w:rPr>
        <w:t xml:space="preserve"> </w:t>
      </w:r>
      <w:r>
        <w:rPr>
          <w:rFonts w:ascii="Geneva"/>
          <w:spacing w:val="-4"/>
          <w:sz w:val="20"/>
        </w:rPr>
        <w:t>examenul</w:t>
      </w:r>
      <w:r>
        <w:rPr>
          <w:rFonts w:ascii="Geneva"/>
          <w:spacing w:val="-9"/>
          <w:sz w:val="20"/>
        </w:rPr>
        <w:t xml:space="preserve"> </w:t>
      </w:r>
      <w:r>
        <w:rPr>
          <w:rFonts w:ascii="Geneva"/>
          <w:spacing w:val="-4"/>
          <w:sz w:val="20"/>
        </w:rPr>
        <w:t>de</w:t>
      </w:r>
      <w:r>
        <w:rPr>
          <w:rFonts w:ascii="Geneva"/>
          <w:spacing w:val="-8"/>
          <w:sz w:val="20"/>
        </w:rPr>
        <w:t xml:space="preserve"> </w:t>
      </w:r>
      <w:r>
        <w:rPr>
          <w:rFonts w:ascii="Geneva"/>
          <w:spacing w:val="-4"/>
          <w:sz w:val="20"/>
        </w:rPr>
        <w:t>obtinere</w:t>
      </w:r>
      <w:r>
        <w:rPr>
          <w:rFonts w:ascii="Geneva"/>
          <w:spacing w:val="-8"/>
          <w:sz w:val="20"/>
        </w:rPr>
        <w:t xml:space="preserve"> </w:t>
      </w:r>
      <w:r>
        <w:rPr>
          <w:rFonts w:ascii="Geneva"/>
          <w:spacing w:val="-4"/>
          <w:sz w:val="20"/>
        </w:rPr>
        <w:t>a</w:t>
      </w:r>
      <w:r>
        <w:rPr>
          <w:rFonts w:ascii="Geneva"/>
          <w:spacing w:val="-8"/>
          <w:sz w:val="20"/>
        </w:rPr>
        <w:t xml:space="preserve"> </w:t>
      </w:r>
      <w:r>
        <w:rPr>
          <w:rFonts w:ascii="Geneva"/>
          <w:spacing w:val="-4"/>
          <w:sz w:val="20"/>
        </w:rPr>
        <w:t>titlului</w:t>
      </w:r>
      <w:r>
        <w:rPr>
          <w:rFonts w:ascii="Geneva"/>
          <w:spacing w:val="-8"/>
          <w:sz w:val="20"/>
        </w:rPr>
        <w:t xml:space="preserve"> </w:t>
      </w:r>
      <w:r>
        <w:rPr>
          <w:rFonts w:ascii="Geneva"/>
          <w:spacing w:val="-4"/>
          <w:sz w:val="20"/>
        </w:rPr>
        <w:t>de</w:t>
      </w:r>
      <w:r>
        <w:rPr>
          <w:rFonts w:ascii="Geneva"/>
          <w:spacing w:val="-9"/>
          <w:sz w:val="20"/>
        </w:rPr>
        <w:t xml:space="preserve"> </w:t>
      </w:r>
      <w:r>
        <w:rPr>
          <w:rFonts w:ascii="Geneva"/>
          <w:spacing w:val="-4"/>
          <w:sz w:val="20"/>
        </w:rPr>
        <w:t>medic</w:t>
      </w:r>
      <w:r>
        <w:rPr>
          <w:rFonts w:ascii="Geneva"/>
          <w:spacing w:val="-8"/>
          <w:sz w:val="20"/>
        </w:rPr>
        <w:t xml:space="preserve"> </w:t>
      </w:r>
      <w:r>
        <w:rPr>
          <w:rFonts w:ascii="Geneva"/>
          <w:spacing w:val="-4"/>
          <w:sz w:val="20"/>
        </w:rPr>
        <w:t>specialist</w:t>
      </w:r>
      <w:r>
        <w:rPr>
          <w:rFonts w:ascii="Geneva"/>
          <w:spacing w:val="-8"/>
          <w:sz w:val="20"/>
        </w:rPr>
        <w:t xml:space="preserve"> </w:t>
      </w:r>
      <w:r>
        <w:rPr>
          <w:rFonts w:ascii="Geneva"/>
          <w:spacing w:val="-4"/>
          <w:sz w:val="20"/>
        </w:rPr>
        <w:t>Obstetrica-Ginecologie</w:t>
      </w:r>
      <w:r>
        <w:rPr>
          <w:rFonts w:ascii="Geneva"/>
          <w:spacing w:val="-8"/>
          <w:sz w:val="20"/>
        </w:rPr>
        <w:t xml:space="preserve"> </w:t>
      </w:r>
      <w:r>
        <w:rPr>
          <w:rFonts w:ascii="Geneva"/>
          <w:spacing w:val="-4"/>
          <w:sz w:val="20"/>
        </w:rPr>
        <w:t>sesiunea</w:t>
      </w:r>
    </w:p>
    <w:p w14:paraId="1BA12CB2" w14:textId="77777777" w:rsidR="007D0189" w:rsidRDefault="000A6B0D">
      <w:pPr>
        <w:spacing w:line="239" w:lineRule="exact"/>
        <w:ind w:left="566"/>
        <w:rPr>
          <w:rFonts w:ascii="Geneva"/>
          <w:sz w:val="20"/>
        </w:rPr>
      </w:pPr>
      <w:r>
        <w:rPr>
          <w:rFonts w:ascii="Geneva"/>
          <w:w w:val="90"/>
          <w:sz w:val="20"/>
        </w:rPr>
        <w:t>13.04.22</w:t>
      </w:r>
      <w:r>
        <w:rPr>
          <w:rFonts w:ascii="Geneva"/>
          <w:spacing w:val="7"/>
          <w:sz w:val="20"/>
        </w:rPr>
        <w:t xml:space="preserve"> </w:t>
      </w:r>
      <w:r>
        <w:rPr>
          <w:rFonts w:ascii="Geneva"/>
          <w:w w:val="90"/>
          <w:sz w:val="20"/>
        </w:rPr>
        <w:t>conform</w:t>
      </w:r>
      <w:r>
        <w:rPr>
          <w:rFonts w:ascii="Geneva"/>
          <w:spacing w:val="7"/>
          <w:sz w:val="20"/>
        </w:rPr>
        <w:t xml:space="preserve"> </w:t>
      </w:r>
      <w:r>
        <w:rPr>
          <w:rFonts w:ascii="Geneva"/>
          <w:w w:val="90"/>
          <w:sz w:val="20"/>
        </w:rPr>
        <w:t>adeverintei</w:t>
      </w:r>
      <w:r>
        <w:rPr>
          <w:rFonts w:ascii="Geneva"/>
          <w:spacing w:val="7"/>
          <w:sz w:val="20"/>
        </w:rPr>
        <w:t xml:space="preserve"> </w:t>
      </w:r>
      <w:r>
        <w:rPr>
          <w:rFonts w:ascii="Geneva"/>
          <w:spacing w:val="-2"/>
          <w:w w:val="90"/>
          <w:sz w:val="20"/>
        </w:rPr>
        <w:t>AR/6157/12.04.22</w:t>
      </w:r>
    </w:p>
    <w:p w14:paraId="1BA12CB3" w14:textId="77777777" w:rsidR="007D0189" w:rsidRDefault="000A6B0D">
      <w:pPr>
        <w:pStyle w:val="ListParagraph"/>
        <w:numPr>
          <w:ilvl w:val="0"/>
          <w:numId w:val="26"/>
        </w:numPr>
        <w:tabs>
          <w:tab w:val="left" w:pos="1012"/>
        </w:tabs>
        <w:spacing w:before="2" w:line="216" w:lineRule="auto"/>
        <w:ind w:left="566" w:right="294"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Examinare</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vederea</w:t>
      </w:r>
      <w:r>
        <w:rPr>
          <w:rFonts w:ascii="Geneva"/>
          <w:spacing w:val="-16"/>
          <w:sz w:val="20"/>
        </w:rPr>
        <w:t xml:space="preserve"> </w:t>
      </w:r>
      <w:r>
        <w:rPr>
          <w:rFonts w:ascii="Geneva"/>
          <w:spacing w:val="-2"/>
          <w:sz w:val="20"/>
        </w:rPr>
        <w:t>obtinerii</w:t>
      </w:r>
      <w:r>
        <w:rPr>
          <w:rFonts w:ascii="Geneva"/>
          <w:spacing w:val="-16"/>
          <w:sz w:val="20"/>
        </w:rPr>
        <w:t xml:space="preserve"> </w:t>
      </w:r>
      <w:r>
        <w:rPr>
          <w:rFonts w:ascii="Geneva"/>
          <w:spacing w:val="-2"/>
          <w:sz w:val="20"/>
        </w:rPr>
        <w:t>competentei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Colposcopie</w:t>
      </w:r>
      <w:r>
        <w:rPr>
          <w:rFonts w:ascii="Geneva"/>
          <w:spacing w:val="-16"/>
          <w:sz w:val="20"/>
        </w:rPr>
        <w:t xml:space="preserve"> </w:t>
      </w:r>
      <w:r>
        <w:rPr>
          <w:rFonts w:ascii="Geneva"/>
          <w:spacing w:val="-2"/>
          <w:sz w:val="20"/>
        </w:rPr>
        <w:t>din</w:t>
      </w:r>
      <w:r>
        <w:rPr>
          <w:rFonts w:ascii="Geneva"/>
          <w:spacing w:val="-16"/>
          <w:sz w:val="20"/>
        </w:rPr>
        <w:t xml:space="preserve"> </w:t>
      </w:r>
      <w:r>
        <w:rPr>
          <w:rFonts w:ascii="Geneva"/>
          <w:spacing w:val="-2"/>
          <w:sz w:val="20"/>
        </w:rPr>
        <w:t>sesiunea</w:t>
      </w:r>
      <w:r>
        <w:rPr>
          <w:rFonts w:ascii="Geneva"/>
          <w:spacing w:val="-16"/>
          <w:sz w:val="20"/>
        </w:rPr>
        <w:t xml:space="preserve"> </w:t>
      </w:r>
      <w:r>
        <w:rPr>
          <w:rFonts w:ascii="Geneva"/>
          <w:spacing w:val="-2"/>
          <w:sz w:val="20"/>
        </w:rPr>
        <w:t>25.05.22</w:t>
      </w:r>
      <w:r>
        <w:rPr>
          <w:rFonts w:ascii="Geneva"/>
          <w:spacing w:val="-16"/>
          <w:sz w:val="20"/>
        </w:rPr>
        <w:t xml:space="preserve"> </w:t>
      </w:r>
      <w:r>
        <w:rPr>
          <w:rFonts w:ascii="Geneva"/>
          <w:spacing w:val="-2"/>
          <w:sz w:val="20"/>
        </w:rPr>
        <w:t xml:space="preserve">conform </w:t>
      </w:r>
      <w:r>
        <w:rPr>
          <w:rFonts w:ascii="Geneva"/>
          <w:spacing w:val="-6"/>
          <w:sz w:val="20"/>
        </w:rPr>
        <w:t>deciziei</w:t>
      </w:r>
      <w:r>
        <w:rPr>
          <w:rFonts w:ascii="Geneva"/>
          <w:spacing w:val="-16"/>
          <w:sz w:val="20"/>
        </w:rPr>
        <w:t xml:space="preserve"> </w:t>
      </w:r>
      <w:r>
        <w:rPr>
          <w:rFonts w:ascii="Geneva"/>
          <w:spacing w:val="-6"/>
          <w:sz w:val="20"/>
        </w:rPr>
        <w:t>1437/20.05.22</w:t>
      </w:r>
    </w:p>
    <w:p w14:paraId="1BA12CB4" w14:textId="77777777" w:rsidR="007D0189" w:rsidRDefault="000A6B0D">
      <w:pPr>
        <w:pStyle w:val="ListParagraph"/>
        <w:numPr>
          <w:ilvl w:val="0"/>
          <w:numId w:val="26"/>
        </w:numPr>
        <w:tabs>
          <w:tab w:val="left" w:pos="1012"/>
        </w:tabs>
        <w:spacing w:line="216" w:lineRule="auto"/>
        <w:ind w:left="566" w:right="997"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Examinare</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vederea</w:t>
      </w:r>
      <w:r>
        <w:rPr>
          <w:rFonts w:ascii="Geneva"/>
          <w:spacing w:val="-16"/>
          <w:sz w:val="20"/>
        </w:rPr>
        <w:t xml:space="preserve"> </w:t>
      </w:r>
      <w:r>
        <w:rPr>
          <w:rFonts w:ascii="Geneva"/>
          <w:spacing w:val="-2"/>
          <w:sz w:val="20"/>
        </w:rPr>
        <w:t>obtinerii</w:t>
      </w:r>
      <w:r>
        <w:rPr>
          <w:rFonts w:ascii="Geneva"/>
          <w:spacing w:val="-16"/>
          <w:sz w:val="20"/>
        </w:rPr>
        <w:t xml:space="preserve"> </w:t>
      </w:r>
      <w:r>
        <w:rPr>
          <w:rFonts w:ascii="Geneva"/>
          <w:spacing w:val="-2"/>
          <w:sz w:val="20"/>
        </w:rPr>
        <w:t>competentei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Histeroscopie</w:t>
      </w:r>
      <w:r>
        <w:rPr>
          <w:rFonts w:ascii="Geneva"/>
          <w:spacing w:val="-16"/>
          <w:sz w:val="20"/>
        </w:rPr>
        <w:t xml:space="preserve"> </w:t>
      </w:r>
      <w:r>
        <w:rPr>
          <w:rFonts w:ascii="Geneva"/>
          <w:spacing w:val="-2"/>
          <w:sz w:val="20"/>
        </w:rPr>
        <w:t>din</w:t>
      </w:r>
      <w:r>
        <w:rPr>
          <w:rFonts w:ascii="Geneva"/>
          <w:spacing w:val="-16"/>
          <w:sz w:val="20"/>
        </w:rPr>
        <w:t xml:space="preserve"> </w:t>
      </w:r>
      <w:r>
        <w:rPr>
          <w:rFonts w:ascii="Geneva"/>
          <w:spacing w:val="-2"/>
          <w:sz w:val="20"/>
        </w:rPr>
        <w:t>sesiunea</w:t>
      </w:r>
      <w:r>
        <w:rPr>
          <w:rFonts w:ascii="Geneva"/>
          <w:spacing w:val="-16"/>
          <w:sz w:val="20"/>
        </w:rPr>
        <w:t xml:space="preserve"> </w:t>
      </w:r>
      <w:r>
        <w:rPr>
          <w:rFonts w:ascii="Geneva"/>
          <w:spacing w:val="-2"/>
          <w:sz w:val="20"/>
        </w:rPr>
        <w:t xml:space="preserve">25.05.22 </w:t>
      </w:r>
      <w:r>
        <w:rPr>
          <w:rFonts w:ascii="Geneva"/>
          <w:spacing w:val="-6"/>
          <w:sz w:val="20"/>
        </w:rPr>
        <w:t>conform deciziei 8419/20.05.22</w:t>
      </w:r>
    </w:p>
    <w:p w14:paraId="1BA12CB5" w14:textId="77777777" w:rsidR="007D0189" w:rsidRDefault="000A6B0D">
      <w:pPr>
        <w:pStyle w:val="ListParagraph"/>
        <w:numPr>
          <w:ilvl w:val="0"/>
          <w:numId w:val="26"/>
        </w:numPr>
        <w:tabs>
          <w:tab w:val="left" w:pos="1012"/>
        </w:tabs>
        <w:spacing w:line="216" w:lineRule="auto"/>
        <w:ind w:left="566" w:right="709" w:firstLine="0"/>
        <w:rPr>
          <w:rFonts w:ascii="Geneva"/>
          <w:sz w:val="20"/>
        </w:rPr>
      </w:pPr>
      <w:r>
        <w:rPr>
          <w:rFonts w:ascii="Geneva"/>
          <w:spacing w:val="-2"/>
          <w:sz w:val="20"/>
        </w:rPr>
        <w:t>Membru</w:t>
      </w:r>
      <w:r>
        <w:rPr>
          <w:rFonts w:ascii="Geneva"/>
          <w:spacing w:val="-18"/>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abilitare</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vederea</w:t>
      </w:r>
      <w:r>
        <w:rPr>
          <w:rFonts w:ascii="Geneva"/>
          <w:spacing w:val="-16"/>
          <w:sz w:val="20"/>
        </w:rPr>
        <w:t xml:space="preserve"> </w:t>
      </w:r>
      <w:r>
        <w:rPr>
          <w:rFonts w:ascii="Geneva"/>
          <w:spacing w:val="-2"/>
          <w:sz w:val="20"/>
        </w:rPr>
        <w:t>sustinerii</w:t>
      </w:r>
      <w:r>
        <w:rPr>
          <w:rFonts w:ascii="Geneva"/>
          <w:spacing w:val="-16"/>
          <w:sz w:val="20"/>
        </w:rPr>
        <w:t xml:space="preserve"> </w:t>
      </w:r>
      <w:r>
        <w:rPr>
          <w:rFonts w:ascii="Geneva"/>
          <w:spacing w:val="-2"/>
          <w:sz w:val="20"/>
        </w:rPr>
        <w:t>publice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tezei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abilitare</w:t>
      </w:r>
      <w:r>
        <w:rPr>
          <w:rFonts w:ascii="Geneva"/>
          <w:spacing w:val="-16"/>
          <w:sz w:val="20"/>
        </w:rPr>
        <w:t xml:space="preserve"> </w:t>
      </w:r>
      <w:r>
        <w:rPr>
          <w:rFonts w:ascii="Geneva"/>
          <w:spacing w:val="-2"/>
          <w:sz w:val="20"/>
        </w:rPr>
        <w:t>cu</w:t>
      </w:r>
      <w:r>
        <w:rPr>
          <w:rFonts w:ascii="Geneva"/>
          <w:spacing w:val="-16"/>
          <w:sz w:val="20"/>
        </w:rPr>
        <w:t xml:space="preserve"> </w:t>
      </w:r>
      <w:r>
        <w:rPr>
          <w:rFonts w:ascii="Geneva"/>
          <w:spacing w:val="-2"/>
          <w:sz w:val="20"/>
        </w:rPr>
        <w:t>titlul</w:t>
      </w:r>
      <w:r>
        <w:rPr>
          <w:rFonts w:ascii="Geneva"/>
          <w:spacing w:val="-16"/>
          <w:sz w:val="20"/>
        </w:rPr>
        <w:t xml:space="preserve"> </w:t>
      </w:r>
      <w:r>
        <w:rPr>
          <w:rFonts w:ascii="Geneva"/>
          <w:spacing w:val="-2"/>
          <w:sz w:val="20"/>
        </w:rPr>
        <w:t>``Cercetari</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medicina materno-fetala</w:t>
      </w:r>
      <w:r>
        <w:rPr>
          <w:rFonts w:ascii="Geneva"/>
          <w:spacing w:val="-18"/>
          <w:sz w:val="20"/>
        </w:rPr>
        <w:t xml:space="preserve"> </w:t>
      </w:r>
      <w:r>
        <w:rPr>
          <w:rFonts w:ascii="Geneva"/>
          <w:spacing w:val="-2"/>
          <w:sz w:val="20"/>
        </w:rPr>
        <w:t>bazate</w:t>
      </w:r>
      <w:r>
        <w:rPr>
          <w:rFonts w:ascii="Geneva"/>
          <w:spacing w:val="-16"/>
          <w:sz w:val="20"/>
        </w:rPr>
        <w:t xml:space="preserve"> </w:t>
      </w:r>
      <w:r>
        <w:rPr>
          <w:rFonts w:ascii="Geneva"/>
          <w:spacing w:val="-2"/>
          <w:sz w:val="20"/>
        </w:rPr>
        <w:t>pe</w:t>
      </w:r>
      <w:r>
        <w:rPr>
          <w:rFonts w:ascii="Geneva"/>
          <w:spacing w:val="-16"/>
          <w:sz w:val="20"/>
        </w:rPr>
        <w:t xml:space="preserve"> </w:t>
      </w:r>
      <w:r>
        <w:rPr>
          <w:rFonts w:ascii="Geneva"/>
          <w:spacing w:val="-2"/>
          <w:sz w:val="20"/>
        </w:rPr>
        <w:t>evaluare</w:t>
      </w:r>
      <w:r>
        <w:rPr>
          <w:rFonts w:ascii="Geneva"/>
          <w:spacing w:val="-16"/>
          <w:sz w:val="20"/>
        </w:rPr>
        <w:t xml:space="preserve"> </w:t>
      </w:r>
      <w:r>
        <w:rPr>
          <w:rFonts w:ascii="Geneva"/>
          <w:spacing w:val="-2"/>
          <w:sz w:val="20"/>
        </w:rPr>
        <w:t>imagistica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genetica.</w:t>
      </w:r>
      <w:r>
        <w:rPr>
          <w:rFonts w:ascii="Geneva"/>
          <w:spacing w:val="-16"/>
          <w:sz w:val="20"/>
        </w:rPr>
        <w:t xml:space="preserve"> </w:t>
      </w:r>
      <w:r>
        <w:rPr>
          <w:rFonts w:ascii="Geneva"/>
          <w:spacing w:val="-2"/>
          <w:sz w:val="20"/>
        </w:rPr>
        <w:t>Metode</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preventie</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diagnostic</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patologia</w:t>
      </w:r>
      <w:r>
        <w:rPr>
          <w:rFonts w:ascii="Geneva"/>
          <w:spacing w:val="-16"/>
          <w:sz w:val="20"/>
        </w:rPr>
        <w:t xml:space="preserve"> </w:t>
      </w:r>
      <w:r>
        <w:rPr>
          <w:rFonts w:ascii="Geneva"/>
          <w:spacing w:val="-2"/>
          <w:sz w:val="20"/>
        </w:rPr>
        <w:t xml:space="preserve">asociata </w:t>
      </w:r>
      <w:r>
        <w:rPr>
          <w:rFonts w:ascii="Geneva"/>
          <w:spacing w:val="-6"/>
          <w:sz w:val="20"/>
        </w:rPr>
        <w:t>sarcinii`` Conf Dr Chiriac Veronica Daniela719/07.10.22</w:t>
      </w:r>
    </w:p>
    <w:p w14:paraId="1BA12CB6" w14:textId="77777777" w:rsidR="007D0189" w:rsidRDefault="000A6B0D">
      <w:pPr>
        <w:pStyle w:val="ListParagraph"/>
        <w:numPr>
          <w:ilvl w:val="0"/>
          <w:numId w:val="26"/>
        </w:numPr>
        <w:tabs>
          <w:tab w:val="left" w:pos="1012"/>
        </w:tabs>
        <w:spacing w:line="216" w:lineRule="auto"/>
        <w:ind w:left="566" w:right="655" w:firstLine="0"/>
        <w:rPr>
          <w:rFonts w:ascii="Geneva" w:hAnsi="Geneva"/>
          <w:sz w:val="20"/>
        </w:rPr>
      </w:pPr>
      <w:r>
        <w:rPr>
          <w:rFonts w:ascii="Geneva" w:hAnsi="Geneva"/>
          <w:spacing w:val="-4"/>
          <w:sz w:val="20"/>
        </w:rPr>
        <w:t>Membru</w:t>
      </w:r>
      <w:r>
        <w:rPr>
          <w:rFonts w:ascii="Geneva" w:hAnsi="Geneva"/>
          <w:spacing w:val="-10"/>
          <w:sz w:val="20"/>
        </w:rPr>
        <w:t xml:space="preserve"> </w:t>
      </w:r>
      <w:r>
        <w:rPr>
          <w:rFonts w:ascii="Geneva" w:hAnsi="Geneva"/>
          <w:spacing w:val="-4"/>
          <w:sz w:val="20"/>
        </w:rPr>
        <w:t>Referent</w:t>
      </w:r>
      <w:r>
        <w:rPr>
          <w:rFonts w:ascii="Geneva" w:hAnsi="Geneva"/>
          <w:spacing w:val="-10"/>
          <w:sz w:val="20"/>
        </w:rPr>
        <w:t xml:space="preserve"> </w:t>
      </w:r>
      <w:r>
        <w:rPr>
          <w:rFonts w:ascii="Geneva" w:hAnsi="Geneva"/>
          <w:spacing w:val="-4"/>
          <w:sz w:val="20"/>
        </w:rPr>
        <w:t>in</w:t>
      </w:r>
      <w:r>
        <w:rPr>
          <w:rFonts w:ascii="Geneva" w:hAnsi="Geneva"/>
          <w:spacing w:val="-10"/>
          <w:sz w:val="20"/>
        </w:rPr>
        <w:t xml:space="preserve"> </w:t>
      </w:r>
      <w:r>
        <w:rPr>
          <w:rFonts w:ascii="Geneva" w:hAnsi="Geneva"/>
          <w:spacing w:val="-4"/>
          <w:sz w:val="20"/>
        </w:rPr>
        <w:t>Comisia</w:t>
      </w:r>
      <w:r>
        <w:rPr>
          <w:rFonts w:ascii="Geneva" w:hAnsi="Geneva"/>
          <w:spacing w:val="-10"/>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Doctorat</w:t>
      </w:r>
      <w:r>
        <w:rPr>
          <w:rFonts w:ascii="Geneva" w:hAnsi="Geneva"/>
          <w:spacing w:val="-10"/>
          <w:sz w:val="20"/>
        </w:rPr>
        <w:t xml:space="preserve"> </w:t>
      </w:r>
      <w:r>
        <w:rPr>
          <w:rFonts w:ascii="Geneva" w:hAnsi="Geneva"/>
          <w:spacing w:val="-4"/>
          <w:sz w:val="20"/>
        </w:rPr>
        <w:t>pentru</w:t>
      </w:r>
      <w:r>
        <w:rPr>
          <w:rFonts w:ascii="Geneva" w:hAnsi="Geneva"/>
          <w:spacing w:val="-10"/>
          <w:sz w:val="20"/>
        </w:rPr>
        <w:t xml:space="preserve"> </w:t>
      </w:r>
      <w:r>
        <w:rPr>
          <w:rFonts w:ascii="Geneva" w:hAnsi="Geneva"/>
          <w:spacing w:val="-4"/>
          <w:sz w:val="20"/>
        </w:rPr>
        <w:t>sustinerea</w:t>
      </w:r>
      <w:r>
        <w:rPr>
          <w:rFonts w:ascii="Geneva" w:hAnsi="Geneva"/>
          <w:spacing w:val="-10"/>
          <w:sz w:val="20"/>
        </w:rPr>
        <w:t xml:space="preserve"> </w:t>
      </w:r>
      <w:r>
        <w:rPr>
          <w:rFonts w:ascii="Geneva" w:hAnsi="Geneva"/>
          <w:spacing w:val="-4"/>
          <w:sz w:val="20"/>
        </w:rPr>
        <w:t>tezei</w:t>
      </w:r>
      <w:r>
        <w:rPr>
          <w:rFonts w:ascii="Geneva" w:hAnsi="Geneva"/>
          <w:spacing w:val="-10"/>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Doctorat</w:t>
      </w:r>
      <w:r>
        <w:rPr>
          <w:rFonts w:ascii="Geneva" w:hAnsi="Geneva"/>
          <w:spacing w:val="-10"/>
          <w:sz w:val="20"/>
        </w:rPr>
        <w:t xml:space="preserve"> </w:t>
      </w:r>
      <w:r>
        <w:rPr>
          <w:rFonts w:ascii="Geneva" w:hAnsi="Geneva"/>
          <w:spacing w:val="-4"/>
          <w:sz w:val="20"/>
        </w:rPr>
        <w:t>a</w:t>
      </w:r>
      <w:r>
        <w:rPr>
          <w:rFonts w:ascii="Geneva" w:hAnsi="Geneva"/>
          <w:spacing w:val="-10"/>
          <w:sz w:val="20"/>
        </w:rPr>
        <w:t xml:space="preserve"> </w:t>
      </w:r>
      <w:r>
        <w:rPr>
          <w:rFonts w:ascii="Geneva" w:hAnsi="Geneva"/>
          <w:spacing w:val="-4"/>
          <w:sz w:val="20"/>
        </w:rPr>
        <w:t>dr.</w:t>
      </w:r>
      <w:r>
        <w:rPr>
          <w:rFonts w:ascii="Geneva" w:hAnsi="Geneva"/>
          <w:spacing w:val="-10"/>
          <w:sz w:val="20"/>
        </w:rPr>
        <w:t xml:space="preserve"> </w:t>
      </w:r>
      <w:r>
        <w:rPr>
          <w:rFonts w:ascii="Geneva" w:hAnsi="Geneva"/>
          <w:spacing w:val="-4"/>
          <w:sz w:val="20"/>
        </w:rPr>
        <w:t>Voicu</w:t>
      </w:r>
      <w:r>
        <w:rPr>
          <w:rFonts w:ascii="Geneva" w:hAnsi="Geneva"/>
          <w:spacing w:val="-10"/>
          <w:sz w:val="20"/>
        </w:rPr>
        <w:t xml:space="preserve"> </w:t>
      </w:r>
      <w:r>
        <w:rPr>
          <w:rFonts w:ascii="Geneva" w:hAnsi="Geneva"/>
          <w:spacing w:val="-4"/>
          <w:sz w:val="20"/>
        </w:rPr>
        <w:t>V.</w:t>
      </w:r>
      <w:r>
        <w:rPr>
          <w:rFonts w:ascii="Geneva" w:hAnsi="Geneva"/>
          <w:spacing w:val="-10"/>
          <w:sz w:val="20"/>
        </w:rPr>
        <w:t xml:space="preserve"> </w:t>
      </w:r>
      <w:r>
        <w:rPr>
          <w:rFonts w:ascii="Geneva" w:hAnsi="Geneva"/>
          <w:spacing w:val="-4"/>
          <w:sz w:val="20"/>
        </w:rPr>
        <w:t>Nicoleta-Loredana, teza</w:t>
      </w:r>
      <w:r>
        <w:rPr>
          <w:rFonts w:ascii="Geneva" w:hAnsi="Geneva"/>
          <w:spacing w:val="-15"/>
          <w:sz w:val="20"/>
        </w:rPr>
        <w:t xml:space="preserve"> </w:t>
      </w:r>
      <w:r>
        <w:rPr>
          <w:rFonts w:ascii="Geneva" w:hAnsi="Geneva"/>
          <w:spacing w:val="-4"/>
          <w:sz w:val="20"/>
        </w:rPr>
        <w:t>cu</w:t>
      </w:r>
      <w:r>
        <w:rPr>
          <w:rFonts w:ascii="Geneva" w:hAnsi="Geneva"/>
          <w:spacing w:val="-15"/>
          <w:sz w:val="20"/>
        </w:rPr>
        <w:t xml:space="preserve"> </w:t>
      </w:r>
      <w:r>
        <w:rPr>
          <w:rFonts w:ascii="Geneva" w:hAnsi="Geneva"/>
          <w:spacing w:val="-4"/>
          <w:sz w:val="20"/>
        </w:rPr>
        <w:t>titlul</w:t>
      </w:r>
      <w:r>
        <w:rPr>
          <w:rFonts w:ascii="Geneva" w:hAnsi="Geneva"/>
          <w:spacing w:val="-15"/>
          <w:sz w:val="20"/>
        </w:rPr>
        <w:t xml:space="preserve"> </w:t>
      </w:r>
      <w:r>
        <w:rPr>
          <w:rFonts w:ascii="Geneva" w:hAnsi="Geneva"/>
          <w:spacing w:val="-4"/>
          <w:sz w:val="20"/>
        </w:rPr>
        <w:t>„Studiul</w:t>
      </w:r>
      <w:r>
        <w:rPr>
          <w:rFonts w:ascii="Geneva" w:hAnsi="Geneva"/>
          <w:spacing w:val="-15"/>
          <w:sz w:val="20"/>
        </w:rPr>
        <w:t xml:space="preserve"> </w:t>
      </w:r>
      <w:r>
        <w:rPr>
          <w:rFonts w:ascii="Geneva" w:hAnsi="Geneva"/>
          <w:spacing w:val="-4"/>
          <w:sz w:val="20"/>
        </w:rPr>
        <w:t>angioarhitecturii</w:t>
      </w:r>
      <w:r>
        <w:rPr>
          <w:rFonts w:ascii="Geneva" w:hAnsi="Geneva"/>
          <w:spacing w:val="-15"/>
          <w:sz w:val="20"/>
        </w:rPr>
        <w:t xml:space="preserve"> </w:t>
      </w:r>
      <w:r>
        <w:rPr>
          <w:rFonts w:ascii="Geneva" w:hAnsi="Geneva"/>
          <w:spacing w:val="-4"/>
          <w:sz w:val="20"/>
        </w:rPr>
        <w:t>placentare</w:t>
      </w:r>
      <w:r>
        <w:rPr>
          <w:rFonts w:ascii="Geneva" w:hAnsi="Geneva"/>
          <w:spacing w:val="-15"/>
          <w:sz w:val="20"/>
        </w:rPr>
        <w:t xml:space="preserve"> </w:t>
      </w:r>
      <w:r>
        <w:rPr>
          <w:rFonts w:ascii="Geneva" w:hAnsi="Geneva"/>
          <w:spacing w:val="-4"/>
          <w:sz w:val="20"/>
        </w:rPr>
        <w:t>in</w:t>
      </w:r>
      <w:r>
        <w:rPr>
          <w:rFonts w:ascii="Geneva" w:hAnsi="Geneva"/>
          <w:spacing w:val="-15"/>
          <w:sz w:val="20"/>
        </w:rPr>
        <w:t xml:space="preserve"> </w:t>
      </w:r>
      <w:r>
        <w:rPr>
          <w:rFonts w:ascii="Geneva" w:hAnsi="Geneva"/>
          <w:spacing w:val="-4"/>
          <w:sz w:val="20"/>
        </w:rPr>
        <w:t>complicatiile</w:t>
      </w:r>
      <w:r>
        <w:rPr>
          <w:rFonts w:ascii="Geneva" w:hAnsi="Geneva"/>
          <w:spacing w:val="-15"/>
          <w:sz w:val="20"/>
        </w:rPr>
        <w:t xml:space="preserve"> </w:t>
      </w:r>
      <w:r>
        <w:rPr>
          <w:rFonts w:ascii="Geneva" w:hAnsi="Geneva"/>
          <w:spacing w:val="-4"/>
          <w:sz w:val="20"/>
        </w:rPr>
        <w:t>gestationale</w:t>
      </w:r>
      <w:r>
        <w:rPr>
          <w:rFonts w:ascii="Geneva" w:hAnsi="Geneva"/>
          <w:spacing w:val="-15"/>
          <w:sz w:val="20"/>
        </w:rPr>
        <w:t xml:space="preserve"> </w:t>
      </w:r>
      <w:r>
        <w:rPr>
          <w:rFonts w:ascii="Geneva" w:hAnsi="Geneva"/>
          <w:spacing w:val="-4"/>
          <w:sz w:val="20"/>
        </w:rPr>
        <w:t>mediate</w:t>
      </w:r>
      <w:r>
        <w:rPr>
          <w:rFonts w:ascii="Geneva" w:hAnsi="Geneva"/>
          <w:spacing w:val="-15"/>
          <w:sz w:val="20"/>
        </w:rPr>
        <w:t xml:space="preserve"> </w:t>
      </w:r>
      <w:r>
        <w:rPr>
          <w:rFonts w:ascii="Geneva" w:hAnsi="Geneva"/>
          <w:spacing w:val="-4"/>
          <w:sz w:val="20"/>
        </w:rPr>
        <w:t>de</w:t>
      </w:r>
      <w:r>
        <w:rPr>
          <w:rFonts w:ascii="Geneva" w:hAnsi="Geneva"/>
          <w:spacing w:val="-15"/>
          <w:sz w:val="20"/>
        </w:rPr>
        <w:t xml:space="preserve"> </w:t>
      </w:r>
      <w:r>
        <w:rPr>
          <w:rFonts w:ascii="Geneva" w:hAnsi="Geneva"/>
          <w:spacing w:val="-4"/>
          <w:sz w:val="20"/>
        </w:rPr>
        <w:t>placenta”-</w:t>
      </w:r>
      <w:r>
        <w:rPr>
          <w:rFonts w:ascii="Geneva" w:hAnsi="Geneva"/>
          <w:spacing w:val="-15"/>
          <w:sz w:val="20"/>
        </w:rPr>
        <w:t xml:space="preserve"> </w:t>
      </w:r>
      <w:r>
        <w:rPr>
          <w:rFonts w:ascii="Geneva" w:hAnsi="Geneva"/>
          <w:spacing w:val="-4"/>
          <w:sz w:val="20"/>
        </w:rPr>
        <w:t xml:space="preserve">19.12.2022, </w:t>
      </w:r>
      <w:r>
        <w:rPr>
          <w:rFonts w:ascii="Geneva" w:hAnsi="Geneva"/>
          <w:spacing w:val="-2"/>
          <w:sz w:val="20"/>
        </w:rPr>
        <w:t>Craiova.</w:t>
      </w:r>
    </w:p>
    <w:p w14:paraId="1BA12CB7" w14:textId="77777777" w:rsidR="007D0189" w:rsidRDefault="000A6B0D">
      <w:pPr>
        <w:pStyle w:val="ListParagraph"/>
        <w:numPr>
          <w:ilvl w:val="0"/>
          <w:numId w:val="26"/>
        </w:numPr>
        <w:tabs>
          <w:tab w:val="left" w:pos="1012"/>
        </w:tabs>
        <w:spacing w:line="216" w:lineRule="auto"/>
        <w:ind w:left="566" w:right="594" w:firstLine="0"/>
        <w:rPr>
          <w:rFonts w:ascii="Geneva" w:hAnsi="Geneva"/>
          <w:sz w:val="20"/>
        </w:rPr>
      </w:pPr>
      <w:r>
        <w:rPr>
          <w:rFonts w:ascii="Geneva" w:hAnsi="Geneva"/>
          <w:spacing w:val="-2"/>
          <w:sz w:val="20"/>
        </w:rPr>
        <w:t>Membru</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Comisia</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Concurs</w:t>
      </w:r>
      <w:r>
        <w:rPr>
          <w:rFonts w:ascii="Geneva" w:hAnsi="Geneva"/>
          <w:spacing w:val="-9"/>
          <w:sz w:val="20"/>
        </w:rPr>
        <w:t xml:space="preserve"> </w:t>
      </w:r>
      <w:r>
        <w:rPr>
          <w:rFonts w:ascii="Geneva" w:hAnsi="Geneva"/>
          <w:spacing w:val="-2"/>
          <w:sz w:val="20"/>
        </w:rPr>
        <w:t>pentru</w:t>
      </w:r>
      <w:r>
        <w:rPr>
          <w:rFonts w:ascii="Geneva" w:hAnsi="Geneva"/>
          <w:spacing w:val="-9"/>
          <w:sz w:val="20"/>
        </w:rPr>
        <w:t xml:space="preserve"> </w:t>
      </w:r>
      <w:r>
        <w:rPr>
          <w:rFonts w:ascii="Geneva" w:hAnsi="Geneva"/>
          <w:spacing w:val="-2"/>
          <w:sz w:val="20"/>
        </w:rPr>
        <w:t>ocuparea</w:t>
      </w:r>
      <w:r>
        <w:rPr>
          <w:rFonts w:ascii="Geneva" w:hAnsi="Geneva"/>
          <w:spacing w:val="-9"/>
          <w:sz w:val="20"/>
        </w:rPr>
        <w:t xml:space="preserve"> </w:t>
      </w:r>
      <w:r>
        <w:rPr>
          <w:rFonts w:ascii="Geneva" w:hAnsi="Geneva"/>
          <w:spacing w:val="-2"/>
          <w:sz w:val="20"/>
        </w:rPr>
        <w:t>postului</w:t>
      </w:r>
      <w:r>
        <w:rPr>
          <w:rFonts w:ascii="Geneva" w:hAnsi="Geneva"/>
          <w:spacing w:val="-9"/>
          <w:sz w:val="20"/>
        </w:rPr>
        <w:t xml:space="preserve"> </w:t>
      </w:r>
      <w:r>
        <w:rPr>
          <w:rFonts w:ascii="Geneva" w:hAnsi="Geneva"/>
          <w:spacing w:val="-2"/>
          <w:sz w:val="20"/>
        </w:rPr>
        <w:t>de</w:t>
      </w:r>
      <w:r>
        <w:rPr>
          <w:rFonts w:ascii="Geneva" w:hAnsi="Geneva"/>
          <w:spacing w:val="-9"/>
          <w:sz w:val="20"/>
        </w:rPr>
        <w:t xml:space="preserve"> </w:t>
      </w:r>
      <w:r>
        <w:rPr>
          <w:rFonts w:ascii="Geneva" w:hAnsi="Geneva"/>
          <w:spacing w:val="-2"/>
          <w:sz w:val="20"/>
        </w:rPr>
        <w:t>Conferentiar</w:t>
      </w:r>
      <w:r>
        <w:rPr>
          <w:rFonts w:ascii="Geneva" w:hAnsi="Geneva"/>
          <w:spacing w:val="-9"/>
          <w:sz w:val="20"/>
        </w:rPr>
        <w:t xml:space="preserve"> </w:t>
      </w:r>
      <w:r>
        <w:rPr>
          <w:rFonts w:ascii="Geneva" w:hAnsi="Geneva"/>
          <w:spacing w:val="-2"/>
          <w:sz w:val="20"/>
        </w:rPr>
        <w:t>Universitar</w:t>
      </w:r>
      <w:r>
        <w:rPr>
          <w:rFonts w:ascii="Geneva" w:hAnsi="Geneva"/>
          <w:spacing w:val="-9"/>
          <w:sz w:val="20"/>
        </w:rPr>
        <w:t xml:space="preserve"> </w:t>
      </w:r>
      <w:r>
        <w:rPr>
          <w:rFonts w:ascii="Geneva" w:hAnsi="Geneva"/>
          <w:spacing w:val="-2"/>
          <w:sz w:val="20"/>
        </w:rPr>
        <w:t>Obstetrica-Ginecologie</w:t>
      </w:r>
      <w:r>
        <w:rPr>
          <w:rFonts w:ascii="Geneva" w:hAnsi="Geneva"/>
          <w:spacing w:val="-9"/>
          <w:sz w:val="20"/>
        </w:rPr>
        <w:t xml:space="preserve"> </w:t>
      </w:r>
      <w:r>
        <w:rPr>
          <w:rFonts w:ascii="Geneva" w:hAnsi="Geneva"/>
          <w:spacing w:val="-2"/>
          <w:sz w:val="20"/>
        </w:rPr>
        <w:t xml:space="preserve">la </w:t>
      </w:r>
      <w:r>
        <w:rPr>
          <w:rFonts w:ascii="Geneva" w:hAnsi="Geneva"/>
          <w:spacing w:val="-4"/>
          <w:sz w:val="20"/>
        </w:rPr>
        <w:t>Universitatea</w:t>
      </w:r>
      <w:r>
        <w:rPr>
          <w:rFonts w:ascii="Geneva" w:hAnsi="Geneva"/>
          <w:spacing w:val="-15"/>
          <w:sz w:val="20"/>
        </w:rPr>
        <w:t xml:space="preserve"> </w:t>
      </w:r>
      <w:r>
        <w:rPr>
          <w:rFonts w:ascii="Geneva" w:hAnsi="Geneva"/>
          <w:spacing w:val="-4"/>
          <w:sz w:val="20"/>
        </w:rPr>
        <w:t>de</w:t>
      </w:r>
      <w:r>
        <w:rPr>
          <w:rFonts w:ascii="Geneva" w:hAnsi="Geneva"/>
          <w:spacing w:val="-15"/>
          <w:sz w:val="20"/>
        </w:rPr>
        <w:t xml:space="preserve"> </w:t>
      </w:r>
      <w:r>
        <w:rPr>
          <w:rFonts w:ascii="Geneva" w:hAnsi="Geneva"/>
          <w:spacing w:val="-4"/>
          <w:sz w:val="20"/>
        </w:rPr>
        <w:t>Medicina</w:t>
      </w:r>
      <w:r>
        <w:rPr>
          <w:rFonts w:ascii="Geneva" w:hAnsi="Geneva"/>
          <w:spacing w:val="-15"/>
          <w:sz w:val="20"/>
        </w:rPr>
        <w:t xml:space="preserve"> </w:t>
      </w:r>
      <w:r>
        <w:rPr>
          <w:rFonts w:ascii="Geneva" w:hAnsi="Geneva"/>
          <w:spacing w:val="-4"/>
          <w:sz w:val="20"/>
        </w:rPr>
        <w:t>si</w:t>
      </w:r>
      <w:r>
        <w:rPr>
          <w:rFonts w:ascii="Geneva" w:hAnsi="Geneva"/>
          <w:spacing w:val="-15"/>
          <w:sz w:val="20"/>
        </w:rPr>
        <w:t xml:space="preserve"> </w:t>
      </w:r>
      <w:r>
        <w:rPr>
          <w:rFonts w:ascii="Geneva" w:hAnsi="Geneva"/>
          <w:spacing w:val="-4"/>
          <w:sz w:val="20"/>
        </w:rPr>
        <w:t>Farmacie</w:t>
      </w:r>
      <w:r>
        <w:rPr>
          <w:rFonts w:ascii="Geneva" w:hAnsi="Geneva"/>
          <w:spacing w:val="-15"/>
          <w:sz w:val="20"/>
        </w:rPr>
        <w:t xml:space="preserve"> </w:t>
      </w:r>
      <w:r>
        <w:rPr>
          <w:rFonts w:ascii="Geneva" w:hAnsi="Geneva"/>
          <w:spacing w:val="-4"/>
          <w:sz w:val="20"/>
        </w:rPr>
        <w:t>„Victor</w:t>
      </w:r>
      <w:r>
        <w:rPr>
          <w:rFonts w:ascii="Geneva" w:hAnsi="Geneva"/>
          <w:spacing w:val="-15"/>
          <w:sz w:val="20"/>
        </w:rPr>
        <w:t xml:space="preserve"> </w:t>
      </w:r>
      <w:r>
        <w:rPr>
          <w:rFonts w:ascii="Geneva" w:hAnsi="Geneva"/>
          <w:spacing w:val="-4"/>
          <w:sz w:val="20"/>
        </w:rPr>
        <w:t>Babes”</w:t>
      </w:r>
      <w:r>
        <w:rPr>
          <w:rFonts w:ascii="Geneva" w:hAnsi="Geneva"/>
          <w:spacing w:val="-15"/>
          <w:sz w:val="20"/>
        </w:rPr>
        <w:t xml:space="preserve"> </w:t>
      </w:r>
      <w:r>
        <w:rPr>
          <w:rFonts w:ascii="Geneva" w:hAnsi="Geneva"/>
          <w:spacing w:val="-4"/>
          <w:sz w:val="20"/>
        </w:rPr>
        <w:t>Timisoara</w:t>
      </w:r>
      <w:r>
        <w:rPr>
          <w:rFonts w:ascii="Geneva" w:hAnsi="Geneva"/>
          <w:spacing w:val="-15"/>
          <w:sz w:val="20"/>
        </w:rPr>
        <w:t xml:space="preserve"> </w:t>
      </w:r>
      <w:r>
        <w:rPr>
          <w:rFonts w:ascii="Geneva" w:hAnsi="Geneva"/>
          <w:spacing w:val="-4"/>
          <w:sz w:val="20"/>
        </w:rPr>
        <w:t>conform</w:t>
      </w:r>
      <w:r>
        <w:rPr>
          <w:rFonts w:ascii="Geneva" w:hAnsi="Geneva"/>
          <w:spacing w:val="-15"/>
          <w:sz w:val="20"/>
        </w:rPr>
        <w:t xml:space="preserve"> </w:t>
      </w:r>
      <w:r>
        <w:rPr>
          <w:rFonts w:ascii="Geneva" w:hAnsi="Geneva"/>
          <w:spacing w:val="-4"/>
          <w:sz w:val="20"/>
        </w:rPr>
        <w:t>deciziei</w:t>
      </w:r>
      <w:r>
        <w:rPr>
          <w:rFonts w:ascii="Geneva" w:hAnsi="Geneva"/>
          <w:spacing w:val="-15"/>
          <w:sz w:val="20"/>
        </w:rPr>
        <w:t xml:space="preserve"> </w:t>
      </w:r>
      <w:r>
        <w:rPr>
          <w:rFonts w:ascii="Geneva" w:hAnsi="Geneva"/>
          <w:spacing w:val="-4"/>
          <w:sz w:val="20"/>
        </w:rPr>
        <w:t>121/19.01.23</w:t>
      </w:r>
    </w:p>
    <w:p w14:paraId="1BA12CB8" w14:textId="77777777" w:rsidR="007D0189" w:rsidRDefault="000A6B0D">
      <w:pPr>
        <w:pStyle w:val="ListParagraph"/>
        <w:numPr>
          <w:ilvl w:val="0"/>
          <w:numId w:val="26"/>
        </w:numPr>
        <w:tabs>
          <w:tab w:val="left" w:pos="1012"/>
        </w:tabs>
        <w:spacing w:line="216" w:lineRule="auto"/>
        <w:ind w:left="566" w:right="462" w:firstLine="0"/>
        <w:rPr>
          <w:rFonts w:ascii="Geneva"/>
          <w:sz w:val="20"/>
        </w:rPr>
      </w:pPr>
      <w:r>
        <w:rPr>
          <w:rFonts w:ascii="Geneva"/>
          <w:spacing w:val="-4"/>
          <w:sz w:val="20"/>
        </w:rPr>
        <w:t>Presedinte</w:t>
      </w:r>
      <w:r>
        <w:rPr>
          <w:rFonts w:ascii="Geneva"/>
          <w:spacing w:val="-15"/>
          <w:sz w:val="20"/>
        </w:rPr>
        <w:t xml:space="preserve"> </w:t>
      </w:r>
      <w:r>
        <w:rPr>
          <w:rFonts w:ascii="Geneva"/>
          <w:spacing w:val="-4"/>
          <w:sz w:val="20"/>
        </w:rPr>
        <w:t>Comisie</w:t>
      </w:r>
      <w:r>
        <w:rPr>
          <w:rFonts w:ascii="Geneva"/>
          <w:spacing w:val="-15"/>
          <w:sz w:val="20"/>
        </w:rPr>
        <w:t xml:space="preserve"> </w:t>
      </w:r>
      <w:r>
        <w:rPr>
          <w:rFonts w:ascii="Geneva"/>
          <w:spacing w:val="-4"/>
          <w:sz w:val="20"/>
        </w:rPr>
        <w:t>examen</w:t>
      </w:r>
      <w:r>
        <w:rPr>
          <w:rFonts w:ascii="Geneva"/>
          <w:spacing w:val="-15"/>
          <w:sz w:val="20"/>
        </w:rPr>
        <w:t xml:space="preserve"> </w:t>
      </w:r>
      <w:r>
        <w:rPr>
          <w:rFonts w:ascii="Geneva"/>
          <w:spacing w:val="-4"/>
          <w:sz w:val="20"/>
        </w:rPr>
        <w:t>Specialitate,</w:t>
      </w:r>
      <w:r>
        <w:rPr>
          <w:rFonts w:ascii="Geneva"/>
          <w:spacing w:val="-15"/>
          <w:sz w:val="20"/>
        </w:rPr>
        <w:t xml:space="preserve"> </w:t>
      </w:r>
      <w:r>
        <w:rPr>
          <w:rFonts w:ascii="Geneva"/>
          <w:spacing w:val="-4"/>
          <w:sz w:val="20"/>
        </w:rPr>
        <w:t>in</w:t>
      </w:r>
      <w:r>
        <w:rPr>
          <w:rFonts w:ascii="Geneva"/>
          <w:spacing w:val="-15"/>
          <w:sz w:val="20"/>
        </w:rPr>
        <w:t xml:space="preserve"> </w:t>
      </w:r>
      <w:r>
        <w:rPr>
          <w:rFonts w:ascii="Geneva"/>
          <w:spacing w:val="-4"/>
          <w:sz w:val="20"/>
        </w:rPr>
        <w:t>vederea</w:t>
      </w:r>
      <w:r>
        <w:rPr>
          <w:rFonts w:ascii="Geneva"/>
          <w:spacing w:val="-15"/>
          <w:sz w:val="20"/>
        </w:rPr>
        <w:t xml:space="preserve"> </w:t>
      </w:r>
      <w:r>
        <w:rPr>
          <w:rFonts w:ascii="Geneva"/>
          <w:spacing w:val="-4"/>
          <w:sz w:val="20"/>
        </w:rPr>
        <w:t>obtinerii</w:t>
      </w:r>
      <w:r>
        <w:rPr>
          <w:rFonts w:ascii="Geneva"/>
          <w:spacing w:val="-15"/>
          <w:sz w:val="20"/>
        </w:rPr>
        <w:t xml:space="preserve"> </w:t>
      </w:r>
      <w:r>
        <w:rPr>
          <w:rFonts w:ascii="Geneva"/>
          <w:spacing w:val="-4"/>
          <w:sz w:val="20"/>
        </w:rPr>
        <w:t>titlului</w:t>
      </w:r>
      <w:r>
        <w:rPr>
          <w:rFonts w:ascii="Geneva"/>
          <w:spacing w:val="-15"/>
          <w:sz w:val="20"/>
        </w:rPr>
        <w:t xml:space="preserve"> </w:t>
      </w:r>
      <w:r>
        <w:rPr>
          <w:rFonts w:ascii="Geneva"/>
          <w:spacing w:val="-4"/>
          <w:sz w:val="20"/>
        </w:rPr>
        <w:t>de</w:t>
      </w:r>
      <w:r>
        <w:rPr>
          <w:rFonts w:ascii="Geneva"/>
          <w:spacing w:val="-15"/>
          <w:sz w:val="20"/>
        </w:rPr>
        <w:t xml:space="preserve"> </w:t>
      </w:r>
      <w:r>
        <w:rPr>
          <w:rFonts w:ascii="Geneva"/>
          <w:spacing w:val="-4"/>
          <w:sz w:val="20"/>
        </w:rPr>
        <w:t>Medic</w:t>
      </w:r>
      <w:r>
        <w:rPr>
          <w:rFonts w:ascii="Geneva"/>
          <w:spacing w:val="-15"/>
          <w:sz w:val="20"/>
        </w:rPr>
        <w:t xml:space="preserve"> </w:t>
      </w:r>
      <w:r>
        <w:rPr>
          <w:rFonts w:ascii="Geneva"/>
          <w:spacing w:val="-4"/>
          <w:sz w:val="20"/>
        </w:rPr>
        <w:t>Specialist,</w:t>
      </w:r>
      <w:r>
        <w:rPr>
          <w:rFonts w:ascii="Geneva"/>
          <w:spacing w:val="-15"/>
          <w:sz w:val="20"/>
        </w:rPr>
        <w:t xml:space="preserve"> </w:t>
      </w:r>
      <w:r>
        <w:rPr>
          <w:rFonts w:ascii="Geneva"/>
          <w:spacing w:val="-4"/>
          <w:sz w:val="20"/>
        </w:rPr>
        <w:t>sesiunile</w:t>
      </w:r>
      <w:r>
        <w:rPr>
          <w:rFonts w:ascii="Geneva"/>
          <w:spacing w:val="-15"/>
          <w:sz w:val="20"/>
        </w:rPr>
        <w:t xml:space="preserve"> </w:t>
      </w:r>
      <w:r>
        <w:rPr>
          <w:rFonts w:ascii="Geneva"/>
          <w:spacing w:val="-4"/>
          <w:sz w:val="20"/>
        </w:rPr>
        <w:t>12/04/2023.</w:t>
      </w:r>
      <w:r>
        <w:rPr>
          <w:rFonts w:ascii="Geneva"/>
          <w:spacing w:val="-15"/>
          <w:sz w:val="20"/>
        </w:rPr>
        <w:t xml:space="preserve"> </w:t>
      </w:r>
      <w:r>
        <w:rPr>
          <w:rFonts w:ascii="Geneva"/>
          <w:spacing w:val="-4"/>
          <w:sz w:val="20"/>
        </w:rPr>
        <w:t xml:space="preserve">Nr </w:t>
      </w:r>
      <w:r>
        <w:rPr>
          <w:rFonts w:ascii="Geneva"/>
          <w:w w:val="90"/>
          <w:sz w:val="20"/>
        </w:rPr>
        <w:t>A/R/</w:t>
      </w:r>
      <w:r>
        <w:rPr>
          <w:rFonts w:ascii="Geneva"/>
          <w:spacing w:val="-12"/>
          <w:w w:val="90"/>
          <w:sz w:val="20"/>
        </w:rPr>
        <w:t xml:space="preserve"> </w:t>
      </w:r>
      <w:r>
        <w:rPr>
          <w:rFonts w:ascii="Geneva"/>
          <w:w w:val="90"/>
          <w:sz w:val="20"/>
        </w:rPr>
        <w:t>7010/11.04/2023</w:t>
      </w:r>
    </w:p>
    <w:p w14:paraId="1BA12CB9" w14:textId="77777777" w:rsidR="007D0189" w:rsidRDefault="000A6B0D">
      <w:pPr>
        <w:pStyle w:val="ListParagraph"/>
        <w:numPr>
          <w:ilvl w:val="0"/>
          <w:numId w:val="26"/>
        </w:numPr>
        <w:tabs>
          <w:tab w:val="left" w:pos="1012"/>
        </w:tabs>
        <w:spacing w:line="216" w:lineRule="auto"/>
        <w:ind w:left="566" w:right="294"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Examinare</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vederea</w:t>
      </w:r>
      <w:r>
        <w:rPr>
          <w:rFonts w:ascii="Geneva"/>
          <w:spacing w:val="-16"/>
          <w:sz w:val="20"/>
        </w:rPr>
        <w:t xml:space="preserve"> </w:t>
      </w:r>
      <w:r>
        <w:rPr>
          <w:rFonts w:ascii="Geneva"/>
          <w:spacing w:val="-2"/>
          <w:sz w:val="20"/>
        </w:rPr>
        <w:t>obtinerii</w:t>
      </w:r>
      <w:r>
        <w:rPr>
          <w:rFonts w:ascii="Geneva"/>
          <w:spacing w:val="-16"/>
          <w:sz w:val="20"/>
        </w:rPr>
        <w:t xml:space="preserve"> </w:t>
      </w:r>
      <w:r>
        <w:rPr>
          <w:rFonts w:ascii="Geneva"/>
          <w:spacing w:val="-2"/>
          <w:sz w:val="20"/>
        </w:rPr>
        <w:t>competentei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Colposcopie</w:t>
      </w:r>
      <w:r>
        <w:rPr>
          <w:rFonts w:ascii="Geneva"/>
          <w:spacing w:val="-16"/>
          <w:sz w:val="20"/>
        </w:rPr>
        <w:t xml:space="preserve"> </w:t>
      </w:r>
      <w:r>
        <w:rPr>
          <w:rFonts w:ascii="Geneva"/>
          <w:spacing w:val="-2"/>
          <w:sz w:val="20"/>
        </w:rPr>
        <w:t>din</w:t>
      </w:r>
      <w:r>
        <w:rPr>
          <w:rFonts w:ascii="Geneva"/>
          <w:spacing w:val="-16"/>
          <w:sz w:val="20"/>
        </w:rPr>
        <w:t xml:space="preserve"> </w:t>
      </w:r>
      <w:r>
        <w:rPr>
          <w:rFonts w:ascii="Geneva"/>
          <w:spacing w:val="-2"/>
          <w:sz w:val="20"/>
        </w:rPr>
        <w:t>sesiunea</w:t>
      </w:r>
      <w:r>
        <w:rPr>
          <w:rFonts w:ascii="Geneva"/>
          <w:spacing w:val="-16"/>
          <w:sz w:val="20"/>
        </w:rPr>
        <w:t xml:space="preserve"> </w:t>
      </w:r>
      <w:r>
        <w:rPr>
          <w:rFonts w:ascii="Geneva"/>
          <w:spacing w:val="-2"/>
          <w:sz w:val="20"/>
        </w:rPr>
        <w:t>17.05.23</w:t>
      </w:r>
      <w:r>
        <w:rPr>
          <w:rFonts w:ascii="Geneva"/>
          <w:spacing w:val="-16"/>
          <w:sz w:val="20"/>
        </w:rPr>
        <w:t xml:space="preserve"> </w:t>
      </w:r>
      <w:r>
        <w:rPr>
          <w:rFonts w:ascii="Geneva"/>
          <w:spacing w:val="-2"/>
          <w:sz w:val="20"/>
        </w:rPr>
        <w:t xml:space="preserve">conform </w:t>
      </w:r>
      <w:r>
        <w:rPr>
          <w:rFonts w:ascii="Geneva"/>
          <w:spacing w:val="-4"/>
          <w:sz w:val="20"/>
        </w:rPr>
        <w:t>deciziei</w:t>
      </w:r>
      <w:r>
        <w:rPr>
          <w:rFonts w:ascii="Geneva"/>
          <w:spacing w:val="-16"/>
          <w:sz w:val="20"/>
        </w:rPr>
        <w:t xml:space="preserve"> </w:t>
      </w:r>
      <w:r>
        <w:rPr>
          <w:rFonts w:ascii="Geneva"/>
          <w:spacing w:val="-4"/>
          <w:sz w:val="20"/>
        </w:rPr>
        <w:t>1645/2023</w:t>
      </w:r>
    </w:p>
    <w:p w14:paraId="1BA12CBA" w14:textId="77777777" w:rsidR="007D0189" w:rsidRDefault="000A6B0D">
      <w:pPr>
        <w:spacing w:line="216" w:lineRule="auto"/>
        <w:ind w:left="566" w:right="397"/>
        <w:rPr>
          <w:rFonts w:ascii="Geneva"/>
          <w:sz w:val="20"/>
        </w:rPr>
      </w:pPr>
      <w:r>
        <w:rPr>
          <w:rFonts w:ascii="Arial"/>
          <w:b/>
          <w:spacing w:val="-2"/>
          <w:sz w:val="20"/>
        </w:rPr>
        <w:t>28.</w:t>
      </w:r>
      <w:r>
        <w:rPr>
          <w:rFonts w:ascii="Arial"/>
          <w:b/>
          <w:spacing w:val="-5"/>
          <w:sz w:val="20"/>
        </w:rPr>
        <w:t xml:space="preserve"> </w:t>
      </w: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Examinare</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vederea</w:t>
      </w:r>
      <w:r>
        <w:rPr>
          <w:rFonts w:ascii="Geneva"/>
          <w:spacing w:val="-16"/>
          <w:sz w:val="20"/>
        </w:rPr>
        <w:t xml:space="preserve"> </w:t>
      </w:r>
      <w:r>
        <w:rPr>
          <w:rFonts w:ascii="Geneva"/>
          <w:spacing w:val="-2"/>
          <w:sz w:val="20"/>
        </w:rPr>
        <w:t>obtinerii</w:t>
      </w:r>
      <w:r>
        <w:rPr>
          <w:rFonts w:ascii="Geneva"/>
          <w:spacing w:val="-16"/>
          <w:sz w:val="20"/>
        </w:rPr>
        <w:t xml:space="preserve"> </w:t>
      </w:r>
      <w:r>
        <w:rPr>
          <w:rFonts w:ascii="Geneva"/>
          <w:spacing w:val="-2"/>
          <w:sz w:val="20"/>
        </w:rPr>
        <w:t>competentei</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Histeroscopie</w:t>
      </w:r>
      <w:r>
        <w:rPr>
          <w:rFonts w:ascii="Geneva"/>
          <w:spacing w:val="-16"/>
          <w:sz w:val="20"/>
        </w:rPr>
        <w:t xml:space="preserve"> </w:t>
      </w:r>
      <w:r>
        <w:rPr>
          <w:rFonts w:ascii="Geneva"/>
          <w:spacing w:val="-2"/>
          <w:sz w:val="20"/>
        </w:rPr>
        <w:t>din</w:t>
      </w:r>
      <w:r>
        <w:rPr>
          <w:rFonts w:ascii="Geneva"/>
          <w:spacing w:val="-16"/>
          <w:sz w:val="20"/>
        </w:rPr>
        <w:t xml:space="preserve"> </w:t>
      </w:r>
      <w:r>
        <w:rPr>
          <w:rFonts w:ascii="Geneva"/>
          <w:spacing w:val="-2"/>
          <w:sz w:val="20"/>
        </w:rPr>
        <w:t>sesiunea</w:t>
      </w:r>
      <w:r>
        <w:rPr>
          <w:rFonts w:ascii="Geneva"/>
          <w:spacing w:val="-16"/>
          <w:sz w:val="20"/>
        </w:rPr>
        <w:t xml:space="preserve"> </w:t>
      </w:r>
      <w:r>
        <w:rPr>
          <w:rFonts w:ascii="Geneva"/>
          <w:spacing w:val="-2"/>
          <w:sz w:val="20"/>
        </w:rPr>
        <w:t xml:space="preserve">17.05.23 </w:t>
      </w:r>
      <w:r>
        <w:rPr>
          <w:rFonts w:ascii="Geneva"/>
          <w:spacing w:val="-4"/>
          <w:sz w:val="20"/>
        </w:rPr>
        <w:t>conform</w:t>
      </w:r>
      <w:r>
        <w:rPr>
          <w:rFonts w:ascii="Geneva"/>
          <w:spacing w:val="-12"/>
          <w:sz w:val="20"/>
        </w:rPr>
        <w:t xml:space="preserve"> </w:t>
      </w:r>
      <w:r>
        <w:rPr>
          <w:rFonts w:ascii="Geneva"/>
          <w:spacing w:val="-4"/>
          <w:sz w:val="20"/>
        </w:rPr>
        <w:t>deciziei</w:t>
      </w:r>
      <w:r>
        <w:rPr>
          <w:rFonts w:ascii="Geneva"/>
          <w:spacing w:val="-12"/>
          <w:sz w:val="20"/>
        </w:rPr>
        <w:t xml:space="preserve"> </w:t>
      </w:r>
      <w:r>
        <w:rPr>
          <w:rFonts w:ascii="Geneva"/>
          <w:spacing w:val="-4"/>
          <w:sz w:val="20"/>
        </w:rPr>
        <w:t>1645/2023</w:t>
      </w:r>
    </w:p>
    <w:p w14:paraId="1BA12CBB" w14:textId="77777777" w:rsidR="007D0189" w:rsidRDefault="000A6B0D">
      <w:pPr>
        <w:pStyle w:val="ListParagraph"/>
        <w:numPr>
          <w:ilvl w:val="0"/>
          <w:numId w:val="25"/>
        </w:numPr>
        <w:tabs>
          <w:tab w:val="left" w:pos="1012"/>
        </w:tabs>
        <w:spacing w:line="216" w:lineRule="auto"/>
        <w:ind w:right="557" w:firstLine="0"/>
        <w:rPr>
          <w:rFonts w:ascii="Geneva"/>
          <w:sz w:val="20"/>
        </w:rPr>
      </w:pPr>
      <w:r>
        <w:rPr>
          <w:rFonts w:ascii="Geneva"/>
          <w:spacing w:val="-2"/>
          <w:sz w:val="20"/>
        </w:rPr>
        <w:t>Membru</w:t>
      </w:r>
      <w:r>
        <w:rPr>
          <w:rFonts w:ascii="Geneva"/>
          <w:spacing w:val="-12"/>
          <w:sz w:val="20"/>
        </w:rPr>
        <w:t xml:space="preserve"> </w:t>
      </w:r>
      <w:r>
        <w:rPr>
          <w:rFonts w:ascii="Geneva"/>
          <w:spacing w:val="-2"/>
          <w:sz w:val="20"/>
        </w:rPr>
        <w:t>Presedinte</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Comisia</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Examinare</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vederea</w:t>
      </w:r>
      <w:r>
        <w:rPr>
          <w:rFonts w:ascii="Geneva"/>
          <w:spacing w:val="-12"/>
          <w:sz w:val="20"/>
        </w:rPr>
        <w:t xml:space="preserve"> </w:t>
      </w:r>
      <w:r>
        <w:rPr>
          <w:rFonts w:ascii="Geneva"/>
          <w:spacing w:val="-2"/>
          <w:sz w:val="20"/>
        </w:rPr>
        <w:t>obtinerii</w:t>
      </w:r>
      <w:r>
        <w:rPr>
          <w:rFonts w:ascii="Geneva"/>
          <w:spacing w:val="-12"/>
          <w:sz w:val="20"/>
        </w:rPr>
        <w:t xml:space="preserve"> </w:t>
      </w:r>
      <w:r>
        <w:rPr>
          <w:rFonts w:ascii="Geneva"/>
          <w:spacing w:val="-2"/>
          <w:sz w:val="20"/>
        </w:rPr>
        <w:t>titlului</w:t>
      </w:r>
      <w:r>
        <w:rPr>
          <w:rFonts w:ascii="Geneva"/>
          <w:spacing w:val="-12"/>
          <w:sz w:val="20"/>
        </w:rPr>
        <w:t xml:space="preserve"> </w:t>
      </w:r>
      <w:r>
        <w:rPr>
          <w:rFonts w:ascii="Geneva"/>
          <w:spacing w:val="-2"/>
          <w:sz w:val="20"/>
        </w:rPr>
        <w:t>de</w:t>
      </w:r>
      <w:r>
        <w:rPr>
          <w:rFonts w:ascii="Geneva"/>
          <w:spacing w:val="-12"/>
          <w:sz w:val="20"/>
        </w:rPr>
        <w:t xml:space="preserve"> </w:t>
      </w:r>
      <w:r>
        <w:rPr>
          <w:rFonts w:ascii="Geneva"/>
          <w:spacing w:val="-2"/>
          <w:sz w:val="20"/>
        </w:rPr>
        <w:t>medic</w:t>
      </w:r>
      <w:r>
        <w:rPr>
          <w:rFonts w:ascii="Geneva"/>
          <w:spacing w:val="-12"/>
          <w:sz w:val="20"/>
        </w:rPr>
        <w:t xml:space="preserve"> </w:t>
      </w:r>
      <w:r>
        <w:rPr>
          <w:rFonts w:ascii="Geneva"/>
          <w:spacing w:val="-2"/>
          <w:sz w:val="20"/>
        </w:rPr>
        <w:t>primar</w:t>
      </w:r>
      <w:r>
        <w:rPr>
          <w:rFonts w:ascii="Geneva"/>
          <w:spacing w:val="-12"/>
          <w:sz w:val="20"/>
        </w:rPr>
        <w:t xml:space="preserve"> </w:t>
      </w:r>
      <w:r>
        <w:rPr>
          <w:rFonts w:ascii="Geneva"/>
          <w:spacing w:val="-2"/>
          <w:sz w:val="20"/>
        </w:rPr>
        <w:t>din</w:t>
      </w:r>
      <w:r>
        <w:rPr>
          <w:rFonts w:ascii="Geneva"/>
          <w:spacing w:val="-12"/>
          <w:sz w:val="20"/>
        </w:rPr>
        <w:t xml:space="preserve"> </w:t>
      </w:r>
      <w:r>
        <w:rPr>
          <w:rFonts w:ascii="Geneva"/>
          <w:spacing w:val="-2"/>
          <w:sz w:val="20"/>
        </w:rPr>
        <w:t>sesiunea</w:t>
      </w:r>
      <w:r>
        <w:rPr>
          <w:rFonts w:ascii="Geneva"/>
          <w:spacing w:val="-12"/>
          <w:sz w:val="20"/>
        </w:rPr>
        <w:t xml:space="preserve"> </w:t>
      </w:r>
      <w:r>
        <w:rPr>
          <w:rFonts w:ascii="Geneva"/>
          <w:spacing w:val="-2"/>
          <w:sz w:val="20"/>
        </w:rPr>
        <w:t xml:space="preserve">21.06.23 </w:t>
      </w:r>
      <w:r>
        <w:rPr>
          <w:rFonts w:ascii="Geneva"/>
          <w:spacing w:val="-6"/>
          <w:sz w:val="20"/>
        </w:rPr>
        <w:t>conform</w:t>
      </w:r>
      <w:r>
        <w:rPr>
          <w:rFonts w:ascii="Geneva"/>
          <w:spacing w:val="-16"/>
          <w:sz w:val="20"/>
        </w:rPr>
        <w:t xml:space="preserve"> </w:t>
      </w:r>
      <w:r>
        <w:rPr>
          <w:rFonts w:ascii="Geneva"/>
          <w:spacing w:val="-6"/>
          <w:sz w:val="20"/>
        </w:rPr>
        <w:t>deciziei</w:t>
      </w:r>
      <w:r>
        <w:rPr>
          <w:rFonts w:ascii="Geneva"/>
          <w:spacing w:val="-16"/>
          <w:sz w:val="20"/>
        </w:rPr>
        <w:t xml:space="preserve"> </w:t>
      </w:r>
      <w:r>
        <w:rPr>
          <w:rFonts w:ascii="Geneva"/>
          <w:spacing w:val="-6"/>
          <w:sz w:val="20"/>
        </w:rPr>
        <w:t>2030/19.06.2023</w:t>
      </w:r>
    </w:p>
    <w:p w14:paraId="1BA12CBC" w14:textId="77777777" w:rsidR="007D0189" w:rsidRDefault="000A6B0D">
      <w:pPr>
        <w:pStyle w:val="ListParagraph"/>
        <w:numPr>
          <w:ilvl w:val="0"/>
          <w:numId w:val="25"/>
        </w:numPr>
        <w:tabs>
          <w:tab w:val="left" w:pos="1012"/>
        </w:tabs>
        <w:spacing w:line="216" w:lineRule="auto"/>
        <w:ind w:right="571" w:firstLine="0"/>
        <w:rPr>
          <w:rFonts w:ascii="Geneva"/>
          <w:sz w:val="20"/>
        </w:rPr>
      </w:pPr>
      <w:r>
        <w:rPr>
          <w:rFonts w:ascii="Geneva"/>
          <w:w w:val="95"/>
          <w:sz w:val="20"/>
        </w:rPr>
        <w:t>Membru</w:t>
      </w:r>
      <w:r>
        <w:rPr>
          <w:rFonts w:ascii="Geneva"/>
          <w:spacing w:val="-8"/>
          <w:w w:val="95"/>
          <w:sz w:val="20"/>
        </w:rPr>
        <w:t xml:space="preserve"> </w:t>
      </w:r>
      <w:r>
        <w:rPr>
          <w:rFonts w:ascii="Geneva"/>
          <w:w w:val="95"/>
          <w:sz w:val="20"/>
        </w:rPr>
        <w:t>comisia</w:t>
      </w:r>
      <w:r>
        <w:rPr>
          <w:rFonts w:ascii="Geneva"/>
          <w:spacing w:val="-8"/>
          <w:w w:val="95"/>
          <w:sz w:val="20"/>
        </w:rPr>
        <w:t xml:space="preserve"> </w:t>
      </w:r>
      <w:r>
        <w:rPr>
          <w:rFonts w:ascii="Geneva"/>
          <w:w w:val="95"/>
          <w:sz w:val="20"/>
        </w:rPr>
        <w:t>de</w:t>
      </w:r>
      <w:r>
        <w:rPr>
          <w:rFonts w:ascii="Geneva"/>
          <w:spacing w:val="-8"/>
          <w:w w:val="95"/>
          <w:sz w:val="20"/>
        </w:rPr>
        <w:t xml:space="preserve"> </w:t>
      </w:r>
      <w:r>
        <w:rPr>
          <w:rFonts w:ascii="Geneva"/>
          <w:w w:val="95"/>
          <w:sz w:val="20"/>
        </w:rPr>
        <w:t>abilitatare</w:t>
      </w:r>
      <w:r>
        <w:rPr>
          <w:rFonts w:ascii="Geneva"/>
          <w:spacing w:val="-8"/>
          <w:w w:val="95"/>
          <w:sz w:val="20"/>
        </w:rPr>
        <w:t xml:space="preserve"> </w:t>
      </w:r>
      <w:r>
        <w:rPr>
          <w:rFonts w:ascii="Geneva"/>
          <w:w w:val="95"/>
          <w:sz w:val="20"/>
        </w:rPr>
        <w:t>a</w:t>
      </w:r>
      <w:r>
        <w:rPr>
          <w:rFonts w:ascii="Geneva"/>
          <w:spacing w:val="-8"/>
          <w:w w:val="95"/>
          <w:sz w:val="20"/>
        </w:rPr>
        <w:t xml:space="preserve"> </w:t>
      </w:r>
      <w:r>
        <w:rPr>
          <w:rFonts w:ascii="Geneva"/>
          <w:w w:val="95"/>
          <w:sz w:val="20"/>
        </w:rPr>
        <w:t>tezei</w:t>
      </w:r>
      <w:r>
        <w:rPr>
          <w:rFonts w:ascii="Geneva"/>
          <w:spacing w:val="-8"/>
          <w:w w:val="95"/>
          <w:sz w:val="20"/>
        </w:rPr>
        <w:t xml:space="preserve"> </w:t>
      </w:r>
      <w:r>
        <w:rPr>
          <w:rFonts w:ascii="Geneva"/>
          <w:w w:val="85"/>
          <w:sz w:val="20"/>
        </w:rPr>
        <w:t>``</w:t>
      </w:r>
      <w:r>
        <w:rPr>
          <w:rFonts w:ascii="Geneva"/>
          <w:spacing w:val="-2"/>
          <w:w w:val="85"/>
          <w:sz w:val="20"/>
        </w:rPr>
        <w:t xml:space="preserve"> </w:t>
      </w:r>
      <w:r>
        <w:rPr>
          <w:rFonts w:ascii="Geneva"/>
          <w:w w:val="95"/>
          <w:sz w:val="20"/>
        </w:rPr>
        <w:t>I</w:t>
      </w:r>
      <w:r>
        <w:rPr>
          <w:rFonts w:ascii="Geneva"/>
          <w:spacing w:val="-8"/>
          <w:w w:val="95"/>
          <w:sz w:val="20"/>
        </w:rPr>
        <w:t xml:space="preserve"> </w:t>
      </w:r>
      <w:r>
        <w:rPr>
          <w:rFonts w:ascii="Geneva"/>
          <w:w w:val="95"/>
          <w:sz w:val="20"/>
        </w:rPr>
        <w:t>nnovative</w:t>
      </w:r>
      <w:r>
        <w:rPr>
          <w:rFonts w:ascii="Geneva"/>
          <w:spacing w:val="-8"/>
          <w:w w:val="95"/>
          <w:sz w:val="20"/>
        </w:rPr>
        <w:t xml:space="preserve"> </w:t>
      </w:r>
      <w:r>
        <w:rPr>
          <w:rFonts w:ascii="Geneva"/>
          <w:w w:val="95"/>
          <w:sz w:val="20"/>
        </w:rPr>
        <w:t>Progresses</w:t>
      </w:r>
      <w:r>
        <w:rPr>
          <w:rFonts w:ascii="Geneva"/>
          <w:spacing w:val="-8"/>
          <w:w w:val="95"/>
          <w:sz w:val="20"/>
        </w:rPr>
        <w:t xml:space="preserve"> </w:t>
      </w:r>
      <w:r>
        <w:rPr>
          <w:rFonts w:ascii="Geneva"/>
          <w:w w:val="95"/>
          <w:sz w:val="20"/>
        </w:rPr>
        <w:t>in</w:t>
      </w:r>
      <w:r>
        <w:rPr>
          <w:rFonts w:ascii="Geneva"/>
          <w:spacing w:val="-8"/>
          <w:w w:val="95"/>
          <w:sz w:val="20"/>
        </w:rPr>
        <w:t xml:space="preserve"> </w:t>
      </w:r>
      <w:r>
        <w:rPr>
          <w:rFonts w:ascii="Geneva"/>
          <w:w w:val="95"/>
          <w:sz w:val="20"/>
        </w:rPr>
        <w:t>assesing</w:t>
      </w:r>
      <w:r>
        <w:rPr>
          <w:rFonts w:ascii="Geneva"/>
          <w:spacing w:val="-8"/>
          <w:w w:val="95"/>
          <w:sz w:val="20"/>
        </w:rPr>
        <w:t xml:space="preserve"> </w:t>
      </w:r>
      <w:r>
        <w:rPr>
          <w:rFonts w:ascii="Geneva"/>
          <w:w w:val="95"/>
          <w:sz w:val="20"/>
        </w:rPr>
        <w:t>the</w:t>
      </w:r>
      <w:r>
        <w:rPr>
          <w:rFonts w:ascii="Geneva"/>
          <w:spacing w:val="-8"/>
          <w:w w:val="95"/>
          <w:sz w:val="20"/>
        </w:rPr>
        <w:t xml:space="preserve"> </w:t>
      </w:r>
      <w:r>
        <w:rPr>
          <w:rFonts w:ascii="Geneva"/>
          <w:w w:val="95"/>
          <w:sz w:val="20"/>
        </w:rPr>
        <w:t>risk</w:t>
      </w:r>
      <w:r>
        <w:rPr>
          <w:rFonts w:ascii="Geneva"/>
          <w:spacing w:val="-8"/>
          <w:w w:val="95"/>
          <w:sz w:val="20"/>
        </w:rPr>
        <w:t xml:space="preserve"> </w:t>
      </w:r>
      <w:r>
        <w:rPr>
          <w:rFonts w:ascii="Geneva"/>
          <w:w w:val="95"/>
          <w:sz w:val="20"/>
        </w:rPr>
        <w:t>of</w:t>
      </w:r>
      <w:r>
        <w:rPr>
          <w:rFonts w:ascii="Geneva"/>
          <w:spacing w:val="-8"/>
          <w:w w:val="95"/>
          <w:sz w:val="20"/>
        </w:rPr>
        <w:t xml:space="preserve"> </w:t>
      </w:r>
      <w:r>
        <w:rPr>
          <w:rFonts w:ascii="Geneva"/>
          <w:w w:val="95"/>
          <w:sz w:val="20"/>
        </w:rPr>
        <w:t>developing</w:t>
      </w:r>
      <w:r>
        <w:rPr>
          <w:rFonts w:ascii="Geneva"/>
          <w:spacing w:val="-8"/>
          <w:w w:val="95"/>
          <w:sz w:val="20"/>
        </w:rPr>
        <w:t xml:space="preserve"> </w:t>
      </w:r>
      <w:r>
        <w:rPr>
          <w:rFonts w:ascii="Geneva"/>
          <w:w w:val="95"/>
          <w:sz w:val="20"/>
        </w:rPr>
        <w:t xml:space="preserve">preeclampsia`` </w:t>
      </w:r>
      <w:r>
        <w:rPr>
          <w:rFonts w:ascii="Geneva"/>
          <w:spacing w:val="-4"/>
          <w:sz w:val="20"/>
        </w:rPr>
        <w:t>Petre</w:t>
      </w:r>
      <w:r>
        <w:rPr>
          <w:rFonts w:ascii="Geneva"/>
          <w:spacing w:val="-16"/>
          <w:sz w:val="20"/>
        </w:rPr>
        <w:t xml:space="preserve"> </w:t>
      </w:r>
      <w:r>
        <w:rPr>
          <w:rFonts w:ascii="Geneva"/>
          <w:spacing w:val="-4"/>
          <w:sz w:val="20"/>
        </w:rPr>
        <w:t>Izabella.</w:t>
      </w:r>
      <w:r>
        <w:rPr>
          <w:rFonts w:ascii="Geneva"/>
          <w:spacing w:val="-16"/>
          <w:sz w:val="20"/>
        </w:rPr>
        <w:t xml:space="preserve"> </w:t>
      </w:r>
      <w:r>
        <w:rPr>
          <w:rFonts w:ascii="Geneva"/>
          <w:spacing w:val="-4"/>
          <w:sz w:val="20"/>
        </w:rPr>
        <w:t>Nr</w:t>
      </w:r>
      <w:r>
        <w:rPr>
          <w:rFonts w:ascii="Geneva"/>
          <w:spacing w:val="-16"/>
          <w:sz w:val="20"/>
        </w:rPr>
        <w:t xml:space="preserve"> </w:t>
      </w:r>
      <w:r>
        <w:rPr>
          <w:rFonts w:ascii="Geneva"/>
          <w:spacing w:val="-4"/>
          <w:sz w:val="20"/>
        </w:rPr>
        <w:t>630/05.07.2023</w:t>
      </w:r>
    </w:p>
    <w:p w14:paraId="1BA12CBD" w14:textId="77777777" w:rsidR="007D0189" w:rsidRDefault="000A6B0D">
      <w:pPr>
        <w:pStyle w:val="ListParagraph"/>
        <w:numPr>
          <w:ilvl w:val="0"/>
          <w:numId w:val="25"/>
        </w:numPr>
        <w:tabs>
          <w:tab w:val="left" w:pos="1012"/>
        </w:tabs>
        <w:spacing w:line="216" w:lineRule="auto"/>
        <w:ind w:right="442" w:firstLine="0"/>
        <w:rPr>
          <w:rFonts w:ascii="Geneva"/>
          <w:sz w:val="20"/>
        </w:rPr>
      </w:pPr>
      <w:r>
        <w:rPr>
          <w:rFonts w:ascii="Geneva"/>
          <w:spacing w:val="-4"/>
          <w:sz w:val="20"/>
        </w:rPr>
        <w:t>Presedinte</w:t>
      </w:r>
      <w:r>
        <w:rPr>
          <w:rFonts w:ascii="Geneva"/>
          <w:spacing w:val="-12"/>
          <w:sz w:val="20"/>
        </w:rPr>
        <w:t xml:space="preserve"> </w:t>
      </w:r>
      <w:r>
        <w:rPr>
          <w:rFonts w:ascii="Geneva"/>
          <w:spacing w:val="-4"/>
          <w:sz w:val="20"/>
        </w:rPr>
        <w:t>Comisie</w:t>
      </w:r>
      <w:r>
        <w:rPr>
          <w:rFonts w:ascii="Geneva"/>
          <w:spacing w:val="-12"/>
          <w:sz w:val="20"/>
        </w:rPr>
        <w:t xml:space="preserve"> </w:t>
      </w:r>
      <w:r>
        <w:rPr>
          <w:rFonts w:ascii="Geneva"/>
          <w:spacing w:val="-4"/>
          <w:sz w:val="20"/>
        </w:rPr>
        <w:t>examen</w:t>
      </w:r>
      <w:r>
        <w:rPr>
          <w:rFonts w:ascii="Geneva"/>
          <w:spacing w:val="-12"/>
          <w:sz w:val="20"/>
        </w:rPr>
        <w:t xml:space="preserve"> </w:t>
      </w:r>
      <w:r>
        <w:rPr>
          <w:rFonts w:ascii="Geneva"/>
          <w:spacing w:val="-4"/>
          <w:sz w:val="20"/>
        </w:rPr>
        <w:t>Specialitate,</w:t>
      </w:r>
      <w:r>
        <w:rPr>
          <w:rFonts w:ascii="Geneva"/>
          <w:spacing w:val="-12"/>
          <w:sz w:val="20"/>
        </w:rPr>
        <w:t xml:space="preserve"> </w:t>
      </w:r>
      <w:r>
        <w:rPr>
          <w:rFonts w:ascii="Geneva"/>
          <w:spacing w:val="-4"/>
          <w:sz w:val="20"/>
        </w:rPr>
        <w:t>in</w:t>
      </w:r>
      <w:r>
        <w:rPr>
          <w:rFonts w:ascii="Geneva"/>
          <w:spacing w:val="-12"/>
          <w:sz w:val="20"/>
        </w:rPr>
        <w:t xml:space="preserve"> </w:t>
      </w:r>
      <w:r>
        <w:rPr>
          <w:rFonts w:ascii="Geneva"/>
          <w:spacing w:val="-4"/>
          <w:sz w:val="20"/>
        </w:rPr>
        <w:t>vederea</w:t>
      </w:r>
      <w:r>
        <w:rPr>
          <w:rFonts w:ascii="Geneva"/>
          <w:spacing w:val="-12"/>
          <w:sz w:val="20"/>
        </w:rPr>
        <w:t xml:space="preserve"> </w:t>
      </w:r>
      <w:r>
        <w:rPr>
          <w:rFonts w:ascii="Geneva"/>
          <w:spacing w:val="-4"/>
          <w:sz w:val="20"/>
        </w:rPr>
        <w:t>obtinerii</w:t>
      </w:r>
      <w:r>
        <w:rPr>
          <w:rFonts w:ascii="Geneva"/>
          <w:spacing w:val="-12"/>
          <w:sz w:val="20"/>
        </w:rPr>
        <w:t xml:space="preserve"> </w:t>
      </w:r>
      <w:r>
        <w:rPr>
          <w:rFonts w:ascii="Geneva"/>
          <w:spacing w:val="-4"/>
          <w:sz w:val="20"/>
        </w:rPr>
        <w:t>titlului</w:t>
      </w:r>
      <w:r>
        <w:rPr>
          <w:rFonts w:ascii="Geneva"/>
          <w:spacing w:val="-12"/>
          <w:sz w:val="20"/>
        </w:rPr>
        <w:t xml:space="preserve"> </w:t>
      </w:r>
      <w:r>
        <w:rPr>
          <w:rFonts w:ascii="Geneva"/>
          <w:spacing w:val="-4"/>
          <w:sz w:val="20"/>
        </w:rPr>
        <w:t>de</w:t>
      </w:r>
      <w:r>
        <w:rPr>
          <w:rFonts w:ascii="Geneva"/>
          <w:spacing w:val="-12"/>
          <w:sz w:val="20"/>
        </w:rPr>
        <w:t xml:space="preserve"> </w:t>
      </w:r>
      <w:r>
        <w:rPr>
          <w:rFonts w:ascii="Geneva"/>
          <w:spacing w:val="-4"/>
          <w:sz w:val="20"/>
        </w:rPr>
        <w:t>Medic</w:t>
      </w:r>
      <w:r>
        <w:rPr>
          <w:rFonts w:ascii="Geneva"/>
          <w:spacing w:val="-12"/>
          <w:sz w:val="20"/>
        </w:rPr>
        <w:t xml:space="preserve"> </w:t>
      </w:r>
      <w:r>
        <w:rPr>
          <w:rFonts w:ascii="Geneva"/>
          <w:spacing w:val="-4"/>
          <w:sz w:val="20"/>
        </w:rPr>
        <w:t>Specialist,</w:t>
      </w:r>
      <w:r>
        <w:rPr>
          <w:rFonts w:ascii="Geneva"/>
          <w:spacing w:val="-12"/>
          <w:sz w:val="20"/>
        </w:rPr>
        <w:t xml:space="preserve"> </w:t>
      </w:r>
      <w:r>
        <w:rPr>
          <w:rFonts w:ascii="Geneva"/>
          <w:spacing w:val="-4"/>
          <w:sz w:val="20"/>
        </w:rPr>
        <w:t>sesiunea</w:t>
      </w:r>
      <w:r>
        <w:rPr>
          <w:rFonts w:ascii="Geneva"/>
          <w:spacing w:val="-12"/>
          <w:sz w:val="20"/>
        </w:rPr>
        <w:t xml:space="preserve"> </w:t>
      </w:r>
      <w:r>
        <w:rPr>
          <w:rFonts w:ascii="Geneva"/>
          <w:spacing w:val="-4"/>
          <w:sz w:val="20"/>
        </w:rPr>
        <w:t>11.10.2023..</w:t>
      </w:r>
      <w:r>
        <w:rPr>
          <w:rFonts w:ascii="Geneva"/>
          <w:spacing w:val="-12"/>
          <w:sz w:val="20"/>
        </w:rPr>
        <w:t xml:space="preserve"> </w:t>
      </w:r>
      <w:r>
        <w:rPr>
          <w:rFonts w:ascii="Geneva"/>
          <w:spacing w:val="-4"/>
          <w:sz w:val="20"/>
        </w:rPr>
        <w:t xml:space="preserve">Nr </w:t>
      </w:r>
      <w:r>
        <w:rPr>
          <w:rFonts w:ascii="Geneva"/>
          <w:w w:val="90"/>
          <w:sz w:val="20"/>
        </w:rPr>
        <w:t>AR/ 18496/09.102023</w:t>
      </w:r>
    </w:p>
    <w:p w14:paraId="1BA12CBE" w14:textId="77777777" w:rsidR="007D0189" w:rsidRDefault="000A6B0D">
      <w:pPr>
        <w:pStyle w:val="ListParagraph"/>
        <w:numPr>
          <w:ilvl w:val="0"/>
          <w:numId w:val="25"/>
        </w:numPr>
        <w:tabs>
          <w:tab w:val="left" w:pos="1012"/>
        </w:tabs>
        <w:spacing w:line="216" w:lineRule="auto"/>
        <w:ind w:right="1742" w:firstLine="0"/>
        <w:rPr>
          <w:rFonts w:ascii="Geneva"/>
          <w:sz w:val="20"/>
        </w:rPr>
      </w:pPr>
      <w:r>
        <w:rPr>
          <w:rFonts w:ascii="Geneva"/>
          <w:spacing w:val="-2"/>
          <w:sz w:val="20"/>
        </w:rPr>
        <w:t>Membru</w:t>
      </w:r>
      <w:r>
        <w:rPr>
          <w:rFonts w:ascii="Geneva"/>
          <w:spacing w:val="-13"/>
          <w:sz w:val="20"/>
        </w:rPr>
        <w:t xml:space="preserve"> </w:t>
      </w:r>
      <w:r>
        <w:rPr>
          <w:rFonts w:ascii="Geneva"/>
          <w:spacing w:val="-2"/>
          <w:sz w:val="20"/>
        </w:rPr>
        <w:t>comisia</w:t>
      </w:r>
      <w:r>
        <w:rPr>
          <w:rFonts w:ascii="Geneva"/>
          <w:spacing w:val="-13"/>
          <w:sz w:val="20"/>
        </w:rPr>
        <w:t xml:space="preserve"> </w:t>
      </w:r>
      <w:r>
        <w:rPr>
          <w:rFonts w:ascii="Geneva"/>
          <w:spacing w:val="-2"/>
          <w:sz w:val="20"/>
        </w:rPr>
        <w:t>locala</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Etica</w:t>
      </w:r>
      <w:r>
        <w:rPr>
          <w:rFonts w:ascii="Geneva"/>
          <w:spacing w:val="-13"/>
          <w:sz w:val="20"/>
        </w:rPr>
        <w:t xml:space="preserve"> </w:t>
      </w:r>
      <w:r>
        <w:rPr>
          <w:rFonts w:ascii="Geneva"/>
          <w:spacing w:val="-2"/>
          <w:sz w:val="20"/>
        </w:rPr>
        <w:t>din</w:t>
      </w:r>
      <w:r>
        <w:rPr>
          <w:rFonts w:ascii="Geneva"/>
          <w:spacing w:val="-13"/>
          <w:sz w:val="20"/>
        </w:rPr>
        <w:t xml:space="preserve"> </w:t>
      </w:r>
      <w:r>
        <w:rPr>
          <w:rFonts w:ascii="Geneva"/>
          <w:spacing w:val="-2"/>
          <w:sz w:val="20"/>
        </w:rPr>
        <w:t>cadrul</w:t>
      </w:r>
      <w:r>
        <w:rPr>
          <w:rFonts w:ascii="Geneva"/>
          <w:spacing w:val="-13"/>
          <w:sz w:val="20"/>
        </w:rPr>
        <w:t xml:space="preserve"> </w:t>
      </w:r>
      <w:r>
        <w:rPr>
          <w:rFonts w:ascii="Geneva"/>
          <w:spacing w:val="-2"/>
          <w:sz w:val="20"/>
        </w:rPr>
        <w:t>Spitalului</w:t>
      </w:r>
      <w:r>
        <w:rPr>
          <w:rFonts w:ascii="Geneva"/>
          <w:spacing w:val="-13"/>
          <w:sz w:val="20"/>
        </w:rPr>
        <w:t xml:space="preserve"> </w:t>
      </w:r>
      <w:r>
        <w:rPr>
          <w:rFonts w:ascii="Geneva"/>
          <w:spacing w:val="-2"/>
          <w:sz w:val="20"/>
        </w:rPr>
        <w:t>universitar</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urgenta</w:t>
      </w:r>
      <w:r>
        <w:rPr>
          <w:rFonts w:ascii="Geneva"/>
          <w:spacing w:val="-13"/>
          <w:sz w:val="20"/>
        </w:rPr>
        <w:t xml:space="preserve"> </w:t>
      </w:r>
      <w:r>
        <w:rPr>
          <w:rFonts w:ascii="Geneva"/>
          <w:spacing w:val="-2"/>
          <w:sz w:val="20"/>
        </w:rPr>
        <w:t>bucuresti.</w:t>
      </w:r>
      <w:r>
        <w:rPr>
          <w:rFonts w:ascii="Geneva"/>
          <w:spacing w:val="-13"/>
          <w:sz w:val="20"/>
        </w:rPr>
        <w:t xml:space="preserve"> </w:t>
      </w:r>
      <w:r>
        <w:rPr>
          <w:rFonts w:ascii="Geneva"/>
          <w:spacing w:val="-2"/>
          <w:sz w:val="20"/>
        </w:rPr>
        <w:t>Cf</w:t>
      </w:r>
      <w:r>
        <w:rPr>
          <w:rFonts w:ascii="Geneva"/>
          <w:spacing w:val="-13"/>
          <w:sz w:val="20"/>
        </w:rPr>
        <w:t xml:space="preserve"> </w:t>
      </w:r>
      <w:r>
        <w:rPr>
          <w:rFonts w:ascii="Geneva"/>
          <w:spacing w:val="-2"/>
          <w:sz w:val="20"/>
        </w:rPr>
        <w:t>deciziei</w:t>
      </w:r>
      <w:r>
        <w:rPr>
          <w:rFonts w:ascii="Geneva"/>
          <w:spacing w:val="-13"/>
          <w:sz w:val="20"/>
        </w:rPr>
        <w:t xml:space="preserve"> </w:t>
      </w:r>
      <w:r>
        <w:rPr>
          <w:rFonts w:ascii="Geneva"/>
          <w:spacing w:val="-2"/>
          <w:sz w:val="20"/>
        </w:rPr>
        <w:t xml:space="preserve">nr </w:t>
      </w:r>
      <w:r>
        <w:rPr>
          <w:rFonts w:ascii="Geneva"/>
          <w:spacing w:val="-2"/>
          <w:w w:val="90"/>
          <w:sz w:val="20"/>
        </w:rPr>
        <w:t>641/15.03.2023\</w:t>
      </w:r>
    </w:p>
    <w:p w14:paraId="1BA12CBF" w14:textId="77777777" w:rsidR="007D0189" w:rsidRDefault="000A6B0D">
      <w:pPr>
        <w:pStyle w:val="ListParagraph"/>
        <w:numPr>
          <w:ilvl w:val="0"/>
          <w:numId w:val="25"/>
        </w:numPr>
        <w:tabs>
          <w:tab w:val="left" w:pos="1012"/>
        </w:tabs>
        <w:spacing w:line="216" w:lineRule="auto"/>
        <w:ind w:right="475" w:firstLine="0"/>
        <w:rPr>
          <w:rFonts w:ascii="Geneva"/>
          <w:sz w:val="20"/>
        </w:rPr>
      </w:pPr>
      <w:r>
        <w:rPr>
          <w:rFonts w:ascii="Geneva"/>
          <w:spacing w:val="-4"/>
          <w:sz w:val="20"/>
        </w:rPr>
        <w:t>Membru</w:t>
      </w:r>
      <w:r>
        <w:rPr>
          <w:rFonts w:ascii="Geneva"/>
          <w:spacing w:val="-8"/>
          <w:sz w:val="20"/>
        </w:rPr>
        <w:t xml:space="preserve"> </w:t>
      </w:r>
      <w:r>
        <w:rPr>
          <w:rFonts w:ascii="Geneva"/>
          <w:spacing w:val="-4"/>
          <w:sz w:val="20"/>
        </w:rPr>
        <w:t>in</w:t>
      </w:r>
      <w:r>
        <w:rPr>
          <w:rFonts w:ascii="Geneva"/>
          <w:spacing w:val="-8"/>
          <w:sz w:val="20"/>
        </w:rPr>
        <w:t xml:space="preserve"> </w:t>
      </w:r>
      <w:r>
        <w:rPr>
          <w:rFonts w:ascii="Geneva"/>
          <w:spacing w:val="-4"/>
          <w:sz w:val="20"/>
        </w:rPr>
        <w:t>comisia</w:t>
      </w:r>
      <w:r>
        <w:rPr>
          <w:rFonts w:ascii="Geneva"/>
          <w:spacing w:val="-8"/>
          <w:sz w:val="20"/>
        </w:rPr>
        <w:t xml:space="preserve"> </w:t>
      </w:r>
      <w:r>
        <w:rPr>
          <w:rFonts w:ascii="Geneva"/>
          <w:spacing w:val="-4"/>
          <w:sz w:val="20"/>
        </w:rPr>
        <w:t>pentru</w:t>
      </w:r>
      <w:r>
        <w:rPr>
          <w:rFonts w:ascii="Geneva"/>
          <w:spacing w:val="-8"/>
          <w:sz w:val="20"/>
        </w:rPr>
        <w:t xml:space="preserve"> </w:t>
      </w:r>
      <w:r>
        <w:rPr>
          <w:rFonts w:ascii="Geneva"/>
          <w:spacing w:val="-4"/>
          <w:sz w:val="20"/>
        </w:rPr>
        <w:t>examenul</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obtinere</w:t>
      </w:r>
      <w:r>
        <w:rPr>
          <w:rFonts w:ascii="Geneva"/>
          <w:spacing w:val="-8"/>
          <w:sz w:val="20"/>
        </w:rPr>
        <w:t xml:space="preserve"> </w:t>
      </w:r>
      <w:r>
        <w:rPr>
          <w:rFonts w:ascii="Geneva"/>
          <w:spacing w:val="-4"/>
          <w:sz w:val="20"/>
        </w:rPr>
        <w:t>a</w:t>
      </w:r>
      <w:r>
        <w:rPr>
          <w:rFonts w:ascii="Geneva"/>
          <w:spacing w:val="-8"/>
          <w:sz w:val="20"/>
        </w:rPr>
        <w:t xml:space="preserve"> </w:t>
      </w:r>
      <w:r>
        <w:rPr>
          <w:rFonts w:ascii="Geneva"/>
          <w:spacing w:val="-4"/>
          <w:sz w:val="20"/>
        </w:rPr>
        <w:t>atestatelor</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studii</w:t>
      </w:r>
      <w:r>
        <w:rPr>
          <w:rFonts w:ascii="Geneva"/>
          <w:spacing w:val="-8"/>
          <w:sz w:val="20"/>
        </w:rPr>
        <w:t xml:space="preserve"> </w:t>
      </w:r>
      <w:r>
        <w:rPr>
          <w:rFonts w:ascii="Geneva"/>
          <w:spacing w:val="-4"/>
          <w:sz w:val="20"/>
        </w:rPr>
        <w:t>complementare</w:t>
      </w:r>
      <w:r>
        <w:rPr>
          <w:rFonts w:ascii="Geneva"/>
          <w:spacing w:val="-8"/>
          <w:sz w:val="20"/>
        </w:rPr>
        <w:t xml:space="preserve"> </w:t>
      </w:r>
      <w:r>
        <w:rPr>
          <w:rFonts w:ascii="Geneva"/>
          <w:spacing w:val="-4"/>
          <w:sz w:val="20"/>
        </w:rPr>
        <w:t>sesiunea</w:t>
      </w:r>
      <w:r>
        <w:rPr>
          <w:rFonts w:ascii="Geneva"/>
          <w:spacing w:val="-8"/>
          <w:sz w:val="20"/>
        </w:rPr>
        <w:t xml:space="preserve"> </w:t>
      </w:r>
      <w:r>
        <w:rPr>
          <w:rFonts w:ascii="Geneva"/>
          <w:spacing w:val="-4"/>
          <w:sz w:val="20"/>
        </w:rPr>
        <w:t>08.11.2023,</w:t>
      </w:r>
      <w:r>
        <w:rPr>
          <w:rFonts w:ascii="Geneva"/>
          <w:spacing w:val="-8"/>
          <w:sz w:val="20"/>
        </w:rPr>
        <w:t xml:space="preserve"> </w:t>
      </w:r>
      <w:r>
        <w:rPr>
          <w:rFonts w:ascii="Geneva"/>
          <w:spacing w:val="-4"/>
          <w:sz w:val="20"/>
        </w:rPr>
        <w:t xml:space="preserve">nr </w:t>
      </w:r>
      <w:r>
        <w:rPr>
          <w:rFonts w:ascii="Geneva"/>
          <w:spacing w:val="-2"/>
          <w:w w:val="90"/>
          <w:sz w:val="20"/>
        </w:rPr>
        <w:t>20373/07.11.2023</w:t>
      </w:r>
    </w:p>
    <w:p w14:paraId="1BA12CC0" w14:textId="77777777" w:rsidR="007D0189" w:rsidRDefault="000A6B0D">
      <w:pPr>
        <w:pStyle w:val="ListParagraph"/>
        <w:numPr>
          <w:ilvl w:val="0"/>
          <w:numId w:val="25"/>
        </w:numPr>
        <w:tabs>
          <w:tab w:val="left" w:pos="1012"/>
        </w:tabs>
        <w:spacing w:line="230" w:lineRule="exact"/>
        <w:ind w:left="1012" w:right="0" w:hanging="446"/>
        <w:rPr>
          <w:rFonts w:ascii="Geneva"/>
          <w:sz w:val="20"/>
        </w:rPr>
      </w:pPr>
      <w:r>
        <w:rPr>
          <w:rFonts w:ascii="Geneva"/>
          <w:spacing w:val="-4"/>
          <w:sz w:val="20"/>
        </w:rPr>
        <w:t>Membru</w:t>
      </w:r>
      <w:r>
        <w:rPr>
          <w:rFonts w:ascii="Geneva"/>
          <w:spacing w:val="-8"/>
          <w:sz w:val="20"/>
        </w:rPr>
        <w:t xml:space="preserve"> </w:t>
      </w:r>
      <w:r>
        <w:rPr>
          <w:rFonts w:ascii="Geneva"/>
          <w:spacing w:val="-4"/>
          <w:sz w:val="20"/>
        </w:rPr>
        <w:t>pozitia</w:t>
      </w:r>
      <w:r>
        <w:rPr>
          <w:rFonts w:ascii="Geneva"/>
          <w:spacing w:val="-7"/>
          <w:sz w:val="20"/>
        </w:rPr>
        <w:t xml:space="preserve"> </w:t>
      </w:r>
      <w:r>
        <w:rPr>
          <w:rFonts w:ascii="Geneva"/>
          <w:spacing w:val="-4"/>
          <w:sz w:val="20"/>
        </w:rPr>
        <w:t>nr</w:t>
      </w:r>
      <w:r>
        <w:rPr>
          <w:rFonts w:ascii="Geneva"/>
          <w:spacing w:val="-8"/>
          <w:sz w:val="20"/>
        </w:rPr>
        <w:t xml:space="preserve"> </w:t>
      </w:r>
      <w:r>
        <w:rPr>
          <w:rFonts w:ascii="Geneva"/>
          <w:spacing w:val="-4"/>
          <w:sz w:val="20"/>
        </w:rPr>
        <w:t>7</w:t>
      </w:r>
      <w:r>
        <w:rPr>
          <w:rFonts w:ascii="Geneva"/>
          <w:spacing w:val="-7"/>
          <w:sz w:val="20"/>
        </w:rPr>
        <w:t xml:space="preserve"> </w:t>
      </w:r>
      <w:r>
        <w:rPr>
          <w:rFonts w:ascii="Geneva"/>
          <w:spacing w:val="-4"/>
          <w:sz w:val="20"/>
        </w:rPr>
        <w:t>in</w:t>
      </w:r>
      <w:r>
        <w:rPr>
          <w:rFonts w:ascii="Geneva"/>
          <w:spacing w:val="-8"/>
          <w:sz w:val="20"/>
        </w:rPr>
        <w:t xml:space="preserve"> </w:t>
      </w:r>
      <w:r>
        <w:rPr>
          <w:rFonts w:ascii="Geneva"/>
          <w:spacing w:val="-4"/>
          <w:sz w:val="20"/>
        </w:rPr>
        <w:t>comisia</w:t>
      </w:r>
      <w:r>
        <w:rPr>
          <w:rFonts w:ascii="Geneva"/>
          <w:spacing w:val="-7"/>
          <w:sz w:val="20"/>
        </w:rPr>
        <w:t xml:space="preserve"> </w:t>
      </w:r>
      <w:r>
        <w:rPr>
          <w:rFonts w:ascii="Geneva"/>
          <w:spacing w:val="-4"/>
          <w:sz w:val="20"/>
        </w:rPr>
        <w:t>de</w:t>
      </w:r>
      <w:r>
        <w:rPr>
          <w:rFonts w:ascii="Geneva"/>
          <w:spacing w:val="-8"/>
          <w:sz w:val="20"/>
        </w:rPr>
        <w:t xml:space="preserve"> </w:t>
      </w:r>
      <w:r>
        <w:rPr>
          <w:rFonts w:ascii="Geneva"/>
          <w:spacing w:val="-4"/>
          <w:sz w:val="20"/>
        </w:rPr>
        <w:t>concurs</w:t>
      </w:r>
      <w:r>
        <w:rPr>
          <w:rFonts w:ascii="Geneva"/>
          <w:spacing w:val="-7"/>
          <w:sz w:val="20"/>
        </w:rPr>
        <w:t xml:space="preserve"> </w:t>
      </w:r>
      <w:r>
        <w:rPr>
          <w:rFonts w:ascii="Geneva"/>
          <w:spacing w:val="-4"/>
          <w:sz w:val="20"/>
        </w:rPr>
        <w:t>pentru</w:t>
      </w:r>
      <w:r>
        <w:rPr>
          <w:rFonts w:ascii="Geneva"/>
          <w:spacing w:val="-8"/>
          <w:sz w:val="20"/>
        </w:rPr>
        <w:t xml:space="preserve"> </w:t>
      </w:r>
      <w:r>
        <w:rPr>
          <w:rFonts w:ascii="Geneva"/>
          <w:spacing w:val="-4"/>
          <w:sz w:val="20"/>
        </w:rPr>
        <w:t>ocuparea</w:t>
      </w:r>
      <w:r>
        <w:rPr>
          <w:rFonts w:ascii="Geneva"/>
          <w:spacing w:val="-7"/>
          <w:sz w:val="20"/>
        </w:rPr>
        <w:t xml:space="preserve"> </w:t>
      </w:r>
      <w:r>
        <w:rPr>
          <w:rFonts w:ascii="Geneva"/>
          <w:spacing w:val="-4"/>
          <w:sz w:val="20"/>
        </w:rPr>
        <w:t>postului</w:t>
      </w:r>
      <w:r>
        <w:rPr>
          <w:rFonts w:ascii="Geneva"/>
          <w:spacing w:val="-7"/>
          <w:sz w:val="20"/>
        </w:rPr>
        <w:t xml:space="preserve"> </w:t>
      </w:r>
      <w:r>
        <w:rPr>
          <w:rFonts w:ascii="Geneva"/>
          <w:spacing w:val="-4"/>
          <w:sz w:val="20"/>
        </w:rPr>
        <w:t>de</w:t>
      </w:r>
      <w:r>
        <w:rPr>
          <w:rFonts w:ascii="Geneva"/>
          <w:spacing w:val="-8"/>
          <w:sz w:val="20"/>
        </w:rPr>
        <w:t xml:space="preserve"> </w:t>
      </w:r>
      <w:r>
        <w:rPr>
          <w:rFonts w:ascii="Geneva"/>
          <w:spacing w:val="-4"/>
          <w:sz w:val="20"/>
        </w:rPr>
        <w:t>Profesor</w:t>
      </w:r>
      <w:r>
        <w:rPr>
          <w:rFonts w:ascii="Geneva"/>
          <w:spacing w:val="-7"/>
          <w:sz w:val="20"/>
        </w:rPr>
        <w:t xml:space="preserve"> </w:t>
      </w:r>
      <w:r>
        <w:rPr>
          <w:rFonts w:ascii="Geneva"/>
          <w:spacing w:val="-4"/>
          <w:sz w:val="20"/>
        </w:rPr>
        <w:t>Universitar,</w:t>
      </w:r>
      <w:r>
        <w:rPr>
          <w:rFonts w:ascii="Geneva"/>
          <w:spacing w:val="-8"/>
          <w:sz w:val="20"/>
        </w:rPr>
        <w:t xml:space="preserve"> </w:t>
      </w:r>
      <w:r>
        <w:rPr>
          <w:rFonts w:ascii="Geneva"/>
          <w:spacing w:val="-4"/>
          <w:sz w:val="20"/>
        </w:rPr>
        <w:t>universitatea</w:t>
      </w:r>
      <w:r>
        <w:rPr>
          <w:rFonts w:ascii="Geneva"/>
          <w:spacing w:val="-7"/>
          <w:sz w:val="20"/>
        </w:rPr>
        <w:t xml:space="preserve"> </w:t>
      </w:r>
      <w:r>
        <w:rPr>
          <w:rFonts w:ascii="Geneva"/>
          <w:spacing w:val="-4"/>
          <w:sz w:val="20"/>
        </w:rPr>
        <w:t>de</w:t>
      </w:r>
      <w:r>
        <w:rPr>
          <w:rFonts w:ascii="Geneva"/>
          <w:spacing w:val="-8"/>
          <w:sz w:val="20"/>
        </w:rPr>
        <w:t xml:space="preserve"> </w:t>
      </w:r>
      <w:r>
        <w:rPr>
          <w:rFonts w:ascii="Geneva"/>
          <w:spacing w:val="-4"/>
          <w:sz w:val="20"/>
        </w:rPr>
        <w:t>vest</w:t>
      </w:r>
    </w:p>
    <w:p w14:paraId="1BA12CC1" w14:textId="77777777" w:rsidR="007D0189" w:rsidRDefault="000A6B0D">
      <w:pPr>
        <w:spacing w:line="239" w:lineRule="exact"/>
        <w:ind w:left="566"/>
        <w:rPr>
          <w:rFonts w:ascii="Geneva"/>
          <w:sz w:val="20"/>
        </w:rPr>
      </w:pPr>
      <w:r>
        <w:rPr>
          <w:rFonts w:ascii="Geneva"/>
          <w:w w:val="85"/>
          <w:sz w:val="20"/>
        </w:rPr>
        <w:t>``</w:t>
      </w:r>
      <w:r>
        <w:rPr>
          <w:rFonts w:ascii="Geneva"/>
          <w:spacing w:val="-10"/>
          <w:sz w:val="20"/>
        </w:rPr>
        <w:t xml:space="preserve"> </w:t>
      </w:r>
      <w:r>
        <w:rPr>
          <w:rFonts w:ascii="Geneva"/>
          <w:w w:val="85"/>
          <w:sz w:val="20"/>
        </w:rPr>
        <w:t>Vasile</w:t>
      </w:r>
      <w:r>
        <w:rPr>
          <w:rFonts w:ascii="Geneva"/>
          <w:spacing w:val="-10"/>
          <w:sz w:val="20"/>
        </w:rPr>
        <w:t xml:space="preserve"> </w:t>
      </w:r>
      <w:r>
        <w:rPr>
          <w:rFonts w:ascii="Geneva"/>
          <w:w w:val="85"/>
          <w:sz w:val="20"/>
        </w:rPr>
        <w:t>Goldis``</w:t>
      </w:r>
      <w:r>
        <w:rPr>
          <w:rFonts w:ascii="Geneva"/>
          <w:spacing w:val="-10"/>
          <w:sz w:val="20"/>
        </w:rPr>
        <w:t xml:space="preserve"> </w:t>
      </w:r>
      <w:r>
        <w:rPr>
          <w:rFonts w:ascii="Geneva"/>
          <w:w w:val="85"/>
          <w:sz w:val="20"/>
        </w:rPr>
        <w:t>Arad,</w:t>
      </w:r>
      <w:r>
        <w:rPr>
          <w:rFonts w:ascii="Geneva"/>
          <w:spacing w:val="-10"/>
          <w:sz w:val="20"/>
        </w:rPr>
        <w:t xml:space="preserve"> </w:t>
      </w:r>
      <w:r>
        <w:rPr>
          <w:rFonts w:ascii="Geneva"/>
          <w:w w:val="85"/>
          <w:sz w:val="20"/>
        </w:rPr>
        <w:t>nr</w:t>
      </w:r>
      <w:r>
        <w:rPr>
          <w:rFonts w:ascii="Geneva"/>
          <w:spacing w:val="-9"/>
          <w:sz w:val="20"/>
        </w:rPr>
        <w:t xml:space="preserve"> </w:t>
      </w:r>
      <w:r>
        <w:rPr>
          <w:rFonts w:ascii="Geneva"/>
          <w:spacing w:val="-2"/>
          <w:w w:val="85"/>
          <w:sz w:val="20"/>
        </w:rPr>
        <w:t>168/20.12.2023</w:t>
      </w:r>
    </w:p>
    <w:p w14:paraId="1BA12CC2" w14:textId="77777777" w:rsidR="007D0189" w:rsidRDefault="000A6B0D">
      <w:pPr>
        <w:pStyle w:val="ListParagraph"/>
        <w:numPr>
          <w:ilvl w:val="0"/>
          <w:numId w:val="25"/>
        </w:numPr>
        <w:tabs>
          <w:tab w:val="left" w:pos="1012"/>
        </w:tabs>
        <w:spacing w:line="216" w:lineRule="auto"/>
        <w:ind w:right="371" w:firstLine="0"/>
        <w:rPr>
          <w:rFonts w:ascii="Geneva"/>
          <w:sz w:val="20"/>
        </w:rPr>
      </w:pPr>
      <w:r>
        <w:rPr>
          <w:rFonts w:ascii="Geneva"/>
          <w:spacing w:val="-4"/>
          <w:sz w:val="20"/>
        </w:rPr>
        <w:t>Presedinte</w:t>
      </w:r>
      <w:r>
        <w:rPr>
          <w:rFonts w:ascii="Geneva"/>
          <w:spacing w:val="-8"/>
          <w:sz w:val="20"/>
        </w:rPr>
        <w:t xml:space="preserve"> </w:t>
      </w:r>
      <w:r>
        <w:rPr>
          <w:rFonts w:ascii="Geneva"/>
          <w:spacing w:val="-4"/>
          <w:sz w:val="20"/>
        </w:rPr>
        <w:t>al</w:t>
      </w:r>
      <w:r>
        <w:rPr>
          <w:rFonts w:ascii="Geneva"/>
          <w:spacing w:val="-8"/>
          <w:sz w:val="20"/>
        </w:rPr>
        <w:t xml:space="preserve"> </w:t>
      </w:r>
      <w:r>
        <w:rPr>
          <w:rFonts w:ascii="Geneva"/>
          <w:spacing w:val="-4"/>
          <w:sz w:val="20"/>
        </w:rPr>
        <w:t>Comisiei</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Concurs</w:t>
      </w:r>
      <w:r>
        <w:rPr>
          <w:rFonts w:ascii="Geneva"/>
          <w:spacing w:val="-8"/>
          <w:sz w:val="20"/>
        </w:rPr>
        <w:t xml:space="preserve"> </w:t>
      </w:r>
      <w:r>
        <w:rPr>
          <w:rFonts w:ascii="Geneva"/>
          <w:spacing w:val="-4"/>
          <w:sz w:val="20"/>
        </w:rPr>
        <w:t>pentru</w:t>
      </w:r>
      <w:r>
        <w:rPr>
          <w:rFonts w:ascii="Geneva"/>
          <w:spacing w:val="-8"/>
          <w:sz w:val="20"/>
        </w:rPr>
        <w:t xml:space="preserve"> </w:t>
      </w:r>
      <w:r>
        <w:rPr>
          <w:rFonts w:ascii="Geneva"/>
          <w:spacing w:val="-4"/>
          <w:sz w:val="20"/>
        </w:rPr>
        <w:t>ocuparea</w:t>
      </w:r>
      <w:r>
        <w:rPr>
          <w:rFonts w:ascii="Geneva"/>
          <w:spacing w:val="-8"/>
          <w:sz w:val="20"/>
        </w:rPr>
        <w:t xml:space="preserve"> </w:t>
      </w:r>
      <w:r>
        <w:rPr>
          <w:rFonts w:ascii="Geneva"/>
          <w:spacing w:val="-4"/>
          <w:sz w:val="20"/>
        </w:rPr>
        <w:t>postului</w:t>
      </w:r>
      <w:r>
        <w:rPr>
          <w:rFonts w:ascii="Geneva"/>
          <w:spacing w:val="-8"/>
          <w:sz w:val="20"/>
        </w:rPr>
        <w:t xml:space="preserve"> </w:t>
      </w:r>
      <w:r>
        <w:rPr>
          <w:rFonts w:ascii="Geneva"/>
          <w:spacing w:val="-4"/>
          <w:sz w:val="20"/>
        </w:rPr>
        <w:t>de</w:t>
      </w:r>
      <w:r>
        <w:rPr>
          <w:rFonts w:ascii="Geneva"/>
          <w:spacing w:val="-8"/>
          <w:sz w:val="20"/>
        </w:rPr>
        <w:t xml:space="preserve"> </w:t>
      </w:r>
      <w:r>
        <w:rPr>
          <w:rFonts w:ascii="Geneva"/>
          <w:spacing w:val="-4"/>
          <w:sz w:val="20"/>
        </w:rPr>
        <w:t>Asistent</w:t>
      </w:r>
      <w:r>
        <w:rPr>
          <w:rFonts w:ascii="Geneva"/>
          <w:spacing w:val="-8"/>
          <w:sz w:val="20"/>
        </w:rPr>
        <w:t xml:space="preserve"> </w:t>
      </w:r>
      <w:r>
        <w:rPr>
          <w:rFonts w:ascii="Geneva"/>
          <w:spacing w:val="-4"/>
          <w:sz w:val="20"/>
        </w:rPr>
        <w:t>Universitar,</w:t>
      </w:r>
      <w:r>
        <w:rPr>
          <w:rFonts w:ascii="Geneva"/>
          <w:spacing w:val="-8"/>
          <w:sz w:val="20"/>
        </w:rPr>
        <w:t xml:space="preserve"> </w:t>
      </w:r>
      <w:r>
        <w:rPr>
          <w:rFonts w:ascii="Geneva"/>
          <w:spacing w:val="-4"/>
          <w:sz w:val="20"/>
        </w:rPr>
        <w:t>pozitia</w:t>
      </w:r>
      <w:r>
        <w:rPr>
          <w:rFonts w:ascii="Geneva"/>
          <w:spacing w:val="-8"/>
          <w:sz w:val="20"/>
        </w:rPr>
        <w:t xml:space="preserve"> </w:t>
      </w:r>
      <w:r>
        <w:rPr>
          <w:rFonts w:ascii="Geneva"/>
          <w:spacing w:val="-4"/>
          <w:sz w:val="20"/>
        </w:rPr>
        <w:t>16,</w:t>
      </w:r>
      <w:r>
        <w:rPr>
          <w:rFonts w:ascii="Geneva"/>
          <w:spacing w:val="-8"/>
          <w:sz w:val="20"/>
        </w:rPr>
        <w:t xml:space="preserve"> </w:t>
      </w:r>
      <w:r>
        <w:rPr>
          <w:rFonts w:ascii="Geneva"/>
          <w:spacing w:val="-4"/>
          <w:sz w:val="20"/>
        </w:rPr>
        <w:t>Departamentul</w:t>
      </w:r>
      <w:r>
        <w:rPr>
          <w:rFonts w:ascii="Geneva"/>
          <w:spacing w:val="-8"/>
          <w:sz w:val="20"/>
        </w:rPr>
        <w:t xml:space="preserve"> </w:t>
      </w:r>
      <w:r>
        <w:rPr>
          <w:rFonts w:ascii="Geneva"/>
          <w:spacing w:val="-4"/>
          <w:sz w:val="20"/>
        </w:rPr>
        <w:t xml:space="preserve">13 </w:t>
      </w:r>
      <w:r>
        <w:rPr>
          <w:rFonts w:ascii="Geneva"/>
          <w:spacing w:val="-2"/>
          <w:sz w:val="20"/>
        </w:rPr>
        <w:t>clinic</w:t>
      </w:r>
      <w:r>
        <w:rPr>
          <w:rFonts w:ascii="Geneva"/>
          <w:spacing w:val="-4"/>
          <w:sz w:val="20"/>
        </w:rPr>
        <w:t xml:space="preserve"> </w:t>
      </w:r>
      <w:r>
        <w:rPr>
          <w:rFonts w:ascii="Geneva"/>
          <w:spacing w:val="-2"/>
          <w:sz w:val="20"/>
        </w:rPr>
        <w:t>Disciplina</w:t>
      </w:r>
      <w:r>
        <w:rPr>
          <w:rFonts w:ascii="Geneva"/>
          <w:spacing w:val="-4"/>
          <w:sz w:val="20"/>
        </w:rPr>
        <w:t xml:space="preserve"> </w:t>
      </w:r>
      <w:r>
        <w:rPr>
          <w:rFonts w:ascii="Geneva"/>
          <w:spacing w:val="-2"/>
          <w:sz w:val="20"/>
        </w:rPr>
        <w:t>Obstetrica-Ginecologie</w:t>
      </w:r>
      <w:r>
        <w:rPr>
          <w:rFonts w:ascii="Geneva"/>
          <w:spacing w:val="-4"/>
          <w:sz w:val="20"/>
        </w:rPr>
        <w:t xml:space="preserve"> </w:t>
      </w:r>
      <w:r>
        <w:rPr>
          <w:rFonts w:ascii="Geneva"/>
          <w:spacing w:val="-2"/>
          <w:sz w:val="20"/>
        </w:rPr>
        <w:t>si</w:t>
      </w:r>
      <w:r>
        <w:rPr>
          <w:rFonts w:ascii="Geneva"/>
          <w:spacing w:val="-4"/>
          <w:sz w:val="20"/>
        </w:rPr>
        <w:t xml:space="preserve"> </w:t>
      </w:r>
      <w:r>
        <w:rPr>
          <w:rFonts w:ascii="Geneva"/>
          <w:spacing w:val="-2"/>
          <w:sz w:val="20"/>
        </w:rPr>
        <w:t>Neonatologie</w:t>
      </w:r>
      <w:r>
        <w:rPr>
          <w:rFonts w:ascii="Geneva"/>
          <w:spacing w:val="-4"/>
          <w:sz w:val="20"/>
        </w:rPr>
        <w:t xml:space="preserve"> </w:t>
      </w:r>
      <w:r>
        <w:rPr>
          <w:rFonts w:ascii="Geneva"/>
          <w:spacing w:val="-2"/>
          <w:sz w:val="20"/>
        </w:rPr>
        <w:t>Facultatea</w:t>
      </w:r>
      <w:r>
        <w:rPr>
          <w:rFonts w:ascii="Geneva"/>
          <w:spacing w:val="-4"/>
          <w:sz w:val="20"/>
        </w:rPr>
        <w:t xml:space="preserve"> </w:t>
      </w:r>
      <w:r>
        <w:rPr>
          <w:rFonts w:ascii="Geneva"/>
          <w:spacing w:val="-2"/>
          <w:sz w:val="20"/>
        </w:rPr>
        <w:t>de</w:t>
      </w:r>
      <w:r>
        <w:rPr>
          <w:rFonts w:ascii="Geneva"/>
          <w:spacing w:val="-4"/>
          <w:sz w:val="20"/>
        </w:rPr>
        <w:t xml:space="preserve"> </w:t>
      </w:r>
      <w:r>
        <w:rPr>
          <w:rFonts w:ascii="Geneva"/>
          <w:spacing w:val="-2"/>
          <w:sz w:val="20"/>
        </w:rPr>
        <w:t>Medicina</w:t>
      </w:r>
      <w:r>
        <w:rPr>
          <w:rFonts w:ascii="Geneva"/>
          <w:spacing w:val="-4"/>
          <w:sz w:val="20"/>
        </w:rPr>
        <w:t xml:space="preserve"> </w:t>
      </w:r>
      <w:r>
        <w:rPr>
          <w:rFonts w:ascii="Geneva"/>
          <w:spacing w:val="-2"/>
          <w:sz w:val="20"/>
        </w:rPr>
        <w:t>conform</w:t>
      </w:r>
      <w:r>
        <w:rPr>
          <w:rFonts w:ascii="Geneva"/>
          <w:spacing w:val="-4"/>
          <w:sz w:val="20"/>
        </w:rPr>
        <w:t xml:space="preserve"> </w:t>
      </w:r>
      <w:r>
        <w:rPr>
          <w:rFonts w:ascii="Geneva"/>
          <w:spacing w:val="-2"/>
          <w:sz w:val="20"/>
        </w:rPr>
        <w:t>deciziei</w:t>
      </w:r>
      <w:r>
        <w:rPr>
          <w:rFonts w:ascii="Geneva"/>
          <w:spacing w:val="-4"/>
          <w:sz w:val="20"/>
        </w:rPr>
        <w:t xml:space="preserve"> </w:t>
      </w:r>
      <w:r>
        <w:rPr>
          <w:rFonts w:ascii="Geneva"/>
          <w:spacing w:val="-2"/>
          <w:sz w:val="20"/>
        </w:rPr>
        <w:t>Rectorului</w:t>
      </w:r>
      <w:r>
        <w:rPr>
          <w:rFonts w:ascii="Geneva"/>
          <w:spacing w:val="-4"/>
          <w:sz w:val="20"/>
        </w:rPr>
        <w:t xml:space="preserve"> </w:t>
      </w:r>
      <w:r>
        <w:rPr>
          <w:rFonts w:ascii="Geneva"/>
          <w:spacing w:val="-2"/>
          <w:sz w:val="20"/>
        </w:rPr>
        <w:t xml:space="preserve">UMFCD </w:t>
      </w:r>
      <w:r>
        <w:rPr>
          <w:rFonts w:ascii="Geneva"/>
          <w:spacing w:val="-8"/>
          <w:sz w:val="20"/>
        </w:rPr>
        <w:t>6012/07.03.2024</w:t>
      </w:r>
    </w:p>
    <w:p w14:paraId="1BA12CC3" w14:textId="77777777" w:rsidR="007D0189" w:rsidRDefault="007D0189">
      <w:pPr>
        <w:pStyle w:val="BodyText"/>
        <w:ind w:left="0" w:firstLine="0"/>
        <w:jc w:val="left"/>
        <w:rPr>
          <w:rFonts w:ascii="Geneva"/>
          <w:sz w:val="20"/>
        </w:rPr>
      </w:pPr>
    </w:p>
    <w:p w14:paraId="1BA12CC4" w14:textId="77777777" w:rsidR="007D0189" w:rsidRDefault="007D0189">
      <w:pPr>
        <w:pStyle w:val="BodyText"/>
        <w:spacing w:before="139"/>
        <w:ind w:left="0" w:firstLine="0"/>
        <w:jc w:val="left"/>
        <w:rPr>
          <w:rFonts w:ascii="Geneva"/>
          <w:sz w:val="20"/>
        </w:rPr>
      </w:pPr>
    </w:p>
    <w:p w14:paraId="1BA12CC5" w14:textId="352DBCD8" w:rsidR="007D0189" w:rsidRDefault="002B1917">
      <w:pPr>
        <w:ind w:left="566"/>
        <w:rPr>
          <w:rFonts w:ascii="Arial"/>
          <w:b/>
        </w:rPr>
      </w:pPr>
      <w:r>
        <w:rPr>
          <w:rFonts w:ascii="Arial"/>
          <w:b/>
          <w:noProof/>
        </w:rPr>
        <mc:AlternateContent>
          <mc:Choice Requires="wpg">
            <w:drawing>
              <wp:anchor distT="0" distB="0" distL="0" distR="0" simplePos="0" relativeHeight="487629312" behindDoc="1" locked="0" layoutInCell="1" allowOverlap="1" wp14:anchorId="1BA135B8" wp14:editId="193F8714">
                <wp:simplePos x="0" y="0"/>
                <wp:positionH relativeFrom="page">
                  <wp:posOffset>360045</wp:posOffset>
                </wp:positionH>
                <wp:positionV relativeFrom="paragraph">
                  <wp:posOffset>196850</wp:posOffset>
                </wp:positionV>
                <wp:extent cx="7020560" cy="19050"/>
                <wp:effectExtent l="0" t="0" r="0" b="0"/>
                <wp:wrapTopAndBottom/>
                <wp:docPr id="1989838630" name="docshapegroup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398733800" name="docshape254"/>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1153037" name="docshape255"/>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2045593" name="docshape256"/>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9D109" id="docshapegroup253" o:spid="_x0000_s1026" style="position:absolute;margin-left:28.35pt;margin-top:15.5pt;width:552.8pt;height:1.5pt;z-index:-1568716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">
                <v:shape id="docshape254"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" path="m11040,30l15,30,,,11055,r-15,30xe" fillcolor="#5f3771" stroked="f">
                  <v:path arrowok="t" o:connecttype="custom" o:connectlocs="11040,340;15,340;0,310;11055,310;11040,340" o:connectangles="0,0,0,0,0"/>
                </v:shape>
                <v:shape id="docshape255"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" path="m15,30l,30,15,r,30xe" fillcolor="#aaa" stroked="f">
                  <v:path arrowok="t" o:connecttype="custom" o:connectlocs="15,340;0,340;15,310;15,340" o:connectangles="0,0,0,0"/>
                </v:shape>
                <v:shape id="docshape256"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Membru</w:t>
      </w:r>
      <w:r w:rsidR="000A6B0D">
        <w:rPr>
          <w:rFonts w:ascii="Arial"/>
          <w:b/>
          <w:color w:val="404040"/>
          <w:spacing w:val="-12"/>
          <w:w w:val="105"/>
        </w:rPr>
        <w:t xml:space="preserve"> </w:t>
      </w:r>
      <w:r w:rsidR="000A6B0D">
        <w:rPr>
          <w:rFonts w:ascii="Arial"/>
          <w:b/>
          <w:color w:val="404040"/>
          <w:w w:val="105"/>
        </w:rPr>
        <w:t>in</w:t>
      </w:r>
      <w:r w:rsidR="000A6B0D">
        <w:rPr>
          <w:rFonts w:ascii="Arial"/>
          <w:b/>
          <w:color w:val="404040"/>
          <w:spacing w:val="-12"/>
          <w:w w:val="105"/>
        </w:rPr>
        <w:t xml:space="preserve"> </w:t>
      </w:r>
      <w:r w:rsidR="000A6B0D">
        <w:rPr>
          <w:rFonts w:ascii="Arial"/>
          <w:b/>
          <w:color w:val="404040"/>
          <w:w w:val="105"/>
        </w:rPr>
        <w:t>Comisii</w:t>
      </w:r>
      <w:r w:rsidR="000A6B0D">
        <w:rPr>
          <w:rFonts w:ascii="Arial"/>
          <w:b/>
          <w:color w:val="404040"/>
          <w:spacing w:val="-12"/>
          <w:w w:val="105"/>
        </w:rPr>
        <w:t xml:space="preserve"> </w:t>
      </w:r>
      <w:r w:rsidR="000A6B0D">
        <w:rPr>
          <w:rFonts w:ascii="Arial"/>
          <w:b/>
          <w:color w:val="404040"/>
          <w:spacing w:val="-2"/>
          <w:w w:val="105"/>
        </w:rPr>
        <w:t>Examen</w:t>
      </w:r>
    </w:p>
    <w:p w14:paraId="1BA12CC6" w14:textId="77777777" w:rsidR="007D0189" w:rsidRDefault="000A6B0D">
      <w:pPr>
        <w:pStyle w:val="ListParagraph"/>
        <w:numPr>
          <w:ilvl w:val="0"/>
          <w:numId w:val="25"/>
        </w:numPr>
        <w:tabs>
          <w:tab w:val="left" w:pos="1012"/>
        </w:tabs>
        <w:spacing w:before="197" w:line="216" w:lineRule="auto"/>
        <w:ind w:right="524" w:firstLine="0"/>
        <w:rPr>
          <w:rFonts w:ascii="Geneva" w:hAnsi="Geneva"/>
          <w:sz w:val="20"/>
        </w:rPr>
      </w:pPr>
      <w:r>
        <w:rPr>
          <w:rFonts w:ascii="Geneva" w:hAnsi="Geneva"/>
          <w:sz w:val="20"/>
        </w:rPr>
        <w:t>Membru</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Comisia</w:t>
      </w:r>
      <w:r>
        <w:rPr>
          <w:rFonts w:ascii="Geneva" w:hAnsi="Geneva"/>
          <w:spacing w:val="-17"/>
          <w:sz w:val="20"/>
        </w:rPr>
        <w:t xml:space="preserve"> </w:t>
      </w:r>
      <w:r>
        <w:rPr>
          <w:rFonts w:ascii="Geneva" w:hAnsi="Geneva"/>
          <w:sz w:val="20"/>
        </w:rPr>
        <w:t>de</w:t>
      </w:r>
      <w:r>
        <w:rPr>
          <w:rFonts w:ascii="Geneva" w:hAnsi="Geneva"/>
          <w:spacing w:val="-16"/>
          <w:sz w:val="20"/>
        </w:rPr>
        <w:t xml:space="preserve"> </w:t>
      </w:r>
      <w:r>
        <w:rPr>
          <w:rFonts w:ascii="Geneva" w:hAnsi="Geneva"/>
          <w:sz w:val="20"/>
        </w:rPr>
        <w:t>Abilitare</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Prof.</w:t>
      </w:r>
      <w:r>
        <w:rPr>
          <w:rFonts w:ascii="Geneva" w:hAnsi="Geneva"/>
          <w:spacing w:val="-16"/>
          <w:sz w:val="20"/>
        </w:rPr>
        <w:t xml:space="preserve"> </w:t>
      </w:r>
      <w:r>
        <w:rPr>
          <w:rFonts w:ascii="Geneva" w:hAnsi="Geneva"/>
          <w:sz w:val="20"/>
        </w:rPr>
        <w:t>Univ</w:t>
      </w:r>
      <w:r>
        <w:rPr>
          <w:rFonts w:ascii="Geneva" w:hAnsi="Geneva"/>
          <w:spacing w:val="-17"/>
          <w:sz w:val="20"/>
        </w:rPr>
        <w:t xml:space="preserve"> </w:t>
      </w:r>
      <w:r>
        <w:rPr>
          <w:rFonts w:ascii="Geneva" w:hAnsi="Geneva"/>
          <w:sz w:val="20"/>
        </w:rPr>
        <w:t>Dr.</w:t>
      </w:r>
      <w:r>
        <w:rPr>
          <w:rFonts w:ascii="Geneva" w:hAnsi="Geneva"/>
          <w:spacing w:val="-17"/>
          <w:sz w:val="20"/>
        </w:rPr>
        <w:t xml:space="preserve"> </w:t>
      </w:r>
      <w:r>
        <w:rPr>
          <w:rFonts w:ascii="Geneva" w:hAnsi="Geneva"/>
          <w:sz w:val="20"/>
        </w:rPr>
        <w:t>Daniela</w:t>
      </w:r>
      <w:r>
        <w:rPr>
          <w:rFonts w:ascii="Geneva" w:hAnsi="Geneva"/>
          <w:spacing w:val="-16"/>
          <w:sz w:val="20"/>
        </w:rPr>
        <w:t xml:space="preserve"> </w:t>
      </w:r>
      <w:r>
        <w:rPr>
          <w:rFonts w:ascii="Geneva" w:hAnsi="Geneva"/>
          <w:sz w:val="20"/>
        </w:rPr>
        <w:t>Muresan</w:t>
      </w:r>
      <w:r>
        <w:rPr>
          <w:rFonts w:ascii="Geneva" w:hAnsi="Geneva"/>
          <w:spacing w:val="-17"/>
          <w:sz w:val="20"/>
        </w:rPr>
        <w:t xml:space="preserve"> </w:t>
      </w:r>
      <w:r>
        <w:rPr>
          <w:rFonts w:ascii="Geneva" w:hAnsi="Geneva"/>
          <w:sz w:val="20"/>
        </w:rPr>
        <w:t>„impactul</w:t>
      </w:r>
      <w:r>
        <w:rPr>
          <w:rFonts w:ascii="Geneva" w:hAnsi="Geneva"/>
          <w:spacing w:val="-17"/>
          <w:sz w:val="20"/>
        </w:rPr>
        <w:t xml:space="preserve"> </w:t>
      </w:r>
      <w:r>
        <w:rPr>
          <w:rFonts w:ascii="Geneva" w:hAnsi="Geneva"/>
          <w:sz w:val="20"/>
        </w:rPr>
        <w:t>tehnicilor</w:t>
      </w:r>
      <w:r>
        <w:rPr>
          <w:rFonts w:ascii="Geneva" w:hAnsi="Geneva"/>
          <w:spacing w:val="-16"/>
          <w:sz w:val="20"/>
        </w:rPr>
        <w:t xml:space="preserve"> </w:t>
      </w:r>
      <w:r>
        <w:rPr>
          <w:rFonts w:ascii="Geneva" w:hAnsi="Geneva"/>
          <w:sz w:val="20"/>
        </w:rPr>
        <w:t>moderne</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diagnosticul</w:t>
      </w:r>
      <w:r>
        <w:rPr>
          <w:rFonts w:ascii="Geneva" w:hAnsi="Geneva"/>
          <w:spacing w:val="-16"/>
          <w:sz w:val="20"/>
        </w:rPr>
        <w:t xml:space="preserve"> </w:t>
      </w:r>
      <w:r>
        <w:rPr>
          <w:rFonts w:ascii="Geneva" w:hAnsi="Geneva"/>
          <w:sz w:val="20"/>
        </w:rPr>
        <w:t>si managementul</w:t>
      </w:r>
      <w:r>
        <w:rPr>
          <w:rFonts w:ascii="Geneva" w:hAnsi="Geneva"/>
          <w:spacing w:val="-17"/>
          <w:sz w:val="20"/>
        </w:rPr>
        <w:t xml:space="preserve"> </w:t>
      </w:r>
      <w:r>
        <w:rPr>
          <w:rFonts w:ascii="Geneva" w:hAnsi="Geneva"/>
          <w:sz w:val="20"/>
        </w:rPr>
        <w:t>personalizat</w:t>
      </w:r>
      <w:r>
        <w:rPr>
          <w:rFonts w:ascii="Geneva" w:hAnsi="Geneva"/>
          <w:spacing w:val="-17"/>
          <w:sz w:val="20"/>
        </w:rPr>
        <w:t xml:space="preserve"> </w:t>
      </w:r>
      <w:r>
        <w:rPr>
          <w:rFonts w:ascii="Geneva" w:hAnsi="Geneva"/>
          <w:sz w:val="20"/>
        </w:rPr>
        <w:t>al</w:t>
      </w:r>
      <w:r>
        <w:rPr>
          <w:rFonts w:ascii="Geneva" w:hAnsi="Geneva"/>
          <w:spacing w:val="-17"/>
          <w:sz w:val="20"/>
        </w:rPr>
        <w:t xml:space="preserve"> </w:t>
      </w:r>
      <w:r>
        <w:rPr>
          <w:rFonts w:ascii="Geneva" w:hAnsi="Geneva"/>
          <w:sz w:val="20"/>
        </w:rPr>
        <w:t>pacientei</w:t>
      </w:r>
      <w:r>
        <w:rPr>
          <w:rFonts w:ascii="Geneva" w:hAnsi="Geneva"/>
          <w:spacing w:val="-16"/>
          <w:sz w:val="20"/>
        </w:rPr>
        <w:t xml:space="preserve"> </w:t>
      </w:r>
      <w:r>
        <w:rPr>
          <w:rFonts w:ascii="Geneva" w:hAnsi="Geneva"/>
          <w:sz w:val="20"/>
        </w:rPr>
        <w:t>in</w:t>
      </w:r>
      <w:r>
        <w:rPr>
          <w:rFonts w:ascii="Geneva" w:hAnsi="Geneva"/>
          <w:spacing w:val="-17"/>
          <w:sz w:val="20"/>
        </w:rPr>
        <w:t xml:space="preserve"> </w:t>
      </w:r>
      <w:r>
        <w:rPr>
          <w:rFonts w:ascii="Geneva" w:hAnsi="Geneva"/>
          <w:sz w:val="20"/>
        </w:rPr>
        <w:t>Obstetrica-Ginecologie”</w:t>
      </w:r>
      <w:r>
        <w:rPr>
          <w:rFonts w:ascii="Geneva" w:hAnsi="Geneva"/>
          <w:spacing w:val="-17"/>
          <w:sz w:val="20"/>
        </w:rPr>
        <w:t xml:space="preserve"> </w:t>
      </w:r>
      <w:r>
        <w:rPr>
          <w:rFonts w:ascii="Geneva" w:hAnsi="Geneva"/>
          <w:sz w:val="20"/>
        </w:rPr>
        <w:t>UMF</w:t>
      </w:r>
      <w:r>
        <w:rPr>
          <w:rFonts w:ascii="Geneva" w:hAnsi="Geneva"/>
          <w:spacing w:val="-16"/>
          <w:sz w:val="20"/>
        </w:rPr>
        <w:t xml:space="preserve"> </w:t>
      </w:r>
      <w:r>
        <w:rPr>
          <w:rFonts w:ascii="Geneva" w:hAnsi="Geneva"/>
          <w:sz w:val="20"/>
        </w:rPr>
        <w:t>Cluj</w:t>
      </w:r>
      <w:r>
        <w:rPr>
          <w:rFonts w:ascii="Geneva" w:hAnsi="Geneva"/>
          <w:spacing w:val="-17"/>
          <w:sz w:val="20"/>
        </w:rPr>
        <w:t xml:space="preserve"> </w:t>
      </w:r>
      <w:r>
        <w:rPr>
          <w:rFonts w:ascii="Geneva" w:hAnsi="Geneva"/>
          <w:sz w:val="20"/>
        </w:rPr>
        <w:t>Napoca</w:t>
      </w:r>
    </w:p>
    <w:p w14:paraId="1BA12CC7" w14:textId="77777777" w:rsidR="007D0189" w:rsidRDefault="000A6B0D">
      <w:pPr>
        <w:pStyle w:val="ListParagraph"/>
        <w:numPr>
          <w:ilvl w:val="0"/>
          <w:numId w:val="25"/>
        </w:numPr>
        <w:tabs>
          <w:tab w:val="left" w:pos="1012"/>
        </w:tabs>
        <w:spacing w:line="216" w:lineRule="auto"/>
        <w:ind w:right="1193"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Examenul</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atestatelor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studii</w:t>
      </w:r>
      <w:r>
        <w:rPr>
          <w:rFonts w:ascii="Geneva"/>
          <w:spacing w:val="-16"/>
          <w:sz w:val="20"/>
        </w:rPr>
        <w:t xml:space="preserve"> </w:t>
      </w:r>
      <w:r>
        <w:rPr>
          <w:rFonts w:ascii="Geneva"/>
          <w:spacing w:val="-2"/>
          <w:sz w:val="20"/>
        </w:rPr>
        <w:t>complementare</w:t>
      </w:r>
      <w:r>
        <w:rPr>
          <w:rFonts w:ascii="Geneva"/>
          <w:spacing w:val="-16"/>
          <w:sz w:val="20"/>
        </w:rPr>
        <w:t xml:space="preserve"> </w:t>
      </w:r>
      <w:r>
        <w:rPr>
          <w:rFonts w:ascii="Geneva"/>
          <w:spacing w:val="-2"/>
          <w:sz w:val="20"/>
        </w:rPr>
        <w:t xml:space="preserve">(Laparoscopie), </w:t>
      </w:r>
      <w:r>
        <w:rPr>
          <w:rFonts w:ascii="Geneva"/>
          <w:w w:val="90"/>
          <w:sz w:val="20"/>
        </w:rPr>
        <w:t>16.05.2024. nr 8567/14.05.2024, Bucuresti</w:t>
      </w:r>
    </w:p>
    <w:p w14:paraId="1BA12CC8" w14:textId="77777777" w:rsidR="007D0189" w:rsidRDefault="007D0189">
      <w:pPr>
        <w:pStyle w:val="ListParagraph"/>
        <w:spacing w:line="216" w:lineRule="auto"/>
        <w:jc w:val="left"/>
        <w:rPr>
          <w:rFonts w:ascii="Geneva"/>
          <w:sz w:val="20"/>
        </w:rPr>
        <w:sectPr w:rsidR="007D0189">
          <w:pgSz w:w="11900" w:h="16820"/>
          <w:pgMar w:top="860" w:right="0" w:bottom="280" w:left="0" w:header="255" w:footer="0" w:gutter="0"/>
          <w:cols w:space="720"/>
        </w:sectPr>
      </w:pPr>
    </w:p>
    <w:p w14:paraId="1BA12CC9" w14:textId="77777777" w:rsidR="007D0189" w:rsidRDefault="000A6B0D">
      <w:pPr>
        <w:pStyle w:val="ListParagraph"/>
        <w:numPr>
          <w:ilvl w:val="0"/>
          <w:numId w:val="25"/>
        </w:numPr>
        <w:tabs>
          <w:tab w:val="left" w:pos="1012"/>
        </w:tabs>
        <w:spacing w:before="87" w:line="216" w:lineRule="auto"/>
        <w:ind w:right="994" w:firstLine="0"/>
        <w:rPr>
          <w:rFonts w:ascii="Geneva"/>
          <w:sz w:val="20"/>
        </w:rPr>
      </w:pPr>
      <w:r>
        <w:rPr>
          <w:rFonts w:ascii="Geneva"/>
          <w:spacing w:val="-4"/>
          <w:sz w:val="20"/>
        </w:rPr>
        <w:lastRenderedPageBreak/>
        <w:t xml:space="preserve">Presedinte in Comisia pentru Examenul de Obtinere a atestatelor de studii complementare (histeroscopie), </w:t>
      </w:r>
      <w:r>
        <w:rPr>
          <w:rFonts w:ascii="Geneva"/>
          <w:w w:val="90"/>
          <w:sz w:val="20"/>
        </w:rPr>
        <w:t>16.05.2024. nr 8567/15.05.2024, Bucuresti</w:t>
      </w:r>
    </w:p>
    <w:p w14:paraId="1BA12CCA" w14:textId="77777777" w:rsidR="007D0189" w:rsidRDefault="000A6B0D">
      <w:pPr>
        <w:pStyle w:val="ListParagraph"/>
        <w:numPr>
          <w:ilvl w:val="0"/>
          <w:numId w:val="25"/>
        </w:numPr>
        <w:tabs>
          <w:tab w:val="left" w:pos="1012"/>
        </w:tabs>
        <w:spacing w:line="216" w:lineRule="auto"/>
        <w:ind w:right="1064" w:firstLine="0"/>
        <w:rPr>
          <w:rFonts w:ascii="Geneva"/>
          <w:sz w:val="20"/>
        </w:rPr>
      </w:pPr>
      <w:r>
        <w:rPr>
          <w:rFonts w:ascii="Geneva"/>
          <w:spacing w:val="-2"/>
          <w:sz w:val="20"/>
        </w:rPr>
        <w:t>Membru</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Comisia</w:t>
      </w:r>
      <w:r>
        <w:rPr>
          <w:rFonts w:ascii="Geneva"/>
          <w:spacing w:val="-15"/>
          <w:sz w:val="20"/>
        </w:rPr>
        <w:t xml:space="preserve"> </w:t>
      </w:r>
      <w:r>
        <w:rPr>
          <w:rFonts w:ascii="Geneva"/>
          <w:spacing w:val="-2"/>
          <w:sz w:val="20"/>
        </w:rPr>
        <w:t>pentru</w:t>
      </w:r>
      <w:r>
        <w:rPr>
          <w:rFonts w:ascii="Geneva"/>
          <w:spacing w:val="-15"/>
          <w:sz w:val="20"/>
        </w:rPr>
        <w:t xml:space="preserve"> </w:t>
      </w:r>
      <w:r>
        <w:rPr>
          <w:rFonts w:ascii="Geneva"/>
          <w:spacing w:val="-2"/>
          <w:sz w:val="20"/>
        </w:rPr>
        <w:t>Examenul</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Obtinere</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atestatelor</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studii</w:t>
      </w:r>
      <w:r>
        <w:rPr>
          <w:rFonts w:ascii="Geneva"/>
          <w:spacing w:val="-15"/>
          <w:sz w:val="20"/>
        </w:rPr>
        <w:t xml:space="preserve"> </w:t>
      </w:r>
      <w:r>
        <w:rPr>
          <w:rFonts w:ascii="Geneva"/>
          <w:spacing w:val="-2"/>
          <w:sz w:val="20"/>
        </w:rPr>
        <w:t>complementare</w:t>
      </w:r>
      <w:r>
        <w:rPr>
          <w:rFonts w:ascii="Geneva"/>
          <w:spacing w:val="-15"/>
          <w:sz w:val="20"/>
        </w:rPr>
        <w:t xml:space="preserve"> </w:t>
      </w:r>
      <w:r>
        <w:rPr>
          <w:rFonts w:ascii="Geneva"/>
          <w:spacing w:val="-2"/>
          <w:sz w:val="20"/>
        </w:rPr>
        <w:t xml:space="preserve">(uroginecologie), </w:t>
      </w:r>
      <w:r>
        <w:rPr>
          <w:rFonts w:ascii="Geneva"/>
          <w:w w:val="90"/>
          <w:sz w:val="20"/>
        </w:rPr>
        <w:t>16.05.2024. nr 8567/15.05.2024, Bucuresti</w:t>
      </w:r>
    </w:p>
    <w:p w14:paraId="1BA12CCB" w14:textId="77777777" w:rsidR="007D0189" w:rsidRDefault="000A6B0D">
      <w:pPr>
        <w:pStyle w:val="ListParagraph"/>
        <w:numPr>
          <w:ilvl w:val="0"/>
          <w:numId w:val="25"/>
        </w:numPr>
        <w:tabs>
          <w:tab w:val="left" w:pos="1012"/>
        </w:tabs>
        <w:spacing w:line="216" w:lineRule="auto"/>
        <w:ind w:right="1334"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Examenul</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atestatelor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studii</w:t>
      </w:r>
      <w:r>
        <w:rPr>
          <w:rFonts w:ascii="Geneva"/>
          <w:spacing w:val="-16"/>
          <w:sz w:val="20"/>
        </w:rPr>
        <w:t xml:space="preserve"> </w:t>
      </w:r>
      <w:r>
        <w:rPr>
          <w:rFonts w:ascii="Geneva"/>
          <w:spacing w:val="-2"/>
          <w:sz w:val="20"/>
        </w:rPr>
        <w:t>complementare</w:t>
      </w:r>
      <w:r>
        <w:rPr>
          <w:rFonts w:ascii="Geneva"/>
          <w:spacing w:val="-16"/>
          <w:sz w:val="20"/>
        </w:rPr>
        <w:t xml:space="preserve"> </w:t>
      </w:r>
      <w:r>
        <w:rPr>
          <w:rFonts w:ascii="Geneva"/>
          <w:spacing w:val="-2"/>
          <w:sz w:val="20"/>
        </w:rPr>
        <w:t xml:space="preserve">(colposcopie), </w:t>
      </w:r>
      <w:r>
        <w:rPr>
          <w:rFonts w:ascii="Geneva"/>
          <w:w w:val="90"/>
          <w:sz w:val="20"/>
        </w:rPr>
        <w:t>16.05.2024. nr 8567/15.05.2024, Bucuresti</w:t>
      </w:r>
    </w:p>
    <w:p w14:paraId="1BA12CCC" w14:textId="77777777" w:rsidR="007D0189" w:rsidRDefault="000A6B0D">
      <w:pPr>
        <w:pStyle w:val="ListParagraph"/>
        <w:numPr>
          <w:ilvl w:val="0"/>
          <w:numId w:val="25"/>
        </w:numPr>
        <w:tabs>
          <w:tab w:val="left" w:pos="1012"/>
        </w:tabs>
        <w:spacing w:line="230" w:lineRule="exact"/>
        <w:ind w:left="1012" w:right="0" w:hanging="446"/>
        <w:rPr>
          <w:rFonts w:ascii="Geneva"/>
          <w:sz w:val="20"/>
        </w:rPr>
      </w:pPr>
      <w:r>
        <w:rPr>
          <w:rFonts w:ascii="Geneva"/>
          <w:spacing w:val="-4"/>
          <w:sz w:val="20"/>
        </w:rPr>
        <w:t>Membru</w:t>
      </w:r>
      <w:r>
        <w:rPr>
          <w:rFonts w:ascii="Geneva"/>
          <w:spacing w:val="-5"/>
          <w:sz w:val="20"/>
        </w:rPr>
        <w:t xml:space="preserve"> </w:t>
      </w:r>
      <w:r>
        <w:rPr>
          <w:rFonts w:ascii="Geneva"/>
          <w:spacing w:val="-4"/>
          <w:sz w:val="20"/>
        </w:rPr>
        <w:t>in</w:t>
      </w:r>
      <w:r>
        <w:rPr>
          <w:rFonts w:ascii="Geneva"/>
          <w:spacing w:val="-5"/>
          <w:sz w:val="20"/>
        </w:rPr>
        <w:t xml:space="preserve"> </w:t>
      </w:r>
      <w:r>
        <w:rPr>
          <w:rFonts w:ascii="Geneva"/>
          <w:spacing w:val="-4"/>
          <w:sz w:val="20"/>
        </w:rPr>
        <w:t>Comisia</w:t>
      </w:r>
      <w:r>
        <w:rPr>
          <w:rFonts w:ascii="Geneva"/>
          <w:spacing w:val="-5"/>
          <w:sz w:val="20"/>
        </w:rPr>
        <w:t xml:space="preserve"> </w:t>
      </w:r>
      <w:r>
        <w:rPr>
          <w:rFonts w:ascii="Geneva"/>
          <w:spacing w:val="-4"/>
          <w:sz w:val="20"/>
        </w:rPr>
        <w:t>pentru Examenul</w:t>
      </w:r>
      <w:r>
        <w:rPr>
          <w:rFonts w:ascii="Geneva"/>
          <w:spacing w:val="-5"/>
          <w:sz w:val="20"/>
        </w:rPr>
        <w:t xml:space="preserve"> </w:t>
      </w:r>
      <w:r>
        <w:rPr>
          <w:rFonts w:ascii="Geneva"/>
          <w:spacing w:val="-4"/>
          <w:sz w:val="20"/>
        </w:rPr>
        <w:t>de</w:t>
      </w:r>
      <w:r>
        <w:rPr>
          <w:rFonts w:ascii="Geneva"/>
          <w:spacing w:val="-5"/>
          <w:sz w:val="20"/>
        </w:rPr>
        <w:t xml:space="preserve"> </w:t>
      </w:r>
      <w:r>
        <w:rPr>
          <w:rFonts w:ascii="Geneva"/>
          <w:spacing w:val="-4"/>
          <w:sz w:val="20"/>
        </w:rPr>
        <w:t>Obtinere a</w:t>
      </w:r>
      <w:r>
        <w:rPr>
          <w:rFonts w:ascii="Geneva"/>
          <w:spacing w:val="-5"/>
          <w:sz w:val="20"/>
        </w:rPr>
        <w:t xml:space="preserve"> </w:t>
      </w:r>
      <w:r>
        <w:rPr>
          <w:rFonts w:ascii="Geneva"/>
          <w:spacing w:val="-4"/>
          <w:sz w:val="20"/>
        </w:rPr>
        <w:t>atestatelor</w:t>
      </w:r>
      <w:r>
        <w:rPr>
          <w:rFonts w:ascii="Geneva"/>
          <w:spacing w:val="-5"/>
          <w:sz w:val="20"/>
        </w:rPr>
        <w:t xml:space="preserve"> </w:t>
      </w:r>
      <w:r>
        <w:rPr>
          <w:rFonts w:ascii="Geneva"/>
          <w:spacing w:val="-4"/>
          <w:sz w:val="20"/>
        </w:rPr>
        <w:t>de studii</w:t>
      </w:r>
      <w:r>
        <w:rPr>
          <w:rFonts w:ascii="Geneva"/>
          <w:spacing w:val="-5"/>
          <w:sz w:val="20"/>
        </w:rPr>
        <w:t xml:space="preserve"> </w:t>
      </w:r>
      <w:r>
        <w:rPr>
          <w:rFonts w:ascii="Geneva"/>
          <w:spacing w:val="-4"/>
          <w:sz w:val="20"/>
        </w:rPr>
        <w:t>complementare</w:t>
      </w:r>
      <w:r>
        <w:rPr>
          <w:rFonts w:ascii="Geneva"/>
          <w:spacing w:val="-5"/>
          <w:sz w:val="20"/>
        </w:rPr>
        <w:t xml:space="preserve"> </w:t>
      </w:r>
      <w:r>
        <w:rPr>
          <w:rFonts w:ascii="Geneva"/>
          <w:spacing w:val="-4"/>
          <w:sz w:val="20"/>
        </w:rPr>
        <w:t>(gineco-oncologie),</w:t>
      </w:r>
    </w:p>
    <w:p w14:paraId="1BA12CCD" w14:textId="77777777" w:rsidR="007D0189" w:rsidRDefault="000A6B0D">
      <w:pPr>
        <w:spacing w:line="239" w:lineRule="exact"/>
        <w:ind w:left="566"/>
        <w:rPr>
          <w:rFonts w:ascii="Geneva"/>
          <w:sz w:val="20"/>
        </w:rPr>
      </w:pPr>
      <w:r>
        <w:rPr>
          <w:rFonts w:ascii="Geneva"/>
          <w:spacing w:val="-2"/>
          <w:w w:val="85"/>
          <w:sz w:val="20"/>
        </w:rPr>
        <w:t>16.05.24</w:t>
      </w:r>
      <w:r>
        <w:rPr>
          <w:rFonts w:ascii="Geneva"/>
          <w:sz w:val="20"/>
        </w:rPr>
        <w:t xml:space="preserve"> </w:t>
      </w:r>
      <w:r>
        <w:rPr>
          <w:rFonts w:ascii="Geneva"/>
          <w:spacing w:val="-2"/>
          <w:w w:val="85"/>
          <w:sz w:val="20"/>
        </w:rPr>
        <w:t>nr.</w:t>
      </w:r>
      <w:r>
        <w:rPr>
          <w:rFonts w:ascii="Geneva"/>
          <w:sz w:val="20"/>
        </w:rPr>
        <w:t xml:space="preserve"> </w:t>
      </w:r>
      <w:r>
        <w:rPr>
          <w:rFonts w:ascii="Geneva"/>
          <w:spacing w:val="-2"/>
          <w:w w:val="85"/>
          <w:sz w:val="20"/>
        </w:rPr>
        <w:t>8567/15.05.2024,</w:t>
      </w:r>
      <w:r>
        <w:rPr>
          <w:rFonts w:ascii="Geneva"/>
          <w:spacing w:val="1"/>
          <w:sz w:val="20"/>
        </w:rPr>
        <w:t xml:space="preserve"> </w:t>
      </w:r>
      <w:r>
        <w:rPr>
          <w:rFonts w:ascii="Geneva"/>
          <w:spacing w:val="-2"/>
          <w:w w:val="85"/>
          <w:sz w:val="20"/>
        </w:rPr>
        <w:t>Bucuresti</w:t>
      </w:r>
    </w:p>
    <w:p w14:paraId="1BA12CCE" w14:textId="77777777" w:rsidR="007D0189" w:rsidRDefault="000A6B0D">
      <w:pPr>
        <w:pStyle w:val="ListParagraph"/>
        <w:numPr>
          <w:ilvl w:val="0"/>
          <w:numId w:val="25"/>
        </w:numPr>
        <w:tabs>
          <w:tab w:val="left" w:pos="1012"/>
        </w:tabs>
        <w:spacing w:before="5" w:line="216" w:lineRule="auto"/>
        <w:ind w:right="595" w:firstLine="0"/>
        <w:rPr>
          <w:rFonts w:ascii="Geneva"/>
          <w:sz w:val="20"/>
        </w:rPr>
      </w:pPr>
      <w:r>
        <w:rPr>
          <w:rFonts w:ascii="Geneva"/>
          <w:spacing w:val="-2"/>
          <w:sz w:val="20"/>
        </w:rPr>
        <w:t>Presedinte</w:t>
      </w:r>
      <w:r>
        <w:rPr>
          <w:rFonts w:ascii="Geneva"/>
          <w:spacing w:val="-10"/>
          <w:sz w:val="20"/>
        </w:rPr>
        <w:t xml:space="preserve"> </w:t>
      </w:r>
      <w:r>
        <w:rPr>
          <w:rFonts w:ascii="Geneva"/>
          <w:spacing w:val="-2"/>
          <w:sz w:val="20"/>
        </w:rPr>
        <w:t>al</w:t>
      </w:r>
      <w:r>
        <w:rPr>
          <w:rFonts w:ascii="Geneva"/>
          <w:spacing w:val="-10"/>
          <w:sz w:val="20"/>
        </w:rPr>
        <w:t xml:space="preserve"> </w:t>
      </w:r>
      <w:r>
        <w:rPr>
          <w:rFonts w:ascii="Geneva"/>
          <w:spacing w:val="-2"/>
          <w:sz w:val="20"/>
        </w:rPr>
        <w:t>Comisiei</w:t>
      </w:r>
      <w:r>
        <w:rPr>
          <w:rFonts w:ascii="Geneva"/>
          <w:spacing w:val="-10"/>
          <w:sz w:val="20"/>
        </w:rPr>
        <w:t xml:space="preserve"> </w:t>
      </w:r>
      <w:r>
        <w:rPr>
          <w:rFonts w:ascii="Geneva"/>
          <w:spacing w:val="-2"/>
          <w:sz w:val="20"/>
        </w:rPr>
        <w:t>pentru</w:t>
      </w:r>
      <w:r>
        <w:rPr>
          <w:rFonts w:ascii="Geneva"/>
          <w:spacing w:val="-10"/>
          <w:sz w:val="20"/>
        </w:rPr>
        <w:t xml:space="preserve"> </w:t>
      </w:r>
      <w:r>
        <w:rPr>
          <w:rFonts w:ascii="Geneva"/>
          <w:spacing w:val="-2"/>
          <w:sz w:val="20"/>
        </w:rPr>
        <w:t>Examenul</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Obtinere</w:t>
      </w:r>
      <w:r>
        <w:rPr>
          <w:rFonts w:ascii="Geneva"/>
          <w:spacing w:val="-10"/>
          <w:sz w:val="20"/>
        </w:rPr>
        <w:t xml:space="preserve"> </w:t>
      </w:r>
      <w:r>
        <w:rPr>
          <w:rFonts w:ascii="Geneva"/>
          <w:spacing w:val="-2"/>
          <w:sz w:val="20"/>
        </w:rPr>
        <w:t>a</w:t>
      </w:r>
      <w:r>
        <w:rPr>
          <w:rFonts w:ascii="Geneva"/>
          <w:spacing w:val="-10"/>
          <w:sz w:val="20"/>
        </w:rPr>
        <w:t xml:space="preserve"> </w:t>
      </w:r>
      <w:r>
        <w:rPr>
          <w:rFonts w:ascii="Geneva"/>
          <w:spacing w:val="-2"/>
          <w:sz w:val="20"/>
        </w:rPr>
        <w:t>titlului</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medic</w:t>
      </w:r>
      <w:r>
        <w:rPr>
          <w:rFonts w:ascii="Geneva"/>
          <w:spacing w:val="-10"/>
          <w:sz w:val="20"/>
        </w:rPr>
        <w:t xml:space="preserve"> </w:t>
      </w:r>
      <w:r>
        <w:rPr>
          <w:rFonts w:ascii="Geneva"/>
          <w:spacing w:val="-2"/>
          <w:sz w:val="20"/>
        </w:rPr>
        <w:t>primar</w:t>
      </w:r>
      <w:r>
        <w:rPr>
          <w:rFonts w:ascii="Geneva"/>
          <w:spacing w:val="-10"/>
          <w:sz w:val="20"/>
        </w:rPr>
        <w:t xml:space="preserve"> </w:t>
      </w:r>
      <w:r>
        <w:rPr>
          <w:rFonts w:ascii="Geneva"/>
          <w:spacing w:val="-2"/>
          <w:sz w:val="20"/>
        </w:rPr>
        <w:t>Obstetrica-Ginecologie</w:t>
      </w:r>
      <w:r>
        <w:rPr>
          <w:rFonts w:ascii="Geneva"/>
          <w:spacing w:val="-10"/>
          <w:sz w:val="20"/>
        </w:rPr>
        <w:t xml:space="preserve"> </w:t>
      </w:r>
      <w:r>
        <w:rPr>
          <w:rFonts w:ascii="Geneva"/>
          <w:spacing w:val="-2"/>
          <w:sz w:val="20"/>
        </w:rPr>
        <w:t xml:space="preserve">sesiunea </w:t>
      </w:r>
      <w:r>
        <w:rPr>
          <w:rFonts w:ascii="Geneva"/>
          <w:w w:val="90"/>
          <w:sz w:val="20"/>
        </w:rPr>
        <w:t>19.06.24, Bucuresti nr. 3549/17.06.2024</w:t>
      </w:r>
    </w:p>
    <w:p w14:paraId="1BA12CCF" w14:textId="77777777" w:rsidR="007D0189" w:rsidRDefault="000A6B0D">
      <w:pPr>
        <w:pStyle w:val="ListParagraph"/>
        <w:numPr>
          <w:ilvl w:val="0"/>
          <w:numId w:val="25"/>
        </w:numPr>
        <w:tabs>
          <w:tab w:val="left" w:pos="1012"/>
        </w:tabs>
        <w:spacing w:line="230" w:lineRule="exact"/>
        <w:ind w:left="1012" w:right="0" w:hanging="446"/>
        <w:rPr>
          <w:rFonts w:ascii="Geneva"/>
          <w:sz w:val="20"/>
        </w:rPr>
      </w:pPr>
      <w:r>
        <w:rPr>
          <w:rFonts w:ascii="Geneva"/>
          <w:spacing w:val="-4"/>
          <w:sz w:val="20"/>
        </w:rPr>
        <w:t>Presedinte</w:t>
      </w:r>
      <w:r>
        <w:rPr>
          <w:rFonts w:ascii="Geneva"/>
          <w:spacing w:val="-12"/>
          <w:sz w:val="20"/>
        </w:rPr>
        <w:t xml:space="preserve"> </w:t>
      </w:r>
      <w:r>
        <w:rPr>
          <w:rFonts w:ascii="Geneva"/>
          <w:spacing w:val="-4"/>
          <w:sz w:val="20"/>
        </w:rPr>
        <w:t>in</w:t>
      </w:r>
      <w:r>
        <w:rPr>
          <w:rFonts w:ascii="Geneva"/>
          <w:spacing w:val="-11"/>
          <w:sz w:val="20"/>
        </w:rPr>
        <w:t xml:space="preserve"> </w:t>
      </w:r>
      <w:r>
        <w:rPr>
          <w:rFonts w:ascii="Geneva"/>
          <w:spacing w:val="-4"/>
          <w:sz w:val="20"/>
        </w:rPr>
        <w:t>Comisia</w:t>
      </w:r>
      <w:r>
        <w:rPr>
          <w:rFonts w:ascii="Geneva"/>
          <w:spacing w:val="-11"/>
          <w:sz w:val="20"/>
        </w:rPr>
        <w:t xml:space="preserve"> </w:t>
      </w:r>
      <w:r>
        <w:rPr>
          <w:rFonts w:ascii="Geneva"/>
          <w:spacing w:val="-4"/>
          <w:sz w:val="20"/>
        </w:rPr>
        <w:t>pentru</w:t>
      </w:r>
      <w:r>
        <w:rPr>
          <w:rFonts w:ascii="Geneva"/>
          <w:spacing w:val="-12"/>
          <w:sz w:val="20"/>
        </w:rPr>
        <w:t xml:space="preserve"> </w:t>
      </w:r>
      <w:r>
        <w:rPr>
          <w:rFonts w:ascii="Geneva"/>
          <w:spacing w:val="-4"/>
          <w:sz w:val="20"/>
        </w:rPr>
        <w:t>Studii</w:t>
      </w:r>
      <w:r>
        <w:rPr>
          <w:rFonts w:ascii="Geneva"/>
          <w:spacing w:val="-11"/>
          <w:sz w:val="20"/>
        </w:rPr>
        <w:t xml:space="preserve"> </w:t>
      </w:r>
      <w:r>
        <w:rPr>
          <w:rFonts w:ascii="Geneva"/>
          <w:spacing w:val="-4"/>
          <w:sz w:val="20"/>
        </w:rPr>
        <w:t>Postuniversitare</w:t>
      </w:r>
      <w:r>
        <w:rPr>
          <w:rFonts w:ascii="Geneva"/>
          <w:spacing w:val="-11"/>
          <w:sz w:val="20"/>
        </w:rPr>
        <w:t xml:space="preserve"> </w:t>
      </w:r>
      <w:r>
        <w:rPr>
          <w:rFonts w:ascii="Geneva"/>
          <w:spacing w:val="-4"/>
          <w:sz w:val="20"/>
        </w:rPr>
        <w:t>si</w:t>
      </w:r>
      <w:r>
        <w:rPr>
          <w:rFonts w:ascii="Geneva"/>
          <w:spacing w:val="-12"/>
          <w:sz w:val="20"/>
        </w:rPr>
        <w:t xml:space="preserve"> </w:t>
      </w:r>
      <w:r>
        <w:rPr>
          <w:rFonts w:ascii="Geneva"/>
          <w:spacing w:val="-4"/>
          <w:sz w:val="20"/>
        </w:rPr>
        <w:t>Formare</w:t>
      </w:r>
      <w:r>
        <w:rPr>
          <w:rFonts w:ascii="Geneva"/>
          <w:spacing w:val="-11"/>
          <w:sz w:val="20"/>
        </w:rPr>
        <w:t xml:space="preserve"> </w:t>
      </w:r>
      <w:r>
        <w:rPr>
          <w:rFonts w:ascii="Geneva"/>
          <w:spacing w:val="-4"/>
          <w:sz w:val="20"/>
        </w:rPr>
        <w:t>in</w:t>
      </w:r>
      <w:r>
        <w:rPr>
          <w:rFonts w:ascii="Geneva"/>
          <w:spacing w:val="-11"/>
          <w:sz w:val="20"/>
        </w:rPr>
        <w:t xml:space="preserve"> </w:t>
      </w:r>
      <w:r>
        <w:rPr>
          <w:rFonts w:ascii="Geneva"/>
          <w:spacing w:val="-4"/>
          <w:sz w:val="20"/>
        </w:rPr>
        <w:t>Rezidentiat,</w:t>
      </w:r>
      <w:r>
        <w:rPr>
          <w:rFonts w:ascii="Geneva"/>
          <w:spacing w:val="-11"/>
          <w:sz w:val="20"/>
        </w:rPr>
        <w:t xml:space="preserve"> </w:t>
      </w:r>
      <w:r>
        <w:rPr>
          <w:rFonts w:ascii="Geneva"/>
          <w:spacing w:val="-4"/>
          <w:sz w:val="20"/>
        </w:rPr>
        <w:t>prin</w:t>
      </w:r>
      <w:r>
        <w:rPr>
          <w:rFonts w:ascii="Geneva"/>
          <w:spacing w:val="-12"/>
          <w:sz w:val="20"/>
        </w:rPr>
        <w:t xml:space="preserve"> </w:t>
      </w:r>
      <w:r>
        <w:rPr>
          <w:rFonts w:ascii="Geneva"/>
          <w:spacing w:val="-4"/>
          <w:sz w:val="20"/>
        </w:rPr>
        <w:t>decizia</w:t>
      </w:r>
      <w:r>
        <w:rPr>
          <w:rFonts w:ascii="Geneva"/>
          <w:spacing w:val="-11"/>
          <w:sz w:val="20"/>
        </w:rPr>
        <w:t xml:space="preserve"> </w:t>
      </w:r>
      <w:r>
        <w:rPr>
          <w:rFonts w:ascii="Geneva"/>
          <w:spacing w:val="-4"/>
          <w:sz w:val="20"/>
        </w:rPr>
        <w:t>nr</w:t>
      </w:r>
      <w:r>
        <w:rPr>
          <w:rFonts w:ascii="Geneva"/>
          <w:spacing w:val="-11"/>
          <w:sz w:val="20"/>
        </w:rPr>
        <w:t xml:space="preserve"> </w:t>
      </w:r>
      <w:r>
        <w:rPr>
          <w:rFonts w:ascii="Geneva"/>
          <w:spacing w:val="-4"/>
          <w:sz w:val="20"/>
        </w:rPr>
        <w:t>3.039</w:t>
      </w:r>
      <w:r>
        <w:rPr>
          <w:rFonts w:ascii="Geneva"/>
          <w:spacing w:val="-12"/>
          <w:sz w:val="20"/>
        </w:rPr>
        <w:t xml:space="preserve"> </w:t>
      </w:r>
      <w:r>
        <w:rPr>
          <w:rFonts w:ascii="Geneva"/>
          <w:spacing w:val="-4"/>
          <w:sz w:val="20"/>
        </w:rPr>
        <w:t>din</w:t>
      </w:r>
      <w:r>
        <w:rPr>
          <w:rFonts w:ascii="Geneva"/>
          <w:spacing w:val="-11"/>
          <w:sz w:val="20"/>
        </w:rPr>
        <w:t xml:space="preserve"> </w:t>
      </w:r>
      <w:r>
        <w:rPr>
          <w:rFonts w:ascii="Geneva"/>
          <w:spacing w:val="-4"/>
          <w:sz w:val="20"/>
        </w:rPr>
        <w:t>01.07.2024</w:t>
      </w:r>
    </w:p>
    <w:p w14:paraId="1BA12CD0" w14:textId="77777777" w:rsidR="007D0189" w:rsidRDefault="000A6B0D">
      <w:pPr>
        <w:pStyle w:val="ListParagraph"/>
        <w:numPr>
          <w:ilvl w:val="0"/>
          <w:numId w:val="25"/>
        </w:numPr>
        <w:tabs>
          <w:tab w:val="left" w:pos="1012"/>
        </w:tabs>
        <w:spacing w:before="8" w:line="216" w:lineRule="auto"/>
        <w:ind w:right="1073" w:firstLine="0"/>
        <w:rPr>
          <w:rFonts w:ascii="Geneva"/>
          <w:sz w:val="20"/>
        </w:rPr>
      </w:pPr>
      <w:r>
        <w:rPr>
          <w:rFonts w:ascii="Geneva"/>
          <w:spacing w:val="-2"/>
          <w:sz w:val="20"/>
        </w:rPr>
        <w:t>Membru</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comisia</w:t>
      </w:r>
      <w:r>
        <w:rPr>
          <w:rFonts w:ascii="Geneva"/>
          <w:spacing w:val="-12"/>
          <w:sz w:val="20"/>
        </w:rPr>
        <w:t xml:space="preserve"> </w:t>
      </w:r>
      <w:r>
        <w:rPr>
          <w:rFonts w:ascii="Geneva"/>
          <w:spacing w:val="-2"/>
          <w:sz w:val="20"/>
        </w:rPr>
        <w:t>pentru</w:t>
      </w:r>
      <w:r>
        <w:rPr>
          <w:rFonts w:ascii="Geneva"/>
          <w:spacing w:val="-12"/>
          <w:sz w:val="20"/>
        </w:rPr>
        <w:t xml:space="preserve"> </w:t>
      </w:r>
      <w:r>
        <w:rPr>
          <w:rFonts w:ascii="Geneva"/>
          <w:spacing w:val="-2"/>
          <w:sz w:val="20"/>
        </w:rPr>
        <w:t>examinarea</w:t>
      </w:r>
      <w:r>
        <w:rPr>
          <w:rFonts w:ascii="Geneva"/>
          <w:spacing w:val="-12"/>
          <w:sz w:val="20"/>
        </w:rPr>
        <w:t xml:space="preserve"> </w:t>
      </w:r>
      <w:r>
        <w:rPr>
          <w:rFonts w:ascii="Geneva"/>
          <w:spacing w:val="-2"/>
          <w:sz w:val="20"/>
        </w:rPr>
        <w:t>candidatilor</w:t>
      </w:r>
      <w:r>
        <w:rPr>
          <w:rFonts w:ascii="Geneva"/>
          <w:spacing w:val="-12"/>
          <w:sz w:val="20"/>
        </w:rPr>
        <w:t xml:space="preserve"> </w:t>
      </w:r>
      <w:r>
        <w:rPr>
          <w:rFonts w:ascii="Geneva"/>
          <w:spacing w:val="-2"/>
          <w:sz w:val="20"/>
        </w:rPr>
        <w:t>inscrisi</w:t>
      </w:r>
      <w:r>
        <w:rPr>
          <w:rFonts w:ascii="Geneva"/>
          <w:spacing w:val="-12"/>
          <w:sz w:val="20"/>
        </w:rPr>
        <w:t xml:space="preserve"> </w:t>
      </w:r>
      <w:r>
        <w:rPr>
          <w:rFonts w:ascii="Geneva"/>
          <w:spacing w:val="-2"/>
          <w:sz w:val="20"/>
        </w:rPr>
        <w:t>la</w:t>
      </w:r>
      <w:r>
        <w:rPr>
          <w:rFonts w:ascii="Geneva"/>
          <w:spacing w:val="-12"/>
          <w:sz w:val="20"/>
        </w:rPr>
        <w:t xml:space="preserve"> </w:t>
      </w:r>
      <w:r>
        <w:rPr>
          <w:rFonts w:ascii="Geneva"/>
          <w:spacing w:val="-2"/>
          <w:sz w:val="20"/>
        </w:rPr>
        <w:t>concursul</w:t>
      </w:r>
      <w:r>
        <w:rPr>
          <w:rFonts w:ascii="Geneva"/>
          <w:spacing w:val="-12"/>
          <w:sz w:val="20"/>
        </w:rPr>
        <w:t xml:space="preserve"> </w:t>
      </w:r>
      <w:r>
        <w:rPr>
          <w:rFonts w:ascii="Geneva"/>
          <w:spacing w:val="-2"/>
          <w:sz w:val="20"/>
        </w:rPr>
        <w:t>organizat</w:t>
      </w:r>
      <w:r>
        <w:rPr>
          <w:rFonts w:ascii="Geneva"/>
          <w:spacing w:val="-12"/>
          <w:sz w:val="20"/>
        </w:rPr>
        <w:t xml:space="preserve"> </w:t>
      </w:r>
      <w:r>
        <w:rPr>
          <w:rFonts w:ascii="Geneva"/>
          <w:spacing w:val="-2"/>
          <w:sz w:val="20"/>
        </w:rPr>
        <w:t>in</w:t>
      </w:r>
      <w:r>
        <w:rPr>
          <w:rFonts w:ascii="Geneva"/>
          <w:spacing w:val="-12"/>
          <w:sz w:val="20"/>
        </w:rPr>
        <w:t xml:space="preserve"> </w:t>
      </w:r>
      <w:r>
        <w:rPr>
          <w:rFonts w:ascii="Geneva"/>
          <w:spacing w:val="-2"/>
          <w:sz w:val="20"/>
        </w:rPr>
        <w:t>cadrul</w:t>
      </w:r>
      <w:r>
        <w:rPr>
          <w:rFonts w:ascii="Geneva"/>
          <w:spacing w:val="-12"/>
          <w:sz w:val="20"/>
        </w:rPr>
        <w:t xml:space="preserve"> </w:t>
      </w:r>
      <w:r>
        <w:rPr>
          <w:rFonts w:ascii="Geneva"/>
          <w:spacing w:val="-2"/>
          <w:sz w:val="20"/>
        </w:rPr>
        <w:t>IOMC</w:t>
      </w:r>
      <w:r>
        <w:rPr>
          <w:rFonts w:ascii="Geneva"/>
          <w:spacing w:val="-12"/>
          <w:sz w:val="20"/>
        </w:rPr>
        <w:t xml:space="preserve"> </w:t>
      </w:r>
      <w:r>
        <w:rPr>
          <w:rFonts w:ascii="Geneva"/>
          <w:spacing w:val="-2"/>
          <w:sz w:val="20"/>
        </w:rPr>
        <w:t>``Prof</w:t>
      </w:r>
      <w:r>
        <w:rPr>
          <w:rFonts w:ascii="Geneva"/>
          <w:spacing w:val="-12"/>
          <w:sz w:val="20"/>
        </w:rPr>
        <w:t xml:space="preserve"> </w:t>
      </w:r>
      <w:r>
        <w:rPr>
          <w:rFonts w:ascii="Geneva"/>
          <w:spacing w:val="-2"/>
          <w:sz w:val="20"/>
        </w:rPr>
        <w:t xml:space="preserve">Dr </w:t>
      </w:r>
      <w:r>
        <w:rPr>
          <w:rFonts w:ascii="Geneva"/>
          <w:spacing w:val="-4"/>
          <w:sz w:val="20"/>
        </w:rPr>
        <w:t>Alexandru</w:t>
      </w:r>
      <w:r>
        <w:rPr>
          <w:rFonts w:ascii="Geneva"/>
          <w:spacing w:val="-11"/>
          <w:sz w:val="20"/>
        </w:rPr>
        <w:t xml:space="preserve"> </w:t>
      </w:r>
      <w:r>
        <w:rPr>
          <w:rFonts w:ascii="Geneva"/>
          <w:spacing w:val="-4"/>
          <w:sz w:val="20"/>
        </w:rPr>
        <w:t>Trestioreanu</w:t>
      </w:r>
      <w:r>
        <w:rPr>
          <w:rFonts w:ascii="Geneva"/>
          <w:spacing w:val="-11"/>
          <w:sz w:val="20"/>
        </w:rPr>
        <w:t xml:space="preserve"> </w:t>
      </w:r>
      <w:r>
        <w:rPr>
          <w:rFonts w:ascii="Geneva"/>
          <w:spacing w:val="-4"/>
          <w:sz w:val="20"/>
        </w:rPr>
        <w:t>pentru</w:t>
      </w:r>
      <w:r>
        <w:rPr>
          <w:rFonts w:ascii="Geneva"/>
          <w:spacing w:val="-11"/>
          <w:sz w:val="20"/>
        </w:rPr>
        <w:t xml:space="preserve"> </w:t>
      </w:r>
      <w:r>
        <w:rPr>
          <w:rFonts w:ascii="Geneva"/>
          <w:spacing w:val="-4"/>
          <w:sz w:val="20"/>
        </w:rPr>
        <w:t>solutionarea</w:t>
      </w:r>
      <w:r>
        <w:rPr>
          <w:rFonts w:ascii="Geneva"/>
          <w:spacing w:val="-11"/>
          <w:sz w:val="20"/>
        </w:rPr>
        <w:t xml:space="preserve"> </w:t>
      </w:r>
      <w:r>
        <w:rPr>
          <w:rFonts w:ascii="Geneva"/>
          <w:spacing w:val="-4"/>
          <w:sz w:val="20"/>
        </w:rPr>
        <w:t>contestatiilor,</w:t>
      </w:r>
      <w:r>
        <w:rPr>
          <w:rFonts w:ascii="Geneva"/>
          <w:spacing w:val="-11"/>
          <w:sz w:val="20"/>
        </w:rPr>
        <w:t xml:space="preserve"> </w:t>
      </w:r>
      <w:r>
        <w:rPr>
          <w:rFonts w:ascii="Geneva"/>
          <w:spacing w:val="-4"/>
          <w:sz w:val="20"/>
        </w:rPr>
        <w:t>prin</w:t>
      </w:r>
      <w:r>
        <w:rPr>
          <w:rFonts w:ascii="Geneva"/>
          <w:spacing w:val="-11"/>
          <w:sz w:val="20"/>
        </w:rPr>
        <w:t xml:space="preserve"> </w:t>
      </w:r>
      <w:r>
        <w:rPr>
          <w:rFonts w:ascii="Geneva"/>
          <w:spacing w:val="-4"/>
          <w:sz w:val="20"/>
        </w:rPr>
        <w:t>decizia</w:t>
      </w:r>
      <w:r>
        <w:rPr>
          <w:rFonts w:ascii="Geneva"/>
          <w:spacing w:val="-11"/>
          <w:sz w:val="20"/>
        </w:rPr>
        <w:t xml:space="preserve"> </w:t>
      </w:r>
      <w:r>
        <w:rPr>
          <w:rFonts w:ascii="Geneva"/>
          <w:spacing w:val="-4"/>
          <w:sz w:val="20"/>
        </w:rPr>
        <w:t>nr</w:t>
      </w:r>
      <w:r>
        <w:rPr>
          <w:rFonts w:ascii="Geneva"/>
          <w:spacing w:val="-11"/>
          <w:sz w:val="20"/>
        </w:rPr>
        <w:t xml:space="preserve"> </w:t>
      </w:r>
      <w:r>
        <w:rPr>
          <w:rFonts w:ascii="Geneva"/>
          <w:spacing w:val="-4"/>
          <w:sz w:val="20"/>
        </w:rPr>
        <w:t>228/08.07.2024</w:t>
      </w:r>
    </w:p>
    <w:p w14:paraId="1BA12CD1" w14:textId="77777777" w:rsidR="007D0189" w:rsidRDefault="000A6B0D">
      <w:pPr>
        <w:pStyle w:val="ListParagraph"/>
        <w:numPr>
          <w:ilvl w:val="0"/>
          <w:numId w:val="25"/>
        </w:numPr>
        <w:tabs>
          <w:tab w:val="left" w:pos="1012"/>
        </w:tabs>
        <w:spacing w:line="216" w:lineRule="auto"/>
        <w:ind w:right="650" w:firstLine="0"/>
        <w:rPr>
          <w:rFonts w:ascii="Geneva"/>
          <w:sz w:val="20"/>
        </w:rPr>
      </w:pPr>
      <w:r>
        <w:rPr>
          <w:rFonts w:ascii="Geneva"/>
          <w:spacing w:val="-2"/>
          <w:sz w:val="20"/>
        </w:rPr>
        <w:t>Presedintele</w:t>
      </w:r>
      <w:r>
        <w:rPr>
          <w:rFonts w:ascii="Geneva"/>
          <w:spacing w:val="-18"/>
          <w:sz w:val="20"/>
        </w:rPr>
        <w:t xml:space="preserve"> </w:t>
      </w:r>
      <w:r>
        <w:rPr>
          <w:rFonts w:ascii="Geneva"/>
          <w:spacing w:val="-2"/>
          <w:sz w:val="20"/>
        </w:rPr>
        <w:t>Comisiei</w:t>
      </w:r>
      <w:r>
        <w:rPr>
          <w:rFonts w:ascii="Geneva"/>
          <w:spacing w:val="-16"/>
          <w:sz w:val="20"/>
        </w:rPr>
        <w:t xml:space="preserve"> </w:t>
      </w:r>
      <w:r>
        <w:rPr>
          <w:rFonts w:ascii="Geneva"/>
          <w:spacing w:val="-2"/>
          <w:sz w:val="20"/>
        </w:rPr>
        <w:t>nr.</w:t>
      </w:r>
      <w:r>
        <w:rPr>
          <w:rFonts w:ascii="Geneva"/>
          <w:spacing w:val="-16"/>
          <w:sz w:val="20"/>
        </w:rPr>
        <w:t xml:space="preserve"> </w:t>
      </w:r>
      <w:r>
        <w:rPr>
          <w:rFonts w:ascii="Geneva"/>
          <w:spacing w:val="-2"/>
          <w:sz w:val="20"/>
        </w:rPr>
        <w:t>37</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prezentarea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sustinerea</w:t>
      </w:r>
      <w:r>
        <w:rPr>
          <w:rFonts w:ascii="Geneva"/>
          <w:spacing w:val="-16"/>
          <w:sz w:val="20"/>
        </w:rPr>
        <w:t xml:space="preserve"> </w:t>
      </w:r>
      <w:r>
        <w:rPr>
          <w:rFonts w:ascii="Geneva"/>
          <w:spacing w:val="-2"/>
          <w:sz w:val="20"/>
        </w:rPr>
        <w:t>lucrarilor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dizertatie,</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studii</w:t>
      </w:r>
      <w:r>
        <w:rPr>
          <w:rFonts w:ascii="Geneva"/>
          <w:spacing w:val="-16"/>
          <w:sz w:val="20"/>
        </w:rPr>
        <w:t xml:space="preserve"> </w:t>
      </w:r>
      <w:r>
        <w:rPr>
          <w:rFonts w:ascii="Geneva"/>
          <w:spacing w:val="-2"/>
          <w:sz w:val="20"/>
        </w:rPr>
        <w:t xml:space="preserve">universitare </w:t>
      </w:r>
      <w:r>
        <w:rPr>
          <w:rFonts w:ascii="Geneva"/>
          <w:spacing w:val="-6"/>
          <w:sz w:val="20"/>
        </w:rPr>
        <w:t>oferite comasat de licenta si master, esiunea septembrie/februarie 2024 conform deciziei nr. 2045/26.04.24</w:t>
      </w:r>
    </w:p>
    <w:p w14:paraId="1BA12CD2" w14:textId="77777777" w:rsidR="007D0189" w:rsidRDefault="000A6B0D">
      <w:pPr>
        <w:pStyle w:val="ListParagraph"/>
        <w:numPr>
          <w:ilvl w:val="0"/>
          <w:numId w:val="25"/>
        </w:numPr>
        <w:tabs>
          <w:tab w:val="left" w:pos="1012"/>
        </w:tabs>
        <w:spacing w:line="216" w:lineRule="auto"/>
        <w:ind w:right="373" w:firstLine="0"/>
        <w:rPr>
          <w:rFonts w:ascii="Geneva"/>
          <w:sz w:val="20"/>
        </w:rPr>
      </w:pPr>
      <w:r>
        <w:rPr>
          <w:rFonts w:ascii="Geneva"/>
          <w:spacing w:val="-2"/>
          <w:sz w:val="20"/>
        </w:rPr>
        <w:t>Presedinte</w:t>
      </w:r>
      <w:r>
        <w:rPr>
          <w:rFonts w:ascii="Geneva"/>
          <w:spacing w:val="-13"/>
          <w:sz w:val="20"/>
        </w:rPr>
        <w:t xml:space="preserve"> </w:t>
      </w:r>
      <w:r>
        <w:rPr>
          <w:rFonts w:ascii="Geneva"/>
          <w:spacing w:val="-2"/>
          <w:sz w:val="20"/>
        </w:rPr>
        <w:t>al</w:t>
      </w:r>
      <w:r>
        <w:rPr>
          <w:rFonts w:ascii="Geneva"/>
          <w:spacing w:val="-13"/>
          <w:sz w:val="20"/>
        </w:rPr>
        <w:t xml:space="preserve"> </w:t>
      </w:r>
      <w:r>
        <w:rPr>
          <w:rFonts w:ascii="Geneva"/>
          <w:spacing w:val="-2"/>
          <w:sz w:val="20"/>
        </w:rPr>
        <w:t>Comisiei</w:t>
      </w:r>
      <w:r>
        <w:rPr>
          <w:rFonts w:ascii="Geneva"/>
          <w:spacing w:val="-13"/>
          <w:sz w:val="20"/>
        </w:rPr>
        <w:t xml:space="preserve"> </w:t>
      </w:r>
      <w:r>
        <w:rPr>
          <w:rFonts w:ascii="Geneva"/>
          <w:spacing w:val="-2"/>
          <w:sz w:val="20"/>
        </w:rPr>
        <w:t>pentru</w:t>
      </w:r>
      <w:r>
        <w:rPr>
          <w:rFonts w:ascii="Geneva"/>
          <w:spacing w:val="-13"/>
          <w:sz w:val="20"/>
        </w:rPr>
        <w:t xml:space="preserve"> </w:t>
      </w:r>
      <w:r>
        <w:rPr>
          <w:rFonts w:ascii="Geneva"/>
          <w:spacing w:val="-2"/>
          <w:sz w:val="20"/>
        </w:rPr>
        <w:t>Examenul</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Obtinere</w:t>
      </w:r>
      <w:r>
        <w:rPr>
          <w:rFonts w:ascii="Geneva"/>
          <w:spacing w:val="-13"/>
          <w:sz w:val="20"/>
        </w:rPr>
        <w:t xml:space="preserve"> </w:t>
      </w:r>
      <w:r>
        <w:rPr>
          <w:rFonts w:ascii="Geneva"/>
          <w:spacing w:val="-2"/>
          <w:sz w:val="20"/>
        </w:rPr>
        <w:t>a</w:t>
      </w:r>
      <w:r>
        <w:rPr>
          <w:rFonts w:ascii="Geneva"/>
          <w:spacing w:val="-13"/>
          <w:sz w:val="20"/>
        </w:rPr>
        <w:t xml:space="preserve"> </w:t>
      </w:r>
      <w:r>
        <w:rPr>
          <w:rFonts w:ascii="Geneva"/>
          <w:spacing w:val="-2"/>
          <w:sz w:val="20"/>
        </w:rPr>
        <w:t>titlului</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medic</w:t>
      </w:r>
      <w:r>
        <w:rPr>
          <w:rFonts w:ascii="Geneva"/>
          <w:spacing w:val="-13"/>
          <w:sz w:val="20"/>
        </w:rPr>
        <w:t xml:space="preserve"> </w:t>
      </w:r>
      <w:r>
        <w:rPr>
          <w:rFonts w:ascii="Geneva"/>
          <w:spacing w:val="-2"/>
          <w:sz w:val="20"/>
        </w:rPr>
        <w:t>specilaist</w:t>
      </w:r>
      <w:r>
        <w:rPr>
          <w:rFonts w:ascii="Geneva"/>
          <w:spacing w:val="-13"/>
          <w:sz w:val="20"/>
        </w:rPr>
        <w:t xml:space="preserve"> </w:t>
      </w:r>
      <w:r>
        <w:rPr>
          <w:rFonts w:ascii="Geneva"/>
          <w:spacing w:val="-2"/>
          <w:sz w:val="20"/>
        </w:rPr>
        <w:t>Obstetrica-Ginecologie</w:t>
      </w:r>
      <w:r>
        <w:rPr>
          <w:rFonts w:ascii="Geneva"/>
          <w:spacing w:val="-13"/>
          <w:sz w:val="20"/>
        </w:rPr>
        <w:t xml:space="preserve"> </w:t>
      </w:r>
      <w:r>
        <w:rPr>
          <w:rFonts w:ascii="Geneva"/>
          <w:spacing w:val="-2"/>
          <w:sz w:val="20"/>
        </w:rPr>
        <w:t xml:space="preserve">sesiunea </w:t>
      </w:r>
      <w:r>
        <w:rPr>
          <w:rFonts w:ascii="Geneva"/>
          <w:w w:val="90"/>
          <w:sz w:val="20"/>
        </w:rPr>
        <w:t>16.10.2024, Bucuresti nr. 5170R/15.10.2024</w:t>
      </w:r>
    </w:p>
    <w:p w14:paraId="1BA12CD3" w14:textId="77777777" w:rsidR="007D0189" w:rsidRDefault="000A6B0D">
      <w:pPr>
        <w:pStyle w:val="ListParagraph"/>
        <w:numPr>
          <w:ilvl w:val="0"/>
          <w:numId w:val="25"/>
        </w:numPr>
        <w:tabs>
          <w:tab w:val="left" w:pos="1012"/>
        </w:tabs>
        <w:spacing w:line="216" w:lineRule="auto"/>
        <w:ind w:right="1193"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Examenul</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atestatelor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studii</w:t>
      </w:r>
      <w:r>
        <w:rPr>
          <w:rFonts w:ascii="Geneva"/>
          <w:spacing w:val="-16"/>
          <w:sz w:val="20"/>
        </w:rPr>
        <w:t xml:space="preserve"> </w:t>
      </w:r>
      <w:r>
        <w:rPr>
          <w:rFonts w:ascii="Geneva"/>
          <w:spacing w:val="-2"/>
          <w:sz w:val="20"/>
        </w:rPr>
        <w:t>complementare</w:t>
      </w:r>
      <w:r>
        <w:rPr>
          <w:rFonts w:ascii="Geneva"/>
          <w:spacing w:val="-16"/>
          <w:sz w:val="20"/>
        </w:rPr>
        <w:t xml:space="preserve"> </w:t>
      </w:r>
      <w:r>
        <w:rPr>
          <w:rFonts w:ascii="Geneva"/>
          <w:spacing w:val="-2"/>
          <w:sz w:val="20"/>
        </w:rPr>
        <w:t xml:space="preserve">(Laparoscopie), </w:t>
      </w:r>
      <w:r>
        <w:rPr>
          <w:rFonts w:ascii="Geneva"/>
          <w:w w:val="90"/>
          <w:sz w:val="20"/>
        </w:rPr>
        <w:t>06.11.2024. nr AR 18028/05.11.2024, Bucuresti</w:t>
      </w:r>
    </w:p>
    <w:p w14:paraId="1BA12CD4" w14:textId="77777777" w:rsidR="007D0189" w:rsidRDefault="000A6B0D">
      <w:pPr>
        <w:pStyle w:val="ListParagraph"/>
        <w:numPr>
          <w:ilvl w:val="0"/>
          <w:numId w:val="25"/>
        </w:numPr>
        <w:tabs>
          <w:tab w:val="left" w:pos="1012"/>
        </w:tabs>
        <w:spacing w:line="216" w:lineRule="auto"/>
        <w:ind w:right="1064" w:firstLine="0"/>
        <w:rPr>
          <w:rFonts w:ascii="Geneva"/>
          <w:sz w:val="20"/>
        </w:rPr>
      </w:pPr>
      <w:r>
        <w:rPr>
          <w:rFonts w:ascii="Geneva"/>
          <w:spacing w:val="-2"/>
          <w:sz w:val="20"/>
        </w:rPr>
        <w:t>Membru</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Comisia</w:t>
      </w:r>
      <w:r>
        <w:rPr>
          <w:rFonts w:ascii="Geneva"/>
          <w:spacing w:val="-15"/>
          <w:sz w:val="20"/>
        </w:rPr>
        <w:t xml:space="preserve"> </w:t>
      </w:r>
      <w:r>
        <w:rPr>
          <w:rFonts w:ascii="Geneva"/>
          <w:spacing w:val="-2"/>
          <w:sz w:val="20"/>
        </w:rPr>
        <w:t>pentru</w:t>
      </w:r>
      <w:r>
        <w:rPr>
          <w:rFonts w:ascii="Geneva"/>
          <w:spacing w:val="-15"/>
          <w:sz w:val="20"/>
        </w:rPr>
        <w:t xml:space="preserve"> </w:t>
      </w:r>
      <w:r>
        <w:rPr>
          <w:rFonts w:ascii="Geneva"/>
          <w:spacing w:val="-2"/>
          <w:sz w:val="20"/>
        </w:rPr>
        <w:t>Examenul</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Obtinere</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atestatelor</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studii</w:t>
      </w:r>
      <w:r>
        <w:rPr>
          <w:rFonts w:ascii="Geneva"/>
          <w:spacing w:val="-15"/>
          <w:sz w:val="20"/>
        </w:rPr>
        <w:t xml:space="preserve"> </w:t>
      </w:r>
      <w:r>
        <w:rPr>
          <w:rFonts w:ascii="Geneva"/>
          <w:spacing w:val="-2"/>
          <w:sz w:val="20"/>
        </w:rPr>
        <w:t>complementare</w:t>
      </w:r>
      <w:r>
        <w:rPr>
          <w:rFonts w:ascii="Geneva"/>
          <w:spacing w:val="-15"/>
          <w:sz w:val="20"/>
        </w:rPr>
        <w:t xml:space="preserve"> </w:t>
      </w:r>
      <w:r>
        <w:rPr>
          <w:rFonts w:ascii="Geneva"/>
          <w:spacing w:val="-2"/>
          <w:sz w:val="20"/>
        </w:rPr>
        <w:t xml:space="preserve">(uroginecologie), </w:t>
      </w:r>
      <w:r>
        <w:rPr>
          <w:rFonts w:ascii="Geneva"/>
          <w:w w:val="90"/>
          <w:sz w:val="20"/>
        </w:rPr>
        <w:t>06.11.2024. nr AR/18028/05.11.2024, Bucuresti</w:t>
      </w:r>
    </w:p>
    <w:p w14:paraId="1BA12CD5" w14:textId="77777777" w:rsidR="007D0189" w:rsidRDefault="000A6B0D">
      <w:pPr>
        <w:pStyle w:val="ListParagraph"/>
        <w:numPr>
          <w:ilvl w:val="0"/>
          <w:numId w:val="25"/>
        </w:numPr>
        <w:tabs>
          <w:tab w:val="left" w:pos="1012"/>
        </w:tabs>
        <w:spacing w:line="216" w:lineRule="auto"/>
        <w:ind w:right="994" w:firstLine="0"/>
        <w:rPr>
          <w:rFonts w:ascii="Geneva"/>
          <w:sz w:val="20"/>
        </w:rPr>
      </w:pPr>
      <w:r>
        <w:rPr>
          <w:rFonts w:ascii="Geneva"/>
          <w:spacing w:val="-4"/>
          <w:sz w:val="20"/>
        </w:rPr>
        <w:t xml:space="preserve">Presedinte in Comisia pentru Examenul de Obtinere a atestatelor de studii complementare (histeroscopie), </w:t>
      </w:r>
      <w:r>
        <w:rPr>
          <w:rFonts w:ascii="Geneva"/>
          <w:w w:val="90"/>
          <w:sz w:val="20"/>
        </w:rPr>
        <w:t>06.11.2024. nr AR/18028/05.11.2024, Bucuresti</w:t>
      </w:r>
    </w:p>
    <w:p w14:paraId="1BA12CD6" w14:textId="77777777" w:rsidR="007D0189" w:rsidRDefault="000A6B0D">
      <w:pPr>
        <w:pStyle w:val="ListParagraph"/>
        <w:numPr>
          <w:ilvl w:val="0"/>
          <w:numId w:val="25"/>
        </w:numPr>
        <w:tabs>
          <w:tab w:val="left" w:pos="1012"/>
        </w:tabs>
        <w:spacing w:line="216" w:lineRule="auto"/>
        <w:ind w:right="1334"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Examenul</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atestatelor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studii</w:t>
      </w:r>
      <w:r>
        <w:rPr>
          <w:rFonts w:ascii="Geneva"/>
          <w:spacing w:val="-16"/>
          <w:sz w:val="20"/>
        </w:rPr>
        <w:t xml:space="preserve"> </w:t>
      </w:r>
      <w:r>
        <w:rPr>
          <w:rFonts w:ascii="Geneva"/>
          <w:spacing w:val="-2"/>
          <w:sz w:val="20"/>
        </w:rPr>
        <w:t>complementare</w:t>
      </w:r>
      <w:r>
        <w:rPr>
          <w:rFonts w:ascii="Geneva"/>
          <w:spacing w:val="-16"/>
          <w:sz w:val="20"/>
        </w:rPr>
        <w:t xml:space="preserve"> </w:t>
      </w:r>
      <w:r>
        <w:rPr>
          <w:rFonts w:ascii="Geneva"/>
          <w:spacing w:val="-2"/>
          <w:sz w:val="20"/>
        </w:rPr>
        <w:t xml:space="preserve">(colposcopie), </w:t>
      </w:r>
      <w:r>
        <w:rPr>
          <w:rFonts w:ascii="Geneva"/>
          <w:w w:val="90"/>
          <w:sz w:val="20"/>
        </w:rPr>
        <w:t>05.11.2024. nr ar/18028/05.11.2024, Bucuresti</w:t>
      </w:r>
    </w:p>
    <w:p w14:paraId="1BA12CD7" w14:textId="77777777" w:rsidR="007D0189" w:rsidRDefault="000A6B0D">
      <w:pPr>
        <w:pStyle w:val="ListParagraph"/>
        <w:numPr>
          <w:ilvl w:val="0"/>
          <w:numId w:val="25"/>
        </w:numPr>
        <w:tabs>
          <w:tab w:val="left" w:pos="1012"/>
        </w:tabs>
        <w:spacing w:line="216" w:lineRule="auto"/>
        <w:ind w:right="373" w:firstLine="0"/>
        <w:rPr>
          <w:rFonts w:ascii="Geneva"/>
          <w:sz w:val="20"/>
        </w:rPr>
      </w:pPr>
      <w:r>
        <w:rPr>
          <w:rFonts w:ascii="Geneva"/>
          <w:spacing w:val="-2"/>
          <w:sz w:val="20"/>
        </w:rPr>
        <w:t>Presedinte</w:t>
      </w:r>
      <w:r>
        <w:rPr>
          <w:rFonts w:ascii="Geneva"/>
          <w:spacing w:val="-13"/>
          <w:sz w:val="20"/>
        </w:rPr>
        <w:t xml:space="preserve"> </w:t>
      </w:r>
      <w:r>
        <w:rPr>
          <w:rFonts w:ascii="Geneva"/>
          <w:spacing w:val="-2"/>
          <w:sz w:val="20"/>
        </w:rPr>
        <w:t>al</w:t>
      </w:r>
      <w:r>
        <w:rPr>
          <w:rFonts w:ascii="Geneva"/>
          <w:spacing w:val="-13"/>
          <w:sz w:val="20"/>
        </w:rPr>
        <w:t xml:space="preserve"> </w:t>
      </w:r>
      <w:r>
        <w:rPr>
          <w:rFonts w:ascii="Geneva"/>
          <w:spacing w:val="-2"/>
          <w:sz w:val="20"/>
        </w:rPr>
        <w:t>Comisiei</w:t>
      </w:r>
      <w:r>
        <w:rPr>
          <w:rFonts w:ascii="Geneva"/>
          <w:spacing w:val="-13"/>
          <w:sz w:val="20"/>
        </w:rPr>
        <w:t xml:space="preserve"> </w:t>
      </w:r>
      <w:r>
        <w:rPr>
          <w:rFonts w:ascii="Geneva"/>
          <w:spacing w:val="-2"/>
          <w:sz w:val="20"/>
        </w:rPr>
        <w:t>pentru</w:t>
      </w:r>
      <w:r>
        <w:rPr>
          <w:rFonts w:ascii="Geneva"/>
          <w:spacing w:val="-13"/>
          <w:sz w:val="20"/>
        </w:rPr>
        <w:t xml:space="preserve"> </w:t>
      </w:r>
      <w:r>
        <w:rPr>
          <w:rFonts w:ascii="Geneva"/>
          <w:spacing w:val="-2"/>
          <w:sz w:val="20"/>
        </w:rPr>
        <w:t>Examenul</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Obtinere</w:t>
      </w:r>
      <w:r>
        <w:rPr>
          <w:rFonts w:ascii="Geneva"/>
          <w:spacing w:val="-13"/>
          <w:sz w:val="20"/>
        </w:rPr>
        <w:t xml:space="preserve"> </w:t>
      </w:r>
      <w:r>
        <w:rPr>
          <w:rFonts w:ascii="Geneva"/>
          <w:spacing w:val="-2"/>
          <w:sz w:val="20"/>
        </w:rPr>
        <w:t>a</w:t>
      </w:r>
      <w:r>
        <w:rPr>
          <w:rFonts w:ascii="Geneva"/>
          <w:spacing w:val="-13"/>
          <w:sz w:val="20"/>
        </w:rPr>
        <w:t xml:space="preserve"> </w:t>
      </w:r>
      <w:r>
        <w:rPr>
          <w:rFonts w:ascii="Geneva"/>
          <w:spacing w:val="-2"/>
          <w:sz w:val="20"/>
        </w:rPr>
        <w:t>titlului</w:t>
      </w:r>
      <w:r>
        <w:rPr>
          <w:rFonts w:ascii="Geneva"/>
          <w:spacing w:val="-13"/>
          <w:sz w:val="20"/>
        </w:rPr>
        <w:t xml:space="preserve"> </w:t>
      </w:r>
      <w:r>
        <w:rPr>
          <w:rFonts w:ascii="Geneva"/>
          <w:spacing w:val="-2"/>
          <w:sz w:val="20"/>
        </w:rPr>
        <w:t>de</w:t>
      </w:r>
      <w:r>
        <w:rPr>
          <w:rFonts w:ascii="Geneva"/>
          <w:spacing w:val="-13"/>
          <w:sz w:val="20"/>
        </w:rPr>
        <w:t xml:space="preserve"> </w:t>
      </w:r>
      <w:r>
        <w:rPr>
          <w:rFonts w:ascii="Geneva"/>
          <w:spacing w:val="-2"/>
          <w:sz w:val="20"/>
        </w:rPr>
        <w:t>medic</w:t>
      </w:r>
      <w:r>
        <w:rPr>
          <w:rFonts w:ascii="Geneva"/>
          <w:spacing w:val="-13"/>
          <w:sz w:val="20"/>
        </w:rPr>
        <w:t xml:space="preserve"> </w:t>
      </w:r>
      <w:r>
        <w:rPr>
          <w:rFonts w:ascii="Geneva"/>
          <w:spacing w:val="-2"/>
          <w:sz w:val="20"/>
        </w:rPr>
        <w:t>specialist</w:t>
      </w:r>
      <w:r>
        <w:rPr>
          <w:rFonts w:ascii="Geneva"/>
          <w:spacing w:val="-13"/>
          <w:sz w:val="20"/>
        </w:rPr>
        <w:t xml:space="preserve"> </w:t>
      </w:r>
      <w:r>
        <w:rPr>
          <w:rFonts w:ascii="Geneva"/>
          <w:spacing w:val="-2"/>
          <w:sz w:val="20"/>
        </w:rPr>
        <w:t>Obstetrica-Ginecologie</w:t>
      </w:r>
      <w:r>
        <w:rPr>
          <w:rFonts w:ascii="Geneva"/>
          <w:spacing w:val="-13"/>
          <w:sz w:val="20"/>
        </w:rPr>
        <w:t xml:space="preserve"> </w:t>
      </w:r>
      <w:r>
        <w:rPr>
          <w:rFonts w:ascii="Geneva"/>
          <w:spacing w:val="-2"/>
          <w:sz w:val="20"/>
        </w:rPr>
        <w:t xml:space="preserve">sesiunea </w:t>
      </w:r>
      <w:r>
        <w:rPr>
          <w:rFonts w:ascii="Geneva"/>
          <w:w w:val="90"/>
          <w:sz w:val="20"/>
        </w:rPr>
        <w:t>26.03.2025, Bucuresti nr. AR/952R/25.03.2025</w:t>
      </w:r>
    </w:p>
    <w:p w14:paraId="1BA12CD8" w14:textId="77777777" w:rsidR="007D0189" w:rsidRDefault="000A6B0D">
      <w:pPr>
        <w:pStyle w:val="ListParagraph"/>
        <w:numPr>
          <w:ilvl w:val="0"/>
          <w:numId w:val="25"/>
        </w:numPr>
        <w:tabs>
          <w:tab w:val="left" w:pos="1012"/>
        </w:tabs>
        <w:spacing w:line="216" w:lineRule="auto"/>
        <w:ind w:right="1334"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Examenul</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atestatelor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studii</w:t>
      </w:r>
      <w:r>
        <w:rPr>
          <w:rFonts w:ascii="Geneva"/>
          <w:spacing w:val="-16"/>
          <w:sz w:val="20"/>
        </w:rPr>
        <w:t xml:space="preserve"> </w:t>
      </w:r>
      <w:r>
        <w:rPr>
          <w:rFonts w:ascii="Geneva"/>
          <w:spacing w:val="-2"/>
          <w:sz w:val="20"/>
        </w:rPr>
        <w:t>complementare</w:t>
      </w:r>
      <w:r>
        <w:rPr>
          <w:rFonts w:ascii="Geneva"/>
          <w:spacing w:val="-16"/>
          <w:sz w:val="20"/>
        </w:rPr>
        <w:t xml:space="preserve"> </w:t>
      </w:r>
      <w:r>
        <w:rPr>
          <w:rFonts w:ascii="Geneva"/>
          <w:spacing w:val="-2"/>
          <w:sz w:val="20"/>
        </w:rPr>
        <w:t xml:space="preserve">(colposcopie), </w:t>
      </w:r>
      <w:r>
        <w:rPr>
          <w:rFonts w:ascii="Geneva"/>
          <w:w w:val="90"/>
          <w:sz w:val="20"/>
        </w:rPr>
        <w:t>15,05,2025. nr ar/8506/12,05,2025, Bucuresti</w:t>
      </w:r>
    </w:p>
    <w:p w14:paraId="1BA12CD9" w14:textId="77777777" w:rsidR="007D0189" w:rsidRDefault="000A6B0D">
      <w:pPr>
        <w:pStyle w:val="ListParagraph"/>
        <w:numPr>
          <w:ilvl w:val="0"/>
          <w:numId w:val="25"/>
        </w:numPr>
        <w:tabs>
          <w:tab w:val="left" w:pos="1012"/>
        </w:tabs>
        <w:spacing w:line="216" w:lineRule="auto"/>
        <w:ind w:right="994" w:firstLine="0"/>
        <w:rPr>
          <w:rFonts w:ascii="Geneva"/>
          <w:sz w:val="20"/>
        </w:rPr>
      </w:pPr>
      <w:r>
        <w:rPr>
          <w:rFonts w:ascii="Geneva"/>
          <w:spacing w:val="-4"/>
          <w:sz w:val="20"/>
        </w:rPr>
        <w:t xml:space="preserve">Presedinte in Comisia pentru Examenul de Obtinere a atestatelor de studii complementare (histeroscopie), </w:t>
      </w:r>
      <w:r>
        <w:rPr>
          <w:rFonts w:ascii="Geneva"/>
          <w:w w:val="90"/>
          <w:sz w:val="20"/>
        </w:rPr>
        <w:t>15,05,2025. nr AR/8506/12.05.2025, Bucuresti</w:t>
      </w:r>
    </w:p>
    <w:p w14:paraId="1BA12CDA" w14:textId="77777777" w:rsidR="007D0189" w:rsidRDefault="000A6B0D">
      <w:pPr>
        <w:pStyle w:val="ListParagraph"/>
        <w:numPr>
          <w:ilvl w:val="0"/>
          <w:numId w:val="25"/>
        </w:numPr>
        <w:tabs>
          <w:tab w:val="left" w:pos="1012"/>
        </w:tabs>
        <w:spacing w:line="216" w:lineRule="auto"/>
        <w:ind w:right="1193" w:firstLine="0"/>
        <w:rPr>
          <w:rFonts w:ascii="Geneva"/>
          <w:sz w:val="20"/>
        </w:rPr>
      </w:pPr>
      <w:r>
        <w:rPr>
          <w:rFonts w:ascii="Geneva"/>
          <w:spacing w:val="-2"/>
          <w:sz w:val="20"/>
        </w:rPr>
        <w:t>Membru</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Examenul</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atestatelor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studii</w:t>
      </w:r>
      <w:r>
        <w:rPr>
          <w:rFonts w:ascii="Geneva"/>
          <w:spacing w:val="-16"/>
          <w:sz w:val="20"/>
        </w:rPr>
        <w:t xml:space="preserve"> </w:t>
      </w:r>
      <w:r>
        <w:rPr>
          <w:rFonts w:ascii="Geneva"/>
          <w:spacing w:val="-2"/>
          <w:sz w:val="20"/>
        </w:rPr>
        <w:t>complementare</w:t>
      </w:r>
      <w:r>
        <w:rPr>
          <w:rFonts w:ascii="Geneva"/>
          <w:spacing w:val="-16"/>
          <w:sz w:val="20"/>
        </w:rPr>
        <w:t xml:space="preserve"> </w:t>
      </w:r>
      <w:r>
        <w:rPr>
          <w:rFonts w:ascii="Geneva"/>
          <w:spacing w:val="-2"/>
          <w:sz w:val="20"/>
        </w:rPr>
        <w:t xml:space="preserve">(Laparoscopie), </w:t>
      </w:r>
      <w:r>
        <w:rPr>
          <w:rFonts w:ascii="Geneva"/>
          <w:w w:val="90"/>
          <w:sz w:val="20"/>
        </w:rPr>
        <w:t>15,05,2025. nr AR 8506/12,05,2025, Bucuresti</w:t>
      </w:r>
    </w:p>
    <w:p w14:paraId="1BA12CDB" w14:textId="77777777" w:rsidR="007D0189" w:rsidRDefault="000A6B0D">
      <w:pPr>
        <w:pStyle w:val="ListParagraph"/>
        <w:numPr>
          <w:ilvl w:val="0"/>
          <w:numId w:val="25"/>
        </w:numPr>
        <w:tabs>
          <w:tab w:val="left" w:pos="1012"/>
        </w:tabs>
        <w:spacing w:line="216" w:lineRule="auto"/>
        <w:ind w:right="1064" w:firstLine="0"/>
        <w:rPr>
          <w:rFonts w:ascii="Geneva"/>
          <w:sz w:val="20"/>
        </w:rPr>
      </w:pPr>
      <w:r>
        <w:rPr>
          <w:rFonts w:ascii="Geneva"/>
          <w:spacing w:val="-2"/>
          <w:sz w:val="20"/>
        </w:rPr>
        <w:t>Membru</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Comisia</w:t>
      </w:r>
      <w:r>
        <w:rPr>
          <w:rFonts w:ascii="Geneva"/>
          <w:spacing w:val="-15"/>
          <w:sz w:val="20"/>
        </w:rPr>
        <w:t xml:space="preserve"> </w:t>
      </w:r>
      <w:r>
        <w:rPr>
          <w:rFonts w:ascii="Geneva"/>
          <w:spacing w:val="-2"/>
          <w:sz w:val="20"/>
        </w:rPr>
        <w:t>pentru</w:t>
      </w:r>
      <w:r>
        <w:rPr>
          <w:rFonts w:ascii="Geneva"/>
          <w:spacing w:val="-15"/>
          <w:sz w:val="20"/>
        </w:rPr>
        <w:t xml:space="preserve"> </w:t>
      </w:r>
      <w:r>
        <w:rPr>
          <w:rFonts w:ascii="Geneva"/>
          <w:spacing w:val="-2"/>
          <w:sz w:val="20"/>
        </w:rPr>
        <w:t>Examenul</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Obtinere</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atestatelor</w:t>
      </w:r>
      <w:r>
        <w:rPr>
          <w:rFonts w:ascii="Geneva"/>
          <w:spacing w:val="-15"/>
          <w:sz w:val="20"/>
        </w:rPr>
        <w:t xml:space="preserve"> </w:t>
      </w:r>
      <w:r>
        <w:rPr>
          <w:rFonts w:ascii="Geneva"/>
          <w:spacing w:val="-2"/>
          <w:sz w:val="20"/>
        </w:rPr>
        <w:t>de</w:t>
      </w:r>
      <w:r>
        <w:rPr>
          <w:rFonts w:ascii="Geneva"/>
          <w:spacing w:val="-15"/>
          <w:sz w:val="20"/>
        </w:rPr>
        <w:t xml:space="preserve"> </w:t>
      </w:r>
      <w:r>
        <w:rPr>
          <w:rFonts w:ascii="Geneva"/>
          <w:spacing w:val="-2"/>
          <w:sz w:val="20"/>
        </w:rPr>
        <w:t>studii</w:t>
      </w:r>
      <w:r>
        <w:rPr>
          <w:rFonts w:ascii="Geneva"/>
          <w:spacing w:val="-15"/>
          <w:sz w:val="20"/>
        </w:rPr>
        <w:t xml:space="preserve"> </w:t>
      </w:r>
      <w:r>
        <w:rPr>
          <w:rFonts w:ascii="Geneva"/>
          <w:spacing w:val="-2"/>
          <w:sz w:val="20"/>
        </w:rPr>
        <w:t>complementare</w:t>
      </w:r>
      <w:r>
        <w:rPr>
          <w:rFonts w:ascii="Geneva"/>
          <w:spacing w:val="-15"/>
          <w:sz w:val="20"/>
        </w:rPr>
        <w:t xml:space="preserve"> </w:t>
      </w:r>
      <w:r>
        <w:rPr>
          <w:rFonts w:ascii="Geneva"/>
          <w:spacing w:val="-2"/>
          <w:sz w:val="20"/>
        </w:rPr>
        <w:t xml:space="preserve">(uroginecologie), </w:t>
      </w:r>
      <w:r>
        <w:rPr>
          <w:rFonts w:ascii="Geneva"/>
          <w:w w:val="90"/>
          <w:sz w:val="20"/>
        </w:rPr>
        <w:t>15,05,2025. nr AR 8506/12,05,2025, Bucuresti</w:t>
      </w:r>
    </w:p>
    <w:p w14:paraId="1BA12CDC" w14:textId="77777777" w:rsidR="007D0189" w:rsidRDefault="000A6B0D">
      <w:pPr>
        <w:pStyle w:val="ListParagraph"/>
        <w:numPr>
          <w:ilvl w:val="0"/>
          <w:numId w:val="25"/>
        </w:numPr>
        <w:tabs>
          <w:tab w:val="left" w:pos="1012"/>
        </w:tabs>
        <w:spacing w:line="216" w:lineRule="auto"/>
        <w:ind w:right="343" w:firstLine="0"/>
        <w:rPr>
          <w:rFonts w:ascii="Geneva"/>
          <w:sz w:val="20"/>
        </w:rPr>
      </w:pPr>
      <w:r>
        <w:rPr>
          <w:rFonts w:ascii="Geneva"/>
          <w:spacing w:val="-2"/>
          <w:sz w:val="20"/>
        </w:rPr>
        <w:t>Membru</w:t>
      </w:r>
      <w:r>
        <w:rPr>
          <w:rFonts w:ascii="Geneva"/>
          <w:spacing w:val="-18"/>
          <w:sz w:val="20"/>
        </w:rPr>
        <w:t xml:space="preserve"> </w:t>
      </w:r>
      <w:r>
        <w:rPr>
          <w:rFonts w:ascii="Geneva"/>
          <w:spacing w:val="-2"/>
          <w:sz w:val="20"/>
        </w:rPr>
        <w:t>in</w:t>
      </w:r>
      <w:r>
        <w:rPr>
          <w:rFonts w:ascii="Geneva"/>
          <w:spacing w:val="-16"/>
          <w:sz w:val="20"/>
        </w:rPr>
        <w:t xml:space="preserve"> </w:t>
      </w:r>
      <w:r>
        <w:rPr>
          <w:rFonts w:ascii="Geneva"/>
          <w:spacing w:val="-2"/>
          <w:sz w:val="20"/>
        </w:rPr>
        <w:t>Comisia</w:t>
      </w:r>
      <w:r>
        <w:rPr>
          <w:rFonts w:ascii="Geneva"/>
          <w:spacing w:val="-16"/>
          <w:sz w:val="20"/>
        </w:rPr>
        <w:t xml:space="preserve"> </w:t>
      </w:r>
      <w:r>
        <w:rPr>
          <w:rFonts w:ascii="Geneva"/>
          <w:spacing w:val="-2"/>
          <w:sz w:val="20"/>
        </w:rPr>
        <w:t>pentru</w:t>
      </w:r>
      <w:r>
        <w:rPr>
          <w:rFonts w:ascii="Geneva"/>
          <w:spacing w:val="-16"/>
          <w:sz w:val="20"/>
        </w:rPr>
        <w:t xml:space="preserve"> </w:t>
      </w:r>
      <w:r>
        <w:rPr>
          <w:rFonts w:ascii="Geneva"/>
          <w:spacing w:val="-2"/>
          <w:sz w:val="20"/>
        </w:rPr>
        <w:t>Examenul</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Obtinere</w:t>
      </w:r>
      <w:r>
        <w:rPr>
          <w:rFonts w:ascii="Geneva"/>
          <w:spacing w:val="-16"/>
          <w:sz w:val="20"/>
        </w:rPr>
        <w:t xml:space="preserve"> </w:t>
      </w:r>
      <w:r>
        <w:rPr>
          <w:rFonts w:ascii="Geneva"/>
          <w:spacing w:val="-2"/>
          <w:sz w:val="20"/>
        </w:rPr>
        <w:t>a</w:t>
      </w:r>
      <w:r>
        <w:rPr>
          <w:rFonts w:ascii="Geneva"/>
          <w:spacing w:val="-16"/>
          <w:sz w:val="20"/>
        </w:rPr>
        <w:t xml:space="preserve"> </w:t>
      </w:r>
      <w:r>
        <w:rPr>
          <w:rFonts w:ascii="Geneva"/>
          <w:spacing w:val="-2"/>
          <w:sz w:val="20"/>
        </w:rPr>
        <w:t>atestatelor</w:t>
      </w:r>
      <w:r>
        <w:rPr>
          <w:rFonts w:ascii="Geneva"/>
          <w:spacing w:val="-16"/>
          <w:sz w:val="20"/>
        </w:rPr>
        <w:t xml:space="preserve"> </w:t>
      </w:r>
      <w:r>
        <w:rPr>
          <w:rFonts w:ascii="Geneva"/>
          <w:spacing w:val="-2"/>
          <w:sz w:val="20"/>
        </w:rPr>
        <w:t>de</w:t>
      </w:r>
      <w:r>
        <w:rPr>
          <w:rFonts w:ascii="Geneva"/>
          <w:spacing w:val="-16"/>
          <w:sz w:val="20"/>
        </w:rPr>
        <w:t xml:space="preserve"> </w:t>
      </w:r>
      <w:r>
        <w:rPr>
          <w:rFonts w:ascii="Geneva"/>
          <w:spacing w:val="-2"/>
          <w:sz w:val="20"/>
        </w:rPr>
        <w:t>studii</w:t>
      </w:r>
      <w:r>
        <w:rPr>
          <w:rFonts w:ascii="Geneva"/>
          <w:spacing w:val="-16"/>
          <w:sz w:val="20"/>
        </w:rPr>
        <w:t xml:space="preserve"> </w:t>
      </w:r>
      <w:r>
        <w:rPr>
          <w:rFonts w:ascii="Geneva"/>
          <w:spacing w:val="-2"/>
          <w:sz w:val="20"/>
        </w:rPr>
        <w:t>complementare</w:t>
      </w:r>
      <w:r>
        <w:rPr>
          <w:rFonts w:ascii="Geneva"/>
          <w:spacing w:val="-16"/>
          <w:sz w:val="20"/>
        </w:rPr>
        <w:t xml:space="preserve"> </w:t>
      </w:r>
      <w:r>
        <w:rPr>
          <w:rFonts w:ascii="Geneva"/>
          <w:spacing w:val="-2"/>
          <w:sz w:val="20"/>
        </w:rPr>
        <w:t>(ginecologie</w:t>
      </w:r>
      <w:r>
        <w:rPr>
          <w:rFonts w:ascii="Geneva"/>
          <w:spacing w:val="-16"/>
          <w:sz w:val="20"/>
        </w:rPr>
        <w:t xml:space="preserve"> </w:t>
      </w:r>
      <w:r>
        <w:rPr>
          <w:rFonts w:ascii="Geneva"/>
          <w:spacing w:val="-2"/>
          <w:sz w:val="20"/>
        </w:rPr>
        <w:t xml:space="preserve">oncologica), </w:t>
      </w:r>
      <w:r>
        <w:rPr>
          <w:rFonts w:ascii="Geneva"/>
          <w:w w:val="90"/>
          <w:sz w:val="20"/>
        </w:rPr>
        <w:t>15,05,2025. nr AR 8506/12,05,2025, Bucuresti</w:t>
      </w:r>
    </w:p>
    <w:p w14:paraId="1BA12CDD" w14:textId="77777777" w:rsidR="007D0189" w:rsidRDefault="000A6B0D">
      <w:pPr>
        <w:pStyle w:val="ListParagraph"/>
        <w:numPr>
          <w:ilvl w:val="0"/>
          <w:numId w:val="25"/>
        </w:numPr>
        <w:tabs>
          <w:tab w:val="left" w:pos="1012"/>
        </w:tabs>
        <w:spacing w:line="216" w:lineRule="auto"/>
        <w:ind w:right="324" w:firstLine="0"/>
        <w:rPr>
          <w:rFonts w:ascii="Geneva" w:hAnsi="Geneva"/>
          <w:sz w:val="20"/>
        </w:rPr>
      </w:pPr>
      <w:r>
        <w:rPr>
          <w:rFonts w:ascii="Geneva" w:hAnsi="Geneva"/>
          <w:spacing w:val="-4"/>
          <w:sz w:val="20"/>
        </w:rPr>
        <w:t xml:space="preserve">Presedinte in Comisia de Concurs pentru ocuparea postului de Asistent Universitar Obstetrica-Ginecologie, pozitia </w:t>
      </w:r>
      <w:r>
        <w:rPr>
          <w:rFonts w:ascii="Geneva" w:hAnsi="Geneva"/>
          <w:spacing w:val="-2"/>
          <w:sz w:val="20"/>
        </w:rPr>
        <w:t>17,</w:t>
      </w:r>
      <w:r>
        <w:rPr>
          <w:rFonts w:ascii="Geneva" w:hAnsi="Geneva"/>
          <w:spacing w:val="-18"/>
          <w:sz w:val="20"/>
        </w:rPr>
        <w:t xml:space="preserve"> </w:t>
      </w:r>
      <w:r>
        <w:rPr>
          <w:rFonts w:ascii="Geneva" w:hAnsi="Geneva"/>
          <w:spacing w:val="-2"/>
          <w:sz w:val="20"/>
        </w:rPr>
        <w:t>la</w:t>
      </w:r>
      <w:r>
        <w:rPr>
          <w:rFonts w:ascii="Geneva" w:hAnsi="Geneva"/>
          <w:spacing w:val="-16"/>
          <w:sz w:val="20"/>
        </w:rPr>
        <w:t xml:space="preserve"> </w:t>
      </w:r>
      <w:r>
        <w:rPr>
          <w:rFonts w:ascii="Geneva" w:hAnsi="Geneva"/>
          <w:spacing w:val="-2"/>
          <w:sz w:val="20"/>
        </w:rPr>
        <w:t>Departamentul</w:t>
      </w:r>
      <w:r>
        <w:rPr>
          <w:rFonts w:ascii="Geneva" w:hAnsi="Geneva"/>
          <w:spacing w:val="-16"/>
          <w:sz w:val="20"/>
        </w:rPr>
        <w:t xml:space="preserve"> </w:t>
      </w:r>
      <w:r>
        <w:rPr>
          <w:rFonts w:ascii="Geneva" w:hAnsi="Geneva"/>
          <w:spacing w:val="-2"/>
          <w:sz w:val="20"/>
        </w:rPr>
        <w:t>13</w:t>
      </w:r>
      <w:r>
        <w:rPr>
          <w:rFonts w:ascii="Geneva" w:hAnsi="Geneva"/>
          <w:spacing w:val="-16"/>
          <w:sz w:val="20"/>
        </w:rPr>
        <w:t xml:space="preserve"> </w:t>
      </w:r>
      <w:r>
        <w:rPr>
          <w:rFonts w:ascii="Geneva" w:hAnsi="Geneva"/>
          <w:spacing w:val="-2"/>
          <w:sz w:val="20"/>
        </w:rPr>
        <w:t>Obstetrica-Ginecologie</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Neonatologie,</w:t>
      </w:r>
      <w:r>
        <w:rPr>
          <w:rFonts w:ascii="Geneva" w:hAnsi="Geneva"/>
          <w:spacing w:val="-16"/>
          <w:sz w:val="20"/>
        </w:rPr>
        <w:t xml:space="preserve"> </w:t>
      </w:r>
      <w:r>
        <w:rPr>
          <w:rFonts w:ascii="Geneva" w:hAnsi="Geneva"/>
          <w:spacing w:val="-2"/>
          <w:sz w:val="20"/>
        </w:rPr>
        <w:t>Disciplina</w:t>
      </w:r>
      <w:r>
        <w:rPr>
          <w:rFonts w:ascii="Geneva" w:hAnsi="Geneva"/>
          <w:spacing w:val="-16"/>
          <w:sz w:val="20"/>
        </w:rPr>
        <w:t xml:space="preserve"> </w:t>
      </w:r>
      <w:r>
        <w:rPr>
          <w:rFonts w:ascii="Geneva" w:hAnsi="Geneva"/>
          <w:spacing w:val="-2"/>
          <w:sz w:val="20"/>
        </w:rPr>
        <w:t>Obstetrica-Ginecologie</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 xml:space="preserve">Neonatologie, </w:t>
      </w:r>
      <w:r>
        <w:rPr>
          <w:rFonts w:ascii="Geneva" w:hAnsi="Geneva"/>
          <w:spacing w:val="-6"/>
          <w:sz w:val="20"/>
        </w:rPr>
        <w:t>Universitatea</w:t>
      </w:r>
      <w:r>
        <w:rPr>
          <w:rFonts w:ascii="Geneva" w:hAnsi="Geneva"/>
          <w:spacing w:val="-8"/>
          <w:sz w:val="20"/>
        </w:rPr>
        <w:t xml:space="preserve"> </w:t>
      </w:r>
      <w:r>
        <w:rPr>
          <w:rFonts w:ascii="Geneva" w:hAnsi="Geneva"/>
          <w:spacing w:val="-6"/>
          <w:sz w:val="20"/>
        </w:rPr>
        <w:t>de</w:t>
      </w:r>
      <w:r>
        <w:rPr>
          <w:rFonts w:ascii="Geneva" w:hAnsi="Geneva"/>
          <w:spacing w:val="-8"/>
          <w:sz w:val="20"/>
        </w:rPr>
        <w:t xml:space="preserve"> </w:t>
      </w:r>
      <w:r>
        <w:rPr>
          <w:rFonts w:ascii="Geneva" w:hAnsi="Geneva"/>
          <w:spacing w:val="-6"/>
          <w:sz w:val="20"/>
        </w:rPr>
        <w:t>Medicina</w:t>
      </w:r>
      <w:r>
        <w:rPr>
          <w:rFonts w:ascii="Geneva" w:hAnsi="Geneva"/>
          <w:spacing w:val="-8"/>
          <w:sz w:val="20"/>
        </w:rPr>
        <w:t xml:space="preserve"> </w:t>
      </w:r>
      <w:r>
        <w:rPr>
          <w:rFonts w:ascii="Geneva" w:hAnsi="Geneva"/>
          <w:spacing w:val="-6"/>
          <w:sz w:val="20"/>
        </w:rPr>
        <w:t>si</w:t>
      </w:r>
      <w:r>
        <w:rPr>
          <w:rFonts w:ascii="Geneva" w:hAnsi="Geneva"/>
          <w:spacing w:val="-8"/>
          <w:sz w:val="20"/>
        </w:rPr>
        <w:t xml:space="preserve"> </w:t>
      </w:r>
      <w:r>
        <w:rPr>
          <w:rFonts w:ascii="Geneva" w:hAnsi="Geneva"/>
          <w:spacing w:val="-6"/>
          <w:sz w:val="20"/>
        </w:rPr>
        <w:t>Farmacie</w:t>
      </w:r>
      <w:r>
        <w:rPr>
          <w:rFonts w:ascii="Geneva" w:hAnsi="Geneva"/>
          <w:spacing w:val="-8"/>
          <w:sz w:val="20"/>
        </w:rPr>
        <w:t xml:space="preserve"> </w:t>
      </w:r>
      <w:r>
        <w:rPr>
          <w:rFonts w:ascii="Geneva" w:hAnsi="Geneva"/>
          <w:spacing w:val="-6"/>
          <w:sz w:val="20"/>
        </w:rPr>
        <w:t>„Carol</w:t>
      </w:r>
      <w:r>
        <w:rPr>
          <w:rFonts w:ascii="Geneva" w:hAnsi="Geneva"/>
          <w:spacing w:val="-8"/>
          <w:sz w:val="20"/>
        </w:rPr>
        <w:t xml:space="preserve"> </w:t>
      </w:r>
      <w:r>
        <w:rPr>
          <w:rFonts w:ascii="Geneva" w:hAnsi="Geneva"/>
          <w:spacing w:val="-6"/>
          <w:sz w:val="20"/>
        </w:rPr>
        <w:t>Davila”,</w:t>
      </w:r>
      <w:r>
        <w:rPr>
          <w:rFonts w:ascii="Geneva" w:hAnsi="Geneva"/>
          <w:spacing w:val="-8"/>
          <w:sz w:val="20"/>
        </w:rPr>
        <w:t xml:space="preserve"> </w:t>
      </w:r>
      <w:r>
        <w:rPr>
          <w:rFonts w:ascii="Geneva" w:hAnsi="Geneva"/>
          <w:spacing w:val="-6"/>
          <w:sz w:val="20"/>
        </w:rPr>
        <w:t>conform</w:t>
      </w:r>
      <w:r>
        <w:rPr>
          <w:rFonts w:ascii="Geneva" w:hAnsi="Geneva"/>
          <w:spacing w:val="-8"/>
          <w:sz w:val="20"/>
        </w:rPr>
        <w:t xml:space="preserve"> </w:t>
      </w:r>
      <w:r>
        <w:rPr>
          <w:rFonts w:ascii="Geneva" w:hAnsi="Geneva"/>
          <w:spacing w:val="-6"/>
          <w:sz w:val="20"/>
        </w:rPr>
        <w:t>deciziei</w:t>
      </w:r>
      <w:r>
        <w:rPr>
          <w:rFonts w:ascii="Geneva" w:hAnsi="Geneva"/>
          <w:spacing w:val="-8"/>
          <w:sz w:val="20"/>
        </w:rPr>
        <w:t xml:space="preserve"> </w:t>
      </w:r>
      <w:r>
        <w:rPr>
          <w:rFonts w:ascii="Geneva" w:hAnsi="Geneva"/>
          <w:spacing w:val="-6"/>
          <w:sz w:val="20"/>
        </w:rPr>
        <w:t>8445/226/15,04,2025</w:t>
      </w:r>
    </w:p>
    <w:p w14:paraId="1BA12CDE" w14:textId="77777777" w:rsidR="007D0189" w:rsidRDefault="000A6B0D">
      <w:pPr>
        <w:pStyle w:val="ListParagraph"/>
        <w:numPr>
          <w:ilvl w:val="0"/>
          <w:numId w:val="25"/>
        </w:numPr>
        <w:tabs>
          <w:tab w:val="left" w:pos="1012"/>
        </w:tabs>
        <w:spacing w:line="243" w:lineRule="exact"/>
        <w:ind w:left="1012" w:right="0" w:hanging="446"/>
        <w:rPr>
          <w:rFonts w:ascii="Geneva"/>
          <w:sz w:val="20"/>
        </w:rPr>
      </w:pPr>
      <w:r>
        <w:rPr>
          <w:rFonts w:ascii="Geneva"/>
          <w:spacing w:val="-4"/>
          <w:sz w:val="20"/>
        </w:rPr>
        <w:t>Membru</w:t>
      </w:r>
      <w:r>
        <w:rPr>
          <w:rFonts w:ascii="Geneva"/>
          <w:spacing w:val="-5"/>
          <w:sz w:val="20"/>
        </w:rPr>
        <w:t xml:space="preserve"> </w:t>
      </w:r>
      <w:r>
        <w:rPr>
          <w:rFonts w:ascii="Geneva"/>
          <w:spacing w:val="-4"/>
          <w:sz w:val="20"/>
        </w:rPr>
        <w:t>Comisiei de</w:t>
      </w:r>
      <w:r>
        <w:rPr>
          <w:rFonts w:ascii="Geneva"/>
          <w:spacing w:val="-5"/>
          <w:sz w:val="20"/>
        </w:rPr>
        <w:t xml:space="preserve"> </w:t>
      </w:r>
      <w:r>
        <w:rPr>
          <w:rFonts w:ascii="Geneva"/>
          <w:spacing w:val="-4"/>
          <w:sz w:val="20"/>
        </w:rPr>
        <w:t>Specialitate Obstetrica</w:t>
      </w:r>
      <w:r>
        <w:rPr>
          <w:rFonts w:ascii="Geneva"/>
          <w:spacing w:val="-5"/>
          <w:sz w:val="20"/>
        </w:rPr>
        <w:t xml:space="preserve"> </w:t>
      </w:r>
      <w:r>
        <w:rPr>
          <w:rFonts w:ascii="Geneva"/>
          <w:spacing w:val="-4"/>
          <w:sz w:val="20"/>
        </w:rPr>
        <w:t xml:space="preserve">Ginecolohgie, ordin </w:t>
      </w:r>
      <w:r>
        <w:rPr>
          <w:rFonts w:ascii="Geneva"/>
          <w:spacing w:val="-7"/>
          <w:sz w:val="20"/>
        </w:rPr>
        <w:t>1518/16,05,2025</w:t>
      </w:r>
    </w:p>
    <w:p w14:paraId="1BA12CDF" w14:textId="77777777" w:rsidR="007D0189" w:rsidRDefault="007D0189">
      <w:pPr>
        <w:pStyle w:val="BodyText"/>
        <w:spacing w:before="154"/>
        <w:ind w:left="0" w:firstLine="0"/>
        <w:jc w:val="left"/>
        <w:rPr>
          <w:rFonts w:ascii="Geneva"/>
          <w:sz w:val="20"/>
        </w:rPr>
      </w:pPr>
    </w:p>
    <w:p w14:paraId="1BA12CE0" w14:textId="036526C5" w:rsidR="007D0189" w:rsidRDefault="002B1917">
      <w:pPr>
        <w:ind w:left="566"/>
        <w:rPr>
          <w:rFonts w:ascii="Arial"/>
          <w:b/>
        </w:rPr>
      </w:pPr>
      <w:r>
        <w:rPr>
          <w:rFonts w:ascii="Arial"/>
          <w:b/>
          <w:noProof/>
        </w:rPr>
        <mc:AlternateContent>
          <mc:Choice Requires="wpg">
            <w:drawing>
              <wp:anchor distT="0" distB="0" distL="0" distR="0" simplePos="0" relativeHeight="487629824" behindDoc="1" locked="0" layoutInCell="1" allowOverlap="1" wp14:anchorId="1BA135B9" wp14:editId="4C4B64C1">
                <wp:simplePos x="0" y="0"/>
                <wp:positionH relativeFrom="page">
                  <wp:posOffset>360045</wp:posOffset>
                </wp:positionH>
                <wp:positionV relativeFrom="paragraph">
                  <wp:posOffset>196850</wp:posOffset>
                </wp:positionV>
                <wp:extent cx="7020560" cy="19050"/>
                <wp:effectExtent l="0" t="0" r="0" b="0"/>
                <wp:wrapTopAndBottom/>
                <wp:docPr id="1722035343" name="docshapegroup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4788494" name="docshape258"/>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5148094" name="docshape259"/>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534653" name="docshape260"/>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8CCFC" id="docshapegroup257" o:spid="_x0000_s1026" style="position:absolute;margin-left:28.35pt;margin-top:15.5pt;width:552.8pt;height:1.5pt;z-index:-15686656;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">
                <v:shape id="docshape258"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" path="m11040,30l15,30,,,11055,r-15,30xe" fillcolor="#5f3771" stroked="f">
                  <v:path arrowok="t" o:connecttype="custom" o:connectlocs="11040,340;15,340;0,310;11055,310;11040,340" o:connectangles="0,0,0,0,0"/>
                </v:shape>
                <v:shape id="docshape259"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" path="m15,30l,30,15,r,30xe" fillcolor="#aaa" stroked="f">
                  <v:path arrowok="t" o:connecttype="custom" o:connectlocs="15,340;0,340;15,310;15,340" o:connectangles="0,0,0,0"/>
                </v:shape>
                <v:shape id="docshape260"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" path="m15,30l,30,,,15,30xe" fillcolor="#555" stroked="f">
                  <v:path arrowok="t" o:connecttype="custom" o:connectlocs="15,340;0,340;0,310;15,340" o:connectangles="0,0,0,0"/>
                </v:shape>
                <w10:wrap type="topAndBottom" anchorx="page"/>
              </v:group>
            </w:pict>
          </mc:Fallback>
        </mc:AlternateContent>
      </w:r>
      <w:bookmarkStart w:id="52" w:name="Membru_in_Comisii_Examen"/>
      <w:bookmarkEnd w:id="52"/>
      <w:r w:rsidR="000A6B0D">
        <w:rPr>
          <w:rFonts w:ascii="Arial"/>
          <w:b/>
          <w:color w:val="404040"/>
          <w:w w:val="105"/>
        </w:rPr>
        <w:t>Membru</w:t>
      </w:r>
      <w:r w:rsidR="000A6B0D">
        <w:rPr>
          <w:rFonts w:ascii="Arial"/>
          <w:b/>
          <w:color w:val="404040"/>
          <w:spacing w:val="-12"/>
          <w:w w:val="105"/>
        </w:rPr>
        <w:t xml:space="preserve"> </w:t>
      </w:r>
      <w:r w:rsidR="000A6B0D">
        <w:rPr>
          <w:rFonts w:ascii="Arial"/>
          <w:b/>
          <w:color w:val="404040"/>
          <w:w w:val="105"/>
        </w:rPr>
        <w:t>in</w:t>
      </w:r>
      <w:r w:rsidR="000A6B0D">
        <w:rPr>
          <w:rFonts w:ascii="Arial"/>
          <w:b/>
          <w:color w:val="404040"/>
          <w:spacing w:val="-12"/>
          <w:w w:val="105"/>
        </w:rPr>
        <w:t xml:space="preserve"> </w:t>
      </w:r>
      <w:r w:rsidR="000A6B0D">
        <w:rPr>
          <w:rFonts w:ascii="Arial"/>
          <w:b/>
          <w:color w:val="404040"/>
          <w:w w:val="105"/>
        </w:rPr>
        <w:t>Comisii</w:t>
      </w:r>
      <w:r w:rsidR="000A6B0D">
        <w:rPr>
          <w:rFonts w:ascii="Arial"/>
          <w:b/>
          <w:color w:val="404040"/>
          <w:spacing w:val="-12"/>
          <w:w w:val="105"/>
        </w:rPr>
        <w:t xml:space="preserve"> </w:t>
      </w:r>
      <w:r w:rsidR="000A6B0D">
        <w:rPr>
          <w:rFonts w:ascii="Arial"/>
          <w:b/>
          <w:color w:val="404040"/>
          <w:spacing w:val="-2"/>
          <w:w w:val="105"/>
        </w:rPr>
        <w:t>Examen</w:t>
      </w:r>
    </w:p>
    <w:p w14:paraId="1BA12CE1" w14:textId="77777777" w:rsidR="007D0189" w:rsidRDefault="000A6B0D">
      <w:pPr>
        <w:pStyle w:val="ListParagraph"/>
        <w:numPr>
          <w:ilvl w:val="0"/>
          <w:numId w:val="25"/>
        </w:numPr>
        <w:tabs>
          <w:tab w:val="left" w:pos="1012"/>
        </w:tabs>
        <w:spacing w:before="197" w:line="216" w:lineRule="auto"/>
        <w:ind w:right="611" w:firstLine="0"/>
        <w:rPr>
          <w:rFonts w:ascii="Geneva"/>
          <w:sz w:val="20"/>
        </w:rPr>
      </w:pPr>
      <w:r>
        <w:rPr>
          <w:rFonts w:ascii="Geneva"/>
          <w:spacing w:val="-4"/>
          <w:sz w:val="20"/>
        </w:rPr>
        <w:t>Presedintele comisiei de concurs pentru Ocuparea postului de medic specialist Obstetrica-Ginecologie la Sectia Obstetrica-Ginecologie</w:t>
      </w:r>
      <w:r>
        <w:rPr>
          <w:rFonts w:ascii="Geneva"/>
          <w:spacing w:val="-16"/>
          <w:sz w:val="20"/>
        </w:rPr>
        <w:t xml:space="preserve"> </w:t>
      </w:r>
      <w:r>
        <w:rPr>
          <w:rFonts w:ascii="Geneva"/>
          <w:spacing w:val="-4"/>
          <w:sz w:val="20"/>
        </w:rPr>
        <w:t>II</w:t>
      </w:r>
      <w:r>
        <w:rPr>
          <w:rFonts w:ascii="Geneva"/>
          <w:spacing w:val="-16"/>
          <w:sz w:val="20"/>
        </w:rPr>
        <w:t xml:space="preserve"> </w:t>
      </w:r>
      <w:r>
        <w:rPr>
          <w:rFonts w:ascii="Geneva"/>
          <w:spacing w:val="-4"/>
          <w:sz w:val="20"/>
        </w:rPr>
        <w:t>a</w:t>
      </w:r>
      <w:r>
        <w:rPr>
          <w:rFonts w:ascii="Geneva"/>
          <w:spacing w:val="-16"/>
          <w:sz w:val="20"/>
        </w:rPr>
        <w:t xml:space="preserve"> </w:t>
      </w:r>
      <w:r>
        <w:rPr>
          <w:rFonts w:ascii="Geneva"/>
          <w:spacing w:val="-4"/>
          <w:sz w:val="20"/>
        </w:rPr>
        <w:t>Spitalului</w:t>
      </w:r>
      <w:r>
        <w:rPr>
          <w:rFonts w:ascii="Geneva"/>
          <w:spacing w:val="-16"/>
          <w:sz w:val="20"/>
        </w:rPr>
        <w:t xml:space="preserve"> </w:t>
      </w:r>
      <w:r>
        <w:rPr>
          <w:rFonts w:ascii="Geneva"/>
          <w:spacing w:val="-4"/>
          <w:sz w:val="20"/>
        </w:rPr>
        <w:t>Judetean</w:t>
      </w:r>
      <w:r>
        <w:rPr>
          <w:rFonts w:ascii="Geneva"/>
          <w:spacing w:val="-16"/>
          <w:sz w:val="20"/>
        </w:rPr>
        <w:t xml:space="preserve"> </w:t>
      </w:r>
      <w:r>
        <w:rPr>
          <w:rFonts w:ascii="Geneva"/>
          <w:spacing w:val="-4"/>
          <w:sz w:val="20"/>
        </w:rPr>
        <w:t>de</w:t>
      </w:r>
      <w:r>
        <w:rPr>
          <w:rFonts w:ascii="Geneva"/>
          <w:spacing w:val="-16"/>
          <w:sz w:val="20"/>
        </w:rPr>
        <w:t xml:space="preserve"> </w:t>
      </w:r>
      <w:r>
        <w:rPr>
          <w:rFonts w:ascii="Geneva"/>
          <w:spacing w:val="-4"/>
          <w:sz w:val="20"/>
        </w:rPr>
        <w:t>Urgenta</w:t>
      </w:r>
      <w:r>
        <w:rPr>
          <w:rFonts w:ascii="Geneva"/>
          <w:spacing w:val="-16"/>
          <w:sz w:val="20"/>
        </w:rPr>
        <w:t xml:space="preserve"> </w:t>
      </w:r>
      <w:r>
        <w:rPr>
          <w:rFonts w:ascii="Geneva"/>
          <w:spacing w:val="-4"/>
          <w:sz w:val="20"/>
        </w:rPr>
        <w:t>Valcea,</w:t>
      </w:r>
      <w:r>
        <w:rPr>
          <w:rFonts w:ascii="Geneva"/>
          <w:spacing w:val="-16"/>
          <w:sz w:val="20"/>
        </w:rPr>
        <w:t xml:space="preserve"> </w:t>
      </w:r>
      <w:r>
        <w:rPr>
          <w:rFonts w:ascii="Geneva"/>
          <w:spacing w:val="-4"/>
          <w:sz w:val="20"/>
        </w:rPr>
        <w:t>conform</w:t>
      </w:r>
      <w:r>
        <w:rPr>
          <w:rFonts w:ascii="Geneva"/>
          <w:spacing w:val="-16"/>
          <w:sz w:val="20"/>
        </w:rPr>
        <w:t xml:space="preserve"> </w:t>
      </w:r>
      <w:r>
        <w:rPr>
          <w:rFonts w:ascii="Geneva"/>
          <w:spacing w:val="-4"/>
          <w:sz w:val="20"/>
        </w:rPr>
        <w:t>deciziei</w:t>
      </w:r>
      <w:r>
        <w:rPr>
          <w:rFonts w:ascii="Geneva"/>
          <w:spacing w:val="-16"/>
          <w:sz w:val="20"/>
        </w:rPr>
        <w:t xml:space="preserve"> </w:t>
      </w:r>
      <w:r>
        <w:rPr>
          <w:rFonts w:ascii="Geneva"/>
          <w:spacing w:val="-4"/>
          <w:sz w:val="20"/>
        </w:rPr>
        <w:t>201/06.06.25</w:t>
      </w:r>
    </w:p>
    <w:p w14:paraId="1BA12CE2" w14:textId="77777777" w:rsidR="007D0189" w:rsidRDefault="000A6B0D">
      <w:pPr>
        <w:pStyle w:val="ListParagraph"/>
        <w:numPr>
          <w:ilvl w:val="0"/>
          <w:numId w:val="25"/>
        </w:numPr>
        <w:tabs>
          <w:tab w:val="left" w:pos="1012"/>
        </w:tabs>
        <w:spacing w:line="216" w:lineRule="auto"/>
        <w:ind w:right="595" w:firstLine="0"/>
        <w:rPr>
          <w:rFonts w:ascii="Geneva"/>
          <w:sz w:val="20"/>
        </w:rPr>
      </w:pPr>
      <w:r>
        <w:rPr>
          <w:rFonts w:ascii="Geneva"/>
          <w:spacing w:val="-2"/>
          <w:sz w:val="20"/>
        </w:rPr>
        <w:t>Presedinte</w:t>
      </w:r>
      <w:r>
        <w:rPr>
          <w:rFonts w:ascii="Geneva"/>
          <w:spacing w:val="-10"/>
          <w:sz w:val="20"/>
        </w:rPr>
        <w:t xml:space="preserve"> </w:t>
      </w:r>
      <w:r>
        <w:rPr>
          <w:rFonts w:ascii="Geneva"/>
          <w:spacing w:val="-2"/>
          <w:sz w:val="20"/>
        </w:rPr>
        <w:t>al</w:t>
      </w:r>
      <w:r>
        <w:rPr>
          <w:rFonts w:ascii="Geneva"/>
          <w:spacing w:val="-10"/>
          <w:sz w:val="20"/>
        </w:rPr>
        <w:t xml:space="preserve"> </w:t>
      </w:r>
      <w:r>
        <w:rPr>
          <w:rFonts w:ascii="Geneva"/>
          <w:spacing w:val="-2"/>
          <w:sz w:val="20"/>
        </w:rPr>
        <w:t>Comisiei</w:t>
      </w:r>
      <w:r>
        <w:rPr>
          <w:rFonts w:ascii="Geneva"/>
          <w:spacing w:val="-10"/>
          <w:sz w:val="20"/>
        </w:rPr>
        <w:t xml:space="preserve"> </w:t>
      </w:r>
      <w:r>
        <w:rPr>
          <w:rFonts w:ascii="Geneva"/>
          <w:spacing w:val="-2"/>
          <w:sz w:val="20"/>
        </w:rPr>
        <w:t>pentru</w:t>
      </w:r>
      <w:r>
        <w:rPr>
          <w:rFonts w:ascii="Geneva"/>
          <w:spacing w:val="-10"/>
          <w:sz w:val="20"/>
        </w:rPr>
        <w:t xml:space="preserve"> </w:t>
      </w:r>
      <w:r>
        <w:rPr>
          <w:rFonts w:ascii="Geneva"/>
          <w:spacing w:val="-2"/>
          <w:sz w:val="20"/>
        </w:rPr>
        <w:t>Examenul</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Obtinere</w:t>
      </w:r>
      <w:r>
        <w:rPr>
          <w:rFonts w:ascii="Geneva"/>
          <w:spacing w:val="-10"/>
          <w:sz w:val="20"/>
        </w:rPr>
        <w:t xml:space="preserve"> </w:t>
      </w:r>
      <w:r>
        <w:rPr>
          <w:rFonts w:ascii="Geneva"/>
          <w:spacing w:val="-2"/>
          <w:sz w:val="20"/>
        </w:rPr>
        <w:t>a</w:t>
      </w:r>
      <w:r>
        <w:rPr>
          <w:rFonts w:ascii="Geneva"/>
          <w:spacing w:val="-10"/>
          <w:sz w:val="20"/>
        </w:rPr>
        <w:t xml:space="preserve"> </w:t>
      </w:r>
      <w:r>
        <w:rPr>
          <w:rFonts w:ascii="Geneva"/>
          <w:spacing w:val="-2"/>
          <w:sz w:val="20"/>
        </w:rPr>
        <w:t>titlului</w:t>
      </w:r>
      <w:r>
        <w:rPr>
          <w:rFonts w:ascii="Geneva"/>
          <w:spacing w:val="-10"/>
          <w:sz w:val="20"/>
        </w:rPr>
        <w:t xml:space="preserve"> </w:t>
      </w:r>
      <w:r>
        <w:rPr>
          <w:rFonts w:ascii="Geneva"/>
          <w:spacing w:val="-2"/>
          <w:sz w:val="20"/>
        </w:rPr>
        <w:t>de</w:t>
      </w:r>
      <w:r>
        <w:rPr>
          <w:rFonts w:ascii="Geneva"/>
          <w:spacing w:val="-10"/>
          <w:sz w:val="20"/>
        </w:rPr>
        <w:t xml:space="preserve"> </w:t>
      </w:r>
      <w:r>
        <w:rPr>
          <w:rFonts w:ascii="Geneva"/>
          <w:spacing w:val="-2"/>
          <w:sz w:val="20"/>
        </w:rPr>
        <w:t>medic</w:t>
      </w:r>
      <w:r>
        <w:rPr>
          <w:rFonts w:ascii="Geneva"/>
          <w:spacing w:val="-10"/>
          <w:sz w:val="20"/>
        </w:rPr>
        <w:t xml:space="preserve"> </w:t>
      </w:r>
      <w:r>
        <w:rPr>
          <w:rFonts w:ascii="Geneva"/>
          <w:spacing w:val="-2"/>
          <w:sz w:val="20"/>
        </w:rPr>
        <w:t>primar</w:t>
      </w:r>
      <w:r>
        <w:rPr>
          <w:rFonts w:ascii="Geneva"/>
          <w:spacing w:val="-10"/>
          <w:sz w:val="20"/>
        </w:rPr>
        <w:t xml:space="preserve"> </w:t>
      </w:r>
      <w:r>
        <w:rPr>
          <w:rFonts w:ascii="Geneva"/>
          <w:spacing w:val="-2"/>
          <w:sz w:val="20"/>
        </w:rPr>
        <w:t>Obstetrica-Ginecologie</w:t>
      </w:r>
      <w:r>
        <w:rPr>
          <w:rFonts w:ascii="Geneva"/>
          <w:spacing w:val="-10"/>
          <w:sz w:val="20"/>
        </w:rPr>
        <w:t xml:space="preserve"> </w:t>
      </w:r>
      <w:r>
        <w:rPr>
          <w:rFonts w:ascii="Geneva"/>
          <w:spacing w:val="-2"/>
          <w:sz w:val="20"/>
        </w:rPr>
        <w:t xml:space="preserve">sesiunea </w:t>
      </w:r>
      <w:r>
        <w:rPr>
          <w:rFonts w:ascii="Geneva"/>
          <w:w w:val="90"/>
          <w:sz w:val="20"/>
        </w:rPr>
        <w:t>19.06.2025, Bucuresti nr. 1865R/17.06.2025</w:t>
      </w:r>
    </w:p>
    <w:p w14:paraId="1BA12CE3" w14:textId="4B23F522" w:rsidR="007D0189" w:rsidRDefault="002B1917">
      <w:pPr>
        <w:spacing w:before="179"/>
        <w:ind w:left="283"/>
        <w:rPr>
          <w:rFonts w:ascii="Arial" w:hAnsi="Arial"/>
          <w:b/>
        </w:rPr>
      </w:pPr>
      <w:r>
        <w:rPr>
          <w:rFonts w:ascii="Arial" w:hAnsi="Arial"/>
          <w:b/>
          <w:noProof/>
        </w:rPr>
        <mc:AlternateContent>
          <mc:Choice Requires="wps">
            <w:drawing>
              <wp:anchor distT="0" distB="0" distL="0" distR="0" simplePos="0" relativeHeight="487630336" behindDoc="1" locked="0" layoutInCell="1" allowOverlap="1" wp14:anchorId="1BA135BA" wp14:editId="387DBF62">
                <wp:simplePos x="0" y="0"/>
                <wp:positionH relativeFrom="page">
                  <wp:posOffset>360045</wp:posOffset>
                </wp:positionH>
                <wp:positionV relativeFrom="paragraph">
                  <wp:posOffset>296545</wp:posOffset>
                </wp:positionV>
                <wp:extent cx="7019925" cy="25400"/>
                <wp:effectExtent l="0" t="0" r="0" b="0"/>
                <wp:wrapTopAndBottom/>
                <wp:docPr id="949805486" name="docshape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25400"/>
                        </a:xfrm>
                        <a:prstGeom prst="rect">
                          <a:avLst/>
                        </a:prstGeom>
                        <a:solidFill>
                          <a:srgbClr val="5F37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4AA03" id="docshape261" o:spid="_x0000_s1026" style="position:absolute;margin-left:28.35pt;margin-top:23.35pt;width:552.75pt;height:2pt;z-index:-1568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" fillcolor="#5f3771" stroked="f">
                <w10:wrap type="topAndBottom" anchorx="page"/>
              </v:rect>
            </w:pict>
          </mc:Fallback>
        </mc:AlternateContent>
      </w:r>
      <w:r w:rsidR="000A6B0D">
        <w:rPr>
          <w:noProof/>
          <w:position w:val="-2"/>
          <w:lang w:val="en-US"/>
        </w:rPr>
        <w:drawing>
          <wp:inline distT="0" distB="0" distL="0" distR="0" wp14:anchorId="1BA135BB" wp14:editId="1BA135BC">
            <wp:extent cx="72034" cy="71983"/>
            <wp:effectExtent l="0" t="0" r="0" b="0"/>
            <wp:docPr id="277" name="Image 2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7" name="Image 277"/>
                    <pic:cNvPicPr/>
                  </pic:nvPicPr>
                  <pic:blipFill>
                    <a:blip r:embed="rId18" cstate="print"/>
                    <a:stretch>
                      <a:fillRect/>
                    </a:stretch>
                  </pic:blipFill>
                  <pic:spPr>
                    <a:xfrm>
                      <a:off x="0" y="0"/>
                      <a:ext cx="72034" cy="71983"/>
                    </a:xfrm>
                    <a:prstGeom prst="rect">
                      <a:avLst/>
                    </a:prstGeom>
                  </pic:spPr>
                </pic:pic>
              </a:graphicData>
            </a:graphic>
          </wp:inline>
        </w:drawing>
      </w:r>
      <w:r w:rsidR="000A6B0D">
        <w:rPr>
          <w:spacing w:val="120"/>
          <w:sz w:val="20"/>
        </w:rPr>
        <w:t xml:space="preserve"> </w:t>
      </w:r>
      <w:bookmarkStart w:id="53" w:name="PUBLICAȚII"/>
      <w:bookmarkEnd w:id="53"/>
      <w:r w:rsidR="000A6B0D">
        <w:rPr>
          <w:rFonts w:ascii="Arial" w:hAnsi="Arial"/>
          <w:b/>
          <w:w w:val="105"/>
        </w:rPr>
        <w:t>PUBLICAȚII</w:t>
      </w:r>
    </w:p>
    <w:p w14:paraId="1BA12CE4" w14:textId="77777777" w:rsidR="007D0189" w:rsidRDefault="000A6B0D">
      <w:pPr>
        <w:spacing w:before="205" w:after="57"/>
        <w:ind w:left="566"/>
        <w:rPr>
          <w:rFonts w:ascii="Arial"/>
          <w:b/>
        </w:rPr>
      </w:pPr>
      <w:bookmarkStart w:id="54" w:name="Lista_lucrarilor_relevante_pentru_realiz"/>
      <w:bookmarkEnd w:id="54"/>
      <w:r>
        <w:rPr>
          <w:rFonts w:ascii="Arial"/>
          <w:b/>
          <w:color w:val="404040"/>
          <w:w w:val="105"/>
        </w:rPr>
        <w:t>Lista</w:t>
      </w:r>
      <w:r>
        <w:rPr>
          <w:rFonts w:ascii="Arial"/>
          <w:b/>
          <w:color w:val="404040"/>
          <w:spacing w:val="3"/>
          <w:w w:val="105"/>
        </w:rPr>
        <w:t xml:space="preserve"> </w:t>
      </w:r>
      <w:r>
        <w:rPr>
          <w:rFonts w:ascii="Arial"/>
          <w:b/>
          <w:color w:val="404040"/>
          <w:w w:val="105"/>
        </w:rPr>
        <w:t>lucrarilor</w:t>
      </w:r>
      <w:r>
        <w:rPr>
          <w:rFonts w:ascii="Arial"/>
          <w:b/>
          <w:color w:val="404040"/>
          <w:spacing w:val="4"/>
          <w:w w:val="105"/>
        </w:rPr>
        <w:t xml:space="preserve"> </w:t>
      </w:r>
      <w:r>
        <w:rPr>
          <w:rFonts w:ascii="Arial"/>
          <w:b/>
          <w:color w:val="404040"/>
          <w:w w:val="105"/>
        </w:rPr>
        <w:t>relevante</w:t>
      </w:r>
      <w:r>
        <w:rPr>
          <w:rFonts w:ascii="Arial"/>
          <w:b/>
          <w:color w:val="404040"/>
          <w:spacing w:val="3"/>
          <w:w w:val="105"/>
        </w:rPr>
        <w:t xml:space="preserve"> </w:t>
      </w:r>
      <w:r>
        <w:rPr>
          <w:rFonts w:ascii="Arial"/>
          <w:b/>
          <w:color w:val="404040"/>
          <w:w w:val="105"/>
        </w:rPr>
        <w:t>pentru</w:t>
      </w:r>
      <w:r>
        <w:rPr>
          <w:rFonts w:ascii="Arial"/>
          <w:b/>
          <w:color w:val="404040"/>
          <w:spacing w:val="4"/>
          <w:w w:val="105"/>
        </w:rPr>
        <w:t xml:space="preserve"> </w:t>
      </w:r>
      <w:r>
        <w:rPr>
          <w:rFonts w:ascii="Arial"/>
          <w:b/>
          <w:color w:val="404040"/>
          <w:w w:val="105"/>
        </w:rPr>
        <w:t>realizarile</w:t>
      </w:r>
      <w:r>
        <w:rPr>
          <w:rFonts w:ascii="Arial"/>
          <w:b/>
          <w:color w:val="404040"/>
          <w:spacing w:val="4"/>
          <w:w w:val="105"/>
        </w:rPr>
        <w:t xml:space="preserve"> </w:t>
      </w:r>
      <w:r>
        <w:rPr>
          <w:rFonts w:ascii="Arial"/>
          <w:b/>
          <w:color w:val="404040"/>
          <w:spacing w:val="-2"/>
          <w:w w:val="105"/>
        </w:rPr>
        <w:t>profesionale</w:t>
      </w:r>
    </w:p>
    <w:p w14:paraId="1BA12CE5" w14:textId="50BB63BA" w:rsidR="007D0189" w:rsidRDefault="002B1917">
      <w:pPr>
        <w:pStyle w:val="BodyText"/>
        <w:spacing w:line="30" w:lineRule="exact"/>
        <w:ind w:left="566" w:firstLine="0"/>
        <w:jc w:val="left"/>
        <w:rPr>
          <w:rFonts w:ascii="Arial"/>
          <w:sz w:val="3"/>
        </w:rPr>
      </w:pPr>
      <w:r>
        <w:rPr>
          <w:rFonts w:ascii="Arial"/>
          <w:noProof/>
          <w:sz w:val="3"/>
        </w:rPr>
        <mc:AlternateContent>
          <mc:Choice Requires="wpg">
            <w:drawing>
              <wp:inline distT="0" distB="0" distL="0" distR="0" wp14:anchorId="1BA135BD" wp14:editId="674EAFCE">
                <wp:extent cx="7020560" cy="19050"/>
                <wp:effectExtent l="1905" t="0" r="6985" b="0"/>
                <wp:docPr id="464337009" name="docshapegroup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0" y="0"/>
                          <a:chExt cx="11056" cy="30"/>
                        </a:xfrm>
                      </wpg:grpSpPr>
                      <wps:wsp>
                        <wps:cNvPr id="1162216279" name="docshape263"/>
                        <wps:cNvSpPr>
                          <a:spLocks/>
                        </wps:cNvSpPr>
                        <wps:spPr bwMode="auto">
                          <a:xfrm>
                            <a:off x="0" y="0"/>
                            <a:ext cx="11056" cy="30"/>
                          </a:xfrm>
                          <a:custGeom>
                            <a:avLst/>
                            <a:gdLst>
                              <a:gd name="T0" fmla="*/ 11040 w 11056"/>
                              <a:gd name="T1" fmla="*/ 30 h 30"/>
                              <a:gd name="T2" fmla="*/ 15 w 11056"/>
                              <a:gd name="T3" fmla="*/ 30 h 30"/>
                              <a:gd name="T4" fmla="*/ 0 w 11056"/>
                              <a:gd name="T5" fmla="*/ 0 h 30"/>
                              <a:gd name="T6" fmla="*/ 11055 w 11056"/>
                              <a:gd name="T7" fmla="*/ 0 h 30"/>
                              <a:gd name="T8" fmla="*/ 11040 w 11056"/>
                              <a:gd name="T9" fmla="*/ 30 h 30"/>
                            </a:gdLst>
                            <a:ahLst/>
                            <a:cxnLst>
                              <a:cxn ang="0">
                                <a:pos x="T0" y="T1"/>
                              </a:cxn>
                              <a:cxn ang="0">
                                <a:pos x="T2" y="T3"/>
                              </a:cxn>
                              <a:cxn ang="0">
                                <a:pos x="T4" y="T5"/>
                              </a:cxn>
                              <a:cxn ang="0">
                                <a:pos x="T6" y="T7"/>
                              </a:cxn>
                              <a:cxn ang="0">
                                <a:pos x="T8" y="T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7631136" name="docshape264"/>
                        <wps:cNvSpPr>
                          <a:spLocks/>
                        </wps:cNvSpPr>
                        <wps:spPr bwMode="auto">
                          <a:xfrm>
                            <a:off x="11040" y="0"/>
                            <a:ext cx="15" cy="30"/>
                          </a:xfrm>
                          <a:custGeom>
                            <a:avLst/>
                            <a:gdLst>
                              <a:gd name="T0" fmla="+- 0 11055 11040"/>
                              <a:gd name="T1" fmla="*/ T0 w 15"/>
                              <a:gd name="T2" fmla="*/ 30 h 30"/>
                              <a:gd name="T3" fmla="+- 0 11040 11040"/>
                              <a:gd name="T4" fmla="*/ T3 w 15"/>
                              <a:gd name="T5" fmla="*/ 30 h 30"/>
                              <a:gd name="T6" fmla="+- 0 11055 11040"/>
                              <a:gd name="T7" fmla="*/ T6 w 15"/>
                              <a:gd name="T8" fmla="*/ 0 h 30"/>
                              <a:gd name="T9" fmla="+- 0 11055 11040"/>
                              <a:gd name="T10" fmla="*/ T9 w 15"/>
                              <a:gd name="T11" fmla="*/ 30 h 30"/>
                            </a:gdLst>
                            <a:ahLst/>
                            <a:cxnLst>
                              <a:cxn ang="0">
                                <a:pos x="T1" y="T2"/>
                              </a:cxn>
                              <a:cxn ang="0">
                                <a:pos x="T4" y="T5"/>
                              </a:cxn>
                              <a:cxn ang="0">
                                <a:pos x="T7" y="T8"/>
                              </a:cxn>
                              <a:cxn ang="0">
                                <a:pos x="T10" y="T11"/>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30783" name="docshape265"/>
                        <wps:cNvSpPr>
                          <a:spLocks/>
                        </wps:cNvSpPr>
                        <wps:spPr bwMode="auto">
                          <a:xfrm>
                            <a:off x="0" y="0"/>
                            <a:ext cx="15" cy="30"/>
                          </a:xfrm>
                          <a:custGeom>
                            <a:avLst/>
                            <a:gdLst>
                              <a:gd name="T0" fmla="*/ 15 w 15"/>
                              <a:gd name="T1" fmla="*/ 30 h 30"/>
                              <a:gd name="T2" fmla="*/ 0 w 15"/>
                              <a:gd name="T3" fmla="*/ 30 h 30"/>
                              <a:gd name="T4" fmla="*/ 0 w 15"/>
                              <a:gd name="T5" fmla="*/ 0 h 30"/>
                              <a:gd name="T6" fmla="*/ 15 w 15"/>
                              <a:gd name="T7" fmla="*/ 30 h 30"/>
                            </a:gdLst>
                            <a:ahLst/>
                            <a:cxnLst>
                              <a:cxn ang="0">
                                <a:pos x="T0" y="T1"/>
                              </a:cxn>
                              <a:cxn ang="0">
                                <a:pos x="T2" y="T3"/>
                              </a:cxn>
                              <a:cxn ang="0">
                                <a:pos x="T4" y="T5"/>
                              </a:cxn>
                              <a:cxn ang="0">
                                <a:pos x="T6" y="T7"/>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064EDCE" id="docshapegroup262" o:spid="_x0000_s1026" style="width:552.8pt;height:1.5pt;mso-position-horizontal-relative:char;mso-position-vertical-relative:line"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">
                <v:shape id="docshape263" o:spid="_x0000_s1027" style="position:absolute;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" path="m11040,30l15,30,,,11055,r-15,30xe" fillcolor="#5f3771" stroked="f">
                  <v:path arrowok="t" o:connecttype="custom" o:connectlocs="11040,30;15,30;0,0;11055,0;11040,30" o:connectangles="0,0,0,0,0"/>
                </v:shape>
                <v:shape id="docshape264" o:spid="_x0000_s1028" style="position:absolute;left:1104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" path="m15,30l,30,15,r,30xe" fillcolor="#aaa" stroked="f">
                  <v:path arrowok="t" o:connecttype="custom" o:connectlocs="15,30;0,30;15,0;15,30" o:connectangles="0,0,0,0"/>
                </v:shape>
                <v:shape id="docshape265" o:spid="_x0000_s1029" style="position:absolute;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" path="m15,30l,30,,,15,30xe" fillcolor="#555" stroked="f">
                  <v:path arrowok="t" o:connecttype="custom" o:connectlocs="15,30;0,30;0,0;15,30" o:connectangles="0,0,0,0"/>
                </v:shape>
                <w10:anchorlock/>
              </v:group>
            </w:pict>
          </mc:Fallback>
        </mc:AlternateContent>
      </w:r>
    </w:p>
    <w:p w14:paraId="1BA12CE6" w14:textId="77777777" w:rsidR="007D0189" w:rsidRDefault="000A6B0D">
      <w:pPr>
        <w:pStyle w:val="ListParagraph"/>
        <w:numPr>
          <w:ilvl w:val="1"/>
          <w:numId w:val="25"/>
        </w:numPr>
        <w:tabs>
          <w:tab w:val="left" w:pos="1205"/>
        </w:tabs>
        <w:spacing w:before="175" w:line="253" w:lineRule="exact"/>
        <w:ind w:left="1205" w:right="0" w:hanging="259"/>
        <w:jc w:val="both"/>
        <w:rPr>
          <w:rFonts w:ascii="Geneva" w:hAnsi="Geneva"/>
          <w:sz w:val="20"/>
        </w:rPr>
      </w:pPr>
      <w:r>
        <w:rPr>
          <w:rFonts w:ascii="Geneva" w:hAnsi="Geneva"/>
          <w:sz w:val="20"/>
        </w:rPr>
        <w:t>Coordonator</w:t>
      </w:r>
      <w:r>
        <w:rPr>
          <w:rFonts w:ascii="Geneva" w:hAnsi="Geneva"/>
          <w:spacing w:val="-1"/>
          <w:sz w:val="20"/>
        </w:rPr>
        <w:t xml:space="preserve"> </w:t>
      </w:r>
      <w:r>
        <w:rPr>
          <w:rFonts w:ascii="Geneva" w:hAnsi="Geneva"/>
          <w:sz w:val="20"/>
        </w:rPr>
        <w:t>al</w:t>
      </w:r>
      <w:r>
        <w:rPr>
          <w:rFonts w:ascii="Geneva" w:hAnsi="Geneva"/>
          <w:spacing w:val="9"/>
          <w:sz w:val="20"/>
        </w:rPr>
        <w:t xml:space="preserve"> </w:t>
      </w:r>
      <w:r>
        <w:rPr>
          <w:rFonts w:ascii="Geneva" w:hAnsi="Geneva"/>
          <w:sz w:val="20"/>
        </w:rPr>
        <w:t>tratatului</w:t>
      </w:r>
      <w:r>
        <w:rPr>
          <w:rFonts w:ascii="Geneva" w:hAnsi="Geneva"/>
          <w:spacing w:val="9"/>
          <w:sz w:val="20"/>
        </w:rPr>
        <w:t xml:space="preserve"> </w:t>
      </w:r>
      <w:r>
        <w:rPr>
          <w:rFonts w:ascii="Geneva" w:hAnsi="Geneva"/>
          <w:sz w:val="20"/>
        </w:rPr>
        <w:t>–</w:t>
      </w:r>
      <w:r>
        <w:rPr>
          <w:rFonts w:ascii="Geneva" w:hAnsi="Geneva"/>
          <w:spacing w:val="9"/>
          <w:sz w:val="20"/>
        </w:rPr>
        <w:t xml:space="preserve"> </w:t>
      </w:r>
      <w:r>
        <w:rPr>
          <w:rFonts w:ascii="Geneva" w:hAnsi="Geneva"/>
          <w:sz w:val="20"/>
        </w:rPr>
        <w:t>«</w:t>
      </w:r>
      <w:r>
        <w:rPr>
          <w:rFonts w:ascii="Geneva" w:hAnsi="Geneva"/>
          <w:spacing w:val="8"/>
          <w:sz w:val="20"/>
        </w:rPr>
        <w:t xml:space="preserve"> </w:t>
      </w:r>
      <w:r>
        <w:rPr>
          <w:rFonts w:ascii="Geneva" w:hAnsi="Geneva"/>
          <w:sz w:val="20"/>
        </w:rPr>
        <w:t>Tratat</w:t>
      </w:r>
      <w:r>
        <w:rPr>
          <w:rFonts w:ascii="Geneva" w:hAnsi="Geneva"/>
          <w:spacing w:val="9"/>
          <w:sz w:val="20"/>
        </w:rPr>
        <w:t xml:space="preserve"> </w:t>
      </w:r>
      <w:r>
        <w:rPr>
          <w:rFonts w:ascii="Geneva" w:hAnsi="Geneva"/>
          <w:sz w:val="20"/>
        </w:rPr>
        <w:t>de</w:t>
      </w:r>
      <w:r>
        <w:rPr>
          <w:rFonts w:ascii="Geneva" w:hAnsi="Geneva"/>
          <w:spacing w:val="9"/>
          <w:sz w:val="20"/>
        </w:rPr>
        <w:t xml:space="preserve"> </w:t>
      </w:r>
      <w:r>
        <w:rPr>
          <w:rFonts w:ascii="Geneva" w:hAnsi="Geneva"/>
          <w:sz w:val="20"/>
        </w:rPr>
        <w:t>patologie</w:t>
      </w:r>
      <w:r>
        <w:rPr>
          <w:rFonts w:ascii="Geneva" w:hAnsi="Geneva"/>
          <w:spacing w:val="9"/>
          <w:sz w:val="20"/>
        </w:rPr>
        <w:t xml:space="preserve"> </w:t>
      </w:r>
      <w:r>
        <w:rPr>
          <w:rFonts w:ascii="Geneva" w:hAnsi="Geneva"/>
          <w:sz w:val="20"/>
        </w:rPr>
        <w:t>mamara</w:t>
      </w:r>
      <w:r>
        <w:rPr>
          <w:rFonts w:ascii="Geneva" w:hAnsi="Geneva"/>
          <w:spacing w:val="9"/>
          <w:sz w:val="20"/>
        </w:rPr>
        <w:t xml:space="preserve"> </w:t>
      </w:r>
      <w:r>
        <w:rPr>
          <w:rFonts w:ascii="Geneva" w:hAnsi="Geneva"/>
          <w:sz w:val="20"/>
        </w:rPr>
        <w:t>in</w:t>
      </w:r>
      <w:r>
        <w:rPr>
          <w:rFonts w:ascii="Geneva" w:hAnsi="Geneva"/>
          <w:spacing w:val="8"/>
          <w:sz w:val="20"/>
        </w:rPr>
        <w:t xml:space="preserve"> </w:t>
      </w:r>
      <w:r>
        <w:rPr>
          <w:rFonts w:ascii="Geneva" w:hAnsi="Geneva"/>
          <w:sz w:val="20"/>
        </w:rPr>
        <w:t>copilarie</w:t>
      </w:r>
      <w:r>
        <w:rPr>
          <w:rFonts w:ascii="Geneva" w:hAnsi="Geneva"/>
          <w:spacing w:val="9"/>
          <w:sz w:val="20"/>
        </w:rPr>
        <w:t xml:space="preserve"> </w:t>
      </w:r>
      <w:r>
        <w:rPr>
          <w:rFonts w:ascii="Geneva" w:hAnsi="Geneva"/>
          <w:sz w:val="20"/>
        </w:rPr>
        <w:t>si</w:t>
      </w:r>
      <w:r>
        <w:rPr>
          <w:rFonts w:ascii="Geneva" w:hAnsi="Geneva"/>
          <w:spacing w:val="9"/>
          <w:sz w:val="20"/>
        </w:rPr>
        <w:t xml:space="preserve"> </w:t>
      </w:r>
      <w:r>
        <w:rPr>
          <w:rFonts w:ascii="Geneva" w:hAnsi="Geneva"/>
          <w:sz w:val="20"/>
        </w:rPr>
        <w:t>adolescenta</w:t>
      </w:r>
      <w:r>
        <w:rPr>
          <w:rFonts w:ascii="Geneva" w:hAnsi="Geneva"/>
          <w:spacing w:val="-17"/>
          <w:sz w:val="20"/>
        </w:rPr>
        <w:t xml:space="preserve"> </w:t>
      </w:r>
      <w:r>
        <w:rPr>
          <w:rFonts w:ascii="Geneva" w:hAnsi="Geneva"/>
          <w:sz w:val="20"/>
        </w:rPr>
        <w:t>»,</w:t>
      </w:r>
      <w:r>
        <w:rPr>
          <w:rFonts w:ascii="Geneva" w:hAnsi="Geneva"/>
          <w:spacing w:val="9"/>
          <w:sz w:val="20"/>
        </w:rPr>
        <w:t xml:space="preserve"> </w:t>
      </w:r>
      <w:r>
        <w:rPr>
          <w:rFonts w:ascii="Geneva" w:hAnsi="Geneva"/>
          <w:sz w:val="20"/>
        </w:rPr>
        <w:t>Editura</w:t>
      </w:r>
      <w:r>
        <w:rPr>
          <w:rFonts w:ascii="Geneva" w:hAnsi="Geneva"/>
          <w:spacing w:val="9"/>
          <w:sz w:val="20"/>
        </w:rPr>
        <w:t xml:space="preserve"> </w:t>
      </w:r>
      <w:r>
        <w:rPr>
          <w:rFonts w:ascii="Geneva" w:hAnsi="Geneva"/>
          <w:spacing w:val="-2"/>
          <w:sz w:val="20"/>
        </w:rPr>
        <w:t>Universitara</w:t>
      </w:r>
    </w:p>
    <w:p w14:paraId="1BA12CE7" w14:textId="77777777" w:rsidR="007D0189" w:rsidRDefault="000A6B0D">
      <w:pPr>
        <w:spacing w:line="239" w:lineRule="exact"/>
        <w:ind w:left="1165"/>
        <w:jc w:val="both"/>
        <w:rPr>
          <w:rFonts w:ascii="Geneva" w:hAnsi="Geneva"/>
          <w:sz w:val="20"/>
        </w:rPr>
      </w:pPr>
      <w:r>
        <w:rPr>
          <w:rFonts w:ascii="Geneva" w:hAnsi="Geneva"/>
          <w:w w:val="90"/>
          <w:sz w:val="20"/>
        </w:rPr>
        <w:t>«</w:t>
      </w:r>
      <w:r>
        <w:rPr>
          <w:rFonts w:ascii="Geneva" w:hAnsi="Geneva"/>
          <w:spacing w:val="-4"/>
          <w:w w:val="90"/>
          <w:sz w:val="20"/>
        </w:rPr>
        <w:t xml:space="preserve"> </w:t>
      </w:r>
      <w:r>
        <w:rPr>
          <w:rFonts w:ascii="Geneva" w:hAnsi="Geneva"/>
          <w:w w:val="90"/>
          <w:sz w:val="20"/>
        </w:rPr>
        <w:t>Carol</w:t>
      </w:r>
      <w:r>
        <w:rPr>
          <w:rFonts w:ascii="Geneva" w:hAnsi="Geneva"/>
          <w:spacing w:val="-4"/>
          <w:w w:val="90"/>
          <w:sz w:val="20"/>
        </w:rPr>
        <w:t xml:space="preserve"> </w:t>
      </w:r>
      <w:r>
        <w:rPr>
          <w:rFonts w:ascii="Geneva" w:hAnsi="Geneva"/>
          <w:w w:val="90"/>
          <w:sz w:val="20"/>
        </w:rPr>
        <w:t>Davila</w:t>
      </w:r>
      <w:r>
        <w:rPr>
          <w:rFonts w:ascii="Geneva" w:hAnsi="Geneva"/>
          <w:spacing w:val="-4"/>
          <w:w w:val="90"/>
          <w:sz w:val="20"/>
        </w:rPr>
        <w:t xml:space="preserve"> </w:t>
      </w:r>
      <w:r>
        <w:rPr>
          <w:rFonts w:ascii="Geneva" w:hAnsi="Geneva"/>
          <w:w w:val="90"/>
          <w:sz w:val="20"/>
        </w:rPr>
        <w:t>»,</w:t>
      </w:r>
      <w:r>
        <w:rPr>
          <w:rFonts w:ascii="Geneva" w:hAnsi="Geneva"/>
          <w:spacing w:val="-3"/>
          <w:w w:val="90"/>
          <w:sz w:val="20"/>
        </w:rPr>
        <w:t xml:space="preserve"> </w:t>
      </w:r>
      <w:r>
        <w:rPr>
          <w:rFonts w:ascii="Geneva" w:hAnsi="Geneva"/>
          <w:w w:val="90"/>
          <w:sz w:val="20"/>
        </w:rPr>
        <w:t>Bucuresti,</w:t>
      </w:r>
      <w:r>
        <w:rPr>
          <w:rFonts w:ascii="Geneva" w:hAnsi="Geneva"/>
          <w:spacing w:val="-4"/>
          <w:w w:val="90"/>
          <w:sz w:val="20"/>
        </w:rPr>
        <w:t xml:space="preserve"> </w:t>
      </w:r>
      <w:r>
        <w:rPr>
          <w:rFonts w:ascii="Geneva" w:hAnsi="Geneva"/>
          <w:w w:val="90"/>
          <w:sz w:val="20"/>
        </w:rPr>
        <w:t>2015,</w:t>
      </w:r>
      <w:r>
        <w:rPr>
          <w:rFonts w:ascii="Geneva" w:hAnsi="Geneva"/>
          <w:spacing w:val="-4"/>
          <w:w w:val="90"/>
          <w:sz w:val="20"/>
        </w:rPr>
        <w:t xml:space="preserve"> </w:t>
      </w:r>
      <w:r>
        <w:rPr>
          <w:rFonts w:ascii="Geneva" w:hAnsi="Geneva"/>
          <w:w w:val="90"/>
          <w:sz w:val="20"/>
        </w:rPr>
        <w:t>ISBN</w:t>
      </w:r>
      <w:r>
        <w:rPr>
          <w:rFonts w:ascii="Geneva" w:hAnsi="Geneva"/>
          <w:spacing w:val="-4"/>
          <w:w w:val="90"/>
          <w:sz w:val="20"/>
        </w:rPr>
        <w:t xml:space="preserve"> </w:t>
      </w:r>
      <w:r>
        <w:rPr>
          <w:rFonts w:ascii="Geneva" w:hAnsi="Geneva"/>
          <w:w w:val="90"/>
          <w:sz w:val="20"/>
        </w:rPr>
        <w:t>978-973-708-832-</w:t>
      </w:r>
      <w:r>
        <w:rPr>
          <w:rFonts w:ascii="Geneva" w:hAnsi="Geneva"/>
          <w:spacing w:val="-5"/>
          <w:w w:val="90"/>
          <w:sz w:val="20"/>
        </w:rPr>
        <w:t>1.</w:t>
      </w:r>
    </w:p>
    <w:p w14:paraId="1BA12CE8" w14:textId="77777777" w:rsidR="007D0189" w:rsidRDefault="000A6B0D">
      <w:pPr>
        <w:pStyle w:val="ListParagraph"/>
        <w:numPr>
          <w:ilvl w:val="1"/>
          <w:numId w:val="25"/>
        </w:numPr>
        <w:tabs>
          <w:tab w:val="left" w:pos="1165"/>
          <w:tab w:val="left" w:pos="1195"/>
        </w:tabs>
        <w:spacing w:before="8" w:line="216" w:lineRule="auto"/>
        <w:ind w:left="1165" w:right="289" w:hanging="220"/>
        <w:jc w:val="both"/>
        <w:rPr>
          <w:rFonts w:ascii="Geneva" w:hAnsi="Geneva"/>
          <w:sz w:val="20"/>
        </w:rPr>
      </w:pPr>
      <w:r>
        <w:rPr>
          <w:rFonts w:ascii="Geneva" w:hAnsi="Geneva"/>
          <w:sz w:val="20"/>
        </w:rPr>
        <w:t>Coordonator</w:t>
      </w:r>
      <w:r>
        <w:rPr>
          <w:rFonts w:ascii="Geneva" w:hAnsi="Geneva"/>
          <w:spacing w:val="-17"/>
          <w:sz w:val="20"/>
        </w:rPr>
        <w:t xml:space="preserve"> </w:t>
      </w:r>
      <w:r>
        <w:rPr>
          <w:rFonts w:ascii="Geneva" w:hAnsi="Geneva"/>
          <w:sz w:val="20"/>
        </w:rPr>
        <w:t>al</w:t>
      </w:r>
      <w:r>
        <w:rPr>
          <w:rFonts w:ascii="Geneva" w:hAnsi="Geneva"/>
          <w:spacing w:val="-9"/>
          <w:sz w:val="20"/>
        </w:rPr>
        <w:t xml:space="preserve"> </w:t>
      </w:r>
      <w:r>
        <w:rPr>
          <w:rFonts w:ascii="Geneva" w:hAnsi="Geneva"/>
          <w:sz w:val="20"/>
        </w:rPr>
        <w:t>tratatului</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Tratat de Ginecologie</w:t>
      </w:r>
      <w:r>
        <w:rPr>
          <w:rFonts w:ascii="Geneva" w:hAnsi="Geneva"/>
          <w:spacing w:val="-1"/>
          <w:sz w:val="20"/>
        </w:rPr>
        <w:t xml:space="preserve"> </w:t>
      </w:r>
      <w:r>
        <w:rPr>
          <w:rFonts w:ascii="Geneva" w:hAnsi="Geneva"/>
          <w:sz w:val="20"/>
        </w:rPr>
        <w:t>Pediatrica</w:t>
      </w:r>
      <w:r>
        <w:rPr>
          <w:rFonts w:ascii="Geneva" w:hAnsi="Geneva"/>
          <w:spacing w:val="-17"/>
          <w:sz w:val="20"/>
        </w:rPr>
        <w:t xml:space="preserve"> </w:t>
      </w:r>
      <w:r>
        <w:rPr>
          <w:rFonts w:ascii="Geneva" w:hAnsi="Geneva"/>
          <w:sz w:val="20"/>
        </w:rPr>
        <w:t>», Editura</w:t>
      </w:r>
      <w:r>
        <w:rPr>
          <w:rFonts w:ascii="Geneva" w:hAnsi="Geneva"/>
          <w:spacing w:val="-1"/>
          <w:sz w:val="20"/>
        </w:rPr>
        <w:t xml:space="preserve"> </w:t>
      </w:r>
      <w:r>
        <w:rPr>
          <w:rFonts w:ascii="Geneva" w:hAnsi="Geneva"/>
          <w:sz w:val="20"/>
        </w:rPr>
        <w:t>Universitara «</w:t>
      </w:r>
      <w:r>
        <w:rPr>
          <w:rFonts w:ascii="Geneva" w:hAnsi="Geneva"/>
          <w:spacing w:val="-17"/>
          <w:sz w:val="20"/>
        </w:rPr>
        <w:t xml:space="preserve"> </w:t>
      </w:r>
      <w:r>
        <w:rPr>
          <w:rFonts w:ascii="Geneva" w:hAnsi="Geneva"/>
          <w:sz w:val="20"/>
        </w:rPr>
        <w:t>Carol Davila</w:t>
      </w:r>
      <w:r>
        <w:rPr>
          <w:rFonts w:ascii="Geneva" w:hAnsi="Geneva"/>
          <w:spacing w:val="-17"/>
          <w:sz w:val="20"/>
        </w:rPr>
        <w:t xml:space="preserve"> </w:t>
      </w:r>
      <w:r>
        <w:rPr>
          <w:rFonts w:ascii="Geneva" w:hAnsi="Geneva"/>
          <w:sz w:val="20"/>
        </w:rPr>
        <w:t xml:space="preserve">», Bucuresti, </w:t>
      </w:r>
      <w:r>
        <w:rPr>
          <w:rFonts w:ascii="Geneva" w:hAnsi="Geneva"/>
          <w:w w:val="90"/>
          <w:sz w:val="20"/>
        </w:rPr>
        <w:t>2015 ISBN 978-973-708-637-2</w:t>
      </w:r>
    </w:p>
    <w:p w14:paraId="1BA12CE9" w14:textId="77777777" w:rsidR="007D0189" w:rsidRDefault="000A6B0D">
      <w:pPr>
        <w:pStyle w:val="ListParagraph"/>
        <w:numPr>
          <w:ilvl w:val="1"/>
          <w:numId w:val="25"/>
        </w:numPr>
        <w:tabs>
          <w:tab w:val="left" w:pos="1165"/>
          <w:tab w:val="left" w:pos="1167"/>
        </w:tabs>
        <w:spacing w:line="216" w:lineRule="auto"/>
        <w:ind w:left="1165" w:right="289" w:hanging="220"/>
        <w:jc w:val="both"/>
        <w:rPr>
          <w:rFonts w:ascii="Geneva" w:hAnsi="Geneva"/>
          <w:sz w:val="20"/>
        </w:rPr>
      </w:pPr>
      <w:r>
        <w:rPr>
          <w:rFonts w:ascii="Geneva" w:hAnsi="Geneva"/>
          <w:spacing w:val="-2"/>
          <w:sz w:val="20"/>
        </w:rPr>
        <w:t>Coordonator</w:t>
      </w:r>
      <w:r>
        <w:rPr>
          <w:rFonts w:ascii="Geneva" w:hAnsi="Geneva"/>
          <w:spacing w:val="-15"/>
          <w:sz w:val="20"/>
        </w:rPr>
        <w:t xml:space="preserve"> </w:t>
      </w:r>
      <w:r>
        <w:rPr>
          <w:rFonts w:ascii="Geneva" w:hAnsi="Geneva"/>
          <w:spacing w:val="-2"/>
          <w:sz w:val="20"/>
        </w:rPr>
        <w:t>monograﬁe</w:t>
      </w:r>
      <w:r>
        <w:rPr>
          <w:rFonts w:ascii="Geneva" w:hAnsi="Geneva"/>
          <w:spacing w:val="-15"/>
          <w:sz w:val="20"/>
        </w:rPr>
        <w:t xml:space="preserve"> </w:t>
      </w:r>
      <w:r>
        <w:rPr>
          <w:rFonts w:ascii="Geneva" w:hAnsi="Geneva"/>
          <w:spacing w:val="-2"/>
          <w:sz w:val="20"/>
        </w:rPr>
        <w:t>“Tulburari</w:t>
      </w:r>
      <w:r>
        <w:rPr>
          <w:rFonts w:ascii="Geneva" w:hAnsi="Geneva"/>
          <w:spacing w:val="-12"/>
          <w:sz w:val="20"/>
        </w:rPr>
        <w:t xml:space="preserve"> </w:t>
      </w:r>
      <w:r>
        <w:rPr>
          <w:rFonts w:ascii="Geneva" w:hAnsi="Geneva"/>
          <w:spacing w:val="-2"/>
          <w:sz w:val="20"/>
        </w:rPr>
        <w:t>menstruale</w:t>
      </w:r>
      <w:r>
        <w:rPr>
          <w:rFonts w:ascii="Geneva" w:hAnsi="Geneva"/>
          <w:spacing w:val="-11"/>
          <w:sz w:val="20"/>
        </w:rPr>
        <w:t xml:space="preserve"> </w:t>
      </w:r>
      <w:r>
        <w:rPr>
          <w:rFonts w:ascii="Geneva" w:hAnsi="Geneva"/>
          <w:spacing w:val="-2"/>
          <w:sz w:val="20"/>
        </w:rPr>
        <w:t>la</w:t>
      </w:r>
      <w:r>
        <w:rPr>
          <w:rFonts w:ascii="Geneva" w:hAnsi="Geneva"/>
          <w:spacing w:val="-12"/>
          <w:sz w:val="20"/>
        </w:rPr>
        <w:t xml:space="preserve"> </w:t>
      </w:r>
      <w:r>
        <w:rPr>
          <w:rFonts w:ascii="Geneva" w:hAnsi="Geneva"/>
          <w:spacing w:val="-2"/>
          <w:sz w:val="20"/>
        </w:rPr>
        <w:t>pubertate</w:t>
      </w:r>
      <w:r>
        <w:rPr>
          <w:rFonts w:ascii="Geneva" w:hAnsi="Geneva"/>
          <w:spacing w:val="-11"/>
          <w:sz w:val="20"/>
        </w:rPr>
        <w:t xml:space="preserve"> </w:t>
      </w:r>
      <w:r>
        <w:rPr>
          <w:rFonts w:ascii="Geneva" w:hAnsi="Geneva"/>
          <w:spacing w:val="-2"/>
          <w:sz w:val="20"/>
        </w:rPr>
        <w:t>si</w:t>
      </w:r>
      <w:r>
        <w:rPr>
          <w:rFonts w:ascii="Geneva" w:hAnsi="Geneva"/>
          <w:spacing w:val="-11"/>
          <w:sz w:val="20"/>
        </w:rPr>
        <w:t xml:space="preserve"> </w:t>
      </w:r>
      <w:r>
        <w:rPr>
          <w:rFonts w:ascii="Geneva" w:hAnsi="Geneva"/>
          <w:spacing w:val="-2"/>
          <w:sz w:val="20"/>
        </w:rPr>
        <w:t>adolescenta”</w:t>
      </w:r>
      <w:r>
        <w:rPr>
          <w:rFonts w:ascii="Geneva" w:hAnsi="Geneva"/>
          <w:spacing w:val="-11"/>
          <w:sz w:val="20"/>
        </w:rPr>
        <w:t xml:space="preserve"> </w:t>
      </w:r>
      <w:r>
        <w:rPr>
          <w:rFonts w:ascii="Geneva" w:hAnsi="Geneva"/>
          <w:spacing w:val="-2"/>
          <w:sz w:val="20"/>
        </w:rPr>
        <w:t>Editura</w:t>
      </w:r>
      <w:r>
        <w:rPr>
          <w:rFonts w:ascii="Geneva" w:hAnsi="Geneva"/>
          <w:spacing w:val="-11"/>
          <w:sz w:val="20"/>
        </w:rPr>
        <w:t xml:space="preserve"> </w:t>
      </w:r>
      <w:r>
        <w:rPr>
          <w:rFonts w:ascii="Geneva" w:hAnsi="Geneva"/>
          <w:spacing w:val="-2"/>
          <w:sz w:val="20"/>
        </w:rPr>
        <w:t>Universitara</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Carol</w:t>
      </w:r>
      <w:r>
        <w:rPr>
          <w:rFonts w:ascii="Geneva" w:hAnsi="Geneva"/>
          <w:spacing w:val="-11"/>
          <w:sz w:val="20"/>
        </w:rPr>
        <w:t xml:space="preserve"> </w:t>
      </w:r>
      <w:r>
        <w:rPr>
          <w:rFonts w:ascii="Geneva" w:hAnsi="Geneva"/>
          <w:spacing w:val="-2"/>
          <w:sz w:val="20"/>
        </w:rPr>
        <w:t>Davila</w:t>
      </w:r>
      <w:r>
        <w:rPr>
          <w:rFonts w:ascii="Geneva" w:hAnsi="Geneva"/>
          <w:spacing w:val="-15"/>
          <w:sz w:val="20"/>
        </w:rPr>
        <w:t xml:space="preserve"> </w:t>
      </w:r>
      <w:r>
        <w:rPr>
          <w:rFonts w:ascii="Geneva" w:hAnsi="Geneva"/>
          <w:spacing w:val="-2"/>
          <w:sz w:val="20"/>
        </w:rPr>
        <w:t xml:space="preserve">» </w:t>
      </w:r>
      <w:r>
        <w:rPr>
          <w:rFonts w:ascii="Geneva" w:hAnsi="Geneva"/>
          <w:sz w:val="20"/>
        </w:rPr>
        <w:t>Bucuresti,</w:t>
      </w:r>
      <w:r>
        <w:rPr>
          <w:rFonts w:ascii="Geneva" w:hAnsi="Geneva"/>
          <w:spacing w:val="-6"/>
          <w:sz w:val="20"/>
        </w:rPr>
        <w:t xml:space="preserve"> </w:t>
      </w:r>
      <w:r>
        <w:rPr>
          <w:rFonts w:ascii="Geneva" w:hAnsi="Geneva"/>
          <w:sz w:val="20"/>
        </w:rPr>
        <w:t>2007.</w:t>
      </w:r>
    </w:p>
    <w:p w14:paraId="1BA12CEA" w14:textId="77777777" w:rsidR="007D0189" w:rsidRDefault="000A6B0D">
      <w:pPr>
        <w:pStyle w:val="ListParagraph"/>
        <w:numPr>
          <w:ilvl w:val="1"/>
          <w:numId w:val="25"/>
        </w:numPr>
        <w:tabs>
          <w:tab w:val="left" w:pos="1162"/>
          <w:tab w:val="left" w:pos="1165"/>
        </w:tabs>
        <w:spacing w:line="216" w:lineRule="auto"/>
        <w:ind w:left="1165" w:right="288" w:hanging="220"/>
        <w:jc w:val="both"/>
        <w:rPr>
          <w:rFonts w:ascii="Geneva" w:hAnsi="Geneva"/>
          <w:sz w:val="20"/>
        </w:rPr>
      </w:pPr>
      <w:r>
        <w:rPr>
          <w:rFonts w:ascii="Geneva" w:hAnsi="Geneva"/>
          <w:spacing w:val="-4"/>
          <w:sz w:val="20"/>
        </w:rPr>
        <w:t>Past</w:t>
      </w:r>
      <w:r>
        <w:rPr>
          <w:rFonts w:ascii="Geneva" w:hAnsi="Geneva"/>
          <w:spacing w:val="-13"/>
          <w:sz w:val="20"/>
        </w:rPr>
        <w:t xml:space="preserve"> </w:t>
      </w:r>
      <w:r>
        <w:rPr>
          <w:rFonts w:ascii="Geneva" w:hAnsi="Geneva"/>
          <w:spacing w:val="-4"/>
          <w:sz w:val="20"/>
        </w:rPr>
        <w:t>experience</w:t>
      </w:r>
      <w:r>
        <w:rPr>
          <w:rFonts w:ascii="Geneva" w:hAnsi="Geneva"/>
          <w:spacing w:val="-13"/>
          <w:sz w:val="20"/>
        </w:rPr>
        <w:t xml:space="preserve"> </w:t>
      </w:r>
      <w:r>
        <w:rPr>
          <w:rFonts w:ascii="Geneva" w:hAnsi="Geneva"/>
          <w:spacing w:val="-4"/>
          <w:sz w:val="20"/>
        </w:rPr>
        <w:t>of</w:t>
      </w:r>
      <w:r>
        <w:rPr>
          <w:rFonts w:ascii="Geneva" w:hAnsi="Geneva"/>
          <w:spacing w:val="-13"/>
          <w:sz w:val="20"/>
        </w:rPr>
        <w:t xml:space="preserve"> </w:t>
      </w:r>
      <w:r>
        <w:rPr>
          <w:rFonts w:ascii="Geneva" w:hAnsi="Geneva"/>
          <w:spacing w:val="-4"/>
          <w:sz w:val="20"/>
        </w:rPr>
        <w:t>SUUB`s</w:t>
      </w:r>
      <w:r>
        <w:rPr>
          <w:rFonts w:ascii="Geneva" w:hAnsi="Geneva"/>
          <w:spacing w:val="-12"/>
          <w:sz w:val="20"/>
        </w:rPr>
        <w:t xml:space="preserve"> </w:t>
      </w:r>
      <w:r>
        <w:rPr>
          <w:rFonts w:ascii="Geneva" w:hAnsi="Geneva"/>
          <w:spacing w:val="-4"/>
          <w:sz w:val="20"/>
        </w:rPr>
        <w:t>pathology</w:t>
      </w:r>
      <w:r>
        <w:rPr>
          <w:rFonts w:ascii="Geneva" w:hAnsi="Geneva"/>
          <w:spacing w:val="-13"/>
          <w:sz w:val="20"/>
        </w:rPr>
        <w:t xml:space="preserve"> </w:t>
      </w:r>
      <w:r>
        <w:rPr>
          <w:rFonts w:ascii="Geneva" w:hAnsi="Geneva"/>
          <w:spacing w:val="-4"/>
          <w:sz w:val="20"/>
        </w:rPr>
        <w:t>department</w:t>
      </w:r>
      <w:r>
        <w:rPr>
          <w:rFonts w:ascii="Geneva" w:hAnsi="Geneva"/>
          <w:spacing w:val="-13"/>
          <w:sz w:val="20"/>
        </w:rPr>
        <w:t xml:space="preserve"> </w:t>
      </w:r>
      <w:r>
        <w:rPr>
          <w:rFonts w:ascii="Geneva" w:hAnsi="Geneva"/>
          <w:spacing w:val="-4"/>
          <w:sz w:val="20"/>
        </w:rPr>
        <w:t>in</w:t>
      </w:r>
      <w:r>
        <w:rPr>
          <w:rFonts w:ascii="Geneva" w:hAnsi="Geneva"/>
          <w:spacing w:val="-12"/>
          <w:sz w:val="20"/>
        </w:rPr>
        <w:t xml:space="preserve"> </w:t>
      </w:r>
      <w:r>
        <w:rPr>
          <w:rFonts w:ascii="Geneva" w:hAnsi="Geneva"/>
          <w:spacing w:val="-4"/>
          <w:sz w:val="20"/>
        </w:rPr>
        <w:t>classic</w:t>
      </w:r>
      <w:r>
        <w:rPr>
          <w:rFonts w:ascii="Geneva" w:hAnsi="Geneva"/>
          <w:spacing w:val="-13"/>
          <w:sz w:val="20"/>
        </w:rPr>
        <w:t xml:space="preserve"> </w:t>
      </w:r>
      <w:r>
        <w:rPr>
          <w:rFonts w:ascii="Geneva" w:hAnsi="Geneva"/>
          <w:spacing w:val="-4"/>
          <w:sz w:val="20"/>
        </w:rPr>
        <w:t>based</w:t>
      </w:r>
      <w:r>
        <w:rPr>
          <w:rFonts w:ascii="Geneva" w:hAnsi="Geneva"/>
          <w:spacing w:val="-13"/>
          <w:sz w:val="20"/>
        </w:rPr>
        <w:t xml:space="preserve"> </w:t>
      </w:r>
      <w:r>
        <w:rPr>
          <w:rFonts w:ascii="Geneva" w:hAnsi="Geneva"/>
          <w:spacing w:val="-4"/>
          <w:sz w:val="20"/>
        </w:rPr>
        <w:t>cervico–vaginal</w:t>
      </w:r>
      <w:r>
        <w:rPr>
          <w:rFonts w:ascii="Geneva" w:hAnsi="Geneva"/>
          <w:spacing w:val="-12"/>
          <w:sz w:val="20"/>
        </w:rPr>
        <w:t xml:space="preserve"> </w:t>
      </w:r>
      <w:r>
        <w:rPr>
          <w:rFonts w:ascii="Geneva" w:hAnsi="Geneva"/>
          <w:spacing w:val="-4"/>
          <w:sz w:val="20"/>
        </w:rPr>
        <w:t>cytology</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Romanian</w:t>
      </w:r>
      <w:r>
        <w:rPr>
          <w:rFonts w:ascii="Geneva" w:hAnsi="Geneva"/>
          <w:spacing w:val="-12"/>
          <w:sz w:val="20"/>
        </w:rPr>
        <w:t xml:space="preserve"> </w:t>
      </w:r>
      <w:r>
        <w:rPr>
          <w:rFonts w:ascii="Geneva" w:hAnsi="Geneva"/>
          <w:spacing w:val="-4"/>
          <w:sz w:val="20"/>
        </w:rPr>
        <w:t>Journal</w:t>
      </w:r>
      <w:r>
        <w:rPr>
          <w:rFonts w:ascii="Geneva" w:hAnsi="Geneva"/>
          <w:spacing w:val="-13"/>
          <w:sz w:val="20"/>
        </w:rPr>
        <w:t xml:space="preserve"> </w:t>
      </w:r>
      <w:r>
        <w:rPr>
          <w:rFonts w:ascii="Geneva" w:hAnsi="Geneva"/>
          <w:spacing w:val="-4"/>
          <w:sz w:val="20"/>
        </w:rPr>
        <w:t xml:space="preserve">of </w:t>
      </w:r>
      <w:r>
        <w:rPr>
          <w:rFonts w:ascii="Geneva" w:hAnsi="Geneva"/>
          <w:sz w:val="20"/>
        </w:rPr>
        <w:t>Morphology and Embryology, Vol. 50 , No. 4, 2009, pg. 619-623 – autori : Anca Mihaela Lazaroiu, Maria Comanescu</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V</w:t>
      </w:r>
      <w:r>
        <w:rPr>
          <w:rFonts w:ascii="Geneva" w:hAnsi="Geneva"/>
          <w:spacing w:val="-11"/>
          <w:sz w:val="20"/>
        </w:rPr>
        <w:t xml:space="preserve"> </w:t>
      </w:r>
      <w:r>
        <w:rPr>
          <w:rFonts w:ascii="Geneva" w:hAnsi="Geneva"/>
          <w:sz w:val="20"/>
        </w:rPr>
        <w:t>Moldovan</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Diana</w:t>
      </w:r>
      <w:r>
        <w:rPr>
          <w:rFonts w:ascii="Geneva" w:hAnsi="Geneva"/>
          <w:spacing w:val="-11"/>
          <w:sz w:val="20"/>
        </w:rPr>
        <w:t xml:space="preserve"> </w:t>
      </w:r>
      <w:r>
        <w:rPr>
          <w:rFonts w:ascii="Geneva" w:hAnsi="Geneva"/>
          <w:sz w:val="20"/>
        </w:rPr>
        <w:t>Secara</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Arial" w:hAnsi="Arial"/>
          <w:b/>
          <w:sz w:val="20"/>
        </w:rPr>
        <w:t xml:space="preserve">Monica Cirstoiu </w:t>
      </w:r>
      <w:r>
        <w:rPr>
          <w:rFonts w:ascii="Geneva" w:hAnsi="Geneva"/>
          <w:sz w:val="20"/>
        </w:rPr>
        <w:t>,</w:t>
      </w:r>
      <w:r>
        <w:rPr>
          <w:rFonts w:ascii="Geneva" w:hAnsi="Geneva"/>
          <w:spacing w:val="-11"/>
          <w:sz w:val="20"/>
        </w:rPr>
        <w:t xml:space="preserve"> </w:t>
      </w:r>
      <w:r>
        <w:rPr>
          <w:rFonts w:ascii="Geneva" w:hAnsi="Geneva"/>
          <w:sz w:val="20"/>
        </w:rPr>
        <w:t>Maria</w:t>
      </w:r>
      <w:r>
        <w:rPr>
          <w:rFonts w:ascii="Geneva" w:hAnsi="Geneva"/>
          <w:spacing w:val="-11"/>
          <w:sz w:val="20"/>
        </w:rPr>
        <w:t xml:space="preserve"> </w:t>
      </w:r>
      <w:r>
        <w:rPr>
          <w:rFonts w:ascii="Geneva" w:hAnsi="Geneva"/>
          <w:sz w:val="20"/>
        </w:rPr>
        <w:t>Sajin</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M</w:t>
      </w:r>
      <w:r>
        <w:rPr>
          <w:rFonts w:ascii="Geneva" w:hAnsi="Geneva"/>
          <w:spacing w:val="-11"/>
          <w:sz w:val="20"/>
        </w:rPr>
        <w:t xml:space="preserve"> </w:t>
      </w:r>
      <w:r>
        <w:rPr>
          <w:rFonts w:ascii="Geneva" w:hAnsi="Geneva"/>
          <w:sz w:val="20"/>
        </w:rPr>
        <w:t>Stoian</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Gabriela</w:t>
      </w:r>
      <w:r>
        <w:rPr>
          <w:rFonts w:ascii="Geneva" w:hAnsi="Geneva"/>
          <w:spacing w:val="-11"/>
          <w:sz w:val="20"/>
        </w:rPr>
        <w:t xml:space="preserve"> </w:t>
      </w:r>
      <w:r>
        <w:rPr>
          <w:rFonts w:ascii="Geneva" w:hAnsi="Geneva"/>
          <w:sz w:val="20"/>
        </w:rPr>
        <w:t>Anton</w:t>
      </w:r>
    </w:p>
    <w:p w14:paraId="1BA12CEB"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CEC" w14:textId="77777777" w:rsidR="007D0189" w:rsidRDefault="000A6B0D">
      <w:pPr>
        <w:pStyle w:val="ListParagraph"/>
        <w:numPr>
          <w:ilvl w:val="1"/>
          <w:numId w:val="25"/>
        </w:numPr>
        <w:tabs>
          <w:tab w:val="left" w:pos="1165"/>
          <w:tab w:val="left" w:pos="1172"/>
        </w:tabs>
        <w:spacing w:before="87" w:line="216" w:lineRule="auto"/>
        <w:ind w:left="1165" w:right="286" w:hanging="220"/>
        <w:jc w:val="both"/>
        <w:rPr>
          <w:rFonts w:ascii="Arial" w:hAnsi="Arial"/>
          <w:b/>
          <w:sz w:val="20"/>
        </w:rPr>
      </w:pPr>
      <w:r>
        <w:rPr>
          <w:rFonts w:ascii="Geneva" w:hAnsi="Geneva"/>
          <w:spacing w:val="-2"/>
          <w:sz w:val="20"/>
        </w:rPr>
        <w:lastRenderedPageBreak/>
        <w:t>The</w:t>
      </w:r>
      <w:r>
        <w:rPr>
          <w:rFonts w:ascii="Geneva" w:hAnsi="Geneva"/>
          <w:spacing w:val="-8"/>
          <w:sz w:val="20"/>
        </w:rPr>
        <w:t xml:space="preserve"> </w:t>
      </w:r>
      <w:r>
        <w:rPr>
          <w:rFonts w:ascii="Geneva" w:hAnsi="Geneva"/>
          <w:spacing w:val="-2"/>
          <w:sz w:val="20"/>
        </w:rPr>
        <w:t>relation</w:t>
      </w:r>
      <w:r>
        <w:rPr>
          <w:rFonts w:ascii="Geneva" w:hAnsi="Geneva"/>
          <w:spacing w:val="-14"/>
          <w:sz w:val="20"/>
        </w:rPr>
        <w:t xml:space="preserve"> </w:t>
      </w:r>
      <w:r>
        <w:rPr>
          <w:rFonts w:ascii="Geneva" w:hAnsi="Geneva"/>
          <w:spacing w:val="-2"/>
          <w:sz w:val="20"/>
        </w:rPr>
        <w:t>between</w:t>
      </w:r>
      <w:r>
        <w:rPr>
          <w:rFonts w:ascii="Geneva" w:hAnsi="Geneva"/>
          <w:spacing w:val="-14"/>
          <w:sz w:val="20"/>
        </w:rPr>
        <w:t xml:space="preserve"> </w:t>
      </w:r>
      <w:r>
        <w:rPr>
          <w:rFonts w:ascii="Geneva" w:hAnsi="Geneva"/>
          <w:spacing w:val="-2"/>
          <w:sz w:val="20"/>
        </w:rPr>
        <w:t>miometrial</w:t>
      </w:r>
      <w:r>
        <w:rPr>
          <w:rFonts w:ascii="Geneva" w:hAnsi="Geneva"/>
          <w:spacing w:val="-14"/>
          <w:sz w:val="20"/>
        </w:rPr>
        <w:t xml:space="preserve"> </w:t>
      </w:r>
      <w:r>
        <w:rPr>
          <w:rFonts w:ascii="Geneva" w:hAnsi="Geneva"/>
          <w:spacing w:val="-2"/>
          <w:sz w:val="20"/>
        </w:rPr>
        <w:t>relative</w:t>
      </w:r>
      <w:r>
        <w:rPr>
          <w:rFonts w:ascii="Geneva" w:hAnsi="Geneva"/>
          <w:spacing w:val="-14"/>
          <w:sz w:val="20"/>
        </w:rPr>
        <w:t xml:space="preserve"> </w:t>
      </w:r>
      <w:r>
        <w:rPr>
          <w:rFonts w:ascii="Geneva" w:hAnsi="Geneva"/>
          <w:spacing w:val="-2"/>
          <w:sz w:val="20"/>
        </w:rPr>
        <w:t>expression</w:t>
      </w:r>
      <w:r>
        <w:rPr>
          <w:rFonts w:ascii="Geneva" w:hAnsi="Geneva"/>
          <w:spacing w:val="-14"/>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ERAP2,</w:t>
      </w:r>
      <w:r>
        <w:rPr>
          <w:rFonts w:ascii="Geneva" w:hAnsi="Geneva"/>
          <w:spacing w:val="-14"/>
          <w:sz w:val="20"/>
        </w:rPr>
        <w:t xml:space="preserve"> </w:t>
      </w:r>
      <w:r>
        <w:rPr>
          <w:rFonts w:ascii="Geneva" w:hAnsi="Geneva"/>
          <w:spacing w:val="-2"/>
          <w:sz w:val="20"/>
        </w:rPr>
        <w:t>LILRA3</w:t>
      </w:r>
      <w:r>
        <w:rPr>
          <w:rFonts w:ascii="Geneva" w:hAnsi="Geneva"/>
          <w:spacing w:val="-14"/>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OXTr</w:t>
      </w:r>
      <w:r>
        <w:rPr>
          <w:rFonts w:ascii="Geneva" w:hAnsi="Geneva"/>
          <w:spacing w:val="-14"/>
          <w:sz w:val="20"/>
        </w:rPr>
        <w:t xml:space="preserve"> </w:t>
      </w:r>
      <w:r>
        <w:rPr>
          <w:rFonts w:ascii="Geneva" w:hAnsi="Geneva"/>
          <w:spacing w:val="-2"/>
          <w:sz w:val="20"/>
        </w:rPr>
        <w:t>genes</w:t>
      </w:r>
      <w:r>
        <w:rPr>
          <w:rFonts w:ascii="Geneva" w:hAnsi="Geneva"/>
          <w:spacing w:val="-14"/>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functional</w:t>
      </w:r>
      <w:r>
        <w:rPr>
          <w:rFonts w:ascii="Geneva" w:hAnsi="Geneva"/>
          <w:spacing w:val="-14"/>
          <w:sz w:val="20"/>
        </w:rPr>
        <w:t xml:space="preserve"> </w:t>
      </w:r>
      <w:r>
        <w:rPr>
          <w:rFonts w:ascii="Geneva" w:hAnsi="Geneva"/>
          <w:spacing w:val="-2"/>
          <w:sz w:val="20"/>
        </w:rPr>
        <w:t xml:space="preserve">dystocia– </w:t>
      </w:r>
      <w:r>
        <w:rPr>
          <w:rFonts w:ascii="Geneva" w:hAnsi="Geneva"/>
          <w:sz w:val="20"/>
        </w:rPr>
        <w:t xml:space="preserve">revista European Journal of Clinical Investigation – Medimond – Monduzzi Editore International Proceedings </w:t>
      </w:r>
      <w:r>
        <w:rPr>
          <w:rFonts w:ascii="Geneva" w:hAnsi="Geneva"/>
          <w:spacing w:val="-4"/>
          <w:sz w:val="20"/>
        </w:rPr>
        <w:t>Division,</w:t>
      </w:r>
      <w:r>
        <w:rPr>
          <w:rFonts w:ascii="Geneva" w:hAnsi="Geneva"/>
          <w:spacing w:val="-16"/>
          <w:sz w:val="20"/>
        </w:rPr>
        <w:t xml:space="preserve"> </w:t>
      </w:r>
      <w:r>
        <w:rPr>
          <w:rFonts w:ascii="Geneva" w:hAnsi="Geneva"/>
          <w:spacing w:val="-4"/>
          <w:sz w:val="20"/>
        </w:rPr>
        <w:t>ISBN</w:t>
      </w:r>
      <w:r>
        <w:rPr>
          <w:rFonts w:ascii="Geneva" w:hAnsi="Geneva"/>
          <w:spacing w:val="-16"/>
          <w:sz w:val="20"/>
        </w:rPr>
        <w:t xml:space="preserve"> </w:t>
      </w:r>
      <w:r>
        <w:rPr>
          <w:rFonts w:ascii="Geneva" w:hAnsi="Geneva"/>
          <w:spacing w:val="-4"/>
          <w:sz w:val="20"/>
        </w:rPr>
        <w:t>978-88-7587-719-4,</w:t>
      </w:r>
      <w:r>
        <w:rPr>
          <w:rFonts w:ascii="Geneva" w:hAnsi="Geneva"/>
          <w:spacing w:val="-16"/>
          <w:sz w:val="20"/>
        </w:rPr>
        <w:t xml:space="preserve"> </w:t>
      </w:r>
      <w:r>
        <w:rPr>
          <w:rFonts w:ascii="Geneva" w:hAnsi="Geneva"/>
          <w:spacing w:val="-4"/>
          <w:sz w:val="20"/>
        </w:rPr>
        <w:t>pg:</w:t>
      </w:r>
      <w:r>
        <w:rPr>
          <w:rFonts w:ascii="Geneva" w:hAnsi="Geneva"/>
          <w:spacing w:val="-16"/>
          <w:sz w:val="20"/>
        </w:rPr>
        <w:t xml:space="preserve"> </w:t>
      </w:r>
      <w:r>
        <w:rPr>
          <w:rFonts w:ascii="Geneva" w:hAnsi="Geneva"/>
          <w:spacing w:val="-4"/>
          <w:sz w:val="20"/>
        </w:rPr>
        <w:t>225-230,</w:t>
      </w:r>
      <w:r>
        <w:rPr>
          <w:rFonts w:ascii="Geneva" w:hAnsi="Geneva"/>
          <w:spacing w:val="-16"/>
          <w:sz w:val="20"/>
        </w:rPr>
        <w:t xml:space="preserve"> </w:t>
      </w:r>
      <w:r>
        <w:rPr>
          <w:rFonts w:ascii="Geneva" w:hAnsi="Geneva"/>
          <w:spacing w:val="-4"/>
          <w:sz w:val="20"/>
        </w:rPr>
        <w:t>autori:</w:t>
      </w:r>
      <w:r>
        <w:rPr>
          <w:rFonts w:ascii="Geneva" w:hAnsi="Geneva"/>
          <w:spacing w:val="-16"/>
          <w:sz w:val="20"/>
        </w:rPr>
        <w:t xml:space="preserve"> </w:t>
      </w:r>
      <w:r>
        <w:rPr>
          <w:rFonts w:ascii="Geneva" w:hAnsi="Geneva"/>
          <w:spacing w:val="-4"/>
          <w:sz w:val="20"/>
        </w:rPr>
        <w:t>Munteanu</w:t>
      </w:r>
      <w:r>
        <w:rPr>
          <w:rFonts w:ascii="Geneva" w:hAnsi="Geneva"/>
          <w:spacing w:val="-16"/>
          <w:sz w:val="20"/>
        </w:rPr>
        <w:t xml:space="preserve"> </w:t>
      </w:r>
      <w:r>
        <w:rPr>
          <w:rFonts w:ascii="Geneva" w:hAnsi="Geneva"/>
          <w:spacing w:val="-4"/>
          <w:sz w:val="20"/>
        </w:rPr>
        <w:t>O,</w:t>
      </w:r>
      <w:r>
        <w:rPr>
          <w:rFonts w:ascii="Geneva" w:hAnsi="Geneva"/>
          <w:spacing w:val="-16"/>
          <w:sz w:val="20"/>
        </w:rPr>
        <w:t xml:space="preserve"> </w:t>
      </w:r>
      <w:r>
        <w:rPr>
          <w:rFonts w:ascii="Geneva" w:hAnsi="Geneva"/>
          <w:spacing w:val="-4"/>
          <w:sz w:val="20"/>
        </w:rPr>
        <w:t>Bratila</w:t>
      </w:r>
      <w:r>
        <w:rPr>
          <w:rFonts w:ascii="Geneva" w:hAnsi="Geneva"/>
          <w:spacing w:val="-16"/>
          <w:sz w:val="20"/>
        </w:rPr>
        <w:t xml:space="preserve"> </w:t>
      </w:r>
      <w:r>
        <w:rPr>
          <w:rFonts w:ascii="Geneva" w:hAnsi="Geneva"/>
          <w:spacing w:val="-4"/>
          <w:sz w:val="20"/>
        </w:rPr>
        <w:t>E,</w:t>
      </w:r>
      <w:r>
        <w:rPr>
          <w:rFonts w:ascii="Geneva" w:hAnsi="Geneva"/>
          <w:spacing w:val="-16"/>
          <w:sz w:val="20"/>
        </w:rPr>
        <w:t xml:space="preserve"> </w:t>
      </w:r>
      <w:r>
        <w:rPr>
          <w:rFonts w:ascii="Geneva" w:hAnsi="Geneva"/>
          <w:spacing w:val="-4"/>
          <w:sz w:val="20"/>
        </w:rPr>
        <w:t>Berceanu</w:t>
      </w:r>
      <w:r>
        <w:rPr>
          <w:rFonts w:ascii="Geneva" w:hAnsi="Geneva"/>
          <w:spacing w:val="-16"/>
          <w:sz w:val="20"/>
        </w:rPr>
        <w:t xml:space="preserve"> </w:t>
      </w:r>
      <w:r>
        <w:rPr>
          <w:rFonts w:ascii="Geneva" w:hAnsi="Geneva"/>
          <w:spacing w:val="-4"/>
          <w:sz w:val="20"/>
        </w:rPr>
        <w:t>C,</w:t>
      </w:r>
      <w:r>
        <w:rPr>
          <w:rFonts w:ascii="Geneva" w:hAnsi="Geneva"/>
          <w:spacing w:val="-16"/>
          <w:sz w:val="20"/>
        </w:rPr>
        <w:t xml:space="preserve"> </w:t>
      </w:r>
      <w:r>
        <w:rPr>
          <w:rFonts w:ascii="Arial" w:hAnsi="Arial"/>
          <w:b/>
          <w:spacing w:val="-4"/>
          <w:sz w:val="20"/>
        </w:rPr>
        <w:t>Cirstoiu</w:t>
      </w:r>
      <w:r>
        <w:rPr>
          <w:rFonts w:ascii="Arial" w:hAnsi="Arial"/>
          <w:b/>
          <w:spacing w:val="-10"/>
          <w:sz w:val="20"/>
        </w:rPr>
        <w:t xml:space="preserve"> </w:t>
      </w:r>
      <w:r>
        <w:rPr>
          <w:rFonts w:ascii="Arial" w:hAnsi="Arial"/>
          <w:b/>
          <w:spacing w:val="-4"/>
          <w:sz w:val="20"/>
        </w:rPr>
        <w:t>M</w:t>
      </w:r>
    </w:p>
    <w:p w14:paraId="1BA12CED" w14:textId="77777777" w:rsidR="007D0189" w:rsidRDefault="000A6B0D">
      <w:pPr>
        <w:pStyle w:val="ListParagraph"/>
        <w:numPr>
          <w:ilvl w:val="1"/>
          <w:numId w:val="25"/>
        </w:numPr>
        <w:tabs>
          <w:tab w:val="left" w:pos="1165"/>
          <w:tab w:val="left" w:pos="1202"/>
        </w:tabs>
        <w:spacing w:line="216" w:lineRule="auto"/>
        <w:ind w:left="1165" w:right="287" w:hanging="220"/>
        <w:jc w:val="both"/>
        <w:rPr>
          <w:rFonts w:ascii="Geneva" w:hAnsi="Geneva"/>
          <w:sz w:val="20"/>
        </w:rPr>
      </w:pPr>
      <w:r>
        <w:rPr>
          <w:rFonts w:ascii="Geneva" w:hAnsi="Geneva"/>
          <w:sz w:val="20"/>
        </w:rPr>
        <w:t>Colposcopy</w:t>
      </w:r>
      <w:r>
        <w:rPr>
          <w:rFonts w:ascii="Geneva" w:hAnsi="Geneva"/>
          <w:spacing w:val="40"/>
          <w:sz w:val="20"/>
        </w:rPr>
        <w:t xml:space="preserve"> </w:t>
      </w:r>
      <w:r>
        <w:rPr>
          <w:rFonts w:ascii="Geneva" w:hAnsi="Geneva"/>
          <w:sz w:val="20"/>
        </w:rPr>
        <w:t>– a mandatory procedure for the diagnosis of premalignant cervical lesions – revista European Journal of Clinical Investigation - Medimond – Monduzzi Editore International Proceedings Division, ISBN</w:t>
      </w:r>
      <w:r>
        <w:rPr>
          <w:rFonts w:ascii="Geneva" w:hAnsi="Geneva"/>
          <w:spacing w:val="80"/>
          <w:sz w:val="20"/>
        </w:rPr>
        <w:t xml:space="preserve"> </w:t>
      </w:r>
      <w:r>
        <w:rPr>
          <w:rFonts w:ascii="Geneva" w:hAnsi="Geneva"/>
          <w:spacing w:val="-6"/>
          <w:sz w:val="20"/>
        </w:rPr>
        <w:t>978-88-7587-719-4,</w:t>
      </w:r>
      <w:r>
        <w:rPr>
          <w:rFonts w:ascii="Geneva" w:hAnsi="Geneva"/>
          <w:spacing w:val="-7"/>
          <w:sz w:val="20"/>
        </w:rPr>
        <w:t xml:space="preserve"> </w:t>
      </w:r>
      <w:r>
        <w:rPr>
          <w:rFonts w:ascii="Geneva" w:hAnsi="Geneva"/>
          <w:spacing w:val="-6"/>
          <w:sz w:val="20"/>
        </w:rPr>
        <w:t>pg:</w:t>
      </w:r>
      <w:r>
        <w:rPr>
          <w:rFonts w:ascii="Geneva" w:hAnsi="Geneva"/>
          <w:spacing w:val="-7"/>
          <w:sz w:val="20"/>
        </w:rPr>
        <w:t xml:space="preserve"> </w:t>
      </w:r>
      <w:r>
        <w:rPr>
          <w:rFonts w:ascii="Geneva" w:hAnsi="Geneva"/>
          <w:spacing w:val="-6"/>
          <w:sz w:val="20"/>
        </w:rPr>
        <w:t>127-312,</w:t>
      </w:r>
      <w:r>
        <w:rPr>
          <w:rFonts w:ascii="Geneva" w:hAnsi="Geneva"/>
          <w:spacing w:val="-7"/>
          <w:sz w:val="20"/>
        </w:rPr>
        <w:t xml:space="preserve"> </w:t>
      </w:r>
      <w:r>
        <w:rPr>
          <w:rFonts w:ascii="Geneva" w:hAnsi="Geneva"/>
          <w:spacing w:val="-6"/>
          <w:sz w:val="20"/>
        </w:rPr>
        <w:t>autori:</w:t>
      </w:r>
      <w:r>
        <w:rPr>
          <w:rFonts w:ascii="Geneva" w:hAnsi="Geneva"/>
          <w:spacing w:val="-7"/>
          <w:sz w:val="20"/>
        </w:rPr>
        <w:t xml:space="preserve"> </w:t>
      </w:r>
      <w:r>
        <w:rPr>
          <w:rFonts w:ascii="Arial" w:hAnsi="Arial"/>
          <w:b/>
          <w:spacing w:val="-6"/>
          <w:sz w:val="20"/>
        </w:rPr>
        <w:t>Cirstoiu</w:t>
      </w:r>
      <w:r>
        <w:rPr>
          <w:rFonts w:ascii="Arial" w:hAnsi="Arial"/>
          <w:b/>
          <w:sz w:val="20"/>
        </w:rPr>
        <w:t xml:space="preserve"> </w:t>
      </w:r>
      <w:r>
        <w:rPr>
          <w:rFonts w:ascii="Arial" w:hAnsi="Arial"/>
          <w:b/>
          <w:spacing w:val="-6"/>
          <w:sz w:val="20"/>
        </w:rPr>
        <w:t>M</w:t>
      </w:r>
      <w:r>
        <w:rPr>
          <w:rFonts w:ascii="Geneva" w:hAnsi="Geneva"/>
          <w:spacing w:val="-6"/>
          <w:sz w:val="20"/>
        </w:rPr>
        <w:t>,</w:t>
      </w:r>
      <w:r>
        <w:rPr>
          <w:rFonts w:ascii="Geneva" w:hAnsi="Geneva"/>
          <w:spacing w:val="-7"/>
          <w:sz w:val="20"/>
        </w:rPr>
        <w:t xml:space="preserve"> </w:t>
      </w:r>
      <w:r>
        <w:rPr>
          <w:rFonts w:ascii="Geneva" w:hAnsi="Geneva"/>
          <w:spacing w:val="-6"/>
          <w:sz w:val="20"/>
        </w:rPr>
        <w:t>Bratila</w:t>
      </w:r>
      <w:r>
        <w:rPr>
          <w:rFonts w:ascii="Geneva" w:hAnsi="Geneva"/>
          <w:spacing w:val="-7"/>
          <w:sz w:val="20"/>
        </w:rPr>
        <w:t xml:space="preserve"> </w:t>
      </w:r>
      <w:r>
        <w:rPr>
          <w:rFonts w:ascii="Geneva" w:hAnsi="Geneva"/>
          <w:spacing w:val="-6"/>
          <w:sz w:val="20"/>
        </w:rPr>
        <w:t>E,</w:t>
      </w:r>
      <w:r>
        <w:rPr>
          <w:rFonts w:ascii="Geneva" w:hAnsi="Geneva"/>
          <w:spacing w:val="-7"/>
          <w:sz w:val="20"/>
        </w:rPr>
        <w:t xml:space="preserve"> </w:t>
      </w:r>
      <w:r>
        <w:rPr>
          <w:rFonts w:ascii="Geneva" w:hAnsi="Geneva"/>
          <w:spacing w:val="-6"/>
          <w:sz w:val="20"/>
        </w:rPr>
        <w:t>Berceanu</w:t>
      </w:r>
      <w:r>
        <w:rPr>
          <w:rFonts w:ascii="Geneva" w:hAnsi="Geneva"/>
          <w:spacing w:val="-7"/>
          <w:sz w:val="20"/>
        </w:rPr>
        <w:t xml:space="preserve"> </w:t>
      </w:r>
      <w:r>
        <w:rPr>
          <w:rFonts w:ascii="Geneva" w:hAnsi="Geneva"/>
          <w:spacing w:val="-6"/>
          <w:sz w:val="20"/>
        </w:rPr>
        <w:t>C,</w:t>
      </w:r>
      <w:r>
        <w:rPr>
          <w:rFonts w:ascii="Geneva" w:hAnsi="Geneva"/>
          <w:spacing w:val="-7"/>
          <w:sz w:val="20"/>
        </w:rPr>
        <w:t xml:space="preserve"> </w:t>
      </w:r>
      <w:r>
        <w:rPr>
          <w:rFonts w:ascii="Geneva" w:hAnsi="Geneva"/>
          <w:spacing w:val="-6"/>
          <w:sz w:val="20"/>
        </w:rPr>
        <w:t>Munteanu</w:t>
      </w:r>
      <w:r>
        <w:rPr>
          <w:rFonts w:ascii="Geneva" w:hAnsi="Geneva"/>
          <w:spacing w:val="-7"/>
          <w:sz w:val="20"/>
        </w:rPr>
        <w:t xml:space="preserve"> </w:t>
      </w:r>
      <w:r>
        <w:rPr>
          <w:rFonts w:ascii="Geneva" w:hAnsi="Geneva"/>
          <w:spacing w:val="-6"/>
          <w:sz w:val="20"/>
        </w:rPr>
        <w:t>O</w:t>
      </w:r>
    </w:p>
    <w:p w14:paraId="1BA12CEE" w14:textId="77777777" w:rsidR="007D0189" w:rsidRDefault="000A6B0D">
      <w:pPr>
        <w:pStyle w:val="ListParagraph"/>
        <w:numPr>
          <w:ilvl w:val="1"/>
          <w:numId w:val="25"/>
        </w:numPr>
        <w:tabs>
          <w:tab w:val="left" w:pos="1165"/>
          <w:tab w:val="left" w:pos="1186"/>
        </w:tabs>
        <w:spacing w:line="216" w:lineRule="auto"/>
        <w:ind w:left="1165" w:right="286" w:hanging="220"/>
        <w:jc w:val="both"/>
        <w:rPr>
          <w:rFonts w:ascii="Geneva" w:hAnsi="Geneva"/>
          <w:sz w:val="20"/>
        </w:rPr>
      </w:pPr>
      <w:r>
        <w:rPr>
          <w:rFonts w:ascii="Geneva" w:hAnsi="Geneva"/>
          <w:sz w:val="20"/>
        </w:rPr>
        <w:t>Can pain</w:t>
      </w:r>
      <w:r>
        <w:rPr>
          <w:rFonts w:ascii="Geneva" w:hAnsi="Geneva"/>
          <w:spacing w:val="-9"/>
          <w:sz w:val="20"/>
        </w:rPr>
        <w:t xml:space="preserve"> </w:t>
      </w:r>
      <w:r>
        <w:rPr>
          <w:rFonts w:ascii="Geneva" w:hAnsi="Geneva"/>
          <w:sz w:val="20"/>
        </w:rPr>
        <w:t>level</w:t>
      </w:r>
      <w:r>
        <w:rPr>
          <w:rFonts w:ascii="Geneva" w:hAnsi="Geneva"/>
          <w:spacing w:val="-9"/>
          <w:sz w:val="20"/>
        </w:rPr>
        <w:t xml:space="preserve"> </w:t>
      </w:r>
      <w:r>
        <w:rPr>
          <w:rFonts w:ascii="Geneva" w:hAnsi="Geneva"/>
          <w:sz w:val="20"/>
        </w:rPr>
        <w:t>after</w:t>
      </w:r>
      <w:r>
        <w:rPr>
          <w:rFonts w:ascii="Geneva" w:hAnsi="Geneva"/>
          <w:spacing w:val="-9"/>
          <w:sz w:val="20"/>
        </w:rPr>
        <w:t xml:space="preserve"> </w:t>
      </w:r>
      <w:r>
        <w:rPr>
          <w:rFonts w:ascii="Geneva" w:hAnsi="Geneva"/>
          <w:sz w:val="20"/>
        </w:rPr>
        <w:t>uterine</w:t>
      </w:r>
      <w:r>
        <w:rPr>
          <w:rFonts w:ascii="Geneva" w:hAnsi="Geneva"/>
          <w:spacing w:val="-9"/>
          <w:sz w:val="20"/>
        </w:rPr>
        <w:t xml:space="preserve"> </w:t>
      </w:r>
      <w:r>
        <w:rPr>
          <w:rFonts w:ascii="Geneva" w:hAnsi="Geneva"/>
          <w:sz w:val="20"/>
        </w:rPr>
        <w:t>artery</w:t>
      </w:r>
      <w:r>
        <w:rPr>
          <w:rFonts w:ascii="Geneva" w:hAnsi="Geneva"/>
          <w:spacing w:val="-9"/>
          <w:sz w:val="20"/>
        </w:rPr>
        <w:t xml:space="preserve"> </w:t>
      </w:r>
      <w:r>
        <w:rPr>
          <w:rFonts w:ascii="Geneva" w:hAnsi="Geneva"/>
          <w:sz w:val="20"/>
        </w:rPr>
        <w:t>embolization</w:t>
      </w:r>
      <w:r>
        <w:rPr>
          <w:rFonts w:ascii="Geneva" w:hAnsi="Geneva"/>
          <w:spacing w:val="-9"/>
          <w:sz w:val="20"/>
        </w:rPr>
        <w:t xml:space="preserve"> </w:t>
      </w:r>
      <w:r>
        <w:rPr>
          <w:rFonts w:ascii="Geneva" w:hAnsi="Geneva"/>
          <w:sz w:val="20"/>
        </w:rPr>
        <w:t>for</w:t>
      </w:r>
      <w:r>
        <w:rPr>
          <w:rFonts w:ascii="Geneva" w:hAnsi="Geneva"/>
          <w:spacing w:val="-9"/>
          <w:sz w:val="20"/>
        </w:rPr>
        <w:t xml:space="preserve"> </w:t>
      </w:r>
      <w:r>
        <w:rPr>
          <w:rFonts w:ascii="Geneva" w:hAnsi="Geneva"/>
          <w:sz w:val="20"/>
        </w:rPr>
        <w:t>uterine</w:t>
      </w:r>
      <w:r>
        <w:rPr>
          <w:rFonts w:ascii="Geneva" w:hAnsi="Geneva"/>
          <w:spacing w:val="-9"/>
          <w:sz w:val="20"/>
        </w:rPr>
        <w:t xml:space="preserve"> </w:t>
      </w:r>
      <w:r>
        <w:rPr>
          <w:rFonts w:ascii="Geneva" w:hAnsi="Geneva"/>
          <w:sz w:val="20"/>
        </w:rPr>
        <w:t>leiomyoma</w:t>
      </w:r>
      <w:r>
        <w:rPr>
          <w:rFonts w:ascii="Geneva" w:hAnsi="Geneva"/>
          <w:spacing w:val="-9"/>
          <w:sz w:val="20"/>
        </w:rPr>
        <w:t xml:space="preserve"> </w:t>
      </w:r>
      <w:r>
        <w:rPr>
          <w:rFonts w:ascii="Geneva" w:hAnsi="Geneva"/>
          <w:sz w:val="20"/>
        </w:rPr>
        <w:t>predict</w:t>
      </w:r>
      <w:r>
        <w:rPr>
          <w:rFonts w:ascii="Geneva" w:hAnsi="Geneva"/>
          <w:spacing w:val="-9"/>
          <w:sz w:val="20"/>
        </w:rPr>
        <w:t xml:space="preserve"> </w:t>
      </w:r>
      <w:r>
        <w:rPr>
          <w:rFonts w:ascii="Geneva" w:hAnsi="Geneva"/>
          <w:sz w:val="20"/>
        </w:rPr>
        <w:t>the</w:t>
      </w:r>
      <w:r>
        <w:rPr>
          <w:rFonts w:ascii="Geneva" w:hAnsi="Geneva"/>
          <w:spacing w:val="-9"/>
          <w:sz w:val="20"/>
        </w:rPr>
        <w:t xml:space="preserve"> </w:t>
      </w:r>
      <w:r>
        <w:rPr>
          <w:rFonts w:ascii="Geneva" w:hAnsi="Geneva"/>
          <w:sz w:val="20"/>
        </w:rPr>
        <w:t>eﬀect</w:t>
      </w:r>
      <w:r>
        <w:rPr>
          <w:rFonts w:ascii="Geneva" w:hAnsi="Geneva"/>
          <w:spacing w:val="-9"/>
          <w:sz w:val="20"/>
        </w:rPr>
        <w:t xml:space="preserve"> </w:t>
      </w:r>
      <w:r>
        <w:rPr>
          <w:rFonts w:ascii="Geneva" w:hAnsi="Geneva"/>
          <w:sz w:val="20"/>
        </w:rPr>
        <w:t>of</w:t>
      </w:r>
      <w:r>
        <w:rPr>
          <w:rFonts w:ascii="Geneva" w:hAnsi="Geneva"/>
          <w:spacing w:val="-9"/>
          <w:sz w:val="20"/>
        </w:rPr>
        <w:t xml:space="preserve"> </w:t>
      </w:r>
      <w:r>
        <w:rPr>
          <w:rFonts w:ascii="Geneva" w:hAnsi="Geneva"/>
          <w:sz w:val="20"/>
        </w:rPr>
        <w:t>this</w:t>
      </w:r>
      <w:r>
        <w:rPr>
          <w:rFonts w:ascii="Geneva" w:hAnsi="Geneva"/>
          <w:spacing w:val="-9"/>
          <w:sz w:val="20"/>
        </w:rPr>
        <w:t xml:space="preserve"> </w:t>
      </w:r>
      <w:r>
        <w:rPr>
          <w:rFonts w:ascii="Geneva" w:hAnsi="Geneva"/>
          <w:sz w:val="20"/>
        </w:rPr>
        <w:t>procedure?</w:t>
      </w:r>
      <w:r>
        <w:rPr>
          <w:rFonts w:ascii="Geneva" w:hAnsi="Geneva"/>
          <w:spacing w:val="-9"/>
          <w:sz w:val="20"/>
        </w:rPr>
        <w:t xml:space="preserve"> </w:t>
      </w:r>
      <w:r>
        <w:rPr>
          <w:rFonts w:ascii="Geneva" w:hAnsi="Geneva"/>
          <w:sz w:val="20"/>
        </w:rPr>
        <w:t xml:space="preserve">– revista European Journal of Clinical Investigation – Medimond – Monduzzi Editore International Proceedings </w:t>
      </w:r>
      <w:r>
        <w:rPr>
          <w:rFonts w:ascii="Geneva" w:hAnsi="Geneva"/>
          <w:spacing w:val="-4"/>
          <w:sz w:val="20"/>
        </w:rPr>
        <w:t>Division,</w:t>
      </w:r>
      <w:r>
        <w:rPr>
          <w:rFonts w:ascii="Geneva" w:hAnsi="Geneva"/>
          <w:spacing w:val="-16"/>
          <w:sz w:val="20"/>
        </w:rPr>
        <w:t xml:space="preserve"> </w:t>
      </w:r>
      <w:r>
        <w:rPr>
          <w:rFonts w:ascii="Geneva" w:hAnsi="Geneva"/>
          <w:spacing w:val="-4"/>
          <w:sz w:val="20"/>
        </w:rPr>
        <w:t>ISBN</w:t>
      </w:r>
      <w:r>
        <w:rPr>
          <w:rFonts w:ascii="Geneva" w:hAnsi="Geneva"/>
          <w:spacing w:val="-16"/>
          <w:sz w:val="20"/>
        </w:rPr>
        <w:t xml:space="preserve"> </w:t>
      </w:r>
      <w:r>
        <w:rPr>
          <w:rFonts w:ascii="Geneva" w:hAnsi="Geneva"/>
          <w:spacing w:val="-4"/>
          <w:sz w:val="20"/>
        </w:rPr>
        <w:t>978-88-7587-719-4,</w:t>
      </w:r>
      <w:r>
        <w:rPr>
          <w:rFonts w:ascii="Geneva" w:hAnsi="Geneva"/>
          <w:spacing w:val="-16"/>
          <w:sz w:val="20"/>
        </w:rPr>
        <w:t xml:space="preserve"> </w:t>
      </w:r>
      <w:r>
        <w:rPr>
          <w:rFonts w:ascii="Geneva" w:hAnsi="Geneva"/>
          <w:spacing w:val="-4"/>
          <w:sz w:val="20"/>
        </w:rPr>
        <w:t>pg:</w:t>
      </w:r>
      <w:r>
        <w:rPr>
          <w:rFonts w:ascii="Geneva" w:hAnsi="Geneva"/>
          <w:spacing w:val="-16"/>
          <w:sz w:val="20"/>
        </w:rPr>
        <w:t xml:space="preserve"> </w:t>
      </w:r>
      <w:r>
        <w:rPr>
          <w:rFonts w:ascii="Geneva" w:hAnsi="Geneva"/>
          <w:spacing w:val="-4"/>
          <w:sz w:val="20"/>
        </w:rPr>
        <w:t>119-125,</w:t>
      </w:r>
      <w:r>
        <w:rPr>
          <w:rFonts w:ascii="Geneva" w:hAnsi="Geneva"/>
          <w:spacing w:val="-16"/>
          <w:sz w:val="20"/>
        </w:rPr>
        <w:t xml:space="preserve"> </w:t>
      </w:r>
      <w:r>
        <w:rPr>
          <w:rFonts w:ascii="Geneva" w:hAnsi="Geneva"/>
          <w:spacing w:val="-4"/>
          <w:sz w:val="20"/>
        </w:rPr>
        <w:t>autori:</w:t>
      </w:r>
      <w:r>
        <w:rPr>
          <w:rFonts w:ascii="Geneva" w:hAnsi="Geneva"/>
          <w:spacing w:val="-16"/>
          <w:sz w:val="20"/>
        </w:rPr>
        <w:t xml:space="preserve"> </w:t>
      </w:r>
      <w:r>
        <w:rPr>
          <w:rFonts w:ascii="Arial" w:hAnsi="Arial"/>
          <w:b/>
          <w:spacing w:val="-4"/>
          <w:sz w:val="20"/>
        </w:rPr>
        <w:t>Cirstoiu</w:t>
      </w:r>
      <w:r>
        <w:rPr>
          <w:rFonts w:ascii="Arial" w:hAnsi="Arial"/>
          <w:b/>
          <w:spacing w:val="-10"/>
          <w:sz w:val="20"/>
        </w:rPr>
        <w:t xml:space="preserve"> </w:t>
      </w:r>
      <w:r>
        <w:rPr>
          <w:rFonts w:ascii="Arial" w:hAnsi="Arial"/>
          <w:b/>
          <w:spacing w:val="-4"/>
          <w:sz w:val="20"/>
        </w:rPr>
        <w:t>M</w:t>
      </w:r>
      <w:r>
        <w:rPr>
          <w:rFonts w:ascii="Geneva" w:hAnsi="Geneva"/>
          <w:spacing w:val="-4"/>
          <w:sz w:val="20"/>
        </w:rPr>
        <w:t>,</w:t>
      </w:r>
      <w:r>
        <w:rPr>
          <w:rFonts w:ascii="Geneva" w:hAnsi="Geneva"/>
          <w:spacing w:val="-16"/>
          <w:sz w:val="20"/>
        </w:rPr>
        <w:t xml:space="preserve"> </w:t>
      </w:r>
      <w:r>
        <w:rPr>
          <w:rFonts w:ascii="Geneva" w:hAnsi="Geneva"/>
          <w:spacing w:val="-4"/>
          <w:sz w:val="20"/>
        </w:rPr>
        <w:t>Bratila</w:t>
      </w:r>
      <w:r>
        <w:rPr>
          <w:rFonts w:ascii="Geneva" w:hAnsi="Geneva"/>
          <w:spacing w:val="-16"/>
          <w:sz w:val="20"/>
        </w:rPr>
        <w:t xml:space="preserve"> </w:t>
      </w:r>
      <w:r>
        <w:rPr>
          <w:rFonts w:ascii="Geneva" w:hAnsi="Geneva"/>
          <w:spacing w:val="-4"/>
          <w:sz w:val="20"/>
        </w:rPr>
        <w:t>E,</w:t>
      </w:r>
      <w:r>
        <w:rPr>
          <w:rFonts w:ascii="Geneva" w:hAnsi="Geneva"/>
          <w:spacing w:val="-16"/>
          <w:sz w:val="20"/>
        </w:rPr>
        <w:t xml:space="preserve"> </w:t>
      </w:r>
      <w:r>
        <w:rPr>
          <w:rFonts w:ascii="Geneva" w:hAnsi="Geneva"/>
          <w:spacing w:val="-4"/>
          <w:sz w:val="20"/>
        </w:rPr>
        <w:t>Berceanu</w:t>
      </w:r>
      <w:r>
        <w:rPr>
          <w:rFonts w:ascii="Geneva" w:hAnsi="Geneva"/>
          <w:spacing w:val="-16"/>
          <w:sz w:val="20"/>
        </w:rPr>
        <w:t xml:space="preserve"> </w:t>
      </w:r>
      <w:r>
        <w:rPr>
          <w:rFonts w:ascii="Geneva" w:hAnsi="Geneva"/>
          <w:spacing w:val="-4"/>
          <w:sz w:val="20"/>
        </w:rPr>
        <w:t>C,</w:t>
      </w:r>
      <w:r>
        <w:rPr>
          <w:rFonts w:ascii="Geneva" w:hAnsi="Geneva"/>
          <w:spacing w:val="-16"/>
          <w:sz w:val="20"/>
        </w:rPr>
        <w:t xml:space="preserve"> </w:t>
      </w:r>
      <w:r>
        <w:rPr>
          <w:rFonts w:ascii="Geneva" w:hAnsi="Geneva"/>
          <w:spacing w:val="-4"/>
          <w:sz w:val="20"/>
        </w:rPr>
        <w:t>Munteanu</w:t>
      </w:r>
      <w:r>
        <w:rPr>
          <w:rFonts w:ascii="Geneva" w:hAnsi="Geneva"/>
          <w:spacing w:val="-16"/>
          <w:sz w:val="20"/>
        </w:rPr>
        <w:t xml:space="preserve"> </w:t>
      </w:r>
      <w:r>
        <w:rPr>
          <w:rFonts w:ascii="Geneva" w:hAnsi="Geneva"/>
          <w:spacing w:val="-4"/>
          <w:sz w:val="20"/>
        </w:rPr>
        <w:t>O</w:t>
      </w:r>
    </w:p>
    <w:p w14:paraId="1BA12CEF" w14:textId="77777777" w:rsidR="007D0189" w:rsidRDefault="000A6B0D">
      <w:pPr>
        <w:pStyle w:val="ListParagraph"/>
        <w:numPr>
          <w:ilvl w:val="1"/>
          <w:numId w:val="25"/>
        </w:numPr>
        <w:tabs>
          <w:tab w:val="left" w:pos="1165"/>
          <w:tab w:val="left" w:pos="1206"/>
        </w:tabs>
        <w:spacing w:line="216" w:lineRule="auto"/>
        <w:ind w:left="1165" w:right="287" w:hanging="220"/>
        <w:jc w:val="both"/>
        <w:rPr>
          <w:rFonts w:ascii="Geneva" w:hAnsi="Geneva"/>
          <w:sz w:val="20"/>
        </w:rPr>
      </w:pPr>
      <w:r>
        <w:rPr>
          <w:rFonts w:ascii="Geneva" w:hAnsi="Geneva"/>
          <w:sz w:val="20"/>
        </w:rPr>
        <w:t>Giant</w:t>
      </w:r>
      <w:r>
        <w:rPr>
          <w:rFonts w:ascii="Geneva" w:hAnsi="Geneva"/>
          <w:spacing w:val="40"/>
          <w:sz w:val="20"/>
        </w:rPr>
        <w:t xml:space="preserve"> </w:t>
      </w:r>
      <w:r>
        <w:rPr>
          <w:rFonts w:ascii="Geneva" w:hAnsi="Geneva"/>
          <w:sz w:val="20"/>
        </w:rPr>
        <w:t>ovarian mucinous cystadenoma with borderline areas – a case report – revista Romanian Journal of Mophology</w:t>
      </w:r>
      <w:r>
        <w:rPr>
          <w:rFonts w:ascii="Geneva" w:hAnsi="Geneva"/>
          <w:spacing w:val="-4"/>
          <w:sz w:val="20"/>
        </w:rPr>
        <w:t xml:space="preserve"> </w:t>
      </w:r>
      <w:r>
        <w:rPr>
          <w:rFonts w:ascii="Geneva" w:hAnsi="Geneva"/>
          <w:sz w:val="20"/>
        </w:rPr>
        <w:t>and</w:t>
      </w:r>
      <w:r>
        <w:rPr>
          <w:rFonts w:ascii="Geneva" w:hAnsi="Geneva"/>
          <w:spacing w:val="-4"/>
          <w:sz w:val="20"/>
        </w:rPr>
        <w:t xml:space="preserve"> </w:t>
      </w:r>
      <w:r>
        <w:rPr>
          <w:rFonts w:ascii="Geneva" w:hAnsi="Geneva"/>
          <w:sz w:val="20"/>
        </w:rPr>
        <w:t>Embriology</w:t>
      </w:r>
      <w:r>
        <w:rPr>
          <w:rFonts w:ascii="Geneva" w:hAnsi="Geneva"/>
          <w:spacing w:val="-4"/>
          <w:sz w:val="20"/>
        </w:rPr>
        <w:t xml:space="preserve"> </w:t>
      </w:r>
      <w:r>
        <w:rPr>
          <w:rFonts w:ascii="Geneva" w:hAnsi="Geneva"/>
          <w:sz w:val="20"/>
        </w:rPr>
        <w:t>–</w:t>
      </w:r>
      <w:r>
        <w:rPr>
          <w:rFonts w:ascii="Geneva" w:hAnsi="Geneva"/>
          <w:spacing w:val="-3"/>
          <w:sz w:val="20"/>
        </w:rPr>
        <w:t xml:space="preserve"> </w:t>
      </w:r>
      <w:r>
        <w:rPr>
          <w:rFonts w:ascii="Geneva" w:hAnsi="Geneva"/>
          <w:sz w:val="20"/>
        </w:rPr>
        <w:t>Vol.</w:t>
      </w:r>
      <w:r>
        <w:rPr>
          <w:rFonts w:ascii="Geneva" w:hAnsi="Geneva"/>
          <w:spacing w:val="-4"/>
          <w:sz w:val="20"/>
        </w:rPr>
        <w:t xml:space="preserve"> </w:t>
      </w:r>
      <w:r>
        <w:rPr>
          <w:rFonts w:ascii="Geneva" w:hAnsi="Geneva"/>
          <w:sz w:val="20"/>
        </w:rPr>
        <w:t>55,</w:t>
      </w:r>
      <w:r>
        <w:rPr>
          <w:rFonts w:ascii="Geneva" w:hAnsi="Geneva"/>
          <w:spacing w:val="-4"/>
          <w:sz w:val="20"/>
        </w:rPr>
        <w:t xml:space="preserve"> </w:t>
      </w:r>
      <w:r>
        <w:rPr>
          <w:rFonts w:ascii="Geneva" w:hAnsi="Geneva"/>
          <w:sz w:val="20"/>
        </w:rPr>
        <w:t>No.</w:t>
      </w:r>
      <w:r>
        <w:rPr>
          <w:rFonts w:ascii="Geneva" w:hAnsi="Geneva"/>
          <w:spacing w:val="-4"/>
          <w:sz w:val="20"/>
        </w:rPr>
        <w:t xml:space="preserve"> </w:t>
      </w:r>
      <w:r>
        <w:rPr>
          <w:rFonts w:ascii="Geneva" w:hAnsi="Geneva"/>
          <w:sz w:val="20"/>
        </w:rPr>
        <w:t>4</w:t>
      </w:r>
      <w:r>
        <w:rPr>
          <w:rFonts w:ascii="Geneva" w:hAnsi="Geneva"/>
          <w:spacing w:val="-4"/>
          <w:sz w:val="20"/>
        </w:rPr>
        <w:t xml:space="preserve"> </w:t>
      </w:r>
      <w:r>
        <w:rPr>
          <w:rFonts w:ascii="Geneva" w:hAnsi="Geneva"/>
          <w:sz w:val="20"/>
        </w:rPr>
        <w:t>/</w:t>
      </w:r>
      <w:r>
        <w:rPr>
          <w:rFonts w:ascii="Geneva" w:hAnsi="Geneva"/>
          <w:spacing w:val="-4"/>
          <w:sz w:val="20"/>
        </w:rPr>
        <w:t xml:space="preserve"> </w:t>
      </w:r>
      <w:r>
        <w:rPr>
          <w:rFonts w:ascii="Geneva" w:hAnsi="Geneva"/>
          <w:sz w:val="20"/>
        </w:rPr>
        <w:t>2014,</w:t>
      </w:r>
      <w:r>
        <w:rPr>
          <w:rFonts w:ascii="Geneva" w:hAnsi="Geneva"/>
          <w:spacing w:val="-4"/>
          <w:sz w:val="20"/>
        </w:rPr>
        <w:t xml:space="preserve"> </w:t>
      </w:r>
      <w:r>
        <w:rPr>
          <w:rFonts w:ascii="Geneva" w:hAnsi="Geneva"/>
          <w:sz w:val="20"/>
        </w:rPr>
        <w:t>1443-1447</w:t>
      </w:r>
      <w:r>
        <w:rPr>
          <w:rFonts w:ascii="Geneva" w:hAnsi="Geneva"/>
          <w:spacing w:val="-4"/>
          <w:sz w:val="20"/>
        </w:rPr>
        <w:t xml:space="preserve"> </w:t>
      </w:r>
      <w:r>
        <w:rPr>
          <w:rFonts w:ascii="Geneva" w:hAnsi="Geneva"/>
          <w:sz w:val="20"/>
        </w:rPr>
        <w:t>–</w:t>
      </w:r>
      <w:r>
        <w:rPr>
          <w:rFonts w:ascii="Geneva" w:hAnsi="Geneva"/>
          <w:spacing w:val="-3"/>
          <w:sz w:val="20"/>
        </w:rPr>
        <w:t xml:space="preserve"> </w:t>
      </w:r>
      <w:r>
        <w:rPr>
          <w:rFonts w:ascii="Geneva" w:hAnsi="Geneva"/>
          <w:sz w:val="20"/>
        </w:rPr>
        <w:t>autori:</w:t>
      </w:r>
      <w:r>
        <w:rPr>
          <w:rFonts w:ascii="Geneva" w:hAnsi="Geneva"/>
          <w:spacing w:val="-2"/>
          <w:sz w:val="20"/>
        </w:rPr>
        <w:t xml:space="preserve"> </w:t>
      </w:r>
      <w:r>
        <w:rPr>
          <w:rFonts w:ascii="Arial" w:hAnsi="Arial"/>
          <w:b/>
          <w:sz w:val="20"/>
        </w:rPr>
        <w:t>Monica Cirstoiu</w:t>
      </w:r>
      <w:r>
        <w:rPr>
          <w:rFonts w:ascii="Geneva" w:hAnsi="Geneva"/>
          <w:sz w:val="20"/>
        </w:rPr>
        <w:t>,</w:t>
      </w:r>
      <w:r>
        <w:rPr>
          <w:rFonts w:ascii="Geneva" w:hAnsi="Geneva"/>
          <w:spacing w:val="-4"/>
          <w:sz w:val="20"/>
        </w:rPr>
        <w:t xml:space="preserve"> </w:t>
      </w:r>
      <w:r>
        <w:rPr>
          <w:rFonts w:ascii="Geneva" w:hAnsi="Geneva"/>
          <w:sz w:val="20"/>
        </w:rPr>
        <w:t>Maria</w:t>
      </w:r>
      <w:r>
        <w:rPr>
          <w:rFonts w:ascii="Geneva" w:hAnsi="Geneva"/>
          <w:spacing w:val="-4"/>
          <w:sz w:val="20"/>
        </w:rPr>
        <w:t xml:space="preserve"> </w:t>
      </w:r>
      <w:r>
        <w:rPr>
          <w:rFonts w:ascii="Geneva" w:hAnsi="Geneva"/>
          <w:sz w:val="20"/>
        </w:rPr>
        <w:t>Sajin,</w:t>
      </w:r>
      <w:r>
        <w:rPr>
          <w:rFonts w:ascii="Geneva" w:hAnsi="Geneva"/>
          <w:spacing w:val="-4"/>
          <w:sz w:val="20"/>
        </w:rPr>
        <w:t xml:space="preserve"> </w:t>
      </w:r>
      <w:r>
        <w:rPr>
          <w:rFonts w:ascii="Geneva" w:hAnsi="Geneva"/>
          <w:sz w:val="20"/>
        </w:rPr>
        <w:t>Diana secara,</w:t>
      </w:r>
      <w:r>
        <w:rPr>
          <w:rFonts w:ascii="Geneva" w:hAnsi="Geneva"/>
          <w:spacing w:val="-1"/>
          <w:sz w:val="20"/>
        </w:rPr>
        <w:t xml:space="preserve"> </w:t>
      </w:r>
      <w:r>
        <w:rPr>
          <w:rFonts w:ascii="Geneva" w:hAnsi="Geneva"/>
          <w:sz w:val="20"/>
        </w:rPr>
        <w:t>Octavian</w:t>
      </w:r>
      <w:r>
        <w:rPr>
          <w:rFonts w:ascii="Geneva" w:hAnsi="Geneva"/>
          <w:spacing w:val="-1"/>
          <w:sz w:val="20"/>
        </w:rPr>
        <w:t xml:space="preserve"> </w:t>
      </w:r>
      <w:r>
        <w:rPr>
          <w:rFonts w:ascii="Geneva" w:hAnsi="Geneva"/>
          <w:sz w:val="20"/>
        </w:rPr>
        <w:t>Munteanu,</w:t>
      </w:r>
      <w:r>
        <w:rPr>
          <w:rFonts w:ascii="Geneva" w:hAnsi="Geneva"/>
          <w:spacing w:val="-1"/>
          <w:sz w:val="20"/>
        </w:rPr>
        <w:t xml:space="preserve"> </w:t>
      </w:r>
      <w:r>
        <w:rPr>
          <w:rFonts w:ascii="Geneva" w:hAnsi="Geneva"/>
          <w:sz w:val="20"/>
        </w:rPr>
        <w:t>Catalin</w:t>
      </w:r>
      <w:r>
        <w:rPr>
          <w:rFonts w:ascii="Geneva" w:hAnsi="Geneva"/>
          <w:spacing w:val="-1"/>
          <w:sz w:val="20"/>
        </w:rPr>
        <w:t xml:space="preserve"> </w:t>
      </w:r>
      <w:r>
        <w:rPr>
          <w:rFonts w:ascii="Geneva" w:hAnsi="Geneva"/>
          <w:sz w:val="20"/>
        </w:rPr>
        <w:t>Cirstoiu</w:t>
      </w:r>
    </w:p>
    <w:p w14:paraId="1BA12CF0" w14:textId="77777777" w:rsidR="007D0189" w:rsidRDefault="000A6B0D">
      <w:pPr>
        <w:pStyle w:val="ListParagraph"/>
        <w:numPr>
          <w:ilvl w:val="1"/>
          <w:numId w:val="25"/>
        </w:numPr>
        <w:tabs>
          <w:tab w:val="left" w:pos="1165"/>
          <w:tab w:val="left" w:pos="1177"/>
        </w:tabs>
        <w:spacing w:line="216" w:lineRule="auto"/>
        <w:ind w:left="1165" w:right="286" w:hanging="220"/>
        <w:jc w:val="both"/>
        <w:rPr>
          <w:rFonts w:ascii="Geneva" w:hAnsi="Geneva"/>
          <w:sz w:val="20"/>
        </w:rPr>
      </w:pPr>
      <w:r>
        <w:rPr>
          <w:rFonts w:ascii="Geneva" w:hAnsi="Geneva"/>
          <w:sz w:val="20"/>
        </w:rPr>
        <w:t>Bleeding</w:t>
      </w:r>
      <w:r>
        <w:rPr>
          <w:rFonts w:ascii="Geneva" w:hAnsi="Geneva"/>
          <w:spacing w:val="-2"/>
          <w:sz w:val="20"/>
        </w:rPr>
        <w:t xml:space="preserve"> </w:t>
      </w:r>
      <w:r>
        <w:rPr>
          <w:rFonts w:ascii="Geneva" w:hAnsi="Geneva"/>
          <w:sz w:val="20"/>
        </w:rPr>
        <w:t>disorders</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a</w:t>
      </w:r>
      <w:r>
        <w:rPr>
          <w:rFonts w:ascii="Geneva" w:hAnsi="Geneva"/>
          <w:spacing w:val="-11"/>
          <w:sz w:val="20"/>
        </w:rPr>
        <w:t xml:space="preserve"> </w:t>
      </w:r>
      <w:r>
        <w:rPr>
          <w:rFonts w:ascii="Geneva" w:hAnsi="Geneva"/>
          <w:sz w:val="20"/>
        </w:rPr>
        <w:t>frequent</w:t>
      </w:r>
      <w:r>
        <w:rPr>
          <w:rFonts w:ascii="Geneva" w:hAnsi="Geneva"/>
          <w:spacing w:val="-11"/>
          <w:sz w:val="20"/>
        </w:rPr>
        <w:t xml:space="preserve"> </w:t>
      </w:r>
      <w:r>
        <w:rPr>
          <w:rFonts w:ascii="Geneva" w:hAnsi="Geneva"/>
          <w:sz w:val="20"/>
        </w:rPr>
        <w:t>complication</w:t>
      </w:r>
      <w:r>
        <w:rPr>
          <w:rFonts w:ascii="Geneva" w:hAnsi="Geneva"/>
          <w:spacing w:val="-11"/>
          <w:sz w:val="20"/>
        </w:rPr>
        <w:t xml:space="preserve"> </w:t>
      </w:r>
      <w:r>
        <w:rPr>
          <w:rFonts w:ascii="Geneva" w:hAnsi="Geneva"/>
          <w:sz w:val="20"/>
        </w:rPr>
        <w:t>related</w:t>
      </w:r>
      <w:r>
        <w:rPr>
          <w:rFonts w:ascii="Geneva" w:hAnsi="Geneva"/>
          <w:spacing w:val="-11"/>
          <w:sz w:val="20"/>
        </w:rPr>
        <w:t xml:space="preserve"> </w:t>
      </w:r>
      <w:r>
        <w:rPr>
          <w:rFonts w:ascii="Geneva" w:hAnsi="Geneva"/>
          <w:sz w:val="20"/>
        </w:rPr>
        <w:t>to</w:t>
      </w:r>
      <w:r>
        <w:rPr>
          <w:rFonts w:ascii="Geneva" w:hAnsi="Geneva"/>
          <w:spacing w:val="-11"/>
          <w:sz w:val="20"/>
        </w:rPr>
        <w:t xml:space="preserve"> </w:t>
      </w:r>
      <w:r>
        <w:rPr>
          <w:rFonts w:ascii="Geneva" w:hAnsi="Geneva"/>
          <w:sz w:val="20"/>
        </w:rPr>
        <w:t>the</w:t>
      </w:r>
      <w:r>
        <w:rPr>
          <w:rFonts w:ascii="Geneva" w:hAnsi="Geneva"/>
          <w:spacing w:val="-11"/>
          <w:sz w:val="20"/>
        </w:rPr>
        <w:t xml:space="preserve"> </w:t>
      </w:r>
      <w:r>
        <w:rPr>
          <w:rFonts w:ascii="Geneva" w:hAnsi="Geneva"/>
          <w:sz w:val="20"/>
        </w:rPr>
        <w:t>use</w:t>
      </w:r>
      <w:r>
        <w:rPr>
          <w:rFonts w:ascii="Geneva" w:hAnsi="Geneva"/>
          <w:spacing w:val="-11"/>
          <w:sz w:val="20"/>
        </w:rPr>
        <w:t xml:space="preserve"> </w:t>
      </w:r>
      <w:r>
        <w:rPr>
          <w:rFonts w:ascii="Geneva" w:hAnsi="Geneva"/>
          <w:sz w:val="20"/>
        </w:rPr>
        <w:t>of</w:t>
      </w:r>
      <w:r>
        <w:rPr>
          <w:rFonts w:ascii="Geneva" w:hAnsi="Geneva"/>
          <w:spacing w:val="-11"/>
          <w:sz w:val="20"/>
        </w:rPr>
        <w:t xml:space="preserve"> </w:t>
      </w:r>
      <w:r>
        <w:rPr>
          <w:rFonts w:ascii="Geneva" w:hAnsi="Geneva"/>
          <w:sz w:val="20"/>
        </w:rPr>
        <w:t>intrauterine</w:t>
      </w:r>
      <w:r>
        <w:rPr>
          <w:rFonts w:ascii="Geneva" w:hAnsi="Geneva"/>
          <w:spacing w:val="-11"/>
          <w:sz w:val="20"/>
        </w:rPr>
        <w:t xml:space="preserve"> </w:t>
      </w:r>
      <w:r>
        <w:rPr>
          <w:rFonts w:ascii="Geneva" w:hAnsi="Geneva"/>
          <w:sz w:val="20"/>
        </w:rPr>
        <w:t>device</w:t>
      </w:r>
      <w:r>
        <w:rPr>
          <w:rFonts w:ascii="Geneva" w:hAnsi="Geneva"/>
          <w:spacing w:val="-11"/>
          <w:sz w:val="20"/>
        </w:rPr>
        <w:t xml:space="preserve"> </w:t>
      </w:r>
      <w:r>
        <w:rPr>
          <w:rFonts w:ascii="Geneva" w:hAnsi="Geneva"/>
          <w:sz w:val="20"/>
        </w:rPr>
        <w:t>with</w:t>
      </w:r>
      <w:r>
        <w:rPr>
          <w:rFonts w:ascii="Geneva" w:hAnsi="Geneva"/>
          <w:spacing w:val="-11"/>
          <w:sz w:val="20"/>
        </w:rPr>
        <w:t xml:space="preserve"> </w:t>
      </w:r>
      <w:r>
        <w:rPr>
          <w:rFonts w:ascii="Geneva" w:hAnsi="Geneva"/>
          <w:sz w:val="20"/>
        </w:rPr>
        <w:t>low</w:t>
      </w:r>
      <w:r>
        <w:rPr>
          <w:rFonts w:ascii="Geneva" w:hAnsi="Geneva"/>
          <w:spacing w:val="-11"/>
          <w:sz w:val="20"/>
        </w:rPr>
        <w:t xml:space="preserve"> </w:t>
      </w:r>
      <w:r>
        <w:rPr>
          <w:rFonts w:ascii="Geneva" w:hAnsi="Geneva"/>
          <w:sz w:val="20"/>
        </w:rPr>
        <w:t>dose</w:t>
      </w:r>
      <w:r>
        <w:rPr>
          <w:rFonts w:ascii="Geneva" w:hAnsi="Geneva"/>
          <w:spacing w:val="-11"/>
          <w:sz w:val="20"/>
        </w:rPr>
        <w:t xml:space="preserve"> </w:t>
      </w:r>
      <w:r>
        <w:rPr>
          <w:rFonts w:ascii="Geneva" w:hAnsi="Geneva"/>
          <w:sz w:val="20"/>
        </w:rPr>
        <w:t xml:space="preserve">hormonal mechanism of action – Key Engineering Materials, vol 638 (2015) pp 216-221 Trans Tech Publications. </w:t>
      </w:r>
      <w:r>
        <w:rPr>
          <w:rFonts w:ascii="Geneva" w:hAnsi="Geneva"/>
          <w:spacing w:val="-2"/>
          <w:sz w:val="20"/>
        </w:rPr>
        <w:t>Switzerland:doi</w:t>
      </w:r>
      <w:r>
        <w:rPr>
          <w:rFonts w:ascii="Geneva" w:hAnsi="Geneva"/>
          <w:spacing w:val="-12"/>
          <w:sz w:val="20"/>
        </w:rPr>
        <w:t xml:space="preserve"> </w:t>
      </w:r>
      <w:r>
        <w:rPr>
          <w:rFonts w:ascii="Geneva" w:hAnsi="Geneva"/>
          <w:spacing w:val="-2"/>
          <w:sz w:val="20"/>
        </w:rPr>
        <w:t>10.4028/</w:t>
      </w:r>
      <w:r>
        <w:rPr>
          <w:rFonts w:ascii="Geneva" w:hAnsi="Geneva"/>
          <w:spacing w:val="-12"/>
          <w:sz w:val="20"/>
        </w:rPr>
        <w:t xml:space="preserve"> </w:t>
      </w:r>
      <w:r>
        <w:rPr>
          <w:rFonts w:ascii="Geneva" w:hAnsi="Geneva"/>
          <w:spacing w:val="-2"/>
          <w:sz w:val="20"/>
        </w:rPr>
        <w:t>www.scientiﬁc.net</w:t>
      </w:r>
      <w:r>
        <w:rPr>
          <w:rFonts w:ascii="Geneva" w:hAnsi="Geneva"/>
          <w:spacing w:val="-12"/>
          <w:sz w:val="20"/>
        </w:rPr>
        <w:t xml:space="preserve"> </w:t>
      </w:r>
      <w:r>
        <w:rPr>
          <w:rFonts w:ascii="Geneva" w:hAnsi="Geneva"/>
          <w:spacing w:val="-2"/>
          <w:sz w:val="20"/>
        </w:rPr>
        <w:t>/KEM.638.216,</w:t>
      </w:r>
      <w:r>
        <w:rPr>
          <w:rFonts w:ascii="Geneva" w:hAnsi="Geneva"/>
          <w:spacing w:val="-12"/>
          <w:sz w:val="20"/>
        </w:rPr>
        <w:t xml:space="preserve"> </w:t>
      </w:r>
      <w:r>
        <w:rPr>
          <w:rFonts w:ascii="Geneva" w:hAnsi="Geneva"/>
          <w:spacing w:val="-2"/>
          <w:sz w:val="20"/>
        </w:rPr>
        <w:t>autori:</w:t>
      </w:r>
      <w:r>
        <w:rPr>
          <w:rFonts w:ascii="Geneva" w:hAnsi="Geneva"/>
          <w:spacing w:val="-12"/>
          <w:sz w:val="20"/>
        </w:rPr>
        <w:t xml:space="preserve"> </w:t>
      </w:r>
      <w:r>
        <w:rPr>
          <w:rFonts w:ascii="Arial" w:hAnsi="Arial"/>
          <w:b/>
          <w:spacing w:val="-2"/>
          <w:sz w:val="20"/>
        </w:rPr>
        <w:t>Cirstoiu Monica</w:t>
      </w:r>
      <w:r>
        <w:rPr>
          <w:rFonts w:ascii="Geneva" w:hAnsi="Geneva"/>
          <w:spacing w:val="-2"/>
          <w:sz w:val="20"/>
        </w:rPr>
        <w:t>,</w:t>
      </w:r>
      <w:r>
        <w:rPr>
          <w:rFonts w:ascii="Geneva" w:hAnsi="Geneva"/>
          <w:spacing w:val="-12"/>
          <w:sz w:val="20"/>
        </w:rPr>
        <w:t xml:space="preserve"> </w:t>
      </w:r>
      <w:r>
        <w:rPr>
          <w:rFonts w:ascii="Geneva" w:hAnsi="Geneva"/>
          <w:spacing w:val="-2"/>
          <w:sz w:val="20"/>
        </w:rPr>
        <w:t>Cirstoiu</w:t>
      </w:r>
      <w:r>
        <w:rPr>
          <w:rFonts w:ascii="Geneva" w:hAnsi="Geneva"/>
          <w:spacing w:val="-12"/>
          <w:sz w:val="20"/>
        </w:rPr>
        <w:t xml:space="preserve"> </w:t>
      </w:r>
      <w:r>
        <w:rPr>
          <w:rFonts w:ascii="Geneva" w:hAnsi="Geneva"/>
          <w:spacing w:val="-2"/>
          <w:sz w:val="20"/>
        </w:rPr>
        <w:t>Catalin,</w:t>
      </w:r>
      <w:r>
        <w:rPr>
          <w:rFonts w:ascii="Geneva" w:hAnsi="Geneva"/>
          <w:spacing w:val="-12"/>
          <w:sz w:val="20"/>
        </w:rPr>
        <w:t xml:space="preserve"> </w:t>
      </w:r>
      <w:r>
        <w:rPr>
          <w:rFonts w:ascii="Geneva" w:hAnsi="Geneva"/>
          <w:spacing w:val="-2"/>
          <w:sz w:val="20"/>
        </w:rPr>
        <w:t xml:space="preserve">Antoniac </w:t>
      </w:r>
      <w:r>
        <w:rPr>
          <w:rFonts w:ascii="Geneva" w:hAnsi="Geneva"/>
          <w:sz w:val="20"/>
        </w:rPr>
        <w:t>Iulian, Munteanu Octavian</w:t>
      </w:r>
    </w:p>
    <w:p w14:paraId="1BA12CF1" w14:textId="77777777" w:rsidR="007D0189" w:rsidRDefault="000A6B0D">
      <w:pPr>
        <w:pStyle w:val="ListParagraph"/>
        <w:numPr>
          <w:ilvl w:val="1"/>
          <w:numId w:val="25"/>
        </w:numPr>
        <w:tabs>
          <w:tab w:val="left" w:pos="1165"/>
          <w:tab w:val="left" w:pos="1290"/>
        </w:tabs>
        <w:spacing w:line="216" w:lineRule="auto"/>
        <w:ind w:left="1165" w:right="287" w:hanging="220"/>
        <w:jc w:val="both"/>
        <w:rPr>
          <w:rFonts w:ascii="Geneva" w:hAnsi="Geneva"/>
          <w:sz w:val="20"/>
        </w:rPr>
      </w:pPr>
      <w:r>
        <w:rPr>
          <w:rFonts w:ascii="Geneva" w:hAnsi="Geneva"/>
          <w:spacing w:val="-2"/>
          <w:sz w:val="20"/>
        </w:rPr>
        <w:t>Levonorgestrel-releasing</w:t>
      </w:r>
      <w:r>
        <w:rPr>
          <w:rFonts w:ascii="Geneva" w:hAnsi="Geneva"/>
          <w:spacing w:val="-11"/>
          <w:sz w:val="20"/>
        </w:rPr>
        <w:t xml:space="preserve"> </w:t>
      </w:r>
      <w:r>
        <w:rPr>
          <w:rFonts w:ascii="Geneva" w:hAnsi="Geneva"/>
          <w:spacing w:val="-2"/>
          <w:sz w:val="20"/>
        </w:rPr>
        <w:t>Intrauterine</w:t>
      </w:r>
      <w:r>
        <w:rPr>
          <w:rFonts w:ascii="Geneva" w:hAnsi="Geneva"/>
          <w:spacing w:val="-11"/>
          <w:sz w:val="20"/>
        </w:rPr>
        <w:t xml:space="preserve"> </w:t>
      </w:r>
      <w:r>
        <w:rPr>
          <w:rFonts w:ascii="Geneva" w:hAnsi="Geneva"/>
          <w:spacing w:val="-2"/>
          <w:sz w:val="20"/>
        </w:rPr>
        <w:t>Systems:</w:t>
      </w:r>
      <w:r>
        <w:rPr>
          <w:rFonts w:ascii="Geneva" w:hAnsi="Geneva"/>
          <w:spacing w:val="-11"/>
          <w:sz w:val="20"/>
        </w:rPr>
        <w:t xml:space="preserve"> </w:t>
      </w:r>
      <w:r>
        <w:rPr>
          <w:rFonts w:ascii="Geneva" w:hAnsi="Geneva"/>
          <w:spacing w:val="-2"/>
          <w:sz w:val="20"/>
        </w:rPr>
        <w:t>Device</w:t>
      </w:r>
      <w:r>
        <w:rPr>
          <w:rFonts w:ascii="Geneva" w:hAnsi="Geneva"/>
          <w:spacing w:val="-11"/>
          <w:sz w:val="20"/>
        </w:rPr>
        <w:t xml:space="preserve"> </w:t>
      </w:r>
      <w:r>
        <w:rPr>
          <w:rFonts w:ascii="Geneva" w:hAnsi="Geneva"/>
          <w:spacing w:val="-2"/>
          <w:sz w:val="20"/>
        </w:rPr>
        <w:t>design,</w:t>
      </w:r>
      <w:r>
        <w:rPr>
          <w:rFonts w:ascii="Geneva" w:hAnsi="Geneva"/>
          <w:spacing w:val="-11"/>
          <w:sz w:val="20"/>
        </w:rPr>
        <w:t xml:space="preserve"> </w:t>
      </w:r>
      <w:r>
        <w:rPr>
          <w:rFonts w:ascii="Geneva" w:hAnsi="Geneva"/>
          <w:spacing w:val="-2"/>
          <w:sz w:val="20"/>
        </w:rPr>
        <w:t>Biomaterials,</w:t>
      </w:r>
      <w:r>
        <w:rPr>
          <w:rFonts w:ascii="Geneva" w:hAnsi="Geneva"/>
          <w:spacing w:val="-11"/>
          <w:sz w:val="20"/>
        </w:rPr>
        <w:t xml:space="preserve"> </w:t>
      </w:r>
      <w:r>
        <w:rPr>
          <w:rFonts w:ascii="Geneva" w:hAnsi="Geneva"/>
          <w:spacing w:val="-2"/>
          <w:sz w:val="20"/>
        </w:rPr>
        <w:t>Mechanism</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Action</w:t>
      </w:r>
      <w:r>
        <w:rPr>
          <w:rFonts w:ascii="Geneva" w:hAnsi="Geneva"/>
          <w:spacing w:val="-11"/>
          <w:sz w:val="20"/>
        </w:rPr>
        <w:t xml:space="preserve"> </w:t>
      </w:r>
      <w:r>
        <w:rPr>
          <w:rFonts w:ascii="Geneva" w:hAnsi="Geneva"/>
          <w:spacing w:val="-2"/>
          <w:sz w:val="20"/>
        </w:rPr>
        <w:t>and</w:t>
      </w:r>
      <w:r>
        <w:rPr>
          <w:rFonts w:ascii="Geneva" w:hAnsi="Geneva"/>
          <w:spacing w:val="-11"/>
          <w:sz w:val="20"/>
        </w:rPr>
        <w:t xml:space="preserve"> </w:t>
      </w:r>
      <w:r>
        <w:rPr>
          <w:rFonts w:ascii="Geneva" w:hAnsi="Geneva"/>
          <w:spacing w:val="-2"/>
          <w:sz w:val="20"/>
        </w:rPr>
        <w:t xml:space="preserve">Surgical </w:t>
      </w:r>
      <w:r>
        <w:rPr>
          <w:rFonts w:ascii="Geneva" w:hAnsi="Geneva"/>
          <w:sz w:val="20"/>
        </w:rPr>
        <w:t>Technique</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revista</w:t>
      </w:r>
      <w:r>
        <w:rPr>
          <w:rFonts w:ascii="Geneva" w:hAnsi="Geneva"/>
          <w:spacing w:val="-10"/>
          <w:sz w:val="20"/>
        </w:rPr>
        <w:t xml:space="preserve"> </w:t>
      </w:r>
      <w:r>
        <w:rPr>
          <w:rFonts w:ascii="Geneva" w:hAnsi="Geneva"/>
          <w:sz w:val="20"/>
        </w:rPr>
        <w:t>Materiale</w:t>
      </w:r>
      <w:r>
        <w:rPr>
          <w:rFonts w:ascii="Geneva" w:hAnsi="Geneva"/>
          <w:spacing w:val="-10"/>
          <w:sz w:val="20"/>
        </w:rPr>
        <w:t xml:space="preserve"> </w:t>
      </w:r>
      <w:r>
        <w:rPr>
          <w:rFonts w:ascii="Geneva" w:hAnsi="Geneva"/>
          <w:sz w:val="20"/>
        </w:rPr>
        <w:t>Plastice,</w:t>
      </w:r>
      <w:r>
        <w:rPr>
          <w:rFonts w:ascii="Geneva" w:hAnsi="Geneva"/>
          <w:spacing w:val="-10"/>
          <w:sz w:val="20"/>
        </w:rPr>
        <w:t xml:space="preserve"> </w:t>
      </w:r>
      <w:r>
        <w:rPr>
          <w:rFonts w:ascii="Geneva" w:hAnsi="Geneva"/>
          <w:sz w:val="20"/>
        </w:rPr>
        <w:t>Vol</w:t>
      </w:r>
      <w:r>
        <w:rPr>
          <w:rFonts w:ascii="Geneva" w:hAnsi="Geneva"/>
          <w:spacing w:val="-10"/>
          <w:sz w:val="20"/>
        </w:rPr>
        <w:t xml:space="preserve"> </w:t>
      </w:r>
      <w:r>
        <w:rPr>
          <w:rFonts w:ascii="Geneva" w:hAnsi="Geneva"/>
          <w:sz w:val="20"/>
        </w:rPr>
        <w:t>52</w:t>
      </w:r>
      <w:r>
        <w:rPr>
          <w:rFonts w:ascii="Geneva" w:hAnsi="Geneva"/>
          <w:spacing w:val="-10"/>
          <w:sz w:val="20"/>
        </w:rPr>
        <w:t xml:space="preserve"> </w:t>
      </w:r>
      <w:r>
        <w:rPr>
          <w:rFonts w:ascii="Geneva" w:hAnsi="Geneva"/>
          <w:sz w:val="20"/>
        </w:rPr>
        <w:t>(nr</w:t>
      </w:r>
      <w:r>
        <w:rPr>
          <w:rFonts w:ascii="Geneva" w:hAnsi="Geneva"/>
          <w:spacing w:val="-10"/>
          <w:sz w:val="20"/>
        </w:rPr>
        <w:t xml:space="preserve"> </w:t>
      </w:r>
      <w:r>
        <w:rPr>
          <w:rFonts w:ascii="Geneva" w:hAnsi="Geneva"/>
          <w:sz w:val="20"/>
        </w:rPr>
        <w:t>2):</w:t>
      </w:r>
      <w:r>
        <w:rPr>
          <w:rFonts w:ascii="Geneva" w:hAnsi="Geneva"/>
          <w:spacing w:val="-10"/>
          <w:sz w:val="20"/>
        </w:rPr>
        <w:t xml:space="preserve"> </w:t>
      </w:r>
      <w:r>
        <w:rPr>
          <w:rFonts w:ascii="Geneva" w:hAnsi="Geneva"/>
          <w:sz w:val="20"/>
        </w:rPr>
        <w:t>258-262,</w:t>
      </w:r>
      <w:r>
        <w:rPr>
          <w:rFonts w:ascii="Geneva" w:hAnsi="Geneva"/>
          <w:spacing w:val="-10"/>
          <w:sz w:val="20"/>
        </w:rPr>
        <w:t xml:space="preserve"> </w:t>
      </w:r>
      <w:r>
        <w:rPr>
          <w:rFonts w:ascii="Geneva" w:hAnsi="Geneva"/>
          <w:sz w:val="20"/>
        </w:rPr>
        <w:t>autori:</w:t>
      </w:r>
      <w:r>
        <w:rPr>
          <w:rFonts w:ascii="Geneva" w:hAnsi="Geneva"/>
          <w:spacing w:val="-9"/>
          <w:sz w:val="20"/>
        </w:rPr>
        <w:t xml:space="preserve"> </w:t>
      </w:r>
      <w:r>
        <w:rPr>
          <w:rFonts w:ascii="Arial" w:hAnsi="Arial"/>
          <w:b/>
          <w:sz w:val="20"/>
        </w:rPr>
        <w:t>Monica Cirstoiu</w:t>
      </w:r>
      <w:r>
        <w:rPr>
          <w:rFonts w:ascii="Geneva" w:hAnsi="Geneva"/>
          <w:sz w:val="20"/>
        </w:rPr>
        <w:t>,</w:t>
      </w:r>
      <w:r>
        <w:rPr>
          <w:rFonts w:ascii="Geneva" w:hAnsi="Geneva"/>
          <w:spacing w:val="-10"/>
          <w:sz w:val="20"/>
        </w:rPr>
        <w:t xml:space="preserve"> </w:t>
      </w:r>
      <w:r>
        <w:rPr>
          <w:rFonts w:ascii="Geneva" w:hAnsi="Geneva"/>
          <w:sz w:val="20"/>
        </w:rPr>
        <w:t>Catalin</w:t>
      </w:r>
      <w:r>
        <w:rPr>
          <w:rFonts w:ascii="Geneva" w:hAnsi="Geneva"/>
          <w:spacing w:val="-10"/>
          <w:sz w:val="20"/>
        </w:rPr>
        <w:t xml:space="preserve"> </w:t>
      </w:r>
      <w:r>
        <w:rPr>
          <w:rFonts w:ascii="Geneva" w:hAnsi="Geneva"/>
          <w:sz w:val="20"/>
        </w:rPr>
        <w:t>Cirstoiu,</w:t>
      </w:r>
      <w:r>
        <w:rPr>
          <w:rFonts w:ascii="Geneva" w:hAnsi="Geneva"/>
          <w:spacing w:val="-10"/>
          <w:sz w:val="20"/>
        </w:rPr>
        <w:t xml:space="preserve"> </w:t>
      </w:r>
      <w:r>
        <w:rPr>
          <w:rFonts w:ascii="Geneva" w:hAnsi="Geneva"/>
          <w:sz w:val="20"/>
        </w:rPr>
        <w:t>Iulian Antoniac, Octavian Munteanu</w:t>
      </w:r>
    </w:p>
    <w:p w14:paraId="1BA12CF2" w14:textId="77777777" w:rsidR="007D0189" w:rsidRDefault="007D0189">
      <w:pPr>
        <w:pStyle w:val="BodyText"/>
        <w:spacing w:before="119"/>
        <w:ind w:left="0" w:firstLine="0"/>
        <w:jc w:val="left"/>
        <w:rPr>
          <w:rFonts w:ascii="Geneva"/>
          <w:sz w:val="20"/>
        </w:rPr>
      </w:pPr>
    </w:p>
    <w:p w14:paraId="1BA12CF3" w14:textId="64DBEB39" w:rsidR="007D0189" w:rsidRDefault="002B1917">
      <w:pPr>
        <w:spacing w:before="1"/>
        <w:ind w:left="566"/>
        <w:rPr>
          <w:rFonts w:ascii="Arial" w:hAnsi="Arial"/>
          <w:b/>
        </w:rPr>
      </w:pPr>
      <w:r>
        <w:rPr>
          <w:rFonts w:ascii="Arial" w:hAnsi="Arial"/>
          <w:b/>
          <w:noProof/>
        </w:rPr>
        <mc:AlternateContent>
          <mc:Choice Requires="wpg">
            <w:drawing>
              <wp:anchor distT="0" distB="0" distL="0" distR="0" simplePos="0" relativeHeight="487631360" behindDoc="1" locked="0" layoutInCell="1" allowOverlap="1" wp14:anchorId="1BA135BF" wp14:editId="4504D13D">
                <wp:simplePos x="0" y="0"/>
                <wp:positionH relativeFrom="page">
                  <wp:posOffset>360045</wp:posOffset>
                </wp:positionH>
                <wp:positionV relativeFrom="paragraph">
                  <wp:posOffset>196850</wp:posOffset>
                </wp:positionV>
                <wp:extent cx="7020560" cy="19050"/>
                <wp:effectExtent l="0" t="0" r="0" b="0"/>
                <wp:wrapTopAndBottom/>
                <wp:docPr id="2108763635" name="docshapegroup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2071002755" name="docshape267"/>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8069862" name="docshape268"/>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3567437" name="docshape269"/>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FCA0F" id="docshapegroup266" o:spid="_x0000_s1026" style="position:absolute;margin-left:28.35pt;margin-top:15.5pt;width:552.8pt;height:1.5pt;z-index:-15685120;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">
                <v:shape id="docshape267"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" path="m11040,30l15,30,,,11055,r-15,30xe" fillcolor="#5f3771" stroked="f">
                  <v:path arrowok="t" o:connecttype="custom" o:connectlocs="11040,340;15,340;0,310;11055,310;11040,340" o:connectangles="0,0,0,0,0"/>
                </v:shape>
                <v:shape id="docshape268"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" path="m15,30l,30,15,r,30xe" fillcolor="#aaa" stroked="f">
                  <v:path arrowok="t" o:connecttype="custom" o:connectlocs="15,340;0,340;15,310;15,340" o:connectangles="0,0,0,0"/>
                </v:shape>
                <v:shape id="docshape269"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bookmarkStart w:id="55" w:name="Cărți_si_Capitole"/>
      <w:bookmarkEnd w:id="55"/>
      <w:r w:rsidR="000A6B0D">
        <w:rPr>
          <w:rFonts w:ascii="Arial" w:hAnsi="Arial"/>
          <w:b/>
          <w:color w:val="404040"/>
          <w:w w:val="105"/>
        </w:rPr>
        <w:t>Cărți</w:t>
      </w:r>
      <w:r w:rsidR="000A6B0D">
        <w:rPr>
          <w:rFonts w:ascii="Arial" w:hAnsi="Arial"/>
          <w:b/>
          <w:color w:val="404040"/>
          <w:spacing w:val="-16"/>
          <w:w w:val="105"/>
        </w:rPr>
        <w:t xml:space="preserve"> </w:t>
      </w:r>
      <w:r w:rsidR="000A6B0D">
        <w:rPr>
          <w:rFonts w:ascii="Arial" w:hAnsi="Arial"/>
          <w:b/>
          <w:color w:val="404040"/>
          <w:w w:val="105"/>
        </w:rPr>
        <w:t>si</w:t>
      </w:r>
      <w:r w:rsidR="000A6B0D">
        <w:rPr>
          <w:rFonts w:ascii="Arial" w:hAnsi="Arial"/>
          <w:b/>
          <w:color w:val="404040"/>
          <w:spacing w:val="-16"/>
          <w:w w:val="105"/>
        </w:rPr>
        <w:t xml:space="preserve"> </w:t>
      </w:r>
      <w:r w:rsidR="000A6B0D">
        <w:rPr>
          <w:rFonts w:ascii="Arial" w:hAnsi="Arial"/>
          <w:b/>
          <w:color w:val="404040"/>
          <w:spacing w:val="-2"/>
          <w:w w:val="105"/>
        </w:rPr>
        <w:t>Capitole</w:t>
      </w:r>
    </w:p>
    <w:p w14:paraId="1BA12CF4" w14:textId="77777777" w:rsidR="007D0189" w:rsidRDefault="000A6B0D">
      <w:pPr>
        <w:pStyle w:val="ListParagraph"/>
        <w:numPr>
          <w:ilvl w:val="0"/>
          <w:numId w:val="24"/>
        </w:numPr>
        <w:tabs>
          <w:tab w:val="left" w:pos="1165"/>
          <w:tab w:val="left" w:pos="1176"/>
        </w:tabs>
        <w:spacing w:before="197" w:line="216" w:lineRule="auto"/>
        <w:ind w:right="288" w:hanging="220"/>
        <w:jc w:val="both"/>
        <w:rPr>
          <w:rFonts w:ascii="Geneva" w:hAnsi="Geneva"/>
          <w:sz w:val="20"/>
        </w:rPr>
      </w:pPr>
      <w:r>
        <w:rPr>
          <w:rFonts w:ascii="Geneva" w:hAnsi="Geneva"/>
          <w:sz w:val="20"/>
        </w:rPr>
        <w:t>Coordonator</w:t>
      </w:r>
      <w:r>
        <w:rPr>
          <w:rFonts w:ascii="Geneva" w:hAnsi="Geneva"/>
          <w:spacing w:val="-17"/>
          <w:sz w:val="20"/>
        </w:rPr>
        <w:t xml:space="preserve"> </w:t>
      </w:r>
      <w:r>
        <w:rPr>
          <w:rFonts w:ascii="Geneva" w:hAnsi="Geneva"/>
          <w:sz w:val="20"/>
        </w:rPr>
        <w:t>monograﬁe</w:t>
      </w:r>
      <w:r>
        <w:rPr>
          <w:rFonts w:ascii="Geneva" w:hAnsi="Geneva"/>
          <w:spacing w:val="-17"/>
          <w:sz w:val="20"/>
        </w:rPr>
        <w:t xml:space="preserve"> </w:t>
      </w:r>
      <w:r>
        <w:rPr>
          <w:rFonts w:ascii="Geneva" w:hAnsi="Geneva"/>
          <w:sz w:val="20"/>
        </w:rPr>
        <w:t>“Tulburari</w:t>
      </w:r>
      <w:r>
        <w:rPr>
          <w:rFonts w:ascii="Geneva" w:hAnsi="Geneva"/>
          <w:spacing w:val="-17"/>
          <w:sz w:val="20"/>
        </w:rPr>
        <w:t xml:space="preserve"> </w:t>
      </w:r>
      <w:r>
        <w:rPr>
          <w:rFonts w:ascii="Geneva" w:hAnsi="Geneva"/>
          <w:sz w:val="20"/>
        </w:rPr>
        <w:t>menstruale</w:t>
      </w:r>
      <w:r>
        <w:rPr>
          <w:rFonts w:ascii="Geneva" w:hAnsi="Geneva"/>
          <w:spacing w:val="-16"/>
          <w:sz w:val="20"/>
        </w:rPr>
        <w:t xml:space="preserve"> </w:t>
      </w:r>
      <w:r>
        <w:rPr>
          <w:rFonts w:ascii="Geneva" w:hAnsi="Geneva"/>
          <w:sz w:val="20"/>
        </w:rPr>
        <w:t>la</w:t>
      </w:r>
      <w:r>
        <w:rPr>
          <w:rFonts w:ascii="Geneva" w:hAnsi="Geneva"/>
          <w:spacing w:val="-17"/>
          <w:sz w:val="20"/>
        </w:rPr>
        <w:t xml:space="preserve"> </w:t>
      </w:r>
      <w:r>
        <w:rPr>
          <w:rFonts w:ascii="Geneva" w:hAnsi="Geneva"/>
          <w:sz w:val="20"/>
        </w:rPr>
        <w:t>pubertate</w:t>
      </w:r>
      <w:r>
        <w:rPr>
          <w:rFonts w:ascii="Geneva" w:hAnsi="Geneva"/>
          <w:spacing w:val="-17"/>
          <w:sz w:val="20"/>
        </w:rPr>
        <w:t xml:space="preserve"> </w:t>
      </w:r>
      <w:r>
        <w:rPr>
          <w:rFonts w:ascii="Geneva" w:hAnsi="Geneva"/>
          <w:sz w:val="20"/>
        </w:rPr>
        <w:t>si</w:t>
      </w:r>
      <w:r>
        <w:rPr>
          <w:rFonts w:ascii="Geneva" w:hAnsi="Geneva"/>
          <w:spacing w:val="-16"/>
          <w:sz w:val="20"/>
        </w:rPr>
        <w:t xml:space="preserve"> </w:t>
      </w:r>
      <w:r>
        <w:rPr>
          <w:rFonts w:ascii="Geneva" w:hAnsi="Geneva"/>
          <w:sz w:val="20"/>
        </w:rPr>
        <w:t>adolescent”</w:t>
      </w:r>
      <w:r>
        <w:rPr>
          <w:rFonts w:ascii="Geneva" w:hAnsi="Geneva"/>
          <w:spacing w:val="-17"/>
          <w:sz w:val="20"/>
        </w:rPr>
        <w:t xml:space="preserve"> </w:t>
      </w:r>
      <w:r>
        <w:rPr>
          <w:rFonts w:ascii="Geneva" w:hAnsi="Geneva"/>
          <w:sz w:val="20"/>
        </w:rPr>
        <w:t>Editura</w:t>
      </w:r>
      <w:r>
        <w:rPr>
          <w:rFonts w:ascii="Geneva" w:hAnsi="Geneva"/>
          <w:spacing w:val="-17"/>
          <w:sz w:val="20"/>
        </w:rPr>
        <w:t xml:space="preserve"> </w:t>
      </w:r>
      <w:r>
        <w:rPr>
          <w:rFonts w:ascii="Geneva" w:hAnsi="Geneva"/>
          <w:sz w:val="20"/>
        </w:rPr>
        <w:t>Universitara</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Carol</w:t>
      </w:r>
      <w:r>
        <w:rPr>
          <w:rFonts w:ascii="Geneva" w:hAnsi="Geneva"/>
          <w:spacing w:val="-17"/>
          <w:sz w:val="20"/>
        </w:rPr>
        <w:t xml:space="preserve"> </w:t>
      </w:r>
      <w:r>
        <w:rPr>
          <w:rFonts w:ascii="Geneva" w:hAnsi="Geneva"/>
          <w:sz w:val="20"/>
        </w:rPr>
        <w:t>Davila</w:t>
      </w:r>
      <w:r>
        <w:rPr>
          <w:rFonts w:ascii="Geneva" w:hAnsi="Geneva"/>
          <w:spacing w:val="-16"/>
          <w:sz w:val="20"/>
        </w:rPr>
        <w:t xml:space="preserve"> </w:t>
      </w:r>
      <w:r>
        <w:rPr>
          <w:rFonts w:ascii="Geneva" w:hAnsi="Geneva"/>
          <w:sz w:val="20"/>
        </w:rPr>
        <w:t>» Bucuresti,</w:t>
      </w:r>
      <w:r>
        <w:rPr>
          <w:rFonts w:ascii="Geneva" w:hAnsi="Geneva"/>
          <w:spacing w:val="-6"/>
          <w:sz w:val="20"/>
        </w:rPr>
        <w:t xml:space="preserve"> </w:t>
      </w:r>
      <w:r>
        <w:rPr>
          <w:rFonts w:ascii="Geneva" w:hAnsi="Geneva"/>
          <w:sz w:val="20"/>
        </w:rPr>
        <w:t>2007.</w:t>
      </w:r>
    </w:p>
    <w:p w14:paraId="1BA12CF5" w14:textId="77777777" w:rsidR="007D0189" w:rsidRDefault="000A6B0D">
      <w:pPr>
        <w:pStyle w:val="ListParagraph"/>
        <w:numPr>
          <w:ilvl w:val="0"/>
          <w:numId w:val="24"/>
        </w:numPr>
        <w:tabs>
          <w:tab w:val="left" w:pos="1165"/>
          <w:tab w:val="left" w:pos="1195"/>
        </w:tabs>
        <w:spacing w:line="216" w:lineRule="auto"/>
        <w:ind w:right="289" w:hanging="220"/>
        <w:jc w:val="both"/>
        <w:rPr>
          <w:rFonts w:ascii="Geneva" w:hAnsi="Geneva"/>
          <w:sz w:val="20"/>
        </w:rPr>
      </w:pPr>
      <w:r>
        <w:rPr>
          <w:rFonts w:ascii="Geneva" w:hAnsi="Geneva"/>
          <w:sz w:val="20"/>
        </w:rPr>
        <w:t>Coautor</w:t>
      </w:r>
      <w:r>
        <w:rPr>
          <w:rFonts w:ascii="Geneva" w:hAnsi="Geneva"/>
          <w:spacing w:val="14"/>
          <w:sz w:val="20"/>
        </w:rPr>
        <w:t xml:space="preserve"> </w:t>
      </w:r>
      <w:r>
        <w:rPr>
          <w:rFonts w:ascii="Geneva" w:hAnsi="Geneva"/>
          <w:sz w:val="20"/>
        </w:rPr>
        <w:t>-</w:t>
      </w:r>
      <w:r>
        <w:rPr>
          <w:rFonts w:ascii="Geneva" w:hAnsi="Geneva"/>
          <w:spacing w:val="-17"/>
          <w:sz w:val="20"/>
        </w:rPr>
        <w:t xml:space="preserve"> </w:t>
      </w:r>
      <w:r>
        <w:rPr>
          <w:rFonts w:ascii="Geneva" w:hAnsi="Geneva"/>
          <w:sz w:val="20"/>
        </w:rPr>
        <w:t xml:space="preserve">2 capitole in Manualul pentru ﬁziokinetoterapie „Ginecologie”, sub redactia Prof. Univ. Dr. Valerica </w:t>
      </w:r>
      <w:r>
        <w:rPr>
          <w:rFonts w:ascii="Geneva" w:hAnsi="Geneva"/>
          <w:spacing w:val="-4"/>
          <w:sz w:val="20"/>
        </w:rPr>
        <w:t>Horhoianu.</w:t>
      </w:r>
      <w:r>
        <w:rPr>
          <w:rFonts w:ascii="Arial" w:hAnsi="Arial"/>
          <w:i/>
          <w:spacing w:val="-4"/>
          <w:sz w:val="20"/>
        </w:rPr>
        <w:t>GINECOLOGIE</w:t>
      </w:r>
      <w:r>
        <w:rPr>
          <w:rFonts w:ascii="Arial" w:hAnsi="Arial"/>
          <w:i/>
          <w:spacing w:val="-10"/>
          <w:sz w:val="20"/>
        </w:rPr>
        <w:t xml:space="preserve"> </w:t>
      </w:r>
      <w:r>
        <w:rPr>
          <w:rFonts w:ascii="Arial" w:hAnsi="Arial"/>
          <w:i/>
          <w:spacing w:val="-4"/>
          <w:sz w:val="20"/>
        </w:rPr>
        <w:t>-</w:t>
      </w:r>
      <w:r>
        <w:rPr>
          <w:rFonts w:ascii="Arial" w:hAnsi="Arial"/>
          <w:i/>
          <w:spacing w:val="-10"/>
          <w:sz w:val="20"/>
        </w:rPr>
        <w:t xml:space="preserve"> </w:t>
      </w:r>
      <w:r>
        <w:rPr>
          <w:rFonts w:ascii="Geneva" w:hAnsi="Geneva"/>
          <w:spacing w:val="-4"/>
          <w:sz w:val="20"/>
        </w:rPr>
        <w:t>V.HORHOIANU,</w:t>
      </w:r>
      <w:r>
        <w:rPr>
          <w:rFonts w:ascii="Geneva" w:hAnsi="Geneva"/>
          <w:spacing w:val="-13"/>
          <w:sz w:val="20"/>
        </w:rPr>
        <w:t xml:space="preserve"> </w:t>
      </w:r>
      <w:r>
        <w:rPr>
          <w:rFonts w:ascii="Geneva" w:hAnsi="Geneva"/>
          <w:spacing w:val="-4"/>
          <w:sz w:val="20"/>
        </w:rPr>
        <w:t>C.VASILIU</w:t>
      </w:r>
      <w:r>
        <w:rPr>
          <w:rFonts w:ascii="Geneva" w:hAnsi="Geneva"/>
          <w:spacing w:val="-13"/>
          <w:sz w:val="20"/>
        </w:rPr>
        <w:t xml:space="preserve"> </w:t>
      </w:r>
      <w:r>
        <w:rPr>
          <w:rFonts w:ascii="Geneva" w:hAnsi="Geneva"/>
          <w:spacing w:val="-4"/>
          <w:sz w:val="20"/>
        </w:rPr>
        <w:t>Ed.Scrisul</w:t>
      </w:r>
      <w:r>
        <w:rPr>
          <w:rFonts w:ascii="Geneva" w:hAnsi="Geneva"/>
          <w:spacing w:val="-12"/>
          <w:sz w:val="20"/>
        </w:rPr>
        <w:t xml:space="preserve"> </w:t>
      </w:r>
      <w:r>
        <w:rPr>
          <w:rFonts w:ascii="Geneva" w:hAnsi="Geneva"/>
          <w:spacing w:val="-4"/>
          <w:sz w:val="20"/>
        </w:rPr>
        <w:t>Gorjean,</w:t>
      </w:r>
      <w:r>
        <w:rPr>
          <w:rFonts w:ascii="Geneva" w:hAnsi="Geneva"/>
          <w:spacing w:val="-13"/>
          <w:sz w:val="20"/>
        </w:rPr>
        <w:t xml:space="preserve"> </w:t>
      </w:r>
      <w:r>
        <w:rPr>
          <w:rFonts w:ascii="Geneva" w:hAnsi="Geneva"/>
          <w:spacing w:val="-4"/>
          <w:sz w:val="20"/>
        </w:rPr>
        <w:t>2003</w:t>
      </w:r>
      <w:r>
        <w:rPr>
          <w:rFonts w:ascii="Geneva" w:hAnsi="Geneva"/>
          <w:spacing w:val="-13"/>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2</w:t>
      </w:r>
      <w:r>
        <w:rPr>
          <w:rFonts w:ascii="Geneva" w:hAnsi="Geneva"/>
          <w:spacing w:val="-13"/>
          <w:sz w:val="20"/>
        </w:rPr>
        <w:t xml:space="preserve"> </w:t>
      </w:r>
      <w:r>
        <w:rPr>
          <w:rFonts w:ascii="Geneva" w:hAnsi="Geneva"/>
          <w:spacing w:val="-4"/>
          <w:sz w:val="20"/>
        </w:rPr>
        <w:t>capitole</w:t>
      </w:r>
      <w:r>
        <w:rPr>
          <w:rFonts w:ascii="Geneva" w:hAnsi="Geneva"/>
          <w:spacing w:val="-13"/>
          <w:sz w:val="20"/>
        </w:rPr>
        <w:t xml:space="preserve"> </w:t>
      </w:r>
      <w:r>
        <w:rPr>
          <w:rFonts w:ascii="Geneva" w:hAnsi="Geneva"/>
          <w:spacing w:val="-4"/>
          <w:sz w:val="20"/>
        </w:rPr>
        <w:t>integral</w:t>
      </w:r>
      <w:r>
        <w:rPr>
          <w:rFonts w:ascii="Geneva" w:hAnsi="Geneva"/>
          <w:spacing w:val="-12"/>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Cuplul</w:t>
      </w:r>
      <w:r>
        <w:rPr>
          <w:rFonts w:ascii="Geneva" w:hAnsi="Geneva"/>
          <w:spacing w:val="-13"/>
          <w:sz w:val="20"/>
        </w:rPr>
        <w:t xml:space="preserve"> </w:t>
      </w:r>
      <w:r>
        <w:rPr>
          <w:rFonts w:ascii="Geneva" w:hAnsi="Geneva"/>
          <w:spacing w:val="-4"/>
          <w:sz w:val="20"/>
        </w:rPr>
        <w:t xml:space="preserve">infertil, </w:t>
      </w:r>
      <w:r>
        <w:rPr>
          <w:rFonts w:ascii="Geneva" w:hAnsi="Geneva"/>
          <w:sz w:val="20"/>
        </w:rPr>
        <w:t>Infectii</w:t>
      </w:r>
      <w:r>
        <w:rPr>
          <w:rFonts w:ascii="Geneva" w:hAnsi="Geneva"/>
          <w:spacing w:val="-12"/>
          <w:sz w:val="20"/>
        </w:rPr>
        <w:t xml:space="preserve"> </w:t>
      </w:r>
      <w:r>
        <w:rPr>
          <w:rFonts w:ascii="Geneva" w:hAnsi="Geneva"/>
          <w:sz w:val="20"/>
        </w:rPr>
        <w:t>si</w:t>
      </w:r>
      <w:r>
        <w:rPr>
          <w:rFonts w:ascii="Geneva" w:hAnsi="Geneva"/>
          <w:spacing w:val="-12"/>
          <w:sz w:val="20"/>
        </w:rPr>
        <w:t xml:space="preserve"> </w:t>
      </w:r>
      <w:r>
        <w:rPr>
          <w:rFonts w:ascii="Geneva" w:hAnsi="Geneva"/>
          <w:sz w:val="20"/>
        </w:rPr>
        <w:t>inﬂamatii</w:t>
      </w:r>
      <w:r>
        <w:rPr>
          <w:rFonts w:ascii="Geneva" w:hAnsi="Geneva"/>
          <w:spacing w:val="-12"/>
          <w:sz w:val="20"/>
        </w:rPr>
        <w:t xml:space="preserve"> </w:t>
      </w:r>
      <w:r>
        <w:rPr>
          <w:rFonts w:ascii="Geneva" w:hAnsi="Geneva"/>
          <w:sz w:val="20"/>
        </w:rPr>
        <w:t>ale</w:t>
      </w:r>
      <w:r>
        <w:rPr>
          <w:rFonts w:ascii="Geneva" w:hAnsi="Geneva"/>
          <w:spacing w:val="-12"/>
          <w:sz w:val="20"/>
        </w:rPr>
        <w:t xml:space="preserve"> </w:t>
      </w:r>
      <w:r>
        <w:rPr>
          <w:rFonts w:ascii="Geneva" w:hAnsi="Geneva"/>
          <w:sz w:val="20"/>
        </w:rPr>
        <w:t>aparatului</w:t>
      </w:r>
      <w:r>
        <w:rPr>
          <w:rFonts w:ascii="Geneva" w:hAnsi="Geneva"/>
          <w:spacing w:val="-12"/>
          <w:sz w:val="20"/>
        </w:rPr>
        <w:t xml:space="preserve"> </w:t>
      </w:r>
      <w:r>
        <w:rPr>
          <w:rFonts w:ascii="Geneva" w:hAnsi="Geneva"/>
          <w:sz w:val="20"/>
        </w:rPr>
        <w:t>genital</w:t>
      </w:r>
      <w:r>
        <w:rPr>
          <w:rFonts w:ascii="Geneva" w:hAnsi="Geneva"/>
          <w:spacing w:val="-12"/>
          <w:sz w:val="20"/>
        </w:rPr>
        <w:t xml:space="preserve"> </w:t>
      </w:r>
      <w:r>
        <w:rPr>
          <w:rFonts w:ascii="Geneva" w:hAnsi="Geneva"/>
          <w:sz w:val="20"/>
        </w:rPr>
        <w:t>feminin</w:t>
      </w:r>
      <w:r>
        <w:rPr>
          <w:rFonts w:ascii="Geneva" w:hAnsi="Geneva"/>
          <w:spacing w:val="-12"/>
          <w:sz w:val="20"/>
        </w:rPr>
        <w:t xml:space="preserve"> </w:t>
      </w:r>
      <w:r>
        <w:rPr>
          <w:rFonts w:ascii="Geneva" w:hAnsi="Geneva"/>
          <w:sz w:val="20"/>
        </w:rPr>
        <w:t>«</w:t>
      </w:r>
      <w:r>
        <w:rPr>
          <w:rFonts w:ascii="Geneva" w:hAnsi="Geneva"/>
          <w:spacing w:val="-12"/>
          <w:sz w:val="20"/>
        </w:rPr>
        <w:t xml:space="preserve"> </w:t>
      </w:r>
      <w:r>
        <w:rPr>
          <w:rFonts w:ascii="Geneva" w:hAnsi="Geneva"/>
          <w:sz w:val="20"/>
        </w:rPr>
        <w:t>Tulburarile</w:t>
      </w:r>
      <w:r>
        <w:rPr>
          <w:rFonts w:ascii="Geneva" w:hAnsi="Geneva"/>
          <w:spacing w:val="-12"/>
          <w:sz w:val="20"/>
        </w:rPr>
        <w:t xml:space="preserve"> </w:t>
      </w:r>
      <w:r>
        <w:rPr>
          <w:rFonts w:ascii="Geneva" w:hAnsi="Geneva"/>
          <w:sz w:val="20"/>
        </w:rPr>
        <w:t>ciclului</w:t>
      </w:r>
      <w:r>
        <w:rPr>
          <w:rFonts w:ascii="Geneva" w:hAnsi="Geneva"/>
          <w:spacing w:val="-12"/>
          <w:sz w:val="20"/>
        </w:rPr>
        <w:t xml:space="preserve"> </w:t>
      </w:r>
      <w:r>
        <w:rPr>
          <w:rFonts w:ascii="Geneva" w:hAnsi="Geneva"/>
          <w:sz w:val="20"/>
        </w:rPr>
        <w:t>menstrual</w:t>
      </w:r>
      <w:r>
        <w:rPr>
          <w:rFonts w:ascii="Geneva" w:hAnsi="Geneva"/>
          <w:spacing w:val="-12"/>
          <w:sz w:val="20"/>
        </w:rPr>
        <w:t xml:space="preserve"> </w:t>
      </w:r>
      <w:r>
        <w:rPr>
          <w:rFonts w:ascii="Geneva" w:hAnsi="Geneva"/>
          <w:sz w:val="20"/>
        </w:rPr>
        <w:t>»</w:t>
      </w:r>
    </w:p>
    <w:p w14:paraId="1BA12CF6" w14:textId="77777777" w:rsidR="007D0189" w:rsidRDefault="000A6B0D">
      <w:pPr>
        <w:pStyle w:val="ListParagraph"/>
        <w:numPr>
          <w:ilvl w:val="0"/>
          <w:numId w:val="24"/>
        </w:numPr>
        <w:tabs>
          <w:tab w:val="left" w:pos="1162"/>
        </w:tabs>
        <w:spacing w:line="229" w:lineRule="exact"/>
        <w:ind w:left="1162" w:right="0" w:hanging="216"/>
        <w:jc w:val="both"/>
        <w:rPr>
          <w:rFonts w:ascii="Geneva"/>
          <w:sz w:val="20"/>
        </w:rPr>
      </w:pPr>
      <w:r>
        <w:rPr>
          <w:rFonts w:ascii="Geneva"/>
          <w:spacing w:val="-6"/>
          <w:sz w:val="20"/>
        </w:rPr>
        <w:t>Coautor -</w:t>
      </w:r>
      <w:r>
        <w:rPr>
          <w:rFonts w:ascii="Geneva"/>
          <w:spacing w:val="-5"/>
          <w:sz w:val="20"/>
        </w:rPr>
        <w:t xml:space="preserve"> </w:t>
      </w:r>
      <w:r>
        <w:rPr>
          <w:rFonts w:ascii="Geneva"/>
          <w:spacing w:val="-6"/>
          <w:sz w:val="20"/>
        </w:rPr>
        <w:t>capitolul</w:t>
      </w:r>
      <w:r>
        <w:rPr>
          <w:rFonts w:ascii="Geneva"/>
          <w:spacing w:val="-5"/>
          <w:sz w:val="20"/>
        </w:rPr>
        <w:t xml:space="preserve"> </w:t>
      </w:r>
      <w:r>
        <w:rPr>
          <w:rFonts w:ascii="Geneva"/>
          <w:spacing w:val="-6"/>
          <w:sz w:val="20"/>
        </w:rPr>
        <w:t>Infectia rubeolica</w:t>
      </w:r>
      <w:r>
        <w:rPr>
          <w:rFonts w:ascii="Geneva"/>
          <w:spacing w:val="-5"/>
          <w:sz w:val="20"/>
        </w:rPr>
        <w:t xml:space="preserve"> </w:t>
      </w:r>
      <w:r>
        <w:rPr>
          <w:rFonts w:ascii="Geneva"/>
          <w:spacing w:val="-6"/>
          <w:sz w:val="20"/>
        </w:rPr>
        <w:t>si</w:t>
      </w:r>
      <w:r>
        <w:rPr>
          <w:rFonts w:ascii="Geneva"/>
          <w:spacing w:val="-5"/>
          <w:sz w:val="20"/>
        </w:rPr>
        <w:t xml:space="preserve"> </w:t>
      </w:r>
      <w:r>
        <w:rPr>
          <w:rFonts w:ascii="Geneva"/>
          <w:spacing w:val="-6"/>
          <w:sz w:val="20"/>
        </w:rPr>
        <w:t>sarcinain TRATATUL</w:t>
      </w:r>
      <w:r>
        <w:rPr>
          <w:rFonts w:ascii="Geneva"/>
          <w:spacing w:val="-5"/>
          <w:sz w:val="20"/>
        </w:rPr>
        <w:t xml:space="preserve"> </w:t>
      </w:r>
      <w:r>
        <w:rPr>
          <w:rFonts w:ascii="Geneva"/>
          <w:spacing w:val="-6"/>
          <w:sz w:val="20"/>
        </w:rPr>
        <w:t>DE</w:t>
      </w:r>
      <w:r>
        <w:rPr>
          <w:rFonts w:ascii="Geneva"/>
          <w:spacing w:val="-5"/>
          <w:sz w:val="20"/>
        </w:rPr>
        <w:t xml:space="preserve"> </w:t>
      </w:r>
      <w:r>
        <w:rPr>
          <w:rFonts w:ascii="Geneva"/>
          <w:spacing w:val="-6"/>
          <w:sz w:val="20"/>
        </w:rPr>
        <w:t>OBSTETRICA</w:t>
      </w:r>
      <w:r>
        <w:rPr>
          <w:rFonts w:ascii="Geneva"/>
          <w:spacing w:val="-5"/>
          <w:sz w:val="20"/>
        </w:rPr>
        <w:t xml:space="preserve"> </w:t>
      </w:r>
      <w:r>
        <w:rPr>
          <w:rFonts w:ascii="Geneva"/>
          <w:spacing w:val="-6"/>
          <w:sz w:val="20"/>
        </w:rPr>
        <w:t>,ed a</w:t>
      </w:r>
      <w:r>
        <w:rPr>
          <w:rFonts w:ascii="Geneva"/>
          <w:spacing w:val="-5"/>
          <w:sz w:val="20"/>
        </w:rPr>
        <w:t xml:space="preserve"> </w:t>
      </w:r>
      <w:r>
        <w:rPr>
          <w:rFonts w:ascii="Geneva"/>
          <w:spacing w:val="-6"/>
          <w:sz w:val="20"/>
        </w:rPr>
        <w:t>IIa,sub</w:t>
      </w:r>
      <w:r>
        <w:rPr>
          <w:rFonts w:ascii="Geneva"/>
          <w:spacing w:val="-5"/>
          <w:sz w:val="20"/>
        </w:rPr>
        <w:t xml:space="preserve"> </w:t>
      </w:r>
      <w:r>
        <w:rPr>
          <w:rFonts w:ascii="Geneva"/>
          <w:spacing w:val="-6"/>
          <w:sz w:val="20"/>
        </w:rPr>
        <w:t>red. prof</w:t>
      </w:r>
      <w:r>
        <w:rPr>
          <w:rFonts w:ascii="Geneva"/>
          <w:spacing w:val="-5"/>
          <w:sz w:val="20"/>
        </w:rPr>
        <w:t xml:space="preserve"> </w:t>
      </w:r>
      <w:r>
        <w:rPr>
          <w:rFonts w:ascii="Geneva"/>
          <w:spacing w:val="-6"/>
          <w:sz w:val="20"/>
        </w:rPr>
        <w:t>Munteanu</w:t>
      </w:r>
    </w:p>
    <w:p w14:paraId="1BA12CF7" w14:textId="77777777" w:rsidR="007D0189" w:rsidRDefault="000A6B0D">
      <w:pPr>
        <w:pStyle w:val="ListParagraph"/>
        <w:numPr>
          <w:ilvl w:val="0"/>
          <w:numId w:val="24"/>
        </w:numPr>
        <w:tabs>
          <w:tab w:val="left" w:pos="1165"/>
          <w:tab w:val="left" w:pos="1207"/>
        </w:tabs>
        <w:spacing w:before="7" w:line="216" w:lineRule="auto"/>
        <w:ind w:right="287" w:hanging="220"/>
        <w:jc w:val="both"/>
        <w:rPr>
          <w:rFonts w:ascii="Geneva" w:hAnsi="Geneva"/>
          <w:sz w:val="20"/>
        </w:rPr>
      </w:pPr>
      <w:r>
        <w:rPr>
          <w:rFonts w:ascii="Geneva" w:hAnsi="Geneva"/>
          <w:sz w:val="20"/>
        </w:rPr>
        <w:t>Coautor si unic autor de capitol in monograﬁaOSTEOPOROZA IN MENOPAUZA. Ed Universitara</w:t>
      </w:r>
      <w:r>
        <w:rPr>
          <w:rFonts w:ascii="Geneva" w:hAnsi="Geneva"/>
          <w:spacing w:val="-17"/>
          <w:sz w:val="20"/>
        </w:rPr>
        <w:t xml:space="preserve"> </w:t>
      </w:r>
      <w:r>
        <w:rPr>
          <w:rFonts w:ascii="Geneva" w:hAnsi="Geneva"/>
          <w:sz w:val="20"/>
        </w:rPr>
        <w:t xml:space="preserve">Carol Davila </w:t>
      </w:r>
      <w:r>
        <w:rPr>
          <w:rFonts w:ascii="Geneva" w:hAnsi="Geneva"/>
          <w:spacing w:val="-2"/>
          <w:sz w:val="20"/>
        </w:rPr>
        <w:t>2007.</w:t>
      </w:r>
    </w:p>
    <w:p w14:paraId="1BA12CF8" w14:textId="77777777" w:rsidR="007D0189" w:rsidRDefault="000A6B0D">
      <w:pPr>
        <w:pStyle w:val="ListParagraph"/>
        <w:numPr>
          <w:ilvl w:val="0"/>
          <w:numId w:val="24"/>
        </w:numPr>
        <w:tabs>
          <w:tab w:val="left" w:pos="1162"/>
        </w:tabs>
        <w:spacing w:line="230" w:lineRule="exact"/>
        <w:ind w:left="1162" w:right="0" w:hanging="216"/>
        <w:jc w:val="both"/>
        <w:rPr>
          <w:rFonts w:ascii="Geneva" w:hAnsi="Geneva"/>
          <w:sz w:val="20"/>
        </w:rPr>
      </w:pPr>
      <w:r>
        <w:rPr>
          <w:rFonts w:ascii="Geneva" w:hAnsi="Geneva"/>
          <w:spacing w:val="-4"/>
          <w:sz w:val="20"/>
        </w:rPr>
        <w:t>Coautor</w:t>
      </w:r>
      <w:r>
        <w:rPr>
          <w:rFonts w:ascii="Geneva" w:hAnsi="Geneva"/>
          <w:spacing w:val="-8"/>
          <w:sz w:val="20"/>
        </w:rPr>
        <w:t xml:space="preserve"> </w:t>
      </w:r>
      <w:r>
        <w:rPr>
          <w:rFonts w:ascii="Geneva" w:hAnsi="Geneva"/>
          <w:spacing w:val="-4"/>
          <w:sz w:val="20"/>
        </w:rPr>
        <w:t>–Colposcopie</w:t>
      </w:r>
      <w:r>
        <w:rPr>
          <w:rFonts w:ascii="Geneva" w:hAnsi="Geneva"/>
          <w:spacing w:val="-8"/>
          <w:sz w:val="20"/>
        </w:rPr>
        <w:t xml:space="preserve"> </w:t>
      </w:r>
      <w:r>
        <w:rPr>
          <w:rFonts w:ascii="Geneva" w:hAnsi="Geneva"/>
          <w:spacing w:val="-4"/>
          <w:sz w:val="20"/>
        </w:rPr>
        <w:t>practica</w:t>
      </w:r>
      <w:r>
        <w:rPr>
          <w:rFonts w:ascii="Geneva" w:hAnsi="Geneva"/>
          <w:spacing w:val="-7"/>
          <w:sz w:val="20"/>
        </w:rPr>
        <w:t xml:space="preserve"> </w:t>
      </w:r>
      <w:r>
        <w:rPr>
          <w:rFonts w:ascii="Geneva" w:hAnsi="Geneva"/>
          <w:spacing w:val="-4"/>
          <w:sz w:val="20"/>
        </w:rPr>
        <w:t>Cristina</w:t>
      </w:r>
      <w:r>
        <w:rPr>
          <w:rFonts w:ascii="Geneva" w:hAnsi="Geneva"/>
          <w:spacing w:val="-8"/>
          <w:sz w:val="20"/>
        </w:rPr>
        <w:t xml:space="preserve"> </w:t>
      </w:r>
      <w:r>
        <w:rPr>
          <w:rFonts w:ascii="Geneva" w:hAnsi="Geneva"/>
          <w:spacing w:val="-4"/>
          <w:sz w:val="20"/>
        </w:rPr>
        <w:t>Vasiliu.Ed</w:t>
      </w:r>
      <w:r>
        <w:rPr>
          <w:rFonts w:ascii="Geneva" w:hAnsi="Geneva"/>
          <w:spacing w:val="-8"/>
          <w:sz w:val="20"/>
        </w:rPr>
        <w:t xml:space="preserve"> </w:t>
      </w:r>
      <w:r>
        <w:rPr>
          <w:rFonts w:ascii="Geneva" w:hAnsi="Geneva"/>
          <w:spacing w:val="-4"/>
          <w:sz w:val="20"/>
        </w:rPr>
        <w:t>Universitara</w:t>
      </w:r>
      <w:r>
        <w:rPr>
          <w:rFonts w:ascii="Geneva" w:hAnsi="Geneva"/>
          <w:spacing w:val="-6"/>
          <w:sz w:val="20"/>
        </w:rPr>
        <w:t xml:space="preserve"> </w:t>
      </w:r>
      <w:r>
        <w:rPr>
          <w:rFonts w:ascii="Geneva" w:hAnsi="Geneva"/>
          <w:spacing w:val="-4"/>
          <w:sz w:val="20"/>
        </w:rPr>
        <w:t>Carol</w:t>
      </w:r>
      <w:r>
        <w:rPr>
          <w:rFonts w:ascii="Geneva" w:hAnsi="Geneva"/>
          <w:spacing w:val="-8"/>
          <w:sz w:val="20"/>
        </w:rPr>
        <w:t xml:space="preserve"> </w:t>
      </w:r>
      <w:r>
        <w:rPr>
          <w:rFonts w:ascii="Geneva" w:hAnsi="Geneva"/>
          <w:spacing w:val="-4"/>
          <w:sz w:val="20"/>
        </w:rPr>
        <w:t>Davila</w:t>
      </w:r>
      <w:r>
        <w:rPr>
          <w:rFonts w:ascii="Geneva" w:hAnsi="Geneva"/>
          <w:spacing w:val="-8"/>
          <w:sz w:val="20"/>
        </w:rPr>
        <w:t xml:space="preserve"> </w:t>
      </w:r>
      <w:r>
        <w:rPr>
          <w:rFonts w:ascii="Geneva" w:hAnsi="Geneva"/>
          <w:spacing w:val="-4"/>
          <w:sz w:val="20"/>
        </w:rPr>
        <w:t>2008..</w:t>
      </w:r>
    </w:p>
    <w:p w14:paraId="1BA12CF9" w14:textId="77777777" w:rsidR="007D0189" w:rsidRDefault="000A6B0D">
      <w:pPr>
        <w:pStyle w:val="ListParagraph"/>
        <w:numPr>
          <w:ilvl w:val="0"/>
          <w:numId w:val="24"/>
        </w:numPr>
        <w:tabs>
          <w:tab w:val="left" w:pos="1163"/>
          <w:tab w:val="left" w:pos="1165"/>
        </w:tabs>
        <w:spacing w:before="8" w:line="216" w:lineRule="auto"/>
        <w:ind w:right="290" w:hanging="220"/>
        <w:jc w:val="both"/>
        <w:rPr>
          <w:rFonts w:ascii="Geneva" w:hAnsi="Geneva"/>
          <w:sz w:val="20"/>
        </w:rPr>
      </w:pPr>
      <w:r>
        <w:rPr>
          <w:rFonts w:ascii="Geneva" w:hAnsi="Geneva"/>
          <w:spacing w:val="-4"/>
          <w:sz w:val="20"/>
        </w:rPr>
        <w:t>Coautor</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Cancerul</w:t>
      </w:r>
      <w:r>
        <w:rPr>
          <w:rFonts w:ascii="Geneva" w:hAnsi="Geneva"/>
          <w:spacing w:val="-8"/>
          <w:sz w:val="20"/>
        </w:rPr>
        <w:t xml:space="preserve"> </w:t>
      </w:r>
      <w:r>
        <w:rPr>
          <w:rFonts w:ascii="Geneva" w:hAnsi="Geneva"/>
          <w:spacing w:val="-4"/>
          <w:sz w:val="20"/>
        </w:rPr>
        <w:t>colului</w:t>
      </w:r>
      <w:r>
        <w:rPr>
          <w:rFonts w:ascii="Geneva" w:hAnsi="Geneva"/>
          <w:spacing w:val="-8"/>
          <w:sz w:val="20"/>
        </w:rPr>
        <w:t xml:space="preserve"> </w:t>
      </w:r>
      <w:r>
        <w:rPr>
          <w:rFonts w:ascii="Geneva" w:hAnsi="Geneva"/>
          <w:spacing w:val="-4"/>
          <w:sz w:val="20"/>
        </w:rPr>
        <w:t>uterin</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Ed.</w:t>
      </w:r>
      <w:r>
        <w:rPr>
          <w:rFonts w:ascii="Geneva" w:hAnsi="Geneva"/>
          <w:spacing w:val="-8"/>
          <w:sz w:val="20"/>
        </w:rPr>
        <w:t xml:space="preserve"> </w:t>
      </w:r>
      <w:r>
        <w:rPr>
          <w:rFonts w:ascii="Geneva" w:hAnsi="Geneva"/>
          <w:spacing w:val="-4"/>
          <w:sz w:val="20"/>
        </w:rPr>
        <w:t>Universitara</w:t>
      </w:r>
      <w:r>
        <w:rPr>
          <w:rFonts w:ascii="Geneva" w:hAnsi="Geneva"/>
          <w:spacing w:val="-8"/>
          <w:sz w:val="20"/>
        </w:rPr>
        <w:t xml:space="preserve"> </w:t>
      </w:r>
      <w:r>
        <w:rPr>
          <w:rFonts w:ascii="Geneva" w:hAnsi="Geneva"/>
          <w:spacing w:val="-4"/>
          <w:sz w:val="20"/>
        </w:rPr>
        <w:t>Carol</w:t>
      </w:r>
      <w:r>
        <w:rPr>
          <w:rFonts w:ascii="Geneva" w:hAnsi="Geneva"/>
          <w:spacing w:val="-8"/>
          <w:sz w:val="20"/>
        </w:rPr>
        <w:t xml:space="preserve"> </w:t>
      </w:r>
      <w:r>
        <w:rPr>
          <w:rFonts w:ascii="Geneva" w:hAnsi="Geneva"/>
          <w:spacing w:val="-4"/>
          <w:sz w:val="20"/>
        </w:rPr>
        <w:t>Davila,</w:t>
      </w:r>
      <w:r>
        <w:rPr>
          <w:rFonts w:ascii="Geneva" w:hAnsi="Geneva"/>
          <w:spacing w:val="-8"/>
          <w:sz w:val="20"/>
        </w:rPr>
        <w:t xml:space="preserve"> </w:t>
      </w:r>
      <w:r>
        <w:rPr>
          <w:rFonts w:ascii="Geneva" w:hAnsi="Geneva"/>
          <w:spacing w:val="-4"/>
          <w:sz w:val="20"/>
        </w:rPr>
        <w:t>Bucuresti</w:t>
      </w:r>
      <w:r>
        <w:rPr>
          <w:rFonts w:ascii="Geneva" w:hAnsi="Geneva"/>
          <w:spacing w:val="-8"/>
          <w:sz w:val="20"/>
        </w:rPr>
        <w:t xml:space="preserve"> </w:t>
      </w:r>
      <w:r>
        <w:rPr>
          <w:rFonts w:ascii="Geneva" w:hAnsi="Geneva"/>
          <w:spacing w:val="-4"/>
          <w:sz w:val="20"/>
        </w:rPr>
        <w:t>2008,</w:t>
      </w:r>
      <w:r>
        <w:rPr>
          <w:rFonts w:ascii="Geneva" w:hAnsi="Geneva"/>
          <w:spacing w:val="-8"/>
          <w:sz w:val="20"/>
        </w:rPr>
        <w:t xml:space="preserve"> </w:t>
      </w:r>
      <w:r>
        <w:rPr>
          <w:rFonts w:ascii="Geneva" w:hAnsi="Geneva"/>
          <w:spacing w:val="-4"/>
          <w:sz w:val="20"/>
        </w:rPr>
        <w:t>sub</w:t>
      </w:r>
      <w:r>
        <w:rPr>
          <w:rFonts w:ascii="Geneva" w:hAnsi="Geneva"/>
          <w:spacing w:val="-8"/>
          <w:sz w:val="20"/>
        </w:rPr>
        <w:t xml:space="preserve"> </w:t>
      </w:r>
      <w:r>
        <w:rPr>
          <w:rFonts w:ascii="Geneva" w:hAnsi="Geneva"/>
          <w:spacing w:val="-4"/>
          <w:sz w:val="20"/>
        </w:rPr>
        <w:t>redactia</w:t>
      </w:r>
      <w:r>
        <w:rPr>
          <w:rFonts w:ascii="Geneva" w:hAnsi="Geneva"/>
          <w:spacing w:val="-8"/>
          <w:sz w:val="20"/>
        </w:rPr>
        <w:t xml:space="preserve"> </w:t>
      </w:r>
      <w:r>
        <w:rPr>
          <w:rFonts w:ascii="Geneva" w:hAnsi="Geneva"/>
          <w:spacing w:val="-4"/>
          <w:sz w:val="20"/>
        </w:rPr>
        <w:t>Prof.</w:t>
      </w:r>
      <w:r>
        <w:rPr>
          <w:rFonts w:ascii="Geneva" w:hAnsi="Geneva"/>
          <w:spacing w:val="-8"/>
          <w:sz w:val="20"/>
        </w:rPr>
        <w:t xml:space="preserve"> </w:t>
      </w:r>
      <w:r>
        <w:rPr>
          <w:rFonts w:ascii="Geneva" w:hAnsi="Geneva"/>
          <w:spacing w:val="-4"/>
          <w:sz w:val="20"/>
        </w:rPr>
        <w:t>Vasile</w:t>
      </w:r>
      <w:r>
        <w:rPr>
          <w:rFonts w:ascii="Geneva" w:hAnsi="Geneva"/>
          <w:spacing w:val="-8"/>
          <w:sz w:val="20"/>
        </w:rPr>
        <w:t xml:space="preserve"> </w:t>
      </w:r>
      <w:r>
        <w:rPr>
          <w:rFonts w:ascii="Geneva" w:hAnsi="Geneva"/>
          <w:spacing w:val="-4"/>
          <w:sz w:val="20"/>
        </w:rPr>
        <w:t xml:space="preserve">Valerica </w:t>
      </w:r>
      <w:r>
        <w:rPr>
          <w:rFonts w:ascii="Geneva" w:hAnsi="Geneva"/>
          <w:spacing w:val="-2"/>
          <w:sz w:val="20"/>
        </w:rPr>
        <w:t>Horhoianu</w:t>
      </w:r>
    </w:p>
    <w:p w14:paraId="1BA12CFA" w14:textId="77777777" w:rsidR="007D0189" w:rsidRDefault="000A6B0D">
      <w:pPr>
        <w:pStyle w:val="ListParagraph"/>
        <w:numPr>
          <w:ilvl w:val="0"/>
          <w:numId w:val="24"/>
        </w:numPr>
        <w:tabs>
          <w:tab w:val="left" w:pos="1165"/>
          <w:tab w:val="left" w:pos="1204"/>
        </w:tabs>
        <w:spacing w:line="216" w:lineRule="auto"/>
        <w:ind w:right="289" w:hanging="220"/>
        <w:jc w:val="both"/>
        <w:rPr>
          <w:rFonts w:ascii="Geneva"/>
          <w:sz w:val="20"/>
        </w:rPr>
      </w:pPr>
      <w:r>
        <w:rPr>
          <w:rFonts w:ascii="Geneva"/>
          <w:sz w:val="20"/>
        </w:rPr>
        <w:t>Coautor-</w:t>
      </w:r>
      <w:r>
        <w:rPr>
          <w:rFonts w:ascii="Geneva"/>
          <w:spacing w:val="37"/>
          <w:sz w:val="20"/>
        </w:rPr>
        <w:t xml:space="preserve"> </w:t>
      </w:r>
      <w:r>
        <w:rPr>
          <w:rFonts w:ascii="Geneva"/>
          <w:sz w:val="20"/>
        </w:rPr>
        <w:t>trei capitole in Infectiile cu transmitere sexuala, Ed. Universitara Carol Davila ,Bucuresti 2010 sub coordonarea Conf. Daniel Popescu</w:t>
      </w:r>
    </w:p>
    <w:p w14:paraId="1BA12CFB" w14:textId="77777777" w:rsidR="007D0189" w:rsidRDefault="000A6B0D">
      <w:pPr>
        <w:pStyle w:val="ListParagraph"/>
        <w:numPr>
          <w:ilvl w:val="0"/>
          <w:numId w:val="24"/>
        </w:numPr>
        <w:tabs>
          <w:tab w:val="left" w:pos="1165"/>
          <w:tab w:val="left" w:pos="1216"/>
        </w:tabs>
        <w:spacing w:line="216" w:lineRule="auto"/>
        <w:ind w:right="287" w:hanging="220"/>
        <w:jc w:val="both"/>
        <w:rPr>
          <w:rFonts w:ascii="Geneva" w:hAnsi="Geneva"/>
          <w:sz w:val="20"/>
        </w:rPr>
      </w:pPr>
      <w:r>
        <w:rPr>
          <w:rFonts w:ascii="Geneva" w:hAnsi="Geneva"/>
          <w:sz w:val="20"/>
        </w:rPr>
        <w:t>Coordonator la traducerea capitolului Evaluarea cuplului infertil – Williams Ginecologie</w:t>
      </w:r>
      <w:r>
        <w:rPr>
          <w:rFonts w:ascii="Geneva" w:hAnsi="Geneva"/>
          <w:spacing w:val="-17"/>
          <w:sz w:val="20"/>
        </w:rPr>
        <w:t xml:space="preserve"> </w:t>
      </w:r>
      <w:r>
        <w:rPr>
          <w:rFonts w:ascii="Geneva" w:hAnsi="Geneva"/>
          <w:sz w:val="20"/>
        </w:rPr>
        <w:t xml:space="preserve">editia a II a– autor </w:t>
      </w:r>
      <w:r>
        <w:rPr>
          <w:rFonts w:ascii="Geneva" w:hAnsi="Geneva"/>
          <w:spacing w:val="-6"/>
          <w:sz w:val="20"/>
        </w:rPr>
        <w:t>Barbara</w:t>
      </w:r>
      <w:r>
        <w:rPr>
          <w:rFonts w:ascii="Geneva" w:hAnsi="Geneva"/>
          <w:spacing w:val="-10"/>
          <w:sz w:val="20"/>
        </w:rPr>
        <w:t xml:space="preserve"> </w:t>
      </w:r>
      <w:r>
        <w:rPr>
          <w:rFonts w:ascii="Geneva" w:hAnsi="Geneva"/>
          <w:spacing w:val="-6"/>
          <w:sz w:val="20"/>
        </w:rPr>
        <w:t>Hoﬀman</w:t>
      </w:r>
      <w:r>
        <w:rPr>
          <w:rFonts w:ascii="Geneva" w:hAnsi="Geneva"/>
          <w:spacing w:val="-10"/>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editura</w:t>
      </w:r>
      <w:r>
        <w:rPr>
          <w:rFonts w:ascii="Geneva" w:hAnsi="Geneva"/>
          <w:spacing w:val="-10"/>
          <w:sz w:val="20"/>
        </w:rPr>
        <w:t xml:space="preserve"> </w:t>
      </w:r>
      <w:r>
        <w:rPr>
          <w:rFonts w:ascii="Geneva" w:hAnsi="Geneva"/>
          <w:spacing w:val="-6"/>
          <w:sz w:val="20"/>
        </w:rPr>
        <w:t>Hipocrate,</w:t>
      </w:r>
      <w:r>
        <w:rPr>
          <w:rFonts w:ascii="Geneva" w:hAnsi="Geneva"/>
          <w:spacing w:val="-10"/>
          <w:sz w:val="20"/>
        </w:rPr>
        <w:t xml:space="preserve"> </w:t>
      </w:r>
      <w:r>
        <w:rPr>
          <w:rFonts w:ascii="Geneva" w:hAnsi="Geneva"/>
          <w:spacing w:val="-6"/>
          <w:sz w:val="20"/>
        </w:rPr>
        <w:t>Bucuresti</w:t>
      </w:r>
      <w:r>
        <w:rPr>
          <w:rFonts w:ascii="Geneva" w:hAnsi="Geneva"/>
          <w:spacing w:val="-10"/>
          <w:sz w:val="20"/>
        </w:rPr>
        <w:t xml:space="preserve"> </w:t>
      </w:r>
      <w:r>
        <w:rPr>
          <w:rFonts w:ascii="Geneva" w:hAnsi="Geneva"/>
          <w:spacing w:val="-6"/>
          <w:sz w:val="20"/>
        </w:rPr>
        <w:t>2015,</w:t>
      </w:r>
      <w:r>
        <w:rPr>
          <w:rFonts w:ascii="Geneva" w:hAnsi="Geneva"/>
          <w:spacing w:val="-10"/>
          <w:sz w:val="20"/>
        </w:rPr>
        <w:t xml:space="preserve"> </w:t>
      </w:r>
      <w:r>
        <w:rPr>
          <w:rFonts w:ascii="Geneva" w:hAnsi="Geneva"/>
          <w:spacing w:val="-6"/>
          <w:sz w:val="20"/>
        </w:rPr>
        <w:t>ISBN</w:t>
      </w:r>
      <w:r>
        <w:rPr>
          <w:rFonts w:ascii="Geneva" w:hAnsi="Geneva"/>
          <w:spacing w:val="-10"/>
          <w:sz w:val="20"/>
        </w:rPr>
        <w:t xml:space="preserve"> </w:t>
      </w:r>
      <w:r>
        <w:rPr>
          <w:rFonts w:ascii="Geneva" w:hAnsi="Geneva"/>
          <w:spacing w:val="-6"/>
          <w:sz w:val="20"/>
        </w:rPr>
        <w:t>978-973-883372-5-6</w:t>
      </w:r>
    </w:p>
    <w:p w14:paraId="1BA12CFC" w14:textId="77777777" w:rsidR="007D0189" w:rsidRDefault="000A6B0D">
      <w:pPr>
        <w:pStyle w:val="ListParagraph"/>
        <w:numPr>
          <w:ilvl w:val="0"/>
          <w:numId w:val="24"/>
        </w:numPr>
        <w:tabs>
          <w:tab w:val="left" w:pos="1165"/>
          <w:tab w:val="left" w:pos="1171"/>
        </w:tabs>
        <w:spacing w:line="216" w:lineRule="auto"/>
        <w:ind w:right="289" w:hanging="220"/>
        <w:jc w:val="both"/>
        <w:rPr>
          <w:rFonts w:ascii="Geneva" w:hAnsi="Geneva"/>
          <w:sz w:val="20"/>
        </w:rPr>
      </w:pPr>
      <w:r>
        <w:rPr>
          <w:rFonts w:ascii="Geneva" w:hAnsi="Geneva"/>
          <w:spacing w:val="-2"/>
          <w:sz w:val="20"/>
        </w:rPr>
        <w:t>Colaborator</w:t>
      </w:r>
      <w:r>
        <w:rPr>
          <w:rFonts w:ascii="Geneva" w:hAnsi="Geneva"/>
          <w:spacing w:val="-5"/>
          <w:sz w:val="20"/>
        </w:rPr>
        <w:t xml:space="preserve"> </w:t>
      </w:r>
      <w:r>
        <w:rPr>
          <w:rFonts w:ascii="Geneva" w:hAnsi="Geneva"/>
          <w:spacing w:val="-2"/>
          <w:sz w:val="20"/>
        </w:rPr>
        <w:t>la</w:t>
      </w:r>
      <w:r>
        <w:rPr>
          <w:rFonts w:ascii="Geneva" w:hAnsi="Geneva"/>
          <w:spacing w:val="-10"/>
          <w:sz w:val="20"/>
        </w:rPr>
        <w:t xml:space="preserve"> </w:t>
      </w:r>
      <w:r>
        <w:rPr>
          <w:rFonts w:ascii="Geneva" w:hAnsi="Geneva"/>
          <w:spacing w:val="-2"/>
          <w:sz w:val="20"/>
        </w:rPr>
        <w:t>Ginecologie</w:t>
      </w:r>
      <w:r>
        <w:rPr>
          <w:rFonts w:ascii="Geneva" w:hAnsi="Geneva"/>
          <w:spacing w:val="-10"/>
          <w:sz w:val="20"/>
        </w:rPr>
        <w:t xml:space="preserve"> </w:t>
      </w:r>
      <w:r>
        <w:rPr>
          <w:rFonts w:ascii="Geneva" w:hAnsi="Geneva"/>
          <w:spacing w:val="-2"/>
          <w:sz w:val="20"/>
        </w:rPr>
        <w:t>endocrinologica</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editia</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IV</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Actualitati</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ginecologia</w:t>
      </w:r>
      <w:r>
        <w:rPr>
          <w:rFonts w:ascii="Geneva" w:hAnsi="Geneva"/>
          <w:spacing w:val="-10"/>
          <w:sz w:val="20"/>
        </w:rPr>
        <w:t xml:space="preserve"> </w:t>
      </w:r>
      <w:r>
        <w:rPr>
          <w:rFonts w:ascii="Geneva" w:hAnsi="Geneva"/>
          <w:spacing w:val="-2"/>
          <w:sz w:val="20"/>
        </w:rPr>
        <w:t>pediatrica</w:t>
      </w:r>
      <w:r>
        <w:rPr>
          <w:rFonts w:ascii="Geneva" w:hAnsi="Geneva"/>
          <w:spacing w:val="-10"/>
          <w:sz w:val="20"/>
        </w:rPr>
        <w:t xml:space="preserve"> </w:t>
      </w:r>
      <w:r>
        <w:rPr>
          <w:rFonts w:ascii="Geneva" w:hAnsi="Geneva"/>
          <w:spacing w:val="-2"/>
          <w:sz w:val="20"/>
        </w:rPr>
        <w:t>si</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 xml:space="preserve">adolescentei </w:t>
      </w:r>
      <w:r>
        <w:rPr>
          <w:rFonts w:ascii="Geneva" w:hAnsi="Geneva"/>
          <w:sz w:val="20"/>
        </w:rPr>
        <w:t>sub</w:t>
      </w:r>
      <w:r>
        <w:rPr>
          <w:rFonts w:ascii="Geneva" w:hAnsi="Geneva"/>
          <w:spacing w:val="-13"/>
          <w:sz w:val="20"/>
        </w:rPr>
        <w:t xml:space="preserve"> </w:t>
      </w:r>
      <w:r>
        <w:rPr>
          <w:rFonts w:ascii="Geneva" w:hAnsi="Geneva"/>
          <w:sz w:val="20"/>
        </w:rPr>
        <w:t>redactia</w:t>
      </w:r>
      <w:r>
        <w:rPr>
          <w:rFonts w:ascii="Geneva" w:hAnsi="Geneva"/>
          <w:spacing w:val="-13"/>
          <w:sz w:val="20"/>
        </w:rPr>
        <w:t xml:space="preserve"> </w:t>
      </w:r>
      <w:r>
        <w:rPr>
          <w:rFonts w:ascii="Geneva" w:hAnsi="Geneva"/>
          <w:sz w:val="20"/>
        </w:rPr>
        <w:t>Petrache</w:t>
      </w:r>
      <w:r>
        <w:rPr>
          <w:rFonts w:ascii="Geneva" w:hAnsi="Geneva"/>
          <w:spacing w:val="-12"/>
          <w:sz w:val="20"/>
        </w:rPr>
        <w:t xml:space="preserve"> </w:t>
      </w:r>
      <w:r>
        <w:rPr>
          <w:rFonts w:ascii="Geneva" w:hAnsi="Geneva"/>
          <w:sz w:val="20"/>
        </w:rPr>
        <w:t>Vartej,</w:t>
      </w:r>
      <w:r>
        <w:rPr>
          <w:rFonts w:ascii="Geneva" w:hAnsi="Geneva"/>
          <w:spacing w:val="-13"/>
          <w:sz w:val="20"/>
        </w:rPr>
        <w:t xml:space="preserve"> </w:t>
      </w:r>
      <w:r>
        <w:rPr>
          <w:rFonts w:ascii="Geneva" w:hAnsi="Geneva"/>
          <w:sz w:val="20"/>
        </w:rPr>
        <w:t>Ioana</w:t>
      </w:r>
      <w:r>
        <w:rPr>
          <w:rFonts w:ascii="Geneva" w:hAnsi="Geneva"/>
          <w:spacing w:val="-13"/>
          <w:sz w:val="20"/>
        </w:rPr>
        <w:t xml:space="preserve"> </w:t>
      </w:r>
      <w:r>
        <w:rPr>
          <w:rFonts w:ascii="Geneva" w:hAnsi="Geneva"/>
          <w:sz w:val="20"/>
        </w:rPr>
        <w:t>Virtej,</w:t>
      </w:r>
      <w:r>
        <w:rPr>
          <w:rFonts w:ascii="Geneva" w:hAnsi="Geneva"/>
          <w:spacing w:val="-13"/>
          <w:sz w:val="20"/>
        </w:rPr>
        <w:t xml:space="preserve"> </w:t>
      </w:r>
      <w:r>
        <w:rPr>
          <w:rFonts w:ascii="Geneva" w:hAnsi="Geneva"/>
          <w:sz w:val="20"/>
        </w:rPr>
        <w:t>Catalina</w:t>
      </w:r>
      <w:r>
        <w:rPr>
          <w:rFonts w:ascii="Geneva" w:hAnsi="Geneva"/>
          <w:spacing w:val="-13"/>
          <w:sz w:val="20"/>
        </w:rPr>
        <w:t xml:space="preserve"> </w:t>
      </w:r>
      <w:r>
        <w:rPr>
          <w:rFonts w:ascii="Geneva" w:hAnsi="Geneva"/>
          <w:sz w:val="20"/>
        </w:rPr>
        <w:t>Poiana</w:t>
      </w:r>
      <w:r>
        <w:rPr>
          <w:rFonts w:ascii="Geneva" w:hAnsi="Geneva"/>
          <w:spacing w:val="-13"/>
          <w:sz w:val="20"/>
        </w:rPr>
        <w:t xml:space="preserve"> </w:t>
      </w:r>
      <w:r>
        <w:rPr>
          <w:rFonts w:ascii="Geneva" w:hAnsi="Geneva"/>
          <w:sz w:val="20"/>
        </w:rPr>
        <w:t>–</w:t>
      </w:r>
      <w:r>
        <w:rPr>
          <w:rFonts w:ascii="Geneva" w:hAnsi="Geneva"/>
          <w:spacing w:val="-12"/>
          <w:sz w:val="20"/>
        </w:rPr>
        <w:t xml:space="preserve"> </w:t>
      </w:r>
      <w:r>
        <w:rPr>
          <w:rFonts w:ascii="Geneva" w:hAnsi="Geneva"/>
          <w:sz w:val="20"/>
        </w:rPr>
        <w:t>capitolul</w:t>
      </w:r>
      <w:r>
        <w:rPr>
          <w:rFonts w:ascii="Geneva" w:hAnsi="Geneva"/>
          <w:spacing w:val="-12"/>
          <w:sz w:val="20"/>
        </w:rPr>
        <w:t xml:space="preserve"> </w:t>
      </w:r>
      <w:r>
        <w:rPr>
          <w:rFonts w:ascii="Geneva" w:hAnsi="Geneva"/>
          <w:sz w:val="20"/>
        </w:rPr>
        <w:t>Tratamentul</w:t>
      </w:r>
      <w:r>
        <w:rPr>
          <w:rFonts w:ascii="Geneva" w:hAnsi="Geneva"/>
          <w:spacing w:val="-12"/>
          <w:sz w:val="20"/>
        </w:rPr>
        <w:t xml:space="preserve"> </w:t>
      </w:r>
      <w:r>
        <w:rPr>
          <w:rFonts w:ascii="Geneva" w:hAnsi="Geneva"/>
          <w:sz w:val="20"/>
        </w:rPr>
        <w:t>actual</w:t>
      </w:r>
      <w:r>
        <w:rPr>
          <w:rFonts w:ascii="Geneva" w:hAnsi="Geneva"/>
          <w:spacing w:val="-12"/>
          <w:sz w:val="20"/>
        </w:rPr>
        <w:t xml:space="preserve"> </w:t>
      </w:r>
      <w:r>
        <w:rPr>
          <w:rFonts w:ascii="Geneva" w:hAnsi="Geneva"/>
          <w:sz w:val="20"/>
        </w:rPr>
        <w:t>al</w:t>
      </w:r>
      <w:r>
        <w:rPr>
          <w:rFonts w:ascii="Geneva" w:hAnsi="Geneva"/>
          <w:spacing w:val="-12"/>
          <w:sz w:val="20"/>
        </w:rPr>
        <w:t xml:space="preserve"> </w:t>
      </w:r>
      <w:r>
        <w:rPr>
          <w:rFonts w:ascii="Geneva" w:hAnsi="Geneva"/>
          <w:sz w:val="20"/>
        </w:rPr>
        <w:t xml:space="preserve">menometroragiilor </w:t>
      </w:r>
      <w:r>
        <w:rPr>
          <w:rFonts w:ascii="Geneva" w:hAnsi="Geneva"/>
          <w:spacing w:val="-6"/>
          <w:sz w:val="20"/>
        </w:rPr>
        <w:t>disfunctionale la pubertate si adolescenta – ISBN978-606-587-287-5</w:t>
      </w:r>
    </w:p>
    <w:p w14:paraId="1BA12CFD" w14:textId="77777777" w:rsidR="007D0189" w:rsidRDefault="000A6B0D">
      <w:pPr>
        <w:pStyle w:val="ListParagraph"/>
        <w:numPr>
          <w:ilvl w:val="0"/>
          <w:numId w:val="24"/>
        </w:numPr>
        <w:tabs>
          <w:tab w:val="left" w:pos="1165"/>
          <w:tab w:val="left" w:pos="1304"/>
        </w:tabs>
        <w:spacing w:line="216" w:lineRule="auto"/>
        <w:ind w:right="290" w:hanging="220"/>
        <w:jc w:val="both"/>
        <w:rPr>
          <w:rFonts w:ascii="Geneva" w:hAnsi="Geneva"/>
          <w:sz w:val="20"/>
        </w:rPr>
      </w:pPr>
      <w:r>
        <w:rPr>
          <w:rFonts w:ascii="Geneva" w:hAnsi="Geneva"/>
          <w:sz w:val="20"/>
        </w:rPr>
        <w:t>Autor</w:t>
      </w:r>
      <w:r>
        <w:rPr>
          <w:rFonts w:ascii="Geneva" w:hAnsi="Geneva"/>
          <w:spacing w:val="-1"/>
          <w:sz w:val="20"/>
        </w:rPr>
        <w:t xml:space="preserve"> </w:t>
      </w:r>
      <w:r>
        <w:rPr>
          <w:rFonts w:ascii="Geneva" w:hAnsi="Geneva"/>
          <w:sz w:val="20"/>
        </w:rPr>
        <w:t>unic</w:t>
      </w:r>
      <w:r>
        <w:rPr>
          <w:rFonts w:ascii="Geneva" w:hAnsi="Geneva"/>
          <w:spacing w:val="-1"/>
          <w:sz w:val="20"/>
        </w:rPr>
        <w:t xml:space="preserve"> </w:t>
      </w:r>
      <w:r>
        <w:rPr>
          <w:rFonts w:ascii="Geneva" w:hAnsi="Geneva"/>
          <w:sz w:val="20"/>
        </w:rPr>
        <w:t>2</w:t>
      </w:r>
      <w:r>
        <w:rPr>
          <w:rFonts w:ascii="Geneva" w:hAnsi="Geneva"/>
          <w:spacing w:val="-1"/>
          <w:sz w:val="20"/>
        </w:rPr>
        <w:t xml:space="preserve"> </w:t>
      </w:r>
      <w:r>
        <w:rPr>
          <w:rFonts w:ascii="Geneva" w:hAnsi="Geneva"/>
          <w:sz w:val="20"/>
        </w:rPr>
        <w:t>capitole</w:t>
      </w:r>
      <w:r>
        <w:rPr>
          <w:rFonts w:ascii="Geneva" w:hAnsi="Geneva"/>
          <w:spacing w:val="-1"/>
          <w:sz w:val="20"/>
        </w:rPr>
        <w:t xml:space="preserve"> </w:t>
      </w:r>
      <w:r>
        <w:rPr>
          <w:rFonts w:ascii="Geneva" w:hAnsi="Geneva"/>
          <w:sz w:val="20"/>
        </w:rPr>
        <w:t>si</w:t>
      </w:r>
      <w:r>
        <w:rPr>
          <w:rFonts w:ascii="Geneva" w:hAnsi="Geneva"/>
          <w:spacing w:val="-1"/>
          <w:sz w:val="20"/>
        </w:rPr>
        <w:t xml:space="preserve"> </w:t>
      </w:r>
      <w:r>
        <w:rPr>
          <w:rFonts w:ascii="Geneva" w:hAnsi="Geneva"/>
          <w:sz w:val="20"/>
        </w:rPr>
        <w:t>coautor</w:t>
      </w:r>
      <w:r>
        <w:rPr>
          <w:rFonts w:ascii="Geneva" w:hAnsi="Geneva"/>
          <w:spacing w:val="-1"/>
          <w:sz w:val="20"/>
        </w:rPr>
        <w:t xml:space="preserve"> </w:t>
      </w:r>
      <w:r>
        <w:rPr>
          <w:rFonts w:ascii="Geneva" w:hAnsi="Geneva"/>
          <w:sz w:val="20"/>
        </w:rPr>
        <w:t>5</w:t>
      </w:r>
      <w:r>
        <w:rPr>
          <w:rFonts w:ascii="Geneva" w:hAnsi="Geneva"/>
          <w:spacing w:val="-1"/>
          <w:sz w:val="20"/>
        </w:rPr>
        <w:t xml:space="preserve"> </w:t>
      </w:r>
      <w:r>
        <w:rPr>
          <w:rFonts w:ascii="Geneva" w:hAnsi="Geneva"/>
          <w:sz w:val="20"/>
        </w:rPr>
        <w:t>capitole</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Osteoporoza</w:t>
      </w:r>
      <w:r>
        <w:rPr>
          <w:rFonts w:ascii="Geneva" w:hAnsi="Geneva"/>
          <w:spacing w:val="-1"/>
          <w:sz w:val="20"/>
        </w:rPr>
        <w:t xml:space="preserve"> </w:t>
      </w:r>
      <w:r>
        <w:rPr>
          <w:rFonts w:ascii="Geneva" w:hAnsi="Geneva"/>
          <w:sz w:val="20"/>
        </w:rPr>
        <w:t>in</w:t>
      </w:r>
      <w:r>
        <w:rPr>
          <w:rFonts w:ascii="Geneva" w:hAnsi="Geneva"/>
          <w:spacing w:val="-1"/>
          <w:sz w:val="20"/>
        </w:rPr>
        <w:t xml:space="preserve"> </w:t>
      </w:r>
      <w:r>
        <w:rPr>
          <w:rFonts w:ascii="Geneva" w:hAnsi="Geneva"/>
          <w:sz w:val="20"/>
        </w:rPr>
        <w:t>menopauza</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editia</w:t>
      </w:r>
      <w:r>
        <w:rPr>
          <w:rFonts w:ascii="Geneva" w:hAnsi="Geneva"/>
          <w:spacing w:val="-2"/>
          <w:sz w:val="20"/>
        </w:rPr>
        <w:t xml:space="preserve"> </w:t>
      </w:r>
      <w:r>
        <w:rPr>
          <w:rFonts w:ascii="Geneva" w:hAnsi="Geneva"/>
          <w:sz w:val="20"/>
        </w:rPr>
        <w:t>a</w:t>
      </w:r>
      <w:r>
        <w:rPr>
          <w:rFonts w:ascii="Geneva" w:hAnsi="Geneva"/>
          <w:spacing w:val="-1"/>
          <w:sz w:val="20"/>
        </w:rPr>
        <w:t xml:space="preserve"> </w:t>
      </w:r>
      <w:r>
        <w:rPr>
          <w:rFonts w:ascii="Geneva" w:hAnsi="Geneva"/>
          <w:sz w:val="20"/>
        </w:rPr>
        <w:t>II</w:t>
      </w:r>
      <w:r>
        <w:rPr>
          <w:rFonts w:ascii="Geneva" w:hAnsi="Geneva"/>
          <w:spacing w:val="-1"/>
          <w:sz w:val="20"/>
        </w:rPr>
        <w:t xml:space="preserve"> </w:t>
      </w:r>
      <w:r>
        <w:rPr>
          <w:rFonts w:ascii="Geneva" w:hAnsi="Geneva"/>
          <w:sz w:val="20"/>
        </w:rPr>
        <w:t>a</w:t>
      </w:r>
      <w:r>
        <w:rPr>
          <w:rFonts w:ascii="Geneva" w:hAnsi="Geneva"/>
          <w:spacing w:val="-1"/>
          <w:sz w:val="20"/>
        </w:rPr>
        <w:t xml:space="preserve"> </w:t>
      </w:r>
      <w:r>
        <w:rPr>
          <w:rFonts w:ascii="Geneva" w:hAnsi="Geneva"/>
          <w:sz w:val="20"/>
        </w:rPr>
        <w:t>revizuita</w:t>
      </w:r>
      <w:r>
        <w:rPr>
          <w:rFonts w:ascii="Geneva" w:hAnsi="Geneva"/>
          <w:spacing w:val="-2"/>
          <w:sz w:val="20"/>
        </w:rPr>
        <w:t xml:space="preserve"> </w:t>
      </w:r>
      <w:r>
        <w:rPr>
          <w:rFonts w:ascii="Geneva" w:hAnsi="Geneva"/>
          <w:sz w:val="20"/>
        </w:rPr>
        <w:t>si</w:t>
      </w:r>
      <w:r>
        <w:rPr>
          <w:rFonts w:ascii="Geneva" w:hAnsi="Geneva"/>
          <w:spacing w:val="-1"/>
          <w:sz w:val="20"/>
        </w:rPr>
        <w:t xml:space="preserve"> </w:t>
      </w:r>
      <w:r>
        <w:rPr>
          <w:rFonts w:ascii="Geneva" w:hAnsi="Geneva"/>
          <w:sz w:val="20"/>
        </w:rPr>
        <w:t xml:space="preserve">adaugita, </w:t>
      </w:r>
      <w:r>
        <w:rPr>
          <w:rFonts w:ascii="Geneva" w:hAnsi="Geneva"/>
          <w:spacing w:val="-6"/>
          <w:sz w:val="20"/>
        </w:rPr>
        <w:t>Editura Universitara Carol Davila Bucuresti 2013, ISBN 978-973-708-663-1</w:t>
      </w:r>
    </w:p>
    <w:p w14:paraId="1BA12CFE" w14:textId="77777777" w:rsidR="007D0189" w:rsidRDefault="000A6B0D">
      <w:pPr>
        <w:pStyle w:val="ListParagraph"/>
        <w:numPr>
          <w:ilvl w:val="0"/>
          <w:numId w:val="24"/>
        </w:numPr>
        <w:tabs>
          <w:tab w:val="left" w:pos="1165"/>
          <w:tab w:val="left" w:pos="1357"/>
        </w:tabs>
        <w:spacing w:line="216" w:lineRule="auto"/>
        <w:ind w:right="289" w:hanging="220"/>
        <w:jc w:val="both"/>
        <w:rPr>
          <w:rFonts w:ascii="Geneva"/>
          <w:sz w:val="20"/>
        </w:rPr>
      </w:pPr>
      <w:r>
        <w:rPr>
          <w:rFonts w:ascii="Geneva"/>
          <w:sz w:val="20"/>
        </w:rPr>
        <w:t>Coordonator al tratatului</w:t>
      </w:r>
      <w:r>
        <w:rPr>
          <w:rFonts w:ascii="Geneva"/>
          <w:spacing w:val="-17"/>
          <w:sz w:val="20"/>
        </w:rPr>
        <w:t xml:space="preserve"> </w:t>
      </w:r>
      <w:r>
        <w:rPr>
          <w:rFonts w:ascii="Geneva"/>
          <w:sz w:val="20"/>
        </w:rPr>
        <w:t xml:space="preserve">Tratat de Ginecologie Pediatrica, Editura Universitara Carol Davila Bucuresti, </w:t>
      </w:r>
      <w:r>
        <w:rPr>
          <w:rFonts w:ascii="Geneva"/>
          <w:spacing w:val="-8"/>
          <w:sz w:val="20"/>
        </w:rPr>
        <w:t>Bucuresti,</w:t>
      </w:r>
      <w:r>
        <w:rPr>
          <w:rFonts w:ascii="Geneva"/>
          <w:spacing w:val="-13"/>
          <w:sz w:val="20"/>
        </w:rPr>
        <w:t xml:space="preserve"> </w:t>
      </w:r>
      <w:r>
        <w:rPr>
          <w:rFonts w:ascii="Geneva"/>
          <w:spacing w:val="-8"/>
          <w:sz w:val="20"/>
        </w:rPr>
        <w:t>2015</w:t>
      </w:r>
      <w:r>
        <w:rPr>
          <w:rFonts w:ascii="Geneva"/>
          <w:spacing w:val="-13"/>
          <w:sz w:val="20"/>
        </w:rPr>
        <w:t xml:space="preserve"> </w:t>
      </w:r>
      <w:r>
        <w:rPr>
          <w:rFonts w:ascii="Geneva"/>
          <w:spacing w:val="-8"/>
          <w:sz w:val="20"/>
        </w:rPr>
        <w:t>ISBN</w:t>
      </w:r>
      <w:r>
        <w:rPr>
          <w:rFonts w:ascii="Geneva"/>
          <w:spacing w:val="-13"/>
          <w:sz w:val="20"/>
        </w:rPr>
        <w:t xml:space="preserve"> </w:t>
      </w:r>
      <w:r>
        <w:rPr>
          <w:rFonts w:ascii="Geneva"/>
          <w:spacing w:val="-8"/>
          <w:sz w:val="20"/>
        </w:rPr>
        <w:t>978-973-708-637-2</w:t>
      </w:r>
    </w:p>
    <w:p w14:paraId="1BA12CFF" w14:textId="77777777" w:rsidR="007D0189" w:rsidRDefault="000A6B0D">
      <w:pPr>
        <w:pStyle w:val="ListParagraph"/>
        <w:numPr>
          <w:ilvl w:val="0"/>
          <w:numId w:val="24"/>
        </w:numPr>
        <w:tabs>
          <w:tab w:val="left" w:pos="1165"/>
          <w:tab w:val="left" w:pos="1293"/>
        </w:tabs>
        <w:spacing w:line="216" w:lineRule="auto"/>
        <w:ind w:right="289" w:hanging="220"/>
        <w:jc w:val="both"/>
        <w:rPr>
          <w:rFonts w:ascii="Geneva" w:hAnsi="Geneva"/>
          <w:sz w:val="20"/>
        </w:rPr>
      </w:pPr>
      <w:r>
        <w:rPr>
          <w:rFonts w:ascii="Geneva" w:hAnsi="Geneva"/>
          <w:sz w:val="20"/>
        </w:rPr>
        <w:t>Coordonator</w:t>
      </w:r>
      <w:r>
        <w:rPr>
          <w:rFonts w:ascii="Geneva" w:hAnsi="Geneva"/>
          <w:spacing w:val="-13"/>
          <w:sz w:val="20"/>
        </w:rPr>
        <w:t xml:space="preserve"> </w:t>
      </w:r>
      <w:r>
        <w:rPr>
          <w:rFonts w:ascii="Geneva" w:hAnsi="Geneva"/>
          <w:sz w:val="20"/>
        </w:rPr>
        <w:t>al</w:t>
      </w:r>
      <w:r>
        <w:rPr>
          <w:rFonts w:ascii="Geneva" w:hAnsi="Geneva"/>
          <w:spacing w:val="-13"/>
          <w:sz w:val="20"/>
        </w:rPr>
        <w:t xml:space="preserve"> </w:t>
      </w:r>
      <w:r>
        <w:rPr>
          <w:rFonts w:ascii="Geneva" w:hAnsi="Geneva"/>
          <w:sz w:val="20"/>
        </w:rPr>
        <w:t>tratatului</w:t>
      </w:r>
      <w:r>
        <w:rPr>
          <w:rFonts w:ascii="Geneva" w:hAnsi="Geneva"/>
          <w:spacing w:val="-13"/>
          <w:sz w:val="20"/>
        </w:rPr>
        <w:t xml:space="preserve"> </w:t>
      </w:r>
      <w:r>
        <w:rPr>
          <w:rFonts w:ascii="Geneva" w:hAnsi="Geneva"/>
          <w:sz w:val="20"/>
        </w:rPr>
        <w:t>-</w:t>
      </w:r>
      <w:r>
        <w:rPr>
          <w:rFonts w:ascii="Geneva" w:hAnsi="Geneva"/>
          <w:spacing w:val="-13"/>
          <w:sz w:val="20"/>
        </w:rPr>
        <w:t xml:space="preserve"> </w:t>
      </w:r>
      <w:r>
        <w:rPr>
          <w:rFonts w:ascii="Geneva" w:hAnsi="Geneva"/>
          <w:sz w:val="20"/>
        </w:rPr>
        <w:t>Tratat</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patologie</w:t>
      </w:r>
      <w:r>
        <w:rPr>
          <w:rFonts w:ascii="Geneva" w:hAnsi="Geneva"/>
          <w:spacing w:val="-13"/>
          <w:sz w:val="20"/>
        </w:rPr>
        <w:t xml:space="preserve"> </w:t>
      </w:r>
      <w:r>
        <w:rPr>
          <w:rFonts w:ascii="Geneva" w:hAnsi="Geneva"/>
          <w:sz w:val="20"/>
        </w:rPr>
        <w:t>mamara</w:t>
      </w:r>
      <w:r>
        <w:rPr>
          <w:rFonts w:ascii="Geneva" w:hAnsi="Geneva"/>
          <w:spacing w:val="-13"/>
          <w:sz w:val="20"/>
        </w:rPr>
        <w:t xml:space="preserve"> </w:t>
      </w:r>
      <w:r>
        <w:rPr>
          <w:rFonts w:ascii="Geneva" w:hAnsi="Geneva"/>
          <w:sz w:val="20"/>
        </w:rPr>
        <w:t>in</w:t>
      </w:r>
      <w:r>
        <w:rPr>
          <w:rFonts w:ascii="Geneva" w:hAnsi="Geneva"/>
          <w:spacing w:val="-13"/>
          <w:sz w:val="20"/>
        </w:rPr>
        <w:t xml:space="preserve"> </w:t>
      </w:r>
      <w:r>
        <w:rPr>
          <w:rFonts w:ascii="Geneva" w:hAnsi="Geneva"/>
          <w:sz w:val="20"/>
        </w:rPr>
        <w:t>copilarie</w:t>
      </w:r>
      <w:r>
        <w:rPr>
          <w:rFonts w:ascii="Geneva" w:hAnsi="Geneva"/>
          <w:spacing w:val="-13"/>
          <w:sz w:val="20"/>
        </w:rPr>
        <w:t xml:space="preserve"> </w:t>
      </w:r>
      <w:r>
        <w:rPr>
          <w:rFonts w:ascii="Geneva" w:hAnsi="Geneva"/>
          <w:sz w:val="20"/>
        </w:rPr>
        <w:t>si</w:t>
      </w:r>
      <w:r>
        <w:rPr>
          <w:rFonts w:ascii="Geneva" w:hAnsi="Geneva"/>
          <w:spacing w:val="-13"/>
          <w:sz w:val="20"/>
        </w:rPr>
        <w:t xml:space="preserve"> </w:t>
      </w:r>
      <w:r>
        <w:rPr>
          <w:rFonts w:ascii="Geneva" w:hAnsi="Geneva"/>
          <w:sz w:val="20"/>
        </w:rPr>
        <w:t>adolescenta,</w:t>
      </w:r>
      <w:r>
        <w:rPr>
          <w:rFonts w:ascii="Geneva" w:hAnsi="Geneva"/>
          <w:spacing w:val="-13"/>
          <w:sz w:val="20"/>
        </w:rPr>
        <w:t xml:space="preserve"> </w:t>
      </w:r>
      <w:r>
        <w:rPr>
          <w:rFonts w:ascii="Geneva" w:hAnsi="Geneva"/>
          <w:sz w:val="20"/>
        </w:rPr>
        <w:t>editura</w:t>
      </w:r>
      <w:r>
        <w:rPr>
          <w:rFonts w:ascii="Geneva" w:hAnsi="Geneva"/>
          <w:spacing w:val="-13"/>
          <w:sz w:val="20"/>
        </w:rPr>
        <w:t xml:space="preserve"> </w:t>
      </w:r>
      <w:r>
        <w:rPr>
          <w:rFonts w:ascii="Geneva" w:hAnsi="Geneva"/>
          <w:sz w:val="20"/>
        </w:rPr>
        <w:t>Universitara</w:t>
      </w:r>
      <w:r>
        <w:rPr>
          <w:rFonts w:ascii="Geneva" w:hAnsi="Geneva"/>
          <w:spacing w:val="-13"/>
          <w:sz w:val="20"/>
        </w:rPr>
        <w:t xml:space="preserve"> </w:t>
      </w:r>
      <w:r>
        <w:rPr>
          <w:rFonts w:ascii="Geneva" w:hAnsi="Geneva"/>
          <w:sz w:val="20"/>
        </w:rPr>
        <w:t xml:space="preserve">‘Carol </w:t>
      </w:r>
      <w:r>
        <w:rPr>
          <w:rFonts w:ascii="Geneva" w:hAnsi="Geneva"/>
          <w:w w:val="90"/>
          <w:sz w:val="20"/>
        </w:rPr>
        <w:t>Davila’-2015, ISBN 978-973-708-832-1</w:t>
      </w:r>
    </w:p>
    <w:p w14:paraId="1BA12D00" w14:textId="77777777" w:rsidR="007D0189" w:rsidRDefault="000A6B0D">
      <w:pPr>
        <w:pStyle w:val="ListParagraph"/>
        <w:numPr>
          <w:ilvl w:val="0"/>
          <w:numId w:val="24"/>
        </w:numPr>
        <w:tabs>
          <w:tab w:val="left" w:pos="1275"/>
        </w:tabs>
        <w:spacing w:line="230" w:lineRule="exact"/>
        <w:ind w:left="1275" w:right="0" w:hanging="329"/>
        <w:jc w:val="both"/>
        <w:rPr>
          <w:rFonts w:ascii="Geneva" w:hAnsi="Geneva"/>
          <w:sz w:val="20"/>
        </w:rPr>
      </w:pPr>
      <w:r>
        <w:rPr>
          <w:rFonts w:ascii="Geneva" w:hAnsi="Geneva"/>
          <w:spacing w:val="-4"/>
          <w:sz w:val="20"/>
        </w:rPr>
        <w:t>Autor</w:t>
      </w:r>
      <w:r>
        <w:rPr>
          <w:rFonts w:ascii="Geneva" w:hAnsi="Geneva"/>
          <w:spacing w:val="-16"/>
          <w:sz w:val="20"/>
        </w:rPr>
        <w:t xml:space="preserve"> </w:t>
      </w:r>
      <w:r>
        <w:rPr>
          <w:rFonts w:ascii="Geneva" w:hAnsi="Geneva"/>
          <w:spacing w:val="-4"/>
          <w:sz w:val="20"/>
        </w:rPr>
        <w:t>carte</w:t>
      </w:r>
      <w:r>
        <w:rPr>
          <w:rFonts w:ascii="Geneva" w:hAnsi="Geneva"/>
          <w:spacing w:val="-15"/>
          <w:sz w:val="20"/>
        </w:rPr>
        <w:t xml:space="preserve"> </w:t>
      </w:r>
      <w:r>
        <w:rPr>
          <w:rFonts w:ascii="Geneva" w:hAnsi="Geneva"/>
          <w:spacing w:val="-4"/>
          <w:sz w:val="20"/>
        </w:rPr>
        <w:t>Obstetrica-Ginecologie</w:t>
      </w:r>
      <w:r>
        <w:rPr>
          <w:rFonts w:ascii="Geneva" w:hAnsi="Geneva"/>
          <w:spacing w:val="-16"/>
          <w:sz w:val="20"/>
        </w:rPr>
        <w:t xml:space="preserve"> </w:t>
      </w:r>
      <w:r>
        <w:rPr>
          <w:rFonts w:ascii="Geneva" w:hAnsi="Geneva"/>
          <w:spacing w:val="-4"/>
          <w:sz w:val="20"/>
        </w:rPr>
        <w:t>pentru</w:t>
      </w:r>
      <w:r>
        <w:rPr>
          <w:rFonts w:ascii="Geneva" w:hAnsi="Geneva"/>
          <w:spacing w:val="-15"/>
          <w:sz w:val="20"/>
        </w:rPr>
        <w:t xml:space="preserve"> </w:t>
      </w:r>
      <w:r>
        <w:rPr>
          <w:rFonts w:ascii="Geneva" w:hAnsi="Geneva"/>
          <w:spacing w:val="-4"/>
          <w:sz w:val="20"/>
        </w:rPr>
        <w:t>asistenti</w:t>
      </w:r>
      <w:r>
        <w:rPr>
          <w:rFonts w:ascii="Geneva" w:hAnsi="Geneva"/>
          <w:spacing w:val="-15"/>
          <w:sz w:val="20"/>
        </w:rPr>
        <w:t xml:space="preserve"> </w:t>
      </w:r>
      <w:r>
        <w:rPr>
          <w:rFonts w:ascii="Geneva" w:hAnsi="Geneva"/>
          <w:spacing w:val="-4"/>
          <w:sz w:val="20"/>
        </w:rPr>
        <w:t>medicali</w:t>
      </w:r>
      <w:r>
        <w:rPr>
          <w:rFonts w:ascii="Geneva" w:hAnsi="Geneva"/>
          <w:spacing w:val="-16"/>
          <w:sz w:val="20"/>
        </w:rPr>
        <w:t xml:space="preserve"> </w:t>
      </w:r>
      <w:r>
        <w:rPr>
          <w:rFonts w:ascii="Geneva" w:hAnsi="Geneva"/>
          <w:spacing w:val="-4"/>
          <w:sz w:val="20"/>
        </w:rPr>
        <w:t>–</w:t>
      </w:r>
      <w:r>
        <w:rPr>
          <w:rFonts w:ascii="Geneva" w:hAnsi="Geneva"/>
          <w:spacing w:val="-15"/>
          <w:sz w:val="20"/>
        </w:rPr>
        <w:t xml:space="preserve"> </w:t>
      </w:r>
      <w:r>
        <w:rPr>
          <w:rFonts w:ascii="Geneva" w:hAnsi="Geneva"/>
          <w:spacing w:val="-4"/>
          <w:sz w:val="20"/>
        </w:rPr>
        <w:t>vol</w:t>
      </w:r>
      <w:r>
        <w:rPr>
          <w:rFonts w:ascii="Geneva" w:hAnsi="Geneva"/>
          <w:spacing w:val="-15"/>
          <w:sz w:val="20"/>
        </w:rPr>
        <w:t xml:space="preserve"> </w:t>
      </w:r>
      <w:r>
        <w:rPr>
          <w:rFonts w:ascii="Geneva" w:hAnsi="Geneva"/>
          <w:spacing w:val="-4"/>
          <w:sz w:val="20"/>
        </w:rPr>
        <w:t>I,</w:t>
      </w:r>
      <w:r>
        <w:rPr>
          <w:rFonts w:ascii="Geneva" w:hAnsi="Geneva"/>
          <w:spacing w:val="-16"/>
          <w:sz w:val="20"/>
        </w:rPr>
        <w:t xml:space="preserve"> </w:t>
      </w:r>
      <w:r>
        <w:rPr>
          <w:rFonts w:ascii="Geneva" w:hAnsi="Geneva"/>
          <w:spacing w:val="-4"/>
          <w:sz w:val="20"/>
        </w:rPr>
        <w:t>vol</w:t>
      </w:r>
      <w:r>
        <w:rPr>
          <w:rFonts w:ascii="Geneva" w:hAnsi="Geneva"/>
          <w:spacing w:val="-15"/>
          <w:sz w:val="20"/>
        </w:rPr>
        <w:t xml:space="preserve"> </w:t>
      </w:r>
      <w:r>
        <w:rPr>
          <w:rFonts w:ascii="Geneva" w:hAnsi="Geneva"/>
          <w:spacing w:val="-4"/>
          <w:sz w:val="20"/>
        </w:rPr>
        <w:t>II,</w:t>
      </w:r>
      <w:r>
        <w:rPr>
          <w:rFonts w:ascii="Geneva" w:hAnsi="Geneva"/>
          <w:spacing w:val="-15"/>
          <w:sz w:val="20"/>
        </w:rPr>
        <w:t xml:space="preserve"> </w:t>
      </w:r>
      <w:r>
        <w:rPr>
          <w:rFonts w:ascii="Geneva" w:hAnsi="Geneva"/>
          <w:spacing w:val="-4"/>
          <w:sz w:val="20"/>
        </w:rPr>
        <w:t>editura</w:t>
      </w:r>
      <w:r>
        <w:rPr>
          <w:rFonts w:ascii="Geneva" w:hAnsi="Geneva"/>
          <w:spacing w:val="-16"/>
          <w:sz w:val="20"/>
        </w:rPr>
        <w:t xml:space="preserve"> </w:t>
      </w:r>
      <w:r>
        <w:rPr>
          <w:rFonts w:ascii="Geneva" w:hAnsi="Geneva"/>
          <w:spacing w:val="-4"/>
          <w:sz w:val="20"/>
        </w:rPr>
        <w:t>All,</w:t>
      </w:r>
      <w:r>
        <w:rPr>
          <w:rFonts w:ascii="Geneva" w:hAnsi="Geneva"/>
          <w:spacing w:val="-15"/>
          <w:sz w:val="20"/>
        </w:rPr>
        <w:t xml:space="preserve"> </w:t>
      </w:r>
      <w:r>
        <w:rPr>
          <w:rFonts w:ascii="Geneva" w:hAnsi="Geneva"/>
          <w:spacing w:val="-4"/>
          <w:sz w:val="20"/>
        </w:rPr>
        <w:t>Bucuresti,</w:t>
      </w:r>
      <w:r>
        <w:rPr>
          <w:rFonts w:ascii="Geneva" w:hAnsi="Geneva"/>
          <w:spacing w:val="-15"/>
          <w:sz w:val="20"/>
        </w:rPr>
        <w:t xml:space="preserve"> </w:t>
      </w:r>
      <w:r>
        <w:rPr>
          <w:rFonts w:ascii="Geneva" w:hAnsi="Geneva"/>
          <w:spacing w:val="-4"/>
          <w:sz w:val="20"/>
        </w:rPr>
        <w:t>2015.</w:t>
      </w:r>
    </w:p>
    <w:p w14:paraId="1BA12D01" w14:textId="77777777" w:rsidR="007D0189" w:rsidRDefault="000A6B0D">
      <w:pPr>
        <w:pStyle w:val="ListParagraph"/>
        <w:numPr>
          <w:ilvl w:val="0"/>
          <w:numId w:val="24"/>
        </w:numPr>
        <w:tabs>
          <w:tab w:val="left" w:pos="1165"/>
          <w:tab w:val="left" w:pos="1281"/>
        </w:tabs>
        <w:spacing w:line="216" w:lineRule="auto"/>
        <w:ind w:right="290" w:hanging="220"/>
        <w:jc w:val="both"/>
        <w:rPr>
          <w:rFonts w:ascii="Geneva" w:hAnsi="Geneva"/>
          <w:sz w:val="20"/>
        </w:rPr>
      </w:pPr>
      <w:r>
        <w:rPr>
          <w:rFonts w:ascii="Geneva" w:hAnsi="Geneva"/>
          <w:sz w:val="20"/>
        </w:rPr>
        <w:t>Coordonator</w:t>
      </w:r>
      <w:r>
        <w:rPr>
          <w:rFonts w:ascii="Geneva" w:hAnsi="Geneva"/>
          <w:spacing w:val="-17"/>
          <w:sz w:val="20"/>
        </w:rPr>
        <w:t xml:space="preserve"> </w:t>
      </w:r>
      <w:r>
        <w:rPr>
          <w:rFonts w:ascii="Geneva" w:hAnsi="Geneva"/>
          <w:sz w:val="20"/>
        </w:rPr>
        <w:t>la</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Ghid</w:t>
      </w:r>
      <w:r>
        <w:rPr>
          <w:rFonts w:ascii="Geneva" w:hAnsi="Geneva"/>
          <w:spacing w:val="-16"/>
          <w:sz w:val="20"/>
        </w:rPr>
        <w:t xml:space="preserve"> </w:t>
      </w:r>
      <w:r>
        <w:rPr>
          <w:rFonts w:ascii="Geneva" w:hAnsi="Geneva"/>
          <w:sz w:val="20"/>
        </w:rPr>
        <w:t>de</w:t>
      </w:r>
      <w:r>
        <w:rPr>
          <w:rFonts w:ascii="Geneva" w:hAnsi="Geneva"/>
          <w:spacing w:val="-17"/>
          <w:sz w:val="20"/>
        </w:rPr>
        <w:t xml:space="preserve"> </w:t>
      </w:r>
      <w:r>
        <w:rPr>
          <w:rFonts w:ascii="Geneva" w:hAnsi="Geneva"/>
          <w:sz w:val="20"/>
        </w:rPr>
        <w:t>diagnostic</w:t>
      </w:r>
      <w:r>
        <w:rPr>
          <w:rFonts w:ascii="Geneva" w:hAnsi="Geneva"/>
          <w:spacing w:val="-17"/>
          <w:sz w:val="20"/>
        </w:rPr>
        <w:t xml:space="preserve"> </w:t>
      </w:r>
      <w:r>
        <w:rPr>
          <w:rFonts w:ascii="Geneva" w:hAnsi="Geneva"/>
          <w:sz w:val="20"/>
        </w:rPr>
        <w:t>al</w:t>
      </w:r>
      <w:r>
        <w:rPr>
          <w:rFonts w:ascii="Geneva" w:hAnsi="Geneva"/>
          <w:spacing w:val="-16"/>
          <w:sz w:val="20"/>
        </w:rPr>
        <w:t xml:space="preserve"> </w:t>
      </w:r>
      <w:r>
        <w:rPr>
          <w:rFonts w:ascii="Geneva" w:hAnsi="Geneva"/>
          <w:sz w:val="20"/>
        </w:rPr>
        <w:t>malformatiilor</w:t>
      </w:r>
      <w:r>
        <w:rPr>
          <w:rFonts w:ascii="Geneva" w:hAnsi="Geneva"/>
          <w:spacing w:val="-17"/>
          <w:sz w:val="20"/>
        </w:rPr>
        <w:t xml:space="preserve"> </w:t>
      </w:r>
      <w:r>
        <w:rPr>
          <w:rFonts w:ascii="Geneva" w:hAnsi="Geneva"/>
          <w:sz w:val="20"/>
        </w:rPr>
        <w:t>cardiovasculare</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Elvira</w:t>
      </w:r>
      <w:r>
        <w:rPr>
          <w:rFonts w:ascii="Geneva" w:hAnsi="Geneva"/>
          <w:spacing w:val="-17"/>
          <w:sz w:val="20"/>
        </w:rPr>
        <w:t xml:space="preserve"> </w:t>
      </w:r>
      <w:r>
        <w:rPr>
          <w:rFonts w:ascii="Geneva" w:hAnsi="Geneva"/>
          <w:sz w:val="20"/>
        </w:rPr>
        <w:t>Bratila,</w:t>
      </w:r>
      <w:r>
        <w:rPr>
          <w:rFonts w:ascii="Geneva" w:hAnsi="Geneva"/>
          <w:spacing w:val="-17"/>
          <w:sz w:val="20"/>
        </w:rPr>
        <w:t xml:space="preserve"> </w:t>
      </w:r>
      <w:r>
        <w:rPr>
          <w:rFonts w:ascii="Geneva" w:hAnsi="Geneva"/>
          <w:sz w:val="20"/>
        </w:rPr>
        <w:t>Monica</w:t>
      </w:r>
      <w:r>
        <w:rPr>
          <w:rFonts w:ascii="Geneva" w:hAnsi="Geneva"/>
          <w:spacing w:val="-16"/>
          <w:sz w:val="20"/>
        </w:rPr>
        <w:t xml:space="preserve"> </w:t>
      </w:r>
      <w:r>
        <w:rPr>
          <w:rFonts w:ascii="Geneva" w:hAnsi="Geneva"/>
          <w:sz w:val="20"/>
        </w:rPr>
        <w:t>Mihaela</w:t>
      </w:r>
      <w:r>
        <w:rPr>
          <w:rFonts w:ascii="Geneva" w:hAnsi="Geneva"/>
          <w:spacing w:val="-16"/>
          <w:sz w:val="20"/>
        </w:rPr>
        <w:t xml:space="preserve"> </w:t>
      </w:r>
      <w:r>
        <w:rPr>
          <w:rFonts w:ascii="Geneva" w:hAnsi="Geneva"/>
          <w:sz w:val="20"/>
        </w:rPr>
        <w:t xml:space="preserve">Cirstoiu, </w:t>
      </w:r>
      <w:r>
        <w:rPr>
          <w:rFonts w:ascii="Geneva" w:hAnsi="Geneva"/>
          <w:spacing w:val="-6"/>
          <w:sz w:val="20"/>
        </w:rPr>
        <w:t>Gheorghita</w:t>
      </w:r>
      <w:r>
        <w:rPr>
          <w:rFonts w:ascii="Geneva" w:hAnsi="Geneva"/>
          <w:spacing w:val="-8"/>
          <w:sz w:val="20"/>
        </w:rPr>
        <w:t xml:space="preserve"> </w:t>
      </w:r>
      <w:r>
        <w:rPr>
          <w:rFonts w:ascii="Geneva" w:hAnsi="Geneva"/>
          <w:spacing w:val="-6"/>
          <w:sz w:val="20"/>
        </w:rPr>
        <w:t>Sardescu,</w:t>
      </w:r>
      <w:r>
        <w:rPr>
          <w:rFonts w:ascii="Geneva" w:hAnsi="Geneva"/>
          <w:spacing w:val="-8"/>
          <w:sz w:val="20"/>
        </w:rPr>
        <w:t xml:space="preserve"> </w:t>
      </w:r>
      <w:r>
        <w:rPr>
          <w:rFonts w:ascii="Geneva" w:hAnsi="Geneva"/>
          <w:spacing w:val="-6"/>
          <w:sz w:val="20"/>
        </w:rPr>
        <w:t>Editura</w:t>
      </w:r>
      <w:r>
        <w:rPr>
          <w:rFonts w:ascii="Geneva" w:hAnsi="Geneva"/>
          <w:spacing w:val="-8"/>
          <w:sz w:val="20"/>
        </w:rPr>
        <w:t xml:space="preserve"> </w:t>
      </w:r>
      <w:r>
        <w:rPr>
          <w:rFonts w:ascii="Geneva" w:hAnsi="Geneva"/>
          <w:spacing w:val="-6"/>
          <w:sz w:val="20"/>
        </w:rPr>
        <w:t>Prior,</w:t>
      </w:r>
      <w:r>
        <w:rPr>
          <w:rFonts w:ascii="Geneva" w:hAnsi="Geneva"/>
          <w:spacing w:val="-8"/>
          <w:sz w:val="20"/>
        </w:rPr>
        <w:t xml:space="preserve"> </w:t>
      </w:r>
      <w:r>
        <w:rPr>
          <w:rFonts w:ascii="Geneva" w:hAnsi="Geneva"/>
          <w:spacing w:val="-6"/>
          <w:sz w:val="20"/>
        </w:rPr>
        <w:t>Bucuresti,</w:t>
      </w:r>
      <w:r>
        <w:rPr>
          <w:rFonts w:ascii="Geneva" w:hAnsi="Geneva"/>
          <w:spacing w:val="-8"/>
          <w:sz w:val="20"/>
        </w:rPr>
        <w:t xml:space="preserve"> </w:t>
      </w:r>
      <w:r>
        <w:rPr>
          <w:rFonts w:ascii="Geneva" w:hAnsi="Geneva"/>
          <w:spacing w:val="-6"/>
          <w:sz w:val="20"/>
        </w:rPr>
        <w:t>2015,</w:t>
      </w:r>
      <w:r>
        <w:rPr>
          <w:rFonts w:ascii="Geneva" w:hAnsi="Geneva"/>
          <w:spacing w:val="-8"/>
          <w:sz w:val="20"/>
        </w:rPr>
        <w:t xml:space="preserve"> </w:t>
      </w:r>
      <w:r>
        <w:rPr>
          <w:rFonts w:ascii="Geneva" w:hAnsi="Geneva"/>
          <w:spacing w:val="-6"/>
          <w:sz w:val="20"/>
        </w:rPr>
        <w:t>ISBN</w:t>
      </w:r>
      <w:r>
        <w:rPr>
          <w:rFonts w:ascii="Geneva" w:hAnsi="Geneva"/>
          <w:spacing w:val="-8"/>
          <w:sz w:val="20"/>
        </w:rPr>
        <w:t xml:space="preserve"> </w:t>
      </w:r>
      <w:r>
        <w:rPr>
          <w:rFonts w:ascii="Geneva" w:hAnsi="Geneva"/>
          <w:spacing w:val="-6"/>
          <w:sz w:val="20"/>
        </w:rPr>
        <w:t>978-606-93796-4-6</w:t>
      </w:r>
    </w:p>
    <w:p w14:paraId="1BA12D02" w14:textId="77777777" w:rsidR="007D0189" w:rsidRDefault="000A6B0D">
      <w:pPr>
        <w:pStyle w:val="ListParagraph"/>
        <w:numPr>
          <w:ilvl w:val="0"/>
          <w:numId w:val="24"/>
        </w:numPr>
        <w:tabs>
          <w:tab w:val="left" w:pos="1165"/>
          <w:tab w:val="left" w:pos="1279"/>
        </w:tabs>
        <w:spacing w:line="216" w:lineRule="auto"/>
        <w:ind w:right="290" w:hanging="220"/>
        <w:jc w:val="both"/>
        <w:rPr>
          <w:rFonts w:ascii="Geneva"/>
          <w:sz w:val="20"/>
        </w:rPr>
      </w:pPr>
      <w:r>
        <w:rPr>
          <w:rFonts w:ascii="Geneva"/>
          <w:spacing w:val="-2"/>
          <w:sz w:val="20"/>
        </w:rPr>
        <w:t>Coautor</w:t>
      </w:r>
      <w:r>
        <w:rPr>
          <w:rFonts w:ascii="Geneva"/>
          <w:spacing w:val="-15"/>
          <w:sz w:val="20"/>
        </w:rPr>
        <w:t xml:space="preserve"> </w:t>
      </w:r>
      <w:r>
        <w:rPr>
          <w:rFonts w:ascii="Geneva"/>
          <w:spacing w:val="-2"/>
          <w:sz w:val="20"/>
        </w:rPr>
        <w:t>si</w:t>
      </w:r>
      <w:r>
        <w:rPr>
          <w:rFonts w:ascii="Geneva"/>
          <w:spacing w:val="-15"/>
          <w:sz w:val="20"/>
        </w:rPr>
        <w:t xml:space="preserve"> </w:t>
      </w:r>
      <w:r>
        <w:rPr>
          <w:rFonts w:ascii="Geneva"/>
          <w:spacing w:val="-2"/>
          <w:sz w:val="20"/>
        </w:rPr>
        <w:t>coordonator</w:t>
      </w:r>
      <w:r>
        <w:rPr>
          <w:rFonts w:ascii="Geneva"/>
          <w:spacing w:val="-15"/>
          <w:sz w:val="20"/>
        </w:rPr>
        <w:t xml:space="preserve"> </w:t>
      </w:r>
      <w:r>
        <w:rPr>
          <w:rFonts w:ascii="Geneva"/>
          <w:spacing w:val="-2"/>
          <w:sz w:val="20"/>
        </w:rPr>
        <w:t>al</w:t>
      </w:r>
      <w:r>
        <w:rPr>
          <w:rFonts w:ascii="Geneva"/>
          <w:spacing w:val="-14"/>
          <w:sz w:val="20"/>
        </w:rPr>
        <w:t xml:space="preserve"> </w:t>
      </w:r>
      <w:r>
        <w:rPr>
          <w:rFonts w:ascii="Geneva"/>
          <w:spacing w:val="-2"/>
          <w:sz w:val="20"/>
        </w:rPr>
        <w:t>capitolelor</w:t>
      </w:r>
      <w:r>
        <w:rPr>
          <w:rFonts w:ascii="Geneva"/>
          <w:spacing w:val="-15"/>
          <w:sz w:val="20"/>
        </w:rPr>
        <w:t xml:space="preserve"> </w:t>
      </w:r>
      <w:r>
        <w:rPr>
          <w:rFonts w:ascii="Geneva"/>
          <w:spacing w:val="-2"/>
          <w:sz w:val="20"/>
        </w:rPr>
        <w:t>1.</w:t>
      </w:r>
      <w:r>
        <w:rPr>
          <w:rFonts w:ascii="Geneva"/>
          <w:spacing w:val="-15"/>
          <w:sz w:val="20"/>
        </w:rPr>
        <w:t xml:space="preserve"> </w:t>
      </w:r>
      <w:r>
        <w:rPr>
          <w:rFonts w:ascii="Geneva"/>
          <w:spacing w:val="-2"/>
          <w:sz w:val="20"/>
        </w:rPr>
        <w:t>Embriologia</w:t>
      </w:r>
      <w:r>
        <w:rPr>
          <w:rFonts w:ascii="Geneva"/>
          <w:spacing w:val="-14"/>
          <w:sz w:val="20"/>
        </w:rPr>
        <w:t xml:space="preserve"> </w:t>
      </w:r>
      <w:r>
        <w:rPr>
          <w:rFonts w:ascii="Geneva"/>
          <w:spacing w:val="-2"/>
          <w:sz w:val="20"/>
        </w:rPr>
        <w:t>gestatiei</w:t>
      </w:r>
      <w:r>
        <w:rPr>
          <w:rFonts w:ascii="Geneva"/>
          <w:spacing w:val="-15"/>
          <w:sz w:val="20"/>
        </w:rPr>
        <w:t xml:space="preserve"> </w:t>
      </w:r>
      <w:r>
        <w:rPr>
          <w:rFonts w:ascii="Geneva"/>
          <w:spacing w:val="-2"/>
          <w:sz w:val="20"/>
        </w:rPr>
        <w:t>multiple,</w:t>
      </w:r>
      <w:r>
        <w:rPr>
          <w:rFonts w:ascii="Geneva"/>
          <w:spacing w:val="-15"/>
          <w:sz w:val="20"/>
        </w:rPr>
        <w:t xml:space="preserve"> </w:t>
      </w:r>
      <w:r>
        <w:rPr>
          <w:rFonts w:ascii="Geneva"/>
          <w:spacing w:val="-2"/>
          <w:sz w:val="20"/>
        </w:rPr>
        <w:t>2.</w:t>
      </w:r>
      <w:r>
        <w:rPr>
          <w:rFonts w:ascii="Geneva"/>
          <w:spacing w:val="-14"/>
          <w:sz w:val="20"/>
        </w:rPr>
        <w:t xml:space="preserve"> </w:t>
      </w:r>
      <w:r>
        <w:rPr>
          <w:rFonts w:ascii="Geneva"/>
          <w:spacing w:val="-2"/>
          <w:sz w:val="20"/>
        </w:rPr>
        <w:t>Incidenta,</w:t>
      </w:r>
      <w:r>
        <w:rPr>
          <w:rFonts w:ascii="Geneva"/>
          <w:spacing w:val="-15"/>
          <w:sz w:val="20"/>
        </w:rPr>
        <w:t xml:space="preserve"> </w:t>
      </w:r>
      <w:r>
        <w:rPr>
          <w:rFonts w:ascii="Geneva"/>
          <w:spacing w:val="-2"/>
          <w:sz w:val="20"/>
        </w:rPr>
        <w:t>prevalenta</w:t>
      </w:r>
      <w:r>
        <w:rPr>
          <w:rFonts w:ascii="Geneva"/>
          <w:spacing w:val="-15"/>
          <w:sz w:val="20"/>
        </w:rPr>
        <w:t xml:space="preserve"> </w:t>
      </w:r>
      <w:r>
        <w:rPr>
          <w:rFonts w:ascii="Geneva"/>
          <w:spacing w:val="-2"/>
          <w:sz w:val="20"/>
        </w:rPr>
        <w:t>si</w:t>
      </w:r>
      <w:r>
        <w:rPr>
          <w:rFonts w:ascii="Geneva"/>
          <w:spacing w:val="-14"/>
          <w:sz w:val="20"/>
        </w:rPr>
        <w:t xml:space="preserve"> </w:t>
      </w:r>
      <w:r>
        <w:rPr>
          <w:rFonts w:ascii="Geneva"/>
          <w:spacing w:val="-2"/>
          <w:sz w:val="20"/>
        </w:rPr>
        <w:t>epidemiologia sarcinii</w:t>
      </w:r>
      <w:r>
        <w:rPr>
          <w:rFonts w:ascii="Geneva"/>
          <w:spacing w:val="-15"/>
          <w:sz w:val="20"/>
        </w:rPr>
        <w:t xml:space="preserve"> </w:t>
      </w:r>
      <w:r>
        <w:rPr>
          <w:rFonts w:ascii="Geneva"/>
          <w:spacing w:val="-2"/>
          <w:sz w:val="20"/>
        </w:rPr>
        <w:t>multiple,</w:t>
      </w:r>
      <w:r>
        <w:rPr>
          <w:rFonts w:ascii="Geneva"/>
          <w:spacing w:val="-15"/>
          <w:sz w:val="20"/>
        </w:rPr>
        <w:t xml:space="preserve"> </w:t>
      </w:r>
      <w:r>
        <w:rPr>
          <w:rFonts w:ascii="Geneva"/>
          <w:spacing w:val="-2"/>
          <w:sz w:val="20"/>
        </w:rPr>
        <w:t>3.</w:t>
      </w:r>
      <w:r>
        <w:rPr>
          <w:rFonts w:ascii="Geneva"/>
          <w:spacing w:val="-15"/>
          <w:sz w:val="20"/>
        </w:rPr>
        <w:t xml:space="preserve"> </w:t>
      </w:r>
      <w:r>
        <w:rPr>
          <w:rFonts w:ascii="Geneva"/>
          <w:spacing w:val="-2"/>
          <w:sz w:val="20"/>
        </w:rPr>
        <w:t>Superfecundatia</w:t>
      </w:r>
      <w:r>
        <w:rPr>
          <w:rFonts w:ascii="Geneva"/>
          <w:spacing w:val="-14"/>
          <w:sz w:val="20"/>
        </w:rPr>
        <w:t xml:space="preserve"> </w:t>
      </w:r>
      <w:r>
        <w:rPr>
          <w:rFonts w:ascii="Geneva"/>
          <w:spacing w:val="-2"/>
          <w:sz w:val="20"/>
        </w:rPr>
        <w:t>si</w:t>
      </w:r>
      <w:r>
        <w:rPr>
          <w:rFonts w:ascii="Geneva"/>
          <w:spacing w:val="-15"/>
          <w:sz w:val="20"/>
        </w:rPr>
        <w:t xml:space="preserve"> </w:t>
      </w:r>
      <w:r>
        <w:rPr>
          <w:rFonts w:ascii="Geneva"/>
          <w:spacing w:val="-2"/>
          <w:sz w:val="20"/>
        </w:rPr>
        <w:t>superfetatia</w:t>
      </w:r>
      <w:r>
        <w:rPr>
          <w:rFonts w:ascii="Geneva"/>
          <w:spacing w:val="-15"/>
          <w:sz w:val="20"/>
        </w:rPr>
        <w:t xml:space="preserve"> </w:t>
      </w:r>
      <w:r>
        <w:rPr>
          <w:rFonts w:ascii="Geneva"/>
          <w:spacing w:val="-2"/>
          <w:sz w:val="20"/>
        </w:rPr>
        <w:t>in</w:t>
      </w:r>
      <w:r>
        <w:rPr>
          <w:rFonts w:ascii="Geneva"/>
          <w:spacing w:val="-14"/>
          <w:sz w:val="20"/>
        </w:rPr>
        <w:t xml:space="preserve"> </w:t>
      </w:r>
      <w:r>
        <w:rPr>
          <w:rFonts w:ascii="Geneva"/>
          <w:spacing w:val="-2"/>
          <w:sz w:val="20"/>
        </w:rPr>
        <w:t>cadrul</w:t>
      </w:r>
      <w:r>
        <w:rPr>
          <w:rFonts w:ascii="Geneva"/>
          <w:spacing w:val="-15"/>
          <w:sz w:val="20"/>
        </w:rPr>
        <w:t xml:space="preserve"> </w:t>
      </w:r>
      <w:r>
        <w:rPr>
          <w:rFonts w:ascii="Geneva"/>
          <w:spacing w:val="-2"/>
          <w:sz w:val="20"/>
        </w:rPr>
        <w:t>tratatului</w:t>
      </w:r>
      <w:r>
        <w:rPr>
          <w:rFonts w:ascii="Geneva"/>
          <w:spacing w:val="-15"/>
          <w:sz w:val="20"/>
        </w:rPr>
        <w:t xml:space="preserve"> </w:t>
      </w:r>
      <w:r>
        <w:rPr>
          <w:rFonts w:ascii="Geneva"/>
          <w:spacing w:val="-2"/>
          <w:sz w:val="20"/>
        </w:rPr>
        <w:t>intitulat</w:t>
      </w:r>
      <w:r>
        <w:rPr>
          <w:rFonts w:ascii="Geneva"/>
          <w:spacing w:val="-14"/>
          <w:sz w:val="20"/>
        </w:rPr>
        <w:t xml:space="preserve"> </w:t>
      </w:r>
      <w:r>
        <w:rPr>
          <w:rFonts w:ascii="Geneva"/>
          <w:spacing w:val="-2"/>
          <w:sz w:val="20"/>
        </w:rPr>
        <w:t>Sarcina</w:t>
      </w:r>
      <w:r>
        <w:rPr>
          <w:rFonts w:ascii="Geneva"/>
          <w:spacing w:val="-15"/>
          <w:sz w:val="20"/>
        </w:rPr>
        <w:t xml:space="preserve"> </w:t>
      </w:r>
      <w:r>
        <w:rPr>
          <w:rFonts w:ascii="Geneva"/>
          <w:spacing w:val="-2"/>
          <w:sz w:val="20"/>
        </w:rPr>
        <w:t>multipla,</w:t>
      </w:r>
      <w:r>
        <w:rPr>
          <w:rFonts w:ascii="Geneva"/>
          <w:spacing w:val="-15"/>
          <w:sz w:val="20"/>
        </w:rPr>
        <w:t xml:space="preserve"> </w:t>
      </w:r>
      <w:r>
        <w:rPr>
          <w:rFonts w:ascii="Geneva"/>
          <w:spacing w:val="-2"/>
          <w:sz w:val="20"/>
        </w:rPr>
        <w:t>Editura</w:t>
      </w:r>
      <w:r>
        <w:rPr>
          <w:rFonts w:ascii="Geneva"/>
          <w:spacing w:val="-14"/>
          <w:sz w:val="20"/>
        </w:rPr>
        <w:t xml:space="preserve"> </w:t>
      </w:r>
      <w:r>
        <w:rPr>
          <w:rFonts w:ascii="Geneva"/>
          <w:spacing w:val="-2"/>
          <w:sz w:val="20"/>
        </w:rPr>
        <w:t xml:space="preserve">Medicala </w:t>
      </w:r>
      <w:r>
        <w:rPr>
          <w:rFonts w:ascii="Geneva"/>
          <w:spacing w:val="-4"/>
          <w:sz w:val="20"/>
        </w:rPr>
        <w:t>Universitara</w:t>
      </w:r>
      <w:r>
        <w:rPr>
          <w:rFonts w:ascii="Geneva"/>
          <w:spacing w:val="-16"/>
          <w:sz w:val="20"/>
        </w:rPr>
        <w:t xml:space="preserve"> </w:t>
      </w:r>
      <w:r>
        <w:rPr>
          <w:rFonts w:ascii="Geneva"/>
          <w:spacing w:val="-4"/>
          <w:sz w:val="20"/>
        </w:rPr>
        <w:t>din</w:t>
      </w:r>
      <w:r>
        <w:rPr>
          <w:rFonts w:ascii="Geneva"/>
          <w:spacing w:val="-16"/>
          <w:sz w:val="20"/>
        </w:rPr>
        <w:t xml:space="preserve"> </w:t>
      </w:r>
      <w:r>
        <w:rPr>
          <w:rFonts w:ascii="Geneva"/>
          <w:spacing w:val="-4"/>
          <w:sz w:val="20"/>
        </w:rPr>
        <w:t>Craiova,</w:t>
      </w:r>
      <w:r>
        <w:rPr>
          <w:rFonts w:ascii="Geneva"/>
          <w:spacing w:val="-16"/>
          <w:sz w:val="20"/>
        </w:rPr>
        <w:t xml:space="preserve"> </w:t>
      </w:r>
      <w:r>
        <w:rPr>
          <w:rFonts w:ascii="Geneva"/>
          <w:spacing w:val="-4"/>
          <w:sz w:val="20"/>
        </w:rPr>
        <w:t>ISBN</w:t>
      </w:r>
      <w:r>
        <w:rPr>
          <w:rFonts w:ascii="Geneva"/>
          <w:spacing w:val="-15"/>
          <w:sz w:val="20"/>
        </w:rPr>
        <w:t xml:space="preserve"> </w:t>
      </w:r>
      <w:r>
        <w:rPr>
          <w:rFonts w:ascii="Geneva"/>
          <w:spacing w:val="-4"/>
          <w:sz w:val="20"/>
        </w:rPr>
        <w:t>:</w:t>
      </w:r>
      <w:r>
        <w:rPr>
          <w:rFonts w:ascii="Geneva"/>
          <w:spacing w:val="-16"/>
          <w:sz w:val="20"/>
        </w:rPr>
        <w:t xml:space="preserve"> </w:t>
      </w:r>
      <w:r>
        <w:rPr>
          <w:rFonts w:ascii="Geneva"/>
          <w:spacing w:val="-4"/>
          <w:sz w:val="20"/>
        </w:rPr>
        <w:t>978-973-106-258-7</w:t>
      </w:r>
    </w:p>
    <w:p w14:paraId="1BA12D03" w14:textId="77777777" w:rsidR="007D0189" w:rsidRDefault="000A6B0D">
      <w:pPr>
        <w:pStyle w:val="ListParagraph"/>
        <w:numPr>
          <w:ilvl w:val="0"/>
          <w:numId w:val="24"/>
        </w:numPr>
        <w:tabs>
          <w:tab w:val="left" w:pos="1165"/>
          <w:tab w:val="left" w:pos="1320"/>
        </w:tabs>
        <w:spacing w:line="216" w:lineRule="auto"/>
        <w:ind w:right="287" w:hanging="220"/>
        <w:jc w:val="both"/>
        <w:rPr>
          <w:rFonts w:ascii="Geneva" w:hAnsi="Geneva"/>
          <w:sz w:val="20"/>
        </w:rPr>
      </w:pPr>
      <w:r>
        <w:rPr>
          <w:rFonts w:ascii="Geneva" w:hAnsi="Geneva"/>
          <w:sz w:val="20"/>
        </w:rPr>
        <w:t>Coautor carte «</w:t>
      </w:r>
      <w:r>
        <w:rPr>
          <w:rFonts w:ascii="Geneva" w:hAnsi="Geneva"/>
          <w:spacing w:val="-17"/>
          <w:sz w:val="20"/>
        </w:rPr>
        <w:t xml:space="preserve"> </w:t>
      </w:r>
      <w:r>
        <w:rPr>
          <w:rFonts w:ascii="Geneva" w:hAnsi="Geneva"/>
          <w:sz w:val="20"/>
        </w:rPr>
        <w:t xml:space="preserve">Planseul pelvic la femeie.Anatomia functionala, diagnostic si tratament in acord cu teoria integrativa», Klaus Goeschen, Peter Petros, Andrei M.Funogea, E.Bratila, P.Bratila, editura Universitara Carol </w:t>
      </w:r>
      <w:r>
        <w:rPr>
          <w:rFonts w:ascii="Geneva" w:hAnsi="Geneva"/>
          <w:w w:val="90"/>
          <w:sz w:val="20"/>
        </w:rPr>
        <w:t>Davila, 2016, ISBN 978-973-708-894-9</w:t>
      </w:r>
    </w:p>
    <w:p w14:paraId="1BA12D04" w14:textId="77777777" w:rsidR="007D0189" w:rsidRDefault="000A6B0D">
      <w:pPr>
        <w:pStyle w:val="ListParagraph"/>
        <w:numPr>
          <w:ilvl w:val="0"/>
          <w:numId w:val="24"/>
        </w:numPr>
        <w:tabs>
          <w:tab w:val="left" w:pos="1165"/>
          <w:tab w:val="left" w:pos="1289"/>
        </w:tabs>
        <w:spacing w:line="216" w:lineRule="auto"/>
        <w:ind w:right="289" w:hanging="220"/>
        <w:jc w:val="both"/>
        <w:rPr>
          <w:rFonts w:ascii="Geneva"/>
          <w:sz w:val="20"/>
        </w:rPr>
      </w:pPr>
      <w:r>
        <w:rPr>
          <w:rFonts w:ascii="Geneva"/>
          <w:spacing w:val="-2"/>
          <w:sz w:val="20"/>
        </w:rPr>
        <w:t>Traducere</w:t>
      </w:r>
      <w:r>
        <w:rPr>
          <w:rFonts w:ascii="Geneva"/>
          <w:spacing w:val="-7"/>
          <w:sz w:val="20"/>
        </w:rPr>
        <w:t xml:space="preserve"> </w:t>
      </w:r>
      <w:r>
        <w:rPr>
          <w:rFonts w:ascii="Geneva"/>
          <w:spacing w:val="-2"/>
          <w:sz w:val="20"/>
        </w:rPr>
        <w:t>capitol</w:t>
      </w:r>
      <w:r>
        <w:rPr>
          <w:rFonts w:ascii="Geneva"/>
          <w:spacing w:val="-7"/>
          <w:sz w:val="20"/>
        </w:rPr>
        <w:t xml:space="preserve"> </w:t>
      </w:r>
      <w:r>
        <w:rPr>
          <w:rFonts w:ascii="Geneva"/>
          <w:spacing w:val="-2"/>
          <w:sz w:val="20"/>
        </w:rPr>
        <w:t>in</w:t>
      </w:r>
      <w:r>
        <w:rPr>
          <w:rFonts w:ascii="Geneva"/>
          <w:spacing w:val="-7"/>
          <w:sz w:val="20"/>
        </w:rPr>
        <w:t xml:space="preserve"> </w:t>
      </w:r>
      <w:r>
        <w:rPr>
          <w:rFonts w:ascii="Geneva"/>
          <w:spacing w:val="-2"/>
          <w:sz w:val="20"/>
        </w:rPr>
        <w:t>tratatul</w:t>
      </w:r>
      <w:r>
        <w:rPr>
          <w:rFonts w:ascii="Geneva"/>
          <w:spacing w:val="-7"/>
          <w:sz w:val="20"/>
        </w:rPr>
        <w:t xml:space="preserve"> </w:t>
      </w:r>
      <w:r>
        <w:rPr>
          <w:rFonts w:ascii="Geneva"/>
          <w:spacing w:val="-2"/>
          <w:sz w:val="20"/>
        </w:rPr>
        <w:t>international</w:t>
      </w:r>
      <w:r>
        <w:rPr>
          <w:rFonts w:ascii="Geneva"/>
          <w:spacing w:val="-7"/>
          <w:sz w:val="20"/>
        </w:rPr>
        <w:t xml:space="preserve"> </w:t>
      </w:r>
      <w:r>
        <w:rPr>
          <w:rFonts w:ascii="Geneva"/>
          <w:spacing w:val="-2"/>
          <w:sz w:val="20"/>
        </w:rPr>
        <w:t>Williams</w:t>
      </w:r>
      <w:r>
        <w:rPr>
          <w:rFonts w:ascii="Geneva"/>
          <w:spacing w:val="-7"/>
          <w:sz w:val="20"/>
        </w:rPr>
        <w:t xml:space="preserve"> </w:t>
      </w:r>
      <w:r>
        <w:rPr>
          <w:rFonts w:ascii="Geneva"/>
          <w:spacing w:val="-2"/>
          <w:sz w:val="20"/>
        </w:rPr>
        <w:t>Obstetrics</w:t>
      </w:r>
      <w:r>
        <w:rPr>
          <w:rFonts w:ascii="Geneva"/>
          <w:spacing w:val="-7"/>
          <w:sz w:val="20"/>
        </w:rPr>
        <w:t xml:space="preserve"> </w:t>
      </w:r>
      <w:r>
        <w:rPr>
          <w:rFonts w:ascii="Geneva"/>
          <w:spacing w:val="-2"/>
          <w:sz w:val="20"/>
        </w:rPr>
        <w:t>(editia</w:t>
      </w:r>
      <w:r>
        <w:rPr>
          <w:rFonts w:ascii="Geneva"/>
          <w:spacing w:val="-7"/>
          <w:sz w:val="20"/>
        </w:rPr>
        <w:t xml:space="preserve"> </w:t>
      </w:r>
      <w:r>
        <w:rPr>
          <w:rFonts w:ascii="Geneva"/>
          <w:spacing w:val="-2"/>
          <w:sz w:val="20"/>
        </w:rPr>
        <w:t>in</w:t>
      </w:r>
      <w:r>
        <w:rPr>
          <w:rFonts w:ascii="Geneva"/>
          <w:spacing w:val="-7"/>
          <w:sz w:val="20"/>
        </w:rPr>
        <w:t xml:space="preserve"> </w:t>
      </w:r>
      <w:r>
        <w:rPr>
          <w:rFonts w:ascii="Geneva"/>
          <w:spacing w:val="-2"/>
          <w:sz w:val="20"/>
        </w:rPr>
        <w:t>limba</w:t>
      </w:r>
      <w:r>
        <w:rPr>
          <w:rFonts w:ascii="Geneva"/>
          <w:spacing w:val="-7"/>
          <w:sz w:val="20"/>
        </w:rPr>
        <w:t xml:space="preserve"> </w:t>
      </w:r>
      <w:r>
        <w:rPr>
          <w:rFonts w:ascii="Geneva"/>
          <w:spacing w:val="-2"/>
          <w:sz w:val="20"/>
        </w:rPr>
        <w:t>romana),</w:t>
      </w:r>
      <w:r>
        <w:rPr>
          <w:rFonts w:ascii="Geneva"/>
          <w:spacing w:val="-8"/>
          <w:sz w:val="20"/>
        </w:rPr>
        <w:t xml:space="preserve"> </w:t>
      </w:r>
      <w:r>
        <w:rPr>
          <w:rFonts w:ascii="Geneva"/>
          <w:spacing w:val="-2"/>
          <w:sz w:val="20"/>
        </w:rPr>
        <w:t>editia</w:t>
      </w:r>
      <w:r>
        <w:rPr>
          <w:rFonts w:ascii="Geneva"/>
          <w:spacing w:val="-7"/>
          <w:sz w:val="20"/>
        </w:rPr>
        <w:t xml:space="preserve"> </w:t>
      </w:r>
      <w:r>
        <w:rPr>
          <w:rFonts w:ascii="Geneva"/>
          <w:spacing w:val="-2"/>
          <w:sz w:val="20"/>
        </w:rPr>
        <w:t>a</w:t>
      </w:r>
      <w:r>
        <w:rPr>
          <w:rFonts w:ascii="Geneva"/>
          <w:spacing w:val="-7"/>
          <w:sz w:val="20"/>
        </w:rPr>
        <w:t xml:space="preserve"> </w:t>
      </w:r>
      <w:r>
        <w:rPr>
          <w:rFonts w:ascii="Geneva"/>
          <w:spacing w:val="-2"/>
          <w:sz w:val="20"/>
        </w:rPr>
        <w:t>24-a</w:t>
      </w:r>
      <w:r>
        <w:rPr>
          <w:rFonts w:ascii="Geneva"/>
          <w:spacing w:val="-7"/>
          <w:sz w:val="20"/>
        </w:rPr>
        <w:t xml:space="preserve"> </w:t>
      </w:r>
      <w:r>
        <w:rPr>
          <w:rFonts w:ascii="Geneva"/>
          <w:spacing w:val="-2"/>
          <w:sz w:val="20"/>
        </w:rPr>
        <w:t xml:space="preserve">-Tulburari </w:t>
      </w:r>
      <w:r>
        <w:rPr>
          <w:rFonts w:ascii="Geneva"/>
          <w:sz w:val="20"/>
        </w:rPr>
        <w:t>hipertensive,</w:t>
      </w:r>
      <w:r>
        <w:rPr>
          <w:rFonts w:ascii="Geneva"/>
          <w:spacing w:val="-14"/>
          <w:sz w:val="20"/>
        </w:rPr>
        <w:t xml:space="preserve"> </w:t>
      </w:r>
      <w:r>
        <w:rPr>
          <w:rFonts w:ascii="Geneva"/>
          <w:sz w:val="20"/>
        </w:rPr>
        <w:t>cap</w:t>
      </w:r>
      <w:r>
        <w:rPr>
          <w:rFonts w:ascii="Geneva"/>
          <w:spacing w:val="-14"/>
          <w:sz w:val="20"/>
        </w:rPr>
        <w:t xml:space="preserve"> </w:t>
      </w:r>
      <w:r>
        <w:rPr>
          <w:rFonts w:ascii="Geneva"/>
          <w:sz w:val="20"/>
        </w:rPr>
        <w:t>20</w:t>
      </w:r>
      <w:r>
        <w:rPr>
          <w:rFonts w:ascii="Geneva"/>
          <w:spacing w:val="-14"/>
          <w:sz w:val="20"/>
        </w:rPr>
        <w:t xml:space="preserve"> </w:t>
      </w:r>
      <w:r>
        <w:rPr>
          <w:rFonts w:ascii="Geneva"/>
          <w:sz w:val="20"/>
        </w:rPr>
        <w:t>-</w:t>
      </w:r>
      <w:r>
        <w:rPr>
          <w:rFonts w:ascii="Geneva"/>
          <w:spacing w:val="-14"/>
          <w:sz w:val="20"/>
        </w:rPr>
        <w:t xml:space="preserve"> </w:t>
      </w:r>
      <w:r>
        <w:rPr>
          <w:rFonts w:ascii="Geneva"/>
          <w:sz w:val="20"/>
        </w:rPr>
        <w:t>Dr</w:t>
      </w:r>
      <w:r>
        <w:rPr>
          <w:rFonts w:ascii="Geneva"/>
          <w:spacing w:val="-14"/>
          <w:sz w:val="20"/>
        </w:rPr>
        <w:t xml:space="preserve"> </w:t>
      </w:r>
      <w:r>
        <w:rPr>
          <w:rFonts w:ascii="Geneva"/>
          <w:sz w:val="20"/>
        </w:rPr>
        <w:t>Roxana</w:t>
      </w:r>
      <w:r>
        <w:rPr>
          <w:rFonts w:ascii="Geneva"/>
          <w:spacing w:val="-14"/>
          <w:sz w:val="20"/>
        </w:rPr>
        <w:t xml:space="preserve"> </w:t>
      </w:r>
      <w:r>
        <w:rPr>
          <w:rFonts w:ascii="Geneva"/>
          <w:sz w:val="20"/>
        </w:rPr>
        <w:t>Bohiltea,</w:t>
      </w:r>
      <w:r>
        <w:rPr>
          <w:rFonts w:ascii="Geneva"/>
          <w:spacing w:val="-14"/>
          <w:sz w:val="20"/>
        </w:rPr>
        <w:t xml:space="preserve"> </w:t>
      </w:r>
      <w:r>
        <w:rPr>
          <w:rFonts w:ascii="Geneva"/>
          <w:sz w:val="20"/>
        </w:rPr>
        <w:t>Prof</w:t>
      </w:r>
      <w:r>
        <w:rPr>
          <w:rFonts w:ascii="Geneva"/>
          <w:spacing w:val="-14"/>
          <w:sz w:val="20"/>
        </w:rPr>
        <w:t xml:space="preserve"> </w:t>
      </w:r>
      <w:r>
        <w:rPr>
          <w:rFonts w:ascii="Geneva"/>
          <w:sz w:val="20"/>
        </w:rPr>
        <w:t>Dr</w:t>
      </w:r>
      <w:r>
        <w:rPr>
          <w:rFonts w:ascii="Geneva"/>
          <w:spacing w:val="-14"/>
          <w:sz w:val="20"/>
        </w:rPr>
        <w:t xml:space="preserve"> </w:t>
      </w:r>
      <w:r>
        <w:rPr>
          <w:rFonts w:ascii="Geneva"/>
          <w:sz w:val="20"/>
        </w:rPr>
        <w:t>Cirstoiu</w:t>
      </w:r>
      <w:r>
        <w:rPr>
          <w:rFonts w:ascii="Geneva"/>
          <w:spacing w:val="-14"/>
          <w:sz w:val="20"/>
        </w:rPr>
        <w:t xml:space="preserve"> </w:t>
      </w:r>
      <w:r>
        <w:rPr>
          <w:rFonts w:ascii="Geneva"/>
          <w:sz w:val="20"/>
        </w:rPr>
        <w:t>M.</w:t>
      </w:r>
    </w:p>
    <w:p w14:paraId="1BA12D05" w14:textId="77777777" w:rsidR="007D0189" w:rsidRDefault="000A6B0D">
      <w:pPr>
        <w:pStyle w:val="ListParagraph"/>
        <w:numPr>
          <w:ilvl w:val="0"/>
          <w:numId w:val="24"/>
        </w:numPr>
        <w:tabs>
          <w:tab w:val="left" w:pos="1165"/>
          <w:tab w:val="left" w:pos="1290"/>
        </w:tabs>
        <w:spacing w:line="216" w:lineRule="auto"/>
        <w:ind w:right="289" w:hanging="220"/>
        <w:jc w:val="both"/>
        <w:rPr>
          <w:rFonts w:ascii="Geneva" w:hAnsi="Geneva"/>
          <w:sz w:val="20"/>
        </w:rPr>
      </w:pPr>
      <w:r>
        <w:rPr>
          <w:rFonts w:ascii="Geneva" w:hAnsi="Geneva"/>
          <w:spacing w:val="-2"/>
          <w:sz w:val="20"/>
        </w:rPr>
        <w:t>Coordonator</w:t>
      </w:r>
      <w:r>
        <w:rPr>
          <w:rFonts w:ascii="Geneva" w:hAnsi="Geneva"/>
          <w:spacing w:val="-4"/>
          <w:sz w:val="20"/>
        </w:rPr>
        <w:t xml:space="preserve"> </w:t>
      </w:r>
      <w:r>
        <w:rPr>
          <w:rFonts w:ascii="Geneva" w:hAnsi="Geneva"/>
          <w:spacing w:val="-2"/>
          <w:sz w:val="20"/>
        </w:rPr>
        <w:t>la</w:t>
      </w:r>
      <w:r>
        <w:rPr>
          <w:rFonts w:ascii="Geneva" w:hAnsi="Geneva"/>
          <w:spacing w:val="-4"/>
          <w:sz w:val="20"/>
        </w:rPr>
        <w:t xml:space="preserve"> </w:t>
      </w:r>
      <w:r>
        <w:rPr>
          <w:rFonts w:ascii="Geneva" w:hAnsi="Geneva"/>
          <w:spacing w:val="-2"/>
          <w:sz w:val="20"/>
        </w:rPr>
        <w:t>traducerea</w:t>
      </w:r>
      <w:r>
        <w:rPr>
          <w:rFonts w:ascii="Geneva" w:hAnsi="Geneva"/>
          <w:spacing w:val="-4"/>
          <w:sz w:val="20"/>
        </w:rPr>
        <w:t xml:space="preserve"> </w:t>
      </w:r>
      <w:r>
        <w:rPr>
          <w:rFonts w:ascii="Geneva" w:hAnsi="Geneva"/>
          <w:spacing w:val="-2"/>
          <w:sz w:val="20"/>
        </w:rPr>
        <w:t>capitolului</w:t>
      </w:r>
      <w:r>
        <w:rPr>
          <w:rFonts w:ascii="Geneva" w:hAnsi="Geneva"/>
          <w:spacing w:val="-4"/>
          <w:sz w:val="20"/>
        </w:rPr>
        <w:t xml:space="preserve"> </w:t>
      </w:r>
      <w:r>
        <w:rPr>
          <w:rFonts w:ascii="Geneva" w:hAnsi="Geneva"/>
          <w:spacing w:val="-2"/>
          <w:sz w:val="20"/>
        </w:rPr>
        <w:t>Embriogeneza</w:t>
      </w:r>
      <w:r>
        <w:rPr>
          <w:rFonts w:ascii="Geneva" w:hAnsi="Geneva"/>
          <w:spacing w:val="-4"/>
          <w:sz w:val="20"/>
        </w:rPr>
        <w:t xml:space="preserve"> </w:t>
      </w:r>
      <w:r>
        <w:rPr>
          <w:rFonts w:ascii="Geneva" w:hAnsi="Geneva"/>
          <w:spacing w:val="-2"/>
          <w:sz w:val="20"/>
        </w:rPr>
        <w:t>si</w:t>
      </w:r>
      <w:r>
        <w:rPr>
          <w:rFonts w:ascii="Geneva" w:hAnsi="Geneva"/>
          <w:spacing w:val="-4"/>
          <w:sz w:val="20"/>
        </w:rPr>
        <w:t xml:space="preserve"> </w:t>
      </w:r>
      <w:r>
        <w:rPr>
          <w:rFonts w:ascii="Geneva" w:hAnsi="Geneva"/>
          <w:spacing w:val="-2"/>
          <w:sz w:val="20"/>
        </w:rPr>
        <w:t>dezvoltarea</w:t>
      </w:r>
      <w:r>
        <w:rPr>
          <w:rFonts w:ascii="Geneva" w:hAnsi="Geneva"/>
          <w:spacing w:val="-4"/>
          <w:sz w:val="20"/>
        </w:rPr>
        <w:t xml:space="preserve"> </w:t>
      </w:r>
      <w:r>
        <w:rPr>
          <w:rFonts w:ascii="Geneva" w:hAnsi="Geneva"/>
          <w:spacing w:val="-2"/>
          <w:sz w:val="20"/>
        </w:rPr>
        <w:t>morfologica</w:t>
      </w:r>
      <w:r>
        <w:rPr>
          <w:rFonts w:ascii="Geneva" w:hAnsi="Geneva"/>
          <w:spacing w:val="-4"/>
          <w:sz w:val="20"/>
        </w:rPr>
        <w:t xml:space="preserve"> </w:t>
      </w:r>
      <w:r>
        <w:rPr>
          <w:rFonts w:ascii="Geneva" w:hAnsi="Geneva"/>
          <w:spacing w:val="-2"/>
          <w:sz w:val="20"/>
        </w:rPr>
        <w:t>fetala</w:t>
      </w:r>
      <w:r>
        <w:rPr>
          <w:rFonts w:ascii="Geneva" w:hAnsi="Geneva"/>
          <w:spacing w:val="-4"/>
          <w:sz w:val="20"/>
        </w:rPr>
        <w:t xml:space="preserve"> </w:t>
      </w:r>
      <w:r>
        <w:rPr>
          <w:rFonts w:ascii="Geneva" w:hAnsi="Geneva"/>
          <w:spacing w:val="-2"/>
          <w:sz w:val="20"/>
        </w:rPr>
        <w:t>in</w:t>
      </w:r>
      <w:r>
        <w:rPr>
          <w:rFonts w:ascii="Geneva" w:hAnsi="Geneva"/>
          <w:spacing w:val="-4"/>
          <w:sz w:val="20"/>
        </w:rPr>
        <w:t xml:space="preserve"> </w:t>
      </w:r>
      <w:r>
        <w:rPr>
          <w:rFonts w:ascii="Geneva" w:hAnsi="Geneva"/>
          <w:spacing w:val="-2"/>
          <w:sz w:val="20"/>
        </w:rPr>
        <w:t>tratatul</w:t>
      </w:r>
      <w:r>
        <w:rPr>
          <w:rFonts w:ascii="Geneva" w:hAnsi="Geneva"/>
          <w:spacing w:val="-4"/>
          <w:sz w:val="20"/>
        </w:rPr>
        <w:t xml:space="preserve"> </w:t>
      </w:r>
      <w:r>
        <w:rPr>
          <w:rFonts w:ascii="Geneva" w:hAnsi="Geneva"/>
          <w:spacing w:val="-2"/>
          <w:sz w:val="20"/>
        </w:rPr>
        <w:t>international Williams</w:t>
      </w:r>
      <w:r>
        <w:rPr>
          <w:rFonts w:ascii="Geneva" w:hAnsi="Geneva"/>
          <w:spacing w:val="-10"/>
          <w:sz w:val="20"/>
        </w:rPr>
        <w:t xml:space="preserve"> </w:t>
      </w:r>
      <w:r>
        <w:rPr>
          <w:rFonts w:ascii="Geneva" w:hAnsi="Geneva"/>
          <w:spacing w:val="-2"/>
          <w:sz w:val="20"/>
        </w:rPr>
        <w:t>Obstetrica,</w:t>
      </w:r>
      <w:r>
        <w:rPr>
          <w:rFonts w:ascii="Geneva" w:hAnsi="Geneva"/>
          <w:spacing w:val="-10"/>
          <w:sz w:val="20"/>
        </w:rPr>
        <w:t xml:space="preserve"> </w:t>
      </w:r>
      <w:r>
        <w:rPr>
          <w:rFonts w:ascii="Geneva" w:hAnsi="Geneva"/>
          <w:spacing w:val="-2"/>
          <w:sz w:val="20"/>
        </w:rPr>
        <w:t>editia</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24</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limba</w:t>
      </w:r>
      <w:r>
        <w:rPr>
          <w:rFonts w:ascii="Geneva" w:hAnsi="Geneva"/>
          <w:spacing w:val="-10"/>
          <w:sz w:val="20"/>
        </w:rPr>
        <w:t xml:space="preserve"> </w:t>
      </w:r>
      <w:r>
        <w:rPr>
          <w:rFonts w:ascii="Geneva" w:hAnsi="Geneva"/>
          <w:spacing w:val="-2"/>
          <w:sz w:val="20"/>
        </w:rPr>
        <w:t>romana,</w:t>
      </w:r>
      <w:r>
        <w:rPr>
          <w:rFonts w:ascii="Geneva" w:hAnsi="Geneva"/>
          <w:spacing w:val="-10"/>
          <w:sz w:val="20"/>
        </w:rPr>
        <w:t xml:space="preserve"> </w:t>
      </w:r>
      <w:r>
        <w:rPr>
          <w:rFonts w:ascii="Geneva" w:hAnsi="Geneva"/>
          <w:spacing w:val="-2"/>
          <w:sz w:val="20"/>
        </w:rPr>
        <w:t>Prof.</w:t>
      </w:r>
      <w:r>
        <w:rPr>
          <w:rFonts w:ascii="Geneva" w:hAnsi="Geneva"/>
          <w:spacing w:val="-10"/>
          <w:sz w:val="20"/>
        </w:rPr>
        <w:t xml:space="preserve"> </w:t>
      </w:r>
      <w:r>
        <w:rPr>
          <w:rFonts w:ascii="Geneva" w:hAnsi="Geneva"/>
          <w:spacing w:val="-2"/>
          <w:sz w:val="20"/>
        </w:rPr>
        <w:t>Dr.</w:t>
      </w:r>
      <w:r>
        <w:rPr>
          <w:rFonts w:ascii="Geneva" w:hAnsi="Geneva"/>
          <w:spacing w:val="-10"/>
          <w:sz w:val="20"/>
        </w:rPr>
        <w:t xml:space="preserve"> </w:t>
      </w:r>
      <w:r>
        <w:rPr>
          <w:rFonts w:ascii="Geneva" w:hAnsi="Geneva"/>
          <w:spacing w:val="-2"/>
          <w:sz w:val="20"/>
        </w:rPr>
        <w:t>Monica</w:t>
      </w:r>
      <w:r>
        <w:rPr>
          <w:rFonts w:ascii="Geneva" w:hAnsi="Geneva"/>
          <w:spacing w:val="-10"/>
          <w:sz w:val="20"/>
        </w:rPr>
        <w:t xml:space="preserve"> </w:t>
      </w:r>
      <w:r>
        <w:rPr>
          <w:rFonts w:ascii="Geneva" w:hAnsi="Geneva"/>
          <w:spacing w:val="-2"/>
          <w:sz w:val="20"/>
        </w:rPr>
        <w:t>Cirstoiu,</w:t>
      </w:r>
      <w:r>
        <w:rPr>
          <w:rFonts w:ascii="Geneva" w:hAnsi="Geneva"/>
          <w:spacing w:val="-10"/>
          <w:sz w:val="20"/>
        </w:rPr>
        <w:t xml:space="preserve"> </w:t>
      </w:r>
      <w:r>
        <w:rPr>
          <w:rFonts w:ascii="Geneva" w:hAnsi="Geneva"/>
          <w:spacing w:val="-2"/>
          <w:sz w:val="20"/>
        </w:rPr>
        <w:t>Octavian</w:t>
      </w:r>
      <w:r>
        <w:rPr>
          <w:rFonts w:ascii="Geneva" w:hAnsi="Geneva"/>
          <w:spacing w:val="-10"/>
          <w:sz w:val="20"/>
        </w:rPr>
        <w:t xml:space="preserve"> </w:t>
      </w:r>
      <w:r>
        <w:rPr>
          <w:rFonts w:ascii="Geneva" w:hAnsi="Geneva"/>
          <w:spacing w:val="-2"/>
          <w:sz w:val="20"/>
        </w:rPr>
        <w:t>Munteanu,</w:t>
      </w:r>
      <w:r>
        <w:rPr>
          <w:rFonts w:ascii="Geneva" w:hAnsi="Geneva"/>
          <w:spacing w:val="-10"/>
          <w:sz w:val="20"/>
        </w:rPr>
        <w:t xml:space="preserve"> </w:t>
      </w:r>
      <w:r>
        <w:rPr>
          <w:rFonts w:ascii="Geneva" w:hAnsi="Geneva"/>
          <w:spacing w:val="-2"/>
          <w:sz w:val="20"/>
        </w:rPr>
        <w:t>Ioan</w:t>
      </w:r>
      <w:r>
        <w:rPr>
          <w:rFonts w:ascii="Geneva" w:hAnsi="Geneva"/>
          <w:spacing w:val="-10"/>
          <w:sz w:val="20"/>
        </w:rPr>
        <w:t xml:space="preserve"> </w:t>
      </w:r>
      <w:r>
        <w:rPr>
          <w:rFonts w:ascii="Geneva" w:hAnsi="Geneva"/>
          <w:spacing w:val="-2"/>
          <w:sz w:val="20"/>
        </w:rPr>
        <w:t xml:space="preserve">Bulescu, </w:t>
      </w:r>
      <w:r>
        <w:rPr>
          <w:rFonts w:ascii="Geneva" w:hAnsi="Geneva"/>
          <w:sz w:val="20"/>
        </w:rPr>
        <w:t>Alexandra</w:t>
      </w:r>
      <w:r>
        <w:rPr>
          <w:rFonts w:ascii="Geneva" w:hAnsi="Geneva"/>
          <w:spacing w:val="-6"/>
          <w:sz w:val="20"/>
        </w:rPr>
        <w:t xml:space="preserve"> </w:t>
      </w:r>
      <w:r>
        <w:rPr>
          <w:rFonts w:ascii="Geneva" w:hAnsi="Geneva"/>
          <w:sz w:val="20"/>
        </w:rPr>
        <w:t>Zlatianu</w:t>
      </w:r>
    </w:p>
    <w:p w14:paraId="1BA12D06"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D07" w14:textId="77777777" w:rsidR="007D0189" w:rsidRDefault="000A6B0D">
      <w:pPr>
        <w:pStyle w:val="ListParagraph"/>
        <w:numPr>
          <w:ilvl w:val="0"/>
          <w:numId w:val="24"/>
        </w:numPr>
        <w:tabs>
          <w:tab w:val="left" w:pos="1275"/>
        </w:tabs>
        <w:spacing w:before="65" w:line="253" w:lineRule="exact"/>
        <w:ind w:left="1275" w:right="0" w:hanging="329"/>
        <w:jc w:val="both"/>
        <w:rPr>
          <w:rFonts w:ascii="Geneva" w:hAnsi="Geneva"/>
          <w:sz w:val="20"/>
        </w:rPr>
      </w:pPr>
      <w:r>
        <w:rPr>
          <w:rFonts w:ascii="Geneva" w:hAnsi="Geneva"/>
          <w:w w:val="90"/>
          <w:sz w:val="20"/>
        </w:rPr>
        <w:lastRenderedPageBreak/>
        <w:t>Autor</w:t>
      </w:r>
      <w:r>
        <w:rPr>
          <w:rFonts w:ascii="Geneva" w:hAnsi="Geneva"/>
          <w:spacing w:val="7"/>
          <w:sz w:val="20"/>
        </w:rPr>
        <w:t xml:space="preserve"> </w:t>
      </w:r>
      <w:r>
        <w:rPr>
          <w:rFonts w:ascii="Geneva" w:hAnsi="Geneva"/>
          <w:w w:val="90"/>
          <w:sz w:val="20"/>
        </w:rPr>
        <w:t>‘Actualitati</w:t>
      </w:r>
      <w:r>
        <w:rPr>
          <w:rFonts w:ascii="Geneva" w:hAnsi="Geneva"/>
          <w:spacing w:val="7"/>
          <w:sz w:val="20"/>
        </w:rPr>
        <w:t xml:space="preserve"> </w:t>
      </w:r>
      <w:r>
        <w:rPr>
          <w:rFonts w:ascii="Geneva" w:hAnsi="Geneva"/>
          <w:w w:val="90"/>
          <w:sz w:val="20"/>
        </w:rPr>
        <w:t>in</w:t>
      </w:r>
      <w:r>
        <w:rPr>
          <w:rFonts w:ascii="Geneva" w:hAnsi="Geneva"/>
          <w:spacing w:val="6"/>
          <w:sz w:val="20"/>
        </w:rPr>
        <w:t xml:space="preserve"> </w:t>
      </w:r>
      <w:r>
        <w:rPr>
          <w:rFonts w:ascii="Geneva" w:hAnsi="Geneva"/>
          <w:w w:val="90"/>
          <w:sz w:val="20"/>
        </w:rPr>
        <w:t>Obstetrica</w:t>
      </w:r>
      <w:r>
        <w:rPr>
          <w:rFonts w:ascii="Geneva" w:hAnsi="Geneva"/>
          <w:spacing w:val="7"/>
          <w:sz w:val="20"/>
        </w:rPr>
        <w:t xml:space="preserve"> </w:t>
      </w:r>
      <w:r>
        <w:rPr>
          <w:rFonts w:ascii="Geneva" w:hAnsi="Geneva"/>
          <w:w w:val="90"/>
          <w:sz w:val="20"/>
        </w:rPr>
        <w:t>Ginecologie</w:t>
      </w:r>
      <w:r>
        <w:rPr>
          <w:rFonts w:ascii="Geneva" w:hAnsi="Geneva"/>
          <w:spacing w:val="7"/>
          <w:sz w:val="20"/>
        </w:rPr>
        <w:t xml:space="preserve"> </w:t>
      </w:r>
      <w:r>
        <w:rPr>
          <w:rFonts w:ascii="Geneva" w:hAnsi="Geneva"/>
          <w:w w:val="90"/>
          <w:sz w:val="20"/>
        </w:rPr>
        <w:t>si</w:t>
      </w:r>
      <w:r>
        <w:rPr>
          <w:rFonts w:ascii="Geneva" w:hAnsi="Geneva"/>
          <w:spacing w:val="6"/>
          <w:sz w:val="20"/>
        </w:rPr>
        <w:t xml:space="preserve"> </w:t>
      </w:r>
      <w:r>
        <w:rPr>
          <w:rFonts w:ascii="Geneva" w:hAnsi="Geneva"/>
          <w:w w:val="90"/>
          <w:sz w:val="20"/>
        </w:rPr>
        <w:t>Neonatologie’,</w:t>
      </w:r>
      <w:r>
        <w:rPr>
          <w:rFonts w:ascii="Geneva" w:hAnsi="Geneva"/>
          <w:spacing w:val="7"/>
          <w:sz w:val="20"/>
        </w:rPr>
        <w:t xml:space="preserve"> </w:t>
      </w:r>
      <w:r>
        <w:rPr>
          <w:rFonts w:ascii="Geneva" w:hAnsi="Geneva"/>
          <w:w w:val="90"/>
          <w:sz w:val="20"/>
        </w:rPr>
        <w:t>editura</w:t>
      </w:r>
      <w:r>
        <w:rPr>
          <w:rFonts w:ascii="Geneva" w:hAnsi="Geneva"/>
          <w:spacing w:val="6"/>
          <w:sz w:val="20"/>
        </w:rPr>
        <w:t xml:space="preserve"> </w:t>
      </w:r>
      <w:r>
        <w:rPr>
          <w:rFonts w:ascii="Geneva" w:hAnsi="Geneva"/>
          <w:w w:val="90"/>
          <w:sz w:val="20"/>
        </w:rPr>
        <w:t>Carol</w:t>
      </w:r>
      <w:r>
        <w:rPr>
          <w:rFonts w:ascii="Geneva" w:hAnsi="Geneva"/>
          <w:spacing w:val="7"/>
          <w:sz w:val="20"/>
        </w:rPr>
        <w:t xml:space="preserve"> </w:t>
      </w:r>
      <w:r>
        <w:rPr>
          <w:rFonts w:ascii="Geneva" w:hAnsi="Geneva"/>
          <w:w w:val="90"/>
          <w:sz w:val="20"/>
        </w:rPr>
        <w:t>Davila,</w:t>
      </w:r>
      <w:r>
        <w:rPr>
          <w:rFonts w:ascii="Geneva" w:hAnsi="Geneva"/>
          <w:spacing w:val="6"/>
          <w:sz w:val="20"/>
        </w:rPr>
        <w:t xml:space="preserve"> </w:t>
      </w:r>
      <w:r>
        <w:rPr>
          <w:rFonts w:ascii="Geneva" w:hAnsi="Geneva"/>
          <w:w w:val="90"/>
          <w:sz w:val="20"/>
        </w:rPr>
        <w:t>2016,</w:t>
      </w:r>
      <w:r>
        <w:rPr>
          <w:rFonts w:ascii="Geneva" w:hAnsi="Geneva"/>
          <w:spacing w:val="7"/>
          <w:sz w:val="20"/>
        </w:rPr>
        <w:t xml:space="preserve"> </w:t>
      </w:r>
      <w:r>
        <w:rPr>
          <w:rFonts w:ascii="Geneva" w:hAnsi="Geneva"/>
          <w:w w:val="90"/>
          <w:sz w:val="20"/>
        </w:rPr>
        <w:t>ISBN</w:t>
      </w:r>
      <w:r>
        <w:rPr>
          <w:rFonts w:ascii="Geneva" w:hAnsi="Geneva"/>
          <w:spacing w:val="6"/>
          <w:sz w:val="20"/>
        </w:rPr>
        <w:t xml:space="preserve"> </w:t>
      </w:r>
      <w:r>
        <w:rPr>
          <w:rFonts w:ascii="Geneva" w:hAnsi="Geneva"/>
          <w:w w:val="90"/>
          <w:sz w:val="20"/>
        </w:rPr>
        <w:t>978-973-708-937-</w:t>
      </w:r>
      <w:r>
        <w:rPr>
          <w:rFonts w:ascii="Geneva" w:hAnsi="Geneva"/>
          <w:spacing w:val="-10"/>
          <w:w w:val="90"/>
          <w:sz w:val="20"/>
        </w:rPr>
        <w:t>3</w:t>
      </w:r>
    </w:p>
    <w:p w14:paraId="1BA12D08" w14:textId="77777777" w:rsidR="007D0189" w:rsidRDefault="000A6B0D">
      <w:pPr>
        <w:pStyle w:val="ListParagraph"/>
        <w:numPr>
          <w:ilvl w:val="0"/>
          <w:numId w:val="24"/>
        </w:numPr>
        <w:tabs>
          <w:tab w:val="left" w:pos="1165"/>
          <w:tab w:val="left" w:pos="1308"/>
        </w:tabs>
        <w:spacing w:before="8" w:line="216" w:lineRule="auto"/>
        <w:ind w:right="287" w:hanging="220"/>
        <w:jc w:val="both"/>
        <w:rPr>
          <w:rFonts w:ascii="Geneva" w:hAnsi="Geneva"/>
          <w:sz w:val="20"/>
        </w:rPr>
      </w:pPr>
      <w:r>
        <w:rPr>
          <w:rFonts w:ascii="Geneva" w:hAnsi="Geneva"/>
          <w:sz w:val="20"/>
        </w:rPr>
        <w:t>Coordonator</w:t>
      </w:r>
      <w:r>
        <w:rPr>
          <w:rFonts w:ascii="Geneva" w:hAnsi="Geneva"/>
          <w:spacing w:val="-6"/>
          <w:sz w:val="20"/>
        </w:rPr>
        <w:t xml:space="preserve"> </w:t>
      </w:r>
      <w:r>
        <w:rPr>
          <w:rFonts w:ascii="Geneva" w:hAnsi="Geneva"/>
          <w:sz w:val="20"/>
        </w:rPr>
        <w:t>2</w:t>
      </w:r>
      <w:r>
        <w:rPr>
          <w:rFonts w:ascii="Geneva" w:hAnsi="Geneva"/>
          <w:spacing w:val="-6"/>
          <w:sz w:val="20"/>
        </w:rPr>
        <w:t xml:space="preserve"> </w:t>
      </w:r>
      <w:r>
        <w:rPr>
          <w:rFonts w:ascii="Geneva" w:hAnsi="Geneva"/>
          <w:sz w:val="20"/>
        </w:rPr>
        <w:t>capitole</w:t>
      </w:r>
      <w:r>
        <w:rPr>
          <w:rFonts w:ascii="Geneva" w:hAnsi="Geneva"/>
          <w:spacing w:val="-7"/>
          <w:sz w:val="20"/>
        </w:rPr>
        <w:t xml:space="preserve"> </w:t>
      </w:r>
      <w:r>
        <w:rPr>
          <w:rFonts w:ascii="Geneva" w:hAnsi="Geneva"/>
          <w:sz w:val="20"/>
        </w:rPr>
        <w:t>Cap</w:t>
      </w:r>
      <w:r>
        <w:rPr>
          <w:rFonts w:ascii="Geneva" w:hAnsi="Geneva"/>
          <w:spacing w:val="-6"/>
          <w:sz w:val="20"/>
        </w:rPr>
        <w:t xml:space="preserve"> </w:t>
      </w:r>
      <w:r>
        <w:rPr>
          <w:rFonts w:ascii="Geneva" w:hAnsi="Geneva"/>
          <w:sz w:val="20"/>
        </w:rPr>
        <w:t>17</w:t>
      </w:r>
      <w:r>
        <w:rPr>
          <w:rFonts w:ascii="Geneva" w:hAnsi="Geneva"/>
          <w:spacing w:val="-6"/>
          <w:sz w:val="20"/>
        </w:rPr>
        <w:t xml:space="preserve"> </w:t>
      </w:r>
      <w:r>
        <w:rPr>
          <w:rFonts w:ascii="Geneva" w:hAnsi="Geneva"/>
          <w:sz w:val="20"/>
        </w:rPr>
        <w:t>‘Evaluarea</w:t>
      </w:r>
      <w:r>
        <w:rPr>
          <w:rFonts w:ascii="Geneva" w:hAnsi="Geneva"/>
          <w:spacing w:val="-7"/>
          <w:sz w:val="20"/>
        </w:rPr>
        <w:t xml:space="preserve"> </w:t>
      </w:r>
      <w:r>
        <w:rPr>
          <w:rFonts w:ascii="Geneva" w:hAnsi="Geneva"/>
          <w:sz w:val="20"/>
        </w:rPr>
        <w:t>hidropsului</w:t>
      </w:r>
      <w:r>
        <w:rPr>
          <w:rFonts w:ascii="Geneva" w:hAnsi="Geneva"/>
          <w:spacing w:val="-6"/>
          <w:sz w:val="20"/>
        </w:rPr>
        <w:t xml:space="preserve"> </w:t>
      </w:r>
      <w:r>
        <w:rPr>
          <w:rFonts w:ascii="Geneva" w:hAnsi="Geneva"/>
          <w:sz w:val="20"/>
        </w:rPr>
        <w:t>fetal’</w:t>
      </w:r>
      <w:r>
        <w:rPr>
          <w:rFonts w:ascii="Geneva" w:hAnsi="Geneva"/>
          <w:spacing w:val="-6"/>
          <w:sz w:val="20"/>
        </w:rPr>
        <w:t xml:space="preserve"> </w:t>
      </w:r>
      <w:r>
        <w:rPr>
          <w:rFonts w:ascii="Geneva" w:hAnsi="Geneva"/>
          <w:sz w:val="20"/>
        </w:rPr>
        <w:t>si</w:t>
      </w:r>
      <w:r>
        <w:rPr>
          <w:rFonts w:ascii="Geneva" w:hAnsi="Geneva"/>
          <w:spacing w:val="-6"/>
          <w:sz w:val="20"/>
        </w:rPr>
        <w:t xml:space="preserve"> </w:t>
      </w:r>
      <w:r>
        <w:rPr>
          <w:rFonts w:ascii="Geneva" w:hAnsi="Geneva"/>
          <w:sz w:val="20"/>
        </w:rPr>
        <w:t>Anexa</w:t>
      </w:r>
      <w:r>
        <w:rPr>
          <w:rFonts w:ascii="Geneva" w:hAnsi="Geneva"/>
          <w:spacing w:val="-6"/>
          <w:sz w:val="20"/>
        </w:rPr>
        <w:t xml:space="preserve"> </w:t>
      </w:r>
      <w:r>
        <w:rPr>
          <w:rFonts w:ascii="Geneva" w:hAnsi="Geneva"/>
          <w:sz w:val="20"/>
        </w:rPr>
        <w:t>A</w:t>
      </w:r>
      <w:r>
        <w:rPr>
          <w:rFonts w:ascii="Geneva" w:hAnsi="Geneva"/>
          <w:spacing w:val="-6"/>
          <w:sz w:val="20"/>
        </w:rPr>
        <w:t xml:space="preserve"> </w:t>
      </w:r>
      <w:r>
        <w:rPr>
          <w:rFonts w:ascii="Geneva" w:hAnsi="Geneva"/>
          <w:sz w:val="20"/>
        </w:rPr>
        <w:t>‘Masuratori</w:t>
      </w:r>
      <w:r>
        <w:rPr>
          <w:rFonts w:ascii="Geneva" w:hAnsi="Geneva"/>
          <w:spacing w:val="-6"/>
          <w:sz w:val="20"/>
        </w:rPr>
        <w:t xml:space="preserve"> </w:t>
      </w:r>
      <w:r>
        <w:rPr>
          <w:rFonts w:ascii="Geneva" w:hAnsi="Geneva"/>
          <w:sz w:val="20"/>
        </w:rPr>
        <w:t>frecvent</w:t>
      </w:r>
      <w:r>
        <w:rPr>
          <w:rFonts w:ascii="Geneva" w:hAnsi="Geneva"/>
          <w:spacing w:val="-6"/>
          <w:sz w:val="20"/>
        </w:rPr>
        <w:t xml:space="preserve"> </w:t>
      </w:r>
      <w:r>
        <w:rPr>
          <w:rFonts w:ascii="Geneva" w:hAnsi="Geneva"/>
          <w:sz w:val="20"/>
        </w:rPr>
        <w:t>utilizate</w:t>
      </w:r>
      <w:r>
        <w:rPr>
          <w:rFonts w:ascii="Geneva" w:hAnsi="Geneva"/>
          <w:spacing w:val="-7"/>
          <w:sz w:val="20"/>
        </w:rPr>
        <w:t xml:space="preserve"> </w:t>
      </w:r>
      <w:r>
        <w:rPr>
          <w:rFonts w:ascii="Geneva" w:hAnsi="Geneva"/>
          <w:sz w:val="20"/>
        </w:rPr>
        <w:t xml:space="preserve">pentru estimarea varstei gestationale si a biometriei fetale’ la traducerea tratatului Callen – Ultrasonograﬁe in </w:t>
      </w:r>
      <w:r>
        <w:rPr>
          <w:rFonts w:ascii="Geneva" w:hAnsi="Geneva"/>
          <w:spacing w:val="-6"/>
          <w:sz w:val="20"/>
        </w:rPr>
        <w:t>Obstetrica</w:t>
      </w:r>
      <w:r>
        <w:rPr>
          <w:rFonts w:ascii="Geneva" w:hAnsi="Geneva"/>
          <w:spacing w:val="-15"/>
          <w:sz w:val="20"/>
        </w:rPr>
        <w:t xml:space="preserve"> </w:t>
      </w:r>
      <w:r>
        <w:rPr>
          <w:rFonts w:ascii="Geneva" w:hAnsi="Geneva"/>
          <w:spacing w:val="-6"/>
          <w:sz w:val="20"/>
        </w:rPr>
        <w:t>si</w:t>
      </w:r>
      <w:r>
        <w:rPr>
          <w:rFonts w:ascii="Geneva" w:hAnsi="Geneva"/>
          <w:spacing w:val="-15"/>
          <w:sz w:val="20"/>
        </w:rPr>
        <w:t xml:space="preserve"> </w:t>
      </w:r>
      <w:r>
        <w:rPr>
          <w:rFonts w:ascii="Geneva" w:hAnsi="Geneva"/>
          <w:spacing w:val="-6"/>
          <w:sz w:val="20"/>
        </w:rPr>
        <w:t>Ginecologie,</w:t>
      </w:r>
      <w:r>
        <w:rPr>
          <w:rFonts w:ascii="Geneva" w:hAnsi="Geneva"/>
          <w:spacing w:val="-15"/>
          <w:sz w:val="20"/>
        </w:rPr>
        <w:t xml:space="preserve"> </w:t>
      </w:r>
      <w:r>
        <w:rPr>
          <w:rFonts w:ascii="Geneva" w:hAnsi="Geneva"/>
          <w:spacing w:val="-6"/>
          <w:sz w:val="20"/>
        </w:rPr>
        <w:t>editia</w:t>
      </w:r>
      <w:r>
        <w:rPr>
          <w:rFonts w:ascii="Geneva" w:hAnsi="Geneva"/>
          <w:spacing w:val="-15"/>
          <w:sz w:val="20"/>
        </w:rPr>
        <w:t xml:space="preserve"> </w:t>
      </w:r>
      <w:r>
        <w:rPr>
          <w:rFonts w:ascii="Geneva" w:hAnsi="Geneva"/>
          <w:spacing w:val="-6"/>
          <w:sz w:val="20"/>
        </w:rPr>
        <w:t>6-a,</w:t>
      </w:r>
      <w:r>
        <w:rPr>
          <w:rFonts w:ascii="Geneva" w:hAnsi="Geneva"/>
          <w:spacing w:val="-15"/>
          <w:sz w:val="20"/>
        </w:rPr>
        <w:t xml:space="preserve"> </w:t>
      </w:r>
      <w:r>
        <w:rPr>
          <w:rFonts w:ascii="Geneva" w:hAnsi="Geneva"/>
          <w:spacing w:val="-6"/>
          <w:sz w:val="20"/>
        </w:rPr>
        <w:t>ed</w:t>
      </w:r>
      <w:r>
        <w:rPr>
          <w:rFonts w:ascii="Geneva" w:hAnsi="Geneva"/>
          <w:spacing w:val="-15"/>
          <w:sz w:val="20"/>
        </w:rPr>
        <w:t xml:space="preserve"> </w:t>
      </w:r>
      <w:r>
        <w:rPr>
          <w:rFonts w:ascii="Geneva" w:hAnsi="Geneva"/>
          <w:spacing w:val="-6"/>
          <w:sz w:val="20"/>
        </w:rPr>
        <w:t>Hipocrate.</w:t>
      </w:r>
      <w:r>
        <w:rPr>
          <w:rFonts w:ascii="Geneva" w:hAnsi="Geneva"/>
          <w:spacing w:val="-15"/>
          <w:sz w:val="20"/>
        </w:rPr>
        <w:t xml:space="preserve"> </w:t>
      </w:r>
      <w:r>
        <w:rPr>
          <w:rFonts w:ascii="Geneva" w:hAnsi="Geneva"/>
          <w:spacing w:val="-6"/>
          <w:sz w:val="20"/>
        </w:rPr>
        <w:t>ISBN</w:t>
      </w:r>
      <w:r>
        <w:rPr>
          <w:rFonts w:ascii="Geneva" w:hAnsi="Geneva"/>
          <w:spacing w:val="-15"/>
          <w:sz w:val="20"/>
        </w:rPr>
        <w:t xml:space="preserve"> </w:t>
      </w:r>
      <w:r>
        <w:rPr>
          <w:rFonts w:ascii="Geneva" w:hAnsi="Geneva"/>
          <w:spacing w:val="-6"/>
          <w:sz w:val="20"/>
        </w:rPr>
        <w:t>978-973-88372-8-7,</w:t>
      </w:r>
      <w:r>
        <w:rPr>
          <w:rFonts w:ascii="Geneva" w:hAnsi="Geneva"/>
          <w:spacing w:val="-15"/>
          <w:sz w:val="20"/>
        </w:rPr>
        <w:t xml:space="preserve"> </w:t>
      </w:r>
      <w:r>
        <w:rPr>
          <w:rFonts w:ascii="Geneva" w:hAnsi="Geneva"/>
          <w:spacing w:val="-6"/>
          <w:sz w:val="20"/>
        </w:rPr>
        <w:t>2017</w:t>
      </w:r>
    </w:p>
    <w:p w14:paraId="1BA12D09" w14:textId="77777777" w:rsidR="007D0189" w:rsidRDefault="007D0189">
      <w:pPr>
        <w:pStyle w:val="BodyText"/>
        <w:spacing w:before="130"/>
        <w:ind w:left="0" w:firstLine="0"/>
        <w:jc w:val="left"/>
        <w:rPr>
          <w:rFonts w:ascii="Geneva"/>
          <w:sz w:val="20"/>
        </w:rPr>
      </w:pPr>
    </w:p>
    <w:p w14:paraId="1BA12D0A" w14:textId="7BE9ED4A" w:rsidR="007D0189" w:rsidRDefault="002B1917">
      <w:pPr>
        <w:ind w:left="566"/>
        <w:rPr>
          <w:rFonts w:ascii="Arial" w:hAnsi="Arial"/>
          <w:b/>
        </w:rPr>
      </w:pPr>
      <w:r>
        <w:rPr>
          <w:rFonts w:ascii="Arial" w:hAnsi="Arial"/>
          <w:b/>
          <w:noProof/>
        </w:rPr>
        <mc:AlternateContent>
          <mc:Choice Requires="wpg">
            <w:drawing>
              <wp:anchor distT="0" distB="0" distL="0" distR="0" simplePos="0" relativeHeight="487631872" behindDoc="1" locked="0" layoutInCell="1" allowOverlap="1" wp14:anchorId="1BA135C0" wp14:editId="3878588D">
                <wp:simplePos x="0" y="0"/>
                <wp:positionH relativeFrom="page">
                  <wp:posOffset>360045</wp:posOffset>
                </wp:positionH>
                <wp:positionV relativeFrom="paragraph">
                  <wp:posOffset>196850</wp:posOffset>
                </wp:positionV>
                <wp:extent cx="7020560" cy="19050"/>
                <wp:effectExtent l="0" t="0" r="0" b="0"/>
                <wp:wrapTopAndBottom/>
                <wp:docPr id="1421924511" name="docshapegroup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782321959" name="docshape271"/>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883270" name="docshape272"/>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8613438" name="docshape273"/>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EA4986" id="docshapegroup270" o:spid="_x0000_s1026" style="position:absolute;margin-left:28.35pt;margin-top:15.5pt;width:552.8pt;height:1.5pt;z-index:-1568460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">
                <v:shape id="docshape271"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" path="m11040,30l15,30,,,11055,r-15,30xe" fillcolor="#5f3771" stroked="f">
                  <v:path arrowok="t" o:connecttype="custom" o:connectlocs="11040,340;15,340;0,310;11055,310;11040,340" o:connectangles="0,0,0,0,0"/>
                </v:shape>
                <v:shape id="docshape272"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" path="m15,30l,30,15,r,30xe" fillcolor="#aaa" stroked="f">
                  <v:path arrowok="t" o:connecttype="custom" o:connectlocs="15,340;0,340;15,310;15,340" o:connectangles="0,0,0,0"/>
                </v:shape>
                <v:shape id="docshape273"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" path="m15,30l,30,,,15,30xe" fillcolor="#555" stroked="f">
                  <v:path arrowok="t" o:connecttype="custom" o:connectlocs="15,340;0,340;0,310;15,340" o:connectangles="0,0,0,0"/>
                </v:shape>
                <w10:wrap type="topAndBottom" anchorx="page"/>
              </v:group>
            </w:pict>
          </mc:Fallback>
        </mc:AlternateContent>
      </w:r>
      <w:bookmarkStart w:id="56" w:name="Cărți_si_Captole"/>
      <w:bookmarkEnd w:id="56"/>
      <w:r w:rsidR="000A6B0D">
        <w:rPr>
          <w:rFonts w:ascii="Arial" w:hAnsi="Arial"/>
          <w:b/>
          <w:color w:val="404040"/>
          <w:w w:val="105"/>
        </w:rPr>
        <w:t>Cărți</w:t>
      </w:r>
      <w:r w:rsidR="000A6B0D">
        <w:rPr>
          <w:rFonts w:ascii="Arial" w:hAnsi="Arial"/>
          <w:b/>
          <w:color w:val="404040"/>
          <w:spacing w:val="-16"/>
          <w:w w:val="105"/>
        </w:rPr>
        <w:t xml:space="preserve"> </w:t>
      </w:r>
      <w:r w:rsidR="000A6B0D">
        <w:rPr>
          <w:rFonts w:ascii="Arial" w:hAnsi="Arial"/>
          <w:b/>
          <w:color w:val="404040"/>
          <w:w w:val="105"/>
        </w:rPr>
        <w:t>si</w:t>
      </w:r>
      <w:r w:rsidR="000A6B0D">
        <w:rPr>
          <w:rFonts w:ascii="Arial" w:hAnsi="Arial"/>
          <w:b/>
          <w:color w:val="404040"/>
          <w:spacing w:val="-16"/>
          <w:w w:val="105"/>
        </w:rPr>
        <w:t xml:space="preserve"> </w:t>
      </w:r>
      <w:r w:rsidR="000A6B0D">
        <w:rPr>
          <w:rFonts w:ascii="Arial" w:hAnsi="Arial"/>
          <w:b/>
          <w:color w:val="404040"/>
          <w:spacing w:val="-2"/>
          <w:w w:val="105"/>
        </w:rPr>
        <w:t>Captole</w:t>
      </w:r>
    </w:p>
    <w:p w14:paraId="1BA12D0B" w14:textId="77777777" w:rsidR="007D0189" w:rsidRDefault="000A6B0D">
      <w:pPr>
        <w:pStyle w:val="ListParagraph"/>
        <w:numPr>
          <w:ilvl w:val="0"/>
          <w:numId w:val="23"/>
        </w:numPr>
        <w:tabs>
          <w:tab w:val="left" w:pos="1162"/>
        </w:tabs>
        <w:spacing w:before="175" w:line="253" w:lineRule="exact"/>
        <w:ind w:left="1162" w:right="0" w:hanging="216"/>
        <w:rPr>
          <w:rFonts w:ascii="Geneva" w:hAnsi="Geneva"/>
          <w:sz w:val="20"/>
        </w:rPr>
      </w:pPr>
      <w:r>
        <w:rPr>
          <w:rFonts w:ascii="Geneva" w:hAnsi="Geneva"/>
          <w:spacing w:val="-4"/>
          <w:sz w:val="20"/>
        </w:rPr>
        <w:t>Coordonator</w:t>
      </w:r>
      <w:r>
        <w:rPr>
          <w:rFonts w:ascii="Geneva" w:hAnsi="Geneva"/>
          <w:spacing w:val="-13"/>
          <w:sz w:val="20"/>
        </w:rPr>
        <w:t xml:space="preserve"> </w:t>
      </w:r>
      <w:r>
        <w:rPr>
          <w:rFonts w:ascii="Geneva" w:hAnsi="Geneva"/>
          <w:spacing w:val="-4"/>
          <w:sz w:val="20"/>
        </w:rPr>
        <w:t>‘Curs</w:t>
      </w:r>
      <w:r>
        <w:rPr>
          <w:rFonts w:ascii="Geneva" w:hAnsi="Geneva"/>
          <w:spacing w:val="-13"/>
          <w:sz w:val="20"/>
        </w:rPr>
        <w:t xml:space="preserve"> </w:t>
      </w:r>
      <w:r>
        <w:rPr>
          <w:rFonts w:ascii="Geneva" w:hAnsi="Geneva"/>
          <w:spacing w:val="-4"/>
          <w:sz w:val="20"/>
        </w:rPr>
        <w:t>de</w:t>
      </w:r>
      <w:r>
        <w:rPr>
          <w:rFonts w:ascii="Geneva" w:hAnsi="Geneva"/>
          <w:spacing w:val="-12"/>
          <w:sz w:val="20"/>
        </w:rPr>
        <w:t xml:space="preserve"> </w:t>
      </w:r>
      <w:r>
        <w:rPr>
          <w:rFonts w:ascii="Geneva" w:hAnsi="Geneva"/>
          <w:spacing w:val="-4"/>
          <w:sz w:val="20"/>
        </w:rPr>
        <w:t>Obstetrica,</w:t>
      </w:r>
      <w:r>
        <w:rPr>
          <w:rFonts w:ascii="Geneva" w:hAnsi="Geneva"/>
          <w:spacing w:val="-13"/>
          <w:sz w:val="20"/>
        </w:rPr>
        <w:t xml:space="preserve"> </w:t>
      </w:r>
      <w:r>
        <w:rPr>
          <w:rFonts w:ascii="Geneva" w:hAnsi="Geneva"/>
          <w:spacing w:val="-4"/>
          <w:sz w:val="20"/>
        </w:rPr>
        <w:t>Ginecologie</w:t>
      </w:r>
      <w:r>
        <w:rPr>
          <w:rFonts w:ascii="Geneva" w:hAnsi="Geneva"/>
          <w:spacing w:val="-12"/>
          <w:sz w:val="20"/>
        </w:rPr>
        <w:t xml:space="preserve"> </w:t>
      </w:r>
      <w:r>
        <w:rPr>
          <w:rFonts w:ascii="Geneva" w:hAnsi="Geneva"/>
          <w:spacing w:val="-4"/>
          <w:sz w:val="20"/>
        </w:rPr>
        <w:t>si</w:t>
      </w:r>
      <w:r>
        <w:rPr>
          <w:rFonts w:ascii="Geneva" w:hAnsi="Geneva"/>
          <w:spacing w:val="-13"/>
          <w:sz w:val="20"/>
        </w:rPr>
        <w:t xml:space="preserve"> </w:t>
      </w:r>
      <w:r>
        <w:rPr>
          <w:rFonts w:ascii="Geneva" w:hAnsi="Geneva"/>
          <w:spacing w:val="-4"/>
          <w:sz w:val="20"/>
        </w:rPr>
        <w:t>Neonatologie’,</w:t>
      </w:r>
      <w:r>
        <w:rPr>
          <w:rFonts w:ascii="Geneva" w:hAnsi="Geneva"/>
          <w:spacing w:val="-12"/>
          <w:sz w:val="20"/>
        </w:rPr>
        <w:t xml:space="preserve"> </w:t>
      </w:r>
      <w:r>
        <w:rPr>
          <w:rFonts w:ascii="Geneva" w:hAnsi="Geneva"/>
          <w:spacing w:val="-4"/>
          <w:sz w:val="20"/>
        </w:rPr>
        <w:t>ed</w:t>
      </w:r>
      <w:r>
        <w:rPr>
          <w:rFonts w:ascii="Geneva" w:hAnsi="Geneva"/>
          <w:spacing w:val="-13"/>
          <w:sz w:val="20"/>
        </w:rPr>
        <w:t xml:space="preserve"> </w:t>
      </w:r>
      <w:r>
        <w:rPr>
          <w:rFonts w:ascii="Geneva" w:hAnsi="Geneva"/>
          <w:spacing w:val="-4"/>
          <w:sz w:val="20"/>
        </w:rPr>
        <w:t>Universitara</w:t>
      </w:r>
      <w:r>
        <w:rPr>
          <w:rFonts w:ascii="Geneva" w:hAnsi="Geneva"/>
          <w:spacing w:val="-12"/>
          <w:sz w:val="20"/>
        </w:rPr>
        <w:t xml:space="preserve"> </w:t>
      </w:r>
      <w:r>
        <w:rPr>
          <w:rFonts w:ascii="Geneva" w:hAnsi="Geneva"/>
          <w:spacing w:val="-4"/>
          <w:sz w:val="20"/>
        </w:rPr>
        <w:t>Carol</w:t>
      </w:r>
      <w:r>
        <w:rPr>
          <w:rFonts w:ascii="Geneva" w:hAnsi="Geneva"/>
          <w:spacing w:val="-13"/>
          <w:sz w:val="20"/>
        </w:rPr>
        <w:t xml:space="preserve"> </w:t>
      </w:r>
      <w:r>
        <w:rPr>
          <w:rFonts w:ascii="Geneva" w:hAnsi="Geneva"/>
          <w:spacing w:val="-4"/>
          <w:sz w:val="20"/>
        </w:rPr>
        <w:t>Davila,</w:t>
      </w:r>
      <w:r>
        <w:rPr>
          <w:rFonts w:ascii="Geneva" w:hAnsi="Geneva"/>
          <w:spacing w:val="-13"/>
          <w:sz w:val="20"/>
        </w:rPr>
        <w:t xml:space="preserve"> </w:t>
      </w:r>
      <w:r>
        <w:rPr>
          <w:rFonts w:ascii="Geneva" w:hAnsi="Geneva"/>
          <w:spacing w:val="-4"/>
          <w:sz w:val="20"/>
        </w:rPr>
        <w:t>Bucuresti,</w:t>
      </w:r>
      <w:r>
        <w:rPr>
          <w:rFonts w:ascii="Geneva" w:hAnsi="Geneva"/>
          <w:spacing w:val="-12"/>
          <w:sz w:val="20"/>
        </w:rPr>
        <w:t xml:space="preserve"> </w:t>
      </w:r>
      <w:r>
        <w:rPr>
          <w:rFonts w:ascii="Geneva" w:hAnsi="Geneva"/>
          <w:spacing w:val="-4"/>
          <w:sz w:val="20"/>
        </w:rPr>
        <w:t>2017</w:t>
      </w:r>
    </w:p>
    <w:p w14:paraId="1BA12D0C" w14:textId="77777777" w:rsidR="007D0189" w:rsidRDefault="000A6B0D">
      <w:pPr>
        <w:pStyle w:val="ListParagraph"/>
        <w:numPr>
          <w:ilvl w:val="0"/>
          <w:numId w:val="23"/>
        </w:numPr>
        <w:tabs>
          <w:tab w:val="left" w:pos="1161"/>
          <w:tab w:val="left" w:pos="1165"/>
        </w:tabs>
        <w:spacing w:before="8" w:line="216" w:lineRule="auto"/>
        <w:ind w:left="1165" w:right="1145" w:hanging="220"/>
        <w:rPr>
          <w:rFonts w:ascii="Geneva" w:hAnsi="Geneva"/>
          <w:sz w:val="20"/>
        </w:rPr>
      </w:pPr>
      <w:r>
        <w:rPr>
          <w:rFonts w:ascii="Geneva" w:hAnsi="Geneva"/>
          <w:spacing w:val="-4"/>
          <w:sz w:val="20"/>
        </w:rPr>
        <w:t>Autor</w:t>
      </w:r>
      <w:r>
        <w:rPr>
          <w:rFonts w:ascii="Geneva" w:hAnsi="Geneva"/>
          <w:spacing w:val="-10"/>
          <w:sz w:val="20"/>
        </w:rPr>
        <w:t xml:space="preserve"> </w:t>
      </w:r>
      <w:r>
        <w:rPr>
          <w:rFonts w:ascii="Geneva" w:hAnsi="Geneva"/>
          <w:spacing w:val="-4"/>
          <w:sz w:val="20"/>
        </w:rPr>
        <w:t>capitol</w:t>
      </w:r>
      <w:r>
        <w:rPr>
          <w:rFonts w:ascii="Geneva" w:hAnsi="Geneva"/>
          <w:spacing w:val="-10"/>
          <w:sz w:val="20"/>
        </w:rPr>
        <w:t xml:space="preserve"> </w:t>
      </w:r>
      <w:r>
        <w:rPr>
          <w:rFonts w:ascii="Geneva" w:hAnsi="Geneva"/>
          <w:spacing w:val="-4"/>
          <w:sz w:val="20"/>
        </w:rPr>
        <w:t>7</w:t>
      </w:r>
      <w:r>
        <w:rPr>
          <w:rFonts w:ascii="Geneva" w:hAnsi="Geneva"/>
          <w:spacing w:val="-10"/>
          <w:sz w:val="20"/>
        </w:rPr>
        <w:t xml:space="preserve"> </w:t>
      </w:r>
      <w:r>
        <w:rPr>
          <w:rFonts w:ascii="Geneva" w:hAnsi="Geneva"/>
          <w:spacing w:val="-4"/>
          <w:sz w:val="20"/>
        </w:rPr>
        <w:t>‘Repere</w:t>
      </w:r>
      <w:r>
        <w:rPr>
          <w:rFonts w:ascii="Geneva" w:hAnsi="Geneva"/>
          <w:spacing w:val="-10"/>
          <w:sz w:val="20"/>
        </w:rPr>
        <w:t xml:space="preserve"> </w:t>
      </w:r>
      <w:r>
        <w:rPr>
          <w:rFonts w:ascii="Geneva" w:hAnsi="Geneva"/>
          <w:spacing w:val="-4"/>
          <w:sz w:val="20"/>
        </w:rPr>
        <w:t>anatomice’,</w:t>
      </w:r>
      <w:r>
        <w:rPr>
          <w:rFonts w:ascii="Geneva" w:hAnsi="Geneva"/>
          <w:spacing w:val="-10"/>
          <w:sz w:val="20"/>
        </w:rPr>
        <w:t xml:space="preserve"> </w:t>
      </w:r>
      <w:r>
        <w:rPr>
          <w:rFonts w:ascii="Geneva" w:hAnsi="Geneva"/>
          <w:spacing w:val="-4"/>
          <w:sz w:val="20"/>
        </w:rPr>
        <w:t>‘Operatia</w:t>
      </w:r>
      <w:r>
        <w:rPr>
          <w:rFonts w:ascii="Geneva" w:hAnsi="Geneva"/>
          <w:spacing w:val="-10"/>
          <w:sz w:val="20"/>
        </w:rPr>
        <w:t xml:space="preserve"> </w:t>
      </w:r>
      <w:r>
        <w:rPr>
          <w:rFonts w:ascii="Geneva" w:hAnsi="Geneva"/>
          <w:spacing w:val="-4"/>
          <w:sz w:val="20"/>
        </w:rPr>
        <w:t>cezariana’,</w:t>
      </w:r>
      <w:r>
        <w:rPr>
          <w:rFonts w:ascii="Geneva" w:hAnsi="Geneva"/>
          <w:spacing w:val="-10"/>
          <w:sz w:val="20"/>
        </w:rPr>
        <w:t xml:space="preserve"> </w:t>
      </w:r>
      <w:r>
        <w:rPr>
          <w:rFonts w:ascii="Geneva" w:hAnsi="Geneva"/>
          <w:spacing w:val="-4"/>
          <w:sz w:val="20"/>
        </w:rPr>
        <w:t>sub</w:t>
      </w:r>
      <w:r>
        <w:rPr>
          <w:rFonts w:ascii="Geneva" w:hAnsi="Geneva"/>
          <w:spacing w:val="-10"/>
          <w:sz w:val="20"/>
        </w:rPr>
        <w:t xml:space="preserve"> </w:t>
      </w:r>
      <w:r>
        <w:rPr>
          <w:rFonts w:ascii="Geneva" w:hAnsi="Geneva"/>
          <w:spacing w:val="-4"/>
          <w:sz w:val="20"/>
        </w:rPr>
        <w:t>redactia</w:t>
      </w:r>
      <w:r>
        <w:rPr>
          <w:rFonts w:ascii="Geneva" w:hAnsi="Geneva"/>
          <w:spacing w:val="-10"/>
          <w:sz w:val="20"/>
        </w:rPr>
        <w:t xml:space="preserve"> </w:t>
      </w:r>
      <w:r>
        <w:rPr>
          <w:rFonts w:ascii="Geneva" w:hAnsi="Geneva"/>
          <w:spacing w:val="-4"/>
          <w:sz w:val="20"/>
        </w:rPr>
        <w:t>Crangu</w:t>
      </w:r>
      <w:r>
        <w:rPr>
          <w:rFonts w:ascii="Geneva" w:hAnsi="Geneva"/>
          <w:spacing w:val="-10"/>
          <w:sz w:val="20"/>
        </w:rPr>
        <w:t xml:space="preserve"> </w:t>
      </w:r>
      <w:r>
        <w:rPr>
          <w:rFonts w:ascii="Geneva" w:hAnsi="Geneva"/>
          <w:spacing w:val="-4"/>
          <w:sz w:val="20"/>
        </w:rPr>
        <w:t>Ionescu,</w:t>
      </w:r>
      <w:r>
        <w:rPr>
          <w:rFonts w:ascii="Geneva" w:hAnsi="Geneva"/>
          <w:spacing w:val="-10"/>
          <w:sz w:val="20"/>
        </w:rPr>
        <w:t xml:space="preserve"> </w:t>
      </w:r>
      <w:r>
        <w:rPr>
          <w:rFonts w:ascii="Geneva" w:hAnsi="Geneva"/>
          <w:spacing w:val="-4"/>
          <w:sz w:val="20"/>
        </w:rPr>
        <w:t>Mihai</w:t>
      </w:r>
      <w:r>
        <w:rPr>
          <w:rFonts w:ascii="Geneva" w:hAnsi="Geneva"/>
          <w:spacing w:val="-10"/>
          <w:sz w:val="20"/>
        </w:rPr>
        <w:t xml:space="preserve"> </w:t>
      </w:r>
      <w:r>
        <w:rPr>
          <w:rFonts w:ascii="Geneva" w:hAnsi="Geneva"/>
          <w:spacing w:val="-4"/>
          <w:sz w:val="20"/>
        </w:rPr>
        <w:t>Dimitriu,</w:t>
      </w:r>
      <w:r>
        <w:rPr>
          <w:rFonts w:ascii="Geneva" w:hAnsi="Geneva"/>
          <w:spacing w:val="-10"/>
          <w:sz w:val="20"/>
        </w:rPr>
        <w:t xml:space="preserve"> </w:t>
      </w:r>
      <w:r>
        <w:rPr>
          <w:rFonts w:ascii="Geneva" w:hAnsi="Geneva"/>
          <w:spacing w:val="-4"/>
          <w:sz w:val="20"/>
        </w:rPr>
        <w:t xml:space="preserve">Ed </w:t>
      </w:r>
      <w:r>
        <w:rPr>
          <w:rFonts w:ascii="Geneva" w:hAnsi="Geneva"/>
          <w:spacing w:val="-6"/>
          <w:sz w:val="20"/>
        </w:rPr>
        <w:t>Universitara</w:t>
      </w:r>
      <w:r>
        <w:rPr>
          <w:rFonts w:ascii="Geneva" w:hAnsi="Geneva"/>
          <w:spacing w:val="-16"/>
          <w:sz w:val="20"/>
        </w:rPr>
        <w:t xml:space="preserve"> </w:t>
      </w:r>
      <w:r>
        <w:rPr>
          <w:rFonts w:ascii="Geneva" w:hAnsi="Geneva"/>
          <w:spacing w:val="-6"/>
          <w:sz w:val="20"/>
        </w:rPr>
        <w:t>‘Carol</w:t>
      </w:r>
      <w:r>
        <w:rPr>
          <w:rFonts w:ascii="Geneva" w:hAnsi="Geneva"/>
          <w:spacing w:val="-16"/>
          <w:sz w:val="20"/>
        </w:rPr>
        <w:t xml:space="preserve"> </w:t>
      </w:r>
      <w:r>
        <w:rPr>
          <w:rFonts w:ascii="Geneva" w:hAnsi="Geneva"/>
          <w:spacing w:val="-6"/>
          <w:sz w:val="20"/>
        </w:rPr>
        <w:t>Davila’,Bucuresti,</w:t>
      </w:r>
      <w:r>
        <w:rPr>
          <w:rFonts w:ascii="Geneva" w:hAnsi="Geneva"/>
          <w:spacing w:val="-16"/>
          <w:sz w:val="20"/>
        </w:rPr>
        <w:t xml:space="preserve"> </w:t>
      </w:r>
      <w:r>
        <w:rPr>
          <w:rFonts w:ascii="Geneva" w:hAnsi="Geneva"/>
          <w:spacing w:val="-6"/>
          <w:sz w:val="20"/>
        </w:rPr>
        <w:t>ISBN</w:t>
      </w:r>
      <w:r>
        <w:rPr>
          <w:rFonts w:ascii="Geneva" w:hAnsi="Geneva"/>
          <w:spacing w:val="-16"/>
          <w:sz w:val="20"/>
        </w:rPr>
        <w:t xml:space="preserve"> </w:t>
      </w:r>
      <w:r>
        <w:rPr>
          <w:rFonts w:ascii="Geneva" w:hAnsi="Geneva"/>
          <w:spacing w:val="-6"/>
          <w:sz w:val="20"/>
        </w:rPr>
        <w:t>978-973-708-946-5,</w:t>
      </w:r>
      <w:r>
        <w:rPr>
          <w:rFonts w:ascii="Geneva" w:hAnsi="Geneva"/>
          <w:spacing w:val="-16"/>
          <w:sz w:val="20"/>
        </w:rPr>
        <w:t xml:space="preserve"> </w:t>
      </w:r>
      <w:r>
        <w:rPr>
          <w:rFonts w:ascii="Geneva" w:hAnsi="Geneva"/>
          <w:spacing w:val="-6"/>
          <w:sz w:val="20"/>
        </w:rPr>
        <w:t>2018</w:t>
      </w:r>
    </w:p>
    <w:p w14:paraId="1BA12D0D" w14:textId="77777777" w:rsidR="007D0189" w:rsidRDefault="000A6B0D">
      <w:pPr>
        <w:pStyle w:val="ListParagraph"/>
        <w:numPr>
          <w:ilvl w:val="0"/>
          <w:numId w:val="23"/>
        </w:numPr>
        <w:tabs>
          <w:tab w:val="left" w:pos="1161"/>
          <w:tab w:val="left" w:pos="1165"/>
        </w:tabs>
        <w:spacing w:line="216" w:lineRule="auto"/>
        <w:ind w:left="1165" w:right="858" w:hanging="220"/>
        <w:rPr>
          <w:rFonts w:ascii="Geneva" w:hAnsi="Geneva"/>
          <w:sz w:val="20"/>
        </w:rPr>
      </w:pPr>
      <w:r>
        <w:rPr>
          <w:rFonts w:ascii="Geneva" w:hAnsi="Geneva"/>
          <w:spacing w:val="-4"/>
          <w:sz w:val="20"/>
        </w:rPr>
        <w:t xml:space="preserve">Autor ‘Endometrioza’-Editura Medicala Universitara Craiova. Autori : Costin Berceanu, Elvira Bratila, Monica </w:t>
      </w:r>
      <w:r>
        <w:rPr>
          <w:rFonts w:ascii="Geneva" w:hAnsi="Geneva"/>
          <w:spacing w:val="-6"/>
          <w:sz w:val="20"/>
        </w:rPr>
        <w:t>Cirstoiu,</w:t>
      </w:r>
      <w:r>
        <w:rPr>
          <w:rFonts w:ascii="Geneva" w:hAnsi="Geneva"/>
          <w:spacing w:val="-16"/>
          <w:sz w:val="20"/>
        </w:rPr>
        <w:t xml:space="preserve"> </w:t>
      </w:r>
      <w:r>
        <w:rPr>
          <w:rFonts w:ascii="Geneva" w:hAnsi="Geneva"/>
          <w:spacing w:val="-6"/>
          <w:sz w:val="20"/>
        </w:rPr>
        <w:t>Claudia</w:t>
      </w:r>
      <w:r>
        <w:rPr>
          <w:rFonts w:ascii="Geneva" w:hAnsi="Geneva"/>
          <w:spacing w:val="-16"/>
          <w:sz w:val="20"/>
        </w:rPr>
        <w:t xml:space="preserve"> </w:t>
      </w:r>
      <w:r>
        <w:rPr>
          <w:rFonts w:ascii="Geneva" w:hAnsi="Geneva"/>
          <w:spacing w:val="-6"/>
          <w:sz w:val="20"/>
        </w:rPr>
        <w:t>Mehedintu,</w:t>
      </w:r>
      <w:r>
        <w:rPr>
          <w:rFonts w:ascii="Geneva" w:hAnsi="Geneva"/>
          <w:spacing w:val="-16"/>
          <w:sz w:val="20"/>
        </w:rPr>
        <w:t xml:space="preserve"> </w:t>
      </w:r>
      <w:r>
        <w:rPr>
          <w:rFonts w:ascii="Geneva" w:hAnsi="Geneva"/>
          <w:spacing w:val="-6"/>
          <w:sz w:val="20"/>
        </w:rPr>
        <w:t>ISBN</w:t>
      </w:r>
      <w:r>
        <w:rPr>
          <w:rFonts w:ascii="Geneva" w:hAnsi="Geneva"/>
          <w:spacing w:val="-16"/>
          <w:sz w:val="20"/>
        </w:rPr>
        <w:t xml:space="preserve"> </w:t>
      </w:r>
      <w:r>
        <w:rPr>
          <w:rFonts w:ascii="Geneva" w:hAnsi="Geneva"/>
          <w:spacing w:val="-6"/>
          <w:sz w:val="20"/>
        </w:rPr>
        <w:t>978-973-106-296-9,</w:t>
      </w:r>
      <w:r>
        <w:rPr>
          <w:rFonts w:ascii="Geneva" w:hAnsi="Geneva"/>
          <w:spacing w:val="-16"/>
          <w:sz w:val="20"/>
        </w:rPr>
        <w:t xml:space="preserve"> </w:t>
      </w:r>
      <w:r>
        <w:rPr>
          <w:rFonts w:ascii="Geneva" w:hAnsi="Geneva"/>
          <w:spacing w:val="-6"/>
          <w:sz w:val="20"/>
        </w:rPr>
        <w:t>2018-06-18</w:t>
      </w:r>
    </w:p>
    <w:p w14:paraId="1BA12D0E" w14:textId="77777777" w:rsidR="007D0189" w:rsidRDefault="000A6B0D">
      <w:pPr>
        <w:pStyle w:val="ListParagraph"/>
        <w:numPr>
          <w:ilvl w:val="0"/>
          <w:numId w:val="23"/>
        </w:numPr>
        <w:tabs>
          <w:tab w:val="left" w:pos="1161"/>
          <w:tab w:val="left" w:pos="1165"/>
        </w:tabs>
        <w:spacing w:line="216" w:lineRule="auto"/>
        <w:ind w:left="1165" w:right="333" w:hanging="220"/>
        <w:rPr>
          <w:rFonts w:ascii="Geneva"/>
          <w:sz w:val="20"/>
        </w:rPr>
      </w:pPr>
      <w:r>
        <w:rPr>
          <w:rFonts w:ascii="Geneva"/>
          <w:spacing w:val="-4"/>
          <w:sz w:val="20"/>
        </w:rPr>
        <w:t>Coordonator</w:t>
      </w:r>
      <w:r>
        <w:rPr>
          <w:rFonts w:ascii="Geneva"/>
          <w:spacing w:val="-5"/>
          <w:sz w:val="20"/>
        </w:rPr>
        <w:t xml:space="preserve"> </w:t>
      </w:r>
      <w:r>
        <w:rPr>
          <w:rFonts w:ascii="Geneva"/>
          <w:spacing w:val="-4"/>
          <w:sz w:val="20"/>
        </w:rPr>
        <w:t>Complicatii</w:t>
      </w:r>
      <w:r>
        <w:rPr>
          <w:rFonts w:ascii="Geneva"/>
          <w:spacing w:val="-5"/>
          <w:sz w:val="20"/>
        </w:rPr>
        <w:t xml:space="preserve"> </w:t>
      </w:r>
      <w:r>
        <w:rPr>
          <w:rFonts w:ascii="Geneva"/>
          <w:spacing w:val="-4"/>
          <w:sz w:val="20"/>
        </w:rPr>
        <w:t>Obstetricale-</w:t>
      </w:r>
      <w:r>
        <w:rPr>
          <w:rFonts w:ascii="Geneva"/>
          <w:spacing w:val="-5"/>
          <w:sz w:val="20"/>
        </w:rPr>
        <w:t xml:space="preserve"> </w:t>
      </w:r>
      <w:r>
        <w:rPr>
          <w:rFonts w:ascii="Geneva"/>
          <w:spacing w:val="-4"/>
          <w:sz w:val="20"/>
        </w:rPr>
        <w:t>cap</w:t>
      </w:r>
      <w:r>
        <w:rPr>
          <w:rFonts w:ascii="Geneva"/>
          <w:spacing w:val="-5"/>
          <w:sz w:val="20"/>
        </w:rPr>
        <w:t xml:space="preserve"> </w:t>
      </w:r>
      <w:r>
        <w:rPr>
          <w:rFonts w:ascii="Geneva"/>
          <w:spacing w:val="-4"/>
          <w:sz w:val="20"/>
        </w:rPr>
        <w:t>3,</w:t>
      </w:r>
      <w:r>
        <w:rPr>
          <w:rFonts w:ascii="Geneva"/>
          <w:spacing w:val="-5"/>
          <w:sz w:val="20"/>
        </w:rPr>
        <w:t xml:space="preserve"> </w:t>
      </w:r>
      <w:r>
        <w:rPr>
          <w:rFonts w:ascii="Geneva"/>
          <w:spacing w:val="-4"/>
          <w:sz w:val="20"/>
        </w:rPr>
        <w:t>Monitorizare</w:t>
      </w:r>
      <w:r>
        <w:rPr>
          <w:rFonts w:ascii="Geneva"/>
          <w:spacing w:val="-5"/>
          <w:sz w:val="20"/>
        </w:rPr>
        <w:t xml:space="preserve"> </w:t>
      </w:r>
      <w:r>
        <w:rPr>
          <w:rFonts w:ascii="Geneva"/>
          <w:spacing w:val="-4"/>
          <w:sz w:val="20"/>
        </w:rPr>
        <w:t>Fetala-cap</w:t>
      </w:r>
      <w:r>
        <w:rPr>
          <w:rFonts w:ascii="Geneva"/>
          <w:spacing w:val="-5"/>
          <w:sz w:val="20"/>
        </w:rPr>
        <w:t xml:space="preserve"> </w:t>
      </w:r>
      <w:r>
        <w:rPr>
          <w:rFonts w:ascii="Geneva"/>
          <w:spacing w:val="-4"/>
          <w:sz w:val="20"/>
        </w:rPr>
        <w:t>4,</w:t>
      </w:r>
      <w:r>
        <w:rPr>
          <w:rFonts w:ascii="Geneva"/>
          <w:spacing w:val="-5"/>
          <w:sz w:val="20"/>
        </w:rPr>
        <w:t xml:space="preserve"> </w:t>
      </w:r>
      <w:r>
        <w:rPr>
          <w:rFonts w:ascii="Geneva"/>
          <w:spacing w:val="-4"/>
          <w:sz w:val="20"/>
        </w:rPr>
        <w:t>Proceduri</w:t>
      </w:r>
      <w:r>
        <w:rPr>
          <w:rFonts w:ascii="Geneva"/>
          <w:spacing w:val="-5"/>
          <w:sz w:val="20"/>
        </w:rPr>
        <w:t xml:space="preserve"> </w:t>
      </w:r>
      <w:r>
        <w:rPr>
          <w:rFonts w:ascii="Geneva"/>
          <w:spacing w:val="-4"/>
          <w:sz w:val="20"/>
        </w:rPr>
        <w:t>Si</w:t>
      </w:r>
      <w:r>
        <w:rPr>
          <w:rFonts w:ascii="Geneva"/>
          <w:spacing w:val="-5"/>
          <w:sz w:val="20"/>
        </w:rPr>
        <w:t xml:space="preserve"> </w:t>
      </w:r>
      <w:r>
        <w:rPr>
          <w:rFonts w:ascii="Geneva"/>
          <w:spacing w:val="-4"/>
          <w:sz w:val="20"/>
        </w:rPr>
        <w:t>Complicatii</w:t>
      </w:r>
      <w:r>
        <w:rPr>
          <w:rFonts w:ascii="Geneva"/>
          <w:spacing w:val="-5"/>
          <w:sz w:val="20"/>
        </w:rPr>
        <w:t xml:space="preserve"> </w:t>
      </w:r>
      <w:r>
        <w:rPr>
          <w:rFonts w:ascii="Geneva"/>
          <w:spacing w:val="-4"/>
          <w:sz w:val="20"/>
        </w:rPr>
        <w:t xml:space="preserve">Intrapartum-cap </w:t>
      </w:r>
      <w:r>
        <w:rPr>
          <w:rFonts w:ascii="Geneva"/>
          <w:spacing w:val="-2"/>
          <w:sz w:val="20"/>
        </w:rPr>
        <w:t>5,</w:t>
      </w:r>
      <w:r>
        <w:rPr>
          <w:rFonts w:ascii="Geneva"/>
          <w:spacing w:val="-18"/>
          <w:sz w:val="20"/>
        </w:rPr>
        <w:t xml:space="preserve"> </w:t>
      </w:r>
      <w:r>
        <w:rPr>
          <w:rFonts w:ascii="Geneva"/>
          <w:spacing w:val="-2"/>
          <w:sz w:val="20"/>
        </w:rPr>
        <w:t>Proceduri</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Complicatii</w:t>
      </w:r>
      <w:r>
        <w:rPr>
          <w:rFonts w:ascii="Geneva"/>
          <w:spacing w:val="-16"/>
          <w:sz w:val="20"/>
        </w:rPr>
        <w:t xml:space="preserve"> </w:t>
      </w:r>
      <w:r>
        <w:rPr>
          <w:rFonts w:ascii="Geneva"/>
          <w:spacing w:val="-2"/>
          <w:sz w:val="20"/>
        </w:rPr>
        <w:t>Postpartum-cap</w:t>
      </w:r>
      <w:r>
        <w:rPr>
          <w:rFonts w:ascii="Geneva"/>
          <w:spacing w:val="-16"/>
          <w:sz w:val="20"/>
        </w:rPr>
        <w:t xml:space="preserve"> </w:t>
      </w:r>
      <w:r>
        <w:rPr>
          <w:rFonts w:ascii="Geneva"/>
          <w:spacing w:val="-2"/>
          <w:sz w:val="20"/>
        </w:rPr>
        <w:t>6,</w:t>
      </w:r>
      <w:r>
        <w:rPr>
          <w:rFonts w:ascii="Geneva"/>
          <w:spacing w:val="-16"/>
          <w:sz w:val="20"/>
        </w:rPr>
        <w:t xml:space="preserve"> </w:t>
      </w:r>
      <w:r>
        <w:rPr>
          <w:rFonts w:ascii="Geneva"/>
          <w:spacing w:val="-2"/>
          <w:sz w:val="20"/>
        </w:rPr>
        <w:t>Complicatii</w:t>
      </w:r>
      <w:r>
        <w:rPr>
          <w:rFonts w:ascii="Geneva"/>
          <w:spacing w:val="-16"/>
          <w:sz w:val="20"/>
        </w:rPr>
        <w:t xml:space="preserve"> </w:t>
      </w:r>
      <w:r>
        <w:rPr>
          <w:rFonts w:ascii="Geneva"/>
          <w:spacing w:val="-2"/>
          <w:sz w:val="20"/>
        </w:rPr>
        <w:t>Asociate</w:t>
      </w:r>
      <w:r>
        <w:rPr>
          <w:rFonts w:ascii="Geneva"/>
          <w:spacing w:val="-16"/>
          <w:sz w:val="20"/>
        </w:rPr>
        <w:t xml:space="preserve"> </w:t>
      </w:r>
      <w:r>
        <w:rPr>
          <w:rFonts w:ascii="Geneva"/>
          <w:spacing w:val="-2"/>
          <w:sz w:val="20"/>
        </w:rPr>
        <w:t>Cu</w:t>
      </w:r>
      <w:r>
        <w:rPr>
          <w:rFonts w:ascii="Geneva"/>
          <w:spacing w:val="-16"/>
          <w:sz w:val="20"/>
        </w:rPr>
        <w:t xml:space="preserve"> </w:t>
      </w:r>
      <w:r>
        <w:rPr>
          <w:rFonts w:ascii="Geneva"/>
          <w:spacing w:val="-2"/>
          <w:sz w:val="20"/>
        </w:rPr>
        <w:t>Nevoi</w:t>
      </w:r>
      <w:r>
        <w:rPr>
          <w:rFonts w:ascii="Geneva"/>
          <w:spacing w:val="-16"/>
          <w:sz w:val="20"/>
        </w:rPr>
        <w:t xml:space="preserve"> </w:t>
      </w:r>
      <w:r>
        <w:rPr>
          <w:rFonts w:ascii="Geneva"/>
          <w:spacing w:val="-2"/>
          <w:sz w:val="20"/>
        </w:rPr>
        <w:t>Psihosociale</w:t>
      </w:r>
      <w:r>
        <w:rPr>
          <w:rFonts w:ascii="Geneva"/>
          <w:spacing w:val="-16"/>
          <w:sz w:val="20"/>
        </w:rPr>
        <w:t xml:space="preserve"> </w:t>
      </w:r>
      <w:r>
        <w:rPr>
          <w:rFonts w:ascii="Geneva"/>
          <w:spacing w:val="-2"/>
          <w:sz w:val="20"/>
        </w:rPr>
        <w:t>Complexe-cap</w:t>
      </w:r>
      <w:r>
        <w:rPr>
          <w:rFonts w:ascii="Geneva"/>
          <w:spacing w:val="-16"/>
          <w:sz w:val="20"/>
        </w:rPr>
        <w:t xml:space="preserve"> </w:t>
      </w:r>
      <w:r>
        <w:rPr>
          <w:rFonts w:ascii="Geneva"/>
          <w:spacing w:val="-2"/>
          <w:sz w:val="20"/>
        </w:rPr>
        <w:t>8, Menstruatii</w:t>
      </w:r>
      <w:r>
        <w:rPr>
          <w:rFonts w:ascii="Geneva"/>
          <w:spacing w:val="-15"/>
          <w:sz w:val="20"/>
        </w:rPr>
        <w:t xml:space="preserve"> </w:t>
      </w:r>
      <w:r>
        <w:rPr>
          <w:rFonts w:ascii="Geneva"/>
          <w:spacing w:val="-2"/>
          <w:sz w:val="20"/>
        </w:rPr>
        <w:t>Anormale</w:t>
      </w:r>
      <w:r>
        <w:rPr>
          <w:rFonts w:ascii="Geneva"/>
          <w:spacing w:val="-15"/>
          <w:sz w:val="20"/>
        </w:rPr>
        <w:t xml:space="preserve"> </w:t>
      </w:r>
      <w:r>
        <w:rPr>
          <w:rFonts w:ascii="Geneva"/>
          <w:spacing w:val="-2"/>
          <w:sz w:val="20"/>
        </w:rPr>
        <w:t>Si</w:t>
      </w:r>
      <w:r>
        <w:rPr>
          <w:rFonts w:ascii="Geneva"/>
          <w:spacing w:val="-15"/>
          <w:sz w:val="20"/>
        </w:rPr>
        <w:t xml:space="preserve"> </w:t>
      </w:r>
      <w:r>
        <w:rPr>
          <w:rFonts w:ascii="Geneva"/>
          <w:spacing w:val="-2"/>
          <w:sz w:val="20"/>
        </w:rPr>
        <w:t>Sangerari-cap</w:t>
      </w:r>
      <w:r>
        <w:rPr>
          <w:rFonts w:ascii="Geneva"/>
          <w:spacing w:val="-15"/>
          <w:sz w:val="20"/>
        </w:rPr>
        <w:t xml:space="preserve"> </w:t>
      </w:r>
      <w:r>
        <w:rPr>
          <w:rFonts w:ascii="Geneva"/>
          <w:spacing w:val="-2"/>
          <w:sz w:val="20"/>
        </w:rPr>
        <w:t>10,</w:t>
      </w:r>
      <w:r>
        <w:rPr>
          <w:rFonts w:ascii="Geneva"/>
          <w:spacing w:val="-15"/>
          <w:sz w:val="20"/>
        </w:rPr>
        <w:t xml:space="preserve"> </w:t>
      </w:r>
      <w:r>
        <w:rPr>
          <w:rFonts w:ascii="Geneva"/>
          <w:spacing w:val="-2"/>
          <w:sz w:val="20"/>
        </w:rPr>
        <w:t>Complicatii</w:t>
      </w:r>
      <w:r>
        <w:rPr>
          <w:rFonts w:ascii="Geneva"/>
          <w:spacing w:val="-15"/>
          <w:sz w:val="20"/>
        </w:rPr>
        <w:t xml:space="preserve"> </w:t>
      </w:r>
      <w:r>
        <w:rPr>
          <w:rFonts w:ascii="Geneva"/>
          <w:spacing w:val="-2"/>
          <w:sz w:val="20"/>
        </w:rPr>
        <w:t>Postoperatorii-cap</w:t>
      </w:r>
      <w:r>
        <w:rPr>
          <w:rFonts w:ascii="Geneva"/>
          <w:spacing w:val="-15"/>
          <w:sz w:val="20"/>
        </w:rPr>
        <w:t xml:space="preserve"> </w:t>
      </w:r>
      <w:r>
        <w:rPr>
          <w:rFonts w:ascii="Geneva"/>
          <w:spacing w:val="-2"/>
          <w:sz w:val="20"/>
        </w:rPr>
        <w:t>13,</w:t>
      </w:r>
      <w:r>
        <w:rPr>
          <w:rFonts w:ascii="Geneva"/>
          <w:spacing w:val="-15"/>
          <w:sz w:val="20"/>
        </w:rPr>
        <w:t xml:space="preserve"> </w:t>
      </w:r>
      <w:r>
        <w:rPr>
          <w:rFonts w:ascii="Geneva"/>
          <w:spacing w:val="-2"/>
          <w:sz w:val="20"/>
        </w:rPr>
        <w:t>Alte</w:t>
      </w:r>
      <w:r>
        <w:rPr>
          <w:rFonts w:ascii="Geneva"/>
          <w:spacing w:val="-15"/>
          <w:sz w:val="20"/>
        </w:rPr>
        <w:t xml:space="preserve"> </w:t>
      </w:r>
      <w:r>
        <w:rPr>
          <w:rFonts w:ascii="Geneva"/>
          <w:spacing w:val="-2"/>
          <w:sz w:val="20"/>
        </w:rPr>
        <w:t>Probleme</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Ginecologie-</w:t>
      </w:r>
      <w:r>
        <w:rPr>
          <w:rFonts w:ascii="Geneva"/>
          <w:spacing w:val="-15"/>
          <w:sz w:val="20"/>
        </w:rPr>
        <w:t xml:space="preserve"> </w:t>
      </w:r>
      <w:r>
        <w:rPr>
          <w:rFonts w:ascii="Geneva"/>
          <w:spacing w:val="-2"/>
          <w:sz w:val="20"/>
        </w:rPr>
        <w:t>cap 18,</w:t>
      </w:r>
      <w:r>
        <w:rPr>
          <w:rFonts w:ascii="Geneva"/>
          <w:spacing w:val="-16"/>
          <w:sz w:val="20"/>
        </w:rPr>
        <w:t xml:space="preserve"> </w:t>
      </w:r>
      <w:r>
        <w:rPr>
          <w:rFonts w:ascii="Geneva"/>
          <w:spacing w:val="-2"/>
          <w:sz w:val="20"/>
        </w:rPr>
        <w:t>Laparoscopia</w:t>
      </w:r>
      <w:r>
        <w:rPr>
          <w:rFonts w:ascii="Geneva"/>
          <w:spacing w:val="-16"/>
          <w:sz w:val="20"/>
        </w:rPr>
        <w:t xml:space="preserve"> </w:t>
      </w:r>
      <w:r>
        <w:rPr>
          <w:rFonts w:ascii="Geneva"/>
          <w:spacing w:val="-2"/>
          <w:sz w:val="20"/>
        </w:rPr>
        <w:t>Diagnostica</w:t>
      </w:r>
      <w:r>
        <w:rPr>
          <w:rFonts w:ascii="Geneva"/>
          <w:spacing w:val="-16"/>
          <w:sz w:val="20"/>
        </w:rPr>
        <w:t xml:space="preserve"> </w:t>
      </w:r>
      <w:r>
        <w:rPr>
          <w:rFonts w:ascii="Geneva"/>
          <w:spacing w:val="-2"/>
          <w:sz w:val="20"/>
        </w:rPr>
        <w:t>Si</w:t>
      </w:r>
      <w:r>
        <w:rPr>
          <w:rFonts w:ascii="Geneva"/>
          <w:spacing w:val="-16"/>
          <w:sz w:val="20"/>
        </w:rPr>
        <w:t xml:space="preserve"> </w:t>
      </w:r>
      <w:r>
        <w:rPr>
          <w:rFonts w:ascii="Geneva"/>
          <w:spacing w:val="-2"/>
          <w:sz w:val="20"/>
        </w:rPr>
        <w:t>Urgentele</w:t>
      </w:r>
      <w:r>
        <w:rPr>
          <w:rFonts w:ascii="Geneva"/>
          <w:spacing w:val="-16"/>
          <w:sz w:val="20"/>
        </w:rPr>
        <w:t xml:space="preserve"> </w:t>
      </w:r>
      <w:r>
        <w:rPr>
          <w:rFonts w:ascii="Geneva"/>
          <w:spacing w:val="-2"/>
          <w:sz w:val="20"/>
        </w:rPr>
        <w:t>Postoperatorii-cap</w:t>
      </w:r>
      <w:r>
        <w:rPr>
          <w:rFonts w:ascii="Geneva"/>
          <w:spacing w:val="-16"/>
          <w:sz w:val="20"/>
        </w:rPr>
        <w:t xml:space="preserve"> </w:t>
      </w:r>
      <w:r>
        <w:rPr>
          <w:rFonts w:ascii="Geneva"/>
          <w:spacing w:val="-2"/>
          <w:sz w:val="20"/>
        </w:rPr>
        <w:t>19,</w:t>
      </w:r>
      <w:r>
        <w:rPr>
          <w:rFonts w:ascii="Geneva"/>
          <w:spacing w:val="-16"/>
          <w:sz w:val="20"/>
        </w:rPr>
        <w:t xml:space="preserve"> </w:t>
      </w:r>
      <w:r>
        <w:rPr>
          <w:rFonts w:ascii="Geneva"/>
          <w:spacing w:val="-2"/>
          <w:sz w:val="20"/>
        </w:rPr>
        <w:t>Probleme</w:t>
      </w:r>
      <w:r>
        <w:rPr>
          <w:rFonts w:ascii="Geneva"/>
          <w:spacing w:val="-16"/>
          <w:sz w:val="20"/>
        </w:rPr>
        <w:t xml:space="preserve"> </w:t>
      </w:r>
      <w:r>
        <w:rPr>
          <w:rFonts w:ascii="Geneva"/>
          <w:spacing w:val="-2"/>
          <w:sz w:val="20"/>
        </w:rPr>
        <w:t>Generale</w:t>
      </w:r>
      <w:r>
        <w:rPr>
          <w:rFonts w:ascii="Geneva"/>
          <w:spacing w:val="-16"/>
          <w:sz w:val="20"/>
        </w:rPr>
        <w:t xml:space="preserve"> </w:t>
      </w:r>
      <w:r>
        <w:rPr>
          <w:rFonts w:ascii="Geneva"/>
          <w:spacing w:val="-2"/>
          <w:sz w:val="20"/>
        </w:rPr>
        <w:t>In</w:t>
      </w:r>
      <w:r>
        <w:rPr>
          <w:rFonts w:ascii="Geneva"/>
          <w:spacing w:val="-16"/>
          <w:sz w:val="20"/>
        </w:rPr>
        <w:t xml:space="preserve"> </w:t>
      </w:r>
      <w:r>
        <w:rPr>
          <w:rFonts w:ascii="Geneva"/>
          <w:spacing w:val="-2"/>
          <w:sz w:val="20"/>
        </w:rPr>
        <w:t xml:space="preserve">Obstetrica-Ginecologie- </w:t>
      </w:r>
      <w:r>
        <w:rPr>
          <w:rFonts w:ascii="Geneva"/>
          <w:spacing w:val="-6"/>
          <w:sz w:val="20"/>
        </w:rPr>
        <w:t>cap</w:t>
      </w:r>
      <w:r>
        <w:rPr>
          <w:rFonts w:ascii="Geneva"/>
          <w:spacing w:val="-13"/>
          <w:sz w:val="20"/>
        </w:rPr>
        <w:t xml:space="preserve"> </w:t>
      </w:r>
      <w:r>
        <w:rPr>
          <w:rFonts w:ascii="Geneva"/>
          <w:spacing w:val="-6"/>
          <w:sz w:val="20"/>
        </w:rPr>
        <w:t>20-</w:t>
      </w:r>
      <w:r>
        <w:rPr>
          <w:rFonts w:ascii="Geneva"/>
          <w:spacing w:val="-13"/>
          <w:sz w:val="20"/>
        </w:rPr>
        <w:t xml:space="preserve"> </w:t>
      </w:r>
      <w:r>
        <w:rPr>
          <w:rFonts w:ascii="Geneva"/>
          <w:spacing w:val="-6"/>
          <w:sz w:val="20"/>
        </w:rPr>
        <w:t>Urgente</w:t>
      </w:r>
      <w:r>
        <w:rPr>
          <w:rFonts w:ascii="Geneva"/>
          <w:spacing w:val="-13"/>
          <w:sz w:val="20"/>
        </w:rPr>
        <w:t xml:space="preserve"> </w:t>
      </w:r>
      <w:r>
        <w:rPr>
          <w:rFonts w:ascii="Geneva"/>
          <w:spacing w:val="-6"/>
          <w:sz w:val="20"/>
        </w:rPr>
        <w:t>in</w:t>
      </w:r>
      <w:r>
        <w:rPr>
          <w:rFonts w:ascii="Geneva"/>
          <w:spacing w:val="-13"/>
          <w:sz w:val="20"/>
        </w:rPr>
        <w:t xml:space="preserve"> </w:t>
      </w:r>
      <w:r>
        <w:rPr>
          <w:rFonts w:ascii="Geneva"/>
          <w:spacing w:val="-6"/>
          <w:sz w:val="20"/>
        </w:rPr>
        <w:t>Obstetric</w:t>
      </w:r>
      <w:r>
        <w:rPr>
          <w:rFonts w:ascii="Geneva"/>
          <w:spacing w:val="-13"/>
          <w:sz w:val="20"/>
        </w:rPr>
        <w:t xml:space="preserve"> </w:t>
      </w:r>
      <w:r>
        <w:rPr>
          <w:rFonts w:ascii="Geneva"/>
          <w:spacing w:val="-6"/>
          <w:sz w:val="20"/>
        </w:rPr>
        <w:t>Ginecologie,</w:t>
      </w:r>
      <w:r>
        <w:rPr>
          <w:rFonts w:ascii="Geneva"/>
          <w:spacing w:val="-13"/>
          <w:sz w:val="20"/>
        </w:rPr>
        <w:t xml:space="preserve"> </w:t>
      </w:r>
      <w:r>
        <w:rPr>
          <w:rFonts w:ascii="Geneva"/>
          <w:spacing w:val="-6"/>
          <w:sz w:val="20"/>
        </w:rPr>
        <w:t>editura</w:t>
      </w:r>
      <w:r>
        <w:rPr>
          <w:rFonts w:ascii="Geneva"/>
          <w:spacing w:val="-13"/>
          <w:sz w:val="20"/>
        </w:rPr>
        <w:t xml:space="preserve"> </w:t>
      </w:r>
      <w:r>
        <w:rPr>
          <w:rFonts w:ascii="Geneva"/>
          <w:spacing w:val="-6"/>
          <w:sz w:val="20"/>
        </w:rPr>
        <w:t>Hipocrate,editia</w:t>
      </w:r>
      <w:r>
        <w:rPr>
          <w:rFonts w:ascii="Geneva"/>
          <w:spacing w:val="-13"/>
          <w:sz w:val="20"/>
        </w:rPr>
        <w:t xml:space="preserve"> </w:t>
      </w:r>
      <w:r>
        <w:rPr>
          <w:rFonts w:ascii="Geneva"/>
          <w:spacing w:val="-6"/>
          <w:sz w:val="20"/>
        </w:rPr>
        <w:t>a</w:t>
      </w:r>
      <w:r>
        <w:rPr>
          <w:rFonts w:ascii="Geneva"/>
          <w:spacing w:val="-13"/>
          <w:sz w:val="20"/>
        </w:rPr>
        <w:t xml:space="preserve"> </w:t>
      </w:r>
      <w:r>
        <w:rPr>
          <w:rFonts w:ascii="Geneva"/>
          <w:spacing w:val="-6"/>
          <w:sz w:val="20"/>
        </w:rPr>
        <w:t>2-a,</w:t>
      </w:r>
      <w:r>
        <w:rPr>
          <w:rFonts w:ascii="Geneva"/>
          <w:spacing w:val="-13"/>
          <w:sz w:val="20"/>
        </w:rPr>
        <w:t xml:space="preserve"> </w:t>
      </w:r>
      <w:r>
        <w:rPr>
          <w:rFonts w:ascii="Geneva"/>
          <w:spacing w:val="-6"/>
          <w:sz w:val="20"/>
        </w:rPr>
        <w:t>ISBN</w:t>
      </w:r>
      <w:r>
        <w:rPr>
          <w:rFonts w:ascii="Geneva"/>
          <w:spacing w:val="-13"/>
          <w:sz w:val="20"/>
        </w:rPr>
        <w:t xml:space="preserve"> </w:t>
      </w:r>
      <w:r>
        <w:rPr>
          <w:rFonts w:ascii="Geneva"/>
          <w:spacing w:val="-6"/>
          <w:sz w:val="20"/>
        </w:rPr>
        <w:t>978-606-94575-6-6,</w:t>
      </w:r>
      <w:r>
        <w:rPr>
          <w:rFonts w:ascii="Geneva"/>
          <w:spacing w:val="-13"/>
          <w:sz w:val="20"/>
        </w:rPr>
        <w:t xml:space="preserve"> </w:t>
      </w:r>
      <w:r>
        <w:rPr>
          <w:rFonts w:ascii="Geneva"/>
          <w:spacing w:val="-6"/>
          <w:sz w:val="20"/>
        </w:rPr>
        <w:t>2018</w:t>
      </w:r>
    </w:p>
    <w:p w14:paraId="1BA12D0F" w14:textId="77777777" w:rsidR="007D0189" w:rsidRDefault="000A6B0D">
      <w:pPr>
        <w:pStyle w:val="ListParagraph"/>
        <w:numPr>
          <w:ilvl w:val="0"/>
          <w:numId w:val="23"/>
        </w:numPr>
        <w:tabs>
          <w:tab w:val="left" w:pos="1161"/>
          <w:tab w:val="left" w:pos="1165"/>
        </w:tabs>
        <w:spacing w:line="216" w:lineRule="auto"/>
        <w:ind w:left="1165" w:right="464" w:hanging="220"/>
        <w:rPr>
          <w:rFonts w:ascii="Geneva" w:hAnsi="Geneva"/>
          <w:sz w:val="20"/>
        </w:rPr>
      </w:pPr>
      <w:r>
        <w:rPr>
          <w:rFonts w:ascii="Geneva" w:hAnsi="Geneva"/>
          <w:spacing w:val="-4"/>
          <w:sz w:val="20"/>
        </w:rPr>
        <w:t>Coodonator</w:t>
      </w:r>
      <w:r>
        <w:rPr>
          <w:rFonts w:ascii="Geneva" w:hAnsi="Geneva"/>
          <w:spacing w:val="-13"/>
          <w:sz w:val="20"/>
        </w:rPr>
        <w:t xml:space="preserve"> </w:t>
      </w:r>
      <w:r>
        <w:rPr>
          <w:rFonts w:ascii="Geneva" w:hAnsi="Geneva"/>
          <w:spacing w:val="-4"/>
          <w:sz w:val="20"/>
        </w:rPr>
        <w:t>tratat</w:t>
      </w:r>
      <w:r>
        <w:rPr>
          <w:rFonts w:ascii="Geneva" w:hAnsi="Geneva"/>
          <w:spacing w:val="-13"/>
          <w:sz w:val="20"/>
        </w:rPr>
        <w:t xml:space="preserve"> </w:t>
      </w:r>
      <w:r>
        <w:rPr>
          <w:rFonts w:ascii="Geneva" w:hAnsi="Geneva"/>
          <w:spacing w:val="-4"/>
          <w:sz w:val="20"/>
        </w:rPr>
        <w:t>si</w:t>
      </w:r>
      <w:r>
        <w:rPr>
          <w:rFonts w:ascii="Geneva" w:hAnsi="Geneva"/>
          <w:spacing w:val="-13"/>
          <w:sz w:val="20"/>
        </w:rPr>
        <w:t xml:space="preserve"> </w:t>
      </w:r>
      <w:r>
        <w:rPr>
          <w:rFonts w:ascii="Geneva" w:hAnsi="Geneva"/>
          <w:spacing w:val="-4"/>
          <w:sz w:val="20"/>
        </w:rPr>
        <w:t>coautor</w:t>
      </w:r>
      <w:r>
        <w:rPr>
          <w:rFonts w:ascii="Geneva" w:hAnsi="Geneva"/>
          <w:spacing w:val="-13"/>
          <w:sz w:val="20"/>
        </w:rPr>
        <w:t xml:space="preserve"> </w:t>
      </w:r>
      <w:r>
        <w:rPr>
          <w:rFonts w:ascii="Geneva" w:hAnsi="Geneva"/>
          <w:spacing w:val="-4"/>
          <w:sz w:val="20"/>
        </w:rPr>
        <w:t>12</w:t>
      </w:r>
      <w:r>
        <w:rPr>
          <w:rFonts w:ascii="Geneva" w:hAnsi="Geneva"/>
          <w:spacing w:val="-13"/>
          <w:sz w:val="20"/>
        </w:rPr>
        <w:t xml:space="preserve"> </w:t>
      </w:r>
      <w:r>
        <w:rPr>
          <w:rFonts w:ascii="Geneva" w:hAnsi="Geneva"/>
          <w:spacing w:val="-4"/>
          <w:sz w:val="20"/>
        </w:rPr>
        <w:t>capitole</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Tratat</w:t>
      </w:r>
      <w:r>
        <w:rPr>
          <w:rFonts w:ascii="Geneva" w:hAnsi="Geneva"/>
          <w:spacing w:val="-13"/>
          <w:sz w:val="20"/>
        </w:rPr>
        <w:t xml:space="preserve"> </w:t>
      </w:r>
      <w:r>
        <w:rPr>
          <w:rFonts w:ascii="Geneva" w:hAnsi="Geneva"/>
          <w:spacing w:val="-4"/>
          <w:sz w:val="20"/>
        </w:rPr>
        <w:t>de</w:t>
      </w:r>
      <w:r>
        <w:rPr>
          <w:rFonts w:ascii="Geneva" w:hAnsi="Geneva"/>
          <w:spacing w:val="-13"/>
          <w:sz w:val="20"/>
        </w:rPr>
        <w:t xml:space="preserve"> </w:t>
      </w:r>
      <w:r>
        <w:rPr>
          <w:rFonts w:ascii="Geneva" w:hAnsi="Geneva"/>
          <w:spacing w:val="-4"/>
          <w:sz w:val="20"/>
        </w:rPr>
        <w:t>patologie</w:t>
      </w:r>
      <w:r>
        <w:rPr>
          <w:rFonts w:ascii="Geneva" w:hAnsi="Geneva"/>
          <w:spacing w:val="-13"/>
          <w:sz w:val="20"/>
        </w:rPr>
        <w:t xml:space="preserve"> </w:t>
      </w:r>
      <w:r>
        <w:rPr>
          <w:rFonts w:ascii="Geneva" w:hAnsi="Geneva"/>
          <w:spacing w:val="-4"/>
          <w:sz w:val="20"/>
        </w:rPr>
        <w:t>neoplazică</w:t>
      </w:r>
      <w:r>
        <w:rPr>
          <w:rFonts w:ascii="Geneva" w:hAnsi="Geneva"/>
          <w:spacing w:val="-13"/>
          <w:sz w:val="20"/>
        </w:rPr>
        <w:t xml:space="preserve"> </w:t>
      </w:r>
      <w:r>
        <w:rPr>
          <w:rFonts w:ascii="Geneva" w:hAnsi="Geneva"/>
          <w:spacing w:val="-4"/>
          <w:sz w:val="20"/>
        </w:rPr>
        <w:t>și</w:t>
      </w:r>
      <w:r>
        <w:rPr>
          <w:rFonts w:ascii="Geneva" w:hAnsi="Geneva"/>
          <w:spacing w:val="-13"/>
          <w:sz w:val="20"/>
        </w:rPr>
        <w:t xml:space="preserve"> </w:t>
      </w:r>
      <w:r>
        <w:rPr>
          <w:rFonts w:ascii="Geneva" w:hAnsi="Geneva"/>
          <w:spacing w:val="-4"/>
          <w:sz w:val="20"/>
        </w:rPr>
        <w:t>pre-neoplazică</w:t>
      </w:r>
      <w:r>
        <w:rPr>
          <w:rFonts w:ascii="Geneva" w:hAnsi="Geneva"/>
          <w:spacing w:val="-13"/>
          <w:sz w:val="20"/>
        </w:rPr>
        <w:t xml:space="preserve"> </w:t>
      </w:r>
      <w:r>
        <w:rPr>
          <w:rFonts w:ascii="Geneva" w:hAnsi="Geneva"/>
          <w:spacing w:val="-4"/>
          <w:sz w:val="20"/>
        </w:rPr>
        <w:t>a</w:t>
      </w:r>
      <w:r>
        <w:rPr>
          <w:rFonts w:ascii="Geneva" w:hAnsi="Geneva"/>
          <w:spacing w:val="-13"/>
          <w:sz w:val="20"/>
        </w:rPr>
        <w:t xml:space="preserve"> </w:t>
      </w:r>
      <w:r>
        <w:rPr>
          <w:rFonts w:ascii="Geneva" w:hAnsi="Geneva"/>
          <w:spacing w:val="-4"/>
          <w:sz w:val="20"/>
        </w:rPr>
        <w:t>colului</w:t>
      </w:r>
      <w:r>
        <w:rPr>
          <w:rFonts w:ascii="Geneva" w:hAnsi="Geneva"/>
          <w:spacing w:val="-13"/>
          <w:sz w:val="20"/>
        </w:rPr>
        <w:t xml:space="preserve"> </w:t>
      </w:r>
      <w:r>
        <w:rPr>
          <w:rFonts w:ascii="Geneva" w:hAnsi="Geneva"/>
          <w:spacing w:val="-4"/>
          <w:sz w:val="20"/>
        </w:rPr>
        <w:t>uterin.</w:t>
      </w:r>
      <w:r>
        <w:rPr>
          <w:rFonts w:ascii="Geneva" w:hAnsi="Geneva"/>
          <w:spacing w:val="-13"/>
          <w:sz w:val="20"/>
        </w:rPr>
        <w:t xml:space="preserve"> </w:t>
      </w:r>
      <w:r>
        <w:rPr>
          <w:rFonts w:ascii="Geneva" w:hAnsi="Geneva"/>
          <w:spacing w:val="-4"/>
          <w:sz w:val="20"/>
        </w:rPr>
        <w:t xml:space="preserve">Prof. </w:t>
      </w:r>
      <w:r>
        <w:rPr>
          <w:rFonts w:ascii="Geneva" w:hAnsi="Geneva"/>
          <w:spacing w:val="-2"/>
          <w:sz w:val="20"/>
        </w:rPr>
        <w:t>Monica</w:t>
      </w:r>
      <w:r>
        <w:rPr>
          <w:rFonts w:ascii="Geneva" w:hAnsi="Geneva"/>
          <w:spacing w:val="-8"/>
          <w:sz w:val="20"/>
        </w:rPr>
        <w:t xml:space="preserve"> </w:t>
      </w:r>
      <w:r>
        <w:rPr>
          <w:rFonts w:ascii="Geneva" w:hAnsi="Geneva"/>
          <w:spacing w:val="-2"/>
          <w:sz w:val="20"/>
        </w:rPr>
        <w:t>Cîrstoiu,</w:t>
      </w:r>
      <w:r>
        <w:rPr>
          <w:rFonts w:ascii="Geneva" w:hAnsi="Geneva"/>
          <w:spacing w:val="-9"/>
          <w:sz w:val="20"/>
        </w:rPr>
        <w:t xml:space="preserve"> </w:t>
      </w:r>
      <w:r>
        <w:rPr>
          <w:rFonts w:ascii="Geneva" w:hAnsi="Geneva"/>
          <w:spacing w:val="-2"/>
          <w:sz w:val="20"/>
        </w:rPr>
        <w:t>Dr.</w:t>
      </w:r>
      <w:r>
        <w:rPr>
          <w:rFonts w:ascii="Geneva" w:hAnsi="Geneva"/>
          <w:spacing w:val="-8"/>
          <w:sz w:val="20"/>
        </w:rPr>
        <w:t xml:space="preserve"> </w:t>
      </w:r>
      <w:r>
        <w:rPr>
          <w:rFonts w:ascii="Geneva" w:hAnsi="Geneva"/>
          <w:spacing w:val="-2"/>
          <w:sz w:val="20"/>
        </w:rPr>
        <w:t>Nicolae</w:t>
      </w:r>
      <w:r>
        <w:rPr>
          <w:rFonts w:ascii="Geneva" w:hAnsi="Geneva"/>
          <w:spacing w:val="-9"/>
          <w:sz w:val="20"/>
        </w:rPr>
        <w:t xml:space="preserve"> </w:t>
      </w:r>
      <w:r>
        <w:rPr>
          <w:rFonts w:ascii="Geneva" w:hAnsi="Geneva"/>
          <w:spacing w:val="-2"/>
          <w:sz w:val="20"/>
        </w:rPr>
        <w:t>Bacalbașa,</w:t>
      </w:r>
      <w:r>
        <w:rPr>
          <w:rFonts w:ascii="Geneva" w:hAnsi="Geneva"/>
          <w:spacing w:val="-8"/>
          <w:sz w:val="20"/>
        </w:rPr>
        <w:t xml:space="preserve"> </w:t>
      </w:r>
      <w:r>
        <w:rPr>
          <w:rFonts w:ascii="Geneva" w:hAnsi="Geneva"/>
          <w:spacing w:val="-2"/>
          <w:sz w:val="20"/>
        </w:rPr>
        <w:t>Prof.</w:t>
      </w:r>
      <w:r>
        <w:rPr>
          <w:rFonts w:ascii="Geneva" w:hAnsi="Geneva"/>
          <w:spacing w:val="-9"/>
          <w:sz w:val="20"/>
        </w:rPr>
        <w:t xml:space="preserve"> </w:t>
      </w:r>
      <w:r>
        <w:rPr>
          <w:rFonts w:ascii="Geneva" w:hAnsi="Geneva"/>
          <w:spacing w:val="-2"/>
          <w:sz w:val="20"/>
        </w:rPr>
        <w:t>Nicolae</w:t>
      </w:r>
      <w:r>
        <w:rPr>
          <w:rFonts w:ascii="Geneva" w:hAnsi="Geneva"/>
          <w:spacing w:val="-8"/>
          <w:sz w:val="20"/>
        </w:rPr>
        <w:t xml:space="preserve"> </w:t>
      </w:r>
      <w:r>
        <w:rPr>
          <w:rFonts w:ascii="Geneva" w:hAnsi="Geneva"/>
          <w:spacing w:val="-2"/>
          <w:sz w:val="20"/>
        </w:rPr>
        <w:t>Suciu</w:t>
      </w:r>
      <w:r>
        <w:rPr>
          <w:rFonts w:ascii="Geneva" w:hAnsi="Geneva"/>
          <w:spacing w:val="-9"/>
          <w:sz w:val="20"/>
        </w:rPr>
        <w:t xml:space="preserve"> </w:t>
      </w:r>
      <w:r>
        <w:rPr>
          <w:rFonts w:ascii="Geneva" w:hAnsi="Geneva"/>
          <w:spacing w:val="-2"/>
          <w:sz w:val="20"/>
        </w:rPr>
        <w:t>Editura</w:t>
      </w:r>
      <w:r>
        <w:rPr>
          <w:rFonts w:ascii="Geneva" w:hAnsi="Geneva"/>
          <w:spacing w:val="-8"/>
          <w:sz w:val="20"/>
        </w:rPr>
        <w:t xml:space="preserve"> </w:t>
      </w:r>
      <w:r>
        <w:rPr>
          <w:rFonts w:ascii="Geneva" w:hAnsi="Geneva"/>
          <w:spacing w:val="-2"/>
          <w:sz w:val="20"/>
        </w:rPr>
        <w:t>Academiei</w:t>
      </w:r>
      <w:r>
        <w:rPr>
          <w:rFonts w:ascii="Geneva" w:hAnsi="Geneva"/>
          <w:spacing w:val="-9"/>
          <w:sz w:val="20"/>
        </w:rPr>
        <w:t xml:space="preserve"> </w:t>
      </w:r>
      <w:r>
        <w:rPr>
          <w:rFonts w:ascii="Geneva" w:hAnsi="Geneva"/>
          <w:spacing w:val="-2"/>
          <w:sz w:val="20"/>
        </w:rPr>
        <w:t>Romane</w:t>
      </w:r>
      <w:r>
        <w:rPr>
          <w:rFonts w:ascii="Geneva" w:hAnsi="Geneva"/>
          <w:spacing w:val="-8"/>
          <w:sz w:val="20"/>
        </w:rPr>
        <w:t xml:space="preserve"> </w:t>
      </w:r>
      <w:r>
        <w:rPr>
          <w:rFonts w:ascii="Geneva" w:hAnsi="Geneva"/>
          <w:spacing w:val="-2"/>
          <w:sz w:val="20"/>
        </w:rPr>
        <w:t>2018,</w:t>
      </w:r>
      <w:r>
        <w:rPr>
          <w:rFonts w:ascii="Geneva" w:hAnsi="Geneva"/>
          <w:spacing w:val="-9"/>
          <w:sz w:val="20"/>
        </w:rPr>
        <w:t xml:space="preserve"> </w:t>
      </w:r>
      <w:r>
        <w:rPr>
          <w:rFonts w:ascii="Geneva" w:hAnsi="Geneva"/>
          <w:spacing w:val="-2"/>
          <w:sz w:val="20"/>
        </w:rPr>
        <w:t>ISBN</w:t>
      </w:r>
    </w:p>
    <w:p w14:paraId="1BA12D10" w14:textId="77777777" w:rsidR="007D0189" w:rsidRDefault="000A6B0D">
      <w:pPr>
        <w:spacing w:line="230" w:lineRule="exact"/>
        <w:ind w:left="1165"/>
        <w:rPr>
          <w:rFonts w:ascii="Geneva"/>
          <w:sz w:val="20"/>
        </w:rPr>
      </w:pPr>
      <w:r>
        <w:rPr>
          <w:rFonts w:ascii="Geneva"/>
          <w:spacing w:val="-2"/>
          <w:w w:val="85"/>
          <w:sz w:val="20"/>
        </w:rPr>
        <w:t>978-973-27-2934-</w:t>
      </w:r>
      <w:r>
        <w:rPr>
          <w:rFonts w:ascii="Geneva"/>
          <w:spacing w:val="-10"/>
          <w:w w:val="85"/>
          <w:sz w:val="20"/>
        </w:rPr>
        <w:t>2</w:t>
      </w:r>
    </w:p>
    <w:p w14:paraId="1BA12D11" w14:textId="77777777" w:rsidR="007D0189" w:rsidRDefault="000A6B0D">
      <w:pPr>
        <w:pStyle w:val="ListParagraph"/>
        <w:numPr>
          <w:ilvl w:val="0"/>
          <w:numId w:val="23"/>
        </w:numPr>
        <w:tabs>
          <w:tab w:val="left" w:pos="1161"/>
          <w:tab w:val="left" w:pos="1165"/>
        </w:tabs>
        <w:spacing w:before="2" w:line="216" w:lineRule="auto"/>
        <w:ind w:left="1165" w:right="505" w:hanging="220"/>
        <w:rPr>
          <w:rFonts w:ascii="Geneva" w:hAnsi="Geneva"/>
          <w:sz w:val="20"/>
        </w:rPr>
      </w:pPr>
      <w:r>
        <w:rPr>
          <w:rFonts w:ascii="Geneva" w:hAnsi="Geneva"/>
          <w:spacing w:val="-6"/>
          <w:sz w:val="20"/>
        </w:rPr>
        <w:t>Autor</w:t>
      </w:r>
      <w:r>
        <w:rPr>
          <w:rFonts w:ascii="Geneva" w:hAnsi="Geneva"/>
          <w:spacing w:val="-11"/>
          <w:sz w:val="20"/>
        </w:rPr>
        <w:t xml:space="preserve"> </w:t>
      </w:r>
      <w:r>
        <w:rPr>
          <w:rFonts w:ascii="Geneva" w:hAnsi="Geneva"/>
          <w:spacing w:val="-6"/>
          <w:sz w:val="20"/>
        </w:rPr>
        <w:t>‚Neoplasmul</w:t>
      </w:r>
      <w:r>
        <w:rPr>
          <w:rFonts w:ascii="Geneva" w:hAnsi="Geneva"/>
          <w:spacing w:val="-11"/>
          <w:sz w:val="20"/>
        </w:rPr>
        <w:t xml:space="preserve"> </w:t>
      </w:r>
      <w:r>
        <w:rPr>
          <w:rFonts w:ascii="Geneva" w:hAnsi="Geneva"/>
          <w:spacing w:val="-6"/>
          <w:sz w:val="20"/>
        </w:rPr>
        <w:t>de</w:t>
      </w:r>
      <w:r>
        <w:rPr>
          <w:rFonts w:ascii="Geneva" w:hAnsi="Geneva"/>
          <w:spacing w:val="-11"/>
          <w:sz w:val="20"/>
        </w:rPr>
        <w:t xml:space="preserve"> </w:t>
      </w:r>
      <w:r>
        <w:rPr>
          <w:rFonts w:ascii="Geneva" w:hAnsi="Geneva"/>
          <w:spacing w:val="-6"/>
          <w:sz w:val="20"/>
        </w:rPr>
        <w:t>col</w:t>
      </w:r>
      <w:r>
        <w:rPr>
          <w:rFonts w:ascii="Geneva" w:hAnsi="Geneva"/>
          <w:spacing w:val="-11"/>
          <w:sz w:val="20"/>
        </w:rPr>
        <w:t xml:space="preserve"> </w:t>
      </w:r>
      <w:r>
        <w:rPr>
          <w:rFonts w:ascii="Geneva" w:hAnsi="Geneva"/>
          <w:spacing w:val="-6"/>
          <w:sz w:val="20"/>
        </w:rPr>
        <w:t>uterin:Actualizari</w:t>
      </w:r>
      <w:r>
        <w:rPr>
          <w:rFonts w:ascii="Geneva" w:hAnsi="Geneva"/>
          <w:spacing w:val="-11"/>
          <w:sz w:val="20"/>
        </w:rPr>
        <w:t xml:space="preserve"> </w:t>
      </w:r>
      <w:r>
        <w:rPr>
          <w:rFonts w:ascii="Geneva" w:hAnsi="Geneva"/>
          <w:spacing w:val="-6"/>
          <w:sz w:val="20"/>
        </w:rPr>
        <w:t>in</w:t>
      </w:r>
      <w:r>
        <w:rPr>
          <w:rFonts w:ascii="Geneva" w:hAnsi="Geneva"/>
          <w:spacing w:val="-11"/>
          <w:sz w:val="20"/>
        </w:rPr>
        <w:t xml:space="preserve"> </w:t>
      </w:r>
      <w:r>
        <w:rPr>
          <w:rFonts w:ascii="Geneva" w:hAnsi="Geneva"/>
          <w:spacing w:val="-6"/>
          <w:sz w:val="20"/>
        </w:rPr>
        <w:t>diagnostic</w:t>
      </w:r>
      <w:r>
        <w:rPr>
          <w:rFonts w:ascii="Geneva" w:hAnsi="Geneva"/>
          <w:spacing w:val="-11"/>
          <w:sz w:val="20"/>
        </w:rPr>
        <w:t xml:space="preserve"> </w:t>
      </w:r>
      <w:r>
        <w:rPr>
          <w:rFonts w:ascii="Geneva" w:hAnsi="Geneva"/>
          <w:spacing w:val="-6"/>
          <w:sz w:val="20"/>
        </w:rPr>
        <w:t>si</w:t>
      </w:r>
      <w:r>
        <w:rPr>
          <w:rFonts w:ascii="Geneva" w:hAnsi="Geneva"/>
          <w:spacing w:val="-11"/>
          <w:sz w:val="20"/>
        </w:rPr>
        <w:t xml:space="preserve"> </w:t>
      </w:r>
      <w:r>
        <w:rPr>
          <w:rFonts w:ascii="Geneva" w:hAnsi="Geneva"/>
          <w:spacing w:val="-6"/>
          <w:sz w:val="20"/>
        </w:rPr>
        <w:t>tratament’,</w:t>
      </w:r>
      <w:r>
        <w:rPr>
          <w:rFonts w:ascii="Geneva" w:hAnsi="Geneva"/>
          <w:spacing w:val="-11"/>
          <w:sz w:val="20"/>
        </w:rPr>
        <w:t xml:space="preserve"> </w:t>
      </w:r>
      <w:r>
        <w:rPr>
          <w:rFonts w:ascii="Geneva" w:hAnsi="Geneva"/>
          <w:spacing w:val="-6"/>
          <w:sz w:val="20"/>
        </w:rPr>
        <w:t>ISBN</w:t>
      </w:r>
      <w:r>
        <w:rPr>
          <w:rFonts w:ascii="Geneva" w:hAnsi="Geneva"/>
          <w:spacing w:val="-11"/>
          <w:sz w:val="20"/>
        </w:rPr>
        <w:t xml:space="preserve"> </w:t>
      </w:r>
      <w:r>
        <w:rPr>
          <w:rFonts w:ascii="Geneva" w:hAnsi="Geneva"/>
          <w:spacing w:val="-6"/>
          <w:sz w:val="20"/>
        </w:rPr>
        <w:t>978-606-92771-2-6,</w:t>
      </w:r>
      <w:r>
        <w:rPr>
          <w:rFonts w:ascii="Geneva" w:hAnsi="Geneva"/>
          <w:spacing w:val="-11"/>
          <w:sz w:val="20"/>
        </w:rPr>
        <w:t xml:space="preserve"> </w:t>
      </w:r>
      <w:r>
        <w:rPr>
          <w:rFonts w:ascii="Geneva" w:hAnsi="Geneva"/>
          <w:spacing w:val="-6"/>
          <w:sz w:val="20"/>
        </w:rPr>
        <w:t>R.G.</w:t>
      </w:r>
      <w:r>
        <w:rPr>
          <w:rFonts w:ascii="Geneva" w:hAnsi="Geneva"/>
          <w:spacing w:val="-11"/>
          <w:sz w:val="20"/>
        </w:rPr>
        <w:t xml:space="preserve"> </w:t>
      </w:r>
      <w:r>
        <w:rPr>
          <w:rFonts w:ascii="Geneva" w:hAnsi="Geneva"/>
          <w:spacing w:val="-6"/>
          <w:sz w:val="20"/>
        </w:rPr>
        <w:t xml:space="preserve">Publishing </w:t>
      </w:r>
      <w:r>
        <w:rPr>
          <w:rFonts w:ascii="Geneva" w:hAnsi="Geneva"/>
          <w:spacing w:val="-4"/>
          <w:sz w:val="20"/>
        </w:rPr>
        <w:t>2017</w:t>
      </w:r>
    </w:p>
    <w:p w14:paraId="1BA12D12" w14:textId="77777777" w:rsidR="007D0189" w:rsidRDefault="000A6B0D">
      <w:pPr>
        <w:pStyle w:val="ListParagraph"/>
        <w:numPr>
          <w:ilvl w:val="0"/>
          <w:numId w:val="23"/>
        </w:numPr>
        <w:tabs>
          <w:tab w:val="left" w:pos="1162"/>
        </w:tabs>
        <w:spacing w:line="230" w:lineRule="exact"/>
        <w:ind w:left="1162" w:right="0" w:hanging="216"/>
        <w:rPr>
          <w:rFonts w:ascii="Geneva"/>
          <w:sz w:val="20"/>
        </w:rPr>
      </w:pPr>
      <w:r>
        <w:rPr>
          <w:rFonts w:ascii="Geneva"/>
          <w:spacing w:val="-6"/>
          <w:sz w:val="20"/>
        </w:rPr>
        <w:t>Autor</w:t>
      </w:r>
      <w:r>
        <w:rPr>
          <w:rFonts w:ascii="Geneva"/>
          <w:spacing w:val="-8"/>
          <w:sz w:val="20"/>
        </w:rPr>
        <w:t xml:space="preserve"> </w:t>
      </w:r>
      <w:r>
        <w:rPr>
          <w:rFonts w:ascii="Geneva"/>
          <w:spacing w:val="-6"/>
          <w:sz w:val="20"/>
        </w:rPr>
        <w:t>tratat</w:t>
      </w:r>
      <w:r>
        <w:rPr>
          <w:rFonts w:ascii="Geneva"/>
          <w:spacing w:val="-7"/>
          <w:sz w:val="20"/>
        </w:rPr>
        <w:t xml:space="preserve"> </w:t>
      </w:r>
      <w:r>
        <w:rPr>
          <w:rFonts w:ascii="Geneva"/>
          <w:spacing w:val="-6"/>
          <w:sz w:val="20"/>
        </w:rPr>
        <w:t>international</w:t>
      </w:r>
      <w:r>
        <w:rPr>
          <w:rFonts w:ascii="Geneva"/>
          <w:spacing w:val="-7"/>
          <w:sz w:val="20"/>
        </w:rPr>
        <w:t xml:space="preserve"> </w:t>
      </w:r>
      <w:r>
        <w:rPr>
          <w:rFonts w:ascii="Geneva"/>
          <w:spacing w:val="-6"/>
          <w:sz w:val="20"/>
        </w:rPr>
        <w:t>IntechOpen,</w:t>
      </w:r>
      <w:r>
        <w:rPr>
          <w:rFonts w:ascii="Geneva"/>
          <w:spacing w:val="-7"/>
          <w:sz w:val="20"/>
        </w:rPr>
        <w:t xml:space="preserve"> </w:t>
      </w:r>
      <w:r>
        <w:rPr>
          <w:rFonts w:ascii="Geneva"/>
          <w:spacing w:val="-6"/>
          <w:sz w:val="20"/>
        </w:rPr>
        <w:t>Cap</w:t>
      </w:r>
      <w:r>
        <w:rPr>
          <w:rFonts w:ascii="Geneva"/>
          <w:spacing w:val="-7"/>
          <w:sz w:val="20"/>
        </w:rPr>
        <w:t xml:space="preserve"> </w:t>
      </w:r>
      <w:r>
        <w:rPr>
          <w:rFonts w:ascii="Geneva"/>
          <w:spacing w:val="-6"/>
          <w:sz w:val="20"/>
        </w:rPr>
        <w:t>6-</w:t>
      </w:r>
      <w:r>
        <w:rPr>
          <w:rFonts w:ascii="Geneva"/>
          <w:spacing w:val="-8"/>
          <w:sz w:val="20"/>
        </w:rPr>
        <w:t xml:space="preserve"> </w:t>
      </w:r>
      <w:r>
        <w:rPr>
          <w:rFonts w:ascii="Geneva"/>
          <w:spacing w:val="-6"/>
          <w:sz w:val="20"/>
        </w:rPr>
        <w:t>Congenital</w:t>
      </w:r>
      <w:r>
        <w:rPr>
          <w:rFonts w:ascii="Geneva"/>
          <w:spacing w:val="-7"/>
          <w:sz w:val="20"/>
        </w:rPr>
        <w:t xml:space="preserve"> </w:t>
      </w:r>
      <w:r>
        <w:rPr>
          <w:rFonts w:ascii="Geneva"/>
          <w:spacing w:val="-6"/>
          <w:sz w:val="20"/>
        </w:rPr>
        <w:t>Abormalities</w:t>
      </w:r>
      <w:r>
        <w:rPr>
          <w:rFonts w:ascii="Geneva"/>
          <w:spacing w:val="-7"/>
          <w:sz w:val="20"/>
        </w:rPr>
        <w:t xml:space="preserve"> </w:t>
      </w:r>
      <w:r>
        <w:rPr>
          <w:rFonts w:ascii="Geneva"/>
          <w:spacing w:val="-6"/>
          <w:sz w:val="20"/>
        </w:rPr>
        <w:t>of</w:t>
      </w:r>
      <w:r>
        <w:rPr>
          <w:rFonts w:ascii="Geneva"/>
          <w:spacing w:val="-7"/>
          <w:sz w:val="20"/>
        </w:rPr>
        <w:t xml:space="preserve"> </w:t>
      </w:r>
      <w:r>
        <w:rPr>
          <w:rFonts w:ascii="Geneva"/>
          <w:spacing w:val="-6"/>
          <w:sz w:val="20"/>
        </w:rPr>
        <w:t>the</w:t>
      </w:r>
      <w:r>
        <w:rPr>
          <w:rFonts w:ascii="Geneva"/>
          <w:spacing w:val="-7"/>
          <w:sz w:val="20"/>
        </w:rPr>
        <w:t xml:space="preserve"> </w:t>
      </w:r>
      <w:r>
        <w:rPr>
          <w:rFonts w:ascii="Geneva"/>
          <w:spacing w:val="-6"/>
          <w:sz w:val="20"/>
        </w:rPr>
        <w:t>Fetal</w:t>
      </w:r>
      <w:r>
        <w:rPr>
          <w:rFonts w:ascii="Geneva"/>
          <w:spacing w:val="-8"/>
          <w:sz w:val="20"/>
        </w:rPr>
        <w:t xml:space="preserve"> </w:t>
      </w:r>
      <w:r>
        <w:rPr>
          <w:rFonts w:ascii="Geneva"/>
          <w:spacing w:val="-6"/>
          <w:sz w:val="20"/>
        </w:rPr>
        <w:t>Heart,</w:t>
      </w:r>
      <w:r>
        <w:rPr>
          <w:rFonts w:ascii="Geneva"/>
          <w:spacing w:val="-7"/>
          <w:sz w:val="20"/>
        </w:rPr>
        <w:t xml:space="preserve"> </w:t>
      </w:r>
      <w:r>
        <w:rPr>
          <w:rFonts w:ascii="Geneva"/>
          <w:spacing w:val="-6"/>
          <w:sz w:val="20"/>
        </w:rPr>
        <w:t>2017</w:t>
      </w:r>
    </w:p>
    <w:p w14:paraId="1BA12D13" w14:textId="77777777" w:rsidR="007D0189" w:rsidRDefault="000A6B0D">
      <w:pPr>
        <w:pStyle w:val="ListParagraph"/>
        <w:numPr>
          <w:ilvl w:val="0"/>
          <w:numId w:val="23"/>
        </w:numPr>
        <w:tabs>
          <w:tab w:val="left" w:pos="1162"/>
        </w:tabs>
        <w:spacing w:line="239" w:lineRule="exact"/>
        <w:ind w:left="1162" w:right="0" w:hanging="216"/>
        <w:rPr>
          <w:rFonts w:ascii="Geneva" w:hAnsi="Geneva"/>
          <w:sz w:val="20"/>
        </w:rPr>
      </w:pPr>
      <w:r>
        <w:rPr>
          <w:rFonts w:ascii="Geneva" w:hAnsi="Geneva"/>
          <w:w w:val="90"/>
          <w:sz w:val="20"/>
        </w:rPr>
        <w:t>Autor</w:t>
      </w:r>
      <w:r>
        <w:rPr>
          <w:rFonts w:ascii="Geneva" w:hAnsi="Geneva"/>
          <w:spacing w:val="5"/>
          <w:sz w:val="20"/>
        </w:rPr>
        <w:t xml:space="preserve"> </w:t>
      </w:r>
      <w:r>
        <w:rPr>
          <w:rFonts w:ascii="Geneva" w:hAnsi="Geneva"/>
          <w:w w:val="90"/>
          <w:sz w:val="20"/>
        </w:rPr>
        <w:t>‚Tratat</w:t>
      </w:r>
      <w:r>
        <w:rPr>
          <w:rFonts w:ascii="Geneva" w:hAnsi="Geneva"/>
          <w:spacing w:val="6"/>
          <w:sz w:val="20"/>
        </w:rPr>
        <w:t xml:space="preserve"> </w:t>
      </w:r>
      <w:r>
        <w:rPr>
          <w:rFonts w:ascii="Geneva" w:hAnsi="Geneva"/>
          <w:w w:val="90"/>
          <w:sz w:val="20"/>
        </w:rPr>
        <w:t>de</w:t>
      </w:r>
      <w:r>
        <w:rPr>
          <w:rFonts w:ascii="Geneva" w:hAnsi="Geneva"/>
          <w:spacing w:val="5"/>
          <w:sz w:val="20"/>
        </w:rPr>
        <w:t xml:space="preserve"> </w:t>
      </w:r>
      <w:r>
        <w:rPr>
          <w:rFonts w:ascii="Geneva" w:hAnsi="Geneva"/>
          <w:w w:val="90"/>
          <w:sz w:val="20"/>
        </w:rPr>
        <w:t>patologie</w:t>
      </w:r>
      <w:r>
        <w:rPr>
          <w:rFonts w:ascii="Geneva" w:hAnsi="Geneva"/>
          <w:spacing w:val="6"/>
          <w:sz w:val="20"/>
        </w:rPr>
        <w:t xml:space="preserve"> </w:t>
      </w:r>
      <w:r>
        <w:rPr>
          <w:rFonts w:ascii="Geneva" w:hAnsi="Geneva"/>
          <w:w w:val="90"/>
          <w:sz w:val="20"/>
        </w:rPr>
        <w:t>a</w:t>
      </w:r>
      <w:r>
        <w:rPr>
          <w:rFonts w:ascii="Geneva" w:hAnsi="Geneva"/>
          <w:spacing w:val="5"/>
          <w:sz w:val="20"/>
        </w:rPr>
        <w:t xml:space="preserve"> </w:t>
      </w:r>
      <w:r>
        <w:rPr>
          <w:rFonts w:ascii="Geneva" w:hAnsi="Geneva"/>
          <w:w w:val="90"/>
          <w:sz w:val="20"/>
        </w:rPr>
        <w:t>tractului</w:t>
      </w:r>
      <w:r>
        <w:rPr>
          <w:rFonts w:ascii="Geneva" w:hAnsi="Geneva"/>
          <w:spacing w:val="6"/>
          <w:sz w:val="20"/>
        </w:rPr>
        <w:t xml:space="preserve"> </w:t>
      </w:r>
      <w:r>
        <w:rPr>
          <w:rFonts w:ascii="Geneva" w:hAnsi="Geneva"/>
          <w:w w:val="90"/>
          <w:sz w:val="20"/>
        </w:rPr>
        <w:t>genital</w:t>
      </w:r>
      <w:r>
        <w:rPr>
          <w:rFonts w:ascii="Geneva" w:hAnsi="Geneva"/>
          <w:spacing w:val="5"/>
          <w:sz w:val="20"/>
        </w:rPr>
        <w:t xml:space="preserve"> </w:t>
      </w:r>
      <w:r>
        <w:rPr>
          <w:rFonts w:ascii="Geneva" w:hAnsi="Geneva"/>
          <w:w w:val="90"/>
          <w:sz w:val="20"/>
        </w:rPr>
        <w:t>inferior’,</w:t>
      </w:r>
      <w:r>
        <w:rPr>
          <w:rFonts w:ascii="Geneva" w:hAnsi="Geneva"/>
          <w:spacing w:val="6"/>
          <w:sz w:val="20"/>
        </w:rPr>
        <w:t xml:space="preserve"> </w:t>
      </w:r>
      <w:r>
        <w:rPr>
          <w:rFonts w:ascii="Geneva" w:hAnsi="Geneva"/>
          <w:w w:val="90"/>
          <w:sz w:val="20"/>
        </w:rPr>
        <w:t>ed</w:t>
      </w:r>
      <w:r>
        <w:rPr>
          <w:rFonts w:ascii="Geneva" w:hAnsi="Geneva"/>
          <w:spacing w:val="6"/>
          <w:sz w:val="20"/>
        </w:rPr>
        <w:t xml:space="preserve"> </w:t>
      </w:r>
      <w:r>
        <w:rPr>
          <w:rFonts w:ascii="Geneva" w:hAnsi="Geneva"/>
          <w:w w:val="90"/>
          <w:sz w:val="20"/>
        </w:rPr>
        <w:t>Universitara</w:t>
      </w:r>
      <w:r>
        <w:rPr>
          <w:rFonts w:ascii="Geneva" w:hAnsi="Geneva"/>
          <w:spacing w:val="5"/>
          <w:sz w:val="20"/>
        </w:rPr>
        <w:t xml:space="preserve"> </w:t>
      </w:r>
      <w:r>
        <w:rPr>
          <w:rFonts w:ascii="Geneva" w:hAnsi="Geneva"/>
          <w:w w:val="90"/>
          <w:sz w:val="20"/>
        </w:rPr>
        <w:t>Carol</w:t>
      </w:r>
      <w:r>
        <w:rPr>
          <w:rFonts w:ascii="Geneva" w:hAnsi="Geneva"/>
          <w:spacing w:val="6"/>
          <w:sz w:val="20"/>
        </w:rPr>
        <w:t xml:space="preserve"> </w:t>
      </w:r>
      <w:r>
        <w:rPr>
          <w:rFonts w:ascii="Geneva" w:hAnsi="Geneva"/>
          <w:w w:val="90"/>
          <w:sz w:val="20"/>
        </w:rPr>
        <w:t>Davila,</w:t>
      </w:r>
      <w:r>
        <w:rPr>
          <w:rFonts w:ascii="Geneva" w:hAnsi="Geneva"/>
          <w:spacing w:val="5"/>
          <w:sz w:val="20"/>
        </w:rPr>
        <w:t xml:space="preserve"> </w:t>
      </w:r>
      <w:r>
        <w:rPr>
          <w:rFonts w:ascii="Geneva" w:hAnsi="Geneva"/>
          <w:w w:val="90"/>
          <w:sz w:val="20"/>
        </w:rPr>
        <w:t>2018,</w:t>
      </w:r>
      <w:r>
        <w:rPr>
          <w:rFonts w:ascii="Geneva" w:hAnsi="Geneva"/>
          <w:spacing w:val="6"/>
          <w:sz w:val="20"/>
        </w:rPr>
        <w:t xml:space="preserve"> </w:t>
      </w:r>
      <w:r>
        <w:rPr>
          <w:rFonts w:ascii="Geneva" w:hAnsi="Geneva"/>
          <w:w w:val="90"/>
          <w:sz w:val="20"/>
        </w:rPr>
        <w:t>ISBN</w:t>
      </w:r>
      <w:r>
        <w:rPr>
          <w:rFonts w:ascii="Geneva" w:hAnsi="Geneva"/>
          <w:spacing w:val="5"/>
          <w:sz w:val="20"/>
        </w:rPr>
        <w:t xml:space="preserve"> </w:t>
      </w:r>
      <w:r>
        <w:rPr>
          <w:rFonts w:ascii="Geneva" w:hAnsi="Geneva"/>
          <w:w w:val="90"/>
          <w:sz w:val="20"/>
        </w:rPr>
        <w:t>978-606-011-048-</w:t>
      </w:r>
      <w:r>
        <w:rPr>
          <w:rFonts w:ascii="Geneva" w:hAnsi="Geneva"/>
          <w:spacing w:val="-12"/>
          <w:w w:val="90"/>
          <w:sz w:val="20"/>
        </w:rPr>
        <w:t>4</w:t>
      </w:r>
    </w:p>
    <w:p w14:paraId="1BA12D14" w14:textId="77777777" w:rsidR="007D0189" w:rsidRDefault="000A6B0D">
      <w:pPr>
        <w:pStyle w:val="ListParagraph"/>
        <w:numPr>
          <w:ilvl w:val="0"/>
          <w:numId w:val="23"/>
        </w:numPr>
        <w:tabs>
          <w:tab w:val="left" w:pos="1161"/>
          <w:tab w:val="left" w:pos="1165"/>
        </w:tabs>
        <w:spacing w:before="9" w:line="216" w:lineRule="auto"/>
        <w:ind w:left="1165" w:right="517" w:hanging="220"/>
        <w:jc w:val="both"/>
        <w:rPr>
          <w:rFonts w:ascii="Geneva" w:hAnsi="Geneva"/>
          <w:sz w:val="20"/>
        </w:rPr>
      </w:pPr>
      <w:r>
        <w:rPr>
          <w:rFonts w:ascii="Geneva" w:hAnsi="Geneva"/>
          <w:spacing w:val="-2"/>
          <w:sz w:val="20"/>
        </w:rPr>
        <w:t>Coordonator</w:t>
      </w:r>
      <w:r>
        <w:rPr>
          <w:rFonts w:ascii="Geneva" w:hAnsi="Geneva"/>
          <w:spacing w:val="-13"/>
          <w:sz w:val="20"/>
        </w:rPr>
        <w:t xml:space="preserve"> </w:t>
      </w:r>
      <w:r>
        <w:rPr>
          <w:rFonts w:ascii="Geneva" w:hAnsi="Geneva"/>
          <w:spacing w:val="-2"/>
          <w:sz w:val="20"/>
        </w:rPr>
        <w:t>traducere</w:t>
      </w:r>
      <w:r>
        <w:rPr>
          <w:rFonts w:ascii="Geneva" w:hAnsi="Geneva"/>
          <w:spacing w:val="-13"/>
          <w:sz w:val="20"/>
        </w:rPr>
        <w:t xml:space="preserve"> </w:t>
      </w:r>
      <w:r>
        <w:rPr>
          <w:rFonts w:ascii="Geneva" w:hAnsi="Geneva"/>
          <w:spacing w:val="-2"/>
          <w:sz w:val="20"/>
        </w:rPr>
        <w:t>2</w:t>
      </w:r>
      <w:r>
        <w:rPr>
          <w:rFonts w:ascii="Geneva" w:hAnsi="Geneva"/>
          <w:spacing w:val="-13"/>
          <w:sz w:val="20"/>
        </w:rPr>
        <w:t xml:space="preserve"> </w:t>
      </w:r>
      <w:r>
        <w:rPr>
          <w:rFonts w:ascii="Geneva" w:hAnsi="Geneva"/>
          <w:spacing w:val="-2"/>
          <w:sz w:val="20"/>
        </w:rPr>
        <w:t>capitole:</w:t>
      </w:r>
      <w:r>
        <w:rPr>
          <w:rFonts w:ascii="Geneva" w:hAnsi="Geneva"/>
          <w:spacing w:val="-13"/>
          <w:sz w:val="20"/>
        </w:rPr>
        <w:t xml:space="preserve"> </w:t>
      </w:r>
      <w:r>
        <w:rPr>
          <w:rFonts w:ascii="Geneva" w:hAnsi="Geneva"/>
          <w:spacing w:val="-2"/>
          <w:sz w:val="20"/>
        </w:rPr>
        <w:t>Cap.</w:t>
      </w:r>
      <w:r>
        <w:rPr>
          <w:rFonts w:ascii="Geneva" w:hAnsi="Geneva"/>
          <w:spacing w:val="-13"/>
          <w:sz w:val="20"/>
        </w:rPr>
        <w:t xml:space="preserve"> </w:t>
      </w:r>
      <w:r>
        <w:rPr>
          <w:rFonts w:ascii="Geneva" w:hAnsi="Geneva"/>
          <w:spacing w:val="-2"/>
          <w:sz w:val="20"/>
        </w:rPr>
        <w:t>29-‚Cand</w:t>
      </w:r>
      <w:r>
        <w:rPr>
          <w:rFonts w:ascii="Geneva" w:hAnsi="Geneva"/>
          <w:spacing w:val="-13"/>
          <w:sz w:val="20"/>
        </w:rPr>
        <w:t xml:space="preserve"> </w:t>
      </w:r>
      <w:r>
        <w:rPr>
          <w:rFonts w:ascii="Geneva" w:hAnsi="Geneva"/>
          <w:spacing w:val="-2"/>
          <w:sz w:val="20"/>
        </w:rPr>
        <w:t>este</w:t>
      </w:r>
      <w:r>
        <w:rPr>
          <w:rFonts w:ascii="Geneva" w:hAnsi="Geneva"/>
          <w:spacing w:val="-13"/>
          <w:sz w:val="20"/>
        </w:rPr>
        <w:t xml:space="preserve"> </w:t>
      </w:r>
      <w:r>
        <w:rPr>
          <w:rFonts w:ascii="Geneva" w:hAnsi="Geneva"/>
          <w:spacing w:val="-2"/>
          <w:sz w:val="20"/>
        </w:rPr>
        <w:t>necesara</w:t>
      </w:r>
      <w:r>
        <w:rPr>
          <w:rFonts w:ascii="Geneva" w:hAnsi="Geneva"/>
          <w:spacing w:val="-13"/>
          <w:sz w:val="20"/>
        </w:rPr>
        <w:t xml:space="preserve"> </w:t>
      </w:r>
      <w:r>
        <w:rPr>
          <w:rFonts w:ascii="Geneva" w:hAnsi="Geneva"/>
          <w:spacing w:val="-2"/>
          <w:sz w:val="20"/>
        </w:rPr>
        <w:t>consilierea</w:t>
      </w:r>
      <w:r>
        <w:rPr>
          <w:rFonts w:ascii="Geneva" w:hAnsi="Geneva"/>
          <w:spacing w:val="-13"/>
          <w:sz w:val="20"/>
        </w:rPr>
        <w:t xml:space="preserve"> </w:t>
      </w:r>
      <w:r>
        <w:rPr>
          <w:rFonts w:ascii="Geneva" w:hAnsi="Geneva"/>
          <w:spacing w:val="-2"/>
          <w:sz w:val="20"/>
        </w:rPr>
        <w:t>cuplului</w:t>
      </w:r>
      <w:r>
        <w:rPr>
          <w:rFonts w:ascii="Geneva" w:hAnsi="Geneva"/>
          <w:spacing w:val="-13"/>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scopul</w:t>
      </w:r>
      <w:r>
        <w:rPr>
          <w:rFonts w:ascii="Geneva" w:hAnsi="Geneva"/>
          <w:spacing w:val="-13"/>
          <w:sz w:val="20"/>
        </w:rPr>
        <w:t xml:space="preserve"> </w:t>
      </w:r>
      <w:r>
        <w:rPr>
          <w:rFonts w:ascii="Geneva" w:hAnsi="Geneva"/>
          <w:spacing w:val="-2"/>
          <w:sz w:val="20"/>
        </w:rPr>
        <w:t>opririi</w:t>
      </w:r>
      <w:r>
        <w:rPr>
          <w:rFonts w:ascii="Geneva" w:hAnsi="Geneva"/>
          <w:spacing w:val="-13"/>
          <w:sz w:val="20"/>
        </w:rPr>
        <w:t xml:space="preserve"> </w:t>
      </w:r>
      <w:r>
        <w:rPr>
          <w:rFonts w:ascii="Geneva" w:hAnsi="Geneva"/>
          <w:spacing w:val="-2"/>
          <w:sz w:val="20"/>
        </w:rPr>
        <w:t xml:space="preserve">eforturilor </w:t>
      </w:r>
      <w:r>
        <w:rPr>
          <w:rFonts w:ascii="Geneva" w:hAnsi="Geneva"/>
          <w:spacing w:val="-4"/>
          <w:sz w:val="20"/>
        </w:rPr>
        <w:t>procreerii</w:t>
      </w:r>
      <w:r>
        <w:rPr>
          <w:rFonts w:ascii="Geneva" w:hAnsi="Geneva"/>
          <w:spacing w:val="-11"/>
          <w:sz w:val="20"/>
        </w:rPr>
        <w:t xml:space="preserve"> </w:t>
      </w:r>
      <w:r>
        <w:rPr>
          <w:rFonts w:ascii="Geneva" w:hAnsi="Geneva"/>
          <w:spacing w:val="-4"/>
          <w:sz w:val="20"/>
        </w:rPr>
        <w:t>prin</w:t>
      </w:r>
      <w:r>
        <w:rPr>
          <w:rFonts w:ascii="Geneva" w:hAnsi="Geneva"/>
          <w:spacing w:val="-11"/>
          <w:sz w:val="20"/>
        </w:rPr>
        <w:t xml:space="preserve"> </w:t>
      </w:r>
      <w:r>
        <w:rPr>
          <w:rFonts w:ascii="Geneva" w:hAnsi="Geneva"/>
          <w:spacing w:val="-4"/>
          <w:sz w:val="20"/>
        </w:rPr>
        <w:t>metode</w:t>
      </w:r>
      <w:r>
        <w:rPr>
          <w:rFonts w:ascii="Geneva" w:hAnsi="Geneva"/>
          <w:spacing w:val="-11"/>
          <w:sz w:val="20"/>
        </w:rPr>
        <w:t xml:space="preserve"> </w:t>
      </w:r>
      <w:r>
        <w:rPr>
          <w:rFonts w:ascii="Geneva" w:hAnsi="Geneva"/>
          <w:spacing w:val="-4"/>
          <w:sz w:val="20"/>
        </w:rPr>
        <w:t>clasice</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reproducere</w:t>
      </w:r>
      <w:r>
        <w:rPr>
          <w:rFonts w:ascii="Geneva" w:hAnsi="Geneva"/>
          <w:spacing w:val="-11"/>
          <w:sz w:val="20"/>
        </w:rPr>
        <w:t xml:space="preserve"> </w:t>
      </w:r>
      <w:r>
        <w:rPr>
          <w:rFonts w:ascii="Geneva" w:hAnsi="Geneva"/>
          <w:spacing w:val="-4"/>
          <w:sz w:val="20"/>
        </w:rPr>
        <w:t>asistata?’</w:t>
      </w:r>
      <w:r>
        <w:rPr>
          <w:rFonts w:ascii="Geneva" w:hAnsi="Geneva"/>
          <w:spacing w:val="-11"/>
          <w:sz w:val="20"/>
        </w:rPr>
        <w:t xml:space="preserve"> </w:t>
      </w:r>
      <w:r>
        <w:rPr>
          <w:rFonts w:ascii="Geneva" w:hAnsi="Geneva"/>
          <w:spacing w:val="-4"/>
          <w:sz w:val="20"/>
        </w:rPr>
        <w:t>si</w:t>
      </w:r>
      <w:r>
        <w:rPr>
          <w:rFonts w:ascii="Geneva" w:hAnsi="Geneva"/>
          <w:spacing w:val="-11"/>
          <w:sz w:val="20"/>
        </w:rPr>
        <w:t xml:space="preserve"> </w:t>
      </w:r>
      <w:r>
        <w:rPr>
          <w:rFonts w:ascii="Geneva" w:hAnsi="Geneva"/>
          <w:spacing w:val="-4"/>
          <w:sz w:val="20"/>
        </w:rPr>
        <w:t>Cap.</w:t>
      </w:r>
      <w:r>
        <w:rPr>
          <w:rFonts w:ascii="Geneva" w:hAnsi="Geneva"/>
          <w:spacing w:val="-11"/>
          <w:sz w:val="20"/>
        </w:rPr>
        <w:t xml:space="preserve"> </w:t>
      </w:r>
      <w:r>
        <w:rPr>
          <w:rFonts w:ascii="Geneva" w:hAnsi="Geneva"/>
          <w:spacing w:val="-4"/>
          <w:sz w:val="20"/>
        </w:rPr>
        <w:t>33</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‚Coservarea</w:t>
      </w:r>
      <w:r>
        <w:rPr>
          <w:rFonts w:ascii="Geneva" w:hAnsi="Geneva"/>
          <w:spacing w:val="-11"/>
          <w:sz w:val="20"/>
        </w:rPr>
        <w:t xml:space="preserve"> </w:t>
      </w:r>
      <w:r>
        <w:rPr>
          <w:rFonts w:ascii="Geneva" w:hAnsi="Geneva"/>
          <w:spacing w:val="-4"/>
          <w:sz w:val="20"/>
        </w:rPr>
        <w:t>fertilitatii</w:t>
      </w:r>
      <w:r>
        <w:rPr>
          <w:rFonts w:ascii="Geneva" w:hAnsi="Geneva"/>
          <w:spacing w:val="-11"/>
          <w:sz w:val="20"/>
        </w:rPr>
        <w:t xml:space="preserve"> </w:t>
      </w:r>
      <w:r>
        <w:rPr>
          <w:rFonts w:ascii="Geneva" w:hAnsi="Geneva"/>
          <w:spacing w:val="-4"/>
          <w:sz w:val="20"/>
        </w:rPr>
        <w:t>feminine’,</w:t>
      </w:r>
      <w:r>
        <w:rPr>
          <w:rFonts w:ascii="Geneva" w:hAnsi="Geneva"/>
          <w:spacing w:val="-11"/>
          <w:sz w:val="20"/>
        </w:rPr>
        <w:t xml:space="preserve"> </w:t>
      </w:r>
      <w:r>
        <w:rPr>
          <w:rFonts w:ascii="Geneva" w:hAnsi="Geneva"/>
          <w:spacing w:val="-4"/>
          <w:sz w:val="20"/>
        </w:rPr>
        <w:t>din</w:t>
      </w:r>
      <w:r>
        <w:rPr>
          <w:rFonts w:ascii="Geneva" w:hAnsi="Geneva"/>
          <w:spacing w:val="-11"/>
          <w:sz w:val="20"/>
        </w:rPr>
        <w:t xml:space="preserve"> </w:t>
      </w:r>
      <w:r>
        <w:rPr>
          <w:rFonts w:ascii="Geneva" w:hAnsi="Geneva"/>
          <w:spacing w:val="-4"/>
          <w:sz w:val="20"/>
        </w:rPr>
        <w:t xml:space="preserve">cadrul </w:t>
      </w:r>
      <w:r>
        <w:rPr>
          <w:rFonts w:ascii="Geneva" w:hAnsi="Geneva"/>
          <w:spacing w:val="-6"/>
          <w:sz w:val="20"/>
        </w:rPr>
        <w:t>Tratatului</w:t>
      </w:r>
      <w:r>
        <w:rPr>
          <w:rFonts w:ascii="Geneva" w:hAnsi="Geneva"/>
          <w:spacing w:val="-9"/>
          <w:sz w:val="20"/>
        </w:rPr>
        <w:t xml:space="preserve"> </w:t>
      </w:r>
      <w:r>
        <w:rPr>
          <w:rFonts w:ascii="Geneva" w:hAnsi="Geneva"/>
          <w:spacing w:val="-6"/>
          <w:sz w:val="20"/>
        </w:rPr>
        <w:t>–</w:t>
      </w:r>
      <w:r>
        <w:rPr>
          <w:rFonts w:ascii="Geneva" w:hAnsi="Geneva"/>
          <w:spacing w:val="-9"/>
          <w:sz w:val="20"/>
        </w:rPr>
        <w:t xml:space="preserve"> </w:t>
      </w:r>
      <w:r>
        <w:rPr>
          <w:rFonts w:ascii="Geneva" w:hAnsi="Geneva"/>
          <w:spacing w:val="-6"/>
          <w:sz w:val="20"/>
        </w:rPr>
        <w:t>Infertilitatea-</w:t>
      </w:r>
      <w:r>
        <w:rPr>
          <w:rFonts w:ascii="Geneva" w:hAnsi="Geneva"/>
          <w:spacing w:val="-9"/>
          <w:sz w:val="20"/>
        </w:rPr>
        <w:t xml:space="preserve"> </w:t>
      </w:r>
      <w:r>
        <w:rPr>
          <w:rFonts w:ascii="Geneva" w:hAnsi="Geneva"/>
          <w:spacing w:val="-6"/>
          <w:sz w:val="20"/>
        </w:rPr>
        <w:t>abordari</w:t>
      </w:r>
      <w:r>
        <w:rPr>
          <w:rFonts w:ascii="Geneva" w:hAnsi="Geneva"/>
          <w:spacing w:val="-9"/>
          <w:sz w:val="20"/>
        </w:rPr>
        <w:t xml:space="preserve"> </w:t>
      </w:r>
      <w:r>
        <w:rPr>
          <w:rFonts w:ascii="Geneva" w:hAnsi="Geneva"/>
          <w:spacing w:val="-6"/>
          <w:sz w:val="20"/>
        </w:rPr>
        <w:t>globale</w:t>
      </w:r>
      <w:r>
        <w:rPr>
          <w:rFonts w:ascii="Geneva" w:hAnsi="Geneva"/>
          <w:spacing w:val="-9"/>
          <w:sz w:val="20"/>
        </w:rPr>
        <w:t xml:space="preserve"> </w:t>
      </w:r>
      <w:r>
        <w:rPr>
          <w:rFonts w:ascii="Geneva" w:hAnsi="Geneva"/>
          <w:spacing w:val="-6"/>
          <w:sz w:val="20"/>
        </w:rPr>
        <w:t>si</w:t>
      </w:r>
      <w:r>
        <w:rPr>
          <w:rFonts w:ascii="Geneva" w:hAnsi="Geneva"/>
          <w:spacing w:val="-9"/>
          <w:sz w:val="20"/>
        </w:rPr>
        <w:t xml:space="preserve"> </w:t>
      </w:r>
      <w:r>
        <w:rPr>
          <w:rFonts w:ascii="Geneva" w:hAnsi="Geneva"/>
          <w:spacing w:val="-6"/>
          <w:sz w:val="20"/>
        </w:rPr>
        <w:t>terapeutice.,</w:t>
      </w:r>
      <w:r>
        <w:rPr>
          <w:rFonts w:ascii="Geneva" w:hAnsi="Geneva"/>
          <w:spacing w:val="-9"/>
          <w:sz w:val="20"/>
        </w:rPr>
        <w:t xml:space="preserve"> </w:t>
      </w:r>
      <w:r>
        <w:rPr>
          <w:rFonts w:ascii="Geneva" w:hAnsi="Geneva"/>
          <w:spacing w:val="-6"/>
          <w:sz w:val="20"/>
        </w:rPr>
        <w:t>ed</w:t>
      </w:r>
      <w:r>
        <w:rPr>
          <w:rFonts w:ascii="Geneva" w:hAnsi="Geneva"/>
          <w:spacing w:val="-9"/>
          <w:sz w:val="20"/>
        </w:rPr>
        <w:t xml:space="preserve"> </w:t>
      </w:r>
      <w:r>
        <w:rPr>
          <w:rFonts w:ascii="Geneva" w:hAnsi="Geneva"/>
          <w:spacing w:val="-6"/>
          <w:sz w:val="20"/>
        </w:rPr>
        <w:t>Hipocrate,</w:t>
      </w:r>
      <w:r>
        <w:rPr>
          <w:rFonts w:ascii="Geneva" w:hAnsi="Geneva"/>
          <w:spacing w:val="-9"/>
          <w:sz w:val="20"/>
        </w:rPr>
        <w:t xml:space="preserve"> </w:t>
      </w:r>
      <w:r>
        <w:rPr>
          <w:rFonts w:ascii="Geneva" w:hAnsi="Geneva"/>
          <w:spacing w:val="-6"/>
          <w:sz w:val="20"/>
        </w:rPr>
        <w:t>2019,</w:t>
      </w:r>
      <w:r>
        <w:rPr>
          <w:rFonts w:ascii="Geneva" w:hAnsi="Geneva"/>
          <w:spacing w:val="-9"/>
          <w:sz w:val="20"/>
        </w:rPr>
        <w:t xml:space="preserve"> </w:t>
      </w:r>
      <w:r>
        <w:rPr>
          <w:rFonts w:ascii="Geneva" w:hAnsi="Geneva"/>
          <w:spacing w:val="-6"/>
          <w:sz w:val="20"/>
        </w:rPr>
        <w:t>ISBN</w:t>
      </w:r>
      <w:r>
        <w:rPr>
          <w:rFonts w:ascii="Geneva" w:hAnsi="Geneva"/>
          <w:spacing w:val="-9"/>
          <w:sz w:val="20"/>
        </w:rPr>
        <w:t xml:space="preserve"> </w:t>
      </w:r>
      <w:r>
        <w:rPr>
          <w:rFonts w:ascii="Geneva" w:hAnsi="Geneva"/>
          <w:spacing w:val="-6"/>
          <w:sz w:val="20"/>
        </w:rPr>
        <w:t>978-606-94576-1-0.</w:t>
      </w:r>
    </w:p>
    <w:p w14:paraId="1BA12D15" w14:textId="77777777" w:rsidR="007D0189" w:rsidRDefault="000A6B0D">
      <w:pPr>
        <w:pStyle w:val="ListParagraph"/>
        <w:numPr>
          <w:ilvl w:val="0"/>
          <w:numId w:val="23"/>
        </w:numPr>
        <w:tabs>
          <w:tab w:val="left" w:pos="1275"/>
        </w:tabs>
        <w:spacing w:line="229" w:lineRule="exact"/>
        <w:ind w:left="1275" w:right="0" w:hanging="329"/>
        <w:jc w:val="both"/>
        <w:rPr>
          <w:rFonts w:ascii="Geneva" w:hAnsi="Geneva"/>
          <w:sz w:val="20"/>
        </w:rPr>
      </w:pPr>
      <w:r>
        <w:rPr>
          <w:rFonts w:ascii="Geneva" w:hAnsi="Geneva"/>
          <w:spacing w:val="-6"/>
          <w:sz w:val="20"/>
        </w:rPr>
        <w:t>Coordonator</w:t>
      </w:r>
      <w:r>
        <w:rPr>
          <w:rFonts w:ascii="Geneva" w:hAnsi="Geneva"/>
          <w:spacing w:val="-16"/>
          <w:sz w:val="20"/>
        </w:rPr>
        <w:t xml:space="preserve"> </w:t>
      </w:r>
      <w:r>
        <w:rPr>
          <w:rFonts w:ascii="Geneva" w:hAnsi="Geneva"/>
          <w:spacing w:val="-6"/>
          <w:sz w:val="20"/>
        </w:rPr>
        <w:t>‚Neoplasmul</w:t>
      </w:r>
      <w:r>
        <w:rPr>
          <w:rFonts w:ascii="Geneva" w:hAnsi="Geneva"/>
          <w:spacing w:val="-15"/>
          <w:sz w:val="20"/>
        </w:rPr>
        <w:t xml:space="preserve"> </w:t>
      </w:r>
      <w:r>
        <w:rPr>
          <w:rFonts w:ascii="Geneva" w:hAnsi="Geneva"/>
          <w:spacing w:val="-6"/>
          <w:sz w:val="20"/>
        </w:rPr>
        <w:t>ovarian</w:t>
      </w:r>
      <w:r>
        <w:rPr>
          <w:rFonts w:ascii="Geneva" w:hAnsi="Geneva"/>
          <w:spacing w:val="-15"/>
          <w:sz w:val="20"/>
        </w:rPr>
        <w:t xml:space="preserve"> </w:t>
      </w:r>
      <w:r>
        <w:rPr>
          <w:rFonts w:ascii="Geneva" w:hAnsi="Geneva"/>
          <w:spacing w:val="-6"/>
          <w:sz w:val="20"/>
        </w:rPr>
        <w:t>in</w:t>
      </w:r>
      <w:r>
        <w:rPr>
          <w:rFonts w:ascii="Geneva" w:hAnsi="Geneva"/>
          <w:spacing w:val="-16"/>
          <w:sz w:val="20"/>
        </w:rPr>
        <w:t xml:space="preserve"> </w:t>
      </w:r>
      <w:r>
        <w:rPr>
          <w:rFonts w:ascii="Geneva" w:hAnsi="Geneva"/>
          <w:spacing w:val="-6"/>
          <w:sz w:val="20"/>
        </w:rPr>
        <w:t>sarcina’,</w:t>
      </w:r>
      <w:r>
        <w:rPr>
          <w:rFonts w:ascii="Geneva" w:hAnsi="Geneva"/>
          <w:spacing w:val="-15"/>
          <w:sz w:val="20"/>
        </w:rPr>
        <w:t xml:space="preserve"> </w:t>
      </w:r>
      <w:r>
        <w:rPr>
          <w:rFonts w:ascii="Geneva" w:hAnsi="Geneva"/>
          <w:spacing w:val="-6"/>
          <w:sz w:val="20"/>
        </w:rPr>
        <w:t>Ed</w:t>
      </w:r>
      <w:r>
        <w:rPr>
          <w:rFonts w:ascii="Geneva" w:hAnsi="Geneva"/>
          <w:spacing w:val="-15"/>
          <w:sz w:val="20"/>
        </w:rPr>
        <w:t xml:space="preserve"> </w:t>
      </w:r>
      <w:r>
        <w:rPr>
          <w:rFonts w:ascii="Geneva" w:hAnsi="Geneva"/>
          <w:spacing w:val="-6"/>
          <w:sz w:val="20"/>
        </w:rPr>
        <w:t>Academiei</w:t>
      </w:r>
      <w:r>
        <w:rPr>
          <w:rFonts w:ascii="Geneva" w:hAnsi="Geneva"/>
          <w:spacing w:val="-16"/>
          <w:sz w:val="20"/>
        </w:rPr>
        <w:t xml:space="preserve"> </w:t>
      </w:r>
      <w:r>
        <w:rPr>
          <w:rFonts w:ascii="Geneva" w:hAnsi="Geneva"/>
          <w:spacing w:val="-6"/>
          <w:sz w:val="20"/>
        </w:rPr>
        <w:t>Romane,</w:t>
      </w:r>
      <w:r>
        <w:rPr>
          <w:rFonts w:ascii="Geneva" w:hAnsi="Geneva"/>
          <w:spacing w:val="-15"/>
          <w:sz w:val="20"/>
        </w:rPr>
        <w:t xml:space="preserve"> </w:t>
      </w:r>
      <w:r>
        <w:rPr>
          <w:rFonts w:ascii="Geneva" w:hAnsi="Geneva"/>
          <w:spacing w:val="-6"/>
          <w:sz w:val="20"/>
        </w:rPr>
        <w:t>ISBN</w:t>
      </w:r>
      <w:r>
        <w:rPr>
          <w:rFonts w:ascii="Geneva" w:hAnsi="Geneva"/>
          <w:spacing w:val="-15"/>
          <w:sz w:val="20"/>
        </w:rPr>
        <w:t xml:space="preserve"> </w:t>
      </w:r>
      <w:r>
        <w:rPr>
          <w:rFonts w:ascii="Geneva" w:hAnsi="Geneva"/>
          <w:spacing w:val="-6"/>
          <w:sz w:val="20"/>
        </w:rPr>
        <w:t>978-973-27-3080-5,</w:t>
      </w:r>
      <w:r>
        <w:rPr>
          <w:rFonts w:ascii="Geneva" w:hAnsi="Geneva"/>
          <w:spacing w:val="-15"/>
          <w:sz w:val="20"/>
        </w:rPr>
        <w:t xml:space="preserve"> </w:t>
      </w:r>
      <w:r>
        <w:rPr>
          <w:rFonts w:ascii="Geneva" w:hAnsi="Geneva"/>
          <w:spacing w:val="-6"/>
          <w:sz w:val="20"/>
        </w:rPr>
        <w:t>2019</w:t>
      </w:r>
    </w:p>
    <w:p w14:paraId="1BA12D16" w14:textId="77777777" w:rsidR="007D0189" w:rsidRDefault="000A6B0D">
      <w:pPr>
        <w:pStyle w:val="ListParagraph"/>
        <w:numPr>
          <w:ilvl w:val="0"/>
          <w:numId w:val="23"/>
        </w:numPr>
        <w:tabs>
          <w:tab w:val="left" w:pos="1275"/>
        </w:tabs>
        <w:spacing w:line="239" w:lineRule="exact"/>
        <w:ind w:left="1275" w:right="0" w:hanging="329"/>
        <w:jc w:val="both"/>
        <w:rPr>
          <w:rFonts w:ascii="Geneva" w:hAnsi="Geneva"/>
          <w:sz w:val="20"/>
        </w:rPr>
      </w:pPr>
      <w:r>
        <w:rPr>
          <w:rFonts w:ascii="Geneva" w:hAnsi="Geneva"/>
          <w:w w:val="90"/>
          <w:sz w:val="20"/>
        </w:rPr>
        <w:t>Autor</w:t>
      </w:r>
      <w:r>
        <w:rPr>
          <w:rFonts w:ascii="Geneva" w:hAnsi="Geneva"/>
          <w:spacing w:val="10"/>
          <w:sz w:val="20"/>
        </w:rPr>
        <w:t xml:space="preserve"> </w:t>
      </w:r>
      <w:r>
        <w:rPr>
          <w:rFonts w:ascii="Geneva" w:hAnsi="Geneva"/>
          <w:w w:val="90"/>
          <w:sz w:val="20"/>
        </w:rPr>
        <w:t>‚Sarcina</w:t>
      </w:r>
      <w:r>
        <w:rPr>
          <w:rFonts w:ascii="Geneva" w:hAnsi="Geneva"/>
          <w:spacing w:val="11"/>
          <w:sz w:val="20"/>
        </w:rPr>
        <w:t xml:space="preserve"> </w:t>
      </w:r>
      <w:r>
        <w:rPr>
          <w:rFonts w:ascii="Geneva" w:hAnsi="Geneva"/>
          <w:w w:val="90"/>
          <w:sz w:val="20"/>
        </w:rPr>
        <w:t>de</w:t>
      </w:r>
      <w:r>
        <w:rPr>
          <w:rFonts w:ascii="Geneva" w:hAnsi="Geneva"/>
          <w:spacing w:val="11"/>
          <w:sz w:val="20"/>
        </w:rPr>
        <w:t xml:space="preserve"> </w:t>
      </w:r>
      <w:r>
        <w:rPr>
          <w:rFonts w:ascii="Geneva" w:hAnsi="Geneva"/>
          <w:w w:val="90"/>
          <w:sz w:val="20"/>
        </w:rPr>
        <w:t>trimestrul</w:t>
      </w:r>
      <w:r>
        <w:rPr>
          <w:rFonts w:ascii="Geneva" w:hAnsi="Geneva"/>
          <w:spacing w:val="10"/>
          <w:sz w:val="20"/>
        </w:rPr>
        <w:t xml:space="preserve"> </w:t>
      </w:r>
      <w:r>
        <w:rPr>
          <w:rFonts w:ascii="Geneva" w:hAnsi="Geneva"/>
          <w:w w:val="90"/>
          <w:sz w:val="20"/>
        </w:rPr>
        <w:t>1’</w:t>
      </w:r>
      <w:r>
        <w:rPr>
          <w:rFonts w:ascii="Geneva" w:hAnsi="Geneva"/>
          <w:spacing w:val="11"/>
          <w:sz w:val="20"/>
        </w:rPr>
        <w:t xml:space="preserve"> </w:t>
      </w:r>
      <w:r>
        <w:rPr>
          <w:rFonts w:ascii="Geneva" w:hAnsi="Geneva"/>
          <w:w w:val="90"/>
          <w:sz w:val="20"/>
        </w:rPr>
        <w:t>-</w:t>
      </w:r>
      <w:r>
        <w:rPr>
          <w:rFonts w:ascii="Geneva" w:hAnsi="Geneva"/>
          <w:spacing w:val="11"/>
          <w:sz w:val="20"/>
        </w:rPr>
        <w:t xml:space="preserve"> </w:t>
      </w:r>
      <w:r>
        <w:rPr>
          <w:rFonts w:ascii="Geneva" w:hAnsi="Geneva"/>
          <w:w w:val="90"/>
          <w:sz w:val="20"/>
        </w:rPr>
        <w:t>ed</w:t>
      </w:r>
      <w:r>
        <w:rPr>
          <w:rFonts w:ascii="Geneva" w:hAnsi="Geneva"/>
          <w:spacing w:val="11"/>
          <w:sz w:val="20"/>
        </w:rPr>
        <w:t xml:space="preserve"> </w:t>
      </w:r>
      <w:r>
        <w:rPr>
          <w:rFonts w:ascii="Geneva" w:hAnsi="Geneva"/>
          <w:w w:val="90"/>
          <w:sz w:val="20"/>
        </w:rPr>
        <w:t>coordonator-Razvan</w:t>
      </w:r>
      <w:r>
        <w:rPr>
          <w:rFonts w:ascii="Geneva" w:hAnsi="Geneva"/>
          <w:spacing w:val="10"/>
          <w:sz w:val="20"/>
        </w:rPr>
        <w:t xml:space="preserve"> </w:t>
      </w:r>
      <w:r>
        <w:rPr>
          <w:rFonts w:ascii="Geneva" w:hAnsi="Geneva"/>
          <w:w w:val="90"/>
          <w:sz w:val="20"/>
        </w:rPr>
        <w:t>Ciortea,</w:t>
      </w:r>
      <w:r>
        <w:rPr>
          <w:rFonts w:ascii="Geneva" w:hAnsi="Geneva"/>
          <w:spacing w:val="11"/>
          <w:sz w:val="20"/>
        </w:rPr>
        <w:t xml:space="preserve"> </w:t>
      </w:r>
      <w:r>
        <w:rPr>
          <w:rFonts w:ascii="Geneva" w:hAnsi="Geneva"/>
          <w:w w:val="90"/>
          <w:sz w:val="20"/>
        </w:rPr>
        <w:t>Cluj-Napoca,</w:t>
      </w:r>
      <w:r>
        <w:rPr>
          <w:rFonts w:ascii="Geneva" w:hAnsi="Geneva"/>
          <w:spacing w:val="11"/>
          <w:sz w:val="20"/>
        </w:rPr>
        <w:t xml:space="preserve"> </w:t>
      </w:r>
      <w:r>
        <w:rPr>
          <w:rFonts w:ascii="Geneva" w:hAnsi="Geneva"/>
          <w:w w:val="90"/>
          <w:sz w:val="20"/>
        </w:rPr>
        <w:t>ISBN</w:t>
      </w:r>
      <w:r>
        <w:rPr>
          <w:rFonts w:ascii="Geneva" w:hAnsi="Geneva"/>
          <w:spacing w:val="11"/>
          <w:sz w:val="20"/>
        </w:rPr>
        <w:t xml:space="preserve"> </w:t>
      </w:r>
      <w:r>
        <w:rPr>
          <w:rFonts w:ascii="Geneva" w:hAnsi="Geneva"/>
          <w:w w:val="90"/>
          <w:sz w:val="20"/>
        </w:rPr>
        <w:t>978-606-8778-98-</w:t>
      </w:r>
      <w:r>
        <w:rPr>
          <w:rFonts w:ascii="Geneva" w:hAnsi="Geneva"/>
          <w:spacing w:val="-10"/>
          <w:w w:val="90"/>
          <w:sz w:val="20"/>
        </w:rPr>
        <w:t>3</w:t>
      </w:r>
    </w:p>
    <w:p w14:paraId="1BA12D17" w14:textId="77777777" w:rsidR="007D0189" w:rsidRDefault="000A6B0D">
      <w:pPr>
        <w:pStyle w:val="ListParagraph"/>
        <w:numPr>
          <w:ilvl w:val="0"/>
          <w:numId w:val="23"/>
        </w:numPr>
        <w:tabs>
          <w:tab w:val="left" w:pos="1165"/>
          <w:tab w:val="left" w:pos="1274"/>
        </w:tabs>
        <w:spacing w:before="8" w:line="216" w:lineRule="auto"/>
        <w:ind w:left="1165" w:right="545" w:hanging="220"/>
        <w:jc w:val="both"/>
        <w:rPr>
          <w:rFonts w:ascii="Geneva" w:hAnsi="Geneva"/>
          <w:sz w:val="20"/>
        </w:rPr>
      </w:pPr>
      <w:r>
        <w:rPr>
          <w:rFonts w:ascii="Geneva" w:hAnsi="Geneva"/>
          <w:spacing w:val="-4"/>
          <w:sz w:val="20"/>
        </w:rPr>
        <w:t>Coautor</w:t>
      </w:r>
      <w:r>
        <w:rPr>
          <w:rFonts w:ascii="Geneva" w:hAnsi="Geneva"/>
          <w:spacing w:val="-11"/>
          <w:sz w:val="20"/>
        </w:rPr>
        <w:t xml:space="preserve"> </w:t>
      </w:r>
      <w:r>
        <w:rPr>
          <w:rFonts w:ascii="Geneva" w:hAnsi="Geneva"/>
          <w:spacing w:val="-4"/>
          <w:sz w:val="20"/>
        </w:rPr>
        <w:t>Capitolul</w:t>
      </w:r>
      <w:r>
        <w:rPr>
          <w:rFonts w:ascii="Geneva" w:hAnsi="Geneva"/>
          <w:spacing w:val="-11"/>
          <w:sz w:val="20"/>
        </w:rPr>
        <w:t xml:space="preserve"> </w:t>
      </w:r>
      <w:r>
        <w:rPr>
          <w:rFonts w:ascii="Geneva" w:hAnsi="Geneva"/>
          <w:spacing w:val="-4"/>
          <w:sz w:val="20"/>
        </w:rPr>
        <w:t>2</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Raspunsul</w:t>
      </w:r>
      <w:r>
        <w:rPr>
          <w:rFonts w:ascii="Geneva" w:hAnsi="Geneva"/>
          <w:spacing w:val="-11"/>
          <w:sz w:val="20"/>
        </w:rPr>
        <w:t xml:space="preserve"> </w:t>
      </w:r>
      <w:r>
        <w:rPr>
          <w:rFonts w:ascii="Geneva" w:hAnsi="Geneva"/>
          <w:spacing w:val="-4"/>
          <w:sz w:val="20"/>
        </w:rPr>
        <w:t>imun</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infectia</w:t>
      </w:r>
      <w:r>
        <w:rPr>
          <w:rFonts w:ascii="Geneva" w:hAnsi="Geneva"/>
          <w:spacing w:val="-11"/>
          <w:sz w:val="20"/>
        </w:rPr>
        <w:t xml:space="preserve"> </w:t>
      </w:r>
      <w:r>
        <w:rPr>
          <w:rFonts w:ascii="Geneva" w:hAnsi="Geneva"/>
          <w:spacing w:val="-4"/>
          <w:sz w:val="20"/>
        </w:rPr>
        <w:t>cu</w:t>
      </w:r>
      <w:r>
        <w:rPr>
          <w:rFonts w:ascii="Geneva" w:hAnsi="Geneva"/>
          <w:spacing w:val="-11"/>
          <w:sz w:val="20"/>
        </w:rPr>
        <w:t xml:space="preserve"> </w:t>
      </w:r>
      <w:r>
        <w:rPr>
          <w:rFonts w:ascii="Geneva" w:hAnsi="Geneva"/>
          <w:spacing w:val="-4"/>
          <w:sz w:val="20"/>
        </w:rPr>
        <w:t>HPVs</w:t>
      </w:r>
      <w:r>
        <w:rPr>
          <w:rFonts w:ascii="Geneva" w:hAnsi="Geneva"/>
          <w:spacing w:val="-11"/>
          <w:sz w:val="20"/>
        </w:rPr>
        <w:t xml:space="preserve"> </w:t>
      </w:r>
      <w:r>
        <w:rPr>
          <w:rFonts w:ascii="Geneva" w:hAnsi="Geneva"/>
          <w:spacing w:val="-4"/>
          <w:sz w:val="20"/>
        </w:rPr>
        <w:t>pg:</w:t>
      </w:r>
      <w:r>
        <w:rPr>
          <w:rFonts w:ascii="Geneva" w:hAnsi="Geneva"/>
          <w:spacing w:val="-11"/>
          <w:sz w:val="20"/>
        </w:rPr>
        <w:t xml:space="preserve"> </w:t>
      </w:r>
      <w:r>
        <w:rPr>
          <w:rFonts w:ascii="Geneva" w:hAnsi="Geneva"/>
          <w:spacing w:val="-4"/>
          <w:sz w:val="20"/>
        </w:rPr>
        <w:t>72-82</w:t>
      </w:r>
      <w:r>
        <w:rPr>
          <w:rFonts w:ascii="Geneva" w:hAnsi="Geneva"/>
          <w:spacing w:val="-11"/>
          <w:sz w:val="20"/>
        </w:rPr>
        <w:t xml:space="preserve"> </w:t>
      </w:r>
      <w:r>
        <w:rPr>
          <w:rFonts w:ascii="Geneva" w:hAnsi="Geneva"/>
          <w:spacing w:val="-4"/>
          <w:sz w:val="20"/>
        </w:rPr>
        <w:t>in</w:t>
      </w:r>
      <w:r>
        <w:rPr>
          <w:rFonts w:ascii="Geneva" w:hAnsi="Geneva"/>
          <w:spacing w:val="-11"/>
          <w:sz w:val="20"/>
        </w:rPr>
        <w:t xml:space="preserve"> </w:t>
      </w:r>
      <w:r>
        <w:rPr>
          <w:rFonts w:ascii="Geneva" w:hAnsi="Geneva"/>
          <w:spacing w:val="-4"/>
          <w:sz w:val="20"/>
        </w:rPr>
        <w:t>tratatul</w:t>
      </w:r>
      <w:r>
        <w:rPr>
          <w:rFonts w:ascii="Geneva" w:hAnsi="Geneva"/>
          <w:spacing w:val="-11"/>
          <w:sz w:val="20"/>
        </w:rPr>
        <w:t xml:space="preserve"> </w:t>
      </w:r>
      <w:r>
        <w:rPr>
          <w:rFonts w:ascii="Geneva" w:hAnsi="Geneva"/>
          <w:spacing w:val="-4"/>
          <w:sz w:val="20"/>
        </w:rPr>
        <w:t>Infectia</w:t>
      </w:r>
      <w:r>
        <w:rPr>
          <w:rFonts w:ascii="Geneva" w:hAnsi="Geneva"/>
          <w:spacing w:val="-11"/>
          <w:sz w:val="20"/>
        </w:rPr>
        <w:t xml:space="preserve"> </w:t>
      </w:r>
      <w:r>
        <w:rPr>
          <w:rFonts w:ascii="Geneva" w:hAnsi="Geneva"/>
          <w:spacing w:val="-4"/>
          <w:sz w:val="20"/>
        </w:rPr>
        <w:t>genitala</w:t>
      </w:r>
      <w:r>
        <w:rPr>
          <w:rFonts w:ascii="Geneva" w:hAnsi="Geneva"/>
          <w:spacing w:val="-11"/>
          <w:sz w:val="20"/>
        </w:rPr>
        <w:t xml:space="preserve"> </w:t>
      </w:r>
      <w:r>
        <w:rPr>
          <w:rFonts w:ascii="Geneva" w:hAnsi="Geneva"/>
          <w:spacing w:val="-4"/>
          <w:sz w:val="20"/>
        </w:rPr>
        <w:t>externa</w:t>
      </w:r>
      <w:r>
        <w:rPr>
          <w:rFonts w:ascii="Geneva" w:hAnsi="Geneva"/>
          <w:spacing w:val="-11"/>
          <w:sz w:val="20"/>
        </w:rPr>
        <w:t xml:space="preserve"> </w:t>
      </w:r>
      <w:r>
        <w:rPr>
          <w:rFonts w:ascii="Geneva" w:hAnsi="Geneva"/>
          <w:spacing w:val="-4"/>
          <w:sz w:val="20"/>
        </w:rPr>
        <w:t>indusa de</w:t>
      </w:r>
      <w:r>
        <w:rPr>
          <w:rFonts w:ascii="Geneva" w:hAnsi="Geneva"/>
          <w:spacing w:val="-10"/>
          <w:sz w:val="20"/>
        </w:rPr>
        <w:t xml:space="preserve"> </w:t>
      </w:r>
      <w:r>
        <w:rPr>
          <w:rFonts w:ascii="Geneva" w:hAnsi="Geneva"/>
          <w:spacing w:val="-4"/>
          <w:sz w:val="20"/>
        </w:rPr>
        <w:t>HPV</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Aspecte</w:t>
      </w:r>
      <w:r>
        <w:rPr>
          <w:rFonts w:ascii="Geneva" w:hAnsi="Geneva"/>
          <w:spacing w:val="-10"/>
          <w:sz w:val="20"/>
        </w:rPr>
        <w:t xml:space="preserve"> </w:t>
      </w:r>
      <w:r>
        <w:rPr>
          <w:rFonts w:ascii="Geneva" w:hAnsi="Geneva"/>
          <w:spacing w:val="-4"/>
          <w:sz w:val="20"/>
        </w:rPr>
        <w:t>diagnostice,</w:t>
      </w:r>
      <w:r>
        <w:rPr>
          <w:rFonts w:ascii="Geneva" w:hAnsi="Geneva"/>
          <w:spacing w:val="-10"/>
          <w:sz w:val="20"/>
        </w:rPr>
        <w:t xml:space="preserve"> </w:t>
      </w:r>
      <w:r>
        <w:rPr>
          <w:rFonts w:ascii="Geneva" w:hAnsi="Geneva"/>
          <w:spacing w:val="-4"/>
          <w:sz w:val="20"/>
        </w:rPr>
        <w:t>terapeutice</w:t>
      </w:r>
      <w:r>
        <w:rPr>
          <w:rFonts w:ascii="Geneva" w:hAnsi="Geneva"/>
          <w:spacing w:val="-10"/>
          <w:sz w:val="20"/>
        </w:rPr>
        <w:t xml:space="preserve"> </w:t>
      </w:r>
      <w:r>
        <w:rPr>
          <w:rFonts w:ascii="Geneva" w:hAnsi="Geneva"/>
          <w:spacing w:val="-4"/>
          <w:sz w:val="20"/>
        </w:rPr>
        <w:t>si</w:t>
      </w:r>
      <w:r>
        <w:rPr>
          <w:rFonts w:ascii="Geneva" w:hAnsi="Geneva"/>
          <w:spacing w:val="-10"/>
          <w:sz w:val="20"/>
        </w:rPr>
        <w:t xml:space="preserve"> </w:t>
      </w:r>
      <w:r>
        <w:rPr>
          <w:rFonts w:ascii="Geneva" w:hAnsi="Geneva"/>
          <w:spacing w:val="-4"/>
          <w:sz w:val="20"/>
        </w:rPr>
        <w:t>proﬁlactice</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Editura</w:t>
      </w:r>
      <w:r>
        <w:rPr>
          <w:rFonts w:ascii="Geneva" w:hAnsi="Geneva"/>
          <w:spacing w:val="-10"/>
          <w:sz w:val="20"/>
        </w:rPr>
        <w:t xml:space="preserve"> </w:t>
      </w:r>
      <w:r>
        <w:rPr>
          <w:rFonts w:ascii="Geneva" w:hAnsi="Geneva"/>
          <w:spacing w:val="-4"/>
          <w:sz w:val="20"/>
        </w:rPr>
        <w:t>Universitara</w:t>
      </w:r>
      <w:r>
        <w:rPr>
          <w:rFonts w:ascii="Geneva" w:hAnsi="Geneva"/>
          <w:spacing w:val="-10"/>
          <w:sz w:val="20"/>
        </w:rPr>
        <w:t xml:space="preserve"> </w:t>
      </w:r>
      <w:r>
        <w:rPr>
          <w:rFonts w:ascii="Geneva" w:hAnsi="Geneva"/>
          <w:spacing w:val="-4"/>
          <w:sz w:val="20"/>
        </w:rPr>
        <w:t>„Carol</w:t>
      </w:r>
      <w:r>
        <w:rPr>
          <w:rFonts w:ascii="Geneva" w:hAnsi="Geneva"/>
          <w:spacing w:val="-10"/>
          <w:sz w:val="20"/>
        </w:rPr>
        <w:t xml:space="preserve"> </w:t>
      </w:r>
      <w:r>
        <w:rPr>
          <w:rFonts w:ascii="Geneva" w:hAnsi="Geneva"/>
          <w:spacing w:val="-4"/>
          <w:sz w:val="20"/>
        </w:rPr>
        <w:t>Davila”</w:t>
      </w:r>
      <w:r>
        <w:rPr>
          <w:rFonts w:ascii="Geneva" w:hAnsi="Geneva"/>
          <w:spacing w:val="-10"/>
          <w:sz w:val="20"/>
        </w:rPr>
        <w:t xml:space="preserve"> </w:t>
      </w:r>
      <w:r>
        <w:rPr>
          <w:rFonts w:ascii="Geneva" w:hAnsi="Geneva"/>
          <w:spacing w:val="-4"/>
          <w:sz w:val="20"/>
        </w:rPr>
        <w:t>2019,</w:t>
      </w:r>
      <w:r>
        <w:rPr>
          <w:rFonts w:ascii="Geneva" w:hAnsi="Geneva"/>
          <w:spacing w:val="-10"/>
          <w:sz w:val="20"/>
        </w:rPr>
        <w:t xml:space="preserve"> </w:t>
      </w:r>
      <w:r>
        <w:rPr>
          <w:rFonts w:ascii="Geneva" w:hAnsi="Geneva"/>
          <w:spacing w:val="-4"/>
          <w:sz w:val="20"/>
        </w:rPr>
        <w:t>ISBN</w:t>
      </w:r>
    </w:p>
    <w:p w14:paraId="1BA12D18" w14:textId="77777777" w:rsidR="007D0189" w:rsidRDefault="000A6B0D">
      <w:pPr>
        <w:spacing w:line="230" w:lineRule="exact"/>
        <w:ind w:left="1165"/>
        <w:rPr>
          <w:rFonts w:ascii="Geneva"/>
          <w:sz w:val="20"/>
        </w:rPr>
      </w:pPr>
      <w:r>
        <w:rPr>
          <w:rFonts w:ascii="Geneva"/>
          <w:spacing w:val="-2"/>
          <w:w w:val="85"/>
          <w:sz w:val="20"/>
        </w:rPr>
        <w:t>978-606-011-105-</w:t>
      </w:r>
      <w:r>
        <w:rPr>
          <w:rFonts w:ascii="Geneva"/>
          <w:spacing w:val="-10"/>
          <w:w w:val="85"/>
          <w:sz w:val="20"/>
        </w:rPr>
        <w:t>4</w:t>
      </w:r>
    </w:p>
    <w:p w14:paraId="1BA12D19" w14:textId="77777777" w:rsidR="007D0189" w:rsidRDefault="000A6B0D">
      <w:pPr>
        <w:pStyle w:val="ListParagraph"/>
        <w:numPr>
          <w:ilvl w:val="0"/>
          <w:numId w:val="23"/>
        </w:numPr>
        <w:tabs>
          <w:tab w:val="left" w:pos="1165"/>
          <w:tab w:val="left" w:pos="1274"/>
        </w:tabs>
        <w:spacing w:before="8" w:line="216" w:lineRule="auto"/>
        <w:ind w:left="1165" w:right="412" w:hanging="220"/>
        <w:rPr>
          <w:rFonts w:ascii="Geneva" w:hAnsi="Geneva"/>
          <w:sz w:val="20"/>
        </w:rPr>
      </w:pPr>
      <w:r>
        <w:rPr>
          <w:rFonts w:ascii="Geneva" w:hAnsi="Geneva"/>
          <w:spacing w:val="-2"/>
          <w:sz w:val="20"/>
        </w:rPr>
        <w:t>Coordonator</w:t>
      </w:r>
      <w:r>
        <w:rPr>
          <w:rFonts w:ascii="Geneva" w:hAnsi="Geneva"/>
          <w:spacing w:val="-18"/>
          <w:sz w:val="20"/>
        </w:rPr>
        <w:t xml:space="preserve"> </w:t>
      </w:r>
      <w:r>
        <w:rPr>
          <w:rFonts w:ascii="Geneva" w:hAnsi="Geneva"/>
          <w:spacing w:val="-2"/>
          <w:sz w:val="20"/>
        </w:rPr>
        <w:t>ghid</w:t>
      </w:r>
      <w:r>
        <w:rPr>
          <w:rFonts w:ascii="Geneva" w:hAnsi="Geneva"/>
          <w:spacing w:val="-16"/>
          <w:sz w:val="20"/>
        </w:rPr>
        <w:t xml:space="preserve"> </w:t>
      </w:r>
      <w:r>
        <w:rPr>
          <w:rFonts w:ascii="Geneva" w:hAnsi="Geneva"/>
          <w:spacing w:val="-2"/>
          <w:sz w:val="20"/>
        </w:rPr>
        <w:t>national</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‚Sanatatea</w:t>
      </w:r>
      <w:r>
        <w:rPr>
          <w:rFonts w:ascii="Geneva" w:hAnsi="Geneva"/>
          <w:spacing w:val="-16"/>
          <w:sz w:val="20"/>
        </w:rPr>
        <w:t xml:space="preserve"> </w:t>
      </w:r>
      <w:r>
        <w:rPr>
          <w:rFonts w:ascii="Geneva" w:hAnsi="Geneva"/>
          <w:spacing w:val="-2"/>
          <w:sz w:val="20"/>
        </w:rPr>
        <w:t>femeii</w:t>
      </w:r>
      <w:r>
        <w:rPr>
          <w:rFonts w:ascii="Geneva" w:hAnsi="Geneva"/>
          <w:spacing w:val="-16"/>
          <w:sz w:val="20"/>
        </w:rPr>
        <w:t xml:space="preserve"> </w:t>
      </w:r>
      <w:r>
        <w:rPr>
          <w:rFonts w:ascii="Geneva" w:hAnsi="Geneva"/>
          <w:spacing w:val="-2"/>
          <w:sz w:val="20"/>
        </w:rPr>
        <w:t>si</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copilului-</w:t>
      </w:r>
      <w:r>
        <w:rPr>
          <w:rFonts w:ascii="Geneva" w:hAnsi="Geneva"/>
          <w:spacing w:val="-16"/>
          <w:sz w:val="20"/>
        </w:rPr>
        <w:t xml:space="preserve"> </w:t>
      </w:r>
      <w:r>
        <w:rPr>
          <w:rFonts w:ascii="Geneva" w:hAnsi="Geneva"/>
          <w:spacing w:val="-2"/>
          <w:sz w:val="20"/>
        </w:rPr>
        <w:t>Ghid</w:t>
      </w:r>
      <w:r>
        <w:rPr>
          <w:rFonts w:ascii="Geneva" w:hAnsi="Geneva"/>
          <w:spacing w:val="-16"/>
          <w:sz w:val="20"/>
        </w:rPr>
        <w:t xml:space="preserve"> </w:t>
      </w:r>
      <w:r>
        <w:rPr>
          <w:rFonts w:ascii="Geneva" w:hAnsi="Geneva"/>
          <w:spacing w:val="-2"/>
          <w:sz w:val="20"/>
        </w:rPr>
        <w:t>de</w:t>
      </w:r>
      <w:r>
        <w:rPr>
          <w:rFonts w:ascii="Geneva" w:hAnsi="Geneva"/>
          <w:spacing w:val="-16"/>
          <w:sz w:val="20"/>
        </w:rPr>
        <w:t xml:space="preserve"> </w:t>
      </w:r>
      <w:r>
        <w:rPr>
          <w:rFonts w:ascii="Geneva" w:hAnsi="Geneva"/>
          <w:spacing w:val="-2"/>
          <w:sz w:val="20"/>
        </w:rPr>
        <w:t>buna</w:t>
      </w:r>
      <w:r>
        <w:rPr>
          <w:rFonts w:ascii="Geneva" w:hAnsi="Geneva"/>
          <w:spacing w:val="-16"/>
          <w:sz w:val="20"/>
        </w:rPr>
        <w:t xml:space="preserve"> </w:t>
      </w:r>
      <w:r>
        <w:rPr>
          <w:rFonts w:ascii="Geneva" w:hAnsi="Geneva"/>
          <w:spacing w:val="-2"/>
          <w:sz w:val="20"/>
        </w:rPr>
        <w:t>practica</w:t>
      </w:r>
      <w:r>
        <w:rPr>
          <w:rFonts w:ascii="Geneva" w:hAnsi="Geneva"/>
          <w:spacing w:val="-16"/>
          <w:sz w:val="20"/>
        </w:rPr>
        <w:t xml:space="preserve"> </w:t>
      </w:r>
      <w:r>
        <w:rPr>
          <w:rFonts w:ascii="Geneva" w:hAnsi="Geneva"/>
          <w:spacing w:val="-2"/>
          <w:sz w:val="20"/>
        </w:rPr>
        <w:t>medicala’,</w:t>
      </w:r>
      <w:r>
        <w:rPr>
          <w:rFonts w:ascii="Geneva" w:hAnsi="Geneva"/>
          <w:spacing w:val="-16"/>
          <w:sz w:val="20"/>
        </w:rPr>
        <w:t xml:space="preserve"> </w:t>
      </w:r>
      <w:r>
        <w:rPr>
          <w:rFonts w:ascii="Geneva" w:hAnsi="Geneva"/>
          <w:spacing w:val="-2"/>
          <w:sz w:val="20"/>
        </w:rPr>
        <w:t>Bucuresti,</w:t>
      </w:r>
      <w:r>
        <w:rPr>
          <w:rFonts w:ascii="Geneva" w:hAnsi="Geneva"/>
          <w:spacing w:val="-16"/>
          <w:sz w:val="20"/>
        </w:rPr>
        <w:t xml:space="preserve"> </w:t>
      </w:r>
      <w:r>
        <w:rPr>
          <w:rFonts w:ascii="Geneva" w:hAnsi="Geneva"/>
          <w:spacing w:val="-2"/>
          <w:sz w:val="20"/>
        </w:rPr>
        <w:t xml:space="preserve">Curtea </w:t>
      </w:r>
      <w:r>
        <w:rPr>
          <w:rFonts w:ascii="Geneva" w:hAnsi="Geneva"/>
          <w:w w:val="90"/>
          <w:sz w:val="20"/>
        </w:rPr>
        <w:t>Veche, 2019, ISBN 978-606-792-031-4</w:t>
      </w:r>
    </w:p>
    <w:p w14:paraId="1BA12D1A" w14:textId="77777777" w:rsidR="007D0189" w:rsidRDefault="000A6B0D">
      <w:pPr>
        <w:pStyle w:val="ListParagraph"/>
        <w:numPr>
          <w:ilvl w:val="0"/>
          <w:numId w:val="23"/>
        </w:numPr>
        <w:tabs>
          <w:tab w:val="left" w:pos="1165"/>
          <w:tab w:val="left" w:pos="1274"/>
        </w:tabs>
        <w:spacing w:line="216" w:lineRule="auto"/>
        <w:ind w:left="1165" w:right="850" w:hanging="220"/>
        <w:rPr>
          <w:rFonts w:ascii="Geneva" w:hAnsi="Geneva"/>
          <w:sz w:val="20"/>
        </w:rPr>
      </w:pPr>
      <w:r>
        <w:rPr>
          <w:rFonts w:ascii="Geneva" w:hAnsi="Geneva"/>
          <w:spacing w:val="-4"/>
          <w:sz w:val="20"/>
        </w:rPr>
        <w:t>Autor</w:t>
      </w:r>
      <w:r>
        <w:rPr>
          <w:rFonts w:ascii="Geneva" w:hAnsi="Geneva"/>
          <w:spacing w:val="-6"/>
          <w:sz w:val="20"/>
        </w:rPr>
        <w:t xml:space="preserve"> </w:t>
      </w:r>
      <w:r>
        <w:rPr>
          <w:rFonts w:ascii="Geneva" w:hAnsi="Geneva"/>
          <w:spacing w:val="-4"/>
          <w:sz w:val="20"/>
        </w:rPr>
        <w:t>capitol</w:t>
      </w:r>
      <w:r>
        <w:rPr>
          <w:rFonts w:ascii="Geneva" w:hAnsi="Geneva"/>
          <w:spacing w:val="-6"/>
          <w:sz w:val="20"/>
        </w:rPr>
        <w:t xml:space="preserve"> </w:t>
      </w:r>
      <w:r>
        <w:rPr>
          <w:rFonts w:ascii="Geneva" w:hAnsi="Geneva"/>
          <w:spacing w:val="-4"/>
          <w:sz w:val="20"/>
        </w:rPr>
        <w:t>in</w:t>
      </w:r>
      <w:r>
        <w:rPr>
          <w:rFonts w:ascii="Geneva" w:hAnsi="Geneva"/>
          <w:spacing w:val="-6"/>
          <w:sz w:val="20"/>
        </w:rPr>
        <w:t xml:space="preserve"> </w:t>
      </w:r>
      <w:r>
        <w:rPr>
          <w:rFonts w:ascii="Geneva" w:hAnsi="Geneva"/>
          <w:spacing w:val="-4"/>
          <w:sz w:val="20"/>
        </w:rPr>
        <w:t>cadrul</w:t>
      </w:r>
      <w:r>
        <w:rPr>
          <w:rFonts w:ascii="Geneva" w:hAnsi="Geneva"/>
          <w:spacing w:val="-6"/>
          <w:sz w:val="20"/>
        </w:rPr>
        <w:t xml:space="preserve"> </w:t>
      </w:r>
      <w:r>
        <w:rPr>
          <w:rFonts w:ascii="Geneva" w:hAnsi="Geneva"/>
          <w:spacing w:val="-4"/>
          <w:sz w:val="20"/>
        </w:rPr>
        <w:t>tratatului</w:t>
      </w:r>
      <w:r>
        <w:rPr>
          <w:rFonts w:ascii="Geneva" w:hAnsi="Geneva"/>
          <w:spacing w:val="-6"/>
          <w:sz w:val="20"/>
        </w:rPr>
        <w:t xml:space="preserve"> </w:t>
      </w:r>
      <w:r>
        <w:rPr>
          <w:rFonts w:ascii="Geneva" w:hAnsi="Geneva"/>
          <w:spacing w:val="-4"/>
          <w:sz w:val="20"/>
        </w:rPr>
        <w:t>„Actualitati</w:t>
      </w:r>
      <w:r>
        <w:rPr>
          <w:rFonts w:ascii="Geneva" w:hAnsi="Geneva"/>
          <w:spacing w:val="-6"/>
          <w:sz w:val="20"/>
        </w:rPr>
        <w:t xml:space="preserve"> </w:t>
      </w:r>
      <w:r>
        <w:rPr>
          <w:rFonts w:ascii="Geneva" w:hAnsi="Geneva"/>
          <w:spacing w:val="-4"/>
          <w:sz w:val="20"/>
        </w:rPr>
        <w:t>in</w:t>
      </w:r>
      <w:r>
        <w:rPr>
          <w:rFonts w:ascii="Geneva" w:hAnsi="Geneva"/>
          <w:spacing w:val="-6"/>
          <w:sz w:val="20"/>
        </w:rPr>
        <w:t xml:space="preserve"> </w:t>
      </w:r>
      <w:r>
        <w:rPr>
          <w:rFonts w:ascii="Geneva" w:hAnsi="Geneva"/>
          <w:spacing w:val="-4"/>
          <w:sz w:val="20"/>
        </w:rPr>
        <w:t>diagnosticul</w:t>
      </w:r>
      <w:r>
        <w:rPr>
          <w:rFonts w:ascii="Geneva" w:hAnsi="Geneva"/>
          <w:spacing w:val="-6"/>
          <w:sz w:val="20"/>
        </w:rPr>
        <w:t xml:space="preserve"> </w:t>
      </w:r>
      <w:r>
        <w:rPr>
          <w:rFonts w:ascii="Geneva" w:hAnsi="Geneva"/>
          <w:spacing w:val="-4"/>
          <w:sz w:val="20"/>
        </w:rPr>
        <w:t>si</w:t>
      </w:r>
      <w:r>
        <w:rPr>
          <w:rFonts w:ascii="Geneva" w:hAnsi="Geneva"/>
          <w:spacing w:val="-6"/>
          <w:sz w:val="20"/>
        </w:rPr>
        <w:t xml:space="preserve"> </w:t>
      </w:r>
      <w:r>
        <w:rPr>
          <w:rFonts w:ascii="Geneva" w:hAnsi="Geneva"/>
          <w:spacing w:val="-4"/>
          <w:sz w:val="20"/>
        </w:rPr>
        <w:t>tratamentul</w:t>
      </w:r>
      <w:r>
        <w:rPr>
          <w:rFonts w:ascii="Geneva" w:hAnsi="Geneva"/>
          <w:spacing w:val="-6"/>
          <w:sz w:val="20"/>
        </w:rPr>
        <w:t xml:space="preserve"> </w:t>
      </w:r>
      <w:r>
        <w:rPr>
          <w:rFonts w:ascii="Geneva" w:hAnsi="Geneva"/>
          <w:spacing w:val="-4"/>
          <w:sz w:val="20"/>
        </w:rPr>
        <w:t>leziunilor</w:t>
      </w:r>
      <w:r>
        <w:rPr>
          <w:rFonts w:ascii="Geneva" w:hAnsi="Geneva"/>
          <w:spacing w:val="-6"/>
          <w:sz w:val="20"/>
        </w:rPr>
        <w:t xml:space="preserve"> </w:t>
      </w:r>
      <w:r>
        <w:rPr>
          <w:rFonts w:ascii="Geneva" w:hAnsi="Geneva"/>
          <w:spacing w:val="-4"/>
          <w:sz w:val="20"/>
        </w:rPr>
        <w:t>preinvazive</w:t>
      </w:r>
      <w:r>
        <w:rPr>
          <w:rFonts w:ascii="Geneva" w:hAnsi="Geneva"/>
          <w:spacing w:val="-6"/>
          <w:sz w:val="20"/>
        </w:rPr>
        <w:t xml:space="preserve"> </w:t>
      </w:r>
      <w:r>
        <w:rPr>
          <w:rFonts w:ascii="Geneva" w:hAnsi="Geneva"/>
          <w:spacing w:val="-4"/>
          <w:sz w:val="20"/>
        </w:rPr>
        <w:t>ale</w:t>
      </w:r>
      <w:r>
        <w:rPr>
          <w:rFonts w:ascii="Geneva" w:hAnsi="Geneva"/>
          <w:spacing w:val="-6"/>
          <w:sz w:val="20"/>
        </w:rPr>
        <w:t xml:space="preserve"> </w:t>
      </w:r>
      <w:r>
        <w:rPr>
          <w:rFonts w:ascii="Geneva" w:hAnsi="Geneva"/>
          <w:spacing w:val="-4"/>
          <w:sz w:val="20"/>
        </w:rPr>
        <w:t xml:space="preserve">colului </w:t>
      </w:r>
      <w:r>
        <w:rPr>
          <w:rFonts w:ascii="Geneva" w:hAnsi="Geneva"/>
          <w:spacing w:val="-2"/>
          <w:sz w:val="20"/>
        </w:rPr>
        <w:t>uterin”</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editia</w:t>
      </w:r>
      <w:r>
        <w:rPr>
          <w:rFonts w:ascii="Geneva" w:hAnsi="Geneva"/>
          <w:spacing w:val="-11"/>
          <w:sz w:val="20"/>
        </w:rPr>
        <w:t xml:space="preserve"> </w:t>
      </w:r>
      <w:r>
        <w:rPr>
          <w:rFonts w:ascii="Geneva" w:hAnsi="Geneva"/>
          <w:spacing w:val="-2"/>
          <w:sz w:val="20"/>
        </w:rPr>
        <w:t>a</w:t>
      </w:r>
      <w:r>
        <w:rPr>
          <w:rFonts w:ascii="Geneva" w:hAnsi="Geneva"/>
          <w:spacing w:val="-11"/>
          <w:sz w:val="20"/>
        </w:rPr>
        <w:t xml:space="preserve"> </w:t>
      </w:r>
      <w:r>
        <w:rPr>
          <w:rFonts w:ascii="Geneva" w:hAnsi="Geneva"/>
          <w:spacing w:val="-2"/>
          <w:sz w:val="20"/>
        </w:rPr>
        <w:t>doua,</w:t>
      </w:r>
      <w:r>
        <w:rPr>
          <w:rFonts w:ascii="Geneva" w:hAnsi="Geneva"/>
          <w:spacing w:val="-11"/>
          <w:sz w:val="20"/>
        </w:rPr>
        <w:t xml:space="preserve"> </w:t>
      </w:r>
      <w:r>
        <w:rPr>
          <w:rFonts w:ascii="Geneva" w:hAnsi="Geneva"/>
          <w:spacing w:val="-2"/>
          <w:sz w:val="20"/>
        </w:rPr>
        <w:t>Editura</w:t>
      </w:r>
      <w:r>
        <w:rPr>
          <w:rFonts w:ascii="Geneva" w:hAnsi="Geneva"/>
          <w:spacing w:val="-11"/>
          <w:sz w:val="20"/>
        </w:rPr>
        <w:t xml:space="preserve"> </w:t>
      </w:r>
      <w:r>
        <w:rPr>
          <w:rFonts w:ascii="Geneva" w:hAnsi="Geneva"/>
          <w:spacing w:val="-2"/>
          <w:sz w:val="20"/>
        </w:rPr>
        <w:t>Medicala</w:t>
      </w:r>
      <w:r>
        <w:rPr>
          <w:rFonts w:ascii="Geneva" w:hAnsi="Geneva"/>
          <w:spacing w:val="-11"/>
          <w:sz w:val="20"/>
        </w:rPr>
        <w:t xml:space="preserve"> </w:t>
      </w:r>
      <w:r>
        <w:rPr>
          <w:rFonts w:ascii="Geneva" w:hAnsi="Geneva"/>
          <w:spacing w:val="-2"/>
          <w:sz w:val="20"/>
        </w:rPr>
        <w:t>Universitara</w:t>
      </w:r>
      <w:r>
        <w:rPr>
          <w:rFonts w:ascii="Geneva" w:hAnsi="Geneva"/>
          <w:spacing w:val="-11"/>
          <w:sz w:val="20"/>
        </w:rPr>
        <w:t xml:space="preserve"> </w:t>
      </w:r>
      <w:r>
        <w:rPr>
          <w:rFonts w:ascii="Geneva" w:hAnsi="Geneva"/>
          <w:spacing w:val="-2"/>
          <w:sz w:val="20"/>
        </w:rPr>
        <w:t>„Iuliu</w:t>
      </w:r>
      <w:r>
        <w:rPr>
          <w:rFonts w:ascii="Geneva" w:hAnsi="Geneva"/>
          <w:spacing w:val="-11"/>
          <w:sz w:val="20"/>
        </w:rPr>
        <w:t xml:space="preserve"> </w:t>
      </w:r>
      <w:r>
        <w:rPr>
          <w:rFonts w:ascii="Geneva" w:hAnsi="Geneva"/>
          <w:spacing w:val="-2"/>
          <w:sz w:val="20"/>
        </w:rPr>
        <w:t>Hatieganu”</w:t>
      </w:r>
      <w:r>
        <w:rPr>
          <w:rFonts w:ascii="Geneva" w:hAnsi="Geneva"/>
          <w:spacing w:val="-11"/>
          <w:sz w:val="20"/>
        </w:rPr>
        <w:t xml:space="preserve"> </w:t>
      </w:r>
      <w:r>
        <w:rPr>
          <w:rFonts w:ascii="Geneva" w:hAnsi="Geneva"/>
          <w:spacing w:val="-2"/>
          <w:sz w:val="20"/>
        </w:rPr>
        <w:t>Cluj-Napoca,</w:t>
      </w:r>
      <w:r>
        <w:rPr>
          <w:rFonts w:ascii="Geneva" w:hAnsi="Geneva"/>
          <w:spacing w:val="-11"/>
          <w:sz w:val="20"/>
        </w:rPr>
        <w:t xml:space="preserve"> </w:t>
      </w:r>
      <w:r>
        <w:rPr>
          <w:rFonts w:ascii="Geneva" w:hAnsi="Geneva"/>
          <w:spacing w:val="-2"/>
          <w:sz w:val="20"/>
        </w:rPr>
        <w:t>2020,</w:t>
      </w:r>
      <w:r>
        <w:rPr>
          <w:rFonts w:ascii="Geneva" w:hAnsi="Geneva"/>
          <w:spacing w:val="-11"/>
          <w:sz w:val="20"/>
        </w:rPr>
        <w:t xml:space="preserve"> </w:t>
      </w:r>
      <w:r>
        <w:rPr>
          <w:rFonts w:ascii="Geneva" w:hAnsi="Geneva"/>
          <w:spacing w:val="-2"/>
          <w:sz w:val="20"/>
        </w:rPr>
        <w:t>ISBN</w:t>
      </w:r>
    </w:p>
    <w:p w14:paraId="1BA12D1B" w14:textId="77777777" w:rsidR="007D0189" w:rsidRDefault="000A6B0D">
      <w:pPr>
        <w:spacing w:line="230" w:lineRule="exact"/>
        <w:ind w:left="1165"/>
        <w:rPr>
          <w:rFonts w:ascii="Geneva"/>
          <w:sz w:val="20"/>
        </w:rPr>
      </w:pPr>
      <w:r>
        <w:rPr>
          <w:rFonts w:ascii="Geneva"/>
          <w:spacing w:val="-2"/>
          <w:w w:val="85"/>
          <w:sz w:val="20"/>
        </w:rPr>
        <w:t>978-973-693-948-</w:t>
      </w:r>
      <w:r>
        <w:rPr>
          <w:rFonts w:ascii="Geneva"/>
          <w:spacing w:val="-5"/>
          <w:w w:val="85"/>
          <w:sz w:val="20"/>
        </w:rPr>
        <w:t>8\</w:t>
      </w:r>
    </w:p>
    <w:p w14:paraId="1BA12D1C" w14:textId="77777777" w:rsidR="007D0189" w:rsidRDefault="000A6B0D">
      <w:pPr>
        <w:pStyle w:val="ListParagraph"/>
        <w:numPr>
          <w:ilvl w:val="0"/>
          <w:numId w:val="23"/>
        </w:numPr>
        <w:tabs>
          <w:tab w:val="left" w:pos="1165"/>
          <w:tab w:val="left" w:pos="1274"/>
        </w:tabs>
        <w:spacing w:before="6" w:line="216" w:lineRule="auto"/>
        <w:ind w:left="1165" w:right="593" w:hanging="220"/>
        <w:rPr>
          <w:rFonts w:ascii="Geneva" w:hAnsi="Geneva"/>
          <w:sz w:val="20"/>
        </w:rPr>
      </w:pPr>
      <w:r>
        <w:rPr>
          <w:rFonts w:ascii="Geneva" w:hAnsi="Geneva"/>
          <w:spacing w:val="-2"/>
          <w:sz w:val="20"/>
        </w:rPr>
        <w:t>Coordonator</w:t>
      </w:r>
      <w:r>
        <w:rPr>
          <w:rFonts w:ascii="Geneva" w:hAnsi="Geneva"/>
          <w:spacing w:val="-8"/>
          <w:sz w:val="20"/>
        </w:rPr>
        <w:t xml:space="preserve"> </w:t>
      </w:r>
      <w:r>
        <w:rPr>
          <w:rFonts w:ascii="Geneva" w:hAnsi="Geneva"/>
          <w:spacing w:val="-2"/>
          <w:sz w:val="20"/>
        </w:rPr>
        <w:t>traducere</w:t>
      </w:r>
      <w:r>
        <w:rPr>
          <w:rFonts w:ascii="Geneva" w:hAnsi="Geneva"/>
          <w:spacing w:val="-8"/>
          <w:sz w:val="20"/>
        </w:rPr>
        <w:t xml:space="preserve"> </w:t>
      </w:r>
      <w:r>
        <w:rPr>
          <w:rFonts w:ascii="Geneva" w:hAnsi="Geneva"/>
          <w:spacing w:val="-2"/>
          <w:sz w:val="20"/>
        </w:rPr>
        <w:t>capitolul</w:t>
      </w:r>
      <w:r>
        <w:rPr>
          <w:rFonts w:ascii="Geneva" w:hAnsi="Geneva"/>
          <w:spacing w:val="-8"/>
          <w:sz w:val="20"/>
        </w:rPr>
        <w:t xml:space="preserve"> </w:t>
      </w:r>
      <w:r>
        <w:rPr>
          <w:rFonts w:ascii="Geneva" w:hAnsi="Geneva"/>
          <w:spacing w:val="-2"/>
          <w:sz w:val="20"/>
        </w:rPr>
        <w:t>38</w:t>
      </w:r>
      <w:r>
        <w:rPr>
          <w:rFonts w:ascii="Geneva" w:hAnsi="Geneva"/>
          <w:spacing w:val="-8"/>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Obstetrica</w:t>
      </w:r>
      <w:r>
        <w:rPr>
          <w:rFonts w:ascii="Geneva" w:hAnsi="Geneva"/>
          <w:spacing w:val="-8"/>
          <w:sz w:val="20"/>
        </w:rPr>
        <w:t xml:space="preserve"> </w:t>
      </w:r>
      <w:r>
        <w:rPr>
          <w:rFonts w:ascii="Geneva" w:hAnsi="Geneva"/>
          <w:spacing w:val="-2"/>
          <w:sz w:val="20"/>
        </w:rPr>
        <w:t>Medicala,</w:t>
      </w:r>
      <w:r>
        <w:rPr>
          <w:rFonts w:ascii="Geneva" w:hAnsi="Geneva"/>
          <w:spacing w:val="-8"/>
          <w:sz w:val="20"/>
        </w:rPr>
        <w:t xml:space="preserve"> </w:t>
      </w:r>
      <w:r>
        <w:rPr>
          <w:rFonts w:ascii="Geneva" w:hAnsi="Geneva"/>
          <w:spacing w:val="-2"/>
          <w:sz w:val="20"/>
        </w:rPr>
        <w:t>din</w:t>
      </w:r>
      <w:r>
        <w:rPr>
          <w:rFonts w:ascii="Geneva" w:hAnsi="Geneva"/>
          <w:spacing w:val="-8"/>
          <w:sz w:val="20"/>
        </w:rPr>
        <w:t xml:space="preserve"> </w:t>
      </w:r>
      <w:r>
        <w:rPr>
          <w:rFonts w:ascii="Geneva" w:hAnsi="Geneva"/>
          <w:spacing w:val="-2"/>
          <w:sz w:val="20"/>
        </w:rPr>
        <w:t>cadrul</w:t>
      </w:r>
      <w:r>
        <w:rPr>
          <w:rFonts w:ascii="Geneva" w:hAnsi="Geneva"/>
          <w:spacing w:val="-8"/>
          <w:sz w:val="20"/>
        </w:rPr>
        <w:t xml:space="preserve"> </w:t>
      </w:r>
      <w:r>
        <w:rPr>
          <w:rFonts w:ascii="Geneva" w:hAnsi="Geneva"/>
          <w:spacing w:val="-2"/>
          <w:sz w:val="20"/>
        </w:rPr>
        <w:t>‚Medicina</w:t>
      </w:r>
      <w:r>
        <w:rPr>
          <w:rFonts w:ascii="Geneva" w:hAnsi="Geneva"/>
          <w:spacing w:val="-8"/>
          <w:sz w:val="20"/>
        </w:rPr>
        <w:t xml:space="preserve"> </w:t>
      </w:r>
      <w:r>
        <w:rPr>
          <w:rFonts w:ascii="Geneva" w:hAnsi="Geneva"/>
          <w:spacing w:val="-2"/>
          <w:sz w:val="20"/>
        </w:rPr>
        <w:t>Clinica’</w:t>
      </w:r>
      <w:r>
        <w:rPr>
          <w:rFonts w:ascii="Geneva" w:hAnsi="Geneva"/>
          <w:spacing w:val="-8"/>
          <w:sz w:val="20"/>
        </w:rPr>
        <w:t xml:space="preserve"> </w:t>
      </w:r>
      <w:r>
        <w:rPr>
          <w:rFonts w:ascii="Geneva" w:hAnsi="Geneva"/>
          <w:spacing w:val="-2"/>
          <w:sz w:val="20"/>
        </w:rPr>
        <w:t>(Kumar</w:t>
      </w:r>
      <w:r>
        <w:rPr>
          <w:rFonts w:ascii="Geneva" w:hAnsi="Geneva"/>
          <w:spacing w:val="-8"/>
          <w:sz w:val="20"/>
        </w:rPr>
        <w:t xml:space="preserve"> </w:t>
      </w:r>
      <w:r>
        <w:rPr>
          <w:rFonts w:ascii="Geneva" w:hAnsi="Geneva"/>
          <w:spacing w:val="-2"/>
          <w:sz w:val="20"/>
        </w:rPr>
        <w:t>and</w:t>
      </w:r>
      <w:r>
        <w:rPr>
          <w:rFonts w:ascii="Geneva" w:hAnsi="Geneva"/>
          <w:spacing w:val="-8"/>
          <w:sz w:val="20"/>
        </w:rPr>
        <w:t xml:space="preserve"> </w:t>
      </w:r>
      <w:r>
        <w:rPr>
          <w:rFonts w:ascii="Geneva" w:hAnsi="Geneva"/>
          <w:spacing w:val="-2"/>
          <w:sz w:val="20"/>
        </w:rPr>
        <w:t>Clarks Clinical</w:t>
      </w:r>
      <w:r>
        <w:rPr>
          <w:rFonts w:ascii="Geneva" w:hAnsi="Geneva"/>
          <w:spacing w:val="-16"/>
          <w:sz w:val="20"/>
        </w:rPr>
        <w:t xml:space="preserve"> </w:t>
      </w:r>
      <w:r>
        <w:rPr>
          <w:rFonts w:ascii="Geneva" w:hAnsi="Geneva"/>
          <w:spacing w:val="-2"/>
          <w:sz w:val="20"/>
        </w:rPr>
        <w:t>Medicine)</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editia</w:t>
      </w:r>
      <w:r>
        <w:rPr>
          <w:rFonts w:ascii="Geneva" w:hAnsi="Geneva"/>
          <w:spacing w:val="-16"/>
          <w:sz w:val="20"/>
        </w:rPr>
        <w:t xml:space="preserve"> </w:t>
      </w:r>
      <w:r>
        <w:rPr>
          <w:rFonts w:ascii="Geneva" w:hAnsi="Geneva"/>
          <w:spacing w:val="-2"/>
          <w:sz w:val="20"/>
        </w:rPr>
        <w:t>a</w:t>
      </w:r>
      <w:r>
        <w:rPr>
          <w:rFonts w:ascii="Geneva" w:hAnsi="Geneva"/>
          <w:spacing w:val="-16"/>
          <w:sz w:val="20"/>
        </w:rPr>
        <w:t xml:space="preserve"> </w:t>
      </w:r>
      <w:r>
        <w:rPr>
          <w:rFonts w:ascii="Geneva" w:hAnsi="Geneva"/>
          <w:spacing w:val="-2"/>
          <w:sz w:val="20"/>
        </w:rPr>
        <w:t>X-a</w:t>
      </w:r>
      <w:r>
        <w:rPr>
          <w:rFonts w:ascii="Geneva" w:hAnsi="Geneva"/>
          <w:spacing w:val="-16"/>
          <w:sz w:val="20"/>
        </w:rPr>
        <w:t xml:space="preserve"> </w:t>
      </w:r>
      <w:r>
        <w:rPr>
          <w:rFonts w:ascii="Geneva" w:hAnsi="Geneva"/>
          <w:spacing w:val="-2"/>
          <w:sz w:val="20"/>
        </w:rPr>
        <w:t>aniversara,</w:t>
      </w:r>
      <w:r>
        <w:rPr>
          <w:rFonts w:ascii="Geneva" w:hAnsi="Geneva"/>
          <w:spacing w:val="-16"/>
          <w:sz w:val="20"/>
        </w:rPr>
        <w:t xml:space="preserve"> </w:t>
      </w:r>
      <w:r>
        <w:rPr>
          <w:rFonts w:ascii="Geneva" w:hAnsi="Geneva"/>
          <w:spacing w:val="-2"/>
          <w:sz w:val="20"/>
        </w:rPr>
        <w:t>Adam</w:t>
      </w:r>
      <w:r>
        <w:rPr>
          <w:rFonts w:ascii="Geneva" w:hAnsi="Geneva"/>
          <w:spacing w:val="-16"/>
          <w:sz w:val="20"/>
        </w:rPr>
        <w:t xml:space="preserve"> </w:t>
      </w:r>
      <w:r>
        <w:rPr>
          <w:rFonts w:ascii="Geneva" w:hAnsi="Geneva"/>
          <w:spacing w:val="-2"/>
          <w:sz w:val="20"/>
        </w:rPr>
        <w:t>Feather,</w:t>
      </w:r>
      <w:r>
        <w:rPr>
          <w:rFonts w:ascii="Geneva" w:hAnsi="Geneva"/>
          <w:spacing w:val="-16"/>
          <w:sz w:val="20"/>
        </w:rPr>
        <w:t xml:space="preserve"> </w:t>
      </w:r>
      <w:r>
        <w:rPr>
          <w:rFonts w:ascii="Geneva" w:hAnsi="Geneva"/>
          <w:spacing w:val="-2"/>
          <w:sz w:val="20"/>
        </w:rPr>
        <w:t>David</w:t>
      </w:r>
      <w:r>
        <w:rPr>
          <w:rFonts w:ascii="Geneva" w:hAnsi="Geneva"/>
          <w:spacing w:val="-16"/>
          <w:sz w:val="20"/>
        </w:rPr>
        <w:t xml:space="preserve"> </w:t>
      </w:r>
      <w:r>
        <w:rPr>
          <w:rFonts w:ascii="Geneva" w:hAnsi="Geneva"/>
          <w:spacing w:val="-2"/>
          <w:sz w:val="20"/>
        </w:rPr>
        <w:t>Randal,</w:t>
      </w:r>
      <w:r>
        <w:rPr>
          <w:rFonts w:ascii="Geneva" w:hAnsi="Geneva"/>
          <w:spacing w:val="-16"/>
          <w:sz w:val="20"/>
        </w:rPr>
        <w:t xml:space="preserve"> </w:t>
      </w:r>
      <w:r>
        <w:rPr>
          <w:rFonts w:ascii="Geneva" w:hAnsi="Geneva"/>
          <w:spacing w:val="-2"/>
          <w:sz w:val="20"/>
        </w:rPr>
        <w:t>Mona</w:t>
      </w:r>
      <w:r>
        <w:rPr>
          <w:rFonts w:ascii="Geneva" w:hAnsi="Geneva"/>
          <w:spacing w:val="-16"/>
          <w:sz w:val="20"/>
        </w:rPr>
        <w:t xml:space="preserve"> </w:t>
      </w:r>
      <w:r>
        <w:rPr>
          <w:rFonts w:ascii="Geneva" w:hAnsi="Geneva"/>
          <w:spacing w:val="-2"/>
          <w:sz w:val="20"/>
        </w:rPr>
        <w:t>Waterhouse,</w:t>
      </w:r>
      <w:r>
        <w:rPr>
          <w:rFonts w:ascii="Geneva" w:hAnsi="Geneva"/>
          <w:spacing w:val="-16"/>
          <w:sz w:val="20"/>
        </w:rPr>
        <w:t xml:space="preserve"> </w:t>
      </w:r>
      <w:r>
        <w:rPr>
          <w:rFonts w:ascii="Geneva" w:hAnsi="Geneva"/>
          <w:spacing w:val="-2"/>
          <w:sz w:val="20"/>
        </w:rPr>
        <w:t>Editura</w:t>
      </w:r>
      <w:r>
        <w:rPr>
          <w:rFonts w:ascii="Geneva" w:hAnsi="Geneva"/>
          <w:spacing w:val="-16"/>
          <w:sz w:val="20"/>
        </w:rPr>
        <w:t xml:space="preserve"> </w:t>
      </w:r>
      <w:r>
        <w:rPr>
          <w:rFonts w:ascii="Geneva" w:hAnsi="Geneva"/>
          <w:spacing w:val="-2"/>
          <w:sz w:val="20"/>
        </w:rPr>
        <w:t xml:space="preserve">Hipocrate, </w:t>
      </w:r>
      <w:r>
        <w:rPr>
          <w:rFonts w:ascii="Geneva" w:hAnsi="Geneva"/>
          <w:w w:val="90"/>
          <w:sz w:val="20"/>
        </w:rPr>
        <w:t>2021, ISBN: 978-606-95178-0-2</w:t>
      </w:r>
    </w:p>
    <w:p w14:paraId="1BA12D1D" w14:textId="77777777" w:rsidR="007D0189" w:rsidRDefault="000A6B0D">
      <w:pPr>
        <w:pStyle w:val="ListParagraph"/>
        <w:numPr>
          <w:ilvl w:val="0"/>
          <w:numId w:val="23"/>
        </w:numPr>
        <w:tabs>
          <w:tab w:val="left" w:pos="1165"/>
          <w:tab w:val="left" w:pos="1274"/>
        </w:tabs>
        <w:spacing w:line="216" w:lineRule="auto"/>
        <w:ind w:left="1165" w:right="673" w:hanging="220"/>
        <w:rPr>
          <w:rFonts w:ascii="Geneva" w:hAnsi="Geneva"/>
          <w:sz w:val="20"/>
        </w:rPr>
      </w:pPr>
      <w:r>
        <w:rPr>
          <w:rFonts w:ascii="Geneva" w:hAnsi="Geneva"/>
          <w:spacing w:val="-4"/>
          <w:sz w:val="20"/>
        </w:rPr>
        <w:t>Coautor</w:t>
      </w:r>
      <w:r>
        <w:rPr>
          <w:rFonts w:ascii="Geneva" w:hAnsi="Geneva"/>
          <w:spacing w:val="-10"/>
          <w:sz w:val="20"/>
        </w:rPr>
        <w:t xml:space="preserve"> </w:t>
      </w:r>
      <w:r>
        <w:rPr>
          <w:rFonts w:ascii="Geneva" w:hAnsi="Geneva"/>
          <w:spacing w:val="-4"/>
          <w:sz w:val="20"/>
        </w:rPr>
        <w:t>la</w:t>
      </w:r>
      <w:r>
        <w:rPr>
          <w:rFonts w:ascii="Geneva" w:hAnsi="Geneva"/>
          <w:spacing w:val="-10"/>
          <w:sz w:val="20"/>
        </w:rPr>
        <w:t xml:space="preserve"> </w:t>
      </w:r>
      <w:r>
        <w:rPr>
          <w:rFonts w:ascii="Geneva" w:hAnsi="Geneva"/>
          <w:spacing w:val="-4"/>
          <w:sz w:val="20"/>
        </w:rPr>
        <w:t>capitolul</w:t>
      </w:r>
      <w:r>
        <w:rPr>
          <w:rFonts w:ascii="Geneva" w:hAnsi="Geneva"/>
          <w:spacing w:val="-10"/>
          <w:sz w:val="20"/>
        </w:rPr>
        <w:t xml:space="preserve"> </w:t>
      </w:r>
      <w:r>
        <w:rPr>
          <w:rFonts w:ascii="Geneva" w:hAnsi="Geneva"/>
          <w:spacing w:val="-4"/>
          <w:sz w:val="20"/>
        </w:rPr>
        <w:t>„Cancerul</w:t>
      </w:r>
      <w:r>
        <w:rPr>
          <w:rFonts w:ascii="Geneva" w:hAnsi="Geneva"/>
          <w:spacing w:val="-10"/>
          <w:sz w:val="20"/>
        </w:rPr>
        <w:t xml:space="preserve"> </w:t>
      </w:r>
      <w:r>
        <w:rPr>
          <w:rFonts w:ascii="Geneva" w:hAnsi="Geneva"/>
          <w:spacing w:val="-4"/>
          <w:sz w:val="20"/>
        </w:rPr>
        <w:t>colorectal</w:t>
      </w:r>
      <w:r>
        <w:rPr>
          <w:rFonts w:ascii="Geneva" w:hAnsi="Geneva"/>
          <w:spacing w:val="-10"/>
          <w:sz w:val="20"/>
        </w:rPr>
        <w:t xml:space="preserve"> </w:t>
      </w:r>
      <w:r>
        <w:rPr>
          <w:rFonts w:ascii="Geneva" w:hAnsi="Geneva"/>
          <w:spacing w:val="-4"/>
          <w:sz w:val="20"/>
        </w:rPr>
        <w:t>cu</w:t>
      </w:r>
      <w:r>
        <w:rPr>
          <w:rFonts w:ascii="Geneva" w:hAnsi="Geneva"/>
          <w:spacing w:val="-10"/>
          <w:sz w:val="20"/>
        </w:rPr>
        <w:t xml:space="preserve"> </w:t>
      </w:r>
      <w:r>
        <w:rPr>
          <w:rFonts w:ascii="Geneva" w:hAnsi="Geneva"/>
          <w:spacing w:val="-4"/>
          <w:sz w:val="20"/>
        </w:rPr>
        <w:t>determinari</w:t>
      </w:r>
      <w:r>
        <w:rPr>
          <w:rFonts w:ascii="Geneva" w:hAnsi="Geneva"/>
          <w:spacing w:val="-10"/>
          <w:sz w:val="20"/>
        </w:rPr>
        <w:t xml:space="preserve"> </w:t>
      </w:r>
      <w:r>
        <w:rPr>
          <w:rFonts w:ascii="Geneva" w:hAnsi="Geneva"/>
          <w:spacing w:val="-4"/>
          <w:sz w:val="20"/>
        </w:rPr>
        <w:t>genitale</w:t>
      </w:r>
      <w:r>
        <w:rPr>
          <w:rFonts w:ascii="Geneva" w:hAnsi="Geneva"/>
          <w:spacing w:val="-10"/>
          <w:sz w:val="20"/>
        </w:rPr>
        <w:t xml:space="preserve"> </w:t>
      </w:r>
      <w:r>
        <w:rPr>
          <w:rFonts w:ascii="Geneva" w:hAnsi="Geneva"/>
          <w:spacing w:val="-4"/>
          <w:sz w:val="20"/>
        </w:rPr>
        <w:t>la</w:t>
      </w:r>
      <w:r>
        <w:rPr>
          <w:rFonts w:ascii="Geneva" w:hAnsi="Geneva"/>
          <w:spacing w:val="-10"/>
          <w:sz w:val="20"/>
        </w:rPr>
        <w:t xml:space="preserve"> </w:t>
      </w:r>
      <w:r>
        <w:rPr>
          <w:rFonts w:ascii="Geneva" w:hAnsi="Geneva"/>
          <w:spacing w:val="-4"/>
          <w:sz w:val="20"/>
        </w:rPr>
        <w:t>o</w:t>
      </w:r>
      <w:r>
        <w:rPr>
          <w:rFonts w:ascii="Geneva" w:hAnsi="Geneva"/>
          <w:spacing w:val="-10"/>
          <w:sz w:val="20"/>
        </w:rPr>
        <w:t xml:space="preserve"> </w:t>
      </w:r>
      <w:r>
        <w:rPr>
          <w:rFonts w:ascii="Geneva" w:hAnsi="Geneva"/>
          <w:spacing w:val="-4"/>
          <w:sz w:val="20"/>
        </w:rPr>
        <w:t>pacienta</w:t>
      </w:r>
      <w:r>
        <w:rPr>
          <w:rFonts w:ascii="Geneva" w:hAnsi="Geneva"/>
          <w:spacing w:val="-10"/>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22</w:t>
      </w:r>
      <w:r>
        <w:rPr>
          <w:rFonts w:ascii="Geneva" w:hAnsi="Geneva"/>
          <w:spacing w:val="-10"/>
          <w:sz w:val="20"/>
        </w:rPr>
        <w:t xml:space="preserve"> </w:t>
      </w:r>
      <w:r>
        <w:rPr>
          <w:rFonts w:ascii="Geneva" w:hAnsi="Geneva"/>
          <w:spacing w:val="-4"/>
          <w:sz w:val="20"/>
        </w:rPr>
        <w:t>de</w:t>
      </w:r>
      <w:r>
        <w:rPr>
          <w:rFonts w:ascii="Geneva" w:hAnsi="Geneva"/>
          <w:spacing w:val="-10"/>
          <w:sz w:val="20"/>
        </w:rPr>
        <w:t xml:space="preserve"> </w:t>
      </w:r>
      <w:r>
        <w:rPr>
          <w:rFonts w:ascii="Geneva" w:hAnsi="Geneva"/>
          <w:spacing w:val="-4"/>
          <w:sz w:val="20"/>
        </w:rPr>
        <w:t>ani”</w:t>
      </w:r>
      <w:r>
        <w:rPr>
          <w:rFonts w:ascii="Geneva" w:hAnsi="Geneva"/>
          <w:spacing w:val="-10"/>
          <w:sz w:val="20"/>
        </w:rPr>
        <w:t xml:space="preserve"> </w:t>
      </w:r>
      <w:r>
        <w:rPr>
          <w:rFonts w:ascii="Geneva" w:hAnsi="Geneva"/>
          <w:spacing w:val="-4"/>
          <w:sz w:val="20"/>
        </w:rPr>
        <w:t>pg.:</w:t>
      </w:r>
      <w:r>
        <w:rPr>
          <w:rFonts w:ascii="Geneva" w:hAnsi="Geneva"/>
          <w:spacing w:val="-10"/>
          <w:sz w:val="20"/>
        </w:rPr>
        <w:t xml:space="preserve"> </w:t>
      </w:r>
      <w:r>
        <w:rPr>
          <w:rFonts w:ascii="Geneva" w:hAnsi="Geneva"/>
          <w:spacing w:val="-4"/>
          <w:sz w:val="20"/>
        </w:rPr>
        <w:t xml:space="preserve">131–144, </w:t>
      </w:r>
      <w:r>
        <w:rPr>
          <w:rFonts w:ascii="Geneva" w:hAnsi="Geneva"/>
          <w:spacing w:val="-2"/>
          <w:sz w:val="20"/>
        </w:rPr>
        <w:t>autori:</w:t>
      </w:r>
      <w:r>
        <w:rPr>
          <w:rFonts w:ascii="Geneva" w:hAnsi="Geneva"/>
          <w:spacing w:val="-15"/>
          <w:sz w:val="20"/>
        </w:rPr>
        <w:t xml:space="preserve"> </w:t>
      </w:r>
      <w:r>
        <w:rPr>
          <w:rFonts w:ascii="Geneva" w:hAnsi="Geneva"/>
          <w:spacing w:val="-2"/>
          <w:sz w:val="20"/>
        </w:rPr>
        <w:t>Diana</w:t>
      </w:r>
      <w:r>
        <w:rPr>
          <w:rFonts w:ascii="Geneva" w:hAnsi="Geneva"/>
          <w:spacing w:val="-15"/>
          <w:sz w:val="20"/>
        </w:rPr>
        <w:t xml:space="preserve"> </w:t>
      </w:r>
      <w:r>
        <w:rPr>
          <w:rFonts w:ascii="Geneva" w:hAnsi="Geneva"/>
          <w:spacing w:val="-2"/>
          <w:sz w:val="20"/>
        </w:rPr>
        <w:t>Secara,</w:t>
      </w:r>
      <w:r>
        <w:rPr>
          <w:rFonts w:ascii="Geneva" w:hAnsi="Geneva"/>
          <w:spacing w:val="-15"/>
          <w:sz w:val="20"/>
        </w:rPr>
        <w:t xml:space="preserve"> </w:t>
      </w:r>
      <w:r>
        <w:rPr>
          <w:rFonts w:ascii="Geneva" w:hAnsi="Geneva"/>
          <w:spacing w:val="-2"/>
          <w:sz w:val="20"/>
        </w:rPr>
        <w:t>Ana</w:t>
      </w:r>
      <w:r>
        <w:rPr>
          <w:rFonts w:ascii="Geneva" w:hAnsi="Geneva"/>
          <w:spacing w:val="-15"/>
          <w:sz w:val="20"/>
        </w:rPr>
        <w:t xml:space="preserve"> </w:t>
      </w:r>
      <w:r>
        <w:rPr>
          <w:rFonts w:ascii="Geneva" w:hAnsi="Geneva"/>
          <w:spacing w:val="-2"/>
          <w:sz w:val="20"/>
        </w:rPr>
        <w:t>Uzunov,</w:t>
      </w:r>
      <w:r>
        <w:rPr>
          <w:rFonts w:ascii="Geneva" w:hAnsi="Geneva"/>
          <w:spacing w:val="-15"/>
          <w:sz w:val="20"/>
        </w:rPr>
        <w:t xml:space="preserve"> </w:t>
      </w:r>
      <w:r>
        <w:rPr>
          <w:rFonts w:ascii="Geneva" w:hAnsi="Geneva"/>
          <w:spacing w:val="-2"/>
          <w:sz w:val="20"/>
        </w:rPr>
        <w:t>Monica</w:t>
      </w:r>
      <w:r>
        <w:rPr>
          <w:rFonts w:ascii="Geneva" w:hAnsi="Geneva"/>
          <w:spacing w:val="-15"/>
          <w:sz w:val="20"/>
        </w:rPr>
        <w:t xml:space="preserve"> </w:t>
      </w:r>
      <w:r>
        <w:rPr>
          <w:rFonts w:ascii="Geneva" w:hAnsi="Geneva"/>
          <w:spacing w:val="-2"/>
          <w:sz w:val="20"/>
        </w:rPr>
        <w:t>Cirstoiu</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cadrul</w:t>
      </w:r>
      <w:r>
        <w:rPr>
          <w:rFonts w:ascii="Geneva" w:hAnsi="Geneva"/>
          <w:spacing w:val="-15"/>
          <w:sz w:val="20"/>
        </w:rPr>
        <w:t xml:space="preserve"> </w:t>
      </w:r>
      <w:r>
        <w:rPr>
          <w:rFonts w:ascii="Geneva" w:hAnsi="Geneva"/>
          <w:spacing w:val="-2"/>
          <w:sz w:val="20"/>
        </w:rPr>
        <w:t>„Medicina</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de</w:t>
      </w:r>
      <w:r>
        <w:rPr>
          <w:rFonts w:ascii="Geneva" w:hAnsi="Geneva"/>
          <w:spacing w:val="-15"/>
          <w:sz w:val="20"/>
        </w:rPr>
        <w:t xml:space="preserve"> </w:t>
      </w:r>
      <w:r>
        <w:rPr>
          <w:rFonts w:ascii="Geneva" w:hAnsi="Geneva"/>
          <w:spacing w:val="-2"/>
          <w:sz w:val="20"/>
        </w:rPr>
        <w:t>la</w:t>
      </w:r>
      <w:r>
        <w:rPr>
          <w:rFonts w:ascii="Geneva" w:hAnsi="Geneva"/>
          <w:spacing w:val="-15"/>
          <w:sz w:val="20"/>
        </w:rPr>
        <w:t xml:space="preserve"> </w:t>
      </w:r>
      <w:r>
        <w:rPr>
          <w:rFonts w:ascii="Geneva" w:hAnsi="Geneva"/>
          <w:spacing w:val="-2"/>
          <w:sz w:val="20"/>
        </w:rPr>
        <w:t>teorie</w:t>
      </w:r>
      <w:r>
        <w:rPr>
          <w:rFonts w:ascii="Geneva" w:hAnsi="Geneva"/>
          <w:spacing w:val="-15"/>
          <w:sz w:val="20"/>
        </w:rPr>
        <w:t xml:space="preserve"> </w:t>
      </w:r>
      <w:r>
        <w:rPr>
          <w:rFonts w:ascii="Geneva" w:hAnsi="Geneva"/>
          <w:spacing w:val="-2"/>
          <w:sz w:val="20"/>
        </w:rPr>
        <w:t>la</w:t>
      </w:r>
      <w:r>
        <w:rPr>
          <w:rFonts w:ascii="Geneva" w:hAnsi="Geneva"/>
          <w:spacing w:val="-15"/>
          <w:sz w:val="20"/>
        </w:rPr>
        <w:t xml:space="preserve"> </w:t>
      </w:r>
      <w:r>
        <w:rPr>
          <w:rFonts w:ascii="Geneva" w:hAnsi="Geneva"/>
          <w:spacing w:val="-2"/>
          <w:sz w:val="20"/>
        </w:rPr>
        <w:t>practica.</w:t>
      </w:r>
      <w:r>
        <w:rPr>
          <w:rFonts w:ascii="Geneva" w:hAnsi="Geneva"/>
          <w:spacing w:val="-15"/>
          <w:sz w:val="20"/>
        </w:rPr>
        <w:t xml:space="preserve"> </w:t>
      </w:r>
      <w:r>
        <w:rPr>
          <w:rFonts w:ascii="Geneva" w:hAnsi="Geneva"/>
          <w:spacing w:val="-2"/>
          <w:sz w:val="20"/>
        </w:rPr>
        <w:t>Prezentari</w:t>
      </w:r>
      <w:r>
        <w:rPr>
          <w:rFonts w:ascii="Geneva" w:hAnsi="Geneva"/>
          <w:spacing w:val="-15"/>
          <w:sz w:val="20"/>
        </w:rPr>
        <w:t xml:space="preserve"> </w:t>
      </w:r>
      <w:r>
        <w:rPr>
          <w:rFonts w:ascii="Geneva" w:hAnsi="Geneva"/>
          <w:spacing w:val="-2"/>
          <w:sz w:val="20"/>
        </w:rPr>
        <w:t xml:space="preserve">de </w:t>
      </w:r>
      <w:r>
        <w:rPr>
          <w:rFonts w:ascii="Geneva" w:hAnsi="Geneva"/>
          <w:w w:val="90"/>
          <w:sz w:val="20"/>
        </w:rPr>
        <w:t>cazuri” Nr. 1/2021, ISSN 2810-5478 ISSN-L 2810-5478</w:t>
      </w:r>
    </w:p>
    <w:p w14:paraId="1BA12D1E" w14:textId="77777777" w:rsidR="007D0189" w:rsidRDefault="000A6B0D">
      <w:pPr>
        <w:pStyle w:val="ListParagraph"/>
        <w:numPr>
          <w:ilvl w:val="0"/>
          <w:numId w:val="23"/>
        </w:numPr>
        <w:tabs>
          <w:tab w:val="left" w:pos="1165"/>
          <w:tab w:val="left" w:pos="1274"/>
        </w:tabs>
        <w:spacing w:line="216" w:lineRule="auto"/>
        <w:ind w:left="1165" w:right="503" w:hanging="220"/>
        <w:rPr>
          <w:rFonts w:ascii="Geneva" w:hAnsi="Geneva"/>
          <w:sz w:val="20"/>
        </w:rPr>
      </w:pPr>
      <w:r>
        <w:rPr>
          <w:rFonts w:ascii="Geneva" w:hAnsi="Geneva"/>
          <w:sz w:val="20"/>
        </w:rPr>
        <w:t>Coordonator</w:t>
      </w:r>
      <w:r>
        <w:rPr>
          <w:rFonts w:ascii="Geneva" w:hAnsi="Geneva"/>
          <w:spacing w:val="-16"/>
          <w:sz w:val="20"/>
        </w:rPr>
        <w:t xml:space="preserve"> </w:t>
      </w:r>
      <w:r>
        <w:rPr>
          <w:rFonts w:ascii="Geneva" w:hAnsi="Geneva"/>
          <w:sz w:val="20"/>
        </w:rPr>
        <w:t>editia</w:t>
      </w:r>
      <w:r>
        <w:rPr>
          <w:rFonts w:ascii="Geneva" w:hAnsi="Geneva"/>
          <w:spacing w:val="-16"/>
          <w:sz w:val="20"/>
        </w:rPr>
        <w:t xml:space="preserve"> </w:t>
      </w:r>
      <w:r>
        <w:rPr>
          <w:rFonts w:ascii="Geneva" w:hAnsi="Geneva"/>
          <w:sz w:val="20"/>
        </w:rPr>
        <w:t>in</w:t>
      </w:r>
      <w:r>
        <w:rPr>
          <w:rFonts w:ascii="Geneva" w:hAnsi="Geneva"/>
          <w:spacing w:val="-16"/>
          <w:sz w:val="20"/>
        </w:rPr>
        <w:t xml:space="preserve"> </w:t>
      </w:r>
      <w:r>
        <w:rPr>
          <w:rFonts w:ascii="Geneva" w:hAnsi="Geneva"/>
          <w:sz w:val="20"/>
        </w:rPr>
        <w:t>limba</w:t>
      </w:r>
      <w:r>
        <w:rPr>
          <w:rFonts w:ascii="Geneva" w:hAnsi="Geneva"/>
          <w:spacing w:val="-16"/>
          <w:sz w:val="20"/>
        </w:rPr>
        <w:t xml:space="preserve"> </w:t>
      </w:r>
      <w:r>
        <w:rPr>
          <w:rFonts w:ascii="Geneva" w:hAnsi="Geneva"/>
          <w:sz w:val="20"/>
        </w:rPr>
        <w:t>romana</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Manual</w:t>
      </w:r>
      <w:r>
        <w:rPr>
          <w:rFonts w:ascii="Geneva" w:hAnsi="Geneva"/>
          <w:spacing w:val="-16"/>
          <w:sz w:val="20"/>
        </w:rPr>
        <w:t xml:space="preserve"> </w:t>
      </w:r>
      <w:r>
        <w:rPr>
          <w:rFonts w:ascii="Geneva" w:hAnsi="Geneva"/>
          <w:sz w:val="20"/>
        </w:rPr>
        <w:t>de</w:t>
      </w:r>
      <w:r>
        <w:rPr>
          <w:rFonts w:ascii="Geneva" w:hAnsi="Geneva"/>
          <w:spacing w:val="-16"/>
          <w:sz w:val="20"/>
        </w:rPr>
        <w:t xml:space="preserve"> </w:t>
      </w:r>
      <w:r>
        <w:rPr>
          <w:rFonts w:ascii="Geneva" w:hAnsi="Geneva"/>
          <w:sz w:val="20"/>
        </w:rPr>
        <w:t>Ginecologie</w:t>
      </w:r>
      <w:r>
        <w:rPr>
          <w:rFonts w:ascii="Geneva" w:hAnsi="Geneva"/>
          <w:spacing w:val="-16"/>
          <w:sz w:val="20"/>
        </w:rPr>
        <w:t xml:space="preserve"> </w:t>
      </w:r>
      <w:r>
        <w:rPr>
          <w:rFonts w:ascii="Geneva" w:hAnsi="Geneva"/>
          <w:sz w:val="20"/>
        </w:rPr>
        <w:t>Oncologica</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editia</w:t>
      </w:r>
      <w:r>
        <w:rPr>
          <w:rFonts w:ascii="Geneva" w:hAnsi="Geneva"/>
          <w:spacing w:val="-16"/>
          <w:sz w:val="20"/>
        </w:rPr>
        <w:t xml:space="preserve"> </w:t>
      </w:r>
      <w:r>
        <w:rPr>
          <w:rFonts w:ascii="Geneva" w:hAnsi="Geneva"/>
          <w:sz w:val="20"/>
        </w:rPr>
        <w:t>a</w:t>
      </w:r>
      <w:r>
        <w:rPr>
          <w:rFonts w:ascii="Geneva" w:hAnsi="Geneva"/>
          <w:spacing w:val="-16"/>
          <w:sz w:val="20"/>
        </w:rPr>
        <w:t xml:space="preserve"> </w:t>
      </w:r>
      <w:r>
        <w:rPr>
          <w:rFonts w:ascii="Geneva" w:hAnsi="Geneva"/>
          <w:sz w:val="20"/>
        </w:rPr>
        <w:t>treia</w:t>
      </w:r>
      <w:r>
        <w:rPr>
          <w:rFonts w:ascii="Geneva" w:hAnsi="Geneva"/>
          <w:spacing w:val="-16"/>
          <w:sz w:val="20"/>
        </w:rPr>
        <w:t xml:space="preserve"> </w:t>
      </w:r>
      <w:r>
        <w:rPr>
          <w:rFonts w:ascii="Geneva" w:hAnsi="Geneva"/>
          <w:sz w:val="20"/>
        </w:rPr>
        <w:t>Douglas</w:t>
      </w:r>
      <w:r>
        <w:rPr>
          <w:rFonts w:ascii="Geneva" w:hAnsi="Geneva"/>
          <w:spacing w:val="-16"/>
          <w:sz w:val="20"/>
        </w:rPr>
        <w:t xml:space="preserve"> </w:t>
      </w:r>
      <w:r>
        <w:rPr>
          <w:rFonts w:ascii="Geneva" w:hAnsi="Geneva"/>
          <w:sz w:val="20"/>
        </w:rPr>
        <w:t>A.</w:t>
      </w:r>
      <w:r>
        <w:rPr>
          <w:rFonts w:ascii="Geneva" w:hAnsi="Geneva"/>
          <w:spacing w:val="-16"/>
          <w:sz w:val="20"/>
        </w:rPr>
        <w:t xml:space="preserve"> </w:t>
      </w:r>
      <w:r>
        <w:rPr>
          <w:rFonts w:ascii="Geneva" w:hAnsi="Geneva"/>
          <w:sz w:val="20"/>
        </w:rPr>
        <w:t xml:space="preserve">Levine, </w:t>
      </w:r>
      <w:r>
        <w:rPr>
          <w:rFonts w:ascii="Geneva" w:hAnsi="Geneva"/>
          <w:spacing w:val="-2"/>
          <w:sz w:val="20"/>
        </w:rPr>
        <w:t>Stphanie</w:t>
      </w:r>
      <w:r>
        <w:rPr>
          <w:rFonts w:ascii="Geneva" w:hAnsi="Geneva"/>
          <w:spacing w:val="-8"/>
          <w:sz w:val="20"/>
        </w:rPr>
        <w:t xml:space="preserve"> </w:t>
      </w:r>
      <w:r>
        <w:rPr>
          <w:rFonts w:ascii="Geneva" w:hAnsi="Geneva"/>
          <w:spacing w:val="-2"/>
          <w:sz w:val="20"/>
        </w:rPr>
        <w:t>L.</w:t>
      </w:r>
      <w:r>
        <w:rPr>
          <w:rFonts w:ascii="Geneva" w:hAnsi="Geneva"/>
          <w:spacing w:val="-8"/>
          <w:sz w:val="20"/>
        </w:rPr>
        <w:t xml:space="preserve"> </w:t>
      </w:r>
      <w:r>
        <w:rPr>
          <w:rFonts w:ascii="Geneva" w:hAnsi="Geneva"/>
          <w:spacing w:val="-2"/>
          <w:sz w:val="20"/>
        </w:rPr>
        <w:t>Gaillard,</w:t>
      </w:r>
      <w:r>
        <w:rPr>
          <w:rFonts w:ascii="Geneva" w:hAnsi="Geneva"/>
          <w:spacing w:val="-8"/>
          <w:sz w:val="20"/>
        </w:rPr>
        <w:t xml:space="preserve"> </w:t>
      </w:r>
      <w:r>
        <w:rPr>
          <w:rFonts w:ascii="Geneva" w:hAnsi="Geneva"/>
          <w:spacing w:val="-2"/>
          <w:sz w:val="20"/>
        </w:rPr>
        <w:t>Lilie</w:t>
      </w:r>
      <w:r>
        <w:rPr>
          <w:rFonts w:ascii="Geneva" w:hAnsi="Geneva"/>
          <w:spacing w:val="-8"/>
          <w:sz w:val="20"/>
        </w:rPr>
        <w:t xml:space="preserve"> </w:t>
      </w:r>
      <w:r>
        <w:rPr>
          <w:rFonts w:ascii="Geneva" w:hAnsi="Geneva"/>
          <w:spacing w:val="-2"/>
          <w:sz w:val="20"/>
        </w:rPr>
        <w:t>L</w:t>
      </w:r>
      <w:r>
        <w:rPr>
          <w:rFonts w:ascii="Geneva" w:hAnsi="Geneva"/>
          <w:spacing w:val="-8"/>
          <w:sz w:val="20"/>
        </w:rPr>
        <w:t xml:space="preserve"> </w:t>
      </w:r>
      <w:r>
        <w:rPr>
          <w:rFonts w:ascii="Geneva" w:hAnsi="Geneva"/>
          <w:spacing w:val="-2"/>
          <w:sz w:val="20"/>
        </w:rPr>
        <w:t>Lin</w:t>
      </w:r>
      <w:r>
        <w:rPr>
          <w:rFonts w:ascii="Geneva" w:hAnsi="Geneva"/>
          <w:spacing w:val="-8"/>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coordonatorii</w:t>
      </w:r>
      <w:r>
        <w:rPr>
          <w:rFonts w:ascii="Geneva" w:hAnsi="Geneva"/>
          <w:spacing w:val="-8"/>
          <w:sz w:val="20"/>
        </w:rPr>
        <w:t xml:space="preserve"> </w:t>
      </w:r>
      <w:r>
        <w:rPr>
          <w:rFonts w:ascii="Geneva" w:hAnsi="Geneva"/>
          <w:spacing w:val="-2"/>
          <w:sz w:val="20"/>
        </w:rPr>
        <w:t>editiei</w:t>
      </w:r>
      <w:r>
        <w:rPr>
          <w:rFonts w:ascii="Geneva" w:hAnsi="Geneva"/>
          <w:spacing w:val="-8"/>
          <w:sz w:val="20"/>
        </w:rPr>
        <w:t xml:space="preserve"> </w:t>
      </w:r>
      <w:r>
        <w:rPr>
          <w:rFonts w:ascii="Geneva" w:hAnsi="Geneva"/>
          <w:spacing w:val="-2"/>
          <w:sz w:val="20"/>
        </w:rPr>
        <w:t>in</w:t>
      </w:r>
      <w:r>
        <w:rPr>
          <w:rFonts w:ascii="Geneva" w:hAnsi="Geneva"/>
          <w:spacing w:val="-8"/>
          <w:sz w:val="20"/>
        </w:rPr>
        <w:t xml:space="preserve"> </w:t>
      </w:r>
      <w:r>
        <w:rPr>
          <w:rFonts w:ascii="Geneva" w:hAnsi="Geneva"/>
          <w:spacing w:val="-2"/>
          <w:sz w:val="20"/>
        </w:rPr>
        <w:t>limba</w:t>
      </w:r>
      <w:r>
        <w:rPr>
          <w:rFonts w:ascii="Geneva" w:hAnsi="Geneva"/>
          <w:spacing w:val="-8"/>
          <w:sz w:val="20"/>
        </w:rPr>
        <w:t xml:space="preserve"> </w:t>
      </w:r>
      <w:r>
        <w:rPr>
          <w:rFonts w:ascii="Geneva" w:hAnsi="Geneva"/>
          <w:spacing w:val="-2"/>
          <w:sz w:val="20"/>
        </w:rPr>
        <w:t>romana:</w:t>
      </w:r>
      <w:r>
        <w:rPr>
          <w:rFonts w:ascii="Geneva" w:hAnsi="Geneva"/>
          <w:spacing w:val="-8"/>
          <w:sz w:val="20"/>
        </w:rPr>
        <w:t xml:space="preserve"> </w:t>
      </w:r>
      <w:r>
        <w:rPr>
          <w:rFonts w:ascii="Geneva" w:hAnsi="Geneva"/>
          <w:spacing w:val="-2"/>
          <w:sz w:val="20"/>
        </w:rPr>
        <w:t>Alexandru</w:t>
      </w:r>
      <w:r>
        <w:rPr>
          <w:rFonts w:ascii="Geneva" w:hAnsi="Geneva"/>
          <w:spacing w:val="-8"/>
          <w:sz w:val="20"/>
        </w:rPr>
        <w:t xml:space="preserve"> </w:t>
      </w:r>
      <w:r>
        <w:rPr>
          <w:rFonts w:ascii="Geneva" w:hAnsi="Geneva"/>
          <w:spacing w:val="-2"/>
          <w:sz w:val="20"/>
        </w:rPr>
        <w:t>Blidaru,</w:t>
      </w:r>
      <w:r>
        <w:rPr>
          <w:rFonts w:ascii="Geneva" w:hAnsi="Geneva"/>
          <w:spacing w:val="-8"/>
          <w:sz w:val="20"/>
        </w:rPr>
        <w:t xml:space="preserve"> </w:t>
      </w:r>
      <w:r>
        <w:rPr>
          <w:rFonts w:ascii="Geneva" w:hAnsi="Geneva"/>
          <w:spacing w:val="-2"/>
          <w:sz w:val="20"/>
        </w:rPr>
        <w:t>Elvira</w:t>
      </w:r>
      <w:r>
        <w:rPr>
          <w:rFonts w:ascii="Geneva" w:hAnsi="Geneva"/>
          <w:spacing w:val="-8"/>
          <w:sz w:val="20"/>
        </w:rPr>
        <w:t xml:space="preserve"> </w:t>
      </w:r>
      <w:r>
        <w:rPr>
          <w:rFonts w:ascii="Geneva" w:hAnsi="Geneva"/>
          <w:spacing w:val="-2"/>
          <w:sz w:val="20"/>
        </w:rPr>
        <w:t>Bratila,</w:t>
      </w:r>
      <w:r>
        <w:rPr>
          <w:rFonts w:ascii="Geneva" w:hAnsi="Geneva"/>
          <w:spacing w:val="-8"/>
          <w:sz w:val="20"/>
        </w:rPr>
        <w:t xml:space="preserve"> </w:t>
      </w:r>
      <w:r>
        <w:rPr>
          <w:rFonts w:ascii="Geneva" w:hAnsi="Geneva"/>
          <w:spacing w:val="-2"/>
          <w:sz w:val="20"/>
        </w:rPr>
        <w:t xml:space="preserve">Monica </w:t>
      </w:r>
      <w:r>
        <w:rPr>
          <w:rFonts w:ascii="Geneva" w:hAnsi="Geneva"/>
          <w:spacing w:val="-4"/>
          <w:sz w:val="20"/>
        </w:rPr>
        <w:t>Mihaela</w:t>
      </w:r>
      <w:r>
        <w:rPr>
          <w:rFonts w:ascii="Geneva" w:hAnsi="Geneva"/>
          <w:spacing w:val="-16"/>
          <w:sz w:val="20"/>
        </w:rPr>
        <w:t xml:space="preserve"> </w:t>
      </w:r>
      <w:r>
        <w:rPr>
          <w:rFonts w:ascii="Geneva" w:hAnsi="Geneva"/>
          <w:spacing w:val="-4"/>
          <w:sz w:val="20"/>
        </w:rPr>
        <w:t>Cirstoiu</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Bucuresti,</w:t>
      </w:r>
      <w:r>
        <w:rPr>
          <w:rFonts w:ascii="Geneva" w:hAnsi="Geneva"/>
          <w:spacing w:val="-16"/>
          <w:sz w:val="20"/>
        </w:rPr>
        <w:t xml:space="preserve"> </w:t>
      </w:r>
      <w:r>
        <w:rPr>
          <w:rFonts w:ascii="Geneva" w:hAnsi="Geneva"/>
          <w:spacing w:val="-4"/>
          <w:sz w:val="20"/>
        </w:rPr>
        <w:t>Editura</w:t>
      </w:r>
      <w:r>
        <w:rPr>
          <w:rFonts w:ascii="Geneva" w:hAnsi="Geneva"/>
          <w:spacing w:val="-16"/>
          <w:sz w:val="20"/>
        </w:rPr>
        <w:t xml:space="preserve"> </w:t>
      </w:r>
      <w:r>
        <w:rPr>
          <w:rFonts w:ascii="Geneva" w:hAnsi="Geneva"/>
          <w:spacing w:val="-4"/>
          <w:sz w:val="20"/>
        </w:rPr>
        <w:t>Prior,</w:t>
      </w:r>
      <w:r>
        <w:rPr>
          <w:rFonts w:ascii="Geneva" w:hAnsi="Geneva"/>
          <w:spacing w:val="-16"/>
          <w:sz w:val="20"/>
        </w:rPr>
        <w:t xml:space="preserve"> </w:t>
      </w:r>
      <w:r>
        <w:rPr>
          <w:rFonts w:ascii="Geneva" w:hAnsi="Geneva"/>
          <w:spacing w:val="-4"/>
          <w:sz w:val="20"/>
        </w:rPr>
        <w:t>2022</w:t>
      </w:r>
      <w:r>
        <w:rPr>
          <w:rFonts w:ascii="Geneva" w:hAnsi="Geneva"/>
          <w:spacing w:val="-16"/>
          <w:sz w:val="20"/>
        </w:rPr>
        <w:t xml:space="preserve"> </w:t>
      </w:r>
      <w:r>
        <w:rPr>
          <w:rFonts w:ascii="Geneva" w:hAnsi="Geneva"/>
          <w:spacing w:val="-4"/>
          <w:sz w:val="20"/>
        </w:rPr>
        <w:t>ISBN</w:t>
      </w:r>
      <w:r>
        <w:rPr>
          <w:rFonts w:ascii="Geneva" w:hAnsi="Geneva"/>
          <w:spacing w:val="-16"/>
          <w:sz w:val="20"/>
        </w:rPr>
        <w:t xml:space="preserve"> </w:t>
      </w:r>
      <w:r>
        <w:rPr>
          <w:rFonts w:ascii="Geneva" w:hAnsi="Geneva"/>
          <w:spacing w:val="-4"/>
          <w:sz w:val="20"/>
        </w:rPr>
        <w:t>978-606-9666-25-8</w:t>
      </w:r>
    </w:p>
    <w:p w14:paraId="1BA12D1F" w14:textId="77777777" w:rsidR="007D0189" w:rsidRDefault="000A6B0D">
      <w:pPr>
        <w:pStyle w:val="ListParagraph"/>
        <w:numPr>
          <w:ilvl w:val="0"/>
          <w:numId w:val="23"/>
        </w:numPr>
        <w:tabs>
          <w:tab w:val="left" w:pos="1165"/>
          <w:tab w:val="left" w:pos="1274"/>
        </w:tabs>
        <w:spacing w:line="216" w:lineRule="auto"/>
        <w:ind w:left="1165" w:right="437" w:hanging="220"/>
        <w:rPr>
          <w:rFonts w:ascii="Geneva" w:hAnsi="Geneva"/>
          <w:sz w:val="20"/>
        </w:rPr>
      </w:pPr>
      <w:r>
        <w:rPr>
          <w:rFonts w:ascii="Geneva" w:hAnsi="Geneva"/>
          <w:spacing w:val="-4"/>
          <w:sz w:val="20"/>
        </w:rPr>
        <w:t>Coautor</w:t>
      </w:r>
      <w:r>
        <w:rPr>
          <w:rFonts w:ascii="Geneva" w:hAnsi="Geneva"/>
          <w:spacing w:val="-11"/>
          <w:sz w:val="20"/>
        </w:rPr>
        <w:t xml:space="preserve"> </w:t>
      </w:r>
      <w:r>
        <w:rPr>
          <w:rFonts w:ascii="Geneva" w:hAnsi="Geneva"/>
          <w:spacing w:val="-4"/>
          <w:sz w:val="20"/>
        </w:rPr>
        <w:t>la</w:t>
      </w:r>
      <w:r>
        <w:rPr>
          <w:rFonts w:ascii="Geneva" w:hAnsi="Geneva"/>
          <w:spacing w:val="-11"/>
          <w:sz w:val="20"/>
        </w:rPr>
        <w:t xml:space="preserve"> </w:t>
      </w:r>
      <w:r>
        <w:rPr>
          <w:rFonts w:ascii="Geneva" w:hAnsi="Geneva"/>
          <w:spacing w:val="-4"/>
          <w:sz w:val="20"/>
        </w:rPr>
        <w:t>2</w:t>
      </w:r>
      <w:r>
        <w:rPr>
          <w:rFonts w:ascii="Geneva" w:hAnsi="Geneva"/>
          <w:spacing w:val="-11"/>
          <w:sz w:val="20"/>
        </w:rPr>
        <w:t xml:space="preserve"> </w:t>
      </w:r>
      <w:r>
        <w:rPr>
          <w:rFonts w:ascii="Geneva" w:hAnsi="Geneva"/>
          <w:spacing w:val="-4"/>
          <w:sz w:val="20"/>
        </w:rPr>
        <w:t>capitole</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Capitolul</w:t>
      </w:r>
      <w:r>
        <w:rPr>
          <w:rFonts w:ascii="Geneva" w:hAnsi="Geneva"/>
          <w:spacing w:val="-11"/>
          <w:sz w:val="20"/>
        </w:rPr>
        <w:t xml:space="preserve"> </w:t>
      </w:r>
      <w:r>
        <w:rPr>
          <w:rFonts w:ascii="Geneva" w:hAnsi="Geneva"/>
          <w:spacing w:val="-4"/>
          <w:sz w:val="20"/>
        </w:rPr>
        <w:t>3</w:t>
      </w:r>
      <w:r>
        <w:rPr>
          <w:rFonts w:ascii="Geneva" w:hAnsi="Geneva"/>
          <w:spacing w:val="-11"/>
          <w:sz w:val="20"/>
        </w:rPr>
        <w:t xml:space="preserve"> </w:t>
      </w:r>
      <w:r>
        <w:rPr>
          <w:rFonts w:ascii="Geneva" w:hAnsi="Geneva"/>
          <w:spacing w:val="-4"/>
          <w:sz w:val="20"/>
        </w:rPr>
        <w:t>Anatomia</w:t>
      </w:r>
      <w:r>
        <w:rPr>
          <w:rFonts w:ascii="Geneva" w:hAnsi="Geneva"/>
          <w:spacing w:val="-11"/>
          <w:sz w:val="20"/>
        </w:rPr>
        <w:t xml:space="preserve"> </w:t>
      </w:r>
      <w:r>
        <w:rPr>
          <w:rFonts w:ascii="Geneva" w:hAnsi="Geneva"/>
          <w:spacing w:val="-4"/>
          <w:sz w:val="20"/>
        </w:rPr>
        <w:t>organelor</w:t>
      </w:r>
      <w:r>
        <w:rPr>
          <w:rFonts w:ascii="Geneva" w:hAnsi="Geneva"/>
          <w:spacing w:val="-11"/>
          <w:sz w:val="20"/>
        </w:rPr>
        <w:t xml:space="preserve"> </w:t>
      </w:r>
      <w:r>
        <w:rPr>
          <w:rFonts w:ascii="Geneva" w:hAnsi="Geneva"/>
          <w:spacing w:val="-4"/>
          <w:sz w:val="20"/>
        </w:rPr>
        <w:t>genitale</w:t>
      </w:r>
      <w:r>
        <w:rPr>
          <w:rFonts w:ascii="Geneva" w:hAnsi="Geneva"/>
          <w:spacing w:val="-11"/>
          <w:sz w:val="20"/>
        </w:rPr>
        <w:t xml:space="preserve"> </w:t>
      </w:r>
      <w:r>
        <w:rPr>
          <w:rFonts w:ascii="Geneva" w:hAnsi="Geneva"/>
          <w:spacing w:val="-4"/>
          <w:sz w:val="20"/>
        </w:rPr>
        <w:t>externe</w:t>
      </w:r>
      <w:r>
        <w:rPr>
          <w:rFonts w:ascii="Geneva" w:hAnsi="Geneva"/>
          <w:spacing w:val="-11"/>
          <w:sz w:val="20"/>
        </w:rPr>
        <w:t xml:space="preserve"> </w:t>
      </w:r>
      <w:r>
        <w:rPr>
          <w:rFonts w:ascii="Geneva" w:hAnsi="Geneva"/>
          <w:spacing w:val="-4"/>
          <w:sz w:val="20"/>
        </w:rPr>
        <w:t>si</w:t>
      </w:r>
      <w:r>
        <w:rPr>
          <w:rFonts w:ascii="Geneva" w:hAnsi="Geneva"/>
          <w:spacing w:val="-11"/>
          <w:sz w:val="20"/>
        </w:rPr>
        <w:t xml:space="preserve"> </w:t>
      </w:r>
      <w:r>
        <w:rPr>
          <w:rFonts w:ascii="Geneva" w:hAnsi="Geneva"/>
          <w:spacing w:val="-4"/>
          <w:sz w:val="20"/>
        </w:rPr>
        <w:t>Capitolul</w:t>
      </w:r>
      <w:r>
        <w:rPr>
          <w:rFonts w:ascii="Geneva" w:hAnsi="Geneva"/>
          <w:spacing w:val="-11"/>
          <w:sz w:val="20"/>
        </w:rPr>
        <w:t xml:space="preserve"> </w:t>
      </w:r>
      <w:r>
        <w:rPr>
          <w:rFonts w:ascii="Geneva" w:hAnsi="Geneva"/>
          <w:spacing w:val="-4"/>
          <w:sz w:val="20"/>
        </w:rPr>
        <w:t>16</w:t>
      </w:r>
      <w:r>
        <w:rPr>
          <w:rFonts w:ascii="Geneva" w:hAnsi="Geneva"/>
          <w:spacing w:val="-11"/>
          <w:sz w:val="20"/>
        </w:rPr>
        <w:t xml:space="preserve"> </w:t>
      </w:r>
      <w:r>
        <w:rPr>
          <w:rFonts w:ascii="Geneva" w:hAnsi="Geneva"/>
          <w:spacing w:val="-4"/>
          <w:sz w:val="20"/>
        </w:rPr>
        <w:t>Vaginoza</w:t>
      </w:r>
      <w:r>
        <w:rPr>
          <w:rFonts w:ascii="Geneva" w:hAnsi="Geneva"/>
          <w:spacing w:val="-11"/>
          <w:sz w:val="20"/>
        </w:rPr>
        <w:t xml:space="preserve"> </w:t>
      </w:r>
      <w:r>
        <w:rPr>
          <w:rFonts w:ascii="Geneva" w:hAnsi="Geneva"/>
          <w:spacing w:val="-4"/>
          <w:sz w:val="20"/>
        </w:rPr>
        <w:t>bacteriana</w:t>
      </w:r>
      <w:r>
        <w:rPr>
          <w:rFonts w:ascii="Geneva" w:hAnsi="Geneva"/>
          <w:spacing w:val="-11"/>
          <w:sz w:val="20"/>
        </w:rPr>
        <w:t xml:space="preserve"> </w:t>
      </w:r>
      <w:r>
        <w:rPr>
          <w:rFonts w:ascii="Geneva" w:hAnsi="Geneva"/>
          <w:spacing w:val="-4"/>
          <w:sz w:val="20"/>
        </w:rPr>
        <w:t xml:space="preserve">din </w:t>
      </w:r>
      <w:r>
        <w:rPr>
          <w:rFonts w:ascii="Geneva" w:hAnsi="Geneva"/>
          <w:spacing w:val="-2"/>
          <w:sz w:val="20"/>
        </w:rPr>
        <w:t>cadrul</w:t>
      </w:r>
      <w:r>
        <w:rPr>
          <w:rFonts w:ascii="Geneva" w:hAnsi="Geneva"/>
          <w:spacing w:val="-13"/>
          <w:sz w:val="20"/>
        </w:rPr>
        <w:t xml:space="preserve"> </w:t>
      </w:r>
      <w:r>
        <w:rPr>
          <w:rFonts w:ascii="Geneva" w:hAnsi="Geneva"/>
          <w:spacing w:val="-2"/>
          <w:sz w:val="20"/>
        </w:rPr>
        <w:t>Tratului</w:t>
      </w:r>
      <w:r>
        <w:rPr>
          <w:rFonts w:ascii="Geneva" w:hAnsi="Geneva"/>
          <w:spacing w:val="-13"/>
          <w:sz w:val="20"/>
        </w:rPr>
        <w:t xml:space="preserve"> </w:t>
      </w:r>
      <w:r>
        <w:rPr>
          <w:rFonts w:ascii="Geneva" w:hAnsi="Geneva"/>
          <w:spacing w:val="-2"/>
          <w:sz w:val="20"/>
        </w:rPr>
        <w:t>de</w:t>
      </w:r>
      <w:r>
        <w:rPr>
          <w:rFonts w:ascii="Geneva" w:hAnsi="Geneva"/>
          <w:spacing w:val="-13"/>
          <w:sz w:val="20"/>
        </w:rPr>
        <w:t xml:space="preserve"> </w:t>
      </w:r>
      <w:r>
        <w:rPr>
          <w:rFonts w:ascii="Geneva" w:hAnsi="Geneva"/>
          <w:spacing w:val="-2"/>
          <w:sz w:val="20"/>
        </w:rPr>
        <w:t>infectii</w:t>
      </w:r>
      <w:r>
        <w:rPr>
          <w:rFonts w:ascii="Geneva" w:hAnsi="Geneva"/>
          <w:spacing w:val="-13"/>
          <w:sz w:val="20"/>
        </w:rPr>
        <w:t xml:space="preserve"> </w:t>
      </w:r>
      <w:r>
        <w:rPr>
          <w:rFonts w:ascii="Geneva" w:hAnsi="Geneva"/>
          <w:spacing w:val="-2"/>
          <w:sz w:val="20"/>
        </w:rPr>
        <w:t>cu</w:t>
      </w:r>
      <w:r>
        <w:rPr>
          <w:rFonts w:ascii="Geneva" w:hAnsi="Geneva"/>
          <w:spacing w:val="-13"/>
          <w:sz w:val="20"/>
        </w:rPr>
        <w:t xml:space="preserve"> </w:t>
      </w:r>
      <w:r>
        <w:rPr>
          <w:rFonts w:ascii="Geneva" w:hAnsi="Geneva"/>
          <w:spacing w:val="-2"/>
          <w:sz w:val="20"/>
        </w:rPr>
        <w:t>transmitere</w:t>
      </w:r>
      <w:r>
        <w:rPr>
          <w:rFonts w:ascii="Geneva" w:hAnsi="Geneva"/>
          <w:spacing w:val="-13"/>
          <w:sz w:val="20"/>
        </w:rPr>
        <w:t xml:space="preserve"> </w:t>
      </w:r>
      <w:r>
        <w:rPr>
          <w:rFonts w:ascii="Geneva" w:hAnsi="Geneva"/>
          <w:spacing w:val="-2"/>
          <w:sz w:val="20"/>
        </w:rPr>
        <w:t>sexuala</w:t>
      </w:r>
      <w:r>
        <w:rPr>
          <w:rFonts w:ascii="Geneva" w:hAnsi="Geneva"/>
          <w:spacing w:val="-13"/>
          <w:sz w:val="20"/>
        </w:rPr>
        <w:t xml:space="preserve"> </w:t>
      </w:r>
      <w:r>
        <w:rPr>
          <w:rFonts w:ascii="Geneva" w:hAnsi="Geneva"/>
          <w:spacing w:val="-2"/>
          <w:sz w:val="20"/>
        </w:rPr>
        <w:t>Editura</w:t>
      </w:r>
      <w:r>
        <w:rPr>
          <w:rFonts w:ascii="Geneva" w:hAnsi="Geneva"/>
          <w:spacing w:val="-13"/>
          <w:sz w:val="20"/>
        </w:rPr>
        <w:t xml:space="preserve"> </w:t>
      </w:r>
      <w:r>
        <w:rPr>
          <w:rFonts w:ascii="Geneva" w:hAnsi="Geneva"/>
          <w:spacing w:val="-2"/>
          <w:sz w:val="20"/>
        </w:rPr>
        <w:t>UMF</w:t>
      </w:r>
      <w:r>
        <w:rPr>
          <w:rFonts w:ascii="Geneva" w:hAnsi="Geneva"/>
          <w:spacing w:val="-13"/>
          <w:sz w:val="20"/>
        </w:rPr>
        <w:t xml:space="preserve"> </w:t>
      </w:r>
      <w:r>
        <w:rPr>
          <w:rFonts w:ascii="Geneva" w:hAnsi="Geneva"/>
          <w:spacing w:val="-2"/>
          <w:sz w:val="20"/>
        </w:rPr>
        <w:t>„Carol</w:t>
      </w:r>
      <w:r>
        <w:rPr>
          <w:rFonts w:ascii="Geneva" w:hAnsi="Geneva"/>
          <w:spacing w:val="-13"/>
          <w:sz w:val="20"/>
        </w:rPr>
        <w:t xml:space="preserve"> </w:t>
      </w:r>
      <w:r>
        <w:rPr>
          <w:rFonts w:ascii="Geneva" w:hAnsi="Geneva"/>
          <w:spacing w:val="-2"/>
          <w:sz w:val="20"/>
        </w:rPr>
        <w:t>Davila”,</w:t>
      </w:r>
      <w:r>
        <w:rPr>
          <w:rFonts w:ascii="Geneva" w:hAnsi="Geneva"/>
          <w:spacing w:val="-13"/>
          <w:sz w:val="20"/>
        </w:rPr>
        <w:t xml:space="preserve"> </w:t>
      </w:r>
      <w:r>
        <w:rPr>
          <w:rFonts w:ascii="Geneva" w:hAnsi="Geneva"/>
          <w:spacing w:val="-2"/>
          <w:sz w:val="20"/>
        </w:rPr>
        <w:t>Bucuresti</w:t>
      </w:r>
      <w:r>
        <w:rPr>
          <w:rFonts w:ascii="Geneva" w:hAnsi="Geneva"/>
          <w:spacing w:val="-13"/>
          <w:sz w:val="20"/>
        </w:rPr>
        <w:t xml:space="preserve"> </w:t>
      </w:r>
      <w:r>
        <w:rPr>
          <w:rFonts w:ascii="Geneva" w:hAnsi="Geneva"/>
          <w:spacing w:val="-2"/>
          <w:sz w:val="20"/>
        </w:rPr>
        <w:t>2022</w:t>
      </w:r>
    </w:p>
    <w:p w14:paraId="1BA12D20" w14:textId="77777777" w:rsidR="007D0189" w:rsidRDefault="000A6B0D">
      <w:pPr>
        <w:pStyle w:val="ListParagraph"/>
        <w:numPr>
          <w:ilvl w:val="0"/>
          <w:numId w:val="23"/>
        </w:numPr>
        <w:tabs>
          <w:tab w:val="left" w:pos="1165"/>
          <w:tab w:val="left" w:pos="1274"/>
        </w:tabs>
        <w:spacing w:line="216" w:lineRule="auto"/>
        <w:ind w:left="1165" w:right="844" w:hanging="220"/>
        <w:rPr>
          <w:rFonts w:ascii="Geneva"/>
          <w:sz w:val="20"/>
        </w:rPr>
      </w:pPr>
      <w:r>
        <w:rPr>
          <w:rFonts w:ascii="Geneva"/>
          <w:spacing w:val="-4"/>
          <w:sz w:val="20"/>
        </w:rPr>
        <w:t>Coautor</w:t>
      </w:r>
      <w:r>
        <w:rPr>
          <w:rFonts w:ascii="Geneva"/>
          <w:spacing w:val="-13"/>
          <w:sz w:val="20"/>
        </w:rPr>
        <w:t xml:space="preserve"> </w:t>
      </w:r>
      <w:r>
        <w:rPr>
          <w:rFonts w:ascii="Geneva"/>
          <w:spacing w:val="-4"/>
          <w:sz w:val="20"/>
        </w:rPr>
        <w:t>2</w:t>
      </w:r>
      <w:r>
        <w:rPr>
          <w:rFonts w:ascii="Geneva"/>
          <w:spacing w:val="-13"/>
          <w:sz w:val="20"/>
        </w:rPr>
        <w:t xml:space="preserve"> </w:t>
      </w:r>
      <w:r>
        <w:rPr>
          <w:rFonts w:ascii="Geneva"/>
          <w:spacing w:val="-4"/>
          <w:sz w:val="20"/>
        </w:rPr>
        <w:t>capitole</w:t>
      </w:r>
      <w:r>
        <w:rPr>
          <w:rFonts w:ascii="Geneva"/>
          <w:spacing w:val="-13"/>
          <w:sz w:val="20"/>
        </w:rPr>
        <w:t xml:space="preserve"> </w:t>
      </w:r>
      <w:r>
        <w:rPr>
          <w:rFonts w:ascii="Geneva"/>
          <w:spacing w:val="-4"/>
          <w:sz w:val="20"/>
        </w:rPr>
        <w:t>Tratat</w:t>
      </w:r>
      <w:r>
        <w:rPr>
          <w:rFonts w:ascii="Geneva"/>
          <w:spacing w:val="-13"/>
          <w:sz w:val="20"/>
        </w:rPr>
        <w:t xml:space="preserve"> </w:t>
      </w:r>
      <w:r>
        <w:rPr>
          <w:rFonts w:ascii="Geneva"/>
          <w:spacing w:val="-4"/>
          <w:sz w:val="20"/>
        </w:rPr>
        <w:t>de</w:t>
      </w:r>
      <w:r>
        <w:rPr>
          <w:rFonts w:ascii="Geneva"/>
          <w:spacing w:val="-13"/>
          <w:sz w:val="20"/>
        </w:rPr>
        <w:t xml:space="preserve"> </w:t>
      </w:r>
      <w:r>
        <w:rPr>
          <w:rFonts w:ascii="Geneva"/>
          <w:spacing w:val="-4"/>
          <w:sz w:val="20"/>
        </w:rPr>
        <w:t>Obstetrica</w:t>
      </w:r>
      <w:r>
        <w:rPr>
          <w:rFonts w:ascii="Geneva"/>
          <w:spacing w:val="-13"/>
          <w:sz w:val="20"/>
        </w:rPr>
        <w:t xml:space="preserve"> </w:t>
      </w:r>
      <w:r>
        <w:rPr>
          <w:rFonts w:ascii="Geneva"/>
          <w:spacing w:val="-4"/>
          <w:sz w:val="20"/>
        </w:rPr>
        <w:t>si</w:t>
      </w:r>
      <w:r>
        <w:rPr>
          <w:rFonts w:ascii="Geneva"/>
          <w:spacing w:val="-13"/>
          <w:sz w:val="20"/>
        </w:rPr>
        <w:t xml:space="preserve"> </w:t>
      </w:r>
      <w:r>
        <w:rPr>
          <w:rFonts w:ascii="Geneva"/>
          <w:spacing w:val="-4"/>
          <w:sz w:val="20"/>
        </w:rPr>
        <w:t>Ginecologie</w:t>
      </w:r>
      <w:r>
        <w:rPr>
          <w:rFonts w:ascii="Geneva"/>
          <w:spacing w:val="-13"/>
          <w:sz w:val="20"/>
        </w:rPr>
        <w:t xml:space="preserve"> </w:t>
      </w:r>
      <w:r>
        <w:rPr>
          <w:rFonts w:ascii="Geneva"/>
          <w:spacing w:val="-4"/>
          <w:sz w:val="20"/>
        </w:rPr>
        <w:t>sub</w:t>
      </w:r>
      <w:r>
        <w:rPr>
          <w:rFonts w:ascii="Geneva"/>
          <w:spacing w:val="-13"/>
          <w:sz w:val="20"/>
        </w:rPr>
        <w:t xml:space="preserve"> </w:t>
      </w:r>
      <w:r>
        <w:rPr>
          <w:rFonts w:ascii="Geneva"/>
          <w:spacing w:val="-4"/>
          <w:sz w:val="20"/>
        </w:rPr>
        <w:t>redactia</w:t>
      </w:r>
      <w:r>
        <w:rPr>
          <w:rFonts w:ascii="Geneva"/>
          <w:spacing w:val="-13"/>
          <w:sz w:val="20"/>
        </w:rPr>
        <w:t xml:space="preserve"> </w:t>
      </w:r>
      <w:r>
        <w:rPr>
          <w:rFonts w:ascii="Geneva"/>
          <w:spacing w:val="-4"/>
          <w:sz w:val="20"/>
        </w:rPr>
        <w:t>Gheorghe</w:t>
      </w:r>
      <w:r>
        <w:rPr>
          <w:rFonts w:ascii="Geneva"/>
          <w:spacing w:val="-13"/>
          <w:sz w:val="20"/>
        </w:rPr>
        <w:t xml:space="preserve"> </w:t>
      </w:r>
      <w:r>
        <w:rPr>
          <w:rFonts w:ascii="Geneva"/>
          <w:spacing w:val="-4"/>
          <w:sz w:val="20"/>
        </w:rPr>
        <w:t>Peltecu.</w:t>
      </w:r>
      <w:r>
        <w:rPr>
          <w:rFonts w:ascii="Geneva"/>
          <w:spacing w:val="-13"/>
          <w:sz w:val="20"/>
        </w:rPr>
        <w:t xml:space="preserve"> </w:t>
      </w:r>
      <w:r>
        <w:rPr>
          <w:rFonts w:ascii="Geneva"/>
          <w:spacing w:val="-4"/>
          <w:sz w:val="20"/>
        </w:rPr>
        <w:t>Cap</w:t>
      </w:r>
      <w:r>
        <w:rPr>
          <w:rFonts w:ascii="Geneva"/>
          <w:spacing w:val="-13"/>
          <w:sz w:val="20"/>
        </w:rPr>
        <w:t xml:space="preserve"> </w:t>
      </w:r>
      <w:r>
        <w:rPr>
          <w:rFonts w:ascii="Geneva"/>
          <w:spacing w:val="-4"/>
          <w:sz w:val="20"/>
        </w:rPr>
        <w:t>15:</w:t>
      </w:r>
      <w:r>
        <w:rPr>
          <w:rFonts w:ascii="Geneva"/>
          <w:spacing w:val="-13"/>
          <w:sz w:val="20"/>
        </w:rPr>
        <w:t xml:space="preserve"> </w:t>
      </w:r>
      <w:r>
        <w:rPr>
          <w:rFonts w:ascii="Geneva"/>
          <w:spacing w:val="-4"/>
          <w:sz w:val="20"/>
        </w:rPr>
        <w:t xml:space="preserve">Ginecologie </w:t>
      </w:r>
      <w:r>
        <w:rPr>
          <w:rFonts w:ascii="Geneva"/>
          <w:spacing w:val="-2"/>
          <w:sz w:val="20"/>
        </w:rPr>
        <w:t>pediatrica;</w:t>
      </w:r>
      <w:r>
        <w:rPr>
          <w:rFonts w:ascii="Geneva"/>
          <w:spacing w:val="-16"/>
          <w:sz w:val="20"/>
        </w:rPr>
        <w:t xml:space="preserve"> </w:t>
      </w:r>
      <w:r>
        <w:rPr>
          <w:rFonts w:ascii="Geneva"/>
          <w:spacing w:val="-2"/>
          <w:sz w:val="20"/>
        </w:rPr>
        <w:t>Cap</w:t>
      </w:r>
      <w:r>
        <w:rPr>
          <w:rFonts w:ascii="Geneva"/>
          <w:spacing w:val="-16"/>
          <w:sz w:val="20"/>
        </w:rPr>
        <w:t xml:space="preserve"> </w:t>
      </w:r>
      <w:r>
        <w:rPr>
          <w:rFonts w:ascii="Geneva"/>
          <w:spacing w:val="-2"/>
          <w:sz w:val="20"/>
        </w:rPr>
        <w:t>17-contraceptia.</w:t>
      </w:r>
      <w:r>
        <w:rPr>
          <w:rFonts w:ascii="Geneva"/>
          <w:spacing w:val="-16"/>
          <w:sz w:val="20"/>
        </w:rPr>
        <w:t xml:space="preserve"> </w:t>
      </w:r>
      <w:r>
        <w:rPr>
          <w:rFonts w:ascii="Geneva"/>
          <w:spacing w:val="-2"/>
          <w:sz w:val="20"/>
        </w:rPr>
        <w:t>Editura</w:t>
      </w:r>
      <w:r>
        <w:rPr>
          <w:rFonts w:ascii="Geneva"/>
          <w:spacing w:val="-16"/>
          <w:sz w:val="20"/>
        </w:rPr>
        <w:t xml:space="preserve"> </w:t>
      </w:r>
      <w:r>
        <w:rPr>
          <w:rFonts w:ascii="Geneva"/>
          <w:spacing w:val="-2"/>
          <w:sz w:val="20"/>
        </w:rPr>
        <w:t>medicala</w:t>
      </w:r>
      <w:r>
        <w:rPr>
          <w:rFonts w:ascii="Geneva"/>
          <w:spacing w:val="-16"/>
          <w:sz w:val="20"/>
        </w:rPr>
        <w:t xml:space="preserve"> </w:t>
      </w:r>
      <w:r>
        <w:rPr>
          <w:rFonts w:ascii="Geneva"/>
          <w:spacing w:val="-2"/>
          <w:sz w:val="20"/>
        </w:rPr>
        <w:t>Bucuresti</w:t>
      </w:r>
      <w:r>
        <w:rPr>
          <w:rFonts w:ascii="Geneva"/>
          <w:spacing w:val="-16"/>
          <w:sz w:val="20"/>
        </w:rPr>
        <w:t xml:space="preserve"> </w:t>
      </w:r>
      <w:r>
        <w:rPr>
          <w:rFonts w:ascii="Geneva"/>
          <w:spacing w:val="-2"/>
          <w:sz w:val="20"/>
        </w:rPr>
        <w:t>2024</w:t>
      </w:r>
    </w:p>
    <w:p w14:paraId="1BA12D21" w14:textId="77777777" w:rsidR="007D0189" w:rsidRDefault="007D0189">
      <w:pPr>
        <w:pStyle w:val="BodyText"/>
        <w:spacing w:before="124"/>
        <w:ind w:left="0" w:firstLine="0"/>
        <w:jc w:val="left"/>
        <w:rPr>
          <w:rFonts w:ascii="Geneva"/>
          <w:sz w:val="20"/>
        </w:rPr>
      </w:pPr>
    </w:p>
    <w:p w14:paraId="1BA12D22" w14:textId="47EC4E15" w:rsidR="007D0189" w:rsidRDefault="002B1917">
      <w:pPr>
        <w:ind w:left="566"/>
        <w:rPr>
          <w:rFonts w:ascii="Arial"/>
          <w:b/>
        </w:rPr>
      </w:pPr>
      <w:r>
        <w:rPr>
          <w:rFonts w:ascii="Arial"/>
          <w:b/>
          <w:noProof/>
        </w:rPr>
        <mc:AlternateContent>
          <mc:Choice Requires="wpg">
            <w:drawing>
              <wp:anchor distT="0" distB="0" distL="0" distR="0" simplePos="0" relativeHeight="487632384" behindDoc="1" locked="0" layoutInCell="1" allowOverlap="1" wp14:anchorId="1BA135C1" wp14:editId="4095A51E">
                <wp:simplePos x="0" y="0"/>
                <wp:positionH relativeFrom="page">
                  <wp:posOffset>360045</wp:posOffset>
                </wp:positionH>
                <wp:positionV relativeFrom="paragraph">
                  <wp:posOffset>196850</wp:posOffset>
                </wp:positionV>
                <wp:extent cx="7020560" cy="19050"/>
                <wp:effectExtent l="0" t="0" r="0" b="0"/>
                <wp:wrapTopAndBottom/>
                <wp:docPr id="589597609" name="docshapegroup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242125039" name="docshape275"/>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1847803" name="docshape276"/>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5716731" name="docshape277"/>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E4A301" id="docshapegroup274" o:spid="_x0000_s1026" style="position:absolute;margin-left:28.35pt;margin-top:15.5pt;width:552.8pt;height:1.5pt;z-index:-15684096;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">
                <v:shape id="docshape275"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" path="m11040,30l15,30,,,11055,r-15,30xe" fillcolor="#5f3771" stroked="f">
                  <v:path arrowok="t" o:connecttype="custom" o:connectlocs="11040,340;15,340;0,310;11055,310;11040,340" o:connectangles="0,0,0,0,0"/>
                </v:shape>
                <v:shape id="docshape276"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" path="m15,30l,30,15,r,30xe" fillcolor="#aaa" stroked="f">
                  <v:path arrowok="t" o:connecttype="custom" o:connectlocs="15,340;0,340;15,310;15,340" o:connectangles="0,0,0,0"/>
                </v:shape>
                <v:shape id="docshape277"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23" w14:textId="77777777" w:rsidR="007D0189" w:rsidRDefault="000A6B0D">
      <w:pPr>
        <w:pStyle w:val="ListParagraph"/>
        <w:numPr>
          <w:ilvl w:val="0"/>
          <w:numId w:val="22"/>
        </w:numPr>
        <w:tabs>
          <w:tab w:val="left" w:pos="944"/>
        </w:tabs>
        <w:spacing w:before="197" w:line="216" w:lineRule="auto"/>
        <w:ind w:right="290" w:firstLine="0"/>
        <w:jc w:val="both"/>
        <w:rPr>
          <w:rFonts w:ascii="Geneva" w:hAnsi="Geneva"/>
          <w:sz w:val="20"/>
        </w:rPr>
      </w:pPr>
      <w:r>
        <w:rPr>
          <w:rFonts w:ascii="Geneva" w:hAnsi="Geneva"/>
          <w:spacing w:val="-4"/>
          <w:sz w:val="20"/>
        </w:rPr>
        <w:t>Past</w:t>
      </w:r>
      <w:r>
        <w:rPr>
          <w:rFonts w:ascii="Geneva" w:hAnsi="Geneva"/>
          <w:spacing w:val="-6"/>
          <w:sz w:val="20"/>
        </w:rPr>
        <w:t xml:space="preserve"> </w:t>
      </w:r>
      <w:r>
        <w:rPr>
          <w:rFonts w:ascii="Geneva" w:hAnsi="Geneva"/>
          <w:spacing w:val="-4"/>
          <w:sz w:val="20"/>
        </w:rPr>
        <w:t>experience</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SUUB`s</w:t>
      </w:r>
      <w:r>
        <w:rPr>
          <w:rFonts w:ascii="Geneva" w:hAnsi="Geneva"/>
          <w:spacing w:val="-6"/>
          <w:sz w:val="20"/>
        </w:rPr>
        <w:t xml:space="preserve"> </w:t>
      </w:r>
      <w:r>
        <w:rPr>
          <w:rFonts w:ascii="Geneva" w:hAnsi="Geneva"/>
          <w:spacing w:val="-4"/>
          <w:sz w:val="20"/>
        </w:rPr>
        <w:t>pathology</w:t>
      </w:r>
      <w:r>
        <w:rPr>
          <w:rFonts w:ascii="Geneva" w:hAnsi="Geneva"/>
          <w:spacing w:val="-6"/>
          <w:sz w:val="20"/>
        </w:rPr>
        <w:t xml:space="preserve"> </w:t>
      </w:r>
      <w:r>
        <w:rPr>
          <w:rFonts w:ascii="Geneva" w:hAnsi="Geneva"/>
          <w:spacing w:val="-4"/>
          <w:sz w:val="20"/>
        </w:rPr>
        <w:t>Department</w:t>
      </w:r>
      <w:r>
        <w:rPr>
          <w:rFonts w:ascii="Geneva" w:hAnsi="Geneva"/>
          <w:spacing w:val="-6"/>
          <w:sz w:val="20"/>
        </w:rPr>
        <w:t xml:space="preserve"> </w:t>
      </w:r>
      <w:r>
        <w:rPr>
          <w:rFonts w:ascii="Geneva" w:hAnsi="Geneva"/>
          <w:spacing w:val="-4"/>
          <w:sz w:val="20"/>
        </w:rPr>
        <w:t>in</w:t>
      </w:r>
      <w:r>
        <w:rPr>
          <w:rFonts w:ascii="Geneva" w:hAnsi="Geneva"/>
          <w:spacing w:val="-6"/>
          <w:sz w:val="20"/>
        </w:rPr>
        <w:t xml:space="preserve"> </w:t>
      </w:r>
      <w:r>
        <w:rPr>
          <w:rFonts w:ascii="Geneva" w:hAnsi="Geneva"/>
          <w:spacing w:val="-4"/>
          <w:sz w:val="20"/>
        </w:rPr>
        <w:t>classis</w:t>
      </w:r>
      <w:r>
        <w:rPr>
          <w:rFonts w:ascii="Geneva" w:hAnsi="Geneva"/>
          <w:spacing w:val="-6"/>
          <w:sz w:val="20"/>
        </w:rPr>
        <w:t xml:space="preserve"> </w:t>
      </w:r>
      <w:r>
        <w:rPr>
          <w:rFonts w:ascii="Geneva" w:hAnsi="Geneva"/>
          <w:spacing w:val="-4"/>
          <w:sz w:val="20"/>
        </w:rPr>
        <w:t>based</w:t>
      </w:r>
      <w:r>
        <w:rPr>
          <w:rFonts w:ascii="Geneva" w:hAnsi="Geneva"/>
          <w:spacing w:val="-6"/>
          <w:sz w:val="20"/>
        </w:rPr>
        <w:t xml:space="preserve"> </w:t>
      </w:r>
      <w:r>
        <w:rPr>
          <w:rFonts w:ascii="Geneva" w:hAnsi="Geneva"/>
          <w:spacing w:val="-4"/>
          <w:sz w:val="20"/>
        </w:rPr>
        <w:t>cervico</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vaginal</w:t>
      </w:r>
      <w:r>
        <w:rPr>
          <w:rFonts w:ascii="Geneva" w:hAnsi="Geneva"/>
          <w:spacing w:val="-6"/>
          <w:sz w:val="20"/>
        </w:rPr>
        <w:t xml:space="preserve"> </w:t>
      </w:r>
      <w:r>
        <w:rPr>
          <w:rFonts w:ascii="Geneva" w:hAnsi="Geneva"/>
          <w:spacing w:val="-4"/>
          <w:sz w:val="20"/>
        </w:rPr>
        <w:t>cytology</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Romanian</w:t>
      </w:r>
      <w:r>
        <w:rPr>
          <w:rFonts w:ascii="Geneva" w:hAnsi="Geneva"/>
          <w:spacing w:val="-6"/>
          <w:sz w:val="20"/>
        </w:rPr>
        <w:t xml:space="preserve"> </w:t>
      </w:r>
      <w:r>
        <w:rPr>
          <w:rFonts w:ascii="Geneva" w:hAnsi="Geneva"/>
          <w:spacing w:val="-4"/>
          <w:sz w:val="20"/>
        </w:rPr>
        <w:t>journal</w:t>
      </w:r>
      <w:r>
        <w:rPr>
          <w:rFonts w:ascii="Geneva" w:hAnsi="Geneva"/>
          <w:spacing w:val="-6"/>
          <w:sz w:val="20"/>
        </w:rPr>
        <w:t xml:space="preserve"> </w:t>
      </w:r>
      <w:r>
        <w:rPr>
          <w:rFonts w:ascii="Geneva" w:hAnsi="Geneva"/>
          <w:spacing w:val="-4"/>
          <w:sz w:val="20"/>
        </w:rPr>
        <w:t xml:space="preserve">of </w:t>
      </w:r>
      <w:r>
        <w:rPr>
          <w:rFonts w:ascii="Geneva" w:hAnsi="Geneva"/>
          <w:sz w:val="20"/>
        </w:rPr>
        <w:t>morphology</w:t>
      </w:r>
      <w:r>
        <w:rPr>
          <w:rFonts w:ascii="Geneva" w:hAnsi="Geneva"/>
          <w:spacing w:val="-16"/>
          <w:sz w:val="20"/>
        </w:rPr>
        <w:t xml:space="preserve"> </w:t>
      </w:r>
      <w:r>
        <w:rPr>
          <w:rFonts w:ascii="Geneva" w:hAnsi="Geneva"/>
          <w:sz w:val="20"/>
        </w:rPr>
        <w:t>and</w:t>
      </w:r>
      <w:r>
        <w:rPr>
          <w:rFonts w:ascii="Geneva" w:hAnsi="Geneva"/>
          <w:spacing w:val="-16"/>
          <w:sz w:val="20"/>
        </w:rPr>
        <w:t xml:space="preserve"> </w:t>
      </w:r>
      <w:r>
        <w:rPr>
          <w:rFonts w:ascii="Geneva" w:hAnsi="Geneva"/>
          <w:sz w:val="20"/>
        </w:rPr>
        <w:t>embryology</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Vol</w:t>
      </w:r>
      <w:r>
        <w:rPr>
          <w:rFonts w:ascii="Geneva" w:hAnsi="Geneva"/>
          <w:spacing w:val="-16"/>
          <w:sz w:val="20"/>
        </w:rPr>
        <w:t xml:space="preserve"> </w:t>
      </w:r>
      <w:r>
        <w:rPr>
          <w:rFonts w:ascii="Geneva" w:hAnsi="Geneva"/>
          <w:sz w:val="20"/>
        </w:rPr>
        <w:t>50</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Nr.</w:t>
      </w:r>
      <w:r>
        <w:rPr>
          <w:rFonts w:ascii="Geneva" w:hAnsi="Geneva"/>
          <w:spacing w:val="-16"/>
          <w:sz w:val="20"/>
        </w:rPr>
        <w:t xml:space="preserve"> </w:t>
      </w:r>
      <w:r>
        <w:rPr>
          <w:rFonts w:ascii="Geneva" w:hAnsi="Geneva"/>
          <w:sz w:val="20"/>
        </w:rPr>
        <w:t>4</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2009</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autori</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Anca</w:t>
      </w:r>
      <w:r>
        <w:rPr>
          <w:rFonts w:ascii="Geneva" w:hAnsi="Geneva"/>
          <w:spacing w:val="-16"/>
          <w:sz w:val="20"/>
        </w:rPr>
        <w:t xml:space="preserve"> </w:t>
      </w:r>
      <w:r>
        <w:rPr>
          <w:rFonts w:ascii="Geneva" w:hAnsi="Geneva"/>
          <w:sz w:val="20"/>
        </w:rPr>
        <w:t>Mihaela</w:t>
      </w:r>
      <w:r>
        <w:rPr>
          <w:rFonts w:ascii="Geneva" w:hAnsi="Geneva"/>
          <w:spacing w:val="-16"/>
          <w:sz w:val="20"/>
        </w:rPr>
        <w:t xml:space="preserve"> </w:t>
      </w:r>
      <w:r>
        <w:rPr>
          <w:rFonts w:ascii="Geneva" w:hAnsi="Geneva"/>
          <w:sz w:val="20"/>
        </w:rPr>
        <w:t>Lazaroiu,</w:t>
      </w:r>
      <w:r>
        <w:rPr>
          <w:rFonts w:ascii="Geneva" w:hAnsi="Geneva"/>
          <w:spacing w:val="-17"/>
          <w:sz w:val="20"/>
        </w:rPr>
        <w:t xml:space="preserve"> </w:t>
      </w:r>
      <w:r>
        <w:rPr>
          <w:rFonts w:ascii="Geneva" w:hAnsi="Geneva"/>
          <w:sz w:val="20"/>
        </w:rPr>
        <w:t>Maria</w:t>
      </w:r>
      <w:r>
        <w:rPr>
          <w:rFonts w:ascii="Geneva" w:hAnsi="Geneva"/>
          <w:spacing w:val="-16"/>
          <w:sz w:val="20"/>
        </w:rPr>
        <w:t xml:space="preserve"> </w:t>
      </w:r>
      <w:r>
        <w:rPr>
          <w:rFonts w:ascii="Geneva" w:hAnsi="Geneva"/>
          <w:sz w:val="20"/>
        </w:rPr>
        <w:t>Comanescu</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V</w:t>
      </w:r>
      <w:r>
        <w:rPr>
          <w:rFonts w:ascii="Geneva" w:hAnsi="Geneva"/>
          <w:spacing w:val="-16"/>
          <w:sz w:val="20"/>
        </w:rPr>
        <w:t xml:space="preserve"> </w:t>
      </w:r>
      <w:r>
        <w:rPr>
          <w:rFonts w:ascii="Geneva" w:hAnsi="Geneva"/>
          <w:sz w:val="20"/>
        </w:rPr>
        <w:t>Moldovan</w:t>
      </w:r>
      <w:r>
        <w:rPr>
          <w:rFonts w:ascii="Geneva" w:hAnsi="Geneva"/>
          <w:spacing w:val="-16"/>
          <w:sz w:val="20"/>
        </w:rPr>
        <w:t xml:space="preserve"> </w:t>
      </w:r>
      <w:r>
        <w:rPr>
          <w:rFonts w:ascii="Geneva" w:hAnsi="Geneva"/>
          <w:sz w:val="20"/>
        </w:rPr>
        <w:t>, Diana</w:t>
      </w:r>
      <w:r>
        <w:rPr>
          <w:rFonts w:ascii="Geneva" w:hAnsi="Geneva"/>
          <w:spacing w:val="-10"/>
          <w:sz w:val="20"/>
        </w:rPr>
        <w:t xml:space="preserve"> </w:t>
      </w:r>
      <w:r>
        <w:rPr>
          <w:rFonts w:ascii="Geneva" w:hAnsi="Geneva"/>
          <w:sz w:val="20"/>
        </w:rPr>
        <w:t>Secara</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Monica</w:t>
      </w:r>
      <w:r>
        <w:rPr>
          <w:rFonts w:ascii="Geneva" w:hAnsi="Geneva"/>
          <w:spacing w:val="-10"/>
          <w:sz w:val="20"/>
        </w:rPr>
        <w:t xml:space="preserve"> </w:t>
      </w:r>
      <w:r>
        <w:rPr>
          <w:rFonts w:ascii="Geneva" w:hAnsi="Geneva"/>
          <w:sz w:val="20"/>
        </w:rPr>
        <w:t>Cirstoiu</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Maria</w:t>
      </w:r>
      <w:r>
        <w:rPr>
          <w:rFonts w:ascii="Geneva" w:hAnsi="Geneva"/>
          <w:spacing w:val="-10"/>
          <w:sz w:val="20"/>
        </w:rPr>
        <w:t xml:space="preserve"> </w:t>
      </w:r>
      <w:r>
        <w:rPr>
          <w:rFonts w:ascii="Geneva" w:hAnsi="Geneva"/>
          <w:sz w:val="20"/>
        </w:rPr>
        <w:t>Sajin</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M</w:t>
      </w:r>
      <w:r>
        <w:rPr>
          <w:rFonts w:ascii="Geneva" w:hAnsi="Geneva"/>
          <w:spacing w:val="-10"/>
          <w:sz w:val="20"/>
        </w:rPr>
        <w:t xml:space="preserve"> </w:t>
      </w:r>
      <w:r>
        <w:rPr>
          <w:rFonts w:ascii="Geneva" w:hAnsi="Geneva"/>
          <w:sz w:val="20"/>
        </w:rPr>
        <w:t>Stoian</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Gabriela</w:t>
      </w:r>
      <w:r>
        <w:rPr>
          <w:rFonts w:ascii="Geneva" w:hAnsi="Geneva"/>
          <w:spacing w:val="-10"/>
          <w:sz w:val="20"/>
        </w:rPr>
        <w:t xml:space="preserve"> </w:t>
      </w:r>
      <w:r>
        <w:rPr>
          <w:rFonts w:ascii="Geneva" w:hAnsi="Geneva"/>
          <w:sz w:val="20"/>
        </w:rPr>
        <w:t>Anton</w:t>
      </w:r>
    </w:p>
    <w:p w14:paraId="1BA12D24" w14:textId="77777777" w:rsidR="007D0189" w:rsidRDefault="000A6B0D">
      <w:pPr>
        <w:pStyle w:val="ListParagraph"/>
        <w:numPr>
          <w:ilvl w:val="0"/>
          <w:numId w:val="22"/>
        </w:numPr>
        <w:tabs>
          <w:tab w:val="left" w:pos="937"/>
        </w:tabs>
        <w:spacing w:line="216" w:lineRule="auto"/>
        <w:ind w:right="290" w:firstLine="0"/>
        <w:jc w:val="both"/>
        <w:rPr>
          <w:rFonts w:ascii="Geneva" w:hAnsi="Geneva"/>
          <w:sz w:val="20"/>
        </w:rPr>
      </w:pPr>
      <w:r>
        <w:rPr>
          <w:rFonts w:ascii="Geneva" w:hAnsi="Geneva"/>
          <w:spacing w:val="-2"/>
          <w:sz w:val="20"/>
        </w:rPr>
        <w:t>Comparison</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spotting</w:t>
      </w:r>
      <w:r>
        <w:rPr>
          <w:rFonts w:ascii="Geneva" w:hAnsi="Geneva"/>
          <w:spacing w:val="-15"/>
          <w:sz w:val="20"/>
        </w:rPr>
        <w:t xml:space="preserve"> </w:t>
      </w:r>
      <w:r>
        <w:rPr>
          <w:rFonts w:ascii="Geneva" w:hAnsi="Geneva"/>
          <w:spacing w:val="-2"/>
          <w:sz w:val="20"/>
        </w:rPr>
        <w:t>frequency</w:t>
      </w:r>
      <w:r>
        <w:rPr>
          <w:rFonts w:ascii="Geneva" w:hAnsi="Geneva"/>
          <w:spacing w:val="-14"/>
          <w:sz w:val="20"/>
        </w:rPr>
        <w:t xml:space="preserve"> </w:t>
      </w:r>
      <w:r>
        <w:rPr>
          <w:rFonts w:ascii="Geneva" w:hAnsi="Geneva"/>
          <w:spacing w:val="-2"/>
          <w:sz w:val="20"/>
        </w:rPr>
        <w:t>after</w:t>
      </w:r>
      <w:r>
        <w:rPr>
          <w:rFonts w:ascii="Geneva" w:hAnsi="Geneva"/>
          <w:spacing w:val="-15"/>
          <w:sz w:val="20"/>
        </w:rPr>
        <w:t xml:space="preserve"> </w:t>
      </w:r>
      <w:r>
        <w:rPr>
          <w:rFonts w:ascii="Geneva" w:hAnsi="Geneva"/>
          <w:spacing w:val="-2"/>
          <w:sz w:val="20"/>
        </w:rPr>
        <w:t>6</w:t>
      </w:r>
      <w:r>
        <w:rPr>
          <w:rFonts w:ascii="Geneva" w:hAnsi="Geneva"/>
          <w:spacing w:val="-15"/>
          <w:sz w:val="20"/>
        </w:rPr>
        <w:t xml:space="preserve"> </w:t>
      </w:r>
      <w:r>
        <w:rPr>
          <w:rFonts w:ascii="Geneva" w:hAnsi="Geneva"/>
          <w:spacing w:val="-2"/>
          <w:sz w:val="20"/>
        </w:rPr>
        <w:t>mounths</w:t>
      </w:r>
      <w:r>
        <w:rPr>
          <w:rFonts w:ascii="Geneva" w:hAnsi="Geneva"/>
          <w:spacing w:val="-14"/>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therapy:</w:t>
      </w:r>
      <w:r>
        <w:rPr>
          <w:rFonts w:ascii="Geneva" w:hAnsi="Geneva"/>
          <w:spacing w:val="-15"/>
          <w:sz w:val="20"/>
        </w:rPr>
        <w:t xml:space="preserve"> </w:t>
      </w:r>
      <w:r>
        <w:rPr>
          <w:rFonts w:ascii="Geneva" w:hAnsi="Geneva"/>
          <w:spacing w:val="-2"/>
          <w:sz w:val="20"/>
        </w:rPr>
        <w:t>levonogestrel-releasing</w:t>
      </w:r>
      <w:r>
        <w:rPr>
          <w:rFonts w:ascii="Geneva" w:hAnsi="Geneva"/>
          <w:spacing w:val="-14"/>
          <w:sz w:val="20"/>
        </w:rPr>
        <w:t xml:space="preserve"> </w:t>
      </w:r>
      <w:r>
        <w:rPr>
          <w:rFonts w:ascii="Geneva" w:hAnsi="Geneva"/>
          <w:spacing w:val="-2"/>
          <w:sz w:val="20"/>
        </w:rPr>
        <w:t>intrauterine</w:t>
      </w:r>
      <w:r>
        <w:rPr>
          <w:rFonts w:ascii="Geneva" w:hAnsi="Geneva"/>
          <w:spacing w:val="-15"/>
          <w:sz w:val="20"/>
        </w:rPr>
        <w:t xml:space="preserve"> </w:t>
      </w:r>
      <w:r>
        <w:rPr>
          <w:rFonts w:ascii="Geneva" w:hAnsi="Geneva"/>
          <w:spacing w:val="-2"/>
          <w:sz w:val="20"/>
        </w:rPr>
        <w:t>system</w:t>
      </w:r>
      <w:r>
        <w:rPr>
          <w:rFonts w:ascii="Geneva" w:hAnsi="Geneva"/>
          <w:spacing w:val="-15"/>
          <w:sz w:val="20"/>
        </w:rPr>
        <w:t xml:space="preserve"> </w:t>
      </w:r>
      <w:r>
        <w:rPr>
          <w:rFonts w:ascii="Geneva" w:hAnsi="Geneva"/>
          <w:spacing w:val="-2"/>
          <w:sz w:val="20"/>
        </w:rPr>
        <w:t>versus the</w:t>
      </w:r>
      <w:r>
        <w:rPr>
          <w:rFonts w:ascii="Geneva" w:hAnsi="Geneva"/>
          <w:spacing w:val="-15"/>
          <w:sz w:val="20"/>
        </w:rPr>
        <w:t xml:space="preserve"> </w:t>
      </w:r>
      <w:r>
        <w:rPr>
          <w:rFonts w:ascii="Geneva" w:hAnsi="Geneva"/>
          <w:spacing w:val="-2"/>
          <w:sz w:val="20"/>
        </w:rPr>
        <w:t>combined</w:t>
      </w:r>
      <w:r>
        <w:rPr>
          <w:rFonts w:ascii="Geneva" w:hAnsi="Geneva"/>
          <w:spacing w:val="-15"/>
          <w:sz w:val="20"/>
        </w:rPr>
        <w:t xml:space="preserve"> </w:t>
      </w:r>
      <w:r>
        <w:rPr>
          <w:rFonts w:ascii="Geneva" w:hAnsi="Geneva"/>
          <w:spacing w:val="-2"/>
          <w:sz w:val="20"/>
        </w:rPr>
        <w:t>low</w:t>
      </w:r>
      <w:r>
        <w:rPr>
          <w:rFonts w:ascii="Geneva" w:hAnsi="Geneva"/>
          <w:spacing w:val="-15"/>
          <w:sz w:val="20"/>
        </w:rPr>
        <w:t xml:space="preserve"> </w:t>
      </w:r>
      <w:r>
        <w:rPr>
          <w:rFonts w:ascii="Geneva" w:hAnsi="Geneva"/>
          <w:spacing w:val="-2"/>
          <w:sz w:val="20"/>
        </w:rPr>
        <w:t>dose</w:t>
      </w:r>
      <w:r>
        <w:rPr>
          <w:rFonts w:ascii="Geneva" w:hAnsi="Geneva"/>
          <w:spacing w:val="-14"/>
          <w:sz w:val="20"/>
        </w:rPr>
        <w:t xml:space="preserve"> </w:t>
      </w:r>
      <w:r>
        <w:rPr>
          <w:rFonts w:ascii="Geneva" w:hAnsi="Geneva"/>
          <w:spacing w:val="-2"/>
          <w:sz w:val="20"/>
        </w:rPr>
        <w:t>hormonal</w:t>
      </w:r>
      <w:r>
        <w:rPr>
          <w:rFonts w:ascii="Geneva" w:hAnsi="Geneva"/>
          <w:spacing w:val="-15"/>
          <w:sz w:val="20"/>
        </w:rPr>
        <w:t xml:space="preserve"> </w:t>
      </w:r>
      <w:r>
        <w:rPr>
          <w:rFonts w:ascii="Geneva" w:hAnsi="Geneva"/>
          <w:spacing w:val="-2"/>
          <w:sz w:val="20"/>
        </w:rPr>
        <w:t>contraceptive</w:t>
      </w:r>
      <w:r>
        <w:rPr>
          <w:rFonts w:ascii="Geneva" w:hAnsi="Geneva"/>
          <w:spacing w:val="-15"/>
          <w:sz w:val="20"/>
        </w:rPr>
        <w:t xml:space="preserve"> </w:t>
      </w:r>
      <w:r>
        <w:rPr>
          <w:rFonts w:ascii="Geneva" w:hAnsi="Geneva"/>
          <w:spacing w:val="-2"/>
          <w:sz w:val="20"/>
        </w:rPr>
        <w:t>vaginal</w:t>
      </w:r>
      <w:r>
        <w:rPr>
          <w:rFonts w:ascii="Geneva" w:hAnsi="Geneva"/>
          <w:spacing w:val="-14"/>
          <w:sz w:val="20"/>
        </w:rPr>
        <w:t xml:space="preserve"> </w:t>
      </w:r>
      <w:r>
        <w:rPr>
          <w:rFonts w:ascii="Geneva" w:hAnsi="Geneva"/>
          <w:spacing w:val="-2"/>
          <w:sz w:val="20"/>
        </w:rPr>
        <w:t>ring</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Key</w:t>
      </w:r>
      <w:r>
        <w:rPr>
          <w:rFonts w:ascii="Geneva" w:hAnsi="Geneva"/>
          <w:spacing w:val="-14"/>
          <w:sz w:val="20"/>
        </w:rPr>
        <w:t xml:space="preserve"> </w:t>
      </w:r>
      <w:r>
        <w:rPr>
          <w:rFonts w:ascii="Geneva" w:hAnsi="Geneva"/>
          <w:spacing w:val="-2"/>
          <w:sz w:val="20"/>
        </w:rPr>
        <w:t>Engineering</w:t>
      </w:r>
      <w:r>
        <w:rPr>
          <w:rFonts w:ascii="Geneva" w:hAnsi="Geneva"/>
          <w:spacing w:val="-15"/>
          <w:sz w:val="20"/>
        </w:rPr>
        <w:t xml:space="preserve"> </w:t>
      </w:r>
      <w:r>
        <w:rPr>
          <w:rFonts w:ascii="Geneva" w:hAnsi="Geneva"/>
          <w:spacing w:val="-2"/>
          <w:sz w:val="20"/>
        </w:rPr>
        <w:t>Materials</w:t>
      </w:r>
      <w:r>
        <w:rPr>
          <w:rFonts w:ascii="Geneva" w:hAnsi="Geneva"/>
          <w:spacing w:val="-15"/>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Computer</w:t>
      </w:r>
      <w:r>
        <w:rPr>
          <w:rFonts w:ascii="Geneva" w:hAnsi="Geneva"/>
          <w:spacing w:val="-15"/>
          <w:sz w:val="20"/>
        </w:rPr>
        <w:t xml:space="preserve"> </w:t>
      </w:r>
      <w:r>
        <w:rPr>
          <w:rFonts w:ascii="Geneva" w:hAnsi="Geneva"/>
          <w:spacing w:val="-2"/>
          <w:sz w:val="20"/>
        </w:rPr>
        <w:t>Science</w:t>
      </w:r>
      <w:r>
        <w:rPr>
          <w:rFonts w:ascii="Geneva" w:hAnsi="Geneva"/>
          <w:spacing w:val="-15"/>
          <w:sz w:val="20"/>
        </w:rPr>
        <w:t xml:space="preserve"> </w:t>
      </w:r>
      <w:r>
        <w:rPr>
          <w:rFonts w:ascii="Geneva" w:hAnsi="Geneva"/>
          <w:spacing w:val="-2"/>
          <w:sz w:val="20"/>
        </w:rPr>
        <w:t>2013</w:t>
      </w:r>
      <w:r>
        <w:rPr>
          <w:rFonts w:ascii="Geneva" w:hAnsi="Geneva"/>
          <w:spacing w:val="-14"/>
          <w:sz w:val="20"/>
        </w:rPr>
        <w:t xml:space="preserve"> </w:t>
      </w:r>
      <w:r>
        <w:rPr>
          <w:rFonts w:ascii="Geneva" w:hAnsi="Geneva"/>
          <w:spacing w:val="-2"/>
          <w:sz w:val="20"/>
        </w:rPr>
        <w:t xml:space="preserve">– </w:t>
      </w:r>
      <w:r>
        <w:rPr>
          <w:rFonts w:ascii="Geneva" w:hAnsi="Geneva"/>
          <w:spacing w:val="-4"/>
          <w:sz w:val="20"/>
        </w:rPr>
        <w:t>published</w:t>
      </w:r>
      <w:r>
        <w:rPr>
          <w:rFonts w:ascii="Geneva" w:hAnsi="Geneva"/>
          <w:spacing w:val="-8"/>
          <w:sz w:val="20"/>
        </w:rPr>
        <w:t xml:space="preserve"> </w:t>
      </w:r>
      <w:r>
        <w:rPr>
          <w:rFonts w:ascii="Geneva" w:hAnsi="Geneva"/>
          <w:spacing w:val="-4"/>
          <w:sz w:val="20"/>
        </w:rPr>
        <w:t>in</w:t>
      </w:r>
      <w:r>
        <w:rPr>
          <w:rFonts w:ascii="Geneva" w:hAnsi="Geneva"/>
          <w:spacing w:val="-10"/>
          <w:sz w:val="20"/>
        </w:rPr>
        <w:t xml:space="preserve"> </w:t>
      </w:r>
      <w:r>
        <w:rPr>
          <w:rFonts w:ascii="Geneva" w:hAnsi="Geneva"/>
          <w:spacing w:val="-4"/>
          <w:sz w:val="20"/>
        </w:rPr>
        <w:t>Advances</w:t>
      </w:r>
      <w:r>
        <w:rPr>
          <w:rFonts w:ascii="Geneva" w:hAnsi="Geneva"/>
          <w:spacing w:val="-8"/>
          <w:sz w:val="20"/>
        </w:rPr>
        <w:t xml:space="preserve"> </w:t>
      </w:r>
      <w:r>
        <w:rPr>
          <w:rFonts w:ascii="Geneva" w:hAnsi="Geneva"/>
          <w:spacing w:val="-4"/>
          <w:sz w:val="20"/>
        </w:rPr>
        <w:t>in</w:t>
      </w:r>
      <w:r>
        <w:rPr>
          <w:rFonts w:ascii="Geneva" w:hAnsi="Geneva"/>
          <w:spacing w:val="-8"/>
          <w:sz w:val="20"/>
        </w:rPr>
        <w:t xml:space="preserve"> </w:t>
      </w:r>
      <w:r>
        <w:rPr>
          <w:rFonts w:ascii="Geneva" w:hAnsi="Geneva"/>
          <w:spacing w:val="-4"/>
          <w:sz w:val="20"/>
        </w:rPr>
        <w:t>Electrical</w:t>
      </w:r>
      <w:r>
        <w:rPr>
          <w:rFonts w:ascii="Geneva" w:hAnsi="Geneva"/>
          <w:spacing w:val="-8"/>
          <w:sz w:val="20"/>
        </w:rPr>
        <w:t xml:space="preserve"> </w:t>
      </w:r>
      <w:r>
        <w:rPr>
          <w:rFonts w:ascii="Geneva" w:hAnsi="Geneva"/>
          <w:spacing w:val="-4"/>
          <w:sz w:val="20"/>
        </w:rPr>
        <w:t>and</w:t>
      </w:r>
      <w:r>
        <w:rPr>
          <w:rFonts w:ascii="Geneva" w:hAnsi="Geneva"/>
          <w:spacing w:val="-8"/>
          <w:sz w:val="20"/>
        </w:rPr>
        <w:t xml:space="preserve"> </w:t>
      </w:r>
      <w:r>
        <w:rPr>
          <w:rFonts w:ascii="Geneva" w:hAnsi="Geneva"/>
          <w:spacing w:val="-4"/>
          <w:sz w:val="20"/>
        </w:rPr>
        <w:t>Electronics</w:t>
      </w:r>
      <w:r>
        <w:rPr>
          <w:rFonts w:ascii="Geneva" w:hAnsi="Geneva"/>
          <w:spacing w:val="-8"/>
          <w:sz w:val="20"/>
        </w:rPr>
        <w:t xml:space="preserve"> </w:t>
      </w:r>
      <w:r>
        <w:rPr>
          <w:rFonts w:ascii="Geneva" w:hAnsi="Geneva"/>
          <w:spacing w:val="-4"/>
          <w:sz w:val="20"/>
        </w:rPr>
        <w:t>Engineering</w:t>
      </w:r>
      <w:r>
        <w:rPr>
          <w:rFonts w:ascii="Geneva" w:hAnsi="Geneva"/>
          <w:spacing w:val="-9"/>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WIT</w:t>
      </w:r>
      <w:r>
        <w:rPr>
          <w:rFonts w:ascii="Geneva" w:hAnsi="Geneva"/>
          <w:spacing w:val="-8"/>
          <w:sz w:val="20"/>
        </w:rPr>
        <w:t xml:space="preserve"> </w:t>
      </w:r>
      <w:r>
        <w:rPr>
          <w:rFonts w:ascii="Geneva" w:hAnsi="Geneva"/>
          <w:spacing w:val="-4"/>
          <w:sz w:val="20"/>
        </w:rPr>
        <w:t>Transactions</w:t>
      </w:r>
      <w:r>
        <w:rPr>
          <w:rFonts w:ascii="Geneva" w:hAnsi="Geneva"/>
          <w:spacing w:val="-8"/>
          <w:sz w:val="20"/>
        </w:rPr>
        <w:t xml:space="preserve"> </w:t>
      </w:r>
      <w:r>
        <w:rPr>
          <w:rFonts w:ascii="Geneva" w:hAnsi="Geneva"/>
          <w:spacing w:val="-4"/>
          <w:sz w:val="20"/>
        </w:rPr>
        <w:t>on</w:t>
      </w:r>
      <w:r>
        <w:rPr>
          <w:rFonts w:ascii="Geneva" w:hAnsi="Geneva"/>
          <w:spacing w:val="-8"/>
          <w:sz w:val="20"/>
        </w:rPr>
        <w:t xml:space="preserve"> </w:t>
      </w:r>
      <w:r>
        <w:rPr>
          <w:rFonts w:ascii="Geneva" w:hAnsi="Geneva"/>
          <w:spacing w:val="-4"/>
          <w:sz w:val="20"/>
        </w:rPr>
        <w:t>Engineering</w:t>
      </w:r>
      <w:r>
        <w:rPr>
          <w:rFonts w:ascii="Geneva" w:hAnsi="Geneva"/>
          <w:spacing w:val="-9"/>
          <w:sz w:val="20"/>
        </w:rPr>
        <w:t xml:space="preserve"> </w:t>
      </w:r>
      <w:r>
        <w:rPr>
          <w:rFonts w:ascii="Geneva" w:hAnsi="Geneva"/>
          <w:spacing w:val="-4"/>
          <w:sz w:val="20"/>
        </w:rPr>
        <w:t>Sciences,</w:t>
      </w:r>
      <w:r>
        <w:rPr>
          <w:rFonts w:ascii="Geneva" w:hAnsi="Geneva"/>
          <w:spacing w:val="-8"/>
          <w:sz w:val="20"/>
        </w:rPr>
        <w:t xml:space="preserve"> </w:t>
      </w:r>
      <w:r>
        <w:rPr>
          <w:rFonts w:ascii="Geneva" w:hAnsi="Geneva"/>
          <w:spacing w:val="-4"/>
          <w:sz w:val="20"/>
        </w:rPr>
        <w:t>Volume</w:t>
      </w:r>
      <w:r>
        <w:rPr>
          <w:rFonts w:ascii="Geneva" w:hAnsi="Geneva"/>
          <w:spacing w:val="-8"/>
          <w:sz w:val="20"/>
        </w:rPr>
        <w:t xml:space="preserve"> </w:t>
      </w:r>
      <w:r>
        <w:rPr>
          <w:rFonts w:ascii="Geneva" w:hAnsi="Geneva"/>
          <w:spacing w:val="-4"/>
          <w:sz w:val="20"/>
        </w:rPr>
        <w:t xml:space="preserve">92, </w:t>
      </w:r>
      <w:r>
        <w:rPr>
          <w:rFonts w:ascii="Geneva" w:hAnsi="Geneva"/>
          <w:spacing w:val="-2"/>
          <w:sz w:val="20"/>
        </w:rPr>
        <w:t>pg.</w:t>
      </w:r>
      <w:r>
        <w:rPr>
          <w:rFonts w:ascii="Geneva" w:hAnsi="Geneva"/>
          <w:spacing w:val="-13"/>
          <w:sz w:val="20"/>
        </w:rPr>
        <w:t xml:space="preserve"> </w:t>
      </w:r>
      <w:r>
        <w:rPr>
          <w:rFonts w:ascii="Geneva" w:hAnsi="Geneva"/>
          <w:spacing w:val="-2"/>
          <w:sz w:val="20"/>
        </w:rPr>
        <w:t>719-726,</w:t>
      </w:r>
      <w:r>
        <w:rPr>
          <w:rFonts w:ascii="Geneva" w:hAnsi="Geneva"/>
          <w:spacing w:val="-13"/>
          <w:sz w:val="20"/>
        </w:rPr>
        <w:t xml:space="preserve"> </w:t>
      </w:r>
      <w:r>
        <w:rPr>
          <w:rFonts w:ascii="Geneva" w:hAnsi="Geneva"/>
          <w:spacing w:val="-2"/>
          <w:sz w:val="20"/>
        </w:rPr>
        <w:t>autori:</w:t>
      </w:r>
      <w:r>
        <w:rPr>
          <w:rFonts w:ascii="Geneva" w:hAnsi="Geneva"/>
          <w:spacing w:val="-13"/>
          <w:sz w:val="20"/>
        </w:rPr>
        <w:t xml:space="preserve"> </w:t>
      </w:r>
      <w:r>
        <w:rPr>
          <w:rFonts w:ascii="Geneva" w:hAnsi="Geneva"/>
          <w:spacing w:val="-2"/>
          <w:sz w:val="20"/>
        </w:rPr>
        <w:t>Cirstoiu</w:t>
      </w:r>
      <w:r>
        <w:rPr>
          <w:rFonts w:ascii="Geneva" w:hAnsi="Geneva"/>
          <w:spacing w:val="-13"/>
          <w:sz w:val="20"/>
        </w:rPr>
        <w:t xml:space="preserve"> </w:t>
      </w:r>
      <w:r>
        <w:rPr>
          <w:rFonts w:ascii="Geneva" w:hAnsi="Geneva"/>
          <w:spacing w:val="-2"/>
          <w:sz w:val="20"/>
        </w:rPr>
        <w:t>M.,</w:t>
      </w:r>
      <w:r>
        <w:rPr>
          <w:rFonts w:ascii="Geneva" w:hAnsi="Geneva"/>
          <w:spacing w:val="-13"/>
          <w:sz w:val="20"/>
        </w:rPr>
        <w:t xml:space="preserve"> </w:t>
      </w:r>
      <w:r>
        <w:rPr>
          <w:rFonts w:ascii="Geneva" w:hAnsi="Geneva"/>
          <w:spacing w:val="-2"/>
          <w:sz w:val="20"/>
        </w:rPr>
        <w:t>Munteanu</w:t>
      </w:r>
      <w:r>
        <w:rPr>
          <w:rFonts w:ascii="Geneva" w:hAnsi="Geneva"/>
          <w:spacing w:val="-13"/>
          <w:sz w:val="20"/>
        </w:rPr>
        <w:t xml:space="preserve"> </w:t>
      </w:r>
      <w:r>
        <w:rPr>
          <w:rFonts w:ascii="Geneva" w:hAnsi="Geneva"/>
          <w:spacing w:val="-2"/>
          <w:sz w:val="20"/>
        </w:rPr>
        <w:t>O.,</w:t>
      </w:r>
      <w:r>
        <w:rPr>
          <w:rFonts w:ascii="Geneva" w:hAnsi="Geneva"/>
          <w:spacing w:val="-13"/>
          <w:sz w:val="20"/>
        </w:rPr>
        <w:t xml:space="preserve"> </w:t>
      </w:r>
      <w:r>
        <w:rPr>
          <w:rFonts w:ascii="Geneva" w:hAnsi="Geneva"/>
          <w:spacing w:val="-2"/>
          <w:sz w:val="20"/>
        </w:rPr>
        <w:t>Bodean</w:t>
      </w:r>
      <w:r>
        <w:rPr>
          <w:rFonts w:ascii="Geneva" w:hAnsi="Geneva"/>
          <w:spacing w:val="-13"/>
          <w:sz w:val="20"/>
        </w:rPr>
        <w:t xml:space="preserve"> </w:t>
      </w:r>
      <w:r>
        <w:rPr>
          <w:rFonts w:ascii="Geneva" w:hAnsi="Geneva"/>
          <w:spacing w:val="-2"/>
          <w:sz w:val="20"/>
        </w:rPr>
        <w:t>O.,</w:t>
      </w:r>
      <w:r>
        <w:rPr>
          <w:rFonts w:ascii="Geneva" w:hAnsi="Geneva"/>
          <w:spacing w:val="-13"/>
          <w:sz w:val="20"/>
        </w:rPr>
        <w:t xml:space="preserve"> </w:t>
      </w:r>
      <w:r>
        <w:rPr>
          <w:rFonts w:ascii="Geneva" w:hAnsi="Geneva"/>
          <w:spacing w:val="-2"/>
          <w:sz w:val="20"/>
        </w:rPr>
        <w:t>Cirstoiu</w:t>
      </w:r>
      <w:r>
        <w:rPr>
          <w:rFonts w:ascii="Geneva" w:hAnsi="Geneva"/>
          <w:spacing w:val="-13"/>
          <w:sz w:val="20"/>
        </w:rPr>
        <w:t xml:space="preserve"> </w:t>
      </w:r>
      <w:r>
        <w:rPr>
          <w:rFonts w:ascii="Geneva" w:hAnsi="Geneva"/>
          <w:spacing w:val="-2"/>
          <w:sz w:val="20"/>
        </w:rPr>
        <w:t>C.</w:t>
      </w:r>
    </w:p>
    <w:p w14:paraId="1BA12D25"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D26" w14:textId="77777777" w:rsidR="007D0189" w:rsidRDefault="000A6B0D">
      <w:pPr>
        <w:pStyle w:val="ListParagraph"/>
        <w:numPr>
          <w:ilvl w:val="0"/>
          <w:numId w:val="22"/>
        </w:numPr>
        <w:tabs>
          <w:tab w:val="left" w:pos="937"/>
        </w:tabs>
        <w:spacing w:before="87" w:line="216" w:lineRule="auto"/>
        <w:ind w:right="290" w:firstLine="0"/>
        <w:jc w:val="both"/>
        <w:rPr>
          <w:rFonts w:ascii="Geneva" w:hAnsi="Geneva"/>
          <w:sz w:val="20"/>
        </w:rPr>
      </w:pPr>
      <w:r>
        <w:rPr>
          <w:rFonts w:ascii="Geneva" w:hAnsi="Geneva"/>
          <w:sz w:val="20"/>
        </w:rPr>
        <w:lastRenderedPageBreak/>
        <w:t xml:space="preserve">A failed tibial osteotomy – the inﬂunce of bone mineral substituent – Key Engineering Materials and Computer </w:t>
      </w:r>
      <w:r>
        <w:rPr>
          <w:rFonts w:ascii="Geneva" w:hAnsi="Geneva"/>
          <w:spacing w:val="-4"/>
          <w:sz w:val="20"/>
        </w:rPr>
        <w:t>Science</w:t>
      </w:r>
      <w:r>
        <w:rPr>
          <w:rFonts w:ascii="Geneva" w:hAnsi="Geneva"/>
          <w:spacing w:val="-13"/>
          <w:sz w:val="20"/>
        </w:rPr>
        <w:t xml:space="preserve"> </w:t>
      </w:r>
      <w:r>
        <w:rPr>
          <w:rFonts w:ascii="Geneva" w:hAnsi="Geneva"/>
          <w:spacing w:val="-4"/>
          <w:sz w:val="20"/>
        </w:rPr>
        <w:t>2013</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published</w:t>
      </w:r>
      <w:r>
        <w:rPr>
          <w:rFonts w:ascii="Geneva" w:hAnsi="Geneva"/>
          <w:spacing w:val="-12"/>
          <w:sz w:val="20"/>
        </w:rPr>
        <w:t xml:space="preserve"> </w:t>
      </w:r>
      <w:r>
        <w:rPr>
          <w:rFonts w:ascii="Geneva" w:hAnsi="Geneva"/>
          <w:spacing w:val="-4"/>
          <w:sz w:val="20"/>
        </w:rPr>
        <w:t>in</w:t>
      </w:r>
      <w:r>
        <w:rPr>
          <w:rFonts w:ascii="Geneva" w:hAnsi="Geneva"/>
          <w:spacing w:val="-13"/>
          <w:sz w:val="20"/>
        </w:rPr>
        <w:t xml:space="preserve"> </w:t>
      </w:r>
      <w:r>
        <w:rPr>
          <w:rFonts w:ascii="Geneva" w:hAnsi="Geneva"/>
          <w:spacing w:val="-4"/>
          <w:sz w:val="20"/>
        </w:rPr>
        <w:t>Applied</w:t>
      </w:r>
      <w:r>
        <w:rPr>
          <w:rFonts w:ascii="Geneva" w:hAnsi="Geneva"/>
          <w:spacing w:val="-10"/>
          <w:sz w:val="20"/>
        </w:rPr>
        <w:t xml:space="preserve"> </w:t>
      </w:r>
      <w:r>
        <w:rPr>
          <w:rFonts w:ascii="Geneva" w:hAnsi="Geneva"/>
          <w:spacing w:val="-4"/>
          <w:sz w:val="20"/>
        </w:rPr>
        <w:t>Mechanics</w:t>
      </w:r>
      <w:r>
        <w:rPr>
          <w:rFonts w:ascii="Geneva" w:hAnsi="Geneva"/>
          <w:spacing w:val="-11"/>
          <w:sz w:val="20"/>
        </w:rPr>
        <w:t xml:space="preserve"> </w:t>
      </w:r>
      <w:r>
        <w:rPr>
          <w:rFonts w:ascii="Geneva" w:hAnsi="Geneva"/>
          <w:spacing w:val="-4"/>
          <w:sz w:val="20"/>
        </w:rPr>
        <w:t>and</w:t>
      </w:r>
      <w:r>
        <w:rPr>
          <w:rFonts w:ascii="Geneva" w:hAnsi="Geneva"/>
          <w:spacing w:val="-11"/>
          <w:sz w:val="20"/>
        </w:rPr>
        <w:t xml:space="preserve"> </w:t>
      </w:r>
      <w:r>
        <w:rPr>
          <w:rFonts w:ascii="Geneva" w:hAnsi="Geneva"/>
          <w:spacing w:val="-4"/>
          <w:sz w:val="20"/>
        </w:rPr>
        <w:t>Materials,</w:t>
      </w:r>
      <w:r>
        <w:rPr>
          <w:rFonts w:ascii="Geneva" w:hAnsi="Geneva"/>
          <w:spacing w:val="-11"/>
          <w:sz w:val="20"/>
        </w:rPr>
        <w:t xml:space="preserve"> </w:t>
      </w:r>
      <w:r>
        <w:rPr>
          <w:rFonts w:ascii="Geneva" w:hAnsi="Geneva"/>
          <w:spacing w:val="-4"/>
          <w:sz w:val="20"/>
        </w:rPr>
        <w:t>vol</w:t>
      </w:r>
      <w:r>
        <w:rPr>
          <w:rFonts w:ascii="Geneva" w:hAnsi="Geneva"/>
          <w:spacing w:val="-11"/>
          <w:sz w:val="20"/>
        </w:rPr>
        <w:t xml:space="preserve"> </w:t>
      </w:r>
      <w:r>
        <w:rPr>
          <w:rFonts w:ascii="Geneva" w:hAnsi="Geneva"/>
          <w:spacing w:val="-4"/>
          <w:sz w:val="20"/>
        </w:rPr>
        <w:t>467</w:t>
      </w:r>
      <w:r>
        <w:rPr>
          <w:rFonts w:ascii="Geneva" w:hAnsi="Geneva"/>
          <w:spacing w:val="-11"/>
          <w:sz w:val="20"/>
        </w:rPr>
        <w:t xml:space="preserve"> </w:t>
      </w:r>
      <w:r>
        <w:rPr>
          <w:rFonts w:ascii="Geneva" w:hAnsi="Geneva"/>
          <w:spacing w:val="-4"/>
          <w:sz w:val="20"/>
        </w:rPr>
        <w:t>(2014),</w:t>
      </w:r>
      <w:r>
        <w:rPr>
          <w:rFonts w:ascii="Geneva" w:hAnsi="Geneva"/>
          <w:spacing w:val="-11"/>
          <w:sz w:val="20"/>
        </w:rPr>
        <w:t xml:space="preserve"> </w:t>
      </w:r>
      <w:r>
        <w:rPr>
          <w:rFonts w:ascii="Geneva" w:hAnsi="Geneva"/>
          <w:spacing w:val="-4"/>
          <w:sz w:val="20"/>
        </w:rPr>
        <w:t>pg</w:t>
      </w:r>
      <w:r>
        <w:rPr>
          <w:rFonts w:ascii="Geneva" w:hAnsi="Geneva"/>
          <w:spacing w:val="-11"/>
          <w:sz w:val="20"/>
        </w:rPr>
        <w:t xml:space="preserve"> </w:t>
      </w:r>
      <w:r>
        <w:rPr>
          <w:rFonts w:ascii="Geneva" w:hAnsi="Geneva"/>
          <w:spacing w:val="-4"/>
          <w:sz w:val="20"/>
        </w:rPr>
        <w:t>445</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447</w:t>
      </w:r>
      <w:r>
        <w:rPr>
          <w:rFonts w:ascii="Geneva" w:hAnsi="Geneva"/>
          <w:spacing w:val="-11"/>
          <w:sz w:val="20"/>
        </w:rPr>
        <w:t xml:space="preserve"> </w:t>
      </w:r>
      <w:r>
        <w:rPr>
          <w:rFonts w:ascii="Geneva" w:hAnsi="Geneva"/>
          <w:spacing w:val="-4"/>
          <w:sz w:val="20"/>
        </w:rPr>
        <w:t>,</w:t>
      </w:r>
      <w:r>
        <w:rPr>
          <w:rFonts w:ascii="Geneva" w:hAnsi="Geneva"/>
          <w:spacing w:val="-11"/>
          <w:sz w:val="20"/>
        </w:rPr>
        <w:t xml:space="preserve"> </w:t>
      </w:r>
      <w:r>
        <w:rPr>
          <w:rFonts w:ascii="Geneva" w:hAnsi="Geneva"/>
          <w:spacing w:val="-4"/>
          <w:sz w:val="20"/>
        </w:rPr>
        <w:t>autori:</w:t>
      </w:r>
      <w:r>
        <w:rPr>
          <w:rFonts w:ascii="Geneva" w:hAnsi="Geneva"/>
          <w:spacing w:val="-11"/>
          <w:sz w:val="20"/>
        </w:rPr>
        <w:t xml:space="preserve"> </w:t>
      </w:r>
      <w:r>
        <w:rPr>
          <w:rFonts w:ascii="Geneva" w:hAnsi="Geneva"/>
          <w:spacing w:val="-4"/>
          <w:sz w:val="20"/>
        </w:rPr>
        <w:t>Cirstoiu</w:t>
      </w:r>
      <w:r>
        <w:rPr>
          <w:rFonts w:ascii="Geneva" w:hAnsi="Geneva"/>
          <w:spacing w:val="-11"/>
          <w:sz w:val="20"/>
        </w:rPr>
        <w:t xml:space="preserve"> </w:t>
      </w:r>
      <w:r>
        <w:rPr>
          <w:rFonts w:ascii="Geneva" w:hAnsi="Geneva"/>
          <w:spacing w:val="-4"/>
          <w:sz w:val="20"/>
        </w:rPr>
        <w:t>C.,</w:t>
      </w:r>
      <w:r>
        <w:rPr>
          <w:rFonts w:ascii="Geneva" w:hAnsi="Geneva"/>
          <w:spacing w:val="-11"/>
          <w:sz w:val="20"/>
        </w:rPr>
        <w:t xml:space="preserve"> </w:t>
      </w:r>
      <w:r>
        <w:rPr>
          <w:rFonts w:ascii="Geneva" w:hAnsi="Geneva"/>
          <w:spacing w:val="-4"/>
          <w:sz w:val="20"/>
        </w:rPr>
        <w:t>Ene</w:t>
      </w:r>
      <w:r>
        <w:rPr>
          <w:rFonts w:ascii="Geneva" w:hAnsi="Geneva"/>
          <w:spacing w:val="-11"/>
          <w:sz w:val="20"/>
        </w:rPr>
        <w:t xml:space="preserve"> </w:t>
      </w:r>
      <w:r>
        <w:rPr>
          <w:rFonts w:ascii="Geneva" w:hAnsi="Geneva"/>
          <w:spacing w:val="-4"/>
          <w:sz w:val="20"/>
        </w:rPr>
        <w:t xml:space="preserve">R., </w:t>
      </w:r>
      <w:r>
        <w:rPr>
          <w:rFonts w:ascii="Geneva" w:hAnsi="Geneva"/>
          <w:sz w:val="20"/>
        </w:rPr>
        <w:t>Popescu D. Cirstoiu M.</w:t>
      </w:r>
    </w:p>
    <w:p w14:paraId="1BA12D27" w14:textId="77777777" w:rsidR="007D0189" w:rsidRDefault="000A6B0D">
      <w:pPr>
        <w:pStyle w:val="ListParagraph"/>
        <w:numPr>
          <w:ilvl w:val="0"/>
          <w:numId w:val="22"/>
        </w:numPr>
        <w:tabs>
          <w:tab w:val="left" w:pos="937"/>
        </w:tabs>
        <w:spacing w:line="216" w:lineRule="auto"/>
        <w:ind w:right="291" w:firstLine="0"/>
        <w:jc w:val="both"/>
        <w:rPr>
          <w:rFonts w:ascii="Geneva" w:hAnsi="Geneva"/>
          <w:sz w:val="20"/>
        </w:rPr>
      </w:pPr>
      <w:r>
        <w:rPr>
          <w:rFonts w:ascii="Geneva" w:hAnsi="Geneva"/>
          <w:sz w:val="20"/>
        </w:rPr>
        <w:t>Early</w:t>
      </w:r>
      <w:r>
        <w:rPr>
          <w:rFonts w:ascii="Geneva" w:hAnsi="Geneva"/>
          <w:spacing w:val="-17"/>
          <w:sz w:val="20"/>
        </w:rPr>
        <w:t xml:space="preserve"> </w:t>
      </w:r>
      <w:r>
        <w:rPr>
          <w:rFonts w:ascii="Geneva" w:hAnsi="Geneva"/>
          <w:sz w:val="20"/>
        </w:rPr>
        <w:t>degradation</w:t>
      </w:r>
      <w:r>
        <w:rPr>
          <w:rFonts w:ascii="Geneva" w:hAnsi="Geneva"/>
          <w:spacing w:val="-17"/>
          <w:sz w:val="20"/>
        </w:rPr>
        <w:t xml:space="preserve"> </w:t>
      </w:r>
      <w:r>
        <w:rPr>
          <w:rFonts w:ascii="Geneva" w:hAnsi="Geneva"/>
          <w:sz w:val="20"/>
        </w:rPr>
        <w:t>of</w:t>
      </w:r>
      <w:r>
        <w:rPr>
          <w:rFonts w:ascii="Geneva" w:hAnsi="Geneva"/>
          <w:spacing w:val="-17"/>
          <w:sz w:val="20"/>
        </w:rPr>
        <w:t xml:space="preserve"> </w:t>
      </w:r>
      <w:r>
        <w:rPr>
          <w:rFonts w:ascii="Geneva" w:hAnsi="Geneva"/>
          <w:sz w:val="20"/>
        </w:rPr>
        <w:t>resurfacing</w:t>
      </w:r>
      <w:r>
        <w:rPr>
          <w:rFonts w:ascii="Geneva" w:hAnsi="Geneva"/>
          <w:spacing w:val="-16"/>
          <w:sz w:val="20"/>
        </w:rPr>
        <w:t xml:space="preserve"> </w:t>
      </w:r>
      <w:r>
        <w:rPr>
          <w:rFonts w:ascii="Geneva" w:hAnsi="Geneva"/>
          <w:sz w:val="20"/>
        </w:rPr>
        <w:t>prostheses</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Key</w:t>
      </w:r>
      <w:r>
        <w:rPr>
          <w:rFonts w:ascii="Geneva" w:hAnsi="Geneva"/>
          <w:spacing w:val="-16"/>
          <w:sz w:val="20"/>
        </w:rPr>
        <w:t xml:space="preserve"> </w:t>
      </w:r>
      <w:r>
        <w:rPr>
          <w:rFonts w:ascii="Geneva" w:hAnsi="Geneva"/>
          <w:sz w:val="20"/>
        </w:rPr>
        <w:t>Engineering</w:t>
      </w:r>
      <w:r>
        <w:rPr>
          <w:rFonts w:ascii="Geneva" w:hAnsi="Geneva"/>
          <w:spacing w:val="-17"/>
          <w:sz w:val="20"/>
        </w:rPr>
        <w:t xml:space="preserve"> </w:t>
      </w:r>
      <w:r>
        <w:rPr>
          <w:rFonts w:ascii="Geneva" w:hAnsi="Geneva"/>
          <w:sz w:val="20"/>
        </w:rPr>
        <w:t>Materials</w:t>
      </w:r>
      <w:r>
        <w:rPr>
          <w:rFonts w:ascii="Geneva" w:hAnsi="Geneva"/>
          <w:spacing w:val="-17"/>
          <w:sz w:val="20"/>
        </w:rPr>
        <w:t xml:space="preserve"> </w:t>
      </w:r>
      <w:r>
        <w:rPr>
          <w:rFonts w:ascii="Geneva" w:hAnsi="Geneva"/>
          <w:sz w:val="20"/>
        </w:rPr>
        <w:t>and</w:t>
      </w:r>
      <w:r>
        <w:rPr>
          <w:rFonts w:ascii="Geneva" w:hAnsi="Geneva"/>
          <w:spacing w:val="-16"/>
          <w:sz w:val="20"/>
        </w:rPr>
        <w:t xml:space="preserve"> </w:t>
      </w:r>
      <w:r>
        <w:rPr>
          <w:rFonts w:ascii="Geneva" w:hAnsi="Geneva"/>
          <w:sz w:val="20"/>
        </w:rPr>
        <w:t>Computer</w:t>
      </w:r>
      <w:r>
        <w:rPr>
          <w:rFonts w:ascii="Geneva" w:hAnsi="Geneva"/>
          <w:spacing w:val="-17"/>
          <w:sz w:val="20"/>
        </w:rPr>
        <w:t xml:space="preserve"> </w:t>
      </w:r>
      <w:r>
        <w:rPr>
          <w:rFonts w:ascii="Geneva" w:hAnsi="Geneva"/>
          <w:sz w:val="20"/>
        </w:rPr>
        <w:t>Science</w:t>
      </w:r>
      <w:r>
        <w:rPr>
          <w:rFonts w:ascii="Geneva" w:hAnsi="Geneva"/>
          <w:spacing w:val="-17"/>
          <w:sz w:val="20"/>
        </w:rPr>
        <w:t xml:space="preserve"> </w:t>
      </w:r>
      <w:r>
        <w:rPr>
          <w:rFonts w:ascii="Geneva" w:hAnsi="Geneva"/>
          <w:sz w:val="20"/>
        </w:rPr>
        <w:t>2013</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 xml:space="preserve">published </w:t>
      </w:r>
      <w:r>
        <w:rPr>
          <w:rFonts w:ascii="Geneva" w:hAnsi="Geneva"/>
          <w:spacing w:val="-4"/>
          <w:sz w:val="20"/>
        </w:rPr>
        <w:t>in</w:t>
      </w:r>
      <w:r>
        <w:rPr>
          <w:rFonts w:ascii="Geneva" w:hAnsi="Geneva"/>
          <w:spacing w:val="-13"/>
          <w:sz w:val="20"/>
        </w:rPr>
        <w:t xml:space="preserve"> </w:t>
      </w:r>
      <w:r>
        <w:rPr>
          <w:rFonts w:ascii="Geneva" w:hAnsi="Geneva"/>
          <w:spacing w:val="-4"/>
          <w:sz w:val="20"/>
        </w:rPr>
        <w:t>Applied</w:t>
      </w:r>
      <w:r>
        <w:rPr>
          <w:rFonts w:ascii="Geneva" w:hAnsi="Geneva"/>
          <w:spacing w:val="-13"/>
          <w:sz w:val="20"/>
        </w:rPr>
        <w:t xml:space="preserve"> </w:t>
      </w:r>
      <w:r>
        <w:rPr>
          <w:rFonts w:ascii="Geneva" w:hAnsi="Geneva"/>
          <w:spacing w:val="-4"/>
          <w:sz w:val="20"/>
        </w:rPr>
        <w:t>Mechanics</w:t>
      </w:r>
      <w:r>
        <w:rPr>
          <w:rFonts w:ascii="Geneva" w:hAnsi="Geneva"/>
          <w:spacing w:val="-13"/>
          <w:sz w:val="20"/>
        </w:rPr>
        <w:t xml:space="preserve"> </w:t>
      </w:r>
      <w:r>
        <w:rPr>
          <w:rFonts w:ascii="Geneva" w:hAnsi="Geneva"/>
          <w:spacing w:val="-4"/>
          <w:sz w:val="20"/>
        </w:rPr>
        <w:t>and</w:t>
      </w:r>
      <w:r>
        <w:rPr>
          <w:rFonts w:ascii="Geneva" w:hAnsi="Geneva"/>
          <w:spacing w:val="-12"/>
          <w:sz w:val="20"/>
        </w:rPr>
        <w:t xml:space="preserve"> </w:t>
      </w:r>
      <w:r>
        <w:rPr>
          <w:rFonts w:ascii="Geneva" w:hAnsi="Geneva"/>
          <w:spacing w:val="-4"/>
          <w:sz w:val="20"/>
        </w:rPr>
        <w:t>Materials,</w:t>
      </w:r>
      <w:r>
        <w:rPr>
          <w:rFonts w:ascii="Geneva" w:hAnsi="Geneva"/>
          <w:spacing w:val="-13"/>
          <w:sz w:val="20"/>
        </w:rPr>
        <w:t xml:space="preserve"> </w:t>
      </w:r>
      <w:r>
        <w:rPr>
          <w:rFonts w:ascii="Geneva" w:hAnsi="Geneva"/>
          <w:spacing w:val="-4"/>
          <w:sz w:val="20"/>
        </w:rPr>
        <w:t>vol</w:t>
      </w:r>
      <w:r>
        <w:rPr>
          <w:rFonts w:ascii="Geneva" w:hAnsi="Geneva"/>
          <w:spacing w:val="-11"/>
          <w:sz w:val="20"/>
        </w:rPr>
        <w:t xml:space="preserve"> </w:t>
      </w:r>
      <w:r>
        <w:rPr>
          <w:rFonts w:ascii="Geneva" w:hAnsi="Geneva"/>
          <w:spacing w:val="-4"/>
          <w:sz w:val="20"/>
        </w:rPr>
        <w:t>467</w:t>
      </w:r>
      <w:r>
        <w:rPr>
          <w:rFonts w:ascii="Geneva" w:hAnsi="Geneva"/>
          <w:spacing w:val="-10"/>
          <w:sz w:val="20"/>
        </w:rPr>
        <w:t xml:space="preserve"> </w:t>
      </w:r>
      <w:r>
        <w:rPr>
          <w:rFonts w:ascii="Geneva" w:hAnsi="Geneva"/>
          <w:spacing w:val="-4"/>
          <w:sz w:val="20"/>
        </w:rPr>
        <w:t>(2014),</w:t>
      </w:r>
      <w:r>
        <w:rPr>
          <w:rFonts w:ascii="Geneva" w:hAnsi="Geneva"/>
          <w:spacing w:val="-10"/>
          <w:sz w:val="20"/>
        </w:rPr>
        <w:t xml:space="preserve"> </w:t>
      </w:r>
      <w:r>
        <w:rPr>
          <w:rFonts w:ascii="Geneva" w:hAnsi="Geneva"/>
          <w:spacing w:val="-4"/>
          <w:sz w:val="20"/>
        </w:rPr>
        <w:t>pg</w:t>
      </w:r>
      <w:r>
        <w:rPr>
          <w:rFonts w:ascii="Geneva" w:hAnsi="Geneva"/>
          <w:spacing w:val="-10"/>
          <w:sz w:val="20"/>
        </w:rPr>
        <w:t xml:space="preserve"> </w:t>
      </w:r>
      <w:r>
        <w:rPr>
          <w:rFonts w:ascii="Geneva" w:hAnsi="Geneva"/>
          <w:spacing w:val="-4"/>
          <w:sz w:val="20"/>
        </w:rPr>
        <w:t>438</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444</w:t>
      </w:r>
      <w:r>
        <w:rPr>
          <w:rFonts w:ascii="Geneva" w:hAnsi="Geneva"/>
          <w:spacing w:val="-10"/>
          <w:sz w:val="20"/>
        </w:rPr>
        <w:t xml:space="preserve"> </w:t>
      </w:r>
      <w:r>
        <w:rPr>
          <w:rFonts w:ascii="Geneva" w:hAnsi="Geneva"/>
          <w:spacing w:val="-4"/>
          <w:sz w:val="20"/>
        </w:rPr>
        <w:t>and</w:t>
      </w:r>
      <w:r>
        <w:rPr>
          <w:rFonts w:ascii="Geneva" w:hAnsi="Geneva"/>
          <w:spacing w:val="-10"/>
          <w:sz w:val="20"/>
        </w:rPr>
        <w:t xml:space="preserve"> </w:t>
      </w:r>
      <w:r>
        <w:rPr>
          <w:rFonts w:ascii="Geneva" w:hAnsi="Geneva"/>
          <w:spacing w:val="-4"/>
          <w:sz w:val="20"/>
        </w:rPr>
        <w:t>in</w:t>
      </w:r>
      <w:r>
        <w:rPr>
          <w:rFonts w:ascii="Geneva" w:hAnsi="Geneva"/>
          <w:spacing w:val="-10"/>
          <w:sz w:val="20"/>
        </w:rPr>
        <w:t xml:space="preserve"> </w:t>
      </w:r>
      <w:r>
        <w:rPr>
          <w:rFonts w:ascii="Geneva" w:hAnsi="Geneva"/>
          <w:spacing w:val="-4"/>
          <w:sz w:val="20"/>
        </w:rPr>
        <w:t>Key</w:t>
      </w:r>
      <w:r>
        <w:rPr>
          <w:rFonts w:ascii="Geneva" w:hAnsi="Geneva"/>
          <w:spacing w:val="-10"/>
          <w:sz w:val="20"/>
        </w:rPr>
        <w:t xml:space="preserve"> </w:t>
      </w:r>
      <w:r>
        <w:rPr>
          <w:rFonts w:ascii="Geneva" w:hAnsi="Geneva"/>
          <w:spacing w:val="-4"/>
          <w:sz w:val="20"/>
        </w:rPr>
        <w:t>Engineering</w:t>
      </w:r>
      <w:r>
        <w:rPr>
          <w:rFonts w:ascii="Geneva" w:hAnsi="Geneva"/>
          <w:spacing w:val="-10"/>
          <w:sz w:val="20"/>
        </w:rPr>
        <w:t xml:space="preserve"> </w:t>
      </w:r>
      <w:r>
        <w:rPr>
          <w:rFonts w:ascii="Geneva" w:hAnsi="Geneva"/>
          <w:spacing w:val="-4"/>
          <w:sz w:val="20"/>
        </w:rPr>
        <w:t>Materials</w:t>
      </w:r>
      <w:r>
        <w:rPr>
          <w:rFonts w:ascii="Geneva" w:hAnsi="Geneva"/>
          <w:spacing w:val="-10"/>
          <w:sz w:val="20"/>
        </w:rPr>
        <w:t xml:space="preserve"> </w:t>
      </w:r>
      <w:r>
        <w:rPr>
          <w:rFonts w:ascii="Geneva" w:hAnsi="Geneva"/>
          <w:spacing w:val="-4"/>
          <w:sz w:val="20"/>
        </w:rPr>
        <w:t>vol</w:t>
      </w:r>
      <w:r>
        <w:rPr>
          <w:rFonts w:ascii="Geneva" w:hAnsi="Geneva"/>
          <w:spacing w:val="-10"/>
          <w:sz w:val="20"/>
        </w:rPr>
        <w:t xml:space="preserve"> </w:t>
      </w:r>
      <w:r>
        <w:rPr>
          <w:rFonts w:ascii="Geneva" w:hAnsi="Geneva"/>
          <w:spacing w:val="-4"/>
          <w:sz w:val="20"/>
        </w:rPr>
        <w:t>614</w:t>
      </w:r>
      <w:r>
        <w:rPr>
          <w:rFonts w:ascii="Geneva" w:hAnsi="Geneva"/>
          <w:spacing w:val="-10"/>
          <w:sz w:val="20"/>
        </w:rPr>
        <w:t xml:space="preserve"> </w:t>
      </w:r>
      <w:r>
        <w:rPr>
          <w:rFonts w:ascii="Geneva" w:hAnsi="Geneva"/>
          <w:spacing w:val="-4"/>
          <w:sz w:val="20"/>
        </w:rPr>
        <w:t>(2014),</w:t>
      </w:r>
      <w:r>
        <w:rPr>
          <w:rFonts w:ascii="Geneva" w:hAnsi="Geneva"/>
          <w:spacing w:val="-10"/>
          <w:sz w:val="20"/>
        </w:rPr>
        <w:t xml:space="preserve"> </w:t>
      </w:r>
      <w:r>
        <w:rPr>
          <w:rFonts w:ascii="Geneva" w:hAnsi="Geneva"/>
          <w:spacing w:val="-4"/>
          <w:sz w:val="20"/>
        </w:rPr>
        <w:t xml:space="preserve">pg </w:t>
      </w:r>
      <w:r>
        <w:rPr>
          <w:rFonts w:ascii="Geneva" w:hAnsi="Geneva"/>
          <w:spacing w:val="-2"/>
          <w:sz w:val="20"/>
        </w:rPr>
        <w:t>183</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189</w:t>
      </w:r>
      <w:r>
        <w:rPr>
          <w:rFonts w:ascii="Geneva" w:hAnsi="Geneva"/>
          <w:spacing w:val="-16"/>
          <w:sz w:val="20"/>
        </w:rPr>
        <w:t xml:space="preserve"> </w:t>
      </w:r>
      <w:r>
        <w:rPr>
          <w:rFonts w:ascii="Geneva" w:hAnsi="Geneva"/>
          <w:spacing w:val="-2"/>
          <w:sz w:val="20"/>
        </w:rPr>
        <w:t>autori:</w:t>
      </w:r>
      <w:r>
        <w:rPr>
          <w:rFonts w:ascii="Geneva" w:hAnsi="Geneva"/>
          <w:spacing w:val="-16"/>
          <w:sz w:val="20"/>
        </w:rPr>
        <w:t xml:space="preserve"> </w:t>
      </w:r>
      <w:r>
        <w:rPr>
          <w:rFonts w:ascii="Geneva" w:hAnsi="Geneva"/>
          <w:spacing w:val="-2"/>
          <w:sz w:val="20"/>
        </w:rPr>
        <w:t>Cirstoiu</w:t>
      </w:r>
      <w:r>
        <w:rPr>
          <w:rFonts w:ascii="Geneva" w:hAnsi="Geneva"/>
          <w:spacing w:val="-16"/>
          <w:sz w:val="20"/>
        </w:rPr>
        <w:t xml:space="preserve"> </w:t>
      </w:r>
      <w:r>
        <w:rPr>
          <w:rFonts w:ascii="Geneva" w:hAnsi="Geneva"/>
          <w:spacing w:val="-2"/>
          <w:sz w:val="20"/>
        </w:rPr>
        <w:t>C.,</w:t>
      </w:r>
      <w:r>
        <w:rPr>
          <w:rFonts w:ascii="Geneva" w:hAnsi="Geneva"/>
          <w:spacing w:val="-16"/>
          <w:sz w:val="20"/>
        </w:rPr>
        <w:t xml:space="preserve"> </w:t>
      </w:r>
      <w:r>
        <w:rPr>
          <w:rFonts w:ascii="Geneva" w:hAnsi="Geneva"/>
          <w:spacing w:val="-2"/>
          <w:sz w:val="20"/>
        </w:rPr>
        <w:t>Ene</w:t>
      </w:r>
      <w:r>
        <w:rPr>
          <w:rFonts w:ascii="Geneva" w:hAnsi="Geneva"/>
          <w:spacing w:val="-16"/>
          <w:sz w:val="20"/>
        </w:rPr>
        <w:t xml:space="preserve"> </w:t>
      </w:r>
      <w:r>
        <w:rPr>
          <w:rFonts w:ascii="Geneva" w:hAnsi="Geneva"/>
          <w:spacing w:val="-2"/>
          <w:sz w:val="20"/>
        </w:rPr>
        <w:t>R.,</w:t>
      </w:r>
      <w:r>
        <w:rPr>
          <w:rFonts w:ascii="Geneva" w:hAnsi="Geneva"/>
          <w:spacing w:val="-16"/>
          <w:sz w:val="20"/>
        </w:rPr>
        <w:t xml:space="preserve"> </w:t>
      </w:r>
      <w:r>
        <w:rPr>
          <w:rFonts w:ascii="Geneva" w:hAnsi="Geneva"/>
          <w:spacing w:val="-2"/>
          <w:sz w:val="20"/>
        </w:rPr>
        <w:t>Popescu</w:t>
      </w:r>
      <w:r>
        <w:rPr>
          <w:rFonts w:ascii="Geneva" w:hAnsi="Geneva"/>
          <w:spacing w:val="-16"/>
          <w:sz w:val="20"/>
        </w:rPr>
        <w:t xml:space="preserve"> </w:t>
      </w:r>
      <w:r>
        <w:rPr>
          <w:rFonts w:ascii="Geneva" w:hAnsi="Geneva"/>
          <w:spacing w:val="-2"/>
          <w:sz w:val="20"/>
        </w:rPr>
        <w:t>D.</w:t>
      </w:r>
      <w:r>
        <w:rPr>
          <w:rFonts w:ascii="Geneva" w:hAnsi="Geneva"/>
          <w:spacing w:val="-16"/>
          <w:sz w:val="20"/>
        </w:rPr>
        <w:t xml:space="preserve"> </w:t>
      </w:r>
      <w:r>
        <w:rPr>
          <w:rFonts w:ascii="Geneva" w:hAnsi="Geneva"/>
          <w:spacing w:val="-2"/>
          <w:sz w:val="20"/>
        </w:rPr>
        <w:t>Cirstoiu</w:t>
      </w:r>
      <w:r>
        <w:rPr>
          <w:rFonts w:ascii="Geneva" w:hAnsi="Geneva"/>
          <w:spacing w:val="-16"/>
          <w:sz w:val="20"/>
        </w:rPr>
        <w:t xml:space="preserve"> </w:t>
      </w:r>
      <w:r>
        <w:rPr>
          <w:rFonts w:ascii="Geneva" w:hAnsi="Geneva"/>
          <w:spacing w:val="-2"/>
          <w:sz w:val="20"/>
        </w:rPr>
        <w:t>M.</w:t>
      </w:r>
    </w:p>
    <w:p w14:paraId="1BA12D28" w14:textId="77777777" w:rsidR="007D0189" w:rsidRDefault="000A6B0D">
      <w:pPr>
        <w:pStyle w:val="ListParagraph"/>
        <w:numPr>
          <w:ilvl w:val="0"/>
          <w:numId w:val="22"/>
        </w:numPr>
        <w:tabs>
          <w:tab w:val="left" w:pos="937"/>
        </w:tabs>
        <w:spacing w:line="216" w:lineRule="auto"/>
        <w:ind w:right="290" w:firstLine="0"/>
        <w:jc w:val="both"/>
        <w:rPr>
          <w:rFonts w:ascii="Geneva" w:hAnsi="Geneva"/>
          <w:sz w:val="20"/>
        </w:rPr>
      </w:pPr>
      <w:r>
        <w:rPr>
          <w:rFonts w:ascii="Geneva" w:hAnsi="Geneva"/>
          <w:sz w:val="20"/>
        </w:rPr>
        <w:t>Visionaire</w:t>
      </w:r>
      <w:r>
        <w:rPr>
          <w:rFonts w:ascii="Geneva" w:hAnsi="Geneva"/>
          <w:spacing w:val="-14"/>
          <w:sz w:val="20"/>
        </w:rPr>
        <w:t xml:space="preserve"> </w:t>
      </w:r>
      <w:r>
        <w:rPr>
          <w:rFonts w:ascii="Geneva" w:hAnsi="Geneva"/>
          <w:sz w:val="20"/>
        </w:rPr>
        <w:t>–</w:t>
      </w:r>
      <w:r>
        <w:rPr>
          <w:rFonts w:ascii="Geneva" w:hAnsi="Geneva"/>
          <w:spacing w:val="-5"/>
          <w:sz w:val="20"/>
        </w:rPr>
        <w:t xml:space="preserve"> </w:t>
      </w:r>
      <w:r>
        <w:rPr>
          <w:rFonts w:ascii="Geneva" w:hAnsi="Geneva"/>
          <w:sz w:val="20"/>
        </w:rPr>
        <w:t>revolutionary</w:t>
      </w:r>
      <w:r>
        <w:rPr>
          <w:rFonts w:ascii="Geneva" w:hAnsi="Geneva"/>
          <w:spacing w:val="-6"/>
          <w:sz w:val="20"/>
        </w:rPr>
        <w:t xml:space="preserve"> </w:t>
      </w:r>
      <w:r>
        <w:rPr>
          <w:rFonts w:ascii="Geneva" w:hAnsi="Geneva"/>
          <w:sz w:val="20"/>
        </w:rPr>
        <w:t>solution</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total</w:t>
      </w:r>
      <w:r>
        <w:rPr>
          <w:rFonts w:ascii="Geneva" w:hAnsi="Geneva"/>
          <w:spacing w:val="-5"/>
          <w:sz w:val="20"/>
        </w:rPr>
        <w:t xml:space="preserve"> </w:t>
      </w:r>
      <w:r>
        <w:rPr>
          <w:rFonts w:ascii="Geneva" w:hAnsi="Geneva"/>
          <w:sz w:val="20"/>
        </w:rPr>
        <w:t>knee</w:t>
      </w:r>
      <w:r>
        <w:rPr>
          <w:rFonts w:ascii="Geneva" w:hAnsi="Geneva"/>
          <w:spacing w:val="-5"/>
          <w:sz w:val="20"/>
        </w:rPr>
        <w:t xml:space="preserve"> </w:t>
      </w:r>
      <w:r>
        <w:rPr>
          <w:rFonts w:ascii="Geneva" w:hAnsi="Geneva"/>
          <w:sz w:val="20"/>
        </w:rPr>
        <w:t>replacement</w:t>
      </w:r>
      <w:r>
        <w:rPr>
          <w:rFonts w:ascii="Geneva" w:hAnsi="Geneva"/>
          <w:spacing w:val="-17"/>
          <w:sz w:val="20"/>
        </w:rPr>
        <w:t xml:space="preserve"> </w:t>
      </w:r>
      <w:r>
        <w:rPr>
          <w:rFonts w:ascii="Geneva" w:hAnsi="Geneva"/>
          <w:sz w:val="20"/>
        </w:rPr>
        <w:t>–</w:t>
      </w:r>
      <w:r>
        <w:rPr>
          <w:rFonts w:ascii="Geneva" w:hAnsi="Geneva"/>
          <w:spacing w:val="-5"/>
          <w:sz w:val="20"/>
        </w:rPr>
        <w:t xml:space="preserve"> </w:t>
      </w:r>
      <w:r>
        <w:rPr>
          <w:rFonts w:ascii="Geneva" w:hAnsi="Geneva"/>
          <w:sz w:val="20"/>
        </w:rPr>
        <w:t>Key</w:t>
      </w:r>
      <w:r>
        <w:rPr>
          <w:rFonts w:ascii="Geneva" w:hAnsi="Geneva"/>
          <w:spacing w:val="-6"/>
          <w:sz w:val="20"/>
        </w:rPr>
        <w:t xml:space="preserve"> </w:t>
      </w:r>
      <w:r>
        <w:rPr>
          <w:rFonts w:ascii="Geneva" w:hAnsi="Geneva"/>
          <w:sz w:val="20"/>
        </w:rPr>
        <w:t>Engineering</w:t>
      </w:r>
      <w:r>
        <w:rPr>
          <w:rFonts w:ascii="Geneva" w:hAnsi="Geneva"/>
          <w:spacing w:val="-6"/>
          <w:sz w:val="20"/>
        </w:rPr>
        <w:t xml:space="preserve"> </w:t>
      </w:r>
      <w:r>
        <w:rPr>
          <w:rFonts w:ascii="Geneva" w:hAnsi="Geneva"/>
          <w:sz w:val="20"/>
        </w:rPr>
        <w:t>Materials</w:t>
      </w:r>
      <w:r>
        <w:rPr>
          <w:rFonts w:ascii="Geneva" w:hAnsi="Geneva"/>
          <w:spacing w:val="-5"/>
          <w:sz w:val="20"/>
        </w:rPr>
        <w:t xml:space="preserve"> </w:t>
      </w:r>
      <w:r>
        <w:rPr>
          <w:rFonts w:ascii="Geneva" w:hAnsi="Geneva"/>
          <w:sz w:val="20"/>
        </w:rPr>
        <w:t>and</w:t>
      </w:r>
      <w:r>
        <w:rPr>
          <w:rFonts w:ascii="Geneva" w:hAnsi="Geneva"/>
          <w:spacing w:val="-5"/>
          <w:sz w:val="20"/>
        </w:rPr>
        <w:t xml:space="preserve"> </w:t>
      </w:r>
      <w:r>
        <w:rPr>
          <w:rFonts w:ascii="Geneva" w:hAnsi="Geneva"/>
          <w:sz w:val="20"/>
        </w:rPr>
        <w:t>Computer</w:t>
      </w:r>
      <w:r>
        <w:rPr>
          <w:rFonts w:ascii="Geneva" w:hAnsi="Geneva"/>
          <w:spacing w:val="-6"/>
          <w:sz w:val="20"/>
        </w:rPr>
        <w:t xml:space="preserve"> </w:t>
      </w:r>
      <w:r>
        <w:rPr>
          <w:rFonts w:ascii="Geneva" w:hAnsi="Geneva"/>
          <w:sz w:val="20"/>
        </w:rPr>
        <w:t>Science 2013</w:t>
      </w:r>
      <w:r>
        <w:rPr>
          <w:rFonts w:ascii="Geneva" w:hAnsi="Geneva"/>
          <w:spacing w:val="-17"/>
          <w:sz w:val="20"/>
        </w:rPr>
        <w:t xml:space="preserve"> </w:t>
      </w:r>
      <w:r>
        <w:rPr>
          <w:rFonts w:ascii="Geneva" w:hAnsi="Geneva"/>
          <w:sz w:val="20"/>
        </w:rPr>
        <w:t>–</w:t>
      </w:r>
      <w:r>
        <w:rPr>
          <w:rFonts w:ascii="Geneva" w:hAnsi="Geneva"/>
          <w:spacing w:val="-8"/>
          <w:sz w:val="20"/>
        </w:rPr>
        <w:t xml:space="preserve"> </w:t>
      </w:r>
      <w:r>
        <w:rPr>
          <w:rFonts w:ascii="Geneva" w:hAnsi="Geneva"/>
          <w:sz w:val="20"/>
        </w:rPr>
        <w:t>published</w:t>
      </w:r>
      <w:r>
        <w:rPr>
          <w:rFonts w:ascii="Geneva" w:hAnsi="Geneva"/>
          <w:spacing w:val="-7"/>
          <w:sz w:val="20"/>
        </w:rPr>
        <w:t xml:space="preserve"> </w:t>
      </w:r>
      <w:r>
        <w:rPr>
          <w:rFonts w:ascii="Geneva" w:hAnsi="Geneva"/>
          <w:sz w:val="20"/>
        </w:rPr>
        <w:t>in</w:t>
      </w:r>
      <w:r>
        <w:rPr>
          <w:rFonts w:ascii="Geneva" w:hAnsi="Geneva"/>
          <w:spacing w:val="-17"/>
          <w:sz w:val="20"/>
        </w:rPr>
        <w:t xml:space="preserve"> </w:t>
      </w:r>
      <w:r>
        <w:rPr>
          <w:rFonts w:ascii="Geneva" w:hAnsi="Geneva"/>
          <w:sz w:val="20"/>
        </w:rPr>
        <w:t>Advances</w:t>
      </w:r>
      <w:r>
        <w:rPr>
          <w:rFonts w:ascii="Geneva" w:hAnsi="Geneva"/>
          <w:spacing w:val="-6"/>
          <w:sz w:val="20"/>
        </w:rPr>
        <w:t xml:space="preserve"> </w:t>
      </w:r>
      <w:r>
        <w:rPr>
          <w:rFonts w:ascii="Geneva" w:hAnsi="Geneva"/>
          <w:sz w:val="20"/>
        </w:rPr>
        <w:t>in</w:t>
      </w:r>
      <w:r>
        <w:rPr>
          <w:rFonts w:ascii="Geneva" w:hAnsi="Geneva"/>
          <w:spacing w:val="-6"/>
          <w:sz w:val="20"/>
        </w:rPr>
        <w:t xml:space="preserve"> </w:t>
      </w:r>
      <w:r>
        <w:rPr>
          <w:rFonts w:ascii="Geneva" w:hAnsi="Geneva"/>
          <w:sz w:val="20"/>
        </w:rPr>
        <w:t>Electrical</w:t>
      </w:r>
      <w:r>
        <w:rPr>
          <w:rFonts w:ascii="Geneva" w:hAnsi="Geneva"/>
          <w:spacing w:val="-7"/>
          <w:sz w:val="20"/>
        </w:rPr>
        <w:t xml:space="preserve"> </w:t>
      </w:r>
      <w:r>
        <w:rPr>
          <w:rFonts w:ascii="Geneva" w:hAnsi="Geneva"/>
          <w:sz w:val="20"/>
        </w:rPr>
        <w:t>and</w:t>
      </w:r>
      <w:r>
        <w:rPr>
          <w:rFonts w:ascii="Geneva" w:hAnsi="Geneva"/>
          <w:spacing w:val="-7"/>
          <w:sz w:val="20"/>
        </w:rPr>
        <w:t xml:space="preserve"> </w:t>
      </w:r>
      <w:r>
        <w:rPr>
          <w:rFonts w:ascii="Geneva" w:hAnsi="Geneva"/>
          <w:sz w:val="20"/>
        </w:rPr>
        <w:t>Electronics</w:t>
      </w:r>
      <w:r>
        <w:rPr>
          <w:rFonts w:ascii="Geneva" w:hAnsi="Geneva"/>
          <w:spacing w:val="-7"/>
          <w:sz w:val="20"/>
        </w:rPr>
        <w:t xml:space="preserve"> </w:t>
      </w:r>
      <w:r>
        <w:rPr>
          <w:rFonts w:ascii="Geneva" w:hAnsi="Geneva"/>
          <w:sz w:val="20"/>
        </w:rPr>
        <w:t>Engineering</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WIT</w:t>
      </w:r>
      <w:r>
        <w:rPr>
          <w:rFonts w:ascii="Geneva" w:hAnsi="Geneva"/>
          <w:spacing w:val="-7"/>
          <w:sz w:val="20"/>
        </w:rPr>
        <w:t xml:space="preserve"> </w:t>
      </w:r>
      <w:r>
        <w:rPr>
          <w:rFonts w:ascii="Geneva" w:hAnsi="Geneva"/>
          <w:sz w:val="20"/>
        </w:rPr>
        <w:t>Transactions</w:t>
      </w:r>
      <w:r>
        <w:rPr>
          <w:rFonts w:ascii="Geneva" w:hAnsi="Geneva"/>
          <w:spacing w:val="-7"/>
          <w:sz w:val="20"/>
        </w:rPr>
        <w:t xml:space="preserve"> </w:t>
      </w:r>
      <w:r>
        <w:rPr>
          <w:rFonts w:ascii="Geneva" w:hAnsi="Geneva"/>
          <w:sz w:val="20"/>
        </w:rPr>
        <w:t>on</w:t>
      </w:r>
      <w:r>
        <w:rPr>
          <w:rFonts w:ascii="Geneva" w:hAnsi="Geneva"/>
          <w:spacing w:val="-6"/>
          <w:sz w:val="20"/>
        </w:rPr>
        <w:t xml:space="preserve"> </w:t>
      </w:r>
      <w:r>
        <w:rPr>
          <w:rFonts w:ascii="Geneva" w:hAnsi="Geneva"/>
          <w:sz w:val="20"/>
        </w:rPr>
        <w:t>Engineering</w:t>
      </w:r>
      <w:r>
        <w:rPr>
          <w:rFonts w:ascii="Geneva" w:hAnsi="Geneva"/>
          <w:spacing w:val="-7"/>
          <w:sz w:val="20"/>
        </w:rPr>
        <w:t xml:space="preserve"> </w:t>
      </w:r>
      <w:r>
        <w:rPr>
          <w:rFonts w:ascii="Geneva" w:hAnsi="Geneva"/>
          <w:sz w:val="20"/>
        </w:rPr>
        <w:t xml:space="preserve">Sciences, </w:t>
      </w:r>
      <w:r>
        <w:rPr>
          <w:rFonts w:ascii="Geneva" w:hAnsi="Geneva"/>
          <w:spacing w:val="-4"/>
          <w:sz w:val="20"/>
        </w:rPr>
        <w:t>Volume</w:t>
      </w:r>
      <w:r>
        <w:rPr>
          <w:rFonts w:ascii="Geneva" w:hAnsi="Geneva"/>
          <w:spacing w:val="-12"/>
          <w:sz w:val="20"/>
        </w:rPr>
        <w:t xml:space="preserve"> </w:t>
      </w:r>
      <w:r>
        <w:rPr>
          <w:rFonts w:ascii="Geneva" w:hAnsi="Geneva"/>
          <w:spacing w:val="-4"/>
          <w:sz w:val="20"/>
        </w:rPr>
        <w:t>92,</w:t>
      </w:r>
      <w:r>
        <w:rPr>
          <w:rFonts w:ascii="Geneva" w:hAnsi="Geneva"/>
          <w:spacing w:val="-12"/>
          <w:sz w:val="20"/>
        </w:rPr>
        <w:t xml:space="preserve"> </w:t>
      </w:r>
      <w:r>
        <w:rPr>
          <w:rFonts w:ascii="Geneva" w:hAnsi="Geneva"/>
          <w:spacing w:val="-4"/>
          <w:sz w:val="20"/>
        </w:rPr>
        <w:t>pg.</w:t>
      </w:r>
      <w:r>
        <w:rPr>
          <w:rFonts w:ascii="Geneva" w:hAnsi="Geneva"/>
          <w:spacing w:val="-12"/>
          <w:sz w:val="20"/>
        </w:rPr>
        <w:t xml:space="preserve"> </w:t>
      </w:r>
      <w:r>
        <w:rPr>
          <w:rFonts w:ascii="Geneva" w:hAnsi="Geneva"/>
          <w:spacing w:val="-4"/>
          <w:sz w:val="20"/>
        </w:rPr>
        <w:t>727-732,</w:t>
      </w:r>
      <w:r>
        <w:rPr>
          <w:rFonts w:ascii="Geneva" w:hAnsi="Geneva"/>
          <w:spacing w:val="-12"/>
          <w:sz w:val="20"/>
        </w:rPr>
        <w:t xml:space="preserve"> </w:t>
      </w:r>
      <w:r>
        <w:rPr>
          <w:rFonts w:ascii="Geneva" w:hAnsi="Geneva"/>
          <w:spacing w:val="-4"/>
          <w:sz w:val="20"/>
        </w:rPr>
        <w:t>autori:</w:t>
      </w:r>
      <w:r>
        <w:rPr>
          <w:rFonts w:ascii="Geneva" w:hAnsi="Geneva"/>
          <w:spacing w:val="-12"/>
          <w:sz w:val="20"/>
        </w:rPr>
        <w:t xml:space="preserve"> </w:t>
      </w:r>
      <w:r>
        <w:rPr>
          <w:rFonts w:ascii="Geneva" w:hAnsi="Geneva"/>
          <w:spacing w:val="-4"/>
          <w:sz w:val="20"/>
        </w:rPr>
        <w:t>Cirstoiu</w:t>
      </w:r>
      <w:r>
        <w:rPr>
          <w:rFonts w:ascii="Geneva" w:hAnsi="Geneva"/>
          <w:spacing w:val="-12"/>
          <w:sz w:val="20"/>
        </w:rPr>
        <w:t xml:space="preserve"> </w:t>
      </w:r>
      <w:r>
        <w:rPr>
          <w:rFonts w:ascii="Geneva" w:hAnsi="Geneva"/>
          <w:spacing w:val="-4"/>
          <w:sz w:val="20"/>
        </w:rPr>
        <w:t>C.,</w:t>
      </w:r>
      <w:r>
        <w:rPr>
          <w:rFonts w:ascii="Geneva" w:hAnsi="Geneva"/>
          <w:spacing w:val="-12"/>
          <w:sz w:val="20"/>
        </w:rPr>
        <w:t xml:space="preserve"> </w:t>
      </w:r>
      <w:r>
        <w:rPr>
          <w:rFonts w:ascii="Geneva" w:hAnsi="Geneva"/>
          <w:spacing w:val="-4"/>
          <w:sz w:val="20"/>
        </w:rPr>
        <w:t>Ene</w:t>
      </w:r>
      <w:r>
        <w:rPr>
          <w:rFonts w:ascii="Geneva" w:hAnsi="Geneva"/>
          <w:spacing w:val="-12"/>
          <w:sz w:val="20"/>
        </w:rPr>
        <w:t xml:space="preserve"> </w:t>
      </w:r>
      <w:r>
        <w:rPr>
          <w:rFonts w:ascii="Geneva" w:hAnsi="Geneva"/>
          <w:spacing w:val="-4"/>
          <w:sz w:val="20"/>
        </w:rPr>
        <w:t>R.,</w:t>
      </w:r>
      <w:r>
        <w:rPr>
          <w:rFonts w:ascii="Geneva" w:hAnsi="Geneva"/>
          <w:spacing w:val="-12"/>
          <w:sz w:val="20"/>
        </w:rPr>
        <w:t xml:space="preserve"> </w:t>
      </w:r>
      <w:r>
        <w:rPr>
          <w:rFonts w:ascii="Geneva" w:hAnsi="Geneva"/>
          <w:spacing w:val="-4"/>
          <w:sz w:val="20"/>
        </w:rPr>
        <w:t>Popescu</w:t>
      </w:r>
      <w:r>
        <w:rPr>
          <w:rFonts w:ascii="Geneva" w:hAnsi="Geneva"/>
          <w:spacing w:val="-12"/>
          <w:sz w:val="20"/>
        </w:rPr>
        <w:t xml:space="preserve"> </w:t>
      </w:r>
      <w:r>
        <w:rPr>
          <w:rFonts w:ascii="Geneva" w:hAnsi="Geneva"/>
          <w:spacing w:val="-4"/>
          <w:sz w:val="20"/>
        </w:rPr>
        <w:t>D.,</w:t>
      </w:r>
      <w:r>
        <w:rPr>
          <w:rFonts w:ascii="Geneva" w:hAnsi="Geneva"/>
          <w:spacing w:val="-12"/>
          <w:sz w:val="20"/>
        </w:rPr>
        <w:t xml:space="preserve"> </w:t>
      </w:r>
      <w:r>
        <w:rPr>
          <w:rFonts w:ascii="Geneva" w:hAnsi="Geneva"/>
          <w:spacing w:val="-4"/>
          <w:sz w:val="20"/>
        </w:rPr>
        <w:t>Cirstoiu</w:t>
      </w:r>
      <w:r>
        <w:rPr>
          <w:rFonts w:ascii="Geneva" w:hAnsi="Geneva"/>
          <w:spacing w:val="-12"/>
          <w:sz w:val="20"/>
        </w:rPr>
        <w:t xml:space="preserve"> </w:t>
      </w:r>
      <w:r>
        <w:rPr>
          <w:rFonts w:ascii="Geneva" w:hAnsi="Geneva"/>
          <w:spacing w:val="-4"/>
          <w:sz w:val="20"/>
        </w:rPr>
        <w:t>M.</w:t>
      </w:r>
    </w:p>
    <w:p w14:paraId="1BA12D29" w14:textId="77777777" w:rsidR="007D0189" w:rsidRDefault="000A6B0D">
      <w:pPr>
        <w:pStyle w:val="ListParagraph"/>
        <w:numPr>
          <w:ilvl w:val="0"/>
          <w:numId w:val="22"/>
        </w:numPr>
        <w:tabs>
          <w:tab w:val="left" w:pos="937"/>
        </w:tabs>
        <w:spacing w:line="216" w:lineRule="auto"/>
        <w:ind w:right="290" w:firstLine="0"/>
        <w:jc w:val="both"/>
        <w:rPr>
          <w:rFonts w:ascii="Geneva" w:hAnsi="Geneva"/>
          <w:sz w:val="20"/>
        </w:rPr>
      </w:pPr>
      <w:r>
        <w:rPr>
          <w:rFonts w:ascii="Geneva" w:hAnsi="Geneva"/>
          <w:spacing w:val="-2"/>
          <w:sz w:val="20"/>
        </w:rPr>
        <w:t>Osteosynthesis</w:t>
      </w:r>
      <w:r>
        <w:rPr>
          <w:rFonts w:ascii="Geneva" w:hAnsi="Geneva"/>
          <w:spacing w:val="-15"/>
          <w:sz w:val="20"/>
        </w:rPr>
        <w:t xml:space="preserve"> </w:t>
      </w:r>
      <w:r>
        <w:rPr>
          <w:rFonts w:ascii="Geneva" w:hAnsi="Geneva"/>
          <w:spacing w:val="-2"/>
          <w:sz w:val="20"/>
        </w:rPr>
        <w:t>material</w:t>
      </w:r>
      <w:r>
        <w:rPr>
          <w:rFonts w:ascii="Geneva" w:hAnsi="Geneva"/>
          <w:spacing w:val="-15"/>
          <w:sz w:val="20"/>
        </w:rPr>
        <w:t xml:space="preserve"> </w:t>
      </w:r>
      <w:r>
        <w:rPr>
          <w:rFonts w:ascii="Geneva" w:hAnsi="Geneva"/>
          <w:spacing w:val="-2"/>
          <w:sz w:val="20"/>
        </w:rPr>
        <w:t>failure:</w:t>
      </w:r>
      <w:r>
        <w:rPr>
          <w:rFonts w:ascii="Geneva" w:hAnsi="Geneva"/>
          <w:spacing w:val="-15"/>
          <w:sz w:val="20"/>
        </w:rPr>
        <w:t xml:space="preserve"> </w:t>
      </w:r>
      <w:r>
        <w:rPr>
          <w:rFonts w:ascii="Geneva" w:hAnsi="Geneva"/>
          <w:spacing w:val="-2"/>
          <w:sz w:val="20"/>
        </w:rPr>
        <w:t>poor</w:t>
      </w:r>
      <w:r>
        <w:rPr>
          <w:rFonts w:ascii="Geneva" w:hAnsi="Geneva"/>
          <w:spacing w:val="-14"/>
          <w:sz w:val="20"/>
        </w:rPr>
        <w:t xml:space="preserve"> </w:t>
      </w:r>
      <w:r>
        <w:rPr>
          <w:rFonts w:ascii="Geneva" w:hAnsi="Geneva"/>
          <w:spacing w:val="-2"/>
          <w:sz w:val="20"/>
        </w:rPr>
        <w:t>ﬁxation</w:t>
      </w:r>
      <w:r>
        <w:rPr>
          <w:rFonts w:ascii="Geneva" w:hAnsi="Geneva"/>
          <w:spacing w:val="-15"/>
          <w:sz w:val="20"/>
        </w:rPr>
        <w:t xml:space="preserve"> </w:t>
      </w:r>
      <w:r>
        <w:rPr>
          <w:rFonts w:ascii="Geneva" w:hAnsi="Geneva"/>
          <w:spacing w:val="-2"/>
          <w:sz w:val="20"/>
        </w:rPr>
        <w:t>or</w:t>
      </w:r>
      <w:r>
        <w:rPr>
          <w:rFonts w:ascii="Geneva" w:hAnsi="Geneva"/>
          <w:spacing w:val="-15"/>
          <w:sz w:val="20"/>
        </w:rPr>
        <w:t xml:space="preserve"> </w:t>
      </w:r>
      <w:r>
        <w:rPr>
          <w:rFonts w:ascii="Geneva" w:hAnsi="Geneva"/>
          <w:spacing w:val="-2"/>
          <w:sz w:val="20"/>
        </w:rPr>
        <w:t>material</w:t>
      </w:r>
      <w:r>
        <w:rPr>
          <w:rFonts w:ascii="Geneva" w:hAnsi="Geneva"/>
          <w:spacing w:val="-14"/>
          <w:sz w:val="20"/>
        </w:rPr>
        <w:t xml:space="preserve"> </w:t>
      </w:r>
      <w:r>
        <w:rPr>
          <w:rFonts w:ascii="Geneva" w:hAnsi="Geneva"/>
          <w:spacing w:val="-2"/>
          <w:sz w:val="20"/>
        </w:rPr>
        <w:t>defect</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Key</w:t>
      </w:r>
      <w:r>
        <w:rPr>
          <w:rFonts w:ascii="Geneva" w:hAnsi="Geneva"/>
          <w:spacing w:val="-14"/>
          <w:sz w:val="20"/>
        </w:rPr>
        <w:t xml:space="preserve"> </w:t>
      </w:r>
      <w:r>
        <w:rPr>
          <w:rFonts w:ascii="Geneva" w:hAnsi="Geneva"/>
          <w:spacing w:val="-2"/>
          <w:sz w:val="20"/>
        </w:rPr>
        <w:t>Engineering</w:t>
      </w:r>
      <w:r>
        <w:rPr>
          <w:rFonts w:ascii="Geneva" w:hAnsi="Geneva"/>
          <w:spacing w:val="-15"/>
          <w:sz w:val="20"/>
        </w:rPr>
        <w:t xml:space="preserve"> </w:t>
      </w:r>
      <w:r>
        <w:rPr>
          <w:rFonts w:ascii="Geneva" w:hAnsi="Geneva"/>
          <w:spacing w:val="-2"/>
          <w:sz w:val="20"/>
        </w:rPr>
        <w:t>Materials</w:t>
      </w:r>
      <w:r>
        <w:rPr>
          <w:rFonts w:ascii="Geneva" w:hAnsi="Geneva"/>
          <w:spacing w:val="-15"/>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Computer</w:t>
      </w:r>
      <w:r>
        <w:rPr>
          <w:rFonts w:ascii="Geneva" w:hAnsi="Geneva"/>
          <w:spacing w:val="-15"/>
          <w:sz w:val="20"/>
        </w:rPr>
        <w:t xml:space="preserve"> </w:t>
      </w:r>
      <w:r>
        <w:rPr>
          <w:rFonts w:ascii="Geneva" w:hAnsi="Geneva"/>
          <w:spacing w:val="-2"/>
          <w:sz w:val="20"/>
        </w:rPr>
        <w:t xml:space="preserve">Science </w:t>
      </w:r>
      <w:r>
        <w:rPr>
          <w:rFonts w:ascii="Geneva" w:hAnsi="Geneva"/>
          <w:spacing w:val="-8"/>
          <w:sz w:val="20"/>
        </w:rPr>
        <w:t xml:space="preserve">2013 – published inAdvanced Materials Research vol 717 (2013) pg. 249 - 252 - Trans Tech Publications , autori: Cirstoiu </w:t>
      </w:r>
      <w:r>
        <w:rPr>
          <w:rFonts w:ascii="Geneva" w:hAnsi="Geneva"/>
          <w:sz w:val="20"/>
        </w:rPr>
        <w:t>C.,</w:t>
      </w:r>
      <w:r>
        <w:rPr>
          <w:rFonts w:ascii="Geneva" w:hAnsi="Geneva"/>
          <w:spacing w:val="-5"/>
          <w:sz w:val="20"/>
        </w:rPr>
        <w:t xml:space="preserve"> </w:t>
      </w:r>
      <w:r>
        <w:rPr>
          <w:rFonts w:ascii="Geneva" w:hAnsi="Geneva"/>
          <w:sz w:val="20"/>
        </w:rPr>
        <w:t>Popescu</w:t>
      </w:r>
      <w:r>
        <w:rPr>
          <w:rFonts w:ascii="Geneva" w:hAnsi="Geneva"/>
          <w:spacing w:val="-5"/>
          <w:sz w:val="20"/>
        </w:rPr>
        <w:t xml:space="preserve"> </w:t>
      </w:r>
      <w:r>
        <w:rPr>
          <w:rFonts w:ascii="Geneva" w:hAnsi="Geneva"/>
          <w:sz w:val="20"/>
        </w:rPr>
        <w:t>D.,</w:t>
      </w:r>
      <w:r>
        <w:rPr>
          <w:rFonts w:ascii="Geneva" w:hAnsi="Geneva"/>
          <w:spacing w:val="-5"/>
          <w:sz w:val="20"/>
        </w:rPr>
        <w:t xml:space="preserve"> </w:t>
      </w:r>
      <w:r>
        <w:rPr>
          <w:rFonts w:ascii="Geneva" w:hAnsi="Geneva"/>
          <w:sz w:val="20"/>
        </w:rPr>
        <w:t>Ene</w:t>
      </w:r>
      <w:r>
        <w:rPr>
          <w:rFonts w:ascii="Geneva" w:hAnsi="Geneva"/>
          <w:spacing w:val="-5"/>
          <w:sz w:val="20"/>
        </w:rPr>
        <w:t xml:space="preserve"> </w:t>
      </w:r>
      <w:r>
        <w:rPr>
          <w:rFonts w:ascii="Geneva" w:hAnsi="Geneva"/>
          <w:sz w:val="20"/>
        </w:rPr>
        <w:t>R.,</w:t>
      </w:r>
      <w:r>
        <w:rPr>
          <w:rFonts w:ascii="Geneva" w:hAnsi="Geneva"/>
          <w:spacing w:val="-5"/>
          <w:sz w:val="20"/>
        </w:rPr>
        <w:t xml:space="preserve"> </w:t>
      </w:r>
      <w:r>
        <w:rPr>
          <w:rFonts w:ascii="Geneva" w:hAnsi="Geneva"/>
          <w:sz w:val="20"/>
        </w:rPr>
        <w:t>Cirstoiu</w:t>
      </w:r>
      <w:r>
        <w:rPr>
          <w:rFonts w:ascii="Geneva" w:hAnsi="Geneva"/>
          <w:spacing w:val="-5"/>
          <w:sz w:val="20"/>
        </w:rPr>
        <w:t xml:space="preserve"> </w:t>
      </w:r>
      <w:r>
        <w:rPr>
          <w:rFonts w:ascii="Geneva" w:hAnsi="Geneva"/>
          <w:sz w:val="20"/>
        </w:rPr>
        <w:t>M.</w:t>
      </w:r>
    </w:p>
    <w:p w14:paraId="1BA12D2A" w14:textId="77777777" w:rsidR="007D0189" w:rsidRDefault="000A6B0D">
      <w:pPr>
        <w:pStyle w:val="ListParagraph"/>
        <w:numPr>
          <w:ilvl w:val="0"/>
          <w:numId w:val="22"/>
        </w:numPr>
        <w:tabs>
          <w:tab w:val="left" w:pos="937"/>
        </w:tabs>
        <w:spacing w:line="216" w:lineRule="auto"/>
        <w:ind w:right="288" w:firstLine="0"/>
        <w:jc w:val="both"/>
        <w:rPr>
          <w:rFonts w:ascii="Geneva" w:hAnsi="Geneva"/>
          <w:sz w:val="20"/>
        </w:rPr>
      </w:pPr>
      <w:r>
        <w:rPr>
          <w:rFonts w:ascii="Geneva" w:hAnsi="Geneva"/>
          <w:sz w:val="20"/>
        </w:rPr>
        <w:t xml:space="preserve">Synovial inﬂammation in patients with diﬀerent studies of knee osteoarthritis – revista Romanian Journal of </w:t>
      </w:r>
      <w:r>
        <w:rPr>
          <w:rFonts w:ascii="Geneva" w:hAnsi="Geneva"/>
          <w:spacing w:val="-4"/>
          <w:sz w:val="20"/>
        </w:rPr>
        <w:t>Mophology</w:t>
      </w:r>
      <w:r>
        <w:rPr>
          <w:rFonts w:ascii="Geneva" w:hAnsi="Geneva"/>
          <w:spacing w:val="-10"/>
          <w:sz w:val="20"/>
        </w:rPr>
        <w:t xml:space="preserve"> </w:t>
      </w:r>
      <w:r>
        <w:rPr>
          <w:rFonts w:ascii="Geneva" w:hAnsi="Geneva"/>
          <w:spacing w:val="-4"/>
          <w:sz w:val="20"/>
        </w:rPr>
        <w:t>and</w:t>
      </w:r>
      <w:r>
        <w:rPr>
          <w:rFonts w:ascii="Geneva" w:hAnsi="Geneva"/>
          <w:spacing w:val="-10"/>
          <w:sz w:val="20"/>
        </w:rPr>
        <w:t xml:space="preserve"> </w:t>
      </w:r>
      <w:r>
        <w:rPr>
          <w:rFonts w:ascii="Geneva" w:hAnsi="Geneva"/>
          <w:spacing w:val="-4"/>
          <w:sz w:val="20"/>
        </w:rPr>
        <w:t>Embriology</w:t>
      </w:r>
      <w:r>
        <w:rPr>
          <w:rFonts w:ascii="Geneva" w:hAnsi="Geneva"/>
          <w:spacing w:val="-10"/>
          <w:sz w:val="20"/>
        </w:rPr>
        <w:t xml:space="preserve"> </w:t>
      </w:r>
      <w:r>
        <w:rPr>
          <w:rFonts w:ascii="Geneva" w:hAnsi="Geneva"/>
          <w:spacing w:val="-4"/>
          <w:sz w:val="20"/>
        </w:rPr>
        <w:t>2015,</w:t>
      </w:r>
      <w:r>
        <w:rPr>
          <w:rFonts w:ascii="Geneva" w:hAnsi="Geneva"/>
          <w:spacing w:val="-10"/>
          <w:sz w:val="20"/>
        </w:rPr>
        <w:t xml:space="preserve"> </w:t>
      </w:r>
      <w:r>
        <w:rPr>
          <w:rFonts w:ascii="Geneva" w:hAnsi="Geneva"/>
          <w:spacing w:val="-4"/>
          <w:sz w:val="20"/>
        </w:rPr>
        <w:t>56(1):169-173</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autori:</w:t>
      </w:r>
      <w:r>
        <w:rPr>
          <w:rFonts w:ascii="Geneva" w:hAnsi="Geneva"/>
          <w:spacing w:val="-10"/>
          <w:sz w:val="20"/>
        </w:rPr>
        <w:t xml:space="preserve"> </w:t>
      </w:r>
      <w:r>
        <w:rPr>
          <w:rFonts w:ascii="Geneva" w:hAnsi="Geneva"/>
          <w:spacing w:val="-4"/>
          <w:sz w:val="20"/>
        </w:rPr>
        <w:t>Razvan</w:t>
      </w:r>
      <w:r>
        <w:rPr>
          <w:rFonts w:ascii="Geneva" w:hAnsi="Geneva"/>
          <w:spacing w:val="-10"/>
          <w:sz w:val="20"/>
        </w:rPr>
        <w:t xml:space="preserve"> </w:t>
      </w:r>
      <w:r>
        <w:rPr>
          <w:rFonts w:ascii="Geneva" w:hAnsi="Geneva"/>
          <w:spacing w:val="-4"/>
          <w:sz w:val="20"/>
        </w:rPr>
        <w:t>Ene,</w:t>
      </w:r>
      <w:r>
        <w:rPr>
          <w:rFonts w:ascii="Geneva" w:hAnsi="Geneva"/>
          <w:spacing w:val="-10"/>
          <w:sz w:val="20"/>
        </w:rPr>
        <w:t xml:space="preserve"> </w:t>
      </w:r>
      <w:r>
        <w:rPr>
          <w:rFonts w:ascii="Geneva" w:hAnsi="Geneva"/>
          <w:spacing w:val="-4"/>
          <w:sz w:val="20"/>
        </w:rPr>
        <w:t>Ruxandra</w:t>
      </w:r>
      <w:r>
        <w:rPr>
          <w:rFonts w:ascii="Geneva" w:hAnsi="Geneva"/>
          <w:spacing w:val="-10"/>
          <w:sz w:val="20"/>
        </w:rPr>
        <w:t xml:space="preserve"> </w:t>
      </w:r>
      <w:r>
        <w:rPr>
          <w:rFonts w:ascii="Geneva" w:hAnsi="Geneva"/>
          <w:spacing w:val="-4"/>
          <w:sz w:val="20"/>
        </w:rPr>
        <w:t>Sinescu,</w:t>
      </w:r>
      <w:r>
        <w:rPr>
          <w:rFonts w:ascii="Geneva" w:hAnsi="Geneva"/>
          <w:spacing w:val="-10"/>
          <w:sz w:val="20"/>
        </w:rPr>
        <w:t xml:space="preserve"> </w:t>
      </w:r>
      <w:r>
        <w:rPr>
          <w:rFonts w:ascii="Geneva" w:hAnsi="Geneva"/>
          <w:spacing w:val="-4"/>
          <w:sz w:val="20"/>
        </w:rPr>
        <w:t>Patricia</w:t>
      </w:r>
      <w:r>
        <w:rPr>
          <w:rFonts w:ascii="Geneva" w:hAnsi="Geneva"/>
          <w:spacing w:val="-10"/>
          <w:sz w:val="20"/>
        </w:rPr>
        <w:t xml:space="preserve"> </w:t>
      </w:r>
      <w:r>
        <w:rPr>
          <w:rFonts w:ascii="Geneva" w:hAnsi="Geneva"/>
          <w:spacing w:val="-4"/>
          <w:sz w:val="20"/>
        </w:rPr>
        <w:t>Ene,</w:t>
      </w:r>
      <w:r>
        <w:rPr>
          <w:rFonts w:ascii="Geneva" w:hAnsi="Geneva"/>
          <w:spacing w:val="-10"/>
          <w:sz w:val="20"/>
        </w:rPr>
        <w:t xml:space="preserve"> </w:t>
      </w:r>
      <w:r>
        <w:rPr>
          <w:rFonts w:ascii="Geneva" w:hAnsi="Geneva"/>
          <w:spacing w:val="-4"/>
          <w:sz w:val="20"/>
        </w:rPr>
        <w:t>Monica</w:t>
      </w:r>
      <w:r>
        <w:rPr>
          <w:rFonts w:ascii="Geneva" w:hAnsi="Geneva"/>
          <w:spacing w:val="-10"/>
          <w:sz w:val="20"/>
        </w:rPr>
        <w:t xml:space="preserve"> </w:t>
      </w:r>
      <w:r>
        <w:rPr>
          <w:rFonts w:ascii="Geneva" w:hAnsi="Geneva"/>
          <w:spacing w:val="-4"/>
          <w:sz w:val="20"/>
        </w:rPr>
        <w:t xml:space="preserve">Cirstoiu, </w:t>
      </w:r>
      <w:r>
        <w:rPr>
          <w:rFonts w:ascii="Geneva" w:hAnsi="Geneva"/>
          <w:sz w:val="20"/>
        </w:rPr>
        <w:t>Catalin</w:t>
      </w:r>
      <w:r>
        <w:rPr>
          <w:rFonts w:ascii="Geneva" w:hAnsi="Geneva"/>
          <w:spacing w:val="-6"/>
          <w:sz w:val="20"/>
        </w:rPr>
        <w:t xml:space="preserve"> </w:t>
      </w:r>
      <w:r>
        <w:rPr>
          <w:rFonts w:ascii="Geneva" w:hAnsi="Geneva"/>
          <w:sz w:val="20"/>
        </w:rPr>
        <w:t>Cirstoiu</w:t>
      </w:r>
    </w:p>
    <w:p w14:paraId="1BA12D2B" w14:textId="77777777" w:rsidR="007D0189" w:rsidRDefault="000A6B0D">
      <w:pPr>
        <w:pStyle w:val="ListParagraph"/>
        <w:numPr>
          <w:ilvl w:val="0"/>
          <w:numId w:val="22"/>
        </w:numPr>
        <w:tabs>
          <w:tab w:val="left" w:pos="937"/>
        </w:tabs>
        <w:spacing w:line="216" w:lineRule="auto"/>
        <w:ind w:right="290" w:firstLine="0"/>
        <w:jc w:val="both"/>
        <w:rPr>
          <w:rFonts w:ascii="Geneva" w:hAnsi="Geneva"/>
          <w:sz w:val="20"/>
        </w:rPr>
      </w:pPr>
      <w:r>
        <w:rPr>
          <w:rFonts w:ascii="Geneva" w:hAnsi="Geneva"/>
          <w:spacing w:val="-2"/>
          <w:sz w:val="20"/>
        </w:rPr>
        <w:t>Proximal</w:t>
      </w:r>
      <w:r>
        <w:rPr>
          <w:rFonts w:ascii="Geneva" w:hAnsi="Geneva"/>
          <w:spacing w:val="-15"/>
          <w:sz w:val="20"/>
        </w:rPr>
        <w:t xml:space="preserve"> </w:t>
      </w:r>
      <w:r>
        <w:rPr>
          <w:rFonts w:ascii="Geneva" w:hAnsi="Geneva"/>
          <w:spacing w:val="-2"/>
          <w:sz w:val="20"/>
        </w:rPr>
        <w:t>tibial</w:t>
      </w:r>
      <w:r>
        <w:rPr>
          <w:rFonts w:ascii="Geneva" w:hAnsi="Geneva"/>
          <w:spacing w:val="-15"/>
          <w:sz w:val="20"/>
        </w:rPr>
        <w:t xml:space="preserve"> </w:t>
      </w:r>
      <w:r>
        <w:rPr>
          <w:rFonts w:ascii="Geneva" w:hAnsi="Geneva"/>
          <w:spacing w:val="-2"/>
          <w:sz w:val="20"/>
        </w:rPr>
        <w:t>osteosarcoma</w:t>
      </w:r>
      <w:r>
        <w:rPr>
          <w:rFonts w:ascii="Geneva" w:hAnsi="Geneva"/>
          <w:spacing w:val="-15"/>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young</w:t>
      </w:r>
      <w:r>
        <w:rPr>
          <w:rFonts w:ascii="Geneva" w:hAnsi="Geneva"/>
          <w:spacing w:val="-15"/>
          <w:sz w:val="20"/>
        </w:rPr>
        <w:t xml:space="preserve"> </w:t>
      </w:r>
      <w:r>
        <w:rPr>
          <w:rFonts w:ascii="Geneva" w:hAnsi="Geneva"/>
          <w:spacing w:val="-2"/>
          <w:sz w:val="20"/>
        </w:rPr>
        <w:t>patients:</w:t>
      </w:r>
      <w:r>
        <w:rPr>
          <w:rFonts w:ascii="Geneva" w:hAnsi="Geneva"/>
          <w:spacing w:val="-15"/>
          <w:sz w:val="20"/>
        </w:rPr>
        <w:t xml:space="preserve"> </w:t>
      </w:r>
      <w:r>
        <w:rPr>
          <w:rFonts w:ascii="Geneva" w:hAnsi="Geneva"/>
          <w:spacing w:val="-2"/>
          <w:sz w:val="20"/>
        </w:rPr>
        <w:t>early</w:t>
      </w:r>
      <w:r>
        <w:rPr>
          <w:rFonts w:ascii="Geneva" w:hAnsi="Geneva"/>
          <w:spacing w:val="-14"/>
          <w:sz w:val="20"/>
        </w:rPr>
        <w:t xml:space="preserve"> </w:t>
      </w:r>
      <w:r>
        <w:rPr>
          <w:rFonts w:ascii="Geneva" w:hAnsi="Geneva"/>
          <w:spacing w:val="-2"/>
          <w:sz w:val="20"/>
        </w:rPr>
        <w:t>diagnosis,</w:t>
      </w:r>
      <w:r>
        <w:rPr>
          <w:rFonts w:ascii="Geneva" w:hAnsi="Geneva"/>
          <w:spacing w:val="-15"/>
          <w:sz w:val="20"/>
        </w:rPr>
        <w:t xml:space="preserve"> </w:t>
      </w:r>
      <w:r>
        <w:rPr>
          <w:rFonts w:ascii="Geneva" w:hAnsi="Geneva"/>
          <w:spacing w:val="-2"/>
          <w:sz w:val="20"/>
        </w:rPr>
        <w:t>modular</w:t>
      </w:r>
      <w:r>
        <w:rPr>
          <w:rFonts w:ascii="Geneva" w:hAnsi="Geneva"/>
          <w:spacing w:val="-15"/>
          <w:sz w:val="20"/>
        </w:rPr>
        <w:t xml:space="preserve"> </w:t>
      </w:r>
      <w:r>
        <w:rPr>
          <w:rFonts w:ascii="Geneva" w:hAnsi="Geneva"/>
          <w:spacing w:val="-2"/>
          <w:sz w:val="20"/>
        </w:rPr>
        <w:t>reconstruction</w:t>
      </w:r>
      <w:r>
        <w:rPr>
          <w:rFonts w:ascii="Geneva" w:hAnsi="Geneva"/>
          <w:spacing w:val="-14"/>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revista</w:t>
      </w:r>
      <w:r>
        <w:rPr>
          <w:rFonts w:ascii="Geneva" w:hAnsi="Geneva"/>
          <w:spacing w:val="-15"/>
          <w:sz w:val="20"/>
        </w:rPr>
        <w:t xml:space="preserve"> </w:t>
      </w:r>
      <w:r>
        <w:rPr>
          <w:rFonts w:ascii="Geneva" w:hAnsi="Geneva"/>
          <w:spacing w:val="-2"/>
          <w:sz w:val="20"/>
        </w:rPr>
        <w:t>Romanian</w:t>
      </w:r>
      <w:r>
        <w:rPr>
          <w:rFonts w:ascii="Geneva" w:hAnsi="Geneva"/>
          <w:spacing w:val="-14"/>
          <w:sz w:val="20"/>
        </w:rPr>
        <w:t xml:space="preserve"> </w:t>
      </w:r>
      <w:r>
        <w:rPr>
          <w:rFonts w:ascii="Geneva" w:hAnsi="Geneva"/>
          <w:spacing w:val="-2"/>
          <w:sz w:val="20"/>
        </w:rPr>
        <w:t xml:space="preserve">Journal </w:t>
      </w:r>
      <w:r>
        <w:rPr>
          <w:rFonts w:ascii="Geneva" w:hAnsi="Geneva"/>
          <w:spacing w:val="-4"/>
          <w:sz w:val="20"/>
        </w:rPr>
        <w:t>of</w:t>
      </w:r>
      <w:r>
        <w:rPr>
          <w:rFonts w:ascii="Geneva" w:hAnsi="Geneva"/>
          <w:spacing w:val="-13"/>
          <w:sz w:val="20"/>
        </w:rPr>
        <w:t xml:space="preserve"> </w:t>
      </w:r>
      <w:r>
        <w:rPr>
          <w:rFonts w:ascii="Geneva" w:hAnsi="Geneva"/>
          <w:spacing w:val="-4"/>
          <w:sz w:val="20"/>
        </w:rPr>
        <w:t>Mophology</w:t>
      </w:r>
      <w:r>
        <w:rPr>
          <w:rFonts w:ascii="Geneva" w:hAnsi="Geneva"/>
          <w:spacing w:val="-13"/>
          <w:sz w:val="20"/>
        </w:rPr>
        <w:t xml:space="preserve"> </w:t>
      </w:r>
      <w:r>
        <w:rPr>
          <w:rFonts w:ascii="Geneva" w:hAnsi="Geneva"/>
          <w:spacing w:val="-4"/>
          <w:sz w:val="20"/>
        </w:rPr>
        <w:t>and</w:t>
      </w:r>
      <w:r>
        <w:rPr>
          <w:rFonts w:ascii="Geneva" w:hAnsi="Geneva"/>
          <w:spacing w:val="-13"/>
          <w:sz w:val="20"/>
        </w:rPr>
        <w:t xml:space="preserve"> </w:t>
      </w:r>
      <w:r>
        <w:rPr>
          <w:rFonts w:ascii="Geneva" w:hAnsi="Geneva"/>
          <w:spacing w:val="-4"/>
          <w:sz w:val="20"/>
        </w:rPr>
        <w:t>Embriology</w:t>
      </w:r>
      <w:r>
        <w:rPr>
          <w:rFonts w:ascii="Geneva" w:hAnsi="Geneva"/>
          <w:spacing w:val="-12"/>
          <w:sz w:val="20"/>
        </w:rPr>
        <w:t xml:space="preserve"> </w:t>
      </w:r>
      <w:r>
        <w:rPr>
          <w:rFonts w:ascii="Geneva" w:hAnsi="Geneva"/>
          <w:spacing w:val="-4"/>
          <w:sz w:val="20"/>
        </w:rPr>
        <w:t>2015,</w:t>
      </w:r>
      <w:r>
        <w:rPr>
          <w:rFonts w:ascii="Geneva" w:hAnsi="Geneva"/>
          <w:spacing w:val="-13"/>
          <w:sz w:val="20"/>
        </w:rPr>
        <w:t xml:space="preserve"> </w:t>
      </w:r>
      <w:r>
        <w:rPr>
          <w:rFonts w:ascii="Geneva" w:hAnsi="Geneva"/>
          <w:spacing w:val="-4"/>
          <w:sz w:val="20"/>
        </w:rPr>
        <w:t>56(2):413-417</w:t>
      </w:r>
      <w:r>
        <w:rPr>
          <w:rFonts w:ascii="Geneva" w:hAnsi="Geneva"/>
          <w:spacing w:val="-13"/>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autori:</w:t>
      </w:r>
      <w:r>
        <w:rPr>
          <w:rFonts w:ascii="Geneva" w:hAnsi="Geneva"/>
          <w:spacing w:val="-13"/>
          <w:sz w:val="20"/>
        </w:rPr>
        <w:t xml:space="preserve"> </w:t>
      </w:r>
      <w:r>
        <w:rPr>
          <w:rFonts w:ascii="Geneva" w:hAnsi="Geneva"/>
          <w:spacing w:val="-4"/>
          <w:sz w:val="20"/>
        </w:rPr>
        <w:t>Razvan</w:t>
      </w:r>
      <w:r>
        <w:rPr>
          <w:rFonts w:ascii="Geneva" w:hAnsi="Geneva"/>
          <w:spacing w:val="-13"/>
          <w:sz w:val="20"/>
        </w:rPr>
        <w:t xml:space="preserve"> </w:t>
      </w:r>
      <w:r>
        <w:rPr>
          <w:rFonts w:ascii="Geneva" w:hAnsi="Geneva"/>
          <w:spacing w:val="-4"/>
          <w:sz w:val="20"/>
        </w:rPr>
        <w:t>Ene,</w:t>
      </w:r>
      <w:r>
        <w:rPr>
          <w:rFonts w:ascii="Geneva" w:hAnsi="Geneva"/>
          <w:spacing w:val="-12"/>
          <w:sz w:val="20"/>
        </w:rPr>
        <w:t xml:space="preserve"> </w:t>
      </w:r>
      <w:r>
        <w:rPr>
          <w:rFonts w:ascii="Geneva" w:hAnsi="Geneva"/>
          <w:spacing w:val="-4"/>
          <w:sz w:val="20"/>
        </w:rPr>
        <w:t>Ruxandra</w:t>
      </w:r>
      <w:r>
        <w:rPr>
          <w:rFonts w:ascii="Geneva" w:hAnsi="Geneva"/>
          <w:spacing w:val="-13"/>
          <w:sz w:val="20"/>
        </w:rPr>
        <w:t xml:space="preserve"> </w:t>
      </w:r>
      <w:r>
        <w:rPr>
          <w:rFonts w:ascii="Geneva" w:hAnsi="Geneva"/>
          <w:spacing w:val="-4"/>
          <w:sz w:val="20"/>
        </w:rPr>
        <w:t>Sinescu,</w:t>
      </w:r>
      <w:r>
        <w:rPr>
          <w:rFonts w:ascii="Geneva" w:hAnsi="Geneva"/>
          <w:spacing w:val="-13"/>
          <w:sz w:val="20"/>
        </w:rPr>
        <w:t xml:space="preserve"> </w:t>
      </w:r>
      <w:r>
        <w:rPr>
          <w:rFonts w:ascii="Geneva" w:hAnsi="Geneva"/>
          <w:spacing w:val="-4"/>
          <w:sz w:val="20"/>
        </w:rPr>
        <w:t>Patricia</w:t>
      </w:r>
      <w:r>
        <w:rPr>
          <w:rFonts w:ascii="Geneva" w:hAnsi="Geneva"/>
          <w:spacing w:val="-12"/>
          <w:sz w:val="20"/>
        </w:rPr>
        <w:t xml:space="preserve"> </w:t>
      </w:r>
      <w:r>
        <w:rPr>
          <w:rFonts w:ascii="Geneva" w:hAnsi="Geneva"/>
          <w:spacing w:val="-4"/>
          <w:sz w:val="20"/>
        </w:rPr>
        <w:t>Ene,</w:t>
      </w:r>
      <w:r>
        <w:rPr>
          <w:rFonts w:ascii="Geneva" w:hAnsi="Geneva"/>
          <w:spacing w:val="-13"/>
          <w:sz w:val="20"/>
        </w:rPr>
        <w:t xml:space="preserve"> </w:t>
      </w:r>
      <w:r>
        <w:rPr>
          <w:rFonts w:ascii="Geneva" w:hAnsi="Geneva"/>
          <w:spacing w:val="-4"/>
          <w:sz w:val="20"/>
        </w:rPr>
        <w:t>Dan</w:t>
      </w:r>
      <w:r>
        <w:rPr>
          <w:rFonts w:ascii="Geneva" w:hAnsi="Geneva"/>
          <w:spacing w:val="-13"/>
          <w:sz w:val="20"/>
        </w:rPr>
        <w:t xml:space="preserve"> </w:t>
      </w:r>
      <w:r>
        <w:rPr>
          <w:rFonts w:ascii="Geneva" w:hAnsi="Geneva"/>
          <w:spacing w:val="-4"/>
          <w:sz w:val="20"/>
        </w:rPr>
        <w:t xml:space="preserve">Popescu, </w:t>
      </w:r>
      <w:r>
        <w:rPr>
          <w:rFonts w:ascii="Geneva" w:hAnsi="Geneva"/>
          <w:sz w:val="20"/>
        </w:rPr>
        <w:t>Monica Cirstoiu, Catalin Cirstoiu</w:t>
      </w:r>
    </w:p>
    <w:p w14:paraId="1BA12D2C" w14:textId="77777777" w:rsidR="007D0189" w:rsidRDefault="000A6B0D">
      <w:pPr>
        <w:pStyle w:val="ListParagraph"/>
        <w:numPr>
          <w:ilvl w:val="0"/>
          <w:numId w:val="22"/>
        </w:numPr>
        <w:tabs>
          <w:tab w:val="left" w:pos="937"/>
        </w:tabs>
        <w:spacing w:line="216" w:lineRule="auto"/>
        <w:ind w:right="287" w:firstLine="0"/>
        <w:jc w:val="both"/>
        <w:rPr>
          <w:rFonts w:ascii="Geneva" w:hAnsi="Geneva"/>
          <w:sz w:val="20"/>
        </w:rPr>
      </w:pPr>
      <w:r>
        <w:rPr>
          <w:rFonts w:ascii="Geneva" w:hAnsi="Geneva"/>
          <w:sz w:val="20"/>
        </w:rPr>
        <w:t>Giant ovarian mucinous cystadenoma with borderline areas – a case report – revista Romanian Journal of Mophology and Embriology 2014, 55(4):1443-1447 – autori: Monica Cirstoiu, Maria Sajin, Diana Secara, Octavian Munteanu, Catalin Cirstoiu</w:t>
      </w:r>
    </w:p>
    <w:p w14:paraId="1BA12D2D" w14:textId="77777777" w:rsidR="007D0189" w:rsidRDefault="000A6B0D">
      <w:pPr>
        <w:pStyle w:val="ListParagraph"/>
        <w:numPr>
          <w:ilvl w:val="0"/>
          <w:numId w:val="22"/>
        </w:numPr>
        <w:tabs>
          <w:tab w:val="left" w:pos="895"/>
        </w:tabs>
        <w:spacing w:line="229" w:lineRule="exact"/>
        <w:ind w:left="895" w:right="0" w:hanging="329"/>
        <w:jc w:val="both"/>
        <w:rPr>
          <w:rFonts w:ascii="Geneva"/>
          <w:sz w:val="20"/>
        </w:rPr>
      </w:pPr>
      <w:r>
        <w:rPr>
          <w:rFonts w:ascii="Geneva"/>
          <w:spacing w:val="-4"/>
          <w:sz w:val="20"/>
        </w:rPr>
        <w:t>Total</w:t>
      </w:r>
      <w:r>
        <w:rPr>
          <w:rFonts w:ascii="Geneva"/>
          <w:spacing w:val="-14"/>
          <w:sz w:val="20"/>
        </w:rPr>
        <w:t xml:space="preserve"> </w:t>
      </w:r>
      <w:r>
        <w:rPr>
          <w:rFonts w:ascii="Geneva"/>
          <w:spacing w:val="-4"/>
          <w:sz w:val="20"/>
        </w:rPr>
        <w:t>hip</w:t>
      </w:r>
      <w:r>
        <w:rPr>
          <w:rFonts w:ascii="Geneva"/>
          <w:spacing w:val="-14"/>
          <w:sz w:val="20"/>
        </w:rPr>
        <w:t xml:space="preserve"> </w:t>
      </w:r>
      <w:r>
        <w:rPr>
          <w:rFonts w:ascii="Geneva"/>
          <w:spacing w:val="-4"/>
          <w:sz w:val="20"/>
        </w:rPr>
        <w:t>joint</w:t>
      </w:r>
      <w:r>
        <w:rPr>
          <w:rFonts w:ascii="Geneva"/>
          <w:spacing w:val="-14"/>
          <w:sz w:val="20"/>
        </w:rPr>
        <w:t xml:space="preserve"> </w:t>
      </w:r>
      <w:r>
        <w:rPr>
          <w:rFonts w:ascii="Geneva"/>
          <w:spacing w:val="-4"/>
          <w:sz w:val="20"/>
        </w:rPr>
        <w:t>replacement</w:t>
      </w:r>
      <w:r>
        <w:rPr>
          <w:rFonts w:ascii="Geneva"/>
          <w:spacing w:val="-13"/>
          <w:sz w:val="20"/>
        </w:rPr>
        <w:t xml:space="preserve"> </w:t>
      </w:r>
      <w:r>
        <w:rPr>
          <w:rFonts w:ascii="Geneva"/>
          <w:spacing w:val="-4"/>
          <w:sz w:val="20"/>
        </w:rPr>
        <w:t>in</w:t>
      </w:r>
      <w:r>
        <w:rPr>
          <w:rFonts w:ascii="Geneva"/>
          <w:spacing w:val="-14"/>
          <w:sz w:val="20"/>
        </w:rPr>
        <w:t xml:space="preserve"> </w:t>
      </w:r>
      <w:r>
        <w:rPr>
          <w:rFonts w:ascii="Geneva"/>
          <w:spacing w:val="-4"/>
          <w:sz w:val="20"/>
        </w:rPr>
        <w:t>young</w:t>
      </w:r>
      <w:r>
        <w:rPr>
          <w:rFonts w:ascii="Geneva"/>
          <w:spacing w:val="-14"/>
          <w:sz w:val="20"/>
        </w:rPr>
        <w:t xml:space="preserve"> </w:t>
      </w:r>
      <w:r>
        <w:rPr>
          <w:rFonts w:ascii="Geneva"/>
          <w:spacing w:val="-4"/>
          <w:sz w:val="20"/>
        </w:rPr>
        <w:t>male</w:t>
      </w:r>
      <w:r>
        <w:rPr>
          <w:rFonts w:ascii="Geneva"/>
          <w:spacing w:val="-14"/>
          <w:sz w:val="20"/>
        </w:rPr>
        <w:t xml:space="preserve"> </w:t>
      </w:r>
      <w:r>
        <w:rPr>
          <w:rFonts w:ascii="Geneva"/>
          <w:spacing w:val="-4"/>
          <w:sz w:val="20"/>
        </w:rPr>
        <w:t>patient</w:t>
      </w:r>
      <w:r>
        <w:rPr>
          <w:rFonts w:ascii="Geneva"/>
          <w:spacing w:val="-13"/>
          <w:sz w:val="20"/>
        </w:rPr>
        <w:t xml:space="preserve"> </w:t>
      </w:r>
      <w:r>
        <w:rPr>
          <w:rFonts w:ascii="Geneva"/>
          <w:spacing w:val="-4"/>
          <w:sz w:val="20"/>
        </w:rPr>
        <w:t>with</w:t>
      </w:r>
      <w:r>
        <w:rPr>
          <w:rFonts w:ascii="Geneva"/>
          <w:spacing w:val="-14"/>
          <w:sz w:val="20"/>
        </w:rPr>
        <w:t xml:space="preserve"> </w:t>
      </w:r>
      <w:r>
        <w:rPr>
          <w:rFonts w:ascii="Geneva"/>
          <w:spacing w:val="-4"/>
          <w:sz w:val="20"/>
        </w:rPr>
        <w:t>osteoporosis</w:t>
      </w:r>
      <w:r>
        <w:rPr>
          <w:rFonts w:ascii="Geneva"/>
          <w:spacing w:val="-14"/>
          <w:sz w:val="20"/>
        </w:rPr>
        <w:t xml:space="preserve"> </w:t>
      </w:r>
      <w:r>
        <w:rPr>
          <w:rFonts w:ascii="Geneva"/>
          <w:spacing w:val="-4"/>
          <w:sz w:val="20"/>
        </w:rPr>
        <w:t>secondary</w:t>
      </w:r>
      <w:r>
        <w:rPr>
          <w:rFonts w:ascii="Geneva"/>
          <w:spacing w:val="-14"/>
          <w:sz w:val="20"/>
        </w:rPr>
        <w:t xml:space="preserve"> </w:t>
      </w:r>
      <w:r>
        <w:rPr>
          <w:rFonts w:ascii="Geneva"/>
          <w:spacing w:val="-4"/>
          <w:sz w:val="20"/>
        </w:rPr>
        <w:t>to</w:t>
      </w:r>
      <w:r>
        <w:rPr>
          <w:rFonts w:ascii="Geneva"/>
          <w:spacing w:val="-13"/>
          <w:sz w:val="20"/>
        </w:rPr>
        <w:t xml:space="preserve"> </w:t>
      </w:r>
      <w:r>
        <w:rPr>
          <w:rFonts w:ascii="Geneva"/>
          <w:spacing w:val="-4"/>
          <w:sz w:val="20"/>
        </w:rPr>
        <w:t>hypogonadotropic</w:t>
      </w:r>
      <w:r>
        <w:rPr>
          <w:rFonts w:ascii="Geneva"/>
          <w:spacing w:val="-13"/>
          <w:sz w:val="20"/>
        </w:rPr>
        <w:t xml:space="preserve"> </w:t>
      </w:r>
      <w:r>
        <w:rPr>
          <w:rFonts w:ascii="Geneva"/>
          <w:spacing w:val="-4"/>
          <w:sz w:val="20"/>
        </w:rPr>
        <w:t>hypogonadism</w:t>
      </w:r>
    </w:p>
    <w:p w14:paraId="1BA12D2E" w14:textId="77777777" w:rsidR="007D0189" w:rsidRDefault="000A6B0D">
      <w:pPr>
        <w:spacing w:line="216" w:lineRule="auto"/>
        <w:ind w:left="566" w:right="292"/>
        <w:jc w:val="both"/>
        <w:rPr>
          <w:rFonts w:ascii="Geneva"/>
          <w:sz w:val="20"/>
        </w:rPr>
      </w:pPr>
      <w:r>
        <w:rPr>
          <w:rFonts w:ascii="Geneva"/>
          <w:sz w:val="20"/>
        </w:rPr>
        <w:t>-</w:t>
      </w:r>
      <w:r>
        <w:rPr>
          <w:rFonts w:ascii="Geneva"/>
          <w:spacing w:val="-10"/>
          <w:sz w:val="20"/>
        </w:rPr>
        <w:t xml:space="preserve"> </w:t>
      </w:r>
      <w:r>
        <w:rPr>
          <w:rFonts w:ascii="Geneva"/>
          <w:sz w:val="20"/>
        </w:rPr>
        <w:t>case</w:t>
      </w:r>
      <w:r>
        <w:rPr>
          <w:rFonts w:ascii="Geneva"/>
          <w:spacing w:val="-10"/>
          <w:sz w:val="20"/>
        </w:rPr>
        <w:t xml:space="preserve"> </w:t>
      </w:r>
      <w:r>
        <w:rPr>
          <w:rFonts w:ascii="Geneva"/>
          <w:sz w:val="20"/>
        </w:rPr>
        <w:t>report</w:t>
      </w:r>
      <w:r>
        <w:rPr>
          <w:rFonts w:ascii="Geneva"/>
          <w:spacing w:val="-10"/>
          <w:sz w:val="20"/>
        </w:rPr>
        <w:t xml:space="preserve"> </w:t>
      </w:r>
      <w:r>
        <w:rPr>
          <w:rFonts w:ascii="Geneva"/>
          <w:sz w:val="20"/>
        </w:rPr>
        <w:t>-revista</w:t>
      </w:r>
      <w:r>
        <w:rPr>
          <w:rFonts w:ascii="Geneva"/>
          <w:spacing w:val="-10"/>
          <w:sz w:val="20"/>
        </w:rPr>
        <w:t xml:space="preserve"> </w:t>
      </w:r>
      <w:r>
        <w:rPr>
          <w:rFonts w:ascii="Geneva"/>
          <w:sz w:val="20"/>
        </w:rPr>
        <w:t>Acta</w:t>
      </w:r>
      <w:r>
        <w:rPr>
          <w:rFonts w:ascii="Geneva"/>
          <w:spacing w:val="-10"/>
          <w:sz w:val="20"/>
        </w:rPr>
        <w:t xml:space="preserve"> </w:t>
      </w:r>
      <w:r>
        <w:rPr>
          <w:rFonts w:ascii="Geneva"/>
          <w:sz w:val="20"/>
        </w:rPr>
        <w:t>Endocrinologica,</w:t>
      </w:r>
      <w:r>
        <w:rPr>
          <w:rFonts w:ascii="Geneva"/>
          <w:spacing w:val="-10"/>
          <w:sz w:val="20"/>
        </w:rPr>
        <w:t xml:space="preserve"> </w:t>
      </w:r>
      <w:r>
        <w:rPr>
          <w:rFonts w:ascii="Geneva"/>
          <w:sz w:val="20"/>
        </w:rPr>
        <w:t>Bucharest,</w:t>
      </w:r>
      <w:r>
        <w:rPr>
          <w:rFonts w:ascii="Geneva"/>
          <w:spacing w:val="-10"/>
          <w:sz w:val="20"/>
        </w:rPr>
        <w:t xml:space="preserve"> </w:t>
      </w:r>
      <w:r>
        <w:rPr>
          <w:rFonts w:ascii="Geneva"/>
          <w:sz w:val="20"/>
        </w:rPr>
        <w:t>vol</w:t>
      </w:r>
      <w:r>
        <w:rPr>
          <w:rFonts w:ascii="Geneva"/>
          <w:spacing w:val="-10"/>
          <w:sz w:val="20"/>
        </w:rPr>
        <w:t xml:space="preserve"> </w:t>
      </w:r>
      <w:r>
        <w:rPr>
          <w:rFonts w:ascii="Geneva"/>
          <w:sz w:val="20"/>
        </w:rPr>
        <w:t>XI,</w:t>
      </w:r>
      <w:r>
        <w:rPr>
          <w:rFonts w:ascii="Geneva"/>
          <w:spacing w:val="-10"/>
          <w:sz w:val="20"/>
        </w:rPr>
        <w:t xml:space="preserve"> </w:t>
      </w:r>
      <w:r>
        <w:rPr>
          <w:rFonts w:ascii="Geneva"/>
          <w:sz w:val="20"/>
        </w:rPr>
        <w:t>no.</w:t>
      </w:r>
      <w:r>
        <w:rPr>
          <w:rFonts w:ascii="Geneva"/>
          <w:spacing w:val="-10"/>
          <w:sz w:val="20"/>
        </w:rPr>
        <w:t xml:space="preserve"> </w:t>
      </w:r>
      <w:r>
        <w:rPr>
          <w:rFonts w:ascii="Geneva"/>
          <w:sz w:val="20"/>
        </w:rPr>
        <w:t>1,</w:t>
      </w:r>
      <w:r>
        <w:rPr>
          <w:rFonts w:ascii="Geneva"/>
          <w:spacing w:val="-10"/>
          <w:sz w:val="20"/>
        </w:rPr>
        <w:t xml:space="preserve"> </w:t>
      </w:r>
      <w:r>
        <w:rPr>
          <w:rFonts w:ascii="Geneva"/>
          <w:sz w:val="20"/>
        </w:rPr>
        <w:t>2015</w:t>
      </w:r>
      <w:r>
        <w:rPr>
          <w:rFonts w:ascii="Geneva"/>
          <w:spacing w:val="-10"/>
          <w:sz w:val="20"/>
        </w:rPr>
        <w:t xml:space="preserve"> </w:t>
      </w:r>
      <w:r>
        <w:rPr>
          <w:rFonts w:ascii="Geneva"/>
          <w:sz w:val="20"/>
        </w:rPr>
        <w:t>Acta</w:t>
      </w:r>
      <w:r>
        <w:rPr>
          <w:rFonts w:ascii="Geneva"/>
          <w:spacing w:val="-10"/>
          <w:sz w:val="20"/>
        </w:rPr>
        <w:t xml:space="preserve"> </w:t>
      </w:r>
      <w:r>
        <w:rPr>
          <w:rFonts w:ascii="Geneva"/>
          <w:sz w:val="20"/>
        </w:rPr>
        <w:t>Endo</w:t>
      </w:r>
      <w:r>
        <w:rPr>
          <w:rFonts w:ascii="Geneva"/>
          <w:spacing w:val="-10"/>
          <w:sz w:val="20"/>
        </w:rPr>
        <w:t xml:space="preserve"> </w:t>
      </w:r>
      <w:r>
        <w:rPr>
          <w:rFonts w:ascii="Geneva"/>
          <w:sz w:val="20"/>
        </w:rPr>
        <w:t>(Buc)</w:t>
      </w:r>
      <w:r>
        <w:rPr>
          <w:rFonts w:ascii="Geneva"/>
          <w:spacing w:val="-10"/>
          <w:sz w:val="20"/>
        </w:rPr>
        <w:t xml:space="preserve"> </w:t>
      </w:r>
      <w:r>
        <w:rPr>
          <w:rFonts w:ascii="Geneva"/>
          <w:sz w:val="20"/>
        </w:rPr>
        <w:t>2015</w:t>
      </w:r>
      <w:r>
        <w:rPr>
          <w:rFonts w:ascii="Geneva"/>
          <w:spacing w:val="-10"/>
          <w:sz w:val="20"/>
        </w:rPr>
        <w:t xml:space="preserve"> </w:t>
      </w:r>
      <w:r>
        <w:rPr>
          <w:rFonts w:ascii="Geneva"/>
          <w:sz w:val="20"/>
        </w:rPr>
        <w:t>11:</w:t>
      </w:r>
      <w:r>
        <w:rPr>
          <w:rFonts w:ascii="Geneva"/>
          <w:spacing w:val="-10"/>
          <w:sz w:val="20"/>
        </w:rPr>
        <w:t xml:space="preserve"> </w:t>
      </w:r>
      <w:r>
        <w:rPr>
          <w:rFonts w:ascii="Geneva"/>
          <w:sz w:val="20"/>
        </w:rPr>
        <w:t>109-113</w:t>
      </w:r>
      <w:r>
        <w:rPr>
          <w:rFonts w:ascii="Geneva"/>
          <w:spacing w:val="-10"/>
          <w:sz w:val="20"/>
        </w:rPr>
        <w:t xml:space="preserve"> </w:t>
      </w:r>
      <w:r>
        <w:rPr>
          <w:rFonts w:ascii="Geneva"/>
          <w:sz w:val="20"/>
        </w:rPr>
        <w:t xml:space="preserve">doi: </w:t>
      </w:r>
      <w:r>
        <w:rPr>
          <w:rFonts w:ascii="Geneva"/>
          <w:spacing w:val="-6"/>
          <w:sz w:val="20"/>
        </w:rPr>
        <w:t>10.4183/aeb.2015.109,</w:t>
      </w:r>
      <w:r>
        <w:rPr>
          <w:rFonts w:ascii="Geneva"/>
          <w:spacing w:val="-10"/>
          <w:sz w:val="20"/>
        </w:rPr>
        <w:t xml:space="preserve"> </w:t>
      </w:r>
      <w:r>
        <w:rPr>
          <w:rFonts w:ascii="Geneva"/>
          <w:spacing w:val="-6"/>
          <w:sz w:val="20"/>
        </w:rPr>
        <w:t>Autori:</w:t>
      </w:r>
      <w:r>
        <w:rPr>
          <w:rFonts w:ascii="Geneva"/>
          <w:spacing w:val="-10"/>
          <w:sz w:val="20"/>
        </w:rPr>
        <w:t xml:space="preserve"> </w:t>
      </w:r>
      <w:r>
        <w:rPr>
          <w:rFonts w:ascii="Geneva"/>
          <w:spacing w:val="-6"/>
          <w:sz w:val="20"/>
        </w:rPr>
        <w:t>D.</w:t>
      </w:r>
      <w:r>
        <w:rPr>
          <w:rFonts w:ascii="Geneva"/>
          <w:spacing w:val="-10"/>
          <w:sz w:val="20"/>
        </w:rPr>
        <w:t xml:space="preserve"> </w:t>
      </w:r>
      <w:r>
        <w:rPr>
          <w:rFonts w:ascii="Geneva"/>
          <w:spacing w:val="-6"/>
          <w:sz w:val="20"/>
        </w:rPr>
        <w:t>Popescu,</w:t>
      </w:r>
      <w:r>
        <w:rPr>
          <w:rFonts w:ascii="Geneva"/>
          <w:spacing w:val="-10"/>
          <w:sz w:val="20"/>
        </w:rPr>
        <w:t xml:space="preserve"> </w:t>
      </w:r>
      <w:r>
        <w:rPr>
          <w:rFonts w:ascii="Geneva"/>
          <w:spacing w:val="-6"/>
          <w:sz w:val="20"/>
        </w:rPr>
        <w:t>R.</w:t>
      </w:r>
      <w:r>
        <w:rPr>
          <w:rFonts w:ascii="Geneva"/>
          <w:spacing w:val="-10"/>
          <w:sz w:val="20"/>
        </w:rPr>
        <w:t xml:space="preserve"> </w:t>
      </w:r>
      <w:r>
        <w:rPr>
          <w:rFonts w:ascii="Geneva"/>
          <w:spacing w:val="-6"/>
          <w:sz w:val="20"/>
        </w:rPr>
        <w:t>Ene,</w:t>
      </w:r>
      <w:r>
        <w:rPr>
          <w:rFonts w:ascii="Geneva"/>
          <w:spacing w:val="-10"/>
          <w:sz w:val="20"/>
        </w:rPr>
        <w:t xml:space="preserve"> </w:t>
      </w:r>
      <w:r>
        <w:rPr>
          <w:rFonts w:ascii="Geneva"/>
          <w:spacing w:val="-6"/>
          <w:sz w:val="20"/>
        </w:rPr>
        <w:t>A.</w:t>
      </w:r>
      <w:r>
        <w:rPr>
          <w:rFonts w:ascii="Geneva"/>
          <w:spacing w:val="-10"/>
          <w:sz w:val="20"/>
        </w:rPr>
        <w:t xml:space="preserve"> </w:t>
      </w:r>
      <w:r>
        <w:rPr>
          <w:rFonts w:ascii="Geneva"/>
          <w:spacing w:val="-6"/>
          <w:sz w:val="20"/>
        </w:rPr>
        <w:t>Popescu,</w:t>
      </w:r>
      <w:r>
        <w:rPr>
          <w:rFonts w:ascii="Geneva"/>
          <w:spacing w:val="-10"/>
          <w:sz w:val="20"/>
        </w:rPr>
        <w:t xml:space="preserve"> </w:t>
      </w:r>
      <w:r>
        <w:rPr>
          <w:rFonts w:ascii="Geneva"/>
          <w:spacing w:val="-6"/>
          <w:sz w:val="20"/>
        </w:rPr>
        <w:t>M.</w:t>
      </w:r>
      <w:r>
        <w:rPr>
          <w:rFonts w:ascii="Geneva"/>
          <w:spacing w:val="-10"/>
          <w:sz w:val="20"/>
        </w:rPr>
        <w:t xml:space="preserve"> </w:t>
      </w:r>
      <w:r>
        <w:rPr>
          <w:rFonts w:ascii="Geneva"/>
          <w:spacing w:val="-6"/>
          <w:sz w:val="20"/>
        </w:rPr>
        <w:t>Cirstoiu,</w:t>
      </w:r>
      <w:r>
        <w:rPr>
          <w:rFonts w:ascii="Geneva"/>
          <w:spacing w:val="-10"/>
          <w:sz w:val="20"/>
        </w:rPr>
        <w:t xml:space="preserve"> </w:t>
      </w:r>
      <w:r>
        <w:rPr>
          <w:rFonts w:ascii="Geneva"/>
          <w:spacing w:val="-6"/>
          <w:sz w:val="20"/>
        </w:rPr>
        <w:t>R.</w:t>
      </w:r>
      <w:r>
        <w:rPr>
          <w:rFonts w:ascii="Geneva"/>
          <w:spacing w:val="-10"/>
          <w:sz w:val="20"/>
        </w:rPr>
        <w:t xml:space="preserve"> </w:t>
      </w:r>
      <w:r>
        <w:rPr>
          <w:rFonts w:ascii="Geneva"/>
          <w:spacing w:val="-6"/>
          <w:sz w:val="20"/>
        </w:rPr>
        <w:t>Sinescu,</w:t>
      </w:r>
      <w:r>
        <w:rPr>
          <w:rFonts w:ascii="Geneva"/>
          <w:spacing w:val="-10"/>
          <w:sz w:val="20"/>
        </w:rPr>
        <w:t xml:space="preserve"> </w:t>
      </w:r>
      <w:r>
        <w:rPr>
          <w:rFonts w:ascii="Geneva"/>
          <w:spacing w:val="-6"/>
          <w:sz w:val="20"/>
        </w:rPr>
        <w:t>C.</w:t>
      </w:r>
      <w:r>
        <w:rPr>
          <w:rFonts w:ascii="Geneva"/>
          <w:spacing w:val="-10"/>
          <w:sz w:val="20"/>
        </w:rPr>
        <w:t xml:space="preserve"> </w:t>
      </w:r>
      <w:r>
        <w:rPr>
          <w:rFonts w:ascii="Geneva"/>
          <w:spacing w:val="-6"/>
          <w:sz w:val="20"/>
        </w:rPr>
        <w:t>Cirstoiu</w:t>
      </w:r>
    </w:p>
    <w:p w14:paraId="1BA12D2F" w14:textId="77777777" w:rsidR="007D0189" w:rsidRDefault="000A6B0D">
      <w:pPr>
        <w:pStyle w:val="ListParagraph"/>
        <w:numPr>
          <w:ilvl w:val="0"/>
          <w:numId w:val="22"/>
        </w:numPr>
        <w:tabs>
          <w:tab w:val="left" w:pos="895"/>
        </w:tabs>
        <w:spacing w:line="216" w:lineRule="auto"/>
        <w:ind w:right="290" w:firstLine="0"/>
        <w:jc w:val="both"/>
        <w:rPr>
          <w:rFonts w:ascii="Geneva" w:hAnsi="Geneva"/>
          <w:sz w:val="20"/>
        </w:rPr>
      </w:pPr>
      <w:r>
        <w:rPr>
          <w:rFonts w:ascii="Geneva" w:hAnsi="Geneva"/>
          <w:spacing w:val="-2"/>
          <w:sz w:val="20"/>
        </w:rPr>
        <w:t>Sonication</w:t>
      </w:r>
      <w:r>
        <w:rPr>
          <w:rFonts w:ascii="Geneva" w:hAnsi="Geneva"/>
          <w:spacing w:val="-15"/>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orthopedics</w:t>
      </w:r>
      <w:r>
        <w:rPr>
          <w:rFonts w:ascii="Geneva" w:hAnsi="Geneva"/>
          <w:spacing w:val="-15"/>
          <w:sz w:val="20"/>
        </w:rPr>
        <w:t xml:space="preserve"> </w:t>
      </w:r>
      <w:r>
        <w:rPr>
          <w:rFonts w:ascii="Geneva" w:hAnsi="Geneva"/>
          <w:spacing w:val="-2"/>
          <w:sz w:val="20"/>
        </w:rPr>
        <w:t>for</w:t>
      </w:r>
      <w:r>
        <w:rPr>
          <w:rFonts w:ascii="Geneva" w:hAnsi="Geneva"/>
          <w:spacing w:val="-14"/>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diagnosis</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implant</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associated</w:t>
      </w:r>
      <w:r>
        <w:rPr>
          <w:rFonts w:ascii="Geneva" w:hAnsi="Geneva"/>
          <w:spacing w:val="-14"/>
          <w:sz w:val="20"/>
        </w:rPr>
        <w:t xml:space="preserve"> </w:t>
      </w:r>
      <w:r>
        <w:rPr>
          <w:rFonts w:ascii="Geneva" w:hAnsi="Geneva"/>
          <w:spacing w:val="-2"/>
          <w:sz w:val="20"/>
        </w:rPr>
        <w:t>infections</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Key</w:t>
      </w:r>
      <w:r>
        <w:rPr>
          <w:rFonts w:ascii="Geneva" w:hAnsi="Geneva"/>
          <w:spacing w:val="-15"/>
          <w:sz w:val="20"/>
        </w:rPr>
        <w:t xml:space="preserve"> </w:t>
      </w:r>
      <w:r>
        <w:rPr>
          <w:rFonts w:ascii="Geneva" w:hAnsi="Geneva"/>
          <w:spacing w:val="-2"/>
          <w:sz w:val="20"/>
        </w:rPr>
        <w:t>Engineering</w:t>
      </w:r>
      <w:r>
        <w:rPr>
          <w:rFonts w:ascii="Geneva" w:hAnsi="Geneva"/>
          <w:spacing w:val="-15"/>
          <w:sz w:val="20"/>
        </w:rPr>
        <w:t xml:space="preserve"> </w:t>
      </w:r>
      <w:r>
        <w:rPr>
          <w:rFonts w:ascii="Geneva" w:hAnsi="Geneva"/>
          <w:spacing w:val="-2"/>
          <w:sz w:val="20"/>
        </w:rPr>
        <w:t>Materials,</w:t>
      </w:r>
      <w:r>
        <w:rPr>
          <w:rFonts w:ascii="Geneva" w:hAnsi="Geneva"/>
          <w:spacing w:val="-14"/>
          <w:sz w:val="20"/>
        </w:rPr>
        <w:t xml:space="preserve"> </w:t>
      </w:r>
      <w:r>
        <w:rPr>
          <w:rFonts w:ascii="Geneva" w:hAnsi="Geneva"/>
          <w:spacing w:val="-2"/>
          <w:sz w:val="20"/>
        </w:rPr>
        <w:t>vol</w:t>
      </w:r>
      <w:r>
        <w:rPr>
          <w:rFonts w:ascii="Geneva" w:hAnsi="Geneva"/>
          <w:spacing w:val="-15"/>
          <w:sz w:val="20"/>
        </w:rPr>
        <w:t xml:space="preserve"> </w:t>
      </w:r>
      <w:r>
        <w:rPr>
          <w:rFonts w:ascii="Geneva" w:hAnsi="Geneva"/>
          <w:spacing w:val="-2"/>
          <w:sz w:val="20"/>
        </w:rPr>
        <w:t xml:space="preserve">638 </w:t>
      </w:r>
      <w:r>
        <w:rPr>
          <w:rFonts w:ascii="Geneva" w:hAnsi="Geneva"/>
          <w:w w:val="90"/>
          <w:sz w:val="20"/>
        </w:rPr>
        <w:t xml:space="preserve">(2015) pp 191-196 Trans Tech Publications. Switzerland:doi 10.4028/www.scientiﬁc.net/KEM.638.191, autori: Cirstoiu C, </w:t>
      </w:r>
      <w:r>
        <w:rPr>
          <w:rFonts w:ascii="Geneva" w:hAnsi="Geneva"/>
          <w:sz w:val="20"/>
        </w:rPr>
        <w:t>Ene</w:t>
      </w:r>
      <w:r>
        <w:rPr>
          <w:rFonts w:ascii="Geneva" w:hAnsi="Geneva"/>
          <w:spacing w:val="-10"/>
          <w:sz w:val="20"/>
        </w:rPr>
        <w:t xml:space="preserve"> </w:t>
      </w:r>
      <w:r>
        <w:rPr>
          <w:rFonts w:ascii="Geneva" w:hAnsi="Geneva"/>
          <w:sz w:val="20"/>
        </w:rPr>
        <w:t>R,</w:t>
      </w:r>
      <w:r>
        <w:rPr>
          <w:rFonts w:ascii="Geneva" w:hAnsi="Geneva"/>
          <w:spacing w:val="-10"/>
          <w:sz w:val="20"/>
        </w:rPr>
        <w:t xml:space="preserve"> </w:t>
      </w:r>
      <w:r>
        <w:rPr>
          <w:rFonts w:ascii="Geneva" w:hAnsi="Geneva"/>
          <w:sz w:val="20"/>
        </w:rPr>
        <w:t>Panti</w:t>
      </w:r>
      <w:r>
        <w:rPr>
          <w:rFonts w:ascii="Geneva" w:hAnsi="Geneva"/>
          <w:spacing w:val="-10"/>
          <w:sz w:val="20"/>
        </w:rPr>
        <w:t xml:space="preserve"> </w:t>
      </w:r>
      <w:r>
        <w:rPr>
          <w:rFonts w:ascii="Geneva" w:hAnsi="Geneva"/>
          <w:sz w:val="20"/>
        </w:rPr>
        <w:t>Z,</w:t>
      </w:r>
      <w:r>
        <w:rPr>
          <w:rFonts w:ascii="Geneva" w:hAnsi="Geneva"/>
          <w:spacing w:val="-10"/>
          <w:sz w:val="20"/>
        </w:rPr>
        <w:t xml:space="preserve"> </w:t>
      </w:r>
      <w:r>
        <w:rPr>
          <w:rFonts w:ascii="Geneva" w:hAnsi="Geneva"/>
          <w:sz w:val="20"/>
        </w:rPr>
        <w:t>Ene</w:t>
      </w:r>
      <w:r>
        <w:rPr>
          <w:rFonts w:ascii="Geneva" w:hAnsi="Geneva"/>
          <w:spacing w:val="-10"/>
          <w:sz w:val="20"/>
        </w:rPr>
        <w:t xml:space="preserve"> </w:t>
      </w:r>
      <w:r>
        <w:rPr>
          <w:rFonts w:ascii="Geneva" w:hAnsi="Geneva"/>
          <w:sz w:val="20"/>
        </w:rPr>
        <w:t>P,</w:t>
      </w:r>
      <w:r>
        <w:rPr>
          <w:rFonts w:ascii="Geneva" w:hAnsi="Geneva"/>
          <w:spacing w:val="-10"/>
          <w:sz w:val="20"/>
        </w:rPr>
        <w:t xml:space="preserve"> </w:t>
      </w:r>
      <w:r>
        <w:rPr>
          <w:rFonts w:ascii="Geneva" w:hAnsi="Geneva"/>
          <w:sz w:val="20"/>
        </w:rPr>
        <w:t>Mihailescu</w:t>
      </w:r>
      <w:r>
        <w:rPr>
          <w:rFonts w:ascii="Geneva" w:hAnsi="Geneva"/>
          <w:spacing w:val="-10"/>
          <w:sz w:val="20"/>
        </w:rPr>
        <w:t xml:space="preserve"> </w:t>
      </w:r>
      <w:r>
        <w:rPr>
          <w:rFonts w:ascii="Geneva" w:hAnsi="Geneva"/>
          <w:sz w:val="20"/>
        </w:rPr>
        <w:t>R,</w:t>
      </w:r>
      <w:r>
        <w:rPr>
          <w:rFonts w:ascii="Geneva" w:hAnsi="Geneva"/>
          <w:spacing w:val="-10"/>
          <w:sz w:val="20"/>
        </w:rPr>
        <w:t xml:space="preserve"> </w:t>
      </w:r>
      <w:r>
        <w:rPr>
          <w:rFonts w:ascii="Geneva" w:hAnsi="Geneva"/>
          <w:sz w:val="20"/>
        </w:rPr>
        <w:t>Arama</w:t>
      </w:r>
      <w:r>
        <w:rPr>
          <w:rFonts w:ascii="Geneva" w:hAnsi="Geneva"/>
          <w:spacing w:val="-10"/>
          <w:sz w:val="20"/>
        </w:rPr>
        <w:t xml:space="preserve"> </w:t>
      </w:r>
      <w:r>
        <w:rPr>
          <w:rFonts w:ascii="Geneva" w:hAnsi="Geneva"/>
          <w:sz w:val="20"/>
        </w:rPr>
        <w:t>V,</w:t>
      </w:r>
      <w:r>
        <w:rPr>
          <w:rFonts w:ascii="Geneva" w:hAnsi="Geneva"/>
          <w:spacing w:val="-10"/>
          <w:sz w:val="20"/>
        </w:rPr>
        <w:t xml:space="preserve"> </w:t>
      </w:r>
      <w:r>
        <w:rPr>
          <w:rFonts w:ascii="Geneva" w:hAnsi="Geneva"/>
          <w:sz w:val="20"/>
        </w:rPr>
        <w:t>Cirstoiu</w:t>
      </w:r>
      <w:r>
        <w:rPr>
          <w:rFonts w:ascii="Geneva" w:hAnsi="Geneva"/>
          <w:spacing w:val="-10"/>
          <w:sz w:val="20"/>
        </w:rPr>
        <w:t xml:space="preserve"> </w:t>
      </w:r>
      <w:r>
        <w:rPr>
          <w:rFonts w:ascii="Geneva" w:hAnsi="Geneva"/>
          <w:sz w:val="20"/>
        </w:rPr>
        <w:t>M</w:t>
      </w:r>
    </w:p>
    <w:p w14:paraId="1BA12D30" w14:textId="77777777" w:rsidR="007D0189" w:rsidRDefault="000A6B0D">
      <w:pPr>
        <w:pStyle w:val="ListParagraph"/>
        <w:numPr>
          <w:ilvl w:val="0"/>
          <w:numId w:val="22"/>
        </w:numPr>
        <w:tabs>
          <w:tab w:val="left" w:pos="895"/>
        </w:tabs>
        <w:spacing w:line="216" w:lineRule="auto"/>
        <w:ind w:right="288" w:firstLine="0"/>
        <w:jc w:val="both"/>
        <w:rPr>
          <w:rFonts w:ascii="Geneva" w:hAnsi="Geneva"/>
          <w:sz w:val="20"/>
        </w:rPr>
      </w:pPr>
      <w:r>
        <w:rPr>
          <w:rFonts w:ascii="Geneva" w:hAnsi="Geneva"/>
          <w:sz w:val="20"/>
        </w:rPr>
        <w:t xml:space="preserve">The Analysis of Main Causes of Diﬀerent Osteosynthesis Implants Failure in a Series of Clinical Cases – Key </w:t>
      </w:r>
      <w:r>
        <w:rPr>
          <w:rFonts w:ascii="Geneva" w:hAnsi="Geneva"/>
          <w:spacing w:val="-6"/>
          <w:sz w:val="20"/>
        </w:rPr>
        <w:t>Engineering</w:t>
      </w:r>
      <w:r>
        <w:rPr>
          <w:rFonts w:ascii="Geneva" w:hAnsi="Geneva"/>
          <w:spacing w:val="-11"/>
          <w:sz w:val="20"/>
        </w:rPr>
        <w:t xml:space="preserve"> </w:t>
      </w:r>
      <w:r>
        <w:rPr>
          <w:rFonts w:ascii="Geneva" w:hAnsi="Geneva"/>
          <w:spacing w:val="-6"/>
          <w:sz w:val="20"/>
        </w:rPr>
        <w:t>Materials,</w:t>
      </w:r>
      <w:r>
        <w:rPr>
          <w:rFonts w:ascii="Geneva" w:hAnsi="Geneva"/>
          <w:spacing w:val="-11"/>
          <w:sz w:val="20"/>
        </w:rPr>
        <w:t xml:space="preserve"> </w:t>
      </w:r>
      <w:r>
        <w:rPr>
          <w:rFonts w:ascii="Geneva" w:hAnsi="Geneva"/>
          <w:spacing w:val="-6"/>
          <w:sz w:val="20"/>
        </w:rPr>
        <w:t>vol</w:t>
      </w:r>
      <w:r>
        <w:rPr>
          <w:rFonts w:ascii="Geneva" w:hAnsi="Geneva"/>
          <w:spacing w:val="-11"/>
          <w:sz w:val="20"/>
        </w:rPr>
        <w:t xml:space="preserve"> </w:t>
      </w:r>
      <w:r>
        <w:rPr>
          <w:rFonts w:ascii="Geneva" w:hAnsi="Geneva"/>
          <w:spacing w:val="-6"/>
          <w:sz w:val="20"/>
        </w:rPr>
        <w:t>638</w:t>
      </w:r>
      <w:r>
        <w:rPr>
          <w:rFonts w:ascii="Geneva" w:hAnsi="Geneva"/>
          <w:spacing w:val="-10"/>
          <w:sz w:val="20"/>
        </w:rPr>
        <w:t xml:space="preserve"> </w:t>
      </w:r>
      <w:r>
        <w:rPr>
          <w:rFonts w:ascii="Geneva" w:hAnsi="Geneva"/>
          <w:spacing w:val="-6"/>
          <w:sz w:val="20"/>
        </w:rPr>
        <w:t>(2015)</w:t>
      </w:r>
      <w:r>
        <w:rPr>
          <w:rFonts w:ascii="Geneva" w:hAnsi="Geneva"/>
          <w:spacing w:val="-11"/>
          <w:sz w:val="20"/>
        </w:rPr>
        <w:t xml:space="preserve"> </w:t>
      </w:r>
      <w:r>
        <w:rPr>
          <w:rFonts w:ascii="Geneva" w:hAnsi="Geneva"/>
          <w:spacing w:val="-6"/>
          <w:sz w:val="20"/>
        </w:rPr>
        <w:t>pp</w:t>
      </w:r>
      <w:r>
        <w:rPr>
          <w:rFonts w:ascii="Geneva" w:hAnsi="Geneva"/>
          <w:spacing w:val="-11"/>
          <w:sz w:val="20"/>
        </w:rPr>
        <w:t xml:space="preserve"> </w:t>
      </w:r>
      <w:r>
        <w:rPr>
          <w:rFonts w:ascii="Geneva" w:hAnsi="Geneva"/>
          <w:spacing w:val="-6"/>
          <w:sz w:val="20"/>
        </w:rPr>
        <w:t>255-261</w:t>
      </w:r>
      <w:r>
        <w:rPr>
          <w:rFonts w:ascii="Geneva" w:hAnsi="Geneva"/>
          <w:spacing w:val="-10"/>
          <w:sz w:val="20"/>
        </w:rPr>
        <w:t xml:space="preserve"> </w:t>
      </w:r>
      <w:r>
        <w:rPr>
          <w:rFonts w:ascii="Geneva" w:hAnsi="Geneva"/>
          <w:spacing w:val="-6"/>
          <w:sz w:val="20"/>
        </w:rPr>
        <w:t>Trans</w:t>
      </w:r>
      <w:r>
        <w:rPr>
          <w:rFonts w:ascii="Geneva" w:hAnsi="Geneva"/>
          <w:spacing w:val="-11"/>
          <w:sz w:val="20"/>
        </w:rPr>
        <w:t xml:space="preserve"> </w:t>
      </w:r>
      <w:r>
        <w:rPr>
          <w:rFonts w:ascii="Geneva" w:hAnsi="Geneva"/>
          <w:spacing w:val="-6"/>
          <w:sz w:val="20"/>
        </w:rPr>
        <w:t>Tech</w:t>
      </w:r>
      <w:r>
        <w:rPr>
          <w:rFonts w:ascii="Geneva" w:hAnsi="Geneva"/>
          <w:spacing w:val="-11"/>
          <w:sz w:val="20"/>
        </w:rPr>
        <w:t xml:space="preserve"> </w:t>
      </w:r>
      <w:r>
        <w:rPr>
          <w:rFonts w:ascii="Geneva" w:hAnsi="Geneva"/>
          <w:spacing w:val="-6"/>
          <w:sz w:val="20"/>
        </w:rPr>
        <w:t>Publications.</w:t>
      </w:r>
      <w:r>
        <w:rPr>
          <w:rFonts w:ascii="Geneva" w:hAnsi="Geneva"/>
          <w:spacing w:val="-10"/>
          <w:sz w:val="20"/>
        </w:rPr>
        <w:t xml:space="preserve"> </w:t>
      </w:r>
      <w:r>
        <w:rPr>
          <w:rFonts w:ascii="Geneva" w:hAnsi="Geneva"/>
          <w:spacing w:val="-6"/>
          <w:sz w:val="20"/>
        </w:rPr>
        <w:t>Switzerland:doi</w:t>
      </w:r>
      <w:r>
        <w:rPr>
          <w:rFonts w:ascii="Geneva" w:hAnsi="Geneva"/>
          <w:spacing w:val="-11"/>
          <w:sz w:val="20"/>
        </w:rPr>
        <w:t xml:space="preserve"> </w:t>
      </w:r>
      <w:r>
        <w:rPr>
          <w:rFonts w:ascii="Geneva" w:hAnsi="Geneva"/>
          <w:spacing w:val="-6"/>
          <w:sz w:val="20"/>
        </w:rPr>
        <w:t xml:space="preserve">10.4028/www.scientiﬁc.net/ </w:t>
      </w:r>
      <w:r>
        <w:rPr>
          <w:rFonts w:ascii="Geneva" w:hAnsi="Geneva"/>
          <w:sz w:val="20"/>
        </w:rPr>
        <w:t>KEM.638.255–</w:t>
      </w:r>
      <w:r>
        <w:rPr>
          <w:rFonts w:ascii="Geneva" w:hAnsi="Geneva"/>
          <w:spacing w:val="-17"/>
          <w:sz w:val="20"/>
        </w:rPr>
        <w:t xml:space="preserve"> </w:t>
      </w:r>
      <w:r>
        <w:rPr>
          <w:rFonts w:ascii="Geneva" w:hAnsi="Geneva"/>
          <w:sz w:val="20"/>
        </w:rPr>
        <w:t>Cirstoiu</w:t>
      </w:r>
      <w:r>
        <w:rPr>
          <w:rFonts w:ascii="Geneva" w:hAnsi="Geneva"/>
          <w:spacing w:val="-17"/>
          <w:sz w:val="20"/>
        </w:rPr>
        <w:t xml:space="preserve"> </w:t>
      </w:r>
      <w:r>
        <w:rPr>
          <w:rFonts w:ascii="Geneva" w:hAnsi="Geneva"/>
          <w:sz w:val="20"/>
        </w:rPr>
        <w:t>C,</w:t>
      </w:r>
      <w:r>
        <w:rPr>
          <w:rFonts w:ascii="Geneva" w:hAnsi="Geneva"/>
          <w:spacing w:val="-17"/>
          <w:sz w:val="20"/>
        </w:rPr>
        <w:t xml:space="preserve"> </w:t>
      </w:r>
      <w:r>
        <w:rPr>
          <w:rFonts w:ascii="Geneva" w:hAnsi="Geneva"/>
          <w:sz w:val="20"/>
        </w:rPr>
        <w:t>Ene</w:t>
      </w:r>
      <w:r>
        <w:rPr>
          <w:rFonts w:ascii="Geneva" w:hAnsi="Geneva"/>
          <w:spacing w:val="-16"/>
          <w:sz w:val="20"/>
        </w:rPr>
        <w:t xml:space="preserve"> </w:t>
      </w:r>
      <w:r>
        <w:rPr>
          <w:rFonts w:ascii="Geneva" w:hAnsi="Geneva"/>
          <w:sz w:val="20"/>
        </w:rPr>
        <w:t>R,</w:t>
      </w:r>
      <w:r>
        <w:rPr>
          <w:rFonts w:ascii="Geneva" w:hAnsi="Geneva"/>
          <w:spacing w:val="-17"/>
          <w:sz w:val="20"/>
        </w:rPr>
        <w:t xml:space="preserve"> </w:t>
      </w:r>
      <w:r>
        <w:rPr>
          <w:rFonts w:ascii="Geneva" w:hAnsi="Geneva"/>
          <w:sz w:val="20"/>
        </w:rPr>
        <w:t>Nica</w:t>
      </w:r>
      <w:r>
        <w:rPr>
          <w:rFonts w:ascii="Geneva" w:hAnsi="Geneva"/>
          <w:spacing w:val="-17"/>
          <w:sz w:val="20"/>
        </w:rPr>
        <w:t xml:space="preserve"> </w:t>
      </w:r>
      <w:r>
        <w:rPr>
          <w:rFonts w:ascii="Geneva" w:hAnsi="Geneva"/>
          <w:sz w:val="20"/>
        </w:rPr>
        <w:t>M,</w:t>
      </w:r>
      <w:r>
        <w:rPr>
          <w:rFonts w:ascii="Geneva" w:hAnsi="Geneva"/>
          <w:spacing w:val="-16"/>
          <w:sz w:val="20"/>
        </w:rPr>
        <w:t xml:space="preserve"> </w:t>
      </w:r>
      <w:r>
        <w:rPr>
          <w:rFonts w:ascii="Geneva" w:hAnsi="Geneva"/>
          <w:sz w:val="20"/>
        </w:rPr>
        <w:t>Ene</w:t>
      </w:r>
      <w:r>
        <w:rPr>
          <w:rFonts w:ascii="Geneva" w:hAnsi="Geneva"/>
          <w:spacing w:val="-17"/>
          <w:sz w:val="20"/>
        </w:rPr>
        <w:t xml:space="preserve"> </w:t>
      </w:r>
      <w:r>
        <w:rPr>
          <w:rFonts w:ascii="Geneva" w:hAnsi="Geneva"/>
          <w:sz w:val="20"/>
        </w:rPr>
        <w:t>P,</w:t>
      </w:r>
      <w:r>
        <w:rPr>
          <w:rFonts w:ascii="Geneva" w:hAnsi="Geneva"/>
          <w:spacing w:val="-17"/>
          <w:sz w:val="20"/>
        </w:rPr>
        <w:t xml:space="preserve"> </w:t>
      </w:r>
      <w:r>
        <w:rPr>
          <w:rFonts w:ascii="Geneva" w:hAnsi="Geneva"/>
          <w:sz w:val="20"/>
        </w:rPr>
        <w:t>Cirstoiu</w:t>
      </w:r>
      <w:r>
        <w:rPr>
          <w:rFonts w:ascii="Geneva" w:hAnsi="Geneva"/>
          <w:spacing w:val="-16"/>
          <w:sz w:val="20"/>
        </w:rPr>
        <w:t xml:space="preserve"> </w:t>
      </w:r>
      <w:r>
        <w:rPr>
          <w:rFonts w:ascii="Geneva" w:hAnsi="Geneva"/>
          <w:sz w:val="20"/>
        </w:rPr>
        <w:t>M</w:t>
      </w:r>
    </w:p>
    <w:p w14:paraId="1BA12D31" w14:textId="77777777" w:rsidR="007D0189" w:rsidRDefault="000A6B0D">
      <w:pPr>
        <w:pStyle w:val="ListParagraph"/>
        <w:numPr>
          <w:ilvl w:val="0"/>
          <w:numId w:val="22"/>
        </w:numPr>
        <w:tabs>
          <w:tab w:val="left" w:pos="895"/>
        </w:tabs>
        <w:spacing w:line="216" w:lineRule="auto"/>
        <w:ind w:right="288" w:firstLine="0"/>
        <w:jc w:val="both"/>
        <w:rPr>
          <w:rFonts w:ascii="Geneva" w:hAnsi="Geneva"/>
          <w:sz w:val="20"/>
        </w:rPr>
      </w:pPr>
      <w:r>
        <w:rPr>
          <w:rFonts w:ascii="Geneva" w:hAnsi="Geneva"/>
          <w:sz w:val="20"/>
        </w:rPr>
        <w:t xml:space="preserve">Bleeding disorders – a frequent complication related to the use of intrauterine device with low dose hormonal </w:t>
      </w:r>
      <w:r>
        <w:rPr>
          <w:rFonts w:ascii="Geneva" w:hAnsi="Geneva"/>
          <w:spacing w:val="-4"/>
          <w:sz w:val="20"/>
        </w:rPr>
        <w:t>mechanism</w:t>
      </w:r>
      <w:r>
        <w:rPr>
          <w:rFonts w:ascii="Geneva" w:hAnsi="Geneva"/>
          <w:spacing w:val="-9"/>
          <w:sz w:val="20"/>
        </w:rPr>
        <w:t xml:space="preserve"> </w:t>
      </w:r>
      <w:r>
        <w:rPr>
          <w:rFonts w:ascii="Geneva" w:hAnsi="Geneva"/>
          <w:spacing w:val="-4"/>
          <w:sz w:val="20"/>
        </w:rPr>
        <w:t>of</w:t>
      </w:r>
      <w:r>
        <w:rPr>
          <w:rFonts w:ascii="Geneva" w:hAnsi="Geneva"/>
          <w:spacing w:val="-9"/>
          <w:sz w:val="20"/>
        </w:rPr>
        <w:t xml:space="preserve"> </w:t>
      </w:r>
      <w:r>
        <w:rPr>
          <w:rFonts w:ascii="Geneva" w:hAnsi="Geneva"/>
          <w:spacing w:val="-4"/>
          <w:sz w:val="20"/>
        </w:rPr>
        <w:t>action</w:t>
      </w:r>
      <w:r>
        <w:rPr>
          <w:rFonts w:ascii="Geneva" w:hAnsi="Geneva"/>
          <w:spacing w:val="-9"/>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Key</w:t>
      </w:r>
      <w:r>
        <w:rPr>
          <w:rFonts w:ascii="Geneva" w:hAnsi="Geneva"/>
          <w:spacing w:val="-9"/>
          <w:sz w:val="20"/>
        </w:rPr>
        <w:t xml:space="preserve"> </w:t>
      </w:r>
      <w:r>
        <w:rPr>
          <w:rFonts w:ascii="Geneva" w:hAnsi="Geneva"/>
          <w:spacing w:val="-4"/>
          <w:sz w:val="20"/>
        </w:rPr>
        <w:t>Engineering</w:t>
      </w:r>
      <w:r>
        <w:rPr>
          <w:rFonts w:ascii="Geneva" w:hAnsi="Geneva"/>
          <w:spacing w:val="-9"/>
          <w:sz w:val="20"/>
        </w:rPr>
        <w:t xml:space="preserve"> </w:t>
      </w:r>
      <w:r>
        <w:rPr>
          <w:rFonts w:ascii="Geneva" w:hAnsi="Geneva"/>
          <w:spacing w:val="-4"/>
          <w:sz w:val="20"/>
        </w:rPr>
        <w:t>Materials,</w:t>
      </w:r>
      <w:r>
        <w:rPr>
          <w:rFonts w:ascii="Geneva" w:hAnsi="Geneva"/>
          <w:spacing w:val="-9"/>
          <w:sz w:val="20"/>
        </w:rPr>
        <w:t xml:space="preserve"> </w:t>
      </w:r>
      <w:r>
        <w:rPr>
          <w:rFonts w:ascii="Geneva" w:hAnsi="Geneva"/>
          <w:spacing w:val="-4"/>
          <w:sz w:val="20"/>
        </w:rPr>
        <w:t>vol</w:t>
      </w:r>
      <w:r>
        <w:rPr>
          <w:rFonts w:ascii="Geneva" w:hAnsi="Geneva"/>
          <w:spacing w:val="-9"/>
          <w:sz w:val="20"/>
        </w:rPr>
        <w:t xml:space="preserve"> </w:t>
      </w:r>
      <w:r>
        <w:rPr>
          <w:rFonts w:ascii="Geneva" w:hAnsi="Geneva"/>
          <w:spacing w:val="-4"/>
          <w:sz w:val="20"/>
        </w:rPr>
        <w:t>638</w:t>
      </w:r>
      <w:r>
        <w:rPr>
          <w:rFonts w:ascii="Geneva" w:hAnsi="Geneva"/>
          <w:spacing w:val="-9"/>
          <w:sz w:val="20"/>
        </w:rPr>
        <w:t xml:space="preserve"> </w:t>
      </w:r>
      <w:r>
        <w:rPr>
          <w:rFonts w:ascii="Geneva" w:hAnsi="Geneva"/>
          <w:spacing w:val="-4"/>
          <w:sz w:val="20"/>
        </w:rPr>
        <w:t>(2015)</w:t>
      </w:r>
      <w:r>
        <w:rPr>
          <w:rFonts w:ascii="Geneva" w:hAnsi="Geneva"/>
          <w:spacing w:val="-9"/>
          <w:sz w:val="20"/>
        </w:rPr>
        <w:t xml:space="preserve"> </w:t>
      </w:r>
      <w:r>
        <w:rPr>
          <w:rFonts w:ascii="Geneva" w:hAnsi="Geneva"/>
          <w:spacing w:val="-4"/>
          <w:sz w:val="20"/>
        </w:rPr>
        <w:t>pp</w:t>
      </w:r>
      <w:r>
        <w:rPr>
          <w:rFonts w:ascii="Geneva" w:hAnsi="Geneva"/>
          <w:spacing w:val="-9"/>
          <w:sz w:val="20"/>
        </w:rPr>
        <w:t xml:space="preserve"> </w:t>
      </w:r>
      <w:r>
        <w:rPr>
          <w:rFonts w:ascii="Geneva" w:hAnsi="Geneva"/>
          <w:spacing w:val="-4"/>
          <w:sz w:val="20"/>
        </w:rPr>
        <w:t>216-221</w:t>
      </w:r>
      <w:r>
        <w:rPr>
          <w:rFonts w:ascii="Geneva" w:hAnsi="Geneva"/>
          <w:spacing w:val="-9"/>
          <w:sz w:val="20"/>
        </w:rPr>
        <w:t xml:space="preserve"> </w:t>
      </w:r>
      <w:r>
        <w:rPr>
          <w:rFonts w:ascii="Geneva" w:hAnsi="Geneva"/>
          <w:spacing w:val="-4"/>
          <w:sz w:val="20"/>
        </w:rPr>
        <w:t>Trans</w:t>
      </w:r>
      <w:r>
        <w:rPr>
          <w:rFonts w:ascii="Geneva" w:hAnsi="Geneva"/>
          <w:spacing w:val="-9"/>
          <w:sz w:val="20"/>
        </w:rPr>
        <w:t xml:space="preserve"> </w:t>
      </w:r>
      <w:r>
        <w:rPr>
          <w:rFonts w:ascii="Geneva" w:hAnsi="Geneva"/>
          <w:spacing w:val="-4"/>
          <w:sz w:val="20"/>
        </w:rPr>
        <w:t>Tech</w:t>
      </w:r>
      <w:r>
        <w:rPr>
          <w:rFonts w:ascii="Geneva" w:hAnsi="Geneva"/>
          <w:spacing w:val="-9"/>
          <w:sz w:val="20"/>
        </w:rPr>
        <w:t xml:space="preserve"> </w:t>
      </w:r>
      <w:r>
        <w:rPr>
          <w:rFonts w:ascii="Geneva" w:hAnsi="Geneva"/>
          <w:spacing w:val="-4"/>
          <w:sz w:val="20"/>
        </w:rPr>
        <w:t>Publications.</w:t>
      </w:r>
      <w:r>
        <w:rPr>
          <w:rFonts w:ascii="Geneva" w:hAnsi="Geneva"/>
          <w:spacing w:val="-9"/>
          <w:sz w:val="20"/>
        </w:rPr>
        <w:t xml:space="preserve"> </w:t>
      </w:r>
      <w:r>
        <w:rPr>
          <w:rFonts w:ascii="Geneva" w:hAnsi="Geneva"/>
          <w:spacing w:val="-4"/>
          <w:sz w:val="20"/>
        </w:rPr>
        <w:t>Switzerland:doi 10.4028/www.scientiﬁc.net/KEM.638.216,</w:t>
      </w:r>
      <w:r>
        <w:rPr>
          <w:rFonts w:ascii="Geneva" w:hAnsi="Geneva"/>
          <w:spacing w:val="-16"/>
          <w:sz w:val="20"/>
        </w:rPr>
        <w:t xml:space="preserve"> </w:t>
      </w:r>
      <w:r>
        <w:rPr>
          <w:rFonts w:ascii="Geneva" w:hAnsi="Geneva"/>
          <w:spacing w:val="-4"/>
          <w:sz w:val="20"/>
        </w:rPr>
        <w:t>Cirstoiu</w:t>
      </w:r>
      <w:r>
        <w:rPr>
          <w:rFonts w:ascii="Geneva" w:hAnsi="Geneva"/>
          <w:spacing w:val="-16"/>
          <w:sz w:val="20"/>
        </w:rPr>
        <w:t xml:space="preserve"> </w:t>
      </w:r>
      <w:r>
        <w:rPr>
          <w:rFonts w:ascii="Geneva" w:hAnsi="Geneva"/>
          <w:spacing w:val="-4"/>
          <w:sz w:val="20"/>
        </w:rPr>
        <w:t>Monica,</w:t>
      </w:r>
      <w:r>
        <w:rPr>
          <w:rFonts w:ascii="Geneva" w:hAnsi="Geneva"/>
          <w:spacing w:val="-16"/>
          <w:sz w:val="20"/>
        </w:rPr>
        <w:t xml:space="preserve"> </w:t>
      </w:r>
      <w:r>
        <w:rPr>
          <w:rFonts w:ascii="Geneva" w:hAnsi="Geneva"/>
          <w:spacing w:val="-4"/>
          <w:sz w:val="20"/>
        </w:rPr>
        <w:t>Cirstoiu</w:t>
      </w:r>
      <w:r>
        <w:rPr>
          <w:rFonts w:ascii="Geneva" w:hAnsi="Geneva"/>
          <w:spacing w:val="-16"/>
          <w:sz w:val="20"/>
        </w:rPr>
        <w:t xml:space="preserve"> </w:t>
      </w:r>
      <w:r>
        <w:rPr>
          <w:rFonts w:ascii="Geneva" w:hAnsi="Geneva"/>
          <w:spacing w:val="-4"/>
          <w:sz w:val="20"/>
        </w:rPr>
        <w:t>Catalin,</w:t>
      </w:r>
      <w:r>
        <w:rPr>
          <w:rFonts w:ascii="Geneva" w:hAnsi="Geneva"/>
          <w:spacing w:val="-16"/>
          <w:sz w:val="20"/>
        </w:rPr>
        <w:t xml:space="preserve"> </w:t>
      </w:r>
      <w:r>
        <w:rPr>
          <w:rFonts w:ascii="Geneva" w:hAnsi="Geneva"/>
          <w:spacing w:val="-4"/>
          <w:sz w:val="20"/>
        </w:rPr>
        <w:t>Antoniac</w:t>
      </w:r>
      <w:r>
        <w:rPr>
          <w:rFonts w:ascii="Geneva" w:hAnsi="Geneva"/>
          <w:spacing w:val="-16"/>
          <w:sz w:val="20"/>
        </w:rPr>
        <w:t xml:space="preserve"> </w:t>
      </w:r>
      <w:r>
        <w:rPr>
          <w:rFonts w:ascii="Geneva" w:hAnsi="Geneva"/>
          <w:spacing w:val="-4"/>
          <w:sz w:val="20"/>
        </w:rPr>
        <w:t>Iulian,</w:t>
      </w:r>
      <w:r>
        <w:rPr>
          <w:rFonts w:ascii="Geneva" w:hAnsi="Geneva"/>
          <w:spacing w:val="-16"/>
          <w:sz w:val="20"/>
        </w:rPr>
        <w:t xml:space="preserve"> </w:t>
      </w:r>
      <w:r>
        <w:rPr>
          <w:rFonts w:ascii="Geneva" w:hAnsi="Geneva"/>
          <w:spacing w:val="-4"/>
          <w:sz w:val="20"/>
        </w:rPr>
        <w:t>Munteanu</w:t>
      </w:r>
      <w:r>
        <w:rPr>
          <w:rFonts w:ascii="Geneva" w:hAnsi="Geneva"/>
          <w:spacing w:val="-16"/>
          <w:sz w:val="20"/>
        </w:rPr>
        <w:t xml:space="preserve"> </w:t>
      </w:r>
      <w:r>
        <w:rPr>
          <w:rFonts w:ascii="Geneva" w:hAnsi="Geneva"/>
          <w:spacing w:val="-4"/>
          <w:sz w:val="20"/>
        </w:rPr>
        <w:t>Octavian</w:t>
      </w:r>
    </w:p>
    <w:p w14:paraId="1BA12D32" w14:textId="77777777" w:rsidR="007D0189" w:rsidRDefault="007D0189">
      <w:pPr>
        <w:pStyle w:val="BodyText"/>
        <w:ind w:left="0" w:firstLine="0"/>
        <w:jc w:val="left"/>
        <w:rPr>
          <w:rFonts w:ascii="Geneva"/>
          <w:sz w:val="20"/>
        </w:rPr>
      </w:pPr>
    </w:p>
    <w:p w14:paraId="1BA12D33" w14:textId="77777777" w:rsidR="007D0189" w:rsidRDefault="007D0189">
      <w:pPr>
        <w:pStyle w:val="BodyText"/>
        <w:spacing w:before="94"/>
        <w:ind w:left="0" w:firstLine="0"/>
        <w:jc w:val="left"/>
        <w:rPr>
          <w:rFonts w:ascii="Geneva"/>
          <w:sz w:val="20"/>
        </w:rPr>
      </w:pPr>
    </w:p>
    <w:p w14:paraId="1BA12D34" w14:textId="45157884" w:rsidR="007D0189" w:rsidRDefault="002B1917">
      <w:pPr>
        <w:ind w:left="566"/>
        <w:jc w:val="both"/>
        <w:rPr>
          <w:rFonts w:ascii="Arial"/>
          <w:b/>
        </w:rPr>
      </w:pPr>
      <w:r>
        <w:rPr>
          <w:rFonts w:ascii="Arial"/>
          <w:b/>
          <w:noProof/>
        </w:rPr>
        <mc:AlternateContent>
          <mc:Choice Requires="wpg">
            <w:drawing>
              <wp:anchor distT="0" distB="0" distL="0" distR="0" simplePos="0" relativeHeight="487632896" behindDoc="1" locked="0" layoutInCell="1" allowOverlap="1" wp14:anchorId="1BA135C2" wp14:editId="0CCD8FE2">
                <wp:simplePos x="0" y="0"/>
                <wp:positionH relativeFrom="page">
                  <wp:posOffset>360045</wp:posOffset>
                </wp:positionH>
                <wp:positionV relativeFrom="paragraph">
                  <wp:posOffset>196850</wp:posOffset>
                </wp:positionV>
                <wp:extent cx="7020560" cy="19050"/>
                <wp:effectExtent l="0" t="0" r="0" b="0"/>
                <wp:wrapTopAndBottom/>
                <wp:docPr id="1727562286" name="docshapegroup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832295786" name="docshape279"/>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8655381" name="docshape280"/>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7043838" name="docshape281"/>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4A5B49" id="docshapegroup278" o:spid="_x0000_s1026" style="position:absolute;margin-left:28.35pt;margin-top:15.5pt;width:552.8pt;height:1.5pt;z-index:-15683584;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">
                <v:shape id="docshape279"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" path="m11040,30l15,30,,,11055,r-15,30xe" fillcolor="#5f3771" stroked="f">
                  <v:path arrowok="t" o:connecttype="custom" o:connectlocs="11040,340;15,340;0,310;11055,310;11040,340" o:connectangles="0,0,0,0,0"/>
                </v:shape>
                <v:shape id="docshape280"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" path="m15,30l,30,15,r,30xe" fillcolor="#aaa" stroked="f">
                  <v:path arrowok="t" o:connecttype="custom" o:connectlocs="15,340;0,340;15,310;15,340" o:connectangles="0,0,0,0"/>
                </v:shape>
                <v:shape id="docshape281"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35" w14:textId="77777777" w:rsidR="007D0189" w:rsidRDefault="000A6B0D">
      <w:pPr>
        <w:pStyle w:val="ListParagraph"/>
        <w:numPr>
          <w:ilvl w:val="0"/>
          <w:numId w:val="22"/>
        </w:numPr>
        <w:tabs>
          <w:tab w:val="left" w:pos="926"/>
        </w:tabs>
        <w:spacing w:before="197" w:line="216" w:lineRule="auto"/>
        <w:ind w:right="288" w:firstLine="0"/>
        <w:jc w:val="both"/>
        <w:rPr>
          <w:rFonts w:ascii="Geneva" w:hAnsi="Geneva"/>
          <w:sz w:val="20"/>
        </w:rPr>
      </w:pPr>
      <w:r>
        <w:rPr>
          <w:rFonts w:ascii="Geneva" w:hAnsi="Geneva"/>
          <w:sz w:val="20"/>
        </w:rPr>
        <w:t>Gestational</w:t>
      </w:r>
      <w:r>
        <w:rPr>
          <w:rFonts w:ascii="Geneva" w:hAnsi="Geneva"/>
          <w:spacing w:val="-10"/>
          <w:sz w:val="20"/>
        </w:rPr>
        <w:t xml:space="preserve"> </w:t>
      </w:r>
      <w:r>
        <w:rPr>
          <w:rFonts w:ascii="Geneva" w:hAnsi="Geneva"/>
          <w:sz w:val="20"/>
        </w:rPr>
        <w:t>choriocarcinoma</w:t>
      </w:r>
      <w:r>
        <w:rPr>
          <w:rFonts w:ascii="Geneva" w:hAnsi="Geneva"/>
          <w:spacing w:val="-2"/>
          <w:sz w:val="20"/>
        </w:rPr>
        <w:t xml:space="preserve"> </w:t>
      </w:r>
      <w:r>
        <w:rPr>
          <w:rFonts w:ascii="Geneva" w:hAnsi="Geneva"/>
          <w:sz w:val="20"/>
        </w:rPr>
        <w:t>after</w:t>
      </w:r>
      <w:r>
        <w:rPr>
          <w:rFonts w:ascii="Geneva" w:hAnsi="Geneva"/>
          <w:spacing w:val="-2"/>
          <w:sz w:val="20"/>
        </w:rPr>
        <w:t xml:space="preserve"> </w:t>
      </w:r>
      <w:r>
        <w:rPr>
          <w:rFonts w:ascii="Geneva" w:hAnsi="Geneva"/>
          <w:sz w:val="20"/>
        </w:rPr>
        <w:t>term</w:t>
      </w:r>
      <w:r>
        <w:rPr>
          <w:rFonts w:ascii="Geneva" w:hAnsi="Geneva"/>
          <w:spacing w:val="-2"/>
          <w:sz w:val="20"/>
        </w:rPr>
        <w:t xml:space="preserve"> </w:t>
      </w:r>
      <w:r>
        <w:rPr>
          <w:rFonts w:ascii="Geneva" w:hAnsi="Geneva"/>
          <w:sz w:val="20"/>
        </w:rPr>
        <w:t>pregnancy:</w:t>
      </w:r>
      <w:r>
        <w:rPr>
          <w:rFonts w:ascii="Geneva" w:hAnsi="Geneva"/>
          <w:spacing w:val="-2"/>
          <w:sz w:val="20"/>
        </w:rPr>
        <w:t xml:space="preserve"> </w:t>
      </w:r>
      <w:r>
        <w:rPr>
          <w:rFonts w:ascii="Geneva" w:hAnsi="Geneva"/>
          <w:sz w:val="20"/>
        </w:rPr>
        <w:t>a</w:t>
      </w:r>
      <w:r>
        <w:rPr>
          <w:rFonts w:ascii="Geneva" w:hAnsi="Geneva"/>
          <w:spacing w:val="-2"/>
          <w:sz w:val="20"/>
        </w:rPr>
        <w:t xml:space="preserve"> </w:t>
      </w:r>
      <w:r>
        <w:rPr>
          <w:rFonts w:ascii="Geneva" w:hAnsi="Geneva"/>
          <w:sz w:val="20"/>
        </w:rPr>
        <w:t>case</w:t>
      </w:r>
      <w:r>
        <w:rPr>
          <w:rFonts w:ascii="Geneva" w:hAnsi="Geneva"/>
          <w:spacing w:val="-2"/>
          <w:sz w:val="20"/>
        </w:rPr>
        <w:t xml:space="preserve"> </w:t>
      </w:r>
      <w:r>
        <w:rPr>
          <w:rFonts w:ascii="Geneva" w:hAnsi="Geneva"/>
          <w:sz w:val="20"/>
        </w:rPr>
        <w:t>report</w:t>
      </w:r>
      <w:r>
        <w:rPr>
          <w:rFonts w:ascii="Geneva" w:hAnsi="Geneva"/>
          <w:spacing w:val="-17"/>
          <w:sz w:val="20"/>
        </w:rPr>
        <w:t xml:space="preserve"> </w:t>
      </w:r>
      <w:r>
        <w:rPr>
          <w:rFonts w:ascii="Geneva" w:hAnsi="Geneva"/>
          <w:sz w:val="20"/>
        </w:rPr>
        <w:t>–</w:t>
      </w:r>
      <w:r>
        <w:rPr>
          <w:rFonts w:ascii="Geneva" w:hAnsi="Geneva"/>
          <w:spacing w:val="-1"/>
          <w:sz w:val="20"/>
        </w:rPr>
        <w:t xml:space="preserve"> </w:t>
      </w:r>
      <w:r>
        <w:rPr>
          <w:rFonts w:ascii="Geneva" w:hAnsi="Geneva"/>
          <w:sz w:val="20"/>
        </w:rPr>
        <w:t>revista</w:t>
      </w:r>
      <w:r>
        <w:rPr>
          <w:rFonts w:ascii="Geneva" w:hAnsi="Geneva"/>
          <w:spacing w:val="-2"/>
          <w:sz w:val="20"/>
        </w:rPr>
        <w:t xml:space="preserve"> </w:t>
      </w:r>
      <w:r>
        <w:rPr>
          <w:rFonts w:ascii="Geneva" w:hAnsi="Geneva"/>
          <w:sz w:val="20"/>
        </w:rPr>
        <w:t>Romanian</w:t>
      </w:r>
      <w:r>
        <w:rPr>
          <w:rFonts w:ascii="Geneva" w:hAnsi="Geneva"/>
          <w:spacing w:val="-2"/>
          <w:sz w:val="20"/>
        </w:rPr>
        <w:t xml:space="preserve"> </w:t>
      </w:r>
      <w:r>
        <w:rPr>
          <w:rFonts w:ascii="Geneva" w:hAnsi="Geneva"/>
          <w:sz w:val="20"/>
        </w:rPr>
        <w:t>Journal</w:t>
      </w:r>
      <w:r>
        <w:rPr>
          <w:rFonts w:ascii="Geneva" w:hAnsi="Geneva"/>
          <w:spacing w:val="-2"/>
          <w:sz w:val="20"/>
        </w:rPr>
        <w:t xml:space="preserve"> </w:t>
      </w:r>
      <w:r>
        <w:rPr>
          <w:rFonts w:ascii="Geneva" w:hAnsi="Geneva"/>
          <w:sz w:val="20"/>
        </w:rPr>
        <w:t>of</w:t>
      </w:r>
      <w:r>
        <w:rPr>
          <w:rFonts w:ascii="Geneva" w:hAnsi="Geneva"/>
          <w:spacing w:val="-2"/>
          <w:sz w:val="20"/>
        </w:rPr>
        <w:t xml:space="preserve"> </w:t>
      </w:r>
      <w:r>
        <w:rPr>
          <w:rFonts w:ascii="Geneva" w:hAnsi="Geneva"/>
          <w:sz w:val="20"/>
        </w:rPr>
        <w:t>Mophology</w:t>
      </w:r>
      <w:r>
        <w:rPr>
          <w:rFonts w:ascii="Geneva" w:hAnsi="Geneva"/>
          <w:spacing w:val="-2"/>
          <w:sz w:val="20"/>
        </w:rPr>
        <w:t xml:space="preserve"> </w:t>
      </w:r>
      <w:r>
        <w:rPr>
          <w:rFonts w:ascii="Geneva" w:hAnsi="Geneva"/>
          <w:sz w:val="20"/>
        </w:rPr>
        <w:t xml:space="preserve">and </w:t>
      </w:r>
      <w:r>
        <w:rPr>
          <w:rFonts w:ascii="Geneva" w:hAnsi="Geneva"/>
          <w:spacing w:val="-2"/>
          <w:sz w:val="20"/>
        </w:rPr>
        <w:t>Embriology</w:t>
      </w:r>
      <w:r>
        <w:rPr>
          <w:rFonts w:ascii="Geneva" w:hAnsi="Geneva"/>
          <w:spacing w:val="-6"/>
          <w:sz w:val="20"/>
        </w:rPr>
        <w:t xml:space="preserve"> </w:t>
      </w:r>
      <w:r>
        <w:rPr>
          <w:rFonts w:ascii="Geneva" w:hAnsi="Geneva"/>
          <w:spacing w:val="-2"/>
          <w:sz w:val="20"/>
        </w:rPr>
        <w:t>2015,</w:t>
      </w:r>
      <w:r>
        <w:rPr>
          <w:rFonts w:ascii="Geneva" w:hAnsi="Geneva"/>
          <w:spacing w:val="-7"/>
          <w:sz w:val="20"/>
        </w:rPr>
        <w:t xml:space="preserve"> </w:t>
      </w:r>
      <w:r>
        <w:rPr>
          <w:rFonts w:ascii="Geneva" w:hAnsi="Geneva"/>
          <w:spacing w:val="-2"/>
          <w:sz w:val="20"/>
        </w:rPr>
        <w:t>56(1):267-271</w:t>
      </w:r>
      <w:r>
        <w:rPr>
          <w:rFonts w:ascii="Geneva" w:hAnsi="Geneva"/>
          <w:spacing w:val="-7"/>
          <w:sz w:val="20"/>
        </w:rPr>
        <w:t xml:space="preserve"> </w:t>
      </w:r>
      <w:r>
        <w:rPr>
          <w:rFonts w:ascii="Geneva" w:hAnsi="Geneva"/>
          <w:spacing w:val="-2"/>
          <w:sz w:val="20"/>
        </w:rPr>
        <w:t>–</w:t>
      </w:r>
      <w:r>
        <w:rPr>
          <w:rFonts w:ascii="Geneva" w:hAnsi="Geneva"/>
          <w:spacing w:val="-7"/>
          <w:sz w:val="20"/>
        </w:rPr>
        <w:t xml:space="preserve"> </w:t>
      </w:r>
      <w:r>
        <w:rPr>
          <w:rFonts w:ascii="Geneva" w:hAnsi="Geneva"/>
          <w:spacing w:val="-2"/>
          <w:sz w:val="20"/>
        </w:rPr>
        <w:t>autori:</w:t>
      </w:r>
      <w:r>
        <w:rPr>
          <w:rFonts w:ascii="Geneva" w:hAnsi="Geneva"/>
          <w:spacing w:val="-7"/>
          <w:sz w:val="20"/>
        </w:rPr>
        <w:t xml:space="preserve"> </w:t>
      </w:r>
      <w:r>
        <w:rPr>
          <w:rFonts w:ascii="Geneva" w:hAnsi="Geneva"/>
          <w:spacing w:val="-2"/>
          <w:sz w:val="20"/>
        </w:rPr>
        <w:t>Elvira</w:t>
      </w:r>
      <w:r>
        <w:rPr>
          <w:rFonts w:ascii="Geneva" w:hAnsi="Geneva"/>
          <w:spacing w:val="-7"/>
          <w:sz w:val="20"/>
        </w:rPr>
        <w:t xml:space="preserve"> </w:t>
      </w:r>
      <w:r>
        <w:rPr>
          <w:rFonts w:ascii="Geneva" w:hAnsi="Geneva"/>
          <w:spacing w:val="-2"/>
          <w:sz w:val="20"/>
        </w:rPr>
        <w:t>Bratila,</w:t>
      </w:r>
      <w:r>
        <w:rPr>
          <w:rFonts w:ascii="Geneva" w:hAnsi="Geneva"/>
          <w:spacing w:val="-7"/>
          <w:sz w:val="20"/>
        </w:rPr>
        <w:t xml:space="preserve"> </w:t>
      </w:r>
      <w:r>
        <w:rPr>
          <w:rFonts w:ascii="Geneva" w:hAnsi="Geneva"/>
          <w:spacing w:val="-2"/>
          <w:sz w:val="20"/>
        </w:rPr>
        <w:t>Crangu</w:t>
      </w:r>
      <w:r>
        <w:rPr>
          <w:rFonts w:ascii="Geneva" w:hAnsi="Geneva"/>
          <w:spacing w:val="-7"/>
          <w:sz w:val="20"/>
        </w:rPr>
        <w:t xml:space="preserve"> </w:t>
      </w:r>
      <w:r>
        <w:rPr>
          <w:rFonts w:ascii="Geneva" w:hAnsi="Geneva"/>
          <w:spacing w:val="-2"/>
          <w:sz w:val="20"/>
        </w:rPr>
        <w:t>Antoniu</w:t>
      </w:r>
      <w:r>
        <w:rPr>
          <w:rFonts w:ascii="Geneva" w:hAnsi="Geneva"/>
          <w:spacing w:val="-7"/>
          <w:sz w:val="20"/>
        </w:rPr>
        <w:t xml:space="preserve"> </w:t>
      </w:r>
      <w:r>
        <w:rPr>
          <w:rFonts w:ascii="Geneva" w:hAnsi="Geneva"/>
          <w:spacing w:val="-2"/>
          <w:sz w:val="20"/>
        </w:rPr>
        <w:t>Ionescu,</w:t>
      </w:r>
      <w:r>
        <w:rPr>
          <w:rFonts w:ascii="Geneva" w:hAnsi="Geneva"/>
          <w:spacing w:val="-7"/>
          <w:sz w:val="20"/>
        </w:rPr>
        <w:t xml:space="preserve"> </w:t>
      </w:r>
      <w:r>
        <w:rPr>
          <w:rFonts w:ascii="Geneva" w:hAnsi="Geneva"/>
          <w:spacing w:val="-2"/>
          <w:sz w:val="20"/>
        </w:rPr>
        <w:t>Camelia</w:t>
      </w:r>
      <w:r>
        <w:rPr>
          <w:rFonts w:ascii="Geneva" w:hAnsi="Geneva"/>
          <w:spacing w:val="-7"/>
          <w:sz w:val="20"/>
        </w:rPr>
        <w:t xml:space="preserve"> </w:t>
      </w:r>
      <w:r>
        <w:rPr>
          <w:rFonts w:ascii="Geneva" w:hAnsi="Geneva"/>
          <w:spacing w:val="-2"/>
          <w:sz w:val="20"/>
        </w:rPr>
        <w:t>Teodora</w:t>
      </w:r>
      <w:r>
        <w:rPr>
          <w:rFonts w:ascii="Geneva" w:hAnsi="Geneva"/>
          <w:spacing w:val="-7"/>
          <w:sz w:val="20"/>
        </w:rPr>
        <w:t xml:space="preserve"> </w:t>
      </w:r>
      <w:r>
        <w:rPr>
          <w:rFonts w:ascii="Geneva" w:hAnsi="Geneva"/>
          <w:spacing w:val="-2"/>
          <w:sz w:val="20"/>
        </w:rPr>
        <w:t>Vladescu,</w:t>
      </w:r>
      <w:r>
        <w:rPr>
          <w:rFonts w:ascii="Geneva" w:hAnsi="Geneva"/>
          <w:spacing w:val="-7"/>
          <w:sz w:val="20"/>
        </w:rPr>
        <w:t xml:space="preserve"> </w:t>
      </w:r>
      <w:r>
        <w:rPr>
          <w:rFonts w:ascii="Geneva" w:hAnsi="Geneva"/>
          <w:spacing w:val="-2"/>
          <w:sz w:val="20"/>
        </w:rPr>
        <w:t xml:space="preserve">Monica </w:t>
      </w:r>
      <w:r>
        <w:rPr>
          <w:rFonts w:ascii="Geneva" w:hAnsi="Geneva"/>
          <w:sz w:val="20"/>
        </w:rPr>
        <w:t>Mihaela Cirstoiu, Costin Berceanu</w:t>
      </w:r>
    </w:p>
    <w:p w14:paraId="1BA12D36" w14:textId="77777777" w:rsidR="007D0189" w:rsidRDefault="000A6B0D">
      <w:pPr>
        <w:pStyle w:val="ListParagraph"/>
        <w:numPr>
          <w:ilvl w:val="0"/>
          <w:numId w:val="22"/>
        </w:numPr>
        <w:tabs>
          <w:tab w:val="left" w:pos="946"/>
        </w:tabs>
        <w:spacing w:line="216" w:lineRule="auto"/>
        <w:ind w:right="291" w:firstLine="0"/>
        <w:jc w:val="both"/>
        <w:rPr>
          <w:rFonts w:ascii="Geneva" w:hAnsi="Geneva"/>
          <w:sz w:val="20"/>
        </w:rPr>
      </w:pPr>
      <w:r>
        <w:rPr>
          <w:rFonts w:ascii="Geneva" w:hAnsi="Geneva"/>
          <w:sz w:val="20"/>
        </w:rPr>
        <w:t xml:space="preserve">Levonorgestrel-releasing Intrauterine Systems: Device design, Biomaterials, Mechanism of Action and Surgical </w:t>
      </w:r>
      <w:r>
        <w:rPr>
          <w:rFonts w:ascii="Geneva" w:hAnsi="Geneva"/>
          <w:spacing w:val="-2"/>
          <w:sz w:val="20"/>
        </w:rPr>
        <w:t>Technique</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revista</w:t>
      </w:r>
      <w:r>
        <w:rPr>
          <w:rFonts w:ascii="Geneva" w:hAnsi="Geneva"/>
          <w:spacing w:val="-15"/>
          <w:sz w:val="20"/>
        </w:rPr>
        <w:t xml:space="preserve"> </w:t>
      </w:r>
      <w:r>
        <w:rPr>
          <w:rFonts w:ascii="Geneva" w:hAnsi="Geneva"/>
          <w:spacing w:val="-2"/>
          <w:sz w:val="20"/>
        </w:rPr>
        <w:t>Materiale</w:t>
      </w:r>
      <w:r>
        <w:rPr>
          <w:rFonts w:ascii="Geneva" w:hAnsi="Geneva"/>
          <w:spacing w:val="-14"/>
          <w:sz w:val="20"/>
        </w:rPr>
        <w:t xml:space="preserve"> </w:t>
      </w:r>
      <w:r>
        <w:rPr>
          <w:rFonts w:ascii="Geneva" w:hAnsi="Geneva"/>
          <w:spacing w:val="-2"/>
          <w:sz w:val="20"/>
        </w:rPr>
        <w:t>Plastice,</w:t>
      </w:r>
      <w:r>
        <w:rPr>
          <w:rFonts w:ascii="Geneva" w:hAnsi="Geneva"/>
          <w:spacing w:val="-15"/>
          <w:sz w:val="20"/>
        </w:rPr>
        <w:t xml:space="preserve"> </w:t>
      </w:r>
      <w:r>
        <w:rPr>
          <w:rFonts w:ascii="Geneva" w:hAnsi="Geneva"/>
          <w:spacing w:val="-2"/>
          <w:sz w:val="20"/>
        </w:rPr>
        <w:t>Vol</w:t>
      </w:r>
      <w:r>
        <w:rPr>
          <w:rFonts w:ascii="Geneva" w:hAnsi="Geneva"/>
          <w:spacing w:val="-15"/>
          <w:sz w:val="20"/>
        </w:rPr>
        <w:t xml:space="preserve"> </w:t>
      </w:r>
      <w:r>
        <w:rPr>
          <w:rFonts w:ascii="Geneva" w:hAnsi="Geneva"/>
          <w:spacing w:val="-2"/>
          <w:sz w:val="20"/>
        </w:rPr>
        <w:t>52</w:t>
      </w:r>
      <w:r>
        <w:rPr>
          <w:rFonts w:ascii="Geneva" w:hAnsi="Geneva"/>
          <w:spacing w:val="-14"/>
          <w:sz w:val="20"/>
        </w:rPr>
        <w:t xml:space="preserve"> </w:t>
      </w:r>
      <w:r>
        <w:rPr>
          <w:rFonts w:ascii="Geneva" w:hAnsi="Geneva"/>
          <w:spacing w:val="-2"/>
          <w:sz w:val="20"/>
        </w:rPr>
        <w:t>(nr</w:t>
      </w:r>
      <w:r>
        <w:rPr>
          <w:rFonts w:ascii="Geneva" w:hAnsi="Geneva"/>
          <w:spacing w:val="-15"/>
          <w:sz w:val="20"/>
        </w:rPr>
        <w:t xml:space="preserve"> </w:t>
      </w:r>
      <w:r>
        <w:rPr>
          <w:rFonts w:ascii="Geneva" w:hAnsi="Geneva"/>
          <w:spacing w:val="-2"/>
          <w:sz w:val="20"/>
        </w:rPr>
        <w:t>2):</w:t>
      </w:r>
      <w:r>
        <w:rPr>
          <w:rFonts w:ascii="Geneva" w:hAnsi="Geneva"/>
          <w:spacing w:val="-15"/>
          <w:sz w:val="20"/>
        </w:rPr>
        <w:t xml:space="preserve"> </w:t>
      </w:r>
      <w:r>
        <w:rPr>
          <w:rFonts w:ascii="Geneva" w:hAnsi="Geneva"/>
          <w:spacing w:val="-2"/>
          <w:sz w:val="20"/>
        </w:rPr>
        <w:t>258-262,</w:t>
      </w:r>
      <w:r>
        <w:rPr>
          <w:rFonts w:ascii="Geneva" w:hAnsi="Geneva"/>
          <w:spacing w:val="-14"/>
          <w:sz w:val="20"/>
        </w:rPr>
        <w:t xml:space="preserve"> </w:t>
      </w:r>
      <w:r>
        <w:rPr>
          <w:rFonts w:ascii="Geneva" w:hAnsi="Geneva"/>
          <w:spacing w:val="-2"/>
          <w:sz w:val="20"/>
        </w:rPr>
        <w:t>autori:</w:t>
      </w:r>
      <w:r>
        <w:rPr>
          <w:rFonts w:ascii="Geneva" w:hAnsi="Geneva"/>
          <w:spacing w:val="-15"/>
          <w:sz w:val="20"/>
        </w:rPr>
        <w:t xml:space="preserve"> </w:t>
      </w:r>
      <w:r>
        <w:rPr>
          <w:rFonts w:ascii="Geneva" w:hAnsi="Geneva"/>
          <w:spacing w:val="-2"/>
          <w:sz w:val="20"/>
        </w:rPr>
        <w:t>Monica</w:t>
      </w:r>
      <w:r>
        <w:rPr>
          <w:rFonts w:ascii="Geneva" w:hAnsi="Geneva"/>
          <w:spacing w:val="-15"/>
          <w:sz w:val="20"/>
        </w:rPr>
        <w:t xml:space="preserve"> </w:t>
      </w:r>
      <w:r>
        <w:rPr>
          <w:rFonts w:ascii="Geneva" w:hAnsi="Geneva"/>
          <w:spacing w:val="-2"/>
          <w:sz w:val="20"/>
        </w:rPr>
        <w:t>Cirstoiu,</w:t>
      </w:r>
      <w:r>
        <w:rPr>
          <w:rFonts w:ascii="Geneva" w:hAnsi="Geneva"/>
          <w:spacing w:val="-14"/>
          <w:sz w:val="20"/>
        </w:rPr>
        <w:t xml:space="preserve"> </w:t>
      </w:r>
      <w:r>
        <w:rPr>
          <w:rFonts w:ascii="Geneva" w:hAnsi="Geneva"/>
          <w:spacing w:val="-2"/>
          <w:sz w:val="20"/>
        </w:rPr>
        <w:t>Catalin</w:t>
      </w:r>
      <w:r>
        <w:rPr>
          <w:rFonts w:ascii="Geneva" w:hAnsi="Geneva"/>
          <w:spacing w:val="-15"/>
          <w:sz w:val="20"/>
        </w:rPr>
        <w:t xml:space="preserve"> </w:t>
      </w:r>
      <w:r>
        <w:rPr>
          <w:rFonts w:ascii="Geneva" w:hAnsi="Geneva"/>
          <w:spacing w:val="-2"/>
          <w:sz w:val="20"/>
        </w:rPr>
        <w:t>Cirstoiu,</w:t>
      </w:r>
      <w:r>
        <w:rPr>
          <w:rFonts w:ascii="Geneva" w:hAnsi="Geneva"/>
          <w:spacing w:val="-15"/>
          <w:sz w:val="20"/>
        </w:rPr>
        <w:t xml:space="preserve"> </w:t>
      </w:r>
      <w:r>
        <w:rPr>
          <w:rFonts w:ascii="Geneva" w:hAnsi="Geneva"/>
          <w:spacing w:val="-2"/>
          <w:sz w:val="20"/>
        </w:rPr>
        <w:t>Iulian</w:t>
      </w:r>
      <w:r>
        <w:rPr>
          <w:rFonts w:ascii="Geneva" w:hAnsi="Geneva"/>
          <w:spacing w:val="-14"/>
          <w:sz w:val="20"/>
        </w:rPr>
        <w:t xml:space="preserve"> </w:t>
      </w:r>
      <w:r>
        <w:rPr>
          <w:rFonts w:ascii="Geneva" w:hAnsi="Geneva"/>
          <w:spacing w:val="-2"/>
          <w:sz w:val="20"/>
        </w:rPr>
        <w:t xml:space="preserve">Antoniac, </w:t>
      </w:r>
      <w:r>
        <w:rPr>
          <w:rFonts w:ascii="Geneva" w:hAnsi="Geneva"/>
          <w:sz w:val="20"/>
        </w:rPr>
        <w:t>Octavian</w:t>
      </w:r>
      <w:r>
        <w:rPr>
          <w:rFonts w:ascii="Geneva" w:hAnsi="Geneva"/>
          <w:spacing w:val="-6"/>
          <w:sz w:val="20"/>
        </w:rPr>
        <w:t xml:space="preserve"> </w:t>
      </w:r>
      <w:r>
        <w:rPr>
          <w:rFonts w:ascii="Geneva" w:hAnsi="Geneva"/>
          <w:sz w:val="20"/>
        </w:rPr>
        <w:t>Munteanu</w:t>
      </w:r>
    </w:p>
    <w:p w14:paraId="1BA12D37" w14:textId="77777777" w:rsidR="007D0189" w:rsidRDefault="000A6B0D">
      <w:pPr>
        <w:pStyle w:val="ListParagraph"/>
        <w:numPr>
          <w:ilvl w:val="0"/>
          <w:numId w:val="22"/>
        </w:numPr>
        <w:tabs>
          <w:tab w:val="left" w:pos="946"/>
        </w:tabs>
        <w:spacing w:line="216" w:lineRule="auto"/>
        <w:ind w:right="289" w:firstLine="0"/>
        <w:jc w:val="both"/>
        <w:rPr>
          <w:rFonts w:ascii="Geneva"/>
          <w:sz w:val="20"/>
        </w:rPr>
      </w:pPr>
      <w:r>
        <w:rPr>
          <w:rFonts w:ascii="Geneva"/>
          <w:sz w:val="20"/>
        </w:rPr>
        <w:t>Morphological</w:t>
      </w:r>
      <w:r>
        <w:rPr>
          <w:rFonts w:ascii="Geneva"/>
          <w:spacing w:val="-17"/>
          <w:sz w:val="20"/>
        </w:rPr>
        <w:t xml:space="preserve"> </w:t>
      </w:r>
      <w:r>
        <w:rPr>
          <w:rFonts w:ascii="Geneva"/>
          <w:sz w:val="20"/>
        </w:rPr>
        <w:t>study</w:t>
      </w:r>
      <w:r>
        <w:rPr>
          <w:rFonts w:ascii="Geneva"/>
          <w:spacing w:val="-17"/>
          <w:sz w:val="20"/>
        </w:rPr>
        <w:t xml:space="preserve"> </w:t>
      </w:r>
      <w:r>
        <w:rPr>
          <w:rFonts w:ascii="Geneva"/>
          <w:sz w:val="20"/>
        </w:rPr>
        <w:t>of</w:t>
      </w:r>
      <w:r>
        <w:rPr>
          <w:rFonts w:ascii="Geneva"/>
          <w:spacing w:val="-17"/>
          <w:sz w:val="20"/>
        </w:rPr>
        <w:t xml:space="preserve"> </w:t>
      </w:r>
      <w:r>
        <w:rPr>
          <w:rFonts w:ascii="Geneva"/>
          <w:sz w:val="20"/>
        </w:rPr>
        <w:t>cephalothoracopagus</w:t>
      </w:r>
      <w:r>
        <w:rPr>
          <w:rFonts w:ascii="Geneva"/>
          <w:spacing w:val="-16"/>
          <w:sz w:val="20"/>
        </w:rPr>
        <w:t xml:space="preserve"> </w:t>
      </w:r>
      <w:r>
        <w:rPr>
          <w:rFonts w:ascii="Geneva"/>
          <w:sz w:val="20"/>
        </w:rPr>
        <w:t>deradelphus</w:t>
      </w:r>
      <w:r>
        <w:rPr>
          <w:rFonts w:ascii="Geneva"/>
          <w:spacing w:val="-17"/>
          <w:sz w:val="20"/>
        </w:rPr>
        <w:t xml:space="preserve"> </w:t>
      </w:r>
      <w:r>
        <w:rPr>
          <w:rFonts w:ascii="Geneva"/>
          <w:sz w:val="20"/>
        </w:rPr>
        <w:t>type</w:t>
      </w:r>
      <w:r>
        <w:rPr>
          <w:rFonts w:ascii="Geneva"/>
          <w:spacing w:val="-17"/>
          <w:sz w:val="20"/>
        </w:rPr>
        <w:t xml:space="preserve"> </w:t>
      </w:r>
      <w:r>
        <w:rPr>
          <w:rFonts w:ascii="Geneva"/>
          <w:sz w:val="20"/>
        </w:rPr>
        <w:t>conjoined</w:t>
      </w:r>
      <w:r>
        <w:rPr>
          <w:rFonts w:ascii="Geneva"/>
          <w:spacing w:val="-16"/>
          <w:sz w:val="20"/>
        </w:rPr>
        <w:t xml:space="preserve"> </w:t>
      </w:r>
      <w:r>
        <w:rPr>
          <w:rFonts w:ascii="Geneva"/>
          <w:sz w:val="20"/>
        </w:rPr>
        <w:t>twins.</w:t>
      </w:r>
      <w:r>
        <w:rPr>
          <w:rFonts w:ascii="Geneva"/>
          <w:spacing w:val="-17"/>
          <w:sz w:val="20"/>
        </w:rPr>
        <w:t xml:space="preserve"> </w:t>
      </w:r>
      <w:r>
        <w:rPr>
          <w:rFonts w:ascii="Geneva"/>
          <w:sz w:val="20"/>
        </w:rPr>
        <w:t>A</w:t>
      </w:r>
      <w:r>
        <w:rPr>
          <w:rFonts w:ascii="Geneva"/>
          <w:spacing w:val="-17"/>
          <w:sz w:val="20"/>
        </w:rPr>
        <w:t xml:space="preserve"> </w:t>
      </w:r>
      <w:r>
        <w:rPr>
          <w:rFonts w:ascii="Geneva"/>
          <w:sz w:val="20"/>
        </w:rPr>
        <w:t>case</w:t>
      </w:r>
      <w:r>
        <w:rPr>
          <w:rFonts w:ascii="Geneva"/>
          <w:spacing w:val="-16"/>
          <w:sz w:val="20"/>
        </w:rPr>
        <w:t xml:space="preserve"> </w:t>
      </w:r>
      <w:r>
        <w:rPr>
          <w:rFonts w:ascii="Geneva"/>
          <w:sz w:val="20"/>
        </w:rPr>
        <w:t>report,</w:t>
      </w:r>
      <w:r>
        <w:rPr>
          <w:rFonts w:ascii="Geneva"/>
          <w:spacing w:val="-17"/>
          <w:sz w:val="20"/>
        </w:rPr>
        <w:t xml:space="preserve"> </w:t>
      </w:r>
      <w:r>
        <w:rPr>
          <w:rFonts w:ascii="Geneva"/>
          <w:sz w:val="20"/>
        </w:rPr>
        <w:t>revista</w:t>
      </w:r>
      <w:r>
        <w:rPr>
          <w:rFonts w:ascii="Geneva"/>
          <w:spacing w:val="-17"/>
          <w:sz w:val="20"/>
        </w:rPr>
        <w:t xml:space="preserve"> </w:t>
      </w:r>
      <w:r>
        <w:rPr>
          <w:rFonts w:ascii="Geneva"/>
          <w:sz w:val="20"/>
        </w:rPr>
        <w:t>Romanian Journal of Morphology and Embriology, Vol 57 (Nr. 1/2016): in press, autori: Monica Cirstoiu, Florin Filipoiu, Elvira Bratila,</w:t>
      </w:r>
      <w:r>
        <w:rPr>
          <w:rFonts w:ascii="Geneva"/>
          <w:spacing w:val="-17"/>
          <w:sz w:val="20"/>
        </w:rPr>
        <w:t xml:space="preserve"> </w:t>
      </w:r>
      <w:r>
        <w:rPr>
          <w:rFonts w:ascii="Geneva"/>
          <w:sz w:val="20"/>
        </w:rPr>
        <w:t>Costin</w:t>
      </w:r>
      <w:r>
        <w:rPr>
          <w:rFonts w:ascii="Geneva"/>
          <w:spacing w:val="-17"/>
          <w:sz w:val="20"/>
        </w:rPr>
        <w:t xml:space="preserve"> </w:t>
      </w:r>
      <w:r>
        <w:rPr>
          <w:rFonts w:ascii="Geneva"/>
          <w:sz w:val="20"/>
        </w:rPr>
        <w:t>Berceanu,</w:t>
      </w:r>
      <w:r>
        <w:rPr>
          <w:rFonts w:ascii="Geneva"/>
          <w:spacing w:val="-16"/>
          <w:sz w:val="20"/>
        </w:rPr>
        <w:t xml:space="preserve"> </w:t>
      </w:r>
      <w:r>
        <w:rPr>
          <w:rFonts w:ascii="Geneva"/>
          <w:sz w:val="20"/>
        </w:rPr>
        <w:t>Catalin</w:t>
      </w:r>
      <w:r>
        <w:rPr>
          <w:rFonts w:ascii="Geneva"/>
          <w:spacing w:val="-17"/>
          <w:sz w:val="20"/>
        </w:rPr>
        <w:t xml:space="preserve"> </w:t>
      </w:r>
      <w:r>
        <w:rPr>
          <w:rFonts w:ascii="Geneva"/>
          <w:sz w:val="20"/>
        </w:rPr>
        <w:t>Cirstoiu,</w:t>
      </w:r>
      <w:r>
        <w:rPr>
          <w:rFonts w:ascii="Geneva"/>
          <w:spacing w:val="-17"/>
          <w:sz w:val="20"/>
        </w:rPr>
        <w:t xml:space="preserve"> </w:t>
      </w:r>
      <w:r>
        <w:rPr>
          <w:rFonts w:ascii="Geneva"/>
          <w:sz w:val="20"/>
        </w:rPr>
        <w:t>Vlad</w:t>
      </w:r>
      <w:r>
        <w:rPr>
          <w:rFonts w:ascii="Geneva"/>
          <w:spacing w:val="-16"/>
          <w:sz w:val="20"/>
        </w:rPr>
        <w:t xml:space="preserve"> </w:t>
      </w:r>
      <w:r>
        <w:rPr>
          <w:rFonts w:ascii="Geneva"/>
          <w:sz w:val="20"/>
        </w:rPr>
        <w:t>Budu,</w:t>
      </w:r>
      <w:r>
        <w:rPr>
          <w:rFonts w:ascii="Geneva"/>
          <w:spacing w:val="-17"/>
          <w:sz w:val="20"/>
        </w:rPr>
        <w:t xml:space="preserve"> </w:t>
      </w:r>
      <w:r>
        <w:rPr>
          <w:rFonts w:ascii="Geneva"/>
          <w:sz w:val="20"/>
        </w:rPr>
        <w:t>Ioan</w:t>
      </w:r>
      <w:r>
        <w:rPr>
          <w:rFonts w:ascii="Geneva"/>
          <w:spacing w:val="-17"/>
          <w:sz w:val="20"/>
        </w:rPr>
        <w:t xml:space="preserve"> </w:t>
      </w:r>
      <w:r>
        <w:rPr>
          <w:rFonts w:ascii="Geneva"/>
          <w:sz w:val="20"/>
        </w:rPr>
        <w:t>Bulescu,</w:t>
      </w:r>
      <w:r>
        <w:rPr>
          <w:rFonts w:ascii="Geneva"/>
          <w:spacing w:val="-16"/>
          <w:sz w:val="20"/>
        </w:rPr>
        <w:t xml:space="preserve"> </w:t>
      </w:r>
      <w:r>
        <w:rPr>
          <w:rFonts w:ascii="Geneva"/>
          <w:sz w:val="20"/>
        </w:rPr>
        <w:t>Octavian</w:t>
      </w:r>
      <w:r>
        <w:rPr>
          <w:rFonts w:ascii="Geneva"/>
          <w:spacing w:val="-17"/>
          <w:sz w:val="20"/>
        </w:rPr>
        <w:t xml:space="preserve"> </w:t>
      </w:r>
      <w:r>
        <w:rPr>
          <w:rFonts w:ascii="Geneva"/>
          <w:sz w:val="20"/>
        </w:rPr>
        <w:t>Munteanu</w:t>
      </w:r>
    </w:p>
    <w:p w14:paraId="1BA12D38" w14:textId="77777777" w:rsidR="007D0189" w:rsidRDefault="000A6B0D">
      <w:pPr>
        <w:pStyle w:val="ListParagraph"/>
        <w:numPr>
          <w:ilvl w:val="0"/>
          <w:numId w:val="22"/>
        </w:numPr>
        <w:tabs>
          <w:tab w:val="left" w:pos="947"/>
        </w:tabs>
        <w:spacing w:line="216" w:lineRule="auto"/>
        <w:ind w:right="287" w:firstLine="0"/>
        <w:jc w:val="both"/>
        <w:rPr>
          <w:rFonts w:ascii="Geneva" w:hAnsi="Geneva"/>
          <w:sz w:val="20"/>
        </w:rPr>
      </w:pPr>
      <w:r>
        <w:rPr>
          <w:rFonts w:ascii="Geneva" w:hAnsi="Geneva"/>
          <w:color w:val="004493"/>
          <w:sz w:val="20"/>
          <w:u w:val="single" w:color="004493"/>
        </w:rPr>
        <w:t>Perineal reconstruction with biologic graft vulvoplasty for verrucous carcinoma treated by repeated vulvar</w:t>
      </w:r>
      <w:r>
        <w:rPr>
          <w:rFonts w:ascii="Geneva" w:hAnsi="Geneva"/>
          <w:color w:val="004493"/>
          <w:sz w:val="20"/>
        </w:rPr>
        <w:t xml:space="preserve"> </w:t>
      </w:r>
      <w:hyperlink r:id="rId24" w:anchor="a">
        <w:r>
          <w:rPr>
            <w:rFonts w:ascii="Geneva" w:hAnsi="Geneva"/>
            <w:color w:val="004493"/>
            <w:sz w:val="20"/>
            <w:u w:val="single" w:color="004493"/>
          </w:rPr>
          <w:t>excisions:</w:t>
        </w:r>
        <w:r>
          <w:rPr>
            <w:rFonts w:ascii="Geneva" w:hAnsi="Geneva"/>
            <w:color w:val="004493"/>
            <w:spacing w:val="-17"/>
            <w:sz w:val="20"/>
            <w:u w:val="single" w:color="004493"/>
          </w:rPr>
          <w:t xml:space="preserve"> </w:t>
        </w:r>
        <w:r>
          <w:rPr>
            <w:rFonts w:ascii="Geneva" w:hAnsi="Geneva"/>
            <w:color w:val="004493"/>
            <w:sz w:val="20"/>
            <w:u w:val="single" w:color="004493"/>
          </w:rPr>
          <w:t>a</w:t>
        </w:r>
        <w:r>
          <w:rPr>
            <w:rFonts w:ascii="Geneva" w:hAnsi="Geneva"/>
            <w:color w:val="004493"/>
            <w:spacing w:val="-17"/>
            <w:sz w:val="20"/>
            <w:u w:val="single" w:color="004493"/>
          </w:rPr>
          <w:t xml:space="preserve"> </w:t>
        </w:r>
        <w:r>
          <w:rPr>
            <w:rFonts w:ascii="Geneva" w:hAnsi="Geneva"/>
            <w:color w:val="004493"/>
            <w:sz w:val="20"/>
            <w:u w:val="single" w:color="004493"/>
          </w:rPr>
          <w:t>case</w:t>
        </w:r>
        <w:r>
          <w:rPr>
            <w:rFonts w:ascii="Geneva" w:hAnsi="Geneva"/>
            <w:color w:val="004493"/>
            <w:spacing w:val="-17"/>
            <w:sz w:val="20"/>
            <w:u w:val="single" w:color="004493"/>
          </w:rPr>
          <w:t xml:space="preserve"> </w:t>
        </w:r>
        <w:r>
          <w:rPr>
            <w:rFonts w:ascii="Geneva" w:hAnsi="Geneva"/>
            <w:color w:val="004493"/>
            <w:sz w:val="20"/>
            <w:u w:val="single" w:color="004493"/>
          </w:rPr>
          <w:t>report</w:t>
        </w:r>
      </w:hyperlink>
      <w:r>
        <w:rPr>
          <w:rFonts w:ascii="Geneva" w:hAnsi="Geneva"/>
          <w:sz w:val="20"/>
        </w:rPr>
        <w:t>,</w:t>
      </w:r>
      <w:r>
        <w:rPr>
          <w:rFonts w:ascii="Geneva" w:hAnsi="Geneva"/>
          <w:spacing w:val="-8"/>
          <w:sz w:val="20"/>
        </w:rPr>
        <w:t xml:space="preserve"> </w:t>
      </w:r>
      <w:r>
        <w:rPr>
          <w:rFonts w:ascii="Geneva" w:hAnsi="Geneva"/>
          <w:sz w:val="20"/>
        </w:rPr>
        <w:t>revista</w:t>
      </w:r>
      <w:r>
        <w:rPr>
          <w:rFonts w:ascii="Geneva" w:hAnsi="Geneva"/>
          <w:spacing w:val="-17"/>
          <w:sz w:val="20"/>
        </w:rPr>
        <w:t xml:space="preserve"> </w:t>
      </w:r>
      <w:r>
        <w:rPr>
          <w:rFonts w:ascii="Geneva" w:hAnsi="Geneva"/>
          <w:sz w:val="20"/>
        </w:rPr>
        <w:t>Romanian</w:t>
      </w:r>
      <w:r>
        <w:rPr>
          <w:rFonts w:ascii="Geneva" w:hAnsi="Geneva"/>
          <w:spacing w:val="-8"/>
          <w:sz w:val="20"/>
        </w:rPr>
        <w:t xml:space="preserve"> </w:t>
      </w:r>
      <w:r>
        <w:rPr>
          <w:rFonts w:ascii="Geneva" w:hAnsi="Geneva"/>
          <w:sz w:val="20"/>
        </w:rPr>
        <w:t>Journal</w:t>
      </w:r>
      <w:r>
        <w:rPr>
          <w:rFonts w:ascii="Geneva" w:hAnsi="Geneva"/>
          <w:spacing w:val="-9"/>
          <w:sz w:val="20"/>
        </w:rPr>
        <w:t xml:space="preserve"> </w:t>
      </w:r>
      <w:r>
        <w:rPr>
          <w:rFonts w:ascii="Geneva" w:hAnsi="Geneva"/>
          <w:sz w:val="20"/>
        </w:rPr>
        <w:t>of</w:t>
      </w:r>
      <w:r>
        <w:rPr>
          <w:rFonts w:ascii="Geneva" w:hAnsi="Geneva"/>
          <w:spacing w:val="-9"/>
          <w:sz w:val="20"/>
        </w:rPr>
        <w:t xml:space="preserve"> </w:t>
      </w:r>
      <w:r>
        <w:rPr>
          <w:rFonts w:ascii="Geneva" w:hAnsi="Geneva"/>
          <w:sz w:val="20"/>
        </w:rPr>
        <w:t>Morphology</w:t>
      </w:r>
      <w:r>
        <w:rPr>
          <w:rFonts w:ascii="Geneva" w:hAnsi="Geneva"/>
          <w:spacing w:val="-9"/>
          <w:sz w:val="20"/>
        </w:rPr>
        <w:t xml:space="preserve"> </w:t>
      </w:r>
      <w:r>
        <w:rPr>
          <w:rFonts w:ascii="Geneva" w:hAnsi="Geneva"/>
          <w:sz w:val="20"/>
        </w:rPr>
        <w:t>and</w:t>
      </w:r>
      <w:r>
        <w:rPr>
          <w:rFonts w:ascii="Geneva" w:hAnsi="Geneva"/>
          <w:spacing w:val="-9"/>
          <w:sz w:val="20"/>
        </w:rPr>
        <w:t xml:space="preserve"> </w:t>
      </w:r>
      <w:r>
        <w:rPr>
          <w:rFonts w:ascii="Geneva" w:hAnsi="Geneva"/>
          <w:sz w:val="20"/>
        </w:rPr>
        <w:t>Embryology</w:t>
      </w:r>
      <w:r>
        <w:rPr>
          <w:rFonts w:ascii="Geneva" w:hAnsi="Geneva"/>
          <w:spacing w:val="-17"/>
          <w:sz w:val="20"/>
        </w:rPr>
        <w:t xml:space="preserve"> </w:t>
      </w:r>
      <w:r>
        <w:rPr>
          <w:rFonts w:ascii="Arial" w:hAnsi="Arial"/>
          <w:i/>
          <w:sz w:val="20"/>
        </w:rPr>
        <w:t>56(2):537-543, 2015</w:t>
      </w:r>
      <w:r>
        <w:rPr>
          <w:rFonts w:ascii="Arial" w:hAnsi="Arial"/>
          <w:i/>
          <w:spacing w:val="-14"/>
          <w:sz w:val="20"/>
        </w:rPr>
        <w:t xml:space="preserve"> </w:t>
      </w:r>
      <w:r>
        <w:rPr>
          <w:rFonts w:ascii="Geneva" w:hAnsi="Geneva"/>
          <w:sz w:val="20"/>
        </w:rPr>
        <w:t>–</w:t>
      </w:r>
      <w:r>
        <w:rPr>
          <w:rFonts w:ascii="Geneva" w:hAnsi="Geneva"/>
          <w:spacing w:val="-9"/>
          <w:sz w:val="20"/>
        </w:rPr>
        <w:t xml:space="preserve"> </w:t>
      </w:r>
      <w:r>
        <w:rPr>
          <w:rFonts w:ascii="Geneva" w:hAnsi="Geneva"/>
          <w:sz w:val="20"/>
        </w:rPr>
        <w:t>autori:</w:t>
      </w:r>
      <w:r>
        <w:rPr>
          <w:rFonts w:ascii="Geneva" w:hAnsi="Geneva"/>
          <w:spacing w:val="-9"/>
          <w:sz w:val="20"/>
        </w:rPr>
        <w:t xml:space="preserve"> </w:t>
      </w:r>
      <w:r>
        <w:rPr>
          <w:rFonts w:ascii="Geneva" w:hAnsi="Geneva"/>
          <w:sz w:val="20"/>
        </w:rPr>
        <w:t>Elvira Bratila, Cornel Petre Bratila, Diana-Elena Comandasu, Vasilica Bausic, Doina Mihaela Pop, Vlad Denis Constantin, Monica Mihaela Cirstoiu, Ruxandra Stanculescu,</w:t>
      </w:r>
    </w:p>
    <w:p w14:paraId="1BA12D39" w14:textId="77777777" w:rsidR="007D0189" w:rsidRDefault="000A6B0D">
      <w:pPr>
        <w:pStyle w:val="ListParagraph"/>
        <w:numPr>
          <w:ilvl w:val="0"/>
          <w:numId w:val="22"/>
        </w:numPr>
        <w:tabs>
          <w:tab w:val="left" w:pos="947"/>
        </w:tabs>
        <w:spacing w:line="216" w:lineRule="auto"/>
        <w:ind w:right="278" w:firstLine="0"/>
        <w:jc w:val="both"/>
        <w:rPr>
          <w:rFonts w:ascii="Geneva"/>
          <w:sz w:val="20"/>
        </w:rPr>
      </w:pPr>
      <w:r>
        <w:rPr>
          <w:rFonts w:ascii="Geneva"/>
          <w:color w:val="004493"/>
          <w:spacing w:val="-2"/>
          <w:sz w:val="20"/>
          <w:u w:val="single" w:color="004493"/>
        </w:rPr>
        <w:t>Proximal</w:t>
      </w:r>
      <w:r>
        <w:rPr>
          <w:rFonts w:ascii="Geneva"/>
          <w:color w:val="004493"/>
          <w:spacing w:val="-5"/>
          <w:sz w:val="20"/>
          <w:u w:val="single" w:color="004493"/>
        </w:rPr>
        <w:t xml:space="preserve"> </w:t>
      </w:r>
      <w:r>
        <w:rPr>
          <w:rFonts w:ascii="Geneva"/>
          <w:color w:val="004493"/>
          <w:spacing w:val="-2"/>
          <w:sz w:val="20"/>
          <w:u w:val="single" w:color="004493"/>
        </w:rPr>
        <w:t>tibial</w:t>
      </w:r>
      <w:r>
        <w:rPr>
          <w:rFonts w:ascii="Geneva"/>
          <w:color w:val="004493"/>
          <w:spacing w:val="-5"/>
          <w:sz w:val="20"/>
          <w:u w:val="single" w:color="004493"/>
        </w:rPr>
        <w:t xml:space="preserve"> </w:t>
      </w:r>
      <w:r>
        <w:rPr>
          <w:rFonts w:ascii="Geneva"/>
          <w:color w:val="004493"/>
          <w:spacing w:val="-2"/>
          <w:sz w:val="20"/>
          <w:u w:val="single" w:color="004493"/>
        </w:rPr>
        <w:t>osteosarcoma</w:t>
      </w:r>
      <w:r>
        <w:rPr>
          <w:rFonts w:ascii="Geneva"/>
          <w:color w:val="004493"/>
          <w:spacing w:val="-5"/>
          <w:sz w:val="20"/>
          <w:u w:val="single" w:color="004493"/>
        </w:rPr>
        <w:t xml:space="preserve"> </w:t>
      </w:r>
      <w:r>
        <w:rPr>
          <w:rFonts w:ascii="Geneva"/>
          <w:color w:val="004493"/>
          <w:spacing w:val="-2"/>
          <w:sz w:val="20"/>
          <w:u w:val="single" w:color="004493"/>
        </w:rPr>
        <w:t>in</w:t>
      </w:r>
      <w:r>
        <w:rPr>
          <w:rFonts w:ascii="Geneva"/>
          <w:color w:val="004493"/>
          <w:spacing w:val="-5"/>
          <w:sz w:val="20"/>
          <w:u w:val="single" w:color="004493"/>
        </w:rPr>
        <w:t xml:space="preserve"> </w:t>
      </w:r>
      <w:r>
        <w:rPr>
          <w:rFonts w:ascii="Geneva"/>
          <w:color w:val="004493"/>
          <w:spacing w:val="-2"/>
          <w:sz w:val="20"/>
          <w:u w:val="single" w:color="004493"/>
        </w:rPr>
        <w:t>young</w:t>
      </w:r>
      <w:r>
        <w:rPr>
          <w:rFonts w:ascii="Geneva"/>
          <w:color w:val="004493"/>
          <w:spacing w:val="-5"/>
          <w:sz w:val="20"/>
          <w:u w:val="single" w:color="004493"/>
        </w:rPr>
        <w:t xml:space="preserve"> </w:t>
      </w:r>
      <w:r>
        <w:rPr>
          <w:rFonts w:ascii="Geneva"/>
          <w:color w:val="004493"/>
          <w:spacing w:val="-2"/>
          <w:sz w:val="20"/>
          <w:u w:val="single" w:color="004493"/>
        </w:rPr>
        <w:t>patients:</w:t>
      </w:r>
      <w:r>
        <w:rPr>
          <w:rFonts w:ascii="Geneva"/>
          <w:color w:val="004493"/>
          <w:spacing w:val="-5"/>
          <w:sz w:val="20"/>
          <w:u w:val="single" w:color="004493"/>
        </w:rPr>
        <w:t xml:space="preserve"> </w:t>
      </w:r>
      <w:r>
        <w:rPr>
          <w:rFonts w:ascii="Geneva"/>
          <w:color w:val="004493"/>
          <w:spacing w:val="-2"/>
          <w:sz w:val="20"/>
          <w:u w:val="single" w:color="004493"/>
        </w:rPr>
        <w:t>early</w:t>
      </w:r>
      <w:r>
        <w:rPr>
          <w:rFonts w:ascii="Geneva"/>
          <w:color w:val="004493"/>
          <w:spacing w:val="-5"/>
          <w:sz w:val="20"/>
          <w:u w:val="single" w:color="004493"/>
        </w:rPr>
        <w:t xml:space="preserve"> </w:t>
      </w:r>
      <w:r>
        <w:rPr>
          <w:rFonts w:ascii="Geneva"/>
          <w:color w:val="004493"/>
          <w:spacing w:val="-2"/>
          <w:sz w:val="20"/>
          <w:u w:val="single" w:color="004493"/>
        </w:rPr>
        <w:t>diagnosis,</w:t>
      </w:r>
      <w:r>
        <w:rPr>
          <w:rFonts w:ascii="Geneva"/>
          <w:color w:val="004493"/>
          <w:spacing w:val="-5"/>
          <w:sz w:val="20"/>
          <w:u w:val="single" w:color="004493"/>
        </w:rPr>
        <w:t xml:space="preserve"> </w:t>
      </w:r>
      <w:r>
        <w:rPr>
          <w:rFonts w:ascii="Geneva"/>
          <w:color w:val="004493"/>
          <w:spacing w:val="-2"/>
          <w:sz w:val="20"/>
          <w:u w:val="single" w:color="004493"/>
        </w:rPr>
        <w:t>modular</w:t>
      </w:r>
      <w:r>
        <w:rPr>
          <w:rFonts w:ascii="Geneva"/>
          <w:color w:val="004493"/>
          <w:spacing w:val="-5"/>
          <w:sz w:val="20"/>
          <w:u w:val="single" w:color="004493"/>
        </w:rPr>
        <w:t xml:space="preserve"> </w:t>
      </w:r>
      <w:r>
        <w:rPr>
          <w:rFonts w:ascii="Geneva"/>
          <w:color w:val="004493"/>
          <w:spacing w:val="-2"/>
          <w:sz w:val="20"/>
          <w:u w:val="single" w:color="004493"/>
        </w:rPr>
        <w:t>reconstruction</w:t>
      </w:r>
      <w:r>
        <w:rPr>
          <w:rFonts w:ascii="Geneva"/>
          <w:color w:val="004493"/>
          <w:spacing w:val="-6"/>
          <w:sz w:val="20"/>
        </w:rPr>
        <w:t xml:space="preserve"> </w:t>
      </w:r>
      <w:r>
        <w:rPr>
          <w:rFonts w:ascii="Geneva"/>
          <w:spacing w:val="-2"/>
          <w:sz w:val="20"/>
        </w:rPr>
        <w:t>revista</w:t>
      </w:r>
      <w:r>
        <w:rPr>
          <w:rFonts w:ascii="Geneva"/>
          <w:spacing w:val="-5"/>
          <w:sz w:val="20"/>
        </w:rPr>
        <w:t xml:space="preserve"> </w:t>
      </w:r>
      <w:r>
        <w:rPr>
          <w:rFonts w:ascii="Geneva"/>
          <w:spacing w:val="-2"/>
          <w:sz w:val="20"/>
        </w:rPr>
        <w:t>Romanian</w:t>
      </w:r>
      <w:r>
        <w:rPr>
          <w:rFonts w:ascii="Geneva"/>
          <w:spacing w:val="-5"/>
          <w:sz w:val="20"/>
        </w:rPr>
        <w:t xml:space="preserve"> </w:t>
      </w:r>
      <w:r>
        <w:rPr>
          <w:rFonts w:ascii="Geneva"/>
          <w:spacing w:val="-2"/>
          <w:sz w:val="20"/>
        </w:rPr>
        <w:t xml:space="preserve">Journal </w:t>
      </w:r>
      <w:r>
        <w:rPr>
          <w:rFonts w:ascii="Geneva"/>
          <w:sz w:val="20"/>
        </w:rPr>
        <w:t>of</w:t>
      </w:r>
      <w:r>
        <w:rPr>
          <w:rFonts w:ascii="Geneva"/>
          <w:spacing w:val="-17"/>
          <w:sz w:val="20"/>
        </w:rPr>
        <w:t xml:space="preserve"> </w:t>
      </w:r>
      <w:r>
        <w:rPr>
          <w:rFonts w:ascii="Geneva"/>
          <w:sz w:val="20"/>
        </w:rPr>
        <w:t>Morphology</w:t>
      </w:r>
      <w:r>
        <w:rPr>
          <w:rFonts w:ascii="Geneva"/>
          <w:spacing w:val="-17"/>
          <w:sz w:val="20"/>
        </w:rPr>
        <w:t xml:space="preserve"> </w:t>
      </w:r>
      <w:r>
        <w:rPr>
          <w:rFonts w:ascii="Geneva"/>
          <w:sz w:val="20"/>
        </w:rPr>
        <w:t>and</w:t>
      </w:r>
      <w:r>
        <w:rPr>
          <w:rFonts w:ascii="Geneva"/>
          <w:spacing w:val="-17"/>
          <w:sz w:val="20"/>
        </w:rPr>
        <w:t xml:space="preserve"> </w:t>
      </w:r>
      <w:r>
        <w:rPr>
          <w:rFonts w:ascii="Geneva"/>
          <w:sz w:val="20"/>
        </w:rPr>
        <w:t>Embryology</w:t>
      </w:r>
      <w:r>
        <w:rPr>
          <w:rFonts w:ascii="Geneva"/>
          <w:spacing w:val="-16"/>
          <w:sz w:val="20"/>
        </w:rPr>
        <w:t xml:space="preserve"> </w:t>
      </w:r>
      <w:r>
        <w:rPr>
          <w:rFonts w:ascii="Geneva"/>
          <w:sz w:val="20"/>
        </w:rPr>
        <w:t>vol.</w:t>
      </w:r>
      <w:r>
        <w:rPr>
          <w:rFonts w:ascii="Geneva"/>
          <w:spacing w:val="-17"/>
          <w:sz w:val="20"/>
        </w:rPr>
        <w:t xml:space="preserve"> </w:t>
      </w:r>
      <w:r>
        <w:rPr>
          <w:rFonts w:ascii="Geneva"/>
          <w:sz w:val="20"/>
        </w:rPr>
        <w:t>56</w:t>
      </w:r>
      <w:r>
        <w:rPr>
          <w:rFonts w:ascii="Geneva"/>
          <w:spacing w:val="-17"/>
          <w:sz w:val="20"/>
        </w:rPr>
        <w:t xml:space="preserve"> </w:t>
      </w:r>
      <w:r>
        <w:rPr>
          <w:rFonts w:ascii="Geneva"/>
          <w:sz w:val="20"/>
        </w:rPr>
        <w:t>no.</w:t>
      </w:r>
      <w:r>
        <w:rPr>
          <w:rFonts w:ascii="Geneva"/>
          <w:spacing w:val="-16"/>
          <w:sz w:val="20"/>
        </w:rPr>
        <w:t xml:space="preserve"> </w:t>
      </w:r>
      <w:r>
        <w:rPr>
          <w:rFonts w:ascii="Geneva"/>
          <w:sz w:val="20"/>
        </w:rPr>
        <w:t>2,pg</w:t>
      </w:r>
      <w:r>
        <w:rPr>
          <w:rFonts w:ascii="Geneva"/>
          <w:spacing w:val="-17"/>
          <w:sz w:val="20"/>
        </w:rPr>
        <w:t xml:space="preserve"> </w:t>
      </w:r>
      <w:r>
        <w:rPr>
          <w:rFonts w:ascii="Geneva"/>
          <w:sz w:val="20"/>
        </w:rPr>
        <w:t>413-417,</w:t>
      </w:r>
      <w:r>
        <w:rPr>
          <w:rFonts w:ascii="Geneva"/>
          <w:spacing w:val="-17"/>
          <w:sz w:val="20"/>
        </w:rPr>
        <w:t xml:space="preserve"> </w:t>
      </w:r>
      <w:r>
        <w:rPr>
          <w:rFonts w:ascii="Geneva"/>
          <w:sz w:val="20"/>
        </w:rPr>
        <w:t>2015</w:t>
      </w:r>
      <w:r>
        <w:rPr>
          <w:rFonts w:ascii="Geneva"/>
          <w:spacing w:val="-16"/>
          <w:sz w:val="20"/>
        </w:rPr>
        <w:t xml:space="preserve"> </w:t>
      </w:r>
      <w:r>
        <w:rPr>
          <w:rFonts w:ascii="Geneva"/>
          <w:sz w:val="20"/>
        </w:rPr>
        <w:t>autori:</w:t>
      </w:r>
      <w:r>
        <w:rPr>
          <w:rFonts w:ascii="Geneva"/>
          <w:spacing w:val="-17"/>
          <w:sz w:val="20"/>
        </w:rPr>
        <w:t xml:space="preserve"> </w:t>
      </w:r>
      <w:r>
        <w:rPr>
          <w:rFonts w:ascii="Geneva"/>
          <w:sz w:val="20"/>
        </w:rPr>
        <w:t>Razvan</w:t>
      </w:r>
      <w:r>
        <w:rPr>
          <w:rFonts w:ascii="Geneva"/>
          <w:spacing w:val="-17"/>
          <w:sz w:val="20"/>
        </w:rPr>
        <w:t xml:space="preserve"> </w:t>
      </w:r>
      <w:r>
        <w:rPr>
          <w:rFonts w:ascii="Geneva"/>
          <w:sz w:val="20"/>
        </w:rPr>
        <w:t>Ene,</w:t>
      </w:r>
      <w:r>
        <w:rPr>
          <w:rFonts w:ascii="Geneva"/>
          <w:spacing w:val="-16"/>
          <w:sz w:val="20"/>
        </w:rPr>
        <w:t xml:space="preserve"> </w:t>
      </w:r>
      <w:r>
        <w:rPr>
          <w:rFonts w:ascii="Geneva"/>
          <w:sz w:val="20"/>
        </w:rPr>
        <w:t>Ruxandra</w:t>
      </w:r>
      <w:r>
        <w:rPr>
          <w:rFonts w:ascii="Geneva"/>
          <w:spacing w:val="-17"/>
          <w:sz w:val="20"/>
        </w:rPr>
        <w:t xml:space="preserve"> </w:t>
      </w:r>
      <w:r>
        <w:rPr>
          <w:rFonts w:ascii="Geneva"/>
          <w:sz w:val="20"/>
        </w:rPr>
        <w:t>Diana</w:t>
      </w:r>
      <w:r>
        <w:rPr>
          <w:rFonts w:ascii="Geneva"/>
          <w:spacing w:val="-17"/>
          <w:sz w:val="20"/>
        </w:rPr>
        <w:t xml:space="preserve"> </w:t>
      </w:r>
      <w:r>
        <w:rPr>
          <w:rFonts w:ascii="Geneva"/>
          <w:sz w:val="20"/>
        </w:rPr>
        <w:t>Sinescu,</w:t>
      </w:r>
      <w:r>
        <w:rPr>
          <w:rFonts w:ascii="Geneva"/>
          <w:spacing w:val="-16"/>
          <w:sz w:val="20"/>
        </w:rPr>
        <w:t xml:space="preserve"> </w:t>
      </w:r>
      <w:r>
        <w:rPr>
          <w:rFonts w:ascii="Geneva"/>
          <w:sz w:val="20"/>
        </w:rPr>
        <w:t>Patricia Ene,</w:t>
      </w:r>
      <w:r>
        <w:rPr>
          <w:rFonts w:ascii="Geneva"/>
          <w:spacing w:val="-4"/>
          <w:sz w:val="20"/>
        </w:rPr>
        <w:t xml:space="preserve"> </w:t>
      </w:r>
      <w:r>
        <w:rPr>
          <w:rFonts w:ascii="Geneva"/>
          <w:sz w:val="20"/>
        </w:rPr>
        <w:t>Dan</w:t>
      </w:r>
      <w:r>
        <w:rPr>
          <w:rFonts w:ascii="Geneva"/>
          <w:spacing w:val="-4"/>
          <w:sz w:val="20"/>
        </w:rPr>
        <w:t xml:space="preserve"> </w:t>
      </w:r>
      <w:r>
        <w:rPr>
          <w:rFonts w:ascii="Geneva"/>
          <w:sz w:val="20"/>
        </w:rPr>
        <w:t>Popescu,</w:t>
      </w:r>
      <w:r>
        <w:rPr>
          <w:rFonts w:ascii="Geneva"/>
          <w:spacing w:val="-4"/>
          <w:sz w:val="20"/>
        </w:rPr>
        <w:t xml:space="preserve"> </w:t>
      </w:r>
      <w:r>
        <w:rPr>
          <w:rFonts w:ascii="Geneva"/>
          <w:sz w:val="20"/>
        </w:rPr>
        <w:t>Monica</w:t>
      </w:r>
      <w:r>
        <w:rPr>
          <w:rFonts w:ascii="Geneva"/>
          <w:spacing w:val="-4"/>
          <w:sz w:val="20"/>
        </w:rPr>
        <w:t xml:space="preserve"> </w:t>
      </w:r>
      <w:r>
        <w:rPr>
          <w:rFonts w:ascii="Geneva"/>
          <w:sz w:val="20"/>
        </w:rPr>
        <w:t>Mihaela</w:t>
      </w:r>
      <w:r>
        <w:rPr>
          <w:rFonts w:ascii="Geneva"/>
          <w:spacing w:val="-4"/>
          <w:sz w:val="20"/>
        </w:rPr>
        <w:t xml:space="preserve"> </w:t>
      </w:r>
      <w:r>
        <w:rPr>
          <w:rFonts w:ascii="Geneva"/>
          <w:sz w:val="20"/>
        </w:rPr>
        <w:t>Cirstoiu,</w:t>
      </w:r>
      <w:r>
        <w:rPr>
          <w:rFonts w:ascii="Geneva"/>
          <w:spacing w:val="-4"/>
          <w:sz w:val="20"/>
        </w:rPr>
        <w:t xml:space="preserve"> </w:t>
      </w:r>
      <w:r>
        <w:rPr>
          <w:rFonts w:ascii="Geneva"/>
          <w:sz w:val="20"/>
        </w:rPr>
        <w:t>Florin</w:t>
      </w:r>
      <w:r>
        <w:rPr>
          <w:rFonts w:ascii="Geneva"/>
          <w:spacing w:val="-4"/>
          <w:sz w:val="20"/>
        </w:rPr>
        <w:t xml:space="preserve"> </w:t>
      </w:r>
      <w:r>
        <w:rPr>
          <w:rFonts w:ascii="Geneva"/>
          <w:sz w:val="20"/>
        </w:rPr>
        <w:t>Catalin</w:t>
      </w:r>
      <w:r>
        <w:rPr>
          <w:rFonts w:ascii="Geneva"/>
          <w:spacing w:val="-4"/>
          <w:sz w:val="20"/>
        </w:rPr>
        <w:t xml:space="preserve"> </w:t>
      </w:r>
      <w:r>
        <w:rPr>
          <w:rFonts w:ascii="Geneva"/>
          <w:sz w:val="20"/>
        </w:rPr>
        <w:t>Cirstoiu</w:t>
      </w:r>
    </w:p>
    <w:p w14:paraId="1BA12D3A" w14:textId="77777777" w:rsidR="007D0189" w:rsidRDefault="000A6B0D">
      <w:pPr>
        <w:pStyle w:val="ListParagraph"/>
        <w:numPr>
          <w:ilvl w:val="0"/>
          <w:numId w:val="22"/>
        </w:numPr>
        <w:tabs>
          <w:tab w:val="left" w:pos="946"/>
        </w:tabs>
        <w:spacing w:line="216" w:lineRule="auto"/>
        <w:ind w:right="288" w:firstLine="0"/>
        <w:jc w:val="both"/>
        <w:rPr>
          <w:rFonts w:ascii="Geneva" w:hAnsi="Geneva"/>
          <w:sz w:val="20"/>
        </w:rPr>
      </w:pPr>
      <w:r>
        <w:rPr>
          <w:rFonts w:ascii="Geneva" w:hAnsi="Geneva"/>
          <w:sz w:val="20"/>
        </w:rPr>
        <w:t xml:space="preserve">Adverse fetal metabolic phenotype programming induced by maternal obesity – a new concept – revista </w:t>
      </w:r>
      <w:r>
        <w:rPr>
          <w:rFonts w:ascii="Geneva" w:hAnsi="Geneva"/>
          <w:spacing w:val="-2"/>
          <w:sz w:val="20"/>
        </w:rPr>
        <w:t>Proceedings</w:t>
      </w:r>
      <w:r>
        <w:rPr>
          <w:rFonts w:ascii="Geneva" w:hAnsi="Geneva"/>
          <w:spacing w:val="-9"/>
          <w:sz w:val="20"/>
        </w:rPr>
        <w:t xml:space="preserve"> </w:t>
      </w:r>
      <w:r>
        <w:rPr>
          <w:rFonts w:ascii="Geneva" w:hAnsi="Geneva"/>
          <w:spacing w:val="-2"/>
          <w:sz w:val="20"/>
        </w:rPr>
        <w:t>of</w:t>
      </w:r>
      <w:r>
        <w:rPr>
          <w:rFonts w:ascii="Geneva" w:hAnsi="Geneva"/>
          <w:spacing w:val="-9"/>
          <w:sz w:val="20"/>
        </w:rPr>
        <w:t xml:space="preserve"> </w:t>
      </w:r>
      <w:r>
        <w:rPr>
          <w:rFonts w:ascii="Geneva" w:hAnsi="Geneva"/>
          <w:spacing w:val="-2"/>
          <w:sz w:val="20"/>
        </w:rPr>
        <w:t>49th</w:t>
      </w:r>
      <w:r>
        <w:rPr>
          <w:rFonts w:ascii="Geneva" w:hAnsi="Geneva"/>
          <w:spacing w:val="-9"/>
          <w:sz w:val="20"/>
        </w:rPr>
        <w:t xml:space="preserve"> </w:t>
      </w:r>
      <w:r>
        <w:rPr>
          <w:rFonts w:ascii="Geneva" w:hAnsi="Geneva"/>
          <w:spacing w:val="-2"/>
          <w:sz w:val="20"/>
        </w:rPr>
        <w:t>Annual</w:t>
      </w:r>
      <w:r>
        <w:rPr>
          <w:rFonts w:ascii="Geneva" w:hAnsi="Geneva"/>
          <w:spacing w:val="-9"/>
          <w:sz w:val="20"/>
        </w:rPr>
        <w:t xml:space="preserve"> </w:t>
      </w:r>
      <w:r>
        <w:rPr>
          <w:rFonts w:ascii="Geneva" w:hAnsi="Geneva"/>
          <w:spacing w:val="-2"/>
          <w:sz w:val="20"/>
        </w:rPr>
        <w:t>Scientiﬁc</w:t>
      </w:r>
      <w:r>
        <w:rPr>
          <w:rFonts w:ascii="Geneva" w:hAnsi="Geneva"/>
          <w:spacing w:val="-9"/>
          <w:sz w:val="20"/>
        </w:rPr>
        <w:t xml:space="preserve"> </w:t>
      </w:r>
      <w:r>
        <w:rPr>
          <w:rFonts w:ascii="Geneva" w:hAnsi="Geneva"/>
          <w:spacing w:val="-2"/>
          <w:sz w:val="20"/>
        </w:rPr>
        <w:t>Meeting</w:t>
      </w:r>
      <w:r>
        <w:rPr>
          <w:rFonts w:ascii="Geneva" w:hAnsi="Geneva"/>
          <w:spacing w:val="-9"/>
          <w:sz w:val="20"/>
        </w:rPr>
        <w:t xml:space="preserve"> </w:t>
      </w:r>
      <w:r>
        <w:rPr>
          <w:rFonts w:ascii="Geneva" w:hAnsi="Geneva"/>
          <w:spacing w:val="-2"/>
          <w:sz w:val="20"/>
        </w:rPr>
        <w:t>of</w:t>
      </w:r>
      <w:r>
        <w:rPr>
          <w:rFonts w:ascii="Geneva" w:hAnsi="Geneva"/>
          <w:spacing w:val="-9"/>
          <w:sz w:val="20"/>
        </w:rPr>
        <w:t xml:space="preserve"> </w:t>
      </w:r>
      <w:r>
        <w:rPr>
          <w:rFonts w:ascii="Geneva" w:hAnsi="Geneva"/>
          <w:spacing w:val="-2"/>
          <w:sz w:val="20"/>
        </w:rPr>
        <w:t>the</w:t>
      </w:r>
      <w:r>
        <w:rPr>
          <w:rFonts w:ascii="Geneva" w:hAnsi="Geneva"/>
          <w:spacing w:val="-9"/>
          <w:sz w:val="20"/>
        </w:rPr>
        <w:t xml:space="preserve"> </w:t>
      </w:r>
      <w:r>
        <w:rPr>
          <w:rFonts w:ascii="Geneva" w:hAnsi="Geneva"/>
          <w:spacing w:val="-2"/>
          <w:sz w:val="20"/>
        </w:rPr>
        <w:t>European</w:t>
      </w:r>
      <w:r>
        <w:rPr>
          <w:rFonts w:ascii="Geneva" w:hAnsi="Geneva"/>
          <w:spacing w:val="-9"/>
          <w:sz w:val="20"/>
        </w:rPr>
        <w:t xml:space="preserve"> </w:t>
      </w:r>
      <w:r>
        <w:rPr>
          <w:rFonts w:ascii="Geneva" w:hAnsi="Geneva"/>
          <w:spacing w:val="-2"/>
          <w:sz w:val="20"/>
        </w:rPr>
        <w:t>Society</w:t>
      </w:r>
      <w:r>
        <w:rPr>
          <w:rFonts w:ascii="Geneva" w:hAnsi="Geneva"/>
          <w:spacing w:val="-9"/>
          <w:sz w:val="20"/>
        </w:rPr>
        <w:t xml:space="preserve"> </w:t>
      </w:r>
      <w:r>
        <w:rPr>
          <w:rFonts w:ascii="Geneva" w:hAnsi="Geneva"/>
          <w:spacing w:val="-2"/>
          <w:sz w:val="20"/>
        </w:rPr>
        <w:t>for</w:t>
      </w:r>
      <w:r>
        <w:rPr>
          <w:rFonts w:ascii="Geneva" w:hAnsi="Geneva"/>
          <w:spacing w:val="-9"/>
          <w:sz w:val="20"/>
        </w:rPr>
        <w:t xml:space="preserve"> </w:t>
      </w:r>
      <w:r>
        <w:rPr>
          <w:rFonts w:ascii="Geneva" w:hAnsi="Geneva"/>
          <w:spacing w:val="-2"/>
          <w:sz w:val="20"/>
        </w:rPr>
        <w:t>Clinical</w:t>
      </w:r>
      <w:r>
        <w:rPr>
          <w:rFonts w:ascii="Geneva" w:hAnsi="Geneva"/>
          <w:spacing w:val="-9"/>
          <w:sz w:val="20"/>
        </w:rPr>
        <w:t xml:space="preserve"> </w:t>
      </w:r>
      <w:r>
        <w:rPr>
          <w:rFonts w:ascii="Geneva" w:hAnsi="Geneva"/>
          <w:spacing w:val="-2"/>
          <w:sz w:val="20"/>
        </w:rPr>
        <w:t>Investigation,</w:t>
      </w:r>
      <w:r>
        <w:rPr>
          <w:rFonts w:ascii="Geneva" w:hAnsi="Geneva"/>
          <w:spacing w:val="-9"/>
          <w:sz w:val="20"/>
        </w:rPr>
        <w:t xml:space="preserve"> </w:t>
      </w:r>
      <w:r>
        <w:rPr>
          <w:rFonts w:ascii="Geneva" w:hAnsi="Geneva"/>
          <w:spacing w:val="-2"/>
          <w:sz w:val="20"/>
        </w:rPr>
        <w:t>27-30th</w:t>
      </w:r>
      <w:r>
        <w:rPr>
          <w:rFonts w:ascii="Geneva" w:hAnsi="Geneva"/>
          <w:spacing w:val="-9"/>
          <w:sz w:val="20"/>
        </w:rPr>
        <w:t xml:space="preserve"> </w:t>
      </w:r>
      <w:r>
        <w:rPr>
          <w:rFonts w:ascii="Geneva" w:hAnsi="Geneva"/>
          <w:spacing w:val="-2"/>
          <w:sz w:val="20"/>
        </w:rPr>
        <w:t>May,</w:t>
      </w:r>
      <w:r>
        <w:rPr>
          <w:rFonts w:ascii="Geneva" w:hAnsi="Geneva"/>
          <w:spacing w:val="-9"/>
          <w:sz w:val="20"/>
        </w:rPr>
        <w:t xml:space="preserve"> </w:t>
      </w:r>
      <w:r>
        <w:rPr>
          <w:rFonts w:ascii="Geneva" w:hAnsi="Geneva"/>
          <w:spacing w:val="-2"/>
          <w:sz w:val="20"/>
        </w:rPr>
        <w:t xml:space="preserve">2015, </w:t>
      </w:r>
      <w:r>
        <w:rPr>
          <w:rFonts w:ascii="Geneva" w:hAnsi="Geneva"/>
          <w:spacing w:val="-4"/>
          <w:sz w:val="20"/>
        </w:rPr>
        <w:t>Cluj-Napoca,</w:t>
      </w:r>
      <w:r>
        <w:rPr>
          <w:rFonts w:ascii="Geneva" w:hAnsi="Geneva"/>
          <w:spacing w:val="-13"/>
          <w:sz w:val="20"/>
        </w:rPr>
        <w:t xml:space="preserve"> </w:t>
      </w:r>
      <w:r>
        <w:rPr>
          <w:rFonts w:ascii="Geneva" w:hAnsi="Geneva"/>
          <w:spacing w:val="-4"/>
          <w:sz w:val="20"/>
        </w:rPr>
        <w:t>Romania</w:t>
      </w:r>
      <w:r>
        <w:rPr>
          <w:rFonts w:ascii="Geneva" w:hAnsi="Geneva"/>
          <w:spacing w:val="-13"/>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Medimond</w:t>
      </w:r>
      <w:r>
        <w:rPr>
          <w:rFonts w:ascii="Geneva" w:hAnsi="Geneva"/>
          <w:spacing w:val="-12"/>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Monduzzi</w:t>
      </w:r>
      <w:r>
        <w:rPr>
          <w:rFonts w:ascii="Geneva" w:hAnsi="Geneva"/>
          <w:spacing w:val="-13"/>
          <w:sz w:val="20"/>
        </w:rPr>
        <w:t xml:space="preserve"> </w:t>
      </w:r>
      <w:r>
        <w:rPr>
          <w:rFonts w:ascii="Geneva" w:hAnsi="Geneva"/>
          <w:spacing w:val="-4"/>
          <w:sz w:val="20"/>
        </w:rPr>
        <w:t>Editore</w:t>
      </w:r>
      <w:r>
        <w:rPr>
          <w:rFonts w:ascii="Geneva" w:hAnsi="Geneva"/>
          <w:spacing w:val="-12"/>
          <w:sz w:val="20"/>
        </w:rPr>
        <w:t xml:space="preserve"> </w:t>
      </w:r>
      <w:r>
        <w:rPr>
          <w:rFonts w:ascii="Geneva" w:hAnsi="Geneva"/>
          <w:spacing w:val="-4"/>
          <w:sz w:val="20"/>
        </w:rPr>
        <w:t>International</w:t>
      </w:r>
      <w:r>
        <w:rPr>
          <w:rFonts w:ascii="Geneva" w:hAnsi="Geneva"/>
          <w:spacing w:val="-13"/>
          <w:sz w:val="20"/>
        </w:rPr>
        <w:t xml:space="preserve"> </w:t>
      </w:r>
      <w:r>
        <w:rPr>
          <w:rFonts w:ascii="Geneva" w:hAnsi="Geneva"/>
          <w:spacing w:val="-4"/>
          <w:sz w:val="20"/>
        </w:rPr>
        <w:t>Proceedings</w:t>
      </w:r>
      <w:r>
        <w:rPr>
          <w:rFonts w:ascii="Geneva" w:hAnsi="Geneva"/>
          <w:spacing w:val="-13"/>
          <w:sz w:val="20"/>
        </w:rPr>
        <w:t xml:space="preserve"> </w:t>
      </w:r>
      <w:r>
        <w:rPr>
          <w:rFonts w:ascii="Geneva" w:hAnsi="Geneva"/>
          <w:spacing w:val="-4"/>
          <w:sz w:val="20"/>
        </w:rPr>
        <w:t>Division,</w:t>
      </w:r>
      <w:r>
        <w:rPr>
          <w:rFonts w:ascii="Geneva" w:hAnsi="Geneva"/>
          <w:spacing w:val="-12"/>
          <w:sz w:val="20"/>
        </w:rPr>
        <w:t xml:space="preserve"> </w:t>
      </w:r>
      <w:r>
        <w:rPr>
          <w:rFonts w:ascii="Geneva" w:hAnsi="Geneva"/>
          <w:spacing w:val="-4"/>
          <w:sz w:val="20"/>
        </w:rPr>
        <w:t>ISBN</w:t>
      </w:r>
      <w:r>
        <w:rPr>
          <w:rFonts w:ascii="Geneva" w:hAnsi="Geneva"/>
          <w:spacing w:val="-13"/>
          <w:sz w:val="20"/>
        </w:rPr>
        <w:t xml:space="preserve"> </w:t>
      </w:r>
      <w:r>
        <w:rPr>
          <w:rFonts w:ascii="Geneva" w:hAnsi="Geneva"/>
          <w:spacing w:val="-4"/>
          <w:sz w:val="20"/>
        </w:rPr>
        <w:t>978-88-7587-719-4,</w:t>
      </w:r>
      <w:r>
        <w:rPr>
          <w:rFonts w:ascii="Geneva" w:hAnsi="Geneva"/>
          <w:spacing w:val="-13"/>
          <w:sz w:val="20"/>
        </w:rPr>
        <w:t xml:space="preserve"> </w:t>
      </w:r>
      <w:r>
        <w:rPr>
          <w:rFonts w:ascii="Geneva" w:hAnsi="Geneva"/>
          <w:spacing w:val="-4"/>
          <w:sz w:val="20"/>
        </w:rPr>
        <w:t xml:space="preserve">pg: </w:t>
      </w:r>
      <w:r>
        <w:rPr>
          <w:rFonts w:ascii="Geneva" w:hAnsi="Geneva"/>
          <w:sz w:val="20"/>
        </w:rPr>
        <w:t>133-138,</w:t>
      </w:r>
      <w:r>
        <w:rPr>
          <w:rFonts w:ascii="Geneva" w:hAnsi="Geneva"/>
          <w:spacing w:val="-6"/>
          <w:sz w:val="20"/>
        </w:rPr>
        <w:t xml:space="preserve"> </w:t>
      </w:r>
      <w:r>
        <w:rPr>
          <w:rFonts w:ascii="Geneva" w:hAnsi="Geneva"/>
          <w:sz w:val="20"/>
        </w:rPr>
        <w:t>autori:</w:t>
      </w:r>
      <w:r>
        <w:rPr>
          <w:rFonts w:ascii="Geneva" w:hAnsi="Geneva"/>
          <w:spacing w:val="-6"/>
          <w:sz w:val="20"/>
        </w:rPr>
        <w:t xml:space="preserve"> </w:t>
      </w:r>
      <w:r>
        <w:rPr>
          <w:rFonts w:ascii="Geneva" w:hAnsi="Geneva"/>
          <w:sz w:val="20"/>
        </w:rPr>
        <w:t>Comandasu</w:t>
      </w:r>
      <w:r>
        <w:rPr>
          <w:rFonts w:ascii="Geneva" w:hAnsi="Geneva"/>
          <w:spacing w:val="-6"/>
          <w:sz w:val="20"/>
        </w:rPr>
        <w:t xml:space="preserve"> </w:t>
      </w:r>
      <w:r>
        <w:rPr>
          <w:rFonts w:ascii="Geneva" w:hAnsi="Geneva"/>
          <w:sz w:val="20"/>
        </w:rPr>
        <w:t>D,</w:t>
      </w:r>
      <w:r>
        <w:rPr>
          <w:rFonts w:ascii="Geneva" w:hAnsi="Geneva"/>
          <w:spacing w:val="-6"/>
          <w:sz w:val="20"/>
        </w:rPr>
        <w:t xml:space="preserve"> </w:t>
      </w:r>
      <w:r>
        <w:rPr>
          <w:rFonts w:ascii="Geneva" w:hAnsi="Geneva"/>
          <w:sz w:val="20"/>
        </w:rPr>
        <w:t>Bratila</w:t>
      </w:r>
      <w:r>
        <w:rPr>
          <w:rFonts w:ascii="Geneva" w:hAnsi="Geneva"/>
          <w:spacing w:val="-6"/>
          <w:sz w:val="20"/>
        </w:rPr>
        <w:t xml:space="preserve"> </w:t>
      </w:r>
      <w:r>
        <w:rPr>
          <w:rFonts w:ascii="Geneva" w:hAnsi="Geneva"/>
          <w:sz w:val="20"/>
        </w:rPr>
        <w:t>E,</w:t>
      </w:r>
      <w:r>
        <w:rPr>
          <w:rFonts w:ascii="Geneva" w:hAnsi="Geneva"/>
          <w:spacing w:val="-6"/>
          <w:sz w:val="20"/>
        </w:rPr>
        <w:t xml:space="preserve"> </w:t>
      </w:r>
      <w:r>
        <w:rPr>
          <w:rFonts w:ascii="Geneva" w:hAnsi="Geneva"/>
          <w:sz w:val="20"/>
        </w:rPr>
        <w:t>Stanculescu</w:t>
      </w:r>
      <w:r>
        <w:rPr>
          <w:rFonts w:ascii="Geneva" w:hAnsi="Geneva"/>
          <w:spacing w:val="-6"/>
          <w:sz w:val="20"/>
        </w:rPr>
        <w:t xml:space="preserve"> </w:t>
      </w:r>
      <w:r>
        <w:rPr>
          <w:rFonts w:ascii="Geneva" w:hAnsi="Geneva"/>
          <w:sz w:val="20"/>
        </w:rPr>
        <w:t>E,</w:t>
      </w:r>
      <w:r>
        <w:rPr>
          <w:rFonts w:ascii="Geneva" w:hAnsi="Geneva"/>
          <w:spacing w:val="-6"/>
          <w:sz w:val="20"/>
        </w:rPr>
        <w:t xml:space="preserve"> </w:t>
      </w:r>
      <w:r>
        <w:rPr>
          <w:rFonts w:ascii="Geneva" w:hAnsi="Geneva"/>
          <w:sz w:val="20"/>
        </w:rPr>
        <w:t>Cirstoiu</w:t>
      </w:r>
      <w:r>
        <w:rPr>
          <w:rFonts w:ascii="Geneva" w:hAnsi="Geneva"/>
          <w:spacing w:val="-6"/>
          <w:sz w:val="20"/>
        </w:rPr>
        <w:t xml:space="preserve"> </w:t>
      </w:r>
      <w:r>
        <w:rPr>
          <w:rFonts w:ascii="Geneva" w:hAnsi="Geneva"/>
          <w:sz w:val="20"/>
        </w:rPr>
        <w:t>M,</w:t>
      </w:r>
      <w:r>
        <w:rPr>
          <w:rFonts w:ascii="Geneva" w:hAnsi="Geneva"/>
          <w:spacing w:val="-6"/>
          <w:sz w:val="20"/>
        </w:rPr>
        <w:t xml:space="preserve"> </w:t>
      </w:r>
      <w:r>
        <w:rPr>
          <w:rFonts w:ascii="Geneva" w:hAnsi="Geneva"/>
          <w:sz w:val="20"/>
        </w:rPr>
        <w:t>Miricescu</w:t>
      </w:r>
      <w:r>
        <w:rPr>
          <w:rFonts w:ascii="Geneva" w:hAnsi="Geneva"/>
          <w:spacing w:val="-6"/>
          <w:sz w:val="20"/>
        </w:rPr>
        <w:t xml:space="preserve"> </w:t>
      </w:r>
      <w:r>
        <w:rPr>
          <w:rFonts w:ascii="Geneva" w:hAnsi="Geneva"/>
          <w:sz w:val="20"/>
        </w:rPr>
        <w:t>D,</w:t>
      </w:r>
      <w:r>
        <w:rPr>
          <w:rFonts w:ascii="Geneva" w:hAnsi="Geneva"/>
          <w:spacing w:val="-6"/>
          <w:sz w:val="20"/>
        </w:rPr>
        <w:t xml:space="preserve"> </w:t>
      </w:r>
      <w:r>
        <w:rPr>
          <w:rFonts w:ascii="Geneva" w:hAnsi="Geneva"/>
          <w:sz w:val="20"/>
        </w:rPr>
        <w:t>Lixandru</w:t>
      </w:r>
      <w:r>
        <w:rPr>
          <w:rFonts w:ascii="Geneva" w:hAnsi="Geneva"/>
          <w:spacing w:val="-6"/>
          <w:sz w:val="20"/>
        </w:rPr>
        <w:t xml:space="preserve"> </w:t>
      </w:r>
      <w:r>
        <w:rPr>
          <w:rFonts w:ascii="Geneva" w:hAnsi="Geneva"/>
          <w:sz w:val="20"/>
        </w:rPr>
        <w:t>D,</w:t>
      </w:r>
      <w:r>
        <w:rPr>
          <w:rFonts w:ascii="Geneva" w:hAnsi="Geneva"/>
          <w:spacing w:val="-6"/>
          <w:sz w:val="20"/>
        </w:rPr>
        <w:t xml:space="preserve"> </w:t>
      </w:r>
      <w:r>
        <w:rPr>
          <w:rFonts w:ascii="Geneva" w:hAnsi="Geneva"/>
          <w:sz w:val="20"/>
        </w:rPr>
        <w:t>Vargolici</w:t>
      </w:r>
      <w:r>
        <w:rPr>
          <w:rFonts w:ascii="Geneva" w:hAnsi="Geneva"/>
          <w:spacing w:val="-6"/>
          <w:sz w:val="20"/>
        </w:rPr>
        <w:t xml:space="preserve"> </w:t>
      </w:r>
      <w:r>
        <w:rPr>
          <w:rFonts w:ascii="Geneva" w:hAnsi="Geneva"/>
          <w:sz w:val="20"/>
        </w:rPr>
        <w:t>D,</w:t>
      </w:r>
      <w:r>
        <w:rPr>
          <w:rFonts w:ascii="Geneva" w:hAnsi="Geneva"/>
          <w:spacing w:val="-6"/>
          <w:sz w:val="20"/>
        </w:rPr>
        <w:t xml:space="preserve"> </w:t>
      </w:r>
      <w:r>
        <w:rPr>
          <w:rFonts w:ascii="Geneva" w:hAnsi="Geneva"/>
          <w:sz w:val="20"/>
        </w:rPr>
        <w:t>Mohora</w:t>
      </w:r>
      <w:r>
        <w:rPr>
          <w:rFonts w:ascii="Geneva" w:hAnsi="Geneva"/>
          <w:spacing w:val="-6"/>
          <w:sz w:val="20"/>
        </w:rPr>
        <w:t xml:space="preserve"> </w:t>
      </w:r>
      <w:r>
        <w:rPr>
          <w:rFonts w:ascii="Geneva" w:hAnsi="Geneva"/>
          <w:sz w:val="20"/>
        </w:rPr>
        <w:t>M, Vladareanu</w:t>
      </w:r>
      <w:r>
        <w:rPr>
          <w:rFonts w:ascii="Geneva" w:hAnsi="Geneva"/>
          <w:spacing w:val="-6"/>
          <w:sz w:val="20"/>
        </w:rPr>
        <w:t xml:space="preserve"> </w:t>
      </w:r>
      <w:r>
        <w:rPr>
          <w:rFonts w:ascii="Geneva" w:hAnsi="Geneva"/>
          <w:sz w:val="20"/>
        </w:rPr>
        <w:t>S</w:t>
      </w:r>
    </w:p>
    <w:p w14:paraId="1BA12D3B" w14:textId="77777777" w:rsidR="007D0189" w:rsidRDefault="000A6B0D">
      <w:pPr>
        <w:pStyle w:val="ListParagraph"/>
        <w:numPr>
          <w:ilvl w:val="0"/>
          <w:numId w:val="22"/>
        </w:numPr>
        <w:tabs>
          <w:tab w:val="left" w:pos="946"/>
        </w:tabs>
        <w:spacing w:line="216" w:lineRule="auto"/>
        <w:ind w:right="289" w:firstLine="0"/>
        <w:jc w:val="both"/>
        <w:rPr>
          <w:rFonts w:ascii="Geneva" w:hAnsi="Geneva"/>
          <w:sz w:val="20"/>
        </w:rPr>
      </w:pPr>
      <w:r>
        <w:rPr>
          <w:rFonts w:ascii="Geneva" w:hAnsi="Geneva"/>
          <w:spacing w:val="-4"/>
          <w:sz w:val="20"/>
        </w:rPr>
        <w:t>Reccurent</w:t>
      </w:r>
      <w:r>
        <w:rPr>
          <w:rFonts w:ascii="Geneva" w:hAnsi="Geneva"/>
          <w:spacing w:val="-12"/>
          <w:sz w:val="20"/>
        </w:rPr>
        <w:t xml:space="preserve"> </w:t>
      </w:r>
      <w:r>
        <w:rPr>
          <w:rFonts w:ascii="Geneva" w:hAnsi="Geneva"/>
          <w:spacing w:val="-4"/>
          <w:sz w:val="20"/>
        </w:rPr>
        <w:t>obstetric</w:t>
      </w:r>
      <w:r>
        <w:rPr>
          <w:rFonts w:ascii="Geneva" w:hAnsi="Geneva"/>
          <w:spacing w:val="-12"/>
          <w:sz w:val="20"/>
        </w:rPr>
        <w:t xml:space="preserve"> </w:t>
      </w:r>
      <w:r>
        <w:rPr>
          <w:rFonts w:ascii="Geneva" w:hAnsi="Geneva"/>
          <w:spacing w:val="-4"/>
          <w:sz w:val="20"/>
        </w:rPr>
        <w:t>recto-vaginal</w:t>
      </w:r>
      <w:r>
        <w:rPr>
          <w:rFonts w:ascii="Geneva" w:hAnsi="Geneva"/>
          <w:spacing w:val="-13"/>
          <w:sz w:val="20"/>
        </w:rPr>
        <w:t xml:space="preserve"> </w:t>
      </w:r>
      <w:r>
        <w:rPr>
          <w:rFonts w:ascii="Geneva" w:hAnsi="Geneva"/>
          <w:spacing w:val="-4"/>
          <w:sz w:val="20"/>
        </w:rPr>
        <w:t>ﬁstula</w:t>
      </w:r>
      <w:r>
        <w:rPr>
          <w:rFonts w:ascii="Geneva" w:hAnsi="Geneva"/>
          <w:spacing w:val="-12"/>
          <w:sz w:val="20"/>
        </w:rPr>
        <w:t xml:space="preserve"> </w:t>
      </w:r>
      <w:r>
        <w:rPr>
          <w:rFonts w:ascii="Geneva" w:hAnsi="Geneva"/>
          <w:spacing w:val="-4"/>
          <w:sz w:val="20"/>
        </w:rPr>
        <w:t>treated</w:t>
      </w:r>
      <w:r>
        <w:rPr>
          <w:rFonts w:ascii="Geneva" w:hAnsi="Geneva"/>
          <w:spacing w:val="-12"/>
          <w:sz w:val="20"/>
        </w:rPr>
        <w:t xml:space="preserve"> </w:t>
      </w:r>
      <w:r>
        <w:rPr>
          <w:rFonts w:ascii="Geneva" w:hAnsi="Geneva"/>
          <w:spacing w:val="-4"/>
          <w:sz w:val="20"/>
        </w:rPr>
        <w:t>by</w:t>
      </w:r>
      <w:r>
        <w:rPr>
          <w:rFonts w:ascii="Geneva" w:hAnsi="Geneva"/>
          <w:spacing w:val="-12"/>
          <w:sz w:val="20"/>
        </w:rPr>
        <w:t xml:space="preserve"> </w:t>
      </w:r>
      <w:r>
        <w:rPr>
          <w:rFonts w:ascii="Geneva" w:hAnsi="Geneva"/>
          <w:spacing w:val="-4"/>
          <w:sz w:val="20"/>
        </w:rPr>
        <w:t>surgisis</w:t>
      </w:r>
      <w:r>
        <w:rPr>
          <w:rFonts w:ascii="Geneva" w:hAnsi="Geneva"/>
          <w:spacing w:val="-12"/>
          <w:sz w:val="20"/>
        </w:rPr>
        <w:t xml:space="preserve"> </w:t>
      </w:r>
      <w:r>
        <w:rPr>
          <w:rFonts w:ascii="Geneva" w:hAnsi="Geneva"/>
          <w:spacing w:val="-4"/>
          <w:sz w:val="20"/>
        </w:rPr>
        <w:t>graft</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case</w:t>
      </w:r>
      <w:r>
        <w:rPr>
          <w:rFonts w:ascii="Geneva" w:hAnsi="Geneva"/>
          <w:spacing w:val="-12"/>
          <w:sz w:val="20"/>
        </w:rPr>
        <w:t xml:space="preserve"> </w:t>
      </w:r>
      <w:r>
        <w:rPr>
          <w:rFonts w:ascii="Geneva" w:hAnsi="Geneva"/>
          <w:spacing w:val="-4"/>
          <w:sz w:val="20"/>
        </w:rPr>
        <w:t>report</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revista</w:t>
      </w:r>
      <w:r>
        <w:rPr>
          <w:rFonts w:ascii="Geneva" w:hAnsi="Geneva"/>
          <w:spacing w:val="-12"/>
          <w:sz w:val="20"/>
        </w:rPr>
        <w:t xml:space="preserve"> </w:t>
      </w:r>
      <w:r>
        <w:rPr>
          <w:rFonts w:ascii="Geneva" w:hAnsi="Geneva"/>
          <w:spacing w:val="-4"/>
          <w:sz w:val="20"/>
        </w:rPr>
        <w:t>European</w:t>
      </w:r>
      <w:r>
        <w:rPr>
          <w:rFonts w:ascii="Geneva" w:hAnsi="Geneva"/>
          <w:spacing w:val="-12"/>
          <w:sz w:val="20"/>
        </w:rPr>
        <w:t xml:space="preserve"> </w:t>
      </w:r>
      <w:r>
        <w:rPr>
          <w:rFonts w:ascii="Geneva" w:hAnsi="Geneva"/>
          <w:spacing w:val="-4"/>
          <w:sz w:val="20"/>
        </w:rPr>
        <w:t>Journal</w:t>
      </w:r>
      <w:r>
        <w:rPr>
          <w:rFonts w:ascii="Geneva" w:hAnsi="Geneva"/>
          <w:spacing w:val="-12"/>
          <w:sz w:val="20"/>
        </w:rPr>
        <w:t xml:space="preserve"> </w:t>
      </w:r>
      <w:r>
        <w:rPr>
          <w:rFonts w:ascii="Geneva" w:hAnsi="Geneva"/>
          <w:spacing w:val="-4"/>
          <w:sz w:val="20"/>
        </w:rPr>
        <w:t>of</w:t>
      </w:r>
      <w:r>
        <w:rPr>
          <w:rFonts w:ascii="Geneva" w:hAnsi="Geneva"/>
          <w:spacing w:val="-12"/>
          <w:sz w:val="20"/>
        </w:rPr>
        <w:t xml:space="preserve"> </w:t>
      </w:r>
      <w:r>
        <w:rPr>
          <w:rFonts w:ascii="Geneva" w:hAnsi="Geneva"/>
          <w:spacing w:val="-4"/>
          <w:sz w:val="20"/>
        </w:rPr>
        <w:t xml:space="preserve">Clinical </w:t>
      </w:r>
      <w:r>
        <w:rPr>
          <w:rFonts w:ascii="Geneva" w:hAnsi="Geneva"/>
          <w:sz w:val="20"/>
        </w:rPr>
        <w:t>Investigation,</w:t>
      </w:r>
      <w:r>
        <w:rPr>
          <w:rFonts w:ascii="Geneva" w:hAnsi="Geneva"/>
          <w:spacing w:val="-8"/>
          <w:sz w:val="20"/>
        </w:rPr>
        <w:t xml:space="preserve"> </w:t>
      </w:r>
      <w:r>
        <w:rPr>
          <w:rFonts w:ascii="Geneva" w:hAnsi="Geneva"/>
          <w:sz w:val="20"/>
        </w:rPr>
        <w:t>27-30th</w:t>
      </w:r>
      <w:r>
        <w:rPr>
          <w:rFonts w:ascii="Geneva" w:hAnsi="Geneva"/>
          <w:spacing w:val="-7"/>
          <w:sz w:val="20"/>
        </w:rPr>
        <w:t xml:space="preserve"> </w:t>
      </w:r>
      <w:r>
        <w:rPr>
          <w:rFonts w:ascii="Geneva" w:hAnsi="Geneva"/>
          <w:sz w:val="20"/>
        </w:rPr>
        <w:t>May,</w:t>
      </w:r>
      <w:r>
        <w:rPr>
          <w:rFonts w:ascii="Geneva" w:hAnsi="Geneva"/>
          <w:spacing w:val="-8"/>
          <w:sz w:val="20"/>
        </w:rPr>
        <w:t xml:space="preserve"> </w:t>
      </w:r>
      <w:r>
        <w:rPr>
          <w:rFonts w:ascii="Geneva" w:hAnsi="Geneva"/>
          <w:sz w:val="20"/>
        </w:rPr>
        <w:t>2015,</w:t>
      </w:r>
      <w:r>
        <w:rPr>
          <w:rFonts w:ascii="Geneva" w:hAnsi="Geneva"/>
          <w:spacing w:val="-8"/>
          <w:sz w:val="20"/>
        </w:rPr>
        <w:t xml:space="preserve"> </w:t>
      </w:r>
      <w:r>
        <w:rPr>
          <w:rFonts w:ascii="Geneva" w:hAnsi="Geneva"/>
          <w:sz w:val="20"/>
        </w:rPr>
        <w:t>Cluj-Napoca,</w:t>
      </w:r>
      <w:r>
        <w:rPr>
          <w:rFonts w:ascii="Geneva" w:hAnsi="Geneva"/>
          <w:spacing w:val="-8"/>
          <w:sz w:val="20"/>
        </w:rPr>
        <w:t xml:space="preserve"> </w:t>
      </w:r>
      <w:r>
        <w:rPr>
          <w:rFonts w:ascii="Geneva" w:hAnsi="Geneva"/>
          <w:sz w:val="20"/>
        </w:rPr>
        <w:t>Romania</w:t>
      </w:r>
      <w:r>
        <w:rPr>
          <w:rFonts w:ascii="Geneva" w:hAnsi="Geneva"/>
          <w:spacing w:val="-8"/>
          <w:sz w:val="20"/>
        </w:rPr>
        <w:t xml:space="preserve"> </w:t>
      </w:r>
      <w:r>
        <w:rPr>
          <w:rFonts w:ascii="Geneva" w:hAnsi="Geneva"/>
          <w:sz w:val="20"/>
        </w:rPr>
        <w:t>–</w:t>
      </w:r>
      <w:r>
        <w:rPr>
          <w:rFonts w:ascii="Geneva" w:hAnsi="Geneva"/>
          <w:spacing w:val="-7"/>
          <w:sz w:val="20"/>
        </w:rPr>
        <w:t xml:space="preserve"> </w:t>
      </w:r>
      <w:r>
        <w:rPr>
          <w:rFonts w:ascii="Geneva" w:hAnsi="Geneva"/>
          <w:sz w:val="20"/>
        </w:rPr>
        <w:t>Medimond</w:t>
      </w:r>
      <w:r>
        <w:rPr>
          <w:rFonts w:ascii="Geneva" w:hAnsi="Geneva"/>
          <w:spacing w:val="-8"/>
          <w:sz w:val="20"/>
        </w:rPr>
        <w:t xml:space="preserve"> </w:t>
      </w:r>
      <w:r>
        <w:rPr>
          <w:rFonts w:ascii="Geneva" w:hAnsi="Geneva"/>
          <w:sz w:val="20"/>
        </w:rPr>
        <w:t>–</w:t>
      </w:r>
      <w:r>
        <w:rPr>
          <w:rFonts w:ascii="Geneva" w:hAnsi="Geneva"/>
          <w:spacing w:val="-7"/>
          <w:sz w:val="20"/>
        </w:rPr>
        <w:t xml:space="preserve"> </w:t>
      </w:r>
      <w:r>
        <w:rPr>
          <w:rFonts w:ascii="Geneva" w:hAnsi="Geneva"/>
          <w:sz w:val="20"/>
        </w:rPr>
        <w:t>Monduzzi</w:t>
      </w:r>
      <w:r>
        <w:rPr>
          <w:rFonts w:ascii="Geneva" w:hAnsi="Geneva"/>
          <w:spacing w:val="-8"/>
          <w:sz w:val="20"/>
        </w:rPr>
        <w:t xml:space="preserve"> </w:t>
      </w:r>
      <w:r>
        <w:rPr>
          <w:rFonts w:ascii="Geneva" w:hAnsi="Geneva"/>
          <w:sz w:val="20"/>
        </w:rPr>
        <w:t>Editore</w:t>
      </w:r>
      <w:r>
        <w:rPr>
          <w:rFonts w:ascii="Geneva" w:hAnsi="Geneva"/>
          <w:spacing w:val="-8"/>
          <w:sz w:val="20"/>
        </w:rPr>
        <w:t xml:space="preserve"> </w:t>
      </w:r>
      <w:r>
        <w:rPr>
          <w:rFonts w:ascii="Geneva" w:hAnsi="Geneva"/>
          <w:sz w:val="20"/>
        </w:rPr>
        <w:t>International</w:t>
      </w:r>
      <w:r>
        <w:rPr>
          <w:rFonts w:ascii="Geneva" w:hAnsi="Geneva"/>
          <w:spacing w:val="-8"/>
          <w:sz w:val="20"/>
        </w:rPr>
        <w:t xml:space="preserve"> </w:t>
      </w:r>
      <w:r>
        <w:rPr>
          <w:rFonts w:ascii="Geneva" w:hAnsi="Geneva"/>
          <w:sz w:val="20"/>
        </w:rPr>
        <w:t>Proceedings Division,</w:t>
      </w:r>
      <w:r>
        <w:rPr>
          <w:rFonts w:ascii="Geneva" w:hAnsi="Geneva"/>
          <w:spacing w:val="-15"/>
          <w:sz w:val="20"/>
        </w:rPr>
        <w:t xml:space="preserve"> </w:t>
      </w:r>
      <w:r>
        <w:rPr>
          <w:rFonts w:ascii="Geneva" w:hAnsi="Geneva"/>
          <w:sz w:val="20"/>
        </w:rPr>
        <w:t>ISBN</w:t>
      </w:r>
      <w:r>
        <w:rPr>
          <w:rFonts w:ascii="Geneva" w:hAnsi="Geneva"/>
          <w:spacing w:val="-15"/>
          <w:sz w:val="20"/>
        </w:rPr>
        <w:t xml:space="preserve"> </w:t>
      </w:r>
      <w:r>
        <w:rPr>
          <w:rFonts w:ascii="Geneva" w:hAnsi="Geneva"/>
          <w:sz w:val="20"/>
        </w:rPr>
        <w:t>978-88-7587-719-4,</w:t>
      </w:r>
      <w:r>
        <w:rPr>
          <w:rFonts w:ascii="Geneva" w:hAnsi="Geneva"/>
          <w:spacing w:val="-14"/>
          <w:sz w:val="20"/>
        </w:rPr>
        <w:t xml:space="preserve"> </w:t>
      </w:r>
      <w:r>
        <w:rPr>
          <w:rFonts w:ascii="Geneva" w:hAnsi="Geneva"/>
          <w:sz w:val="20"/>
        </w:rPr>
        <w:t>pg:</w:t>
      </w:r>
      <w:r>
        <w:rPr>
          <w:rFonts w:ascii="Geneva" w:hAnsi="Geneva"/>
          <w:spacing w:val="-15"/>
          <w:sz w:val="20"/>
        </w:rPr>
        <w:t xml:space="preserve"> </w:t>
      </w:r>
      <w:r>
        <w:rPr>
          <w:rFonts w:ascii="Geneva" w:hAnsi="Geneva"/>
          <w:sz w:val="20"/>
        </w:rPr>
        <w:t>59-62,</w:t>
      </w:r>
      <w:r>
        <w:rPr>
          <w:rFonts w:ascii="Geneva" w:hAnsi="Geneva"/>
          <w:spacing w:val="-15"/>
          <w:sz w:val="20"/>
        </w:rPr>
        <w:t xml:space="preserve"> </w:t>
      </w:r>
      <w:r>
        <w:rPr>
          <w:rFonts w:ascii="Geneva" w:hAnsi="Geneva"/>
          <w:sz w:val="20"/>
        </w:rPr>
        <w:t>autori:</w:t>
      </w:r>
      <w:r>
        <w:rPr>
          <w:rFonts w:ascii="Geneva" w:hAnsi="Geneva"/>
          <w:spacing w:val="-15"/>
          <w:sz w:val="20"/>
        </w:rPr>
        <w:t xml:space="preserve"> </w:t>
      </w:r>
      <w:r>
        <w:rPr>
          <w:rFonts w:ascii="Geneva" w:hAnsi="Geneva"/>
          <w:sz w:val="20"/>
        </w:rPr>
        <w:t>Bratila</w:t>
      </w:r>
      <w:r>
        <w:rPr>
          <w:rFonts w:ascii="Geneva" w:hAnsi="Geneva"/>
          <w:spacing w:val="-15"/>
          <w:sz w:val="20"/>
        </w:rPr>
        <w:t xml:space="preserve"> </w:t>
      </w:r>
      <w:r>
        <w:rPr>
          <w:rFonts w:ascii="Geneva" w:hAnsi="Geneva"/>
          <w:sz w:val="20"/>
        </w:rPr>
        <w:t>E,</w:t>
      </w:r>
      <w:r>
        <w:rPr>
          <w:rFonts w:ascii="Geneva" w:hAnsi="Geneva"/>
          <w:spacing w:val="-14"/>
          <w:sz w:val="20"/>
        </w:rPr>
        <w:t xml:space="preserve"> </w:t>
      </w:r>
      <w:r>
        <w:rPr>
          <w:rFonts w:ascii="Geneva" w:hAnsi="Geneva"/>
          <w:sz w:val="20"/>
        </w:rPr>
        <w:t>Bratila</w:t>
      </w:r>
      <w:r>
        <w:rPr>
          <w:rFonts w:ascii="Geneva" w:hAnsi="Geneva"/>
          <w:spacing w:val="-15"/>
          <w:sz w:val="20"/>
        </w:rPr>
        <w:t xml:space="preserve"> </w:t>
      </w:r>
      <w:r>
        <w:rPr>
          <w:rFonts w:ascii="Geneva" w:hAnsi="Geneva"/>
          <w:sz w:val="20"/>
        </w:rPr>
        <w:t>CP,</w:t>
      </w:r>
      <w:r>
        <w:rPr>
          <w:rFonts w:ascii="Geneva" w:hAnsi="Geneva"/>
          <w:spacing w:val="-15"/>
          <w:sz w:val="20"/>
        </w:rPr>
        <w:t xml:space="preserve"> </w:t>
      </w:r>
      <w:r>
        <w:rPr>
          <w:rFonts w:ascii="Geneva" w:hAnsi="Geneva"/>
          <w:sz w:val="20"/>
        </w:rPr>
        <w:t>Stanculescu</w:t>
      </w:r>
      <w:r>
        <w:rPr>
          <w:rFonts w:ascii="Geneva" w:hAnsi="Geneva"/>
          <w:spacing w:val="-14"/>
          <w:sz w:val="20"/>
        </w:rPr>
        <w:t xml:space="preserve"> </w:t>
      </w:r>
      <w:r>
        <w:rPr>
          <w:rFonts w:ascii="Geneva" w:hAnsi="Geneva"/>
          <w:sz w:val="20"/>
        </w:rPr>
        <w:t>R,</w:t>
      </w:r>
      <w:r>
        <w:rPr>
          <w:rFonts w:ascii="Geneva" w:hAnsi="Geneva"/>
          <w:spacing w:val="-14"/>
          <w:sz w:val="20"/>
        </w:rPr>
        <w:t xml:space="preserve"> </w:t>
      </w:r>
      <w:r>
        <w:rPr>
          <w:rFonts w:ascii="Geneva" w:hAnsi="Geneva"/>
          <w:sz w:val="20"/>
        </w:rPr>
        <w:t>Cirstoiu</w:t>
      </w:r>
      <w:r>
        <w:rPr>
          <w:rFonts w:ascii="Geneva" w:hAnsi="Geneva"/>
          <w:spacing w:val="-14"/>
          <w:sz w:val="20"/>
        </w:rPr>
        <w:t xml:space="preserve"> </w:t>
      </w:r>
      <w:r>
        <w:rPr>
          <w:rFonts w:ascii="Geneva" w:hAnsi="Geneva"/>
          <w:sz w:val="20"/>
        </w:rPr>
        <w:t>M,</w:t>
      </w:r>
      <w:r>
        <w:rPr>
          <w:rFonts w:ascii="Geneva" w:hAnsi="Geneva"/>
          <w:spacing w:val="-15"/>
          <w:sz w:val="20"/>
        </w:rPr>
        <w:t xml:space="preserve"> </w:t>
      </w:r>
      <w:r>
        <w:rPr>
          <w:rFonts w:ascii="Geneva" w:hAnsi="Geneva"/>
          <w:sz w:val="20"/>
        </w:rPr>
        <w:t>Comandasu</w:t>
      </w:r>
      <w:r>
        <w:rPr>
          <w:rFonts w:ascii="Geneva" w:hAnsi="Geneva"/>
          <w:spacing w:val="-14"/>
          <w:sz w:val="20"/>
        </w:rPr>
        <w:t xml:space="preserve"> </w:t>
      </w:r>
      <w:r>
        <w:rPr>
          <w:rFonts w:ascii="Geneva" w:hAnsi="Geneva"/>
          <w:sz w:val="20"/>
        </w:rPr>
        <w:t>D, Berceanu C, Munteanu O</w:t>
      </w:r>
    </w:p>
    <w:p w14:paraId="1BA12D3C"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D3D" w14:textId="77777777" w:rsidR="007D0189" w:rsidRDefault="000A6B0D">
      <w:pPr>
        <w:pStyle w:val="ListParagraph"/>
        <w:numPr>
          <w:ilvl w:val="0"/>
          <w:numId w:val="22"/>
        </w:numPr>
        <w:tabs>
          <w:tab w:val="left" w:pos="946"/>
        </w:tabs>
        <w:spacing w:before="87" w:line="216" w:lineRule="auto"/>
        <w:ind w:right="289" w:firstLine="0"/>
        <w:jc w:val="both"/>
        <w:rPr>
          <w:rFonts w:ascii="Geneva" w:hAnsi="Geneva"/>
          <w:sz w:val="20"/>
        </w:rPr>
      </w:pPr>
      <w:r>
        <w:rPr>
          <w:rFonts w:ascii="Geneva" w:hAnsi="Geneva"/>
          <w:sz w:val="20"/>
        </w:rPr>
        <w:lastRenderedPageBreak/>
        <w:t>Can pain level after uterine artery embolization for uterine leiomyoma predict the eﬀect of this procedure? – revista</w:t>
      </w:r>
      <w:r>
        <w:rPr>
          <w:rFonts w:ascii="Geneva" w:hAnsi="Geneva"/>
          <w:spacing w:val="-17"/>
          <w:sz w:val="20"/>
        </w:rPr>
        <w:t xml:space="preserve"> </w:t>
      </w:r>
      <w:r>
        <w:rPr>
          <w:rFonts w:ascii="Geneva" w:hAnsi="Geneva"/>
          <w:sz w:val="20"/>
        </w:rPr>
        <w:t>European</w:t>
      </w:r>
      <w:r>
        <w:rPr>
          <w:rFonts w:ascii="Geneva" w:hAnsi="Geneva"/>
          <w:spacing w:val="-17"/>
          <w:sz w:val="20"/>
        </w:rPr>
        <w:t xml:space="preserve"> </w:t>
      </w:r>
      <w:r>
        <w:rPr>
          <w:rFonts w:ascii="Geneva" w:hAnsi="Geneva"/>
          <w:sz w:val="20"/>
        </w:rPr>
        <w:t>Journal</w:t>
      </w:r>
      <w:r>
        <w:rPr>
          <w:rFonts w:ascii="Geneva" w:hAnsi="Geneva"/>
          <w:spacing w:val="-17"/>
          <w:sz w:val="20"/>
        </w:rPr>
        <w:t xml:space="preserve"> </w:t>
      </w:r>
      <w:r>
        <w:rPr>
          <w:rFonts w:ascii="Geneva" w:hAnsi="Geneva"/>
          <w:sz w:val="20"/>
        </w:rPr>
        <w:t>of</w:t>
      </w:r>
      <w:r>
        <w:rPr>
          <w:rFonts w:ascii="Geneva" w:hAnsi="Geneva"/>
          <w:spacing w:val="-16"/>
          <w:sz w:val="20"/>
        </w:rPr>
        <w:t xml:space="preserve"> </w:t>
      </w:r>
      <w:r>
        <w:rPr>
          <w:rFonts w:ascii="Geneva" w:hAnsi="Geneva"/>
          <w:sz w:val="20"/>
        </w:rPr>
        <w:t>Clinical</w:t>
      </w:r>
      <w:r>
        <w:rPr>
          <w:rFonts w:ascii="Geneva" w:hAnsi="Geneva"/>
          <w:spacing w:val="-17"/>
          <w:sz w:val="20"/>
        </w:rPr>
        <w:t xml:space="preserve"> </w:t>
      </w:r>
      <w:r>
        <w:rPr>
          <w:rFonts w:ascii="Geneva" w:hAnsi="Geneva"/>
          <w:sz w:val="20"/>
        </w:rPr>
        <w:t>Investigation,</w:t>
      </w:r>
      <w:r>
        <w:rPr>
          <w:rFonts w:ascii="Geneva" w:hAnsi="Geneva"/>
          <w:spacing w:val="-17"/>
          <w:sz w:val="20"/>
        </w:rPr>
        <w:t xml:space="preserve"> </w:t>
      </w:r>
      <w:r>
        <w:rPr>
          <w:rFonts w:ascii="Geneva" w:hAnsi="Geneva"/>
          <w:sz w:val="20"/>
        </w:rPr>
        <w:t>27-30th</w:t>
      </w:r>
      <w:r>
        <w:rPr>
          <w:rFonts w:ascii="Geneva" w:hAnsi="Geneva"/>
          <w:spacing w:val="-16"/>
          <w:sz w:val="20"/>
        </w:rPr>
        <w:t xml:space="preserve"> </w:t>
      </w:r>
      <w:r>
        <w:rPr>
          <w:rFonts w:ascii="Geneva" w:hAnsi="Geneva"/>
          <w:sz w:val="20"/>
        </w:rPr>
        <w:t>May,</w:t>
      </w:r>
      <w:r>
        <w:rPr>
          <w:rFonts w:ascii="Geneva" w:hAnsi="Geneva"/>
          <w:spacing w:val="-17"/>
          <w:sz w:val="20"/>
        </w:rPr>
        <w:t xml:space="preserve"> </w:t>
      </w:r>
      <w:r>
        <w:rPr>
          <w:rFonts w:ascii="Geneva" w:hAnsi="Geneva"/>
          <w:sz w:val="20"/>
        </w:rPr>
        <w:t>2015,</w:t>
      </w:r>
      <w:r>
        <w:rPr>
          <w:rFonts w:ascii="Geneva" w:hAnsi="Geneva"/>
          <w:spacing w:val="-17"/>
          <w:sz w:val="20"/>
        </w:rPr>
        <w:t xml:space="preserve"> </w:t>
      </w:r>
      <w:r>
        <w:rPr>
          <w:rFonts w:ascii="Geneva" w:hAnsi="Geneva"/>
          <w:sz w:val="20"/>
        </w:rPr>
        <w:t>Cluj-Napoca,</w:t>
      </w:r>
      <w:r>
        <w:rPr>
          <w:rFonts w:ascii="Geneva" w:hAnsi="Geneva"/>
          <w:spacing w:val="-16"/>
          <w:sz w:val="20"/>
        </w:rPr>
        <w:t xml:space="preserve"> </w:t>
      </w:r>
      <w:r>
        <w:rPr>
          <w:rFonts w:ascii="Geneva" w:hAnsi="Geneva"/>
          <w:sz w:val="20"/>
        </w:rPr>
        <w:t>Romania</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Medimond</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 xml:space="preserve">Monduzzi </w:t>
      </w:r>
      <w:r>
        <w:rPr>
          <w:rFonts w:ascii="Geneva" w:hAnsi="Geneva"/>
          <w:spacing w:val="-6"/>
          <w:sz w:val="20"/>
        </w:rPr>
        <w:t>Editore</w:t>
      </w:r>
      <w:r>
        <w:rPr>
          <w:rFonts w:ascii="Geneva" w:hAnsi="Geneva"/>
          <w:spacing w:val="-7"/>
          <w:sz w:val="20"/>
        </w:rPr>
        <w:t xml:space="preserve"> </w:t>
      </w:r>
      <w:r>
        <w:rPr>
          <w:rFonts w:ascii="Geneva" w:hAnsi="Geneva"/>
          <w:spacing w:val="-6"/>
          <w:sz w:val="20"/>
        </w:rPr>
        <w:t>International</w:t>
      </w:r>
      <w:r>
        <w:rPr>
          <w:rFonts w:ascii="Geneva" w:hAnsi="Geneva"/>
          <w:spacing w:val="-7"/>
          <w:sz w:val="20"/>
        </w:rPr>
        <w:t xml:space="preserve"> </w:t>
      </w:r>
      <w:r>
        <w:rPr>
          <w:rFonts w:ascii="Geneva" w:hAnsi="Geneva"/>
          <w:spacing w:val="-6"/>
          <w:sz w:val="20"/>
        </w:rPr>
        <w:t>Proceedings</w:t>
      </w:r>
      <w:r>
        <w:rPr>
          <w:rFonts w:ascii="Geneva" w:hAnsi="Geneva"/>
          <w:spacing w:val="-7"/>
          <w:sz w:val="20"/>
        </w:rPr>
        <w:t xml:space="preserve"> </w:t>
      </w:r>
      <w:r>
        <w:rPr>
          <w:rFonts w:ascii="Geneva" w:hAnsi="Geneva"/>
          <w:spacing w:val="-6"/>
          <w:sz w:val="20"/>
        </w:rPr>
        <w:t>Division,</w:t>
      </w:r>
      <w:r>
        <w:rPr>
          <w:rFonts w:ascii="Geneva" w:hAnsi="Geneva"/>
          <w:spacing w:val="-7"/>
          <w:sz w:val="20"/>
        </w:rPr>
        <w:t xml:space="preserve"> </w:t>
      </w:r>
      <w:r>
        <w:rPr>
          <w:rFonts w:ascii="Geneva" w:hAnsi="Geneva"/>
          <w:spacing w:val="-6"/>
          <w:sz w:val="20"/>
        </w:rPr>
        <w:t>ISBN</w:t>
      </w:r>
      <w:r>
        <w:rPr>
          <w:rFonts w:ascii="Geneva" w:hAnsi="Geneva"/>
          <w:spacing w:val="-7"/>
          <w:sz w:val="20"/>
        </w:rPr>
        <w:t xml:space="preserve"> </w:t>
      </w:r>
      <w:r>
        <w:rPr>
          <w:rFonts w:ascii="Geneva" w:hAnsi="Geneva"/>
          <w:spacing w:val="-6"/>
          <w:sz w:val="20"/>
        </w:rPr>
        <w:t>978-88-7587-719-4,</w:t>
      </w:r>
      <w:r>
        <w:rPr>
          <w:rFonts w:ascii="Geneva" w:hAnsi="Geneva"/>
          <w:spacing w:val="-7"/>
          <w:sz w:val="20"/>
        </w:rPr>
        <w:t xml:space="preserve"> </w:t>
      </w:r>
      <w:r>
        <w:rPr>
          <w:rFonts w:ascii="Geneva" w:hAnsi="Geneva"/>
          <w:spacing w:val="-6"/>
          <w:sz w:val="20"/>
        </w:rPr>
        <w:t>pg:</w:t>
      </w:r>
      <w:r>
        <w:rPr>
          <w:rFonts w:ascii="Geneva" w:hAnsi="Geneva"/>
          <w:spacing w:val="-7"/>
          <w:sz w:val="20"/>
        </w:rPr>
        <w:t xml:space="preserve"> </w:t>
      </w:r>
      <w:r>
        <w:rPr>
          <w:rFonts w:ascii="Geneva" w:hAnsi="Geneva"/>
          <w:spacing w:val="-6"/>
          <w:sz w:val="20"/>
        </w:rPr>
        <w:t>119-125,</w:t>
      </w:r>
      <w:r>
        <w:rPr>
          <w:rFonts w:ascii="Geneva" w:hAnsi="Geneva"/>
          <w:spacing w:val="-7"/>
          <w:sz w:val="20"/>
        </w:rPr>
        <w:t xml:space="preserve"> </w:t>
      </w:r>
      <w:r>
        <w:rPr>
          <w:rFonts w:ascii="Geneva" w:hAnsi="Geneva"/>
          <w:spacing w:val="-6"/>
          <w:sz w:val="20"/>
        </w:rPr>
        <w:t>autori:</w:t>
      </w:r>
      <w:r>
        <w:rPr>
          <w:rFonts w:ascii="Geneva" w:hAnsi="Geneva"/>
          <w:spacing w:val="-7"/>
          <w:sz w:val="20"/>
        </w:rPr>
        <w:t xml:space="preserve"> </w:t>
      </w:r>
      <w:r>
        <w:rPr>
          <w:rFonts w:ascii="Geneva" w:hAnsi="Geneva"/>
          <w:spacing w:val="-6"/>
          <w:sz w:val="20"/>
        </w:rPr>
        <w:t>Cirstoiu</w:t>
      </w:r>
      <w:r>
        <w:rPr>
          <w:rFonts w:ascii="Geneva" w:hAnsi="Geneva"/>
          <w:spacing w:val="-7"/>
          <w:sz w:val="20"/>
        </w:rPr>
        <w:t xml:space="preserve"> </w:t>
      </w:r>
      <w:r>
        <w:rPr>
          <w:rFonts w:ascii="Geneva" w:hAnsi="Geneva"/>
          <w:spacing w:val="-6"/>
          <w:sz w:val="20"/>
        </w:rPr>
        <w:t>M,</w:t>
      </w:r>
      <w:r>
        <w:rPr>
          <w:rFonts w:ascii="Geneva" w:hAnsi="Geneva"/>
          <w:spacing w:val="-7"/>
          <w:sz w:val="20"/>
        </w:rPr>
        <w:t xml:space="preserve"> </w:t>
      </w:r>
      <w:r>
        <w:rPr>
          <w:rFonts w:ascii="Geneva" w:hAnsi="Geneva"/>
          <w:spacing w:val="-6"/>
          <w:sz w:val="20"/>
        </w:rPr>
        <w:t>Bratila</w:t>
      </w:r>
      <w:r>
        <w:rPr>
          <w:rFonts w:ascii="Geneva" w:hAnsi="Geneva"/>
          <w:spacing w:val="-7"/>
          <w:sz w:val="20"/>
        </w:rPr>
        <w:t xml:space="preserve"> </w:t>
      </w:r>
      <w:r>
        <w:rPr>
          <w:rFonts w:ascii="Geneva" w:hAnsi="Geneva"/>
          <w:spacing w:val="-6"/>
          <w:sz w:val="20"/>
        </w:rPr>
        <w:t>E,</w:t>
      </w:r>
      <w:r>
        <w:rPr>
          <w:rFonts w:ascii="Geneva" w:hAnsi="Geneva"/>
          <w:spacing w:val="-7"/>
          <w:sz w:val="20"/>
        </w:rPr>
        <w:t xml:space="preserve"> </w:t>
      </w:r>
      <w:r>
        <w:rPr>
          <w:rFonts w:ascii="Geneva" w:hAnsi="Geneva"/>
          <w:spacing w:val="-6"/>
          <w:sz w:val="20"/>
        </w:rPr>
        <w:t xml:space="preserve">Berceanu </w:t>
      </w:r>
      <w:r>
        <w:rPr>
          <w:rFonts w:ascii="Geneva" w:hAnsi="Geneva"/>
          <w:sz w:val="20"/>
        </w:rPr>
        <w:t>C, Munteanu O</w:t>
      </w:r>
    </w:p>
    <w:p w14:paraId="1BA12D3E" w14:textId="77777777" w:rsidR="007D0189" w:rsidRDefault="000A6B0D">
      <w:pPr>
        <w:pStyle w:val="ListParagraph"/>
        <w:numPr>
          <w:ilvl w:val="0"/>
          <w:numId w:val="22"/>
        </w:numPr>
        <w:tabs>
          <w:tab w:val="left" w:pos="946"/>
        </w:tabs>
        <w:spacing w:line="216" w:lineRule="auto"/>
        <w:ind w:right="289" w:firstLine="0"/>
        <w:jc w:val="both"/>
        <w:rPr>
          <w:rFonts w:ascii="Geneva" w:hAnsi="Geneva"/>
          <w:sz w:val="20"/>
        </w:rPr>
      </w:pPr>
      <w:r>
        <w:rPr>
          <w:rFonts w:ascii="Geneva" w:hAnsi="Geneva"/>
          <w:spacing w:val="-2"/>
          <w:sz w:val="20"/>
        </w:rPr>
        <w:t>Colposcopy</w:t>
      </w:r>
      <w:r>
        <w:rPr>
          <w:rFonts w:ascii="Geneva" w:hAnsi="Geneva"/>
          <w:spacing w:val="-12"/>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a</w:t>
      </w:r>
      <w:r>
        <w:rPr>
          <w:rFonts w:ascii="Geneva" w:hAnsi="Geneva"/>
          <w:spacing w:val="-12"/>
          <w:sz w:val="20"/>
        </w:rPr>
        <w:t xml:space="preserve"> </w:t>
      </w:r>
      <w:r>
        <w:rPr>
          <w:rFonts w:ascii="Geneva" w:hAnsi="Geneva"/>
          <w:spacing w:val="-2"/>
          <w:sz w:val="20"/>
        </w:rPr>
        <w:t>mandatory</w:t>
      </w:r>
      <w:r>
        <w:rPr>
          <w:rFonts w:ascii="Geneva" w:hAnsi="Geneva"/>
          <w:spacing w:val="-12"/>
          <w:sz w:val="20"/>
        </w:rPr>
        <w:t xml:space="preserve"> </w:t>
      </w:r>
      <w:r>
        <w:rPr>
          <w:rFonts w:ascii="Geneva" w:hAnsi="Geneva"/>
          <w:spacing w:val="-2"/>
          <w:sz w:val="20"/>
        </w:rPr>
        <w:t>procedure</w:t>
      </w:r>
      <w:r>
        <w:rPr>
          <w:rFonts w:ascii="Geneva" w:hAnsi="Geneva"/>
          <w:spacing w:val="-12"/>
          <w:sz w:val="20"/>
        </w:rPr>
        <w:t xml:space="preserve"> </w:t>
      </w:r>
      <w:r>
        <w:rPr>
          <w:rFonts w:ascii="Geneva" w:hAnsi="Geneva"/>
          <w:spacing w:val="-2"/>
          <w:sz w:val="20"/>
        </w:rPr>
        <w:t>for</w:t>
      </w:r>
      <w:r>
        <w:rPr>
          <w:rFonts w:ascii="Geneva" w:hAnsi="Geneva"/>
          <w:spacing w:val="-12"/>
          <w:sz w:val="20"/>
        </w:rPr>
        <w:t xml:space="preserve"> </w:t>
      </w:r>
      <w:r>
        <w:rPr>
          <w:rFonts w:ascii="Geneva" w:hAnsi="Geneva"/>
          <w:spacing w:val="-2"/>
          <w:sz w:val="20"/>
        </w:rPr>
        <w:t>the</w:t>
      </w:r>
      <w:r>
        <w:rPr>
          <w:rFonts w:ascii="Geneva" w:hAnsi="Geneva"/>
          <w:spacing w:val="-12"/>
          <w:sz w:val="20"/>
        </w:rPr>
        <w:t xml:space="preserve"> </w:t>
      </w:r>
      <w:r>
        <w:rPr>
          <w:rFonts w:ascii="Geneva" w:hAnsi="Geneva"/>
          <w:spacing w:val="-2"/>
          <w:sz w:val="20"/>
        </w:rPr>
        <w:t>diagnosis</w:t>
      </w:r>
      <w:r>
        <w:rPr>
          <w:rFonts w:ascii="Geneva" w:hAnsi="Geneva"/>
          <w:spacing w:val="-12"/>
          <w:sz w:val="20"/>
        </w:rPr>
        <w:t xml:space="preserve"> </w:t>
      </w:r>
      <w:r>
        <w:rPr>
          <w:rFonts w:ascii="Geneva" w:hAnsi="Geneva"/>
          <w:spacing w:val="-2"/>
          <w:sz w:val="20"/>
        </w:rPr>
        <w:t>of</w:t>
      </w:r>
      <w:r>
        <w:rPr>
          <w:rFonts w:ascii="Geneva" w:hAnsi="Geneva"/>
          <w:spacing w:val="-12"/>
          <w:sz w:val="20"/>
        </w:rPr>
        <w:t xml:space="preserve"> </w:t>
      </w:r>
      <w:r>
        <w:rPr>
          <w:rFonts w:ascii="Geneva" w:hAnsi="Geneva"/>
          <w:spacing w:val="-2"/>
          <w:sz w:val="20"/>
        </w:rPr>
        <w:t>premalignant</w:t>
      </w:r>
      <w:r>
        <w:rPr>
          <w:rFonts w:ascii="Geneva" w:hAnsi="Geneva"/>
          <w:spacing w:val="-12"/>
          <w:sz w:val="20"/>
        </w:rPr>
        <w:t xml:space="preserve"> </w:t>
      </w:r>
      <w:r>
        <w:rPr>
          <w:rFonts w:ascii="Geneva" w:hAnsi="Geneva"/>
          <w:spacing w:val="-2"/>
          <w:sz w:val="20"/>
        </w:rPr>
        <w:t>cervical</w:t>
      </w:r>
      <w:r>
        <w:rPr>
          <w:rFonts w:ascii="Geneva" w:hAnsi="Geneva"/>
          <w:spacing w:val="-12"/>
          <w:sz w:val="20"/>
        </w:rPr>
        <w:t xml:space="preserve"> </w:t>
      </w:r>
      <w:r>
        <w:rPr>
          <w:rFonts w:ascii="Geneva" w:hAnsi="Geneva"/>
          <w:spacing w:val="-2"/>
          <w:sz w:val="20"/>
        </w:rPr>
        <w:t>lesions</w:t>
      </w:r>
      <w:r>
        <w:rPr>
          <w:rFonts w:ascii="Geneva" w:hAnsi="Geneva"/>
          <w:spacing w:val="-12"/>
          <w:sz w:val="20"/>
        </w:rPr>
        <w:t xml:space="preserve"> </w:t>
      </w:r>
      <w:r>
        <w:rPr>
          <w:rFonts w:ascii="Geneva" w:hAnsi="Geneva"/>
          <w:spacing w:val="-2"/>
          <w:sz w:val="20"/>
        </w:rPr>
        <w:t>–</w:t>
      </w:r>
      <w:r>
        <w:rPr>
          <w:rFonts w:ascii="Geneva" w:hAnsi="Geneva"/>
          <w:spacing w:val="-12"/>
          <w:sz w:val="20"/>
        </w:rPr>
        <w:t xml:space="preserve"> </w:t>
      </w:r>
      <w:r>
        <w:rPr>
          <w:rFonts w:ascii="Geneva" w:hAnsi="Geneva"/>
          <w:spacing w:val="-2"/>
          <w:sz w:val="20"/>
        </w:rPr>
        <w:t>revista</w:t>
      </w:r>
      <w:r>
        <w:rPr>
          <w:rFonts w:ascii="Geneva" w:hAnsi="Geneva"/>
          <w:spacing w:val="-12"/>
          <w:sz w:val="20"/>
        </w:rPr>
        <w:t xml:space="preserve"> </w:t>
      </w:r>
      <w:r>
        <w:rPr>
          <w:rFonts w:ascii="Geneva" w:hAnsi="Geneva"/>
          <w:spacing w:val="-2"/>
          <w:sz w:val="20"/>
        </w:rPr>
        <w:t>European</w:t>
      </w:r>
      <w:r>
        <w:rPr>
          <w:rFonts w:ascii="Geneva" w:hAnsi="Geneva"/>
          <w:spacing w:val="-12"/>
          <w:sz w:val="20"/>
        </w:rPr>
        <w:t xml:space="preserve"> </w:t>
      </w:r>
      <w:r>
        <w:rPr>
          <w:rFonts w:ascii="Geneva" w:hAnsi="Geneva"/>
          <w:spacing w:val="-2"/>
          <w:sz w:val="20"/>
        </w:rPr>
        <w:t xml:space="preserve">Journal </w:t>
      </w:r>
      <w:r>
        <w:rPr>
          <w:rFonts w:ascii="Geneva" w:hAnsi="Geneva"/>
          <w:sz w:val="20"/>
        </w:rPr>
        <w:t xml:space="preserve">of Clinical Investigation, 27-30th May, 2015, Cluj-Napoca, Romania – Medimond – Monduzzi Editore International </w:t>
      </w:r>
      <w:r>
        <w:rPr>
          <w:rFonts w:ascii="Geneva" w:hAnsi="Geneva"/>
          <w:spacing w:val="-6"/>
          <w:sz w:val="20"/>
        </w:rPr>
        <w:t>Proceedings Division, ISBN 978-88-7587-719-4, pg: 127-312, autori: Cirstoiu M, Bratila E, Berceanu C, Munteanu O</w:t>
      </w:r>
    </w:p>
    <w:p w14:paraId="1BA12D3F" w14:textId="77777777" w:rsidR="007D0189" w:rsidRDefault="000A6B0D">
      <w:pPr>
        <w:pStyle w:val="ListParagraph"/>
        <w:numPr>
          <w:ilvl w:val="0"/>
          <w:numId w:val="22"/>
        </w:numPr>
        <w:tabs>
          <w:tab w:val="left" w:pos="946"/>
        </w:tabs>
        <w:spacing w:line="216" w:lineRule="auto"/>
        <w:ind w:right="287" w:firstLine="0"/>
        <w:jc w:val="both"/>
        <w:rPr>
          <w:rFonts w:ascii="Geneva" w:hAnsi="Geneva"/>
          <w:sz w:val="20"/>
        </w:rPr>
      </w:pPr>
      <w:r>
        <w:rPr>
          <w:rFonts w:ascii="Geneva" w:hAnsi="Geneva"/>
          <w:sz w:val="20"/>
        </w:rPr>
        <w:t>The</w:t>
      </w:r>
      <w:r>
        <w:rPr>
          <w:rFonts w:ascii="Geneva" w:hAnsi="Geneva"/>
          <w:spacing w:val="-11"/>
          <w:sz w:val="20"/>
        </w:rPr>
        <w:t xml:space="preserve"> </w:t>
      </w:r>
      <w:r>
        <w:rPr>
          <w:rFonts w:ascii="Geneva" w:hAnsi="Geneva"/>
          <w:sz w:val="20"/>
        </w:rPr>
        <w:t>relation</w:t>
      </w:r>
      <w:r>
        <w:rPr>
          <w:rFonts w:ascii="Geneva" w:hAnsi="Geneva"/>
          <w:spacing w:val="-11"/>
          <w:sz w:val="20"/>
        </w:rPr>
        <w:t xml:space="preserve"> </w:t>
      </w:r>
      <w:r>
        <w:rPr>
          <w:rFonts w:ascii="Geneva" w:hAnsi="Geneva"/>
          <w:sz w:val="20"/>
        </w:rPr>
        <w:t>between</w:t>
      </w:r>
      <w:r>
        <w:rPr>
          <w:rFonts w:ascii="Geneva" w:hAnsi="Geneva"/>
          <w:spacing w:val="-11"/>
          <w:sz w:val="20"/>
        </w:rPr>
        <w:t xml:space="preserve"> </w:t>
      </w:r>
      <w:r>
        <w:rPr>
          <w:rFonts w:ascii="Geneva" w:hAnsi="Geneva"/>
          <w:sz w:val="20"/>
        </w:rPr>
        <w:t>miometrial</w:t>
      </w:r>
      <w:r>
        <w:rPr>
          <w:rFonts w:ascii="Geneva" w:hAnsi="Geneva"/>
          <w:spacing w:val="-11"/>
          <w:sz w:val="20"/>
        </w:rPr>
        <w:t xml:space="preserve"> </w:t>
      </w:r>
      <w:r>
        <w:rPr>
          <w:rFonts w:ascii="Geneva" w:hAnsi="Geneva"/>
          <w:sz w:val="20"/>
        </w:rPr>
        <w:t>relative</w:t>
      </w:r>
      <w:r>
        <w:rPr>
          <w:rFonts w:ascii="Geneva" w:hAnsi="Geneva"/>
          <w:spacing w:val="-11"/>
          <w:sz w:val="20"/>
        </w:rPr>
        <w:t xml:space="preserve"> </w:t>
      </w:r>
      <w:r>
        <w:rPr>
          <w:rFonts w:ascii="Geneva" w:hAnsi="Geneva"/>
          <w:sz w:val="20"/>
        </w:rPr>
        <w:t>expression</w:t>
      </w:r>
      <w:r>
        <w:rPr>
          <w:rFonts w:ascii="Geneva" w:hAnsi="Geneva"/>
          <w:spacing w:val="-11"/>
          <w:sz w:val="20"/>
        </w:rPr>
        <w:t xml:space="preserve"> </w:t>
      </w:r>
      <w:r>
        <w:rPr>
          <w:rFonts w:ascii="Geneva" w:hAnsi="Geneva"/>
          <w:sz w:val="20"/>
        </w:rPr>
        <w:t>of</w:t>
      </w:r>
      <w:r>
        <w:rPr>
          <w:rFonts w:ascii="Geneva" w:hAnsi="Geneva"/>
          <w:spacing w:val="-11"/>
          <w:sz w:val="20"/>
        </w:rPr>
        <w:t xml:space="preserve"> </w:t>
      </w:r>
      <w:r>
        <w:rPr>
          <w:rFonts w:ascii="Geneva" w:hAnsi="Geneva"/>
          <w:sz w:val="20"/>
        </w:rPr>
        <w:t>ERAP2,</w:t>
      </w:r>
      <w:r>
        <w:rPr>
          <w:rFonts w:ascii="Geneva" w:hAnsi="Geneva"/>
          <w:spacing w:val="-11"/>
          <w:sz w:val="20"/>
        </w:rPr>
        <w:t xml:space="preserve"> </w:t>
      </w:r>
      <w:r>
        <w:rPr>
          <w:rFonts w:ascii="Geneva" w:hAnsi="Geneva"/>
          <w:sz w:val="20"/>
        </w:rPr>
        <w:t>LILRA3</w:t>
      </w:r>
      <w:r>
        <w:rPr>
          <w:rFonts w:ascii="Geneva" w:hAnsi="Geneva"/>
          <w:spacing w:val="-11"/>
          <w:sz w:val="20"/>
        </w:rPr>
        <w:t xml:space="preserve"> </w:t>
      </w:r>
      <w:r>
        <w:rPr>
          <w:rFonts w:ascii="Geneva" w:hAnsi="Geneva"/>
          <w:sz w:val="20"/>
        </w:rPr>
        <w:t>and</w:t>
      </w:r>
      <w:r>
        <w:rPr>
          <w:rFonts w:ascii="Geneva" w:hAnsi="Geneva"/>
          <w:spacing w:val="-11"/>
          <w:sz w:val="20"/>
        </w:rPr>
        <w:t xml:space="preserve"> </w:t>
      </w:r>
      <w:r>
        <w:rPr>
          <w:rFonts w:ascii="Geneva" w:hAnsi="Geneva"/>
          <w:sz w:val="20"/>
        </w:rPr>
        <w:t>OXTr</w:t>
      </w:r>
      <w:r>
        <w:rPr>
          <w:rFonts w:ascii="Geneva" w:hAnsi="Geneva"/>
          <w:spacing w:val="-11"/>
          <w:sz w:val="20"/>
        </w:rPr>
        <w:t xml:space="preserve"> </w:t>
      </w:r>
      <w:r>
        <w:rPr>
          <w:rFonts w:ascii="Geneva" w:hAnsi="Geneva"/>
          <w:sz w:val="20"/>
        </w:rPr>
        <w:t>genes</w:t>
      </w:r>
      <w:r>
        <w:rPr>
          <w:rFonts w:ascii="Geneva" w:hAnsi="Geneva"/>
          <w:spacing w:val="-11"/>
          <w:sz w:val="20"/>
        </w:rPr>
        <w:t xml:space="preserve"> </w:t>
      </w:r>
      <w:r>
        <w:rPr>
          <w:rFonts w:ascii="Geneva" w:hAnsi="Geneva"/>
          <w:sz w:val="20"/>
        </w:rPr>
        <w:t>and</w:t>
      </w:r>
      <w:r>
        <w:rPr>
          <w:rFonts w:ascii="Geneva" w:hAnsi="Geneva"/>
          <w:spacing w:val="-11"/>
          <w:sz w:val="20"/>
        </w:rPr>
        <w:t xml:space="preserve"> </w:t>
      </w:r>
      <w:r>
        <w:rPr>
          <w:rFonts w:ascii="Geneva" w:hAnsi="Geneva"/>
          <w:sz w:val="20"/>
        </w:rPr>
        <w:t>functional</w:t>
      </w:r>
      <w:r>
        <w:rPr>
          <w:rFonts w:ascii="Geneva" w:hAnsi="Geneva"/>
          <w:spacing w:val="-11"/>
          <w:sz w:val="20"/>
        </w:rPr>
        <w:t xml:space="preserve"> </w:t>
      </w:r>
      <w:r>
        <w:rPr>
          <w:rFonts w:ascii="Geneva" w:hAnsi="Geneva"/>
          <w:sz w:val="20"/>
        </w:rPr>
        <w:t>dystocia– revista</w:t>
      </w:r>
      <w:r>
        <w:rPr>
          <w:rFonts w:ascii="Geneva" w:hAnsi="Geneva"/>
          <w:spacing w:val="-17"/>
          <w:sz w:val="20"/>
        </w:rPr>
        <w:t xml:space="preserve"> </w:t>
      </w:r>
      <w:r>
        <w:rPr>
          <w:rFonts w:ascii="Geneva" w:hAnsi="Geneva"/>
          <w:sz w:val="20"/>
        </w:rPr>
        <w:t>European</w:t>
      </w:r>
      <w:r>
        <w:rPr>
          <w:rFonts w:ascii="Geneva" w:hAnsi="Geneva"/>
          <w:spacing w:val="-17"/>
          <w:sz w:val="20"/>
        </w:rPr>
        <w:t xml:space="preserve"> </w:t>
      </w:r>
      <w:r>
        <w:rPr>
          <w:rFonts w:ascii="Geneva" w:hAnsi="Geneva"/>
          <w:sz w:val="20"/>
        </w:rPr>
        <w:t>Journal</w:t>
      </w:r>
      <w:r>
        <w:rPr>
          <w:rFonts w:ascii="Geneva" w:hAnsi="Geneva"/>
          <w:spacing w:val="-17"/>
          <w:sz w:val="20"/>
        </w:rPr>
        <w:t xml:space="preserve"> </w:t>
      </w:r>
      <w:r>
        <w:rPr>
          <w:rFonts w:ascii="Geneva" w:hAnsi="Geneva"/>
          <w:sz w:val="20"/>
        </w:rPr>
        <w:t>of</w:t>
      </w:r>
      <w:r>
        <w:rPr>
          <w:rFonts w:ascii="Geneva" w:hAnsi="Geneva"/>
          <w:spacing w:val="-16"/>
          <w:sz w:val="20"/>
        </w:rPr>
        <w:t xml:space="preserve"> </w:t>
      </w:r>
      <w:r>
        <w:rPr>
          <w:rFonts w:ascii="Geneva" w:hAnsi="Geneva"/>
          <w:sz w:val="20"/>
        </w:rPr>
        <w:t>Clinical</w:t>
      </w:r>
      <w:r>
        <w:rPr>
          <w:rFonts w:ascii="Geneva" w:hAnsi="Geneva"/>
          <w:spacing w:val="-17"/>
          <w:sz w:val="20"/>
        </w:rPr>
        <w:t xml:space="preserve"> </w:t>
      </w:r>
      <w:r>
        <w:rPr>
          <w:rFonts w:ascii="Geneva" w:hAnsi="Geneva"/>
          <w:sz w:val="20"/>
        </w:rPr>
        <w:t>Investigation,</w:t>
      </w:r>
      <w:r>
        <w:rPr>
          <w:rFonts w:ascii="Geneva" w:hAnsi="Geneva"/>
          <w:spacing w:val="-17"/>
          <w:sz w:val="20"/>
        </w:rPr>
        <w:t xml:space="preserve"> </w:t>
      </w:r>
      <w:r>
        <w:rPr>
          <w:rFonts w:ascii="Geneva" w:hAnsi="Geneva"/>
          <w:sz w:val="20"/>
        </w:rPr>
        <w:t>27-30th</w:t>
      </w:r>
      <w:r>
        <w:rPr>
          <w:rFonts w:ascii="Geneva" w:hAnsi="Geneva"/>
          <w:spacing w:val="-16"/>
          <w:sz w:val="20"/>
        </w:rPr>
        <w:t xml:space="preserve"> </w:t>
      </w:r>
      <w:r>
        <w:rPr>
          <w:rFonts w:ascii="Geneva" w:hAnsi="Geneva"/>
          <w:sz w:val="20"/>
        </w:rPr>
        <w:t>May,</w:t>
      </w:r>
      <w:r>
        <w:rPr>
          <w:rFonts w:ascii="Geneva" w:hAnsi="Geneva"/>
          <w:spacing w:val="-17"/>
          <w:sz w:val="20"/>
        </w:rPr>
        <w:t xml:space="preserve"> </w:t>
      </w:r>
      <w:r>
        <w:rPr>
          <w:rFonts w:ascii="Geneva" w:hAnsi="Geneva"/>
          <w:sz w:val="20"/>
        </w:rPr>
        <w:t>2015,</w:t>
      </w:r>
      <w:r>
        <w:rPr>
          <w:rFonts w:ascii="Geneva" w:hAnsi="Geneva"/>
          <w:spacing w:val="-17"/>
          <w:sz w:val="20"/>
        </w:rPr>
        <w:t xml:space="preserve"> </w:t>
      </w:r>
      <w:r>
        <w:rPr>
          <w:rFonts w:ascii="Geneva" w:hAnsi="Geneva"/>
          <w:sz w:val="20"/>
        </w:rPr>
        <w:t>Cluj-Napoca,</w:t>
      </w:r>
      <w:r>
        <w:rPr>
          <w:rFonts w:ascii="Geneva" w:hAnsi="Geneva"/>
          <w:spacing w:val="-16"/>
          <w:sz w:val="20"/>
        </w:rPr>
        <w:t xml:space="preserve"> </w:t>
      </w:r>
      <w:r>
        <w:rPr>
          <w:rFonts w:ascii="Geneva" w:hAnsi="Geneva"/>
          <w:sz w:val="20"/>
        </w:rPr>
        <w:t>Romania</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Medimond</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Monduzzi Editore International Proceedings Division, ISBN 978-88-7587-719-4, pg: 225-230, autori: Munteanu O, Bratila E, Berceanu C, Cirstoiu M</w:t>
      </w:r>
    </w:p>
    <w:p w14:paraId="1BA12D40" w14:textId="77777777" w:rsidR="007D0189" w:rsidRDefault="000A6B0D">
      <w:pPr>
        <w:pStyle w:val="ListParagraph"/>
        <w:numPr>
          <w:ilvl w:val="0"/>
          <w:numId w:val="22"/>
        </w:numPr>
        <w:tabs>
          <w:tab w:val="left" w:pos="946"/>
        </w:tabs>
        <w:spacing w:line="216" w:lineRule="auto"/>
        <w:ind w:right="287" w:firstLine="0"/>
        <w:jc w:val="both"/>
        <w:rPr>
          <w:rFonts w:ascii="Geneva" w:hAnsi="Geneva"/>
          <w:sz w:val="20"/>
        </w:rPr>
      </w:pPr>
      <w:r>
        <w:rPr>
          <w:rFonts w:ascii="Geneva" w:hAnsi="Geneva"/>
          <w:sz w:val="20"/>
        </w:rPr>
        <w:t xml:space="preserve">Particularities of shoulder recovery after arthroscopic Bankart repair with bioabsorbable and metallic suture </w:t>
      </w:r>
      <w:r>
        <w:rPr>
          <w:rFonts w:ascii="Geneva" w:hAnsi="Geneva"/>
          <w:spacing w:val="-4"/>
          <w:sz w:val="20"/>
        </w:rPr>
        <w:t>anchores</w:t>
      </w:r>
      <w:r>
        <w:rPr>
          <w:rFonts w:ascii="Geneva" w:hAnsi="Geneva"/>
          <w:spacing w:val="40"/>
          <w:sz w:val="20"/>
        </w:rPr>
        <w:t xml:space="preserve"> </w:t>
      </w:r>
      <w:r>
        <w:rPr>
          <w:rFonts w:ascii="Geneva" w:hAnsi="Geneva"/>
          <w:spacing w:val="-4"/>
          <w:sz w:val="20"/>
        </w:rPr>
        <w:t>–</w:t>
      </w:r>
      <w:r>
        <w:rPr>
          <w:rFonts w:ascii="Geneva" w:hAnsi="Geneva"/>
          <w:spacing w:val="-13"/>
          <w:sz w:val="20"/>
        </w:rPr>
        <w:t xml:space="preserve"> </w:t>
      </w:r>
      <w:r>
        <w:rPr>
          <w:rFonts w:ascii="Geneva" w:hAnsi="Geneva"/>
          <w:spacing w:val="-4"/>
          <w:sz w:val="20"/>
        </w:rPr>
        <w:t>revista</w:t>
      </w:r>
      <w:r>
        <w:rPr>
          <w:rFonts w:ascii="Geneva" w:hAnsi="Geneva"/>
          <w:spacing w:val="-13"/>
          <w:sz w:val="20"/>
        </w:rPr>
        <w:t xml:space="preserve"> </w:t>
      </w:r>
      <w:r>
        <w:rPr>
          <w:rFonts w:ascii="Geneva" w:hAnsi="Geneva"/>
          <w:spacing w:val="-4"/>
          <w:sz w:val="20"/>
        </w:rPr>
        <w:t>Materiale</w:t>
      </w:r>
      <w:r>
        <w:rPr>
          <w:rFonts w:ascii="Geneva" w:hAnsi="Geneva"/>
          <w:spacing w:val="-13"/>
          <w:sz w:val="20"/>
        </w:rPr>
        <w:t xml:space="preserve"> </w:t>
      </w:r>
      <w:r>
        <w:rPr>
          <w:rFonts w:ascii="Geneva" w:hAnsi="Geneva"/>
          <w:spacing w:val="-4"/>
          <w:sz w:val="20"/>
        </w:rPr>
        <w:t>Plastice</w:t>
      </w:r>
      <w:r>
        <w:rPr>
          <w:rFonts w:ascii="Geneva" w:hAnsi="Geneva"/>
          <w:spacing w:val="-13"/>
          <w:sz w:val="20"/>
        </w:rPr>
        <w:t xml:space="preserve"> </w:t>
      </w:r>
      <w:r>
        <w:rPr>
          <w:rFonts w:ascii="Geneva" w:hAnsi="Geneva"/>
          <w:spacing w:val="-4"/>
          <w:sz w:val="20"/>
        </w:rPr>
        <w:t>Vol.</w:t>
      </w:r>
      <w:r>
        <w:rPr>
          <w:rFonts w:ascii="Geneva" w:hAnsi="Geneva"/>
          <w:spacing w:val="-13"/>
          <w:sz w:val="20"/>
        </w:rPr>
        <w:t xml:space="preserve"> </w:t>
      </w:r>
      <w:r>
        <w:rPr>
          <w:rFonts w:ascii="Geneva" w:hAnsi="Geneva"/>
          <w:spacing w:val="-4"/>
          <w:sz w:val="20"/>
        </w:rPr>
        <w:t>52,</w:t>
      </w:r>
      <w:r>
        <w:rPr>
          <w:rFonts w:ascii="Geneva" w:hAnsi="Geneva"/>
          <w:spacing w:val="-13"/>
          <w:sz w:val="20"/>
        </w:rPr>
        <w:t xml:space="preserve"> </w:t>
      </w:r>
      <w:r>
        <w:rPr>
          <w:rFonts w:ascii="Geneva" w:hAnsi="Geneva"/>
          <w:spacing w:val="-4"/>
          <w:sz w:val="20"/>
        </w:rPr>
        <w:t>Nr.</w:t>
      </w:r>
      <w:r>
        <w:rPr>
          <w:rFonts w:ascii="Geneva" w:hAnsi="Geneva"/>
          <w:spacing w:val="-13"/>
          <w:sz w:val="20"/>
        </w:rPr>
        <w:t xml:space="preserve"> </w:t>
      </w:r>
      <w:r>
        <w:rPr>
          <w:rFonts w:ascii="Geneva" w:hAnsi="Geneva"/>
          <w:spacing w:val="-4"/>
          <w:sz w:val="20"/>
        </w:rPr>
        <w:t>3,</w:t>
      </w:r>
      <w:r>
        <w:rPr>
          <w:rFonts w:ascii="Geneva" w:hAnsi="Geneva"/>
          <w:spacing w:val="-13"/>
          <w:sz w:val="20"/>
        </w:rPr>
        <w:t xml:space="preserve"> </w:t>
      </w:r>
      <w:r>
        <w:rPr>
          <w:rFonts w:ascii="Geneva" w:hAnsi="Geneva"/>
          <w:spacing w:val="-4"/>
          <w:sz w:val="20"/>
        </w:rPr>
        <w:t>Pg.</w:t>
      </w:r>
      <w:r>
        <w:rPr>
          <w:rFonts w:ascii="Geneva" w:hAnsi="Geneva"/>
          <w:spacing w:val="-13"/>
          <w:sz w:val="20"/>
        </w:rPr>
        <w:t xml:space="preserve"> </w:t>
      </w:r>
      <w:r>
        <w:rPr>
          <w:rFonts w:ascii="Geneva" w:hAnsi="Geneva"/>
          <w:spacing w:val="-4"/>
          <w:sz w:val="20"/>
        </w:rPr>
        <w:t>361-363,</w:t>
      </w:r>
      <w:r>
        <w:rPr>
          <w:rFonts w:ascii="Geneva" w:hAnsi="Geneva"/>
          <w:spacing w:val="-13"/>
          <w:sz w:val="20"/>
        </w:rPr>
        <w:t xml:space="preserve"> </w:t>
      </w:r>
      <w:r>
        <w:rPr>
          <w:rFonts w:ascii="Geneva" w:hAnsi="Geneva"/>
          <w:spacing w:val="-4"/>
          <w:sz w:val="20"/>
        </w:rPr>
        <w:t>autori:</w:t>
      </w:r>
      <w:r>
        <w:rPr>
          <w:rFonts w:ascii="Geneva" w:hAnsi="Geneva"/>
          <w:spacing w:val="-13"/>
          <w:sz w:val="20"/>
        </w:rPr>
        <w:t xml:space="preserve"> </w:t>
      </w:r>
      <w:r>
        <w:rPr>
          <w:rFonts w:ascii="Geneva" w:hAnsi="Geneva"/>
          <w:spacing w:val="-4"/>
          <w:sz w:val="20"/>
        </w:rPr>
        <w:t>Cirstoiu</w:t>
      </w:r>
      <w:r>
        <w:rPr>
          <w:rFonts w:ascii="Geneva" w:hAnsi="Geneva"/>
          <w:spacing w:val="-13"/>
          <w:sz w:val="20"/>
        </w:rPr>
        <w:t xml:space="preserve"> </w:t>
      </w:r>
      <w:r>
        <w:rPr>
          <w:rFonts w:ascii="Geneva" w:hAnsi="Geneva"/>
          <w:spacing w:val="-4"/>
          <w:sz w:val="20"/>
        </w:rPr>
        <w:t>C,</w:t>
      </w:r>
      <w:r>
        <w:rPr>
          <w:rFonts w:ascii="Geneva" w:hAnsi="Geneva"/>
          <w:spacing w:val="-13"/>
          <w:sz w:val="20"/>
        </w:rPr>
        <w:t xml:space="preserve"> </w:t>
      </w:r>
      <w:r>
        <w:rPr>
          <w:rFonts w:ascii="Geneva" w:hAnsi="Geneva"/>
          <w:spacing w:val="-4"/>
          <w:sz w:val="20"/>
        </w:rPr>
        <w:t>Ene</w:t>
      </w:r>
      <w:r>
        <w:rPr>
          <w:rFonts w:ascii="Geneva" w:hAnsi="Geneva"/>
          <w:spacing w:val="-13"/>
          <w:sz w:val="20"/>
        </w:rPr>
        <w:t xml:space="preserve"> </w:t>
      </w:r>
      <w:r>
        <w:rPr>
          <w:rFonts w:ascii="Geneva" w:hAnsi="Geneva"/>
          <w:spacing w:val="-4"/>
          <w:sz w:val="20"/>
        </w:rPr>
        <w:t>R,</w:t>
      </w:r>
      <w:r>
        <w:rPr>
          <w:rFonts w:ascii="Geneva" w:hAnsi="Geneva"/>
          <w:spacing w:val="-13"/>
          <w:sz w:val="20"/>
        </w:rPr>
        <w:t xml:space="preserve"> </w:t>
      </w:r>
      <w:r>
        <w:rPr>
          <w:rFonts w:ascii="Geneva" w:hAnsi="Geneva"/>
          <w:spacing w:val="-4"/>
          <w:sz w:val="20"/>
        </w:rPr>
        <w:t>Panti</w:t>
      </w:r>
      <w:r>
        <w:rPr>
          <w:rFonts w:ascii="Geneva" w:hAnsi="Geneva"/>
          <w:spacing w:val="-13"/>
          <w:sz w:val="20"/>
        </w:rPr>
        <w:t xml:space="preserve"> </w:t>
      </w:r>
      <w:r>
        <w:rPr>
          <w:rFonts w:ascii="Geneva" w:hAnsi="Geneva"/>
          <w:spacing w:val="-4"/>
          <w:sz w:val="20"/>
        </w:rPr>
        <w:t>Z,</w:t>
      </w:r>
      <w:r>
        <w:rPr>
          <w:rFonts w:ascii="Geneva" w:hAnsi="Geneva"/>
          <w:spacing w:val="-13"/>
          <w:sz w:val="20"/>
        </w:rPr>
        <w:t xml:space="preserve"> </w:t>
      </w:r>
      <w:r>
        <w:rPr>
          <w:rFonts w:ascii="Geneva" w:hAnsi="Geneva"/>
          <w:spacing w:val="-4"/>
          <w:sz w:val="20"/>
        </w:rPr>
        <w:t>Ene</w:t>
      </w:r>
      <w:r>
        <w:rPr>
          <w:rFonts w:ascii="Geneva" w:hAnsi="Geneva"/>
          <w:spacing w:val="-13"/>
          <w:sz w:val="20"/>
        </w:rPr>
        <w:t xml:space="preserve"> </w:t>
      </w:r>
      <w:r>
        <w:rPr>
          <w:rFonts w:ascii="Geneva" w:hAnsi="Geneva"/>
          <w:spacing w:val="-4"/>
          <w:sz w:val="20"/>
        </w:rPr>
        <w:t>P,</w:t>
      </w:r>
      <w:r>
        <w:rPr>
          <w:rFonts w:ascii="Geneva" w:hAnsi="Geneva"/>
          <w:spacing w:val="-13"/>
          <w:sz w:val="20"/>
        </w:rPr>
        <w:t xml:space="preserve"> </w:t>
      </w:r>
      <w:r>
        <w:rPr>
          <w:rFonts w:ascii="Geneva" w:hAnsi="Geneva"/>
          <w:spacing w:val="-4"/>
          <w:sz w:val="20"/>
        </w:rPr>
        <w:t>Cirstoiu</w:t>
      </w:r>
      <w:r>
        <w:rPr>
          <w:rFonts w:ascii="Geneva" w:hAnsi="Geneva"/>
          <w:spacing w:val="-13"/>
          <w:sz w:val="20"/>
        </w:rPr>
        <w:t xml:space="preserve"> </w:t>
      </w:r>
      <w:r>
        <w:rPr>
          <w:rFonts w:ascii="Geneva" w:hAnsi="Geneva"/>
          <w:spacing w:val="-4"/>
          <w:sz w:val="20"/>
        </w:rPr>
        <w:t>M.</w:t>
      </w:r>
    </w:p>
    <w:p w14:paraId="1BA12D41" w14:textId="77777777" w:rsidR="007D0189" w:rsidRDefault="007D0189">
      <w:pPr>
        <w:pStyle w:val="BodyText"/>
        <w:ind w:left="0" w:firstLine="0"/>
        <w:jc w:val="left"/>
        <w:rPr>
          <w:rFonts w:ascii="Geneva"/>
          <w:sz w:val="20"/>
        </w:rPr>
      </w:pPr>
    </w:p>
    <w:p w14:paraId="1BA12D42" w14:textId="77777777" w:rsidR="007D0189" w:rsidRDefault="007D0189">
      <w:pPr>
        <w:pStyle w:val="BodyText"/>
        <w:spacing w:before="96"/>
        <w:ind w:left="0" w:firstLine="0"/>
        <w:jc w:val="left"/>
        <w:rPr>
          <w:rFonts w:ascii="Geneva"/>
          <w:sz w:val="20"/>
        </w:rPr>
      </w:pPr>
    </w:p>
    <w:p w14:paraId="1BA12D43" w14:textId="3E6B2F9C" w:rsidR="007D0189" w:rsidRDefault="002B1917">
      <w:pPr>
        <w:ind w:left="566"/>
        <w:jc w:val="both"/>
        <w:rPr>
          <w:rFonts w:ascii="Arial"/>
          <w:b/>
        </w:rPr>
      </w:pPr>
      <w:r>
        <w:rPr>
          <w:rFonts w:ascii="Arial"/>
          <w:b/>
          <w:noProof/>
        </w:rPr>
        <mc:AlternateContent>
          <mc:Choice Requires="wpg">
            <w:drawing>
              <wp:anchor distT="0" distB="0" distL="0" distR="0" simplePos="0" relativeHeight="487633408" behindDoc="1" locked="0" layoutInCell="1" allowOverlap="1" wp14:anchorId="1BA135C3" wp14:editId="59CA3BF6">
                <wp:simplePos x="0" y="0"/>
                <wp:positionH relativeFrom="page">
                  <wp:posOffset>360045</wp:posOffset>
                </wp:positionH>
                <wp:positionV relativeFrom="paragraph">
                  <wp:posOffset>196850</wp:posOffset>
                </wp:positionV>
                <wp:extent cx="7020560" cy="19050"/>
                <wp:effectExtent l="0" t="0" r="0" b="0"/>
                <wp:wrapTopAndBottom/>
                <wp:docPr id="1388143507" name="docshapegroup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818434185" name="docshape283"/>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7249891" name="docshape284"/>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001970" name="docshape285"/>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00915B" id="docshapegroup282" o:spid="_x0000_s1026" style="position:absolute;margin-left:28.35pt;margin-top:15.5pt;width:552.8pt;height:1.5pt;z-index:-1568307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">
                <v:shape id="docshape283"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" path="m11040,30l15,30,,,11055,r-15,30xe" fillcolor="#5f3771" stroked="f">
                  <v:path arrowok="t" o:connecttype="custom" o:connectlocs="11040,340;15,340;0,310;11055,310;11040,340" o:connectangles="0,0,0,0,0"/>
                </v:shape>
                <v:shape id="docshape284"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" path="m15,30l,30,15,r,30xe" fillcolor="#aaa" stroked="f">
                  <v:path arrowok="t" o:connecttype="custom" o:connectlocs="15,340;0,340;15,310;15,340" o:connectangles="0,0,0,0"/>
                </v:shape>
                <v:shape id="docshape285"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44" w14:textId="77777777" w:rsidR="007D0189" w:rsidRDefault="000A6B0D">
      <w:pPr>
        <w:spacing w:before="197" w:line="216" w:lineRule="auto"/>
        <w:ind w:left="566" w:right="290"/>
        <w:jc w:val="both"/>
        <w:rPr>
          <w:rFonts w:ascii="Geneva" w:hAnsi="Geneva"/>
          <w:sz w:val="20"/>
        </w:rPr>
      </w:pPr>
      <w:r>
        <w:rPr>
          <w:rFonts w:ascii="Geneva" w:hAnsi="Geneva"/>
          <w:sz w:val="20"/>
        </w:rPr>
        <w:t>A challenging case of ocular melanoma – revista Romanian Journal of Morphology and Embriology, Volume 56 (supplement</w:t>
      </w:r>
      <w:r>
        <w:rPr>
          <w:rFonts w:ascii="Geneva" w:hAnsi="Geneva"/>
          <w:spacing w:val="-13"/>
          <w:sz w:val="20"/>
        </w:rPr>
        <w:t xml:space="preserve"> </w:t>
      </w:r>
      <w:r>
        <w:rPr>
          <w:rFonts w:ascii="Geneva" w:hAnsi="Geneva"/>
          <w:sz w:val="20"/>
        </w:rPr>
        <w:t>2),</w:t>
      </w:r>
      <w:r>
        <w:rPr>
          <w:rFonts w:ascii="Geneva" w:hAnsi="Geneva"/>
          <w:spacing w:val="-13"/>
          <w:sz w:val="20"/>
        </w:rPr>
        <w:t xml:space="preserve"> </w:t>
      </w:r>
      <w:r>
        <w:rPr>
          <w:rFonts w:ascii="Geneva" w:hAnsi="Geneva"/>
          <w:sz w:val="20"/>
        </w:rPr>
        <w:t>pg.</w:t>
      </w:r>
      <w:r>
        <w:rPr>
          <w:rFonts w:ascii="Geneva" w:hAnsi="Geneva"/>
          <w:spacing w:val="-13"/>
          <w:sz w:val="20"/>
        </w:rPr>
        <w:t xml:space="preserve"> </w:t>
      </w:r>
      <w:r>
        <w:rPr>
          <w:rFonts w:ascii="Geneva" w:hAnsi="Geneva"/>
          <w:sz w:val="20"/>
        </w:rPr>
        <w:t>–</w:t>
      </w:r>
      <w:r>
        <w:rPr>
          <w:rFonts w:ascii="Geneva" w:hAnsi="Geneva"/>
          <w:spacing w:val="-13"/>
          <w:sz w:val="20"/>
        </w:rPr>
        <w:t xml:space="preserve"> </w:t>
      </w:r>
      <w:r>
        <w:rPr>
          <w:rFonts w:ascii="Geneva" w:hAnsi="Geneva"/>
          <w:sz w:val="20"/>
        </w:rPr>
        <w:t>817-822,</w:t>
      </w:r>
      <w:r>
        <w:rPr>
          <w:rFonts w:ascii="Geneva" w:hAnsi="Geneva"/>
          <w:spacing w:val="-13"/>
          <w:sz w:val="20"/>
        </w:rPr>
        <w:t xml:space="preserve"> </w:t>
      </w:r>
      <w:r>
        <w:rPr>
          <w:rFonts w:ascii="Geneva" w:hAnsi="Geneva"/>
          <w:sz w:val="20"/>
        </w:rPr>
        <w:t>autori:</w:t>
      </w:r>
      <w:r>
        <w:rPr>
          <w:rFonts w:ascii="Geneva" w:hAnsi="Geneva"/>
          <w:spacing w:val="-13"/>
          <w:sz w:val="20"/>
        </w:rPr>
        <w:t xml:space="preserve"> </w:t>
      </w:r>
      <w:r>
        <w:rPr>
          <w:rFonts w:ascii="Geneva" w:hAnsi="Geneva"/>
          <w:sz w:val="20"/>
        </w:rPr>
        <w:t>Mariana</w:t>
      </w:r>
      <w:r>
        <w:rPr>
          <w:rFonts w:ascii="Geneva" w:hAnsi="Geneva"/>
          <w:spacing w:val="-13"/>
          <w:sz w:val="20"/>
        </w:rPr>
        <w:t xml:space="preserve"> </w:t>
      </w:r>
      <w:r>
        <w:rPr>
          <w:rFonts w:ascii="Geneva" w:hAnsi="Geneva"/>
          <w:sz w:val="20"/>
        </w:rPr>
        <w:t>Costache,</w:t>
      </w:r>
      <w:r>
        <w:rPr>
          <w:rFonts w:ascii="Geneva" w:hAnsi="Geneva"/>
          <w:spacing w:val="-13"/>
          <w:sz w:val="20"/>
        </w:rPr>
        <w:t xml:space="preserve"> </w:t>
      </w:r>
      <w:r>
        <w:rPr>
          <w:rFonts w:ascii="Geneva" w:hAnsi="Geneva"/>
          <w:sz w:val="20"/>
        </w:rPr>
        <w:t>Adrian</w:t>
      </w:r>
      <w:r>
        <w:rPr>
          <w:rFonts w:ascii="Geneva" w:hAnsi="Geneva"/>
          <w:spacing w:val="-13"/>
          <w:sz w:val="20"/>
        </w:rPr>
        <w:t xml:space="preserve"> </w:t>
      </w:r>
      <w:r>
        <w:rPr>
          <w:rFonts w:ascii="Geneva" w:hAnsi="Geneva"/>
          <w:sz w:val="20"/>
        </w:rPr>
        <w:t>Vasile</w:t>
      </w:r>
      <w:r>
        <w:rPr>
          <w:rFonts w:ascii="Geneva" w:hAnsi="Geneva"/>
          <w:spacing w:val="-13"/>
          <w:sz w:val="20"/>
        </w:rPr>
        <w:t xml:space="preserve"> </w:t>
      </w:r>
      <w:r>
        <w:rPr>
          <w:rFonts w:ascii="Geneva" w:hAnsi="Geneva"/>
          <w:sz w:val="20"/>
        </w:rPr>
        <w:t>Dumitru,</w:t>
      </w:r>
      <w:r>
        <w:rPr>
          <w:rFonts w:ascii="Geneva" w:hAnsi="Geneva"/>
          <w:spacing w:val="-13"/>
          <w:sz w:val="20"/>
        </w:rPr>
        <w:t xml:space="preserve"> </w:t>
      </w:r>
      <w:r>
        <w:rPr>
          <w:rFonts w:ascii="Geneva" w:hAnsi="Geneva"/>
          <w:sz w:val="20"/>
        </w:rPr>
        <w:t>Oana</w:t>
      </w:r>
      <w:r>
        <w:rPr>
          <w:rFonts w:ascii="Geneva" w:hAnsi="Geneva"/>
          <w:spacing w:val="-13"/>
          <w:sz w:val="20"/>
        </w:rPr>
        <w:t xml:space="preserve"> </w:t>
      </w:r>
      <w:r>
        <w:rPr>
          <w:rFonts w:ascii="Geneva" w:hAnsi="Geneva"/>
          <w:sz w:val="20"/>
        </w:rPr>
        <w:t>Maria</w:t>
      </w:r>
      <w:r>
        <w:rPr>
          <w:rFonts w:ascii="Geneva" w:hAnsi="Geneva"/>
          <w:spacing w:val="-13"/>
          <w:sz w:val="20"/>
        </w:rPr>
        <w:t xml:space="preserve"> </w:t>
      </w:r>
      <w:r>
        <w:rPr>
          <w:rFonts w:ascii="Geneva" w:hAnsi="Geneva"/>
          <w:sz w:val="20"/>
        </w:rPr>
        <w:t>Patrascu,</w:t>
      </w:r>
      <w:r>
        <w:rPr>
          <w:rFonts w:ascii="Geneva" w:hAnsi="Geneva"/>
          <w:spacing w:val="-13"/>
          <w:sz w:val="20"/>
        </w:rPr>
        <w:t xml:space="preserve"> </w:t>
      </w:r>
      <w:r>
        <w:rPr>
          <w:rFonts w:ascii="Geneva" w:hAnsi="Geneva"/>
          <w:sz w:val="20"/>
        </w:rPr>
        <w:t>Daniela</w:t>
      </w:r>
      <w:r>
        <w:rPr>
          <w:rFonts w:ascii="Geneva" w:hAnsi="Geneva"/>
          <w:spacing w:val="-13"/>
          <w:sz w:val="20"/>
        </w:rPr>
        <w:t xml:space="preserve"> </w:t>
      </w:r>
      <w:r>
        <w:rPr>
          <w:rFonts w:ascii="Geneva" w:hAnsi="Geneva"/>
          <w:sz w:val="20"/>
        </w:rPr>
        <w:t>Alina Popa-Cherecheanu,</w:t>
      </w:r>
      <w:r>
        <w:rPr>
          <w:rFonts w:ascii="Geneva" w:hAnsi="Geneva"/>
          <w:spacing w:val="-1"/>
          <w:sz w:val="20"/>
        </w:rPr>
        <w:t xml:space="preserve"> </w:t>
      </w:r>
      <w:r>
        <w:rPr>
          <w:rFonts w:ascii="Geneva" w:hAnsi="Geneva"/>
          <w:sz w:val="20"/>
        </w:rPr>
        <w:t>Patricia</w:t>
      </w:r>
      <w:r>
        <w:rPr>
          <w:rFonts w:ascii="Geneva" w:hAnsi="Geneva"/>
          <w:spacing w:val="-1"/>
          <w:sz w:val="20"/>
        </w:rPr>
        <w:t xml:space="preserve"> </w:t>
      </w:r>
      <w:r>
        <w:rPr>
          <w:rFonts w:ascii="Geneva" w:hAnsi="Geneva"/>
          <w:sz w:val="20"/>
        </w:rPr>
        <w:t>Badila,</w:t>
      </w:r>
      <w:r>
        <w:rPr>
          <w:rFonts w:ascii="Geneva" w:hAnsi="Geneva"/>
          <w:spacing w:val="-1"/>
          <w:sz w:val="20"/>
        </w:rPr>
        <w:t xml:space="preserve"> </w:t>
      </w:r>
      <w:r>
        <w:rPr>
          <w:rFonts w:ascii="Geneva" w:hAnsi="Geneva"/>
          <w:sz w:val="20"/>
        </w:rPr>
        <w:t>Jeni</w:t>
      </w:r>
      <w:r>
        <w:rPr>
          <w:rFonts w:ascii="Geneva" w:hAnsi="Geneva"/>
          <w:spacing w:val="-1"/>
          <w:sz w:val="20"/>
        </w:rPr>
        <w:t xml:space="preserve"> </w:t>
      </w:r>
      <w:r>
        <w:rPr>
          <w:rFonts w:ascii="Geneva" w:hAnsi="Geneva"/>
          <w:sz w:val="20"/>
        </w:rPr>
        <w:t>Catalina</w:t>
      </w:r>
      <w:r>
        <w:rPr>
          <w:rFonts w:ascii="Geneva" w:hAnsi="Geneva"/>
          <w:spacing w:val="-1"/>
          <w:sz w:val="20"/>
        </w:rPr>
        <w:t xml:space="preserve"> </w:t>
      </w:r>
      <w:r>
        <w:rPr>
          <w:rFonts w:ascii="Geneva" w:hAnsi="Geneva"/>
          <w:sz w:val="20"/>
        </w:rPr>
        <w:t>Miu,</w:t>
      </w:r>
      <w:r>
        <w:rPr>
          <w:rFonts w:ascii="Geneva" w:hAnsi="Geneva"/>
          <w:spacing w:val="-1"/>
          <w:sz w:val="20"/>
        </w:rPr>
        <w:t xml:space="preserve"> </w:t>
      </w:r>
      <w:r>
        <w:rPr>
          <w:rFonts w:ascii="Geneva" w:hAnsi="Geneva"/>
          <w:sz w:val="20"/>
        </w:rPr>
        <w:t>Alexandru</w:t>
      </w:r>
      <w:r>
        <w:rPr>
          <w:rFonts w:ascii="Geneva" w:hAnsi="Geneva"/>
          <w:spacing w:val="-1"/>
          <w:sz w:val="20"/>
        </w:rPr>
        <w:t xml:space="preserve"> </w:t>
      </w:r>
      <w:r>
        <w:rPr>
          <w:rFonts w:ascii="Geneva" w:hAnsi="Geneva"/>
          <w:sz w:val="20"/>
        </w:rPr>
        <w:t>Procop,</w:t>
      </w:r>
      <w:r>
        <w:rPr>
          <w:rFonts w:ascii="Geneva" w:hAnsi="Geneva"/>
          <w:spacing w:val="-1"/>
          <w:sz w:val="20"/>
        </w:rPr>
        <w:t xml:space="preserve"> </w:t>
      </w:r>
      <w:r>
        <w:rPr>
          <w:rFonts w:ascii="Geneva" w:hAnsi="Geneva"/>
          <w:sz w:val="20"/>
        </w:rPr>
        <w:t>Manuela</w:t>
      </w:r>
      <w:r>
        <w:rPr>
          <w:rFonts w:ascii="Geneva" w:hAnsi="Geneva"/>
          <w:spacing w:val="-1"/>
          <w:sz w:val="20"/>
        </w:rPr>
        <w:t xml:space="preserve"> </w:t>
      </w:r>
      <w:r>
        <w:rPr>
          <w:rFonts w:ascii="Geneva" w:hAnsi="Geneva"/>
          <w:sz w:val="20"/>
        </w:rPr>
        <w:t>Popa,</w:t>
      </w:r>
      <w:r>
        <w:rPr>
          <w:rFonts w:ascii="Geneva" w:hAnsi="Geneva"/>
          <w:spacing w:val="-1"/>
          <w:sz w:val="20"/>
        </w:rPr>
        <w:t xml:space="preserve"> </w:t>
      </w:r>
      <w:r>
        <w:rPr>
          <w:rFonts w:ascii="Geneva" w:hAnsi="Geneva"/>
          <w:sz w:val="20"/>
        </w:rPr>
        <w:t>Mircea</w:t>
      </w:r>
      <w:r>
        <w:rPr>
          <w:rFonts w:ascii="Geneva" w:hAnsi="Geneva"/>
          <w:spacing w:val="-1"/>
          <w:sz w:val="20"/>
        </w:rPr>
        <w:t xml:space="preserve"> </w:t>
      </w:r>
      <w:r>
        <w:rPr>
          <w:rFonts w:ascii="Geneva" w:hAnsi="Geneva"/>
          <w:sz w:val="20"/>
        </w:rPr>
        <w:t>Stefan</w:t>
      </w:r>
      <w:r>
        <w:rPr>
          <w:rFonts w:ascii="Geneva" w:hAnsi="Geneva"/>
          <w:spacing w:val="-1"/>
          <w:sz w:val="20"/>
        </w:rPr>
        <w:t xml:space="preserve"> </w:t>
      </w:r>
      <w:r>
        <w:rPr>
          <w:rFonts w:ascii="Geneva" w:hAnsi="Geneva"/>
          <w:sz w:val="20"/>
        </w:rPr>
        <w:t>Tampa,</w:t>
      </w:r>
      <w:r>
        <w:rPr>
          <w:rFonts w:ascii="Geneva" w:hAnsi="Geneva"/>
          <w:spacing w:val="-1"/>
          <w:sz w:val="20"/>
        </w:rPr>
        <w:t xml:space="preserve"> </w:t>
      </w:r>
      <w:r>
        <w:rPr>
          <w:rFonts w:ascii="Geneva" w:hAnsi="Geneva"/>
          <w:sz w:val="20"/>
        </w:rPr>
        <w:t>Maria Sajin, Olga Simionescu, Monica Cirstoiu</w:t>
      </w:r>
    </w:p>
    <w:p w14:paraId="1BA12D45" w14:textId="77777777" w:rsidR="007D0189" w:rsidRDefault="000A6B0D">
      <w:pPr>
        <w:pStyle w:val="ListParagraph"/>
        <w:numPr>
          <w:ilvl w:val="0"/>
          <w:numId w:val="21"/>
        </w:numPr>
        <w:tabs>
          <w:tab w:val="left" w:pos="969"/>
        </w:tabs>
        <w:spacing w:line="216" w:lineRule="auto"/>
        <w:ind w:right="290" w:firstLine="0"/>
        <w:jc w:val="both"/>
        <w:rPr>
          <w:rFonts w:ascii="Geneva" w:hAnsi="Geneva"/>
          <w:sz w:val="20"/>
        </w:rPr>
      </w:pPr>
      <w:r>
        <w:rPr>
          <w:rFonts w:ascii="Geneva" w:hAnsi="Geneva"/>
          <w:sz w:val="20"/>
        </w:rPr>
        <w:t>Design</w:t>
      </w:r>
      <w:r>
        <w:rPr>
          <w:rFonts w:ascii="Geneva" w:hAnsi="Geneva"/>
          <w:spacing w:val="-8"/>
          <w:sz w:val="20"/>
        </w:rPr>
        <w:t xml:space="preserve"> </w:t>
      </w:r>
      <w:r>
        <w:rPr>
          <w:rFonts w:ascii="Geneva" w:hAnsi="Geneva"/>
          <w:sz w:val="20"/>
        </w:rPr>
        <w:t>and</w:t>
      </w:r>
      <w:r>
        <w:rPr>
          <w:rFonts w:ascii="Geneva" w:hAnsi="Geneva"/>
          <w:spacing w:val="-8"/>
          <w:sz w:val="20"/>
        </w:rPr>
        <w:t xml:space="preserve"> </w:t>
      </w:r>
      <w:r>
        <w:rPr>
          <w:rFonts w:ascii="Geneva" w:hAnsi="Geneva"/>
          <w:sz w:val="20"/>
        </w:rPr>
        <w:t>materials</w:t>
      </w:r>
      <w:r>
        <w:rPr>
          <w:rFonts w:ascii="Geneva" w:hAnsi="Geneva"/>
          <w:spacing w:val="-8"/>
          <w:sz w:val="20"/>
        </w:rPr>
        <w:t xml:space="preserve"> </w:t>
      </w:r>
      <w:r>
        <w:rPr>
          <w:rFonts w:ascii="Geneva" w:hAnsi="Geneva"/>
          <w:sz w:val="20"/>
        </w:rPr>
        <w:t>inﬂuence</w:t>
      </w:r>
      <w:r>
        <w:rPr>
          <w:rFonts w:ascii="Geneva" w:hAnsi="Geneva"/>
          <w:spacing w:val="-8"/>
          <w:sz w:val="20"/>
        </w:rPr>
        <w:t xml:space="preserve"> </w:t>
      </w:r>
      <w:r>
        <w:rPr>
          <w:rFonts w:ascii="Geneva" w:hAnsi="Geneva"/>
          <w:sz w:val="20"/>
        </w:rPr>
        <w:t>on</w:t>
      </w:r>
      <w:r>
        <w:rPr>
          <w:rFonts w:ascii="Geneva" w:hAnsi="Geneva"/>
          <w:spacing w:val="-8"/>
          <w:sz w:val="20"/>
        </w:rPr>
        <w:t xml:space="preserve"> </w:t>
      </w:r>
      <w:r>
        <w:rPr>
          <w:rFonts w:ascii="Geneva" w:hAnsi="Geneva"/>
          <w:sz w:val="20"/>
        </w:rPr>
        <w:t>clinical</w:t>
      </w:r>
      <w:r>
        <w:rPr>
          <w:rFonts w:ascii="Geneva" w:hAnsi="Geneva"/>
          <w:spacing w:val="-8"/>
          <w:sz w:val="20"/>
        </w:rPr>
        <w:t xml:space="preserve"> </w:t>
      </w:r>
      <w:r>
        <w:rPr>
          <w:rFonts w:ascii="Geneva" w:hAnsi="Geneva"/>
          <w:sz w:val="20"/>
        </w:rPr>
        <w:t>functionality</w:t>
      </w:r>
      <w:r>
        <w:rPr>
          <w:rFonts w:ascii="Geneva" w:hAnsi="Geneva"/>
          <w:spacing w:val="-8"/>
          <w:sz w:val="20"/>
        </w:rPr>
        <w:t xml:space="preserve"> </w:t>
      </w:r>
      <w:r>
        <w:rPr>
          <w:rFonts w:ascii="Geneva" w:hAnsi="Geneva"/>
          <w:sz w:val="20"/>
        </w:rPr>
        <w:t>of</w:t>
      </w:r>
      <w:r>
        <w:rPr>
          <w:rFonts w:ascii="Geneva" w:hAnsi="Geneva"/>
          <w:spacing w:val="-8"/>
          <w:sz w:val="20"/>
        </w:rPr>
        <w:t xml:space="preserve"> </w:t>
      </w:r>
      <w:r>
        <w:rPr>
          <w:rFonts w:ascii="Geneva" w:hAnsi="Geneva"/>
          <w:sz w:val="20"/>
        </w:rPr>
        <w:t>the</w:t>
      </w:r>
      <w:r>
        <w:rPr>
          <w:rFonts w:ascii="Geneva" w:hAnsi="Geneva"/>
          <w:spacing w:val="-8"/>
          <w:sz w:val="20"/>
        </w:rPr>
        <w:t xml:space="preserve"> </w:t>
      </w:r>
      <w:r>
        <w:rPr>
          <w:rFonts w:ascii="Geneva" w:hAnsi="Geneva"/>
          <w:sz w:val="20"/>
        </w:rPr>
        <w:t>cerclage</w:t>
      </w:r>
      <w:r>
        <w:rPr>
          <w:rFonts w:ascii="Geneva" w:hAnsi="Geneva"/>
          <w:spacing w:val="-8"/>
          <w:sz w:val="20"/>
        </w:rPr>
        <w:t xml:space="preserve"> </w:t>
      </w:r>
      <w:r>
        <w:rPr>
          <w:rFonts w:ascii="Geneva" w:hAnsi="Geneva"/>
          <w:sz w:val="20"/>
        </w:rPr>
        <w:t>pessary</w:t>
      </w:r>
      <w:r>
        <w:rPr>
          <w:rFonts w:ascii="Geneva" w:hAnsi="Geneva"/>
          <w:spacing w:val="-8"/>
          <w:sz w:val="20"/>
        </w:rPr>
        <w:t xml:space="preserve"> </w:t>
      </w:r>
      <w:r>
        <w:rPr>
          <w:rFonts w:ascii="Geneva" w:hAnsi="Geneva"/>
          <w:sz w:val="20"/>
        </w:rPr>
        <w:t>used</w:t>
      </w:r>
      <w:r>
        <w:rPr>
          <w:rFonts w:ascii="Geneva" w:hAnsi="Geneva"/>
          <w:spacing w:val="-8"/>
          <w:sz w:val="20"/>
        </w:rPr>
        <w:t xml:space="preserve"> </w:t>
      </w:r>
      <w:r>
        <w:rPr>
          <w:rFonts w:ascii="Geneva" w:hAnsi="Geneva"/>
          <w:sz w:val="20"/>
        </w:rPr>
        <w:t>in</w:t>
      </w:r>
      <w:r>
        <w:rPr>
          <w:rFonts w:ascii="Geneva" w:hAnsi="Geneva"/>
          <w:spacing w:val="-8"/>
          <w:sz w:val="20"/>
        </w:rPr>
        <w:t xml:space="preserve"> </w:t>
      </w:r>
      <w:r>
        <w:rPr>
          <w:rFonts w:ascii="Geneva" w:hAnsi="Geneva"/>
          <w:sz w:val="20"/>
        </w:rPr>
        <w:t>prevention</w:t>
      </w:r>
      <w:r>
        <w:rPr>
          <w:rFonts w:ascii="Geneva" w:hAnsi="Geneva"/>
          <w:spacing w:val="-8"/>
          <w:sz w:val="20"/>
        </w:rPr>
        <w:t xml:space="preserve"> </w:t>
      </w:r>
      <w:r>
        <w:rPr>
          <w:rFonts w:ascii="Geneva" w:hAnsi="Geneva"/>
          <w:sz w:val="20"/>
        </w:rPr>
        <w:t>of</w:t>
      </w:r>
      <w:r>
        <w:rPr>
          <w:rFonts w:ascii="Geneva" w:hAnsi="Geneva"/>
          <w:spacing w:val="-8"/>
          <w:sz w:val="20"/>
        </w:rPr>
        <w:t xml:space="preserve"> </w:t>
      </w:r>
      <w:r>
        <w:rPr>
          <w:rFonts w:ascii="Geneva" w:hAnsi="Geneva"/>
          <w:sz w:val="20"/>
        </w:rPr>
        <w:t>premature birth</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revista</w:t>
      </w:r>
      <w:r>
        <w:rPr>
          <w:rFonts w:ascii="Geneva" w:hAnsi="Geneva"/>
          <w:spacing w:val="-7"/>
          <w:sz w:val="20"/>
        </w:rPr>
        <w:t xml:space="preserve"> </w:t>
      </w:r>
      <w:r>
        <w:rPr>
          <w:rFonts w:ascii="Geneva" w:hAnsi="Geneva"/>
          <w:sz w:val="20"/>
        </w:rPr>
        <w:t>Materiale</w:t>
      </w:r>
      <w:r>
        <w:rPr>
          <w:rFonts w:ascii="Geneva" w:hAnsi="Geneva"/>
          <w:spacing w:val="-7"/>
          <w:sz w:val="20"/>
        </w:rPr>
        <w:t xml:space="preserve"> </w:t>
      </w:r>
      <w:r>
        <w:rPr>
          <w:rFonts w:ascii="Geneva" w:hAnsi="Geneva"/>
          <w:sz w:val="20"/>
        </w:rPr>
        <w:t>plastice</w:t>
      </w:r>
      <w:r>
        <w:rPr>
          <w:rFonts w:ascii="Geneva" w:hAnsi="Geneva"/>
          <w:spacing w:val="-7"/>
          <w:sz w:val="20"/>
        </w:rPr>
        <w:t xml:space="preserve"> </w:t>
      </w:r>
      <w:r>
        <w:rPr>
          <w:rFonts w:ascii="Geneva" w:hAnsi="Geneva"/>
          <w:sz w:val="20"/>
        </w:rPr>
        <w:t>Vol.</w:t>
      </w:r>
      <w:r>
        <w:rPr>
          <w:rFonts w:ascii="Geneva" w:hAnsi="Geneva"/>
          <w:spacing w:val="-7"/>
          <w:sz w:val="20"/>
        </w:rPr>
        <w:t xml:space="preserve"> </w:t>
      </w:r>
      <w:r>
        <w:rPr>
          <w:rFonts w:ascii="Geneva" w:hAnsi="Geneva"/>
          <w:sz w:val="20"/>
        </w:rPr>
        <w:t>53,</w:t>
      </w:r>
      <w:r>
        <w:rPr>
          <w:rFonts w:ascii="Geneva" w:hAnsi="Geneva"/>
          <w:spacing w:val="-7"/>
          <w:sz w:val="20"/>
        </w:rPr>
        <w:t xml:space="preserve"> </w:t>
      </w:r>
      <w:r>
        <w:rPr>
          <w:rFonts w:ascii="Geneva" w:hAnsi="Geneva"/>
          <w:sz w:val="20"/>
        </w:rPr>
        <w:t>Nr.</w:t>
      </w:r>
      <w:r>
        <w:rPr>
          <w:rFonts w:ascii="Geneva" w:hAnsi="Geneva"/>
          <w:spacing w:val="-7"/>
          <w:sz w:val="20"/>
        </w:rPr>
        <w:t xml:space="preserve"> </w:t>
      </w:r>
      <w:r>
        <w:rPr>
          <w:rFonts w:ascii="Geneva" w:hAnsi="Geneva"/>
          <w:sz w:val="20"/>
        </w:rPr>
        <w:t>4,</w:t>
      </w:r>
      <w:r>
        <w:rPr>
          <w:rFonts w:ascii="Geneva" w:hAnsi="Geneva"/>
          <w:spacing w:val="-7"/>
          <w:sz w:val="20"/>
        </w:rPr>
        <w:t xml:space="preserve"> </w:t>
      </w:r>
      <w:r>
        <w:rPr>
          <w:rFonts w:ascii="Geneva" w:hAnsi="Geneva"/>
          <w:sz w:val="20"/>
        </w:rPr>
        <w:t>2016,</w:t>
      </w:r>
      <w:r>
        <w:rPr>
          <w:rFonts w:ascii="Geneva" w:hAnsi="Geneva"/>
          <w:spacing w:val="-7"/>
          <w:sz w:val="20"/>
        </w:rPr>
        <w:t xml:space="preserve"> </w:t>
      </w:r>
      <w:r>
        <w:rPr>
          <w:rFonts w:ascii="Geneva" w:hAnsi="Geneva"/>
          <w:sz w:val="20"/>
        </w:rPr>
        <w:t>pg:</w:t>
      </w:r>
      <w:r>
        <w:rPr>
          <w:rFonts w:ascii="Geneva" w:hAnsi="Geneva"/>
          <w:spacing w:val="-7"/>
          <w:sz w:val="20"/>
        </w:rPr>
        <w:t xml:space="preserve"> </w:t>
      </w:r>
      <w:r>
        <w:rPr>
          <w:rFonts w:ascii="Geneva" w:hAnsi="Geneva"/>
          <w:sz w:val="20"/>
        </w:rPr>
        <w:t>612-616</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autori:</w:t>
      </w:r>
      <w:r>
        <w:rPr>
          <w:rFonts w:ascii="Geneva" w:hAnsi="Geneva"/>
          <w:spacing w:val="-7"/>
          <w:sz w:val="20"/>
        </w:rPr>
        <w:t xml:space="preserve"> </w:t>
      </w:r>
      <w:r>
        <w:rPr>
          <w:rFonts w:ascii="Geneva" w:hAnsi="Geneva"/>
          <w:sz w:val="20"/>
        </w:rPr>
        <w:t>Iulian</w:t>
      </w:r>
      <w:r>
        <w:rPr>
          <w:rFonts w:ascii="Geneva" w:hAnsi="Geneva"/>
          <w:spacing w:val="-7"/>
          <w:sz w:val="20"/>
        </w:rPr>
        <w:t xml:space="preserve"> </w:t>
      </w:r>
      <w:r>
        <w:rPr>
          <w:rFonts w:ascii="Geneva" w:hAnsi="Geneva"/>
          <w:sz w:val="20"/>
        </w:rPr>
        <w:t>Antoniac,</w:t>
      </w:r>
      <w:r>
        <w:rPr>
          <w:rFonts w:ascii="Geneva" w:hAnsi="Geneva"/>
          <w:spacing w:val="-7"/>
          <w:sz w:val="20"/>
        </w:rPr>
        <w:t xml:space="preserve"> </w:t>
      </w:r>
      <w:r>
        <w:rPr>
          <w:rFonts w:ascii="Geneva" w:hAnsi="Geneva"/>
          <w:sz w:val="20"/>
        </w:rPr>
        <w:t>Elvira</w:t>
      </w:r>
      <w:r>
        <w:rPr>
          <w:rFonts w:ascii="Geneva" w:hAnsi="Geneva"/>
          <w:spacing w:val="-7"/>
          <w:sz w:val="20"/>
        </w:rPr>
        <w:t xml:space="preserve"> </w:t>
      </w:r>
      <w:r>
        <w:rPr>
          <w:rFonts w:ascii="Geneva" w:hAnsi="Geneva"/>
          <w:sz w:val="20"/>
        </w:rPr>
        <w:t>Bratila,</w:t>
      </w:r>
      <w:r>
        <w:rPr>
          <w:rFonts w:ascii="Geneva" w:hAnsi="Geneva"/>
          <w:spacing w:val="-7"/>
          <w:sz w:val="20"/>
        </w:rPr>
        <w:t xml:space="preserve"> </w:t>
      </w:r>
      <w:r>
        <w:rPr>
          <w:rFonts w:ascii="Geneva" w:hAnsi="Geneva"/>
          <w:sz w:val="20"/>
        </w:rPr>
        <w:t>Octavian Munteanu, Monica Mihaela Cirstoiu,</w:t>
      </w:r>
    </w:p>
    <w:p w14:paraId="1BA12D46" w14:textId="77777777" w:rsidR="007D0189" w:rsidRDefault="000A6B0D">
      <w:pPr>
        <w:pStyle w:val="ListParagraph"/>
        <w:numPr>
          <w:ilvl w:val="0"/>
          <w:numId w:val="21"/>
        </w:numPr>
        <w:tabs>
          <w:tab w:val="left" w:pos="946"/>
        </w:tabs>
        <w:spacing w:line="216" w:lineRule="auto"/>
        <w:ind w:right="288" w:firstLine="0"/>
        <w:jc w:val="both"/>
        <w:rPr>
          <w:rFonts w:ascii="Geneva" w:hAnsi="Geneva"/>
          <w:sz w:val="20"/>
        </w:rPr>
      </w:pPr>
      <w:r>
        <w:rPr>
          <w:rFonts w:ascii="Geneva" w:hAnsi="Geneva"/>
          <w:sz w:val="20"/>
        </w:rPr>
        <w:t>Adverse</w:t>
      </w:r>
      <w:r>
        <w:rPr>
          <w:rFonts w:ascii="Geneva" w:hAnsi="Geneva"/>
          <w:spacing w:val="-10"/>
          <w:sz w:val="20"/>
        </w:rPr>
        <w:t xml:space="preserve"> </w:t>
      </w:r>
      <w:r>
        <w:rPr>
          <w:rFonts w:ascii="Geneva" w:hAnsi="Geneva"/>
          <w:sz w:val="20"/>
        </w:rPr>
        <w:t>reaction</w:t>
      </w:r>
      <w:r>
        <w:rPr>
          <w:rFonts w:ascii="Geneva" w:hAnsi="Geneva"/>
          <w:spacing w:val="-9"/>
          <w:sz w:val="20"/>
        </w:rPr>
        <w:t xml:space="preserve"> </w:t>
      </w:r>
      <w:r>
        <w:rPr>
          <w:rFonts w:ascii="Geneva" w:hAnsi="Geneva"/>
          <w:sz w:val="20"/>
        </w:rPr>
        <w:t>due</w:t>
      </w:r>
      <w:r>
        <w:rPr>
          <w:rFonts w:ascii="Geneva" w:hAnsi="Geneva"/>
          <w:spacing w:val="-10"/>
          <w:sz w:val="20"/>
        </w:rPr>
        <w:t xml:space="preserve"> </w:t>
      </w:r>
      <w:r>
        <w:rPr>
          <w:rFonts w:ascii="Geneva" w:hAnsi="Geneva"/>
          <w:sz w:val="20"/>
        </w:rPr>
        <w:t>to</w:t>
      </w:r>
      <w:r>
        <w:rPr>
          <w:rFonts w:ascii="Geneva" w:hAnsi="Geneva"/>
          <w:spacing w:val="-10"/>
          <w:sz w:val="20"/>
        </w:rPr>
        <w:t xml:space="preserve"> </w:t>
      </w:r>
      <w:r>
        <w:rPr>
          <w:rFonts w:ascii="Geneva" w:hAnsi="Geneva"/>
          <w:sz w:val="20"/>
        </w:rPr>
        <w:t>use</w:t>
      </w:r>
      <w:r>
        <w:rPr>
          <w:rFonts w:ascii="Geneva" w:hAnsi="Geneva"/>
          <w:spacing w:val="-10"/>
          <w:sz w:val="20"/>
        </w:rPr>
        <w:t xml:space="preserve"> </w:t>
      </w:r>
      <w:r>
        <w:rPr>
          <w:rFonts w:ascii="Geneva" w:hAnsi="Geneva"/>
          <w:sz w:val="20"/>
        </w:rPr>
        <w:t>of</w:t>
      </w:r>
      <w:r>
        <w:rPr>
          <w:rFonts w:ascii="Geneva" w:hAnsi="Geneva"/>
          <w:spacing w:val="-9"/>
          <w:sz w:val="20"/>
        </w:rPr>
        <w:t xml:space="preserve"> </w:t>
      </w:r>
      <w:r>
        <w:rPr>
          <w:rFonts w:ascii="Geneva" w:hAnsi="Geneva"/>
          <w:sz w:val="20"/>
        </w:rPr>
        <w:t>two</w:t>
      </w:r>
      <w:r>
        <w:rPr>
          <w:rFonts w:ascii="Geneva" w:hAnsi="Geneva"/>
          <w:spacing w:val="-10"/>
          <w:sz w:val="20"/>
        </w:rPr>
        <w:t xml:space="preserve"> </w:t>
      </w:r>
      <w:r>
        <w:rPr>
          <w:rFonts w:ascii="Geneva" w:hAnsi="Geneva"/>
          <w:sz w:val="20"/>
        </w:rPr>
        <w:t>intrauterine</w:t>
      </w:r>
      <w:r>
        <w:rPr>
          <w:rFonts w:ascii="Geneva" w:hAnsi="Geneva"/>
          <w:spacing w:val="-10"/>
          <w:sz w:val="20"/>
        </w:rPr>
        <w:t xml:space="preserve"> </w:t>
      </w:r>
      <w:r>
        <w:rPr>
          <w:rFonts w:ascii="Geneva" w:hAnsi="Geneva"/>
          <w:sz w:val="20"/>
        </w:rPr>
        <w:t>devices</w:t>
      </w:r>
      <w:r>
        <w:rPr>
          <w:rFonts w:ascii="Geneva" w:hAnsi="Geneva"/>
          <w:spacing w:val="-10"/>
          <w:sz w:val="20"/>
        </w:rPr>
        <w:t xml:space="preserve"> </w:t>
      </w:r>
      <w:r>
        <w:rPr>
          <w:rFonts w:ascii="Geneva" w:hAnsi="Geneva"/>
          <w:sz w:val="20"/>
        </w:rPr>
        <w:t>with</w:t>
      </w:r>
      <w:r>
        <w:rPr>
          <w:rFonts w:ascii="Geneva" w:hAnsi="Geneva"/>
          <w:spacing w:val="-9"/>
          <w:sz w:val="20"/>
        </w:rPr>
        <w:t xml:space="preserve"> </w:t>
      </w:r>
      <w:r>
        <w:rPr>
          <w:rFonts w:ascii="Geneva" w:hAnsi="Geneva"/>
          <w:sz w:val="20"/>
        </w:rPr>
        <w:t>diﬀerent</w:t>
      </w:r>
      <w:r>
        <w:rPr>
          <w:rFonts w:ascii="Geneva" w:hAnsi="Geneva"/>
          <w:spacing w:val="-10"/>
          <w:sz w:val="20"/>
        </w:rPr>
        <w:t xml:space="preserve"> </w:t>
      </w:r>
      <w:r>
        <w:rPr>
          <w:rFonts w:ascii="Geneva" w:hAnsi="Geneva"/>
          <w:sz w:val="20"/>
        </w:rPr>
        <w:t>action</w:t>
      </w:r>
      <w:r>
        <w:rPr>
          <w:rFonts w:ascii="Geneva" w:hAnsi="Geneva"/>
          <w:spacing w:val="-10"/>
          <w:sz w:val="20"/>
        </w:rPr>
        <w:t xml:space="preserve"> </w:t>
      </w:r>
      <w:r>
        <w:rPr>
          <w:rFonts w:ascii="Geneva" w:hAnsi="Geneva"/>
          <w:sz w:val="20"/>
        </w:rPr>
        <w:t>mechanism</w:t>
      </w:r>
      <w:r>
        <w:rPr>
          <w:rFonts w:ascii="Geneva" w:hAnsi="Geneva"/>
          <w:spacing w:val="-10"/>
          <w:sz w:val="20"/>
        </w:rPr>
        <w:t xml:space="preserve"> </w:t>
      </w:r>
      <w:r>
        <w:rPr>
          <w:rFonts w:ascii="Geneva" w:hAnsi="Geneva"/>
          <w:sz w:val="20"/>
        </w:rPr>
        <w:t>in</w:t>
      </w:r>
      <w:r>
        <w:rPr>
          <w:rFonts w:ascii="Geneva" w:hAnsi="Geneva"/>
          <w:spacing w:val="-9"/>
          <w:sz w:val="20"/>
        </w:rPr>
        <w:t xml:space="preserve"> </w:t>
      </w:r>
      <w:r>
        <w:rPr>
          <w:rFonts w:ascii="Geneva" w:hAnsi="Geneva"/>
          <w:sz w:val="20"/>
        </w:rPr>
        <w:t>a</w:t>
      </w:r>
      <w:r>
        <w:rPr>
          <w:rFonts w:ascii="Geneva" w:hAnsi="Geneva"/>
          <w:spacing w:val="-10"/>
          <w:sz w:val="20"/>
        </w:rPr>
        <w:t xml:space="preserve"> </w:t>
      </w:r>
      <w:r>
        <w:rPr>
          <w:rFonts w:ascii="Geneva" w:hAnsi="Geneva"/>
          <w:sz w:val="20"/>
        </w:rPr>
        <w:t>rare</w:t>
      </w:r>
      <w:r>
        <w:rPr>
          <w:rFonts w:ascii="Geneva" w:hAnsi="Geneva"/>
          <w:spacing w:val="-10"/>
          <w:sz w:val="20"/>
        </w:rPr>
        <w:t xml:space="preserve"> </w:t>
      </w:r>
      <w:r>
        <w:rPr>
          <w:rFonts w:ascii="Geneva" w:hAnsi="Geneva"/>
          <w:sz w:val="20"/>
        </w:rPr>
        <w:t>clinical</w:t>
      </w:r>
      <w:r>
        <w:rPr>
          <w:rFonts w:ascii="Geneva" w:hAnsi="Geneva"/>
          <w:spacing w:val="-9"/>
          <w:sz w:val="20"/>
        </w:rPr>
        <w:t xml:space="preserve"> </w:t>
      </w:r>
      <w:r>
        <w:rPr>
          <w:rFonts w:ascii="Geneva" w:hAnsi="Geneva"/>
          <w:sz w:val="20"/>
        </w:rPr>
        <w:t>case</w:t>
      </w:r>
      <w:r>
        <w:rPr>
          <w:rFonts w:ascii="Geneva" w:hAnsi="Geneva"/>
          <w:spacing w:val="-10"/>
          <w:sz w:val="20"/>
        </w:rPr>
        <w:t xml:space="preserve"> </w:t>
      </w:r>
      <w:r>
        <w:rPr>
          <w:rFonts w:ascii="Geneva" w:hAnsi="Geneva"/>
          <w:sz w:val="20"/>
        </w:rPr>
        <w:t xml:space="preserve">- </w:t>
      </w:r>
      <w:r>
        <w:rPr>
          <w:rFonts w:ascii="Geneva" w:hAnsi="Geneva"/>
          <w:spacing w:val="-4"/>
          <w:sz w:val="20"/>
        </w:rPr>
        <w:t>revista</w:t>
      </w:r>
      <w:r>
        <w:rPr>
          <w:rFonts w:ascii="Geneva" w:hAnsi="Geneva"/>
          <w:spacing w:val="-12"/>
          <w:sz w:val="20"/>
        </w:rPr>
        <w:t xml:space="preserve"> </w:t>
      </w:r>
      <w:r>
        <w:rPr>
          <w:rFonts w:ascii="Geneva" w:hAnsi="Geneva"/>
          <w:spacing w:val="-4"/>
          <w:sz w:val="20"/>
        </w:rPr>
        <w:t>Materiale</w:t>
      </w:r>
      <w:r>
        <w:rPr>
          <w:rFonts w:ascii="Geneva" w:hAnsi="Geneva"/>
          <w:spacing w:val="-12"/>
          <w:sz w:val="20"/>
        </w:rPr>
        <w:t xml:space="preserve"> </w:t>
      </w:r>
      <w:r>
        <w:rPr>
          <w:rFonts w:ascii="Geneva" w:hAnsi="Geneva"/>
          <w:spacing w:val="-4"/>
          <w:sz w:val="20"/>
        </w:rPr>
        <w:t>plastice</w:t>
      </w:r>
      <w:r>
        <w:rPr>
          <w:rFonts w:ascii="Geneva" w:hAnsi="Geneva"/>
          <w:spacing w:val="-12"/>
          <w:sz w:val="20"/>
        </w:rPr>
        <w:t xml:space="preserve"> </w:t>
      </w:r>
      <w:r>
        <w:rPr>
          <w:rFonts w:ascii="Geneva" w:hAnsi="Geneva"/>
          <w:spacing w:val="-4"/>
          <w:sz w:val="20"/>
        </w:rPr>
        <w:t>Vol.</w:t>
      </w:r>
      <w:r>
        <w:rPr>
          <w:rFonts w:ascii="Geneva" w:hAnsi="Geneva"/>
          <w:spacing w:val="-12"/>
          <w:sz w:val="20"/>
        </w:rPr>
        <w:t xml:space="preserve"> </w:t>
      </w:r>
      <w:r>
        <w:rPr>
          <w:rFonts w:ascii="Geneva" w:hAnsi="Geneva"/>
          <w:spacing w:val="-4"/>
          <w:sz w:val="20"/>
        </w:rPr>
        <w:t>53,</w:t>
      </w:r>
      <w:r>
        <w:rPr>
          <w:rFonts w:ascii="Geneva" w:hAnsi="Geneva"/>
          <w:spacing w:val="-12"/>
          <w:sz w:val="20"/>
        </w:rPr>
        <w:t xml:space="preserve"> </w:t>
      </w:r>
      <w:r>
        <w:rPr>
          <w:rFonts w:ascii="Geneva" w:hAnsi="Geneva"/>
          <w:spacing w:val="-4"/>
          <w:sz w:val="20"/>
        </w:rPr>
        <w:t>Nr.</w:t>
      </w:r>
      <w:r>
        <w:rPr>
          <w:rFonts w:ascii="Geneva" w:hAnsi="Geneva"/>
          <w:spacing w:val="-12"/>
          <w:sz w:val="20"/>
        </w:rPr>
        <w:t xml:space="preserve"> </w:t>
      </w:r>
      <w:r>
        <w:rPr>
          <w:rFonts w:ascii="Geneva" w:hAnsi="Geneva"/>
          <w:spacing w:val="-4"/>
          <w:sz w:val="20"/>
        </w:rPr>
        <w:t>4,</w:t>
      </w:r>
      <w:r>
        <w:rPr>
          <w:rFonts w:ascii="Geneva" w:hAnsi="Geneva"/>
          <w:spacing w:val="-12"/>
          <w:sz w:val="20"/>
        </w:rPr>
        <w:t xml:space="preserve"> </w:t>
      </w:r>
      <w:r>
        <w:rPr>
          <w:rFonts w:ascii="Geneva" w:hAnsi="Geneva"/>
          <w:spacing w:val="-4"/>
          <w:sz w:val="20"/>
        </w:rPr>
        <w:t>2016,</w:t>
      </w:r>
      <w:r>
        <w:rPr>
          <w:rFonts w:ascii="Geneva" w:hAnsi="Geneva"/>
          <w:spacing w:val="-12"/>
          <w:sz w:val="20"/>
        </w:rPr>
        <w:t xml:space="preserve"> </w:t>
      </w:r>
      <w:r>
        <w:rPr>
          <w:rFonts w:ascii="Geneva" w:hAnsi="Geneva"/>
          <w:spacing w:val="-4"/>
          <w:sz w:val="20"/>
        </w:rPr>
        <w:t>pg:</w:t>
      </w:r>
      <w:r>
        <w:rPr>
          <w:rFonts w:ascii="Geneva" w:hAnsi="Geneva"/>
          <w:spacing w:val="-12"/>
          <w:sz w:val="20"/>
        </w:rPr>
        <w:t xml:space="preserve"> </w:t>
      </w:r>
      <w:r>
        <w:rPr>
          <w:rFonts w:ascii="Geneva" w:hAnsi="Geneva"/>
          <w:spacing w:val="-4"/>
          <w:sz w:val="20"/>
        </w:rPr>
        <w:t>666-669</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autori:</w:t>
      </w:r>
      <w:r>
        <w:rPr>
          <w:rFonts w:ascii="Geneva" w:hAnsi="Geneva"/>
          <w:spacing w:val="-12"/>
          <w:sz w:val="20"/>
        </w:rPr>
        <w:t xml:space="preserve"> </w:t>
      </w:r>
      <w:r>
        <w:rPr>
          <w:rFonts w:ascii="Geneva" w:hAnsi="Geneva"/>
          <w:spacing w:val="-4"/>
          <w:sz w:val="20"/>
        </w:rPr>
        <w:t>Monica</w:t>
      </w:r>
      <w:r>
        <w:rPr>
          <w:rFonts w:ascii="Geneva" w:hAnsi="Geneva"/>
          <w:spacing w:val="-12"/>
          <w:sz w:val="20"/>
        </w:rPr>
        <w:t xml:space="preserve"> </w:t>
      </w:r>
      <w:r>
        <w:rPr>
          <w:rFonts w:ascii="Geneva" w:hAnsi="Geneva"/>
          <w:spacing w:val="-4"/>
          <w:sz w:val="20"/>
        </w:rPr>
        <w:t>Mihaela</w:t>
      </w:r>
      <w:r>
        <w:rPr>
          <w:rFonts w:ascii="Geneva" w:hAnsi="Geneva"/>
          <w:spacing w:val="-12"/>
          <w:sz w:val="20"/>
        </w:rPr>
        <w:t xml:space="preserve"> </w:t>
      </w:r>
      <w:r>
        <w:rPr>
          <w:rFonts w:ascii="Geneva" w:hAnsi="Geneva"/>
          <w:spacing w:val="-4"/>
          <w:sz w:val="20"/>
        </w:rPr>
        <w:t>Cirstoiu,</w:t>
      </w:r>
      <w:r>
        <w:rPr>
          <w:rFonts w:ascii="Geneva" w:hAnsi="Geneva"/>
          <w:spacing w:val="-12"/>
          <w:sz w:val="20"/>
        </w:rPr>
        <w:t xml:space="preserve"> </w:t>
      </w:r>
      <w:r>
        <w:rPr>
          <w:rFonts w:ascii="Geneva" w:hAnsi="Geneva"/>
          <w:spacing w:val="-4"/>
          <w:sz w:val="20"/>
        </w:rPr>
        <w:t>Iulian</w:t>
      </w:r>
      <w:r>
        <w:rPr>
          <w:rFonts w:ascii="Geneva" w:hAnsi="Geneva"/>
          <w:spacing w:val="-12"/>
          <w:sz w:val="20"/>
        </w:rPr>
        <w:t xml:space="preserve"> </w:t>
      </w:r>
      <w:r>
        <w:rPr>
          <w:rFonts w:ascii="Geneva" w:hAnsi="Geneva"/>
          <w:spacing w:val="-4"/>
          <w:sz w:val="20"/>
        </w:rPr>
        <w:t>Antoniac,</w:t>
      </w:r>
      <w:r>
        <w:rPr>
          <w:rFonts w:ascii="Geneva" w:hAnsi="Geneva"/>
          <w:spacing w:val="-12"/>
          <w:sz w:val="20"/>
        </w:rPr>
        <w:t xml:space="preserve"> </w:t>
      </w:r>
      <w:r>
        <w:rPr>
          <w:rFonts w:ascii="Geneva" w:hAnsi="Geneva"/>
          <w:spacing w:val="-4"/>
          <w:sz w:val="20"/>
        </w:rPr>
        <w:t>Liana</w:t>
      </w:r>
      <w:r>
        <w:rPr>
          <w:rFonts w:ascii="Geneva" w:hAnsi="Geneva"/>
          <w:spacing w:val="-12"/>
          <w:sz w:val="20"/>
        </w:rPr>
        <w:t xml:space="preserve"> </w:t>
      </w:r>
      <w:r>
        <w:rPr>
          <w:rFonts w:ascii="Geneva" w:hAnsi="Geneva"/>
          <w:spacing w:val="-4"/>
          <w:sz w:val="20"/>
        </w:rPr>
        <w:t xml:space="preserve">Ples, </w:t>
      </w:r>
      <w:r>
        <w:rPr>
          <w:rFonts w:ascii="Geneva" w:hAnsi="Geneva"/>
          <w:sz w:val="20"/>
        </w:rPr>
        <w:t>Elvira Bratila, Octavian Munteanu</w:t>
      </w:r>
    </w:p>
    <w:p w14:paraId="1BA12D47" w14:textId="77777777" w:rsidR="007D0189" w:rsidRDefault="000A6B0D">
      <w:pPr>
        <w:pStyle w:val="ListParagraph"/>
        <w:numPr>
          <w:ilvl w:val="0"/>
          <w:numId w:val="21"/>
        </w:numPr>
        <w:tabs>
          <w:tab w:val="left" w:pos="946"/>
        </w:tabs>
        <w:spacing w:line="216" w:lineRule="auto"/>
        <w:ind w:right="288" w:firstLine="0"/>
        <w:jc w:val="both"/>
        <w:rPr>
          <w:rFonts w:ascii="Geneva" w:hAnsi="Geneva"/>
          <w:sz w:val="20"/>
        </w:rPr>
      </w:pPr>
      <w:r>
        <w:rPr>
          <w:rFonts w:ascii="Geneva" w:hAnsi="Geneva"/>
          <w:spacing w:val="-6"/>
          <w:sz w:val="20"/>
        </w:rPr>
        <w:t>The</w:t>
      </w:r>
      <w:r>
        <w:rPr>
          <w:rFonts w:ascii="Geneva" w:hAnsi="Geneva"/>
          <w:spacing w:val="-8"/>
          <w:sz w:val="20"/>
        </w:rPr>
        <w:t xml:space="preserve"> </w:t>
      </w:r>
      <w:r>
        <w:rPr>
          <w:rFonts w:ascii="Geneva" w:hAnsi="Geneva"/>
          <w:spacing w:val="-6"/>
          <w:sz w:val="20"/>
        </w:rPr>
        <w:t>use</w:t>
      </w:r>
      <w:r>
        <w:rPr>
          <w:rFonts w:ascii="Geneva" w:hAnsi="Geneva"/>
          <w:spacing w:val="-8"/>
          <w:sz w:val="20"/>
        </w:rPr>
        <w:t xml:space="preserve"> </w:t>
      </w:r>
      <w:r>
        <w:rPr>
          <w:rFonts w:ascii="Geneva" w:hAnsi="Geneva"/>
          <w:spacing w:val="-6"/>
          <w:sz w:val="20"/>
        </w:rPr>
        <w:t>of</w:t>
      </w:r>
      <w:r>
        <w:rPr>
          <w:rFonts w:ascii="Geneva" w:hAnsi="Geneva"/>
          <w:spacing w:val="-8"/>
          <w:sz w:val="20"/>
        </w:rPr>
        <w:t xml:space="preserve"> </w:t>
      </w:r>
      <w:r>
        <w:rPr>
          <w:rFonts w:ascii="Geneva" w:hAnsi="Geneva"/>
          <w:spacing w:val="-6"/>
          <w:sz w:val="20"/>
        </w:rPr>
        <w:t>synthetic</w:t>
      </w:r>
      <w:r>
        <w:rPr>
          <w:rFonts w:ascii="Geneva" w:hAnsi="Geneva"/>
          <w:spacing w:val="-7"/>
          <w:sz w:val="20"/>
        </w:rPr>
        <w:t xml:space="preserve"> </w:t>
      </w:r>
      <w:r>
        <w:rPr>
          <w:rFonts w:ascii="Geneva" w:hAnsi="Geneva"/>
          <w:spacing w:val="-6"/>
          <w:sz w:val="20"/>
        </w:rPr>
        <w:t>polymer</w:t>
      </w:r>
      <w:r>
        <w:rPr>
          <w:rFonts w:ascii="Geneva" w:hAnsi="Geneva"/>
          <w:spacing w:val="-8"/>
          <w:sz w:val="20"/>
        </w:rPr>
        <w:t xml:space="preserve"> </w:t>
      </w:r>
      <w:r>
        <w:rPr>
          <w:rFonts w:ascii="Geneva" w:hAnsi="Geneva"/>
          <w:spacing w:val="-6"/>
          <w:sz w:val="20"/>
        </w:rPr>
        <w:t>meshes</w:t>
      </w:r>
      <w:r>
        <w:rPr>
          <w:rFonts w:ascii="Geneva" w:hAnsi="Geneva"/>
          <w:spacing w:val="-8"/>
          <w:sz w:val="20"/>
        </w:rPr>
        <w:t xml:space="preserve"> </w:t>
      </w:r>
      <w:r>
        <w:rPr>
          <w:rFonts w:ascii="Geneva" w:hAnsi="Geneva"/>
          <w:spacing w:val="-6"/>
          <w:sz w:val="20"/>
        </w:rPr>
        <w:t>in</w:t>
      </w:r>
      <w:r>
        <w:rPr>
          <w:rFonts w:ascii="Geneva" w:hAnsi="Geneva"/>
          <w:spacing w:val="-8"/>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correction</w:t>
      </w:r>
      <w:r>
        <w:rPr>
          <w:rFonts w:ascii="Geneva" w:hAnsi="Geneva"/>
          <w:spacing w:val="-8"/>
          <w:sz w:val="20"/>
        </w:rPr>
        <w:t xml:space="preserve"> </w:t>
      </w:r>
      <w:r>
        <w:rPr>
          <w:rFonts w:ascii="Geneva" w:hAnsi="Geneva"/>
          <w:spacing w:val="-6"/>
          <w:sz w:val="20"/>
        </w:rPr>
        <w:t>of</w:t>
      </w:r>
      <w:r>
        <w:rPr>
          <w:rFonts w:ascii="Geneva" w:hAnsi="Geneva"/>
          <w:spacing w:val="-8"/>
          <w:sz w:val="20"/>
        </w:rPr>
        <w:t xml:space="preserve"> </w:t>
      </w:r>
      <w:r>
        <w:rPr>
          <w:rFonts w:ascii="Geneva" w:hAnsi="Geneva"/>
          <w:spacing w:val="-6"/>
          <w:sz w:val="20"/>
        </w:rPr>
        <w:t>pelvic</w:t>
      </w:r>
      <w:r>
        <w:rPr>
          <w:rFonts w:ascii="Geneva" w:hAnsi="Geneva"/>
          <w:spacing w:val="-7"/>
          <w:sz w:val="20"/>
        </w:rPr>
        <w:t xml:space="preserve"> </w:t>
      </w:r>
      <w:r>
        <w:rPr>
          <w:rFonts w:ascii="Geneva" w:hAnsi="Geneva"/>
          <w:spacing w:val="-6"/>
          <w:sz w:val="20"/>
        </w:rPr>
        <w:t>static</w:t>
      </w:r>
      <w:r>
        <w:rPr>
          <w:rFonts w:ascii="Geneva" w:hAnsi="Geneva"/>
          <w:spacing w:val="-8"/>
          <w:sz w:val="20"/>
        </w:rPr>
        <w:t xml:space="preserve"> </w:t>
      </w:r>
      <w:r>
        <w:rPr>
          <w:rFonts w:ascii="Geneva" w:hAnsi="Geneva"/>
          <w:spacing w:val="-6"/>
          <w:sz w:val="20"/>
        </w:rPr>
        <w:t>defects</w:t>
      </w:r>
      <w:r>
        <w:rPr>
          <w:rFonts w:ascii="Geneva" w:hAnsi="Geneva"/>
          <w:spacing w:val="-8"/>
          <w:sz w:val="20"/>
        </w:rPr>
        <w:t xml:space="preserve"> </w:t>
      </w:r>
      <w:r>
        <w:rPr>
          <w:rFonts w:ascii="Geneva" w:hAnsi="Geneva"/>
          <w:spacing w:val="-6"/>
          <w:sz w:val="20"/>
        </w:rPr>
        <w:t>-</w:t>
      </w:r>
      <w:r>
        <w:rPr>
          <w:rFonts w:ascii="Geneva" w:hAnsi="Geneva"/>
          <w:spacing w:val="-8"/>
          <w:sz w:val="20"/>
        </w:rPr>
        <w:t xml:space="preserve"> </w:t>
      </w:r>
      <w:r>
        <w:rPr>
          <w:rFonts w:ascii="Geneva" w:hAnsi="Geneva"/>
          <w:spacing w:val="-6"/>
          <w:sz w:val="20"/>
        </w:rPr>
        <w:t>revista</w:t>
      </w:r>
      <w:r>
        <w:rPr>
          <w:rFonts w:ascii="Geneva" w:hAnsi="Geneva"/>
          <w:spacing w:val="-7"/>
          <w:sz w:val="20"/>
        </w:rPr>
        <w:t xml:space="preserve"> </w:t>
      </w:r>
      <w:r>
        <w:rPr>
          <w:rFonts w:ascii="Geneva" w:hAnsi="Geneva"/>
          <w:spacing w:val="-6"/>
          <w:sz w:val="20"/>
        </w:rPr>
        <w:t>Materiale</w:t>
      </w:r>
      <w:r>
        <w:rPr>
          <w:rFonts w:ascii="Geneva" w:hAnsi="Geneva"/>
          <w:spacing w:val="-8"/>
          <w:sz w:val="20"/>
        </w:rPr>
        <w:t xml:space="preserve"> </w:t>
      </w:r>
      <w:r>
        <w:rPr>
          <w:rFonts w:ascii="Geneva" w:hAnsi="Geneva"/>
          <w:spacing w:val="-6"/>
          <w:sz w:val="20"/>
        </w:rPr>
        <w:t>plastice</w:t>
      </w:r>
      <w:r>
        <w:rPr>
          <w:rFonts w:ascii="Geneva" w:hAnsi="Geneva"/>
          <w:spacing w:val="-8"/>
          <w:sz w:val="20"/>
        </w:rPr>
        <w:t xml:space="preserve"> </w:t>
      </w:r>
      <w:r>
        <w:rPr>
          <w:rFonts w:ascii="Geneva" w:hAnsi="Geneva"/>
          <w:spacing w:val="-6"/>
          <w:sz w:val="20"/>
        </w:rPr>
        <w:t>Vol.</w:t>
      </w:r>
      <w:r>
        <w:rPr>
          <w:rFonts w:ascii="Geneva" w:hAnsi="Geneva"/>
          <w:spacing w:val="-8"/>
          <w:sz w:val="20"/>
        </w:rPr>
        <w:t xml:space="preserve"> </w:t>
      </w:r>
      <w:r>
        <w:rPr>
          <w:rFonts w:ascii="Geneva" w:hAnsi="Geneva"/>
          <w:spacing w:val="-6"/>
          <w:sz w:val="20"/>
        </w:rPr>
        <w:t>53,</w:t>
      </w:r>
      <w:r>
        <w:rPr>
          <w:rFonts w:ascii="Geneva" w:hAnsi="Geneva"/>
          <w:spacing w:val="-7"/>
          <w:sz w:val="20"/>
        </w:rPr>
        <w:t xml:space="preserve"> </w:t>
      </w:r>
      <w:r>
        <w:rPr>
          <w:rFonts w:ascii="Geneva" w:hAnsi="Geneva"/>
          <w:spacing w:val="-6"/>
          <w:sz w:val="20"/>
        </w:rPr>
        <w:t xml:space="preserve">Nr. </w:t>
      </w:r>
      <w:r>
        <w:rPr>
          <w:rFonts w:ascii="Geneva" w:hAnsi="Geneva"/>
          <w:sz w:val="20"/>
        </w:rPr>
        <w:t>4,</w:t>
      </w:r>
      <w:r>
        <w:rPr>
          <w:rFonts w:ascii="Geneva" w:hAnsi="Geneva"/>
          <w:spacing w:val="-10"/>
          <w:sz w:val="20"/>
        </w:rPr>
        <w:t xml:space="preserve"> </w:t>
      </w:r>
      <w:r>
        <w:rPr>
          <w:rFonts w:ascii="Geneva" w:hAnsi="Geneva"/>
          <w:sz w:val="20"/>
        </w:rPr>
        <w:t>2016,</w:t>
      </w:r>
      <w:r>
        <w:rPr>
          <w:rFonts w:ascii="Geneva" w:hAnsi="Geneva"/>
          <w:spacing w:val="-10"/>
          <w:sz w:val="20"/>
        </w:rPr>
        <w:t xml:space="preserve"> </w:t>
      </w:r>
      <w:r>
        <w:rPr>
          <w:rFonts w:ascii="Geneva" w:hAnsi="Geneva"/>
          <w:sz w:val="20"/>
        </w:rPr>
        <w:t>pg:</w:t>
      </w:r>
      <w:r>
        <w:rPr>
          <w:rFonts w:ascii="Geneva" w:hAnsi="Geneva"/>
          <w:spacing w:val="-10"/>
          <w:sz w:val="20"/>
        </w:rPr>
        <w:t xml:space="preserve"> </w:t>
      </w:r>
      <w:r>
        <w:rPr>
          <w:rFonts w:ascii="Geneva" w:hAnsi="Geneva"/>
          <w:sz w:val="20"/>
        </w:rPr>
        <w:t>626-631</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autori:</w:t>
      </w:r>
      <w:r>
        <w:rPr>
          <w:rFonts w:ascii="Geneva" w:hAnsi="Geneva"/>
          <w:spacing w:val="-10"/>
          <w:sz w:val="20"/>
        </w:rPr>
        <w:t xml:space="preserve"> </w:t>
      </w:r>
      <w:r>
        <w:rPr>
          <w:rFonts w:ascii="Geneva" w:hAnsi="Geneva"/>
          <w:sz w:val="20"/>
        </w:rPr>
        <w:t>Elvira</w:t>
      </w:r>
      <w:r>
        <w:rPr>
          <w:rFonts w:ascii="Geneva" w:hAnsi="Geneva"/>
          <w:spacing w:val="-10"/>
          <w:sz w:val="20"/>
        </w:rPr>
        <w:t xml:space="preserve"> </w:t>
      </w:r>
      <w:r>
        <w:rPr>
          <w:rFonts w:ascii="Geneva" w:hAnsi="Geneva"/>
          <w:sz w:val="20"/>
        </w:rPr>
        <w:t>Bratila,</w:t>
      </w:r>
      <w:r>
        <w:rPr>
          <w:rFonts w:ascii="Geneva" w:hAnsi="Geneva"/>
          <w:spacing w:val="-10"/>
          <w:sz w:val="20"/>
        </w:rPr>
        <w:t xml:space="preserve"> </w:t>
      </w:r>
      <w:r>
        <w:rPr>
          <w:rFonts w:ascii="Geneva" w:hAnsi="Geneva"/>
          <w:sz w:val="20"/>
        </w:rPr>
        <w:t>Cornel</w:t>
      </w:r>
      <w:r>
        <w:rPr>
          <w:rFonts w:ascii="Geneva" w:hAnsi="Geneva"/>
          <w:spacing w:val="-10"/>
          <w:sz w:val="20"/>
        </w:rPr>
        <w:t xml:space="preserve"> </w:t>
      </w:r>
      <w:r>
        <w:rPr>
          <w:rFonts w:ascii="Geneva" w:hAnsi="Geneva"/>
          <w:sz w:val="20"/>
        </w:rPr>
        <w:t>Petre</w:t>
      </w:r>
      <w:r>
        <w:rPr>
          <w:rFonts w:ascii="Geneva" w:hAnsi="Geneva"/>
          <w:spacing w:val="-10"/>
          <w:sz w:val="20"/>
        </w:rPr>
        <w:t xml:space="preserve"> </w:t>
      </w:r>
      <w:r>
        <w:rPr>
          <w:rFonts w:ascii="Geneva" w:hAnsi="Geneva"/>
          <w:sz w:val="20"/>
        </w:rPr>
        <w:t>Bratila,</w:t>
      </w:r>
      <w:r>
        <w:rPr>
          <w:rFonts w:ascii="Geneva" w:hAnsi="Geneva"/>
          <w:spacing w:val="-10"/>
          <w:sz w:val="20"/>
        </w:rPr>
        <w:t xml:space="preserve"> </w:t>
      </w:r>
      <w:r>
        <w:rPr>
          <w:rFonts w:ascii="Geneva" w:hAnsi="Geneva"/>
          <w:sz w:val="20"/>
        </w:rPr>
        <w:t>Diana</w:t>
      </w:r>
      <w:r>
        <w:rPr>
          <w:rFonts w:ascii="Geneva" w:hAnsi="Geneva"/>
          <w:spacing w:val="-10"/>
          <w:sz w:val="20"/>
        </w:rPr>
        <w:t xml:space="preserve"> </w:t>
      </w:r>
      <w:r>
        <w:rPr>
          <w:rFonts w:ascii="Geneva" w:hAnsi="Geneva"/>
          <w:sz w:val="20"/>
        </w:rPr>
        <w:t>Elena</w:t>
      </w:r>
      <w:r>
        <w:rPr>
          <w:rFonts w:ascii="Geneva" w:hAnsi="Geneva"/>
          <w:spacing w:val="-10"/>
          <w:sz w:val="20"/>
        </w:rPr>
        <w:t xml:space="preserve"> </w:t>
      </w:r>
      <w:r>
        <w:rPr>
          <w:rFonts w:ascii="Geneva" w:hAnsi="Geneva"/>
          <w:sz w:val="20"/>
        </w:rPr>
        <w:t>Comandasu,</w:t>
      </w:r>
      <w:r>
        <w:rPr>
          <w:rFonts w:ascii="Geneva" w:hAnsi="Geneva"/>
          <w:spacing w:val="-10"/>
          <w:sz w:val="20"/>
        </w:rPr>
        <w:t xml:space="preserve"> </w:t>
      </w:r>
      <w:r>
        <w:rPr>
          <w:rFonts w:ascii="Geneva" w:hAnsi="Geneva"/>
          <w:sz w:val="20"/>
        </w:rPr>
        <w:t>Aurora</w:t>
      </w:r>
      <w:r>
        <w:rPr>
          <w:rFonts w:ascii="Geneva" w:hAnsi="Geneva"/>
          <w:spacing w:val="-10"/>
          <w:sz w:val="20"/>
        </w:rPr>
        <w:t xml:space="preserve"> </w:t>
      </w:r>
      <w:r>
        <w:rPr>
          <w:rFonts w:ascii="Geneva" w:hAnsi="Geneva"/>
          <w:sz w:val="20"/>
        </w:rPr>
        <w:t>Antoniac,</w:t>
      </w:r>
      <w:r>
        <w:rPr>
          <w:rFonts w:ascii="Geneva" w:hAnsi="Geneva"/>
          <w:spacing w:val="-10"/>
          <w:sz w:val="20"/>
        </w:rPr>
        <w:t xml:space="preserve"> </w:t>
      </w:r>
      <w:r>
        <w:rPr>
          <w:rFonts w:ascii="Geneva" w:hAnsi="Geneva"/>
          <w:sz w:val="20"/>
        </w:rPr>
        <w:t>Monica Mihaela</w:t>
      </w:r>
      <w:r>
        <w:rPr>
          <w:rFonts w:ascii="Geneva" w:hAnsi="Geneva"/>
          <w:spacing w:val="-6"/>
          <w:sz w:val="20"/>
        </w:rPr>
        <w:t xml:space="preserve"> </w:t>
      </w:r>
      <w:r>
        <w:rPr>
          <w:rFonts w:ascii="Geneva" w:hAnsi="Geneva"/>
          <w:sz w:val="20"/>
        </w:rPr>
        <w:t>Cirstoiu</w:t>
      </w:r>
    </w:p>
    <w:p w14:paraId="1BA12D48" w14:textId="77777777" w:rsidR="007D0189" w:rsidRDefault="000A6B0D">
      <w:pPr>
        <w:pStyle w:val="ListParagraph"/>
        <w:numPr>
          <w:ilvl w:val="0"/>
          <w:numId w:val="21"/>
        </w:numPr>
        <w:tabs>
          <w:tab w:val="left" w:pos="946"/>
        </w:tabs>
        <w:spacing w:line="216" w:lineRule="auto"/>
        <w:ind w:right="289" w:firstLine="0"/>
        <w:jc w:val="both"/>
        <w:rPr>
          <w:rFonts w:ascii="Geneva" w:hAnsi="Geneva"/>
          <w:sz w:val="20"/>
        </w:rPr>
      </w:pPr>
      <w:r>
        <w:rPr>
          <w:rFonts w:ascii="Geneva" w:hAnsi="Geneva"/>
          <w:sz w:val="20"/>
        </w:rPr>
        <w:t>Asymptomatic cervical bacterial colonization’s inﬂuence in third trimester of pregnancy – revista Romanian Biotechnological Letters – in press 2016, autori: Elvira Bratila, Diana Comandasu, Crangu Ionescu, Monica Mihaela Cirstoiu,</w:t>
      </w:r>
      <w:r>
        <w:rPr>
          <w:rFonts w:ascii="Geneva" w:hAnsi="Geneva"/>
          <w:spacing w:val="-5"/>
          <w:sz w:val="20"/>
        </w:rPr>
        <w:t xml:space="preserve"> </w:t>
      </w:r>
      <w:r>
        <w:rPr>
          <w:rFonts w:ascii="Geneva" w:hAnsi="Geneva"/>
          <w:sz w:val="20"/>
        </w:rPr>
        <w:t>Costin</w:t>
      </w:r>
      <w:r>
        <w:rPr>
          <w:rFonts w:ascii="Geneva" w:hAnsi="Geneva"/>
          <w:spacing w:val="-5"/>
          <w:sz w:val="20"/>
        </w:rPr>
        <w:t xml:space="preserve"> </w:t>
      </w:r>
      <w:r>
        <w:rPr>
          <w:rFonts w:ascii="Geneva" w:hAnsi="Geneva"/>
          <w:sz w:val="20"/>
        </w:rPr>
        <w:t>Berceanu,</w:t>
      </w:r>
      <w:r>
        <w:rPr>
          <w:rFonts w:ascii="Geneva" w:hAnsi="Geneva"/>
          <w:spacing w:val="-5"/>
          <w:sz w:val="20"/>
        </w:rPr>
        <w:t xml:space="preserve"> </w:t>
      </w:r>
      <w:r>
        <w:rPr>
          <w:rFonts w:ascii="Geneva" w:hAnsi="Geneva"/>
          <w:sz w:val="20"/>
        </w:rPr>
        <w:t>Claudia</w:t>
      </w:r>
      <w:r>
        <w:rPr>
          <w:rFonts w:ascii="Geneva" w:hAnsi="Geneva"/>
          <w:spacing w:val="-5"/>
          <w:sz w:val="20"/>
        </w:rPr>
        <w:t xml:space="preserve"> </w:t>
      </w:r>
      <w:r>
        <w:rPr>
          <w:rFonts w:ascii="Geneva" w:hAnsi="Geneva"/>
          <w:sz w:val="20"/>
        </w:rPr>
        <w:t>Mehedintu,</w:t>
      </w:r>
      <w:r>
        <w:rPr>
          <w:rFonts w:ascii="Geneva" w:hAnsi="Geneva"/>
          <w:spacing w:val="-5"/>
          <w:sz w:val="20"/>
        </w:rPr>
        <w:t xml:space="preserve"> </w:t>
      </w:r>
      <w:r>
        <w:rPr>
          <w:rFonts w:ascii="Geneva" w:hAnsi="Geneva"/>
          <w:sz w:val="20"/>
        </w:rPr>
        <w:t>Simona</w:t>
      </w:r>
      <w:r>
        <w:rPr>
          <w:rFonts w:ascii="Geneva" w:hAnsi="Geneva"/>
          <w:spacing w:val="-5"/>
          <w:sz w:val="20"/>
        </w:rPr>
        <w:t xml:space="preserve"> </w:t>
      </w:r>
      <w:r>
        <w:rPr>
          <w:rFonts w:ascii="Geneva" w:hAnsi="Geneva"/>
          <w:sz w:val="20"/>
        </w:rPr>
        <w:t>Vladareanu</w:t>
      </w:r>
    </w:p>
    <w:p w14:paraId="1BA12D49" w14:textId="77777777" w:rsidR="007D0189" w:rsidRDefault="000A6B0D">
      <w:pPr>
        <w:pStyle w:val="ListParagraph"/>
        <w:numPr>
          <w:ilvl w:val="0"/>
          <w:numId w:val="21"/>
        </w:numPr>
        <w:tabs>
          <w:tab w:val="left" w:pos="946"/>
        </w:tabs>
        <w:spacing w:line="216" w:lineRule="auto"/>
        <w:ind w:right="288" w:firstLine="0"/>
        <w:jc w:val="both"/>
        <w:rPr>
          <w:rFonts w:ascii="Geneva" w:hAnsi="Geneva"/>
          <w:sz w:val="20"/>
        </w:rPr>
      </w:pPr>
      <w:r>
        <w:rPr>
          <w:rFonts w:ascii="Geneva" w:hAnsi="Geneva"/>
          <w:spacing w:val="-2"/>
          <w:sz w:val="20"/>
        </w:rPr>
        <w:t>Iron</w:t>
      </w:r>
      <w:r>
        <w:rPr>
          <w:rFonts w:ascii="Geneva" w:hAnsi="Geneva"/>
          <w:spacing w:val="-13"/>
          <w:sz w:val="20"/>
        </w:rPr>
        <w:t xml:space="preserve"> </w:t>
      </w:r>
      <w:r>
        <w:rPr>
          <w:rFonts w:ascii="Geneva" w:hAnsi="Geneva"/>
          <w:spacing w:val="-2"/>
          <w:sz w:val="20"/>
        </w:rPr>
        <w:t>deﬁciency</w:t>
      </w:r>
      <w:r>
        <w:rPr>
          <w:rFonts w:ascii="Geneva" w:hAnsi="Geneva"/>
          <w:spacing w:val="-13"/>
          <w:sz w:val="20"/>
        </w:rPr>
        <w:t xml:space="preserve"> </w:t>
      </w:r>
      <w:r>
        <w:rPr>
          <w:rFonts w:ascii="Geneva" w:hAnsi="Geneva"/>
          <w:spacing w:val="-2"/>
          <w:sz w:val="20"/>
        </w:rPr>
        <w:t>and</w:t>
      </w:r>
      <w:r>
        <w:rPr>
          <w:rFonts w:ascii="Geneva" w:hAnsi="Geneva"/>
          <w:spacing w:val="-13"/>
          <w:sz w:val="20"/>
        </w:rPr>
        <w:t xml:space="preserve"> </w:t>
      </w:r>
      <w:r>
        <w:rPr>
          <w:rFonts w:ascii="Geneva" w:hAnsi="Geneva"/>
          <w:spacing w:val="-2"/>
          <w:sz w:val="20"/>
        </w:rPr>
        <w:t>iron-deﬁciency</w:t>
      </w:r>
      <w:r>
        <w:rPr>
          <w:rFonts w:ascii="Geneva" w:hAnsi="Geneva"/>
          <w:spacing w:val="-13"/>
          <w:sz w:val="20"/>
        </w:rPr>
        <w:t xml:space="preserve"> </w:t>
      </w:r>
      <w:r>
        <w:rPr>
          <w:rFonts w:ascii="Geneva" w:hAnsi="Geneva"/>
          <w:spacing w:val="-2"/>
          <w:sz w:val="20"/>
        </w:rPr>
        <w:t>anaemia</w:t>
      </w:r>
      <w:r>
        <w:rPr>
          <w:rFonts w:ascii="Geneva" w:hAnsi="Geneva"/>
          <w:spacing w:val="-13"/>
          <w:sz w:val="20"/>
        </w:rPr>
        <w:t xml:space="preserve"> </w:t>
      </w:r>
      <w:r>
        <w:rPr>
          <w:rFonts w:ascii="Geneva" w:hAnsi="Geneva"/>
          <w:spacing w:val="-2"/>
          <w:sz w:val="20"/>
        </w:rPr>
        <w:t>in</w:t>
      </w:r>
      <w:r>
        <w:rPr>
          <w:rFonts w:ascii="Geneva" w:hAnsi="Geneva"/>
          <w:spacing w:val="-13"/>
          <w:sz w:val="20"/>
        </w:rPr>
        <w:t xml:space="preserve"> </w:t>
      </w:r>
      <w:r>
        <w:rPr>
          <w:rFonts w:ascii="Geneva" w:hAnsi="Geneva"/>
          <w:spacing w:val="-2"/>
          <w:sz w:val="20"/>
        </w:rPr>
        <w:t>pregnant</w:t>
      </w:r>
      <w:r>
        <w:rPr>
          <w:rFonts w:ascii="Geneva" w:hAnsi="Geneva"/>
          <w:spacing w:val="-13"/>
          <w:sz w:val="20"/>
        </w:rPr>
        <w:t xml:space="preserve"> </w:t>
      </w:r>
      <w:r>
        <w:rPr>
          <w:rFonts w:ascii="Geneva" w:hAnsi="Geneva"/>
          <w:spacing w:val="-2"/>
          <w:sz w:val="20"/>
        </w:rPr>
        <w:t>women</w:t>
      </w:r>
      <w:r>
        <w:rPr>
          <w:rFonts w:ascii="Geneva" w:hAnsi="Geneva"/>
          <w:spacing w:val="-13"/>
          <w:sz w:val="20"/>
        </w:rPr>
        <w:t xml:space="preserve"> </w:t>
      </w:r>
      <w:r>
        <w:rPr>
          <w:rFonts w:ascii="Geneva" w:hAnsi="Geneva"/>
          <w:spacing w:val="-2"/>
          <w:sz w:val="20"/>
        </w:rPr>
        <w:t>corrected</w:t>
      </w:r>
      <w:r>
        <w:rPr>
          <w:rFonts w:ascii="Geneva" w:hAnsi="Geneva"/>
          <w:spacing w:val="-13"/>
          <w:sz w:val="20"/>
        </w:rPr>
        <w:t xml:space="preserve"> </w:t>
      </w:r>
      <w:r>
        <w:rPr>
          <w:rFonts w:ascii="Geneva" w:hAnsi="Geneva"/>
          <w:spacing w:val="-2"/>
          <w:sz w:val="20"/>
        </w:rPr>
        <w:t>by</w:t>
      </w:r>
      <w:r>
        <w:rPr>
          <w:rFonts w:ascii="Geneva" w:hAnsi="Geneva"/>
          <w:spacing w:val="-13"/>
          <w:sz w:val="20"/>
        </w:rPr>
        <w:t xml:space="preserve"> </w:t>
      </w:r>
      <w:r>
        <w:rPr>
          <w:rFonts w:ascii="Geneva" w:hAnsi="Geneva"/>
          <w:spacing w:val="-2"/>
          <w:sz w:val="20"/>
        </w:rPr>
        <w:t>oral</w:t>
      </w:r>
      <w:r>
        <w:rPr>
          <w:rFonts w:ascii="Geneva" w:hAnsi="Geneva"/>
          <w:spacing w:val="-13"/>
          <w:sz w:val="20"/>
        </w:rPr>
        <w:t xml:space="preserve"> </w:t>
      </w:r>
      <w:r>
        <w:rPr>
          <w:rFonts w:ascii="Geneva" w:hAnsi="Geneva"/>
          <w:spacing w:val="-2"/>
          <w:sz w:val="20"/>
        </w:rPr>
        <w:t>bovine</w:t>
      </w:r>
      <w:r>
        <w:rPr>
          <w:rFonts w:ascii="Geneva" w:hAnsi="Geneva"/>
          <w:spacing w:val="-13"/>
          <w:sz w:val="20"/>
        </w:rPr>
        <w:t xml:space="preserve"> </w:t>
      </w:r>
      <w:r>
        <w:rPr>
          <w:rFonts w:ascii="Geneva" w:hAnsi="Geneva"/>
          <w:spacing w:val="-2"/>
          <w:sz w:val="20"/>
        </w:rPr>
        <w:t>lactoferrin</w:t>
      </w:r>
      <w:r>
        <w:rPr>
          <w:rFonts w:ascii="Geneva" w:hAnsi="Geneva"/>
          <w:spacing w:val="-13"/>
          <w:sz w:val="20"/>
        </w:rPr>
        <w:t xml:space="preserve"> </w:t>
      </w:r>
      <w:r>
        <w:rPr>
          <w:rFonts w:ascii="Geneva" w:hAnsi="Geneva"/>
          <w:spacing w:val="-2"/>
          <w:sz w:val="20"/>
        </w:rPr>
        <w:t xml:space="preserve">administration </w:t>
      </w:r>
      <w:r>
        <w:rPr>
          <w:rFonts w:ascii="Geneva" w:hAnsi="Geneva"/>
          <w:sz w:val="20"/>
        </w:rPr>
        <w:t>–</w:t>
      </w:r>
      <w:r>
        <w:rPr>
          <w:rFonts w:ascii="Geneva" w:hAnsi="Geneva"/>
          <w:spacing w:val="-17"/>
          <w:sz w:val="20"/>
        </w:rPr>
        <w:t xml:space="preserve"> </w:t>
      </w:r>
      <w:r>
        <w:rPr>
          <w:rFonts w:ascii="Geneva" w:hAnsi="Geneva"/>
          <w:sz w:val="20"/>
        </w:rPr>
        <w:t>clinical</w:t>
      </w:r>
      <w:r>
        <w:rPr>
          <w:rFonts w:ascii="Geneva" w:hAnsi="Geneva"/>
          <w:spacing w:val="-17"/>
          <w:sz w:val="20"/>
        </w:rPr>
        <w:t xml:space="preserve"> </w:t>
      </w:r>
      <w:r>
        <w:rPr>
          <w:rFonts w:ascii="Geneva" w:hAnsi="Geneva"/>
          <w:sz w:val="20"/>
        </w:rPr>
        <w:t>study</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Revista</w:t>
      </w:r>
      <w:r>
        <w:rPr>
          <w:rFonts w:ascii="Geneva" w:hAnsi="Geneva"/>
          <w:spacing w:val="-17"/>
          <w:sz w:val="20"/>
        </w:rPr>
        <w:t xml:space="preserve"> </w:t>
      </w:r>
      <w:r>
        <w:rPr>
          <w:rFonts w:ascii="Geneva" w:hAnsi="Geneva"/>
          <w:sz w:val="20"/>
        </w:rPr>
        <w:t>Farmacia</w:t>
      </w:r>
      <w:r>
        <w:rPr>
          <w:rFonts w:ascii="Geneva" w:hAnsi="Geneva"/>
          <w:spacing w:val="-17"/>
          <w:sz w:val="20"/>
        </w:rPr>
        <w:t xml:space="preserve"> </w:t>
      </w:r>
      <w:r>
        <w:rPr>
          <w:rFonts w:ascii="Geneva" w:hAnsi="Geneva"/>
          <w:sz w:val="20"/>
        </w:rPr>
        <w:t>Nr.</w:t>
      </w:r>
      <w:r>
        <w:rPr>
          <w:rFonts w:ascii="Geneva" w:hAnsi="Geneva"/>
          <w:spacing w:val="-16"/>
          <w:sz w:val="20"/>
        </w:rPr>
        <w:t xml:space="preserve"> </w:t>
      </w:r>
      <w:r>
        <w:rPr>
          <w:rFonts w:ascii="Geneva" w:hAnsi="Geneva"/>
          <w:sz w:val="20"/>
        </w:rPr>
        <w:t>6/2015</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autori:</w:t>
      </w:r>
      <w:r>
        <w:rPr>
          <w:rFonts w:ascii="Geneva" w:hAnsi="Geneva"/>
          <w:spacing w:val="-16"/>
          <w:sz w:val="20"/>
        </w:rPr>
        <w:t xml:space="preserve"> </w:t>
      </w:r>
      <w:r>
        <w:rPr>
          <w:rFonts w:ascii="Geneva" w:hAnsi="Geneva"/>
          <w:sz w:val="20"/>
        </w:rPr>
        <w:t>Claudia</w:t>
      </w:r>
      <w:r>
        <w:rPr>
          <w:rFonts w:ascii="Geneva" w:hAnsi="Geneva"/>
          <w:spacing w:val="-17"/>
          <w:sz w:val="20"/>
        </w:rPr>
        <w:t xml:space="preserve"> </w:t>
      </w:r>
      <w:r>
        <w:rPr>
          <w:rFonts w:ascii="Geneva" w:hAnsi="Geneva"/>
          <w:sz w:val="20"/>
        </w:rPr>
        <w:t>Mehedintu,</w:t>
      </w:r>
      <w:r>
        <w:rPr>
          <w:rFonts w:ascii="Geneva" w:hAnsi="Geneva"/>
          <w:spacing w:val="-17"/>
          <w:sz w:val="20"/>
        </w:rPr>
        <w:t xml:space="preserve"> </w:t>
      </w:r>
      <w:r>
        <w:rPr>
          <w:rFonts w:ascii="Geneva" w:hAnsi="Geneva"/>
          <w:sz w:val="20"/>
        </w:rPr>
        <w:t>Oana</w:t>
      </w:r>
      <w:r>
        <w:rPr>
          <w:rFonts w:ascii="Geneva" w:hAnsi="Geneva"/>
          <w:spacing w:val="-16"/>
          <w:sz w:val="20"/>
        </w:rPr>
        <w:t xml:space="preserve"> </w:t>
      </w:r>
      <w:r>
        <w:rPr>
          <w:rFonts w:ascii="Geneva" w:hAnsi="Geneva"/>
          <w:sz w:val="20"/>
        </w:rPr>
        <w:t>Maria</w:t>
      </w:r>
      <w:r>
        <w:rPr>
          <w:rFonts w:ascii="Geneva" w:hAnsi="Geneva"/>
          <w:spacing w:val="-17"/>
          <w:sz w:val="20"/>
        </w:rPr>
        <w:t xml:space="preserve"> </w:t>
      </w:r>
      <w:r>
        <w:rPr>
          <w:rFonts w:ascii="Geneva" w:hAnsi="Geneva"/>
          <w:sz w:val="20"/>
        </w:rPr>
        <w:t>Ionescu,</w:t>
      </w:r>
      <w:r>
        <w:rPr>
          <w:rFonts w:ascii="Geneva" w:hAnsi="Geneva"/>
          <w:spacing w:val="-17"/>
          <w:sz w:val="20"/>
        </w:rPr>
        <w:t xml:space="preserve"> </w:t>
      </w:r>
      <w:r>
        <w:rPr>
          <w:rFonts w:ascii="Geneva" w:hAnsi="Geneva"/>
          <w:sz w:val="20"/>
        </w:rPr>
        <w:t>Sorin</w:t>
      </w:r>
      <w:r>
        <w:rPr>
          <w:rFonts w:ascii="Geneva" w:hAnsi="Geneva"/>
          <w:spacing w:val="-16"/>
          <w:sz w:val="20"/>
        </w:rPr>
        <w:t xml:space="preserve"> </w:t>
      </w:r>
      <w:r>
        <w:rPr>
          <w:rFonts w:ascii="Geneva" w:hAnsi="Geneva"/>
          <w:sz w:val="20"/>
        </w:rPr>
        <w:t>Ionescu,</w:t>
      </w:r>
      <w:r>
        <w:rPr>
          <w:rFonts w:ascii="Geneva" w:hAnsi="Geneva"/>
          <w:spacing w:val="-17"/>
          <w:sz w:val="20"/>
        </w:rPr>
        <w:t xml:space="preserve"> </w:t>
      </w:r>
      <w:r>
        <w:rPr>
          <w:rFonts w:ascii="Geneva" w:hAnsi="Geneva"/>
          <w:sz w:val="20"/>
        </w:rPr>
        <w:t>Monica Mihaela</w:t>
      </w:r>
      <w:r>
        <w:rPr>
          <w:rFonts w:ascii="Geneva" w:hAnsi="Geneva"/>
          <w:spacing w:val="-11"/>
          <w:sz w:val="20"/>
        </w:rPr>
        <w:t xml:space="preserve"> </w:t>
      </w:r>
      <w:r>
        <w:rPr>
          <w:rFonts w:ascii="Geneva" w:hAnsi="Geneva"/>
          <w:sz w:val="20"/>
        </w:rPr>
        <w:t>Cirstoiu,</w:t>
      </w:r>
      <w:r>
        <w:rPr>
          <w:rFonts w:ascii="Geneva" w:hAnsi="Geneva"/>
          <w:spacing w:val="-11"/>
          <w:sz w:val="20"/>
        </w:rPr>
        <w:t xml:space="preserve"> </w:t>
      </w:r>
      <w:r>
        <w:rPr>
          <w:rFonts w:ascii="Geneva" w:hAnsi="Geneva"/>
          <w:sz w:val="20"/>
        </w:rPr>
        <w:t>Mihai</w:t>
      </w:r>
      <w:r>
        <w:rPr>
          <w:rFonts w:ascii="Geneva" w:hAnsi="Geneva"/>
          <w:spacing w:val="-11"/>
          <w:sz w:val="20"/>
        </w:rPr>
        <w:t xml:space="preserve"> </w:t>
      </w:r>
      <w:r>
        <w:rPr>
          <w:rFonts w:ascii="Geneva" w:hAnsi="Geneva"/>
          <w:sz w:val="20"/>
        </w:rPr>
        <w:t>Dumitrascu,</w:t>
      </w:r>
      <w:r>
        <w:rPr>
          <w:rFonts w:ascii="Geneva" w:hAnsi="Geneva"/>
          <w:spacing w:val="-11"/>
          <w:sz w:val="20"/>
        </w:rPr>
        <w:t xml:space="preserve"> </w:t>
      </w:r>
      <w:r>
        <w:rPr>
          <w:rFonts w:ascii="Geneva" w:hAnsi="Geneva"/>
          <w:sz w:val="20"/>
        </w:rPr>
        <w:t>Elvira</w:t>
      </w:r>
      <w:r>
        <w:rPr>
          <w:rFonts w:ascii="Geneva" w:hAnsi="Geneva"/>
          <w:spacing w:val="-11"/>
          <w:sz w:val="20"/>
        </w:rPr>
        <w:t xml:space="preserve"> </w:t>
      </w:r>
      <w:r>
        <w:rPr>
          <w:rFonts w:ascii="Geneva" w:hAnsi="Geneva"/>
          <w:sz w:val="20"/>
        </w:rPr>
        <w:t>Bratila,</w:t>
      </w:r>
      <w:r>
        <w:rPr>
          <w:rFonts w:ascii="Geneva" w:hAnsi="Geneva"/>
          <w:spacing w:val="-11"/>
          <w:sz w:val="20"/>
        </w:rPr>
        <w:t xml:space="preserve"> </w:t>
      </w:r>
      <w:r>
        <w:rPr>
          <w:rFonts w:ascii="Geneva" w:hAnsi="Geneva"/>
          <w:sz w:val="20"/>
        </w:rPr>
        <w:t>Ruxandra</w:t>
      </w:r>
      <w:r>
        <w:rPr>
          <w:rFonts w:ascii="Geneva" w:hAnsi="Geneva"/>
          <w:spacing w:val="-11"/>
          <w:sz w:val="20"/>
        </w:rPr>
        <w:t xml:space="preserve"> </w:t>
      </w:r>
      <w:r>
        <w:rPr>
          <w:rFonts w:ascii="Geneva" w:hAnsi="Geneva"/>
          <w:sz w:val="20"/>
        </w:rPr>
        <w:t>Dumitrescu,</w:t>
      </w:r>
      <w:r>
        <w:rPr>
          <w:rFonts w:ascii="Geneva" w:hAnsi="Geneva"/>
          <w:spacing w:val="-11"/>
          <w:sz w:val="20"/>
        </w:rPr>
        <w:t xml:space="preserve"> </w:t>
      </w:r>
      <w:r>
        <w:rPr>
          <w:rFonts w:ascii="Geneva" w:hAnsi="Geneva"/>
          <w:sz w:val="20"/>
        </w:rPr>
        <w:t>Daniela</w:t>
      </w:r>
      <w:r>
        <w:rPr>
          <w:rFonts w:ascii="Geneva" w:hAnsi="Geneva"/>
          <w:spacing w:val="-11"/>
          <w:sz w:val="20"/>
        </w:rPr>
        <w:t xml:space="preserve"> </w:t>
      </w:r>
      <w:r>
        <w:rPr>
          <w:rFonts w:ascii="Geneva" w:hAnsi="Geneva"/>
          <w:sz w:val="20"/>
        </w:rPr>
        <w:t>Nuti</w:t>
      </w:r>
      <w:r>
        <w:rPr>
          <w:rFonts w:ascii="Geneva" w:hAnsi="Geneva"/>
          <w:spacing w:val="-11"/>
          <w:sz w:val="20"/>
        </w:rPr>
        <w:t xml:space="preserve"> </w:t>
      </w:r>
      <w:r>
        <w:rPr>
          <w:rFonts w:ascii="Geneva" w:hAnsi="Geneva"/>
          <w:sz w:val="20"/>
        </w:rPr>
        <w:t>Oprescu,</w:t>
      </w:r>
      <w:r>
        <w:rPr>
          <w:rFonts w:ascii="Geneva" w:hAnsi="Geneva"/>
          <w:spacing w:val="-11"/>
          <w:sz w:val="20"/>
        </w:rPr>
        <w:t xml:space="preserve"> </w:t>
      </w:r>
      <w:r>
        <w:rPr>
          <w:rFonts w:ascii="Geneva" w:hAnsi="Geneva"/>
          <w:sz w:val="20"/>
        </w:rPr>
        <w:t>Simona</w:t>
      </w:r>
      <w:r>
        <w:rPr>
          <w:rFonts w:ascii="Geneva" w:hAnsi="Geneva"/>
          <w:spacing w:val="-11"/>
          <w:sz w:val="20"/>
        </w:rPr>
        <w:t xml:space="preserve"> </w:t>
      </w:r>
      <w:r>
        <w:rPr>
          <w:rFonts w:ascii="Geneva" w:hAnsi="Geneva"/>
          <w:sz w:val="20"/>
        </w:rPr>
        <w:t>Vladareanu</w:t>
      </w:r>
    </w:p>
    <w:p w14:paraId="1BA12D4A" w14:textId="77777777" w:rsidR="007D0189" w:rsidRDefault="000A6B0D">
      <w:pPr>
        <w:pStyle w:val="ListParagraph"/>
        <w:numPr>
          <w:ilvl w:val="0"/>
          <w:numId w:val="21"/>
        </w:numPr>
        <w:tabs>
          <w:tab w:val="left" w:pos="946"/>
        </w:tabs>
        <w:spacing w:line="216" w:lineRule="auto"/>
        <w:ind w:right="287" w:firstLine="0"/>
        <w:jc w:val="both"/>
        <w:rPr>
          <w:rFonts w:ascii="Geneva" w:hAnsi="Geneva"/>
          <w:sz w:val="20"/>
        </w:rPr>
      </w:pPr>
      <w:r>
        <w:rPr>
          <w:rFonts w:ascii="Geneva" w:hAnsi="Geneva"/>
          <w:sz w:val="20"/>
        </w:rPr>
        <w:t>The</w:t>
      </w:r>
      <w:r>
        <w:rPr>
          <w:rFonts w:ascii="Geneva" w:hAnsi="Geneva"/>
          <w:spacing w:val="-16"/>
          <w:sz w:val="20"/>
        </w:rPr>
        <w:t xml:space="preserve"> </w:t>
      </w:r>
      <w:r>
        <w:rPr>
          <w:rFonts w:ascii="Geneva" w:hAnsi="Geneva"/>
          <w:sz w:val="20"/>
        </w:rPr>
        <w:t>assessment</w:t>
      </w:r>
      <w:r>
        <w:rPr>
          <w:rFonts w:ascii="Geneva" w:hAnsi="Geneva"/>
          <w:spacing w:val="-16"/>
          <w:sz w:val="20"/>
        </w:rPr>
        <w:t xml:space="preserve"> </w:t>
      </w:r>
      <w:r>
        <w:rPr>
          <w:rFonts w:ascii="Geneva" w:hAnsi="Geneva"/>
          <w:sz w:val="20"/>
        </w:rPr>
        <w:t>of</w:t>
      </w:r>
      <w:r>
        <w:rPr>
          <w:rFonts w:ascii="Geneva" w:hAnsi="Geneva"/>
          <w:spacing w:val="-16"/>
          <w:sz w:val="20"/>
        </w:rPr>
        <w:t xml:space="preserve"> </w:t>
      </w:r>
      <w:r>
        <w:rPr>
          <w:rFonts w:ascii="Geneva" w:hAnsi="Geneva"/>
          <w:sz w:val="20"/>
        </w:rPr>
        <w:t>immunohistochemical</w:t>
      </w:r>
      <w:r>
        <w:rPr>
          <w:rFonts w:ascii="Geneva" w:hAnsi="Geneva"/>
          <w:spacing w:val="-16"/>
          <w:sz w:val="20"/>
        </w:rPr>
        <w:t xml:space="preserve"> </w:t>
      </w:r>
      <w:r>
        <w:rPr>
          <w:rFonts w:ascii="Geneva" w:hAnsi="Geneva"/>
          <w:sz w:val="20"/>
        </w:rPr>
        <w:t>proﬁle</w:t>
      </w:r>
      <w:r>
        <w:rPr>
          <w:rFonts w:ascii="Geneva" w:hAnsi="Geneva"/>
          <w:spacing w:val="-16"/>
          <w:sz w:val="20"/>
        </w:rPr>
        <w:t xml:space="preserve"> </w:t>
      </w:r>
      <w:r>
        <w:rPr>
          <w:rFonts w:ascii="Geneva" w:hAnsi="Geneva"/>
          <w:sz w:val="20"/>
        </w:rPr>
        <w:t>of</w:t>
      </w:r>
      <w:r>
        <w:rPr>
          <w:rFonts w:ascii="Geneva" w:hAnsi="Geneva"/>
          <w:spacing w:val="-16"/>
          <w:sz w:val="20"/>
        </w:rPr>
        <w:t xml:space="preserve"> </w:t>
      </w:r>
      <w:r>
        <w:rPr>
          <w:rFonts w:ascii="Geneva" w:hAnsi="Geneva"/>
          <w:sz w:val="20"/>
        </w:rPr>
        <w:t>endometriosis</w:t>
      </w:r>
      <w:r>
        <w:rPr>
          <w:rFonts w:ascii="Geneva" w:hAnsi="Geneva"/>
          <w:spacing w:val="-16"/>
          <w:sz w:val="20"/>
        </w:rPr>
        <w:t xml:space="preserve"> </w:t>
      </w:r>
      <w:r>
        <w:rPr>
          <w:rFonts w:ascii="Geneva" w:hAnsi="Geneva"/>
          <w:sz w:val="20"/>
        </w:rPr>
        <w:t>implants-a</w:t>
      </w:r>
      <w:r>
        <w:rPr>
          <w:rFonts w:ascii="Geneva" w:hAnsi="Geneva"/>
          <w:spacing w:val="-16"/>
          <w:sz w:val="20"/>
        </w:rPr>
        <w:t xml:space="preserve"> </w:t>
      </w:r>
      <w:r>
        <w:rPr>
          <w:rFonts w:ascii="Geneva" w:hAnsi="Geneva"/>
          <w:sz w:val="20"/>
        </w:rPr>
        <w:t>practical</w:t>
      </w:r>
      <w:r>
        <w:rPr>
          <w:rFonts w:ascii="Geneva" w:hAnsi="Geneva"/>
          <w:spacing w:val="-16"/>
          <w:sz w:val="20"/>
        </w:rPr>
        <w:t xml:space="preserve"> </w:t>
      </w:r>
      <w:r>
        <w:rPr>
          <w:rFonts w:ascii="Geneva" w:hAnsi="Geneva"/>
          <w:sz w:val="20"/>
        </w:rPr>
        <w:t>method</w:t>
      </w:r>
      <w:r>
        <w:rPr>
          <w:rFonts w:ascii="Geneva" w:hAnsi="Geneva"/>
          <w:spacing w:val="-16"/>
          <w:sz w:val="20"/>
        </w:rPr>
        <w:t xml:space="preserve"> </w:t>
      </w:r>
      <w:r>
        <w:rPr>
          <w:rFonts w:ascii="Geneva" w:hAnsi="Geneva"/>
          <w:sz w:val="20"/>
        </w:rPr>
        <w:t>to</w:t>
      </w:r>
      <w:r>
        <w:rPr>
          <w:rFonts w:ascii="Geneva" w:hAnsi="Geneva"/>
          <w:spacing w:val="-16"/>
          <w:sz w:val="20"/>
        </w:rPr>
        <w:t xml:space="preserve"> </w:t>
      </w:r>
      <w:r>
        <w:rPr>
          <w:rFonts w:ascii="Geneva" w:hAnsi="Geneva"/>
          <w:sz w:val="20"/>
        </w:rPr>
        <w:t>appreciate</w:t>
      </w:r>
      <w:r>
        <w:rPr>
          <w:rFonts w:ascii="Geneva" w:hAnsi="Geneva"/>
          <w:spacing w:val="-16"/>
          <w:sz w:val="20"/>
        </w:rPr>
        <w:t xml:space="preserve"> </w:t>
      </w:r>
      <w:r>
        <w:rPr>
          <w:rFonts w:ascii="Geneva" w:hAnsi="Geneva"/>
          <w:sz w:val="20"/>
        </w:rPr>
        <w:t>the aggresiveness</w:t>
      </w:r>
      <w:r>
        <w:rPr>
          <w:rFonts w:ascii="Geneva" w:hAnsi="Geneva"/>
          <w:spacing w:val="40"/>
          <w:sz w:val="20"/>
        </w:rPr>
        <w:t xml:space="preserve"> </w:t>
      </w:r>
      <w:r>
        <w:rPr>
          <w:rFonts w:ascii="Geneva" w:hAnsi="Geneva"/>
          <w:sz w:val="20"/>
        </w:rPr>
        <w:t>and</w:t>
      </w:r>
      <w:r>
        <w:rPr>
          <w:rFonts w:ascii="Geneva" w:hAnsi="Geneva"/>
          <w:spacing w:val="40"/>
          <w:sz w:val="20"/>
        </w:rPr>
        <w:t xml:space="preserve"> </w:t>
      </w:r>
      <w:r>
        <w:rPr>
          <w:rFonts w:ascii="Geneva" w:hAnsi="Geneva"/>
          <w:sz w:val="20"/>
        </w:rPr>
        <w:t>recunrrence</w:t>
      </w:r>
      <w:r>
        <w:rPr>
          <w:rFonts w:ascii="Geneva" w:hAnsi="Geneva"/>
          <w:spacing w:val="40"/>
          <w:sz w:val="20"/>
        </w:rPr>
        <w:t xml:space="preserve"> </w:t>
      </w:r>
      <w:r>
        <w:rPr>
          <w:rFonts w:ascii="Geneva" w:hAnsi="Geneva"/>
          <w:sz w:val="20"/>
        </w:rPr>
        <w:t>risk</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endometriosis</w:t>
      </w:r>
      <w:r>
        <w:rPr>
          <w:rFonts w:ascii="Geneva" w:hAnsi="Geneva"/>
          <w:spacing w:val="40"/>
          <w:sz w:val="20"/>
        </w:rPr>
        <w:t xml:space="preserve"> </w:t>
      </w:r>
      <w:r>
        <w:rPr>
          <w:rFonts w:ascii="Geneva" w:hAnsi="Geneva"/>
          <w:sz w:val="20"/>
        </w:rPr>
        <w:t>–</w:t>
      </w:r>
      <w:r>
        <w:rPr>
          <w:rFonts w:ascii="Geneva" w:hAnsi="Geneva"/>
          <w:spacing w:val="40"/>
          <w:sz w:val="20"/>
        </w:rPr>
        <w:t xml:space="preserve"> </w:t>
      </w:r>
      <w:r>
        <w:rPr>
          <w:rFonts w:ascii="Geneva" w:hAnsi="Geneva"/>
          <w:sz w:val="20"/>
        </w:rPr>
        <w:t>revista</w:t>
      </w:r>
      <w:r>
        <w:rPr>
          <w:rFonts w:ascii="Geneva" w:hAnsi="Geneva"/>
          <w:spacing w:val="40"/>
          <w:sz w:val="20"/>
        </w:rPr>
        <w:t xml:space="preserve"> </w:t>
      </w:r>
      <w:r>
        <w:rPr>
          <w:rFonts w:ascii="Geneva" w:hAnsi="Geneva"/>
          <w:sz w:val="20"/>
        </w:rPr>
        <w:t>Romanian</w:t>
      </w:r>
      <w:r>
        <w:rPr>
          <w:rFonts w:ascii="Geneva" w:hAnsi="Geneva"/>
          <w:spacing w:val="40"/>
          <w:sz w:val="20"/>
        </w:rPr>
        <w:t xml:space="preserve"> </w:t>
      </w:r>
      <w:r>
        <w:rPr>
          <w:rFonts w:ascii="Geneva" w:hAnsi="Geneva"/>
          <w:sz w:val="20"/>
        </w:rPr>
        <w:t>Journal</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Mophology</w:t>
      </w:r>
      <w:r>
        <w:rPr>
          <w:rFonts w:ascii="Geneva" w:hAnsi="Geneva"/>
          <w:spacing w:val="40"/>
          <w:sz w:val="20"/>
        </w:rPr>
        <w:t xml:space="preserve"> </w:t>
      </w:r>
      <w:r>
        <w:rPr>
          <w:rFonts w:ascii="Geneva" w:hAnsi="Geneva"/>
          <w:sz w:val="20"/>
        </w:rPr>
        <w:t>and Embriology</w:t>
      </w:r>
      <w:r>
        <w:rPr>
          <w:rFonts w:ascii="Geneva" w:hAnsi="Geneva"/>
          <w:spacing w:val="-17"/>
          <w:sz w:val="20"/>
        </w:rPr>
        <w:t xml:space="preserve"> </w:t>
      </w:r>
      <w:r>
        <w:rPr>
          <w:rFonts w:ascii="Arial" w:hAnsi="Arial"/>
          <w:i/>
          <w:sz w:val="20"/>
        </w:rPr>
        <w:t>58(4)</w:t>
      </w:r>
      <w:r>
        <w:rPr>
          <w:rFonts w:ascii="Arial" w:hAnsi="Arial"/>
          <w:i/>
          <w:spacing w:val="-14"/>
          <w:sz w:val="20"/>
        </w:rPr>
        <w:t xml:space="preserve"> </w:t>
      </w:r>
      <w:r>
        <w:rPr>
          <w:rFonts w:ascii="Geneva" w:hAnsi="Geneva"/>
          <w:sz w:val="20"/>
        </w:rPr>
        <w:t>2015,</w:t>
      </w:r>
      <w:r>
        <w:rPr>
          <w:rFonts w:ascii="Geneva" w:hAnsi="Geneva"/>
          <w:spacing w:val="-17"/>
          <w:sz w:val="20"/>
        </w:rPr>
        <w:t xml:space="preserve"> </w:t>
      </w:r>
      <w:r>
        <w:rPr>
          <w:rFonts w:ascii="Geneva" w:hAnsi="Geneva"/>
          <w:sz w:val="20"/>
        </w:rPr>
        <w:t>in</w:t>
      </w:r>
      <w:r>
        <w:rPr>
          <w:rFonts w:ascii="Geneva" w:hAnsi="Geneva"/>
          <w:spacing w:val="-6"/>
          <w:sz w:val="20"/>
        </w:rPr>
        <w:t xml:space="preserve"> </w:t>
      </w:r>
      <w:r>
        <w:rPr>
          <w:rFonts w:ascii="Geneva" w:hAnsi="Geneva"/>
          <w:sz w:val="20"/>
        </w:rPr>
        <w:t>press</w:t>
      </w:r>
      <w:r>
        <w:rPr>
          <w:rFonts w:ascii="Geneva" w:hAnsi="Geneva"/>
          <w:spacing w:val="-6"/>
          <w:sz w:val="20"/>
        </w:rPr>
        <w:t xml:space="preserve"> </w:t>
      </w:r>
      <w:r>
        <w:rPr>
          <w:rFonts w:ascii="Geneva" w:hAnsi="Geneva"/>
          <w:sz w:val="20"/>
        </w:rPr>
        <w:t>-</w:t>
      </w:r>
      <w:r>
        <w:rPr>
          <w:rFonts w:ascii="Geneva" w:hAnsi="Geneva"/>
          <w:spacing w:val="-6"/>
          <w:sz w:val="20"/>
        </w:rPr>
        <w:t xml:space="preserve"> </w:t>
      </w:r>
      <w:r>
        <w:rPr>
          <w:rFonts w:ascii="Geneva" w:hAnsi="Geneva"/>
          <w:sz w:val="20"/>
        </w:rPr>
        <w:t>autori:</w:t>
      </w:r>
      <w:r>
        <w:rPr>
          <w:rFonts w:ascii="Geneva" w:hAnsi="Geneva"/>
          <w:spacing w:val="-6"/>
          <w:sz w:val="20"/>
        </w:rPr>
        <w:t xml:space="preserve"> </w:t>
      </w:r>
      <w:r>
        <w:rPr>
          <w:rFonts w:ascii="Geneva" w:hAnsi="Geneva"/>
          <w:sz w:val="20"/>
        </w:rPr>
        <w:t>Elvira</w:t>
      </w:r>
      <w:r>
        <w:rPr>
          <w:rFonts w:ascii="Geneva" w:hAnsi="Geneva"/>
          <w:spacing w:val="-6"/>
          <w:sz w:val="20"/>
        </w:rPr>
        <w:t xml:space="preserve"> </w:t>
      </w:r>
      <w:r>
        <w:rPr>
          <w:rFonts w:ascii="Geneva" w:hAnsi="Geneva"/>
          <w:sz w:val="20"/>
        </w:rPr>
        <w:t>Bratila,</w:t>
      </w:r>
      <w:r>
        <w:rPr>
          <w:rFonts w:ascii="Geneva" w:hAnsi="Geneva"/>
          <w:spacing w:val="-6"/>
          <w:sz w:val="20"/>
        </w:rPr>
        <w:t xml:space="preserve"> </w:t>
      </w:r>
      <w:r>
        <w:rPr>
          <w:rFonts w:ascii="Geneva" w:hAnsi="Geneva"/>
          <w:sz w:val="20"/>
        </w:rPr>
        <w:t>Cornel</w:t>
      </w:r>
      <w:r>
        <w:rPr>
          <w:rFonts w:ascii="Geneva" w:hAnsi="Geneva"/>
          <w:spacing w:val="-6"/>
          <w:sz w:val="20"/>
        </w:rPr>
        <w:t xml:space="preserve"> </w:t>
      </w:r>
      <w:r>
        <w:rPr>
          <w:rFonts w:ascii="Geneva" w:hAnsi="Geneva"/>
          <w:sz w:val="20"/>
        </w:rPr>
        <w:t>petre</w:t>
      </w:r>
      <w:r>
        <w:rPr>
          <w:rFonts w:ascii="Geneva" w:hAnsi="Geneva"/>
          <w:spacing w:val="-6"/>
          <w:sz w:val="20"/>
        </w:rPr>
        <w:t xml:space="preserve"> </w:t>
      </w:r>
      <w:r>
        <w:rPr>
          <w:rFonts w:ascii="Geneva" w:hAnsi="Geneva"/>
          <w:sz w:val="20"/>
        </w:rPr>
        <w:t>Bratila,</w:t>
      </w:r>
      <w:r>
        <w:rPr>
          <w:rFonts w:ascii="Geneva" w:hAnsi="Geneva"/>
          <w:spacing w:val="-6"/>
          <w:sz w:val="20"/>
        </w:rPr>
        <w:t xml:space="preserve"> </w:t>
      </w:r>
      <w:r>
        <w:rPr>
          <w:rFonts w:ascii="Geneva" w:hAnsi="Geneva"/>
          <w:sz w:val="20"/>
        </w:rPr>
        <w:t>Diana</w:t>
      </w:r>
      <w:r>
        <w:rPr>
          <w:rFonts w:ascii="Geneva" w:hAnsi="Geneva"/>
          <w:spacing w:val="-6"/>
          <w:sz w:val="20"/>
        </w:rPr>
        <w:t xml:space="preserve"> </w:t>
      </w:r>
      <w:r>
        <w:rPr>
          <w:rFonts w:ascii="Geneva" w:hAnsi="Geneva"/>
          <w:sz w:val="20"/>
        </w:rPr>
        <w:t>Elena</w:t>
      </w:r>
      <w:r>
        <w:rPr>
          <w:rFonts w:ascii="Geneva" w:hAnsi="Geneva"/>
          <w:spacing w:val="-6"/>
          <w:sz w:val="20"/>
        </w:rPr>
        <w:t xml:space="preserve"> </w:t>
      </w:r>
      <w:r>
        <w:rPr>
          <w:rFonts w:ascii="Geneva" w:hAnsi="Geneva"/>
          <w:sz w:val="20"/>
        </w:rPr>
        <w:t>Comandasu,</w:t>
      </w:r>
      <w:r>
        <w:rPr>
          <w:rFonts w:ascii="Geneva" w:hAnsi="Geneva"/>
          <w:spacing w:val="-6"/>
          <w:sz w:val="20"/>
        </w:rPr>
        <w:t xml:space="preserve"> </w:t>
      </w:r>
      <w:r>
        <w:rPr>
          <w:rFonts w:ascii="Geneva" w:hAnsi="Geneva"/>
          <w:sz w:val="20"/>
        </w:rPr>
        <w:t>Vasilica</w:t>
      </w:r>
      <w:r>
        <w:rPr>
          <w:rFonts w:ascii="Geneva" w:hAnsi="Geneva"/>
          <w:spacing w:val="-6"/>
          <w:sz w:val="20"/>
        </w:rPr>
        <w:t xml:space="preserve"> </w:t>
      </w:r>
      <w:r>
        <w:rPr>
          <w:rFonts w:ascii="Geneva" w:hAnsi="Geneva"/>
          <w:sz w:val="20"/>
        </w:rPr>
        <w:t>Bausic, Camelia</w:t>
      </w:r>
      <w:r>
        <w:rPr>
          <w:rFonts w:ascii="Geneva" w:hAnsi="Geneva"/>
          <w:spacing w:val="-16"/>
          <w:sz w:val="20"/>
        </w:rPr>
        <w:t xml:space="preserve"> </w:t>
      </w:r>
      <w:r>
        <w:rPr>
          <w:rFonts w:ascii="Geneva" w:hAnsi="Geneva"/>
          <w:sz w:val="20"/>
        </w:rPr>
        <w:t>Teodora</w:t>
      </w:r>
      <w:r>
        <w:rPr>
          <w:rFonts w:ascii="Geneva" w:hAnsi="Geneva"/>
          <w:spacing w:val="-16"/>
          <w:sz w:val="20"/>
        </w:rPr>
        <w:t xml:space="preserve"> </w:t>
      </w:r>
      <w:r>
        <w:rPr>
          <w:rFonts w:ascii="Geneva" w:hAnsi="Geneva"/>
          <w:sz w:val="20"/>
        </w:rPr>
        <w:t>Vladescu,</w:t>
      </w:r>
      <w:r>
        <w:rPr>
          <w:rFonts w:ascii="Geneva" w:hAnsi="Geneva"/>
          <w:spacing w:val="-16"/>
          <w:sz w:val="20"/>
        </w:rPr>
        <w:t xml:space="preserve"> </w:t>
      </w:r>
      <w:r>
        <w:rPr>
          <w:rFonts w:ascii="Geneva" w:hAnsi="Geneva"/>
          <w:sz w:val="20"/>
        </w:rPr>
        <w:t>Claudia</w:t>
      </w:r>
      <w:r>
        <w:rPr>
          <w:rFonts w:ascii="Geneva" w:hAnsi="Geneva"/>
          <w:spacing w:val="-16"/>
          <w:sz w:val="20"/>
        </w:rPr>
        <w:t xml:space="preserve"> </w:t>
      </w:r>
      <w:r>
        <w:rPr>
          <w:rFonts w:ascii="Geneva" w:hAnsi="Geneva"/>
          <w:sz w:val="20"/>
        </w:rPr>
        <w:t>Mehedintu,</w:t>
      </w:r>
      <w:r>
        <w:rPr>
          <w:rFonts w:ascii="Geneva" w:hAnsi="Geneva"/>
          <w:spacing w:val="-16"/>
          <w:sz w:val="20"/>
        </w:rPr>
        <w:t xml:space="preserve"> </w:t>
      </w:r>
      <w:r>
        <w:rPr>
          <w:rFonts w:ascii="Geneva" w:hAnsi="Geneva"/>
          <w:sz w:val="20"/>
        </w:rPr>
        <w:t>Costin</w:t>
      </w:r>
      <w:r>
        <w:rPr>
          <w:rFonts w:ascii="Geneva" w:hAnsi="Geneva"/>
          <w:spacing w:val="-16"/>
          <w:sz w:val="20"/>
        </w:rPr>
        <w:t xml:space="preserve"> </w:t>
      </w:r>
      <w:r>
        <w:rPr>
          <w:rFonts w:ascii="Geneva" w:hAnsi="Geneva"/>
          <w:sz w:val="20"/>
        </w:rPr>
        <w:t>Berceanu,</w:t>
      </w:r>
      <w:r>
        <w:rPr>
          <w:rFonts w:ascii="Geneva" w:hAnsi="Geneva"/>
          <w:spacing w:val="-16"/>
          <w:sz w:val="20"/>
        </w:rPr>
        <w:t xml:space="preserve"> </w:t>
      </w:r>
      <w:r>
        <w:rPr>
          <w:rFonts w:ascii="Geneva" w:hAnsi="Geneva"/>
          <w:sz w:val="20"/>
        </w:rPr>
        <w:t>Monica</w:t>
      </w:r>
      <w:r>
        <w:rPr>
          <w:rFonts w:ascii="Geneva" w:hAnsi="Geneva"/>
          <w:spacing w:val="-16"/>
          <w:sz w:val="20"/>
        </w:rPr>
        <w:t xml:space="preserve"> </w:t>
      </w:r>
      <w:r>
        <w:rPr>
          <w:rFonts w:ascii="Geneva" w:hAnsi="Geneva"/>
          <w:sz w:val="20"/>
        </w:rPr>
        <w:t>Mihaela</w:t>
      </w:r>
      <w:r>
        <w:rPr>
          <w:rFonts w:ascii="Geneva" w:hAnsi="Geneva"/>
          <w:spacing w:val="-16"/>
          <w:sz w:val="20"/>
        </w:rPr>
        <w:t xml:space="preserve"> </w:t>
      </w:r>
      <w:r>
        <w:rPr>
          <w:rFonts w:ascii="Geneva" w:hAnsi="Geneva"/>
          <w:sz w:val="20"/>
        </w:rPr>
        <w:t>Cirstoiu,</w:t>
      </w:r>
      <w:r>
        <w:rPr>
          <w:rFonts w:ascii="Geneva" w:hAnsi="Geneva"/>
          <w:spacing w:val="-16"/>
          <w:sz w:val="20"/>
        </w:rPr>
        <w:t xml:space="preserve"> </w:t>
      </w:r>
      <w:r>
        <w:rPr>
          <w:rFonts w:ascii="Geneva" w:hAnsi="Geneva"/>
          <w:sz w:val="20"/>
        </w:rPr>
        <w:t>Ruxandra</w:t>
      </w:r>
      <w:r>
        <w:rPr>
          <w:rFonts w:ascii="Geneva" w:hAnsi="Geneva"/>
          <w:spacing w:val="-16"/>
          <w:sz w:val="20"/>
        </w:rPr>
        <w:t xml:space="preserve"> </w:t>
      </w:r>
      <w:r>
        <w:rPr>
          <w:rFonts w:ascii="Geneva" w:hAnsi="Geneva"/>
          <w:sz w:val="20"/>
        </w:rPr>
        <w:t>Stanculescu</w:t>
      </w:r>
    </w:p>
    <w:p w14:paraId="1BA12D4B" w14:textId="77777777" w:rsidR="007D0189" w:rsidRDefault="000A6B0D">
      <w:pPr>
        <w:pStyle w:val="ListParagraph"/>
        <w:numPr>
          <w:ilvl w:val="0"/>
          <w:numId w:val="21"/>
        </w:numPr>
        <w:tabs>
          <w:tab w:val="left" w:pos="946"/>
        </w:tabs>
        <w:spacing w:line="216" w:lineRule="auto"/>
        <w:ind w:right="288" w:firstLine="0"/>
        <w:jc w:val="both"/>
        <w:rPr>
          <w:rFonts w:ascii="Geneva" w:hAnsi="Geneva"/>
          <w:sz w:val="20"/>
        </w:rPr>
      </w:pPr>
      <w:r>
        <w:rPr>
          <w:rFonts w:ascii="Geneva" w:hAnsi="Geneva"/>
          <w:sz w:val="20"/>
        </w:rPr>
        <w:t xml:space="preserve">Ultrasound and MRI comprehensive approach in prenatal diagnosis of nonlethal fetal osteochondrodysplasias, </w:t>
      </w:r>
      <w:r>
        <w:rPr>
          <w:rFonts w:ascii="Geneva" w:hAnsi="Geneva"/>
          <w:spacing w:val="-2"/>
          <w:sz w:val="20"/>
        </w:rPr>
        <w:t>revista</w:t>
      </w:r>
      <w:r>
        <w:rPr>
          <w:rFonts w:ascii="Geneva" w:hAnsi="Geneva"/>
          <w:spacing w:val="-15"/>
          <w:sz w:val="20"/>
        </w:rPr>
        <w:t xml:space="preserve"> </w:t>
      </w:r>
      <w:r>
        <w:rPr>
          <w:rFonts w:ascii="Geneva" w:hAnsi="Geneva"/>
          <w:spacing w:val="-2"/>
          <w:sz w:val="20"/>
        </w:rPr>
        <w:t>Med</w:t>
      </w:r>
      <w:r>
        <w:rPr>
          <w:rFonts w:ascii="Geneva" w:hAnsi="Geneva"/>
          <w:spacing w:val="-15"/>
          <w:sz w:val="20"/>
        </w:rPr>
        <w:t xml:space="preserve"> </w:t>
      </w:r>
      <w:r>
        <w:rPr>
          <w:rFonts w:ascii="Geneva" w:hAnsi="Geneva"/>
          <w:spacing w:val="-2"/>
          <w:sz w:val="20"/>
        </w:rPr>
        <w:t>Ultrasound</w:t>
      </w:r>
      <w:r>
        <w:rPr>
          <w:rFonts w:ascii="Geneva" w:hAnsi="Geneva"/>
          <w:spacing w:val="-15"/>
          <w:sz w:val="20"/>
        </w:rPr>
        <w:t xml:space="preserve"> </w:t>
      </w:r>
      <w:r>
        <w:rPr>
          <w:rFonts w:ascii="Geneva" w:hAnsi="Geneva"/>
          <w:spacing w:val="-2"/>
          <w:sz w:val="20"/>
        </w:rPr>
        <w:t>2016:0,</w:t>
      </w:r>
      <w:r>
        <w:rPr>
          <w:rFonts w:ascii="Geneva" w:hAnsi="Geneva"/>
          <w:spacing w:val="-14"/>
          <w:sz w:val="20"/>
        </w:rPr>
        <w:t xml:space="preserve"> </w:t>
      </w:r>
      <w:r>
        <w:rPr>
          <w:rFonts w:ascii="Geneva" w:hAnsi="Geneva"/>
          <w:spacing w:val="-2"/>
          <w:sz w:val="20"/>
        </w:rPr>
        <w:t>1-7</w:t>
      </w:r>
      <w:r>
        <w:rPr>
          <w:rFonts w:ascii="Geneva" w:hAnsi="Geneva"/>
          <w:spacing w:val="-15"/>
          <w:sz w:val="20"/>
        </w:rPr>
        <w:t xml:space="preserve"> </w:t>
      </w:r>
      <w:r>
        <w:rPr>
          <w:rFonts w:ascii="Geneva" w:hAnsi="Geneva"/>
          <w:spacing w:val="-2"/>
          <w:sz w:val="20"/>
        </w:rPr>
        <w:t>Online</w:t>
      </w:r>
      <w:r>
        <w:rPr>
          <w:rFonts w:ascii="Geneva" w:hAnsi="Geneva"/>
          <w:spacing w:val="-15"/>
          <w:sz w:val="20"/>
        </w:rPr>
        <w:t xml:space="preserve"> </w:t>
      </w:r>
      <w:r>
        <w:rPr>
          <w:rFonts w:ascii="Geneva" w:hAnsi="Geneva"/>
          <w:spacing w:val="-2"/>
          <w:sz w:val="20"/>
        </w:rPr>
        <w:t>ﬁrst,</w:t>
      </w:r>
      <w:r>
        <w:rPr>
          <w:rFonts w:ascii="Geneva" w:hAnsi="Geneva"/>
          <w:spacing w:val="-14"/>
          <w:sz w:val="20"/>
        </w:rPr>
        <w:t xml:space="preserve"> </w:t>
      </w:r>
      <w:r>
        <w:rPr>
          <w:rFonts w:ascii="Geneva" w:hAnsi="Geneva"/>
          <w:spacing w:val="-2"/>
          <w:sz w:val="20"/>
        </w:rPr>
        <w:t>autori:</w:t>
      </w:r>
      <w:r>
        <w:rPr>
          <w:rFonts w:ascii="Geneva" w:hAnsi="Geneva"/>
          <w:spacing w:val="-15"/>
          <w:sz w:val="20"/>
        </w:rPr>
        <w:t xml:space="preserve"> </w:t>
      </w:r>
      <w:r>
        <w:rPr>
          <w:rFonts w:ascii="Geneva" w:hAnsi="Geneva"/>
          <w:spacing w:val="-2"/>
          <w:sz w:val="20"/>
        </w:rPr>
        <w:t>Berceanu</w:t>
      </w:r>
      <w:r>
        <w:rPr>
          <w:rFonts w:ascii="Geneva" w:hAnsi="Geneva"/>
          <w:spacing w:val="-15"/>
          <w:sz w:val="20"/>
        </w:rPr>
        <w:t xml:space="preserve"> </w:t>
      </w:r>
      <w:r>
        <w:rPr>
          <w:rFonts w:ascii="Geneva" w:hAnsi="Geneva"/>
          <w:spacing w:val="-2"/>
          <w:sz w:val="20"/>
        </w:rPr>
        <w:t>C,</w:t>
      </w:r>
      <w:r>
        <w:rPr>
          <w:rFonts w:ascii="Geneva" w:hAnsi="Geneva"/>
          <w:spacing w:val="-14"/>
          <w:sz w:val="20"/>
        </w:rPr>
        <w:t xml:space="preserve"> </w:t>
      </w:r>
      <w:r>
        <w:rPr>
          <w:rFonts w:ascii="Geneva" w:hAnsi="Geneva"/>
          <w:spacing w:val="-2"/>
          <w:sz w:val="20"/>
        </w:rPr>
        <w:t>Vladareanu</w:t>
      </w:r>
      <w:r>
        <w:rPr>
          <w:rFonts w:ascii="Geneva" w:hAnsi="Geneva"/>
          <w:spacing w:val="-15"/>
          <w:sz w:val="20"/>
        </w:rPr>
        <w:t xml:space="preserve"> </w:t>
      </w:r>
      <w:r>
        <w:rPr>
          <w:rFonts w:ascii="Geneva" w:hAnsi="Geneva"/>
          <w:spacing w:val="-2"/>
          <w:sz w:val="20"/>
        </w:rPr>
        <w:t>S,</w:t>
      </w:r>
      <w:r>
        <w:rPr>
          <w:rFonts w:ascii="Geneva" w:hAnsi="Geneva"/>
          <w:spacing w:val="-15"/>
          <w:sz w:val="20"/>
        </w:rPr>
        <w:t xml:space="preserve"> </w:t>
      </w:r>
      <w:r>
        <w:rPr>
          <w:rFonts w:ascii="Geneva" w:hAnsi="Geneva"/>
          <w:spacing w:val="-2"/>
          <w:sz w:val="20"/>
        </w:rPr>
        <w:t>Cirstoiu</w:t>
      </w:r>
      <w:r>
        <w:rPr>
          <w:rFonts w:ascii="Geneva" w:hAnsi="Geneva"/>
          <w:spacing w:val="-14"/>
          <w:sz w:val="20"/>
        </w:rPr>
        <w:t xml:space="preserve"> </w:t>
      </w:r>
      <w:r>
        <w:rPr>
          <w:rFonts w:ascii="Geneva" w:hAnsi="Geneva"/>
          <w:spacing w:val="-2"/>
          <w:sz w:val="20"/>
        </w:rPr>
        <w:t>M,</w:t>
      </w:r>
      <w:r>
        <w:rPr>
          <w:rFonts w:ascii="Geneva" w:hAnsi="Geneva"/>
          <w:spacing w:val="-15"/>
          <w:sz w:val="20"/>
        </w:rPr>
        <w:t xml:space="preserve"> </w:t>
      </w:r>
      <w:r>
        <w:rPr>
          <w:rFonts w:ascii="Geneva" w:hAnsi="Geneva"/>
          <w:spacing w:val="-2"/>
          <w:sz w:val="20"/>
        </w:rPr>
        <w:t>Vladareanu</w:t>
      </w:r>
      <w:r>
        <w:rPr>
          <w:rFonts w:ascii="Geneva" w:hAnsi="Geneva"/>
          <w:spacing w:val="-15"/>
          <w:sz w:val="20"/>
        </w:rPr>
        <w:t xml:space="preserve"> </w:t>
      </w:r>
      <w:r>
        <w:rPr>
          <w:rFonts w:ascii="Geneva" w:hAnsi="Geneva"/>
          <w:spacing w:val="-2"/>
          <w:sz w:val="20"/>
        </w:rPr>
        <w:t>R,</w:t>
      </w:r>
      <w:r>
        <w:rPr>
          <w:rFonts w:ascii="Geneva" w:hAnsi="Geneva"/>
          <w:spacing w:val="-14"/>
          <w:sz w:val="20"/>
        </w:rPr>
        <w:t xml:space="preserve"> </w:t>
      </w:r>
      <w:r>
        <w:rPr>
          <w:rFonts w:ascii="Geneva" w:hAnsi="Geneva"/>
          <w:spacing w:val="-2"/>
          <w:sz w:val="20"/>
        </w:rPr>
        <w:t>Gheonea</w:t>
      </w:r>
      <w:r>
        <w:rPr>
          <w:rFonts w:ascii="Geneva" w:hAnsi="Geneva"/>
          <w:spacing w:val="-15"/>
          <w:sz w:val="20"/>
        </w:rPr>
        <w:t xml:space="preserve"> </w:t>
      </w:r>
      <w:r>
        <w:rPr>
          <w:rFonts w:ascii="Geneva" w:hAnsi="Geneva"/>
          <w:spacing w:val="-2"/>
          <w:sz w:val="20"/>
        </w:rPr>
        <w:t xml:space="preserve">I, </w:t>
      </w:r>
      <w:r>
        <w:rPr>
          <w:rFonts w:ascii="Geneva" w:hAnsi="Geneva"/>
          <w:sz w:val="20"/>
        </w:rPr>
        <w:t>Mehedintu C, Berceanu S, Berceanu E</w:t>
      </w:r>
    </w:p>
    <w:p w14:paraId="1BA12D4C" w14:textId="77777777" w:rsidR="007D0189" w:rsidRDefault="000A6B0D">
      <w:pPr>
        <w:pStyle w:val="ListParagraph"/>
        <w:numPr>
          <w:ilvl w:val="0"/>
          <w:numId w:val="21"/>
        </w:numPr>
        <w:tabs>
          <w:tab w:val="left" w:pos="946"/>
        </w:tabs>
        <w:spacing w:line="216" w:lineRule="auto"/>
        <w:ind w:right="289" w:firstLine="0"/>
        <w:jc w:val="both"/>
        <w:rPr>
          <w:rFonts w:ascii="Geneva"/>
          <w:sz w:val="20"/>
        </w:rPr>
      </w:pPr>
      <w:r>
        <w:rPr>
          <w:rFonts w:ascii="Geneva"/>
          <w:sz w:val="20"/>
        </w:rPr>
        <w:t xml:space="preserve">The impact of menopause on the quality of sexual life - revista Giornale Italiano di Obstetrica e Ginecologia, </w:t>
      </w:r>
      <w:r>
        <w:rPr>
          <w:rFonts w:ascii="Geneva"/>
          <w:spacing w:val="-2"/>
          <w:sz w:val="20"/>
        </w:rPr>
        <w:t>volume</w:t>
      </w:r>
      <w:r>
        <w:rPr>
          <w:rFonts w:ascii="Geneva"/>
          <w:spacing w:val="-10"/>
          <w:sz w:val="20"/>
        </w:rPr>
        <w:t xml:space="preserve"> </w:t>
      </w:r>
      <w:r>
        <w:rPr>
          <w:rFonts w:ascii="Geneva"/>
          <w:spacing w:val="-2"/>
          <w:sz w:val="20"/>
        </w:rPr>
        <w:t>XXXVIII,</w:t>
      </w:r>
      <w:r>
        <w:rPr>
          <w:rFonts w:ascii="Geneva"/>
          <w:spacing w:val="-10"/>
          <w:sz w:val="20"/>
        </w:rPr>
        <w:t xml:space="preserve"> </w:t>
      </w:r>
      <w:r>
        <w:rPr>
          <w:rFonts w:ascii="Geneva"/>
          <w:spacing w:val="-2"/>
          <w:sz w:val="20"/>
        </w:rPr>
        <w:t>ian-feb</w:t>
      </w:r>
      <w:r>
        <w:rPr>
          <w:rFonts w:ascii="Geneva"/>
          <w:spacing w:val="-11"/>
          <w:sz w:val="20"/>
        </w:rPr>
        <w:t xml:space="preserve"> </w:t>
      </w:r>
      <w:r>
        <w:rPr>
          <w:rFonts w:ascii="Geneva"/>
          <w:spacing w:val="-2"/>
          <w:sz w:val="20"/>
        </w:rPr>
        <w:t>2016</w:t>
      </w:r>
      <w:r>
        <w:rPr>
          <w:rFonts w:ascii="Geneva"/>
          <w:spacing w:val="-10"/>
          <w:sz w:val="20"/>
        </w:rPr>
        <w:t xml:space="preserve"> </w:t>
      </w:r>
      <w:r>
        <w:rPr>
          <w:rFonts w:ascii="Geneva"/>
          <w:spacing w:val="-2"/>
          <w:sz w:val="20"/>
        </w:rPr>
        <w:t>-</w:t>
      </w:r>
      <w:r>
        <w:rPr>
          <w:rFonts w:ascii="Geneva"/>
          <w:spacing w:val="-10"/>
          <w:sz w:val="20"/>
        </w:rPr>
        <w:t xml:space="preserve"> </w:t>
      </w:r>
      <w:r>
        <w:rPr>
          <w:rFonts w:ascii="Geneva"/>
          <w:spacing w:val="-2"/>
          <w:sz w:val="20"/>
        </w:rPr>
        <w:t>autori:</w:t>
      </w:r>
      <w:r>
        <w:rPr>
          <w:rFonts w:ascii="Geneva"/>
          <w:spacing w:val="-10"/>
          <w:sz w:val="20"/>
        </w:rPr>
        <w:t xml:space="preserve"> </w:t>
      </w:r>
      <w:r>
        <w:rPr>
          <w:rFonts w:ascii="Geneva"/>
          <w:spacing w:val="-2"/>
          <w:sz w:val="20"/>
        </w:rPr>
        <w:t>Mehedintu</w:t>
      </w:r>
      <w:r>
        <w:rPr>
          <w:rFonts w:ascii="Geneva"/>
          <w:spacing w:val="-10"/>
          <w:sz w:val="20"/>
        </w:rPr>
        <w:t xml:space="preserve"> </w:t>
      </w:r>
      <w:r>
        <w:rPr>
          <w:rFonts w:ascii="Geneva"/>
          <w:spacing w:val="-2"/>
          <w:sz w:val="20"/>
        </w:rPr>
        <w:t>C,</w:t>
      </w:r>
      <w:r>
        <w:rPr>
          <w:rFonts w:ascii="Geneva"/>
          <w:spacing w:val="-10"/>
          <w:sz w:val="20"/>
        </w:rPr>
        <w:t xml:space="preserve"> </w:t>
      </w:r>
      <w:r>
        <w:rPr>
          <w:rFonts w:ascii="Geneva"/>
          <w:spacing w:val="-2"/>
          <w:sz w:val="20"/>
        </w:rPr>
        <w:t>Antonovici</w:t>
      </w:r>
      <w:r>
        <w:rPr>
          <w:rFonts w:ascii="Geneva"/>
          <w:spacing w:val="-10"/>
          <w:sz w:val="20"/>
        </w:rPr>
        <w:t xml:space="preserve"> </w:t>
      </w:r>
      <w:r>
        <w:rPr>
          <w:rFonts w:ascii="Geneva"/>
          <w:spacing w:val="-2"/>
          <w:sz w:val="20"/>
        </w:rPr>
        <w:t>M.R,</w:t>
      </w:r>
      <w:r>
        <w:rPr>
          <w:rFonts w:ascii="Geneva"/>
          <w:spacing w:val="-10"/>
          <w:sz w:val="20"/>
        </w:rPr>
        <w:t xml:space="preserve"> </w:t>
      </w:r>
      <w:r>
        <w:rPr>
          <w:rFonts w:ascii="Geneva"/>
          <w:spacing w:val="-2"/>
          <w:sz w:val="20"/>
        </w:rPr>
        <w:t>Plotogea</w:t>
      </w:r>
      <w:r>
        <w:rPr>
          <w:rFonts w:ascii="Geneva"/>
          <w:spacing w:val="-10"/>
          <w:sz w:val="20"/>
        </w:rPr>
        <w:t xml:space="preserve"> </w:t>
      </w:r>
      <w:r>
        <w:rPr>
          <w:rFonts w:ascii="Geneva"/>
          <w:spacing w:val="-2"/>
          <w:sz w:val="20"/>
        </w:rPr>
        <w:t>M.N,</w:t>
      </w:r>
      <w:r>
        <w:rPr>
          <w:rFonts w:ascii="Geneva"/>
          <w:spacing w:val="-10"/>
          <w:sz w:val="20"/>
        </w:rPr>
        <w:t xml:space="preserve"> </w:t>
      </w:r>
      <w:r>
        <w:rPr>
          <w:rFonts w:ascii="Geneva"/>
          <w:spacing w:val="-2"/>
          <w:sz w:val="20"/>
        </w:rPr>
        <w:t>Ionescu</w:t>
      </w:r>
      <w:r>
        <w:rPr>
          <w:rFonts w:ascii="Geneva"/>
          <w:spacing w:val="-10"/>
          <w:sz w:val="20"/>
        </w:rPr>
        <w:t xml:space="preserve"> </w:t>
      </w:r>
      <w:r>
        <w:rPr>
          <w:rFonts w:ascii="Geneva"/>
          <w:spacing w:val="-2"/>
          <w:sz w:val="20"/>
        </w:rPr>
        <w:t>O.M,</w:t>
      </w:r>
      <w:r>
        <w:rPr>
          <w:rFonts w:ascii="Geneva"/>
          <w:spacing w:val="-11"/>
          <w:sz w:val="20"/>
        </w:rPr>
        <w:t xml:space="preserve"> </w:t>
      </w:r>
      <w:r>
        <w:rPr>
          <w:rFonts w:ascii="Geneva"/>
          <w:spacing w:val="-2"/>
          <w:sz w:val="20"/>
        </w:rPr>
        <w:t>Isopescu</w:t>
      </w:r>
      <w:r>
        <w:rPr>
          <w:rFonts w:ascii="Geneva"/>
          <w:spacing w:val="-10"/>
          <w:sz w:val="20"/>
        </w:rPr>
        <w:t xml:space="preserve"> </w:t>
      </w:r>
      <w:r>
        <w:rPr>
          <w:rFonts w:ascii="Geneva"/>
          <w:spacing w:val="-2"/>
          <w:sz w:val="20"/>
        </w:rPr>
        <w:t>F.,</w:t>
      </w:r>
      <w:r>
        <w:rPr>
          <w:rFonts w:ascii="Geneva"/>
          <w:spacing w:val="-10"/>
          <w:sz w:val="20"/>
        </w:rPr>
        <w:t xml:space="preserve"> </w:t>
      </w:r>
      <w:r>
        <w:rPr>
          <w:rFonts w:ascii="Geneva"/>
          <w:spacing w:val="-2"/>
          <w:sz w:val="20"/>
        </w:rPr>
        <w:t xml:space="preserve">Berceanu </w:t>
      </w:r>
      <w:r>
        <w:rPr>
          <w:rFonts w:ascii="Geneva"/>
          <w:sz w:val="20"/>
        </w:rPr>
        <w:t>C, Cirstoiu M, Bratila E</w:t>
      </w:r>
    </w:p>
    <w:p w14:paraId="1BA12D4D" w14:textId="77777777" w:rsidR="007D0189" w:rsidRDefault="000A6B0D">
      <w:pPr>
        <w:pStyle w:val="ListParagraph"/>
        <w:numPr>
          <w:ilvl w:val="0"/>
          <w:numId w:val="21"/>
        </w:numPr>
        <w:tabs>
          <w:tab w:val="left" w:pos="946"/>
        </w:tabs>
        <w:spacing w:line="216" w:lineRule="auto"/>
        <w:ind w:right="287" w:firstLine="0"/>
        <w:jc w:val="both"/>
        <w:rPr>
          <w:rFonts w:ascii="Geneva"/>
          <w:sz w:val="20"/>
        </w:rPr>
      </w:pPr>
      <w:r>
        <w:rPr>
          <w:rFonts w:ascii="Geneva"/>
          <w:sz w:val="20"/>
        </w:rPr>
        <w:t xml:space="preserve">A short-term retrospective analysis of the clinical histopathological and immunohistochemical aspects in </w:t>
      </w:r>
      <w:r>
        <w:rPr>
          <w:rFonts w:ascii="Geneva"/>
          <w:spacing w:val="-8"/>
          <w:sz w:val="20"/>
        </w:rPr>
        <w:t>endometrial malignancy. Revista Integrative cancer science and therapeutics, ISSN 2056-4546, vol 3(1), 336-340, Autori:</w:t>
      </w:r>
    </w:p>
    <w:p w14:paraId="1BA12D4E" w14:textId="77777777" w:rsidR="007D0189" w:rsidRDefault="000A6B0D">
      <w:pPr>
        <w:spacing w:line="230" w:lineRule="exact"/>
        <w:ind w:left="566"/>
        <w:jc w:val="both"/>
        <w:rPr>
          <w:rFonts w:ascii="Geneva"/>
          <w:sz w:val="20"/>
        </w:rPr>
      </w:pPr>
      <w:r>
        <w:rPr>
          <w:rFonts w:ascii="Geneva"/>
          <w:spacing w:val="-6"/>
          <w:sz w:val="20"/>
        </w:rPr>
        <w:t>T.A.</w:t>
      </w:r>
      <w:r>
        <w:rPr>
          <w:rFonts w:ascii="Geneva"/>
          <w:spacing w:val="-4"/>
          <w:sz w:val="20"/>
        </w:rPr>
        <w:t xml:space="preserve"> </w:t>
      </w:r>
      <w:r>
        <w:rPr>
          <w:rFonts w:ascii="Geneva"/>
          <w:spacing w:val="-6"/>
          <w:sz w:val="20"/>
        </w:rPr>
        <w:t>Georgescu,</w:t>
      </w:r>
      <w:r>
        <w:rPr>
          <w:rFonts w:ascii="Geneva"/>
          <w:spacing w:val="-3"/>
          <w:sz w:val="20"/>
        </w:rPr>
        <w:t xml:space="preserve"> </w:t>
      </w:r>
      <w:r>
        <w:rPr>
          <w:rFonts w:ascii="Geneva"/>
          <w:spacing w:val="-6"/>
          <w:sz w:val="20"/>
        </w:rPr>
        <w:t>MM</w:t>
      </w:r>
      <w:r>
        <w:rPr>
          <w:rFonts w:ascii="Geneva"/>
          <w:spacing w:val="-3"/>
          <w:sz w:val="20"/>
        </w:rPr>
        <w:t xml:space="preserve"> </w:t>
      </w:r>
      <w:r>
        <w:rPr>
          <w:rFonts w:ascii="Geneva"/>
          <w:spacing w:val="-6"/>
          <w:sz w:val="20"/>
        </w:rPr>
        <w:t>Cirstoiu,</w:t>
      </w:r>
      <w:r>
        <w:rPr>
          <w:rFonts w:ascii="Geneva"/>
          <w:spacing w:val="-3"/>
          <w:sz w:val="20"/>
        </w:rPr>
        <w:t xml:space="preserve"> </w:t>
      </w:r>
      <w:r>
        <w:rPr>
          <w:rFonts w:ascii="Geneva"/>
          <w:spacing w:val="-6"/>
          <w:sz w:val="20"/>
        </w:rPr>
        <w:t>M.Costache,</w:t>
      </w:r>
      <w:r>
        <w:rPr>
          <w:rFonts w:ascii="Geneva"/>
          <w:spacing w:val="-3"/>
          <w:sz w:val="20"/>
        </w:rPr>
        <w:t xml:space="preserve"> </w:t>
      </w:r>
      <w:r>
        <w:rPr>
          <w:rFonts w:ascii="Geneva"/>
          <w:spacing w:val="-6"/>
          <w:sz w:val="20"/>
        </w:rPr>
        <w:t>A.Lazaroiu,</w:t>
      </w:r>
      <w:r>
        <w:rPr>
          <w:rFonts w:ascii="Geneva"/>
          <w:spacing w:val="-3"/>
          <w:sz w:val="20"/>
        </w:rPr>
        <w:t xml:space="preserve"> </w:t>
      </w:r>
      <w:r>
        <w:rPr>
          <w:rFonts w:ascii="Geneva"/>
          <w:spacing w:val="-6"/>
          <w:sz w:val="20"/>
        </w:rPr>
        <w:t>A.Dumitru,</w:t>
      </w:r>
      <w:r>
        <w:rPr>
          <w:rFonts w:ascii="Geneva"/>
          <w:spacing w:val="-3"/>
          <w:sz w:val="20"/>
        </w:rPr>
        <w:t xml:space="preserve"> </w:t>
      </w:r>
      <w:r>
        <w:rPr>
          <w:rFonts w:ascii="Geneva"/>
          <w:spacing w:val="-6"/>
          <w:sz w:val="20"/>
        </w:rPr>
        <w:t>M.Sajin.</w:t>
      </w:r>
    </w:p>
    <w:p w14:paraId="1BA12D4F" w14:textId="77777777" w:rsidR="007D0189" w:rsidRDefault="000A6B0D">
      <w:pPr>
        <w:pStyle w:val="ListParagraph"/>
        <w:numPr>
          <w:ilvl w:val="0"/>
          <w:numId w:val="21"/>
        </w:numPr>
        <w:tabs>
          <w:tab w:val="left" w:pos="946"/>
        </w:tabs>
        <w:spacing w:line="216" w:lineRule="auto"/>
        <w:ind w:right="290" w:firstLine="0"/>
        <w:jc w:val="both"/>
        <w:rPr>
          <w:rFonts w:ascii="Geneva"/>
          <w:sz w:val="20"/>
        </w:rPr>
      </w:pPr>
      <w:r>
        <w:rPr>
          <w:rFonts w:ascii="Geneva"/>
          <w:spacing w:val="-4"/>
          <w:sz w:val="20"/>
        </w:rPr>
        <w:t>Morphological</w:t>
      </w:r>
      <w:r>
        <w:rPr>
          <w:rFonts w:ascii="Geneva"/>
          <w:spacing w:val="-7"/>
          <w:sz w:val="20"/>
        </w:rPr>
        <w:t xml:space="preserve"> </w:t>
      </w:r>
      <w:r>
        <w:rPr>
          <w:rFonts w:ascii="Geneva"/>
          <w:spacing w:val="-4"/>
          <w:sz w:val="20"/>
        </w:rPr>
        <w:t>study</w:t>
      </w:r>
      <w:r>
        <w:rPr>
          <w:rFonts w:ascii="Geneva"/>
          <w:spacing w:val="-8"/>
          <w:sz w:val="20"/>
        </w:rPr>
        <w:t xml:space="preserve"> </w:t>
      </w:r>
      <w:r>
        <w:rPr>
          <w:rFonts w:ascii="Geneva"/>
          <w:spacing w:val="-4"/>
          <w:sz w:val="20"/>
        </w:rPr>
        <w:t>of</w:t>
      </w:r>
      <w:r>
        <w:rPr>
          <w:rFonts w:ascii="Geneva"/>
          <w:spacing w:val="-7"/>
          <w:sz w:val="20"/>
        </w:rPr>
        <w:t xml:space="preserve"> </w:t>
      </w:r>
      <w:r>
        <w:rPr>
          <w:rFonts w:ascii="Geneva"/>
          <w:spacing w:val="-4"/>
          <w:sz w:val="20"/>
        </w:rPr>
        <w:t>cephalothoracopagus</w:t>
      </w:r>
      <w:r>
        <w:rPr>
          <w:rFonts w:ascii="Geneva"/>
          <w:spacing w:val="-8"/>
          <w:sz w:val="20"/>
        </w:rPr>
        <w:t xml:space="preserve"> </w:t>
      </w:r>
      <w:r>
        <w:rPr>
          <w:rFonts w:ascii="Geneva"/>
          <w:spacing w:val="-4"/>
          <w:sz w:val="20"/>
        </w:rPr>
        <w:t>deradelphus</w:t>
      </w:r>
      <w:r>
        <w:rPr>
          <w:rFonts w:ascii="Geneva"/>
          <w:spacing w:val="-7"/>
          <w:sz w:val="20"/>
        </w:rPr>
        <w:t xml:space="preserve"> </w:t>
      </w:r>
      <w:r>
        <w:rPr>
          <w:rFonts w:ascii="Geneva"/>
          <w:spacing w:val="-4"/>
          <w:sz w:val="20"/>
        </w:rPr>
        <w:t>type</w:t>
      </w:r>
      <w:r>
        <w:rPr>
          <w:rFonts w:ascii="Geneva"/>
          <w:spacing w:val="-8"/>
          <w:sz w:val="20"/>
        </w:rPr>
        <w:t xml:space="preserve"> </w:t>
      </w:r>
      <w:r>
        <w:rPr>
          <w:rFonts w:ascii="Geneva"/>
          <w:spacing w:val="-4"/>
          <w:sz w:val="20"/>
        </w:rPr>
        <w:t>conjoined</w:t>
      </w:r>
      <w:r>
        <w:rPr>
          <w:rFonts w:ascii="Geneva"/>
          <w:spacing w:val="-7"/>
          <w:sz w:val="20"/>
        </w:rPr>
        <w:t xml:space="preserve"> </w:t>
      </w:r>
      <w:r>
        <w:rPr>
          <w:rFonts w:ascii="Geneva"/>
          <w:spacing w:val="-4"/>
          <w:sz w:val="20"/>
        </w:rPr>
        <w:t>twins.</w:t>
      </w:r>
      <w:r>
        <w:rPr>
          <w:rFonts w:ascii="Geneva"/>
          <w:spacing w:val="-8"/>
          <w:sz w:val="20"/>
        </w:rPr>
        <w:t xml:space="preserve"> </w:t>
      </w:r>
      <w:r>
        <w:rPr>
          <w:rFonts w:ascii="Geneva"/>
          <w:spacing w:val="-4"/>
          <w:sz w:val="20"/>
        </w:rPr>
        <w:t>A</w:t>
      </w:r>
      <w:r>
        <w:rPr>
          <w:rFonts w:ascii="Geneva"/>
          <w:spacing w:val="-7"/>
          <w:sz w:val="20"/>
        </w:rPr>
        <w:t xml:space="preserve"> </w:t>
      </w:r>
      <w:r>
        <w:rPr>
          <w:rFonts w:ascii="Geneva"/>
          <w:spacing w:val="-4"/>
          <w:sz w:val="20"/>
        </w:rPr>
        <w:t>case</w:t>
      </w:r>
      <w:r>
        <w:rPr>
          <w:rFonts w:ascii="Geneva"/>
          <w:spacing w:val="-8"/>
          <w:sz w:val="20"/>
        </w:rPr>
        <w:t xml:space="preserve"> </w:t>
      </w:r>
      <w:r>
        <w:rPr>
          <w:rFonts w:ascii="Geneva"/>
          <w:spacing w:val="-4"/>
          <w:sz w:val="20"/>
        </w:rPr>
        <w:t>report.</w:t>
      </w:r>
      <w:r>
        <w:rPr>
          <w:rFonts w:ascii="Geneva"/>
          <w:spacing w:val="-7"/>
          <w:sz w:val="20"/>
        </w:rPr>
        <w:t xml:space="preserve"> </w:t>
      </w:r>
      <w:r>
        <w:rPr>
          <w:rFonts w:ascii="Geneva"/>
          <w:spacing w:val="-4"/>
          <w:sz w:val="20"/>
        </w:rPr>
        <w:t>Revista</w:t>
      </w:r>
      <w:r>
        <w:rPr>
          <w:rFonts w:ascii="Geneva"/>
          <w:spacing w:val="-8"/>
          <w:sz w:val="20"/>
        </w:rPr>
        <w:t xml:space="preserve"> </w:t>
      </w:r>
      <w:r>
        <w:rPr>
          <w:rFonts w:ascii="Geneva"/>
          <w:spacing w:val="-4"/>
          <w:sz w:val="20"/>
        </w:rPr>
        <w:t>RJME</w:t>
      </w:r>
      <w:r>
        <w:rPr>
          <w:rFonts w:ascii="Geneva"/>
          <w:spacing w:val="-7"/>
          <w:sz w:val="20"/>
        </w:rPr>
        <w:t xml:space="preserve"> </w:t>
      </w:r>
      <w:r>
        <w:rPr>
          <w:rFonts w:ascii="Geneva"/>
          <w:spacing w:val="-4"/>
          <w:sz w:val="20"/>
        </w:rPr>
        <w:t>2016, 57(1):249-252.</w:t>
      </w:r>
      <w:r>
        <w:rPr>
          <w:rFonts w:ascii="Geneva"/>
          <w:spacing w:val="-15"/>
          <w:sz w:val="20"/>
        </w:rPr>
        <w:t xml:space="preserve"> </w:t>
      </w:r>
      <w:r>
        <w:rPr>
          <w:rFonts w:ascii="Geneva"/>
          <w:spacing w:val="-4"/>
          <w:sz w:val="20"/>
        </w:rPr>
        <w:t>Autori:</w:t>
      </w:r>
      <w:r>
        <w:rPr>
          <w:rFonts w:ascii="Geneva"/>
          <w:spacing w:val="-15"/>
          <w:sz w:val="20"/>
        </w:rPr>
        <w:t xml:space="preserve"> </w:t>
      </w:r>
      <w:r>
        <w:rPr>
          <w:rFonts w:ascii="Geneva"/>
          <w:spacing w:val="-4"/>
          <w:sz w:val="20"/>
        </w:rPr>
        <w:t>M.M.Cirstoiu,</w:t>
      </w:r>
      <w:r>
        <w:rPr>
          <w:rFonts w:ascii="Geneva"/>
          <w:spacing w:val="-15"/>
          <w:sz w:val="20"/>
        </w:rPr>
        <w:t xml:space="preserve"> </w:t>
      </w:r>
      <w:r>
        <w:rPr>
          <w:rFonts w:ascii="Geneva"/>
          <w:spacing w:val="-4"/>
          <w:sz w:val="20"/>
        </w:rPr>
        <w:t>F.M.Filipoiu,</w:t>
      </w:r>
      <w:r>
        <w:rPr>
          <w:rFonts w:ascii="Geneva"/>
          <w:spacing w:val="-15"/>
          <w:sz w:val="20"/>
        </w:rPr>
        <w:t xml:space="preserve"> </w:t>
      </w:r>
      <w:r>
        <w:rPr>
          <w:rFonts w:ascii="Geneva"/>
          <w:spacing w:val="-4"/>
          <w:sz w:val="20"/>
        </w:rPr>
        <w:t>E.Bratila,</w:t>
      </w:r>
      <w:r>
        <w:rPr>
          <w:rFonts w:ascii="Geneva"/>
          <w:spacing w:val="-15"/>
          <w:sz w:val="20"/>
        </w:rPr>
        <w:t xml:space="preserve"> </w:t>
      </w:r>
      <w:r>
        <w:rPr>
          <w:rFonts w:ascii="Geneva"/>
          <w:spacing w:val="-4"/>
          <w:sz w:val="20"/>
        </w:rPr>
        <w:t>C.Berceanu,</w:t>
      </w:r>
      <w:r>
        <w:rPr>
          <w:rFonts w:ascii="Geneva"/>
          <w:spacing w:val="-15"/>
          <w:sz w:val="20"/>
        </w:rPr>
        <w:t xml:space="preserve"> </w:t>
      </w:r>
      <w:r>
        <w:rPr>
          <w:rFonts w:ascii="Geneva"/>
          <w:spacing w:val="-4"/>
          <w:sz w:val="20"/>
        </w:rPr>
        <w:t>D.C.Cirstoiu,</w:t>
      </w:r>
      <w:r>
        <w:rPr>
          <w:rFonts w:ascii="Geneva"/>
          <w:spacing w:val="-15"/>
          <w:sz w:val="20"/>
        </w:rPr>
        <w:t xml:space="preserve"> </w:t>
      </w:r>
      <w:r>
        <w:rPr>
          <w:rFonts w:ascii="Geneva"/>
          <w:spacing w:val="-4"/>
          <w:sz w:val="20"/>
        </w:rPr>
        <w:t>V.A.Budu,</w:t>
      </w:r>
      <w:r>
        <w:rPr>
          <w:rFonts w:ascii="Geneva"/>
          <w:spacing w:val="-15"/>
          <w:sz w:val="20"/>
        </w:rPr>
        <w:t xml:space="preserve"> </w:t>
      </w:r>
      <w:r>
        <w:rPr>
          <w:rFonts w:ascii="Geneva"/>
          <w:spacing w:val="-4"/>
          <w:sz w:val="20"/>
        </w:rPr>
        <w:t>I.A.Builescu,</w:t>
      </w:r>
      <w:r>
        <w:rPr>
          <w:rFonts w:ascii="Geneva"/>
          <w:spacing w:val="-15"/>
          <w:sz w:val="20"/>
        </w:rPr>
        <w:t xml:space="preserve"> </w:t>
      </w:r>
      <w:r>
        <w:rPr>
          <w:rFonts w:ascii="Geneva"/>
          <w:spacing w:val="-4"/>
          <w:sz w:val="20"/>
        </w:rPr>
        <w:t>O.Munteanu</w:t>
      </w:r>
    </w:p>
    <w:p w14:paraId="1BA12D50" w14:textId="77777777" w:rsidR="007D0189" w:rsidRDefault="000A6B0D">
      <w:pPr>
        <w:pStyle w:val="ListParagraph"/>
        <w:numPr>
          <w:ilvl w:val="0"/>
          <w:numId w:val="21"/>
        </w:numPr>
        <w:tabs>
          <w:tab w:val="left" w:pos="946"/>
        </w:tabs>
        <w:spacing w:line="216" w:lineRule="auto"/>
        <w:ind w:right="291" w:firstLine="0"/>
        <w:jc w:val="both"/>
        <w:rPr>
          <w:rFonts w:ascii="Geneva"/>
          <w:sz w:val="20"/>
        </w:rPr>
      </w:pPr>
      <w:r>
        <w:rPr>
          <w:rFonts w:ascii="Geneva"/>
          <w:sz w:val="20"/>
        </w:rPr>
        <w:t xml:space="preserve">Comparison of pain level during and after intrauterine device insertion: Levornorgestrel-releasing intrauterine </w:t>
      </w:r>
      <w:r>
        <w:rPr>
          <w:rFonts w:ascii="Geneva"/>
          <w:spacing w:val="-2"/>
          <w:sz w:val="20"/>
        </w:rPr>
        <w:t>system</w:t>
      </w:r>
      <w:r>
        <w:rPr>
          <w:rFonts w:ascii="Geneva"/>
          <w:spacing w:val="-6"/>
          <w:sz w:val="20"/>
        </w:rPr>
        <w:t xml:space="preserve"> </w:t>
      </w:r>
      <w:r>
        <w:rPr>
          <w:rFonts w:ascii="Geneva"/>
          <w:spacing w:val="-2"/>
          <w:sz w:val="20"/>
        </w:rPr>
        <w:t>versus</w:t>
      </w:r>
      <w:r>
        <w:rPr>
          <w:rFonts w:ascii="Geneva"/>
          <w:spacing w:val="-6"/>
          <w:sz w:val="20"/>
        </w:rPr>
        <w:t xml:space="preserve"> </w:t>
      </w:r>
      <w:r>
        <w:rPr>
          <w:rFonts w:ascii="Geneva"/>
          <w:spacing w:val="-2"/>
          <w:sz w:val="20"/>
        </w:rPr>
        <w:t>the</w:t>
      </w:r>
      <w:r>
        <w:rPr>
          <w:rFonts w:ascii="Geneva"/>
          <w:spacing w:val="-6"/>
          <w:sz w:val="20"/>
        </w:rPr>
        <w:t xml:space="preserve"> </w:t>
      </w:r>
      <w:r>
        <w:rPr>
          <w:rFonts w:ascii="Geneva"/>
          <w:spacing w:val="-2"/>
          <w:sz w:val="20"/>
        </w:rPr>
        <w:t>cooper</w:t>
      </w:r>
      <w:r>
        <w:rPr>
          <w:rFonts w:ascii="Geneva"/>
          <w:spacing w:val="-6"/>
          <w:sz w:val="20"/>
        </w:rPr>
        <w:t xml:space="preserve"> </w:t>
      </w:r>
      <w:r>
        <w:rPr>
          <w:rFonts w:ascii="Geneva"/>
          <w:spacing w:val="-2"/>
          <w:sz w:val="20"/>
        </w:rPr>
        <w:t>T</w:t>
      </w:r>
      <w:r>
        <w:rPr>
          <w:rFonts w:ascii="Geneva"/>
          <w:spacing w:val="-6"/>
          <w:sz w:val="20"/>
        </w:rPr>
        <w:t xml:space="preserve"> </w:t>
      </w:r>
      <w:r>
        <w:rPr>
          <w:rFonts w:ascii="Geneva"/>
          <w:spacing w:val="-2"/>
          <w:sz w:val="20"/>
        </w:rPr>
        <w:t>intrauterine</w:t>
      </w:r>
      <w:r>
        <w:rPr>
          <w:rFonts w:ascii="Geneva"/>
          <w:spacing w:val="-6"/>
          <w:sz w:val="20"/>
        </w:rPr>
        <w:t xml:space="preserve"> </w:t>
      </w:r>
      <w:r>
        <w:rPr>
          <w:rFonts w:ascii="Geneva"/>
          <w:spacing w:val="-2"/>
          <w:sz w:val="20"/>
        </w:rPr>
        <w:t>device.</w:t>
      </w:r>
      <w:r>
        <w:rPr>
          <w:rFonts w:ascii="Geneva"/>
          <w:spacing w:val="-6"/>
          <w:sz w:val="20"/>
        </w:rPr>
        <w:t xml:space="preserve"> </w:t>
      </w:r>
      <w:r>
        <w:rPr>
          <w:rFonts w:ascii="Geneva"/>
          <w:spacing w:val="-2"/>
          <w:sz w:val="20"/>
        </w:rPr>
        <w:t>Autori:</w:t>
      </w:r>
      <w:r>
        <w:rPr>
          <w:rFonts w:ascii="Geneva"/>
          <w:spacing w:val="-6"/>
          <w:sz w:val="20"/>
        </w:rPr>
        <w:t xml:space="preserve"> </w:t>
      </w:r>
      <w:r>
        <w:rPr>
          <w:rFonts w:ascii="Geneva"/>
          <w:spacing w:val="-2"/>
          <w:sz w:val="20"/>
        </w:rPr>
        <w:t>M.Cirstoiu,</w:t>
      </w:r>
      <w:r>
        <w:rPr>
          <w:rFonts w:ascii="Geneva"/>
          <w:spacing w:val="-6"/>
          <w:sz w:val="20"/>
        </w:rPr>
        <w:t xml:space="preserve"> </w:t>
      </w:r>
      <w:r>
        <w:rPr>
          <w:rFonts w:ascii="Geneva"/>
          <w:spacing w:val="-2"/>
          <w:sz w:val="20"/>
        </w:rPr>
        <w:t>O.Munteanu,</w:t>
      </w:r>
      <w:r>
        <w:rPr>
          <w:rFonts w:ascii="Geneva"/>
          <w:spacing w:val="-6"/>
          <w:sz w:val="20"/>
        </w:rPr>
        <w:t xml:space="preserve"> </w:t>
      </w:r>
      <w:r>
        <w:rPr>
          <w:rFonts w:ascii="Geneva"/>
          <w:spacing w:val="-2"/>
          <w:sz w:val="20"/>
        </w:rPr>
        <w:t>I.Antoniac,</w:t>
      </w:r>
      <w:r>
        <w:rPr>
          <w:rFonts w:ascii="Geneva"/>
          <w:spacing w:val="-6"/>
          <w:sz w:val="20"/>
        </w:rPr>
        <w:t xml:space="preserve"> </w:t>
      </w:r>
      <w:r>
        <w:rPr>
          <w:rFonts w:ascii="Geneva"/>
          <w:spacing w:val="-2"/>
          <w:sz w:val="20"/>
        </w:rPr>
        <w:t>C.Cirstoiu.</w:t>
      </w:r>
      <w:r>
        <w:rPr>
          <w:rFonts w:ascii="Geneva"/>
          <w:spacing w:val="-6"/>
          <w:sz w:val="20"/>
        </w:rPr>
        <w:t xml:space="preserve"> </w:t>
      </w:r>
      <w:r>
        <w:rPr>
          <w:rFonts w:ascii="Geneva"/>
          <w:spacing w:val="-2"/>
          <w:sz w:val="20"/>
        </w:rPr>
        <w:t xml:space="preserve">Environmental </w:t>
      </w:r>
      <w:r>
        <w:rPr>
          <w:rFonts w:ascii="Geneva"/>
          <w:spacing w:val="-4"/>
          <w:sz w:val="20"/>
        </w:rPr>
        <w:t>Engineering</w:t>
      </w:r>
      <w:r>
        <w:rPr>
          <w:rFonts w:ascii="Geneva"/>
          <w:spacing w:val="-15"/>
          <w:sz w:val="20"/>
        </w:rPr>
        <w:t xml:space="preserve"> </w:t>
      </w:r>
      <w:r>
        <w:rPr>
          <w:rFonts w:ascii="Geneva"/>
          <w:spacing w:val="-4"/>
          <w:sz w:val="20"/>
        </w:rPr>
        <w:t>and</w:t>
      </w:r>
      <w:r>
        <w:rPr>
          <w:rFonts w:ascii="Geneva"/>
          <w:spacing w:val="-15"/>
          <w:sz w:val="20"/>
        </w:rPr>
        <w:t xml:space="preserve"> </w:t>
      </w:r>
      <w:r>
        <w:rPr>
          <w:rFonts w:ascii="Geneva"/>
          <w:spacing w:val="-4"/>
          <w:sz w:val="20"/>
        </w:rPr>
        <w:t>Management</w:t>
      </w:r>
      <w:r>
        <w:rPr>
          <w:rFonts w:ascii="Geneva"/>
          <w:spacing w:val="-15"/>
          <w:sz w:val="20"/>
        </w:rPr>
        <w:t xml:space="preserve"> </w:t>
      </w:r>
      <w:r>
        <w:rPr>
          <w:rFonts w:ascii="Geneva"/>
          <w:spacing w:val="-4"/>
          <w:sz w:val="20"/>
        </w:rPr>
        <w:t>Journal,</w:t>
      </w:r>
      <w:r>
        <w:rPr>
          <w:rFonts w:ascii="Geneva"/>
          <w:spacing w:val="-15"/>
          <w:sz w:val="20"/>
        </w:rPr>
        <w:t xml:space="preserve"> </w:t>
      </w:r>
      <w:r>
        <w:rPr>
          <w:rFonts w:ascii="Geneva"/>
          <w:spacing w:val="-4"/>
          <w:sz w:val="20"/>
        </w:rPr>
        <w:t>May</w:t>
      </w:r>
      <w:r>
        <w:rPr>
          <w:rFonts w:ascii="Geneva"/>
          <w:spacing w:val="-15"/>
          <w:sz w:val="20"/>
        </w:rPr>
        <w:t xml:space="preserve"> </w:t>
      </w:r>
      <w:r>
        <w:rPr>
          <w:rFonts w:ascii="Geneva"/>
          <w:spacing w:val="-4"/>
          <w:sz w:val="20"/>
        </w:rPr>
        <w:t>2016,</w:t>
      </w:r>
      <w:r>
        <w:rPr>
          <w:rFonts w:ascii="Geneva"/>
          <w:spacing w:val="-15"/>
          <w:sz w:val="20"/>
        </w:rPr>
        <w:t xml:space="preserve"> </w:t>
      </w:r>
      <w:r>
        <w:rPr>
          <w:rFonts w:ascii="Geneva"/>
          <w:spacing w:val="-4"/>
          <w:sz w:val="20"/>
        </w:rPr>
        <w:t>vol</w:t>
      </w:r>
      <w:r>
        <w:rPr>
          <w:rFonts w:ascii="Geneva"/>
          <w:spacing w:val="-15"/>
          <w:sz w:val="20"/>
        </w:rPr>
        <w:t xml:space="preserve"> </w:t>
      </w:r>
      <w:r>
        <w:rPr>
          <w:rFonts w:ascii="Geneva"/>
          <w:spacing w:val="-4"/>
          <w:sz w:val="20"/>
        </w:rPr>
        <w:t>15,</w:t>
      </w:r>
      <w:r>
        <w:rPr>
          <w:rFonts w:ascii="Geneva"/>
          <w:spacing w:val="-15"/>
          <w:sz w:val="20"/>
        </w:rPr>
        <w:t xml:space="preserve"> </w:t>
      </w:r>
      <w:r>
        <w:rPr>
          <w:rFonts w:ascii="Geneva"/>
          <w:spacing w:val="-4"/>
          <w:sz w:val="20"/>
        </w:rPr>
        <w:t>no.5,</w:t>
      </w:r>
      <w:r>
        <w:rPr>
          <w:rFonts w:ascii="Geneva"/>
          <w:spacing w:val="-15"/>
          <w:sz w:val="20"/>
        </w:rPr>
        <w:t xml:space="preserve"> </w:t>
      </w:r>
      <w:r>
        <w:rPr>
          <w:rFonts w:ascii="Geneva"/>
          <w:spacing w:val="-4"/>
          <w:sz w:val="20"/>
        </w:rPr>
        <w:t>965-972</w:t>
      </w:r>
    </w:p>
    <w:p w14:paraId="1BA12D51" w14:textId="77777777" w:rsidR="007D0189" w:rsidRDefault="000A6B0D">
      <w:pPr>
        <w:pStyle w:val="ListParagraph"/>
        <w:numPr>
          <w:ilvl w:val="0"/>
          <w:numId w:val="21"/>
        </w:numPr>
        <w:tabs>
          <w:tab w:val="left" w:pos="946"/>
        </w:tabs>
        <w:spacing w:line="216" w:lineRule="auto"/>
        <w:ind w:right="289" w:firstLine="0"/>
        <w:jc w:val="both"/>
        <w:rPr>
          <w:rFonts w:ascii="Geneva" w:hAnsi="Geneva"/>
          <w:sz w:val="20"/>
        </w:rPr>
      </w:pPr>
      <w:r>
        <w:rPr>
          <w:rFonts w:ascii="Geneva" w:hAnsi="Geneva"/>
          <w:sz w:val="20"/>
        </w:rPr>
        <w:t>Diagnosis of endometriotic lesions by sonovagynography with ultrasound gel – autori: Elvira Bratila, Diana Comandasu, Ciprian Coroleuca, Costin Berceanu, Monica Cirstoiu, Claudia Mehedintu, Petre Bratila, Simona Vladareanu</w:t>
      </w:r>
      <w:r>
        <w:rPr>
          <w:rFonts w:ascii="Geneva" w:hAnsi="Geneva"/>
          <w:spacing w:val="-15"/>
          <w:sz w:val="20"/>
        </w:rPr>
        <w:t xml:space="preserve"> </w:t>
      </w:r>
      <w:r>
        <w:rPr>
          <w:rFonts w:ascii="Geneva" w:hAnsi="Geneva"/>
          <w:sz w:val="20"/>
        </w:rPr>
        <w:t>Revista</w:t>
      </w:r>
      <w:r>
        <w:rPr>
          <w:rFonts w:ascii="Geneva" w:hAnsi="Geneva"/>
          <w:spacing w:val="-15"/>
          <w:sz w:val="20"/>
        </w:rPr>
        <w:t xml:space="preserve"> </w:t>
      </w:r>
      <w:r>
        <w:rPr>
          <w:rFonts w:ascii="Geneva" w:hAnsi="Geneva"/>
          <w:sz w:val="20"/>
        </w:rPr>
        <w:t>Medical</w:t>
      </w:r>
      <w:r>
        <w:rPr>
          <w:rFonts w:ascii="Geneva" w:hAnsi="Geneva"/>
          <w:spacing w:val="-15"/>
          <w:sz w:val="20"/>
        </w:rPr>
        <w:t xml:space="preserve"> </w:t>
      </w:r>
      <w:r>
        <w:rPr>
          <w:rFonts w:ascii="Geneva" w:hAnsi="Geneva"/>
          <w:sz w:val="20"/>
        </w:rPr>
        <w:t>Ultrasonography</w:t>
      </w:r>
      <w:r>
        <w:rPr>
          <w:rFonts w:ascii="Geneva" w:hAnsi="Geneva"/>
          <w:spacing w:val="-15"/>
          <w:sz w:val="20"/>
        </w:rPr>
        <w:t xml:space="preserve"> </w:t>
      </w:r>
      <w:r>
        <w:rPr>
          <w:rFonts w:ascii="Geneva" w:hAnsi="Geneva"/>
          <w:sz w:val="20"/>
        </w:rPr>
        <w:t>(in</w:t>
      </w:r>
      <w:r>
        <w:rPr>
          <w:rFonts w:ascii="Geneva" w:hAnsi="Geneva"/>
          <w:spacing w:val="-15"/>
          <w:sz w:val="20"/>
        </w:rPr>
        <w:t xml:space="preserve"> </w:t>
      </w:r>
      <w:r>
        <w:rPr>
          <w:rFonts w:ascii="Geneva" w:hAnsi="Geneva"/>
          <w:sz w:val="20"/>
        </w:rPr>
        <w:t>press)</w:t>
      </w:r>
    </w:p>
    <w:p w14:paraId="1BA12D52" w14:textId="77777777" w:rsidR="007D0189" w:rsidRDefault="007D0189">
      <w:pPr>
        <w:pStyle w:val="BodyText"/>
        <w:spacing w:before="116"/>
        <w:ind w:left="0" w:firstLine="0"/>
        <w:jc w:val="left"/>
        <w:rPr>
          <w:rFonts w:ascii="Geneva"/>
          <w:sz w:val="20"/>
        </w:rPr>
      </w:pPr>
    </w:p>
    <w:p w14:paraId="1BA12D53" w14:textId="7D8C080B" w:rsidR="007D0189" w:rsidRDefault="002B1917">
      <w:pPr>
        <w:ind w:left="566"/>
        <w:jc w:val="both"/>
        <w:rPr>
          <w:rFonts w:ascii="Arial"/>
          <w:b/>
        </w:rPr>
      </w:pPr>
      <w:r>
        <w:rPr>
          <w:rFonts w:ascii="Arial"/>
          <w:b/>
          <w:noProof/>
        </w:rPr>
        <mc:AlternateContent>
          <mc:Choice Requires="wpg">
            <w:drawing>
              <wp:anchor distT="0" distB="0" distL="0" distR="0" simplePos="0" relativeHeight="487633920" behindDoc="1" locked="0" layoutInCell="1" allowOverlap="1" wp14:anchorId="1BA135C4" wp14:editId="2055257E">
                <wp:simplePos x="0" y="0"/>
                <wp:positionH relativeFrom="page">
                  <wp:posOffset>360045</wp:posOffset>
                </wp:positionH>
                <wp:positionV relativeFrom="paragraph">
                  <wp:posOffset>187325</wp:posOffset>
                </wp:positionV>
                <wp:extent cx="7020560" cy="19050"/>
                <wp:effectExtent l="0" t="0" r="0" b="0"/>
                <wp:wrapTopAndBottom/>
                <wp:docPr id="1119869481" name="docshapegroup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295"/>
                          <a:chExt cx="11056" cy="30"/>
                        </a:xfrm>
                      </wpg:grpSpPr>
                      <wps:wsp>
                        <wps:cNvPr id="767727230" name="docshape287"/>
                        <wps:cNvSpPr>
                          <a:spLocks/>
                        </wps:cNvSpPr>
                        <wps:spPr bwMode="auto">
                          <a:xfrm>
                            <a:off x="566" y="295"/>
                            <a:ext cx="11056" cy="30"/>
                          </a:xfrm>
                          <a:custGeom>
                            <a:avLst/>
                            <a:gdLst>
                              <a:gd name="T0" fmla="+- 0 11607 567"/>
                              <a:gd name="T1" fmla="*/ T0 w 11056"/>
                              <a:gd name="T2" fmla="+- 0 325 295"/>
                              <a:gd name="T3" fmla="*/ 325 h 30"/>
                              <a:gd name="T4" fmla="+- 0 582 567"/>
                              <a:gd name="T5" fmla="*/ T4 w 11056"/>
                              <a:gd name="T6" fmla="+- 0 325 295"/>
                              <a:gd name="T7" fmla="*/ 325 h 30"/>
                              <a:gd name="T8" fmla="+- 0 567 567"/>
                              <a:gd name="T9" fmla="*/ T8 w 11056"/>
                              <a:gd name="T10" fmla="+- 0 295 295"/>
                              <a:gd name="T11" fmla="*/ 295 h 30"/>
                              <a:gd name="T12" fmla="+- 0 11622 567"/>
                              <a:gd name="T13" fmla="*/ T12 w 11056"/>
                              <a:gd name="T14" fmla="+- 0 295 295"/>
                              <a:gd name="T15" fmla="*/ 295 h 30"/>
                              <a:gd name="T16" fmla="+- 0 11607 567"/>
                              <a:gd name="T17" fmla="*/ T16 w 11056"/>
                              <a:gd name="T18" fmla="+- 0 325 295"/>
                              <a:gd name="T19" fmla="*/ 325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616956" name="docshape288"/>
                        <wps:cNvSpPr>
                          <a:spLocks/>
                        </wps:cNvSpPr>
                        <wps:spPr bwMode="auto">
                          <a:xfrm>
                            <a:off x="11607" y="295"/>
                            <a:ext cx="15" cy="30"/>
                          </a:xfrm>
                          <a:custGeom>
                            <a:avLst/>
                            <a:gdLst>
                              <a:gd name="T0" fmla="+- 0 11622 11607"/>
                              <a:gd name="T1" fmla="*/ T0 w 15"/>
                              <a:gd name="T2" fmla="+- 0 325 295"/>
                              <a:gd name="T3" fmla="*/ 325 h 30"/>
                              <a:gd name="T4" fmla="+- 0 11607 11607"/>
                              <a:gd name="T5" fmla="*/ T4 w 15"/>
                              <a:gd name="T6" fmla="+- 0 325 295"/>
                              <a:gd name="T7" fmla="*/ 325 h 30"/>
                              <a:gd name="T8" fmla="+- 0 11622 11607"/>
                              <a:gd name="T9" fmla="*/ T8 w 15"/>
                              <a:gd name="T10" fmla="+- 0 295 295"/>
                              <a:gd name="T11" fmla="*/ 295 h 30"/>
                              <a:gd name="T12" fmla="+- 0 11622 11607"/>
                              <a:gd name="T13" fmla="*/ T12 w 15"/>
                              <a:gd name="T14" fmla="+- 0 325 295"/>
                              <a:gd name="T15" fmla="*/ 325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6494200" name="docshape289"/>
                        <wps:cNvSpPr>
                          <a:spLocks/>
                        </wps:cNvSpPr>
                        <wps:spPr bwMode="auto">
                          <a:xfrm>
                            <a:off x="566" y="295"/>
                            <a:ext cx="15" cy="30"/>
                          </a:xfrm>
                          <a:custGeom>
                            <a:avLst/>
                            <a:gdLst>
                              <a:gd name="T0" fmla="+- 0 582 567"/>
                              <a:gd name="T1" fmla="*/ T0 w 15"/>
                              <a:gd name="T2" fmla="+- 0 325 295"/>
                              <a:gd name="T3" fmla="*/ 325 h 30"/>
                              <a:gd name="T4" fmla="+- 0 567 567"/>
                              <a:gd name="T5" fmla="*/ T4 w 15"/>
                              <a:gd name="T6" fmla="+- 0 325 295"/>
                              <a:gd name="T7" fmla="*/ 325 h 30"/>
                              <a:gd name="T8" fmla="+- 0 567 567"/>
                              <a:gd name="T9" fmla="*/ T8 w 15"/>
                              <a:gd name="T10" fmla="+- 0 295 295"/>
                              <a:gd name="T11" fmla="*/ 295 h 30"/>
                              <a:gd name="T12" fmla="+- 0 582 567"/>
                              <a:gd name="T13" fmla="*/ T12 w 15"/>
                              <a:gd name="T14" fmla="+- 0 325 295"/>
                              <a:gd name="T15" fmla="*/ 325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74CD1" id="docshapegroup286" o:spid="_x0000_s1026" style="position:absolute;margin-left:28.35pt;margin-top:14.75pt;width:552.8pt;height:1.5pt;z-index:-15682560;mso-wrap-distance-left:0;mso-wrap-distance-right:0;mso-position-horizontal-relative:page" coordorigin="567,295"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">
                <v:shape id="docshape287" o:spid="_x0000_s1027" style="position:absolute;left:566;top:295;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" path="m11040,30l15,30,,,11055,r-15,30xe" fillcolor="#5f3771" stroked="f">
                  <v:path arrowok="t" o:connecttype="custom" o:connectlocs="11040,325;15,325;0,295;11055,295;11040,325" o:connectangles="0,0,0,0,0"/>
                </v:shape>
                <v:shape id="docshape288" o:spid="_x0000_s1028" style="position:absolute;left:11607;top:29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" path="m15,30l,30,15,r,30xe" fillcolor="#aaa" stroked="f">
                  <v:path arrowok="t" o:connecttype="custom" o:connectlocs="15,325;0,325;15,295;15,325" o:connectangles="0,0,0,0"/>
                </v:shape>
                <v:shape id="docshape289" o:spid="_x0000_s1029" style="position:absolute;left:566;top:29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" path="m15,30l,30,,,15,30xe" fillcolor="#555" stroked="f">
                  <v:path arrowok="t" o:connecttype="custom" o:connectlocs="15,325;0,325;0,295;15,325" o:connectangles="0,0,0,0"/>
                </v:shape>
                <w10:wrap type="topAndBottom" anchorx="page"/>
              </v:group>
            </w:pict>
          </mc:Fallback>
        </mc:AlternateContent>
      </w:r>
      <w:bookmarkStart w:id="57" w:name="Articole__publicate_in_reviste_cotate_IS"/>
      <w:bookmarkEnd w:id="57"/>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54" w14:textId="77777777" w:rsidR="007D0189" w:rsidRDefault="007D0189">
      <w:pPr>
        <w:jc w:val="both"/>
        <w:rPr>
          <w:rFonts w:ascii="Arial"/>
          <w:b/>
        </w:rPr>
        <w:sectPr w:rsidR="007D0189">
          <w:pgSz w:w="11900" w:h="16820"/>
          <w:pgMar w:top="860" w:right="0" w:bottom="280" w:left="0" w:header="255" w:footer="0" w:gutter="0"/>
          <w:cols w:space="720"/>
        </w:sectPr>
      </w:pPr>
    </w:p>
    <w:p w14:paraId="1BA12D55" w14:textId="77777777" w:rsidR="007D0189" w:rsidRDefault="000A6B0D">
      <w:pPr>
        <w:pStyle w:val="ListParagraph"/>
        <w:numPr>
          <w:ilvl w:val="0"/>
          <w:numId w:val="21"/>
        </w:numPr>
        <w:tabs>
          <w:tab w:val="left" w:pos="989"/>
        </w:tabs>
        <w:spacing w:before="87" w:line="216" w:lineRule="auto"/>
        <w:ind w:right="287" w:firstLine="0"/>
        <w:jc w:val="both"/>
        <w:rPr>
          <w:rFonts w:ascii="Geneva" w:hAnsi="Geneva"/>
          <w:sz w:val="20"/>
        </w:rPr>
      </w:pPr>
      <w:r>
        <w:rPr>
          <w:rFonts w:ascii="Geneva" w:hAnsi="Geneva"/>
          <w:sz w:val="20"/>
        </w:rPr>
        <w:lastRenderedPageBreak/>
        <w:t xml:space="preserve">Assessment of metabolic changes in pregnancy and their correlation with fetal development - Oana Bodean, Ștefan Sorin Aramă, Monica Cîrstoiu, Elvira Brătilă, Roxana Bohîlțea, Costin Berceanu, Claudia Mehedințu, Octavian </w:t>
      </w:r>
      <w:r>
        <w:rPr>
          <w:rFonts w:ascii="Geneva" w:hAnsi="Geneva"/>
          <w:spacing w:val="-4"/>
          <w:sz w:val="20"/>
        </w:rPr>
        <w:t>Munteanu.</w:t>
      </w:r>
      <w:r>
        <w:rPr>
          <w:rFonts w:ascii="Geneva" w:hAnsi="Geneva"/>
          <w:spacing w:val="-13"/>
          <w:sz w:val="20"/>
        </w:rPr>
        <w:t xml:space="preserve"> </w:t>
      </w:r>
      <w:r>
        <w:rPr>
          <w:rFonts w:ascii="Geneva" w:hAnsi="Geneva"/>
          <w:spacing w:val="-4"/>
          <w:sz w:val="20"/>
        </w:rPr>
        <w:t>XXXVI</w:t>
      </w:r>
      <w:r>
        <w:rPr>
          <w:rFonts w:ascii="Geneva" w:hAnsi="Geneva"/>
          <w:spacing w:val="-12"/>
          <w:sz w:val="20"/>
        </w:rPr>
        <w:t xml:space="preserve"> </w:t>
      </w:r>
      <w:r>
        <w:rPr>
          <w:rFonts w:ascii="Geneva" w:hAnsi="Geneva"/>
          <w:spacing w:val="-4"/>
          <w:sz w:val="20"/>
        </w:rPr>
        <w:t>National</w:t>
      </w:r>
      <w:r>
        <w:rPr>
          <w:rFonts w:ascii="Geneva" w:hAnsi="Geneva"/>
          <w:spacing w:val="-9"/>
          <w:sz w:val="20"/>
        </w:rPr>
        <w:t xml:space="preserve"> </w:t>
      </w:r>
      <w:r>
        <w:rPr>
          <w:rFonts w:ascii="Geneva" w:hAnsi="Geneva"/>
          <w:spacing w:val="-4"/>
          <w:sz w:val="20"/>
        </w:rPr>
        <w:t>Congress</w:t>
      </w:r>
      <w:r>
        <w:rPr>
          <w:rFonts w:ascii="Geneva" w:hAnsi="Geneva"/>
          <w:spacing w:val="-9"/>
          <w:sz w:val="20"/>
        </w:rPr>
        <w:t xml:space="preserve"> </w:t>
      </w:r>
      <w:r>
        <w:rPr>
          <w:rFonts w:ascii="Geneva" w:hAnsi="Geneva"/>
          <w:spacing w:val="-4"/>
          <w:sz w:val="20"/>
        </w:rPr>
        <w:t>of</w:t>
      </w:r>
      <w:r>
        <w:rPr>
          <w:rFonts w:ascii="Geneva" w:hAnsi="Geneva"/>
          <w:spacing w:val="-9"/>
          <w:sz w:val="20"/>
        </w:rPr>
        <w:t xml:space="preserve"> </w:t>
      </w:r>
      <w:r>
        <w:rPr>
          <w:rFonts w:ascii="Geneva" w:hAnsi="Geneva"/>
          <w:spacing w:val="-4"/>
          <w:sz w:val="20"/>
        </w:rPr>
        <w:t>Gastroenterology,</w:t>
      </w:r>
      <w:r>
        <w:rPr>
          <w:rFonts w:ascii="Geneva" w:hAnsi="Geneva"/>
          <w:spacing w:val="-9"/>
          <w:sz w:val="20"/>
        </w:rPr>
        <w:t xml:space="preserve"> </w:t>
      </w:r>
      <w:r>
        <w:rPr>
          <w:rFonts w:ascii="Geneva" w:hAnsi="Geneva"/>
          <w:spacing w:val="-4"/>
          <w:sz w:val="20"/>
        </w:rPr>
        <w:t>Hepatology</w:t>
      </w:r>
      <w:r>
        <w:rPr>
          <w:rFonts w:ascii="Geneva" w:hAnsi="Geneva"/>
          <w:spacing w:val="-9"/>
          <w:sz w:val="20"/>
        </w:rPr>
        <w:t xml:space="preserve"> </w:t>
      </w:r>
      <w:r>
        <w:rPr>
          <w:rFonts w:ascii="Geneva" w:hAnsi="Geneva"/>
          <w:spacing w:val="-4"/>
          <w:sz w:val="20"/>
        </w:rPr>
        <w:t>and</w:t>
      </w:r>
      <w:r>
        <w:rPr>
          <w:rFonts w:ascii="Geneva" w:hAnsi="Geneva"/>
          <w:spacing w:val="-9"/>
          <w:sz w:val="20"/>
        </w:rPr>
        <w:t xml:space="preserve"> </w:t>
      </w:r>
      <w:r>
        <w:rPr>
          <w:rFonts w:ascii="Geneva" w:hAnsi="Geneva"/>
          <w:spacing w:val="-4"/>
          <w:sz w:val="20"/>
        </w:rPr>
        <w:t>Digestive</w:t>
      </w:r>
      <w:r>
        <w:rPr>
          <w:rFonts w:ascii="Geneva" w:hAnsi="Geneva"/>
          <w:spacing w:val="-9"/>
          <w:sz w:val="20"/>
        </w:rPr>
        <w:t xml:space="preserve"> </w:t>
      </w:r>
      <w:r>
        <w:rPr>
          <w:rFonts w:ascii="Geneva" w:hAnsi="Geneva"/>
          <w:spacing w:val="-4"/>
          <w:sz w:val="20"/>
        </w:rPr>
        <w:t>Endoscopy,</w:t>
      </w:r>
      <w:r>
        <w:rPr>
          <w:rFonts w:ascii="Geneva" w:hAnsi="Geneva"/>
          <w:spacing w:val="-9"/>
          <w:sz w:val="20"/>
        </w:rPr>
        <w:t xml:space="preserve"> </w:t>
      </w:r>
      <w:r>
        <w:rPr>
          <w:rFonts w:ascii="Geneva" w:hAnsi="Geneva"/>
          <w:spacing w:val="-4"/>
          <w:sz w:val="20"/>
        </w:rPr>
        <w:t>Cluj-Napoca,</w:t>
      </w:r>
      <w:r>
        <w:rPr>
          <w:rFonts w:ascii="Geneva" w:hAnsi="Geneva"/>
          <w:spacing w:val="-9"/>
          <w:sz w:val="20"/>
        </w:rPr>
        <w:t xml:space="preserve"> </w:t>
      </w:r>
      <w:r>
        <w:rPr>
          <w:rFonts w:ascii="Geneva" w:hAnsi="Geneva"/>
          <w:spacing w:val="-4"/>
          <w:sz w:val="20"/>
        </w:rPr>
        <w:t>8-11</w:t>
      </w:r>
      <w:r>
        <w:rPr>
          <w:rFonts w:ascii="Geneva" w:hAnsi="Geneva"/>
          <w:spacing w:val="-9"/>
          <w:sz w:val="20"/>
        </w:rPr>
        <w:t xml:space="preserve"> </w:t>
      </w:r>
      <w:r>
        <w:rPr>
          <w:rFonts w:ascii="Geneva" w:hAnsi="Geneva"/>
          <w:spacing w:val="-4"/>
          <w:sz w:val="20"/>
        </w:rPr>
        <w:t xml:space="preserve">June </w:t>
      </w:r>
      <w:r>
        <w:rPr>
          <w:rFonts w:ascii="Geneva" w:hAnsi="Geneva"/>
          <w:spacing w:val="-6"/>
          <w:sz w:val="20"/>
        </w:rPr>
        <w:t>2016,</w:t>
      </w:r>
      <w:r>
        <w:rPr>
          <w:rFonts w:ascii="Geneva" w:hAnsi="Geneva"/>
          <w:spacing w:val="-16"/>
          <w:sz w:val="20"/>
        </w:rPr>
        <w:t xml:space="preserve"> </w:t>
      </w:r>
      <w:r>
        <w:rPr>
          <w:rFonts w:ascii="Geneva" w:hAnsi="Geneva"/>
          <w:spacing w:val="-6"/>
          <w:sz w:val="20"/>
        </w:rPr>
        <w:t>ISBN</w:t>
      </w:r>
      <w:r>
        <w:rPr>
          <w:rFonts w:ascii="Geneva" w:hAnsi="Geneva"/>
          <w:spacing w:val="-16"/>
          <w:sz w:val="20"/>
        </w:rPr>
        <w:t xml:space="preserve"> </w:t>
      </w:r>
      <w:r>
        <w:rPr>
          <w:rFonts w:ascii="Geneva" w:hAnsi="Geneva"/>
          <w:spacing w:val="-6"/>
          <w:sz w:val="20"/>
        </w:rPr>
        <w:t>978-88-95922-72-0,</w:t>
      </w:r>
      <w:r>
        <w:rPr>
          <w:rFonts w:ascii="Geneva" w:hAnsi="Geneva"/>
          <w:spacing w:val="-16"/>
          <w:sz w:val="20"/>
        </w:rPr>
        <w:t xml:space="preserve"> </w:t>
      </w:r>
      <w:r>
        <w:rPr>
          <w:rFonts w:ascii="Geneva" w:hAnsi="Geneva"/>
          <w:spacing w:val="-6"/>
          <w:sz w:val="20"/>
        </w:rPr>
        <w:t>Filodiritto</w:t>
      </w:r>
      <w:r>
        <w:rPr>
          <w:rFonts w:ascii="Geneva" w:hAnsi="Geneva"/>
          <w:spacing w:val="-16"/>
          <w:sz w:val="20"/>
        </w:rPr>
        <w:t xml:space="preserve"> </w:t>
      </w:r>
      <w:r>
        <w:rPr>
          <w:rFonts w:ascii="Geneva" w:hAnsi="Geneva"/>
          <w:spacing w:val="-6"/>
          <w:sz w:val="20"/>
        </w:rPr>
        <w:t>Editore</w:t>
      </w:r>
      <w:r>
        <w:rPr>
          <w:rFonts w:ascii="Geneva" w:hAnsi="Geneva"/>
          <w:spacing w:val="-16"/>
          <w:sz w:val="20"/>
        </w:rPr>
        <w:t xml:space="preserve"> </w:t>
      </w:r>
      <w:r>
        <w:rPr>
          <w:rFonts w:ascii="Geneva" w:hAnsi="Geneva"/>
          <w:spacing w:val="-6"/>
          <w:sz w:val="20"/>
        </w:rPr>
        <w:t>-</w:t>
      </w:r>
      <w:r>
        <w:rPr>
          <w:rFonts w:ascii="Geneva" w:hAnsi="Geneva"/>
          <w:spacing w:val="-16"/>
          <w:sz w:val="20"/>
        </w:rPr>
        <w:t xml:space="preserve"> </w:t>
      </w:r>
      <w:r>
        <w:rPr>
          <w:rFonts w:ascii="Geneva" w:hAnsi="Geneva"/>
          <w:spacing w:val="-6"/>
          <w:sz w:val="20"/>
        </w:rPr>
        <w:t>Proceedings</w:t>
      </w:r>
    </w:p>
    <w:p w14:paraId="1BA12D56" w14:textId="77777777" w:rsidR="007D0189" w:rsidRDefault="000A6B0D">
      <w:pPr>
        <w:pStyle w:val="ListParagraph"/>
        <w:numPr>
          <w:ilvl w:val="0"/>
          <w:numId w:val="21"/>
        </w:numPr>
        <w:tabs>
          <w:tab w:val="left" w:pos="843"/>
        </w:tabs>
        <w:spacing w:before="237" w:line="216" w:lineRule="auto"/>
        <w:ind w:right="287" w:firstLine="0"/>
        <w:jc w:val="both"/>
        <w:rPr>
          <w:rFonts w:ascii="Geneva" w:hAnsi="Geneva"/>
          <w:sz w:val="20"/>
        </w:rPr>
      </w:pPr>
      <w:r>
        <w:rPr>
          <w:rFonts w:ascii="Geneva" w:hAnsi="Geneva"/>
          <w:sz w:val="20"/>
        </w:rPr>
        <w:t>Pre</w:t>
      </w:r>
      <w:r>
        <w:rPr>
          <w:rFonts w:ascii="Geneva" w:hAnsi="Geneva"/>
          <w:spacing w:val="-6"/>
          <w:sz w:val="20"/>
        </w:rPr>
        <w:t xml:space="preserve"> </w:t>
      </w:r>
      <w:r>
        <w:rPr>
          <w:rFonts w:ascii="Geneva" w:hAnsi="Geneva"/>
          <w:sz w:val="20"/>
        </w:rPr>
        <w:t>-, peri - and postnatal management of a fetus with Gaucher disease type II. Autori:</w:t>
      </w:r>
      <w:r>
        <w:rPr>
          <w:rFonts w:ascii="Geneva" w:hAnsi="Geneva"/>
          <w:spacing w:val="-17"/>
          <w:sz w:val="20"/>
        </w:rPr>
        <w:t xml:space="preserve"> </w:t>
      </w:r>
      <w:r>
        <w:rPr>
          <w:rFonts w:ascii="Geneva" w:hAnsi="Geneva"/>
          <w:sz w:val="20"/>
        </w:rPr>
        <w:t>Bodean Oana, Munteanu Alexandra,</w:t>
      </w:r>
      <w:r>
        <w:rPr>
          <w:rFonts w:ascii="Geneva" w:hAnsi="Geneva"/>
          <w:spacing w:val="40"/>
          <w:sz w:val="20"/>
        </w:rPr>
        <w:t xml:space="preserve"> </w:t>
      </w:r>
      <w:r>
        <w:rPr>
          <w:rFonts w:ascii="Geneva" w:hAnsi="Geneva"/>
          <w:sz w:val="20"/>
        </w:rPr>
        <w:t>Cirstoiu</w:t>
      </w:r>
      <w:r>
        <w:rPr>
          <w:rFonts w:ascii="Geneva" w:hAnsi="Geneva"/>
          <w:spacing w:val="40"/>
          <w:sz w:val="20"/>
        </w:rPr>
        <w:t xml:space="preserve"> </w:t>
      </w:r>
      <w:r>
        <w:rPr>
          <w:rFonts w:ascii="Geneva" w:hAnsi="Geneva"/>
          <w:sz w:val="20"/>
        </w:rPr>
        <w:t>Monica,</w:t>
      </w:r>
      <w:r>
        <w:rPr>
          <w:rFonts w:ascii="Geneva" w:hAnsi="Geneva"/>
          <w:spacing w:val="40"/>
          <w:sz w:val="20"/>
        </w:rPr>
        <w:t xml:space="preserve"> </w:t>
      </w:r>
      <w:r>
        <w:rPr>
          <w:rFonts w:ascii="Geneva" w:hAnsi="Geneva"/>
          <w:sz w:val="20"/>
        </w:rPr>
        <w:t>Bohilțea</w:t>
      </w:r>
      <w:r>
        <w:rPr>
          <w:rFonts w:ascii="Geneva" w:hAnsi="Geneva"/>
          <w:spacing w:val="40"/>
          <w:sz w:val="20"/>
        </w:rPr>
        <w:t xml:space="preserve"> </w:t>
      </w:r>
      <w:r>
        <w:rPr>
          <w:rFonts w:ascii="Geneva" w:hAnsi="Geneva"/>
          <w:sz w:val="20"/>
        </w:rPr>
        <w:t>Roxana,Brătilă</w:t>
      </w:r>
      <w:r>
        <w:rPr>
          <w:rFonts w:ascii="Geneva" w:hAnsi="Geneva"/>
          <w:spacing w:val="40"/>
          <w:sz w:val="20"/>
        </w:rPr>
        <w:t xml:space="preserve"> </w:t>
      </w:r>
      <w:r>
        <w:rPr>
          <w:rFonts w:ascii="Geneva" w:hAnsi="Geneva"/>
          <w:sz w:val="20"/>
        </w:rPr>
        <w:t>Elvira,</w:t>
      </w:r>
      <w:r>
        <w:rPr>
          <w:rFonts w:ascii="Geneva" w:hAnsi="Geneva"/>
          <w:spacing w:val="40"/>
          <w:sz w:val="20"/>
        </w:rPr>
        <w:t xml:space="preserve"> </w:t>
      </w:r>
      <w:r>
        <w:rPr>
          <w:rFonts w:ascii="Geneva" w:hAnsi="Geneva"/>
          <w:sz w:val="20"/>
        </w:rPr>
        <w:t>Berceanu</w:t>
      </w:r>
      <w:r>
        <w:rPr>
          <w:rFonts w:ascii="Geneva" w:hAnsi="Geneva"/>
          <w:spacing w:val="40"/>
          <w:sz w:val="20"/>
        </w:rPr>
        <w:t xml:space="preserve"> </w:t>
      </w:r>
      <w:r>
        <w:rPr>
          <w:rFonts w:ascii="Geneva" w:hAnsi="Geneva"/>
          <w:sz w:val="20"/>
        </w:rPr>
        <w:t>Costin,</w:t>
      </w:r>
      <w:r>
        <w:rPr>
          <w:rFonts w:ascii="Geneva" w:hAnsi="Geneva"/>
          <w:spacing w:val="40"/>
          <w:sz w:val="20"/>
        </w:rPr>
        <w:t xml:space="preserve"> </w:t>
      </w:r>
      <w:r>
        <w:rPr>
          <w:rFonts w:ascii="Geneva" w:hAnsi="Geneva"/>
          <w:sz w:val="20"/>
        </w:rPr>
        <w:t>Mehedințu</w:t>
      </w:r>
      <w:r>
        <w:rPr>
          <w:rFonts w:ascii="Geneva" w:hAnsi="Geneva"/>
          <w:spacing w:val="40"/>
          <w:sz w:val="20"/>
        </w:rPr>
        <w:t xml:space="preserve"> </w:t>
      </w:r>
      <w:r>
        <w:rPr>
          <w:rFonts w:ascii="Geneva" w:hAnsi="Geneva"/>
          <w:sz w:val="20"/>
        </w:rPr>
        <w:t>Claudia,</w:t>
      </w:r>
      <w:r>
        <w:rPr>
          <w:rFonts w:ascii="Geneva" w:hAnsi="Geneva"/>
          <w:spacing w:val="40"/>
          <w:sz w:val="20"/>
        </w:rPr>
        <w:t xml:space="preserve"> </w:t>
      </w:r>
      <w:r>
        <w:rPr>
          <w:rFonts w:ascii="Geneva" w:hAnsi="Geneva"/>
          <w:sz w:val="20"/>
        </w:rPr>
        <w:t xml:space="preserve">Munteanu </w:t>
      </w:r>
      <w:r>
        <w:rPr>
          <w:rFonts w:ascii="Geneva" w:hAnsi="Geneva"/>
          <w:spacing w:val="-4"/>
          <w:sz w:val="20"/>
        </w:rPr>
        <w:t>Octavian.</w:t>
      </w:r>
      <w:r>
        <w:rPr>
          <w:rFonts w:ascii="Geneva" w:hAnsi="Geneva"/>
          <w:spacing w:val="-13"/>
          <w:sz w:val="20"/>
        </w:rPr>
        <w:t xml:space="preserve"> </w:t>
      </w:r>
      <w:r>
        <w:rPr>
          <w:rFonts w:ascii="Geneva" w:hAnsi="Geneva"/>
          <w:spacing w:val="-4"/>
          <w:sz w:val="20"/>
        </w:rPr>
        <w:t>XXXVI</w:t>
      </w:r>
      <w:r>
        <w:rPr>
          <w:rFonts w:ascii="Geneva" w:hAnsi="Geneva"/>
          <w:spacing w:val="-5"/>
          <w:sz w:val="20"/>
        </w:rPr>
        <w:t xml:space="preserve"> </w:t>
      </w:r>
      <w:r>
        <w:rPr>
          <w:rFonts w:ascii="Geneva" w:hAnsi="Geneva"/>
          <w:spacing w:val="-4"/>
          <w:sz w:val="20"/>
        </w:rPr>
        <w:t xml:space="preserve">National Congress of Gastroenterology, Hepatology and Digestive Endoscopy, Cluj-Napoca, 8-11 June </w:t>
      </w:r>
      <w:r>
        <w:rPr>
          <w:rFonts w:ascii="Geneva" w:hAnsi="Geneva"/>
          <w:spacing w:val="-6"/>
          <w:sz w:val="20"/>
        </w:rPr>
        <w:t>2016,</w:t>
      </w:r>
      <w:r>
        <w:rPr>
          <w:rFonts w:ascii="Geneva" w:hAnsi="Geneva"/>
          <w:spacing w:val="-16"/>
          <w:sz w:val="20"/>
        </w:rPr>
        <w:t xml:space="preserve"> </w:t>
      </w:r>
      <w:r>
        <w:rPr>
          <w:rFonts w:ascii="Geneva" w:hAnsi="Geneva"/>
          <w:spacing w:val="-6"/>
          <w:sz w:val="20"/>
        </w:rPr>
        <w:t>ISBN</w:t>
      </w:r>
      <w:r>
        <w:rPr>
          <w:rFonts w:ascii="Geneva" w:hAnsi="Geneva"/>
          <w:spacing w:val="-16"/>
          <w:sz w:val="20"/>
        </w:rPr>
        <w:t xml:space="preserve"> </w:t>
      </w:r>
      <w:r>
        <w:rPr>
          <w:rFonts w:ascii="Geneva" w:hAnsi="Geneva"/>
          <w:spacing w:val="-6"/>
          <w:sz w:val="20"/>
        </w:rPr>
        <w:t>978-88-95922-72-0</w:t>
      </w:r>
      <w:r>
        <w:rPr>
          <w:rFonts w:ascii="Geneva" w:hAnsi="Geneva"/>
          <w:spacing w:val="-16"/>
          <w:sz w:val="20"/>
        </w:rPr>
        <w:t xml:space="preserve"> </w:t>
      </w:r>
      <w:r>
        <w:rPr>
          <w:rFonts w:ascii="Geneva" w:hAnsi="Geneva"/>
          <w:spacing w:val="-6"/>
          <w:sz w:val="20"/>
        </w:rPr>
        <w:t>Filodiritto</w:t>
      </w:r>
      <w:r>
        <w:rPr>
          <w:rFonts w:ascii="Geneva" w:hAnsi="Geneva"/>
          <w:spacing w:val="-16"/>
          <w:sz w:val="20"/>
        </w:rPr>
        <w:t xml:space="preserve"> </w:t>
      </w:r>
      <w:r>
        <w:rPr>
          <w:rFonts w:ascii="Geneva" w:hAnsi="Geneva"/>
          <w:spacing w:val="-6"/>
          <w:sz w:val="20"/>
        </w:rPr>
        <w:t>Editore</w:t>
      </w:r>
      <w:r>
        <w:rPr>
          <w:rFonts w:ascii="Geneva" w:hAnsi="Geneva"/>
          <w:spacing w:val="-16"/>
          <w:sz w:val="20"/>
        </w:rPr>
        <w:t xml:space="preserve"> </w:t>
      </w:r>
      <w:r>
        <w:rPr>
          <w:rFonts w:ascii="Geneva" w:hAnsi="Geneva"/>
          <w:spacing w:val="-6"/>
          <w:sz w:val="20"/>
        </w:rPr>
        <w:t>-</w:t>
      </w:r>
      <w:r>
        <w:rPr>
          <w:rFonts w:ascii="Geneva" w:hAnsi="Geneva"/>
          <w:spacing w:val="-16"/>
          <w:sz w:val="20"/>
        </w:rPr>
        <w:t xml:space="preserve"> </w:t>
      </w:r>
      <w:r>
        <w:rPr>
          <w:rFonts w:ascii="Geneva" w:hAnsi="Geneva"/>
          <w:spacing w:val="-6"/>
          <w:sz w:val="20"/>
        </w:rPr>
        <w:t>Proceedings</w:t>
      </w:r>
    </w:p>
    <w:p w14:paraId="1BA12D57" w14:textId="77777777" w:rsidR="007D0189" w:rsidRDefault="000A6B0D">
      <w:pPr>
        <w:pStyle w:val="ListParagraph"/>
        <w:numPr>
          <w:ilvl w:val="0"/>
          <w:numId w:val="21"/>
        </w:numPr>
        <w:tabs>
          <w:tab w:val="left" w:pos="843"/>
        </w:tabs>
        <w:spacing w:line="216" w:lineRule="auto"/>
        <w:ind w:right="288" w:firstLine="0"/>
        <w:jc w:val="both"/>
        <w:rPr>
          <w:rFonts w:ascii="Geneva" w:hAnsi="Geneva"/>
          <w:sz w:val="20"/>
        </w:rPr>
      </w:pPr>
      <w:r>
        <w:rPr>
          <w:rFonts w:ascii="Geneva" w:hAnsi="Geneva"/>
          <w:sz w:val="20"/>
        </w:rPr>
        <w:t>Pregnancy</w:t>
      </w:r>
      <w:r>
        <w:rPr>
          <w:rFonts w:ascii="Geneva" w:hAnsi="Geneva"/>
          <w:spacing w:val="-14"/>
          <w:sz w:val="20"/>
        </w:rPr>
        <w:t xml:space="preserve"> </w:t>
      </w:r>
      <w:r>
        <w:rPr>
          <w:rFonts w:ascii="Geneva" w:hAnsi="Geneva"/>
          <w:sz w:val="20"/>
        </w:rPr>
        <w:t>after</w:t>
      </w:r>
      <w:r>
        <w:rPr>
          <w:rFonts w:ascii="Geneva" w:hAnsi="Geneva"/>
          <w:spacing w:val="-14"/>
          <w:sz w:val="20"/>
        </w:rPr>
        <w:t xml:space="preserve"> </w:t>
      </w:r>
      <w:r>
        <w:rPr>
          <w:rFonts w:ascii="Geneva" w:hAnsi="Geneva"/>
          <w:sz w:val="20"/>
        </w:rPr>
        <w:t>liver</w:t>
      </w:r>
      <w:r>
        <w:rPr>
          <w:rFonts w:ascii="Geneva" w:hAnsi="Geneva"/>
          <w:spacing w:val="-14"/>
          <w:sz w:val="20"/>
        </w:rPr>
        <w:t xml:space="preserve"> </w:t>
      </w:r>
      <w:r>
        <w:rPr>
          <w:rFonts w:ascii="Geneva" w:hAnsi="Geneva"/>
          <w:sz w:val="20"/>
        </w:rPr>
        <w:t>transplant</w:t>
      </w:r>
      <w:r>
        <w:rPr>
          <w:rFonts w:ascii="Geneva" w:hAnsi="Geneva"/>
          <w:spacing w:val="-14"/>
          <w:sz w:val="20"/>
        </w:rPr>
        <w:t xml:space="preserve"> </w:t>
      </w:r>
      <w:r>
        <w:rPr>
          <w:rFonts w:ascii="Geneva" w:hAnsi="Geneva"/>
          <w:sz w:val="20"/>
        </w:rPr>
        <w:t>-</w:t>
      </w:r>
      <w:r>
        <w:rPr>
          <w:rFonts w:ascii="Geneva" w:hAnsi="Geneva"/>
          <w:spacing w:val="-14"/>
          <w:sz w:val="20"/>
        </w:rPr>
        <w:t xml:space="preserve"> </w:t>
      </w:r>
      <w:r>
        <w:rPr>
          <w:rFonts w:ascii="Geneva" w:hAnsi="Geneva"/>
          <w:sz w:val="20"/>
        </w:rPr>
        <w:t>a</w:t>
      </w:r>
      <w:r>
        <w:rPr>
          <w:rFonts w:ascii="Geneva" w:hAnsi="Geneva"/>
          <w:spacing w:val="-14"/>
          <w:sz w:val="20"/>
        </w:rPr>
        <w:t xml:space="preserve"> </w:t>
      </w:r>
      <w:r>
        <w:rPr>
          <w:rFonts w:ascii="Geneva" w:hAnsi="Geneva"/>
          <w:sz w:val="20"/>
        </w:rPr>
        <w:t>case</w:t>
      </w:r>
      <w:r>
        <w:rPr>
          <w:rFonts w:ascii="Geneva" w:hAnsi="Geneva"/>
          <w:spacing w:val="-14"/>
          <w:sz w:val="20"/>
        </w:rPr>
        <w:t xml:space="preserve"> </w:t>
      </w:r>
      <w:r>
        <w:rPr>
          <w:rFonts w:ascii="Geneva" w:hAnsi="Geneva"/>
          <w:sz w:val="20"/>
        </w:rPr>
        <w:t>report</w:t>
      </w:r>
      <w:r>
        <w:rPr>
          <w:rFonts w:ascii="Geneva" w:hAnsi="Geneva"/>
          <w:spacing w:val="-14"/>
          <w:sz w:val="20"/>
        </w:rPr>
        <w:t xml:space="preserve"> </w:t>
      </w:r>
      <w:r>
        <w:rPr>
          <w:rFonts w:ascii="Geneva" w:hAnsi="Geneva"/>
          <w:sz w:val="20"/>
        </w:rPr>
        <w:t>in</w:t>
      </w:r>
      <w:r>
        <w:rPr>
          <w:rFonts w:ascii="Geneva" w:hAnsi="Geneva"/>
          <w:spacing w:val="-14"/>
          <w:sz w:val="20"/>
        </w:rPr>
        <w:t xml:space="preserve"> </w:t>
      </w:r>
      <w:r>
        <w:rPr>
          <w:rFonts w:ascii="Geneva" w:hAnsi="Geneva"/>
          <w:sz w:val="20"/>
        </w:rPr>
        <w:t>the</w:t>
      </w:r>
      <w:r>
        <w:rPr>
          <w:rFonts w:ascii="Geneva" w:hAnsi="Geneva"/>
          <w:spacing w:val="-14"/>
          <w:sz w:val="20"/>
        </w:rPr>
        <w:t xml:space="preserve"> </w:t>
      </w:r>
      <w:r>
        <w:rPr>
          <w:rFonts w:ascii="Geneva" w:hAnsi="Geneva"/>
          <w:sz w:val="20"/>
        </w:rPr>
        <w:t>context</w:t>
      </w:r>
      <w:r>
        <w:rPr>
          <w:rFonts w:ascii="Geneva" w:hAnsi="Geneva"/>
          <w:spacing w:val="-14"/>
          <w:sz w:val="20"/>
        </w:rPr>
        <w:t xml:space="preserve"> </w:t>
      </w:r>
      <w:r>
        <w:rPr>
          <w:rFonts w:ascii="Geneva" w:hAnsi="Geneva"/>
          <w:sz w:val="20"/>
        </w:rPr>
        <w:t>of</w:t>
      </w:r>
      <w:r>
        <w:rPr>
          <w:rFonts w:ascii="Geneva" w:hAnsi="Geneva"/>
          <w:spacing w:val="-14"/>
          <w:sz w:val="20"/>
        </w:rPr>
        <w:t xml:space="preserve"> </w:t>
      </w:r>
      <w:r>
        <w:rPr>
          <w:rFonts w:ascii="Geneva" w:hAnsi="Geneva"/>
          <w:sz w:val="20"/>
        </w:rPr>
        <w:t>hepatic</w:t>
      </w:r>
      <w:r>
        <w:rPr>
          <w:rFonts w:ascii="Geneva" w:hAnsi="Geneva"/>
          <w:spacing w:val="-14"/>
          <w:sz w:val="20"/>
        </w:rPr>
        <w:t xml:space="preserve"> </w:t>
      </w:r>
      <w:r>
        <w:rPr>
          <w:rFonts w:ascii="Geneva" w:hAnsi="Geneva"/>
          <w:sz w:val="20"/>
        </w:rPr>
        <w:t>transplant</w:t>
      </w:r>
      <w:r>
        <w:rPr>
          <w:rFonts w:ascii="Geneva" w:hAnsi="Geneva"/>
          <w:spacing w:val="-14"/>
          <w:sz w:val="20"/>
        </w:rPr>
        <w:t xml:space="preserve"> </w:t>
      </w:r>
      <w:r>
        <w:rPr>
          <w:rFonts w:ascii="Geneva" w:hAnsi="Geneva"/>
          <w:sz w:val="20"/>
        </w:rPr>
        <w:t>at</w:t>
      </w:r>
      <w:r>
        <w:rPr>
          <w:rFonts w:ascii="Geneva" w:hAnsi="Geneva"/>
          <w:spacing w:val="-14"/>
          <w:sz w:val="20"/>
        </w:rPr>
        <w:t xml:space="preserve"> </w:t>
      </w:r>
      <w:r>
        <w:rPr>
          <w:rFonts w:ascii="Geneva" w:hAnsi="Geneva"/>
          <w:sz w:val="20"/>
        </w:rPr>
        <w:t>reproductive</w:t>
      </w:r>
      <w:r>
        <w:rPr>
          <w:rFonts w:ascii="Geneva" w:hAnsi="Geneva"/>
          <w:spacing w:val="-14"/>
          <w:sz w:val="20"/>
        </w:rPr>
        <w:t xml:space="preserve"> </w:t>
      </w:r>
      <w:r>
        <w:rPr>
          <w:rFonts w:ascii="Geneva" w:hAnsi="Geneva"/>
          <w:sz w:val="20"/>
        </w:rPr>
        <w:t>age</w:t>
      </w:r>
      <w:r>
        <w:rPr>
          <w:rFonts w:ascii="Geneva" w:hAnsi="Geneva"/>
          <w:spacing w:val="-14"/>
          <w:sz w:val="20"/>
        </w:rPr>
        <w:t xml:space="preserve"> </w:t>
      </w:r>
      <w:r>
        <w:rPr>
          <w:rFonts w:ascii="Geneva" w:hAnsi="Geneva"/>
          <w:sz w:val="20"/>
        </w:rPr>
        <w:t xml:space="preserve">romanian </w:t>
      </w:r>
      <w:r>
        <w:rPr>
          <w:rFonts w:ascii="Geneva" w:hAnsi="Geneva"/>
          <w:spacing w:val="-2"/>
          <w:sz w:val="20"/>
        </w:rPr>
        <w:t>achievements.Autori:</w:t>
      </w:r>
      <w:r>
        <w:rPr>
          <w:rFonts w:ascii="Geneva" w:hAnsi="Geneva"/>
          <w:spacing w:val="-15"/>
          <w:sz w:val="20"/>
        </w:rPr>
        <w:t xml:space="preserve"> </w:t>
      </w:r>
      <w:r>
        <w:rPr>
          <w:rFonts w:ascii="Geneva" w:hAnsi="Geneva"/>
          <w:spacing w:val="-2"/>
          <w:sz w:val="20"/>
        </w:rPr>
        <w:t xml:space="preserve">Bohiltea Roxana Elena, Herhoret Doina, Gheorghe Liliana, Constantinescu Alexandrina, Popescu </w:t>
      </w:r>
      <w:r>
        <w:rPr>
          <w:rFonts w:ascii="Geneva" w:hAnsi="Geneva"/>
          <w:sz w:val="20"/>
        </w:rPr>
        <w:t>Irinel, Tomescu Dana, Droc Gabriela, Turcan Natalia, Bratilă Elvira, Mehedintu Claudia, Munteanu Octavian, Bodean Oana, Cirstoiu Monica.</w:t>
      </w:r>
      <w:r>
        <w:rPr>
          <w:rFonts w:ascii="Geneva" w:hAnsi="Geneva"/>
          <w:spacing w:val="-17"/>
          <w:sz w:val="20"/>
        </w:rPr>
        <w:t xml:space="preserve"> </w:t>
      </w:r>
      <w:r>
        <w:rPr>
          <w:rFonts w:ascii="Geneva" w:hAnsi="Geneva"/>
          <w:sz w:val="20"/>
        </w:rPr>
        <w:t xml:space="preserve">XXXVI National Congress of Gastroenterology, Hepatology and Digestive Endoscopy, Cluj- </w:t>
      </w:r>
      <w:r>
        <w:rPr>
          <w:rFonts w:ascii="Geneva" w:hAnsi="Geneva"/>
          <w:spacing w:val="-8"/>
          <w:sz w:val="20"/>
        </w:rPr>
        <w:t>Napoca, 8-11 June 2016, ISBN 978-88-95922-72-0, Filodiritto Editore - Proceedings</w:t>
      </w:r>
    </w:p>
    <w:p w14:paraId="1BA12D58" w14:textId="77777777" w:rsidR="007D0189" w:rsidRDefault="000A6B0D">
      <w:pPr>
        <w:pStyle w:val="ListParagraph"/>
        <w:numPr>
          <w:ilvl w:val="0"/>
          <w:numId w:val="21"/>
        </w:numPr>
        <w:tabs>
          <w:tab w:val="left" w:pos="843"/>
        </w:tabs>
        <w:spacing w:line="216" w:lineRule="auto"/>
        <w:ind w:right="287" w:firstLine="0"/>
        <w:jc w:val="both"/>
        <w:rPr>
          <w:rFonts w:ascii="Geneva" w:hAnsi="Geneva"/>
          <w:sz w:val="20"/>
        </w:rPr>
      </w:pPr>
      <w:r>
        <w:rPr>
          <w:rFonts w:ascii="Geneva" w:hAnsi="Geneva"/>
          <w:sz w:val="20"/>
        </w:rPr>
        <w:t>Intestinal</w:t>
      </w:r>
      <w:r>
        <w:rPr>
          <w:rFonts w:ascii="Geneva" w:hAnsi="Geneva"/>
          <w:spacing w:val="-8"/>
          <w:sz w:val="20"/>
        </w:rPr>
        <w:t xml:space="preserve"> </w:t>
      </w:r>
      <w:r>
        <w:rPr>
          <w:rFonts w:ascii="Geneva" w:hAnsi="Geneva"/>
          <w:sz w:val="20"/>
        </w:rPr>
        <w:t>symptoms in genital prolapse</w:t>
      </w:r>
      <w:r>
        <w:rPr>
          <w:rFonts w:ascii="Geneva" w:hAnsi="Geneva"/>
          <w:spacing w:val="-17"/>
          <w:sz w:val="20"/>
        </w:rPr>
        <w:t xml:space="preserve"> </w:t>
      </w:r>
      <w:r>
        <w:rPr>
          <w:rFonts w:ascii="Geneva" w:hAnsi="Geneva"/>
          <w:sz w:val="20"/>
        </w:rPr>
        <w:t>.Autori: Brătilă Elvira, Comandașu Diana, Coroleucă Ciprian, Manta Anca, Cîrstoiu</w:t>
      </w:r>
      <w:r>
        <w:rPr>
          <w:rFonts w:ascii="Geneva" w:hAnsi="Geneva"/>
          <w:spacing w:val="-16"/>
          <w:sz w:val="20"/>
        </w:rPr>
        <w:t xml:space="preserve"> </w:t>
      </w:r>
      <w:r>
        <w:rPr>
          <w:rFonts w:ascii="Geneva" w:hAnsi="Geneva"/>
          <w:sz w:val="20"/>
        </w:rPr>
        <w:t>Monica,</w:t>
      </w:r>
      <w:r>
        <w:rPr>
          <w:rFonts w:ascii="Geneva" w:hAnsi="Geneva"/>
          <w:spacing w:val="-8"/>
          <w:sz w:val="20"/>
        </w:rPr>
        <w:t xml:space="preserve"> </w:t>
      </w:r>
      <w:r>
        <w:rPr>
          <w:rFonts w:ascii="Geneva" w:hAnsi="Geneva"/>
          <w:sz w:val="20"/>
        </w:rPr>
        <w:t>Bohîlțea</w:t>
      </w:r>
      <w:r>
        <w:rPr>
          <w:rFonts w:ascii="Geneva" w:hAnsi="Geneva"/>
          <w:spacing w:val="-9"/>
          <w:sz w:val="20"/>
        </w:rPr>
        <w:t xml:space="preserve"> </w:t>
      </w:r>
      <w:r>
        <w:rPr>
          <w:rFonts w:ascii="Geneva" w:hAnsi="Geneva"/>
          <w:sz w:val="20"/>
        </w:rPr>
        <w:t>Roxana,</w:t>
      </w:r>
      <w:r>
        <w:rPr>
          <w:rFonts w:ascii="Geneva" w:hAnsi="Geneva"/>
          <w:spacing w:val="-9"/>
          <w:sz w:val="20"/>
        </w:rPr>
        <w:t xml:space="preserve"> </w:t>
      </w:r>
      <w:r>
        <w:rPr>
          <w:rFonts w:ascii="Geneva" w:hAnsi="Geneva"/>
          <w:sz w:val="20"/>
        </w:rPr>
        <w:t>Mehedințu</w:t>
      </w:r>
      <w:r>
        <w:rPr>
          <w:rFonts w:ascii="Geneva" w:hAnsi="Geneva"/>
          <w:spacing w:val="-9"/>
          <w:sz w:val="20"/>
        </w:rPr>
        <w:t xml:space="preserve"> </w:t>
      </w:r>
      <w:r>
        <w:rPr>
          <w:rFonts w:ascii="Geneva" w:hAnsi="Geneva"/>
          <w:sz w:val="20"/>
        </w:rPr>
        <w:t>Claudia,</w:t>
      </w:r>
      <w:r>
        <w:rPr>
          <w:rFonts w:ascii="Geneva" w:hAnsi="Geneva"/>
          <w:spacing w:val="-9"/>
          <w:sz w:val="20"/>
        </w:rPr>
        <w:t xml:space="preserve"> </w:t>
      </w:r>
      <w:r>
        <w:rPr>
          <w:rFonts w:ascii="Geneva" w:hAnsi="Geneva"/>
          <w:sz w:val="20"/>
        </w:rPr>
        <w:t>Vlădăreanu</w:t>
      </w:r>
      <w:r>
        <w:rPr>
          <w:rFonts w:ascii="Geneva" w:hAnsi="Geneva"/>
          <w:spacing w:val="-9"/>
          <w:sz w:val="20"/>
        </w:rPr>
        <w:t xml:space="preserve"> </w:t>
      </w:r>
      <w:r>
        <w:rPr>
          <w:rFonts w:ascii="Geneva" w:hAnsi="Geneva"/>
          <w:sz w:val="20"/>
        </w:rPr>
        <w:t>Simona,</w:t>
      </w:r>
      <w:r>
        <w:rPr>
          <w:rFonts w:ascii="Geneva" w:hAnsi="Geneva"/>
          <w:spacing w:val="-9"/>
          <w:sz w:val="20"/>
        </w:rPr>
        <w:t xml:space="preserve"> </w:t>
      </w:r>
      <w:r>
        <w:rPr>
          <w:rFonts w:ascii="Geneva" w:hAnsi="Geneva"/>
          <w:sz w:val="20"/>
        </w:rPr>
        <w:t>Berceanu</w:t>
      </w:r>
      <w:r>
        <w:rPr>
          <w:rFonts w:ascii="Geneva" w:hAnsi="Geneva"/>
          <w:spacing w:val="-9"/>
          <w:sz w:val="20"/>
        </w:rPr>
        <w:t xml:space="preserve"> </w:t>
      </w:r>
      <w:r>
        <w:rPr>
          <w:rFonts w:ascii="Geneva" w:hAnsi="Geneva"/>
          <w:sz w:val="20"/>
        </w:rPr>
        <w:t>Costin.</w:t>
      </w:r>
      <w:r>
        <w:rPr>
          <w:rFonts w:ascii="Geneva" w:hAnsi="Geneva"/>
          <w:spacing w:val="-17"/>
          <w:sz w:val="20"/>
        </w:rPr>
        <w:t xml:space="preserve"> </w:t>
      </w:r>
      <w:r>
        <w:rPr>
          <w:rFonts w:ascii="Geneva" w:hAnsi="Geneva"/>
          <w:sz w:val="20"/>
        </w:rPr>
        <w:t>XXXVI</w:t>
      </w:r>
      <w:r>
        <w:rPr>
          <w:rFonts w:ascii="Geneva" w:hAnsi="Geneva"/>
          <w:spacing w:val="-8"/>
          <w:sz w:val="20"/>
        </w:rPr>
        <w:t xml:space="preserve"> </w:t>
      </w:r>
      <w:r>
        <w:rPr>
          <w:rFonts w:ascii="Geneva" w:hAnsi="Geneva"/>
          <w:sz w:val="20"/>
        </w:rPr>
        <w:t>National</w:t>
      </w:r>
      <w:r>
        <w:rPr>
          <w:rFonts w:ascii="Geneva" w:hAnsi="Geneva"/>
          <w:spacing w:val="-9"/>
          <w:sz w:val="20"/>
        </w:rPr>
        <w:t xml:space="preserve"> </w:t>
      </w:r>
      <w:r>
        <w:rPr>
          <w:rFonts w:ascii="Geneva" w:hAnsi="Geneva"/>
          <w:sz w:val="20"/>
        </w:rPr>
        <w:t xml:space="preserve">Congress </w:t>
      </w:r>
      <w:r>
        <w:rPr>
          <w:rFonts w:ascii="Geneva" w:hAnsi="Geneva"/>
          <w:spacing w:val="-2"/>
          <w:sz w:val="20"/>
        </w:rPr>
        <w:t>of</w:t>
      </w:r>
      <w:r>
        <w:rPr>
          <w:rFonts w:ascii="Geneva" w:hAnsi="Geneva"/>
          <w:spacing w:val="-15"/>
          <w:sz w:val="20"/>
        </w:rPr>
        <w:t xml:space="preserve"> </w:t>
      </w:r>
      <w:r>
        <w:rPr>
          <w:rFonts w:ascii="Geneva" w:hAnsi="Geneva"/>
          <w:spacing w:val="-2"/>
          <w:sz w:val="20"/>
        </w:rPr>
        <w:t>Gastroenterology,</w:t>
      </w:r>
      <w:r>
        <w:rPr>
          <w:rFonts w:ascii="Geneva" w:hAnsi="Geneva"/>
          <w:spacing w:val="-15"/>
          <w:sz w:val="20"/>
        </w:rPr>
        <w:t xml:space="preserve"> </w:t>
      </w:r>
      <w:r>
        <w:rPr>
          <w:rFonts w:ascii="Geneva" w:hAnsi="Geneva"/>
          <w:spacing w:val="-2"/>
          <w:sz w:val="20"/>
        </w:rPr>
        <w:t>Hepatology</w:t>
      </w:r>
      <w:r>
        <w:rPr>
          <w:rFonts w:ascii="Geneva" w:hAnsi="Geneva"/>
          <w:spacing w:val="-15"/>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Digestive</w:t>
      </w:r>
      <w:r>
        <w:rPr>
          <w:rFonts w:ascii="Geneva" w:hAnsi="Geneva"/>
          <w:spacing w:val="-15"/>
          <w:sz w:val="20"/>
        </w:rPr>
        <w:t xml:space="preserve"> </w:t>
      </w:r>
      <w:r>
        <w:rPr>
          <w:rFonts w:ascii="Geneva" w:hAnsi="Geneva"/>
          <w:spacing w:val="-2"/>
          <w:sz w:val="20"/>
        </w:rPr>
        <w:t>Endoscopy,</w:t>
      </w:r>
      <w:r>
        <w:rPr>
          <w:rFonts w:ascii="Geneva" w:hAnsi="Geneva"/>
          <w:spacing w:val="-15"/>
          <w:sz w:val="20"/>
        </w:rPr>
        <w:t xml:space="preserve"> </w:t>
      </w:r>
      <w:r>
        <w:rPr>
          <w:rFonts w:ascii="Geneva" w:hAnsi="Geneva"/>
          <w:spacing w:val="-2"/>
          <w:sz w:val="20"/>
        </w:rPr>
        <w:t>Cluj-Napoca,</w:t>
      </w:r>
      <w:r>
        <w:rPr>
          <w:rFonts w:ascii="Geneva" w:hAnsi="Geneva"/>
          <w:spacing w:val="-14"/>
          <w:sz w:val="20"/>
        </w:rPr>
        <w:t xml:space="preserve"> </w:t>
      </w:r>
      <w:r>
        <w:rPr>
          <w:rFonts w:ascii="Geneva" w:hAnsi="Geneva"/>
          <w:spacing w:val="-2"/>
          <w:sz w:val="20"/>
        </w:rPr>
        <w:t>8-11</w:t>
      </w:r>
      <w:r>
        <w:rPr>
          <w:rFonts w:ascii="Geneva" w:hAnsi="Geneva"/>
          <w:spacing w:val="-12"/>
          <w:sz w:val="20"/>
        </w:rPr>
        <w:t xml:space="preserve"> </w:t>
      </w:r>
      <w:r>
        <w:rPr>
          <w:rFonts w:ascii="Geneva" w:hAnsi="Geneva"/>
          <w:spacing w:val="-2"/>
          <w:sz w:val="20"/>
        </w:rPr>
        <w:t>June</w:t>
      </w:r>
      <w:r>
        <w:rPr>
          <w:rFonts w:ascii="Geneva" w:hAnsi="Geneva"/>
          <w:spacing w:val="-12"/>
          <w:sz w:val="20"/>
        </w:rPr>
        <w:t xml:space="preserve"> </w:t>
      </w:r>
      <w:r>
        <w:rPr>
          <w:rFonts w:ascii="Geneva" w:hAnsi="Geneva"/>
          <w:spacing w:val="-2"/>
          <w:sz w:val="20"/>
        </w:rPr>
        <w:t>2016,</w:t>
      </w:r>
      <w:r>
        <w:rPr>
          <w:rFonts w:ascii="Geneva" w:hAnsi="Geneva"/>
          <w:spacing w:val="-15"/>
          <w:sz w:val="20"/>
        </w:rPr>
        <w:t xml:space="preserve"> </w:t>
      </w:r>
      <w:r>
        <w:rPr>
          <w:rFonts w:ascii="Geneva" w:hAnsi="Geneva"/>
          <w:spacing w:val="-2"/>
          <w:sz w:val="20"/>
        </w:rPr>
        <w:t>ISBN</w:t>
      </w:r>
      <w:r>
        <w:rPr>
          <w:rFonts w:ascii="Geneva" w:hAnsi="Geneva"/>
          <w:spacing w:val="-11"/>
          <w:sz w:val="20"/>
        </w:rPr>
        <w:t xml:space="preserve"> </w:t>
      </w:r>
      <w:r>
        <w:rPr>
          <w:rFonts w:ascii="Geneva" w:hAnsi="Geneva"/>
          <w:spacing w:val="-2"/>
          <w:sz w:val="20"/>
        </w:rPr>
        <w:t xml:space="preserve">978-88-95922-72-0, </w:t>
      </w:r>
      <w:r>
        <w:rPr>
          <w:rFonts w:ascii="Geneva" w:hAnsi="Geneva"/>
          <w:sz w:val="20"/>
        </w:rPr>
        <w:t>Filodiritto Editore - Proceedings</w:t>
      </w:r>
    </w:p>
    <w:p w14:paraId="1BA12D59" w14:textId="77777777" w:rsidR="007D0189" w:rsidRDefault="000A6B0D">
      <w:pPr>
        <w:pStyle w:val="ListParagraph"/>
        <w:numPr>
          <w:ilvl w:val="0"/>
          <w:numId w:val="21"/>
        </w:numPr>
        <w:tabs>
          <w:tab w:val="left" w:pos="843"/>
        </w:tabs>
        <w:spacing w:line="216" w:lineRule="auto"/>
        <w:ind w:right="288" w:firstLine="0"/>
        <w:jc w:val="both"/>
        <w:rPr>
          <w:rFonts w:ascii="Geneva" w:hAnsi="Geneva"/>
          <w:sz w:val="20"/>
        </w:rPr>
      </w:pPr>
      <w:r>
        <w:rPr>
          <w:rFonts w:ascii="Geneva" w:hAnsi="Geneva"/>
          <w:spacing w:val="-2"/>
          <w:sz w:val="20"/>
        </w:rPr>
        <w:t>Gastrointestinal</w:t>
      </w:r>
      <w:r>
        <w:rPr>
          <w:rFonts w:ascii="Geneva" w:hAnsi="Geneva"/>
          <w:spacing w:val="-10"/>
          <w:sz w:val="20"/>
        </w:rPr>
        <w:t xml:space="preserve"> </w:t>
      </w:r>
      <w:r>
        <w:rPr>
          <w:rFonts w:ascii="Geneva" w:hAnsi="Geneva"/>
          <w:spacing w:val="-2"/>
          <w:sz w:val="20"/>
        </w:rPr>
        <w:t>symptoms</w:t>
      </w:r>
      <w:r>
        <w:rPr>
          <w:rFonts w:ascii="Geneva" w:hAnsi="Geneva"/>
          <w:spacing w:val="-5"/>
          <w:sz w:val="20"/>
        </w:rPr>
        <w:t xml:space="preserve"> </w:t>
      </w:r>
      <w:r>
        <w:rPr>
          <w:rFonts w:ascii="Geneva" w:hAnsi="Geneva"/>
          <w:spacing w:val="-2"/>
          <w:sz w:val="20"/>
        </w:rPr>
        <w:t>in</w:t>
      </w:r>
      <w:r>
        <w:rPr>
          <w:rFonts w:ascii="Geneva" w:hAnsi="Geneva"/>
          <w:spacing w:val="-5"/>
          <w:sz w:val="20"/>
        </w:rPr>
        <w:t xml:space="preserve"> </w:t>
      </w:r>
      <w:r>
        <w:rPr>
          <w:rFonts w:ascii="Geneva" w:hAnsi="Geneva"/>
          <w:spacing w:val="-2"/>
          <w:sz w:val="20"/>
        </w:rPr>
        <w:t>endometriosis</w:t>
      </w:r>
      <w:r>
        <w:rPr>
          <w:rFonts w:ascii="Geneva" w:hAnsi="Geneva"/>
          <w:spacing w:val="-5"/>
          <w:sz w:val="20"/>
        </w:rPr>
        <w:t xml:space="preserve"> </w:t>
      </w:r>
      <w:r>
        <w:rPr>
          <w:rFonts w:ascii="Geneva" w:hAnsi="Geneva"/>
          <w:spacing w:val="-2"/>
          <w:sz w:val="20"/>
        </w:rPr>
        <w:t>correlated</w:t>
      </w:r>
      <w:r>
        <w:rPr>
          <w:rFonts w:ascii="Geneva" w:hAnsi="Geneva"/>
          <w:spacing w:val="-5"/>
          <w:sz w:val="20"/>
        </w:rPr>
        <w:t xml:space="preserve"> </w:t>
      </w:r>
      <w:r>
        <w:rPr>
          <w:rFonts w:ascii="Geneva" w:hAnsi="Geneva"/>
          <w:spacing w:val="-2"/>
          <w:sz w:val="20"/>
        </w:rPr>
        <w:t>with</w:t>
      </w:r>
      <w:r>
        <w:rPr>
          <w:rFonts w:ascii="Geneva" w:hAnsi="Geneva"/>
          <w:spacing w:val="-5"/>
          <w:sz w:val="20"/>
        </w:rPr>
        <w:t xml:space="preserve"> </w:t>
      </w:r>
      <w:r>
        <w:rPr>
          <w:rFonts w:ascii="Geneva" w:hAnsi="Geneva"/>
          <w:spacing w:val="-2"/>
          <w:sz w:val="20"/>
        </w:rPr>
        <w:t>the</w:t>
      </w:r>
      <w:r>
        <w:rPr>
          <w:rFonts w:ascii="Geneva" w:hAnsi="Geneva"/>
          <w:spacing w:val="-5"/>
          <w:sz w:val="20"/>
        </w:rPr>
        <w:t xml:space="preserve"> </w:t>
      </w:r>
      <w:r>
        <w:rPr>
          <w:rFonts w:ascii="Geneva" w:hAnsi="Geneva"/>
          <w:spacing w:val="-2"/>
          <w:sz w:val="20"/>
        </w:rPr>
        <w:t>disease</w:t>
      </w:r>
      <w:r>
        <w:rPr>
          <w:rFonts w:ascii="Geneva" w:hAnsi="Geneva"/>
          <w:spacing w:val="-5"/>
          <w:sz w:val="20"/>
        </w:rPr>
        <w:t xml:space="preserve"> </w:t>
      </w:r>
      <w:r>
        <w:rPr>
          <w:rFonts w:ascii="Geneva" w:hAnsi="Geneva"/>
          <w:spacing w:val="-2"/>
          <w:sz w:val="20"/>
        </w:rPr>
        <w:t>stage</w:t>
      </w:r>
      <w:r>
        <w:rPr>
          <w:rFonts w:ascii="Geneva" w:hAnsi="Geneva"/>
          <w:spacing w:val="-15"/>
          <w:sz w:val="20"/>
        </w:rPr>
        <w:t xml:space="preserve"> </w:t>
      </w:r>
      <w:r>
        <w:rPr>
          <w:rFonts w:ascii="Geneva" w:hAnsi="Geneva"/>
          <w:spacing w:val="-2"/>
          <w:sz w:val="20"/>
        </w:rPr>
        <w:t>67</w:t>
      </w:r>
      <w:r>
        <w:rPr>
          <w:rFonts w:ascii="Geneva" w:hAnsi="Geneva"/>
          <w:spacing w:val="-5"/>
          <w:sz w:val="20"/>
        </w:rPr>
        <w:t xml:space="preserve"> </w:t>
      </w:r>
      <w:r>
        <w:rPr>
          <w:rFonts w:ascii="Geneva" w:hAnsi="Geneva"/>
          <w:spacing w:val="-2"/>
          <w:sz w:val="20"/>
        </w:rPr>
        <w:t>Brătilă</w:t>
      </w:r>
      <w:r>
        <w:rPr>
          <w:rFonts w:ascii="Geneva" w:hAnsi="Geneva"/>
          <w:spacing w:val="-5"/>
          <w:sz w:val="20"/>
        </w:rPr>
        <w:t xml:space="preserve"> </w:t>
      </w:r>
      <w:r>
        <w:rPr>
          <w:rFonts w:ascii="Geneva" w:hAnsi="Geneva"/>
          <w:spacing w:val="-2"/>
          <w:sz w:val="20"/>
        </w:rPr>
        <w:t>Elvira,</w:t>
      </w:r>
      <w:r>
        <w:rPr>
          <w:rFonts w:ascii="Geneva" w:hAnsi="Geneva"/>
          <w:spacing w:val="-5"/>
          <w:sz w:val="20"/>
        </w:rPr>
        <w:t xml:space="preserve"> </w:t>
      </w:r>
      <w:r>
        <w:rPr>
          <w:rFonts w:ascii="Geneva" w:hAnsi="Geneva"/>
          <w:spacing w:val="-2"/>
          <w:sz w:val="20"/>
        </w:rPr>
        <w:t>Comandașu</w:t>
      </w:r>
      <w:r>
        <w:rPr>
          <w:rFonts w:ascii="Geneva" w:hAnsi="Geneva"/>
          <w:spacing w:val="-5"/>
          <w:sz w:val="20"/>
        </w:rPr>
        <w:t xml:space="preserve"> </w:t>
      </w:r>
      <w:r>
        <w:rPr>
          <w:rFonts w:ascii="Geneva" w:hAnsi="Geneva"/>
          <w:spacing w:val="-2"/>
          <w:sz w:val="20"/>
        </w:rPr>
        <w:t xml:space="preserve">Diana, </w:t>
      </w:r>
      <w:r>
        <w:rPr>
          <w:rFonts w:ascii="Geneva" w:hAnsi="Geneva"/>
          <w:sz w:val="20"/>
        </w:rPr>
        <w:t>Coroleucă</w:t>
      </w:r>
      <w:r>
        <w:rPr>
          <w:rFonts w:ascii="Geneva" w:hAnsi="Geneva"/>
          <w:spacing w:val="-17"/>
          <w:sz w:val="20"/>
        </w:rPr>
        <w:t xml:space="preserve"> </w:t>
      </w:r>
      <w:r>
        <w:rPr>
          <w:rFonts w:ascii="Geneva" w:hAnsi="Geneva"/>
          <w:sz w:val="20"/>
        </w:rPr>
        <w:t>Ciprian,</w:t>
      </w:r>
      <w:r>
        <w:rPr>
          <w:rFonts w:ascii="Geneva" w:hAnsi="Geneva"/>
          <w:spacing w:val="-10"/>
          <w:sz w:val="20"/>
        </w:rPr>
        <w:t xml:space="preserve"> </w:t>
      </w:r>
      <w:r>
        <w:rPr>
          <w:rFonts w:ascii="Geneva" w:hAnsi="Geneva"/>
          <w:sz w:val="20"/>
        </w:rPr>
        <w:t>Cîrstoiu</w:t>
      </w:r>
      <w:r>
        <w:rPr>
          <w:rFonts w:ascii="Geneva" w:hAnsi="Geneva"/>
          <w:spacing w:val="-11"/>
          <w:sz w:val="20"/>
        </w:rPr>
        <w:t xml:space="preserve"> </w:t>
      </w:r>
      <w:r>
        <w:rPr>
          <w:rFonts w:ascii="Geneva" w:hAnsi="Geneva"/>
          <w:sz w:val="20"/>
        </w:rPr>
        <w:t>Monica,</w:t>
      </w:r>
      <w:r>
        <w:rPr>
          <w:rFonts w:ascii="Geneva" w:hAnsi="Geneva"/>
          <w:spacing w:val="20"/>
          <w:sz w:val="20"/>
        </w:rPr>
        <w:t xml:space="preserve"> </w:t>
      </w:r>
      <w:r>
        <w:rPr>
          <w:rFonts w:ascii="Geneva" w:hAnsi="Geneva"/>
          <w:sz w:val="20"/>
        </w:rPr>
        <w:t>Bohîlțea</w:t>
      </w:r>
      <w:r>
        <w:rPr>
          <w:rFonts w:ascii="Geneva" w:hAnsi="Geneva"/>
          <w:spacing w:val="-10"/>
          <w:sz w:val="20"/>
        </w:rPr>
        <w:t xml:space="preserve"> </w:t>
      </w:r>
      <w:r>
        <w:rPr>
          <w:rFonts w:ascii="Geneva" w:hAnsi="Geneva"/>
          <w:sz w:val="20"/>
        </w:rPr>
        <w:t>Roxana,</w:t>
      </w:r>
      <w:r>
        <w:rPr>
          <w:rFonts w:ascii="Geneva" w:hAnsi="Geneva"/>
          <w:spacing w:val="-11"/>
          <w:sz w:val="20"/>
        </w:rPr>
        <w:t xml:space="preserve"> </w:t>
      </w:r>
      <w:r>
        <w:rPr>
          <w:rFonts w:ascii="Geneva" w:hAnsi="Geneva"/>
          <w:sz w:val="20"/>
        </w:rPr>
        <w:t>Mehedințu</w:t>
      </w:r>
      <w:r>
        <w:rPr>
          <w:rFonts w:ascii="Geneva" w:hAnsi="Geneva"/>
          <w:spacing w:val="-11"/>
          <w:sz w:val="20"/>
        </w:rPr>
        <w:t xml:space="preserve"> </w:t>
      </w:r>
      <w:r>
        <w:rPr>
          <w:rFonts w:ascii="Geneva" w:hAnsi="Geneva"/>
          <w:sz w:val="20"/>
        </w:rPr>
        <w:t>Claudia,</w:t>
      </w:r>
      <w:r>
        <w:rPr>
          <w:rFonts w:ascii="Geneva" w:hAnsi="Geneva"/>
          <w:spacing w:val="-11"/>
          <w:sz w:val="20"/>
        </w:rPr>
        <w:t xml:space="preserve"> </w:t>
      </w:r>
      <w:r>
        <w:rPr>
          <w:rFonts w:ascii="Geneva" w:hAnsi="Geneva"/>
          <w:sz w:val="20"/>
        </w:rPr>
        <w:t>Vlădăreanu</w:t>
      </w:r>
      <w:r>
        <w:rPr>
          <w:rFonts w:ascii="Geneva" w:hAnsi="Geneva"/>
          <w:spacing w:val="-11"/>
          <w:sz w:val="20"/>
        </w:rPr>
        <w:t xml:space="preserve"> </w:t>
      </w:r>
      <w:r>
        <w:rPr>
          <w:rFonts w:ascii="Geneva" w:hAnsi="Geneva"/>
          <w:sz w:val="20"/>
        </w:rPr>
        <w:t>Simona,</w:t>
      </w:r>
      <w:r>
        <w:rPr>
          <w:rFonts w:ascii="Geneva" w:hAnsi="Geneva"/>
          <w:spacing w:val="-11"/>
          <w:sz w:val="20"/>
        </w:rPr>
        <w:t xml:space="preserve"> </w:t>
      </w:r>
      <w:r>
        <w:rPr>
          <w:rFonts w:ascii="Geneva" w:hAnsi="Geneva"/>
          <w:sz w:val="20"/>
        </w:rPr>
        <w:t>Berceanu</w:t>
      </w:r>
      <w:r>
        <w:rPr>
          <w:rFonts w:ascii="Geneva" w:hAnsi="Geneva"/>
          <w:spacing w:val="-11"/>
          <w:sz w:val="20"/>
        </w:rPr>
        <w:t xml:space="preserve"> </w:t>
      </w:r>
      <w:r>
        <w:rPr>
          <w:rFonts w:ascii="Geneva" w:hAnsi="Geneva"/>
          <w:sz w:val="20"/>
        </w:rPr>
        <w:t>Costin.</w:t>
      </w:r>
      <w:r>
        <w:rPr>
          <w:rFonts w:ascii="Geneva" w:hAnsi="Geneva"/>
          <w:spacing w:val="-17"/>
          <w:sz w:val="20"/>
        </w:rPr>
        <w:t xml:space="preserve"> </w:t>
      </w:r>
      <w:r>
        <w:rPr>
          <w:rFonts w:ascii="Geneva" w:hAnsi="Geneva"/>
          <w:sz w:val="20"/>
        </w:rPr>
        <w:t>XXXVI National</w:t>
      </w:r>
      <w:r>
        <w:rPr>
          <w:rFonts w:ascii="Geneva" w:hAnsi="Geneva"/>
          <w:spacing w:val="-13"/>
          <w:sz w:val="20"/>
        </w:rPr>
        <w:t xml:space="preserve"> </w:t>
      </w:r>
      <w:r>
        <w:rPr>
          <w:rFonts w:ascii="Geneva" w:hAnsi="Geneva"/>
          <w:sz w:val="20"/>
        </w:rPr>
        <w:t>Congress of Gastroenterology, Hepatology and Digestive Endoscopy, Cluj-Napoca, 8-11 June 2016,</w:t>
      </w:r>
      <w:r>
        <w:rPr>
          <w:rFonts w:ascii="Geneva" w:hAnsi="Geneva"/>
          <w:spacing w:val="-17"/>
          <w:sz w:val="20"/>
        </w:rPr>
        <w:t xml:space="preserve"> </w:t>
      </w:r>
      <w:r>
        <w:rPr>
          <w:rFonts w:ascii="Geneva" w:hAnsi="Geneva"/>
          <w:sz w:val="20"/>
        </w:rPr>
        <w:t xml:space="preserve">ISBN </w:t>
      </w:r>
      <w:r>
        <w:rPr>
          <w:rFonts w:ascii="Geneva" w:hAnsi="Geneva"/>
          <w:spacing w:val="-6"/>
          <w:sz w:val="20"/>
        </w:rPr>
        <w:t>978-88-95922-72-0,</w:t>
      </w:r>
      <w:r>
        <w:rPr>
          <w:rFonts w:ascii="Geneva" w:hAnsi="Geneva"/>
          <w:spacing w:val="-11"/>
          <w:sz w:val="20"/>
        </w:rPr>
        <w:t xml:space="preserve"> </w:t>
      </w:r>
      <w:r>
        <w:rPr>
          <w:rFonts w:ascii="Geneva" w:hAnsi="Geneva"/>
          <w:spacing w:val="-6"/>
          <w:sz w:val="20"/>
        </w:rPr>
        <w:t>Filodiritto</w:t>
      </w:r>
      <w:r>
        <w:rPr>
          <w:rFonts w:ascii="Geneva" w:hAnsi="Geneva"/>
          <w:spacing w:val="-11"/>
          <w:sz w:val="20"/>
        </w:rPr>
        <w:t xml:space="preserve"> </w:t>
      </w:r>
      <w:r>
        <w:rPr>
          <w:rFonts w:ascii="Geneva" w:hAnsi="Geneva"/>
          <w:spacing w:val="-6"/>
          <w:sz w:val="20"/>
        </w:rPr>
        <w:t>Editore</w:t>
      </w:r>
      <w:r>
        <w:rPr>
          <w:rFonts w:ascii="Geneva" w:hAnsi="Geneva"/>
          <w:spacing w:val="-11"/>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Proceedings</w:t>
      </w:r>
    </w:p>
    <w:p w14:paraId="1BA12D5A" w14:textId="77777777" w:rsidR="007D0189" w:rsidRDefault="000A6B0D">
      <w:pPr>
        <w:pStyle w:val="ListParagraph"/>
        <w:numPr>
          <w:ilvl w:val="0"/>
          <w:numId w:val="21"/>
        </w:numPr>
        <w:tabs>
          <w:tab w:val="left" w:pos="843"/>
        </w:tabs>
        <w:spacing w:line="216" w:lineRule="auto"/>
        <w:ind w:right="288" w:firstLine="0"/>
        <w:jc w:val="both"/>
        <w:rPr>
          <w:rFonts w:ascii="Geneva" w:hAnsi="Geneva"/>
          <w:sz w:val="20"/>
        </w:rPr>
      </w:pPr>
      <w:r>
        <w:rPr>
          <w:rFonts w:ascii="Geneva" w:hAnsi="Geneva"/>
          <w:sz w:val="20"/>
        </w:rPr>
        <w:t>Viral</w:t>
      </w:r>
      <w:r>
        <w:rPr>
          <w:rFonts w:ascii="Geneva" w:hAnsi="Geneva"/>
          <w:spacing w:val="-10"/>
          <w:sz w:val="20"/>
        </w:rPr>
        <w:t xml:space="preserve"> </w:t>
      </w:r>
      <w:r>
        <w:rPr>
          <w:rFonts w:ascii="Geneva" w:hAnsi="Geneva"/>
          <w:sz w:val="20"/>
        </w:rPr>
        <w:t>Hepatitis</w:t>
      </w:r>
      <w:r>
        <w:rPr>
          <w:rFonts w:ascii="Geneva" w:hAnsi="Geneva"/>
          <w:spacing w:val="-10"/>
          <w:sz w:val="20"/>
        </w:rPr>
        <w:t xml:space="preserve"> </w:t>
      </w:r>
      <w:r>
        <w:rPr>
          <w:rFonts w:ascii="Geneva" w:hAnsi="Geneva"/>
          <w:sz w:val="20"/>
        </w:rPr>
        <w:t>B</w:t>
      </w:r>
      <w:r>
        <w:rPr>
          <w:rFonts w:ascii="Geneva" w:hAnsi="Geneva"/>
          <w:spacing w:val="-10"/>
          <w:sz w:val="20"/>
        </w:rPr>
        <w:t xml:space="preserve"> </w:t>
      </w:r>
      <w:r>
        <w:rPr>
          <w:rFonts w:ascii="Geneva" w:hAnsi="Geneva"/>
          <w:sz w:val="20"/>
        </w:rPr>
        <w:t>Infection</w:t>
      </w:r>
      <w:r>
        <w:rPr>
          <w:rFonts w:ascii="Geneva" w:hAnsi="Geneva"/>
          <w:spacing w:val="-10"/>
          <w:sz w:val="20"/>
        </w:rPr>
        <w:t xml:space="preserve"> </w:t>
      </w:r>
      <w:r>
        <w:rPr>
          <w:rFonts w:ascii="Geneva" w:hAnsi="Geneva"/>
          <w:sz w:val="20"/>
        </w:rPr>
        <w:t>Prevalence</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Pregnancy</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National</w:t>
      </w:r>
      <w:r>
        <w:rPr>
          <w:rFonts w:ascii="Geneva" w:hAnsi="Geneva"/>
          <w:spacing w:val="-9"/>
          <w:sz w:val="20"/>
        </w:rPr>
        <w:t xml:space="preserve"> </w:t>
      </w:r>
      <w:r>
        <w:rPr>
          <w:rFonts w:ascii="Geneva" w:hAnsi="Geneva"/>
          <w:sz w:val="20"/>
        </w:rPr>
        <w:t>Multicentre</w:t>
      </w:r>
      <w:r>
        <w:rPr>
          <w:rFonts w:ascii="Geneva" w:hAnsi="Geneva"/>
          <w:spacing w:val="-10"/>
          <w:sz w:val="20"/>
        </w:rPr>
        <w:t xml:space="preserve"> </w:t>
      </w:r>
      <w:r>
        <w:rPr>
          <w:rFonts w:ascii="Geneva" w:hAnsi="Geneva"/>
          <w:sz w:val="20"/>
        </w:rPr>
        <w:t>Study.Autori:Mehedintu</w:t>
      </w:r>
      <w:r>
        <w:rPr>
          <w:rFonts w:ascii="Geneva" w:hAnsi="Geneva"/>
          <w:spacing w:val="-10"/>
          <w:sz w:val="20"/>
        </w:rPr>
        <w:t xml:space="preserve"> </w:t>
      </w:r>
      <w:r>
        <w:rPr>
          <w:rFonts w:ascii="Geneva" w:hAnsi="Geneva"/>
          <w:sz w:val="20"/>
        </w:rPr>
        <w:t>Claudia,</w:t>
      </w:r>
      <w:r>
        <w:rPr>
          <w:rFonts w:ascii="Geneva" w:hAnsi="Geneva"/>
          <w:spacing w:val="-10"/>
          <w:sz w:val="20"/>
        </w:rPr>
        <w:t xml:space="preserve"> </w:t>
      </w:r>
      <w:r>
        <w:rPr>
          <w:rFonts w:ascii="Geneva" w:hAnsi="Geneva"/>
          <w:sz w:val="20"/>
        </w:rPr>
        <w:t>Bratila Elvira,</w:t>
      </w:r>
      <w:r>
        <w:rPr>
          <w:rFonts w:ascii="Geneva" w:hAnsi="Geneva"/>
          <w:spacing w:val="-3"/>
          <w:sz w:val="20"/>
        </w:rPr>
        <w:t xml:space="preserve"> </w:t>
      </w:r>
      <w:r>
        <w:rPr>
          <w:rFonts w:ascii="Geneva" w:hAnsi="Geneva"/>
          <w:sz w:val="20"/>
        </w:rPr>
        <w:t>Berceanu</w:t>
      </w:r>
      <w:r>
        <w:rPr>
          <w:rFonts w:ascii="Geneva" w:hAnsi="Geneva"/>
          <w:spacing w:val="-3"/>
          <w:sz w:val="20"/>
        </w:rPr>
        <w:t xml:space="preserve"> </w:t>
      </w:r>
      <w:r>
        <w:rPr>
          <w:rFonts w:ascii="Geneva" w:hAnsi="Geneva"/>
          <w:sz w:val="20"/>
        </w:rPr>
        <w:t>Costin,</w:t>
      </w:r>
      <w:r>
        <w:rPr>
          <w:rFonts w:ascii="Geneva" w:hAnsi="Geneva"/>
          <w:spacing w:val="-3"/>
          <w:sz w:val="20"/>
        </w:rPr>
        <w:t xml:space="preserve"> </w:t>
      </w:r>
      <w:r>
        <w:rPr>
          <w:rFonts w:ascii="Geneva" w:hAnsi="Geneva"/>
          <w:sz w:val="20"/>
        </w:rPr>
        <w:t>Vladareanu</w:t>
      </w:r>
      <w:r>
        <w:rPr>
          <w:rFonts w:ascii="Geneva" w:hAnsi="Geneva"/>
          <w:spacing w:val="-3"/>
          <w:sz w:val="20"/>
        </w:rPr>
        <w:t xml:space="preserve"> </w:t>
      </w:r>
      <w:r>
        <w:rPr>
          <w:rFonts w:ascii="Geneva" w:hAnsi="Geneva"/>
          <w:sz w:val="20"/>
        </w:rPr>
        <w:t>Simona,</w:t>
      </w:r>
      <w:r>
        <w:rPr>
          <w:rFonts w:ascii="Geneva" w:hAnsi="Geneva"/>
          <w:spacing w:val="-3"/>
          <w:sz w:val="20"/>
        </w:rPr>
        <w:t xml:space="preserve"> </w:t>
      </w:r>
      <w:r>
        <w:rPr>
          <w:rFonts w:ascii="Geneva" w:hAnsi="Geneva"/>
          <w:sz w:val="20"/>
        </w:rPr>
        <w:t>Plotogea</w:t>
      </w:r>
      <w:r>
        <w:rPr>
          <w:rFonts w:ascii="Geneva" w:hAnsi="Geneva"/>
          <w:spacing w:val="-3"/>
          <w:sz w:val="20"/>
        </w:rPr>
        <w:t xml:space="preserve"> </w:t>
      </w:r>
      <w:r>
        <w:rPr>
          <w:rFonts w:ascii="Geneva" w:hAnsi="Geneva"/>
          <w:sz w:val="20"/>
        </w:rPr>
        <w:t>Mihaela,</w:t>
      </w:r>
      <w:r>
        <w:rPr>
          <w:rFonts w:ascii="Geneva" w:hAnsi="Geneva"/>
          <w:spacing w:val="-3"/>
          <w:sz w:val="20"/>
        </w:rPr>
        <w:t xml:space="preserve"> </w:t>
      </w:r>
      <w:r>
        <w:rPr>
          <w:rFonts w:ascii="Geneva" w:hAnsi="Geneva"/>
          <w:sz w:val="20"/>
        </w:rPr>
        <w:t>Ionescu</w:t>
      </w:r>
      <w:r>
        <w:rPr>
          <w:rFonts w:ascii="Geneva" w:hAnsi="Geneva"/>
          <w:spacing w:val="-3"/>
          <w:sz w:val="20"/>
        </w:rPr>
        <w:t xml:space="preserve"> </w:t>
      </w:r>
      <w:r>
        <w:rPr>
          <w:rFonts w:ascii="Geneva" w:hAnsi="Geneva"/>
          <w:sz w:val="20"/>
        </w:rPr>
        <w:t>Oana,</w:t>
      </w:r>
      <w:r>
        <w:rPr>
          <w:rFonts w:ascii="Geneva" w:hAnsi="Geneva"/>
          <w:spacing w:val="-3"/>
          <w:sz w:val="20"/>
        </w:rPr>
        <w:t xml:space="preserve"> </w:t>
      </w:r>
      <w:r>
        <w:rPr>
          <w:rFonts w:ascii="Geneva" w:hAnsi="Geneva"/>
          <w:sz w:val="20"/>
        </w:rPr>
        <w:t>Pituru</w:t>
      </w:r>
      <w:r>
        <w:rPr>
          <w:rFonts w:ascii="Geneva" w:hAnsi="Geneva"/>
          <w:spacing w:val="-3"/>
          <w:sz w:val="20"/>
        </w:rPr>
        <w:t xml:space="preserve"> </w:t>
      </w:r>
      <w:r>
        <w:rPr>
          <w:rFonts w:ascii="Geneva" w:hAnsi="Geneva"/>
          <w:sz w:val="20"/>
        </w:rPr>
        <w:t>Silviu,</w:t>
      </w:r>
      <w:r>
        <w:rPr>
          <w:rFonts w:ascii="Geneva" w:hAnsi="Geneva"/>
          <w:spacing w:val="-3"/>
          <w:sz w:val="20"/>
        </w:rPr>
        <w:t xml:space="preserve"> </w:t>
      </w:r>
      <w:r>
        <w:rPr>
          <w:rFonts w:ascii="Geneva" w:hAnsi="Geneva"/>
          <w:sz w:val="20"/>
        </w:rPr>
        <w:t>Cirstoiu</w:t>
      </w:r>
      <w:r>
        <w:rPr>
          <w:rFonts w:ascii="Geneva" w:hAnsi="Geneva"/>
          <w:spacing w:val="-3"/>
          <w:sz w:val="20"/>
        </w:rPr>
        <w:t xml:space="preserve"> </w:t>
      </w:r>
      <w:r>
        <w:rPr>
          <w:rFonts w:ascii="Geneva" w:hAnsi="Geneva"/>
          <w:sz w:val="20"/>
        </w:rPr>
        <w:t>Monica,</w:t>
      </w:r>
      <w:r>
        <w:rPr>
          <w:rFonts w:ascii="Geneva" w:hAnsi="Geneva"/>
          <w:spacing w:val="-3"/>
          <w:sz w:val="20"/>
        </w:rPr>
        <w:t xml:space="preserve"> </w:t>
      </w:r>
      <w:r>
        <w:rPr>
          <w:rFonts w:ascii="Geneva" w:hAnsi="Geneva"/>
          <w:sz w:val="20"/>
        </w:rPr>
        <w:t>Bohiltea Roxana,</w:t>
      </w:r>
      <w:r>
        <w:rPr>
          <w:rFonts w:ascii="Geneva" w:hAnsi="Geneva"/>
          <w:spacing w:val="-17"/>
          <w:sz w:val="20"/>
        </w:rPr>
        <w:t xml:space="preserve"> </w:t>
      </w:r>
      <w:r>
        <w:rPr>
          <w:rFonts w:ascii="Geneva" w:hAnsi="Geneva"/>
          <w:sz w:val="20"/>
        </w:rPr>
        <w:t>Badiu</w:t>
      </w:r>
      <w:r>
        <w:rPr>
          <w:rFonts w:ascii="Geneva" w:hAnsi="Geneva"/>
          <w:spacing w:val="-12"/>
          <w:sz w:val="20"/>
        </w:rPr>
        <w:t xml:space="preserve"> </w:t>
      </w:r>
      <w:r>
        <w:rPr>
          <w:rFonts w:ascii="Geneva" w:hAnsi="Geneva"/>
          <w:sz w:val="20"/>
        </w:rPr>
        <w:t>Cristinel</w:t>
      </w:r>
      <w:r>
        <w:rPr>
          <w:rFonts w:ascii="Geneva" w:hAnsi="Geneva"/>
          <w:spacing w:val="-8"/>
          <w:sz w:val="20"/>
        </w:rPr>
        <w:t xml:space="preserve"> </w:t>
      </w:r>
      <w:r>
        <w:rPr>
          <w:rFonts w:ascii="Geneva" w:hAnsi="Geneva"/>
          <w:sz w:val="20"/>
        </w:rPr>
        <w:t>Dumitru,</w:t>
      </w:r>
      <w:r>
        <w:rPr>
          <w:rFonts w:ascii="Geneva" w:hAnsi="Geneva"/>
          <w:spacing w:val="-9"/>
          <w:sz w:val="20"/>
        </w:rPr>
        <w:t xml:space="preserve"> </w:t>
      </w:r>
      <w:r>
        <w:rPr>
          <w:rFonts w:ascii="Geneva" w:hAnsi="Geneva"/>
          <w:sz w:val="20"/>
        </w:rPr>
        <w:t>Secureanu</w:t>
      </w:r>
      <w:r>
        <w:rPr>
          <w:rFonts w:ascii="Geneva" w:hAnsi="Geneva"/>
          <w:spacing w:val="-9"/>
          <w:sz w:val="20"/>
        </w:rPr>
        <w:t xml:space="preserve"> </w:t>
      </w:r>
      <w:r>
        <w:rPr>
          <w:rFonts w:ascii="Geneva" w:hAnsi="Geneva"/>
          <w:sz w:val="20"/>
        </w:rPr>
        <w:t>Adrian</w:t>
      </w:r>
      <w:r>
        <w:rPr>
          <w:rFonts w:ascii="Geneva" w:hAnsi="Geneva"/>
          <w:spacing w:val="-8"/>
          <w:sz w:val="20"/>
        </w:rPr>
        <w:t xml:space="preserve"> </w:t>
      </w:r>
      <w:r>
        <w:rPr>
          <w:rFonts w:ascii="Geneva" w:hAnsi="Geneva"/>
          <w:sz w:val="20"/>
        </w:rPr>
        <w:t>Florin.</w:t>
      </w:r>
      <w:r>
        <w:rPr>
          <w:rFonts w:ascii="Geneva" w:hAnsi="Geneva"/>
          <w:spacing w:val="-17"/>
          <w:sz w:val="20"/>
        </w:rPr>
        <w:t xml:space="preserve"> </w:t>
      </w:r>
      <w:r>
        <w:rPr>
          <w:rFonts w:ascii="Geneva" w:hAnsi="Geneva"/>
          <w:sz w:val="20"/>
        </w:rPr>
        <w:t>XXXVI</w:t>
      </w:r>
      <w:r>
        <w:rPr>
          <w:rFonts w:ascii="Geneva" w:hAnsi="Geneva"/>
          <w:spacing w:val="-8"/>
          <w:sz w:val="20"/>
        </w:rPr>
        <w:t xml:space="preserve"> </w:t>
      </w:r>
      <w:r>
        <w:rPr>
          <w:rFonts w:ascii="Geneva" w:hAnsi="Geneva"/>
          <w:sz w:val="20"/>
        </w:rPr>
        <w:t>National</w:t>
      </w:r>
      <w:r>
        <w:rPr>
          <w:rFonts w:ascii="Geneva" w:hAnsi="Geneva"/>
          <w:spacing w:val="-8"/>
          <w:sz w:val="20"/>
        </w:rPr>
        <w:t xml:space="preserve"> </w:t>
      </w:r>
      <w:r>
        <w:rPr>
          <w:rFonts w:ascii="Geneva" w:hAnsi="Geneva"/>
          <w:sz w:val="20"/>
        </w:rPr>
        <w:t>Congress</w:t>
      </w:r>
      <w:r>
        <w:rPr>
          <w:rFonts w:ascii="Geneva" w:hAnsi="Geneva"/>
          <w:spacing w:val="-9"/>
          <w:sz w:val="20"/>
        </w:rPr>
        <w:t xml:space="preserve"> </w:t>
      </w:r>
      <w:r>
        <w:rPr>
          <w:rFonts w:ascii="Geneva" w:hAnsi="Geneva"/>
          <w:sz w:val="20"/>
        </w:rPr>
        <w:t>of</w:t>
      </w:r>
      <w:r>
        <w:rPr>
          <w:rFonts w:ascii="Geneva" w:hAnsi="Geneva"/>
          <w:spacing w:val="-8"/>
          <w:sz w:val="20"/>
        </w:rPr>
        <w:t xml:space="preserve"> </w:t>
      </w:r>
      <w:r>
        <w:rPr>
          <w:rFonts w:ascii="Geneva" w:hAnsi="Geneva"/>
          <w:sz w:val="20"/>
        </w:rPr>
        <w:t>Gastroenterology,</w:t>
      </w:r>
      <w:r>
        <w:rPr>
          <w:rFonts w:ascii="Geneva" w:hAnsi="Geneva"/>
          <w:spacing w:val="-9"/>
          <w:sz w:val="20"/>
        </w:rPr>
        <w:t xml:space="preserve"> </w:t>
      </w:r>
      <w:r>
        <w:rPr>
          <w:rFonts w:ascii="Geneva" w:hAnsi="Geneva"/>
          <w:sz w:val="20"/>
        </w:rPr>
        <w:t xml:space="preserve">Hepatology </w:t>
      </w:r>
      <w:r>
        <w:rPr>
          <w:rFonts w:ascii="Geneva" w:hAnsi="Geneva"/>
          <w:spacing w:val="-6"/>
          <w:sz w:val="20"/>
        </w:rPr>
        <w:t>and</w:t>
      </w:r>
      <w:r>
        <w:rPr>
          <w:rFonts w:ascii="Geneva" w:hAnsi="Geneva"/>
          <w:spacing w:val="-16"/>
          <w:sz w:val="20"/>
        </w:rPr>
        <w:t xml:space="preserve"> </w:t>
      </w:r>
      <w:r>
        <w:rPr>
          <w:rFonts w:ascii="Geneva" w:hAnsi="Geneva"/>
          <w:spacing w:val="-6"/>
          <w:sz w:val="20"/>
        </w:rPr>
        <w:t>Digestive</w:t>
      </w:r>
      <w:r>
        <w:rPr>
          <w:rFonts w:ascii="Geneva" w:hAnsi="Geneva"/>
          <w:spacing w:val="-16"/>
          <w:sz w:val="20"/>
        </w:rPr>
        <w:t xml:space="preserve"> </w:t>
      </w:r>
      <w:r>
        <w:rPr>
          <w:rFonts w:ascii="Geneva" w:hAnsi="Geneva"/>
          <w:spacing w:val="-6"/>
          <w:sz w:val="20"/>
        </w:rPr>
        <w:t>Endoscopy,</w:t>
      </w:r>
      <w:r>
        <w:rPr>
          <w:rFonts w:ascii="Geneva" w:hAnsi="Geneva"/>
          <w:spacing w:val="-16"/>
          <w:sz w:val="20"/>
        </w:rPr>
        <w:t xml:space="preserve"> </w:t>
      </w:r>
      <w:r>
        <w:rPr>
          <w:rFonts w:ascii="Geneva" w:hAnsi="Geneva"/>
          <w:spacing w:val="-6"/>
          <w:sz w:val="20"/>
        </w:rPr>
        <w:t>Cluj-Napoca,</w:t>
      </w:r>
      <w:r>
        <w:rPr>
          <w:rFonts w:ascii="Geneva" w:hAnsi="Geneva"/>
          <w:spacing w:val="-16"/>
          <w:sz w:val="20"/>
        </w:rPr>
        <w:t xml:space="preserve"> </w:t>
      </w:r>
      <w:r>
        <w:rPr>
          <w:rFonts w:ascii="Geneva" w:hAnsi="Geneva"/>
          <w:spacing w:val="-6"/>
          <w:sz w:val="20"/>
        </w:rPr>
        <w:t>8-11</w:t>
      </w:r>
      <w:r>
        <w:rPr>
          <w:rFonts w:ascii="Geneva" w:hAnsi="Geneva"/>
          <w:spacing w:val="-16"/>
          <w:sz w:val="20"/>
        </w:rPr>
        <w:t xml:space="preserve"> </w:t>
      </w:r>
      <w:r>
        <w:rPr>
          <w:rFonts w:ascii="Geneva" w:hAnsi="Geneva"/>
          <w:spacing w:val="-6"/>
          <w:sz w:val="20"/>
        </w:rPr>
        <w:t>June</w:t>
      </w:r>
      <w:r>
        <w:rPr>
          <w:rFonts w:ascii="Geneva" w:hAnsi="Geneva"/>
          <w:spacing w:val="-16"/>
          <w:sz w:val="20"/>
        </w:rPr>
        <w:t xml:space="preserve"> </w:t>
      </w:r>
      <w:r>
        <w:rPr>
          <w:rFonts w:ascii="Geneva" w:hAnsi="Geneva"/>
          <w:spacing w:val="-6"/>
          <w:sz w:val="20"/>
        </w:rPr>
        <w:t>2016,</w:t>
      </w:r>
      <w:r>
        <w:rPr>
          <w:rFonts w:ascii="Geneva" w:hAnsi="Geneva"/>
          <w:spacing w:val="-15"/>
          <w:sz w:val="20"/>
        </w:rPr>
        <w:t xml:space="preserve"> </w:t>
      </w:r>
      <w:r>
        <w:rPr>
          <w:rFonts w:ascii="Geneva" w:hAnsi="Geneva"/>
          <w:spacing w:val="-6"/>
          <w:sz w:val="20"/>
        </w:rPr>
        <w:t>ISBN</w:t>
      </w:r>
      <w:r>
        <w:rPr>
          <w:rFonts w:ascii="Geneva" w:hAnsi="Geneva"/>
          <w:spacing w:val="-16"/>
          <w:sz w:val="20"/>
        </w:rPr>
        <w:t xml:space="preserve"> </w:t>
      </w:r>
      <w:r>
        <w:rPr>
          <w:rFonts w:ascii="Geneva" w:hAnsi="Geneva"/>
          <w:spacing w:val="-6"/>
          <w:sz w:val="20"/>
        </w:rPr>
        <w:t>978-88-95922-72-0,</w:t>
      </w:r>
      <w:r>
        <w:rPr>
          <w:rFonts w:ascii="Geneva" w:hAnsi="Geneva"/>
          <w:spacing w:val="-16"/>
          <w:sz w:val="20"/>
        </w:rPr>
        <w:t xml:space="preserve"> </w:t>
      </w:r>
      <w:r>
        <w:rPr>
          <w:rFonts w:ascii="Geneva" w:hAnsi="Geneva"/>
          <w:spacing w:val="-6"/>
          <w:sz w:val="20"/>
        </w:rPr>
        <w:t>Filodiritto</w:t>
      </w:r>
      <w:r>
        <w:rPr>
          <w:rFonts w:ascii="Geneva" w:hAnsi="Geneva"/>
          <w:spacing w:val="-16"/>
          <w:sz w:val="20"/>
        </w:rPr>
        <w:t xml:space="preserve"> </w:t>
      </w:r>
      <w:r>
        <w:rPr>
          <w:rFonts w:ascii="Geneva" w:hAnsi="Geneva"/>
          <w:spacing w:val="-6"/>
          <w:sz w:val="20"/>
        </w:rPr>
        <w:t>Editore</w:t>
      </w:r>
      <w:r>
        <w:rPr>
          <w:rFonts w:ascii="Geneva" w:hAnsi="Geneva"/>
          <w:spacing w:val="-16"/>
          <w:sz w:val="20"/>
        </w:rPr>
        <w:t xml:space="preserve"> </w:t>
      </w:r>
      <w:r>
        <w:rPr>
          <w:rFonts w:ascii="Geneva" w:hAnsi="Geneva"/>
          <w:spacing w:val="-6"/>
          <w:sz w:val="20"/>
        </w:rPr>
        <w:t>-</w:t>
      </w:r>
      <w:r>
        <w:rPr>
          <w:rFonts w:ascii="Geneva" w:hAnsi="Geneva"/>
          <w:spacing w:val="-16"/>
          <w:sz w:val="20"/>
        </w:rPr>
        <w:t xml:space="preserve"> </w:t>
      </w:r>
      <w:r>
        <w:rPr>
          <w:rFonts w:ascii="Geneva" w:hAnsi="Geneva"/>
          <w:spacing w:val="-6"/>
          <w:sz w:val="20"/>
        </w:rPr>
        <w:t>Proceedings</w:t>
      </w:r>
    </w:p>
    <w:p w14:paraId="1BA12D5B" w14:textId="77777777" w:rsidR="007D0189" w:rsidRDefault="000A6B0D">
      <w:pPr>
        <w:pStyle w:val="ListParagraph"/>
        <w:numPr>
          <w:ilvl w:val="0"/>
          <w:numId w:val="21"/>
        </w:numPr>
        <w:tabs>
          <w:tab w:val="left" w:pos="843"/>
        </w:tabs>
        <w:spacing w:line="216" w:lineRule="auto"/>
        <w:ind w:right="288" w:firstLine="0"/>
        <w:jc w:val="both"/>
        <w:rPr>
          <w:rFonts w:ascii="Geneva"/>
          <w:sz w:val="20"/>
        </w:rPr>
      </w:pPr>
      <w:r>
        <w:rPr>
          <w:rFonts w:ascii="Geneva"/>
          <w:spacing w:val="-2"/>
          <w:sz w:val="20"/>
        </w:rPr>
        <w:t xml:space="preserve">Fitz-Hugh-Curtis Syndrome, Multidisciplinary Pathology, Often Underrated.Autori:Mehedintu Claudia, Bratila Elvira, </w:t>
      </w:r>
      <w:r>
        <w:rPr>
          <w:rFonts w:ascii="Geneva"/>
          <w:sz w:val="20"/>
        </w:rPr>
        <w:t>Bohiltea Roxana, Cirstoiu Monica, Badiu Dumitru Cristinel, Pituru Silviu, Berceanu Costin, Ionescu Oana Maria, Secureanu</w:t>
      </w:r>
      <w:r>
        <w:rPr>
          <w:rFonts w:ascii="Geneva"/>
          <w:spacing w:val="-13"/>
          <w:sz w:val="20"/>
        </w:rPr>
        <w:t xml:space="preserve"> </w:t>
      </w:r>
      <w:r>
        <w:rPr>
          <w:rFonts w:ascii="Geneva"/>
          <w:sz w:val="20"/>
        </w:rPr>
        <w:t>Adrian Florin.</w:t>
      </w:r>
      <w:r>
        <w:rPr>
          <w:rFonts w:ascii="Geneva"/>
          <w:spacing w:val="-17"/>
          <w:sz w:val="20"/>
        </w:rPr>
        <w:t xml:space="preserve"> </w:t>
      </w:r>
      <w:r>
        <w:rPr>
          <w:rFonts w:ascii="Geneva"/>
          <w:sz w:val="20"/>
        </w:rPr>
        <w:t xml:space="preserve">XXXVI National Congress of Gastroenterology, Hepatology and Digestive Endoscopy, Cluj- </w:t>
      </w:r>
      <w:r>
        <w:rPr>
          <w:rFonts w:ascii="Geneva"/>
          <w:spacing w:val="-8"/>
          <w:sz w:val="20"/>
        </w:rPr>
        <w:t>Napoca, 8-11 June 2016, ISBN 978-88-95922-72-0, Filodiritto Editore - Proceedings</w:t>
      </w:r>
    </w:p>
    <w:p w14:paraId="1BA12D5C" w14:textId="77777777" w:rsidR="007D0189" w:rsidRDefault="000A6B0D">
      <w:pPr>
        <w:pStyle w:val="ListParagraph"/>
        <w:numPr>
          <w:ilvl w:val="0"/>
          <w:numId w:val="21"/>
        </w:numPr>
        <w:tabs>
          <w:tab w:val="left" w:pos="843"/>
        </w:tabs>
        <w:spacing w:line="216" w:lineRule="auto"/>
        <w:ind w:right="288" w:firstLine="0"/>
        <w:jc w:val="both"/>
        <w:rPr>
          <w:rFonts w:ascii="Geneva" w:hAnsi="Geneva"/>
          <w:sz w:val="20"/>
        </w:rPr>
      </w:pPr>
      <w:r>
        <w:rPr>
          <w:rFonts w:ascii="Geneva" w:hAnsi="Geneva"/>
          <w:sz w:val="20"/>
        </w:rPr>
        <w:t>The</w:t>
      </w:r>
      <w:r>
        <w:rPr>
          <w:rFonts w:ascii="Geneva" w:hAnsi="Geneva"/>
          <w:spacing w:val="-17"/>
          <w:sz w:val="20"/>
        </w:rPr>
        <w:t xml:space="preserve"> </w:t>
      </w:r>
      <w:r>
        <w:rPr>
          <w:rFonts w:ascii="Geneva" w:hAnsi="Geneva"/>
          <w:sz w:val="20"/>
        </w:rPr>
        <w:t>Management</w:t>
      </w:r>
      <w:r>
        <w:rPr>
          <w:rFonts w:ascii="Geneva" w:hAnsi="Geneva"/>
          <w:spacing w:val="-17"/>
          <w:sz w:val="20"/>
        </w:rPr>
        <w:t xml:space="preserve"> </w:t>
      </w:r>
      <w:r>
        <w:rPr>
          <w:rFonts w:ascii="Geneva" w:hAnsi="Geneva"/>
          <w:sz w:val="20"/>
        </w:rPr>
        <w:t>of</w:t>
      </w:r>
      <w:r>
        <w:rPr>
          <w:rFonts w:ascii="Geneva" w:hAnsi="Geneva"/>
          <w:spacing w:val="-17"/>
          <w:sz w:val="20"/>
        </w:rPr>
        <w:t xml:space="preserve"> </w:t>
      </w:r>
      <w:r>
        <w:rPr>
          <w:rFonts w:ascii="Geneva" w:hAnsi="Geneva"/>
          <w:sz w:val="20"/>
        </w:rPr>
        <w:t>Intrahepatic</w:t>
      </w:r>
      <w:r>
        <w:rPr>
          <w:rFonts w:ascii="Geneva" w:hAnsi="Geneva"/>
          <w:spacing w:val="-16"/>
          <w:sz w:val="20"/>
        </w:rPr>
        <w:t xml:space="preserve"> </w:t>
      </w:r>
      <w:r>
        <w:rPr>
          <w:rFonts w:ascii="Geneva" w:hAnsi="Geneva"/>
          <w:sz w:val="20"/>
        </w:rPr>
        <w:t>Cholestasis</w:t>
      </w:r>
      <w:r>
        <w:rPr>
          <w:rFonts w:ascii="Geneva" w:hAnsi="Geneva"/>
          <w:spacing w:val="-17"/>
          <w:sz w:val="20"/>
        </w:rPr>
        <w:t xml:space="preserve"> </w:t>
      </w:r>
      <w:r>
        <w:rPr>
          <w:rFonts w:ascii="Geneva" w:hAnsi="Geneva"/>
          <w:sz w:val="20"/>
        </w:rPr>
        <w:t>of</w:t>
      </w:r>
      <w:r>
        <w:rPr>
          <w:rFonts w:ascii="Geneva" w:hAnsi="Geneva"/>
          <w:spacing w:val="-17"/>
          <w:sz w:val="20"/>
        </w:rPr>
        <w:t xml:space="preserve"> </w:t>
      </w:r>
      <w:r>
        <w:rPr>
          <w:rFonts w:ascii="Geneva" w:hAnsi="Geneva"/>
          <w:sz w:val="20"/>
        </w:rPr>
        <w:t>Pregnancy–</w:t>
      </w:r>
      <w:r>
        <w:rPr>
          <w:rFonts w:ascii="Geneva" w:hAnsi="Geneva"/>
          <w:spacing w:val="-16"/>
          <w:sz w:val="20"/>
        </w:rPr>
        <w:t xml:space="preserve"> </w:t>
      </w:r>
      <w:r>
        <w:rPr>
          <w:rFonts w:ascii="Geneva" w:hAnsi="Geneva"/>
          <w:sz w:val="20"/>
        </w:rPr>
        <w:t>National</w:t>
      </w:r>
      <w:r>
        <w:rPr>
          <w:rFonts w:ascii="Geneva" w:hAnsi="Geneva"/>
          <w:spacing w:val="-17"/>
          <w:sz w:val="20"/>
        </w:rPr>
        <w:t xml:space="preserve"> </w:t>
      </w:r>
      <w:r>
        <w:rPr>
          <w:rFonts w:ascii="Geneva" w:hAnsi="Geneva"/>
          <w:sz w:val="20"/>
        </w:rPr>
        <w:t>Multicenter</w:t>
      </w:r>
      <w:r>
        <w:rPr>
          <w:rFonts w:ascii="Geneva" w:hAnsi="Geneva"/>
          <w:spacing w:val="-17"/>
          <w:sz w:val="20"/>
        </w:rPr>
        <w:t xml:space="preserve"> </w:t>
      </w:r>
      <w:r>
        <w:rPr>
          <w:rFonts w:ascii="Geneva" w:hAnsi="Geneva"/>
          <w:sz w:val="20"/>
        </w:rPr>
        <w:t>Study</w:t>
      </w:r>
      <w:r>
        <w:rPr>
          <w:rFonts w:ascii="Geneva" w:hAnsi="Geneva"/>
          <w:spacing w:val="-16"/>
          <w:sz w:val="20"/>
        </w:rPr>
        <w:t xml:space="preserve"> </w:t>
      </w:r>
      <w:r>
        <w:rPr>
          <w:rFonts w:ascii="Geneva" w:hAnsi="Geneva"/>
          <w:sz w:val="20"/>
        </w:rPr>
        <w:t>Autori:</w:t>
      </w:r>
      <w:r>
        <w:rPr>
          <w:rFonts w:ascii="Geneva" w:hAnsi="Geneva"/>
          <w:spacing w:val="-17"/>
          <w:sz w:val="20"/>
        </w:rPr>
        <w:t xml:space="preserve"> </w:t>
      </w:r>
      <w:r>
        <w:rPr>
          <w:rFonts w:ascii="Geneva" w:hAnsi="Geneva"/>
          <w:sz w:val="20"/>
        </w:rPr>
        <w:t>Mehedintu</w:t>
      </w:r>
      <w:r>
        <w:rPr>
          <w:rFonts w:ascii="Geneva" w:hAnsi="Geneva"/>
          <w:spacing w:val="-17"/>
          <w:sz w:val="20"/>
        </w:rPr>
        <w:t xml:space="preserve"> </w:t>
      </w:r>
      <w:r>
        <w:rPr>
          <w:rFonts w:ascii="Geneva" w:hAnsi="Geneva"/>
          <w:sz w:val="20"/>
        </w:rPr>
        <w:t xml:space="preserve">Claudia, Bratila Elvira, Pituru Silviu, Berceanu Costin, Vladareanu Simona, Cirstoiu Monica, Bohiltea Roxana, Ionescu Oana, </w:t>
      </w:r>
      <w:r>
        <w:rPr>
          <w:rFonts w:ascii="Geneva" w:hAnsi="Geneva"/>
          <w:spacing w:val="-2"/>
          <w:sz w:val="20"/>
        </w:rPr>
        <w:t>Antonovici</w:t>
      </w:r>
      <w:r>
        <w:rPr>
          <w:rFonts w:ascii="Geneva" w:hAnsi="Geneva"/>
          <w:spacing w:val="-14"/>
          <w:sz w:val="20"/>
        </w:rPr>
        <w:t xml:space="preserve"> </w:t>
      </w:r>
      <w:r>
        <w:rPr>
          <w:rFonts w:ascii="Geneva" w:hAnsi="Geneva"/>
          <w:spacing w:val="-2"/>
          <w:sz w:val="20"/>
        </w:rPr>
        <w:t>Marina,</w:t>
      </w:r>
      <w:r>
        <w:rPr>
          <w:rFonts w:ascii="Geneva" w:hAnsi="Geneva"/>
          <w:spacing w:val="-8"/>
          <w:sz w:val="20"/>
        </w:rPr>
        <w:t xml:space="preserve"> </w:t>
      </w:r>
      <w:r>
        <w:rPr>
          <w:rFonts w:ascii="Geneva" w:hAnsi="Geneva"/>
          <w:spacing w:val="-2"/>
          <w:sz w:val="20"/>
        </w:rPr>
        <w:t>Secureanu</w:t>
      </w:r>
      <w:r>
        <w:rPr>
          <w:rFonts w:ascii="Geneva" w:hAnsi="Geneva"/>
          <w:spacing w:val="-8"/>
          <w:sz w:val="20"/>
        </w:rPr>
        <w:t xml:space="preserve"> </w:t>
      </w:r>
      <w:r>
        <w:rPr>
          <w:rFonts w:ascii="Geneva" w:hAnsi="Geneva"/>
          <w:spacing w:val="-2"/>
          <w:sz w:val="20"/>
        </w:rPr>
        <w:t>Adrian</w:t>
      </w:r>
      <w:r>
        <w:rPr>
          <w:rFonts w:ascii="Geneva" w:hAnsi="Geneva"/>
          <w:spacing w:val="-8"/>
          <w:sz w:val="20"/>
        </w:rPr>
        <w:t xml:space="preserve"> </w:t>
      </w:r>
      <w:r>
        <w:rPr>
          <w:rFonts w:ascii="Geneva" w:hAnsi="Geneva"/>
          <w:spacing w:val="-2"/>
          <w:sz w:val="20"/>
        </w:rPr>
        <w:t>Florina,</w:t>
      </w:r>
      <w:r>
        <w:rPr>
          <w:rFonts w:ascii="Geneva" w:hAnsi="Geneva"/>
          <w:spacing w:val="-15"/>
          <w:sz w:val="20"/>
        </w:rPr>
        <w:t xml:space="preserve"> </w:t>
      </w:r>
      <w:r>
        <w:rPr>
          <w:rFonts w:ascii="Geneva" w:hAnsi="Geneva"/>
          <w:spacing w:val="-2"/>
          <w:sz w:val="20"/>
        </w:rPr>
        <w:t>XXXVI</w:t>
      </w:r>
      <w:r>
        <w:rPr>
          <w:rFonts w:ascii="Geneva" w:hAnsi="Geneva"/>
          <w:spacing w:val="-8"/>
          <w:sz w:val="20"/>
        </w:rPr>
        <w:t xml:space="preserve"> </w:t>
      </w:r>
      <w:r>
        <w:rPr>
          <w:rFonts w:ascii="Geneva" w:hAnsi="Geneva"/>
          <w:spacing w:val="-2"/>
          <w:sz w:val="20"/>
        </w:rPr>
        <w:t>National</w:t>
      </w:r>
      <w:r>
        <w:rPr>
          <w:rFonts w:ascii="Geneva" w:hAnsi="Geneva"/>
          <w:spacing w:val="-8"/>
          <w:sz w:val="20"/>
        </w:rPr>
        <w:t xml:space="preserve"> </w:t>
      </w:r>
      <w:r>
        <w:rPr>
          <w:rFonts w:ascii="Geneva" w:hAnsi="Geneva"/>
          <w:spacing w:val="-2"/>
          <w:sz w:val="20"/>
        </w:rPr>
        <w:t>Congress</w:t>
      </w:r>
      <w:r>
        <w:rPr>
          <w:rFonts w:ascii="Geneva" w:hAnsi="Geneva"/>
          <w:spacing w:val="-8"/>
          <w:sz w:val="20"/>
        </w:rPr>
        <w:t xml:space="preserve"> </w:t>
      </w:r>
      <w:r>
        <w:rPr>
          <w:rFonts w:ascii="Geneva" w:hAnsi="Geneva"/>
          <w:spacing w:val="-2"/>
          <w:sz w:val="20"/>
        </w:rPr>
        <w:t>of</w:t>
      </w:r>
      <w:r>
        <w:rPr>
          <w:rFonts w:ascii="Geneva" w:hAnsi="Geneva"/>
          <w:spacing w:val="-8"/>
          <w:sz w:val="20"/>
        </w:rPr>
        <w:t xml:space="preserve"> </w:t>
      </w:r>
      <w:r>
        <w:rPr>
          <w:rFonts w:ascii="Geneva" w:hAnsi="Geneva"/>
          <w:spacing w:val="-2"/>
          <w:sz w:val="20"/>
        </w:rPr>
        <w:t>Gastroenterology,</w:t>
      </w:r>
      <w:r>
        <w:rPr>
          <w:rFonts w:ascii="Geneva" w:hAnsi="Geneva"/>
          <w:spacing w:val="-8"/>
          <w:sz w:val="20"/>
        </w:rPr>
        <w:t xml:space="preserve"> </w:t>
      </w:r>
      <w:r>
        <w:rPr>
          <w:rFonts w:ascii="Geneva" w:hAnsi="Geneva"/>
          <w:spacing w:val="-2"/>
          <w:sz w:val="20"/>
        </w:rPr>
        <w:t>Hepatology</w:t>
      </w:r>
      <w:r>
        <w:rPr>
          <w:rFonts w:ascii="Geneva" w:hAnsi="Geneva"/>
          <w:spacing w:val="-8"/>
          <w:sz w:val="20"/>
        </w:rPr>
        <w:t xml:space="preserve"> </w:t>
      </w:r>
      <w:r>
        <w:rPr>
          <w:rFonts w:ascii="Geneva" w:hAnsi="Geneva"/>
          <w:spacing w:val="-2"/>
          <w:sz w:val="20"/>
        </w:rPr>
        <w:t>and</w:t>
      </w:r>
      <w:r>
        <w:rPr>
          <w:rFonts w:ascii="Geneva" w:hAnsi="Geneva"/>
          <w:spacing w:val="-8"/>
          <w:sz w:val="20"/>
        </w:rPr>
        <w:t xml:space="preserve"> </w:t>
      </w:r>
      <w:r>
        <w:rPr>
          <w:rFonts w:ascii="Geneva" w:hAnsi="Geneva"/>
          <w:spacing w:val="-2"/>
          <w:sz w:val="20"/>
        </w:rPr>
        <w:t xml:space="preserve">Digestive </w:t>
      </w:r>
      <w:r>
        <w:rPr>
          <w:rFonts w:ascii="Geneva" w:hAnsi="Geneva"/>
          <w:spacing w:val="-8"/>
          <w:sz w:val="20"/>
        </w:rPr>
        <w:t>Endoscopy, Cluj-Napoca, 8-11 June 2016, ISBN 978-88-95922-72-0, Filodiritto Editore - Proceedings</w:t>
      </w:r>
    </w:p>
    <w:p w14:paraId="1BA12D5D" w14:textId="77777777" w:rsidR="007D0189" w:rsidRDefault="000A6B0D">
      <w:pPr>
        <w:pStyle w:val="ListParagraph"/>
        <w:numPr>
          <w:ilvl w:val="0"/>
          <w:numId w:val="21"/>
        </w:numPr>
        <w:tabs>
          <w:tab w:val="left" w:pos="843"/>
        </w:tabs>
        <w:spacing w:line="216" w:lineRule="auto"/>
        <w:ind w:right="289" w:firstLine="0"/>
        <w:jc w:val="both"/>
        <w:rPr>
          <w:rFonts w:ascii="Geneva"/>
          <w:sz w:val="20"/>
        </w:rPr>
      </w:pPr>
      <w:r>
        <w:rPr>
          <w:rFonts w:ascii="Geneva"/>
          <w:sz w:val="20"/>
        </w:rPr>
        <w:t>Fixation</w:t>
      </w:r>
      <w:r>
        <w:rPr>
          <w:rFonts w:ascii="Geneva"/>
          <w:spacing w:val="-2"/>
          <w:sz w:val="20"/>
        </w:rPr>
        <w:t xml:space="preserve"> </w:t>
      </w:r>
      <w:r>
        <w:rPr>
          <w:rFonts w:ascii="Geneva"/>
          <w:sz w:val="20"/>
        </w:rPr>
        <w:t>system</w:t>
      </w:r>
      <w:r>
        <w:rPr>
          <w:rFonts w:ascii="Geneva"/>
          <w:spacing w:val="-2"/>
          <w:sz w:val="20"/>
        </w:rPr>
        <w:t xml:space="preserve"> </w:t>
      </w:r>
      <w:r>
        <w:rPr>
          <w:rFonts w:ascii="Geneva"/>
          <w:sz w:val="20"/>
        </w:rPr>
        <w:t>design</w:t>
      </w:r>
      <w:r>
        <w:rPr>
          <w:rFonts w:ascii="Geneva"/>
          <w:spacing w:val="-2"/>
          <w:sz w:val="20"/>
        </w:rPr>
        <w:t xml:space="preserve"> </w:t>
      </w:r>
      <w:r>
        <w:rPr>
          <w:rFonts w:ascii="Geneva"/>
          <w:sz w:val="20"/>
        </w:rPr>
        <w:t>in</w:t>
      </w:r>
      <w:r>
        <w:rPr>
          <w:rFonts w:ascii="Geneva"/>
          <w:spacing w:val="-2"/>
          <w:sz w:val="20"/>
        </w:rPr>
        <w:t xml:space="preserve"> </w:t>
      </w:r>
      <w:r>
        <w:rPr>
          <w:rFonts w:ascii="Geneva"/>
          <w:sz w:val="20"/>
        </w:rPr>
        <w:t>ipsilateral</w:t>
      </w:r>
      <w:r>
        <w:rPr>
          <w:rFonts w:ascii="Geneva"/>
          <w:spacing w:val="-2"/>
          <w:sz w:val="20"/>
        </w:rPr>
        <w:t xml:space="preserve"> </w:t>
      </w:r>
      <w:r>
        <w:rPr>
          <w:rFonts w:ascii="Geneva"/>
          <w:sz w:val="20"/>
        </w:rPr>
        <w:t>proximal</w:t>
      </w:r>
      <w:r>
        <w:rPr>
          <w:rFonts w:ascii="Geneva"/>
          <w:spacing w:val="-2"/>
          <w:sz w:val="20"/>
        </w:rPr>
        <w:t xml:space="preserve"> </w:t>
      </w:r>
      <w:r>
        <w:rPr>
          <w:rFonts w:ascii="Geneva"/>
          <w:sz w:val="20"/>
        </w:rPr>
        <w:t>femur</w:t>
      </w:r>
      <w:r>
        <w:rPr>
          <w:rFonts w:ascii="Geneva"/>
          <w:spacing w:val="-2"/>
          <w:sz w:val="20"/>
        </w:rPr>
        <w:t xml:space="preserve"> </w:t>
      </w:r>
      <w:r>
        <w:rPr>
          <w:rFonts w:ascii="Geneva"/>
          <w:sz w:val="20"/>
        </w:rPr>
        <w:t>and</w:t>
      </w:r>
      <w:r>
        <w:rPr>
          <w:rFonts w:ascii="Geneva"/>
          <w:spacing w:val="-2"/>
          <w:sz w:val="20"/>
        </w:rPr>
        <w:t xml:space="preserve"> </w:t>
      </w:r>
      <w:r>
        <w:rPr>
          <w:rFonts w:ascii="Geneva"/>
          <w:sz w:val="20"/>
        </w:rPr>
        <w:t>diaphyseal</w:t>
      </w:r>
      <w:r>
        <w:rPr>
          <w:rFonts w:ascii="Geneva"/>
          <w:spacing w:val="-2"/>
          <w:sz w:val="20"/>
        </w:rPr>
        <w:t xml:space="preserve"> </w:t>
      </w:r>
      <w:r>
        <w:rPr>
          <w:rFonts w:ascii="Geneva"/>
          <w:sz w:val="20"/>
        </w:rPr>
        <w:t>fractures</w:t>
      </w:r>
      <w:r>
        <w:rPr>
          <w:rFonts w:ascii="Geneva"/>
          <w:spacing w:val="-2"/>
          <w:sz w:val="20"/>
        </w:rPr>
        <w:t xml:space="preserve"> </w:t>
      </w:r>
      <w:r>
        <w:rPr>
          <w:rFonts w:ascii="Geneva"/>
          <w:sz w:val="20"/>
        </w:rPr>
        <w:t>in</w:t>
      </w:r>
      <w:r>
        <w:rPr>
          <w:rFonts w:ascii="Geneva"/>
          <w:spacing w:val="-2"/>
          <w:sz w:val="20"/>
        </w:rPr>
        <w:t xml:space="preserve"> </w:t>
      </w:r>
      <w:r>
        <w:rPr>
          <w:rFonts w:ascii="Geneva"/>
          <w:sz w:val="20"/>
        </w:rPr>
        <w:t>elderly</w:t>
      </w:r>
      <w:r>
        <w:rPr>
          <w:rFonts w:ascii="Geneva"/>
          <w:spacing w:val="-2"/>
          <w:sz w:val="20"/>
        </w:rPr>
        <w:t xml:space="preserve"> </w:t>
      </w:r>
      <w:r>
        <w:rPr>
          <w:rFonts w:ascii="Geneva"/>
          <w:sz w:val="20"/>
        </w:rPr>
        <w:t>patients.</w:t>
      </w:r>
      <w:r>
        <w:rPr>
          <w:rFonts w:ascii="Geneva"/>
          <w:spacing w:val="-2"/>
          <w:sz w:val="20"/>
        </w:rPr>
        <w:t xml:space="preserve"> </w:t>
      </w:r>
      <w:r>
        <w:rPr>
          <w:rFonts w:ascii="Geneva"/>
          <w:sz w:val="20"/>
        </w:rPr>
        <w:t>Authors:</w:t>
      </w:r>
      <w:r>
        <w:rPr>
          <w:rFonts w:ascii="Geneva"/>
          <w:spacing w:val="-2"/>
          <w:sz w:val="20"/>
        </w:rPr>
        <w:t xml:space="preserve"> </w:t>
      </w:r>
      <w:r>
        <w:rPr>
          <w:rFonts w:ascii="Geneva"/>
          <w:sz w:val="20"/>
        </w:rPr>
        <w:t>R</w:t>
      </w:r>
      <w:r>
        <w:rPr>
          <w:rFonts w:ascii="Geneva"/>
          <w:spacing w:val="-2"/>
          <w:sz w:val="20"/>
        </w:rPr>
        <w:t xml:space="preserve"> </w:t>
      </w:r>
      <w:r>
        <w:rPr>
          <w:rFonts w:ascii="Geneva"/>
          <w:sz w:val="20"/>
        </w:rPr>
        <w:t>Ene, Nica</w:t>
      </w:r>
      <w:r>
        <w:rPr>
          <w:rFonts w:ascii="Geneva"/>
          <w:spacing w:val="-12"/>
          <w:sz w:val="20"/>
        </w:rPr>
        <w:t xml:space="preserve"> </w:t>
      </w:r>
      <w:r>
        <w:rPr>
          <w:rFonts w:ascii="Geneva"/>
          <w:sz w:val="20"/>
        </w:rPr>
        <w:t>Mihai,</w:t>
      </w:r>
      <w:r>
        <w:rPr>
          <w:rFonts w:ascii="Geneva"/>
          <w:spacing w:val="-12"/>
          <w:sz w:val="20"/>
        </w:rPr>
        <w:t xml:space="preserve"> </w:t>
      </w:r>
      <w:r>
        <w:rPr>
          <w:rFonts w:ascii="Geneva"/>
          <w:sz w:val="20"/>
        </w:rPr>
        <w:t>Panti</w:t>
      </w:r>
      <w:r>
        <w:rPr>
          <w:rFonts w:ascii="Geneva"/>
          <w:spacing w:val="-12"/>
          <w:sz w:val="20"/>
        </w:rPr>
        <w:t xml:space="preserve"> </w:t>
      </w:r>
      <w:r>
        <w:rPr>
          <w:rFonts w:ascii="Geneva"/>
          <w:sz w:val="20"/>
        </w:rPr>
        <w:t>Zsombor,</w:t>
      </w:r>
      <w:r>
        <w:rPr>
          <w:rFonts w:ascii="Geneva"/>
          <w:spacing w:val="-12"/>
          <w:sz w:val="20"/>
        </w:rPr>
        <w:t xml:space="preserve"> </w:t>
      </w:r>
      <w:r>
        <w:rPr>
          <w:rFonts w:ascii="Geneva"/>
          <w:sz w:val="20"/>
        </w:rPr>
        <w:t>M</w:t>
      </w:r>
      <w:r>
        <w:rPr>
          <w:rFonts w:ascii="Geneva"/>
          <w:spacing w:val="-12"/>
          <w:sz w:val="20"/>
        </w:rPr>
        <w:t xml:space="preserve"> </w:t>
      </w:r>
      <w:r>
        <w:rPr>
          <w:rFonts w:ascii="Geneva"/>
          <w:sz w:val="20"/>
        </w:rPr>
        <w:t>Pleniceanu,</w:t>
      </w:r>
      <w:r>
        <w:rPr>
          <w:rFonts w:ascii="Geneva"/>
          <w:spacing w:val="-12"/>
          <w:sz w:val="20"/>
        </w:rPr>
        <w:t xml:space="preserve"> </w:t>
      </w:r>
      <w:r>
        <w:rPr>
          <w:rFonts w:ascii="Geneva"/>
          <w:sz w:val="20"/>
        </w:rPr>
        <w:t>P</w:t>
      </w:r>
      <w:r>
        <w:rPr>
          <w:rFonts w:ascii="Geneva"/>
          <w:spacing w:val="-12"/>
          <w:sz w:val="20"/>
        </w:rPr>
        <w:t xml:space="preserve"> </w:t>
      </w:r>
      <w:r>
        <w:rPr>
          <w:rFonts w:ascii="Geneva"/>
          <w:sz w:val="20"/>
        </w:rPr>
        <w:t>Ene,</w:t>
      </w:r>
      <w:r>
        <w:rPr>
          <w:rFonts w:ascii="Geneva"/>
          <w:spacing w:val="-12"/>
          <w:sz w:val="20"/>
        </w:rPr>
        <w:t xml:space="preserve"> </w:t>
      </w:r>
      <w:r>
        <w:rPr>
          <w:rFonts w:ascii="Geneva"/>
          <w:sz w:val="20"/>
        </w:rPr>
        <w:t>M</w:t>
      </w:r>
      <w:r>
        <w:rPr>
          <w:rFonts w:ascii="Geneva"/>
          <w:spacing w:val="-12"/>
          <w:sz w:val="20"/>
        </w:rPr>
        <w:t xml:space="preserve"> </w:t>
      </w:r>
      <w:r>
        <w:rPr>
          <w:rFonts w:ascii="Geneva"/>
          <w:sz w:val="20"/>
        </w:rPr>
        <w:t>Cirstoiu,</w:t>
      </w:r>
      <w:r>
        <w:rPr>
          <w:rFonts w:ascii="Geneva"/>
          <w:spacing w:val="-12"/>
          <w:sz w:val="20"/>
        </w:rPr>
        <w:t xml:space="preserve"> </w:t>
      </w:r>
      <w:r>
        <w:rPr>
          <w:rFonts w:ascii="Geneva"/>
          <w:sz w:val="20"/>
        </w:rPr>
        <w:t>I</w:t>
      </w:r>
      <w:r>
        <w:rPr>
          <w:rFonts w:ascii="Geneva"/>
          <w:spacing w:val="-12"/>
          <w:sz w:val="20"/>
        </w:rPr>
        <w:t xml:space="preserve"> </w:t>
      </w:r>
      <w:r>
        <w:rPr>
          <w:rFonts w:ascii="Geneva"/>
          <w:sz w:val="20"/>
        </w:rPr>
        <w:t>Antoniac,</w:t>
      </w:r>
      <w:r>
        <w:rPr>
          <w:rFonts w:ascii="Geneva"/>
          <w:spacing w:val="-12"/>
          <w:sz w:val="20"/>
        </w:rPr>
        <w:t xml:space="preserve"> </w:t>
      </w:r>
      <w:r>
        <w:rPr>
          <w:rFonts w:ascii="Geneva"/>
          <w:sz w:val="20"/>
        </w:rPr>
        <w:t>C</w:t>
      </w:r>
      <w:r>
        <w:rPr>
          <w:rFonts w:ascii="Geneva"/>
          <w:spacing w:val="-12"/>
          <w:sz w:val="20"/>
        </w:rPr>
        <w:t xml:space="preserve"> </w:t>
      </w:r>
      <w:r>
        <w:rPr>
          <w:rFonts w:ascii="Geneva"/>
          <w:sz w:val="20"/>
        </w:rPr>
        <w:t>Cirstoiu.</w:t>
      </w:r>
      <w:r>
        <w:rPr>
          <w:rFonts w:ascii="Geneva"/>
          <w:spacing w:val="-12"/>
          <w:sz w:val="20"/>
        </w:rPr>
        <w:t xml:space="preserve"> </w:t>
      </w:r>
      <w:r>
        <w:rPr>
          <w:rFonts w:ascii="Geneva"/>
          <w:sz w:val="20"/>
        </w:rPr>
        <w:t>Revista:</w:t>
      </w:r>
      <w:r>
        <w:rPr>
          <w:rFonts w:ascii="Geneva"/>
          <w:spacing w:val="-12"/>
          <w:sz w:val="20"/>
        </w:rPr>
        <w:t xml:space="preserve"> </w:t>
      </w:r>
      <w:r>
        <w:rPr>
          <w:rFonts w:ascii="Geneva"/>
          <w:sz w:val="20"/>
        </w:rPr>
        <w:t>Key</w:t>
      </w:r>
      <w:r>
        <w:rPr>
          <w:rFonts w:ascii="Geneva"/>
          <w:spacing w:val="-12"/>
          <w:sz w:val="20"/>
        </w:rPr>
        <w:t xml:space="preserve"> </w:t>
      </w:r>
      <w:r>
        <w:rPr>
          <w:rFonts w:ascii="Geneva"/>
          <w:sz w:val="20"/>
        </w:rPr>
        <w:t>Engeneering</w:t>
      </w:r>
      <w:r>
        <w:rPr>
          <w:rFonts w:ascii="Geneva"/>
          <w:spacing w:val="-12"/>
          <w:sz w:val="20"/>
        </w:rPr>
        <w:t xml:space="preserve"> </w:t>
      </w:r>
      <w:r>
        <w:rPr>
          <w:rFonts w:ascii="Geneva"/>
          <w:sz w:val="20"/>
        </w:rPr>
        <w:t xml:space="preserve">Materials </w:t>
      </w:r>
      <w:r>
        <w:rPr>
          <w:rFonts w:ascii="Geneva"/>
          <w:w w:val="90"/>
          <w:sz w:val="20"/>
        </w:rPr>
        <w:t>2016 vol 695, pag 106-110 ISSN: 1662-9795</w:t>
      </w:r>
    </w:p>
    <w:p w14:paraId="1BA12D5E" w14:textId="77777777" w:rsidR="007D0189" w:rsidRDefault="007D0189">
      <w:pPr>
        <w:pStyle w:val="BodyText"/>
        <w:ind w:left="0" w:firstLine="0"/>
        <w:jc w:val="left"/>
        <w:rPr>
          <w:rFonts w:ascii="Geneva"/>
          <w:sz w:val="20"/>
        </w:rPr>
      </w:pPr>
    </w:p>
    <w:p w14:paraId="1BA12D5F" w14:textId="77777777" w:rsidR="007D0189" w:rsidRDefault="007D0189">
      <w:pPr>
        <w:pStyle w:val="BodyText"/>
        <w:ind w:left="0" w:firstLine="0"/>
        <w:jc w:val="left"/>
        <w:rPr>
          <w:rFonts w:ascii="Geneva"/>
          <w:sz w:val="20"/>
        </w:rPr>
      </w:pPr>
    </w:p>
    <w:p w14:paraId="1BA12D60" w14:textId="77777777" w:rsidR="007D0189" w:rsidRDefault="007D0189">
      <w:pPr>
        <w:pStyle w:val="BodyText"/>
        <w:ind w:left="0" w:firstLine="0"/>
        <w:jc w:val="left"/>
        <w:rPr>
          <w:rFonts w:ascii="Geneva"/>
          <w:sz w:val="20"/>
        </w:rPr>
      </w:pPr>
    </w:p>
    <w:p w14:paraId="1BA12D61" w14:textId="77777777" w:rsidR="007D0189" w:rsidRDefault="007D0189">
      <w:pPr>
        <w:pStyle w:val="BodyText"/>
        <w:spacing w:before="29"/>
        <w:ind w:left="0" w:firstLine="0"/>
        <w:jc w:val="left"/>
        <w:rPr>
          <w:rFonts w:ascii="Geneva"/>
          <w:sz w:val="20"/>
        </w:rPr>
      </w:pPr>
    </w:p>
    <w:p w14:paraId="1BA12D62" w14:textId="2766E14F" w:rsidR="007D0189" w:rsidRDefault="002B1917">
      <w:pPr>
        <w:ind w:left="566"/>
        <w:jc w:val="both"/>
        <w:rPr>
          <w:rFonts w:ascii="Arial"/>
          <w:b/>
        </w:rPr>
      </w:pPr>
      <w:r>
        <w:rPr>
          <w:rFonts w:ascii="Arial"/>
          <w:b/>
          <w:noProof/>
        </w:rPr>
        <mc:AlternateContent>
          <mc:Choice Requires="wpg">
            <w:drawing>
              <wp:anchor distT="0" distB="0" distL="0" distR="0" simplePos="0" relativeHeight="487634432" behindDoc="1" locked="0" layoutInCell="1" allowOverlap="1" wp14:anchorId="1BA135C5" wp14:editId="7C4CBFCC">
                <wp:simplePos x="0" y="0"/>
                <wp:positionH relativeFrom="page">
                  <wp:posOffset>360045</wp:posOffset>
                </wp:positionH>
                <wp:positionV relativeFrom="paragraph">
                  <wp:posOffset>196850</wp:posOffset>
                </wp:positionV>
                <wp:extent cx="7020560" cy="19050"/>
                <wp:effectExtent l="0" t="0" r="0" b="0"/>
                <wp:wrapTopAndBottom/>
                <wp:docPr id="151299919" name="docshapegroup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289101078" name="docshape291"/>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3825065" name="docshape292"/>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3031487" name="docshape293"/>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8717E0" id="docshapegroup290" o:spid="_x0000_s1026" style="position:absolute;margin-left:28.35pt;margin-top:15.5pt;width:552.8pt;height:1.5pt;z-index:-1568204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">
                <v:shape id="docshape291"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" path="m11040,30l15,30,,,11055,r-15,30xe" fillcolor="#5f3771" stroked="f">
                  <v:path arrowok="t" o:connecttype="custom" o:connectlocs="11040,340;15,340;0,310;11055,310;11040,340" o:connectangles="0,0,0,0,0"/>
                </v:shape>
                <v:shape id="docshape292"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" path="m15,30l,30,15,r,30xe" fillcolor="#aaa" stroked="f">
                  <v:path arrowok="t" o:connecttype="custom" o:connectlocs="15,340;0,340;15,310;15,340" o:connectangles="0,0,0,0"/>
                </v:shape>
                <v:shape id="docshape293"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63" w14:textId="77777777" w:rsidR="007D0189" w:rsidRDefault="000A6B0D">
      <w:pPr>
        <w:pStyle w:val="ListParagraph"/>
        <w:numPr>
          <w:ilvl w:val="0"/>
          <w:numId w:val="20"/>
        </w:numPr>
        <w:tabs>
          <w:tab w:val="left" w:pos="843"/>
        </w:tabs>
        <w:spacing w:before="197" w:line="216" w:lineRule="auto"/>
        <w:ind w:right="291" w:firstLine="0"/>
        <w:jc w:val="both"/>
        <w:rPr>
          <w:rFonts w:ascii="Geneva"/>
          <w:sz w:val="20"/>
        </w:rPr>
      </w:pPr>
      <w:r>
        <w:rPr>
          <w:rFonts w:ascii="Geneva"/>
          <w:spacing w:val="-2"/>
          <w:sz w:val="20"/>
        </w:rPr>
        <w:t>Mechanical</w:t>
      </w:r>
      <w:r>
        <w:rPr>
          <w:rFonts w:ascii="Geneva"/>
          <w:spacing w:val="-11"/>
          <w:sz w:val="20"/>
        </w:rPr>
        <w:t xml:space="preserve"> </w:t>
      </w:r>
      <w:r>
        <w:rPr>
          <w:rFonts w:ascii="Geneva"/>
          <w:spacing w:val="-2"/>
          <w:sz w:val="20"/>
        </w:rPr>
        <w:t>failure</w:t>
      </w:r>
      <w:r>
        <w:rPr>
          <w:rFonts w:ascii="Geneva"/>
          <w:spacing w:val="-11"/>
          <w:sz w:val="20"/>
        </w:rPr>
        <w:t xml:space="preserve"> </w:t>
      </w:r>
      <w:r>
        <w:rPr>
          <w:rFonts w:ascii="Geneva"/>
          <w:spacing w:val="-2"/>
          <w:sz w:val="20"/>
        </w:rPr>
        <w:t>of</w:t>
      </w:r>
      <w:r>
        <w:rPr>
          <w:rFonts w:ascii="Geneva"/>
          <w:spacing w:val="-11"/>
          <w:sz w:val="20"/>
        </w:rPr>
        <w:t xml:space="preserve"> </w:t>
      </w:r>
      <w:r>
        <w:rPr>
          <w:rFonts w:ascii="Geneva"/>
          <w:spacing w:val="-2"/>
          <w:sz w:val="20"/>
        </w:rPr>
        <w:t>angle</w:t>
      </w:r>
      <w:r>
        <w:rPr>
          <w:rFonts w:ascii="Geneva"/>
          <w:spacing w:val="-11"/>
          <w:sz w:val="20"/>
        </w:rPr>
        <w:t xml:space="preserve"> </w:t>
      </w:r>
      <w:r>
        <w:rPr>
          <w:rFonts w:ascii="Geneva"/>
          <w:spacing w:val="-2"/>
          <w:sz w:val="20"/>
        </w:rPr>
        <w:t>locking</w:t>
      </w:r>
      <w:r>
        <w:rPr>
          <w:rFonts w:ascii="Geneva"/>
          <w:spacing w:val="-11"/>
          <w:sz w:val="20"/>
        </w:rPr>
        <w:t xml:space="preserve"> </w:t>
      </w:r>
      <w:r>
        <w:rPr>
          <w:rFonts w:ascii="Geneva"/>
          <w:spacing w:val="-2"/>
          <w:sz w:val="20"/>
        </w:rPr>
        <w:t>plates</w:t>
      </w:r>
      <w:r>
        <w:rPr>
          <w:rFonts w:ascii="Geneva"/>
          <w:spacing w:val="-11"/>
          <w:sz w:val="20"/>
        </w:rPr>
        <w:t xml:space="preserve"> </w:t>
      </w:r>
      <w:r>
        <w:rPr>
          <w:rFonts w:ascii="Geneva"/>
          <w:spacing w:val="-2"/>
          <w:sz w:val="20"/>
        </w:rPr>
        <w:t>in</w:t>
      </w:r>
      <w:r>
        <w:rPr>
          <w:rFonts w:ascii="Geneva"/>
          <w:spacing w:val="-11"/>
          <w:sz w:val="20"/>
        </w:rPr>
        <w:t xml:space="preserve"> </w:t>
      </w:r>
      <w:r>
        <w:rPr>
          <w:rFonts w:ascii="Geneva"/>
          <w:spacing w:val="-2"/>
          <w:sz w:val="20"/>
        </w:rPr>
        <w:t>distal</w:t>
      </w:r>
      <w:r>
        <w:rPr>
          <w:rFonts w:ascii="Geneva"/>
          <w:spacing w:val="-11"/>
          <w:sz w:val="20"/>
        </w:rPr>
        <w:t xml:space="preserve"> </w:t>
      </w:r>
      <w:r>
        <w:rPr>
          <w:rFonts w:ascii="Geneva"/>
          <w:spacing w:val="-2"/>
          <w:sz w:val="20"/>
        </w:rPr>
        <w:t>comminuted</w:t>
      </w:r>
      <w:r>
        <w:rPr>
          <w:rFonts w:ascii="Geneva"/>
          <w:spacing w:val="-11"/>
          <w:sz w:val="20"/>
        </w:rPr>
        <w:t xml:space="preserve"> </w:t>
      </w:r>
      <w:r>
        <w:rPr>
          <w:rFonts w:ascii="Geneva"/>
          <w:spacing w:val="-2"/>
          <w:sz w:val="20"/>
        </w:rPr>
        <w:t>tibial</w:t>
      </w:r>
      <w:r>
        <w:rPr>
          <w:rFonts w:ascii="Geneva"/>
          <w:spacing w:val="-11"/>
          <w:sz w:val="20"/>
        </w:rPr>
        <w:t xml:space="preserve"> </w:t>
      </w:r>
      <w:r>
        <w:rPr>
          <w:rFonts w:ascii="Geneva"/>
          <w:spacing w:val="-2"/>
          <w:sz w:val="20"/>
        </w:rPr>
        <w:t>fractures.</w:t>
      </w:r>
      <w:r>
        <w:rPr>
          <w:rFonts w:ascii="Geneva"/>
          <w:spacing w:val="-11"/>
          <w:sz w:val="20"/>
        </w:rPr>
        <w:t xml:space="preserve"> </w:t>
      </w:r>
      <w:r>
        <w:rPr>
          <w:rFonts w:ascii="Geneva"/>
          <w:spacing w:val="-2"/>
          <w:sz w:val="20"/>
        </w:rPr>
        <w:t>Authors:</w:t>
      </w:r>
      <w:r>
        <w:rPr>
          <w:rFonts w:ascii="Geneva"/>
          <w:spacing w:val="-11"/>
          <w:sz w:val="20"/>
        </w:rPr>
        <w:t xml:space="preserve"> </w:t>
      </w:r>
      <w:r>
        <w:rPr>
          <w:rFonts w:ascii="Geneva"/>
          <w:spacing w:val="-2"/>
          <w:sz w:val="20"/>
        </w:rPr>
        <w:t>R</w:t>
      </w:r>
      <w:r>
        <w:rPr>
          <w:rFonts w:ascii="Geneva"/>
          <w:spacing w:val="-11"/>
          <w:sz w:val="20"/>
        </w:rPr>
        <w:t xml:space="preserve"> </w:t>
      </w:r>
      <w:r>
        <w:rPr>
          <w:rFonts w:ascii="Geneva"/>
          <w:spacing w:val="-2"/>
          <w:sz w:val="20"/>
        </w:rPr>
        <w:t>Ene,</w:t>
      </w:r>
      <w:r>
        <w:rPr>
          <w:rFonts w:ascii="Geneva"/>
          <w:spacing w:val="-11"/>
          <w:sz w:val="20"/>
        </w:rPr>
        <w:t xml:space="preserve"> </w:t>
      </w:r>
      <w:r>
        <w:rPr>
          <w:rFonts w:ascii="Geneva"/>
          <w:spacing w:val="-2"/>
          <w:sz w:val="20"/>
        </w:rPr>
        <w:t>Panti</w:t>
      </w:r>
      <w:r>
        <w:rPr>
          <w:rFonts w:ascii="Geneva"/>
          <w:spacing w:val="-11"/>
          <w:sz w:val="20"/>
        </w:rPr>
        <w:t xml:space="preserve"> </w:t>
      </w:r>
      <w:r>
        <w:rPr>
          <w:rFonts w:ascii="Geneva"/>
          <w:spacing w:val="-2"/>
          <w:sz w:val="20"/>
        </w:rPr>
        <w:t>Szombor,</w:t>
      </w:r>
      <w:r>
        <w:rPr>
          <w:rFonts w:ascii="Geneva"/>
          <w:spacing w:val="-11"/>
          <w:sz w:val="20"/>
        </w:rPr>
        <w:t xml:space="preserve"> </w:t>
      </w:r>
      <w:r>
        <w:rPr>
          <w:rFonts w:ascii="Geneva"/>
          <w:spacing w:val="-2"/>
          <w:sz w:val="20"/>
        </w:rPr>
        <w:t xml:space="preserve">Nica </w:t>
      </w:r>
      <w:r>
        <w:rPr>
          <w:rFonts w:ascii="Geneva"/>
          <w:sz w:val="20"/>
        </w:rPr>
        <w:t xml:space="preserve">Mihai, M Pleniceanu, P Ene, M Cirstoiu, I Antoniac, C Cirstoiu. Revista: Key Engeneering Materials 2016 vol 695. Pg </w:t>
      </w:r>
      <w:r>
        <w:rPr>
          <w:rFonts w:ascii="Geneva"/>
          <w:spacing w:val="-8"/>
          <w:sz w:val="20"/>
        </w:rPr>
        <w:t>122-126</w:t>
      </w:r>
      <w:r>
        <w:rPr>
          <w:rFonts w:ascii="Geneva"/>
          <w:spacing w:val="-16"/>
          <w:sz w:val="20"/>
        </w:rPr>
        <w:t xml:space="preserve"> </w:t>
      </w:r>
      <w:r>
        <w:rPr>
          <w:rFonts w:ascii="Geneva"/>
          <w:spacing w:val="-8"/>
          <w:sz w:val="20"/>
        </w:rPr>
        <w:t>ISSN:</w:t>
      </w:r>
      <w:r>
        <w:rPr>
          <w:rFonts w:ascii="Geneva"/>
          <w:spacing w:val="-16"/>
          <w:sz w:val="20"/>
        </w:rPr>
        <w:t xml:space="preserve"> </w:t>
      </w:r>
      <w:r>
        <w:rPr>
          <w:rFonts w:ascii="Geneva"/>
          <w:spacing w:val="-8"/>
          <w:sz w:val="20"/>
        </w:rPr>
        <w:t>1662-9795</w:t>
      </w:r>
    </w:p>
    <w:p w14:paraId="1BA12D64" w14:textId="77777777" w:rsidR="007D0189" w:rsidRDefault="000A6B0D">
      <w:pPr>
        <w:pStyle w:val="ListParagraph"/>
        <w:numPr>
          <w:ilvl w:val="0"/>
          <w:numId w:val="20"/>
        </w:numPr>
        <w:tabs>
          <w:tab w:val="left" w:pos="843"/>
        </w:tabs>
        <w:spacing w:line="216" w:lineRule="auto"/>
        <w:ind w:right="288" w:firstLine="0"/>
        <w:jc w:val="both"/>
        <w:rPr>
          <w:rFonts w:ascii="Geneva" w:hAnsi="Geneva"/>
          <w:sz w:val="20"/>
        </w:rPr>
      </w:pPr>
      <w:r>
        <w:rPr>
          <w:rFonts w:ascii="Geneva" w:hAnsi="Geneva"/>
          <w:spacing w:val="-2"/>
          <w:sz w:val="20"/>
        </w:rPr>
        <w:t>The</w:t>
      </w:r>
      <w:r>
        <w:rPr>
          <w:rFonts w:ascii="Geneva" w:hAnsi="Geneva"/>
          <w:spacing w:val="-11"/>
          <w:sz w:val="20"/>
        </w:rPr>
        <w:t xml:space="preserve"> </w:t>
      </w:r>
      <w:r>
        <w:rPr>
          <w:rFonts w:ascii="Geneva" w:hAnsi="Geneva"/>
          <w:spacing w:val="-2"/>
          <w:sz w:val="20"/>
        </w:rPr>
        <w:t>Management</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Intrahepatic</w:t>
      </w:r>
      <w:r>
        <w:rPr>
          <w:rFonts w:ascii="Geneva" w:hAnsi="Geneva"/>
          <w:spacing w:val="-11"/>
          <w:sz w:val="20"/>
        </w:rPr>
        <w:t xml:space="preserve"> </w:t>
      </w:r>
      <w:r>
        <w:rPr>
          <w:rFonts w:ascii="Geneva" w:hAnsi="Geneva"/>
          <w:spacing w:val="-2"/>
          <w:sz w:val="20"/>
        </w:rPr>
        <w:t>Cholestasis</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Pregnancy</w:t>
      </w:r>
      <w:r>
        <w:rPr>
          <w:rFonts w:ascii="Geneva" w:hAnsi="Geneva"/>
          <w:spacing w:val="-11"/>
          <w:sz w:val="20"/>
        </w:rPr>
        <w:t xml:space="preserve"> </w:t>
      </w:r>
      <w:r>
        <w:rPr>
          <w:rFonts w:ascii="Geneva" w:hAnsi="Geneva"/>
          <w:spacing w:val="-2"/>
          <w:sz w:val="20"/>
        </w:rPr>
        <w:t>–</w:t>
      </w:r>
      <w:r>
        <w:rPr>
          <w:rFonts w:ascii="Geneva" w:hAnsi="Geneva"/>
          <w:spacing w:val="-11"/>
          <w:sz w:val="20"/>
        </w:rPr>
        <w:t xml:space="preserve"> </w:t>
      </w:r>
      <w:r>
        <w:rPr>
          <w:rFonts w:ascii="Geneva" w:hAnsi="Geneva"/>
          <w:spacing w:val="-2"/>
          <w:sz w:val="20"/>
        </w:rPr>
        <w:t>National</w:t>
      </w:r>
      <w:r>
        <w:rPr>
          <w:rFonts w:ascii="Geneva" w:hAnsi="Geneva"/>
          <w:spacing w:val="-11"/>
          <w:sz w:val="20"/>
        </w:rPr>
        <w:t xml:space="preserve"> </w:t>
      </w:r>
      <w:r>
        <w:rPr>
          <w:rFonts w:ascii="Geneva" w:hAnsi="Geneva"/>
          <w:spacing w:val="-2"/>
          <w:sz w:val="20"/>
        </w:rPr>
        <w:t>Multicenter</w:t>
      </w:r>
      <w:r>
        <w:rPr>
          <w:rFonts w:ascii="Geneva" w:hAnsi="Geneva"/>
          <w:spacing w:val="-11"/>
          <w:sz w:val="20"/>
        </w:rPr>
        <w:t xml:space="preserve"> </w:t>
      </w:r>
      <w:r>
        <w:rPr>
          <w:rFonts w:ascii="Geneva" w:hAnsi="Geneva"/>
          <w:spacing w:val="-2"/>
          <w:sz w:val="20"/>
        </w:rPr>
        <w:t>Study.</w:t>
      </w:r>
      <w:r>
        <w:rPr>
          <w:rFonts w:ascii="Geneva" w:hAnsi="Geneva"/>
          <w:spacing w:val="-11"/>
          <w:sz w:val="20"/>
        </w:rPr>
        <w:t xml:space="preserve"> </w:t>
      </w:r>
      <w:r>
        <w:rPr>
          <w:rFonts w:ascii="Geneva" w:hAnsi="Geneva"/>
          <w:spacing w:val="-2"/>
          <w:sz w:val="20"/>
        </w:rPr>
        <w:t>Autori:</w:t>
      </w:r>
      <w:r>
        <w:rPr>
          <w:rFonts w:ascii="Geneva" w:hAnsi="Geneva"/>
          <w:spacing w:val="-11"/>
          <w:sz w:val="20"/>
        </w:rPr>
        <w:t xml:space="preserve"> </w:t>
      </w:r>
      <w:r>
        <w:rPr>
          <w:rFonts w:ascii="Geneva" w:hAnsi="Geneva"/>
          <w:spacing w:val="-2"/>
          <w:sz w:val="20"/>
        </w:rPr>
        <w:t>Mehedintu</w:t>
      </w:r>
      <w:r>
        <w:rPr>
          <w:rFonts w:ascii="Geneva" w:hAnsi="Geneva"/>
          <w:spacing w:val="-11"/>
          <w:sz w:val="20"/>
        </w:rPr>
        <w:t xml:space="preserve"> </w:t>
      </w:r>
      <w:r>
        <w:rPr>
          <w:rFonts w:ascii="Geneva" w:hAnsi="Geneva"/>
          <w:spacing w:val="-2"/>
          <w:sz w:val="20"/>
        </w:rPr>
        <w:t xml:space="preserve">Claudia, </w:t>
      </w:r>
      <w:r>
        <w:rPr>
          <w:rFonts w:ascii="Geneva" w:hAnsi="Geneva"/>
          <w:sz w:val="20"/>
        </w:rPr>
        <w:t>Bratila Elvira, Pituru Silviu, Berceanu Costin, Vladareanu Simona, CIRSTOIU Monica, Bohiltea Roxana, Ionescu Oana, Antonovici</w:t>
      </w:r>
      <w:r>
        <w:rPr>
          <w:rFonts w:ascii="Geneva" w:hAnsi="Geneva"/>
          <w:spacing w:val="-17"/>
          <w:sz w:val="20"/>
        </w:rPr>
        <w:t xml:space="preserve"> </w:t>
      </w:r>
      <w:r>
        <w:rPr>
          <w:rFonts w:ascii="Geneva" w:hAnsi="Geneva"/>
          <w:sz w:val="20"/>
        </w:rPr>
        <w:t>Marina,</w:t>
      </w:r>
      <w:r>
        <w:rPr>
          <w:rFonts w:ascii="Geneva" w:hAnsi="Geneva"/>
          <w:spacing w:val="-17"/>
          <w:sz w:val="20"/>
        </w:rPr>
        <w:t xml:space="preserve"> </w:t>
      </w:r>
      <w:r>
        <w:rPr>
          <w:rFonts w:ascii="Geneva" w:hAnsi="Geneva"/>
          <w:sz w:val="20"/>
        </w:rPr>
        <w:t>Secureanu</w:t>
      </w:r>
      <w:r>
        <w:rPr>
          <w:rFonts w:ascii="Geneva" w:hAnsi="Geneva"/>
          <w:spacing w:val="-17"/>
          <w:sz w:val="20"/>
        </w:rPr>
        <w:t xml:space="preserve"> </w:t>
      </w:r>
      <w:r>
        <w:rPr>
          <w:rFonts w:ascii="Geneva" w:hAnsi="Geneva"/>
          <w:sz w:val="20"/>
        </w:rPr>
        <w:t>Adrian</w:t>
      </w:r>
      <w:r>
        <w:rPr>
          <w:rFonts w:ascii="Geneva" w:hAnsi="Geneva"/>
          <w:spacing w:val="-16"/>
          <w:sz w:val="20"/>
        </w:rPr>
        <w:t xml:space="preserve"> </w:t>
      </w:r>
      <w:r>
        <w:rPr>
          <w:rFonts w:ascii="Geneva" w:hAnsi="Geneva"/>
          <w:sz w:val="20"/>
        </w:rPr>
        <w:t>Florin</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press].</w:t>
      </w:r>
      <w:r>
        <w:rPr>
          <w:rFonts w:ascii="Geneva" w:hAnsi="Geneva"/>
          <w:spacing w:val="-16"/>
          <w:sz w:val="20"/>
        </w:rPr>
        <w:t xml:space="preserve"> </w:t>
      </w:r>
      <w:r>
        <w:rPr>
          <w:rFonts w:ascii="Geneva" w:hAnsi="Geneva"/>
          <w:sz w:val="20"/>
        </w:rPr>
        <w:t>Rev</w:t>
      </w:r>
      <w:r>
        <w:rPr>
          <w:rFonts w:ascii="Geneva" w:hAnsi="Geneva"/>
          <w:spacing w:val="-17"/>
          <w:sz w:val="20"/>
        </w:rPr>
        <w:t xml:space="preserve"> </w:t>
      </w:r>
      <w:r>
        <w:rPr>
          <w:rFonts w:ascii="Geneva" w:hAnsi="Geneva"/>
          <w:sz w:val="20"/>
        </w:rPr>
        <w:t>Hematologie</w:t>
      </w:r>
    </w:p>
    <w:p w14:paraId="1BA12D65" w14:textId="77777777" w:rsidR="007D0189" w:rsidRDefault="000A6B0D">
      <w:pPr>
        <w:pStyle w:val="ListParagraph"/>
        <w:numPr>
          <w:ilvl w:val="0"/>
          <w:numId w:val="20"/>
        </w:numPr>
        <w:tabs>
          <w:tab w:val="left" w:pos="843"/>
        </w:tabs>
        <w:spacing w:line="216" w:lineRule="auto"/>
        <w:ind w:right="289" w:firstLine="0"/>
        <w:jc w:val="both"/>
        <w:rPr>
          <w:rFonts w:ascii="Geneva" w:hAnsi="Geneva"/>
          <w:sz w:val="20"/>
        </w:rPr>
      </w:pPr>
      <w:r>
        <w:rPr>
          <w:rFonts w:ascii="Geneva" w:hAnsi="Geneva"/>
          <w:sz w:val="20"/>
        </w:rPr>
        <w:t>Ultrasound and MRI comphresive approach in prenatal diagnosis of fetal osteochondrodysplasias. Cases series. Autori:</w:t>
      </w:r>
      <w:r>
        <w:rPr>
          <w:rFonts w:ascii="Geneva" w:hAnsi="Geneva"/>
          <w:spacing w:val="-17"/>
          <w:sz w:val="20"/>
        </w:rPr>
        <w:t xml:space="preserve"> </w:t>
      </w:r>
      <w:r>
        <w:rPr>
          <w:rFonts w:ascii="Geneva" w:hAnsi="Geneva"/>
          <w:sz w:val="20"/>
        </w:rPr>
        <w:t>C.Berceanu,</w:t>
      </w:r>
      <w:r>
        <w:rPr>
          <w:rFonts w:ascii="Geneva" w:hAnsi="Geneva"/>
          <w:spacing w:val="-17"/>
          <w:sz w:val="20"/>
        </w:rPr>
        <w:t xml:space="preserve"> </w:t>
      </w:r>
      <w:r>
        <w:rPr>
          <w:rFonts w:ascii="Geneva" w:hAnsi="Geneva"/>
          <w:sz w:val="20"/>
        </w:rPr>
        <w:t>M.Cirstoiu</w:t>
      </w:r>
      <w:r>
        <w:rPr>
          <w:rFonts w:ascii="Geneva" w:hAnsi="Geneva"/>
          <w:spacing w:val="-17"/>
          <w:sz w:val="20"/>
        </w:rPr>
        <w:t xml:space="preserve"> </w:t>
      </w:r>
      <w:r>
        <w:rPr>
          <w:rFonts w:ascii="Geneva" w:hAnsi="Geneva"/>
          <w:sz w:val="20"/>
        </w:rPr>
        <w:t>–in</w:t>
      </w:r>
      <w:r>
        <w:rPr>
          <w:rFonts w:ascii="Geneva" w:hAnsi="Geneva"/>
          <w:spacing w:val="-16"/>
          <w:sz w:val="20"/>
        </w:rPr>
        <w:t xml:space="preserve"> </w:t>
      </w:r>
      <w:r>
        <w:rPr>
          <w:rFonts w:ascii="Geneva" w:hAnsi="Geneva"/>
          <w:sz w:val="20"/>
        </w:rPr>
        <w:t>press.</w:t>
      </w:r>
      <w:r>
        <w:rPr>
          <w:rFonts w:ascii="Geneva" w:hAnsi="Geneva"/>
          <w:spacing w:val="-17"/>
          <w:sz w:val="20"/>
        </w:rPr>
        <w:t xml:space="preserve"> </w:t>
      </w:r>
      <w:r>
        <w:rPr>
          <w:rFonts w:ascii="Geneva" w:hAnsi="Geneva"/>
          <w:sz w:val="20"/>
        </w:rPr>
        <w:t>Revista</w:t>
      </w:r>
      <w:r>
        <w:rPr>
          <w:rFonts w:ascii="Geneva" w:hAnsi="Geneva"/>
          <w:spacing w:val="-17"/>
          <w:sz w:val="20"/>
        </w:rPr>
        <w:t xml:space="preserve"> </w:t>
      </w:r>
      <w:r>
        <w:rPr>
          <w:rFonts w:ascii="Geneva" w:hAnsi="Geneva"/>
          <w:sz w:val="20"/>
        </w:rPr>
        <w:t>Medical</w:t>
      </w:r>
      <w:r>
        <w:rPr>
          <w:rFonts w:ascii="Geneva" w:hAnsi="Geneva"/>
          <w:spacing w:val="-16"/>
          <w:sz w:val="20"/>
        </w:rPr>
        <w:t xml:space="preserve"> </w:t>
      </w:r>
      <w:r>
        <w:rPr>
          <w:rFonts w:ascii="Geneva" w:hAnsi="Geneva"/>
          <w:sz w:val="20"/>
        </w:rPr>
        <w:t>Ultrasonography</w:t>
      </w:r>
    </w:p>
    <w:p w14:paraId="1BA12D66" w14:textId="77777777" w:rsidR="007D0189" w:rsidRDefault="000A6B0D">
      <w:pPr>
        <w:pStyle w:val="ListParagraph"/>
        <w:numPr>
          <w:ilvl w:val="0"/>
          <w:numId w:val="20"/>
        </w:numPr>
        <w:tabs>
          <w:tab w:val="left" w:pos="843"/>
        </w:tabs>
        <w:spacing w:line="216" w:lineRule="auto"/>
        <w:ind w:right="289" w:firstLine="0"/>
        <w:jc w:val="both"/>
        <w:rPr>
          <w:rFonts w:ascii="Geneva"/>
          <w:sz w:val="20"/>
        </w:rPr>
      </w:pPr>
      <w:r>
        <w:rPr>
          <w:rFonts w:ascii="Geneva"/>
          <w:spacing w:val="-2"/>
          <w:sz w:val="20"/>
        </w:rPr>
        <w:t>Diagnosis</w:t>
      </w:r>
      <w:r>
        <w:rPr>
          <w:rFonts w:ascii="Geneva"/>
          <w:spacing w:val="-4"/>
          <w:sz w:val="20"/>
        </w:rPr>
        <w:t xml:space="preserve"> </w:t>
      </w:r>
      <w:r>
        <w:rPr>
          <w:rFonts w:ascii="Geneva"/>
          <w:spacing w:val="-2"/>
          <w:sz w:val="20"/>
        </w:rPr>
        <w:t>of</w:t>
      </w:r>
      <w:r>
        <w:rPr>
          <w:rFonts w:ascii="Geneva"/>
          <w:spacing w:val="-4"/>
          <w:sz w:val="20"/>
        </w:rPr>
        <w:t xml:space="preserve"> </w:t>
      </w:r>
      <w:r>
        <w:rPr>
          <w:rFonts w:ascii="Geneva"/>
          <w:spacing w:val="-2"/>
          <w:sz w:val="20"/>
        </w:rPr>
        <w:t>endometriotic</w:t>
      </w:r>
      <w:r>
        <w:rPr>
          <w:rFonts w:ascii="Geneva"/>
          <w:spacing w:val="-4"/>
          <w:sz w:val="20"/>
        </w:rPr>
        <w:t xml:space="preserve"> </w:t>
      </w:r>
      <w:r>
        <w:rPr>
          <w:rFonts w:ascii="Geneva"/>
          <w:spacing w:val="-2"/>
          <w:sz w:val="20"/>
        </w:rPr>
        <w:t>lesions</w:t>
      </w:r>
      <w:r>
        <w:rPr>
          <w:rFonts w:ascii="Geneva"/>
          <w:spacing w:val="-4"/>
          <w:sz w:val="20"/>
        </w:rPr>
        <w:t xml:space="preserve"> </w:t>
      </w:r>
      <w:r>
        <w:rPr>
          <w:rFonts w:ascii="Geneva"/>
          <w:spacing w:val="-2"/>
          <w:sz w:val="20"/>
        </w:rPr>
        <w:t>by</w:t>
      </w:r>
      <w:r>
        <w:rPr>
          <w:rFonts w:ascii="Geneva"/>
          <w:spacing w:val="-4"/>
          <w:sz w:val="20"/>
        </w:rPr>
        <w:t xml:space="preserve"> </w:t>
      </w:r>
      <w:r>
        <w:rPr>
          <w:rFonts w:ascii="Geneva"/>
          <w:spacing w:val="-2"/>
          <w:sz w:val="20"/>
        </w:rPr>
        <w:t>sonovaginography</w:t>
      </w:r>
      <w:r>
        <w:rPr>
          <w:rFonts w:ascii="Geneva"/>
          <w:spacing w:val="-4"/>
          <w:sz w:val="20"/>
        </w:rPr>
        <w:t xml:space="preserve"> </w:t>
      </w:r>
      <w:r>
        <w:rPr>
          <w:rFonts w:ascii="Geneva"/>
          <w:spacing w:val="-2"/>
          <w:sz w:val="20"/>
        </w:rPr>
        <w:t>with</w:t>
      </w:r>
      <w:r>
        <w:rPr>
          <w:rFonts w:ascii="Geneva"/>
          <w:spacing w:val="-4"/>
          <w:sz w:val="20"/>
        </w:rPr>
        <w:t xml:space="preserve"> </w:t>
      </w:r>
      <w:r>
        <w:rPr>
          <w:rFonts w:ascii="Geneva"/>
          <w:spacing w:val="-2"/>
          <w:sz w:val="20"/>
        </w:rPr>
        <w:t>ultrasound</w:t>
      </w:r>
      <w:r>
        <w:rPr>
          <w:rFonts w:ascii="Geneva"/>
          <w:spacing w:val="-4"/>
          <w:sz w:val="20"/>
        </w:rPr>
        <w:t xml:space="preserve"> </w:t>
      </w:r>
      <w:r>
        <w:rPr>
          <w:rFonts w:ascii="Geneva"/>
          <w:spacing w:val="-2"/>
          <w:sz w:val="20"/>
        </w:rPr>
        <w:t>gel.</w:t>
      </w:r>
      <w:r>
        <w:rPr>
          <w:rFonts w:ascii="Geneva"/>
          <w:spacing w:val="-4"/>
          <w:sz w:val="20"/>
        </w:rPr>
        <w:t xml:space="preserve"> </w:t>
      </w:r>
      <w:r>
        <w:rPr>
          <w:rFonts w:ascii="Geneva"/>
          <w:spacing w:val="-2"/>
          <w:sz w:val="20"/>
        </w:rPr>
        <w:t>Revista</w:t>
      </w:r>
      <w:r>
        <w:rPr>
          <w:rFonts w:ascii="Geneva"/>
          <w:spacing w:val="-4"/>
          <w:sz w:val="20"/>
        </w:rPr>
        <w:t xml:space="preserve"> </w:t>
      </w:r>
      <w:r>
        <w:rPr>
          <w:rFonts w:ascii="Geneva"/>
          <w:spacing w:val="-2"/>
          <w:sz w:val="20"/>
        </w:rPr>
        <w:t>Medical</w:t>
      </w:r>
      <w:r>
        <w:rPr>
          <w:rFonts w:ascii="Geneva"/>
          <w:spacing w:val="-4"/>
          <w:sz w:val="20"/>
        </w:rPr>
        <w:t xml:space="preserve"> </w:t>
      </w:r>
      <w:r>
        <w:rPr>
          <w:rFonts w:ascii="Geneva"/>
          <w:spacing w:val="-2"/>
          <w:sz w:val="20"/>
        </w:rPr>
        <w:t>Ulstrasonography.</w:t>
      </w:r>
      <w:r>
        <w:rPr>
          <w:rFonts w:ascii="Geneva"/>
          <w:spacing w:val="-4"/>
          <w:sz w:val="20"/>
        </w:rPr>
        <w:t xml:space="preserve"> </w:t>
      </w:r>
      <w:r>
        <w:rPr>
          <w:rFonts w:ascii="Geneva"/>
          <w:spacing w:val="-2"/>
          <w:sz w:val="20"/>
        </w:rPr>
        <w:t>In press</w:t>
      </w:r>
    </w:p>
    <w:p w14:paraId="1BA12D67" w14:textId="77777777" w:rsidR="007D0189" w:rsidRDefault="000A6B0D">
      <w:pPr>
        <w:pStyle w:val="ListParagraph"/>
        <w:numPr>
          <w:ilvl w:val="0"/>
          <w:numId w:val="20"/>
        </w:numPr>
        <w:tabs>
          <w:tab w:val="left" w:pos="843"/>
        </w:tabs>
        <w:spacing w:line="216" w:lineRule="auto"/>
        <w:ind w:right="289" w:firstLine="0"/>
        <w:jc w:val="both"/>
        <w:rPr>
          <w:rFonts w:ascii="Geneva"/>
          <w:sz w:val="20"/>
        </w:rPr>
      </w:pPr>
      <w:r>
        <w:rPr>
          <w:rFonts w:ascii="Geneva"/>
          <w:sz w:val="20"/>
        </w:rPr>
        <w:t>Morphological, imaging and surgical aspects in endometrial endometrioid adenocarcinoma. Revista Romanian Journal of Morphology and Embriology, 57(3):995-1002, Autori: C.Berceanu, A.Stepan, C.Mehedintu, M.Cirstoiu, R.Ciortea,</w:t>
      </w:r>
      <w:r>
        <w:rPr>
          <w:rFonts w:ascii="Geneva"/>
          <w:spacing w:val="-14"/>
          <w:sz w:val="20"/>
        </w:rPr>
        <w:t xml:space="preserve"> </w:t>
      </w:r>
      <w:r>
        <w:rPr>
          <w:rFonts w:ascii="Geneva"/>
          <w:sz w:val="20"/>
        </w:rPr>
        <w:t>S.Berceanu,</w:t>
      </w:r>
      <w:r>
        <w:rPr>
          <w:rFonts w:ascii="Geneva"/>
          <w:spacing w:val="-14"/>
          <w:sz w:val="20"/>
        </w:rPr>
        <w:t xml:space="preserve"> </w:t>
      </w:r>
      <w:r>
        <w:rPr>
          <w:rFonts w:ascii="Geneva"/>
          <w:sz w:val="20"/>
        </w:rPr>
        <w:t>A.</w:t>
      </w:r>
      <w:r>
        <w:rPr>
          <w:rFonts w:ascii="Geneva"/>
          <w:spacing w:val="-14"/>
          <w:sz w:val="20"/>
        </w:rPr>
        <w:t xml:space="preserve"> </w:t>
      </w:r>
      <w:r>
        <w:rPr>
          <w:rFonts w:ascii="Geneva"/>
          <w:sz w:val="20"/>
        </w:rPr>
        <w:t>Gheonea,</w:t>
      </w:r>
      <w:r>
        <w:rPr>
          <w:rFonts w:ascii="Geneva"/>
          <w:spacing w:val="-14"/>
          <w:sz w:val="20"/>
        </w:rPr>
        <w:t xml:space="preserve"> </w:t>
      </w:r>
      <w:r>
        <w:rPr>
          <w:rFonts w:ascii="Geneva"/>
          <w:sz w:val="20"/>
        </w:rPr>
        <w:t>E.Bratila.</w:t>
      </w:r>
    </w:p>
    <w:p w14:paraId="1BA12D68" w14:textId="77777777" w:rsidR="007D0189" w:rsidRDefault="000A6B0D">
      <w:pPr>
        <w:pStyle w:val="ListParagraph"/>
        <w:numPr>
          <w:ilvl w:val="0"/>
          <w:numId w:val="20"/>
        </w:numPr>
        <w:tabs>
          <w:tab w:val="left" w:pos="846"/>
        </w:tabs>
        <w:spacing w:line="216" w:lineRule="auto"/>
        <w:ind w:right="289" w:firstLine="0"/>
        <w:jc w:val="both"/>
        <w:rPr>
          <w:rFonts w:ascii="Geneva" w:hAnsi="Geneva"/>
          <w:sz w:val="20"/>
        </w:rPr>
      </w:pPr>
      <w:r>
        <w:rPr>
          <w:rFonts w:ascii="Geneva" w:hAnsi="Geneva"/>
          <w:sz w:val="20"/>
        </w:rPr>
        <w:t>Asymptomatic</w:t>
      </w:r>
      <w:r>
        <w:rPr>
          <w:rFonts w:ascii="Geneva" w:hAnsi="Geneva"/>
          <w:spacing w:val="-13"/>
          <w:sz w:val="20"/>
        </w:rPr>
        <w:t xml:space="preserve"> </w:t>
      </w:r>
      <w:r>
        <w:rPr>
          <w:rFonts w:ascii="Geneva" w:hAnsi="Geneva"/>
          <w:sz w:val="20"/>
        </w:rPr>
        <w:t>Cervical</w:t>
      </w:r>
      <w:r>
        <w:rPr>
          <w:rFonts w:ascii="Geneva" w:hAnsi="Geneva"/>
          <w:spacing w:val="-13"/>
          <w:sz w:val="20"/>
        </w:rPr>
        <w:t xml:space="preserve"> </w:t>
      </w:r>
      <w:r>
        <w:rPr>
          <w:rFonts w:ascii="Geneva" w:hAnsi="Geneva"/>
          <w:sz w:val="20"/>
        </w:rPr>
        <w:t>Bacterial</w:t>
      </w:r>
      <w:r>
        <w:rPr>
          <w:rFonts w:ascii="Geneva" w:hAnsi="Geneva"/>
          <w:spacing w:val="-13"/>
          <w:sz w:val="20"/>
        </w:rPr>
        <w:t xml:space="preserve"> </w:t>
      </w:r>
      <w:r>
        <w:rPr>
          <w:rFonts w:ascii="Geneva" w:hAnsi="Geneva"/>
          <w:sz w:val="20"/>
        </w:rPr>
        <w:t>Colonization’s</w:t>
      </w:r>
      <w:r>
        <w:rPr>
          <w:rFonts w:ascii="Geneva" w:hAnsi="Geneva"/>
          <w:spacing w:val="-13"/>
          <w:sz w:val="20"/>
        </w:rPr>
        <w:t xml:space="preserve"> </w:t>
      </w:r>
      <w:r>
        <w:rPr>
          <w:rFonts w:ascii="Geneva" w:hAnsi="Geneva"/>
          <w:sz w:val="20"/>
        </w:rPr>
        <w:t>Inﬂuence</w:t>
      </w:r>
      <w:r>
        <w:rPr>
          <w:rFonts w:ascii="Geneva" w:hAnsi="Geneva"/>
          <w:spacing w:val="-13"/>
          <w:sz w:val="20"/>
        </w:rPr>
        <w:t xml:space="preserve"> </w:t>
      </w:r>
      <w:r>
        <w:rPr>
          <w:rFonts w:ascii="Geneva" w:hAnsi="Geneva"/>
          <w:sz w:val="20"/>
        </w:rPr>
        <w:t>in</w:t>
      </w:r>
      <w:r>
        <w:rPr>
          <w:rFonts w:ascii="Geneva" w:hAnsi="Geneva"/>
          <w:spacing w:val="-13"/>
          <w:sz w:val="20"/>
        </w:rPr>
        <w:t xml:space="preserve"> </w:t>
      </w:r>
      <w:r>
        <w:rPr>
          <w:rFonts w:ascii="Geneva" w:hAnsi="Geneva"/>
          <w:sz w:val="20"/>
        </w:rPr>
        <w:t>third</w:t>
      </w:r>
      <w:r>
        <w:rPr>
          <w:rFonts w:ascii="Geneva" w:hAnsi="Geneva"/>
          <w:spacing w:val="-14"/>
          <w:sz w:val="20"/>
        </w:rPr>
        <w:t xml:space="preserve"> </w:t>
      </w:r>
      <w:r>
        <w:rPr>
          <w:rFonts w:ascii="Geneva" w:hAnsi="Geneva"/>
          <w:sz w:val="20"/>
        </w:rPr>
        <w:t>Trimester</w:t>
      </w:r>
      <w:r>
        <w:rPr>
          <w:rFonts w:ascii="Geneva" w:hAnsi="Geneva"/>
          <w:spacing w:val="-13"/>
          <w:sz w:val="20"/>
        </w:rPr>
        <w:t xml:space="preserve"> </w:t>
      </w:r>
      <w:r>
        <w:rPr>
          <w:rFonts w:ascii="Geneva" w:hAnsi="Geneva"/>
          <w:sz w:val="20"/>
        </w:rPr>
        <w:t>of</w:t>
      </w:r>
      <w:r>
        <w:rPr>
          <w:rFonts w:ascii="Geneva" w:hAnsi="Geneva"/>
          <w:spacing w:val="-13"/>
          <w:sz w:val="20"/>
        </w:rPr>
        <w:t xml:space="preserve"> </w:t>
      </w:r>
      <w:r>
        <w:rPr>
          <w:rFonts w:ascii="Geneva" w:hAnsi="Geneva"/>
          <w:sz w:val="20"/>
        </w:rPr>
        <w:t>Pregnancy</w:t>
      </w:r>
      <w:r>
        <w:rPr>
          <w:rFonts w:ascii="Arial" w:hAnsi="Arial"/>
          <w:i/>
          <w:sz w:val="20"/>
        </w:rPr>
        <w:t>"</w:t>
      </w:r>
      <w:r>
        <w:rPr>
          <w:rFonts w:ascii="Arial" w:hAnsi="Arial"/>
          <w:i/>
          <w:spacing w:val="8"/>
          <w:sz w:val="20"/>
        </w:rPr>
        <w:t xml:space="preserve"> </w:t>
      </w:r>
      <w:r>
        <w:rPr>
          <w:rFonts w:ascii="Geneva" w:hAnsi="Geneva"/>
          <w:sz w:val="20"/>
        </w:rPr>
        <w:t>vol.</w:t>
      </w:r>
      <w:r>
        <w:rPr>
          <w:rFonts w:ascii="Geneva" w:hAnsi="Geneva"/>
          <w:spacing w:val="-14"/>
          <w:sz w:val="20"/>
        </w:rPr>
        <w:t xml:space="preserve"> </w:t>
      </w:r>
      <w:r>
        <w:rPr>
          <w:rFonts w:ascii="Geneva" w:hAnsi="Geneva"/>
          <w:sz w:val="20"/>
        </w:rPr>
        <w:t>22.</w:t>
      </w:r>
      <w:r>
        <w:rPr>
          <w:rFonts w:ascii="Geneva" w:hAnsi="Geneva"/>
          <w:spacing w:val="-13"/>
          <w:sz w:val="20"/>
        </w:rPr>
        <w:t xml:space="preserve"> </w:t>
      </w:r>
      <w:r>
        <w:rPr>
          <w:rFonts w:ascii="Geneva" w:hAnsi="Geneva"/>
          <w:sz w:val="20"/>
        </w:rPr>
        <w:t>No.</w:t>
      </w:r>
      <w:r>
        <w:rPr>
          <w:rFonts w:ascii="Geneva" w:hAnsi="Geneva"/>
          <w:spacing w:val="-13"/>
          <w:sz w:val="20"/>
        </w:rPr>
        <w:t xml:space="preserve"> </w:t>
      </w:r>
      <w:r>
        <w:rPr>
          <w:rFonts w:ascii="Geneva" w:hAnsi="Geneva"/>
          <w:sz w:val="20"/>
        </w:rPr>
        <w:t>6/2016</w:t>
      </w:r>
      <w:r>
        <w:rPr>
          <w:rFonts w:ascii="Geneva" w:hAnsi="Geneva"/>
          <w:spacing w:val="-13"/>
          <w:sz w:val="20"/>
        </w:rPr>
        <w:t xml:space="preserve"> </w:t>
      </w:r>
      <w:r>
        <w:rPr>
          <w:rFonts w:ascii="Geneva" w:hAnsi="Geneva"/>
          <w:sz w:val="20"/>
        </w:rPr>
        <w:t>of Romanian</w:t>
      </w:r>
      <w:r>
        <w:rPr>
          <w:rFonts w:ascii="Geneva" w:hAnsi="Geneva"/>
          <w:spacing w:val="-15"/>
          <w:sz w:val="20"/>
        </w:rPr>
        <w:t xml:space="preserve"> </w:t>
      </w:r>
      <w:r>
        <w:rPr>
          <w:rFonts w:ascii="Geneva" w:hAnsi="Geneva"/>
          <w:sz w:val="20"/>
        </w:rPr>
        <w:t>Biotechnological Letters Journal.12097-12102. Autori</w:t>
      </w:r>
      <w:r>
        <w:rPr>
          <w:rFonts w:ascii="Geneva" w:hAnsi="Geneva"/>
          <w:spacing w:val="-17"/>
          <w:sz w:val="20"/>
        </w:rPr>
        <w:t xml:space="preserve"> </w:t>
      </w:r>
      <w:r>
        <w:rPr>
          <w:rFonts w:ascii="Geneva" w:hAnsi="Geneva"/>
          <w:sz w:val="20"/>
        </w:rPr>
        <w:t>Elvira Bratila,</w:t>
      </w:r>
      <w:r>
        <w:rPr>
          <w:rFonts w:ascii="Geneva" w:hAnsi="Geneva"/>
          <w:spacing w:val="-4"/>
          <w:sz w:val="20"/>
        </w:rPr>
        <w:t xml:space="preserve"> </w:t>
      </w:r>
      <w:r>
        <w:rPr>
          <w:rFonts w:ascii="Geneva" w:hAnsi="Geneva"/>
          <w:sz w:val="20"/>
        </w:rPr>
        <w:t>Diana Comandasu, Crangu Ionescu, Monica</w:t>
      </w:r>
      <w:r>
        <w:rPr>
          <w:rFonts w:ascii="Geneva" w:hAnsi="Geneva"/>
          <w:spacing w:val="-3"/>
          <w:sz w:val="20"/>
        </w:rPr>
        <w:t xml:space="preserve"> </w:t>
      </w:r>
      <w:r>
        <w:rPr>
          <w:rFonts w:ascii="Geneva" w:hAnsi="Geneva"/>
          <w:sz w:val="20"/>
        </w:rPr>
        <w:t>Mihaela</w:t>
      </w:r>
      <w:r>
        <w:rPr>
          <w:rFonts w:ascii="Geneva" w:hAnsi="Geneva"/>
          <w:spacing w:val="-3"/>
          <w:sz w:val="20"/>
        </w:rPr>
        <w:t xml:space="preserve"> </w:t>
      </w:r>
      <w:r>
        <w:rPr>
          <w:rFonts w:ascii="Geneva" w:hAnsi="Geneva"/>
          <w:sz w:val="20"/>
        </w:rPr>
        <w:t>Cîrstoiu,</w:t>
      </w:r>
      <w:r>
        <w:rPr>
          <w:rFonts w:ascii="Geneva" w:hAnsi="Geneva"/>
          <w:spacing w:val="-3"/>
          <w:sz w:val="20"/>
        </w:rPr>
        <w:t xml:space="preserve"> </w:t>
      </w:r>
      <w:r>
        <w:rPr>
          <w:rFonts w:ascii="Geneva" w:hAnsi="Geneva"/>
          <w:sz w:val="20"/>
        </w:rPr>
        <w:t>Costin</w:t>
      </w:r>
      <w:r>
        <w:rPr>
          <w:rFonts w:ascii="Geneva" w:hAnsi="Geneva"/>
          <w:spacing w:val="-3"/>
          <w:sz w:val="20"/>
        </w:rPr>
        <w:t xml:space="preserve"> </w:t>
      </w:r>
      <w:r>
        <w:rPr>
          <w:rFonts w:ascii="Geneva" w:hAnsi="Geneva"/>
          <w:sz w:val="20"/>
        </w:rPr>
        <w:t>Berceanu,</w:t>
      </w:r>
      <w:r>
        <w:rPr>
          <w:rFonts w:ascii="Geneva" w:hAnsi="Geneva"/>
          <w:spacing w:val="-3"/>
          <w:sz w:val="20"/>
        </w:rPr>
        <w:t xml:space="preserve"> </w:t>
      </w:r>
      <w:r>
        <w:rPr>
          <w:rFonts w:ascii="Geneva" w:hAnsi="Geneva"/>
          <w:sz w:val="20"/>
        </w:rPr>
        <w:t>Claudia</w:t>
      </w:r>
      <w:r>
        <w:rPr>
          <w:rFonts w:ascii="Geneva" w:hAnsi="Geneva"/>
          <w:spacing w:val="-3"/>
          <w:sz w:val="20"/>
        </w:rPr>
        <w:t xml:space="preserve"> </w:t>
      </w:r>
      <w:r>
        <w:rPr>
          <w:rFonts w:ascii="Geneva" w:hAnsi="Geneva"/>
          <w:sz w:val="20"/>
        </w:rPr>
        <w:t>Mehedintu,</w:t>
      </w:r>
      <w:r>
        <w:rPr>
          <w:rFonts w:ascii="Geneva" w:hAnsi="Geneva"/>
          <w:spacing w:val="-3"/>
          <w:sz w:val="20"/>
        </w:rPr>
        <w:t xml:space="preserve"> </w:t>
      </w:r>
      <w:r>
        <w:rPr>
          <w:rFonts w:ascii="Geneva" w:hAnsi="Geneva"/>
          <w:sz w:val="20"/>
        </w:rPr>
        <w:t>Simona</w:t>
      </w:r>
      <w:r>
        <w:rPr>
          <w:rFonts w:ascii="Geneva" w:hAnsi="Geneva"/>
          <w:spacing w:val="-3"/>
          <w:sz w:val="20"/>
        </w:rPr>
        <w:t xml:space="preserve"> </w:t>
      </w:r>
      <w:r>
        <w:rPr>
          <w:rFonts w:ascii="Geneva" w:hAnsi="Geneva"/>
          <w:sz w:val="20"/>
        </w:rPr>
        <w:t>Vladareanu</w:t>
      </w:r>
    </w:p>
    <w:p w14:paraId="1BA12D69" w14:textId="77777777" w:rsidR="007D0189" w:rsidRDefault="000A6B0D">
      <w:pPr>
        <w:spacing w:line="216" w:lineRule="auto"/>
        <w:ind w:left="566" w:right="289"/>
        <w:jc w:val="both"/>
        <w:rPr>
          <w:rFonts w:ascii="Geneva"/>
          <w:sz w:val="20"/>
        </w:rPr>
      </w:pPr>
      <w:r>
        <w:rPr>
          <w:rFonts w:ascii="Geneva"/>
          <w:sz w:val="20"/>
        </w:rPr>
        <w:t xml:space="preserve">54Maternal fetal metabolism disorders induced by maternal obesity in an animal model. Autori: Comandasu DE, Mohora M., Virgolici B., Mehedintu C., Berceanu C., Cirstoiu M., Bratila E. Acta Endocrinologica (Buc) 2016, 12(4): </w:t>
      </w:r>
      <w:r>
        <w:rPr>
          <w:rFonts w:ascii="Geneva"/>
          <w:w w:val="90"/>
          <w:sz w:val="20"/>
        </w:rPr>
        <w:t>407-412. ISSN (print) 1841-0987; ISSN (online) 1843-066X</w:t>
      </w:r>
    </w:p>
    <w:p w14:paraId="1BA12D6A" w14:textId="77777777" w:rsidR="007D0189" w:rsidRDefault="007D0189">
      <w:pPr>
        <w:spacing w:line="216" w:lineRule="auto"/>
        <w:jc w:val="both"/>
        <w:rPr>
          <w:rFonts w:ascii="Geneva"/>
          <w:sz w:val="20"/>
        </w:rPr>
        <w:sectPr w:rsidR="007D0189">
          <w:pgSz w:w="11900" w:h="16820"/>
          <w:pgMar w:top="860" w:right="0" w:bottom="280" w:left="0" w:header="255" w:footer="0" w:gutter="0"/>
          <w:cols w:space="720"/>
        </w:sectPr>
      </w:pPr>
    </w:p>
    <w:p w14:paraId="1BA12D6B" w14:textId="77777777" w:rsidR="007D0189" w:rsidRDefault="000A6B0D">
      <w:pPr>
        <w:pStyle w:val="ListParagraph"/>
        <w:numPr>
          <w:ilvl w:val="0"/>
          <w:numId w:val="19"/>
        </w:numPr>
        <w:tabs>
          <w:tab w:val="left" w:pos="946"/>
        </w:tabs>
        <w:spacing w:before="87" w:line="216" w:lineRule="auto"/>
        <w:ind w:right="284" w:firstLine="0"/>
        <w:jc w:val="both"/>
        <w:rPr>
          <w:rFonts w:ascii="Geneva"/>
          <w:sz w:val="20"/>
        </w:rPr>
      </w:pPr>
      <w:r>
        <w:rPr>
          <w:rFonts w:ascii="Geneva"/>
          <w:sz w:val="20"/>
        </w:rPr>
        <w:lastRenderedPageBreak/>
        <w:t>Treatment</w:t>
      </w:r>
      <w:r>
        <w:rPr>
          <w:rFonts w:ascii="Geneva"/>
          <w:spacing w:val="-15"/>
          <w:sz w:val="20"/>
        </w:rPr>
        <w:t xml:space="preserve"> </w:t>
      </w:r>
      <w:r>
        <w:rPr>
          <w:rFonts w:ascii="Geneva"/>
          <w:sz w:val="20"/>
        </w:rPr>
        <w:t>of</w:t>
      </w:r>
      <w:r>
        <w:rPr>
          <w:rFonts w:ascii="Geneva"/>
          <w:spacing w:val="-2"/>
          <w:sz w:val="20"/>
        </w:rPr>
        <w:t xml:space="preserve"> </w:t>
      </w:r>
      <w:r>
        <w:rPr>
          <w:rFonts w:ascii="Geneva"/>
          <w:sz w:val="20"/>
        </w:rPr>
        <w:t>Interstitial</w:t>
      </w:r>
      <w:r>
        <w:rPr>
          <w:rFonts w:ascii="Geneva"/>
          <w:spacing w:val="-2"/>
          <w:sz w:val="20"/>
        </w:rPr>
        <w:t xml:space="preserve"> </w:t>
      </w:r>
      <w:r>
        <w:rPr>
          <w:rFonts w:ascii="Geneva"/>
          <w:sz w:val="20"/>
        </w:rPr>
        <w:t>Cystitis</w:t>
      </w:r>
      <w:r>
        <w:rPr>
          <w:rFonts w:ascii="Geneva"/>
          <w:spacing w:val="-2"/>
          <w:sz w:val="20"/>
        </w:rPr>
        <w:t xml:space="preserve"> </w:t>
      </w:r>
      <w:r>
        <w:rPr>
          <w:rFonts w:ascii="Geneva"/>
          <w:sz w:val="20"/>
        </w:rPr>
        <w:t>in</w:t>
      </w:r>
      <w:r>
        <w:rPr>
          <w:rFonts w:ascii="Geneva"/>
          <w:spacing w:val="-2"/>
          <w:sz w:val="20"/>
        </w:rPr>
        <w:t xml:space="preserve"> </w:t>
      </w:r>
      <w:r>
        <w:rPr>
          <w:rFonts w:ascii="Geneva"/>
          <w:sz w:val="20"/>
        </w:rPr>
        <w:t>Menopausal</w:t>
      </w:r>
      <w:r>
        <w:rPr>
          <w:rFonts w:ascii="Geneva"/>
          <w:spacing w:val="-3"/>
          <w:sz w:val="20"/>
        </w:rPr>
        <w:t xml:space="preserve"> </w:t>
      </w:r>
      <w:r>
        <w:rPr>
          <w:rFonts w:ascii="Geneva"/>
          <w:sz w:val="20"/>
        </w:rPr>
        <w:t>Women.</w:t>
      </w:r>
      <w:r>
        <w:rPr>
          <w:rFonts w:ascii="Geneva"/>
          <w:spacing w:val="-17"/>
          <w:sz w:val="20"/>
        </w:rPr>
        <w:t xml:space="preserve"> </w:t>
      </w:r>
      <w:r>
        <w:rPr>
          <w:rFonts w:ascii="Geneva"/>
          <w:sz w:val="20"/>
        </w:rPr>
        <w:t>Revista</w:t>
      </w:r>
      <w:r>
        <w:rPr>
          <w:rFonts w:ascii="Geneva"/>
          <w:spacing w:val="-2"/>
          <w:sz w:val="20"/>
        </w:rPr>
        <w:t xml:space="preserve"> </w:t>
      </w:r>
      <w:r>
        <w:rPr>
          <w:rFonts w:ascii="Geneva"/>
          <w:sz w:val="20"/>
        </w:rPr>
        <w:t>Proceedings</w:t>
      </w:r>
      <w:r>
        <w:rPr>
          <w:rFonts w:ascii="Geneva"/>
          <w:spacing w:val="-2"/>
          <w:sz w:val="20"/>
        </w:rPr>
        <w:t xml:space="preserve"> </w:t>
      </w:r>
      <w:r>
        <w:rPr>
          <w:rFonts w:ascii="Geneva"/>
          <w:sz w:val="20"/>
        </w:rPr>
        <w:t>of</w:t>
      </w:r>
      <w:r>
        <w:rPr>
          <w:rFonts w:ascii="Geneva"/>
          <w:spacing w:val="-2"/>
          <w:sz w:val="20"/>
        </w:rPr>
        <w:t xml:space="preserve"> </w:t>
      </w:r>
      <w:r>
        <w:rPr>
          <w:rFonts w:ascii="Geneva"/>
          <w:sz w:val="20"/>
        </w:rPr>
        <w:t>UROGYN</w:t>
      </w:r>
      <w:r>
        <w:rPr>
          <w:rFonts w:ascii="Geneva"/>
          <w:spacing w:val="-2"/>
          <w:sz w:val="20"/>
        </w:rPr>
        <w:t xml:space="preserve"> </w:t>
      </w:r>
      <w:r>
        <w:rPr>
          <w:rFonts w:ascii="Geneva"/>
          <w:sz w:val="20"/>
        </w:rPr>
        <w:t>2016,</w:t>
      </w:r>
      <w:r>
        <w:rPr>
          <w:rFonts w:ascii="Geneva"/>
          <w:spacing w:val="-2"/>
          <w:sz w:val="20"/>
        </w:rPr>
        <w:t xml:space="preserve"> </w:t>
      </w:r>
      <w:r>
        <w:rPr>
          <w:rFonts w:ascii="Geneva"/>
          <w:sz w:val="20"/>
        </w:rPr>
        <w:t>Kronwell</w:t>
      </w:r>
      <w:r>
        <w:rPr>
          <w:rFonts w:ascii="Geneva"/>
          <w:spacing w:val="-2"/>
          <w:sz w:val="20"/>
        </w:rPr>
        <w:t xml:space="preserve"> </w:t>
      </w:r>
      <w:r>
        <w:rPr>
          <w:rFonts w:ascii="Geneva"/>
          <w:sz w:val="20"/>
        </w:rPr>
        <w:t>Hotel, Brasov,</w:t>
      </w:r>
      <w:r>
        <w:rPr>
          <w:rFonts w:ascii="Geneva"/>
          <w:spacing w:val="-17"/>
          <w:sz w:val="20"/>
        </w:rPr>
        <w:t xml:space="preserve"> </w:t>
      </w:r>
      <w:r>
        <w:rPr>
          <w:rFonts w:ascii="Geneva"/>
          <w:sz w:val="20"/>
        </w:rPr>
        <w:t>29.09-01.10.2016,</w:t>
      </w:r>
      <w:r>
        <w:rPr>
          <w:rFonts w:ascii="Geneva"/>
          <w:spacing w:val="-17"/>
          <w:sz w:val="20"/>
        </w:rPr>
        <w:t xml:space="preserve"> </w:t>
      </w:r>
      <w:r>
        <w:rPr>
          <w:rFonts w:ascii="Geneva"/>
          <w:sz w:val="20"/>
        </w:rPr>
        <w:t>Filodiritto</w:t>
      </w:r>
      <w:r>
        <w:rPr>
          <w:rFonts w:ascii="Geneva"/>
          <w:spacing w:val="-17"/>
          <w:sz w:val="20"/>
        </w:rPr>
        <w:t xml:space="preserve"> </w:t>
      </w:r>
      <w:r>
        <w:rPr>
          <w:rFonts w:ascii="Geneva"/>
          <w:sz w:val="20"/>
        </w:rPr>
        <w:t>Editore</w:t>
      </w:r>
      <w:r>
        <w:rPr>
          <w:rFonts w:ascii="Geneva"/>
          <w:spacing w:val="-16"/>
          <w:sz w:val="20"/>
        </w:rPr>
        <w:t xml:space="preserve"> </w:t>
      </w:r>
      <w:r>
        <w:rPr>
          <w:rFonts w:ascii="Geneva"/>
          <w:sz w:val="20"/>
        </w:rPr>
        <w:t>ISBN</w:t>
      </w:r>
      <w:r>
        <w:rPr>
          <w:rFonts w:ascii="Geneva"/>
          <w:spacing w:val="-17"/>
          <w:sz w:val="20"/>
        </w:rPr>
        <w:t xml:space="preserve"> </w:t>
      </w:r>
      <w:r>
        <w:rPr>
          <w:rFonts w:ascii="Geneva"/>
          <w:sz w:val="20"/>
        </w:rPr>
        <w:t>978-88-95922-78-2.</w:t>
      </w:r>
      <w:r>
        <w:rPr>
          <w:rFonts w:ascii="Geneva"/>
          <w:spacing w:val="-17"/>
          <w:sz w:val="20"/>
        </w:rPr>
        <w:t xml:space="preserve"> </w:t>
      </w:r>
      <w:r>
        <w:rPr>
          <w:rFonts w:ascii="Geneva"/>
          <w:sz w:val="20"/>
        </w:rPr>
        <w:t>Autori:</w:t>
      </w:r>
      <w:r>
        <w:rPr>
          <w:rFonts w:ascii="Geneva"/>
          <w:spacing w:val="-16"/>
          <w:sz w:val="20"/>
        </w:rPr>
        <w:t xml:space="preserve"> </w:t>
      </w:r>
      <w:r>
        <w:rPr>
          <w:rFonts w:ascii="Geneva"/>
          <w:sz w:val="20"/>
        </w:rPr>
        <w:t>NASTAS</w:t>
      </w:r>
      <w:r>
        <w:rPr>
          <w:rFonts w:ascii="Geneva"/>
          <w:spacing w:val="-17"/>
          <w:sz w:val="20"/>
        </w:rPr>
        <w:t xml:space="preserve"> </w:t>
      </w:r>
      <w:r>
        <w:rPr>
          <w:rFonts w:ascii="Geneva"/>
          <w:sz w:val="20"/>
        </w:rPr>
        <w:t>Ana,</w:t>
      </w:r>
      <w:r>
        <w:rPr>
          <w:rFonts w:ascii="Geneva"/>
          <w:spacing w:val="-17"/>
          <w:sz w:val="20"/>
        </w:rPr>
        <w:t xml:space="preserve"> </w:t>
      </w:r>
      <w:r>
        <w:rPr>
          <w:rFonts w:ascii="Geneva"/>
          <w:sz w:val="20"/>
        </w:rPr>
        <w:t>MEHEDINTU</w:t>
      </w:r>
      <w:r>
        <w:rPr>
          <w:rFonts w:ascii="Geneva"/>
          <w:spacing w:val="-16"/>
          <w:sz w:val="20"/>
        </w:rPr>
        <w:t xml:space="preserve"> </w:t>
      </w:r>
      <w:r>
        <w:rPr>
          <w:rFonts w:ascii="Geneva"/>
          <w:sz w:val="20"/>
        </w:rPr>
        <w:t>Claudia, BERCEANU Costin, CIRSTOIU Monica, BOHILTEA Roxana, COMANDASU Diana-Elena, PATRASCOIU Sorin, NASTAS Alexandru, BRATILA Elvira;</w:t>
      </w:r>
    </w:p>
    <w:p w14:paraId="1BA12D6C" w14:textId="77777777" w:rsidR="007D0189" w:rsidRDefault="000A6B0D">
      <w:pPr>
        <w:pStyle w:val="ListParagraph"/>
        <w:numPr>
          <w:ilvl w:val="0"/>
          <w:numId w:val="19"/>
        </w:numPr>
        <w:tabs>
          <w:tab w:val="left" w:pos="946"/>
        </w:tabs>
        <w:spacing w:line="216" w:lineRule="auto"/>
        <w:ind w:right="285" w:firstLine="0"/>
        <w:jc w:val="both"/>
        <w:rPr>
          <w:rFonts w:ascii="Geneva"/>
          <w:sz w:val="20"/>
        </w:rPr>
      </w:pPr>
      <w:r>
        <w:rPr>
          <w:rFonts w:ascii="Geneva"/>
          <w:spacing w:val="-2"/>
          <w:sz w:val="20"/>
        </w:rPr>
        <w:t>The</w:t>
      </w:r>
      <w:r>
        <w:rPr>
          <w:rFonts w:ascii="Geneva"/>
          <w:spacing w:val="-15"/>
          <w:sz w:val="20"/>
        </w:rPr>
        <w:t xml:space="preserve"> </w:t>
      </w:r>
      <w:r>
        <w:rPr>
          <w:rFonts w:ascii="Geneva"/>
          <w:spacing w:val="-2"/>
          <w:sz w:val="20"/>
        </w:rPr>
        <w:t>Management</w:t>
      </w:r>
      <w:r>
        <w:rPr>
          <w:rFonts w:ascii="Geneva"/>
          <w:spacing w:val="-14"/>
          <w:sz w:val="20"/>
        </w:rPr>
        <w:t xml:space="preserve"> </w:t>
      </w:r>
      <w:r>
        <w:rPr>
          <w:rFonts w:ascii="Geneva"/>
          <w:spacing w:val="-2"/>
          <w:sz w:val="20"/>
        </w:rPr>
        <w:t>of</w:t>
      </w:r>
      <w:r>
        <w:rPr>
          <w:rFonts w:ascii="Geneva"/>
          <w:spacing w:val="-14"/>
          <w:sz w:val="20"/>
        </w:rPr>
        <w:t xml:space="preserve"> </w:t>
      </w:r>
      <w:r>
        <w:rPr>
          <w:rFonts w:ascii="Geneva"/>
          <w:spacing w:val="-2"/>
          <w:sz w:val="20"/>
        </w:rPr>
        <w:t>Grade</w:t>
      </w:r>
      <w:r>
        <w:rPr>
          <w:rFonts w:ascii="Geneva"/>
          <w:spacing w:val="-14"/>
          <w:sz w:val="20"/>
        </w:rPr>
        <w:t xml:space="preserve"> </w:t>
      </w:r>
      <w:r>
        <w:rPr>
          <w:rFonts w:ascii="Geneva"/>
          <w:spacing w:val="-2"/>
          <w:sz w:val="20"/>
        </w:rPr>
        <w:t>II/III</w:t>
      </w:r>
      <w:r>
        <w:rPr>
          <w:rFonts w:ascii="Geneva"/>
          <w:spacing w:val="-14"/>
          <w:sz w:val="20"/>
        </w:rPr>
        <w:t xml:space="preserve"> </w:t>
      </w:r>
      <w:r>
        <w:rPr>
          <w:rFonts w:ascii="Geneva"/>
          <w:spacing w:val="-2"/>
          <w:sz w:val="20"/>
        </w:rPr>
        <w:t>Hydronephrosis</w:t>
      </w:r>
      <w:r>
        <w:rPr>
          <w:rFonts w:ascii="Geneva"/>
          <w:spacing w:val="-14"/>
          <w:sz w:val="20"/>
        </w:rPr>
        <w:t xml:space="preserve"> </w:t>
      </w:r>
      <w:r>
        <w:rPr>
          <w:rFonts w:ascii="Geneva"/>
          <w:spacing w:val="-2"/>
          <w:sz w:val="20"/>
        </w:rPr>
        <w:t>During</w:t>
      </w:r>
      <w:r>
        <w:rPr>
          <w:rFonts w:ascii="Geneva"/>
          <w:spacing w:val="-14"/>
          <w:sz w:val="20"/>
        </w:rPr>
        <w:t xml:space="preserve"> </w:t>
      </w:r>
      <w:r>
        <w:rPr>
          <w:rFonts w:ascii="Geneva"/>
          <w:spacing w:val="-2"/>
          <w:sz w:val="20"/>
        </w:rPr>
        <w:t>Pregnancy.</w:t>
      </w:r>
      <w:r>
        <w:rPr>
          <w:rFonts w:ascii="Geneva"/>
          <w:spacing w:val="-15"/>
          <w:sz w:val="20"/>
        </w:rPr>
        <w:t xml:space="preserve"> </w:t>
      </w:r>
      <w:r>
        <w:rPr>
          <w:rFonts w:ascii="Geneva"/>
          <w:spacing w:val="-2"/>
          <w:sz w:val="20"/>
        </w:rPr>
        <w:t>Revista</w:t>
      </w:r>
      <w:r>
        <w:rPr>
          <w:rFonts w:ascii="Geneva"/>
          <w:spacing w:val="-14"/>
          <w:sz w:val="20"/>
        </w:rPr>
        <w:t xml:space="preserve"> </w:t>
      </w:r>
      <w:r>
        <w:rPr>
          <w:rFonts w:ascii="Geneva"/>
          <w:spacing w:val="-2"/>
          <w:sz w:val="20"/>
        </w:rPr>
        <w:t>Proceedings</w:t>
      </w:r>
      <w:r>
        <w:rPr>
          <w:rFonts w:ascii="Geneva"/>
          <w:spacing w:val="-14"/>
          <w:sz w:val="20"/>
        </w:rPr>
        <w:t xml:space="preserve"> </w:t>
      </w:r>
      <w:r>
        <w:rPr>
          <w:rFonts w:ascii="Geneva"/>
          <w:spacing w:val="-2"/>
          <w:sz w:val="20"/>
        </w:rPr>
        <w:t>of</w:t>
      </w:r>
      <w:r>
        <w:rPr>
          <w:rFonts w:ascii="Geneva"/>
          <w:spacing w:val="-14"/>
          <w:sz w:val="20"/>
        </w:rPr>
        <w:t xml:space="preserve"> </w:t>
      </w:r>
      <w:r>
        <w:rPr>
          <w:rFonts w:ascii="Geneva"/>
          <w:spacing w:val="-2"/>
          <w:sz w:val="20"/>
        </w:rPr>
        <w:t>UROGYN</w:t>
      </w:r>
      <w:r>
        <w:rPr>
          <w:rFonts w:ascii="Geneva"/>
          <w:spacing w:val="-14"/>
          <w:sz w:val="20"/>
        </w:rPr>
        <w:t xml:space="preserve"> </w:t>
      </w:r>
      <w:r>
        <w:rPr>
          <w:rFonts w:ascii="Geneva"/>
          <w:spacing w:val="-2"/>
          <w:sz w:val="20"/>
        </w:rPr>
        <w:t>2016,</w:t>
      </w:r>
      <w:r>
        <w:rPr>
          <w:rFonts w:ascii="Geneva"/>
          <w:spacing w:val="-14"/>
          <w:sz w:val="20"/>
        </w:rPr>
        <w:t xml:space="preserve"> </w:t>
      </w:r>
      <w:r>
        <w:rPr>
          <w:rFonts w:ascii="Geneva"/>
          <w:spacing w:val="-2"/>
          <w:sz w:val="20"/>
        </w:rPr>
        <w:t>Kronwell Hotel,</w:t>
      </w:r>
      <w:r>
        <w:rPr>
          <w:rFonts w:ascii="Geneva"/>
          <w:spacing w:val="-15"/>
          <w:sz w:val="20"/>
        </w:rPr>
        <w:t xml:space="preserve"> </w:t>
      </w:r>
      <w:r>
        <w:rPr>
          <w:rFonts w:ascii="Geneva"/>
          <w:spacing w:val="-2"/>
          <w:sz w:val="20"/>
        </w:rPr>
        <w:t>Brasov,</w:t>
      </w:r>
      <w:r>
        <w:rPr>
          <w:rFonts w:ascii="Geneva"/>
          <w:spacing w:val="-15"/>
          <w:sz w:val="20"/>
        </w:rPr>
        <w:t xml:space="preserve"> </w:t>
      </w:r>
      <w:r>
        <w:rPr>
          <w:rFonts w:ascii="Geneva"/>
          <w:spacing w:val="-2"/>
          <w:sz w:val="20"/>
        </w:rPr>
        <w:t>29.09-01.10.2016,</w:t>
      </w:r>
      <w:r>
        <w:rPr>
          <w:rFonts w:ascii="Geneva"/>
          <w:spacing w:val="-15"/>
          <w:sz w:val="20"/>
        </w:rPr>
        <w:t xml:space="preserve"> </w:t>
      </w:r>
      <w:r>
        <w:rPr>
          <w:rFonts w:ascii="Geneva"/>
          <w:spacing w:val="-2"/>
          <w:sz w:val="20"/>
        </w:rPr>
        <w:t>Filodiritto</w:t>
      </w:r>
      <w:r>
        <w:rPr>
          <w:rFonts w:ascii="Geneva"/>
          <w:spacing w:val="-14"/>
          <w:sz w:val="20"/>
        </w:rPr>
        <w:t xml:space="preserve"> </w:t>
      </w:r>
      <w:r>
        <w:rPr>
          <w:rFonts w:ascii="Geneva"/>
          <w:spacing w:val="-2"/>
          <w:sz w:val="20"/>
        </w:rPr>
        <w:t>Editore</w:t>
      </w:r>
      <w:r>
        <w:rPr>
          <w:rFonts w:ascii="Geneva"/>
          <w:spacing w:val="-12"/>
          <w:sz w:val="20"/>
        </w:rPr>
        <w:t xml:space="preserve"> </w:t>
      </w:r>
      <w:r>
        <w:rPr>
          <w:rFonts w:ascii="Geneva"/>
          <w:spacing w:val="-2"/>
          <w:sz w:val="20"/>
        </w:rPr>
        <w:t>ISBN</w:t>
      </w:r>
      <w:r>
        <w:rPr>
          <w:rFonts w:ascii="Geneva"/>
          <w:spacing w:val="-3"/>
          <w:sz w:val="20"/>
        </w:rPr>
        <w:t xml:space="preserve"> </w:t>
      </w:r>
      <w:r>
        <w:rPr>
          <w:rFonts w:ascii="Geneva"/>
          <w:spacing w:val="-2"/>
          <w:sz w:val="20"/>
        </w:rPr>
        <w:t>978-88-95922-78-2,</w:t>
      </w:r>
      <w:r>
        <w:rPr>
          <w:rFonts w:ascii="Geneva"/>
          <w:spacing w:val="-15"/>
          <w:sz w:val="20"/>
        </w:rPr>
        <w:t xml:space="preserve"> </w:t>
      </w:r>
      <w:r>
        <w:rPr>
          <w:rFonts w:ascii="Geneva"/>
          <w:spacing w:val="-2"/>
          <w:sz w:val="20"/>
        </w:rPr>
        <w:t>Autori:</w:t>
      </w:r>
      <w:r>
        <w:rPr>
          <w:rFonts w:ascii="Geneva"/>
          <w:spacing w:val="-15"/>
          <w:sz w:val="20"/>
        </w:rPr>
        <w:t xml:space="preserve"> </w:t>
      </w:r>
      <w:r>
        <w:rPr>
          <w:rFonts w:ascii="Geneva"/>
          <w:spacing w:val="-2"/>
          <w:sz w:val="20"/>
        </w:rPr>
        <w:t>NASTAS</w:t>
      </w:r>
      <w:r>
        <w:rPr>
          <w:rFonts w:ascii="Geneva"/>
          <w:spacing w:val="-3"/>
          <w:sz w:val="20"/>
        </w:rPr>
        <w:t xml:space="preserve"> </w:t>
      </w:r>
      <w:r>
        <w:rPr>
          <w:rFonts w:ascii="Geneva"/>
          <w:spacing w:val="-2"/>
          <w:sz w:val="20"/>
        </w:rPr>
        <w:t>Ana,</w:t>
      </w:r>
      <w:r>
        <w:rPr>
          <w:rFonts w:ascii="Geneva"/>
          <w:spacing w:val="-3"/>
          <w:sz w:val="20"/>
        </w:rPr>
        <w:t xml:space="preserve"> </w:t>
      </w:r>
      <w:r>
        <w:rPr>
          <w:rFonts w:ascii="Geneva"/>
          <w:spacing w:val="-2"/>
          <w:sz w:val="20"/>
        </w:rPr>
        <w:t xml:space="preserve">STANCULESCU </w:t>
      </w:r>
      <w:r>
        <w:rPr>
          <w:rFonts w:ascii="Geneva"/>
          <w:sz w:val="20"/>
        </w:rPr>
        <w:t xml:space="preserve">Ruxandra, MEHEDINTU Claudia, BERCEANU Costin, COMANDASU Diana-Elena, CIRSTOIU Monica, BOHILTEA Roxana, </w:t>
      </w:r>
      <w:r>
        <w:rPr>
          <w:rFonts w:ascii="Geneva"/>
          <w:spacing w:val="-4"/>
          <w:sz w:val="20"/>
        </w:rPr>
        <w:t>VLADAREANU Simona, PATRASCOIU Sorin, NASTAS Alexandru, BRATILA Elvira</w:t>
      </w:r>
    </w:p>
    <w:p w14:paraId="1BA12D6D" w14:textId="77777777" w:rsidR="007D0189" w:rsidRDefault="000A6B0D">
      <w:pPr>
        <w:pStyle w:val="ListParagraph"/>
        <w:numPr>
          <w:ilvl w:val="0"/>
          <w:numId w:val="19"/>
        </w:numPr>
        <w:tabs>
          <w:tab w:val="left" w:pos="946"/>
        </w:tabs>
        <w:spacing w:line="216" w:lineRule="auto"/>
        <w:ind w:right="278" w:firstLine="0"/>
        <w:jc w:val="both"/>
        <w:rPr>
          <w:rFonts w:ascii="Geneva" w:hAnsi="Geneva"/>
          <w:sz w:val="20"/>
        </w:rPr>
      </w:pPr>
      <w:r>
        <w:rPr>
          <w:rFonts w:ascii="Geneva" w:hAnsi="Geneva"/>
          <w:sz w:val="20"/>
        </w:rPr>
        <w:t>Laparoscopic</w:t>
      </w:r>
      <w:r>
        <w:rPr>
          <w:rFonts w:ascii="Geneva" w:hAnsi="Geneva"/>
          <w:spacing w:val="-17"/>
          <w:sz w:val="20"/>
        </w:rPr>
        <w:t xml:space="preserve"> </w:t>
      </w:r>
      <w:r>
        <w:rPr>
          <w:rFonts w:ascii="Geneva" w:hAnsi="Geneva"/>
          <w:sz w:val="20"/>
        </w:rPr>
        <w:t>Ureterolysis</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the</w:t>
      </w:r>
      <w:r>
        <w:rPr>
          <w:rFonts w:ascii="Geneva" w:hAnsi="Geneva"/>
          <w:spacing w:val="-16"/>
          <w:sz w:val="20"/>
        </w:rPr>
        <w:t xml:space="preserve"> </w:t>
      </w:r>
      <w:r>
        <w:rPr>
          <w:rFonts w:ascii="Geneva" w:hAnsi="Geneva"/>
          <w:sz w:val="20"/>
        </w:rPr>
        <w:t>Management</w:t>
      </w:r>
      <w:r>
        <w:rPr>
          <w:rFonts w:ascii="Geneva" w:hAnsi="Geneva"/>
          <w:spacing w:val="-17"/>
          <w:sz w:val="20"/>
        </w:rPr>
        <w:t xml:space="preserve"> </w:t>
      </w:r>
      <w:r>
        <w:rPr>
          <w:rFonts w:ascii="Geneva" w:hAnsi="Geneva"/>
          <w:sz w:val="20"/>
        </w:rPr>
        <w:t>of</w:t>
      </w:r>
      <w:r>
        <w:rPr>
          <w:rFonts w:ascii="Geneva" w:hAnsi="Geneva"/>
          <w:spacing w:val="-17"/>
          <w:sz w:val="20"/>
        </w:rPr>
        <w:t xml:space="preserve"> </w:t>
      </w:r>
      <w:r>
        <w:rPr>
          <w:rFonts w:ascii="Geneva" w:hAnsi="Geneva"/>
          <w:sz w:val="20"/>
        </w:rPr>
        <w:t>Deep</w:t>
      </w:r>
      <w:r>
        <w:rPr>
          <w:rFonts w:ascii="Geneva" w:hAnsi="Geneva"/>
          <w:spacing w:val="-15"/>
          <w:sz w:val="20"/>
        </w:rPr>
        <w:t xml:space="preserve"> </w:t>
      </w:r>
      <w:r>
        <w:rPr>
          <w:rFonts w:ascii="Geneva" w:hAnsi="Geneva"/>
          <w:sz w:val="20"/>
        </w:rPr>
        <w:t>and</w:t>
      </w:r>
      <w:r>
        <w:rPr>
          <w:rFonts w:ascii="Geneva" w:hAnsi="Geneva"/>
          <w:spacing w:val="-15"/>
          <w:sz w:val="20"/>
        </w:rPr>
        <w:t xml:space="preserve"> </w:t>
      </w:r>
      <w:r>
        <w:rPr>
          <w:rFonts w:ascii="Geneva" w:hAnsi="Geneva"/>
          <w:sz w:val="20"/>
        </w:rPr>
        <w:t>Inﬁltrative</w:t>
      </w:r>
      <w:r>
        <w:rPr>
          <w:rFonts w:ascii="Geneva" w:hAnsi="Geneva"/>
          <w:spacing w:val="-15"/>
          <w:sz w:val="20"/>
        </w:rPr>
        <w:t xml:space="preserve"> </w:t>
      </w:r>
      <w:r>
        <w:rPr>
          <w:rFonts w:ascii="Geneva" w:hAnsi="Geneva"/>
          <w:sz w:val="20"/>
        </w:rPr>
        <w:t>Pelvic</w:t>
      </w:r>
      <w:r>
        <w:rPr>
          <w:rFonts w:ascii="Geneva" w:hAnsi="Geneva"/>
          <w:spacing w:val="-15"/>
          <w:sz w:val="20"/>
        </w:rPr>
        <w:t xml:space="preserve"> </w:t>
      </w:r>
      <w:r>
        <w:rPr>
          <w:rFonts w:ascii="Geneva" w:hAnsi="Geneva"/>
          <w:sz w:val="20"/>
        </w:rPr>
        <w:t>Endometriosis</w:t>
      </w:r>
      <w:r>
        <w:rPr>
          <w:rFonts w:ascii="Geneva" w:hAnsi="Geneva"/>
          <w:spacing w:val="-15"/>
          <w:sz w:val="20"/>
        </w:rPr>
        <w:t xml:space="preserve"> </w:t>
      </w:r>
      <w:r>
        <w:rPr>
          <w:rFonts w:ascii="Geneva" w:hAnsi="Geneva"/>
          <w:sz w:val="20"/>
        </w:rPr>
        <w:t>-</w:t>
      </w:r>
      <w:r>
        <w:rPr>
          <w:rFonts w:ascii="Geneva" w:hAnsi="Geneva"/>
          <w:spacing w:val="-15"/>
          <w:sz w:val="20"/>
        </w:rPr>
        <w:t xml:space="preserve"> </w:t>
      </w:r>
      <w:r>
        <w:rPr>
          <w:rFonts w:ascii="Geneva" w:hAnsi="Geneva"/>
          <w:sz w:val="20"/>
        </w:rPr>
        <w:t>Case</w:t>
      </w:r>
      <w:r>
        <w:rPr>
          <w:rFonts w:ascii="Geneva" w:hAnsi="Geneva"/>
          <w:spacing w:val="-15"/>
          <w:sz w:val="20"/>
        </w:rPr>
        <w:t xml:space="preserve"> </w:t>
      </w:r>
      <w:r>
        <w:rPr>
          <w:rFonts w:ascii="Geneva" w:hAnsi="Geneva"/>
          <w:sz w:val="20"/>
        </w:rPr>
        <w:t>report.</w:t>
      </w:r>
      <w:r>
        <w:rPr>
          <w:rFonts w:ascii="Geneva" w:hAnsi="Geneva"/>
          <w:spacing w:val="-17"/>
          <w:sz w:val="20"/>
        </w:rPr>
        <w:t xml:space="preserve"> </w:t>
      </w:r>
      <w:r>
        <w:rPr>
          <w:rFonts w:ascii="Geneva" w:hAnsi="Geneva"/>
          <w:sz w:val="20"/>
        </w:rPr>
        <w:t>Revista Proceedings</w:t>
      </w:r>
      <w:r>
        <w:rPr>
          <w:rFonts w:ascii="Geneva" w:hAnsi="Geneva"/>
          <w:spacing w:val="80"/>
          <w:w w:val="150"/>
          <w:sz w:val="20"/>
        </w:rPr>
        <w:t xml:space="preserve"> </w:t>
      </w:r>
      <w:r>
        <w:rPr>
          <w:rFonts w:ascii="Geneva" w:hAnsi="Geneva"/>
          <w:sz w:val="20"/>
        </w:rPr>
        <w:t>of</w:t>
      </w:r>
      <w:r>
        <w:rPr>
          <w:rFonts w:ascii="Geneva" w:hAnsi="Geneva"/>
          <w:spacing w:val="80"/>
          <w:w w:val="150"/>
          <w:sz w:val="20"/>
        </w:rPr>
        <w:t xml:space="preserve"> </w:t>
      </w:r>
      <w:r>
        <w:rPr>
          <w:rFonts w:ascii="Geneva" w:hAnsi="Geneva"/>
          <w:sz w:val="20"/>
        </w:rPr>
        <w:t>UROGYN</w:t>
      </w:r>
      <w:r>
        <w:rPr>
          <w:rFonts w:ascii="Geneva" w:hAnsi="Geneva"/>
          <w:spacing w:val="80"/>
          <w:w w:val="150"/>
          <w:sz w:val="20"/>
        </w:rPr>
        <w:t xml:space="preserve"> </w:t>
      </w:r>
      <w:r>
        <w:rPr>
          <w:rFonts w:ascii="Geneva" w:hAnsi="Geneva"/>
          <w:sz w:val="20"/>
        </w:rPr>
        <w:t>2016,</w:t>
      </w:r>
      <w:r>
        <w:rPr>
          <w:rFonts w:ascii="Geneva" w:hAnsi="Geneva"/>
          <w:spacing w:val="80"/>
          <w:w w:val="150"/>
          <w:sz w:val="20"/>
        </w:rPr>
        <w:t xml:space="preserve"> </w:t>
      </w:r>
      <w:r>
        <w:rPr>
          <w:rFonts w:ascii="Geneva" w:hAnsi="Geneva"/>
          <w:sz w:val="20"/>
        </w:rPr>
        <w:t>Kronwell</w:t>
      </w:r>
      <w:r>
        <w:rPr>
          <w:rFonts w:ascii="Geneva" w:hAnsi="Geneva"/>
          <w:spacing w:val="80"/>
          <w:w w:val="150"/>
          <w:sz w:val="20"/>
        </w:rPr>
        <w:t xml:space="preserve"> </w:t>
      </w:r>
      <w:r>
        <w:rPr>
          <w:rFonts w:ascii="Geneva" w:hAnsi="Geneva"/>
          <w:sz w:val="20"/>
        </w:rPr>
        <w:t>Hotel,</w:t>
      </w:r>
      <w:r>
        <w:rPr>
          <w:rFonts w:ascii="Geneva" w:hAnsi="Geneva"/>
          <w:spacing w:val="80"/>
          <w:w w:val="150"/>
          <w:sz w:val="20"/>
        </w:rPr>
        <w:t xml:space="preserve"> </w:t>
      </w:r>
      <w:r>
        <w:rPr>
          <w:rFonts w:ascii="Geneva" w:hAnsi="Geneva"/>
          <w:sz w:val="20"/>
        </w:rPr>
        <w:t>Brasov,</w:t>
      </w:r>
      <w:r>
        <w:rPr>
          <w:rFonts w:ascii="Geneva" w:hAnsi="Geneva"/>
          <w:spacing w:val="80"/>
          <w:w w:val="150"/>
          <w:sz w:val="20"/>
        </w:rPr>
        <w:t xml:space="preserve"> </w:t>
      </w:r>
      <w:r>
        <w:rPr>
          <w:rFonts w:ascii="Geneva" w:hAnsi="Geneva"/>
          <w:sz w:val="20"/>
        </w:rPr>
        <w:t>29.09-01.10.2016,</w:t>
      </w:r>
      <w:r>
        <w:rPr>
          <w:rFonts w:ascii="Geneva" w:hAnsi="Geneva"/>
          <w:spacing w:val="80"/>
          <w:w w:val="150"/>
          <w:sz w:val="20"/>
        </w:rPr>
        <w:t xml:space="preserve"> </w:t>
      </w:r>
      <w:r>
        <w:rPr>
          <w:rFonts w:ascii="Geneva" w:hAnsi="Geneva"/>
          <w:sz w:val="20"/>
        </w:rPr>
        <w:t>Filodiritto</w:t>
      </w:r>
      <w:r>
        <w:rPr>
          <w:rFonts w:ascii="Geneva" w:hAnsi="Geneva"/>
          <w:spacing w:val="80"/>
          <w:w w:val="150"/>
          <w:sz w:val="20"/>
        </w:rPr>
        <w:t xml:space="preserve"> </w:t>
      </w:r>
      <w:r>
        <w:rPr>
          <w:rFonts w:ascii="Geneva" w:hAnsi="Geneva"/>
          <w:sz w:val="20"/>
        </w:rPr>
        <w:t>Editore</w:t>
      </w:r>
      <w:r>
        <w:rPr>
          <w:rFonts w:ascii="Geneva" w:hAnsi="Geneva"/>
          <w:spacing w:val="80"/>
          <w:w w:val="150"/>
          <w:sz w:val="20"/>
        </w:rPr>
        <w:t xml:space="preserve"> </w:t>
      </w:r>
      <w:r>
        <w:rPr>
          <w:rFonts w:ascii="Geneva" w:hAnsi="Geneva"/>
          <w:sz w:val="20"/>
        </w:rPr>
        <w:t xml:space="preserve">ISBN </w:t>
      </w:r>
      <w:r>
        <w:rPr>
          <w:rFonts w:ascii="Geneva" w:hAnsi="Geneva"/>
          <w:spacing w:val="-4"/>
          <w:sz w:val="20"/>
        </w:rPr>
        <w:t>978-88-95922-78-2.</w:t>
      </w:r>
      <w:r>
        <w:rPr>
          <w:rFonts w:ascii="Geneva" w:hAnsi="Geneva"/>
          <w:spacing w:val="-13"/>
          <w:sz w:val="20"/>
        </w:rPr>
        <w:t xml:space="preserve"> </w:t>
      </w:r>
      <w:r>
        <w:rPr>
          <w:rFonts w:ascii="Geneva" w:hAnsi="Geneva"/>
          <w:spacing w:val="-4"/>
          <w:sz w:val="20"/>
        </w:rPr>
        <w:t>Autori:</w:t>
      </w:r>
      <w:r>
        <w:rPr>
          <w:rFonts w:ascii="Geneva" w:hAnsi="Geneva"/>
          <w:spacing w:val="-13"/>
          <w:sz w:val="20"/>
        </w:rPr>
        <w:t xml:space="preserve"> </w:t>
      </w:r>
      <w:r>
        <w:rPr>
          <w:rFonts w:ascii="Geneva" w:hAnsi="Geneva"/>
          <w:spacing w:val="-4"/>
          <w:sz w:val="20"/>
        </w:rPr>
        <w:t>MEHEDINTU</w:t>
      </w:r>
      <w:r>
        <w:rPr>
          <w:rFonts w:ascii="Geneva" w:hAnsi="Geneva"/>
          <w:spacing w:val="-13"/>
          <w:sz w:val="20"/>
        </w:rPr>
        <w:t xml:space="preserve"> </w:t>
      </w:r>
      <w:r>
        <w:rPr>
          <w:rFonts w:ascii="Geneva" w:hAnsi="Geneva"/>
          <w:spacing w:val="-4"/>
          <w:sz w:val="20"/>
        </w:rPr>
        <w:t xml:space="preserve">Claudia, DIACONU Victor, SECUREANU Adrian Florin, IONESCU Sorin, BRATILA </w:t>
      </w:r>
      <w:r>
        <w:rPr>
          <w:rFonts w:ascii="Geneva" w:hAnsi="Geneva"/>
          <w:sz w:val="20"/>
        </w:rPr>
        <w:t>Elvira, BERCEANU Costin, CIRSTOIU Monica Mihaela, ANTONOVICI Marina Rodica, PLOTOGEA Mihaela Nicoleta, IONESCU Oana Maria</w:t>
      </w:r>
    </w:p>
    <w:p w14:paraId="1BA12D6E" w14:textId="77777777" w:rsidR="007D0189" w:rsidRDefault="000A6B0D">
      <w:pPr>
        <w:pStyle w:val="ListParagraph"/>
        <w:numPr>
          <w:ilvl w:val="0"/>
          <w:numId w:val="19"/>
        </w:numPr>
        <w:tabs>
          <w:tab w:val="left" w:pos="946"/>
        </w:tabs>
        <w:spacing w:line="216" w:lineRule="auto"/>
        <w:ind w:right="278" w:firstLine="0"/>
        <w:jc w:val="both"/>
        <w:rPr>
          <w:rFonts w:ascii="Geneva" w:hAnsi="Geneva"/>
          <w:sz w:val="20"/>
        </w:rPr>
      </w:pPr>
      <w:r>
        <w:rPr>
          <w:rFonts w:ascii="Geneva" w:hAnsi="Geneva"/>
          <w:sz w:val="20"/>
        </w:rPr>
        <w:t>The Eﬀect of Estrogen Deﬁciency Related to Aggressive Chemotherapy on Female Urogenital Tract.</w:t>
      </w:r>
      <w:r>
        <w:rPr>
          <w:rFonts w:ascii="Geneva" w:hAnsi="Geneva"/>
          <w:spacing w:val="-17"/>
          <w:sz w:val="20"/>
        </w:rPr>
        <w:t xml:space="preserve"> </w:t>
      </w:r>
      <w:r>
        <w:rPr>
          <w:rFonts w:ascii="Geneva" w:hAnsi="Geneva"/>
          <w:sz w:val="20"/>
        </w:rPr>
        <w:t>Revista Proceedings</w:t>
      </w:r>
      <w:r>
        <w:rPr>
          <w:rFonts w:ascii="Geneva" w:hAnsi="Geneva"/>
          <w:spacing w:val="80"/>
          <w:w w:val="150"/>
          <w:sz w:val="20"/>
        </w:rPr>
        <w:t xml:space="preserve"> </w:t>
      </w:r>
      <w:r>
        <w:rPr>
          <w:rFonts w:ascii="Geneva" w:hAnsi="Geneva"/>
          <w:sz w:val="20"/>
        </w:rPr>
        <w:t>of</w:t>
      </w:r>
      <w:r>
        <w:rPr>
          <w:rFonts w:ascii="Geneva" w:hAnsi="Geneva"/>
          <w:spacing w:val="80"/>
          <w:w w:val="150"/>
          <w:sz w:val="20"/>
        </w:rPr>
        <w:t xml:space="preserve"> </w:t>
      </w:r>
      <w:r>
        <w:rPr>
          <w:rFonts w:ascii="Geneva" w:hAnsi="Geneva"/>
          <w:sz w:val="20"/>
        </w:rPr>
        <w:t>UROGYN</w:t>
      </w:r>
      <w:r>
        <w:rPr>
          <w:rFonts w:ascii="Geneva" w:hAnsi="Geneva"/>
          <w:spacing w:val="80"/>
          <w:w w:val="150"/>
          <w:sz w:val="20"/>
        </w:rPr>
        <w:t xml:space="preserve"> </w:t>
      </w:r>
      <w:r>
        <w:rPr>
          <w:rFonts w:ascii="Geneva" w:hAnsi="Geneva"/>
          <w:sz w:val="20"/>
        </w:rPr>
        <w:t>2016,</w:t>
      </w:r>
      <w:r>
        <w:rPr>
          <w:rFonts w:ascii="Geneva" w:hAnsi="Geneva"/>
          <w:spacing w:val="80"/>
          <w:w w:val="150"/>
          <w:sz w:val="20"/>
        </w:rPr>
        <w:t xml:space="preserve"> </w:t>
      </w:r>
      <w:r>
        <w:rPr>
          <w:rFonts w:ascii="Geneva" w:hAnsi="Geneva"/>
          <w:sz w:val="20"/>
        </w:rPr>
        <w:t>Kronwell</w:t>
      </w:r>
      <w:r>
        <w:rPr>
          <w:rFonts w:ascii="Geneva" w:hAnsi="Geneva"/>
          <w:spacing w:val="80"/>
          <w:w w:val="150"/>
          <w:sz w:val="20"/>
        </w:rPr>
        <w:t xml:space="preserve"> </w:t>
      </w:r>
      <w:r>
        <w:rPr>
          <w:rFonts w:ascii="Geneva" w:hAnsi="Geneva"/>
          <w:sz w:val="20"/>
        </w:rPr>
        <w:t>Hotel,</w:t>
      </w:r>
      <w:r>
        <w:rPr>
          <w:rFonts w:ascii="Geneva" w:hAnsi="Geneva"/>
          <w:spacing w:val="80"/>
          <w:w w:val="150"/>
          <w:sz w:val="20"/>
        </w:rPr>
        <w:t xml:space="preserve"> </w:t>
      </w:r>
      <w:r>
        <w:rPr>
          <w:rFonts w:ascii="Geneva" w:hAnsi="Geneva"/>
          <w:sz w:val="20"/>
        </w:rPr>
        <w:t>Brasov,</w:t>
      </w:r>
      <w:r>
        <w:rPr>
          <w:rFonts w:ascii="Geneva" w:hAnsi="Geneva"/>
          <w:spacing w:val="80"/>
          <w:w w:val="150"/>
          <w:sz w:val="20"/>
        </w:rPr>
        <w:t xml:space="preserve"> </w:t>
      </w:r>
      <w:r>
        <w:rPr>
          <w:rFonts w:ascii="Geneva" w:hAnsi="Geneva"/>
          <w:sz w:val="20"/>
        </w:rPr>
        <w:t>29.09-01.10.2016,</w:t>
      </w:r>
      <w:r>
        <w:rPr>
          <w:rFonts w:ascii="Geneva" w:hAnsi="Geneva"/>
          <w:spacing w:val="80"/>
          <w:w w:val="150"/>
          <w:sz w:val="20"/>
        </w:rPr>
        <w:t xml:space="preserve"> </w:t>
      </w:r>
      <w:r>
        <w:rPr>
          <w:rFonts w:ascii="Geneva" w:hAnsi="Geneva"/>
          <w:sz w:val="20"/>
        </w:rPr>
        <w:t>Filodiritto</w:t>
      </w:r>
      <w:r>
        <w:rPr>
          <w:rFonts w:ascii="Geneva" w:hAnsi="Geneva"/>
          <w:spacing w:val="80"/>
          <w:w w:val="150"/>
          <w:sz w:val="20"/>
        </w:rPr>
        <w:t xml:space="preserve"> </w:t>
      </w:r>
      <w:r>
        <w:rPr>
          <w:rFonts w:ascii="Geneva" w:hAnsi="Geneva"/>
          <w:sz w:val="20"/>
        </w:rPr>
        <w:t>Editore</w:t>
      </w:r>
      <w:r>
        <w:rPr>
          <w:rFonts w:ascii="Geneva" w:hAnsi="Geneva"/>
          <w:spacing w:val="80"/>
          <w:w w:val="150"/>
          <w:sz w:val="20"/>
        </w:rPr>
        <w:t xml:space="preserve"> </w:t>
      </w:r>
      <w:r>
        <w:rPr>
          <w:rFonts w:ascii="Geneva" w:hAnsi="Geneva"/>
          <w:sz w:val="20"/>
        </w:rPr>
        <w:t xml:space="preserve">ISBN </w:t>
      </w:r>
      <w:r>
        <w:rPr>
          <w:rFonts w:ascii="Geneva" w:hAnsi="Geneva"/>
          <w:spacing w:val="-2"/>
          <w:sz w:val="20"/>
        </w:rPr>
        <w:t>978-88-95922-78-2.</w:t>
      </w:r>
      <w:r>
        <w:rPr>
          <w:rFonts w:ascii="Geneva" w:hAnsi="Geneva"/>
          <w:spacing w:val="-15"/>
          <w:sz w:val="20"/>
        </w:rPr>
        <w:t xml:space="preserve"> </w:t>
      </w:r>
      <w:r>
        <w:rPr>
          <w:rFonts w:ascii="Geneva" w:hAnsi="Geneva"/>
          <w:spacing w:val="-2"/>
          <w:sz w:val="20"/>
        </w:rPr>
        <w:t>Autori:PLOTOGEA</w:t>
      </w:r>
      <w:r>
        <w:rPr>
          <w:rFonts w:ascii="Geneva" w:hAnsi="Geneva"/>
          <w:spacing w:val="-14"/>
          <w:sz w:val="20"/>
        </w:rPr>
        <w:t xml:space="preserve"> </w:t>
      </w:r>
      <w:r>
        <w:rPr>
          <w:rFonts w:ascii="Geneva" w:hAnsi="Geneva"/>
          <w:spacing w:val="-2"/>
          <w:sz w:val="20"/>
        </w:rPr>
        <w:t xml:space="preserve">Mihaela Nicoleta, TANASE Alina Daniela, SECUREANU Adrian Florin, IONESCU </w:t>
      </w:r>
      <w:r>
        <w:rPr>
          <w:rFonts w:ascii="Geneva" w:hAnsi="Geneva"/>
          <w:sz w:val="20"/>
        </w:rPr>
        <w:t>Sorin,</w:t>
      </w:r>
      <w:r>
        <w:rPr>
          <w:rFonts w:ascii="Geneva" w:hAnsi="Geneva"/>
          <w:spacing w:val="-8"/>
          <w:sz w:val="20"/>
        </w:rPr>
        <w:t xml:space="preserve"> </w:t>
      </w:r>
      <w:r>
        <w:rPr>
          <w:rFonts w:ascii="Geneva" w:hAnsi="Geneva"/>
          <w:sz w:val="20"/>
        </w:rPr>
        <w:t>BRATILA</w:t>
      </w:r>
      <w:r>
        <w:rPr>
          <w:rFonts w:ascii="Geneva" w:hAnsi="Geneva"/>
          <w:spacing w:val="-8"/>
          <w:sz w:val="20"/>
        </w:rPr>
        <w:t xml:space="preserve"> </w:t>
      </w:r>
      <w:r>
        <w:rPr>
          <w:rFonts w:ascii="Geneva" w:hAnsi="Geneva"/>
          <w:sz w:val="20"/>
        </w:rPr>
        <w:t>Elvira,</w:t>
      </w:r>
      <w:r>
        <w:rPr>
          <w:rFonts w:ascii="Geneva" w:hAnsi="Geneva"/>
          <w:spacing w:val="-8"/>
          <w:sz w:val="20"/>
        </w:rPr>
        <w:t xml:space="preserve"> </w:t>
      </w:r>
      <w:r>
        <w:rPr>
          <w:rFonts w:ascii="Geneva" w:hAnsi="Geneva"/>
          <w:sz w:val="20"/>
        </w:rPr>
        <w:t>BERCEANU</w:t>
      </w:r>
      <w:r>
        <w:rPr>
          <w:rFonts w:ascii="Geneva" w:hAnsi="Geneva"/>
          <w:spacing w:val="-8"/>
          <w:sz w:val="20"/>
        </w:rPr>
        <w:t xml:space="preserve"> </w:t>
      </w:r>
      <w:r>
        <w:rPr>
          <w:rFonts w:ascii="Geneva" w:hAnsi="Geneva"/>
          <w:sz w:val="20"/>
        </w:rPr>
        <w:t>Costin,</w:t>
      </w:r>
      <w:r>
        <w:rPr>
          <w:rFonts w:ascii="Geneva" w:hAnsi="Geneva"/>
          <w:spacing w:val="-8"/>
          <w:sz w:val="20"/>
        </w:rPr>
        <w:t xml:space="preserve"> </w:t>
      </w:r>
      <w:r>
        <w:rPr>
          <w:rFonts w:ascii="Geneva" w:hAnsi="Geneva"/>
          <w:sz w:val="20"/>
        </w:rPr>
        <w:t>CIRSTOIU</w:t>
      </w:r>
      <w:r>
        <w:rPr>
          <w:rFonts w:ascii="Geneva" w:hAnsi="Geneva"/>
          <w:spacing w:val="-8"/>
          <w:sz w:val="20"/>
        </w:rPr>
        <w:t xml:space="preserve"> </w:t>
      </w:r>
      <w:r>
        <w:rPr>
          <w:rFonts w:ascii="Geneva" w:hAnsi="Geneva"/>
          <w:sz w:val="20"/>
        </w:rPr>
        <w:t>Monica</w:t>
      </w:r>
      <w:r>
        <w:rPr>
          <w:rFonts w:ascii="Geneva" w:hAnsi="Geneva"/>
          <w:spacing w:val="-8"/>
          <w:sz w:val="20"/>
        </w:rPr>
        <w:t xml:space="preserve"> </w:t>
      </w:r>
      <w:r>
        <w:rPr>
          <w:rFonts w:ascii="Geneva" w:hAnsi="Geneva"/>
          <w:sz w:val="20"/>
        </w:rPr>
        <w:t>Mihaela,</w:t>
      </w:r>
      <w:r>
        <w:rPr>
          <w:rFonts w:ascii="Geneva" w:hAnsi="Geneva"/>
          <w:spacing w:val="-8"/>
          <w:sz w:val="20"/>
        </w:rPr>
        <w:t xml:space="preserve"> </w:t>
      </w:r>
      <w:r>
        <w:rPr>
          <w:rFonts w:ascii="Geneva" w:hAnsi="Geneva"/>
          <w:sz w:val="20"/>
        </w:rPr>
        <w:t>MEHEDINTU</w:t>
      </w:r>
      <w:r>
        <w:rPr>
          <w:rFonts w:ascii="Geneva" w:hAnsi="Geneva"/>
          <w:spacing w:val="-8"/>
          <w:sz w:val="20"/>
        </w:rPr>
        <w:t xml:space="preserve"> </w:t>
      </w:r>
      <w:r>
        <w:rPr>
          <w:rFonts w:ascii="Geneva" w:hAnsi="Geneva"/>
          <w:sz w:val="20"/>
        </w:rPr>
        <w:t>Claudia.</w:t>
      </w:r>
    </w:p>
    <w:p w14:paraId="1BA12D6F" w14:textId="77777777" w:rsidR="007D0189" w:rsidRDefault="000A6B0D">
      <w:pPr>
        <w:pStyle w:val="ListParagraph"/>
        <w:numPr>
          <w:ilvl w:val="0"/>
          <w:numId w:val="19"/>
        </w:numPr>
        <w:tabs>
          <w:tab w:val="left" w:pos="946"/>
        </w:tabs>
        <w:spacing w:line="216" w:lineRule="auto"/>
        <w:ind w:right="286" w:firstLine="0"/>
        <w:jc w:val="both"/>
        <w:rPr>
          <w:rFonts w:ascii="Geneva"/>
          <w:sz w:val="20"/>
        </w:rPr>
      </w:pPr>
      <w:r>
        <w:rPr>
          <w:rFonts w:ascii="Geneva"/>
          <w:sz w:val="20"/>
        </w:rPr>
        <w:t>Corrective</w:t>
      </w:r>
      <w:r>
        <w:rPr>
          <w:rFonts w:ascii="Geneva"/>
          <w:spacing w:val="40"/>
          <w:sz w:val="20"/>
        </w:rPr>
        <w:t xml:space="preserve"> </w:t>
      </w:r>
      <w:r>
        <w:rPr>
          <w:rFonts w:ascii="Geneva"/>
          <w:sz w:val="20"/>
        </w:rPr>
        <w:t>Procedures</w:t>
      </w:r>
      <w:r>
        <w:rPr>
          <w:rFonts w:ascii="Geneva"/>
          <w:spacing w:val="40"/>
          <w:sz w:val="20"/>
        </w:rPr>
        <w:t xml:space="preserve"> </w:t>
      </w:r>
      <w:r>
        <w:rPr>
          <w:rFonts w:ascii="Geneva"/>
          <w:sz w:val="20"/>
        </w:rPr>
        <w:t>for</w:t>
      </w:r>
      <w:r>
        <w:rPr>
          <w:rFonts w:ascii="Geneva"/>
          <w:spacing w:val="40"/>
          <w:sz w:val="20"/>
        </w:rPr>
        <w:t xml:space="preserve"> </w:t>
      </w:r>
      <w:r>
        <w:rPr>
          <w:rFonts w:ascii="Geneva"/>
          <w:sz w:val="20"/>
        </w:rPr>
        <w:t>Apical</w:t>
      </w:r>
      <w:r>
        <w:rPr>
          <w:rFonts w:ascii="Geneva"/>
          <w:spacing w:val="40"/>
          <w:sz w:val="20"/>
        </w:rPr>
        <w:t xml:space="preserve"> </w:t>
      </w:r>
      <w:r>
        <w:rPr>
          <w:rFonts w:ascii="Geneva"/>
          <w:sz w:val="20"/>
        </w:rPr>
        <w:t>Defects</w:t>
      </w:r>
      <w:r>
        <w:rPr>
          <w:rFonts w:ascii="Geneva"/>
          <w:spacing w:val="40"/>
          <w:sz w:val="20"/>
        </w:rPr>
        <w:t xml:space="preserve"> </w:t>
      </w:r>
      <w:r>
        <w:rPr>
          <w:rFonts w:ascii="Geneva"/>
          <w:sz w:val="20"/>
        </w:rPr>
        <w:t>Associated</w:t>
      </w:r>
      <w:r>
        <w:rPr>
          <w:rFonts w:ascii="Geneva"/>
          <w:spacing w:val="40"/>
          <w:sz w:val="20"/>
        </w:rPr>
        <w:t xml:space="preserve"> </w:t>
      </w:r>
      <w:r>
        <w:rPr>
          <w:rFonts w:ascii="Geneva"/>
          <w:sz w:val="20"/>
        </w:rPr>
        <w:t>with</w:t>
      </w:r>
      <w:r>
        <w:rPr>
          <w:rFonts w:ascii="Geneva"/>
          <w:spacing w:val="40"/>
          <w:sz w:val="20"/>
        </w:rPr>
        <w:t xml:space="preserve"> </w:t>
      </w:r>
      <w:r>
        <w:rPr>
          <w:rFonts w:ascii="Geneva"/>
          <w:sz w:val="20"/>
        </w:rPr>
        <w:t>2nd</w:t>
      </w:r>
      <w:r>
        <w:rPr>
          <w:rFonts w:ascii="Geneva"/>
          <w:spacing w:val="40"/>
          <w:sz w:val="20"/>
        </w:rPr>
        <w:t xml:space="preserve"> </w:t>
      </w:r>
      <w:r>
        <w:rPr>
          <w:rFonts w:ascii="Geneva"/>
          <w:sz w:val="20"/>
        </w:rPr>
        <w:t>and</w:t>
      </w:r>
      <w:r>
        <w:rPr>
          <w:rFonts w:ascii="Geneva"/>
          <w:spacing w:val="40"/>
          <w:sz w:val="20"/>
        </w:rPr>
        <w:t xml:space="preserve"> </w:t>
      </w:r>
      <w:r>
        <w:rPr>
          <w:rFonts w:ascii="Geneva"/>
          <w:sz w:val="20"/>
        </w:rPr>
        <w:t>3rd</w:t>
      </w:r>
      <w:r>
        <w:rPr>
          <w:rFonts w:ascii="Geneva"/>
          <w:spacing w:val="40"/>
          <w:sz w:val="20"/>
        </w:rPr>
        <w:t xml:space="preserve"> </w:t>
      </w:r>
      <w:r>
        <w:rPr>
          <w:rFonts w:ascii="Geneva"/>
          <w:sz w:val="20"/>
        </w:rPr>
        <w:t>Degree</w:t>
      </w:r>
      <w:r>
        <w:rPr>
          <w:rFonts w:ascii="Geneva"/>
          <w:spacing w:val="40"/>
          <w:sz w:val="20"/>
        </w:rPr>
        <w:t xml:space="preserve"> </w:t>
      </w:r>
      <w:r>
        <w:rPr>
          <w:rFonts w:ascii="Geneva"/>
          <w:sz w:val="20"/>
        </w:rPr>
        <w:t>Anterior</w:t>
      </w:r>
      <w:r>
        <w:rPr>
          <w:rFonts w:ascii="Geneva"/>
          <w:spacing w:val="40"/>
          <w:sz w:val="20"/>
        </w:rPr>
        <w:t xml:space="preserve"> </w:t>
      </w:r>
      <w:r>
        <w:rPr>
          <w:rFonts w:ascii="Geneva"/>
          <w:sz w:val="20"/>
        </w:rPr>
        <w:t>Vaginal</w:t>
      </w:r>
      <w:r>
        <w:rPr>
          <w:rFonts w:ascii="Geneva"/>
          <w:spacing w:val="40"/>
          <w:sz w:val="20"/>
        </w:rPr>
        <w:t xml:space="preserve"> </w:t>
      </w:r>
      <w:r>
        <w:rPr>
          <w:rFonts w:ascii="Geneva"/>
          <w:sz w:val="20"/>
        </w:rPr>
        <w:t>Wall Prolapse.</w:t>
      </w:r>
      <w:r>
        <w:rPr>
          <w:rFonts w:ascii="Geneva"/>
          <w:spacing w:val="-17"/>
          <w:sz w:val="20"/>
        </w:rPr>
        <w:t xml:space="preserve"> </w:t>
      </w:r>
      <w:r>
        <w:rPr>
          <w:rFonts w:ascii="Geneva"/>
          <w:sz w:val="20"/>
        </w:rPr>
        <w:t>Revista</w:t>
      </w:r>
      <w:r>
        <w:rPr>
          <w:rFonts w:ascii="Geneva"/>
          <w:spacing w:val="-17"/>
          <w:sz w:val="20"/>
        </w:rPr>
        <w:t xml:space="preserve"> </w:t>
      </w:r>
      <w:r>
        <w:rPr>
          <w:rFonts w:ascii="Geneva"/>
          <w:sz w:val="20"/>
        </w:rPr>
        <w:t>Proceedings</w:t>
      </w:r>
      <w:r>
        <w:rPr>
          <w:rFonts w:ascii="Geneva"/>
          <w:spacing w:val="-17"/>
          <w:sz w:val="20"/>
        </w:rPr>
        <w:t xml:space="preserve"> </w:t>
      </w:r>
      <w:r>
        <w:rPr>
          <w:rFonts w:ascii="Geneva"/>
          <w:sz w:val="20"/>
        </w:rPr>
        <w:t>of</w:t>
      </w:r>
      <w:r>
        <w:rPr>
          <w:rFonts w:ascii="Geneva"/>
          <w:spacing w:val="-16"/>
          <w:sz w:val="20"/>
        </w:rPr>
        <w:t xml:space="preserve"> </w:t>
      </w:r>
      <w:r>
        <w:rPr>
          <w:rFonts w:ascii="Geneva"/>
          <w:sz w:val="20"/>
        </w:rPr>
        <w:t>UROGYN</w:t>
      </w:r>
      <w:r>
        <w:rPr>
          <w:rFonts w:ascii="Geneva"/>
          <w:spacing w:val="-17"/>
          <w:sz w:val="20"/>
        </w:rPr>
        <w:t xml:space="preserve"> </w:t>
      </w:r>
      <w:r>
        <w:rPr>
          <w:rFonts w:ascii="Geneva"/>
          <w:sz w:val="20"/>
        </w:rPr>
        <w:t>2016,</w:t>
      </w:r>
      <w:r>
        <w:rPr>
          <w:rFonts w:ascii="Geneva"/>
          <w:spacing w:val="-14"/>
          <w:sz w:val="20"/>
        </w:rPr>
        <w:t xml:space="preserve"> </w:t>
      </w:r>
      <w:r>
        <w:rPr>
          <w:rFonts w:ascii="Geneva"/>
          <w:sz w:val="20"/>
        </w:rPr>
        <w:t>Kronwell</w:t>
      </w:r>
      <w:r>
        <w:rPr>
          <w:rFonts w:ascii="Geneva"/>
          <w:spacing w:val="-12"/>
          <w:sz w:val="20"/>
        </w:rPr>
        <w:t xml:space="preserve"> </w:t>
      </w:r>
      <w:r>
        <w:rPr>
          <w:rFonts w:ascii="Geneva"/>
          <w:sz w:val="20"/>
        </w:rPr>
        <w:t>Hotel,</w:t>
      </w:r>
      <w:r>
        <w:rPr>
          <w:rFonts w:ascii="Geneva"/>
          <w:spacing w:val="-12"/>
          <w:sz w:val="20"/>
        </w:rPr>
        <w:t xml:space="preserve"> </w:t>
      </w:r>
      <w:r>
        <w:rPr>
          <w:rFonts w:ascii="Geneva"/>
          <w:sz w:val="20"/>
        </w:rPr>
        <w:t>Brasov,</w:t>
      </w:r>
      <w:r>
        <w:rPr>
          <w:rFonts w:ascii="Geneva"/>
          <w:spacing w:val="-12"/>
          <w:sz w:val="20"/>
        </w:rPr>
        <w:t xml:space="preserve"> </w:t>
      </w:r>
      <w:r>
        <w:rPr>
          <w:rFonts w:ascii="Geneva"/>
          <w:sz w:val="20"/>
        </w:rPr>
        <w:t>29.09-01.10.2016,</w:t>
      </w:r>
      <w:r>
        <w:rPr>
          <w:rFonts w:ascii="Geneva"/>
          <w:spacing w:val="-12"/>
          <w:sz w:val="20"/>
        </w:rPr>
        <w:t xml:space="preserve"> </w:t>
      </w:r>
      <w:r>
        <w:rPr>
          <w:rFonts w:ascii="Geneva"/>
          <w:sz w:val="20"/>
        </w:rPr>
        <w:t>Filodiritto</w:t>
      </w:r>
      <w:r>
        <w:rPr>
          <w:rFonts w:ascii="Geneva"/>
          <w:spacing w:val="-12"/>
          <w:sz w:val="20"/>
        </w:rPr>
        <w:t xml:space="preserve"> </w:t>
      </w:r>
      <w:r>
        <w:rPr>
          <w:rFonts w:ascii="Geneva"/>
          <w:sz w:val="20"/>
        </w:rPr>
        <w:t>Editore</w:t>
      </w:r>
      <w:r>
        <w:rPr>
          <w:rFonts w:ascii="Geneva"/>
          <w:spacing w:val="-12"/>
          <w:sz w:val="20"/>
        </w:rPr>
        <w:t xml:space="preserve"> </w:t>
      </w:r>
      <w:r>
        <w:rPr>
          <w:rFonts w:ascii="Geneva"/>
          <w:sz w:val="20"/>
        </w:rPr>
        <w:t xml:space="preserve">ISBN </w:t>
      </w:r>
      <w:r>
        <w:rPr>
          <w:rFonts w:ascii="Geneva"/>
          <w:spacing w:val="-4"/>
          <w:sz w:val="20"/>
        </w:rPr>
        <w:t>978-88-95922-78-2.</w:t>
      </w:r>
      <w:r>
        <w:rPr>
          <w:rFonts w:ascii="Geneva"/>
          <w:spacing w:val="-16"/>
          <w:sz w:val="20"/>
        </w:rPr>
        <w:t xml:space="preserve"> </w:t>
      </w:r>
      <w:r>
        <w:rPr>
          <w:rFonts w:ascii="Geneva"/>
          <w:spacing w:val="-4"/>
          <w:sz w:val="20"/>
        </w:rPr>
        <w:t>Autori:</w:t>
      </w:r>
      <w:r>
        <w:rPr>
          <w:rFonts w:ascii="Geneva"/>
          <w:spacing w:val="-15"/>
          <w:sz w:val="20"/>
        </w:rPr>
        <w:t xml:space="preserve"> </w:t>
      </w:r>
      <w:r>
        <w:rPr>
          <w:rFonts w:ascii="Geneva"/>
          <w:spacing w:val="-4"/>
          <w:sz w:val="20"/>
        </w:rPr>
        <w:t>MANTA</w:t>
      </w:r>
      <w:r>
        <w:rPr>
          <w:rFonts w:ascii="Geneva"/>
          <w:spacing w:val="-13"/>
          <w:sz w:val="20"/>
        </w:rPr>
        <w:t xml:space="preserve"> </w:t>
      </w:r>
      <w:r>
        <w:rPr>
          <w:rFonts w:ascii="Geneva"/>
          <w:spacing w:val="-4"/>
          <w:sz w:val="20"/>
        </w:rPr>
        <w:t>Anca,</w:t>
      </w:r>
      <w:r>
        <w:rPr>
          <w:rFonts w:ascii="Geneva"/>
          <w:spacing w:val="-13"/>
          <w:sz w:val="20"/>
        </w:rPr>
        <w:t xml:space="preserve"> </w:t>
      </w:r>
      <w:r>
        <w:rPr>
          <w:rFonts w:ascii="Geneva"/>
          <w:spacing w:val="-4"/>
          <w:sz w:val="20"/>
        </w:rPr>
        <w:t>BRATILA</w:t>
      </w:r>
      <w:r>
        <w:rPr>
          <w:rFonts w:ascii="Geneva"/>
          <w:spacing w:val="-13"/>
          <w:sz w:val="20"/>
        </w:rPr>
        <w:t xml:space="preserve"> </w:t>
      </w:r>
      <w:r>
        <w:rPr>
          <w:rFonts w:ascii="Geneva"/>
          <w:spacing w:val="-4"/>
          <w:sz w:val="20"/>
        </w:rPr>
        <w:t>Petre</w:t>
      </w:r>
      <w:r>
        <w:rPr>
          <w:rFonts w:ascii="Geneva"/>
          <w:spacing w:val="-9"/>
          <w:sz w:val="20"/>
        </w:rPr>
        <w:t xml:space="preserve"> </w:t>
      </w:r>
      <w:r>
        <w:rPr>
          <w:rFonts w:ascii="Geneva"/>
          <w:spacing w:val="-4"/>
          <w:sz w:val="20"/>
        </w:rPr>
        <w:t>Corrnel,</w:t>
      </w:r>
      <w:r>
        <w:rPr>
          <w:rFonts w:ascii="Geneva"/>
          <w:spacing w:val="-8"/>
          <w:sz w:val="20"/>
        </w:rPr>
        <w:t xml:space="preserve"> </w:t>
      </w:r>
      <w:r>
        <w:rPr>
          <w:rFonts w:ascii="Geneva"/>
          <w:spacing w:val="-4"/>
          <w:sz w:val="20"/>
        </w:rPr>
        <w:t>COMANDASU</w:t>
      </w:r>
      <w:r>
        <w:rPr>
          <w:rFonts w:ascii="Geneva"/>
          <w:spacing w:val="-7"/>
          <w:sz w:val="20"/>
        </w:rPr>
        <w:t xml:space="preserve"> </w:t>
      </w:r>
      <w:r>
        <w:rPr>
          <w:rFonts w:ascii="Geneva"/>
          <w:spacing w:val="-4"/>
          <w:sz w:val="20"/>
        </w:rPr>
        <w:t>Diana,</w:t>
      </w:r>
      <w:r>
        <w:rPr>
          <w:rFonts w:ascii="Geneva"/>
          <w:spacing w:val="-8"/>
          <w:sz w:val="20"/>
        </w:rPr>
        <w:t xml:space="preserve"> </w:t>
      </w:r>
      <w:r>
        <w:rPr>
          <w:rFonts w:ascii="Geneva"/>
          <w:spacing w:val="-4"/>
          <w:sz w:val="20"/>
        </w:rPr>
        <w:t>BERCEANU</w:t>
      </w:r>
      <w:r>
        <w:rPr>
          <w:rFonts w:ascii="Geneva"/>
          <w:spacing w:val="-7"/>
          <w:sz w:val="20"/>
        </w:rPr>
        <w:t xml:space="preserve"> </w:t>
      </w:r>
      <w:r>
        <w:rPr>
          <w:rFonts w:ascii="Geneva"/>
          <w:spacing w:val="-4"/>
          <w:sz w:val="20"/>
        </w:rPr>
        <w:t>Costin,</w:t>
      </w:r>
      <w:r>
        <w:rPr>
          <w:rFonts w:ascii="Geneva"/>
          <w:spacing w:val="-8"/>
          <w:sz w:val="20"/>
        </w:rPr>
        <w:t xml:space="preserve"> </w:t>
      </w:r>
      <w:r>
        <w:rPr>
          <w:rFonts w:ascii="Geneva"/>
          <w:spacing w:val="-4"/>
          <w:sz w:val="20"/>
        </w:rPr>
        <w:t>MEHEDINTU</w:t>
      </w:r>
    </w:p>
    <w:p w14:paraId="1BA12D70" w14:textId="77777777" w:rsidR="007D0189" w:rsidRDefault="000A6B0D">
      <w:pPr>
        <w:spacing w:line="229" w:lineRule="exact"/>
        <w:ind w:left="566"/>
        <w:jc w:val="both"/>
        <w:rPr>
          <w:rFonts w:ascii="Geneva"/>
          <w:sz w:val="20"/>
        </w:rPr>
      </w:pPr>
      <w:r>
        <w:rPr>
          <w:rFonts w:ascii="Geneva"/>
          <w:spacing w:val="-4"/>
          <w:sz w:val="20"/>
        </w:rPr>
        <w:t>Claudia,</w:t>
      </w:r>
      <w:r>
        <w:rPr>
          <w:rFonts w:ascii="Geneva"/>
          <w:spacing w:val="-11"/>
          <w:sz w:val="20"/>
        </w:rPr>
        <w:t xml:space="preserve"> </w:t>
      </w:r>
      <w:r>
        <w:rPr>
          <w:rFonts w:ascii="Geneva"/>
          <w:spacing w:val="-4"/>
          <w:sz w:val="20"/>
        </w:rPr>
        <w:t>CIRSTOIU</w:t>
      </w:r>
      <w:r>
        <w:rPr>
          <w:rFonts w:ascii="Geneva"/>
          <w:spacing w:val="-11"/>
          <w:sz w:val="20"/>
        </w:rPr>
        <w:t xml:space="preserve"> </w:t>
      </w:r>
      <w:r>
        <w:rPr>
          <w:rFonts w:ascii="Geneva"/>
          <w:spacing w:val="-4"/>
          <w:sz w:val="20"/>
        </w:rPr>
        <w:t>Monica,</w:t>
      </w:r>
      <w:r>
        <w:rPr>
          <w:rFonts w:ascii="Geneva"/>
          <w:spacing w:val="-11"/>
          <w:sz w:val="20"/>
        </w:rPr>
        <w:t xml:space="preserve"> </w:t>
      </w:r>
      <w:r>
        <w:rPr>
          <w:rFonts w:ascii="Geneva"/>
          <w:spacing w:val="-4"/>
          <w:sz w:val="20"/>
        </w:rPr>
        <w:t>BOHILTEA</w:t>
      </w:r>
      <w:r>
        <w:rPr>
          <w:rFonts w:ascii="Geneva"/>
          <w:spacing w:val="-11"/>
          <w:sz w:val="20"/>
        </w:rPr>
        <w:t xml:space="preserve"> </w:t>
      </w:r>
      <w:r>
        <w:rPr>
          <w:rFonts w:ascii="Geneva"/>
          <w:spacing w:val="-4"/>
          <w:sz w:val="20"/>
        </w:rPr>
        <w:t>Roxana,</w:t>
      </w:r>
      <w:r>
        <w:rPr>
          <w:rFonts w:ascii="Geneva"/>
          <w:spacing w:val="-11"/>
          <w:sz w:val="20"/>
        </w:rPr>
        <w:t xml:space="preserve"> </w:t>
      </w:r>
      <w:r>
        <w:rPr>
          <w:rFonts w:ascii="Geneva"/>
          <w:spacing w:val="-4"/>
          <w:sz w:val="20"/>
        </w:rPr>
        <w:t>CONSTANTIN</w:t>
      </w:r>
      <w:r>
        <w:rPr>
          <w:rFonts w:ascii="Geneva"/>
          <w:spacing w:val="-11"/>
          <w:sz w:val="20"/>
        </w:rPr>
        <w:t xml:space="preserve"> </w:t>
      </w:r>
      <w:r>
        <w:rPr>
          <w:rFonts w:ascii="Geneva"/>
          <w:spacing w:val="-4"/>
          <w:sz w:val="20"/>
        </w:rPr>
        <w:t>Vlad</w:t>
      </w:r>
      <w:r>
        <w:rPr>
          <w:rFonts w:ascii="Geneva"/>
          <w:spacing w:val="-11"/>
          <w:sz w:val="20"/>
        </w:rPr>
        <w:t xml:space="preserve"> </w:t>
      </w:r>
      <w:r>
        <w:rPr>
          <w:rFonts w:ascii="Geneva"/>
          <w:spacing w:val="-4"/>
          <w:sz w:val="20"/>
        </w:rPr>
        <w:t>Denis,</w:t>
      </w:r>
      <w:r>
        <w:rPr>
          <w:rFonts w:ascii="Geneva"/>
          <w:spacing w:val="-11"/>
          <w:sz w:val="20"/>
        </w:rPr>
        <w:t xml:space="preserve"> </w:t>
      </w:r>
      <w:r>
        <w:rPr>
          <w:rFonts w:ascii="Geneva"/>
          <w:spacing w:val="-4"/>
          <w:sz w:val="20"/>
        </w:rPr>
        <w:t>BRATILA</w:t>
      </w:r>
      <w:r>
        <w:rPr>
          <w:rFonts w:ascii="Geneva"/>
          <w:spacing w:val="-11"/>
          <w:sz w:val="20"/>
        </w:rPr>
        <w:t xml:space="preserve"> </w:t>
      </w:r>
      <w:r>
        <w:rPr>
          <w:rFonts w:ascii="Geneva"/>
          <w:spacing w:val="-4"/>
          <w:sz w:val="20"/>
        </w:rPr>
        <w:t>Elvira</w:t>
      </w:r>
    </w:p>
    <w:p w14:paraId="1BA12D71" w14:textId="77777777" w:rsidR="007D0189" w:rsidRDefault="000A6B0D">
      <w:pPr>
        <w:pStyle w:val="ListParagraph"/>
        <w:numPr>
          <w:ilvl w:val="0"/>
          <w:numId w:val="19"/>
        </w:numPr>
        <w:tabs>
          <w:tab w:val="left" w:pos="946"/>
        </w:tabs>
        <w:spacing w:line="216" w:lineRule="auto"/>
        <w:ind w:right="288" w:firstLine="0"/>
        <w:jc w:val="both"/>
        <w:rPr>
          <w:rFonts w:ascii="Geneva"/>
          <w:sz w:val="20"/>
        </w:rPr>
      </w:pPr>
      <w:r>
        <w:rPr>
          <w:rFonts w:ascii="Geneva"/>
          <w:sz w:val="20"/>
        </w:rPr>
        <w:t>Lower</w:t>
      </w:r>
      <w:r>
        <w:rPr>
          <w:rFonts w:ascii="Geneva"/>
          <w:spacing w:val="-11"/>
          <w:sz w:val="20"/>
        </w:rPr>
        <w:t xml:space="preserve"> </w:t>
      </w:r>
      <w:r>
        <w:rPr>
          <w:rFonts w:ascii="Geneva"/>
          <w:sz w:val="20"/>
        </w:rPr>
        <w:t>Urinary Tract Disfunction and Oncologic Pelvic Surgery.</w:t>
      </w:r>
      <w:r>
        <w:rPr>
          <w:rFonts w:ascii="Geneva"/>
          <w:spacing w:val="-17"/>
          <w:sz w:val="20"/>
        </w:rPr>
        <w:t xml:space="preserve"> </w:t>
      </w:r>
      <w:r>
        <w:rPr>
          <w:rFonts w:ascii="Geneva"/>
          <w:sz w:val="20"/>
        </w:rPr>
        <w:t>Revista Proceedings of UROGYN 2016, Kronwell Hotel,</w:t>
      </w:r>
      <w:r>
        <w:rPr>
          <w:rFonts w:ascii="Geneva"/>
          <w:spacing w:val="-13"/>
          <w:sz w:val="20"/>
        </w:rPr>
        <w:t xml:space="preserve"> </w:t>
      </w:r>
      <w:r>
        <w:rPr>
          <w:rFonts w:ascii="Geneva"/>
          <w:sz w:val="20"/>
        </w:rPr>
        <w:t>Brasov, 29.09-01.10.2016, Filodiritto Editore ISBN 978-88-95922-78-2.</w:t>
      </w:r>
      <w:r>
        <w:rPr>
          <w:rFonts w:ascii="Geneva"/>
          <w:spacing w:val="-17"/>
          <w:sz w:val="20"/>
        </w:rPr>
        <w:t xml:space="preserve"> </w:t>
      </w:r>
      <w:r>
        <w:rPr>
          <w:rFonts w:ascii="Geneva"/>
          <w:sz w:val="20"/>
        </w:rPr>
        <w:t xml:space="preserve">Autori:HORHOIANU Irina-Adriana, </w:t>
      </w:r>
      <w:r>
        <w:rPr>
          <w:rFonts w:ascii="Geneva"/>
          <w:spacing w:val="-2"/>
          <w:sz w:val="20"/>
        </w:rPr>
        <w:t>DUMITRACHE</w:t>
      </w:r>
      <w:r>
        <w:rPr>
          <w:rFonts w:ascii="Geneva"/>
          <w:spacing w:val="-16"/>
          <w:sz w:val="20"/>
        </w:rPr>
        <w:t xml:space="preserve"> </w:t>
      </w:r>
      <w:r>
        <w:rPr>
          <w:rFonts w:ascii="Geneva"/>
          <w:spacing w:val="-2"/>
          <w:sz w:val="20"/>
        </w:rPr>
        <w:t>Mihai,</w:t>
      </w:r>
      <w:r>
        <w:rPr>
          <w:rFonts w:ascii="Geneva"/>
          <w:spacing w:val="-16"/>
          <w:sz w:val="20"/>
        </w:rPr>
        <w:t xml:space="preserve"> </w:t>
      </w:r>
      <w:r>
        <w:rPr>
          <w:rFonts w:ascii="Geneva"/>
          <w:spacing w:val="-2"/>
          <w:sz w:val="20"/>
        </w:rPr>
        <w:t>DRAGOI</w:t>
      </w:r>
      <w:r>
        <w:rPr>
          <w:rFonts w:ascii="Geneva"/>
          <w:spacing w:val="-16"/>
          <w:sz w:val="20"/>
        </w:rPr>
        <w:t xml:space="preserve"> </w:t>
      </w:r>
      <w:r>
        <w:rPr>
          <w:rFonts w:ascii="Geneva"/>
          <w:spacing w:val="-2"/>
          <w:sz w:val="20"/>
        </w:rPr>
        <w:t>Vlad,</w:t>
      </w:r>
      <w:r>
        <w:rPr>
          <w:rFonts w:ascii="Geneva"/>
          <w:spacing w:val="-16"/>
          <w:sz w:val="20"/>
        </w:rPr>
        <w:t xml:space="preserve"> </w:t>
      </w:r>
      <w:r>
        <w:rPr>
          <w:rFonts w:ascii="Geneva"/>
          <w:spacing w:val="-2"/>
          <w:sz w:val="20"/>
        </w:rPr>
        <w:t>CIRSTOIU</w:t>
      </w:r>
      <w:r>
        <w:rPr>
          <w:rFonts w:ascii="Geneva"/>
          <w:spacing w:val="-16"/>
          <w:sz w:val="20"/>
        </w:rPr>
        <w:t xml:space="preserve"> </w:t>
      </w:r>
      <w:r>
        <w:rPr>
          <w:rFonts w:ascii="Geneva"/>
          <w:spacing w:val="-2"/>
          <w:sz w:val="20"/>
        </w:rPr>
        <w:t>Monica</w:t>
      </w:r>
      <w:r>
        <w:rPr>
          <w:rFonts w:ascii="Geneva"/>
          <w:spacing w:val="-16"/>
          <w:sz w:val="20"/>
        </w:rPr>
        <w:t xml:space="preserve"> </w:t>
      </w:r>
      <w:r>
        <w:rPr>
          <w:rFonts w:ascii="Geneva"/>
          <w:spacing w:val="-2"/>
          <w:sz w:val="20"/>
        </w:rPr>
        <w:t>ISBN</w:t>
      </w:r>
      <w:r>
        <w:rPr>
          <w:rFonts w:ascii="Geneva"/>
          <w:spacing w:val="-16"/>
          <w:sz w:val="20"/>
        </w:rPr>
        <w:t xml:space="preserve"> </w:t>
      </w:r>
      <w:r>
        <w:rPr>
          <w:rFonts w:ascii="Geneva"/>
          <w:spacing w:val="-2"/>
          <w:sz w:val="20"/>
        </w:rPr>
        <w:t>978-88-95922-78-2</w:t>
      </w:r>
    </w:p>
    <w:p w14:paraId="1BA12D72" w14:textId="77777777" w:rsidR="007D0189" w:rsidRDefault="007D0189">
      <w:pPr>
        <w:pStyle w:val="BodyText"/>
        <w:spacing w:before="127"/>
        <w:ind w:left="0" w:firstLine="0"/>
        <w:jc w:val="left"/>
        <w:rPr>
          <w:rFonts w:ascii="Geneva"/>
          <w:sz w:val="20"/>
        </w:rPr>
      </w:pPr>
    </w:p>
    <w:p w14:paraId="1BA12D73" w14:textId="627B57F8" w:rsidR="007D0189" w:rsidRDefault="002B1917">
      <w:pPr>
        <w:ind w:left="566"/>
        <w:jc w:val="both"/>
        <w:rPr>
          <w:rFonts w:ascii="Arial"/>
          <w:b/>
        </w:rPr>
      </w:pPr>
      <w:r>
        <w:rPr>
          <w:rFonts w:ascii="Arial"/>
          <w:b/>
          <w:noProof/>
        </w:rPr>
        <mc:AlternateContent>
          <mc:Choice Requires="wpg">
            <w:drawing>
              <wp:anchor distT="0" distB="0" distL="0" distR="0" simplePos="0" relativeHeight="487634944" behindDoc="1" locked="0" layoutInCell="1" allowOverlap="1" wp14:anchorId="1BA135C6" wp14:editId="584B795A">
                <wp:simplePos x="0" y="0"/>
                <wp:positionH relativeFrom="page">
                  <wp:posOffset>360045</wp:posOffset>
                </wp:positionH>
                <wp:positionV relativeFrom="paragraph">
                  <wp:posOffset>196850</wp:posOffset>
                </wp:positionV>
                <wp:extent cx="7020560" cy="19050"/>
                <wp:effectExtent l="0" t="0" r="0" b="0"/>
                <wp:wrapTopAndBottom/>
                <wp:docPr id="14715828" name="docshapegroup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668230044" name="docshape295"/>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1588271" name="docshape296"/>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3669714" name="docshape297"/>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A1EB7" id="docshapegroup294" o:spid="_x0000_s1026" style="position:absolute;margin-left:28.35pt;margin-top:15.5pt;width:552.8pt;height:1.5pt;z-index:-15681536;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">
                <v:shape id="docshape295"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" path="m11040,30l15,30,,,11055,r-15,30xe" fillcolor="#5f3771" stroked="f">
                  <v:path arrowok="t" o:connecttype="custom" o:connectlocs="11040,340;15,340;0,310;11055,310;11040,340" o:connectangles="0,0,0,0,0"/>
                </v:shape>
                <v:shape id="docshape296"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" path="m15,30l,30,15,r,30xe" fillcolor="#aaa" stroked="f">
                  <v:path arrowok="t" o:connecttype="custom" o:connectlocs="15,340;0,340;15,310;15,340" o:connectangles="0,0,0,0"/>
                </v:shape>
                <v:shape id="docshape297"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74" w14:textId="77777777" w:rsidR="007D0189" w:rsidRDefault="000A6B0D">
      <w:pPr>
        <w:pStyle w:val="ListParagraph"/>
        <w:numPr>
          <w:ilvl w:val="0"/>
          <w:numId w:val="19"/>
        </w:numPr>
        <w:tabs>
          <w:tab w:val="left" w:pos="978"/>
        </w:tabs>
        <w:spacing w:before="197" w:line="216" w:lineRule="auto"/>
        <w:ind w:right="289" w:firstLine="0"/>
        <w:jc w:val="both"/>
        <w:rPr>
          <w:rFonts w:ascii="Geneva" w:hAnsi="Geneva"/>
          <w:sz w:val="20"/>
        </w:rPr>
      </w:pPr>
      <w:r>
        <w:rPr>
          <w:rFonts w:ascii="Geneva" w:hAnsi="Geneva"/>
          <w:sz w:val="20"/>
        </w:rPr>
        <w:t>Ultrasound</w:t>
      </w:r>
      <w:r>
        <w:rPr>
          <w:rFonts w:ascii="Geneva" w:hAnsi="Geneva"/>
          <w:spacing w:val="-10"/>
          <w:sz w:val="20"/>
        </w:rPr>
        <w:t xml:space="preserve"> </w:t>
      </w:r>
      <w:r>
        <w:rPr>
          <w:rFonts w:ascii="Geneva" w:hAnsi="Geneva"/>
          <w:sz w:val="20"/>
        </w:rPr>
        <w:t>landmarks</w:t>
      </w:r>
      <w:r>
        <w:rPr>
          <w:rFonts w:ascii="Geneva" w:hAnsi="Geneva"/>
          <w:spacing w:val="-1"/>
          <w:sz w:val="20"/>
        </w:rPr>
        <w:t xml:space="preserve"> </w:t>
      </w:r>
      <w:r>
        <w:rPr>
          <w:rFonts w:ascii="Geneva" w:hAnsi="Geneva"/>
          <w:sz w:val="20"/>
        </w:rPr>
        <w:t>in</w:t>
      </w:r>
      <w:r>
        <w:rPr>
          <w:rFonts w:ascii="Geneva" w:hAnsi="Geneva"/>
          <w:spacing w:val="-1"/>
          <w:sz w:val="20"/>
        </w:rPr>
        <w:t xml:space="preserve"> </w:t>
      </w:r>
      <w:r>
        <w:rPr>
          <w:rFonts w:ascii="Geneva" w:hAnsi="Geneva"/>
          <w:sz w:val="20"/>
        </w:rPr>
        <w:t>diagnosis</w:t>
      </w:r>
      <w:r>
        <w:rPr>
          <w:rFonts w:ascii="Geneva" w:hAnsi="Geneva"/>
          <w:spacing w:val="-1"/>
          <w:sz w:val="20"/>
        </w:rPr>
        <w:t xml:space="preserve"> </w:t>
      </w:r>
      <w:r>
        <w:rPr>
          <w:rFonts w:ascii="Geneva" w:hAnsi="Geneva"/>
          <w:sz w:val="20"/>
        </w:rPr>
        <w:t>of</w:t>
      </w:r>
      <w:r>
        <w:rPr>
          <w:rFonts w:ascii="Geneva" w:hAnsi="Geneva"/>
          <w:spacing w:val="-1"/>
          <w:sz w:val="20"/>
        </w:rPr>
        <w:t xml:space="preserve"> </w:t>
      </w:r>
      <w:r>
        <w:rPr>
          <w:rFonts w:ascii="Geneva" w:hAnsi="Geneva"/>
          <w:sz w:val="20"/>
        </w:rPr>
        <w:t>pelvic</w:t>
      </w:r>
      <w:r>
        <w:rPr>
          <w:rFonts w:ascii="Geneva" w:hAnsi="Geneva"/>
          <w:spacing w:val="-1"/>
          <w:sz w:val="20"/>
        </w:rPr>
        <w:t xml:space="preserve"> </w:t>
      </w:r>
      <w:r>
        <w:rPr>
          <w:rFonts w:ascii="Geneva" w:hAnsi="Geneva"/>
          <w:sz w:val="20"/>
        </w:rPr>
        <w:t>ﬂoor</w:t>
      </w:r>
      <w:r>
        <w:rPr>
          <w:rFonts w:ascii="Geneva" w:hAnsi="Geneva"/>
          <w:spacing w:val="-1"/>
          <w:sz w:val="20"/>
        </w:rPr>
        <w:t xml:space="preserve"> </w:t>
      </w:r>
      <w:r>
        <w:rPr>
          <w:rFonts w:ascii="Geneva" w:hAnsi="Geneva"/>
          <w:sz w:val="20"/>
        </w:rPr>
        <w:t>disorders.</w:t>
      </w:r>
      <w:r>
        <w:rPr>
          <w:rFonts w:ascii="Geneva" w:hAnsi="Geneva"/>
          <w:spacing w:val="-1"/>
          <w:sz w:val="20"/>
        </w:rPr>
        <w:t xml:space="preserve"> </w:t>
      </w:r>
      <w:r>
        <w:rPr>
          <w:rFonts w:ascii="Geneva" w:hAnsi="Geneva"/>
          <w:sz w:val="20"/>
        </w:rPr>
        <w:t>A</w:t>
      </w:r>
      <w:r>
        <w:rPr>
          <w:rFonts w:ascii="Geneva" w:hAnsi="Geneva"/>
          <w:spacing w:val="-1"/>
          <w:sz w:val="20"/>
        </w:rPr>
        <w:t xml:space="preserve"> </w:t>
      </w:r>
      <w:r>
        <w:rPr>
          <w:rFonts w:ascii="Geneva" w:hAnsi="Geneva"/>
          <w:sz w:val="20"/>
        </w:rPr>
        <w:t>comprehensive</w:t>
      </w:r>
      <w:r>
        <w:rPr>
          <w:rFonts w:ascii="Geneva" w:hAnsi="Geneva"/>
          <w:spacing w:val="-1"/>
          <w:sz w:val="20"/>
        </w:rPr>
        <w:t xml:space="preserve"> </w:t>
      </w:r>
      <w:r>
        <w:rPr>
          <w:rFonts w:ascii="Geneva" w:hAnsi="Geneva"/>
          <w:sz w:val="20"/>
        </w:rPr>
        <w:t>overview.</w:t>
      </w:r>
      <w:r>
        <w:rPr>
          <w:rFonts w:ascii="Geneva" w:hAnsi="Geneva"/>
          <w:spacing w:val="-17"/>
          <w:sz w:val="20"/>
        </w:rPr>
        <w:t xml:space="preserve"> </w:t>
      </w:r>
      <w:r>
        <w:rPr>
          <w:rFonts w:ascii="Geneva" w:hAnsi="Geneva"/>
          <w:sz w:val="20"/>
        </w:rPr>
        <w:t>Revista</w:t>
      </w:r>
      <w:r>
        <w:rPr>
          <w:rFonts w:ascii="Geneva" w:hAnsi="Geneva"/>
          <w:spacing w:val="-1"/>
          <w:sz w:val="20"/>
        </w:rPr>
        <w:t xml:space="preserve"> </w:t>
      </w:r>
      <w:r>
        <w:rPr>
          <w:rFonts w:ascii="Geneva" w:hAnsi="Geneva"/>
          <w:sz w:val="20"/>
        </w:rPr>
        <w:t>Proceedings</w:t>
      </w:r>
      <w:r>
        <w:rPr>
          <w:rFonts w:ascii="Geneva" w:hAnsi="Geneva"/>
          <w:spacing w:val="-1"/>
          <w:sz w:val="20"/>
        </w:rPr>
        <w:t xml:space="preserve"> </w:t>
      </w:r>
      <w:r>
        <w:rPr>
          <w:rFonts w:ascii="Geneva" w:hAnsi="Geneva"/>
          <w:sz w:val="20"/>
        </w:rPr>
        <w:t xml:space="preserve">of </w:t>
      </w:r>
      <w:r>
        <w:rPr>
          <w:rFonts w:ascii="Geneva" w:hAnsi="Geneva"/>
          <w:w w:val="90"/>
          <w:sz w:val="20"/>
        </w:rPr>
        <w:t xml:space="preserve">UROGYN 2016, Kronwell Hotel, Brasov, 29.09-01.10.2016, Filodiritto Editore ISBN 978-88-95922-78-2. Autori: BERCEANU </w:t>
      </w:r>
      <w:r>
        <w:rPr>
          <w:rFonts w:ascii="Geneva" w:hAnsi="Geneva"/>
          <w:spacing w:val="-2"/>
          <w:sz w:val="20"/>
        </w:rPr>
        <w:t>Costin,</w:t>
      </w:r>
      <w:r>
        <w:rPr>
          <w:rFonts w:ascii="Geneva" w:hAnsi="Geneva"/>
          <w:spacing w:val="-8"/>
          <w:sz w:val="20"/>
        </w:rPr>
        <w:t xml:space="preserve"> </w:t>
      </w:r>
      <w:r>
        <w:rPr>
          <w:rFonts w:ascii="Geneva" w:hAnsi="Geneva"/>
          <w:spacing w:val="-2"/>
          <w:sz w:val="20"/>
        </w:rPr>
        <w:t>CÎRSTOIU</w:t>
      </w:r>
      <w:r>
        <w:rPr>
          <w:rFonts w:ascii="Geneva" w:hAnsi="Geneva"/>
          <w:spacing w:val="-8"/>
          <w:sz w:val="20"/>
        </w:rPr>
        <w:t xml:space="preserve"> </w:t>
      </w:r>
      <w:r>
        <w:rPr>
          <w:rFonts w:ascii="Geneva" w:hAnsi="Geneva"/>
          <w:spacing w:val="-2"/>
          <w:sz w:val="20"/>
        </w:rPr>
        <w:t>Monica,</w:t>
      </w:r>
      <w:r>
        <w:rPr>
          <w:rFonts w:ascii="Geneva" w:hAnsi="Geneva"/>
          <w:spacing w:val="-8"/>
          <w:sz w:val="20"/>
        </w:rPr>
        <w:t xml:space="preserve"> </w:t>
      </w:r>
      <w:r>
        <w:rPr>
          <w:rFonts w:ascii="Geneva" w:hAnsi="Geneva"/>
          <w:spacing w:val="-2"/>
          <w:sz w:val="20"/>
        </w:rPr>
        <w:t>MEHEDINŢU</w:t>
      </w:r>
      <w:r>
        <w:rPr>
          <w:rFonts w:ascii="Geneva" w:hAnsi="Geneva"/>
          <w:spacing w:val="-8"/>
          <w:sz w:val="20"/>
        </w:rPr>
        <w:t xml:space="preserve"> </w:t>
      </w:r>
      <w:r>
        <w:rPr>
          <w:rFonts w:ascii="Geneva" w:hAnsi="Geneva"/>
          <w:spacing w:val="-2"/>
          <w:sz w:val="20"/>
        </w:rPr>
        <w:t>Claudia,</w:t>
      </w:r>
      <w:r>
        <w:rPr>
          <w:rFonts w:ascii="Geneva" w:hAnsi="Geneva"/>
          <w:spacing w:val="-8"/>
          <w:sz w:val="20"/>
        </w:rPr>
        <w:t xml:space="preserve"> </w:t>
      </w:r>
      <w:r>
        <w:rPr>
          <w:rFonts w:ascii="Geneva" w:hAnsi="Geneva"/>
          <w:spacing w:val="-2"/>
          <w:sz w:val="20"/>
        </w:rPr>
        <w:t>BRĂTILĂ</w:t>
      </w:r>
      <w:r>
        <w:rPr>
          <w:rFonts w:ascii="Geneva" w:hAnsi="Geneva"/>
          <w:spacing w:val="-8"/>
          <w:sz w:val="20"/>
        </w:rPr>
        <w:t xml:space="preserve"> </w:t>
      </w:r>
      <w:r>
        <w:rPr>
          <w:rFonts w:ascii="Geneva" w:hAnsi="Geneva"/>
          <w:spacing w:val="-2"/>
          <w:sz w:val="20"/>
        </w:rPr>
        <w:t>Petre,</w:t>
      </w:r>
      <w:r>
        <w:rPr>
          <w:rFonts w:ascii="Geneva" w:hAnsi="Geneva"/>
          <w:spacing w:val="-8"/>
          <w:sz w:val="20"/>
        </w:rPr>
        <w:t xml:space="preserve"> </w:t>
      </w:r>
      <w:r>
        <w:rPr>
          <w:rFonts w:ascii="Geneva" w:hAnsi="Geneva"/>
          <w:spacing w:val="-2"/>
          <w:sz w:val="20"/>
        </w:rPr>
        <w:t>BERCEANU</w:t>
      </w:r>
      <w:r>
        <w:rPr>
          <w:rFonts w:ascii="Geneva" w:hAnsi="Geneva"/>
          <w:spacing w:val="-8"/>
          <w:sz w:val="20"/>
        </w:rPr>
        <w:t xml:space="preserve"> </w:t>
      </w:r>
      <w:r>
        <w:rPr>
          <w:rFonts w:ascii="Geneva" w:hAnsi="Geneva"/>
          <w:spacing w:val="-2"/>
          <w:sz w:val="20"/>
        </w:rPr>
        <w:t>Sabina,</w:t>
      </w:r>
      <w:r>
        <w:rPr>
          <w:rFonts w:ascii="Geneva" w:hAnsi="Geneva"/>
          <w:spacing w:val="-8"/>
          <w:sz w:val="20"/>
        </w:rPr>
        <w:t xml:space="preserve"> </w:t>
      </w:r>
      <w:r>
        <w:rPr>
          <w:rFonts w:ascii="Geneva" w:hAnsi="Geneva"/>
          <w:spacing w:val="-2"/>
          <w:sz w:val="20"/>
        </w:rPr>
        <w:t>BOHÎLŢEA</w:t>
      </w:r>
      <w:r>
        <w:rPr>
          <w:rFonts w:ascii="Geneva" w:hAnsi="Geneva"/>
          <w:spacing w:val="-8"/>
          <w:sz w:val="20"/>
        </w:rPr>
        <w:t xml:space="preserve"> </w:t>
      </w:r>
      <w:r>
        <w:rPr>
          <w:rFonts w:ascii="Geneva" w:hAnsi="Geneva"/>
          <w:spacing w:val="-2"/>
          <w:sz w:val="20"/>
        </w:rPr>
        <w:t>Roxana,</w:t>
      </w:r>
      <w:r>
        <w:rPr>
          <w:rFonts w:ascii="Geneva" w:hAnsi="Geneva"/>
          <w:spacing w:val="-8"/>
          <w:sz w:val="20"/>
        </w:rPr>
        <w:t xml:space="preserve"> </w:t>
      </w:r>
      <w:r>
        <w:rPr>
          <w:rFonts w:ascii="Geneva" w:hAnsi="Geneva"/>
          <w:spacing w:val="-2"/>
          <w:sz w:val="20"/>
        </w:rPr>
        <w:t>BRĂTILĂ</w:t>
      </w:r>
      <w:r>
        <w:rPr>
          <w:rFonts w:ascii="Geneva" w:hAnsi="Geneva"/>
          <w:spacing w:val="-8"/>
          <w:sz w:val="20"/>
        </w:rPr>
        <w:t xml:space="preserve"> </w:t>
      </w:r>
      <w:r>
        <w:rPr>
          <w:rFonts w:ascii="Geneva" w:hAnsi="Geneva"/>
          <w:spacing w:val="-2"/>
          <w:sz w:val="20"/>
        </w:rPr>
        <w:t>Elvira</w:t>
      </w:r>
    </w:p>
    <w:p w14:paraId="1BA12D75" w14:textId="77777777" w:rsidR="007D0189" w:rsidRDefault="000A6B0D">
      <w:pPr>
        <w:pStyle w:val="ListParagraph"/>
        <w:numPr>
          <w:ilvl w:val="0"/>
          <w:numId w:val="19"/>
        </w:numPr>
        <w:tabs>
          <w:tab w:val="left" w:pos="946"/>
        </w:tabs>
        <w:spacing w:line="216" w:lineRule="auto"/>
        <w:ind w:right="287" w:firstLine="0"/>
        <w:jc w:val="both"/>
        <w:rPr>
          <w:rFonts w:ascii="Geneva" w:hAnsi="Geneva"/>
          <w:sz w:val="20"/>
        </w:rPr>
      </w:pPr>
      <w:r>
        <w:rPr>
          <w:rFonts w:ascii="Geneva" w:hAnsi="Geneva"/>
          <w:sz w:val="20"/>
        </w:rPr>
        <w:t>Hormone</w:t>
      </w:r>
      <w:r>
        <w:rPr>
          <w:rFonts w:ascii="Geneva" w:hAnsi="Geneva"/>
          <w:spacing w:val="-6"/>
          <w:sz w:val="20"/>
        </w:rPr>
        <w:t xml:space="preserve"> </w:t>
      </w:r>
      <w:r>
        <w:rPr>
          <w:rFonts w:ascii="Geneva" w:hAnsi="Geneva"/>
          <w:sz w:val="20"/>
        </w:rPr>
        <w:t>deﬁciency and its impact on the lower urinary tract.</w:t>
      </w:r>
      <w:r>
        <w:rPr>
          <w:rFonts w:ascii="Geneva" w:hAnsi="Geneva"/>
          <w:spacing w:val="-17"/>
          <w:sz w:val="20"/>
        </w:rPr>
        <w:t xml:space="preserve"> </w:t>
      </w:r>
      <w:r>
        <w:rPr>
          <w:rFonts w:ascii="Geneva" w:hAnsi="Geneva"/>
          <w:sz w:val="20"/>
        </w:rPr>
        <w:t xml:space="preserve">Revista Proceedings of UROGYN 2016, Kronwell </w:t>
      </w:r>
      <w:r>
        <w:rPr>
          <w:rFonts w:ascii="Geneva" w:hAnsi="Geneva"/>
          <w:spacing w:val="-2"/>
          <w:sz w:val="20"/>
        </w:rPr>
        <w:t>Hotel,</w:t>
      </w:r>
      <w:r>
        <w:rPr>
          <w:rFonts w:ascii="Geneva" w:hAnsi="Geneva"/>
          <w:spacing w:val="-15"/>
          <w:sz w:val="20"/>
        </w:rPr>
        <w:t xml:space="preserve"> </w:t>
      </w:r>
      <w:r>
        <w:rPr>
          <w:rFonts w:ascii="Geneva" w:hAnsi="Geneva"/>
          <w:spacing w:val="-2"/>
          <w:sz w:val="20"/>
        </w:rPr>
        <w:t>Brasov,</w:t>
      </w:r>
      <w:r>
        <w:rPr>
          <w:rFonts w:ascii="Geneva" w:hAnsi="Geneva"/>
          <w:spacing w:val="-15"/>
          <w:sz w:val="20"/>
        </w:rPr>
        <w:t xml:space="preserve"> </w:t>
      </w:r>
      <w:r>
        <w:rPr>
          <w:rFonts w:ascii="Geneva" w:hAnsi="Geneva"/>
          <w:spacing w:val="-2"/>
          <w:sz w:val="20"/>
        </w:rPr>
        <w:t>29.09-01.10.2016, Filodiritto Editore ISBN 978-88-95922-78-2.</w:t>
      </w:r>
      <w:r>
        <w:rPr>
          <w:rFonts w:ascii="Geneva" w:hAnsi="Geneva"/>
          <w:spacing w:val="-15"/>
          <w:sz w:val="20"/>
        </w:rPr>
        <w:t xml:space="preserve"> </w:t>
      </w:r>
      <w:r>
        <w:rPr>
          <w:rFonts w:ascii="Geneva" w:hAnsi="Geneva"/>
          <w:spacing w:val="-2"/>
          <w:sz w:val="20"/>
        </w:rPr>
        <w:t>Autori:</w:t>
      </w:r>
      <w:r>
        <w:rPr>
          <w:rFonts w:ascii="Geneva" w:hAnsi="Geneva"/>
          <w:spacing w:val="-15"/>
          <w:sz w:val="20"/>
        </w:rPr>
        <w:t xml:space="preserve"> </w:t>
      </w:r>
      <w:r>
        <w:rPr>
          <w:rFonts w:ascii="Geneva" w:hAnsi="Geneva"/>
          <w:spacing w:val="-2"/>
          <w:sz w:val="20"/>
        </w:rPr>
        <w:t xml:space="preserve">BERCEANU Costin, CÎRSTOIU </w:t>
      </w:r>
      <w:r>
        <w:rPr>
          <w:rFonts w:ascii="Geneva" w:hAnsi="Geneva"/>
          <w:sz w:val="20"/>
        </w:rPr>
        <w:t>Monica,</w:t>
      </w:r>
      <w:r>
        <w:rPr>
          <w:rFonts w:ascii="Geneva" w:hAnsi="Geneva"/>
          <w:spacing w:val="-8"/>
          <w:sz w:val="20"/>
        </w:rPr>
        <w:t xml:space="preserve"> </w:t>
      </w:r>
      <w:r>
        <w:rPr>
          <w:rFonts w:ascii="Geneva" w:hAnsi="Geneva"/>
          <w:sz w:val="20"/>
        </w:rPr>
        <w:t>MEHEDINŢU</w:t>
      </w:r>
      <w:r>
        <w:rPr>
          <w:rFonts w:ascii="Geneva" w:hAnsi="Geneva"/>
          <w:spacing w:val="-8"/>
          <w:sz w:val="20"/>
        </w:rPr>
        <w:t xml:space="preserve"> </w:t>
      </w:r>
      <w:r>
        <w:rPr>
          <w:rFonts w:ascii="Geneva" w:hAnsi="Geneva"/>
          <w:sz w:val="20"/>
        </w:rPr>
        <w:t>Claudia,</w:t>
      </w:r>
      <w:r>
        <w:rPr>
          <w:rFonts w:ascii="Geneva" w:hAnsi="Geneva"/>
          <w:spacing w:val="-8"/>
          <w:sz w:val="20"/>
        </w:rPr>
        <w:t xml:space="preserve"> </w:t>
      </w:r>
      <w:r>
        <w:rPr>
          <w:rFonts w:ascii="Geneva" w:hAnsi="Geneva"/>
          <w:sz w:val="20"/>
        </w:rPr>
        <w:t>BRĂTILĂ</w:t>
      </w:r>
      <w:r>
        <w:rPr>
          <w:rFonts w:ascii="Geneva" w:hAnsi="Geneva"/>
          <w:spacing w:val="-8"/>
          <w:sz w:val="20"/>
        </w:rPr>
        <w:t xml:space="preserve"> </w:t>
      </w:r>
      <w:r>
        <w:rPr>
          <w:rFonts w:ascii="Geneva" w:hAnsi="Geneva"/>
          <w:sz w:val="20"/>
        </w:rPr>
        <w:t>Petre,</w:t>
      </w:r>
      <w:r>
        <w:rPr>
          <w:rFonts w:ascii="Geneva" w:hAnsi="Geneva"/>
          <w:spacing w:val="-8"/>
          <w:sz w:val="20"/>
        </w:rPr>
        <w:t xml:space="preserve"> </w:t>
      </w:r>
      <w:r>
        <w:rPr>
          <w:rFonts w:ascii="Geneva" w:hAnsi="Geneva"/>
          <w:sz w:val="20"/>
        </w:rPr>
        <w:t>BERCEANU</w:t>
      </w:r>
      <w:r>
        <w:rPr>
          <w:rFonts w:ascii="Geneva" w:hAnsi="Geneva"/>
          <w:spacing w:val="-8"/>
          <w:sz w:val="20"/>
        </w:rPr>
        <w:t xml:space="preserve"> </w:t>
      </w:r>
      <w:r>
        <w:rPr>
          <w:rFonts w:ascii="Geneva" w:hAnsi="Geneva"/>
          <w:sz w:val="20"/>
        </w:rPr>
        <w:t>Sabina,</w:t>
      </w:r>
      <w:r>
        <w:rPr>
          <w:rFonts w:ascii="Geneva" w:hAnsi="Geneva"/>
          <w:spacing w:val="-8"/>
          <w:sz w:val="20"/>
        </w:rPr>
        <w:t xml:space="preserve"> </w:t>
      </w:r>
      <w:r>
        <w:rPr>
          <w:rFonts w:ascii="Geneva" w:hAnsi="Geneva"/>
          <w:sz w:val="20"/>
        </w:rPr>
        <w:t>VLĂDĂREANU</w:t>
      </w:r>
      <w:r>
        <w:rPr>
          <w:rFonts w:ascii="Geneva" w:hAnsi="Geneva"/>
          <w:spacing w:val="-8"/>
          <w:sz w:val="20"/>
        </w:rPr>
        <w:t xml:space="preserve"> </w:t>
      </w:r>
      <w:r>
        <w:rPr>
          <w:rFonts w:ascii="Geneva" w:hAnsi="Geneva"/>
          <w:sz w:val="20"/>
        </w:rPr>
        <w:t>Simona,</w:t>
      </w:r>
      <w:r>
        <w:rPr>
          <w:rFonts w:ascii="Geneva" w:hAnsi="Geneva"/>
          <w:spacing w:val="-8"/>
          <w:sz w:val="20"/>
        </w:rPr>
        <w:t xml:space="preserve"> </w:t>
      </w:r>
      <w:r>
        <w:rPr>
          <w:rFonts w:ascii="Geneva" w:hAnsi="Geneva"/>
          <w:sz w:val="20"/>
        </w:rPr>
        <w:t>BOHÎLŢEA</w:t>
      </w:r>
      <w:r>
        <w:rPr>
          <w:rFonts w:ascii="Geneva" w:hAnsi="Geneva"/>
          <w:spacing w:val="-8"/>
          <w:sz w:val="20"/>
        </w:rPr>
        <w:t xml:space="preserve"> </w:t>
      </w:r>
      <w:r>
        <w:rPr>
          <w:rFonts w:ascii="Geneva" w:hAnsi="Geneva"/>
          <w:sz w:val="20"/>
        </w:rPr>
        <w:t>Roxana,</w:t>
      </w:r>
      <w:r>
        <w:rPr>
          <w:rFonts w:ascii="Geneva" w:hAnsi="Geneva"/>
          <w:spacing w:val="-8"/>
          <w:sz w:val="20"/>
        </w:rPr>
        <w:t xml:space="preserve"> </w:t>
      </w:r>
      <w:r>
        <w:rPr>
          <w:rFonts w:ascii="Geneva" w:hAnsi="Geneva"/>
          <w:sz w:val="20"/>
        </w:rPr>
        <w:t xml:space="preserve">BRĂTILĂ </w:t>
      </w:r>
      <w:r>
        <w:rPr>
          <w:rFonts w:ascii="Geneva" w:hAnsi="Geneva"/>
          <w:spacing w:val="-2"/>
          <w:sz w:val="20"/>
        </w:rPr>
        <w:t>Elvira</w:t>
      </w:r>
    </w:p>
    <w:p w14:paraId="1BA12D76" w14:textId="77777777" w:rsidR="007D0189" w:rsidRDefault="000A6B0D">
      <w:pPr>
        <w:pStyle w:val="ListParagraph"/>
        <w:numPr>
          <w:ilvl w:val="0"/>
          <w:numId w:val="19"/>
        </w:numPr>
        <w:tabs>
          <w:tab w:val="left" w:pos="946"/>
        </w:tabs>
        <w:spacing w:line="216" w:lineRule="auto"/>
        <w:ind w:right="289" w:firstLine="0"/>
        <w:jc w:val="both"/>
        <w:rPr>
          <w:rFonts w:ascii="Geneva"/>
          <w:sz w:val="20"/>
        </w:rPr>
      </w:pPr>
      <w:r>
        <w:rPr>
          <w:rFonts w:ascii="Geneva"/>
          <w:sz w:val="20"/>
        </w:rPr>
        <w:t>Uterine</w:t>
      </w:r>
      <w:r>
        <w:rPr>
          <w:rFonts w:ascii="Geneva"/>
          <w:spacing w:val="40"/>
          <w:sz w:val="20"/>
        </w:rPr>
        <w:t xml:space="preserve"> </w:t>
      </w:r>
      <w:r>
        <w:rPr>
          <w:rFonts w:ascii="Geneva"/>
          <w:sz w:val="20"/>
        </w:rPr>
        <w:t>Fibroids</w:t>
      </w:r>
      <w:r>
        <w:rPr>
          <w:rFonts w:ascii="Geneva"/>
          <w:spacing w:val="40"/>
          <w:sz w:val="20"/>
        </w:rPr>
        <w:t xml:space="preserve"> </w:t>
      </w:r>
      <w:r>
        <w:rPr>
          <w:rFonts w:ascii="Geneva"/>
          <w:sz w:val="20"/>
        </w:rPr>
        <w:t>and</w:t>
      </w:r>
      <w:r>
        <w:rPr>
          <w:rFonts w:ascii="Geneva"/>
          <w:spacing w:val="40"/>
          <w:sz w:val="20"/>
        </w:rPr>
        <w:t xml:space="preserve"> </w:t>
      </w:r>
      <w:r>
        <w:rPr>
          <w:rFonts w:ascii="Geneva"/>
          <w:sz w:val="20"/>
        </w:rPr>
        <w:t>Urinary</w:t>
      </w:r>
      <w:r>
        <w:rPr>
          <w:rFonts w:ascii="Geneva"/>
          <w:spacing w:val="40"/>
          <w:sz w:val="20"/>
        </w:rPr>
        <w:t xml:space="preserve"> </w:t>
      </w:r>
      <w:r>
        <w:rPr>
          <w:rFonts w:ascii="Geneva"/>
          <w:sz w:val="20"/>
        </w:rPr>
        <w:t>Symptoms.</w:t>
      </w:r>
      <w:r>
        <w:rPr>
          <w:rFonts w:ascii="Geneva"/>
          <w:spacing w:val="-17"/>
          <w:sz w:val="20"/>
        </w:rPr>
        <w:t xml:space="preserve"> </w:t>
      </w:r>
      <w:r>
        <w:rPr>
          <w:rFonts w:ascii="Geneva"/>
          <w:sz w:val="20"/>
        </w:rPr>
        <w:t>Revista</w:t>
      </w:r>
      <w:r>
        <w:rPr>
          <w:rFonts w:ascii="Geneva"/>
          <w:spacing w:val="40"/>
          <w:sz w:val="20"/>
        </w:rPr>
        <w:t xml:space="preserve"> </w:t>
      </w:r>
      <w:r>
        <w:rPr>
          <w:rFonts w:ascii="Geneva"/>
          <w:sz w:val="20"/>
        </w:rPr>
        <w:t>Proceedings</w:t>
      </w:r>
      <w:r>
        <w:rPr>
          <w:rFonts w:ascii="Geneva"/>
          <w:spacing w:val="40"/>
          <w:sz w:val="20"/>
        </w:rPr>
        <w:t xml:space="preserve"> </w:t>
      </w:r>
      <w:r>
        <w:rPr>
          <w:rFonts w:ascii="Geneva"/>
          <w:sz w:val="20"/>
        </w:rPr>
        <w:t>of</w:t>
      </w:r>
      <w:r>
        <w:rPr>
          <w:rFonts w:ascii="Geneva"/>
          <w:spacing w:val="40"/>
          <w:sz w:val="20"/>
        </w:rPr>
        <w:t xml:space="preserve"> </w:t>
      </w:r>
      <w:r>
        <w:rPr>
          <w:rFonts w:ascii="Geneva"/>
          <w:sz w:val="20"/>
        </w:rPr>
        <w:t>UROGYN</w:t>
      </w:r>
      <w:r>
        <w:rPr>
          <w:rFonts w:ascii="Geneva"/>
          <w:spacing w:val="40"/>
          <w:sz w:val="20"/>
        </w:rPr>
        <w:t xml:space="preserve"> </w:t>
      </w:r>
      <w:r>
        <w:rPr>
          <w:rFonts w:ascii="Geneva"/>
          <w:sz w:val="20"/>
        </w:rPr>
        <w:t>2016,</w:t>
      </w:r>
      <w:r>
        <w:rPr>
          <w:rFonts w:ascii="Geneva"/>
          <w:spacing w:val="40"/>
          <w:sz w:val="20"/>
        </w:rPr>
        <w:t xml:space="preserve"> </w:t>
      </w:r>
      <w:r>
        <w:rPr>
          <w:rFonts w:ascii="Geneva"/>
          <w:sz w:val="20"/>
        </w:rPr>
        <w:t>Kronwell</w:t>
      </w:r>
      <w:r>
        <w:rPr>
          <w:rFonts w:ascii="Geneva"/>
          <w:spacing w:val="40"/>
          <w:sz w:val="20"/>
        </w:rPr>
        <w:t xml:space="preserve"> </w:t>
      </w:r>
      <w:r>
        <w:rPr>
          <w:rFonts w:ascii="Geneva"/>
          <w:sz w:val="20"/>
        </w:rPr>
        <w:t>Hotel,</w:t>
      </w:r>
      <w:r>
        <w:rPr>
          <w:rFonts w:ascii="Geneva"/>
          <w:spacing w:val="40"/>
          <w:sz w:val="20"/>
        </w:rPr>
        <w:t xml:space="preserve"> </w:t>
      </w:r>
      <w:r>
        <w:rPr>
          <w:rFonts w:ascii="Geneva"/>
          <w:sz w:val="20"/>
        </w:rPr>
        <w:t xml:space="preserve">Brasov, </w:t>
      </w:r>
      <w:r>
        <w:rPr>
          <w:rFonts w:ascii="Geneva"/>
          <w:spacing w:val="-4"/>
          <w:sz w:val="20"/>
        </w:rPr>
        <w:t>29.09-01.10.2016,</w:t>
      </w:r>
      <w:r>
        <w:rPr>
          <w:rFonts w:ascii="Geneva"/>
          <w:spacing w:val="-13"/>
          <w:sz w:val="20"/>
        </w:rPr>
        <w:t xml:space="preserve"> </w:t>
      </w:r>
      <w:r>
        <w:rPr>
          <w:rFonts w:ascii="Geneva"/>
          <w:spacing w:val="-4"/>
          <w:sz w:val="20"/>
        </w:rPr>
        <w:t>Filodiritto</w:t>
      </w:r>
      <w:r>
        <w:rPr>
          <w:rFonts w:ascii="Geneva"/>
          <w:spacing w:val="-13"/>
          <w:sz w:val="20"/>
        </w:rPr>
        <w:t xml:space="preserve"> </w:t>
      </w:r>
      <w:r>
        <w:rPr>
          <w:rFonts w:ascii="Geneva"/>
          <w:spacing w:val="-4"/>
          <w:sz w:val="20"/>
        </w:rPr>
        <w:t>Editore</w:t>
      </w:r>
      <w:r>
        <w:rPr>
          <w:rFonts w:ascii="Geneva"/>
          <w:spacing w:val="-13"/>
          <w:sz w:val="20"/>
        </w:rPr>
        <w:t xml:space="preserve"> </w:t>
      </w:r>
      <w:r>
        <w:rPr>
          <w:rFonts w:ascii="Geneva"/>
          <w:spacing w:val="-4"/>
          <w:sz w:val="20"/>
        </w:rPr>
        <w:t>ISBN</w:t>
      </w:r>
      <w:r>
        <w:rPr>
          <w:rFonts w:ascii="Geneva"/>
          <w:spacing w:val="-12"/>
          <w:sz w:val="20"/>
        </w:rPr>
        <w:t xml:space="preserve"> </w:t>
      </w:r>
      <w:r>
        <w:rPr>
          <w:rFonts w:ascii="Geneva"/>
          <w:spacing w:val="-4"/>
          <w:sz w:val="20"/>
        </w:rPr>
        <w:t>978-88-95922-78-2.</w:t>
      </w:r>
      <w:r>
        <w:rPr>
          <w:rFonts w:ascii="Geneva"/>
          <w:spacing w:val="-13"/>
          <w:sz w:val="20"/>
        </w:rPr>
        <w:t xml:space="preserve"> </w:t>
      </w:r>
      <w:r>
        <w:rPr>
          <w:rFonts w:ascii="Geneva"/>
          <w:spacing w:val="-4"/>
          <w:sz w:val="20"/>
        </w:rPr>
        <w:t>Autori:</w:t>
      </w:r>
      <w:r>
        <w:rPr>
          <w:rFonts w:ascii="Geneva"/>
          <w:spacing w:val="-13"/>
          <w:sz w:val="20"/>
        </w:rPr>
        <w:t xml:space="preserve"> </w:t>
      </w:r>
      <w:r>
        <w:rPr>
          <w:rFonts w:ascii="Geneva"/>
          <w:spacing w:val="-4"/>
          <w:sz w:val="20"/>
        </w:rPr>
        <w:t>HORHOIANU</w:t>
      </w:r>
      <w:r>
        <w:rPr>
          <w:rFonts w:ascii="Geneva"/>
          <w:spacing w:val="-12"/>
          <w:sz w:val="20"/>
        </w:rPr>
        <w:t xml:space="preserve"> </w:t>
      </w:r>
      <w:r>
        <w:rPr>
          <w:rFonts w:ascii="Geneva"/>
          <w:spacing w:val="-4"/>
          <w:sz w:val="20"/>
        </w:rPr>
        <w:t>Irina-Adriana,</w:t>
      </w:r>
      <w:r>
        <w:rPr>
          <w:rFonts w:ascii="Geneva"/>
          <w:spacing w:val="-13"/>
          <w:sz w:val="20"/>
        </w:rPr>
        <w:t xml:space="preserve"> </w:t>
      </w:r>
      <w:r>
        <w:rPr>
          <w:rFonts w:ascii="Geneva"/>
          <w:spacing w:val="-4"/>
          <w:sz w:val="20"/>
        </w:rPr>
        <w:t>HORHOIANU</w:t>
      </w:r>
      <w:r>
        <w:rPr>
          <w:rFonts w:ascii="Geneva"/>
          <w:spacing w:val="-13"/>
          <w:sz w:val="20"/>
        </w:rPr>
        <w:t xml:space="preserve"> </w:t>
      </w:r>
      <w:r>
        <w:rPr>
          <w:rFonts w:ascii="Geneva"/>
          <w:spacing w:val="-4"/>
          <w:sz w:val="20"/>
        </w:rPr>
        <w:t xml:space="preserve">Vasile- </w:t>
      </w:r>
      <w:r>
        <w:rPr>
          <w:rFonts w:ascii="Geneva"/>
          <w:sz w:val="20"/>
        </w:rPr>
        <w:t>Valerica, GRIGORIU Corina, CIRSTOIU Monica</w:t>
      </w:r>
    </w:p>
    <w:p w14:paraId="1BA12D77" w14:textId="77777777" w:rsidR="007D0189" w:rsidRDefault="000A6B0D">
      <w:pPr>
        <w:pStyle w:val="ListParagraph"/>
        <w:numPr>
          <w:ilvl w:val="0"/>
          <w:numId w:val="19"/>
        </w:numPr>
        <w:tabs>
          <w:tab w:val="left" w:pos="946"/>
        </w:tabs>
        <w:spacing w:line="216" w:lineRule="auto"/>
        <w:ind w:right="289" w:firstLine="0"/>
        <w:jc w:val="both"/>
        <w:rPr>
          <w:rFonts w:ascii="Geneva"/>
          <w:sz w:val="20"/>
        </w:rPr>
      </w:pPr>
      <w:r>
        <w:rPr>
          <w:rFonts w:ascii="Geneva"/>
          <w:spacing w:val="-2"/>
          <w:sz w:val="20"/>
        </w:rPr>
        <w:t>Intrapartum</w:t>
      </w:r>
      <w:r>
        <w:rPr>
          <w:rFonts w:ascii="Geneva"/>
          <w:spacing w:val="-15"/>
          <w:sz w:val="20"/>
        </w:rPr>
        <w:t xml:space="preserve"> </w:t>
      </w:r>
      <w:r>
        <w:rPr>
          <w:rFonts w:ascii="Geneva"/>
          <w:spacing w:val="-2"/>
          <w:sz w:val="20"/>
        </w:rPr>
        <w:t>and</w:t>
      </w:r>
      <w:r>
        <w:rPr>
          <w:rFonts w:ascii="Geneva"/>
          <w:spacing w:val="-15"/>
          <w:sz w:val="20"/>
        </w:rPr>
        <w:t xml:space="preserve"> </w:t>
      </w:r>
      <w:r>
        <w:rPr>
          <w:rFonts w:ascii="Geneva"/>
          <w:spacing w:val="-2"/>
          <w:sz w:val="20"/>
        </w:rPr>
        <w:t>postpartum</w:t>
      </w:r>
      <w:r>
        <w:rPr>
          <w:rFonts w:ascii="Geneva"/>
          <w:spacing w:val="-14"/>
          <w:sz w:val="20"/>
        </w:rPr>
        <w:t xml:space="preserve"> </w:t>
      </w:r>
      <w:r>
        <w:rPr>
          <w:rFonts w:ascii="Geneva"/>
          <w:spacing w:val="-2"/>
          <w:sz w:val="20"/>
        </w:rPr>
        <w:t>bladder</w:t>
      </w:r>
      <w:r>
        <w:rPr>
          <w:rFonts w:ascii="Geneva"/>
          <w:spacing w:val="-14"/>
          <w:sz w:val="20"/>
        </w:rPr>
        <w:t xml:space="preserve"> </w:t>
      </w:r>
      <w:r>
        <w:rPr>
          <w:rFonts w:ascii="Geneva"/>
          <w:spacing w:val="-2"/>
          <w:sz w:val="20"/>
        </w:rPr>
        <w:t>management.</w:t>
      </w:r>
      <w:r>
        <w:rPr>
          <w:rFonts w:ascii="Geneva"/>
          <w:spacing w:val="-15"/>
          <w:sz w:val="20"/>
        </w:rPr>
        <w:t xml:space="preserve"> </w:t>
      </w:r>
      <w:r>
        <w:rPr>
          <w:rFonts w:ascii="Geneva"/>
          <w:spacing w:val="-2"/>
          <w:sz w:val="20"/>
        </w:rPr>
        <w:t>Revista</w:t>
      </w:r>
      <w:r>
        <w:rPr>
          <w:rFonts w:ascii="Geneva"/>
          <w:spacing w:val="-14"/>
          <w:sz w:val="20"/>
        </w:rPr>
        <w:t xml:space="preserve"> </w:t>
      </w:r>
      <w:r>
        <w:rPr>
          <w:rFonts w:ascii="Geneva"/>
          <w:spacing w:val="-2"/>
          <w:sz w:val="20"/>
        </w:rPr>
        <w:t>Proceedings</w:t>
      </w:r>
      <w:r>
        <w:rPr>
          <w:rFonts w:ascii="Geneva"/>
          <w:spacing w:val="-14"/>
          <w:sz w:val="20"/>
        </w:rPr>
        <w:t xml:space="preserve"> </w:t>
      </w:r>
      <w:r>
        <w:rPr>
          <w:rFonts w:ascii="Geneva"/>
          <w:spacing w:val="-2"/>
          <w:sz w:val="20"/>
        </w:rPr>
        <w:t>of</w:t>
      </w:r>
      <w:r>
        <w:rPr>
          <w:rFonts w:ascii="Geneva"/>
          <w:spacing w:val="-14"/>
          <w:sz w:val="20"/>
        </w:rPr>
        <w:t xml:space="preserve"> </w:t>
      </w:r>
      <w:r>
        <w:rPr>
          <w:rFonts w:ascii="Geneva"/>
          <w:spacing w:val="-2"/>
          <w:sz w:val="20"/>
        </w:rPr>
        <w:t>UROGYN</w:t>
      </w:r>
      <w:r>
        <w:rPr>
          <w:rFonts w:ascii="Geneva"/>
          <w:spacing w:val="-14"/>
          <w:sz w:val="20"/>
        </w:rPr>
        <w:t xml:space="preserve"> </w:t>
      </w:r>
      <w:r>
        <w:rPr>
          <w:rFonts w:ascii="Geneva"/>
          <w:spacing w:val="-2"/>
          <w:sz w:val="20"/>
        </w:rPr>
        <w:t>2016,</w:t>
      </w:r>
      <w:r>
        <w:rPr>
          <w:rFonts w:ascii="Geneva"/>
          <w:spacing w:val="-14"/>
          <w:sz w:val="20"/>
        </w:rPr>
        <w:t xml:space="preserve"> </w:t>
      </w:r>
      <w:r>
        <w:rPr>
          <w:rFonts w:ascii="Geneva"/>
          <w:spacing w:val="-2"/>
          <w:sz w:val="20"/>
        </w:rPr>
        <w:t>Kronwell</w:t>
      </w:r>
      <w:r>
        <w:rPr>
          <w:rFonts w:ascii="Geneva"/>
          <w:spacing w:val="-13"/>
          <w:sz w:val="20"/>
        </w:rPr>
        <w:t xml:space="preserve"> </w:t>
      </w:r>
      <w:r>
        <w:rPr>
          <w:rFonts w:ascii="Geneva"/>
          <w:spacing w:val="-2"/>
          <w:sz w:val="20"/>
        </w:rPr>
        <w:t>Hotel,</w:t>
      </w:r>
      <w:r>
        <w:rPr>
          <w:rFonts w:ascii="Geneva"/>
          <w:spacing w:val="-14"/>
          <w:sz w:val="20"/>
        </w:rPr>
        <w:t xml:space="preserve"> </w:t>
      </w:r>
      <w:r>
        <w:rPr>
          <w:rFonts w:ascii="Geneva"/>
          <w:spacing w:val="-2"/>
          <w:sz w:val="20"/>
        </w:rPr>
        <w:t>Brasov, 29.09-01.10.2016,</w:t>
      </w:r>
      <w:r>
        <w:rPr>
          <w:rFonts w:ascii="Geneva"/>
          <w:spacing w:val="-15"/>
          <w:sz w:val="20"/>
        </w:rPr>
        <w:t xml:space="preserve"> </w:t>
      </w:r>
      <w:r>
        <w:rPr>
          <w:rFonts w:ascii="Geneva"/>
          <w:spacing w:val="-2"/>
          <w:sz w:val="20"/>
        </w:rPr>
        <w:t>Filodiritto</w:t>
      </w:r>
      <w:r>
        <w:rPr>
          <w:rFonts w:ascii="Geneva"/>
          <w:spacing w:val="-15"/>
          <w:sz w:val="20"/>
        </w:rPr>
        <w:t xml:space="preserve"> </w:t>
      </w:r>
      <w:r>
        <w:rPr>
          <w:rFonts w:ascii="Geneva"/>
          <w:spacing w:val="-2"/>
          <w:sz w:val="20"/>
        </w:rPr>
        <w:t>Editore</w:t>
      </w:r>
      <w:r>
        <w:rPr>
          <w:rFonts w:ascii="Geneva"/>
          <w:spacing w:val="-15"/>
          <w:sz w:val="20"/>
        </w:rPr>
        <w:t xml:space="preserve"> </w:t>
      </w:r>
      <w:r>
        <w:rPr>
          <w:rFonts w:ascii="Geneva"/>
          <w:spacing w:val="-2"/>
          <w:sz w:val="20"/>
        </w:rPr>
        <w:t>ISBN</w:t>
      </w:r>
      <w:r>
        <w:rPr>
          <w:rFonts w:ascii="Geneva"/>
          <w:spacing w:val="-14"/>
          <w:sz w:val="20"/>
        </w:rPr>
        <w:t xml:space="preserve"> </w:t>
      </w:r>
      <w:r>
        <w:rPr>
          <w:rFonts w:ascii="Geneva"/>
          <w:spacing w:val="-2"/>
          <w:sz w:val="20"/>
        </w:rPr>
        <w:t>978-88-95922-78-2.</w:t>
      </w:r>
      <w:r>
        <w:rPr>
          <w:rFonts w:ascii="Geneva"/>
          <w:spacing w:val="-15"/>
          <w:sz w:val="20"/>
        </w:rPr>
        <w:t xml:space="preserve"> </w:t>
      </w:r>
      <w:r>
        <w:rPr>
          <w:rFonts w:ascii="Geneva"/>
          <w:spacing w:val="-2"/>
          <w:sz w:val="20"/>
        </w:rPr>
        <w:t>Autori:</w:t>
      </w:r>
      <w:r>
        <w:rPr>
          <w:rFonts w:ascii="Geneva"/>
          <w:spacing w:val="-15"/>
          <w:sz w:val="20"/>
        </w:rPr>
        <w:t xml:space="preserve"> </w:t>
      </w:r>
      <w:r>
        <w:rPr>
          <w:rFonts w:ascii="Geneva"/>
          <w:spacing w:val="-2"/>
          <w:sz w:val="20"/>
        </w:rPr>
        <w:t>BODEAN</w:t>
      </w:r>
      <w:r>
        <w:rPr>
          <w:rFonts w:ascii="Geneva"/>
          <w:spacing w:val="-14"/>
          <w:sz w:val="20"/>
        </w:rPr>
        <w:t xml:space="preserve"> </w:t>
      </w:r>
      <w:r>
        <w:rPr>
          <w:rFonts w:ascii="Geneva"/>
          <w:spacing w:val="-2"/>
          <w:sz w:val="20"/>
        </w:rPr>
        <w:t>Oana,</w:t>
      </w:r>
      <w:r>
        <w:rPr>
          <w:rFonts w:ascii="Geneva"/>
          <w:spacing w:val="-15"/>
          <w:sz w:val="20"/>
        </w:rPr>
        <w:t xml:space="preserve"> </w:t>
      </w:r>
      <w:r>
        <w:rPr>
          <w:rFonts w:ascii="Geneva"/>
          <w:spacing w:val="-2"/>
          <w:sz w:val="20"/>
        </w:rPr>
        <w:t>MUNTEANU</w:t>
      </w:r>
      <w:r>
        <w:rPr>
          <w:rFonts w:ascii="Geneva"/>
          <w:spacing w:val="-15"/>
          <w:sz w:val="20"/>
        </w:rPr>
        <w:t xml:space="preserve"> </w:t>
      </w:r>
      <w:r>
        <w:rPr>
          <w:rFonts w:ascii="Geneva"/>
          <w:spacing w:val="-2"/>
          <w:sz w:val="20"/>
        </w:rPr>
        <w:t>Octavian,</w:t>
      </w:r>
      <w:r>
        <w:rPr>
          <w:rFonts w:ascii="Geneva"/>
          <w:spacing w:val="-12"/>
          <w:sz w:val="20"/>
        </w:rPr>
        <w:t xml:space="preserve"> </w:t>
      </w:r>
      <w:r>
        <w:rPr>
          <w:rFonts w:ascii="Geneva"/>
          <w:spacing w:val="-2"/>
          <w:sz w:val="20"/>
        </w:rPr>
        <w:t xml:space="preserve">VOICU </w:t>
      </w:r>
      <w:r>
        <w:rPr>
          <w:rFonts w:ascii="Geneva"/>
          <w:sz w:val="20"/>
        </w:rPr>
        <w:t>Diana,</w:t>
      </w:r>
      <w:r>
        <w:rPr>
          <w:rFonts w:ascii="Geneva"/>
          <w:spacing w:val="-9"/>
          <w:sz w:val="20"/>
        </w:rPr>
        <w:t xml:space="preserve"> </w:t>
      </w:r>
      <w:r>
        <w:rPr>
          <w:rFonts w:ascii="Geneva"/>
          <w:sz w:val="20"/>
        </w:rPr>
        <w:t>VASILESCU</w:t>
      </w:r>
      <w:r>
        <w:rPr>
          <w:rFonts w:ascii="Geneva"/>
          <w:spacing w:val="-9"/>
          <w:sz w:val="20"/>
        </w:rPr>
        <w:t xml:space="preserve"> </w:t>
      </w:r>
      <w:r>
        <w:rPr>
          <w:rFonts w:ascii="Geneva"/>
          <w:sz w:val="20"/>
        </w:rPr>
        <w:t>Sorin,</w:t>
      </w:r>
      <w:r>
        <w:rPr>
          <w:rFonts w:ascii="Geneva"/>
          <w:spacing w:val="-9"/>
          <w:sz w:val="20"/>
        </w:rPr>
        <w:t xml:space="preserve"> </w:t>
      </w:r>
      <w:r>
        <w:rPr>
          <w:rFonts w:ascii="Geneva"/>
          <w:sz w:val="20"/>
        </w:rPr>
        <w:t>BOHILTEA</w:t>
      </w:r>
      <w:r>
        <w:rPr>
          <w:rFonts w:ascii="Geneva"/>
          <w:spacing w:val="-9"/>
          <w:sz w:val="20"/>
        </w:rPr>
        <w:t xml:space="preserve"> </w:t>
      </w:r>
      <w:r>
        <w:rPr>
          <w:rFonts w:ascii="Geneva"/>
          <w:sz w:val="20"/>
        </w:rPr>
        <w:t>Roxana,</w:t>
      </w:r>
      <w:r>
        <w:rPr>
          <w:rFonts w:ascii="Geneva"/>
          <w:spacing w:val="-9"/>
          <w:sz w:val="20"/>
        </w:rPr>
        <w:t xml:space="preserve"> </w:t>
      </w:r>
      <w:r>
        <w:rPr>
          <w:rFonts w:ascii="Geneva"/>
          <w:sz w:val="20"/>
        </w:rPr>
        <w:t>CIRSTOIU</w:t>
      </w:r>
      <w:r>
        <w:rPr>
          <w:rFonts w:ascii="Geneva"/>
          <w:spacing w:val="-9"/>
          <w:sz w:val="20"/>
        </w:rPr>
        <w:t xml:space="preserve"> </w:t>
      </w:r>
      <w:r>
        <w:rPr>
          <w:rFonts w:ascii="Geneva"/>
          <w:sz w:val="20"/>
        </w:rPr>
        <w:t>Monica</w:t>
      </w:r>
    </w:p>
    <w:p w14:paraId="1BA12D78" w14:textId="77777777" w:rsidR="007D0189" w:rsidRDefault="000A6B0D">
      <w:pPr>
        <w:pStyle w:val="ListParagraph"/>
        <w:numPr>
          <w:ilvl w:val="0"/>
          <w:numId w:val="19"/>
        </w:numPr>
        <w:tabs>
          <w:tab w:val="left" w:pos="946"/>
        </w:tabs>
        <w:spacing w:line="216" w:lineRule="auto"/>
        <w:ind w:right="289" w:firstLine="0"/>
        <w:jc w:val="both"/>
        <w:rPr>
          <w:rFonts w:ascii="Geneva" w:hAnsi="Geneva"/>
          <w:sz w:val="20"/>
        </w:rPr>
      </w:pPr>
      <w:r>
        <w:rPr>
          <w:rFonts w:ascii="Geneva" w:hAnsi="Geneva"/>
          <w:spacing w:val="-4"/>
          <w:sz w:val="20"/>
        </w:rPr>
        <w:t>Pelvic</w:t>
      </w:r>
      <w:r>
        <w:rPr>
          <w:rFonts w:ascii="Geneva" w:hAnsi="Geneva"/>
          <w:spacing w:val="-13"/>
          <w:sz w:val="20"/>
        </w:rPr>
        <w:t xml:space="preserve"> </w:t>
      </w:r>
      <w:r>
        <w:rPr>
          <w:rFonts w:ascii="Geneva" w:hAnsi="Geneva"/>
          <w:spacing w:val="-4"/>
          <w:sz w:val="20"/>
        </w:rPr>
        <w:t>ﬂoor</w:t>
      </w:r>
      <w:r>
        <w:rPr>
          <w:rFonts w:ascii="Geneva" w:hAnsi="Geneva"/>
          <w:spacing w:val="-12"/>
          <w:sz w:val="20"/>
        </w:rPr>
        <w:t xml:space="preserve"> </w:t>
      </w:r>
      <w:r>
        <w:rPr>
          <w:rFonts w:ascii="Geneva" w:hAnsi="Geneva"/>
          <w:spacing w:val="-4"/>
          <w:sz w:val="20"/>
        </w:rPr>
        <w:t>ultrasound</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review.</w:t>
      </w:r>
      <w:r>
        <w:rPr>
          <w:rFonts w:ascii="Geneva" w:hAnsi="Geneva"/>
          <w:spacing w:val="-13"/>
          <w:sz w:val="20"/>
        </w:rPr>
        <w:t xml:space="preserve"> </w:t>
      </w:r>
      <w:r>
        <w:rPr>
          <w:rFonts w:ascii="Geneva" w:hAnsi="Geneva"/>
          <w:spacing w:val="-4"/>
          <w:sz w:val="20"/>
        </w:rPr>
        <w:t>Revista</w:t>
      </w:r>
      <w:r>
        <w:rPr>
          <w:rFonts w:ascii="Geneva" w:hAnsi="Geneva"/>
          <w:spacing w:val="-8"/>
          <w:sz w:val="20"/>
        </w:rPr>
        <w:t xml:space="preserve"> </w:t>
      </w:r>
      <w:r>
        <w:rPr>
          <w:rFonts w:ascii="Geneva" w:hAnsi="Geneva"/>
          <w:spacing w:val="-4"/>
          <w:sz w:val="20"/>
        </w:rPr>
        <w:t>Proceedings</w:t>
      </w:r>
      <w:r>
        <w:rPr>
          <w:rFonts w:ascii="Geneva" w:hAnsi="Geneva"/>
          <w:spacing w:val="-8"/>
          <w:sz w:val="20"/>
        </w:rPr>
        <w:t xml:space="preserve"> </w:t>
      </w:r>
      <w:r>
        <w:rPr>
          <w:rFonts w:ascii="Geneva" w:hAnsi="Geneva"/>
          <w:spacing w:val="-4"/>
          <w:sz w:val="20"/>
        </w:rPr>
        <w:t>of</w:t>
      </w:r>
      <w:r>
        <w:rPr>
          <w:rFonts w:ascii="Geneva" w:hAnsi="Geneva"/>
          <w:spacing w:val="-8"/>
          <w:sz w:val="20"/>
        </w:rPr>
        <w:t xml:space="preserve"> </w:t>
      </w:r>
      <w:r>
        <w:rPr>
          <w:rFonts w:ascii="Geneva" w:hAnsi="Geneva"/>
          <w:spacing w:val="-4"/>
          <w:sz w:val="20"/>
        </w:rPr>
        <w:t>UROGYN</w:t>
      </w:r>
      <w:r>
        <w:rPr>
          <w:rFonts w:ascii="Geneva" w:hAnsi="Geneva"/>
          <w:spacing w:val="-8"/>
          <w:sz w:val="20"/>
        </w:rPr>
        <w:t xml:space="preserve"> </w:t>
      </w:r>
      <w:r>
        <w:rPr>
          <w:rFonts w:ascii="Geneva" w:hAnsi="Geneva"/>
          <w:spacing w:val="-4"/>
          <w:sz w:val="20"/>
        </w:rPr>
        <w:t>2016,</w:t>
      </w:r>
      <w:r>
        <w:rPr>
          <w:rFonts w:ascii="Geneva" w:hAnsi="Geneva"/>
          <w:spacing w:val="-8"/>
          <w:sz w:val="20"/>
        </w:rPr>
        <w:t xml:space="preserve"> </w:t>
      </w:r>
      <w:r>
        <w:rPr>
          <w:rFonts w:ascii="Geneva" w:hAnsi="Geneva"/>
          <w:spacing w:val="-4"/>
          <w:sz w:val="20"/>
        </w:rPr>
        <w:t>Kronwell</w:t>
      </w:r>
      <w:r>
        <w:rPr>
          <w:rFonts w:ascii="Geneva" w:hAnsi="Geneva"/>
          <w:spacing w:val="-8"/>
          <w:sz w:val="20"/>
        </w:rPr>
        <w:t xml:space="preserve"> </w:t>
      </w:r>
      <w:r>
        <w:rPr>
          <w:rFonts w:ascii="Geneva" w:hAnsi="Geneva"/>
          <w:spacing w:val="-4"/>
          <w:sz w:val="20"/>
        </w:rPr>
        <w:t>Hotel,</w:t>
      </w:r>
      <w:r>
        <w:rPr>
          <w:rFonts w:ascii="Geneva" w:hAnsi="Geneva"/>
          <w:spacing w:val="-8"/>
          <w:sz w:val="20"/>
        </w:rPr>
        <w:t xml:space="preserve"> </w:t>
      </w:r>
      <w:r>
        <w:rPr>
          <w:rFonts w:ascii="Geneva" w:hAnsi="Geneva"/>
          <w:spacing w:val="-4"/>
          <w:sz w:val="20"/>
        </w:rPr>
        <w:t>Brasov,</w:t>
      </w:r>
      <w:r>
        <w:rPr>
          <w:rFonts w:ascii="Geneva" w:hAnsi="Geneva"/>
          <w:spacing w:val="-8"/>
          <w:sz w:val="20"/>
        </w:rPr>
        <w:t xml:space="preserve"> </w:t>
      </w:r>
      <w:r>
        <w:rPr>
          <w:rFonts w:ascii="Geneva" w:hAnsi="Geneva"/>
          <w:spacing w:val="-4"/>
          <w:sz w:val="20"/>
        </w:rPr>
        <w:t xml:space="preserve">29.09-01.10.2016, </w:t>
      </w:r>
      <w:r>
        <w:rPr>
          <w:rFonts w:ascii="Geneva" w:hAnsi="Geneva"/>
          <w:sz w:val="20"/>
        </w:rPr>
        <w:t>Filodiritto</w:t>
      </w:r>
      <w:r>
        <w:rPr>
          <w:rFonts w:ascii="Geneva" w:hAnsi="Geneva"/>
          <w:spacing w:val="-17"/>
          <w:sz w:val="20"/>
        </w:rPr>
        <w:t xml:space="preserve"> </w:t>
      </w:r>
      <w:r>
        <w:rPr>
          <w:rFonts w:ascii="Geneva" w:hAnsi="Geneva"/>
          <w:sz w:val="20"/>
        </w:rPr>
        <w:t>Editore</w:t>
      </w:r>
      <w:r>
        <w:rPr>
          <w:rFonts w:ascii="Geneva" w:hAnsi="Geneva"/>
          <w:spacing w:val="-11"/>
          <w:sz w:val="20"/>
        </w:rPr>
        <w:t xml:space="preserve"> </w:t>
      </w:r>
      <w:r>
        <w:rPr>
          <w:rFonts w:ascii="Geneva" w:hAnsi="Geneva"/>
          <w:sz w:val="20"/>
        </w:rPr>
        <w:t>ISBN</w:t>
      </w:r>
      <w:r>
        <w:rPr>
          <w:rFonts w:ascii="Geneva" w:hAnsi="Geneva"/>
          <w:spacing w:val="-5"/>
          <w:sz w:val="20"/>
        </w:rPr>
        <w:t xml:space="preserve"> </w:t>
      </w:r>
      <w:r>
        <w:rPr>
          <w:rFonts w:ascii="Geneva" w:hAnsi="Geneva"/>
          <w:sz w:val="20"/>
        </w:rPr>
        <w:t>978-88-95922-78-2.</w:t>
      </w:r>
      <w:r>
        <w:rPr>
          <w:rFonts w:ascii="Geneva" w:hAnsi="Geneva"/>
          <w:spacing w:val="-17"/>
          <w:sz w:val="20"/>
        </w:rPr>
        <w:t xml:space="preserve"> </w:t>
      </w:r>
      <w:r>
        <w:rPr>
          <w:rFonts w:ascii="Geneva" w:hAnsi="Geneva"/>
          <w:sz w:val="20"/>
        </w:rPr>
        <w:t>Autori:Bohîlțea</w:t>
      </w:r>
      <w:r>
        <w:rPr>
          <w:rFonts w:ascii="Geneva" w:hAnsi="Geneva"/>
          <w:spacing w:val="-4"/>
          <w:sz w:val="20"/>
        </w:rPr>
        <w:t xml:space="preserve"> </w:t>
      </w:r>
      <w:r>
        <w:rPr>
          <w:rFonts w:ascii="Geneva" w:hAnsi="Geneva"/>
          <w:sz w:val="20"/>
        </w:rPr>
        <w:t>Roxana</w:t>
      </w:r>
      <w:r>
        <w:rPr>
          <w:rFonts w:ascii="Geneva" w:hAnsi="Geneva"/>
          <w:spacing w:val="-5"/>
          <w:sz w:val="20"/>
        </w:rPr>
        <w:t xml:space="preserve"> </w:t>
      </w:r>
      <w:r>
        <w:rPr>
          <w:rFonts w:ascii="Geneva" w:hAnsi="Geneva"/>
          <w:sz w:val="20"/>
        </w:rPr>
        <w:t>Elena,</w:t>
      </w:r>
      <w:r>
        <w:rPr>
          <w:rFonts w:ascii="Geneva" w:hAnsi="Geneva"/>
          <w:spacing w:val="-5"/>
          <w:sz w:val="20"/>
        </w:rPr>
        <w:t xml:space="preserve"> </w:t>
      </w:r>
      <w:r>
        <w:rPr>
          <w:rFonts w:ascii="Geneva" w:hAnsi="Geneva"/>
          <w:sz w:val="20"/>
        </w:rPr>
        <w:t>Cîrstoiu</w:t>
      </w:r>
      <w:r>
        <w:rPr>
          <w:rFonts w:ascii="Geneva" w:hAnsi="Geneva"/>
          <w:spacing w:val="-5"/>
          <w:sz w:val="20"/>
        </w:rPr>
        <w:t xml:space="preserve"> </w:t>
      </w:r>
      <w:r>
        <w:rPr>
          <w:rFonts w:ascii="Geneva" w:hAnsi="Geneva"/>
          <w:sz w:val="20"/>
        </w:rPr>
        <w:t>Monica</w:t>
      </w:r>
      <w:r>
        <w:rPr>
          <w:rFonts w:ascii="Geneva" w:hAnsi="Geneva"/>
          <w:spacing w:val="-5"/>
          <w:sz w:val="20"/>
        </w:rPr>
        <w:t xml:space="preserve"> </w:t>
      </w:r>
      <w:r>
        <w:rPr>
          <w:rFonts w:ascii="Geneva" w:hAnsi="Geneva"/>
          <w:sz w:val="20"/>
        </w:rPr>
        <w:t>Mihaela,</w:t>
      </w:r>
      <w:r>
        <w:rPr>
          <w:rFonts w:ascii="Geneva" w:hAnsi="Geneva"/>
          <w:spacing w:val="-5"/>
          <w:sz w:val="20"/>
        </w:rPr>
        <w:t xml:space="preserve"> </w:t>
      </w:r>
      <w:r>
        <w:rPr>
          <w:rFonts w:ascii="Geneva" w:hAnsi="Geneva"/>
          <w:sz w:val="20"/>
        </w:rPr>
        <w:t>Turcan</w:t>
      </w:r>
      <w:r>
        <w:rPr>
          <w:rFonts w:ascii="Geneva" w:hAnsi="Geneva"/>
          <w:spacing w:val="-5"/>
          <w:sz w:val="20"/>
        </w:rPr>
        <w:t xml:space="preserve"> </w:t>
      </w:r>
      <w:r>
        <w:rPr>
          <w:rFonts w:ascii="Geneva" w:hAnsi="Geneva"/>
          <w:sz w:val="20"/>
        </w:rPr>
        <w:t>Natalia, Munteanu</w:t>
      </w:r>
      <w:r>
        <w:rPr>
          <w:rFonts w:ascii="Geneva" w:hAnsi="Geneva"/>
          <w:spacing w:val="-11"/>
          <w:sz w:val="20"/>
        </w:rPr>
        <w:t xml:space="preserve"> </w:t>
      </w:r>
      <w:r>
        <w:rPr>
          <w:rFonts w:ascii="Geneva" w:hAnsi="Geneva"/>
          <w:sz w:val="20"/>
        </w:rPr>
        <w:t>Octavian,</w:t>
      </w:r>
      <w:r>
        <w:rPr>
          <w:rFonts w:ascii="Geneva" w:hAnsi="Geneva"/>
          <w:spacing w:val="-11"/>
          <w:sz w:val="20"/>
        </w:rPr>
        <w:t xml:space="preserve"> </w:t>
      </w:r>
      <w:r>
        <w:rPr>
          <w:rFonts w:ascii="Geneva" w:hAnsi="Geneva"/>
          <w:sz w:val="20"/>
        </w:rPr>
        <w:t>Bodean</w:t>
      </w:r>
      <w:r>
        <w:rPr>
          <w:rFonts w:ascii="Geneva" w:hAnsi="Geneva"/>
          <w:spacing w:val="-11"/>
          <w:sz w:val="20"/>
        </w:rPr>
        <w:t xml:space="preserve"> </w:t>
      </w:r>
      <w:r>
        <w:rPr>
          <w:rFonts w:ascii="Geneva" w:hAnsi="Geneva"/>
          <w:sz w:val="20"/>
        </w:rPr>
        <w:t>Oana,</w:t>
      </w:r>
      <w:r>
        <w:rPr>
          <w:rFonts w:ascii="Geneva" w:hAnsi="Geneva"/>
          <w:spacing w:val="-11"/>
          <w:sz w:val="20"/>
        </w:rPr>
        <w:t xml:space="preserve"> </w:t>
      </w:r>
      <w:r>
        <w:rPr>
          <w:rFonts w:ascii="Geneva" w:hAnsi="Geneva"/>
          <w:sz w:val="20"/>
        </w:rPr>
        <w:t>Voicu</w:t>
      </w:r>
      <w:r>
        <w:rPr>
          <w:rFonts w:ascii="Geneva" w:hAnsi="Geneva"/>
          <w:spacing w:val="-11"/>
          <w:sz w:val="20"/>
        </w:rPr>
        <w:t xml:space="preserve"> </w:t>
      </w:r>
      <w:r>
        <w:rPr>
          <w:rFonts w:ascii="Geneva" w:hAnsi="Geneva"/>
          <w:sz w:val="20"/>
        </w:rPr>
        <w:t>Diana,</w:t>
      </w:r>
      <w:r>
        <w:rPr>
          <w:rFonts w:ascii="Geneva" w:hAnsi="Geneva"/>
          <w:spacing w:val="-11"/>
          <w:sz w:val="20"/>
        </w:rPr>
        <w:t xml:space="preserve"> </w:t>
      </w:r>
      <w:r>
        <w:rPr>
          <w:rFonts w:ascii="Geneva" w:hAnsi="Geneva"/>
          <w:sz w:val="20"/>
        </w:rPr>
        <w:t>Baros</w:t>
      </w:r>
      <w:r>
        <w:rPr>
          <w:rFonts w:ascii="Geneva" w:hAnsi="Geneva"/>
          <w:spacing w:val="-11"/>
          <w:sz w:val="20"/>
        </w:rPr>
        <w:t xml:space="preserve"> </w:t>
      </w:r>
      <w:r>
        <w:rPr>
          <w:rFonts w:ascii="Geneva" w:hAnsi="Geneva"/>
          <w:sz w:val="20"/>
        </w:rPr>
        <w:t>Alexandru,</w:t>
      </w:r>
      <w:r>
        <w:rPr>
          <w:rFonts w:ascii="Geneva" w:hAnsi="Geneva"/>
          <w:spacing w:val="-11"/>
          <w:sz w:val="20"/>
        </w:rPr>
        <w:t xml:space="preserve"> </w:t>
      </w:r>
      <w:r>
        <w:rPr>
          <w:rFonts w:ascii="Geneva" w:hAnsi="Geneva"/>
          <w:sz w:val="20"/>
        </w:rPr>
        <w:t>Brătilă</w:t>
      </w:r>
      <w:r>
        <w:rPr>
          <w:rFonts w:ascii="Geneva" w:hAnsi="Geneva"/>
          <w:spacing w:val="-11"/>
          <w:sz w:val="20"/>
        </w:rPr>
        <w:t xml:space="preserve"> </w:t>
      </w:r>
      <w:r>
        <w:rPr>
          <w:rFonts w:ascii="Geneva" w:hAnsi="Geneva"/>
          <w:sz w:val="20"/>
        </w:rPr>
        <w:t>Elvira</w:t>
      </w:r>
    </w:p>
    <w:p w14:paraId="1BA12D79" w14:textId="77777777" w:rsidR="007D0189" w:rsidRDefault="000A6B0D">
      <w:pPr>
        <w:pStyle w:val="ListParagraph"/>
        <w:numPr>
          <w:ilvl w:val="0"/>
          <w:numId w:val="19"/>
        </w:numPr>
        <w:tabs>
          <w:tab w:val="left" w:pos="946"/>
        </w:tabs>
        <w:spacing w:line="216" w:lineRule="auto"/>
        <w:ind w:right="288" w:firstLine="0"/>
        <w:jc w:val="both"/>
        <w:rPr>
          <w:rFonts w:ascii="Geneva" w:hAnsi="Geneva"/>
          <w:sz w:val="20"/>
        </w:rPr>
      </w:pPr>
      <w:r>
        <w:rPr>
          <w:rFonts w:ascii="Geneva" w:hAnsi="Geneva"/>
          <w:sz w:val="20"/>
        </w:rPr>
        <w:t>Mechanism</w:t>
      </w:r>
      <w:r>
        <w:rPr>
          <w:rFonts w:ascii="Geneva" w:hAnsi="Geneva"/>
          <w:spacing w:val="-17"/>
          <w:sz w:val="20"/>
        </w:rPr>
        <w:t xml:space="preserve"> </w:t>
      </w:r>
      <w:r>
        <w:rPr>
          <w:rFonts w:ascii="Geneva" w:hAnsi="Geneva"/>
          <w:sz w:val="20"/>
        </w:rPr>
        <w:t>and</w:t>
      </w:r>
      <w:r>
        <w:rPr>
          <w:rFonts w:ascii="Geneva" w:hAnsi="Geneva"/>
          <w:spacing w:val="-15"/>
          <w:sz w:val="20"/>
        </w:rPr>
        <w:t xml:space="preserve"> </w:t>
      </w:r>
      <w:r>
        <w:rPr>
          <w:rFonts w:ascii="Geneva" w:hAnsi="Geneva"/>
          <w:sz w:val="20"/>
        </w:rPr>
        <w:t>Risk</w:t>
      </w:r>
      <w:r>
        <w:rPr>
          <w:rFonts w:ascii="Geneva" w:hAnsi="Geneva"/>
          <w:spacing w:val="-11"/>
          <w:sz w:val="20"/>
        </w:rPr>
        <w:t xml:space="preserve"> </w:t>
      </w:r>
      <w:r>
        <w:rPr>
          <w:rFonts w:ascii="Geneva" w:hAnsi="Geneva"/>
          <w:sz w:val="20"/>
        </w:rPr>
        <w:t>Factors</w:t>
      </w:r>
      <w:r>
        <w:rPr>
          <w:rFonts w:ascii="Geneva" w:hAnsi="Geneva"/>
          <w:spacing w:val="-11"/>
          <w:sz w:val="20"/>
        </w:rPr>
        <w:t xml:space="preserve"> </w:t>
      </w:r>
      <w:r>
        <w:rPr>
          <w:rFonts w:ascii="Geneva" w:hAnsi="Geneva"/>
          <w:sz w:val="20"/>
        </w:rPr>
        <w:t>for</w:t>
      </w:r>
      <w:r>
        <w:rPr>
          <w:rFonts w:ascii="Geneva" w:hAnsi="Geneva"/>
          <w:spacing w:val="-11"/>
          <w:sz w:val="20"/>
        </w:rPr>
        <w:t xml:space="preserve"> </w:t>
      </w:r>
      <w:r>
        <w:rPr>
          <w:rFonts w:ascii="Geneva" w:hAnsi="Geneva"/>
          <w:sz w:val="20"/>
        </w:rPr>
        <w:t>Pelvic</w:t>
      </w:r>
      <w:r>
        <w:rPr>
          <w:rFonts w:ascii="Geneva" w:hAnsi="Geneva"/>
          <w:spacing w:val="-11"/>
          <w:sz w:val="20"/>
        </w:rPr>
        <w:t xml:space="preserve"> </w:t>
      </w:r>
      <w:r>
        <w:rPr>
          <w:rFonts w:ascii="Geneva" w:hAnsi="Geneva"/>
          <w:sz w:val="20"/>
        </w:rPr>
        <w:t>Organ</w:t>
      </w:r>
      <w:r>
        <w:rPr>
          <w:rFonts w:ascii="Geneva" w:hAnsi="Geneva"/>
          <w:spacing w:val="-11"/>
          <w:sz w:val="20"/>
        </w:rPr>
        <w:t xml:space="preserve"> </w:t>
      </w:r>
      <w:r>
        <w:rPr>
          <w:rFonts w:ascii="Geneva" w:hAnsi="Geneva"/>
          <w:sz w:val="20"/>
        </w:rPr>
        <w:t>Prolapse</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Review.</w:t>
      </w:r>
      <w:r>
        <w:rPr>
          <w:rFonts w:ascii="Geneva" w:hAnsi="Geneva"/>
          <w:spacing w:val="-17"/>
          <w:sz w:val="20"/>
        </w:rPr>
        <w:t xml:space="preserve"> </w:t>
      </w:r>
      <w:r>
        <w:rPr>
          <w:rFonts w:ascii="Geneva" w:hAnsi="Geneva"/>
          <w:sz w:val="20"/>
        </w:rPr>
        <w:t>Revista</w:t>
      </w:r>
      <w:r>
        <w:rPr>
          <w:rFonts w:ascii="Geneva" w:hAnsi="Geneva"/>
          <w:spacing w:val="-12"/>
          <w:sz w:val="20"/>
        </w:rPr>
        <w:t xml:space="preserve"> </w:t>
      </w:r>
      <w:r>
        <w:rPr>
          <w:rFonts w:ascii="Geneva" w:hAnsi="Geneva"/>
          <w:sz w:val="20"/>
        </w:rPr>
        <w:t>Proceedings</w:t>
      </w:r>
      <w:r>
        <w:rPr>
          <w:rFonts w:ascii="Geneva" w:hAnsi="Geneva"/>
          <w:spacing w:val="-11"/>
          <w:sz w:val="20"/>
        </w:rPr>
        <w:t xml:space="preserve"> </w:t>
      </w:r>
      <w:r>
        <w:rPr>
          <w:rFonts w:ascii="Geneva" w:hAnsi="Geneva"/>
          <w:sz w:val="20"/>
        </w:rPr>
        <w:t>of</w:t>
      </w:r>
      <w:r>
        <w:rPr>
          <w:rFonts w:ascii="Geneva" w:hAnsi="Geneva"/>
          <w:spacing w:val="-11"/>
          <w:sz w:val="20"/>
        </w:rPr>
        <w:t xml:space="preserve"> </w:t>
      </w:r>
      <w:r>
        <w:rPr>
          <w:rFonts w:ascii="Geneva" w:hAnsi="Geneva"/>
          <w:sz w:val="20"/>
        </w:rPr>
        <w:t>UROGYN</w:t>
      </w:r>
      <w:r>
        <w:rPr>
          <w:rFonts w:ascii="Geneva" w:hAnsi="Geneva"/>
          <w:spacing w:val="-12"/>
          <w:sz w:val="20"/>
        </w:rPr>
        <w:t xml:space="preserve"> </w:t>
      </w:r>
      <w:r>
        <w:rPr>
          <w:rFonts w:ascii="Geneva" w:hAnsi="Geneva"/>
          <w:sz w:val="20"/>
        </w:rPr>
        <w:t>2016,</w:t>
      </w:r>
      <w:r>
        <w:rPr>
          <w:rFonts w:ascii="Geneva" w:hAnsi="Geneva"/>
          <w:spacing w:val="-11"/>
          <w:sz w:val="20"/>
        </w:rPr>
        <w:t xml:space="preserve"> </w:t>
      </w:r>
      <w:r>
        <w:rPr>
          <w:rFonts w:ascii="Geneva" w:hAnsi="Geneva"/>
          <w:sz w:val="20"/>
        </w:rPr>
        <w:t xml:space="preserve">Kronwell </w:t>
      </w:r>
      <w:r>
        <w:rPr>
          <w:rFonts w:ascii="Geneva" w:hAnsi="Geneva"/>
          <w:spacing w:val="-4"/>
          <w:sz w:val="20"/>
        </w:rPr>
        <w:t>Hotel,</w:t>
      </w:r>
      <w:r>
        <w:rPr>
          <w:rFonts w:ascii="Geneva" w:hAnsi="Geneva"/>
          <w:spacing w:val="-13"/>
          <w:sz w:val="20"/>
        </w:rPr>
        <w:t xml:space="preserve"> </w:t>
      </w:r>
      <w:r>
        <w:rPr>
          <w:rFonts w:ascii="Geneva" w:hAnsi="Geneva"/>
          <w:spacing w:val="-4"/>
          <w:sz w:val="20"/>
        </w:rPr>
        <w:t>Brasov,</w:t>
      </w:r>
      <w:r>
        <w:rPr>
          <w:rFonts w:ascii="Geneva" w:hAnsi="Geneva"/>
          <w:spacing w:val="-13"/>
          <w:sz w:val="20"/>
        </w:rPr>
        <w:t xml:space="preserve"> </w:t>
      </w:r>
      <w:r>
        <w:rPr>
          <w:rFonts w:ascii="Geneva" w:hAnsi="Geneva"/>
          <w:spacing w:val="-4"/>
          <w:sz w:val="20"/>
        </w:rPr>
        <w:t>29.09-01.10.2016,</w:t>
      </w:r>
      <w:r>
        <w:rPr>
          <w:rFonts w:ascii="Geneva" w:hAnsi="Geneva"/>
          <w:spacing w:val="-10"/>
          <w:sz w:val="20"/>
        </w:rPr>
        <w:t xml:space="preserve"> </w:t>
      </w:r>
      <w:r>
        <w:rPr>
          <w:rFonts w:ascii="Geneva" w:hAnsi="Geneva"/>
          <w:spacing w:val="-4"/>
          <w:sz w:val="20"/>
        </w:rPr>
        <w:t>Filodiritto Editore ISBN 978-88-95922-78-2.</w:t>
      </w:r>
      <w:r>
        <w:rPr>
          <w:rFonts w:ascii="Geneva" w:hAnsi="Geneva"/>
          <w:spacing w:val="-13"/>
          <w:sz w:val="20"/>
        </w:rPr>
        <w:t xml:space="preserve"> </w:t>
      </w:r>
      <w:r>
        <w:rPr>
          <w:rFonts w:ascii="Geneva" w:hAnsi="Geneva"/>
          <w:spacing w:val="-4"/>
          <w:sz w:val="20"/>
        </w:rPr>
        <w:t>Autori:</w:t>
      </w:r>
      <w:r>
        <w:rPr>
          <w:rFonts w:ascii="Geneva" w:hAnsi="Geneva"/>
          <w:spacing w:val="-13"/>
          <w:sz w:val="20"/>
        </w:rPr>
        <w:t xml:space="preserve"> </w:t>
      </w:r>
      <w:r>
        <w:rPr>
          <w:rFonts w:ascii="Geneva" w:hAnsi="Geneva"/>
          <w:spacing w:val="-4"/>
          <w:sz w:val="20"/>
        </w:rPr>
        <w:t xml:space="preserve">Bohîlțea Roxana Elena, Cîrstoiu </w:t>
      </w:r>
      <w:r>
        <w:rPr>
          <w:rFonts w:ascii="Geneva" w:hAnsi="Geneva"/>
          <w:sz w:val="20"/>
        </w:rPr>
        <w:t>Monica Mihaela, Turcan Natalia, Bohîlțea Laurențiu Camil, Munteanu Octavian, Bodean Oana, Voicu Diana, Baroș Alexandru, Brătilă Elvira</w:t>
      </w:r>
    </w:p>
    <w:p w14:paraId="1BA12D7A" w14:textId="77777777" w:rsidR="007D0189" w:rsidRDefault="000A6B0D">
      <w:pPr>
        <w:pStyle w:val="ListParagraph"/>
        <w:numPr>
          <w:ilvl w:val="0"/>
          <w:numId w:val="19"/>
        </w:numPr>
        <w:tabs>
          <w:tab w:val="left" w:pos="946"/>
        </w:tabs>
        <w:spacing w:line="216" w:lineRule="auto"/>
        <w:ind w:right="285" w:firstLine="0"/>
        <w:jc w:val="both"/>
        <w:rPr>
          <w:rFonts w:ascii="Geneva"/>
          <w:sz w:val="20"/>
        </w:rPr>
      </w:pPr>
      <w:r>
        <w:rPr>
          <w:rFonts w:ascii="Geneva"/>
          <w:spacing w:val="-2"/>
          <w:sz w:val="20"/>
        </w:rPr>
        <w:t>Bladder</w:t>
      </w:r>
      <w:r>
        <w:rPr>
          <w:rFonts w:ascii="Geneva"/>
          <w:spacing w:val="-15"/>
          <w:sz w:val="20"/>
        </w:rPr>
        <w:t xml:space="preserve"> </w:t>
      </w:r>
      <w:r>
        <w:rPr>
          <w:rFonts w:ascii="Geneva"/>
          <w:spacing w:val="-2"/>
          <w:sz w:val="20"/>
        </w:rPr>
        <w:t>Evacuation</w:t>
      </w:r>
      <w:r>
        <w:rPr>
          <w:rFonts w:ascii="Geneva"/>
          <w:spacing w:val="-15"/>
          <w:sz w:val="20"/>
        </w:rPr>
        <w:t xml:space="preserve"> </w:t>
      </w:r>
      <w:r>
        <w:rPr>
          <w:rFonts w:ascii="Geneva"/>
          <w:spacing w:val="-2"/>
          <w:sz w:val="20"/>
        </w:rPr>
        <w:t>Disorders</w:t>
      </w:r>
      <w:r>
        <w:rPr>
          <w:rFonts w:ascii="Geneva"/>
          <w:spacing w:val="-15"/>
          <w:sz w:val="20"/>
        </w:rPr>
        <w:t xml:space="preserve"> </w:t>
      </w:r>
      <w:r>
        <w:rPr>
          <w:rFonts w:ascii="Geneva"/>
          <w:spacing w:val="-2"/>
          <w:sz w:val="20"/>
        </w:rPr>
        <w:t>Following</w:t>
      </w:r>
      <w:r>
        <w:rPr>
          <w:rFonts w:ascii="Geneva"/>
          <w:spacing w:val="-14"/>
          <w:sz w:val="20"/>
        </w:rPr>
        <w:t xml:space="preserve"> </w:t>
      </w:r>
      <w:r>
        <w:rPr>
          <w:rFonts w:ascii="Geneva"/>
          <w:spacing w:val="-2"/>
          <w:sz w:val="20"/>
        </w:rPr>
        <w:t>Radical</w:t>
      </w:r>
      <w:r>
        <w:rPr>
          <w:rFonts w:ascii="Geneva"/>
          <w:spacing w:val="-15"/>
          <w:sz w:val="20"/>
        </w:rPr>
        <w:t xml:space="preserve"> </w:t>
      </w:r>
      <w:r>
        <w:rPr>
          <w:rFonts w:ascii="Geneva"/>
          <w:spacing w:val="-2"/>
          <w:sz w:val="20"/>
        </w:rPr>
        <w:t>Surgery</w:t>
      </w:r>
      <w:r>
        <w:rPr>
          <w:rFonts w:ascii="Geneva"/>
          <w:spacing w:val="-15"/>
          <w:sz w:val="20"/>
        </w:rPr>
        <w:t xml:space="preserve"> </w:t>
      </w:r>
      <w:r>
        <w:rPr>
          <w:rFonts w:ascii="Geneva"/>
          <w:spacing w:val="-2"/>
          <w:sz w:val="20"/>
        </w:rPr>
        <w:t>for</w:t>
      </w:r>
      <w:r>
        <w:rPr>
          <w:rFonts w:ascii="Geneva"/>
          <w:spacing w:val="-14"/>
          <w:sz w:val="20"/>
        </w:rPr>
        <w:t xml:space="preserve"> </w:t>
      </w:r>
      <w:r>
        <w:rPr>
          <w:rFonts w:ascii="Geneva"/>
          <w:spacing w:val="-2"/>
          <w:sz w:val="20"/>
        </w:rPr>
        <w:t>Cervical</w:t>
      </w:r>
      <w:r>
        <w:rPr>
          <w:rFonts w:ascii="Geneva"/>
          <w:spacing w:val="-15"/>
          <w:sz w:val="20"/>
        </w:rPr>
        <w:t xml:space="preserve"> </w:t>
      </w:r>
      <w:r>
        <w:rPr>
          <w:rFonts w:ascii="Geneva"/>
          <w:spacing w:val="-2"/>
          <w:sz w:val="20"/>
        </w:rPr>
        <w:t>Cancer.</w:t>
      </w:r>
      <w:r>
        <w:rPr>
          <w:rFonts w:ascii="Geneva"/>
          <w:spacing w:val="-15"/>
          <w:sz w:val="20"/>
        </w:rPr>
        <w:t xml:space="preserve"> </w:t>
      </w:r>
      <w:r>
        <w:rPr>
          <w:rFonts w:ascii="Geneva"/>
          <w:spacing w:val="-2"/>
          <w:sz w:val="20"/>
        </w:rPr>
        <w:t>Revista</w:t>
      </w:r>
      <w:r>
        <w:rPr>
          <w:rFonts w:ascii="Geneva"/>
          <w:spacing w:val="-14"/>
          <w:sz w:val="20"/>
        </w:rPr>
        <w:t xml:space="preserve"> </w:t>
      </w:r>
      <w:r>
        <w:rPr>
          <w:rFonts w:ascii="Geneva"/>
          <w:spacing w:val="-2"/>
          <w:sz w:val="20"/>
        </w:rPr>
        <w:t>Proceedings</w:t>
      </w:r>
      <w:r>
        <w:rPr>
          <w:rFonts w:ascii="Geneva"/>
          <w:spacing w:val="-15"/>
          <w:sz w:val="20"/>
        </w:rPr>
        <w:t xml:space="preserve"> </w:t>
      </w:r>
      <w:r>
        <w:rPr>
          <w:rFonts w:ascii="Geneva"/>
          <w:spacing w:val="-2"/>
          <w:sz w:val="20"/>
        </w:rPr>
        <w:t>of</w:t>
      </w:r>
      <w:r>
        <w:rPr>
          <w:rFonts w:ascii="Geneva"/>
          <w:spacing w:val="-15"/>
          <w:sz w:val="20"/>
        </w:rPr>
        <w:t xml:space="preserve"> </w:t>
      </w:r>
      <w:r>
        <w:rPr>
          <w:rFonts w:ascii="Geneva"/>
          <w:spacing w:val="-2"/>
          <w:sz w:val="20"/>
        </w:rPr>
        <w:t>UROGYN</w:t>
      </w:r>
      <w:r>
        <w:rPr>
          <w:rFonts w:ascii="Geneva"/>
          <w:spacing w:val="-14"/>
          <w:sz w:val="20"/>
        </w:rPr>
        <w:t xml:space="preserve"> </w:t>
      </w:r>
      <w:r>
        <w:rPr>
          <w:rFonts w:ascii="Geneva"/>
          <w:spacing w:val="-2"/>
          <w:sz w:val="20"/>
        </w:rPr>
        <w:t xml:space="preserve">2016, </w:t>
      </w:r>
      <w:r>
        <w:rPr>
          <w:rFonts w:ascii="Geneva"/>
          <w:spacing w:val="-6"/>
          <w:sz w:val="20"/>
        </w:rPr>
        <w:t>Kronwell</w:t>
      </w:r>
      <w:r>
        <w:rPr>
          <w:rFonts w:ascii="Geneva"/>
          <w:spacing w:val="-11"/>
          <w:sz w:val="20"/>
        </w:rPr>
        <w:t xml:space="preserve"> </w:t>
      </w:r>
      <w:r>
        <w:rPr>
          <w:rFonts w:ascii="Geneva"/>
          <w:spacing w:val="-6"/>
          <w:sz w:val="20"/>
        </w:rPr>
        <w:t>Hotel,</w:t>
      </w:r>
      <w:r>
        <w:rPr>
          <w:rFonts w:ascii="Geneva"/>
          <w:spacing w:val="-11"/>
          <w:sz w:val="20"/>
        </w:rPr>
        <w:t xml:space="preserve"> </w:t>
      </w:r>
      <w:r>
        <w:rPr>
          <w:rFonts w:ascii="Geneva"/>
          <w:spacing w:val="-6"/>
          <w:sz w:val="20"/>
        </w:rPr>
        <w:t>Brasov,</w:t>
      </w:r>
      <w:r>
        <w:rPr>
          <w:rFonts w:ascii="Geneva"/>
          <w:sz w:val="20"/>
        </w:rPr>
        <w:t xml:space="preserve"> </w:t>
      </w:r>
      <w:r>
        <w:rPr>
          <w:rFonts w:ascii="Geneva"/>
          <w:spacing w:val="-6"/>
          <w:sz w:val="20"/>
        </w:rPr>
        <w:t>29.09-01.10.2016,</w:t>
      </w:r>
      <w:r>
        <w:rPr>
          <w:rFonts w:ascii="Geneva"/>
          <w:sz w:val="20"/>
        </w:rPr>
        <w:t xml:space="preserve"> </w:t>
      </w:r>
      <w:r>
        <w:rPr>
          <w:rFonts w:ascii="Geneva"/>
          <w:spacing w:val="-6"/>
          <w:sz w:val="20"/>
        </w:rPr>
        <w:t>Filodiritto</w:t>
      </w:r>
      <w:r>
        <w:rPr>
          <w:rFonts w:ascii="Geneva"/>
          <w:sz w:val="20"/>
        </w:rPr>
        <w:t xml:space="preserve"> </w:t>
      </w:r>
      <w:r>
        <w:rPr>
          <w:rFonts w:ascii="Geneva"/>
          <w:spacing w:val="-6"/>
          <w:sz w:val="20"/>
        </w:rPr>
        <w:t>Editore</w:t>
      </w:r>
      <w:r>
        <w:rPr>
          <w:rFonts w:ascii="Geneva"/>
          <w:sz w:val="20"/>
        </w:rPr>
        <w:t xml:space="preserve"> </w:t>
      </w:r>
      <w:r>
        <w:rPr>
          <w:rFonts w:ascii="Geneva"/>
          <w:spacing w:val="-6"/>
          <w:sz w:val="20"/>
        </w:rPr>
        <w:t>ISBN</w:t>
      </w:r>
      <w:r>
        <w:rPr>
          <w:rFonts w:ascii="Geneva"/>
          <w:sz w:val="20"/>
        </w:rPr>
        <w:t xml:space="preserve"> </w:t>
      </w:r>
      <w:r>
        <w:rPr>
          <w:rFonts w:ascii="Geneva"/>
          <w:spacing w:val="-6"/>
          <w:sz w:val="20"/>
        </w:rPr>
        <w:t>978-88-95922-78-2.</w:t>
      </w:r>
      <w:r>
        <w:rPr>
          <w:rFonts w:ascii="Geneva"/>
          <w:spacing w:val="-11"/>
          <w:sz w:val="20"/>
        </w:rPr>
        <w:t xml:space="preserve"> </w:t>
      </w:r>
      <w:r>
        <w:rPr>
          <w:rFonts w:ascii="Geneva"/>
          <w:spacing w:val="-6"/>
          <w:sz w:val="20"/>
        </w:rPr>
        <w:t>Autori:</w:t>
      </w:r>
      <w:r>
        <w:rPr>
          <w:rFonts w:ascii="Geneva"/>
          <w:spacing w:val="-11"/>
          <w:sz w:val="20"/>
        </w:rPr>
        <w:t xml:space="preserve"> </w:t>
      </w:r>
      <w:r>
        <w:rPr>
          <w:rFonts w:ascii="Geneva"/>
          <w:spacing w:val="-6"/>
          <w:sz w:val="20"/>
        </w:rPr>
        <w:t>MANTA</w:t>
      </w:r>
      <w:r>
        <w:rPr>
          <w:rFonts w:ascii="Geneva"/>
          <w:sz w:val="20"/>
        </w:rPr>
        <w:t xml:space="preserve"> </w:t>
      </w:r>
      <w:r>
        <w:rPr>
          <w:rFonts w:ascii="Geneva"/>
          <w:spacing w:val="-6"/>
          <w:sz w:val="20"/>
        </w:rPr>
        <w:t>Anca,</w:t>
      </w:r>
      <w:r>
        <w:rPr>
          <w:rFonts w:ascii="Geneva"/>
          <w:sz w:val="20"/>
        </w:rPr>
        <w:t xml:space="preserve"> </w:t>
      </w:r>
      <w:r>
        <w:rPr>
          <w:rFonts w:ascii="Geneva"/>
          <w:spacing w:val="-6"/>
          <w:sz w:val="20"/>
        </w:rPr>
        <w:t xml:space="preserve">BRATILA </w:t>
      </w:r>
      <w:r>
        <w:rPr>
          <w:rFonts w:ascii="Geneva"/>
          <w:sz w:val="20"/>
        </w:rPr>
        <w:t xml:space="preserve">Petre Cornel, COMANDASU Diana, BERCEANU Costin, MEHEDINTU Claudia, CIRSTOIU Monica, BOHILTEA Roxana, </w:t>
      </w:r>
      <w:r>
        <w:rPr>
          <w:rFonts w:ascii="Geneva"/>
          <w:spacing w:val="-2"/>
          <w:sz w:val="20"/>
        </w:rPr>
        <w:t>STANCULESCU</w:t>
      </w:r>
      <w:r>
        <w:rPr>
          <w:rFonts w:ascii="Geneva"/>
          <w:spacing w:val="-6"/>
          <w:sz w:val="20"/>
        </w:rPr>
        <w:t xml:space="preserve"> </w:t>
      </w:r>
      <w:r>
        <w:rPr>
          <w:rFonts w:ascii="Geneva"/>
          <w:spacing w:val="-2"/>
          <w:sz w:val="20"/>
        </w:rPr>
        <w:t>Ruxandra,</w:t>
      </w:r>
      <w:r>
        <w:rPr>
          <w:rFonts w:ascii="Geneva"/>
          <w:spacing w:val="-6"/>
          <w:sz w:val="20"/>
        </w:rPr>
        <w:t xml:space="preserve"> </w:t>
      </w:r>
      <w:r>
        <w:rPr>
          <w:rFonts w:ascii="Geneva"/>
          <w:spacing w:val="-2"/>
          <w:sz w:val="20"/>
        </w:rPr>
        <w:t>CONSTANTIN</w:t>
      </w:r>
      <w:r>
        <w:rPr>
          <w:rFonts w:ascii="Geneva"/>
          <w:spacing w:val="-6"/>
          <w:sz w:val="20"/>
        </w:rPr>
        <w:t xml:space="preserve"> </w:t>
      </w:r>
      <w:r>
        <w:rPr>
          <w:rFonts w:ascii="Geneva"/>
          <w:spacing w:val="-2"/>
          <w:sz w:val="20"/>
        </w:rPr>
        <w:t>Vlad</w:t>
      </w:r>
      <w:r>
        <w:rPr>
          <w:rFonts w:ascii="Geneva"/>
          <w:spacing w:val="-6"/>
          <w:sz w:val="20"/>
        </w:rPr>
        <w:t xml:space="preserve"> </w:t>
      </w:r>
      <w:r>
        <w:rPr>
          <w:rFonts w:ascii="Geneva"/>
          <w:spacing w:val="-2"/>
          <w:sz w:val="20"/>
        </w:rPr>
        <w:t>Denis,</w:t>
      </w:r>
      <w:r>
        <w:rPr>
          <w:rFonts w:ascii="Geneva"/>
          <w:spacing w:val="-6"/>
          <w:sz w:val="20"/>
        </w:rPr>
        <w:t xml:space="preserve"> </w:t>
      </w:r>
      <w:r>
        <w:rPr>
          <w:rFonts w:ascii="Geneva"/>
          <w:spacing w:val="-2"/>
          <w:sz w:val="20"/>
        </w:rPr>
        <w:t>BRATILA</w:t>
      </w:r>
      <w:r>
        <w:rPr>
          <w:rFonts w:ascii="Geneva"/>
          <w:spacing w:val="-6"/>
          <w:sz w:val="20"/>
        </w:rPr>
        <w:t xml:space="preserve"> </w:t>
      </w:r>
      <w:r>
        <w:rPr>
          <w:rFonts w:ascii="Geneva"/>
          <w:spacing w:val="-2"/>
          <w:sz w:val="20"/>
        </w:rPr>
        <w:t>Elvira</w:t>
      </w:r>
    </w:p>
    <w:p w14:paraId="1BA12D7B" w14:textId="77777777" w:rsidR="007D0189" w:rsidRDefault="000A6B0D">
      <w:pPr>
        <w:pStyle w:val="ListParagraph"/>
        <w:numPr>
          <w:ilvl w:val="0"/>
          <w:numId w:val="19"/>
        </w:numPr>
        <w:tabs>
          <w:tab w:val="left" w:pos="946"/>
        </w:tabs>
        <w:spacing w:line="216" w:lineRule="auto"/>
        <w:ind w:right="282" w:firstLine="0"/>
        <w:jc w:val="both"/>
        <w:rPr>
          <w:rFonts w:ascii="Geneva"/>
          <w:sz w:val="20"/>
        </w:rPr>
      </w:pPr>
      <w:r>
        <w:rPr>
          <w:rFonts w:ascii="Geneva"/>
          <w:sz w:val="20"/>
        </w:rPr>
        <w:t>Reconstructive options in managing the neurogenic bladder disfunction in children.</w:t>
      </w:r>
      <w:r>
        <w:rPr>
          <w:rFonts w:ascii="Geneva"/>
          <w:spacing w:val="-17"/>
          <w:sz w:val="20"/>
        </w:rPr>
        <w:t xml:space="preserve"> </w:t>
      </w:r>
      <w:r>
        <w:rPr>
          <w:rFonts w:ascii="Geneva"/>
          <w:sz w:val="20"/>
        </w:rPr>
        <w:t>Revista Proceedings of UROGYN</w:t>
      </w:r>
      <w:r>
        <w:rPr>
          <w:rFonts w:ascii="Geneva"/>
          <w:spacing w:val="80"/>
          <w:sz w:val="20"/>
        </w:rPr>
        <w:t xml:space="preserve">   </w:t>
      </w:r>
      <w:r>
        <w:rPr>
          <w:rFonts w:ascii="Geneva"/>
          <w:sz w:val="20"/>
        </w:rPr>
        <w:t>2016,</w:t>
      </w:r>
      <w:r>
        <w:rPr>
          <w:rFonts w:ascii="Geneva"/>
          <w:spacing w:val="80"/>
          <w:sz w:val="20"/>
        </w:rPr>
        <w:t xml:space="preserve">   </w:t>
      </w:r>
      <w:r>
        <w:rPr>
          <w:rFonts w:ascii="Geneva"/>
          <w:sz w:val="20"/>
        </w:rPr>
        <w:t>Kronwell</w:t>
      </w:r>
      <w:r>
        <w:rPr>
          <w:rFonts w:ascii="Geneva"/>
          <w:spacing w:val="80"/>
          <w:sz w:val="20"/>
        </w:rPr>
        <w:t xml:space="preserve">   </w:t>
      </w:r>
      <w:r>
        <w:rPr>
          <w:rFonts w:ascii="Geneva"/>
          <w:sz w:val="20"/>
        </w:rPr>
        <w:t>Hotel,</w:t>
      </w:r>
      <w:r>
        <w:rPr>
          <w:rFonts w:ascii="Geneva"/>
          <w:spacing w:val="80"/>
          <w:sz w:val="20"/>
        </w:rPr>
        <w:t xml:space="preserve">   </w:t>
      </w:r>
      <w:r>
        <w:rPr>
          <w:rFonts w:ascii="Geneva"/>
          <w:sz w:val="20"/>
        </w:rPr>
        <w:t>Brasov,</w:t>
      </w:r>
      <w:r>
        <w:rPr>
          <w:rFonts w:ascii="Geneva"/>
          <w:spacing w:val="80"/>
          <w:sz w:val="20"/>
        </w:rPr>
        <w:t xml:space="preserve">   </w:t>
      </w:r>
      <w:r>
        <w:rPr>
          <w:rFonts w:ascii="Geneva"/>
          <w:sz w:val="20"/>
        </w:rPr>
        <w:t>29.09-01.10.2016,</w:t>
      </w:r>
      <w:r>
        <w:rPr>
          <w:rFonts w:ascii="Geneva"/>
          <w:spacing w:val="80"/>
          <w:sz w:val="20"/>
        </w:rPr>
        <w:t xml:space="preserve">   </w:t>
      </w:r>
      <w:r>
        <w:rPr>
          <w:rFonts w:ascii="Geneva"/>
          <w:sz w:val="20"/>
        </w:rPr>
        <w:t>Filodiritto</w:t>
      </w:r>
      <w:r>
        <w:rPr>
          <w:rFonts w:ascii="Geneva"/>
          <w:spacing w:val="80"/>
          <w:sz w:val="20"/>
        </w:rPr>
        <w:t xml:space="preserve">   </w:t>
      </w:r>
      <w:r>
        <w:rPr>
          <w:rFonts w:ascii="Geneva"/>
          <w:sz w:val="20"/>
        </w:rPr>
        <w:t>Editore</w:t>
      </w:r>
      <w:r>
        <w:rPr>
          <w:rFonts w:ascii="Geneva"/>
          <w:spacing w:val="80"/>
          <w:sz w:val="20"/>
        </w:rPr>
        <w:t xml:space="preserve">   </w:t>
      </w:r>
      <w:r>
        <w:rPr>
          <w:rFonts w:ascii="Geneva"/>
          <w:sz w:val="20"/>
        </w:rPr>
        <w:t xml:space="preserve">ISBN </w:t>
      </w:r>
      <w:r>
        <w:rPr>
          <w:rFonts w:ascii="Geneva"/>
          <w:spacing w:val="-4"/>
          <w:sz w:val="20"/>
        </w:rPr>
        <w:t>978-88-95922-78-2.</w:t>
      </w:r>
      <w:r>
        <w:rPr>
          <w:rFonts w:ascii="Geneva"/>
          <w:spacing w:val="-13"/>
          <w:sz w:val="20"/>
        </w:rPr>
        <w:t xml:space="preserve"> </w:t>
      </w:r>
      <w:r>
        <w:rPr>
          <w:rFonts w:ascii="Geneva"/>
          <w:spacing w:val="-4"/>
          <w:sz w:val="20"/>
        </w:rPr>
        <w:t>Autori:</w:t>
      </w:r>
      <w:r>
        <w:rPr>
          <w:rFonts w:ascii="Geneva"/>
          <w:spacing w:val="-13"/>
          <w:sz w:val="20"/>
        </w:rPr>
        <w:t xml:space="preserve"> </w:t>
      </w:r>
      <w:r>
        <w:rPr>
          <w:rFonts w:ascii="Geneva"/>
          <w:spacing w:val="-4"/>
          <w:sz w:val="20"/>
        </w:rPr>
        <w:t>MUNTEANU</w:t>
      </w:r>
      <w:r>
        <w:rPr>
          <w:rFonts w:ascii="Geneva"/>
          <w:spacing w:val="-7"/>
          <w:sz w:val="20"/>
        </w:rPr>
        <w:t xml:space="preserve"> </w:t>
      </w:r>
      <w:r>
        <w:rPr>
          <w:rFonts w:ascii="Geneva"/>
          <w:spacing w:val="-4"/>
          <w:sz w:val="20"/>
        </w:rPr>
        <w:t xml:space="preserve">Alexandra, FILIPOIU Florin, IONESCU Sebastian, CIRSTOIU Monica, RADULESCU </w:t>
      </w:r>
      <w:r>
        <w:rPr>
          <w:rFonts w:ascii="Geneva"/>
          <w:sz w:val="20"/>
        </w:rPr>
        <w:t>Luiza,</w:t>
      </w:r>
      <w:r>
        <w:rPr>
          <w:rFonts w:ascii="Geneva"/>
          <w:spacing w:val="-17"/>
          <w:sz w:val="20"/>
        </w:rPr>
        <w:t xml:space="preserve"> </w:t>
      </w:r>
      <w:r>
        <w:rPr>
          <w:rFonts w:ascii="Geneva"/>
          <w:sz w:val="20"/>
        </w:rPr>
        <w:t>STAVARACHE</w:t>
      </w:r>
      <w:r>
        <w:rPr>
          <w:rFonts w:ascii="Geneva"/>
          <w:spacing w:val="-17"/>
          <w:sz w:val="20"/>
        </w:rPr>
        <w:t xml:space="preserve"> </w:t>
      </w:r>
      <w:r>
        <w:rPr>
          <w:rFonts w:ascii="Geneva"/>
          <w:sz w:val="20"/>
        </w:rPr>
        <w:t>Irina,</w:t>
      </w:r>
      <w:r>
        <w:rPr>
          <w:rFonts w:ascii="Geneva"/>
          <w:spacing w:val="-16"/>
          <w:sz w:val="20"/>
        </w:rPr>
        <w:t xml:space="preserve"> </w:t>
      </w:r>
      <w:r>
        <w:rPr>
          <w:rFonts w:ascii="Geneva"/>
          <w:sz w:val="20"/>
        </w:rPr>
        <w:t>MUNTEANU</w:t>
      </w:r>
      <w:r>
        <w:rPr>
          <w:rFonts w:ascii="Geneva"/>
          <w:spacing w:val="-17"/>
          <w:sz w:val="20"/>
        </w:rPr>
        <w:t xml:space="preserve"> </w:t>
      </w:r>
      <w:r>
        <w:rPr>
          <w:rFonts w:ascii="Geneva"/>
          <w:sz w:val="20"/>
        </w:rPr>
        <w:t>Octavian</w:t>
      </w:r>
    </w:p>
    <w:p w14:paraId="1BA12D7C" w14:textId="77777777" w:rsidR="007D0189" w:rsidRDefault="000A6B0D">
      <w:pPr>
        <w:pStyle w:val="ListParagraph"/>
        <w:numPr>
          <w:ilvl w:val="0"/>
          <w:numId w:val="19"/>
        </w:numPr>
        <w:tabs>
          <w:tab w:val="left" w:pos="946"/>
        </w:tabs>
        <w:spacing w:line="216" w:lineRule="auto"/>
        <w:ind w:right="288" w:firstLine="0"/>
        <w:jc w:val="both"/>
        <w:rPr>
          <w:rFonts w:ascii="Geneva"/>
          <w:sz w:val="20"/>
        </w:rPr>
      </w:pPr>
      <w:r>
        <w:rPr>
          <w:rFonts w:ascii="Geneva"/>
          <w:sz w:val="20"/>
        </w:rPr>
        <w:t>Reconstructive</w:t>
      </w:r>
      <w:r>
        <w:rPr>
          <w:rFonts w:ascii="Geneva"/>
          <w:spacing w:val="-17"/>
          <w:sz w:val="20"/>
        </w:rPr>
        <w:t xml:space="preserve"> </w:t>
      </w:r>
      <w:r>
        <w:rPr>
          <w:rFonts w:ascii="Geneva"/>
          <w:sz w:val="20"/>
        </w:rPr>
        <w:t>options</w:t>
      </w:r>
      <w:r>
        <w:rPr>
          <w:rFonts w:ascii="Geneva"/>
          <w:spacing w:val="-2"/>
          <w:sz w:val="20"/>
        </w:rPr>
        <w:t xml:space="preserve"> </w:t>
      </w:r>
      <w:r>
        <w:rPr>
          <w:rFonts w:ascii="Geneva"/>
          <w:sz w:val="20"/>
        </w:rPr>
        <w:t>after</w:t>
      </w:r>
      <w:r>
        <w:rPr>
          <w:rFonts w:ascii="Geneva"/>
          <w:spacing w:val="-2"/>
          <w:sz w:val="20"/>
        </w:rPr>
        <w:t xml:space="preserve"> </w:t>
      </w:r>
      <w:r>
        <w:rPr>
          <w:rFonts w:ascii="Geneva"/>
          <w:sz w:val="20"/>
        </w:rPr>
        <w:t>iatrogenic</w:t>
      </w:r>
      <w:r>
        <w:rPr>
          <w:rFonts w:ascii="Geneva"/>
          <w:spacing w:val="-2"/>
          <w:sz w:val="20"/>
        </w:rPr>
        <w:t xml:space="preserve"> </w:t>
      </w:r>
      <w:r>
        <w:rPr>
          <w:rFonts w:ascii="Geneva"/>
          <w:sz w:val="20"/>
        </w:rPr>
        <w:t>ureteral</w:t>
      </w:r>
      <w:r>
        <w:rPr>
          <w:rFonts w:ascii="Geneva"/>
          <w:spacing w:val="-2"/>
          <w:sz w:val="20"/>
        </w:rPr>
        <w:t xml:space="preserve"> </w:t>
      </w:r>
      <w:r>
        <w:rPr>
          <w:rFonts w:ascii="Geneva"/>
          <w:sz w:val="20"/>
        </w:rPr>
        <w:t>lesions.</w:t>
      </w:r>
      <w:r>
        <w:rPr>
          <w:rFonts w:ascii="Geneva"/>
          <w:spacing w:val="-17"/>
          <w:sz w:val="20"/>
        </w:rPr>
        <w:t xml:space="preserve"> </w:t>
      </w:r>
      <w:r>
        <w:rPr>
          <w:rFonts w:ascii="Geneva"/>
          <w:sz w:val="20"/>
        </w:rPr>
        <w:t>Revista</w:t>
      </w:r>
      <w:r>
        <w:rPr>
          <w:rFonts w:ascii="Geneva"/>
          <w:spacing w:val="-2"/>
          <w:sz w:val="20"/>
        </w:rPr>
        <w:t xml:space="preserve"> </w:t>
      </w:r>
      <w:r>
        <w:rPr>
          <w:rFonts w:ascii="Geneva"/>
          <w:sz w:val="20"/>
        </w:rPr>
        <w:t>Proceedings</w:t>
      </w:r>
      <w:r>
        <w:rPr>
          <w:rFonts w:ascii="Geneva"/>
          <w:spacing w:val="-2"/>
          <w:sz w:val="20"/>
        </w:rPr>
        <w:t xml:space="preserve"> </w:t>
      </w:r>
      <w:r>
        <w:rPr>
          <w:rFonts w:ascii="Geneva"/>
          <w:sz w:val="20"/>
        </w:rPr>
        <w:t>of</w:t>
      </w:r>
      <w:r>
        <w:rPr>
          <w:rFonts w:ascii="Geneva"/>
          <w:spacing w:val="-2"/>
          <w:sz w:val="20"/>
        </w:rPr>
        <w:t xml:space="preserve"> </w:t>
      </w:r>
      <w:r>
        <w:rPr>
          <w:rFonts w:ascii="Geneva"/>
          <w:sz w:val="20"/>
        </w:rPr>
        <w:t>UROGYN</w:t>
      </w:r>
      <w:r>
        <w:rPr>
          <w:rFonts w:ascii="Geneva"/>
          <w:spacing w:val="-2"/>
          <w:sz w:val="20"/>
        </w:rPr>
        <w:t xml:space="preserve"> </w:t>
      </w:r>
      <w:r>
        <w:rPr>
          <w:rFonts w:ascii="Geneva"/>
          <w:sz w:val="20"/>
        </w:rPr>
        <w:t>2016,</w:t>
      </w:r>
      <w:r>
        <w:rPr>
          <w:rFonts w:ascii="Geneva"/>
          <w:spacing w:val="-2"/>
          <w:sz w:val="20"/>
        </w:rPr>
        <w:t xml:space="preserve"> </w:t>
      </w:r>
      <w:r>
        <w:rPr>
          <w:rFonts w:ascii="Geneva"/>
          <w:sz w:val="20"/>
        </w:rPr>
        <w:t>Kronwell</w:t>
      </w:r>
      <w:r>
        <w:rPr>
          <w:rFonts w:ascii="Geneva"/>
          <w:spacing w:val="-2"/>
          <w:sz w:val="20"/>
        </w:rPr>
        <w:t xml:space="preserve"> </w:t>
      </w:r>
      <w:r>
        <w:rPr>
          <w:rFonts w:ascii="Geneva"/>
          <w:sz w:val="20"/>
        </w:rPr>
        <w:t>Hotel, Brasov,</w:t>
      </w:r>
      <w:r>
        <w:rPr>
          <w:rFonts w:ascii="Geneva"/>
          <w:spacing w:val="-17"/>
          <w:sz w:val="20"/>
        </w:rPr>
        <w:t xml:space="preserve"> </w:t>
      </w:r>
      <w:r>
        <w:rPr>
          <w:rFonts w:ascii="Geneva"/>
          <w:sz w:val="20"/>
        </w:rPr>
        <w:t>29.09-01.10.2016,</w:t>
      </w:r>
      <w:r>
        <w:rPr>
          <w:rFonts w:ascii="Geneva"/>
          <w:spacing w:val="-17"/>
          <w:sz w:val="20"/>
        </w:rPr>
        <w:t xml:space="preserve"> </w:t>
      </w:r>
      <w:r>
        <w:rPr>
          <w:rFonts w:ascii="Geneva"/>
          <w:sz w:val="20"/>
        </w:rPr>
        <w:t>Filodiritto</w:t>
      </w:r>
      <w:r>
        <w:rPr>
          <w:rFonts w:ascii="Geneva"/>
          <w:spacing w:val="-17"/>
          <w:sz w:val="20"/>
        </w:rPr>
        <w:t xml:space="preserve"> </w:t>
      </w:r>
      <w:r>
        <w:rPr>
          <w:rFonts w:ascii="Geneva"/>
          <w:sz w:val="20"/>
        </w:rPr>
        <w:t>Editore</w:t>
      </w:r>
      <w:r>
        <w:rPr>
          <w:rFonts w:ascii="Geneva"/>
          <w:spacing w:val="-16"/>
          <w:sz w:val="20"/>
        </w:rPr>
        <w:t xml:space="preserve"> </w:t>
      </w:r>
      <w:r>
        <w:rPr>
          <w:rFonts w:ascii="Geneva"/>
          <w:sz w:val="20"/>
        </w:rPr>
        <w:t>ISBN</w:t>
      </w:r>
      <w:r>
        <w:rPr>
          <w:rFonts w:ascii="Geneva"/>
          <w:spacing w:val="-7"/>
          <w:sz w:val="20"/>
        </w:rPr>
        <w:t xml:space="preserve"> </w:t>
      </w:r>
      <w:r>
        <w:rPr>
          <w:rFonts w:ascii="Geneva"/>
          <w:sz w:val="20"/>
        </w:rPr>
        <w:t>978-88-95922-78-2.</w:t>
      </w:r>
      <w:r>
        <w:rPr>
          <w:rFonts w:ascii="Geneva"/>
          <w:spacing w:val="-17"/>
          <w:sz w:val="20"/>
        </w:rPr>
        <w:t xml:space="preserve"> </w:t>
      </w:r>
      <w:r>
        <w:rPr>
          <w:rFonts w:ascii="Geneva"/>
          <w:sz w:val="20"/>
        </w:rPr>
        <w:t>Autori:</w:t>
      </w:r>
      <w:r>
        <w:rPr>
          <w:rFonts w:ascii="Geneva"/>
          <w:spacing w:val="-17"/>
          <w:sz w:val="20"/>
        </w:rPr>
        <w:t xml:space="preserve"> </w:t>
      </w:r>
      <w:r>
        <w:rPr>
          <w:rFonts w:ascii="Geneva"/>
          <w:sz w:val="20"/>
        </w:rPr>
        <w:t>MUNTEANU</w:t>
      </w:r>
      <w:r>
        <w:rPr>
          <w:rFonts w:ascii="Geneva"/>
          <w:spacing w:val="-3"/>
          <w:sz w:val="20"/>
        </w:rPr>
        <w:t xml:space="preserve"> </w:t>
      </w:r>
      <w:r>
        <w:rPr>
          <w:rFonts w:ascii="Geneva"/>
          <w:sz w:val="20"/>
        </w:rPr>
        <w:t>Octavian,</w:t>
      </w:r>
      <w:r>
        <w:rPr>
          <w:rFonts w:ascii="Geneva"/>
          <w:spacing w:val="-4"/>
          <w:sz w:val="20"/>
        </w:rPr>
        <w:t xml:space="preserve"> </w:t>
      </w:r>
      <w:r>
        <w:rPr>
          <w:rFonts w:ascii="Geneva"/>
          <w:sz w:val="20"/>
        </w:rPr>
        <w:t>MUNTEANU Alexandra,</w:t>
      </w:r>
      <w:r>
        <w:rPr>
          <w:rFonts w:ascii="Geneva"/>
          <w:spacing w:val="-17"/>
          <w:sz w:val="20"/>
        </w:rPr>
        <w:t xml:space="preserve"> </w:t>
      </w:r>
      <w:r>
        <w:rPr>
          <w:rFonts w:ascii="Geneva"/>
          <w:sz w:val="20"/>
        </w:rPr>
        <w:t>VOICU</w:t>
      </w:r>
      <w:r>
        <w:rPr>
          <w:rFonts w:ascii="Geneva"/>
          <w:spacing w:val="-17"/>
          <w:sz w:val="20"/>
        </w:rPr>
        <w:t xml:space="preserve"> </w:t>
      </w:r>
      <w:r>
        <w:rPr>
          <w:rFonts w:ascii="Geneva"/>
          <w:sz w:val="20"/>
        </w:rPr>
        <w:t>Diana,</w:t>
      </w:r>
      <w:r>
        <w:rPr>
          <w:rFonts w:ascii="Geneva"/>
          <w:spacing w:val="-17"/>
          <w:sz w:val="20"/>
        </w:rPr>
        <w:t xml:space="preserve"> </w:t>
      </w:r>
      <w:r>
        <w:rPr>
          <w:rFonts w:ascii="Geneva"/>
          <w:sz w:val="20"/>
        </w:rPr>
        <w:t>BODEAN</w:t>
      </w:r>
      <w:r>
        <w:rPr>
          <w:rFonts w:ascii="Geneva"/>
          <w:spacing w:val="-16"/>
          <w:sz w:val="20"/>
        </w:rPr>
        <w:t xml:space="preserve"> </w:t>
      </w:r>
      <w:r>
        <w:rPr>
          <w:rFonts w:ascii="Geneva"/>
          <w:sz w:val="20"/>
        </w:rPr>
        <w:t>Oana,</w:t>
      </w:r>
      <w:r>
        <w:rPr>
          <w:rFonts w:ascii="Geneva"/>
          <w:spacing w:val="-17"/>
          <w:sz w:val="20"/>
        </w:rPr>
        <w:t xml:space="preserve"> </w:t>
      </w:r>
      <w:r>
        <w:rPr>
          <w:rFonts w:ascii="Geneva"/>
          <w:sz w:val="20"/>
        </w:rPr>
        <w:t>BOHALTEA</w:t>
      </w:r>
      <w:r>
        <w:rPr>
          <w:rFonts w:ascii="Geneva"/>
          <w:spacing w:val="-17"/>
          <w:sz w:val="20"/>
        </w:rPr>
        <w:t xml:space="preserve"> </w:t>
      </w:r>
      <w:r>
        <w:rPr>
          <w:rFonts w:ascii="Geneva"/>
          <w:sz w:val="20"/>
        </w:rPr>
        <w:t>Roxana,</w:t>
      </w:r>
      <w:r>
        <w:rPr>
          <w:rFonts w:ascii="Geneva"/>
          <w:spacing w:val="-16"/>
          <w:sz w:val="20"/>
        </w:rPr>
        <w:t xml:space="preserve"> </w:t>
      </w:r>
      <w:r>
        <w:rPr>
          <w:rFonts w:ascii="Geneva"/>
          <w:sz w:val="20"/>
        </w:rPr>
        <w:t>BRATILA</w:t>
      </w:r>
      <w:r>
        <w:rPr>
          <w:rFonts w:ascii="Geneva"/>
          <w:spacing w:val="-17"/>
          <w:sz w:val="20"/>
        </w:rPr>
        <w:t xml:space="preserve"> </w:t>
      </w:r>
      <w:r>
        <w:rPr>
          <w:rFonts w:ascii="Geneva"/>
          <w:sz w:val="20"/>
        </w:rPr>
        <w:t>Elvira,</w:t>
      </w:r>
      <w:r>
        <w:rPr>
          <w:rFonts w:ascii="Geneva"/>
          <w:spacing w:val="-17"/>
          <w:sz w:val="20"/>
        </w:rPr>
        <w:t xml:space="preserve"> </w:t>
      </w:r>
      <w:r>
        <w:rPr>
          <w:rFonts w:ascii="Geneva"/>
          <w:sz w:val="20"/>
        </w:rPr>
        <w:t>CIRSTOIU</w:t>
      </w:r>
      <w:r>
        <w:rPr>
          <w:rFonts w:ascii="Geneva"/>
          <w:spacing w:val="-16"/>
          <w:sz w:val="20"/>
        </w:rPr>
        <w:t xml:space="preserve"> </w:t>
      </w:r>
      <w:r>
        <w:rPr>
          <w:rFonts w:ascii="Geneva"/>
          <w:sz w:val="20"/>
        </w:rPr>
        <w:t>Monica</w:t>
      </w:r>
    </w:p>
    <w:p w14:paraId="1BA12D7D" w14:textId="77777777" w:rsidR="007D0189" w:rsidRDefault="000A6B0D">
      <w:pPr>
        <w:pStyle w:val="ListParagraph"/>
        <w:numPr>
          <w:ilvl w:val="0"/>
          <w:numId w:val="19"/>
        </w:numPr>
        <w:tabs>
          <w:tab w:val="left" w:pos="946"/>
        </w:tabs>
        <w:spacing w:line="216" w:lineRule="auto"/>
        <w:ind w:right="288" w:firstLine="0"/>
        <w:jc w:val="both"/>
        <w:rPr>
          <w:rFonts w:ascii="Geneva"/>
          <w:sz w:val="20"/>
        </w:rPr>
      </w:pPr>
      <w:r>
        <w:rPr>
          <w:rFonts w:ascii="Geneva"/>
          <w:spacing w:val="-2"/>
          <w:sz w:val="20"/>
        </w:rPr>
        <w:t>Pelvic</w:t>
      </w:r>
      <w:r>
        <w:rPr>
          <w:rFonts w:ascii="Geneva"/>
          <w:spacing w:val="-6"/>
          <w:sz w:val="20"/>
        </w:rPr>
        <w:t xml:space="preserve"> </w:t>
      </w:r>
      <w:r>
        <w:rPr>
          <w:rFonts w:ascii="Geneva"/>
          <w:spacing w:val="-2"/>
          <w:sz w:val="20"/>
        </w:rPr>
        <w:t>organ</w:t>
      </w:r>
      <w:r>
        <w:rPr>
          <w:rFonts w:ascii="Geneva"/>
          <w:spacing w:val="-4"/>
          <w:sz w:val="20"/>
        </w:rPr>
        <w:t xml:space="preserve"> </w:t>
      </w:r>
      <w:r>
        <w:rPr>
          <w:rFonts w:ascii="Geneva"/>
          <w:spacing w:val="-2"/>
          <w:sz w:val="20"/>
        </w:rPr>
        <w:t>prolapse</w:t>
      </w:r>
      <w:r>
        <w:rPr>
          <w:rFonts w:ascii="Geneva"/>
          <w:spacing w:val="-4"/>
          <w:sz w:val="20"/>
        </w:rPr>
        <w:t xml:space="preserve"> </w:t>
      </w:r>
      <w:r>
        <w:rPr>
          <w:rFonts w:ascii="Geneva"/>
          <w:spacing w:val="-2"/>
          <w:sz w:val="20"/>
        </w:rPr>
        <w:t>in</w:t>
      </w:r>
      <w:r>
        <w:rPr>
          <w:rFonts w:ascii="Geneva"/>
          <w:spacing w:val="-4"/>
          <w:sz w:val="20"/>
        </w:rPr>
        <w:t xml:space="preserve"> </w:t>
      </w:r>
      <w:r>
        <w:rPr>
          <w:rFonts w:ascii="Geneva"/>
          <w:spacing w:val="-2"/>
          <w:sz w:val="20"/>
        </w:rPr>
        <w:t>women:</w:t>
      </w:r>
      <w:r>
        <w:rPr>
          <w:rFonts w:ascii="Geneva"/>
          <w:spacing w:val="-4"/>
          <w:sz w:val="20"/>
        </w:rPr>
        <w:t xml:space="preserve"> </w:t>
      </w:r>
      <w:r>
        <w:rPr>
          <w:rFonts w:ascii="Geneva"/>
          <w:spacing w:val="-2"/>
          <w:sz w:val="20"/>
        </w:rPr>
        <w:t>Our</w:t>
      </w:r>
      <w:r>
        <w:rPr>
          <w:rFonts w:ascii="Geneva"/>
          <w:spacing w:val="-4"/>
          <w:sz w:val="20"/>
        </w:rPr>
        <w:t xml:space="preserve"> </w:t>
      </w:r>
      <w:r>
        <w:rPr>
          <w:rFonts w:ascii="Geneva"/>
          <w:spacing w:val="-2"/>
          <w:sz w:val="20"/>
        </w:rPr>
        <w:t>experience</w:t>
      </w:r>
      <w:r>
        <w:rPr>
          <w:rFonts w:ascii="Geneva"/>
          <w:spacing w:val="-4"/>
          <w:sz w:val="20"/>
        </w:rPr>
        <w:t xml:space="preserve"> </w:t>
      </w:r>
      <w:r>
        <w:rPr>
          <w:rFonts w:ascii="Geneva"/>
          <w:spacing w:val="-2"/>
          <w:sz w:val="20"/>
        </w:rPr>
        <w:t>at</w:t>
      </w:r>
      <w:r>
        <w:rPr>
          <w:rFonts w:ascii="Geneva"/>
          <w:spacing w:val="-4"/>
          <w:sz w:val="20"/>
        </w:rPr>
        <w:t xml:space="preserve"> </w:t>
      </w:r>
      <w:r>
        <w:rPr>
          <w:rFonts w:ascii="Geneva"/>
          <w:spacing w:val="-2"/>
          <w:sz w:val="20"/>
        </w:rPr>
        <w:t>Bucharest</w:t>
      </w:r>
      <w:r>
        <w:rPr>
          <w:rFonts w:ascii="Geneva"/>
          <w:spacing w:val="-4"/>
          <w:sz w:val="20"/>
        </w:rPr>
        <w:t xml:space="preserve"> </w:t>
      </w:r>
      <w:r>
        <w:rPr>
          <w:rFonts w:ascii="Geneva"/>
          <w:spacing w:val="-2"/>
          <w:sz w:val="20"/>
        </w:rPr>
        <w:t>Emergency</w:t>
      </w:r>
      <w:r>
        <w:rPr>
          <w:rFonts w:ascii="Geneva"/>
          <w:spacing w:val="-4"/>
          <w:sz w:val="20"/>
        </w:rPr>
        <w:t xml:space="preserve"> </w:t>
      </w:r>
      <w:r>
        <w:rPr>
          <w:rFonts w:ascii="Geneva"/>
          <w:spacing w:val="-2"/>
          <w:sz w:val="20"/>
        </w:rPr>
        <w:t>University</w:t>
      </w:r>
      <w:r>
        <w:rPr>
          <w:rFonts w:ascii="Geneva"/>
          <w:spacing w:val="-4"/>
          <w:sz w:val="20"/>
        </w:rPr>
        <w:t xml:space="preserve"> </w:t>
      </w:r>
      <w:r>
        <w:rPr>
          <w:rFonts w:ascii="Geneva"/>
          <w:spacing w:val="-2"/>
          <w:sz w:val="20"/>
        </w:rPr>
        <w:t>Hospital</w:t>
      </w:r>
      <w:r>
        <w:rPr>
          <w:rFonts w:ascii="Geneva"/>
          <w:spacing w:val="-15"/>
          <w:sz w:val="20"/>
        </w:rPr>
        <w:t xml:space="preserve"> </w:t>
      </w:r>
      <w:r>
        <w:rPr>
          <w:rFonts w:ascii="Geneva"/>
          <w:spacing w:val="-2"/>
          <w:sz w:val="20"/>
        </w:rPr>
        <w:t>Revista</w:t>
      </w:r>
      <w:r>
        <w:rPr>
          <w:rFonts w:ascii="Geneva"/>
          <w:spacing w:val="-4"/>
          <w:sz w:val="20"/>
        </w:rPr>
        <w:t xml:space="preserve"> </w:t>
      </w:r>
      <w:r>
        <w:rPr>
          <w:rFonts w:ascii="Geneva"/>
          <w:spacing w:val="-2"/>
          <w:sz w:val="20"/>
        </w:rPr>
        <w:t xml:space="preserve">Proceedings </w:t>
      </w:r>
      <w:r>
        <w:rPr>
          <w:rFonts w:ascii="Geneva"/>
          <w:spacing w:val="-8"/>
          <w:sz w:val="20"/>
        </w:rPr>
        <w:t>of UROGYN 2016, Kronwell Hotel, Brasov, 29.09-01.10.2016, Filodiritto Editore ISBN 978-88-95922-78-2.</w:t>
      </w:r>
      <w:r>
        <w:rPr>
          <w:rFonts w:ascii="Geneva"/>
          <w:spacing w:val="38"/>
          <w:sz w:val="20"/>
        </w:rPr>
        <w:t xml:space="preserve"> </w:t>
      </w:r>
      <w:r>
        <w:rPr>
          <w:rFonts w:ascii="Geneva"/>
          <w:spacing w:val="-8"/>
          <w:sz w:val="20"/>
        </w:rPr>
        <w:t>Autori:</w:t>
      </w:r>
      <w:r>
        <w:rPr>
          <w:rFonts w:ascii="Geneva"/>
          <w:spacing w:val="-9"/>
          <w:sz w:val="20"/>
        </w:rPr>
        <w:t xml:space="preserve"> </w:t>
      </w:r>
      <w:r>
        <w:rPr>
          <w:rFonts w:ascii="Geneva"/>
          <w:spacing w:val="-8"/>
          <w:sz w:val="20"/>
        </w:rPr>
        <w:t xml:space="preserve">VOICU </w:t>
      </w:r>
      <w:r>
        <w:rPr>
          <w:rFonts w:ascii="Geneva"/>
          <w:spacing w:val="-2"/>
          <w:sz w:val="20"/>
        </w:rPr>
        <w:t>Diana,</w:t>
      </w:r>
      <w:r>
        <w:rPr>
          <w:rFonts w:ascii="Geneva"/>
          <w:spacing w:val="-14"/>
          <w:sz w:val="20"/>
        </w:rPr>
        <w:t xml:space="preserve"> </w:t>
      </w:r>
      <w:r>
        <w:rPr>
          <w:rFonts w:ascii="Geneva"/>
          <w:spacing w:val="-2"/>
          <w:sz w:val="20"/>
        </w:rPr>
        <w:t>Oana</w:t>
      </w:r>
      <w:r>
        <w:rPr>
          <w:rFonts w:ascii="Geneva"/>
          <w:spacing w:val="-13"/>
          <w:sz w:val="20"/>
        </w:rPr>
        <w:t xml:space="preserve"> </w:t>
      </w:r>
      <w:r>
        <w:rPr>
          <w:rFonts w:ascii="Geneva"/>
          <w:spacing w:val="-2"/>
          <w:sz w:val="20"/>
        </w:rPr>
        <w:t>BODEAN,</w:t>
      </w:r>
      <w:r>
        <w:rPr>
          <w:rFonts w:ascii="Geneva"/>
          <w:spacing w:val="-13"/>
          <w:sz w:val="20"/>
        </w:rPr>
        <w:t xml:space="preserve"> </w:t>
      </w:r>
      <w:r>
        <w:rPr>
          <w:rFonts w:ascii="Geneva"/>
          <w:spacing w:val="-2"/>
          <w:sz w:val="20"/>
        </w:rPr>
        <w:t>Octavian</w:t>
      </w:r>
      <w:r>
        <w:rPr>
          <w:rFonts w:ascii="Geneva"/>
          <w:spacing w:val="-13"/>
          <w:sz w:val="20"/>
        </w:rPr>
        <w:t xml:space="preserve"> </w:t>
      </w:r>
      <w:r>
        <w:rPr>
          <w:rFonts w:ascii="Geneva"/>
          <w:spacing w:val="-2"/>
          <w:sz w:val="20"/>
        </w:rPr>
        <w:t>MUNTEANU,</w:t>
      </w:r>
      <w:r>
        <w:rPr>
          <w:rFonts w:ascii="Geneva"/>
          <w:spacing w:val="-15"/>
          <w:sz w:val="20"/>
        </w:rPr>
        <w:t xml:space="preserve"> </w:t>
      </w:r>
      <w:r>
        <w:rPr>
          <w:rFonts w:ascii="Geneva"/>
          <w:spacing w:val="-2"/>
          <w:sz w:val="20"/>
        </w:rPr>
        <w:t>VASILESCU</w:t>
      </w:r>
      <w:r>
        <w:rPr>
          <w:rFonts w:ascii="Geneva"/>
          <w:spacing w:val="-13"/>
          <w:sz w:val="20"/>
        </w:rPr>
        <w:t xml:space="preserve"> </w:t>
      </w:r>
      <w:r>
        <w:rPr>
          <w:rFonts w:ascii="Geneva"/>
          <w:spacing w:val="-2"/>
          <w:sz w:val="20"/>
        </w:rPr>
        <w:t>Sorin,</w:t>
      </w:r>
      <w:r>
        <w:rPr>
          <w:rFonts w:ascii="Geneva"/>
          <w:spacing w:val="-13"/>
          <w:sz w:val="20"/>
        </w:rPr>
        <w:t xml:space="preserve"> </w:t>
      </w:r>
      <w:r>
        <w:rPr>
          <w:rFonts w:ascii="Geneva"/>
          <w:spacing w:val="-2"/>
          <w:sz w:val="20"/>
        </w:rPr>
        <w:t>Roxana</w:t>
      </w:r>
      <w:r>
        <w:rPr>
          <w:rFonts w:ascii="Geneva"/>
          <w:spacing w:val="-13"/>
          <w:sz w:val="20"/>
        </w:rPr>
        <w:t xml:space="preserve"> </w:t>
      </w:r>
      <w:r>
        <w:rPr>
          <w:rFonts w:ascii="Geneva"/>
          <w:spacing w:val="-2"/>
          <w:sz w:val="20"/>
        </w:rPr>
        <w:t>BOHILTEA,</w:t>
      </w:r>
      <w:r>
        <w:rPr>
          <w:rFonts w:ascii="Geneva"/>
          <w:spacing w:val="-13"/>
          <w:sz w:val="20"/>
        </w:rPr>
        <w:t xml:space="preserve"> </w:t>
      </w:r>
      <w:r>
        <w:rPr>
          <w:rFonts w:ascii="Geneva"/>
          <w:spacing w:val="-2"/>
          <w:sz w:val="20"/>
        </w:rPr>
        <w:t>Vlad</w:t>
      </w:r>
      <w:r>
        <w:rPr>
          <w:rFonts w:ascii="Geneva"/>
          <w:spacing w:val="-13"/>
          <w:sz w:val="20"/>
        </w:rPr>
        <w:t xml:space="preserve"> </w:t>
      </w:r>
      <w:r>
        <w:rPr>
          <w:rFonts w:ascii="Geneva"/>
          <w:spacing w:val="-2"/>
          <w:sz w:val="20"/>
        </w:rPr>
        <w:t>BALEANU,</w:t>
      </w:r>
      <w:r>
        <w:rPr>
          <w:rFonts w:ascii="Geneva"/>
          <w:spacing w:val="-15"/>
          <w:sz w:val="20"/>
        </w:rPr>
        <w:t xml:space="preserve"> </w:t>
      </w:r>
      <w:r>
        <w:rPr>
          <w:rFonts w:ascii="Geneva"/>
          <w:spacing w:val="-2"/>
          <w:sz w:val="20"/>
        </w:rPr>
        <w:t>Claudia</w:t>
      </w:r>
      <w:r>
        <w:rPr>
          <w:rFonts w:ascii="Geneva"/>
          <w:spacing w:val="-13"/>
          <w:sz w:val="20"/>
        </w:rPr>
        <w:t xml:space="preserve"> </w:t>
      </w:r>
      <w:r>
        <w:rPr>
          <w:rFonts w:ascii="Geneva"/>
          <w:spacing w:val="-2"/>
          <w:sz w:val="20"/>
        </w:rPr>
        <w:t xml:space="preserve">MEHEDINTU, </w:t>
      </w:r>
      <w:r>
        <w:rPr>
          <w:rFonts w:ascii="Geneva"/>
          <w:sz w:val="20"/>
        </w:rPr>
        <w:t>Costin BERCEANU, CIRSTOIU Monica</w:t>
      </w:r>
    </w:p>
    <w:p w14:paraId="1BA12D7E" w14:textId="77777777" w:rsidR="007D0189" w:rsidRDefault="007D0189">
      <w:pPr>
        <w:pStyle w:val="ListParagraph"/>
        <w:spacing w:line="216" w:lineRule="auto"/>
        <w:rPr>
          <w:rFonts w:ascii="Geneva"/>
          <w:sz w:val="20"/>
        </w:rPr>
        <w:sectPr w:rsidR="007D0189">
          <w:pgSz w:w="11900" w:h="16820"/>
          <w:pgMar w:top="860" w:right="0" w:bottom="280" w:left="0" w:header="255" w:footer="0" w:gutter="0"/>
          <w:cols w:space="720"/>
        </w:sectPr>
      </w:pPr>
    </w:p>
    <w:p w14:paraId="1BA12D7F" w14:textId="77777777" w:rsidR="007D0189" w:rsidRDefault="000A6B0D">
      <w:pPr>
        <w:pStyle w:val="ListParagraph"/>
        <w:numPr>
          <w:ilvl w:val="0"/>
          <w:numId w:val="19"/>
        </w:numPr>
        <w:tabs>
          <w:tab w:val="left" w:pos="946"/>
        </w:tabs>
        <w:spacing w:before="87" w:line="216" w:lineRule="auto"/>
        <w:ind w:right="287" w:firstLine="0"/>
        <w:jc w:val="both"/>
        <w:rPr>
          <w:rFonts w:ascii="Geneva" w:hAnsi="Geneva"/>
          <w:sz w:val="20"/>
        </w:rPr>
      </w:pPr>
      <w:r>
        <w:rPr>
          <w:rFonts w:ascii="Geneva" w:hAnsi="Geneva"/>
          <w:sz w:val="20"/>
        </w:rPr>
        <w:lastRenderedPageBreak/>
        <w:t xml:space="preserve">Asymptomatic cervical bacterial colonization’s inﬂuence in third trimester of pregnancy – Romanian </w:t>
      </w:r>
      <w:r>
        <w:rPr>
          <w:rFonts w:ascii="Geneva" w:hAnsi="Geneva"/>
          <w:spacing w:val="-6"/>
          <w:sz w:val="20"/>
        </w:rPr>
        <w:t>Biotechnological Letters, Vol. 22, No. 6, 2016, pg:12097-12102, autori: E Bratila, D Comandasu, C. Ionescu, M. Cirstoiu,</w:t>
      </w:r>
    </w:p>
    <w:p w14:paraId="1BA12D80" w14:textId="77777777" w:rsidR="007D0189" w:rsidRDefault="000A6B0D">
      <w:pPr>
        <w:spacing w:line="230" w:lineRule="exact"/>
        <w:ind w:left="566"/>
        <w:jc w:val="both"/>
        <w:rPr>
          <w:rFonts w:ascii="Geneva"/>
          <w:sz w:val="20"/>
        </w:rPr>
      </w:pPr>
      <w:r>
        <w:rPr>
          <w:rFonts w:ascii="Geneva"/>
          <w:spacing w:val="-4"/>
          <w:sz w:val="20"/>
        </w:rPr>
        <w:t>C.</w:t>
      </w:r>
      <w:r>
        <w:rPr>
          <w:rFonts w:ascii="Geneva"/>
          <w:spacing w:val="-10"/>
          <w:sz w:val="20"/>
        </w:rPr>
        <w:t xml:space="preserve"> </w:t>
      </w:r>
      <w:r>
        <w:rPr>
          <w:rFonts w:ascii="Geneva"/>
          <w:spacing w:val="-4"/>
          <w:sz w:val="20"/>
        </w:rPr>
        <w:t>Berceanu,</w:t>
      </w:r>
      <w:r>
        <w:rPr>
          <w:rFonts w:ascii="Geneva"/>
          <w:spacing w:val="-9"/>
          <w:sz w:val="20"/>
        </w:rPr>
        <w:t xml:space="preserve"> </w:t>
      </w:r>
      <w:r>
        <w:rPr>
          <w:rFonts w:ascii="Geneva"/>
          <w:spacing w:val="-4"/>
          <w:sz w:val="20"/>
        </w:rPr>
        <w:t>C</w:t>
      </w:r>
      <w:r>
        <w:rPr>
          <w:rFonts w:ascii="Geneva"/>
          <w:spacing w:val="-9"/>
          <w:sz w:val="20"/>
        </w:rPr>
        <w:t xml:space="preserve"> </w:t>
      </w:r>
      <w:r>
        <w:rPr>
          <w:rFonts w:ascii="Geneva"/>
          <w:spacing w:val="-4"/>
          <w:sz w:val="20"/>
        </w:rPr>
        <w:t>Mehedintu,</w:t>
      </w:r>
      <w:r>
        <w:rPr>
          <w:rFonts w:ascii="Geneva"/>
          <w:spacing w:val="-9"/>
          <w:sz w:val="20"/>
        </w:rPr>
        <w:t xml:space="preserve"> </w:t>
      </w:r>
      <w:r>
        <w:rPr>
          <w:rFonts w:ascii="Geneva"/>
          <w:spacing w:val="-4"/>
          <w:sz w:val="20"/>
        </w:rPr>
        <w:t>S</w:t>
      </w:r>
      <w:r>
        <w:rPr>
          <w:rFonts w:ascii="Geneva"/>
          <w:spacing w:val="-9"/>
          <w:sz w:val="20"/>
        </w:rPr>
        <w:t xml:space="preserve"> </w:t>
      </w:r>
      <w:r>
        <w:rPr>
          <w:rFonts w:ascii="Geneva"/>
          <w:spacing w:val="-4"/>
          <w:sz w:val="20"/>
        </w:rPr>
        <w:t>Vladareanu</w:t>
      </w:r>
    </w:p>
    <w:p w14:paraId="1BA12D81" w14:textId="77777777" w:rsidR="007D0189" w:rsidRDefault="000A6B0D">
      <w:pPr>
        <w:pStyle w:val="ListParagraph"/>
        <w:numPr>
          <w:ilvl w:val="0"/>
          <w:numId w:val="19"/>
        </w:numPr>
        <w:tabs>
          <w:tab w:val="left" w:pos="946"/>
        </w:tabs>
        <w:spacing w:before="8" w:line="216" w:lineRule="auto"/>
        <w:ind w:right="287" w:firstLine="0"/>
        <w:jc w:val="both"/>
        <w:rPr>
          <w:rFonts w:ascii="Geneva" w:hAnsi="Geneva"/>
          <w:sz w:val="20"/>
        </w:rPr>
      </w:pPr>
      <w:r>
        <w:rPr>
          <w:rFonts w:ascii="Geneva" w:hAnsi="Geneva"/>
          <w:sz w:val="20"/>
        </w:rPr>
        <w:t>Body stalk anomaly in a monochorionic diamniotic twin pregnancy a- case report Revista Romanian Journal of Morphology</w:t>
      </w:r>
      <w:r>
        <w:rPr>
          <w:rFonts w:ascii="Geneva" w:hAnsi="Geneva"/>
          <w:spacing w:val="-6"/>
          <w:sz w:val="20"/>
        </w:rPr>
        <w:t xml:space="preserve"> </w:t>
      </w:r>
      <w:r>
        <w:rPr>
          <w:rFonts w:ascii="Geneva" w:hAnsi="Geneva"/>
          <w:sz w:val="20"/>
        </w:rPr>
        <w:t>and</w:t>
      </w:r>
      <w:r>
        <w:rPr>
          <w:rFonts w:ascii="Geneva" w:hAnsi="Geneva"/>
          <w:spacing w:val="-6"/>
          <w:sz w:val="20"/>
        </w:rPr>
        <w:t xml:space="preserve"> </w:t>
      </w:r>
      <w:r>
        <w:rPr>
          <w:rFonts w:ascii="Geneva" w:hAnsi="Geneva"/>
          <w:sz w:val="20"/>
        </w:rPr>
        <w:t>Embriology</w:t>
      </w:r>
      <w:r>
        <w:rPr>
          <w:rFonts w:ascii="Geneva" w:hAnsi="Geneva"/>
          <w:spacing w:val="-6"/>
          <w:sz w:val="20"/>
        </w:rPr>
        <w:t xml:space="preserve"> </w:t>
      </w:r>
      <w:r>
        <w:rPr>
          <w:rFonts w:ascii="Geneva" w:hAnsi="Geneva"/>
          <w:sz w:val="20"/>
        </w:rPr>
        <w:t>Vol</w:t>
      </w:r>
      <w:r>
        <w:rPr>
          <w:rFonts w:ascii="Geneva" w:hAnsi="Geneva"/>
          <w:spacing w:val="-6"/>
          <w:sz w:val="20"/>
        </w:rPr>
        <w:t xml:space="preserve"> </w:t>
      </w:r>
      <w:r>
        <w:rPr>
          <w:rFonts w:ascii="Geneva" w:hAnsi="Geneva"/>
          <w:sz w:val="20"/>
        </w:rPr>
        <w:t>58,</w:t>
      </w:r>
      <w:r>
        <w:rPr>
          <w:rFonts w:ascii="Geneva" w:hAnsi="Geneva"/>
          <w:spacing w:val="-6"/>
          <w:sz w:val="20"/>
        </w:rPr>
        <w:t xml:space="preserve"> </w:t>
      </w:r>
      <w:r>
        <w:rPr>
          <w:rFonts w:ascii="Geneva" w:hAnsi="Geneva"/>
          <w:sz w:val="20"/>
        </w:rPr>
        <w:t>Nr.</w:t>
      </w:r>
      <w:r>
        <w:rPr>
          <w:rFonts w:ascii="Geneva" w:hAnsi="Geneva"/>
          <w:spacing w:val="-6"/>
          <w:sz w:val="20"/>
        </w:rPr>
        <w:t xml:space="preserve"> </w:t>
      </w:r>
      <w:r>
        <w:rPr>
          <w:rFonts w:ascii="Geneva" w:hAnsi="Geneva"/>
          <w:sz w:val="20"/>
        </w:rPr>
        <w:t>2/2017,</w:t>
      </w:r>
      <w:r>
        <w:rPr>
          <w:rFonts w:ascii="Geneva" w:hAnsi="Geneva"/>
          <w:spacing w:val="-6"/>
          <w:sz w:val="20"/>
        </w:rPr>
        <w:t xml:space="preserve"> </w:t>
      </w:r>
      <w:r>
        <w:rPr>
          <w:rFonts w:ascii="Geneva" w:hAnsi="Geneva"/>
          <w:sz w:val="20"/>
        </w:rPr>
        <w:t>pg</w:t>
      </w:r>
      <w:r>
        <w:rPr>
          <w:rFonts w:ascii="Geneva" w:hAnsi="Geneva"/>
          <w:spacing w:val="-6"/>
          <w:sz w:val="20"/>
        </w:rPr>
        <w:t xml:space="preserve"> </w:t>
      </w:r>
      <w:r>
        <w:rPr>
          <w:rFonts w:ascii="Geneva" w:hAnsi="Geneva"/>
          <w:sz w:val="20"/>
        </w:rPr>
        <w:t>1453-1460</w:t>
      </w:r>
      <w:r>
        <w:rPr>
          <w:rFonts w:ascii="Geneva" w:hAnsi="Geneva"/>
          <w:spacing w:val="-6"/>
          <w:sz w:val="20"/>
        </w:rPr>
        <w:t xml:space="preserve"> </w:t>
      </w:r>
      <w:r>
        <w:rPr>
          <w:rFonts w:ascii="Geneva" w:hAnsi="Geneva"/>
          <w:sz w:val="20"/>
        </w:rPr>
        <w:t>–</w:t>
      </w:r>
      <w:r>
        <w:rPr>
          <w:rFonts w:ascii="Geneva" w:hAnsi="Geneva"/>
          <w:spacing w:val="-6"/>
          <w:sz w:val="20"/>
        </w:rPr>
        <w:t xml:space="preserve"> </w:t>
      </w:r>
      <w:r>
        <w:rPr>
          <w:rFonts w:ascii="Geneva" w:hAnsi="Geneva"/>
          <w:sz w:val="20"/>
        </w:rPr>
        <w:t>autori:</w:t>
      </w:r>
      <w:r>
        <w:rPr>
          <w:rFonts w:ascii="Geneva" w:hAnsi="Geneva"/>
          <w:spacing w:val="-6"/>
          <w:sz w:val="20"/>
        </w:rPr>
        <w:t xml:space="preserve"> </w:t>
      </w:r>
      <w:r>
        <w:rPr>
          <w:rFonts w:ascii="Geneva" w:hAnsi="Geneva"/>
          <w:sz w:val="20"/>
        </w:rPr>
        <w:t>Roxana</w:t>
      </w:r>
      <w:r>
        <w:rPr>
          <w:rFonts w:ascii="Geneva" w:hAnsi="Geneva"/>
          <w:spacing w:val="-6"/>
          <w:sz w:val="20"/>
        </w:rPr>
        <w:t xml:space="preserve"> </w:t>
      </w:r>
      <w:r>
        <w:rPr>
          <w:rFonts w:ascii="Geneva" w:hAnsi="Geneva"/>
          <w:sz w:val="20"/>
        </w:rPr>
        <w:t>Bohaltea,</w:t>
      </w:r>
      <w:r>
        <w:rPr>
          <w:rFonts w:ascii="Geneva" w:hAnsi="Geneva"/>
          <w:spacing w:val="-6"/>
          <w:sz w:val="20"/>
        </w:rPr>
        <w:t xml:space="preserve"> </w:t>
      </w:r>
      <w:r>
        <w:rPr>
          <w:rFonts w:ascii="Geneva" w:hAnsi="Geneva"/>
          <w:sz w:val="20"/>
        </w:rPr>
        <w:t>Cicerone</w:t>
      </w:r>
      <w:r>
        <w:rPr>
          <w:rFonts w:ascii="Geneva" w:hAnsi="Geneva"/>
          <w:spacing w:val="-6"/>
          <w:sz w:val="20"/>
        </w:rPr>
        <w:t xml:space="preserve"> </w:t>
      </w:r>
      <w:r>
        <w:rPr>
          <w:rFonts w:ascii="Geneva" w:hAnsi="Geneva"/>
          <w:sz w:val="20"/>
        </w:rPr>
        <w:t>Tufan,</w:t>
      </w:r>
      <w:r>
        <w:rPr>
          <w:rFonts w:ascii="Geneva" w:hAnsi="Geneva"/>
          <w:spacing w:val="-6"/>
          <w:sz w:val="20"/>
        </w:rPr>
        <w:t xml:space="preserve"> </w:t>
      </w:r>
      <w:r>
        <w:rPr>
          <w:rFonts w:ascii="Geneva" w:hAnsi="Geneva"/>
          <w:sz w:val="20"/>
        </w:rPr>
        <w:t>Monica Cirstoiu, Adrian Dumitru, Tiberiu Georgescu, Maria Sajin, Oana Bodean, Octavian Munteanu, Elvira Bratila,Ana Maria Oﬁteru, Costin Berceanu</w:t>
      </w:r>
    </w:p>
    <w:p w14:paraId="1BA12D82" w14:textId="77777777" w:rsidR="007D0189" w:rsidRDefault="007D0189">
      <w:pPr>
        <w:pStyle w:val="BodyText"/>
        <w:ind w:left="0" w:firstLine="0"/>
        <w:jc w:val="left"/>
        <w:rPr>
          <w:rFonts w:ascii="Geneva"/>
          <w:sz w:val="20"/>
        </w:rPr>
      </w:pPr>
    </w:p>
    <w:p w14:paraId="1BA12D83" w14:textId="77777777" w:rsidR="007D0189" w:rsidRDefault="007D0189">
      <w:pPr>
        <w:pStyle w:val="BodyText"/>
        <w:ind w:left="0" w:firstLine="0"/>
        <w:jc w:val="left"/>
        <w:rPr>
          <w:rFonts w:ascii="Geneva"/>
          <w:sz w:val="20"/>
        </w:rPr>
      </w:pPr>
    </w:p>
    <w:p w14:paraId="1BA12D84" w14:textId="77777777" w:rsidR="007D0189" w:rsidRDefault="007D0189">
      <w:pPr>
        <w:pStyle w:val="BodyText"/>
        <w:spacing w:before="74"/>
        <w:ind w:left="0" w:firstLine="0"/>
        <w:jc w:val="left"/>
        <w:rPr>
          <w:rFonts w:ascii="Geneva"/>
          <w:sz w:val="20"/>
        </w:rPr>
      </w:pPr>
    </w:p>
    <w:p w14:paraId="1BA12D85" w14:textId="69744577" w:rsidR="007D0189" w:rsidRDefault="002B1917">
      <w:pPr>
        <w:ind w:left="566"/>
        <w:rPr>
          <w:rFonts w:ascii="Arial"/>
          <w:b/>
        </w:rPr>
      </w:pPr>
      <w:r>
        <w:rPr>
          <w:rFonts w:ascii="Arial"/>
          <w:b/>
          <w:noProof/>
        </w:rPr>
        <mc:AlternateContent>
          <mc:Choice Requires="wpg">
            <w:drawing>
              <wp:anchor distT="0" distB="0" distL="0" distR="0" simplePos="0" relativeHeight="487635456" behindDoc="1" locked="0" layoutInCell="1" allowOverlap="1" wp14:anchorId="1BA135C7" wp14:editId="2C202D3D">
                <wp:simplePos x="0" y="0"/>
                <wp:positionH relativeFrom="page">
                  <wp:posOffset>360045</wp:posOffset>
                </wp:positionH>
                <wp:positionV relativeFrom="paragraph">
                  <wp:posOffset>196850</wp:posOffset>
                </wp:positionV>
                <wp:extent cx="7020560" cy="19050"/>
                <wp:effectExtent l="0" t="0" r="0" b="0"/>
                <wp:wrapTopAndBottom/>
                <wp:docPr id="1934983581" name="docshapegroup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504670590" name="docshape299"/>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688401" name="docshape300"/>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8984934" name="docshape301"/>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CBF8A" id="docshapegroup298" o:spid="_x0000_s1026" style="position:absolute;margin-left:28.35pt;margin-top:15.5pt;width:552.8pt;height:1.5pt;z-index:-15681024;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">
                <v:shape id="docshape299"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" path="m11040,30l15,30,,,11055,r-15,30xe" fillcolor="#5f3771" stroked="f">
                  <v:path arrowok="t" o:connecttype="custom" o:connectlocs="11040,340;15,340;0,310;11055,310;11040,340" o:connectangles="0,0,0,0,0"/>
                </v:shape>
                <v:shape id="docshape300"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" path="m15,30l,30,15,r,30xe" fillcolor="#aaa" stroked="f">
                  <v:path arrowok="t" o:connecttype="custom" o:connectlocs="15,340;0,340;15,310;15,340" o:connectangles="0,0,0,0"/>
                </v:shape>
                <v:shape id="docshape301"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86" w14:textId="77777777" w:rsidR="007D0189" w:rsidRDefault="000A6B0D">
      <w:pPr>
        <w:pStyle w:val="ListParagraph"/>
        <w:numPr>
          <w:ilvl w:val="0"/>
          <w:numId w:val="19"/>
        </w:numPr>
        <w:tabs>
          <w:tab w:val="left" w:pos="1083"/>
        </w:tabs>
        <w:spacing w:before="197" w:line="216" w:lineRule="auto"/>
        <w:ind w:right="289" w:firstLine="0"/>
        <w:jc w:val="both"/>
        <w:rPr>
          <w:rFonts w:ascii="Geneva" w:hAnsi="Geneva"/>
          <w:sz w:val="20"/>
        </w:rPr>
      </w:pPr>
      <w:r>
        <w:rPr>
          <w:rFonts w:ascii="Geneva" w:hAnsi="Geneva"/>
          <w:sz w:val="20"/>
        </w:rPr>
        <w:t>Bilateral serous surface papillary borderline ovarian tumors in a 19-year old patient: ultrasound, immunohistochemical</w:t>
      </w:r>
      <w:r>
        <w:rPr>
          <w:rFonts w:ascii="Geneva" w:hAnsi="Geneva"/>
          <w:spacing w:val="-6"/>
          <w:sz w:val="20"/>
        </w:rPr>
        <w:t xml:space="preserve"> </w:t>
      </w:r>
      <w:r>
        <w:rPr>
          <w:rFonts w:ascii="Geneva" w:hAnsi="Geneva"/>
          <w:sz w:val="20"/>
        </w:rPr>
        <w:t>and</w:t>
      </w:r>
      <w:r>
        <w:rPr>
          <w:rFonts w:ascii="Geneva" w:hAnsi="Geneva"/>
          <w:spacing w:val="-6"/>
          <w:sz w:val="20"/>
        </w:rPr>
        <w:t xml:space="preserve"> </w:t>
      </w:r>
      <w:r>
        <w:rPr>
          <w:rFonts w:ascii="Geneva" w:hAnsi="Geneva"/>
          <w:sz w:val="20"/>
        </w:rPr>
        <w:t>therapeutic</w:t>
      </w:r>
      <w:r>
        <w:rPr>
          <w:rFonts w:ascii="Geneva" w:hAnsi="Geneva"/>
          <w:spacing w:val="-6"/>
          <w:sz w:val="20"/>
        </w:rPr>
        <w:t xml:space="preserve"> </w:t>
      </w:r>
      <w:r>
        <w:rPr>
          <w:rFonts w:ascii="Geneva" w:hAnsi="Geneva"/>
          <w:sz w:val="20"/>
        </w:rPr>
        <w:t>particularities -</w:t>
      </w:r>
      <w:r>
        <w:rPr>
          <w:rFonts w:ascii="Geneva" w:hAnsi="Geneva"/>
          <w:spacing w:val="-6"/>
          <w:sz w:val="20"/>
        </w:rPr>
        <w:t xml:space="preserve"> </w:t>
      </w:r>
      <w:r>
        <w:rPr>
          <w:rFonts w:ascii="Geneva" w:hAnsi="Geneva"/>
          <w:sz w:val="20"/>
        </w:rPr>
        <w:t>Revista</w:t>
      </w:r>
      <w:r>
        <w:rPr>
          <w:rFonts w:ascii="Geneva" w:hAnsi="Geneva"/>
          <w:spacing w:val="-6"/>
          <w:sz w:val="20"/>
        </w:rPr>
        <w:t xml:space="preserve"> </w:t>
      </w:r>
      <w:r>
        <w:rPr>
          <w:rFonts w:ascii="Geneva" w:hAnsi="Geneva"/>
          <w:sz w:val="20"/>
        </w:rPr>
        <w:t>Romanian</w:t>
      </w:r>
      <w:r>
        <w:rPr>
          <w:rFonts w:ascii="Geneva" w:hAnsi="Geneva"/>
          <w:spacing w:val="-6"/>
          <w:sz w:val="20"/>
        </w:rPr>
        <w:t xml:space="preserve"> </w:t>
      </w:r>
      <w:r>
        <w:rPr>
          <w:rFonts w:ascii="Geneva" w:hAnsi="Geneva"/>
          <w:sz w:val="20"/>
        </w:rPr>
        <w:t>Journal</w:t>
      </w:r>
      <w:r>
        <w:rPr>
          <w:rFonts w:ascii="Geneva" w:hAnsi="Geneva"/>
          <w:spacing w:val="-6"/>
          <w:sz w:val="20"/>
        </w:rPr>
        <w:t xml:space="preserve"> </w:t>
      </w:r>
      <w:r>
        <w:rPr>
          <w:rFonts w:ascii="Geneva" w:hAnsi="Geneva"/>
          <w:sz w:val="20"/>
        </w:rPr>
        <w:t>of</w:t>
      </w:r>
      <w:r>
        <w:rPr>
          <w:rFonts w:ascii="Geneva" w:hAnsi="Geneva"/>
          <w:spacing w:val="-6"/>
          <w:sz w:val="20"/>
        </w:rPr>
        <w:t xml:space="preserve"> </w:t>
      </w:r>
      <w:r>
        <w:rPr>
          <w:rFonts w:ascii="Geneva" w:hAnsi="Geneva"/>
          <w:sz w:val="20"/>
        </w:rPr>
        <w:t>Morphology</w:t>
      </w:r>
      <w:r>
        <w:rPr>
          <w:rFonts w:ascii="Geneva" w:hAnsi="Geneva"/>
          <w:spacing w:val="-6"/>
          <w:sz w:val="20"/>
        </w:rPr>
        <w:t xml:space="preserve"> </w:t>
      </w:r>
      <w:r>
        <w:rPr>
          <w:rFonts w:ascii="Geneva" w:hAnsi="Geneva"/>
          <w:sz w:val="20"/>
        </w:rPr>
        <w:t>and</w:t>
      </w:r>
      <w:r>
        <w:rPr>
          <w:rFonts w:ascii="Geneva" w:hAnsi="Geneva"/>
          <w:spacing w:val="-6"/>
          <w:sz w:val="20"/>
        </w:rPr>
        <w:t xml:space="preserve"> </w:t>
      </w:r>
      <w:r>
        <w:rPr>
          <w:rFonts w:ascii="Geneva" w:hAnsi="Geneva"/>
          <w:sz w:val="20"/>
        </w:rPr>
        <w:t>Embriology</w:t>
      </w:r>
      <w:r>
        <w:rPr>
          <w:rFonts w:ascii="Geneva" w:hAnsi="Geneva"/>
          <w:spacing w:val="-6"/>
          <w:sz w:val="20"/>
        </w:rPr>
        <w:t xml:space="preserve"> </w:t>
      </w:r>
      <w:r>
        <w:rPr>
          <w:rFonts w:ascii="Geneva" w:hAnsi="Geneva"/>
          <w:sz w:val="20"/>
        </w:rPr>
        <w:t xml:space="preserve">Vol </w:t>
      </w:r>
      <w:r>
        <w:rPr>
          <w:rFonts w:ascii="Geneva" w:hAnsi="Geneva"/>
          <w:spacing w:val="-2"/>
          <w:sz w:val="20"/>
        </w:rPr>
        <w:t>58,</w:t>
      </w:r>
      <w:r>
        <w:rPr>
          <w:rFonts w:ascii="Geneva" w:hAnsi="Geneva"/>
          <w:spacing w:val="-5"/>
          <w:sz w:val="20"/>
        </w:rPr>
        <w:t xml:space="preserve"> </w:t>
      </w:r>
      <w:r>
        <w:rPr>
          <w:rFonts w:ascii="Geneva" w:hAnsi="Geneva"/>
          <w:spacing w:val="-2"/>
          <w:sz w:val="20"/>
        </w:rPr>
        <w:t>Nr.</w:t>
      </w:r>
      <w:r>
        <w:rPr>
          <w:rFonts w:ascii="Geneva" w:hAnsi="Geneva"/>
          <w:spacing w:val="-5"/>
          <w:sz w:val="20"/>
        </w:rPr>
        <w:t xml:space="preserve"> </w:t>
      </w:r>
      <w:r>
        <w:rPr>
          <w:rFonts w:ascii="Geneva" w:hAnsi="Geneva"/>
          <w:spacing w:val="-2"/>
          <w:sz w:val="20"/>
        </w:rPr>
        <w:t>3/2017</w:t>
      </w:r>
      <w:r>
        <w:rPr>
          <w:rFonts w:ascii="Geneva" w:hAnsi="Geneva"/>
          <w:spacing w:val="-5"/>
          <w:sz w:val="20"/>
        </w:rPr>
        <w:t xml:space="preserve"> </w:t>
      </w:r>
      <w:r>
        <w:rPr>
          <w:rFonts w:ascii="Geneva" w:hAnsi="Geneva"/>
          <w:spacing w:val="-2"/>
          <w:sz w:val="20"/>
        </w:rPr>
        <w:t>58(3):989-995–</w:t>
      </w:r>
      <w:r>
        <w:rPr>
          <w:rFonts w:ascii="Geneva" w:hAnsi="Geneva"/>
          <w:spacing w:val="-5"/>
          <w:sz w:val="20"/>
        </w:rPr>
        <w:t xml:space="preserve"> </w:t>
      </w:r>
      <w:r>
        <w:rPr>
          <w:rFonts w:ascii="Geneva" w:hAnsi="Geneva"/>
          <w:spacing w:val="-2"/>
          <w:sz w:val="20"/>
        </w:rPr>
        <w:t>autori:</w:t>
      </w:r>
      <w:r>
        <w:rPr>
          <w:rFonts w:ascii="Geneva" w:hAnsi="Geneva"/>
          <w:spacing w:val="-5"/>
          <w:sz w:val="20"/>
        </w:rPr>
        <w:t xml:space="preserve"> </w:t>
      </w:r>
      <w:r>
        <w:rPr>
          <w:rFonts w:ascii="Geneva" w:hAnsi="Geneva"/>
          <w:spacing w:val="-2"/>
          <w:sz w:val="20"/>
        </w:rPr>
        <w:t>Roxana</w:t>
      </w:r>
      <w:r>
        <w:rPr>
          <w:rFonts w:ascii="Geneva" w:hAnsi="Geneva"/>
          <w:spacing w:val="-5"/>
          <w:sz w:val="20"/>
        </w:rPr>
        <w:t xml:space="preserve"> </w:t>
      </w:r>
      <w:r>
        <w:rPr>
          <w:rFonts w:ascii="Geneva" w:hAnsi="Geneva"/>
          <w:spacing w:val="-2"/>
          <w:sz w:val="20"/>
        </w:rPr>
        <w:t>Bohaltea,</w:t>
      </w:r>
      <w:r>
        <w:rPr>
          <w:rFonts w:ascii="Geneva" w:hAnsi="Geneva"/>
          <w:spacing w:val="-5"/>
          <w:sz w:val="20"/>
        </w:rPr>
        <w:t xml:space="preserve"> </w:t>
      </w:r>
      <w:r>
        <w:rPr>
          <w:rFonts w:ascii="Geneva" w:hAnsi="Geneva"/>
          <w:spacing w:val="-2"/>
          <w:sz w:val="20"/>
        </w:rPr>
        <w:t>Nicolae</w:t>
      </w:r>
      <w:r>
        <w:rPr>
          <w:rFonts w:ascii="Geneva" w:hAnsi="Geneva"/>
          <w:spacing w:val="-5"/>
          <w:sz w:val="20"/>
        </w:rPr>
        <w:t xml:space="preserve"> </w:t>
      </w:r>
      <w:r>
        <w:rPr>
          <w:rFonts w:ascii="Geneva" w:hAnsi="Geneva"/>
          <w:spacing w:val="-2"/>
          <w:sz w:val="20"/>
        </w:rPr>
        <w:t>Bacalbasa,</w:t>
      </w:r>
      <w:r>
        <w:rPr>
          <w:rFonts w:ascii="Geneva" w:hAnsi="Geneva"/>
          <w:spacing w:val="-5"/>
          <w:sz w:val="20"/>
        </w:rPr>
        <w:t xml:space="preserve"> </w:t>
      </w:r>
      <w:r>
        <w:rPr>
          <w:rFonts w:ascii="Geneva" w:hAnsi="Geneva"/>
          <w:spacing w:val="-2"/>
          <w:sz w:val="20"/>
        </w:rPr>
        <w:t>Natalia</w:t>
      </w:r>
      <w:r>
        <w:rPr>
          <w:rFonts w:ascii="Geneva" w:hAnsi="Geneva"/>
          <w:spacing w:val="-5"/>
          <w:sz w:val="20"/>
        </w:rPr>
        <w:t xml:space="preserve"> </w:t>
      </w:r>
      <w:r>
        <w:rPr>
          <w:rFonts w:ascii="Geneva" w:hAnsi="Geneva"/>
          <w:spacing w:val="-2"/>
          <w:sz w:val="20"/>
        </w:rPr>
        <w:t>Turcan, Monica</w:t>
      </w:r>
      <w:r>
        <w:rPr>
          <w:rFonts w:ascii="Geneva" w:hAnsi="Geneva"/>
          <w:spacing w:val="-5"/>
          <w:sz w:val="20"/>
        </w:rPr>
        <w:t xml:space="preserve"> </w:t>
      </w:r>
      <w:r>
        <w:rPr>
          <w:rFonts w:ascii="Geneva" w:hAnsi="Geneva"/>
          <w:spacing w:val="-2"/>
          <w:sz w:val="20"/>
        </w:rPr>
        <w:t>Cirstoiu,</w:t>
      </w:r>
      <w:r>
        <w:rPr>
          <w:rFonts w:ascii="Geneva" w:hAnsi="Geneva"/>
          <w:spacing w:val="-5"/>
          <w:sz w:val="20"/>
        </w:rPr>
        <w:t xml:space="preserve"> </w:t>
      </w:r>
      <w:r>
        <w:rPr>
          <w:rFonts w:ascii="Geneva" w:hAnsi="Geneva"/>
          <w:spacing w:val="-2"/>
          <w:sz w:val="20"/>
        </w:rPr>
        <w:t xml:space="preserve">Terzea </w:t>
      </w:r>
      <w:r>
        <w:rPr>
          <w:rFonts w:ascii="Geneva" w:hAnsi="Geneva"/>
          <w:sz w:val="20"/>
        </w:rPr>
        <w:t>Dana,</w:t>
      </w:r>
      <w:r>
        <w:rPr>
          <w:rFonts w:ascii="Geneva" w:hAnsi="Geneva"/>
          <w:spacing w:val="-12"/>
          <w:sz w:val="20"/>
        </w:rPr>
        <w:t xml:space="preserve"> </w:t>
      </w:r>
      <w:r>
        <w:rPr>
          <w:rFonts w:ascii="Geneva" w:hAnsi="Geneva"/>
          <w:sz w:val="20"/>
        </w:rPr>
        <w:t>Simion</w:t>
      </w:r>
      <w:r>
        <w:rPr>
          <w:rFonts w:ascii="Geneva" w:hAnsi="Geneva"/>
          <w:spacing w:val="-12"/>
          <w:sz w:val="20"/>
        </w:rPr>
        <w:t xml:space="preserve"> </w:t>
      </w:r>
      <w:r>
        <w:rPr>
          <w:rFonts w:ascii="Geneva" w:hAnsi="Geneva"/>
          <w:sz w:val="20"/>
        </w:rPr>
        <w:t>George,</w:t>
      </w:r>
      <w:r>
        <w:rPr>
          <w:rFonts w:ascii="Geneva" w:hAnsi="Geneva"/>
          <w:spacing w:val="40"/>
          <w:sz w:val="20"/>
        </w:rPr>
        <w:t xml:space="preserve"> </w:t>
      </w:r>
      <w:r>
        <w:rPr>
          <w:rFonts w:ascii="Geneva" w:hAnsi="Geneva"/>
          <w:sz w:val="20"/>
        </w:rPr>
        <w:t>Octavian</w:t>
      </w:r>
      <w:r>
        <w:rPr>
          <w:rFonts w:ascii="Geneva" w:hAnsi="Geneva"/>
          <w:spacing w:val="-12"/>
          <w:sz w:val="20"/>
        </w:rPr>
        <w:t xml:space="preserve"> </w:t>
      </w:r>
      <w:r>
        <w:rPr>
          <w:rFonts w:ascii="Geneva" w:hAnsi="Geneva"/>
          <w:sz w:val="20"/>
        </w:rPr>
        <w:t>Munteanu,</w:t>
      </w:r>
      <w:r>
        <w:rPr>
          <w:rFonts w:ascii="Geneva" w:hAnsi="Geneva"/>
          <w:spacing w:val="-12"/>
          <w:sz w:val="20"/>
        </w:rPr>
        <w:t xml:space="preserve"> </w:t>
      </w:r>
      <w:r>
        <w:rPr>
          <w:rFonts w:ascii="Geneva" w:hAnsi="Geneva"/>
          <w:sz w:val="20"/>
        </w:rPr>
        <w:t>Costin</w:t>
      </w:r>
      <w:r>
        <w:rPr>
          <w:rFonts w:ascii="Geneva" w:hAnsi="Geneva"/>
          <w:spacing w:val="-12"/>
          <w:sz w:val="20"/>
        </w:rPr>
        <w:t xml:space="preserve"> </w:t>
      </w:r>
      <w:r>
        <w:rPr>
          <w:rFonts w:ascii="Geneva" w:hAnsi="Geneva"/>
          <w:sz w:val="20"/>
        </w:rPr>
        <w:t>Berceanu,</w:t>
      </w:r>
      <w:r>
        <w:rPr>
          <w:rFonts w:ascii="Geneva" w:hAnsi="Geneva"/>
          <w:spacing w:val="-12"/>
          <w:sz w:val="20"/>
        </w:rPr>
        <w:t xml:space="preserve"> </w:t>
      </w:r>
      <w:r>
        <w:rPr>
          <w:rFonts w:ascii="Geneva" w:hAnsi="Geneva"/>
          <w:sz w:val="20"/>
        </w:rPr>
        <w:t>Elvira</w:t>
      </w:r>
      <w:r>
        <w:rPr>
          <w:rFonts w:ascii="Geneva" w:hAnsi="Geneva"/>
          <w:spacing w:val="-12"/>
          <w:sz w:val="20"/>
        </w:rPr>
        <w:t xml:space="preserve"> </w:t>
      </w:r>
      <w:r>
        <w:rPr>
          <w:rFonts w:ascii="Geneva" w:hAnsi="Geneva"/>
          <w:sz w:val="20"/>
        </w:rPr>
        <w:t>Bratila</w:t>
      </w:r>
    </w:p>
    <w:p w14:paraId="1BA12D87" w14:textId="77777777" w:rsidR="007D0189" w:rsidRDefault="000A6B0D">
      <w:pPr>
        <w:pStyle w:val="ListParagraph"/>
        <w:numPr>
          <w:ilvl w:val="0"/>
          <w:numId w:val="19"/>
        </w:numPr>
        <w:tabs>
          <w:tab w:val="left" w:pos="947"/>
        </w:tabs>
        <w:spacing w:line="216" w:lineRule="auto"/>
        <w:ind w:right="277" w:firstLine="0"/>
        <w:jc w:val="both"/>
        <w:rPr>
          <w:rFonts w:ascii="Geneva"/>
          <w:sz w:val="20"/>
        </w:rPr>
      </w:pPr>
      <w:r>
        <w:rPr>
          <w:rFonts w:ascii="Geneva"/>
          <w:color w:val="004493"/>
          <w:sz w:val="20"/>
          <w:u w:val="single" w:color="004493"/>
        </w:rPr>
        <w:t>Morphological and ultrasonographic study of fetuses with cervical hygroma. A cases series</w:t>
      </w:r>
      <w:r>
        <w:rPr>
          <w:rFonts w:ascii="Geneva"/>
          <w:sz w:val="20"/>
        </w:rPr>
        <w:t>. Autori: Octavian Munteanu, Monica Mihaela Cirstoiu, Florin Mihail Filipoiu, Roxana Elena Bohiltea, Ioan Alexandru Bulescu, Costin Berceanu.</w:t>
      </w:r>
      <w:r>
        <w:rPr>
          <w:rFonts w:ascii="Geneva"/>
          <w:spacing w:val="-17"/>
          <w:sz w:val="20"/>
        </w:rPr>
        <w:t xml:space="preserve"> </w:t>
      </w:r>
      <w:r>
        <w:rPr>
          <w:rFonts w:ascii="Geneva"/>
          <w:sz w:val="20"/>
        </w:rPr>
        <w:t xml:space="preserve">ROMANIAN JOURNAL of MORPHOLOGY and EMBRYOLOGY vol. 57 no. 4, 2016, pg 1421-1427, ISSN </w:t>
      </w:r>
      <w:r>
        <w:rPr>
          <w:rFonts w:ascii="Geneva"/>
          <w:w w:val="90"/>
          <w:sz w:val="20"/>
        </w:rPr>
        <w:t>(print)1220-0522, ISSN (online) 2066-8259</w:t>
      </w:r>
    </w:p>
    <w:p w14:paraId="1BA12D88" w14:textId="77777777" w:rsidR="007D0189" w:rsidRDefault="000A6B0D">
      <w:pPr>
        <w:pStyle w:val="ListParagraph"/>
        <w:numPr>
          <w:ilvl w:val="0"/>
          <w:numId w:val="19"/>
        </w:numPr>
        <w:tabs>
          <w:tab w:val="left" w:pos="566"/>
          <w:tab w:val="left" w:pos="946"/>
        </w:tabs>
        <w:spacing w:line="216" w:lineRule="auto"/>
        <w:ind w:right="287" w:hanging="1"/>
        <w:jc w:val="both"/>
        <w:rPr>
          <w:rFonts w:ascii="Geneva"/>
          <w:sz w:val="20"/>
        </w:rPr>
      </w:pPr>
      <w:r>
        <w:rPr>
          <w:rFonts w:ascii="Geneva"/>
          <w:color w:val="004493"/>
          <w:sz w:val="20"/>
          <w:u w:val="single" w:color="004493"/>
        </w:rPr>
        <w:t>Surgical</w:t>
      </w:r>
      <w:r>
        <w:rPr>
          <w:rFonts w:ascii="Geneva"/>
          <w:color w:val="004493"/>
          <w:spacing w:val="-11"/>
          <w:sz w:val="20"/>
          <w:u w:val="single" w:color="004493"/>
        </w:rPr>
        <w:t xml:space="preserve"> </w:t>
      </w:r>
      <w:r>
        <w:rPr>
          <w:rFonts w:ascii="Geneva"/>
          <w:color w:val="004493"/>
          <w:sz w:val="20"/>
          <w:u w:val="single" w:color="004493"/>
        </w:rPr>
        <w:t>pathology,</w:t>
      </w:r>
      <w:r>
        <w:rPr>
          <w:rFonts w:ascii="Geneva"/>
          <w:color w:val="004493"/>
          <w:spacing w:val="-11"/>
          <w:sz w:val="20"/>
          <w:u w:val="single" w:color="004493"/>
        </w:rPr>
        <w:t xml:space="preserve"> </w:t>
      </w:r>
      <w:r>
        <w:rPr>
          <w:rFonts w:ascii="Geneva"/>
          <w:color w:val="004493"/>
          <w:sz w:val="20"/>
          <w:u w:val="single" w:color="004493"/>
        </w:rPr>
        <w:t>management</w:t>
      </w:r>
      <w:r>
        <w:rPr>
          <w:rFonts w:ascii="Geneva"/>
          <w:color w:val="004493"/>
          <w:spacing w:val="-11"/>
          <w:sz w:val="20"/>
          <w:u w:val="single" w:color="004493"/>
        </w:rPr>
        <w:t xml:space="preserve"> </w:t>
      </w:r>
      <w:r>
        <w:rPr>
          <w:rFonts w:ascii="Geneva"/>
          <w:color w:val="004493"/>
          <w:sz w:val="20"/>
          <w:u w:val="single" w:color="004493"/>
        </w:rPr>
        <w:t>and</w:t>
      </w:r>
      <w:r>
        <w:rPr>
          <w:rFonts w:ascii="Geneva"/>
          <w:color w:val="004493"/>
          <w:spacing w:val="-11"/>
          <w:sz w:val="20"/>
          <w:u w:val="single" w:color="004493"/>
        </w:rPr>
        <w:t xml:space="preserve"> </w:t>
      </w:r>
      <w:r>
        <w:rPr>
          <w:rFonts w:ascii="Geneva"/>
          <w:color w:val="004493"/>
          <w:sz w:val="20"/>
          <w:u w:val="single" w:color="004493"/>
        </w:rPr>
        <w:t>outcome</w:t>
      </w:r>
      <w:r>
        <w:rPr>
          <w:rFonts w:ascii="Geneva"/>
          <w:color w:val="004493"/>
          <w:spacing w:val="-11"/>
          <w:sz w:val="20"/>
          <w:u w:val="single" w:color="004493"/>
        </w:rPr>
        <w:t xml:space="preserve"> </w:t>
      </w:r>
      <w:r>
        <w:rPr>
          <w:rFonts w:ascii="Geneva"/>
          <w:color w:val="004493"/>
          <w:sz w:val="20"/>
          <w:u w:val="single" w:color="004493"/>
        </w:rPr>
        <w:t>in</w:t>
      </w:r>
      <w:r>
        <w:rPr>
          <w:rFonts w:ascii="Geneva"/>
          <w:color w:val="004493"/>
          <w:spacing w:val="-11"/>
          <w:sz w:val="20"/>
          <w:u w:val="single" w:color="004493"/>
        </w:rPr>
        <w:t xml:space="preserve"> </w:t>
      </w:r>
      <w:r>
        <w:rPr>
          <w:rFonts w:ascii="Geneva"/>
          <w:color w:val="004493"/>
          <w:sz w:val="20"/>
          <w:u w:val="single" w:color="004493"/>
        </w:rPr>
        <w:t>the</w:t>
      </w:r>
      <w:r>
        <w:rPr>
          <w:rFonts w:ascii="Geneva"/>
          <w:color w:val="004493"/>
          <w:spacing w:val="-11"/>
          <w:sz w:val="20"/>
          <w:u w:val="single" w:color="004493"/>
        </w:rPr>
        <w:t xml:space="preserve"> </w:t>
      </w:r>
      <w:r>
        <w:rPr>
          <w:rFonts w:ascii="Geneva"/>
          <w:color w:val="004493"/>
          <w:sz w:val="20"/>
          <w:u w:val="single" w:color="004493"/>
        </w:rPr>
        <w:t>vulvar</w:t>
      </w:r>
      <w:r>
        <w:rPr>
          <w:rFonts w:ascii="Geneva"/>
          <w:color w:val="004493"/>
          <w:spacing w:val="-11"/>
          <w:sz w:val="20"/>
          <w:u w:val="single" w:color="004493"/>
        </w:rPr>
        <w:t xml:space="preserve"> </w:t>
      </w:r>
      <w:r>
        <w:rPr>
          <w:rFonts w:ascii="Geneva"/>
          <w:color w:val="004493"/>
          <w:sz w:val="20"/>
          <w:u w:val="single" w:color="004493"/>
        </w:rPr>
        <w:t>melanoma</w:t>
      </w:r>
      <w:r>
        <w:rPr>
          <w:rFonts w:ascii="Geneva"/>
          <w:color w:val="004493"/>
          <w:spacing w:val="-11"/>
          <w:sz w:val="20"/>
          <w:u w:val="single" w:color="004493"/>
        </w:rPr>
        <w:t xml:space="preserve"> </w:t>
      </w:r>
      <w:r>
        <w:rPr>
          <w:rFonts w:ascii="Geneva"/>
          <w:color w:val="004493"/>
          <w:sz w:val="20"/>
          <w:u w:val="single" w:color="004493"/>
        </w:rPr>
        <w:t>associated</w:t>
      </w:r>
      <w:r>
        <w:rPr>
          <w:rFonts w:ascii="Geneva"/>
          <w:color w:val="004493"/>
          <w:spacing w:val="-11"/>
          <w:sz w:val="20"/>
          <w:u w:val="single" w:color="004493"/>
        </w:rPr>
        <w:t xml:space="preserve"> </w:t>
      </w:r>
      <w:r>
        <w:rPr>
          <w:rFonts w:ascii="Geneva"/>
          <w:color w:val="004493"/>
          <w:sz w:val="20"/>
          <w:u w:val="single" w:color="004493"/>
        </w:rPr>
        <w:t>with</w:t>
      </w:r>
      <w:r>
        <w:rPr>
          <w:rFonts w:ascii="Geneva"/>
          <w:color w:val="004493"/>
          <w:spacing w:val="-11"/>
          <w:sz w:val="20"/>
          <w:u w:val="single" w:color="004493"/>
        </w:rPr>
        <w:t xml:space="preserve"> </w:t>
      </w:r>
      <w:r>
        <w:rPr>
          <w:rFonts w:ascii="Geneva"/>
          <w:color w:val="004493"/>
          <w:sz w:val="20"/>
          <w:u w:val="single" w:color="004493"/>
        </w:rPr>
        <w:t>abdominal</w:t>
      </w:r>
      <w:r>
        <w:rPr>
          <w:rFonts w:ascii="Geneva"/>
          <w:color w:val="004493"/>
          <w:spacing w:val="-11"/>
          <w:sz w:val="20"/>
          <w:u w:val="single" w:color="004493"/>
        </w:rPr>
        <w:t xml:space="preserve"> </w:t>
      </w:r>
      <w:r>
        <w:rPr>
          <w:rFonts w:ascii="Geneva"/>
          <w:color w:val="004493"/>
          <w:sz w:val="20"/>
          <w:u w:val="single" w:color="004493"/>
        </w:rPr>
        <w:t>mass</w:t>
      </w:r>
      <w:r>
        <w:rPr>
          <w:rFonts w:ascii="Geneva"/>
          <w:color w:val="004493"/>
          <w:spacing w:val="-11"/>
          <w:sz w:val="20"/>
          <w:u w:val="single" w:color="004493"/>
        </w:rPr>
        <w:t xml:space="preserve"> </w:t>
      </w:r>
      <w:r>
        <w:rPr>
          <w:rFonts w:ascii="Geneva"/>
          <w:color w:val="004493"/>
          <w:sz w:val="20"/>
          <w:u w:val="single" w:color="004493"/>
        </w:rPr>
        <w:t>-</w:t>
      </w:r>
      <w:r>
        <w:rPr>
          <w:rFonts w:ascii="Geneva"/>
          <w:color w:val="004493"/>
          <w:spacing w:val="-11"/>
          <w:sz w:val="20"/>
          <w:u w:val="single" w:color="004493"/>
        </w:rPr>
        <w:t xml:space="preserve"> </w:t>
      </w:r>
      <w:r>
        <w:rPr>
          <w:rFonts w:ascii="Geneva"/>
          <w:color w:val="004493"/>
          <w:sz w:val="20"/>
          <w:u w:val="single" w:color="004493"/>
        </w:rPr>
        <w:t>a</w:t>
      </w:r>
      <w:r>
        <w:rPr>
          <w:rFonts w:ascii="Geneva"/>
          <w:color w:val="004493"/>
          <w:spacing w:val="-11"/>
          <w:sz w:val="20"/>
          <w:u w:val="single" w:color="004493"/>
        </w:rPr>
        <w:t xml:space="preserve"> </w:t>
      </w:r>
      <w:r>
        <w:rPr>
          <w:rFonts w:ascii="Geneva"/>
          <w:color w:val="004493"/>
          <w:sz w:val="20"/>
          <w:u w:val="single" w:color="004493"/>
        </w:rPr>
        <w:t>case</w:t>
      </w:r>
      <w:r>
        <w:rPr>
          <w:rFonts w:ascii="Geneva"/>
          <w:color w:val="004493"/>
          <w:sz w:val="20"/>
        </w:rPr>
        <w:t xml:space="preserve"> </w:t>
      </w:r>
      <w:hyperlink r:id="rId25" w:anchor="a">
        <w:r>
          <w:rPr>
            <w:rFonts w:ascii="Geneva"/>
            <w:color w:val="004493"/>
            <w:sz w:val="20"/>
            <w:u w:val="single" w:color="004493"/>
          </w:rPr>
          <w:t>report</w:t>
        </w:r>
      </w:hyperlink>
      <w:r>
        <w:rPr>
          <w:rFonts w:ascii="Geneva"/>
          <w:color w:val="004493"/>
          <w:spacing w:val="-17"/>
          <w:sz w:val="20"/>
        </w:rPr>
        <w:t xml:space="preserve"> </w:t>
      </w:r>
      <w:r>
        <w:rPr>
          <w:rFonts w:ascii="Geneva"/>
          <w:sz w:val="20"/>
        </w:rPr>
        <w:t>. Autori:</w:t>
      </w:r>
      <w:r>
        <w:rPr>
          <w:rFonts w:ascii="Geneva"/>
          <w:spacing w:val="-17"/>
          <w:sz w:val="20"/>
        </w:rPr>
        <w:t xml:space="preserve"> </w:t>
      </w:r>
      <w:r>
        <w:rPr>
          <w:rFonts w:ascii="Geneva"/>
          <w:sz w:val="20"/>
        </w:rPr>
        <w:t>Costin Berceanu, Florinel Pop, Claudia Mehedintu, Monica Mihaela Cirstoiu, Razvan Ciortea, Sabina Berceanu, Ioana Andreea Gheonea, Elvira Bratila.</w:t>
      </w:r>
      <w:r>
        <w:rPr>
          <w:rFonts w:ascii="Geneva"/>
          <w:spacing w:val="-17"/>
          <w:sz w:val="20"/>
        </w:rPr>
        <w:t xml:space="preserve"> </w:t>
      </w:r>
      <w:r>
        <w:rPr>
          <w:rFonts w:ascii="Geneva"/>
          <w:sz w:val="20"/>
        </w:rPr>
        <w:t xml:space="preserve">ROMANIAN JOURNAL of MORPHOLOGY and EMBRYOLOGY vol. 57 </w:t>
      </w:r>
      <w:r>
        <w:rPr>
          <w:rFonts w:ascii="Geneva"/>
          <w:w w:val="90"/>
          <w:sz w:val="20"/>
        </w:rPr>
        <w:t>no.</w:t>
      </w:r>
      <w:r>
        <w:rPr>
          <w:rFonts w:ascii="Geneva"/>
          <w:spacing w:val="-5"/>
          <w:w w:val="90"/>
          <w:sz w:val="20"/>
        </w:rPr>
        <w:t xml:space="preserve"> </w:t>
      </w:r>
      <w:r>
        <w:rPr>
          <w:rFonts w:ascii="Geneva"/>
          <w:w w:val="90"/>
          <w:sz w:val="20"/>
        </w:rPr>
        <w:t>4,</w:t>
      </w:r>
      <w:r>
        <w:rPr>
          <w:rFonts w:ascii="Geneva"/>
          <w:spacing w:val="-5"/>
          <w:w w:val="90"/>
          <w:sz w:val="20"/>
        </w:rPr>
        <w:t xml:space="preserve"> </w:t>
      </w:r>
      <w:r>
        <w:rPr>
          <w:rFonts w:ascii="Geneva"/>
          <w:w w:val="90"/>
          <w:sz w:val="20"/>
        </w:rPr>
        <w:t>2016,</w:t>
      </w:r>
      <w:r>
        <w:rPr>
          <w:rFonts w:ascii="Geneva"/>
          <w:spacing w:val="-5"/>
          <w:w w:val="90"/>
          <w:sz w:val="20"/>
        </w:rPr>
        <w:t xml:space="preserve"> </w:t>
      </w:r>
      <w:r>
        <w:rPr>
          <w:rFonts w:ascii="Geneva"/>
          <w:w w:val="90"/>
          <w:sz w:val="20"/>
        </w:rPr>
        <w:t>pg</w:t>
      </w:r>
      <w:r>
        <w:rPr>
          <w:rFonts w:ascii="Geneva"/>
          <w:spacing w:val="-5"/>
          <w:w w:val="90"/>
          <w:sz w:val="20"/>
        </w:rPr>
        <w:t xml:space="preserve"> </w:t>
      </w:r>
      <w:r>
        <w:rPr>
          <w:rFonts w:ascii="Geneva"/>
          <w:w w:val="90"/>
          <w:sz w:val="20"/>
        </w:rPr>
        <w:t>1375-1381,</w:t>
      </w:r>
      <w:r>
        <w:rPr>
          <w:rFonts w:ascii="Geneva"/>
          <w:spacing w:val="-5"/>
          <w:w w:val="90"/>
          <w:sz w:val="20"/>
        </w:rPr>
        <w:t xml:space="preserve"> </w:t>
      </w:r>
      <w:r>
        <w:rPr>
          <w:rFonts w:ascii="Geneva"/>
          <w:w w:val="90"/>
          <w:sz w:val="20"/>
        </w:rPr>
        <w:t>ISSN</w:t>
      </w:r>
      <w:r>
        <w:rPr>
          <w:rFonts w:ascii="Geneva"/>
          <w:spacing w:val="-5"/>
          <w:w w:val="90"/>
          <w:sz w:val="20"/>
        </w:rPr>
        <w:t xml:space="preserve"> </w:t>
      </w:r>
      <w:r>
        <w:rPr>
          <w:rFonts w:ascii="Geneva"/>
          <w:w w:val="90"/>
          <w:sz w:val="20"/>
        </w:rPr>
        <w:t>(print)1220-0522,</w:t>
      </w:r>
      <w:r>
        <w:rPr>
          <w:rFonts w:ascii="Geneva"/>
          <w:spacing w:val="-5"/>
          <w:w w:val="90"/>
          <w:sz w:val="20"/>
        </w:rPr>
        <w:t xml:space="preserve"> </w:t>
      </w:r>
      <w:r>
        <w:rPr>
          <w:rFonts w:ascii="Geneva"/>
          <w:w w:val="90"/>
          <w:sz w:val="20"/>
        </w:rPr>
        <w:t>ISSN</w:t>
      </w:r>
      <w:r>
        <w:rPr>
          <w:rFonts w:ascii="Geneva"/>
          <w:spacing w:val="-5"/>
          <w:w w:val="90"/>
          <w:sz w:val="20"/>
        </w:rPr>
        <w:t xml:space="preserve"> </w:t>
      </w:r>
      <w:r>
        <w:rPr>
          <w:rFonts w:ascii="Geneva"/>
          <w:w w:val="90"/>
          <w:sz w:val="20"/>
        </w:rPr>
        <w:t>(online)</w:t>
      </w:r>
      <w:r>
        <w:rPr>
          <w:rFonts w:ascii="Geneva"/>
          <w:spacing w:val="-5"/>
          <w:w w:val="90"/>
          <w:sz w:val="20"/>
        </w:rPr>
        <w:t xml:space="preserve"> </w:t>
      </w:r>
      <w:r>
        <w:rPr>
          <w:rFonts w:ascii="Geneva"/>
          <w:w w:val="90"/>
          <w:sz w:val="20"/>
        </w:rPr>
        <w:t>2066-8259</w:t>
      </w:r>
    </w:p>
    <w:p w14:paraId="1BA12D89" w14:textId="77777777" w:rsidR="007D0189" w:rsidRDefault="000A6B0D">
      <w:pPr>
        <w:pStyle w:val="ListParagraph"/>
        <w:numPr>
          <w:ilvl w:val="0"/>
          <w:numId w:val="19"/>
        </w:numPr>
        <w:tabs>
          <w:tab w:val="left" w:pos="947"/>
        </w:tabs>
        <w:spacing w:line="216" w:lineRule="auto"/>
        <w:ind w:left="567" w:right="286" w:firstLine="0"/>
        <w:jc w:val="both"/>
        <w:rPr>
          <w:rFonts w:ascii="Geneva" w:hAnsi="Geneva"/>
          <w:sz w:val="20"/>
        </w:rPr>
      </w:pPr>
      <w:r>
        <w:rPr>
          <w:rFonts w:ascii="Geneva" w:hAnsi="Geneva"/>
          <w:sz w:val="20"/>
        </w:rPr>
        <w:t>Bioabsarbable Anchors for Medial Patellofemoral Ligament Reconstruction - Revista Orthopedic Biomaterials – From</w:t>
      </w:r>
      <w:r>
        <w:rPr>
          <w:rFonts w:ascii="Geneva" w:hAnsi="Geneva"/>
          <w:spacing w:val="-9"/>
          <w:sz w:val="20"/>
        </w:rPr>
        <w:t xml:space="preserve"> </w:t>
      </w:r>
      <w:r>
        <w:rPr>
          <w:rFonts w:ascii="Geneva" w:hAnsi="Geneva"/>
          <w:sz w:val="20"/>
        </w:rPr>
        <w:t>Materials</w:t>
      </w:r>
      <w:r>
        <w:rPr>
          <w:rFonts w:ascii="Geneva" w:hAnsi="Geneva"/>
          <w:spacing w:val="-8"/>
          <w:sz w:val="20"/>
        </w:rPr>
        <w:t xml:space="preserve"> </w:t>
      </w:r>
      <w:r>
        <w:rPr>
          <w:rFonts w:ascii="Geneva" w:hAnsi="Geneva"/>
          <w:sz w:val="20"/>
        </w:rPr>
        <w:t>Science</w:t>
      </w:r>
      <w:r>
        <w:rPr>
          <w:rFonts w:ascii="Geneva" w:hAnsi="Geneva"/>
          <w:spacing w:val="-8"/>
          <w:sz w:val="20"/>
        </w:rPr>
        <w:t xml:space="preserve"> </w:t>
      </w:r>
      <w:r>
        <w:rPr>
          <w:rFonts w:ascii="Geneva" w:hAnsi="Geneva"/>
          <w:sz w:val="20"/>
        </w:rPr>
        <w:t>to</w:t>
      </w:r>
      <w:r>
        <w:rPr>
          <w:rFonts w:ascii="Geneva" w:hAnsi="Geneva"/>
          <w:spacing w:val="-8"/>
          <w:sz w:val="20"/>
        </w:rPr>
        <w:t xml:space="preserve"> </w:t>
      </w:r>
      <w:r>
        <w:rPr>
          <w:rFonts w:ascii="Geneva" w:hAnsi="Geneva"/>
          <w:sz w:val="20"/>
        </w:rPr>
        <w:t>Clinical</w:t>
      </w:r>
      <w:r>
        <w:rPr>
          <w:rFonts w:ascii="Geneva" w:hAnsi="Geneva"/>
          <w:spacing w:val="-8"/>
          <w:sz w:val="20"/>
        </w:rPr>
        <w:t xml:space="preserve"> </w:t>
      </w:r>
      <w:r>
        <w:rPr>
          <w:rFonts w:ascii="Geneva" w:hAnsi="Geneva"/>
          <w:sz w:val="20"/>
        </w:rPr>
        <w:t>Applications,</w:t>
      </w:r>
      <w:r>
        <w:rPr>
          <w:rFonts w:ascii="Geneva" w:hAnsi="Geneva"/>
          <w:spacing w:val="-8"/>
          <w:sz w:val="20"/>
        </w:rPr>
        <w:t xml:space="preserve"> </w:t>
      </w:r>
      <w:r>
        <w:rPr>
          <w:rFonts w:ascii="Geneva" w:hAnsi="Geneva"/>
          <w:sz w:val="20"/>
        </w:rPr>
        <w:t>Special</w:t>
      </w:r>
      <w:r>
        <w:rPr>
          <w:rFonts w:ascii="Geneva" w:hAnsi="Geneva"/>
          <w:spacing w:val="-8"/>
          <w:sz w:val="20"/>
        </w:rPr>
        <w:t xml:space="preserve"> </w:t>
      </w:r>
      <w:r>
        <w:rPr>
          <w:rFonts w:ascii="Geneva" w:hAnsi="Geneva"/>
          <w:sz w:val="20"/>
        </w:rPr>
        <w:t>topic</w:t>
      </w:r>
      <w:r>
        <w:rPr>
          <w:rFonts w:ascii="Geneva" w:hAnsi="Geneva"/>
          <w:spacing w:val="-8"/>
          <w:sz w:val="20"/>
        </w:rPr>
        <w:t xml:space="preserve"> </w:t>
      </w:r>
      <w:r>
        <w:rPr>
          <w:rFonts w:ascii="Geneva" w:hAnsi="Geneva"/>
          <w:sz w:val="20"/>
        </w:rPr>
        <w:t>volume</w:t>
      </w:r>
      <w:r>
        <w:rPr>
          <w:rFonts w:ascii="Geneva" w:hAnsi="Geneva"/>
          <w:spacing w:val="-8"/>
          <w:sz w:val="20"/>
        </w:rPr>
        <w:t xml:space="preserve"> </w:t>
      </w:r>
      <w:r>
        <w:rPr>
          <w:rFonts w:ascii="Geneva" w:hAnsi="Geneva"/>
          <w:sz w:val="20"/>
        </w:rPr>
        <w:t>with</w:t>
      </w:r>
      <w:r>
        <w:rPr>
          <w:rFonts w:ascii="Geneva" w:hAnsi="Geneva"/>
          <w:spacing w:val="-8"/>
          <w:sz w:val="20"/>
        </w:rPr>
        <w:t xml:space="preserve"> </w:t>
      </w:r>
      <w:r>
        <w:rPr>
          <w:rFonts w:ascii="Geneva" w:hAnsi="Geneva"/>
          <w:sz w:val="20"/>
        </w:rPr>
        <w:t>invited</w:t>
      </w:r>
      <w:r>
        <w:rPr>
          <w:rFonts w:ascii="Geneva" w:hAnsi="Geneva"/>
          <w:spacing w:val="-9"/>
          <w:sz w:val="20"/>
        </w:rPr>
        <w:t xml:space="preserve"> </w:t>
      </w:r>
      <w:r>
        <w:rPr>
          <w:rFonts w:ascii="Geneva" w:hAnsi="Geneva"/>
          <w:sz w:val="20"/>
        </w:rPr>
        <w:t>peer</w:t>
      </w:r>
      <w:r>
        <w:rPr>
          <w:rFonts w:ascii="Geneva" w:hAnsi="Geneva"/>
          <w:spacing w:val="-9"/>
          <w:sz w:val="20"/>
        </w:rPr>
        <w:t xml:space="preserve"> </w:t>
      </w:r>
      <w:r>
        <w:rPr>
          <w:rFonts w:ascii="Geneva" w:hAnsi="Geneva"/>
          <w:sz w:val="20"/>
        </w:rPr>
        <w:t>review</w:t>
      </w:r>
      <w:r>
        <w:rPr>
          <w:rFonts w:ascii="Geneva" w:hAnsi="Geneva"/>
          <w:spacing w:val="-8"/>
          <w:sz w:val="20"/>
        </w:rPr>
        <w:t xml:space="preserve"> </w:t>
      </w:r>
      <w:r>
        <w:rPr>
          <w:rFonts w:ascii="Geneva" w:hAnsi="Geneva"/>
          <w:sz w:val="20"/>
        </w:rPr>
        <w:t>papers</w:t>
      </w:r>
      <w:r>
        <w:rPr>
          <w:rFonts w:ascii="Geneva" w:hAnsi="Geneva"/>
          <w:spacing w:val="-8"/>
          <w:sz w:val="20"/>
        </w:rPr>
        <w:t xml:space="preserve"> </w:t>
      </w:r>
      <w:r>
        <w:rPr>
          <w:rFonts w:ascii="Geneva" w:hAnsi="Geneva"/>
          <w:sz w:val="20"/>
        </w:rPr>
        <w:t>only</w:t>
      </w:r>
      <w:r>
        <w:rPr>
          <w:rFonts w:ascii="Geneva" w:hAnsi="Geneva"/>
          <w:spacing w:val="-8"/>
          <w:sz w:val="20"/>
        </w:rPr>
        <w:t xml:space="preserve"> </w:t>
      </w:r>
      <w:r>
        <w:rPr>
          <w:rFonts w:ascii="Geneva" w:hAnsi="Geneva"/>
          <w:sz w:val="20"/>
        </w:rPr>
        <w:t>ISSN</w:t>
      </w:r>
      <w:r>
        <w:rPr>
          <w:rFonts w:ascii="Geneva" w:hAnsi="Geneva"/>
          <w:spacing w:val="-9"/>
          <w:sz w:val="20"/>
        </w:rPr>
        <w:t xml:space="preserve"> </w:t>
      </w:r>
      <w:r>
        <w:rPr>
          <w:rFonts w:ascii="Geneva" w:hAnsi="Geneva"/>
          <w:sz w:val="20"/>
        </w:rPr>
        <w:t xml:space="preserve">print </w:t>
      </w:r>
      <w:r>
        <w:rPr>
          <w:rFonts w:ascii="Geneva" w:hAnsi="Geneva"/>
          <w:spacing w:val="-6"/>
          <w:sz w:val="20"/>
        </w:rPr>
        <w:t>1013-9826,</w:t>
      </w:r>
      <w:r>
        <w:rPr>
          <w:rFonts w:ascii="Geneva" w:hAnsi="Geneva"/>
          <w:spacing w:val="-10"/>
          <w:sz w:val="20"/>
        </w:rPr>
        <w:t xml:space="preserve"> </w:t>
      </w:r>
      <w:r>
        <w:rPr>
          <w:rFonts w:ascii="Geneva" w:hAnsi="Geneva"/>
          <w:spacing w:val="-6"/>
          <w:sz w:val="20"/>
        </w:rPr>
        <w:t>ISSN</w:t>
      </w:r>
      <w:r>
        <w:rPr>
          <w:rFonts w:ascii="Geneva" w:hAnsi="Geneva"/>
          <w:spacing w:val="-10"/>
          <w:sz w:val="20"/>
        </w:rPr>
        <w:t xml:space="preserve"> </w:t>
      </w:r>
      <w:r>
        <w:rPr>
          <w:rFonts w:ascii="Geneva" w:hAnsi="Geneva"/>
          <w:spacing w:val="-6"/>
          <w:sz w:val="20"/>
        </w:rPr>
        <w:t>web</w:t>
      </w:r>
      <w:r>
        <w:rPr>
          <w:rFonts w:ascii="Geneva" w:hAnsi="Geneva"/>
          <w:spacing w:val="-10"/>
          <w:sz w:val="20"/>
        </w:rPr>
        <w:t xml:space="preserve"> </w:t>
      </w:r>
      <w:r>
        <w:rPr>
          <w:rFonts w:ascii="Geneva" w:hAnsi="Geneva"/>
          <w:spacing w:val="-6"/>
          <w:sz w:val="20"/>
        </w:rPr>
        <w:t>1662-9795,</w:t>
      </w:r>
      <w:r>
        <w:rPr>
          <w:rFonts w:ascii="Geneva" w:hAnsi="Geneva"/>
          <w:spacing w:val="-10"/>
          <w:sz w:val="20"/>
        </w:rPr>
        <w:t xml:space="preserve"> </w:t>
      </w:r>
      <w:r>
        <w:rPr>
          <w:rFonts w:ascii="Geneva" w:hAnsi="Geneva"/>
          <w:spacing w:val="-6"/>
          <w:sz w:val="20"/>
        </w:rPr>
        <w:t>pg:</w:t>
      </w:r>
      <w:r>
        <w:rPr>
          <w:rFonts w:ascii="Geneva" w:hAnsi="Geneva"/>
          <w:spacing w:val="-10"/>
          <w:sz w:val="20"/>
        </w:rPr>
        <w:t xml:space="preserve"> </w:t>
      </w:r>
      <w:r>
        <w:rPr>
          <w:rFonts w:ascii="Geneva" w:hAnsi="Geneva"/>
          <w:spacing w:val="-6"/>
          <w:sz w:val="20"/>
        </w:rPr>
        <w:t>101-110,</w:t>
      </w:r>
      <w:r>
        <w:rPr>
          <w:rFonts w:ascii="Geneva" w:hAnsi="Geneva"/>
          <w:spacing w:val="-10"/>
          <w:sz w:val="20"/>
        </w:rPr>
        <w:t xml:space="preserve"> </w:t>
      </w:r>
      <w:r>
        <w:rPr>
          <w:rFonts w:ascii="Geneva" w:hAnsi="Geneva"/>
          <w:spacing w:val="-6"/>
          <w:sz w:val="20"/>
        </w:rPr>
        <w:t>autori:</w:t>
      </w:r>
      <w:r>
        <w:rPr>
          <w:rFonts w:ascii="Geneva" w:hAnsi="Geneva"/>
          <w:spacing w:val="-10"/>
          <w:sz w:val="20"/>
        </w:rPr>
        <w:t xml:space="preserve"> </w:t>
      </w:r>
      <w:r>
        <w:rPr>
          <w:rFonts w:ascii="Geneva" w:hAnsi="Geneva"/>
          <w:spacing w:val="-6"/>
          <w:sz w:val="20"/>
        </w:rPr>
        <w:t>Ene</w:t>
      </w:r>
      <w:r>
        <w:rPr>
          <w:rFonts w:ascii="Geneva" w:hAnsi="Geneva"/>
          <w:spacing w:val="-10"/>
          <w:sz w:val="20"/>
        </w:rPr>
        <w:t xml:space="preserve"> </w:t>
      </w:r>
      <w:r>
        <w:rPr>
          <w:rFonts w:ascii="Geneva" w:hAnsi="Geneva"/>
          <w:spacing w:val="-6"/>
          <w:sz w:val="20"/>
        </w:rPr>
        <w:t>R,</w:t>
      </w:r>
      <w:r>
        <w:rPr>
          <w:rFonts w:ascii="Geneva" w:hAnsi="Geneva"/>
          <w:spacing w:val="-10"/>
          <w:sz w:val="20"/>
        </w:rPr>
        <w:t xml:space="preserve"> </w:t>
      </w:r>
      <w:r>
        <w:rPr>
          <w:rFonts w:ascii="Geneva" w:hAnsi="Geneva"/>
          <w:spacing w:val="-6"/>
          <w:sz w:val="20"/>
        </w:rPr>
        <w:t>Z</w:t>
      </w:r>
      <w:r>
        <w:rPr>
          <w:rFonts w:ascii="Geneva" w:hAnsi="Geneva"/>
          <w:spacing w:val="-10"/>
          <w:sz w:val="20"/>
        </w:rPr>
        <w:t xml:space="preserve"> </w:t>
      </w:r>
      <w:r>
        <w:rPr>
          <w:rFonts w:ascii="Geneva" w:hAnsi="Geneva"/>
          <w:spacing w:val="-6"/>
          <w:sz w:val="20"/>
        </w:rPr>
        <w:t>Panti,</w:t>
      </w:r>
      <w:r>
        <w:rPr>
          <w:rFonts w:ascii="Geneva" w:hAnsi="Geneva"/>
          <w:spacing w:val="-10"/>
          <w:sz w:val="20"/>
        </w:rPr>
        <w:t xml:space="preserve"> </w:t>
      </w:r>
      <w:r>
        <w:rPr>
          <w:rFonts w:ascii="Geneva" w:hAnsi="Geneva"/>
          <w:spacing w:val="-6"/>
          <w:sz w:val="20"/>
        </w:rPr>
        <w:t>M</w:t>
      </w:r>
      <w:r>
        <w:rPr>
          <w:rFonts w:ascii="Geneva" w:hAnsi="Geneva"/>
          <w:spacing w:val="-10"/>
          <w:sz w:val="20"/>
        </w:rPr>
        <w:t xml:space="preserve"> </w:t>
      </w:r>
      <w:r>
        <w:rPr>
          <w:rFonts w:ascii="Geneva" w:hAnsi="Geneva"/>
          <w:spacing w:val="-6"/>
          <w:sz w:val="20"/>
        </w:rPr>
        <w:t>Nica,</w:t>
      </w:r>
      <w:r>
        <w:rPr>
          <w:rFonts w:ascii="Geneva" w:hAnsi="Geneva"/>
          <w:spacing w:val="-10"/>
          <w:sz w:val="20"/>
        </w:rPr>
        <w:t xml:space="preserve"> </w:t>
      </w:r>
      <w:r>
        <w:rPr>
          <w:rFonts w:ascii="Geneva" w:hAnsi="Geneva"/>
          <w:spacing w:val="-6"/>
          <w:sz w:val="20"/>
        </w:rPr>
        <w:t>M</w:t>
      </w:r>
      <w:r>
        <w:rPr>
          <w:rFonts w:ascii="Geneva" w:hAnsi="Geneva"/>
          <w:spacing w:val="-10"/>
          <w:sz w:val="20"/>
        </w:rPr>
        <w:t xml:space="preserve"> </w:t>
      </w:r>
      <w:r>
        <w:rPr>
          <w:rFonts w:ascii="Geneva" w:hAnsi="Geneva"/>
          <w:spacing w:val="-6"/>
          <w:sz w:val="20"/>
        </w:rPr>
        <w:t>Pleniceanu,</w:t>
      </w:r>
      <w:r>
        <w:rPr>
          <w:rFonts w:ascii="Geneva" w:hAnsi="Geneva"/>
          <w:spacing w:val="-10"/>
          <w:sz w:val="20"/>
        </w:rPr>
        <w:t xml:space="preserve"> </w:t>
      </w:r>
      <w:r>
        <w:rPr>
          <w:rFonts w:ascii="Geneva" w:hAnsi="Geneva"/>
          <w:spacing w:val="-6"/>
          <w:sz w:val="20"/>
        </w:rPr>
        <w:t>P</w:t>
      </w:r>
      <w:r>
        <w:rPr>
          <w:rFonts w:ascii="Geneva" w:hAnsi="Geneva"/>
          <w:spacing w:val="-10"/>
          <w:sz w:val="20"/>
        </w:rPr>
        <w:t xml:space="preserve"> </w:t>
      </w:r>
      <w:r>
        <w:rPr>
          <w:rFonts w:ascii="Geneva" w:hAnsi="Geneva"/>
          <w:spacing w:val="-6"/>
          <w:sz w:val="20"/>
        </w:rPr>
        <w:t>Ene,</w:t>
      </w:r>
      <w:r>
        <w:rPr>
          <w:rFonts w:ascii="Geneva" w:hAnsi="Geneva"/>
          <w:spacing w:val="-10"/>
          <w:sz w:val="20"/>
        </w:rPr>
        <w:t xml:space="preserve"> </w:t>
      </w:r>
      <w:r>
        <w:rPr>
          <w:rFonts w:ascii="Geneva" w:hAnsi="Geneva"/>
          <w:spacing w:val="-6"/>
          <w:sz w:val="20"/>
        </w:rPr>
        <w:t>M</w:t>
      </w:r>
      <w:r>
        <w:rPr>
          <w:rFonts w:ascii="Geneva" w:hAnsi="Geneva"/>
          <w:spacing w:val="-10"/>
          <w:sz w:val="20"/>
        </w:rPr>
        <w:t xml:space="preserve"> </w:t>
      </w:r>
      <w:r>
        <w:rPr>
          <w:rFonts w:ascii="Geneva" w:hAnsi="Geneva"/>
          <w:spacing w:val="-6"/>
          <w:sz w:val="20"/>
        </w:rPr>
        <w:t>Cirstoiu,</w:t>
      </w:r>
      <w:r>
        <w:rPr>
          <w:rFonts w:ascii="Geneva" w:hAnsi="Geneva"/>
          <w:spacing w:val="-10"/>
          <w:sz w:val="20"/>
        </w:rPr>
        <w:t xml:space="preserve"> </w:t>
      </w:r>
      <w:r>
        <w:rPr>
          <w:rFonts w:ascii="Geneva" w:hAnsi="Geneva"/>
          <w:spacing w:val="-6"/>
          <w:sz w:val="20"/>
        </w:rPr>
        <w:t>C</w:t>
      </w:r>
      <w:r>
        <w:rPr>
          <w:rFonts w:ascii="Geneva" w:hAnsi="Geneva"/>
          <w:spacing w:val="-10"/>
          <w:sz w:val="20"/>
        </w:rPr>
        <w:t xml:space="preserve"> </w:t>
      </w:r>
      <w:r>
        <w:rPr>
          <w:rFonts w:ascii="Geneva" w:hAnsi="Geneva"/>
          <w:spacing w:val="-6"/>
          <w:sz w:val="20"/>
        </w:rPr>
        <w:t>Cirstoiu</w:t>
      </w:r>
    </w:p>
    <w:p w14:paraId="1BA12D8A" w14:textId="77777777" w:rsidR="007D0189" w:rsidRDefault="000A6B0D">
      <w:pPr>
        <w:pStyle w:val="ListParagraph"/>
        <w:numPr>
          <w:ilvl w:val="0"/>
          <w:numId w:val="19"/>
        </w:numPr>
        <w:tabs>
          <w:tab w:val="left" w:pos="947"/>
        </w:tabs>
        <w:spacing w:line="216" w:lineRule="auto"/>
        <w:ind w:left="567" w:right="289" w:firstLine="0"/>
        <w:jc w:val="both"/>
        <w:rPr>
          <w:rFonts w:ascii="Geneva" w:hAnsi="Geneva"/>
          <w:sz w:val="20"/>
        </w:rPr>
      </w:pPr>
      <w:r>
        <w:rPr>
          <w:rFonts w:ascii="Geneva" w:hAnsi="Geneva"/>
          <w:spacing w:val="-4"/>
          <w:sz w:val="20"/>
        </w:rPr>
        <w:t>Short</w:t>
      </w:r>
      <w:r>
        <w:rPr>
          <w:rFonts w:ascii="Geneva" w:hAnsi="Geneva"/>
          <w:spacing w:val="-13"/>
          <w:sz w:val="20"/>
        </w:rPr>
        <w:t xml:space="preserve"> </w:t>
      </w:r>
      <w:r>
        <w:rPr>
          <w:rFonts w:ascii="Geneva" w:hAnsi="Geneva"/>
          <w:spacing w:val="-4"/>
          <w:sz w:val="20"/>
        </w:rPr>
        <w:t>term</w:t>
      </w:r>
      <w:r>
        <w:rPr>
          <w:rFonts w:ascii="Geneva" w:hAnsi="Geneva"/>
          <w:spacing w:val="-13"/>
          <w:sz w:val="20"/>
        </w:rPr>
        <w:t xml:space="preserve"> </w:t>
      </w:r>
      <w:r>
        <w:rPr>
          <w:rFonts w:ascii="Geneva" w:hAnsi="Geneva"/>
          <w:spacing w:val="-4"/>
          <w:sz w:val="20"/>
        </w:rPr>
        <w:t>behiavor</w:t>
      </w:r>
      <w:r>
        <w:rPr>
          <w:rFonts w:ascii="Geneva" w:hAnsi="Geneva"/>
          <w:spacing w:val="-13"/>
          <w:sz w:val="20"/>
        </w:rPr>
        <w:t xml:space="preserve"> </w:t>
      </w:r>
      <w:r>
        <w:rPr>
          <w:rFonts w:ascii="Geneva" w:hAnsi="Geneva"/>
          <w:spacing w:val="-4"/>
          <w:sz w:val="20"/>
        </w:rPr>
        <w:t>of</w:t>
      </w:r>
      <w:r>
        <w:rPr>
          <w:rFonts w:ascii="Geneva" w:hAnsi="Geneva"/>
          <w:spacing w:val="-12"/>
          <w:sz w:val="20"/>
        </w:rPr>
        <w:t xml:space="preserve"> </w:t>
      </w:r>
      <w:r>
        <w:rPr>
          <w:rFonts w:ascii="Geneva" w:hAnsi="Geneva"/>
          <w:spacing w:val="-4"/>
          <w:sz w:val="20"/>
        </w:rPr>
        <w:t>Fixed-Loop</w:t>
      </w:r>
      <w:r>
        <w:rPr>
          <w:rFonts w:ascii="Geneva" w:hAnsi="Geneva"/>
          <w:spacing w:val="-13"/>
          <w:sz w:val="20"/>
        </w:rPr>
        <w:t xml:space="preserve"> </w:t>
      </w:r>
      <w:r>
        <w:rPr>
          <w:rFonts w:ascii="Geneva" w:hAnsi="Geneva"/>
          <w:spacing w:val="-4"/>
          <w:sz w:val="20"/>
        </w:rPr>
        <w:t>Cortical</w:t>
      </w:r>
      <w:r>
        <w:rPr>
          <w:rFonts w:ascii="Geneva" w:hAnsi="Geneva"/>
          <w:spacing w:val="-13"/>
          <w:sz w:val="20"/>
        </w:rPr>
        <w:t xml:space="preserve"> </w:t>
      </w:r>
      <w:r>
        <w:rPr>
          <w:rFonts w:ascii="Geneva" w:hAnsi="Geneva"/>
          <w:spacing w:val="-4"/>
          <w:sz w:val="20"/>
        </w:rPr>
        <w:t>Suspecion</w:t>
      </w:r>
      <w:r>
        <w:rPr>
          <w:rFonts w:ascii="Geneva" w:hAnsi="Geneva"/>
          <w:spacing w:val="-12"/>
          <w:sz w:val="20"/>
        </w:rPr>
        <w:t xml:space="preserve"> </w:t>
      </w:r>
      <w:r>
        <w:rPr>
          <w:rFonts w:ascii="Geneva" w:hAnsi="Geneva"/>
          <w:spacing w:val="-4"/>
          <w:sz w:val="20"/>
        </w:rPr>
        <w:t>System</w:t>
      </w:r>
      <w:r>
        <w:rPr>
          <w:rFonts w:ascii="Geneva" w:hAnsi="Geneva"/>
          <w:spacing w:val="-13"/>
          <w:sz w:val="20"/>
        </w:rPr>
        <w:t xml:space="preserve"> </w:t>
      </w:r>
      <w:r>
        <w:rPr>
          <w:rFonts w:ascii="Geneva" w:hAnsi="Geneva"/>
          <w:spacing w:val="-4"/>
          <w:sz w:val="20"/>
        </w:rPr>
        <w:t>Used</w:t>
      </w:r>
      <w:r>
        <w:rPr>
          <w:rFonts w:ascii="Geneva" w:hAnsi="Geneva"/>
          <w:spacing w:val="-13"/>
          <w:sz w:val="20"/>
        </w:rPr>
        <w:t xml:space="preserve"> </w:t>
      </w:r>
      <w:r>
        <w:rPr>
          <w:rFonts w:ascii="Geneva" w:hAnsi="Geneva"/>
          <w:spacing w:val="-4"/>
          <w:sz w:val="20"/>
        </w:rPr>
        <w:t>for</w:t>
      </w:r>
      <w:r>
        <w:rPr>
          <w:rFonts w:ascii="Geneva" w:hAnsi="Geneva"/>
          <w:spacing w:val="-12"/>
          <w:sz w:val="20"/>
        </w:rPr>
        <w:t xml:space="preserve"> </w:t>
      </w:r>
      <w:r>
        <w:rPr>
          <w:rFonts w:ascii="Geneva" w:hAnsi="Geneva"/>
          <w:spacing w:val="-4"/>
          <w:sz w:val="20"/>
        </w:rPr>
        <w:t>Surgical</w:t>
      </w:r>
      <w:r>
        <w:rPr>
          <w:rFonts w:ascii="Geneva" w:hAnsi="Geneva"/>
          <w:spacing w:val="-13"/>
          <w:sz w:val="20"/>
        </w:rPr>
        <w:t xml:space="preserve"> </w:t>
      </w:r>
      <w:r>
        <w:rPr>
          <w:rFonts w:ascii="Geneva" w:hAnsi="Geneva"/>
          <w:spacing w:val="-4"/>
          <w:sz w:val="20"/>
        </w:rPr>
        <w:t>Treatment</w:t>
      </w:r>
      <w:r>
        <w:rPr>
          <w:rFonts w:ascii="Geneva" w:hAnsi="Geneva"/>
          <w:spacing w:val="-13"/>
          <w:sz w:val="20"/>
        </w:rPr>
        <w:t xml:space="preserve"> </w:t>
      </w:r>
      <w:r>
        <w:rPr>
          <w:rFonts w:ascii="Geneva" w:hAnsi="Geneva"/>
          <w:spacing w:val="-4"/>
          <w:sz w:val="20"/>
        </w:rPr>
        <w:t>of</w:t>
      </w:r>
      <w:r>
        <w:rPr>
          <w:rFonts w:ascii="Geneva" w:hAnsi="Geneva"/>
          <w:spacing w:val="-12"/>
          <w:sz w:val="20"/>
        </w:rPr>
        <w:t xml:space="preserve"> </w:t>
      </w:r>
      <w:r>
        <w:rPr>
          <w:rFonts w:ascii="Geneva" w:hAnsi="Geneva"/>
          <w:spacing w:val="-4"/>
          <w:sz w:val="20"/>
        </w:rPr>
        <w:t>hallux</w:t>
      </w:r>
      <w:r>
        <w:rPr>
          <w:rFonts w:ascii="Geneva" w:hAnsi="Geneva"/>
          <w:spacing w:val="-13"/>
          <w:sz w:val="20"/>
        </w:rPr>
        <w:t xml:space="preserve"> </w:t>
      </w:r>
      <w:r>
        <w:rPr>
          <w:rFonts w:ascii="Geneva" w:hAnsi="Geneva"/>
          <w:spacing w:val="-4"/>
          <w:sz w:val="20"/>
        </w:rPr>
        <w:t>Valgus</w:t>
      </w:r>
      <w:r>
        <w:rPr>
          <w:rFonts w:ascii="Geneva" w:hAnsi="Geneva"/>
          <w:spacing w:val="-13"/>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 xml:space="preserve">Revista Orthopedic Biomaterials – From Materials Science to Clinical Applications, Special topic volume with invited peer review </w:t>
      </w:r>
      <w:r>
        <w:rPr>
          <w:rFonts w:ascii="Geneva" w:hAnsi="Geneva"/>
          <w:spacing w:val="-2"/>
          <w:sz w:val="20"/>
        </w:rPr>
        <w:t>papers</w:t>
      </w:r>
      <w:r>
        <w:rPr>
          <w:rFonts w:ascii="Geneva" w:hAnsi="Geneva"/>
          <w:spacing w:val="-14"/>
          <w:sz w:val="20"/>
        </w:rPr>
        <w:t xml:space="preserve"> </w:t>
      </w:r>
      <w:r>
        <w:rPr>
          <w:rFonts w:ascii="Geneva" w:hAnsi="Geneva"/>
          <w:spacing w:val="-2"/>
          <w:sz w:val="20"/>
        </w:rPr>
        <w:t>only</w:t>
      </w:r>
      <w:r>
        <w:rPr>
          <w:rFonts w:ascii="Geneva" w:hAnsi="Geneva"/>
          <w:spacing w:val="-14"/>
          <w:sz w:val="20"/>
        </w:rPr>
        <w:t xml:space="preserve"> </w:t>
      </w:r>
      <w:r>
        <w:rPr>
          <w:rFonts w:ascii="Geneva" w:hAnsi="Geneva"/>
          <w:spacing w:val="-2"/>
          <w:sz w:val="20"/>
        </w:rPr>
        <w:t>ISSN</w:t>
      </w:r>
      <w:r>
        <w:rPr>
          <w:rFonts w:ascii="Geneva" w:hAnsi="Geneva"/>
          <w:spacing w:val="-14"/>
          <w:sz w:val="20"/>
        </w:rPr>
        <w:t xml:space="preserve"> </w:t>
      </w:r>
      <w:r>
        <w:rPr>
          <w:rFonts w:ascii="Geneva" w:hAnsi="Geneva"/>
          <w:spacing w:val="-2"/>
          <w:sz w:val="20"/>
        </w:rPr>
        <w:t>print</w:t>
      </w:r>
      <w:r>
        <w:rPr>
          <w:rFonts w:ascii="Geneva" w:hAnsi="Geneva"/>
          <w:spacing w:val="-14"/>
          <w:sz w:val="20"/>
        </w:rPr>
        <w:t xml:space="preserve"> </w:t>
      </w:r>
      <w:r>
        <w:rPr>
          <w:rFonts w:ascii="Geneva" w:hAnsi="Geneva"/>
          <w:spacing w:val="-2"/>
          <w:sz w:val="20"/>
        </w:rPr>
        <w:t>1013-9826,</w:t>
      </w:r>
      <w:r>
        <w:rPr>
          <w:rFonts w:ascii="Geneva" w:hAnsi="Geneva"/>
          <w:spacing w:val="-14"/>
          <w:sz w:val="20"/>
        </w:rPr>
        <w:t xml:space="preserve"> </w:t>
      </w:r>
      <w:r>
        <w:rPr>
          <w:rFonts w:ascii="Geneva" w:hAnsi="Geneva"/>
          <w:spacing w:val="-2"/>
          <w:sz w:val="20"/>
        </w:rPr>
        <w:t>ISSN</w:t>
      </w:r>
      <w:r>
        <w:rPr>
          <w:rFonts w:ascii="Geneva" w:hAnsi="Geneva"/>
          <w:spacing w:val="-14"/>
          <w:sz w:val="20"/>
        </w:rPr>
        <w:t xml:space="preserve"> </w:t>
      </w:r>
      <w:r>
        <w:rPr>
          <w:rFonts w:ascii="Geneva" w:hAnsi="Geneva"/>
          <w:spacing w:val="-2"/>
          <w:sz w:val="20"/>
        </w:rPr>
        <w:t>web</w:t>
      </w:r>
      <w:r>
        <w:rPr>
          <w:rFonts w:ascii="Geneva" w:hAnsi="Geneva"/>
          <w:spacing w:val="-14"/>
          <w:sz w:val="20"/>
        </w:rPr>
        <w:t xml:space="preserve"> </w:t>
      </w:r>
      <w:r>
        <w:rPr>
          <w:rFonts w:ascii="Geneva" w:hAnsi="Geneva"/>
          <w:spacing w:val="-2"/>
          <w:sz w:val="20"/>
        </w:rPr>
        <w:t>1662-9795,</w:t>
      </w:r>
      <w:r>
        <w:rPr>
          <w:rFonts w:ascii="Geneva" w:hAnsi="Geneva"/>
          <w:spacing w:val="-14"/>
          <w:sz w:val="20"/>
        </w:rPr>
        <w:t xml:space="preserve"> </w:t>
      </w:r>
      <w:r>
        <w:rPr>
          <w:rFonts w:ascii="Geneva" w:hAnsi="Geneva"/>
          <w:spacing w:val="-2"/>
          <w:sz w:val="20"/>
        </w:rPr>
        <w:t>pg:</w:t>
      </w:r>
      <w:r>
        <w:rPr>
          <w:rFonts w:ascii="Geneva" w:hAnsi="Geneva"/>
          <w:spacing w:val="-14"/>
          <w:sz w:val="20"/>
        </w:rPr>
        <w:t xml:space="preserve"> </w:t>
      </w:r>
      <w:r>
        <w:rPr>
          <w:rFonts w:ascii="Geneva" w:hAnsi="Geneva"/>
          <w:spacing w:val="-2"/>
          <w:sz w:val="20"/>
        </w:rPr>
        <w:t>134-144,</w:t>
      </w:r>
      <w:r>
        <w:rPr>
          <w:rFonts w:ascii="Geneva" w:hAnsi="Geneva"/>
          <w:spacing w:val="-14"/>
          <w:sz w:val="20"/>
        </w:rPr>
        <w:t xml:space="preserve"> </w:t>
      </w:r>
      <w:r>
        <w:rPr>
          <w:rFonts w:ascii="Geneva" w:hAnsi="Geneva"/>
          <w:spacing w:val="-2"/>
          <w:sz w:val="20"/>
        </w:rPr>
        <w:t>autori:</w:t>
      </w:r>
      <w:r>
        <w:rPr>
          <w:rFonts w:ascii="Geneva" w:hAnsi="Geneva"/>
          <w:spacing w:val="-14"/>
          <w:sz w:val="20"/>
        </w:rPr>
        <w:t xml:space="preserve"> </w:t>
      </w:r>
      <w:r>
        <w:rPr>
          <w:rFonts w:ascii="Geneva" w:hAnsi="Geneva"/>
          <w:spacing w:val="-2"/>
          <w:sz w:val="20"/>
        </w:rPr>
        <w:t>Ene</w:t>
      </w:r>
      <w:r>
        <w:rPr>
          <w:rFonts w:ascii="Geneva" w:hAnsi="Geneva"/>
          <w:spacing w:val="-14"/>
          <w:sz w:val="20"/>
        </w:rPr>
        <w:t xml:space="preserve"> </w:t>
      </w:r>
      <w:r>
        <w:rPr>
          <w:rFonts w:ascii="Geneva" w:hAnsi="Geneva"/>
          <w:spacing w:val="-2"/>
          <w:sz w:val="20"/>
        </w:rPr>
        <w:t>R,</w:t>
      </w:r>
      <w:r>
        <w:rPr>
          <w:rFonts w:ascii="Geneva" w:hAnsi="Geneva"/>
          <w:spacing w:val="-14"/>
          <w:sz w:val="20"/>
        </w:rPr>
        <w:t xml:space="preserve"> </w:t>
      </w:r>
      <w:r>
        <w:rPr>
          <w:rFonts w:ascii="Geneva" w:hAnsi="Geneva"/>
          <w:spacing w:val="-2"/>
          <w:sz w:val="20"/>
        </w:rPr>
        <w:t>Z</w:t>
      </w:r>
      <w:r>
        <w:rPr>
          <w:rFonts w:ascii="Geneva" w:hAnsi="Geneva"/>
          <w:spacing w:val="-14"/>
          <w:sz w:val="20"/>
        </w:rPr>
        <w:t xml:space="preserve"> </w:t>
      </w:r>
      <w:r>
        <w:rPr>
          <w:rFonts w:ascii="Geneva" w:hAnsi="Geneva"/>
          <w:spacing w:val="-2"/>
          <w:sz w:val="20"/>
        </w:rPr>
        <w:t>Panti,</w:t>
      </w:r>
      <w:r>
        <w:rPr>
          <w:rFonts w:ascii="Geneva" w:hAnsi="Geneva"/>
          <w:spacing w:val="-14"/>
          <w:sz w:val="20"/>
        </w:rPr>
        <w:t xml:space="preserve"> </w:t>
      </w:r>
      <w:r>
        <w:rPr>
          <w:rFonts w:ascii="Geneva" w:hAnsi="Geneva"/>
          <w:spacing w:val="-2"/>
          <w:sz w:val="20"/>
        </w:rPr>
        <w:t>M</w:t>
      </w:r>
      <w:r>
        <w:rPr>
          <w:rFonts w:ascii="Geneva" w:hAnsi="Geneva"/>
          <w:spacing w:val="-14"/>
          <w:sz w:val="20"/>
        </w:rPr>
        <w:t xml:space="preserve"> </w:t>
      </w:r>
      <w:r>
        <w:rPr>
          <w:rFonts w:ascii="Geneva" w:hAnsi="Geneva"/>
          <w:spacing w:val="-2"/>
          <w:sz w:val="20"/>
        </w:rPr>
        <w:t>Nica,</w:t>
      </w:r>
      <w:r>
        <w:rPr>
          <w:rFonts w:ascii="Geneva" w:hAnsi="Geneva"/>
          <w:spacing w:val="-14"/>
          <w:sz w:val="20"/>
        </w:rPr>
        <w:t xml:space="preserve"> </w:t>
      </w:r>
      <w:r>
        <w:rPr>
          <w:rFonts w:ascii="Geneva" w:hAnsi="Geneva"/>
          <w:spacing w:val="-2"/>
          <w:sz w:val="20"/>
        </w:rPr>
        <w:t>M</w:t>
      </w:r>
      <w:r>
        <w:rPr>
          <w:rFonts w:ascii="Geneva" w:hAnsi="Geneva"/>
          <w:spacing w:val="-14"/>
          <w:sz w:val="20"/>
        </w:rPr>
        <w:t xml:space="preserve"> </w:t>
      </w:r>
      <w:r>
        <w:rPr>
          <w:rFonts w:ascii="Geneva" w:hAnsi="Geneva"/>
          <w:spacing w:val="-2"/>
          <w:sz w:val="20"/>
        </w:rPr>
        <w:t>Pleniceanu,</w:t>
      </w:r>
      <w:r>
        <w:rPr>
          <w:rFonts w:ascii="Geneva" w:hAnsi="Geneva"/>
          <w:spacing w:val="-14"/>
          <w:sz w:val="20"/>
        </w:rPr>
        <w:t xml:space="preserve"> </w:t>
      </w:r>
      <w:r>
        <w:rPr>
          <w:rFonts w:ascii="Geneva" w:hAnsi="Geneva"/>
          <w:spacing w:val="-2"/>
          <w:sz w:val="20"/>
        </w:rPr>
        <w:t xml:space="preserve">P </w:t>
      </w:r>
      <w:r>
        <w:rPr>
          <w:rFonts w:ascii="Geneva" w:hAnsi="Geneva"/>
          <w:sz w:val="20"/>
        </w:rPr>
        <w:t>Ene, M Cirstoiu, C Cirstoiu</w:t>
      </w:r>
    </w:p>
    <w:p w14:paraId="1BA12D8B" w14:textId="77777777" w:rsidR="007D0189" w:rsidRDefault="000A6B0D">
      <w:pPr>
        <w:pStyle w:val="ListParagraph"/>
        <w:numPr>
          <w:ilvl w:val="0"/>
          <w:numId w:val="19"/>
        </w:numPr>
        <w:tabs>
          <w:tab w:val="left" w:pos="947"/>
        </w:tabs>
        <w:spacing w:line="216" w:lineRule="auto"/>
        <w:ind w:left="567" w:right="285" w:firstLine="0"/>
        <w:jc w:val="both"/>
        <w:rPr>
          <w:rFonts w:ascii="Geneva" w:hAnsi="Geneva"/>
          <w:sz w:val="20"/>
        </w:rPr>
      </w:pPr>
      <w:r>
        <w:rPr>
          <w:rFonts w:ascii="Arial" w:hAnsi="Arial"/>
          <w:i/>
          <w:sz w:val="20"/>
        </w:rPr>
        <w:t>Ultrasound in Multiple Pregnancy Complicated with Single Intrauterine Fetal Demise. Autori:</w:t>
      </w:r>
      <w:r>
        <w:rPr>
          <w:rFonts w:ascii="Arial" w:hAnsi="Arial"/>
          <w:i/>
          <w:spacing w:val="-8"/>
          <w:sz w:val="20"/>
        </w:rPr>
        <w:t xml:space="preserve"> </w:t>
      </w:r>
      <w:r>
        <w:rPr>
          <w:rFonts w:ascii="Geneva" w:hAnsi="Geneva"/>
          <w:sz w:val="20"/>
        </w:rPr>
        <w:t xml:space="preserve">BERCEANU Costin, CÎRSTOIU Monica Mihaela, CIORTEA Răzvan, BOŢ Mihaela, BERCEANU Sabina- 5 th CONGRESS OF THE ROMANIAN SOCIETY OF ULTRASOUND IN OBSTETRICS AND GYNECOLOGY (Targu Mures, Romania, 20-22 April 2017), ISBN </w:t>
      </w:r>
      <w:r>
        <w:rPr>
          <w:rFonts w:ascii="Geneva" w:hAnsi="Geneva"/>
          <w:spacing w:val="-8"/>
          <w:sz w:val="20"/>
        </w:rPr>
        <w:t>978-88-95922-88-1</w:t>
      </w:r>
    </w:p>
    <w:p w14:paraId="1BA12D8C" w14:textId="77777777" w:rsidR="007D0189" w:rsidRDefault="000A6B0D">
      <w:pPr>
        <w:pStyle w:val="ListParagraph"/>
        <w:numPr>
          <w:ilvl w:val="0"/>
          <w:numId w:val="19"/>
        </w:numPr>
        <w:tabs>
          <w:tab w:val="left" w:pos="947"/>
        </w:tabs>
        <w:spacing w:line="216" w:lineRule="auto"/>
        <w:ind w:left="567" w:right="286" w:firstLine="0"/>
        <w:jc w:val="both"/>
        <w:rPr>
          <w:rFonts w:ascii="Geneva" w:hAnsi="Geneva"/>
          <w:sz w:val="20"/>
        </w:rPr>
      </w:pPr>
      <w:r>
        <w:rPr>
          <w:rFonts w:ascii="Arial" w:hAnsi="Arial"/>
          <w:i/>
          <w:sz w:val="20"/>
        </w:rPr>
        <w:t>Ultrasound of Chorionicity and Amnionicity in First Trimester Multiple</w:t>
      </w:r>
      <w:r>
        <w:rPr>
          <w:rFonts w:ascii="Arial" w:hAnsi="Arial"/>
          <w:i/>
          <w:spacing w:val="34"/>
          <w:sz w:val="20"/>
        </w:rPr>
        <w:t xml:space="preserve"> </w:t>
      </w:r>
      <w:r>
        <w:rPr>
          <w:rFonts w:ascii="Arial" w:hAnsi="Arial"/>
          <w:i/>
          <w:sz w:val="20"/>
        </w:rPr>
        <w:t>Pregnancy Screening. Autori:</w:t>
      </w:r>
      <w:r>
        <w:rPr>
          <w:rFonts w:ascii="Arial" w:hAnsi="Arial"/>
          <w:i/>
          <w:spacing w:val="-8"/>
          <w:sz w:val="20"/>
        </w:rPr>
        <w:t xml:space="preserve"> </w:t>
      </w:r>
      <w:r>
        <w:rPr>
          <w:rFonts w:ascii="Geneva" w:hAnsi="Geneva"/>
          <w:sz w:val="20"/>
        </w:rPr>
        <w:t>BERCEANU</w:t>
      </w:r>
      <w:r>
        <w:rPr>
          <w:rFonts w:ascii="Geneva" w:hAnsi="Geneva"/>
          <w:spacing w:val="-4"/>
          <w:sz w:val="20"/>
        </w:rPr>
        <w:t xml:space="preserve"> </w:t>
      </w:r>
      <w:r>
        <w:rPr>
          <w:rFonts w:ascii="Geneva" w:hAnsi="Geneva"/>
          <w:sz w:val="20"/>
        </w:rPr>
        <w:t xml:space="preserve">Costin, </w:t>
      </w:r>
      <w:r>
        <w:rPr>
          <w:rFonts w:ascii="Geneva" w:hAnsi="Geneva"/>
          <w:spacing w:val="-2"/>
          <w:sz w:val="20"/>
        </w:rPr>
        <w:t>CÎRSTOIU</w:t>
      </w:r>
      <w:r>
        <w:rPr>
          <w:rFonts w:ascii="Geneva" w:hAnsi="Geneva"/>
          <w:spacing w:val="-9"/>
          <w:sz w:val="20"/>
        </w:rPr>
        <w:t xml:space="preserve"> </w:t>
      </w:r>
      <w:r>
        <w:rPr>
          <w:rFonts w:ascii="Geneva" w:hAnsi="Geneva"/>
          <w:spacing w:val="-2"/>
          <w:sz w:val="20"/>
        </w:rPr>
        <w:t>Monica</w:t>
      </w:r>
      <w:r>
        <w:rPr>
          <w:rFonts w:ascii="Geneva" w:hAnsi="Geneva"/>
          <w:spacing w:val="-9"/>
          <w:sz w:val="20"/>
        </w:rPr>
        <w:t xml:space="preserve"> </w:t>
      </w:r>
      <w:r>
        <w:rPr>
          <w:rFonts w:ascii="Geneva" w:hAnsi="Geneva"/>
          <w:spacing w:val="-2"/>
          <w:sz w:val="20"/>
        </w:rPr>
        <w:t>Mihaela,</w:t>
      </w:r>
      <w:r>
        <w:rPr>
          <w:rFonts w:ascii="Geneva" w:hAnsi="Geneva"/>
          <w:spacing w:val="-9"/>
          <w:sz w:val="20"/>
        </w:rPr>
        <w:t xml:space="preserve"> </w:t>
      </w:r>
      <w:r>
        <w:rPr>
          <w:rFonts w:ascii="Geneva" w:hAnsi="Geneva"/>
          <w:spacing w:val="-2"/>
          <w:sz w:val="20"/>
        </w:rPr>
        <w:t>CIORTEA</w:t>
      </w:r>
      <w:r>
        <w:rPr>
          <w:rFonts w:ascii="Geneva" w:hAnsi="Geneva"/>
          <w:spacing w:val="-9"/>
          <w:sz w:val="20"/>
        </w:rPr>
        <w:t xml:space="preserve"> </w:t>
      </w:r>
      <w:r>
        <w:rPr>
          <w:rFonts w:ascii="Geneva" w:hAnsi="Geneva"/>
          <w:spacing w:val="-2"/>
          <w:sz w:val="20"/>
        </w:rPr>
        <w:t>Răzvan,</w:t>
      </w:r>
      <w:r>
        <w:rPr>
          <w:rFonts w:ascii="Geneva" w:hAnsi="Geneva"/>
          <w:spacing w:val="-8"/>
          <w:sz w:val="20"/>
        </w:rPr>
        <w:t xml:space="preserve"> </w:t>
      </w:r>
      <w:r>
        <w:rPr>
          <w:rFonts w:ascii="Geneva" w:hAnsi="Geneva"/>
          <w:spacing w:val="-2"/>
          <w:sz w:val="20"/>
        </w:rPr>
        <w:t>BOHÎLŢEA</w:t>
      </w:r>
      <w:r>
        <w:rPr>
          <w:rFonts w:ascii="Geneva" w:hAnsi="Geneva"/>
          <w:spacing w:val="-9"/>
          <w:sz w:val="20"/>
        </w:rPr>
        <w:t xml:space="preserve"> </w:t>
      </w:r>
      <w:r>
        <w:rPr>
          <w:rFonts w:ascii="Geneva" w:hAnsi="Geneva"/>
          <w:spacing w:val="-2"/>
          <w:sz w:val="20"/>
        </w:rPr>
        <w:t>Roxana,</w:t>
      </w:r>
      <w:r>
        <w:rPr>
          <w:rFonts w:ascii="Geneva" w:hAnsi="Geneva"/>
          <w:spacing w:val="-9"/>
          <w:sz w:val="20"/>
        </w:rPr>
        <w:t xml:space="preserve"> </w:t>
      </w:r>
      <w:r>
        <w:rPr>
          <w:rFonts w:ascii="Geneva" w:hAnsi="Geneva"/>
          <w:spacing w:val="-2"/>
          <w:sz w:val="20"/>
        </w:rPr>
        <w:t>BERCEANU</w:t>
      </w:r>
      <w:r>
        <w:rPr>
          <w:rFonts w:ascii="Geneva" w:hAnsi="Geneva"/>
          <w:spacing w:val="-9"/>
          <w:sz w:val="20"/>
        </w:rPr>
        <w:t xml:space="preserve"> </w:t>
      </w:r>
      <w:r>
        <w:rPr>
          <w:rFonts w:ascii="Geneva" w:hAnsi="Geneva"/>
          <w:spacing w:val="-2"/>
          <w:sz w:val="20"/>
        </w:rPr>
        <w:t>Sabina,</w:t>
      </w:r>
      <w:r>
        <w:rPr>
          <w:rFonts w:ascii="Geneva" w:hAnsi="Geneva"/>
          <w:spacing w:val="-9"/>
          <w:sz w:val="20"/>
        </w:rPr>
        <w:t xml:space="preserve"> </w:t>
      </w:r>
      <w:r>
        <w:rPr>
          <w:rFonts w:ascii="Geneva" w:hAnsi="Geneva"/>
          <w:spacing w:val="-2"/>
          <w:sz w:val="20"/>
        </w:rPr>
        <w:t>5</w:t>
      </w:r>
      <w:r>
        <w:rPr>
          <w:rFonts w:ascii="Geneva" w:hAnsi="Geneva"/>
          <w:spacing w:val="-9"/>
          <w:sz w:val="20"/>
        </w:rPr>
        <w:t xml:space="preserve"> </w:t>
      </w:r>
      <w:r>
        <w:rPr>
          <w:rFonts w:ascii="Geneva" w:hAnsi="Geneva"/>
          <w:spacing w:val="-2"/>
          <w:sz w:val="20"/>
        </w:rPr>
        <w:t>th</w:t>
      </w:r>
      <w:r>
        <w:rPr>
          <w:rFonts w:ascii="Geneva" w:hAnsi="Geneva"/>
          <w:spacing w:val="-9"/>
          <w:sz w:val="20"/>
        </w:rPr>
        <w:t xml:space="preserve"> </w:t>
      </w:r>
      <w:r>
        <w:rPr>
          <w:rFonts w:ascii="Geneva" w:hAnsi="Geneva"/>
          <w:spacing w:val="-2"/>
          <w:sz w:val="20"/>
        </w:rPr>
        <w:t>CONGRESS</w:t>
      </w:r>
      <w:r>
        <w:rPr>
          <w:rFonts w:ascii="Geneva" w:hAnsi="Geneva"/>
          <w:spacing w:val="-8"/>
          <w:sz w:val="20"/>
        </w:rPr>
        <w:t xml:space="preserve"> </w:t>
      </w:r>
      <w:r>
        <w:rPr>
          <w:rFonts w:ascii="Geneva" w:hAnsi="Geneva"/>
          <w:spacing w:val="-2"/>
          <w:sz w:val="20"/>
        </w:rPr>
        <w:t>OF</w:t>
      </w:r>
      <w:r>
        <w:rPr>
          <w:rFonts w:ascii="Geneva" w:hAnsi="Geneva"/>
          <w:spacing w:val="-9"/>
          <w:sz w:val="20"/>
        </w:rPr>
        <w:t xml:space="preserve"> </w:t>
      </w:r>
      <w:r>
        <w:rPr>
          <w:rFonts w:ascii="Geneva" w:hAnsi="Geneva"/>
          <w:spacing w:val="-2"/>
          <w:sz w:val="20"/>
        </w:rPr>
        <w:t>THE</w:t>
      </w:r>
      <w:r>
        <w:rPr>
          <w:rFonts w:ascii="Geneva" w:hAnsi="Geneva"/>
          <w:spacing w:val="-9"/>
          <w:sz w:val="20"/>
        </w:rPr>
        <w:t xml:space="preserve"> </w:t>
      </w:r>
      <w:r>
        <w:rPr>
          <w:rFonts w:ascii="Geneva" w:hAnsi="Geneva"/>
          <w:spacing w:val="-2"/>
          <w:sz w:val="20"/>
        </w:rPr>
        <w:t xml:space="preserve">ROMANIAN </w:t>
      </w:r>
      <w:r>
        <w:rPr>
          <w:rFonts w:ascii="Geneva" w:hAnsi="Geneva"/>
          <w:sz w:val="20"/>
        </w:rPr>
        <w:t xml:space="preserve">SOCIETY OF ULTRASOUND IN OBSTETRICS AND GYNECOLOGY (Targu Mures, Romania, 20-22 April 2017), ISBN </w:t>
      </w:r>
      <w:r>
        <w:rPr>
          <w:rFonts w:ascii="Geneva" w:hAnsi="Geneva"/>
          <w:spacing w:val="-8"/>
          <w:sz w:val="20"/>
        </w:rPr>
        <w:t>978-88-95922-88-1</w:t>
      </w:r>
    </w:p>
    <w:p w14:paraId="1BA12D8D" w14:textId="77777777" w:rsidR="007D0189" w:rsidRDefault="000A6B0D">
      <w:pPr>
        <w:pStyle w:val="ListParagraph"/>
        <w:numPr>
          <w:ilvl w:val="0"/>
          <w:numId w:val="19"/>
        </w:numPr>
        <w:tabs>
          <w:tab w:val="left" w:pos="947"/>
        </w:tabs>
        <w:spacing w:line="216" w:lineRule="auto"/>
        <w:ind w:left="567" w:right="285" w:firstLine="0"/>
        <w:jc w:val="both"/>
        <w:rPr>
          <w:rFonts w:ascii="Geneva" w:hAnsi="Geneva"/>
          <w:sz w:val="20"/>
        </w:rPr>
      </w:pPr>
      <w:r>
        <w:rPr>
          <w:rFonts w:ascii="Arial" w:hAnsi="Arial"/>
          <w:i/>
          <w:sz w:val="20"/>
        </w:rPr>
        <w:t>Fetal Urinary Tract Dilatation – Prenatal Diagnosis, Prognosis</w:t>
      </w:r>
      <w:r>
        <w:rPr>
          <w:rFonts w:ascii="Arial" w:hAnsi="Arial"/>
          <w:i/>
          <w:spacing w:val="30"/>
          <w:sz w:val="20"/>
        </w:rPr>
        <w:t xml:space="preserve"> </w:t>
      </w:r>
      <w:r>
        <w:rPr>
          <w:rFonts w:ascii="Arial" w:hAnsi="Arial"/>
          <w:i/>
          <w:sz w:val="20"/>
        </w:rPr>
        <w:t>and Natural History. Autori:</w:t>
      </w:r>
      <w:r>
        <w:rPr>
          <w:rFonts w:ascii="Arial" w:hAnsi="Arial"/>
          <w:i/>
          <w:spacing w:val="-12"/>
          <w:sz w:val="20"/>
        </w:rPr>
        <w:t xml:space="preserve"> </w:t>
      </w:r>
      <w:r>
        <w:rPr>
          <w:rFonts w:ascii="Geneva" w:hAnsi="Geneva"/>
          <w:sz w:val="20"/>
        </w:rPr>
        <w:t>BERCEANU</w:t>
      </w:r>
      <w:r>
        <w:rPr>
          <w:rFonts w:ascii="Geneva" w:hAnsi="Geneva"/>
          <w:spacing w:val="-11"/>
          <w:sz w:val="20"/>
        </w:rPr>
        <w:t xml:space="preserve"> </w:t>
      </w:r>
      <w:r>
        <w:rPr>
          <w:rFonts w:ascii="Geneva" w:hAnsi="Geneva"/>
          <w:sz w:val="20"/>
        </w:rPr>
        <w:t>Costin,</w:t>
      </w:r>
      <w:r>
        <w:rPr>
          <w:rFonts w:ascii="Geneva" w:hAnsi="Geneva"/>
          <w:spacing w:val="-11"/>
          <w:sz w:val="20"/>
        </w:rPr>
        <w:t xml:space="preserve"> </w:t>
      </w:r>
      <w:r>
        <w:rPr>
          <w:rFonts w:ascii="Geneva" w:hAnsi="Geneva"/>
          <w:sz w:val="20"/>
        </w:rPr>
        <w:t xml:space="preserve">BRĂTILĂ Elvira, CÎRSTOIU Monica Mihela, MEHEDINŢU Claudia, CIORTEA Răzvan, BERCEANU Sabina, DONDERA Ana-Maria, GHEONEA Ioana Andreea-5 th CONGRESS OF THE ROMANIAN SOCIETY OF ULTRASOUND IN OBSTETRICS AND </w:t>
      </w:r>
      <w:r>
        <w:rPr>
          <w:rFonts w:ascii="Geneva" w:hAnsi="Geneva"/>
          <w:spacing w:val="-6"/>
          <w:sz w:val="20"/>
        </w:rPr>
        <w:t>GYNECOLOGY</w:t>
      </w:r>
      <w:r>
        <w:rPr>
          <w:rFonts w:ascii="Geneva" w:hAnsi="Geneva"/>
          <w:spacing w:val="-16"/>
          <w:sz w:val="20"/>
        </w:rPr>
        <w:t xml:space="preserve"> </w:t>
      </w:r>
      <w:r>
        <w:rPr>
          <w:rFonts w:ascii="Geneva" w:hAnsi="Geneva"/>
          <w:spacing w:val="-6"/>
          <w:sz w:val="20"/>
        </w:rPr>
        <w:t>(Targu</w:t>
      </w:r>
      <w:r>
        <w:rPr>
          <w:rFonts w:ascii="Geneva" w:hAnsi="Geneva"/>
          <w:spacing w:val="-16"/>
          <w:sz w:val="20"/>
        </w:rPr>
        <w:t xml:space="preserve"> </w:t>
      </w:r>
      <w:r>
        <w:rPr>
          <w:rFonts w:ascii="Geneva" w:hAnsi="Geneva"/>
          <w:spacing w:val="-6"/>
          <w:sz w:val="20"/>
        </w:rPr>
        <w:t>Mures,</w:t>
      </w:r>
      <w:r>
        <w:rPr>
          <w:rFonts w:ascii="Geneva" w:hAnsi="Geneva"/>
          <w:spacing w:val="-16"/>
          <w:sz w:val="20"/>
        </w:rPr>
        <w:t xml:space="preserve"> </w:t>
      </w:r>
      <w:r>
        <w:rPr>
          <w:rFonts w:ascii="Geneva" w:hAnsi="Geneva"/>
          <w:spacing w:val="-6"/>
          <w:sz w:val="20"/>
        </w:rPr>
        <w:t>Romania,</w:t>
      </w:r>
      <w:r>
        <w:rPr>
          <w:rFonts w:ascii="Geneva" w:hAnsi="Geneva"/>
          <w:spacing w:val="-16"/>
          <w:sz w:val="20"/>
        </w:rPr>
        <w:t xml:space="preserve"> </w:t>
      </w:r>
      <w:r>
        <w:rPr>
          <w:rFonts w:ascii="Geneva" w:hAnsi="Geneva"/>
          <w:spacing w:val="-6"/>
          <w:sz w:val="20"/>
        </w:rPr>
        <w:t>20-22</w:t>
      </w:r>
      <w:r>
        <w:rPr>
          <w:rFonts w:ascii="Geneva" w:hAnsi="Geneva"/>
          <w:spacing w:val="-16"/>
          <w:sz w:val="20"/>
        </w:rPr>
        <w:t xml:space="preserve"> </w:t>
      </w:r>
      <w:r>
        <w:rPr>
          <w:rFonts w:ascii="Geneva" w:hAnsi="Geneva"/>
          <w:spacing w:val="-6"/>
          <w:sz w:val="20"/>
        </w:rPr>
        <w:t>April</w:t>
      </w:r>
      <w:r>
        <w:rPr>
          <w:rFonts w:ascii="Geneva" w:hAnsi="Geneva"/>
          <w:spacing w:val="-16"/>
          <w:sz w:val="20"/>
        </w:rPr>
        <w:t xml:space="preserve"> </w:t>
      </w:r>
      <w:r>
        <w:rPr>
          <w:rFonts w:ascii="Geneva" w:hAnsi="Geneva"/>
          <w:spacing w:val="-6"/>
          <w:sz w:val="20"/>
        </w:rPr>
        <w:t>2017),</w:t>
      </w:r>
      <w:r>
        <w:rPr>
          <w:rFonts w:ascii="Geneva" w:hAnsi="Geneva"/>
          <w:spacing w:val="-16"/>
          <w:sz w:val="20"/>
        </w:rPr>
        <w:t xml:space="preserve"> </w:t>
      </w:r>
      <w:r>
        <w:rPr>
          <w:rFonts w:ascii="Geneva" w:hAnsi="Geneva"/>
          <w:spacing w:val="-6"/>
          <w:sz w:val="20"/>
        </w:rPr>
        <w:t>ISBN</w:t>
      </w:r>
      <w:r>
        <w:rPr>
          <w:rFonts w:ascii="Geneva" w:hAnsi="Geneva"/>
          <w:spacing w:val="-16"/>
          <w:sz w:val="20"/>
        </w:rPr>
        <w:t xml:space="preserve"> </w:t>
      </w:r>
      <w:r>
        <w:rPr>
          <w:rFonts w:ascii="Geneva" w:hAnsi="Geneva"/>
          <w:spacing w:val="-6"/>
          <w:sz w:val="20"/>
        </w:rPr>
        <w:t>978-88-95922-88-1</w:t>
      </w:r>
    </w:p>
    <w:p w14:paraId="1BA12D8E" w14:textId="77777777" w:rsidR="007D0189" w:rsidRDefault="000A6B0D">
      <w:pPr>
        <w:pStyle w:val="ListParagraph"/>
        <w:numPr>
          <w:ilvl w:val="1"/>
          <w:numId w:val="19"/>
        </w:numPr>
        <w:tabs>
          <w:tab w:val="left" w:pos="1165"/>
          <w:tab w:val="left" w:pos="1193"/>
        </w:tabs>
        <w:spacing w:line="216" w:lineRule="auto"/>
        <w:ind w:right="286" w:hanging="220"/>
        <w:jc w:val="both"/>
        <w:rPr>
          <w:rFonts w:ascii="Geneva" w:hAnsi="Geneva"/>
          <w:sz w:val="20"/>
        </w:rPr>
      </w:pPr>
      <w:r>
        <w:rPr>
          <w:rFonts w:ascii="Arial" w:hAnsi="Arial"/>
          <w:i/>
          <w:sz w:val="20"/>
        </w:rPr>
        <w:t>An</w:t>
      </w:r>
      <w:r>
        <w:rPr>
          <w:rFonts w:ascii="Arial" w:hAnsi="Arial"/>
          <w:i/>
          <w:spacing w:val="40"/>
          <w:sz w:val="20"/>
        </w:rPr>
        <w:t xml:space="preserve"> </w:t>
      </w:r>
      <w:r>
        <w:rPr>
          <w:rFonts w:ascii="Arial" w:hAnsi="Arial"/>
          <w:i/>
          <w:sz w:val="20"/>
        </w:rPr>
        <w:t>Update on Imaging in Ovarian Endometriosis. Autori:</w:t>
      </w:r>
      <w:r>
        <w:rPr>
          <w:rFonts w:ascii="Arial" w:hAnsi="Arial"/>
          <w:i/>
          <w:spacing w:val="-8"/>
          <w:sz w:val="20"/>
        </w:rPr>
        <w:t xml:space="preserve"> </w:t>
      </w:r>
      <w:r>
        <w:rPr>
          <w:rFonts w:ascii="Geneva" w:hAnsi="Geneva"/>
          <w:sz w:val="20"/>
        </w:rPr>
        <w:t>BERCEANU Costin, CÎRSTOIU Monica Mihaela, CIORTEA Răzvan, BOHÎLŢEA</w:t>
      </w:r>
      <w:r>
        <w:rPr>
          <w:rFonts w:ascii="Geneva" w:hAnsi="Geneva"/>
          <w:spacing w:val="-2"/>
          <w:sz w:val="20"/>
        </w:rPr>
        <w:t xml:space="preserve"> </w:t>
      </w:r>
      <w:r>
        <w:rPr>
          <w:rFonts w:ascii="Geneva" w:hAnsi="Geneva"/>
          <w:sz w:val="20"/>
        </w:rPr>
        <w:t>Roxana,</w:t>
      </w:r>
      <w:r>
        <w:rPr>
          <w:rFonts w:ascii="Geneva" w:hAnsi="Geneva"/>
          <w:spacing w:val="-2"/>
          <w:sz w:val="20"/>
        </w:rPr>
        <w:t xml:space="preserve"> </w:t>
      </w:r>
      <w:r>
        <w:rPr>
          <w:rFonts w:ascii="Geneva" w:hAnsi="Geneva"/>
          <w:sz w:val="20"/>
        </w:rPr>
        <w:t>BERCEANU</w:t>
      </w:r>
      <w:r>
        <w:rPr>
          <w:rFonts w:ascii="Geneva" w:hAnsi="Geneva"/>
          <w:spacing w:val="-2"/>
          <w:sz w:val="20"/>
        </w:rPr>
        <w:t xml:space="preserve"> </w:t>
      </w:r>
      <w:r>
        <w:rPr>
          <w:rFonts w:ascii="Geneva" w:hAnsi="Geneva"/>
          <w:sz w:val="20"/>
        </w:rPr>
        <w:t>Sabina,</w:t>
      </w:r>
      <w:r>
        <w:rPr>
          <w:rFonts w:ascii="Geneva" w:hAnsi="Geneva"/>
          <w:spacing w:val="-2"/>
          <w:sz w:val="20"/>
        </w:rPr>
        <w:t xml:space="preserve"> </w:t>
      </w:r>
      <w:r>
        <w:rPr>
          <w:rFonts w:ascii="Geneva" w:hAnsi="Geneva"/>
          <w:sz w:val="20"/>
        </w:rPr>
        <w:t>GHEONEA</w:t>
      </w:r>
      <w:r>
        <w:rPr>
          <w:rFonts w:ascii="Geneva" w:hAnsi="Geneva"/>
          <w:spacing w:val="-2"/>
          <w:sz w:val="20"/>
        </w:rPr>
        <w:t xml:space="preserve"> </w:t>
      </w:r>
      <w:r>
        <w:rPr>
          <w:rFonts w:ascii="Geneva" w:hAnsi="Geneva"/>
          <w:sz w:val="20"/>
        </w:rPr>
        <w:t>Ioana</w:t>
      </w:r>
      <w:r>
        <w:rPr>
          <w:rFonts w:ascii="Geneva" w:hAnsi="Geneva"/>
          <w:spacing w:val="-2"/>
          <w:sz w:val="20"/>
        </w:rPr>
        <w:t xml:space="preserve"> </w:t>
      </w:r>
      <w:r>
        <w:rPr>
          <w:rFonts w:ascii="Geneva" w:hAnsi="Geneva"/>
          <w:sz w:val="20"/>
        </w:rPr>
        <w:t>Andreea.</w:t>
      </w:r>
      <w:r>
        <w:rPr>
          <w:rFonts w:ascii="Geneva" w:hAnsi="Geneva"/>
          <w:spacing w:val="-2"/>
          <w:sz w:val="20"/>
        </w:rPr>
        <w:t xml:space="preserve"> </w:t>
      </w:r>
      <w:r>
        <w:rPr>
          <w:rFonts w:ascii="Geneva" w:hAnsi="Geneva"/>
          <w:sz w:val="20"/>
        </w:rPr>
        <w:t>5</w:t>
      </w:r>
      <w:r>
        <w:rPr>
          <w:rFonts w:ascii="Geneva" w:hAnsi="Geneva"/>
          <w:spacing w:val="-2"/>
          <w:sz w:val="20"/>
        </w:rPr>
        <w:t xml:space="preserve"> </w:t>
      </w:r>
      <w:r>
        <w:rPr>
          <w:rFonts w:ascii="Geneva" w:hAnsi="Geneva"/>
          <w:sz w:val="20"/>
        </w:rPr>
        <w:t>th</w:t>
      </w:r>
      <w:r>
        <w:rPr>
          <w:rFonts w:ascii="Geneva" w:hAnsi="Geneva"/>
          <w:spacing w:val="-2"/>
          <w:sz w:val="20"/>
        </w:rPr>
        <w:t xml:space="preserve"> </w:t>
      </w:r>
      <w:r>
        <w:rPr>
          <w:rFonts w:ascii="Geneva" w:hAnsi="Geneva"/>
          <w:sz w:val="20"/>
        </w:rPr>
        <w:t>CONGRESS</w:t>
      </w:r>
      <w:r>
        <w:rPr>
          <w:rFonts w:ascii="Geneva" w:hAnsi="Geneva"/>
          <w:spacing w:val="-2"/>
          <w:sz w:val="20"/>
        </w:rPr>
        <w:t xml:space="preserve"> </w:t>
      </w:r>
      <w:r>
        <w:rPr>
          <w:rFonts w:ascii="Geneva" w:hAnsi="Geneva"/>
          <w:sz w:val="20"/>
        </w:rPr>
        <w:t>OF</w:t>
      </w:r>
      <w:r>
        <w:rPr>
          <w:rFonts w:ascii="Geneva" w:hAnsi="Geneva"/>
          <w:spacing w:val="-2"/>
          <w:sz w:val="20"/>
        </w:rPr>
        <w:t xml:space="preserve"> </w:t>
      </w:r>
      <w:r>
        <w:rPr>
          <w:rFonts w:ascii="Geneva" w:hAnsi="Geneva"/>
          <w:sz w:val="20"/>
        </w:rPr>
        <w:t>THE</w:t>
      </w:r>
      <w:r>
        <w:rPr>
          <w:rFonts w:ascii="Geneva" w:hAnsi="Geneva"/>
          <w:spacing w:val="-2"/>
          <w:sz w:val="20"/>
        </w:rPr>
        <w:t xml:space="preserve"> </w:t>
      </w:r>
      <w:r>
        <w:rPr>
          <w:rFonts w:ascii="Geneva" w:hAnsi="Geneva"/>
          <w:sz w:val="20"/>
        </w:rPr>
        <w:t xml:space="preserve">ROMANIAN </w:t>
      </w:r>
      <w:r>
        <w:rPr>
          <w:rFonts w:ascii="Geneva" w:hAnsi="Geneva"/>
          <w:spacing w:val="-2"/>
          <w:sz w:val="20"/>
        </w:rPr>
        <w:t>SOCIETY</w:t>
      </w:r>
      <w:r>
        <w:rPr>
          <w:rFonts w:ascii="Geneva" w:hAnsi="Geneva"/>
          <w:spacing w:val="-9"/>
          <w:sz w:val="20"/>
        </w:rPr>
        <w:t xml:space="preserve"> </w:t>
      </w:r>
      <w:r>
        <w:rPr>
          <w:rFonts w:ascii="Geneva" w:hAnsi="Geneva"/>
          <w:spacing w:val="-2"/>
          <w:sz w:val="20"/>
        </w:rPr>
        <w:t>OF</w:t>
      </w:r>
      <w:r>
        <w:rPr>
          <w:rFonts w:ascii="Geneva" w:hAnsi="Geneva"/>
          <w:spacing w:val="-9"/>
          <w:sz w:val="20"/>
        </w:rPr>
        <w:t xml:space="preserve"> </w:t>
      </w:r>
      <w:r>
        <w:rPr>
          <w:rFonts w:ascii="Geneva" w:hAnsi="Geneva"/>
          <w:spacing w:val="-2"/>
          <w:sz w:val="20"/>
        </w:rPr>
        <w:t>ULTRASOUND</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OBSTETRICS</w:t>
      </w:r>
      <w:r>
        <w:rPr>
          <w:rFonts w:ascii="Geneva" w:hAnsi="Geneva"/>
          <w:spacing w:val="-9"/>
          <w:sz w:val="20"/>
        </w:rPr>
        <w:t xml:space="preserve"> </w:t>
      </w:r>
      <w:r>
        <w:rPr>
          <w:rFonts w:ascii="Geneva" w:hAnsi="Geneva"/>
          <w:spacing w:val="-2"/>
          <w:sz w:val="20"/>
        </w:rPr>
        <w:t>AND</w:t>
      </w:r>
      <w:r>
        <w:rPr>
          <w:rFonts w:ascii="Geneva" w:hAnsi="Geneva"/>
          <w:spacing w:val="-9"/>
          <w:sz w:val="20"/>
        </w:rPr>
        <w:t xml:space="preserve"> </w:t>
      </w:r>
      <w:r>
        <w:rPr>
          <w:rFonts w:ascii="Geneva" w:hAnsi="Geneva"/>
          <w:spacing w:val="-2"/>
          <w:sz w:val="20"/>
        </w:rPr>
        <w:t>GYNECOLOGY</w:t>
      </w:r>
      <w:r>
        <w:rPr>
          <w:rFonts w:ascii="Geneva" w:hAnsi="Geneva"/>
          <w:spacing w:val="-9"/>
          <w:sz w:val="20"/>
        </w:rPr>
        <w:t xml:space="preserve"> </w:t>
      </w:r>
      <w:r>
        <w:rPr>
          <w:rFonts w:ascii="Geneva" w:hAnsi="Geneva"/>
          <w:spacing w:val="-2"/>
          <w:sz w:val="20"/>
        </w:rPr>
        <w:t>(Targu</w:t>
      </w:r>
      <w:r>
        <w:rPr>
          <w:rFonts w:ascii="Geneva" w:hAnsi="Geneva"/>
          <w:spacing w:val="-9"/>
          <w:sz w:val="20"/>
        </w:rPr>
        <w:t xml:space="preserve"> </w:t>
      </w:r>
      <w:r>
        <w:rPr>
          <w:rFonts w:ascii="Geneva" w:hAnsi="Geneva"/>
          <w:spacing w:val="-2"/>
          <w:sz w:val="20"/>
        </w:rPr>
        <w:t>Mures,</w:t>
      </w:r>
      <w:r>
        <w:rPr>
          <w:rFonts w:ascii="Geneva" w:hAnsi="Geneva"/>
          <w:spacing w:val="-9"/>
          <w:sz w:val="20"/>
        </w:rPr>
        <w:t xml:space="preserve"> </w:t>
      </w:r>
      <w:r>
        <w:rPr>
          <w:rFonts w:ascii="Geneva" w:hAnsi="Geneva"/>
          <w:spacing w:val="-2"/>
          <w:sz w:val="20"/>
        </w:rPr>
        <w:t>Romania,</w:t>
      </w:r>
      <w:r>
        <w:rPr>
          <w:rFonts w:ascii="Geneva" w:hAnsi="Geneva"/>
          <w:spacing w:val="-9"/>
          <w:sz w:val="20"/>
        </w:rPr>
        <w:t xml:space="preserve"> </w:t>
      </w:r>
      <w:r>
        <w:rPr>
          <w:rFonts w:ascii="Geneva" w:hAnsi="Geneva"/>
          <w:spacing w:val="-2"/>
          <w:sz w:val="20"/>
        </w:rPr>
        <w:t>20-22</w:t>
      </w:r>
      <w:r>
        <w:rPr>
          <w:rFonts w:ascii="Geneva" w:hAnsi="Geneva"/>
          <w:spacing w:val="-9"/>
          <w:sz w:val="20"/>
        </w:rPr>
        <w:t xml:space="preserve"> </w:t>
      </w:r>
      <w:r>
        <w:rPr>
          <w:rFonts w:ascii="Geneva" w:hAnsi="Geneva"/>
          <w:spacing w:val="-2"/>
          <w:sz w:val="20"/>
        </w:rPr>
        <w:t>April</w:t>
      </w:r>
      <w:r>
        <w:rPr>
          <w:rFonts w:ascii="Geneva" w:hAnsi="Geneva"/>
          <w:spacing w:val="-9"/>
          <w:sz w:val="20"/>
        </w:rPr>
        <w:t xml:space="preserve"> </w:t>
      </w:r>
      <w:r>
        <w:rPr>
          <w:rFonts w:ascii="Geneva" w:hAnsi="Geneva"/>
          <w:spacing w:val="-2"/>
          <w:sz w:val="20"/>
        </w:rPr>
        <w:t>2017),</w:t>
      </w:r>
      <w:r>
        <w:rPr>
          <w:rFonts w:ascii="Geneva" w:hAnsi="Geneva"/>
          <w:spacing w:val="-9"/>
          <w:sz w:val="20"/>
        </w:rPr>
        <w:t xml:space="preserve"> </w:t>
      </w:r>
      <w:r>
        <w:rPr>
          <w:rFonts w:ascii="Geneva" w:hAnsi="Geneva"/>
          <w:spacing w:val="-2"/>
          <w:sz w:val="20"/>
        </w:rPr>
        <w:t xml:space="preserve">ISBN </w:t>
      </w:r>
      <w:r>
        <w:rPr>
          <w:rFonts w:ascii="Geneva" w:hAnsi="Geneva"/>
          <w:spacing w:val="-8"/>
          <w:sz w:val="20"/>
        </w:rPr>
        <w:t>978-88-95922-88-1</w:t>
      </w:r>
    </w:p>
    <w:p w14:paraId="1BA12D8F" w14:textId="77777777" w:rsidR="007D0189" w:rsidRDefault="000A6B0D">
      <w:pPr>
        <w:pStyle w:val="ListParagraph"/>
        <w:numPr>
          <w:ilvl w:val="1"/>
          <w:numId w:val="19"/>
        </w:numPr>
        <w:tabs>
          <w:tab w:val="left" w:pos="1165"/>
          <w:tab w:val="left" w:pos="1168"/>
        </w:tabs>
        <w:spacing w:line="216" w:lineRule="auto"/>
        <w:ind w:right="285" w:hanging="220"/>
        <w:jc w:val="both"/>
        <w:rPr>
          <w:rFonts w:ascii="Geneva" w:hAnsi="Geneva"/>
          <w:sz w:val="20"/>
        </w:rPr>
      </w:pPr>
      <w:r>
        <w:rPr>
          <w:rFonts w:ascii="Arial" w:hAnsi="Arial"/>
          <w:i/>
          <w:sz w:val="20"/>
        </w:rPr>
        <w:t>Ultrasound Evaluation of the Posterior Perineal Compartment. Autori:</w:t>
      </w:r>
      <w:r>
        <w:rPr>
          <w:rFonts w:ascii="Arial" w:hAnsi="Arial"/>
          <w:i/>
          <w:spacing w:val="-5"/>
          <w:sz w:val="20"/>
        </w:rPr>
        <w:t xml:space="preserve"> </w:t>
      </w:r>
      <w:r>
        <w:rPr>
          <w:rFonts w:ascii="Geneva" w:hAnsi="Geneva"/>
          <w:sz w:val="20"/>
        </w:rPr>
        <w:t>BERCEANU</w:t>
      </w:r>
      <w:r>
        <w:rPr>
          <w:rFonts w:ascii="Geneva" w:hAnsi="Geneva"/>
          <w:spacing w:val="-10"/>
          <w:sz w:val="20"/>
        </w:rPr>
        <w:t xml:space="preserve"> </w:t>
      </w:r>
      <w:r>
        <w:rPr>
          <w:rFonts w:ascii="Geneva" w:hAnsi="Geneva"/>
          <w:sz w:val="20"/>
        </w:rPr>
        <w:t>Costin,</w:t>
      </w:r>
      <w:r>
        <w:rPr>
          <w:rFonts w:ascii="Geneva" w:hAnsi="Geneva"/>
          <w:spacing w:val="-10"/>
          <w:sz w:val="20"/>
        </w:rPr>
        <w:t xml:space="preserve"> </w:t>
      </w:r>
      <w:r>
        <w:rPr>
          <w:rFonts w:ascii="Geneva" w:hAnsi="Geneva"/>
          <w:sz w:val="20"/>
        </w:rPr>
        <w:t>CÎRSTOIU</w:t>
      </w:r>
      <w:r>
        <w:rPr>
          <w:rFonts w:ascii="Geneva" w:hAnsi="Geneva"/>
          <w:spacing w:val="-10"/>
          <w:sz w:val="20"/>
        </w:rPr>
        <w:t xml:space="preserve"> </w:t>
      </w:r>
      <w:r>
        <w:rPr>
          <w:rFonts w:ascii="Geneva" w:hAnsi="Geneva"/>
          <w:sz w:val="20"/>
        </w:rPr>
        <w:t>Monica</w:t>
      </w:r>
      <w:r>
        <w:rPr>
          <w:rFonts w:ascii="Geneva" w:hAnsi="Geneva"/>
          <w:spacing w:val="-10"/>
          <w:sz w:val="20"/>
        </w:rPr>
        <w:t xml:space="preserve"> </w:t>
      </w:r>
      <w:r>
        <w:rPr>
          <w:rFonts w:ascii="Geneva" w:hAnsi="Geneva"/>
          <w:sz w:val="20"/>
        </w:rPr>
        <w:t>Mihaela, BERCEANU Sabina, CIORTEA Răzvan, BOŢ Mihaela, GHEONEA Ioana Andreea. 5 th CONGRESS OF THE ROMANIAN</w:t>
      </w:r>
      <w:r>
        <w:rPr>
          <w:rFonts w:ascii="Geneva" w:hAnsi="Geneva"/>
          <w:spacing w:val="-12"/>
          <w:sz w:val="20"/>
        </w:rPr>
        <w:t xml:space="preserve"> </w:t>
      </w:r>
      <w:r>
        <w:rPr>
          <w:rFonts w:ascii="Geneva" w:hAnsi="Geneva"/>
          <w:sz w:val="20"/>
        </w:rPr>
        <w:t>SOCIETY</w:t>
      </w:r>
      <w:r>
        <w:rPr>
          <w:rFonts w:ascii="Geneva" w:hAnsi="Geneva"/>
          <w:spacing w:val="-12"/>
          <w:sz w:val="20"/>
        </w:rPr>
        <w:t xml:space="preserve"> </w:t>
      </w:r>
      <w:r>
        <w:rPr>
          <w:rFonts w:ascii="Geneva" w:hAnsi="Geneva"/>
          <w:sz w:val="20"/>
        </w:rPr>
        <w:t>OF</w:t>
      </w:r>
      <w:r>
        <w:rPr>
          <w:rFonts w:ascii="Geneva" w:hAnsi="Geneva"/>
          <w:spacing w:val="-12"/>
          <w:sz w:val="20"/>
        </w:rPr>
        <w:t xml:space="preserve"> </w:t>
      </w:r>
      <w:r>
        <w:rPr>
          <w:rFonts w:ascii="Geneva" w:hAnsi="Geneva"/>
          <w:sz w:val="20"/>
        </w:rPr>
        <w:t>ULTRASOUND</w:t>
      </w:r>
      <w:r>
        <w:rPr>
          <w:rFonts w:ascii="Geneva" w:hAnsi="Geneva"/>
          <w:spacing w:val="-12"/>
          <w:sz w:val="20"/>
        </w:rPr>
        <w:t xml:space="preserve"> </w:t>
      </w:r>
      <w:r>
        <w:rPr>
          <w:rFonts w:ascii="Geneva" w:hAnsi="Geneva"/>
          <w:sz w:val="20"/>
        </w:rPr>
        <w:t>IN</w:t>
      </w:r>
      <w:r>
        <w:rPr>
          <w:rFonts w:ascii="Geneva" w:hAnsi="Geneva"/>
          <w:spacing w:val="-12"/>
          <w:sz w:val="20"/>
        </w:rPr>
        <w:t xml:space="preserve"> </w:t>
      </w:r>
      <w:r>
        <w:rPr>
          <w:rFonts w:ascii="Geneva" w:hAnsi="Geneva"/>
          <w:sz w:val="20"/>
        </w:rPr>
        <w:t>OBSTETRICS</w:t>
      </w:r>
      <w:r>
        <w:rPr>
          <w:rFonts w:ascii="Geneva" w:hAnsi="Geneva"/>
          <w:spacing w:val="-12"/>
          <w:sz w:val="20"/>
        </w:rPr>
        <w:t xml:space="preserve"> </w:t>
      </w:r>
      <w:r>
        <w:rPr>
          <w:rFonts w:ascii="Geneva" w:hAnsi="Geneva"/>
          <w:sz w:val="20"/>
        </w:rPr>
        <w:t>AND</w:t>
      </w:r>
      <w:r>
        <w:rPr>
          <w:rFonts w:ascii="Geneva" w:hAnsi="Geneva"/>
          <w:spacing w:val="-12"/>
          <w:sz w:val="20"/>
        </w:rPr>
        <w:t xml:space="preserve"> </w:t>
      </w:r>
      <w:r>
        <w:rPr>
          <w:rFonts w:ascii="Geneva" w:hAnsi="Geneva"/>
          <w:sz w:val="20"/>
        </w:rPr>
        <w:t>GYNECOLOGY</w:t>
      </w:r>
      <w:r>
        <w:rPr>
          <w:rFonts w:ascii="Geneva" w:hAnsi="Geneva"/>
          <w:spacing w:val="-12"/>
          <w:sz w:val="20"/>
        </w:rPr>
        <w:t xml:space="preserve"> </w:t>
      </w:r>
      <w:r>
        <w:rPr>
          <w:rFonts w:ascii="Geneva" w:hAnsi="Geneva"/>
          <w:sz w:val="20"/>
        </w:rPr>
        <w:t>(Targu</w:t>
      </w:r>
      <w:r>
        <w:rPr>
          <w:rFonts w:ascii="Geneva" w:hAnsi="Geneva"/>
          <w:spacing w:val="-12"/>
          <w:sz w:val="20"/>
        </w:rPr>
        <w:t xml:space="preserve"> </w:t>
      </w:r>
      <w:r>
        <w:rPr>
          <w:rFonts w:ascii="Geneva" w:hAnsi="Geneva"/>
          <w:sz w:val="20"/>
        </w:rPr>
        <w:t>Mures,</w:t>
      </w:r>
      <w:r>
        <w:rPr>
          <w:rFonts w:ascii="Geneva" w:hAnsi="Geneva"/>
          <w:spacing w:val="-12"/>
          <w:sz w:val="20"/>
        </w:rPr>
        <w:t xml:space="preserve"> </w:t>
      </w:r>
      <w:r>
        <w:rPr>
          <w:rFonts w:ascii="Geneva" w:hAnsi="Geneva"/>
          <w:sz w:val="20"/>
        </w:rPr>
        <w:t>Romania,</w:t>
      </w:r>
      <w:r>
        <w:rPr>
          <w:rFonts w:ascii="Geneva" w:hAnsi="Geneva"/>
          <w:spacing w:val="-12"/>
          <w:sz w:val="20"/>
        </w:rPr>
        <w:t xml:space="preserve"> </w:t>
      </w:r>
      <w:r>
        <w:rPr>
          <w:rFonts w:ascii="Geneva" w:hAnsi="Geneva"/>
          <w:sz w:val="20"/>
        </w:rPr>
        <w:t>20-22</w:t>
      </w:r>
      <w:r>
        <w:rPr>
          <w:rFonts w:ascii="Geneva" w:hAnsi="Geneva"/>
          <w:spacing w:val="-12"/>
          <w:sz w:val="20"/>
        </w:rPr>
        <w:t xml:space="preserve"> </w:t>
      </w:r>
      <w:r>
        <w:rPr>
          <w:rFonts w:ascii="Geneva" w:hAnsi="Geneva"/>
          <w:sz w:val="20"/>
        </w:rPr>
        <w:t xml:space="preserve">April </w:t>
      </w:r>
      <w:r>
        <w:rPr>
          <w:rFonts w:ascii="Geneva" w:hAnsi="Geneva"/>
          <w:w w:val="90"/>
          <w:sz w:val="20"/>
        </w:rPr>
        <w:t>2017), ISBN 978-88-95922-88-1</w:t>
      </w:r>
    </w:p>
    <w:p w14:paraId="1BA12D90" w14:textId="77777777" w:rsidR="007D0189" w:rsidRDefault="000A6B0D">
      <w:pPr>
        <w:pStyle w:val="ListParagraph"/>
        <w:numPr>
          <w:ilvl w:val="0"/>
          <w:numId w:val="18"/>
        </w:numPr>
        <w:tabs>
          <w:tab w:val="left" w:pos="567"/>
          <w:tab w:val="left" w:pos="946"/>
        </w:tabs>
        <w:spacing w:line="216" w:lineRule="auto"/>
        <w:ind w:right="285" w:hanging="1"/>
        <w:jc w:val="both"/>
        <w:rPr>
          <w:rFonts w:ascii="Geneva"/>
          <w:sz w:val="20"/>
        </w:rPr>
      </w:pPr>
      <w:r>
        <w:rPr>
          <w:rFonts w:ascii="Arial"/>
          <w:i/>
          <w:sz w:val="20"/>
        </w:rPr>
        <w:t>Fetal Size, Lipid Metabolism and their Relation to Maternal Adipokines. Autori:</w:t>
      </w:r>
      <w:r>
        <w:rPr>
          <w:rFonts w:ascii="Arial"/>
          <w:i/>
          <w:spacing w:val="-5"/>
          <w:sz w:val="20"/>
        </w:rPr>
        <w:t xml:space="preserve"> </w:t>
      </w:r>
      <w:r>
        <w:rPr>
          <w:rFonts w:ascii="Geneva"/>
          <w:sz w:val="20"/>
        </w:rPr>
        <w:t xml:space="preserve">BODEAN Oana, CIRSTOIU Monica, MUNTEANU Octavian, VOICU Diana, ALBU Andreea, HORHOIANU Irina, ARAMA Stefan. 5 th CONGRESS OF THE </w:t>
      </w:r>
      <w:r>
        <w:rPr>
          <w:rFonts w:ascii="Geneva"/>
          <w:spacing w:val="-2"/>
          <w:sz w:val="20"/>
        </w:rPr>
        <w:t>ROMANIAN</w:t>
      </w:r>
      <w:r>
        <w:rPr>
          <w:rFonts w:ascii="Geneva"/>
          <w:spacing w:val="-10"/>
          <w:sz w:val="20"/>
        </w:rPr>
        <w:t xml:space="preserve"> </w:t>
      </w:r>
      <w:r>
        <w:rPr>
          <w:rFonts w:ascii="Geneva"/>
          <w:spacing w:val="-2"/>
          <w:sz w:val="20"/>
        </w:rPr>
        <w:t>SOCIETY</w:t>
      </w:r>
      <w:r>
        <w:rPr>
          <w:rFonts w:ascii="Geneva"/>
          <w:spacing w:val="-9"/>
          <w:sz w:val="20"/>
        </w:rPr>
        <w:t xml:space="preserve"> </w:t>
      </w:r>
      <w:r>
        <w:rPr>
          <w:rFonts w:ascii="Geneva"/>
          <w:spacing w:val="-2"/>
          <w:sz w:val="20"/>
        </w:rPr>
        <w:t>OF</w:t>
      </w:r>
      <w:r>
        <w:rPr>
          <w:rFonts w:ascii="Geneva"/>
          <w:spacing w:val="-10"/>
          <w:sz w:val="20"/>
        </w:rPr>
        <w:t xml:space="preserve"> </w:t>
      </w:r>
      <w:r>
        <w:rPr>
          <w:rFonts w:ascii="Geneva"/>
          <w:spacing w:val="-2"/>
          <w:sz w:val="20"/>
        </w:rPr>
        <w:t>ULTRASOUND</w:t>
      </w:r>
      <w:r>
        <w:rPr>
          <w:rFonts w:ascii="Geneva"/>
          <w:spacing w:val="-9"/>
          <w:sz w:val="20"/>
        </w:rPr>
        <w:t xml:space="preserve"> </w:t>
      </w:r>
      <w:r>
        <w:rPr>
          <w:rFonts w:ascii="Geneva"/>
          <w:spacing w:val="-2"/>
          <w:sz w:val="20"/>
        </w:rPr>
        <w:t>IN</w:t>
      </w:r>
      <w:r>
        <w:rPr>
          <w:rFonts w:ascii="Geneva"/>
          <w:spacing w:val="-10"/>
          <w:sz w:val="20"/>
        </w:rPr>
        <w:t xml:space="preserve"> </w:t>
      </w:r>
      <w:r>
        <w:rPr>
          <w:rFonts w:ascii="Geneva"/>
          <w:spacing w:val="-2"/>
          <w:sz w:val="20"/>
        </w:rPr>
        <w:t>OBSTETRICS</w:t>
      </w:r>
      <w:r>
        <w:rPr>
          <w:rFonts w:ascii="Geneva"/>
          <w:spacing w:val="-9"/>
          <w:sz w:val="20"/>
        </w:rPr>
        <w:t xml:space="preserve"> </w:t>
      </w:r>
      <w:r>
        <w:rPr>
          <w:rFonts w:ascii="Geneva"/>
          <w:spacing w:val="-2"/>
          <w:sz w:val="20"/>
        </w:rPr>
        <w:t>AND</w:t>
      </w:r>
      <w:r>
        <w:rPr>
          <w:rFonts w:ascii="Geneva"/>
          <w:spacing w:val="-10"/>
          <w:sz w:val="20"/>
        </w:rPr>
        <w:t xml:space="preserve"> </w:t>
      </w:r>
      <w:r>
        <w:rPr>
          <w:rFonts w:ascii="Geneva"/>
          <w:spacing w:val="-2"/>
          <w:sz w:val="20"/>
        </w:rPr>
        <w:t>GYNECOLOGY</w:t>
      </w:r>
      <w:r>
        <w:rPr>
          <w:rFonts w:ascii="Geneva"/>
          <w:spacing w:val="-9"/>
          <w:sz w:val="20"/>
        </w:rPr>
        <w:t xml:space="preserve"> </w:t>
      </w:r>
      <w:r>
        <w:rPr>
          <w:rFonts w:ascii="Geneva"/>
          <w:spacing w:val="-2"/>
          <w:sz w:val="20"/>
        </w:rPr>
        <w:t>(Targu</w:t>
      </w:r>
      <w:r>
        <w:rPr>
          <w:rFonts w:ascii="Geneva"/>
          <w:spacing w:val="-10"/>
          <w:sz w:val="20"/>
        </w:rPr>
        <w:t xml:space="preserve"> </w:t>
      </w:r>
      <w:r>
        <w:rPr>
          <w:rFonts w:ascii="Geneva"/>
          <w:spacing w:val="-2"/>
          <w:sz w:val="20"/>
        </w:rPr>
        <w:t>Mures,</w:t>
      </w:r>
      <w:r>
        <w:rPr>
          <w:rFonts w:ascii="Geneva"/>
          <w:spacing w:val="-10"/>
          <w:sz w:val="20"/>
        </w:rPr>
        <w:t xml:space="preserve"> </w:t>
      </w:r>
      <w:r>
        <w:rPr>
          <w:rFonts w:ascii="Geneva"/>
          <w:spacing w:val="-2"/>
          <w:sz w:val="20"/>
        </w:rPr>
        <w:t>Romania,</w:t>
      </w:r>
      <w:r>
        <w:rPr>
          <w:rFonts w:ascii="Geneva"/>
          <w:spacing w:val="-10"/>
          <w:sz w:val="20"/>
        </w:rPr>
        <w:t xml:space="preserve"> </w:t>
      </w:r>
      <w:r>
        <w:rPr>
          <w:rFonts w:ascii="Geneva"/>
          <w:spacing w:val="-2"/>
          <w:sz w:val="20"/>
        </w:rPr>
        <w:t>20-22</w:t>
      </w:r>
      <w:r>
        <w:rPr>
          <w:rFonts w:ascii="Geneva"/>
          <w:spacing w:val="-10"/>
          <w:sz w:val="20"/>
        </w:rPr>
        <w:t xml:space="preserve"> </w:t>
      </w:r>
      <w:r>
        <w:rPr>
          <w:rFonts w:ascii="Geneva"/>
          <w:spacing w:val="-2"/>
          <w:sz w:val="20"/>
        </w:rPr>
        <w:t>April</w:t>
      </w:r>
      <w:r>
        <w:rPr>
          <w:rFonts w:ascii="Geneva"/>
          <w:spacing w:val="-9"/>
          <w:sz w:val="20"/>
        </w:rPr>
        <w:t xml:space="preserve"> </w:t>
      </w:r>
      <w:r>
        <w:rPr>
          <w:rFonts w:ascii="Geneva"/>
          <w:spacing w:val="-2"/>
          <w:sz w:val="20"/>
        </w:rPr>
        <w:t xml:space="preserve">2017), </w:t>
      </w:r>
      <w:r>
        <w:rPr>
          <w:rFonts w:ascii="Geneva"/>
          <w:spacing w:val="-6"/>
          <w:sz w:val="20"/>
        </w:rPr>
        <w:t>ISBN</w:t>
      </w:r>
      <w:r>
        <w:rPr>
          <w:rFonts w:ascii="Geneva"/>
          <w:spacing w:val="-16"/>
          <w:sz w:val="20"/>
        </w:rPr>
        <w:t xml:space="preserve"> </w:t>
      </w:r>
      <w:r>
        <w:rPr>
          <w:rFonts w:ascii="Geneva"/>
          <w:spacing w:val="-6"/>
          <w:sz w:val="20"/>
        </w:rPr>
        <w:t>978-88-95922-88-1</w:t>
      </w:r>
    </w:p>
    <w:p w14:paraId="1BA12D91" w14:textId="77777777" w:rsidR="007D0189" w:rsidRDefault="007D0189">
      <w:pPr>
        <w:pStyle w:val="BodyText"/>
        <w:ind w:left="0" w:firstLine="0"/>
        <w:jc w:val="left"/>
        <w:rPr>
          <w:rFonts w:ascii="Geneva"/>
          <w:sz w:val="20"/>
        </w:rPr>
      </w:pPr>
    </w:p>
    <w:p w14:paraId="1BA12D92" w14:textId="77777777" w:rsidR="007D0189" w:rsidRDefault="007D0189">
      <w:pPr>
        <w:pStyle w:val="BodyText"/>
        <w:spacing w:before="77"/>
        <w:ind w:left="0" w:firstLine="0"/>
        <w:jc w:val="left"/>
        <w:rPr>
          <w:rFonts w:ascii="Geneva"/>
          <w:sz w:val="20"/>
        </w:rPr>
      </w:pPr>
    </w:p>
    <w:p w14:paraId="1BA12D93" w14:textId="0C10E3AF" w:rsidR="007D0189" w:rsidRDefault="002B1917">
      <w:pPr>
        <w:ind w:left="566"/>
        <w:rPr>
          <w:rFonts w:ascii="Arial"/>
          <w:b/>
        </w:rPr>
      </w:pPr>
      <w:r>
        <w:rPr>
          <w:rFonts w:ascii="Arial"/>
          <w:b/>
          <w:noProof/>
        </w:rPr>
        <mc:AlternateContent>
          <mc:Choice Requires="wpg">
            <w:drawing>
              <wp:anchor distT="0" distB="0" distL="0" distR="0" simplePos="0" relativeHeight="487635968" behindDoc="1" locked="0" layoutInCell="1" allowOverlap="1" wp14:anchorId="1BA135C8" wp14:editId="627DB836">
                <wp:simplePos x="0" y="0"/>
                <wp:positionH relativeFrom="page">
                  <wp:posOffset>360045</wp:posOffset>
                </wp:positionH>
                <wp:positionV relativeFrom="paragraph">
                  <wp:posOffset>196850</wp:posOffset>
                </wp:positionV>
                <wp:extent cx="7020560" cy="19050"/>
                <wp:effectExtent l="0" t="0" r="0" b="0"/>
                <wp:wrapTopAndBottom/>
                <wp:docPr id="1525009180" name="docshapegroup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182025349" name="docshape303"/>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016616" name="docshape304"/>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67602" name="docshape305"/>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4E6797" id="docshapegroup302" o:spid="_x0000_s1026" style="position:absolute;margin-left:28.35pt;margin-top:15.5pt;width:552.8pt;height:1.5pt;z-index:-1568051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">
                <v:shape id="docshape303"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" path="m11040,30l15,30,,,11055,r-15,30xe" fillcolor="#5f3771" stroked="f">
                  <v:path arrowok="t" o:connecttype="custom" o:connectlocs="11040,340;15,340;0,310;11055,310;11040,340" o:connectangles="0,0,0,0,0"/>
                </v:shape>
                <v:shape id="docshape304"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" path="m15,30l,30,15,r,30xe" fillcolor="#aaa" stroked="f">
                  <v:path arrowok="t" o:connecttype="custom" o:connectlocs="15,340;0,340;15,310;15,340" o:connectangles="0,0,0,0"/>
                </v:shape>
                <v:shape id="docshape305"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94" w14:textId="77777777" w:rsidR="007D0189" w:rsidRDefault="007D0189">
      <w:pPr>
        <w:pStyle w:val="BodyText"/>
        <w:spacing w:before="183"/>
        <w:ind w:left="0" w:firstLine="0"/>
        <w:jc w:val="left"/>
        <w:rPr>
          <w:rFonts w:ascii="Arial"/>
          <w:b/>
          <w:sz w:val="22"/>
        </w:rPr>
      </w:pPr>
    </w:p>
    <w:p w14:paraId="1BA12D95" w14:textId="77777777" w:rsidR="007D0189" w:rsidRDefault="000A6B0D">
      <w:pPr>
        <w:pStyle w:val="ListParagraph"/>
        <w:numPr>
          <w:ilvl w:val="0"/>
          <w:numId w:val="18"/>
        </w:numPr>
        <w:tabs>
          <w:tab w:val="left" w:pos="1007"/>
        </w:tabs>
        <w:spacing w:line="216" w:lineRule="auto"/>
        <w:ind w:left="566" w:right="285" w:firstLine="0"/>
        <w:jc w:val="both"/>
        <w:rPr>
          <w:rFonts w:ascii="Geneva" w:hAnsi="Geneva"/>
          <w:sz w:val="20"/>
        </w:rPr>
      </w:pPr>
      <w:r>
        <w:rPr>
          <w:rFonts w:ascii="Arial" w:hAnsi="Arial"/>
          <w:i/>
          <w:sz w:val="20"/>
        </w:rPr>
        <w:t>Clinical Implementation of Ultrasound Gynecological Examination Report (software REGU) based on International Consensuses</w:t>
      </w:r>
      <w:r>
        <w:rPr>
          <w:rFonts w:ascii="Arial" w:hAnsi="Arial"/>
          <w:i/>
          <w:spacing w:val="80"/>
          <w:sz w:val="20"/>
        </w:rPr>
        <w:t xml:space="preserve"> </w:t>
      </w:r>
      <w:r>
        <w:rPr>
          <w:rFonts w:ascii="Arial" w:hAnsi="Arial"/>
          <w:i/>
          <w:sz w:val="20"/>
        </w:rPr>
        <w:t>of</w:t>
      </w:r>
      <w:r>
        <w:rPr>
          <w:rFonts w:ascii="Arial" w:hAnsi="Arial"/>
          <w:i/>
          <w:spacing w:val="80"/>
          <w:sz w:val="20"/>
        </w:rPr>
        <w:t xml:space="preserve"> </w:t>
      </w:r>
      <w:r>
        <w:rPr>
          <w:rFonts w:ascii="Arial" w:hAnsi="Arial"/>
          <w:i/>
          <w:sz w:val="20"/>
        </w:rPr>
        <w:t>Tumor</w:t>
      </w:r>
      <w:r>
        <w:rPr>
          <w:rFonts w:ascii="Arial" w:hAnsi="Arial"/>
          <w:i/>
          <w:spacing w:val="80"/>
          <w:sz w:val="20"/>
        </w:rPr>
        <w:t xml:space="preserve"> </w:t>
      </w:r>
      <w:r>
        <w:rPr>
          <w:rFonts w:ascii="Arial" w:hAnsi="Arial"/>
          <w:i/>
          <w:sz w:val="20"/>
        </w:rPr>
        <w:t>Study</w:t>
      </w:r>
      <w:r>
        <w:rPr>
          <w:rFonts w:ascii="Arial" w:hAnsi="Arial"/>
          <w:i/>
          <w:spacing w:val="80"/>
          <w:sz w:val="20"/>
        </w:rPr>
        <w:t xml:space="preserve"> </w:t>
      </w:r>
      <w:r>
        <w:rPr>
          <w:rFonts w:ascii="Arial" w:hAnsi="Arial"/>
          <w:i/>
          <w:sz w:val="20"/>
        </w:rPr>
        <w:t>Groups.</w:t>
      </w:r>
      <w:r>
        <w:rPr>
          <w:rFonts w:ascii="Arial" w:hAnsi="Arial"/>
          <w:i/>
          <w:spacing w:val="80"/>
          <w:sz w:val="20"/>
        </w:rPr>
        <w:t xml:space="preserve"> </w:t>
      </w:r>
      <w:r>
        <w:rPr>
          <w:rFonts w:ascii="Arial" w:hAnsi="Arial"/>
          <w:i/>
          <w:sz w:val="20"/>
        </w:rPr>
        <w:t>Autori:</w:t>
      </w:r>
      <w:r>
        <w:rPr>
          <w:rFonts w:ascii="Arial" w:hAnsi="Arial"/>
          <w:i/>
          <w:spacing w:val="-10"/>
          <w:sz w:val="20"/>
        </w:rPr>
        <w:t xml:space="preserve"> </w:t>
      </w:r>
      <w:r>
        <w:rPr>
          <w:rFonts w:ascii="Geneva" w:hAnsi="Geneva"/>
          <w:sz w:val="20"/>
        </w:rPr>
        <w:t>BOHÎLŢEA</w:t>
      </w:r>
      <w:r>
        <w:rPr>
          <w:rFonts w:ascii="Geneva" w:hAnsi="Geneva"/>
          <w:spacing w:val="80"/>
          <w:sz w:val="20"/>
        </w:rPr>
        <w:t xml:space="preserve"> </w:t>
      </w:r>
      <w:r>
        <w:rPr>
          <w:rFonts w:ascii="Geneva" w:hAnsi="Geneva"/>
          <w:sz w:val="20"/>
        </w:rPr>
        <w:t>Roxana</w:t>
      </w:r>
      <w:r>
        <w:rPr>
          <w:rFonts w:ascii="Geneva" w:hAnsi="Geneva"/>
          <w:spacing w:val="80"/>
          <w:sz w:val="20"/>
        </w:rPr>
        <w:t xml:space="preserve"> </w:t>
      </w:r>
      <w:r>
        <w:rPr>
          <w:rFonts w:ascii="Geneva" w:hAnsi="Geneva"/>
          <w:sz w:val="20"/>
        </w:rPr>
        <w:t>Elena,</w:t>
      </w:r>
      <w:r>
        <w:rPr>
          <w:rFonts w:ascii="Geneva" w:hAnsi="Geneva"/>
          <w:spacing w:val="80"/>
          <w:sz w:val="20"/>
        </w:rPr>
        <w:t xml:space="preserve"> </w:t>
      </w:r>
      <w:r>
        <w:rPr>
          <w:rFonts w:ascii="Geneva" w:hAnsi="Geneva"/>
          <w:sz w:val="20"/>
        </w:rPr>
        <w:t>TURCAN</w:t>
      </w:r>
      <w:r>
        <w:rPr>
          <w:rFonts w:ascii="Geneva" w:hAnsi="Geneva"/>
          <w:spacing w:val="80"/>
          <w:sz w:val="20"/>
        </w:rPr>
        <w:t xml:space="preserve"> </w:t>
      </w:r>
      <w:r>
        <w:rPr>
          <w:rFonts w:ascii="Geneva" w:hAnsi="Geneva"/>
          <w:sz w:val="20"/>
        </w:rPr>
        <w:t>Gheorghe,</w:t>
      </w:r>
      <w:r>
        <w:rPr>
          <w:rFonts w:ascii="Geneva" w:hAnsi="Geneva"/>
          <w:spacing w:val="80"/>
          <w:sz w:val="20"/>
        </w:rPr>
        <w:t xml:space="preserve"> </w:t>
      </w:r>
      <w:r>
        <w:rPr>
          <w:rFonts w:ascii="Geneva" w:hAnsi="Geneva"/>
          <w:sz w:val="20"/>
        </w:rPr>
        <w:t>CÎRSTOIU</w:t>
      </w:r>
      <w:r>
        <w:rPr>
          <w:rFonts w:ascii="Geneva" w:hAnsi="Geneva"/>
          <w:spacing w:val="80"/>
          <w:sz w:val="20"/>
        </w:rPr>
        <w:t xml:space="preserve"> </w:t>
      </w:r>
      <w:r>
        <w:rPr>
          <w:rFonts w:ascii="Geneva" w:hAnsi="Geneva"/>
          <w:sz w:val="20"/>
        </w:rPr>
        <w:t>Monica</w:t>
      </w:r>
    </w:p>
    <w:p w14:paraId="1BA12D96"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D97" w14:textId="77777777" w:rsidR="007D0189" w:rsidRDefault="000A6B0D">
      <w:pPr>
        <w:spacing w:before="87" w:line="216" w:lineRule="auto"/>
        <w:ind w:left="566" w:right="286"/>
        <w:jc w:val="both"/>
        <w:rPr>
          <w:rFonts w:ascii="Geneva" w:hAnsi="Geneva"/>
          <w:sz w:val="20"/>
        </w:rPr>
      </w:pPr>
      <w:r>
        <w:rPr>
          <w:rFonts w:ascii="Geneva" w:hAnsi="Geneva"/>
          <w:spacing w:val="-2"/>
          <w:sz w:val="20"/>
        </w:rPr>
        <w:lastRenderedPageBreak/>
        <w:t>Mihaela,</w:t>
      </w:r>
      <w:r>
        <w:rPr>
          <w:rFonts w:ascii="Geneva" w:hAnsi="Geneva"/>
          <w:spacing w:val="40"/>
          <w:sz w:val="20"/>
        </w:rPr>
        <w:t xml:space="preserve"> </w:t>
      </w:r>
      <w:r>
        <w:rPr>
          <w:rFonts w:ascii="Geneva" w:hAnsi="Geneva"/>
          <w:spacing w:val="-2"/>
          <w:sz w:val="20"/>
        </w:rPr>
        <w:t>IONESCU</w:t>
      </w:r>
      <w:r>
        <w:rPr>
          <w:rFonts w:ascii="Geneva" w:hAnsi="Geneva"/>
          <w:spacing w:val="-13"/>
          <w:sz w:val="20"/>
        </w:rPr>
        <w:t xml:space="preserve"> </w:t>
      </w:r>
      <w:r>
        <w:rPr>
          <w:rFonts w:ascii="Geneva" w:hAnsi="Geneva"/>
          <w:spacing w:val="-2"/>
          <w:sz w:val="20"/>
        </w:rPr>
        <w:t>Crîngu,</w:t>
      </w:r>
      <w:r>
        <w:rPr>
          <w:rFonts w:ascii="Geneva" w:hAnsi="Geneva"/>
          <w:spacing w:val="-13"/>
          <w:sz w:val="20"/>
        </w:rPr>
        <w:t xml:space="preserve"> </w:t>
      </w:r>
      <w:r>
        <w:rPr>
          <w:rFonts w:ascii="Geneva" w:hAnsi="Geneva"/>
          <w:spacing w:val="-2"/>
          <w:sz w:val="20"/>
        </w:rPr>
        <w:t>NEMESCU</w:t>
      </w:r>
      <w:r>
        <w:rPr>
          <w:rFonts w:ascii="Geneva" w:hAnsi="Geneva"/>
          <w:spacing w:val="-13"/>
          <w:sz w:val="20"/>
        </w:rPr>
        <w:t xml:space="preserve"> </w:t>
      </w:r>
      <w:r>
        <w:rPr>
          <w:rFonts w:ascii="Geneva" w:hAnsi="Geneva"/>
          <w:spacing w:val="-2"/>
          <w:sz w:val="20"/>
        </w:rPr>
        <w:t>Dragoș,</w:t>
      </w:r>
      <w:r>
        <w:rPr>
          <w:rFonts w:ascii="Geneva" w:hAnsi="Geneva"/>
          <w:spacing w:val="-13"/>
          <w:sz w:val="20"/>
        </w:rPr>
        <w:t xml:space="preserve"> </w:t>
      </w:r>
      <w:r>
        <w:rPr>
          <w:rFonts w:ascii="Geneva" w:hAnsi="Geneva"/>
          <w:spacing w:val="-2"/>
          <w:sz w:val="20"/>
        </w:rPr>
        <w:t>TURCAN</w:t>
      </w:r>
      <w:r>
        <w:rPr>
          <w:rFonts w:ascii="Geneva" w:hAnsi="Geneva"/>
          <w:spacing w:val="-13"/>
          <w:sz w:val="20"/>
        </w:rPr>
        <w:t xml:space="preserve"> </w:t>
      </w:r>
      <w:r>
        <w:rPr>
          <w:rFonts w:ascii="Geneva" w:hAnsi="Geneva"/>
          <w:spacing w:val="-2"/>
          <w:sz w:val="20"/>
        </w:rPr>
        <w:t>Natalia,</w:t>
      </w:r>
      <w:r>
        <w:rPr>
          <w:rFonts w:ascii="Geneva" w:hAnsi="Geneva"/>
          <w:spacing w:val="-13"/>
          <w:sz w:val="20"/>
        </w:rPr>
        <w:t xml:space="preserve"> </w:t>
      </w:r>
      <w:r>
        <w:rPr>
          <w:rFonts w:ascii="Geneva" w:hAnsi="Geneva"/>
          <w:spacing w:val="-2"/>
          <w:sz w:val="20"/>
        </w:rPr>
        <w:t>VLĂDĂREANU</w:t>
      </w:r>
      <w:r>
        <w:rPr>
          <w:rFonts w:ascii="Geneva" w:hAnsi="Geneva"/>
          <w:spacing w:val="-13"/>
          <w:sz w:val="20"/>
        </w:rPr>
        <w:t xml:space="preserve"> </w:t>
      </w:r>
      <w:r>
        <w:rPr>
          <w:rFonts w:ascii="Geneva" w:hAnsi="Geneva"/>
          <w:spacing w:val="-2"/>
          <w:sz w:val="20"/>
        </w:rPr>
        <w:t>Radu.</w:t>
      </w:r>
      <w:r>
        <w:rPr>
          <w:rFonts w:ascii="Geneva" w:hAnsi="Geneva"/>
          <w:spacing w:val="-13"/>
          <w:sz w:val="20"/>
        </w:rPr>
        <w:t xml:space="preserve"> </w:t>
      </w:r>
      <w:r>
        <w:rPr>
          <w:rFonts w:ascii="Geneva" w:hAnsi="Geneva"/>
          <w:spacing w:val="-2"/>
          <w:sz w:val="20"/>
        </w:rPr>
        <w:t>5</w:t>
      </w:r>
      <w:r>
        <w:rPr>
          <w:rFonts w:ascii="Geneva" w:hAnsi="Geneva"/>
          <w:spacing w:val="-13"/>
          <w:sz w:val="20"/>
        </w:rPr>
        <w:t xml:space="preserve"> </w:t>
      </w:r>
      <w:r>
        <w:rPr>
          <w:rFonts w:ascii="Geneva" w:hAnsi="Geneva"/>
          <w:spacing w:val="-2"/>
          <w:sz w:val="20"/>
        </w:rPr>
        <w:t>th</w:t>
      </w:r>
      <w:r>
        <w:rPr>
          <w:rFonts w:ascii="Geneva" w:hAnsi="Geneva"/>
          <w:spacing w:val="-13"/>
          <w:sz w:val="20"/>
        </w:rPr>
        <w:t xml:space="preserve"> </w:t>
      </w:r>
      <w:r>
        <w:rPr>
          <w:rFonts w:ascii="Geneva" w:hAnsi="Geneva"/>
          <w:spacing w:val="-2"/>
          <w:sz w:val="20"/>
        </w:rPr>
        <w:t>CONGRESS</w:t>
      </w:r>
      <w:r>
        <w:rPr>
          <w:rFonts w:ascii="Geneva" w:hAnsi="Geneva"/>
          <w:spacing w:val="-13"/>
          <w:sz w:val="20"/>
        </w:rPr>
        <w:t xml:space="preserve"> </w:t>
      </w:r>
      <w:r>
        <w:rPr>
          <w:rFonts w:ascii="Geneva" w:hAnsi="Geneva"/>
          <w:spacing w:val="-2"/>
          <w:sz w:val="20"/>
        </w:rPr>
        <w:t>OF</w:t>
      </w:r>
      <w:r>
        <w:rPr>
          <w:rFonts w:ascii="Geneva" w:hAnsi="Geneva"/>
          <w:spacing w:val="-13"/>
          <w:sz w:val="20"/>
        </w:rPr>
        <w:t xml:space="preserve"> </w:t>
      </w:r>
      <w:r>
        <w:rPr>
          <w:rFonts w:ascii="Geneva" w:hAnsi="Geneva"/>
          <w:spacing w:val="-2"/>
          <w:sz w:val="20"/>
        </w:rPr>
        <w:t>THE</w:t>
      </w:r>
      <w:r>
        <w:rPr>
          <w:rFonts w:ascii="Geneva" w:hAnsi="Geneva"/>
          <w:spacing w:val="-13"/>
          <w:sz w:val="20"/>
        </w:rPr>
        <w:t xml:space="preserve"> </w:t>
      </w:r>
      <w:r>
        <w:rPr>
          <w:rFonts w:ascii="Geneva" w:hAnsi="Geneva"/>
          <w:spacing w:val="-2"/>
          <w:sz w:val="20"/>
        </w:rPr>
        <w:t xml:space="preserve">ROMANIAN </w:t>
      </w:r>
      <w:r>
        <w:rPr>
          <w:rFonts w:ascii="Geneva" w:hAnsi="Geneva"/>
          <w:sz w:val="20"/>
        </w:rPr>
        <w:t xml:space="preserve">SOCIETY OF ULTRASOUND IN OBSTETRICS AND GYNECOLOGY (Targu Mures, Romania, 20-22 April 2017), ISBN </w:t>
      </w:r>
      <w:r>
        <w:rPr>
          <w:rFonts w:ascii="Geneva" w:hAnsi="Geneva"/>
          <w:spacing w:val="-8"/>
          <w:sz w:val="20"/>
        </w:rPr>
        <w:t>978-88-95922-88-1</w:t>
      </w:r>
    </w:p>
    <w:p w14:paraId="1BA12D98" w14:textId="77777777" w:rsidR="007D0189" w:rsidRDefault="000A6B0D">
      <w:pPr>
        <w:pStyle w:val="ListParagraph"/>
        <w:numPr>
          <w:ilvl w:val="0"/>
          <w:numId w:val="18"/>
        </w:numPr>
        <w:tabs>
          <w:tab w:val="left" w:pos="946"/>
        </w:tabs>
        <w:spacing w:line="216" w:lineRule="auto"/>
        <w:ind w:left="566" w:right="285" w:firstLine="0"/>
        <w:jc w:val="both"/>
        <w:rPr>
          <w:rFonts w:ascii="Geneva" w:hAnsi="Geneva"/>
          <w:sz w:val="20"/>
        </w:rPr>
      </w:pPr>
      <w:r>
        <w:rPr>
          <w:rFonts w:ascii="Arial" w:hAnsi="Arial"/>
          <w:i/>
          <w:sz w:val="20"/>
        </w:rPr>
        <w:t>The Incidence of Prematurity and Associated Short-Term Complications in a Multidisciplinary Emergency Hospital from Romania. Autori:</w:t>
      </w:r>
      <w:r>
        <w:rPr>
          <w:rFonts w:ascii="Arial" w:hAnsi="Arial"/>
          <w:i/>
          <w:spacing w:val="-14"/>
          <w:sz w:val="20"/>
        </w:rPr>
        <w:t xml:space="preserve"> </w:t>
      </w:r>
      <w:r>
        <w:rPr>
          <w:rFonts w:ascii="Geneva" w:hAnsi="Geneva"/>
          <w:sz w:val="20"/>
        </w:rPr>
        <w:t>BOHÎLŢEA</w:t>
      </w:r>
      <w:r>
        <w:rPr>
          <w:rFonts w:ascii="Geneva" w:hAnsi="Geneva"/>
          <w:spacing w:val="-4"/>
          <w:sz w:val="20"/>
        </w:rPr>
        <w:t xml:space="preserve"> </w:t>
      </w:r>
      <w:r>
        <w:rPr>
          <w:rFonts w:ascii="Geneva" w:hAnsi="Geneva"/>
          <w:sz w:val="20"/>
        </w:rPr>
        <w:t>Roxana,</w:t>
      </w:r>
      <w:r>
        <w:rPr>
          <w:rFonts w:ascii="Geneva" w:hAnsi="Geneva"/>
          <w:spacing w:val="-4"/>
          <w:sz w:val="20"/>
        </w:rPr>
        <w:t xml:space="preserve"> </w:t>
      </w:r>
      <w:r>
        <w:rPr>
          <w:rFonts w:ascii="Geneva" w:hAnsi="Geneva"/>
          <w:sz w:val="20"/>
        </w:rPr>
        <w:t>TURCAN</w:t>
      </w:r>
      <w:r>
        <w:rPr>
          <w:rFonts w:ascii="Geneva" w:hAnsi="Geneva"/>
          <w:spacing w:val="-4"/>
          <w:sz w:val="20"/>
        </w:rPr>
        <w:t xml:space="preserve"> </w:t>
      </w:r>
      <w:r>
        <w:rPr>
          <w:rFonts w:ascii="Geneva" w:hAnsi="Geneva"/>
          <w:sz w:val="20"/>
        </w:rPr>
        <w:t>Natalia,</w:t>
      </w:r>
      <w:r>
        <w:rPr>
          <w:rFonts w:ascii="Geneva" w:hAnsi="Geneva"/>
          <w:spacing w:val="-4"/>
          <w:sz w:val="20"/>
        </w:rPr>
        <w:t xml:space="preserve"> </w:t>
      </w:r>
      <w:r>
        <w:rPr>
          <w:rFonts w:ascii="Geneva" w:hAnsi="Geneva"/>
          <w:sz w:val="20"/>
        </w:rPr>
        <w:t>IONESCU</w:t>
      </w:r>
      <w:r>
        <w:rPr>
          <w:rFonts w:ascii="Geneva" w:hAnsi="Geneva"/>
          <w:spacing w:val="-4"/>
          <w:sz w:val="20"/>
        </w:rPr>
        <w:t xml:space="preserve"> </w:t>
      </w:r>
      <w:r>
        <w:rPr>
          <w:rFonts w:ascii="Geneva" w:hAnsi="Geneva"/>
          <w:sz w:val="20"/>
        </w:rPr>
        <w:t>Crîngu,</w:t>
      </w:r>
      <w:r>
        <w:rPr>
          <w:rFonts w:ascii="Geneva" w:hAnsi="Geneva"/>
          <w:spacing w:val="-4"/>
          <w:sz w:val="20"/>
        </w:rPr>
        <w:t xml:space="preserve"> </w:t>
      </w:r>
      <w:r>
        <w:rPr>
          <w:rFonts w:ascii="Geneva" w:hAnsi="Geneva"/>
          <w:sz w:val="20"/>
        </w:rPr>
        <w:t>TOADER</w:t>
      </w:r>
      <w:r>
        <w:rPr>
          <w:rFonts w:ascii="Geneva" w:hAnsi="Geneva"/>
          <w:spacing w:val="-4"/>
          <w:sz w:val="20"/>
        </w:rPr>
        <w:t xml:space="preserve"> </w:t>
      </w:r>
      <w:r>
        <w:rPr>
          <w:rFonts w:ascii="Geneva" w:hAnsi="Geneva"/>
          <w:sz w:val="20"/>
        </w:rPr>
        <w:t>Oana, NASTASIA</w:t>
      </w:r>
      <w:r>
        <w:rPr>
          <w:rFonts w:ascii="Geneva" w:hAnsi="Geneva"/>
          <w:spacing w:val="-4"/>
          <w:sz w:val="20"/>
        </w:rPr>
        <w:t xml:space="preserve"> </w:t>
      </w:r>
      <w:r>
        <w:rPr>
          <w:rFonts w:ascii="Geneva" w:hAnsi="Geneva"/>
          <w:sz w:val="20"/>
        </w:rPr>
        <w:t>Șerban,</w:t>
      </w:r>
      <w:r>
        <w:rPr>
          <w:rFonts w:ascii="Geneva" w:hAnsi="Geneva"/>
          <w:spacing w:val="-4"/>
          <w:sz w:val="20"/>
        </w:rPr>
        <w:t xml:space="preserve"> </w:t>
      </w:r>
      <w:r>
        <w:rPr>
          <w:rFonts w:ascii="Geneva" w:hAnsi="Geneva"/>
          <w:sz w:val="20"/>
        </w:rPr>
        <w:t xml:space="preserve">NECULCEA Diana, MOVILEANU Ioana, MUNTEANU Octavian, CÎRSTOIU Monica. 5 th CONGRESS OF THE ROMANIAN SOCIETY OF </w:t>
      </w:r>
      <w:r>
        <w:rPr>
          <w:rFonts w:ascii="Geneva" w:hAnsi="Geneva"/>
          <w:spacing w:val="-6"/>
          <w:sz w:val="20"/>
        </w:rPr>
        <w:t>ULTRASOUND</w:t>
      </w:r>
      <w:r>
        <w:rPr>
          <w:rFonts w:ascii="Geneva" w:hAnsi="Geneva"/>
          <w:spacing w:val="-13"/>
          <w:sz w:val="20"/>
        </w:rPr>
        <w:t xml:space="preserve"> </w:t>
      </w:r>
      <w:r>
        <w:rPr>
          <w:rFonts w:ascii="Geneva" w:hAnsi="Geneva"/>
          <w:spacing w:val="-6"/>
          <w:sz w:val="20"/>
        </w:rPr>
        <w:t>IN</w:t>
      </w:r>
      <w:r>
        <w:rPr>
          <w:rFonts w:ascii="Geneva" w:hAnsi="Geneva"/>
          <w:spacing w:val="-13"/>
          <w:sz w:val="20"/>
        </w:rPr>
        <w:t xml:space="preserve"> </w:t>
      </w:r>
      <w:r>
        <w:rPr>
          <w:rFonts w:ascii="Geneva" w:hAnsi="Geneva"/>
          <w:spacing w:val="-6"/>
          <w:sz w:val="20"/>
        </w:rPr>
        <w:t>OBSTETRICS</w:t>
      </w:r>
      <w:r>
        <w:rPr>
          <w:rFonts w:ascii="Geneva" w:hAnsi="Geneva"/>
          <w:spacing w:val="-13"/>
          <w:sz w:val="20"/>
        </w:rPr>
        <w:t xml:space="preserve"> </w:t>
      </w:r>
      <w:r>
        <w:rPr>
          <w:rFonts w:ascii="Geneva" w:hAnsi="Geneva"/>
          <w:spacing w:val="-6"/>
          <w:sz w:val="20"/>
        </w:rPr>
        <w:t>AND</w:t>
      </w:r>
      <w:r>
        <w:rPr>
          <w:rFonts w:ascii="Geneva" w:hAnsi="Geneva"/>
          <w:spacing w:val="-13"/>
          <w:sz w:val="20"/>
        </w:rPr>
        <w:t xml:space="preserve"> </w:t>
      </w:r>
      <w:r>
        <w:rPr>
          <w:rFonts w:ascii="Geneva" w:hAnsi="Geneva"/>
          <w:spacing w:val="-6"/>
          <w:sz w:val="20"/>
        </w:rPr>
        <w:t>GYNECOLOGY</w:t>
      </w:r>
      <w:r>
        <w:rPr>
          <w:rFonts w:ascii="Geneva" w:hAnsi="Geneva"/>
          <w:spacing w:val="-13"/>
          <w:sz w:val="20"/>
        </w:rPr>
        <w:t xml:space="preserve"> </w:t>
      </w:r>
      <w:r>
        <w:rPr>
          <w:rFonts w:ascii="Geneva" w:hAnsi="Geneva"/>
          <w:spacing w:val="-6"/>
          <w:sz w:val="20"/>
        </w:rPr>
        <w:t>(Targu</w:t>
      </w:r>
      <w:r>
        <w:rPr>
          <w:rFonts w:ascii="Geneva" w:hAnsi="Geneva"/>
          <w:spacing w:val="-13"/>
          <w:sz w:val="20"/>
        </w:rPr>
        <w:t xml:space="preserve"> </w:t>
      </w:r>
      <w:r>
        <w:rPr>
          <w:rFonts w:ascii="Geneva" w:hAnsi="Geneva"/>
          <w:spacing w:val="-6"/>
          <w:sz w:val="20"/>
        </w:rPr>
        <w:t>Mures,</w:t>
      </w:r>
      <w:r>
        <w:rPr>
          <w:rFonts w:ascii="Geneva" w:hAnsi="Geneva"/>
          <w:spacing w:val="-13"/>
          <w:sz w:val="20"/>
        </w:rPr>
        <w:t xml:space="preserve"> </w:t>
      </w:r>
      <w:r>
        <w:rPr>
          <w:rFonts w:ascii="Geneva" w:hAnsi="Geneva"/>
          <w:spacing w:val="-6"/>
          <w:sz w:val="20"/>
        </w:rPr>
        <w:t>Romania,</w:t>
      </w:r>
      <w:r>
        <w:rPr>
          <w:rFonts w:ascii="Geneva" w:hAnsi="Geneva"/>
          <w:spacing w:val="-13"/>
          <w:sz w:val="20"/>
        </w:rPr>
        <w:t xml:space="preserve"> </w:t>
      </w:r>
      <w:r>
        <w:rPr>
          <w:rFonts w:ascii="Geneva" w:hAnsi="Geneva"/>
          <w:spacing w:val="-6"/>
          <w:sz w:val="20"/>
        </w:rPr>
        <w:t>20-22</w:t>
      </w:r>
      <w:r>
        <w:rPr>
          <w:rFonts w:ascii="Geneva" w:hAnsi="Geneva"/>
          <w:spacing w:val="-13"/>
          <w:sz w:val="20"/>
        </w:rPr>
        <w:t xml:space="preserve"> </w:t>
      </w:r>
      <w:r>
        <w:rPr>
          <w:rFonts w:ascii="Geneva" w:hAnsi="Geneva"/>
          <w:spacing w:val="-6"/>
          <w:sz w:val="20"/>
        </w:rPr>
        <w:t>April</w:t>
      </w:r>
      <w:r>
        <w:rPr>
          <w:rFonts w:ascii="Geneva" w:hAnsi="Geneva"/>
          <w:spacing w:val="-13"/>
          <w:sz w:val="20"/>
        </w:rPr>
        <w:t xml:space="preserve"> </w:t>
      </w:r>
      <w:r>
        <w:rPr>
          <w:rFonts w:ascii="Geneva" w:hAnsi="Geneva"/>
          <w:spacing w:val="-6"/>
          <w:sz w:val="20"/>
        </w:rPr>
        <w:t>2017),</w:t>
      </w:r>
      <w:r>
        <w:rPr>
          <w:rFonts w:ascii="Geneva" w:hAnsi="Geneva"/>
          <w:spacing w:val="-13"/>
          <w:sz w:val="20"/>
        </w:rPr>
        <w:t xml:space="preserve"> </w:t>
      </w:r>
      <w:r>
        <w:rPr>
          <w:rFonts w:ascii="Geneva" w:hAnsi="Geneva"/>
          <w:spacing w:val="-6"/>
          <w:sz w:val="20"/>
        </w:rPr>
        <w:t>ISBN</w:t>
      </w:r>
      <w:r>
        <w:rPr>
          <w:rFonts w:ascii="Geneva" w:hAnsi="Geneva"/>
          <w:spacing w:val="-13"/>
          <w:sz w:val="20"/>
        </w:rPr>
        <w:t xml:space="preserve"> </w:t>
      </w:r>
      <w:r>
        <w:rPr>
          <w:rFonts w:ascii="Geneva" w:hAnsi="Geneva"/>
          <w:spacing w:val="-6"/>
          <w:sz w:val="20"/>
        </w:rPr>
        <w:t>978-88-95922-88-1</w:t>
      </w:r>
    </w:p>
    <w:p w14:paraId="1BA12D99" w14:textId="77777777" w:rsidR="007D0189" w:rsidRDefault="000A6B0D">
      <w:pPr>
        <w:pStyle w:val="ListParagraph"/>
        <w:numPr>
          <w:ilvl w:val="1"/>
          <w:numId w:val="18"/>
        </w:numPr>
        <w:tabs>
          <w:tab w:val="left" w:pos="1165"/>
          <w:tab w:val="left" w:pos="1184"/>
        </w:tabs>
        <w:spacing w:line="216" w:lineRule="auto"/>
        <w:ind w:right="285" w:hanging="220"/>
        <w:jc w:val="both"/>
        <w:rPr>
          <w:rFonts w:ascii="Geneva" w:hAnsi="Geneva"/>
          <w:sz w:val="20"/>
        </w:rPr>
      </w:pPr>
      <w:r>
        <w:rPr>
          <w:rFonts w:ascii="Arial" w:hAnsi="Arial"/>
          <w:i/>
          <w:sz w:val="20"/>
        </w:rPr>
        <w:t>Ultrasound Diagnosis of Abnormal Adherent Placenta- Literature Review. Autori:</w:t>
      </w:r>
      <w:r>
        <w:rPr>
          <w:rFonts w:ascii="Arial" w:hAnsi="Arial"/>
          <w:i/>
          <w:spacing w:val="-11"/>
          <w:sz w:val="20"/>
        </w:rPr>
        <w:t xml:space="preserve"> </w:t>
      </w:r>
      <w:r>
        <w:rPr>
          <w:rFonts w:ascii="Geneva" w:hAnsi="Geneva"/>
          <w:sz w:val="20"/>
        </w:rPr>
        <w:t>BOHÎLŢEA</w:t>
      </w:r>
      <w:r>
        <w:rPr>
          <w:rFonts w:ascii="Geneva" w:hAnsi="Geneva"/>
          <w:spacing w:val="-6"/>
          <w:sz w:val="20"/>
        </w:rPr>
        <w:t xml:space="preserve"> </w:t>
      </w:r>
      <w:r>
        <w:rPr>
          <w:rFonts w:ascii="Geneva" w:hAnsi="Geneva"/>
          <w:sz w:val="20"/>
        </w:rPr>
        <w:t>Roxana</w:t>
      </w:r>
      <w:r>
        <w:rPr>
          <w:rFonts w:ascii="Geneva" w:hAnsi="Geneva"/>
          <w:spacing w:val="-6"/>
          <w:sz w:val="20"/>
        </w:rPr>
        <w:t xml:space="preserve"> </w:t>
      </w:r>
      <w:r>
        <w:rPr>
          <w:rFonts w:ascii="Geneva" w:hAnsi="Geneva"/>
          <w:sz w:val="20"/>
        </w:rPr>
        <w:t>Elena,</w:t>
      </w:r>
      <w:r>
        <w:rPr>
          <w:rFonts w:ascii="Geneva" w:hAnsi="Geneva"/>
          <w:spacing w:val="-6"/>
          <w:sz w:val="20"/>
        </w:rPr>
        <w:t xml:space="preserve"> </w:t>
      </w:r>
      <w:r>
        <w:rPr>
          <w:rFonts w:ascii="Geneva" w:hAnsi="Geneva"/>
          <w:sz w:val="20"/>
        </w:rPr>
        <w:t xml:space="preserve">TURCAN Natalia, IONESCU CRÎNGU Antoniu, MEHEDINŢU Claudia, NASTASIA Serban, TOADER Oana, MUNTEANU Octavian, CÎRSTOIU Monica Mihaela5 th CONGRESS OF THE ROMANIAN SOCIETY OF ULTRASOUND IN </w:t>
      </w:r>
      <w:r>
        <w:rPr>
          <w:rFonts w:ascii="Geneva" w:hAnsi="Geneva"/>
          <w:spacing w:val="-6"/>
          <w:sz w:val="20"/>
        </w:rPr>
        <w:t>OBSTETRICS</w:t>
      </w:r>
      <w:r>
        <w:rPr>
          <w:rFonts w:ascii="Geneva" w:hAnsi="Geneva"/>
          <w:spacing w:val="-16"/>
          <w:sz w:val="20"/>
        </w:rPr>
        <w:t xml:space="preserve"> </w:t>
      </w:r>
      <w:r>
        <w:rPr>
          <w:rFonts w:ascii="Geneva" w:hAnsi="Geneva"/>
          <w:spacing w:val="-6"/>
          <w:sz w:val="20"/>
        </w:rPr>
        <w:t>AND</w:t>
      </w:r>
      <w:r>
        <w:rPr>
          <w:rFonts w:ascii="Geneva" w:hAnsi="Geneva"/>
          <w:spacing w:val="-16"/>
          <w:sz w:val="20"/>
        </w:rPr>
        <w:t xml:space="preserve"> </w:t>
      </w:r>
      <w:r>
        <w:rPr>
          <w:rFonts w:ascii="Geneva" w:hAnsi="Geneva"/>
          <w:spacing w:val="-6"/>
          <w:sz w:val="20"/>
        </w:rPr>
        <w:t>GYNECOLOGY</w:t>
      </w:r>
      <w:r>
        <w:rPr>
          <w:rFonts w:ascii="Geneva" w:hAnsi="Geneva"/>
          <w:spacing w:val="-16"/>
          <w:sz w:val="20"/>
        </w:rPr>
        <w:t xml:space="preserve"> </w:t>
      </w:r>
      <w:r>
        <w:rPr>
          <w:rFonts w:ascii="Geneva" w:hAnsi="Geneva"/>
          <w:spacing w:val="-6"/>
          <w:sz w:val="20"/>
        </w:rPr>
        <w:t>(Targu</w:t>
      </w:r>
      <w:r>
        <w:rPr>
          <w:rFonts w:ascii="Geneva" w:hAnsi="Geneva"/>
          <w:spacing w:val="-16"/>
          <w:sz w:val="20"/>
        </w:rPr>
        <w:t xml:space="preserve"> </w:t>
      </w:r>
      <w:r>
        <w:rPr>
          <w:rFonts w:ascii="Geneva" w:hAnsi="Geneva"/>
          <w:spacing w:val="-6"/>
          <w:sz w:val="20"/>
        </w:rPr>
        <w:t>Mures,</w:t>
      </w:r>
      <w:r>
        <w:rPr>
          <w:rFonts w:ascii="Geneva" w:hAnsi="Geneva"/>
          <w:spacing w:val="-16"/>
          <w:sz w:val="20"/>
        </w:rPr>
        <w:t xml:space="preserve"> </w:t>
      </w:r>
      <w:r>
        <w:rPr>
          <w:rFonts w:ascii="Geneva" w:hAnsi="Geneva"/>
          <w:spacing w:val="-6"/>
          <w:sz w:val="20"/>
        </w:rPr>
        <w:t>Romania,</w:t>
      </w:r>
      <w:r>
        <w:rPr>
          <w:rFonts w:ascii="Geneva" w:hAnsi="Geneva"/>
          <w:spacing w:val="-16"/>
          <w:sz w:val="20"/>
        </w:rPr>
        <w:t xml:space="preserve"> </w:t>
      </w:r>
      <w:r>
        <w:rPr>
          <w:rFonts w:ascii="Geneva" w:hAnsi="Geneva"/>
          <w:spacing w:val="-6"/>
          <w:sz w:val="20"/>
        </w:rPr>
        <w:t>20-22</w:t>
      </w:r>
      <w:r>
        <w:rPr>
          <w:rFonts w:ascii="Geneva" w:hAnsi="Geneva"/>
          <w:spacing w:val="-16"/>
          <w:sz w:val="20"/>
        </w:rPr>
        <w:t xml:space="preserve"> </w:t>
      </w:r>
      <w:r>
        <w:rPr>
          <w:rFonts w:ascii="Geneva" w:hAnsi="Geneva"/>
          <w:spacing w:val="-6"/>
          <w:sz w:val="20"/>
        </w:rPr>
        <w:t>April</w:t>
      </w:r>
      <w:r>
        <w:rPr>
          <w:rFonts w:ascii="Geneva" w:hAnsi="Geneva"/>
          <w:spacing w:val="-16"/>
          <w:sz w:val="20"/>
        </w:rPr>
        <w:t xml:space="preserve"> </w:t>
      </w:r>
      <w:r>
        <w:rPr>
          <w:rFonts w:ascii="Geneva" w:hAnsi="Geneva"/>
          <w:spacing w:val="-6"/>
          <w:sz w:val="20"/>
        </w:rPr>
        <w:t>2017),</w:t>
      </w:r>
      <w:r>
        <w:rPr>
          <w:rFonts w:ascii="Geneva" w:hAnsi="Geneva"/>
          <w:spacing w:val="-16"/>
          <w:sz w:val="20"/>
        </w:rPr>
        <w:t xml:space="preserve"> </w:t>
      </w:r>
      <w:r>
        <w:rPr>
          <w:rFonts w:ascii="Geneva" w:hAnsi="Geneva"/>
          <w:spacing w:val="-6"/>
          <w:sz w:val="20"/>
        </w:rPr>
        <w:t>ISBN</w:t>
      </w:r>
      <w:r>
        <w:rPr>
          <w:rFonts w:ascii="Geneva" w:hAnsi="Geneva"/>
          <w:spacing w:val="-16"/>
          <w:sz w:val="20"/>
        </w:rPr>
        <w:t xml:space="preserve"> </w:t>
      </w:r>
      <w:r>
        <w:rPr>
          <w:rFonts w:ascii="Geneva" w:hAnsi="Geneva"/>
          <w:spacing w:val="-6"/>
          <w:sz w:val="20"/>
        </w:rPr>
        <w:t>978-88-95922-88-1</w:t>
      </w:r>
    </w:p>
    <w:p w14:paraId="1BA12D9A" w14:textId="77777777" w:rsidR="007D0189" w:rsidRDefault="000A6B0D">
      <w:pPr>
        <w:pStyle w:val="ListParagraph"/>
        <w:numPr>
          <w:ilvl w:val="0"/>
          <w:numId w:val="17"/>
        </w:numPr>
        <w:tabs>
          <w:tab w:val="left" w:pos="946"/>
        </w:tabs>
        <w:spacing w:line="216" w:lineRule="auto"/>
        <w:ind w:right="285" w:firstLine="0"/>
        <w:jc w:val="both"/>
        <w:rPr>
          <w:rFonts w:ascii="Geneva"/>
          <w:sz w:val="20"/>
        </w:rPr>
      </w:pPr>
      <w:r>
        <w:rPr>
          <w:rFonts w:ascii="Arial"/>
          <w:i/>
          <w:sz w:val="20"/>
        </w:rPr>
        <w:t>Non Ovarian Endometriosis. Autori:</w:t>
      </w:r>
      <w:r>
        <w:rPr>
          <w:rFonts w:ascii="Geneva"/>
          <w:sz w:val="20"/>
        </w:rPr>
        <w:t>HORHOIANU Irina-Adriana, BODEAN Oana, VOICU Diana, BRANESCU Doina, MUNTEANU</w:t>
      </w:r>
      <w:r>
        <w:rPr>
          <w:rFonts w:ascii="Geneva"/>
          <w:spacing w:val="-15"/>
          <w:sz w:val="20"/>
        </w:rPr>
        <w:t xml:space="preserve"> </w:t>
      </w:r>
      <w:r>
        <w:rPr>
          <w:rFonts w:ascii="Geneva"/>
          <w:sz w:val="20"/>
        </w:rPr>
        <w:t>Octavian,</w:t>
      </w:r>
      <w:r>
        <w:rPr>
          <w:rFonts w:ascii="Geneva"/>
          <w:spacing w:val="-15"/>
          <w:sz w:val="20"/>
        </w:rPr>
        <w:t xml:space="preserve"> </w:t>
      </w:r>
      <w:r>
        <w:rPr>
          <w:rFonts w:ascii="Geneva"/>
          <w:sz w:val="20"/>
        </w:rPr>
        <w:t>HORHOIANU</w:t>
      </w:r>
      <w:r>
        <w:rPr>
          <w:rFonts w:ascii="Geneva"/>
          <w:spacing w:val="-15"/>
          <w:sz w:val="20"/>
        </w:rPr>
        <w:t xml:space="preserve"> </w:t>
      </w:r>
      <w:r>
        <w:rPr>
          <w:rFonts w:ascii="Geneva"/>
          <w:sz w:val="20"/>
        </w:rPr>
        <w:t>Vasile</w:t>
      </w:r>
      <w:r>
        <w:rPr>
          <w:rFonts w:ascii="Geneva"/>
          <w:spacing w:val="-15"/>
          <w:sz w:val="20"/>
        </w:rPr>
        <w:t xml:space="preserve"> </w:t>
      </w:r>
      <w:r>
        <w:rPr>
          <w:rFonts w:ascii="Geneva"/>
          <w:sz w:val="20"/>
        </w:rPr>
        <w:t>Valerica,</w:t>
      </w:r>
      <w:r>
        <w:rPr>
          <w:rFonts w:ascii="Geneva"/>
          <w:spacing w:val="-16"/>
          <w:sz w:val="20"/>
        </w:rPr>
        <w:t xml:space="preserve"> </w:t>
      </w:r>
      <w:r>
        <w:rPr>
          <w:rFonts w:ascii="Geneva"/>
          <w:sz w:val="20"/>
        </w:rPr>
        <w:t>CIRSTOIU</w:t>
      </w:r>
      <w:r>
        <w:rPr>
          <w:rFonts w:ascii="Geneva"/>
          <w:spacing w:val="-15"/>
          <w:sz w:val="20"/>
        </w:rPr>
        <w:t xml:space="preserve"> </w:t>
      </w:r>
      <w:r>
        <w:rPr>
          <w:rFonts w:ascii="Geneva"/>
          <w:sz w:val="20"/>
        </w:rPr>
        <w:t>Monica.</w:t>
      </w:r>
      <w:r>
        <w:rPr>
          <w:rFonts w:ascii="Geneva"/>
          <w:spacing w:val="-15"/>
          <w:sz w:val="20"/>
        </w:rPr>
        <w:t xml:space="preserve"> </w:t>
      </w:r>
      <w:r>
        <w:rPr>
          <w:rFonts w:ascii="Geneva"/>
          <w:sz w:val="20"/>
        </w:rPr>
        <w:t>5</w:t>
      </w:r>
      <w:r>
        <w:rPr>
          <w:rFonts w:ascii="Geneva"/>
          <w:spacing w:val="-15"/>
          <w:sz w:val="20"/>
        </w:rPr>
        <w:t xml:space="preserve"> </w:t>
      </w:r>
      <w:r>
        <w:rPr>
          <w:rFonts w:ascii="Geneva"/>
          <w:sz w:val="20"/>
        </w:rPr>
        <w:t>th</w:t>
      </w:r>
      <w:r>
        <w:rPr>
          <w:rFonts w:ascii="Geneva"/>
          <w:spacing w:val="-15"/>
          <w:sz w:val="20"/>
        </w:rPr>
        <w:t xml:space="preserve"> </w:t>
      </w:r>
      <w:r>
        <w:rPr>
          <w:rFonts w:ascii="Geneva"/>
          <w:sz w:val="20"/>
        </w:rPr>
        <w:t>CONGRESS</w:t>
      </w:r>
      <w:r>
        <w:rPr>
          <w:rFonts w:ascii="Geneva"/>
          <w:spacing w:val="-15"/>
          <w:sz w:val="20"/>
        </w:rPr>
        <w:t xml:space="preserve"> </w:t>
      </w:r>
      <w:r>
        <w:rPr>
          <w:rFonts w:ascii="Geneva"/>
          <w:sz w:val="20"/>
        </w:rPr>
        <w:t>OF</w:t>
      </w:r>
      <w:r>
        <w:rPr>
          <w:rFonts w:ascii="Geneva"/>
          <w:spacing w:val="-15"/>
          <w:sz w:val="20"/>
        </w:rPr>
        <w:t xml:space="preserve"> </w:t>
      </w:r>
      <w:r>
        <w:rPr>
          <w:rFonts w:ascii="Geneva"/>
          <w:sz w:val="20"/>
        </w:rPr>
        <w:t>THE</w:t>
      </w:r>
      <w:r>
        <w:rPr>
          <w:rFonts w:ascii="Geneva"/>
          <w:spacing w:val="-15"/>
          <w:sz w:val="20"/>
        </w:rPr>
        <w:t xml:space="preserve"> </w:t>
      </w:r>
      <w:r>
        <w:rPr>
          <w:rFonts w:ascii="Geneva"/>
          <w:sz w:val="20"/>
        </w:rPr>
        <w:t>ROMANIAN</w:t>
      </w:r>
      <w:r>
        <w:rPr>
          <w:rFonts w:ascii="Geneva"/>
          <w:spacing w:val="-16"/>
          <w:sz w:val="20"/>
        </w:rPr>
        <w:t xml:space="preserve"> </w:t>
      </w:r>
      <w:r>
        <w:rPr>
          <w:rFonts w:ascii="Geneva"/>
          <w:sz w:val="20"/>
        </w:rPr>
        <w:t>SOCIETY</w:t>
      </w:r>
      <w:r>
        <w:rPr>
          <w:rFonts w:ascii="Geneva"/>
          <w:spacing w:val="-15"/>
          <w:sz w:val="20"/>
        </w:rPr>
        <w:t xml:space="preserve"> </w:t>
      </w:r>
      <w:r>
        <w:rPr>
          <w:rFonts w:ascii="Geneva"/>
          <w:sz w:val="20"/>
        </w:rPr>
        <w:t xml:space="preserve">OF </w:t>
      </w:r>
      <w:r>
        <w:rPr>
          <w:rFonts w:ascii="Geneva"/>
          <w:spacing w:val="-6"/>
          <w:sz w:val="20"/>
        </w:rPr>
        <w:t>ULTRASOUND</w:t>
      </w:r>
      <w:r>
        <w:rPr>
          <w:rFonts w:ascii="Geneva"/>
          <w:spacing w:val="-13"/>
          <w:sz w:val="20"/>
        </w:rPr>
        <w:t xml:space="preserve"> </w:t>
      </w:r>
      <w:r>
        <w:rPr>
          <w:rFonts w:ascii="Geneva"/>
          <w:spacing w:val="-6"/>
          <w:sz w:val="20"/>
        </w:rPr>
        <w:t>IN</w:t>
      </w:r>
      <w:r>
        <w:rPr>
          <w:rFonts w:ascii="Geneva"/>
          <w:spacing w:val="-13"/>
          <w:sz w:val="20"/>
        </w:rPr>
        <w:t xml:space="preserve"> </w:t>
      </w:r>
      <w:r>
        <w:rPr>
          <w:rFonts w:ascii="Geneva"/>
          <w:spacing w:val="-6"/>
          <w:sz w:val="20"/>
        </w:rPr>
        <w:t>OBSTETRICS</w:t>
      </w:r>
      <w:r>
        <w:rPr>
          <w:rFonts w:ascii="Geneva"/>
          <w:spacing w:val="-13"/>
          <w:sz w:val="20"/>
        </w:rPr>
        <w:t xml:space="preserve"> </w:t>
      </w:r>
      <w:r>
        <w:rPr>
          <w:rFonts w:ascii="Geneva"/>
          <w:spacing w:val="-6"/>
          <w:sz w:val="20"/>
        </w:rPr>
        <w:t>AND</w:t>
      </w:r>
      <w:r>
        <w:rPr>
          <w:rFonts w:ascii="Geneva"/>
          <w:spacing w:val="-13"/>
          <w:sz w:val="20"/>
        </w:rPr>
        <w:t xml:space="preserve"> </w:t>
      </w:r>
      <w:r>
        <w:rPr>
          <w:rFonts w:ascii="Geneva"/>
          <w:spacing w:val="-6"/>
          <w:sz w:val="20"/>
        </w:rPr>
        <w:t>GYNECOLOGY</w:t>
      </w:r>
      <w:r>
        <w:rPr>
          <w:rFonts w:ascii="Geneva"/>
          <w:spacing w:val="-13"/>
          <w:sz w:val="20"/>
        </w:rPr>
        <w:t xml:space="preserve"> </w:t>
      </w:r>
      <w:r>
        <w:rPr>
          <w:rFonts w:ascii="Geneva"/>
          <w:spacing w:val="-6"/>
          <w:sz w:val="20"/>
        </w:rPr>
        <w:t>(Targu</w:t>
      </w:r>
      <w:r>
        <w:rPr>
          <w:rFonts w:ascii="Geneva"/>
          <w:spacing w:val="-13"/>
          <w:sz w:val="20"/>
        </w:rPr>
        <w:t xml:space="preserve"> </w:t>
      </w:r>
      <w:r>
        <w:rPr>
          <w:rFonts w:ascii="Geneva"/>
          <w:spacing w:val="-6"/>
          <w:sz w:val="20"/>
        </w:rPr>
        <w:t>Mures,</w:t>
      </w:r>
      <w:r>
        <w:rPr>
          <w:rFonts w:ascii="Geneva"/>
          <w:spacing w:val="-13"/>
          <w:sz w:val="20"/>
        </w:rPr>
        <w:t xml:space="preserve"> </w:t>
      </w:r>
      <w:r>
        <w:rPr>
          <w:rFonts w:ascii="Geneva"/>
          <w:spacing w:val="-6"/>
          <w:sz w:val="20"/>
        </w:rPr>
        <w:t>Romania,</w:t>
      </w:r>
      <w:r>
        <w:rPr>
          <w:rFonts w:ascii="Geneva"/>
          <w:spacing w:val="-13"/>
          <w:sz w:val="20"/>
        </w:rPr>
        <w:t xml:space="preserve"> </w:t>
      </w:r>
      <w:r>
        <w:rPr>
          <w:rFonts w:ascii="Geneva"/>
          <w:spacing w:val="-6"/>
          <w:sz w:val="20"/>
        </w:rPr>
        <w:t>20-22</w:t>
      </w:r>
      <w:r>
        <w:rPr>
          <w:rFonts w:ascii="Geneva"/>
          <w:spacing w:val="-13"/>
          <w:sz w:val="20"/>
        </w:rPr>
        <w:t xml:space="preserve"> </w:t>
      </w:r>
      <w:r>
        <w:rPr>
          <w:rFonts w:ascii="Geneva"/>
          <w:spacing w:val="-6"/>
          <w:sz w:val="20"/>
        </w:rPr>
        <w:t>April</w:t>
      </w:r>
      <w:r>
        <w:rPr>
          <w:rFonts w:ascii="Geneva"/>
          <w:spacing w:val="-13"/>
          <w:sz w:val="20"/>
        </w:rPr>
        <w:t xml:space="preserve"> </w:t>
      </w:r>
      <w:r>
        <w:rPr>
          <w:rFonts w:ascii="Geneva"/>
          <w:spacing w:val="-6"/>
          <w:sz w:val="20"/>
        </w:rPr>
        <w:t>2017),</w:t>
      </w:r>
      <w:r>
        <w:rPr>
          <w:rFonts w:ascii="Geneva"/>
          <w:spacing w:val="-13"/>
          <w:sz w:val="20"/>
        </w:rPr>
        <w:t xml:space="preserve"> </w:t>
      </w:r>
      <w:r>
        <w:rPr>
          <w:rFonts w:ascii="Geneva"/>
          <w:spacing w:val="-6"/>
          <w:sz w:val="20"/>
        </w:rPr>
        <w:t>ISBN</w:t>
      </w:r>
      <w:r>
        <w:rPr>
          <w:rFonts w:ascii="Geneva"/>
          <w:spacing w:val="-13"/>
          <w:sz w:val="20"/>
        </w:rPr>
        <w:t xml:space="preserve"> </w:t>
      </w:r>
      <w:r>
        <w:rPr>
          <w:rFonts w:ascii="Geneva"/>
          <w:spacing w:val="-6"/>
          <w:sz w:val="20"/>
        </w:rPr>
        <w:t>978-88-95922-88-1</w:t>
      </w:r>
    </w:p>
    <w:p w14:paraId="1BA12D9B" w14:textId="77777777" w:rsidR="007D0189" w:rsidRDefault="000A6B0D">
      <w:pPr>
        <w:pStyle w:val="ListParagraph"/>
        <w:numPr>
          <w:ilvl w:val="0"/>
          <w:numId w:val="17"/>
        </w:numPr>
        <w:tabs>
          <w:tab w:val="left" w:pos="946"/>
        </w:tabs>
        <w:spacing w:line="216" w:lineRule="auto"/>
        <w:ind w:right="286" w:firstLine="0"/>
        <w:jc w:val="both"/>
        <w:rPr>
          <w:rFonts w:ascii="Geneva" w:hAnsi="Geneva"/>
          <w:sz w:val="20"/>
        </w:rPr>
      </w:pPr>
      <w:r>
        <w:rPr>
          <w:rFonts w:ascii="Arial" w:hAnsi="Arial"/>
          <w:i/>
          <w:sz w:val="20"/>
        </w:rPr>
        <w:t>Prediction of Preterm Delivery Using Ultrasound Evaluation of Cervical Length in Patients with Elective Prophylactic Cervical Cerclage – Review Article. Autori:</w:t>
      </w:r>
      <w:r>
        <w:rPr>
          <w:rFonts w:ascii="Arial" w:hAnsi="Arial"/>
          <w:i/>
          <w:spacing w:val="-9"/>
          <w:sz w:val="20"/>
        </w:rPr>
        <w:t xml:space="preserve"> </w:t>
      </w:r>
      <w:r>
        <w:rPr>
          <w:rFonts w:ascii="Geneva" w:hAnsi="Geneva"/>
          <w:sz w:val="20"/>
        </w:rPr>
        <w:t xml:space="preserve">MEHEDINŢU Claudia, ANTONOVICI Marina, CÎRSTOIU Monica, BERCEANU </w:t>
      </w:r>
      <w:r>
        <w:rPr>
          <w:rFonts w:ascii="Geneva" w:hAnsi="Geneva"/>
          <w:spacing w:val="-4"/>
          <w:sz w:val="20"/>
        </w:rPr>
        <w:t>Costin,</w:t>
      </w:r>
      <w:r>
        <w:rPr>
          <w:rFonts w:ascii="Geneva" w:hAnsi="Geneva"/>
          <w:spacing w:val="-13"/>
          <w:sz w:val="20"/>
        </w:rPr>
        <w:t xml:space="preserve"> </w:t>
      </w:r>
      <w:r>
        <w:rPr>
          <w:rFonts w:ascii="Geneva" w:hAnsi="Geneva"/>
          <w:spacing w:val="-4"/>
          <w:sz w:val="20"/>
        </w:rPr>
        <w:t>BRĂTILĂ</w:t>
      </w:r>
      <w:r>
        <w:rPr>
          <w:rFonts w:ascii="Geneva" w:hAnsi="Geneva"/>
          <w:spacing w:val="-13"/>
          <w:sz w:val="20"/>
        </w:rPr>
        <w:t xml:space="preserve"> </w:t>
      </w:r>
      <w:r>
        <w:rPr>
          <w:rFonts w:ascii="Geneva" w:hAnsi="Geneva"/>
          <w:spacing w:val="-4"/>
          <w:sz w:val="20"/>
        </w:rPr>
        <w:t>Elvira,</w:t>
      </w:r>
      <w:r>
        <w:rPr>
          <w:rFonts w:ascii="Geneva" w:hAnsi="Geneva"/>
          <w:spacing w:val="-13"/>
          <w:sz w:val="20"/>
        </w:rPr>
        <w:t xml:space="preserve"> </w:t>
      </w:r>
      <w:r>
        <w:rPr>
          <w:rFonts w:ascii="Geneva" w:hAnsi="Geneva"/>
          <w:spacing w:val="-4"/>
          <w:sz w:val="20"/>
        </w:rPr>
        <w:t>VLĂDĂREANU</w:t>
      </w:r>
      <w:r>
        <w:rPr>
          <w:rFonts w:ascii="Geneva" w:hAnsi="Geneva"/>
          <w:spacing w:val="-12"/>
          <w:sz w:val="20"/>
        </w:rPr>
        <w:t xml:space="preserve"> </w:t>
      </w:r>
      <w:r>
        <w:rPr>
          <w:rFonts w:ascii="Geneva" w:hAnsi="Geneva"/>
          <w:spacing w:val="-4"/>
          <w:sz w:val="20"/>
        </w:rPr>
        <w:t>Simona,</w:t>
      </w:r>
      <w:r>
        <w:rPr>
          <w:rFonts w:ascii="Geneva" w:hAnsi="Geneva"/>
          <w:spacing w:val="30"/>
          <w:sz w:val="20"/>
        </w:rPr>
        <w:t xml:space="preserve"> </w:t>
      </w:r>
      <w:r>
        <w:rPr>
          <w:rFonts w:ascii="Geneva" w:hAnsi="Geneva"/>
          <w:spacing w:val="-4"/>
          <w:sz w:val="20"/>
        </w:rPr>
        <w:t>BOHÎLŢEA</w:t>
      </w:r>
      <w:r>
        <w:rPr>
          <w:rFonts w:ascii="Geneva" w:hAnsi="Geneva"/>
          <w:spacing w:val="-13"/>
          <w:sz w:val="20"/>
        </w:rPr>
        <w:t xml:space="preserve"> </w:t>
      </w:r>
      <w:r>
        <w:rPr>
          <w:rFonts w:ascii="Geneva" w:hAnsi="Geneva"/>
          <w:spacing w:val="-4"/>
          <w:sz w:val="20"/>
        </w:rPr>
        <w:t>Roxana,</w:t>
      </w:r>
      <w:r>
        <w:rPr>
          <w:rFonts w:ascii="Geneva" w:hAnsi="Geneva"/>
          <w:spacing w:val="-13"/>
          <w:sz w:val="20"/>
        </w:rPr>
        <w:t xml:space="preserve"> </w:t>
      </w:r>
      <w:r>
        <w:rPr>
          <w:rFonts w:ascii="Geneva" w:hAnsi="Geneva"/>
          <w:spacing w:val="-4"/>
          <w:sz w:val="20"/>
        </w:rPr>
        <w:t>NASTASIA</w:t>
      </w:r>
      <w:r>
        <w:rPr>
          <w:rFonts w:ascii="Geneva" w:hAnsi="Geneva"/>
          <w:spacing w:val="-12"/>
          <w:sz w:val="20"/>
        </w:rPr>
        <w:t xml:space="preserve"> </w:t>
      </w:r>
      <w:r>
        <w:rPr>
          <w:rFonts w:ascii="Geneva" w:hAnsi="Geneva"/>
          <w:spacing w:val="-4"/>
          <w:sz w:val="20"/>
        </w:rPr>
        <w:t>Șerban,</w:t>
      </w:r>
      <w:r>
        <w:rPr>
          <w:rFonts w:ascii="Geneva" w:hAnsi="Geneva"/>
          <w:spacing w:val="-13"/>
          <w:sz w:val="20"/>
        </w:rPr>
        <w:t xml:space="preserve"> </w:t>
      </w:r>
      <w:r>
        <w:rPr>
          <w:rFonts w:ascii="Geneva" w:hAnsi="Geneva"/>
          <w:spacing w:val="-4"/>
          <w:sz w:val="20"/>
        </w:rPr>
        <w:t>IONESCU</w:t>
      </w:r>
      <w:r>
        <w:rPr>
          <w:rFonts w:ascii="Geneva" w:hAnsi="Geneva"/>
          <w:spacing w:val="-13"/>
          <w:sz w:val="20"/>
        </w:rPr>
        <w:t xml:space="preserve"> </w:t>
      </w:r>
      <w:r>
        <w:rPr>
          <w:rFonts w:ascii="Geneva" w:hAnsi="Geneva"/>
          <w:spacing w:val="-4"/>
          <w:sz w:val="20"/>
        </w:rPr>
        <w:t>Oana-5</w:t>
      </w:r>
      <w:r>
        <w:rPr>
          <w:rFonts w:ascii="Geneva" w:hAnsi="Geneva"/>
          <w:spacing w:val="-12"/>
          <w:sz w:val="20"/>
        </w:rPr>
        <w:t xml:space="preserve"> </w:t>
      </w:r>
      <w:r>
        <w:rPr>
          <w:rFonts w:ascii="Geneva" w:hAnsi="Geneva"/>
          <w:spacing w:val="-4"/>
          <w:sz w:val="20"/>
        </w:rPr>
        <w:t>th</w:t>
      </w:r>
      <w:r>
        <w:rPr>
          <w:rFonts w:ascii="Geneva" w:hAnsi="Geneva"/>
          <w:spacing w:val="-13"/>
          <w:sz w:val="20"/>
        </w:rPr>
        <w:t xml:space="preserve"> </w:t>
      </w:r>
      <w:r>
        <w:rPr>
          <w:rFonts w:ascii="Geneva" w:hAnsi="Geneva"/>
          <w:spacing w:val="-4"/>
          <w:sz w:val="20"/>
        </w:rPr>
        <w:t>CONGRESS</w:t>
      </w:r>
      <w:r>
        <w:rPr>
          <w:rFonts w:ascii="Geneva" w:hAnsi="Geneva"/>
          <w:spacing w:val="-13"/>
          <w:sz w:val="20"/>
        </w:rPr>
        <w:t xml:space="preserve"> </w:t>
      </w:r>
      <w:r>
        <w:rPr>
          <w:rFonts w:ascii="Geneva" w:hAnsi="Geneva"/>
          <w:spacing w:val="-4"/>
          <w:sz w:val="20"/>
        </w:rPr>
        <w:t xml:space="preserve">OF </w:t>
      </w:r>
      <w:r>
        <w:rPr>
          <w:rFonts w:ascii="Geneva" w:hAnsi="Geneva"/>
          <w:sz w:val="20"/>
        </w:rPr>
        <w:t xml:space="preserve">THE ROMANIAN SOCIETY OF ULTRASOUND IN OBSTETRICS AND GYNECOLOGY (Targu Mures, Romania, 20-22 April </w:t>
      </w:r>
      <w:r>
        <w:rPr>
          <w:rFonts w:ascii="Geneva" w:hAnsi="Geneva"/>
          <w:w w:val="90"/>
          <w:sz w:val="20"/>
        </w:rPr>
        <w:t>2017), ISBN 978-88-95922-88-1</w:t>
      </w:r>
    </w:p>
    <w:p w14:paraId="1BA12D9C" w14:textId="77777777" w:rsidR="007D0189" w:rsidRDefault="000A6B0D">
      <w:pPr>
        <w:pStyle w:val="ListParagraph"/>
        <w:numPr>
          <w:ilvl w:val="0"/>
          <w:numId w:val="17"/>
        </w:numPr>
        <w:tabs>
          <w:tab w:val="left" w:pos="946"/>
        </w:tabs>
        <w:spacing w:line="216" w:lineRule="auto"/>
        <w:ind w:right="286" w:firstLine="0"/>
        <w:jc w:val="both"/>
        <w:rPr>
          <w:rFonts w:ascii="Geneva"/>
          <w:sz w:val="20"/>
        </w:rPr>
      </w:pPr>
      <w:r>
        <w:rPr>
          <w:rFonts w:ascii="Arial"/>
          <w:i/>
          <w:sz w:val="20"/>
        </w:rPr>
        <w:t>Cervical Choriocarcinoma - Conservative Treatment. Autori:</w:t>
      </w:r>
      <w:r>
        <w:rPr>
          <w:rFonts w:ascii="Arial"/>
          <w:i/>
          <w:spacing w:val="-9"/>
          <w:sz w:val="20"/>
        </w:rPr>
        <w:t xml:space="preserve"> </w:t>
      </w:r>
      <w:r>
        <w:rPr>
          <w:rFonts w:ascii="Geneva"/>
          <w:sz w:val="20"/>
        </w:rPr>
        <w:t>MILULESCU Amelia, FILIPESCU Alexandru, SOLOMON Oana,</w:t>
      </w:r>
      <w:r>
        <w:rPr>
          <w:rFonts w:ascii="Geneva"/>
          <w:spacing w:val="24"/>
          <w:sz w:val="20"/>
        </w:rPr>
        <w:t xml:space="preserve"> </w:t>
      </w:r>
      <w:r>
        <w:rPr>
          <w:rFonts w:ascii="Geneva"/>
          <w:sz w:val="20"/>
        </w:rPr>
        <w:t>CLIM</w:t>
      </w:r>
      <w:r>
        <w:rPr>
          <w:rFonts w:ascii="Geneva"/>
          <w:spacing w:val="-11"/>
          <w:sz w:val="20"/>
        </w:rPr>
        <w:t xml:space="preserve"> </w:t>
      </w:r>
      <w:r>
        <w:rPr>
          <w:rFonts w:ascii="Geneva"/>
          <w:sz w:val="20"/>
        </w:rPr>
        <w:t>Nicoleta,</w:t>
      </w:r>
      <w:r>
        <w:rPr>
          <w:rFonts w:ascii="Geneva"/>
          <w:spacing w:val="-11"/>
          <w:sz w:val="20"/>
        </w:rPr>
        <w:t xml:space="preserve"> </w:t>
      </w:r>
      <w:r>
        <w:rPr>
          <w:rFonts w:ascii="Geneva"/>
          <w:sz w:val="20"/>
        </w:rPr>
        <w:t>BOIANGIU</w:t>
      </w:r>
      <w:r>
        <w:rPr>
          <w:rFonts w:ascii="Geneva"/>
          <w:spacing w:val="-11"/>
          <w:sz w:val="20"/>
        </w:rPr>
        <w:t xml:space="preserve"> </w:t>
      </w:r>
      <w:r>
        <w:rPr>
          <w:rFonts w:ascii="Geneva"/>
          <w:sz w:val="20"/>
        </w:rPr>
        <w:t>Andreea,</w:t>
      </w:r>
      <w:r>
        <w:rPr>
          <w:rFonts w:ascii="Geneva"/>
          <w:spacing w:val="-11"/>
          <w:sz w:val="20"/>
        </w:rPr>
        <w:t xml:space="preserve"> </w:t>
      </w:r>
      <w:r>
        <w:rPr>
          <w:rFonts w:ascii="Geneva"/>
          <w:sz w:val="20"/>
        </w:rPr>
        <w:t>NITIPIR</w:t>
      </w:r>
      <w:r>
        <w:rPr>
          <w:rFonts w:ascii="Geneva"/>
          <w:spacing w:val="-11"/>
          <w:sz w:val="20"/>
        </w:rPr>
        <w:t xml:space="preserve"> </w:t>
      </w:r>
      <w:r>
        <w:rPr>
          <w:rFonts w:ascii="Geneva"/>
          <w:sz w:val="20"/>
        </w:rPr>
        <w:t>Cornelia,</w:t>
      </w:r>
      <w:r>
        <w:rPr>
          <w:rFonts w:ascii="Geneva"/>
          <w:spacing w:val="-11"/>
          <w:sz w:val="20"/>
        </w:rPr>
        <w:t xml:space="preserve"> </w:t>
      </w:r>
      <w:r>
        <w:rPr>
          <w:rFonts w:ascii="Geneva"/>
          <w:sz w:val="20"/>
        </w:rPr>
        <w:t>CIRSTOIU</w:t>
      </w:r>
      <w:r>
        <w:rPr>
          <w:rFonts w:ascii="Geneva"/>
          <w:spacing w:val="-11"/>
          <w:sz w:val="20"/>
        </w:rPr>
        <w:t xml:space="preserve"> </w:t>
      </w:r>
      <w:r>
        <w:rPr>
          <w:rFonts w:ascii="Geneva"/>
          <w:sz w:val="20"/>
        </w:rPr>
        <w:t>Monica,</w:t>
      </w:r>
      <w:r>
        <w:rPr>
          <w:rFonts w:ascii="Geneva"/>
          <w:spacing w:val="24"/>
          <w:sz w:val="20"/>
        </w:rPr>
        <w:t xml:space="preserve"> </w:t>
      </w:r>
      <w:r>
        <w:rPr>
          <w:rFonts w:ascii="Geneva"/>
          <w:sz w:val="20"/>
        </w:rPr>
        <w:t>VLADAREANU</w:t>
      </w:r>
      <w:r>
        <w:rPr>
          <w:rFonts w:ascii="Geneva"/>
          <w:spacing w:val="-11"/>
          <w:sz w:val="20"/>
        </w:rPr>
        <w:t xml:space="preserve"> </w:t>
      </w:r>
      <w:r>
        <w:rPr>
          <w:rFonts w:ascii="Geneva"/>
          <w:sz w:val="20"/>
        </w:rPr>
        <w:t>Radu</w:t>
      </w:r>
      <w:r>
        <w:rPr>
          <w:rFonts w:ascii="Geneva"/>
          <w:spacing w:val="-11"/>
          <w:sz w:val="20"/>
        </w:rPr>
        <w:t xml:space="preserve"> </w:t>
      </w:r>
      <w:r>
        <w:rPr>
          <w:rFonts w:ascii="Geneva"/>
          <w:sz w:val="20"/>
        </w:rPr>
        <w:t>5</w:t>
      </w:r>
      <w:r>
        <w:rPr>
          <w:rFonts w:ascii="Geneva"/>
          <w:spacing w:val="-11"/>
          <w:sz w:val="20"/>
        </w:rPr>
        <w:t xml:space="preserve"> </w:t>
      </w:r>
      <w:r>
        <w:rPr>
          <w:rFonts w:ascii="Geneva"/>
          <w:sz w:val="20"/>
        </w:rPr>
        <w:t>th</w:t>
      </w:r>
      <w:r>
        <w:rPr>
          <w:rFonts w:ascii="Geneva"/>
          <w:spacing w:val="-11"/>
          <w:sz w:val="20"/>
        </w:rPr>
        <w:t xml:space="preserve"> </w:t>
      </w:r>
      <w:r>
        <w:rPr>
          <w:rFonts w:ascii="Geneva"/>
          <w:sz w:val="20"/>
        </w:rPr>
        <w:t>CONGRESS</w:t>
      </w:r>
      <w:r>
        <w:rPr>
          <w:rFonts w:ascii="Geneva"/>
          <w:spacing w:val="-11"/>
          <w:sz w:val="20"/>
        </w:rPr>
        <w:t xml:space="preserve"> </w:t>
      </w:r>
      <w:r>
        <w:rPr>
          <w:rFonts w:ascii="Geneva"/>
          <w:sz w:val="20"/>
        </w:rPr>
        <w:t xml:space="preserve">OF THE ROMANIAN SOCIETY OF ULTRASOUND IN OBSTETRICS AND GYNECOLOGY (Targu Mures, Romania, 20-22 April </w:t>
      </w:r>
      <w:r>
        <w:rPr>
          <w:rFonts w:ascii="Geneva"/>
          <w:w w:val="90"/>
          <w:sz w:val="20"/>
        </w:rPr>
        <w:t>2017), ISBN 978-88-95922-88-1</w:t>
      </w:r>
    </w:p>
    <w:p w14:paraId="1BA12D9D" w14:textId="77777777" w:rsidR="007D0189" w:rsidRDefault="000A6B0D">
      <w:pPr>
        <w:pStyle w:val="ListParagraph"/>
        <w:numPr>
          <w:ilvl w:val="0"/>
          <w:numId w:val="17"/>
        </w:numPr>
        <w:tabs>
          <w:tab w:val="left" w:pos="946"/>
        </w:tabs>
        <w:spacing w:line="216" w:lineRule="auto"/>
        <w:ind w:right="286" w:firstLine="0"/>
        <w:jc w:val="both"/>
        <w:rPr>
          <w:rFonts w:ascii="Geneva" w:hAnsi="Geneva"/>
          <w:sz w:val="20"/>
        </w:rPr>
      </w:pPr>
      <w:r>
        <w:rPr>
          <w:rFonts w:ascii="Arial" w:hAnsi="Arial"/>
          <w:i/>
          <w:sz w:val="20"/>
        </w:rPr>
        <w:t>Twin Pregnancy – a Challenge in Therapeutic Approach. Autori:</w:t>
      </w:r>
      <w:r>
        <w:rPr>
          <w:rFonts w:ascii="Arial" w:hAnsi="Arial"/>
          <w:i/>
          <w:spacing w:val="-12"/>
          <w:sz w:val="20"/>
        </w:rPr>
        <w:t xml:space="preserve"> </w:t>
      </w:r>
      <w:r>
        <w:rPr>
          <w:rFonts w:ascii="Geneva" w:hAnsi="Geneva"/>
          <w:sz w:val="20"/>
        </w:rPr>
        <w:t>TOADER Oana, SUCIU Nicolae, VOICHITOIU Andrei, CIRSTOIU</w:t>
      </w:r>
      <w:r>
        <w:rPr>
          <w:rFonts w:ascii="Geneva" w:hAnsi="Geneva"/>
          <w:spacing w:val="-17"/>
          <w:sz w:val="20"/>
        </w:rPr>
        <w:t xml:space="preserve"> </w:t>
      </w:r>
      <w:r>
        <w:rPr>
          <w:rFonts w:ascii="Geneva" w:hAnsi="Geneva"/>
          <w:sz w:val="20"/>
        </w:rPr>
        <w:t>Monica,</w:t>
      </w:r>
      <w:r>
        <w:rPr>
          <w:rFonts w:ascii="Geneva" w:hAnsi="Geneva"/>
          <w:spacing w:val="-17"/>
          <w:sz w:val="20"/>
        </w:rPr>
        <w:t xml:space="preserve"> </w:t>
      </w:r>
      <w:r>
        <w:rPr>
          <w:rFonts w:ascii="Geneva" w:hAnsi="Geneva"/>
          <w:sz w:val="20"/>
        </w:rPr>
        <w:t>BOHILTEA</w:t>
      </w:r>
      <w:r>
        <w:rPr>
          <w:rFonts w:ascii="Geneva" w:hAnsi="Geneva"/>
          <w:spacing w:val="-17"/>
          <w:sz w:val="20"/>
        </w:rPr>
        <w:t xml:space="preserve"> </w:t>
      </w:r>
      <w:r>
        <w:rPr>
          <w:rFonts w:ascii="Geneva" w:hAnsi="Geneva"/>
          <w:sz w:val="20"/>
        </w:rPr>
        <w:t>Roxana,</w:t>
      </w:r>
      <w:r>
        <w:rPr>
          <w:rFonts w:ascii="Geneva" w:hAnsi="Geneva"/>
          <w:spacing w:val="-16"/>
          <w:sz w:val="20"/>
        </w:rPr>
        <w:t xml:space="preserve"> </w:t>
      </w:r>
      <w:r>
        <w:rPr>
          <w:rFonts w:ascii="Geneva" w:hAnsi="Geneva"/>
          <w:sz w:val="20"/>
        </w:rPr>
        <w:t>ESANU</w:t>
      </w:r>
      <w:r>
        <w:rPr>
          <w:rFonts w:ascii="Geneva" w:hAnsi="Geneva"/>
          <w:spacing w:val="-17"/>
          <w:sz w:val="20"/>
        </w:rPr>
        <w:t xml:space="preserve"> </w:t>
      </w:r>
      <w:r>
        <w:rPr>
          <w:rFonts w:ascii="Geneva" w:hAnsi="Geneva"/>
          <w:sz w:val="20"/>
        </w:rPr>
        <w:t>Sorin,</w:t>
      </w:r>
      <w:r>
        <w:rPr>
          <w:rFonts w:ascii="Geneva" w:hAnsi="Geneva"/>
          <w:spacing w:val="-17"/>
          <w:sz w:val="20"/>
        </w:rPr>
        <w:t xml:space="preserve"> </w:t>
      </w:r>
      <w:r>
        <w:rPr>
          <w:rFonts w:ascii="Geneva" w:hAnsi="Geneva"/>
          <w:sz w:val="20"/>
        </w:rPr>
        <w:t>VINTEA</w:t>
      </w:r>
      <w:r>
        <w:rPr>
          <w:rFonts w:ascii="Geneva" w:hAnsi="Geneva"/>
          <w:spacing w:val="-16"/>
          <w:sz w:val="20"/>
        </w:rPr>
        <w:t xml:space="preserve"> </w:t>
      </w:r>
      <w:r>
        <w:rPr>
          <w:rFonts w:ascii="Geneva" w:hAnsi="Geneva"/>
          <w:sz w:val="20"/>
        </w:rPr>
        <w:t>Alexandra5</w:t>
      </w:r>
      <w:r>
        <w:rPr>
          <w:rFonts w:ascii="Geneva" w:hAnsi="Geneva"/>
          <w:spacing w:val="-17"/>
          <w:sz w:val="20"/>
        </w:rPr>
        <w:t xml:space="preserve"> </w:t>
      </w:r>
      <w:r>
        <w:rPr>
          <w:rFonts w:ascii="Geneva" w:hAnsi="Geneva"/>
          <w:sz w:val="20"/>
        </w:rPr>
        <w:t>th</w:t>
      </w:r>
      <w:r>
        <w:rPr>
          <w:rFonts w:ascii="Geneva" w:hAnsi="Geneva"/>
          <w:spacing w:val="-17"/>
          <w:sz w:val="20"/>
        </w:rPr>
        <w:t xml:space="preserve"> </w:t>
      </w:r>
      <w:r>
        <w:rPr>
          <w:rFonts w:ascii="Geneva" w:hAnsi="Geneva"/>
          <w:sz w:val="20"/>
        </w:rPr>
        <w:t>CONGRESS</w:t>
      </w:r>
      <w:r>
        <w:rPr>
          <w:rFonts w:ascii="Geneva" w:hAnsi="Geneva"/>
          <w:spacing w:val="-16"/>
          <w:sz w:val="20"/>
        </w:rPr>
        <w:t xml:space="preserve"> </w:t>
      </w:r>
      <w:r>
        <w:rPr>
          <w:rFonts w:ascii="Geneva" w:hAnsi="Geneva"/>
          <w:sz w:val="20"/>
        </w:rPr>
        <w:t>OF</w:t>
      </w:r>
      <w:r>
        <w:rPr>
          <w:rFonts w:ascii="Geneva" w:hAnsi="Geneva"/>
          <w:spacing w:val="-17"/>
          <w:sz w:val="20"/>
        </w:rPr>
        <w:t xml:space="preserve"> </w:t>
      </w:r>
      <w:r>
        <w:rPr>
          <w:rFonts w:ascii="Geneva" w:hAnsi="Geneva"/>
          <w:sz w:val="20"/>
        </w:rPr>
        <w:t>THE</w:t>
      </w:r>
      <w:r>
        <w:rPr>
          <w:rFonts w:ascii="Geneva" w:hAnsi="Geneva"/>
          <w:spacing w:val="-17"/>
          <w:sz w:val="20"/>
        </w:rPr>
        <w:t xml:space="preserve"> </w:t>
      </w:r>
      <w:r>
        <w:rPr>
          <w:rFonts w:ascii="Geneva" w:hAnsi="Geneva"/>
          <w:sz w:val="20"/>
        </w:rPr>
        <w:t>ROMANIAN</w:t>
      </w:r>
      <w:r>
        <w:rPr>
          <w:rFonts w:ascii="Geneva" w:hAnsi="Geneva"/>
          <w:spacing w:val="-16"/>
          <w:sz w:val="20"/>
        </w:rPr>
        <w:t xml:space="preserve"> </w:t>
      </w:r>
      <w:r>
        <w:rPr>
          <w:rFonts w:ascii="Geneva" w:hAnsi="Geneva"/>
          <w:sz w:val="20"/>
        </w:rPr>
        <w:t>SOCIETY</w:t>
      </w:r>
      <w:r>
        <w:rPr>
          <w:rFonts w:ascii="Geneva" w:hAnsi="Geneva"/>
          <w:spacing w:val="-17"/>
          <w:sz w:val="20"/>
        </w:rPr>
        <w:t xml:space="preserve"> </w:t>
      </w:r>
      <w:r>
        <w:rPr>
          <w:rFonts w:ascii="Geneva" w:hAnsi="Geneva"/>
          <w:sz w:val="20"/>
        </w:rPr>
        <w:t xml:space="preserve">OF </w:t>
      </w:r>
      <w:r>
        <w:rPr>
          <w:rFonts w:ascii="Geneva" w:hAnsi="Geneva"/>
          <w:spacing w:val="-6"/>
          <w:sz w:val="20"/>
        </w:rPr>
        <w:t>ULTRASOUND</w:t>
      </w:r>
      <w:r>
        <w:rPr>
          <w:rFonts w:ascii="Geneva" w:hAnsi="Geneva"/>
          <w:spacing w:val="-13"/>
          <w:sz w:val="20"/>
        </w:rPr>
        <w:t xml:space="preserve"> </w:t>
      </w:r>
      <w:r>
        <w:rPr>
          <w:rFonts w:ascii="Geneva" w:hAnsi="Geneva"/>
          <w:spacing w:val="-6"/>
          <w:sz w:val="20"/>
        </w:rPr>
        <w:t>IN</w:t>
      </w:r>
      <w:r>
        <w:rPr>
          <w:rFonts w:ascii="Geneva" w:hAnsi="Geneva"/>
          <w:spacing w:val="-13"/>
          <w:sz w:val="20"/>
        </w:rPr>
        <w:t xml:space="preserve"> </w:t>
      </w:r>
      <w:r>
        <w:rPr>
          <w:rFonts w:ascii="Geneva" w:hAnsi="Geneva"/>
          <w:spacing w:val="-6"/>
          <w:sz w:val="20"/>
        </w:rPr>
        <w:t>OBSTETRICS</w:t>
      </w:r>
      <w:r>
        <w:rPr>
          <w:rFonts w:ascii="Geneva" w:hAnsi="Geneva"/>
          <w:spacing w:val="-13"/>
          <w:sz w:val="20"/>
        </w:rPr>
        <w:t xml:space="preserve"> </w:t>
      </w:r>
      <w:r>
        <w:rPr>
          <w:rFonts w:ascii="Geneva" w:hAnsi="Geneva"/>
          <w:spacing w:val="-6"/>
          <w:sz w:val="20"/>
        </w:rPr>
        <w:t>AND</w:t>
      </w:r>
      <w:r>
        <w:rPr>
          <w:rFonts w:ascii="Geneva" w:hAnsi="Geneva"/>
          <w:spacing w:val="-13"/>
          <w:sz w:val="20"/>
        </w:rPr>
        <w:t xml:space="preserve"> </w:t>
      </w:r>
      <w:r>
        <w:rPr>
          <w:rFonts w:ascii="Geneva" w:hAnsi="Geneva"/>
          <w:spacing w:val="-6"/>
          <w:sz w:val="20"/>
        </w:rPr>
        <w:t>GYNECOLOGY</w:t>
      </w:r>
      <w:r>
        <w:rPr>
          <w:rFonts w:ascii="Geneva" w:hAnsi="Geneva"/>
          <w:spacing w:val="-13"/>
          <w:sz w:val="20"/>
        </w:rPr>
        <w:t xml:space="preserve"> </w:t>
      </w:r>
      <w:r>
        <w:rPr>
          <w:rFonts w:ascii="Geneva" w:hAnsi="Geneva"/>
          <w:spacing w:val="-6"/>
          <w:sz w:val="20"/>
        </w:rPr>
        <w:t>(Targu</w:t>
      </w:r>
      <w:r>
        <w:rPr>
          <w:rFonts w:ascii="Geneva" w:hAnsi="Geneva"/>
          <w:spacing w:val="-13"/>
          <w:sz w:val="20"/>
        </w:rPr>
        <w:t xml:space="preserve"> </w:t>
      </w:r>
      <w:r>
        <w:rPr>
          <w:rFonts w:ascii="Geneva" w:hAnsi="Geneva"/>
          <w:spacing w:val="-6"/>
          <w:sz w:val="20"/>
        </w:rPr>
        <w:t>Mures,</w:t>
      </w:r>
      <w:r>
        <w:rPr>
          <w:rFonts w:ascii="Geneva" w:hAnsi="Geneva"/>
          <w:spacing w:val="-13"/>
          <w:sz w:val="20"/>
        </w:rPr>
        <w:t xml:space="preserve"> </w:t>
      </w:r>
      <w:r>
        <w:rPr>
          <w:rFonts w:ascii="Geneva" w:hAnsi="Geneva"/>
          <w:spacing w:val="-6"/>
          <w:sz w:val="20"/>
        </w:rPr>
        <w:t>Romania,</w:t>
      </w:r>
      <w:r>
        <w:rPr>
          <w:rFonts w:ascii="Geneva" w:hAnsi="Geneva"/>
          <w:spacing w:val="-13"/>
          <w:sz w:val="20"/>
        </w:rPr>
        <w:t xml:space="preserve"> </w:t>
      </w:r>
      <w:r>
        <w:rPr>
          <w:rFonts w:ascii="Geneva" w:hAnsi="Geneva"/>
          <w:spacing w:val="-6"/>
          <w:sz w:val="20"/>
        </w:rPr>
        <w:t>20-22</w:t>
      </w:r>
      <w:r>
        <w:rPr>
          <w:rFonts w:ascii="Geneva" w:hAnsi="Geneva"/>
          <w:spacing w:val="-13"/>
          <w:sz w:val="20"/>
        </w:rPr>
        <w:t xml:space="preserve"> </w:t>
      </w:r>
      <w:r>
        <w:rPr>
          <w:rFonts w:ascii="Geneva" w:hAnsi="Geneva"/>
          <w:spacing w:val="-6"/>
          <w:sz w:val="20"/>
        </w:rPr>
        <w:t>April</w:t>
      </w:r>
      <w:r>
        <w:rPr>
          <w:rFonts w:ascii="Geneva" w:hAnsi="Geneva"/>
          <w:spacing w:val="-13"/>
          <w:sz w:val="20"/>
        </w:rPr>
        <w:t xml:space="preserve"> </w:t>
      </w:r>
      <w:r>
        <w:rPr>
          <w:rFonts w:ascii="Geneva" w:hAnsi="Geneva"/>
          <w:spacing w:val="-6"/>
          <w:sz w:val="20"/>
        </w:rPr>
        <w:t>2017),</w:t>
      </w:r>
      <w:r>
        <w:rPr>
          <w:rFonts w:ascii="Geneva" w:hAnsi="Geneva"/>
          <w:spacing w:val="-13"/>
          <w:sz w:val="20"/>
        </w:rPr>
        <w:t xml:space="preserve"> </w:t>
      </w:r>
      <w:r>
        <w:rPr>
          <w:rFonts w:ascii="Geneva" w:hAnsi="Geneva"/>
          <w:spacing w:val="-6"/>
          <w:sz w:val="20"/>
        </w:rPr>
        <w:t>ISBN</w:t>
      </w:r>
      <w:r>
        <w:rPr>
          <w:rFonts w:ascii="Geneva" w:hAnsi="Geneva"/>
          <w:spacing w:val="-13"/>
          <w:sz w:val="20"/>
        </w:rPr>
        <w:t xml:space="preserve"> </w:t>
      </w:r>
      <w:r>
        <w:rPr>
          <w:rFonts w:ascii="Geneva" w:hAnsi="Geneva"/>
          <w:spacing w:val="-6"/>
          <w:sz w:val="20"/>
        </w:rPr>
        <w:t>978-88-95922-88-1</w:t>
      </w:r>
    </w:p>
    <w:p w14:paraId="1BA12D9E" w14:textId="77777777" w:rsidR="007D0189" w:rsidRDefault="000A6B0D">
      <w:pPr>
        <w:pStyle w:val="ListParagraph"/>
        <w:numPr>
          <w:ilvl w:val="0"/>
          <w:numId w:val="17"/>
        </w:numPr>
        <w:tabs>
          <w:tab w:val="left" w:pos="946"/>
        </w:tabs>
        <w:spacing w:line="216" w:lineRule="auto"/>
        <w:ind w:right="285" w:firstLine="0"/>
        <w:jc w:val="both"/>
        <w:rPr>
          <w:rFonts w:ascii="Geneva"/>
          <w:sz w:val="20"/>
        </w:rPr>
      </w:pPr>
      <w:r>
        <w:rPr>
          <w:rFonts w:ascii="Arial"/>
          <w:i/>
          <w:sz w:val="20"/>
        </w:rPr>
        <w:t>Cesarean</w:t>
      </w:r>
      <w:r>
        <w:rPr>
          <w:rFonts w:ascii="Arial"/>
          <w:i/>
          <w:spacing w:val="-14"/>
          <w:sz w:val="20"/>
        </w:rPr>
        <w:t xml:space="preserve"> </w:t>
      </w:r>
      <w:r>
        <w:rPr>
          <w:rFonts w:ascii="Arial"/>
          <w:i/>
          <w:sz w:val="20"/>
        </w:rPr>
        <w:t>Scar</w:t>
      </w:r>
      <w:r>
        <w:rPr>
          <w:rFonts w:ascii="Arial"/>
          <w:i/>
          <w:spacing w:val="-14"/>
          <w:sz w:val="20"/>
        </w:rPr>
        <w:t xml:space="preserve"> </w:t>
      </w:r>
      <w:r>
        <w:rPr>
          <w:rFonts w:ascii="Arial"/>
          <w:i/>
          <w:sz w:val="20"/>
        </w:rPr>
        <w:t>Defects</w:t>
      </w:r>
      <w:r>
        <w:rPr>
          <w:rFonts w:ascii="Arial"/>
          <w:i/>
          <w:spacing w:val="-14"/>
          <w:sz w:val="20"/>
        </w:rPr>
        <w:t xml:space="preserve"> </w:t>
      </w:r>
      <w:r>
        <w:rPr>
          <w:rFonts w:ascii="Arial"/>
          <w:i/>
          <w:sz w:val="20"/>
        </w:rPr>
        <w:t>-</w:t>
      </w:r>
      <w:r>
        <w:rPr>
          <w:rFonts w:ascii="Arial"/>
          <w:i/>
          <w:spacing w:val="-14"/>
          <w:sz w:val="20"/>
        </w:rPr>
        <w:t xml:space="preserve"> </w:t>
      </w:r>
      <w:r>
        <w:rPr>
          <w:rFonts w:ascii="Arial"/>
          <w:i/>
          <w:sz w:val="20"/>
        </w:rPr>
        <w:t>an</w:t>
      </w:r>
      <w:r>
        <w:rPr>
          <w:rFonts w:ascii="Arial"/>
          <w:i/>
          <w:spacing w:val="-14"/>
          <w:sz w:val="20"/>
        </w:rPr>
        <w:t xml:space="preserve"> </w:t>
      </w:r>
      <w:r>
        <w:rPr>
          <w:rFonts w:ascii="Arial"/>
          <w:i/>
          <w:sz w:val="20"/>
        </w:rPr>
        <w:t>Underdiagnosed</w:t>
      </w:r>
      <w:r>
        <w:rPr>
          <w:rFonts w:ascii="Arial"/>
          <w:i/>
          <w:spacing w:val="-14"/>
          <w:sz w:val="20"/>
        </w:rPr>
        <w:t xml:space="preserve"> </w:t>
      </w:r>
      <w:r>
        <w:rPr>
          <w:rFonts w:ascii="Arial"/>
          <w:i/>
          <w:sz w:val="20"/>
        </w:rPr>
        <w:t>Cause</w:t>
      </w:r>
      <w:r>
        <w:rPr>
          <w:rFonts w:ascii="Arial"/>
          <w:i/>
          <w:spacing w:val="-14"/>
          <w:sz w:val="20"/>
        </w:rPr>
        <w:t xml:space="preserve"> </w:t>
      </w:r>
      <w:r>
        <w:rPr>
          <w:rFonts w:ascii="Arial"/>
          <w:i/>
          <w:sz w:val="20"/>
        </w:rPr>
        <w:t>for</w:t>
      </w:r>
      <w:r>
        <w:rPr>
          <w:rFonts w:ascii="Arial"/>
          <w:i/>
          <w:spacing w:val="-14"/>
          <w:sz w:val="20"/>
        </w:rPr>
        <w:t xml:space="preserve"> </w:t>
      </w:r>
      <w:r>
        <w:rPr>
          <w:rFonts w:ascii="Arial"/>
          <w:i/>
          <w:sz w:val="20"/>
        </w:rPr>
        <w:t>Abnormal</w:t>
      </w:r>
      <w:r>
        <w:rPr>
          <w:rFonts w:ascii="Arial"/>
          <w:i/>
          <w:spacing w:val="-14"/>
          <w:sz w:val="20"/>
        </w:rPr>
        <w:t xml:space="preserve"> </w:t>
      </w:r>
      <w:r>
        <w:rPr>
          <w:rFonts w:ascii="Arial"/>
          <w:i/>
          <w:sz w:val="20"/>
        </w:rPr>
        <w:t>Uterine</w:t>
      </w:r>
      <w:r>
        <w:rPr>
          <w:rFonts w:ascii="Arial"/>
          <w:i/>
          <w:spacing w:val="-13"/>
          <w:sz w:val="20"/>
        </w:rPr>
        <w:t xml:space="preserve"> </w:t>
      </w:r>
      <w:r>
        <w:rPr>
          <w:rFonts w:ascii="Arial"/>
          <w:i/>
          <w:sz w:val="20"/>
        </w:rPr>
        <w:t>Bleeding</w:t>
      </w:r>
      <w:r>
        <w:rPr>
          <w:rFonts w:ascii="Arial"/>
          <w:i/>
          <w:spacing w:val="-14"/>
          <w:sz w:val="20"/>
        </w:rPr>
        <w:t xml:space="preserve"> </w:t>
      </w:r>
      <w:r>
        <w:rPr>
          <w:rFonts w:ascii="Arial"/>
          <w:i/>
          <w:sz w:val="20"/>
        </w:rPr>
        <w:t>and</w:t>
      </w:r>
      <w:r>
        <w:rPr>
          <w:rFonts w:ascii="Arial"/>
          <w:i/>
          <w:spacing w:val="-14"/>
          <w:sz w:val="20"/>
        </w:rPr>
        <w:t xml:space="preserve"> </w:t>
      </w:r>
      <w:r>
        <w:rPr>
          <w:rFonts w:ascii="Arial"/>
          <w:i/>
          <w:sz w:val="20"/>
        </w:rPr>
        <w:t>Other</w:t>
      </w:r>
      <w:r>
        <w:rPr>
          <w:rFonts w:ascii="Arial"/>
          <w:i/>
          <w:spacing w:val="-14"/>
          <w:sz w:val="20"/>
        </w:rPr>
        <w:t xml:space="preserve"> </w:t>
      </w:r>
      <w:r>
        <w:rPr>
          <w:rFonts w:ascii="Arial"/>
          <w:i/>
          <w:sz w:val="20"/>
        </w:rPr>
        <w:t>Gynecologic</w:t>
      </w:r>
      <w:r>
        <w:rPr>
          <w:rFonts w:ascii="Arial"/>
          <w:i/>
          <w:spacing w:val="-14"/>
          <w:sz w:val="20"/>
        </w:rPr>
        <w:t xml:space="preserve"> </w:t>
      </w:r>
      <w:r>
        <w:rPr>
          <w:rFonts w:ascii="Arial"/>
          <w:i/>
          <w:sz w:val="20"/>
        </w:rPr>
        <w:t>Complications. Autori:</w:t>
      </w:r>
      <w:r>
        <w:rPr>
          <w:rFonts w:ascii="Arial"/>
          <w:i/>
          <w:spacing w:val="-13"/>
          <w:sz w:val="20"/>
        </w:rPr>
        <w:t xml:space="preserve"> </w:t>
      </w:r>
      <w:r>
        <w:rPr>
          <w:rFonts w:ascii="Geneva"/>
          <w:sz w:val="20"/>
        </w:rPr>
        <w:t xml:space="preserve">TOADER Oana, FETECAU Andreea-Catalina, SUCIU Nicolae, VOICHITOIU Andrei, CIRSTOIU Monica, BOHILTEA Roxana, FIRTA Anca-Roxana5 th CONGRESS OF THE ROMANIAN SOCIETY OF ULTRASOUND IN OBSTETRICS AND </w:t>
      </w:r>
      <w:r>
        <w:rPr>
          <w:rFonts w:ascii="Geneva"/>
          <w:spacing w:val="-6"/>
          <w:sz w:val="20"/>
        </w:rPr>
        <w:t>GYNECOLOGY</w:t>
      </w:r>
      <w:r>
        <w:rPr>
          <w:rFonts w:ascii="Geneva"/>
          <w:spacing w:val="-16"/>
          <w:sz w:val="20"/>
        </w:rPr>
        <w:t xml:space="preserve"> </w:t>
      </w:r>
      <w:r>
        <w:rPr>
          <w:rFonts w:ascii="Geneva"/>
          <w:spacing w:val="-6"/>
          <w:sz w:val="20"/>
        </w:rPr>
        <w:t>(Targu</w:t>
      </w:r>
      <w:r>
        <w:rPr>
          <w:rFonts w:ascii="Geneva"/>
          <w:spacing w:val="-16"/>
          <w:sz w:val="20"/>
        </w:rPr>
        <w:t xml:space="preserve"> </w:t>
      </w:r>
      <w:r>
        <w:rPr>
          <w:rFonts w:ascii="Geneva"/>
          <w:spacing w:val="-6"/>
          <w:sz w:val="20"/>
        </w:rPr>
        <w:t>Mures,</w:t>
      </w:r>
      <w:r>
        <w:rPr>
          <w:rFonts w:ascii="Geneva"/>
          <w:spacing w:val="-16"/>
          <w:sz w:val="20"/>
        </w:rPr>
        <w:t xml:space="preserve"> </w:t>
      </w:r>
      <w:r>
        <w:rPr>
          <w:rFonts w:ascii="Geneva"/>
          <w:spacing w:val="-6"/>
          <w:sz w:val="20"/>
        </w:rPr>
        <w:t>Romania,</w:t>
      </w:r>
      <w:r>
        <w:rPr>
          <w:rFonts w:ascii="Geneva"/>
          <w:spacing w:val="-16"/>
          <w:sz w:val="20"/>
        </w:rPr>
        <w:t xml:space="preserve"> </w:t>
      </w:r>
      <w:r>
        <w:rPr>
          <w:rFonts w:ascii="Geneva"/>
          <w:spacing w:val="-6"/>
          <w:sz w:val="20"/>
        </w:rPr>
        <w:t>20-22</w:t>
      </w:r>
      <w:r>
        <w:rPr>
          <w:rFonts w:ascii="Geneva"/>
          <w:spacing w:val="-16"/>
          <w:sz w:val="20"/>
        </w:rPr>
        <w:t xml:space="preserve"> </w:t>
      </w:r>
      <w:r>
        <w:rPr>
          <w:rFonts w:ascii="Geneva"/>
          <w:spacing w:val="-6"/>
          <w:sz w:val="20"/>
        </w:rPr>
        <w:t>April</w:t>
      </w:r>
      <w:r>
        <w:rPr>
          <w:rFonts w:ascii="Geneva"/>
          <w:spacing w:val="-16"/>
          <w:sz w:val="20"/>
        </w:rPr>
        <w:t xml:space="preserve"> </w:t>
      </w:r>
      <w:r>
        <w:rPr>
          <w:rFonts w:ascii="Geneva"/>
          <w:spacing w:val="-6"/>
          <w:sz w:val="20"/>
        </w:rPr>
        <w:t>2017),</w:t>
      </w:r>
      <w:r>
        <w:rPr>
          <w:rFonts w:ascii="Geneva"/>
          <w:spacing w:val="-16"/>
          <w:sz w:val="20"/>
        </w:rPr>
        <w:t xml:space="preserve"> </w:t>
      </w:r>
      <w:r>
        <w:rPr>
          <w:rFonts w:ascii="Geneva"/>
          <w:spacing w:val="-6"/>
          <w:sz w:val="20"/>
        </w:rPr>
        <w:t>ISBN</w:t>
      </w:r>
      <w:r>
        <w:rPr>
          <w:rFonts w:ascii="Geneva"/>
          <w:spacing w:val="-16"/>
          <w:sz w:val="20"/>
        </w:rPr>
        <w:t xml:space="preserve"> </w:t>
      </w:r>
      <w:r>
        <w:rPr>
          <w:rFonts w:ascii="Geneva"/>
          <w:spacing w:val="-6"/>
          <w:sz w:val="20"/>
        </w:rPr>
        <w:t>978-88-95922-88-1</w:t>
      </w:r>
    </w:p>
    <w:p w14:paraId="1BA12D9F" w14:textId="77777777" w:rsidR="007D0189" w:rsidRDefault="000A6B0D">
      <w:pPr>
        <w:pStyle w:val="ListParagraph"/>
        <w:numPr>
          <w:ilvl w:val="0"/>
          <w:numId w:val="17"/>
        </w:numPr>
        <w:tabs>
          <w:tab w:val="left" w:pos="946"/>
        </w:tabs>
        <w:spacing w:line="216" w:lineRule="auto"/>
        <w:ind w:right="286" w:firstLine="0"/>
        <w:jc w:val="both"/>
        <w:rPr>
          <w:rFonts w:ascii="Geneva"/>
          <w:sz w:val="20"/>
        </w:rPr>
      </w:pPr>
      <w:r>
        <w:rPr>
          <w:rFonts w:ascii="Arial"/>
          <w:i/>
          <w:sz w:val="20"/>
        </w:rPr>
        <w:t>Fetal Growth Restriction and Thrombophilia. Autori:</w:t>
      </w:r>
      <w:r>
        <w:rPr>
          <w:rFonts w:ascii="Arial"/>
          <w:i/>
          <w:spacing w:val="-11"/>
          <w:sz w:val="20"/>
        </w:rPr>
        <w:t xml:space="preserve"> </w:t>
      </w:r>
      <w:r>
        <w:rPr>
          <w:rFonts w:ascii="Geneva"/>
          <w:sz w:val="20"/>
        </w:rPr>
        <w:t>VOICU</w:t>
      </w:r>
      <w:r>
        <w:rPr>
          <w:rFonts w:ascii="Geneva"/>
          <w:spacing w:val="-7"/>
          <w:sz w:val="20"/>
        </w:rPr>
        <w:t xml:space="preserve"> </w:t>
      </w:r>
      <w:r>
        <w:rPr>
          <w:rFonts w:ascii="Geneva"/>
          <w:sz w:val="20"/>
        </w:rPr>
        <w:t>Diana,</w:t>
      </w:r>
      <w:r>
        <w:rPr>
          <w:rFonts w:ascii="Geneva"/>
          <w:spacing w:val="-7"/>
          <w:sz w:val="20"/>
        </w:rPr>
        <w:t xml:space="preserve"> </w:t>
      </w:r>
      <w:r>
        <w:rPr>
          <w:rFonts w:ascii="Geneva"/>
          <w:sz w:val="20"/>
        </w:rPr>
        <w:t>VASILESCU</w:t>
      </w:r>
      <w:r>
        <w:rPr>
          <w:rFonts w:ascii="Geneva"/>
          <w:spacing w:val="-7"/>
          <w:sz w:val="20"/>
        </w:rPr>
        <w:t xml:space="preserve"> </w:t>
      </w:r>
      <w:r>
        <w:rPr>
          <w:rFonts w:ascii="Geneva"/>
          <w:sz w:val="20"/>
        </w:rPr>
        <w:t>Sorin,</w:t>
      </w:r>
      <w:r>
        <w:rPr>
          <w:rFonts w:ascii="Geneva"/>
          <w:spacing w:val="-7"/>
          <w:sz w:val="20"/>
        </w:rPr>
        <w:t xml:space="preserve"> </w:t>
      </w:r>
      <w:r>
        <w:rPr>
          <w:rFonts w:ascii="Geneva"/>
          <w:sz w:val="20"/>
        </w:rPr>
        <w:t>MUNTEANU</w:t>
      </w:r>
      <w:r>
        <w:rPr>
          <w:rFonts w:ascii="Geneva"/>
          <w:spacing w:val="-7"/>
          <w:sz w:val="20"/>
        </w:rPr>
        <w:t xml:space="preserve"> </w:t>
      </w:r>
      <w:r>
        <w:rPr>
          <w:rFonts w:ascii="Geneva"/>
          <w:sz w:val="20"/>
        </w:rPr>
        <w:t>Octavian, BODEAN Oana,</w:t>
      </w:r>
      <w:r>
        <w:rPr>
          <w:rFonts w:ascii="Geneva"/>
          <w:spacing w:val="-17"/>
          <w:sz w:val="20"/>
        </w:rPr>
        <w:t xml:space="preserve"> </w:t>
      </w:r>
      <w:r>
        <w:rPr>
          <w:rFonts w:ascii="Geneva"/>
          <w:sz w:val="20"/>
        </w:rPr>
        <w:t>ALBU</w:t>
      </w:r>
      <w:r>
        <w:rPr>
          <w:rFonts w:ascii="Geneva"/>
          <w:spacing w:val="-17"/>
          <w:sz w:val="20"/>
        </w:rPr>
        <w:t xml:space="preserve"> </w:t>
      </w:r>
      <w:r>
        <w:rPr>
          <w:rFonts w:ascii="Geneva"/>
          <w:sz w:val="20"/>
        </w:rPr>
        <w:t>Ruxandra,</w:t>
      </w:r>
      <w:r>
        <w:rPr>
          <w:rFonts w:ascii="Geneva"/>
          <w:spacing w:val="-17"/>
          <w:sz w:val="20"/>
        </w:rPr>
        <w:t xml:space="preserve"> </w:t>
      </w:r>
      <w:r>
        <w:rPr>
          <w:rFonts w:ascii="Geneva"/>
          <w:sz w:val="20"/>
        </w:rPr>
        <w:t>HORHOIANU</w:t>
      </w:r>
      <w:r>
        <w:rPr>
          <w:rFonts w:ascii="Geneva"/>
          <w:spacing w:val="-16"/>
          <w:sz w:val="20"/>
        </w:rPr>
        <w:t xml:space="preserve"> </w:t>
      </w:r>
      <w:r>
        <w:rPr>
          <w:rFonts w:ascii="Geneva"/>
          <w:sz w:val="20"/>
        </w:rPr>
        <w:t>Irina,</w:t>
      </w:r>
      <w:r>
        <w:rPr>
          <w:rFonts w:ascii="Geneva"/>
          <w:spacing w:val="-17"/>
          <w:sz w:val="20"/>
        </w:rPr>
        <w:t xml:space="preserve"> </w:t>
      </w:r>
      <w:r>
        <w:rPr>
          <w:rFonts w:ascii="Geneva"/>
          <w:sz w:val="20"/>
        </w:rPr>
        <w:t>BOERU</w:t>
      </w:r>
      <w:r>
        <w:rPr>
          <w:rFonts w:ascii="Geneva"/>
          <w:spacing w:val="-17"/>
          <w:sz w:val="20"/>
        </w:rPr>
        <w:t xml:space="preserve"> </w:t>
      </w:r>
      <w:r>
        <w:rPr>
          <w:rFonts w:ascii="Geneva"/>
          <w:sz w:val="20"/>
        </w:rPr>
        <w:t>Calin,</w:t>
      </w:r>
      <w:r>
        <w:rPr>
          <w:rFonts w:ascii="Geneva"/>
          <w:spacing w:val="-16"/>
          <w:sz w:val="20"/>
        </w:rPr>
        <w:t xml:space="preserve"> </w:t>
      </w:r>
      <w:r>
        <w:rPr>
          <w:rFonts w:ascii="Geneva"/>
          <w:sz w:val="20"/>
        </w:rPr>
        <w:t>CIRSTOIU</w:t>
      </w:r>
      <w:r>
        <w:rPr>
          <w:rFonts w:ascii="Geneva"/>
          <w:spacing w:val="-17"/>
          <w:sz w:val="20"/>
        </w:rPr>
        <w:t xml:space="preserve"> </w:t>
      </w:r>
      <w:r>
        <w:rPr>
          <w:rFonts w:ascii="Geneva"/>
          <w:sz w:val="20"/>
        </w:rPr>
        <w:t>Monica.</w:t>
      </w:r>
      <w:r>
        <w:rPr>
          <w:rFonts w:ascii="Geneva"/>
          <w:spacing w:val="-17"/>
          <w:sz w:val="20"/>
        </w:rPr>
        <w:t xml:space="preserve"> </w:t>
      </w:r>
      <w:r>
        <w:rPr>
          <w:rFonts w:ascii="Geneva"/>
          <w:sz w:val="20"/>
        </w:rPr>
        <w:t>5</w:t>
      </w:r>
      <w:r>
        <w:rPr>
          <w:rFonts w:ascii="Geneva"/>
          <w:spacing w:val="-16"/>
          <w:sz w:val="20"/>
        </w:rPr>
        <w:t xml:space="preserve"> </w:t>
      </w:r>
      <w:r>
        <w:rPr>
          <w:rFonts w:ascii="Geneva"/>
          <w:sz w:val="20"/>
        </w:rPr>
        <w:t>th</w:t>
      </w:r>
      <w:r>
        <w:rPr>
          <w:rFonts w:ascii="Geneva"/>
          <w:spacing w:val="-17"/>
          <w:sz w:val="20"/>
        </w:rPr>
        <w:t xml:space="preserve"> </w:t>
      </w:r>
      <w:r>
        <w:rPr>
          <w:rFonts w:ascii="Geneva"/>
          <w:sz w:val="20"/>
        </w:rPr>
        <w:t>CONGRESS</w:t>
      </w:r>
      <w:r>
        <w:rPr>
          <w:rFonts w:ascii="Geneva"/>
          <w:spacing w:val="-16"/>
          <w:sz w:val="20"/>
        </w:rPr>
        <w:t xml:space="preserve"> </w:t>
      </w:r>
      <w:r>
        <w:rPr>
          <w:rFonts w:ascii="Geneva"/>
          <w:sz w:val="20"/>
        </w:rPr>
        <w:t>OF</w:t>
      </w:r>
      <w:r>
        <w:rPr>
          <w:rFonts w:ascii="Geneva"/>
          <w:spacing w:val="-17"/>
          <w:sz w:val="20"/>
        </w:rPr>
        <w:t xml:space="preserve"> </w:t>
      </w:r>
      <w:r>
        <w:rPr>
          <w:rFonts w:ascii="Geneva"/>
          <w:sz w:val="20"/>
        </w:rPr>
        <w:t>THE</w:t>
      </w:r>
      <w:r>
        <w:rPr>
          <w:rFonts w:ascii="Geneva"/>
          <w:spacing w:val="-16"/>
          <w:sz w:val="20"/>
        </w:rPr>
        <w:t xml:space="preserve"> </w:t>
      </w:r>
      <w:r>
        <w:rPr>
          <w:rFonts w:ascii="Geneva"/>
          <w:sz w:val="20"/>
        </w:rPr>
        <w:t>ROMANIAN</w:t>
      </w:r>
      <w:r>
        <w:rPr>
          <w:rFonts w:ascii="Geneva"/>
          <w:spacing w:val="-16"/>
          <w:sz w:val="20"/>
        </w:rPr>
        <w:t xml:space="preserve"> </w:t>
      </w:r>
      <w:r>
        <w:rPr>
          <w:rFonts w:ascii="Geneva"/>
          <w:sz w:val="20"/>
        </w:rPr>
        <w:t>SOCIETY OF</w:t>
      </w:r>
      <w:r>
        <w:rPr>
          <w:rFonts w:ascii="Geneva"/>
          <w:spacing w:val="80"/>
          <w:sz w:val="20"/>
        </w:rPr>
        <w:t xml:space="preserve"> </w:t>
      </w:r>
      <w:r>
        <w:rPr>
          <w:rFonts w:ascii="Geneva"/>
          <w:sz w:val="20"/>
        </w:rPr>
        <w:t>ULTRASOUND</w:t>
      </w:r>
      <w:r>
        <w:rPr>
          <w:rFonts w:ascii="Geneva"/>
          <w:spacing w:val="80"/>
          <w:sz w:val="20"/>
        </w:rPr>
        <w:t xml:space="preserve"> </w:t>
      </w:r>
      <w:r>
        <w:rPr>
          <w:rFonts w:ascii="Geneva"/>
          <w:sz w:val="20"/>
        </w:rPr>
        <w:t>IN</w:t>
      </w:r>
      <w:r>
        <w:rPr>
          <w:rFonts w:ascii="Geneva"/>
          <w:spacing w:val="80"/>
          <w:sz w:val="20"/>
        </w:rPr>
        <w:t xml:space="preserve"> </w:t>
      </w:r>
      <w:r>
        <w:rPr>
          <w:rFonts w:ascii="Geneva"/>
          <w:sz w:val="20"/>
        </w:rPr>
        <w:t>OBSTETRICS</w:t>
      </w:r>
      <w:r>
        <w:rPr>
          <w:rFonts w:ascii="Geneva"/>
          <w:spacing w:val="80"/>
          <w:sz w:val="20"/>
        </w:rPr>
        <w:t xml:space="preserve"> </w:t>
      </w:r>
      <w:r>
        <w:rPr>
          <w:rFonts w:ascii="Geneva"/>
          <w:sz w:val="20"/>
        </w:rPr>
        <w:t>AND</w:t>
      </w:r>
      <w:r>
        <w:rPr>
          <w:rFonts w:ascii="Geneva"/>
          <w:spacing w:val="80"/>
          <w:sz w:val="20"/>
        </w:rPr>
        <w:t xml:space="preserve"> </w:t>
      </w:r>
      <w:r>
        <w:rPr>
          <w:rFonts w:ascii="Geneva"/>
          <w:sz w:val="20"/>
        </w:rPr>
        <w:t>GYNECOLOGY</w:t>
      </w:r>
      <w:r>
        <w:rPr>
          <w:rFonts w:ascii="Geneva"/>
          <w:spacing w:val="80"/>
          <w:sz w:val="20"/>
        </w:rPr>
        <w:t xml:space="preserve"> </w:t>
      </w:r>
      <w:r>
        <w:rPr>
          <w:rFonts w:ascii="Geneva"/>
          <w:sz w:val="20"/>
        </w:rPr>
        <w:t>(Targu</w:t>
      </w:r>
      <w:r>
        <w:rPr>
          <w:rFonts w:ascii="Geneva"/>
          <w:spacing w:val="80"/>
          <w:sz w:val="20"/>
        </w:rPr>
        <w:t xml:space="preserve"> </w:t>
      </w:r>
      <w:r>
        <w:rPr>
          <w:rFonts w:ascii="Geneva"/>
          <w:sz w:val="20"/>
        </w:rPr>
        <w:t>Mures,</w:t>
      </w:r>
      <w:r>
        <w:rPr>
          <w:rFonts w:ascii="Geneva"/>
          <w:spacing w:val="80"/>
          <w:sz w:val="20"/>
        </w:rPr>
        <w:t xml:space="preserve"> </w:t>
      </w:r>
      <w:r>
        <w:rPr>
          <w:rFonts w:ascii="Geneva"/>
          <w:sz w:val="20"/>
        </w:rPr>
        <w:t>Romania,</w:t>
      </w:r>
      <w:r>
        <w:rPr>
          <w:rFonts w:ascii="Geneva"/>
          <w:spacing w:val="80"/>
          <w:sz w:val="20"/>
        </w:rPr>
        <w:t xml:space="preserve"> </w:t>
      </w:r>
      <w:r>
        <w:rPr>
          <w:rFonts w:ascii="Geneva"/>
          <w:sz w:val="20"/>
        </w:rPr>
        <w:t>20-22</w:t>
      </w:r>
      <w:r>
        <w:rPr>
          <w:rFonts w:ascii="Geneva"/>
          <w:spacing w:val="80"/>
          <w:sz w:val="20"/>
        </w:rPr>
        <w:t xml:space="preserve"> </w:t>
      </w:r>
      <w:r>
        <w:rPr>
          <w:rFonts w:ascii="Geneva"/>
          <w:sz w:val="20"/>
        </w:rPr>
        <w:t>April</w:t>
      </w:r>
      <w:r>
        <w:rPr>
          <w:rFonts w:ascii="Geneva"/>
          <w:spacing w:val="80"/>
          <w:sz w:val="20"/>
        </w:rPr>
        <w:t xml:space="preserve"> </w:t>
      </w:r>
      <w:r>
        <w:rPr>
          <w:rFonts w:ascii="Geneva"/>
          <w:sz w:val="20"/>
        </w:rPr>
        <w:t>2017),</w:t>
      </w:r>
      <w:r>
        <w:rPr>
          <w:rFonts w:ascii="Geneva"/>
          <w:spacing w:val="80"/>
          <w:sz w:val="20"/>
        </w:rPr>
        <w:t xml:space="preserve"> </w:t>
      </w:r>
      <w:r>
        <w:rPr>
          <w:rFonts w:ascii="Geneva"/>
          <w:sz w:val="20"/>
        </w:rPr>
        <w:t xml:space="preserve">ISBN </w:t>
      </w:r>
      <w:r>
        <w:rPr>
          <w:rFonts w:ascii="Geneva"/>
          <w:spacing w:val="-8"/>
          <w:sz w:val="20"/>
        </w:rPr>
        <w:t>978-88-95922-88-1</w:t>
      </w:r>
    </w:p>
    <w:p w14:paraId="1BA12DA0" w14:textId="77777777" w:rsidR="007D0189" w:rsidRDefault="000A6B0D">
      <w:pPr>
        <w:pStyle w:val="ListParagraph"/>
        <w:numPr>
          <w:ilvl w:val="0"/>
          <w:numId w:val="17"/>
        </w:numPr>
        <w:tabs>
          <w:tab w:val="left" w:pos="946"/>
        </w:tabs>
        <w:spacing w:line="216" w:lineRule="auto"/>
        <w:ind w:right="289" w:firstLine="0"/>
        <w:jc w:val="both"/>
        <w:rPr>
          <w:rFonts w:ascii="Geneva" w:hAnsi="Geneva"/>
          <w:sz w:val="20"/>
        </w:rPr>
      </w:pPr>
      <w:r>
        <w:rPr>
          <w:rFonts w:ascii="Geneva" w:hAnsi="Geneva"/>
          <w:sz w:val="20"/>
        </w:rPr>
        <w:t>Primary</w:t>
      </w:r>
      <w:r>
        <w:rPr>
          <w:rFonts w:ascii="Geneva" w:hAnsi="Geneva"/>
          <w:spacing w:val="-17"/>
          <w:sz w:val="20"/>
        </w:rPr>
        <w:t xml:space="preserve"> </w:t>
      </w:r>
      <w:r>
        <w:rPr>
          <w:rFonts w:ascii="Geneva" w:hAnsi="Geneva"/>
          <w:sz w:val="20"/>
        </w:rPr>
        <w:t>myeloﬁbrosis</w:t>
      </w:r>
      <w:r>
        <w:rPr>
          <w:rFonts w:ascii="Geneva" w:hAnsi="Geneva"/>
          <w:spacing w:val="-17"/>
          <w:sz w:val="20"/>
        </w:rPr>
        <w:t xml:space="preserve"> </w:t>
      </w:r>
      <w:r>
        <w:rPr>
          <w:rFonts w:ascii="Geneva" w:hAnsi="Geneva"/>
          <w:sz w:val="20"/>
        </w:rPr>
        <w:t>and</w:t>
      </w:r>
      <w:r>
        <w:rPr>
          <w:rFonts w:ascii="Geneva" w:hAnsi="Geneva"/>
          <w:spacing w:val="-17"/>
          <w:sz w:val="20"/>
        </w:rPr>
        <w:t xml:space="preserve"> </w:t>
      </w:r>
      <w:r>
        <w:rPr>
          <w:rFonts w:ascii="Geneva" w:hAnsi="Geneva"/>
          <w:sz w:val="20"/>
        </w:rPr>
        <w:t>pregnancy</w:t>
      </w:r>
      <w:r>
        <w:rPr>
          <w:rFonts w:ascii="Geneva" w:hAnsi="Geneva"/>
          <w:spacing w:val="-16"/>
          <w:sz w:val="20"/>
        </w:rPr>
        <w:t xml:space="preserve"> </w:t>
      </w:r>
      <w:r>
        <w:rPr>
          <w:rFonts w:ascii="Geneva" w:hAnsi="Geneva"/>
          <w:sz w:val="20"/>
        </w:rPr>
        <w:t>outcomes</w:t>
      </w:r>
      <w:r>
        <w:rPr>
          <w:rFonts w:ascii="Geneva" w:hAnsi="Geneva"/>
          <w:spacing w:val="-17"/>
          <w:sz w:val="20"/>
        </w:rPr>
        <w:t xml:space="preserve"> </w:t>
      </w:r>
      <w:r>
        <w:rPr>
          <w:rFonts w:ascii="Geneva" w:hAnsi="Geneva"/>
          <w:sz w:val="20"/>
        </w:rPr>
        <w:t>after</w:t>
      </w:r>
      <w:r>
        <w:rPr>
          <w:rFonts w:ascii="Geneva" w:hAnsi="Geneva"/>
          <w:spacing w:val="-17"/>
          <w:sz w:val="20"/>
        </w:rPr>
        <w:t xml:space="preserve"> </w:t>
      </w:r>
      <w:r>
        <w:rPr>
          <w:rFonts w:ascii="Geneva" w:hAnsi="Geneva"/>
          <w:sz w:val="20"/>
        </w:rPr>
        <w:t>low</w:t>
      </w:r>
      <w:r>
        <w:rPr>
          <w:rFonts w:ascii="Geneva" w:hAnsi="Geneva"/>
          <w:spacing w:val="-16"/>
          <w:sz w:val="20"/>
        </w:rPr>
        <w:t xml:space="preserve"> </w:t>
      </w:r>
      <w:r>
        <w:rPr>
          <w:rFonts w:ascii="Geneva" w:hAnsi="Geneva"/>
          <w:sz w:val="20"/>
        </w:rPr>
        <w:t>molecular-weight</w:t>
      </w:r>
      <w:r>
        <w:rPr>
          <w:rFonts w:ascii="Geneva" w:hAnsi="Geneva"/>
          <w:spacing w:val="-17"/>
          <w:sz w:val="20"/>
        </w:rPr>
        <w:t xml:space="preserve"> </w:t>
      </w:r>
      <w:r>
        <w:rPr>
          <w:rFonts w:ascii="Geneva" w:hAnsi="Geneva"/>
          <w:sz w:val="20"/>
        </w:rPr>
        <w:t>heparin</w:t>
      </w:r>
      <w:r>
        <w:rPr>
          <w:rFonts w:ascii="Geneva" w:hAnsi="Geneva"/>
          <w:spacing w:val="-17"/>
          <w:sz w:val="20"/>
        </w:rPr>
        <w:t xml:space="preserve"> </w:t>
      </w:r>
      <w:r>
        <w:rPr>
          <w:rFonts w:ascii="Geneva" w:hAnsi="Geneva"/>
          <w:sz w:val="20"/>
        </w:rPr>
        <w:t>administration:</w:t>
      </w:r>
      <w:r>
        <w:rPr>
          <w:rFonts w:ascii="Geneva" w:hAnsi="Geneva"/>
          <w:spacing w:val="-16"/>
          <w:sz w:val="20"/>
        </w:rPr>
        <w:t xml:space="preserve"> </w:t>
      </w:r>
      <w:r>
        <w:rPr>
          <w:rFonts w:ascii="Geneva" w:hAnsi="Geneva"/>
          <w:sz w:val="20"/>
        </w:rPr>
        <w:t>A</w:t>
      </w:r>
      <w:r>
        <w:rPr>
          <w:rFonts w:ascii="Geneva" w:hAnsi="Geneva"/>
          <w:spacing w:val="-17"/>
          <w:sz w:val="20"/>
        </w:rPr>
        <w:t xml:space="preserve"> </w:t>
      </w:r>
      <w:r>
        <w:rPr>
          <w:rFonts w:ascii="Geneva" w:hAnsi="Geneva"/>
          <w:sz w:val="20"/>
        </w:rPr>
        <w:t>case</w:t>
      </w:r>
      <w:r>
        <w:rPr>
          <w:rFonts w:ascii="Geneva" w:hAnsi="Geneva"/>
          <w:spacing w:val="-17"/>
          <w:sz w:val="20"/>
        </w:rPr>
        <w:t xml:space="preserve"> </w:t>
      </w:r>
      <w:r>
        <w:rPr>
          <w:rFonts w:ascii="Geneva" w:hAnsi="Geneva"/>
          <w:sz w:val="20"/>
        </w:rPr>
        <w:t>report and literature review. Autori:</w:t>
      </w:r>
      <w:r>
        <w:rPr>
          <w:rFonts w:ascii="Geneva" w:hAnsi="Geneva"/>
          <w:spacing w:val="-17"/>
          <w:sz w:val="20"/>
        </w:rPr>
        <w:t xml:space="preserve"> </w:t>
      </w:r>
      <w:r>
        <w:rPr>
          <w:rFonts w:ascii="Geneva" w:hAnsi="Geneva"/>
          <w:sz w:val="20"/>
        </w:rPr>
        <w:t>Bohîlțea, Roxana Elena; Cîrstoiu, Monica Mihaela; Ionescu, Crîngu Antoniu; Niculescu- Mizil,</w:t>
      </w:r>
      <w:r>
        <w:rPr>
          <w:rFonts w:ascii="Geneva" w:hAnsi="Geneva"/>
          <w:spacing w:val="-2"/>
          <w:sz w:val="20"/>
        </w:rPr>
        <w:t xml:space="preserve"> </w:t>
      </w:r>
      <w:r>
        <w:rPr>
          <w:rFonts w:ascii="Geneva" w:hAnsi="Geneva"/>
          <w:sz w:val="20"/>
        </w:rPr>
        <w:t>Emilia; Vlădăreanu, Ana Maria;</w:t>
      </w:r>
      <w:r>
        <w:rPr>
          <w:rFonts w:ascii="Geneva" w:hAnsi="Geneva"/>
          <w:spacing w:val="-17"/>
          <w:sz w:val="20"/>
        </w:rPr>
        <w:t xml:space="preserve"> </w:t>
      </w:r>
      <w:r>
        <w:rPr>
          <w:rFonts w:ascii="Geneva" w:hAnsi="Geneva"/>
          <w:sz w:val="20"/>
        </w:rPr>
        <w:t>Voican, Irina; Dimitriu, Mihai; Turcan,</w:t>
      </w:r>
      <w:r>
        <w:rPr>
          <w:rFonts w:ascii="Geneva" w:hAnsi="Geneva"/>
          <w:spacing w:val="-17"/>
          <w:sz w:val="20"/>
        </w:rPr>
        <w:t xml:space="preserve"> </w:t>
      </w:r>
      <w:r>
        <w:rPr>
          <w:rFonts w:ascii="Geneva" w:hAnsi="Geneva"/>
          <w:sz w:val="20"/>
        </w:rPr>
        <w:t xml:space="preserve">Natalia. Rev Medicine: November 2017 - </w:t>
      </w:r>
      <w:r>
        <w:rPr>
          <w:rFonts w:ascii="Geneva" w:hAnsi="Geneva"/>
          <w:spacing w:val="-2"/>
          <w:sz w:val="20"/>
        </w:rPr>
        <w:t>Volume</w:t>
      </w:r>
      <w:r>
        <w:rPr>
          <w:rFonts w:ascii="Geneva" w:hAnsi="Geneva"/>
          <w:spacing w:val="-16"/>
          <w:sz w:val="20"/>
        </w:rPr>
        <w:t xml:space="preserve"> </w:t>
      </w:r>
      <w:r>
        <w:rPr>
          <w:rFonts w:ascii="Geneva" w:hAnsi="Geneva"/>
          <w:spacing w:val="-2"/>
          <w:sz w:val="20"/>
        </w:rPr>
        <w:t>96</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Issue</w:t>
      </w:r>
      <w:r>
        <w:rPr>
          <w:rFonts w:ascii="Geneva" w:hAnsi="Geneva"/>
          <w:spacing w:val="-16"/>
          <w:sz w:val="20"/>
        </w:rPr>
        <w:t xml:space="preserve"> </w:t>
      </w:r>
      <w:r>
        <w:rPr>
          <w:rFonts w:ascii="Geneva" w:hAnsi="Geneva"/>
          <w:spacing w:val="-2"/>
          <w:sz w:val="20"/>
        </w:rPr>
        <w:t>46</w:t>
      </w:r>
      <w:r>
        <w:rPr>
          <w:rFonts w:ascii="Geneva" w:hAnsi="Geneva"/>
          <w:spacing w:val="-16"/>
          <w:sz w:val="20"/>
        </w:rPr>
        <w:t xml:space="preserve"> </w:t>
      </w:r>
      <w:r>
        <w:rPr>
          <w:rFonts w:ascii="Geneva" w:hAnsi="Geneva"/>
          <w:spacing w:val="-2"/>
          <w:sz w:val="20"/>
        </w:rPr>
        <w:t>-</w:t>
      </w:r>
      <w:r>
        <w:rPr>
          <w:rFonts w:ascii="Geneva" w:hAnsi="Geneva"/>
          <w:spacing w:val="-16"/>
          <w:sz w:val="20"/>
        </w:rPr>
        <w:t xml:space="preserve"> </w:t>
      </w:r>
      <w:r>
        <w:rPr>
          <w:rFonts w:ascii="Geneva" w:hAnsi="Geneva"/>
          <w:spacing w:val="-2"/>
          <w:sz w:val="20"/>
        </w:rPr>
        <w:t>p</w:t>
      </w:r>
      <w:r>
        <w:rPr>
          <w:rFonts w:ascii="Geneva" w:hAnsi="Geneva"/>
          <w:spacing w:val="-16"/>
          <w:sz w:val="20"/>
        </w:rPr>
        <w:t xml:space="preserve"> </w:t>
      </w:r>
      <w:r>
        <w:rPr>
          <w:rFonts w:ascii="Geneva" w:hAnsi="Geneva"/>
          <w:spacing w:val="-2"/>
          <w:sz w:val="20"/>
        </w:rPr>
        <w:t>e8735</w:t>
      </w:r>
    </w:p>
    <w:p w14:paraId="1BA12DA1" w14:textId="77777777" w:rsidR="007D0189" w:rsidRDefault="007D0189">
      <w:pPr>
        <w:pStyle w:val="BodyText"/>
        <w:ind w:left="0" w:firstLine="0"/>
        <w:jc w:val="left"/>
        <w:rPr>
          <w:rFonts w:ascii="Geneva"/>
          <w:sz w:val="20"/>
        </w:rPr>
      </w:pPr>
    </w:p>
    <w:p w14:paraId="1BA12DA2" w14:textId="77777777" w:rsidR="007D0189" w:rsidRDefault="007D0189">
      <w:pPr>
        <w:pStyle w:val="BodyText"/>
        <w:spacing w:before="80"/>
        <w:ind w:left="0" w:firstLine="0"/>
        <w:jc w:val="left"/>
        <w:rPr>
          <w:rFonts w:ascii="Geneva"/>
          <w:sz w:val="20"/>
        </w:rPr>
      </w:pPr>
    </w:p>
    <w:p w14:paraId="1BA12DA3" w14:textId="44679C6A" w:rsidR="007D0189" w:rsidRDefault="002B1917">
      <w:pPr>
        <w:ind w:left="566"/>
        <w:jc w:val="both"/>
        <w:rPr>
          <w:rFonts w:ascii="Arial"/>
          <w:b/>
        </w:rPr>
      </w:pPr>
      <w:r>
        <w:rPr>
          <w:rFonts w:ascii="Arial"/>
          <w:b/>
          <w:noProof/>
        </w:rPr>
        <mc:AlternateContent>
          <mc:Choice Requires="wpg">
            <w:drawing>
              <wp:anchor distT="0" distB="0" distL="0" distR="0" simplePos="0" relativeHeight="487636480" behindDoc="1" locked="0" layoutInCell="1" allowOverlap="1" wp14:anchorId="1BA135C9" wp14:editId="72CD2DEC">
                <wp:simplePos x="0" y="0"/>
                <wp:positionH relativeFrom="page">
                  <wp:posOffset>360045</wp:posOffset>
                </wp:positionH>
                <wp:positionV relativeFrom="paragraph">
                  <wp:posOffset>196850</wp:posOffset>
                </wp:positionV>
                <wp:extent cx="7020560" cy="19050"/>
                <wp:effectExtent l="0" t="0" r="0" b="0"/>
                <wp:wrapTopAndBottom/>
                <wp:docPr id="180330625" name="docshapegroup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752306855" name="docshape307"/>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1445445" name="docshape308"/>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4829294" name="docshape309"/>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0C5385" id="docshapegroup306" o:spid="_x0000_s1026" style="position:absolute;margin-left:28.35pt;margin-top:15.5pt;width:552.8pt;height:1.5pt;z-index:-15680000;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">
                <v:shape id="docshape307"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" path="m11040,30l15,30,,,11055,r-15,30xe" fillcolor="#5f3771" stroked="f">
                  <v:path arrowok="t" o:connecttype="custom" o:connectlocs="11040,340;15,340;0,310;11055,310;11040,340" o:connectangles="0,0,0,0,0"/>
                </v:shape>
                <v:shape id="docshape308"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" path="m15,30l,30,15,r,30xe" fillcolor="#aaa" stroked="f">
                  <v:path arrowok="t" o:connecttype="custom" o:connectlocs="15,340;0,340;15,310;15,340" o:connectangles="0,0,0,0"/>
                </v:shape>
                <v:shape id="docshape309"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A4" w14:textId="77777777" w:rsidR="007D0189" w:rsidRDefault="000A6B0D">
      <w:pPr>
        <w:pStyle w:val="ListParagraph"/>
        <w:numPr>
          <w:ilvl w:val="0"/>
          <w:numId w:val="17"/>
        </w:numPr>
        <w:tabs>
          <w:tab w:val="left" w:pos="973"/>
        </w:tabs>
        <w:spacing w:before="197" w:line="216" w:lineRule="auto"/>
        <w:ind w:right="287" w:firstLine="0"/>
        <w:jc w:val="both"/>
        <w:rPr>
          <w:rFonts w:ascii="Geneva" w:hAnsi="Geneva"/>
          <w:sz w:val="20"/>
        </w:rPr>
      </w:pPr>
      <w:r>
        <w:rPr>
          <w:rFonts w:ascii="Arial" w:hAnsi="Arial"/>
          <w:i/>
          <w:sz w:val="20"/>
        </w:rPr>
        <w:t>Acute urinary retention</w:t>
      </w:r>
      <w:r>
        <w:rPr>
          <w:rFonts w:ascii="Arial" w:hAnsi="Arial"/>
          <w:i/>
          <w:spacing w:val="-2"/>
          <w:sz w:val="20"/>
        </w:rPr>
        <w:t xml:space="preserve"> </w:t>
      </w:r>
      <w:r>
        <w:rPr>
          <w:rFonts w:ascii="Arial" w:hAnsi="Arial"/>
          <w:i/>
          <w:sz w:val="20"/>
        </w:rPr>
        <w:t>–</w:t>
      </w:r>
      <w:r>
        <w:rPr>
          <w:rFonts w:ascii="Arial" w:hAnsi="Arial"/>
          <w:i/>
          <w:spacing w:val="-2"/>
          <w:sz w:val="20"/>
        </w:rPr>
        <w:t xml:space="preserve"> </w:t>
      </w:r>
      <w:r>
        <w:rPr>
          <w:rFonts w:ascii="Arial" w:hAnsi="Arial"/>
          <w:i/>
          <w:sz w:val="20"/>
        </w:rPr>
        <w:t>ﬁrst symptom of uterine ﬁbroids. Autori:</w:t>
      </w:r>
      <w:r>
        <w:rPr>
          <w:rFonts w:ascii="Arial" w:hAnsi="Arial"/>
          <w:i/>
          <w:spacing w:val="40"/>
          <w:sz w:val="20"/>
        </w:rPr>
        <w:t xml:space="preserve"> </w:t>
      </w:r>
      <w:r>
        <w:rPr>
          <w:rFonts w:ascii="Geneva" w:hAnsi="Geneva"/>
          <w:sz w:val="20"/>
        </w:rPr>
        <w:t xml:space="preserve">ALBU Andreea Ruxandra, GORGOI Ioana Corina, </w:t>
      </w:r>
      <w:r>
        <w:rPr>
          <w:rFonts w:ascii="Geneva" w:hAnsi="Geneva"/>
          <w:spacing w:val="-2"/>
          <w:sz w:val="20"/>
        </w:rPr>
        <w:t>PAHONŢU</w:t>
      </w:r>
      <w:r>
        <w:rPr>
          <w:rFonts w:ascii="Geneva" w:hAnsi="Geneva"/>
          <w:spacing w:val="-6"/>
          <w:sz w:val="20"/>
        </w:rPr>
        <w:t xml:space="preserve"> </w:t>
      </w:r>
      <w:r>
        <w:rPr>
          <w:rFonts w:ascii="Geneva" w:hAnsi="Geneva"/>
          <w:spacing w:val="-2"/>
          <w:sz w:val="20"/>
        </w:rPr>
        <w:t>Marius,</w:t>
      </w:r>
      <w:r>
        <w:rPr>
          <w:rFonts w:ascii="Geneva" w:hAnsi="Geneva"/>
          <w:spacing w:val="-6"/>
          <w:sz w:val="20"/>
        </w:rPr>
        <w:t xml:space="preserve"> </w:t>
      </w:r>
      <w:r>
        <w:rPr>
          <w:rFonts w:ascii="Geneva" w:hAnsi="Geneva"/>
          <w:spacing w:val="-2"/>
          <w:sz w:val="20"/>
        </w:rPr>
        <w:t>DUMITRASCU</w:t>
      </w:r>
      <w:r>
        <w:rPr>
          <w:rFonts w:ascii="Geneva" w:hAnsi="Geneva"/>
          <w:spacing w:val="-6"/>
          <w:sz w:val="20"/>
        </w:rPr>
        <w:t xml:space="preserve"> </w:t>
      </w:r>
      <w:r>
        <w:rPr>
          <w:rFonts w:ascii="Geneva" w:hAnsi="Geneva"/>
          <w:spacing w:val="-2"/>
          <w:sz w:val="20"/>
        </w:rPr>
        <w:t>Mihai</w:t>
      </w:r>
      <w:r>
        <w:rPr>
          <w:rFonts w:ascii="Geneva" w:hAnsi="Geneva"/>
          <w:spacing w:val="-6"/>
          <w:sz w:val="20"/>
        </w:rPr>
        <w:t xml:space="preserve"> </w:t>
      </w:r>
      <w:r>
        <w:rPr>
          <w:rFonts w:ascii="Geneva" w:hAnsi="Geneva"/>
          <w:spacing w:val="-2"/>
          <w:sz w:val="20"/>
        </w:rPr>
        <w:t>Cristian,</w:t>
      </w:r>
      <w:r>
        <w:rPr>
          <w:rFonts w:ascii="Geneva" w:hAnsi="Geneva"/>
          <w:spacing w:val="-6"/>
          <w:sz w:val="20"/>
        </w:rPr>
        <w:t xml:space="preserve"> </w:t>
      </w:r>
      <w:r>
        <w:rPr>
          <w:rFonts w:ascii="Geneva" w:hAnsi="Geneva"/>
          <w:spacing w:val="-2"/>
          <w:sz w:val="20"/>
        </w:rPr>
        <w:t>CÎRSTOIU</w:t>
      </w:r>
      <w:r>
        <w:rPr>
          <w:rFonts w:ascii="Geneva" w:hAnsi="Geneva"/>
          <w:spacing w:val="-6"/>
          <w:sz w:val="20"/>
        </w:rPr>
        <w:t xml:space="preserve"> </w:t>
      </w:r>
      <w:r>
        <w:rPr>
          <w:rFonts w:ascii="Geneva" w:hAnsi="Geneva"/>
          <w:spacing w:val="-2"/>
          <w:sz w:val="20"/>
        </w:rPr>
        <w:t>Monica</w:t>
      </w:r>
      <w:r>
        <w:rPr>
          <w:rFonts w:ascii="Geneva" w:hAnsi="Geneva"/>
          <w:spacing w:val="-6"/>
          <w:sz w:val="20"/>
        </w:rPr>
        <w:t xml:space="preserve"> </w:t>
      </w:r>
      <w:r>
        <w:rPr>
          <w:rFonts w:ascii="Geneva" w:hAnsi="Geneva"/>
          <w:spacing w:val="-2"/>
          <w:sz w:val="20"/>
        </w:rPr>
        <w:t>Mihaela.</w:t>
      </w:r>
      <w:r>
        <w:rPr>
          <w:rFonts w:ascii="Geneva" w:hAnsi="Geneva"/>
          <w:spacing w:val="-6"/>
          <w:sz w:val="20"/>
        </w:rPr>
        <w:t xml:space="preserve"> </w:t>
      </w:r>
      <w:r>
        <w:rPr>
          <w:rFonts w:ascii="Geneva" w:hAnsi="Geneva"/>
          <w:spacing w:val="-2"/>
          <w:sz w:val="20"/>
        </w:rPr>
        <w:t>Filodiritto</w:t>
      </w:r>
      <w:r>
        <w:rPr>
          <w:rFonts w:ascii="Geneva" w:hAnsi="Geneva"/>
          <w:spacing w:val="-6"/>
          <w:sz w:val="20"/>
        </w:rPr>
        <w:t xml:space="preserve"> </w:t>
      </w:r>
      <w:r>
        <w:rPr>
          <w:rFonts w:ascii="Geneva" w:hAnsi="Geneva"/>
          <w:spacing w:val="-2"/>
          <w:sz w:val="20"/>
        </w:rPr>
        <w:t>Editore</w:t>
      </w:r>
      <w:r>
        <w:rPr>
          <w:rFonts w:ascii="Geneva" w:hAnsi="Geneva"/>
          <w:spacing w:val="-6"/>
          <w:sz w:val="20"/>
        </w:rPr>
        <w:t xml:space="preserve"> </w:t>
      </w:r>
      <w:r>
        <w:rPr>
          <w:rFonts w:ascii="Geneva" w:hAnsi="Geneva"/>
          <w:spacing w:val="-2"/>
          <w:sz w:val="20"/>
        </w:rPr>
        <w:t>–</w:t>
      </w:r>
      <w:r>
        <w:rPr>
          <w:rFonts w:ascii="Geneva" w:hAnsi="Geneva"/>
          <w:spacing w:val="-6"/>
          <w:sz w:val="20"/>
        </w:rPr>
        <w:t xml:space="preserve"> </w:t>
      </w:r>
      <w:r>
        <w:rPr>
          <w:rFonts w:ascii="Geneva" w:hAnsi="Geneva"/>
          <w:spacing w:val="-2"/>
          <w:sz w:val="20"/>
        </w:rPr>
        <w:t>Proceedings</w:t>
      </w:r>
      <w:r>
        <w:rPr>
          <w:rFonts w:ascii="Geneva" w:hAnsi="Geneva"/>
          <w:spacing w:val="-6"/>
          <w:sz w:val="20"/>
        </w:rPr>
        <w:t xml:space="preserve"> </w:t>
      </w:r>
      <w:r>
        <w:rPr>
          <w:rFonts w:ascii="Geneva" w:hAnsi="Geneva"/>
          <w:spacing w:val="-2"/>
          <w:sz w:val="20"/>
        </w:rPr>
        <w:t>of</w:t>
      </w:r>
      <w:r>
        <w:rPr>
          <w:rFonts w:ascii="Geneva" w:hAnsi="Geneva"/>
          <w:spacing w:val="-6"/>
          <w:sz w:val="20"/>
        </w:rPr>
        <w:t xml:space="preserve"> </w:t>
      </w:r>
      <w:r>
        <w:rPr>
          <w:rFonts w:ascii="Geneva" w:hAnsi="Geneva"/>
          <w:spacing w:val="-2"/>
          <w:sz w:val="20"/>
        </w:rPr>
        <w:t>The</w:t>
      </w:r>
      <w:r>
        <w:rPr>
          <w:rFonts w:ascii="Geneva" w:hAnsi="Geneva"/>
          <w:spacing w:val="-6"/>
          <w:sz w:val="20"/>
        </w:rPr>
        <w:t xml:space="preserve"> </w:t>
      </w:r>
      <w:r>
        <w:rPr>
          <w:rFonts w:ascii="Geneva" w:hAnsi="Geneva"/>
          <w:spacing w:val="-2"/>
          <w:sz w:val="20"/>
        </w:rPr>
        <w:t xml:space="preserve">14th </w:t>
      </w:r>
      <w:r>
        <w:rPr>
          <w:rFonts w:ascii="Geneva" w:hAnsi="Geneva"/>
          <w:spacing w:val="-4"/>
          <w:sz w:val="20"/>
        </w:rPr>
        <w:t>National</w:t>
      </w:r>
      <w:r>
        <w:rPr>
          <w:rFonts w:ascii="Geneva" w:hAnsi="Geneva"/>
          <w:spacing w:val="-6"/>
          <w:sz w:val="20"/>
        </w:rPr>
        <w:t xml:space="preserve"> </w:t>
      </w:r>
      <w:r>
        <w:rPr>
          <w:rFonts w:ascii="Geneva" w:hAnsi="Geneva"/>
          <w:spacing w:val="-4"/>
          <w:sz w:val="20"/>
        </w:rPr>
        <w:t>Congress</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Urogynecology</w:t>
      </w:r>
      <w:r>
        <w:rPr>
          <w:rFonts w:ascii="Geneva" w:hAnsi="Geneva"/>
          <w:spacing w:val="-6"/>
          <w:sz w:val="20"/>
        </w:rPr>
        <w:t xml:space="preserve"> </w:t>
      </w:r>
      <w:r>
        <w:rPr>
          <w:rFonts w:ascii="Geneva" w:hAnsi="Geneva"/>
          <w:spacing w:val="-4"/>
          <w:sz w:val="20"/>
        </w:rPr>
        <w:t>(7-9</w:t>
      </w:r>
      <w:r>
        <w:rPr>
          <w:rFonts w:ascii="Geneva" w:hAnsi="Geneva"/>
          <w:spacing w:val="-6"/>
          <w:sz w:val="20"/>
        </w:rPr>
        <w:t xml:space="preserve"> </w:t>
      </w:r>
      <w:r>
        <w:rPr>
          <w:rFonts w:ascii="Geneva" w:hAnsi="Geneva"/>
          <w:spacing w:val="-4"/>
          <w:sz w:val="20"/>
        </w:rPr>
        <w:t>September</w:t>
      </w:r>
      <w:r>
        <w:rPr>
          <w:rFonts w:ascii="Geneva" w:hAnsi="Geneva"/>
          <w:spacing w:val="-6"/>
          <w:sz w:val="20"/>
        </w:rPr>
        <w:t xml:space="preserve"> </w:t>
      </w:r>
      <w:r>
        <w:rPr>
          <w:rFonts w:ascii="Geneva" w:hAnsi="Geneva"/>
          <w:spacing w:val="-4"/>
          <w:sz w:val="20"/>
        </w:rPr>
        <w:t>2017),</w:t>
      </w:r>
      <w:r>
        <w:rPr>
          <w:rFonts w:ascii="Geneva" w:hAnsi="Geneva"/>
          <w:spacing w:val="-6"/>
          <w:sz w:val="20"/>
        </w:rPr>
        <w:t xml:space="preserve"> </w:t>
      </w:r>
      <w:r>
        <w:rPr>
          <w:rFonts w:ascii="Geneva" w:hAnsi="Geneva"/>
          <w:spacing w:val="-4"/>
          <w:sz w:val="20"/>
        </w:rPr>
        <w:t>The</w:t>
      </w:r>
      <w:r>
        <w:rPr>
          <w:rFonts w:ascii="Geneva" w:hAnsi="Geneva"/>
          <w:spacing w:val="-6"/>
          <w:sz w:val="20"/>
        </w:rPr>
        <w:t xml:space="preserve"> </w:t>
      </w:r>
      <w:r>
        <w:rPr>
          <w:rFonts w:ascii="Geneva" w:hAnsi="Geneva"/>
          <w:spacing w:val="-4"/>
          <w:sz w:val="20"/>
        </w:rPr>
        <w:t>National</w:t>
      </w:r>
      <w:r>
        <w:rPr>
          <w:rFonts w:ascii="Geneva" w:hAnsi="Geneva"/>
          <w:spacing w:val="-6"/>
          <w:sz w:val="20"/>
        </w:rPr>
        <w:t xml:space="preserve"> </w:t>
      </w:r>
      <w:r>
        <w:rPr>
          <w:rFonts w:ascii="Geneva" w:hAnsi="Geneva"/>
          <w:spacing w:val="-4"/>
          <w:sz w:val="20"/>
        </w:rPr>
        <w:t>Conference</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the</w:t>
      </w:r>
      <w:r>
        <w:rPr>
          <w:rFonts w:ascii="Geneva" w:hAnsi="Geneva"/>
          <w:spacing w:val="-6"/>
          <w:sz w:val="20"/>
        </w:rPr>
        <w:t xml:space="preserve"> </w:t>
      </w:r>
      <w:r>
        <w:rPr>
          <w:rFonts w:ascii="Geneva" w:hAnsi="Geneva"/>
          <w:spacing w:val="-4"/>
          <w:sz w:val="20"/>
        </w:rPr>
        <w:t>Romanian</w:t>
      </w:r>
      <w:r>
        <w:rPr>
          <w:rFonts w:ascii="Geneva" w:hAnsi="Geneva"/>
          <w:spacing w:val="-6"/>
          <w:sz w:val="20"/>
        </w:rPr>
        <w:t xml:space="preserve"> </w:t>
      </w:r>
      <w:r>
        <w:rPr>
          <w:rFonts w:ascii="Geneva" w:hAnsi="Geneva"/>
          <w:spacing w:val="-4"/>
          <w:sz w:val="20"/>
        </w:rPr>
        <w:t>Association</w:t>
      </w:r>
      <w:r>
        <w:rPr>
          <w:rFonts w:ascii="Geneva" w:hAnsi="Geneva"/>
          <w:spacing w:val="-6"/>
          <w:sz w:val="20"/>
        </w:rPr>
        <w:t xml:space="preserve"> </w:t>
      </w:r>
      <w:r>
        <w:rPr>
          <w:rFonts w:ascii="Geneva" w:hAnsi="Geneva"/>
          <w:spacing w:val="-4"/>
          <w:sz w:val="20"/>
        </w:rPr>
        <w:t xml:space="preserve">for </w:t>
      </w:r>
      <w:r>
        <w:rPr>
          <w:rFonts w:ascii="Geneva" w:hAnsi="Geneva"/>
          <w:w w:val="90"/>
          <w:sz w:val="20"/>
        </w:rPr>
        <w:t>the Study of Pain (26-27 October 2017), ISBN 978-88-95922-98-0</w:t>
      </w:r>
    </w:p>
    <w:p w14:paraId="1BA12DA5" w14:textId="77777777" w:rsidR="007D0189" w:rsidRDefault="000A6B0D">
      <w:pPr>
        <w:pStyle w:val="ListParagraph"/>
        <w:numPr>
          <w:ilvl w:val="0"/>
          <w:numId w:val="17"/>
        </w:numPr>
        <w:tabs>
          <w:tab w:val="left" w:pos="946"/>
        </w:tabs>
        <w:spacing w:line="216" w:lineRule="auto"/>
        <w:ind w:right="287" w:firstLine="0"/>
        <w:jc w:val="both"/>
        <w:rPr>
          <w:rFonts w:ascii="Geneva" w:hAnsi="Geneva"/>
          <w:sz w:val="20"/>
        </w:rPr>
      </w:pPr>
      <w:r>
        <w:rPr>
          <w:rFonts w:ascii="Arial" w:hAnsi="Arial"/>
          <w:i/>
          <w:sz w:val="20"/>
        </w:rPr>
        <w:t>The quality of life of the women with urinary incontinence. Autori:</w:t>
      </w:r>
      <w:r>
        <w:rPr>
          <w:rFonts w:ascii="Arial" w:hAnsi="Arial"/>
          <w:i/>
          <w:spacing w:val="40"/>
          <w:sz w:val="20"/>
        </w:rPr>
        <w:t xml:space="preserve"> </w:t>
      </w:r>
      <w:r>
        <w:rPr>
          <w:rFonts w:ascii="Geneva" w:hAnsi="Geneva"/>
          <w:sz w:val="20"/>
        </w:rPr>
        <w:t>DUMITRASCU</w:t>
      </w:r>
      <w:r>
        <w:rPr>
          <w:rFonts w:ascii="Geneva" w:hAnsi="Geneva"/>
          <w:spacing w:val="-5"/>
          <w:sz w:val="20"/>
        </w:rPr>
        <w:t xml:space="preserve"> </w:t>
      </w:r>
      <w:r>
        <w:rPr>
          <w:rFonts w:ascii="Geneva" w:hAnsi="Geneva"/>
          <w:sz w:val="20"/>
        </w:rPr>
        <w:t>Mihai</w:t>
      </w:r>
      <w:r>
        <w:rPr>
          <w:rFonts w:ascii="Geneva" w:hAnsi="Geneva"/>
          <w:spacing w:val="-5"/>
          <w:sz w:val="20"/>
        </w:rPr>
        <w:t xml:space="preserve"> </w:t>
      </w:r>
      <w:r>
        <w:rPr>
          <w:rFonts w:ascii="Geneva" w:hAnsi="Geneva"/>
          <w:sz w:val="20"/>
        </w:rPr>
        <w:t>Cristian,</w:t>
      </w:r>
      <w:r>
        <w:rPr>
          <w:rFonts w:ascii="Geneva" w:hAnsi="Geneva"/>
          <w:spacing w:val="-5"/>
          <w:sz w:val="20"/>
        </w:rPr>
        <w:t xml:space="preserve"> </w:t>
      </w:r>
      <w:r>
        <w:rPr>
          <w:rFonts w:ascii="Geneva" w:hAnsi="Geneva"/>
          <w:sz w:val="20"/>
        </w:rPr>
        <w:t>GORGOI</w:t>
      </w:r>
      <w:r>
        <w:rPr>
          <w:rFonts w:ascii="Geneva" w:hAnsi="Geneva"/>
          <w:spacing w:val="-5"/>
          <w:sz w:val="20"/>
        </w:rPr>
        <w:t xml:space="preserve"> </w:t>
      </w:r>
      <w:r>
        <w:rPr>
          <w:rFonts w:ascii="Geneva" w:hAnsi="Geneva"/>
          <w:sz w:val="20"/>
        </w:rPr>
        <w:t>Ioana</w:t>
      </w:r>
      <w:r>
        <w:rPr>
          <w:rFonts w:ascii="Geneva" w:hAnsi="Geneva"/>
          <w:spacing w:val="-5"/>
          <w:sz w:val="20"/>
        </w:rPr>
        <w:t xml:space="preserve"> </w:t>
      </w:r>
      <w:r>
        <w:rPr>
          <w:rFonts w:ascii="Geneva" w:hAnsi="Geneva"/>
          <w:sz w:val="20"/>
        </w:rPr>
        <w:t>Corina, NENCIU</w:t>
      </w:r>
      <w:r>
        <w:rPr>
          <w:rFonts w:ascii="Geneva" w:hAnsi="Geneva"/>
          <w:spacing w:val="-9"/>
          <w:sz w:val="20"/>
        </w:rPr>
        <w:t xml:space="preserve"> </w:t>
      </w:r>
      <w:r>
        <w:rPr>
          <w:rFonts w:ascii="Geneva" w:hAnsi="Geneva"/>
          <w:sz w:val="20"/>
        </w:rPr>
        <w:t>Adina</w:t>
      </w:r>
      <w:r>
        <w:rPr>
          <w:rFonts w:ascii="Geneva" w:hAnsi="Geneva"/>
          <w:spacing w:val="-9"/>
          <w:sz w:val="20"/>
        </w:rPr>
        <w:t xml:space="preserve"> </w:t>
      </w:r>
      <w:r>
        <w:rPr>
          <w:rFonts w:ascii="Geneva" w:hAnsi="Geneva"/>
          <w:sz w:val="20"/>
        </w:rPr>
        <w:t>Elena,</w:t>
      </w:r>
      <w:r>
        <w:rPr>
          <w:rFonts w:ascii="Geneva" w:hAnsi="Geneva"/>
          <w:spacing w:val="-9"/>
          <w:sz w:val="20"/>
        </w:rPr>
        <w:t xml:space="preserve"> </w:t>
      </w:r>
      <w:r>
        <w:rPr>
          <w:rFonts w:ascii="Geneva" w:hAnsi="Geneva"/>
          <w:sz w:val="20"/>
        </w:rPr>
        <w:t>NENCIU</w:t>
      </w:r>
      <w:r>
        <w:rPr>
          <w:rFonts w:ascii="Geneva" w:hAnsi="Geneva"/>
          <w:spacing w:val="-9"/>
          <w:sz w:val="20"/>
        </w:rPr>
        <w:t xml:space="preserve"> </w:t>
      </w:r>
      <w:r>
        <w:rPr>
          <w:rFonts w:ascii="Geneva" w:hAnsi="Geneva"/>
          <w:sz w:val="20"/>
        </w:rPr>
        <w:t>Catalin</w:t>
      </w:r>
      <w:r>
        <w:rPr>
          <w:rFonts w:ascii="Geneva" w:hAnsi="Geneva"/>
          <w:spacing w:val="-9"/>
          <w:sz w:val="20"/>
        </w:rPr>
        <w:t xml:space="preserve"> </w:t>
      </w:r>
      <w:r>
        <w:rPr>
          <w:rFonts w:ascii="Geneva" w:hAnsi="Geneva"/>
          <w:sz w:val="20"/>
        </w:rPr>
        <w:t>George,</w:t>
      </w:r>
      <w:r>
        <w:rPr>
          <w:rFonts w:ascii="Geneva" w:hAnsi="Geneva"/>
          <w:spacing w:val="-9"/>
          <w:sz w:val="20"/>
        </w:rPr>
        <w:t xml:space="preserve"> </w:t>
      </w:r>
      <w:r>
        <w:rPr>
          <w:rFonts w:ascii="Geneva" w:hAnsi="Geneva"/>
          <w:sz w:val="20"/>
        </w:rPr>
        <w:t>CIRSTOIU</w:t>
      </w:r>
      <w:r>
        <w:rPr>
          <w:rFonts w:ascii="Geneva" w:hAnsi="Geneva"/>
          <w:spacing w:val="-9"/>
          <w:sz w:val="20"/>
        </w:rPr>
        <w:t xml:space="preserve"> </w:t>
      </w:r>
      <w:r>
        <w:rPr>
          <w:rFonts w:ascii="Geneva" w:hAnsi="Geneva"/>
          <w:sz w:val="20"/>
        </w:rPr>
        <w:t>Monica</w:t>
      </w:r>
      <w:r>
        <w:rPr>
          <w:rFonts w:ascii="Geneva" w:hAnsi="Geneva"/>
          <w:spacing w:val="-9"/>
          <w:sz w:val="20"/>
        </w:rPr>
        <w:t xml:space="preserve"> </w:t>
      </w:r>
      <w:r>
        <w:rPr>
          <w:rFonts w:ascii="Geneva" w:hAnsi="Geneva"/>
          <w:sz w:val="20"/>
        </w:rPr>
        <w:t>Mihaela,</w:t>
      </w:r>
      <w:r>
        <w:rPr>
          <w:rFonts w:ascii="Geneva" w:hAnsi="Geneva"/>
          <w:spacing w:val="-9"/>
          <w:sz w:val="20"/>
        </w:rPr>
        <w:t xml:space="preserve"> </w:t>
      </w:r>
      <w:r>
        <w:rPr>
          <w:rFonts w:ascii="Geneva" w:hAnsi="Geneva"/>
          <w:sz w:val="20"/>
        </w:rPr>
        <w:t>ALBU</w:t>
      </w:r>
      <w:r>
        <w:rPr>
          <w:rFonts w:ascii="Geneva" w:hAnsi="Geneva"/>
          <w:spacing w:val="-9"/>
          <w:sz w:val="20"/>
        </w:rPr>
        <w:t xml:space="preserve"> </w:t>
      </w:r>
      <w:r>
        <w:rPr>
          <w:rFonts w:ascii="Geneva" w:hAnsi="Geneva"/>
          <w:sz w:val="20"/>
        </w:rPr>
        <w:t>Andreea</w:t>
      </w:r>
      <w:r>
        <w:rPr>
          <w:rFonts w:ascii="Geneva" w:hAnsi="Geneva"/>
          <w:spacing w:val="-9"/>
          <w:sz w:val="20"/>
        </w:rPr>
        <w:t xml:space="preserve"> </w:t>
      </w:r>
      <w:r>
        <w:rPr>
          <w:rFonts w:ascii="Geneva" w:hAnsi="Geneva"/>
          <w:sz w:val="20"/>
        </w:rPr>
        <w:t>Ruxandra.</w:t>
      </w:r>
      <w:r>
        <w:rPr>
          <w:rFonts w:ascii="Geneva" w:hAnsi="Geneva"/>
          <w:spacing w:val="-9"/>
          <w:sz w:val="20"/>
        </w:rPr>
        <w:t xml:space="preserve"> </w:t>
      </w:r>
      <w:r>
        <w:rPr>
          <w:rFonts w:ascii="Geneva" w:hAnsi="Geneva"/>
          <w:sz w:val="20"/>
        </w:rPr>
        <w:t>Filodiritto</w:t>
      </w:r>
      <w:r>
        <w:rPr>
          <w:rFonts w:ascii="Geneva" w:hAnsi="Geneva"/>
          <w:spacing w:val="-9"/>
          <w:sz w:val="20"/>
        </w:rPr>
        <w:t xml:space="preserve"> </w:t>
      </w:r>
      <w:r>
        <w:rPr>
          <w:rFonts w:ascii="Geneva" w:hAnsi="Geneva"/>
          <w:sz w:val="20"/>
        </w:rPr>
        <w:t>Editore</w:t>
      </w:r>
      <w:r>
        <w:rPr>
          <w:rFonts w:ascii="Geneva" w:hAnsi="Geneva"/>
          <w:spacing w:val="-9"/>
          <w:sz w:val="20"/>
        </w:rPr>
        <w:t xml:space="preserve"> </w:t>
      </w:r>
      <w:r>
        <w:rPr>
          <w:rFonts w:ascii="Geneva" w:hAnsi="Geneva"/>
          <w:sz w:val="20"/>
        </w:rPr>
        <w:t xml:space="preserve">– </w:t>
      </w:r>
      <w:r>
        <w:rPr>
          <w:rFonts w:ascii="Geneva" w:hAnsi="Geneva"/>
          <w:spacing w:val="-2"/>
          <w:sz w:val="20"/>
        </w:rPr>
        <w:t>Proceedings</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14th</w:t>
      </w:r>
      <w:r>
        <w:rPr>
          <w:rFonts w:ascii="Geneva" w:hAnsi="Geneva"/>
          <w:spacing w:val="-14"/>
          <w:sz w:val="20"/>
        </w:rPr>
        <w:t xml:space="preserve"> </w:t>
      </w:r>
      <w:r>
        <w:rPr>
          <w:rFonts w:ascii="Geneva" w:hAnsi="Geneva"/>
          <w:spacing w:val="-2"/>
          <w:sz w:val="20"/>
        </w:rPr>
        <w:t>National</w:t>
      </w:r>
      <w:r>
        <w:rPr>
          <w:rFonts w:ascii="Geneva" w:hAnsi="Geneva"/>
          <w:spacing w:val="-15"/>
          <w:sz w:val="20"/>
        </w:rPr>
        <w:t xml:space="preserve"> </w:t>
      </w:r>
      <w:r>
        <w:rPr>
          <w:rFonts w:ascii="Geneva" w:hAnsi="Geneva"/>
          <w:spacing w:val="-2"/>
          <w:sz w:val="20"/>
        </w:rPr>
        <w:t>Congress</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Urogynecology</w:t>
      </w:r>
      <w:r>
        <w:rPr>
          <w:rFonts w:ascii="Geneva" w:hAnsi="Geneva"/>
          <w:spacing w:val="-15"/>
          <w:sz w:val="20"/>
        </w:rPr>
        <w:t xml:space="preserve"> </w:t>
      </w:r>
      <w:r>
        <w:rPr>
          <w:rFonts w:ascii="Geneva" w:hAnsi="Geneva"/>
          <w:spacing w:val="-2"/>
          <w:sz w:val="20"/>
        </w:rPr>
        <w:t>(7-9</w:t>
      </w:r>
      <w:r>
        <w:rPr>
          <w:rFonts w:ascii="Geneva" w:hAnsi="Geneva"/>
          <w:spacing w:val="-15"/>
          <w:sz w:val="20"/>
        </w:rPr>
        <w:t xml:space="preserve"> </w:t>
      </w:r>
      <w:r>
        <w:rPr>
          <w:rFonts w:ascii="Geneva" w:hAnsi="Geneva"/>
          <w:spacing w:val="-2"/>
          <w:sz w:val="20"/>
        </w:rPr>
        <w:t>September</w:t>
      </w:r>
      <w:r>
        <w:rPr>
          <w:rFonts w:ascii="Geneva" w:hAnsi="Geneva"/>
          <w:spacing w:val="-14"/>
          <w:sz w:val="20"/>
        </w:rPr>
        <w:t xml:space="preserve"> </w:t>
      </w:r>
      <w:r>
        <w:rPr>
          <w:rFonts w:ascii="Geneva" w:hAnsi="Geneva"/>
          <w:spacing w:val="-2"/>
          <w:sz w:val="20"/>
        </w:rPr>
        <w:t>2017),</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National</w:t>
      </w:r>
      <w:r>
        <w:rPr>
          <w:rFonts w:ascii="Geneva" w:hAnsi="Geneva"/>
          <w:spacing w:val="-14"/>
          <w:sz w:val="20"/>
        </w:rPr>
        <w:t xml:space="preserve"> </w:t>
      </w:r>
      <w:r>
        <w:rPr>
          <w:rFonts w:ascii="Geneva" w:hAnsi="Geneva"/>
          <w:spacing w:val="-2"/>
          <w:sz w:val="20"/>
        </w:rPr>
        <w:t>Conference</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 xml:space="preserve">the </w:t>
      </w:r>
      <w:r>
        <w:rPr>
          <w:rFonts w:ascii="Geneva" w:hAnsi="Geneva"/>
          <w:w w:val="90"/>
          <w:sz w:val="20"/>
        </w:rPr>
        <w:t>Romanian Association for the Study of Pain (26-27 October 2017), ISBN 978-88-95922-98-0</w:t>
      </w:r>
    </w:p>
    <w:p w14:paraId="1BA12DA6" w14:textId="77777777" w:rsidR="007D0189" w:rsidRDefault="000A6B0D">
      <w:pPr>
        <w:pStyle w:val="ListParagraph"/>
        <w:numPr>
          <w:ilvl w:val="0"/>
          <w:numId w:val="17"/>
        </w:numPr>
        <w:tabs>
          <w:tab w:val="left" w:pos="946"/>
        </w:tabs>
        <w:spacing w:line="216" w:lineRule="auto"/>
        <w:ind w:right="286" w:firstLine="0"/>
        <w:jc w:val="both"/>
        <w:rPr>
          <w:rFonts w:ascii="Geneva" w:hAnsi="Geneva"/>
          <w:sz w:val="20"/>
        </w:rPr>
      </w:pPr>
      <w:r>
        <w:rPr>
          <w:rFonts w:ascii="Arial" w:hAnsi="Arial"/>
          <w:i/>
          <w:sz w:val="20"/>
        </w:rPr>
        <w:t>Particularities on Pain Management in Adenomyosis.Autori:</w:t>
      </w:r>
      <w:r>
        <w:rPr>
          <w:rFonts w:ascii="Arial" w:hAnsi="Arial"/>
          <w:i/>
          <w:spacing w:val="-10"/>
          <w:sz w:val="20"/>
        </w:rPr>
        <w:t xml:space="preserve"> </w:t>
      </w:r>
      <w:r>
        <w:rPr>
          <w:rFonts w:ascii="Geneva" w:hAnsi="Geneva"/>
          <w:sz w:val="20"/>
        </w:rPr>
        <w:t>BERCEANU Costin, CÎRSTOIU Monica Mihaela, BRĂTILĂ Elvira, VLĂDĂREANU Simona, MEHEDINŢU Claudia, CIORTEA Răzvan, BOHÎLŢEA Roxana, BOŢ Mihaela, PETCA Aida, PIRNOIU</w:t>
      </w:r>
      <w:r>
        <w:rPr>
          <w:rFonts w:ascii="Geneva" w:hAnsi="Geneva"/>
          <w:spacing w:val="-14"/>
          <w:sz w:val="20"/>
        </w:rPr>
        <w:t xml:space="preserve"> </w:t>
      </w:r>
      <w:r>
        <w:rPr>
          <w:rFonts w:ascii="Geneva" w:hAnsi="Geneva"/>
          <w:sz w:val="20"/>
        </w:rPr>
        <w:t>Diana,</w:t>
      </w:r>
      <w:r>
        <w:rPr>
          <w:rFonts w:ascii="Geneva" w:hAnsi="Geneva"/>
          <w:spacing w:val="-14"/>
          <w:sz w:val="20"/>
        </w:rPr>
        <w:t xml:space="preserve"> </w:t>
      </w:r>
      <w:r>
        <w:rPr>
          <w:rFonts w:ascii="Geneva" w:hAnsi="Geneva"/>
          <w:sz w:val="20"/>
        </w:rPr>
        <w:t>BERCEANU</w:t>
      </w:r>
      <w:r>
        <w:rPr>
          <w:rFonts w:ascii="Geneva" w:hAnsi="Geneva"/>
          <w:spacing w:val="-14"/>
          <w:sz w:val="20"/>
        </w:rPr>
        <w:t xml:space="preserve"> </w:t>
      </w:r>
      <w:r>
        <w:rPr>
          <w:rFonts w:ascii="Geneva" w:hAnsi="Geneva"/>
          <w:sz w:val="20"/>
        </w:rPr>
        <w:t>Sabina,</w:t>
      </w:r>
      <w:r>
        <w:rPr>
          <w:rFonts w:ascii="Geneva" w:hAnsi="Geneva"/>
          <w:spacing w:val="-14"/>
          <w:sz w:val="20"/>
        </w:rPr>
        <w:t xml:space="preserve"> </w:t>
      </w:r>
      <w:r>
        <w:rPr>
          <w:rFonts w:ascii="Geneva" w:hAnsi="Geneva"/>
          <w:sz w:val="20"/>
        </w:rPr>
        <w:t>Filodiritto</w:t>
      </w:r>
      <w:r>
        <w:rPr>
          <w:rFonts w:ascii="Geneva" w:hAnsi="Geneva"/>
          <w:spacing w:val="-14"/>
          <w:sz w:val="20"/>
        </w:rPr>
        <w:t xml:space="preserve"> </w:t>
      </w:r>
      <w:r>
        <w:rPr>
          <w:rFonts w:ascii="Geneva" w:hAnsi="Geneva"/>
          <w:sz w:val="20"/>
        </w:rPr>
        <w:t>Editore</w:t>
      </w:r>
      <w:r>
        <w:rPr>
          <w:rFonts w:ascii="Geneva" w:hAnsi="Geneva"/>
          <w:spacing w:val="-14"/>
          <w:sz w:val="20"/>
        </w:rPr>
        <w:t xml:space="preserve"> </w:t>
      </w:r>
      <w:r>
        <w:rPr>
          <w:rFonts w:ascii="Geneva" w:hAnsi="Geneva"/>
          <w:sz w:val="20"/>
        </w:rPr>
        <w:t>–</w:t>
      </w:r>
      <w:r>
        <w:rPr>
          <w:rFonts w:ascii="Geneva" w:hAnsi="Geneva"/>
          <w:spacing w:val="-14"/>
          <w:sz w:val="20"/>
        </w:rPr>
        <w:t xml:space="preserve"> </w:t>
      </w:r>
      <w:r>
        <w:rPr>
          <w:rFonts w:ascii="Geneva" w:hAnsi="Geneva"/>
          <w:sz w:val="20"/>
        </w:rPr>
        <w:t>Proceedings</w:t>
      </w:r>
      <w:r>
        <w:rPr>
          <w:rFonts w:ascii="Geneva" w:hAnsi="Geneva"/>
          <w:spacing w:val="-14"/>
          <w:sz w:val="20"/>
        </w:rPr>
        <w:t xml:space="preserve"> </w:t>
      </w:r>
      <w:r>
        <w:rPr>
          <w:rFonts w:ascii="Geneva" w:hAnsi="Geneva"/>
          <w:sz w:val="20"/>
        </w:rPr>
        <w:t>of</w:t>
      </w:r>
      <w:r>
        <w:rPr>
          <w:rFonts w:ascii="Geneva" w:hAnsi="Geneva"/>
          <w:spacing w:val="-14"/>
          <w:sz w:val="20"/>
        </w:rPr>
        <w:t xml:space="preserve"> </w:t>
      </w:r>
      <w:r>
        <w:rPr>
          <w:rFonts w:ascii="Geneva" w:hAnsi="Geneva"/>
          <w:sz w:val="20"/>
        </w:rPr>
        <w:t>The</w:t>
      </w:r>
      <w:r>
        <w:rPr>
          <w:rFonts w:ascii="Geneva" w:hAnsi="Geneva"/>
          <w:spacing w:val="-14"/>
          <w:sz w:val="20"/>
        </w:rPr>
        <w:t xml:space="preserve"> </w:t>
      </w:r>
      <w:r>
        <w:rPr>
          <w:rFonts w:ascii="Geneva" w:hAnsi="Geneva"/>
          <w:sz w:val="20"/>
        </w:rPr>
        <w:t>14th</w:t>
      </w:r>
      <w:r>
        <w:rPr>
          <w:rFonts w:ascii="Geneva" w:hAnsi="Geneva"/>
          <w:spacing w:val="-14"/>
          <w:sz w:val="20"/>
        </w:rPr>
        <w:t xml:space="preserve"> </w:t>
      </w:r>
      <w:r>
        <w:rPr>
          <w:rFonts w:ascii="Geneva" w:hAnsi="Geneva"/>
          <w:sz w:val="20"/>
        </w:rPr>
        <w:t>National</w:t>
      </w:r>
      <w:r>
        <w:rPr>
          <w:rFonts w:ascii="Geneva" w:hAnsi="Geneva"/>
          <w:spacing w:val="-14"/>
          <w:sz w:val="20"/>
        </w:rPr>
        <w:t xml:space="preserve"> </w:t>
      </w:r>
      <w:r>
        <w:rPr>
          <w:rFonts w:ascii="Geneva" w:hAnsi="Geneva"/>
          <w:sz w:val="20"/>
        </w:rPr>
        <w:t>Congress</w:t>
      </w:r>
      <w:r>
        <w:rPr>
          <w:rFonts w:ascii="Geneva" w:hAnsi="Geneva"/>
          <w:spacing w:val="-14"/>
          <w:sz w:val="20"/>
        </w:rPr>
        <w:t xml:space="preserve"> </w:t>
      </w:r>
      <w:r>
        <w:rPr>
          <w:rFonts w:ascii="Geneva" w:hAnsi="Geneva"/>
          <w:sz w:val="20"/>
        </w:rPr>
        <w:t>of</w:t>
      </w:r>
      <w:r>
        <w:rPr>
          <w:rFonts w:ascii="Geneva" w:hAnsi="Geneva"/>
          <w:spacing w:val="-14"/>
          <w:sz w:val="20"/>
        </w:rPr>
        <w:t xml:space="preserve"> </w:t>
      </w:r>
      <w:r>
        <w:rPr>
          <w:rFonts w:ascii="Geneva" w:hAnsi="Geneva"/>
          <w:sz w:val="20"/>
        </w:rPr>
        <w:t>Urogynecology (7-9</w:t>
      </w:r>
      <w:r>
        <w:rPr>
          <w:rFonts w:ascii="Geneva" w:hAnsi="Geneva"/>
          <w:spacing w:val="-16"/>
          <w:sz w:val="20"/>
        </w:rPr>
        <w:t xml:space="preserve"> </w:t>
      </w:r>
      <w:r>
        <w:rPr>
          <w:rFonts w:ascii="Geneva" w:hAnsi="Geneva"/>
          <w:sz w:val="20"/>
        </w:rPr>
        <w:t>September</w:t>
      </w:r>
      <w:r>
        <w:rPr>
          <w:rFonts w:ascii="Geneva" w:hAnsi="Geneva"/>
          <w:spacing w:val="-16"/>
          <w:sz w:val="20"/>
        </w:rPr>
        <w:t xml:space="preserve"> </w:t>
      </w:r>
      <w:r>
        <w:rPr>
          <w:rFonts w:ascii="Geneva" w:hAnsi="Geneva"/>
          <w:sz w:val="20"/>
        </w:rPr>
        <w:t>2017),</w:t>
      </w:r>
      <w:r>
        <w:rPr>
          <w:rFonts w:ascii="Geneva" w:hAnsi="Geneva"/>
          <w:spacing w:val="-16"/>
          <w:sz w:val="20"/>
        </w:rPr>
        <w:t xml:space="preserve"> </w:t>
      </w:r>
      <w:r>
        <w:rPr>
          <w:rFonts w:ascii="Geneva" w:hAnsi="Geneva"/>
          <w:sz w:val="20"/>
        </w:rPr>
        <w:t>The</w:t>
      </w:r>
      <w:r>
        <w:rPr>
          <w:rFonts w:ascii="Geneva" w:hAnsi="Geneva"/>
          <w:spacing w:val="-16"/>
          <w:sz w:val="20"/>
        </w:rPr>
        <w:t xml:space="preserve"> </w:t>
      </w:r>
      <w:r>
        <w:rPr>
          <w:rFonts w:ascii="Geneva" w:hAnsi="Geneva"/>
          <w:sz w:val="20"/>
        </w:rPr>
        <w:t>National</w:t>
      </w:r>
      <w:r>
        <w:rPr>
          <w:rFonts w:ascii="Geneva" w:hAnsi="Geneva"/>
          <w:spacing w:val="-15"/>
          <w:sz w:val="20"/>
        </w:rPr>
        <w:t xml:space="preserve"> </w:t>
      </w:r>
      <w:r>
        <w:rPr>
          <w:rFonts w:ascii="Geneva" w:hAnsi="Geneva"/>
          <w:sz w:val="20"/>
        </w:rPr>
        <w:t>Conference</w:t>
      </w:r>
      <w:r>
        <w:rPr>
          <w:rFonts w:ascii="Geneva" w:hAnsi="Geneva"/>
          <w:spacing w:val="-16"/>
          <w:sz w:val="20"/>
        </w:rPr>
        <w:t xml:space="preserve"> </w:t>
      </w:r>
      <w:r>
        <w:rPr>
          <w:rFonts w:ascii="Geneva" w:hAnsi="Geneva"/>
          <w:sz w:val="20"/>
        </w:rPr>
        <w:t>of</w:t>
      </w:r>
      <w:r>
        <w:rPr>
          <w:rFonts w:ascii="Geneva" w:hAnsi="Geneva"/>
          <w:spacing w:val="-16"/>
          <w:sz w:val="20"/>
        </w:rPr>
        <w:t xml:space="preserve"> </w:t>
      </w:r>
      <w:r>
        <w:rPr>
          <w:rFonts w:ascii="Geneva" w:hAnsi="Geneva"/>
          <w:sz w:val="20"/>
        </w:rPr>
        <w:t>the</w:t>
      </w:r>
      <w:r>
        <w:rPr>
          <w:rFonts w:ascii="Geneva" w:hAnsi="Geneva"/>
          <w:spacing w:val="-16"/>
          <w:sz w:val="20"/>
        </w:rPr>
        <w:t xml:space="preserve"> </w:t>
      </w:r>
      <w:r>
        <w:rPr>
          <w:rFonts w:ascii="Geneva" w:hAnsi="Geneva"/>
          <w:sz w:val="20"/>
        </w:rPr>
        <w:t>Romanian</w:t>
      </w:r>
      <w:r>
        <w:rPr>
          <w:rFonts w:ascii="Geneva" w:hAnsi="Geneva"/>
          <w:spacing w:val="-16"/>
          <w:sz w:val="20"/>
        </w:rPr>
        <w:t xml:space="preserve"> </w:t>
      </w:r>
      <w:r>
        <w:rPr>
          <w:rFonts w:ascii="Geneva" w:hAnsi="Geneva"/>
          <w:sz w:val="20"/>
        </w:rPr>
        <w:t>Association</w:t>
      </w:r>
      <w:r>
        <w:rPr>
          <w:rFonts w:ascii="Geneva" w:hAnsi="Geneva"/>
          <w:spacing w:val="-16"/>
          <w:sz w:val="20"/>
        </w:rPr>
        <w:t xml:space="preserve"> </w:t>
      </w:r>
      <w:r>
        <w:rPr>
          <w:rFonts w:ascii="Geneva" w:hAnsi="Geneva"/>
          <w:sz w:val="20"/>
        </w:rPr>
        <w:t>for</w:t>
      </w:r>
      <w:r>
        <w:rPr>
          <w:rFonts w:ascii="Geneva" w:hAnsi="Geneva"/>
          <w:spacing w:val="-16"/>
          <w:sz w:val="20"/>
        </w:rPr>
        <w:t xml:space="preserve"> </w:t>
      </w:r>
      <w:r>
        <w:rPr>
          <w:rFonts w:ascii="Geneva" w:hAnsi="Geneva"/>
          <w:sz w:val="20"/>
        </w:rPr>
        <w:t>the</w:t>
      </w:r>
      <w:r>
        <w:rPr>
          <w:rFonts w:ascii="Geneva" w:hAnsi="Geneva"/>
          <w:spacing w:val="-16"/>
          <w:sz w:val="20"/>
        </w:rPr>
        <w:t xml:space="preserve"> </w:t>
      </w:r>
      <w:r>
        <w:rPr>
          <w:rFonts w:ascii="Geneva" w:hAnsi="Geneva"/>
          <w:sz w:val="20"/>
        </w:rPr>
        <w:t>Study</w:t>
      </w:r>
      <w:r>
        <w:rPr>
          <w:rFonts w:ascii="Geneva" w:hAnsi="Geneva"/>
          <w:spacing w:val="-16"/>
          <w:sz w:val="20"/>
        </w:rPr>
        <w:t xml:space="preserve"> </w:t>
      </w:r>
      <w:r>
        <w:rPr>
          <w:rFonts w:ascii="Geneva" w:hAnsi="Geneva"/>
          <w:sz w:val="20"/>
        </w:rPr>
        <w:t>of</w:t>
      </w:r>
      <w:r>
        <w:rPr>
          <w:rFonts w:ascii="Geneva" w:hAnsi="Geneva"/>
          <w:spacing w:val="-15"/>
          <w:sz w:val="20"/>
        </w:rPr>
        <w:t xml:space="preserve"> </w:t>
      </w:r>
      <w:r>
        <w:rPr>
          <w:rFonts w:ascii="Geneva" w:hAnsi="Geneva"/>
          <w:sz w:val="20"/>
        </w:rPr>
        <w:t>Pain</w:t>
      </w:r>
      <w:r>
        <w:rPr>
          <w:rFonts w:ascii="Geneva" w:hAnsi="Geneva"/>
          <w:spacing w:val="-16"/>
          <w:sz w:val="20"/>
        </w:rPr>
        <w:t xml:space="preserve"> </w:t>
      </w:r>
      <w:r>
        <w:rPr>
          <w:rFonts w:ascii="Geneva" w:hAnsi="Geneva"/>
          <w:sz w:val="20"/>
        </w:rPr>
        <w:t>(26-27</w:t>
      </w:r>
      <w:r>
        <w:rPr>
          <w:rFonts w:ascii="Geneva" w:hAnsi="Geneva"/>
          <w:spacing w:val="-16"/>
          <w:sz w:val="20"/>
        </w:rPr>
        <w:t xml:space="preserve"> </w:t>
      </w:r>
      <w:r>
        <w:rPr>
          <w:rFonts w:ascii="Geneva" w:hAnsi="Geneva"/>
          <w:sz w:val="20"/>
        </w:rPr>
        <w:t xml:space="preserve">October </w:t>
      </w:r>
      <w:r>
        <w:rPr>
          <w:rFonts w:ascii="Geneva" w:hAnsi="Geneva"/>
          <w:w w:val="90"/>
          <w:sz w:val="20"/>
        </w:rPr>
        <w:t>2017), ISBN 978-88-95922-98-0</w:t>
      </w:r>
    </w:p>
    <w:p w14:paraId="1BA12DA7" w14:textId="77777777" w:rsidR="007D0189" w:rsidRDefault="000A6B0D">
      <w:pPr>
        <w:pStyle w:val="ListParagraph"/>
        <w:numPr>
          <w:ilvl w:val="0"/>
          <w:numId w:val="17"/>
        </w:numPr>
        <w:tabs>
          <w:tab w:val="left" w:pos="946"/>
        </w:tabs>
        <w:spacing w:line="216" w:lineRule="auto"/>
        <w:ind w:right="286" w:firstLine="0"/>
        <w:jc w:val="both"/>
        <w:rPr>
          <w:rFonts w:ascii="Geneva" w:hAnsi="Geneva"/>
          <w:sz w:val="20"/>
        </w:rPr>
      </w:pPr>
      <w:r>
        <w:rPr>
          <w:rFonts w:ascii="Arial" w:hAnsi="Arial"/>
          <w:i/>
          <w:sz w:val="20"/>
        </w:rPr>
        <w:t>Clinical Assessment in Bowel Dysfunction Associated with Pelvic Organ Prolapse. Autori:</w:t>
      </w:r>
      <w:r>
        <w:rPr>
          <w:rFonts w:ascii="Arial" w:hAnsi="Arial"/>
          <w:i/>
          <w:spacing w:val="-14"/>
          <w:sz w:val="20"/>
        </w:rPr>
        <w:t xml:space="preserve"> </w:t>
      </w:r>
      <w:r>
        <w:rPr>
          <w:rFonts w:ascii="Geneva" w:hAnsi="Geneva"/>
          <w:sz w:val="20"/>
        </w:rPr>
        <w:t>BERCEANU</w:t>
      </w:r>
      <w:r>
        <w:rPr>
          <w:rFonts w:ascii="Geneva" w:hAnsi="Geneva"/>
          <w:spacing w:val="-5"/>
          <w:sz w:val="20"/>
        </w:rPr>
        <w:t xml:space="preserve"> </w:t>
      </w:r>
      <w:r>
        <w:rPr>
          <w:rFonts w:ascii="Geneva" w:hAnsi="Geneva"/>
          <w:sz w:val="20"/>
        </w:rPr>
        <w:t>Costin,</w:t>
      </w:r>
      <w:r>
        <w:rPr>
          <w:rFonts w:ascii="Geneva" w:hAnsi="Geneva"/>
          <w:spacing w:val="-5"/>
          <w:sz w:val="20"/>
        </w:rPr>
        <w:t xml:space="preserve"> </w:t>
      </w:r>
      <w:r>
        <w:rPr>
          <w:rFonts w:ascii="Geneva" w:hAnsi="Geneva"/>
          <w:sz w:val="20"/>
        </w:rPr>
        <w:t>BRĂTILĂ Elvira,</w:t>
      </w:r>
      <w:r>
        <w:rPr>
          <w:rFonts w:ascii="Geneva" w:hAnsi="Geneva"/>
          <w:spacing w:val="-3"/>
          <w:sz w:val="20"/>
        </w:rPr>
        <w:t xml:space="preserve"> </w:t>
      </w:r>
      <w:r>
        <w:rPr>
          <w:rFonts w:ascii="Geneva" w:hAnsi="Geneva"/>
          <w:sz w:val="20"/>
        </w:rPr>
        <w:t>CÎRSTOIU</w:t>
      </w:r>
      <w:r>
        <w:rPr>
          <w:rFonts w:ascii="Geneva" w:hAnsi="Geneva"/>
          <w:spacing w:val="-3"/>
          <w:sz w:val="20"/>
        </w:rPr>
        <w:t xml:space="preserve"> </w:t>
      </w:r>
      <w:r>
        <w:rPr>
          <w:rFonts w:ascii="Geneva" w:hAnsi="Geneva"/>
          <w:sz w:val="20"/>
        </w:rPr>
        <w:t>Monica</w:t>
      </w:r>
      <w:r>
        <w:rPr>
          <w:rFonts w:ascii="Geneva" w:hAnsi="Geneva"/>
          <w:spacing w:val="-3"/>
          <w:sz w:val="20"/>
        </w:rPr>
        <w:t xml:space="preserve"> </w:t>
      </w:r>
      <w:r>
        <w:rPr>
          <w:rFonts w:ascii="Geneva" w:hAnsi="Geneva"/>
          <w:sz w:val="20"/>
        </w:rPr>
        <w:t>Mihaela,</w:t>
      </w:r>
      <w:r>
        <w:rPr>
          <w:rFonts w:ascii="Geneva" w:hAnsi="Geneva"/>
          <w:spacing w:val="-3"/>
          <w:sz w:val="20"/>
        </w:rPr>
        <w:t xml:space="preserve"> </w:t>
      </w:r>
      <w:r>
        <w:rPr>
          <w:rFonts w:ascii="Geneva" w:hAnsi="Geneva"/>
          <w:sz w:val="20"/>
        </w:rPr>
        <w:t>BOŢ</w:t>
      </w:r>
      <w:r>
        <w:rPr>
          <w:rFonts w:ascii="Geneva" w:hAnsi="Geneva"/>
          <w:spacing w:val="-3"/>
          <w:sz w:val="20"/>
        </w:rPr>
        <w:t xml:space="preserve"> </w:t>
      </w:r>
      <w:r>
        <w:rPr>
          <w:rFonts w:ascii="Geneva" w:hAnsi="Geneva"/>
          <w:sz w:val="20"/>
        </w:rPr>
        <w:t>Mihaela,</w:t>
      </w:r>
      <w:r>
        <w:rPr>
          <w:rFonts w:ascii="Geneva" w:hAnsi="Geneva"/>
          <w:spacing w:val="-3"/>
          <w:sz w:val="20"/>
        </w:rPr>
        <w:t xml:space="preserve"> </w:t>
      </w:r>
      <w:r>
        <w:rPr>
          <w:rFonts w:ascii="Geneva" w:hAnsi="Geneva"/>
          <w:sz w:val="20"/>
        </w:rPr>
        <w:t>BERCEANU</w:t>
      </w:r>
      <w:r>
        <w:rPr>
          <w:rFonts w:ascii="Geneva" w:hAnsi="Geneva"/>
          <w:spacing w:val="-3"/>
          <w:sz w:val="20"/>
        </w:rPr>
        <w:t xml:space="preserve"> </w:t>
      </w:r>
      <w:r>
        <w:rPr>
          <w:rFonts w:ascii="Geneva" w:hAnsi="Geneva"/>
          <w:sz w:val="20"/>
        </w:rPr>
        <w:t>Sabina,</w:t>
      </w:r>
      <w:r>
        <w:rPr>
          <w:rFonts w:ascii="Geneva" w:hAnsi="Geneva"/>
          <w:spacing w:val="-3"/>
          <w:sz w:val="20"/>
        </w:rPr>
        <w:t xml:space="preserve"> </w:t>
      </w:r>
      <w:r>
        <w:rPr>
          <w:rFonts w:ascii="Geneva" w:hAnsi="Geneva"/>
          <w:sz w:val="20"/>
        </w:rPr>
        <w:t>CIORTEA</w:t>
      </w:r>
      <w:r>
        <w:rPr>
          <w:rFonts w:ascii="Geneva" w:hAnsi="Geneva"/>
          <w:spacing w:val="-3"/>
          <w:sz w:val="20"/>
        </w:rPr>
        <w:t xml:space="preserve"> </w:t>
      </w:r>
      <w:r>
        <w:rPr>
          <w:rFonts w:ascii="Geneva" w:hAnsi="Geneva"/>
          <w:sz w:val="20"/>
        </w:rPr>
        <w:t>Răzvan,</w:t>
      </w:r>
      <w:r>
        <w:rPr>
          <w:rFonts w:ascii="Geneva" w:hAnsi="Geneva"/>
          <w:spacing w:val="-3"/>
          <w:sz w:val="20"/>
        </w:rPr>
        <w:t xml:space="preserve"> </w:t>
      </w:r>
      <w:r>
        <w:rPr>
          <w:rFonts w:ascii="Geneva" w:hAnsi="Geneva"/>
          <w:sz w:val="20"/>
        </w:rPr>
        <w:t>PETCA</w:t>
      </w:r>
      <w:r>
        <w:rPr>
          <w:rFonts w:ascii="Geneva" w:hAnsi="Geneva"/>
          <w:spacing w:val="-3"/>
          <w:sz w:val="20"/>
        </w:rPr>
        <w:t xml:space="preserve"> </w:t>
      </w:r>
      <w:r>
        <w:rPr>
          <w:rFonts w:ascii="Geneva" w:hAnsi="Geneva"/>
          <w:sz w:val="20"/>
        </w:rPr>
        <w:t>Aida,</w:t>
      </w:r>
      <w:r>
        <w:rPr>
          <w:rFonts w:ascii="Geneva" w:hAnsi="Geneva"/>
          <w:spacing w:val="-3"/>
          <w:sz w:val="20"/>
        </w:rPr>
        <w:t xml:space="preserve"> </w:t>
      </w:r>
      <w:r>
        <w:rPr>
          <w:rFonts w:ascii="Geneva" w:hAnsi="Geneva"/>
          <w:sz w:val="20"/>
        </w:rPr>
        <w:t>BOHÎLŢEA</w:t>
      </w:r>
      <w:r>
        <w:rPr>
          <w:rFonts w:ascii="Geneva" w:hAnsi="Geneva"/>
          <w:spacing w:val="-3"/>
          <w:sz w:val="20"/>
        </w:rPr>
        <w:t xml:space="preserve"> </w:t>
      </w:r>
      <w:r>
        <w:rPr>
          <w:rFonts w:ascii="Geneva" w:hAnsi="Geneva"/>
          <w:sz w:val="20"/>
        </w:rPr>
        <w:t xml:space="preserve">Roxana, VLĂDĂREANU Simona, PAITICI Ștefan, MEHEDINŢU Claudia. Filodiritto Editore – Proceedings of The 14th National </w:t>
      </w:r>
      <w:r>
        <w:rPr>
          <w:rFonts w:ascii="Geneva" w:hAnsi="Geneva"/>
          <w:spacing w:val="-6"/>
          <w:sz w:val="20"/>
        </w:rPr>
        <w:t xml:space="preserve">Congress of Urogynecology (7-9 September 2017), The National Conference of the Romanian Association for the Study </w:t>
      </w:r>
      <w:r>
        <w:rPr>
          <w:rFonts w:ascii="Geneva" w:hAnsi="Geneva"/>
          <w:w w:val="90"/>
          <w:sz w:val="20"/>
        </w:rPr>
        <w:t>of Pain (26-27 October 2017), ISBN 978-88-95922-98-0</w:t>
      </w:r>
    </w:p>
    <w:p w14:paraId="1BA12DA8" w14:textId="77777777" w:rsidR="007D0189" w:rsidRDefault="000A6B0D">
      <w:pPr>
        <w:pStyle w:val="ListParagraph"/>
        <w:numPr>
          <w:ilvl w:val="0"/>
          <w:numId w:val="17"/>
        </w:numPr>
        <w:tabs>
          <w:tab w:val="left" w:pos="946"/>
        </w:tabs>
        <w:spacing w:line="216" w:lineRule="auto"/>
        <w:ind w:right="287" w:firstLine="0"/>
        <w:jc w:val="both"/>
        <w:rPr>
          <w:rFonts w:ascii="Geneva" w:hAnsi="Geneva"/>
          <w:sz w:val="20"/>
        </w:rPr>
      </w:pPr>
      <w:r>
        <w:rPr>
          <w:rFonts w:ascii="Arial" w:hAnsi="Arial"/>
          <w:i/>
          <w:sz w:val="20"/>
        </w:rPr>
        <w:t>Paraurethral</w:t>
      </w:r>
      <w:r>
        <w:rPr>
          <w:rFonts w:ascii="Arial" w:hAnsi="Arial"/>
          <w:i/>
          <w:spacing w:val="-7"/>
          <w:sz w:val="20"/>
        </w:rPr>
        <w:t xml:space="preserve"> </w:t>
      </w:r>
      <w:r>
        <w:rPr>
          <w:rFonts w:ascii="Arial" w:hAnsi="Arial"/>
          <w:i/>
          <w:sz w:val="20"/>
        </w:rPr>
        <w:t>Cyst</w:t>
      </w:r>
      <w:r>
        <w:rPr>
          <w:rFonts w:ascii="Arial" w:hAnsi="Arial"/>
          <w:i/>
          <w:spacing w:val="-3"/>
          <w:sz w:val="20"/>
        </w:rPr>
        <w:t xml:space="preserve"> </w:t>
      </w:r>
      <w:r>
        <w:rPr>
          <w:rFonts w:ascii="Arial" w:hAnsi="Arial"/>
          <w:i/>
          <w:sz w:val="20"/>
        </w:rPr>
        <w:t>in</w:t>
      </w:r>
      <w:r>
        <w:rPr>
          <w:rFonts w:ascii="Arial" w:hAnsi="Arial"/>
          <w:i/>
          <w:spacing w:val="-3"/>
          <w:sz w:val="20"/>
        </w:rPr>
        <w:t xml:space="preserve"> </w:t>
      </w:r>
      <w:r>
        <w:rPr>
          <w:rFonts w:ascii="Arial" w:hAnsi="Arial"/>
          <w:i/>
          <w:sz w:val="20"/>
        </w:rPr>
        <w:t>Pregnancy</w:t>
      </w:r>
      <w:r>
        <w:rPr>
          <w:rFonts w:ascii="Arial" w:hAnsi="Arial"/>
          <w:i/>
          <w:spacing w:val="-14"/>
          <w:sz w:val="20"/>
        </w:rPr>
        <w:t xml:space="preserve"> </w:t>
      </w:r>
      <w:r>
        <w:rPr>
          <w:rFonts w:ascii="Arial" w:hAnsi="Arial"/>
          <w:i/>
          <w:sz w:val="20"/>
        </w:rPr>
        <w:t>–</w:t>
      </w:r>
      <w:r>
        <w:rPr>
          <w:rFonts w:ascii="Arial" w:hAnsi="Arial"/>
          <w:i/>
          <w:spacing w:val="-14"/>
          <w:sz w:val="20"/>
        </w:rPr>
        <w:t xml:space="preserve"> </w:t>
      </w:r>
      <w:r>
        <w:rPr>
          <w:rFonts w:ascii="Arial" w:hAnsi="Arial"/>
          <w:i/>
          <w:sz w:val="20"/>
        </w:rPr>
        <w:t>A</w:t>
      </w:r>
      <w:r>
        <w:rPr>
          <w:rFonts w:ascii="Arial" w:hAnsi="Arial"/>
          <w:i/>
          <w:spacing w:val="-3"/>
          <w:sz w:val="20"/>
        </w:rPr>
        <w:t xml:space="preserve"> </w:t>
      </w:r>
      <w:r>
        <w:rPr>
          <w:rFonts w:ascii="Arial" w:hAnsi="Arial"/>
          <w:i/>
          <w:sz w:val="20"/>
        </w:rPr>
        <w:t>Case</w:t>
      </w:r>
      <w:r>
        <w:rPr>
          <w:rFonts w:ascii="Arial" w:hAnsi="Arial"/>
          <w:i/>
          <w:spacing w:val="-3"/>
          <w:sz w:val="20"/>
        </w:rPr>
        <w:t xml:space="preserve"> </w:t>
      </w:r>
      <w:r>
        <w:rPr>
          <w:rFonts w:ascii="Arial" w:hAnsi="Arial"/>
          <w:i/>
          <w:sz w:val="20"/>
        </w:rPr>
        <w:t>Report.</w:t>
      </w:r>
      <w:r>
        <w:rPr>
          <w:rFonts w:ascii="Arial" w:hAnsi="Arial"/>
          <w:i/>
          <w:spacing w:val="-3"/>
          <w:sz w:val="20"/>
        </w:rPr>
        <w:t xml:space="preserve"> </w:t>
      </w:r>
      <w:r>
        <w:rPr>
          <w:rFonts w:ascii="Arial" w:hAnsi="Arial"/>
          <w:i/>
          <w:sz w:val="20"/>
        </w:rPr>
        <w:t>Autori:</w:t>
      </w:r>
      <w:r>
        <w:rPr>
          <w:rFonts w:ascii="Arial" w:hAnsi="Arial"/>
          <w:i/>
          <w:spacing w:val="-14"/>
          <w:sz w:val="20"/>
        </w:rPr>
        <w:t xml:space="preserve"> </w:t>
      </w:r>
      <w:r>
        <w:rPr>
          <w:rFonts w:ascii="Geneva" w:hAnsi="Geneva"/>
          <w:sz w:val="20"/>
        </w:rPr>
        <w:t>BODEAN</w:t>
      </w:r>
      <w:r>
        <w:rPr>
          <w:rFonts w:ascii="Geneva" w:hAnsi="Geneva"/>
          <w:spacing w:val="-14"/>
          <w:sz w:val="20"/>
        </w:rPr>
        <w:t xml:space="preserve"> </w:t>
      </w:r>
      <w:r>
        <w:rPr>
          <w:rFonts w:ascii="Geneva" w:hAnsi="Geneva"/>
          <w:sz w:val="20"/>
        </w:rPr>
        <w:t>Oana,</w:t>
      </w:r>
      <w:r>
        <w:rPr>
          <w:rFonts w:ascii="Geneva" w:hAnsi="Geneva"/>
          <w:spacing w:val="-14"/>
          <w:sz w:val="20"/>
        </w:rPr>
        <w:t xml:space="preserve"> </w:t>
      </w:r>
      <w:r>
        <w:rPr>
          <w:rFonts w:ascii="Geneva" w:hAnsi="Geneva"/>
          <w:sz w:val="20"/>
        </w:rPr>
        <w:t>MUNTEANU</w:t>
      </w:r>
      <w:r>
        <w:rPr>
          <w:rFonts w:ascii="Geneva" w:hAnsi="Geneva"/>
          <w:spacing w:val="-14"/>
          <w:sz w:val="20"/>
        </w:rPr>
        <w:t xml:space="preserve"> </w:t>
      </w:r>
      <w:r>
        <w:rPr>
          <w:rFonts w:ascii="Geneva" w:hAnsi="Geneva"/>
          <w:sz w:val="20"/>
        </w:rPr>
        <w:t>Octavian,</w:t>
      </w:r>
      <w:r>
        <w:rPr>
          <w:rFonts w:ascii="Geneva" w:hAnsi="Geneva"/>
          <w:spacing w:val="-14"/>
          <w:sz w:val="20"/>
        </w:rPr>
        <w:t xml:space="preserve"> </w:t>
      </w:r>
      <w:r>
        <w:rPr>
          <w:rFonts w:ascii="Geneva" w:hAnsi="Geneva"/>
          <w:sz w:val="20"/>
        </w:rPr>
        <w:t>VOICU</w:t>
      </w:r>
      <w:r>
        <w:rPr>
          <w:rFonts w:ascii="Geneva" w:hAnsi="Geneva"/>
          <w:spacing w:val="-14"/>
          <w:sz w:val="20"/>
        </w:rPr>
        <w:t xml:space="preserve"> </w:t>
      </w:r>
      <w:r>
        <w:rPr>
          <w:rFonts w:ascii="Geneva" w:hAnsi="Geneva"/>
          <w:sz w:val="20"/>
        </w:rPr>
        <w:t>Diana,</w:t>
      </w:r>
      <w:r>
        <w:rPr>
          <w:rFonts w:ascii="Geneva" w:hAnsi="Geneva"/>
          <w:spacing w:val="-14"/>
          <w:sz w:val="20"/>
        </w:rPr>
        <w:t xml:space="preserve"> </w:t>
      </w:r>
      <w:r>
        <w:rPr>
          <w:rFonts w:ascii="Geneva" w:hAnsi="Geneva"/>
          <w:sz w:val="20"/>
        </w:rPr>
        <w:t>ARSENE Luciana,</w:t>
      </w:r>
      <w:r>
        <w:rPr>
          <w:rFonts w:ascii="Geneva" w:hAnsi="Geneva"/>
          <w:spacing w:val="-3"/>
          <w:sz w:val="20"/>
        </w:rPr>
        <w:t xml:space="preserve"> </w:t>
      </w:r>
      <w:r>
        <w:rPr>
          <w:rFonts w:ascii="Geneva" w:hAnsi="Geneva"/>
          <w:sz w:val="20"/>
        </w:rPr>
        <w:t>BRĂTILĂ</w:t>
      </w:r>
      <w:r>
        <w:rPr>
          <w:rFonts w:ascii="Geneva" w:hAnsi="Geneva"/>
          <w:spacing w:val="-3"/>
          <w:sz w:val="20"/>
        </w:rPr>
        <w:t xml:space="preserve"> </w:t>
      </w:r>
      <w:r>
        <w:rPr>
          <w:rFonts w:ascii="Geneva" w:hAnsi="Geneva"/>
          <w:sz w:val="20"/>
        </w:rPr>
        <w:t>Elvira,</w:t>
      </w:r>
      <w:r>
        <w:rPr>
          <w:rFonts w:ascii="Geneva" w:hAnsi="Geneva"/>
          <w:spacing w:val="-3"/>
          <w:sz w:val="20"/>
        </w:rPr>
        <w:t xml:space="preserve"> </w:t>
      </w:r>
      <w:r>
        <w:rPr>
          <w:rFonts w:ascii="Geneva" w:hAnsi="Geneva"/>
          <w:sz w:val="20"/>
        </w:rPr>
        <w:t>BERCEANU</w:t>
      </w:r>
      <w:r>
        <w:rPr>
          <w:rFonts w:ascii="Geneva" w:hAnsi="Geneva"/>
          <w:spacing w:val="-3"/>
          <w:sz w:val="20"/>
        </w:rPr>
        <w:t xml:space="preserve"> </w:t>
      </w:r>
      <w:r>
        <w:rPr>
          <w:rFonts w:ascii="Geneva" w:hAnsi="Geneva"/>
          <w:sz w:val="20"/>
        </w:rPr>
        <w:t>Costin,</w:t>
      </w:r>
      <w:r>
        <w:rPr>
          <w:rFonts w:ascii="Geneva" w:hAnsi="Geneva"/>
          <w:spacing w:val="-3"/>
          <w:sz w:val="20"/>
        </w:rPr>
        <w:t xml:space="preserve"> </w:t>
      </w:r>
      <w:r>
        <w:rPr>
          <w:rFonts w:ascii="Geneva" w:hAnsi="Geneva"/>
          <w:sz w:val="20"/>
        </w:rPr>
        <w:t>CÎRSTOIU</w:t>
      </w:r>
      <w:r>
        <w:rPr>
          <w:rFonts w:ascii="Geneva" w:hAnsi="Geneva"/>
          <w:spacing w:val="-3"/>
          <w:sz w:val="20"/>
        </w:rPr>
        <w:t xml:space="preserve"> </w:t>
      </w:r>
      <w:r>
        <w:rPr>
          <w:rFonts w:ascii="Geneva" w:hAnsi="Geneva"/>
          <w:sz w:val="20"/>
        </w:rPr>
        <w:t>Monica</w:t>
      </w:r>
      <w:r>
        <w:rPr>
          <w:rFonts w:ascii="Geneva" w:hAnsi="Geneva"/>
          <w:spacing w:val="-3"/>
          <w:sz w:val="20"/>
        </w:rPr>
        <w:t xml:space="preserve"> </w:t>
      </w:r>
      <w:r>
        <w:rPr>
          <w:rFonts w:ascii="Geneva" w:hAnsi="Geneva"/>
          <w:sz w:val="20"/>
        </w:rPr>
        <w:t>Filodiritto</w:t>
      </w:r>
      <w:r>
        <w:rPr>
          <w:rFonts w:ascii="Geneva" w:hAnsi="Geneva"/>
          <w:spacing w:val="-3"/>
          <w:sz w:val="20"/>
        </w:rPr>
        <w:t xml:space="preserve"> </w:t>
      </w:r>
      <w:r>
        <w:rPr>
          <w:rFonts w:ascii="Geneva" w:hAnsi="Geneva"/>
          <w:sz w:val="20"/>
        </w:rPr>
        <w:t>Editore</w:t>
      </w:r>
      <w:r>
        <w:rPr>
          <w:rFonts w:ascii="Geneva" w:hAnsi="Geneva"/>
          <w:spacing w:val="-3"/>
          <w:sz w:val="20"/>
        </w:rPr>
        <w:t xml:space="preserve"> </w:t>
      </w:r>
      <w:r>
        <w:rPr>
          <w:rFonts w:ascii="Geneva" w:hAnsi="Geneva"/>
          <w:sz w:val="20"/>
        </w:rPr>
        <w:t>–</w:t>
      </w:r>
      <w:r>
        <w:rPr>
          <w:rFonts w:ascii="Geneva" w:hAnsi="Geneva"/>
          <w:spacing w:val="-3"/>
          <w:sz w:val="20"/>
        </w:rPr>
        <w:t xml:space="preserve"> </w:t>
      </w:r>
      <w:r>
        <w:rPr>
          <w:rFonts w:ascii="Geneva" w:hAnsi="Geneva"/>
          <w:sz w:val="20"/>
        </w:rPr>
        <w:t>Proceedings</w:t>
      </w:r>
      <w:r>
        <w:rPr>
          <w:rFonts w:ascii="Geneva" w:hAnsi="Geneva"/>
          <w:spacing w:val="-3"/>
          <w:sz w:val="20"/>
        </w:rPr>
        <w:t xml:space="preserve"> </w:t>
      </w:r>
      <w:r>
        <w:rPr>
          <w:rFonts w:ascii="Geneva" w:hAnsi="Geneva"/>
          <w:sz w:val="20"/>
        </w:rPr>
        <w:t>of</w:t>
      </w:r>
      <w:r>
        <w:rPr>
          <w:rFonts w:ascii="Geneva" w:hAnsi="Geneva"/>
          <w:spacing w:val="-3"/>
          <w:sz w:val="20"/>
        </w:rPr>
        <w:t xml:space="preserve"> </w:t>
      </w:r>
      <w:r>
        <w:rPr>
          <w:rFonts w:ascii="Geneva" w:hAnsi="Geneva"/>
          <w:sz w:val="20"/>
        </w:rPr>
        <w:t>The</w:t>
      </w:r>
      <w:r>
        <w:rPr>
          <w:rFonts w:ascii="Geneva" w:hAnsi="Geneva"/>
          <w:spacing w:val="-3"/>
          <w:sz w:val="20"/>
        </w:rPr>
        <w:t xml:space="preserve"> </w:t>
      </w:r>
      <w:r>
        <w:rPr>
          <w:rFonts w:ascii="Geneva" w:hAnsi="Geneva"/>
          <w:sz w:val="20"/>
        </w:rPr>
        <w:t>14th</w:t>
      </w:r>
      <w:r>
        <w:rPr>
          <w:rFonts w:ascii="Geneva" w:hAnsi="Geneva"/>
          <w:spacing w:val="-3"/>
          <w:sz w:val="20"/>
        </w:rPr>
        <w:t xml:space="preserve"> </w:t>
      </w:r>
      <w:r>
        <w:rPr>
          <w:rFonts w:ascii="Geneva" w:hAnsi="Geneva"/>
          <w:sz w:val="20"/>
        </w:rPr>
        <w:t>National</w:t>
      </w:r>
    </w:p>
    <w:p w14:paraId="1BA12DA9"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DAA" w14:textId="77777777" w:rsidR="007D0189" w:rsidRDefault="000A6B0D">
      <w:pPr>
        <w:spacing w:before="87" w:line="216" w:lineRule="auto"/>
        <w:ind w:left="566" w:right="308"/>
        <w:rPr>
          <w:rFonts w:ascii="Geneva"/>
          <w:sz w:val="20"/>
        </w:rPr>
      </w:pPr>
      <w:r>
        <w:rPr>
          <w:rFonts w:ascii="Geneva"/>
          <w:spacing w:val="-6"/>
          <w:sz w:val="20"/>
        </w:rPr>
        <w:lastRenderedPageBreak/>
        <w:t xml:space="preserve">Congress of Urogynecology (7-9 September 2017), The National Conference of the Romanian Association for the Study </w:t>
      </w:r>
      <w:r>
        <w:rPr>
          <w:rFonts w:ascii="Geneva"/>
          <w:w w:val="90"/>
          <w:sz w:val="20"/>
        </w:rPr>
        <w:t>of Pain (26-27 October 2017), ISBN 978-88-95922-98-0</w:t>
      </w:r>
    </w:p>
    <w:p w14:paraId="1BA12DAB" w14:textId="77777777" w:rsidR="007D0189" w:rsidRDefault="000A6B0D">
      <w:pPr>
        <w:pStyle w:val="ListParagraph"/>
        <w:numPr>
          <w:ilvl w:val="0"/>
          <w:numId w:val="17"/>
        </w:numPr>
        <w:tabs>
          <w:tab w:val="left" w:pos="946"/>
        </w:tabs>
        <w:spacing w:line="216" w:lineRule="auto"/>
        <w:ind w:right="287" w:firstLine="0"/>
        <w:jc w:val="both"/>
        <w:rPr>
          <w:rFonts w:ascii="Geneva" w:hAnsi="Geneva"/>
          <w:sz w:val="20"/>
        </w:rPr>
      </w:pPr>
      <w:r>
        <w:rPr>
          <w:rFonts w:ascii="Arial" w:hAnsi="Arial"/>
          <w:i/>
          <w:sz w:val="20"/>
        </w:rPr>
        <w:t>Genetics</w:t>
      </w:r>
      <w:r>
        <w:rPr>
          <w:rFonts w:ascii="Arial" w:hAnsi="Arial"/>
          <w:i/>
          <w:spacing w:val="-3"/>
          <w:sz w:val="20"/>
        </w:rPr>
        <w:t xml:space="preserve"> </w:t>
      </w:r>
      <w:r>
        <w:rPr>
          <w:rFonts w:ascii="Arial" w:hAnsi="Arial"/>
          <w:i/>
          <w:sz w:val="20"/>
        </w:rPr>
        <w:t>of the Pelvic Organ Prolapse</w:t>
      </w:r>
      <w:r>
        <w:rPr>
          <w:rFonts w:ascii="Arial" w:hAnsi="Arial"/>
          <w:i/>
          <w:spacing w:val="-14"/>
          <w:sz w:val="20"/>
        </w:rPr>
        <w:t xml:space="preserve"> </w:t>
      </w:r>
      <w:r>
        <w:rPr>
          <w:rFonts w:ascii="Arial" w:hAnsi="Arial"/>
          <w:i/>
          <w:sz w:val="20"/>
        </w:rPr>
        <w:t>–</w:t>
      </w:r>
      <w:r>
        <w:rPr>
          <w:rFonts w:ascii="Arial" w:hAnsi="Arial"/>
          <w:i/>
          <w:spacing w:val="-14"/>
          <w:sz w:val="20"/>
        </w:rPr>
        <w:t xml:space="preserve"> </w:t>
      </w:r>
      <w:r>
        <w:rPr>
          <w:rFonts w:ascii="Arial" w:hAnsi="Arial"/>
          <w:i/>
          <w:sz w:val="20"/>
        </w:rPr>
        <w:t>Literature Review.Autori:</w:t>
      </w:r>
      <w:r>
        <w:rPr>
          <w:rFonts w:ascii="Arial" w:hAnsi="Arial"/>
          <w:i/>
          <w:spacing w:val="22"/>
          <w:sz w:val="20"/>
        </w:rPr>
        <w:t xml:space="preserve"> </w:t>
      </w:r>
      <w:r>
        <w:rPr>
          <w:rFonts w:ascii="Geneva" w:hAnsi="Geneva"/>
          <w:sz w:val="20"/>
        </w:rPr>
        <w:t>RADOI</w:t>
      </w:r>
      <w:r>
        <w:rPr>
          <w:rFonts w:ascii="Geneva" w:hAnsi="Geneva"/>
          <w:spacing w:val="-7"/>
          <w:sz w:val="20"/>
        </w:rPr>
        <w:t xml:space="preserve"> </w:t>
      </w:r>
      <w:r>
        <w:rPr>
          <w:rFonts w:ascii="Geneva" w:hAnsi="Geneva"/>
          <w:sz w:val="20"/>
        </w:rPr>
        <w:t>V.E,</w:t>
      </w:r>
      <w:r>
        <w:rPr>
          <w:rFonts w:ascii="Geneva" w:hAnsi="Geneva"/>
          <w:spacing w:val="-7"/>
          <w:sz w:val="20"/>
        </w:rPr>
        <w:t xml:space="preserve"> </w:t>
      </w:r>
      <w:r>
        <w:rPr>
          <w:rFonts w:ascii="Geneva" w:hAnsi="Geneva"/>
          <w:sz w:val="20"/>
        </w:rPr>
        <w:t>URSU</w:t>
      </w:r>
      <w:r>
        <w:rPr>
          <w:rFonts w:ascii="Geneva" w:hAnsi="Geneva"/>
          <w:spacing w:val="-7"/>
          <w:sz w:val="20"/>
        </w:rPr>
        <w:t xml:space="preserve"> </w:t>
      </w:r>
      <w:r>
        <w:rPr>
          <w:rFonts w:ascii="Geneva" w:hAnsi="Geneva"/>
          <w:sz w:val="20"/>
        </w:rPr>
        <w:t>R.I,</w:t>
      </w:r>
      <w:r>
        <w:rPr>
          <w:rFonts w:ascii="Geneva" w:hAnsi="Geneva"/>
          <w:spacing w:val="-7"/>
          <w:sz w:val="20"/>
        </w:rPr>
        <w:t xml:space="preserve"> </w:t>
      </w:r>
      <w:r>
        <w:rPr>
          <w:rFonts w:ascii="Geneva" w:hAnsi="Geneva"/>
          <w:sz w:val="20"/>
        </w:rPr>
        <w:t>CIRSTOIU</w:t>
      </w:r>
      <w:r>
        <w:rPr>
          <w:rFonts w:ascii="Geneva" w:hAnsi="Geneva"/>
          <w:spacing w:val="-7"/>
          <w:sz w:val="20"/>
        </w:rPr>
        <w:t xml:space="preserve"> </w:t>
      </w:r>
      <w:r>
        <w:rPr>
          <w:rFonts w:ascii="Geneva" w:hAnsi="Geneva"/>
          <w:sz w:val="20"/>
        </w:rPr>
        <w:t>M.,</w:t>
      </w:r>
      <w:r>
        <w:rPr>
          <w:rFonts w:ascii="Geneva" w:hAnsi="Geneva"/>
          <w:spacing w:val="-8"/>
          <w:sz w:val="20"/>
        </w:rPr>
        <w:t xml:space="preserve"> </w:t>
      </w:r>
      <w:r>
        <w:rPr>
          <w:rFonts w:ascii="Geneva" w:hAnsi="Geneva"/>
          <w:sz w:val="20"/>
        </w:rPr>
        <w:t>BOHILTEA</w:t>
      </w:r>
      <w:r>
        <w:rPr>
          <w:rFonts w:ascii="Geneva" w:hAnsi="Geneva"/>
          <w:spacing w:val="-7"/>
          <w:sz w:val="20"/>
        </w:rPr>
        <w:t xml:space="preserve"> </w:t>
      </w:r>
      <w:r>
        <w:rPr>
          <w:rFonts w:ascii="Geneva" w:hAnsi="Geneva"/>
          <w:sz w:val="20"/>
        </w:rPr>
        <w:t xml:space="preserve">L.C., </w:t>
      </w:r>
      <w:r>
        <w:rPr>
          <w:rFonts w:ascii="Geneva" w:hAnsi="Geneva"/>
          <w:spacing w:val="-6"/>
          <w:sz w:val="20"/>
        </w:rPr>
        <w:t xml:space="preserve">BOHILTEA R.E. Filodiritto Editore – Proceedings of The 14th National Congress of Urogynecology (7-9 September 2017), </w:t>
      </w:r>
      <w:r>
        <w:rPr>
          <w:rFonts w:ascii="Geneva" w:hAnsi="Geneva"/>
          <w:sz w:val="20"/>
        </w:rPr>
        <w:t>The</w:t>
      </w:r>
      <w:r>
        <w:rPr>
          <w:rFonts w:ascii="Geneva" w:hAnsi="Geneva"/>
          <w:spacing w:val="40"/>
          <w:sz w:val="20"/>
        </w:rPr>
        <w:t xml:space="preserve"> </w:t>
      </w:r>
      <w:r>
        <w:rPr>
          <w:rFonts w:ascii="Geneva" w:hAnsi="Geneva"/>
          <w:sz w:val="20"/>
        </w:rPr>
        <w:t>National</w:t>
      </w:r>
      <w:r>
        <w:rPr>
          <w:rFonts w:ascii="Geneva" w:hAnsi="Geneva"/>
          <w:spacing w:val="40"/>
          <w:sz w:val="20"/>
        </w:rPr>
        <w:t xml:space="preserve"> </w:t>
      </w:r>
      <w:r>
        <w:rPr>
          <w:rFonts w:ascii="Geneva" w:hAnsi="Geneva"/>
          <w:sz w:val="20"/>
        </w:rPr>
        <w:t>Conference</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the</w:t>
      </w:r>
      <w:r>
        <w:rPr>
          <w:rFonts w:ascii="Geneva" w:hAnsi="Geneva"/>
          <w:spacing w:val="40"/>
          <w:sz w:val="20"/>
        </w:rPr>
        <w:t xml:space="preserve"> </w:t>
      </w:r>
      <w:r>
        <w:rPr>
          <w:rFonts w:ascii="Geneva" w:hAnsi="Geneva"/>
          <w:sz w:val="20"/>
        </w:rPr>
        <w:t>Romanian</w:t>
      </w:r>
      <w:r>
        <w:rPr>
          <w:rFonts w:ascii="Geneva" w:hAnsi="Geneva"/>
          <w:spacing w:val="40"/>
          <w:sz w:val="20"/>
        </w:rPr>
        <w:t xml:space="preserve"> </w:t>
      </w:r>
      <w:r>
        <w:rPr>
          <w:rFonts w:ascii="Geneva" w:hAnsi="Geneva"/>
          <w:sz w:val="20"/>
        </w:rPr>
        <w:t>Association</w:t>
      </w:r>
      <w:r>
        <w:rPr>
          <w:rFonts w:ascii="Geneva" w:hAnsi="Geneva"/>
          <w:spacing w:val="40"/>
          <w:sz w:val="20"/>
        </w:rPr>
        <w:t xml:space="preserve"> </w:t>
      </w:r>
      <w:r>
        <w:rPr>
          <w:rFonts w:ascii="Geneva" w:hAnsi="Geneva"/>
          <w:sz w:val="20"/>
        </w:rPr>
        <w:t>for</w:t>
      </w:r>
      <w:r>
        <w:rPr>
          <w:rFonts w:ascii="Geneva" w:hAnsi="Geneva"/>
          <w:spacing w:val="40"/>
          <w:sz w:val="20"/>
        </w:rPr>
        <w:t xml:space="preserve"> </w:t>
      </w:r>
      <w:r>
        <w:rPr>
          <w:rFonts w:ascii="Geneva" w:hAnsi="Geneva"/>
          <w:sz w:val="20"/>
        </w:rPr>
        <w:t>the</w:t>
      </w:r>
      <w:r>
        <w:rPr>
          <w:rFonts w:ascii="Geneva" w:hAnsi="Geneva"/>
          <w:spacing w:val="40"/>
          <w:sz w:val="20"/>
        </w:rPr>
        <w:t xml:space="preserve"> </w:t>
      </w:r>
      <w:r>
        <w:rPr>
          <w:rFonts w:ascii="Geneva" w:hAnsi="Geneva"/>
          <w:sz w:val="20"/>
        </w:rPr>
        <w:t>Study</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Pain</w:t>
      </w:r>
      <w:r>
        <w:rPr>
          <w:rFonts w:ascii="Geneva" w:hAnsi="Geneva"/>
          <w:spacing w:val="40"/>
          <w:sz w:val="20"/>
        </w:rPr>
        <w:t xml:space="preserve"> </w:t>
      </w:r>
      <w:r>
        <w:rPr>
          <w:rFonts w:ascii="Geneva" w:hAnsi="Geneva"/>
          <w:sz w:val="20"/>
        </w:rPr>
        <w:t>(26-27</w:t>
      </w:r>
      <w:r>
        <w:rPr>
          <w:rFonts w:ascii="Geneva" w:hAnsi="Geneva"/>
          <w:spacing w:val="40"/>
          <w:sz w:val="20"/>
        </w:rPr>
        <w:t xml:space="preserve"> </w:t>
      </w:r>
      <w:r>
        <w:rPr>
          <w:rFonts w:ascii="Geneva" w:hAnsi="Geneva"/>
          <w:sz w:val="20"/>
        </w:rPr>
        <w:t>October</w:t>
      </w:r>
      <w:r>
        <w:rPr>
          <w:rFonts w:ascii="Geneva" w:hAnsi="Geneva"/>
          <w:spacing w:val="40"/>
          <w:sz w:val="20"/>
        </w:rPr>
        <w:t xml:space="preserve"> </w:t>
      </w:r>
      <w:r>
        <w:rPr>
          <w:rFonts w:ascii="Geneva" w:hAnsi="Geneva"/>
          <w:sz w:val="20"/>
        </w:rPr>
        <w:t>2017),</w:t>
      </w:r>
      <w:r>
        <w:rPr>
          <w:rFonts w:ascii="Geneva" w:hAnsi="Geneva"/>
          <w:spacing w:val="40"/>
          <w:sz w:val="20"/>
        </w:rPr>
        <w:t xml:space="preserve"> </w:t>
      </w:r>
      <w:r>
        <w:rPr>
          <w:rFonts w:ascii="Geneva" w:hAnsi="Geneva"/>
          <w:sz w:val="20"/>
        </w:rPr>
        <w:t xml:space="preserve">ISBN </w:t>
      </w:r>
      <w:r>
        <w:rPr>
          <w:rFonts w:ascii="Geneva" w:hAnsi="Geneva"/>
          <w:spacing w:val="-8"/>
          <w:sz w:val="20"/>
        </w:rPr>
        <w:t>978-88-95922-98-0</w:t>
      </w:r>
    </w:p>
    <w:p w14:paraId="1BA12DAC" w14:textId="77777777" w:rsidR="007D0189" w:rsidRDefault="000A6B0D">
      <w:pPr>
        <w:pStyle w:val="ListParagraph"/>
        <w:numPr>
          <w:ilvl w:val="1"/>
          <w:numId w:val="17"/>
        </w:numPr>
        <w:tabs>
          <w:tab w:val="left" w:pos="1165"/>
          <w:tab w:val="left" w:pos="1178"/>
        </w:tabs>
        <w:spacing w:line="216" w:lineRule="auto"/>
        <w:ind w:right="285" w:hanging="220"/>
        <w:jc w:val="both"/>
        <w:rPr>
          <w:rFonts w:ascii="Geneva" w:hAnsi="Geneva"/>
          <w:sz w:val="20"/>
        </w:rPr>
      </w:pPr>
      <w:r>
        <w:rPr>
          <w:rFonts w:ascii="Arial" w:hAnsi="Arial"/>
          <w:i/>
          <w:sz w:val="20"/>
        </w:rPr>
        <w:t>Management of a Patient with Bladder Leiomyoma and Multiple Uterine Fibroids. Autori:</w:t>
      </w:r>
      <w:r>
        <w:rPr>
          <w:rFonts w:ascii="Geneva" w:hAnsi="Geneva"/>
          <w:sz w:val="20"/>
        </w:rPr>
        <w:t xml:space="preserve">CIRSTOIU Monica Mihaela, DAVITOIU Dragos, BOHALTEA Roxana, RADAVOI George, VOICU Diana, BODEAN Oana, VASILESCU Sorin, BERCEANU Costin, JINGA Viorel, DUMITRU Adrian, SAJIN Maria, MUNTEANU Octavian. Filodiritto Editore – </w:t>
      </w:r>
      <w:r>
        <w:rPr>
          <w:rFonts w:ascii="Geneva" w:hAnsi="Geneva"/>
          <w:spacing w:val="-6"/>
          <w:sz w:val="20"/>
        </w:rPr>
        <w:t xml:space="preserve">Proceedings of The 14th National Congress of Urogynecology (7-9 September 2017), The National Conference of </w:t>
      </w:r>
      <w:r>
        <w:rPr>
          <w:rFonts w:ascii="Geneva" w:hAnsi="Geneva"/>
          <w:w w:val="90"/>
          <w:sz w:val="20"/>
        </w:rPr>
        <w:t>the Romanian Association for the Study of Pain (26-27 October 2017), ISBN 978-88-95922-98-0</w:t>
      </w:r>
    </w:p>
    <w:p w14:paraId="1BA12DAD" w14:textId="77777777" w:rsidR="007D0189" w:rsidRDefault="000A6B0D">
      <w:pPr>
        <w:pStyle w:val="ListParagraph"/>
        <w:numPr>
          <w:ilvl w:val="0"/>
          <w:numId w:val="16"/>
        </w:numPr>
        <w:tabs>
          <w:tab w:val="left" w:pos="956"/>
        </w:tabs>
        <w:spacing w:before="232" w:line="216" w:lineRule="auto"/>
        <w:ind w:right="285" w:firstLine="0"/>
        <w:jc w:val="both"/>
        <w:rPr>
          <w:rFonts w:ascii="Geneva" w:hAnsi="Geneva"/>
          <w:sz w:val="18"/>
        </w:rPr>
      </w:pPr>
      <w:r>
        <w:rPr>
          <w:rFonts w:ascii="Arial" w:hAnsi="Arial"/>
          <w:i/>
          <w:sz w:val="20"/>
        </w:rPr>
        <w:t>Posterior Fornix Syndrome. Autori:</w:t>
      </w:r>
      <w:r>
        <w:rPr>
          <w:rFonts w:ascii="Arial" w:hAnsi="Arial"/>
          <w:i/>
          <w:spacing w:val="-14"/>
          <w:sz w:val="20"/>
        </w:rPr>
        <w:t xml:space="preserve"> </w:t>
      </w:r>
      <w:r>
        <w:rPr>
          <w:rFonts w:ascii="Geneva" w:hAnsi="Geneva"/>
          <w:sz w:val="20"/>
        </w:rPr>
        <w:t>COROLEUCA</w:t>
      </w:r>
      <w:r>
        <w:rPr>
          <w:rFonts w:ascii="Geneva" w:hAnsi="Geneva"/>
          <w:spacing w:val="-1"/>
          <w:sz w:val="20"/>
        </w:rPr>
        <w:t xml:space="preserve"> </w:t>
      </w:r>
      <w:r>
        <w:rPr>
          <w:rFonts w:ascii="Geneva" w:hAnsi="Geneva"/>
          <w:sz w:val="20"/>
        </w:rPr>
        <w:t>Ciprian-Andrei,</w:t>
      </w:r>
      <w:r>
        <w:rPr>
          <w:rFonts w:ascii="Geneva" w:hAnsi="Geneva"/>
          <w:spacing w:val="-1"/>
          <w:sz w:val="20"/>
        </w:rPr>
        <w:t xml:space="preserve"> </w:t>
      </w:r>
      <w:r>
        <w:rPr>
          <w:rFonts w:ascii="Geneva" w:hAnsi="Geneva"/>
          <w:sz w:val="20"/>
        </w:rPr>
        <w:t>COROLEUCA</w:t>
      </w:r>
      <w:r>
        <w:rPr>
          <w:rFonts w:ascii="Geneva" w:hAnsi="Geneva"/>
          <w:spacing w:val="-1"/>
          <w:sz w:val="20"/>
        </w:rPr>
        <w:t xml:space="preserve"> </w:t>
      </w:r>
      <w:r>
        <w:rPr>
          <w:rFonts w:ascii="Geneva" w:hAnsi="Geneva"/>
          <w:sz w:val="20"/>
        </w:rPr>
        <w:t>Cătălin-Bogdan,</w:t>
      </w:r>
      <w:r>
        <w:rPr>
          <w:rFonts w:ascii="Geneva" w:hAnsi="Geneva"/>
          <w:spacing w:val="-1"/>
          <w:sz w:val="20"/>
        </w:rPr>
        <w:t xml:space="preserve"> </w:t>
      </w:r>
      <w:r>
        <w:rPr>
          <w:rFonts w:ascii="Geneva" w:hAnsi="Geneva"/>
          <w:sz w:val="20"/>
        </w:rPr>
        <w:t>COMANDASU</w:t>
      </w:r>
      <w:r>
        <w:rPr>
          <w:rFonts w:ascii="Geneva" w:hAnsi="Geneva"/>
          <w:spacing w:val="-1"/>
          <w:sz w:val="20"/>
        </w:rPr>
        <w:t xml:space="preserve"> </w:t>
      </w:r>
      <w:r>
        <w:rPr>
          <w:rFonts w:ascii="Geneva" w:hAnsi="Geneva"/>
          <w:sz w:val="20"/>
        </w:rPr>
        <w:t xml:space="preserve">Diana- Elena, MIHAI Diana, MIHAI Mitran, CIRSTOIU Monica, BUMBU Gheorghe Adrian, MEHEDINTU Claudia, BERCEANU </w:t>
      </w:r>
      <w:r>
        <w:rPr>
          <w:rFonts w:ascii="Geneva" w:hAnsi="Geneva"/>
          <w:spacing w:val="-2"/>
          <w:sz w:val="20"/>
        </w:rPr>
        <w:t>Costin,</w:t>
      </w:r>
      <w:r>
        <w:rPr>
          <w:rFonts w:ascii="Geneva" w:hAnsi="Geneva"/>
          <w:spacing w:val="-15"/>
          <w:sz w:val="20"/>
        </w:rPr>
        <w:t xml:space="preserve"> </w:t>
      </w:r>
      <w:r>
        <w:rPr>
          <w:rFonts w:ascii="Geneva" w:hAnsi="Geneva"/>
          <w:spacing w:val="-2"/>
          <w:sz w:val="20"/>
        </w:rPr>
        <w:t>GHERGHICEANU</w:t>
      </w:r>
      <w:r>
        <w:rPr>
          <w:rFonts w:ascii="Geneva" w:hAnsi="Geneva"/>
          <w:spacing w:val="-15"/>
          <w:sz w:val="20"/>
        </w:rPr>
        <w:t xml:space="preserve"> </w:t>
      </w:r>
      <w:r>
        <w:rPr>
          <w:rFonts w:ascii="Geneva" w:hAnsi="Geneva"/>
          <w:spacing w:val="-2"/>
          <w:sz w:val="20"/>
        </w:rPr>
        <w:t>Florentina,</w:t>
      </w:r>
      <w:r>
        <w:rPr>
          <w:rFonts w:ascii="Geneva" w:hAnsi="Geneva"/>
          <w:spacing w:val="-15"/>
          <w:sz w:val="20"/>
        </w:rPr>
        <w:t xml:space="preserve"> </w:t>
      </w:r>
      <w:r>
        <w:rPr>
          <w:rFonts w:ascii="Geneva" w:hAnsi="Geneva"/>
          <w:spacing w:val="-2"/>
          <w:sz w:val="20"/>
        </w:rPr>
        <w:t>PITURU</w:t>
      </w:r>
      <w:r>
        <w:rPr>
          <w:rFonts w:ascii="Geneva" w:hAnsi="Geneva"/>
          <w:spacing w:val="-14"/>
          <w:sz w:val="20"/>
        </w:rPr>
        <w:t xml:space="preserve"> </w:t>
      </w:r>
      <w:r>
        <w:rPr>
          <w:rFonts w:ascii="Geneva" w:hAnsi="Geneva"/>
          <w:spacing w:val="-2"/>
          <w:sz w:val="20"/>
        </w:rPr>
        <w:t>Silviu,</w:t>
      </w:r>
      <w:r>
        <w:rPr>
          <w:rFonts w:ascii="Geneva" w:hAnsi="Geneva"/>
          <w:spacing w:val="-15"/>
          <w:sz w:val="20"/>
        </w:rPr>
        <w:t xml:space="preserve"> </w:t>
      </w:r>
      <w:r>
        <w:rPr>
          <w:rFonts w:ascii="Geneva" w:hAnsi="Geneva"/>
          <w:spacing w:val="-2"/>
          <w:sz w:val="20"/>
        </w:rPr>
        <w:t>BRATILA</w:t>
      </w:r>
      <w:r>
        <w:rPr>
          <w:rFonts w:ascii="Geneva" w:hAnsi="Geneva"/>
          <w:spacing w:val="-15"/>
          <w:sz w:val="20"/>
        </w:rPr>
        <w:t xml:space="preserve"> </w:t>
      </w:r>
      <w:r>
        <w:rPr>
          <w:rFonts w:ascii="Geneva" w:hAnsi="Geneva"/>
          <w:spacing w:val="-2"/>
          <w:sz w:val="20"/>
        </w:rPr>
        <w:t>Elvira.</w:t>
      </w:r>
      <w:r>
        <w:rPr>
          <w:rFonts w:ascii="Geneva" w:hAnsi="Geneva"/>
          <w:spacing w:val="-14"/>
          <w:sz w:val="20"/>
        </w:rPr>
        <w:t xml:space="preserve"> </w:t>
      </w:r>
      <w:r>
        <w:rPr>
          <w:rFonts w:ascii="Geneva" w:hAnsi="Geneva"/>
          <w:spacing w:val="-2"/>
          <w:sz w:val="20"/>
        </w:rPr>
        <w:t>Filodiritto</w:t>
      </w:r>
      <w:r>
        <w:rPr>
          <w:rFonts w:ascii="Geneva" w:hAnsi="Geneva"/>
          <w:spacing w:val="-15"/>
          <w:sz w:val="20"/>
        </w:rPr>
        <w:t xml:space="preserve"> </w:t>
      </w:r>
      <w:r>
        <w:rPr>
          <w:rFonts w:ascii="Geneva" w:hAnsi="Geneva"/>
          <w:spacing w:val="-2"/>
          <w:sz w:val="20"/>
        </w:rPr>
        <w:t>Editore</w:t>
      </w:r>
      <w:r>
        <w:rPr>
          <w:rFonts w:ascii="Geneva" w:hAnsi="Geneva"/>
          <w:spacing w:val="-15"/>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Proceedings</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4"/>
          <w:sz w:val="20"/>
        </w:rPr>
        <w:t xml:space="preserve"> </w:t>
      </w:r>
      <w:r>
        <w:rPr>
          <w:rFonts w:ascii="Geneva" w:hAnsi="Geneva"/>
          <w:spacing w:val="-2"/>
          <w:sz w:val="20"/>
        </w:rPr>
        <w:t>14th</w:t>
      </w:r>
      <w:r>
        <w:rPr>
          <w:rFonts w:ascii="Geneva" w:hAnsi="Geneva"/>
          <w:spacing w:val="-15"/>
          <w:sz w:val="20"/>
        </w:rPr>
        <w:t xml:space="preserve"> </w:t>
      </w:r>
      <w:r>
        <w:rPr>
          <w:rFonts w:ascii="Geneva" w:hAnsi="Geneva"/>
          <w:spacing w:val="-2"/>
          <w:sz w:val="20"/>
        </w:rPr>
        <w:t xml:space="preserve">National </w:t>
      </w:r>
      <w:r>
        <w:rPr>
          <w:rFonts w:ascii="Geneva" w:hAnsi="Geneva"/>
          <w:spacing w:val="-6"/>
          <w:sz w:val="20"/>
        </w:rPr>
        <w:t xml:space="preserve">Congress of Urogynecology (7-9 September 2017), The National Conference of the Romanian Association for the Study </w:t>
      </w:r>
      <w:r>
        <w:rPr>
          <w:rFonts w:ascii="Geneva" w:hAnsi="Geneva"/>
          <w:w w:val="90"/>
          <w:sz w:val="20"/>
        </w:rPr>
        <w:t>of Pain (26-27 October 2017), ISBN 978-88-95922-98-0</w:t>
      </w:r>
    </w:p>
    <w:p w14:paraId="1BA12DAE" w14:textId="77777777" w:rsidR="007D0189" w:rsidRDefault="007D0189">
      <w:pPr>
        <w:pStyle w:val="BodyText"/>
        <w:ind w:left="0" w:firstLine="0"/>
        <w:jc w:val="left"/>
        <w:rPr>
          <w:rFonts w:ascii="Geneva"/>
          <w:sz w:val="20"/>
        </w:rPr>
      </w:pPr>
    </w:p>
    <w:p w14:paraId="1BA12DAF" w14:textId="77777777" w:rsidR="007D0189" w:rsidRDefault="007D0189">
      <w:pPr>
        <w:pStyle w:val="BodyText"/>
        <w:ind w:left="0" w:firstLine="0"/>
        <w:jc w:val="left"/>
        <w:rPr>
          <w:rFonts w:ascii="Geneva"/>
          <w:sz w:val="20"/>
        </w:rPr>
      </w:pPr>
    </w:p>
    <w:p w14:paraId="1BA12DB0" w14:textId="77777777" w:rsidR="007D0189" w:rsidRDefault="007D0189">
      <w:pPr>
        <w:pStyle w:val="BodyText"/>
        <w:spacing w:before="74"/>
        <w:ind w:left="0" w:firstLine="0"/>
        <w:jc w:val="left"/>
        <w:rPr>
          <w:rFonts w:ascii="Geneva"/>
          <w:sz w:val="20"/>
        </w:rPr>
      </w:pPr>
    </w:p>
    <w:p w14:paraId="1BA12DB1" w14:textId="3E9C7BCD" w:rsidR="007D0189" w:rsidRDefault="002B1917">
      <w:pPr>
        <w:ind w:left="566"/>
        <w:rPr>
          <w:rFonts w:ascii="Arial"/>
          <w:b/>
        </w:rPr>
      </w:pPr>
      <w:r>
        <w:rPr>
          <w:rFonts w:ascii="Arial"/>
          <w:b/>
          <w:noProof/>
        </w:rPr>
        <mc:AlternateContent>
          <mc:Choice Requires="wpg">
            <w:drawing>
              <wp:anchor distT="0" distB="0" distL="0" distR="0" simplePos="0" relativeHeight="487636992" behindDoc="1" locked="0" layoutInCell="1" allowOverlap="1" wp14:anchorId="1BA135CA" wp14:editId="12D98A54">
                <wp:simplePos x="0" y="0"/>
                <wp:positionH relativeFrom="page">
                  <wp:posOffset>360045</wp:posOffset>
                </wp:positionH>
                <wp:positionV relativeFrom="paragraph">
                  <wp:posOffset>196850</wp:posOffset>
                </wp:positionV>
                <wp:extent cx="7020560" cy="19050"/>
                <wp:effectExtent l="0" t="0" r="0" b="0"/>
                <wp:wrapTopAndBottom/>
                <wp:docPr id="489943572" name="docshapegroup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77357703" name="docshape311"/>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612669" name="docshape312"/>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9561648" name="docshape313"/>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72745B" id="docshapegroup310" o:spid="_x0000_s1026" style="position:absolute;margin-left:28.35pt;margin-top:15.5pt;width:552.8pt;height:1.5pt;z-index:-1567948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">
                <v:shape id="docshape311"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" path="m11040,30l15,30,,,11055,r-15,30xe" fillcolor="#5f3771" stroked="f">
                  <v:path arrowok="t" o:connecttype="custom" o:connectlocs="11040,340;15,340;0,310;11055,310;11040,340" o:connectangles="0,0,0,0,0"/>
                </v:shape>
                <v:shape id="docshape312"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" path="m15,30l,30,15,r,30xe" fillcolor="#aaa" stroked="f">
                  <v:path arrowok="t" o:connecttype="custom" o:connectlocs="15,340;0,340;15,310;15,340" o:connectangles="0,0,0,0"/>
                </v:shape>
                <v:shape id="docshape313"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B2" w14:textId="77777777" w:rsidR="007D0189" w:rsidRDefault="000A6B0D">
      <w:pPr>
        <w:pStyle w:val="ListParagraph"/>
        <w:numPr>
          <w:ilvl w:val="0"/>
          <w:numId w:val="16"/>
        </w:numPr>
        <w:tabs>
          <w:tab w:val="left" w:pos="1864"/>
        </w:tabs>
        <w:spacing w:before="223" w:line="216" w:lineRule="auto"/>
        <w:ind w:right="286" w:firstLine="0"/>
        <w:jc w:val="both"/>
        <w:rPr>
          <w:rFonts w:ascii="Arial" w:hAnsi="Arial"/>
          <w:i/>
          <w:sz w:val="20"/>
        </w:rPr>
      </w:pPr>
      <w:r>
        <w:rPr>
          <w:rFonts w:ascii="Arial" w:hAnsi="Arial"/>
          <w:i/>
          <w:sz w:val="20"/>
        </w:rPr>
        <w:t>Systemic Versus Local Administration of Hormonal Replacement Therapy in the Treatment of Dyspareunia Related</w:t>
      </w:r>
      <w:r>
        <w:rPr>
          <w:rFonts w:ascii="Arial" w:hAnsi="Arial"/>
          <w:i/>
          <w:spacing w:val="-3"/>
          <w:sz w:val="20"/>
        </w:rPr>
        <w:t xml:space="preserve"> </w:t>
      </w:r>
      <w:r>
        <w:rPr>
          <w:rFonts w:ascii="Arial" w:hAnsi="Arial"/>
          <w:i/>
          <w:sz w:val="20"/>
        </w:rPr>
        <w:t>to Menopause. Autori:</w:t>
      </w:r>
      <w:r>
        <w:rPr>
          <w:rFonts w:ascii="Arial" w:hAnsi="Arial"/>
          <w:i/>
          <w:spacing w:val="-14"/>
          <w:sz w:val="20"/>
        </w:rPr>
        <w:t xml:space="preserve"> </w:t>
      </w:r>
      <w:r>
        <w:rPr>
          <w:rFonts w:ascii="Geneva" w:hAnsi="Geneva"/>
          <w:sz w:val="20"/>
        </w:rPr>
        <w:t>PLOTOGEA</w:t>
      </w:r>
      <w:r>
        <w:rPr>
          <w:rFonts w:ascii="Geneva" w:hAnsi="Geneva"/>
          <w:spacing w:val="-11"/>
          <w:sz w:val="20"/>
        </w:rPr>
        <w:t xml:space="preserve"> </w:t>
      </w:r>
      <w:r>
        <w:rPr>
          <w:rFonts w:ascii="Geneva" w:hAnsi="Geneva"/>
          <w:sz w:val="20"/>
        </w:rPr>
        <w:t>Mihaela,</w:t>
      </w:r>
      <w:r>
        <w:rPr>
          <w:rFonts w:ascii="Geneva" w:hAnsi="Geneva"/>
          <w:spacing w:val="-11"/>
          <w:sz w:val="20"/>
        </w:rPr>
        <w:t xml:space="preserve"> </w:t>
      </w:r>
      <w:r>
        <w:rPr>
          <w:rFonts w:ascii="Geneva" w:hAnsi="Geneva"/>
          <w:sz w:val="20"/>
        </w:rPr>
        <w:t>BERCEANU</w:t>
      </w:r>
      <w:r>
        <w:rPr>
          <w:rFonts w:ascii="Geneva" w:hAnsi="Geneva"/>
          <w:spacing w:val="-11"/>
          <w:sz w:val="20"/>
        </w:rPr>
        <w:t xml:space="preserve"> </w:t>
      </w:r>
      <w:r>
        <w:rPr>
          <w:rFonts w:ascii="Geneva" w:hAnsi="Geneva"/>
          <w:sz w:val="20"/>
        </w:rPr>
        <w:t>Costin,</w:t>
      </w:r>
      <w:r>
        <w:rPr>
          <w:rFonts w:ascii="Geneva" w:hAnsi="Geneva"/>
          <w:spacing w:val="-11"/>
          <w:sz w:val="20"/>
        </w:rPr>
        <w:t xml:space="preserve"> </w:t>
      </w:r>
      <w:r>
        <w:rPr>
          <w:rFonts w:ascii="Geneva" w:hAnsi="Geneva"/>
          <w:sz w:val="20"/>
        </w:rPr>
        <w:t>CIRSTOIU</w:t>
      </w:r>
      <w:r>
        <w:rPr>
          <w:rFonts w:ascii="Geneva" w:hAnsi="Geneva"/>
          <w:spacing w:val="-11"/>
          <w:sz w:val="20"/>
        </w:rPr>
        <w:t xml:space="preserve"> </w:t>
      </w:r>
      <w:r>
        <w:rPr>
          <w:rFonts w:ascii="Geneva" w:hAnsi="Geneva"/>
          <w:sz w:val="20"/>
        </w:rPr>
        <w:t>Monica,</w:t>
      </w:r>
      <w:r>
        <w:rPr>
          <w:rFonts w:ascii="Geneva" w:hAnsi="Geneva"/>
          <w:spacing w:val="-11"/>
          <w:sz w:val="20"/>
        </w:rPr>
        <w:t xml:space="preserve"> </w:t>
      </w:r>
      <w:r>
        <w:rPr>
          <w:rFonts w:ascii="Geneva" w:hAnsi="Geneva"/>
          <w:sz w:val="20"/>
        </w:rPr>
        <w:t>NASTASIA</w:t>
      </w:r>
      <w:r>
        <w:rPr>
          <w:rFonts w:ascii="Geneva" w:hAnsi="Geneva"/>
          <w:spacing w:val="-12"/>
          <w:sz w:val="20"/>
        </w:rPr>
        <w:t xml:space="preserve"> </w:t>
      </w:r>
      <w:r>
        <w:rPr>
          <w:rFonts w:ascii="Geneva" w:hAnsi="Geneva"/>
          <w:sz w:val="20"/>
        </w:rPr>
        <w:t>Șerban,</w:t>
      </w:r>
      <w:r>
        <w:rPr>
          <w:rFonts w:ascii="Geneva" w:hAnsi="Geneva"/>
          <w:spacing w:val="-11"/>
          <w:sz w:val="20"/>
        </w:rPr>
        <w:t xml:space="preserve"> </w:t>
      </w:r>
      <w:r>
        <w:rPr>
          <w:rFonts w:ascii="Geneva" w:hAnsi="Geneva"/>
          <w:sz w:val="20"/>
        </w:rPr>
        <w:t xml:space="preserve">NAVOLAN Dan, BADIU Dumitru Cristinel, GHERGHICEANU Florentina, BOT Mihaela, PITURU Silviu Mirel. Filodiritto Editore – </w:t>
      </w:r>
      <w:r>
        <w:rPr>
          <w:rFonts w:ascii="Geneva" w:hAnsi="Geneva"/>
          <w:spacing w:val="-2"/>
          <w:sz w:val="20"/>
        </w:rPr>
        <w:t>Proceedings</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14th</w:t>
      </w:r>
      <w:r>
        <w:rPr>
          <w:rFonts w:ascii="Geneva" w:hAnsi="Geneva"/>
          <w:spacing w:val="-14"/>
          <w:sz w:val="20"/>
        </w:rPr>
        <w:t xml:space="preserve"> </w:t>
      </w:r>
      <w:r>
        <w:rPr>
          <w:rFonts w:ascii="Geneva" w:hAnsi="Geneva"/>
          <w:spacing w:val="-2"/>
          <w:sz w:val="20"/>
        </w:rPr>
        <w:t>National</w:t>
      </w:r>
      <w:r>
        <w:rPr>
          <w:rFonts w:ascii="Geneva" w:hAnsi="Geneva"/>
          <w:spacing w:val="-15"/>
          <w:sz w:val="20"/>
        </w:rPr>
        <w:t xml:space="preserve"> </w:t>
      </w:r>
      <w:r>
        <w:rPr>
          <w:rFonts w:ascii="Geneva" w:hAnsi="Geneva"/>
          <w:spacing w:val="-2"/>
          <w:sz w:val="20"/>
        </w:rPr>
        <w:t>Congress</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Urogynecology</w:t>
      </w:r>
      <w:r>
        <w:rPr>
          <w:rFonts w:ascii="Geneva" w:hAnsi="Geneva"/>
          <w:spacing w:val="-15"/>
          <w:sz w:val="20"/>
        </w:rPr>
        <w:t xml:space="preserve"> </w:t>
      </w:r>
      <w:r>
        <w:rPr>
          <w:rFonts w:ascii="Geneva" w:hAnsi="Geneva"/>
          <w:spacing w:val="-2"/>
          <w:sz w:val="20"/>
        </w:rPr>
        <w:t>(7-9</w:t>
      </w:r>
      <w:r>
        <w:rPr>
          <w:rFonts w:ascii="Geneva" w:hAnsi="Geneva"/>
          <w:spacing w:val="-15"/>
          <w:sz w:val="20"/>
        </w:rPr>
        <w:t xml:space="preserve"> </w:t>
      </w:r>
      <w:r>
        <w:rPr>
          <w:rFonts w:ascii="Geneva" w:hAnsi="Geneva"/>
          <w:spacing w:val="-2"/>
          <w:sz w:val="20"/>
        </w:rPr>
        <w:t>September</w:t>
      </w:r>
      <w:r>
        <w:rPr>
          <w:rFonts w:ascii="Geneva" w:hAnsi="Geneva"/>
          <w:spacing w:val="-14"/>
          <w:sz w:val="20"/>
        </w:rPr>
        <w:t xml:space="preserve"> </w:t>
      </w:r>
      <w:r>
        <w:rPr>
          <w:rFonts w:ascii="Geneva" w:hAnsi="Geneva"/>
          <w:spacing w:val="-2"/>
          <w:sz w:val="20"/>
        </w:rPr>
        <w:t>2017),</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National</w:t>
      </w:r>
      <w:r>
        <w:rPr>
          <w:rFonts w:ascii="Geneva" w:hAnsi="Geneva"/>
          <w:spacing w:val="-14"/>
          <w:sz w:val="20"/>
        </w:rPr>
        <w:t xml:space="preserve"> </w:t>
      </w:r>
      <w:r>
        <w:rPr>
          <w:rFonts w:ascii="Geneva" w:hAnsi="Geneva"/>
          <w:spacing w:val="-2"/>
          <w:sz w:val="20"/>
        </w:rPr>
        <w:t>Conference</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 xml:space="preserve">the </w:t>
      </w:r>
      <w:r>
        <w:rPr>
          <w:rFonts w:ascii="Geneva" w:hAnsi="Geneva"/>
          <w:w w:val="90"/>
          <w:sz w:val="20"/>
        </w:rPr>
        <w:t>Romanian Association for the Study of Pain (26-27 October 2017), ISBN 978-88-95922-98-0</w:t>
      </w:r>
    </w:p>
    <w:p w14:paraId="1BA12DB3" w14:textId="77777777" w:rsidR="007D0189" w:rsidRDefault="000A6B0D">
      <w:pPr>
        <w:pStyle w:val="ListParagraph"/>
        <w:numPr>
          <w:ilvl w:val="0"/>
          <w:numId w:val="16"/>
        </w:numPr>
        <w:tabs>
          <w:tab w:val="left" w:pos="1839"/>
        </w:tabs>
        <w:spacing w:before="4" w:line="216" w:lineRule="auto"/>
        <w:ind w:right="287" w:firstLine="0"/>
        <w:jc w:val="both"/>
        <w:rPr>
          <w:rFonts w:ascii="Geneva" w:hAnsi="Geneva"/>
          <w:sz w:val="20"/>
        </w:rPr>
      </w:pPr>
      <w:r>
        <w:rPr>
          <w:rFonts w:ascii="Arial" w:hAnsi="Arial"/>
          <w:i/>
          <w:sz w:val="20"/>
        </w:rPr>
        <w:t>Impact of Epidural Analgesia on Labor Evolution. Autori:</w:t>
      </w:r>
      <w:r>
        <w:rPr>
          <w:rFonts w:ascii="Arial" w:hAnsi="Arial"/>
          <w:i/>
          <w:spacing w:val="-10"/>
          <w:sz w:val="20"/>
        </w:rPr>
        <w:t xml:space="preserve"> </w:t>
      </w:r>
      <w:r>
        <w:rPr>
          <w:rFonts w:ascii="Geneva" w:hAnsi="Geneva"/>
          <w:sz w:val="20"/>
        </w:rPr>
        <w:t xml:space="preserve">NASTAS Ana, COROLEUCĂ Ciprian-Andrei, COROLEUCĂ Cătălin-Bogdan, COMANDAȘU Diana-Elena, CÎRSTOIU Monica, MEHEDINŢU Claudia, BERCEANU Costin, </w:t>
      </w:r>
      <w:r>
        <w:rPr>
          <w:rFonts w:ascii="Geneva" w:hAnsi="Geneva"/>
          <w:spacing w:val="-4"/>
          <w:sz w:val="20"/>
        </w:rPr>
        <w:t>MIHAI</w:t>
      </w:r>
      <w:r>
        <w:rPr>
          <w:rFonts w:ascii="Geneva" w:hAnsi="Geneva"/>
          <w:spacing w:val="-6"/>
          <w:sz w:val="20"/>
        </w:rPr>
        <w:t xml:space="preserve"> </w:t>
      </w:r>
      <w:r>
        <w:rPr>
          <w:rFonts w:ascii="Geneva" w:hAnsi="Geneva"/>
          <w:spacing w:val="-4"/>
          <w:sz w:val="20"/>
        </w:rPr>
        <w:t>Diana.</w:t>
      </w:r>
      <w:r>
        <w:rPr>
          <w:rFonts w:ascii="Geneva" w:hAnsi="Geneva"/>
          <w:spacing w:val="-6"/>
          <w:sz w:val="20"/>
        </w:rPr>
        <w:t xml:space="preserve"> </w:t>
      </w:r>
      <w:r>
        <w:rPr>
          <w:rFonts w:ascii="Geneva" w:hAnsi="Geneva"/>
          <w:spacing w:val="-4"/>
          <w:sz w:val="20"/>
        </w:rPr>
        <w:t>Filodiritto</w:t>
      </w:r>
      <w:r>
        <w:rPr>
          <w:rFonts w:ascii="Geneva" w:hAnsi="Geneva"/>
          <w:spacing w:val="-6"/>
          <w:sz w:val="20"/>
        </w:rPr>
        <w:t xml:space="preserve"> </w:t>
      </w:r>
      <w:r>
        <w:rPr>
          <w:rFonts w:ascii="Geneva" w:hAnsi="Geneva"/>
          <w:spacing w:val="-4"/>
          <w:sz w:val="20"/>
        </w:rPr>
        <w:t>Editore</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Proceedings</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The</w:t>
      </w:r>
      <w:r>
        <w:rPr>
          <w:rFonts w:ascii="Geneva" w:hAnsi="Geneva"/>
          <w:spacing w:val="-6"/>
          <w:sz w:val="20"/>
        </w:rPr>
        <w:t xml:space="preserve"> </w:t>
      </w:r>
      <w:r>
        <w:rPr>
          <w:rFonts w:ascii="Geneva" w:hAnsi="Geneva"/>
          <w:spacing w:val="-4"/>
          <w:sz w:val="20"/>
        </w:rPr>
        <w:t>14th</w:t>
      </w:r>
      <w:r>
        <w:rPr>
          <w:rFonts w:ascii="Geneva" w:hAnsi="Geneva"/>
          <w:spacing w:val="-6"/>
          <w:sz w:val="20"/>
        </w:rPr>
        <w:t xml:space="preserve"> </w:t>
      </w:r>
      <w:r>
        <w:rPr>
          <w:rFonts w:ascii="Geneva" w:hAnsi="Geneva"/>
          <w:spacing w:val="-4"/>
          <w:sz w:val="20"/>
        </w:rPr>
        <w:t>National</w:t>
      </w:r>
      <w:r>
        <w:rPr>
          <w:rFonts w:ascii="Geneva" w:hAnsi="Geneva"/>
          <w:spacing w:val="-6"/>
          <w:sz w:val="20"/>
        </w:rPr>
        <w:t xml:space="preserve"> </w:t>
      </w:r>
      <w:r>
        <w:rPr>
          <w:rFonts w:ascii="Geneva" w:hAnsi="Geneva"/>
          <w:spacing w:val="-4"/>
          <w:sz w:val="20"/>
        </w:rPr>
        <w:t>Congress</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Urogynecology</w:t>
      </w:r>
      <w:r>
        <w:rPr>
          <w:rFonts w:ascii="Geneva" w:hAnsi="Geneva"/>
          <w:spacing w:val="-6"/>
          <w:sz w:val="20"/>
        </w:rPr>
        <w:t xml:space="preserve"> </w:t>
      </w:r>
      <w:r>
        <w:rPr>
          <w:rFonts w:ascii="Geneva" w:hAnsi="Geneva"/>
          <w:spacing w:val="-4"/>
          <w:sz w:val="20"/>
        </w:rPr>
        <w:t>(7-9</w:t>
      </w:r>
      <w:r>
        <w:rPr>
          <w:rFonts w:ascii="Geneva" w:hAnsi="Geneva"/>
          <w:spacing w:val="-6"/>
          <w:sz w:val="20"/>
        </w:rPr>
        <w:t xml:space="preserve"> </w:t>
      </w:r>
      <w:r>
        <w:rPr>
          <w:rFonts w:ascii="Geneva" w:hAnsi="Geneva"/>
          <w:spacing w:val="-4"/>
          <w:sz w:val="20"/>
        </w:rPr>
        <w:t>September</w:t>
      </w:r>
      <w:r>
        <w:rPr>
          <w:rFonts w:ascii="Geneva" w:hAnsi="Geneva"/>
          <w:spacing w:val="-6"/>
          <w:sz w:val="20"/>
        </w:rPr>
        <w:t xml:space="preserve"> </w:t>
      </w:r>
      <w:r>
        <w:rPr>
          <w:rFonts w:ascii="Geneva" w:hAnsi="Geneva"/>
          <w:spacing w:val="-4"/>
          <w:sz w:val="20"/>
        </w:rPr>
        <w:t xml:space="preserve">2017), </w:t>
      </w:r>
      <w:r>
        <w:rPr>
          <w:rFonts w:ascii="Geneva" w:hAnsi="Geneva"/>
          <w:sz w:val="20"/>
        </w:rPr>
        <w:t>The</w:t>
      </w:r>
      <w:r>
        <w:rPr>
          <w:rFonts w:ascii="Geneva" w:hAnsi="Geneva"/>
          <w:spacing w:val="40"/>
          <w:sz w:val="20"/>
        </w:rPr>
        <w:t xml:space="preserve"> </w:t>
      </w:r>
      <w:r>
        <w:rPr>
          <w:rFonts w:ascii="Geneva" w:hAnsi="Geneva"/>
          <w:sz w:val="20"/>
        </w:rPr>
        <w:t>National</w:t>
      </w:r>
      <w:r>
        <w:rPr>
          <w:rFonts w:ascii="Geneva" w:hAnsi="Geneva"/>
          <w:spacing w:val="40"/>
          <w:sz w:val="20"/>
        </w:rPr>
        <w:t xml:space="preserve"> </w:t>
      </w:r>
      <w:r>
        <w:rPr>
          <w:rFonts w:ascii="Geneva" w:hAnsi="Geneva"/>
          <w:sz w:val="20"/>
        </w:rPr>
        <w:t>Conference</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the</w:t>
      </w:r>
      <w:r>
        <w:rPr>
          <w:rFonts w:ascii="Geneva" w:hAnsi="Geneva"/>
          <w:spacing w:val="40"/>
          <w:sz w:val="20"/>
        </w:rPr>
        <w:t xml:space="preserve"> </w:t>
      </w:r>
      <w:r>
        <w:rPr>
          <w:rFonts w:ascii="Geneva" w:hAnsi="Geneva"/>
          <w:sz w:val="20"/>
        </w:rPr>
        <w:t>Romanian</w:t>
      </w:r>
      <w:r>
        <w:rPr>
          <w:rFonts w:ascii="Geneva" w:hAnsi="Geneva"/>
          <w:spacing w:val="40"/>
          <w:sz w:val="20"/>
        </w:rPr>
        <w:t xml:space="preserve"> </w:t>
      </w:r>
      <w:r>
        <w:rPr>
          <w:rFonts w:ascii="Geneva" w:hAnsi="Geneva"/>
          <w:sz w:val="20"/>
        </w:rPr>
        <w:t>Association</w:t>
      </w:r>
      <w:r>
        <w:rPr>
          <w:rFonts w:ascii="Geneva" w:hAnsi="Geneva"/>
          <w:spacing w:val="40"/>
          <w:sz w:val="20"/>
        </w:rPr>
        <w:t xml:space="preserve"> </w:t>
      </w:r>
      <w:r>
        <w:rPr>
          <w:rFonts w:ascii="Geneva" w:hAnsi="Geneva"/>
          <w:sz w:val="20"/>
        </w:rPr>
        <w:t>for</w:t>
      </w:r>
      <w:r>
        <w:rPr>
          <w:rFonts w:ascii="Geneva" w:hAnsi="Geneva"/>
          <w:spacing w:val="40"/>
          <w:sz w:val="20"/>
        </w:rPr>
        <w:t xml:space="preserve"> </w:t>
      </w:r>
      <w:r>
        <w:rPr>
          <w:rFonts w:ascii="Geneva" w:hAnsi="Geneva"/>
          <w:sz w:val="20"/>
        </w:rPr>
        <w:t>the</w:t>
      </w:r>
      <w:r>
        <w:rPr>
          <w:rFonts w:ascii="Geneva" w:hAnsi="Geneva"/>
          <w:spacing w:val="40"/>
          <w:sz w:val="20"/>
        </w:rPr>
        <w:t xml:space="preserve"> </w:t>
      </w:r>
      <w:r>
        <w:rPr>
          <w:rFonts w:ascii="Geneva" w:hAnsi="Geneva"/>
          <w:sz w:val="20"/>
        </w:rPr>
        <w:t>Study</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Pain</w:t>
      </w:r>
      <w:r>
        <w:rPr>
          <w:rFonts w:ascii="Geneva" w:hAnsi="Geneva"/>
          <w:spacing w:val="40"/>
          <w:sz w:val="20"/>
        </w:rPr>
        <w:t xml:space="preserve"> </w:t>
      </w:r>
      <w:r>
        <w:rPr>
          <w:rFonts w:ascii="Geneva" w:hAnsi="Geneva"/>
          <w:sz w:val="20"/>
        </w:rPr>
        <w:t>(26-27</w:t>
      </w:r>
      <w:r>
        <w:rPr>
          <w:rFonts w:ascii="Geneva" w:hAnsi="Geneva"/>
          <w:spacing w:val="40"/>
          <w:sz w:val="20"/>
        </w:rPr>
        <w:t xml:space="preserve"> </w:t>
      </w:r>
      <w:r>
        <w:rPr>
          <w:rFonts w:ascii="Geneva" w:hAnsi="Geneva"/>
          <w:sz w:val="20"/>
        </w:rPr>
        <w:t>October</w:t>
      </w:r>
      <w:r>
        <w:rPr>
          <w:rFonts w:ascii="Geneva" w:hAnsi="Geneva"/>
          <w:spacing w:val="40"/>
          <w:sz w:val="20"/>
        </w:rPr>
        <w:t xml:space="preserve"> </w:t>
      </w:r>
      <w:r>
        <w:rPr>
          <w:rFonts w:ascii="Geneva" w:hAnsi="Geneva"/>
          <w:sz w:val="20"/>
        </w:rPr>
        <w:t>2017),</w:t>
      </w:r>
      <w:r>
        <w:rPr>
          <w:rFonts w:ascii="Geneva" w:hAnsi="Geneva"/>
          <w:spacing w:val="40"/>
          <w:sz w:val="20"/>
        </w:rPr>
        <w:t xml:space="preserve"> </w:t>
      </w:r>
      <w:r>
        <w:rPr>
          <w:rFonts w:ascii="Geneva" w:hAnsi="Geneva"/>
          <w:sz w:val="20"/>
        </w:rPr>
        <w:t xml:space="preserve">ISBN </w:t>
      </w:r>
      <w:r>
        <w:rPr>
          <w:rFonts w:ascii="Geneva" w:hAnsi="Geneva"/>
          <w:spacing w:val="-8"/>
          <w:sz w:val="20"/>
        </w:rPr>
        <w:t>978-88-95922-98-0</w:t>
      </w:r>
    </w:p>
    <w:p w14:paraId="1BA12DB4" w14:textId="77777777" w:rsidR="007D0189" w:rsidRDefault="000A6B0D">
      <w:pPr>
        <w:pStyle w:val="ListParagraph"/>
        <w:numPr>
          <w:ilvl w:val="0"/>
          <w:numId w:val="16"/>
        </w:numPr>
        <w:tabs>
          <w:tab w:val="left" w:pos="1824"/>
        </w:tabs>
        <w:spacing w:before="23" w:line="216" w:lineRule="auto"/>
        <w:ind w:right="286" w:firstLine="0"/>
        <w:jc w:val="both"/>
        <w:rPr>
          <w:rFonts w:ascii="Arial" w:hAnsi="Arial"/>
          <w:i/>
          <w:sz w:val="20"/>
        </w:rPr>
      </w:pPr>
      <w:r>
        <w:rPr>
          <w:rFonts w:ascii="Arial" w:hAnsi="Arial"/>
          <w:i/>
          <w:spacing w:val="-2"/>
          <w:sz w:val="20"/>
        </w:rPr>
        <w:t>Surgical</w:t>
      </w:r>
      <w:r>
        <w:rPr>
          <w:rFonts w:ascii="Arial" w:hAnsi="Arial"/>
          <w:i/>
          <w:spacing w:val="-8"/>
          <w:sz w:val="20"/>
        </w:rPr>
        <w:t xml:space="preserve"> </w:t>
      </w:r>
      <w:r>
        <w:rPr>
          <w:rFonts w:ascii="Arial" w:hAnsi="Arial"/>
          <w:i/>
          <w:spacing w:val="-2"/>
          <w:sz w:val="20"/>
        </w:rPr>
        <w:t>Management</w:t>
      </w:r>
      <w:r>
        <w:rPr>
          <w:rFonts w:ascii="Arial" w:hAnsi="Arial"/>
          <w:i/>
          <w:spacing w:val="-9"/>
          <w:sz w:val="20"/>
        </w:rPr>
        <w:t xml:space="preserve"> </w:t>
      </w:r>
      <w:r>
        <w:rPr>
          <w:rFonts w:ascii="Arial" w:hAnsi="Arial"/>
          <w:i/>
          <w:spacing w:val="-2"/>
          <w:sz w:val="20"/>
        </w:rPr>
        <w:t>of</w:t>
      </w:r>
      <w:r>
        <w:rPr>
          <w:rFonts w:ascii="Arial" w:hAnsi="Arial"/>
          <w:i/>
          <w:spacing w:val="-8"/>
          <w:sz w:val="20"/>
        </w:rPr>
        <w:t xml:space="preserve"> </w:t>
      </w:r>
      <w:r>
        <w:rPr>
          <w:rFonts w:ascii="Arial" w:hAnsi="Arial"/>
          <w:i/>
          <w:spacing w:val="-2"/>
          <w:sz w:val="20"/>
        </w:rPr>
        <w:t>Genital</w:t>
      </w:r>
      <w:r>
        <w:rPr>
          <w:rFonts w:ascii="Arial" w:hAnsi="Arial"/>
          <w:i/>
          <w:spacing w:val="-8"/>
          <w:sz w:val="20"/>
        </w:rPr>
        <w:t xml:space="preserve"> </w:t>
      </w:r>
      <w:r>
        <w:rPr>
          <w:rFonts w:ascii="Arial" w:hAnsi="Arial"/>
          <w:i/>
          <w:spacing w:val="-2"/>
          <w:sz w:val="20"/>
        </w:rPr>
        <w:t>Prolapse</w:t>
      </w:r>
      <w:r>
        <w:rPr>
          <w:rFonts w:ascii="Arial" w:hAnsi="Arial"/>
          <w:i/>
          <w:spacing w:val="-8"/>
          <w:sz w:val="20"/>
        </w:rPr>
        <w:t xml:space="preserve"> </w:t>
      </w:r>
      <w:r>
        <w:rPr>
          <w:rFonts w:ascii="Arial" w:hAnsi="Arial"/>
          <w:i/>
          <w:spacing w:val="-2"/>
          <w:sz w:val="20"/>
        </w:rPr>
        <w:t>of</w:t>
      </w:r>
      <w:r>
        <w:rPr>
          <w:rFonts w:ascii="Arial" w:hAnsi="Arial"/>
          <w:i/>
          <w:spacing w:val="-8"/>
          <w:sz w:val="20"/>
        </w:rPr>
        <w:t xml:space="preserve"> </w:t>
      </w:r>
      <w:r>
        <w:rPr>
          <w:rFonts w:ascii="Arial" w:hAnsi="Arial"/>
          <w:i/>
          <w:spacing w:val="-2"/>
          <w:sz w:val="20"/>
        </w:rPr>
        <w:t>Grade</w:t>
      </w:r>
      <w:r>
        <w:rPr>
          <w:rFonts w:ascii="Arial" w:hAnsi="Arial"/>
          <w:i/>
          <w:spacing w:val="-8"/>
          <w:sz w:val="20"/>
        </w:rPr>
        <w:t xml:space="preserve"> </w:t>
      </w:r>
      <w:r>
        <w:rPr>
          <w:rFonts w:ascii="Arial" w:hAnsi="Arial"/>
          <w:i/>
          <w:spacing w:val="-2"/>
          <w:sz w:val="20"/>
        </w:rPr>
        <w:t>3-4</w:t>
      </w:r>
      <w:r>
        <w:rPr>
          <w:rFonts w:ascii="Arial" w:hAnsi="Arial"/>
          <w:i/>
          <w:spacing w:val="-9"/>
          <w:sz w:val="20"/>
        </w:rPr>
        <w:t xml:space="preserve"> </w:t>
      </w:r>
      <w:r>
        <w:rPr>
          <w:rFonts w:ascii="Arial" w:hAnsi="Arial"/>
          <w:i/>
          <w:spacing w:val="-2"/>
          <w:sz w:val="20"/>
        </w:rPr>
        <w:t>Associated</w:t>
      </w:r>
      <w:r>
        <w:rPr>
          <w:rFonts w:ascii="Arial" w:hAnsi="Arial"/>
          <w:i/>
          <w:spacing w:val="-9"/>
          <w:sz w:val="20"/>
        </w:rPr>
        <w:t xml:space="preserve"> </w:t>
      </w:r>
      <w:r>
        <w:rPr>
          <w:rFonts w:ascii="Arial" w:hAnsi="Arial"/>
          <w:i/>
          <w:spacing w:val="-2"/>
          <w:sz w:val="20"/>
        </w:rPr>
        <w:t>with</w:t>
      </w:r>
      <w:r>
        <w:rPr>
          <w:rFonts w:ascii="Arial" w:hAnsi="Arial"/>
          <w:i/>
          <w:spacing w:val="-8"/>
          <w:sz w:val="20"/>
        </w:rPr>
        <w:t xml:space="preserve"> </w:t>
      </w:r>
      <w:r>
        <w:rPr>
          <w:rFonts w:ascii="Arial" w:hAnsi="Arial"/>
          <w:i/>
          <w:spacing w:val="-2"/>
          <w:sz w:val="20"/>
        </w:rPr>
        <w:t>Cystocele</w:t>
      </w:r>
      <w:r>
        <w:rPr>
          <w:rFonts w:ascii="Arial" w:hAnsi="Arial"/>
          <w:i/>
          <w:spacing w:val="-8"/>
          <w:sz w:val="20"/>
        </w:rPr>
        <w:t xml:space="preserve"> </w:t>
      </w:r>
      <w:r>
        <w:rPr>
          <w:rFonts w:ascii="Arial" w:hAnsi="Arial"/>
          <w:i/>
          <w:spacing w:val="-2"/>
          <w:sz w:val="20"/>
        </w:rPr>
        <w:t>and/or</w:t>
      </w:r>
      <w:r>
        <w:rPr>
          <w:rFonts w:ascii="Arial" w:hAnsi="Arial"/>
          <w:i/>
          <w:spacing w:val="-8"/>
          <w:sz w:val="20"/>
        </w:rPr>
        <w:t xml:space="preserve"> </w:t>
      </w:r>
      <w:r>
        <w:rPr>
          <w:rFonts w:ascii="Arial" w:hAnsi="Arial"/>
          <w:i/>
          <w:spacing w:val="-2"/>
          <w:sz w:val="20"/>
        </w:rPr>
        <w:t>Rectocele</w:t>
      </w:r>
      <w:r>
        <w:rPr>
          <w:rFonts w:ascii="Arial" w:hAnsi="Arial"/>
          <w:i/>
          <w:spacing w:val="-11"/>
          <w:sz w:val="20"/>
        </w:rPr>
        <w:t xml:space="preserve"> </w:t>
      </w:r>
      <w:r>
        <w:rPr>
          <w:rFonts w:ascii="Arial" w:hAnsi="Arial"/>
          <w:i/>
          <w:spacing w:val="-2"/>
          <w:sz w:val="20"/>
        </w:rPr>
        <w:t>“Per</w:t>
      </w:r>
      <w:r>
        <w:rPr>
          <w:rFonts w:ascii="Arial" w:hAnsi="Arial"/>
          <w:i/>
          <w:spacing w:val="-8"/>
          <w:sz w:val="20"/>
        </w:rPr>
        <w:t xml:space="preserve"> </w:t>
      </w:r>
      <w:r>
        <w:rPr>
          <w:rFonts w:ascii="Arial" w:hAnsi="Arial"/>
          <w:i/>
          <w:spacing w:val="-2"/>
          <w:sz w:val="20"/>
        </w:rPr>
        <w:t xml:space="preserve">Magna”, </w:t>
      </w:r>
      <w:r>
        <w:rPr>
          <w:rFonts w:ascii="Arial" w:hAnsi="Arial"/>
          <w:i/>
          <w:sz w:val="20"/>
        </w:rPr>
        <w:t>with Synthetic Mesh Fixed to the Sacrospinous Ligaments and Deepithelialized Vaginal Flap. Autori:</w:t>
      </w:r>
      <w:r>
        <w:rPr>
          <w:rFonts w:ascii="Arial" w:hAnsi="Arial"/>
          <w:i/>
          <w:spacing w:val="-14"/>
          <w:sz w:val="20"/>
        </w:rPr>
        <w:t xml:space="preserve"> </w:t>
      </w:r>
      <w:r>
        <w:rPr>
          <w:rFonts w:ascii="Geneva" w:hAnsi="Geneva"/>
          <w:sz w:val="20"/>
        </w:rPr>
        <w:t>NASTASIA Șerban, CÎRSTOIU</w:t>
      </w:r>
      <w:r>
        <w:rPr>
          <w:rFonts w:ascii="Geneva" w:hAnsi="Geneva"/>
          <w:spacing w:val="-15"/>
          <w:sz w:val="20"/>
        </w:rPr>
        <w:t xml:space="preserve"> </w:t>
      </w:r>
      <w:r>
        <w:rPr>
          <w:rFonts w:ascii="Geneva" w:hAnsi="Geneva"/>
          <w:sz w:val="20"/>
        </w:rPr>
        <w:t>Monica</w:t>
      </w:r>
      <w:r>
        <w:rPr>
          <w:rFonts w:ascii="Geneva" w:hAnsi="Geneva"/>
          <w:spacing w:val="-15"/>
          <w:sz w:val="20"/>
        </w:rPr>
        <w:t xml:space="preserve"> </w:t>
      </w:r>
      <w:r>
        <w:rPr>
          <w:rFonts w:ascii="Geneva" w:hAnsi="Geneva"/>
          <w:sz w:val="20"/>
        </w:rPr>
        <w:t>Mihaela,</w:t>
      </w:r>
      <w:r>
        <w:rPr>
          <w:rFonts w:ascii="Geneva" w:hAnsi="Geneva"/>
          <w:spacing w:val="-15"/>
          <w:sz w:val="20"/>
        </w:rPr>
        <w:t xml:space="preserve"> </w:t>
      </w:r>
      <w:r>
        <w:rPr>
          <w:rFonts w:ascii="Geneva" w:hAnsi="Geneva"/>
          <w:sz w:val="20"/>
        </w:rPr>
        <w:t>BOHÎLŢEA</w:t>
      </w:r>
      <w:r>
        <w:rPr>
          <w:rFonts w:ascii="Geneva" w:hAnsi="Geneva"/>
          <w:spacing w:val="-15"/>
          <w:sz w:val="20"/>
        </w:rPr>
        <w:t xml:space="preserve"> </w:t>
      </w:r>
      <w:r>
        <w:rPr>
          <w:rFonts w:ascii="Geneva" w:hAnsi="Geneva"/>
          <w:sz w:val="20"/>
        </w:rPr>
        <w:t>Roxana,</w:t>
      </w:r>
      <w:r>
        <w:rPr>
          <w:rFonts w:ascii="Geneva" w:hAnsi="Geneva"/>
          <w:spacing w:val="-15"/>
          <w:sz w:val="20"/>
        </w:rPr>
        <w:t xml:space="preserve"> </w:t>
      </w:r>
      <w:r>
        <w:rPr>
          <w:rFonts w:ascii="Geneva" w:hAnsi="Geneva"/>
          <w:sz w:val="20"/>
        </w:rPr>
        <w:t>MEHEDINŢU</w:t>
      </w:r>
      <w:r>
        <w:rPr>
          <w:rFonts w:ascii="Geneva" w:hAnsi="Geneva"/>
          <w:spacing w:val="-15"/>
          <w:sz w:val="20"/>
        </w:rPr>
        <w:t xml:space="preserve"> </w:t>
      </w:r>
      <w:r>
        <w:rPr>
          <w:rFonts w:ascii="Geneva" w:hAnsi="Geneva"/>
          <w:sz w:val="20"/>
        </w:rPr>
        <w:t>Claudia,</w:t>
      </w:r>
      <w:r>
        <w:rPr>
          <w:rFonts w:ascii="Geneva" w:hAnsi="Geneva"/>
          <w:spacing w:val="-15"/>
          <w:sz w:val="20"/>
        </w:rPr>
        <w:t xml:space="preserve"> </w:t>
      </w:r>
      <w:r>
        <w:rPr>
          <w:rFonts w:ascii="Geneva" w:hAnsi="Geneva"/>
          <w:sz w:val="20"/>
        </w:rPr>
        <w:t>BRĂTILĂ</w:t>
      </w:r>
      <w:r>
        <w:rPr>
          <w:rFonts w:ascii="Geneva" w:hAnsi="Geneva"/>
          <w:spacing w:val="-15"/>
          <w:sz w:val="20"/>
        </w:rPr>
        <w:t xml:space="preserve"> </w:t>
      </w:r>
      <w:r>
        <w:rPr>
          <w:rFonts w:ascii="Geneva" w:hAnsi="Geneva"/>
          <w:sz w:val="20"/>
        </w:rPr>
        <w:t>Elvira,</w:t>
      </w:r>
      <w:r>
        <w:rPr>
          <w:rFonts w:ascii="Geneva" w:hAnsi="Geneva"/>
          <w:spacing w:val="-15"/>
          <w:sz w:val="20"/>
        </w:rPr>
        <w:t xml:space="preserve"> </w:t>
      </w:r>
      <w:r>
        <w:rPr>
          <w:rFonts w:ascii="Geneva" w:hAnsi="Geneva"/>
          <w:sz w:val="20"/>
        </w:rPr>
        <w:t>RUSSU</w:t>
      </w:r>
      <w:r>
        <w:rPr>
          <w:rFonts w:ascii="Geneva" w:hAnsi="Geneva"/>
          <w:spacing w:val="-15"/>
          <w:sz w:val="20"/>
        </w:rPr>
        <w:t xml:space="preserve"> </w:t>
      </w:r>
      <w:r>
        <w:rPr>
          <w:rFonts w:ascii="Geneva" w:hAnsi="Geneva"/>
          <w:sz w:val="20"/>
        </w:rPr>
        <w:t>Manuela</w:t>
      </w:r>
      <w:r>
        <w:rPr>
          <w:rFonts w:ascii="Geneva" w:hAnsi="Geneva"/>
          <w:spacing w:val="-15"/>
          <w:sz w:val="20"/>
        </w:rPr>
        <w:t xml:space="preserve"> </w:t>
      </w:r>
      <w:r>
        <w:rPr>
          <w:rFonts w:ascii="Geneva" w:hAnsi="Geneva"/>
          <w:sz w:val="20"/>
        </w:rPr>
        <w:t>Cristina.</w:t>
      </w:r>
      <w:r>
        <w:rPr>
          <w:rFonts w:ascii="Geneva" w:hAnsi="Geneva"/>
          <w:spacing w:val="-15"/>
          <w:sz w:val="20"/>
        </w:rPr>
        <w:t xml:space="preserve"> </w:t>
      </w:r>
      <w:r>
        <w:rPr>
          <w:rFonts w:ascii="Geneva" w:hAnsi="Geneva"/>
          <w:sz w:val="20"/>
        </w:rPr>
        <w:t xml:space="preserve">Filodiritto </w:t>
      </w:r>
      <w:r>
        <w:rPr>
          <w:rFonts w:ascii="Geneva" w:hAnsi="Geneva"/>
          <w:spacing w:val="-6"/>
          <w:sz w:val="20"/>
        </w:rPr>
        <w:t>Editore</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Proceedings</w:t>
      </w:r>
      <w:r>
        <w:rPr>
          <w:rFonts w:ascii="Geneva" w:hAnsi="Geneva"/>
          <w:spacing w:val="-7"/>
          <w:sz w:val="20"/>
        </w:rPr>
        <w:t xml:space="preserve"> </w:t>
      </w:r>
      <w:r>
        <w:rPr>
          <w:rFonts w:ascii="Geneva" w:hAnsi="Geneva"/>
          <w:spacing w:val="-6"/>
          <w:sz w:val="20"/>
        </w:rPr>
        <w:t>of</w:t>
      </w:r>
      <w:r>
        <w:rPr>
          <w:rFonts w:ascii="Geneva" w:hAnsi="Geneva"/>
          <w:spacing w:val="-7"/>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14th</w:t>
      </w:r>
      <w:r>
        <w:rPr>
          <w:rFonts w:ascii="Geneva" w:hAnsi="Geneva"/>
          <w:spacing w:val="-7"/>
          <w:sz w:val="20"/>
        </w:rPr>
        <w:t xml:space="preserve"> </w:t>
      </w:r>
      <w:r>
        <w:rPr>
          <w:rFonts w:ascii="Geneva" w:hAnsi="Geneva"/>
          <w:spacing w:val="-6"/>
          <w:sz w:val="20"/>
        </w:rPr>
        <w:t>National</w:t>
      </w:r>
      <w:r>
        <w:rPr>
          <w:rFonts w:ascii="Geneva" w:hAnsi="Geneva"/>
          <w:spacing w:val="-7"/>
          <w:sz w:val="20"/>
        </w:rPr>
        <w:t xml:space="preserve"> </w:t>
      </w:r>
      <w:r>
        <w:rPr>
          <w:rFonts w:ascii="Geneva" w:hAnsi="Geneva"/>
          <w:spacing w:val="-6"/>
          <w:sz w:val="20"/>
        </w:rPr>
        <w:t>Congress</w:t>
      </w:r>
      <w:r>
        <w:rPr>
          <w:rFonts w:ascii="Geneva" w:hAnsi="Geneva"/>
          <w:spacing w:val="-7"/>
          <w:sz w:val="20"/>
        </w:rPr>
        <w:t xml:space="preserve"> </w:t>
      </w:r>
      <w:r>
        <w:rPr>
          <w:rFonts w:ascii="Geneva" w:hAnsi="Geneva"/>
          <w:spacing w:val="-6"/>
          <w:sz w:val="20"/>
        </w:rPr>
        <w:t>of</w:t>
      </w:r>
      <w:r>
        <w:rPr>
          <w:rFonts w:ascii="Geneva" w:hAnsi="Geneva"/>
          <w:spacing w:val="-7"/>
          <w:sz w:val="20"/>
        </w:rPr>
        <w:t xml:space="preserve"> </w:t>
      </w:r>
      <w:r>
        <w:rPr>
          <w:rFonts w:ascii="Geneva" w:hAnsi="Geneva"/>
          <w:spacing w:val="-6"/>
          <w:sz w:val="20"/>
        </w:rPr>
        <w:t>Urogynecology</w:t>
      </w:r>
      <w:r>
        <w:rPr>
          <w:rFonts w:ascii="Geneva" w:hAnsi="Geneva"/>
          <w:spacing w:val="-7"/>
          <w:sz w:val="20"/>
        </w:rPr>
        <w:t xml:space="preserve"> </w:t>
      </w:r>
      <w:r>
        <w:rPr>
          <w:rFonts w:ascii="Geneva" w:hAnsi="Geneva"/>
          <w:spacing w:val="-6"/>
          <w:sz w:val="20"/>
        </w:rPr>
        <w:t>(7-9</w:t>
      </w:r>
      <w:r>
        <w:rPr>
          <w:rFonts w:ascii="Geneva" w:hAnsi="Geneva"/>
          <w:spacing w:val="-7"/>
          <w:sz w:val="20"/>
        </w:rPr>
        <w:t xml:space="preserve"> </w:t>
      </w:r>
      <w:r>
        <w:rPr>
          <w:rFonts w:ascii="Geneva" w:hAnsi="Geneva"/>
          <w:spacing w:val="-6"/>
          <w:sz w:val="20"/>
        </w:rPr>
        <w:t>September</w:t>
      </w:r>
      <w:r>
        <w:rPr>
          <w:rFonts w:ascii="Geneva" w:hAnsi="Geneva"/>
          <w:spacing w:val="-7"/>
          <w:sz w:val="20"/>
        </w:rPr>
        <w:t xml:space="preserve"> </w:t>
      </w:r>
      <w:r>
        <w:rPr>
          <w:rFonts w:ascii="Geneva" w:hAnsi="Geneva"/>
          <w:spacing w:val="-6"/>
          <w:sz w:val="20"/>
        </w:rPr>
        <w:t>2017),</w:t>
      </w:r>
      <w:r>
        <w:rPr>
          <w:rFonts w:ascii="Geneva" w:hAnsi="Geneva"/>
          <w:spacing w:val="-7"/>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National</w:t>
      </w:r>
      <w:r>
        <w:rPr>
          <w:rFonts w:ascii="Geneva" w:hAnsi="Geneva"/>
          <w:spacing w:val="-7"/>
          <w:sz w:val="20"/>
        </w:rPr>
        <w:t xml:space="preserve"> </w:t>
      </w:r>
      <w:r>
        <w:rPr>
          <w:rFonts w:ascii="Geneva" w:hAnsi="Geneva"/>
          <w:spacing w:val="-6"/>
          <w:sz w:val="20"/>
        </w:rPr>
        <w:t xml:space="preserve">Conference </w:t>
      </w:r>
      <w:r>
        <w:rPr>
          <w:rFonts w:ascii="Geneva" w:hAnsi="Geneva"/>
          <w:w w:val="90"/>
          <w:sz w:val="20"/>
        </w:rPr>
        <w:t>of the Romanian Association for the Study of Pain (26-27 October 2017), ISBN 978-88-95922-98-0</w:t>
      </w:r>
    </w:p>
    <w:p w14:paraId="1BA12DB5" w14:textId="77777777" w:rsidR="007D0189" w:rsidRDefault="000A6B0D">
      <w:pPr>
        <w:pStyle w:val="ListParagraph"/>
        <w:numPr>
          <w:ilvl w:val="0"/>
          <w:numId w:val="16"/>
        </w:numPr>
        <w:tabs>
          <w:tab w:val="left" w:pos="1839"/>
        </w:tabs>
        <w:spacing w:before="3" w:line="216" w:lineRule="auto"/>
        <w:ind w:right="284" w:firstLine="0"/>
        <w:jc w:val="both"/>
        <w:rPr>
          <w:rFonts w:ascii="Geneva" w:hAnsi="Geneva"/>
          <w:sz w:val="20"/>
        </w:rPr>
      </w:pPr>
      <w:r>
        <w:rPr>
          <w:rFonts w:ascii="Arial" w:hAnsi="Arial"/>
          <w:i/>
          <w:sz w:val="20"/>
        </w:rPr>
        <w:t>Safety</w:t>
      </w:r>
      <w:r>
        <w:rPr>
          <w:rFonts w:ascii="Arial" w:hAnsi="Arial"/>
          <w:i/>
          <w:spacing w:val="-9"/>
          <w:sz w:val="20"/>
        </w:rPr>
        <w:t xml:space="preserve"> </w:t>
      </w:r>
      <w:r>
        <w:rPr>
          <w:rFonts w:ascii="Arial" w:hAnsi="Arial"/>
          <w:i/>
          <w:sz w:val="20"/>
        </w:rPr>
        <w:t>Comparison</w:t>
      </w:r>
      <w:r>
        <w:rPr>
          <w:rFonts w:ascii="Arial" w:hAnsi="Arial"/>
          <w:i/>
          <w:spacing w:val="-9"/>
          <w:sz w:val="20"/>
        </w:rPr>
        <w:t xml:space="preserve"> </w:t>
      </w:r>
      <w:r>
        <w:rPr>
          <w:rFonts w:ascii="Arial" w:hAnsi="Arial"/>
          <w:i/>
          <w:sz w:val="20"/>
        </w:rPr>
        <w:t>between</w:t>
      </w:r>
      <w:r>
        <w:rPr>
          <w:rFonts w:ascii="Arial" w:hAnsi="Arial"/>
          <w:i/>
          <w:spacing w:val="-9"/>
          <w:sz w:val="20"/>
        </w:rPr>
        <w:t xml:space="preserve"> </w:t>
      </w:r>
      <w:r>
        <w:rPr>
          <w:rFonts w:ascii="Arial" w:hAnsi="Arial"/>
          <w:i/>
          <w:sz w:val="20"/>
        </w:rPr>
        <w:t>Sacrosuspension</w:t>
      </w:r>
      <w:r>
        <w:rPr>
          <w:rFonts w:ascii="Arial" w:hAnsi="Arial"/>
          <w:i/>
          <w:spacing w:val="-9"/>
          <w:sz w:val="20"/>
        </w:rPr>
        <w:t xml:space="preserve"> </w:t>
      </w:r>
      <w:r>
        <w:rPr>
          <w:rFonts w:ascii="Arial" w:hAnsi="Arial"/>
          <w:i/>
          <w:sz w:val="20"/>
        </w:rPr>
        <w:t>vs</w:t>
      </w:r>
      <w:r>
        <w:rPr>
          <w:rFonts w:ascii="Arial" w:hAnsi="Arial"/>
          <w:i/>
          <w:spacing w:val="-9"/>
          <w:sz w:val="20"/>
        </w:rPr>
        <w:t xml:space="preserve"> </w:t>
      </w:r>
      <w:r>
        <w:rPr>
          <w:rFonts w:ascii="Arial" w:hAnsi="Arial"/>
          <w:i/>
          <w:sz w:val="20"/>
        </w:rPr>
        <w:t>Fixation</w:t>
      </w:r>
      <w:r>
        <w:rPr>
          <w:rFonts w:ascii="Arial" w:hAnsi="Arial"/>
          <w:i/>
          <w:spacing w:val="-9"/>
          <w:sz w:val="20"/>
        </w:rPr>
        <w:t xml:space="preserve"> </w:t>
      </w:r>
      <w:r>
        <w:rPr>
          <w:rFonts w:ascii="Arial" w:hAnsi="Arial"/>
          <w:i/>
          <w:sz w:val="20"/>
        </w:rPr>
        <w:t>at</w:t>
      </w:r>
      <w:r>
        <w:rPr>
          <w:rFonts w:ascii="Arial" w:hAnsi="Arial"/>
          <w:i/>
          <w:spacing w:val="-9"/>
          <w:sz w:val="20"/>
        </w:rPr>
        <w:t xml:space="preserve"> </w:t>
      </w:r>
      <w:r>
        <w:rPr>
          <w:rFonts w:ascii="Arial" w:hAnsi="Arial"/>
          <w:i/>
          <w:sz w:val="20"/>
        </w:rPr>
        <w:t>Sacrospinous</w:t>
      </w:r>
      <w:r>
        <w:rPr>
          <w:rFonts w:ascii="Arial" w:hAnsi="Arial"/>
          <w:i/>
          <w:spacing w:val="-9"/>
          <w:sz w:val="20"/>
        </w:rPr>
        <w:t xml:space="preserve"> </w:t>
      </w:r>
      <w:r>
        <w:rPr>
          <w:rFonts w:ascii="Arial" w:hAnsi="Arial"/>
          <w:i/>
          <w:sz w:val="20"/>
        </w:rPr>
        <w:t>Ligaments</w:t>
      </w:r>
      <w:r>
        <w:rPr>
          <w:rFonts w:ascii="Arial" w:hAnsi="Arial"/>
          <w:i/>
          <w:spacing w:val="-9"/>
          <w:sz w:val="20"/>
        </w:rPr>
        <w:t xml:space="preserve"> </w:t>
      </w:r>
      <w:r>
        <w:rPr>
          <w:rFonts w:ascii="Arial" w:hAnsi="Arial"/>
          <w:i/>
          <w:sz w:val="20"/>
        </w:rPr>
        <w:t>in</w:t>
      </w:r>
      <w:r>
        <w:rPr>
          <w:rFonts w:ascii="Arial" w:hAnsi="Arial"/>
          <w:i/>
          <w:spacing w:val="-9"/>
          <w:sz w:val="20"/>
        </w:rPr>
        <w:t xml:space="preserve"> </w:t>
      </w:r>
      <w:r>
        <w:rPr>
          <w:rFonts w:ascii="Arial" w:hAnsi="Arial"/>
          <w:i/>
          <w:sz w:val="20"/>
        </w:rPr>
        <w:t>Pelvic</w:t>
      </w:r>
      <w:r>
        <w:rPr>
          <w:rFonts w:ascii="Arial" w:hAnsi="Arial"/>
          <w:i/>
          <w:spacing w:val="-9"/>
          <w:sz w:val="20"/>
        </w:rPr>
        <w:t xml:space="preserve"> </w:t>
      </w:r>
      <w:r>
        <w:rPr>
          <w:rFonts w:ascii="Arial" w:hAnsi="Arial"/>
          <w:i/>
          <w:sz w:val="20"/>
        </w:rPr>
        <w:t>Organ</w:t>
      </w:r>
      <w:r>
        <w:rPr>
          <w:rFonts w:ascii="Arial" w:hAnsi="Arial"/>
          <w:i/>
          <w:spacing w:val="-9"/>
          <w:sz w:val="20"/>
        </w:rPr>
        <w:t xml:space="preserve"> </w:t>
      </w:r>
      <w:r>
        <w:rPr>
          <w:rFonts w:ascii="Arial" w:hAnsi="Arial"/>
          <w:i/>
          <w:sz w:val="20"/>
        </w:rPr>
        <w:t>Prolapse Treatment.</w:t>
      </w:r>
      <w:r>
        <w:rPr>
          <w:rFonts w:ascii="Arial" w:hAnsi="Arial"/>
          <w:i/>
          <w:spacing w:val="-14"/>
          <w:sz w:val="20"/>
        </w:rPr>
        <w:t xml:space="preserve"> </w:t>
      </w:r>
      <w:r>
        <w:rPr>
          <w:rFonts w:ascii="Arial" w:hAnsi="Arial"/>
          <w:i/>
          <w:sz w:val="20"/>
        </w:rPr>
        <w:t>Autori:</w:t>
      </w:r>
      <w:r>
        <w:rPr>
          <w:rFonts w:ascii="Arial" w:hAnsi="Arial"/>
          <w:i/>
          <w:spacing w:val="-14"/>
          <w:sz w:val="20"/>
        </w:rPr>
        <w:t xml:space="preserve"> </w:t>
      </w:r>
      <w:r>
        <w:rPr>
          <w:rFonts w:ascii="Geneva" w:hAnsi="Geneva"/>
          <w:sz w:val="20"/>
        </w:rPr>
        <w:t>NASTASIA</w:t>
      </w:r>
      <w:r>
        <w:rPr>
          <w:rFonts w:ascii="Geneva" w:hAnsi="Geneva"/>
          <w:spacing w:val="-17"/>
          <w:sz w:val="20"/>
        </w:rPr>
        <w:t xml:space="preserve"> </w:t>
      </w:r>
      <w:r>
        <w:rPr>
          <w:rFonts w:ascii="Geneva" w:hAnsi="Geneva"/>
          <w:sz w:val="20"/>
        </w:rPr>
        <w:t>Șerban,</w:t>
      </w:r>
      <w:r>
        <w:rPr>
          <w:rFonts w:ascii="Geneva" w:hAnsi="Geneva"/>
          <w:spacing w:val="-17"/>
          <w:sz w:val="20"/>
        </w:rPr>
        <w:t xml:space="preserve"> </w:t>
      </w:r>
      <w:r>
        <w:rPr>
          <w:rFonts w:ascii="Geneva" w:hAnsi="Geneva"/>
          <w:sz w:val="20"/>
        </w:rPr>
        <w:t>CÎRSTOIU</w:t>
      </w:r>
      <w:r>
        <w:rPr>
          <w:rFonts w:ascii="Geneva" w:hAnsi="Geneva"/>
          <w:spacing w:val="-16"/>
          <w:sz w:val="20"/>
        </w:rPr>
        <w:t xml:space="preserve"> </w:t>
      </w:r>
      <w:r>
        <w:rPr>
          <w:rFonts w:ascii="Geneva" w:hAnsi="Geneva"/>
          <w:sz w:val="20"/>
        </w:rPr>
        <w:t>Monica</w:t>
      </w:r>
      <w:r>
        <w:rPr>
          <w:rFonts w:ascii="Geneva" w:hAnsi="Geneva"/>
          <w:spacing w:val="-17"/>
          <w:sz w:val="20"/>
        </w:rPr>
        <w:t xml:space="preserve"> </w:t>
      </w:r>
      <w:r>
        <w:rPr>
          <w:rFonts w:ascii="Geneva" w:hAnsi="Geneva"/>
          <w:sz w:val="20"/>
        </w:rPr>
        <w:t>Mihaela,</w:t>
      </w:r>
      <w:r>
        <w:rPr>
          <w:rFonts w:ascii="Geneva" w:hAnsi="Geneva"/>
          <w:spacing w:val="-17"/>
          <w:sz w:val="20"/>
        </w:rPr>
        <w:t xml:space="preserve"> </w:t>
      </w:r>
      <w:r>
        <w:rPr>
          <w:rFonts w:ascii="Geneva" w:hAnsi="Geneva"/>
          <w:sz w:val="20"/>
        </w:rPr>
        <w:t>BOHÎLŢEA</w:t>
      </w:r>
      <w:r>
        <w:rPr>
          <w:rFonts w:ascii="Geneva" w:hAnsi="Geneva"/>
          <w:spacing w:val="-16"/>
          <w:sz w:val="20"/>
        </w:rPr>
        <w:t xml:space="preserve"> </w:t>
      </w:r>
      <w:r>
        <w:rPr>
          <w:rFonts w:ascii="Geneva" w:hAnsi="Geneva"/>
          <w:sz w:val="20"/>
        </w:rPr>
        <w:t>Roxana,</w:t>
      </w:r>
      <w:r>
        <w:rPr>
          <w:rFonts w:ascii="Geneva" w:hAnsi="Geneva"/>
          <w:spacing w:val="-17"/>
          <w:sz w:val="20"/>
        </w:rPr>
        <w:t xml:space="preserve"> </w:t>
      </w:r>
      <w:r>
        <w:rPr>
          <w:rFonts w:ascii="Geneva" w:hAnsi="Geneva"/>
          <w:sz w:val="20"/>
        </w:rPr>
        <w:t>MEHEDINŢU</w:t>
      </w:r>
      <w:r>
        <w:rPr>
          <w:rFonts w:ascii="Geneva" w:hAnsi="Geneva"/>
          <w:spacing w:val="-17"/>
          <w:sz w:val="20"/>
        </w:rPr>
        <w:t xml:space="preserve"> </w:t>
      </w:r>
      <w:r>
        <w:rPr>
          <w:rFonts w:ascii="Geneva" w:hAnsi="Geneva"/>
          <w:sz w:val="20"/>
        </w:rPr>
        <w:t>Claudia,</w:t>
      </w:r>
      <w:r>
        <w:rPr>
          <w:rFonts w:ascii="Geneva" w:hAnsi="Geneva"/>
          <w:spacing w:val="-16"/>
          <w:sz w:val="20"/>
        </w:rPr>
        <w:t xml:space="preserve"> </w:t>
      </w:r>
      <w:r>
        <w:rPr>
          <w:rFonts w:ascii="Geneva" w:hAnsi="Geneva"/>
          <w:sz w:val="20"/>
        </w:rPr>
        <w:t>MITRAN</w:t>
      </w:r>
      <w:r>
        <w:rPr>
          <w:rFonts w:ascii="Geneva" w:hAnsi="Geneva"/>
          <w:spacing w:val="-17"/>
          <w:sz w:val="20"/>
        </w:rPr>
        <w:t xml:space="preserve"> </w:t>
      </w:r>
      <w:r>
        <w:rPr>
          <w:rFonts w:ascii="Geneva" w:hAnsi="Geneva"/>
          <w:sz w:val="20"/>
        </w:rPr>
        <w:t xml:space="preserve">Mihai, </w:t>
      </w:r>
      <w:r>
        <w:rPr>
          <w:rFonts w:ascii="Geneva" w:hAnsi="Geneva"/>
          <w:spacing w:val="-2"/>
          <w:sz w:val="20"/>
        </w:rPr>
        <w:t>TRAISTARU</w:t>
      </w:r>
      <w:r>
        <w:rPr>
          <w:rFonts w:ascii="Geneva" w:hAnsi="Geneva"/>
          <w:spacing w:val="-10"/>
          <w:sz w:val="20"/>
        </w:rPr>
        <w:t xml:space="preserve"> </w:t>
      </w:r>
      <w:r>
        <w:rPr>
          <w:rFonts w:ascii="Geneva" w:hAnsi="Geneva"/>
          <w:spacing w:val="-2"/>
          <w:sz w:val="20"/>
        </w:rPr>
        <w:t>Vlad</w:t>
      </w:r>
      <w:r>
        <w:rPr>
          <w:rFonts w:ascii="Geneva" w:hAnsi="Geneva"/>
          <w:spacing w:val="-11"/>
          <w:sz w:val="20"/>
        </w:rPr>
        <w:t xml:space="preserve"> </w:t>
      </w:r>
      <w:r>
        <w:rPr>
          <w:rFonts w:ascii="Geneva" w:hAnsi="Geneva"/>
          <w:spacing w:val="-2"/>
          <w:sz w:val="20"/>
        </w:rPr>
        <w:t>Andrei,</w:t>
      </w:r>
      <w:r>
        <w:rPr>
          <w:rFonts w:ascii="Geneva" w:hAnsi="Geneva"/>
          <w:spacing w:val="-10"/>
          <w:sz w:val="20"/>
        </w:rPr>
        <w:t xml:space="preserve"> </w:t>
      </w:r>
      <w:r>
        <w:rPr>
          <w:rFonts w:ascii="Geneva" w:hAnsi="Geneva"/>
          <w:spacing w:val="-2"/>
          <w:sz w:val="20"/>
        </w:rPr>
        <w:t>BOŢ</w:t>
      </w:r>
      <w:r>
        <w:rPr>
          <w:rFonts w:ascii="Geneva" w:hAnsi="Geneva"/>
          <w:spacing w:val="-11"/>
          <w:sz w:val="20"/>
        </w:rPr>
        <w:t xml:space="preserve"> </w:t>
      </w:r>
      <w:r>
        <w:rPr>
          <w:rFonts w:ascii="Geneva" w:hAnsi="Geneva"/>
          <w:spacing w:val="-2"/>
          <w:sz w:val="20"/>
        </w:rPr>
        <w:t>Mihaela,</w:t>
      </w:r>
      <w:r>
        <w:rPr>
          <w:rFonts w:ascii="Geneva" w:hAnsi="Geneva"/>
          <w:spacing w:val="-10"/>
          <w:sz w:val="20"/>
        </w:rPr>
        <w:t xml:space="preserve"> </w:t>
      </w:r>
      <w:r>
        <w:rPr>
          <w:rFonts w:ascii="Geneva" w:hAnsi="Geneva"/>
          <w:spacing w:val="-2"/>
          <w:sz w:val="20"/>
        </w:rPr>
        <w:t>BR</w:t>
      </w:r>
      <w:r>
        <w:rPr>
          <w:rFonts w:ascii="Arial" w:hAnsi="Arial"/>
          <w:spacing w:val="-2"/>
          <w:sz w:val="20"/>
        </w:rPr>
        <w:t>Ǎ</w:t>
      </w:r>
      <w:r>
        <w:rPr>
          <w:rFonts w:ascii="Geneva" w:hAnsi="Geneva"/>
          <w:spacing w:val="-2"/>
          <w:sz w:val="20"/>
        </w:rPr>
        <w:t>TIL</w:t>
      </w:r>
      <w:r>
        <w:rPr>
          <w:rFonts w:ascii="Arial" w:hAnsi="Arial"/>
          <w:spacing w:val="-2"/>
          <w:sz w:val="20"/>
        </w:rPr>
        <w:t xml:space="preserve">Ǎ </w:t>
      </w:r>
      <w:r>
        <w:rPr>
          <w:rFonts w:ascii="Geneva" w:hAnsi="Geneva"/>
          <w:spacing w:val="-2"/>
          <w:sz w:val="20"/>
        </w:rPr>
        <w:t>Elvira,</w:t>
      </w:r>
      <w:r>
        <w:rPr>
          <w:rFonts w:ascii="Geneva" w:hAnsi="Geneva"/>
          <w:spacing w:val="-10"/>
          <w:sz w:val="20"/>
        </w:rPr>
        <w:t xml:space="preserve"> </w:t>
      </w:r>
      <w:r>
        <w:rPr>
          <w:rFonts w:ascii="Geneva" w:hAnsi="Geneva"/>
          <w:spacing w:val="-2"/>
          <w:sz w:val="20"/>
        </w:rPr>
        <w:t>RUSSU</w:t>
      </w:r>
      <w:r>
        <w:rPr>
          <w:rFonts w:ascii="Geneva" w:hAnsi="Geneva"/>
          <w:spacing w:val="-10"/>
          <w:sz w:val="20"/>
        </w:rPr>
        <w:t xml:space="preserve"> </w:t>
      </w:r>
      <w:r>
        <w:rPr>
          <w:rFonts w:ascii="Geneva" w:hAnsi="Geneva"/>
          <w:spacing w:val="-2"/>
          <w:sz w:val="20"/>
        </w:rPr>
        <w:t>Manuela</w:t>
      </w:r>
      <w:r>
        <w:rPr>
          <w:rFonts w:ascii="Geneva" w:hAnsi="Geneva"/>
          <w:spacing w:val="-10"/>
          <w:sz w:val="20"/>
        </w:rPr>
        <w:t xml:space="preserve"> </w:t>
      </w:r>
      <w:r>
        <w:rPr>
          <w:rFonts w:ascii="Geneva" w:hAnsi="Geneva"/>
          <w:spacing w:val="-2"/>
          <w:sz w:val="20"/>
        </w:rPr>
        <w:t>Cristina.</w:t>
      </w:r>
      <w:r>
        <w:rPr>
          <w:rFonts w:ascii="Geneva" w:hAnsi="Geneva"/>
          <w:spacing w:val="-10"/>
          <w:sz w:val="20"/>
        </w:rPr>
        <w:t xml:space="preserve"> </w:t>
      </w:r>
      <w:r>
        <w:rPr>
          <w:rFonts w:ascii="Geneva" w:hAnsi="Geneva"/>
          <w:spacing w:val="-2"/>
          <w:sz w:val="20"/>
        </w:rPr>
        <w:t>Filodiritto</w:t>
      </w:r>
      <w:r>
        <w:rPr>
          <w:rFonts w:ascii="Geneva" w:hAnsi="Geneva"/>
          <w:spacing w:val="-10"/>
          <w:sz w:val="20"/>
        </w:rPr>
        <w:t xml:space="preserve"> </w:t>
      </w:r>
      <w:r>
        <w:rPr>
          <w:rFonts w:ascii="Geneva" w:hAnsi="Geneva"/>
          <w:spacing w:val="-2"/>
          <w:sz w:val="20"/>
        </w:rPr>
        <w:t>Editore</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Proceedings</w:t>
      </w:r>
      <w:r>
        <w:rPr>
          <w:rFonts w:ascii="Geneva" w:hAnsi="Geneva"/>
          <w:spacing w:val="-10"/>
          <w:sz w:val="20"/>
        </w:rPr>
        <w:t xml:space="preserve"> </w:t>
      </w:r>
      <w:r>
        <w:rPr>
          <w:rFonts w:ascii="Geneva" w:hAnsi="Geneva"/>
          <w:spacing w:val="-2"/>
          <w:sz w:val="20"/>
        </w:rPr>
        <w:t>of</w:t>
      </w:r>
      <w:r>
        <w:rPr>
          <w:rFonts w:ascii="Geneva" w:hAnsi="Geneva"/>
          <w:spacing w:val="-10"/>
          <w:sz w:val="20"/>
        </w:rPr>
        <w:t xml:space="preserve"> </w:t>
      </w:r>
      <w:r>
        <w:rPr>
          <w:rFonts w:ascii="Geneva" w:hAnsi="Geneva"/>
          <w:spacing w:val="-2"/>
          <w:sz w:val="20"/>
        </w:rPr>
        <w:t xml:space="preserve">The </w:t>
      </w:r>
      <w:r>
        <w:rPr>
          <w:rFonts w:ascii="Geneva" w:hAnsi="Geneva"/>
          <w:spacing w:val="-6"/>
          <w:sz w:val="20"/>
        </w:rPr>
        <w:t xml:space="preserve">14th National Congress of Urogynecology (7-9 September 2017), The National Conference of the Romanian Association </w:t>
      </w:r>
      <w:r>
        <w:rPr>
          <w:rFonts w:ascii="Geneva" w:hAnsi="Geneva"/>
          <w:w w:val="90"/>
          <w:sz w:val="20"/>
        </w:rPr>
        <w:t>for the Study of Pain (26-27 October 2017), ISBN 978-88-95922-98-0</w:t>
      </w:r>
    </w:p>
    <w:p w14:paraId="1BA12DB6" w14:textId="77777777" w:rsidR="007D0189" w:rsidRDefault="000A6B0D">
      <w:pPr>
        <w:pStyle w:val="ListParagraph"/>
        <w:numPr>
          <w:ilvl w:val="0"/>
          <w:numId w:val="16"/>
        </w:numPr>
        <w:tabs>
          <w:tab w:val="left" w:pos="1839"/>
        </w:tabs>
        <w:spacing w:line="216" w:lineRule="auto"/>
        <w:ind w:right="287" w:firstLine="0"/>
        <w:jc w:val="both"/>
        <w:rPr>
          <w:rFonts w:ascii="Geneva" w:hAnsi="Geneva"/>
          <w:sz w:val="20"/>
        </w:rPr>
      </w:pPr>
      <w:r>
        <w:rPr>
          <w:rFonts w:ascii="Arial" w:hAnsi="Arial"/>
          <w:i/>
          <w:sz w:val="20"/>
        </w:rPr>
        <w:t>Complications of Suburethral Bands in Women with Urinary Stress Incontinence. Autori:</w:t>
      </w:r>
      <w:r>
        <w:rPr>
          <w:rFonts w:ascii="Geneva" w:hAnsi="Geneva"/>
          <w:sz w:val="20"/>
        </w:rPr>
        <w:t>VOICU Diana, VASILESCU</w:t>
      </w:r>
      <w:r>
        <w:rPr>
          <w:rFonts w:ascii="Geneva" w:hAnsi="Geneva"/>
          <w:spacing w:val="-9"/>
          <w:sz w:val="20"/>
        </w:rPr>
        <w:t xml:space="preserve"> </w:t>
      </w:r>
      <w:r>
        <w:rPr>
          <w:rFonts w:ascii="Geneva" w:hAnsi="Geneva"/>
          <w:sz w:val="20"/>
        </w:rPr>
        <w:t>Sorin,</w:t>
      </w:r>
      <w:r>
        <w:rPr>
          <w:rFonts w:ascii="Geneva" w:hAnsi="Geneva"/>
          <w:spacing w:val="-9"/>
          <w:sz w:val="20"/>
        </w:rPr>
        <w:t xml:space="preserve"> </w:t>
      </w:r>
      <w:r>
        <w:rPr>
          <w:rFonts w:ascii="Geneva" w:hAnsi="Geneva"/>
          <w:sz w:val="20"/>
        </w:rPr>
        <w:t>MUNTEANUOctavian,</w:t>
      </w:r>
      <w:r>
        <w:rPr>
          <w:rFonts w:ascii="Geneva" w:hAnsi="Geneva"/>
          <w:spacing w:val="-9"/>
          <w:sz w:val="20"/>
        </w:rPr>
        <w:t xml:space="preserve"> </w:t>
      </w:r>
      <w:r>
        <w:rPr>
          <w:rFonts w:ascii="Geneva" w:hAnsi="Geneva"/>
          <w:sz w:val="20"/>
        </w:rPr>
        <w:t>BOERU</w:t>
      </w:r>
      <w:r>
        <w:rPr>
          <w:rFonts w:ascii="Geneva" w:hAnsi="Geneva"/>
          <w:spacing w:val="-9"/>
          <w:sz w:val="20"/>
        </w:rPr>
        <w:t xml:space="preserve"> </w:t>
      </w:r>
      <w:r>
        <w:rPr>
          <w:rFonts w:ascii="Geneva" w:hAnsi="Geneva"/>
          <w:sz w:val="20"/>
        </w:rPr>
        <w:t>Calin,</w:t>
      </w:r>
      <w:r>
        <w:rPr>
          <w:rFonts w:ascii="Geneva" w:hAnsi="Geneva"/>
          <w:spacing w:val="-9"/>
          <w:sz w:val="20"/>
        </w:rPr>
        <w:t xml:space="preserve"> </w:t>
      </w:r>
      <w:r>
        <w:rPr>
          <w:rFonts w:ascii="Geneva" w:hAnsi="Geneva"/>
          <w:sz w:val="20"/>
        </w:rPr>
        <w:t>BOHILTEA</w:t>
      </w:r>
      <w:r>
        <w:rPr>
          <w:rFonts w:ascii="Geneva" w:hAnsi="Geneva"/>
          <w:spacing w:val="-9"/>
          <w:sz w:val="20"/>
        </w:rPr>
        <w:t xml:space="preserve"> </w:t>
      </w:r>
      <w:r>
        <w:rPr>
          <w:rFonts w:ascii="Geneva" w:hAnsi="Geneva"/>
          <w:sz w:val="20"/>
        </w:rPr>
        <w:t>Roxana,</w:t>
      </w:r>
      <w:r>
        <w:rPr>
          <w:rFonts w:ascii="Geneva" w:hAnsi="Geneva"/>
          <w:spacing w:val="-9"/>
          <w:sz w:val="20"/>
        </w:rPr>
        <w:t xml:space="preserve"> </w:t>
      </w:r>
      <w:r>
        <w:rPr>
          <w:rFonts w:ascii="Geneva" w:hAnsi="Geneva"/>
          <w:sz w:val="20"/>
        </w:rPr>
        <w:t>BODEAN</w:t>
      </w:r>
      <w:r>
        <w:rPr>
          <w:rFonts w:ascii="Geneva" w:hAnsi="Geneva"/>
          <w:spacing w:val="-9"/>
          <w:sz w:val="20"/>
        </w:rPr>
        <w:t xml:space="preserve"> </w:t>
      </w:r>
      <w:r>
        <w:rPr>
          <w:rFonts w:ascii="Geneva" w:hAnsi="Geneva"/>
          <w:sz w:val="20"/>
        </w:rPr>
        <w:t>Oana,</w:t>
      </w:r>
      <w:r>
        <w:rPr>
          <w:rFonts w:ascii="Geneva" w:hAnsi="Geneva"/>
          <w:spacing w:val="-9"/>
          <w:sz w:val="20"/>
        </w:rPr>
        <w:t xml:space="preserve"> </w:t>
      </w:r>
      <w:r>
        <w:rPr>
          <w:rFonts w:ascii="Geneva" w:hAnsi="Geneva"/>
          <w:sz w:val="20"/>
        </w:rPr>
        <w:t>CIRSTOIU</w:t>
      </w:r>
      <w:r>
        <w:rPr>
          <w:rFonts w:ascii="Geneva" w:hAnsi="Geneva"/>
          <w:spacing w:val="-9"/>
          <w:sz w:val="20"/>
        </w:rPr>
        <w:t xml:space="preserve"> </w:t>
      </w:r>
      <w:r>
        <w:rPr>
          <w:rFonts w:ascii="Geneva" w:hAnsi="Geneva"/>
          <w:sz w:val="20"/>
        </w:rPr>
        <w:t>Monica.</w:t>
      </w:r>
      <w:r>
        <w:rPr>
          <w:rFonts w:ascii="Geneva" w:hAnsi="Geneva"/>
          <w:spacing w:val="-9"/>
          <w:sz w:val="20"/>
        </w:rPr>
        <w:t xml:space="preserve"> </w:t>
      </w:r>
      <w:r>
        <w:rPr>
          <w:rFonts w:ascii="Geneva" w:hAnsi="Geneva"/>
          <w:sz w:val="20"/>
        </w:rPr>
        <w:t xml:space="preserve">Filodiritto </w:t>
      </w:r>
      <w:r>
        <w:rPr>
          <w:rFonts w:ascii="Geneva" w:hAnsi="Geneva"/>
          <w:spacing w:val="-6"/>
          <w:sz w:val="20"/>
        </w:rPr>
        <w:t>Editore</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Proceedings</w:t>
      </w:r>
      <w:r>
        <w:rPr>
          <w:rFonts w:ascii="Geneva" w:hAnsi="Geneva"/>
          <w:spacing w:val="-7"/>
          <w:sz w:val="20"/>
        </w:rPr>
        <w:t xml:space="preserve"> </w:t>
      </w:r>
      <w:r>
        <w:rPr>
          <w:rFonts w:ascii="Geneva" w:hAnsi="Geneva"/>
          <w:spacing w:val="-6"/>
          <w:sz w:val="20"/>
        </w:rPr>
        <w:t>of</w:t>
      </w:r>
      <w:r>
        <w:rPr>
          <w:rFonts w:ascii="Geneva" w:hAnsi="Geneva"/>
          <w:spacing w:val="-7"/>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14th</w:t>
      </w:r>
      <w:r>
        <w:rPr>
          <w:rFonts w:ascii="Geneva" w:hAnsi="Geneva"/>
          <w:spacing w:val="-7"/>
          <w:sz w:val="20"/>
        </w:rPr>
        <w:t xml:space="preserve"> </w:t>
      </w:r>
      <w:r>
        <w:rPr>
          <w:rFonts w:ascii="Geneva" w:hAnsi="Geneva"/>
          <w:spacing w:val="-6"/>
          <w:sz w:val="20"/>
        </w:rPr>
        <w:t>National</w:t>
      </w:r>
      <w:r>
        <w:rPr>
          <w:rFonts w:ascii="Geneva" w:hAnsi="Geneva"/>
          <w:spacing w:val="-7"/>
          <w:sz w:val="20"/>
        </w:rPr>
        <w:t xml:space="preserve"> </w:t>
      </w:r>
      <w:r>
        <w:rPr>
          <w:rFonts w:ascii="Geneva" w:hAnsi="Geneva"/>
          <w:spacing w:val="-6"/>
          <w:sz w:val="20"/>
        </w:rPr>
        <w:t>Congress</w:t>
      </w:r>
      <w:r>
        <w:rPr>
          <w:rFonts w:ascii="Geneva" w:hAnsi="Geneva"/>
          <w:spacing w:val="-7"/>
          <w:sz w:val="20"/>
        </w:rPr>
        <w:t xml:space="preserve"> </w:t>
      </w:r>
      <w:r>
        <w:rPr>
          <w:rFonts w:ascii="Geneva" w:hAnsi="Geneva"/>
          <w:spacing w:val="-6"/>
          <w:sz w:val="20"/>
        </w:rPr>
        <w:t>of</w:t>
      </w:r>
      <w:r>
        <w:rPr>
          <w:rFonts w:ascii="Geneva" w:hAnsi="Geneva"/>
          <w:spacing w:val="-7"/>
          <w:sz w:val="20"/>
        </w:rPr>
        <w:t xml:space="preserve"> </w:t>
      </w:r>
      <w:r>
        <w:rPr>
          <w:rFonts w:ascii="Geneva" w:hAnsi="Geneva"/>
          <w:spacing w:val="-6"/>
          <w:sz w:val="20"/>
        </w:rPr>
        <w:t>Urogynecology</w:t>
      </w:r>
      <w:r>
        <w:rPr>
          <w:rFonts w:ascii="Geneva" w:hAnsi="Geneva"/>
          <w:spacing w:val="-7"/>
          <w:sz w:val="20"/>
        </w:rPr>
        <w:t xml:space="preserve"> </w:t>
      </w:r>
      <w:r>
        <w:rPr>
          <w:rFonts w:ascii="Geneva" w:hAnsi="Geneva"/>
          <w:spacing w:val="-6"/>
          <w:sz w:val="20"/>
        </w:rPr>
        <w:t>(7-9</w:t>
      </w:r>
      <w:r>
        <w:rPr>
          <w:rFonts w:ascii="Geneva" w:hAnsi="Geneva"/>
          <w:spacing w:val="-7"/>
          <w:sz w:val="20"/>
        </w:rPr>
        <w:t xml:space="preserve"> </w:t>
      </w:r>
      <w:r>
        <w:rPr>
          <w:rFonts w:ascii="Geneva" w:hAnsi="Geneva"/>
          <w:spacing w:val="-6"/>
          <w:sz w:val="20"/>
        </w:rPr>
        <w:t>September</w:t>
      </w:r>
      <w:r>
        <w:rPr>
          <w:rFonts w:ascii="Geneva" w:hAnsi="Geneva"/>
          <w:spacing w:val="-7"/>
          <w:sz w:val="20"/>
        </w:rPr>
        <w:t xml:space="preserve"> </w:t>
      </w:r>
      <w:r>
        <w:rPr>
          <w:rFonts w:ascii="Geneva" w:hAnsi="Geneva"/>
          <w:spacing w:val="-6"/>
          <w:sz w:val="20"/>
        </w:rPr>
        <w:t>2017),</w:t>
      </w:r>
      <w:r>
        <w:rPr>
          <w:rFonts w:ascii="Geneva" w:hAnsi="Geneva"/>
          <w:spacing w:val="-7"/>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National</w:t>
      </w:r>
      <w:r>
        <w:rPr>
          <w:rFonts w:ascii="Geneva" w:hAnsi="Geneva"/>
          <w:spacing w:val="-7"/>
          <w:sz w:val="20"/>
        </w:rPr>
        <w:t xml:space="preserve"> </w:t>
      </w:r>
      <w:r>
        <w:rPr>
          <w:rFonts w:ascii="Geneva" w:hAnsi="Geneva"/>
          <w:spacing w:val="-6"/>
          <w:sz w:val="20"/>
        </w:rPr>
        <w:t xml:space="preserve">Conference </w:t>
      </w:r>
      <w:r>
        <w:rPr>
          <w:rFonts w:ascii="Geneva" w:hAnsi="Geneva"/>
          <w:w w:val="90"/>
          <w:sz w:val="20"/>
        </w:rPr>
        <w:t>of the Romanian Association for the Study of Pain (26-27 October 2017), ISBN 978-88-95922-98-0</w:t>
      </w:r>
    </w:p>
    <w:p w14:paraId="1BA12DB7" w14:textId="77777777" w:rsidR="007D0189" w:rsidRDefault="000A6B0D">
      <w:pPr>
        <w:pStyle w:val="ListParagraph"/>
        <w:numPr>
          <w:ilvl w:val="0"/>
          <w:numId w:val="16"/>
        </w:numPr>
        <w:tabs>
          <w:tab w:val="left" w:pos="1839"/>
        </w:tabs>
        <w:spacing w:line="216" w:lineRule="auto"/>
        <w:ind w:right="285" w:firstLine="0"/>
        <w:jc w:val="both"/>
        <w:rPr>
          <w:rFonts w:ascii="Geneva" w:hAnsi="Geneva"/>
          <w:sz w:val="20"/>
        </w:rPr>
      </w:pPr>
      <w:r>
        <w:rPr>
          <w:rFonts w:ascii="Arial" w:hAnsi="Arial"/>
          <w:i/>
          <w:sz w:val="20"/>
        </w:rPr>
        <w:t>Correlations Between Pain Intensity, Histological Type and Imaging Appearance of Benign Ovarian Tumors. Autori:</w:t>
      </w:r>
      <w:r>
        <w:rPr>
          <w:rFonts w:ascii="Arial" w:hAnsi="Arial"/>
          <w:i/>
          <w:spacing w:val="-8"/>
          <w:sz w:val="20"/>
        </w:rPr>
        <w:t xml:space="preserve"> </w:t>
      </w:r>
      <w:r>
        <w:rPr>
          <w:rFonts w:ascii="Geneva" w:hAnsi="Geneva"/>
          <w:sz w:val="20"/>
        </w:rPr>
        <w:t>ARSENE Luciana, MUNTEANU Octavian, VOICU Diana, BODEAN Oana, FOMETESCU-GRADINARU Delia, VOICULESCU Daniel, CIRSTOIU Monica. Filodiritto Editore – Proceedings of The 14th National Congress of Urogynecology</w:t>
      </w:r>
      <w:r>
        <w:rPr>
          <w:rFonts w:ascii="Geneva" w:hAnsi="Geneva"/>
          <w:spacing w:val="-9"/>
          <w:sz w:val="20"/>
        </w:rPr>
        <w:t xml:space="preserve"> </w:t>
      </w:r>
      <w:r>
        <w:rPr>
          <w:rFonts w:ascii="Geneva" w:hAnsi="Geneva"/>
          <w:sz w:val="20"/>
        </w:rPr>
        <w:t>(7-9</w:t>
      </w:r>
      <w:r>
        <w:rPr>
          <w:rFonts w:ascii="Geneva" w:hAnsi="Geneva"/>
          <w:spacing w:val="-9"/>
          <w:sz w:val="20"/>
        </w:rPr>
        <w:t xml:space="preserve"> </w:t>
      </w:r>
      <w:r>
        <w:rPr>
          <w:rFonts w:ascii="Geneva" w:hAnsi="Geneva"/>
          <w:sz w:val="20"/>
        </w:rPr>
        <w:t>September</w:t>
      </w:r>
      <w:r>
        <w:rPr>
          <w:rFonts w:ascii="Geneva" w:hAnsi="Geneva"/>
          <w:spacing w:val="-9"/>
          <w:sz w:val="20"/>
        </w:rPr>
        <w:t xml:space="preserve"> </w:t>
      </w:r>
      <w:r>
        <w:rPr>
          <w:rFonts w:ascii="Geneva" w:hAnsi="Geneva"/>
          <w:sz w:val="20"/>
        </w:rPr>
        <w:t>2017),</w:t>
      </w:r>
      <w:r>
        <w:rPr>
          <w:rFonts w:ascii="Geneva" w:hAnsi="Geneva"/>
          <w:spacing w:val="-9"/>
          <w:sz w:val="20"/>
        </w:rPr>
        <w:t xml:space="preserve"> </w:t>
      </w:r>
      <w:r>
        <w:rPr>
          <w:rFonts w:ascii="Geneva" w:hAnsi="Geneva"/>
          <w:sz w:val="20"/>
        </w:rPr>
        <w:t>The</w:t>
      </w:r>
      <w:r>
        <w:rPr>
          <w:rFonts w:ascii="Geneva" w:hAnsi="Geneva"/>
          <w:spacing w:val="-9"/>
          <w:sz w:val="20"/>
        </w:rPr>
        <w:t xml:space="preserve"> </w:t>
      </w:r>
      <w:r>
        <w:rPr>
          <w:rFonts w:ascii="Geneva" w:hAnsi="Geneva"/>
          <w:sz w:val="20"/>
        </w:rPr>
        <w:t>National</w:t>
      </w:r>
      <w:r>
        <w:rPr>
          <w:rFonts w:ascii="Geneva" w:hAnsi="Geneva"/>
          <w:spacing w:val="-9"/>
          <w:sz w:val="20"/>
        </w:rPr>
        <w:t xml:space="preserve"> </w:t>
      </w:r>
      <w:r>
        <w:rPr>
          <w:rFonts w:ascii="Geneva" w:hAnsi="Geneva"/>
          <w:sz w:val="20"/>
        </w:rPr>
        <w:t>Conference</w:t>
      </w:r>
      <w:r>
        <w:rPr>
          <w:rFonts w:ascii="Geneva" w:hAnsi="Geneva"/>
          <w:spacing w:val="-9"/>
          <w:sz w:val="20"/>
        </w:rPr>
        <w:t xml:space="preserve"> </w:t>
      </w:r>
      <w:r>
        <w:rPr>
          <w:rFonts w:ascii="Geneva" w:hAnsi="Geneva"/>
          <w:sz w:val="20"/>
        </w:rPr>
        <w:t>of</w:t>
      </w:r>
      <w:r>
        <w:rPr>
          <w:rFonts w:ascii="Geneva" w:hAnsi="Geneva"/>
          <w:spacing w:val="-9"/>
          <w:sz w:val="20"/>
        </w:rPr>
        <w:t xml:space="preserve"> </w:t>
      </w:r>
      <w:r>
        <w:rPr>
          <w:rFonts w:ascii="Geneva" w:hAnsi="Geneva"/>
          <w:sz w:val="20"/>
        </w:rPr>
        <w:t>the</w:t>
      </w:r>
      <w:r>
        <w:rPr>
          <w:rFonts w:ascii="Geneva" w:hAnsi="Geneva"/>
          <w:spacing w:val="-9"/>
          <w:sz w:val="20"/>
        </w:rPr>
        <w:t xml:space="preserve"> </w:t>
      </w:r>
      <w:r>
        <w:rPr>
          <w:rFonts w:ascii="Geneva" w:hAnsi="Geneva"/>
          <w:sz w:val="20"/>
        </w:rPr>
        <w:t>Romanian</w:t>
      </w:r>
      <w:r>
        <w:rPr>
          <w:rFonts w:ascii="Geneva" w:hAnsi="Geneva"/>
          <w:spacing w:val="-9"/>
          <w:sz w:val="20"/>
        </w:rPr>
        <w:t xml:space="preserve"> </w:t>
      </w:r>
      <w:r>
        <w:rPr>
          <w:rFonts w:ascii="Geneva" w:hAnsi="Geneva"/>
          <w:sz w:val="20"/>
        </w:rPr>
        <w:t>Association</w:t>
      </w:r>
      <w:r>
        <w:rPr>
          <w:rFonts w:ascii="Geneva" w:hAnsi="Geneva"/>
          <w:spacing w:val="-9"/>
          <w:sz w:val="20"/>
        </w:rPr>
        <w:t xml:space="preserve"> </w:t>
      </w:r>
      <w:r>
        <w:rPr>
          <w:rFonts w:ascii="Geneva" w:hAnsi="Geneva"/>
          <w:sz w:val="20"/>
        </w:rPr>
        <w:t>for</w:t>
      </w:r>
      <w:r>
        <w:rPr>
          <w:rFonts w:ascii="Geneva" w:hAnsi="Geneva"/>
          <w:spacing w:val="-9"/>
          <w:sz w:val="20"/>
        </w:rPr>
        <w:t xml:space="preserve"> </w:t>
      </w:r>
      <w:r>
        <w:rPr>
          <w:rFonts w:ascii="Geneva" w:hAnsi="Geneva"/>
          <w:sz w:val="20"/>
        </w:rPr>
        <w:t>the</w:t>
      </w:r>
      <w:r>
        <w:rPr>
          <w:rFonts w:ascii="Geneva" w:hAnsi="Geneva"/>
          <w:spacing w:val="-9"/>
          <w:sz w:val="20"/>
        </w:rPr>
        <w:t xml:space="preserve"> </w:t>
      </w:r>
      <w:r>
        <w:rPr>
          <w:rFonts w:ascii="Geneva" w:hAnsi="Geneva"/>
          <w:sz w:val="20"/>
        </w:rPr>
        <w:t>Study</w:t>
      </w:r>
      <w:r>
        <w:rPr>
          <w:rFonts w:ascii="Geneva" w:hAnsi="Geneva"/>
          <w:spacing w:val="-9"/>
          <w:sz w:val="20"/>
        </w:rPr>
        <w:t xml:space="preserve"> </w:t>
      </w:r>
      <w:r>
        <w:rPr>
          <w:rFonts w:ascii="Geneva" w:hAnsi="Geneva"/>
          <w:sz w:val="20"/>
        </w:rPr>
        <w:t>of</w:t>
      </w:r>
      <w:r>
        <w:rPr>
          <w:rFonts w:ascii="Geneva" w:hAnsi="Geneva"/>
          <w:spacing w:val="-9"/>
          <w:sz w:val="20"/>
        </w:rPr>
        <w:t xml:space="preserve"> </w:t>
      </w:r>
      <w:r>
        <w:rPr>
          <w:rFonts w:ascii="Geneva" w:hAnsi="Geneva"/>
          <w:sz w:val="20"/>
        </w:rPr>
        <w:t xml:space="preserve">Pain </w:t>
      </w:r>
      <w:r>
        <w:rPr>
          <w:rFonts w:ascii="Geneva" w:hAnsi="Geneva"/>
          <w:w w:val="90"/>
          <w:sz w:val="20"/>
        </w:rPr>
        <w:t>(26-27 October 2017), ISBN 978-88-95922-98-0</w:t>
      </w:r>
    </w:p>
    <w:p w14:paraId="1BA12DB8" w14:textId="77777777" w:rsidR="007D0189" w:rsidRDefault="000A6B0D">
      <w:pPr>
        <w:pStyle w:val="ListParagraph"/>
        <w:numPr>
          <w:ilvl w:val="0"/>
          <w:numId w:val="16"/>
        </w:numPr>
        <w:tabs>
          <w:tab w:val="left" w:pos="1839"/>
        </w:tabs>
        <w:spacing w:line="216" w:lineRule="auto"/>
        <w:ind w:right="284" w:firstLine="0"/>
        <w:jc w:val="both"/>
        <w:rPr>
          <w:rFonts w:ascii="Geneva" w:hAnsi="Geneva"/>
          <w:sz w:val="20"/>
        </w:rPr>
      </w:pPr>
      <w:r>
        <w:rPr>
          <w:rFonts w:ascii="Arial" w:hAnsi="Arial"/>
          <w:i/>
          <w:sz w:val="20"/>
        </w:rPr>
        <w:t>Role</w:t>
      </w:r>
      <w:r>
        <w:rPr>
          <w:rFonts w:ascii="Arial" w:hAnsi="Arial"/>
          <w:i/>
          <w:spacing w:val="40"/>
          <w:sz w:val="20"/>
        </w:rPr>
        <w:t xml:space="preserve"> </w:t>
      </w:r>
      <w:r>
        <w:rPr>
          <w:rFonts w:ascii="Arial" w:hAnsi="Arial"/>
          <w:i/>
          <w:sz w:val="20"/>
        </w:rPr>
        <w:t>of</w:t>
      </w:r>
      <w:r>
        <w:rPr>
          <w:rFonts w:ascii="Arial" w:hAnsi="Arial"/>
          <w:i/>
          <w:spacing w:val="40"/>
          <w:sz w:val="20"/>
        </w:rPr>
        <w:t xml:space="preserve"> </w:t>
      </w:r>
      <w:r>
        <w:rPr>
          <w:rFonts w:ascii="Arial" w:hAnsi="Arial"/>
          <w:i/>
          <w:sz w:val="20"/>
        </w:rPr>
        <w:t>Estrogen</w:t>
      </w:r>
      <w:r>
        <w:rPr>
          <w:rFonts w:ascii="Arial" w:hAnsi="Arial"/>
          <w:i/>
          <w:spacing w:val="40"/>
          <w:sz w:val="20"/>
        </w:rPr>
        <w:t xml:space="preserve"> </w:t>
      </w:r>
      <w:r>
        <w:rPr>
          <w:rFonts w:ascii="Arial" w:hAnsi="Arial"/>
          <w:i/>
          <w:sz w:val="20"/>
        </w:rPr>
        <w:t>in</w:t>
      </w:r>
      <w:r>
        <w:rPr>
          <w:rFonts w:ascii="Arial" w:hAnsi="Arial"/>
          <w:i/>
          <w:spacing w:val="40"/>
          <w:sz w:val="20"/>
        </w:rPr>
        <w:t xml:space="preserve"> </w:t>
      </w:r>
      <w:r>
        <w:rPr>
          <w:rFonts w:ascii="Arial" w:hAnsi="Arial"/>
          <w:i/>
          <w:sz w:val="20"/>
        </w:rPr>
        <w:t>the</w:t>
      </w:r>
      <w:r>
        <w:rPr>
          <w:rFonts w:ascii="Arial" w:hAnsi="Arial"/>
          <w:i/>
          <w:spacing w:val="40"/>
          <w:sz w:val="20"/>
        </w:rPr>
        <w:t xml:space="preserve"> </w:t>
      </w:r>
      <w:r>
        <w:rPr>
          <w:rFonts w:ascii="Arial" w:hAnsi="Arial"/>
          <w:i/>
          <w:sz w:val="20"/>
        </w:rPr>
        <w:t>Ethiology</w:t>
      </w:r>
      <w:r>
        <w:rPr>
          <w:rFonts w:ascii="Arial" w:hAnsi="Arial"/>
          <w:i/>
          <w:spacing w:val="40"/>
          <w:sz w:val="20"/>
        </w:rPr>
        <w:t xml:space="preserve"> </w:t>
      </w:r>
      <w:r>
        <w:rPr>
          <w:rFonts w:ascii="Arial" w:hAnsi="Arial"/>
          <w:i/>
          <w:sz w:val="20"/>
        </w:rPr>
        <w:t>of</w:t>
      </w:r>
      <w:r>
        <w:rPr>
          <w:rFonts w:ascii="Arial" w:hAnsi="Arial"/>
          <w:i/>
          <w:spacing w:val="40"/>
          <w:sz w:val="20"/>
        </w:rPr>
        <w:t xml:space="preserve"> </w:t>
      </w:r>
      <w:r>
        <w:rPr>
          <w:rFonts w:ascii="Arial" w:hAnsi="Arial"/>
          <w:i/>
          <w:sz w:val="20"/>
        </w:rPr>
        <w:t>Joint</w:t>
      </w:r>
      <w:r>
        <w:rPr>
          <w:rFonts w:ascii="Arial" w:hAnsi="Arial"/>
          <w:i/>
          <w:spacing w:val="40"/>
          <w:sz w:val="20"/>
        </w:rPr>
        <w:t xml:space="preserve"> </w:t>
      </w:r>
      <w:r>
        <w:rPr>
          <w:rFonts w:ascii="Arial" w:hAnsi="Arial"/>
          <w:i/>
          <w:sz w:val="20"/>
        </w:rPr>
        <w:t>Pain</w:t>
      </w:r>
      <w:r>
        <w:rPr>
          <w:rFonts w:ascii="Arial" w:hAnsi="Arial"/>
          <w:i/>
          <w:spacing w:val="40"/>
          <w:sz w:val="20"/>
        </w:rPr>
        <w:t xml:space="preserve"> </w:t>
      </w:r>
      <w:r>
        <w:rPr>
          <w:rFonts w:ascii="Arial" w:hAnsi="Arial"/>
          <w:i/>
          <w:sz w:val="20"/>
        </w:rPr>
        <w:t>in</w:t>
      </w:r>
      <w:r>
        <w:rPr>
          <w:rFonts w:ascii="Arial" w:hAnsi="Arial"/>
          <w:i/>
          <w:spacing w:val="40"/>
          <w:sz w:val="20"/>
        </w:rPr>
        <w:t xml:space="preserve"> </w:t>
      </w:r>
      <w:r>
        <w:rPr>
          <w:rFonts w:ascii="Arial" w:hAnsi="Arial"/>
          <w:i/>
          <w:sz w:val="20"/>
        </w:rPr>
        <w:t>Women</w:t>
      </w:r>
      <w:r>
        <w:rPr>
          <w:rFonts w:ascii="Arial" w:hAnsi="Arial"/>
          <w:i/>
          <w:spacing w:val="40"/>
          <w:sz w:val="20"/>
        </w:rPr>
        <w:t xml:space="preserve"> </w:t>
      </w:r>
      <w:r>
        <w:rPr>
          <w:rFonts w:ascii="Arial" w:hAnsi="Arial"/>
          <w:i/>
          <w:sz w:val="20"/>
        </w:rPr>
        <w:t>Using</w:t>
      </w:r>
      <w:r>
        <w:rPr>
          <w:rFonts w:ascii="Arial" w:hAnsi="Arial"/>
          <w:i/>
          <w:spacing w:val="40"/>
          <w:sz w:val="20"/>
        </w:rPr>
        <w:t xml:space="preserve"> </w:t>
      </w:r>
      <w:r>
        <w:rPr>
          <w:rFonts w:ascii="Arial" w:hAnsi="Arial"/>
          <w:i/>
          <w:sz w:val="20"/>
        </w:rPr>
        <w:t>Combined</w:t>
      </w:r>
      <w:r>
        <w:rPr>
          <w:rFonts w:ascii="Arial" w:hAnsi="Arial"/>
          <w:i/>
          <w:spacing w:val="40"/>
          <w:sz w:val="20"/>
        </w:rPr>
        <w:t xml:space="preserve"> </w:t>
      </w:r>
      <w:r>
        <w:rPr>
          <w:rFonts w:ascii="Arial" w:hAnsi="Arial"/>
          <w:i/>
          <w:sz w:val="20"/>
        </w:rPr>
        <w:t>Oral</w:t>
      </w:r>
      <w:r>
        <w:rPr>
          <w:rFonts w:ascii="Arial" w:hAnsi="Arial"/>
          <w:i/>
          <w:spacing w:val="40"/>
          <w:sz w:val="20"/>
        </w:rPr>
        <w:t xml:space="preserve"> </w:t>
      </w:r>
      <w:r>
        <w:rPr>
          <w:rFonts w:ascii="Arial" w:hAnsi="Arial"/>
          <w:i/>
          <w:sz w:val="20"/>
        </w:rPr>
        <w:t>Contraceptive</w:t>
      </w:r>
      <w:r>
        <w:rPr>
          <w:rFonts w:ascii="Arial" w:hAnsi="Arial"/>
          <w:i/>
          <w:spacing w:val="40"/>
          <w:sz w:val="20"/>
        </w:rPr>
        <w:t xml:space="preserve"> </w:t>
      </w:r>
      <w:r>
        <w:rPr>
          <w:rFonts w:ascii="Arial" w:hAnsi="Arial"/>
          <w:i/>
          <w:sz w:val="20"/>
        </w:rPr>
        <w:t>Pills. Autori:</w:t>
      </w:r>
      <w:r>
        <w:rPr>
          <w:rFonts w:ascii="Arial" w:hAnsi="Arial"/>
          <w:i/>
          <w:spacing w:val="-12"/>
          <w:sz w:val="20"/>
        </w:rPr>
        <w:t xml:space="preserve"> </w:t>
      </w:r>
      <w:r>
        <w:rPr>
          <w:rFonts w:ascii="Geneva" w:hAnsi="Geneva"/>
          <w:sz w:val="20"/>
        </w:rPr>
        <w:t>BODEAN</w:t>
      </w:r>
      <w:r>
        <w:rPr>
          <w:rFonts w:ascii="Geneva" w:hAnsi="Geneva"/>
          <w:spacing w:val="-9"/>
          <w:sz w:val="20"/>
        </w:rPr>
        <w:t xml:space="preserve"> </w:t>
      </w:r>
      <w:r>
        <w:rPr>
          <w:rFonts w:ascii="Geneva" w:hAnsi="Geneva"/>
          <w:sz w:val="20"/>
        </w:rPr>
        <w:t>Oana,</w:t>
      </w:r>
      <w:r>
        <w:rPr>
          <w:rFonts w:ascii="Geneva" w:hAnsi="Geneva"/>
          <w:spacing w:val="-9"/>
          <w:sz w:val="20"/>
        </w:rPr>
        <w:t xml:space="preserve"> </w:t>
      </w:r>
      <w:r>
        <w:rPr>
          <w:rFonts w:ascii="Geneva" w:hAnsi="Geneva"/>
          <w:sz w:val="20"/>
        </w:rPr>
        <w:t>MUNTEANU</w:t>
      </w:r>
      <w:r>
        <w:rPr>
          <w:rFonts w:ascii="Geneva" w:hAnsi="Geneva"/>
          <w:spacing w:val="-9"/>
          <w:sz w:val="20"/>
        </w:rPr>
        <w:t xml:space="preserve"> </w:t>
      </w:r>
      <w:r>
        <w:rPr>
          <w:rFonts w:ascii="Geneva" w:hAnsi="Geneva"/>
          <w:sz w:val="20"/>
        </w:rPr>
        <w:t>Octavian,</w:t>
      </w:r>
      <w:r>
        <w:rPr>
          <w:rFonts w:ascii="Geneva" w:hAnsi="Geneva"/>
          <w:spacing w:val="-9"/>
          <w:sz w:val="20"/>
        </w:rPr>
        <w:t xml:space="preserve"> </w:t>
      </w:r>
      <w:r>
        <w:rPr>
          <w:rFonts w:ascii="Geneva" w:hAnsi="Geneva"/>
          <w:sz w:val="20"/>
        </w:rPr>
        <w:t>VOICU</w:t>
      </w:r>
      <w:r>
        <w:rPr>
          <w:rFonts w:ascii="Geneva" w:hAnsi="Geneva"/>
          <w:spacing w:val="-9"/>
          <w:sz w:val="20"/>
        </w:rPr>
        <w:t xml:space="preserve"> </w:t>
      </w:r>
      <w:r>
        <w:rPr>
          <w:rFonts w:ascii="Geneva" w:hAnsi="Geneva"/>
          <w:sz w:val="20"/>
        </w:rPr>
        <w:t>Diana,FOMETESCU-GRADINARU</w:t>
      </w:r>
      <w:r>
        <w:rPr>
          <w:rFonts w:ascii="Geneva" w:hAnsi="Geneva"/>
          <w:spacing w:val="-9"/>
          <w:sz w:val="20"/>
        </w:rPr>
        <w:t xml:space="preserve"> </w:t>
      </w:r>
      <w:r>
        <w:rPr>
          <w:rFonts w:ascii="Geneva" w:hAnsi="Geneva"/>
          <w:sz w:val="20"/>
        </w:rPr>
        <w:t>Delia,</w:t>
      </w:r>
      <w:r>
        <w:rPr>
          <w:rFonts w:ascii="Geneva" w:hAnsi="Geneva"/>
          <w:spacing w:val="-9"/>
          <w:sz w:val="20"/>
        </w:rPr>
        <w:t xml:space="preserve"> </w:t>
      </w:r>
      <w:r>
        <w:rPr>
          <w:rFonts w:ascii="Geneva" w:hAnsi="Geneva"/>
          <w:sz w:val="20"/>
        </w:rPr>
        <w:t>ARSENE</w:t>
      </w:r>
      <w:r>
        <w:rPr>
          <w:rFonts w:ascii="Geneva" w:hAnsi="Geneva"/>
          <w:spacing w:val="-9"/>
          <w:sz w:val="20"/>
        </w:rPr>
        <w:t xml:space="preserve"> </w:t>
      </w:r>
      <w:r>
        <w:rPr>
          <w:rFonts w:ascii="Geneva" w:hAnsi="Geneva"/>
          <w:sz w:val="20"/>
        </w:rPr>
        <w:t>Luciana,</w:t>
      </w:r>
      <w:r>
        <w:rPr>
          <w:rFonts w:ascii="Geneva" w:hAnsi="Geneva"/>
          <w:spacing w:val="-9"/>
          <w:sz w:val="20"/>
        </w:rPr>
        <w:t xml:space="preserve"> </w:t>
      </w:r>
      <w:r>
        <w:rPr>
          <w:rFonts w:ascii="Geneva" w:hAnsi="Geneva"/>
          <w:sz w:val="20"/>
        </w:rPr>
        <w:t xml:space="preserve">CÎRSTOIU </w:t>
      </w:r>
      <w:r>
        <w:rPr>
          <w:rFonts w:ascii="Geneva" w:hAnsi="Geneva"/>
          <w:spacing w:val="-2"/>
          <w:sz w:val="20"/>
        </w:rPr>
        <w:t>Monica.</w:t>
      </w:r>
      <w:r>
        <w:rPr>
          <w:rFonts w:ascii="Geneva" w:hAnsi="Geneva"/>
          <w:spacing w:val="-15"/>
          <w:sz w:val="20"/>
        </w:rPr>
        <w:t xml:space="preserve"> </w:t>
      </w:r>
      <w:r>
        <w:rPr>
          <w:rFonts w:ascii="Geneva" w:hAnsi="Geneva"/>
          <w:spacing w:val="-2"/>
          <w:sz w:val="20"/>
        </w:rPr>
        <w:t>Filodiritto</w:t>
      </w:r>
      <w:r>
        <w:rPr>
          <w:rFonts w:ascii="Geneva" w:hAnsi="Geneva"/>
          <w:spacing w:val="-15"/>
          <w:sz w:val="20"/>
        </w:rPr>
        <w:t xml:space="preserve"> </w:t>
      </w:r>
      <w:r>
        <w:rPr>
          <w:rFonts w:ascii="Geneva" w:hAnsi="Geneva"/>
          <w:spacing w:val="-2"/>
          <w:sz w:val="20"/>
        </w:rPr>
        <w:t>Editore</w:t>
      </w:r>
      <w:r>
        <w:rPr>
          <w:rFonts w:ascii="Geneva" w:hAnsi="Geneva"/>
          <w:spacing w:val="-15"/>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Proceedings</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4"/>
          <w:sz w:val="20"/>
        </w:rPr>
        <w:t xml:space="preserve"> </w:t>
      </w:r>
      <w:r>
        <w:rPr>
          <w:rFonts w:ascii="Geneva" w:hAnsi="Geneva"/>
          <w:spacing w:val="-2"/>
          <w:sz w:val="20"/>
        </w:rPr>
        <w:t>14th</w:t>
      </w:r>
      <w:r>
        <w:rPr>
          <w:rFonts w:ascii="Geneva" w:hAnsi="Geneva"/>
          <w:spacing w:val="-15"/>
          <w:sz w:val="20"/>
        </w:rPr>
        <w:t xml:space="preserve"> </w:t>
      </w:r>
      <w:r>
        <w:rPr>
          <w:rFonts w:ascii="Geneva" w:hAnsi="Geneva"/>
          <w:spacing w:val="-2"/>
          <w:sz w:val="20"/>
        </w:rPr>
        <w:t>National</w:t>
      </w:r>
      <w:r>
        <w:rPr>
          <w:rFonts w:ascii="Geneva" w:hAnsi="Geneva"/>
          <w:spacing w:val="-15"/>
          <w:sz w:val="20"/>
        </w:rPr>
        <w:t xml:space="preserve"> </w:t>
      </w:r>
      <w:r>
        <w:rPr>
          <w:rFonts w:ascii="Geneva" w:hAnsi="Geneva"/>
          <w:spacing w:val="-2"/>
          <w:sz w:val="20"/>
        </w:rPr>
        <w:t>Congress</w:t>
      </w:r>
      <w:r>
        <w:rPr>
          <w:rFonts w:ascii="Geneva" w:hAnsi="Geneva"/>
          <w:spacing w:val="-14"/>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Urogynecology</w:t>
      </w:r>
      <w:r>
        <w:rPr>
          <w:rFonts w:ascii="Geneva" w:hAnsi="Geneva"/>
          <w:spacing w:val="-15"/>
          <w:sz w:val="20"/>
        </w:rPr>
        <w:t xml:space="preserve"> </w:t>
      </w:r>
      <w:r>
        <w:rPr>
          <w:rFonts w:ascii="Geneva" w:hAnsi="Geneva"/>
          <w:spacing w:val="-2"/>
          <w:sz w:val="20"/>
        </w:rPr>
        <w:t>(7-9</w:t>
      </w:r>
      <w:r>
        <w:rPr>
          <w:rFonts w:ascii="Geneva" w:hAnsi="Geneva"/>
          <w:spacing w:val="-14"/>
          <w:sz w:val="20"/>
        </w:rPr>
        <w:t xml:space="preserve"> </w:t>
      </w:r>
      <w:r>
        <w:rPr>
          <w:rFonts w:ascii="Geneva" w:hAnsi="Geneva"/>
          <w:spacing w:val="-2"/>
          <w:sz w:val="20"/>
        </w:rPr>
        <w:t>September</w:t>
      </w:r>
      <w:r>
        <w:rPr>
          <w:rFonts w:ascii="Geneva" w:hAnsi="Geneva"/>
          <w:spacing w:val="-15"/>
          <w:sz w:val="20"/>
        </w:rPr>
        <w:t xml:space="preserve"> </w:t>
      </w:r>
      <w:r>
        <w:rPr>
          <w:rFonts w:ascii="Geneva" w:hAnsi="Geneva"/>
          <w:spacing w:val="-2"/>
          <w:sz w:val="20"/>
        </w:rPr>
        <w:t>2017),</w:t>
      </w:r>
      <w:r>
        <w:rPr>
          <w:rFonts w:ascii="Geneva" w:hAnsi="Geneva"/>
          <w:spacing w:val="-15"/>
          <w:sz w:val="20"/>
        </w:rPr>
        <w:t xml:space="preserve"> </w:t>
      </w:r>
      <w:r>
        <w:rPr>
          <w:rFonts w:ascii="Geneva" w:hAnsi="Geneva"/>
          <w:spacing w:val="-2"/>
          <w:sz w:val="20"/>
        </w:rPr>
        <w:t xml:space="preserve">The </w:t>
      </w:r>
      <w:r>
        <w:rPr>
          <w:rFonts w:ascii="Geneva" w:hAnsi="Geneva"/>
          <w:spacing w:val="-6"/>
          <w:sz w:val="20"/>
        </w:rPr>
        <w:t>National</w:t>
      </w:r>
      <w:r>
        <w:rPr>
          <w:rFonts w:ascii="Geneva" w:hAnsi="Geneva"/>
          <w:spacing w:val="-16"/>
          <w:sz w:val="20"/>
        </w:rPr>
        <w:t xml:space="preserve"> </w:t>
      </w:r>
      <w:r>
        <w:rPr>
          <w:rFonts w:ascii="Geneva" w:hAnsi="Geneva"/>
          <w:spacing w:val="-6"/>
          <w:sz w:val="20"/>
        </w:rPr>
        <w:t>Conference</w:t>
      </w:r>
      <w:r>
        <w:rPr>
          <w:rFonts w:ascii="Geneva" w:hAnsi="Geneva"/>
          <w:spacing w:val="-16"/>
          <w:sz w:val="20"/>
        </w:rPr>
        <w:t xml:space="preserve"> </w:t>
      </w:r>
      <w:r>
        <w:rPr>
          <w:rFonts w:ascii="Geneva" w:hAnsi="Geneva"/>
          <w:spacing w:val="-6"/>
          <w:sz w:val="20"/>
        </w:rPr>
        <w:t>of</w:t>
      </w:r>
      <w:r>
        <w:rPr>
          <w:rFonts w:ascii="Geneva" w:hAnsi="Geneva"/>
          <w:spacing w:val="-16"/>
          <w:sz w:val="20"/>
        </w:rPr>
        <w:t xml:space="preserve"> </w:t>
      </w:r>
      <w:r>
        <w:rPr>
          <w:rFonts w:ascii="Geneva" w:hAnsi="Geneva"/>
          <w:spacing w:val="-6"/>
          <w:sz w:val="20"/>
        </w:rPr>
        <w:t>the</w:t>
      </w:r>
      <w:r>
        <w:rPr>
          <w:rFonts w:ascii="Geneva" w:hAnsi="Geneva"/>
          <w:spacing w:val="-16"/>
          <w:sz w:val="20"/>
        </w:rPr>
        <w:t xml:space="preserve"> </w:t>
      </w:r>
      <w:r>
        <w:rPr>
          <w:rFonts w:ascii="Geneva" w:hAnsi="Geneva"/>
          <w:spacing w:val="-6"/>
          <w:sz w:val="20"/>
        </w:rPr>
        <w:t>Romanian</w:t>
      </w:r>
      <w:r>
        <w:rPr>
          <w:rFonts w:ascii="Geneva" w:hAnsi="Geneva"/>
          <w:spacing w:val="-16"/>
          <w:sz w:val="20"/>
        </w:rPr>
        <w:t xml:space="preserve"> </w:t>
      </w:r>
      <w:r>
        <w:rPr>
          <w:rFonts w:ascii="Geneva" w:hAnsi="Geneva"/>
          <w:spacing w:val="-6"/>
          <w:sz w:val="20"/>
        </w:rPr>
        <w:t>Association</w:t>
      </w:r>
      <w:r>
        <w:rPr>
          <w:rFonts w:ascii="Geneva" w:hAnsi="Geneva"/>
          <w:spacing w:val="-16"/>
          <w:sz w:val="20"/>
        </w:rPr>
        <w:t xml:space="preserve"> </w:t>
      </w:r>
      <w:r>
        <w:rPr>
          <w:rFonts w:ascii="Geneva" w:hAnsi="Geneva"/>
          <w:spacing w:val="-6"/>
          <w:sz w:val="20"/>
        </w:rPr>
        <w:t>for</w:t>
      </w:r>
      <w:r>
        <w:rPr>
          <w:rFonts w:ascii="Geneva" w:hAnsi="Geneva"/>
          <w:spacing w:val="-16"/>
          <w:sz w:val="20"/>
        </w:rPr>
        <w:t xml:space="preserve"> </w:t>
      </w:r>
      <w:r>
        <w:rPr>
          <w:rFonts w:ascii="Geneva" w:hAnsi="Geneva"/>
          <w:spacing w:val="-6"/>
          <w:sz w:val="20"/>
        </w:rPr>
        <w:t>the</w:t>
      </w:r>
      <w:r>
        <w:rPr>
          <w:rFonts w:ascii="Geneva" w:hAnsi="Geneva"/>
          <w:spacing w:val="-16"/>
          <w:sz w:val="20"/>
        </w:rPr>
        <w:t xml:space="preserve"> </w:t>
      </w:r>
      <w:r>
        <w:rPr>
          <w:rFonts w:ascii="Geneva" w:hAnsi="Geneva"/>
          <w:spacing w:val="-6"/>
          <w:sz w:val="20"/>
        </w:rPr>
        <w:t>Study</w:t>
      </w:r>
      <w:r>
        <w:rPr>
          <w:rFonts w:ascii="Geneva" w:hAnsi="Geneva"/>
          <w:spacing w:val="-16"/>
          <w:sz w:val="20"/>
        </w:rPr>
        <w:t xml:space="preserve"> </w:t>
      </w:r>
      <w:r>
        <w:rPr>
          <w:rFonts w:ascii="Geneva" w:hAnsi="Geneva"/>
          <w:spacing w:val="-6"/>
          <w:sz w:val="20"/>
        </w:rPr>
        <w:t>of</w:t>
      </w:r>
      <w:r>
        <w:rPr>
          <w:rFonts w:ascii="Geneva" w:hAnsi="Geneva"/>
          <w:spacing w:val="-16"/>
          <w:sz w:val="20"/>
        </w:rPr>
        <w:t xml:space="preserve"> </w:t>
      </w:r>
      <w:r>
        <w:rPr>
          <w:rFonts w:ascii="Geneva" w:hAnsi="Geneva"/>
          <w:spacing w:val="-6"/>
          <w:sz w:val="20"/>
        </w:rPr>
        <w:t>Pain</w:t>
      </w:r>
      <w:r>
        <w:rPr>
          <w:rFonts w:ascii="Geneva" w:hAnsi="Geneva"/>
          <w:spacing w:val="-16"/>
          <w:sz w:val="20"/>
        </w:rPr>
        <w:t xml:space="preserve"> </w:t>
      </w:r>
      <w:r>
        <w:rPr>
          <w:rFonts w:ascii="Geneva" w:hAnsi="Geneva"/>
          <w:spacing w:val="-6"/>
          <w:sz w:val="20"/>
        </w:rPr>
        <w:t>(26-27</w:t>
      </w:r>
      <w:r>
        <w:rPr>
          <w:rFonts w:ascii="Geneva" w:hAnsi="Geneva"/>
          <w:spacing w:val="-16"/>
          <w:sz w:val="20"/>
        </w:rPr>
        <w:t xml:space="preserve"> </w:t>
      </w:r>
      <w:r>
        <w:rPr>
          <w:rFonts w:ascii="Geneva" w:hAnsi="Geneva"/>
          <w:spacing w:val="-6"/>
          <w:sz w:val="20"/>
        </w:rPr>
        <w:t>October</w:t>
      </w:r>
      <w:r>
        <w:rPr>
          <w:rFonts w:ascii="Geneva" w:hAnsi="Geneva"/>
          <w:spacing w:val="-16"/>
          <w:sz w:val="20"/>
        </w:rPr>
        <w:t xml:space="preserve"> </w:t>
      </w:r>
      <w:r>
        <w:rPr>
          <w:rFonts w:ascii="Geneva" w:hAnsi="Geneva"/>
          <w:spacing w:val="-6"/>
          <w:sz w:val="20"/>
        </w:rPr>
        <w:t>2017),</w:t>
      </w:r>
      <w:r>
        <w:rPr>
          <w:rFonts w:ascii="Geneva" w:hAnsi="Geneva"/>
          <w:spacing w:val="-16"/>
          <w:sz w:val="20"/>
        </w:rPr>
        <w:t xml:space="preserve"> </w:t>
      </w:r>
      <w:r>
        <w:rPr>
          <w:rFonts w:ascii="Geneva" w:hAnsi="Geneva"/>
          <w:spacing w:val="-6"/>
          <w:sz w:val="20"/>
        </w:rPr>
        <w:t>ISBN</w:t>
      </w:r>
      <w:r>
        <w:rPr>
          <w:rFonts w:ascii="Geneva" w:hAnsi="Geneva"/>
          <w:spacing w:val="-16"/>
          <w:sz w:val="20"/>
        </w:rPr>
        <w:t xml:space="preserve"> </w:t>
      </w:r>
      <w:r>
        <w:rPr>
          <w:rFonts w:ascii="Geneva" w:hAnsi="Geneva"/>
          <w:spacing w:val="-6"/>
          <w:sz w:val="20"/>
        </w:rPr>
        <w:t>978-88-95922-98-0</w:t>
      </w:r>
    </w:p>
    <w:p w14:paraId="1BA12DB9" w14:textId="77777777" w:rsidR="007D0189" w:rsidRDefault="000A6B0D">
      <w:pPr>
        <w:pStyle w:val="ListParagraph"/>
        <w:numPr>
          <w:ilvl w:val="0"/>
          <w:numId w:val="16"/>
        </w:numPr>
        <w:tabs>
          <w:tab w:val="left" w:pos="1839"/>
        </w:tabs>
        <w:spacing w:line="216" w:lineRule="auto"/>
        <w:ind w:right="286" w:firstLine="0"/>
        <w:jc w:val="both"/>
        <w:rPr>
          <w:rFonts w:ascii="Geneva" w:hAnsi="Geneva"/>
          <w:sz w:val="20"/>
        </w:rPr>
      </w:pPr>
      <w:r>
        <w:rPr>
          <w:rFonts w:ascii="Arial" w:hAnsi="Arial"/>
          <w:i/>
          <w:sz w:val="20"/>
        </w:rPr>
        <w:t>Management of Pain at Birth in Patients with High Risk Pregnancy. Autori:</w:t>
      </w:r>
      <w:r>
        <w:rPr>
          <w:rFonts w:ascii="Arial" w:hAnsi="Arial"/>
          <w:i/>
          <w:spacing w:val="-5"/>
          <w:sz w:val="20"/>
        </w:rPr>
        <w:t xml:space="preserve"> </w:t>
      </w:r>
      <w:r>
        <w:rPr>
          <w:rFonts w:ascii="Geneva" w:hAnsi="Geneva"/>
          <w:sz w:val="20"/>
        </w:rPr>
        <w:t xml:space="preserve">BOERU Calin, VOICU Diana, </w:t>
      </w:r>
      <w:r>
        <w:rPr>
          <w:rFonts w:ascii="Geneva" w:hAnsi="Geneva"/>
          <w:spacing w:val="-2"/>
          <w:sz w:val="20"/>
        </w:rPr>
        <w:t>BRATILA</w:t>
      </w:r>
      <w:r>
        <w:rPr>
          <w:rFonts w:ascii="Geneva" w:hAnsi="Geneva"/>
          <w:spacing w:val="-14"/>
          <w:sz w:val="20"/>
        </w:rPr>
        <w:t xml:space="preserve"> </w:t>
      </w:r>
      <w:r>
        <w:rPr>
          <w:rFonts w:ascii="Geneva" w:hAnsi="Geneva"/>
          <w:spacing w:val="-2"/>
          <w:sz w:val="20"/>
        </w:rPr>
        <w:t>Elvira,</w:t>
      </w:r>
      <w:r>
        <w:rPr>
          <w:rFonts w:ascii="Geneva" w:hAnsi="Geneva"/>
          <w:spacing w:val="-14"/>
          <w:sz w:val="20"/>
        </w:rPr>
        <w:t xml:space="preserve"> </w:t>
      </w:r>
      <w:r>
        <w:rPr>
          <w:rFonts w:ascii="Geneva" w:hAnsi="Geneva"/>
          <w:spacing w:val="-2"/>
          <w:sz w:val="20"/>
        </w:rPr>
        <w:t>BERCEANU</w:t>
      </w:r>
      <w:r>
        <w:rPr>
          <w:rFonts w:ascii="Geneva" w:hAnsi="Geneva"/>
          <w:spacing w:val="-14"/>
          <w:sz w:val="20"/>
        </w:rPr>
        <w:t xml:space="preserve"> </w:t>
      </w:r>
      <w:r>
        <w:rPr>
          <w:rFonts w:ascii="Geneva" w:hAnsi="Geneva"/>
          <w:spacing w:val="-2"/>
          <w:sz w:val="20"/>
        </w:rPr>
        <w:t>Costin,</w:t>
      </w:r>
      <w:r>
        <w:rPr>
          <w:rFonts w:ascii="Geneva" w:hAnsi="Geneva"/>
          <w:spacing w:val="-14"/>
          <w:sz w:val="20"/>
        </w:rPr>
        <w:t xml:space="preserve"> </w:t>
      </w:r>
      <w:r>
        <w:rPr>
          <w:rFonts w:ascii="Geneva" w:hAnsi="Geneva"/>
          <w:spacing w:val="-2"/>
          <w:sz w:val="20"/>
        </w:rPr>
        <w:t>MEHEDINTU</w:t>
      </w:r>
      <w:r>
        <w:rPr>
          <w:rFonts w:ascii="Geneva" w:hAnsi="Geneva"/>
          <w:spacing w:val="-14"/>
          <w:sz w:val="20"/>
        </w:rPr>
        <w:t xml:space="preserve"> </w:t>
      </w:r>
      <w:r>
        <w:rPr>
          <w:rFonts w:ascii="Geneva" w:hAnsi="Geneva"/>
          <w:spacing w:val="-2"/>
          <w:sz w:val="20"/>
        </w:rPr>
        <w:t>Claudia,</w:t>
      </w:r>
      <w:r>
        <w:rPr>
          <w:rFonts w:ascii="Geneva" w:hAnsi="Geneva"/>
          <w:spacing w:val="-14"/>
          <w:sz w:val="20"/>
        </w:rPr>
        <w:t xml:space="preserve"> </w:t>
      </w:r>
      <w:r>
        <w:rPr>
          <w:rFonts w:ascii="Geneva" w:hAnsi="Geneva"/>
          <w:spacing w:val="-2"/>
          <w:sz w:val="20"/>
        </w:rPr>
        <w:t>CÎRSTOIU</w:t>
      </w:r>
      <w:r>
        <w:rPr>
          <w:rFonts w:ascii="Geneva" w:hAnsi="Geneva"/>
          <w:spacing w:val="-14"/>
          <w:sz w:val="20"/>
        </w:rPr>
        <w:t xml:space="preserve"> </w:t>
      </w:r>
      <w:r>
        <w:rPr>
          <w:rFonts w:ascii="Geneva" w:hAnsi="Geneva"/>
          <w:spacing w:val="-2"/>
          <w:sz w:val="20"/>
        </w:rPr>
        <w:t>Monica.</w:t>
      </w:r>
      <w:r>
        <w:rPr>
          <w:rFonts w:ascii="Geneva" w:hAnsi="Geneva"/>
          <w:spacing w:val="-14"/>
          <w:sz w:val="20"/>
        </w:rPr>
        <w:t xml:space="preserve"> </w:t>
      </w:r>
      <w:r>
        <w:rPr>
          <w:rFonts w:ascii="Geneva" w:hAnsi="Geneva"/>
          <w:spacing w:val="-2"/>
          <w:sz w:val="20"/>
        </w:rPr>
        <w:t>Filodiritto</w:t>
      </w:r>
      <w:r>
        <w:rPr>
          <w:rFonts w:ascii="Geneva" w:hAnsi="Geneva"/>
          <w:spacing w:val="-14"/>
          <w:sz w:val="20"/>
        </w:rPr>
        <w:t xml:space="preserve"> </w:t>
      </w:r>
      <w:r>
        <w:rPr>
          <w:rFonts w:ascii="Geneva" w:hAnsi="Geneva"/>
          <w:spacing w:val="-2"/>
          <w:sz w:val="20"/>
        </w:rPr>
        <w:t>Editore</w:t>
      </w:r>
      <w:r>
        <w:rPr>
          <w:rFonts w:ascii="Geneva" w:hAnsi="Geneva"/>
          <w:spacing w:val="-14"/>
          <w:sz w:val="20"/>
        </w:rPr>
        <w:t xml:space="preserve"> </w:t>
      </w:r>
      <w:r>
        <w:rPr>
          <w:rFonts w:ascii="Geneva" w:hAnsi="Geneva"/>
          <w:spacing w:val="-2"/>
          <w:sz w:val="20"/>
        </w:rPr>
        <w:t>–</w:t>
      </w:r>
      <w:r>
        <w:rPr>
          <w:rFonts w:ascii="Geneva" w:hAnsi="Geneva"/>
          <w:spacing w:val="-14"/>
          <w:sz w:val="20"/>
        </w:rPr>
        <w:t xml:space="preserve"> </w:t>
      </w:r>
      <w:r>
        <w:rPr>
          <w:rFonts w:ascii="Geneva" w:hAnsi="Geneva"/>
          <w:spacing w:val="-2"/>
          <w:sz w:val="20"/>
        </w:rPr>
        <w:t>Proceedings</w:t>
      </w:r>
      <w:r>
        <w:rPr>
          <w:rFonts w:ascii="Geneva" w:hAnsi="Geneva"/>
          <w:spacing w:val="-14"/>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The</w:t>
      </w:r>
      <w:r>
        <w:rPr>
          <w:rFonts w:ascii="Geneva" w:hAnsi="Geneva"/>
          <w:spacing w:val="-14"/>
          <w:sz w:val="20"/>
        </w:rPr>
        <w:t xml:space="preserve"> </w:t>
      </w:r>
      <w:r>
        <w:rPr>
          <w:rFonts w:ascii="Geneva" w:hAnsi="Geneva"/>
          <w:spacing w:val="-2"/>
          <w:sz w:val="20"/>
        </w:rPr>
        <w:t xml:space="preserve">14th </w:t>
      </w:r>
      <w:r>
        <w:rPr>
          <w:rFonts w:ascii="Geneva" w:hAnsi="Geneva"/>
          <w:spacing w:val="-4"/>
          <w:sz w:val="20"/>
        </w:rPr>
        <w:t>National</w:t>
      </w:r>
      <w:r>
        <w:rPr>
          <w:rFonts w:ascii="Geneva" w:hAnsi="Geneva"/>
          <w:spacing w:val="-6"/>
          <w:sz w:val="20"/>
        </w:rPr>
        <w:t xml:space="preserve"> </w:t>
      </w:r>
      <w:r>
        <w:rPr>
          <w:rFonts w:ascii="Geneva" w:hAnsi="Geneva"/>
          <w:spacing w:val="-4"/>
          <w:sz w:val="20"/>
        </w:rPr>
        <w:t>Congress</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Urogynecology</w:t>
      </w:r>
      <w:r>
        <w:rPr>
          <w:rFonts w:ascii="Geneva" w:hAnsi="Geneva"/>
          <w:spacing w:val="-6"/>
          <w:sz w:val="20"/>
        </w:rPr>
        <w:t xml:space="preserve"> </w:t>
      </w:r>
      <w:r>
        <w:rPr>
          <w:rFonts w:ascii="Geneva" w:hAnsi="Geneva"/>
          <w:spacing w:val="-4"/>
          <w:sz w:val="20"/>
        </w:rPr>
        <w:t>(7-9</w:t>
      </w:r>
      <w:r>
        <w:rPr>
          <w:rFonts w:ascii="Geneva" w:hAnsi="Geneva"/>
          <w:spacing w:val="-6"/>
          <w:sz w:val="20"/>
        </w:rPr>
        <w:t xml:space="preserve"> </w:t>
      </w:r>
      <w:r>
        <w:rPr>
          <w:rFonts w:ascii="Geneva" w:hAnsi="Geneva"/>
          <w:spacing w:val="-4"/>
          <w:sz w:val="20"/>
        </w:rPr>
        <w:t>September</w:t>
      </w:r>
      <w:r>
        <w:rPr>
          <w:rFonts w:ascii="Geneva" w:hAnsi="Geneva"/>
          <w:spacing w:val="-6"/>
          <w:sz w:val="20"/>
        </w:rPr>
        <w:t xml:space="preserve"> </w:t>
      </w:r>
      <w:r>
        <w:rPr>
          <w:rFonts w:ascii="Geneva" w:hAnsi="Geneva"/>
          <w:spacing w:val="-4"/>
          <w:sz w:val="20"/>
        </w:rPr>
        <w:t>2017),</w:t>
      </w:r>
      <w:r>
        <w:rPr>
          <w:rFonts w:ascii="Geneva" w:hAnsi="Geneva"/>
          <w:spacing w:val="-6"/>
          <w:sz w:val="20"/>
        </w:rPr>
        <w:t xml:space="preserve"> </w:t>
      </w:r>
      <w:r>
        <w:rPr>
          <w:rFonts w:ascii="Geneva" w:hAnsi="Geneva"/>
          <w:spacing w:val="-4"/>
          <w:sz w:val="20"/>
        </w:rPr>
        <w:t>The</w:t>
      </w:r>
      <w:r>
        <w:rPr>
          <w:rFonts w:ascii="Geneva" w:hAnsi="Geneva"/>
          <w:spacing w:val="-6"/>
          <w:sz w:val="20"/>
        </w:rPr>
        <w:t xml:space="preserve"> </w:t>
      </w:r>
      <w:r>
        <w:rPr>
          <w:rFonts w:ascii="Geneva" w:hAnsi="Geneva"/>
          <w:spacing w:val="-4"/>
          <w:sz w:val="20"/>
        </w:rPr>
        <w:t>National</w:t>
      </w:r>
      <w:r>
        <w:rPr>
          <w:rFonts w:ascii="Geneva" w:hAnsi="Geneva"/>
          <w:spacing w:val="-6"/>
          <w:sz w:val="20"/>
        </w:rPr>
        <w:t xml:space="preserve"> </w:t>
      </w:r>
      <w:r>
        <w:rPr>
          <w:rFonts w:ascii="Geneva" w:hAnsi="Geneva"/>
          <w:spacing w:val="-4"/>
          <w:sz w:val="20"/>
        </w:rPr>
        <w:t>Conference</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the</w:t>
      </w:r>
      <w:r>
        <w:rPr>
          <w:rFonts w:ascii="Geneva" w:hAnsi="Geneva"/>
          <w:spacing w:val="-6"/>
          <w:sz w:val="20"/>
        </w:rPr>
        <w:t xml:space="preserve"> </w:t>
      </w:r>
      <w:r>
        <w:rPr>
          <w:rFonts w:ascii="Geneva" w:hAnsi="Geneva"/>
          <w:spacing w:val="-4"/>
          <w:sz w:val="20"/>
        </w:rPr>
        <w:t>Romanian</w:t>
      </w:r>
      <w:r>
        <w:rPr>
          <w:rFonts w:ascii="Geneva" w:hAnsi="Geneva"/>
          <w:spacing w:val="-6"/>
          <w:sz w:val="20"/>
        </w:rPr>
        <w:t xml:space="preserve"> </w:t>
      </w:r>
      <w:r>
        <w:rPr>
          <w:rFonts w:ascii="Geneva" w:hAnsi="Geneva"/>
          <w:spacing w:val="-4"/>
          <w:sz w:val="20"/>
        </w:rPr>
        <w:t>Association</w:t>
      </w:r>
      <w:r>
        <w:rPr>
          <w:rFonts w:ascii="Geneva" w:hAnsi="Geneva"/>
          <w:spacing w:val="-6"/>
          <w:sz w:val="20"/>
        </w:rPr>
        <w:t xml:space="preserve"> </w:t>
      </w:r>
      <w:r>
        <w:rPr>
          <w:rFonts w:ascii="Geneva" w:hAnsi="Geneva"/>
          <w:spacing w:val="-4"/>
          <w:sz w:val="20"/>
        </w:rPr>
        <w:t xml:space="preserve">for </w:t>
      </w:r>
      <w:r>
        <w:rPr>
          <w:rFonts w:ascii="Geneva" w:hAnsi="Geneva"/>
          <w:w w:val="90"/>
          <w:sz w:val="20"/>
        </w:rPr>
        <w:t>the Study of Pain (26-27 October 2017), ISBN 978-88-95922-98-0</w:t>
      </w:r>
    </w:p>
    <w:p w14:paraId="1BA12DBA" w14:textId="77777777" w:rsidR="007D0189" w:rsidRDefault="007D0189">
      <w:pPr>
        <w:pStyle w:val="BodyText"/>
        <w:ind w:left="0" w:firstLine="0"/>
        <w:jc w:val="left"/>
        <w:rPr>
          <w:rFonts w:ascii="Geneva"/>
          <w:sz w:val="20"/>
        </w:rPr>
      </w:pPr>
    </w:p>
    <w:p w14:paraId="1BA12DBB" w14:textId="77777777" w:rsidR="007D0189" w:rsidRDefault="007D0189">
      <w:pPr>
        <w:pStyle w:val="BodyText"/>
        <w:spacing w:before="91"/>
        <w:ind w:left="0" w:firstLine="0"/>
        <w:jc w:val="left"/>
        <w:rPr>
          <w:rFonts w:ascii="Geneva"/>
          <w:sz w:val="20"/>
        </w:rPr>
      </w:pPr>
    </w:p>
    <w:p w14:paraId="1BA12DBC" w14:textId="3D069A6C" w:rsidR="007D0189" w:rsidRDefault="002B1917">
      <w:pPr>
        <w:ind w:left="566"/>
        <w:rPr>
          <w:rFonts w:ascii="Arial"/>
          <w:b/>
        </w:rPr>
      </w:pPr>
      <w:r>
        <w:rPr>
          <w:rFonts w:ascii="Arial"/>
          <w:b/>
          <w:noProof/>
        </w:rPr>
        <mc:AlternateContent>
          <mc:Choice Requires="wpg">
            <w:drawing>
              <wp:anchor distT="0" distB="0" distL="0" distR="0" simplePos="0" relativeHeight="487637504" behindDoc="1" locked="0" layoutInCell="1" allowOverlap="1" wp14:anchorId="1BA135CB" wp14:editId="0CB5FF0F">
                <wp:simplePos x="0" y="0"/>
                <wp:positionH relativeFrom="page">
                  <wp:posOffset>360045</wp:posOffset>
                </wp:positionH>
                <wp:positionV relativeFrom="paragraph">
                  <wp:posOffset>187325</wp:posOffset>
                </wp:positionV>
                <wp:extent cx="7020560" cy="19050"/>
                <wp:effectExtent l="0" t="0" r="0" b="0"/>
                <wp:wrapTopAndBottom/>
                <wp:docPr id="2011574067" name="docshapegroup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295"/>
                          <a:chExt cx="11056" cy="30"/>
                        </a:xfrm>
                      </wpg:grpSpPr>
                      <wps:wsp>
                        <wps:cNvPr id="1332220212" name="docshape315"/>
                        <wps:cNvSpPr>
                          <a:spLocks/>
                        </wps:cNvSpPr>
                        <wps:spPr bwMode="auto">
                          <a:xfrm>
                            <a:off x="566" y="294"/>
                            <a:ext cx="11056" cy="30"/>
                          </a:xfrm>
                          <a:custGeom>
                            <a:avLst/>
                            <a:gdLst>
                              <a:gd name="T0" fmla="+- 0 11607 567"/>
                              <a:gd name="T1" fmla="*/ T0 w 11056"/>
                              <a:gd name="T2" fmla="+- 0 325 295"/>
                              <a:gd name="T3" fmla="*/ 325 h 30"/>
                              <a:gd name="T4" fmla="+- 0 582 567"/>
                              <a:gd name="T5" fmla="*/ T4 w 11056"/>
                              <a:gd name="T6" fmla="+- 0 325 295"/>
                              <a:gd name="T7" fmla="*/ 325 h 30"/>
                              <a:gd name="T8" fmla="+- 0 567 567"/>
                              <a:gd name="T9" fmla="*/ T8 w 11056"/>
                              <a:gd name="T10" fmla="+- 0 295 295"/>
                              <a:gd name="T11" fmla="*/ 295 h 30"/>
                              <a:gd name="T12" fmla="+- 0 11622 567"/>
                              <a:gd name="T13" fmla="*/ T12 w 11056"/>
                              <a:gd name="T14" fmla="+- 0 295 295"/>
                              <a:gd name="T15" fmla="*/ 295 h 30"/>
                              <a:gd name="T16" fmla="+- 0 11607 567"/>
                              <a:gd name="T17" fmla="*/ T16 w 11056"/>
                              <a:gd name="T18" fmla="+- 0 325 295"/>
                              <a:gd name="T19" fmla="*/ 325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049364" name="docshape316"/>
                        <wps:cNvSpPr>
                          <a:spLocks/>
                        </wps:cNvSpPr>
                        <wps:spPr bwMode="auto">
                          <a:xfrm>
                            <a:off x="11607" y="294"/>
                            <a:ext cx="15" cy="30"/>
                          </a:xfrm>
                          <a:custGeom>
                            <a:avLst/>
                            <a:gdLst>
                              <a:gd name="T0" fmla="+- 0 11622 11607"/>
                              <a:gd name="T1" fmla="*/ T0 w 15"/>
                              <a:gd name="T2" fmla="+- 0 325 295"/>
                              <a:gd name="T3" fmla="*/ 325 h 30"/>
                              <a:gd name="T4" fmla="+- 0 11607 11607"/>
                              <a:gd name="T5" fmla="*/ T4 w 15"/>
                              <a:gd name="T6" fmla="+- 0 325 295"/>
                              <a:gd name="T7" fmla="*/ 325 h 30"/>
                              <a:gd name="T8" fmla="+- 0 11622 11607"/>
                              <a:gd name="T9" fmla="*/ T8 w 15"/>
                              <a:gd name="T10" fmla="+- 0 295 295"/>
                              <a:gd name="T11" fmla="*/ 295 h 30"/>
                              <a:gd name="T12" fmla="+- 0 11622 11607"/>
                              <a:gd name="T13" fmla="*/ T12 w 15"/>
                              <a:gd name="T14" fmla="+- 0 325 295"/>
                              <a:gd name="T15" fmla="*/ 325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1293141" name="docshape317"/>
                        <wps:cNvSpPr>
                          <a:spLocks/>
                        </wps:cNvSpPr>
                        <wps:spPr bwMode="auto">
                          <a:xfrm>
                            <a:off x="566" y="294"/>
                            <a:ext cx="15" cy="30"/>
                          </a:xfrm>
                          <a:custGeom>
                            <a:avLst/>
                            <a:gdLst>
                              <a:gd name="T0" fmla="+- 0 582 567"/>
                              <a:gd name="T1" fmla="*/ T0 w 15"/>
                              <a:gd name="T2" fmla="+- 0 325 295"/>
                              <a:gd name="T3" fmla="*/ 325 h 30"/>
                              <a:gd name="T4" fmla="+- 0 567 567"/>
                              <a:gd name="T5" fmla="*/ T4 w 15"/>
                              <a:gd name="T6" fmla="+- 0 325 295"/>
                              <a:gd name="T7" fmla="*/ 325 h 30"/>
                              <a:gd name="T8" fmla="+- 0 567 567"/>
                              <a:gd name="T9" fmla="*/ T8 w 15"/>
                              <a:gd name="T10" fmla="+- 0 295 295"/>
                              <a:gd name="T11" fmla="*/ 295 h 30"/>
                              <a:gd name="T12" fmla="+- 0 582 567"/>
                              <a:gd name="T13" fmla="*/ T12 w 15"/>
                              <a:gd name="T14" fmla="+- 0 325 295"/>
                              <a:gd name="T15" fmla="*/ 325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D915C0" id="docshapegroup314" o:spid="_x0000_s1026" style="position:absolute;margin-left:28.35pt;margin-top:14.75pt;width:552.8pt;height:1.5pt;z-index:-15678976;mso-wrap-distance-left:0;mso-wrap-distance-right:0;mso-position-horizontal-relative:page" coordorigin="567,295"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">
                <v:shape id="docshape315" o:spid="_x0000_s1027" style="position:absolute;left:566;top:294;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" path="m11040,30l15,30,,,11055,r-15,30xe" fillcolor="#5f3771" stroked="f">
                  <v:path arrowok="t" o:connecttype="custom" o:connectlocs="11040,325;15,325;0,295;11055,295;11040,325" o:connectangles="0,0,0,0,0"/>
                </v:shape>
                <v:shape id="docshape316" o:spid="_x0000_s1028" style="position:absolute;left:11607;top:29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" path="m15,30l,30,15,r,30xe" fillcolor="#aaa" stroked="f">
                  <v:path arrowok="t" o:connecttype="custom" o:connectlocs="15,325;0,325;15,295;15,325" o:connectangles="0,0,0,0"/>
                </v:shape>
                <v:shape id="docshape317" o:spid="_x0000_s1029" style="position:absolute;left:566;top:294;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" path="m15,30l,30,,,15,30xe" fillcolor="#555" stroked="f">
                  <v:path arrowok="t" o:connecttype="custom" o:connectlocs="15,325;0,325;0,295;15,325"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BD" w14:textId="77777777" w:rsidR="007D0189" w:rsidRDefault="007D0189">
      <w:pPr>
        <w:rPr>
          <w:rFonts w:ascii="Arial"/>
          <w:b/>
        </w:rPr>
        <w:sectPr w:rsidR="007D0189">
          <w:pgSz w:w="11900" w:h="16820"/>
          <w:pgMar w:top="860" w:right="0" w:bottom="280" w:left="0" w:header="255" w:footer="0" w:gutter="0"/>
          <w:cols w:space="720"/>
        </w:sectPr>
      </w:pPr>
    </w:p>
    <w:p w14:paraId="1BA12DBE" w14:textId="77777777" w:rsidR="007D0189" w:rsidRDefault="000A6B0D">
      <w:pPr>
        <w:pStyle w:val="ListParagraph"/>
        <w:numPr>
          <w:ilvl w:val="0"/>
          <w:numId w:val="16"/>
        </w:numPr>
        <w:tabs>
          <w:tab w:val="left" w:pos="1930"/>
        </w:tabs>
        <w:spacing w:before="87" w:line="216" w:lineRule="auto"/>
        <w:ind w:right="287" w:firstLine="0"/>
        <w:jc w:val="both"/>
        <w:rPr>
          <w:rFonts w:ascii="Geneva" w:hAnsi="Geneva"/>
          <w:sz w:val="20"/>
        </w:rPr>
      </w:pPr>
      <w:r>
        <w:rPr>
          <w:rFonts w:ascii="Arial" w:hAnsi="Arial"/>
          <w:i/>
          <w:sz w:val="20"/>
        </w:rPr>
        <w:lastRenderedPageBreak/>
        <w:t>Pain in Surgical Uterine Pathology. Autori:</w:t>
      </w:r>
      <w:r>
        <w:rPr>
          <w:rFonts w:ascii="Arial" w:hAnsi="Arial"/>
          <w:i/>
          <w:spacing w:val="-12"/>
          <w:sz w:val="20"/>
        </w:rPr>
        <w:t xml:space="preserve"> </w:t>
      </w:r>
      <w:r>
        <w:rPr>
          <w:rFonts w:ascii="Geneva" w:hAnsi="Geneva"/>
          <w:sz w:val="20"/>
        </w:rPr>
        <w:t xml:space="preserve">BOHILTEA Roxana, TURCAN Natalia, NASTASIA Serban, MEHEDINTU Claudia, MUNTEANU Octavian, UZUNOV Ana, VOICU Diana, RADOI Viorica, Monica CÎRSTOIU. Filodiritto </w:t>
      </w:r>
      <w:r>
        <w:rPr>
          <w:rFonts w:ascii="Geneva" w:hAnsi="Geneva"/>
          <w:spacing w:val="-6"/>
          <w:sz w:val="20"/>
        </w:rPr>
        <w:t>Editore</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Proceedings</w:t>
      </w:r>
      <w:r>
        <w:rPr>
          <w:rFonts w:ascii="Geneva" w:hAnsi="Geneva"/>
          <w:spacing w:val="-7"/>
          <w:sz w:val="20"/>
        </w:rPr>
        <w:t xml:space="preserve"> </w:t>
      </w:r>
      <w:r>
        <w:rPr>
          <w:rFonts w:ascii="Geneva" w:hAnsi="Geneva"/>
          <w:spacing w:val="-6"/>
          <w:sz w:val="20"/>
        </w:rPr>
        <w:t>of</w:t>
      </w:r>
      <w:r>
        <w:rPr>
          <w:rFonts w:ascii="Geneva" w:hAnsi="Geneva"/>
          <w:spacing w:val="-7"/>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14th</w:t>
      </w:r>
      <w:r>
        <w:rPr>
          <w:rFonts w:ascii="Geneva" w:hAnsi="Geneva"/>
          <w:spacing w:val="-7"/>
          <w:sz w:val="20"/>
        </w:rPr>
        <w:t xml:space="preserve"> </w:t>
      </w:r>
      <w:r>
        <w:rPr>
          <w:rFonts w:ascii="Geneva" w:hAnsi="Geneva"/>
          <w:spacing w:val="-6"/>
          <w:sz w:val="20"/>
        </w:rPr>
        <w:t>National</w:t>
      </w:r>
      <w:r>
        <w:rPr>
          <w:rFonts w:ascii="Geneva" w:hAnsi="Geneva"/>
          <w:spacing w:val="-7"/>
          <w:sz w:val="20"/>
        </w:rPr>
        <w:t xml:space="preserve"> </w:t>
      </w:r>
      <w:r>
        <w:rPr>
          <w:rFonts w:ascii="Geneva" w:hAnsi="Geneva"/>
          <w:spacing w:val="-6"/>
          <w:sz w:val="20"/>
        </w:rPr>
        <w:t>Congress</w:t>
      </w:r>
      <w:r>
        <w:rPr>
          <w:rFonts w:ascii="Geneva" w:hAnsi="Geneva"/>
          <w:spacing w:val="-7"/>
          <w:sz w:val="20"/>
        </w:rPr>
        <w:t xml:space="preserve"> </w:t>
      </w:r>
      <w:r>
        <w:rPr>
          <w:rFonts w:ascii="Geneva" w:hAnsi="Geneva"/>
          <w:spacing w:val="-6"/>
          <w:sz w:val="20"/>
        </w:rPr>
        <w:t>of</w:t>
      </w:r>
      <w:r>
        <w:rPr>
          <w:rFonts w:ascii="Geneva" w:hAnsi="Geneva"/>
          <w:spacing w:val="-7"/>
          <w:sz w:val="20"/>
        </w:rPr>
        <w:t xml:space="preserve"> </w:t>
      </w:r>
      <w:r>
        <w:rPr>
          <w:rFonts w:ascii="Geneva" w:hAnsi="Geneva"/>
          <w:spacing w:val="-6"/>
          <w:sz w:val="20"/>
        </w:rPr>
        <w:t>Urogynecology</w:t>
      </w:r>
      <w:r>
        <w:rPr>
          <w:rFonts w:ascii="Geneva" w:hAnsi="Geneva"/>
          <w:spacing w:val="-7"/>
          <w:sz w:val="20"/>
        </w:rPr>
        <w:t xml:space="preserve"> </w:t>
      </w:r>
      <w:r>
        <w:rPr>
          <w:rFonts w:ascii="Geneva" w:hAnsi="Geneva"/>
          <w:spacing w:val="-6"/>
          <w:sz w:val="20"/>
        </w:rPr>
        <w:t>(7-9</w:t>
      </w:r>
      <w:r>
        <w:rPr>
          <w:rFonts w:ascii="Geneva" w:hAnsi="Geneva"/>
          <w:spacing w:val="-7"/>
          <w:sz w:val="20"/>
        </w:rPr>
        <w:t xml:space="preserve"> </w:t>
      </w:r>
      <w:r>
        <w:rPr>
          <w:rFonts w:ascii="Geneva" w:hAnsi="Geneva"/>
          <w:spacing w:val="-6"/>
          <w:sz w:val="20"/>
        </w:rPr>
        <w:t>September</w:t>
      </w:r>
      <w:r>
        <w:rPr>
          <w:rFonts w:ascii="Geneva" w:hAnsi="Geneva"/>
          <w:spacing w:val="-7"/>
          <w:sz w:val="20"/>
        </w:rPr>
        <w:t xml:space="preserve"> </w:t>
      </w:r>
      <w:r>
        <w:rPr>
          <w:rFonts w:ascii="Geneva" w:hAnsi="Geneva"/>
          <w:spacing w:val="-6"/>
          <w:sz w:val="20"/>
        </w:rPr>
        <w:t>2017),</w:t>
      </w:r>
      <w:r>
        <w:rPr>
          <w:rFonts w:ascii="Geneva" w:hAnsi="Geneva"/>
          <w:spacing w:val="-7"/>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National</w:t>
      </w:r>
      <w:r>
        <w:rPr>
          <w:rFonts w:ascii="Geneva" w:hAnsi="Geneva"/>
          <w:spacing w:val="-7"/>
          <w:sz w:val="20"/>
        </w:rPr>
        <w:t xml:space="preserve"> </w:t>
      </w:r>
      <w:r>
        <w:rPr>
          <w:rFonts w:ascii="Geneva" w:hAnsi="Geneva"/>
          <w:spacing w:val="-6"/>
          <w:sz w:val="20"/>
        </w:rPr>
        <w:t xml:space="preserve">Conference </w:t>
      </w:r>
      <w:r>
        <w:rPr>
          <w:rFonts w:ascii="Geneva" w:hAnsi="Geneva"/>
          <w:w w:val="90"/>
          <w:sz w:val="20"/>
        </w:rPr>
        <w:t>of the Romanian Association for the Study of Pain (26-27 October 2017), ISBN 978-88-95922-98-0</w:t>
      </w:r>
    </w:p>
    <w:p w14:paraId="1BA12DBF" w14:textId="77777777" w:rsidR="007D0189" w:rsidRDefault="000A6B0D">
      <w:pPr>
        <w:pStyle w:val="ListParagraph"/>
        <w:numPr>
          <w:ilvl w:val="0"/>
          <w:numId w:val="16"/>
        </w:numPr>
        <w:tabs>
          <w:tab w:val="left" w:pos="1839"/>
        </w:tabs>
        <w:spacing w:line="216" w:lineRule="auto"/>
        <w:ind w:right="287" w:firstLine="0"/>
        <w:jc w:val="both"/>
        <w:rPr>
          <w:rFonts w:ascii="Geneva" w:hAnsi="Geneva"/>
          <w:sz w:val="20"/>
        </w:rPr>
      </w:pPr>
      <w:r>
        <w:rPr>
          <w:rFonts w:ascii="Arial" w:hAnsi="Arial"/>
          <w:i/>
          <w:sz w:val="20"/>
        </w:rPr>
        <w:t>Evolution</w:t>
      </w:r>
      <w:r>
        <w:rPr>
          <w:rFonts w:ascii="Arial" w:hAnsi="Arial"/>
          <w:i/>
          <w:spacing w:val="-1"/>
          <w:sz w:val="20"/>
        </w:rPr>
        <w:t xml:space="preserve"> </w:t>
      </w:r>
      <w:r>
        <w:rPr>
          <w:rFonts w:ascii="Arial" w:hAnsi="Arial"/>
          <w:i/>
          <w:sz w:val="20"/>
        </w:rPr>
        <w:t>of</w:t>
      </w:r>
      <w:r>
        <w:rPr>
          <w:rFonts w:ascii="Arial" w:hAnsi="Arial"/>
          <w:i/>
          <w:spacing w:val="-1"/>
          <w:sz w:val="20"/>
        </w:rPr>
        <w:t xml:space="preserve"> </w:t>
      </w:r>
      <w:r>
        <w:rPr>
          <w:rFonts w:ascii="Arial" w:hAnsi="Arial"/>
          <w:i/>
          <w:sz w:val="20"/>
        </w:rPr>
        <w:t>Painful</w:t>
      </w:r>
      <w:r>
        <w:rPr>
          <w:rFonts w:ascii="Arial" w:hAnsi="Arial"/>
          <w:i/>
          <w:spacing w:val="-2"/>
          <w:sz w:val="20"/>
        </w:rPr>
        <w:t xml:space="preserve"> </w:t>
      </w:r>
      <w:r>
        <w:rPr>
          <w:rFonts w:ascii="Arial" w:hAnsi="Arial"/>
          <w:i/>
          <w:sz w:val="20"/>
        </w:rPr>
        <w:t>Symptomatology</w:t>
      </w:r>
      <w:r>
        <w:rPr>
          <w:rFonts w:ascii="Arial" w:hAnsi="Arial"/>
          <w:i/>
          <w:spacing w:val="-2"/>
          <w:sz w:val="20"/>
        </w:rPr>
        <w:t xml:space="preserve"> </w:t>
      </w:r>
      <w:r>
        <w:rPr>
          <w:rFonts w:ascii="Arial" w:hAnsi="Arial"/>
          <w:i/>
          <w:sz w:val="20"/>
        </w:rPr>
        <w:t>after</w:t>
      </w:r>
      <w:r>
        <w:rPr>
          <w:rFonts w:ascii="Arial" w:hAnsi="Arial"/>
          <w:i/>
          <w:spacing w:val="-1"/>
          <w:sz w:val="20"/>
        </w:rPr>
        <w:t xml:space="preserve"> </w:t>
      </w:r>
      <w:r>
        <w:rPr>
          <w:rFonts w:ascii="Arial" w:hAnsi="Arial"/>
          <w:i/>
          <w:sz w:val="20"/>
        </w:rPr>
        <w:t>the</w:t>
      </w:r>
      <w:r>
        <w:rPr>
          <w:rFonts w:ascii="Arial" w:hAnsi="Arial"/>
          <w:i/>
          <w:spacing w:val="-1"/>
          <w:sz w:val="20"/>
        </w:rPr>
        <w:t xml:space="preserve"> </w:t>
      </w:r>
      <w:r>
        <w:rPr>
          <w:rFonts w:ascii="Arial" w:hAnsi="Arial"/>
          <w:i/>
          <w:sz w:val="20"/>
        </w:rPr>
        <w:t>Surgical</w:t>
      </w:r>
      <w:r>
        <w:rPr>
          <w:rFonts w:ascii="Arial" w:hAnsi="Arial"/>
          <w:i/>
          <w:spacing w:val="-2"/>
          <w:sz w:val="20"/>
        </w:rPr>
        <w:t xml:space="preserve"> </w:t>
      </w:r>
      <w:r>
        <w:rPr>
          <w:rFonts w:ascii="Arial" w:hAnsi="Arial"/>
          <w:i/>
          <w:sz w:val="20"/>
        </w:rPr>
        <w:t>Treatment</w:t>
      </w:r>
      <w:r>
        <w:rPr>
          <w:rFonts w:ascii="Arial" w:hAnsi="Arial"/>
          <w:i/>
          <w:spacing w:val="-2"/>
          <w:sz w:val="20"/>
        </w:rPr>
        <w:t xml:space="preserve"> </w:t>
      </w:r>
      <w:r>
        <w:rPr>
          <w:rFonts w:ascii="Arial" w:hAnsi="Arial"/>
          <w:i/>
          <w:sz w:val="20"/>
        </w:rPr>
        <w:t>of</w:t>
      </w:r>
      <w:r>
        <w:rPr>
          <w:rFonts w:ascii="Arial" w:hAnsi="Arial"/>
          <w:i/>
          <w:spacing w:val="-1"/>
          <w:sz w:val="20"/>
        </w:rPr>
        <w:t xml:space="preserve"> </w:t>
      </w:r>
      <w:r>
        <w:rPr>
          <w:rFonts w:ascii="Arial" w:hAnsi="Arial"/>
          <w:i/>
          <w:sz w:val="20"/>
        </w:rPr>
        <w:t>Deep</w:t>
      </w:r>
      <w:r>
        <w:rPr>
          <w:rFonts w:ascii="Arial" w:hAnsi="Arial"/>
          <w:i/>
          <w:spacing w:val="-2"/>
          <w:sz w:val="20"/>
        </w:rPr>
        <w:t xml:space="preserve"> </w:t>
      </w:r>
      <w:r>
        <w:rPr>
          <w:rFonts w:ascii="Arial" w:hAnsi="Arial"/>
          <w:i/>
          <w:sz w:val="20"/>
        </w:rPr>
        <w:t>Endometriosis.</w:t>
      </w:r>
      <w:r>
        <w:rPr>
          <w:rFonts w:ascii="Arial" w:hAnsi="Arial"/>
          <w:i/>
          <w:spacing w:val="-2"/>
          <w:sz w:val="20"/>
        </w:rPr>
        <w:t xml:space="preserve"> </w:t>
      </w:r>
      <w:r>
        <w:rPr>
          <w:rFonts w:ascii="Arial" w:hAnsi="Arial"/>
          <w:i/>
          <w:sz w:val="20"/>
        </w:rPr>
        <w:t>Autori:</w:t>
      </w:r>
      <w:r>
        <w:rPr>
          <w:rFonts w:ascii="Geneva" w:hAnsi="Geneva"/>
          <w:sz w:val="20"/>
        </w:rPr>
        <w:t>COROLEUCĂ Ciprian-Andrei, BRĂTILĂ Elvira, COMANDAȘU Diana-Elena, NASTAS Ana, CÎRSTOIU Monica, MEHEDINŢU Claudia, BERCEANU</w:t>
      </w:r>
      <w:r>
        <w:rPr>
          <w:rFonts w:ascii="Geneva" w:hAnsi="Geneva"/>
          <w:spacing w:val="-7"/>
          <w:sz w:val="20"/>
        </w:rPr>
        <w:t xml:space="preserve"> </w:t>
      </w:r>
      <w:r>
        <w:rPr>
          <w:rFonts w:ascii="Geneva" w:hAnsi="Geneva"/>
          <w:sz w:val="20"/>
        </w:rPr>
        <w:t>Costin,</w:t>
      </w:r>
      <w:r>
        <w:rPr>
          <w:rFonts w:ascii="Geneva" w:hAnsi="Geneva"/>
          <w:spacing w:val="-7"/>
          <w:sz w:val="20"/>
        </w:rPr>
        <w:t xml:space="preserve"> </w:t>
      </w:r>
      <w:r>
        <w:rPr>
          <w:rFonts w:ascii="Geneva" w:hAnsi="Geneva"/>
          <w:sz w:val="20"/>
        </w:rPr>
        <w:t>BRÂNDUȘE</w:t>
      </w:r>
      <w:r>
        <w:rPr>
          <w:rFonts w:ascii="Geneva" w:hAnsi="Geneva"/>
          <w:spacing w:val="-7"/>
          <w:sz w:val="20"/>
        </w:rPr>
        <w:t xml:space="preserve"> </w:t>
      </w:r>
      <w:r>
        <w:rPr>
          <w:rFonts w:ascii="Geneva" w:hAnsi="Geneva"/>
          <w:sz w:val="20"/>
        </w:rPr>
        <w:t>Lăcrămioara,</w:t>
      </w:r>
      <w:r>
        <w:rPr>
          <w:rFonts w:ascii="Geneva" w:hAnsi="Geneva"/>
          <w:spacing w:val="-7"/>
          <w:sz w:val="20"/>
        </w:rPr>
        <w:t xml:space="preserve"> </w:t>
      </w:r>
      <w:r>
        <w:rPr>
          <w:rFonts w:ascii="Geneva" w:hAnsi="Geneva"/>
          <w:sz w:val="20"/>
        </w:rPr>
        <w:t>BADIU</w:t>
      </w:r>
      <w:r>
        <w:rPr>
          <w:rFonts w:ascii="Geneva" w:hAnsi="Geneva"/>
          <w:spacing w:val="-7"/>
          <w:sz w:val="20"/>
        </w:rPr>
        <w:t xml:space="preserve"> </w:t>
      </w:r>
      <w:r>
        <w:rPr>
          <w:rFonts w:ascii="Geneva" w:hAnsi="Geneva"/>
          <w:sz w:val="20"/>
        </w:rPr>
        <w:t>Dumitru</w:t>
      </w:r>
      <w:r>
        <w:rPr>
          <w:rFonts w:ascii="Geneva" w:hAnsi="Geneva"/>
          <w:spacing w:val="-7"/>
          <w:sz w:val="20"/>
        </w:rPr>
        <w:t xml:space="preserve"> </w:t>
      </w:r>
      <w:r>
        <w:rPr>
          <w:rFonts w:ascii="Geneva" w:hAnsi="Geneva"/>
          <w:sz w:val="20"/>
        </w:rPr>
        <w:t>Cristinel,</w:t>
      </w:r>
      <w:r>
        <w:rPr>
          <w:rFonts w:ascii="Geneva" w:hAnsi="Geneva"/>
          <w:spacing w:val="-7"/>
          <w:sz w:val="20"/>
        </w:rPr>
        <w:t xml:space="preserve"> </w:t>
      </w:r>
      <w:r>
        <w:rPr>
          <w:rFonts w:ascii="Geneva" w:hAnsi="Geneva"/>
          <w:sz w:val="20"/>
        </w:rPr>
        <w:t>PIŢURU</w:t>
      </w:r>
      <w:r>
        <w:rPr>
          <w:rFonts w:ascii="Geneva" w:hAnsi="Geneva"/>
          <w:spacing w:val="-7"/>
          <w:sz w:val="20"/>
        </w:rPr>
        <w:t xml:space="preserve"> </w:t>
      </w:r>
      <w:r>
        <w:rPr>
          <w:rFonts w:ascii="Geneva" w:hAnsi="Geneva"/>
          <w:sz w:val="20"/>
        </w:rPr>
        <w:t>Silviu,</w:t>
      </w:r>
      <w:r>
        <w:rPr>
          <w:rFonts w:ascii="Geneva" w:hAnsi="Geneva"/>
          <w:spacing w:val="-7"/>
          <w:sz w:val="20"/>
        </w:rPr>
        <w:t xml:space="preserve"> </w:t>
      </w:r>
      <w:r>
        <w:rPr>
          <w:rFonts w:ascii="Geneva" w:hAnsi="Geneva"/>
          <w:sz w:val="20"/>
        </w:rPr>
        <w:t>MIHAI</w:t>
      </w:r>
      <w:r>
        <w:rPr>
          <w:rFonts w:ascii="Geneva" w:hAnsi="Geneva"/>
          <w:spacing w:val="-7"/>
          <w:sz w:val="20"/>
        </w:rPr>
        <w:t xml:space="preserve"> </w:t>
      </w:r>
      <w:r>
        <w:rPr>
          <w:rFonts w:ascii="Geneva" w:hAnsi="Geneva"/>
          <w:sz w:val="20"/>
        </w:rPr>
        <w:t>Diana.</w:t>
      </w:r>
      <w:r>
        <w:rPr>
          <w:rFonts w:ascii="Geneva" w:hAnsi="Geneva"/>
          <w:spacing w:val="-7"/>
          <w:sz w:val="20"/>
        </w:rPr>
        <w:t xml:space="preserve"> </w:t>
      </w:r>
      <w:r>
        <w:rPr>
          <w:rFonts w:ascii="Geneva" w:hAnsi="Geneva"/>
          <w:sz w:val="20"/>
        </w:rPr>
        <w:t>Filodiritto</w:t>
      </w:r>
      <w:r>
        <w:rPr>
          <w:rFonts w:ascii="Geneva" w:hAnsi="Geneva"/>
          <w:spacing w:val="-7"/>
          <w:sz w:val="20"/>
        </w:rPr>
        <w:t xml:space="preserve"> </w:t>
      </w:r>
      <w:r>
        <w:rPr>
          <w:rFonts w:ascii="Geneva" w:hAnsi="Geneva"/>
          <w:sz w:val="20"/>
        </w:rPr>
        <w:t>Editore</w:t>
      </w:r>
      <w:r>
        <w:rPr>
          <w:rFonts w:ascii="Geneva" w:hAnsi="Geneva"/>
          <w:spacing w:val="-7"/>
          <w:sz w:val="20"/>
        </w:rPr>
        <w:t xml:space="preserve"> </w:t>
      </w:r>
      <w:r>
        <w:rPr>
          <w:rFonts w:ascii="Geneva" w:hAnsi="Geneva"/>
          <w:sz w:val="20"/>
        </w:rPr>
        <w:t xml:space="preserve">– </w:t>
      </w:r>
      <w:r>
        <w:rPr>
          <w:rFonts w:ascii="Geneva" w:hAnsi="Geneva"/>
          <w:spacing w:val="-2"/>
          <w:sz w:val="20"/>
        </w:rPr>
        <w:t>Proceedings</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14th</w:t>
      </w:r>
      <w:r>
        <w:rPr>
          <w:rFonts w:ascii="Geneva" w:hAnsi="Geneva"/>
          <w:spacing w:val="-14"/>
          <w:sz w:val="20"/>
        </w:rPr>
        <w:t xml:space="preserve"> </w:t>
      </w:r>
      <w:r>
        <w:rPr>
          <w:rFonts w:ascii="Geneva" w:hAnsi="Geneva"/>
          <w:spacing w:val="-2"/>
          <w:sz w:val="20"/>
        </w:rPr>
        <w:t>National</w:t>
      </w:r>
      <w:r>
        <w:rPr>
          <w:rFonts w:ascii="Geneva" w:hAnsi="Geneva"/>
          <w:spacing w:val="-15"/>
          <w:sz w:val="20"/>
        </w:rPr>
        <w:t xml:space="preserve"> </w:t>
      </w:r>
      <w:r>
        <w:rPr>
          <w:rFonts w:ascii="Geneva" w:hAnsi="Geneva"/>
          <w:spacing w:val="-2"/>
          <w:sz w:val="20"/>
        </w:rPr>
        <w:t>Congress</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Urogynecology</w:t>
      </w:r>
      <w:r>
        <w:rPr>
          <w:rFonts w:ascii="Geneva" w:hAnsi="Geneva"/>
          <w:spacing w:val="-15"/>
          <w:sz w:val="20"/>
        </w:rPr>
        <w:t xml:space="preserve"> </w:t>
      </w:r>
      <w:r>
        <w:rPr>
          <w:rFonts w:ascii="Geneva" w:hAnsi="Geneva"/>
          <w:spacing w:val="-2"/>
          <w:sz w:val="20"/>
        </w:rPr>
        <w:t>(7-9</w:t>
      </w:r>
      <w:r>
        <w:rPr>
          <w:rFonts w:ascii="Geneva" w:hAnsi="Geneva"/>
          <w:spacing w:val="-15"/>
          <w:sz w:val="20"/>
        </w:rPr>
        <w:t xml:space="preserve"> </w:t>
      </w:r>
      <w:r>
        <w:rPr>
          <w:rFonts w:ascii="Geneva" w:hAnsi="Geneva"/>
          <w:spacing w:val="-2"/>
          <w:sz w:val="20"/>
        </w:rPr>
        <w:t>September</w:t>
      </w:r>
      <w:r>
        <w:rPr>
          <w:rFonts w:ascii="Geneva" w:hAnsi="Geneva"/>
          <w:spacing w:val="-14"/>
          <w:sz w:val="20"/>
        </w:rPr>
        <w:t xml:space="preserve"> </w:t>
      </w:r>
      <w:r>
        <w:rPr>
          <w:rFonts w:ascii="Geneva" w:hAnsi="Geneva"/>
          <w:spacing w:val="-2"/>
          <w:sz w:val="20"/>
        </w:rPr>
        <w:t>2017),</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National</w:t>
      </w:r>
      <w:r>
        <w:rPr>
          <w:rFonts w:ascii="Geneva" w:hAnsi="Geneva"/>
          <w:spacing w:val="-14"/>
          <w:sz w:val="20"/>
        </w:rPr>
        <w:t xml:space="preserve"> </w:t>
      </w:r>
      <w:r>
        <w:rPr>
          <w:rFonts w:ascii="Geneva" w:hAnsi="Geneva"/>
          <w:spacing w:val="-2"/>
          <w:sz w:val="20"/>
        </w:rPr>
        <w:t>Conference</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 xml:space="preserve">the </w:t>
      </w:r>
      <w:r>
        <w:rPr>
          <w:rFonts w:ascii="Geneva" w:hAnsi="Geneva"/>
          <w:w w:val="90"/>
          <w:sz w:val="20"/>
        </w:rPr>
        <w:t>Romanian Association for the Study of Pain (26-27 October 2017), ISBN 978-88-95922-98-0</w:t>
      </w:r>
    </w:p>
    <w:p w14:paraId="1BA12DC0" w14:textId="77777777" w:rsidR="007D0189" w:rsidRDefault="000A6B0D">
      <w:pPr>
        <w:pStyle w:val="ListParagraph"/>
        <w:numPr>
          <w:ilvl w:val="0"/>
          <w:numId w:val="16"/>
        </w:numPr>
        <w:tabs>
          <w:tab w:val="left" w:pos="1839"/>
        </w:tabs>
        <w:spacing w:line="216" w:lineRule="auto"/>
        <w:ind w:right="287" w:firstLine="0"/>
        <w:jc w:val="both"/>
        <w:rPr>
          <w:rFonts w:ascii="Geneva" w:hAnsi="Geneva"/>
          <w:sz w:val="20"/>
        </w:rPr>
      </w:pPr>
      <w:r>
        <w:rPr>
          <w:rFonts w:ascii="Arial" w:hAnsi="Arial"/>
          <w:i/>
          <w:sz w:val="20"/>
        </w:rPr>
        <w:t>Comparative</w:t>
      </w:r>
      <w:r>
        <w:rPr>
          <w:rFonts w:ascii="Arial" w:hAnsi="Arial"/>
          <w:i/>
          <w:spacing w:val="-14"/>
          <w:sz w:val="20"/>
        </w:rPr>
        <w:t xml:space="preserve"> </w:t>
      </w:r>
      <w:r>
        <w:rPr>
          <w:rFonts w:ascii="Arial" w:hAnsi="Arial"/>
          <w:i/>
          <w:sz w:val="20"/>
        </w:rPr>
        <w:t>Study</w:t>
      </w:r>
      <w:r>
        <w:rPr>
          <w:rFonts w:ascii="Arial" w:hAnsi="Arial"/>
          <w:i/>
          <w:spacing w:val="-14"/>
          <w:sz w:val="20"/>
        </w:rPr>
        <w:t xml:space="preserve"> </w:t>
      </w:r>
      <w:r>
        <w:rPr>
          <w:rFonts w:ascii="Arial" w:hAnsi="Arial"/>
          <w:i/>
          <w:sz w:val="20"/>
        </w:rPr>
        <w:t>of</w:t>
      </w:r>
      <w:r>
        <w:rPr>
          <w:rFonts w:ascii="Arial" w:hAnsi="Arial"/>
          <w:i/>
          <w:spacing w:val="-14"/>
          <w:sz w:val="20"/>
        </w:rPr>
        <w:t xml:space="preserve"> </w:t>
      </w:r>
      <w:r>
        <w:rPr>
          <w:rFonts w:ascii="Arial" w:hAnsi="Arial"/>
          <w:i/>
          <w:sz w:val="20"/>
        </w:rPr>
        <w:t>Local</w:t>
      </w:r>
      <w:r>
        <w:rPr>
          <w:rFonts w:ascii="Arial" w:hAnsi="Arial"/>
          <w:i/>
          <w:spacing w:val="-14"/>
          <w:sz w:val="20"/>
        </w:rPr>
        <w:t xml:space="preserve"> </w:t>
      </w:r>
      <w:r>
        <w:rPr>
          <w:rFonts w:ascii="Arial" w:hAnsi="Arial"/>
          <w:i/>
          <w:sz w:val="20"/>
        </w:rPr>
        <w:t>Anaesthesia</w:t>
      </w:r>
      <w:r>
        <w:rPr>
          <w:rFonts w:ascii="Arial" w:hAnsi="Arial"/>
          <w:i/>
          <w:spacing w:val="-14"/>
          <w:sz w:val="20"/>
        </w:rPr>
        <w:t xml:space="preserve"> </w:t>
      </w:r>
      <w:r>
        <w:rPr>
          <w:rFonts w:ascii="Arial" w:hAnsi="Arial"/>
          <w:i/>
          <w:sz w:val="20"/>
        </w:rPr>
        <w:t>and</w:t>
      </w:r>
      <w:r>
        <w:rPr>
          <w:rFonts w:ascii="Arial" w:hAnsi="Arial"/>
          <w:i/>
          <w:spacing w:val="-14"/>
          <w:sz w:val="20"/>
        </w:rPr>
        <w:t xml:space="preserve"> </w:t>
      </w:r>
      <w:r>
        <w:rPr>
          <w:rFonts w:ascii="Arial" w:hAnsi="Arial"/>
          <w:i/>
          <w:sz w:val="20"/>
        </w:rPr>
        <w:t>General</w:t>
      </w:r>
      <w:r>
        <w:rPr>
          <w:rFonts w:ascii="Arial" w:hAnsi="Arial"/>
          <w:i/>
          <w:spacing w:val="-14"/>
          <w:sz w:val="20"/>
        </w:rPr>
        <w:t xml:space="preserve"> </w:t>
      </w:r>
      <w:r>
        <w:rPr>
          <w:rFonts w:ascii="Arial" w:hAnsi="Arial"/>
          <w:i/>
          <w:sz w:val="20"/>
        </w:rPr>
        <w:t>Analgesia</w:t>
      </w:r>
      <w:r>
        <w:rPr>
          <w:rFonts w:ascii="Arial" w:hAnsi="Arial"/>
          <w:i/>
          <w:spacing w:val="-14"/>
          <w:sz w:val="20"/>
        </w:rPr>
        <w:t xml:space="preserve"> </w:t>
      </w:r>
      <w:r>
        <w:rPr>
          <w:rFonts w:ascii="Arial" w:hAnsi="Arial"/>
          <w:i/>
          <w:sz w:val="20"/>
        </w:rPr>
        <w:t>Requirement</w:t>
      </w:r>
      <w:r>
        <w:rPr>
          <w:rFonts w:ascii="Arial" w:hAnsi="Arial"/>
          <w:i/>
          <w:spacing w:val="-14"/>
          <w:sz w:val="20"/>
        </w:rPr>
        <w:t xml:space="preserve"> </w:t>
      </w:r>
      <w:r>
        <w:rPr>
          <w:rFonts w:ascii="Arial" w:hAnsi="Arial"/>
          <w:i/>
          <w:sz w:val="20"/>
        </w:rPr>
        <w:t>for</w:t>
      </w:r>
      <w:r>
        <w:rPr>
          <w:rFonts w:ascii="Arial" w:hAnsi="Arial"/>
          <w:i/>
          <w:spacing w:val="-13"/>
          <w:sz w:val="20"/>
        </w:rPr>
        <w:t xml:space="preserve"> </w:t>
      </w:r>
      <w:r>
        <w:rPr>
          <w:rFonts w:ascii="Arial" w:hAnsi="Arial"/>
          <w:i/>
          <w:sz w:val="20"/>
        </w:rPr>
        <w:t>Pain</w:t>
      </w:r>
      <w:r>
        <w:rPr>
          <w:rFonts w:ascii="Arial" w:hAnsi="Arial"/>
          <w:i/>
          <w:spacing w:val="-14"/>
          <w:sz w:val="20"/>
        </w:rPr>
        <w:t xml:space="preserve"> </w:t>
      </w:r>
      <w:r>
        <w:rPr>
          <w:rFonts w:ascii="Arial" w:hAnsi="Arial"/>
          <w:i/>
          <w:sz w:val="20"/>
        </w:rPr>
        <w:t>Control</w:t>
      </w:r>
      <w:r>
        <w:rPr>
          <w:rFonts w:ascii="Arial" w:hAnsi="Arial"/>
          <w:i/>
          <w:spacing w:val="-14"/>
          <w:sz w:val="20"/>
        </w:rPr>
        <w:t xml:space="preserve"> </w:t>
      </w:r>
      <w:r>
        <w:rPr>
          <w:rFonts w:ascii="Arial" w:hAnsi="Arial"/>
          <w:i/>
          <w:sz w:val="20"/>
        </w:rPr>
        <w:t>in</w:t>
      </w:r>
      <w:r>
        <w:rPr>
          <w:rFonts w:ascii="Arial" w:hAnsi="Arial"/>
          <w:i/>
          <w:spacing w:val="-14"/>
          <w:sz w:val="20"/>
        </w:rPr>
        <w:t xml:space="preserve"> </w:t>
      </w:r>
      <w:r>
        <w:rPr>
          <w:rFonts w:ascii="Arial" w:hAnsi="Arial"/>
          <w:i/>
          <w:sz w:val="20"/>
        </w:rPr>
        <w:t>Dental</w:t>
      </w:r>
      <w:r>
        <w:rPr>
          <w:rFonts w:ascii="Arial" w:hAnsi="Arial"/>
          <w:i/>
          <w:spacing w:val="-14"/>
          <w:sz w:val="20"/>
        </w:rPr>
        <w:t xml:space="preserve"> </w:t>
      </w:r>
      <w:r>
        <w:rPr>
          <w:rFonts w:ascii="Arial" w:hAnsi="Arial"/>
          <w:i/>
          <w:sz w:val="20"/>
        </w:rPr>
        <w:t>Surgery in Pre-and Postmenopausal Female Patients. Autori:</w:t>
      </w:r>
      <w:r>
        <w:rPr>
          <w:rFonts w:ascii="Arial" w:hAnsi="Arial"/>
          <w:i/>
          <w:spacing w:val="-13"/>
          <w:sz w:val="20"/>
        </w:rPr>
        <w:t xml:space="preserve"> </w:t>
      </w:r>
      <w:r>
        <w:rPr>
          <w:rFonts w:ascii="Geneva" w:hAnsi="Geneva"/>
          <w:sz w:val="20"/>
        </w:rPr>
        <w:t>LESCAI</w:t>
      </w:r>
      <w:r>
        <w:rPr>
          <w:rFonts w:ascii="Geneva" w:hAnsi="Geneva"/>
          <w:spacing w:val="-2"/>
          <w:sz w:val="20"/>
        </w:rPr>
        <w:t xml:space="preserve"> </w:t>
      </w:r>
      <w:r>
        <w:rPr>
          <w:rFonts w:ascii="Geneva" w:hAnsi="Geneva"/>
          <w:sz w:val="20"/>
        </w:rPr>
        <w:t>Ioana,</w:t>
      </w:r>
      <w:r>
        <w:rPr>
          <w:rFonts w:ascii="Geneva" w:hAnsi="Geneva"/>
          <w:spacing w:val="-2"/>
          <w:sz w:val="20"/>
        </w:rPr>
        <w:t xml:space="preserve"> </w:t>
      </w:r>
      <w:r>
        <w:rPr>
          <w:rFonts w:ascii="Geneva" w:hAnsi="Geneva"/>
          <w:sz w:val="20"/>
        </w:rPr>
        <w:t>VOICU</w:t>
      </w:r>
      <w:r>
        <w:rPr>
          <w:rFonts w:ascii="Geneva" w:hAnsi="Geneva"/>
          <w:spacing w:val="-2"/>
          <w:sz w:val="20"/>
        </w:rPr>
        <w:t xml:space="preserve"> </w:t>
      </w:r>
      <w:r>
        <w:rPr>
          <w:rFonts w:ascii="Geneva" w:hAnsi="Geneva"/>
          <w:sz w:val="20"/>
        </w:rPr>
        <w:t>Diana,</w:t>
      </w:r>
      <w:r>
        <w:rPr>
          <w:rFonts w:ascii="Geneva" w:hAnsi="Geneva"/>
          <w:spacing w:val="-2"/>
          <w:sz w:val="20"/>
        </w:rPr>
        <w:t xml:space="preserve"> </w:t>
      </w:r>
      <w:r>
        <w:rPr>
          <w:rFonts w:ascii="Geneva" w:hAnsi="Geneva"/>
          <w:sz w:val="20"/>
        </w:rPr>
        <w:t>CÎRSTOIU</w:t>
      </w:r>
      <w:r>
        <w:rPr>
          <w:rFonts w:ascii="Geneva" w:hAnsi="Geneva"/>
          <w:spacing w:val="-2"/>
          <w:sz w:val="20"/>
        </w:rPr>
        <w:t xml:space="preserve"> </w:t>
      </w:r>
      <w:r>
        <w:rPr>
          <w:rFonts w:ascii="Geneva" w:hAnsi="Geneva"/>
          <w:sz w:val="20"/>
        </w:rPr>
        <w:t>Monica.</w:t>
      </w:r>
      <w:r>
        <w:rPr>
          <w:rFonts w:ascii="Geneva" w:hAnsi="Geneva"/>
          <w:spacing w:val="-2"/>
          <w:sz w:val="20"/>
        </w:rPr>
        <w:t xml:space="preserve"> </w:t>
      </w:r>
      <w:r>
        <w:rPr>
          <w:rFonts w:ascii="Geneva" w:hAnsi="Geneva"/>
          <w:sz w:val="20"/>
        </w:rPr>
        <w:t>Filodiritto</w:t>
      </w:r>
      <w:r>
        <w:rPr>
          <w:rFonts w:ascii="Geneva" w:hAnsi="Geneva"/>
          <w:spacing w:val="-2"/>
          <w:sz w:val="20"/>
        </w:rPr>
        <w:t xml:space="preserve"> </w:t>
      </w:r>
      <w:r>
        <w:rPr>
          <w:rFonts w:ascii="Geneva" w:hAnsi="Geneva"/>
          <w:sz w:val="20"/>
        </w:rPr>
        <w:t>Editore</w:t>
      </w:r>
      <w:r>
        <w:rPr>
          <w:rFonts w:ascii="Geneva" w:hAnsi="Geneva"/>
          <w:spacing w:val="-2"/>
          <w:sz w:val="20"/>
        </w:rPr>
        <w:t xml:space="preserve"> </w:t>
      </w:r>
      <w:r>
        <w:rPr>
          <w:rFonts w:ascii="Geneva" w:hAnsi="Geneva"/>
          <w:sz w:val="20"/>
        </w:rPr>
        <w:t xml:space="preserve">– </w:t>
      </w:r>
      <w:r>
        <w:rPr>
          <w:rFonts w:ascii="Geneva" w:hAnsi="Geneva"/>
          <w:spacing w:val="-2"/>
          <w:sz w:val="20"/>
        </w:rPr>
        <w:t>Proceedings</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14th</w:t>
      </w:r>
      <w:r>
        <w:rPr>
          <w:rFonts w:ascii="Geneva" w:hAnsi="Geneva"/>
          <w:spacing w:val="-14"/>
          <w:sz w:val="20"/>
        </w:rPr>
        <w:t xml:space="preserve"> </w:t>
      </w:r>
      <w:r>
        <w:rPr>
          <w:rFonts w:ascii="Geneva" w:hAnsi="Geneva"/>
          <w:spacing w:val="-2"/>
          <w:sz w:val="20"/>
        </w:rPr>
        <w:t>National</w:t>
      </w:r>
      <w:r>
        <w:rPr>
          <w:rFonts w:ascii="Geneva" w:hAnsi="Geneva"/>
          <w:spacing w:val="-15"/>
          <w:sz w:val="20"/>
        </w:rPr>
        <w:t xml:space="preserve"> </w:t>
      </w:r>
      <w:r>
        <w:rPr>
          <w:rFonts w:ascii="Geneva" w:hAnsi="Geneva"/>
          <w:spacing w:val="-2"/>
          <w:sz w:val="20"/>
        </w:rPr>
        <w:t>Congress</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Urogynecology</w:t>
      </w:r>
      <w:r>
        <w:rPr>
          <w:rFonts w:ascii="Geneva" w:hAnsi="Geneva"/>
          <w:spacing w:val="-15"/>
          <w:sz w:val="20"/>
        </w:rPr>
        <w:t xml:space="preserve"> </w:t>
      </w:r>
      <w:r>
        <w:rPr>
          <w:rFonts w:ascii="Geneva" w:hAnsi="Geneva"/>
          <w:spacing w:val="-2"/>
          <w:sz w:val="20"/>
        </w:rPr>
        <w:t>(7-9</w:t>
      </w:r>
      <w:r>
        <w:rPr>
          <w:rFonts w:ascii="Geneva" w:hAnsi="Geneva"/>
          <w:spacing w:val="-15"/>
          <w:sz w:val="20"/>
        </w:rPr>
        <w:t xml:space="preserve"> </w:t>
      </w:r>
      <w:r>
        <w:rPr>
          <w:rFonts w:ascii="Geneva" w:hAnsi="Geneva"/>
          <w:spacing w:val="-2"/>
          <w:sz w:val="20"/>
        </w:rPr>
        <w:t>September</w:t>
      </w:r>
      <w:r>
        <w:rPr>
          <w:rFonts w:ascii="Geneva" w:hAnsi="Geneva"/>
          <w:spacing w:val="-14"/>
          <w:sz w:val="20"/>
        </w:rPr>
        <w:t xml:space="preserve"> </w:t>
      </w:r>
      <w:r>
        <w:rPr>
          <w:rFonts w:ascii="Geneva" w:hAnsi="Geneva"/>
          <w:spacing w:val="-2"/>
          <w:sz w:val="20"/>
        </w:rPr>
        <w:t>2017),</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National</w:t>
      </w:r>
      <w:r>
        <w:rPr>
          <w:rFonts w:ascii="Geneva" w:hAnsi="Geneva"/>
          <w:spacing w:val="-14"/>
          <w:sz w:val="20"/>
        </w:rPr>
        <w:t xml:space="preserve"> </w:t>
      </w:r>
      <w:r>
        <w:rPr>
          <w:rFonts w:ascii="Geneva" w:hAnsi="Geneva"/>
          <w:spacing w:val="-2"/>
          <w:sz w:val="20"/>
        </w:rPr>
        <w:t>Conference</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 xml:space="preserve">the </w:t>
      </w:r>
      <w:r>
        <w:rPr>
          <w:rFonts w:ascii="Geneva" w:hAnsi="Geneva"/>
          <w:w w:val="90"/>
          <w:sz w:val="20"/>
        </w:rPr>
        <w:t>Romanian Association for the Study of Pain (26-27 October 2017), ISBN 978-88-95922-98-0</w:t>
      </w:r>
    </w:p>
    <w:p w14:paraId="1BA12DC1" w14:textId="77777777" w:rsidR="007D0189" w:rsidRDefault="000A6B0D">
      <w:pPr>
        <w:pStyle w:val="ListParagraph"/>
        <w:numPr>
          <w:ilvl w:val="0"/>
          <w:numId w:val="16"/>
        </w:numPr>
        <w:tabs>
          <w:tab w:val="left" w:pos="1839"/>
        </w:tabs>
        <w:spacing w:line="216" w:lineRule="auto"/>
        <w:ind w:right="285" w:firstLine="0"/>
        <w:jc w:val="both"/>
        <w:rPr>
          <w:rFonts w:ascii="Geneva" w:hAnsi="Geneva"/>
          <w:sz w:val="20"/>
        </w:rPr>
      </w:pPr>
      <w:r>
        <w:rPr>
          <w:rFonts w:ascii="Arial" w:hAnsi="Arial"/>
          <w:i/>
          <w:sz w:val="20"/>
        </w:rPr>
        <w:t>Postoperative Pain after Laparoscopic Hysterectomy vs. Vaginal Hysterectomy for Benign Gynecological Disorders. Autori:</w:t>
      </w:r>
      <w:r>
        <w:rPr>
          <w:rFonts w:ascii="Arial" w:hAnsi="Arial"/>
          <w:i/>
          <w:spacing w:val="-6"/>
          <w:sz w:val="20"/>
        </w:rPr>
        <w:t xml:space="preserve"> </w:t>
      </w:r>
      <w:r>
        <w:rPr>
          <w:rFonts w:ascii="Geneva" w:hAnsi="Geneva"/>
          <w:sz w:val="20"/>
        </w:rPr>
        <w:t>MIHAI</w:t>
      </w:r>
      <w:r>
        <w:rPr>
          <w:rFonts w:ascii="Geneva" w:hAnsi="Geneva"/>
          <w:spacing w:val="-11"/>
          <w:sz w:val="20"/>
        </w:rPr>
        <w:t xml:space="preserve"> </w:t>
      </w:r>
      <w:r>
        <w:rPr>
          <w:rFonts w:ascii="Geneva" w:hAnsi="Geneva"/>
          <w:sz w:val="20"/>
        </w:rPr>
        <w:t>Diana,</w:t>
      </w:r>
      <w:r>
        <w:rPr>
          <w:rFonts w:ascii="Geneva" w:hAnsi="Geneva"/>
          <w:spacing w:val="-11"/>
          <w:sz w:val="20"/>
        </w:rPr>
        <w:t xml:space="preserve"> </w:t>
      </w:r>
      <w:r>
        <w:rPr>
          <w:rFonts w:ascii="Geneva" w:hAnsi="Geneva"/>
          <w:sz w:val="20"/>
        </w:rPr>
        <w:t>COROLEUCĂ</w:t>
      </w:r>
      <w:r>
        <w:rPr>
          <w:rFonts w:ascii="Geneva" w:hAnsi="Geneva"/>
          <w:spacing w:val="-10"/>
          <w:sz w:val="20"/>
        </w:rPr>
        <w:t xml:space="preserve"> </w:t>
      </w:r>
      <w:r>
        <w:rPr>
          <w:rFonts w:ascii="Geneva" w:hAnsi="Geneva"/>
          <w:sz w:val="20"/>
        </w:rPr>
        <w:t>Cătălin-Bogdan,</w:t>
      </w:r>
      <w:r>
        <w:rPr>
          <w:rFonts w:ascii="Geneva" w:hAnsi="Geneva"/>
          <w:spacing w:val="-11"/>
          <w:sz w:val="20"/>
        </w:rPr>
        <w:t xml:space="preserve"> </w:t>
      </w:r>
      <w:r>
        <w:rPr>
          <w:rFonts w:ascii="Geneva" w:hAnsi="Geneva"/>
          <w:sz w:val="20"/>
        </w:rPr>
        <w:t>COMANDAȘU</w:t>
      </w:r>
      <w:r>
        <w:rPr>
          <w:rFonts w:ascii="Geneva" w:hAnsi="Geneva"/>
          <w:spacing w:val="-11"/>
          <w:sz w:val="20"/>
        </w:rPr>
        <w:t xml:space="preserve"> </w:t>
      </w:r>
      <w:r>
        <w:rPr>
          <w:rFonts w:ascii="Geneva" w:hAnsi="Geneva"/>
          <w:sz w:val="20"/>
        </w:rPr>
        <w:t>Diana-Elena,</w:t>
      </w:r>
      <w:r>
        <w:rPr>
          <w:rFonts w:ascii="Geneva" w:hAnsi="Geneva"/>
          <w:spacing w:val="-11"/>
          <w:sz w:val="20"/>
        </w:rPr>
        <w:t xml:space="preserve"> </w:t>
      </w:r>
      <w:r>
        <w:rPr>
          <w:rFonts w:ascii="Geneva" w:hAnsi="Geneva"/>
          <w:sz w:val="20"/>
        </w:rPr>
        <w:t>CÎRSTOIU</w:t>
      </w:r>
      <w:r>
        <w:rPr>
          <w:rFonts w:ascii="Geneva" w:hAnsi="Geneva"/>
          <w:spacing w:val="-11"/>
          <w:sz w:val="20"/>
        </w:rPr>
        <w:t xml:space="preserve"> </w:t>
      </w:r>
      <w:r>
        <w:rPr>
          <w:rFonts w:ascii="Geneva" w:hAnsi="Geneva"/>
          <w:sz w:val="20"/>
        </w:rPr>
        <w:t>Monica,</w:t>
      </w:r>
      <w:r>
        <w:rPr>
          <w:rFonts w:ascii="Geneva" w:hAnsi="Geneva"/>
          <w:spacing w:val="-11"/>
          <w:sz w:val="20"/>
        </w:rPr>
        <w:t xml:space="preserve"> </w:t>
      </w:r>
      <w:r>
        <w:rPr>
          <w:rFonts w:ascii="Geneva" w:hAnsi="Geneva"/>
          <w:sz w:val="20"/>
        </w:rPr>
        <w:t xml:space="preserve">MEHEDINŢU Claudia, FLORENTINA Gherghiceanu, BRĂTILĂ Elvira, PIŢURU Silviu, COROLEUCĂ Ciprian-Andrei. Filodiritto Editore – </w:t>
      </w:r>
      <w:r>
        <w:rPr>
          <w:rFonts w:ascii="Geneva" w:hAnsi="Geneva"/>
          <w:spacing w:val="-2"/>
          <w:sz w:val="20"/>
        </w:rPr>
        <w:t>Proceedings</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14th</w:t>
      </w:r>
      <w:r>
        <w:rPr>
          <w:rFonts w:ascii="Geneva" w:hAnsi="Geneva"/>
          <w:spacing w:val="-14"/>
          <w:sz w:val="20"/>
        </w:rPr>
        <w:t xml:space="preserve"> </w:t>
      </w:r>
      <w:r>
        <w:rPr>
          <w:rFonts w:ascii="Geneva" w:hAnsi="Geneva"/>
          <w:spacing w:val="-2"/>
          <w:sz w:val="20"/>
        </w:rPr>
        <w:t>National</w:t>
      </w:r>
      <w:r>
        <w:rPr>
          <w:rFonts w:ascii="Geneva" w:hAnsi="Geneva"/>
          <w:spacing w:val="-15"/>
          <w:sz w:val="20"/>
        </w:rPr>
        <w:t xml:space="preserve"> </w:t>
      </w:r>
      <w:r>
        <w:rPr>
          <w:rFonts w:ascii="Geneva" w:hAnsi="Geneva"/>
          <w:spacing w:val="-2"/>
          <w:sz w:val="20"/>
        </w:rPr>
        <w:t>Congress</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Urogynecology</w:t>
      </w:r>
      <w:r>
        <w:rPr>
          <w:rFonts w:ascii="Geneva" w:hAnsi="Geneva"/>
          <w:spacing w:val="-15"/>
          <w:sz w:val="20"/>
        </w:rPr>
        <w:t xml:space="preserve"> </w:t>
      </w:r>
      <w:r>
        <w:rPr>
          <w:rFonts w:ascii="Geneva" w:hAnsi="Geneva"/>
          <w:spacing w:val="-2"/>
          <w:sz w:val="20"/>
        </w:rPr>
        <w:t>(7-9</w:t>
      </w:r>
      <w:r>
        <w:rPr>
          <w:rFonts w:ascii="Geneva" w:hAnsi="Geneva"/>
          <w:spacing w:val="-15"/>
          <w:sz w:val="20"/>
        </w:rPr>
        <w:t xml:space="preserve"> </w:t>
      </w:r>
      <w:r>
        <w:rPr>
          <w:rFonts w:ascii="Geneva" w:hAnsi="Geneva"/>
          <w:spacing w:val="-2"/>
          <w:sz w:val="20"/>
        </w:rPr>
        <w:t>September</w:t>
      </w:r>
      <w:r>
        <w:rPr>
          <w:rFonts w:ascii="Geneva" w:hAnsi="Geneva"/>
          <w:spacing w:val="-14"/>
          <w:sz w:val="20"/>
        </w:rPr>
        <w:t xml:space="preserve"> </w:t>
      </w:r>
      <w:r>
        <w:rPr>
          <w:rFonts w:ascii="Geneva" w:hAnsi="Geneva"/>
          <w:spacing w:val="-2"/>
          <w:sz w:val="20"/>
        </w:rPr>
        <w:t>2017),</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National</w:t>
      </w:r>
      <w:r>
        <w:rPr>
          <w:rFonts w:ascii="Geneva" w:hAnsi="Geneva"/>
          <w:spacing w:val="-14"/>
          <w:sz w:val="20"/>
        </w:rPr>
        <w:t xml:space="preserve"> </w:t>
      </w:r>
      <w:r>
        <w:rPr>
          <w:rFonts w:ascii="Geneva" w:hAnsi="Geneva"/>
          <w:spacing w:val="-2"/>
          <w:sz w:val="20"/>
        </w:rPr>
        <w:t>Conference</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 xml:space="preserve">the </w:t>
      </w:r>
      <w:r>
        <w:rPr>
          <w:rFonts w:ascii="Geneva" w:hAnsi="Geneva"/>
          <w:w w:val="90"/>
          <w:sz w:val="20"/>
        </w:rPr>
        <w:t>Romanian Association for the Study of Pain (26-27 October 2017), ISBN 978-88-95922-98-0</w:t>
      </w:r>
    </w:p>
    <w:p w14:paraId="1BA12DC2" w14:textId="77777777" w:rsidR="007D0189" w:rsidRDefault="000A6B0D">
      <w:pPr>
        <w:pStyle w:val="ListParagraph"/>
        <w:numPr>
          <w:ilvl w:val="0"/>
          <w:numId w:val="16"/>
        </w:numPr>
        <w:tabs>
          <w:tab w:val="left" w:pos="1839"/>
        </w:tabs>
        <w:spacing w:line="216" w:lineRule="auto"/>
        <w:ind w:right="286" w:firstLine="0"/>
        <w:jc w:val="both"/>
        <w:rPr>
          <w:rFonts w:ascii="Geneva" w:hAnsi="Geneva"/>
          <w:sz w:val="20"/>
        </w:rPr>
      </w:pPr>
      <w:r>
        <w:rPr>
          <w:rFonts w:ascii="Arial" w:hAnsi="Arial"/>
          <w:i/>
          <w:sz w:val="20"/>
        </w:rPr>
        <w:t>Management of Postoperative Pain in Newborns</w:t>
      </w:r>
      <w:r>
        <w:rPr>
          <w:rFonts w:ascii="Arial" w:hAnsi="Arial"/>
          <w:i/>
          <w:spacing w:val="-10"/>
          <w:sz w:val="20"/>
        </w:rPr>
        <w:t xml:space="preserve"> </w:t>
      </w:r>
      <w:r>
        <w:rPr>
          <w:rFonts w:ascii="Geneva" w:hAnsi="Geneva"/>
          <w:sz w:val="20"/>
        </w:rPr>
        <w:t>.</w:t>
      </w:r>
      <w:r>
        <w:rPr>
          <w:rFonts w:ascii="Geneva" w:hAnsi="Geneva"/>
          <w:spacing w:val="-17"/>
          <w:sz w:val="20"/>
        </w:rPr>
        <w:t xml:space="preserve"> </w:t>
      </w:r>
      <w:r>
        <w:rPr>
          <w:rFonts w:ascii="Arial" w:hAnsi="Arial"/>
          <w:i/>
          <w:sz w:val="20"/>
        </w:rPr>
        <w:t>Autori:</w:t>
      </w:r>
      <w:r>
        <w:rPr>
          <w:rFonts w:ascii="Arial" w:hAnsi="Arial"/>
          <w:i/>
          <w:spacing w:val="-7"/>
          <w:sz w:val="20"/>
        </w:rPr>
        <w:t xml:space="preserve"> </w:t>
      </w:r>
      <w:r>
        <w:rPr>
          <w:rFonts w:ascii="Geneva" w:hAnsi="Geneva"/>
          <w:sz w:val="20"/>
        </w:rPr>
        <w:t>MUNTEANU Alexandra, IONESCU Sebastian, MUNTEANU</w:t>
      </w:r>
      <w:r>
        <w:rPr>
          <w:rFonts w:ascii="Geneva" w:hAnsi="Geneva"/>
          <w:spacing w:val="-6"/>
          <w:sz w:val="20"/>
        </w:rPr>
        <w:t xml:space="preserve"> </w:t>
      </w:r>
      <w:r>
        <w:rPr>
          <w:rFonts w:ascii="Geneva" w:hAnsi="Geneva"/>
          <w:sz w:val="20"/>
        </w:rPr>
        <w:t>Octavian,</w:t>
      </w:r>
      <w:r>
        <w:rPr>
          <w:rFonts w:ascii="Geneva" w:hAnsi="Geneva"/>
          <w:spacing w:val="-7"/>
          <w:sz w:val="20"/>
        </w:rPr>
        <w:t xml:space="preserve"> </w:t>
      </w:r>
      <w:r>
        <w:rPr>
          <w:rFonts w:ascii="Geneva" w:hAnsi="Geneva"/>
          <w:sz w:val="20"/>
        </w:rPr>
        <w:t>NEAMTU</w:t>
      </w:r>
      <w:r>
        <w:rPr>
          <w:rFonts w:ascii="Geneva" w:hAnsi="Geneva"/>
          <w:spacing w:val="-7"/>
          <w:sz w:val="20"/>
        </w:rPr>
        <w:t xml:space="preserve"> </w:t>
      </w:r>
      <w:r>
        <w:rPr>
          <w:rFonts w:ascii="Geneva" w:hAnsi="Geneva"/>
          <w:sz w:val="20"/>
        </w:rPr>
        <w:t>Maria,</w:t>
      </w:r>
      <w:r>
        <w:rPr>
          <w:rFonts w:ascii="Geneva" w:hAnsi="Geneva"/>
          <w:spacing w:val="-7"/>
          <w:sz w:val="20"/>
        </w:rPr>
        <w:t xml:space="preserve"> </w:t>
      </w:r>
      <w:r>
        <w:rPr>
          <w:rFonts w:ascii="Geneva" w:hAnsi="Geneva"/>
          <w:sz w:val="20"/>
        </w:rPr>
        <w:t>CIRSTOIU</w:t>
      </w:r>
      <w:r>
        <w:rPr>
          <w:rFonts w:ascii="Geneva" w:hAnsi="Geneva"/>
          <w:spacing w:val="-6"/>
          <w:sz w:val="20"/>
        </w:rPr>
        <w:t xml:space="preserve"> </w:t>
      </w:r>
      <w:r>
        <w:rPr>
          <w:rFonts w:ascii="Geneva" w:hAnsi="Geneva"/>
          <w:sz w:val="20"/>
        </w:rPr>
        <w:t>Monica</w:t>
      </w:r>
      <w:r>
        <w:rPr>
          <w:rFonts w:ascii="Geneva" w:hAnsi="Geneva"/>
          <w:spacing w:val="-6"/>
          <w:sz w:val="20"/>
        </w:rPr>
        <w:t xml:space="preserve"> </w:t>
      </w:r>
      <w:r>
        <w:rPr>
          <w:rFonts w:ascii="Geneva" w:hAnsi="Geneva"/>
          <w:sz w:val="20"/>
        </w:rPr>
        <w:t>Mihaela,</w:t>
      </w:r>
      <w:r>
        <w:rPr>
          <w:rFonts w:ascii="Geneva" w:hAnsi="Geneva"/>
          <w:spacing w:val="-7"/>
          <w:sz w:val="20"/>
        </w:rPr>
        <w:t xml:space="preserve"> </w:t>
      </w:r>
      <w:r>
        <w:rPr>
          <w:rFonts w:ascii="Geneva" w:hAnsi="Geneva"/>
          <w:sz w:val="20"/>
        </w:rPr>
        <w:t>RADULESCU</w:t>
      </w:r>
      <w:r>
        <w:rPr>
          <w:rFonts w:ascii="Geneva" w:hAnsi="Geneva"/>
          <w:spacing w:val="-6"/>
          <w:sz w:val="20"/>
        </w:rPr>
        <w:t xml:space="preserve"> </w:t>
      </w:r>
      <w:r>
        <w:rPr>
          <w:rFonts w:ascii="Geneva" w:hAnsi="Geneva"/>
          <w:sz w:val="20"/>
        </w:rPr>
        <w:t>Luiza.</w:t>
      </w:r>
      <w:r>
        <w:rPr>
          <w:rFonts w:ascii="Geneva" w:hAnsi="Geneva"/>
          <w:spacing w:val="-7"/>
          <w:sz w:val="20"/>
        </w:rPr>
        <w:t xml:space="preserve"> </w:t>
      </w:r>
      <w:r>
        <w:rPr>
          <w:rFonts w:ascii="Geneva" w:hAnsi="Geneva"/>
          <w:sz w:val="20"/>
        </w:rPr>
        <w:t>Filodiritto</w:t>
      </w:r>
      <w:r>
        <w:rPr>
          <w:rFonts w:ascii="Geneva" w:hAnsi="Geneva"/>
          <w:spacing w:val="-6"/>
          <w:sz w:val="20"/>
        </w:rPr>
        <w:t xml:space="preserve"> </w:t>
      </w:r>
      <w:r>
        <w:rPr>
          <w:rFonts w:ascii="Geneva" w:hAnsi="Geneva"/>
          <w:sz w:val="20"/>
        </w:rPr>
        <w:t>Editore</w:t>
      </w:r>
      <w:r>
        <w:rPr>
          <w:rFonts w:ascii="Geneva" w:hAnsi="Geneva"/>
          <w:spacing w:val="-7"/>
          <w:sz w:val="20"/>
        </w:rPr>
        <w:t xml:space="preserve"> </w:t>
      </w:r>
      <w:r>
        <w:rPr>
          <w:rFonts w:ascii="Geneva" w:hAnsi="Geneva"/>
          <w:sz w:val="20"/>
        </w:rPr>
        <w:t>–</w:t>
      </w:r>
      <w:r>
        <w:rPr>
          <w:rFonts w:ascii="Geneva" w:hAnsi="Geneva"/>
          <w:spacing w:val="-6"/>
          <w:sz w:val="20"/>
        </w:rPr>
        <w:t xml:space="preserve"> </w:t>
      </w:r>
      <w:r>
        <w:rPr>
          <w:rFonts w:ascii="Geneva" w:hAnsi="Geneva"/>
          <w:sz w:val="20"/>
        </w:rPr>
        <w:t>Proceedings of</w:t>
      </w:r>
      <w:r>
        <w:rPr>
          <w:rFonts w:ascii="Geneva" w:hAnsi="Geneva"/>
          <w:spacing w:val="-12"/>
          <w:sz w:val="20"/>
        </w:rPr>
        <w:t xml:space="preserve"> </w:t>
      </w:r>
      <w:r>
        <w:rPr>
          <w:rFonts w:ascii="Geneva" w:hAnsi="Geneva"/>
          <w:sz w:val="20"/>
        </w:rPr>
        <w:t>The</w:t>
      </w:r>
      <w:r>
        <w:rPr>
          <w:rFonts w:ascii="Geneva" w:hAnsi="Geneva"/>
          <w:spacing w:val="-12"/>
          <w:sz w:val="20"/>
        </w:rPr>
        <w:t xml:space="preserve"> </w:t>
      </w:r>
      <w:r>
        <w:rPr>
          <w:rFonts w:ascii="Geneva" w:hAnsi="Geneva"/>
          <w:sz w:val="20"/>
        </w:rPr>
        <w:t>14th</w:t>
      </w:r>
      <w:r>
        <w:rPr>
          <w:rFonts w:ascii="Geneva" w:hAnsi="Geneva"/>
          <w:spacing w:val="-12"/>
          <w:sz w:val="20"/>
        </w:rPr>
        <w:t xml:space="preserve"> </w:t>
      </w:r>
      <w:r>
        <w:rPr>
          <w:rFonts w:ascii="Geneva" w:hAnsi="Geneva"/>
          <w:sz w:val="20"/>
        </w:rPr>
        <w:t>National</w:t>
      </w:r>
      <w:r>
        <w:rPr>
          <w:rFonts w:ascii="Geneva" w:hAnsi="Geneva"/>
          <w:spacing w:val="-12"/>
          <w:sz w:val="20"/>
        </w:rPr>
        <w:t xml:space="preserve"> </w:t>
      </w:r>
      <w:r>
        <w:rPr>
          <w:rFonts w:ascii="Geneva" w:hAnsi="Geneva"/>
          <w:sz w:val="20"/>
        </w:rPr>
        <w:t>Congress</w:t>
      </w:r>
      <w:r>
        <w:rPr>
          <w:rFonts w:ascii="Geneva" w:hAnsi="Geneva"/>
          <w:spacing w:val="-12"/>
          <w:sz w:val="20"/>
        </w:rPr>
        <w:t xml:space="preserve"> </w:t>
      </w:r>
      <w:r>
        <w:rPr>
          <w:rFonts w:ascii="Geneva" w:hAnsi="Geneva"/>
          <w:sz w:val="20"/>
        </w:rPr>
        <w:t>of</w:t>
      </w:r>
      <w:r>
        <w:rPr>
          <w:rFonts w:ascii="Geneva" w:hAnsi="Geneva"/>
          <w:spacing w:val="-12"/>
          <w:sz w:val="20"/>
        </w:rPr>
        <w:t xml:space="preserve"> </w:t>
      </w:r>
      <w:r>
        <w:rPr>
          <w:rFonts w:ascii="Geneva" w:hAnsi="Geneva"/>
          <w:sz w:val="20"/>
        </w:rPr>
        <w:t>Urogynecology</w:t>
      </w:r>
      <w:r>
        <w:rPr>
          <w:rFonts w:ascii="Geneva" w:hAnsi="Geneva"/>
          <w:spacing w:val="-12"/>
          <w:sz w:val="20"/>
        </w:rPr>
        <w:t xml:space="preserve"> </w:t>
      </w:r>
      <w:r>
        <w:rPr>
          <w:rFonts w:ascii="Geneva" w:hAnsi="Geneva"/>
          <w:sz w:val="20"/>
        </w:rPr>
        <w:t>(7-9</w:t>
      </w:r>
      <w:r>
        <w:rPr>
          <w:rFonts w:ascii="Geneva" w:hAnsi="Geneva"/>
          <w:spacing w:val="-12"/>
          <w:sz w:val="20"/>
        </w:rPr>
        <w:t xml:space="preserve"> </w:t>
      </w:r>
      <w:r>
        <w:rPr>
          <w:rFonts w:ascii="Geneva" w:hAnsi="Geneva"/>
          <w:sz w:val="20"/>
        </w:rPr>
        <w:t>September</w:t>
      </w:r>
      <w:r>
        <w:rPr>
          <w:rFonts w:ascii="Geneva" w:hAnsi="Geneva"/>
          <w:spacing w:val="-12"/>
          <w:sz w:val="20"/>
        </w:rPr>
        <w:t xml:space="preserve"> </w:t>
      </w:r>
      <w:r>
        <w:rPr>
          <w:rFonts w:ascii="Geneva" w:hAnsi="Geneva"/>
          <w:sz w:val="20"/>
        </w:rPr>
        <w:t>2017),</w:t>
      </w:r>
      <w:r>
        <w:rPr>
          <w:rFonts w:ascii="Geneva" w:hAnsi="Geneva"/>
          <w:spacing w:val="-12"/>
          <w:sz w:val="20"/>
        </w:rPr>
        <w:t xml:space="preserve"> </w:t>
      </w:r>
      <w:r>
        <w:rPr>
          <w:rFonts w:ascii="Geneva" w:hAnsi="Geneva"/>
          <w:sz w:val="20"/>
        </w:rPr>
        <w:t>The</w:t>
      </w:r>
      <w:r>
        <w:rPr>
          <w:rFonts w:ascii="Geneva" w:hAnsi="Geneva"/>
          <w:spacing w:val="-12"/>
          <w:sz w:val="20"/>
        </w:rPr>
        <w:t xml:space="preserve"> </w:t>
      </w:r>
      <w:r>
        <w:rPr>
          <w:rFonts w:ascii="Geneva" w:hAnsi="Geneva"/>
          <w:sz w:val="20"/>
        </w:rPr>
        <w:t>National</w:t>
      </w:r>
      <w:r>
        <w:rPr>
          <w:rFonts w:ascii="Geneva" w:hAnsi="Geneva"/>
          <w:spacing w:val="-12"/>
          <w:sz w:val="20"/>
        </w:rPr>
        <w:t xml:space="preserve"> </w:t>
      </w:r>
      <w:r>
        <w:rPr>
          <w:rFonts w:ascii="Geneva" w:hAnsi="Geneva"/>
          <w:sz w:val="20"/>
        </w:rPr>
        <w:t>Conference</w:t>
      </w:r>
      <w:r>
        <w:rPr>
          <w:rFonts w:ascii="Geneva" w:hAnsi="Geneva"/>
          <w:spacing w:val="-12"/>
          <w:sz w:val="20"/>
        </w:rPr>
        <w:t xml:space="preserve"> </w:t>
      </w:r>
      <w:r>
        <w:rPr>
          <w:rFonts w:ascii="Geneva" w:hAnsi="Geneva"/>
          <w:sz w:val="20"/>
        </w:rPr>
        <w:t>of</w:t>
      </w:r>
      <w:r>
        <w:rPr>
          <w:rFonts w:ascii="Geneva" w:hAnsi="Geneva"/>
          <w:spacing w:val="-12"/>
          <w:sz w:val="20"/>
        </w:rPr>
        <w:t xml:space="preserve"> </w:t>
      </w:r>
      <w:r>
        <w:rPr>
          <w:rFonts w:ascii="Geneva" w:hAnsi="Geneva"/>
          <w:sz w:val="20"/>
        </w:rPr>
        <w:t>the</w:t>
      </w:r>
      <w:r>
        <w:rPr>
          <w:rFonts w:ascii="Geneva" w:hAnsi="Geneva"/>
          <w:spacing w:val="-12"/>
          <w:sz w:val="20"/>
        </w:rPr>
        <w:t xml:space="preserve"> </w:t>
      </w:r>
      <w:r>
        <w:rPr>
          <w:rFonts w:ascii="Geneva" w:hAnsi="Geneva"/>
          <w:sz w:val="20"/>
        </w:rPr>
        <w:t xml:space="preserve">Romanian </w:t>
      </w:r>
      <w:r>
        <w:rPr>
          <w:rFonts w:ascii="Geneva" w:hAnsi="Geneva"/>
          <w:w w:val="90"/>
          <w:sz w:val="20"/>
        </w:rPr>
        <w:t>Association for the Study of Pain (26-27 October 2017), ISBN 978-88-95922-98-0</w:t>
      </w:r>
    </w:p>
    <w:p w14:paraId="1BA12DC3" w14:textId="77777777" w:rsidR="007D0189" w:rsidRDefault="000A6B0D">
      <w:pPr>
        <w:pStyle w:val="ListParagraph"/>
        <w:numPr>
          <w:ilvl w:val="0"/>
          <w:numId w:val="16"/>
        </w:numPr>
        <w:tabs>
          <w:tab w:val="left" w:pos="1839"/>
        </w:tabs>
        <w:spacing w:line="216" w:lineRule="auto"/>
        <w:ind w:right="287" w:firstLine="0"/>
        <w:jc w:val="both"/>
        <w:rPr>
          <w:rFonts w:ascii="Geneva" w:hAnsi="Geneva"/>
          <w:sz w:val="20"/>
        </w:rPr>
      </w:pPr>
      <w:r>
        <w:rPr>
          <w:rFonts w:ascii="Arial" w:hAnsi="Arial"/>
          <w:i/>
          <w:sz w:val="20"/>
        </w:rPr>
        <w:t>Mechanism of Postoperative Pain in Patients with Endometriosis. Autori:</w:t>
      </w:r>
      <w:r>
        <w:rPr>
          <w:rFonts w:ascii="Arial" w:hAnsi="Arial"/>
          <w:i/>
          <w:spacing w:val="-9"/>
          <w:sz w:val="20"/>
        </w:rPr>
        <w:t xml:space="preserve"> </w:t>
      </w:r>
      <w:r>
        <w:rPr>
          <w:rFonts w:ascii="Geneva" w:hAnsi="Geneva"/>
          <w:sz w:val="20"/>
        </w:rPr>
        <w:t>MUNTEANU</w:t>
      </w:r>
      <w:r>
        <w:rPr>
          <w:rFonts w:ascii="Geneva" w:hAnsi="Geneva"/>
          <w:spacing w:val="-3"/>
          <w:sz w:val="20"/>
        </w:rPr>
        <w:t xml:space="preserve"> </w:t>
      </w:r>
      <w:r>
        <w:rPr>
          <w:rFonts w:ascii="Geneva" w:hAnsi="Geneva"/>
          <w:sz w:val="20"/>
        </w:rPr>
        <w:t>Octavian,</w:t>
      </w:r>
      <w:r>
        <w:rPr>
          <w:rFonts w:ascii="Geneva" w:hAnsi="Geneva"/>
          <w:spacing w:val="-3"/>
          <w:sz w:val="20"/>
        </w:rPr>
        <w:t xml:space="preserve"> </w:t>
      </w:r>
      <w:r>
        <w:rPr>
          <w:rFonts w:ascii="Geneva" w:hAnsi="Geneva"/>
          <w:sz w:val="20"/>
        </w:rPr>
        <w:t xml:space="preserve">MUNTEANU Alexandra, VOICU Diana, BODEAN Oana, ARSENE Luciana, VASILESCU Sorin, BOHILTEA Roxana, NEAMTU Maria, CIRSTOIU Monica Mihaela. Filodiritto Editore – Proceedings of The 14th National Congress of Urogynecology (7-9 </w:t>
      </w:r>
      <w:r>
        <w:rPr>
          <w:rFonts w:ascii="Geneva" w:hAnsi="Geneva"/>
          <w:spacing w:val="-4"/>
          <w:sz w:val="20"/>
        </w:rPr>
        <w:t>September</w:t>
      </w:r>
      <w:r>
        <w:rPr>
          <w:rFonts w:ascii="Geneva" w:hAnsi="Geneva"/>
          <w:spacing w:val="-8"/>
          <w:sz w:val="20"/>
        </w:rPr>
        <w:t xml:space="preserve"> </w:t>
      </w:r>
      <w:r>
        <w:rPr>
          <w:rFonts w:ascii="Geneva" w:hAnsi="Geneva"/>
          <w:spacing w:val="-4"/>
          <w:sz w:val="20"/>
        </w:rPr>
        <w:t>2017),</w:t>
      </w:r>
      <w:r>
        <w:rPr>
          <w:rFonts w:ascii="Geneva" w:hAnsi="Geneva"/>
          <w:spacing w:val="-8"/>
          <w:sz w:val="20"/>
        </w:rPr>
        <w:t xml:space="preserve"> </w:t>
      </w:r>
      <w:r>
        <w:rPr>
          <w:rFonts w:ascii="Geneva" w:hAnsi="Geneva"/>
          <w:spacing w:val="-4"/>
          <w:sz w:val="20"/>
        </w:rPr>
        <w:t>The</w:t>
      </w:r>
      <w:r>
        <w:rPr>
          <w:rFonts w:ascii="Geneva" w:hAnsi="Geneva"/>
          <w:spacing w:val="-8"/>
          <w:sz w:val="20"/>
        </w:rPr>
        <w:t xml:space="preserve"> </w:t>
      </w:r>
      <w:r>
        <w:rPr>
          <w:rFonts w:ascii="Geneva" w:hAnsi="Geneva"/>
          <w:spacing w:val="-4"/>
          <w:sz w:val="20"/>
        </w:rPr>
        <w:t>National</w:t>
      </w:r>
      <w:r>
        <w:rPr>
          <w:rFonts w:ascii="Geneva" w:hAnsi="Geneva"/>
          <w:spacing w:val="-8"/>
          <w:sz w:val="20"/>
        </w:rPr>
        <w:t xml:space="preserve"> </w:t>
      </w:r>
      <w:r>
        <w:rPr>
          <w:rFonts w:ascii="Geneva" w:hAnsi="Geneva"/>
          <w:spacing w:val="-4"/>
          <w:sz w:val="20"/>
        </w:rPr>
        <w:t>Conference</w:t>
      </w:r>
      <w:r>
        <w:rPr>
          <w:rFonts w:ascii="Geneva" w:hAnsi="Geneva"/>
          <w:spacing w:val="-8"/>
          <w:sz w:val="20"/>
        </w:rPr>
        <w:t xml:space="preserve"> </w:t>
      </w:r>
      <w:r>
        <w:rPr>
          <w:rFonts w:ascii="Geneva" w:hAnsi="Geneva"/>
          <w:spacing w:val="-4"/>
          <w:sz w:val="20"/>
        </w:rPr>
        <w:t>of</w:t>
      </w:r>
      <w:r>
        <w:rPr>
          <w:rFonts w:ascii="Geneva" w:hAnsi="Geneva"/>
          <w:spacing w:val="-8"/>
          <w:sz w:val="20"/>
        </w:rPr>
        <w:t xml:space="preserve"> </w:t>
      </w:r>
      <w:r>
        <w:rPr>
          <w:rFonts w:ascii="Geneva" w:hAnsi="Geneva"/>
          <w:spacing w:val="-4"/>
          <w:sz w:val="20"/>
        </w:rPr>
        <w:t>the</w:t>
      </w:r>
      <w:r>
        <w:rPr>
          <w:rFonts w:ascii="Geneva" w:hAnsi="Geneva"/>
          <w:spacing w:val="-8"/>
          <w:sz w:val="20"/>
        </w:rPr>
        <w:t xml:space="preserve"> </w:t>
      </w:r>
      <w:r>
        <w:rPr>
          <w:rFonts w:ascii="Geneva" w:hAnsi="Geneva"/>
          <w:spacing w:val="-4"/>
          <w:sz w:val="20"/>
        </w:rPr>
        <w:t>Romanian</w:t>
      </w:r>
      <w:r>
        <w:rPr>
          <w:rFonts w:ascii="Geneva" w:hAnsi="Geneva"/>
          <w:spacing w:val="-8"/>
          <w:sz w:val="20"/>
        </w:rPr>
        <w:t xml:space="preserve"> </w:t>
      </w:r>
      <w:r>
        <w:rPr>
          <w:rFonts w:ascii="Geneva" w:hAnsi="Geneva"/>
          <w:spacing w:val="-4"/>
          <w:sz w:val="20"/>
        </w:rPr>
        <w:t>Association</w:t>
      </w:r>
      <w:r>
        <w:rPr>
          <w:rFonts w:ascii="Geneva" w:hAnsi="Geneva"/>
          <w:spacing w:val="-8"/>
          <w:sz w:val="20"/>
        </w:rPr>
        <w:t xml:space="preserve"> </w:t>
      </w:r>
      <w:r>
        <w:rPr>
          <w:rFonts w:ascii="Geneva" w:hAnsi="Geneva"/>
          <w:spacing w:val="-4"/>
          <w:sz w:val="20"/>
        </w:rPr>
        <w:t>for</w:t>
      </w:r>
      <w:r>
        <w:rPr>
          <w:rFonts w:ascii="Geneva" w:hAnsi="Geneva"/>
          <w:spacing w:val="-8"/>
          <w:sz w:val="20"/>
        </w:rPr>
        <w:t xml:space="preserve"> </w:t>
      </w:r>
      <w:r>
        <w:rPr>
          <w:rFonts w:ascii="Geneva" w:hAnsi="Geneva"/>
          <w:spacing w:val="-4"/>
          <w:sz w:val="20"/>
        </w:rPr>
        <w:t>the</w:t>
      </w:r>
      <w:r>
        <w:rPr>
          <w:rFonts w:ascii="Geneva" w:hAnsi="Geneva"/>
          <w:spacing w:val="-8"/>
          <w:sz w:val="20"/>
        </w:rPr>
        <w:t xml:space="preserve"> </w:t>
      </w:r>
      <w:r>
        <w:rPr>
          <w:rFonts w:ascii="Geneva" w:hAnsi="Geneva"/>
          <w:spacing w:val="-4"/>
          <w:sz w:val="20"/>
        </w:rPr>
        <w:t>Study</w:t>
      </w:r>
      <w:r>
        <w:rPr>
          <w:rFonts w:ascii="Geneva" w:hAnsi="Geneva"/>
          <w:spacing w:val="-8"/>
          <w:sz w:val="20"/>
        </w:rPr>
        <w:t xml:space="preserve"> </w:t>
      </w:r>
      <w:r>
        <w:rPr>
          <w:rFonts w:ascii="Geneva" w:hAnsi="Geneva"/>
          <w:spacing w:val="-4"/>
          <w:sz w:val="20"/>
        </w:rPr>
        <w:t>of</w:t>
      </w:r>
      <w:r>
        <w:rPr>
          <w:rFonts w:ascii="Geneva" w:hAnsi="Geneva"/>
          <w:spacing w:val="-8"/>
          <w:sz w:val="20"/>
        </w:rPr>
        <w:t xml:space="preserve"> </w:t>
      </w:r>
      <w:r>
        <w:rPr>
          <w:rFonts w:ascii="Geneva" w:hAnsi="Geneva"/>
          <w:spacing w:val="-4"/>
          <w:sz w:val="20"/>
        </w:rPr>
        <w:t>Pain</w:t>
      </w:r>
      <w:r>
        <w:rPr>
          <w:rFonts w:ascii="Geneva" w:hAnsi="Geneva"/>
          <w:spacing w:val="-8"/>
          <w:sz w:val="20"/>
        </w:rPr>
        <w:t xml:space="preserve"> </w:t>
      </w:r>
      <w:r>
        <w:rPr>
          <w:rFonts w:ascii="Geneva" w:hAnsi="Geneva"/>
          <w:spacing w:val="-4"/>
          <w:sz w:val="20"/>
        </w:rPr>
        <w:t>(26-27</w:t>
      </w:r>
      <w:r>
        <w:rPr>
          <w:rFonts w:ascii="Geneva" w:hAnsi="Geneva"/>
          <w:spacing w:val="-8"/>
          <w:sz w:val="20"/>
        </w:rPr>
        <w:t xml:space="preserve"> </w:t>
      </w:r>
      <w:r>
        <w:rPr>
          <w:rFonts w:ascii="Geneva" w:hAnsi="Geneva"/>
          <w:spacing w:val="-4"/>
          <w:sz w:val="20"/>
        </w:rPr>
        <w:t>October</w:t>
      </w:r>
      <w:r>
        <w:rPr>
          <w:rFonts w:ascii="Geneva" w:hAnsi="Geneva"/>
          <w:spacing w:val="-8"/>
          <w:sz w:val="20"/>
        </w:rPr>
        <w:t xml:space="preserve"> </w:t>
      </w:r>
      <w:r>
        <w:rPr>
          <w:rFonts w:ascii="Geneva" w:hAnsi="Geneva"/>
          <w:spacing w:val="-4"/>
          <w:sz w:val="20"/>
        </w:rPr>
        <w:t xml:space="preserve">2017), </w:t>
      </w:r>
      <w:r>
        <w:rPr>
          <w:rFonts w:ascii="Geneva" w:hAnsi="Geneva"/>
          <w:spacing w:val="-6"/>
          <w:sz w:val="20"/>
        </w:rPr>
        <w:t>ISBN</w:t>
      </w:r>
      <w:r>
        <w:rPr>
          <w:rFonts w:ascii="Geneva" w:hAnsi="Geneva"/>
          <w:spacing w:val="-16"/>
          <w:sz w:val="20"/>
        </w:rPr>
        <w:t xml:space="preserve"> </w:t>
      </w:r>
      <w:r>
        <w:rPr>
          <w:rFonts w:ascii="Geneva" w:hAnsi="Geneva"/>
          <w:spacing w:val="-6"/>
          <w:sz w:val="20"/>
        </w:rPr>
        <w:t>978-88-95922-98-0</w:t>
      </w:r>
    </w:p>
    <w:p w14:paraId="1BA12DC4" w14:textId="77777777" w:rsidR="007D0189" w:rsidRDefault="000A6B0D">
      <w:pPr>
        <w:pStyle w:val="ListParagraph"/>
        <w:numPr>
          <w:ilvl w:val="0"/>
          <w:numId w:val="16"/>
        </w:numPr>
        <w:tabs>
          <w:tab w:val="left" w:pos="1839"/>
        </w:tabs>
        <w:spacing w:line="216" w:lineRule="auto"/>
        <w:ind w:right="287" w:firstLine="0"/>
        <w:jc w:val="both"/>
        <w:rPr>
          <w:rFonts w:ascii="Geneva" w:hAnsi="Geneva"/>
          <w:sz w:val="20"/>
        </w:rPr>
      </w:pPr>
      <w:r>
        <w:rPr>
          <w:rFonts w:ascii="Arial" w:hAnsi="Arial"/>
          <w:i/>
          <w:sz w:val="20"/>
        </w:rPr>
        <w:t>Impact of Epidural Analgesia on Labor Evolution. Autori:</w:t>
      </w:r>
      <w:r>
        <w:rPr>
          <w:rFonts w:ascii="Arial" w:hAnsi="Arial"/>
          <w:i/>
          <w:spacing w:val="-10"/>
          <w:sz w:val="20"/>
        </w:rPr>
        <w:t xml:space="preserve"> </w:t>
      </w:r>
      <w:r>
        <w:rPr>
          <w:rFonts w:ascii="Geneva" w:hAnsi="Geneva"/>
          <w:sz w:val="20"/>
        </w:rPr>
        <w:t>NASTAS Ana, COROLEUCĂ Ciprian-Andrei, COROLEUCĂ Cătălin-Bogdan, COMANDAȘU Diana-Elena, CÎRSTOIU Monica, BADIU Dumitru Cristinel, MEHEDINŢU Claudia, BERCEANU Costin, MIHAI Diana Filodiritto Editore – Proceedings of The 14th National Congress of Urogynecology</w:t>
      </w:r>
      <w:r>
        <w:rPr>
          <w:rFonts w:ascii="Geneva" w:hAnsi="Geneva"/>
          <w:spacing w:val="-10"/>
          <w:sz w:val="20"/>
        </w:rPr>
        <w:t xml:space="preserve"> </w:t>
      </w:r>
      <w:r>
        <w:rPr>
          <w:rFonts w:ascii="Geneva" w:hAnsi="Geneva"/>
          <w:sz w:val="20"/>
        </w:rPr>
        <w:t>(7-9</w:t>
      </w:r>
      <w:r>
        <w:rPr>
          <w:rFonts w:ascii="Geneva" w:hAnsi="Geneva"/>
          <w:spacing w:val="-10"/>
          <w:sz w:val="20"/>
        </w:rPr>
        <w:t xml:space="preserve"> </w:t>
      </w:r>
      <w:r>
        <w:rPr>
          <w:rFonts w:ascii="Geneva" w:hAnsi="Geneva"/>
          <w:sz w:val="20"/>
        </w:rPr>
        <w:t>September</w:t>
      </w:r>
      <w:r>
        <w:rPr>
          <w:rFonts w:ascii="Geneva" w:hAnsi="Geneva"/>
          <w:spacing w:val="-10"/>
          <w:sz w:val="20"/>
        </w:rPr>
        <w:t xml:space="preserve"> </w:t>
      </w:r>
      <w:r>
        <w:rPr>
          <w:rFonts w:ascii="Geneva" w:hAnsi="Geneva"/>
          <w:sz w:val="20"/>
        </w:rPr>
        <w:t>2017),</w:t>
      </w:r>
      <w:r>
        <w:rPr>
          <w:rFonts w:ascii="Geneva" w:hAnsi="Geneva"/>
          <w:spacing w:val="-10"/>
          <w:sz w:val="20"/>
        </w:rPr>
        <w:t xml:space="preserve"> </w:t>
      </w:r>
      <w:r>
        <w:rPr>
          <w:rFonts w:ascii="Geneva" w:hAnsi="Geneva"/>
          <w:sz w:val="20"/>
        </w:rPr>
        <w:t>The</w:t>
      </w:r>
      <w:r>
        <w:rPr>
          <w:rFonts w:ascii="Geneva" w:hAnsi="Geneva"/>
          <w:spacing w:val="-10"/>
          <w:sz w:val="20"/>
        </w:rPr>
        <w:t xml:space="preserve"> </w:t>
      </w:r>
      <w:r>
        <w:rPr>
          <w:rFonts w:ascii="Geneva" w:hAnsi="Geneva"/>
          <w:sz w:val="20"/>
        </w:rPr>
        <w:t>National</w:t>
      </w:r>
      <w:r>
        <w:rPr>
          <w:rFonts w:ascii="Geneva" w:hAnsi="Geneva"/>
          <w:spacing w:val="-10"/>
          <w:sz w:val="20"/>
        </w:rPr>
        <w:t xml:space="preserve"> </w:t>
      </w:r>
      <w:r>
        <w:rPr>
          <w:rFonts w:ascii="Geneva" w:hAnsi="Geneva"/>
          <w:sz w:val="20"/>
        </w:rPr>
        <w:t>Conference</w:t>
      </w:r>
      <w:r>
        <w:rPr>
          <w:rFonts w:ascii="Geneva" w:hAnsi="Geneva"/>
          <w:spacing w:val="-10"/>
          <w:sz w:val="20"/>
        </w:rPr>
        <w:t xml:space="preserve"> </w:t>
      </w:r>
      <w:r>
        <w:rPr>
          <w:rFonts w:ascii="Geneva" w:hAnsi="Geneva"/>
          <w:sz w:val="20"/>
        </w:rPr>
        <w:t>of</w:t>
      </w:r>
      <w:r>
        <w:rPr>
          <w:rFonts w:ascii="Geneva" w:hAnsi="Geneva"/>
          <w:spacing w:val="-10"/>
          <w:sz w:val="20"/>
        </w:rPr>
        <w:t xml:space="preserve"> </w:t>
      </w:r>
      <w:r>
        <w:rPr>
          <w:rFonts w:ascii="Geneva" w:hAnsi="Geneva"/>
          <w:sz w:val="20"/>
        </w:rPr>
        <w:t>the</w:t>
      </w:r>
      <w:r>
        <w:rPr>
          <w:rFonts w:ascii="Geneva" w:hAnsi="Geneva"/>
          <w:spacing w:val="-10"/>
          <w:sz w:val="20"/>
        </w:rPr>
        <w:t xml:space="preserve"> </w:t>
      </w:r>
      <w:r>
        <w:rPr>
          <w:rFonts w:ascii="Geneva" w:hAnsi="Geneva"/>
          <w:sz w:val="20"/>
        </w:rPr>
        <w:t>Romanian</w:t>
      </w:r>
      <w:r>
        <w:rPr>
          <w:rFonts w:ascii="Geneva" w:hAnsi="Geneva"/>
          <w:spacing w:val="-10"/>
          <w:sz w:val="20"/>
        </w:rPr>
        <w:t xml:space="preserve"> </w:t>
      </w:r>
      <w:r>
        <w:rPr>
          <w:rFonts w:ascii="Geneva" w:hAnsi="Geneva"/>
          <w:sz w:val="20"/>
        </w:rPr>
        <w:t>Association</w:t>
      </w:r>
      <w:r>
        <w:rPr>
          <w:rFonts w:ascii="Geneva" w:hAnsi="Geneva"/>
          <w:spacing w:val="-10"/>
          <w:sz w:val="20"/>
        </w:rPr>
        <w:t xml:space="preserve"> </w:t>
      </w:r>
      <w:r>
        <w:rPr>
          <w:rFonts w:ascii="Geneva" w:hAnsi="Geneva"/>
          <w:sz w:val="20"/>
        </w:rPr>
        <w:t>for</w:t>
      </w:r>
      <w:r>
        <w:rPr>
          <w:rFonts w:ascii="Geneva" w:hAnsi="Geneva"/>
          <w:spacing w:val="-10"/>
          <w:sz w:val="20"/>
        </w:rPr>
        <w:t xml:space="preserve"> </w:t>
      </w:r>
      <w:r>
        <w:rPr>
          <w:rFonts w:ascii="Geneva" w:hAnsi="Geneva"/>
          <w:sz w:val="20"/>
        </w:rPr>
        <w:t>the</w:t>
      </w:r>
      <w:r>
        <w:rPr>
          <w:rFonts w:ascii="Geneva" w:hAnsi="Geneva"/>
          <w:spacing w:val="-10"/>
          <w:sz w:val="20"/>
        </w:rPr>
        <w:t xml:space="preserve"> </w:t>
      </w:r>
      <w:r>
        <w:rPr>
          <w:rFonts w:ascii="Geneva" w:hAnsi="Geneva"/>
          <w:sz w:val="20"/>
        </w:rPr>
        <w:t>Study</w:t>
      </w:r>
      <w:r>
        <w:rPr>
          <w:rFonts w:ascii="Geneva" w:hAnsi="Geneva"/>
          <w:spacing w:val="-10"/>
          <w:sz w:val="20"/>
        </w:rPr>
        <w:t xml:space="preserve"> </w:t>
      </w:r>
      <w:r>
        <w:rPr>
          <w:rFonts w:ascii="Geneva" w:hAnsi="Geneva"/>
          <w:sz w:val="20"/>
        </w:rPr>
        <w:t>of</w:t>
      </w:r>
      <w:r>
        <w:rPr>
          <w:rFonts w:ascii="Geneva" w:hAnsi="Geneva"/>
          <w:spacing w:val="-10"/>
          <w:sz w:val="20"/>
        </w:rPr>
        <w:t xml:space="preserve"> </w:t>
      </w:r>
      <w:r>
        <w:rPr>
          <w:rFonts w:ascii="Geneva" w:hAnsi="Geneva"/>
          <w:sz w:val="20"/>
        </w:rPr>
        <w:t xml:space="preserve">Pain </w:t>
      </w:r>
      <w:r>
        <w:rPr>
          <w:rFonts w:ascii="Geneva" w:hAnsi="Geneva"/>
          <w:w w:val="90"/>
          <w:sz w:val="20"/>
        </w:rPr>
        <w:t>(26-27 October 2017), ISBN 978-88-95922-98-0</w:t>
      </w:r>
    </w:p>
    <w:p w14:paraId="1BA12DC5" w14:textId="77777777" w:rsidR="007D0189" w:rsidRDefault="000A6B0D">
      <w:pPr>
        <w:pStyle w:val="ListParagraph"/>
        <w:numPr>
          <w:ilvl w:val="0"/>
          <w:numId w:val="16"/>
        </w:numPr>
        <w:tabs>
          <w:tab w:val="left" w:pos="1839"/>
        </w:tabs>
        <w:spacing w:line="216" w:lineRule="auto"/>
        <w:ind w:right="283" w:firstLine="0"/>
        <w:jc w:val="both"/>
        <w:rPr>
          <w:rFonts w:ascii="Geneva" w:hAnsi="Geneva"/>
          <w:sz w:val="20"/>
        </w:rPr>
      </w:pPr>
      <w:r>
        <w:rPr>
          <w:rFonts w:ascii="Arial" w:hAnsi="Arial"/>
          <w:i/>
          <w:sz w:val="20"/>
        </w:rPr>
        <w:t>Functional Results after Arthroscopic Stabilization of Acute Acromioclavicular Separation Using Wire and Metallic Buttons Suspension System</w:t>
      </w:r>
      <w:r>
        <w:rPr>
          <w:rFonts w:ascii="Arial" w:hAnsi="Arial"/>
          <w:i/>
          <w:spacing w:val="-11"/>
          <w:sz w:val="20"/>
        </w:rPr>
        <w:t xml:space="preserve"> </w:t>
      </w:r>
      <w:r>
        <w:rPr>
          <w:rFonts w:ascii="Geneva" w:hAnsi="Geneva"/>
          <w:sz w:val="20"/>
        </w:rPr>
        <w:t>.</w:t>
      </w:r>
      <w:r>
        <w:rPr>
          <w:rFonts w:ascii="Geneva" w:hAnsi="Geneva"/>
          <w:spacing w:val="-17"/>
          <w:sz w:val="20"/>
        </w:rPr>
        <w:t xml:space="preserve"> </w:t>
      </w:r>
      <w:r>
        <w:rPr>
          <w:rFonts w:ascii="Arial" w:hAnsi="Arial"/>
          <w:i/>
          <w:sz w:val="20"/>
        </w:rPr>
        <w:t>Autori:</w:t>
      </w:r>
      <w:r>
        <w:rPr>
          <w:rFonts w:ascii="Arial" w:hAnsi="Arial"/>
          <w:i/>
          <w:spacing w:val="-9"/>
          <w:sz w:val="20"/>
        </w:rPr>
        <w:t xml:space="preserve"> </w:t>
      </w:r>
      <w:r>
        <w:rPr>
          <w:rFonts w:ascii="Geneva" w:hAnsi="Geneva"/>
          <w:sz w:val="20"/>
        </w:rPr>
        <w:t xml:space="preserve">NICA Mihai, PANTI Zsombor, POPA Mihnea, CIRSTOIU Monica, CIRSTOIU </w:t>
      </w:r>
      <w:r>
        <w:rPr>
          <w:rFonts w:ascii="Geneva" w:hAnsi="Geneva"/>
          <w:spacing w:val="-2"/>
          <w:sz w:val="20"/>
        </w:rPr>
        <w:t>Catalin,</w:t>
      </w:r>
      <w:r>
        <w:rPr>
          <w:rFonts w:ascii="Geneva" w:hAnsi="Geneva"/>
          <w:spacing w:val="-15"/>
          <w:sz w:val="20"/>
        </w:rPr>
        <w:t xml:space="preserve"> </w:t>
      </w:r>
      <w:r>
        <w:rPr>
          <w:rFonts w:ascii="Geneva" w:hAnsi="Geneva"/>
          <w:spacing w:val="-2"/>
          <w:sz w:val="20"/>
        </w:rPr>
        <w:t>ENE</w:t>
      </w:r>
      <w:r>
        <w:rPr>
          <w:rFonts w:ascii="Geneva" w:hAnsi="Geneva"/>
          <w:spacing w:val="-15"/>
          <w:sz w:val="20"/>
        </w:rPr>
        <w:t xml:space="preserve"> </w:t>
      </w:r>
      <w:r>
        <w:rPr>
          <w:rFonts w:ascii="Geneva" w:hAnsi="Geneva"/>
          <w:spacing w:val="-2"/>
          <w:sz w:val="20"/>
        </w:rPr>
        <w:t>Razvan</w:t>
      </w:r>
      <w:r>
        <w:rPr>
          <w:rFonts w:ascii="Geneva" w:hAnsi="Geneva"/>
          <w:spacing w:val="-15"/>
          <w:sz w:val="20"/>
        </w:rPr>
        <w:t xml:space="preserve"> </w:t>
      </w:r>
      <w:r>
        <w:rPr>
          <w:rFonts w:ascii="Geneva" w:hAnsi="Geneva"/>
          <w:spacing w:val="-2"/>
          <w:sz w:val="20"/>
        </w:rPr>
        <w:t>Filodiritto</w:t>
      </w:r>
      <w:r>
        <w:rPr>
          <w:rFonts w:ascii="Geneva" w:hAnsi="Geneva"/>
          <w:spacing w:val="-14"/>
          <w:sz w:val="20"/>
        </w:rPr>
        <w:t xml:space="preserve"> </w:t>
      </w:r>
      <w:r>
        <w:rPr>
          <w:rFonts w:ascii="Geneva" w:hAnsi="Geneva"/>
          <w:spacing w:val="-2"/>
          <w:sz w:val="20"/>
        </w:rPr>
        <w:t>Editore</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Proceedings</w:t>
      </w:r>
      <w:r>
        <w:rPr>
          <w:rFonts w:ascii="Geneva" w:hAnsi="Geneva"/>
          <w:spacing w:val="-14"/>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14th</w:t>
      </w:r>
      <w:r>
        <w:rPr>
          <w:rFonts w:ascii="Geneva" w:hAnsi="Geneva"/>
          <w:spacing w:val="-14"/>
          <w:sz w:val="20"/>
        </w:rPr>
        <w:t xml:space="preserve"> </w:t>
      </w:r>
      <w:r>
        <w:rPr>
          <w:rFonts w:ascii="Geneva" w:hAnsi="Geneva"/>
          <w:spacing w:val="-2"/>
          <w:sz w:val="20"/>
        </w:rPr>
        <w:t>National</w:t>
      </w:r>
      <w:r>
        <w:rPr>
          <w:rFonts w:ascii="Geneva" w:hAnsi="Geneva"/>
          <w:spacing w:val="-15"/>
          <w:sz w:val="20"/>
        </w:rPr>
        <w:t xml:space="preserve"> </w:t>
      </w:r>
      <w:r>
        <w:rPr>
          <w:rFonts w:ascii="Geneva" w:hAnsi="Geneva"/>
          <w:spacing w:val="-2"/>
          <w:sz w:val="20"/>
        </w:rPr>
        <w:t>Congress</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Urogynecology</w:t>
      </w:r>
      <w:r>
        <w:rPr>
          <w:rFonts w:ascii="Geneva" w:hAnsi="Geneva"/>
          <w:spacing w:val="-15"/>
          <w:sz w:val="20"/>
        </w:rPr>
        <w:t xml:space="preserve"> </w:t>
      </w:r>
      <w:r>
        <w:rPr>
          <w:rFonts w:ascii="Geneva" w:hAnsi="Geneva"/>
          <w:spacing w:val="-2"/>
          <w:sz w:val="20"/>
        </w:rPr>
        <w:t>(7-9</w:t>
      </w:r>
      <w:r>
        <w:rPr>
          <w:rFonts w:ascii="Geneva" w:hAnsi="Geneva"/>
          <w:spacing w:val="-15"/>
          <w:sz w:val="20"/>
        </w:rPr>
        <w:t xml:space="preserve"> </w:t>
      </w:r>
      <w:r>
        <w:rPr>
          <w:rFonts w:ascii="Geneva" w:hAnsi="Geneva"/>
          <w:spacing w:val="-2"/>
          <w:sz w:val="20"/>
        </w:rPr>
        <w:t xml:space="preserve">September </w:t>
      </w:r>
      <w:r>
        <w:rPr>
          <w:rFonts w:ascii="Geneva" w:hAnsi="Geneva"/>
          <w:sz w:val="20"/>
        </w:rPr>
        <w:t xml:space="preserve">2017), The National Conference of the Romanian Association for the Study of Pain (26-27 October 2017), ISBN </w:t>
      </w:r>
      <w:r>
        <w:rPr>
          <w:rFonts w:ascii="Geneva" w:hAnsi="Geneva"/>
          <w:spacing w:val="-8"/>
          <w:sz w:val="20"/>
        </w:rPr>
        <w:t>978-88-95922-98-0</w:t>
      </w:r>
    </w:p>
    <w:p w14:paraId="1BA12DC6" w14:textId="77777777" w:rsidR="007D0189" w:rsidRDefault="007D0189">
      <w:pPr>
        <w:pStyle w:val="BodyText"/>
        <w:ind w:left="0" w:firstLine="0"/>
        <w:jc w:val="left"/>
        <w:rPr>
          <w:rFonts w:ascii="Geneva"/>
          <w:sz w:val="20"/>
        </w:rPr>
      </w:pPr>
    </w:p>
    <w:p w14:paraId="1BA12DC7" w14:textId="77777777" w:rsidR="007D0189" w:rsidRDefault="007D0189">
      <w:pPr>
        <w:pStyle w:val="BodyText"/>
        <w:ind w:left="0" w:firstLine="0"/>
        <w:jc w:val="left"/>
        <w:rPr>
          <w:rFonts w:ascii="Geneva"/>
          <w:sz w:val="20"/>
        </w:rPr>
      </w:pPr>
    </w:p>
    <w:p w14:paraId="1BA12DC8" w14:textId="77777777" w:rsidR="007D0189" w:rsidRDefault="007D0189">
      <w:pPr>
        <w:pStyle w:val="BodyText"/>
        <w:ind w:left="0" w:firstLine="0"/>
        <w:jc w:val="left"/>
        <w:rPr>
          <w:rFonts w:ascii="Geneva"/>
          <w:sz w:val="20"/>
        </w:rPr>
      </w:pPr>
    </w:p>
    <w:p w14:paraId="1BA12DC9" w14:textId="77777777" w:rsidR="007D0189" w:rsidRDefault="007D0189">
      <w:pPr>
        <w:pStyle w:val="BodyText"/>
        <w:spacing w:before="26"/>
        <w:ind w:left="0" w:firstLine="0"/>
        <w:jc w:val="left"/>
        <w:rPr>
          <w:rFonts w:ascii="Geneva"/>
          <w:sz w:val="20"/>
        </w:rPr>
      </w:pPr>
    </w:p>
    <w:p w14:paraId="1BA12DCA" w14:textId="6A8CA2C4" w:rsidR="007D0189" w:rsidRDefault="002B1917">
      <w:pPr>
        <w:ind w:left="566"/>
        <w:jc w:val="both"/>
        <w:rPr>
          <w:rFonts w:ascii="Arial"/>
          <w:b/>
        </w:rPr>
      </w:pPr>
      <w:r>
        <w:rPr>
          <w:rFonts w:ascii="Arial"/>
          <w:b/>
          <w:noProof/>
        </w:rPr>
        <mc:AlternateContent>
          <mc:Choice Requires="wpg">
            <w:drawing>
              <wp:anchor distT="0" distB="0" distL="0" distR="0" simplePos="0" relativeHeight="487638016" behindDoc="1" locked="0" layoutInCell="1" allowOverlap="1" wp14:anchorId="1BA135CC" wp14:editId="73825891">
                <wp:simplePos x="0" y="0"/>
                <wp:positionH relativeFrom="page">
                  <wp:posOffset>360045</wp:posOffset>
                </wp:positionH>
                <wp:positionV relativeFrom="paragraph">
                  <wp:posOffset>196850</wp:posOffset>
                </wp:positionV>
                <wp:extent cx="7020560" cy="19050"/>
                <wp:effectExtent l="0" t="0" r="0" b="0"/>
                <wp:wrapTopAndBottom/>
                <wp:docPr id="43155022" name="docshapegroup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27555563" name="docshape319"/>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7357440" name="docshape320"/>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017677" name="docshape321"/>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C5167" id="docshapegroup318" o:spid="_x0000_s1026" style="position:absolute;margin-left:28.35pt;margin-top:15.5pt;width:552.8pt;height:1.5pt;z-index:-15678464;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">
                <v:shape id="docshape319"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" path="m11040,30l15,30,,,11055,r-15,30xe" fillcolor="#5f3771" stroked="f">
                  <v:path arrowok="t" o:connecttype="custom" o:connectlocs="11040,340;15,340;0,310;11055,310;11040,340" o:connectangles="0,0,0,0,0"/>
                </v:shape>
                <v:shape id="docshape320"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" path="m15,30l,30,15,r,30xe" fillcolor="#aaa" stroked="f">
                  <v:path arrowok="t" o:connecttype="custom" o:connectlocs="15,340;0,340;15,310;15,340" o:connectangles="0,0,0,0"/>
                </v:shape>
                <v:shape id="docshape321"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CB" w14:textId="77777777" w:rsidR="007D0189" w:rsidRDefault="000A6B0D">
      <w:pPr>
        <w:pStyle w:val="ListParagraph"/>
        <w:numPr>
          <w:ilvl w:val="0"/>
          <w:numId w:val="16"/>
        </w:numPr>
        <w:tabs>
          <w:tab w:val="left" w:pos="1854"/>
        </w:tabs>
        <w:spacing w:before="197" w:line="216" w:lineRule="auto"/>
        <w:ind w:right="286" w:firstLine="0"/>
        <w:jc w:val="both"/>
        <w:rPr>
          <w:rFonts w:ascii="Geneva" w:hAnsi="Geneva"/>
          <w:sz w:val="20"/>
        </w:rPr>
      </w:pPr>
      <w:r>
        <w:rPr>
          <w:rFonts w:ascii="Arial" w:hAnsi="Arial"/>
          <w:i/>
          <w:sz w:val="20"/>
        </w:rPr>
        <w:t>Algic</w:t>
      </w:r>
      <w:r>
        <w:rPr>
          <w:rFonts w:ascii="Arial" w:hAnsi="Arial"/>
          <w:i/>
          <w:spacing w:val="-2"/>
          <w:sz w:val="20"/>
        </w:rPr>
        <w:t xml:space="preserve"> </w:t>
      </w:r>
      <w:r>
        <w:rPr>
          <w:rFonts w:ascii="Arial" w:hAnsi="Arial"/>
          <w:i/>
          <w:sz w:val="20"/>
        </w:rPr>
        <w:t>Syndrome</w:t>
      </w:r>
      <w:r>
        <w:rPr>
          <w:rFonts w:ascii="Arial" w:hAnsi="Arial"/>
          <w:i/>
          <w:spacing w:val="-2"/>
          <w:sz w:val="20"/>
        </w:rPr>
        <w:t xml:space="preserve"> </w:t>
      </w:r>
      <w:r>
        <w:rPr>
          <w:rFonts w:ascii="Arial" w:hAnsi="Arial"/>
          <w:i/>
          <w:sz w:val="20"/>
        </w:rPr>
        <w:t>in</w:t>
      </w:r>
      <w:r>
        <w:rPr>
          <w:rFonts w:ascii="Arial" w:hAnsi="Arial"/>
          <w:i/>
          <w:spacing w:val="-2"/>
          <w:sz w:val="20"/>
        </w:rPr>
        <w:t xml:space="preserve"> </w:t>
      </w:r>
      <w:r>
        <w:rPr>
          <w:rFonts w:ascii="Arial" w:hAnsi="Arial"/>
          <w:i/>
          <w:sz w:val="20"/>
        </w:rPr>
        <w:t>Osteoarticular</w:t>
      </w:r>
      <w:r>
        <w:rPr>
          <w:rFonts w:ascii="Arial" w:hAnsi="Arial"/>
          <w:i/>
          <w:spacing w:val="-2"/>
          <w:sz w:val="20"/>
        </w:rPr>
        <w:t xml:space="preserve"> </w:t>
      </w:r>
      <w:r>
        <w:rPr>
          <w:rFonts w:ascii="Arial" w:hAnsi="Arial"/>
          <w:i/>
          <w:sz w:val="20"/>
        </w:rPr>
        <w:t>Infectious</w:t>
      </w:r>
      <w:r>
        <w:rPr>
          <w:rFonts w:ascii="Arial" w:hAnsi="Arial"/>
          <w:i/>
          <w:spacing w:val="-2"/>
          <w:sz w:val="20"/>
        </w:rPr>
        <w:t xml:space="preserve"> </w:t>
      </w:r>
      <w:r>
        <w:rPr>
          <w:rFonts w:ascii="Arial" w:hAnsi="Arial"/>
          <w:i/>
          <w:sz w:val="20"/>
        </w:rPr>
        <w:t>Pathology;</w:t>
      </w:r>
      <w:r>
        <w:rPr>
          <w:rFonts w:ascii="Arial" w:hAnsi="Arial"/>
          <w:i/>
          <w:spacing w:val="-2"/>
          <w:sz w:val="20"/>
        </w:rPr>
        <w:t xml:space="preserve"> </w:t>
      </w:r>
      <w:r>
        <w:rPr>
          <w:rFonts w:ascii="Arial" w:hAnsi="Arial"/>
          <w:i/>
          <w:sz w:val="20"/>
        </w:rPr>
        <w:t>Detection</w:t>
      </w:r>
      <w:r>
        <w:rPr>
          <w:rFonts w:ascii="Arial" w:hAnsi="Arial"/>
          <w:i/>
          <w:spacing w:val="-2"/>
          <w:sz w:val="20"/>
        </w:rPr>
        <w:t xml:space="preserve"> </w:t>
      </w:r>
      <w:r>
        <w:rPr>
          <w:rFonts w:ascii="Arial" w:hAnsi="Arial"/>
          <w:i/>
          <w:sz w:val="20"/>
        </w:rPr>
        <w:t>and</w:t>
      </w:r>
      <w:r>
        <w:rPr>
          <w:rFonts w:ascii="Arial" w:hAnsi="Arial"/>
          <w:i/>
          <w:spacing w:val="-2"/>
          <w:sz w:val="20"/>
        </w:rPr>
        <w:t xml:space="preserve"> </w:t>
      </w:r>
      <w:r>
        <w:rPr>
          <w:rFonts w:ascii="Arial" w:hAnsi="Arial"/>
          <w:i/>
          <w:sz w:val="20"/>
        </w:rPr>
        <w:t>Rapid</w:t>
      </w:r>
      <w:r>
        <w:rPr>
          <w:rFonts w:ascii="Arial" w:hAnsi="Arial"/>
          <w:i/>
          <w:spacing w:val="-2"/>
          <w:sz w:val="20"/>
        </w:rPr>
        <w:t xml:space="preserve"> </w:t>
      </w:r>
      <w:r>
        <w:rPr>
          <w:rFonts w:ascii="Arial" w:hAnsi="Arial"/>
          <w:i/>
          <w:sz w:val="20"/>
        </w:rPr>
        <w:t>Treatment</w:t>
      </w:r>
      <w:r>
        <w:rPr>
          <w:rFonts w:ascii="Arial" w:hAnsi="Arial"/>
          <w:i/>
          <w:spacing w:val="-2"/>
          <w:sz w:val="20"/>
        </w:rPr>
        <w:t xml:space="preserve"> </w:t>
      </w:r>
      <w:r>
        <w:rPr>
          <w:rFonts w:ascii="Arial" w:hAnsi="Arial"/>
          <w:i/>
          <w:sz w:val="20"/>
        </w:rPr>
        <w:t>of</w:t>
      </w:r>
      <w:r>
        <w:rPr>
          <w:rFonts w:ascii="Arial" w:hAnsi="Arial"/>
          <w:i/>
          <w:spacing w:val="-2"/>
          <w:sz w:val="20"/>
        </w:rPr>
        <w:t xml:space="preserve"> </w:t>
      </w:r>
      <w:r>
        <w:rPr>
          <w:rFonts w:ascii="Arial" w:hAnsi="Arial"/>
          <w:i/>
          <w:sz w:val="20"/>
        </w:rPr>
        <w:t>the</w:t>
      </w:r>
      <w:r>
        <w:rPr>
          <w:rFonts w:ascii="Arial" w:hAnsi="Arial"/>
          <w:i/>
          <w:spacing w:val="-2"/>
          <w:sz w:val="20"/>
        </w:rPr>
        <w:t xml:space="preserve"> </w:t>
      </w:r>
      <w:r>
        <w:rPr>
          <w:rFonts w:ascii="Arial" w:hAnsi="Arial"/>
          <w:i/>
          <w:sz w:val="20"/>
        </w:rPr>
        <w:t>Causative</w:t>
      </w:r>
      <w:r>
        <w:rPr>
          <w:rFonts w:ascii="Arial" w:hAnsi="Arial"/>
          <w:i/>
          <w:spacing w:val="-2"/>
          <w:sz w:val="20"/>
        </w:rPr>
        <w:t xml:space="preserve"> </w:t>
      </w:r>
      <w:r>
        <w:rPr>
          <w:rFonts w:ascii="Arial" w:hAnsi="Arial"/>
          <w:i/>
          <w:sz w:val="20"/>
        </w:rPr>
        <w:t>Agent Using</w:t>
      </w:r>
      <w:r>
        <w:rPr>
          <w:rFonts w:ascii="Arial" w:hAnsi="Arial"/>
          <w:i/>
          <w:spacing w:val="-14"/>
          <w:sz w:val="20"/>
        </w:rPr>
        <w:t xml:space="preserve"> </w:t>
      </w:r>
      <w:r>
        <w:rPr>
          <w:rFonts w:ascii="Arial" w:hAnsi="Arial"/>
          <w:i/>
          <w:sz w:val="20"/>
        </w:rPr>
        <w:t>Microcalorimetry.</w:t>
      </w:r>
      <w:r>
        <w:rPr>
          <w:rFonts w:ascii="Arial" w:hAnsi="Arial"/>
          <w:i/>
          <w:spacing w:val="-14"/>
          <w:sz w:val="20"/>
        </w:rPr>
        <w:t xml:space="preserve"> </w:t>
      </w:r>
      <w:r>
        <w:rPr>
          <w:rFonts w:ascii="Arial" w:hAnsi="Arial"/>
          <w:i/>
          <w:sz w:val="20"/>
        </w:rPr>
        <w:t>Autori:</w:t>
      </w:r>
      <w:r>
        <w:rPr>
          <w:rFonts w:ascii="Arial" w:hAnsi="Arial"/>
          <w:i/>
          <w:spacing w:val="-14"/>
          <w:sz w:val="20"/>
        </w:rPr>
        <w:t xml:space="preserve"> </w:t>
      </w:r>
      <w:r>
        <w:rPr>
          <w:rFonts w:ascii="Geneva" w:hAnsi="Geneva"/>
          <w:sz w:val="20"/>
        </w:rPr>
        <w:t>POPA</w:t>
      </w:r>
      <w:r>
        <w:rPr>
          <w:rFonts w:ascii="Geneva" w:hAnsi="Geneva"/>
          <w:spacing w:val="-17"/>
          <w:sz w:val="20"/>
        </w:rPr>
        <w:t xml:space="preserve"> </w:t>
      </w:r>
      <w:r>
        <w:rPr>
          <w:rFonts w:ascii="Geneva" w:hAnsi="Geneva"/>
          <w:sz w:val="20"/>
        </w:rPr>
        <w:t>M,</w:t>
      </w:r>
      <w:r>
        <w:rPr>
          <w:rFonts w:ascii="Geneva" w:hAnsi="Geneva"/>
          <w:spacing w:val="-17"/>
          <w:sz w:val="20"/>
        </w:rPr>
        <w:t xml:space="preserve"> </w:t>
      </w:r>
      <w:r>
        <w:rPr>
          <w:rFonts w:ascii="Geneva" w:hAnsi="Geneva"/>
          <w:sz w:val="20"/>
        </w:rPr>
        <w:t>ENE</w:t>
      </w:r>
      <w:r>
        <w:rPr>
          <w:rFonts w:ascii="Geneva" w:hAnsi="Geneva"/>
          <w:spacing w:val="-16"/>
          <w:sz w:val="20"/>
        </w:rPr>
        <w:t xml:space="preserve"> </w:t>
      </w:r>
      <w:r>
        <w:rPr>
          <w:rFonts w:ascii="Geneva" w:hAnsi="Geneva"/>
          <w:sz w:val="20"/>
        </w:rPr>
        <w:t>R,</w:t>
      </w:r>
      <w:r>
        <w:rPr>
          <w:rFonts w:ascii="Geneva" w:hAnsi="Geneva"/>
          <w:spacing w:val="-17"/>
          <w:sz w:val="20"/>
        </w:rPr>
        <w:t xml:space="preserve"> </w:t>
      </w:r>
      <w:r>
        <w:rPr>
          <w:rFonts w:ascii="Geneva" w:hAnsi="Geneva"/>
          <w:sz w:val="20"/>
        </w:rPr>
        <w:t>STREINU-CERCEL</w:t>
      </w:r>
      <w:r>
        <w:rPr>
          <w:rFonts w:ascii="Geneva" w:hAnsi="Geneva"/>
          <w:spacing w:val="-17"/>
          <w:sz w:val="20"/>
        </w:rPr>
        <w:t xml:space="preserve"> </w:t>
      </w:r>
      <w:r>
        <w:rPr>
          <w:rFonts w:ascii="Geneva" w:hAnsi="Geneva"/>
          <w:sz w:val="20"/>
        </w:rPr>
        <w:t>A,</w:t>
      </w:r>
      <w:r>
        <w:rPr>
          <w:rFonts w:ascii="Geneva" w:hAnsi="Geneva"/>
          <w:spacing w:val="-16"/>
          <w:sz w:val="20"/>
        </w:rPr>
        <w:t xml:space="preserve"> </w:t>
      </w:r>
      <w:r>
        <w:rPr>
          <w:rFonts w:ascii="Geneva" w:hAnsi="Geneva"/>
          <w:sz w:val="20"/>
        </w:rPr>
        <w:t>POPA</w:t>
      </w:r>
      <w:r>
        <w:rPr>
          <w:rFonts w:ascii="Geneva" w:hAnsi="Geneva"/>
          <w:spacing w:val="-17"/>
          <w:sz w:val="20"/>
        </w:rPr>
        <w:t xml:space="preserve"> </w:t>
      </w:r>
      <w:r>
        <w:rPr>
          <w:rFonts w:ascii="Geneva" w:hAnsi="Geneva"/>
          <w:sz w:val="20"/>
        </w:rPr>
        <w:t>V,</w:t>
      </w:r>
      <w:r>
        <w:rPr>
          <w:rFonts w:ascii="Geneva" w:hAnsi="Geneva"/>
          <w:spacing w:val="-17"/>
          <w:sz w:val="20"/>
        </w:rPr>
        <w:t xml:space="preserve"> </w:t>
      </w:r>
      <w:r>
        <w:rPr>
          <w:rFonts w:ascii="Geneva" w:hAnsi="Geneva"/>
          <w:sz w:val="20"/>
        </w:rPr>
        <w:t>PLENICEANU</w:t>
      </w:r>
      <w:r>
        <w:rPr>
          <w:rFonts w:ascii="Geneva" w:hAnsi="Geneva"/>
          <w:spacing w:val="-16"/>
          <w:sz w:val="20"/>
        </w:rPr>
        <w:t xml:space="preserve"> </w:t>
      </w:r>
      <w:r>
        <w:rPr>
          <w:rFonts w:ascii="Geneva" w:hAnsi="Geneva"/>
          <w:sz w:val="20"/>
        </w:rPr>
        <w:t>M,</w:t>
      </w:r>
      <w:r>
        <w:rPr>
          <w:rFonts w:ascii="Geneva" w:hAnsi="Geneva"/>
          <w:spacing w:val="-17"/>
          <w:sz w:val="20"/>
        </w:rPr>
        <w:t xml:space="preserve"> </w:t>
      </w:r>
      <w:r>
        <w:rPr>
          <w:rFonts w:ascii="Geneva" w:hAnsi="Geneva"/>
          <w:sz w:val="20"/>
        </w:rPr>
        <w:t>NICA</w:t>
      </w:r>
      <w:r>
        <w:rPr>
          <w:rFonts w:ascii="Geneva" w:hAnsi="Geneva"/>
          <w:spacing w:val="-17"/>
          <w:sz w:val="20"/>
        </w:rPr>
        <w:t xml:space="preserve"> </w:t>
      </w:r>
      <w:r>
        <w:rPr>
          <w:rFonts w:ascii="Geneva" w:hAnsi="Geneva"/>
          <w:sz w:val="20"/>
        </w:rPr>
        <w:t>M,</w:t>
      </w:r>
      <w:r>
        <w:rPr>
          <w:rFonts w:ascii="Geneva" w:hAnsi="Geneva"/>
          <w:spacing w:val="-16"/>
          <w:sz w:val="20"/>
        </w:rPr>
        <w:t xml:space="preserve"> </w:t>
      </w:r>
      <w:r>
        <w:rPr>
          <w:rFonts w:ascii="Geneva" w:hAnsi="Geneva"/>
          <w:sz w:val="20"/>
        </w:rPr>
        <w:t>PANTI</w:t>
      </w:r>
      <w:r>
        <w:rPr>
          <w:rFonts w:ascii="Geneva" w:hAnsi="Geneva"/>
          <w:spacing w:val="-17"/>
          <w:sz w:val="20"/>
        </w:rPr>
        <w:t xml:space="preserve"> </w:t>
      </w:r>
      <w:r>
        <w:rPr>
          <w:rFonts w:ascii="Geneva" w:hAnsi="Geneva"/>
          <w:sz w:val="20"/>
        </w:rPr>
        <w:t>Z,</w:t>
      </w:r>
      <w:r>
        <w:rPr>
          <w:rFonts w:ascii="Geneva" w:hAnsi="Geneva"/>
          <w:spacing w:val="-17"/>
          <w:sz w:val="20"/>
        </w:rPr>
        <w:t xml:space="preserve"> </w:t>
      </w:r>
      <w:r>
        <w:rPr>
          <w:rFonts w:ascii="Geneva" w:hAnsi="Geneva"/>
          <w:sz w:val="20"/>
        </w:rPr>
        <w:t>CÎRSTOIU</w:t>
      </w:r>
    </w:p>
    <w:p w14:paraId="1BA12DCC" w14:textId="77777777" w:rsidR="007D0189" w:rsidRDefault="000A6B0D">
      <w:pPr>
        <w:spacing w:line="216" w:lineRule="auto"/>
        <w:ind w:left="566" w:right="287"/>
        <w:jc w:val="both"/>
        <w:rPr>
          <w:rFonts w:ascii="Geneva" w:hAnsi="Geneva"/>
          <w:sz w:val="20"/>
        </w:rPr>
      </w:pPr>
      <w:r>
        <w:rPr>
          <w:rFonts w:ascii="Geneva" w:hAnsi="Geneva"/>
          <w:spacing w:val="-6"/>
          <w:sz w:val="20"/>
        </w:rPr>
        <w:t xml:space="preserve">M, CÎRSTOIU C Filodiritto Editore – Proceedings of The 14th National Congress of Urogynecology (7-9 September 2017), </w:t>
      </w:r>
      <w:r>
        <w:rPr>
          <w:rFonts w:ascii="Geneva" w:hAnsi="Geneva"/>
          <w:sz w:val="20"/>
        </w:rPr>
        <w:t>The</w:t>
      </w:r>
      <w:r>
        <w:rPr>
          <w:rFonts w:ascii="Geneva" w:hAnsi="Geneva"/>
          <w:spacing w:val="40"/>
          <w:sz w:val="20"/>
        </w:rPr>
        <w:t xml:space="preserve"> </w:t>
      </w:r>
      <w:r>
        <w:rPr>
          <w:rFonts w:ascii="Geneva" w:hAnsi="Geneva"/>
          <w:sz w:val="20"/>
        </w:rPr>
        <w:t>National</w:t>
      </w:r>
      <w:r>
        <w:rPr>
          <w:rFonts w:ascii="Geneva" w:hAnsi="Geneva"/>
          <w:spacing w:val="40"/>
          <w:sz w:val="20"/>
        </w:rPr>
        <w:t xml:space="preserve"> </w:t>
      </w:r>
      <w:r>
        <w:rPr>
          <w:rFonts w:ascii="Geneva" w:hAnsi="Geneva"/>
          <w:sz w:val="20"/>
        </w:rPr>
        <w:t>Conference</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the</w:t>
      </w:r>
      <w:r>
        <w:rPr>
          <w:rFonts w:ascii="Geneva" w:hAnsi="Geneva"/>
          <w:spacing w:val="40"/>
          <w:sz w:val="20"/>
        </w:rPr>
        <w:t xml:space="preserve"> </w:t>
      </w:r>
      <w:r>
        <w:rPr>
          <w:rFonts w:ascii="Geneva" w:hAnsi="Geneva"/>
          <w:sz w:val="20"/>
        </w:rPr>
        <w:t>Romanian</w:t>
      </w:r>
      <w:r>
        <w:rPr>
          <w:rFonts w:ascii="Geneva" w:hAnsi="Geneva"/>
          <w:spacing w:val="40"/>
          <w:sz w:val="20"/>
        </w:rPr>
        <w:t xml:space="preserve"> </w:t>
      </w:r>
      <w:r>
        <w:rPr>
          <w:rFonts w:ascii="Geneva" w:hAnsi="Geneva"/>
          <w:sz w:val="20"/>
        </w:rPr>
        <w:t>Association</w:t>
      </w:r>
      <w:r>
        <w:rPr>
          <w:rFonts w:ascii="Geneva" w:hAnsi="Geneva"/>
          <w:spacing w:val="40"/>
          <w:sz w:val="20"/>
        </w:rPr>
        <w:t xml:space="preserve"> </w:t>
      </w:r>
      <w:r>
        <w:rPr>
          <w:rFonts w:ascii="Geneva" w:hAnsi="Geneva"/>
          <w:sz w:val="20"/>
        </w:rPr>
        <w:t>for</w:t>
      </w:r>
      <w:r>
        <w:rPr>
          <w:rFonts w:ascii="Geneva" w:hAnsi="Geneva"/>
          <w:spacing w:val="40"/>
          <w:sz w:val="20"/>
        </w:rPr>
        <w:t xml:space="preserve"> </w:t>
      </w:r>
      <w:r>
        <w:rPr>
          <w:rFonts w:ascii="Geneva" w:hAnsi="Geneva"/>
          <w:sz w:val="20"/>
        </w:rPr>
        <w:t>the</w:t>
      </w:r>
      <w:r>
        <w:rPr>
          <w:rFonts w:ascii="Geneva" w:hAnsi="Geneva"/>
          <w:spacing w:val="40"/>
          <w:sz w:val="20"/>
        </w:rPr>
        <w:t xml:space="preserve"> </w:t>
      </w:r>
      <w:r>
        <w:rPr>
          <w:rFonts w:ascii="Geneva" w:hAnsi="Geneva"/>
          <w:sz w:val="20"/>
        </w:rPr>
        <w:t>Study</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Pain</w:t>
      </w:r>
      <w:r>
        <w:rPr>
          <w:rFonts w:ascii="Geneva" w:hAnsi="Geneva"/>
          <w:spacing w:val="40"/>
          <w:sz w:val="20"/>
        </w:rPr>
        <w:t xml:space="preserve"> </w:t>
      </w:r>
      <w:r>
        <w:rPr>
          <w:rFonts w:ascii="Geneva" w:hAnsi="Geneva"/>
          <w:sz w:val="20"/>
        </w:rPr>
        <w:t>(26-27</w:t>
      </w:r>
      <w:r>
        <w:rPr>
          <w:rFonts w:ascii="Geneva" w:hAnsi="Geneva"/>
          <w:spacing w:val="40"/>
          <w:sz w:val="20"/>
        </w:rPr>
        <w:t xml:space="preserve"> </w:t>
      </w:r>
      <w:r>
        <w:rPr>
          <w:rFonts w:ascii="Geneva" w:hAnsi="Geneva"/>
          <w:sz w:val="20"/>
        </w:rPr>
        <w:t>October</w:t>
      </w:r>
      <w:r>
        <w:rPr>
          <w:rFonts w:ascii="Geneva" w:hAnsi="Geneva"/>
          <w:spacing w:val="40"/>
          <w:sz w:val="20"/>
        </w:rPr>
        <w:t xml:space="preserve"> </w:t>
      </w:r>
      <w:r>
        <w:rPr>
          <w:rFonts w:ascii="Geneva" w:hAnsi="Geneva"/>
          <w:sz w:val="20"/>
        </w:rPr>
        <w:t>2017),</w:t>
      </w:r>
      <w:r>
        <w:rPr>
          <w:rFonts w:ascii="Geneva" w:hAnsi="Geneva"/>
          <w:spacing w:val="40"/>
          <w:sz w:val="20"/>
        </w:rPr>
        <w:t xml:space="preserve"> </w:t>
      </w:r>
      <w:r>
        <w:rPr>
          <w:rFonts w:ascii="Geneva" w:hAnsi="Geneva"/>
          <w:sz w:val="20"/>
        </w:rPr>
        <w:t xml:space="preserve">ISBN </w:t>
      </w:r>
      <w:r>
        <w:rPr>
          <w:rFonts w:ascii="Geneva" w:hAnsi="Geneva"/>
          <w:spacing w:val="-8"/>
          <w:sz w:val="20"/>
        </w:rPr>
        <w:t>978-88-95922-98-0</w:t>
      </w:r>
    </w:p>
    <w:p w14:paraId="1BA12DCD" w14:textId="77777777" w:rsidR="007D0189" w:rsidRDefault="000A6B0D">
      <w:pPr>
        <w:pStyle w:val="ListParagraph"/>
        <w:numPr>
          <w:ilvl w:val="0"/>
          <w:numId w:val="16"/>
        </w:numPr>
        <w:tabs>
          <w:tab w:val="left" w:pos="1839"/>
        </w:tabs>
        <w:spacing w:line="216" w:lineRule="auto"/>
        <w:ind w:right="286" w:firstLine="0"/>
        <w:jc w:val="both"/>
        <w:rPr>
          <w:rFonts w:ascii="Geneva" w:hAnsi="Geneva"/>
          <w:sz w:val="20"/>
        </w:rPr>
      </w:pPr>
      <w:r>
        <w:rPr>
          <w:rFonts w:ascii="Arial" w:hAnsi="Arial"/>
          <w:i/>
          <w:sz w:val="20"/>
        </w:rPr>
        <w:t>Management</w:t>
      </w:r>
      <w:r>
        <w:rPr>
          <w:rFonts w:ascii="Arial" w:hAnsi="Arial"/>
          <w:i/>
          <w:spacing w:val="40"/>
          <w:sz w:val="20"/>
        </w:rPr>
        <w:t xml:space="preserve"> </w:t>
      </w:r>
      <w:r>
        <w:rPr>
          <w:rFonts w:ascii="Arial" w:hAnsi="Arial"/>
          <w:i/>
          <w:sz w:val="20"/>
        </w:rPr>
        <w:t>of</w:t>
      </w:r>
      <w:r>
        <w:rPr>
          <w:rFonts w:ascii="Arial" w:hAnsi="Arial"/>
          <w:i/>
          <w:spacing w:val="40"/>
          <w:sz w:val="20"/>
        </w:rPr>
        <w:t xml:space="preserve"> </w:t>
      </w:r>
      <w:r>
        <w:rPr>
          <w:rFonts w:ascii="Arial" w:hAnsi="Arial"/>
          <w:i/>
          <w:sz w:val="20"/>
        </w:rPr>
        <w:t>Postoperative</w:t>
      </w:r>
      <w:r>
        <w:rPr>
          <w:rFonts w:ascii="Arial" w:hAnsi="Arial"/>
          <w:i/>
          <w:spacing w:val="40"/>
          <w:sz w:val="20"/>
        </w:rPr>
        <w:t xml:space="preserve"> </w:t>
      </w:r>
      <w:r>
        <w:rPr>
          <w:rFonts w:ascii="Arial" w:hAnsi="Arial"/>
          <w:i/>
          <w:sz w:val="20"/>
        </w:rPr>
        <w:t>Pain</w:t>
      </w:r>
      <w:r>
        <w:rPr>
          <w:rFonts w:ascii="Arial" w:hAnsi="Arial"/>
          <w:i/>
          <w:spacing w:val="40"/>
          <w:sz w:val="20"/>
        </w:rPr>
        <w:t xml:space="preserve"> </w:t>
      </w:r>
      <w:r>
        <w:rPr>
          <w:rFonts w:ascii="Arial" w:hAnsi="Arial"/>
          <w:i/>
          <w:sz w:val="20"/>
        </w:rPr>
        <w:t>after</w:t>
      </w:r>
      <w:r>
        <w:rPr>
          <w:rFonts w:ascii="Arial" w:hAnsi="Arial"/>
          <w:i/>
          <w:spacing w:val="40"/>
          <w:sz w:val="20"/>
        </w:rPr>
        <w:t xml:space="preserve"> </w:t>
      </w:r>
      <w:r>
        <w:rPr>
          <w:rFonts w:ascii="Arial" w:hAnsi="Arial"/>
          <w:i/>
          <w:sz w:val="20"/>
        </w:rPr>
        <w:t>Cesarean</w:t>
      </w:r>
      <w:r>
        <w:rPr>
          <w:rFonts w:ascii="Arial" w:hAnsi="Arial"/>
          <w:i/>
          <w:spacing w:val="40"/>
          <w:sz w:val="20"/>
        </w:rPr>
        <w:t xml:space="preserve"> </w:t>
      </w:r>
      <w:r>
        <w:rPr>
          <w:rFonts w:ascii="Arial" w:hAnsi="Arial"/>
          <w:i/>
          <w:sz w:val="20"/>
        </w:rPr>
        <w:t>Section</w:t>
      </w:r>
      <w:r>
        <w:rPr>
          <w:rFonts w:ascii="Arial" w:hAnsi="Arial"/>
          <w:i/>
          <w:spacing w:val="40"/>
          <w:sz w:val="20"/>
        </w:rPr>
        <w:t xml:space="preserve"> </w:t>
      </w:r>
      <w:r>
        <w:rPr>
          <w:rFonts w:ascii="Arial" w:hAnsi="Arial"/>
          <w:i/>
          <w:sz w:val="20"/>
        </w:rPr>
        <w:t>in</w:t>
      </w:r>
      <w:r>
        <w:rPr>
          <w:rFonts w:ascii="Arial" w:hAnsi="Arial"/>
          <w:i/>
          <w:spacing w:val="40"/>
          <w:sz w:val="20"/>
        </w:rPr>
        <w:t xml:space="preserve"> </w:t>
      </w:r>
      <w:r>
        <w:rPr>
          <w:rFonts w:ascii="Arial" w:hAnsi="Arial"/>
          <w:i/>
          <w:sz w:val="20"/>
        </w:rPr>
        <w:t>Patients</w:t>
      </w:r>
      <w:r>
        <w:rPr>
          <w:rFonts w:ascii="Arial" w:hAnsi="Arial"/>
          <w:i/>
          <w:spacing w:val="40"/>
          <w:sz w:val="20"/>
        </w:rPr>
        <w:t xml:space="preserve"> </w:t>
      </w:r>
      <w:r>
        <w:rPr>
          <w:rFonts w:ascii="Arial" w:hAnsi="Arial"/>
          <w:i/>
          <w:sz w:val="20"/>
        </w:rPr>
        <w:t>with</w:t>
      </w:r>
      <w:r>
        <w:rPr>
          <w:rFonts w:ascii="Arial" w:hAnsi="Arial"/>
          <w:i/>
          <w:spacing w:val="40"/>
          <w:sz w:val="20"/>
        </w:rPr>
        <w:t xml:space="preserve"> </w:t>
      </w:r>
      <w:r>
        <w:rPr>
          <w:rFonts w:ascii="Arial" w:hAnsi="Arial"/>
          <w:i/>
          <w:sz w:val="20"/>
        </w:rPr>
        <w:t>Hereditary</w:t>
      </w:r>
      <w:r>
        <w:rPr>
          <w:rFonts w:ascii="Arial" w:hAnsi="Arial"/>
          <w:i/>
          <w:spacing w:val="40"/>
          <w:sz w:val="20"/>
        </w:rPr>
        <w:t xml:space="preserve"> </w:t>
      </w:r>
      <w:r>
        <w:rPr>
          <w:rFonts w:ascii="Arial" w:hAnsi="Arial"/>
          <w:i/>
          <w:sz w:val="20"/>
        </w:rPr>
        <w:t>Thrombophilia. Autori:</w:t>
      </w:r>
      <w:r>
        <w:rPr>
          <w:rFonts w:ascii="Arial" w:hAnsi="Arial"/>
          <w:i/>
          <w:spacing w:val="-12"/>
          <w:sz w:val="20"/>
        </w:rPr>
        <w:t xml:space="preserve"> </w:t>
      </w:r>
      <w:r>
        <w:rPr>
          <w:rFonts w:ascii="Geneva" w:hAnsi="Geneva"/>
          <w:sz w:val="20"/>
        </w:rPr>
        <w:t>VOICU</w:t>
      </w:r>
      <w:r>
        <w:rPr>
          <w:rFonts w:ascii="Geneva" w:hAnsi="Geneva"/>
          <w:spacing w:val="-17"/>
          <w:sz w:val="20"/>
        </w:rPr>
        <w:t xml:space="preserve"> </w:t>
      </w:r>
      <w:r>
        <w:rPr>
          <w:rFonts w:ascii="Geneva" w:hAnsi="Geneva"/>
          <w:sz w:val="20"/>
        </w:rPr>
        <w:t>Diana,</w:t>
      </w:r>
      <w:r>
        <w:rPr>
          <w:rFonts w:ascii="Geneva" w:hAnsi="Geneva"/>
          <w:spacing w:val="-17"/>
          <w:sz w:val="20"/>
        </w:rPr>
        <w:t xml:space="preserve"> </w:t>
      </w:r>
      <w:r>
        <w:rPr>
          <w:rFonts w:ascii="Geneva" w:hAnsi="Geneva"/>
          <w:sz w:val="20"/>
        </w:rPr>
        <w:t>VASILESCU</w:t>
      </w:r>
      <w:r>
        <w:rPr>
          <w:rFonts w:ascii="Geneva" w:hAnsi="Geneva"/>
          <w:spacing w:val="-16"/>
          <w:sz w:val="20"/>
        </w:rPr>
        <w:t xml:space="preserve"> </w:t>
      </w:r>
      <w:r>
        <w:rPr>
          <w:rFonts w:ascii="Geneva" w:hAnsi="Geneva"/>
          <w:sz w:val="20"/>
        </w:rPr>
        <w:t>Sorin,</w:t>
      </w:r>
      <w:r>
        <w:rPr>
          <w:rFonts w:ascii="Geneva" w:hAnsi="Geneva"/>
          <w:spacing w:val="-17"/>
          <w:sz w:val="20"/>
        </w:rPr>
        <w:t xml:space="preserve"> </w:t>
      </w:r>
      <w:r>
        <w:rPr>
          <w:rFonts w:ascii="Geneva" w:hAnsi="Geneva"/>
          <w:sz w:val="20"/>
        </w:rPr>
        <w:t>MUNTEANU</w:t>
      </w:r>
      <w:r>
        <w:rPr>
          <w:rFonts w:ascii="Geneva" w:hAnsi="Geneva"/>
          <w:spacing w:val="-17"/>
          <w:sz w:val="20"/>
        </w:rPr>
        <w:t xml:space="preserve"> </w:t>
      </w:r>
      <w:r>
        <w:rPr>
          <w:rFonts w:ascii="Geneva" w:hAnsi="Geneva"/>
          <w:sz w:val="20"/>
        </w:rPr>
        <w:t>Octavian,</w:t>
      </w:r>
      <w:r>
        <w:rPr>
          <w:rFonts w:ascii="Geneva" w:hAnsi="Geneva"/>
          <w:spacing w:val="-16"/>
          <w:sz w:val="20"/>
        </w:rPr>
        <w:t xml:space="preserve"> </w:t>
      </w:r>
      <w:r>
        <w:rPr>
          <w:rFonts w:ascii="Geneva" w:hAnsi="Geneva"/>
          <w:sz w:val="20"/>
        </w:rPr>
        <w:t>BOERU</w:t>
      </w:r>
      <w:r>
        <w:rPr>
          <w:rFonts w:ascii="Geneva" w:hAnsi="Geneva"/>
          <w:spacing w:val="-17"/>
          <w:sz w:val="20"/>
        </w:rPr>
        <w:t xml:space="preserve"> </w:t>
      </w:r>
      <w:r>
        <w:rPr>
          <w:rFonts w:ascii="Geneva" w:hAnsi="Geneva"/>
          <w:sz w:val="20"/>
        </w:rPr>
        <w:t>Calin,</w:t>
      </w:r>
      <w:r>
        <w:rPr>
          <w:rFonts w:ascii="Geneva" w:hAnsi="Geneva"/>
          <w:spacing w:val="-17"/>
          <w:sz w:val="20"/>
        </w:rPr>
        <w:t xml:space="preserve"> </w:t>
      </w:r>
      <w:r>
        <w:rPr>
          <w:rFonts w:ascii="Geneva" w:hAnsi="Geneva"/>
          <w:sz w:val="20"/>
        </w:rPr>
        <w:t>BODEAN</w:t>
      </w:r>
      <w:r>
        <w:rPr>
          <w:rFonts w:ascii="Geneva" w:hAnsi="Geneva"/>
          <w:spacing w:val="-16"/>
          <w:sz w:val="20"/>
        </w:rPr>
        <w:t xml:space="preserve"> </w:t>
      </w:r>
      <w:r>
        <w:rPr>
          <w:rFonts w:ascii="Geneva" w:hAnsi="Geneva"/>
          <w:sz w:val="20"/>
        </w:rPr>
        <w:t>Oana,</w:t>
      </w:r>
      <w:r>
        <w:rPr>
          <w:rFonts w:ascii="Geneva" w:hAnsi="Geneva"/>
          <w:spacing w:val="-17"/>
          <w:sz w:val="20"/>
        </w:rPr>
        <w:t xml:space="preserve"> </w:t>
      </w:r>
      <w:r>
        <w:rPr>
          <w:rFonts w:ascii="Geneva" w:hAnsi="Geneva"/>
          <w:sz w:val="20"/>
        </w:rPr>
        <w:t>CIRSTOIU</w:t>
      </w:r>
      <w:r>
        <w:rPr>
          <w:rFonts w:ascii="Geneva" w:hAnsi="Geneva"/>
          <w:spacing w:val="-17"/>
          <w:sz w:val="20"/>
        </w:rPr>
        <w:t xml:space="preserve"> </w:t>
      </w:r>
      <w:r>
        <w:rPr>
          <w:rFonts w:ascii="Geneva" w:hAnsi="Geneva"/>
          <w:sz w:val="20"/>
        </w:rPr>
        <w:t>Monica</w:t>
      </w:r>
      <w:r>
        <w:rPr>
          <w:rFonts w:ascii="Geneva" w:hAnsi="Geneva"/>
          <w:spacing w:val="-16"/>
          <w:sz w:val="20"/>
        </w:rPr>
        <w:t xml:space="preserve"> </w:t>
      </w:r>
      <w:r>
        <w:rPr>
          <w:rFonts w:ascii="Geneva" w:hAnsi="Geneva"/>
          <w:sz w:val="20"/>
        </w:rPr>
        <w:t xml:space="preserve">Filodiritto </w:t>
      </w:r>
      <w:r>
        <w:rPr>
          <w:rFonts w:ascii="Geneva" w:hAnsi="Geneva"/>
          <w:spacing w:val="-6"/>
          <w:sz w:val="20"/>
        </w:rPr>
        <w:t>Editore</w:t>
      </w:r>
      <w:r>
        <w:rPr>
          <w:rFonts w:ascii="Geneva" w:hAnsi="Geneva"/>
          <w:spacing w:val="-7"/>
          <w:sz w:val="20"/>
        </w:rPr>
        <w:t xml:space="preserve"> </w:t>
      </w:r>
      <w:r>
        <w:rPr>
          <w:rFonts w:ascii="Geneva" w:hAnsi="Geneva"/>
          <w:spacing w:val="-6"/>
          <w:sz w:val="20"/>
        </w:rPr>
        <w:t>–</w:t>
      </w:r>
      <w:r>
        <w:rPr>
          <w:rFonts w:ascii="Geneva" w:hAnsi="Geneva"/>
          <w:spacing w:val="-7"/>
          <w:sz w:val="20"/>
        </w:rPr>
        <w:t xml:space="preserve"> </w:t>
      </w:r>
      <w:r>
        <w:rPr>
          <w:rFonts w:ascii="Geneva" w:hAnsi="Geneva"/>
          <w:spacing w:val="-6"/>
          <w:sz w:val="20"/>
        </w:rPr>
        <w:t>Proceedings</w:t>
      </w:r>
      <w:r>
        <w:rPr>
          <w:rFonts w:ascii="Geneva" w:hAnsi="Geneva"/>
          <w:spacing w:val="-7"/>
          <w:sz w:val="20"/>
        </w:rPr>
        <w:t xml:space="preserve"> </w:t>
      </w:r>
      <w:r>
        <w:rPr>
          <w:rFonts w:ascii="Geneva" w:hAnsi="Geneva"/>
          <w:spacing w:val="-6"/>
          <w:sz w:val="20"/>
        </w:rPr>
        <w:t>of</w:t>
      </w:r>
      <w:r>
        <w:rPr>
          <w:rFonts w:ascii="Geneva" w:hAnsi="Geneva"/>
          <w:spacing w:val="-7"/>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14th</w:t>
      </w:r>
      <w:r>
        <w:rPr>
          <w:rFonts w:ascii="Geneva" w:hAnsi="Geneva"/>
          <w:spacing w:val="-7"/>
          <w:sz w:val="20"/>
        </w:rPr>
        <w:t xml:space="preserve"> </w:t>
      </w:r>
      <w:r>
        <w:rPr>
          <w:rFonts w:ascii="Geneva" w:hAnsi="Geneva"/>
          <w:spacing w:val="-6"/>
          <w:sz w:val="20"/>
        </w:rPr>
        <w:t>National</w:t>
      </w:r>
      <w:r>
        <w:rPr>
          <w:rFonts w:ascii="Geneva" w:hAnsi="Geneva"/>
          <w:spacing w:val="-7"/>
          <w:sz w:val="20"/>
        </w:rPr>
        <w:t xml:space="preserve"> </w:t>
      </w:r>
      <w:r>
        <w:rPr>
          <w:rFonts w:ascii="Geneva" w:hAnsi="Geneva"/>
          <w:spacing w:val="-6"/>
          <w:sz w:val="20"/>
        </w:rPr>
        <w:t>Congress</w:t>
      </w:r>
      <w:r>
        <w:rPr>
          <w:rFonts w:ascii="Geneva" w:hAnsi="Geneva"/>
          <w:spacing w:val="-7"/>
          <w:sz w:val="20"/>
        </w:rPr>
        <w:t xml:space="preserve"> </w:t>
      </w:r>
      <w:r>
        <w:rPr>
          <w:rFonts w:ascii="Geneva" w:hAnsi="Geneva"/>
          <w:spacing w:val="-6"/>
          <w:sz w:val="20"/>
        </w:rPr>
        <w:t>of</w:t>
      </w:r>
      <w:r>
        <w:rPr>
          <w:rFonts w:ascii="Geneva" w:hAnsi="Geneva"/>
          <w:spacing w:val="-7"/>
          <w:sz w:val="20"/>
        </w:rPr>
        <w:t xml:space="preserve"> </w:t>
      </w:r>
      <w:r>
        <w:rPr>
          <w:rFonts w:ascii="Geneva" w:hAnsi="Geneva"/>
          <w:spacing w:val="-6"/>
          <w:sz w:val="20"/>
        </w:rPr>
        <w:t>Urogynecology</w:t>
      </w:r>
      <w:r>
        <w:rPr>
          <w:rFonts w:ascii="Geneva" w:hAnsi="Geneva"/>
          <w:spacing w:val="-7"/>
          <w:sz w:val="20"/>
        </w:rPr>
        <w:t xml:space="preserve"> </w:t>
      </w:r>
      <w:r>
        <w:rPr>
          <w:rFonts w:ascii="Geneva" w:hAnsi="Geneva"/>
          <w:spacing w:val="-6"/>
          <w:sz w:val="20"/>
        </w:rPr>
        <w:t>(7-9</w:t>
      </w:r>
      <w:r>
        <w:rPr>
          <w:rFonts w:ascii="Geneva" w:hAnsi="Geneva"/>
          <w:spacing w:val="-7"/>
          <w:sz w:val="20"/>
        </w:rPr>
        <w:t xml:space="preserve"> </w:t>
      </w:r>
      <w:r>
        <w:rPr>
          <w:rFonts w:ascii="Geneva" w:hAnsi="Geneva"/>
          <w:spacing w:val="-6"/>
          <w:sz w:val="20"/>
        </w:rPr>
        <w:t>September</w:t>
      </w:r>
      <w:r>
        <w:rPr>
          <w:rFonts w:ascii="Geneva" w:hAnsi="Geneva"/>
          <w:spacing w:val="-7"/>
          <w:sz w:val="20"/>
        </w:rPr>
        <w:t xml:space="preserve"> </w:t>
      </w:r>
      <w:r>
        <w:rPr>
          <w:rFonts w:ascii="Geneva" w:hAnsi="Geneva"/>
          <w:spacing w:val="-6"/>
          <w:sz w:val="20"/>
        </w:rPr>
        <w:t>2017),</w:t>
      </w:r>
      <w:r>
        <w:rPr>
          <w:rFonts w:ascii="Geneva" w:hAnsi="Geneva"/>
          <w:spacing w:val="-7"/>
          <w:sz w:val="20"/>
        </w:rPr>
        <w:t xml:space="preserve"> </w:t>
      </w:r>
      <w:r>
        <w:rPr>
          <w:rFonts w:ascii="Geneva" w:hAnsi="Geneva"/>
          <w:spacing w:val="-6"/>
          <w:sz w:val="20"/>
        </w:rPr>
        <w:t>The</w:t>
      </w:r>
      <w:r>
        <w:rPr>
          <w:rFonts w:ascii="Geneva" w:hAnsi="Geneva"/>
          <w:spacing w:val="-7"/>
          <w:sz w:val="20"/>
        </w:rPr>
        <w:t xml:space="preserve"> </w:t>
      </w:r>
      <w:r>
        <w:rPr>
          <w:rFonts w:ascii="Geneva" w:hAnsi="Geneva"/>
          <w:spacing w:val="-6"/>
          <w:sz w:val="20"/>
        </w:rPr>
        <w:t>National</w:t>
      </w:r>
      <w:r>
        <w:rPr>
          <w:rFonts w:ascii="Geneva" w:hAnsi="Geneva"/>
          <w:spacing w:val="-7"/>
          <w:sz w:val="20"/>
        </w:rPr>
        <w:t xml:space="preserve"> </w:t>
      </w:r>
      <w:r>
        <w:rPr>
          <w:rFonts w:ascii="Geneva" w:hAnsi="Geneva"/>
          <w:spacing w:val="-6"/>
          <w:sz w:val="20"/>
        </w:rPr>
        <w:t xml:space="preserve">Conference </w:t>
      </w:r>
      <w:r>
        <w:rPr>
          <w:rFonts w:ascii="Geneva" w:hAnsi="Geneva"/>
          <w:w w:val="90"/>
          <w:sz w:val="20"/>
        </w:rPr>
        <w:t>of the Romanian Association for the Study of Pain (26-27 October 2017), ISBN 978-88-95922-98-0</w:t>
      </w:r>
    </w:p>
    <w:p w14:paraId="1BA12DCE" w14:textId="77777777" w:rsidR="007D0189" w:rsidRDefault="000A6B0D">
      <w:pPr>
        <w:pStyle w:val="ListParagraph"/>
        <w:numPr>
          <w:ilvl w:val="0"/>
          <w:numId w:val="16"/>
        </w:numPr>
        <w:tabs>
          <w:tab w:val="left" w:pos="1839"/>
        </w:tabs>
        <w:spacing w:line="216" w:lineRule="auto"/>
        <w:ind w:right="286" w:firstLine="0"/>
        <w:jc w:val="both"/>
        <w:rPr>
          <w:rFonts w:ascii="Geneva" w:hAnsi="Geneva"/>
          <w:sz w:val="20"/>
        </w:rPr>
      </w:pPr>
      <w:r>
        <w:rPr>
          <w:rFonts w:ascii="Arial" w:hAnsi="Arial"/>
          <w:i/>
          <w:sz w:val="20"/>
        </w:rPr>
        <w:t>Pain</w:t>
      </w:r>
      <w:r>
        <w:rPr>
          <w:rFonts w:ascii="Arial" w:hAnsi="Arial"/>
          <w:i/>
          <w:spacing w:val="-9"/>
          <w:sz w:val="20"/>
        </w:rPr>
        <w:t xml:space="preserve"> </w:t>
      </w:r>
      <w:r>
        <w:rPr>
          <w:rFonts w:ascii="Arial" w:hAnsi="Arial"/>
          <w:i/>
          <w:sz w:val="20"/>
        </w:rPr>
        <w:t>as</w:t>
      </w:r>
      <w:r>
        <w:rPr>
          <w:rFonts w:ascii="Arial" w:hAnsi="Arial"/>
          <w:i/>
          <w:spacing w:val="-4"/>
          <w:sz w:val="20"/>
        </w:rPr>
        <w:t xml:space="preserve"> </w:t>
      </w:r>
      <w:r>
        <w:rPr>
          <w:rFonts w:ascii="Arial" w:hAnsi="Arial"/>
          <w:i/>
          <w:sz w:val="20"/>
        </w:rPr>
        <w:t>Prognostic</w:t>
      </w:r>
      <w:r>
        <w:rPr>
          <w:rFonts w:ascii="Arial" w:hAnsi="Arial"/>
          <w:i/>
          <w:spacing w:val="-4"/>
          <w:sz w:val="20"/>
        </w:rPr>
        <w:t xml:space="preserve"> </w:t>
      </w:r>
      <w:r>
        <w:rPr>
          <w:rFonts w:ascii="Arial" w:hAnsi="Arial"/>
          <w:i/>
          <w:sz w:val="20"/>
        </w:rPr>
        <w:t>Factor</w:t>
      </w:r>
      <w:r>
        <w:rPr>
          <w:rFonts w:ascii="Arial" w:hAnsi="Arial"/>
          <w:i/>
          <w:spacing w:val="-4"/>
          <w:sz w:val="20"/>
        </w:rPr>
        <w:t xml:space="preserve"> </w:t>
      </w:r>
      <w:r>
        <w:rPr>
          <w:rFonts w:ascii="Arial" w:hAnsi="Arial"/>
          <w:i/>
          <w:sz w:val="20"/>
        </w:rPr>
        <w:t>in</w:t>
      </w:r>
      <w:r>
        <w:rPr>
          <w:rFonts w:ascii="Arial" w:hAnsi="Arial"/>
          <w:i/>
          <w:spacing w:val="-4"/>
          <w:sz w:val="20"/>
        </w:rPr>
        <w:t xml:space="preserve"> </w:t>
      </w:r>
      <w:r>
        <w:rPr>
          <w:rFonts w:ascii="Arial" w:hAnsi="Arial"/>
          <w:i/>
          <w:sz w:val="20"/>
        </w:rPr>
        <w:t>Primary</w:t>
      </w:r>
      <w:r>
        <w:rPr>
          <w:rFonts w:ascii="Arial" w:hAnsi="Arial"/>
          <w:i/>
          <w:spacing w:val="-4"/>
          <w:sz w:val="20"/>
        </w:rPr>
        <w:t xml:space="preserve"> </w:t>
      </w:r>
      <w:r>
        <w:rPr>
          <w:rFonts w:ascii="Arial" w:hAnsi="Arial"/>
          <w:i/>
          <w:sz w:val="20"/>
        </w:rPr>
        <w:t>Bone</w:t>
      </w:r>
      <w:r>
        <w:rPr>
          <w:rFonts w:ascii="Arial" w:hAnsi="Arial"/>
          <w:i/>
          <w:spacing w:val="-4"/>
          <w:sz w:val="20"/>
        </w:rPr>
        <w:t xml:space="preserve"> </w:t>
      </w:r>
      <w:r>
        <w:rPr>
          <w:rFonts w:ascii="Arial" w:hAnsi="Arial"/>
          <w:i/>
          <w:sz w:val="20"/>
        </w:rPr>
        <w:t>Malignancies</w:t>
      </w:r>
      <w:r>
        <w:rPr>
          <w:rFonts w:ascii="Arial" w:hAnsi="Arial"/>
          <w:i/>
          <w:spacing w:val="-12"/>
          <w:sz w:val="20"/>
        </w:rPr>
        <w:t xml:space="preserve"> </w:t>
      </w:r>
      <w:r>
        <w:rPr>
          <w:rFonts w:ascii="Geneva" w:hAnsi="Geneva"/>
          <w:sz w:val="20"/>
        </w:rPr>
        <w:t>.</w:t>
      </w:r>
      <w:r>
        <w:rPr>
          <w:rFonts w:ascii="Geneva" w:hAnsi="Geneva"/>
          <w:spacing w:val="-17"/>
          <w:sz w:val="20"/>
        </w:rPr>
        <w:t xml:space="preserve"> </w:t>
      </w:r>
      <w:r>
        <w:rPr>
          <w:rFonts w:ascii="Arial" w:hAnsi="Arial"/>
          <w:i/>
          <w:sz w:val="20"/>
        </w:rPr>
        <w:t>Autori:</w:t>
      </w:r>
      <w:r>
        <w:rPr>
          <w:rFonts w:ascii="Arial" w:hAnsi="Arial"/>
          <w:i/>
          <w:spacing w:val="-10"/>
          <w:sz w:val="20"/>
        </w:rPr>
        <w:t xml:space="preserve"> </w:t>
      </w:r>
      <w:r>
        <w:rPr>
          <w:rFonts w:ascii="Geneva" w:hAnsi="Geneva"/>
          <w:sz w:val="20"/>
        </w:rPr>
        <w:t>PÁNTI</w:t>
      </w:r>
      <w:r>
        <w:rPr>
          <w:rFonts w:ascii="Geneva" w:hAnsi="Geneva"/>
          <w:spacing w:val="-16"/>
          <w:sz w:val="20"/>
        </w:rPr>
        <w:t xml:space="preserve"> </w:t>
      </w:r>
      <w:r>
        <w:rPr>
          <w:rFonts w:ascii="Geneva" w:hAnsi="Geneva"/>
          <w:sz w:val="20"/>
        </w:rPr>
        <w:t>Zsombor,</w:t>
      </w:r>
      <w:r>
        <w:rPr>
          <w:rFonts w:ascii="Geneva" w:hAnsi="Geneva"/>
          <w:spacing w:val="-15"/>
          <w:sz w:val="20"/>
        </w:rPr>
        <w:t xml:space="preserve"> </w:t>
      </w:r>
      <w:r>
        <w:rPr>
          <w:rFonts w:ascii="Geneva" w:hAnsi="Geneva"/>
          <w:sz w:val="20"/>
        </w:rPr>
        <w:t>NICA</w:t>
      </w:r>
      <w:r>
        <w:rPr>
          <w:rFonts w:ascii="Geneva" w:hAnsi="Geneva"/>
          <w:spacing w:val="-16"/>
          <w:sz w:val="20"/>
        </w:rPr>
        <w:t xml:space="preserve"> </w:t>
      </w:r>
      <w:r>
        <w:rPr>
          <w:rFonts w:ascii="Geneva" w:hAnsi="Geneva"/>
          <w:sz w:val="20"/>
        </w:rPr>
        <w:t>Mihai,</w:t>
      </w:r>
      <w:r>
        <w:rPr>
          <w:rFonts w:ascii="Geneva" w:hAnsi="Geneva"/>
          <w:spacing w:val="-15"/>
          <w:sz w:val="20"/>
        </w:rPr>
        <w:t xml:space="preserve"> </w:t>
      </w:r>
      <w:r>
        <w:rPr>
          <w:rFonts w:ascii="Geneva" w:hAnsi="Geneva"/>
          <w:sz w:val="20"/>
        </w:rPr>
        <w:t>POPA</w:t>
      </w:r>
      <w:r>
        <w:rPr>
          <w:rFonts w:ascii="Geneva" w:hAnsi="Geneva"/>
          <w:spacing w:val="-16"/>
          <w:sz w:val="20"/>
        </w:rPr>
        <w:t xml:space="preserve"> </w:t>
      </w:r>
      <w:r>
        <w:rPr>
          <w:rFonts w:ascii="Geneva" w:hAnsi="Geneva"/>
          <w:sz w:val="20"/>
        </w:rPr>
        <w:t>Mihnea, CÎRSTOIU</w:t>
      </w:r>
      <w:r>
        <w:rPr>
          <w:rFonts w:ascii="Geneva" w:hAnsi="Geneva"/>
          <w:spacing w:val="-1"/>
          <w:sz w:val="20"/>
        </w:rPr>
        <w:t xml:space="preserve"> </w:t>
      </w:r>
      <w:r>
        <w:rPr>
          <w:rFonts w:ascii="Geneva" w:hAnsi="Geneva"/>
          <w:sz w:val="20"/>
        </w:rPr>
        <w:t>Monica,</w:t>
      </w:r>
      <w:r>
        <w:rPr>
          <w:rFonts w:ascii="Geneva" w:hAnsi="Geneva"/>
          <w:spacing w:val="-1"/>
          <w:sz w:val="20"/>
        </w:rPr>
        <w:t xml:space="preserve"> </w:t>
      </w:r>
      <w:r>
        <w:rPr>
          <w:rFonts w:ascii="Geneva" w:hAnsi="Geneva"/>
          <w:sz w:val="20"/>
        </w:rPr>
        <w:t>CÎRSTOIU</w:t>
      </w:r>
      <w:r>
        <w:rPr>
          <w:rFonts w:ascii="Geneva" w:hAnsi="Geneva"/>
          <w:spacing w:val="-1"/>
          <w:sz w:val="20"/>
        </w:rPr>
        <w:t xml:space="preserve"> </w:t>
      </w:r>
      <w:r>
        <w:rPr>
          <w:rFonts w:ascii="Geneva" w:hAnsi="Geneva"/>
          <w:sz w:val="20"/>
        </w:rPr>
        <w:t>Cătălin,</w:t>
      </w:r>
      <w:r>
        <w:rPr>
          <w:rFonts w:ascii="Geneva" w:hAnsi="Geneva"/>
          <w:spacing w:val="-1"/>
          <w:sz w:val="20"/>
        </w:rPr>
        <w:t xml:space="preserve"> </w:t>
      </w:r>
      <w:r>
        <w:rPr>
          <w:rFonts w:ascii="Geneva" w:hAnsi="Geneva"/>
          <w:sz w:val="20"/>
        </w:rPr>
        <w:t>ENE</w:t>
      </w:r>
      <w:r>
        <w:rPr>
          <w:rFonts w:ascii="Geneva" w:hAnsi="Geneva"/>
          <w:spacing w:val="-1"/>
          <w:sz w:val="20"/>
        </w:rPr>
        <w:t xml:space="preserve"> </w:t>
      </w:r>
      <w:r>
        <w:rPr>
          <w:rFonts w:ascii="Geneva" w:hAnsi="Geneva"/>
          <w:sz w:val="20"/>
        </w:rPr>
        <w:t>Răzvan</w:t>
      </w:r>
      <w:r>
        <w:rPr>
          <w:rFonts w:ascii="Geneva" w:hAnsi="Geneva"/>
          <w:spacing w:val="-1"/>
          <w:sz w:val="20"/>
        </w:rPr>
        <w:t xml:space="preserve"> </w:t>
      </w:r>
      <w:r>
        <w:rPr>
          <w:rFonts w:ascii="Geneva" w:hAnsi="Geneva"/>
          <w:sz w:val="20"/>
        </w:rPr>
        <w:t>Filodiritto</w:t>
      </w:r>
      <w:r>
        <w:rPr>
          <w:rFonts w:ascii="Geneva" w:hAnsi="Geneva"/>
          <w:spacing w:val="-1"/>
          <w:sz w:val="20"/>
        </w:rPr>
        <w:t xml:space="preserve"> </w:t>
      </w:r>
      <w:r>
        <w:rPr>
          <w:rFonts w:ascii="Geneva" w:hAnsi="Geneva"/>
          <w:sz w:val="20"/>
        </w:rPr>
        <w:t>Editore</w:t>
      </w:r>
      <w:r>
        <w:rPr>
          <w:rFonts w:ascii="Geneva" w:hAnsi="Geneva"/>
          <w:spacing w:val="-1"/>
          <w:sz w:val="20"/>
        </w:rPr>
        <w:t xml:space="preserve"> </w:t>
      </w:r>
      <w:r>
        <w:rPr>
          <w:rFonts w:ascii="Geneva" w:hAnsi="Geneva"/>
          <w:sz w:val="20"/>
        </w:rPr>
        <w:t>–</w:t>
      </w:r>
      <w:r>
        <w:rPr>
          <w:rFonts w:ascii="Geneva" w:hAnsi="Geneva"/>
          <w:spacing w:val="-1"/>
          <w:sz w:val="20"/>
        </w:rPr>
        <w:t xml:space="preserve"> </w:t>
      </w:r>
      <w:r>
        <w:rPr>
          <w:rFonts w:ascii="Geneva" w:hAnsi="Geneva"/>
          <w:sz w:val="20"/>
        </w:rPr>
        <w:t>Proceedings</w:t>
      </w:r>
      <w:r>
        <w:rPr>
          <w:rFonts w:ascii="Geneva" w:hAnsi="Geneva"/>
          <w:spacing w:val="-1"/>
          <w:sz w:val="20"/>
        </w:rPr>
        <w:t xml:space="preserve"> </w:t>
      </w:r>
      <w:r>
        <w:rPr>
          <w:rFonts w:ascii="Geneva" w:hAnsi="Geneva"/>
          <w:sz w:val="20"/>
        </w:rPr>
        <w:t>of</w:t>
      </w:r>
      <w:r>
        <w:rPr>
          <w:rFonts w:ascii="Geneva" w:hAnsi="Geneva"/>
          <w:spacing w:val="-1"/>
          <w:sz w:val="20"/>
        </w:rPr>
        <w:t xml:space="preserve"> </w:t>
      </w:r>
      <w:r>
        <w:rPr>
          <w:rFonts w:ascii="Geneva" w:hAnsi="Geneva"/>
          <w:sz w:val="20"/>
        </w:rPr>
        <w:t>The</w:t>
      </w:r>
      <w:r>
        <w:rPr>
          <w:rFonts w:ascii="Geneva" w:hAnsi="Geneva"/>
          <w:spacing w:val="-1"/>
          <w:sz w:val="20"/>
        </w:rPr>
        <w:t xml:space="preserve"> </w:t>
      </w:r>
      <w:r>
        <w:rPr>
          <w:rFonts w:ascii="Geneva" w:hAnsi="Geneva"/>
          <w:sz w:val="20"/>
        </w:rPr>
        <w:t>14th</w:t>
      </w:r>
      <w:r>
        <w:rPr>
          <w:rFonts w:ascii="Geneva" w:hAnsi="Geneva"/>
          <w:spacing w:val="-1"/>
          <w:sz w:val="20"/>
        </w:rPr>
        <w:t xml:space="preserve"> </w:t>
      </w:r>
      <w:r>
        <w:rPr>
          <w:rFonts w:ascii="Geneva" w:hAnsi="Geneva"/>
          <w:sz w:val="20"/>
        </w:rPr>
        <w:t>National</w:t>
      </w:r>
      <w:r>
        <w:rPr>
          <w:rFonts w:ascii="Geneva" w:hAnsi="Geneva"/>
          <w:spacing w:val="-1"/>
          <w:sz w:val="20"/>
        </w:rPr>
        <w:t xml:space="preserve"> </w:t>
      </w:r>
      <w:r>
        <w:rPr>
          <w:rFonts w:ascii="Geneva" w:hAnsi="Geneva"/>
          <w:sz w:val="20"/>
        </w:rPr>
        <w:t>Congress</w:t>
      </w:r>
      <w:r>
        <w:rPr>
          <w:rFonts w:ascii="Geneva" w:hAnsi="Geneva"/>
          <w:spacing w:val="-1"/>
          <w:sz w:val="20"/>
        </w:rPr>
        <w:t xml:space="preserve"> </w:t>
      </w:r>
      <w:r>
        <w:rPr>
          <w:rFonts w:ascii="Geneva" w:hAnsi="Geneva"/>
          <w:sz w:val="20"/>
        </w:rPr>
        <w:t>of Urogynecology</w:t>
      </w:r>
      <w:r>
        <w:rPr>
          <w:rFonts w:ascii="Geneva" w:hAnsi="Geneva"/>
          <w:spacing w:val="-10"/>
          <w:sz w:val="20"/>
        </w:rPr>
        <w:t xml:space="preserve"> </w:t>
      </w:r>
      <w:r>
        <w:rPr>
          <w:rFonts w:ascii="Geneva" w:hAnsi="Geneva"/>
          <w:sz w:val="20"/>
        </w:rPr>
        <w:t>(7-9</w:t>
      </w:r>
      <w:r>
        <w:rPr>
          <w:rFonts w:ascii="Geneva" w:hAnsi="Geneva"/>
          <w:spacing w:val="-10"/>
          <w:sz w:val="20"/>
        </w:rPr>
        <w:t xml:space="preserve"> </w:t>
      </w:r>
      <w:r>
        <w:rPr>
          <w:rFonts w:ascii="Geneva" w:hAnsi="Geneva"/>
          <w:sz w:val="20"/>
        </w:rPr>
        <w:t>September</w:t>
      </w:r>
      <w:r>
        <w:rPr>
          <w:rFonts w:ascii="Geneva" w:hAnsi="Geneva"/>
          <w:spacing w:val="-10"/>
          <w:sz w:val="20"/>
        </w:rPr>
        <w:t xml:space="preserve"> </w:t>
      </w:r>
      <w:r>
        <w:rPr>
          <w:rFonts w:ascii="Geneva" w:hAnsi="Geneva"/>
          <w:sz w:val="20"/>
        </w:rPr>
        <w:t>2017),</w:t>
      </w:r>
      <w:r>
        <w:rPr>
          <w:rFonts w:ascii="Geneva" w:hAnsi="Geneva"/>
          <w:spacing w:val="-10"/>
          <w:sz w:val="20"/>
        </w:rPr>
        <w:t xml:space="preserve"> </w:t>
      </w:r>
      <w:r>
        <w:rPr>
          <w:rFonts w:ascii="Geneva" w:hAnsi="Geneva"/>
          <w:sz w:val="20"/>
        </w:rPr>
        <w:t>The</w:t>
      </w:r>
      <w:r>
        <w:rPr>
          <w:rFonts w:ascii="Geneva" w:hAnsi="Geneva"/>
          <w:spacing w:val="-10"/>
          <w:sz w:val="20"/>
        </w:rPr>
        <w:t xml:space="preserve"> </w:t>
      </w:r>
      <w:r>
        <w:rPr>
          <w:rFonts w:ascii="Geneva" w:hAnsi="Geneva"/>
          <w:sz w:val="20"/>
        </w:rPr>
        <w:t>National</w:t>
      </w:r>
      <w:r>
        <w:rPr>
          <w:rFonts w:ascii="Geneva" w:hAnsi="Geneva"/>
          <w:spacing w:val="-10"/>
          <w:sz w:val="20"/>
        </w:rPr>
        <w:t xml:space="preserve"> </w:t>
      </w:r>
      <w:r>
        <w:rPr>
          <w:rFonts w:ascii="Geneva" w:hAnsi="Geneva"/>
          <w:sz w:val="20"/>
        </w:rPr>
        <w:t>Conference</w:t>
      </w:r>
      <w:r>
        <w:rPr>
          <w:rFonts w:ascii="Geneva" w:hAnsi="Geneva"/>
          <w:spacing w:val="-10"/>
          <w:sz w:val="20"/>
        </w:rPr>
        <w:t xml:space="preserve"> </w:t>
      </w:r>
      <w:r>
        <w:rPr>
          <w:rFonts w:ascii="Geneva" w:hAnsi="Geneva"/>
          <w:sz w:val="20"/>
        </w:rPr>
        <w:t>of</w:t>
      </w:r>
      <w:r>
        <w:rPr>
          <w:rFonts w:ascii="Geneva" w:hAnsi="Geneva"/>
          <w:spacing w:val="-10"/>
          <w:sz w:val="20"/>
        </w:rPr>
        <w:t xml:space="preserve"> </w:t>
      </w:r>
      <w:r>
        <w:rPr>
          <w:rFonts w:ascii="Geneva" w:hAnsi="Geneva"/>
          <w:sz w:val="20"/>
        </w:rPr>
        <w:t>the</w:t>
      </w:r>
      <w:r>
        <w:rPr>
          <w:rFonts w:ascii="Geneva" w:hAnsi="Geneva"/>
          <w:spacing w:val="-10"/>
          <w:sz w:val="20"/>
        </w:rPr>
        <w:t xml:space="preserve"> </w:t>
      </w:r>
      <w:r>
        <w:rPr>
          <w:rFonts w:ascii="Geneva" w:hAnsi="Geneva"/>
          <w:sz w:val="20"/>
        </w:rPr>
        <w:t>Romanian</w:t>
      </w:r>
      <w:r>
        <w:rPr>
          <w:rFonts w:ascii="Geneva" w:hAnsi="Geneva"/>
          <w:spacing w:val="-10"/>
          <w:sz w:val="20"/>
        </w:rPr>
        <w:t xml:space="preserve"> </w:t>
      </w:r>
      <w:r>
        <w:rPr>
          <w:rFonts w:ascii="Geneva" w:hAnsi="Geneva"/>
          <w:sz w:val="20"/>
        </w:rPr>
        <w:t>Association</w:t>
      </w:r>
      <w:r>
        <w:rPr>
          <w:rFonts w:ascii="Geneva" w:hAnsi="Geneva"/>
          <w:spacing w:val="-10"/>
          <w:sz w:val="20"/>
        </w:rPr>
        <w:t xml:space="preserve"> </w:t>
      </w:r>
      <w:r>
        <w:rPr>
          <w:rFonts w:ascii="Geneva" w:hAnsi="Geneva"/>
          <w:sz w:val="20"/>
        </w:rPr>
        <w:t>for</w:t>
      </w:r>
      <w:r>
        <w:rPr>
          <w:rFonts w:ascii="Geneva" w:hAnsi="Geneva"/>
          <w:spacing w:val="-10"/>
          <w:sz w:val="20"/>
        </w:rPr>
        <w:t xml:space="preserve"> </w:t>
      </w:r>
      <w:r>
        <w:rPr>
          <w:rFonts w:ascii="Geneva" w:hAnsi="Geneva"/>
          <w:sz w:val="20"/>
        </w:rPr>
        <w:t>the</w:t>
      </w:r>
      <w:r>
        <w:rPr>
          <w:rFonts w:ascii="Geneva" w:hAnsi="Geneva"/>
          <w:spacing w:val="-10"/>
          <w:sz w:val="20"/>
        </w:rPr>
        <w:t xml:space="preserve"> </w:t>
      </w:r>
      <w:r>
        <w:rPr>
          <w:rFonts w:ascii="Geneva" w:hAnsi="Geneva"/>
          <w:sz w:val="20"/>
        </w:rPr>
        <w:t>Study</w:t>
      </w:r>
      <w:r>
        <w:rPr>
          <w:rFonts w:ascii="Geneva" w:hAnsi="Geneva"/>
          <w:spacing w:val="-10"/>
          <w:sz w:val="20"/>
        </w:rPr>
        <w:t xml:space="preserve"> </w:t>
      </w:r>
      <w:r>
        <w:rPr>
          <w:rFonts w:ascii="Geneva" w:hAnsi="Geneva"/>
          <w:sz w:val="20"/>
        </w:rPr>
        <w:t>of</w:t>
      </w:r>
      <w:r>
        <w:rPr>
          <w:rFonts w:ascii="Geneva" w:hAnsi="Geneva"/>
          <w:spacing w:val="-10"/>
          <w:sz w:val="20"/>
        </w:rPr>
        <w:t xml:space="preserve"> </w:t>
      </w:r>
      <w:r>
        <w:rPr>
          <w:rFonts w:ascii="Geneva" w:hAnsi="Geneva"/>
          <w:sz w:val="20"/>
        </w:rPr>
        <w:t xml:space="preserve">Pain </w:t>
      </w:r>
      <w:r>
        <w:rPr>
          <w:rFonts w:ascii="Geneva" w:hAnsi="Geneva"/>
          <w:w w:val="90"/>
          <w:sz w:val="20"/>
        </w:rPr>
        <w:t>(26-27 October 2017), ISBN 978-88-95922-98-0</w:t>
      </w:r>
    </w:p>
    <w:p w14:paraId="1BA12DCF" w14:textId="77777777" w:rsidR="007D0189" w:rsidRDefault="000A6B0D">
      <w:pPr>
        <w:pStyle w:val="ListParagraph"/>
        <w:numPr>
          <w:ilvl w:val="0"/>
          <w:numId w:val="16"/>
        </w:numPr>
        <w:tabs>
          <w:tab w:val="left" w:pos="1839"/>
        </w:tabs>
        <w:spacing w:line="216" w:lineRule="auto"/>
        <w:ind w:right="289" w:firstLine="0"/>
        <w:jc w:val="both"/>
        <w:rPr>
          <w:rFonts w:ascii="Geneva" w:hAnsi="Geneva"/>
          <w:sz w:val="20"/>
        </w:rPr>
      </w:pPr>
      <w:r>
        <w:rPr>
          <w:rFonts w:ascii="Geneva" w:hAnsi="Geneva"/>
          <w:sz w:val="20"/>
        </w:rPr>
        <w:t xml:space="preserve">Synchronous primary clear cell carcinoma of the fallopian tube: an extremely rare occurrence and </w:t>
      </w:r>
      <w:r>
        <w:rPr>
          <w:rFonts w:ascii="Geneva" w:hAnsi="Geneva"/>
          <w:spacing w:val="-2"/>
          <w:sz w:val="20"/>
        </w:rPr>
        <w:t>potential</w:t>
      </w:r>
      <w:r>
        <w:rPr>
          <w:rFonts w:ascii="Geneva" w:hAnsi="Geneva"/>
          <w:spacing w:val="-13"/>
          <w:sz w:val="20"/>
        </w:rPr>
        <w:t xml:space="preserve"> </w:t>
      </w:r>
      <w:r>
        <w:rPr>
          <w:rFonts w:ascii="Geneva" w:hAnsi="Geneva"/>
          <w:spacing w:val="-2"/>
          <w:sz w:val="20"/>
        </w:rPr>
        <w:t>diagnostic</w:t>
      </w:r>
      <w:r>
        <w:rPr>
          <w:rFonts w:ascii="Geneva" w:hAnsi="Geneva"/>
          <w:spacing w:val="-13"/>
          <w:sz w:val="20"/>
        </w:rPr>
        <w:t xml:space="preserve"> </w:t>
      </w:r>
      <w:r>
        <w:rPr>
          <w:rFonts w:ascii="Geneva" w:hAnsi="Geneva"/>
          <w:spacing w:val="-2"/>
          <w:sz w:val="20"/>
        </w:rPr>
        <w:t>pitfall.</w:t>
      </w:r>
      <w:r>
        <w:rPr>
          <w:rFonts w:ascii="Geneva" w:hAnsi="Geneva"/>
          <w:spacing w:val="-13"/>
          <w:sz w:val="20"/>
        </w:rPr>
        <w:t xml:space="preserve"> </w:t>
      </w:r>
      <w:r>
        <w:rPr>
          <w:rFonts w:ascii="Geneva" w:hAnsi="Geneva"/>
          <w:spacing w:val="-2"/>
          <w:sz w:val="20"/>
        </w:rPr>
        <w:t>Revista</w:t>
      </w:r>
      <w:r>
        <w:rPr>
          <w:rFonts w:ascii="Geneva" w:hAnsi="Geneva"/>
          <w:spacing w:val="-13"/>
          <w:sz w:val="20"/>
        </w:rPr>
        <w:t xml:space="preserve"> </w:t>
      </w:r>
      <w:r>
        <w:rPr>
          <w:rFonts w:ascii="Geneva" w:hAnsi="Geneva"/>
          <w:spacing w:val="-2"/>
          <w:sz w:val="20"/>
        </w:rPr>
        <w:t>Paripex</w:t>
      </w:r>
      <w:r>
        <w:rPr>
          <w:rFonts w:ascii="Geneva" w:hAnsi="Geneva"/>
          <w:spacing w:val="-13"/>
          <w:sz w:val="20"/>
        </w:rPr>
        <w:t xml:space="preserve"> </w:t>
      </w:r>
      <w:r>
        <w:rPr>
          <w:rFonts w:ascii="Geneva" w:hAnsi="Geneva"/>
          <w:spacing w:val="-2"/>
          <w:sz w:val="20"/>
        </w:rPr>
        <w:t>–</w:t>
      </w:r>
      <w:r>
        <w:rPr>
          <w:rFonts w:ascii="Geneva" w:hAnsi="Geneva"/>
          <w:spacing w:val="-13"/>
          <w:sz w:val="20"/>
        </w:rPr>
        <w:t xml:space="preserve"> </w:t>
      </w:r>
      <w:r>
        <w:rPr>
          <w:rFonts w:ascii="Geneva" w:hAnsi="Geneva"/>
          <w:spacing w:val="-2"/>
          <w:sz w:val="20"/>
        </w:rPr>
        <w:t>Indian</w:t>
      </w:r>
      <w:r>
        <w:rPr>
          <w:rFonts w:ascii="Geneva" w:hAnsi="Geneva"/>
          <w:spacing w:val="-13"/>
          <w:sz w:val="20"/>
        </w:rPr>
        <w:t xml:space="preserve"> </w:t>
      </w:r>
      <w:r>
        <w:rPr>
          <w:rFonts w:ascii="Geneva" w:hAnsi="Geneva"/>
          <w:spacing w:val="-2"/>
          <w:sz w:val="20"/>
        </w:rPr>
        <w:t>Journal</w:t>
      </w:r>
      <w:r>
        <w:rPr>
          <w:rFonts w:ascii="Geneva" w:hAnsi="Geneva"/>
          <w:spacing w:val="-13"/>
          <w:sz w:val="20"/>
        </w:rPr>
        <w:t xml:space="preserve"> </w:t>
      </w:r>
      <w:r>
        <w:rPr>
          <w:rFonts w:ascii="Geneva" w:hAnsi="Geneva"/>
          <w:spacing w:val="-2"/>
          <w:sz w:val="20"/>
        </w:rPr>
        <w:t>of</w:t>
      </w:r>
      <w:r>
        <w:rPr>
          <w:rFonts w:ascii="Geneva" w:hAnsi="Geneva"/>
          <w:spacing w:val="-13"/>
          <w:sz w:val="20"/>
        </w:rPr>
        <w:t xml:space="preserve"> </w:t>
      </w:r>
      <w:r>
        <w:rPr>
          <w:rFonts w:ascii="Geneva" w:hAnsi="Geneva"/>
          <w:spacing w:val="-2"/>
          <w:sz w:val="20"/>
        </w:rPr>
        <w:t>Research,</w:t>
      </w:r>
      <w:r>
        <w:rPr>
          <w:rFonts w:ascii="Geneva" w:hAnsi="Geneva"/>
          <w:spacing w:val="-13"/>
          <w:sz w:val="20"/>
        </w:rPr>
        <w:t xml:space="preserve"> </w:t>
      </w:r>
      <w:r>
        <w:rPr>
          <w:rFonts w:ascii="Geneva" w:hAnsi="Geneva"/>
          <w:spacing w:val="-2"/>
          <w:sz w:val="20"/>
        </w:rPr>
        <w:t>IF</w:t>
      </w:r>
      <w:r>
        <w:rPr>
          <w:rFonts w:ascii="Geneva" w:hAnsi="Geneva"/>
          <w:spacing w:val="-13"/>
          <w:sz w:val="20"/>
        </w:rPr>
        <w:t xml:space="preserve"> </w:t>
      </w:r>
      <w:r>
        <w:rPr>
          <w:rFonts w:ascii="Geneva" w:hAnsi="Geneva"/>
          <w:spacing w:val="-2"/>
          <w:sz w:val="20"/>
        </w:rPr>
        <w:t>5.761,</w:t>
      </w:r>
      <w:r>
        <w:rPr>
          <w:rFonts w:ascii="Geneva" w:hAnsi="Geneva"/>
          <w:spacing w:val="-13"/>
          <w:sz w:val="20"/>
        </w:rPr>
        <w:t xml:space="preserve"> </w:t>
      </w:r>
      <w:r>
        <w:rPr>
          <w:rFonts w:ascii="Geneva" w:hAnsi="Geneva"/>
          <w:spacing w:val="-2"/>
          <w:sz w:val="20"/>
        </w:rPr>
        <w:t>ISSN</w:t>
      </w:r>
      <w:r>
        <w:rPr>
          <w:rFonts w:ascii="Geneva" w:hAnsi="Geneva"/>
          <w:spacing w:val="-13"/>
          <w:sz w:val="20"/>
        </w:rPr>
        <w:t xml:space="preserve"> </w:t>
      </w:r>
      <w:r>
        <w:rPr>
          <w:rFonts w:ascii="Geneva" w:hAnsi="Geneva"/>
          <w:spacing w:val="-2"/>
          <w:sz w:val="20"/>
        </w:rPr>
        <w:t>2250-1991,</w:t>
      </w:r>
      <w:r>
        <w:rPr>
          <w:rFonts w:ascii="Geneva" w:hAnsi="Geneva"/>
          <w:spacing w:val="-13"/>
          <w:sz w:val="20"/>
        </w:rPr>
        <w:t xml:space="preserve"> </w:t>
      </w:r>
      <w:r>
        <w:rPr>
          <w:rFonts w:ascii="Geneva" w:hAnsi="Geneva"/>
          <w:spacing w:val="-2"/>
          <w:sz w:val="20"/>
        </w:rPr>
        <w:t>Volume</w:t>
      </w:r>
      <w:r>
        <w:rPr>
          <w:rFonts w:ascii="Geneva" w:hAnsi="Geneva"/>
          <w:spacing w:val="-13"/>
          <w:sz w:val="20"/>
        </w:rPr>
        <w:t xml:space="preserve"> </w:t>
      </w:r>
      <w:r>
        <w:rPr>
          <w:rFonts w:ascii="Geneva" w:hAnsi="Geneva"/>
          <w:spacing w:val="-2"/>
          <w:sz w:val="20"/>
        </w:rPr>
        <w:t>7</w:t>
      </w:r>
      <w:r>
        <w:rPr>
          <w:rFonts w:ascii="Geneva" w:hAnsi="Geneva"/>
          <w:spacing w:val="-13"/>
          <w:sz w:val="20"/>
        </w:rPr>
        <w:t xml:space="preserve"> </w:t>
      </w:r>
      <w:r>
        <w:rPr>
          <w:rFonts w:ascii="Geneva" w:hAnsi="Geneva"/>
          <w:spacing w:val="-2"/>
          <w:sz w:val="20"/>
        </w:rPr>
        <w:t>Issue</w:t>
      </w:r>
      <w:r>
        <w:rPr>
          <w:rFonts w:ascii="Geneva" w:hAnsi="Geneva"/>
          <w:spacing w:val="-13"/>
          <w:sz w:val="20"/>
        </w:rPr>
        <w:t xml:space="preserve"> </w:t>
      </w:r>
      <w:r>
        <w:rPr>
          <w:rFonts w:ascii="Geneva" w:hAnsi="Geneva"/>
          <w:spacing w:val="-2"/>
          <w:sz w:val="20"/>
        </w:rPr>
        <w:t xml:space="preserve">1, </w:t>
      </w:r>
      <w:r>
        <w:rPr>
          <w:rFonts w:ascii="Geneva" w:hAnsi="Geneva"/>
          <w:sz w:val="20"/>
        </w:rPr>
        <w:t>January 2018, autori: Tiberiu Georgescu. Maria Sajin, Mariana Costache, Adrian Dumitru, Monica Cirstoiu, Catalin Cirstoiu, Adriana Nica</w:t>
      </w:r>
    </w:p>
    <w:p w14:paraId="1BA12DD0" w14:textId="77777777" w:rsidR="007D0189" w:rsidRDefault="000A6B0D">
      <w:pPr>
        <w:pStyle w:val="ListParagraph"/>
        <w:numPr>
          <w:ilvl w:val="0"/>
          <w:numId w:val="16"/>
        </w:numPr>
        <w:tabs>
          <w:tab w:val="left" w:pos="1839"/>
        </w:tabs>
        <w:spacing w:line="216" w:lineRule="auto"/>
        <w:ind w:right="290" w:firstLine="0"/>
        <w:jc w:val="both"/>
        <w:rPr>
          <w:rFonts w:ascii="Geneva"/>
          <w:sz w:val="20"/>
        </w:rPr>
      </w:pPr>
      <w:r>
        <w:rPr>
          <w:rFonts w:ascii="Geneva"/>
          <w:sz w:val="20"/>
        </w:rPr>
        <w:t>Antimicrobial</w:t>
      </w:r>
      <w:r>
        <w:rPr>
          <w:rFonts w:ascii="Geneva"/>
          <w:spacing w:val="-17"/>
          <w:sz w:val="20"/>
        </w:rPr>
        <w:t xml:space="preserve"> </w:t>
      </w:r>
      <w:r>
        <w:rPr>
          <w:rFonts w:ascii="Geneva"/>
          <w:sz w:val="20"/>
        </w:rPr>
        <w:t>susceptibility</w:t>
      </w:r>
      <w:r>
        <w:rPr>
          <w:rFonts w:ascii="Geneva"/>
          <w:spacing w:val="-17"/>
          <w:sz w:val="20"/>
        </w:rPr>
        <w:t xml:space="preserve"> </w:t>
      </w:r>
      <w:r>
        <w:rPr>
          <w:rFonts w:ascii="Geneva"/>
          <w:sz w:val="20"/>
        </w:rPr>
        <w:t>and</w:t>
      </w:r>
      <w:r>
        <w:rPr>
          <w:rFonts w:ascii="Geneva"/>
          <w:spacing w:val="-17"/>
          <w:sz w:val="20"/>
        </w:rPr>
        <w:t xml:space="preserve"> </w:t>
      </w:r>
      <w:r>
        <w:rPr>
          <w:rFonts w:ascii="Geneva"/>
          <w:sz w:val="20"/>
        </w:rPr>
        <w:t>molecular</w:t>
      </w:r>
      <w:r>
        <w:rPr>
          <w:rFonts w:ascii="Geneva"/>
          <w:spacing w:val="-16"/>
          <w:sz w:val="20"/>
        </w:rPr>
        <w:t xml:space="preserve"> </w:t>
      </w:r>
      <w:r>
        <w:rPr>
          <w:rFonts w:ascii="Geneva"/>
          <w:sz w:val="20"/>
        </w:rPr>
        <w:t>epidemiology</w:t>
      </w:r>
      <w:r>
        <w:rPr>
          <w:rFonts w:ascii="Geneva"/>
          <w:spacing w:val="-17"/>
          <w:sz w:val="20"/>
        </w:rPr>
        <w:t xml:space="preserve"> </w:t>
      </w:r>
      <w:r>
        <w:rPr>
          <w:rFonts w:ascii="Geneva"/>
          <w:sz w:val="20"/>
        </w:rPr>
        <w:t>of</w:t>
      </w:r>
      <w:r>
        <w:rPr>
          <w:rFonts w:ascii="Geneva"/>
          <w:spacing w:val="-17"/>
          <w:sz w:val="20"/>
        </w:rPr>
        <w:t xml:space="preserve"> </w:t>
      </w:r>
      <w:r>
        <w:rPr>
          <w:rFonts w:ascii="Geneva"/>
          <w:sz w:val="20"/>
        </w:rPr>
        <w:t>carbapenemresistant</w:t>
      </w:r>
      <w:r>
        <w:rPr>
          <w:rFonts w:ascii="Geneva"/>
          <w:spacing w:val="-16"/>
          <w:sz w:val="20"/>
        </w:rPr>
        <w:t xml:space="preserve"> </w:t>
      </w:r>
      <w:r>
        <w:rPr>
          <w:rFonts w:ascii="Geneva"/>
          <w:sz w:val="20"/>
        </w:rPr>
        <w:t>Klebsiella</w:t>
      </w:r>
      <w:r>
        <w:rPr>
          <w:rFonts w:ascii="Geneva"/>
          <w:spacing w:val="-17"/>
          <w:sz w:val="20"/>
        </w:rPr>
        <w:t xml:space="preserve"> </w:t>
      </w:r>
      <w:r>
        <w:rPr>
          <w:rFonts w:ascii="Geneva"/>
          <w:sz w:val="20"/>
        </w:rPr>
        <w:t>pneumoniae strains isolated in an emergency university hospital. Autori: ANDA BAICUS, BRANDUSA LIXANDRU, MARIA STROIA,</w:t>
      </w:r>
    </w:p>
    <w:p w14:paraId="1BA12DD1" w14:textId="77777777" w:rsidR="007D0189" w:rsidRDefault="007D0189">
      <w:pPr>
        <w:pStyle w:val="ListParagraph"/>
        <w:spacing w:line="216" w:lineRule="auto"/>
        <w:rPr>
          <w:rFonts w:ascii="Geneva"/>
          <w:sz w:val="20"/>
        </w:rPr>
        <w:sectPr w:rsidR="007D0189">
          <w:pgSz w:w="11900" w:h="16820"/>
          <w:pgMar w:top="860" w:right="0" w:bottom="280" w:left="0" w:header="255" w:footer="0" w:gutter="0"/>
          <w:cols w:space="720"/>
        </w:sectPr>
      </w:pPr>
    </w:p>
    <w:p w14:paraId="1BA12DD2" w14:textId="77777777" w:rsidR="007D0189" w:rsidRDefault="000A6B0D">
      <w:pPr>
        <w:spacing w:before="87" w:line="216" w:lineRule="auto"/>
        <w:ind w:left="566" w:right="287"/>
        <w:jc w:val="both"/>
        <w:rPr>
          <w:rFonts w:ascii="Geneva"/>
          <w:sz w:val="20"/>
        </w:rPr>
      </w:pPr>
      <w:r>
        <w:rPr>
          <w:rFonts w:ascii="Geneva"/>
          <w:spacing w:val="-2"/>
          <w:sz w:val="20"/>
        </w:rPr>
        <w:lastRenderedPageBreak/>
        <w:t>MONICA</w:t>
      </w:r>
      <w:r>
        <w:rPr>
          <w:rFonts w:ascii="Geneva"/>
          <w:spacing w:val="-15"/>
          <w:sz w:val="20"/>
        </w:rPr>
        <w:t xml:space="preserve"> </w:t>
      </w:r>
      <w:r>
        <w:rPr>
          <w:rFonts w:ascii="Geneva"/>
          <w:spacing w:val="-2"/>
          <w:sz w:val="20"/>
        </w:rPr>
        <w:t>CIRSTOIU,ANCA</w:t>
      </w:r>
      <w:r>
        <w:rPr>
          <w:rFonts w:ascii="Geneva"/>
          <w:spacing w:val="-9"/>
          <w:sz w:val="20"/>
        </w:rPr>
        <w:t xml:space="preserve"> </w:t>
      </w:r>
      <w:r>
        <w:rPr>
          <w:rFonts w:ascii="Geneva"/>
          <w:spacing w:val="-2"/>
          <w:sz w:val="20"/>
        </w:rPr>
        <w:t>CONSTANTIN,</w:t>
      </w:r>
      <w:r>
        <w:rPr>
          <w:rFonts w:ascii="Geneva"/>
          <w:spacing w:val="-9"/>
          <w:sz w:val="20"/>
        </w:rPr>
        <w:t xml:space="preserve"> </w:t>
      </w:r>
      <w:r>
        <w:rPr>
          <w:rFonts w:ascii="Geneva"/>
          <w:spacing w:val="-2"/>
          <w:sz w:val="20"/>
        </w:rPr>
        <w:t>CODRUTA</w:t>
      </w:r>
      <w:r>
        <w:rPr>
          <w:rFonts w:ascii="Geneva"/>
          <w:spacing w:val="-9"/>
          <w:sz w:val="20"/>
        </w:rPr>
        <w:t xml:space="preserve"> </w:t>
      </w:r>
      <w:r>
        <w:rPr>
          <w:rFonts w:ascii="Geneva"/>
          <w:spacing w:val="-2"/>
          <w:sz w:val="20"/>
        </w:rPr>
        <w:t>R.</w:t>
      </w:r>
      <w:r>
        <w:rPr>
          <w:rFonts w:ascii="Geneva"/>
          <w:spacing w:val="-9"/>
          <w:sz w:val="20"/>
        </w:rPr>
        <w:t xml:space="preserve"> </w:t>
      </w:r>
      <w:r>
        <w:rPr>
          <w:rFonts w:ascii="Geneva"/>
          <w:spacing w:val="-2"/>
          <w:sz w:val="20"/>
        </w:rPr>
        <w:t>USEIN</w:t>
      </w:r>
      <w:r>
        <w:rPr>
          <w:rFonts w:ascii="Geneva"/>
          <w:spacing w:val="-9"/>
          <w:sz w:val="20"/>
        </w:rPr>
        <w:t xml:space="preserve"> </w:t>
      </w:r>
      <w:r>
        <w:rPr>
          <w:rFonts w:ascii="Geneva"/>
          <w:spacing w:val="-2"/>
          <w:sz w:val="20"/>
        </w:rPr>
        <w:t>,</w:t>
      </w:r>
      <w:r>
        <w:rPr>
          <w:rFonts w:ascii="Geneva"/>
          <w:spacing w:val="-9"/>
          <w:sz w:val="20"/>
        </w:rPr>
        <w:t xml:space="preserve"> </w:t>
      </w:r>
      <w:r>
        <w:rPr>
          <w:rFonts w:ascii="Geneva"/>
          <w:spacing w:val="-2"/>
          <w:sz w:val="20"/>
        </w:rPr>
        <w:t>CATALIN</w:t>
      </w:r>
      <w:r>
        <w:rPr>
          <w:rFonts w:ascii="Geneva"/>
          <w:spacing w:val="-9"/>
          <w:sz w:val="20"/>
        </w:rPr>
        <w:t xml:space="preserve"> </w:t>
      </w:r>
      <w:r>
        <w:rPr>
          <w:rFonts w:ascii="Geneva"/>
          <w:spacing w:val="-2"/>
          <w:sz w:val="20"/>
        </w:rPr>
        <w:t>F.</w:t>
      </w:r>
      <w:r>
        <w:rPr>
          <w:rFonts w:ascii="Geneva"/>
          <w:spacing w:val="-9"/>
          <w:sz w:val="20"/>
        </w:rPr>
        <w:t xml:space="preserve"> </w:t>
      </w:r>
      <w:r>
        <w:rPr>
          <w:rFonts w:ascii="Geneva"/>
          <w:spacing w:val="-2"/>
          <w:sz w:val="20"/>
        </w:rPr>
        <w:t>CIRSTOIU.</w:t>
      </w:r>
      <w:r>
        <w:rPr>
          <w:rFonts w:ascii="Geneva"/>
          <w:spacing w:val="-15"/>
          <w:sz w:val="20"/>
        </w:rPr>
        <w:t xml:space="preserve"> </w:t>
      </w:r>
      <w:r>
        <w:rPr>
          <w:rFonts w:ascii="Geneva"/>
          <w:spacing w:val="-2"/>
          <w:sz w:val="20"/>
        </w:rPr>
        <w:t>Romanian</w:t>
      </w:r>
      <w:r>
        <w:rPr>
          <w:rFonts w:ascii="Geneva"/>
          <w:spacing w:val="-9"/>
          <w:sz w:val="20"/>
        </w:rPr>
        <w:t xml:space="preserve"> </w:t>
      </w:r>
      <w:r>
        <w:rPr>
          <w:rFonts w:ascii="Geneva"/>
          <w:spacing w:val="-2"/>
          <w:sz w:val="20"/>
        </w:rPr>
        <w:t>Biotechnological</w:t>
      </w:r>
      <w:r>
        <w:rPr>
          <w:rFonts w:ascii="Geneva"/>
          <w:spacing w:val="-9"/>
          <w:sz w:val="20"/>
        </w:rPr>
        <w:t xml:space="preserve"> </w:t>
      </w:r>
      <w:r>
        <w:rPr>
          <w:rFonts w:ascii="Geneva"/>
          <w:spacing w:val="-2"/>
          <w:sz w:val="20"/>
        </w:rPr>
        <w:t xml:space="preserve">Letters </w:t>
      </w:r>
      <w:r>
        <w:rPr>
          <w:rFonts w:ascii="Geneva"/>
          <w:spacing w:val="-6"/>
          <w:sz w:val="20"/>
        </w:rPr>
        <w:t>Vol.</w:t>
      </w:r>
      <w:r>
        <w:rPr>
          <w:rFonts w:ascii="Geneva"/>
          <w:spacing w:val="-16"/>
          <w:sz w:val="20"/>
        </w:rPr>
        <w:t xml:space="preserve"> </w:t>
      </w:r>
      <w:r>
        <w:rPr>
          <w:rFonts w:ascii="Geneva"/>
          <w:spacing w:val="-6"/>
          <w:sz w:val="20"/>
        </w:rPr>
        <w:t>,</w:t>
      </w:r>
      <w:r>
        <w:rPr>
          <w:rFonts w:ascii="Geneva"/>
          <w:spacing w:val="-16"/>
          <w:sz w:val="20"/>
        </w:rPr>
        <w:t xml:space="preserve"> </w:t>
      </w:r>
      <w:r>
        <w:rPr>
          <w:rFonts w:ascii="Geneva"/>
          <w:spacing w:val="-6"/>
          <w:sz w:val="20"/>
        </w:rPr>
        <w:t>No.</w:t>
      </w:r>
      <w:r>
        <w:rPr>
          <w:rFonts w:ascii="Geneva"/>
          <w:spacing w:val="-16"/>
          <w:sz w:val="20"/>
        </w:rPr>
        <w:t xml:space="preserve"> </w:t>
      </w:r>
      <w:r>
        <w:rPr>
          <w:rFonts w:ascii="Geneva"/>
          <w:spacing w:val="-6"/>
          <w:sz w:val="20"/>
        </w:rPr>
        <w:t>x,2018,</w:t>
      </w:r>
      <w:r>
        <w:rPr>
          <w:rFonts w:ascii="Geneva"/>
          <w:spacing w:val="-16"/>
          <w:sz w:val="20"/>
        </w:rPr>
        <w:t xml:space="preserve"> </w:t>
      </w:r>
      <w:r>
        <w:rPr>
          <w:rFonts w:ascii="Geneva"/>
          <w:spacing w:val="-6"/>
          <w:sz w:val="20"/>
        </w:rPr>
        <w:t>ISSN</w:t>
      </w:r>
      <w:r>
        <w:rPr>
          <w:rFonts w:ascii="Geneva"/>
          <w:spacing w:val="-16"/>
          <w:sz w:val="20"/>
        </w:rPr>
        <w:t xml:space="preserve"> </w:t>
      </w:r>
      <w:r>
        <w:rPr>
          <w:rFonts w:ascii="Geneva"/>
          <w:spacing w:val="-6"/>
          <w:sz w:val="20"/>
        </w:rPr>
        <w:t>1224-5984</w:t>
      </w:r>
    </w:p>
    <w:p w14:paraId="1BA12DD3" w14:textId="77777777" w:rsidR="007D0189" w:rsidRDefault="000A6B0D">
      <w:pPr>
        <w:pStyle w:val="ListParagraph"/>
        <w:numPr>
          <w:ilvl w:val="1"/>
          <w:numId w:val="16"/>
        </w:numPr>
        <w:tabs>
          <w:tab w:val="left" w:pos="1165"/>
          <w:tab w:val="left" w:pos="1186"/>
        </w:tabs>
        <w:spacing w:line="216" w:lineRule="auto"/>
        <w:ind w:right="287" w:hanging="220"/>
        <w:jc w:val="both"/>
        <w:rPr>
          <w:rFonts w:ascii="Geneva" w:hAnsi="Geneva"/>
          <w:sz w:val="20"/>
        </w:rPr>
      </w:pPr>
      <w:r>
        <w:rPr>
          <w:rFonts w:ascii="Geneva" w:hAnsi="Geneva"/>
          <w:sz w:val="20"/>
        </w:rPr>
        <w:t>Body stalk</w:t>
      </w:r>
      <w:r>
        <w:rPr>
          <w:rFonts w:ascii="Geneva" w:hAnsi="Geneva"/>
          <w:spacing w:val="-5"/>
          <w:sz w:val="20"/>
        </w:rPr>
        <w:t xml:space="preserve"> </w:t>
      </w:r>
      <w:r>
        <w:rPr>
          <w:rFonts w:ascii="Geneva" w:hAnsi="Geneva"/>
          <w:sz w:val="20"/>
        </w:rPr>
        <w:t>anomaly</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a</w:t>
      </w:r>
      <w:r>
        <w:rPr>
          <w:rFonts w:ascii="Geneva" w:hAnsi="Geneva"/>
          <w:spacing w:val="-5"/>
          <w:sz w:val="20"/>
        </w:rPr>
        <w:t xml:space="preserve"> </w:t>
      </w:r>
      <w:r>
        <w:rPr>
          <w:rFonts w:ascii="Geneva" w:hAnsi="Geneva"/>
          <w:sz w:val="20"/>
        </w:rPr>
        <w:t>monochorionic-diamniotic</w:t>
      </w:r>
      <w:r>
        <w:rPr>
          <w:rFonts w:ascii="Geneva" w:hAnsi="Geneva"/>
          <w:spacing w:val="-5"/>
          <w:sz w:val="20"/>
        </w:rPr>
        <w:t xml:space="preserve"> </w:t>
      </w:r>
      <w:r>
        <w:rPr>
          <w:rFonts w:ascii="Geneva" w:hAnsi="Geneva"/>
          <w:sz w:val="20"/>
        </w:rPr>
        <w:t>twin</w:t>
      </w:r>
      <w:r>
        <w:rPr>
          <w:rFonts w:ascii="Geneva" w:hAnsi="Geneva"/>
          <w:spacing w:val="-5"/>
          <w:sz w:val="20"/>
        </w:rPr>
        <w:t xml:space="preserve"> </w:t>
      </w:r>
      <w:r>
        <w:rPr>
          <w:rFonts w:ascii="Geneva" w:hAnsi="Geneva"/>
          <w:sz w:val="20"/>
        </w:rPr>
        <w:t>pregnancy</w:t>
      </w:r>
      <w:r>
        <w:rPr>
          <w:rFonts w:ascii="Geneva" w:hAnsi="Geneva"/>
          <w:spacing w:val="-5"/>
          <w:sz w:val="20"/>
        </w:rPr>
        <w:t xml:space="preserve"> </w:t>
      </w:r>
      <w:r>
        <w:rPr>
          <w:rFonts w:ascii="Geneva" w:hAnsi="Geneva"/>
          <w:sz w:val="20"/>
        </w:rPr>
        <w:t>–</w:t>
      </w:r>
      <w:r>
        <w:rPr>
          <w:rFonts w:ascii="Geneva" w:hAnsi="Geneva"/>
          <w:spacing w:val="-5"/>
          <w:sz w:val="20"/>
        </w:rPr>
        <w:t xml:space="preserve"> </w:t>
      </w:r>
      <w:r>
        <w:rPr>
          <w:rFonts w:ascii="Geneva" w:hAnsi="Geneva"/>
          <w:sz w:val="20"/>
        </w:rPr>
        <w:t>case</w:t>
      </w:r>
      <w:r>
        <w:rPr>
          <w:rFonts w:ascii="Geneva" w:hAnsi="Geneva"/>
          <w:spacing w:val="-5"/>
          <w:sz w:val="20"/>
        </w:rPr>
        <w:t xml:space="preserve"> </w:t>
      </w:r>
      <w:r>
        <w:rPr>
          <w:rFonts w:ascii="Geneva" w:hAnsi="Geneva"/>
          <w:sz w:val="20"/>
        </w:rPr>
        <w:t>report</w:t>
      </w:r>
      <w:r>
        <w:rPr>
          <w:rFonts w:ascii="Geneva" w:hAnsi="Geneva"/>
          <w:spacing w:val="-5"/>
          <w:sz w:val="20"/>
        </w:rPr>
        <w:t xml:space="preserve"> </w:t>
      </w:r>
      <w:r>
        <w:rPr>
          <w:rFonts w:ascii="Geneva" w:hAnsi="Geneva"/>
          <w:sz w:val="20"/>
        </w:rPr>
        <w:t>and</w:t>
      </w:r>
      <w:r>
        <w:rPr>
          <w:rFonts w:ascii="Geneva" w:hAnsi="Geneva"/>
          <w:spacing w:val="-5"/>
          <w:sz w:val="20"/>
        </w:rPr>
        <w:t xml:space="preserve"> </w:t>
      </w:r>
      <w:r>
        <w:rPr>
          <w:rFonts w:ascii="Geneva" w:hAnsi="Geneva"/>
          <w:sz w:val="20"/>
        </w:rPr>
        <w:t>review</w:t>
      </w:r>
      <w:r>
        <w:rPr>
          <w:rFonts w:ascii="Geneva" w:hAnsi="Geneva"/>
          <w:spacing w:val="-5"/>
          <w:sz w:val="20"/>
        </w:rPr>
        <w:t xml:space="preserve"> </w:t>
      </w:r>
      <w:r>
        <w:rPr>
          <w:rFonts w:ascii="Geneva" w:hAnsi="Geneva"/>
          <w:sz w:val="20"/>
        </w:rPr>
        <w:t>of</w:t>
      </w:r>
      <w:r>
        <w:rPr>
          <w:rFonts w:ascii="Geneva" w:hAnsi="Geneva"/>
          <w:spacing w:val="-5"/>
          <w:sz w:val="20"/>
        </w:rPr>
        <w:t xml:space="preserve"> </w:t>
      </w:r>
      <w:r>
        <w:rPr>
          <w:rFonts w:ascii="Geneva" w:hAnsi="Geneva"/>
          <w:sz w:val="20"/>
        </w:rPr>
        <w:t>the</w:t>
      </w:r>
      <w:r>
        <w:rPr>
          <w:rFonts w:ascii="Geneva" w:hAnsi="Geneva"/>
          <w:spacing w:val="-5"/>
          <w:sz w:val="20"/>
        </w:rPr>
        <w:t xml:space="preserve"> </w:t>
      </w:r>
      <w:r>
        <w:rPr>
          <w:rFonts w:ascii="Geneva" w:hAnsi="Geneva"/>
          <w:sz w:val="20"/>
        </w:rPr>
        <w:t>literature. Autori:</w:t>
      </w:r>
      <w:r>
        <w:rPr>
          <w:rFonts w:ascii="Geneva" w:hAnsi="Geneva"/>
          <w:spacing w:val="-17"/>
          <w:sz w:val="20"/>
        </w:rPr>
        <w:t xml:space="preserve"> </w:t>
      </w:r>
      <w:r>
        <w:rPr>
          <w:rFonts w:ascii="Geneva" w:hAnsi="Geneva"/>
          <w:sz w:val="20"/>
        </w:rPr>
        <w:t>ROXANA</w:t>
      </w:r>
      <w:r>
        <w:rPr>
          <w:rFonts w:ascii="Geneva" w:hAnsi="Geneva"/>
          <w:spacing w:val="-17"/>
          <w:sz w:val="20"/>
        </w:rPr>
        <w:t xml:space="preserve"> </w:t>
      </w:r>
      <w:r>
        <w:rPr>
          <w:rFonts w:ascii="Geneva" w:hAnsi="Geneva"/>
          <w:sz w:val="20"/>
        </w:rPr>
        <w:t>ELENA</w:t>
      </w:r>
      <w:r>
        <w:rPr>
          <w:rFonts w:ascii="Geneva" w:hAnsi="Geneva"/>
          <w:spacing w:val="-7"/>
          <w:sz w:val="20"/>
        </w:rPr>
        <w:t xml:space="preserve"> </w:t>
      </w:r>
      <w:r>
        <w:rPr>
          <w:rFonts w:ascii="Geneva" w:hAnsi="Geneva"/>
          <w:sz w:val="20"/>
        </w:rPr>
        <w:t>BOHÎLŢEA,</w:t>
      </w:r>
      <w:r>
        <w:rPr>
          <w:rFonts w:ascii="Geneva" w:hAnsi="Geneva"/>
          <w:spacing w:val="-6"/>
          <w:sz w:val="20"/>
        </w:rPr>
        <w:t xml:space="preserve"> </w:t>
      </w:r>
      <w:r>
        <w:rPr>
          <w:rFonts w:ascii="Geneva" w:hAnsi="Geneva"/>
          <w:sz w:val="20"/>
        </w:rPr>
        <w:t>CICERONE</w:t>
      </w:r>
      <w:r>
        <w:rPr>
          <w:rFonts w:ascii="Geneva" w:hAnsi="Geneva"/>
          <w:spacing w:val="-6"/>
          <w:sz w:val="20"/>
        </w:rPr>
        <w:t xml:space="preserve"> </w:t>
      </w:r>
      <w:r>
        <w:rPr>
          <w:rFonts w:ascii="Geneva" w:hAnsi="Geneva"/>
          <w:sz w:val="20"/>
        </w:rPr>
        <w:t>FLORENTIN</w:t>
      </w:r>
      <w:r>
        <w:rPr>
          <w:rFonts w:ascii="Geneva" w:hAnsi="Geneva"/>
          <w:spacing w:val="-6"/>
          <w:sz w:val="20"/>
        </w:rPr>
        <w:t xml:space="preserve"> </w:t>
      </w:r>
      <w:r>
        <w:rPr>
          <w:rFonts w:ascii="Geneva" w:hAnsi="Geneva"/>
          <w:sz w:val="20"/>
        </w:rPr>
        <w:t>TUFAN,</w:t>
      </w:r>
      <w:r>
        <w:rPr>
          <w:rFonts w:ascii="Geneva" w:hAnsi="Geneva"/>
          <w:spacing w:val="-6"/>
          <w:sz w:val="20"/>
        </w:rPr>
        <w:t xml:space="preserve"> </w:t>
      </w:r>
      <w:r>
        <w:rPr>
          <w:rFonts w:ascii="Geneva" w:hAnsi="Geneva"/>
          <w:sz w:val="20"/>
        </w:rPr>
        <w:t>MONICA</w:t>
      </w:r>
      <w:r>
        <w:rPr>
          <w:rFonts w:ascii="Geneva" w:hAnsi="Geneva"/>
          <w:spacing w:val="-6"/>
          <w:sz w:val="20"/>
        </w:rPr>
        <w:t xml:space="preserve"> </w:t>
      </w:r>
      <w:r>
        <w:rPr>
          <w:rFonts w:ascii="Geneva" w:hAnsi="Geneva"/>
          <w:sz w:val="20"/>
        </w:rPr>
        <w:t>MIHAELA</w:t>
      </w:r>
      <w:r>
        <w:rPr>
          <w:rFonts w:ascii="Geneva" w:hAnsi="Geneva"/>
          <w:spacing w:val="-5"/>
          <w:sz w:val="20"/>
        </w:rPr>
        <w:t xml:space="preserve"> </w:t>
      </w:r>
      <w:r>
        <w:rPr>
          <w:rFonts w:ascii="Geneva" w:hAnsi="Geneva"/>
          <w:sz w:val="20"/>
        </w:rPr>
        <w:t>CÎRSTOI,</w:t>
      </w:r>
      <w:r>
        <w:rPr>
          <w:rFonts w:ascii="Geneva" w:hAnsi="Geneva"/>
          <w:spacing w:val="-6"/>
          <w:sz w:val="20"/>
        </w:rPr>
        <w:t xml:space="preserve"> </w:t>
      </w:r>
      <w:r>
        <w:rPr>
          <w:rFonts w:ascii="Geneva" w:hAnsi="Geneva"/>
          <w:sz w:val="20"/>
        </w:rPr>
        <w:t>ADRIAN</w:t>
      </w:r>
      <w:r>
        <w:rPr>
          <w:rFonts w:ascii="Geneva" w:hAnsi="Geneva"/>
          <w:spacing w:val="-6"/>
          <w:sz w:val="20"/>
        </w:rPr>
        <w:t xml:space="preserve"> </w:t>
      </w:r>
      <w:r>
        <w:rPr>
          <w:rFonts w:ascii="Geneva" w:hAnsi="Geneva"/>
          <w:sz w:val="20"/>
        </w:rPr>
        <w:t xml:space="preserve">VASILE </w:t>
      </w:r>
      <w:r>
        <w:rPr>
          <w:rFonts w:ascii="Geneva" w:hAnsi="Geneva"/>
          <w:spacing w:val="-4"/>
          <w:sz w:val="20"/>
        </w:rPr>
        <w:t>DUMITRU, TIBERIU AUGUSTIN GEORGESCU, MARIA SAJIN, OANA MARIA BODEAN, OCTAVIAN MUNTEANU, ELVIRA BRĂTILĂ,</w:t>
      </w:r>
      <w:r>
        <w:rPr>
          <w:rFonts w:ascii="Geneva" w:hAnsi="Geneva"/>
          <w:spacing w:val="-16"/>
          <w:sz w:val="20"/>
        </w:rPr>
        <w:t xml:space="preserve"> </w:t>
      </w:r>
      <w:r>
        <w:rPr>
          <w:rFonts w:ascii="Geneva" w:hAnsi="Geneva"/>
          <w:spacing w:val="-4"/>
          <w:sz w:val="20"/>
        </w:rPr>
        <w:t>ANCA-MARIA</w:t>
      </w:r>
      <w:r>
        <w:rPr>
          <w:rFonts w:ascii="Geneva" w:hAnsi="Geneva"/>
          <w:spacing w:val="-16"/>
          <w:sz w:val="20"/>
        </w:rPr>
        <w:t xml:space="preserve"> </w:t>
      </w:r>
      <w:r>
        <w:rPr>
          <w:rFonts w:ascii="Geneva" w:hAnsi="Geneva"/>
          <w:spacing w:val="-4"/>
          <w:sz w:val="20"/>
        </w:rPr>
        <w:t>OFIŢERU,</w:t>
      </w:r>
      <w:r>
        <w:rPr>
          <w:rFonts w:ascii="Geneva" w:hAnsi="Geneva"/>
          <w:spacing w:val="-16"/>
          <w:sz w:val="20"/>
        </w:rPr>
        <w:t xml:space="preserve"> </w:t>
      </w:r>
      <w:r>
        <w:rPr>
          <w:rFonts w:ascii="Geneva" w:hAnsi="Geneva"/>
          <w:spacing w:val="-4"/>
          <w:sz w:val="20"/>
        </w:rPr>
        <w:t>COSTIN</w:t>
      </w:r>
      <w:r>
        <w:rPr>
          <w:rFonts w:ascii="Geneva" w:hAnsi="Geneva"/>
          <w:spacing w:val="-16"/>
          <w:sz w:val="20"/>
        </w:rPr>
        <w:t xml:space="preserve"> </w:t>
      </w:r>
      <w:r>
        <w:rPr>
          <w:rFonts w:ascii="Geneva" w:hAnsi="Geneva"/>
          <w:spacing w:val="-4"/>
          <w:sz w:val="20"/>
        </w:rPr>
        <w:t>BERCEANU.</w:t>
      </w:r>
      <w:r>
        <w:rPr>
          <w:rFonts w:ascii="Geneva" w:hAnsi="Geneva"/>
          <w:spacing w:val="-15"/>
          <w:sz w:val="20"/>
        </w:rPr>
        <w:t xml:space="preserve"> </w:t>
      </w:r>
      <w:r>
        <w:rPr>
          <w:rFonts w:ascii="Arial" w:hAnsi="Arial"/>
          <w:i/>
          <w:spacing w:val="-4"/>
          <w:sz w:val="20"/>
        </w:rPr>
        <w:t>Rom</w:t>
      </w:r>
      <w:r>
        <w:rPr>
          <w:rFonts w:ascii="Arial" w:hAnsi="Arial"/>
          <w:i/>
          <w:spacing w:val="-10"/>
          <w:sz w:val="20"/>
        </w:rPr>
        <w:t xml:space="preserve"> </w:t>
      </w:r>
      <w:r>
        <w:rPr>
          <w:rFonts w:ascii="Arial" w:hAnsi="Arial"/>
          <w:i/>
          <w:spacing w:val="-4"/>
          <w:sz w:val="20"/>
        </w:rPr>
        <w:t>J</w:t>
      </w:r>
      <w:r>
        <w:rPr>
          <w:rFonts w:ascii="Arial" w:hAnsi="Arial"/>
          <w:i/>
          <w:spacing w:val="-10"/>
          <w:sz w:val="20"/>
        </w:rPr>
        <w:t xml:space="preserve"> </w:t>
      </w:r>
      <w:r>
        <w:rPr>
          <w:rFonts w:ascii="Arial" w:hAnsi="Arial"/>
          <w:i/>
          <w:spacing w:val="-4"/>
          <w:sz w:val="20"/>
        </w:rPr>
        <w:t>Morphol</w:t>
      </w:r>
      <w:r>
        <w:rPr>
          <w:rFonts w:ascii="Arial" w:hAnsi="Arial"/>
          <w:i/>
          <w:spacing w:val="-10"/>
          <w:sz w:val="20"/>
        </w:rPr>
        <w:t xml:space="preserve"> </w:t>
      </w:r>
      <w:r>
        <w:rPr>
          <w:rFonts w:ascii="Arial" w:hAnsi="Arial"/>
          <w:i/>
          <w:spacing w:val="-4"/>
          <w:sz w:val="20"/>
        </w:rPr>
        <w:t>Embryol</w:t>
      </w:r>
      <w:r>
        <w:rPr>
          <w:rFonts w:ascii="Arial" w:hAnsi="Arial"/>
          <w:i/>
          <w:spacing w:val="-10"/>
          <w:sz w:val="20"/>
        </w:rPr>
        <w:t xml:space="preserve"> </w:t>
      </w:r>
      <w:r>
        <w:rPr>
          <w:rFonts w:ascii="Geneva" w:hAnsi="Geneva"/>
          <w:spacing w:val="-4"/>
          <w:sz w:val="20"/>
        </w:rPr>
        <w:t>2017,</w:t>
      </w:r>
      <w:r>
        <w:rPr>
          <w:rFonts w:ascii="Geneva" w:hAnsi="Geneva"/>
          <w:spacing w:val="-16"/>
          <w:sz w:val="20"/>
        </w:rPr>
        <w:t xml:space="preserve"> </w:t>
      </w:r>
      <w:r>
        <w:rPr>
          <w:rFonts w:ascii="Geneva" w:hAnsi="Geneva"/>
          <w:spacing w:val="-4"/>
          <w:sz w:val="20"/>
        </w:rPr>
        <w:t>58(4)</w:t>
      </w:r>
    </w:p>
    <w:p w14:paraId="1BA12DD4" w14:textId="77777777" w:rsidR="007D0189" w:rsidRDefault="000A6B0D">
      <w:pPr>
        <w:pStyle w:val="ListParagraph"/>
        <w:numPr>
          <w:ilvl w:val="0"/>
          <w:numId w:val="15"/>
        </w:numPr>
        <w:tabs>
          <w:tab w:val="left" w:pos="1839"/>
        </w:tabs>
        <w:spacing w:line="216" w:lineRule="auto"/>
        <w:ind w:right="289" w:firstLine="0"/>
        <w:jc w:val="both"/>
        <w:rPr>
          <w:rFonts w:ascii="Geneva" w:hAnsi="Geneva"/>
          <w:sz w:val="20"/>
        </w:rPr>
      </w:pPr>
      <w:r>
        <w:rPr>
          <w:rFonts w:ascii="Geneva" w:hAnsi="Geneva"/>
          <w:w w:val="95"/>
          <w:sz w:val="20"/>
        </w:rPr>
        <w:t>Pelvic ﬂoor disorders in gynecological malignancies. An overlooked problem? Autori: Bodean OM, Marcu RD, Spinu DA, Socea B, Diaconu CC, Munteanu O, Taus N, Cirstoiu M.</w:t>
      </w:r>
      <w:r>
        <w:rPr>
          <w:rFonts w:ascii="Geneva" w:hAnsi="Geneva"/>
          <w:spacing w:val="-13"/>
          <w:w w:val="95"/>
          <w:sz w:val="20"/>
        </w:rPr>
        <w:t xml:space="preserve"> </w:t>
      </w:r>
      <w:r>
        <w:rPr>
          <w:rFonts w:ascii="Arial" w:hAnsi="Arial"/>
          <w:i/>
          <w:w w:val="95"/>
          <w:sz w:val="20"/>
        </w:rPr>
        <w:t>J Mind Med Sci.</w:t>
      </w:r>
      <w:r>
        <w:rPr>
          <w:rFonts w:ascii="Arial" w:hAnsi="Arial"/>
          <w:i/>
          <w:spacing w:val="-1"/>
          <w:w w:val="95"/>
          <w:sz w:val="20"/>
        </w:rPr>
        <w:t xml:space="preserve"> </w:t>
      </w:r>
      <w:r>
        <w:rPr>
          <w:rFonts w:ascii="Geneva" w:hAnsi="Geneva"/>
          <w:w w:val="95"/>
          <w:sz w:val="20"/>
        </w:rPr>
        <w:t xml:space="preserve">2018; 5(1):46-52, DOI: </w:t>
      </w:r>
      <w:r>
        <w:rPr>
          <w:rFonts w:ascii="Geneva" w:hAnsi="Geneva"/>
          <w:spacing w:val="-2"/>
          <w:w w:val="90"/>
          <w:sz w:val="20"/>
        </w:rPr>
        <w:t>10.22543/7674.51.P4652.</w:t>
      </w:r>
    </w:p>
    <w:p w14:paraId="1BA12DD5" w14:textId="77777777" w:rsidR="007D0189" w:rsidRDefault="000A6B0D">
      <w:pPr>
        <w:pStyle w:val="ListParagraph"/>
        <w:numPr>
          <w:ilvl w:val="0"/>
          <w:numId w:val="15"/>
        </w:numPr>
        <w:tabs>
          <w:tab w:val="left" w:pos="956"/>
        </w:tabs>
        <w:spacing w:line="216" w:lineRule="auto"/>
        <w:ind w:right="290" w:firstLine="0"/>
        <w:jc w:val="both"/>
        <w:rPr>
          <w:rFonts w:ascii="Geneva"/>
          <w:sz w:val="20"/>
        </w:rPr>
      </w:pPr>
      <w:r>
        <w:rPr>
          <w:rFonts w:ascii="Geneva"/>
          <w:spacing w:val="-4"/>
          <w:sz w:val="20"/>
        </w:rPr>
        <w:t>Choriocarcinoma</w:t>
      </w:r>
      <w:r>
        <w:rPr>
          <w:rFonts w:ascii="Geneva"/>
          <w:spacing w:val="-5"/>
          <w:sz w:val="20"/>
        </w:rPr>
        <w:t xml:space="preserve"> </w:t>
      </w:r>
      <w:r>
        <w:rPr>
          <w:rFonts w:ascii="Geneva"/>
          <w:spacing w:val="-4"/>
          <w:sz w:val="20"/>
        </w:rPr>
        <w:t>-</w:t>
      </w:r>
      <w:r>
        <w:rPr>
          <w:rFonts w:ascii="Geneva"/>
          <w:spacing w:val="-5"/>
          <w:sz w:val="20"/>
        </w:rPr>
        <w:t xml:space="preserve"> </w:t>
      </w:r>
      <w:r>
        <w:rPr>
          <w:rFonts w:ascii="Geneva"/>
          <w:spacing w:val="-4"/>
          <w:sz w:val="20"/>
        </w:rPr>
        <w:t>conservative</w:t>
      </w:r>
      <w:r>
        <w:rPr>
          <w:rFonts w:ascii="Geneva"/>
          <w:spacing w:val="-5"/>
          <w:sz w:val="20"/>
        </w:rPr>
        <w:t xml:space="preserve"> </w:t>
      </w:r>
      <w:r>
        <w:rPr>
          <w:rFonts w:ascii="Geneva"/>
          <w:spacing w:val="-4"/>
          <w:sz w:val="20"/>
        </w:rPr>
        <w:t>treatment;</w:t>
      </w:r>
      <w:r>
        <w:rPr>
          <w:rFonts w:ascii="Geneva"/>
          <w:spacing w:val="-5"/>
          <w:sz w:val="20"/>
        </w:rPr>
        <w:t xml:space="preserve"> </w:t>
      </w:r>
      <w:r>
        <w:rPr>
          <w:rFonts w:ascii="Geneva"/>
          <w:spacing w:val="-4"/>
          <w:sz w:val="20"/>
        </w:rPr>
        <w:t>A.</w:t>
      </w:r>
      <w:r>
        <w:rPr>
          <w:rFonts w:ascii="Geneva"/>
          <w:spacing w:val="-5"/>
          <w:sz w:val="20"/>
        </w:rPr>
        <w:t xml:space="preserve"> </w:t>
      </w:r>
      <w:r>
        <w:rPr>
          <w:rFonts w:ascii="Geneva"/>
          <w:spacing w:val="-4"/>
          <w:sz w:val="20"/>
        </w:rPr>
        <w:t>Milulescu,</w:t>
      </w:r>
      <w:r>
        <w:rPr>
          <w:rFonts w:ascii="Geneva"/>
          <w:spacing w:val="-5"/>
          <w:sz w:val="20"/>
        </w:rPr>
        <w:t xml:space="preserve"> </w:t>
      </w:r>
      <w:r>
        <w:rPr>
          <w:rFonts w:ascii="Geneva"/>
          <w:spacing w:val="-4"/>
          <w:sz w:val="20"/>
        </w:rPr>
        <w:t>A.</w:t>
      </w:r>
      <w:r>
        <w:rPr>
          <w:rFonts w:ascii="Geneva"/>
          <w:spacing w:val="-5"/>
          <w:sz w:val="20"/>
        </w:rPr>
        <w:t xml:space="preserve"> </w:t>
      </w:r>
      <w:r>
        <w:rPr>
          <w:rFonts w:ascii="Geneva"/>
          <w:spacing w:val="-4"/>
          <w:sz w:val="20"/>
        </w:rPr>
        <w:t>Filipescu,</w:t>
      </w:r>
      <w:r>
        <w:rPr>
          <w:rFonts w:ascii="Geneva"/>
          <w:spacing w:val="-5"/>
          <w:sz w:val="20"/>
        </w:rPr>
        <w:t xml:space="preserve"> </w:t>
      </w:r>
      <w:r>
        <w:rPr>
          <w:rFonts w:ascii="Geneva"/>
          <w:spacing w:val="-4"/>
          <w:sz w:val="20"/>
        </w:rPr>
        <w:t>O.</w:t>
      </w:r>
      <w:r>
        <w:rPr>
          <w:rFonts w:ascii="Geneva"/>
          <w:spacing w:val="-5"/>
          <w:sz w:val="20"/>
        </w:rPr>
        <w:t xml:space="preserve"> </w:t>
      </w:r>
      <w:r>
        <w:rPr>
          <w:rFonts w:ascii="Geneva"/>
          <w:spacing w:val="-4"/>
          <w:sz w:val="20"/>
        </w:rPr>
        <w:t>Solomon,</w:t>
      </w:r>
      <w:r>
        <w:rPr>
          <w:rFonts w:ascii="Geneva"/>
          <w:spacing w:val="-5"/>
          <w:sz w:val="20"/>
        </w:rPr>
        <w:t xml:space="preserve"> </w:t>
      </w:r>
      <w:r>
        <w:rPr>
          <w:rFonts w:ascii="Geneva"/>
          <w:spacing w:val="-4"/>
          <w:sz w:val="20"/>
        </w:rPr>
        <w:t>N.</w:t>
      </w:r>
      <w:r>
        <w:rPr>
          <w:rFonts w:ascii="Geneva"/>
          <w:spacing w:val="-5"/>
          <w:sz w:val="20"/>
        </w:rPr>
        <w:t xml:space="preserve"> </w:t>
      </w:r>
      <w:r>
        <w:rPr>
          <w:rFonts w:ascii="Geneva"/>
          <w:spacing w:val="-4"/>
          <w:sz w:val="20"/>
        </w:rPr>
        <w:t>Clim,</w:t>
      </w:r>
      <w:r>
        <w:rPr>
          <w:rFonts w:ascii="Geneva"/>
          <w:spacing w:val="-5"/>
          <w:sz w:val="20"/>
        </w:rPr>
        <w:t xml:space="preserve"> </w:t>
      </w:r>
      <w:r>
        <w:rPr>
          <w:rFonts w:ascii="Geneva"/>
          <w:spacing w:val="-4"/>
          <w:sz w:val="20"/>
        </w:rPr>
        <w:t>A.</w:t>
      </w:r>
      <w:r>
        <w:rPr>
          <w:rFonts w:ascii="Geneva"/>
          <w:spacing w:val="-5"/>
          <w:sz w:val="20"/>
        </w:rPr>
        <w:t xml:space="preserve"> </w:t>
      </w:r>
      <w:r>
        <w:rPr>
          <w:rFonts w:ascii="Geneva"/>
          <w:spacing w:val="-4"/>
          <w:sz w:val="20"/>
        </w:rPr>
        <w:t>Boiangiu,</w:t>
      </w:r>
      <w:r>
        <w:rPr>
          <w:rFonts w:ascii="Geneva"/>
          <w:spacing w:val="-5"/>
          <w:sz w:val="20"/>
        </w:rPr>
        <w:t xml:space="preserve"> </w:t>
      </w:r>
      <w:r>
        <w:rPr>
          <w:rFonts w:ascii="Geneva"/>
          <w:spacing w:val="-4"/>
          <w:sz w:val="20"/>
        </w:rPr>
        <w:t>C.</w:t>
      </w:r>
      <w:r>
        <w:rPr>
          <w:rFonts w:ascii="Geneva"/>
          <w:spacing w:val="-5"/>
          <w:sz w:val="20"/>
        </w:rPr>
        <w:t xml:space="preserve"> </w:t>
      </w:r>
      <w:r>
        <w:rPr>
          <w:rFonts w:ascii="Geneva"/>
          <w:spacing w:val="-4"/>
          <w:sz w:val="20"/>
        </w:rPr>
        <w:t>Nitipir,</w:t>
      </w:r>
      <w:r>
        <w:rPr>
          <w:rFonts w:ascii="Geneva"/>
          <w:spacing w:val="-5"/>
          <w:sz w:val="20"/>
        </w:rPr>
        <w:t xml:space="preserve"> </w:t>
      </w:r>
      <w:r>
        <w:rPr>
          <w:rFonts w:ascii="Geneva"/>
          <w:spacing w:val="-4"/>
          <w:sz w:val="20"/>
        </w:rPr>
        <w:t xml:space="preserve">M. </w:t>
      </w:r>
      <w:r>
        <w:rPr>
          <w:rFonts w:ascii="Geneva"/>
          <w:sz w:val="20"/>
        </w:rPr>
        <w:t>Cirstoiu,</w:t>
      </w:r>
      <w:r>
        <w:rPr>
          <w:rFonts w:ascii="Geneva"/>
          <w:spacing w:val="-17"/>
          <w:sz w:val="20"/>
        </w:rPr>
        <w:t xml:space="preserve"> </w:t>
      </w:r>
      <w:r>
        <w:rPr>
          <w:rFonts w:ascii="Geneva"/>
          <w:sz w:val="20"/>
        </w:rPr>
        <w:t>R.</w:t>
      </w:r>
      <w:r>
        <w:rPr>
          <w:rFonts w:ascii="Geneva"/>
          <w:spacing w:val="-16"/>
          <w:sz w:val="20"/>
        </w:rPr>
        <w:t xml:space="preserve"> </w:t>
      </w:r>
      <w:r>
        <w:rPr>
          <w:rFonts w:ascii="Geneva"/>
          <w:sz w:val="20"/>
        </w:rPr>
        <w:t>Vladareanu;</w:t>
      </w:r>
      <w:r>
        <w:rPr>
          <w:rFonts w:ascii="Geneva"/>
          <w:spacing w:val="-17"/>
          <w:sz w:val="20"/>
        </w:rPr>
        <w:t xml:space="preserve"> </w:t>
      </w:r>
      <w:r>
        <w:rPr>
          <w:rFonts w:ascii="Geneva"/>
          <w:sz w:val="20"/>
        </w:rPr>
        <w:t>5th</w:t>
      </w:r>
      <w:r>
        <w:rPr>
          <w:rFonts w:ascii="Geneva"/>
          <w:spacing w:val="-16"/>
          <w:sz w:val="20"/>
        </w:rPr>
        <w:t xml:space="preserve"> </w:t>
      </w:r>
      <w:r>
        <w:rPr>
          <w:rFonts w:ascii="Geneva"/>
          <w:sz w:val="20"/>
        </w:rPr>
        <w:t>Romanian</w:t>
      </w:r>
      <w:r>
        <w:rPr>
          <w:rFonts w:ascii="Geneva"/>
          <w:spacing w:val="-17"/>
          <w:sz w:val="20"/>
        </w:rPr>
        <w:t xml:space="preserve"> </w:t>
      </w:r>
      <w:r>
        <w:rPr>
          <w:rFonts w:ascii="Geneva"/>
          <w:sz w:val="20"/>
        </w:rPr>
        <w:t>congress</w:t>
      </w:r>
      <w:r>
        <w:rPr>
          <w:rFonts w:ascii="Geneva"/>
          <w:spacing w:val="-16"/>
          <w:sz w:val="20"/>
        </w:rPr>
        <w:t xml:space="preserve"> </w:t>
      </w:r>
      <w:r>
        <w:rPr>
          <w:rFonts w:ascii="Geneva"/>
          <w:sz w:val="20"/>
        </w:rPr>
        <w:t>of</w:t>
      </w:r>
      <w:r>
        <w:rPr>
          <w:rFonts w:ascii="Geneva"/>
          <w:spacing w:val="-17"/>
          <w:sz w:val="20"/>
        </w:rPr>
        <w:t xml:space="preserve"> </w:t>
      </w:r>
      <w:r>
        <w:rPr>
          <w:rFonts w:ascii="Geneva"/>
          <w:sz w:val="20"/>
        </w:rPr>
        <w:t>the</w:t>
      </w:r>
      <w:r>
        <w:rPr>
          <w:rFonts w:ascii="Geneva"/>
          <w:spacing w:val="-16"/>
          <w:sz w:val="20"/>
        </w:rPr>
        <w:t xml:space="preserve"> </w:t>
      </w:r>
      <w:r>
        <w:rPr>
          <w:rFonts w:ascii="Geneva"/>
          <w:sz w:val="20"/>
        </w:rPr>
        <w:t>Romanian</w:t>
      </w:r>
      <w:r>
        <w:rPr>
          <w:rFonts w:ascii="Geneva"/>
          <w:spacing w:val="-17"/>
          <w:sz w:val="20"/>
        </w:rPr>
        <w:t xml:space="preserve"> </w:t>
      </w:r>
      <w:r>
        <w:rPr>
          <w:rFonts w:ascii="Geneva"/>
          <w:sz w:val="20"/>
        </w:rPr>
        <w:t>Society</w:t>
      </w:r>
      <w:r>
        <w:rPr>
          <w:rFonts w:ascii="Geneva"/>
          <w:spacing w:val="-16"/>
          <w:sz w:val="20"/>
        </w:rPr>
        <w:t xml:space="preserve"> </w:t>
      </w:r>
      <w:r>
        <w:rPr>
          <w:rFonts w:ascii="Geneva"/>
          <w:sz w:val="20"/>
        </w:rPr>
        <w:t>of</w:t>
      </w:r>
      <w:r>
        <w:rPr>
          <w:rFonts w:ascii="Geneva"/>
          <w:spacing w:val="-17"/>
          <w:sz w:val="20"/>
        </w:rPr>
        <w:t xml:space="preserve"> </w:t>
      </w:r>
      <w:r>
        <w:rPr>
          <w:rFonts w:ascii="Geneva"/>
          <w:sz w:val="20"/>
        </w:rPr>
        <w:t>Ultrasound</w:t>
      </w:r>
      <w:r>
        <w:rPr>
          <w:rFonts w:ascii="Geneva"/>
          <w:spacing w:val="-16"/>
          <w:sz w:val="20"/>
        </w:rPr>
        <w:t xml:space="preserve"> </w:t>
      </w:r>
      <w:r>
        <w:rPr>
          <w:rFonts w:ascii="Geneva"/>
          <w:sz w:val="20"/>
        </w:rPr>
        <w:t>in</w:t>
      </w:r>
      <w:r>
        <w:rPr>
          <w:rFonts w:ascii="Geneva"/>
          <w:spacing w:val="-17"/>
          <w:sz w:val="20"/>
        </w:rPr>
        <w:t xml:space="preserve"> </w:t>
      </w:r>
      <w:r>
        <w:rPr>
          <w:rFonts w:ascii="Geneva"/>
          <w:sz w:val="20"/>
        </w:rPr>
        <w:t>Obstetrics</w:t>
      </w:r>
      <w:r>
        <w:rPr>
          <w:rFonts w:ascii="Geneva"/>
          <w:spacing w:val="-16"/>
          <w:sz w:val="20"/>
        </w:rPr>
        <w:t xml:space="preserve"> </w:t>
      </w:r>
      <w:r>
        <w:rPr>
          <w:rFonts w:ascii="Geneva"/>
          <w:sz w:val="20"/>
        </w:rPr>
        <w:t>and</w:t>
      </w:r>
      <w:r>
        <w:rPr>
          <w:rFonts w:ascii="Geneva"/>
          <w:spacing w:val="-17"/>
          <w:sz w:val="20"/>
        </w:rPr>
        <w:t xml:space="preserve"> </w:t>
      </w:r>
      <w:r>
        <w:rPr>
          <w:rFonts w:ascii="Geneva"/>
          <w:sz w:val="20"/>
        </w:rPr>
        <w:t>Gynecology pages:</w:t>
      </w:r>
      <w:r>
        <w:rPr>
          <w:rFonts w:ascii="Geneva"/>
          <w:spacing w:val="-17"/>
          <w:sz w:val="20"/>
        </w:rPr>
        <w:t xml:space="preserve"> </w:t>
      </w:r>
      <w:r>
        <w:rPr>
          <w:rFonts w:ascii="Geneva"/>
          <w:sz w:val="20"/>
        </w:rPr>
        <w:t>385-388</w:t>
      </w:r>
    </w:p>
    <w:p w14:paraId="1BA12DD6" w14:textId="77777777" w:rsidR="007D0189" w:rsidRDefault="000A6B0D">
      <w:pPr>
        <w:pStyle w:val="ListParagraph"/>
        <w:numPr>
          <w:ilvl w:val="0"/>
          <w:numId w:val="15"/>
        </w:numPr>
        <w:tabs>
          <w:tab w:val="left" w:pos="960"/>
        </w:tabs>
        <w:spacing w:line="216" w:lineRule="auto"/>
        <w:ind w:right="286" w:firstLine="0"/>
        <w:jc w:val="both"/>
        <w:rPr>
          <w:rFonts w:ascii="Geneva"/>
          <w:sz w:val="20"/>
        </w:rPr>
      </w:pPr>
      <w:r>
        <w:rPr>
          <w:rFonts w:ascii="Geneva"/>
          <w:spacing w:val="-2"/>
          <w:sz w:val="20"/>
        </w:rPr>
        <w:t>Acetic</w:t>
      </w:r>
      <w:r>
        <w:rPr>
          <w:rFonts w:ascii="Geneva"/>
          <w:spacing w:val="-8"/>
          <w:sz w:val="20"/>
        </w:rPr>
        <w:t xml:space="preserve"> </w:t>
      </w:r>
      <w:r>
        <w:rPr>
          <w:rFonts w:ascii="Geneva"/>
          <w:spacing w:val="-2"/>
          <w:sz w:val="20"/>
        </w:rPr>
        <w:t>acid</w:t>
      </w:r>
      <w:r>
        <w:rPr>
          <w:rFonts w:ascii="Geneva"/>
          <w:spacing w:val="-8"/>
          <w:sz w:val="20"/>
        </w:rPr>
        <w:t xml:space="preserve"> </w:t>
      </w:r>
      <w:r>
        <w:rPr>
          <w:rFonts w:ascii="Geneva"/>
          <w:spacing w:val="-2"/>
          <w:sz w:val="20"/>
        </w:rPr>
        <w:t>and</w:t>
      </w:r>
      <w:r>
        <w:rPr>
          <w:rFonts w:ascii="Geneva"/>
          <w:spacing w:val="-8"/>
          <w:sz w:val="20"/>
        </w:rPr>
        <w:t xml:space="preserve"> </w:t>
      </w:r>
      <w:r>
        <w:rPr>
          <w:rFonts w:ascii="Geneva"/>
          <w:spacing w:val="-2"/>
          <w:sz w:val="20"/>
        </w:rPr>
        <w:t>lugol</w:t>
      </w:r>
      <w:r>
        <w:rPr>
          <w:rFonts w:ascii="Geneva"/>
          <w:spacing w:val="-8"/>
          <w:sz w:val="20"/>
        </w:rPr>
        <w:t xml:space="preserve"> </w:t>
      </w:r>
      <w:r>
        <w:rPr>
          <w:rFonts w:ascii="Geneva"/>
          <w:spacing w:val="-2"/>
          <w:sz w:val="20"/>
        </w:rPr>
        <w:t>tests</w:t>
      </w:r>
      <w:r>
        <w:rPr>
          <w:rFonts w:ascii="Geneva"/>
          <w:spacing w:val="-8"/>
          <w:sz w:val="20"/>
        </w:rPr>
        <w:t xml:space="preserve"> </w:t>
      </w:r>
      <w:r>
        <w:rPr>
          <w:rFonts w:ascii="Geneva"/>
          <w:spacing w:val="-2"/>
          <w:sz w:val="20"/>
        </w:rPr>
        <w:t>in</w:t>
      </w:r>
      <w:r>
        <w:rPr>
          <w:rFonts w:ascii="Geneva"/>
          <w:spacing w:val="-8"/>
          <w:sz w:val="20"/>
        </w:rPr>
        <w:t xml:space="preserve"> </w:t>
      </w:r>
      <w:r>
        <w:rPr>
          <w:rFonts w:ascii="Geneva"/>
          <w:spacing w:val="-2"/>
          <w:sz w:val="20"/>
        </w:rPr>
        <w:t>colposcopic</w:t>
      </w:r>
      <w:r>
        <w:rPr>
          <w:rFonts w:ascii="Geneva"/>
          <w:spacing w:val="-8"/>
          <w:sz w:val="20"/>
        </w:rPr>
        <w:t xml:space="preserve"> </w:t>
      </w:r>
      <w:r>
        <w:rPr>
          <w:rFonts w:ascii="Geneva"/>
          <w:spacing w:val="-2"/>
          <w:sz w:val="20"/>
        </w:rPr>
        <w:t>assessment</w:t>
      </w:r>
      <w:r>
        <w:rPr>
          <w:rFonts w:ascii="Geneva"/>
          <w:spacing w:val="-8"/>
          <w:sz w:val="20"/>
        </w:rPr>
        <w:t xml:space="preserve"> </w:t>
      </w:r>
      <w:r>
        <w:rPr>
          <w:rFonts w:ascii="Geneva"/>
          <w:spacing w:val="-2"/>
          <w:sz w:val="20"/>
        </w:rPr>
        <w:t>and</w:t>
      </w:r>
      <w:r>
        <w:rPr>
          <w:rFonts w:ascii="Geneva"/>
          <w:spacing w:val="-8"/>
          <w:sz w:val="20"/>
        </w:rPr>
        <w:t xml:space="preserve"> </w:t>
      </w:r>
      <w:r>
        <w:rPr>
          <w:rFonts w:ascii="Geneva"/>
          <w:spacing w:val="-2"/>
          <w:sz w:val="20"/>
        </w:rPr>
        <w:t>surgical</w:t>
      </w:r>
      <w:r>
        <w:rPr>
          <w:rFonts w:ascii="Geneva"/>
          <w:spacing w:val="-8"/>
          <w:sz w:val="20"/>
        </w:rPr>
        <w:t xml:space="preserve"> </w:t>
      </w:r>
      <w:r>
        <w:rPr>
          <w:rFonts w:ascii="Geneva"/>
          <w:spacing w:val="-2"/>
          <w:sz w:val="20"/>
        </w:rPr>
        <w:t>management</w:t>
      </w:r>
      <w:r>
        <w:rPr>
          <w:rFonts w:ascii="Geneva"/>
          <w:spacing w:val="-8"/>
          <w:sz w:val="20"/>
        </w:rPr>
        <w:t xml:space="preserve"> </w:t>
      </w:r>
      <w:r>
        <w:rPr>
          <w:rFonts w:ascii="Geneva"/>
          <w:spacing w:val="-2"/>
          <w:sz w:val="20"/>
        </w:rPr>
        <w:t>of</w:t>
      </w:r>
      <w:r>
        <w:rPr>
          <w:rFonts w:ascii="Geneva"/>
          <w:spacing w:val="-8"/>
          <w:sz w:val="20"/>
        </w:rPr>
        <w:t xml:space="preserve"> </w:t>
      </w:r>
      <w:r>
        <w:rPr>
          <w:rFonts w:ascii="Geneva"/>
          <w:spacing w:val="-2"/>
          <w:sz w:val="20"/>
        </w:rPr>
        <w:t>cervical</w:t>
      </w:r>
      <w:r>
        <w:rPr>
          <w:rFonts w:ascii="Geneva"/>
          <w:spacing w:val="-7"/>
          <w:sz w:val="20"/>
        </w:rPr>
        <w:t xml:space="preserve"> </w:t>
      </w:r>
      <w:r>
        <w:rPr>
          <w:rFonts w:ascii="Geneva"/>
          <w:spacing w:val="-2"/>
          <w:sz w:val="20"/>
        </w:rPr>
        <w:t>intraepithelial</w:t>
      </w:r>
      <w:r>
        <w:rPr>
          <w:rFonts w:ascii="Geneva"/>
          <w:spacing w:val="-8"/>
          <w:sz w:val="20"/>
        </w:rPr>
        <w:t xml:space="preserve"> </w:t>
      </w:r>
      <w:r>
        <w:rPr>
          <w:rFonts w:ascii="Geneva"/>
          <w:spacing w:val="-2"/>
          <w:sz w:val="20"/>
        </w:rPr>
        <w:t xml:space="preserve">lesions. </w:t>
      </w:r>
      <w:r>
        <w:rPr>
          <w:rFonts w:ascii="Geneva"/>
          <w:sz w:val="20"/>
        </w:rPr>
        <w:t>Berceanu</w:t>
      </w:r>
      <w:r>
        <w:rPr>
          <w:rFonts w:ascii="Geneva"/>
          <w:spacing w:val="-10"/>
          <w:sz w:val="20"/>
        </w:rPr>
        <w:t xml:space="preserve"> </w:t>
      </w:r>
      <w:r>
        <w:rPr>
          <w:rFonts w:ascii="Geneva"/>
          <w:sz w:val="20"/>
        </w:rPr>
        <w:t>C,</w:t>
      </w:r>
      <w:r>
        <w:rPr>
          <w:rFonts w:ascii="Geneva"/>
          <w:spacing w:val="-10"/>
          <w:sz w:val="20"/>
        </w:rPr>
        <w:t xml:space="preserve"> </w:t>
      </w:r>
      <w:r>
        <w:rPr>
          <w:rFonts w:ascii="Geneva"/>
          <w:sz w:val="20"/>
        </w:rPr>
        <w:t>Mehedintu</w:t>
      </w:r>
      <w:r>
        <w:rPr>
          <w:rFonts w:ascii="Geneva"/>
          <w:spacing w:val="-10"/>
          <w:sz w:val="20"/>
        </w:rPr>
        <w:t xml:space="preserve"> </w:t>
      </w:r>
      <w:r>
        <w:rPr>
          <w:rFonts w:ascii="Geneva"/>
          <w:sz w:val="20"/>
        </w:rPr>
        <w:t>C,</w:t>
      </w:r>
      <w:r>
        <w:rPr>
          <w:rFonts w:ascii="Geneva"/>
          <w:spacing w:val="-10"/>
          <w:sz w:val="20"/>
        </w:rPr>
        <w:t xml:space="preserve"> </w:t>
      </w:r>
      <w:r>
        <w:rPr>
          <w:rFonts w:ascii="Geneva"/>
          <w:sz w:val="20"/>
        </w:rPr>
        <w:t>Berceanu</w:t>
      </w:r>
      <w:r>
        <w:rPr>
          <w:rFonts w:ascii="Geneva"/>
          <w:spacing w:val="-10"/>
          <w:sz w:val="20"/>
        </w:rPr>
        <w:t xml:space="preserve"> </w:t>
      </w:r>
      <w:r>
        <w:rPr>
          <w:rFonts w:ascii="Geneva"/>
          <w:sz w:val="20"/>
        </w:rPr>
        <w:t>S,</w:t>
      </w:r>
      <w:r>
        <w:rPr>
          <w:rFonts w:ascii="Geneva"/>
          <w:spacing w:val="-10"/>
          <w:sz w:val="20"/>
        </w:rPr>
        <w:t xml:space="preserve"> </w:t>
      </w:r>
      <w:r>
        <w:rPr>
          <w:rFonts w:ascii="Geneva"/>
          <w:sz w:val="20"/>
        </w:rPr>
        <w:t>Paitici</w:t>
      </w:r>
      <w:r>
        <w:rPr>
          <w:rFonts w:ascii="Geneva"/>
          <w:spacing w:val="-10"/>
          <w:sz w:val="20"/>
        </w:rPr>
        <w:t xml:space="preserve"> </w:t>
      </w:r>
      <w:r>
        <w:rPr>
          <w:rFonts w:ascii="Geneva"/>
          <w:sz w:val="20"/>
        </w:rPr>
        <w:t>S,</w:t>
      </w:r>
      <w:r>
        <w:rPr>
          <w:rFonts w:ascii="Geneva"/>
          <w:spacing w:val="-10"/>
          <w:sz w:val="20"/>
        </w:rPr>
        <w:t xml:space="preserve"> </w:t>
      </w:r>
      <w:r>
        <w:rPr>
          <w:rFonts w:ascii="Geneva"/>
          <w:sz w:val="20"/>
        </w:rPr>
        <w:t>Ciortea</w:t>
      </w:r>
      <w:r>
        <w:rPr>
          <w:rFonts w:ascii="Geneva"/>
          <w:spacing w:val="-10"/>
          <w:sz w:val="20"/>
        </w:rPr>
        <w:t xml:space="preserve"> </w:t>
      </w:r>
      <w:r>
        <w:rPr>
          <w:rFonts w:ascii="Geneva"/>
          <w:sz w:val="20"/>
        </w:rPr>
        <w:t>R,</w:t>
      </w:r>
      <w:r>
        <w:rPr>
          <w:rFonts w:ascii="Geneva"/>
          <w:spacing w:val="-10"/>
          <w:sz w:val="20"/>
        </w:rPr>
        <w:t xml:space="preserve"> </w:t>
      </w:r>
      <w:r>
        <w:rPr>
          <w:rFonts w:ascii="Geneva"/>
          <w:sz w:val="20"/>
        </w:rPr>
        <w:t>Bratila</w:t>
      </w:r>
      <w:r>
        <w:rPr>
          <w:rFonts w:ascii="Geneva"/>
          <w:spacing w:val="-10"/>
          <w:sz w:val="20"/>
        </w:rPr>
        <w:t xml:space="preserve"> </w:t>
      </w:r>
      <w:r>
        <w:rPr>
          <w:rFonts w:ascii="Geneva"/>
          <w:sz w:val="20"/>
        </w:rPr>
        <w:t>E,</w:t>
      </w:r>
      <w:r>
        <w:rPr>
          <w:rFonts w:ascii="Geneva"/>
          <w:spacing w:val="-10"/>
          <w:sz w:val="20"/>
        </w:rPr>
        <w:t xml:space="preserve"> </w:t>
      </w:r>
      <w:r>
        <w:rPr>
          <w:rFonts w:ascii="Geneva"/>
          <w:sz w:val="20"/>
        </w:rPr>
        <w:t>Cirstoiu</w:t>
      </w:r>
      <w:r>
        <w:rPr>
          <w:rFonts w:ascii="Geneva"/>
          <w:spacing w:val="-10"/>
          <w:sz w:val="20"/>
        </w:rPr>
        <w:t xml:space="preserve"> </w:t>
      </w:r>
      <w:r>
        <w:rPr>
          <w:rFonts w:ascii="Geneva"/>
          <w:sz w:val="20"/>
        </w:rPr>
        <w:t>MM,</w:t>
      </w:r>
      <w:r>
        <w:rPr>
          <w:rFonts w:ascii="Geneva"/>
          <w:spacing w:val="-10"/>
          <w:sz w:val="20"/>
        </w:rPr>
        <w:t xml:space="preserve"> </w:t>
      </w:r>
      <w:r>
        <w:rPr>
          <w:rFonts w:ascii="Geneva"/>
          <w:sz w:val="20"/>
        </w:rPr>
        <w:t>Navolan</w:t>
      </w:r>
      <w:r>
        <w:rPr>
          <w:rFonts w:ascii="Geneva"/>
          <w:spacing w:val="-10"/>
          <w:sz w:val="20"/>
        </w:rPr>
        <w:t xml:space="preserve"> </w:t>
      </w:r>
      <w:r>
        <w:rPr>
          <w:rFonts w:ascii="Geneva"/>
          <w:sz w:val="20"/>
        </w:rPr>
        <w:t>D,</w:t>
      </w:r>
      <w:r>
        <w:rPr>
          <w:rFonts w:ascii="Geneva"/>
          <w:spacing w:val="-10"/>
          <w:sz w:val="20"/>
        </w:rPr>
        <w:t xml:space="preserve"> </w:t>
      </w:r>
      <w:r>
        <w:rPr>
          <w:rFonts w:ascii="Geneva"/>
          <w:sz w:val="20"/>
        </w:rPr>
        <w:t>Hainarosie</w:t>
      </w:r>
      <w:r>
        <w:rPr>
          <w:rFonts w:ascii="Geneva"/>
          <w:spacing w:val="-10"/>
          <w:sz w:val="20"/>
        </w:rPr>
        <w:t xml:space="preserve"> </w:t>
      </w:r>
      <w:r>
        <w:rPr>
          <w:rFonts w:ascii="Geneva"/>
          <w:sz w:val="20"/>
        </w:rPr>
        <w:t>R,</w:t>
      </w:r>
      <w:r>
        <w:rPr>
          <w:rFonts w:ascii="Geneva"/>
          <w:spacing w:val="-10"/>
          <w:sz w:val="20"/>
        </w:rPr>
        <w:t xml:space="preserve"> </w:t>
      </w:r>
      <w:r>
        <w:rPr>
          <w:rFonts w:ascii="Geneva"/>
          <w:sz w:val="20"/>
        </w:rPr>
        <w:t>Bohiltea</w:t>
      </w:r>
      <w:r>
        <w:rPr>
          <w:rFonts w:ascii="Geneva"/>
          <w:spacing w:val="-10"/>
          <w:sz w:val="20"/>
        </w:rPr>
        <w:t xml:space="preserve"> </w:t>
      </w:r>
      <w:r>
        <w:rPr>
          <w:rFonts w:ascii="Geneva"/>
          <w:sz w:val="20"/>
        </w:rPr>
        <w:t xml:space="preserve">R. </w:t>
      </w:r>
      <w:r>
        <w:rPr>
          <w:rFonts w:ascii="Geneva"/>
          <w:spacing w:val="-6"/>
          <w:sz w:val="20"/>
        </w:rPr>
        <w:t>Revista</w:t>
      </w:r>
      <w:r>
        <w:rPr>
          <w:rFonts w:ascii="Geneva"/>
          <w:spacing w:val="-14"/>
          <w:sz w:val="20"/>
        </w:rPr>
        <w:t xml:space="preserve"> </w:t>
      </w:r>
      <w:r>
        <w:rPr>
          <w:rFonts w:ascii="Geneva"/>
          <w:spacing w:val="-6"/>
          <w:sz w:val="20"/>
        </w:rPr>
        <w:t>de</w:t>
      </w:r>
      <w:r>
        <w:rPr>
          <w:rFonts w:ascii="Geneva"/>
          <w:spacing w:val="-14"/>
          <w:sz w:val="20"/>
        </w:rPr>
        <w:t xml:space="preserve"> </w:t>
      </w:r>
      <w:r>
        <w:rPr>
          <w:rFonts w:ascii="Geneva"/>
          <w:spacing w:val="-6"/>
          <w:sz w:val="20"/>
        </w:rPr>
        <w:t>Chimie,</w:t>
      </w:r>
      <w:r>
        <w:rPr>
          <w:rFonts w:ascii="Geneva"/>
          <w:spacing w:val="-14"/>
          <w:sz w:val="20"/>
        </w:rPr>
        <w:t xml:space="preserve"> </w:t>
      </w:r>
      <w:r>
        <w:rPr>
          <w:rFonts w:ascii="Geneva"/>
          <w:spacing w:val="-6"/>
          <w:sz w:val="20"/>
        </w:rPr>
        <w:t>69,</w:t>
      </w:r>
      <w:r>
        <w:rPr>
          <w:rFonts w:ascii="Geneva"/>
          <w:spacing w:val="-14"/>
          <w:sz w:val="20"/>
        </w:rPr>
        <w:t xml:space="preserve"> </w:t>
      </w:r>
      <w:r>
        <w:rPr>
          <w:rFonts w:ascii="Geneva"/>
          <w:spacing w:val="-6"/>
          <w:sz w:val="20"/>
        </w:rPr>
        <w:t>No.</w:t>
      </w:r>
      <w:r>
        <w:rPr>
          <w:rFonts w:ascii="Geneva"/>
          <w:spacing w:val="-14"/>
          <w:sz w:val="20"/>
        </w:rPr>
        <w:t xml:space="preserve"> </w:t>
      </w:r>
      <w:r>
        <w:rPr>
          <w:rFonts w:ascii="Geneva"/>
          <w:spacing w:val="-6"/>
          <w:sz w:val="20"/>
        </w:rPr>
        <w:t>4,</w:t>
      </w:r>
      <w:r>
        <w:rPr>
          <w:rFonts w:ascii="Geneva"/>
          <w:spacing w:val="-14"/>
          <w:sz w:val="20"/>
        </w:rPr>
        <w:t xml:space="preserve"> </w:t>
      </w:r>
      <w:r>
        <w:rPr>
          <w:rFonts w:ascii="Geneva"/>
          <w:spacing w:val="-6"/>
          <w:sz w:val="20"/>
        </w:rPr>
        <w:t>2018:</w:t>
      </w:r>
      <w:r>
        <w:rPr>
          <w:rFonts w:ascii="Geneva"/>
          <w:spacing w:val="-14"/>
          <w:sz w:val="20"/>
        </w:rPr>
        <w:t xml:space="preserve"> </w:t>
      </w:r>
      <w:r>
        <w:rPr>
          <w:rFonts w:ascii="Geneva"/>
          <w:spacing w:val="-6"/>
          <w:sz w:val="20"/>
        </w:rPr>
        <w:t>930-933.</w:t>
      </w:r>
    </w:p>
    <w:p w14:paraId="1BA12DD7" w14:textId="77777777" w:rsidR="007D0189" w:rsidRDefault="000A6B0D">
      <w:pPr>
        <w:pStyle w:val="ListParagraph"/>
        <w:numPr>
          <w:ilvl w:val="0"/>
          <w:numId w:val="15"/>
        </w:numPr>
        <w:tabs>
          <w:tab w:val="left" w:pos="956"/>
        </w:tabs>
        <w:spacing w:line="216" w:lineRule="auto"/>
        <w:ind w:right="426" w:firstLine="0"/>
        <w:rPr>
          <w:rFonts w:ascii="Geneva" w:hAnsi="Geneva"/>
          <w:sz w:val="20"/>
        </w:rPr>
      </w:pPr>
      <w:r>
        <w:rPr>
          <w:rFonts w:ascii="Geneva" w:hAnsi="Geneva"/>
          <w:spacing w:val="-4"/>
          <w:sz w:val="20"/>
        </w:rPr>
        <w:t>The</w:t>
      </w:r>
      <w:r>
        <w:rPr>
          <w:rFonts w:ascii="Geneva" w:hAnsi="Geneva"/>
          <w:spacing w:val="-15"/>
          <w:sz w:val="20"/>
        </w:rPr>
        <w:t xml:space="preserve"> </w:t>
      </w:r>
      <w:r>
        <w:rPr>
          <w:rFonts w:ascii="Geneva" w:hAnsi="Geneva"/>
          <w:spacing w:val="-4"/>
          <w:sz w:val="20"/>
        </w:rPr>
        <w:t>importance</w:t>
      </w:r>
      <w:r>
        <w:rPr>
          <w:rFonts w:ascii="Geneva" w:hAnsi="Geneva"/>
          <w:spacing w:val="-15"/>
          <w:sz w:val="20"/>
        </w:rPr>
        <w:t xml:space="preserve"> </w:t>
      </w:r>
      <w:r>
        <w:rPr>
          <w:rFonts w:ascii="Geneva" w:hAnsi="Geneva"/>
          <w:spacing w:val="-4"/>
          <w:sz w:val="20"/>
        </w:rPr>
        <w:t>of</w:t>
      </w:r>
      <w:r>
        <w:rPr>
          <w:rFonts w:ascii="Geneva" w:hAnsi="Geneva"/>
          <w:spacing w:val="-15"/>
          <w:sz w:val="20"/>
        </w:rPr>
        <w:t xml:space="preserve"> </w:t>
      </w:r>
      <w:r>
        <w:rPr>
          <w:rFonts w:ascii="Geneva" w:hAnsi="Geneva"/>
          <w:spacing w:val="-4"/>
          <w:sz w:val="20"/>
        </w:rPr>
        <w:t>cytokines</w:t>
      </w:r>
      <w:r>
        <w:rPr>
          <w:rFonts w:ascii="Geneva" w:hAnsi="Geneva"/>
          <w:spacing w:val="-15"/>
          <w:sz w:val="20"/>
        </w:rPr>
        <w:t xml:space="preserve"> </w:t>
      </w:r>
      <w:r>
        <w:rPr>
          <w:rFonts w:ascii="Geneva" w:hAnsi="Geneva"/>
          <w:spacing w:val="-4"/>
          <w:sz w:val="20"/>
        </w:rPr>
        <w:t>in</w:t>
      </w:r>
      <w:r>
        <w:rPr>
          <w:rFonts w:ascii="Geneva" w:hAnsi="Geneva"/>
          <w:spacing w:val="-15"/>
          <w:sz w:val="20"/>
        </w:rPr>
        <w:t xml:space="preserve"> </w:t>
      </w:r>
      <w:r>
        <w:rPr>
          <w:rFonts w:ascii="Geneva" w:hAnsi="Geneva"/>
          <w:spacing w:val="-4"/>
          <w:sz w:val="20"/>
        </w:rPr>
        <w:t>the</w:t>
      </w:r>
      <w:r>
        <w:rPr>
          <w:rFonts w:ascii="Geneva" w:hAnsi="Geneva"/>
          <w:spacing w:val="-15"/>
          <w:sz w:val="20"/>
        </w:rPr>
        <w:t xml:space="preserve"> </w:t>
      </w:r>
      <w:r>
        <w:rPr>
          <w:rFonts w:ascii="Geneva" w:hAnsi="Geneva"/>
          <w:spacing w:val="-4"/>
          <w:sz w:val="20"/>
        </w:rPr>
        <w:t>pathophysiology</w:t>
      </w:r>
      <w:r>
        <w:rPr>
          <w:rFonts w:ascii="Geneva" w:hAnsi="Geneva"/>
          <w:spacing w:val="-15"/>
          <w:sz w:val="20"/>
        </w:rPr>
        <w:t xml:space="preserve"> </w:t>
      </w:r>
      <w:r>
        <w:rPr>
          <w:rFonts w:ascii="Geneva" w:hAnsi="Geneva"/>
          <w:spacing w:val="-4"/>
          <w:sz w:val="20"/>
        </w:rPr>
        <w:t>of</w:t>
      </w:r>
      <w:r>
        <w:rPr>
          <w:rFonts w:ascii="Geneva" w:hAnsi="Geneva"/>
          <w:spacing w:val="-15"/>
          <w:sz w:val="20"/>
        </w:rPr>
        <w:t xml:space="preserve"> </w:t>
      </w:r>
      <w:r>
        <w:rPr>
          <w:rFonts w:ascii="Geneva" w:hAnsi="Geneva"/>
          <w:spacing w:val="-4"/>
          <w:sz w:val="20"/>
        </w:rPr>
        <w:t>gestational</w:t>
      </w:r>
      <w:r>
        <w:rPr>
          <w:rFonts w:ascii="Geneva" w:hAnsi="Geneva"/>
          <w:spacing w:val="-15"/>
          <w:sz w:val="20"/>
        </w:rPr>
        <w:t xml:space="preserve"> </w:t>
      </w:r>
      <w:r>
        <w:rPr>
          <w:rFonts w:ascii="Geneva" w:hAnsi="Geneva"/>
          <w:spacing w:val="-4"/>
          <w:sz w:val="20"/>
        </w:rPr>
        <w:t>diabetes</w:t>
      </w:r>
      <w:r>
        <w:rPr>
          <w:rFonts w:ascii="Geneva" w:hAnsi="Geneva"/>
          <w:spacing w:val="-15"/>
          <w:sz w:val="20"/>
        </w:rPr>
        <w:t xml:space="preserve"> </w:t>
      </w:r>
      <w:r>
        <w:rPr>
          <w:rFonts w:ascii="Geneva" w:hAnsi="Geneva"/>
          <w:spacing w:val="-4"/>
          <w:sz w:val="20"/>
        </w:rPr>
        <w:t>mellitus</w:t>
      </w:r>
      <w:r>
        <w:rPr>
          <w:rFonts w:ascii="Geneva" w:hAnsi="Geneva"/>
          <w:spacing w:val="-15"/>
          <w:sz w:val="20"/>
        </w:rPr>
        <w:t xml:space="preserve"> </w:t>
      </w:r>
      <w:r>
        <w:rPr>
          <w:rFonts w:ascii="Geneva" w:hAnsi="Geneva"/>
          <w:spacing w:val="-4"/>
          <w:sz w:val="20"/>
        </w:rPr>
        <w:t>and</w:t>
      </w:r>
      <w:r>
        <w:rPr>
          <w:rFonts w:ascii="Geneva" w:hAnsi="Geneva"/>
          <w:spacing w:val="-15"/>
          <w:sz w:val="20"/>
        </w:rPr>
        <w:t xml:space="preserve"> </w:t>
      </w:r>
      <w:r>
        <w:rPr>
          <w:rFonts w:ascii="Geneva" w:hAnsi="Geneva"/>
          <w:spacing w:val="-4"/>
          <w:sz w:val="20"/>
        </w:rPr>
        <w:t>its</w:t>
      </w:r>
      <w:r>
        <w:rPr>
          <w:rFonts w:ascii="Geneva" w:hAnsi="Geneva"/>
          <w:spacing w:val="-15"/>
          <w:sz w:val="20"/>
        </w:rPr>
        <w:t xml:space="preserve"> </w:t>
      </w:r>
      <w:r>
        <w:rPr>
          <w:rFonts w:ascii="Geneva" w:hAnsi="Geneva"/>
          <w:spacing w:val="-4"/>
          <w:sz w:val="20"/>
        </w:rPr>
        <w:t>outcomes.</w:t>
      </w:r>
      <w:r>
        <w:rPr>
          <w:rFonts w:ascii="Geneva" w:hAnsi="Geneva"/>
          <w:spacing w:val="-15"/>
          <w:sz w:val="20"/>
        </w:rPr>
        <w:t xml:space="preserve"> </w:t>
      </w:r>
      <w:r>
        <w:rPr>
          <w:rFonts w:ascii="Geneva" w:hAnsi="Geneva"/>
          <w:spacing w:val="-4"/>
          <w:sz w:val="20"/>
        </w:rPr>
        <w:t>A</w:t>
      </w:r>
      <w:r>
        <w:rPr>
          <w:rFonts w:ascii="Geneva" w:hAnsi="Geneva"/>
          <w:spacing w:val="-15"/>
          <w:sz w:val="20"/>
        </w:rPr>
        <w:t xml:space="preserve"> </w:t>
      </w:r>
      <w:r>
        <w:rPr>
          <w:rFonts w:ascii="Geneva" w:hAnsi="Geneva"/>
          <w:spacing w:val="-4"/>
          <w:sz w:val="20"/>
        </w:rPr>
        <w:t>review</w:t>
      </w:r>
      <w:r>
        <w:rPr>
          <w:rFonts w:ascii="Geneva" w:hAnsi="Geneva"/>
          <w:spacing w:val="-15"/>
          <w:sz w:val="20"/>
        </w:rPr>
        <w:t xml:space="preserve"> </w:t>
      </w:r>
      <w:r>
        <w:rPr>
          <w:rFonts w:ascii="Geneva" w:hAnsi="Geneva"/>
          <w:spacing w:val="-4"/>
          <w:sz w:val="20"/>
        </w:rPr>
        <w:t xml:space="preserve">of </w:t>
      </w:r>
      <w:r>
        <w:rPr>
          <w:rFonts w:ascii="Geneva" w:hAnsi="Geneva"/>
          <w:sz w:val="20"/>
        </w:rPr>
        <w:t>literature</w:t>
      </w:r>
      <w:r>
        <w:rPr>
          <w:rFonts w:ascii="Geneva" w:hAnsi="Geneva"/>
          <w:spacing w:val="-17"/>
          <w:sz w:val="20"/>
        </w:rPr>
        <w:t xml:space="preserve"> </w:t>
      </w:r>
      <w:r>
        <w:rPr>
          <w:rFonts w:ascii="Geneva" w:hAnsi="Geneva"/>
          <w:sz w:val="20"/>
        </w:rPr>
        <w:t>and</w:t>
      </w:r>
      <w:r>
        <w:rPr>
          <w:rFonts w:ascii="Geneva" w:hAnsi="Geneva"/>
          <w:spacing w:val="-17"/>
          <w:sz w:val="20"/>
        </w:rPr>
        <w:t xml:space="preserve"> </w:t>
      </w:r>
      <w:r>
        <w:rPr>
          <w:rFonts w:ascii="Geneva" w:hAnsi="Geneva"/>
          <w:sz w:val="20"/>
        </w:rPr>
        <w:t>personal</w:t>
      </w:r>
      <w:r>
        <w:rPr>
          <w:rFonts w:ascii="Geneva" w:hAnsi="Geneva"/>
          <w:spacing w:val="-17"/>
          <w:sz w:val="20"/>
        </w:rPr>
        <w:t xml:space="preserve"> </w:t>
      </w:r>
      <w:r>
        <w:rPr>
          <w:rFonts w:ascii="Geneva" w:hAnsi="Geneva"/>
          <w:sz w:val="20"/>
        </w:rPr>
        <w:t>ﬁndings.</w:t>
      </w:r>
      <w:r>
        <w:rPr>
          <w:rFonts w:ascii="Geneva" w:hAnsi="Geneva"/>
          <w:spacing w:val="-16"/>
          <w:sz w:val="20"/>
        </w:rPr>
        <w:t xml:space="preserve"> </w:t>
      </w:r>
      <w:r>
        <w:rPr>
          <w:rFonts w:ascii="Geneva" w:hAnsi="Geneva"/>
          <w:sz w:val="20"/>
        </w:rPr>
        <w:t>Bodean</w:t>
      </w:r>
      <w:r>
        <w:rPr>
          <w:rFonts w:ascii="Geneva" w:hAnsi="Geneva"/>
          <w:spacing w:val="-17"/>
          <w:sz w:val="20"/>
        </w:rPr>
        <w:t xml:space="preserve"> </w:t>
      </w:r>
      <w:r>
        <w:rPr>
          <w:rFonts w:ascii="Geneva" w:hAnsi="Geneva"/>
          <w:sz w:val="20"/>
        </w:rPr>
        <w:t>OM,</w:t>
      </w:r>
      <w:r>
        <w:rPr>
          <w:rFonts w:ascii="Geneva" w:hAnsi="Geneva"/>
          <w:spacing w:val="-17"/>
          <w:sz w:val="20"/>
        </w:rPr>
        <w:t xml:space="preserve"> </w:t>
      </w:r>
      <w:r>
        <w:rPr>
          <w:rFonts w:ascii="Geneva" w:hAnsi="Geneva"/>
          <w:sz w:val="20"/>
        </w:rPr>
        <w:t>Bratu</w:t>
      </w:r>
      <w:r>
        <w:rPr>
          <w:rFonts w:ascii="Geneva" w:hAnsi="Geneva"/>
          <w:spacing w:val="-16"/>
          <w:sz w:val="20"/>
        </w:rPr>
        <w:t xml:space="preserve"> </w:t>
      </w:r>
      <w:r>
        <w:rPr>
          <w:rFonts w:ascii="Geneva" w:hAnsi="Geneva"/>
          <w:sz w:val="20"/>
        </w:rPr>
        <w:t>OG,</w:t>
      </w:r>
      <w:r>
        <w:rPr>
          <w:rFonts w:ascii="Geneva" w:hAnsi="Geneva"/>
          <w:spacing w:val="-17"/>
          <w:sz w:val="20"/>
        </w:rPr>
        <w:t xml:space="preserve"> </w:t>
      </w:r>
      <w:r>
        <w:rPr>
          <w:rFonts w:ascii="Geneva" w:hAnsi="Geneva"/>
          <w:sz w:val="20"/>
        </w:rPr>
        <w:t>Bohiltea</w:t>
      </w:r>
      <w:r>
        <w:rPr>
          <w:rFonts w:ascii="Geneva" w:hAnsi="Geneva"/>
          <w:spacing w:val="-17"/>
          <w:sz w:val="20"/>
        </w:rPr>
        <w:t xml:space="preserve"> </w:t>
      </w:r>
      <w:r>
        <w:rPr>
          <w:rFonts w:ascii="Geneva" w:hAnsi="Geneva"/>
          <w:sz w:val="20"/>
        </w:rPr>
        <w:t>RE,</w:t>
      </w:r>
      <w:r>
        <w:rPr>
          <w:rFonts w:ascii="Geneva" w:hAnsi="Geneva"/>
          <w:spacing w:val="-16"/>
          <w:sz w:val="20"/>
        </w:rPr>
        <w:t xml:space="preserve"> </w:t>
      </w:r>
      <w:r>
        <w:rPr>
          <w:rFonts w:ascii="Geneva" w:hAnsi="Geneva"/>
          <w:sz w:val="20"/>
        </w:rPr>
        <w:t>Cirstoiu</w:t>
      </w:r>
      <w:r>
        <w:rPr>
          <w:rFonts w:ascii="Geneva" w:hAnsi="Geneva"/>
          <w:spacing w:val="-17"/>
          <w:sz w:val="20"/>
        </w:rPr>
        <w:t xml:space="preserve"> </w:t>
      </w:r>
      <w:r>
        <w:rPr>
          <w:rFonts w:ascii="Geneva" w:hAnsi="Geneva"/>
          <w:sz w:val="20"/>
        </w:rPr>
        <w:t>MM,</w:t>
      </w:r>
      <w:r>
        <w:rPr>
          <w:rFonts w:ascii="Geneva" w:hAnsi="Geneva"/>
          <w:spacing w:val="-17"/>
          <w:sz w:val="20"/>
        </w:rPr>
        <w:t xml:space="preserve"> </w:t>
      </w:r>
      <w:r>
        <w:rPr>
          <w:rFonts w:ascii="Geneva" w:hAnsi="Geneva"/>
          <w:sz w:val="20"/>
        </w:rPr>
        <w:t>Arama</w:t>
      </w:r>
      <w:r>
        <w:rPr>
          <w:rFonts w:ascii="Geneva" w:hAnsi="Geneva"/>
          <w:spacing w:val="-16"/>
          <w:sz w:val="20"/>
        </w:rPr>
        <w:t xml:space="preserve"> </w:t>
      </w:r>
      <w:r>
        <w:rPr>
          <w:rFonts w:ascii="Geneva" w:hAnsi="Geneva"/>
          <w:sz w:val="20"/>
        </w:rPr>
        <w:t>SS.</w:t>
      </w:r>
      <w:r>
        <w:rPr>
          <w:rFonts w:ascii="Geneva" w:hAnsi="Geneva"/>
          <w:spacing w:val="-17"/>
          <w:sz w:val="20"/>
        </w:rPr>
        <w:t xml:space="preserve"> </w:t>
      </w:r>
      <w:r>
        <w:rPr>
          <w:rFonts w:ascii="Geneva" w:hAnsi="Geneva"/>
          <w:sz w:val="20"/>
        </w:rPr>
        <w:t>Proceedings</w:t>
      </w:r>
      <w:r>
        <w:rPr>
          <w:rFonts w:ascii="Geneva" w:hAnsi="Geneva"/>
          <w:spacing w:val="-17"/>
          <w:sz w:val="20"/>
        </w:rPr>
        <w:t xml:space="preserve"> </w:t>
      </w:r>
      <w:r>
        <w:rPr>
          <w:rFonts w:ascii="Geneva" w:hAnsi="Geneva"/>
          <w:sz w:val="20"/>
        </w:rPr>
        <w:t>of</w:t>
      </w:r>
      <w:r>
        <w:rPr>
          <w:rFonts w:ascii="Geneva" w:hAnsi="Geneva"/>
          <w:spacing w:val="-16"/>
          <w:sz w:val="20"/>
        </w:rPr>
        <w:t xml:space="preserve"> </w:t>
      </w:r>
      <w:r>
        <w:rPr>
          <w:rFonts w:ascii="Geneva" w:hAnsi="Geneva"/>
          <w:sz w:val="20"/>
        </w:rPr>
        <w:t>the</w:t>
      </w:r>
      <w:r>
        <w:rPr>
          <w:rFonts w:ascii="Geneva" w:hAnsi="Geneva"/>
          <w:spacing w:val="-17"/>
          <w:sz w:val="20"/>
        </w:rPr>
        <w:t xml:space="preserve"> </w:t>
      </w:r>
      <w:r>
        <w:rPr>
          <w:rFonts w:ascii="Geneva" w:hAnsi="Geneva"/>
          <w:sz w:val="20"/>
        </w:rPr>
        <w:t xml:space="preserve">4th </w:t>
      </w:r>
      <w:r>
        <w:rPr>
          <w:rFonts w:ascii="Geneva" w:hAnsi="Geneva"/>
          <w:spacing w:val="-2"/>
          <w:sz w:val="20"/>
        </w:rPr>
        <w:t>International</w:t>
      </w:r>
      <w:r>
        <w:rPr>
          <w:rFonts w:ascii="Geneva" w:hAnsi="Geneva"/>
          <w:spacing w:val="-3"/>
          <w:sz w:val="20"/>
        </w:rPr>
        <w:t xml:space="preserve"> </w:t>
      </w:r>
      <w:r>
        <w:rPr>
          <w:rFonts w:ascii="Geneva" w:hAnsi="Geneva"/>
          <w:spacing w:val="-2"/>
          <w:sz w:val="20"/>
        </w:rPr>
        <w:t>Conference</w:t>
      </w:r>
      <w:r>
        <w:rPr>
          <w:rFonts w:ascii="Geneva" w:hAnsi="Geneva"/>
          <w:spacing w:val="-3"/>
          <w:sz w:val="20"/>
        </w:rPr>
        <w:t xml:space="preserve"> </w:t>
      </w:r>
      <w:r>
        <w:rPr>
          <w:rFonts w:ascii="Geneva" w:hAnsi="Geneva"/>
          <w:spacing w:val="-2"/>
          <w:sz w:val="20"/>
        </w:rPr>
        <w:t>on</w:t>
      </w:r>
      <w:r>
        <w:rPr>
          <w:rFonts w:ascii="Geneva" w:hAnsi="Geneva"/>
          <w:spacing w:val="-3"/>
          <w:sz w:val="20"/>
        </w:rPr>
        <w:t xml:space="preserve"> </w:t>
      </w:r>
      <w:r>
        <w:rPr>
          <w:rFonts w:ascii="Geneva" w:hAnsi="Geneva"/>
          <w:spacing w:val="-2"/>
          <w:sz w:val="20"/>
        </w:rPr>
        <w:t>Interdisciplinary</w:t>
      </w:r>
      <w:r>
        <w:rPr>
          <w:rFonts w:ascii="Geneva" w:hAnsi="Geneva"/>
          <w:spacing w:val="-3"/>
          <w:sz w:val="20"/>
        </w:rPr>
        <w:t xml:space="preserve"> </w:t>
      </w:r>
      <w:r>
        <w:rPr>
          <w:rFonts w:ascii="Geneva" w:hAnsi="Geneva"/>
          <w:spacing w:val="-2"/>
          <w:sz w:val="20"/>
        </w:rPr>
        <w:t>management</w:t>
      </w:r>
      <w:r>
        <w:rPr>
          <w:rFonts w:ascii="Geneva" w:hAnsi="Geneva"/>
          <w:spacing w:val="-3"/>
          <w:sz w:val="20"/>
        </w:rPr>
        <w:t xml:space="preserve"> </w:t>
      </w:r>
      <w:r>
        <w:rPr>
          <w:rFonts w:ascii="Geneva" w:hAnsi="Geneva"/>
          <w:spacing w:val="-2"/>
          <w:sz w:val="20"/>
        </w:rPr>
        <w:t>of</w:t>
      </w:r>
      <w:r>
        <w:rPr>
          <w:rFonts w:ascii="Geneva" w:hAnsi="Geneva"/>
          <w:spacing w:val="-3"/>
          <w:sz w:val="20"/>
        </w:rPr>
        <w:t xml:space="preserve"> </w:t>
      </w:r>
      <w:r>
        <w:rPr>
          <w:rFonts w:ascii="Geneva" w:hAnsi="Geneva"/>
          <w:spacing w:val="-2"/>
          <w:sz w:val="20"/>
        </w:rPr>
        <w:t>Diabetes</w:t>
      </w:r>
      <w:r>
        <w:rPr>
          <w:rFonts w:ascii="Geneva" w:hAnsi="Geneva"/>
          <w:spacing w:val="-3"/>
          <w:sz w:val="20"/>
        </w:rPr>
        <w:t xml:space="preserve"> </w:t>
      </w:r>
      <w:r>
        <w:rPr>
          <w:rFonts w:ascii="Geneva" w:hAnsi="Geneva"/>
          <w:spacing w:val="-2"/>
          <w:sz w:val="20"/>
        </w:rPr>
        <w:t>Mellitus</w:t>
      </w:r>
      <w:r>
        <w:rPr>
          <w:rFonts w:ascii="Geneva" w:hAnsi="Geneva"/>
          <w:spacing w:val="-3"/>
          <w:sz w:val="20"/>
        </w:rPr>
        <w:t xml:space="preserve"> </w:t>
      </w:r>
      <w:r>
        <w:rPr>
          <w:rFonts w:ascii="Geneva" w:hAnsi="Geneva"/>
          <w:spacing w:val="-2"/>
          <w:sz w:val="20"/>
        </w:rPr>
        <w:t>and</w:t>
      </w:r>
      <w:r>
        <w:rPr>
          <w:rFonts w:ascii="Geneva" w:hAnsi="Geneva"/>
          <w:spacing w:val="-3"/>
          <w:sz w:val="20"/>
        </w:rPr>
        <w:t xml:space="preserve"> </w:t>
      </w:r>
      <w:r>
        <w:rPr>
          <w:rFonts w:ascii="Geneva" w:hAnsi="Geneva"/>
          <w:spacing w:val="-2"/>
          <w:sz w:val="20"/>
        </w:rPr>
        <w:t>its</w:t>
      </w:r>
      <w:r>
        <w:rPr>
          <w:rFonts w:ascii="Geneva" w:hAnsi="Geneva"/>
          <w:spacing w:val="-3"/>
          <w:sz w:val="20"/>
        </w:rPr>
        <w:t xml:space="preserve"> </w:t>
      </w:r>
      <w:r>
        <w:rPr>
          <w:rFonts w:ascii="Geneva" w:hAnsi="Geneva"/>
          <w:spacing w:val="-2"/>
          <w:sz w:val="20"/>
        </w:rPr>
        <w:t>Complications-INTERDIAB</w:t>
      </w:r>
    </w:p>
    <w:p w14:paraId="1BA12DD8" w14:textId="77777777" w:rsidR="007D0189" w:rsidRDefault="007D0189">
      <w:pPr>
        <w:pStyle w:val="BodyText"/>
        <w:spacing w:before="120"/>
        <w:ind w:left="0" w:firstLine="0"/>
        <w:jc w:val="left"/>
        <w:rPr>
          <w:rFonts w:ascii="Geneva"/>
          <w:sz w:val="20"/>
        </w:rPr>
      </w:pPr>
    </w:p>
    <w:p w14:paraId="1BA12DD9" w14:textId="031A9C23" w:rsidR="007D0189" w:rsidRDefault="002B1917">
      <w:pPr>
        <w:ind w:left="566"/>
        <w:rPr>
          <w:rFonts w:ascii="Arial"/>
          <w:b/>
        </w:rPr>
      </w:pPr>
      <w:r>
        <w:rPr>
          <w:rFonts w:ascii="Arial"/>
          <w:b/>
          <w:noProof/>
        </w:rPr>
        <mc:AlternateContent>
          <mc:Choice Requires="wpg">
            <w:drawing>
              <wp:anchor distT="0" distB="0" distL="0" distR="0" simplePos="0" relativeHeight="487638528" behindDoc="1" locked="0" layoutInCell="1" allowOverlap="1" wp14:anchorId="1BA135CD" wp14:editId="6CFB633A">
                <wp:simplePos x="0" y="0"/>
                <wp:positionH relativeFrom="page">
                  <wp:posOffset>360045</wp:posOffset>
                </wp:positionH>
                <wp:positionV relativeFrom="paragraph">
                  <wp:posOffset>196850</wp:posOffset>
                </wp:positionV>
                <wp:extent cx="7020560" cy="19050"/>
                <wp:effectExtent l="0" t="0" r="0" b="0"/>
                <wp:wrapTopAndBottom/>
                <wp:docPr id="965261198" name="docshapegroup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2036932348" name="docshape323"/>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5001762" name="docshape324"/>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3688385" name="docshape325"/>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C35A6C" id="docshapegroup322" o:spid="_x0000_s1026" style="position:absolute;margin-left:28.35pt;margin-top:15.5pt;width:552.8pt;height:1.5pt;z-index:-1567795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">
                <v:shape id="docshape323"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" path="m11040,30l15,30,,,11055,r-15,30xe" fillcolor="#5f3771" stroked="f">
                  <v:path arrowok="t" o:connecttype="custom" o:connectlocs="11040,340;15,340;0,310;11055,310;11040,340" o:connectangles="0,0,0,0,0"/>
                </v:shape>
                <v:shape id="docshape324"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" path="m15,30l,30,15,r,30xe" fillcolor="#aaa" stroked="f">
                  <v:path arrowok="t" o:connecttype="custom" o:connectlocs="15,340;0,340;15,310;15,340" o:connectangles="0,0,0,0"/>
                </v:shape>
                <v:shape id="docshape325"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DA" w14:textId="77777777" w:rsidR="007D0189" w:rsidRDefault="000A6B0D">
      <w:pPr>
        <w:pStyle w:val="ListParagraph"/>
        <w:numPr>
          <w:ilvl w:val="0"/>
          <w:numId w:val="15"/>
        </w:numPr>
        <w:tabs>
          <w:tab w:val="left" w:pos="956"/>
        </w:tabs>
        <w:spacing w:before="197" w:line="216" w:lineRule="auto"/>
        <w:ind w:right="288" w:firstLine="0"/>
        <w:jc w:val="both"/>
        <w:rPr>
          <w:rFonts w:ascii="Geneva" w:hAnsi="Geneva"/>
          <w:sz w:val="20"/>
        </w:rPr>
      </w:pPr>
      <w:r>
        <w:rPr>
          <w:rFonts w:ascii="Geneva" w:hAnsi="Geneva"/>
          <w:spacing w:val="-2"/>
          <w:sz w:val="20"/>
        </w:rPr>
        <w:t>A</w:t>
      </w:r>
      <w:r>
        <w:rPr>
          <w:rFonts w:ascii="Geneva" w:hAnsi="Geneva"/>
          <w:spacing w:val="-10"/>
          <w:sz w:val="20"/>
        </w:rPr>
        <w:t xml:space="preserve"> </w:t>
      </w:r>
      <w:r>
        <w:rPr>
          <w:rFonts w:ascii="Geneva" w:hAnsi="Geneva"/>
          <w:spacing w:val="-2"/>
          <w:sz w:val="20"/>
        </w:rPr>
        <w:t>ﬁxed</w:t>
      </w:r>
      <w:r>
        <w:rPr>
          <w:rFonts w:ascii="Geneva" w:hAnsi="Geneva"/>
          <w:spacing w:val="-10"/>
          <w:sz w:val="20"/>
        </w:rPr>
        <w:t xml:space="preserve"> </w:t>
      </w:r>
      <w:r>
        <w:rPr>
          <w:rFonts w:ascii="Geneva" w:hAnsi="Geneva"/>
          <w:spacing w:val="-2"/>
          <w:sz w:val="20"/>
        </w:rPr>
        <w:t>herbal</w:t>
      </w:r>
      <w:r>
        <w:rPr>
          <w:rFonts w:ascii="Geneva" w:hAnsi="Geneva"/>
          <w:spacing w:val="-10"/>
          <w:sz w:val="20"/>
        </w:rPr>
        <w:t xml:space="preserve"> </w:t>
      </w:r>
      <w:r>
        <w:rPr>
          <w:rFonts w:ascii="Geneva" w:hAnsi="Geneva"/>
          <w:spacing w:val="-2"/>
          <w:sz w:val="20"/>
        </w:rPr>
        <w:t>combination</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new</w:t>
      </w:r>
      <w:r>
        <w:rPr>
          <w:rFonts w:ascii="Geneva" w:hAnsi="Geneva"/>
          <w:spacing w:val="-10"/>
          <w:sz w:val="20"/>
        </w:rPr>
        <w:t xml:space="preserve"> </w:t>
      </w:r>
      <w:r>
        <w:rPr>
          <w:rFonts w:ascii="Geneva" w:hAnsi="Geneva"/>
          <w:spacing w:val="-2"/>
          <w:sz w:val="20"/>
        </w:rPr>
        <w:t>approch</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HPV</w:t>
      </w:r>
      <w:r>
        <w:rPr>
          <w:rFonts w:ascii="Geneva" w:hAnsi="Geneva"/>
          <w:spacing w:val="-10"/>
          <w:sz w:val="20"/>
        </w:rPr>
        <w:t xml:space="preserve"> </w:t>
      </w:r>
      <w:r>
        <w:rPr>
          <w:rFonts w:ascii="Geneva" w:hAnsi="Geneva"/>
          <w:spacing w:val="-2"/>
          <w:sz w:val="20"/>
        </w:rPr>
        <w:t>cervical</w:t>
      </w:r>
      <w:r>
        <w:rPr>
          <w:rFonts w:ascii="Geneva" w:hAnsi="Geneva"/>
          <w:spacing w:val="-10"/>
          <w:sz w:val="20"/>
        </w:rPr>
        <w:t xml:space="preserve"> </w:t>
      </w:r>
      <w:r>
        <w:rPr>
          <w:rFonts w:ascii="Geneva" w:hAnsi="Geneva"/>
          <w:spacing w:val="-2"/>
          <w:sz w:val="20"/>
        </w:rPr>
        <w:t>infection</w:t>
      </w:r>
      <w:r>
        <w:rPr>
          <w:rFonts w:ascii="Geneva" w:hAnsi="Geneva"/>
          <w:spacing w:val="-10"/>
          <w:sz w:val="20"/>
        </w:rPr>
        <w:t xml:space="preserve"> </w:t>
      </w:r>
      <w:r>
        <w:rPr>
          <w:rFonts w:ascii="Geneva" w:hAnsi="Geneva"/>
          <w:spacing w:val="-2"/>
          <w:sz w:val="20"/>
        </w:rPr>
        <w:t>treatment</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autori:</w:t>
      </w:r>
      <w:r>
        <w:rPr>
          <w:rFonts w:ascii="Geneva" w:hAnsi="Geneva"/>
          <w:spacing w:val="-10"/>
          <w:sz w:val="20"/>
        </w:rPr>
        <w:t xml:space="preserve"> </w:t>
      </w:r>
      <w:r>
        <w:rPr>
          <w:rFonts w:ascii="Geneva" w:hAnsi="Geneva"/>
          <w:spacing w:val="-2"/>
          <w:sz w:val="20"/>
        </w:rPr>
        <w:t>Claudia</w:t>
      </w:r>
      <w:r>
        <w:rPr>
          <w:rFonts w:ascii="Geneva" w:hAnsi="Geneva"/>
          <w:spacing w:val="-10"/>
          <w:sz w:val="20"/>
        </w:rPr>
        <w:t xml:space="preserve"> </w:t>
      </w:r>
      <w:r>
        <w:rPr>
          <w:rFonts w:ascii="Geneva" w:hAnsi="Geneva"/>
          <w:spacing w:val="-2"/>
          <w:sz w:val="20"/>
        </w:rPr>
        <w:t>Mehedintu,</w:t>
      </w:r>
      <w:r>
        <w:rPr>
          <w:rFonts w:ascii="Geneva" w:hAnsi="Geneva"/>
          <w:spacing w:val="-10"/>
          <w:sz w:val="20"/>
        </w:rPr>
        <w:t xml:space="preserve"> </w:t>
      </w:r>
      <w:r>
        <w:rPr>
          <w:rFonts w:ascii="Geneva" w:hAnsi="Geneva"/>
          <w:spacing w:val="-2"/>
          <w:sz w:val="20"/>
        </w:rPr>
        <w:t xml:space="preserve">Elvira </w:t>
      </w:r>
      <w:r>
        <w:rPr>
          <w:rFonts w:ascii="Geneva" w:hAnsi="Geneva"/>
          <w:sz w:val="20"/>
        </w:rPr>
        <w:t>Bratila,</w:t>
      </w:r>
      <w:r>
        <w:rPr>
          <w:rFonts w:ascii="Geneva" w:hAnsi="Geneva"/>
          <w:spacing w:val="-1"/>
          <w:sz w:val="20"/>
        </w:rPr>
        <w:t xml:space="preserve"> </w:t>
      </w:r>
      <w:r>
        <w:rPr>
          <w:rFonts w:ascii="Geneva" w:hAnsi="Geneva"/>
          <w:sz w:val="20"/>
        </w:rPr>
        <w:t>Monica</w:t>
      </w:r>
      <w:r>
        <w:rPr>
          <w:rFonts w:ascii="Geneva" w:hAnsi="Geneva"/>
          <w:spacing w:val="-1"/>
          <w:sz w:val="20"/>
        </w:rPr>
        <w:t xml:space="preserve"> </w:t>
      </w:r>
      <w:r>
        <w:rPr>
          <w:rFonts w:ascii="Geneva" w:hAnsi="Geneva"/>
          <w:sz w:val="20"/>
        </w:rPr>
        <w:t>Cirstoiu,</w:t>
      </w:r>
      <w:r>
        <w:rPr>
          <w:rFonts w:ascii="Geneva" w:hAnsi="Geneva"/>
          <w:spacing w:val="-1"/>
          <w:sz w:val="20"/>
        </w:rPr>
        <w:t xml:space="preserve"> </w:t>
      </w:r>
      <w:r>
        <w:rPr>
          <w:rFonts w:ascii="Geneva" w:hAnsi="Geneva"/>
          <w:sz w:val="20"/>
        </w:rPr>
        <w:t>Radu</w:t>
      </w:r>
      <w:r>
        <w:rPr>
          <w:rFonts w:ascii="Geneva" w:hAnsi="Geneva"/>
          <w:spacing w:val="-1"/>
          <w:sz w:val="20"/>
        </w:rPr>
        <w:t xml:space="preserve"> </w:t>
      </w:r>
      <w:r>
        <w:rPr>
          <w:rFonts w:ascii="Geneva" w:hAnsi="Geneva"/>
          <w:sz w:val="20"/>
        </w:rPr>
        <w:t>Vladareau,</w:t>
      </w:r>
      <w:r>
        <w:rPr>
          <w:rFonts w:ascii="Geneva" w:hAnsi="Geneva"/>
          <w:spacing w:val="-1"/>
          <w:sz w:val="20"/>
        </w:rPr>
        <w:t xml:space="preserve"> </w:t>
      </w:r>
      <w:r>
        <w:rPr>
          <w:rFonts w:ascii="Geneva" w:hAnsi="Geneva"/>
          <w:sz w:val="20"/>
        </w:rPr>
        <w:t>Marina</w:t>
      </w:r>
      <w:r>
        <w:rPr>
          <w:rFonts w:ascii="Geneva" w:hAnsi="Geneva"/>
          <w:spacing w:val="-1"/>
          <w:sz w:val="20"/>
        </w:rPr>
        <w:t xml:space="preserve"> </w:t>
      </w:r>
      <w:r>
        <w:rPr>
          <w:rFonts w:ascii="Geneva" w:hAnsi="Geneva"/>
          <w:sz w:val="20"/>
        </w:rPr>
        <w:t>Rodica</w:t>
      </w:r>
      <w:r>
        <w:rPr>
          <w:rFonts w:ascii="Geneva" w:hAnsi="Geneva"/>
          <w:spacing w:val="-1"/>
          <w:sz w:val="20"/>
        </w:rPr>
        <w:t xml:space="preserve"> </w:t>
      </w:r>
      <w:r>
        <w:rPr>
          <w:rFonts w:ascii="Geneva" w:hAnsi="Geneva"/>
          <w:sz w:val="20"/>
        </w:rPr>
        <w:t>Antonovici,</w:t>
      </w:r>
      <w:r>
        <w:rPr>
          <w:rFonts w:ascii="Geneva" w:hAnsi="Geneva"/>
          <w:spacing w:val="-1"/>
          <w:sz w:val="20"/>
        </w:rPr>
        <w:t xml:space="preserve"> </w:t>
      </w:r>
      <w:r>
        <w:rPr>
          <w:rFonts w:ascii="Geneva" w:hAnsi="Geneva"/>
          <w:sz w:val="20"/>
        </w:rPr>
        <w:t>Lacramioara</w:t>
      </w:r>
      <w:r>
        <w:rPr>
          <w:rFonts w:ascii="Geneva" w:hAnsi="Geneva"/>
          <w:spacing w:val="-1"/>
          <w:sz w:val="20"/>
        </w:rPr>
        <w:t xml:space="preserve"> </w:t>
      </w:r>
      <w:r>
        <w:rPr>
          <w:rFonts w:ascii="Geneva" w:hAnsi="Geneva"/>
          <w:sz w:val="20"/>
        </w:rPr>
        <w:t>Aurelia</w:t>
      </w:r>
      <w:r>
        <w:rPr>
          <w:rFonts w:ascii="Geneva" w:hAnsi="Geneva"/>
          <w:spacing w:val="-1"/>
          <w:sz w:val="20"/>
        </w:rPr>
        <w:t xml:space="preserve"> </w:t>
      </w:r>
      <w:r>
        <w:rPr>
          <w:rFonts w:ascii="Geneva" w:hAnsi="Geneva"/>
          <w:sz w:val="20"/>
        </w:rPr>
        <w:t>Brinduse,</w:t>
      </w:r>
      <w:r>
        <w:rPr>
          <w:rFonts w:ascii="Geneva" w:hAnsi="Geneva"/>
          <w:spacing w:val="-1"/>
          <w:sz w:val="20"/>
        </w:rPr>
        <w:t xml:space="preserve"> </w:t>
      </w:r>
      <w:r>
        <w:rPr>
          <w:rFonts w:ascii="Geneva" w:hAnsi="Geneva"/>
          <w:sz w:val="20"/>
        </w:rPr>
        <w:t>Costin</w:t>
      </w:r>
      <w:r>
        <w:rPr>
          <w:rFonts w:ascii="Geneva" w:hAnsi="Geneva"/>
          <w:spacing w:val="-1"/>
          <w:sz w:val="20"/>
        </w:rPr>
        <w:t xml:space="preserve"> </w:t>
      </w:r>
      <w:r>
        <w:rPr>
          <w:rFonts w:ascii="Geneva" w:hAnsi="Geneva"/>
          <w:sz w:val="20"/>
        </w:rPr>
        <w:t xml:space="preserve">Berceanu, </w:t>
      </w:r>
      <w:r>
        <w:rPr>
          <w:rFonts w:ascii="Geneva" w:hAnsi="Geneva"/>
          <w:spacing w:val="-2"/>
          <w:sz w:val="20"/>
        </w:rPr>
        <w:t>Florentina</w:t>
      </w:r>
      <w:r>
        <w:rPr>
          <w:rFonts w:ascii="Geneva" w:hAnsi="Geneva"/>
          <w:spacing w:val="-15"/>
          <w:sz w:val="20"/>
        </w:rPr>
        <w:t xml:space="preserve"> </w:t>
      </w:r>
      <w:r>
        <w:rPr>
          <w:rFonts w:ascii="Geneva" w:hAnsi="Geneva"/>
          <w:spacing w:val="-2"/>
          <w:sz w:val="20"/>
        </w:rPr>
        <w:t>Gherghiceanu,</w:t>
      </w:r>
      <w:r>
        <w:rPr>
          <w:rFonts w:ascii="Geneva" w:hAnsi="Geneva"/>
          <w:spacing w:val="-15"/>
          <w:sz w:val="20"/>
        </w:rPr>
        <w:t xml:space="preserve"> </w:t>
      </w:r>
      <w:r>
        <w:rPr>
          <w:rFonts w:ascii="Geneva" w:hAnsi="Geneva"/>
          <w:spacing w:val="-2"/>
          <w:sz w:val="20"/>
        </w:rPr>
        <w:t>Dan</w:t>
      </w:r>
      <w:r>
        <w:rPr>
          <w:rFonts w:ascii="Geneva" w:hAnsi="Geneva"/>
          <w:spacing w:val="-15"/>
          <w:sz w:val="20"/>
        </w:rPr>
        <w:t xml:space="preserve"> </w:t>
      </w:r>
      <w:r>
        <w:rPr>
          <w:rFonts w:ascii="Geneva" w:hAnsi="Geneva"/>
          <w:spacing w:val="-2"/>
          <w:sz w:val="20"/>
        </w:rPr>
        <w:t>Navolan,</w:t>
      </w:r>
      <w:r>
        <w:rPr>
          <w:rFonts w:ascii="Geneva" w:hAnsi="Geneva"/>
          <w:spacing w:val="-14"/>
          <w:sz w:val="20"/>
        </w:rPr>
        <w:t xml:space="preserve"> </w:t>
      </w:r>
      <w:r>
        <w:rPr>
          <w:rFonts w:ascii="Geneva" w:hAnsi="Geneva"/>
          <w:spacing w:val="-2"/>
          <w:sz w:val="20"/>
        </w:rPr>
        <w:t>Oana</w:t>
      </w:r>
      <w:r>
        <w:rPr>
          <w:rFonts w:ascii="Geneva" w:hAnsi="Geneva"/>
          <w:spacing w:val="-15"/>
          <w:sz w:val="20"/>
        </w:rPr>
        <w:t xml:space="preserve"> </w:t>
      </w:r>
      <w:r>
        <w:rPr>
          <w:rFonts w:ascii="Geneva" w:hAnsi="Geneva"/>
          <w:spacing w:val="-2"/>
          <w:sz w:val="20"/>
        </w:rPr>
        <w:t>Maria</w:t>
      </w:r>
      <w:r>
        <w:rPr>
          <w:rFonts w:ascii="Geneva" w:hAnsi="Geneva"/>
          <w:spacing w:val="-15"/>
          <w:sz w:val="20"/>
        </w:rPr>
        <w:t xml:space="preserve"> </w:t>
      </w:r>
      <w:r>
        <w:rPr>
          <w:rFonts w:ascii="Geneva" w:hAnsi="Geneva"/>
          <w:spacing w:val="-2"/>
          <w:sz w:val="20"/>
        </w:rPr>
        <w:t>Ionescu,</w:t>
      </w:r>
      <w:r>
        <w:rPr>
          <w:rFonts w:ascii="Geneva" w:hAnsi="Geneva"/>
          <w:spacing w:val="-14"/>
          <w:sz w:val="20"/>
        </w:rPr>
        <w:t xml:space="preserve"> </w:t>
      </w:r>
      <w:r>
        <w:rPr>
          <w:rFonts w:ascii="Geneva" w:hAnsi="Geneva"/>
          <w:spacing w:val="-2"/>
          <w:sz w:val="20"/>
        </w:rPr>
        <w:t>Madalina</w:t>
      </w:r>
      <w:r>
        <w:rPr>
          <w:rFonts w:ascii="Geneva" w:hAnsi="Geneva"/>
          <w:spacing w:val="-15"/>
          <w:sz w:val="20"/>
        </w:rPr>
        <w:t xml:space="preserve"> </w:t>
      </w:r>
      <w:r>
        <w:rPr>
          <w:rFonts w:ascii="Geneva" w:hAnsi="Geneva"/>
          <w:spacing w:val="-2"/>
          <w:sz w:val="20"/>
        </w:rPr>
        <w:t>Criveanu,</w:t>
      </w:r>
      <w:r>
        <w:rPr>
          <w:rFonts w:ascii="Geneva" w:hAnsi="Geneva"/>
          <w:spacing w:val="-15"/>
          <w:sz w:val="20"/>
        </w:rPr>
        <w:t xml:space="preserve"> </w:t>
      </w:r>
      <w:r>
        <w:rPr>
          <w:rFonts w:ascii="Geneva" w:hAnsi="Geneva"/>
          <w:spacing w:val="-2"/>
          <w:sz w:val="20"/>
        </w:rPr>
        <w:t>Revista</w:t>
      </w:r>
      <w:r>
        <w:rPr>
          <w:rFonts w:ascii="Geneva" w:hAnsi="Geneva"/>
          <w:spacing w:val="-14"/>
          <w:sz w:val="20"/>
        </w:rPr>
        <w:t xml:space="preserve"> </w:t>
      </w:r>
      <w:r>
        <w:rPr>
          <w:rFonts w:ascii="Geneva" w:hAnsi="Geneva"/>
          <w:spacing w:val="-2"/>
          <w:sz w:val="20"/>
        </w:rPr>
        <w:t>Farmacia,</w:t>
      </w:r>
      <w:r>
        <w:rPr>
          <w:rFonts w:ascii="Geneva" w:hAnsi="Geneva"/>
          <w:spacing w:val="-15"/>
          <w:sz w:val="20"/>
        </w:rPr>
        <w:t xml:space="preserve"> </w:t>
      </w:r>
      <w:r>
        <w:rPr>
          <w:rFonts w:ascii="Geneva" w:hAnsi="Geneva"/>
          <w:spacing w:val="-2"/>
          <w:sz w:val="20"/>
        </w:rPr>
        <w:t>2018,</w:t>
      </w:r>
      <w:r>
        <w:rPr>
          <w:rFonts w:ascii="Geneva" w:hAnsi="Geneva"/>
          <w:spacing w:val="-15"/>
          <w:sz w:val="20"/>
        </w:rPr>
        <w:t xml:space="preserve"> </w:t>
      </w:r>
      <w:r>
        <w:rPr>
          <w:rFonts w:ascii="Geneva" w:hAnsi="Geneva"/>
          <w:spacing w:val="-2"/>
          <w:sz w:val="20"/>
        </w:rPr>
        <w:t>Volume</w:t>
      </w:r>
      <w:r>
        <w:rPr>
          <w:rFonts w:ascii="Geneva" w:hAnsi="Geneva"/>
          <w:spacing w:val="-14"/>
          <w:sz w:val="20"/>
        </w:rPr>
        <w:t xml:space="preserve"> </w:t>
      </w:r>
      <w:r>
        <w:rPr>
          <w:rFonts w:ascii="Geneva" w:hAnsi="Geneva"/>
          <w:spacing w:val="-2"/>
          <w:sz w:val="20"/>
        </w:rPr>
        <w:t>66(3): 502-506.2</w:t>
      </w:r>
    </w:p>
    <w:p w14:paraId="1BA12DDB" w14:textId="77777777" w:rsidR="007D0189" w:rsidRDefault="000A6B0D">
      <w:pPr>
        <w:pStyle w:val="ListParagraph"/>
        <w:numPr>
          <w:ilvl w:val="0"/>
          <w:numId w:val="15"/>
        </w:numPr>
        <w:tabs>
          <w:tab w:val="left" w:pos="956"/>
        </w:tabs>
        <w:spacing w:line="216" w:lineRule="auto"/>
        <w:ind w:right="288" w:firstLine="0"/>
        <w:jc w:val="both"/>
        <w:rPr>
          <w:rFonts w:ascii="Geneva" w:hAnsi="Geneva"/>
          <w:sz w:val="20"/>
        </w:rPr>
      </w:pPr>
      <w:r>
        <w:rPr>
          <w:rFonts w:ascii="Geneva" w:hAnsi="Geneva"/>
          <w:sz w:val="20"/>
        </w:rPr>
        <w:t>The</w:t>
      </w:r>
      <w:r>
        <w:rPr>
          <w:rFonts w:ascii="Geneva" w:hAnsi="Geneva"/>
          <w:spacing w:val="-10"/>
          <w:sz w:val="20"/>
        </w:rPr>
        <w:t xml:space="preserve"> </w:t>
      </w:r>
      <w:r>
        <w:rPr>
          <w:rFonts w:ascii="Geneva" w:hAnsi="Geneva"/>
          <w:sz w:val="20"/>
        </w:rPr>
        <w:t>eﬃcacy</w:t>
      </w:r>
      <w:r>
        <w:rPr>
          <w:rFonts w:ascii="Geneva" w:hAnsi="Geneva"/>
          <w:spacing w:val="-10"/>
          <w:sz w:val="20"/>
        </w:rPr>
        <w:t xml:space="preserve"> </w:t>
      </w:r>
      <w:r>
        <w:rPr>
          <w:rFonts w:ascii="Geneva" w:hAnsi="Geneva"/>
          <w:sz w:val="20"/>
        </w:rPr>
        <w:t>of</w:t>
      </w:r>
      <w:r>
        <w:rPr>
          <w:rFonts w:ascii="Geneva" w:hAnsi="Geneva"/>
          <w:spacing w:val="-10"/>
          <w:sz w:val="20"/>
        </w:rPr>
        <w:t xml:space="preserve"> </w:t>
      </w:r>
      <w:r>
        <w:rPr>
          <w:rFonts w:ascii="Geneva" w:hAnsi="Geneva"/>
          <w:sz w:val="20"/>
        </w:rPr>
        <w:t>synthetic</w:t>
      </w:r>
      <w:r>
        <w:rPr>
          <w:rFonts w:ascii="Geneva" w:hAnsi="Geneva"/>
          <w:spacing w:val="-10"/>
          <w:sz w:val="20"/>
        </w:rPr>
        <w:t xml:space="preserve"> </w:t>
      </w:r>
      <w:r>
        <w:rPr>
          <w:rFonts w:ascii="Geneva" w:hAnsi="Geneva"/>
          <w:sz w:val="20"/>
        </w:rPr>
        <w:t>oral</w:t>
      </w:r>
      <w:r>
        <w:rPr>
          <w:rFonts w:ascii="Geneva" w:hAnsi="Geneva"/>
          <w:spacing w:val="-10"/>
          <w:sz w:val="20"/>
        </w:rPr>
        <w:t xml:space="preserve"> </w:t>
      </w:r>
      <w:r>
        <w:rPr>
          <w:rFonts w:ascii="Geneva" w:hAnsi="Geneva"/>
          <w:sz w:val="20"/>
        </w:rPr>
        <w:t>progestin</w:t>
      </w:r>
      <w:r>
        <w:rPr>
          <w:rFonts w:ascii="Geneva" w:hAnsi="Geneva"/>
          <w:spacing w:val="-10"/>
          <w:sz w:val="20"/>
        </w:rPr>
        <w:t xml:space="preserve"> </w:t>
      </w:r>
      <w:r>
        <w:rPr>
          <w:rFonts w:ascii="Geneva" w:hAnsi="Geneva"/>
          <w:sz w:val="20"/>
        </w:rPr>
        <w:t>pills</w:t>
      </w:r>
      <w:r>
        <w:rPr>
          <w:rFonts w:ascii="Geneva" w:hAnsi="Geneva"/>
          <w:spacing w:val="-10"/>
          <w:sz w:val="20"/>
        </w:rPr>
        <w:t xml:space="preserve"> </w:t>
      </w:r>
      <w:r>
        <w:rPr>
          <w:rFonts w:ascii="Geneva" w:hAnsi="Geneva"/>
          <w:sz w:val="20"/>
        </w:rPr>
        <w:t>in</w:t>
      </w:r>
      <w:r>
        <w:rPr>
          <w:rFonts w:ascii="Geneva" w:hAnsi="Geneva"/>
          <w:spacing w:val="-10"/>
          <w:sz w:val="20"/>
        </w:rPr>
        <w:t xml:space="preserve"> </w:t>
      </w:r>
      <w:r>
        <w:rPr>
          <w:rFonts w:ascii="Geneva" w:hAnsi="Geneva"/>
          <w:sz w:val="20"/>
        </w:rPr>
        <w:t>patients</w:t>
      </w:r>
      <w:r>
        <w:rPr>
          <w:rFonts w:ascii="Geneva" w:hAnsi="Geneva"/>
          <w:spacing w:val="-10"/>
          <w:sz w:val="20"/>
        </w:rPr>
        <w:t xml:space="preserve"> </w:t>
      </w:r>
      <w:r>
        <w:rPr>
          <w:rFonts w:ascii="Geneva" w:hAnsi="Geneva"/>
          <w:sz w:val="20"/>
        </w:rPr>
        <w:t>with</w:t>
      </w:r>
      <w:r>
        <w:rPr>
          <w:rFonts w:ascii="Geneva" w:hAnsi="Geneva"/>
          <w:spacing w:val="-10"/>
          <w:sz w:val="20"/>
        </w:rPr>
        <w:t xml:space="preserve"> </w:t>
      </w:r>
      <w:r>
        <w:rPr>
          <w:rFonts w:ascii="Geneva" w:hAnsi="Geneva"/>
          <w:sz w:val="20"/>
        </w:rPr>
        <w:t>severe</w:t>
      </w:r>
      <w:r>
        <w:rPr>
          <w:rFonts w:ascii="Geneva" w:hAnsi="Geneva"/>
          <w:spacing w:val="-10"/>
          <w:sz w:val="20"/>
        </w:rPr>
        <w:t xml:space="preserve"> </w:t>
      </w:r>
      <w:r>
        <w:rPr>
          <w:rFonts w:ascii="Geneva" w:hAnsi="Geneva"/>
          <w:sz w:val="20"/>
        </w:rPr>
        <w:t>endometriosis.</w:t>
      </w:r>
      <w:r>
        <w:rPr>
          <w:rFonts w:ascii="Geneva" w:hAnsi="Geneva"/>
          <w:spacing w:val="-10"/>
          <w:sz w:val="20"/>
        </w:rPr>
        <w:t xml:space="preserve"> </w:t>
      </w:r>
      <w:r>
        <w:rPr>
          <w:rFonts w:ascii="Geneva" w:hAnsi="Geneva"/>
          <w:sz w:val="20"/>
        </w:rPr>
        <w:t>Autori:</w:t>
      </w:r>
      <w:r>
        <w:rPr>
          <w:rFonts w:ascii="Geneva" w:hAnsi="Geneva"/>
          <w:spacing w:val="-10"/>
          <w:sz w:val="20"/>
        </w:rPr>
        <w:t xml:space="preserve"> </w:t>
      </w:r>
      <w:r>
        <w:rPr>
          <w:rFonts w:ascii="Geneva" w:hAnsi="Geneva"/>
          <w:sz w:val="20"/>
        </w:rPr>
        <w:t>Oana</w:t>
      </w:r>
      <w:r>
        <w:rPr>
          <w:rFonts w:ascii="Geneva" w:hAnsi="Geneva"/>
          <w:spacing w:val="-10"/>
          <w:sz w:val="20"/>
        </w:rPr>
        <w:t xml:space="preserve"> </w:t>
      </w:r>
      <w:r>
        <w:rPr>
          <w:rFonts w:ascii="Geneva" w:hAnsi="Geneva"/>
          <w:sz w:val="20"/>
        </w:rPr>
        <w:t>Bodean,</w:t>
      </w:r>
      <w:r>
        <w:rPr>
          <w:rFonts w:ascii="Geneva" w:hAnsi="Geneva"/>
          <w:spacing w:val="-10"/>
          <w:sz w:val="20"/>
        </w:rPr>
        <w:t xml:space="preserve"> </w:t>
      </w:r>
      <w:r>
        <w:rPr>
          <w:rFonts w:ascii="Geneva" w:hAnsi="Geneva"/>
          <w:sz w:val="20"/>
        </w:rPr>
        <w:t xml:space="preserve">Ovidiu Bratu,Roxana Bohiltea, Octavian Munteanu, Dragos Marcu, Dan Arsenie Spanu, Ileana Vacaroiu, Bogdan Socea, Camelia Diaconu, Delia Fometescu-Gradinaru, Monica Cirstoiu. Revista de chimie, vol 2018, 69, nr 6, iun 2018, pp </w:t>
      </w:r>
      <w:r>
        <w:rPr>
          <w:rFonts w:ascii="Geneva" w:hAnsi="Geneva"/>
          <w:spacing w:val="-2"/>
          <w:sz w:val="20"/>
        </w:rPr>
        <w:t>1411-1415.</w:t>
      </w:r>
    </w:p>
    <w:p w14:paraId="1BA12DDC" w14:textId="77777777" w:rsidR="007D0189" w:rsidRDefault="000A6B0D">
      <w:pPr>
        <w:pStyle w:val="ListParagraph"/>
        <w:numPr>
          <w:ilvl w:val="0"/>
          <w:numId w:val="15"/>
        </w:numPr>
        <w:tabs>
          <w:tab w:val="left" w:pos="1086"/>
        </w:tabs>
        <w:spacing w:line="216" w:lineRule="auto"/>
        <w:ind w:right="286" w:firstLine="0"/>
        <w:jc w:val="both"/>
        <w:rPr>
          <w:rFonts w:ascii="Geneva" w:hAnsi="Geneva"/>
          <w:sz w:val="20"/>
        </w:rPr>
      </w:pPr>
      <w:r>
        <w:rPr>
          <w:rFonts w:ascii="Geneva" w:hAnsi="Geneva"/>
          <w:sz w:val="20"/>
        </w:rPr>
        <w:t>Secondary</w:t>
      </w:r>
      <w:r>
        <w:rPr>
          <w:rFonts w:ascii="Geneva" w:hAnsi="Geneva"/>
          <w:spacing w:val="-5"/>
          <w:sz w:val="20"/>
        </w:rPr>
        <w:t xml:space="preserve"> </w:t>
      </w:r>
      <w:r>
        <w:rPr>
          <w:rFonts w:ascii="Geneva" w:hAnsi="Geneva"/>
          <w:sz w:val="20"/>
        </w:rPr>
        <w:t>Bone</w:t>
      </w:r>
      <w:r>
        <w:rPr>
          <w:rFonts w:ascii="Geneva" w:hAnsi="Geneva"/>
          <w:spacing w:val="-5"/>
          <w:sz w:val="20"/>
        </w:rPr>
        <w:t xml:space="preserve"> </w:t>
      </w:r>
      <w:r>
        <w:rPr>
          <w:rFonts w:ascii="Geneva" w:hAnsi="Geneva"/>
          <w:sz w:val="20"/>
        </w:rPr>
        <w:t>Determinations</w:t>
      </w:r>
      <w:r>
        <w:rPr>
          <w:rFonts w:ascii="Geneva" w:hAnsi="Geneva"/>
          <w:spacing w:val="-5"/>
          <w:sz w:val="20"/>
        </w:rPr>
        <w:t xml:space="preserve"> </w:t>
      </w:r>
      <w:r>
        <w:rPr>
          <w:rFonts w:ascii="Geneva" w:hAnsi="Geneva"/>
          <w:sz w:val="20"/>
        </w:rPr>
        <w:t>in</w:t>
      </w:r>
      <w:r>
        <w:rPr>
          <w:rFonts w:ascii="Geneva" w:hAnsi="Geneva"/>
          <w:spacing w:val="-5"/>
          <w:sz w:val="20"/>
        </w:rPr>
        <w:t xml:space="preserve"> </w:t>
      </w:r>
      <w:r>
        <w:rPr>
          <w:rFonts w:ascii="Geneva" w:hAnsi="Geneva"/>
          <w:sz w:val="20"/>
        </w:rPr>
        <w:t>Choriocarcinoma</w:t>
      </w:r>
      <w:r>
        <w:rPr>
          <w:rFonts w:ascii="Geneva" w:hAnsi="Geneva"/>
          <w:spacing w:val="-5"/>
          <w:sz w:val="20"/>
        </w:rPr>
        <w:t xml:space="preserve"> </w:t>
      </w:r>
      <w:r>
        <w:rPr>
          <w:rFonts w:ascii="Geneva" w:hAnsi="Geneva"/>
          <w:sz w:val="20"/>
        </w:rPr>
        <w:t>25</w:t>
      </w:r>
      <w:r>
        <w:rPr>
          <w:rFonts w:ascii="Geneva" w:hAnsi="Geneva"/>
          <w:spacing w:val="-5"/>
          <w:sz w:val="20"/>
        </w:rPr>
        <w:t xml:space="preserve"> </w:t>
      </w:r>
      <w:r>
        <w:rPr>
          <w:rFonts w:ascii="Geneva" w:hAnsi="Geneva"/>
          <w:sz w:val="20"/>
        </w:rPr>
        <w:t>BERCEANU</w:t>
      </w:r>
      <w:r>
        <w:rPr>
          <w:rFonts w:ascii="Geneva" w:hAnsi="Geneva"/>
          <w:spacing w:val="-5"/>
          <w:sz w:val="20"/>
        </w:rPr>
        <w:t xml:space="preserve"> </w:t>
      </w:r>
      <w:r>
        <w:rPr>
          <w:rFonts w:ascii="Geneva" w:hAnsi="Geneva"/>
          <w:sz w:val="20"/>
        </w:rPr>
        <w:t>Costin,</w:t>
      </w:r>
      <w:r>
        <w:rPr>
          <w:rFonts w:ascii="Geneva" w:hAnsi="Geneva"/>
          <w:spacing w:val="-5"/>
          <w:sz w:val="20"/>
        </w:rPr>
        <w:t xml:space="preserve"> </w:t>
      </w:r>
      <w:r>
        <w:rPr>
          <w:rFonts w:ascii="Geneva" w:hAnsi="Geneva"/>
          <w:sz w:val="20"/>
        </w:rPr>
        <w:t>CÎRSTOIU</w:t>
      </w:r>
      <w:r>
        <w:rPr>
          <w:rFonts w:ascii="Geneva" w:hAnsi="Geneva"/>
          <w:spacing w:val="-5"/>
          <w:sz w:val="20"/>
        </w:rPr>
        <w:t xml:space="preserve"> </w:t>
      </w:r>
      <w:r>
        <w:rPr>
          <w:rFonts w:ascii="Geneva" w:hAnsi="Geneva"/>
          <w:sz w:val="20"/>
        </w:rPr>
        <w:t>Monica</w:t>
      </w:r>
      <w:r>
        <w:rPr>
          <w:rFonts w:ascii="Geneva" w:hAnsi="Geneva"/>
          <w:spacing w:val="-5"/>
          <w:sz w:val="20"/>
        </w:rPr>
        <w:t xml:space="preserve"> </w:t>
      </w:r>
      <w:r>
        <w:rPr>
          <w:rFonts w:ascii="Geneva" w:hAnsi="Geneva"/>
          <w:sz w:val="20"/>
        </w:rPr>
        <w:t>Mihaela,</w:t>
      </w:r>
      <w:r>
        <w:rPr>
          <w:rFonts w:ascii="Geneva" w:hAnsi="Geneva"/>
          <w:spacing w:val="-5"/>
          <w:sz w:val="20"/>
        </w:rPr>
        <w:t xml:space="preserve"> </w:t>
      </w:r>
      <w:r>
        <w:rPr>
          <w:rFonts w:ascii="Geneva" w:hAnsi="Geneva"/>
          <w:sz w:val="20"/>
        </w:rPr>
        <w:t>BRĂTILĂ Elvira, MEHEDINŢU Claudia, BERCEANU Sabina, VOICU Nicoleta Loredana, TETILEANU Adrian Victor, CĂPITĂNESCU Răzvan. PROCEEDINGS of THE FIRST NATIONAL CONFERENCE OF ROMANIAN SOCIETY OF THE MUSKULOSKELETAL</w:t>
      </w:r>
    </w:p>
    <w:p w14:paraId="1BA12DDD" w14:textId="77777777" w:rsidR="007D0189" w:rsidRDefault="000A6B0D">
      <w:pPr>
        <w:spacing w:line="229" w:lineRule="exact"/>
        <w:ind w:left="566"/>
        <w:jc w:val="both"/>
        <w:rPr>
          <w:rFonts w:ascii="Geneva" w:hAnsi="Geneva"/>
          <w:sz w:val="20"/>
        </w:rPr>
      </w:pPr>
      <w:r>
        <w:rPr>
          <w:rFonts w:ascii="Geneva" w:hAnsi="Geneva"/>
          <w:w w:val="90"/>
          <w:sz w:val="20"/>
        </w:rPr>
        <w:t>ONCOLOGY</w:t>
      </w:r>
      <w:r>
        <w:rPr>
          <w:rFonts w:ascii="Geneva" w:hAnsi="Geneva"/>
          <w:spacing w:val="1"/>
          <w:sz w:val="20"/>
        </w:rPr>
        <w:t xml:space="preserve"> </w:t>
      </w:r>
      <w:r>
        <w:rPr>
          <w:rFonts w:ascii="Geneva" w:hAnsi="Geneva"/>
          <w:w w:val="90"/>
          <w:sz w:val="20"/>
        </w:rPr>
        <w:t>–</w:t>
      </w:r>
      <w:r>
        <w:rPr>
          <w:rFonts w:ascii="Geneva" w:hAnsi="Geneva"/>
          <w:spacing w:val="1"/>
          <w:sz w:val="20"/>
        </w:rPr>
        <w:t xml:space="preserve"> </w:t>
      </w:r>
      <w:r>
        <w:rPr>
          <w:rFonts w:ascii="Geneva" w:hAnsi="Geneva"/>
          <w:w w:val="90"/>
          <w:sz w:val="20"/>
        </w:rPr>
        <w:t>ROMSOS</w:t>
      </w:r>
      <w:r>
        <w:rPr>
          <w:rFonts w:ascii="Geneva" w:hAnsi="Geneva"/>
          <w:spacing w:val="1"/>
          <w:sz w:val="20"/>
        </w:rPr>
        <w:t xml:space="preserve"> </w:t>
      </w:r>
      <w:r>
        <w:rPr>
          <w:rFonts w:ascii="Geneva" w:hAnsi="Geneva"/>
          <w:w w:val="90"/>
          <w:sz w:val="20"/>
        </w:rPr>
        <w:t>13-15</w:t>
      </w:r>
      <w:r>
        <w:rPr>
          <w:rFonts w:ascii="Geneva" w:hAnsi="Geneva"/>
          <w:spacing w:val="1"/>
          <w:sz w:val="20"/>
        </w:rPr>
        <w:t xml:space="preserve"> </w:t>
      </w:r>
      <w:r>
        <w:rPr>
          <w:rFonts w:ascii="Geneva" w:hAnsi="Geneva"/>
          <w:w w:val="90"/>
          <w:sz w:val="20"/>
        </w:rPr>
        <w:t>April</w:t>
      </w:r>
      <w:r>
        <w:rPr>
          <w:rFonts w:ascii="Geneva" w:hAnsi="Geneva"/>
          <w:spacing w:val="1"/>
          <w:sz w:val="20"/>
        </w:rPr>
        <w:t xml:space="preserve"> </w:t>
      </w:r>
      <w:r>
        <w:rPr>
          <w:rFonts w:ascii="Geneva" w:hAnsi="Geneva"/>
          <w:w w:val="90"/>
          <w:sz w:val="20"/>
        </w:rPr>
        <w:t>2018</w:t>
      </w:r>
      <w:r>
        <w:rPr>
          <w:rFonts w:ascii="Geneva" w:hAnsi="Geneva"/>
          <w:spacing w:val="2"/>
          <w:sz w:val="20"/>
        </w:rPr>
        <w:t xml:space="preserve"> </w:t>
      </w:r>
      <w:r>
        <w:rPr>
          <w:rFonts w:ascii="Geneva" w:hAnsi="Geneva"/>
          <w:w w:val="90"/>
          <w:sz w:val="20"/>
        </w:rPr>
        <w:t>,</w:t>
      </w:r>
      <w:r>
        <w:rPr>
          <w:rFonts w:ascii="Geneva" w:hAnsi="Geneva"/>
          <w:spacing w:val="1"/>
          <w:sz w:val="20"/>
        </w:rPr>
        <w:t xml:space="preserve"> </w:t>
      </w:r>
      <w:r>
        <w:rPr>
          <w:rFonts w:ascii="Geneva" w:hAnsi="Geneva"/>
          <w:w w:val="90"/>
          <w:sz w:val="20"/>
        </w:rPr>
        <w:t>SINAIA,</w:t>
      </w:r>
      <w:r>
        <w:rPr>
          <w:rFonts w:ascii="Geneva" w:hAnsi="Geneva"/>
          <w:spacing w:val="1"/>
          <w:sz w:val="20"/>
        </w:rPr>
        <w:t xml:space="preserve"> </w:t>
      </w:r>
      <w:r>
        <w:rPr>
          <w:rFonts w:ascii="Geneva" w:hAnsi="Geneva"/>
          <w:w w:val="90"/>
          <w:sz w:val="20"/>
        </w:rPr>
        <w:t>ISBN</w:t>
      </w:r>
      <w:r>
        <w:rPr>
          <w:rFonts w:ascii="Geneva" w:hAnsi="Geneva"/>
          <w:spacing w:val="1"/>
          <w:sz w:val="20"/>
        </w:rPr>
        <w:t xml:space="preserve"> </w:t>
      </w:r>
      <w:r>
        <w:rPr>
          <w:rFonts w:ascii="Geneva" w:hAnsi="Geneva"/>
          <w:w w:val="90"/>
          <w:sz w:val="20"/>
        </w:rPr>
        <w:t>978-88-85813-18-2,</w:t>
      </w:r>
      <w:r>
        <w:rPr>
          <w:rFonts w:ascii="Geneva" w:hAnsi="Geneva"/>
          <w:spacing w:val="1"/>
          <w:sz w:val="20"/>
        </w:rPr>
        <w:t xml:space="preserve"> </w:t>
      </w:r>
      <w:r>
        <w:rPr>
          <w:rFonts w:ascii="Geneva" w:hAnsi="Geneva"/>
          <w:w w:val="90"/>
          <w:sz w:val="20"/>
        </w:rPr>
        <w:t>Filodiritto</w:t>
      </w:r>
      <w:r>
        <w:rPr>
          <w:rFonts w:ascii="Geneva" w:hAnsi="Geneva"/>
          <w:spacing w:val="2"/>
          <w:sz w:val="20"/>
        </w:rPr>
        <w:t xml:space="preserve"> </w:t>
      </w:r>
      <w:r>
        <w:rPr>
          <w:rFonts w:ascii="Geneva" w:hAnsi="Geneva"/>
          <w:w w:val="90"/>
          <w:sz w:val="20"/>
        </w:rPr>
        <w:t>Editore</w:t>
      </w:r>
      <w:r>
        <w:rPr>
          <w:rFonts w:ascii="Geneva" w:hAnsi="Geneva"/>
          <w:spacing w:val="1"/>
          <w:sz w:val="20"/>
        </w:rPr>
        <w:t xml:space="preserve"> </w:t>
      </w:r>
      <w:r>
        <w:rPr>
          <w:rFonts w:ascii="Geneva" w:hAnsi="Geneva"/>
          <w:w w:val="90"/>
          <w:sz w:val="20"/>
        </w:rPr>
        <w:t>–</w:t>
      </w:r>
      <w:r>
        <w:rPr>
          <w:rFonts w:ascii="Geneva" w:hAnsi="Geneva"/>
          <w:spacing w:val="1"/>
          <w:sz w:val="20"/>
        </w:rPr>
        <w:t xml:space="preserve"> </w:t>
      </w:r>
      <w:r>
        <w:rPr>
          <w:rFonts w:ascii="Geneva" w:hAnsi="Geneva"/>
          <w:spacing w:val="-2"/>
          <w:w w:val="90"/>
          <w:sz w:val="20"/>
        </w:rPr>
        <w:t>Proceedings</w:t>
      </w:r>
    </w:p>
    <w:p w14:paraId="1BA12DDE" w14:textId="77777777" w:rsidR="007D0189" w:rsidRDefault="000A6B0D">
      <w:pPr>
        <w:pStyle w:val="ListParagraph"/>
        <w:numPr>
          <w:ilvl w:val="0"/>
          <w:numId w:val="15"/>
        </w:numPr>
        <w:tabs>
          <w:tab w:val="left" w:pos="1839"/>
        </w:tabs>
        <w:spacing w:before="3" w:line="216" w:lineRule="auto"/>
        <w:ind w:right="287" w:firstLine="0"/>
        <w:jc w:val="both"/>
        <w:rPr>
          <w:rFonts w:ascii="Geneva" w:hAnsi="Geneva"/>
          <w:sz w:val="20"/>
        </w:rPr>
      </w:pPr>
      <w:r>
        <w:rPr>
          <w:rFonts w:ascii="Geneva" w:hAnsi="Geneva"/>
          <w:spacing w:val="-4"/>
          <w:sz w:val="20"/>
        </w:rPr>
        <w:t>Bone</w:t>
      </w:r>
      <w:r>
        <w:rPr>
          <w:rFonts w:ascii="Geneva" w:hAnsi="Geneva"/>
          <w:spacing w:val="-6"/>
          <w:sz w:val="20"/>
        </w:rPr>
        <w:t xml:space="preserve"> </w:t>
      </w:r>
      <w:r>
        <w:rPr>
          <w:rFonts w:ascii="Geneva" w:hAnsi="Geneva"/>
          <w:spacing w:val="-4"/>
          <w:sz w:val="20"/>
        </w:rPr>
        <w:t>Metastasis</w:t>
      </w:r>
      <w:r>
        <w:rPr>
          <w:rFonts w:ascii="Geneva" w:hAnsi="Geneva"/>
          <w:spacing w:val="-6"/>
          <w:sz w:val="20"/>
        </w:rPr>
        <w:t xml:space="preserve"> </w:t>
      </w:r>
      <w:r>
        <w:rPr>
          <w:rFonts w:ascii="Geneva" w:hAnsi="Geneva"/>
          <w:spacing w:val="-4"/>
          <w:sz w:val="20"/>
        </w:rPr>
        <w:t>Secondary</w:t>
      </w:r>
      <w:r>
        <w:rPr>
          <w:rFonts w:ascii="Geneva" w:hAnsi="Geneva"/>
          <w:spacing w:val="-6"/>
          <w:sz w:val="20"/>
        </w:rPr>
        <w:t xml:space="preserve"> </w:t>
      </w:r>
      <w:r>
        <w:rPr>
          <w:rFonts w:ascii="Geneva" w:hAnsi="Geneva"/>
          <w:spacing w:val="-4"/>
          <w:sz w:val="20"/>
        </w:rPr>
        <w:t>to</w:t>
      </w:r>
      <w:r>
        <w:rPr>
          <w:rFonts w:ascii="Geneva" w:hAnsi="Geneva"/>
          <w:spacing w:val="-6"/>
          <w:sz w:val="20"/>
        </w:rPr>
        <w:t xml:space="preserve"> </w:t>
      </w:r>
      <w:r>
        <w:rPr>
          <w:rFonts w:ascii="Geneva" w:hAnsi="Geneva"/>
          <w:spacing w:val="-4"/>
          <w:sz w:val="20"/>
        </w:rPr>
        <w:t>Vulvar</w:t>
      </w:r>
      <w:r>
        <w:rPr>
          <w:rFonts w:ascii="Geneva" w:hAnsi="Geneva"/>
          <w:spacing w:val="-6"/>
          <w:sz w:val="20"/>
        </w:rPr>
        <w:t xml:space="preserve"> </w:t>
      </w:r>
      <w:r>
        <w:rPr>
          <w:rFonts w:ascii="Geneva" w:hAnsi="Geneva"/>
          <w:spacing w:val="-4"/>
          <w:sz w:val="20"/>
        </w:rPr>
        <w:t>Cancer.</w:t>
      </w:r>
      <w:r>
        <w:rPr>
          <w:rFonts w:ascii="Geneva" w:hAnsi="Geneva"/>
          <w:spacing w:val="-6"/>
          <w:sz w:val="20"/>
        </w:rPr>
        <w:t xml:space="preserve"> </w:t>
      </w:r>
      <w:r>
        <w:rPr>
          <w:rFonts w:ascii="Geneva" w:hAnsi="Geneva"/>
          <w:spacing w:val="-4"/>
          <w:sz w:val="20"/>
        </w:rPr>
        <w:t>Autori:</w:t>
      </w:r>
      <w:r>
        <w:rPr>
          <w:rFonts w:ascii="Geneva" w:hAnsi="Geneva"/>
          <w:spacing w:val="-6"/>
          <w:sz w:val="20"/>
        </w:rPr>
        <w:t xml:space="preserve"> </w:t>
      </w:r>
      <w:r>
        <w:rPr>
          <w:rFonts w:ascii="Geneva" w:hAnsi="Geneva"/>
          <w:spacing w:val="-4"/>
          <w:sz w:val="20"/>
        </w:rPr>
        <w:t>BERCEANU</w:t>
      </w:r>
      <w:r>
        <w:rPr>
          <w:rFonts w:ascii="Geneva" w:hAnsi="Geneva"/>
          <w:spacing w:val="-6"/>
          <w:sz w:val="20"/>
        </w:rPr>
        <w:t xml:space="preserve"> </w:t>
      </w:r>
      <w:r>
        <w:rPr>
          <w:rFonts w:ascii="Geneva" w:hAnsi="Geneva"/>
          <w:spacing w:val="-4"/>
          <w:sz w:val="20"/>
        </w:rPr>
        <w:t>Costin,</w:t>
      </w:r>
      <w:r>
        <w:rPr>
          <w:rFonts w:ascii="Geneva" w:hAnsi="Geneva"/>
          <w:spacing w:val="-6"/>
          <w:sz w:val="20"/>
        </w:rPr>
        <w:t xml:space="preserve"> </w:t>
      </w:r>
      <w:r>
        <w:rPr>
          <w:rFonts w:ascii="Geneva" w:hAnsi="Geneva"/>
          <w:spacing w:val="-4"/>
          <w:sz w:val="20"/>
        </w:rPr>
        <w:t>BRĂTILĂ Elvira,</w:t>
      </w:r>
      <w:r>
        <w:rPr>
          <w:rFonts w:ascii="Geneva" w:hAnsi="Geneva"/>
          <w:spacing w:val="-6"/>
          <w:sz w:val="20"/>
        </w:rPr>
        <w:t xml:space="preserve"> </w:t>
      </w:r>
      <w:r>
        <w:rPr>
          <w:rFonts w:ascii="Geneva" w:hAnsi="Geneva"/>
          <w:spacing w:val="-4"/>
          <w:sz w:val="20"/>
        </w:rPr>
        <w:t>CÎRSTOIU</w:t>
      </w:r>
      <w:r>
        <w:rPr>
          <w:rFonts w:ascii="Geneva" w:hAnsi="Geneva"/>
          <w:spacing w:val="-6"/>
          <w:sz w:val="20"/>
        </w:rPr>
        <w:t xml:space="preserve"> </w:t>
      </w:r>
      <w:r>
        <w:rPr>
          <w:rFonts w:ascii="Geneva" w:hAnsi="Geneva"/>
          <w:spacing w:val="-4"/>
          <w:sz w:val="20"/>
        </w:rPr>
        <w:t xml:space="preserve">Monica </w:t>
      </w:r>
      <w:r>
        <w:rPr>
          <w:rFonts w:ascii="Geneva" w:hAnsi="Geneva"/>
          <w:sz w:val="20"/>
        </w:rPr>
        <w:t>Mihaela,</w:t>
      </w:r>
      <w:r>
        <w:rPr>
          <w:rFonts w:ascii="Geneva" w:hAnsi="Geneva"/>
          <w:spacing w:val="-10"/>
          <w:sz w:val="20"/>
        </w:rPr>
        <w:t xml:space="preserve"> </w:t>
      </w:r>
      <w:r>
        <w:rPr>
          <w:rFonts w:ascii="Geneva" w:hAnsi="Geneva"/>
          <w:sz w:val="20"/>
        </w:rPr>
        <w:t>BERCEANU</w:t>
      </w:r>
      <w:r>
        <w:rPr>
          <w:rFonts w:ascii="Geneva" w:hAnsi="Geneva"/>
          <w:spacing w:val="-10"/>
          <w:sz w:val="20"/>
        </w:rPr>
        <w:t xml:space="preserve"> </w:t>
      </w:r>
      <w:r>
        <w:rPr>
          <w:rFonts w:ascii="Geneva" w:hAnsi="Geneva"/>
          <w:sz w:val="20"/>
        </w:rPr>
        <w:t>Sabina,</w:t>
      </w:r>
      <w:r>
        <w:rPr>
          <w:rFonts w:ascii="Geneva" w:hAnsi="Geneva"/>
          <w:spacing w:val="-10"/>
          <w:sz w:val="20"/>
        </w:rPr>
        <w:t xml:space="preserve"> </w:t>
      </w:r>
      <w:r>
        <w:rPr>
          <w:rFonts w:ascii="Geneva" w:hAnsi="Geneva"/>
          <w:sz w:val="20"/>
        </w:rPr>
        <w:t>MEHEDINŢU</w:t>
      </w:r>
      <w:r>
        <w:rPr>
          <w:rFonts w:ascii="Geneva" w:hAnsi="Geneva"/>
          <w:spacing w:val="-10"/>
          <w:sz w:val="20"/>
        </w:rPr>
        <w:t xml:space="preserve"> </w:t>
      </w:r>
      <w:r>
        <w:rPr>
          <w:rFonts w:ascii="Geneva" w:hAnsi="Geneva"/>
          <w:sz w:val="20"/>
        </w:rPr>
        <w:t>Claudia,</w:t>
      </w:r>
      <w:r>
        <w:rPr>
          <w:rFonts w:ascii="Geneva" w:hAnsi="Geneva"/>
          <w:spacing w:val="-10"/>
          <w:sz w:val="20"/>
        </w:rPr>
        <w:t xml:space="preserve"> </w:t>
      </w:r>
      <w:r>
        <w:rPr>
          <w:rFonts w:ascii="Geneva" w:hAnsi="Geneva"/>
          <w:sz w:val="20"/>
        </w:rPr>
        <w:t>VOICU</w:t>
      </w:r>
      <w:r>
        <w:rPr>
          <w:rFonts w:ascii="Geneva" w:hAnsi="Geneva"/>
          <w:spacing w:val="-10"/>
          <w:sz w:val="20"/>
        </w:rPr>
        <w:t xml:space="preserve"> </w:t>
      </w:r>
      <w:r>
        <w:rPr>
          <w:rFonts w:ascii="Geneva" w:hAnsi="Geneva"/>
          <w:sz w:val="20"/>
        </w:rPr>
        <w:t>Nicoleta</w:t>
      </w:r>
      <w:r>
        <w:rPr>
          <w:rFonts w:ascii="Geneva" w:hAnsi="Geneva"/>
          <w:spacing w:val="-10"/>
          <w:sz w:val="20"/>
        </w:rPr>
        <w:t xml:space="preserve"> </w:t>
      </w:r>
      <w:r>
        <w:rPr>
          <w:rFonts w:ascii="Geneva" w:hAnsi="Geneva"/>
          <w:sz w:val="20"/>
        </w:rPr>
        <w:t>Loredana,</w:t>
      </w:r>
      <w:r>
        <w:rPr>
          <w:rFonts w:ascii="Geneva" w:hAnsi="Geneva"/>
          <w:spacing w:val="-10"/>
          <w:sz w:val="20"/>
        </w:rPr>
        <w:t xml:space="preserve"> </w:t>
      </w:r>
      <w:r>
        <w:rPr>
          <w:rFonts w:ascii="Geneva" w:hAnsi="Geneva"/>
          <w:sz w:val="20"/>
        </w:rPr>
        <w:t>TETILEANU</w:t>
      </w:r>
      <w:r>
        <w:rPr>
          <w:rFonts w:ascii="Geneva" w:hAnsi="Geneva"/>
          <w:spacing w:val="-10"/>
          <w:sz w:val="20"/>
        </w:rPr>
        <w:t xml:space="preserve"> </w:t>
      </w:r>
      <w:r>
        <w:rPr>
          <w:rFonts w:ascii="Geneva" w:hAnsi="Geneva"/>
          <w:sz w:val="20"/>
        </w:rPr>
        <w:t>Adrian</w:t>
      </w:r>
      <w:r>
        <w:rPr>
          <w:rFonts w:ascii="Geneva" w:hAnsi="Geneva"/>
          <w:spacing w:val="-10"/>
          <w:sz w:val="20"/>
        </w:rPr>
        <w:t xml:space="preserve"> </w:t>
      </w:r>
      <w:r>
        <w:rPr>
          <w:rFonts w:ascii="Geneva" w:hAnsi="Geneva"/>
          <w:sz w:val="20"/>
        </w:rPr>
        <w:t>Victor,</w:t>
      </w:r>
      <w:r>
        <w:rPr>
          <w:rFonts w:ascii="Geneva" w:hAnsi="Geneva"/>
          <w:spacing w:val="-10"/>
          <w:sz w:val="20"/>
        </w:rPr>
        <w:t xml:space="preserve"> </w:t>
      </w:r>
      <w:r>
        <w:rPr>
          <w:rFonts w:ascii="Geneva" w:hAnsi="Geneva"/>
          <w:sz w:val="20"/>
        </w:rPr>
        <w:t>CĂPITĂNESCU Răzvan. PROCEEDINGS of THE FIRST NATIONAL CONFERENCE OF ROMANIAN SOCIETY OF THE MUSKULOSKELETAL</w:t>
      </w:r>
    </w:p>
    <w:p w14:paraId="1BA12DDF" w14:textId="77777777" w:rsidR="007D0189" w:rsidRDefault="000A6B0D">
      <w:pPr>
        <w:spacing w:line="243" w:lineRule="exact"/>
        <w:ind w:left="566"/>
        <w:jc w:val="both"/>
        <w:rPr>
          <w:rFonts w:ascii="Geneva" w:hAnsi="Geneva"/>
          <w:sz w:val="20"/>
        </w:rPr>
      </w:pPr>
      <w:r>
        <w:rPr>
          <w:rFonts w:ascii="Geneva" w:hAnsi="Geneva"/>
          <w:w w:val="90"/>
          <w:sz w:val="20"/>
        </w:rPr>
        <w:t>ONCOLOGY</w:t>
      </w:r>
      <w:r>
        <w:rPr>
          <w:rFonts w:ascii="Geneva" w:hAnsi="Geneva"/>
          <w:spacing w:val="1"/>
          <w:sz w:val="20"/>
        </w:rPr>
        <w:t xml:space="preserve"> </w:t>
      </w:r>
      <w:r>
        <w:rPr>
          <w:rFonts w:ascii="Geneva" w:hAnsi="Geneva"/>
          <w:w w:val="90"/>
          <w:sz w:val="20"/>
        </w:rPr>
        <w:t>–</w:t>
      </w:r>
      <w:r>
        <w:rPr>
          <w:rFonts w:ascii="Geneva" w:hAnsi="Geneva"/>
          <w:spacing w:val="1"/>
          <w:sz w:val="20"/>
        </w:rPr>
        <w:t xml:space="preserve"> </w:t>
      </w:r>
      <w:r>
        <w:rPr>
          <w:rFonts w:ascii="Geneva" w:hAnsi="Geneva"/>
          <w:w w:val="90"/>
          <w:sz w:val="20"/>
        </w:rPr>
        <w:t>ROMSOS</w:t>
      </w:r>
      <w:r>
        <w:rPr>
          <w:rFonts w:ascii="Geneva" w:hAnsi="Geneva"/>
          <w:spacing w:val="1"/>
          <w:sz w:val="20"/>
        </w:rPr>
        <w:t xml:space="preserve"> </w:t>
      </w:r>
      <w:r>
        <w:rPr>
          <w:rFonts w:ascii="Geneva" w:hAnsi="Geneva"/>
          <w:w w:val="90"/>
          <w:sz w:val="20"/>
        </w:rPr>
        <w:t>13-15</w:t>
      </w:r>
      <w:r>
        <w:rPr>
          <w:rFonts w:ascii="Geneva" w:hAnsi="Geneva"/>
          <w:spacing w:val="1"/>
          <w:sz w:val="20"/>
        </w:rPr>
        <w:t xml:space="preserve"> </w:t>
      </w:r>
      <w:r>
        <w:rPr>
          <w:rFonts w:ascii="Geneva" w:hAnsi="Geneva"/>
          <w:w w:val="90"/>
          <w:sz w:val="20"/>
        </w:rPr>
        <w:t>April</w:t>
      </w:r>
      <w:r>
        <w:rPr>
          <w:rFonts w:ascii="Geneva" w:hAnsi="Geneva"/>
          <w:spacing w:val="1"/>
          <w:sz w:val="20"/>
        </w:rPr>
        <w:t xml:space="preserve"> </w:t>
      </w:r>
      <w:r>
        <w:rPr>
          <w:rFonts w:ascii="Geneva" w:hAnsi="Geneva"/>
          <w:w w:val="90"/>
          <w:sz w:val="20"/>
        </w:rPr>
        <w:t>2018</w:t>
      </w:r>
      <w:r>
        <w:rPr>
          <w:rFonts w:ascii="Geneva" w:hAnsi="Geneva"/>
          <w:spacing w:val="2"/>
          <w:sz w:val="20"/>
        </w:rPr>
        <w:t xml:space="preserve"> </w:t>
      </w:r>
      <w:r>
        <w:rPr>
          <w:rFonts w:ascii="Geneva" w:hAnsi="Geneva"/>
          <w:w w:val="90"/>
          <w:sz w:val="20"/>
        </w:rPr>
        <w:t>,</w:t>
      </w:r>
      <w:r>
        <w:rPr>
          <w:rFonts w:ascii="Geneva" w:hAnsi="Geneva"/>
          <w:spacing w:val="1"/>
          <w:sz w:val="20"/>
        </w:rPr>
        <w:t xml:space="preserve"> </w:t>
      </w:r>
      <w:r>
        <w:rPr>
          <w:rFonts w:ascii="Geneva" w:hAnsi="Geneva"/>
          <w:w w:val="90"/>
          <w:sz w:val="20"/>
        </w:rPr>
        <w:t>SINAIA,</w:t>
      </w:r>
      <w:r>
        <w:rPr>
          <w:rFonts w:ascii="Geneva" w:hAnsi="Geneva"/>
          <w:spacing w:val="1"/>
          <w:sz w:val="20"/>
        </w:rPr>
        <w:t xml:space="preserve"> </w:t>
      </w:r>
      <w:r>
        <w:rPr>
          <w:rFonts w:ascii="Geneva" w:hAnsi="Geneva"/>
          <w:w w:val="90"/>
          <w:sz w:val="20"/>
        </w:rPr>
        <w:t>ISBN</w:t>
      </w:r>
      <w:r>
        <w:rPr>
          <w:rFonts w:ascii="Geneva" w:hAnsi="Geneva"/>
          <w:spacing w:val="1"/>
          <w:sz w:val="20"/>
        </w:rPr>
        <w:t xml:space="preserve"> </w:t>
      </w:r>
      <w:r>
        <w:rPr>
          <w:rFonts w:ascii="Geneva" w:hAnsi="Geneva"/>
          <w:w w:val="90"/>
          <w:sz w:val="20"/>
        </w:rPr>
        <w:t>978-88-85813-18-2,</w:t>
      </w:r>
      <w:r>
        <w:rPr>
          <w:rFonts w:ascii="Geneva" w:hAnsi="Geneva"/>
          <w:spacing w:val="1"/>
          <w:sz w:val="20"/>
        </w:rPr>
        <w:t xml:space="preserve"> </w:t>
      </w:r>
      <w:r>
        <w:rPr>
          <w:rFonts w:ascii="Geneva" w:hAnsi="Geneva"/>
          <w:w w:val="90"/>
          <w:sz w:val="20"/>
        </w:rPr>
        <w:t>Filodiritto</w:t>
      </w:r>
      <w:r>
        <w:rPr>
          <w:rFonts w:ascii="Geneva" w:hAnsi="Geneva"/>
          <w:spacing w:val="2"/>
          <w:sz w:val="20"/>
        </w:rPr>
        <w:t xml:space="preserve"> </w:t>
      </w:r>
      <w:r>
        <w:rPr>
          <w:rFonts w:ascii="Geneva" w:hAnsi="Geneva"/>
          <w:w w:val="90"/>
          <w:sz w:val="20"/>
        </w:rPr>
        <w:t>Editore</w:t>
      </w:r>
      <w:r>
        <w:rPr>
          <w:rFonts w:ascii="Geneva" w:hAnsi="Geneva"/>
          <w:spacing w:val="1"/>
          <w:sz w:val="20"/>
        </w:rPr>
        <w:t xml:space="preserve"> </w:t>
      </w:r>
      <w:r>
        <w:rPr>
          <w:rFonts w:ascii="Geneva" w:hAnsi="Geneva"/>
          <w:w w:val="90"/>
          <w:sz w:val="20"/>
        </w:rPr>
        <w:t>–</w:t>
      </w:r>
      <w:r>
        <w:rPr>
          <w:rFonts w:ascii="Geneva" w:hAnsi="Geneva"/>
          <w:spacing w:val="1"/>
          <w:sz w:val="20"/>
        </w:rPr>
        <w:t xml:space="preserve"> </w:t>
      </w:r>
      <w:r>
        <w:rPr>
          <w:rFonts w:ascii="Geneva" w:hAnsi="Geneva"/>
          <w:spacing w:val="-2"/>
          <w:w w:val="90"/>
          <w:sz w:val="20"/>
        </w:rPr>
        <w:t>Proceedings</w:t>
      </w:r>
    </w:p>
    <w:p w14:paraId="1BA12DE0" w14:textId="77777777" w:rsidR="007D0189" w:rsidRDefault="007D0189">
      <w:pPr>
        <w:pStyle w:val="BodyText"/>
        <w:spacing w:before="206"/>
        <w:ind w:left="0" w:firstLine="0"/>
        <w:jc w:val="left"/>
        <w:rPr>
          <w:rFonts w:ascii="Geneva"/>
          <w:sz w:val="20"/>
        </w:rPr>
      </w:pPr>
    </w:p>
    <w:p w14:paraId="1BA12DE1" w14:textId="77777777" w:rsidR="007D0189" w:rsidRDefault="000A6B0D">
      <w:pPr>
        <w:pStyle w:val="ListParagraph"/>
        <w:numPr>
          <w:ilvl w:val="0"/>
          <w:numId w:val="15"/>
        </w:numPr>
        <w:tabs>
          <w:tab w:val="left" w:pos="1112"/>
        </w:tabs>
        <w:spacing w:line="216" w:lineRule="auto"/>
        <w:ind w:right="286" w:firstLine="0"/>
        <w:jc w:val="both"/>
        <w:rPr>
          <w:rFonts w:ascii="Geneva" w:hAnsi="Geneva"/>
          <w:sz w:val="20"/>
        </w:rPr>
      </w:pPr>
      <w:r>
        <w:rPr>
          <w:rFonts w:ascii="Geneva" w:hAnsi="Geneva"/>
          <w:sz w:val="20"/>
        </w:rPr>
        <w:t>Interdisciplinary</w:t>
      </w:r>
      <w:r>
        <w:rPr>
          <w:rFonts w:ascii="Geneva" w:hAnsi="Geneva"/>
          <w:spacing w:val="-3"/>
          <w:sz w:val="20"/>
        </w:rPr>
        <w:t xml:space="preserve"> </w:t>
      </w:r>
      <w:r>
        <w:rPr>
          <w:rFonts w:ascii="Geneva" w:hAnsi="Geneva"/>
          <w:sz w:val="20"/>
        </w:rPr>
        <w:t>Approach</w:t>
      </w:r>
      <w:r>
        <w:rPr>
          <w:rFonts w:ascii="Geneva" w:hAnsi="Geneva"/>
          <w:spacing w:val="-3"/>
          <w:sz w:val="20"/>
        </w:rPr>
        <w:t xml:space="preserve"> </w:t>
      </w:r>
      <w:r>
        <w:rPr>
          <w:rFonts w:ascii="Geneva" w:hAnsi="Geneva"/>
          <w:sz w:val="20"/>
        </w:rPr>
        <w:t>in</w:t>
      </w:r>
      <w:r>
        <w:rPr>
          <w:rFonts w:ascii="Geneva" w:hAnsi="Geneva"/>
          <w:spacing w:val="-2"/>
          <w:sz w:val="20"/>
        </w:rPr>
        <w:t xml:space="preserve"> </w:t>
      </w:r>
      <w:r>
        <w:rPr>
          <w:rFonts w:ascii="Geneva" w:hAnsi="Geneva"/>
          <w:sz w:val="20"/>
        </w:rPr>
        <w:t>Bone</w:t>
      </w:r>
      <w:r>
        <w:rPr>
          <w:rFonts w:ascii="Geneva" w:hAnsi="Geneva"/>
          <w:spacing w:val="-3"/>
          <w:sz w:val="20"/>
        </w:rPr>
        <w:t xml:space="preserve"> </w:t>
      </w:r>
      <w:r>
        <w:rPr>
          <w:rFonts w:ascii="Geneva" w:hAnsi="Geneva"/>
          <w:sz w:val="20"/>
        </w:rPr>
        <w:t>Metastases</w:t>
      </w:r>
      <w:r>
        <w:rPr>
          <w:rFonts w:ascii="Geneva" w:hAnsi="Geneva"/>
          <w:spacing w:val="-2"/>
          <w:sz w:val="20"/>
        </w:rPr>
        <w:t xml:space="preserve"> </w:t>
      </w:r>
      <w:r>
        <w:rPr>
          <w:rFonts w:ascii="Geneva" w:hAnsi="Geneva"/>
          <w:sz w:val="20"/>
        </w:rPr>
        <w:t>of</w:t>
      </w:r>
      <w:r>
        <w:rPr>
          <w:rFonts w:ascii="Geneva" w:hAnsi="Geneva"/>
          <w:spacing w:val="-3"/>
          <w:sz w:val="20"/>
        </w:rPr>
        <w:t xml:space="preserve"> </w:t>
      </w:r>
      <w:r>
        <w:rPr>
          <w:rFonts w:ascii="Geneva" w:hAnsi="Geneva"/>
          <w:sz w:val="20"/>
        </w:rPr>
        <w:t>Ovarian</w:t>
      </w:r>
      <w:r>
        <w:rPr>
          <w:rFonts w:ascii="Geneva" w:hAnsi="Geneva"/>
          <w:spacing w:val="-2"/>
          <w:sz w:val="20"/>
        </w:rPr>
        <w:t xml:space="preserve"> </w:t>
      </w:r>
      <w:r>
        <w:rPr>
          <w:rFonts w:ascii="Geneva" w:hAnsi="Geneva"/>
          <w:sz w:val="20"/>
        </w:rPr>
        <w:t>Cancer.</w:t>
      </w:r>
      <w:r>
        <w:rPr>
          <w:rFonts w:ascii="Geneva" w:hAnsi="Geneva"/>
          <w:spacing w:val="-3"/>
          <w:sz w:val="20"/>
        </w:rPr>
        <w:t xml:space="preserve"> </w:t>
      </w:r>
      <w:r>
        <w:rPr>
          <w:rFonts w:ascii="Geneva" w:hAnsi="Geneva"/>
          <w:sz w:val="20"/>
        </w:rPr>
        <w:t>Autori:</w:t>
      </w:r>
      <w:r>
        <w:rPr>
          <w:rFonts w:ascii="Geneva" w:hAnsi="Geneva"/>
          <w:spacing w:val="-3"/>
          <w:sz w:val="20"/>
        </w:rPr>
        <w:t xml:space="preserve"> </w:t>
      </w:r>
      <w:r>
        <w:rPr>
          <w:rFonts w:ascii="Geneva" w:hAnsi="Geneva"/>
          <w:sz w:val="20"/>
        </w:rPr>
        <w:t>BODEAN</w:t>
      </w:r>
      <w:r>
        <w:rPr>
          <w:rFonts w:ascii="Geneva" w:hAnsi="Geneva"/>
          <w:spacing w:val="-3"/>
          <w:sz w:val="20"/>
        </w:rPr>
        <w:t xml:space="preserve"> </w:t>
      </w:r>
      <w:r>
        <w:rPr>
          <w:rFonts w:ascii="Geneva" w:hAnsi="Geneva"/>
          <w:sz w:val="20"/>
        </w:rPr>
        <w:t>Oana,</w:t>
      </w:r>
      <w:r>
        <w:rPr>
          <w:rFonts w:ascii="Geneva" w:hAnsi="Geneva"/>
          <w:spacing w:val="-3"/>
          <w:sz w:val="20"/>
        </w:rPr>
        <w:t xml:space="preserve"> </w:t>
      </w:r>
      <w:r>
        <w:rPr>
          <w:rFonts w:ascii="Geneva" w:hAnsi="Geneva"/>
          <w:sz w:val="20"/>
        </w:rPr>
        <w:t>GEORGESCU</w:t>
      </w:r>
      <w:r>
        <w:rPr>
          <w:rFonts w:ascii="Geneva" w:hAnsi="Geneva"/>
          <w:spacing w:val="-2"/>
          <w:sz w:val="20"/>
        </w:rPr>
        <w:t xml:space="preserve"> </w:t>
      </w:r>
      <w:r>
        <w:rPr>
          <w:rFonts w:ascii="Geneva" w:hAnsi="Geneva"/>
          <w:sz w:val="20"/>
        </w:rPr>
        <w:t xml:space="preserve">Tiberiu, </w:t>
      </w:r>
      <w:r>
        <w:rPr>
          <w:rFonts w:ascii="Geneva" w:hAnsi="Geneva"/>
          <w:spacing w:val="-2"/>
          <w:sz w:val="20"/>
        </w:rPr>
        <w:t>ARSENE</w:t>
      </w:r>
      <w:r>
        <w:rPr>
          <w:rFonts w:ascii="Geneva" w:hAnsi="Geneva"/>
          <w:spacing w:val="-8"/>
          <w:sz w:val="20"/>
        </w:rPr>
        <w:t xml:space="preserve"> </w:t>
      </w:r>
      <w:r>
        <w:rPr>
          <w:rFonts w:ascii="Geneva" w:hAnsi="Geneva"/>
          <w:spacing w:val="-2"/>
          <w:sz w:val="20"/>
        </w:rPr>
        <w:t>Luciana,</w:t>
      </w:r>
      <w:r>
        <w:rPr>
          <w:rFonts w:ascii="Geneva" w:hAnsi="Geneva"/>
          <w:spacing w:val="-8"/>
          <w:sz w:val="20"/>
        </w:rPr>
        <w:t xml:space="preserve"> </w:t>
      </w:r>
      <w:r>
        <w:rPr>
          <w:rFonts w:ascii="Geneva" w:hAnsi="Geneva"/>
          <w:spacing w:val="-2"/>
          <w:sz w:val="20"/>
        </w:rPr>
        <w:t>VOICU</w:t>
      </w:r>
      <w:r>
        <w:rPr>
          <w:rFonts w:ascii="Geneva" w:hAnsi="Geneva"/>
          <w:spacing w:val="-8"/>
          <w:sz w:val="20"/>
        </w:rPr>
        <w:t xml:space="preserve"> </w:t>
      </w:r>
      <w:r>
        <w:rPr>
          <w:rFonts w:ascii="Geneva" w:hAnsi="Geneva"/>
          <w:spacing w:val="-2"/>
          <w:sz w:val="20"/>
        </w:rPr>
        <w:t>Diana,</w:t>
      </w:r>
      <w:r>
        <w:rPr>
          <w:rFonts w:ascii="Geneva" w:hAnsi="Geneva"/>
          <w:spacing w:val="-8"/>
          <w:sz w:val="20"/>
        </w:rPr>
        <w:t xml:space="preserve"> </w:t>
      </w:r>
      <w:r>
        <w:rPr>
          <w:rFonts w:ascii="Geneva" w:hAnsi="Geneva"/>
          <w:spacing w:val="-2"/>
          <w:sz w:val="20"/>
        </w:rPr>
        <w:t>MUNTEANU</w:t>
      </w:r>
      <w:r>
        <w:rPr>
          <w:rFonts w:ascii="Geneva" w:hAnsi="Geneva"/>
          <w:spacing w:val="-8"/>
          <w:sz w:val="20"/>
        </w:rPr>
        <w:t xml:space="preserve"> </w:t>
      </w:r>
      <w:r>
        <w:rPr>
          <w:rFonts w:ascii="Geneva" w:hAnsi="Geneva"/>
          <w:spacing w:val="-2"/>
          <w:sz w:val="20"/>
        </w:rPr>
        <w:t>Octavian,</w:t>
      </w:r>
      <w:r>
        <w:rPr>
          <w:rFonts w:ascii="Geneva" w:hAnsi="Geneva"/>
          <w:spacing w:val="-8"/>
          <w:sz w:val="20"/>
        </w:rPr>
        <w:t xml:space="preserve"> </w:t>
      </w:r>
      <w:r>
        <w:rPr>
          <w:rFonts w:ascii="Geneva" w:hAnsi="Geneva"/>
          <w:spacing w:val="-2"/>
          <w:sz w:val="20"/>
        </w:rPr>
        <w:t>BERCEANU</w:t>
      </w:r>
      <w:r>
        <w:rPr>
          <w:rFonts w:ascii="Geneva" w:hAnsi="Geneva"/>
          <w:spacing w:val="-8"/>
          <w:sz w:val="20"/>
        </w:rPr>
        <w:t xml:space="preserve"> </w:t>
      </w:r>
      <w:r>
        <w:rPr>
          <w:rFonts w:ascii="Geneva" w:hAnsi="Geneva"/>
          <w:spacing w:val="-2"/>
          <w:sz w:val="20"/>
        </w:rPr>
        <w:t>Costin,</w:t>
      </w:r>
      <w:r>
        <w:rPr>
          <w:rFonts w:ascii="Geneva" w:hAnsi="Geneva"/>
          <w:spacing w:val="-8"/>
          <w:sz w:val="20"/>
        </w:rPr>
        <w:t xml:space="preserve"> </w:t>
      </w:r>
      <w:r>
        <w:rPr>
          <w:rFonts w:ascii="Geneva" w:hAnsi="Geneva"/>
          <w:spacing w:val="-2"/>
          <w:sz w:val="20"/>
        </w:rPr>
        <w:t>SAJIN</w:t>
      </w:r>
      <w:r>
        <w:rPr>
          <w:rFonts w:ascii="Geneva" w:hAnsi="Geneva"/>
          <w:spacing w:val="-8"/>
          <w:sz w:val="20"/>
        </w:rPr>
        <w:t xml:space="preserve"> </w:t>
      </w:r>
      <w:r>
        <w:rPr>
          <w:rFonts w:ascii="Geneva" w:hAnsi="Geneva"/>
          <w:spacing w:val="-2"/>
          <w:sz w:val="20"/>
        </w:rPr>
        <w:t>Maria,</w:t>
      </w:r>
      <w:r>
        <w:rPr>
          <w:rFonts w:ascii="Geneva" w:hAnsi="Geneva"/>
          <w:spacing w:val="-8"/>
          <w:sz w:val="20"/>
        </w:rPr>
        <w:t xml:space="preserve"> </w:t>
      </w:r>
      <w:r>
        <w:rPr>
          <w:rFonts w:ascii="Geneva" w:hAnsi="Geneva"/>
          <w:spacing w:val="-2"/>
          <w:sz w:val="20"/>
        </w:rPr>
        <w:t>CIRSTOIU</w:t>
      </w:r>
      <w:r>
        <w:rPr>
          <w:rFonts w:ascii="Geneva" w:hAnsi="Geneva"/>
          <w:spacing w:val="-8"/>
          <w:sz w:val="20"/>
        </w:rPr>
        <w:t xml:space="preserve"> </w:t>
      </w:r>
      <w:r>
        <w:rPr>
          <w:rFonts w:ascii="Geneva" w:hAnsi="Geneva"/>
          <w:spacing w:val="-2"/>
          <w:sz w:val="20"/>
        </w:rPr>
        <w:t>Monica.</w:t>
      </w:r>
      <w:r>
        <w:rPr>
          <w:rFonts w:ascii="Geneva" w:hAnsi="Geneva"/>
          <w:spacing w:val="-8"/>
          <w:sz w:val="20"/>
        </w:rPr>
        <w:t xml:space="preserve"> </w:t>
      </w:r>
      <w:r>
        <w:rPr>
          <w:rFonts w:ascii="Geneva" w:hAnsi="Geneva"/>
          <w:spacing w:val="-2"/>
          <w:sz w:val="20"/>
        </w:rPr>
        <w:t xml:space="preserve">PROCEEDINGS </w:t>
      </w:r>
      <w:r>
        <w:rPr>
          <w:rFonts w:ascii="Geneva" w:hAnsi="Geneva"/>
          <w:sz w:val="20"/>
        </w:rPr>
        <w:t>of THE FIRST NATIONAL CONFERENCE OF ROMANIAN SOCIETY OF THE MUSKULOSKELETAL ONCOLOGY – ROMSOS</w:t>
      </w:r>
    </w:p>
    <w:p w14:paraId="1BA12DE2" w14:textId="77777777" w:rsidR="007D0189" w:rsidRDefault="000A6B0D">
      <w:pPr>
        <w:spacing w:line="229" w:lineRule="exact"/>
        <w:ind w:left="566"/>
        <w:jc w:val="both"/>
        <w:rPr>
          <w:rFonts w:ascii="Geneva" w:hAnsi="Geneva"/>
          <w:sz w:val="20"/>
        </w:rPr>
      </w:pPr>
      <w:r>
        <w:rPr>
          <w:rFonts w:ascii="Geneva" w:hAnsi="Geneva"/>
          <w:w w:val="90"/>
          <w:sz w:val="20"/>
        </w:rPr>
        <w:t>13-15</w:t>
      </w:r>
      <w:r>
        <w:rPr>
          <w:rFonts w:ascii="Geneva" w:hAnsi="Geneva"/>
          <w:spacing w:val="-9"/>
          <w:w w:val="90"/>
          <w:sz w:val="20"/>
        </w:rPr>
        <w:t xml:space="preserve"> </w:t>
      </w:r>
      <w:r>
        <w:rPr>
          <w:rFonts w:ascii="Geneva" w:hAnsi="Geneva"/>
          <w:w w:val="90"/>
          <w:sz w:val="20"/>
        </w:rPr>
        <w:t>April</w:t>
      </w:r>
      <w:r>
        <w:rPr>
          <w:rFonts w:ascii="Geneva" w:hAnsi="Geneva"/>
          <w:spacing w:val="-8"/>
          <w:w w:val="90"/>
          <w:sz w:val="20"/>
        </w:rPr>
        <w:t xml:space="preserve"> </w:t>
      </w:r>
      <w:r>
        <w:rPr>
          <w:rFonts w:ascii="Geneva" w:hAnsi="Geneva"/>
          <w:w w:val="90"/>
          <w:sz w:val="20"/>
        </w:rPr>
        <w:t>2018</w:t>
      </w:r>
      <w:r>
        <w:rPr>
          <w:rFonts w:ascii="Geneva" w:hAnsi="Geneva"/>
          <w:spacing w:val="-8"/>
          <w:w w:val="90"/>
          <w:sz w:val="20"/>
        </w:rPr>
        <w:t xml:space="preserve"> </w:t>
      </w:r>
      <w:r>
        <w:rPr>
          <w:rFonts w:ascii="Geneva" w:hAnsi="Geneva"/>
          <w:w w:val="90"/>
          <w:sz w:val="20"/>
        </w:rPr>
        <w:t>,</w:t>
      </w:r>
      <w:r>
        <w:rPr>
          <w:rFonts w:ascii="Geneva" w:hAnsi="Geneva"/>
          <w:spacing w:val="-8"/>
          <w:w w:val="90"/>
          <w:sz w:val="20"/>
        </w:rPr>
        <w:t xml:space="preserve"> </w:t>
      </w:r>
      <w:r>
        <w:rPr>
          <w:rFonts w:ascii="Geneva" w:hAnsi="Geneva"/>
          <w:w w:val="90"/>
          <w:sz w:val="20"/>
        </w:rPr>
        <w:t>SINAIA,</w:t>
      </w:r>
      <w:r>
        <w:rPr>
          <w:rFonts w:ascii="Geneva" w:hAnsi="Geneva"/>
          <w:spacing w:val="-8"/>
          <w:w w:val="90"/>
          <w:sz w:val="20"/>
        </w:rPr>
        <w:t xml:space="preserve"> </w:t>
      </w:r>
      <w:r>
        <w:rPr>
          <w:rFonts w:ascii="Geneva" w:hAnsi="Geneva"/>
          <w:w w:val="90"/>
          <w:sz w:val="20"/>
        </w:rPr>
        <w:t>ISBN</w:t>
      </w:r>
      <w:r>
        <w:rPr>
          <w:rFonts w:ascii="Geneva" w:hAnsi="Geneva"/>
          <w:spacing w:val="-8"/>
          <w:w w:val="90"/>
          <w:sz w:val="20"/>
        </w:rPr>
        <w:t xml:space="preserve"> </w:t>
      </w:r>
      <w:r>
        <w:rPr>
          <w:rFonts w:ascii="Geneva" w:hAnsi="Geneva"/>
          <w:w w:val="90"/>
          <w:sz w:val="20"/>
        </w:rPr>
        <w:t>978-88-85813-18-2,</w:t>
      </w:r>
      <w:r>
        <w:rPr>
          <w:rFonts w:ascii="Geneva" w:hAnsi="Geneva"/>
          <w:spacing w:val="-8"/>
          <w:w w:val="90"/>
          <w:sz w:val="20"/>
        </w:rPr>
        <w:t xml:space="preserve"> </w:t>
      </w:r>
      <w:r>
        <w:rPr>
          <w:rFonts w:ascii="Geneva" w:hAnsi="Geneva"/>
          <w:w w:val="90"/>
          <w:sz w:val="20"/>
        </w:rPr>
        <w:t>Filodiritto</w:t>
      </w:r>
      <w:r>
        <w:rPr>
          <w:rFonts w:ascii="Geneva" w:hAnsi="Geneva"/>
          <w:spacing w:val="-9"/>
          <w:w w:val="90"/>
          <w:sz w:val="20"/>
        </w:rPr>
        <w:t xml:space="preserve"> </w:t>
      </w:r>
      <w:r>
        <w:rPr>
          <w:rFonts w:ascii="Geneva" w:hAnsi="Geneva"/>
          <w:w w:val="90"/>
          <w:sz w:val="20"/>
        </w:rPr>
        <w:t>Editore</w:t>
      </w:r>
      <w:r>
        <w:rPr>
          <w:rFonts w:ascii="Geneva" w:hAnsi="Geneva"/>
          <w:spacing w:val="-8"/>
          <w:w w:val="90"/>
          <w:sz w:val="20"/>
        </w:rPr>
        <w:t xml:space="preserve"> </w:t>
      </w:r>
      <w:r>
        <w:rPr>
          <w:rFonts w:ascii="Geneva" w:hAnsi="Geneva"/>
          <w:w w:val="90"/>
          <w:sz w:val="20"/>
        </w:rPr>
        <w:t>–</w:t>
      </w:r>
      <w:r>
        <w:rPr>
          <w:rFonts w:ascii="Geneva" w:hAnsi="Geneva"/>
          <w:spacing w:val="-8"/>
          <w:w w:val="90"/>
          <w:sz w:val="20"/>
        </w:rPr>
        <w:t xml:space="preserve"> </w:t>
      </w:r>
      <w:r>
        <w:rPr>
          <w:rFonts w:ascii="Geneva" w:hAnsi="Geneva"/>
          <w:spacing w:val="-2"/>
          <w:w w:val="90"/>
          <w:sz w:val="20"/>
        </w:rPr>
        <w:t>Proceedings</w:t>
      </w:r>
    </w:p>
    <w:p w14:paraId="1BA12DE3" w14:textId="77777777" w:rsidR="007D0189" w:rsidRDefault="000A6B0D">
      <w:pPr>
        <w:pStyle w:val="ListParagraph"/>
        <w:numPr>
          <w:ilvl w:val="0"/>
          <w:numId w:val="15"/>
        </w:numPr>
        <w:tabs>
          <w:tab w:val="left" w:pos="1112"/>
        </w:tabs>
        <w:spacing w:before="8" w:line="216" w:lineRule="auto"/>
        <w:ind w:right="286" w:firstLine="0"/>
        <w:jc w:val="both"/>
        <w:rPr>
          <w:rFonts w:ascii="Geneva" w:hAnsi="Geneva"/>
          <w:sz w:val="20"/>
        </w:rPr>
      </w:pPr>
      <w:r>
        <w:rPr>
          <w:rFonts w:ascii="Geneva" w:hAnsi="Geneva"/>
          <w:sz w:val="20"/>
        </w:rPr>
        <w:t>Dealing with Bone Metastases from Breast Cancer – a Pathological and Clinical Overview. Autori: MUNTEANU Octavian,</w:t>
      </w:r>
      <w:r>
        <w:rPr>
          <w:rFonts w:ascii="Geneva" w:hAnsi="Geneva"/>
          <w:spacing w:val="-17"/>
          <w:sz w:val="20"/>
        </w:rPr>
        <w:t xml:space="preserve"> </w:t>
      </w:r>
      <w:r>
        <w:rPr>
          <w:rFonts w:ascii="Geneva" w:hAnsi="Geneva"/>
          <w:sz w:val="20"/>
        </w:rPr>
        <w:t>DUMITRU</w:t>
      </w:r>
      <w:r>
        <w:rPr>
          <w:rFonts w:ascii="Geneva" w:hAnsi="Geneva"/>
          <w:spacing w:val="-17"/>
          <w:sz w:val="20"/>
        </w:rPr>
        <w:t xml:space="preserve"> </w:t>
      </w:r>
      <w:r>
        <w:rPr>
          <w:rFonts w:ascii="Geneva" w:hAnsi="Geneva"/>
          <w:sz w:val="20"/>
        </w:rPr>
        <w:t>Adrian,</w:t>
      </w:r>
      <w:r>
        <w:rPr>
          <w:rFonts w:ascii="Geneva" w:hAnsi="Geneva"/>
          <w:spacing w:val="-17"/>
          <w:sz w:val="20"/>
        </w:rPr>
        <w:t xml:space="preserve"> </w:t>
      </w:r>
      <w:r>
        <w:rPr>
          <w:rFonts w:ascii="Geneva" w:hAnsi="Geneva"/>
          <w:sz w:val="20"/>
        </w:rPr>
        <w:t>BODEAN</w:t>
      </w:r>
      <w:r>
        <w:rPr>
          <w:rFonts w:ascii="Geneva" w:hAnsi="Geneva"/>
          <w:spacing w:val="-16"/>
          <w:sz w:val="20"/>
        </w:rPr>
        <w:t xml:space="preserve"> </w:t>
      </w:r>
      <w:r>
        <w:rPr>
          <w:rFonts w:ascii="Geneva" w:hAnsi="Geneva"/>
          <w:sz w:val="20"/>
        </w:rPr>
        <w:t>Oana,</w:t>
      </w:r>
      <w:r>
        <w:rPr>
          <w:rFonts w:ascii="Geneva" w:hAnsi="Geneva"/>
          <w:spacing w:val="-17"/>
          <w:sz w:val="20"/>
        </w:rPr>
        <w:t xml:space="preserve"> </w:t>
      </w:r>
      <w:r>
        <w:rPr>
          <w:rFonts w:ascii="Geneva" w:hAnsi="Geneva"/>
          <w:sz w:val="20"/>
        </w:rPr>
        <w:t>ARSENE</w:t>
      </w:r>
      <w:r>
        <w:rPr>
          <w:rFonts w:ascii="Geneva" w:hAnsi="Geneva"/>
          <w:spacing w:val="-17"/>
          <w:sz w:val="20"/>
        </w:rPr>
        <w:t xml:space="preserve"> </w:t>
      </w:r>
      <w:r>
        <w:rPr>
          <w:rFonts w:ascii="Geneva" w:hAnsi="Geneva"/>
          <w:sz w:val="20"/>
        </w:rPr>
        <w:t>Luciana,</w:t>
      </w:r>
      <w:r>
        <w:rPr>
          <w:rFonts w:ascii="Geneva" w:hAnsi="Geneva"/>
          <w:spacing w:val="-16"/>
          <w:sz w:val="20"/>
        </w:rPr>
        <w:t xml:space="preserve"> </w:t>
      </w:r>
      <w:r>
        <w:rPr>
          <w:rFonts w:ascii="Geneva" w:hAnsi="Geneva"/>
          <w:sz w:val="20"/>
        </w:rPr>
        <w:t>VOICU</w:t>
      </w:r>
      <w:r>
        <w:rPr>
          <w:rFonts w:ascii="Geneva" w:hAnsi="Geneva"/>
          <w:spacing w:val="-17"/>
          <w:sz w:val="20"/>
        </w:rPr>
        <w:t xml:space="preserve"> </w:t>
      </w:r>
      <w:r>
        <w:rPr>
          <w:rFonts w:ascii="Geneva" w:hAnsi="Geneva"/>
          <w:sz w:val="20"/>
        </w:rPr>
        <w:t>Diana,</w:t>
      </w:r>
      <w:r>
        <w:rPr>
          <w:rFonts w:ascii="Geneva" w:hAnsi="Geneva"/>
          <w:spacing w:val="-17"/>
          <w:sz w:val="20"/>
        </w:rPr>
        <w:t xml:space="preserve"> </w:t>
      </w:r>
      <w:r>
        <w:rPr>
          <w:rFonts w:ascii="Geneva" w:hAnsi="Geneva"/>
          <w:sz w:val="20"/>
        </w:rPr>
        <w:t>BRATILA</w:t>
      </w:r>
      <w:r>
        <w:rPr>
          <w:rFonts w:ascii="Geneva" w:hAnsi="Geneva"/>
          <w:spacing w:val="-16"/>
          <w:sz w:val="20"/>
        </w:rPr>
        <w:t xml:space="preserve"> </w:t>
      </w:r>
      <w:r>
        <w:rPr>
          <w:rFonts w:ascii="Geneva" w:hAnsi="Geneva"/>
          <w:sz w:val="20"/>
        </w:rPr>
        <w:t>Elvira,</w:t>
      </w:r>
      <w:r>
        <w:rPr>
          <w:rFonts w:ascii="Geneva" w:hAnsi="Geneva"/>
          <w:spacing w:val="-17"/>
          <w:sz w:val="20"/>
        </w:rPr>
        <w:t xml:space="preserve"> </w:t>
      </w:r>
      <w:r>
        <w:rPr>
          <w:rFonts w:ascii="Geneva" w:hAnsi="Geneva"/>
          <w:sz w:val="20"/>
        </w:rPr>
        <w:t>MEHEDINTU</w:t>
      </w:r>
      <w:r>
        <w:rPr>
          <w:rFonts w:ascii="Geneva" w:hAnsi="Geneva"/>
          <w:spacing w:val="-17"/>
          <w:sz w:val="20"/>
        </w:rPr>
        <w:t xml:space="preserve"> </w:t>
      </w:r>
      <w:r>
        <w:rPr>
          <w:rFonts w:ascii="Geneva" w:hAnsi="Geneva"/>
          <w:sz w:val="20"/>
        </w:rPr>
        <w:t>Claudia,</w:t>
      </w:r>
      <w:r>
        <w:rPr>
          <w:rFonts w:ascii="Geneva" w:hAnsi="Geneva"/>
          <w:spacing w:val="-16"/>
          <w:sz w:val="20"/>
        </w:rPr>
        <w:t xml:space="preserve"> </w:t>
      </w:r>
      <w:r>
        <w:rPr>
          <w:rFonts w:ascii="Geneva" w:hAnsi="Geneva"/>
          <w:sz w:val="20"/>
        </w:rPr>
        <w:t xml:space="preserve">SAJIN Maria, CIRSTOIU Monica. PROCEEDINGS of THE FIRST NATIONAL CONFERENCE OF ROMANIAN SOCIETY OF THE </w:t>
      </w:r>
      <w:r>
        <w:rPr>
          <w:rFonts w:ascii="Geneva" w:hAnsi="Geneva"/>
          <w:spacing w:val="-4"/>
          <w:sz w:val="20"/>
        </w:rPr>
        <w:t>MUSKULOSKELETAL ONCOLOGY – ROMSOS 13-15 April 2018 , SINAIA, ISBN 978-88-85813-18-2, Filodiritto Editore –</w:t>
      </w:r>
    </w:p>
    <w:p w14:paraId="1BA12DE4" w14:textId="77777777" w:rsidR="007D0189" w:rsidRDefault="000A6B0D">
      <w:pPr>
        <w:spacing w:line="229" w:lineRule="exact"/>
        <w:ind w:left="566"/>
        <w:rPr>
          <w:rFonts w:ascii="Geneva"/>
          <w:sz w:val="20"/>
        </w:rPr>
      </w:pPr>
      <w:r>
        <w:rPr>
          <w:rFonts w:ascii="Geneva"/>
          <w:spacing w:val="-2"/>
          <w:sz w:val="20"/>
        </w:rPr>
        <w:t>Proceedings</w:t>
      </w:r>
    </w:p>
    <w:p w14:paraId="1BA12DE5" w14:textId="77777777" w:rsidR="007D0189" w:rsidRDefault="000A6B0D">
      <w:pPr>
        <w:pStyle w:val="ListParagraph"/>
        <w:numPr>
          <w:ilvl w:val="0"/>
          <w:numId w:val="15"/>
        </w:numPr>
        <w:tabs>
          <w:tab w:val="left" w:pos="1112"/>
        </w:tabs>
        <w:spacing w:before="8" w:line="216" w:lineRule="auto"/>
        <w:ind w:right="287" w:firstLine="0"/>
        <w:jc w:val="both"/>
        <w:rPr>
          <w:rFonts w:ascii="Geneva" w:hAnsi="Geneva"/>
          <w:sz w:val="20"/>
        </w:rPr>
      </w:pPr>
      <w:r>
        <w:rPr>
          <w:rFonts w:ascii="Geneva" w:hAnsi="Geneva"/>
          <w:sz w:val="20"/>
        </w:rPr>
        <w:t>Mechanisms</w:t>
      </w:r>
      <w:r>
        <w:rPr>
          <w:rFonts w:ascii="Geneva" w:hAnsi="Geneva"/>
          <w:spacing w:val="-15"/>
          <w:sz w:val="20"/>
        </w:rPr>
        <w:t xml:space="preserve"> </w:t>
      </w:r>
      <w:r>
        <w:rPr>
          <w:rFonts w:ascii="Geneva" w:hAnsi="Geneva"/>
          <w:sz w:val="20"/>
        </w:rPr>
        <w:t>of</w:t>
      </w:r>
      <w:r>
        <w:rPr>
          <w:rFonts w:ascii="Geneva" w:hAnsi="Geneva"/>
          <w:spacing w:val="-16"/>
          <w:sz w:val="20"/>
        </w:rPr>
        <w:t xml:space="preserve"> </w:t>
      </w:r>
      <w:r>
        <w:rPr>
          <w:rFonts w:ascii="Geneva" w:hAnsi="Geneva"/>
          <w:sz w:val="20"/>
        </w:rPr>
        <w:t>Bone</w:t>
      </w:r>
      <w:r>
        <w:rPr>
          <w:rFonts w:ascii="Geneva" w:hAnsi="Geneva"/>
          <w:spacing w:val="-15"/>
          <w:sz w:val="20"/>
        </w:rPr>
        <w:t xml:space="preserve"> </w:t>
      </w:r>
      <w:r>
        <w:rPr>
          <w:rFonts w:ascii="Geneva" w:hAnsi="Geneva"/>
          <w:sz w:val="20"/>
        </w:rPr>
        <w:t>Metastasis</w:t>
      </w:r>
      <w:r>
        <w:rPr>
          <w:rFonts w:ascii="Geneva" w:hAnsi="Geneva"/>
          <w:spacing w:val="-16"/>
          <w:sz w:val="20"/>
        </w:rPr>
        <w:t xml:space="preserve"> </w:t>
      </w:r>
      <w:r>
        <w:rPr>
          <w:rFonts w:ascii="Geneva" w:hAnsi="Geneva"/>
          <w:sz w:val="20"/>
        </w:rPr>
        <w:t>of</w:t>
      </w:r>
      <w:r>
        <w:rPr>
          <w:rFonts w:ascii="Geneva" w:hAnsi="Geneva"/>
          <w:spacing w:val="-15"/>
          <w:sz w:val="20"/>
        </w:rPr>
        <w:t xml:space="preserve"> </w:t>
      </w:r>
      <w:r>
        <w:rPr>
          <w:rFonts w:ascii="Geneva" w:hAnsi="Geneva"/>
          <w:sz w:val="20"/>
        </w:rPr>
        <w:t>Malignancies</w:t>
      </w:r>
      <w:r>
        <w:rPr>
          <w:rFonts w:ascii="Geneva" w:hAnsi="Geneva"/>
          <w:spacing w:val="-16"/>
          <w:sz w:val="20"/>
        </w:rPr>
        <w:t xml:space="preserve"> </w:t>
      </w:r>
      <w:r>
        <w:rPr>
          <w:rFonts w:ascii="Geneva" w:hAnsi="Geneva"/>
          <w:sz w:val="20"/>
        </w:rPr>
        <w:t>of</w:t>
      </w:r>
      <w:r>
        <w:rPr>
          <w:rFonts w:ascii="Geneva" w:hAnsi="Geneva"/>
          <w:spacing w:val="-15"/>
          <w:sz w:val="20"/>
        </w:rPr>
        <w:t xml:space="preserve"> </w:t>
      </w:r>
      <w:r>
        <w:rPr>
          <w:rFonts w:ascii="Geneva" w:hAnsi="Geneva"/>
          <w:sz w:val="20"/>
        </w:rPr>
        <w:t>the</w:t>
      </w:r>
      <w:r>
        <w:rPr>
          <w:rFonts w:ascii="Geneva" w:hAnsi="Geneva"/>
          <w:spacing w:val="-15"/>
          <w:sz w:val="20"/>
        </w:rPr>
        <w:t xml:space="preserve"> </w:t>
      </w:r>
      <w:r>
        <w:rPr>
          <w:rFonts w:ascii="Geneva" w:hAnsi="Geneva"/>
          <w:sz w:val="20"/>
        </w:rPr>
        <w:t>Genito-Mammary</w:t>
      </w:r>
      <w:r>
        <w:rPr>
          <w:rFonts w:ascii="Geneva" w:hAnsi="Geneva"/>
          <w:spacing w:val="-16"/>
          <w:sz w:val="20"/>
        </w:rPr>
        <w:t xml:space="preserve"> </w:t>
      </w:r>
      <w:r>
        <w:rPr>
          <w:rFonts w:ascii="Geneva" w:hAnsi="Geneva"/>
          <w:sz w:val="20"/>
        </w:rPr>
        <w:t>Area.</w:t>
      </w:r>
      <w:r>
        <w:rPr>
          <w:rFonts w:ascii="Geneva" w:hAnsi="Geneva"/>
          <w:spacing w:val="-15"/>
          <w:sz w:val="20"/>
        </w:rPr>
        <w:t xml:space="preserve"> </w:t>
      </w:r>
      <w:r>
        <w:rPr>
          <w:rFonts w:ascii="Geneva" w:hAnsi="Geneva"/>
          <w:sz w:val="20"/>
        </w:rPr>
        <w:t>Autori:</w:t>
      </w:r>
      <w:r>
        <w:rPr>
          <w:rFonts w:ascii="Geneva" w:hAnsi="Geneva"/>
          <w:spacing w:val="-16"/>
          <w:sz w:val="20"/>
        </w:rPr>
        <w:t xml:space="preserve"> </w:t>
      </w:r>
      <w:r>
        <w:rPr>
          <w:rFonts w:ascii="Geneva" w:hAnsi="Geneva"/>
          <w:sz w:val="20"/>
        </w:rPr>
        <w:t>BOHÎLŢEA</w:t>
      </w:r>
      <w:r>
        <w:rPr>
          <w:rFonts w:ascii="Geneva" w:hAnsi="Geneva"/>
          <w:spacing w:val="-15"/>
          <w:sz w:val="20"/>
        </w:rPr>
        <w:t xml:space="preserve"> </w:t>
      </w:r>
      <w:r>
        <w:rPr>
          <w:rFonts w:ascii="Geneva" w:hAnsi="Geneva"/>
          <w:sz w:val="20"/>
        </w:rPr>
        <w:t>Roxana</w:t>
      </w:r>
      <w:r>
        <w:rPr>
          <w:rFonts w:ascii="Geneva" w:hAnsi="Geneva"/>
          <w:spacing w:val="-15"/>
          <w:sz w:val="20"/>
        </w:rPr>
        <w:t xml:space="preserve"> </w:t>
      </w:r>
      <w:r>
        <w:rPr>
          <w:rFonts w:ascii="Geneva" w:hAnsi="Geneva"/>
          <w:sz w:val="20"/>
        </w:rPr>
        <w:t>Elena, TURCAN Natalia, GEORGESCU Tiberiu Augustin, POPA Mihnea, BRATU Ovidiu, BODEAN Oana, CÎRSTOIU Monica Mihaela. PROCEEDINGS of THE FIRST NATIONAL CONFERENCE OF ROMANIAN SOCIETY OF THE MUSKULOSKELETAL</w:t>
      </w:r>
    </w:p>
    <w:p w14:paraId="1BA12DE6" w14:textId="77777777" w:rsidR="007D0189" w:rsidRDefault="000A6B0D">
      <w:pPr>
        <w:spacing w:line="230" w:lineRule="exact"/>
        <w:ind w:left="566"/>
        <w:jc w:val="both"/>
        <w:rPr>
          <w:rFonts w:ascii="Geneva" w:hAnsi="Geneva"/>
          <w:sz w:val="20"/>
        </w:rPr>
      </w:pPr>
      <w:r>
        <w:rPr>
          <w:rFonts w:ascii="Geneva" w:hAnsi="Geneva"/>
          <w:w w:val="90"/>
          <w:sz w:val="20"/>
        </w:rPr>
        <w:t>ONCOLOGY</w:t>
      </w:r>
      <w:r>
        <w:rPr>
          <w:rFonts w:ascii="Geneva" w:hAnsi="Geneva"/>
          <w:spacing w:val="1"/>
          <w:sz w:val="20"/>
        </w:rPr>
        <w:t xml:space="preserve"> </w:t>
      </w:r>
      <w:r>
        <w:rPr>
          <w:rFonts w:ascii="Geneva" w:hAnsi="Geneva"/>
          <w:w w:val="90"/>
          <w:sz w:val="20"/>
        </w:rPr>
        <w:t>–</w:t>
      </w:r>
      <w:r>
        <w:rPr>
          <w:rFonts w:ascii="Geneva" w:hAnsi="Geneva"/>
          <w:spacing w:val="1"/>
          <w:sz w:val="20"/>
        </w:rPr>
        <w:t xml:space="preserve"> </w:t>
      </w:r>
      <w:r>
        <w:rPr>
          <w:rFonts w:ascii="Geneva" w:hAnsi="Geneva"/>
          <w:w w:val="90"/>
          <w:sz w:val="20"/>
        </w:rPr>
        <w:t>ROMSOS</w:t>
      </w:r>
      <w:r>
        <w:rPr>
          <w:rFonts w:ascii="Geneva" w:hAnsi="Geneva"/>
          <w:spacing w:val="1"/>
          <w:sz w:val="20"/>
        </w:rPr>
        <w:t xml:space="preserve"> </w:t>
      </w:r>
      <w:r>
        <w:rPr>
          <w:rFonts w:ascii="Geneva" w:hAnsi="Geneva"/>
          <w:w w:val="90"/>
          <w:sz w:val="20"/>
        </w:rPr>
        <w:t>13-15</w:t>
      </w:r>
      <w:r>
        <w:rPr>
          <w:rFonts w:ascii="Geneva" w:hAnsi="Geneva"/>
          <w:spacing w:val="1"/>
          <w:sz w:val="20"/>
        </w:rPr>
        <w:t xml:space="preserve"> </w:t>
      </w:r>
      <w:r>
        <w:rPr>
          <w:rFonts w:ascii="Geneva" w:hAnsi="Geneva"/>
          <w:w w:val="90"/>
          <w:sz w:val="20"/>
        </w:rPr>
        <w:t>April</w:t>
      </w:r>
      <w:r>
        <w:rPr>
          <w:rFonts w:ascii="Geneva" w:hAnsi="Geneva"/>
          <w:spacing w:val="1"/>
          <w:sz w:val="20"/>
        </w:rPr>
        <w:t xml:space="preserve"> </w:t>
      </w:r>
      <w:r>
        <w:rPr>
          <w:rFonts w:ascii="Geneva" w:hAnsi="Geneva"/>
          <w:w w:val="90"/>
          <w:sz w:val="20"/>
        </w:rPr>
        <w:t>2018</w:t>
      </w:r>
      <w:r>
        <w:rPr>
          <w:rFonts w:ascii="Geneva" w:hAnsi="Geneva"/>
          <w:spacing w:val="2"/>
          <w:sz w:val="20"/>
        </w:rPr>
        <w:t xml:space="preserve"> </w:t>
      </w:r>
      <w:r>
        <w:rPr>
          <w:rFonts w:ascii="Geneva" w:hAnsi="Geneva"/>
          <w:w w:val="90"/>
          <w:sz w:val="20"/>
        </w:rPr>
        <w:t>,</w:t>
      </w:r>
      <w:r>
        <w:rPr>
          <w:rFonts w:ascii="Geneva" w:hAnsi="Geneva"/>
          <w:spacing w:val="1"/>
          <w:sz w:val="20"/>
        </w:rPr>
        <w:t xml:space="preserve"> </w:t>
      </w:r>
      <w:r>
        <w:rPr>
          <w:rFonts w:ascii="Geneva" w:hAnsi="Geneva"/>
          <w:w w:val="90"/>
          <w:sz w:val="20"/>
        </w:rPr>
        <w:t>SINAIA,</w:t>
      </w:r>
      <w:r>
        <w:rPr>
          <w:rFonts w:ascii="Geneva" w:hAnsi="Geneva"/>
          <w:spacing w:val="1"/>
          <w:sz w:val="20"/>
        </w:rPr>
        <w:t xml:space="preserve"> </w:t>
      </w:r>
      <w:r>
        <w:rPr>
          <w:rFonts w:ascii="Geneva" w:hAnsi="Geneva"/>
          <w:w w:val="90"/>
          <w:sz w:val="20"/>
        </w:rPr>
        <w:t>ISBN</w:t>
      </w:r>
      <w:r>
        <w:rPr>
          <w:rFonts w:ascii="Geneva" w:hAnsi="Geneva"/>
          <w:spacing w:val="1"/>
          <w:sz w:val="20"/>
        </w:rPr>
        <w:t xml:space="preserve"> </w:t>
      </w:r>
      <w:r>
        <w:rPr>
          <w:rFonts w:ascii="Geneva" w:hAnsi="Geneva"/>
          <w:w w:val="90"/>
          <w:sz w:val="20"/>
        </w:rPr>
        <w:t>978-88-85813-18-2,</w:t>
      </w:r>
      <w:r>
        <w:rPr>
          <w:rFonts w:ascii="Geneva" w:hAnsi="Geneva"/>
          <w:spacing w:val="1"/>
          <w:sz w:val="20"/>
        </w:rPr>
        <w:t xml:space="preserve"> </w:t>
      </w:r>
      <w:r>
        <w:rPr>
          <w:rFonts w:ascii="Geneva" w:hAnsi="Geneva"/>
          <w:w w:val="90"/>
          <w:sz w:val="20"/>
        </w:rPr>
        <w:t>Filodiritto</w:t>
      </w:r>
      <w:r>
        <w:rPr>
          <w:rFonts w:ascii="Geneva" w:hAnsi="Geneva"/>
          <w:spacing w:val="2"/>
          <w:sz w:val="20"/>
        </w:rPr>
        <w:t xml:space="preserve"> </w:t>
      </w:r>
      <w:r>
        <w:rPr>
          <w:rFonts w:ascii="Geneva" w:hAnsi="Geneva"/>
          <w:w w:val="90"/>
          <w:sz w:val="20"/>
        </w:rPr>
        <w:t>Editore</w:t>
      </w:r>
      <w:r>
        <w:rPr>
          <w:rFonts w:ascii="Geneva" w:hAnsi="Geneva"/>
          <w:spacing w:val="1"/>
          <w:sz w:val="20"/>
        </w:rPr>
        <w:t xml:space="preserve"> </w:t>
      </w:r>
      <w:r>
        <w:rPr>
          <w:rFonts w:ascii="Geneva" w:hAnsi="Geneva"/>
          <w:w w:val="90"/>
          <w:sz w:val="20"/>
        </w:rPr>
        <w:t>–</w:t>
      </w:r>
      <w:r>
        <w:rPr>
          <w:rFonts w:ascii="Geneva" w:hAnsi="Geneva"/>
          <w:spacing w:val="1"/>
          <w:sz w:val="20"/>
        </w:rPr>
        <w:t xml:space="preserve"> </w:t>
      </w:r>
      <w:r>
        <w:rPr>
          <w:rFonts w:ascii="Geneva" w:hAnsi="Geneva"/>
          <w:spacing w:val="-2"/>
          <w:w w:val="90"/>
          <w:sz w:val="20"/>
        </w:rPr>
        <w:t>Proceedings</w:t>
      </w:r>
    </w:p>
    <w:p w14:paraId="1BA12DE7" w14:textId="77777777" w:rsidR="007D0189" w:rsidRDefault="000A6B0D">
      <w:pPr>
        <w:pStyle w:val="ListParagraph"/>
        <w:numPr>
          <w:ilvl w:val="0"/>
          <w:numId w:val="15"/>
        </w:numPr>
        <w:tabs>
          <w:tab w:val="left" w:pos="1112"/>
        </w:tabs>
        <w:spacing w:before="8" w:line="216" w:lineRule="auto"/>
        <w:ind w:right="286" w:firstLine="0"/>
        <w:jc w:val="both"/>
        <w:rPr>
          <w:rFonts w:ascii="Geneva" w:hAnsi="Geneva"/>
          <w:sz w:val="20"/>
        </w:rPr>
      </w:pPr>
      <w:r>
        <w:rPr>
          <w:rFonts w:ascii="Geneva" w:hAnsi="Geneva"/>
          <w:sz w:val="20"/>
        </w:rPr>
        <w:t>Basic</w:t>
      </w:r>
      <w:r>
        <w:rPr>
          <w:rFonts w:ascii="Geneva" w:hAnsi="Geneva"/>
          <w:spacing w:val="-7"/>
          <w:sz w:val="20"/>
        </w:rPr>
        <w:t xml:space="preserve"> </w:t>
      </w:r>
      <w:r>
        <w:rPr>
          <w:rFonts w:ascii="Geneva" w:hAnsi="Geneva"/>
          <w:sz w:val="20"/>
        </w:rPr>
        <w:t>Principles</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Immunohistopathology</w:t>
      </w:r>
      <w:r>
        <w:rPr>
          <w:rFonts w:ascii="Geneva" w:hAnsi="Geneva"/>
          <w:spacing w:val="-7"/>
          <w:sz w:val="20"/>
        </w:rPr>
        <w:t xml:space="preserve"> </w:t>
      </w:r>
      <w:r>
        <w:rPr>
          <w:rFonts w:ascii="Geneva" w:hAnsi="Geneva"/>
          <w:sz w:val="20"/>
        </w:rPr>
        <w:t>in</w:t>
      </w:r>
      <w:r>
        <w:rPr>
          <w:rFonts w:ascii="Geneva" w:hAnsi="Geneva"/>
          <w:spacing w:val="-7"/>
          <w:sz w:val="20"/>
        </w:rPr>
        <w:t xml:space="preserve"> </w:t>
      </w:r>
      <w:r>
        <w:rPr>
          <w:rFonts w:ascii="Geneva" w:hAnsi="Geneva"/>
          <w:sz w:val="20"/>
        </w:rPr>
        <w:t>the</w:t>
      </w:r>
      <w:r>
        <w:rPr>
          <w:rFonts w:ascii="Geneva" w:hAnsi="Geneva"/>
          <w:spacing w:val="-7"/>
          <w:sz w:val="20"/>
        </w:rPr>
        <w:t xml:space="preserve"> </w:t>
      </w:r>
      <w:r>
        <w:rPr>
          <w:rFonts w:ascii="Geneva" w:hAnsi="Geneva"/>
          <w:sz w:val="20"/>
        </w:rPr>
        <w:t>Diagnosis</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Bone</w:t>
      </w:r>
      <w:r>
        <w:rPr>
          <w:rFonts w:ascii="Geneva" w:hAnsi="Geneva"/>
          <w:spacing w:val="-7"/>
          <w:sz w:val="20"/>
        </w:rPr>
        <w:t xml:space="preserve"> </w:t>
      </w:r>
      <w:r>
        <w:rPr>
          <w:rFonts w:ascii="Geneva" w:hAnsi="Geneva"/>
          <w:sz w:val="20"/>
        </w:rPr>
        <w:t>Metastases:</w:t>
      </w:r>
      <w:r>
        <w:rPr>
          <w:rFonts w:ascii="Geneva" w:hAnsi="Geneva"/>
          <w:spacing w:val="-7"/>
          <w:sz w:val="20"/>
        </w:rPr>
        <w:t xml:space="preserve"> </w:t>
      </w:r>
      <w:r>
        <w:rPr>
          <w:rFonts w:ascii="Geneva" w:hAnsi="Geneva"/>
          <w:sz w:val="20"/>
        </w:rPr>
        <w:t>A</w:t>
      </w:r>
      <w:r>
        <w:rPr>
          <w:rFonts w:ascii="Geneva" w:hAnsi="Geneva"/>
          <w:spacing w:val="-6"/>
          <w:sz w:val="20"/>
        </w:rPr>
        <w:t xml:space="preserve"> </w:t>
      </w:r>
      <w:r>
        <w:rPr>
          <w:rFonts w:ascii="Geneva" w:hAnsi="Geneva"/>
          <w:sz w:val="20"/>
        </w:rPr>
        <w:t>Pathologist’s</w:t>
      </w:r>
      <w:r>
        <w:rPr>
          <w:rFonts w:ascii="Geneva" w:hAnsi="Geneva"/>
          <w:spacing w:val="-7"/>
          <w:sz w:val="20"/>
        </w:rPr>
        <w:t xml:space="preserve"> </w:t>
      </w:r>
      <w:r>
        <w:rPr>
          <w:rFonts w:ascii="Geneva" w:hAnsi="Geneva"/>
          <w:sz w:val="20"/>
        </w:rPr>
        <w:t>Point</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 xml:space="preserve">View. Autori: GEORGESCU Tiberiu-Augustin, CÎRSTOIU Monica Mihaela, NICA Adriana Elena, CÎRSTOIU Florin Cătălin, </w:t>
      </w:r>
      <w:r>
        <w:rPr>
          <w:rFonts w:ascii="Geneva" w:hAnsi="Geneva"/>
          <w:spacing w:val="-2"/>
          <w:sz w:val="20"/>
        </w:rPr>
        <w:t>COSTACHE</w:t>
      </w:r>
      <w:r>
        <w:rPr>
          <w:rFonts w:ascii="Geneva" w:hAnsi="Geneva"/>
          <w:spacing w:val="-15"/>
          <w:sz w:val="20"/>
        </w:rPr>
        <w:t xml:space="preserve"> </w:t>
      </w:r>
      <w:r>
        <w:rPr>
          <w:rFonts w:ascii="Geneva" w:hAnsi="Geneva"/>
          <w:spacing w:val="-2"/>
          <w:sz w:val="20"/>
        </w:rPr>
        <w:t>Mariana,</w:t>
      </w:r>
      <w:r>
        <w:rPr>
          <w:rFonts w:ascii="Geneva" w:hAnsi="Geneva"/>
          <w:spacing w:val="-13"/>
          <w:sz w:val="20"/>
        </w:rPr>
        <w:t xml:space="preserve"> </w:t>
      </w:r>
      <w:r>
        <w:rPr>
          <w:rFonts w:ascii="Geneva" w:hAnsi="Geneva"/>
          <w:spacing w:val="-2"/>
          <w:sz w:val="20"/>
        </w:rPr>
        <w:t>SAJIN</w:t>
      </w:r>
      <w:r>
        <w:rPr>
          <w:rFonts w:ascii="Geneva" w:hAnsi="Geneva"/>
          <w:spacing w:val="-15"/>
          <w:sz w:val="20"/>
        </w:rPr>
        <w:t xml:space="preserve"> </w:t>
      </w:r>
      <w:r>
        <w:rPr>
          <w:rFonts w:ascii="Geneva" w:hAnsi="Geneva"/>
          <w:spacing w:val="-2"/>
          <w:sz w:val="20"/>
        </w:rPr>
        <w:t>Maria.</w:t>
      </w:r>
      <w:r>
        <w:rPr>
          <w:rFonts w:ascii="Geneva" w:hAnsi="Geneva"/>
          <w:spacing w:val="-13"/>
          <w:sz w:val="20"/>
        </w:rPr>
        <w:t xml:space="preserve"> </w:t>
      </w:r>
      <w:r>
        <w:rPr>
          <w:rFonts w:ascii="Geneva" w:hAnsi="Geneva"/>
          <w:spacing w:val="-2"/>
          <w:sz w:val="20"/>
        </w:rPr>
        <w:t>PROCEEDINGS</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THE</w:t>
      </w:r>
      <w:r>
        <w:rPr>
          <w:rFonts w:ascii="Geneva" w:hAnsi="Geneva"/>
          <w:spacing w:val="-14"/>
          <w:sz w:val="20"/>
        </w:rPr>
        <w:t xml:space="preserve"> </w:t>
      </w:r>
      <w:r>
        <w:rPr>
          <w:rFonts w:ascii="Geneva" w:hAnsi="Geneva"/>
          <w:spacing w:val="-2"/>
          <w:sz w:val="20"/>
        </w:rPr>
        <w:t>FIRST</w:t>
      </w:r>
      <w:r>
        <w:rPr>
          <w:rFonts w:ascii="Geneva" w:hAnsi="Geneva"/>
          <w:spacing w:val="-15"/>
          <w:sz w:val="20"/>
        </w:rPr>
        <w:t xml:space="preserve"> </w:t>
      </w:r>
      <w:r>
        <w:rPr>
          <w:rFonts w:ascii="Geneva" w:hAnsi="Geneva"/>
          <w:spacing w:val="-2"/>
          <w:sz w:val="20"/>
        </w:rPr>
        <w:t>NATIONAL</w:t>
      </w:r>
      <w:r>
        <w:rPr>
          <w:rFonts w:ascii="Geneva" w:hAnsi="Geneva"/>
          <w:spacing w:val="-14"/>
          <w:sz w:val="20"/>
        </w:rPr>
        <w:t xml:space="preserve"> </w:t>
      </w:r>
      <w:r>
        <w:rPr>
          <w:rFonts w:ascii="Geneva" w:hAnsi="Geneva"/>
          <w:spacing w:val="-2"/>
          <w:sz w:val="20"/>
        </w:rPr>
        <w:t>CONFERENCE</w:t>
      </w:r>
      <w:r>
        <w:rPr>
          <w:rFonts w:ascii="Geneva" w:hAnsi="Geneva"/>
          <w:spacing w:val="-14"/>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ROMANIAN</w:t>
      </w:r>
      <w:r>
        <w:rPr>
          <w:rFonts w:ascii="Geneva" w:hAnsi="Geneva"/>
          <w:spacing w:val="-14"/>
          <w:sz w:val="20"/>
        </w:rPr>
        <w:t xml:space="preserve"> </w:t>
      </w:r>
      <w:r>
        <w:rPr>
          <w:rFonts w:ascii="Geneva" w:hAnsi="Geneva"/>
          <w:spacing w:val="-2"/>
          <w:sz w:val="20"/>
        </w:rPr>
        <w:t>SOCIETY</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 xml:space="preserve">THE </w:t>
      </w:r>
      <w:r>
        <w:rPr>
          <w:rFonts w:ascii="Geneva" w:hAnsi="Geneva"/>
          <w:spacing w:val="-4"/>
          <w:sz w:val="20"/>
        </w:rPr>
        <w:t>MUSKULOSKELETAL ONCOLOGY – ROMSOS 13-15 April 2018 , SINAIA, ISBN 978-88-85813-18-2, Filodiritto Editore –</w:t>
      </w:r>
    </w:p>
    <w:p w14:paraId="1BA12DE8" w14:textId="77777777" w:rsidR="007D0189" w:rsidRDefault="000A6B0D">
      <w:pPr>
        <w:spacing w:line="229" w:lineRule="exact"/>
        <w:ind w:left="566"/>
        <w:rPr>
          <w:rFonts w:ascii="Geneva"/>
          <w:sz w:val="20"/>
        </w:rPr>
      </w:pPr>
      <w:r>
        <w:rPr>
          <w:rFonts w:ascii="Geneva"/>
          <w:spacing w:val="-2"/>
          <w:sz w:val="20"/>
        </w:rPr>
        <w:t>Proceedings</w:t>
      </w:r>
    </w:p>
    <w:p w14:paraId="1BA12DE9" w14:textId="77777777" w:rsidR="007D0189" w:rsidRDefault="000A6B0D">
      <w:pPr>
        <w:pStyle w:val="ListParagraph"/>
        <w:numPr>
          <w:ilvl w:val="0"/>
          <w:numId w:val="15"/>
        </w:numPr>
        <w:tabs>
          <w:tab w:val="left" w:pos="1215"/>
        </w:tabs>
        <w:spacing w:before="8" w:line="216" w:lineRule="auto"/>
        <w:ind w:right="287" w:firstLine="0"/>
        <w:jc w:val="both"/>
        <w:rPr>
          <w:rFonts w:ascii="Geneva" w:hAnsi="Geneva"/>
          <w:sz w:val="20"/>
        </w:rPr>
      </w:pPr>
      <w:r>
        <w:rPr>
          <w:rFonts w:ascii="Geneva" w:hAnsi="Geneva"/>
          <w:sz w:val="20"/>
        </w:rPr>
        <w:t>Comparison in the Oral Status Among 123 Smoking and Non-Smoking Premenopausal and Postmenopausal Patients.Autori:</w:t>
      </w:r>
      <w:r>
        <w:rPr>
          <w:rFonts w:ascii="Geneva" w:hAnsi="Geneva"/>
          <w:spacing w:val="-16"/>
          <w:sz w:val="20"/>
        </w:rPr>
        <w:t xml:space="preserve"> </w:t>
      </w:r>
      <w:r>
        <w:rPr>
          <w:rFonts w:ascii="Geneva" w:hAnsi="Geneva"/>
          <w:sz w:val="20"/>
        </w:rPr>
        <w:t>LESCAI</w:t>
      </w:r>
      <w:r>
        <w:rPr>
          <w:rFonts w:ascii="Geneva" w:hAnsi="Geneva"/>
          <w:spacing w:val="-15"/>
          <w:sz w:val="20"/>
        </w:rPr>
        <w:t xml:space="preserve"> </w:t>
      </w:r>
      <w:r>
        <w:rPr>
          <w:rFonts w:ascii="Geneva" w:hAnsi="Geneva"/>
          <w:sz w:val="20"/>
        </w:rPr>
        <w:t>Ioana,</w:t>
      </w:r>
      <w:r>
        <w:rPr>
          <w:rFonts w:ascii="Geneva" w:hAnsi="Geneva"/>
          <w:spacing w:val="-16"/>
          <w:sz w:val="20"/>
        </w:rPr>
        <w:t xml:space="preserve"> </w:t>
      </w:r>
      <w:r>
        <w:rPr>
          <w:rFonts w:ascii="Geneva" w:hAnsi="Geneva"/>
          <w:sz w:val="20"/>
        </w:rPr>
        <w:t>LESCAI</w:t>
      </w:r>
      <w:r>
        <w:rPr>
          <w:rFonts w:ascii="Geneva" w:hAnsi="Geneva"/>
          <w:spacing w:val="-16"/>
          <w:sz w:val="20"/>
        </w:rPr>
        <w:t xml:space="preserve"> </w:t>
      </w:r>
      <w:r>
        <w:rPr>
          <w:rFonts w:ascii="Geneva" w:hAnsi="Geneva"/>
          <w:sz w:val="20"/>
        </w:rPr>
        <w:t>Daniel,</w:t>
      </w:r>
      <w:r>
        <w:rPr>
          <w:rFonts w:ascii="Geneva" w:hAnsi="Geneva"/>
          <w:spacing w:val="-16"/>
          <w:sz w:val="20"/>
        </w:rPr>
        <w:t xml:space="preserve"> </w:t>
      </w:r>
      <w:r>
        <w:rPr>
          <w:rFonts w:ascii="Geneva" w:hAnsi="Geneva"/>
          <w:sz w:val="20"/>
        </w:rPr>
        <w:t>CÎRSTOIU</w:t>
      </w:r>
      <w:r>
        <w:rPr>
          <w:rFonts w:ascii="Geneva" w:hAnsi="Geneva"/>
          <w:spacing w:val="-15"/>
          <w:sz w:val="20"/>
        </w:rPr>
        <w:t xml:space="preserve"> </w:t>
      </w:r>
      <w:r>
        <w:rPr>
          <w:rFonts w:ascii="Geneva" w:hAnsi="Geneva"/>
          <w:sz w:val="20"/>
        </w:rPr>
        <w:t>Monica.</w:t>
      </w:r>
      <w:r>
        <w:rPr>
          <w:rFonts w:ascii="Geneva" w:hAnsi="Geneva"/>
          <w:spacing w:val="-16"/>
          <w:sz w:val="20"/>
        </w:rPr>
        <w:t xml:space="preserve"> </w:t>
      </w:r>
      <w:r>
        <w:rPr>
          <w:rFonts w:ascii="Geneva" w:hAnsi="Geneva"/>
          <w:sz w:val="20"/>
        </w:rPr>
        <w:t>PROCEEDINGS</w:t>
      </w:r>
      <w:r>
        <w:rPr>
          <w:rFonts w:ascii="Geneva" w:hAnsi="Geneva"/>
          <w:spacing w:val="-15"/>
          <w:sz w:val="20"/>
        </w:rPr>
        <w:t xml:space="preserve"> </w:t>
      </w:r>
      <w:r>
        <w:rPr>
          <w:rFonts w:ascii="Geneva" w:hAnsi="Geneva"/>
          <w:sz w:val="20"/>
        </w:rPr>
        <w:t>of</w:t>
      </w:r>
      <w:r>
        <w:rPr>
          <w:rFonts w:ascii="Geneva" w:hAnsi="Geneva"/>
          <w:spacing w:val="-15"/>
          <w:sz w:val="20"/>
        </w:rPr>
        <w:t xml:space="preserve"> </w:t>
      </w:r>
      <w:r>
        <w:rPr>
          <w:rFonts w:ascii="Geneva" w:hAnsi="Geneva"/>
          <w:sz w:val="20"/>
        </w:rPr>
        <w:t>THE</w:t>
      </w:r>
      <w:r>
        <w:rPr>
          <w:rFonts w:ascii="Geneva" w:hAnsi="Geneva"/>
          <w:spacing w:val="-16"/>
          <w:sz w:val="20"/>
        </w:rPr>
        <w:t xml:space="preserve"> </w:t>
      </w:r>
      <w:r>
        <w:rPr>
          <w:rFonts w:ascii="Geneva" w:hAnsi="Geneva"/>
          <w:sz w:val="20"/>
        </w:rPr>
        <w:t>FIRST</w:t>
      </w:r>
      <w:r>
        <w:rPr>
          <w:rFonts w:ascii="Geneva" w:hAnsi="Geneva"/>
          <w:spacing w:val="-16"/>
          <w:sz w:val="20"/>
        </w:rPr>
        <w:t xml:space="preserve"> </w:t>
      </w:r>
      <w:r>
        <w:rPr>
          <w:rFonts w:ascii="Geneva" w:hAnsi="Geneva"/>
          <w:sz w:val="20"/>
        </w:rPr>
        <w:t>NATIONAL</w:t>
      </w:r>
      <w:r>
        <w:rPr>
          <w:rFonts w:ascii="Geneva" w:hAnsi="Geneva"/>
          <w:spacing w:val="-16"/>
          <w:sz w:val="20"/>
        </w:rPr>
        <w:t xml:space="preserve"> </w:t>
      </w:r>
      <w:r>
        <w:rPr>
          <w:rFonts w:ascii="Geneva" w:hAnsi="Geneva"/>
          <w:sz w:val="20"/>
        </w:rPr>
        <w:t>CONFERENCE OF</w:t>
      </w:r>
      <w:r>
        <w:rPr>
          <w:rFonts w:ascii="Geneva" w:hAnsi="Geneva"/>
          <w:spacing w:val="40"/>
          <w:sz w:val="20"/>
        </w:rPr>
        <w:t xml:space="preserve"> </w:t>
      </w:r>
      <w:r>
        <w:rPr>
          <w:rFonts w:ascii="Geneva" w:hAnsi="Geneva"/>
          <w:sz w:val="20"/>
        </w:rPr>
        <w:t>ROMANIAN</w:t>
      </w:r>
      <w:r>
        <w:rPr>
          <w:rFonts w:ascii="Geneva" w:hAnsi="Geneva"/>
          <w:spacing w:val="40"/>
          <w:sz w:val="20"/>
        </w:rPr>
        <w:t xml:space="preserve"> </w:t>
      </w:r>
      <w:r>
        <w:rPr>
          <w:rFonts w:ascii="Geneva" w:hAnsi="Geneva"/>
          <w:sz w:val="20"/>
        </w:rPr>
        <w:t>SOCIETY</w:t>
      </w:r>
      <w:r>
        <w:rPr>
          <w:rFonts w:ascii="Geneva" w:hAnsi="Geneva"/>
          <w:spacing w:val="40"/>
          <w:sz w:val="20"/>
        </w:rPr>
        <w:t xml:space="preserve"> </w:t>
      </w:r>
      <w:r>
        <w:rPr>
          <w:rFonts w:ascii="Geneva" w:hAnsi="Geneva"/>
          <w:sz w:val="20"/>
        </w:rPr>
        <w:t>OF</w:t>
      </w:r>
      <w:r>
        <w:rPr>
          <w:rFonts w:ascii="Geneva" w:hAnsi="Geneva"/>
          <w:spacing w:val="40"/>
          <w:sz w:val="20"/>
        </w:rPr>
        <w:t xml:space="preserve"> </w:t>
      </w:r>
      <w:r>
        <w:rPr>
          <w:rFonts w:ascii="Geneva" w:hAnsi="Geneva"/>
          <w:sz w:val="20"/>
        </w:rPr>
        <w:t>THE</w:t>
      </w:r>
      <w:r>
        <w:rPr>
          <w:rFonts w:ascii="Geneva" w:hAnsi="Geneva"/>
          <w:spacing w:val="40"/>
          <w:sz w:val="20"/>
        </w:rPr>
        <w:t xml:space="preserve"> </w:t>
      </w:r>
      <w:r>
        <w:rPr>
          <w:rFonts w:ascii="Geneva" w:hAnsi="Geneva"/>
          <w:sz w:val="20"/>
        </w:rPr>
        <w:t>MUSKULOSKELETAL</w:t>
      </w:r>
      <w:r>
        <w:rPr>
          <w:rFonts w:ascii="Geneva" w:hAnsi="Geneva"/>
          <w:spacing w:val="40"/>
          <w:sz w:val="20"/>
        </w:rPr>
        <w:t xml:space="preserve"> </w:t>
      </w:r>
      <w:r>
        <w:rPr>
          <w:rFonts w:ascii="Geneva" w:hAnsi="Geneva"/>
          <w:sz w:val="20"/>
        </w:rPr>
        <w:t>ONCOLOGY</w:t>
      </w:r>
      <w:r>
        <w:rPr>
          <w:rFonts w:ascii="Geneva" w:hAnsi="Geneva"/>
          <w:spacing w:val="40"/>
          <w:sz w:val="20"/>
        </w:rPr>
        <w:t xml:space="preserve"> </w:t>
      </w:r>
      <w:r>
        <w:rPr>
          <w:rFonts w:ascii="Geneva" w:hAnsi="Geneva"/>
          <w:sz w:val="20"/>
        </w:rPr>
        <w:t>–</w:t>
      </w:r>
      <w:r>
        <w:rPr>
          <w:rFonts w:ascii="Geneva" w:hAnsi="Geneva"/>
          <w:spacing w:val="40"/>
          <w:sz w:val="20"/>
        </w:rPr>
        <w:t xml:space="preserve"> </w:t>
      </w:r>
      <w:r>
        <w:rPr>
          <w:rFonts w:ascii="Geneva" w:hAnsi="Geneva"/>
          <w:sz w:val="20"/>
        </w:rPr>
        <w:t>ROMSOS</w:t>
      </w:r>
      <w:r>
        <w:rPr>
          <w:rFonts w:ascii="Geneva" w:hAnsi="Geneva"/>
          <w:spacing w:val="40"/>
          <w:sz w:val="20"/>
        </w:rPr>
        <w:t xml:space="preserve"> </w:t>
      </w:r>
      <w:r>
        <w:rPr>
          <w:rFonts w:ascii="Geneva" w:hAnsi="Geneva"/>
          <w:sz w:val="20"/>
        </w:rPr>
        <w:t>13-15</w:t>
      </w:r>
      <w:r>
        <w:rPr>
          <w:rFonts w:ascii="Geneva" w:hAnsi="Geneva"/>
          <w:spacing w:val="40"/>
          <w:sz w:val="20"/>
        </w:rPr>
        <w:t xml:space="preserve"> </w:t>
      </w:r>
      <w:r>
        <w:rPr>
          <w:rFonts w:ascii="Geneva" w:hAnsi="Geneva"/>
          <w:sz w:val="20"/>
        </w:rPr>
        <w:t>April</w:t>
      </w:r>
      <w:r>
        <w:rPr>
          <w:rFonts w:ascii="Geneva" w:hAnsi="Geneva"/>
          <w:spacing w:val="40"/>
          <w:sz w:val="20"/>
        </w:rPr>
        <w:t xml:space="preserve"> </w:t>
      </w:r>
      <w:r>
        <w:rPr>
          <w:rFonts w:ascii="Geneva" w:hAnsi="Geneva"/>
          <w:sz w:val="20"/>
        </w:rPr>
        <w:t>2018</w:t>
      </w:r>
      <w:r>
        <w:rPr>
          <w:rFonts w:ascii="Geneva" w:hAnsi="Geneva"/>
          <w:spacing w:val="40"/>
          <w:sz w:val="20"/>
        </w:rPr>
        <w:t xml:space="preserve"> </w:t>
      </w:r>
      <w:r>
        <w:rPr>
          <w:rFonts w:ascii="Geneva" w:hAnsi="Geneva"/>
          <w:sz w:val="20"/>
        </w:rPr>
        <w:t>,</w:t>
      </w:r>
      <w:r>
        <w:rPr>
          <w:rFonts w:ascii="Geneva" w:hAnsi="Geneva"/>
          <w:spacing w:val="40"/>
          <w:sz w:val="20"/>
        </w:rPr>
        <w:t xml:space="preserve"> </w:t>
      </w:r>
      <w:r>
        <w:rPr>
          <w:rFonts w:ascii="Geneva" w:hAnsi="Geneva"/>
          <w:sz w:val="20"/>
        </w:rPr>
        <w:t>SINAIA,</w:t>
      </w:r>
      <w:r>
        <w:rPr>
          <w:rFonts w:ascii="Geneva" w:hAnsi="Geneva"/>
          <w:spacing w:val="40"/>
          <w:sz w:val="20"/>
        </w:rPr>
        <w:t xml:space="preserve"> </w:t>
      </w:r>
      <w:r>
        <w:rPr>
          <w:rFonts w:ascii="Geneva" w:hAnsi="Geneva"/>
          <w:sz w:val="20"/>
        </w:rPr>
        <w:t>ISBN</w:t>
      </w:r>
    </w:p>
    <w:p w14:paraId="1BA12DEA" w14:textId="77777777" w:rsidR="007D0189" w:rsidRDefault="000A6B0D">
      <w:pPr>
        <w:spacing w:line="243" w:lineRule="exact"/>
        <w:ind w:left="566"/>
        <w:rPr>
          <w:rFonts w:ascii="Geneva" w:hAnsi="Geneva"/>
          <w:sz w:val="20"/>
        </w:rPr>
      </w:pPr>
      <w:r>
        <w:rPr>
          <w:rFonts w:ascii="Geneva" w:hAnsi="Geneva"/>
          <w:spacing w:val="-2"/>
          <w:w w:val="90"/>
          <w:sz w:val="20"/>
        </w:rPr>
        <w:t>978-88-85813-18-2,</w:t>
      </w:r>
      <w:r>
        <w:rPr>
          <w:rFonts w:ascii="Geneva" w:hAnsi="Geneva"/>
          <w:spacing w:val="-3"/>
          <w:sz w:val="20"/>
        </w:rPr>
        <w:t xml:space="preserve"> </w:t>
      </w:r>
      <w:r>
        <w:rPr>
          <w:rFonts w:ascii="Geneva" w:hAnsi="Geneva"/>
          <w:spacing w:val="-2"/>
          <w:w w:val="90"/>
          <w:sz w:val="20"/>
        </w:rPr>
        <w:t>Filodiritto</w:t>
      </w:r>
      <w:r>
        <w:rPr>
          <w:rFonts w:ascii="Geneva" w:hAnsi="Geneva"/>
          <w:spacing w:val="-2"/>
          <w:sz w:val="20"/>
        </w:rPr>
        <w:t xml:space="preserve"> </w:t>
      </w:r>
      <w:r>
        <w:rPr>
          <w:rFonts w:ascii="Geneva" w:hAnsi="Geneva"/>
          <w:spacing w:val="-2"/>
          <w:w w:val="90"/>
          <w:sz w:val="20"/>
        </w:rPr>
        <w:t>Editore</w:t>
      </w:r>
      <w:r>
        <w:rPr>
          <w:rFonts w:ascii="Geneva" w:hAnsi="Geneva"/>
          <w:spacing w:val="-3"/>
          <w:sz w:val="20"/>
        </w:rPr>
        <w:t xml:space="preserve"> </w:t>
      </w:r>
      <w:r>
        <w:rPr>
          <w:rFonts w:ascii="Geneva" w:hAnsi="Geneva"/>
          <w:spacing w:val="-2"/>
          <w:w w:val="90"/>
          <w:sz w:val="20"/>
        </w:rPr>
        <w:t>–</w:t>
      </w:r>
      <w:r>
        <w:rPr>
          <w:rFonts w:ascii="Geneva" w:hAnsi="Geneva"/>
          <w:spacing w:val="-2"/>
          <w:sz w:val="20"/>
        </w:rPr>
        <w:t xml:space="preserve"> </w:t>
      </w:r>
      <w:r>
        <w:rPr>
          <w:rFonts w:ascii="Geneva" w:hAnsi="Geneva"/>
          <w:spacing w:val="-2"/>
          <w:w w:val="90"/>
          <w:sz w:val="20"/>
        </w:rPr>
        <w:t>Proceedings</w:t>
      </w:r>
    </w:p>
    <w:p w14:paraId="1BA12DEB" w14:textId="77777777" w:rsidR="007D0189" w:rsidRDefault="007D0189">
      <w:pPr>
        <w:spacing w:line="243" w:lineRule="exact"/>
        <w:rPr>
          <w:rFonts w:ascii="Geneva" w:hAnsi="Geneva"/>
          <w:sz w:val="20"/>
        </w:rPr>
        <w:sectPr w:rsidR="007D0189">
          <w:pgSz w:w="11900" w:h="16820"/>
          <w:pgMar w:top="860" w:right="0" w:bottom="280" w:left="0" w:header="255" w:footer="0" w:gutter="0"/>
          <w:cols w:space="720"/>
        </w:sectPr>
      </w:pPr>
    </w:p>
    <w:p w14:paraId="1BA12DEC" w14:textId="0E9D9C2E" w:rsidR="007D0189" w:rsidRDefault="002B1917">
      <w:pPr>
        <w:spacing w:before="290"/>
        <w:ind w:left="566"/>
        <w:jc w:val="both"/>
        <w:rPr>
          <w:rFonts w:ascii="Arial"/>
          <w:b/>
        </w:rPr>
      </w:pPr>
      <w:r>
        <w:rPr>
          <w:rFonts w:ascii="Arial"/>
          <w:b/>
          <w:noProof/>
        </w:rPr>
        <w:lastRenderedPageBreak/>
        <mc:AlternateContent>
          <mc:Choice Requires="wpg">
            <w:drawing>
              <wp:anchor distT="0" distB="0" distL="0" distR="0" simplePos="0" relativeHeight="487639040" behindDoc="1" locked="0" layoutInCell="1" allowOverlap="1" wp14:anchorId="1BA135CE" wp14:editId="6D8B2880">
                <wp:simplePos x="0" y="0"/>
                <wp:positionH relativeFrom="page">
                  <wp:posOffset>360045</wp:posOffset>
                </wp:positionH>
                <wp:positionV relativeFrom="paragraph">
                  <wp:posOffset>381000</wp:posOffset>
                </wp:positionV>
                <wp:extent cx="7020560" cy="19050"/>
                <wp:effectExtent l="0" t="0" r="0" b="0"/>
                <wp:wrapTopAndBottom/>
                <wp:docPr id="1721050305" name="docshapegroup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600"/>
                          <a:chExt cx="11056" cy="30"/>
                        </a:xfrm>
                      </wpg:grpSpPr>
                      <wps:wsp>
                        <wps:cNvPr id="247858014" name="docshape327"/>
                        <wps:cNvSpPr>
                          <a:spLocks/>
                        </wps:cNvSpPr>
                        <wps:spPr bwMode="auto">
                          <a:xfrm>
                            <a:off x="566" y="600"/>
                            <a:ext cx="11056" cy="30"/>
                          </a:xfrm>
                          <a:custGeom>
                            <a:avLst/>
                            <a:gdLst>
                              <a:gd name="T0" fmla="+- 0 11607 567"/>
                              <a:gd name="T1" fmla="*/ T0 w 11056"/>
                              <a:gd name="T2" fmla="+- 0 630 600"/>
                              <a:gd name="T3" fmla="*/ 630 h 30"/>
                              <a:gd name="T4" fmla="+- 0 582 567"/>
                              <a:gd name="T5" fmla="*/ T4 w 11056"/>
                              <a:gd name="T6" fmla="+- 0 630 600"/>
                              <a:gd name="T7" fmla="*/ 630 h 30"/>
                              <a:gd name="T8" fmla="+- 0 567 567"/>
                              <a:gd name="T9" fmla="*/ T8 w 11056"/>
                              <a:gd name="T10" fmla="+- 0 600 600"/>
                              <a:gd name="T11" fmla="*/ 600 h 30"/>
                              <a:gd name="T12" fmla="+- 0 11622 567"/>
                              <a:gd name="T13" fmla="*/ T12 w 11056"/>
                              <a:gd name="T14" fmla="+- 0 600 600"/>
                              <a:gd name="T15" fmla="*/ 600 h 30"/>
                              <a:gd name="T16" fmla="+- 0 11607 567"/>
                              <a:gd name="T17" fmla="*/ T16 w 11056"/>
                              <a:gd name="T18" fmla="+- 0 630 600"/>
                              <a:gd name="T19" fmla="*/ 63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7629468" name="docshape328"/>
                        <wps:cNvSpPr>
                          <a:spLocks/>
                        </wps:cNvSpPr>
                        <wps:spPr bwMode="auto">
                          <a:xfrm>
                            <a:off x="11607" y="600"/>
                            <a:ext cx="15" cy="30"/>
                          </a:xfrm>
                          <a:custGeom>
                            <a:avLst/>
                            <a:gdLst>
                              <a:gd name="T0" fmla="+- 0 11622 11607"/>
                              <a:gd name="T1" fmla="*/ T0 w 15"/>
                              <a:gd name="T2" fmla="+- 0 630 600"/>
                              <a:gd name="T3" fmla="*/ 630 h 30"/>
                              <a:gd name="T4" fmla="+- 0 11607 11607"/>
                              <a:gd name="T5" fmla="*/ T4 w 15"/>
                              <a:gd name="T6" fmla="+- 0 630 600"/>
                              <a:gd name="T7" fmla="*/ 630 h 30"/>
                              <a:gd name="T8" fmla="+- 0 11622 11607"/>
                              <a:gd name="T9" fmla="*/ T8 w 15"/>
                              <a:gd name="T10" fmla="+- 0 600 600"/>
                              <a:gd name="T11" fmla="*/ 600 h 30"/>
                              <a:gd name="T12" fmla="+- 0 11622 11607"/>
                              <a:gd name="T13" fmla="*/ T12 w 15"/>
                              <a:gd name="T14" fmla="+- 0 630 600"/>
                              <a:gd name="T15" fmla="*/ 63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8571118" name="docshape329"/>
                        <wps:cNvSpPr>
                          <a:spLocks/>
                        </wps:cNvSpPr>
                        <wps:spPr bwMode="auto">
                          <a:xfrm>
                            <a:off x="566" y="600"/>
                            <a:ext cx="15" cy="30"/>
                          </a:xfrm>
                          <a:custGeom>
                            <a:avLst/>
                            <a:gdLst>
                              <a:gd name="T0" fmla="+- 0 582 567"/>
                              <a:gd name="T1" fmla="*/ T0 w 15"/>
                              <a:gd name="T2" fmla="+- 0 630 600"/>
                              <a:gd name="T3" fmla="*/ 630 h 30"/>
                              <a:gd name="T4" fmla="+- 0 567 567"/>
                              <a:gd name="T5" fmla="*/ T4 w 15"/>
                              <a:gd name="T6" fmla="+- 0 630 600"/>
                              <a:gd name="T7" fmla="*/ 630 h 30"/>
                              <a:gd name="T8" fmla="+- 0 567 567"/>
                              <a:gd name="T9" fmla="*/ T8 w 15"/>
                              <a:gd name="T10" fmla="+- 0 600 600"/>
                              <a:gd name="T11" fmla="*/ 600 h 30"/>
                              <a:gd name="T12" fmla="+- 0 582 567"/>
                              <a:gd name="T13" fmla="*/ T12 w 15"/>
                              <a:gd name="T14" fmla="+- 0 630 600"/>
                              <a:gd name="T15" fmla="*/ 63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11F69" id="docshapegroup326" o:spid="_x0000_s1026" style="position:absolute;margin-left:28.35pt;margin-top:30pt;width:552.8pt;height:1.5pt;z-index:-15677440;mso-wrap-distance-left:0;mso-wrap-distance-right:0;mso-position-horizontal-relative:page" coordorigin="567,60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">
                <v:shape id="docshape327" o:spid="_x0000_s1027" style="position:absolute;left:566;top:60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" path="m11040,30l15,30,,,11055,r-15,30xe" fillcolor="#5f3771" stroked="f">
                  <v:path arrowok="t" o:connecttype="custom" o:connectlocs="11040,630;15,630;0,600;11055,600;11040,630" o:connectangles="0,0,0,0,0"/>
                </v:shape>
                <v:shape id="docshape328" o:spid="_x0000_s1028" style="position:absolute;left:11607;top:60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" path="m15,30l,30,15,r,30xe" fillcolor="#aaa" stroked="f">
                  <v:path arrowok="t" o:connecttype="custom" o:connectlocs="15,630;0,630;15,600;15,630" o:connectangles="0,0,0,0"/>
                </v:shape>
                <v:shape id="docshape329" o:spid="_x0000_s1029" style="position:absolute;left:566;top:60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" path="m15,30l,30,,,15,30xe" fillcolor="#555" stroked="f">
                  <v:path arrowok="t" o:connecttype="custom" o:connectlocs="15,630;0,630;0,600;15,63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ED" w14:textId="77777777" w:rsidR="007D0189" w:rsidRDefault="000A6B0D">
      <w:pPr>
        <w:pStyle w:val="ListParagraph"/>
        <w:numPr>
          <w:ilvl w:val="0"/>
          <w:numId w:val="15"/>
        </w:numPr>
        <w:tabs>
          <w:tab w:val="left" w:pos="956"/>
        </w:tabs>
        <w:spacing w:before="197" w:line="216" w:lineRule="auto"/>
        <w:ind w:right="285" w:firstLine="0"/>
        <w:jc w:val="both"/>
        <w:rPr>
          <w:rFonts w:ascii="Geneva" w:hAnsi="Geneva"/>
          <w:sz w:val="20"/>
        </w:rPr>
      </w:pPr>
      <w:r>
        <w:rPr>
          <w:rFonts w:ascii="Geneva" w:hAnsi="Geneva"/>
          <w:sz w:val="20"/>
        </w:rPr>
        <w:t>Multiple</w:t>
      </w:r>
      <w:r>
        <w:rPr>
          <w:rFonts w:ascii="Geneva" w:hAnsi="Geneva"/>
          <w:spacing w:val="-17"/>
          <w:sz w:val="20"/>
        </w:rPr>
        <w:t xml:space="preserve"> </w:t>
      </w:r>
      <w:r>
        <w:rPr>
          <w:rFonts w:ascii="Geneva" w:hAnsi="Geneva"/>
          <w:sz w:val="20"/>
        </w:rPr>
        <w:t>Metastases</w:t>
      </w:r>
      <w:r>
        <w:rPr>
          <w:rFonts w:ascii="Geneva" w:hAnsi="Geneva"/>
          <w:spacing w:val="-17"/>
          <w:sz w:val="20"/>
        </w:rPr>
        <w:t xml:space="preserve"> </w:t>
      </w:r>
      <w:r>
        <w:rPr>
          <w:rFonts w:ascii="Geneva" w:hAnsi="Geneva"/>
          <w:sz w:val="20"/>
        </w:rPr>
        <w:t>Gestational</w:t>
      </w:r>
      <w:r>
        <w:rPr>
          <w:rFonts w:ascii="Geneva" w:hAnsi="Geneva"/>
          <w:spacing w:val="-17"/>
          <w:sz w:val="20"/>
        </w:rPr>
        <w:t xml:space="preserve"> </w:t>
      </w:r>
      <w:r>
        <w:rPr>
          <w:rFonts w:ascii="Geneva" w:hAnsi="Geneva"/>
          <w:sz w:val="20"/>
        </w:rPr>
        <w:t>Choriocarcinoma</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A</w:t>
      </w:r>
      <w:r>
        <w:rPr>
          <w:rFonts w:ascii="Geneva" w:hAnsi="Geneva"/>
          <w:spacing w:val="-17"/>
          <w:sz w:val="20"/>
        </w:rPr>
        <w:t xml:space="preserve"> </w:t>
      </w:r>
      <w:r>
        <w:rPr>
          <w:rFonts w:ascii="Geneva" w:hAnsi="Geneva"/>
          <w:sz w:val="20"/>
        </w:rPr>
        <w:t>Case</w:t>
      </w:r>
      <w:r>
        <w:rPr>
          <w:rFonts w:ascii="Geneva" w:hAnsi="Geneva"/>
          <w:spacing w:val="-16"/>
          <w:sz w:val="20"/>
        </w:rPr>
        <w:t xml:space="preserve"> </w:t>
      </w:r>
      <w:r>
        <w:rPr>
          <w:rFonts w:ascii="Geneva" w:hAnsi="Geneva"/>
          <w:sz w:val="20"/>
        </w:rPr>
        <w:t>Report.</w:t>
      </w:r>
      <w:r>
        <w:rPr>
          <w:rFonts w:ascii="Geneva" w:hAnsi="Geneva"/>
          <w:spacing w:val="-17"/>
          <w:sz w:val="20"/>
        </w:rPr>
        <w:t xml:space="preserve"> </w:t>
      </w:r>
      <w:r>
        <w:rPr>
          <w:rFonts w:ascii="Geneva" w:hAnsi="Geneva"/>
          <w:sz w:val="20"/>
        </w:rPr>
        <w:t>Autori:</w:t>
      </w:r>
      <w:r>
        <w:rPr>
          <w:rFonts w:ascii="Geneva" w:hAnsi="Geneva"/>
          <w:spacing w:val="-17"/>
          <w:sz w:val="20"/>
        </w:rPr>
        <w:t xml:space="preserve"> </w:t>
      </w:r>
      <w:r>
        <w:rPr>
          <w:rFonts w:ascii="Geneva" w:hAnsi="Geneva"/>
          <w:sz w:val="20"/>
        </w:rPr>
        <w:t>MEHEDINŢU</w:t>
      </w:r>
      <w:r>
        <w:rPr>
          <w:rFonts w:ascii="Geneva" w:hAnsi="Geneva"/>
          <w:spacing w:val="-16"/>
          <w:sz w:val="20"/>
        </w:rPr>
        <w:t xml:space="preserve"> </w:t>
      </w:r>
      <w:r>
        <w:rPr>
          <w:rFonts w:ascii="Geneva" w:hAnsi="Geneva"/>
          <w:sz w:val="20"/>
        </w:rPr>
        <w:t>Claudia,</w:t>
      </w:r>
      <w:r>
        <w:rPr>
          <w:rFonts w:ascii="Geneva" w:hAnsi="Geneva"/>
          <w:spacing w:val="-17"/>
          <w:sz w:val="20"/>
        </w:rPr>
        <w:t xml:space="preserve"> </w:t>
      </w:r>
      <w:r>
        <w:rPr>
          <w:rFonts w:ascii="Geneva" w:hAnsi="Geneva"/>
          <w:sz w:val="20"/>
        </w:rPr>
        <w:t>CÎRSTOIU</w:t>
      </w:r>
      <w:r>
        <w:rPr>
          <w:rFonts w:ascii="Geneva" w:hAnsi="Geneva"/>
          <w:spacing w:val="-17"/>
          <w:sz w:val="20"/>
        </w:rPr>
        <w:t xml:space="preserve"> </w:t>
      </w:r>
      <w:r>
        <w:rPr>
          <w:rFonts w:ascii="Geneva" w:hAnsi="Geneva"/>
          <w:sz w:val="20"/>
        </w:rPr>
        <w:t xml:space="preserve">Monica, BRĂTILĂ Elvira, ANTONOVICI Marina Rodica, IONESCU Oana Maria, GHERGHICEANU Florentina, NAVOLAN Dan, BERCEANU Costin. PROCEEDINGS of THE FIRST NATIONAL CONFERENCE OF ROMANIAN SOCIETY OF THE </w:t>
      </w:r>
      <w:r>
        <w:rPr>
          <w:rFonts w:ascii="Geneva" w:hAnsi="Geneva"/>
          <w:spacing w:val="-4"/>
          <w:sz w:val="20"/>
        </w:rPr>
        <w:t>MUSKULOSKELETAL ONCOLOGY – ROMSOS 13-15 April 2018 , SINAIA, ISBN 978-88-85813-18-2, Filodiritto Editore –</w:t>
      </w:r>
    </w:p>
    <w:p w14:paraId="1BA12DEE" w14:textId="77777777" w:rsidR="007D0189" w:rsidRDefault="000A6B0D">
      <w:pPr>
        <w:spacing w:line="229" w:lineRule="exact"/>
        <w:ind w:left="566"/>
        <w:rPr>
          <w:rFonts w:ascii="Geneva"/>
          <w:sz w:val="20"/>
        </w:rPr>
      </w:pPr>
      <w:r>
        <w:rPr>
          <w:rFonts w:ascii="Geneva"/>
          <w:spacing w:val="-2"/>
          <w:sz w:val="20"/>
        </w:rPr>
        <w:t>Proceedings</w:t>
      </w:r>
    </w:p>
    <w:p w14:paraId="1BA12DEF" w14:textId="77777777" w:rsidR="007D0189" w:rsidRDefault="000A6B0D">
      <w:pPr>
        <w:pStyle w:val="ListParagraph"/>
        <w:numPr>
          <w:ilvl w:val="0"/>
          <w:numId w:val="15"/>
        </w:numPr>
        <w:tabs>
          <w:tab w:val="left" w:pos="1029"/>
        </w:tabs>
        <w:spacing w:before="8" w:line="216" w:lineRule="auto"/>
        <w:ind w:right="291" w:firstLine="0"/>
        <w:rPr>
          <w:rFonts w:ascii="Geneva" w:hAnsi="Geneva"/>
          <w:sz w:val="20"/>
        </w:rPr>
      </w:pPr>
      <w:r>
        <w:rPr>
          <w:rFonts w:ascii="Geneva" w:hAnsi="Geneva"/>
          <w:sz w:val="20"/>
        </w:rPr>
        <w:t>The</w:t>
      </w:r>
      <w:r>
        <w:rPr>
          <w:rFonts w:ascii="Geneva" w:hAnsi="Geneva"/>
          <w:spacing w:val="-2"/>
          <w:sz w:val="20"/>
        </w:rPr>
        <w:t xml:space="preserve"> </w:t>
      </w:r>
      <w:r>
        <w:rPr>
          <w:rFonts w:ascii="Geneva" w:hAnsi="Geneva"/>
          <w:sz w:val="20"/>
        </w:rPr>
        <w:t>Role</w:t>
      </w:r>
      <w:r>
        <w:rPr>
          <w:rFonts w:ascii="Geneva" w:hAnsi="Geneva"/>
          <w:spacing w:val="-2"/>
          <w:sz w:val="20"/>
        </w:rPr>
        <w:t xml:space="preserve"> </w:t>
      </w:r>
      <w:r>
        <w:rPr>
          <w:rFonts w:ascii="Geneva" w:hAnsi="Geneva"/>
          <w:sz w:val="20"/>
        </w:rPr>
        <w:t>of</w:t>
      </w:r>
      <w:r>
        <w:rPr>
          <w:rFonts w:ascii="Geneva" w:hAnsi="Geneva"/>
          <w:spacing w:val="-2"/>
          <w:sz w:val="20"/>
        </w:rPr>
        <w:t xml:space="preserve"> </w:t>
      </w:r>
      <w:r>
        <w:rPr>
          <w:rFonts w:ascii="Geneva" w:hAnsi="Geneva"/>
          <w:sz w:val="20"/>
        </w:rPr>
        <w:t>Immunohistochemistry</w:t>
      </w:r>
      <w:r>
        <w:rPr>
          <w:rFonts w:ascii="Geneva" w:hAnsi="Geneva"/>
          <w:spacing w:val="-3"/>
          <w:sz w:val="20"/>
        </w:rPr>
        <w:t xml:space="preserve"> </w:t>
      </w:r>
      <w:r>
        <w:rPr>
          <w:rFonts w:ascii="Geneva" w:hAnsi="Geneva"/>
          <w:sz w:val="20"/>
        </w:rPr>
        <w:t>in</w:t>
      </w:r>
      <w:r>
        <w:rPr>
          <w:rFonts w:ascii="Geneva" w:hAnsi="Geneva"/>
          <w:spacing w:val="-2"/>
          <w:sz w:val="20"/>
        </w:rPr>
        <w:t xml:space="preserve"> </w:t>
      </w:r>
      <w:r>
        <w:rPr>
          <w:rFonts w:ascii="Geneva" w:hAnsi="Geneva"/>
          <w:sz w:val="20"/>
        </w:rPr>
        <w:t>Primary</w:t>
      </w:r>
      <w:r>
        <w:rPr>
          <w:rFonts w:ascii="Geneva" w:hAnsi="Geneva"/>
          <w:spacing w:val="-2"/>
          <w:sz w:val="20"/>
        </w:rPr>
        <w:t xml:space="preserve"> </w:t>
      </w:r>
      <w:r>
        <w:rPr>
          <w:rFonts w:ascii="Geneva" w:hAnsi="Geneva"/>
          <w:sz w:val="20"/>
        </w:rPr>
        <w:t>Bone</w:t>
      </w:r>
      <w:r>
        <w:rPr>
          <w:rFonts w:ascii="Geneva" w:hAnsi="Geneva"/>
          <w:spacing w:val="-2"/>
          <w:sz w:val="20"/>
        </w:rPr>
        <w:t xml:space="preserve"> </w:t>
      </w:r>
      <w:r>
        <w:rPr>
          <w:rFonts w:ascii="Geneva" w:hAnsi="Geneva"/>
          <w:sz w:val="20"/>
        </w:rPr>
        <w:t>Tumors</w:t>
      </w:r>
      <w:r>
        <w:rPr>
          <w:rFonts w:ascii="Geneva" w:hAnsi="Geneva"/>
          <w:spacing w:val="-2"/>
          <w:sz w:val="20"/>
        </w:rPr>
        <w:t xml:space="preserve"> </w:t>
      </w:r>
      <w:r>
        <w:rPr>
          <w:rFonts w:ascii="Geneva" w:hAnsi="Geneva"/>
          <w:sz w:val="20"/>
        </w:rPr>
        <w:t>Autori:</w:t>
      </w:r>
      <w:r>
        <w:rPr>
          <w:rFonts w:ascii="Geneva" w:hAnsi="Geneva"/>
          <w:spacing w:val="-3"/>
          <w:sz w:val="20"/>
        </w:rPr>
        <w:t xml:space="preserve"> </w:t>
      </w:r>
      <w:r>
        <w:rPr>
          <w:rFonts w:ascii="Geneva" w:hAnsi="Geneva"/>
          <w:sz w:val="20"/>
        </w:rPr>
        <w:t>PÁNTI</w:t>
      </w:r>
      <w:r>
        <w:rPr>
          <w:rFonts w:ascii="Geneva" w:hAnsi="Geneva"/>
          <w:spacing w:val="-2"/>
          <w:sz w:val="20"/>
        </w:rPr>
        <w:t xml:space="preserve"> </w:t>
      </w:r>
      <w:r>
        <w:rPr>
          <w:rFonts w:ascii="Geneva" w:hAnsi="Geneva"/>
          <w:sz w:val="20"/>
        </w:rPr>
        <w:t>Zsombor,</w:t>
      </w:r>
      <w:r>
        <w:rPr>
          <w:rFonts w:ascii="Geneva" w:hAnsi="Geneva"/>
          <w:spacing w:val="-2"/>
          <w:sz w:val="20"/>
        </w:rPr>
        <w:t xml:space="preserve"> </w:t>
      </w:r>
      <w:r>
        <w:rPr>
          <w:rFonts w:ascii="Geneva" w:hAnsi="Geneva"/>
          <w:sz w:val="20"/>
        </w:rPr>
        <w:t>NICA</w:t>
      </w:r>
      <w:r>
        <w:rPr>
          <w:rFonts w:ascii="Geneva" w:hAnsi="Geneva"/>
          <w:spacing w:val="-2"/>
          <w:sz w:val="20"/>
        </w:rPr>
        <w:t xml:space="preserve"> </w:t>
      </w:r>
      <w:r>
        <w:rPr>
          <w:rFonts w:ascii="Geneva" w:hAnsi="Geneva"/>
          <w:sz w:val="20"/>
        </w:rPr>
        <w:t>Mihai,</w:t>
      </w:r>
      <w:r>
        <w:rPr>
          <w:rFonts w:ascii="Geneva" w:hAnsi="Geneva"/>
          <w:spacing w:val="-2"/>
          <w:sz w:val="20"/>
        </w:rPr>
        <w:t xml:space="preserve"> </w:t>
      </w:r>
      <w:r>
        <w:rPr>
          <w:rFonts w:ascii="Geneva" w:hAnsi="Geneva"/>
          <w:sz w:val="20"/>
        </w:rPr>
        <w:t>POPA</w:t>
      </w:r>
      <w:r>
        <w:rPr>
          <w:rFonts w:ascii="Geneva" w:hAnsi="Geneva"/>
          <w:spacing w:val="-2"/>
          <w:sz w:val="20"/>
        </w:rPr>
        <w:t xml:space="preserve"> </w:t>
      </w:r>
      <w:r>
        <w:rPr>
          <w:rFonts w:ascii="Geneva" w:hAnsi="Geneva"/>
          <w:sz w:val="20"/>
        </w:rPr>
        <w:t>Mihnea, CÎRSTOIU Monica, CÎRSTOIU Cătălin, ENE Răzvan.</w:t>
      </w:r>
    </w:p>
    <w:p w14:paraId="1BA12DF0" w14:textId="77777777" w:rsidR="007D0189" w:rsidRDefault="000A6B0D">
      <w:pPr>
        <w:spacing w:line="230" w:lineRule="exact"/>
        <w:ind w:left="566"/>
        <w:rPr>
          <w:rFonts w:ascii="Geneva"/>
          <w:sz w:val="20"/>
        </w:rPr>
      </w:pPr>
      <w:r>
        <w:rPr>
          <w:rFonts w:ascii="Geneva"/>
          <w:spacing w:val="-4"/>
          <w:sz w:val="20"/>
        </w:rPr>
        <w:t>PROCEEDINGS</w:t>
      </w:r>
      <w:r>
        <w:rPr>
          <w:rFonts w:ascii="Geneva"/>
          <w:spacing w:val="-7"/>
          <w:sz w:val="20"/>
        </w:rPr>
        <w:t xml:space="preserve"> </w:t>
      </w:r>
      <w:r>
        <w:rPr>
          <w:rFonts w:ascii="Geneva"/>
          <w:spacing w:val="-4"/>
          <w:sz w:val="20"/>
        </w:rPr>
        <w:t>of</w:t>
      </w:r>
      <w:r>
        <w:rPr>
          <w:rFonts w:ascii="Geneva"/>
          <w:spacing w:val="-7"/>
          <w:sz w:val="20"/>
        </w:rPr>
        <w:t xml:space="preserve"> </w:t>
      </w:r>
      <w:r>
        <w:rPr>
          <w:rFonts w:ascii="Geneva"/>
          <w:spacing w:val="-4"/>
          <w:sz w:val="20"/>
        </w:rPr>
        <w:t>THE</w:t>
      </w:r>
      <w:r>
        <w:rPr>
          <w:rFonts w:ascii="Geneva"/>
          <w:spacing w:val="-6"/>
          <w:sz w:val="20"/>
        </w:rPr>
        <w:t xml:space="preserve"> </w:t>
      </w:r>
      <w:r>
        <w:rPr>
          <w:rFonts w:ascii="Geneva"/>
          <w:spacing w:val="-4"/>
          <w:sz w:val="20"/>
        </w:rPr>
        <w:t>FIRST</w:t>
      </w:r>
      <w:r>
        <w:rPr>
          <w:rFonts w:ascii="Geneva"/>
          <w:spacing w:val="-7"/>
          <w:sz w:val="20"/>
        </w:rPr>
        <w:t xml:space="preserve"> </w:t>
      </w:r>
      <w:r>
        <w:rPr>
          <w:rFonts w:ascii="Geneva"/>
          <w:spacing w:val="-4"/>
          <w:sz w:val="20"/>
        </w:rPr>
        <w:t>NATIONAL</w:t>
      </w:r>
      <w:r>
        <w:rPr>
          <w:rFonts w:ascii="Geneva"/>
          <w:spacing w:val="-7"/>
          <w:sz w:val="20"/>
        </w:rPr>
        <w:t xml:space="preserve"> </w:t>
      </w:r>
      <w:r>
        <w:rPr>
          <w:rFonts w:ascii="Geneva"/>
          <w:spacing w:val="-4"/>
          <w:sz w:val="20"/>
        </w:rPr>
        <w:t>CONFERENCE</w:t>
      </w:r>
      <w:r>
        <w:rPr>
          <w:rFonts w:ascii="Geneva"/>
          <w:spacing w:val="-6"/>
          <w:sz w:val="20"/>
        </w:rPr>
        <w:t xml:space="preserve"> </w:t>
      </w:r>
      <w:r>
        <w:rPr>
          <w:rFonts w:ascii="Geneva"/>
          <w:spacing w:val="-4"/>
          <w:sz w:val="20"/>
        </w:rPr>
        <w:t>OF</w:t>
      </w:r>
      <w:r>
        <w:rPr>
          <w:rFonts w:ascii="Geneva"/>
          <w:spacing w:val="-7"/>
          <w:sz w:val="20"/>
        </w:rPr>
        <w:t xml:space="preserve"> </w:t>
      </w:r>
      <w:r>
        <w:rPr>
          <w:rFonts w:ascii="Geneva"/>
          <w:spacing w:val="-4"/>
          <w:sz w:val="20"/>
        </w:rPr>
        <w:t>ROMANIAN</w:t>
      </w:r>
      <w:r>
        <w:rPr>
          <w:rFonts w:ascii="Geneva"/>
          <w:spacing w:val="-7"/>
          <w:sz w:val="20"/>
        </w:rPr>
        <w:t xml:space="preserve"> </w:t>
      </w:r>
      <w:r>
        <w:rPr>
          <w:rFonts w:ascii="Geneva"/>
          <w:spacing w:val="-4"/>
          <w:sz w:val="20"/>
        </w:rPr>
        <w:t>SOCIETY</w:t>
      </w:r>
      <w:r>
        <w:rPr>
          <w:rFonts w:ascii="Geneva"/>
          <w:spacing w:val="-6"/>
          <w:sz w:val="20"/>
        </w:rPr>
        <w:t xml:space="preserve"> </w:t>
      </w:r>
      <w:r>
        <w:rPr>
          <w:rFonts w:ascii="Geneva"/>
          <w:spacing w:val="-4"/>
          <w:sz w:val="20"/>
        </w:rPr>
        <w:t>OF</w:t>
      </w:r>
      <w:r>
        <w:rPr>
          <w:rFonts w:ascii="Geneva"/>
          <w:spacing w:val="-7"/>
          <w:sz w:val="20"/>
        </w:rPr>
        <w:t xml:space="preserve"> </w:t>
      </w:r>
      <w:r>
        <w:rPr>
          <w:rFonts w:ascii="Geneva"/>
          <w:spacing w:val="-4"/>
          <w:sz w:val="20"/>
        </w:rPr>
        <w:t>THE</w:t>
      </w:r>
      <w:r>
        <w:rPr>
          <w:rFonts w:ascii="Geneva"/>
          <w:spacing w:val="-6"/>
          <w:sz w:val="20"/>
        </w:rPr>
        <w:t xml:space="preserve"> </w:t>
      </w:r>
      <w:r>
        <w:rPr>
          <w:rFonts w:ascii="Geneva"/>
          <w:spacing w:val="-4"/>
          <w:sz w:val="20"/>
        </w:rPr>
        <w:t>MUSKULOSKELETAL</w:t>
      </w:r>
      <w:r>
        <w:rPr>
          <w:rFonts w:ascii="Geneva"/>
          <w:spacing w:val="-7"/>
          <w:sz w:val="20"/>
        </w:rPr>
        <w:t xml:space="preserve"> </w:t>
      </w:r>
      <w:r>
        <w:rPr>
          <w:rFonts w:ascii="Geneva"/>
          <w:spacing w:val="-4"/>
          <w:sz w:val="20"/>
        </w:rPr>
        <w:t>ONCOLOGY</w:t>
      </w:r>
    </w:p>
    <w:p w14:paraId="1BA12DF1" w14:textId="77777777" w:rsidR="007D0189" w:rsidRDefault="000A6B0D">
      <w:pPr>
        <w:pStyle w:val="ListParagraph"/>
        <w:numPr>
          <w:ilvl w:val="1"/>
          <w:numId w:val="15"/>
        </w:numPr>
        <w:tabs>
          <w:tab w:val="left" w:pos="716"/>
        </w:tabs>
        <w:spacing w:line="239" w:lineRule="exact"/>
        <w:ind w:left="716" w:right="0" w:hanging="150"/>
        <w:rPr>
          <w:rFonts w:ascii="Geneva" w:hAnsi="Geneva"/>
          <w:sz w:val="20"/>
        </w:rPr>
      </w:pPr>
      <w:r>
        <w:rPr>
          <w:rFonts w:ascii="Geneva" w:hAnsi="Geneva"/>
          <w:w w:val="90"/>
          <w:sz w:val="20"/>
        </w:rPr>
        <w:t>ROMSOS</w:t>
      </w:r>
      <w:r>
        <w:rPr>
          <w:rFonts w:ascii="Geneva" w:hAnsi="Geneva"/>
          <w:spacing w:val="-7"/>
          <w:sz w:val="20"/>
        </w:rPr>
        <w:t xml:space="preserve"> </w:t>
      </w:r>
      <w:r>
        <w:rPr>
          <w:rFonts w:ascii="Geneva" w:hAnsi="Geneva"/>
          <w:w w:val="90"/>
          <w:sz w:val="20"/>
        </w:rPr>
        <w:t>13-15</w:t>
      </w:r>
      <w:r>
        <w:rPr>
          <w:rFonts w:ascii="Geneva" w:hAnsi="Geneva"/>
          <w:spacing w:val="-6"/>
          <w:sz w:val="20"/>
        </w:rPr>
        <w:t xml:space="preserve"> </w:t>
      </w:r>
      <w:r>
        <w:rPr>
          <w:rFonts w:ascii="Geneva" w:hAnsi="Geneva"/>
          <w:w w:val="90"/>
          <w:sz w:val="20"/>
        </w:rPr>
        <w:t>April</w:t>
      </w:r>
      <w:r>
        <w:rPr>
          <w:rFonts w:ascii="Geneva" w:hAnsi="Geneva"/>
          <w:spacing w:val="-7"/>
          <w:sz w:val="20"/>
        </w:rPr>
        <w:t xml:space="preserve"> </w:t>
      </w:r>
      <w:r>
        <w:rPr>
          <w:rFonts w:ascii="Geneva" w:hAnsi="Geneva"/>
          <w:w w:val="90"/>
          <w:sz w:val="20"/>
        </w:rPr>
        <w:t>2018</w:t>
      </w:r>
      <w:r>
        <w:rPr>
          <w:rFonts w:ascii="Geneva" w:hAnsi="Geneva"/>
          <w:spacing w:val="-6"/>
          <w:sz w:val="20"/>
        </w:rPr>
        <w:t xml:space="preserve"> </w:t>
      </w:r>
      <w:r>
        <w:rPr>
          <w:rFonts w:ascii="Geneva" w:hAnsi="Geneva"/>
          <w:w w:val="90"/>
          <w:sz w:val="20"/>
        </w:rPr>
        <w:t>,</w:t>
      </w:r>
      <w:r>
        <w:rPr>
          <w:rFonts w:ascii="Geneva" w:hAnsi="Geneva"/>
          <w:spacing w:val="-7"/>
          <w:sz w:val="20"/>
        </w:rPr>
        <w:t xml:space="preserve"> </w:t>
      </w:r>
      <w:r>
        <w:rPr>
          <w:rFonts w:ascii="Geneva" w:hAnsi="Geneva"/>
          <w:w w:val="90"/>
          <w:sz w:val="20"/>
        </w:rPr>
        <w:t>SINAIA,</w:t>
      </w:r>
      <w:r>
        <w:rPr>
          <w:rFonts w:ascii="Geneva" w:hAnsi="Geneva"/>
          <w:spacing w:val="-6"/>
          <w:sz w:val="20"/>
        </w:rPr>
        <w:t xml:space="preserve"> </w:t>
      </w:r>
      <w:r>
        <w:rPr>
          <w:rFonts w:ascii="Geneva" w:hAnsi="Geneva"/>
          <w:w w:val="90"/>
          <w:sz w:val="20"/>
        </w:rPr>
        <w:t>ISBN</w:t>
      </w:r>
      <w:r>
        <w:rPr>
          <w:rFonts w:ascii="Geneva" w:hAnsi="Geneva"/>
          <w:spacing w:val="-7"/>
          <w:sz w:val="20"/>
        </w:rPr>
        <w:t xml:space="preserve"> </w:t>
      </w:r>
      <w:r>
        <w:rPr>
          <w:rFonts w:ascii="Geneva" w:hAnsi="Geneva"/>
          <w:w w:val="90"/>
          <w:sz w:val="20"/>
        </w:rPr>
        <w:t>978-88-85813-18-2,</w:t>
      </w:r>
      <w:r>
        <w:rPr>
          <w:rFonts w:ascii="Geneva" w:hAnsi="Geneva"/>
          <w:spacing w:val="-6"/>
          <w:sz w:val="20"/>
        </w:rPr>
        <w:t xml:space="preserve"> </w:t>
      </w:r>
      <w:r>
        <w:rPr>
          <w:rFonts w:ascii="Geneva" w:hAnsi="Geneva"/>
          <w:w w:val="90"/>
          <w:sz w:val="20"/>
        </w:rPr>
        <w:t>Filodiritto</w:t>
      </w:r>
      <w:r>
        <w:rPr>
          <w:rFonts w:ascii="Geneva" w:hAnsi="Geneva"/>
          <w:spacing w:val="-7"/>
          <w:sz w:val="20"/>
        </w:rPr>
        <w:t xml:space="preserve"> </w:t>
      </w:r>
      <w:r>
        <w:rPr>
          <w:rFonts w:ascii="Geneva" w:hAnsi="Geneva"/>
          <w:w w:val="90"/>
          <w:sz w:val="20"/>
        </w:rPr>
        <w:t>Editore</w:t>
      </w:r>
      <w:r>
        <w:rPr>
          <w:rFonts w:ascii="Geneva" w:hAnsi="Geneva"/>
          <w:spacing w:val="-6"/>
          <w:sz w:val="20"/>
        </w:rPr>
        <w:t xml:space="preserve"> </w:t>
      </w:r>
      <w:r>
        <w:rPr>
          <w:rFonts w:ascii="Geneva" w:hAnsi="Geneva"/>
          <w:w w:val="90"/>
          <w:sz w:val="20"/>
        </w:rPr>
        <w:t>–</w:t>
      </w:r>
      <w:r>
        <w:rPr>
          <w:rFonts w:ascii="Geneva" w:hAnsi="Geneva"/>
          <w:spacing w:val="-7"/>
          <w:sz w:val="20"/>
        </w:rPr>
        <w:t xml:space="preserve"> </w:t>
      </w:r>
      <w:r>
        <w:rPr>
          <w:rFonts w:ascii="Geneva" w:hAnsi="Geneva"/>
          <w:spacing w:val="-2"/>
          <w:w w:val="90"/>
          <w:sz w:val="20"/>
        </w:rPr>
        <w:t>Proceedings</w:t>
      </w:r>
    </w:p>
    <w:p w14:paraId="1BA12DF2" w14:textId="77777777" w:rsidR="007D0189" w:rsidRDefault="000A6B0D">
      <w:pPr>
        <w:pStyle w:val="ListParagraph"/>
        <w:numPr>
          <w:ilvl w:val="0"/>
          <w:numId w:val="15"/>
        </w:numPr>
        <w:tabs>
          <w:tab w:val="left" w:pos="1008"/>
        </w:tabs>
        <w:spacing w:before="8" w:line="216" w:lineRule="auto"/>
        <w:ind w:right="287" w:firstLine="0"/>
        <w:jc w:val="both"/>
        <w:rPr>
          <w:rFonts w:ascii="Geneva" w:hAnsi="Geneva"/>
          <w:sz w:val="20"/>
        </w:rPr>
      </w:pPr>
      <w:r>
        <w:rPr>
          <w:rFonts w:ascii="Geneva" w:hAnsi="Geneva"/>
          <w:sz w:val="20"/>
        </w:rPr>
        <w:t>Vertebral</w:t>
      </w:r>
      <w:r>
        <w:rPr>
          <w:rFonts w:ascii="Geneva" w:hAnsi="Geneva"/>
          <w:spacing w:val="-17"/>
          <w:sz w:val="20"/>
        </w:rPr>
        <w:t xml:space="preserve"> </w:t>
      </w:r>
      <w:r>
        <w:rPr>
          <w:rFonts w:ascii="Geneva" w:hAnsi="Geneva"/>
          <w:sz w:val="20"/>
        </w:rPr>
        <w:t>Metastasis</w:t>
      </w:r>
      <w:r>
        <w:rPr>
          <w:rFonts w:ascii="Geneva" w:hAnsi="Geneva"/>
          <w:spacing w:val="-17"/>
          <w:sz w:val="20"/>
        </w:rPr>
        <w:t xml:space="preserve"> </w:t>
      </w:r>
      <w:r>
        <w:rPr>
          <w:rFonts w:ascii="Geneva" w:hAnsi="Geneva"/>
          <w:sz w:val="20"/>
        </w:rPr>
        <w:t>in</w:t>
      </w:r>
      <w:r>
        <w:rPr>
          <w:rFonts w:ascii="Geneva" w:hAnsi="Geneva"/>
          <w:spacing w:val="-17"/>
          <w:sz w:val="20"/>
        </w:rPr>
        <w:t xml:space="preserve"> </w:t>
      </w:r>
      <w:r>
        <w:rPr>
          <w:rFonts w:ascii="Geneva" w:hAnsi="Geneva"/>
          <w:sz w:val="20"/>
        </w:rPr>
        <w:t>Choriocarcinoma</w:t>
      </w:r>
      <w:r>
        <w:rPr>
          <w:rFonts w:ascii="Geneva" w:hAnsi="Geneva"/>
          <w:spacing w:val="-16"/>
          <w:sz w:val="20"/>
        </w:rPr>
        <w:t xml:space="preserve"> </w:t>
      </w:r>
      <w:r>
        <w:rPr>
          <w:rFonts w:ascii="Geneva" w:hAnsi="Geneva"/>
          <w:sz w:val="20"/>
        </w:rPr>
        <w:t>Following</w:t>
      </w:r>
      <w:r>
        <w:rPr>
          <w:rFonts w:ascii="Geneva" w:hAnsi="Geneva"/>
          <w:spacing w:val="-17"/>
          <w:sz w:val="20"/>
        </w:rPr>
        <w:t xml:space="preserve"> </w:t>
      </w:r>
      <w:r>
        <w:rPr>
          <w:rFonts w:ascii="Geneva" w:hAnsi="Geneva"/>
          <w:sz w:val="20"/>
        </w:rPr>
        <w:t>Term</w:t>
      </w:r>
      <w:r>
        <w:rPr>
          <w:rFonts w:ascii="Geneva" w:hAnsi="Geneva"/>
          <w:spacing w:val="-17"/>
          <w:sz w:val="20"/>
        </w:rPr>
        <w:t xml:space="preserve"> </w:t>
      </w:r>
      <w:r>
        <w:rPr>
          <w:rFonts w:ascii="Geneva" w:hAnsi="Geneva"/>
          <w:sz w:val="20"/>
        </w:rPr>
        <w:t>Pregnancy</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A</w:t>
      </w:r>
      <w:r>
        <w:rPr>
          <w:rFonts w:ascii="Geneva" w:hAnsi="Geneva"/>
          <w:spacing w:val="-17"/>
          <w:sz w:val="20"/>
        </w:rPr>
        <w:t xml:space="preserve"> </w:t>
      </w:r>
      <w:r>
        <w:rPr>
          <w:rFonts w:ascii="Geneva" w:hAnsi="Geneva"/>
          <w:sz w:val="20"/>
        </w:rPr>
        <w:t>Case</w:t>
      </w:r>
      <w:r>
        <w:rPr>
          <w:rFonts w:ascii="Geneva" w:hAnsi="Geneva"/>
          <w:spacing w:val="-16"/>
          <w:sz w:val="20"/>
        </w:rPr>
        <w:t xml:space="preserve"> </w:t>
      </w:r>
      <w:r>
        <w:rPr>
          <w:rFonts w:ascii="Geneva" w:hAnsi="Geneva"/>
          <w:sz w:val="20"/>
        </w:rPr>
        <w:t>Report</w:t>
      </w:r>
      <w:r>
        <w:rPr>
          <w:rFonts w:ascii="Geneva" w:hAnsi="Geneva"/>
          <w:spacing w:val="-17"/>
          <w:sz w:val="20"/>
        </w:rPr>
        <w:t xml:space="preserve"> </w:t>
      </w:r>
      <w:r>
        <w:rPr>
          <w:rFonts w:ascii="Geneva" w:hAnsi="Geneva"/>
          <w:sz w:val="20"/>
        </w:rPr>
        <w:t>Autori:</w:t>
      </w:r>
      <w:r>
        <w:rPr>
          <w:rFonts w:ascii="Geneva" w:hAnsi="Geneva"/>
          <w:spacing w:val="-17"/>
          <w:sz w:val="20"/>
        </w:rPr>
        <w:t xml:space="preserve"> </w:t>
      </w:r>
      <w:r>
        <w:rPr>
          <w:rFonts w:ascii="Geneva" w:hAnsi="Geneva"/>
          <w:sz w:val="20"/>
        </w:rPr>
        <w:t>VASILESCU</w:t>
      </w:r>
      <w:r>
        <w:rPr>
          <w:rFonts w:ascii="Geneva" w:hAnsi="Geneva"/>
          <w:spacing w:val="-16"/>
          <w:sz w:val="20"/>
        </w:rPr>
        <w:t xml:space="preserve"> </w:t>
      </w:r>
      <w:r>
        <w:rPr>
          <w:rFonts w:ascii="Geneva" w:hAnsi="Geneva"/>
          <w:sz w:val="20"/>
        </w:rPr>
        <w:t>L.</w:t>
      </w:r>
      <w:r>
        <w:rPr>
          <w:rFonts w:ascii="Geneva" w:hAnsi="Geneva"/>
          <w:spacing w:val="-17"/>
          <w:sz w:val="20"/>
        </w:rPr>
        <w:t xml:space="preserve"> </w:t>
      </w:r>
      <w:r>
        <w:rPr>
          <w:rFonts w:ascii="Geneva" w:hAnsi="Geneva"/>
          <w:sz w:val="20"/>
        </w:rPr>
        <w:t xml:space="preserve">Sorin, MECA C. Daniela, SERBAN Bogdan, GEORGESCU A. Tiberiu, URSU Carmen, CIRSTOIU F. Catalin, CIRSTOIU M. Monica. </w:t>
      </w:r>
      <w:r>
        <w:rPr>
          <w:rFonts w:ascii="Geneva" w:hAnsi="Geneva"/>
          <w:spacing w:val="-2"/>
          <w:sz w:val="20"/>
        </w:rPr>
        <w:t>PROCEEDINGS</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THE</w:t>
      </w:r>
      <w:r>
        <w:rPr>
          <w:rFonts w:ascii="Geneva" w:hAnsi="Geneva"/>
          <w:spacing w:val="-11"/>
          <w:sz w:val="20"/>
        </w:rPr>
        <w:t xml:space="preserve"> </w:t>
      </w:r>
      <w:r>
        <w:rPr>
          <w:rFonts w:ascii="Geneva" w:hAnsi="Geneva"/>
          <w:spacing w:val="-2"/>
          <w:sz w:val="20"/>
        </w:rPr>
        <w:t>FIRST</w:t>
      </w:r>
      <w:r>
        <w:rPr>
          <w:rFonts w:ascii="Geneva" w:hAnsi="Geneva"/>
          <w:spacing w:val="-11"/>
          <w:sz w:val="20"/>
        </w:rPr>
        <w:t xml:space="preserve"> </w:t>
      </w:r>
      <w:r>
        <w:rPr>
          <w:rFonts w:ascii="Geneva" w:hAnsi="Geneva"/>
          <w:spacing w:val="-2"/>
          <w:sz w:val="20"/>
        </w:rPr>
        <w:t>NATIONAL</w:t>
      </w:r>
      <w:r>
        <w:rPr>
          <w:rFonts w:ascii="Geneva" w:hAnsi="Geneva"/>
          <w:spacing w:val="-11"/>
          <w:sz w:val="20"/>
        </w:rPr>
        <w:t xml:space="preserve"> </w:t>
      </w:r>
      <w:r>
        <w:rPr>
          <w:rFonts w:ascii="Geneva" w:hAnsi="Geneva"/>
          <w:spacing w:val="-2"/>
          <w:sz w:val="20"/>
        </w:rPr>
        <w:t>CONFERENCE</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ROMANIAN</w:t>
      </w:r>
      <w:r>
        <w:rPr>
          <w:rFonts w:ascii="Geneva" w:hAnsi="Geneva"/>
          <w:spacing w:val="-11"/>
          <w:sz w:val="20"/>
        </w:rPr>
        <w:t xml:space="preserve"> </w:t>
      </w:r>
      <w:r>
        <w:rPr>
          <w:rFonts w:ascii="Geneva" w:hAnsi="Geneva"/>
          <w:spacing w:val="-2"/>
          <w:sz w:val="20"/>
        </w:rPr>
        <w:t>SOCIETY</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THE</w:t>
      </w:r>
      <w:r>
        <w:rPr>
          <w:rFonts w:ascii="Geneva" w:hAnsi="Geneva"/>
          <w:spacing w:val="-11"/>
          <w:sz w:val="20"/>
        </w:rPr>
        <w:t xml:space="preserve"> </w:t>
      </w:r>
      <w:r>
        <w:rPr>
          <w:rFonts w:ascii="Geneva" w:hAnsi="Geneva"/>
          <w:spacing w:val="-2"/>
          <w:sz w:val="20"/>
        </w:rPr>
        <w:t>MUSKULOSKELETAL</w:t>
      </w:r>
      <w:r>
        <w:rPr>
          <w:rFonts w:ascii="Geneva" w:hAnsi="Geneva"/>
          <w:spacing w:val="-11"/>
          <w:sz w:val="20"/>
        </w:rPr>
        <w:t xml:space="preserve"> </w:t>
      </w:r>
      <w:r>
        <w:rPr>
          <w:rFonts w:ascii="Geneva" w:hAnsi="Geneva"/>
          <w:spacing w:val="-2"/>
          <w:sz w:val="20"/>
        </w:rPr>
        <w:t>ONCOLOGY</w:t>
      </w:r>
    </w:p>
    <w:p w14:paraId="1BA12DF3" w14:textId="77777777" w:rsidR="007D0189" w:rsidRDefault="000A6B0D">
      <w:pPr>
        <w:pStyle w:val="ListParagraph"/>
        <w:numPr>
          <w:ilvl w:val="1"/>
          <w:numId w:val="15"/>
        </w:numPr>
        <w:tabs>
          <w:tab w:val="left" w:pos="716"/>
        </w:tabs>
        <w:spacing w:line="229" w:lineRule="exact"/>
        <w:ind w:left="716" w:right="0" w:hanging="150"/>
        <w:rPr>
          <w:rFonts w:ascii="Geneva" w:hAnsi="Geneva"/>
          <w:sz w:val="20"/>
        </w:rPr>
      </w:pPr>
      <w:r>
        <w:rPr>
          <w:rFonts w:ascii="Geneva" w:hAnsi="Geneva"/>
          <w:w w:val="90"/>
          <w:sz w:val="20"/>
        </w:rPr>
        <w:t>ROMSOS</w:t>
      </w:r>
      <w:r>
        <w:rPr>
          <w:rFonts w:ascii="Geneva" w:hAnsi="Geneva"/>
          <w:spacing w:val="-7"/>
          <w:sz w:val="20"/>
        </w:rPr>
        <w:t xml:space="preserve"> </w:t>
      </w:r>
      <w:r>
        <w:rPr>
          <w:rFonts w:ascii="Geneva" w:hAnsi="Geneva"/>
          <w:w w:val="90"/>
          <w:sz w:val="20"/>
        </w:rPr>
        <w:t>13-15</w:t>
      </w:r>
      <w:r>
        <w:rPr>
          <w:rFonts w:ascii="Geneva" w:hAnsi="Geneva"/>
          <w:spacing w:val="-6"/>
          <w:sz w:val="20"/>
        </w:rPr>
        <w:t xml:space="preserve"> </w:t>
      </w:r>
      <w:r>
        <w:rPr>
          <w:rFonts w:ascii="Geneva" w:hAnsi="Geneva"/>
          <w:w w:val="90"/>
          <w:sz w:val="20"/>
        </w:rPr>
        <w:t>April</w:t>
      </w:r>
      <w:r>
        <w:rPr>
          <w:rFonts w:ascii="Geneva" w:hAnsi="Geneva"/>
          <w:spacing w:val="-7"/>
          <w:sz w:val="20"/>
        </w:rPr>
        <w:t xml:space="preserve"> </w:t>
      </w:r>
      <w:r>
        <w:rPr>
          <w:rFonts w:ascii="Geneva" w:hAnsi="Geneva"/>
          <w:w w:val="90"/>
          <w:sz w:val="20"/>
        </w:rPr>
        <w:t>2018</w:t>
      </w:r>
      <w:r>
        <w:rPr>
          <w:rFonts w:ascii="Geneva" w:hAnsi="Geneva"/>
          <w:spacing w:val="-6"/>
          <w:sz w:val="20"/>
        </w:rPr>
        <w:t xml:space="preserve"> </w:t>
      </w:r>
      <w:r>
        <w:rPr>
          <w:rFonts w:ascii="Geneva" w:hAnsi="Geneva"/>
          <w:w w:val="90"/>
          <w:sz w:val="20"/>
        </w:rPr>
        <w:t>,</w:t>
      </w:r>
      <w:r>
        <w:rPr>
          <w:rFonts w:ascii="Geneva" w:hAnsi="Geneva"/>
          <w:spacing w:val="-7"/>
          <w:sz w:val="20"/>
        </w:rPr>
        <w:t xml:space="preserve"> </w:t>
      </w:r>
      <w:r>
        <w:rPr>
          <w:rFonts w:ascii="Geneva" w:hAnsi="Geneva"/>
          <w:w w:val="90"/>
          <w:sz w:val="20"/>
        </w:rPr>
        <w:t>SINAIA,</w:t>
      </w:r>
      <w:r>
        <w:rPr>
          <w:rFonts w:ascii="Geneva" w:hAnsi="Geneva"/>
          <w:spacing w:val="-6"/>
          <w:sz w:val="20"/>
        </w:rPr>
        <w:t xml:space="preserve"> </w:t>
      </w:r>
      <w:r>
        <w:rPr>
          <w:rFonts w:ascii="Geneva" w:hAnsi="Geneva"/>
          <w:w w:val="90"/>
          <w:sz w:val="20"/>
        </w:rPr>
        <w:t>ISBN</w:t>
      </w:r>
      <w:r>
        <w:rPr>
          <w:rFonts w:ascii="Geneva" w:hAnsi="Geneva"/>
          <w:spacing w:val="-7"/>
          <w:sz w:val="20"/>
        </w:rPr>
        <w:t xml:space="preserve"> </w:t>
      </w:r>
      <w:r>
        <w:rPr>
          <w:rFonts w:ascii="Geneva" w:hAnsi="Geneva"/>
          <w:w w:val="90"/>
          <w:sz w:val="20"/>
        </w:rPr>
        <w:t>978-88-85813-18-2,</w:t>
      </w:r>
      <w:r>
        <w:rPr>
          <w:rFonts w:ascii="Geneva" w:hAnsi="Geneva"/>
          <w:spacing w:val="-6"/>
          <w:sz w:val="20"/>
        </w:rPr>
        <w:t xml:space="preserve"> </w:t>
      </w:r>
      <w:r>
        <w:rPr>
          <w:rFonts w:ascii="Geneva" w:hAnsi="Geneva"/>
          <w:w w:val="90"/>
          <w:sz w:val="20"/>
        </w:rPr>
        <w:t>Filodiritto</w:t>
      </w:r>
      <w:r>
        <w:rPr>
          <w:rFonts w:ascii="Geneva" w:hAnsi="Geneva"/>
          <w:spacing w:val="-7"/>
          <w:sz w:val="20"/>
        </w:rPr>
        <w:t xml:space="preserve"> </w:t>
      </w:r>
      <w:r>
        <w:rPr>
          <w:rFonts w:ascii="Geneva" w:hAnsi="Geneva"/>
          <w:w w:val="90"/>
          <w:sz w:val="20"/>
        </w:rPr>
        <w:t>Editore</w:t>
      </w:r>
      <w:r>
        <w:rPr>
          <w:rFonts w:ascii="Geneva" w:hAnsi="Geneva"/>
          <w:spacing w:val="-6"/>
          <w:sz w:val="20"/>
        </w:rPr>
        <w:t xml:space="preserve"> </w:t>
      </w:r>
      <w:r>
        <w:rPr>
          <w:rFonts w:ascii="Geneva" w:hAnsi="Geneva"/>
          <w:w w:val="90"/>
          <w:sz w:val="20"/>
        </w:rPr>
        <w:t>–</w:t>
      </w:r>
      <w:r>
        <w:rPr>
          <w:rFonts w:ascii="Geneva" w:hAnsi="Geneva"/>
          <w:spacing w:val="-7"/>
          <w:sz w:val="20"/>
        </w:rPr>
        <w:t xml:space="preserve"> </w:t>
      </w:r>
      <w:r>
        <w:rPr>
          <w:rFonts w:ascii="Geneva" w:hAnsi="Geneva"/>
          <w:spacing w:val="-2"/>
          <w:w w:val="90"/>
          <w:sz w:val="20"/>
        </w:rPr>
        <w:t>Proceedings</w:t>
      </w:r>
    </w:p>
    <w:p w14:paraId="1BA12DF4" w14:textId="77777777" w:rsidR="007D0189" w:rsidRDefault="000A6B0D">
      <w:pPr>
        <w:pStyle w:val="ListParagraph"/>
        <w:numPr>
          <w:ilvl w:val="0"/>
          <w:numId w:val="15"/>
        </w:numPr>
        <w:tabs>
          <w:tab w:val="left" w:pos="1008"/>
        </w:tabs>
        <w:spacing w:before="8" w:line="216" w:lineRule="auto"/>
        <w:ind w:right="290" w:firstLine="0"/>
        <w:jc w:val="both"/>
        <w:rPr>
          <w:rFonts w:ascii="Geneva" w:hAnsi="Geneva"/>
          <w:sz w:val="20"/>
        </w:rPr>
      </w:pPr>
      <w:r>
        <w:rPr>
          <w:rFonts w:ascii="Geneva" w:hAnsi="Geneva"/>
          <w:sz w:val="20"/>
        </w:rPr>
        <w:t>Cytoreduction</w:t>
      </w:r>
      <w:r>
        <w:rPr>
          <w:rFonts w:ascii="Geneva" w:hAnsi="Geneva"/>
          <w:spacing w:val="-17"/>
          <w:sz w:val="20"/>
        </w:rPr>
        <w:t xml:space="preserve"> </w:t>
      </w:r>
      <w:r>
        <w:rPr>
          <w:rFonts w:ascii="Geneva" w:hAnsi="Geneva"/>
          <w:sz w:val="20"/>
        </w:rPr>
        <w:t>surgery</w:t>
      </w:r>
      <w:r>
        <w:rPr>
          <w:rFonts w:ascii="Geneva" w:hAnsi="Geneva"/>
          <w:spacing w:val="-17"/>
          <w:sz w:val="20"/>
        </w:rPr>
        <w:t xml:space="preserve"> </w:t>
      </w:r>
      <w:r>
        <w:rPr>
          <w:rFonts w:ascii="Geneva" w:hAnsi="Geneva"/>
          <w:sz w:val="20"/>
        </w:rPr>
        <w:t>for</w:t>
      </w:r>
      <w:r>
        <w:rPr>
          <w:rFonts w:ascii="Geneva" w:hAnsi="Geneva"/>
          <w:spacing w:val="-17"/>
          <w:sz w:val="20"/>
        </w:rPr>
        <w:t xml:space="preserve"> </w:t>
      </w:r>
      <w:r>
        <w:rPr>
          <w:rFonts w:ascii="Geneva" w:hAnsi="Geneva"/>
          <w:sz w:val="20"/>
        </w:rPr>
        <w:t>advanced</w:t>
      </w:r>
      <w:r>
        <w:rPr>
          <w:rFonts w:ascii="Geneva" w:hAnsi="Geneva"/>
          <w:spacing w:val="-16"/>
          <w:sz w:val="20"/>
        </w:rPr>
        <w:t xml:space="preserve"> </w:t>
      </w:r>
      <w:r>
        <w:rPr>
          <w:rFonts w:ascii="Geneva" w:hAnsi="Geneva"/>
          <w:sz w:val="20"/>
        </w:rPr>
        <w:t>staged</w:t>
      </w:r>
      <w:r>
        <w:rPr>
          <w:rFonts w:ascii="Geneva" w:hAnsi="Geneva"/>
          <w:spacing w:val="-17"/>
          <w:sz w:val="20"/>
        </w:rPr>
        <w:t xml:space="preserve"> </w:t>
      </w:r>
      <w:r>
        <w:rPr>
          <w:rFonts w:ascii="Geneva" w:hAnsi="Geneva"/>
          <w:sz w:val="20"/>
        </w:rPr>
        <w:t>ovarian</w:t>
      </w:r>
      <w:r>
        <w:rPr>
          <w:rFonts w:ascii="Geneva" w:hAnsi="Geneva"/>
          <w:spacing w:val="-17"/>
          <w:sz w:val="20"/>
        </w:rPr>
        <w:t xml:space="preserve"> </w:t>
      </w:r>
      <w:r>
        <w:rPr>
          <w:rFonts w:ascii="Geneva" w:hAnsi="Geneva"/>
          <w:sz w:val="20"/>
        </w:rPr>
        <w:t>cancer</w:t>
      </w:r>
      <w:r>
        <w:rPr>
          <w:rFonts w:ascii="Geneva" w:hAnsi="Geneva"/>
          <w:spacing w:val="-16"/>
          <w:sz w:val="20"/>
        </w:rPr>
        <w:t xml:space="preserve"> </w:t>
      </w:r>
      <w:r>
        <w:rPr>
          <w:rFonts w:ascii="Geneva" w:hAnsi="Geneva"/>
          <w:sz w:val="20"/>
        </w:rPr>
        <w:t>in</w:t>
      </w:r>
      <w:r>
        <w:rPr>
          <w:rFonts w:ascii="Geneva" w:hAnsi="Geneva"/>
          <w:spacing w:val="-17"/>
          <w:sz w:val="20"/>
        </w:rPr>
        <w:t xml:space="preserve"> </w:t>
      </w:r>
      <w:r>
        <w:rPr>
          <w:rFonts w:ascii="Geneva" w:hAnsi="Geneva"/>
          <w:sz w:val="20"/>
        </w:rPr>
        <w:t>the</w:t>
      </w:r>
      <w:r>
        <w:rPr>
          <w:rFonts w:ascii="Geneva" w:hAnsi="Geneva"/>
          <w:spacing w:val="-17"/>
          <w:sz w:val="20"/>
        </w:rPr>
        <w:t xml:space="preserve"> </w:t>
      </w:r>
      <w:r>
        <w:rPr>
          <w:rFonts w:ascii="Geneva" w:hAnsi="Geneva"/>
          <w:sz w:val="20"/>
        </w:rPr>
        <w:t>second</w:t>
      </w:r>
      <w:r>
        <w:rPr>
          <w:rFonts w:ascii="Geneva" w:hAnsi="Geneva"/>
          <w:spacing w:val="-16"/>
          <w:sz w:val="20"/>
        </w:rPr>
        <w:t xml:space="preserve"> </w:t>
      </w:r>
      <w:r>
        <w:rPr>
          <w:rFonts w:ascii="Geneva" w:hAnsi="Geneva"/>
          <w:sz w:val="20"/>
        </w:rPr>
        <w:t>trimester</w:t>
      </w:r>
      <w:r>
        <w:rPr>
          <w:rFonts w:ascii="Geneva" w:hAnsi="Geneva"/>
          <w:spacing w:val="-17"/>
          <w:sz w:val="20"/>
        </w:rPr>
        <w:t xml:space="preserve"> </w:t>
      </w:r>
      <w:r>
        <w:rPr>
          <w:rFonts w:ascii="Geneva" w:hAnsi="Geneva"/>
          <w:sz w:val="20"/>
        </w:rPr>
        <w:t>of</w:t>
      </w:r>
      <w:r>
        <w:rPr>
          <w:rFonts w:ascii="Geneva" w:hAnsi="Geneva"/>
          <w:spacing w:val="-17"/>
          <w:sz w:val="20"/>
        </w:rPr>
        <w:t xml:space="preserve"> </w:t>
      </w:r>
      <w:r>
        <w:rPr>
          <w:rFonts w:ascii="Geneva" w:hAnsi="Geneva"/>
          <w:sz w:val="20"/>
        </w:rPr>
        <w:t>pregnancy</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a</w:t>
      </w:r>
      <w:r>
        <w:rPr>
          <w:rFonts w:ascii="Geneva" w:hAnsi="Geneva"/>
          <w:spacing w:val="-17"/>
          <w:sz w:val="20"/>
        </w:rPr>
        <w:t xml:space="preserve"> </w:t>
      </w:r>
      <w:r>
        <w:rPr>
          <w:rFonts w:ascii="Geneva" w:hAnsi="Geneva"/>
          <w:sz w:val="20"/>
        </w:rPr>
        <w:t>case</w:t>
      </w:r>
      <w:r>
        <w:rPr>
          <w:rFonts w:ascii="Geneva" w:hAnsi="Geneva"/>
          <w:spacing w:val="-16"/>
          <w:sz w:val="20"/>
        </w:rPr>
        <w:t xml:space="preserve"> </w:t>
      </w:r>
      <w:r>
        <w:rPr>
          <w:rFonts w:ascii="Geneva" w:hAnsi="Geneva"/>
          <w:sz w:val="20"/>
        </w:rPr>
        <w:t>report and literature review – Revista Anticancer Journal Research IF 1.865 (in press) – autori: Nicoale Bacalbasa, Irina Balanescu, Iulian Brezean, Mihaela Vilcu, Dragos Median, Gabriel Rincu, Marcel Moisa, Traian Maier, Calina Maier, Vladislav Brasoveanu, Monica Cirstoiu</w:t>
      </w:r>
    </w:p>
    <w:p w14:paraId="1BA12DF5" w14:textId="77777777" w:rsidR="007D0189" w:rsidRDefault="000A6B0D">
      <w:pPr>
        <w:pStyle w:val="ListParagraph"/>
        <w:numPr>
          <w:ilvl w:val="0"/>
          <w:numId w:val="15"/>
        </w:numPr>
        <w:tabs>
          <w:tab w:val="left" w:pos="1016"/>
        </w:tabs>
        <w:spacing w:line="216" w:lineRule="auto"/>
        <w:ind w:right="289" w:firstLine="0"/>
        <w:jc w:val="both"/>
        <w:rPr>
          <w:rFonts w:ascii="Geneva" w:hAnsi="Geneva"/>
          <w:sz w:val="20"/>
        </w:rPr>
      </w:pPr>
      <w:r>
        <w:rPr>
          <w:rFonts w:ascii="Geneva" w:hAnsi="Geneva"/>
          <w:spacing w:val="-2"/>
          <w:sz w:val="20"/>
        </w:rPr>
        <w:t>Maternal-fetal</w:t>
      </w:r>
      <w:r>
        <w:rPr>
          <w:rFonts w:ascii="Geneva" w:hAnsi="Geneva"/>
          <w:spacing w:val="-10"/>
          <w:sz w:val="20"/>
        </w:rPr>
        <w:t xml:space="preserve"> </w:t>
      </w:r>
      <w:r>
        <w:rPr>
          <w:rFonts w:ascii="Geneva" w:hAnsi="Geneva"/>
          <w:spacing w:val="-2"/>
          <w:sz w:val="20"/>
        </w:rPr>
        <w:t>management</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trombophilia</w:t>
      </w:r>
      <w:r>
        <w:rPr>
          <w:rFonts w:ascii="Geneva" w:hAnsi="Geneva"/>
          <w:spacing w:val="-10"/>
          <w:sz w:val="20"/>
        </w:rPr>
        <w:t xml:space="preserve"> </w:t>
      </w:r>
      <w:r>
        <w:rPr>
          <w:rFonts w:ascii="Geneva" w:hAnsi="Geneva"/>
          <w:spacing w:val="-2"/>
          <w:sz w:val="20"/>
        </w:rPr>
        <w:t>related</w:t>
      </w:r>
      <w:r>
        <w:rPr>
          <w:rFonts w:ascii="Geneva" w:hAnsi="Geneva"/>
          <w:spacing w:val="-10"/>
          <w:sz w:val="20"/>
        </w:rPr>
        <w:t xml:space="preserve"> </w:t>
      </w:r>
      <w:r>
        <w:rPr>
          <w:rFonts w:ascii="Geneva" w:hAnsi="Geneva"/>
          <w:spacing w:val="-2"/>
          <w:sz w:val="20"/>
        </w:rPr>
        <w:t>and</w:t>
      </w:r>
      <w:r>
        <w:rPr>
          <w:rFonts w:ascii="Geneva" w:hAnsi="Geneva"/>
          <w:spacing w:val="-11"/>
          <w:sz w:val="20"/>
        </w:rPr>
        <w:t xml:space="preserve"> </w:t>
      </w:r>
      <w:r>
        <w:rPr>
          <w:rFonts w:ascii="Geneva" w:hAnsi="Geneva"/>
          <w:spacing w:val="-2"/>
          <w:sz w:val="20"/>
        </w:rPr>
        <w:t>placenta-mediated</w:t>
      </w:r>
      <w:r>
        <w:rPr>
          <w:rFonts w:ascii="Geneva" w:hAnsi="Geneva"/>
          <w:spacing w:val="-10"/>
          <w:sz w:val="20"/>
        </w:rPr>
        <w:t xml:space="preserve"> </w:t>
      </w:r>
      <w:r>
        <w:rPr>
          <w:rFonts w:ascii="Geneva" w:hAnsi="Geneva"/>
          <w:spacing w:val="-2"/>
          <w:sz w:val="20"/>
        </w:rPr>
        <w:t>pregnancy</w:t>
      </w:r>
      <w:r>
        <w:rPr>
          <w:rFonts w:ascii="Geneva" w:hAnsi="Geneva"/>
          <w:spacing w:val="-10"/>
          <w:sz w:val="20"/>
        </w:rPr>
        <w:t xml:space="preserve"> </w:t>
      </w:r>
      <w:r>
        <w:rPr>
          <w:rFonts w:ascii="Geneva" w:hAnsi="Geneva"/>
          <w:spacing w:val="-2"/>
          <w:sz w:val="20"/>
        </w:rPr>
        <w:t>complications</w:t>
      </w:r>
      <w:r>
        <w:rPr>
          <w:rFonts w:ascii="Geneva" w:hAnsi="Geneva"/>
          <w:spacing w:val="-10"/>
          <w:sz w:val="20"/>
        </w:rPr>
        <w:t xml:space="preserve"> </w:t>
      </w:r>
      <w:r>
        <w:rPr>
          <w:rFonts w:ascii="Geneva" w:hAnsi="Geneva"/>
          <w:spacing w:val="-2"/>
          <w:sz w:val="20"/>
        </w:rPr>
        <w:t>–</w:t>
      </w:r>
      <w:r>
        <w:rPr>
          <w:rFonts w:ascii="Geneva" w:hAnsi="Geneva"/>
          <w:spacing w:val="-10"/>
          <w:sz w:val="20"/>
        </w:rPr>
        <w:t xml:space="preserve"> </w:t>
      </w:r>
      <w:r>
        <w:rPr>
          <w:rFonts w:ascii="Geneva" w:hAnsi="Geneva"/>
          <w:spacing w:val="-2"/>
          <w:sz w:val="20"/>
        </w:rPr>
        <w:t>Revista</w:t>
      </w:r>
      <w:r>
        <w:rPr>
          <w:rFonts w:ascii="Geneva" w:hAnsi="Geneva"/>
          <w:spacing w:val="-10"/>
          <w:sz w:val="20"/>
        </w:rPr>
        <w:t xml:space="preserve"> </w:t>
      </w:r>
      <w:r>
        <w:rPr>
          <w:rFonts w:ascii="Geneva" w:hAnsi="Geneva"/>
          <w:spacing w:val="-2"/>
          <w:sz w:val="20"/>
        </w:rPr>
        <w:t xml:space="preserve">de </w:t>
      </w:r>
      <w:r>
        <w:rPr>
          <w:rFonts w:ascii="Geneva" w:hAnsi="Geneva"/>
          <w:sz w:val="20"/>
        </w:rPr>
        <w:t>Chimie</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Volume</w:t>
      </w:r>
      <w:r>
        <w:rPr>
          <w:rFonts w:ascii="Geneva" w:hAnsi="Geneva"/>
          <w:spacing w:val="-17"/>
          <w:sz w:val="20"/>
        </w:rPr>
        <w:t xml:space="preserve"> </w:t>
      </w:r>
      <w:r>
        <w:rPr>
          <w:rFonts w:ascii="Geneva" w:hAnsi="Geneva"/>
          <w:sz w:val="20"/>
        </w:rPr>
        <w:t>1,</w:t>
      </w:r>
      <w:r>
        <w:rPr>
          <w:rFonts w:ascii="Geneva" w:hAnsi="Geneva"/>
          <w:spacing w:val="-16"/>
          <w:sz w:val="20"/>
        </w:rPr>
        <w:t xml:space="preserve"> </w:t>
      </w:r>
      <w:r>
        <w:rPr>
          <w:rFonts w:ascii="Geneva" w:hAnsi="Geneva"/>
          <w:sz w:val="20"/>
        </w:rPr>
        <w:t>2018</w:t>
      </w:r>
      <w:r>
        <w:rPr>
          <w:rFonts w:ascii="Geneva" w:hAnsi="Geneva"/>
          <w:spacing w:val="-17"/>
          <w:sz w:val="20"/>
        </w:rPr>
        <w:t xml:space="preserve"> </w:t>
      </w:r>
      <w:r>
        <w:rPr>
          <w:rFonts w:ascii="Geneva" w:hAnsi="Geneva"/>
          <w:sz w:val="20"/>
        </w:rPr>
        <w:t>September,</w:t>
      </w:r>
      <w:r>
        <w:rPr>
          <w:rFonts w:ascii="Geneva" w:hAnsi="Geneva"/>
          <w:spacing w:val="-17"/>
          <w:sz w:val="20"/>
        </w:rPr>
        <w:t xml:space="preserve"> </w:t>
      </w:r>
      <w:r>
        <w:rPr>
          <w:rFonts w:ascii="Geneva" w:hAnsi="Geneva"/>
          <w:sz w:val="20"/>
        </w:rPr>
        <w:t>autori:</w:t>
      </w:r>
      <w:r>
        <w:rPr>
          <w:rFonts w:ascii="Geneva" w:hAnsi="Geneva"/>
          <w:spacing w:val="-16"/>
          <w:sz w:val="20"/>
        </w:rPr>
        <w:t xml:space="preserve"> </w:t>
      </w:r>
      <w:r>
        <w:rPr>
          <w:rFonts w:ascii="Geneva" w:hAnsi="Geneva"/>
          <w:sz w:val="20"/>
        </w:rPr>
        <w:t>Berceanu</w:t>
      </w:r>
      <w:r>
        <w:rPr>
          <w:rFonts w:ascii="Geneva" w:hAnsi="Geneva"/>
          <w:spacing w:val="-17"/>
          <w:sz w:val="20"/>
        </w:rPr>
        <w:t xml:space="preserve"> </w:t>
      </w:r>
      <w:r>
        <w:rPr>
          <w:rFonts w:ascii="Geneva" w:hAnsi="Geneva"/>
          <w:sz w:val="20"/>
        </w:rPr>
        <w:t>C,</w:t>
      </w:r>
      <w:r>
        <w:rPr>
          <w:rFonts w:ascii="Geneva" w:hAnsi="Geneva"/>
          <w:spacing w:val="-17"/>
          <w:sz w:val="20"/>
        </w:rPr>
        <w:t xml:space="preserve"> </w:t>
      </w:r>
      <w:r>
        <w:rPr>
          <w:rFonts w:ascii="Geneva" w:hAnsi="Geneva"/>
          <w:sz w:val="20"/>
        </w:rPr>
        <w:t>Ciurea</w:t>
      </w:r>
      <w:r>
        <w:rPr>
          <w:rFonts w:ascii="Geneva" w:hAnsi="Geneva"/>
          <w:spacing w:val="-16"/>
          <w:sz w:val="20"/>
        </w:rPr>
        <w:t xml:space="preserve"> </w:t>
      </w:r>
      <w:r>
        <w:rPr>
          <w:rFonts w:ascii="Geneva" w:hAnsi="Geneva"/>
          <w:sz w:val="20"/>
        </w:rPr>
        <w:t>EL,</w:t>
      </w:r>
      <w:r>
        <w:rPr>
          <w:rFonts w:ascii="Geneva" w:hAnsi="Geneva"/>
          <w:spacing w:val="-17"/>
          <w:sz w:val="20"/>
        </w:rPr>
        <w:t xml:space="preserve"> </w:t>
      </w:r>
      <w:r>
        <w:rPr>
          <w:rFonts w:ascii="Geneva" w:hAnsi="Geneva"/>
          <w:sz w:val="20"/>
        </w:rPr>
        <w:t>Cirstoiu</w:t>
      </w:r>
      <w:r>
        <w:rPr>
          <w:rFonts w:ascii="Geneva" w:hAnsi="Geneva"/>
          <w:spacing w:val="-17"/>
          <w:sz w:val="20"/>
        </w:rPr>
        <w:t xml:space="preserve"> </w:t>
      </w:r>
      <w:r>
        <w:rPr>
          <w:rFonts w:ascii="Geneva" w:hAnsi="Geneva"/>
          <w:sz w:val="20"/>
        </w:rPr>
        <w:t>M,</w:t>
      </w:r>
      <w:r>
        <w:rPr>
          <w:rFonts w:ascii="Geneva" w:hAnsi="Geneva"/>
          <w:spacing w:val="-16"/>
          <w:sz w:val="20"/>
        </w:rPr>
        <w:t xml:space="preserve"> </w:t>
      </w:r>
      <w:r>
        <w:rPr>
          <w:rFonts w:ascii="Geneva" w:hAnsi="Geneva"/>
          <w:sz w:val="20"/>
        </w:rPr>
        <w:t>Berceanu</w:t>
      </w:r>
      <w:r>
        <w:rPr>
          <w:rFonts w:ascii="Geneva" w:hAnsi="Geneva"/>
          <w:spacing w:val="-17"/>
          <w:sz w:val="20"/>
        </w:rPr>
        <w:t xml:space="preserve"> </w:t>
      </w:r>
      <w:r>
        <w:rPr>
          <w:rFonts w:ascii="Geneva" w:hAnsi="Geneva"/>
          <w:sz w:val="20"/>
        </w:rPr>
        <w:t>S,</w:t>
      </w:r>
      <w:r>
        <w:rPr>
          <w:rFonts w:ascii="Geneva" w:hAnsi="Geneva"/>
          <w:spacing w:val="-17"/>
          <w:sz w:val="20"/>
        </w:rPr>
        <w:t xml:space="preserve"> </w:t>
      </w:r>
      <w:r>
        <w:rPr>
          <w:rFonts w:ascii="Geneva" w:hAnsi="Geneva"/>
          <w:sz w:val="20"/>
        </w:rPr>
        <w:t>Oﬁteru</w:t>
      </w:r>
      <w:r>
        <w:rPr>
          <w:rFonts w:ascii="Geneva" w:hAnsi="Geneva"/>
          <w:spacing w:val="-16"/>
          <w:sz w:val="20"/>
        </w:rPr>
        <w:t xml:space="preserve"> </w:t>
      </w:r>
      <w:r>
        <w:rPr>
          <w:rFonts w:ascii="Geneva" w:hAnsi="Geneva"/>
          <w:sz w:val="20"/>
        </w:rPr>
        <w:t>AM,</w:t>
      </w:r>
      <w:r>
        <w:rPr>
          <w:rFonts w:ascii="Geneva" w:hAnsi="Geneva"/>
          <w:spacing w:val="-17"/>
          <w:sz w:val="20"/>
        </w:rPr>
        <w:t xml:space="preserve"> </w:t>
      </w:r>
      <w:r>
        <w:rPr>
          <w:rFonts w:ascii="Geneva" w:hAnsi="Geneva"/>
          <w:sz w:val="20"/>
        </w:rPr>
        <w:t>Mehedintu</w:t>
      </w:r>
      <w:r>
        <w:rPr>
          <w:rFonts w:ascii="Geneva" w:hAnsi="Geneva"/>
          <w:spacing w:val="-17"/>
          <w:sz w:val="20"/>
        </w:rPr>
        <w:t xml:space="preserve"> </w:t>
      </w:r>
      <w:r>
        <w:rPr>
          <w:rFonts w:ascii="Geneva" w:hAnsi="Geneva"/>
          <w:sz w:val="20"/>
        </w:rPr>
        <w:t>C, Berbece</w:t>
      </w:r>
      <w:r>
        <w:rPr>
          <w:rFonts w:ascii="Geneva" w:hAnsi="Geneva"/>
          <w:spacing w:val="-17"/>
          <w:sz w:val="20"/>
        </w:rPr>
        <w:t xml:space="preserve"> </w:t>
      </w:r>
      <w:r>
        <w:rPr>
          <w:rFonts w:ascii="Geneva" w:hAnsi="Geneva"/>
          <w:sz w:val="20"/>
        </w:rPr>
        <w:t>SI,</w:t>
      </w:r>
      <w:r>
        <w:rPr>
          <w:rFonts w:ascii="Geneva" w:hAnsi="Geneva"/>
          <w:spacing w:val="-17"/>
          <w:sz w:val="20"/>
        </w:rPr>
        <w:t xml:space="preserve"> </w:t>
      </w:r>
      <w:r>
        <w:rPr>
          <w:rFonts w:ascii="Geneva" w:hAnsi="Geneva"/>
          <w:sz w:val="20"/>
        </w:rPr>
        <w:t>Ciotea</w:t>
      </w:r>
      <w:r>
        <w:rPr>
          <w:rFonts w:ascii="Geneva" w:hAnsi="Geneva"/>
          <w:spacing w:val="-17"/>
          <w:sz w:val="20"/>
        </w:rPr>
        <w:t xml:space="preserve"> </w:t>
      </w:r>
      <w:r>
        <w:rPr>
          <w:rFonts w:ascii="Geneva" w:hAnsi="Geneva"/>
          <w:sz w:val="20"/>
        </w:rPr>
        <w:t>R,</w:t>
      </w:r>
      <w:r>
        <w:rPr>
          <w:rFonts w:ascii="Geneva" w:hAnsi="Geneva"/>
          <w:spacing w:val="-16"/>
          <w:sz w:val="20"/>
        </w:rPr>
        <w:t xml:space="preserve"> </w:t>
      </w:r>
      <w:r>
        <w:rPr>
          <w:rFonts w:ascii="Geneva" w:hAnsi="Geneva"/>
          <w:sz w:val="20"/>
        </w:rPr>
        <w:t>Stepan</w:t>
      </w:r>
      <w:r>
        <w:rPr>
          <w:rFonts w:ascii="Geneva" w:hAnsi="Geneva"/>
          <w:spacing w:val="-17"/>
          <w:sz w:val="20"/>
        </w:rPr>
        <w:t xml:space="preserve"> </w:t>
      </w:r>
      <w:r>
        <w:rPr>
          <w:rFonts w:ascii="Geneva" w:hAnsi="Geneva"/>
          <w:sz w:val="20"/>
        </w:rPr>
        <w:t>AE,</w:t>
      </w:r>
      <w:r>
        <w:rPr>
          <w:rFonts w:ascii="Geneva" w:hAnsi="Geneva"/>
          <w:spacing w:val="-17"/>
          <w:sz w:val="20"/>
        </w:rPr>
        <w:t xml:space="preserve"> </w:t>
      </w:r>
      <w:r>
        <w:rPr>
          <w:rFonts w:ascii="Geneva" w:hAnsi="Geneva"/>
          <w:sz w:val="20"/>
        </w:rPr>
        <w:t>Balseanu</w:t>
      </w:r>
      <w:r>
        <w:rPr>
          <w:rFonts w:ascii="Geneva" w:hAnsi="Geneva"/>
          <w:spacing w:val="-16"/>
          <w:sz w:val="20"/>
        </w:rPr>
        <w:t xml:space="preserve"> </w:t>
      </w:r>
      <w:r>
        <w:rPr>
          <w:rFonts w:ascii="Geneva" w:hAnsi="Geneva"/>
          <w:sz w:val="20"/>
        </w:rPr>
        <w:t>TA</w:t>
      </w:r>
    </w:p>
    <w:p w14:paraId="1BA12DF6" w14:textId="77777777" w:rsidR="007D0189" w:rsidRDefault="000A6B0D">
      <w:pPr>
        <w:pStyle w:val="ListParagraph"/>
        <w:numPr>
          <w:ilvl w:val="0"/>
          <w:numId w:val="15"/>
        </w:numPr>
        <w:tabs>
          <w:tab w:val="left" w:pos="1008"/>
        </w:tabs>
        <w:spacing w:line="216" w:lineRule="auto"/>
        <w:ind w:right="288" w:firstLine="0"/>
        <w:jc w:val="both"/>
        <w:rPr>
          <w:rFonts w:ascii="Geneva" w:hAnsi="Geneva"/>
          <w:sz w:val="20"/>
        </w:rPr>
      </w:pPr>
      <w:r>
        <w:rPr>
          <w:rFonts w:ascii="Geneva" w:hAnsi="Geneva"/>
          <w:sz w:val="20"/>
        </w:rPr>
        <w:t>Chondrosarcoma of the pelvis – case report – Revista Romanian Journal of Morphology and Embriology 2018, 59(3)</w:t>
      </w:r>
      <w:r>
        <w:rPr>
          <w:rFonts w:ascii="Geneva" w:hAnsi="Geneva"/>
          <w:spacing w:val="-5"/>
          <w:sz w:val="20"/>
        </w:rPr>
        <w:t xml:space="preserve"> </w:t>
      </w:r>
      <w:r>
        <w:rPr>
          <w:rFonts w:ascii="Geneva" w:hAnsi="Geneva"/>
          <w:sz w:val="20"/>
        </w:rPr>
        <w:t>in</w:t>
      </w:r>
      <w:r>
        <w:rPr>
          <w:rFonts w:ascii="Geneva" w:hAnsi="Geneva"/>
          <w:spacing w:val="-4"/>
          <w:sz w:val="20"/>
        </w:rPr>
        <w:t xml:space="preserve"> </w:t>
      </w:r>
      <w:r>
        <w:rPr>
          <w:rFonts w:ascii="Geneva" w:hAnsi="Geneva"/>
          <w:sz w:val="20"/>
        </w:rPr>
        <w:t>press,</w:t>
      </w:r>
      <w:r>
        <w:rPr>
          <w:rFonts w:ascii="Geneva" w:hAnsi="Geneva"/>
          <w:spacing w:val="-5"/>
          <w:sz w:val="20"/>
        </w:rPr>
        <w:t xml:space="preserve"> </w:t>
      </w:r>
      <w:r>
        <w:rPr>
          <w:rFonts w:ascii="Geneva" w:hAnsi="Geneva"/>
          <w:sz w:val="20"/>
        </w:rPr>
        <w:t>autori:</w:t>
      </w:r>
      <w:r>
        <w:rPr>
          <w:rFonts w:ascii="Geneva" w:hAnsi="Geneva"/>
          <w:spacing w:val="-5"/>
          <w:sz w:val="20"/>
        </w:rPr>
        <w:t xml:space="preserve"> </w:t>
      </w:r>
      <w:r>
        <w:rPr>
          <w:rFonts w:ascii="Geneva" w:hAnsi="Geneva"/>
          <w:sz w:val="20"/>
        </w:rPr>
        <w:t>Ene</w:t>
      </w:r>
      <w:r>
        <w:rPr>
          <w:rFonts w:ascii="Geneva" w:hAnsi="Geneva"/>
          <w:spacing w:val="-4"/>
          <w:sz w:val="20"/>
        </w:rPr>
        <w:t xml:space="preserve"> </w:t>
      </w:r>
      <w:r>
        <w:rPr>
          <w:rFonts w:ascii="Geneva" w:hAnsi="Geneva"/>
          <w:sz w:val="20"/>
        </w:rPr>
        <w:t>R,</w:t>
      </w:r>
      <w:r>
        <w:rPr>
          <w:rFonts w:ascii="Geneva" w:hAnsi="Geneva"/>
          <w:spacing w:val="-5"/>
          <w:sz w:val="20"/>
        </w:rPr>
        <w:t xml:space="preserve"> </w:t>
      </w:r>
      <w:r>
        <w:rPr>
          <w:rFonts w:ascii="Geneva" w:hAnsi="Geneva"/>
          <w:sz w:val="20"/>
        </w:rPr>
        <w:t>Panti</w:t>
      </w:r>
      <w:r>
        <w:rPr>
          <w:rFonts w:ascii="Geneva" w:hAnsi="Geneva"/>
          <w:spacing w:val="-4"/>
          <w:sz w:val="20"/>
        </w:rPr>
        <w:t xml:space="preserve"> </w:t>
      </w:r>
      <w:r>
        <w:rPr>
          <w:rFonts w:ascii="Geneva" w:hAnsi="Geneva"/>
          <w:sz w:val="20"/>
        </w:rPr>
        <w:t>ZA,</w:t>
      </w:r>
      <w:r>
        <w:rPr>
          <w:rFonts w:ascii="Geneva" w:hAnsi="Geneva"/>
          <w:spacing w:val="-5"/>
          <w:sz w:val="20"/>
        </w:rPr>
        <w:t xml:space="preserve"> </w:t>
      </w:r>
      <w:r>
        <w:rPr>
          <w:rFonts w:ascii="Geneva" w:hAnsi="Geneva"/>
          <w:sz w:val="20"/>
        </w:rPr>
        <w:t>Nica</w:t>
      </w:r>
      <w:r>
        <w:rPr>
          <w:rFonts w:ascii="Geneva" w:hAnsi="Geneva"/>
          <w:spacing w:val="-5"/>
          <w:sz w:val="20"/>
        </w:rPr>
        <w:t xml:space="preserve"> </w:t>
      </w:r>
      <w:r>
        <w:rPr>
          <w:rFonts w:ascii="Geneva" w:hAnsi="Geneva"/>
          <w:sz w:val="20"/>
        </w:rPr>
        <w:t>M,</w:t>
      </w:r>
      <w:r>
        <w:rPr>
          <w:rFonts w:ascii="Geneva" w:hAnsi="Geneva"/>
          <w:spacing w:val="-5"/>
          <w:sz w:val="20"/>
        </w:rPr>
        <w:t xml:space="preserve"> </w:t>
      </w:r>
      <w:r>
        <w:rPr>
          <w:rFonts w:ascii="Geneva" w:hAnsi="Geneva"/>
          <w:sz w:val="20"/>
        </w:rPr>
        <w:t>Popa</w:t>
      </w:r>
      <w:r>
        <w:rPr>
          <w:rFonts w:ascii="Geneva" w:hAnsi="Geneva"/>
          <w:spacing w:val="-5"/>
          <w:sz w:val="20"/>
        </w:rPr>
        <w:t xml:space="preserve"> </w:t>
      </w:r>
      <w:r>
        <w:rPr>
          <w:rFonts w:ascii="Geneva" w:hAnsi="Geneva"/>
          <w:sz w:val="20"/>
        </w:rPr>
        <w:t>M,</w:t>
      </w:r>
      <w:r>
        <w:rPr>
          <w:rFonts w:ascii="Geneva" w:hAnsi="Geneva"/>
          <w:spacing w:val="-5"/>
          <w:sz w:val="20"/>
        </w:rPr>
        <w:t xml:space="preserve"> </w:t>
      </w:r>
      <w:r>
        <w:rPr>
          <w:rFonts w:ascii="Geneva" w:hAnsi="Geneva"/>
          <w:sz w:val="20"/>
        </w:rPr>
        <w:t>Cirstoiu</w:t>
      </w:r>
      <w:r>
        <w:rPr>
          <w:rFonts w:ascii="Geneva" w:hAnsi="Geneva"/>
          <w:spacing w:val="-4"/>
          <w:sz w:val="20"/>
        </w:rPr>
        <w:t xml:space="preserve"> </w:t>
      </w:r>
      <w:r>
        <w:rPr>
          <w:rFonts w:ascii="Geneva" w:hAnsi="Geneva"/>
          <w:sz w:val="20"/>
        </w:rPr>
        <w:t>M,</w:t>
      </w:r>
      <w:r>
        <w:rPr>
          <w:rFonts w:ascii="Geneva" w:hAnsi="Geneva"/>
          <w:spacing w:val="-5"/>
          <w:sz w:val="20"/>
        </w:rPr>
        <w:t xml:space="preserve"> </w:t>
      </w:r>
      <w:r>
        <w:rPr>
          <w:rFonts w:ascii="Geneva" w:hAnsi="Geneva"/>
          <w:sz w:val="20"/>
        </w:rPr>
        <w:t>Munteanu</w:t>
      </w:r>
      <w:r>
        <w:rPr>
          <w:rFonts w:ascii="Geneva" w:hAnsi="Geneva"/>
          <w:spacing w:val="-4"/>
          <w:sz w:val="20"/>
        </w:rPr>
        <w:t xml:space="preserve"> </w:t>
      </w:r>
      <w:r>
        <w:rPr>
          <w:rFonts w:ascii="Geneva" w:hAnsi="Geneva"/>
          <w:sz w:val="20"/>
        </w:rPr>
        <w:t>O,</w:t>
      </w:r>
      <w:r>
        <w:rPr>
          <w:rFonts w:ascii="Geneva" w:hAnsi="Geneva"/>
          <w:spacing w:val="-5"/>
          <w:sz w:val="20"/>
        </w:rPr>
        <w:t xml:space="preserve"> </w:t>
      </w:r>
      <w:r>
        <w:rPr>
          <w:rFonts w:ascii="Geneva" w:hAnsi="Geneva"/>
          <w:sz w:val="20"/>
        </w:rPr>
        <w:t>Vasilescu</w:t>
      </w:r>
      <w:r>
        <w:rPr>
          <w:rFonts w:ascii="Geneva" w:hAnsi="Geneva"/>
          <w:spacing w:val="-4"/>
          <w:sz w:val="20"/>
        </w:rPr>
        <w:t xml:space="preserve"> </w:t>
      </w:r>
      <w:r>
        <w:rPr>
          <w:rFonts w:ascii="Geneva" w:hAnsi="Geneva"/>
          <w:sz w:val="20"/>
        </w:rPr>
        <w:t>S,</w:t>
      </w:r>
      <w:r>
        <w:rPr>
          <w:rFonts w:ascii="Geneva" w:hAnsi="Geneva"/>
          <w:spacing w:val="-5"/>
          <w:sz w:val="20"/>
        </w:rPr>
        <w:t xml:space="preserve"> </w:t>
      </w:r>
      <w:r>
        <w:rPr>
          <w:rFonts w:ascii="Geneva" w:hAnsi="Geneva"/>
          <w:sz w:val="20"/>
        </w:rPr>
        <w:t>Simion</w:t>
      </w:r>
      <w:r>
        <w:rPr>
          <w:rFonts w:ascii="Geneva" w:hAnsi="Geneva"/>
          <w:spacing w:val="-4"/>
          <w:sz w:val="20"/>
        </w:rPr>
        <w:t xml:space="preserve"> </w:t>
      </w:r>
      <w:r>
        <w:rPr>
          <w:rFonts w:ascii="Geneva" w:hAnsi="Geneva"/>
          <w:sz w:val="20"/>
        </w:rPr>
        <w:t>G,</w:t>
      </w:r>
      <w:r>
        <w:rPr>
          <w:rFonts w:ascii="Geneva" w:hAnsi="Geneva"/>
          <w:spacing w:val="-5"/>
          <w:sz w:val="20"/>
        </w:rPr>
        <w:t xml:space="preserve"> </w:t>
      </w:r>
      <w:r>
        <w:rPr>
          <w:rFonts w:ascii="Geneva" w:hAnsi="Geneva"/>
          <w:sz w:val="20"/>
        </w:rPr>
        <w:t>Vasilescu</w:t>
      </w:r>
      <w:r>
        <w:rPr>
          <w:rFonts w:ascii="Geneva" w:hAnsi="Geneva"/>
          <w:spacing w:val="-4"/>
          <w:sz w:val="20"/>
        </w:rPr>
        <w:t xml:space="preserve"> </w:t>
      </w:r>
      <w:r>
        <w:rPr>
          <w:rFonts w:ascii="Geneva" w:hAnsi="Geneva"/>
          <w:sz w:val="20"/>
        </w:rPr>
        <w:t>A, Davitoiu D, Cirstoiu CF</w:t>
      </w:r>
    </w:p>
    <w:p w14:paraId="1BA12DF7" w14:textId="77777777" w:rsidR="007D0189" w:rsidRDefault="000A6B0D">
      <w:pPr>
        <w:pStyle w:val="ListParagraph"/>
        <w:numPr>
          <w:ilvl w:val="0"/>
          <w:numId w:val="15"/>
        </w:numPr>
        <w:tabs>
          <w:tab w:val="left" w:pos="956"/>
        </w:tabs>
        <w:spacing w:line="216" w:lineRule="auto"/>
        <w:ind w:right="286" w:firstLine="0"/>
        <w:jc w:val="both"/>
        <w:rPr>
          <w:rFonts w:ascii="Geneva" w:hAnsi="Geneva"/>
          <w:sz w:val="20"/>
        </w:rPr>
      </w:pPr>
      <w:r>
        <w:rPr>
          <w:rFonts w:ascii="Geneva" w:hAnsi="Geneva"/>
          <w:spacing w:val="-2"/>
          <w:sz w:val="20"/>
        </w:rPr>
        <w:t>Fetal</w:t>
      </w:r>
      <w:r>
        <w:rPr>
          <w:rFonts w:ascii="Geneva" w:hAnsi="Geneva"/>
          <w:spacing w:val="-15"/>
          <w:sz w:val="20"/>
        </w:rPr>
        <w:t xml:space="preserve"> </w:t>
      </w:r>
      <w:r>
        <w:rPr>
          <w:rFonts w:ascii="Geneva" w:hAnsi="Geneva"/>
          <w:spacing w:val="-2"/>
          <w:sz w:val="20"/>
        </w:rPr>
        <w:t>Central</w:t>
      </w:r>
      <w:r>
        <w:rPr>
          <w:rFonts w:ascii="Geneva" w:hAnsi="Geneva"/>
          <w:spacing w:val="-15"/>
          <w:sz w:val="20"/>
        </w:rPr>
        <w:t xml:space="preserve"> </w:t>
      </w:r>
      <w:r>
        <w:rPr>
          <w:rFonts w:ascii="Geneva" w:hAnsi="Geneva"/>
          <w:spacing w:val="-2"/>
          <w:sz w:val="20"/>
        </w:rPr>
        <w:t>Nervous</w:t>
      </w:r>
      <w:r>
        <w:rPr>
          <w:rFonts w:ascii="Geneva" w:hAnsi="Geneva"/>
          <w:spacing w:val="-15"/>
          <w:sz w:val="20"/>
        </w:rPr>
        <w:t xml:space="preserve"> </w:t>
      </w:r>
      <w:r>
        <w:rPr>
          <w:rFonts w:ascii="Geneva" w:hAnsi="Geneva"/>
          <w:spacing w:val="-2"/>
          <w:sz w:val="20"/>
        </w:rPr>
        <w:t>System</w:t>
      </w:r>
      <w:r>
        <w:rPr>
          <w:rFonts w:ascii="Geneva" w:hAnsi="Geneva"/>
          <w:spacing w:val="-14"/>
          <w:sz w:val="20"/>
        </w:rPr>
        <w:t xml:space="preserve"> </w:t>
      </w:r>
      <w:r>
        <w:rPr>
          <w:rFonts w:ascii="Geneva" w:hAnsi="Geneva"/>
          <w:spacing w:val="-2"/>
          <w:sz w:val="20"/>
        </w:rPr>
        <w:t>and</w:t>
      </w:r>
      <w:r>
        <w:rPr>
          <w:rFonts w:ascii="Geneva" w:hAnsi="Geneva"/>
          <w:spacing w:val="-15"/>
          <w:sz w:val="20"/>
        </w:rPr>
        <w:t xml:space="preserve"> </w:t>
      </w:r>
      <w:r>
        <w:rPr>
          <w:rFonts w:ascii="Geneva" w:hAnsi="Geneva"/>
          <w:spacing w:val="-2"/>
          <w:sz w:val="20"/>
        </w:rPr>
        <w:t>Related</w:t>
      </w:r>
      <w:r>
        <w:rPr>
          <w:rFonts w:ascii="Geneva" w:hAnsi="Geneva"/>
          <w:spacing w:val="-15"/>
          <w:sz w:val="20"/>
        </w:rPr>
        <w:t xml:space="preserve"> </w:t>
      </w:r>
      <w:r>
        <w:rPr>
          <w:rFonts w:ascii="Geneva" w:hAnsi="Geneva"/>
          <w:spacing w:val="-2"/>
          <w:sz w:val="20"/>
        </w:rPr>
        <w:t>Abnormal</w:t>
      </w:r>
      <w:r>
        <w:rPr>
          <w:rFonts w:ascii="Geneva" w:hAnsi="Geneva"/>
          <w:spacing w:val="-14"/>
          <w:sz w:val="20"/>
        </w:rPr>
        <w:t xml:space="preserve"> </w:t>
      </w:r>
      <w:r>
        <w:rPr>
          <w:rFonts w:ascii="Geneva" w:hAnsi="Geneva"/>
          <w:spacing w:val="-2"/>
          <w:sz w:val="20"/>
        </w:rPr>
        <w:t>Ultrasound</w:t>
      </w:r>
      <w:r>
        <w:rPr>
          <w:rFonts w:ascii="Geneva" w:hAnsi="Geneva"/>
          <w:spacing w:val="-15"/>
          <w:sz w:val="20"/>
        </w:rPr>
        <w:t xml:space="preserve"> </w:t>
      </w:r>
      <w:r>
        <w:rPr>
          <w:rFonts w:ascii="Geneva" w:hAnsi="Geneva"/>
          <w:spacing w:val="-2"/>
          <w:sz w:val="20"/>
        </w:rPr>
        <w:t>Findings</w:t>
      </w:r>
      <w:r>
        <w:rPr>
          <w:rFonts w:ascii="Geneva" w:hAnsi="Geneva"/>
          <w:spacing w:val="-15"/>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Zika</w:t>
      </w:r>
      <w:r>
        <w:rPr>
          <w:rFonts w:ascii="Geneva" w:hAnsi="Geneva"/>
          <w:spacing w:val="-15"/>
          <w:sz w:val="20"/>
        </w:rPr>
        <w:t xml:space="preserve"> </w:t>
      </w:r>
      <w:r>
        <w:rPr>
          <w:rFonts w:ascii="Geneva" w:hAnsi="Geneva"/>
          <w:spacing w:val="-2"/>
          <w:sz w:val="20"/>
        </w:rPr>
        <w:t>Virus</w:t>
      </w:r>
      <w:r>
        <w:rPr>
          <w:rFonts w:ascii="Geneva" w:hAnsi="Geneva"/>
          <w:spacing w:val="-15"/>
          <w:sz w:val="20"/>
        </w:rPr>
        <w:t xml:space="preserve"> </w:t>
      </w:r>
      <w:r>
        <w:rPr>
          <w:rFonts w:ascii="Geneva" w:hAnsi="Geneva"/>
          <w:spacing w:val="-2"/>
          <w:sz w:val="20"/>
        </w:rPr>
        <w:t>Infection.</w:t>
      </w:r>
      <w:r>
        <w:rPr>
          <w:rFonts w:ascii="Geneva" w:hAnsi="Geneva"/>
          <w:spacing w:val="-14"/>
          <w:sz w:val="20"/>
        </w:rPr>
        <w:t xml:space="preserve"> </w:t>
      </w:r>
      <w:r>
        <w:rPr>
          <w:rFonts w:ascii="Geneva" w:hAnsi="Geneva"/>
          <w:spacing w:val="-2"/>
          <w:sz w:val="20"/>
        </w:rPr>
        <w:t>Autori:</w:t>
      </w:r>
      <w:r>
        <w:rPr>
          <w:rFonts w:ascii="Geneva" w:hAnsi="Geneva"/>
          <w:spacing w:val="-15"/>
          <w:sz w:val="20"/>
        </w:rPr>
        <w:t xml:space="preserve"> </w:t>
      </w:r>
      <w:r>
        <w:rPr>
          <w:rFonts w:ascii="Geneva" w:hAnsi="Geneva"/>
          <w:spacing w:val="-2"/>
          <w:sz w:val="20"/>
        </w:rPr>
        <w:t xml:space="preserve">BERCEANU </w:t>
      </w:r>
      <w:r>
        <w:rPr>
          <w:rFonts w:ascii="Geneva" w:hAnsi="Geneva"/>
          <w:sz w:val="20"/>
        </w:rPr>
        <w:t>Costin,</w:t>
      </w:r>
      <w:r>
        <w:rPr>
          <w:rFonts w:ascii="Geneva" w:hAnsi="Geneva"/>
          <w:spacing w:val="-9"/>
          <w:sz w:val="20"/>
        </w:rPr>
        <w:t xml:space="preserve"> </w:t>
      </w:r>
      <w:r>
        <w:rPr>
          <w:rFonts w:ascii="Geneva" w:hAnsi="Geneva"/>
          <w:sz w:val="20"/>
        </w:rPr>
        <w:t>MEHEDINŢU</w:t>
      </w:r>
      <w:r>
        <w:rPr>
          <w:rFonts w:ascii="Geneva" w:hAnsi="Geneva"/>
          <w:spacing w:val="-9"/>
          <w:sz w:val="20"/>
        </w:rPr>
        <w:t xml:space="preserve"> </w:t>
      </w:r>
      <w:r>
        <w:rPr>
          <w:rFonts w:ascii="Geneva" w:hAnsi="Geneva"/>
          <w:sz w:val="20"/>
        </w:rPr>
        <w:t>Claudia,</w:t>
      </w:r>
      <w:r>
        <w:rPr>
          <w:rFonts w:ascii="Geneva" w:hAnsi="Geneva"/>
          <w:spacing w:val="-9"/>
          <w:sz w:val="20"/>
        </w:rPr>
        <w:t xml:space="preserve"> </w:t>
      </w:r>
      <w:r>
        <w:rPr>
          <w:rFonts w:ascii="Geneva" w:hAnsi="Geneva"/>
          <w:sz w:val="20"/>
        </w:rPr>
        <w:t>BRĂTILĂ</w:t>
      </w:r>
      <w:r>
        <w:rPr>
          <w:rFonts w:ascii="Geneva" w:hAnsi="Geneva"/>
          <w:spacing w:val="-9"/>
          <w:sz w:val="20"/>
        </w:rPr>
        <w:t xml:space="preserve"> </w:t>
      </w:r>
      <w:r>
        <w:rPr>
          <w:rFonts w:ascii="Geneva" w:hAnsi="Geneva"/>
          <w:sz w:val="20"/>
        </w:rPr>
        <w:t>Elvira,</w:t>
      </w:r>
      <w:r>
        <w:rPr>
          <w:rFonts w:ascii="Geneva" w:hAnsi="Geneva"/>
          <w:spacing w:val="-9"/>
          <w:sz w:val="20"/>
        </w:rPr>
        <w:t xml:space="preserve"> </w:t>
      </w:r>
      <w:r>
        <w:rPr>
          <w:rFonts w:ascii="Geneva" w:hAnsi="Geneva"/>
          <w:sz w:val="20"/>
        </w:rPr>
        <w:t>CÎRSTOIU</w:t>
      </w:r>
      <w:r>
        <w:rPr>
          <w:rFonts w:ascii="Geneva" w:hAnsi="Geneva"/>
          <w:spacing w:val="-9"/>
          <w:sz w:val="20"/>
        </w:rPr>
        <w:t xml:space="preserve"> </w:t>
      </w:r>
      <w:r>
        <w:rPr>
          <w:rFonts w:ascii="Geneva" w:hAnsi="Geneva"/>
          <w:sz w:val="20"/>
        </w:rPr>
        <w:t>Monica</w:t>
      </w:r>
      <w:r>
        <w:rPr>
          <w:rFonts w:ascii="Geneva" w:hAnsi="Geneva"/>
          <w:spacing w:val="-9"/>
          <w:sz w:val="20"/>
        </w:rPr>
        <w:t xml:space="preserve"> </w:t>
      </w:r>
      <w:r>
        <w:rPr>
          <w:rFonts w:ascii="Geneva" w:hAnsi="Geneva"/>
          <w:sz w:val="20"/>
        </w:rPr>
        <w:t>Mihaela,</w:t>
      </w:r>
      <w:r>
        <w:rPr>
          <w:rFonts w:ascii="Geneva" w:hAnsi="Geneva"/>
          <w:spacing w:val="-9"/>
          <w:sz w:val="20"/>
        </w:rPr>
        <w:t xml:space="preserve"> </w:t>
      </w:r>
      <w:r>
        <w:rPr>
          <w:rFonts w:ascii="Geneva" w:hAnsi="Geneva"/>
          <w:sz w:val="20"/>
        </w:rPr>
        <w:t>CĂPITĂNESCU</w:t>
      </w:r>
      <w:r>
        <w:rPr>
          <w:rFonts w:ascii="Geneva" w:hAnsi="Geneva"/>
          <w:spacing w:val="-10"/>
          <w:sz w:val="20"/>
        </w:rPr>
        <w:t xml:space="preserve"> </w:t>
      </w:r>
      <w:r>
        <w:rPr>
          <w:rFonts w:ascii="Geneva" w:hAnsi="Geneva"/>
          <w:sz w:val="20"/>
        </w:rPr>
        <w:t>Răzvan,</w:t>
      </w:r>
      <w:r>
        <w:rPr>
          <w:rFonts w:ascii="Geneva" w:hAnsi="Geneva"/>
          <w:spacing w:val="-9"/>
          <w:sz w:val="20"/>
        </w:rPr>
        <w:t xml:space="preserve"> </w:t>
      </w:r>
      <w:r>
        <w:rPr>
          <w:rFonts w:ascii="Geneva" w:hAnsi="Geneva"/>
          <w:sz w:val="20"/>
        </w:rPr>
        <w:t>CIORTEA</w:t>
      </w:r>
      <w:r>
        <w:rPr>
          <w:rFonts w:ascii="Geneva" w:hAnsi="Geneva"/>
          <w:spacing w:val="-9"/>
          <w:sz w:val="20"/>
        </w:rPr>
        <w:t xml:space="preserve"> </w:t>
      </w:r>
      <w:r>
        <w:rPr>
          <w:rFonts w:ascii="Geneva" w:hAnsi="Geneva"/>
          <w:sz w:val="20"/>
        </w:rPr>
        <w:t>Răzvan,</w:t>
      </w:r>
      <w:r>
        <w:rPr>
          <w:rFonts w:ascii="Geneva" w:hAnsi="Geneva"/>
          <w:spacing w:val="-9"/>
          <w:sz w:val="20"/>
        </w:rPr>
        <w:t xml:space="preserve"> </w:t>
      </w:r>
      <w:r>
        <w:rPr>
          <w:rFonts w:ascii="Geneva" w:hAnsi="Geneva"/>
          <w:sz w:val="20"/>
        </w:rPr>
        <w:t>BOŢ Mihaela,</w:t>
      </w:r>
      <w:r>
        <w:rPr>
          <w:rFonts w:ascii="Geneva" w:hAnsi="Geneva"/>
          <w:spacing w:val="-9"/>
          <w:sz w:val="20"/>
        </w:rPr>
        <w:t xml:space="preserve"> </w:t>
      </w:r>
      <w:r>
        <w:rPr>
          <w:rFonts w:ascii="Geneva" w:hAnsi="Geneva"/>
          <w:sz w:val="20"/>
        </w:rPr>
        <w:t>BERCEANU</w:t>
      </w:r>
      <w:r>
        <w:rPr>
          <w:rFonts w:ascii="Geneva" w:hAnsi="Geneva"/>
          <w:spacing w:val="-10"/>
          <w:sz w:val="20"/>
        </w:rPr>
        <w:t xml:space="preserve"> </w:t>
      </w:r>
      <w:r>
        <w:rPr>
          <w:rFonts w:ascii="Geneva" w:hAnsi="Geneva"/>
          <w:sz w:val="20"/>
        </w:rPr>
        <w:t>Sabina,</w:t>
      </w:r>
      <w:r>
        <w:rPr>
          <w:rFonts w:ascii="Geneva" w:hAnsi="Geneva"/>
          <w:spacing w:val="-10"/>
          <w:sz w:val="20"/>
        </w:rPr>
        <w:t xml:space="preserve"> </w:t>
      </w:r>
      <w:r>
        <w:rPr>
          <w:rFonts w:ascii="Geneva" w:hAnsi="Geneva"/>
          <w:sz w:val="20"/>
        </w:rPr>
        <w:t>VLĂDĂREANU</w:t>
      </w:r>
      <w:r>
        <w:rPr>
          <w:rFonts w:ascii="Geneva" w:hAnsi="Geneva"/>
          <w:spacing w:val="-10"/>
          <w:sz w:val="20"/>
        </w:rPr>
        <w:t xml:space="preserve"> </w:t>
      </w:r>
      <w:r>
        <w:rPr>
          <w:rFonts w:ascii="Geneva" w:hAnsi="Geneva"/>
          <w:sz w:val="20"/>
        </w:rPr>
        <w:t>Simona,</w:t>
      </w:r>
      <w:r>
        <w:rPr>
          <w:rFonts w:ascii="Geneva" w:hAnsi="Geneva"/>
          <w:spacing w:val="-10"/>
          <w:sz w:val="20"/>
        </w:rPr>
        <w:t xml:space="preserve"> </w:t>
      </w:r>
      <w:r>
        <w:rPr>
          <w:rFonts w:ascii="Geneva" w:hAnsi="Geneva"/>
          <w:sz w:val="20"/>
        </w:rPr>
        <w:t>NAVOLAN</w:t>
      </w:r>
      <w:r>
        <w:rPr>
          <w:rFonts w:ascii="Geneva" w:hAnsi="Geneva"/>
          <w:spacing w:val="-10"/>
          <w:sz w:val="20"/>
        </w:rPr>
        <w:t xml:space="preserve"> </w:t>
      </w:r>
      <w:r>
        <w:rPr>
          <w:rFonts w:ascii="Geneva" w:hAnsi="Geneva"/>
          <w:sz w:val="20"/>
        </w:rPr>
        <w:t>Dan-Bogdan,</w:t>
      </w:r>
      <w:r>
        <w:rPr>
          <w:rFonts w:ascii="Geneva" w:hAnsi="Geneva"/>
          <w:spacing w:val="-10"/>
          <w:sz w:val="20"/>
        </w:rPr>
        <w:t xml:space="preserve"> </w:t>
      </w:r>
      <w:r>
        <w:rPr>
          <w:rFonts w:ascii="Geneva" w:hAnsi="Geneva"/>
          <w:sz w:val="20"/>
        </w:rPr>
        <w:t>VLĂDĂREANU</w:t>
      </w:r>
      <w:r>
        <w:rPr>
          <w:rFonts w:ascii="Geneva" w:hAnsi="Geneva"/>
          <w:spacing w:val="-10"/>
          <w:sz w:val="20"/>
        </w:rPr>
        <w:t xml:space="preserve"> </w:t>
      </w:r>
      <w:r>
        <w:rPr>
          <w:rFonts w:ascii="Geneva" w:hAnsi="Geneva"/>
          <w:sz w:val="20"/>
        </w:rPr>
        <w:t>Radu.</w:t>
      </w:r>
      <w:r>
        <w:rPr>
          <w:rFonts w:ascii="Geneva" w:hAnsi="Geneva"/>
          <w:spacing w:val="-10"/>
          <w:sz w:val="20"/>
        </w:rPr>
        <w:t xml:space="preserve"> </w:t>
      </w:r>
      <w:r>
        <w:rPr>
          <w:rFonts w:ascii="Geneva" w:hAnsi="Geneva"/>
          <w:sz w:val="20"/>
        </w:rPr>
        <w:t>Proceedings</w:t>
      </w:r>
      <w:r>
        <w:rPr>
          <w:rFonts w:ascii="Geneva" w:hAnsi="Geneva"/>
          <w:spacing w:val="-10"/>
          <w:sz w:val="20"/>
        </w:rPr>
        <w:t xml:space="preserve"> </w:t>
      </w:r>
      <w:r>
        <w:rPr>
          <w:rFonts w:ascii="Geneva" w:hAnsi="Geneva"/>
          <w:sz w:val="20"/>
        </w:rPr>
        <w:t>of</w:t>
      </w:r>
      <w:r>
        <w:rPr>
          <w:rFonts w:ascii="Geneva" w:hAnsi="Geneva"/>
          <w:spacing w:val="-9"/>
          <w:sz w:val="20"/>
        </w:rPr>
        <w:t xml:space="preserve"> </w:t>
      </w:r>
      <w:r>
        <w:rPr>
          <w:rFonts w:ascii="Geneva" w:hAnsi="Geneva"/>
          <w:sz w:val="20"/>
        </w:rPr>
        <w:t xml:space="preserve">4th NATIONAL CONGRESS OF HPV. THE FIRST CONGRESS OF THE SOCIETY OF ENDOMETRIOSIS AND EAST-EUROPEAN </w:t>
      </w:r>
      <w:r>
        <w:rPr>
          <w:rFonts w:ascii="Geneva" w:hAnsi="Geneva"/>
          <w:w w:val="90"/>
          <w:sz w:val="20"/>
        </w:rPr>
        <w:t>INFERTILITY(14-16 June 2018). ISBN 978-88-85813-15-1</w:t>
      </w:r>
    </w:p>
    <w:p w14:paraId="1BA12DF8" w14:textId="77777777" w:rsidR="007D0189" w:rsidRDefault="000A6B0D">
      <w:pPr>
        <w:pStyle w:val="ListParagraph"/>
        <w:numPr>
          <w:ilvl w:val="0"/>
          <w:numId w:val="15"/>
        </w:numPr>
        <w:tabs>
          <w:tab w:val="left" w:pos="960"/>
        </w:tabs>
        <w:spacing w:line="216" w:lineRule="auto"/>
        <w:ind w:right="286" w:firstLine="0"/>
        <w:jc w:val="both"/>
        <w:rPr>
          <w:rFonts w:ascii="Geneva" w:hAnsi="Geneva"/>
          <w:sz w:val="20"/>
        </w:rPr>
      </w:pPr>
      <w:r>
        <w:rPr>
          <w:rFonts w:ascii="Geneva" w:hAnsi="Geneva"/>
          <w:sz w:val="20"/>
        </w:rPr>
        <w:t>Microscopic Aspects in Endometriosis. Autori:</w:t>
      </w:r>
      <w:r>
        <w:rPr>
          <w:rFonts w:ascii="Geneva" w:hAnsi="Geneva"/>
          <w:spacing w:val="-17"/>
          <w:sz w:val="20"/>
        </w:rPr>
        <w:t xml:space="preserve"> </w:t>
      </w:r>
      <w:r>
        <w:rPr>
          <w:rFonts w:ascii="Geneva" w:hAnsi="Geneva"/>
          <w:sz w:val="20"/>
        </w:rPr>
        <w:t>ISTRATE OFIŢERU Anca-Maria, BERCEANU Sabina. Autori: CĂPITĂNESCU</w:t>
      </w:r>
      <w:r>
        <w:rPr>
          <w:rFonts w:ascii="Geneva" w:hAnsi="Geneva"/>
          <w:spacing w:val="-17"/>
          <w:sz w:val="20"/>
        </w:rPr>
        <w:t xml:space="preserve"> </w:t>
      </w:r>
      <w:r>
        <w:rPr>
          <w:rFonts w:ascii="Geneva" w:hAnsi="Geneva"/>
          <w:sz w:val="20"/>
        </w:rPr>
        <w:t>Răzvan,</w:t>
      </w:r>
      <w:r>
        <w:rPr>
          <w:rFonts w:ascii="Geneva" w:hAnsi="Geneva"/>
          <w:spacing w:val="-17"/>
          <w:sz w:val="20"/>
        </w:rPr>
        <w:t xml:space="preserve"> </w:t>
      </w:r>
      <w:r>
        <w:rPr>
          <w:rFonts w:ascii="Geneva" w:hAnsi="Geneva"/>
          <w:sz w:val="20"/>
        </w:rPr>
        <w:t>MEHEDINŢU</w:t>
      </w:r>
      <w:r>
        <w:rPr>
          <w:rFonts w:ascii="Geneva" w:hAnsi="Geneva"/>
          <w:spacing w:val="-17"/>
          <w:sz w:val="20"/>
        </w:rPr>
        <w:t xml:space="preserve"> </w:t>
      </w:r>
      <w:r>
        <w:rPr>
          <w:rFonts w:ascii="Geneva" w:hAnsi="Geneva"/>
          <w:sz w:val="20"/>
        </w:rPr>
        <w:t>Claudia,</w:t>
      </w:r>
      <w:r>
        <w:rPr>
          <w:rFonts w:ascii="Geneva" w:hAnsi="Geneva"/>
          <w:spacing w:val="-16"/>
          <w:sz w:val="20"/>
        </w:rPr>
        <w:t xml:space="preserve"> </w:t>
      </w:r>
      <w:r>
        <w:rPr>
          <w:rFonts w:ascii="Geneva" w:hAnsi="Geneva"/>
          <w:sz w:val="20"/>
        </w:rPr>
        <w:t>BRĂTILĂ</w:t>
      </w:r>
      <w:r>
        <w:rPr>
          <w:rFonts w:ascii="Geneva" w:hAnsi="Geneva"/>
          <w:spacing w:val="-17"/>
          <w:sz w:val="20"/>
        </w:rPr>
        <w:t xml:space="preserve"> </w:t>
      </w:r>
      <w:r>
        <w:rPr>
          <w:rFonts w:ascii="Geneva" w:hAnsi="Geneva"/>
          <w:sz w:val="20"/>
        </w:rPr>
        <w:t>Elvira,</w:t>
      </w:r>
      <w:r>
        <w:rPr>
          <w:rFonts w:ascii="Geneva" w:hAnsi="Geneva"/>
          <w:spacing w:val="-17"/>
          <w:sz w:val="20"/>
        </w:rPr>
        <w:t xml:space="preserve"> </w:t>
      </w:r>
      <w:r>
        <w:rPr>
          <w:rFonts w:ascii="Geneva" w:hAnsi="Geneva"/>
          <w:sz w:val="20"/>
        </w:rPr>
        <w:t>BOŢ</w:t>
      </w:r>
      <w:r>
        <w:rPr>
          <w:rFonts w:ascii="Geneva" w:hAnsi="Geneva"/>
          <w:spacing w:val="-16"/>
          <w:sz w:val="20"/>
        </w:rPr>
        <w:t xml:space="preserve"> </w:t>
      </w:r>
      <w:r>
        <w:rPr>
          <w:rFonts w:ascii="Geneva" w:hAnsi="Geneva"/>
          <w:sz w:val="20"/>
        </w:rPr>
        <w:t>Mihaela,</w:t>
      </w:r>
      <w:r>
        <w:rPr>
          <w:rFonts w:ascii="Geneva" w:hAnsi="Geneva"/>
          <w:spacing w:val="-17"/>
          <w:sz w:val="20"/>
        </w:rPr>
        <w:t xml:space="preserve"> </w:t>
      </w:r>
      <w:r>
        <w:rPr>
          <w:rFonts w:ascii="Geneva" w:hAnsi="Geneva"/>
          <w:sz w:val="20"/>
        </w:rPr>
        <w:t>CÎRSTOIU</w:t>
      </w:r>
      <w:r>
        <w:rPr>
          <w:rFonts w:ascii="Geneva" w:hAnsi="Geneva"/>
          <w:spacing w:val="-17"/>
          <w:sz w:val="20"/>
        </w:rPr>
        <w:t xml:space="preserve"> </w:t>
      </w:r>
      <w:r>
        <w:rPr>
          <w:rFonts w:ascii="Geneva" w:hAnsi="Geneva"/>
          <w:sz w:val="20"/>
        </w:rPr>
        <w:t>Monica</w:t>
      </w:r>
      <w:r>
        <w:rPr>
          <w:rFonts w:ascii="Geneva" w:hAnsi="Geneva"/>
          <w:spacing w:val="-16"/>
          <w:sz w:val="20"/>
        </w:rPr>
        <w:t xml:space="preserve"> </w:t>
      </w:r>
      <w:r>
        <w:rPr>
          <w:rFonts w:ascii="Geneva" w:hAnsi="Geneva"/>
          <w:sz w:val="20"/>
        </w:rPr>
        <w:t>Mihaela,</w:t>
      </w:r>
      <w:r>
        <w:rPr>
          <w:rFonts w:ascii="Geneva" w:hAnsi="Geneva"/>
          <w:spacing w:val="-17"/>
          <w:sz w:val="20"/>
        </w:rPr>
        <w:t xml:space="preserve"> </w:t>
      </w:r>
      <w:r>
        <w:rPr>
          <w:rFonts w:ascii="Geneva" w:hAnsi="Geneva"/>
          <w:sz w:val="20"/>
        </w:rPr>
        <w:t>CIORTEA</w:t>
      </w:r>
      <w:r>
        <w:rPr>
          <w:rFonts w:ascii="Geneva" w:hAnsi="Geneva"/>
          <w:spacing w:val="-17"/>
          <w:sz w:val="20"/>
        </w:rPr>
        <w:t xml:space="preserve"> </w:t>
      </w:r>
      <w:r>
        <w:rPr>
          <w:rFonts w:ascii="Geneva" w:hAnsi="Geneva"/>
          <w:sz w:val="20"/>
        </w:rPr>
        <w:t>Răzvan, VOICU</w:t>
      </w:r>
      <w:r>
        <w:rPr>
          <w:rFonts w:ascii="Geneva" w:hAnsi="Geneva"/>
          <w:spacing w:val="-3"/>
          <w:sz w:val="20"/>
        </w:rPr>
        <w:t xml:space="preserve"> </w:t>
      </w:r>
      <w:r>
        <w:rPr>
          <w:rFonts w:ascii="Geneva" w:hAnsi="Geneva"/>
          <w:sz w:val="20"/>
        </w:rPr>
        <w:t>Nicoleta</w:t>
      </w:r>
      <w:r>
        <w:rPr>
          <w:rFonts w:ascii="Geneva" w:hAnsi="Geneva"/>
          <w:spacing w:val="-3"/>
          <w:sz w:val="20"/>
        </w:rPr>
        <w:t xml:space="preserve"> </w:t>
      </w:r>
      <w:r>
        <w:rPr>
          <w:rFonts w:ascii="Geneva" w:hAnsi="Geneva"/>
          <w:sz w:val="20"/>
        </w:rPr>
        <w:t>Loredana,</w:t>
      </w:r>
      <w:r>
        <w:rPr>
          <w:rFonts w:ascii="Geneva" w:hAnsi="Geneva"/>
          <w:spacing w:val="-3"/>
          <w:sz w:val="20"/>
        </w:rPr>
        <w:t xml:space="preserve"> </w:t>
      </w:r>
      <w:r>
        <w:rPr>
          <w:rFonts w:ascii="Geneva" w:hAnsi="Geneva"/>
          <w:sz w:val="20"/>
        </w:rPr>
        <w:t>NAVOLAN</w:t>
      </w:r>
      <w:r>
        <w:rPr>
          <w:rFonts w:ascii="Geneva" w:hAnsi="Geneva"/>
          <w:spacing w:val="-3"/>
          <w:sz w:val="20"/>
        </w:rPr>
        <w:t xml:space="preserve"> </w:t>
      </w:r>
      <w:r>
        <w:rPr>
          <w:rFonts w:ascii="Geneva" w:hAnsi="Geneva"/>
          <w:sz w:val="20"/>
        </w:rPr>
        <w:t>Dan-Bogdan,</w:t>
      </w:r>
      <w:r>
        <w:rPr>
          <w:rFonts w:ascii="Geneva" w:hAnsi="Geneva"/>
          <w:spacing w:val="-3"/>
          <w:sz w:val="20"/>
        </w:rPr>
        <w:t xml:space="preserve"> </w:t>
      </w:r>
      <w:r>
        <w:rPr>
          <w:rFonts w:ascii="Geneva" w:hAnsi="Geneva"/>
          <w:sz w:val="20"/>
        </w:rPr>
        <w:t>BERCEANU</w:t>
      </w:r>
      <w:r>
        <w:rPr>
          <w:rFonts w:ascii="Geneva" w:hAnsi="Geneva"/>
          <w:spacing w:val="-3"/>
          <w:sz w:val="20"/>
        </w:rPr>
        <w:t xml:space="preserve"> </w:t>
      </w:r>
      <w:r>
        <w:rPr>
          <w:rFonts w:ascii="Geneva" w:hAnsi="Geneva"/>
          <w:sz w:val="20"/>
        </w:rPr>
        <w:t>Costin.</w:t>
      </w:r>
      <w:r>
        <w:rPr>
          <w:rFonts w:ascii="Geneva" w:hAnsi="Geneva"/>
          <w:spacing w:val="-3"/>
          <w:sz w:val="20"/>
        </w:rPr>
        <w:t xml:space="preserve"> </w:t>
      </w:r>
      <w:r>
        <w:rPr>
          <w:rFonts w:ascii="Geneva" w:hAnsi="Geneva"/>
          <w:sz w:val="20"/>
        </w:rPr>
        <w:t>Proceedings</w:t>
      </w:r>
      <w:r>
        <w:rPr>
          <w:rFonts w:ascii="Geneva" w:hAnsi="Geneva"/>
          <w:spacing w:val="-3"/>
          <w:sz w:val="20"/>
        </w:rPr>
        <w:t xml:space="preserve"> </w:t>
      </w:r>
      <w:r>
        <w:rPr>
          <w:rFonts w:ascii="Geneva" w:hAnsi="Geneva"/>
          <w:sz w:val="20"/>
        </w:rPr>
        <w:t>of</w:t>
      </w:r>
      <w:r>
        <w:rPr>
          <w:rFonts w:ascii="Geneva" w:hAnsi="Geneva"/>
          <w:spacing w:val="-3"/>
          <w:sz w:val="20"/>
        </w:rPr>
        <w:t xml:space="preserve"> </w:t>
      </w:r>
      <w:r>
        <w:rPr>
          <w:rFonts w:ascii="Geneva" w:hAnsi="Geneva"/>
          <w:sz w:val="20"/>
        </w:rPr>
        <w:t>4th</w:t>
      </w:r>
      <w:r>
        <w:rPr>
          <w:rFonts w:ascii="Geneva" w:hAnsi="Geneva"/>
          <w:spacing w:val="-3"/>
          <w:sz w:val="20"/>
        </w:rPr>
        <w:t xml:space="preserve"> </w:t>
      </w:r>
      <w:r>
        <w:rPr>
          <w:rFonts w:ascii="Geneva" w:hAnsi="Geneva"/>
          <w:sz w:val="20"/>
        </w:rPr>
        <w:t>NATIONAL</w:t>
      </w:r>
      <w:r>
        <w:rPr>
          <w:rFonts w:ascii="Geneva" w:hAnsi="Geneva"/>
          <w:spacing w:val="-3"/>
          <w:sz w:val="20"/>
        </w:rPr>
        <w:t xml:space="preserve"> </w:t>
      </w:r>
      <w:r>
        <w:rPr>
          <w:rFonts w:ascii="Geneva" w:hAnsi="Geneva"/>
          <w:sz w:val="20"/>
        </w:rPr>
        <w:t>CONGRESS</w:t>
      </w:r>
      <w:r>
        <w:rPr>
          <w:rFonts w:ascii="Geneva" w:hAnsi="Geneva"/>
          <w:spacing w:val="-3"/>
          <w:sz w:val="20"/>
        </w:rPr>
        <w:t xml:space="preserve"> </w:t>
      </w:r>
      <w:r>
        <w:rPr>
          <w:rFonts w:ascii="Geneva" w:hAnsi="Geneva"/>
          <w:sz w:val="20"/>
        </w:rPr>
        <w:t xml:space="preserve">OF </w:t>
      </w:r>
      <w:r>
        <w:rPr>
          <w:rFonts w:ascii="Geneva" w:hAnsi="Geneva"/>
          <w:spacing w:val="-4"/>
          <w:sz w:val="20"/>
        </w:rPr>
        <w:t>HPV.</w:t>
      </w:r>
      <w:r>
        <w:rPr>
          <w:rFonts w:ascii="Geneva" w:hAnsi="Geneva"/>
          <w:spacing w:val="-13"/>
          <w:sz w:val="20"/>
        </w:rPr>
        <w:t xml:space="preserve"> </w:t>
      </w:r>
      <w:r>
        <w:rPr>
          <w:rFonts w:ascii="Geneva" w:hAnsi="Geneva"/>
          <w:spacing w:val="-4"/>
          <w:sz w:val="20"/>
        </w:rPr>
        <w:t>THE</w:t>
      </w:r>
      <w:r>
        <w:rPr>
          <w:rFonts w:ascii="Geneva" w:hAnsi="Geneva"/>
          <w:spacing w:val="-13"/>
          <w:sz w:val="20"/>
        </w:rPr>
        <w:t xml:space="preserve"> </w:t>
      </w:r>
      <w:r>
        <w:rPr>
          <w:rFonts w:ascii="Geneva" w:hAnsi="Geneva"/>
          <w:spacing w:val="-4"/>
          <w:sz w:val="20"/>
        </w:rPr>
        <w:t>FIRST</w:t>
      </w:r>
      <w:r>
        <w:rPr>
          <w:rFonts w:ascii="Geneva" w:hAnsi="Geneva"/>
          <w:spacing w:val="-13"/>
          <w:sz w:val="20"/>
        </w:rPr>
        <w:t xml:space="preserve"> </w:t>
      </w:r>
      <w:r>
        <w:rPr>
          <w:rFonts w:ascii="Geneva" w:hAnsi="Geneva"/>
          <w:spacing w:val="-4"/>
          <w:sz w:val="20"/>
        </w:rPr>
        <w:t>CONGRESS</w:t>
      </w:r>
      <w:r>
        <w:rPr>
          <w:rFonts w:ascii="Geneva" w:hAnsi="Geneva"/>
          <w:spacing w:val="-12"/>
          <w:sz w:val="20"/>
        </w:rPr>
        <w:t xml:space="preserve"> </w:t>
      </w:r>
      <w:r>
        <w:rPr>
          <w:rFonts w:ascii="Geneva" w:hAnsi="Geneva"/>
          <w:spacing w:val="-4"/>
          <w:sz w:val="20"/>
        </w:rPr>
        <w:t>OF</w:t>
      </w:r>
      <w:r>
        <w:rPr>
          <w:rFonts w:ascii="Geneva" w:hAnsi="Geneva"/>
          <w:spacing w:val="-13"/>
          <w:sz w:val="20"/>
        </w:rPr>
        <w:t xml:space="preserve"> </w:t>
      </w:r>
      <w:r>
        <w:rPr>
          <w:rFonts w:ascii="Geneva" w:hAnsi="Geneva"/>
          <w:spacing w:val="-4"/>
          <w:sz w:val="20"/>
        </w:rPr>
        <w:t>THE</w:t>
      </w:r>
      <w:r>
        <w:rPr>
          <w:rFonts w:ascii="Geneva" w:hAnsi="Geneva"/>
          <w:spacing w:val="-13"/>
          <w:sz w:val="20"/>
        </w:rPr>
        <w:t xml:space="preserve"> </w:t>
      </w:r>
      <w:r>
        <w:rPr>
          <w:rFonts w:ascii="Geneva" w:hAnsi="Geneva"/>
          <w:spacing w:val="-4"/>
          <w:sz w:val="20"/>
        </w:rPr>
        <w:t>SOCIETY</w:t>
      </w:r>
      <w:r>
        <w:rPr>
          <w:rFonts w:ascii="Geneva" w:hAnsi="Geneva"/>
          <w:spacing w:val="-12"/>
          <w:sz w:val="20"/>
        </w:rPr>
        <w:t xml:space="preserve"> </w:t>
      </w:r>
      <w:r>
        <w:rPr>
          <w:rFonts w:ascii="Geneva" w:hAnsi="Geneva"/>
          <w:spacing w:val="-4"/>
          <w:sz w:val="20"/>
        </w:rPr>
        <w:t>OF</w:t>
      </w:r>
      <w:r>
        <w:rPr>
          <w:rFonts w:ascii="Geneva" w:hAnsi="Geneva"/>
          <w:spacing w:val="-13"/>
          <w:sz w:val="20"/>
        </w:rPr>
        <w:t xml:space="preserve"> </w:t>
      </w:r>
      <w:r>
        <w:rPr>
          <w:rFonts w:ascii="Geneva" w:hAnsi="Geneva"/>
          <w:spacing w:val="-4"/>
          <w:sz w:val="20"/>
        </w:rPr>
        <w:t>ENDOMETRIOSIS</w:t>
      </w:r>
      <w:r>
        <w:rPr>
          <w:rFonts w:ascii="Geneva" w:hAnsi="Geneva"/>
          <w:spacing w:val="-13"/>
          <w:sz w:val="20"/>
        </w:rPr>
        <w:t xml:space="preserve"> </w:t>
      </w:r>
      <w:r>
        <w:rPr>
          <w:rFonts w:ascii="Geneva" w:hAnsi="Geneva"/>
          <w:spacing w:val="-4"/>
          <w:sz w:val="20"/>
        </w:rPr>
        <w:t>AND</w:t>
      </w:r>
      <w:r>
        <w:rPr>
          <w:rFonts w:ascii="Geneva" w:hAnsi="Geneva"/>
          <w:spacing w:val="-12"/>
          <w:sz w:val="20"/>
        </w:rPr>
        <w:t xml:space="preserve"> </w:t>
      </w:r>
      <w:r>
        <w:rPr>
          <w:rFonts w:ascii="Geneva" w:hAnsi="Geneva"/>
          <w:spacing w:val="-4"/>
          <w:sz w:val="20"/>
        </w:rPr>
        <w:t>EAST-EUROPEAN</w:t>
      </w:r>
      <w:r>
        <w:rPr>
          <w:rFonts w:ascii="Geneva" w:hAnsi="Geneva"/>
          <w:spacing w:val="-13"/>
          <w:sz w:val="20"/>
        </w:rPr>
        <w:t xml:space="preserve"> </w:t>
      </w:r>
      <w:r>
        <w:rPr>
          <w:rFonts w:ascii="Geneva" w:hAnsi="Geneva"/>
          <w:spacing w:val="-4"/>
          <w:sz w:val="20"/>
        </w:rPr>
        <w:t>INFERTILITY(14-16</w:t>
      </w:r>
      <w:r>
        <w:rPr>
          <w:rFonts w:ascii="Geneva" w:hAnsi="Geneva"/>
          <w:spacing w:val="-13"/>
          <w:sz w:val="20"/>
        </w:rPr>
        <w:t xml:space="preserve"> </w:t>
      </w:r>
      <w:r>
        <w:rPr>
          <w:rFonts w:ascii="Geneva" w:hAnsi="Geneva"/>
          <w:spacing w:val="-4"/>
          <w:sz w:val="20"/>
        </w:rPr>
        <w:t>June</w:t>
      </w:r>
      <w:r>
        <w:rPr>
          <w:rFonts w:ascii="Geneva" w:hAnsi="Geneva"/>
          <w:spacing w:val="-12"/>
          <w:sz w:val="20"/>
        </w:rPr>
        <w:t xml:space="preserve"> </w:t>
      </w:r>
      <w:r>
        <w:rPr>
          <w:rFonts w:ascii="Geneva" w:hAnsi="Geneva"/>
          <w:spacing w:val="-4"/>
          <w:sz w:val="20"/>
        </w:rPr>
        <w:t xml:space="preserve">2018). </w:t>
      </w:r>
      <w:r>
        <w:rPr>
          <w:rFonts w:ascii="Geneva" w:hAnsi="Geneva"/>
          <w:spacing w:val="-8"/>
          <w:sz w:val="20"/>
        </w:rPr>
        <w:t>ISBN</w:t>
      </w:r>
      <w:r>
        <w:rPr>
          <w:rFonts w:ascii="Geneva" w:hAnsi="Geneva"/>
          <w:spacing w:val="-16"/>
          <w:sz w:val="20"/>
        </w:rPr>
        <w:t xml:space="preserve"> </w:t>
      </w:r>
      <w:r>
        <w:rPr>
          <w:rFonts w:ascii="Geneva" w:hAnsi="Geneva"/>
          <w:spacing w:val="-8"/>
          <w:sz w:val="20"/>
        </w:rPr>
        <w:t>978-88-85813-15-114</w:t>
      </w:r>
    </w:p>
    <w:p w14:paraId="1BA12DF9" w14:textId="77777777" w:rsidR="007D0189" w:rsidRDefault="007D0189">
      <w:pPr>
        <w:pStyle w:val="BodyText"/>
        <w:spacing w:before="119"/>
        <w:ind w:left="0" w:firstLine="0"/>
        <w:jc w:val="left"/>
        <w:rPr>
          <w:rFonts w:ascii="Geneva"/>
          <w:sz w:val="20"/>
        </w:rPr>
      </w:pPr>
    </w:p>
    <w:p w14:paraId="1BA12DFA" w14:textId="449AB8AB" w:rsidR="007D0189" w:rsidRDefault="002B1917">
      <w:pPr>
        <w:ind w:left="566"/>
        <w:rPr>
          <w:rFonts w:ascii="Arial"/>
          <w:b/>
        </w:rPr>
      </w:pPr>
      <w:r>
        <w:rPr>
          <w:rFonts w:ascii="Arial"/>
          <w:b/>
          <w:noProof/>
        </w:rPr>
        <mc:AlternateContent>
          <mc:Choice Requires="wpg">
            <w:drawing>
              <wp:anchor distT="0" distB="0" distL="0" distR="0" simplePos="0" relativeHeight="487639552" behindDoc="1" locked="0" layoutInCell="1" allowOverlap="1" wp14:anchorId="1BA135CF" wp14:editId="24008FD6">
                <wp:simplePos x="0" y="0"/>
                <wp:positionH relativeFrom="page">
                  <wp:posOffset>360045</wp:posOffset>
                </wp:positionH>
                <wp:positionV relativeFrom="paragraph">
                  <wp:posOffset>196850</wp:posOffset>
                </wp:positionV>
                <wp:extent cx="7020560" cy="19050"/>
                <wp:effectExtent l="0" t="0" r="0" b="0"/>
                <wp:wrapTopAndBottom/>
                <wp:docPr id="478088728" name="docshapegroup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241384151" name="docshape331"/>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624401" name="docshape332"/>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7378583" name="docshape333"/>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986FBE" id="docshapegroup330" o:spid="_x0000_s1026" style="position:absolute;margin-left:28.35pt;margin-top:15.5pt;width:552.8pt;height:1.5pt;z-index:-1567692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">
                <v:shape id="docshape331"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" path="m11040,30l15,30,,,11055,r-15,30xe" fillcolor="#5f3771" stroked="f">
                  <v:path arrowok="t" o:connecttype="custom" o:connectlocs="11040,340;15,340;0,310;11055,310;11040,340" o:connectangles="0,0,0,0,0"/>
                </v:shape>
                <v:shape id="docshape332"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" path="m15,30l,30,15,r,30xe" fillcolor="#aaa" stroked="f">
                  <v:path arrowok="t" o:connecttype="custom" o:connectlocs="15,340;0,340;15,310;15,340" o:connectangles="0,0,0,0"/>
                </v:shape>
                <v:shape id="docshape333"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DFB" w14:textId="77777777" w:rsidR="007D0189" w:rsidRDefault="000A6B0D">
      <w:pPr>
        <w:pStyle w:val="ListParagraph"/>
        <w:numPr>
          <w:ilvl w:val="0"/>
          <w:numId w:val="15"/>
        </w:numPr>
        <w:tabs>
          <w:tab w:val="left" w:pos="956"/>
        </w:tabs>
        <w:spacing w:before="197" w:line="216" w:lineRule="auto"/>
        <w:ind w:right="286" w:firstLine="0"/>
        <w:jc w:val="both"/>
        <w:rPr>
          <w:rFonts w:ascii="Geneva" w:hAnsi="Geneva"/>
          <w:sz w:val="20"/>
        </w:rPr>
      </w:pPr>
      <w:r>
        <w:rPr>
          <w:rFonts w:ascii="Geneva" w:hAnsi="Geneva"/>
          <w:sz w:val="20"/>
        </w:rPr>
        <w:t>Morphological Aspects of Placenta in Single or Multiple Pregnancy. Autori: ISTRATE OFIŢERU Anca-Maria, BERCEANU Sabina, CĂPITĂNESCU Răzvan, MEHEDINŢU Claudia, BRĂTILĂ Elvira, BOŢ Mihaela, CÎRSTOIU Monica Mihaela,</w:t>
      </w:r>
      <w:r>
        <w:rPr>
          <w:rFonts w:ascii="Geneva" w:hAnsi="Geneva"/>
          <w:spacing w:val="-17"/>
          <w:sz w:val="20"/>
        </w:rPr>
        <w:t xml:space="preserve"> </w:t>
      </w:r>
      <w:r>
        <w:rPr>
          <w:rFonts w:ascii="Geneva" w:hAnsi="Geneva"/>
          <w:sz w:val="20"/>
        </w:rPr>
        <w:t>BOHÎLŢEA</w:t>
      </w:r>
      <w:r>
        <w:rPr>
          <w:rFonts w:ascii="Geneva" w:hAnsi="Geneva"/>
          <w:spacing w:val="-17"/>
          <w:sz w:val="20"/>
        </w:rPr>
        <w:t xml:space="preserve"> </w:t>
      </w:r>
      <w:r>
        <w:rPr>
          <w:rFonts w:ascii="Geneva" w:hAnsi="Geneva"/>
          <w:sz w:val="20"/>
        </w:rPr>
        <w:t>Roxana,</w:t>
      </w:r>
      <w:r>
        <w:rPr>
          <w:rFonts w:ascii="Geneva" w:hAnsi="Geneva"/>
          <w:spacing w:val="-17"/>
          <w:sz w:val="20"/>
        </w:rPr>
        <w:t xml:space="preserve"> </w:t>
      </w:r>
      <w:r>
        <w:rPr>
          <w:rFonts w:ascii="Geneva" w:hAnsi="Geneva"/>
          <w:sz w:val="20"/>
        </w:rPr>
        <w:t>VOICU</w:t>
      </w:r>
      <w:r>
        <w:rPr>
          <w:rFonts w:ascii="Geneva" w:hAnsi="Geneva"/>
          <w:spacing w:val="-16"/>
          <w:sz w:val="20"/>
        </w:rPr>
        <w:t xml:space="preserve"> </w:t>
      </w:r>
      <w:r>
        <w:rPr>
          <w:rFonts w:ascii="Geneva" w:hAnsi="Geneva"/>
          <w:sz w:val="20"/>
        </w:rPr>
        <w:t>Nicoleta</w:t>
      </w:r>
      <w:r>
        <w:rPr>
          <w:rFonts w:ascii="Geneva" w:hAnsi="Geneva"/>
          <w:spacing w:val="-17"/>
          <w:sz w:val="20"/>
        </w:rPr>
        <w:t xml:space="preserve"> </w:t>
      </w:r>
      <w:r>
        <w:rPr>
          <w:rFonts w:ascii="Geneva" w:hAnsi="Geneva"/>
          <w:sz w:val="20"/>
        </w:rPr>
        <w:t>Loredana,</w:t>
      </w:r>
      <w:r>
        <w:rPr>
          <w:rFonts w:ascii="Geneva" w:hAnsi="Geneva"/>
          <w:spacing w:val="-17"/>
          <w:sz w:val="20"/>
        </w:rPr>
        <w:t xml:space="preserve"> </w:t>
      </w:r>
      <w:r>
        <w:rPr>
          <w:rFonts w:ascii="Geneva" w:hAnsi="Geneva"/>
          <w:sz w:val="20"/>
        </w:rPr>
        <w:t>NAVOLAN</w:t>
      </w:r>
      <w:r>
        <w:rPr>
          <w:rFonts w:ascii="Geneva" w:hAnsi="Geneva"/>
          <w:spacing w:val="-16"/>
          <w:sz w:val="20"/>
        </w:rPr>
        <w:t xml:space="preserve"> </w:t>
      </w:r>
      <w:r>
        <w:rPr>
          <w:rFonts w:ascii="Geneva" w:hAnsi="Geneva"/>
          <w:sz w:val="20"/>
        </w:rPr>
        <w:t>Dan-Bogdan,</w:t>
      </w:r>
      <w:r>
        <w:rPr>
          <w:rFonts w:ascii="Geneva" w:hAnsi="Geneva"/>
          <w:spacing w:val="-17"/>
          <w:sz w:val="20"/>
        </w:rPr>
        <w:t xml:space="preserve"> </w:t>
      </w:r>
      <w:r>
        <w:rPr>
          <w:rFonts w:ascii="Geneva" w:hAnsi="Geneva"/>
          <w:sz w:val="20"/>
        </w:rPr>
        <w:t>BERCEANU</w:t>
      </w:r>
      <w:r>
        <w:rPr>
          <w:rFonts w:ascii="Geneva" w:hAnsi="Geneva"/>
          <w:spacing w:val="-17"/>
          <w:sz w:val="20"/>
        </w:rPr>
        <w:t xml:space="preserve"> </w:t>
      </w:r>
      <w:r>
        <w:rPr>
          <w:rFonts w:ascii="Geneva" w:hAnsi="Geneva"/>
          <w:sz w:val="20"/>
        </w:rPr>
        <w:t>Costin.</w:t>
      </w:r>
      <w:r>
        <w:rPr>
          <w:rFonts w:ascii="Geneva" w:hAnsi="Geneva"/>
          <w:spacing w:val="-16"/>
          <w:sz w:val="20"/>
        </w:rPr>
        <w:t xml:space="preserve"> </w:t>
      </w:r>
      <w:r>
        <w:rPr>
          <w:rFonts w:ascii="Geneva" w:hAnsi="Geneva"/>
          <w:sz w:val="20"/>
        </w:rPr>
        <w:t>Proceedings</w:t>
      </w:r>
      <w:r>
        <w:rPr>
          <w:rFonts w:ascii="Geneva" w:hAnsi="Geneva"/>
          <w:spacing w:val="-17"/>
          <w:sz w:val="20"/>
        </w:rPr>
        <w:t xml:space="preserve"> </w:t>
      </w:r>
      <w:r>
        <w:rPr>
          <w:rFonts w:ascii="Geneva" w:hAnsi="Geneva"/>
          <w:sz w:val="20"/>
        </w:rPr>
        <w:t>of</w:t>
      </w:r>
      <w:r>
        <w:rPr>
          <w:rFonts w:ascii="Geneva" w:hAnsi="Geneva"/>
          <w:spacing w:val="-17"/>
          <w:sz w:val="20"/>
        </w:rPr>
        <w:t xml:space="preserve"> </w:t>
      </w:r>
      <w:r>
        <w:rPr>
          <w:rFonts w:ascii="Geneva" w:hAnsi="Geneva"/>
          <w:sz w:val="20"/>
        </w:rPr>
        <w:t xml:space="preserve">4th NATIONAL CONGRESS OF HPV. THE FIRST CONGRESS OF THE SOCIETY OF ENDOMETRIOSIS AND EAST-EUROPEAN </w:t>
      </w:r>
      <w:r>
        <w:rPr>
          <w:rFonts w:ascii="Geneva" w:hAnsi="Geneva"/>
          <w:w w:val="90"/>
          <w:sz w:val="20"/>
        </w:rPr>
        <w:t>INFERTILITY(14-16 June 2018). ISBN 978-88-85813-15-1</w:t>
      </w:r>
    </w:p>
    <w:p w14:paraId="1BA12DFC" w14:textId="77777777" w:rsidR="007D0189" w:rsidRDefault="000A6B0D">
      <w:pPr>
        <w:pStyle w:val="ListParagraph"/>
        <w:numPr>
          <w:ilvl w:val="0"/>
          <w:numId w:val="15"/>
        </w:numPr>
        <w:tabs>
          <w:tab w:val="left" w:pos="956"/>
        </w:tabs>
        <w:spacing w:line="216" w:lineRule="auto"/>
        <w:ind w:right="289" w:firstLine="0"/>
        <w:jc w:val="both"/>
        <w:rPr>
          <w:rFonts w:ascii="Geneva" w:hAnsi="Geneva"/>
          <w:sz w:val="20"/>
        </w:rPr>
      </w:pPr>
      <w:r>
        <w:rPr>
          <w:rFonts w:ascii="Geneva" w:hAnsi="Geneva"/>
          <w:sz w:val="20"/>
        </w:rPr>
        <w:t>Comparison</w:t>
      </w:r>
      <w:r>
        <w:rPr>
          <w:rFonts w:ascii="Geneva" w:hAnsi="Geneva"/>
          <w:spacing w:val="-1"/>
          <w:sz w:val="20"/>
        </w:rPr>
        <w:t xml:space="preserve"> </w:t>
      </w:r>
      <w:r>
        <w:rPr>
          <w:rFonts w:ascii="Geneva" w:hAnsi="Geneva"/>
          <w:sz w:val="20"/>
        </w:rPr>
        <w:t>Of</w:t>
      </w:r>
      <w:r>
        <w:rPr>
          <w:rFonts w:ascii="Geneva" w:hAnsi="Geneva"/>
          <w:spacing w:val="-1"/>
          <w:sz w:val="20"/>
        </w:rPr>
        <w:t xml:space="preserve"> </w:t>
      </w:r>
      <w:r>
        <w:rPr>
          <w:rFonts w:ascii="Geneva" w:hAnsi="Geneva"/>
          <w:sz w:val="20"/>
        </w:rPr>
        <w:t>Tumor</w:t>
      </w:r>
      <w:r>
        <w:rPr>
          <w:rFonts w:ascii="Geneva" w:hAnsi="Geneva"/>
          <w:spacing w:val="-1"/>
          <w:sz w:val="20"/>
        </w:rPr>
        <w:t xml:space="preserve"> </w:t>
      </w:r>
      <w:r>
        <w:rPr>
          <w:rFonts w:ascii="Geneva" w:hAnsi="Geneva"/>
          <w:sz w:val="20"/>
        </w:rPr>
        <w:t>-</w:t>
      </w:r>
      <w:r>
        <w:rPr>
          <w:rFonts w:ascii="Geneva" w:hAnsi="Geneva"/>
          <w:spacing w:val="-2"/>
          <w:sz w:val="20"/>
        </w:rPr>
        <w:t xml:space="preserve"> </w:t>
      </w:r>
      <w:r>
        <w:rPr>
          <w:rFonts w:ascii="Geneva" w:hAnsi="Geneva"/>
          <w:sz w:val="20"/>
        </w:rPr>
        <w:t>Inﬁltrating</w:t>
      </w:r>
      <w:r>
        <w:rPr>
          <w:rFonts w:ascii="Geneva" w:hAnsi="Geneva"/>
          <w:spacing w:val="-1"/>
          <w:sz w:val="20"/>
        </w:rPr>
        <w:t xml:space="preserve"> </w:t>
      </w:r>
      <w:r>
        <w:rPr>
          <w:rFonts w:ascii="Geneva" w:hAnsi="Geneva"/>
          <w:sz w:val="20"/>
        </w:rPr>
        <w:t>Lymphocytes</w:t>
      </w:r>
      <w:r>
        <w:rPr>
          <w:rFonts w:ascii="Geneva" w:hAnsi="Geneva"/>
          <w:spacing w:val="-1"/>
          <w:sz w:val="20"/>
        </w:rPr>
        <w:t xml:space="preserve"> </w:t>
      </w:r>
      <w:r>
        <w:rPr>
          <w:rFonts w:ascii="Geneva" w:hAnsi="Geneva"/>
          <w:sz w:val="20"/>
        </w:rPr>
        <w:t>Between</w:t>
      </w:r>
      <w:r>
        <w:rPr>
          <w:rFonts w:ascii="Geneva" w:hAnsi="Geneva"/>
          <w:spacing w:val="-1"/>
          <w:sz w:val="20"/>
        </w:rPr>
        <w:t xml:space="preserve"> </w:t>
      </w:r>
      <w:r>
        <w:rPr>
          <w:rFonts w:ascii="Geneva" w:hAnsi="Geneva"/>
          <w:sz w:val="20"/>
        </w:rPr>
        <w:t>Primary</w:t>
      </w:r>
      <w:r>
        <w:rPr>
          <w:rFonts w:ascii="Geneva" w:hAnsi="Geneva"/>
          <w:spacing w:val="-1"/>
          <w:sz w:val="20"/>
        </w:rPr>
        <w:t xml:space="preserve"> </w:t>
      </w:r>
      <w:r>
        <w:rPr>
          <w:rFonts w:ascii="Geneva" w:hAnsi="Geneva"/>
          <w:sz w:val="20"/>
        </w:rPr>
        <w:t>And</w:t>
      </w:r>
      <w:r>
        <w:rPr>
          <w:rFonts w:ascii="Geneva" w:hAnsi="Geneva"/>
          <w:spacing w:val="-2"/>
          <w:sz w:val="20"/>
        </w:rPr>
        <w:t xml:space="preserve"> </w:t>
      </w:r>
      <w:r>
        <w:rPr>
          <w:rFonts w:ascii="Geneva" w:hAnsi="Geneva"/>
          <w:sz w:val="20"/>
        </w:rPr>
        <w:t>Metastatic</w:t>
      </w:r>
      <w:r>
        <w:rPr>
          <w:rFonts w:ascii="Geneva" w:hAnsi="Geneva"/>
          <w:spacing w:val="-1"/>
          <w:sz w:val="20"/>
        </w:rPr>
        <w:t xml:space="preserve"> </w:t>
      </w:r>
      <w:r>
        <w:rPr>
          <w:rFonts w:ascii="Geneva" w:hAnsi="Geneva"/>
          <w:sz w:val="20"/>
        </w:rPr>
        <w:t>Tumors</w:t>
      </w:r>
      <w:r>
        <w:rPr>
          <w:rFonts w:ascii="Geneva" w:hAnsi="Geneva"/>
          <w:spacing w:val="-2"/>
          <w:sz w:val="20"/>
        </w:rPr>
        <w:t xml:space="preserve"> </w:t>
      </w:r>
      <w:r>
        <w:rPr>
          <w:rFonts w:ascii="Geneva" w:hAnsi="Geneva"/>
          <w:sz w:val="20"/>
        </w:rPr>
        <w:t>In</w:t>
      </w:r>
      <w:r>
        <w:rPr>
          <w:rFonts w:ascii="Geneva" w:hAnsi="Geneva"/>
          <w:spacing w:val="-1"/>
          <w:sz w:val="20"/>
        </w:rPr>
        <w:t xml:space="preserve"> </w:t>
      </w:r>
      <w:r>
        <w:rPr>
          <w:rFonts w:ascii="Geneva" w:hAnsi="Geneva"/>
          <w:sz w:val="20"/>
        </w:rPr>
        <w:t>Her2+</w:t>
      </w:r>
      <w:r>
        <w:rPr>
          <w:rFonts w:ascii="Geneva" w:hAnsi="Geneva"/>
          <w:spacing w:val="-1"/>
          <w:sz w:val="20"/>
        </w:rPr>
        <w:t xml:space="preserve"> </w:t>
      </w:r>
      <w:r>
        <w:rPr>
          <w:rFonts w:ascii="Geneva" w:hAnsi="Geneva"/>
          <w:sz w:val="20"/>
        </w:rPr>
        <w:t>And</w:t>
      </w:r>
      <w:r>
        <w:rPr>
          <w:rFonts w:ascii="Geneva" w:hAnsi="Geneva"/>
          <w:spacing w:val="-2"/>
          <w:sz w:val="20"/>
        </w:rPr>
        <w:t xml:space="preserve"> </w:t>
      </w:r>
      <w:r>
        <w:rPr>
          <w:rFonts w:ascii="Geneva" w:hAnsi="Geneva"/>
          <w:sz w:val="20"/>
        </w:rPr>
        <w:t>Her2- Breast</w:t>
      </w:r>
      <w:r>
        <w:rPr>
          <w:rFonts w:ascii="Geneva" w:hAnsi="Geneva"/>
          <w:spacing w:val="-3"/>
          <w:sz w:val="20"/>
        </w:rPr>
        <w:t xml:space="preserve"> </w:t>
      </w:r>
      <w:r>
        <w:rPr>
          <w:rFonts w:ascii="Geneva" w:hAnsi="Geneva"/>
          <w:sz w:val="20"/>
        </w:rPr>
        <w:t>Cancer</w:t>
      </w:r>
      <w:r>
        <w:rPr>
          <w:rFonts w:ascii="Geneva" w:hAnsi="Geneva"/>
          <w:spacing w:val="-3"/>
          <w:sz w:val="20"/>
        </w:rPr>
        <w:t xml:space="preserve"> </w:t>
      </w:r>
      <w:r>
        <w:rPr>
          <w:rFonts w:ascii="Geneva" w:hAnsi="Geneva"/>
          <w:sz w:val="20"/>
        </w:rPr>
        <w:t>Patients.</w:t>
      </w:r>
      <w:r>
        <w:rPr>
          <w:rFonts w:ascii="Geneva" w:hAnsi="Geneva"/>
          <w:spacing w:val="-3"/>
          <w:sz w:val="20"/>
        </w:rPr>
        <w:t xml:space="preserve"> </w:t>
      </w:r>
      <w:r>
        <w:rPr>
          <w:rFonts w:ascii="Geneva" w:hAnsi="Geneva"/>
          <w:sz w:val="20"/>
        </w:rPr>
        <w:t>Autori:</w:t>
      </w:r>
      <w:r>
        <w:rPr>
          <w:rFonts w:ascii="Geneva" w:hAnsi="Geneva"/>
          <w:spacing w:val="-3"/>
          <w:sz w:val="20"/>
        </w:rPr>
        <w:t xml:space="preserve"> </w:t>
      </w:r>
      <w:r>
        <w:rPr>
          <w:rFonts w:ascii="Geneva" w:hAnsi="Geneva"/>
          <w:sz w:val="20"/>
        </w:rPr>
        <w:t>Claudia</w:t>
      </w:r>
      <w:r>
        <w:rPr>
          <w:rFonts w:ascii="Geneva" w:hAnsi="Geneva"/>
          <w:spacing w:val="-3"/>
          <w:sz w:val="20"/>
        </w:rPr>
        <w:t xml:space="preserve"> </w:t>
      </w:r>
      <w:r>
        <w:rPr>
          <w:rFonts w:ascii="Geneva" w:hAnsi="Geneva"/>
          <w:sz w:val="20"/>
        </w:rPr>
        <w:t>Mehedintu,</w:t>
      </w:r>
      <w:r>
        <w:rPr>
          <w:rFonts w:ascii="Geneva" w:hAnsi="Geneva"/>
          <w:spacing w:val="-3"/>
          <w:sz w:val="20"/>
        </w:rPr>
        <w:t xml:space="preserve"> </w:t>
      </w:r>
      <w:r>
        <w:rPr>
          <w:rFonts w:ascii="Geneva" w:hAnsi="Geneva"/>
          <w:sz w:val="20"/>
        </w:rPr>
        <w:t>Elvira</w:t>
      </w:r>
      <w:r>
        <w:rPr>
          <w:rFonts w:ascii="Geneva" w:hAnsi="Geneva"/>
          <w:spacing w:val="-3"/>
          <w:sz w:val="20"/>
        </w:rPr>
        <w:t xml:space="preserve"> </w:t>
      </w:r>
      <w:r>
        <w:rPr>
          <w:rFonts w:ascii="Geneva" w:hAnsi="Geneva"/>
          <w:sz w:val="20"/>
        </w:rPr>
        <w:t>Bratila,</w:t>
      </w:r>
      <w:r>
        <w:rPr>
          <w:rFonts w:ascii="Geneva" w:hAnsi="Geneva"/>
          <w:spacing w:val="-3"/>
          <w:sz w:val="20"/>
        </w:rPr>
        <w:t xml:space="preserve"> </w:t>
      </w:r>
      <w:r>
        <w:rPr>
          <w:rFonts w:ascii="Geneva" w:hAnsi="Geneva"/>
          <w:sz w:val="20"/>
        </w:rPr>
        <w:t>Costin</w:t>
      </w:r>
      <w:r>
        <w:rPr>
          <w:rFonts w:ascii="Geneva" w:hAnsi="Geneva"/>
          <w:spacing w:val="-3"/>
          <w:sz w:val="20"/>
        </w:rPr>
        <w:t xml:space="preserve"> </w:t>
      </w:r>
      <w:r>
        <w:rPr>
          <w:rFonts w:ascii="Geneva" w:hAnsi="Geneva"/>
          <w:sz w:val="20"/>
        </w:rPr>
        <w:t>Berceanu,</w:t>
      </w:r>
      <w:r>
        <w:rPr>
          <w:rFonts w:ascii="Geneva" w:hAnsi="Geneva"/>
          <w:spacing w:val="-3"/>
          <w:sz w:val="20"/>
        </w:rPr>
        <w:t xml:space="preserve"> </w:t>
      </w:r>
      <w:r>
        <w:rPr>
          <w:rFonts w:ascii="Geneva" w:hAnsi="Geneva"/>
          <w:sz w:val="20"/>
        </w:rPr>
        <w:t>Monica</w:t>
      </w:r>
      <w:r>
        <w:rPr>
          <w:rFonts w:ascii="Geneva" w:hAnsi="Geneva"/>
          <w:spacing w:val="-3"/>
          <w:sz w:val="20"/>
        </w:rPr>
        <w:t xml:space="preserve"> </w:t>
      </w:r>
      <w:r>
        <w:rPr>
          <w:rFonts w:ascii="Geneva" w:hAnsi="Geneva"/>
          <w:sz w:val="20"/>
        </w:rPr>
        <w:t>Mihaela</w:t>
      </w:r>
      <w:r>
        <w:rPr>
          <w:rFonts w:ascii="Geneva" w:hAnsi="Geneva"/>
          <w:spacing w:val="-3"/>
          <w:sz w:val="20"/>
        </w:rPr>
        <w:t xml:space="preserve"> </w:t>
      </w:r>
      <w:r>
        <w:rPr>
          <w:rFonts w:ascii="Geneva" w:hAnsi="Geneva"/>
          <w:sz w:val="20"/>
        </w:rPr>
        <w:t>Cirstoiu,</w:t>
      </w:r>
      <w:r>
        <w:rPr>
          <w:rFonts w:ascii="Geneva" w:hAnsi="Geneva"/>
          <w:spacing w:val="-3"/>
          <w:sz w:val="20"/>
        </w:rPr>
        <w:t xml:space="preserve"> </w:t>
      </w:r>
      <w:r>
        <w:rPr>
          <w:rFonts w:ascii="Geneva" w:hAnsi="Geneva"/>
          <w:sz w:val="20"/>
        </w:rPr>
        <w:t xml:space="preserve">Ramona Ileana Barac, Cristina Veronica Andreescu, Dumitru Cristinel Badiu, Laurentia Gales, Anca Zgura,Adrian Gheorghe </w:t>
      </w:r>
      <w:r>
        <w:rPr>
          <w:rFonts w:ascii="Geneva" w:hAnsi="Geneva"/>
          <w:spacing w:val="-4"/>
          <w:sz w:val="20"/>
        </w:rPr>
        <w:t>Bumbu.</w:t>
      </w:r>
      <w:r>
        <w:rPr>
          <w:rFonts w:ascii="Geneva" w:hAnsi="Geneva"/>
          <w:spacing w:val="-11"/>
          <w:sz w:val="20"/>
        </w:rPr>
        <w:t xml:space="preserve"> </w:t>
      </w:r>
      <w:r>
        <w:rPr>
          <w:rFonts w:ascii="Geneva" w:hAnsi="Geneva"/>
          <w:spacing w:val="-4"/>
          <w:sz w:val="20"/>
        </w:rPr>
        <w:t>Revista</w:t>
      </w:r>
      <w:r>
        <w:rPr>
          <w:rFonts w:ascii="Geneva" w:hAnsi="Geneva"/>
          <w:spacing w:val="-11"/>
          <w:sz w:val="20"/>
        </w:rPr>
        <w:t xml:space="preserve"> </w:t>
      </w:r>
      <w:r>
        <w:rPr>
          <w:rFonts w:ascii="Geneva" w:hAnsi="Geneva"/>
          <w:spacing w:val="-4"/>
          <w:sz w:val="20"/>
        </w:rPr>
        <w:t>de</w:t>
      </w:r>
      <w:r>
        <w:rPr>
          <w:rFonts w:ascii="Geneva" w:hAnsi="Geneva"/>
          <w:spacing w:val="-11"/>
          <w:sz w:val="20"/>
        </w:rPr>
        <w:t xml:space="preserve"> </w:t>
      </w:r>
      <w:r>
        <w:rPr>
          <w:rFonts w:ascii="Geneva" w:hAnsi="Geneva"/>
          <w:spacing w:val="-4"/>
          <w:sz w:val="20"/>
        </w:rPr>
        <w:t>Chimie/69/No.11.</w:t>
      </w:r>
      <w:r>
        <w:rPr>
          <w:rFonts w:ascii="Geneva" w:hAnsi="Geneva"/>
          <w:spacing w:val="-11"/>
          <w:sz w:val="20"/>
        </w:rPr>
        <w:t xml:space="preserve"> </w:t>
      </w:r>
      <w:r>
        <w:rPr>
          <w:rFonts w:ascii="Geneva" w:hAnsi="Geneva"/>
          <w:spacing w:val="-4"/>
          <w:sz w:val="20"/>
        </w:rPr>
        <w:t>Anul</w:t>
      </w:r>
      <w:r>
        <w:rPr>
          <w:rFonts w:ascii="Geneva" w:hAnsi="Geneva"/>
          <w:spacing w:val="-11"/>
          <w:sz w:val="20"/>
        </w:rPr>
        <w:t xml:space="preserve"> </w:t>
      </w:r>
      <w:r>
        <w:rPr>
          <w:rFonts w:ascii="Geneva" w:hAnsi="Geneva"/>
          <w:spacing w:val="-4"/>
          <w:sz w:val="20"/>
        </w:rPr>
        <w:t>2018</w:t>
      </w:r>
    </w:p>
    <w:p w14:paraId="1BA12DFD" w14:textId="77777777" w:rsidR="007D0189" w:rsidRDefault="000A6B0D">
      <w:pPr>
        <w:pStyle w:val="ListParagraph"/>
        <w:numPr>
          <w:ilvl w:val="0"/>
          <w:numId w:val="15"/>
        </w:numPr>
        <w:tabs>
          <w:tab w:val="left" w:pos="956"/>
        </w:tabs>
        <w:spacing w:line="216" w:lineRule="auto"/>
        <w:ind w:right="288" w:firstLine="0"/>
        <w:jc w:val="both"/>
        <w:rPr>
          <w:rFonts w:ascii="Geneva" w:hAnsi="Geneva"/>
          <w:sz w:val="20"/>
        </w:rPr>
      </w:pPr>
      <w:r>
        <w:rPr>
          <w:rFonts w:ascii="Geneva" w:hAnsi="Geneva"/>
          <w:sz w:val="20"/>
        </w:rPr>
        <w:t>Properties Analysis of Biological Grafts Used in Pelvic Surgery</w:t>
      </w:r>
      <w:r>
        <w:rPr>
          <w:rFonts w:ascii="Geneva" w:hAnsi="Geneva"/>
          <w:spacing w:val="-17"/>
          <w:sz w:val="20"/>
        </w:rPr>
        <w:t xml:space="preserve"> </w:t>
      </w:r>
      <w:r>
        <w:rPr>
          <w:rFonts w:ascii="Geneva" w:hAnsi="Geneva"/>
          <w:sz w:val="20"/>
        </w:rPr>
        <w:t>Autori: Brătilă Elvira, Brătilă Petre, Comandașu Diana,</w:t>
      </w:r>
      <w:r>
        <w:rPr>
          <w:rFonts w:ascii="Geneva" w:hAnsi="Geneva"/>
          <w:spacing w:val="-6"/>
          <w:sz w:val="20"/>
        </w:rPr>
        <w:t xml:space="preserve"> </w:t>
      </w:r>
      <w:r>
        <w:rPr>
          <w:rFonts w:ascii="Geneva" w:hAnsi="Geneva"/>
          <w:sz w:val="20"/>
        </w:rPr>
        <w:t>Cîrstoiu</w:t>
      </w:r>
      <w:r>
        <w:rPr>
          <w:rFonts w:ascii="Geneva" w:hAnsi="Geneva"/>
          <w:spacing w:val="-1"/>
          <w:sz w:val="20"/>
        </w:rPr>
        <w:t xml:space="preserve"> </w:t>
      </w:r>
      <w:r>
        <w:rPr>
          <w:rFonts w:ascii="Geneva" w:hAnsi="Geneva"/>
          <w:sz w:val="20"/>
        </w:rPr>
        <w:t>Monica,</w:t>
      </w:r>
      <w:r>
        <w:rPr>
          <w:rFonts w:ascii="Geneva" w:hAnsi="Geneva"/>
          <w:spacing w:val="-1"/>
          <w:sz w:val="20"/>
        </w:rPr>
        <w:t xml:space="preserve"> </w:t>
      </w:r>
      <w:r>
        <w:rPr>
          <w:rFonts w:ascii="Geneva" w:hAnsi="Geneva"/>
          <w:sz w:val="20"/>
        </w:rPr>
        <w:t>Bohîlțea</w:t>
      </w:r>
      <w:r>
        <w:rPr>
          <w:rFonts w:ascii="Geneva" w:hAnsi="Geneva"/>
          <w:spacing w:val="-1"/>
          <w:sz w:val="20"/>
        </w:rPr>
        <w:t xml:space="preserve"> </w:t>
      </w:r>
      <w:r>
        <w:rPr>
          <w:rFonts w:ascii="Geneva" w:hAnsi="Geneva"/>
          <w:sz w:val="20"/>
        </w:rPr>
        <w:t>Roxana,</w:t>
      </w:r>
      <w:r>
        <w:rPr>
          <w:rFonts w:ascii="Geneva" w:hAnsi="Geneva"/>
          <w:spacing w:val="-1"/>
          <w:sz w:val="20"/>
        </w:rPr>
        <w:t xml:space="preserve"> </w:t>
      </w:r>
      <w:r>
        <w:rPr>
          <w:rFonts w:ascii="Geneva" w:hAnsi="Geneva"/>
          <w:sz w:val="20"/>
        </w:rPr>
        <w:t>Boț</w:t>
      </w:r>
      <w:r>
        <w:rPr>
          <w:rFonts w:ascii="Geneva" w:hAnsi="Geneva"/>
          <w:spacing w:val="-1"/>
          <w:sz w:val="20"/>
        </w:rPr>
        <w:t xml:space="preserve"> </w:t>
      </w:r>
      <w:r>
        <w:rPr>
          <w:rFonts w:ascii="Geneva" w:hAnsi="Geneva"/>
          <w:sz w:val="20"/>
        </w:rPr>
        <w:t>Mihaela,</w:t>
      </w:r>
      <w:r>
        <w:rPr>
          <w:rFonts w:ascii="Geneva" w:hAnsi="Geneva"/>
          <w:spacing w:val="-1"/>
          <w:sz w:val="20"/>
        </w:rPr>
        <w:t xml:space="preserve"> </w:t>
      </w:r>
      <w:r>
        <w:rPr>
          <w:rFonts w:ascii="Geneva" w:hAnsi="Geneva"/>
          <w:sz w:val="20"/>
        </w:rPr>
        <w:t>Mehedințu</w:t>
      </w:r>
      <w:r>
        <w:rPr>
          <w:rFonts w:ascii="Geneva" w:hAnsi="Geneva"/>
          <w:spacing w:val="-1"/>
          <w:sz w:val="20"/>
        </w:rPr>
        <w:t xml:space="preserve"> </w:t>
      </w:r>
      <w:r>
        <w:rPr>
          <w:rFonts w:ascii="Geneva" w:hAnsi="Geneva"/>
          <w:sz w:val="20"/>
        </w:rPr>
        <w:t>Claudia</w:t>
      </w:r>
      <w:r>
        <w:rPr>
          <w:rFonts w:ascii="Geneva" w:hAnsi="Geneva"/>
          <w:spacing w:val="-1"/>
          <w:sz w:val="20"/>
        </w:rPr>
        <w:t xml:space="preserve"> </w:t>
      </w:r>
      <w:r>
        <w:rPr>
          <w:rFonts w:ascii="Geneva" w:hAnsi="Geneva"/>
          <w:sz w:val="20"/>
        </w:rPr>
        <w:t>Revista:</w:t>
      </w:r>
      <w:r>
        <w:rPr>
          <w:rFonts w:ascii="Geneva" w:hAnsi="Geneva"/>
          <w:spacing w:val="-1"/>
          <w:sz w:val="20"/>
        </w:rPr>
        <w:t xml:space="preserve"> </w:t>
      </w:r>
      <w:r>
        <w:rPr>
          <w:rFonts w:ascii="Geneva" w:hAnsi="Geneva"/>
          <w:sz w:val="20"/>
        </w:rPr>
        <w:t>Key</w:t>
      </w:r>
      <w:r>
        <w:rPr>
          <w:rFonts w:ascii="Geneva" w:hAnsi="Geneva"/>
          <w:spacing w:val="-1"/>
          <w:sz w:val="20"/>
        </w:rPr>
        <w:t xml:space="preserve"> </w:t>
      </w:r>
      <w:r>
        <w:rPr>
          <w:rFonts w:ascii="Geneva" w:hAnsi="Geneva"/>
          <w:sz w:val="20"/>
        </w:rPr>
        <w:t>Engineering</w:t>
      </w:r>
      <w:r>
        <w:rPr>
          <w:rFonts w:ascii="Geneva" w:hAnsi="Geneva"/>
          <w:spacing w:val="-1"/>
          <w:sz w:val="20"/>
        </w:rPr>
        <w:t xml:space="preserve"> </w:t>
      </w:r>
      <w:r>
        <w:rPr>
          <w:rFonts w:ascii="Geneva" w:hAnsi="Geneva"/>
          <w:sz w:val="20"/>
        </w:rPr>
        <w:t>Materials</w:t>
      </w:r>
      <w:r>
        <w:rPr>
          <w:rFonts w:ascii="Geneva" w:hAnsi="Geneva"/>
          <w:spacing w:val="-17"/>
          <w:sz w:val="20"/>
        </w:rPr>
        <w:t xml:space="preserve"> </w:t>
      </w:r>
      <w:r>
        <w:rPr>
          <w:rFonts w:ascii="Geneva" w:hAnsi="Geneva"/>
          <w:sz w:val="20"/>
        </w:rPr>
        <w:t xml:space="preserve">(Impact </w:t>
      </w:r>
      <w:r>
        <w:rPr>
          <w:rFonts w:ascii="Geneva" w:hAnsi="Geneva"/>
          <w:w w:val="90"/>
          <w:sz w:val="20"/>
        </w:rPr>
        <w:t>Factor = 0,39), ISSN: 1662-9795, Vol. 752, pp 71-77, doi:10.4028/</w:t>
      </w:r>
      <w:hyperlink r:id="rId26">
        <w:r>
          <w:rPr>
            <w:rFonts w:ascii="Geneva" w:hAnsi="Geneva"/>
            <w:color w:val="004493"/>
            <w:w w:val="90"/>
            <w:sz w:val="20"/>
            <w:u w:val="single" w:color="004493"/>
          </w:rPr>
          <w:t>www.scientiﬁc.net/KEM.752.71</w:t>
        </w:r>
      </w:hyperlink>
    </w:p>
    <w:p w14:paraId="1BA12DFE" w14:textId="77777777" w:rsidR="007D0189" w:rsidRDefault="000A6B0D">
      <w:pPr>
        <w:pStyle w:val="ListParagraph"/>
        <w:numPr>
          <w:ilvl w:val="0"/>
          <w:numId w:val="15"/>
        </w:numPr>
        <w:tabs>
          <w:tab w:val="left" w:pos="960"/>
        </w:tabs>
        <w:spacing w:line="230" w:lineRule="exact"/>
        <w:ind w:left="960" w:right="0" w:hanging="394"/>
        <w:jc w:val="both"/>
        <w:rPr>
          <w:rFonts w:ascii="Geneva"/>
          <w:sz w:val="20"/>
        </w:rPr>
      </w:pPr>
      <w:r>
        <w:rPr>
          <w:rFonts w:ascii="Geneva"/>
          <w:spacing w:val="-4"/>
          <w:sz w:val="20"/>
        </w:rPr>
        <w:t>Synthetic</w:t>
      </w:r>
      <w:r>
        <w:rPr>
          <w:rFonts w:ascii="Geneva"/>
          <w:spacing w:val="-16"/>
          <w:sz w:val="20"/>
        </w:rPr>
        <w:t xml:space="preserve"> </w:t>
      </w:r>
      <w:r>
        <w:rPr>
          <w:rFonts w:ascii="Geneva"/>
          <w:spacing w:val="-4"/>
          <w:sz w:val="20"/>
        </w:rPr>
        <w:t>Mesh</w:t>
      </w:r>
      <w:r>
        <w:rPr>
          <w:rFonts w:ascii="Geneva"/>
          <w:spacing w:val="-16"/>
          <w:sz w:val="20"/>
        </w:rPr>
        <w:t xml:space="preserve"> </w:t>
      </w:r>
      <w:r>
        <w:rPr>
          <w:rFonts w:ascii="Geneva"/>
          <w:spacing w:val="-4"/>
          <w:sz w:val="20"/>
        </w:rPr>
        <w:t>Used</w:t>
      </w:r>
      <w:r>
        <w:rPr>
          <w:rFonts w:ascii="Geneva"/>
          <w:spacing w:val="-15"/>
          <w:sz w:val="20"/>
        </w:rPr>
        <w:t xml:space="preserve"> </w:t>
      </w:r>
      <w:r>
        <w:rPr>
          <w:rFonts w:ascii="Geneva"/>
          <w:spacing w:val="-4"/>
          <w:sz w:val="20"/>
        </w:rPr>
        <w:t>in</w:t>
      </w:r>
      <w:r>
        <w:rPr>
          <w:rFonts w:ascii="Geneva"/>
          <w:spacing w:val="-16"/>
          <w:sz w:val="20"/>
        </w:rPr>
        <w:t xml:space="preserve"> </w:t>
      </w:r>
      <w:r>
        <w:rPr>
          <w:rFonts w:ascii="Geneva"/>
          <w:spacing w:val="-4"/>
          <w:sz w:val="20"/>
        </w:rPr>
        <w:t>Gynecologic</w:t>
      </w:r>
      <w:r>
        <w:rPr>
          <w:rFonts w:ascii="Geneva"/>
          <w:spacing w:val="-16"/>
          <w:sz w:val="20"/>
        </w:rPr>
        <w:t xml:space="preserve"> </w:t>
      </w:r>
      <w:r>
        <w:rPr>
          <w:rFonts w:ascii="Geneva"/>
          <w:spacing w:val="-4"/>
          <w:sz w:val="20"/>
        </w:rPr>
        <w:t>Reconstructive</w:t>
      </w:r>
      <w:r>
        <w:rPr>
          <w:rFonts w:ascii="Geneva"/>
          <w:spacing w:val="-15"/>
          <w:sz w:val="20"/>
        </w:rPr>
        <w:t xml:space="preserve"> </w:t>
      </w:r>
      <w:r>
        <w:rPr>
          <w:rFonts w:ascii="Geneva"/>
          <w:spacing w:val="-4"/>
          <w:sz w:val="20"/>
        </w:rPr>
        <w:t>Surgery</w:t>
      </w:r>
      <w:r>
        <w:rPr>
          <w:rFonts w:ascii="Geneva"/>
          <w:spacing w:val="-16"/>
          <w:sz w:val="20"/>
        </w:rPr>
        <w:t xml:space="preserve"> </w:t>
      </w:r>
      <w:r>
        <w:rPr>
          <w:rFonts w:ascii="Geneva"/>
          <w:spacing w:val="-4"/>
          <w:sz w:val="20"/>
        </w:rPr>
        <w:t>for</w:t>
      </w:r>
      <w:r>
        <w:rPr>
          <w:rFonts w:ascii="Geneva"/>
          <w:spacing w:val="-16"/>
          <w:sz w:val="20"/>
        </w:rPr>
        <w:t xml:space="preserve"> </w:t>
      </w:r>
      <w:r>
        <w:rPr>
          <w:rFonts w:ascii="Geneva"/>
          <w:spacing w:val="-4"/>
          <w:sz w:val="20"/>
        </w:rPr>
        <w:t>Pelvic</w:t>
      </w:r>
      <w:r>
        <w:rPr>
          <w:rFonts w:ascii="Geneva"/>
          <w:spacing w:val="-15"/>
          <w:sz w:val="20"/>
        </w:rPr>
        <w:t xml:space="preserve"> </w:t>
      </w:r>
      <w:r>
        <w:rPr>
          <w:rFonts w:ascii="Geneva"/>
          <w:spacing w:val="-4"/>
          <w:sz w:val="20"/>
        </w:rPr>
        <w:t>Floor</w:t>
      </w:r>
      <w:r>
        <w:rPr>
          <w:rFonts w:ascii="Geneva"/>
          <w:spacing w:val="-16"/>
          <w:sz w:val="20"/>
        </w:rPr>
        <w:t xml:space="preserve"> </w:t>
      </w:r>
      <w:r>
        <w:rPr>
          <w:rFonts w:ascii="Geneva"/>
          <w:spacing w:val="-4"/>
          <w:sz w:val="20"/>
        </w:rPr>
        <w:t>Disorders</w:t>
      </w:r>
    </w:p>
    <w:p w14:paraId="1BA12DFF" w14:textId="77777777" w:rsidR="007D0189" w:rsidRDefault="000A6B0D">
      <w:pPr>
        <w:spacing w:before="2" w:line="216" w:lineRule="auto"/>
        <w:ind w:left="566" w:right="288"/>
        <w:jc w:val="both"/>
        <w:rPr>
          <w:rFonts w:ascii="Geneva" w:hAnsi="Geneva"/>
          <w:sz w:val="20"/>
        </w:rPr>
      </w:pPr>
      <w:r>
        <w:rPr>
          <w:rFonts w:ascii="Geneva" w:hAnsi="Geneva"/>
          <w:sz w:val="20"/>
        </w:rPr>
        <w:t xml:space="preserve">Autori: Brătilă Elvira, Brătilă Petre, Comandașu Diana, Cîrstoiu Monica, Bohîlțea Roxana, Boț Mihaela, Mehedințu </w:t>
      </w:r>
      <w:r>
        <w:rPr>
          <w:rFonts w:ascii="Geneva" w:hAnsi="Geneva"/>
          <w:spacing w:val="-6"/>
          <w:sz w:val="20"/>
        </w:rPr>
        <w:t>Claudia</w:t>
      </w:r>
      <w:r>
        <w:rPr>
          <w:rFonts w:ascii="Geneva" w:hAnsi="Geneva"/>
          <w:spacing w:val="-11"/>
          <w:sz w:val="20"/>
        </w:rPr>
        <w:t xml:space="preserve"> </w:t>
      </w:r>
      <w:r>
        <w:rPr>
          <w:rFonts w:ascii="Geneva" w:hAnsi="Geneva"/>
          <w:spacing w:val="-6"/>
          <w:sz w:val="20"/>
        </w:rPr>
        <w:t>Revista:</w:t>
      </w:r>
      <w:r>
        <w:rPr>
          <w:rFonts w:ascii="Geneva" w:hAnsi="Geneva"/>
          <w:spacing w:val="-11"/>
          <w:sz w:val="20"/>
        </w:rPr>
        <w:t xml:space="preserve"> </w:t>
      </w:r>
      <w:r>
        <w:rPr>
          <w:rFonts w:ascii="Geneva" w:hAnsi="Geneva"/>
          <w:spacing w:val="-6"/>
          <w:sz w:val="20"/>
        </w:rPr>
        <w:t>Key</w:t>
      </w:r>
      <w:r>
        <w:rPr>
          <w:rFonts w:ascii="Geneva" w:hAnsi="Geneva"/>
          <w:spacing w:val="-11"/>
          <w:sz w:val="20"/>
        </w:rPr>
        <w:t xml:space="preserve"> </w:t>
      </w:r>
      <w:r>
        <w:rPr>
          <w:rFonts w:ascii="Geneva" w:hAnsi="Geneva"/>
          <w:spacing w:val="-6"/>
          <w:sz w:val="20"/>
        </w:rPr>
        <w:t>Engineering Materials</w:t>
      </w:r>
      <w:r>
        <w:rPr>
          <w:rFonts w:ascii="Geneva" w:hAnsi="Geneva"/>
          <w:spacing w:val="-11"/>
          <w:sz w:val="20"/>
        </w:rPr>
        <w:t xml:space="preserve"> </w:t>
      </w:r>
      <w:r>
        <w:rPr>
          <w:rFonts w:ascii="Geneva" w:hAnsi="Geneva"/>
          <w:spacing w:val="-6"/>
          <w:sz w:val="20"/>
        </w:rPr>
        <w:t xml:space="preserve">(Impact Factor = 0,39), ISSN: 1662-9795, Vol. 752, pp 59-63, doi:10.4028/ </w:t>
      </w:r>
      <w:hyperlink r:id="rId27">
        <w:r>
          <w:rPr>
            <w:rFonts w:ascii="Geneva" w:hAnsi="Geneva"/>
            <w:color w:val="004493"/>
            <w:spacing w:val="-4"/>
            <w:sz w:val="20"/>
            <w:u w:val="single" w:color="004493"/>
          </w:rPr>
          <w:t>www.scientiﬁc.net/KEM.752.59</w:t>
        </w:r>
      </w:hyperlink>
    </w:p>
    <w:p w14:paraId="1BA12E00" w14:textId="77777777" w:rsidR="007D0189" w:rsidRDefault="000A6B0D">
      <w:pPr>
        <w:pStyle w:val="ListParagraph"/>
        <w:numPr>
          <w:ilvl w:val="0"/>
          <w:numId w:val="15"/>
        </w:numPr>
        <w:tabs>
          <w:tab w:val="left" w:pos="567"/>
          <w:tab w:val="left" w:pos="960"/>
        </w:tabs>
        <w:spacing w:line="216" w:lineRule="auto"/>
        <w:ind w:left="567" w:right="279" w:hanging="1"/>
        <w:jc w:val="both"/>
        <w:rPr>
          <w:rFonts w:ascii="Geneva"/>
          <w:sz w:val="20"/>
        </w:rPr>
      </w:pPr>
      <w:r>
        <w:rPr>
          <w:rFonts w:ascii="Geneva"/>
          <w:sz w:val="20"/>
        </w:rPr>
        <w:t>Genetic</w:t>
      </w:r>
      <w:r>
        <w:rPr>
          <w:rFonts w:ascii="Geneva"/>
          <w:spacing w:val="-17"/>
          <w:sz w:val="20"/>
        </w:rPr>
        <w:t xml:space="preserve"> </w:t>
      </w:r>
      <w:r>
        <w:rPr>
          <w:rFonts w:ascii="Geneva"/>
          <w:sz w:val="20"/>
        </w:rPr>
        <w:t>mechanisms</w:t>
      </w:r>
      <w:r>
        <w:rPr>
          <w:rFonts w:ascii="Geneva"/>
          <w:spacing w:val="-16"/>
          <w:sz w:val="20"/>
        </w:rPr>
        <w:t xml:space="preserve"> </w:t>
      </w:r>
      <w:r>
        <w:rPr>
          <w:rFonts w:ascii="Geneva"/>
          <w:sz w:val="20"/>
        </w:rPr>
        <w:t>in</w:t>
      </w:r>
      <w:r>
        <w:rPr>
          <w:rFonts w:ascii="Geneva"/>
          <w:spacing w:val="-2"/>
          <w:sz w:val="20"/>
        </w:rPr>
        <w:t xml:space="preserve"> </w:t>
      </w:r>
      <w:r>
        <w:rPr>
          <w:rFonts w:ascii="Geneva"/>
          <w:sz w:val="20"/>
        </w:rPr>
        <w:t>endometriosis.</w:t>
      </w:r>
      <w:r>
        <w:rPr>
          <w:rFonts w:ascii="Geneva"/>
          <w:spacing w:val="-3"/>
          <w:sz w:val="20"/>
        </w:rPr>
        <w:t xml:space="preserve"> </w:t>
      </w:r>
      <w:r>
        <w:rPr>
          <w:rFonts w:ascii="Geneva"/>
          <w:sz w:val="20"/>
        </w:rPr>
        <w:t>/</w:t>
      </w:r>
      <w:hyperlink r:id="rId28">
        <w:r>
          <w:rPr>
            <w:rFonts w:ascii="Geneva"/>
            <w:color w:val="004493"/>
            <w:sz w:val="20"/>
            <w:u w:val="single" w:color="004493"/>
          </w:rPr>
          <w:t>www.researchgate.net/publication/330507931</w:t>
        </w:r>
      </w:hyperlink>
      <w:r>
        <w:rPr>
          <w:rFonts w:ascii="Geneva"/>
          <w:color w:val="004493"/>
          <w:spacing w:val="-17"/>
          <w:sz w:val="20"/>
        </w:rPr>
        <w:t xml:space="preserve"> </w:t>
      </w:r>
      <w:r>
        <w:rPr>
          <w:rFonts w:ascii="Geneva"/>
          <w:sz w:val="20"/>
        </w:rPr>
        <w:t>January</w:t>
      </w:r>
      <w:r>
        <w:rPr>
          <w:rFonts w:ascii="Geneva"/>
          <w:spacing w:val="-3"/>
          <w:sz w:val="20"/>
        </w:rPr>
        <w:t xml:space="preserve"> </w:t>
      </w:r>
      <w:r>
        <w:rPr>
          <w:rFonts w:ascii="Geneva"/>
          <w:sz w:val="20"/>
        </w:rPr>
        <w:t>2019.</w:t>
      </w:r>
      <w:r>
        <w:rPr>
          <w:rFonts w:ascii="Geneva"/>
          <w:spacing w:val="-3"/>
          <w:sz w:val="20"/>
        </w:rPr>
        <w:t xml:space="preserve"> </w:t>
      </w:r>
      <w:r>
        <w:rPr>
          <w:rFonts w:ascii="Geneva"/>
          <w:sz w:val="20"/>
        </w:rPr>
        <w:t>Autori: Bohiltea</w:t>
      </w:r>
      <w:r>
        <w:rPr>
          <w:rFonts w:ascii="Geneva"/>
          <w:spacing w:val="-13"/>
          <w:sz w:val="20"/>
        </w:rPr>
        <w:t xml:space="preserve"> </w:t>
      </w:r>
      <w:r>
        <w:rPr>
          <w:rFonts w:ascii="Geneva"/>
          <w:sz w:val="20"/>
        </w:rPr>
        <w:t>Roxana,</w:t>
      </w:r>
      <w:r>
        <w:rPr>
          <w:rFonts w:ascii="Geneva"/>
          <w:spacing w:val="-13"/>
          <w:sz w:val="20"/>
        </w:rPr>
        <w:t xml:space="preserve"> </w:t>
      </w:r>
      <w:r>
        <w:rPr>
          <w:rFonts w:ascii="Geneva"/>
          <w:sz w:val="20"/>
        </w:rPr>
        <w:t>Turvan</w:t>
      </w:r>
      <w:r>
        <w:rPr>
          <w:rFonts w:ascii="Geneva"/>
          <w:spacing w:val="-13"/>
          <w:sz w:val="20"/>
        </w:rPr>
        <w:t xml:space="preserve"> </w:t>
      </w:r>
      <w:r>
        <w:rPr>
          <w:rFonts w:ascii="Geneva"/>
          <w:sz w:val="20"/>
        </w:rPr>
        <w:t>Natalia,</w:t>
      </w:r>
      <w:r>
        <w:rPr>
          <w:rFonts w:ascii="Geneva"/>
          <w:spacing w:val="-13"/>
          <w:sz w:val="20"/>
        </w:rPr>
        <w:t xml:space="preserve"> </w:t>
      </w:r>
      <w:r>
        <w:rPr>
          <w:rFonts w:ascii="Geneva"/>
          <w:sz w:val="20"/>
        </w:rPr>
        <w:t>Bratu</w:t>
      </w:r>
      <w:r>
        <w:rPr>
          <w:rFonts w:ascii="Geneva"/>
          <w:spacing w:val="-13"/>
          <w:sz w:val="20"/>
        </w:rPr>
        <w:t xml:space="preserve"> </w:t>
      </w:r>
      <w:r>
        <w:rPr>
          <w:rFonts w:ascii="Geneva"/>
          <w:sz w:val="20"/>
        </w:rPr>
        <w:t>Ovidiu,</w:t>
      </w:r>
      <w:r>
        <w:rPr>
          <w:rFonts w:ascii="Geneva"/>
          <w:spacing w:val="-13"/>
          <w:sz w:val="20"/>
        </w:rPr>
        <w:t xml:space="preserve"> </w:t>
      </w:r>
      <w:r>
        <w:rPr>
          <w:rFonts w:ascii="Geneva"/>
          <w:sz w:val="20"/>
        </w:rPr>
        <w:t>Navolan</w:t>
      </w:r>
      <w:r>
        <w:rPr>
          <w:rFonts w:ascii="Geneva"/>
          <w:spacing w:val="-13"/>
          <w:sz w:val="20"/>
        </w:rPr>
        <w:t xml:space="preserve"> </w:t>
      </w:r>
      <w:r>
        <w:rPr>
          <w:rFonts w:ascii="Geneva"/>
          <w:sz w:val="20"/>
        </w:rPr>
        <w:t>Dan,</w:t>
      </w:r>
      <w:r>
        <w:rPr>
          <w:rFonts w:ascii="Geneva"/>
          <w:spacing w:val="-13"/>
          <w:sz w:val="20"/>
        </w:rPr>
        <w:t xml:space="preserve"> </w:t>
      </w:r>
      <w:r>
        <w:rPr>
          <w:rFonts w:ascii="Geneva"/>
          <w:sz w:val="20"/>
        </w:rPr>
        <w:t>Ducu</w:t>
      </w:r>
      <w:r>
        <w:rPr>
          <w:rFonts w:ascii="Geneva"/>
          <w:spacing w:val="-13"/>
          <w:sz w:val="20"/>
        </w:rPr>
        <w:t xml:space="preserve"> </w:t>
      </w:r>
      <w:r>
        <w:rPr>
          <w:rFonts w:ascii="Geneva"/>
          <w:sz w:val="20"/>
        </w:rPr>
        <w:t>Ionita,</w:t>
      </w:r>
      <w:r>
        <w:rPr>
          <w:rFonts w:ascii="Geneva"/>
          <w:spacing w:val="-13"/>
          <w:sz w:val="20"/>
        </w:rPr>
        <w:t xml:space="preserve"> </w:t>
      </w:r>
      <w:r>
        <w:rPr>
          <w:rFonts w:ascii="Geneva"/>
          <w:sz w:val="20"/>
        </w:rPr>
        <w:t>Cirstoiu</w:t>
      </w:r>
      <w:r>
        <w:rPr>
          <w:rFonts w:ascii="Geneva"/>
          <w:spacing w:val="-13"/>
          <w:sz w:val="20"/>
        </w:rPr>
        <w:t xml:space="preserve"> </w:t>
      </w:r>
      <w:r>
        <w:rPr>
          <w:rFonts w:ascii="Geneva"/>
          <w:sz w:val="20"/>
        </w:rPr>
        <w:t>Monica.</w:t>
      </w:r>
    </w:p>
    <w:p w14:paraId="1BA12E01" w14:textId="77777777" w:rsidR="007D0189" w:rsidRDefault="000A6B0D">
      <w:pPr>
        <w:pStyle w:val="ListParagraph"/>
        <w:numPr>
          <w:ilvl w:val="0"/>
          <w:numId w:val="15"/>
        </w:numPr>
        <w:tabs>
          <w:tab w:val="left" w:pos="567"/>
          <w:tab w:val="left" w:pos="960"/>
        </w:tabs>
        <w:spacing w:line="216" w:lineRule="auto"/>
        <w:ind w:left="567" w:right="289" w:hanging="1"/>
        <w:jc w:val="both"/>
        <w:rPr>
          <w:rFonts w:ascii="Geneva" w:hAnsi="Geneva"/>
          <w:sz w:val="20"/>
        </w:rPr>
      </w:pPr>
      <w:r>
        <w:rPr>
          <w:rFonts w:ascii="Geneva" w:hAnsi="Geneva"/>
          <w:sz w:val="20"/>
        </w:rPr>
        <w:t>Iatrogenic</w:t>
      </w:r>
      <w:r>
        <w:rPr>
          <w:rFonts w:ascii="Geneva" w:hAnsi="Geneva"/>
          <w:spacing w:val="-13"/>
          <w:sz w:val="20"/>
        </w:rPr>
        <w:t xml:space="preserve"> </w:t>
      </w:r>
      <w:r>
        <w:rPr>
          <w:rFonts w:ascii="Geneva" w:hAnsi="Geneva"/>
          <w:sz w:val="20"/>
        </w:rPr>
        <w:t>injury</w:t>
      </w:r>
      <w:r>
        <w:rPr>
          <w:rFonts w:ascii="Geneva" w:hAnsi="Geneva"/>
          <w:spacing w:val="-12"/>
          <w:sz w:val="20"/>
        </w:rPr>
        <w:t xml:space="preserve"> </w:t>
      </w:r>
      <w:r>
        <w:rPr>
          <w:rFonts w:ascii="Geneva" w:hAnsi="Geneva"/>
          <w:sz w:val="20"/>
        </w:rPr>
        <w:t>of</w:t>
      </w:r>
      <w:r>
        <w:rPr>
          <w:rFonts w:ascii="Geneva" w:hAnsi="Geneva"/>
          <w:spacing w:val="-12"/>
          <w:sz w:val="20"/>
        </w:rPr>
        <w:t xml:space="preserve"> </w:t>
      </w:r>
      <w:r>
        <w:rPr>
          <w:rFonts w:ascii="Geneva" w:hAnsi="Geneva"/>
          <w:sz w:val="20"/>
        </w:rPr>
        <w:t>the</w:t>
      </w:r>
      <w:r>
        <w:rPr>
          <w:rFonts w:ascii="Geneva" w:hAnsi="Geneva"/>
          <w:spacing w:val="-12"/>
          <w:sz w:val="20"/>
        </w:rPr>
        <w:t xml:space="preserve"> </w:t>
      </w:r>
      <w:r>
        <w:rPr>
          <w:rFonts w:ascii="Geneva" w:hAnsi="Geneva"/>
          <w:sz w:val="20"/>
        </w:rPr>
        <w:t>low</w:t>
      </w:r>
      <w:r>
        <w:rPr>
          <w:rFonts w:ascii="Geneva" w:hAnsi="Geneva"/>
          <w:spacing w:val="-12"/>
          <w:sz w:val="20"/>
        </w:rPr>
        <w:t xml:space="preserve"> </w:t>
      </w:r>
      <w:r>
        <w:rPr>
          <w:rFonts w:ascii="Geneva" w:hAnsi="Geneva"/>
          <w:sz w:val="20"/>
        </w:rPr>
        <w:t>urinary</w:t>
      </w:r>
      <w:r>
        <w:rPr>
          <w:rFonts w:ascii="Geneva" w:hAnsi="Geneva"/>
          <w:spacing w:val="-12"/>
          <w:sz w:val="20"/>
        </w:rPr>
        <w:t xml:space="preserve"> </w:t>
      </w:r>
      <w:r>
        <w:rPr>
          <w:rFonts w:ascii="Geneva" w:hAnsi="Geneva"/>
          <w:sz w:val="20"/>
        </w:rPr>
        <w:t>tract</w:t>
      </w:r>
      <w:r>
        <w:rPr>
          <w:rFonts w:ascii="Geneva" w:hAnsi="Geneva"/>
          <w:spacing w:val="-13"/>
          <w:sz w:val="20"/>
        </w:rPr>
        <w:t xml:space="preserve"> </w:t>
      </w:r>
      <w:r>
        <w:rPr>
          <w:rFonts w:ascii="Geneva" w:hAnsi="Geneva"/>
          <w:sz w:val="20"/>
        </w:rPr>
        <w:t>in</w:t>
      </w:r>
      <w:r>
        <w:rPr>
          <w:rFonts w:ascii="Geneva" w:hAnsi="Geneva"/>
          <w:spacing w:val="-12"/>
          <w:sz w:val="20"/>
        </w:rPr>
        <w:t xml:space="preserve"> </w:t>
      </w:r>
      <w:r>
        <w:rPr>
          <w:rFonts w:ascii="Geneva" w:hAnsi="Geneva"/>
          <w:sz w:val="20"/>
        </w:rPr>
        <w:t>women</w:t>
      </w:r>
      <w:r>
        <w:rPr>
          <w:rFonts w:ascii="Geneva" w:hAnsi="Geneva"/>
          <w:spacing w:val="-12"/>
          <w:sz w:val="20"/>
        </w:rPr>
        <w:t xml:space="preserve"> </w:t>
      </w:r>
      <w:r>
        <w:rPr>
          <w:rFonts w:ascii="Geneva" w:hAnsi="Geneva"/>
          <w:sz w:val="20"/>
        </w:rPr>
        <w:t>undergoing</w:t>
      </w:r>
      <w:r>
        <w:rPr>
          <w:rFonts w:ascii="Geneva" w:hAnsi="Geneva"/>
          <w:spacing w:val="-12"/>
          <w:sz w:val="20"/>
        </w:rPr>
        <w:t xml:space="preserve"> </w:t>
      </w:r>
      <w:r>
        <w:rPr>
          <w:rFonts w:ascii="Geneva" w:hAnsi="Geneva"/>
          <w:sz w:val="20"/>
        </w:rPr>
        <w:t>pelvic</w:t>
      </w:r>
      <w:r>
        <w:rPr>
          <w:rFonts w:ascii="Geneva" w:hAnsi="Geneva"/>
          <w:spacing w:val="-12"/>
          <w:sz w:val="20"/>
        </w:rPr>
        <w:t xml:space="preserve"> </w:t>
      </w:r>
      <w:r>
        <w:rPr>
          <w:rFonts w:ascii="Geneva" w:hAnsi="Geneva"/>
          <w:sz w:val="20"/>
        </w:rPr>
        <w:t>surgical</w:t>
      </w:r>
      <w:r>
        <w:rPr>
          <w:rFonts w:ascii="Geneva" w:hAnsi="Geneva"/>
          <w:spacing w:val="-12"/>
          <w:sz w:val="20"/>
        </w:rPr>
        <w:t xml:space="preserve"> </w:t>
      </w:r>
      <w:r>
        <w:rPr>
          <w:rFonts w:ascii="Geneva" w:hAnsi="Geneva"/>
          <w:sz w:val="20"/>
        </w:rPr>
        <w:t>interventions</w:t>
      </w:r>
      <w:r>
        <w:rPr>
          <w:rFonts w:ascii="Geneva" w:hAnsi="Geneva"/>
          <w:spacing w:val="-12"/>
          <w:sz w:val="20"/>
        </w:rPr>
        <w:t xml:space="preserve"> </w:t>
      </w:r>
      <w:r>
        <w:rPr>
          <w:rFonts w:ascii="Geneva" w:hAnsi="Geneva"/>
          <w:sz w:val="20"/>
        </w:rPr>
        <w:t>-</w:t>
      </w:r>
      <w:r>
        <w:rPr>
          <w:rFonts w:ascii="Geneva" w:hAnsi="Geneva"/>
          <w:spacing w:val="-12"/>
          <w:sz w:val="20"/>
        </w:rPr>
        <w:t xml:space="preserve"> </w:t>
      </w:r>
      <w:r>
        <w:rPr>
          <w:rFonts w:ascii="Geneva" w:hAnsi="Geneva"/>
          <w:sz w:val="20"/>
        </w:rPr>
        <w:t>Revista</w:t>
      </w:r>
      <w:r>
        <w:rPr>
          <w:rFonts w:ascii="Geneva" w:hAnsi="Geneva"/>
          <w:spacing w:val="-12"/>
          <w:sz w:val="20"/>
        </w:rPr>
        <w:t xml:space="preserve"> </w:t>
      </w:r>
      <w:r>
        <w:rPr>
          <w:rFonts w:ascii="Geneva" w:hAnsi="Geneva"/>
          <w:sz w:val="20"/>
        </w:rPr>
        <w:t>Archives</w:t>
      </w:r>
      <w:r>
        <w:rPr>
          <w:rFonts w:ascii="Geneva" w:hAnsi="Geneva"/>
          <w:spacing w:val="-12"/>
          <w:sz w:val="20"/>
        </w:rPr>
        <w:t xml:space="preserve"> </w:t>
      </w:r>
      <w:r>
        <w:rPr>
          <w:rFonts w:ascii="Geneva" w:hAnsi="Geneva"/>
          <w:sz w:val="20"/>
        </w:rPr>
        <w:t>of the</w:t>
      </w:r>
      <w:r>
        <w:rPr>
          <w:rFonts w:ascii="Geneva" w:hAnsi="Geneva"/>
          <w:spacing w:val="-9"/>
          <w:sz w:val="20"/>
        </w:rPr>
        <w:t xml:space="preserve"> </w:t>
      </w:r>
      <w:r>
        <w:rPr>
          <w:rFonts w:ascii="Geneva" w:hAnsi="Geneva"/>
          <w:sz w:val="20"/>
        </w:rPr>
        <w:t>Balkan</w:t>
      </w:r>
      <w:r>
        <w:rPr>
          <w:rFonts w:ascii="Geneva" w:hAnsi="Geneva"/>
          <w:spacing w:val="-9"/>
          <w:sz w:val="20"/>
        </w:rPr>
        <w:t xml:space="preserve"> </w:t>
      </w:r>
      <w:r>
        <w:rPr>
          <w:rFonts w:ascii="Geneva" w:hAnsi="Geneva"/>
          <w:sz w:val="20"/>
        </w:rPr>
        <w:t>Medical</w:t>
      </w:r>
      <w:r>
        <w:rPr>
          <w:rFonts w:ascii="Geneva" w:hAnsi="Geneva"/>
          <w:spacing w:val="-9"/>
          <w:sz w:val="20"/>
        </w:rPr>
        <w:t xml:space="preserve"> </w:t>
      </w:r>
      <w:r>
        <w:rPr>
          <w:rFonts w:ascii="Geneva" w:hAnsi="Geneva"/>
          <w:sz w:val="20"/>
        </w:rPr>
        <w:t>Union</w:t>
      </w:r>
      <w:r>
        <w:rPr>
          <w:rFonts w:ascii="Geneva" w:hAnsi="Geneva"/>
          <w:spacing w:val="-9"/>
          <w:sz w:val="20"/>
        </w:rPr>
        <w:t xml:space="preserve"> </w:t>
      </w:r>
      <w:r>
        <w:rPr>
          <w:rFonts w:ascii="Geneva" w:hAnsi="Geneva"/>
          <w:sz w:val="20"/>
        </w:rPr>
        <w:t>vol.</w:t>
      </w:r>
      <w:r>
        <w:rPr>
          <w:rFonts w:ascii="Geneva" w:hAnsi="Geneva"/>
          <w:spacing w:val="-9"/>
          <w:sz w:val="20"/>
        </w:rPr>
        <w:t xml:space="preserve"> </w:t>
      </w:r>
      <w:r>
        <w:rPr>
          <w:rFonts w:ascii="Geneva" w:hAnsi="Geneva"/>
          <w:sz w:val="20"/>
        </w:rPr>
        <w:t>53,</w:t>
      </w:r>
      <w:r>
        <w:rPr>
          <w:rFonts w:ascii="Geneva" w:hAnsi="Geneva"/>
          <w:spacing w:val="-10"/>
          <w:sz w:val="20"/>
        </w:rPr>
        <w:t xml:space="preserve"> </w:t>
      </w:r>
      <w:r>
        <w:rPr>
          <w:rFonts w:ascii="Geneva" w:hAnsi="Geneva"/>
          <w:sz w:val="20"/>
        </w:rPr>
        <w:t>no.</w:t>
      </w:r>
      <w:r>
        <w:rPr>
          <w:rFonts w:ascii="Geneva" w:hAnsi="Geneva"/>
          <w:spacing w:val="-9"/>
          <w:sz w:val="20"/>
        </w:rPr>
        <w:t xml:space="preserve"> </w:t>
      </w:r>
      <w:r>
        <w:rPr>
          <w:rFonts w:ascii="Geneva" w:hAnsi="Geneva"/>
          <w:sz w:val="20"/>
        </w:rPr>
        <w:t>2,</w:t>
      </w:r>
      <w:r>
        <w:rPr>
          <w:rFonts w:ascii="Geneva" w:hAnsi="Geneva"/>
          <w:spacing w:val="-10"/>
          <w:sz w:val="20"/>
        </w:rPr>
        <w:t xml:space="preserve"> </w:t>
      </w:r>
      <w:r>
        <w:rPr>
          <w:rFonts w:ascii="Geneva" w:hAnsi="Geneva"/>
          <w:sz w:val="20"/>
        </w:rPr>
        <w:t>pp.</w:t>
      </w:r>
      <w:r>
        <w:rPr>
          <w:rFonts w:ascii="Geneva" w:hAnsi="Geneva"/>
          <w:spacing w:val="-9"/>
          <w:sz w:val="20"/>
        </w:rPr>
        <w:t xml:space="preserve"> </w:t>
      </w:r>
      <w:r>
        <w:rPr>
          <w:rFonts w:ascii="Geneva" w:hAnsi="Geneva"/>
          <w:sz w:val="20"/>
        </w:rPr>
        <w:t>281-284</w:t>
      </w:r>
      <w:r>
        <w:rPr>
          <w:rFonts w:ascii="Geneva" w:hAnsi="Geneva"/>
          <w:spacing w:val="-10"/>
          <w:sz w:val="20"/>
        </w:rPr>
        <w:t xml:space="preserve"> </w:t>
      </w:r>
      <w:r>
        <w:rPr>
          <w:rFonts w:ascii="Geneva" w:hAnsi="Geneva"/>
          <w:sz w:val="20"/>
        </w:rPr>
        <w:t>June</w:t>
      </w:r>
      <w:r>
        <w:rPr>
          <w:rFonts w:ascii="Geneva" w:hAnsi="Geneva"/>
          <w:spacing w:val="-9"/>
          <w:sz w:val="20"/>
        </w:rPr>
        <w:t xml:space="preserve"> </w:t>
      </w:r>
      <w:r>
        <w:rPr>
          <w:rFonts w:ascii="Geneva" w:hAnsi="Geneva"/>
          <w:sz w:val="20"/>
        </w:rPr>
        <w:t>2018</w:t>
      </w:r>
      <w:r>
        <w:rPr>
          <w:rFonts w:ascii="Geneva" w:hAnsi="Geneva"/>
          <w:spacing w:val="-10"/>
          <w:sz w:val="20"/>
        </w:rPr>
        <w:t xml:space="preserve"> </w:t>
      </w:r>
      <w:r>
        <w:rPr>
          <w:rFonts w:ascii="Geneva" w:hAnsi="Geneva"/>
          <w:sz w:val="20"/>
        </w:rPr>
        <w:t>Oana</w:t>
      </w:r>
      <w:r>
        <w:rPr>
          <w:rFonts w:ascii="Geneva" w:hAnsi="Geneva"/>
          <w:spacing w:val="-9"/>
          <w:sz w:val="20"/>
        </w:rPr>
        <w:t xml:space="preserve"> </w:t>
      </w:r>
      <w:r>
        <w:rPr>
          <w:rFonts w:ascii="Geneva" w:hAnsi="Geneva"/>
          <w:sz w:val="20"/>
        </w:rPr>
        <w:t>Bodean,</w:t>
      </w:r>
      <w:r>
        <w:rPr>
          <w:rFonts w:ascii="Geneva" w:hAnsi="Geneva"/>
          <w:spacing w:val="-10"/>
          <w:sz w:val="20"/>
        </w:rPr>
        <w:t xml:space="preserve"> </w:t>
      </w:r>
      <w:r>
        <w:rPr>
          <w:rFonts w:ascii="Geneva" w:hAnsi="Geneva"/>
          <w:sz w:val="20"/>
        </w:rPr>
        <w:t>Ovidiu</w:t>
      </w:r>
      <w:r>
        <w:rPr>
          <w:rFonts w:ascii="Geneva" w:hAnsi="Geneva"/>
          <w:spacing w:val="-9"/>
          <w:sz w:val="20"/>
        </w:rPr>
        <w:t xml:space="preserve"> </w:t>
      </w:r>
      <w:r>
        <w:rPr>
          <w:rFonts w:ascii="Geneva" w:hAnsi="Geneva"/>
          <w:sz w:val="20"/>
        </w:rPr>
        <w:t>G.</w:t>
      </w:r>
      <w:r>
        <w:rPr>
          <w:rFonts w:ascii="Geneva" w:hAnsi="Geneva"/>
          <w:spacing w:val="-10"/>
          <w:sz w:val="20"/>
        </w:rPr>
        <w:t xml:space="preserve"> </w:t>
      </w:r>
      <w:r>
        <w:rPr>
          <w:rFonts w:ascii="Geneva" w:hAnsi="Geneva"/>
          <w:sz w:val="20"/>
        </w:rPr>
        <w:t>Bratu,</w:t>
      </w:r>
      <w:r>
        <w:rPr>
          <w:rFonts w:ascii="Geneva" w:hAnsi="Geneva"/>
          <w:spacing w:val="-9"/>
          <w:sz w:val="20"/>
        </w:rPr>
        <w:t xml:space="preserve"> </w:t>
      </w:r>
      <w:r>
        <w:rPr>
          <w:rFonts w:ascii="Geneva" w:hAnsi="Geneva"/>
          <w:sz w:val="20"/>
        </w:rPr>
        <w:t>Octavian</w:t>
      </w:r>
      <w:r>
        <w:rPr>
          <w:rFonts w:ascii="Geneva" w:hAnsi="Geneva"/>
          <w:spacing w:val="-9"/>
          <w:sz w:val="20"/>
        </w:rPr>
        <w:t xml:space="preserve"> </w:t>
      </w:r>
      <w:r>
        <w:rPr>
          <w:rFonts w:ascii="Geneva" w:hAnsi="Geneva"/>
          <w:sz w:val="20"/>
        </w:rPr>
        <w:t>Munteanu, Dragoș</w:t>
      </w:r>
      <w:r>
        <w:rPr>
          <w:rFonts w:ascii="Geneva" w:hAnsi="Geneva"/>
          <w:spacing w:val="-13"/>
          <w:sz w:val="20"/>
        </w:rPr>
        <w:t xml:space="preserve"> </w:t>
      </w:r>
      <w:r>
        <w:rPr>
          <w:rFonts w:ascii="Geneva" w:hAnsi="Geneva"/>
          <w:sz w:val="20"/>
        </w:rPr>
        <w:t>Marcu,</w:t>
      </w:r>
      <w:r>
        <w:rPr>
          <w:rFonts w:ascii="Geneva" w:hAnsi="Geneva"/>
          <w:spacing w:val="-13"/>
          <w:sz w:val="20"/>
        </w:rPr>
        <w:t xml:space="preserve"> </w:t>
      </w:r>
      <w:r>
        <w:rPr>
          <w:rFonts w:ascii="Geneva" w:hAnsi="Geneva"/>
          <w:sz w:val="20"/>
        </w:rPr>
        <w:t>Dan</w:t>
      </w:r>
      <w:r>
        <w:rPr>
          <w:rFonts w:ascii="Geneva" w:hAnsi="Geneva"/>
          <w:spacing w:val="-13"/>
          <w:sz w:val="20"/>
        </w:rPr>
        <w:t xml:space="preserve"> </w:t>
      </w:r>
      <w:r>
        <w:rPr>
          <w:rFonts w:ascii="Geneva" w:hAnsi="Geneva"/>
          <w:sz w:val="20"/>
        </w:rPr>
        <w:t>Arsenie-Spinu,</w:t>
      </w:r>
      <w:r>
        <w:rPr>
          <w:rFonts w:ascii="Geneva" w:hAnsi="Geneva"/>
          <w:spacing w:val="-13"/>
          <w:sz w:val="20"/>
        </w:rPr>
        <w:t xml:space="preserve"> </w:t>
      </w:r>
      <w:r>
        <w:rPr>
          <w:rFonts w:ascii="Geneva" w:hAnsi="Geneva"/>
          <w:sz w:val="20"/>
        </w:rPr>
        <w:t>Bogdan</w:t>
      </w:r>
      <w:r>
        <w:rPr>
          <w:rFonts w:ascii="Geneva" w:hAnsi="Geneva"/>
          <w:spacing w:val="-13"/>
          <w:sz w:val="20"/>
        </w:rPr>
        <w:t xml:space="preserve"> </w:t>
      </w:r>
      <w:r>
        <w:rPr>
          <w:rFonts w:ascii="Geneva" w:hAnsi="Geneva"/>
          <w:sz w:val="20"/>
        </w:rPr>
        <w:t>Socea,</w:t>
      </w:r>
      <w:r>
        <w:rPr>
          <w:rFonts w:ascii="Geneva" w:hAnsi="Geneva"/>
          <w:spacing w:val="-13"/>
          <w:sz w:val="20"/>
        </w:rPr>
        <w:t xml:space="preserve"> </w:t>
      </w:r>
      <w:r>
        <w:rPr>
          <w:rFonts w:ascii="Geneva" w:hAnsi="Geneva"/>
          <w:sz w:val="20"/>
        </w:rPr>
        <w:t>Camelia</w:t>
      </w:r>
      <w:r>
        <w:rPr>
          <w:rFonts w:ascii="Geneva" w:hAnsi="Geneva"/>
          <w:spacing w:val="-13"/>
          <w:sz w:val="20"/>
        </w:rPr>
        <w:t xml:space="preserve"> </w:t>
      </w:r>
      <w:r>
        <w:rPr>
          <w:rFonts w:ascii="Geneva" w:hAnsi="Geneva"/>
          <w:sz w:val="20"/>
        </w:rPr>
        <w:t>Diaconu,</w:t>
      </w:r>
      <w:r>
        <w:rPr>
          <w:rFonts w:ascii="Geneva" w:hAnsi="Geneva"/>
          <w:spacing w:val="-13"/>
          <w:sz w:val="20"/>
        </w:rPr>
        <w:t xml:space="preserve"> </w:t>
      </w:r>
      <w:r>
        <w:rPr>
          <w:rFonts w:ascii="Geneva" w:hAnsi="Geneva"/>
          <w:sz w:val="20"/>
        </w:rPr>
        <w:t>Monica</w:t>
      </w:r>
      <w:r>
        <w:rPr>
          <w:rFonts w:ascii="Geneva" w:hAnsi="Geneva"/>
          <w:spacing w:val="-13"/>
          <w:sz w:val="20"/>
        </w:rPr>
        <w:t xml:space="preserve"> </w:t>
      </w:r>
      <w:r>
        <w:rPr>
          <w:rFonts w:ascii="Geneva" w:hAnsi="Geneva"/>
          <w:sz w:val="20"/>
        </w:rPr>
        <w:t>Cîrstoiu</w:t>
      </w:r>
    </w:p>
    <w:p w14:paraId="1BA12E02" w14:textId="77777777" w:rsidR="007D0189" w:rsidRDefault="000A6B0D">
      <w:pPr>
        <w:pStyle w:val="ListParagraph"/>
        <w:numPr>
          <w:ilvl w:val="0"/>
          <w:numId w:val="15"/>
        </w:numPr>
        <w:tabs>
          <w:tab w:val="left" w:pos="1061"/>
        </w:tabs>
        <w:spacing w:line="216" w:lineRule="auto"/>
        <w:ind w:left="567" w:right="1134" w:firstLine="0"/>
        <w:jc w:val="both"/>
        <w:rPr>
          <w:rFonts w:ascii="Geneva" w:hAnsi="Geneva"/>
          <w:sz w:val="20"/>
        </w:rPr>
      </w:pPr>
      <w:r>
        <w:rPr>
          <w:rFonts w:ascii="Geneva" w:hAnsi="Geneva"/>
          <w:spacing w:val="-4"/>
          <w:sz w:val="20"/>
        </w:rPr>
        <w:t>Are</w:t>
      </w:r>
      <w:r>
        <w:rPr>
          <w:rFonts w:ascii="Geneva" w:hAnsi="Geneva"/>
          <w:spacing w:val="-6"/>
          <w:sz w:val="20"/>
        </w:rPr>
        <w:t xml:space="preserve"> </w:t>
      </w:r>
      <w:r>
        <w:rPr>
          <w:rFonts w:ascii="Geneva" w:hAnsi="Geneva"/>
          <w:spacing w:val="-4"/>
          <w:sz w:val="20"/>
        </w:rPr>
        <w:t>Tumoral</w:t>
      </w:r>
      <w:r>
        <w:rPr>
          <w:rFonts w:ascii="Geneva" w:hAnsi="Geneva"/>
          <w:spacing w:val="-6"/>
          <w:sz w:val="20"/>
        </w:rPr>
        <w:t xml:space="preserve"> </w:t>
      </w:r>
      <w:r>
        <w:rPr>
          <w:rFonts w:ascii="Geneva" w:hAnsi="Geneva"/>
          <w:spacing w:val="-4"/>
          <w:sz w:val="20"/>
        </w:rPr>
        <w:t>Markers</w:t>
      </w:r>
      <w:r>
        <w:rPr>
          <w:rFonts w:ascii="Geneva" w:hAnsi="Geneva"/>
          <w:spacing w:val="-6"/>
          <w:sz w:val="20"/>
        </w:rPr>
        <w:t xml:space="preserve"> </w:t>
      </w:r>
      <w:r>
        <w:rPr>
          <w:rFonts w:ascii="Geneva" w:hAnsi="Geneva"/>
          <w:spacing w:val="-4"/>
          <w:sz w:val="20"/>
        </w:rPr>
        <w:t>Predicitve</w:t>
      </w:r>
      <w:r>
        <w:rPr>
          <w:rFonts w:ascii="Geneva" w:hAnsi="Geneva"/>
          <w:spacing w:val="-6"/>
          <w:sz w:val="20"/>
        </w:rPr>
        <w:t xml:space="preserve"> </w:t>
      </w:r>
      <w:r>
        <w:rPr>
          <w:rFonts w:ascii="Geneva" w:hAnsi="Geneva"/>
          <w:spacing w:val="-4"/>
          <w:sz w:val="20"/>
        </w:rPr>
        <w:t>Factors</w:t>
      </w:r>
      <w:r>
        <w:rPr>
          <w:rFonts w:ascii="Geneva" w:hAnsi="Geneva"/>
          <w:spacing w:val="-6"/>
          <w:sz w:val="20"/>
        </w:rPr>
        <w:t xml:space="preserve"> </w:t>
      </w:r>
      <w:r>
        <w:rPr>
          <w:rFonts w:ascii="Geneva" w:hAnsi="Geneva"/>
          <w:spacing w:val="-4"/>
          <w:sz w:val="20"/>
        </w:rPr>
        <w:t>For</w:t>
      </w:r>
      <w:r>
        <w:rPr>
          <w:rFonts w:ascii="Geneva" w:hAnsi="Geneva"/>
          <w:spacing w:val="-6"/>
          <w:sz w:val="20"/>
        </w:rPr>
        <w:t xml:space="preserve"> </w:t>
      </w:r>
      <w:r>
        <w:rPr>
          <w:rFonts w:ascii="Geneva" w:hAnsi="Geneva"/>
          <w:spacing w:val="-4"/>
          <w:sz w:val="20"/>
        </w:rPr>
        <w:t>Molecular</w:t>
      </w:r>
      <w:r>
        <w:rPr>
          <w:rFonts w:ascii="Geneva" w:hAnsi="Geneva"/>
          <w:spacing w:val="-6"/>
          <w:sz w:val="20"/>
        </w:rPr>
        <w:t xml:space="preserve"> </w:t>
      </w:r>
      <w:r>
        <w:rPr>
          <w:rFonts w:ascii="Geneva" w:hAnsi="Geneva"/>
          <w:spacing w:val="-4"/>
          <w:sz w:val="20"/>
        </w:rPr>
        <w:t>Subtypes</w:t>
      </w:r>
      <w:r>
        <w:rPr>
          <w:rFonts w:ascii="Geneva" w:hAnsi="Geneva"/>
          <w:spacing w:val="-6"/>
          <w:sz w:val="20"/>
        </w:rPr>
        <w:t xml:space="preserve"> </w:t>
      </w:r>
      <w:r>
        <w:rPr>
          <w:rFonts w:ascii="Geneva" w:hAnsi="Geneva"/>
          <w:spacing w:val="-4"/>
          <w:sz w:val="20"/>
        </w:rPr>
        <w:t>In</w:t>
      </w:r>
      <w:r>
        <w:rPr>
          <w:rFonts w:ascii="Geneva" w:hAnsi="Geneva"/>
          <w:spacing w:val="-6"/>
          <w:sz w:val="20"/>
        </w:rPr>
        <w:t xml:space="preserve"> </w:t>
      </w:r>
      <w:r>
        <w:rPr>
          <w:rFonts w:ascii="Geneva" w:hAnsi="Geneva"/>
          <w:spacing w:val="-4"/>
          <w:sz w:val="20"/>
        </w:rPr>
        <w:t>Breast</w:t>
      </w:r>
      <w:r>
        <w:rPr>
          <w:rFonts w:ascii="Geneva" w:hAnsi="Geneva"/>
          <w:spacing w:val="-6"/>
          <w:sz w:val="20"/>
        </w:rPr>
        <w:t xml:space="preserve"> </w:t>
      </w:r>
      <w:r>
        <w:rPr>
          <w:rFonts w:ascii="Geneva" w:hAnsi="Geneva"/>
          <w:spacing w:val="-4"/>
          <w:sz w:val="20"/>
        </w:rPr>
        <w:t>Cancer?</w:t>
      </w:r>
      <w:r>
        <w:rPr>
          <w:rFonts w:ascii="Geneva" w:hAnsi="Geneva"/>
          <w:spacing w:val="-6"/>
          <w:sz w:val="20"/>
        </w:rPr>
        <w:t xml:space="preserve"> </w:t>
      </w:r>
      <w:r>
        <w:rPr>
          <w:rFonts w:ascii="Geneva" w:hAnsi="Geneva"/>
          <w:spacing w:val="-4"/>
          <w:sz w:val="20"/>
        </w:rPr>
        <w:t>Autori:Vlad</w:t>
      </w:r>
      <w:r>
        <w:rPr>
          <w:rFonts w:ascii="Geneva" w:hAnsi="Geneva"/>
          <w:spacing w:val="-6"/>
          <w:sz w:val="20"/>
        </w:rPr>
        <w:t xml:space="preserve"> </w:t>
      </w:r>
      <w:r>
        <w:rPr>
          <w:rFonts w:ascii="Geneva" w:hAnsi="Geneva"/>
          <w:spacing w:val="-4"/>
          <w:sz w:val="20"/>
        </w:rPr>
        <w:t>Munteanu, Georgiana</w:t>
      </w:r>
      <w:r>
        <w:rPr>
          <w:rFonts w:ascii="Geneva" w:hAnsi="Geneva"/>
          <w:spacing w:val="-9"/>
          <w:sz w:val="20"/>
        </w:rPr>
        <w:t xml:space="preserve"> </w:t>
      </w:r>
      <w:r>
        <w:rPr>
          <w:rFonts w:ascii="Geneva" w:hAnsi="Geneva"/>
          <w:spacing w:val="-4"/>
          <w:sz w:val="20"/>
        </w:rPr>
        <w:t>Radu,</w:t>
      </w:r>
      <w:r>
        <w:rPr>
          <w:rFonts w:ascii="Geneva" w:hAnsi="Geneva"/>
          <w:spacing w:val="-9"/>
          <w:sz w:val="20"/>
        </w:rPr>
        <w:t xml:space="preserve"> </w:t>
      </w:r>
      <w:r>
        <w:rPr>
          <w:rFonts w:ascii="Geneva" w:hAnsi="Geneva"/>
          <w:spacing w:val="-4"/>
          <w:sz w:val="20"/>
        </w:rPr>
        <w:t>Monica</w:t>
      </w:r>
      <w:r>
        <w:rPr>
          <w:rFonts w:ascii="Geneva" w:hAnsi="Geneva"/>
          <w:spacing w:val="-9"/>
          <w:sz w:val="20"/>
        </w:rPr>
        <w:t xml:space="preserve"> </w:t>
      </w:r>
      <w:r>
        <w:rPr>
          <w:rFonts w:ascii="Geneva" w:hAnsi="Geneva"/>
          <w:spacing w:val="-4"/>
          <w:sz w:val="20"/>
        </w:rPr>
        <w:t>Cirstoiu.</w:t>
      </w:r>
      <w:r>
        <w:rPr>
          <w:rFonts w:ascii="Geneva" w:hAnsi="Geneva"/>
          <w:spacing w:val="-7"/>
          <w:sz w:val="20"/>
        </w:rPr>
        <w:t xml:space="preserve"> </w:t>
      </w:r>
      <w:r>
        <w:rPr>
          <w:rFonts w:ascii="Geneva" w:hAnsi="Geneva"/>
          <w:spacing w:val="-4"/>
          <w:sz w:val="20"/>
        </w:rPr>
        <w:t>Revista</w:t>
      </w:r>
      <w:r>
        <w:rPr>
          <w:rFonts w:ascii="Geneva" w:hAnsi="Geneva"/>
          <w:spacing w:val="-9"/>
          <w:sz w:val="20"/>
        </w:rPr>
        <w:t xml:space="preserve"> </w:t>
      </w:r>
      <w:r>
        <w:rPr>
          <w:rFonts w:ascii="Geneva" w:hAnsi="Geneva"/>
          <w:spacing w:val="-4"/>
          <w:sz w:val="20"/>
        </w:rPr>
        <w:t>Journal</w:t>
      </w:r>
      <w:r>
        <w:rPr>
          <w:rFonts w:ascii="Geneva" w:hAnsi="Geneva"/>
          <w:spacing w:val="-9"/>
          <w:sz w:val="20"/>
        </w:rPr>
        <w:t xml:space="preserve"> </w:t>
      </w:r>
      <w:r>
        <w:rPr>
          <w:rFonts w:ascii="Geneva" w:hAnsi="Geneva"/>
          <w:spacing w:val="-4"/>
          <w:sz w:val="20"/>
        </w:rPr>
        <w:t>of</w:t>
      </w:r>
      <w:r>
        <w:rPr>
          <w:rFonts w:ascii="Geneva" w:hAnsi="Geneva"/>
          <w:spacing w:val="-9"/>
          <w:sz w:val="20"/>
        </w:rPr>
        <w:t xml:space="preserve"> </w:t>
      </w:r>
      <w:r>
        <w:rPr>
          <w:rFonts w:ascii="Geneva" w:hAnsi="Geneva"/>
          <w:spacing w:val="-4"/>
          <w:sz w:val="20"/>
        </w:rPr>
        <w:t>Surgical</w:t>
      </w:r>
      <w:r>
        <w:rPr>
          <w:rFonts w:ascii="Geneva" w:hAnsi="Geneva"/>
          <w:spacing w:val="-9"/>
          <w:sz w:val="20"/>
        </w:rPr>
        <w:t xml:space="preserve"> </w:t>
      </w:r>
      <w:r>
        <w:rPr>
          <w:rFonts w:ascii="Geneva" w:hAnsi="Geneva"/>
          <w:spacing w:val="-4"/>
          <w:sz w:val="20"/>
        </w:rPr>
        <w:t>Sciences</w:t>
      </w:r>
      <w:r>
        <w:rPr>
          <w:rFonts w:ascii="Geneva" w:hAnsi="Geneva"/>
          <w:spacing w:val="-9"/>
          <w:sz w:val="20"/>
        </w:rPr>
        <w:t xml:space="preserve"> </w:t>
      </w:r>
      <w:r>
        <w:rPr>
          <w:rFonts w:ascii="Geneva" w:hAnsi="Geneva"/>
          <w:spacing w:val="-4"/>
          <w:sz w:val="20"/>
        </w:rPr>
        <w:t>Vol.5,</w:t>
      </w:r>
      <w:r>
        <w:rPr>
          <w:rFonts w:ascii="Geneva" w:hAnsi="Geneva"/>
          <w:spacing w:val="-9"/>
          <w:sz w:val="20"/>
        </w:rPr>
        <w:t xml:space="preserve"> </w:t>
      </w:r>
      <w:r>
        <w:rPr>
          <w:rFonts w:ascii="Geneva" w:hAnsi="Geneva"/>
          <w:spacing w:val="-4"/>
          <w:sz w:val="20"/>
        </w:rPr>
        <w:t>No.4,</w:t>
      </w:r>
      <w:r>
        <w:rPr>
          <w:rFonts w:ascii="Geneva" w:hAnsi="Geneva"/>
          <w:spacing w:val="-9"/>
          <w:sz w:val="20"/>
        </w:rPr>
        <w:t xml:space="preserve"> </w:t>
      </w:r>
      <w:r>
        <w:rPr>
          <w:rFonts w:ascii="Geneva" w:hAnsi="Geneva"/>
          <w:spacing w:val="-4"/>
          <w:sz w:val="20"/>
        </w:rPr>
        <w:t>October</w:t>
      </w:r>
      <w:r>
        <w:rPr>
          <w:rFonts w:ascii="Geneva" w:hAnsi="Geneva"/>
          <w:spacing w:val="-9"/>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December</w:t>
      </w:r>
      <w:r>
        <w:rPr>
          <w:rFonts w:ascii="Geneva" w:hAnsi="Geneva"/>
          <w:spacing w:val="-9"/>
          <w:sz w:val="20"/>
        </w:rPr>
        <w:t xml:space="preserve"> </w:t>
      </w:r>
      <w:r>
        <w:rPr>
          <w:rFonts w:ascii="Geneva" w:hAnsi="Geneva"/>
          <w:spacing w:val="-4"/>
          <w:sz w:val="20"/>
        </w:rPr>
        <w:t>2018</w:t>
      </w:r>
    </w:p>
    <w:p w14:paraId="1BA12E03"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E04" w14:textId="77777777" w:rsidR="007D0189" w:rsidRDefault="000A6B0D">
      <w:pPr>
        <w:pStyle w:val="ListParagraph"/>
        <w:numPr>
          <w:ilvl w:val="0"/>
          <w:numId w:val="15"/>
        </w:numPr>
        <w:tabs>
          <w:tab w:val="left" w:pos="956"/>
        </w:tabs>
        <w:spacing w:before="87" w:line="216" w:lineRule="auto"/>
        <w:ind w:right="519" w:firstLine="0"/>
        <w:rPr>
          <w:rFonts w:ascii="Geneva"/>
          <w:sz w:val="20"/>
        </w:rPr>
      </w:pPr>
      <w:r>
        <w:rPr>
          <w:rFonts w:ascii="Geneva"/>
          <w:sz w:val="20"/>
        </w:rPr>
        <w:lastRenderedPageBreak/>
        <w:t>Controled</w:t>
      </w:r>
      <w:r>
        <w:rPr>
          <w:rFonts w:ascii="Geneva"/>
          <w:spacing w:val="-8"/>
          <w:sz w:val="20"/>
        </w:rPr>
        <w:t xml:space="preserve"> </w:t>
      </w:r>
      <w:r>
        <w:rPr>
          <w:rFonts w:ascii="Geneva"/>
          <w:sz w:val="20"/>
        </w:rPr>
        <w:t>Ovarian</w:t>
      </w:r>
      <w:r>
        <w:rPr>
          <w:rFonts w:ascii="Geneva"/>
          <w:spacing w:val="-8"/>
          <w:sz w:val="20"/>
        </w:rPr>
        <w:t xml:space="preserve"> </w:t>
      </w:r>
      <w:r>
        <w:rPr>
          <w:rFonts w:ascii="Geneva"/>
          <w:sz w:val="20"/>
        </w:rPr>
        <w:t>Stimulation</w:t>
      </w:r>
      <w:r>
        <w:rPr>
          <w:rFonts w:ascii="Geneva"/>
          <w:spacing w:val="-8"/>
          <w:sz w:val="20"/>
        </w:rPr>
        <w:t xml:space="preserve"> </w:t>
      </w:r>
      <w:r>
        <w:rPr>
          <w:rFonts w:ascii="Geneva"/>
          <w:sz w:val="20"/>
        </w:rPr>
        <w:t>with</w:t>
      </w:r>
      <w:r>
        <w:rPr>
          <w:rFonts w:ascii="Geneva"/>
          <w:spacing w:val="-8"/>
          <w:sz w:val="20"/>
        </w:rPr>
        <w:t xml:space="preserve"> </w:t>
      </w:r>
      <w:r>
        <w:rPr>
          <w:rFonts w:ascii="Geneva"/>
          <w:sz w:val="20"/>
        </w:rPr>
        <w:t>Urinary</w:t>
      </w:r>
      <w:r>
        <w:rPr>
          <w:rFonts w:ascii="Geneva"/>
          <w:spacing w:val="-8"/>
          <w:sz w:val="20"/>
        </w:rPr>
        <w:t xml:space="preserve"> </w:t>
      </w:r>
      <w:r>
        <w:rPr>
          <w:rFonts w:ascii="Geneva"/>
          <w:sz w:val="20"/>
        </w:rPr>
        <w:t>Gonadotrophins</w:t>
      </w:r>
      <w:r>
        <w:rPr>
          <w:rFonts w:ascii="Geneva"/>
          <w:spacing w:val="-8"/>
          <w:sz w:val="20"/>
        </w:rPr>
        <w:t xml:space="preserve"> </w:t>
      </w:r>
      <w:r>
        <w:rPr>
          <w:rFonts w:ascii="Geneva"/>
          <w:sz w:val="20"/>
        </w:rPr>
        <w:t>and</w:t>
      </w:r>
      <w:r>
        <w:rPr>
          <w:rFonts w:ascii="Geneva"/>
          <w:spacing w:val="-8"/>
          <w:sz w:val="20"/>
        </w:rPr>
        <w:t xml:space="preserve"> </w:t>
      </w:r>
      <w:r>
        <w:rPr>
          <w:rFonts w:ascii="Geneva"/>
          <w:sz w:val="20"/>
        </w:rPr>
        <w:t>Recombinant</w:t>
      </w:r>
      <w:r>
        <w:rPr>
          <w:rFonts w:ascii="Geneva"/>
          <w:spacing w:val="-8"/>
          <w:sz w:val="20"/>
        </w:rPr>
        <w:t xml:space="preserve"> </w:t>
      </w:r>
      <w:r>
        <w:rPr>
          <w:rFonts w:ascii="Geneva"/>
          <w:sz w:val="20"/>
        </w:rPr>
        <w:t>Gonadotrophins</w:t>
      </w:r>
      <w:r>
        <w:rPr>
          <w:rFonts w:ascii="Geneva"/>
          <w:spacing w:val="-8"/>
          <w:sz w:val="20"/>
        </w:rPr>
        <w:t xml:space="preserve"> </w:t>
      </w:r>
      <w:r>
        <w:rPr>
          <w:rFonts w:ascii="Geneva"/>
          <w:sz w:val="20"/>
        </w:rPr>
        <w:t>in</w:t>
      </w:r>
      <w:r>
        <w:rPr>
          <w:rFonts w:ascii="Geneva"/>
          <w:spacing w:val="-8"/>
          <w:sz w:val="20"/>
        </w:rPr>
        <w:t xml:space="preserve"> </w:t>
      </w:r>
      <w:r>
        <w:rPr>
          <w:rFonts w:ascii="Geneva"/>
          <w:sz w:val="20"/>
        </w:rPr>
        <w:t>Current Practice.Autori:</w:t>
      </w:r>
      <w:r>
        <w:rPr>
          <w:rFonts w:ascii="Geneva"/>
          <w:spacing w:val="-17"/>
          <w:sz w:val="20"/>
        </w:rPr>
        <w:t xml:space="preserve"> </w:t>
      </w:r>
      <w:r>
        <w:rPr>
          <w:rFonts w:ascii="Geneva"/>
          <w:sz w:val="20"/>
        </w:rPr>
        <w:t>Claudia</w:t>
      </w:r>
      <w:r>
        <w:rPr>
          <w:rFonts w:ascii="Geneva"/>
          <w:spacing w:val="-17"/>
          <w:sz w:val="20"/>
        </w:rPr>
        <w:t xml:space="preserve"> </w:t>
      </w:r>
      <w:r>
        <w:rPr>
          <w:rFonts w:ascii="Geneva"/>
          <w:sz w:val="20"/>
        </w:rPr>
        <w:t>Mehedintu,</w:t>
      </w:r>
      <w:r>
        <w:rPr>
          <w:rFonts w:ascii="Geneva"/>
          <w:spacing w:val="-17"/>
          <w:sz w:val="20"/>
        </w:rPr>
        <w:t xml:space="preserve"> </w:t>
      </w:r>
      <w:r>
        <w:rPr>
          <w:rFonts w:ascii="Geneva"/>
          <w:sz w:val="20"/>
        </w:rPr>
        <w:t>Elvira</w:t>
      </w:r>
      <w:r>
        <w:rPr>
          <w:rFonts w:ascii="Geneva"/>
          <w:spacing w:val="-16"/>
          <w:sz w:val="20"/>
        </w:rPr>
        <w:t xml:space="preserve"> </w:t>
      </w:r>
      <w:r>
        <w:rPr>
          <w:rFonts w:ascii="Geneva"/>
          <w:sz w:val="20"/>
        </w:rPr>
        <w:t>Bratila,</w:t>
      </w:r>
      <w:r>
        <w:rPr>
          <w:rFonts w:ascii="Geneva"/>
          <w:spacing w:val="-17"/>
          <w:sz w:val="20"/>
        </w:rPr>
        <w:t xml:space="preserve"> </w:t>
      </w:r>
      <w:r>
        <w:rPr>
          <w:rFonts w:ascii="Geneva"/>
          <w:sz w:val="20"/>
        </w:rPr>
        <w:t>Lacramioara</w:t>
      </w:r>
      <w:r>
        <w:rPr>
          <w:rFonts w:ascii="Geneva"/>
          <w:spacing w:val="-17"/>
          <w:sz w:val="20"/>
        </w:rPr>
        <w:t xml:space="preserve"> </w:t>
      </w:r>
      <w:r>
        <w:rPr>
          <w:rFonts w:ascii="Geneva"/>
          <w:sz w:val="20"/>
        </w:rPr>
        <w:t>Aurelia</w:t>
      </w:r>
      <w:r>
        <w:rPr>
          <w:rFonts w:ascii="Geneva"/>
          <w:spacing w:val="-16"/>
          <w:sz w:val="20"/>
        </w:rPr>
        <w:t xml:space="preserve"> </w:t>
      </w:r>
      <w:r>
        <w:rPr>
          <w:rFonts w:ascii="Geneva"/>
          <w:sz w:val="20"/>
        </w:rPr>
        <w:t>Brinduse,</w:t>
      </w:r>
      <w:r>
        <w:rPr>
          <w:rFonts w:ascii="Geneva"/>
          <w:spacing w:val="-17"/>
          <w:sz w:val="20"/>
        </w:rPr>
        <w:t xml:space="preserve"> </w:t>
      </w:r>
      <w:r>
        <w:rPr>
          <w:rFonts w:ascii="Geneva"/>
          <w:sz w:val="20"/>
        </w:rPr>
        <w:t>Monica</w:t>
      </w:r>
      <w:r>
        <w:rPr>
          <w:rFonts w:ascii="Geneva"/>
          <w:spacing w:val="-17"/>
          <w:sz w:val="20"/>
        </w:rPr>
        <w:t xml:space="preserve"> </w:t>
      </w:r>
      <w:r>
        <w:rPr>
          <w:rFonts w:ascii="Geneva"/>
          <w:sz w:val="20"/>
        </w:rPr>
        <w:t>Mihaela</w:t>
      </w:r>
      <w:r>
        <w:rPr>
          <w:rFonts w:ascii="Geneva"/>
          <w:spacing w:val="-16"/>
          <w:sz w:val="20"/>
        </w:rPr>
        <w:t xml:space="preserve"> </w:t>
      </w:r>
      <w:r>
        <w:rPr>
          <w:rFonts w:ascii="Geneva"/>
          <w:sz w:val="20"/>
        </w:rPr>
        <w:t>Cirstoiu,</w:t>
      </w:r>
      <w:r>
        <w:rPr>
          <w:rFonts w:ascii="Geneva"/>
          <w:spacing w:val="-17"/>
          <w:sz w:val="20"/>
        </w:rPr>
        <w:t xml:space="preserve"> </w:t>
      </w:r>
      <w:r>
        <w:rPr>
          <w:rFonts w:ascii="Geneva"/>
          <w:sz w:val="20"/>
        </w:rPr>
        <w:t xml:space="preserve">Costin </w:t>
      </w:r>
      <w:r>
        <w:rPr>
          <w:rFonts w:ascii="Geneva"/>
          <w:spacing w:val="-2"/>
          <w:sz w:val="20"/>
        </w:rPr>
        <w:t>Berceanu,</w:t>
      </w:r>
      <w:r>
        <w:rPr>
          <w:rFonts w:ascii="Geneva"/>
          <w:spacing w:val="-13"/>
          <w:sz w:val="20"/>
        </w:rPr>
        <w:t xml:space="preserve"> </w:t>
      </w:r>
      <w:r>
        <w:rPr>
          <w:rFonts w:ascii="Geneva"/>
          <w:spacing w:val="-2"/>
          <w:sz w:val="20"/>
        </w:rPr>
        <w:t>Alina</w:t>
      </w:r>
      <w:r>
        <w:rPr>
          <w:rFonts w:ascii="Geneva"/>
          <w:spacing w:val="-13"/>
          <w:sz w:val="20"/>
        </w:rPr>
        <w:t xml:space="preserve"> </w:t>
      </w:r>
      <w:r>
        <w:rPr>
          <w:rFonts w:ascii="Geneva"/>
          <w:spacing w:val="-2"/>
          <w:sz w:val="20"/>
        </w:rPr>
        <w:t>Bordea,</w:t>
      </w:r>
      <w:r>
        <w:rPr>
          <w:rFonts w:ascii="Geneva"/>
          <w:spacing w:val="-13"/>
          <w:sz w:val="20"/>
        </w:rPr>
        <w:t xml:space="preserve"> </w:t>
      </w:r>
      <w:r>
        <w:rPr>
          <w:rFonts w:ascii="Geneva"/>
          <w:spacing w:val="-2"/>
          <w:sz w:val="20"/>
        </w:rPr>
        <w:t>Diana</w:t>
      </w:r>
      <w:r>
        <w:rPr>
          <w:rFonts w:ascii="Geneva"/>
          <w:spacing w:val="-13"/>
          <w:sz w:val="20"/>
        </w:rPr>
        <w:t xml:space="preserve"> </w:t>
      </w:r>
      <w:r>
        <w:rPr>
          <w:rFonts w:ascii="Geneva"/>
          <w:spacing w:val="-2"/>
          <w:sz w:val="20"/>
        </w:rPr>
        <w:t>Elena</w:t>
      </w:r>
      <w:r>
        <w:rPr>
          <w:rFonts w:ascii="Geneva"/>
          <w:spacing w:val="-13"/>
          <w:sz w:val="20"/>
        </w:rPr>
        <w:t xml:space="preserve"> </w:t>
      </w:r>
      <w:r>
        <w:rPr>
          <w:rFonts w:ascii="Geneva"/>
          <w:spacing w:val="-2"/>
          <w:sz w:val="20"/>
        </w:rPr>
        <w:t>Comandasu,</w:t>
      </w:r>
      <w:r>
        <w:rPr>
          <w:rFonts w:ascii="Geneva"/>
          <w:spacing w:val="-13"/>
          <w:sz w:val="20"/>
        </w:rPr>
        <w:t xml:space="preserve"> </w:t>
      </w:r>
      <w:r>
        <w:rPr>
          <w:rFonts w:ascii="Geneva"/>
          <w:spacing w:val="-2"/>
          <w:sz w:val="20"/>
        </w:rPr>
        <w:t>Andreea</w:t>
      </w:r>
      <w:r>
        <w:rPr>
          <w:rFonts w:ascii="Geneva"/>
          <w:spacing w:val="-13"/>
          <w:sz w:val="20"/>
        </w:rPr>
        <w:t xml:space="preserve"> </w:t>
      </w:r>
      <w:r>
        <w:rPr>
          <w:rFonts w:ascii="Geneva"/>
          <w:spacing w:val="-2"/>
          <w:sz w:val="20"/>
        </w:rPr>
        <w:t>Carp</w:t>
      </w:r>
      <w:r>
        <w:rPr>
          <w:rFonts w:ascii="Geneva"/>
          <w:spacing w:val="-13"/>
          <w:sz w:val="20"/>
        </w:rPr>
        <w:t xml:space="preserve"> </w:t>
      </w:r>
      <w:r>
        <w:rPr>
          <w:rFonts w:ascii="Geneva"/>
          <w:spacing w:val="-2"/>
          <w:sz w:val="20"/>
        </w:rPr>
        <w:t>Veliscu,</w:t>
      </w:r>
      <w:r>
        <w:rPr>
          <w:rFonts w:ascii="Geneva"/>
          <w:spacing w:val="-13"/>
          <w:sz w:val="20"/>
        </w:rPr>
        <w:t xml:space="preserve"> </w:t>
      </w:r>
      <w:r>
        <w:rPr>
          <w:rFonts w:ascii="Geneva"/>
          <w:spacing w:val="-2"/>
          <w:sz w:val="20"/>
        </w:rPr>
        <w:t>Ovidiu</w:t>
      </w:r>
      <w:r>
        <w:rPr>
          <w:rFonts w:ascii="Geneva"/>
          <w:spacing w:val="-13"/>
          <w:sz w:val="20"/>
        </w:rPr>
        <w:t xml:space="preserve"> </w:t>
      </w:r>
      <w:r>
        <w:rPr>
          <w:rFonts w:ascii="Geneva"/>
          <w:spacing w:val="-2"/>
          <w:sz w:val="20"/>
        </w:rPr>
        <w:t>Bratu,Cristian</w:t>
      </w:r>
      <w:r>
        <w:rPr>
          <w:rFonts w:ascii="Geneva"/>
          <w:spacing w:val="-13"/>
          <w:sz w:val="20"/>
        </w:rPr>
        <w:t xml:space="preserve"> </w:t>
      </w:r>
      <w:r>
        <w:rPr>
          <w:rFonts w:ascii="Geneva"/>
          <w:spacing w:val="-2"/>
          <w:sz w:val="20"/>
        </w:rPr>
        <w:t>Sava,</w:t>
      </w:r>
      <w:r>
        <w:rPr>
          <w:rFonts w:ascii="Geneva"/>
          <w:spacing w:val="-13"/>
          <w:sz w:val="20"/>
        </w:rPr>
        <w:t xml:space="preserve"> </w:t>
      </w:r>
      <w:r>
        <w:rPr>
          <w:rFonts w:ascii="Geneva"/>
          <w:spacing w:val="-2"/>
          <w:sz w:val="20"/>
        </w:rPr>
        <w:t>Adrian</w:t>
      </w:r>
      <w:r>
        <w:rPr>
          <w:rFonts w:ascii="Geneva"/>
          <w:spacing w:val="-13"/>
          <w:sz w:val="20"/>
        </w:rPr>
        <w:t xml:space="preserve"> </w:t>
      </w:r>
      <w:r>
        <w:rPr>
          <w:rFonts w:ascii="Geneva"/>
          <w:spacing w:val="-2"/>
          <w:sz w:val="20"/>
        </w:rPr>
        <w:t xml:space="preserve">Gheorghe </w:t>
      </w:r>
      <w:r>
        <w:rPr>
          <w:rFonts w:ascii="Geneva"/>
          <w:spacing w:val="-4"/>
          <w:sz w:val="20"/>
        </w:rPr>
        <w:t>Bumbu.</w:t>
      </w:r>
      <w:r>
        <w:rPr>
          <w:rFonts w:ascii="Geneva"/>
          <w:spacing w:val="-13"/>
          <w:sz w:val="20"/>
        </w:rPr>
        <w:t xml:space="preserve"> </w:t>
      </w:r>
      <w:r>
        <w:rPr>
          <w:rFonts w:ascii="Geneva"/>
          <w:spacing w:val="-4"/>
          <w:sz w:val="20"/>
        </w:rPr>
        <w:t>REVISTA</w:t>
      </w:r>
      <w:r>
        <w:rPr>
          <w:rFonts w:ascii="Geneva"/>
          <w:spacing w:val="-13"/>
          <w:sz w:val="20"/>
        </w:rPr>
        <w:t xml:space="preserve"> </w:t>
      </w:r>
      <w:r>
        <w:rPr>
          <w:rFonts w:ascii="Geneva"/>
          <w:spacing w:val="-4"/>
          <w:sz w:val="20"/>
        </w:rPr>
        <w:t>DE</w:t>
      </w:r>
      <w:r>
        <w:rPr>
          <w:rFonts w:ascii="Geneva"/>
          <w:spacing w:val="-13"/>
          <w:sz w:val="20"/>
        </w:rPr>
        <w:t xml:space="preserve"> </w:t>
      </w:r>
      <w:r>
        <w:rPr>
          <w:rFonts w:ascii="Geneva"/>
          <w:spacing w:val="-4"/>
          <w:sz w:val="20"/>
        </w:rPr>
        <w:t>CHIMIE</w:t>
      </w:r>
      <w:r>
        <w:rPr>
          <w:rFonts w:ascii="Geneva"/>
          <w:spacing w:val="-13"/>
          <w:sz w:val="20"/>
        </w:rPr>
        <w:t xml:space="preserve"> </w:t>
      </w:r>
      <w:r>
        <w:rPr>
          <w:rFonts w:ascii="Geneva"/>
          <w:spacing w:val="-4"/>
          <w:sz w:val="20"/>
        </w:rPr>
        <w:t>(Bucharest),</w:t>
      </w:r>
      <w:r>
        <w:rPr>
          <w:rFonts w:ascii="Geneva"/>
          <w:spacing w:val="-12"/>
          <w:sz w:val="20"/>
        </w:rPr>
        <w:t xml:space="preserve"> </w:t>
      </w:r>
      <w:r>
        <w:rPr>
          <w:rFonts w:ascii="Geneva"/>
          <w:spacing w:val="-4"/>
          <w:sz w:val="20"/>
        </w:rPr>
        <w:t>69,</w:t>
      </w:r>
      <w:r>
        <w:rPr>
          <w:rFonts w:ascii="Geneva"/>
          <w:spacing w:val="-13"/>
          <w:sz w:val="20"/>
        </w:rPr>
        <w:t xml:space="preserve"> </w:t>
      </w:r>
      <w:r>
        <w:rPr>
          <w:rFonts w:ascii="Geneva"/>
          <w:spacing w:val="-4"/>
          <w:sz w:val="20"/>
        </w:rPr>
        <w:t>No.</w:t>
      </w:r>
      <w:r>
        <w:rPr>
          <w:rFonts w:ascii="Geneva"/>
          <w:spacing w:val="-13"/>
          <w:sz w:val="20"/>
        </w:rPr>
        <w:t xml:space="preserve"> </w:t>
      </w:r>
      <w:r>
        <w:rPr>
          <w:rFonts w:ascii="Geneva"/>
          <w:spacing w:val="-4"/>
          <w:sz w:val="20"/>
        </w:rPr>
        <w:t>12</w:t>
      </w:r>
      <w:r>
        <w:rPr>
          <w:rFonts w:ascii="Geneva"/>
          <w:spacing w:val="-13"/>
          <w:sz w:val="20"/>
        </w:rPr>
        <w:t xml:space="preserve"> </w:t>
      </w:r>
      <w:r>
        <w:rPr>
          <w:rFonts w:ascii="Geneva"/>
          <w:spacing w:val="-4"/>
          <w:sz w:val="20"/>
        </w:rPr>
        <w:t>Anul</w:t>
      </w:r>
      <w:r>
        <w:rPr>
          <w:rFonts w:ascii="Geneva"/>
          <w:spacing w:val="-13"/>
          <w:sz w:val="20"/>
        </w:rPr>
        <w:t xml:space="preserve"> </w:t>
      </w:r>
      <w:r>
        <w:rPr>
          <w:rFonts w:ascii="Geneva"/>
          <w:spacing w:val="-4"/>
          <w:sz w:val="20"/>
        </w:rPr>
        <w:t>2018</w:t>
      </w:r>
    </w:p>
    <w:p w14:paraId="1BA12E05" w14:textId="77777777" w:rsidR="007D0189" w:rsidRDefault="000A6B0D">
      <w:pPr>
        <w:pStyle w:val="ListParagraph"/>
        <w:numPr>
          <w:ilvl w:val="0"/>
          <w:numId w:val="15"/>
        </w:numPr>
        <w:tabs>
          <w:tab w:val="left" w:pos="1008"/>
        </w:tabs>
        <w:spacing w:line="216" w:lineRule="auto"/>
        <w:ind w:right="496" w:firstLine="0"/>
        <w:rPr>
          <w:rFonts w:ascii="Geneva" w:hAnsi="Geneva"/>
          <w:sz w:val="20"/>
        </w:rPr>
      </w:pPr>
      <w:r>
        <w:rPr>
          <w:rFonts w:ascii="Geneva" w:hAnsi="Geneva"/>
          <w:spacing w:val="-2"/>
          <w:sz w:val="20"/>
        </w:rPr>
        <w:t>Therapeutic</w:t>
      </w:r>
      <w:r>
        <w:rPr>
          <w:rFonts w:ascii="Geneva" w:hAnsi="Geneva"/>
          <w:spacing w:val="-16"/>
          <w:sz w:val="20"/>
        </w:rPr>
        <w:t xml:space="preserve"> </w:t>
      </w:r>
      <w:r>
        <w:rPr>
          <w:rFonts w:ascii="Geneva" w:hAnsi="Geneva"/>
          <w:spacing w:val="-2"/>
          <w:sz w:val="20"/>
        </w:rPr>
        <w:t>Implications</w:t>
      </w:r>
      <w:r>
        <w:rPr>
          <w:rFonts w:ascii="Geneva" w:hAnsi="Geneva"/>
          <w:spacing w:val="-16"/>
          <w:sz w:val="20"/>
        </w:rPr>
        <w:t xml:space="preserve"> </w:t>
      </w:r>
      <w:r>
        <w:rPr>
          <w:rFonts w:ascii="Geneva" w:hAnsi="Geneva"/>
          <w:spacing w:val="-2"/>
          <w:sz w:val="20"/>
        </w:rPr>
        <w:t>Of</w:t>
      </w:r>
      <w:r>
        <w:rPr>
          <w:rFonts w:ascii="Geneva" w:hAnsi="Geneva"/>
          <w:spacing w:val="-16"/>
          <w:sz w:val="20"/>
        </w:rPr>
        <w:t xml:space="preserve"> </w:t>
      </w:r>
      <w:r>
        <w:rPr>
          <w:rFonts w:ascii="Geneva" w:hAnsi="Geneva"/>
          <w:spacing w:val="-2"/>
          <w:sz w:val="20"/>
        </w:rPr>
        <w:t>Inherited</w:t>
      </w:r>
      <w:r>
        <w:rPr>
          <w:rFonts w:ascii="Geneva" w:hAnsi="Geneva"/>
          <w:spacing w:val="-16"/>
          <w:sz w:val="20"/>
        </w:rPr>
        <w:t xml:space="preserve"> </w:t>
      </w:r>
      <w:r>
        <w:rPr>
          <w:rFonts w:ascii="Geneva" w:hAnsi="Geneva"/>
          <w:spacing w:val="-2"/>
          <w:sz w:val="20"/>
        </w:rPr>
        <w:t>Thrombophilia</w:t>
      </w:r>
      <w:r>
        <w:rPr>
          <w:rFonts w:ascii="Geneva" w:hAnsi="Geneva"/>
          <w:spacing w:val="-16"/>
          <w:sz w:val="20"/>
        </w:rPr>
        <w:t xml:space="preserve"> </w:t>
      </w:r>
      <w:r>
        <w:rPr>
          <w:rFonts w:ascii="Geneva" w:hAnsi="Geneva"/>
          <w:spacing w:val="-2"/>
          <w:sz w:val="20"/>
        </w:rPr>
        <w:t>In</w:t>
      </w:r>
      <w:r>
        <w:rPr>
          <w:rFonts w:ascii="Geneva" w:hAnsi="Geneva"/>
          <w:spacing w:val="-16"/>
          <w:sz w:val="20"/>
        </w:rPr>
        <w:t xml:space="preserve"> </w:t>
      </w:r>
      <w:r>
        <w:rPr>
          <w:rFonts w:ascii="Geneva" w:hAnsi="Geneva"/>
          <w:spacing w:val="-2"/>
          <w:sz w:val="20"/>
        </w:rPr>
        <w:t>Pregnancy.</w:t>
      </w:r>
      <w:r>
        <w:rPr>
          <w:rFonts w:ascii="Geneva" w:hAnsi="Geneva"/>
          <w:spacing w:val="-16"/>
          <w:sz w:val="20"/>
        </w:rPr>
        <w:t xml:space="preserve"> </w:t>
      </w:r>
      <w:r>
        <w:rPr>
          <w:rFonts w:ascii="Geneva" w:hAnsi="Geneva"/>
          <w:spacing w:val="-2"/>
          <w:sz w:val="20"/>
        </w:rPr>
        <w:t>American</w:t>
      </w:r>
      <w:r>
        <w:rPr>
          <w:rFonts w:ascii="Geneva" w:hAnsi="Geneva"/>
          <w:spacing w:val="-16"/>
          <w:sz w:val="20"/>
        </w:rPr>
        <w:t xml:space="preserve"> </w:t>
      </w:r>
      <w:r>
        <w:rPr>
          <w:rFonts w:ascii="Geneva" w:hAnsi="Geneva"/>
          <w:spacing w:val="-2"/>
          <w:sz w:val="20"/>
        </w:rPr>
        <w:t>Journal</w:t>
      </w:r>
      <w:r>
        <w:rPr>
          <w:rFonts w:ascii="Geneva" w:hAnsi="Geneva"/>
          <w:spacing w:val="-16"/>
          <w:sz w:val="20"/>
        </w:rPr>
        <w:t xml:space="preserve"> </w:t>
      </w:r>
      <w:r>
        <w:rPr>
          <w:rFonts w:ascii="Geneva" w:hAnsi="Geneva"/>
          <w:spacing w:val="-2"/>
          <w:sz w:val="20"/>
        </w:rPr>
        <w:t>Of</w:t>
      </w:r>
      <w:r>
        <w:rPr>
          <w:rFonts w:ascii="Geneva" w:hAnsi="Geneva"/>
          <w:spacing w:val="-16"/>
          <w:sz w:val="20"/>
        </w:rPr>
        <w:t xml:space="preserve"> </w:t>
      </w:r>
      <w:r>
        <w:rPr>
          <w:rFonts w:ascii="Geneva" w:hAnsi="Geneva"/>
          <w:spacing w:val="-2"/>
          <w:sz w:val="20"/>
        </w:rPr>
        <w:t>Therapeutics.</w:t>
      </w:r>
      <w:r>
        <w:rPr>
          <w:rFonts w:ascii="Geneva" w:hAnsi="Geneva"/>
          <w:spacing w:val="-1"/>
          <w:sz w:val="20"/>
        </w:rPr>
        <w:t xml:space="preserve"> </w:t>
      </w:r>
      <w:r>
        <w:rPr>
          <w:rFonts w:ascii="Geneva" w:hAnsi="Geneva"/>
          <w:spacing w:val="-2"/>
          <w:sz w:val="20"/>
        </w:rPr>
        <w:t xml:space="preserve">May/June </w:t>
      </w:r>
      <w:r>
        <w:rPr>
          <w:rFonts w:ascii="Geneva" w:hAnsi="Geneva"/>
          <w:spacing w:val="-4"/>
          <w:sz w:val="20"/>
        </w:rPr>
        <w:t>2019</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Volume</w:t>
      </w:r>
      <w:r>
        <w:rPr>
          <w:rFonts w:ascii="Geneva" w:hAnsi="Geneva"/>
          <w:spacing w:val="-16"/>
          <w:sz w:val="20"/>
        </w:rPr>
        <w:t xml:space="preserve"> </w:t>
      </w:r>
      <w:r>
        <w:rPr>
          <w:rFonts w:ascii="Geneva" w:hAnsi="Geneva"/>
          <w:spacing w:val="-4"/>
          <w:sz w:val="20"/>
        </w:rPr>
        <w:t>26</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Issue</w:t>
      </w:r>
      <w:r>
        <w:rPr>
          <w:rFonts w:ascii="Geneva" w:hAnsi="Geneva"/>
          <w:spacing w:val="-16"/>
          <w:sz w:val="20"/>
        </w:rPr>
        <w:t xml:space="preserve"> </w:t>
      </w:r>
      <w:r>
        <w:rPr>
          <w:rFonts w:ascii="Geneva" w:hAnsi="Geneva"/>
          <w:spacing w:val="-4"/>
          <w:sz w:val="20"/>
        </w:rPr>
        <w:t>3</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p</w:t>
      </w:r>
      <w:r>
        <w:rPr>
          <w:rFonts w:ascii="Geneva" w:hAnsi="Geneva"/>
          <w:spacing w:val="-16"/>
          <w:sz w:val="20"/>
        </w:rPr>
        <w:t xml:space="preserve"> </w:t>
      </w:r>
      <w:r>
        <w:rPr>
          <w:rFonts w:ascii="Geneva" w:hAnsi="Geneva"/>
          <w:spacing w:val="-4"/>
          <w:sz w:val="20"/>
        </w:rPr>
        <w:t>e364–e374.</w:t>
      </w:r>
      <w:r>
        <w:rPr>
          <w:rFonts w:ascii="Geneva" w:hAnsi="Geneva"/>
          <w:spacing w:val="-15"/>
          <w:sz w:val="20"/>
        </w:rPr>
        <w:t xml:space="preserve"> </w:t>
      </w:r>
      <w:r>
        <w:rPr>
          <w:rFonts w:ascii="Geneva" w:hAnsi="Geneva"/>
          <w:spacing w:val="-4"/>
          <w:sz w:val="20"/>
        </w:rPr>
        <w:t>Autori:</w:t>
      </w:r>
      <w:r>
        <w:rPr>
          <w:rFonts w:ascii="Geneva" w:hAnsi="Geneva"/>
          <w:spacing w:val="-16"/>
          <w:sz w:val="20"/>
        </w:rPr>
        <w:t xml:space="preserve"> </w:t>
      </w:r>
      <w:r>
        <w:rPr>
          <w:rFonts w:ascii="Geneva" w:hAnsi="Geneva"/>
          <w:spacing w:val="-4"/>
          <w:sz w:val="20"/>
        </w:rPr>
        <w:t>Prof</w:t>
      </w:r>
      <w:r>
        <w:rPr>
          <w:rFonts w:ascii="Geneva" w:hAnsi="Geneva"/>
          <w:spacing w:val="-16"/>
          <w:sz w:val="20"/>
        </w:rPr>
        <w:t xml:space="preserve"> </w:t>
      </w:r>
      <w:r>
        <w:rPr>
          <w:rFonts w:ascii="Geneva" w:hAnsi="Geneva"/>
          <w:spacing w:val="-4"/>
          <w:sz w:val="20"/>
        </w:rPr>
        <w:t>Dr</w:t>
      </w:r>
      <w:r>
        <w:rPr>
          <w:rFonts w:ascii="Geneva" w:hAnsi="Geneva"/>
          <w:spacing w:val="-16"/>
          <w:sz w:val="20"/>
        </w:rPr>
        <w:t xml:space="preserve"> </w:t>
      </w:r>
      <w:r>
        <w:rPr>
          <w:rFonts w:ascii="Geneva" w:hAnsi="Geneva"/>
          <w:spacing w:val="-4"/>
          <w:sz w:val="20"/>
        </w:rPr>
        <w:t>Vinereanu</w:t>
      </w:r>
      <w:r>
        <w:rPr>
          <w:rFonts w:ascii="Geneva" w:hAnsi="Geneva"/>
          <w:spacing w:val="-16"/>
          <w:sz w:val="20"/>
        </w:rPr>
        <w:t xml:space="preserve"> </w:t>
      </w:r>
      <w:r>
        <w:rPr>
          <w:rFonts w:ascii="Geneva" w:hAnsi="Geneva"/>
          <w:spacing w:val="-4"/>
          <w:sz w:val="20"/>
        </w:rPr>
        <w:t>Trasca,</w:t>
      </w:r>
      <w:r>
        <w:rPr>
          <w:rFonts w:ascii="Geneva" w:hAnsi="Geneva"/>
          <w:spacing w:val="-16"/>
          <w:sz w:val="20"/>
        </w:rPr>
        <w:t xml:space="preserve"> </w:t>
      </w:r>
      <w:r>
        <w:rPr>
          <w:rFonts w:ascii="Geneva" w:hAnsi="Geneva"/>
          <w:spacing w:val="-4"/>
          <w:sz w:val="20"/>
        </w:rPr>
        <w:t>Livia</w:t>
      </w:r>
      <w:r>
        <w:rPr>
          <w:rFonts w:ascii="Geneva" w:hAnsi="Geneva"/>
          <w:spacing w:val="-16"/>
          <w:sz w:val="20"/>
        </w:rPr>
        <w:t xml:space="preserve"> </w:t>
      </w:r>
      <w:r>
        <w:rPr>
          <w:rFonts w:ascii="Geneva" w:hAnsi="Geneva"/>
          <w:spacing w:val="-4"/>
          <w:sz w:val="20"/>
        </w:rPr>
        <w:t>Florentina;</w:t>
      </w:r>
      <w:r>
        <w:rPr>
          <w:rFonts w:ascii="Geneva" w:hAnsi="Geneva"/>
          <w:spacing w:val="-16"/>
          <w:sz w:val="20"/>
        </w:rPr>
        <w:t xml:space="preserve"> </w:t>
      </w:r>
      <w:r>
        <w:rPr>
          <w:rFonts w:ascii="Geneva" w:hAnsi="Geneva"/>
          <w:spacing w:val="-4"/>
          <w:sz w:val="20"/>
        </w:rPr>
        <w:t>Patrascu,</w:t>
      </w:r>
      <w:r>
        <w:rPr>
          <w:rFonts w:ascii="Geneva" w:hAnsi="Geneva"/>
          <w:spacing w:val="-16"/>
          <w:sz w:val="20"/>
        </w:rPr>
        <w:t xml:space="preserve"> </w:t>
      </w:r>
      <w:r>
        <w:rPr>
          <w:rFonts w:ascii="Geneva" w:hAnsi="Geneva"/>
          <w:spacing w:val="-4"/>
          <w:sz w:val="20"/>
        </w:rPr>
        <w:t>Natalia;</w:t>
      </w:r>
      <w:r>
        <w:rPr>
          <w:rFonts w:ascii="Geneva" w:hAnsi="Geneva"/>
          <w:spacing w:val="-16"/>
          <w:sz w:val="20"/>
        </w:rPr>
        <w:t xml:space="preserve"> </w:t>
      </w:r>
      <w:r>
        <w:rPr>
          <w:rFonts w:ascii="Geneva" w:hAnsi="Geneva"/>
          <w:spacing w:val="-4"/>
          <w:sz w:val="20"/>
        </w:rPr>
        <w:t xml:space="preserve">Bruja, </w:t>
      </w:r>
      <w:r>
        <w:rPr>
          <w:rFonts w:ascii="Geneva" w:hAnsi="Geneva"/>
          <w:sz w:val="20"/>
        </w:rPr>
        <w:t>Ramona; Munteanu, Octavian; Cirstoiu, Monica.</w:t>
      </w:r>
    </w:p>
    <w:p w14:paraId="1BA12E06" w14:textId="77777777" w:rsidR="007D0189" w:rsidRDefault="000A6B0D">
      <w:pPr>
        <w:pStyle w:val="ListParagraph"/>
        <w:numPr>
          <w:ilvl w:val="0"/>
          <w:numId w:val="15"/>
        </w:numPr>
        <w:tabs>
          <w:tab w:val="left" w:pos="956"/>
        </w:tabs>
        <w:spacing w:line="216" w:lineRule="auto"/>
        <w:ind w:right="353" w:firstLine="0"/>
        <w:rPr>
          <w:rFonts w:ascii="Geneva"/>
          <w:sz w:val="20"/>
        </w:rPr>
      </w:pPr>
      <w:r>
        <w:rPr>
          <w:rFonts w:ascii="Geneva"/>
          <w:spacing w:val="-2"/>
          <w:sz w:val="20"/>
        </w:rPr>
        <w:t>Pregnancy</w:t>
      </w:r>
      <w:r>
        <w:rPr>
          <w:rFonts w:ascii="Geneva"/>
          <w:spacing w:val="-15"/>
          <w:sz w:val="20"/>
        </w:rPr>
        <w:t xml:space="preserve"> </w:t>
      </w:r>
      <w:r>
        <w:rPr>
          <w:rFonts w:ascii="Geneva"/>
          <w:spacing w:val="-2"/>
          <w:sz w:val="20"/>
        </w:rPr>
        <w:t>after</w:t>
      </w:r>
      <w:r>
        <w:rPr>
          <w:rFonts w:ascii="Geneva"/>
          <w:spacing w:val="-15"/>
          <w:sz w:val="20"/>
        </w:rPr>
        <w:t xml:space="preserve"> </w:t>
      </w:r>
      <w:r>
        <w:rPr>
          <w:rFonts w:ascii="Geneva"/>
          <w:spacing w:val="-2"/>
          <w:sz w:val="20"/>
        </w:rPr>
        <w:t>surgical</w:t>
      </w:r>
      <w:r>
        <w:rPr>
          <w:rFonts w:ascii="Geneva"/>
          <w:spacing w:val="-15"/>
          <w:sz w:val="20"/>
        </w:rPr>
        <w:t xml:space="preserve"> </w:t>
      </w:r>
      <w:r>
        <w:rPr>
          <w:rFonts w:ascii="Geneva"/>
          <w:spacing w:val="-2"/>
          <w:sz w:val="20"/>
        </w:rPr>
        <w:t>treatment</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ulcerative</w:t>
      </w:r>
      <w:r>
        <w:rPr>
          <w:rFonts w:ascii="Geneva"/>
          <w:spacing w:val="-15"/>
          <w:sz w:val="20"/>
        </w:rPr>
        <w:t xml:space="preserve"> </w:t>
      </w:r>
      <w:r>
        <w:rPr>
          <w:rFonts w:ascii="Geneva"/>
          <w:spacing w:val="-2"/>
          <w:sz w:val="20"/>
        </w:rPr>
        <w:t>colitis-</w:t>
      </w:r>
      <w:r>
        <w:rPr>
          <w:rFonts w:ascii="Geneva"/>
          <w:spacing w:val="-15"/>
          <w:sz w:val="20"/>
        </w:rPr>
        <w:t xml:space="preserve"> </w:t>
      </w:r>
      <w:r>
        <w:rPr>
          <w:rFonts w:ascii="Geneva"/>
          <w:spacing w:val="-2"/>
          <w:sz w:val="20"/>
        </w:rPr>
        <w:t>case</w:t>
      </w:r>
      <w:r>
        <w:rPr>
          <w:rFonts w:ascii="Geneva"/>
          <w:spacing w:val="-15"/>
          <w:sz w:val="20"/>
        </w:rPr>
        <w:t xml:space="preserve"> </w:t>
      </w:r>
      <w:r>
        <w:rPr>
          <w:rFonts w:ascii="Geneva"/>
          <w:spacing w:val="-2"/>
          <w:sz w:val="20"/>
        </w:rPr>
        <w:t>report.</w:t>
      </w:r>
      <w:r>
        <w:rPr>
          <w:rFonts w:ascii="Geneva"/>
          <w:spacing w:val="-15"/>
          <w:sz w:val="20"/>
        </w:rPr>
        <w:t xml:space="preserve"> </w:t>
      </w:r>
      <w:r>
        <w:rPr>
          <w:rFonts w:ascii="Geneva"/>
          <w:spacing w:val="-2"/>
          <w:sz w:val="20"/>
        </w:rPr>
        <w:t>Autori:</w:t>
      </w:r>
      <w:r>
        <w:rPr>
          <w:rFonts w:ascii="Geneva"/>
          <w:spacing w:val="-15"/>
          <w:sz w:val="20"/>
        </w:rPr>
        <w:t xml:space="preserve"> </w:t>
      </w:r>
      <w:r>
        <w:rPr>
          <w:rFonts w:ascii="Geneva"/>
          <w:spacing w:val="-2"/>
          <w:sz w:val="20"/>
        </w:rPr>
        <w:t>Toader</w:t>
      </w:r>
      <w:r>
        <w:rPr>
          <w:rFonts w:ascii="Geneva"/>
          <w:spacing w:val="-15"/>
          <w:sz w:val="20"/>
        </w:rPr>
        <w:t xml:space="preserve"> </w:t>
      </w:r>
      <w:r>
        <w:rPr>
          <w:rFonts w:ascii="Geneva"/>
          <w:spacing w:val="-2"/>
          <w:sz w:val="20"/>
        </w:rPr>
        <w:t>Oana,</w:t>
      </w:r>
      <w:r>
        <w:rPr>
          <w:rFonts w:ascii="Geneva"/>
          <w:spacing w:val="-15"/>
          <w:sz w:val="20"/>
        </w:rPr>
        <w:t xml:space="preserve"> </w:t>
      </w:r>
      <w:r>
        <w:rPr>
          <w:rFonts w:ascii="Geneva"/>
          <w:spacing w:val="-2"/>
          <w:sz w:val="20"/>
        </w:rPr>
        <w:t>Margineanu</w:t>
      </w:r>
      <w:r>
        <w:rPr>
          <w:rFonts w:ascii="Geneva"/>
          <w:spacing w:val="-15"/>
          <w:sz w:val="20"/>
        </w:rPr>
        <w:t xml:space="preserve"> </w:t>
      </w:r>
      <w:r>
        <w:rPr>
          <w:rFonts w:ascii="Geneva"/>
          <w:spacing w:val="-2"/>
          <w:sz w:val="20"/>
        </w:rPr>
        <w:t xml:space="preserve">Catalina, </w:t>
      </w:r>
      <w:r>
        <w:rPr>
          <w:rFonts w:ascii="Geneva"/>
          <w:spacing w:val="-4"/>
          <w:sz w:val="20"/>
        </w:rPr>
        <w:t>Suciu</w:t>
      </w:r>
      <w:r>
        <w:rPr>
          <w:rFonts w:ascii="Geneva"/>
          <w:spacing w:val="-12"/>
          <w:sz w:val="20"/>
        </w:rPr>
        <w:t xml:space="preserve"> </w:t>
      </w:r>
      <w:r>
        <w:rPr>
          <w:rFonts w:ascii="Geneva"/>
          <w:spacing w:val="-4"/>
          <w:sz w:val="20"/>
        </w:rPr>
        <w:t>N.,</w:t>
      </w:r>
      <w:r>
        <w:rPr>
          <w:rFonts w:ascii="Geneva"/>
          <w:spacing w:val="-12"/>
          <w:sz w:val="20"/>
        </w:rPr>
        <w:t xml:space="preserve"> </w:t>
      </w:r>
      <w:r>
        <w:rPr>
          <w:rFonts w:ascii="Geneva"/>
          <w:spacing w:val="-4"/>
          <w:sz w:val="20"/>
        </w:rPr>
        <w:t>Voichitoiu</w:t>
      </w:r>
      <w:r>
        <w:rPr>
          <w:rFonts w:ascii="Geneva"/>
          <w:spacing w:val="-12"/>
          <w:sz w:val="20"/>
        </w:rPr>
        <w:t xml:space="preserve"> </w:t>
      </w:r>
      <w:r>
        <w:rPr>
          <w:rFonts w:ascii="Geneva"/>
          <w:spacing w:val="-4"/>
          <w:sz w:val="20"/>
        </w:rPr>
        <w:t>A.</w:t>
      </w:r>
      <w:r>
        <w:rPr>
          <w:rFonts w:ascii="Geneva"/>
          <w:spacing w:val="-12"/>
          <w:sz w:val="20"/>
        </w:rPr>
        <w:t xml:space="preserve"> </w:t>
      </w:r>
      <w:r>
        <w:rPr>
          <w:rFonts w:ascii="Geneva"/>
          <w:spacing w:val="-4"/>
          <w:sz w:val="20"/>
        </w:rPr>
        <w:t>,</w:t>
      </w:r>
      <w:r>
        <w:rPr>
          <w:rFonts w:ascii="Geneva"/>
          <w:spacing w:val="-12"/>
          <w:sz w:val="20"/>
        </w:rPr>
        <w:t xml:space="preserve"> </w:t>
      </w:r>
      <w:r>
        <w:rPr>
          <w:rFonts w:ascii="Geneva"/>
          <w:spacing w:val="-4"/>
          <w:sz w:val="20"/>
        </w:rPr>
        <w:t>Cirstoiu</w:t>
      </w:r>
      <w:r>
        <w:rPr>
          <w:rFonts w:ascii="Geneva"/>
          <w:spacing w:val="-12"/>
          <w:sz w:val="20"/>
        </w:rPr>
        <w:t xml:space="preserve"> </w:t>
      </w:r>
      <w:r>
        <w:rPr>
          <w:rFonts w:ascii="Geneva"/>
          <w:spacing w:val="-4"/>
          <w:sz w:val="20"/>
        </w:rPr>
        <w:t>Monica,</w:t>
      </w:r>
      <w:r>
        <w:rPr>
          <w:rFonts w:ascii="Geneva"/>
          <w:spacing w:val="-12"/>
          <w:sz w:val="20"/>
        </w:rPr>
        <w:t xml:space="preserve"> </w:t>
      </w:r>
      <w:r>
        <w:rPr>
          <w:rFonts w:ascii="Geneva"/>
          <w:spacing w:val="-4"/>
          <w:sz w:val="20"/>
        </w:rPr>
        <w:t>Bohiltea</w:t>
      </w:r>
      <w:r>
        <w:rPr>
          <w:rFonts w:ascii="Geneva"/>
          <w:spacing w:val="-12"/>
          <w:sz w:val="20"/>
        </w:rPr>
        <w:t xml:space="preserve"> </w:t>
      </w:r>
      <w:r>
        <w:rPr>
          <w:rFonts w:ascii="Geneva"/>
          <w:spacing w:val="-4"/>
          <w:sz w:val="20"/>
        </w:rPr>
        <w:t>R.,</w:t>
      </w:r>
      <w:r>
        <w:rPr>
          <w:rFonts w:ascii="Geneva"/>
          <w:spacing w:val="-12"/>
          <w:sz w:val="20"/>
        </w:rPr>
        <w:t xml:space="preserve"> </w:t>
      </w:r>
      <w:r>
        <w:rPr>
          <w:rFonts w:ascii="Geneva"/>
          <w:spacing w:val="-4"/>
          <w:sz w:val="20"/>
        </w:rPr>
        <w:t>Vintea</w:t>
      </w:r>
      <w:r>
        <w:rPr>
          <w:rFonts w:ascii="Geneva"/>
          <w:spacing w:val="-12"/>
          <w:sz w:val="20"/>
        </w:rPr>
        <w:t xml:space="preserve"> </w:t>
      </w:r>
      <w:r>
        <w:rPr>
          <w:rFonts w:ascii="Geneva"/>
          <w:spacing w:val="-4"/>
          <w:sz w:val="20"/>
        </w:rPr>
        <w:t>Alexandra.</w:t>
      </w:r>
      <w:r>
        <w:rPr>
          <w:rFonts w:ascii="Geneva"/>
          <w:spacing w:val="-12"/>
          <w:sz w:val="20"/>
        </w:rPr>
        <w:t xml:space="preserve"> </w:t>
      </w:r>
      <w:r>
        <w:rPr>
          <w:rFonts w:ascii="Geneva"/>
          <w:spacing w:val="-4"/>
          <w:sz w:val="20"/>
        </w:rPr>
        <w:t>Proveedings</w:t>
      </w:r>
      <w:r>
        <w:rPr>
          <w:rFonts w:ascii="Geneva"/>
          <w:spacing w:val="-12"/>
          <w:sz w:val="20"/>
        </w:rPr>
        <w:t xml:space="preserve"> </w:t>
      </w:r>
      <w:r>
        <w:rPr>
          <w:rFonts w:ascii="Geneva"/>
          <w:spacing w:val="-4"/>
          <w:sz w:val="20"/>
        </w:rPr>
        <w:t>meeting</w:t>
      </w:r>
      <w:r>
        <w:rPr>
          <w:rFonts w:ascii="Geneva"/>
          <w:spacing w:val="-12"/>
          <w:sz w:val="20"/>
        </w:rPr>
        <w:t xml:space="preserve"> </w:t>
      </w:r>
      <w:r>
        <w:rPr>
          <w:rFonts w:ascii="Geneva"/>
          <w:spacing w:val="-4"/>
          <w:sz w:val="20"/>
        </w:rPr>
        <w:t>of</w:t>
      </w:r>
      <w:r>
        <w:rPr>
          <w:rFonts w:ascii="Geneva"/>
          <w:spacing w:val="-12"/>
          <w:sz w:val="20"/>
        </w:rPr>
        <w:t xml:space="preserve"> </w:t>
      </w:r>
      <w:r>
        <w:rPr>
          <w:rFonts w:ascii="Geneva"/>
          <w:spacing w:val="-4"/>
          <w:sz w:val="20"/>
        </w:rPr>
        <w:t>the</w:t>
      </w:r>
      <w:r>
        <w:rPr>
          <w:rFonts w:ascii="Geneva"/>
          <w:spacing w:val="-12"/>
          <w:sz w:val="20"/>
        </w:rPr>
        <w:t xml:space="preserve"> </w:t>
      </w:r>
      <w:r>
        <w:rPr>
          <w:rFonts w:ascii="Geneva"/>
          <w:spacing w:val="-4"/>
          <w:sz w:val="20"/>
        </w:rPr>
        <w:t>Romanian</w:t>
      </w:r>
      <w:r>
        <w:rPr>
          <w:rFonts w:ascii="Geneva"/>
          <w:spacing w:val="-12"/>
          <w:sz w:val="20"/>
        </w:rPr>
        <w:t xml:space="preserve"> </w:t>
      </w:r>
      <w:r>
        <w:rPr>
          <w:rFonts w:ascii="Geneva"/>
          <w:spacing w:val="-4"/>
          <w:sz w:val="20"/>
        </w:rPr>
        <w:t>Society</w:t>
      </w:r>
      <w:r>
        <w:rPr>
          <w:rFonts w:ascii="Geneva"/>
          <w:spacing w:val="-12"/>
          <w:sz w:val="20"/>
        </w:rPr>
        <w:t xml:space="preserve"> </w:t>
      </w:r>
      <w:r>
        <w:rPr>
          <w:rFonts w:ascii="Geneva"/>
          <w:spacing w:val="-4"/>
          <w:sz w:val="20"/>
        </w:rPr>
        <w:t>of Neurogastroenterology. 16-17 martie 2017, Iasi, Fillodirito editore</w:t>
      </w:r>
    </w:p>
    <w:p w14:paraId="1BA12E07" w14:textId="77777777" w:rsidR="007D0189" w:rsidRDefault="007D0189">
      <w:pPr>
        <w:pStyle w:val="BodyText"/>
        <w:ind w:left="0" w:firstLine="0"/>
        <w:jc w:val="left"/>
        <w:rPr>
          <w:rFonts w:ascii="Geneva"/>
          <w:sz w:val="20"/>
        </w:rPr>
      </w:pPr>
    </w:p>
    <w:p w14:paraId="1BA12E08" w14:textId="77777777" w:rsidR="007D0189" w:rsidRDefault="007D0189">
      <w:pPr>
        <w:pStyle w:val="BodyText"/>
        <w:spacing w:before="98"/>
        <w:ind w:left="0" w:firstLine="0"/>
        <w:jc w:val="left"/>
        <w:rPr>
          <w:rFonts w:ascii="Geneva"/>
          <w:sz w:val="20"/>
        </w:rPr>
      </w:pPr>
    </w:p>
    <w:p w14:paraId="1BA12E09" w14:textId="215A74A4" w:rsidR="007D0189" w:rsidRDefault="002B1917">
      <w:pPr>
        <w:ind w:left="566"/>
        <w:rPr>
          <w:rFonts w:ascii="Arial"/>
          <w:b/>
        </w:rPr>
      </w:pPr>
      <w:r>
        <w:rPr>
          <w:rFonts w:ascii="Arial"/>
          <w:b/>
          <w:noProof/>
        </w:rPr>
        <mc:AlternateContent>
          <mc:Choice Requires="wpg">
            <w:drawing>
              <wp:anchor distT="0" distB="0" distL="0" distR="0" simplePos="0" relativeHeight="487640064" behindDoc="1" locked="0" layoutInCell="1" allowOverlap="1" wp14:anchorId="1BA135D0" wp14:editId="2199B8FD">
                <wp:simplePos x="0" y="0"/>
                <wp:positionH relativeFrom="page">
                  <wp:posOffset>360045</wp:posOffset>
                </wp:positionH>
                <wp:positionV relativeFrom="paragraph">
                  <wp:posOffset>196850</wp:posOffset>
                </wp:positionV>
                <wp:extent cx="7020560" cy="19050"/>
                <wp:effectExtent l="0" t="0" r="0" b="0"/>
                <wp:wrapTopAndBottom/>
                <wp:docPr id="1971653831" name="docshapegroup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326834418" name="docshape335"/>
                        <wps:cNvSpPr>
                          <a:spLocks/>
                        </wps:cNvSpPr>
                        <wps:spPr bwMode="auto">
                          <a:xfrm>
                            <a:off x="566" y="309"/>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5256276" name="docshape336"/>
                        <wps:cNvSpPr>
                          <a:spLocks/>
                        </wps:cNvSpPr>
                        <wps:spPr bwMode="auto">
                          <a:xfrm>
                            <a:off x="11607" y="309"/>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603168" name="docshape337"/>
                        <wps:cNvSpPr>
                          <a:spLocks/>
                        </wps:cNvSpPr>
                        <wps:spPr bwMode="auto">
                          <a:xfrm>
                            <a:off x="566" y="309"/>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F03FD" id="docshapegroup334" o:spid="_x0000_s1026" style="position:absolute;margin-left:28.35pt;margin-top:15.5pt;width:552.8pt;height:1.5pt;z-index:-15676416;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">
                <v:shape id="docshape335" o:spid="_x0000_s1027" style="position:absolute;left:566;top:309;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" path="m11040,30l15,30,,,11055,r-15,30xe" fillcolor="#5f3771" stroked="f">
                  <v:path arrowok="t" o:connecttype="custom" o:connectlocs="11040,340;15,340;0,310;11055,310;11040,340" o:connectangles="0,0,0,0,0"/>
                </v:shape>
                <v:shape id="docshape336" o:spid="_x0000_s1028" style="position:absolute;left:11607;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" path="m15,30l,30,15,r,30xe" fillcolor="#aaa" stroked="f">
                  <v:path arrowok="t" o:connecttype="custom" o:connectlocs="15,340;0,340;15,310;15,340" o:connectangles="0,0,0,0"/>
                </v:shape>
                <v:shape id="docshape337" o:spid="_x0000_s1029" style="position:absolute;left:566;top:309;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E0A" w14:textId="77777777" w:rsidR="007D0189" w:rsidRDefault="000A6B0D">
      <w:pPr>
        <w:pStyle w:val="ListParagraph"/>
        <w:numPr>
          <w:ilvl w:val="0"/>
          <w:numId w:val="15"/>
        </w:numPr>
        <w:tabs>
          <w:tab w:val="left" w:pos="1008"/>
        </w:tabs>
        <w:spacing w:before="197" w:line="216" w:lineRule="auto"/>
        <w:ind w:right="872" w:firstLine="0"/>
        <w:rPr>
          <w:rFonts w:ascii="Geneva" w:hAnsi="Geneva"/>
          <w:sz w:val="20"/>
        </w:rPr>
      </w:pPr>
      <w:r>
        <w:rPr>
          <w:rFonts w:ascii="Geneva" w:hAnsi="Geneva"/>
          <w:spacing w:val="-4"/>
          <w:sz w:val="20"/>
        </w:rPr>
        <w:t>The</w:t>
      </w:r>
      <w:r>
        <w:rPr>
          <w:rFonts w:ascii="Geneva" w:hAnsi="Geneva"/>
          <w:spacing w:val="-16"/>
          <w:sz w:val="20"/>
        </w:rPr>
        <w:t xml:space="preserve"> </w:t>
      </w:r>
      <w:r>
        <w:rPr>
          <w:rFonts w:ascii="Geneva" w:hAnsi="Geneva"/>
          <w:spacing w:val="-4"/>
          <w:sz w:val="20"/>
        </w:rPr>
        <w:t>prevalence</w:t>
      </w:r>
      <w:r>
        <w:rPr>
          <w:rFonts w:ascii="Geneva" w:hAnsi="Geneva"/>
          <w:spacing w:val="-16"/>
          <w:sz w:val="20"/>
        </w:rPr>
        <w:t xml:space="preserve"> </w:t>
      </w:r>
      <w:r>
        <w:rPr>
          <w:rFonts w:ascii="Geneva" w:hAnsi="Geneva"/>
          <w:spacing w:val="-4"/>
          <w:sz w:val="20"/>
        </w:rPr>
        <w:t>of</w:t>
      </w:r>
      <w:r>
        <w:rPr>
          <w:rFonts w:ascii="Geneva" w:hAnsi="Geneva"/>
          <w:spacing w:val="-16"/>
          <w:sz w:val="20"/>
        </w:rPr>
        <w:t xml:space="preserve"> </w:t>
      </w:r>
      <w:r>
        <w:rPr>
          <w:rFonts w:ascii="Geneva" w:hAnsi="Geneva"/>
          <w:spacing w:val="-4"/>
          <w:sz w:val="20"/>
        </w:rPr>
        <w:t>vitamin</w:t>
      </w:r>
      <w:r>
        <w:rPr>
          <w:rFonts w:ascii="Geneva" w:hAnsi="Geneva"/>
          <w:spacing w:val="-16"/>
          <w:sz w:val="20"/>
        </w:rPr>
        <w:t xml:space="preserve"> </w:t>
      </w:r>
      <w:r>
        <w:rPr>
          <w:rFonts w:ascii="Geneva" w:hAnsi="Geneva"/>
          <w:spacing w:val="-4"/>
          <w:sz w:val="20"/>
        </w:rPr>
        <w:t>D</w:t>
      </w:r>
      <w:r>
        <w:rPr>
          <w:rFonts w:ascii="Geneva" w:hAnsi="Geneva"/>
          <w:spacing w:val="-16"/>
          <w:sz w:val="20"/>
        </w:rPr>
        <w:t xml:space="preserve"> </w:t>
      </w:r>
      <w:r>
        <w:rPr>
          <w:rFonts w:ascii="Geneva" w:hAnsi="Geneva"/>
          <w:spacing w:val="-4"/>
          <w:sz w:val="20"/>
        </w:rPr>
        <w:t>deﬁciency</w:t>
      </w:r>
      <w:r>
        <w:rPr>
          <w:rFonts w:ascii="Geneva" w:hAnsi="Geneva"/>
          <w:spacing w:val="-16"/>
          <w:sz w:val="20"/>
        </w:rPr>
        <w:t xml:space="preserve"> </w:t>
      </w:r>
      <w:r>
        <w:rPr>
          <w:rFonts w:ascii="Geneva" w:hAnsi="Geneva"/>
          <w:spacing w:val="-4"/>
          <w:sz w:val="20"/>
        </w:rPr>
        <w:t>and</w:t>
      </w:r>
      <w:r>
        <w:rPr>
          <w:rFonts w:ascii="Geneva" w:hAnsi="Geneva"/>
          <w:spacing w:val="-16"/>
          <w:sz w:val="20"/>
        </w:rPr>
        <w:t xml:space="preserve"> </w:t>
      </w:r>
      <w:r>
        <w:rPr>
          <w:rFonts w:ascii="Geneva" w:hAnsi="Geneva"/>
          <w:spacing w:val="-4"/>
          <w:sz w:val="20"/>
        </w:rPr>
        <w:t>its</w:t>
      </w:r>
      <w:r>
        <w:rPr>
          <w:rFonts w:ascii="Geneva" w:hAnsi="Geneva"/>
          <w:spacing w:val="-16"/>
          <w:sz w:val="20"/>
        </w:rPr>
        <w:t xml:space="preserve"> </w:t>
      </w:r>
      <w:r>
        <w:rPr>
          <w:rFonts w:ascii="Geneva" w:hAnsi="Geneva"/>
          <w:spacing w:val="-4"/>
          <w:sz w:val="20"/>
        </w:rPr>
        <w:t>obstetrical</w:t>
      </w:r>
      <w:r>
        <w:rPr>
          <w:rFonts w:ascii="Geneva" w:hAnsi="Geneva"/>
          <w:spacing w:val="-16"/>
          <w:sz w:val="20"/>
        </w:rPr>
        <w:t xml:space="preserve"> </w:t>
      </w:r>
      <w:r>
        <w:rPr>
          <w:rFonts w:ascii="Geneva" w:hAnsi="Geneva"/>
          <w:spacing w:val="-4"/>
          <w:sz w:val="20"/>
        </w:rPr>
        <w:t>eﬀects.</w:t>
      </w:r>
      <w:r>
        <w:rPr>
          <w:rFonts w:ascii="Geneva" w:hAnsi="Geneva"/>
          <w:spacing w:val="-16"/>
          <w:sz w:val="20"/>
        </w:rPr>
        <w:t xml:space="preserve"> </w:t>
      </w:r>
      <w:r>
        <w:rPr>
          <w:rFonts w:ascii="Geneva" w:hAnsi="Geneva"/>
          <w:spacing w:val="-4"/>
          <w:sz w:val="20"/>
        </w:rPr>
        <w:t>A</w:t>
      </w:r>
      <w:r>
        <w:rPr>
          <w:rFonts w:ascii="Geneva" w:hAnsi="Geneva"/>
          <w:spacing w:val="-16"/>
          <w:sz w:val="20"/>
        </w:rPr>
        <w:t xml:space="preserve"> </w:t>
      </w:r>
      <w:r>
        <w:rPr>
          <w:rFonts w:ascii="Geneva" w:hAnsi="Geneva"/>
          <w:spacing w:val="-4"/>
          <w:sz w:val="20"/>
        </w:rPr>
        <w:t>prospective</w:t>
      </w:r>
      <w:r>
        <w:rPr>
          <w:rFonts w:ascii="Geneva" w:hAnsi="Geneva"/>
          <w:spacing w:val="-16"/>
          <w:sz w:val="20"/>
        </w:rPr>
        <w:t xml:space="preserve"> </w:t>
      </w:r>
      <w:r>
        <w:rPr>
          <w:rFonts w:ascii="Geneva" w:hAnsi="Geneva"/>
          <w:spacing w:val="-4"/>
          <w:sz w:val="20"/>
        </w:rPr>
        <w:t>study</w:t>
      </w:r>
      <w:r>
        <w:rPr>
          <w:rFonts w:ascii="Geneva" w:hAnsi="Geneva"/>
          <w:spacing w:val="-16"/>
          <w:sz w:val="20"/>
        </w:rPr>
        <w:t xml:space="preserve"> </w:t>
      </w:r>
      <w:r>
        <w:rPr>
          <w:rFonts w:ascii="Geneva" w:hAnsi="Geneva"/>
          <w:spacing w:val="-4"/>
          <w:sz w:val="20"/>
        </w:rPr>
        <w:t>on</w:t>
      </w:r>
      <w:r>
        <w:rPr>
          <w:rFonts w:ascii="Geneva" w:hAnsi="Geneva"/>
          <w:spacing w:val="-16"/>
          <w:sz w:val="20"/>
        </w:rPr>
        <w:t xml:space="preserve"> </w:t>
      </w:r>
      <w:r>
        <w:rPr>
          <w:rFonts w:ascii="Geneva" w:hAnsi="Geneva"/>
          <w:spacing w:val="-4"/>
          <w:sz w:val="20"/>
        </w:rPr>
        <w:t>Romanian</w:t>
      </w:r>
      <w:r>
        <w:rPr>
          <w:rFonts w:ascii="Geneva" w:hAnsi="Geneva"/>
          <w:spacing w:val="-16"/>
          <w:sz w:val="20"/>
        </w:rPr>
        <w:t xml:space="preserve"> </w:t>
      </w:r>
      <w:r>
        <w:rPr>
          <w:rFonts w:ascii="Geneva" w:hAnsi="Geneva"/>
          <w:spacing w:val="-4"/>
          <w:sz w:val="20"/>
        </w:rPr>
        <w:t xml:space="preserve">patients. </w:t>
      </w:r>
      <w:r>
        <w:rPr>
          <w:rFonts w:ascii="Geneva" w:hAnsi="Geneva"/>
          <w:spacing w:val="-2"/>
          <w:sz w:val="20"/>
        </w:rPr>
        <w:t>Autori:</w:t>
      </w:r>
      <w:r>
        <w:rPr>
          <w:rFonts w:ascii="Geneva" w:hAnsi="Geneva"/>
          <w:spacing w:val="-16"/>
          <w:sz w:val="20"/>
        </w:rPr>
        <w:t xml:space="preserve"> </w:t>
      </w:r>
      <w:r>
        <w:rPr>
          <w:rFonts w:ascii="Geneva" w:hAnsi="Geneva"/>
          <w:spacing w:val="-2"/>
          <w:sz w:val="20"/>
        </w:rPr>
        <w:t>R.E.Bohiltea,</w:t>
      </w:r>
      <w:r>
        <w:rPr>
          <w:rFonts w:ascii="Geneva" w:hAnsi="Geneva"/>
          <w:spacing w:val="-16"/>
          <w:sz w:val="20"/>
        </w:rPr>
        <w:t xml:space="preserve"> </w:t>
      </w:r>
      <w:r>
        <w:rPr>
          <w:rFonts w:ascii="Geneva" w:hAnsi="Geneva"/>
          <w:spacing w:val="-2"/>
          <w:sz w:val="20"/>
        </w:rPr>
        <w:t>C.A.Zugravu,</w:t>
      </w:r>
      <w:r>
        <w:rPr>
          <w:rFonts w:ascii="Geneva" w:hAnsi="Geneva"/>
          <w:spacing w:val="-16"/>
          <w:sz w:val="20"/>
        </w:rPr>
        <w:t xml:space="preserve"> </w:t>
      </w:r>
      <w:r>
        <w:rPr>
          <w:rFonts w:ascii="Geneva" w:hAnsi="Geneva"/>
          <w:spacing w:val="-2"/>
          <w:sz w:val="20"/>
        </w:rPr>
        <w:t>A.Neacsu,</w:t>
      </w:r>
      <w:r>
        <w:rPr>
          <w:rFonts w:ascii="Geneva" w:hAnsi="Geneva"/>
          <w:spacing w:val="-16"/>
          <w:sz w:val="20"/>
        </w:rPr>
        <w:t xml:space="preserve"> </w:t>
      </w:r>
      <w:r>
        <w:rPr>
          <w:rFonts w:ascii="Geneva" w:hAnsi="Geneva"/>
          <w:spacing w:val="-2"/>
          <w:sz w:val="20"/>
        </w:rPr>
        <w:t>D.Navolan,</w:t>
      </w:r>
      <w:r>
        <w:rPr>
          <w:rFonts w:ascii="Geneva" w:hAnsi="Geneva"/>
          <w:spacing w:val="-16"/>
          <w:sz w:val="20"/>
        </w:rPr>
        <w:t xml:space="preserve"> </w:t>
      </w:r>
      <w:r>
        <w:rPr>
          <w:rFonts w:ascii="Geneva" w:hAnsi="Geneva"/>
          <w:spacing w:val="-2"/>
          <w:sz w:val="20"/>
        </w:rPr>
        <w:t>C.Berceanu,</w:t>
      </w:r>
      <w:r>
        <w:rPr>
          <w:rFonts w:ascii="Geneva" w:hAnsi="Geneva"/>
          <w:spacing w:val="-16"/>
          <w:sz w:val="20"/>
        </w:rPr>
        <w:t xml:space="preserve"> </w:t>
      </w:r>
      <w:r>
        <w:rPr>
          <w:rFonts w:ascii="Geneva" w:hAnsi="Geneva"/>
          <w:spacing w:val="-2"/>
          <w:sz w:val="20"/>
        </w:rPr>
        <w:t>D.Nemescu,</w:t>
      </w:r>
      <w:r>
        <w:rPr>
          <w:rFonts w:ascii="Geneva" w:hAnsi="Geneva"/>
          <w:spacing w:val="-16"/>
          <w:sz w:val="20"/>
        </w:rPr>
        <w:t xml:space="preserve"> </w:t>
      </w:r>
      <w:r>
        <w:rPr>
          <w:rFonts w:ascii="Geneva" w:hAnsi="Geneva"/>
          <w:spacing w:val="-2"/>
          <w:sz w:val="20"/>
        </w:rPr>
        <w:t>O.Bodean,</w:t>
      </w:r>
      <w:r>
        <w:rPr>
          <w:rFonts w:ascii="Geneva" w:hAnsi="Geneva"/>
          <w:spacing w:val="-16"/>
          <w:sz w:val="20"/>
        </w:rPr>
        <w:t xml:space="preserve"> </w:t>
      </w:r>
      <w:r>
        <w:rPr>
          <w:rFonts w:ascii="Geneva" w:hAnsi="Geneva"/>
          <w:spacing w:val="-2"/>
          <w:sz w:val="20"/>
        </w:rPr>
        <w:t>N.Turcan,</w:t>
      </w:r>
      <w:r>
        <w:rPr>
          <w:rFonts w:ascii="Geneva" w:hAnsi="Geneva"/>
          <w:spacing w:val="-16"/>
          <w:sz w:val="20"/>
        </w:rPr>
        <w:t xml:space="preserve"> </w:t>
      </w:r>
      <w:r>
        <w:rPr>
          <w:rFonts w:ascii="Geneva" w:hAnsi="Geneva"/>
          <w:spacing w:val="-2"/>
          <w:sz w:val="20"/>
        </w:rPr>
        <w:t xml:space="preserve">A.Baros, </w:t>
      </w:r>
      <w:r>
        <w:rPr>
          <w:rFonts w:ascii="Geneva" w:hAnsi="Geneva"/>
          <w:sz w:val="20"/>
        </w:rPr>
        <w:t>M.Cirstoiu.</w:t>
      </w:r>
      <w:r>
        <w:rPr>
          <w:rFonts w:ascii="Geneva" w:hAnsi="Geneva"/>
          <w:spacing w:val="-13"/>
          <w:sz w:val="20"/>
        </w:rPr>
        <w:t xml:space="preserve"> </w:t>
      </w:r>
      <w:r>
        <w:rPr>
          <w:rFonts w:ascii="Geneva" w:hAnsi="Geneva"/>
          <w:sz w:val="20"/>
        </w:rPr>
        <w:t>Revista</w:t>
      </w:r>
      <w:r>
        <w:rPr>
          <w:rFonts w:ascii="Geneva" w:hAnsi="Geneva"/>
          <w:spacing w:val="-13"/>
          <w:sz w:val="20"/>
        </w:rPr>
        <w:t xml:space="preserve"> </w:t>
      </w:r>
      <w:r>
        <w:rPr>
          <w:rFonts w:ascii="Geneva" w:hAnsi="Geneva"/>
          <w:sz w:val="20"/>
        </w:rPr>
        <w:t>de</w:t>
      </w:r>
      <w:r>
        <w:rPr>
          <w:rFonts w:ascii="Geneva" w:hAnsi="Geneva"/>
          <w:spacing w:val="-13"/>
          <w:sz w:val="20"/>
        </w:rPr>
        <w:t xml:space="preserve"> </w:t>
      </w:r>
      <w:r>
        <w:rPr>
          <w:rFonts w:ascii="Geneva" w:hAnsi="Geneva"/>
          <w:sz w:val="20"/>
        </w:rPr>
        <w:t>Chimie,</w:t>
      </w:r>
      <w:r>
        <w:rPr>
          <w:rFonts w:ascii="Geneva" w:hAnsi="Geneva"/>
          <w:spacing w:val="-13"/>
          <w:sz w:val="20"/>
        </w:rPr>
        <w:t xml:space="preserve"> </w:t>
      </w:r>
      <w:r>
        <w:rPr>
          <w:rFonts w:ascii="Geneva" w:hAnsi="Geneva"/>
          <w:sz w:val="20"/>
        </w:rPr>
        <w:t>aprilie</w:t>
      </w:r>
      <w:r>
        <w:rPr>
          <w:rFonts w:ascii="Geneva" w:hAnsi="Geneva"/>
          <w:spacing w:val="-13"/>
          <w:sz w:val="20"/>
        </w:rPr>
        <w:t xml:space="preserve"> </w:t>
      </w:r>
      <w:r>
        <w:rPr>
          <w:rFonts w:ascii="Geneva" w:hAnsi="Geneva"/>
          <w:sz w:val="20"/>
        </w:rPr>
        <w:t>2019</w:t>
      </w:r>
    </w:p>
    <w:p w14:paraId="1BA12E0B" w14:textId="77777777" w:rsidR="007D0189" w:rsidRDefault="000A6B0D">
      <w:pPr>
        <w:spacing w:line="216" w:lineRule="auto"/>
        <w:ind w:left="1165" w:right="397" w:hanging="220"/>
        <w:rPr>
          <w:rFonts w:ascii="Geneva"/>
          <w:sz w:val="20"/>
        </w:rPr>
      </w:pPr>
      <w:r>
        <w:rPr>
          <w:rFonts w:ascii="Geneva"/>
          <w:spacing w:val="-4"/>
          <w:sz w:val="20"/>
        </w:rPr>
        <w:t>1.</w:t>
      </w:r>
      <w:r>
        <w:rPr>
          <w:rFonts w:ascii="Geneva"/>
          <w:spacing w:val="-5"/>
          <w:sz w:val="20"/>
        </w:rPr>
        <w:t xml:space="preserve"> </w:t>
      </w:r>
      <w:r>
        <w:rPr>
          <w:rFonts w:ascii="Geneva"/>
          <w:spacing w:val="-4"/>
          <w:sz w:val="20"/>
        </w:rPr>
        <w:t>The</w:t>
      </w:r>
      <w:r>
        <w:rPr>
          <w:rFonts w:ascii="Geneva"/>
          <w:spacing w:val="-5"/>
          <w:sz w:val="20"/>
        </w:rPr>
        <w:t xml:space="preserve"> </w:t>
      </w:r>
      <w:r>
        <w:rPr>
          <w:rFonts w:ascii="Geneva"/>
          <w:spacing w:val="-4"/>
          <w:sz w:val="20"/>
        </w:rPr>
        <w:t>Role</w:t>
      </w:r>
      <w:r>
        <w:rPr>
          <w:rFonts w:ascii="Geneva"/>
          <w:spacing w:val="-5"/>
          <w:sz w:val="20"/>
        </w:rPr>
        <w:t xml:space="preserve"> </w:t>
      </w:r>
      <w:r>
        <w:rPr>
          <w:rFonts w:ascii="Geneva"/>
          <w:spacing w:val="-4"/>
          <w:sz w:val="20"/>
        </w:rPr>
        <w:t>of</w:t>
      </w:r>
      <w:r>
        <w:rPr>
          <w:rFonts w:ascii="Geneva"/>
          <w:spacing w:val="-5"/>
          <w:sz w:val="20"/>
        </w:rPr>
        <w:t xml:space="preserve"> </w:t>
      </w:r>
      <w:r>
        <w:rPr>
          <w:rFonts w:ascii="Geneva"/>
          <w:spacing w:val="-4"/>
          <w:sz w:val="20"/>
        </w:rPr>
        <w:t>Anticoagulant</w:t>
      </w:r>
      <w:r>
        <w:rPr>
          <w:rFonts w:ascii="Geneva"/>
          <w:spacing w:val="-5"/>
          <w:sz w:val="20"/>
        </w:rPr>
        <w:t xml:space="preserve"> </w:t>
      </w:r>
      <w:r>
        <w:rPr>
          <w:rFonts w:ascii="Geneva"/>
          <w:spacing w:val="-4"/>
          <w:sz w:val="20"/>
        </w:rPr>
        <w:t>Therapy</w:t>
      </w:r>
      <w:r>
        <w:rPr>
          <w:rFonts w:ascii="Geneva"/>
          <w:spacing w:val="-5"/>
          <w:sz w:val="20"/>
        </w:rPr>
        <w:t xml:space="preserve"> </w:t>
      </w:r>
      <w:r>
        <w:rPr>
          <w:rFonts w:ascii="Geneva"/>
          <w:spacing w:val="-4"/>
          <w:sz w:val="20"/>
        </w:rPr>
        <w:t>in</w:t>
      </w:r>
      <w:r>
        <w:rPr>
          <w:rFonts w:ascii="Geneva"/>
          <w:spacing w:val="-5"/>
          <w:sz w:val="20"/>
        </w:rPr>
        <w:t xml:space="preserve"> </w:t>
      </w:r>
      <w:r>
        <w:rPr>
          <w:rFonts w:ascii="Geneva"/>
          <w:spacing w:val="-4"/>
          <w:sz w:val="20"/>
        </w:rPr>
        <w:t>the</w:t>
      </w:r>
      <w:r>
        <w:rPr>
          <w:rFonts w:ascii="Geneva"/>
          <w:spacing w:val="-5"/>
          <w:sz w:val="20"/>
        </w:rPr>
        <w:t xml:space="preserve"> </w:t>
      </w:r>
      <w:r>
        <w:rPr>
          <w:rFonts w:ascii="Geneva"/>
          <w:spacing w:val="-4"/>
          <w:sz w:val="20"/>
        </w:rPr>
        <w:t>Prevention</w:t>
      </w:r>
      <w:r>
        <w:rPr>
          <w:rFonts w:ascii="Geneva"/>
          <w:spacing w:val="-5"/>
          <w:sz w:val="20"/>
        </w:rPr>
        <w:t xml:space="preserve"> </w:t>
      </w:r>
      <w:r>
        <w:rPr>
          <w:rFonts w:ascii="Geneva"/>
          <w:spacing w:val="-4"/>
          <w:sz w:val="20"/>
        </w:rPr>
        <w:t>of</w:t>
      </w:r>
      <w:r>
        <w:rPr>
          <w:rFonts w:ascii="Geneva"/>
          <w:spacing w:val="-5"/>
          <w:sz w:val="20"/>
        </w:rPr>
        <w:t xml:space="preserve"> </w:t>
      </w:r>
      <w:r>
        <w:rPr>
          <w:rFonts w:ascii="Geneva"/>
          <w:spacing w:val="-4"/>
          <w:sz w:val="20"/>
        </w:rPr>
        <w:t>Preeclampsia</w:t>
      </w:r>
      <w:r>
        <w:rPr>
          <w:rFonts w:ascii="Geneva"/>
          <w:spacing w:val="-5"/>
          <w:sz w:val="20"/>
        </w:rPr>
        <w:t xml:space="preserve"> </w:t>
      </w:r>
      <w:r>
        <w:rPr>
          <w:rFonts w:ascii="Geneva"/>
          <w:spacing w:val="-4"/>
          <w:sz w:val="20"/>
        </w:rPr>
        <w:t>Pharmacokinetic</w:t>
      </w:r>
      <w:r>
        <w:rPr>
          <w:rFonts w:ascii="Geneva"/>
          <w:spacing w:val="-5"/>
          <w:sz w:val="20"/>
        </w:rPr>
        <w:t xml:space="preserve"> </w:t>
      </w:r>
      <w:r>
        <w:rPr>
          <w:rFonts w:ascii="Geneva"/>
          <w:spacing w:val="-4"/>
          <w:sz w:val="20"/>
        </w:rPr>
        <w:t>and</w:t>
      </w:r>
      <w:r>
        <w:rPr>
          <w:rFonts w:ascii="Geneva"/>
          <w:spacing w:val="-5"/>
          <w:sz w:val="20"/>
        </w:rPr>
        <w:t xml:space="preserve"> </w:t>
      </w:r>
      <w:r>
        <w:rPr>
          <w:rFonts w:ascii="Geneva"/>
          <w:spacing w:val="-4"/>
          <w:sz w:val="20"/>
        </w:rPr>
        <w:t xml:space="preserve">pharmacodynamic </w:t>
      </w:r>
      <w:r>
        <w:rPr>
          <w:rFonts w:ascii="Geneva"/>
          <w:sz w:val="20"/>
        </w:rPr>
        <w:t>mechanisms.</w:t>
      </w:r>
      <w:r>
        <w:rPr>
          <w:rFonts w:ascii="Geneva"/>
          <w:spacing w:val="-15"/>
          <w:sz w:val="20"/>
        </w:rPr>
        <w:t xml:space="preserve"> </w:t>
      </w:r>
      <w:r>
        <w:rPr>
          <w:rFonts w:ascii="Geneva"/>
          <w:sz w:val="20"/>
        </w:rPr>
        <w:t>Autori:</w:t>
      </w:r>
      <w:r>
        <w:rPr>
          <w:rFonts w:ascii="Geneva"/>
          <w:spacing w:val="-15"/>
          <w:sz w:val="20"/>
        </w:rPr>
        <w:t xml:space="preserve"> </w:t>
      </w:r>
      <w:r>
        <w:rPr>
          <w:rFonts w:ascii="Geneva"/>
          <w:sz w:val="20"/>
        </w:rPr>
        <w:t>Natalia</w:t>
      </w:r>
      <w:r>
        <w:rPr>
          <w:rFonts w:ascii="Geneva"/>
          <w:spacing w:val="-15"/>
          <w:sz w:val="20"/>
        </w:rPr>
        <w:t xml:space="preserve"> </w:t>
      </w:r>
      <w:r>
        <w:rPr>
          <w:rFonts w:ascii="Geneva"/>
          <w:sz w:val="20"/>
        </w:rPr>
        <w:t>Turcan,</w:t>
      </w:r>
      <w:r>
        <w:rPr>
          <w:rFonts w:ascii="Geneva"/>
          <w:spacing w:val="-15"/>
          <w:sz w:val="20"/>
        </w:rPr>
        <w:t xml:space="preserve"> </w:t>
      </w:r>
      <w:r>
        <w:rPr>
          <w:rFonts w:ascii="Geneva"/>
          <w:sz w:val="20"/>
        </w:rPr>
        <w:t>Roxana</w:t>
      </w:r>
      <w:r>
        <w:rPr>
          <w:rFonts w:ascii="Geneva"/>
          <w:spacing w:val="-15"/>
          <w:sz w:val="20"/>
        </w:rPr>
        <w:t xml:space="preserve"> </w:t>
      </w:r>
      <w:r>
        <w:rPr>
          <w:rFonts w:ascii="Geneva"/>
          <w:sz w:val="20"/>
        </w:rPr>
        <w:t>Bohiltea,</w:t>
      </w:r>
      <w:r>
        <w:rPr>
          <w:rFonts w:ascii="Geneva"/>
          <w:spacing w:val="-15"/>
          <w:sz w:val="20"/>
        </w:rPr>
        <w:t xml:space="preserve"> </w:t>
      </w:r>
      <w:r>
        <w:rPr>
          <w:rFonts w:ascii="Geneva"/>
          <w:sz w:val="20"/>
        </w:rPr>
        <w:t>Adrian</w:t>
      </w:r>
      <w:r>
        <w:rPr>
          <w:rFonts w:ascii="Geneva"/>
          <w:spacing w:val="-15"/>
          <w:sz w:val="20"/>
        </w:rPr>
        <w:t xml:space="preserve"> </w:t>
      </w:r>
      <w:r>
        <w:rPr>
          <w:rFonts w:ascii="Geneva"/>
          <w:sz w:val="20"/>
        </w:rPr>
        <w:t>Neacsu,</w:t>
      </w:r>
      <w:r>
        <w:rPr>
          <w:rFonts w:ascii="Geneva"/>
          <w:spacing w:val="-15"/>
          <w:sz w:val="20"/>
        </w:rPr>
        <w:t xml:space="preserve"> </w:t>
      </w:r>
      <w:r>
        <w:rPr>
          <w:rFonts w:ascii="Geneva"/>
          <w:sz w:val="20"/>
        </w:rPr>
        <w:t>Alexandru</w:t>
      </w:r>
      <w:r>
        <w:rPr>
          <w:rFonts w:ascii="Geneva"/>
          <w:spacing w:val="-15"/>
          <w:sz w:val="20"/>
        </w:rPr>
        <w:t xml:space="preserve"> </w:t>
      </w:r>
      <w:r>
        <w:rPr>
          <w:rFonts w:ascii="Geneva"/>
          <w:sz w:val="20"/>
        </w:rPr>
        <w:t>Baros,</w:t>
      </w:r>
      <w:r>
        <w:rPr>
          <w:rFonts w:ascii="Geneva"/>
          <w:spacing w:val="-15"/>
          <w:sz w:val="20"/>
        </w:rPr>
        <w:t xml:space="preserve"> </w:t>
      </w:r>
      <w:r>
        <w:rPr>
          <w:rFonts w:ascii="Geneva"/>
          <w:sz w:val="20"/>
        </w:rPr>
        <w:t>Monica</w:t>
      </w:r>
      <w:r>
        <w:rPr>
          <w:rFonts w:ascii="Geneva"/>
          <w:spacing w:val="-15"/>
          <w:sz w:val="20"/>
        </w:rPr>
        <w:t xml:space="preserve"> </w:t>
      </w:r>
      <w:r>
        <w:rPr>
          <w:rFonts w:ascii="Geneva"/>
          <w:sz w:val="20"/>
        </w:rPr>
        <w:t>Mihaela Cirstoiu.</w:t>
      </w:r>
      <w:r>
        <w:rPr>
          <w:rFonts w:ascii="Geneva"/>
          <w:spacing w:val="-14"/>
          <w:sz w:val="20"/>
        </w:rPr>
        <w:t xml:space="preserve"> </w:t>
      </w:r>
      <w:r>
        <w:rPr>
          <w:rFonts w:ascii="Geneva"/>
          <w:sz w:val="20"/>
        </w:rPr>
        <w:t>Revista</w:t>
      </w:r>
      <w:r>
        <w:rPr>
          <w:rFonts w:ascii="Geneva"/>
          <w:spacing w:val="-15"/>
          <w:sz w:val="20"/>
        </w:rPr>
        <w:t xml:space="preserve"> </w:t>
      </w:r>
      <w:r>
        <w:rPr>
          <w:rFonts w:ascii="Geneva"/>
          <w:sz w:val="20"/>
        </w:rPr>
        <w:t>de</w:t>
      </w:r>
      <w:r>
        <w:rPr>
          <w:rFonts w:ascii="Geneva"/>
          <w:spacing w:val="-15"/>
          <w:sz w:val="20"/>
        </w:rPr>
        <w:t xml:space="preserve"> </w:t>
      </w:r>
      <w:r>
        <w:rPr>
          <w:rFonts w:ascii="Geneva"/>
          <w:sz w:val="20"/>
        </w:rPr>
        <w:t>Chimie,</w:t>
      </w:r>
      <w:r>
        <w:rPr>
          <w:rFonts w:ascii="Geneva"/>
          <w:spacing w:val="-15"/>
          <w:sz w:val="20"/>
        </w:rPr>
        <w:t xml:space="preserve"> </w:t>
      </w:r>
      <w:r>
        <w:rPr>
          <w:rFonts w:ascii="Geneva"/>
          <w:sz w:val="20"/>
        </w:rPr>
        <w:t>aprilie</w:t>
      </w:r>
      <w:r>
        <w:rPr>
          <w:rFonts w:ascii="Geneva"/>
          <w:spacing w:val="-15"/>
          <w:sz w:val="20"/>
        </w:rPr>
        <w:t xml:space="preserve"> </w:t>
      </w:r>
      <w:r>
        <w:rPr>
          <w:rFonts w:ascii="Geneva"/>
          <w:sz w:val="20"/>
        </w:rPr>
        <w:t>2019</w:t>
      </w:r>
    </w:p>
    <w:p w14:paraId="1BA12E0C" w14:textId="77777777" w:rsidR="007D0189" w:rsidRDefault="000A6B0D">
      <w:pPr>
        <w:pStyle w:val="ListParagraph"/>
        <w:numPr>
          <w:ilvl w:val="0"/>
          <w:numId w:val="14"/>
        </w:numPr>
        <w:tabs>
          <w:tab w:val="left" w:pos="1060"/>
        </w:tabs>
        <w:spacing w:line="216" w:lineRule="auto"/>
        <w:ind w:right="597" w:firstLine="0"/>
        <w:rPr>
          <w:rFonts w:ascii="Geneva" w:hAnsi="Geneva"/>
          <w:sz w:val="20"/>
        </w:rPr>
      </w:pPr>
      <w:r>
        <w:rPr>
          <w:rFonts w:ascii="Geneva" w:hAnsi="Geneva"/>
          <w:spacing w:val="-2"/>
          <w:sz w:val="20"/>
        </w:rPr>
        <w:t>Colon</w:t>
      </w:r>
      <w:r>
        <w:rPr>
          <w:rFonts w:ascii="Geneva" w:hAnsi="Geneva"/>
          <w:spacing w:val="-10"/>
          <w:sz w:val="20"/>
        </w:rPr>
        <w:t xml:space="preserve"> </w:t>
      </w:r>
      <w:r>
        <w:rPr>
          <w:rFonts w:ascii="Geneva" w:hAnsi="Geneva"/>
          <w:spacing w:val="-2"/>
          <w:sz w:val="20"/>
        </w:rPr>
        <w:t>cancer</w:t>
      </w:r>
      <w:r>
        <w:rPr>
          <w:rFonts w:ascii="Geneva" w:hAnsi="Geneva"/>
          <w:spacing w:val="-10"/>
          <w:sz w:val="20"/>
        </w:rPr>
        <w:t xml:space="preserve"> </w:t>
      </w:r>
      <w:r>
        <w:rPr>
          <w:rFonts w:ascii="Geneva" w:hAnsi="Geneva"/>
          <w:spacing w:val="-2"/>
          <w:sz w:val="20"/>
        </w:rPr>
        <w:t>in</w:t>
      </w:r>
      <w:r>
        <w:rPr>
          <w:rFonts w:ascii="Geneva" w:hAnsi="Geneva"/>
          <w:spacing w:val="-10"/>
          <w:sz w:val="20"/>
        </w:rPr>
        <w:t xml:space="preserve"> </w:t>
      </w:r>
      <w:r>
        <w:rPr>
          <w:rFonts w:ascii="Geneva" w:hAnsi="Geneva"/>
          <w:spacing w:val="-2"/>
          <w:sz w:val="20"/>
        </w:rPr>
        <w:t>pregnancy:</w:t>
      </w:r>
      <w:r>
        <w:rPr>
          <w:rFonts w:ascii="Geneva" w:hAnsi="Geneva"/>
          <w:spacing w:val="-10"/>
          <w:sz w:val="20"/>
        </w:rPr>
        <w:t xml:space="preserve"> </w:t>
      </w:r>
      <w:r>
        <w:rPr>
          <w:rFonts w:ascii="Geneva" w:hAnsi="Geneva"/>
          <w:spacing w:val="-2"/>
          <w:sz w:val="20"/>
        </w:rPr>
        <w:t>a</w:t>
      </w:r>
      <w:r>
        <w:rPr>
          <w:rFonts w:ascii="Geneva" w:hAnsi="Geneva"/>
          <w:spacing w:val="-10"/>
          <w:sz w:val="20"/>
        </w:rPr>
        <w:t xml:space="preserve"> </w:t>
      </w:r>
      <w:r>
        <w:rPr>
          <w:rFonts w:ascii="Geneva" w:hAnsi="Geneva"/>
          <w:spacing w:val="-2"/>
          <w:sz w:val="20"/>
        </w:rPr>
        <w:t>diagnostic</w:t>
      </w:r>
      <w:r>
        <w:rPr>
          <w:rFonts w:ascii="Geneva" w:hAnsi="Geneva"/>
          <w:spacing w:val="-10"/>
          <w:sz w:val="20"/>
        </w:rPr>
        <w:t xml:space="preserve"> </w:t>
      </w:r>
      <w:r>
        <w:rPr>
          <w:rFonts w:ascii="Geneva" w:hAnsi="Geneva"/>
          <w:spacing w:val="-2"/>
          <w:sz w:val="20"/>
        </w:rPr>
        <w:t>and</w:t>
      </w:r>
      <w:r>
        <w:rPr>
          <w:rFonts w:ascii="Geneva" w:hAnsi="Geneva"/>
          <w:spacing w:val="-10"/>
          <w:sz w:val="20"/>
        </w:rPr>
        <w:t xml:space="preserve"> </w:t>
      </w:r>
      <w:r>
        <w:rPr>
          <w:rFonts w:ascii="Geneva" w:hAnsi="Geneva"/>
          <w:spacing w:val="-2"/>
          <w:sz w:val="20"/>
        </w:rPr>
        <w:t>therapeutic</w:t>
      </w:r>
      <w:r>
        <w:rPr>
          <w:rFonts w:ascii="Geneva" w:hAnsi="Geneva"/>
          <w:spacing w:val="-10"/>
          <w:sz w:val="20"/>
        </w:rPr>
        <w:t xml:space="preserve"> </w:t>
      </w:r>
      <w:r>
        <w:rPr>
          <w:rFonts w:ascii="Geneva" w:hAnsi="Geneva"/>
          <w:spacing w:val="-2"/>
          <w:sz w:val="20"/>
        </w:rPr>
        <w:t>challenge.</w:t>
      </w:r>
      <w:r>
        <w:rPr>
          <w:rFonts w:ascii="Geneva" w:hAnsi="Geneva"/>
          <w:spacing w:val="-10"/>
          <w:sz w:val="20"/>
        </w:rPr>
        <w:t xml:space="preserve"> </w:t>
      </w:r>
      <w:r>
        <w:rPr>
          <w:rFonts w:ascii="Geneva" w:hAnsi="Geneva"/>
          <w:spacing w:val="-2"/>
          <w:sz w:val="20"/>
        </w:rPr>
        <w:t>Autori:</w:t>
      </w:r>
      <w:r>
        <w:rPr>
          <w:rFonts w:ascii="Geneva" w:hAnsi="Geneva"/>
          <w:spacing w:val="-10"/>
          <w:sz w:val="20"/>
        </w:rPr>
        <w:t xml:space="preserve"> </w:t>
      </w:r>
      <w:r>
        <w:rPr>
          <w:rFonts w:ascii="Geneva" w:hAnsi="Geneva"/>
          <w:spacing w:val="-2"/>
          <w:sz w:val="20"/>
        </w:rPr>
        <w:t>Octavian</w:t>
      </w:r>
      <w:r>
        <w:rPr>
          <w:rFonts w:ascii="Geneva" w:hAnsi="Geneva"/>
          <w:spacing w:val="-10"/>
          <w:sz w:val="20"/>
        </w:rPr>
        <w:t xml:space="preserve"> </w:t>
      </w:r>
      <w:r>
        <w:rPr>
          <w:rFonts w:ascii="Geneva" w:hAnsi="Geneva"/>
          <w:spacing w:val="-2"/>
          <w:sz w:val="20"/>
        </w:rPr>
        <w:t>Munteanu,</w:t>
      </w:r>
      <w:r>
        <w:rPr>
          <w:rFonts w:ascii="Geneva" w:hAnsi="Geneva"/>
          <w:spacing w:val="-10"/>
          <w:sz w:val="20"/>
        </w:rPr>
        <w:t xml:space="preserve"> </w:t>
      </w:r>
      <w:r>
        <w:rPr>
          <w:rFonts w:ascii="Geneva" w:hAnsi="Geneva"/>
          <w:spacing w:val="-2"/>
          <w:sz w:val="20"/>
        </w:rPr>
        <w:t>Diana</w:t>
      </w:r>
      <w:r>
        <w:rPr>
          <w:rFonts w:ascii="Geneva" w:hAnsi="Geneva"/>
          <w:spacing w:val="-10"/>
          <w:sz w:val="20"/>
        </w:rPr>
        <w:t xml:space="preserve"> </w:t>
      </w:r>
      <w:r>
        <w:rPr>
          <w:rFonts w:ascii="Geneva" w:hAnsi="Geneva"/>
          <w:spacing w:val="-2"/>
          <w:sz w:val="20"/>
        </w:rPr>
        <w:t>Voicu, Daniel-Iulian</w:t>
      </w:r>
      <w:r>
        <w:rPr>
          <w:rFonts w:ascii="Geneva" w:hAnsi="Geneva"/>
          <w:spacing w:val="-3"/>
          <w:sz w:val="20"/>
        </w:rPr>
        <w:t xml:space="preserve"> </w:t>
      </w:r>
      <w:r>
        <w:rPr>
          <w:rFonts w:ascii="Geneva" w:hAnsi="Geneva"/>
          <w:spacing w:val="-2"/>
          <w:sz w:val="20"/>
        </w:rPr>
        <w:t>Voiculescu,</w:t>
      </w:r>
      <w:r>
        <w:rPr>
          <w:rFonts w:ascii="Geneva" w:hAnsi="Geneva"/>
          <w:spacing w:val="-3"/>
          <w:sz w:val="20"/>
        </w:rPr>
        <w:t xml:space="preserve"> </w:t>
      </w:r>
      <w:r>
        <w:rPr>
          <w:rFonts w:ascii="Geneva" w:hAnsi="Geneva"/>
          <w:spacing w:val="-2"/>
          <w:sz w:val="20"/>
        </w:rPr>
        <w:t>Lucian</w:t>
      </w:r>
      <w:r>
        <w:rPr>
          <w:rFonts w:ascii="Geneva" w:hAnsi="Geneva"/>
          <w:spacing w:val="-3"/>
          <w:sz w:val="20"/>
        </w:rPr>
        <w:t xml:space="preserve"> </w:t>
      </w:r>
      <w:r>
        <w:rPr>
          <w:rFonts w:ascii="Geneva" w:hAnsi="Geneva"/>
          <w:spacing w:val="-2"/>
          <w:sz w:val="20"/>
        </w:rPr>
        <w:t>Negreanu,</w:t>
      </w:r>
      <w:r>
        <w:rPr>
          <w:rFonts w:ascii="Geneva" w:hAnsi="Geneva"/>
          <w:spacing w:val="-3"/>
          <w:sz w:val="20"/>
        </w:rPr>
        <w:t xml:space="preserve"> </w:t>
      </w:r>
      <w:r>
        <w:rPr>
          <w:rFonts w:ascii="Geneva" w:hAnsi="Geneva"/>
          <w:spacing w:val="-2"/>
          <w:sz w:val="20"/>
        </w:rPr>
        <w:t>Tiberiu</w:t>
      </w:r>
      <w:r>
        <w:rPr>
          <w:rFonts w:ascii="Geneva" w:hAnsi="Geneva"/>
          <w:spacing w:val="-3"/>
          <w:sz w:val="20"/>
        </w:rPr>
        <w:t xml:space="preserve"> </w:t>
      </w:r>
      <w:r>
        <w:rPr>
          <w:rFonts w:ascii="Geneva" w:hAnsi="Geneva"/>
          <w:spacing w:val="-2"/>
          <w:sz w:val="20"/>
        </w:rPr>
        <w:t>Augustin</w:t>
      </w:r>
      <w:r>
        <w:rPr>
          <w:rFonts w:ascii="Geneva" w:hAnsi="Geneva"/>
          <w:spacing w:val="-3"/>
          <w:sz w:val="20"/>
        </w:rPr>
        <w:t xml:space="preserve"> </w:t>
      </w:r>
      <w:r>
        <w:rPr>
          <w:rFonts w:ascii="Geneva" w:hAnsi="Geneva"/>
          <w:spacing w:val="-2"/>
          <w:sz w:val="20"/>
        </w:rPr>
        <w:t>Georgescu,</w:t>
      </w:r>
      <w:r>
        <w:rPr>
          <w:rFonts w:ascii="Geneva" w:hAnsi="Geneva"/>
          <w:spacing w:val="-3"/>
          <w:sz w:val="20"/>
        </w:rPr>
        <w:t xml:space="preserve"> </w:t>
      </w:r>
      <w:r>
        <w:rPr>
          <w:rFonts w:ascii="Geneva" w:hAnsi="Geneva"/>
          <w:spacing w:val="-2"/>
          <w:sz w:val="20"/>
        </w:rPr>
        <w:t>Maria</w:t>
      </w:r>
      <w:r>
        <w:rPr>
          <w:rFonts w:ascii="Geneva" w:hAnsi="Geneva"/>
          <w:spacing w:val="-3"/>
          <w:sz w:val="20"/>
        </w:rPr>
        <w:t xml:space="preserve"> </w:t>
      </w:r>
      <w:r>
        <w:rPr>
          <w:rFonts w:ascii="Geneva" w:hAnsi="Geneva"/>
          <w:spacing w:val="-2"/>
          <w:sz w:val="20"/>
        </w:rPr>
        <w:t>Sajin,</w:t>
      </w:r>
      <w:r>
        <w:rPr>
          <w:rFonts w:ascii="Geneva" w:hAnsi="Geneva"/>
          <w:spacing w:val="-3"/>
          <w:sz w:val="20"/>
        </w:rPr>
        <w:t xml:space="preserve"> </w:t>
      </w:r>
      <w:r>
        <w:rPr>
          <w:rFonts w:ascii="Geneva" w:hAnsi="Geneva"/>
          <w:spacing w:val="-2"/>
          <w:sz w:val="20"/>
        </w:rPr>
        <w:t>Costin</w:t>
      </w:r>
      <w:r>
        <w:rPr>
          <w:rFonts w:ascii="Geneva" w:hAnsi="Geneva"/>
          <w:spacing w:val="-3"/>
          <w:sz w:val="20"/>
        </w:rPr>
        <w:t xml:space="preserve"> </w:t>
      </w:r>
      <w:r>
        <w:rPr>
          <w:rFonts w:ascii="Geneva" w:hAnsi="Geneva"/>
          <w:spacing w:val="-2"/>
          <w:sz w:val="20"/>
        </w:rPr>
        <w:t>Berceanu,</w:t>
      </w:r>
      <w:r>
        <w:rPr>
          <w:rFonts w:ascii="Geneva" w:hAnsi="Geneva"/>
          <w:spacing w:val="-3"/>
          <w:sz w:val="20"/>
        </w:rPr>
        <w:t xml:space="preserve"> </w:t>
      </w:r>
      <w:r>
        <w:rPr>
          <w:rFonts w:ascii="Geneva" w:hAnsi="Geneva"/>
          <w:spacing w:val="-2"/>
          <w:sz w:val="20"/>
        </w:rPr>
        <w:t xml:space="preserve">Claudia </w:t>
      </w:r>
      <w:r>
        <w:rPr>
          <w:rFonts w:ascii="Geneva" w:hAnsi="Geneva"/>
          <w:spacing w:val="-4"/>
          <w:sz w:val="20"/>
        </w:rPr>
        <w:t>Mehedințu,</w:t>
      </w:r>
      <w:r>
        <w:rPr>
          <w:rFonts w:ascii="Geneva" w:hAnsi="Geneva"/>
          <w:spacing w:val="-8"/>
          <w:sz w:val="20"/>
        </w:rPr>
        <w:t xml:space="preserve"> </w:t>
      </w:r>
      <w:r>
        <w:rPr>
          <w:rFonts w:ascii="Geneva" w:hAnsi="Geneva"/>
          <w:spacing w:val="-4"/>
          <w:sz w:val="20"/>
        </w:rPr>
        <w:t>Elvira</w:t>
      </w:r>
      <w:r>
        <w:rPr>
          <w:rFonts w:ascii="Geneva" w:hAnsi="Geneva"/>
          <w:spacing w:val="-8"/>
          <w:sz w:val="20"/>
        </w:rPr>
        <w:t xml:space="preserve"> </w:t>
      </w:r>
      <w:r>
        <w:rPr>
          <w:rFonts w:ascii="Geneva" w:hAnsi="Geneva"/>
          <w:spacing w:val="-4"/>
          <w:sz w:val="20"/>
        </w:rPr>
        <w:t>Brătilă,</w:t>
      </w:r>
      <w:r>
        <w:rPr>
          <w:rFonts w:ascii="Geneva" w:hAnsi="Geneva"/>
          <w:spacing w:val="-8"/>
          <w:sz w:val="20"/>
        </w:rPr>
        <w:t xml:space="preserve"> </w:t>
      </w:r>
      <w:r>
        <w:rPr>
          <w:rFonts w:ascii="Geneva" w:hAnsi="Geneva"/>
          <w:spacing w:val="-4"/>
          <w:sz w:val="20"/>
        </w:rPr>
        <w:t>Anca-Maria</w:t>
      </w:r>
      <w:r>
        <w:rPr>
          <w:rFonts w:ascii="Geneva" w:hAnsi="Geneva"/>
          <w:spacing w:val="-8"/>
          <w:sz w:val="20"/>
        </w:rPr>
        <w:t xml:space="preserve"> </w:t>
      </w:r>
      <w:r>
        <w:rPr>
          <w:rFonts w:ascii="Geneva" w:hAnsi="Geneva"/>
          <w:spacing w:val="-4"/>
          <w:sz w:val="20"/>
        </w:rPr>
        <w:t>Istrate-Oﬁțeru,</w:t>
      </w:r>
      <w:r>
        <w:rPr>
          <w:rFonts w:ascii="Geneva" w:hAnsi="Geneva"/>
          <w:spacing w:val="-8"/>
          <w:sz w:val="20"/>
        </w:rPr>
        <w:t xml:space="preserve"> </w:t>
      </w:r>
      <w:r>
        <w:rPr>
          <w:rFonts w:ascii="Geneva" w:hAnsi="Geneva"/>
          <w:spacing w:val="-4"/>
          <w:sz w:val="20"/>
        </w:rPr>
        <w:t>Monica</w:t>
      </w:r>
      <w:r>
        <w:rPr>
          <w:rFonts w:ascii="Geneva" w:hAnsi="Geneva"/>
          <w:spacing w:val="-8"/>
          <w:sz w:val="20"/>
        </w:rPr>
        <w:t xml:space="preserve"> </w:t>
      </w:r>
      <w:r>
        <w:rPr>
          <w:rFonts w:ascii="Geneva" w:hAnsi="Geneva"/>
          <w:spacing w:val="-4"/>
          <w:sz w:val="20"/>
        </w:rPr>
        <w:t>Mihaela</w:t>
      </w:r>
      <w:r>
        <w:rPr>
          <w:rFonts w:ascii="Geneva" w:hAnsi="Geneva"/>
          <w:spacing w:val="-8"/>
          <w:sz w:val="20"/>
        </w:rPr>
        <w:t xml:space="preserve"> </w:t>
      </w:r>
      <w:r>
        <w:rPr>
          <w:rFonts w:ascii="Geneva" w:hAnsi="Geneva"/>
          <w:spacing w:val="-4"/>
          <w:sz w:val="20"/>
        </w:rPr>
        <w:t>Cîrstoiu.</w:t>
      </w:r>
      <w:r>
        <w:rPr>
          <w:rFonts w:ascii="Geneva" w:hAnsi="Geneva"/>
          <w:spacing w:val="-8"/>
          <w:sz w:val="20"/>
        </w:rPr>
        <w:t xml:space="preserve"> </w:t>
      </w:r>
      <w:r>
        <w:rPr>
          <w:rFonts w:ascii="Geneva" w:hAnsi="Geneva"/>
          <w:spacing w:val="-4"/>
          <w:sz w:val="20"/>
        </w:rPr>
        <w:t>Rom</w:t>
      </w:r>
      <w:r>
        <w:rPr>
          <w:rFonts w:ascii="Geneva" w:hAnsi="Geneva"/>
          <w:spacing w:val="-8"/>
          <w:sz w:val="20"/>
        </w:rPr>
        <w:t xml:space="preserve"> </w:t>
      </w:r>
      <w:r>
        <w:rPr>
          <w:rFonts w:ascii="Geneva" w:hAnsi="Geneva"/>
          <w:spacing w:val="-4"/>
          <w:sz w:val="20"/>
        </w:rPr>
        <w:t>J</w:t>
      </w:r>
      <w:r>
        <w:rPr>
          <w:rFonts w:ascii="Geneva" w:hAnsi="Geneva"/>
          <w:spacing w:val="-8"/>
          <w:sz w:val="20"/>
        </w:rPr>
        <w:t xml:space="preserve"> </w:t>
      </w:r>
      <w:r>
        <w:rPr>
          <w:rFonts w:ascii="Geneva" w:hAnsi="Geneva"/>
          <w:spacing w:val="-4"/>
          <w:sz w:val="20"/>
        </w:rPr>
        <w:t>Morphol</w:t>
      </w:r>
      <w:r>
        <w:rPr>
          <w:rFonts w:ascii="Geneva" w:hAnsi="Geneva"/>
          <w:spacing w:val="-8"/>
          <w:sz w:val="20"/>
        </w:rPr>
        <w:t xml:space="preserve"> </w:t>
      </w:r>
      <w:r>
        <w:rPr>
          <w:rFonts w:ascii="Geneva" w:hAnsi="Geneva"/>
          <w:spacing w:val="-4"/>
          <w:sz w:val="20"/>
        </w:rPr>
        <w:t>Embryol</w:t>
      </w:r>
      <w:r>
        <w:rPr>
          <w:rFonts w:ascii="Geneva" w:hAnsi="Geneva"/>
          <w:spacing w:val="-8"/>
          <w:sz w:val="20"/>
        </w:rPr>
        <w:t xml:space="preserve"> </w:t>
      </w:r>
      <w:r>
        <w:rPr>
          <w:rFonts w:ascii="Geneva" w:hAnsi="Geneva"/>
          <w:spacing w:val="-4"/>
          <w:sz w:val="20"/>
        </w:rPr>
        <w:t>2019,</w:t>
      </w:r>
      <w:r>
        <w:rPr>
          <w:rFonts w:ascii="Geneva" w:hAnsi="Geneva"/>
          <w:spacing w:val="-8"/>
          <w:sz w:val="20"/>
        </w:rPr>
        <w:t xml:space="preserve"> </w:t>
      </w:r>
      <w:r>
        <w:rPr>
          <w:rFonts w:ascii="Geneva" w:hAnsi="Geneva"/>
          <w:spacing w:val="-4"/>
          <w:sz w:val="20"/>
        </w:rPr>
        <w:t xml:space="preserve">60(1):in </w:t>
      </w:r>
      <w:r>
        <w:rPr>
          <w:rFonts w:ascii="Geneva" w:hAnsi="Geneva"/>
          <w:spacing w:val="-2"/>
          <w:sz w:val="20"/>
        </w:rPr>
        <w:t>press</w:t>
      </w:r>
    </w:p>
    <w:p w14:paraId="1BA12E0D" w14:textId="77777777" w:rsidR="007D0189" w:rsidRDefault="000A6B0D">
      <w:pPr>
        <w:pStyle w:val="ListParagraph"/>
        <w:numPr>
          <w:ilvl w:val="0"/>
          <w:numId w:val="14"/>
        </w:numPr>
        <w:tabs>
          <w:tab w:val="left" w:pos="1008"/>
        </w:tabs>
        <w:spacing w:line="216" w:lineRule="auto"/>
        <w:ind w:right="414" w:firstLine="0"/>
        <w:rPr>
          <w:rFonts w:ascii="Geneva" w:hAnsi="Geneva"/>
          <w:sz w:val="20"/>
        </w:rPr>
      </w:pPr>
      <w:r>
        <w:rPr>
          <w:rFonts w:ascii="Geneva" w:hAnsi="Geneva"/>
          <w:spacing w:val="-2"/>
          <w:sz w:val="20"/>
        </w:rPr>
        <w:t>Osseous</w:t>
      </w:r>
      <w:r>
        <w:rPr>
          <w:rFonts w:ascii="Geneva" w:hAnsi="Geneva"/>
          <w:spacing w:val="-8"/>
          <w:sz w:val="20"/>
        </w:rPr>
        <w:t xml:space="preserve"> </w:t>
      </w:r>
      <w:r>
        <w:rPr>
          <w:rFonts w:ascii="Geneva" w:hAnsi="Geneva"/>
          <w:spacing w:val="-2"/>
          <w:sz w:val="20"/>
        </w:rPr>
        <w:t>metastases</w:t>
      </w:r>
      <w:r>
        <w:rPr>
          <w:rFonts w:ascii="Geneva" w:hAnsi="Geneva"/>
          <w:spacing w:val="-8"/>
          <w:sz w:val="20"/>
        </w:rPr>
        <w:t xml:space="preserve"> </w:t>
      </w:r>
      <w:r>
        <w:rPr>
          <w:rFonts w:ascii="Geneva" w:hAnsi="Geneva"/>
          <w:spacing w:val="-2"/>
          <w:sz w:val="20"/>
        </w:rPr>
        <w:t>and</w:t>
      </w:r>
      <w:r>
        <w:rPr>
          <w:rFonts w:ascii="Geneva" w:hAnsi="Geneva"/>
          <w:spacing w:val="-8"/>
          <w:sz w:val="20"/>
        </w:rPr>
        <w:t xml:space="preserve"> </w:t>
      </w:r>
      <w:r>
        <w:rPr>
          <w:rFonts w:ascii="Geneva" w:hAnsi="Geneva"/>
          <w:spacing w:val="-2"/>
          <w:sz w:val="20"/>
        </w:rPr>
        <w:t>ovarian</w:t>
      </w:r>
      <w:r>
        <w:rPr>
          <w:rFonts w:ascii="Geneva" w:hAnsi="Geneva"/>
          <w:spacing w:val="-8"/>
          <w:sz w:val="20"/>
        </w:rPr>
        <w:t xml:space="preserve"> </w:t>
      </w:r>
      <w:r>
        <w:rPr>
          <w:rFonts w:ascii="Geneva" w:hAnsi="Geneva"/>
          <w:spacing w:val="-2"/>
          <w:sz w:val="20"/>
        </w:rPr>
        <w:t>cancer.</w:t>
      </w:r>
      <w:r>
        <w:rPr>
          <w:rFonts w:ascii="Geneva" w:hAnsi="Geneva"/>
          <w:spacing w:val="-8"/>
          <w:sz w:val="20"/>
        </w:rPr>
        <w:t xml:space="preserve"> </w:t>
      </w:r>
      <w:r>
        <w:rPr>
          <w:rFonts w:ascii="Geneva" w:hAnsi="Geneva"/>
          <w:spacing w:val="-2"/>
          <w:sz w:val="20"/>
        </w:rPr>
        <w:t>Autori:</w:t>
      </w:r>
      <w:r>
        <w:rPr>
          <w:rFonts w:ascii="Geneva" w:hAnsi="Geneva"/>
          <w:spacing w:val="-7"/>
          <w:sz w:val="20"/>
        </w:rPr>
        <w:t xml:space="preserve"> </w:t>
      </w:r>
      <w:r>
        <w:rPr>
          <w:rFonts w:ascii="Geneva" w:hAnsi="Geneva"/>
          <w:spacing w:val="-2"/>
          <w:sz w:val="20"/>
        </w:rPr>
        <w:t>Monica</w:t>
      </w:r>
      <w:r>
        <w:rPr>
          <w:rFonts w:ascii="Geneva" w:hAnsi="Geneva"/>
          <w:spacing w:val="-8"/>
          <w:sz w:val="20"/>
        </w:rPr>
        <w:t xml:space="preserve"> </w:t>
      </w:r>
      <w:r>
        <w:rPr>
          <w:rFonts w:ascii="Geneva" w:hAnsi="Geneva"/>
          <w:spacing w:val="-2"/>
          <w:sz w:val="20"/>
        </w:rPr>
        <w:t>Cirstoiu</w:t>
      </w:r>
      <w:r>
        <w:rPr>
          <w:rFonts w:ascii="Geneva" w:hAnsi="Geneva"/>
          <w:spacing w:val="-8"/>
          <w:sz w:val="20"/>
        </w:rPr>
        <w:t xml:space="preserve"> </w:t>
      </w:r>
      <w:r>
        <w:rPr>
          <w:rFonts w:ascii="Geneva" w:hAnsi="Geneva"/>
          <w:spacing w:val="-2"/>
          <w:sz w:val="20"/>
        </w:rPr>
        <w:t xml:space="preserve">, </w:t>
      </w:r>
      <w:hyperlink r:id="rId29">
        <w:r>
          <w:rPr>
            <w:rFonts w:ascii="Geneva" w:hAnsi="Geneva"/>
            <w:color w:val="004493"/>
            <w:spacing w:val="-2"/>
            <w:sz w:val="20"/>
            <w:u w:val="single" w:color="004493"/>
          </w:rPr>
          <w:t>Alexandru</w:t>
        </w:r>
        <w:r>
          <w:rPr>
            <w:rFonts w:ascii="Geneva" w:hAnsi="Geneva"/>
            <w:color w:val="004493"/>
            <w:spacing w:val="-8"/>
            <w:sz w:val="20"/>
            <w:u w:val="single" w:color="004493"/>
          </w:rPr>
          <w:t xml:space="preserve"> </w:t>
        </w:r>
        <w:r>
          <w:rPr>
            <w:rFonts w:ascii="Geneva" w:hAnsi="Geneva"/>
            <w:color w:val="004493"/>
            <w:spacing w:val="-2"/>
            <w:sz w:val="20"/>
            <w:u w:val="single" w:color="004493"/>
          </w:rPr>
          <w:t>Baros</w:t>
        </w:r>
      </w:hyperlink>
      <w:r>
        <w:rPr>
          <w:rFonts w:ascii="Geneva" w:hAnsi="Geneva"/>
          <w:color w:val="004493"/>
          <w:spacing w:val="-6"/>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Florina</w:t>
      </w:r>
      <w:r>
        <w:rPr>
          <w:rFonts w:ascii="Geneva" w:hAnsi="Geneva"/>
          <w:spacing w:val="-8"/>
          <w:sz w:val="20"/>
        </w:rPr>
        <w:t xml:space="preserve"> </w:t>
      </w:r>
      <w:r>
        <w:rPr>
          <w:rFonts w:ascii="Geneva" w:hAnsi="Geneva"/>
          <w:spacing w:val="-2"/>
          <w:sz w:val="20"/>
        </w:rPr>
        <w:t>Paulet</w:t>
      </w:r>
      <w:r>
        <w:rPr>
          <w:rFonts w:ascii="Geneva" w:hAnsi="Geneva"/>
          <w:spacing w:val="-7"/>
          <w:sz w:val="20"/>
        </w:rPr>
        <w:t xml:space="preserve"> </w:t>
      </w:r>
      <w:r>
        <w:rPr>
          <w:rFonts w:ascii="Geneva" w:hAnsi="Geneva"/>
          <w:spacing w:val="-2"/>
          <w:sz w:val="20"/>
        </w:rPr>
        <w:t>,</w:t>
      </w:r>
      <w:r>
        <w:rPr>
          <w:rFonts w:ascii="Geneva" w:hAnsi="Geneva"/>
          <w:spacing w:val="-8"/>
          <w:sz w:val="20"/>
        </w:rPr>
        <w:t xml:space="preserve"> </w:t>
      </w:r>
      <w:r>
        <w:rPr>
          <w:rFonts w:ascii="Geneva" w:hAnsi="Geneva"/>
          <w:spacing w:val="-2"/>
          <w:sz w:val="20"/>
        </w:rPr>
        <w:t>Delia Gradinaru-Fometescu,</w:t>
      </w:r>
      <w:r>
        <w:rPr>
          <w:rFonts w:ascii="Geneva" w:hAnsi="Geneva"/>
          <w:spacing w:val="-9"/>
          <w:sz w:val="20"/>
        </w:rPr>
        <w:t xml:space="preserve"> </w:t>
      </w:r>
      <w:r>
        <w:rPr>
          <w:rFonts w:ascii="Geneva" w:hAnsi="Geneva"/>
          <w:spacing w:val="-2"/>
          <w:sz w:val="20"/>
        </w:rPr>
        <w:t>Bogdan</w:t>
      </w:r>
      <w:r>
        <w:rPr>
          <w:rFonts w:ascii="Geneva" w:hAnsi="Geneva"/>
          <w:spacing w:val="-8"/>
          <w:sz w:val="20"/>
        </w:rPr>
        <w:t xml:space="preserve"> </w:t>
      </w:r>
      <w:r>
        <w:rPr>
          <w:rFonts w:ascii="Geneva" w:hAnsi="Geneva"/>
          <w:spacing w:val="-2"/>
          <w:sz w:val="20"/>
        </w:rPr>
        <w:t>Șerban</w:t>
      </w:r>
      <w:r>
        <w:rPr>
          <w:rFonts w:ascii="Geneva" w:hAnsi="Geneva"/>
          <w:spacing w:val="-9"/>
          <w:sz w:val="20"/>
        </w:rPr>
        <w:t xml:space="preserve"> </w:t>
      </w:r>
      <w:r>
        <w:rPr>
          <w:rFonts w:ascii="Geneva" w:hAnsi="Geneva"/>
          <w:spacing w:val="-2"/>
          <w:sz w:val="20"/>
        </w:rPr>
        <w:t>,</w:t>
      </w:r>
      <w:r>
        <w:rPr>
          <w:rFonts w:ascii="Geneva" w:hAnsi="Geneva"/>
          <w:spacing w:val="-9"/>
          <w:sz w:val="20"/>
        </w:rPr>
        <w:t xml:space="preserve"> </w:t>
      </w:r>
      <w:r>
        <w:rPr>
          <w:rFonts w:ascii="Geneva" w:hAnsi="Geneva"/>
          <w:spacing w:val="-2"/>
          <w:sz w:val="20"/>
        </w:rPr>
        <w:t>Bogdan</w:t>
      </w:r>
      <w:r>
        <w:rPr>
          <w:rFonts w:ascii="Geneva" w:hAnsi="Geneva"/>
          <w:spacing w:val="-9"/>
          <w:sz w:val="20"/>
        </w:rPr>
        <w:t xml:space="preserve"> </w:t>
      </w:r>
      <w:r>
        <w:rPr>
          <w:rFonts w:ascii="Geneva" w:hAnsi="Geneva"/>
          <w:spacing w:val="-2"/>
          <w:sz w:val="20"/>
        </w:rPr>
        <w:t>Cretu</w:t>
      </w:r>
      <w:r>
        <w:rPr>
          <w:rFonts w:ascii="Geneva" w:hAnsi="Geneva"/>
          <w:spacing w:val="-9"/>
          <w:sz w:val="20"/>
        </w:rPr>
        <w:t xml:space="preserve"> </w:t>
      </w:r>
      <w:r>
        <w:rPr>
          <w:rFonts w:ascii="Geneva" w:hAnsi="Geneva"/>
          <w:spacing w:val="-2"/>
          <w:sz w:val="20"/>
        </w:rPr>
        <w:t>and</w:t>
      </w:r>
      <w:r>
        <w:rPr>
          <w:rFonts w:ascii="Geneva" w:hAnsi="Geneva"/>
          <w:spacing w:val="-9"/>
          <w:sz w:val="20"/>
        </w:rPr>
        <w:t xml:space="preserve"> </w:t>
      </w:r>
      <w:r>
        <w:rPr>
          <w:rFonts w:ascii="Geneva" w:hAnsi="Geneva"/>
          <w:spacing w:val="-2"/>
          <w:sz w:val="20"/>
        </w:rPr>
        <w:t>Cătălin</w:t>
      </w:r>
      <w:r>
        <w:rPr>
          <w:rFonts w:ascii="Geneva" w:hAnsi="Geneva"/>
          <w:spacing w:val="-9"/>
          <w:sz w:val="20"/>
        </w:rPr>
        <w:t xml:space="preserve"> </w:t>
      </w:r>
      <w:r>
        <w:rPr>
          <w:rFonts w:ascii="Geneva" w:hAnsi="Geneva"/>
          <w:spacing w:val="-2"/>
          <w:sz w:val="20"/>
        </w:rPr>
        <w:t xml:space="preserve">Cirstoiu. </w:t>
      </w:r>
      <w:hyperlink r:id="rId30">
        <w:r>
          <w:rPr>
            <w:rFonts w:ascii="Geneva" w:hAnsi="Geneva"/>
            <w:color w:val="004493"/>
            <w:spacing w:val="-2"/>
            <w:sz w:val="20"/>
            <w:u w:val="single" w:color="004493"/>
          </w:rPr>
          <w:t>Romanian</w:t>
        </w:r>
        <w:r>
          <w:rPr>
            <w:rFonts w:ascii="Geneva" w:hAnsi="Geneva"/>
            <w:color w:val="004493"/>
            <w:spacing w:val="-9"/>
            <w:sz w:val="20"/>
            <w:u w:val="single" w:color="004493"/>
          </w:rPr>
          <w:t xml:space="preserve"> </w:t>
        </w:r>
        <w:r>
          <w:rPr>
            <w:rFonts w:ascii="Geneva" w:hAnsi="Geneva"/>
            <w:color w:val="004493"/>
            <w:spacing w:val="-2"/>
            <w:sz w:val="20"/>
            <w:u w:val="single" w:color="004493"/>
          </w:rPr>
          <w:t>Journal</w:t>
        </w:r>
        <w:r>
          <w:rPr>
            <w:rFonts w:ascii="Geneva" w:hAnsi="Geneva"/>
            <w:color w:val="004493"/>
            <w:spacing w:val="-9"/>
            <w:sz w:val="20"/>
            <w:u w:val="single" w:color="004493"/>
          </w:rPr>
          <w:t xml:space="preserve"> </w:t>
        </w:r>
        <w:r>
          <w:rPr>
            <w:rFonts w:ascii="Geneva" w:hAnsi="Geneva"/>
            <w:color w:val="004493"/>
            <w:spacing w:val="-2"/>
            <w:sz w:val="20"/>
            <w:u w:val="single" w:color="004493"/>
          </w:rPr>
          <w:t>of</w:t>
        </w:r>
        <w:r>
          <w:rPr>
            <w:rFonts w:ascii="Geneva" w:hAnsi="Geneva"/>
            <w:color w:val="004493"/>
            <w:spacing w:val="-9"/>
            <w:sz w:val="20"/>
            <w:u w:val="single" w:color="004493"/>
          </w:rPr>
          <w:t xml:space="preserve"> </w:t>
        </w:r>
        <w:r>
          <w:rPr>
            <w:rFonts w:ascii="Geneva" w:hAnsi="Geneva"/>
            <w:color w:val="004493"/>
            <w:spacing w:val="-2"/>
            <w:sz w:val="20"/>
            <w:u w:val="single" w:color="004493"/>
          </w:rPr>
          <w:t>Orthopaedic</w:t>
        </w:r>
        <w:r>
          <w:rPr>
            <w:rFonts w:ascii="Geneva" w:hAnsi="Geneva"/>
            <w:color w:val="004493"/>
            <w:spacing w:val="-9"/>
            <w:sz w:val="20"/>
            <w:u w:val="single" w:color="004493"/>
          </w:rPr>
          <w:t xml:space="preserve"> </w:t>
        </w:r>
        <w:r>
          <w:rPr>
            <w:rFonts w:ascii="Geneva" w:hAnsi="Geneva"/>
            <w:color w:val="004493"/>
            <w:spacing w:val="-2"/>
            <w:sz w:val="20"/>
            <w:u w:val="single" w:color="004493"/>
          </w:rPr>
          <w:t>Surgery</w:t>
        </w:r>
      </w:hyperlink>
      <w:r>
        <w:rPr>
          <w:rFonts w:ascii="Geneva" w:hAnsi="Geneva"/>
          <w:color w:val="004493"/>
          <w:spacing w:val="-2"/>
          <w:sz w:val="20"/>
        </w:rPr>
        <w:t xml:space="preserve"> </w:t>
      </w:r>
      <w:hyperlink r:id="rId31">
        <w:r>
          <w:rPr>
            <w:rFonts w:ascii="Geneva" w:hAnsi="Geneva"/>
            <w:color w:val="004493"/>
            <w:spacing w:val="-4"/>
            <w:sz w:val="20"/>
            <w:u w:val="single" w:color="004493"/>
          </w:rPr>
          <w:t>and</w:t>
        </w:r>
        <w:r>
          <w:rPr>
            <w:rFonts w:ascii="Geneva" w:hAnsi="Geneva"/>
            <w:color w:val="004493"/>
            <w:spacing w:val="-5"/>
            <w:sz w:val="20"/>
            <w:u w:val="single" w:color="004493"/>
          </w:rPr>
          <w:t xml:space="preserve"> </w:t>
        </w:r>
        <w:r>
          <w:rPr>
            <w:rFonts w:ascii="Geneva" w:hAnsi="Geneva"/>
            <w:color w:val="004493"/>
            <w:spacing w:val="-4"/>
            <w:sz w:val="20"/>
            <w:u w:val="single" w:color="004493"/>
          </w:rPr>
          <w:t>Traumatology</w:t>
        </w:r>
      </w:hyperlink>
      <w:r>
        <w:rPr>
          <w:rFonts w:ascii="Geneva" w:hAnsi="Geneva"/>
          <w:color w:val="004493"/>
          <w:spacing w:val="-4"/>
          <w:sz w:val="20"/>
        </w:rPr>
        <w:t xml:space="preserve"> </w:t>
      </w:r>
      <w:r>
        <w:rPr>
          <w:rFonts w:ascii="Geneva" w:hAnsi="Geneva"/>
          <w:spacing w:val="-4"/>
          <w:sz w:val="20"/>
        </w:rPr>
        <w:t>Oﬃcial</w:t>
      </w:r>
      <w:r>
        <w:rPr>
          <w:rFonts w:ascii="Geneva" w:hAnsi="Geneva"/>
          <w:spacing w:val="-5"/>
          <w:sz w:val="20"/>
        </w:rPr>
        <w:t xml:space="preserve"> </w:t>
      </w:r>
      <w:r>
        <w:rPr>
          <w:rFonts w:ascii="Geneva" w:hAnsi="Geneva"/>
          <w:spacing w:val="-4"/>
          <w:sz w:val="20"/>
        </w:rPr>
        <w:t>publication</w:t>
      </w:r>
      <w:r>
        <w:rPr>
          <w:rFonts w:ascii="Geneva" w:hAnsi="Geneva"/>
          <w:spacing w:val="-5"/>
          <w:sz w:val="20"/>
        </w:rPr>
        <w:t xml:space="preserve"> </w:t>
      </w:r>
      <w:r>
        <w:rPr>
          <w:rFonts w:ascii="Geneva" w:hAnsi="Geneva"/>
          <w:spacing w:val="-4"/>
          <w:sz w:val="20"/>
        </w:rPr>
        <w:t>of</w:t>
      </w:r>
      <w:r>
        <w:rPr>
          <w:rFonts w:ascii="Geneva" w:hAnsi="Geneva"/>
          <w:spacing w:val="-5"/>
          <w:sz w:val="20"/>
        </w:rPr>
        <w:t xml:space="preserve"> </w:t>
      </w:r>
      <w:r>
        <w:rPr>
          <w:rFonts w:ascii="Geneva" w:hAnsi="Geneva"/>
          <w:spacing w:val="-4"/>
          <w:sz w:val="20"/>
        </w:rPr>
        <w:t>Societatea</w:t>
      </w:r>
      <w:r>
        <w:rPr>
          <w:rFonts w:ascii="Geneva" w:hAnsi="Geneva"/>
          <w:spacing w:val="-5"/>
          <w:sz w:val="20"/>
        </w:rPr>
        <w:t xml:space="preserve"> </w:t>
      </w:r>
      <w:r>
        <w:rPr>
          <w:rFonts w:ascii="Geneva" w:hAnsi="Geneva"/>
          <w:spacing w:val="-4"/>
          <w:sz w:val="20"/>
        </w:rPr>
        <w:t>Română</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Oncologie</w:t>
      </w:r>
      <w:r>
        <w:rPr>
          <w:rFonts w:ascii="Geneva" w:hAnsi="Geneva"/>
          <w:spacing w:val="-5"/>
          <w:sz w:val="20"/>
        </w:rPr>
        <w:t xml:space="preserve"> </w:t>
      </w:r>
      <w:r>
        <w:rPr>
          <w:rFonts w:ascii="Geneva" w:hAnsi="Geneva"/>
          <w:spacing w:val="-4"/>
          <w:sz w:val="20"/>
        </w:rPr>
        <w:t>Musculo-Scheletală</w:t>
      </w:r>
      <w:r>
        <w:rPr>
          <w:rFonts w:ascii="Geneva" w:hAnsi="Geneva"/>
          <w:spacing w:val="-5"/>
          <w:sz w:val="20"/>
        </w:rPr>
        <w:t xml:space="preserve"> </w:t>
      </w:r>
      <w:r>
        <w:rPr>
          <w:rFonts w:ascii="Geneva" w:hAnsi="Geneva"/>
          <w:spacing w:val="-4"/>
          <w:sz w:val="20"/>
        </w:rPr>
        <w:t>and</w:t>
      </w:r>
      <w:r>
        <w:rPr>
          <w:rFonts w:ascii="Geneva" w:hAnsi="Geneva"/>
          <w:spacing w:val="-5"/>
          <w:sz w:val="20"/>
        </w:rPr>
        <w:t xml:space="preserve"> </w:t>
      </w:r>
      <w:r>
        <w:rPr>
          <w:rFonts w:ascii="Geneva" w:hAnsi="Geneva"/>
          <w:spacing w:val="-4"/>
          <w:sz w:val="20"/>
        </w:rPr>
        <w:t>Societatea</w:t>
      </w:r>
      <w:r>
        <w:rPr>
          <w:rFonts w:ascii="Geneva" w:hAnsi="Geneva"/>
          <w:spacing w:val="-5"/>
          <w:sz w:val="20"/>
        </w:rPr>
        <w:t xml:space="preserve"> </w:t>
      </w:r>
      <w:r>
        <w:rPr>
          <w:rFonts w:ascii="Geneva" w:hAnsi="Geneva"/>
          <w:spacing w:val="-4"/>
          <w:sz w:val="20"/>
        </w:rPr>
        <w:t xml:space="preserve">Română </w:t>
      </w:r>
      <w:r>
        <w:rPr>
          <w:rFonts w:ascii="Geneva" w:hAnsi="Geneva"/>
          <w:w w:val="90"/>
          <w:sz w:val="20"/>
        </w:rPr>
        <w:t>de Artroplastie, volume 2, issue 1, 2019, ONLINE ISSN 2544-8978, ISSN 2601-5005, ISSN-L 2601-5005</w:t>
      </w:r>
    </w:p>
    <w:p w14:paraId="1BA12E0E" w14:textId="77777777" w:rsidR="007D0189" w:rsidRDefault="000A6B0D">
      <w:pPr>
        <w:pStyle w:val="ListParagraph"/>
        <w:numPr>
          <w:ilvl w:val="0"/>
          <w:numId w:val="14"/>
        </w:numPr>
        <w:tabs>
          <w:tab w:val="left" w:pos="1009"/>
        </w:tabs>
        <w:spacing w:line="216" w:lineRule="auto"/>
        <w:ind w:right="414" w:firstLine="0"/>
        <w:rPr>
          <w:rFonts w:ascii="Geneva" w:hAnsi="Geneva"/>
          <w:sz w:val="20"/>
        </w:rPr>
      </w:pPr>
      <w:hyperlink r:id="rId32">
        <w:r>
          <w:rPr>
            <w:rFonts w:ascii="Geneva" w:hAnsi="Geneva"/>
            <w:color w:val="004493"/>
            <w:sz w:val="20"/>
            <w:u w:val="single" w:color="004493"/>
          </w:rPr>
          <w:t>Incidence</w:t>
        </w:r>
        <w:r>
          <w:rPr>
            <w:rFonts w:ascii="Geneva" w:hAnsi="Geneva"/>
            <w:color w:val="004493"/>
            <w:spacing w:val="-17"/>
            <w:sz w:val="20"/>
            <w:u w:val="single" w:color="004493"/>
          </w:rPr>
          <w:t xml:space="preserve"> </w:t>
        </w:r>
        <w:r>
          <w:rPr>
            <w:rFonts w:ascii="Geneva" w:hAnsi="Geneva"/>
            <w:color w:val="004493"/>
            <w:sz w:val="20"/>
            <w:u w:val="single" w:color="004493"/>
          </w:rPr>
          <w:t>and</w:t>
        </w:r>
        <w:r>
          <w:rPr>
            <w:rFonts w:ascii="Geneva" w:hAnsi="Geneva"/>
            <w:color w:val="004493"/>
            <w:spacing w:val="-17"/>
            <w:sz w:val="20"/>
            <w:u w:val="single" w:color="004493"/>
          </w:rPr>
          <w:t xml:space="preserve"> </w:t>
        </w:r>
        <w:r>
          <w:rPr>
            <w:rFonts w:ascii="Geneva" w:hAnsi="Geneva"/>
            <w:color w:val="004493"/>
            <w:sz w:val="20"/>
            <w:u w:val="single" w:color="004493"/>
          </w:rPr>
          <w:t>location</w:t>
        </w:r>
        <w:r>
          <w:rPr>
            <w:rFonts w:ascii="Geneva" w:hAnsi="Geneva"/>
            <w:color w:val="004493"/>
            <w:spacing w:val="-17"/>
            <w:sz w:val="20"/>
            <w:u w:val="single" w:color="004493"/>
          </w:rPr>
          <w:t xml:space="preserve"> </w:t>
        </w:r>
        <w:r>
          <w:rPr>
            <w:rFonts w:ascii="Geneva" w:hAnsi="Geneva"/>
            <w:color w:val="004493"/>
            <w:sz w:val="20"/>
            <w:u w:val="single" w:color="004493"/>
          </w:rPr>
          <w:t>of</w:t>
        </w:r>
        <w:r>
          <w:rPr>
            <w:rFonts w:ascii="Geneva" w:hAnsi="Geneva"/>
            <w:color w:val="004493"/>
            <w:spacing w:val="-16"/>
            <w:sz w:val="20"/>
            <w:u w:val="single" w:color="004493"/>
          </w:rPr>
          <w:t xml:space="preserve"> </w:t>
        </w:r>
        <w:r>
          <w:rPr>
            <w:rFonts w:ascii="Geneva" w:hAnsi="Geneva"/>
            <w:color w:val="004493"/>
            <w:sz w:val="20"/>
            <w:u w:val="single" w:color="004493"/>
          </w:rPr>
          <w:t>bone</w:t>
        </w:r>
        <w:r>
          <w:rPr>
            <w:rFonts w:ascii="Geneva" w:hAnsi="Geneva"/>
            <w:color w:val="004493"/>
            <w:spacing w:val="-17"/>
            <w:sz w:val="20"/>
            <w:u w:val="single" w:color="004493"/>
          </w:rPr>
          <w:t xml:space="preserve"> </w:t>
        </w:r>
        <w:r>
          <w:rPr>
            <w:rFonts w:ascii="Geneva" w:hAnsi="Geneva"/>
            <w:color w:val="004493"/>
            <w:sz w:val="20"/>
            <w:u w:val="single" w:color="004493"/>
          </w:rPr>
          <w:t>metastases</w:t>
        </w:r>
        <w:r>
          <w:rPr>
            <w:rFonts w:ascii="Geneva" w:hAnsi="Geneva"/>
            <w:color w:val="004493"/>
            <w:spacing w:val="-17"/>
            <w:sz w:val="20"/>
            <w:u w:val="single" w:color="004493"/>
          </w:rPr>
          <w:t xml:space="preserve"> </w:t>
        </w:r>
        <w:r>
          <w:rPr>
            <w:rFonts w:ascii="Geneva" w:hAnsi="Geneva"/>
            <w:color w:val="004493"/>
            <w:sz w:val="20"/>
            <w:u w:val="single" w:color="004493"/>
          </w:rPr>
          <w:t>in</w:t>
        </w:r>
        <w:r>
          <w:rPr>
            <w:rFonts w:ascii="Geneva" w:hAnsi="Geneva"/>
            <w:color w:val="004493"/>
            <w:spacing w:val="-16"/>
            <w:sz w:val="20"/>
            <w:u w:val="single" w:color="004493"/>
          </w:rPr>
          <w:t xml:space="preserve"> </w:t>
        </w:r>
        <w:r>
          <w:rPr>
            <w:rFonts w:ascii="Geneva" w:hAnsi="Geneva"/>
            <w:color w:val="004493"/>
            <w:sz w:val="20"/>
            <w:u w:val="single" w:color="004493"/>
          </w:rPr>
          <w:t>breast</w:t>
        </w:r>
        <w:r>
          <w:rPr>
            <w:rFonts w:ascii="Geneva" w:hAnsi="Geneva"/>
            <w:color w:val="004493"/>
            <w:spacing w:val="-17"/>
            <w:sz w:val="20"/>
            <w:u w:val="single" w:color="004493"/>
          </w:rPr>
          <w:t xml:space="preserve"> </w:t>
        </w:r>
        <w:r>
          <w:rPr>
            <w:rFonts w:ascii="Geneva" w:hAnsi="Geneva"/>
            <w:color w:val="004493"/>
            <w:sz w:val="20"/>
            <w:u w:val="single" w:color="004493"/>
          </w:rPr>
          <w:t>cancer</w:t>
        </w:r>
      </w:hyperlink>
      <w:r>
        <w:rPr>
          <w:rFonts w:ascii="Geneva" w:hAnsi="Geneva"/>
          <w:sz w:val="20"/>
        </w:rPr>
        <w:t>.</w:t>
      </w:r>
      <w:r>
        <w:rPr>
          <w:rFonts w:ascii="Geneva" w:hAnsi="Geneva"/>
          <w:spacing w:val="-17"/>
          <w:sz w:val="20"/>
        </w:rPr>
        <w:t xml:space="preserve"> </w:t>
      </w:r>
      <w:r>
        <w:rPr>
          <w:rFonts w:ascii="Geneva" w:hAnsi="Geneva"/>
          <w:sz w:val="20"/>
        </w:rPr>
        <w:t>Autori:</w:t>
      </w:r>
      <w:r>
        <w:rPr>
          <w:rFonts w:ascii="Geneva" w:hAnsi="Geneva"/>
          <w:spacing w:val="1"/>
          <w:sz w:val="20"/>
        </w:rPr>
        <w:t xml:space="preserve"> </w:t>
      </w:r>
      <w:hyperlink r:id="rId33">
        <w:r>
          <w:rPr>
            <w:rFonts w:ascii="Geneva" w:hAnsi="Geneva"/>
            <w:color w:val="004493"/>
            <w:sz w:val="20"/>
            <w:u w:val="single" w:color="004493"/>
          </w:rPr>
          <w:t>Monica</w:t>
        </w:r>
        <w:r>
          <w:rPr>
            <w:rFonts w:ascii="Geneva" w:hAnsi="Geneva"/>
            <w:color w:val="004493"/>
            <w:spacing w:val="-17"/>
            <w:sz w:val="20"/>
            <w:u w:val="single" w:color="004493"/>
          </w:rPr>
          <w:t xml:space="preserve"> </w:t>
        </w:r>
        <w:r>
          <w:rPr>
            <w:rFonts w:ascii="Geneva" w:hAnsi="Geneva"/>
            <w:color w:val="004493"/>
            <w:sz w:val="20"/>
            <w:u w:val="single" w:color="004493"/>
          </w:rPr>
          <w:t>Cirstoiu</w:t>
        </w:r>
      </w:hyperlink>
      <w:r>
        <w:rPr>
          <w:rFonts w:ascii="Geneva" w:hAnsi="Geneva"/>
          <w:sz w:val="20"/>
        </w:rPr>
        <w:t>,</w:t>
      </w:r>
      <w:r>
        <w:rPr>
          <w:rFonts w:ascii="Geneva" w:hAnsi="Geneva"/>
          <w:spacing w:val="-16"/>
          <w:sz w:val="20"/>
        </w:rPr>
        <w:t xml:space="preserve"> </w:t>
      </w:r>
      <w:r>
        <w:rPr>
          <w:rFonts w:ascii="Geneva" w:hAnsi="Geneva"/>
          <w:sz w:val="20"/>
        </w:rPr>
        <w:t>Octavian</w:t>
      </w:r>
      <w:r>
        <w:rPr>
          <w:rFonts w:ascii="Geneva" w:hAnsi="Geneva"/>
          <w:spacing w:val="-17"/>
          <w:sz w:val="20"/>
        </w:rPr>
        <w:t xml:space="preserve"> </w:t>
      </w:r>
      <w:r>
        <w:rPr>
          <w:rFonts w:ascii="Geneva" w:hAnsi="Geneva"/>
          <w:sz w:val="20"/>
        </w:rPr>
        <w:t>Munteanu,</w:t>
      </w:r>
      <w:r>
        <w:rPr>
          <w:rFonts w:ascii="Geneva" w:hAnsi="Geneva"/>
          <w:spacing w:val="-17"/>
          <w:sz w:val="20"/>
        </w:rPr>
        <w:t xml:space="preserve"> </w:t>
      </w:r>
      <w:hyperlink r:id="rId34">
        <w:r>
          <w:rPr>
            <w:rFonts w:ascii="Geneva" w:hAnsi="Geneva"/>
            <w:color w:val="004493"/>
            <w:sz w:val="20"/>
            <w:u w:val="single" w:color="004493"/>
          </w:rPr>
          <w:t>Oana</w:t>
        </w:r>
      </w:hyperlink>
      <w:r>
        <w:rPr>
          <w:rFonts w:ascii="Geneva" w:hAnsi="Geneva"/>
          <w:color w:val="004493"/>
          <w:sz w:val="20"/>
        </w:rPr>
        <w:t xml:space="preserve"> </w:t>
      </w:r>
      <w:hyperlink r:id="rId35">
        <w:r>
          <w:rPr>
            <w:rFonts w:ascii="Geneva" w:hAnsi="Geneva"/>
            <w:color w:val="004493"/>
            <w:spacing w:val="-2"/>
            <w:sz w:val="20"/>
            <w:u w:val="single" w:color="004493"/>
          </w:rPr>
          <w:t>Bodean</w:t>
        </w:r>
      </w:hyperlink>
      <w:r>
        <w:rPr>
          <w:rFonts w:ascii="Geneva" w:hAnsi="Geneva"/>
          <w:spacing w:val="-2"/>
          <w:sz w:val="20"/>
        </w:rPr>
        <w:t>,</w:t>
      </w:r>
      <w:r>
        <w:rPr>
          <w:rFonts w:ascii="Geneva" w:hAnsi="Geneva"/>
          <w:spacing w:val="-8"/>
          <w:sz w:val="20"/>
        </w:rPr>
        <w:t xml:space="preserve"> </w:t>
      </w:r>
      <w:hyperlink r:id="rId36">
        <w:r>
          <w:rPr>
            <w:rFonts w:ascii="Geneva" w:hAnsi="Geneva"/>
            <w:color w:val="004493"/>
            <w:spacing w:val="-2"/>
            <w:sz w:val="20"/>
            <w:u w:val="single" w:color="004493"/>
          </w:rPr>
          <w:t>Florina</w:t>
        </w:r>
        <w:r>
          <w:rPr>
            <w:rFonts w:ascii="Geneva" w:hAnsi="Geneva"/>
            <w:color w:val="004493"/>
            <w:spacing w:val="-9"/>
            <w:sz w:val="20"/>
            <w:u w:val="single" w:color="004493"/>
          </w:rPr>
          <w:t xml:space="preserve"> </w:t>
        </w:r>
        <w:r>
          <w:rPr>
            <w:rFonts w:ascii="Geneva" w:hAnsi="Geneva"/>
            <w:color w:val="004493"/>
            <w:spacing w:val="-2"/>
            <w:sz w:val="20"/>
            <w:u w:val="single" w:color="004493"/>
          </w:rPr>
          <w:t>Paulet</w:t>
        </w:r>
      </w:hyperlink>
      <w:r>
        <w:rPr>
          <w:rFonts w:ascii="Geneva" w:hAnsi="Geneva"/>
          <w:spacing w:val="-2"/>
          <w:sz w:val="20"/>
        </w:rPr>
        <w:t>,</w:t>
      </w:r>
      <w:r>
        <w:rPr>
          <w:rFonts w:ascii="Geneva" w:hAnsi="Geneva"/>
          <w:spacing w:val="-8"/>
          <w:sz w:val="20"/>
        </w:rPr>
        <w:t xml:space="preserve"> </w:t>
      </w:r>
      <w:hyperlink r:id="rId37">
        <w:r>
          <w:rPr>
            <w:rFonts w:ascii="Geneva" w:hAnsi="Geneva"/>
            <w:color w:val="004493"/>
            <w:spacing w:val="-2"/>
            <w:sz w:val="20"/>
            <w:u w:val="single" w:color="004493"/>
          </w:rPr>
          <w:t>Bogdan</w:t>
        </w:r>
        <w:r>
          <w:rPr>
            <w:rFonts w:ascii="Geneva" w:hAnsi="Geneva"/>
            <w:color w:val="004493"/>
            <w:spacing w:val="-9"/>
            <w:sz w:val="20"/>
            <w:u w:val="single" w:color="004493"/>
          </w:rPr>
          <w:t xml:space="preserve"> </w:t>
        </w:r>
        <w:r>
          <w:rPr>
            <w:rFonts w:ascii="Geneva" w:hAnsi="Geneva"/>
            <w:color w:val="004493"/>
            <w:spacing w:val="-2"/>
            <w:sz w:val="20"/>
            <w:u w:val="single" w:color="004493"/>
          </w:rPr>
          <w:t>Șerban</w:t>
        </w:r>
      </w:hyperlink>
      <w:r>
        <w:rPr>
          <w:rFonts w:ascii="Geneva" w:hAnsi="Geneva"/>
          <w:spacing w:val="-2"/>
          <w:sz w:val="20"/>
        </w:rPr>
        <w:t>,</w:t>
      </w:r>
      <w:r>
        <w:rPr>
          <w:rFonts w:ascii="Geneva" w:hAnsi="Geneva"/>
          <w:spacing w:val="-8"/>
          <w:sz w:val="20"/>
        </w:rPr>
        <w:t xml:space="preserve"> </w:t>
      </w:r>
      <w:r>
        <w:rPr>
          <w:rFonts w:ascii="Geneva" w:hAnsi="Geneva"/>
          <w:color w:val="004493"/>
          <w:spacing w:val="-2"/>
          <w:sz w:val="20"/>
          <w:u w:val="single" w:color="004493"/>
        </w:rPr>
        <w:t>Bogdan</w:t>
      </w:r>
      <w:r>
        <w:rPr>
          <w:rFonts w:ascii="Geneva" w:hAnsi="Geneva"/>
          <w:color w:val="004493"/>
          <w:spacing w:val="-9"/>
          <w:sz w:val="20"/>
          <w:u w:val="single" w:color="004493"/>
        </w:rPr>
        <w:t xml:space="preserve"> </w:t>
      </w:r>
      <w:r>
        <w:rPr>
          <w:rFonts w:ascii="Geneva" w:hAnsi="Geneva"/>
          <w:color w:val="004493"/>
          <w:spacing w:val="-2"/>
          <w:sz w:val="20"/>
          <w:u w:val="single" w:color="004493"/>
        </w:rPr>
        <w:t>Cretu</w:t>
      </w:r>
      <w:r>
        <w:rPr>
          <w:rFonts w:ascii="Geneva" w:hAnsi="Geneva"/>
          <w:color w:val="004493"/>
          <w:spacing w:val="-8"/>
          <w:sz w:val="20"/>
        </w:rPr>
        <w:t xml:space="preserve"> </w:t>
      </w:r>
      <w:r>
        <w:rPr>
          <w:rFonts w:ascii="Geneva" w:hAnsi="Geneva"/>
          <w:spacing w:val="-2"/>
          <w:sz w:val="20"/>
        </w:rPr>
        <w:t>and</w:t>
      </w:r>
      <w:r>
        <w:rPr>
          <w:rFonts w:ascii="Geneva" w:hAnsi="Geneva"/>
          <w:spacing w:val="-8"/>
          <w:sz w:val="20"/>
        </w:rPr>
        <w:t xml:space="preserve"> </w:t>
      </w:r>
      <w:hyperlink r:id="rId38">
        <w:r>
          <w:rPr>
            <w:rFonts w:ascii="Geneva" w:hAnsi="Geneva"/>
            <w:color w:val="004493"/>
            <w:spacing w:val="-2"/>
            <w:sz w:val="20"/>
            <w:u w:val="single" w:color="004493"/>
          </w:rPr>
          <w:t>Cătălin</w:t>
        </w:r>
        <w:r>
          <w:rPr>
            <w:rFonts w:ascii="Geneva" w:hAnsi="Geneva"/>
            <w:color w:val="004493"/>
            <w:spacing w:val="-9"/>
            <w:sz w:val="20"/>
            <w:u w:val="single" w:color="004493"/>
          </w:rPr>
          <w:t xml:space="preserve"> </w:t>
        </w:r>
        <w:r>
          <w:rPr>
            <w:rFonts w:ascii="Geneva" w:hAnsi="Geneva"/>
            <w:color w:val="004493"/>
            <w:spacing w:val="-2"/>
            <w:sz w:val="20"/>
            <w:u w:val="single" w:color="004493"/>
          </w:rPr>
          <w:t>Cirstoiu</w:t>
        </w:r>
      </w:hyperlink>
      <w:r>
        <w:rPr>
          <w:rFonts w:ascii="Geneva" w:hAnsi="Geneva"/>
          <w:spacing w:val="-2"/>
          <w:sz w:val="20"/>
        </w:rPr>
        <w:t>.</w:t>
      </w:r>
      <w:r>
        <w:rPr>
          <w:rFonts w:ascii="Geneva" w:hAnsi="Geneva"/>
          <w:spacing w:val="-8"/>
          <w:sz w:val="20"/>
        </w:rPr>
        <w:t xml:space="preserve"> </w:t>
      </w:r>
      <w:hyperlink r:id="rId39">
        <w:r>
          <w:rPr>
            <w:rFonts w:ascii="Geneva" w:hAnsi="Geneva"/>
            <w:color w:val="004493"/>
            <w:spacing w:val="-2"/>
            <w:sz w:val="20"/>
            <w:u w:val="single" w:color="004493"/>
          </w:rPr>
          <w:t>Romanian</w:t>
        </w:r>
        <w:r>
          <w:rPr>
            <w:rFonts w:ascii="Geneva" w:hAnsi="Geneva"/>
            <w:color w:val="004493"/>
            <w:spacing w:val="-9"/>
            <w:sz w:val="20"/>
            <w:u w:val="single" w:color="004493"/>
          </w:rPr>
          <w:t xml:space="preserve"> </w:t>
        </w:r>
        <w:r>
          <w:rPr>
            <w:rFonts w:ascii="Geneva" w:hAnsi="Geneva"/>
            <w:color w:val="004493"/>
            <w:spacing w:val="-2"/>
            <w:sz w:val="20"/>
            <w:u w:val="single" w:color="004493"/>
          </w:rPr>
          <w:t>Journal</w:t>
        </w:r>
        <w:r>
          <w:rPr>
            <w:rFonts w:ascii="Geneva" w:hAnsi="Geneva"/>
            <w:color w:val="004493"/>
            <w:spacing w:val="-9"/>
            <w:sz w:val="20"/>
            <w:u w:val="single" w:color="004493"/>
          </w:rPr>
          <w:t xml:space="preserve"> </w:t>
        </w:r>
        <w:r>
          <w:rPr>
            <w:rFonts w:ascii="Geneva" w:hAnsi="Geneva"/>
            <w:color w:val="004493"/>
            <w:spacing w:val="-2"/>
            <w:sz w:val="20"/>
            <w:u w:val="single" w:color="004493"/>
          </w:rPr>
          <w:t>of</w:t>
        </w:r>
        <w:r>
          <w:rPr>
            <w:rFonts w:ascii="Geneva" w:hAnsi="Geneva"/>
            <w:color w:val="004493"/>
            <w:spacing w:val="-9"/>
            <w:sz w:val="20"/>
            <w:u w:val="single" w:color="004493"/>
          </w:rPr>
          <w:t xml:space="preserve"> </w:t>
        </w:r>
        <w:r>
          <w:rPr>
            <w:rFonts w:ascii="Geneva" w:hAnsi="Geneva"/>
            <w:color w:val="004493"/>
            <w:spacing w:val="-2"/>
            <w:sz w:val="20"/>
            <w:u w:val="single" w:color="004493"/>
          </w:rPr>
          <w:t>Orthopaedic</w:t>
        </w:r>
        <w:r>
          <w:rPr>
            <w:rFonts w:ascii="Geneva" w:hAnsi="Geneva"/>
            <w:color w:val="004493"/>
            <w:spacing w:val="-9"/>
            <w:sz w:val="20"/>
            <w:u w:val="single" w:color="004493"/>
          </w:rPr>
          <w:t xml:space="preserve"> </w:t>
        </w:r>
        <w:r>
          <w:rPr>
            <w:rFonts w:ascii="Geneva" w:hAnsi="Geneva"/>
            <w:color w:val="004493"/>
            <w:spacing w:val="-2"/>
            <w:sz w:val="20"/>
            <w:u w:val="single" w:color="004493"/>
          </w:rPr>
          <w:t>Surgery</w:t>
        </w:r>
      </w:hyperlink>
      <w:r>
        <w:rPr>
          <w:rFonts w:ascii="Geneva" w:hAnsi="Geneva"/>
          <w:color w:val="004493"/>
          <w:spacing w:val="-2"/>
          <w:sz w:val="20"/>
        </w:rPr>
        <w:t xml:space="preserve"> </w:t>
      </w:r>
      <w:hyperlink r:id="rId40">
        <w:r>
          <w:rPr>
            <w:rFonts w:ascii="Geneva" w:hAnsi="Geneva"/>
            <w:color w:val="004493"/>
            <w:spacing w:val="-4"/>
            <w:sz w:val="20"/>
            <w:u w:val="single" w:color="004493"/>
          </w:rPr>
          <w:t>and</w:t>
        </w:r>
        <w:r>
          <w:rPr>
            <w:rFonts w:ascii="Geneva" w:hAnsi="Geneva"/>
            <w:color w:val="004493"/>
            <w:spacing w:val="-5"/>
            <w:sz w:val="20"/>
            <w:u w:val="single" w:color="004493"/>
          </w:rPr>
          <w:t xml:space="preserve"> </w:t>
        </w:r>
        <w:r>
          <w:rPr>
            <w:rFonts w:ascii="Geneva" w:hAnsi="Geneva"/>
            <w:color w:val="004493"/>
            <w:spacing w:val="-4"/>
            <w:sz w:val="20"/>
            <w:u w:val="single" w:color="004493"/>
          </w:rPr>
          <w:t>Traumatology</w:t>
        </w:r>
      </w:hyperlink>
      <w:r>
        <w:rPr>
          <w:rFonts w:ascii="Geneva" w:hAnsi="Geneva"/>
          <w:color w:val="004493"/>
          <w:spacing w:val="-4"/>
          <w:sz w:val="20"/>
        </w:rPr>
        <w:t xml:space="preserve"> </w:t>
      </w:r>
      <w:r>
        <w:rPr>
          <w:rFonts w:ascii="Geneva" w:hAnsi="Geneva"/>
          <w:spacing w:val="-4"/>
          <w:sz w:val="20"/>
        </w:rPr>
        <w:t>Oﬃcial</w:t>
      </w:r>
      <w:r>
        <w:rPr>
          <w:rFonts w:ascii="Geneva" w:hAnsi="Geneva"/>
          <w:spacing w:val="-5"/>
          <w:sz w:val="20"/>
        </w:rPr>
        <w:t xml:space="preserve"> </w:t>
      </w:r>
      <w:r>
        <w:rPr>
          <w:rFonts w:ascii="Geneva" w:hAnsi="Geneva"/>
          <w:spacing w:val="-4"/>
          <w:sz w:val="20"/>
        </w:rPr>
        <w:t>publication</w:t>
      </w:r>
      <w:r>
        <w:rPr>
          <w:rFonts w:ascii="Geneva" w:hAnsi="Geneva"/>
          <w:spacing w:val="-5"/>
          <w:sz w:val="20"/>
        </w:rPr>
        <w:t xml:space="preserve"> </w:t>
      </w:r>
      <w:r>
        <w:rPr>
          <w:rFonts w:ascii="Geneva" w:hAnsi="Geneva"/>
          <w:spacing w:val="-4"/>
          <w:sz w:val="20"/>
        </w:rPr>
        <w:t>of</w:t>
      </w:r>
      <w:r>
        <w:rPr>
          <w:rFonts w:ascii="Geneva" w:hAnsi="Geneva"/>
          <w:spacing w:val="-5"/>
          <w:sz w:val="20"/>
        </w:rPr>
        <w:t xml:space="preserve"> </w:t>
      </w:r>
      <w:r>
        <w:rPr>
          <w:rFonts w:ascii="Geneva" w:hAnsi="Geneva"/>
          <w:spacing w:val="-4"/>
          <w:sz w:val="20"/>
        </w:rPr>
        <w:t>Societatea</w:t>
      </w:r>
      <w:r>
        <w:rPr>
          <w:rFonts w:ascii="Geneva" w:hAnsi="Geneva"/>
          <w:spacing w:val="-5"/>
          <w:sz w:val="20"/>
        </w:rPr>
        <w:t xml:space="preserve"> </w:t>
      </w:r>
      <w:r>
        <w:rPr>
          <w:rFonts w:ascii="Geneva" w:hAnsi="Geneva"/>
          <w:spacing w:val="-4"/>
          <w:sz w:val="20"/>
        </w:rPr>
        <w:t>Română</w:t>
      </w:r>
      <w:r>
        <w:rPr>
          <w:rFonts w:ascii="Geneva" w:hAnsi="Geneva"/>
          <w:spacing w:val="-5"/>
          <w:sz w:val="20"/>
        </w:rPr>
        <w:t xml:space="preserve"> </w:t>
      </w:r>
      <w:r>
        <w:rPr>
          <w:rFonts w:ascii="Geneva" w:hAnsi="Geneva"/>
          <w:spacing w:val="-4"/>
          <w:sz w:val="20"/>
        </w:rPr>
        <w:t>de</w:t>
      </w:r>
      <w:r>
        <w:rPr>
          <w:rFonts w:ascii="Geneva" w:hAnsi="Geneva"/>
          <w:spacing w:val="-5"/>
          <w:sz w:val="20"/>
        </w:rPr>
        <w:t xml:space="preserve"> </w:t>
      </w:r>
      <w:r>
        <w:rPr>
          <w:rFonts w:ascii="Geneva" w:hAnsi="Geneva"/>
          <w:spacing w:val="-4"/>
          <w:sz w:val="20"/>
        </w:rPr>
        <w:t>Oncologie</w:t>
      </w:r>
      <w:r>
        <w:rPr>
          <w:rFonts w:ascii="Geneva" w:hAnsi="Geneva"/>
          <w:spacing w:val="-5"/>
          <w:sz w:val="20"/>
        </w:rPr>
        <w:t xml:space="preserve"> </w:t>
      </w:r>
      <w:r>
        <w:rPr>
          <w:rFonts w:ascii="Geneva" w:hAnsi="Geneva"/>
          <w:spacing w:val="-4"/>
          <w:sz w:val="20"/>
        </w:rPr>
        <w:t>Musculo-Scheletală</w:t>
      </w:r>
      <w:r>
        <w:rPr>
          <w:rFonts w:ascii="Geneva" w:hAnsi="Geneva"/>
          <w:spacing w:val="-5"/>
          <w:sz w:val="20"/>
        </w:rPr>
        <w:t xml:space="preserve"> </w:t>
      </w:r>
      <w:r>
        <w:rPr>
          <w:rFonts w:ascii="Geneva" w:hAnsi="Geneva"/>
          <w:spacing w:val="-4"/>
          <w:sz w:val="20"/>
        </w:rPr>
        <w:t>and</w:t>
      </w:r>
      <w:r>
        <w:rPr>
          <w:rFonts w:ascii="Geneva" w:hAnsi="Geneva"/>
          <w:spacing w:val="-5"/>
          <w:sz w:val="20"/>
        </w:rPr>
        <w:t xml:space="preserve"> </w:t>
      </w:r>
      <w:r>
        <w:rPr>
          <w:rFonts w:ascii="Geneva" w:hAnsi="Geneva"/>
          <w:spacing w:val="-4"/>
          <w:sz w:val="20"/>
        </w:rPr>
        <w:t>Societatea</w:t>
      </w:r>
      <w:r>
        <w:rPr>
          <w:rFonts w:ascii="Geneva" w:hAnsi="Geneva"/>
          <w:spacing w:val="-5"/>
          <w:sz w:val="20"/>
        </w:rPr>
        <w:t xml:space="preserve"> </w:t>
      </w:r>
      <w:r>
        <w:rPr>
          <w:rFonts w:ascii="Geneva" w:hAnsi="Geneva"/>
          <w:spacing w:val="-4"/>
          <w:sz w:val="20"/>
        </w:rPr>
        <w:t xml:space="preserve">Română </w:t>
      </w:r>
      <w:r>
        <w:rPr>
          <w:rFonts w:ascii="Geneva" w:hAnsi="Geneva"/>
          <w:w w:val="90"/>
          <w:sz w:val="20"/>
        </w:rPr>
        <w:t>de Artroplastie, volume 2, issue 1, 2019, ONLINE ISSN 2544-8978, ISSN 2601-5005, ISSN-L 2601-5005</w:t>
      </w:r>
    </w:p>
    <w:p w14:paraId="1BA12E0F" w14:textId="77777777" w:rsidR="007D0189" w:rsidRDefault="000A6B0D">
      <w:pPr>
        <w:pStyle w:val="ListParagraph"/>
        <w:numPr>
          <w:ilvl w:val="0"/>
          <w:numId w:val="14"/>
        </w:numPr>
        <w:tabs>
          <w:tab w:val="left" w:pos="1008"/>
        </w:tabs>
        <w:spacing w:line="216" w:lineRule="auto"/>
        <w:ind w:right="348" w:firstLine="0"/>
        <w:rPr>
          <w:rFonts w:ascii="Geneva" w:hAnsi="Geneva"/>
          <w:sz w:val="20"/>
        </w:rPr>
      </w:pPr>
      <w:r>
        <w:rPr>
          <w:rFonts w:ascii="Geneva" w:hAnsi="Geneva"/>
          <w:spacing w:val="-2"/>
          <w:sz w:val="20"/>
        </w:rPr>
        <w:t>Modern</w:t>
      </w:r>
      <w:r>
        <w:rPr>
          <w:rFonts w:ascii="Geneva" w:hAnsi="Geneva"/>
          <w:spacing w:val="-10"/>
          <w:sz w:val="20"/>
        </w:rPr>
        <w:t xml:space="preserve"> </w:t>
      </w:r>
      <w:r>
        <w:rPr>
          <w:rFonts w:ascii="Geneva" w:hAnsi="Geneva"/>
          <w:spacing w:val="-2"/>
          <w:sz w:val="20"/>
        </w:rPr>
        <w:t>interdisciplinary</w:t>
      </w:r>
      <w:r>
        <w:rPr>
          <w:rFonts w:ascii="Geneva" w:hAnsi="Geneva"/>
          <w:spacing w:val="-10"/>
          <w:sz w:val="20"/>
        </w:rPr>
        <w:t xml:space="preserve"> </w:t>
      </w:r>
      <w:r>
        <w:rPr>
          <w:rFonts w:ascii="Geneva" w:hAnsi="Geneva"/>
          <w:spacing w:val="-2"/>
          <w:sz w:val="20"/>
        </w:rPr>
        <w:t>monitoring</w:t>
      </w:r>
      <w:r>
        <w:rPr>
          <w:rFonts w:ascii="Geneva" w:hAnsi="Geneva"/>
          <w:spacing w:val="-10"/>
          <w:sz w:val="20"/>
        </w:rPr>
        <w:t xml:space="preserve"> </w:t>
      </w:r>
      <w:r>
        <w:rPr>
          <w:rFonts w:ascii="Geneva" w:hAnsi="Geneva"/>
          <w:spacing w:val="-2"/>
          <w:sz w:val="20"/>
        </w:rPr>
        <w:t>of</w:t>
      </w:r>
      <w:r>
        <w:rPr>
          <w:rFonts w:ascii="Geneva" w:hAnsi="Geneva"/>
          <w:spacing w:val="-10"/>
          <w:sz w:val="20"/>
        </w:rPr>
        <w:t xml:space="preserve"> </w:t>
      </w:r>
      <w:r>
        <w:rPr>
          <w:rFonts w:ascii="Geneva" w:hAnsi="Geneva"/>
          <w:spacing w:val="-2"/>
          <w:sz w:val="20"/>
        </w:rPr>
        <w:t>cervical</w:t>
      </w:r>
      <w:r>
        <w:rPr>
          <w:rFonts w:ascii="Geneva" w:hAnsi="Geneva"/>
          <w:spacing w:val="-10"/>
          <w:sz w:val="20"/>
        </w:rPr>
        <w:t xml:space="preserve"> </w:t>
      </w:r>
      <w:r>
        <w:rPr>
          <w:rFonts w:ascii="Geneva" w:hAnsi="Geneva"/>
          <w:spacing w:val="-2"/>
          <w:sz w:val="20"/>
        </w:rPr>
        <w:t>cancer</w:t>
      </w:r>
      <w:r>
        <w:rPr>
          <w:rFonts w:ascii="Geneva" w:hAnsi="Geneva"/>
          <w:spacing w:val="-10"/>
          <w:sz w:val="20"/>
        </w:rPr>
        <w:t xml:space="preserve"> </w:t>
      </w:r>
      <w:r>
        <w:rPr>
          <w:rFonts w:ascii="Geneva" w:hAnsi="Geneva"/>
          <w:spacing w:val="-2"/>
          <w:sz w:val="20"/>
        </w:rPr>
        <w:t>risk.</w:t>
      </w:r>
      <w:r>
        <w:rPr>
          <w:rFonts w:ascii="Geneva" w:hAnsi="Geneva"/>
          <w:spacing w:val="-10"/>
          <w:sz w:val="20"/>
        </w:rPr>
        <w:t xml:space="preserve"> </w:t>
      </w:r>
      <w:r>
        <w:rPr>
          <w:rFonts w:ascii="Geneva" w:hAnsi="Geneva"/>
          <w:spacing w:val="-2"/>
          <w:sz w:val="20"/>
        </w:rPr>
        <w:t>Autori:</w:t>
      </w:r>
      <w:r>
        <w:rPr>
          <w:rFonts w:ascii="Geneva" w:hAnsi="Geneva"/>
          <w:spacing w:val="-7"/>
          <w:sz w:val="20"/>
        </w:rPr>
        <w:t xml:space="preserve"> </w:t>
      </w:r>
      <w:r>
        <w:rPr>
          <w:rFonts w:ascii="Geneva" w:hAnsi="Geneva"/>
          <w:spacing w:val="-2"/>
          <w:sz w:val="20"/>
        </w:rPr>
        <w:t>Mihaela</w:t>
      </w:r>
      <w:r>
        <w:rPr>
          <w:rFonts w:ascii="Geneva" w:hAnsi="Geneva"/>
          <w:spacing w:val="-10"/>
          <w:sz w:val="20"/>
        </w:rPr>
        <w:t xml:space="preserve"> </w:t>
      </w:r>
      <w:r>
        <w:rPr>
          <w:rFonts w:ascii="Geneva" w:hAnsi="Geneva"/>
          <w:spacing w:val="-2"/>
          <w:sz w:val="20"/>
        </w:rPr>
        <w:t>Badea,</w:t>
      </w:r>
      <w:r>
        <w:rPr>
          <w:rFonts w:ascii="Geneva" w:hAnsi="Geneva"/>
          <w:spacing w:val="-10"/>
          <w:sz w:val="20"/>
        </w:rPr>
        <w:t xml:space="preserve"> </w:t>
      </w:r>
      <w:r>
        <w:rPr>
          <w:rFonts w:ascii="Geneva" w:hAnsi="Geneva"/>
          <w:spacing w:val="-2"/>
          <w:sz w:val="20"/>
        </w:rPr>
        <w:t>Alexandru</w:t>
      </w:r>
      <w:r>
        <w:rPr>
          <w:rFonts w:ascii="Geneva" w:hAnsi="Geneva"/>
          <w:spacing w:val="-10"/>
          <w:sz w:val="20"/>
        </w:rPr>
        <w:t xml:space="preserve"> </w:t>
      </w:r>
      <w:r>
        <w:rPr>
          <w:rFonts w:ascii="Geneva" w:hAnsi="Geneva"/>
          <w:spacing w:val="-2"/>
          <w:sz w:val="20"/>
        </w:rPr>
        <w:t>Baroș,</w:t>
      </w:r>
      <w:r>
        <w:rPr>
          <w:rFonts w:ascii="Geneva" w:hAnsi="Geneva"/>
          <w:spacing w:val="-10"/>
          <w:sz w:val="20"/>
        </w:rPr>
        <w:t xml:space="preserve"> </w:t>
      </w:r>
      <w:r>
        <w:rPr>
          <w:rFonts w:ascii="Geneva" w:hAnsi="Geneva"/>
          <w:spacing w:val="-2"/>
          <w:sz w:val="20"/>
        </w:rPr>
        <w:t>Roxana</w:t>
      </w:r>
      <w:r>
        <w:rPr>
          <w:rFonts w:ascii="Geneva" w:hAnsi="Geneva"/>
          <w:spacing w:val="-10"/>
          <w:sz w:val="20"/>
        </w:rPr>
        <w:t xml:space="preserve"> </w:t>
      </w:r>
      <w:r>
        <w:rPr>
          <w:rFonts w:ascii="Geneva" w:hAnsi="Geneva"/>
          <w:spacing w:val="-2"/>
          <w:sz w:val="20"/>
        </w:rPr>
        <w:t>Elena Bohîlțea,</w:t>
      </w:r>
      <w:r>
        <w:rPr>
          <w:rFonts w:ascii="Geneva" w:hAnsi="Geneva"/>
          <w:spacing w:val="-7"/>
          <w:sz w:val="20"/>
        </w:rPr>
        <w:t xml:space="preserve"> </w:t>
      </w:r>
      <w:r>
        <w:rPr>
          <w:rFonts w:ascii="Geneva" w:hAnsi="Geneva"/>
          <w:spacing w:val="-2"/>
          <w:sz w:val="20"/>
        </w:rPr>
        <w:t>Irina</w:t>
      </w:r>
      <w:r>
        <w:rPr>
          <w:rFonts w:ascii="Geneva" w:hAnsi="Geneva"/>
          <w:spacing w:val="-7"/>
          <w:sz w:val="20"/>
        </w:rPr>
        <w:t xml:space="preserve"> </w:t>
      </w:r>
      <w:r>
        <w:rPr>
          <w:rFonts w:ascii="Geneva" w:hAnsi="Geneva"/>
          <w:spacing w:val="-2"/>
          <w:sz w:val="20"/>
        </w:rPr>
        <w:t>Ecaterina</w:t>
      </w:r>
      <w:r>
        <w:rPr>
          <w:rFonts w:ascii="Geneva" w:hAnsi="Geneva"/>
          <w:spacing w:val="-7"/>
          <w:sz w:val="20"/>
        </w:rPr>
        <w:t xml:space="preserve"> </w:t>
      </w:r>
      <w:r>
        <w:rPr>
          <w:rFonts w:ascii="Geneva" w:hAnsi="Geneva"/>
          <w:spacing w:val="-2"/>
          <w:sz w:val="20"/>
        </w:rPr>
        <w:t>Julea,</w:t>
      </w:r>
      <w:r>
        <w:rPr>
          <w:rFonts w:ascii="Geneva" w:hAnsi="Geneva"/>
          <w:spacing w:val="-7"/>
          <w:sz w:val="20"/>
        </w:rPr>
        <w:t xml:space="preserve"> </w:t>
      </w:r>
      <w:r>
        <w:rPr>
          <w:rFonts w:ascii="Geneva" w:hAnsi="Geneva"/>
          <w:spacing w:val="-2"/>
          <w:sz w:val="20"/>
        </w:rPr>
        <w:t>Florentina</w:t>
      </w:r>
      <w:r>
        <w:rPr>
          <w:rFonts w:ascii="Geneva" w:hAnsi="Geneva"/>
          <w:spacing w:val="-7"/>
          <w:sz w:val="20"/>
        </w:rPr>
        <w:t xml:space="preserve"> </w:t>
      </w:r>
      <w:r>
        <w:rPr>
          <w:rFonts w:ascii="Geneva" w:hAnsi="Geneva"/>
          <w:spacing w:val="-2"/>
          <w:sz w:val="20"/>
        </w:rPr>
        <w:t>Ligia</w:t>
      </w:r>
      <w:r>
        <w:rPr>
          <w:rFonts w:ascii="Geneva" w:hAnsi="Geneva"/>
          <w:spacing w:val="-7"/>
          <w:sz w:val="20"/>
        </w:rPr>
        <w:t xml:space="preserve"> </w:t>
      </w:r>
      <w:r>
        <w:rPr>
          <w:rFonts w:ascii="Geneva" w:hAnsi="Geneva"/>
          <w:spacing w:val="-2"/>
          <w:sz w:val="20"/>
        </w:rPr>
        <w:t>Furtunescu,</w:t>
      </w:r>
      <w:r>
        <w:rPr>
          <w:rFonts w:ascii="Geneva" w:hAnsi="Geneva"/>
          <w:spacing w:val="-7"/>
          <w:sz w:val="20"/>
        </w:rPr>
        <w:t xml:space="preserve"> </w:t>
      </w:r>
      <w:r>
        <w:rPr>
          <w:rFonts w:ascii="Geneva" w:hAnsi="Geneva"/>
          <w:spacing w:val="-2"/>
          <w:sz w:val="20"/>
        </w:rPr>
        <w:t>Anca-Maria</w:t>
      </w:r>
      <w:r>
        <w:rPr>
          <w:rFonts w:ascii="Geneva" w:hAnsi="Geneva"/>
          <w:spacing w:val="-7"/>
          <w:sz w:val="20"/>
        </w:rPr>
        <w:t xml:space="preserve"> </w:t>
      </w:r>
      <w:r>
        <w:rPr>
          <w:rFonts w:ascii="Geneva" w:hAnsi="Geneva"/>
          <w:spacing w:val="-2"/>
          <w:sz w:val="20"/>
        </w:rPr>
        <w:t>Istrate-Oﬁțeru,</w:t>
      </w:r>
      <w:r>
        <w:rPr>
          <w:rFonts w:ascii="Geneva" w:hAnsi="Geneva"/>
          <w:spacing w:val="-7"/>
          <w:sz w:val="20"/>
        </w:rPr>
        <w:t xml:space="preserve"> </w:t>
      </w:r>
      <w:r>
        <w:rPr>
          <w:rFonts w:ascii="Geneva" w:hAnsi="Geneva"/>
          <w:spacing w:val="-2"/>
          <w:sz w:val="20"/>
        </w:rPr>
        <w:t>Larisa</w:t>
      </w:r>
      <w:r>
        <w:rPr>
          <w:rFonts w:ascii="Geneva" w:hAnsi="Geneva"/>
          <w:spacing w:val="-7"/>
          <w:sz w:val="20"/>
        </w:rPr>
        <w:t xml:space="preserve"> </w:t>
      </w:r>
      <w:r>
        <w:rPr>
          <w:rFonts w:ascii="Geneva" w:hAnsi="Geneva"/>
          <w:spacing w:val="-2"/>
          <w:sz w:val="20"/>
        </w:rPr>
        <w:t>Iovan,</w:t>
      </w:r>
      <w:r>
        <w:rPr>
          <w:rFonts w:ascii="Geneva" w:hAnsi="Geneva"/>
          <w:spacing w:val="-7"/>
          <w:sz w:val="20"/>
        </w:rPr>
        <w:t xml:space="preserve"> </w:t>
      </w:r>
      <w:r>
        <w:rPr>
          <w:rFonts w:ascii="Geneva" w:hAnsi="Geneva"/>
          <w:spacing w:val="-2"/>
          <w:sz w:val="20"/>
        </w:rPr>
        <w:t>Monica</w:t>
      </w:r>
      <w:r>
        <w:rPr>
          <w:rFonts w:ascii="Geneva" w:hAnsi="Geneva"/>
          <w:spacing w:val="-7"/>
          <w:sz w:val="20"/>
        </w:rPr>
        <w:t xml:space="preserve"> </w:t>
      </w:r>
      <w:r>
        <w:rPr>
          <w:rFonts w:ascii="Geneva" w:hAnsi="Geneva"/>
          <w:spacing w:val="-2"/>
          <w:sz w:val="20"/>
        </w:rPr>
        <w:t>Mihaela Cîrstoiu,</w:t>
      </w:r>
      <w:r>
        <w:rPr>
          <w:rFonts w:ascii="Geneva" w:hAnsi="Geneva"/>
          <w:spacing w:val="-7"/>
          <w:sz w:val="20"/>
        </w:rPr>
        <w:t xml:space="preserve"> </w:t>
      </w:r>
      <w:r>
        <w:rPr>
          <w:rFonts w:ascii="Geneva" w:hAnsi="Geneva"/>
          <w:spacing w:val="-2"/>
          <w:sz w:val="20"/>
        </w:rPr>
        <w:t>Miruna</w:t>
      </w:r>
      <w:r>
        <w:rPr>
          <w:rFonts w:ascii="Geneva" w:hAnsi="Geneva"/>
          <w:spacing w:val="-7"/>
          <w:sz w:val="20"/>
        </w:rPr>
        <w:t xml:space="preserve"> </w:t>
      </w:r>
      <w:r>
        <w:rPr>
          <w:rFonts w:ascii="Geneva" w:hAnsi="Geneva"/>
          <w:spacing w:val="-2"/>
          <w:sz w:val="20"/>
        </w:rPr>
        <w:t>Ruxandra</w:t>
      </w:r>
      <w:r>
        <w:rPr>
          <w:rFonts w:ascii="Geneva" w:hAnsi="Geneva"/>
          <w:spacing w:val="-7"/>
          <w:sz w:val="20"/>
        </w:rPr>
        <w:t xml:space="preserve"> </w:t>
      </w:r>
      <w:r>
        <w:rPr>
          <w:rFonts w:ascii="Geneva" w:hAnsi="Geneva"/>
          <w:spacing w:val="-2"/>
          <w:sz w:val="20"/>
        </w:rPr>
        <w:t>Burcin,</w:t>
      </w:r>
      <w:r>
        <w:rPr>
          <w:rFonts w:ascii="Geneva" w:hAnsi="Geneva"/>
          <w:spacing w:val="-7"/>
          <w:sz w:val="20"/>
        </w:rPr>
        <w:t xml:space="preserve"> </w:t>
      </w:r>
      <w:r>
        <w:rPr>
          <w:rFonts w:ascii="Geneva" w:hAnsi="Geneva"/>
          <w:spacing w:val="-2"/>
          <w:sz w:val="20"/>
        </w:rPr>
        <w:t>Natalia</w:t>
      </w:r>
      <w:r>
        <w:rPr>
          <w:rFonts w:ascii="Geneva" w:hAnsi="Geneva"/>
          <w:spacing w:val="-7"/>
          <w:sz w:val="20"/>
        </w:rPr>
        <w:t xml:space="preserve"> </w:t>
      </w:r>
      <w:r>
        <w:rPr>
          <w:rFonts w:ascii="Geneva" w:hAnsi="Geneva"/>
          <w:spacing w:val="-2"/>
          <w:sz w:val="20"/>
        </w:rPr>
        <w:t>Turcan,</w:t>
      </w:r>
      <w:r>
        <w:rPr>
          <w:rFonts w:ascii="Geneva" w:hAnsi="Geneva"/>
          <w:spacing w:val="-7"/>
          <w:sz w:val="20"/>
        </w:rPr>
        <w:t xml:space="preserve"> </w:t>
      </w:r>
      <w:r>
        <w:rPr>
          <w:rFonts w:ascii="Geneva" w:hAnsi="Geneva"/>
          <w:spacing w:val="-2"/>
          <w:sz w:val="20"/>
        </w:rPr>
        <w:t>Adrian</w:t>
      </w:r>
      <w:r>
        <w:rPr>
          <w:rFonts w:ascii="Geneva" w:hAnsi="Geneva"/>
          <w:spacing w:val="-7"/>
          <w:sz w:val="20"/>
        </w:rPr>
        <w:t xml:space="preserve"> </w:t>
      </w:r>
      <w:r>
        <w:rPr>
          <w:rFonts w:ascii="Geneva" w:hAnsi="Geneva"/>
          <w:spacing w:val="-2"/>
          <w:sz w:val="20"/>
        </w:rPr>
        <w:t>Neacșu,</w:t>
      </w:r>
      <w:r>
        <w:rPr>
          <w:rFonts w:ascii="Geneva" w:hAnsi="Geneva"/>
          <w:spacing w:val="-7"/>
          <w:sz w:val="20"/>
        </w:rPr>
        <w:t xml:space="preserve"> </w:t>
      </w:r>
      <w:r>
        <w:rPr>
          <w:rFonts w:ascii="Geneva" w:hAnsi="Geneva"/>
          <w:spacing w:val="-2"/>
          <w:sz w:val="20"/>
        </w:rPr>
        <w:t>Costin</w:t>
      </w:r>
      <w:r>
        <w:rPr>
          <w:rFonts w:ascii="Geneva" w:hAnsi="Geneva"/>
          <w:spacing w:val="-7"/>
          <w:sz w:val="20"/>
        </w:rPr>
        <w:t xml:space="preserve"> </w:t>
      </w:r>
      <w:r>
        <w:rPr>
          <w:rFonts w:ascii="Geneva" w:hAnsi="Geneva"/>
          <w:spacing w:val="-2"/>
          <w:sz w:val="20"/>
        </w:rPr>
        <w:t>Berceanu.</w:t>
      </w:r>
      <w:r>
        <w:rPr>
          <w:rFonts w:ascii="Geneva" w:hAnsi="Geneva"/>
          <w:spacing w:val="-7"/>
          <w:sz w:val="20"/>
        </w:rPr>
        <w:t xml:space="preserve"> </w:t>
      </w:r>
      <w:r>
        <w:rPr>
          <w:rFonts w:ascii="Geneva" w:hAnsi="Geneva"/>
          <w:spacing w:val="-2"/>
          <w:sz w:val="20"/>
        </w:rPr>
        <w:t>Rom</w:t>
      </w:r>
      <w:r>
        <w:rPr>
          <w:rFonts w:ascii="Geneva" w:hAnsi="Geneva"/>
          <w:spacing w:val="-7"/>
          <w:sz w:val="20"/>
        </w:rPr>
        <w:t xml:space="preserve"> </w:t>
      </w:r>
      <w:r>
        <w:rPr>
          <w:rFonts w:ascii="Geneva" w:hAnsi="Geneva"/>
          <w:spacing w:val="-2"/>
          <w:w w:val="95"/>
          <w:sz w:val="20"/>
        </w:rPr>
        <w:t>J</w:t>
      </w:r>
      <w:r>
        <w:rPr>
          <w:rFonts w:ascii="Geneva" w:hAnsi="Geneva"/>
          <w:spacing w:val="-3"/>
          <w:w w:val="95"/>
          <w:sz w:val="20"/>
        </w:rPr>
        <w:t xml:space="preserve"> </w:t>
      </w:r>
      <w:r>
        <w:rPr>
          <w:rFonts w:ascii="Geneva" w:hAnsi="Geneva"/>
          <w:spacing w:val="-2"/>
          <w:sz w:val="20"/>
        </w:rPr>
        <w:t>Morphol</w:t>
      </w:r>
      <w:r>
        <w:rPr>
          <w:rFonts w:ascii="Geneva" w:hAnsi="Geneva"/>
          <w:spacing w:val="-7"/>
          <w:sz w:val="20"/>
        </w:rPr>
        <w:t xml:space="preserve"> </w:t>
      </w:r>
      <w:r>
        <w:rPr>
          <w:rFonts w:ascii="Geneva" w:hAnsi="Geneva"/>
          <w:spacing w:val="-2"/>
          <w:sz w:val="20"/>
        </w:rPr>
        <w:t>Embryol</w:t>
      </w:r>
      <w:r>
        <w:rPr>
          <w:rFonts w:ascii="Geneva" w:hAnsi="Geneva"/>
          <w:spacing w:val="-7"/>
          <w:sz w:val="20"/>
        </w:rPr>
        <w:t xml:space="preserve"> </w:t>
      </w:r>
      <w:r>
        <w:rPr>
          <w:rFonts w:ascii="Geneva" w:hAnsi="Geneva"/>
          <w:spacing w:val="-2"/>
          <w:sz w:val="20"/>
        </w:rPr>
        <w:t xml:space="preserve">2019, </w:t>
      </w:r>
      <w:r>
        <w:rPr>
          <w:rFonts w:ascii="Geneva" w:hAnsi="Geneva"/>
          <w:sz w:val="20"/>
        </w:rPr>
        <w:t>60(2):in</w:t>
      </w:r>
      <w:r>
        <w:rPr>
          <w:rFonts w:ascii="Geneva" w:hAnsi="Geneva"/>
          <w:spacing w:val="-6"/>
          <w:sz w:val="20"/>
        </w:rPr>
        <w:t xml:space="preserve"> </w:t>
      </w:r>
      <w:r>
        <w:rPr>
          <w:rFonts w:ascii="Geneva" w:hAnsi="Geneva"/>
          <w:sz w:val="20"/>
        </w:rPr>
        <w:t>press</w:t>
      </w:r>
    </w:p>
    <w:p w14:paraId="1BA12E10" w14:textId="77777777" w:rsidR="007D0189" w:rsidRDefault="007D0189">
      <w:pPr>
        <w:pStyle w:val="BodyText"/>
        <w:spacing w:before="117"/>
        <w:ind w:left="0" w:firstLine="0"/>
        <w:jc w:val="left"/>
        <w:rPr>
          <w:rFonts w:ascii="Geneva"/>
          <w:sz w:val="20"/>
        </w:rPr>
      </w:pPr>
    </w:p>
    <w:p w14:paraId="1BA12E11" w14:textId="3D5224A3" w:rsidR="007D0189" w:rsidRDefault="002B1917">
      <w:pPr>
        <w:spacing w:before="1"/>
        <w:ind w:left="566"/>
        <w:rPr>
          <w:rFonts w:ascii="Arial"/>
          <w:b/>
        </w:rPr>
      </w:pPr>
      <w:r>
        <w:rPr>
          <w:rFonts w:ascii="Arial"/>
          <w:b/>
          <w:noProof/>
        </w:rPr>
        <mc:AlternateContent>
          <mc:Choice Requires="wpg">
            <w:drawing>
              <wp:anchor distT="0" distB="0" distL="0" distR="0" simplePos="0" relativeHeight="487640576" behindDoc="1" locked="0" layoutInCell="1" allowOverlap="1" wp14:anchorId="1BA135D1" wp14:editId="0213668F">
                <wp:simplePos x="0" y="0"/>
                <wp:positionH relativeFrom="page">
                  <wp:posOffset>360045</wp:posOffset>
                </wp:positionH>
                <wp:positionV relativeFrom="paragraph">
                  <wp:posOffset>197485</wp:posOffset>
                </wp:positionV>
                <wp:extent cx="7020560" cy="19050"/>
                <wp:effectExtent l="0" t="0" r="0" b="0"/>
                <wp:wrapTopAndBottom/>
                <wp:docPr id="573058167" name="docshapegroup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1"/>
                          <a:chExt cx="11056" cy="30"/>
                        </a:xfrm>
                      </wpg:grpSpPr>
                      <wps:wsp>
                        <wps:cNvPr id="1460484537" name="docshape339"/>
                        <wps:cNvSpPr>
                          <a:spLocks/>
                        </wps:cNvSpPr>
                        <wps:spPr bwMode="auto">
                          <a:xfrm>
                            <a:off x="566" y="310"/>
                            <a:ext cx="11056" cy="30"/>
                          </a:xfrm>
                          <a:custGeom>
                            <a:avLst/>
                            <a:gdLst>
                              <a:gd name="T0" fmla="+- 0 11607 567"/>
                              <a:gd name="T1" fmla="*/ T0 w 11056"/>
                              <a:gd name="T2" fmla="+- 0 341 311"/>
                              <a:gd name="T3" fmla="*/ 341 h 30"/>
                              <a:gd name="T4" fmla="+- 0 582 567"/>
                              <a:gd name="T5" fmla="*/ T4 w 11056"/>
                              <a:gd name="T6" fmla="+- 0 341 311"/>
                              <a:gd name="T7" fmla="*/ 341 h 30"/>
                              <a:gd name="T8" fmla="+- 0 567 567"/>
                              <a:gd name="T9" fmla="*/ T8 w 11056"/>
                              <a:gd name="T10" fmla="+- 0 311 311"/>
                              <a:gd name="T11" fmla="*/ 311 h 30"/>
                              <a:gd name="T12" fmla="+- 0 11622 567"/>
                              <a:gd name="T13" fmla="*/ T12 w 11056"/>
                              <a:gd name="T14" fmla="+- 0 311 311"/>
                              <a:gd name="T15" fmla="*/ 311 h 30"/>
                              <a:gd name="T16" fmla="+- 0 11607 567"/>
                              <a:gd name="T17" fmla="*/ T16 w 11056"/>
                              <a:gd name="T18" fmla="+- 0 341 311"/>
                              <a:gd name="T19" fmla="*/ 341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287711" name="docshape340"/>
                        <wps:cNvSpPr>
                          <a:spLocks/>
                        </wps:cNvSpPr>
                        <wps:spPr bwMode="auto">
                          <a:xfrm>
                            <a:off x="11607" y="310"/>
                            <a:ext cx="15" cy="30"/>
                          </a:xfrm>
                          <a:custGeom>
                            <a:avLst/>
                            <a:gdLst>
                              <a:gd name="T0" fmla="+- 0 11622 11607"/>
                              <a:gd name="T1" fmla="*/ T0 w 15"/>
                              <a:gd name="T2" fmla="+- 0 341 311"/>
                              <a:gd name="T3" fmla="*/ 341 h 30"/>
                              <a:gd name="T4" fmla="+- 0 11607 11607"/>
                              <a:gd name="T5" fmla="*/ T4 w 15"/>
                              <a:gd name="T6" fmla="+- 0 341 311"/>
                              <a:gd name="T7" fmla="*/ 341 h 30"/>
                              <a:gd name="T8" fmla="+- 0 11622 11607"/>
                              <a:gd name="T9" fmla="*/ T8 w 15"/>
                              <a:gd name="T10" fmla="+- 0 311 311"/>
                              <a:gd name="T11" fmla="*/ 311 h 30"/>
                              <a:gd name="T12" fmla="+- 0 11622 11607"/>
                              <a:gd name="T13" fmla="*/ T12 w 15"/>
                              <a:gd name="T14" fmla="+- 0 341 311"/>
                              <a:gd name="T15" fmla="*/ 341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2350017" name="docshape341"/>
                        <wps:cNvSpPr>
                          <a:spLocks/>
                        </wps:cNvSpPr>
                        <wps:spPr bwMode="auto">
                          <a:xfrm>
                            <a:off x="566" y="310"/>
                            <a:ext cx="15" cy="30"/>
                          </a:xfrm>
                          <a:custGeom>
                            <a:avLst/>
                            <a:gdLst>
                              <a:gd name="T0" fmla="+- 0 582 567"/>
                              <a:gd name="T1" fmla="*/ T0 w 15"/>
                              <a:gd name="T2" fmla="+- 0 341 311"/>
                              <a:gd name="T3" fmla="*/ 341 h 30"/>
                              <a:gd name="T4" fmla="+- 0 567 567"/>
                              <a:gd name="T5" fmla="*/ T4 w 15"/>
                              <a:gd name="T6" fmla="+- 0 341 311"/>
                              <a:gd name="T7" fmla="*/ 341 h 30"/>
                              <a:gd name="T8" fmla="+- 0 567 567"/>
                              <a:gd name="T9" fmla="*/ T8 w 15"/>
                              <a:gd name="T10" fmla="+- 0 311 311"/>
                              <a:gd name="T11" fmla="*/ 311 h 30"/>
                              <a:gd name="T12" fmla="+- 0 582 567"/>
                              <a:gd name="T13" fmla="*/ T12 w 15"/>
                              <a:gd name="T14" fmla="+- 0 341 311"/>
                              <a:gd name="T15" fmla="*/ 341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DC7E2" id="docshapegroup338" o:spid="_x0000_s1026" style="position:absolute;margin-left:28.35pt;margin-top:15.55pt;width:552.8pt;height:1.5pt;z-index:-15675904;mso-wrap-distance-left:0;mso-wrap-distance-right:0;mso-position-horizontal-relative:page" coordorigin="567,311"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">
                <v:shape id="docshape339"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" path="m11040,30l15,30,,,11055,r-15,30xe" fillcolor="#5f3771" stroked="f">
                  <v:path arrowok="t" o:connecttype="custom" o:connectlocs="11040,341;15,341;0,311;11055,311;11040,341" o:connectangles="0,0,0,0,0"/>
                </v:shape>
                <v:shape id="docshape340"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" path="m15,30l,30,15,r,30xe" fillcolor="#aaa" stroked="f">
                  <v:path arrowok="t" o:connecttype="custom" o:connectlocs="15,341;0,341;15,311;15,341" o:connectangles="0,0,0,0"/>
                </v:shape>
                <v:shape id="docshape341"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" path="m15,30l,30,,,15,30xe" fillcolor="#555" stroked="f">
                  <v:path arrowok="t" o:connecttype="custom" o:connectlocs="15,341;0,341;0,311;15,341"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E12" w14:textId="77777777" w:rsidR="007D0189" w:rsidRDefault="000A6B0D">
      <w:pPr>
        <w:pStyle w:val="ListParagraph"/>
        <w:numPr>
          <w:ilvl w:val="0"/>
          <w:numId w:val="14"/>
        </w:numPr>
        <w:tabs>
          <w:tab w:val="left" w:pos="956"/>
        </w:tabs>
        <w:spacing w:before="197" w:line="216" w:lineRule="auto"/>
        <w:ind w:right="324" w:firstLine="0"/>
        <w:rPr>
          <w:rFonts w:ascii="Geneva" w:hAnsi="Geneva"/>
          <w:sz w:val="20"/>
        </w:rPr>
      </w:pPr>
      <w:r>
        <w:rPr>
          <w:rFonts w:ascii="Geneva" w:hAnsi="Geneva"/>
          <w:spacing w:val="-4"/>
          <w:sz w:val="20"/>
        </w:rPr>
        <w:t>Evaluation</w:t>
      </w:r>
      <w:r>
        <w:rPr>
          <w:rFonts w:ascii="Geneva" w:hAnsi="Geneva"/>
          <w:spacing w:val="-14"/>
          <w:sz w:val="20"/>
        </w:rPr>
        <w:t xml:space="preserve"> </w:t>
      </w:r>
      <w:r>
        <w:rPr>
          <w:rFonts w:ascii="Geneva" w:hAnsi="Geneva"/>
          <w:spacing w:val="-4"/>
          <w:sz w:val="20"/>
        </w:rPr>
        <w:t>of</w:t>
      </w:r>
      <w:r>
        <w:rPr>
          <w:rFonts w:ascii="Geneva" w:hAnsi="Geneva"/>
          <w:spacing w:val="-14"/>
          <w:sz w:val="20"/>
        </w:rPr>
        <w:t xml:space="preserve"> </w:t>
      </w:r>
      <w:r>
        <w:rPr>
          <w:rFonts w:ascii="Geneva" w:hAnsi="Geneva"/>
          <w:spacing w:val="-4"/>
          <w:sz w:val="20"/>
        </w:rPr>
        <w:t>Eﬀectiveness</w:t>
      </w:r>
      <w:r>
        <w:rPr>
          <w:rFonts w:ascii="Geneva" w:hAnsi="Geneva"/>
          <w:spacing w:val="-14"/>
          <w:sz w:val="20"/>
        </w:rPr>
        <w:t xml:space="preserve"> </w:t>
      </w:r>
      <w:r>
        <w:rPr>
          <w:rFonts w:ascii="Geneva" w:hAnsi="Geneva"/>
          <w:spacing w:val="-4"/>
          <w:sz w:val="20"/>
        </w:rPr>
        <w:t>and</w:t>
      </w:r>
      <w:r>
        <w:rPr>
          <w:rFonts w:ascii="Geneva" w:hAnsi="Geneva"/>
          <w:spacing w:val="-14"/>
          <w:sz w:val="20"/>
        </w:rPr>
        <w:t xml:space="preserve"> </w:t>
      </w:r>
      <w:r>
        <w:rPr>
          <w:rFonts w:ascii="Geneva" w:hAnsi="Geneva"/>
          <w:spacing w:val="-4"/>
          <w:sz w:val="20"/>
        </w:rPr>
        <w:t>Tolerability</w:t>
      </w:r>
      <w:r>
        <w:rPr>
          <w:rFonts w:ascii="Geneva" w:hAnsi="Geneva"/>
          <w:spacing w:val="-14"/>
          <w:sz w:val="20"/>
        </w:rPr>
        <w:t xml:space="preserve"> </w:t>
      </w:r>
      <w:r>
        <w:rPr>
          <w:rFonts w:ascii="Geneva" w:hAnsi="Geneva"/>
          <w:spacing w:val="-4"/>
          <w:sz w:val="20"/>
        </w:rPr>
        <w:t>of</w:t>
      </w:r>
      <w:r>
        <w:rPr>
          <w:rFonts w:ascii="Geneva" w:hAnsi="Geneva"/>
          <w:spacing w:val="-14"/>
          <w:sz w:val="20"/>
        </w:rPr>
        <w:t xml:space="preserve"> </w:t>
      </w:r>
      <w:r>
        <w:rPr>
          <w:rFonts w:ascii="Geneva" w:hAnsi="Geneva"/>
          <w:spacing w:val="-4"/>
          <w:sz w:val="20"/>
        </w:rPr>
        <w:t>Boric</w:t>
      </w:r>
      <w:r>
        <w:rPr>
          <w:rFonts w:ascii="Geneva" w:hAnsi="Geneva"/>
          <w:spacing w:val="-14"/>
          <w:sz w:val="20"/>
        </w:rPr>
        <w:t xml:space="preserve"> </w:t>
      </w:r>
      <w:r>
        <w:rPr>
          <w:rFonts w:ascii="Geneva" w:hAnsi="Geneva"/>
          <w:spacing w:val="-4"/>
          <w:sz w:val="20"/>
        </w:rPr>
        <w:t>Acid</w:t>
      </w:r>
      <w:r>
        <w:rPr>
          <w:rFonts w:ascii="Geneva" w:hAnsi="Geneva"/>
          <w:spacing w:val="-14"/>
          <w:sz w:val="20"/>
        </w:rPr>
        <w:t xml:space="preserve"> </w:t>
      </w:r>
      <w:r>
        <w:rPr>
          <w:rFonts w:ascii="Geneva" w:hAnsi="Geneva"/>
          <w:spacing w:val="-4"/>
          <w:sz w:val="20"/>
        </w:rPr>
        <w:t>in</w:t>
      </w:r>
      <w:r>
        <w:rPr>
          <w:rFonts w:ascii="Geneva" w:hAnsi="Geneva"/>
          <w:spacing w:val="-14"/>
          <w:sz w:val="20"/>
        </w:rPr>
        <w:t xml:space="preserve"> </w:t>
      </w:r>
      <w:r>
        <w:rPr>
          <w:rFonts w:ascii="Geneva" w:hAnsi="Geneva"/>
          <w:spacing w:val="-4"/>
          <w:sz w:val="20"/>
        </w:rPr>
        <w:t>the</w:t>
      </w:r>
      <w:r>
        <w:rPr>
          <w:rFonts w:ascii="Geneva" w:hAnsi="Geneva"/>
          <w:spacing w:val="-14"/>
          <w:sz w:val="20"/>
        </w:rPr>
        <w:t xml:space="preserve"> </w:t>
      </w:r>
      <w:r>
        <w:rPr>
          <w:rFonts w:ascii="Geneva" w:hAnsi="Geneva"/>
          <w:spacing w:val="-4"/>
          <w:sz w:val="20"/>
        </w:rPr>
        <w:t>Treatment</w:t>
      </w:r>
      <w:r>
        <w:rPr>
          <w:rFonts w:ascii="Geneva" w:hAnsi="Geneva"/>
          <w:spacing w:val="-14"/>
          <w:sz w:val="20"/>
        </w:rPr>
        <w:t xml:space="preserve"> </w:t>
      </w:r>
      <w:r>
        <w:rPr>
          <w:rFonts w:ascii="Geneva" w:hAnsi="Geneva"/>
          <w:spacing w:val="-4"/>
          <w:sz w:val="20"/>
        </w:rPr>
        <w:t>of</w:t>
      </w:r>
      <w:r>
        <w:rPr>
          <w:rFonts w:ascii="Geneva" w:hAnsi="Geneva"/>
          <w:spacing w:val="-14"/>
          <w:sz w:val="20"/>
        </w:rPr>
        <w:t xml:space="preserve"> </w:t>
      </w:r>
      <w:r>
        <w:rPr>
          <w:rFonts w:ascii="Geneva" w:hAnsi="Geneva"/>
          <w:spacing w:val="-4"/>
          <w:sz w:val="20"/>
        </w:rPr>
        <w:t>Vaginal</w:t>
      </w:r>
      <w:r>
        <w:rPr>
          <w:rFonts w:ascii="Geneva" w:hAnsi="Geneva"/>
          <w:spacing w:val="-14"/>
          <w:sz w:val="20"/>
        </w:rPr>
        <w:t xml:space="preserve"> </w:t>
      </w:r>
      <w:r>
        <w:rPr>
          <w:rFonts w:ascii="Geneva" w:hAnsi="Geneva"/>
          <w:spacing w:val="-4"/>
          <w:sz w:val="20"/>
        </w:rPr>
        <w:t>Infection</w:t>
      </w:r>
      <w:r>
        <w:rPr>
          <w:rFonts w:ascii="Geneva" w:hAnsi="Geneva"/>
          <w:spacing w:val="-14"/>
          <w:sz w:val="20"/>
        </w:rPr>
        <w:t xml:space="preserve"> </w:t>
      </w:r>
      <w:r>
        <w:rPr>
          <w:rFonts w:ascii="Geneva" w:hAnsi="Geneva"/>
          <w:spacing w:val="-4"/>
          <w:sz w:val="20"/>
        </w:rPr>
        <w:t>with</w:t>
      </w:r>
      <w:r>
        <w:rPr>
          <w:rFonts w:ascii="Geneva" w:hAnsi="Geneva"/>
          <w:spacing w:val="-14"/>
          <w:sz w:val="20"/>
        </w:rPr>
        <w:t xml:space="preserve"> </w:t>
      </w:r>
      <w:r>
        <w:rPr>
          <w:rFonts w:ascii="Geneva" w:hAnsi="Geneva"/>
          <w:spacing w:val="-4"/>
          <w:sz w:val="20"/>
        </w:rPr>
        <w:t>Candida</w:t>
      </w:r>
      <w:r>
        <w:rPr>
          <w:rFonts w:ascii="Geneva" w:hAnsi="Geneva"/>
          <w:spacing w:val="-14"/>
          <w:sz w:val="20"/>
        </w:rPr>
        <w:t xml:space="preserve"> </w:t>
      </w:r>
      <w:r>
        <w:rPr>
          <w:rFonts w:ascii="Geneva" w:hAnsi="Geneva"/>
          <w:spacing w:val="-4"/>
          <w:sz w:val="20"/>
        </w:rPr>
        <w:t xml:space="preserve">Species </w:t>
      </w:r>
      <w:r>
        <w:rPr>
          <w:rFonts w:ascii="Geneva" w:hAnsi="Geneva"/>
          <w:sz w:val="20"/>
        </w:rPr>
        <w:t>Claudia</w:t>
      </w:r>
      <w:r>
        <w:rPr>
          <w:rFonts w:ascii="Geneva" w:hAnsi="Geneva"/>
          <w:spacing w:val="-17"/>
          <w:sz w:val="20"/>
        </w:rPr>
        <w:t xml:space="preserve"> </w:t>
      </w:r>
      <w:r>
        <w:rPr>
          <w:rFonts w:ascii="Geneva" w:hAnsi="Geneva"/>
          <w:sz w:val="20"/>
        </w:rPr>
        <w:t>Mehedintu</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Elvira</w:t>
      </w:r>
      <w:r>
        <w:rPr>
          <w:rFonts w:ascii="Geneva" w:hAnsi="Geneva"/>
          <w:spacing w:val="-16"/>
          <w:sz w:val="20"/>
        </w:rPr>
        <w:t xml:space="preserve"> </w:t>
      </w:r>
      <w:r>
        <w:rPr>
          <w:rFonts w:ascii="Geneva" w:hAnsi="Geneva"/>
          <w:sz w:val="20"/>
        </w:rPr>
        <w:t>Bratila</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Monica</w:t>
      </w:r>
      <w:r>
        <w:rPr>
          <w:rFonts w:ascii="Geneva" w:hAnsi="Geneva"/>
          <w:spacing w:val="-16"/>
          <w:sz w:val="20"/>
        </w:rPr>
        <w:t xml:space="preserve"> </w:t>
      </w:r>
      <w:r>
        <w:rPr>
          <w:rFonts w:ascii="Geneva" w:hAnsi="Geneva"/>
          <w:sz w:val="20"/>
        </w:rPr>
        <w:t>Cirstoiu</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Aida</w:t>
      </w:r>
      <w:r>
        <w:rPr>
          <w:rFonts w:ascii="Geneva" w:hAnsi="Geneva"/>
          <w:spacing w:val="-16"/>
          <w:sz w:val="20"/>
        </w:rPr>
        <w:t xml:space="preserve"> </w:t>
      </w:r>
      <w:r>
        <w:rPr>
          <w:rFonts w:ascii="Geneva" w:hAnsi="Geneva"/>
          <w:sz w:val="20"/>
        </w:rPr>
        <w:t>Petca</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Lacramioara</w:t>
      </w:r>
      <w:r>
        <w:rPr>
          <w:rFonts w:ascii="Geneva" w:hAnsi="Geneva"/>
          <w:spacing w:val="-16"/>
          <w:sz w:val="20"/>
        </w:rPr>
        <w:t xml:space="preserve"> </w:t>
      </w:r>
      <w:r>
        <w:rPr>
          <w:rFonts w:ascii="Geneva" w:hAnsi="Geneva"/>
          <w:sz w:val="20"/>
        </w:rPr>
        <w:t>Aurelia</w:t>
      </w:r>
      <w:r>
        <w:rPr>
          <w:rFonts w:ascii="Geneva" w:hAnsi="Geneva"/>
          <w:spacing w:val="-17"/>
          <w:sz w:val="20"/>
        </w:rPr>
        <w:t xml:space="preserve"> </w:t>
      </w:r>
      <w:r>
        <w:rPr>
          <w:rFonts w:ascii="Geneva" w:hAnsi="Geneva"/>
          <w:sz w:val="20"/>
        </w:rPr>
        <w:t>Brinduse</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Costin</w:t>
      </w:r>
      <w:r>
        <w:rPr>
          <w:rFonts w:ascii="Geneva" w:hAnsi="Geneva"/>
          <w:spacing w:val="-17"/>
          <w:sz w:val="20"/>
        </w:rPr>
        <w:t xml:space="preserve"> </w:t>
      </w:r>
      <w:r>
        <w:rPr>
          <w:rFonts w:ascii="Geneva" w:hAnsi="Geneva"/>
          <w:sz w:val="20"/>
        </w:rPr>
        <w:t>Berceanu</w:t>
      </w:r>
      <w:r>
        <w:rPr>
          <w:rFonts w:ascii="Geneva" w:hAnsi="Geneva"/>
          <w:spacing w:val="-17"/>
          <w:sz w:val="20"/>
        </w:rPr>
        <w:t xml:space="preserve"> </w:t>
      </w:r>
      <w:r>
        <w:rPr>
          <w:rFonts w:ascii="Geneva" w:hAnsi="Geneva"/>
          <w:sz w:val="20"/>
        </w:rPr>
        <w:t>, Ramona</w:t>
      </w:r>
      <w:r>
        <w:rPr>
          <w:rFonts w:ascii="Geneva" w:hAnsi="Geneva"/>
          <w:spacing w:val="-17"/>
          <w:sz w:val="20"/>
        </w:rPr>
        <w:t xml:space="preserve"> </w:t>
      </w:r>
      <w:r>
        <w:rPr>
          <w:rFonts w:ascii="Geneva" w:hAnsi="Geneva"/>
          <w:sz w:val="20"/>
        </w:rPr>
        <w:t>Ileana</w:t>
      </w:r>
      <w:r>
        <w:rPr>
          <w:rFonts w:ascii="Geneva" w:hAnsi="Geneva"/>
          <w:spacing w:val="-17"/>
          <w:sz w:val="20"/>
        </w:rPr>
        <w:t xml:space="preserve"> </w:t>
      </w:r>
      <w:r>
        <w:rPr>
          <w:rFonts w:ascii="Geneva" w:hAnsi="Geneva"/>
          <w:sz w:val="20"/>
        </w:rPr>
        <w:t>Barac</w:t>
      </w:r>
      <w:r>
        <w:rPr>
          <w:rFonts w:ascii="Geneva" w:hAnsi="Geneva"/>
          <w:spacing w:val="-17"/>
          <w:sz w:val="20"/>
        </w:rPr>
        <w:t xml:space="preserve"> </w:t>
      </w:r>
      <w:r>
        <w:rPr>
          <w:rFonts w:ascii="Geneva" w:hAnsi="Geneva"/>
          <w:sz w:val="20"/>
        </w:rPr>
        <w:t>,</w:t>
      </w:r>
      <w:r>
        <w:rPr>
          <w:rFonts w:ascii="Geneva" w:hAnsi="Geneva"/>
          <w:spacing w:val="-16"/>
          <w:sz w:val="20"/>
        </w:rPr>
        <w:t xml:space="preserve"> </w:t>
      </w:r>
      <w:r>
        <w:rPr>
          <w:rFonts w:ascii="Geneva" w:hAnsi="Geneva"/>
          <w:sz w:val="20"/>
        </w:rPr>
        <w:t>Cristina</w:t>
      </w:r>
      <w:r>
        <w:rPr>
          <w:rFonts w:ascii="Geneva" w:hAnsi="Geneva"/>
          <w:spacing w:val="-17"/>
          <w:sz w:val="20"/>
        </w:rPr>
        <w:t xml:space="preserve"> </w:t>
      </w:r>
      <w:r>
        <w:rPr>
          <w:rFonts w:ascii="Geneva" w:hAnsi="Geneva"/>
          <w:sz w:val="20"/>
        </w:rPr>
        <w:t>Veronica</w:t>
      </w:r>
      <w:r>
        <w:rPr>
          <w:rFonts w:ascii="Geneva" w:hAnsi="Geneva"/>
          <w:spacing w:val="-17"/>
          <w:sz w:val="20"/>
        </w:rPr>
        <w:t xml:space="preserve"> </w:t>
      </w:r>
      <w:r>
        <w:rPr>
          <w:rFonts w:ascii="Geneva" w:hAnsi="Geneva"/>
          <w:sz w:val="20"/>
        </w:rPr>
        <w:t>Andreescu</w:t>
      </w:r>
      <w:r>
        <w:rPr>
          <w:rFonts w:ascii="Geneva" w:hAnsi="Geneva"/>
          <w:spacing w:val="-16"/>
          <w:sz w:val="20"/>
        </w:rPr>
        <w:t xml:space="preserve"> </w:t>
      </w:r>
      <w:r>
        <w:rPr>
          <w:rFonts w:ascii="Geneva" w:hAnsi="Geneva"/>
          <w:sz w:val="20"/>
        </w:rPr>
        <w:t>,</w:t>
      </w:r>
      <w:r>
        <w:rPr>
          <w:rFonts w:ascii="Geneva" w:hAnsi="Geneva"/>
          <w:spacing w:val="-17"/>
          <w:sz w:val="20"/>
        </w:rPr>
        <w:t xml:space="preserve"> </w:t>
      </w:r>
      <w:r>
        <w:rPr>
          <w:rFonts w:ascii="Geneva" w:hAnsi="Geneva"/>
          <w:sz w:val="20"/>
        </w:rPr>
        <w:t>Razvan</w:t>
      </w:r>
      <w:r>
        <w:rPr>
          <w:rFonts w:ascii="Geneva" w:hAnsi="Geneva"/>
          <w:spacing w:val="-17"/>
          <w:sz w:val="20"/>
        </w:rPr>
        <w:t xml:space="preserve"> </w:t>
      </w:r>
      <w:r>
        <w:rPr>
          <w:rFonts w:ascii="Geneva" w:hAnsi="Geneva"/>
          <w:sz w:val="20"/>
        </w:rPr>
        <w:t>Cosmin</w:t>
      </w:r>
      <w:r>
        <w:rPr>
          <w:rFonts w:ascii="Geneva" w:hAnsi="Geneva"/>
          <w:spacing w:val="-16"/>
          <w:sz w:val="20"/>
        </w:rPr>
        <w:t xml:space="preserve"> </w:t>
      </w:r>
      <w:r>
        <w:rPr>
          <w:rFonts w:ascii="Geneva" w:hAnsi="Geneva"/>
          <w:sz w:val="20"/>
        </w:rPr>
        <w:t>Petca</w:t>
      </w:r>
      <w:r>
        <w:rPr>
          <w:rFonts w:ascii="Geneva" w:hAnsi="Geneva"/>
          <w:spacing w:val="-17"/>
          <w:sz w:val="20"/>
        </w:rPr>
        <w:t xml:space="preserve"> </w:t>
      </w:r>
      <w:r>
        <w:rPr>
          <w:rFonts w:ascii="Geneva" w:hAnsi="Geneva"/>
          <w:sz w:val="20"/>
        </w:rPr>
        <w:t>,</w:t>
      </w:r>
      <w:r>
        <w:rPr>
          <w:rFonts w:ascii="Geneva" w:hAnsi="Geneva"/>
          <w:spacing w:val="-17"/>
          <w:sz w:val="20"/>
        </w:rPr>
        <w:t xml:space="preserve"> </w:t>
      </w:r>
      <w:r>
        <w:rPr>
          <w:rFonts w:ascii="Geneva" w:hAnsi="Geneva"/>
          <w:sz w:val="20"/>
        </w:rPr>
        <w:t>Florica</w:t>
      </w:r>
      <w:r>
        <w:rPr>
          <w:rFonts w:ascii="Geneva" w:hAnsi="Geneva"/>
          <w:spacing w:val="-16"/>
          <w:sz w:val="20"/>
        </w:rPr>
        <w:t xml:space="preserve"> </w:t>
      </w:r>
      <w:r>
        <w:rPr>
          <w:rFonts w:ascii="Geneva" w:hAnsi="Geneva"/>
          <w:sz w:val="20"/>
        </w:rPr>
        <w:t>Sandru,</w:t>
      </w:r>
      <w:r>
        <w:rPr>
          <w:rFonts w:ascii="Geneva" w:hAnsi="Geneva"/>
          <w:spacing w:val="-17"/>
          <w:sz w:val="20"/>
        </w:rPr>
        <w:t xml:space="preserve"> </w:t>
      </w:r>
      <w:r>
        <w:rPr>
          <w:rFonts w:ascii="Geneva" w:hAnsi="Geneva"/>
          <w:sz w:val="20"/>
        </w:rPr>
        <w:t>Oana</w:t>
      </w:r>
      <w:r>
        <w:rPr>
          <w:rFonts w:ascii="Geneva" w:hAnsi="Geneva"/>
          <w:spacing w:val="-17"/>
          <w:sz w:val="20"/>
        </w:rPr>
        <w:t xml:space="preserve"> </w:t>
      </w:r>
      <w:r>
        <w:rPr>
          <w:rFonts w:ascii="Geneva" w:hAnsi="Geneva"/>
          <w:sz w:val="20"/>
        </w:rPr>
        <w:t>Maria</w:t>
      </w:r>
      <w:r>
        <w:rPr>
          <w:rFonts w:ascii="Geneva" w:hAnsi="Geneva"/>
          <w:spacing w:val="-16"/>
          <w:sz w:val="20"/>
        </w:rPr>
        <w:t xml:space="preserve"> </w:t>
      </w:r>
      <w:r>
        <w:rPr>
          <w:rFonts w:ascii="Geneva" w:hAnsi="Geneva"/>
          <w:sz w:val="20"/>
        </w:rPr>
        <w:t>Ionescu.</w:t>
      </w:r>
    </w:p>
    <w:p w14:paraId="1BA12E13" w14:textId="77777777" w:rsidR="007D0189" w:rsidRDefault="000A6B0D">
      <w:pPr>
        <w:spacing w:line="229" w:lineRule="exact"/>
        <w:ind w:left="566"/>
        <w:rPr>
          <w:rFonts w:ascii="Geneva"/>
          <w:sz w:val="20"/>
        </w:rPr>
      </w:pPr>
      <w:r>
        <w:rPr>
          <w:rFonts w:ascii="Geneva"/>
          <w:w w:val="90"/>
          <w:sz w:val="20"/>
        </w:rPr>
        <w:t>REVISTA</w:t>
      </w:r>
      <w:r>
        <w:rPr>
          <w:rFonts w:ascii="Geneva"/>
          <w:spacing w:val="-2"/>
          <w:w w:val="90"/>
          <w:sz w:val="20"/>
        </w:rPr>
        <w:t xml:space="preserve"> </w:t>
      </w:r>
      <w:r>
        <w:rPr>
          <w:rFonts w:ascii="Geneva"/>
          <w:w w:val="90"/>
          <w:sz w:val="20"/>
        </w:rPr>
        <w:t>DE</w:t>
      </w:r>
      <w:r>
        <w:rPr>
          <w:rFonts w:ascii="Geneva"/>
          <w:spacing w:val="-2"/>
          <w:w w:val="90"/>
          <w:sz w:val="20"/>
        </w:rPr>
        <w:t xml:space="preserve"> </w:t>
      </w:r>
      <w:r>
        <w:rPr>
          <w:rFonts w:ascii="Geneva"/>
          <w:w w:val="90"/>
          <w:sz w:val="20"/>
        </w:rPr>
        <w:t>CHIMIE</w:t>
      </w:r>
      <w:r>
        <w:rPr>
          <w:rFonts w:ascii="Geneva"/>
          <w:spacing w:val="-2"/>
          <w:w w:val="90"/>
          <w:sz w:val="20"/>
        </w:rPr>
        <w:t xml:space="preserve"> </w:t>
      </w:r>
      <w:r>
        <w:rPr>
          <w:rFonts w:ascii="Geneva"/>
          <w:w w:val="90"/>
          <w:sz w:val="20"/>
        </w:rPr>
        <w:t>(Bucharest)</w:t>
      </w:r>
      <w:r>
        <w:rPr>
          <w:rFonts w:ascii="Geneva"/>
          <w:spacing w:val="-1"/>
          <w:w w:val="90"/>
          <w:sz w:val="20"/>
        </w:rPr>
        <w:t xml:space="preserve"> </w:t>
      </w:r>
      <w:r>
        <w:rPr>
          <w:rFonts w:ascii="Geneva"/>
          <w:w w:val="90"/>
          <w:sz w:val="20"/>
        </w:rPr>
        <w:t>/</w:t>
      </w:r>
      <w:r>
        <w:rPr>
          <w:rFonts w:ascii="Geneva"/>
          <w:spacing w:val="-2"/>
          <w:w w:val="90"/>
          <w:sz w:val="20"/>
        </w:rPr>
        <w:t xml:space="preserve"> </w:t>
      </w:r>
      <w:r>
        <w:rPr>
          <w:rFonts w:ascii="Geneva"/>
          <w:w w:val="90"/>
          <w:sz w:val="20"/>
        </w:rPr>
        <w:t>70/</w:t>
      </w:r>
      <w:r>
        <w:rPr>
          <w:rFonts w:ascii="Geneva"/>
          <w:spacing w:val="-2"/>
          <w:w w:val="90"/>
          <w:sz w:val="20"/>
        </w:rPr>
        <w:t xml:space="preserve"> </w:t>
      </w:r>
      <w:r>
        <w:rPr>
          <w:rFonts w:ascii="Geneva"/>
          <w:w w:val="90"/>
          <w:sz w:val="20"/>
        </w:rPr>
        <w:t>No.</w:t>
      </w:r>
      <w:r>
        <w:rPr>
          <w:rFonts w:ascii="Geneva"/>
          <w:spacing w:val="-2"/>
          <w:w w:val="90"/>
          <w:sz w:val="20"/>
        </w:rPr>
        <w:t xml:space="preserve"> </w:t>
      </w:r>
      <w:r>
        <w:rPr>
          <w:rFonts w:ascii="Geneva"/>
          <w:w w:val="90"/>
          <w:sz w:val="20"/>
        </w:rPr>
        <w:t>7/</w:t>
      </w:r>
      <w:r>
        <w:rPr>
          <w:rFonts w:ascii="Geneva"/>
          <w:spacing w:val="-1"/>
          <w:w w:val="90"/>
          <w:sz w:val="20"/>
        </w:rPr>
        <w:t xml:space="preserve"> </w:t>
      </w:r>
      <w:r>
        <w:rPr>
          <w:rFonts w:ascii="Geneva"/>
          <w:spacing w:val="-4"/>
          <w:w w:val="90"/>
          <w:sz w:val="20"/>
        </w:rPr>
        <w:t>2019</w:t>
      </w:r>
    </w:p>
    <w:p w14:paraId="1BA12E14" w14:textId="77777777" w:rsidR="007D0189" w:rsidRDefault="000A6B0D">
      <w:pPr>
        <w:pStyle w:val="ListParagraph"/>
        <w:numPr>
          <w:ilvl w:val="0"/>
          <w:numId w:val="14"/>
        </w:numPr>
        <w:tabs>
          <w:tab w:val="left" w:pos="956"/>
        </w:tabs>
        <w:spacing w:before="8" w:line="216" w:lineRule="auto"/>
        <w:ind w:right="868" w:firstLine="0"/>
        <w:rPr>
          <w:rFonts w:ascii="Geneva"/>
          <w:sz w:val="20"/>
        </w:rPr>
      </w:pPr>
      <w:r>
        <w:rPr>
          <w:rFonts w:ascii="Geneva"/>
          <w:spacing w:val="-4"/>
          <w:sz w:val="20"/>
        </w:rPr>
        <w:t>The</w:t>
      </w:r>
      <w:r>
        <w:rPr>
          <w:rFonts w:ascii="Geneva"/>
          <w:spacing w:val="-15"/>
          <w:sz w:val="20"/>
        </w:rPr>
        <w:t xml:space="preserve"> </w:t>
      </w:r>
      <w:r>
        <w:rPr>
          <w:rFonts w:ascii="Geneva"/>
          <w:spacing w:val="-4"/>
          <w:sz w:val="20"/>
        </w:rPr>
        <w:t>Role</w:t>
      </w:r>
      <w:r>
        <w:rPr>
          <w:rFonts w:ascii="Geneva"/>
          <w:spacing w:val="-15"/>
          <w:sz w:val="20"/>
        </w:rPr>
        <w:t xml:space="preserve"> </w:t>
      </w:r>
      <w:r>
        <w:rPr>
          <w:rFonts w:ascii="Geneva"/>
          <w:spacing w:val="-4"/>
          <w:sz w:val="20"/>
        </w:rPr>
        <w:t>of</w:t>
      </w:r>
      <w:r>
        <w:rPr>
          <w:rFonts w:ascii="Geneva"/>
          <w:spacing w:val="-15"/>
          <w:sz w:val="20"/>
        </w:rPr>
        <w:t xml:space="preserve"> </w:t>
      </w:r>
      <w:r>
        <w:rPr>
          <w:rFonts w:ascii="Geneva"/>
          <w:spacing w:val="-4"/>
          <w:sz w:val="20"/>
        </w:rPr>
        <w:t>Anticoagulant</w:t>
      </w:r>
      <w:r>
        <w:rPr>
          <w:rFonts w:ascii="Geneva"/>
          <w:spacing w:val="-15"/>
          <w:sz w:val="20"/>
        </w:rPr>
        <w:t xml:space="preserve"> </w:t>
      </w:r>
      <w:r>
        <w:rPr>
          <w:rFonts w:ascii="Geneva"/>
          <w:spacing w:val="-4"/>
          <w:sz w:val="20"/>
        </w:rPr>
        <w:t>Therapy</w:t>
      </w:r>
      <w:r>
        <w:rPr>
          <w:rFonts w:ascii="Geneva"/>
          <w:spacing w:val="-15"/>
          <w:sz w:val="20"/>
        </w:rPr>
        <w:t xml:space="preserve"> </w:t>
      </w:r>
      <w:r>
        <w:rPr>
          <w:rFonts w:ascii="Geneva"/>
          <w:spacing w:val="-4"/>
          <w:sz w:val="20"/>
        </w:rPr>
        <w:t>in</w:t>
      </w:r>
      <w:r>
        <w:rPr>
          <w:rFonts w:ascii="Geneva"/>
          <w:spacing w:val="-15"/>
          <w:sz w:val="20"/>
        </w:rPr>
        <w:t xml:space="preserve"> </w:t>
      </w:r>
      <w:r>
        <w:rPr>
          <w:rFonts w:ascii="Geneva"/>
          <w:spacing w:val="-4"/>
          <w:sz w:val="20"/>
        </w:rPr>
        <w:t>the</w:t>
      </w:r>
      <w:r>
        <w:rPr>
          <w:rFonts w:ascii="Geneva"/>
          <w:spacing w:val="-15"/>
          <w:sz w:val="20"/>
        </w:rPr>
        <w:t xml:space="preserve"> </w:t>
      </w:r>
      <w:r>
        <w:rPr>
          <w:rFonts w:ascii="Geneva"/>
          <w:spacing w:val="-4"/>
          <w:sz w:val="20"/>
        </w:rPr>
        <w:t>Prevention</w:t>
      </w:r>
      <w:r>
        <w:rPr>
          <w:rFonts w:ascii="Geneva"/>
          <w:spacing w:val="-15"/>
          <w:sz w:val="20"/>
        </w:rPr>
        <w:t xml:space="preserve"> </w:t>
      </w:r>
      <w:r>
        <w:rPr>
          <w:rFonts w:ascii="Geneva"/>
          <w:spacing w:val="-4"/>
          <w:sz w:val="20"/>
        </w:rPr>
        <w:t>of</w:t>
      </w:r>
      <w:r>
        <w:rPr>
          <w:rFonts w:ascii="Geneva"/>
          <w:spacing w:val="-15"/>
          <w:sz w:val="20"/>
        </w:rPr>
        <w:t xml:space="preserve"> </w:t>
      </w:r>
      <w:r>
        <w:rPr>
          <w:rFonts w:ascii="Geneva"/>
          <w:spacing w:val="-4"/>
          <w:sz w:val="20"/>
        </w:rPr>
        <w:t>Preeclampsia.</w:t>
      </w:r>
      <w:r>
        <w:rPr>
          <w:rFonts w:ascii="Geneva"/>
          <w:spacing w:val="-15"/>
          <w:sz w:val="20"/>
        </w:rPr>
        <w:t xml:space="preserve"> </w:t>
      </w:r>
      <w:r>
        <w:rPr>
          <w:rFonts w:ascii="Geneva"/>
          <w:spacing w:val="-4"/>
          <w:sz w:val="20"/>
        </w:rPr>
        <w:t>TURCAN,</w:t>
      </w:r>
      <w:r>
        <w:rPr>
          <w:rFonts w:ascii="Geneva"/>
          <w:spacing w:val="-15"/>
          <w:sz w:val="20"/>
        </w:rPr>
        <w:t xml:space="preserve"> </w:t>
      </w:r>
      <w:r>
        <w:rPr>
          <w:rFonts w:ascii="Geneva"/>
          <w:spacing w:val="-4"/>
          <w:sz w:val="20"/>
        </w:rPr>
        <w:t>N.,</w:t>
      </w:r>
      <w:r>
        <w:rPr>
          <w:rFonts w:ascii="Geneva"/>
          <w:spacing w:val="-15"/>
          <w:sz w:val="20"/>
        </w:rPr>
        <w:t xml:space="preserve"> </w:t>
      </w:r>
      <w:r>
        <w:rPr>
          <w:rFonts w:ascii="Geneva"/>
          <w:spacing w:val="-4"/>
          <w:sz w:val="20"/>
        </w:rPr>
        <w:t>BOHILTEA,</w:t>
      </w:r>
      <w:r>
        <w:rPr>
          <w:rFonts w:ascii="Geneva"/>
          <w:spacing w:val="-15"/>
          <w:sz w:val="20"/>
        </w:rPr>
        <w:t xml:space="preserve"> </w:t>
      </w:r>
      <w:r>
        <w:rPr>
          <w:rFonts w:ascii="Geneva"/>
          <w:spacing w:val="-4"/>
          <w:sz w:val="20"/>
        </w:rPr>
        <w:t>R.,</w:t>
      </w:r>
      <w:r>
        <w:rPr>
          <w:rFonts w:ascii="Geneva"/>
          <w:spacing w:val="-15"/>
          <w:sz w:val="20"/>
        </w:rPr>
        <w:t xml:space="preserve"> </w:t>
      </w:r>
      <w:r>
        <w:rPr>
          <w:rFonts w:ascii="Geneva"/>
          <w:spacing w:val="-4"/>
          <w:sz w:val="20"/>
        </w:rPr>
        <w:t>NEACSU,</w:t>
      </w:r>
      <w:r>
        <w:rPr>
          <w:rFonts w:ascii="Geneva"/>
          <w:spacing w:val="-15"/>
          <w:sz w:val="20"/>
        </w:rPr>
        <w:t xml:space="preserve"> </w:t>
      </w:r>
      <w:r>
        <w:rPr>
          <w:rFonts w:ascii="Geneva"/>
          <w:spacing w:val="-4"/>
          <w:sz w:val="20"/>
        </w:rPr>
        <w:t>A., BAROS,</w:t>
      </w:r>
      <w:r>
        <w:rPr>
          <w:rFonts w:ascii="Geneva"/>
          <w:spacing w:val="-14"/>
          <w:sz w:val="20"/>
        </w:rPr>
        <w:t xml:space="preserve"> </w:t>
      </w:r>
      <w:r>
        <w:rPr>
          <w:rFonts w:ascii="Geneva"/>
          <w:spacing w:val="-4"/>
          <w:sz w:val="20"/>
        </w:rPr>
        <w:t>A.,</w:t>
      </w:r>
      <w:r>
        <w:rPr>
          <w:rFonts w:ascii="Geneva"/>
          <w:spacing w:val="-14"/>
          <w:sz w:val="20"/>
        </w:rPr>
        <w:t xml:space="preserve"> </w:t>
      </w:r>
      <w:r>
        <w:rPr>
          <w:rFonts w:ascii="Geneva"/>
          <w:spacing w:val="-4"/>
          <w:sz w:val="20"/>
        </w:rPr>
        <w:t>&amp;</w:t>
      </w:r>
      <w:r>
        <w:rPr>
          <w:rFonts w:ascii="Geneva"/>
          <w:spacing w:val="-14"/>
          <w:sz w:val="20"/>
        </w:rPr>
        <w:t xml:space="preserve"> </w:t>
      </w:r>
      <w:r>
        <w:rPr>
          <w:rFonts w:ascii="Geneva"/>
          <w:spacing w:val="-4"/>
          <w:sz w:val="20"/>
        </w:rPr>
        <w:t>CIRSTOIU</w:t>
      </w:r>
      <w:r>
        <w:rPr>
          <w:rFonts w:ascii="Geneva"/>
          <w:spacing w:val="-14"/>
          <w:sz w:val="20"/>
        </w:rPr>
        <w:t xml:space="preserve"> </w:t>
      </w:r>
      <w:r>
        <w:rPr>
          <w:rFonts w:ascii="Geneva"/>
          <w:spacing w:val="-4"/>
          <w:sz w:val="20"/>
        </w:rPr>
        <w:t>M.</w:t>
      </w:r>
      <w:r>
        <w:rPr>
          <w:rFonts w:ascii="Geneva"/>
          <w:spacing w:val="-14"/>
          <w:sz w:val="20"/>
        </w:rPr>
        <w:t xml:space="preserve"> </w:t>
      </w:r>
      <w:r>
        <w:rPr>
          <w:rFonts w:ascii="Geneva"/>
          <w:spacing w:val="-4"/>
          <w:sz w:val="20"/>
        </w:rPr>
        <w:t>M.</w:t>
      </w:r>
      <w:r>
        <w:rPr>
          <w:rFonts w:ascii="Geneva"/>
          <w:spacing w:val="-14"/>
          <w:sz w:val="20"/>
        </w:rPr>
        <w:t xml:space="preserve"> </w:t>
      </w:r>
      <w:r>
        <w:rPr>
          <w:rFonts w:ascii="Geneva"/>
          <w:spacing w:val="-4"/>
          <w:sz w:val="20"/>
        </w:rPr>
        <w:t>Revista</w:t>
      </w:r>
      <w:r>
        <w:rPr>
          <w:rFonts w:ascii="Geneva"/>
          <w:spacing w:val="-14"/>
          <w:sz w:val="20"/>
        </w:rPr>
        <w:t xml:space="preserve"> </w:t>
      </w:r>
      <w:r>
        <w:rPr>
          <w:rFonts w:ascii="Geneva"/>
          <w:spacing w:val="-4"/>
          <w:sz w:val="20"/>
        </w:rPr>
        <w:t>De</w:t>
      </w:r>
      <w:r>
        <w:rPr>
          <w:rFonts w:ascii="Geneva"/>
          <w:spacing w:val="-14"/>
          <w:sz w:val="20"/>
        </w:rPr>
        <w:t xml:space="preserve"> </w:t>
      </w:r>
      <w:r>
        <w:rPr>
          <w:rFonts w:ascii="Geneva"/>
          <w:spacing w:val="-4"/>
          <w:sz w:val="20"/>
        </w:rPr>
        <w:t>Chimie(Bucharest),</w:t>
      </w:r>
      <w:r>
        <w:rPr>
          <w:rFonts w:ascii="Geneva"/>
          <w:spacing w:val="-14"/>
          <w:sz w:val="20"/>
        </w:rPr>
        <w:t xml:space="preserve"> </w:t>
      </w:r>
      <w:r>
        <w:rPr>
          <w:rFonts w:ascii="Geneva"/>
          <w:spacing w:val="-4"/>
          <w:sz w:val="20"/>
        </w:rPr>
        <w:t>70,</w:t>
      </w:r>
      <w:r>
        <w:rPr>
          <w:rFonts w:ascii="Geneva"/>
          <w:spacing w:val="-14"/>
          <w:sz w:val="20"/>
        </w:rPr>
        <w:t xml:space="preserve"> </w:t>
      </w:r>
      <w:r>
        <w:rPr>
          <w:rFonts w:ascii="Geneva"/>
          <w:spacing w:val="-4"/>
          <w:sz w:val="20"/>
        </w:rPr>
        <w:t>No.</w:t>
      </w:r>
      <w:r>
        <w:rPr>
          <w:rFonts w:ascii="Geneva"/>
          <w:spacing w:val="-14"/>
          <w:sz w:val="20"/>
        </w:rPr>
        <w:t xml:space="preserve"> </w:t>
      </w:r>
      <w:r>
        <w:rPr>
          <w:rFonts w:ascii="Geneva"/>
          <w:spacing w:val="-4"/>
          <w:sz w:val="20"/>
        </w:rPr>
        <w:t>4</w:t>
      </w:r>
      <w:r>
        <w:rPr>
          <w:rFonts w:ascii="Geneva"/>
          <w:spacing w:val="-14"/>
          <w:sz w:val="20"/>
        </w:rPr>
        <w:t xml:space="preserve"> </w:t>
      </w:r>
      <w:r>
        <w:rPr>
          <w:rFonts w:ascii="Geneva"/>
          <w:spacing w:val="-4"/>
          <w:sz w:val="20"/>
        </w:rPr>
        <w:t>/</w:t>
      </w:r>
      <w:r>
        <w:rPr>
          <w:rFonts w:ascii="Geneva"/>
          <w:spacing w:val="-14"/>
          <w:sz w:val="20"/>
        </w:rPr>
        <w:t xml:space="preserve"> </w:t>
      </w:r>
      <w:r>
        <w:rPr>
          <w:rFonts w:ascii="Geneva"/>
          <w:spacing w:val="-4"/>
          <w:sz w:val="20"/>
        </w:rPr>
        <w:t>2019</w:t>
      </w:r>
    </w:p>
    <w:p w14:paraId="1BA12E15" w14:textId="77777777" w:rsidR="007D0189" w:rsidRDefault="000A6B0D">
      <w:pPr>
        <w:pStyle w:val="ListParagraph"/>
        <w:numPr>
          <w:ilvl w:val="0"/>
          <w:numId w:val="14"/>
        </w:numPr>
        <w:tabs>
          <w:tab w:val="left" w:pos="956"/>
        </w:tabs>
        <w:spacing w:line="216" w:lineRule="auto"/>
        <w:ind w:right="288" w:firstLine="0"/>
        <w:jc w:val="both"/>
        <w:rPr>
          <w:rFonts w:ascii="Geneva" w:hAnsi="Geneva"/>
          <w:sz w:val="20"/>
        </w:rPr>
      </w:pPr>
      <w:r>
        <w:rPr>
          <w:rFonts w:ascii="Geneva" w:hAnsi="Geneva"/>
          <w:sz w:val="20"/>
        </w:rPr>
        <w:t>The</w:t>
      </w:r>
      <w:r>
        <w:rPr>
          <w:rFonts w:ascii="Geneva" w:hAnsi="Geneva"/>
          <w:spacing w:val="-4"/>
          <w:sz w:val="20"/>
        </w:rPr>
        <w:t xml:space="preserve"> </w:t>
      </w:r>
      <w:r>
        <w:rPr>
          <w:rFonts w:ascii="Geneva" w:hAnsi="Geneva"/>
          <w:sz w:val="20"/>
        </w:rPr>
        <w:t>limit</w:t>
      </w:r>
      <w:r>
        <w:rPr>
          <w:rFonts w:ascii="Geneva" w:hAnsi="Geneva"/>
          <w:spacing w:val="-4"/>
          <w:sz w:val="20"/>
        </w:rPr>
        <w:t xml:space="preserve"> </w:t>
      </w:r>
      <w:r>
        <w:rPr>
          <w:rFonts w:ascii="Geneva" w:hAnsi="Geneva"/>
          <w:sz w:val="20"/>
        </w:rPr>
        <w:t>between</w:t>
      </w:r>
      <w:r>
        <w:rPr>
          <w:rFonts w:ascii="Geneva" w:hAnsi="Geneva"/>
          <w:spacing w:val="-4"/>
          <w:sz w:val="20"/>
        </w:rPr>
        <w:t xml:space="preserve"> </w:t>
      </w:r>
      <w:r>
        <w:rPr>
          <w:rFonts w:ascii="Geneva" w:hAnsi="Geneva"/>
          <w:sz w:val="20"/>
        </w:rPr>
        <w:t>necessity</w:t>
      </w:r>
      <w:r>
        <w:rPr>
          <w:rFonts w:ascii="Geneva" w:hAnsi="Geneva"/>
          <w:spacing w:val="-4"/>
          <w:sz w:val="20"/>
        </w:rPr>
        <w:t xml:space="preserve"> </w:t>
      </w:r>
      <w:r>
        <w:rPr>
          <w:rFonts w:ascii="Geneva" w:hAnsi="Geneva"/>
          <w:sz w:val="20"/>
        </w:rPr>
        <w:t>and</w:t>
      </w:r>
      <w:r>
        <w:rPr>
          <w:rFonts w:ascii="Geneva" w:hAnsi="Geneva"/>
          <w:spacing w:val="-5"/>
          <w:sz w:val="20"/>
        </w:rPr>
        <w:t xml:space="preserve"> </w:t>
      </w:r>
      <w:r>
        <w:rPr>
          <w:rFonts w:ascii="Geneva" w:hAnsi="Geneva"/>
          <w:sz w:val="20"/>
        </w:rPr>
        <w:t>prevention</w:t>
      </w:r>
      <w:r>
        <w:rPr>
          <w:rFonts w:ascii="Geneva" w:hAnsi="Geneva"/>
          <w:spacing w:val="-4"/>
          <w:sz w:val="20"/>
        </w:rPr>
        <w:t xml:space="preserve"> </w:t>
      </w:r>
      <w:r>
        <w:rPr>
          <w:rFonts w:ascii="Geneva" w:hAnsi="Geneva"/>
          <w:sz w:val="20"/>
        </w:rPr>
        <w:t>in</w:t>
      </w:r>
      <w:r>
        <w:rPr>
          <w:rFonts w:ascii="Geneva" w:hAnsi="Geneva"/>
          <w:spacing w:val="-4"/>
          <w:sz w:val="20"/>
        </w:rPr>
        <w:t xml:space="preserve"> </w:t>
      </w:r>
      <w:r>
        <w:rPr>
          <w:rFonts w:ascii="Geneva" w:hAnsi="Geneva"/>
          <w:sz w:val="20"/>
        </w:rPr>
        <w:t>iatrogenic</w:t>
      </w:r>
      <w:r>
        <w:rPr>
          <w:rFonts w:ascii="Geneva" w:hAnsi="Geneva"/>
          <w:spacing w:val="-4"/>
          <w:sz w:val="20"/>
        </w:rPr>
        <w:t xml:space="preserve"> </w:t>
      </w:r>
      <w:r>
        <w:rPr>
          <w:rFonts w:ascii="Geneva" w:hAnsi="Geneva"/>
          <w:sz w:val="20"/>
        </w:rPr>
        <w:t>prematurity</w:t>
      </w:r>
      <w:r>
        <w:rPr>
          <w:rFonts w:ascii="Geneva" w:hAnsi="Geneva"/>
          <w:spacing w:val="-5"/>
          <w:sz w:val="20"/>
        </w:rPr>
        <w:t xml:space="preserve"> </w:t>
      </w:r>
      <w:r>
        <w:rPr>
          <w:rFonts w:ascii="Geneva" w:hAnsi="Geneva"/>
          <w:sz w:val="20"/>
        </w:rPr>
        <w:t>–</w:t>
      </w:r>
      <w:r>
        <w:rPr>
          <w:rFonts w:ascii="Geneva" w:hAnsi="Geneva"/>
          <w:spacing w:val="-4"/>
          <w:sz w:val="20"/>
        </w:rPr>
        <w:t xml:space="preserve"> </w:t>
      </w:r>
      <w:r>
        <w:rPr>
          <w:rFonts w:ascii="Geneva" w:hAnsi="Geneva"/>
          <w:sz w:val="20"/>
        </w:rPr>
        <w:t>revista</w:t>
      </w:r>
      <w:r>
        <w:rPr>
          <w:rFonts w:ascii="Geneva" w:hAnsi="Geneva"/>
          <w:spacing w:val="-4"/>
          <w:sz w:val="20"/>
        </w:rPr>
        <w:t xml:space="preserve"> </w:t>
      </w:r>
      <w:r>
        <w:rPr>
          <w:rFonts w:ascii="Geneva" w:hAnsi="Geneva"/>
          <w:sz w:val="20"/>
        </w:rPr>
        <w:t>Proceedings</w:t>
      </w:r>
      <w:r>
        <w:rPr>
          <w:rFonts w:ascii="Geneva" w:hAnsi="Geneva"/>
          <w:spacing w:val="-4"/>
          <w:sz w:val="20"/>
        </w:rPr>
        <w:t xml:space="preserve"> </w:t>
      </w:r>
      <w:r>
        <w:rPr>
          <w:rFonts w:ascii="Geneva" w:hAnsi="Geneva"/>
          <w:sz w:val="20"/>
        </w:rPr>
        <w:t>of</w:t>
      </w:r>
      <w:r>
        <w:rPr>
          <w:rFonts w:ascii="Geneva" w:hAnsi="Geneva"/>
          <w:spacing w:val="-4"/>
          <w:sz w:val="20"/>
        </w:rPr>
        <w:t xml:space="preserve"> </w:t>
      </w:r>
      <w:r>
        <w:rPr>
          <w:rFonts w:ascii="Geneva" w:hAnsi="Geneva"/>
          <w:sz w:val="20"/>
        </w:rPr>
        <w:t>the</w:t>
      </w:r>
      <w:r>
        <w:rPr>
          <w:rFonts w:ascii="Geneva" w:hAnsi="Geneva"/>
          <w:spacing w:val="-4"/>
          <w:sz w:val="20"/>
        </w:rPr>
        <w:t xml:space="preserve"> </w:t>
      </w:r>
      <w:r>
        <w:rPr>
          <w:rFonts w:ascii="Geneva" w:hAnsi="Geneva"/>
          <w:sz w:val="20"/>
        </w:rPr>
        <w:t>22th</w:t>
      </w:r>
      <w:r>
        <w:rPr>
          <w:rFonts w:ascii="Geneva" w:hAnsi="Geneva"/>
          <w:spacing w:val="-4"/>
          <w:sz w:val="20"/>
        </w:rPr>
        <w:t xml:space="preserve"> </w:t>
      </w:r>
      <w:r>
        <w:rPr>
          <w:rFonts w:ascii="Geneva" w:hAnsi="Geneva"/>
          <w:sz w:val="20"/>
        </w:rPr>
        <w:t xml:space="preserve">Balkan </w:t>
      </w:r>
      <w:r>
        <w:rPr>
          <w:rFonts w:ascii="Geneva" w:hAnsi="Geneva"/>
          <w:spacing w:val="-6"/>
          <w:sz w:val="20"/>
        </w:rPr>
        <w:t>Medical</w:t>
      </w:r>
      <w:r>
        <w:rPr>
          <w:rFonts w:ascii="Geneva" w:hAnsi="Geneva"/>
          <w:spacing w:val="-11"/>
          <w:sz w:val="20"/>
        </w:rPr>
        <w:t xml:space="preserve"> </w:t>
      </w:r>
      <w:r>
        <w:rPr>
          <w:rFonts w:ascii="Geneva" w:hAnsi="Geneva"/>
          <w:spacing w:val="-6"/>
          <w:sz w:val="20"/>
        </w:rPr>
        <w:t>Days</w:t>
      </w:r>
      <w:r>
        <w:rPr>
          <w:rFonts w:ascii="Geneva" w:hAnsi="Geneva"/>
          <w:spacing w:val="-11"/>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26-29</w:t>
      </w:r>
      <w:r>
        <w:rPr>
          <w:rFonts w:ascii="Geneva" w:hAnsi="Geneva"/>
          <w:spacing w:val="-10"/>
          <w:sz w:val="20"/>
        </w:rPr>
        <w:t xml:space="preserve"> </w:t>
      </w:r>
      <w:r>
        <w:rPr>
          <w:rFonts w:ascii="Geneva" w:hAnsi="Geneva"/>
          <w:spacing w:val="-6"/>
          <w:sz w:val="20"/>
        </w:rPr>
        <w:t>September</w:t>
      </w:r>
      <w:r>
        <w:rPr>
          <w:rFonts w:ascii="Geneva" w:hAnsi="Geneva"/>
          <w:spacing w:val="-11"/>
          <w:sz w:val="20"/>
        </w:rPr>
        <w:t xml:space="preserve"> </w:t>
      </w:r>
      <w:r>
        <w:rPr>
          <w:rFonts w:ascii="Geneva" w:hAnsi="Geneva"/>
          <w:spacing w:val="-6"/>
          <w:sz w:val="20"/>
        </w:rPr>
        <w:t>2019</w:t>
      </w:r>
      <w:r>
        <w:rPr>
          <w:rFonts w:ascii="Geneva" w:hAnsi="Geneva"/>
          <w:spacing w:val="-11"/>
          <w:sz w:val="20"/>
        </w:rPr>
        <w:t xml:space="preserve"> </w:t>
      </w:r>
      <w:r>
        <w:rPr>
          <w:rFonts w:ascii="Geneva" w:hAnsi="Geneva"/>
          <w:spacing w:val="-6"/>
          <w:sz w:val="20"/>
        </w:rPr>
        <w:t>–</w:t>
      </w:r>
      <w:r>
        <w:rPr>
          <w:rFonts w:ascii="Geneva" w:hAnsi="Geneva"/>
          <w:spacing w:val="-10"/>
          <w:sz w:val="20"/>
        </w:rPr>
        <w:t xml:space="preserve"> </w:t>
      </w:r>
      <w:r>
        <w:rPr>
          <w:rFonts w:ascii="Geneva" w:hAnsi="Geneva"/>
          <w:spacing w:val="-6"/>
          <w:sz w:val="20"/>
        </w:rPr>
        <w:t>Filodiritto</w:t>
      </w:r>
      <w:r>
        <w:rPr>
          <w:rFonts w:ascii="Geneva" w:hAnsi="Geneva"/>
          <w:spacing w:val="-11"/>
          <w:sz w:val="20"/>
        </w:rPr>
        <w:t xml:space="preserve"> </w:t>
      </w:r>
      <w:r>
        <w:rPr>
          <w:rFonts w:ascii="Geneva" w:hAnsi="Geneva"/>
          <w:spacing w:val="-6"/>
          <w:sz w:val="20"/>
        </w:rPr>
        <w:t>International</w:t>
      </w:r>
      <w:r>
        <w:rPr>
          <w:rFonts w:ascii="Geneva" w:hAnsi="Geneva"/>
          <w:spacing w:val="-11"/>
          <w:sz w:val="20"/>
        </w:rPr>
        <w:t xml:space="preserve"> </w:t>
      </w:r>
      <w:r>
        <w:rPr>
          <w:rFonts w:ascii="Geneva" w:hAnsi="Geneva"/>
          <w:spacing w:val="-6"/>
          <w:sz w:val="20"/>
        </w:rPr>
        <w:t>Proceedings</w:t>
      </w:r>
      <w:r>
        <w:rPr>
          <w:rFonts w:ascii="Geneva" w:hAnsi="Geneva"/>
          <w:spacing w:val="-10"/>
          <w:sz w:val="20"/>
        </w:rPr>
        <w:t xml:space="preserve"> </w:t>
      </w:r>
      <w:r>
        <w:rPr>
          <w:rFonts w:ascii="Geneva" w:hAnsi="Geneva"/>
          <w:spacing w:val="-6"/>
          <w:sz w:val="20"/>
        </w:rPr>
        <w:t>–</w:t>
      </w:r>
      <w:r>
        <w:rPr>
          <w:rFonts w:ascii="Geneva" w:hAnsi="Geneva"/>
          <w:spacing w:val="-11"/>
          <w:sz w:val="20"/>
        </w:rPr>
        <w:t xml:space="preserve"> </w:t>
      </w:r>
      <w:r>
        <w:rPr>
          <w:rFonts w:ascii="Geneva" w:hAnsi="Geneva"/>
          <w:spacing w:val="-6"/>
          <w:sz w:val="20"/>
        </w:rPr>
        <w:t>ISBN</w:t>
      </w:r>
      <w:r>
        <w:rPr>
          <w:rFonts w:ascii="Geneva" w:hAnsi="Geneva"/>
          <w:spacing w:val="-11"/>
          <w:sz w:val="20"/>
        </w:rPr>
        <w:t xml:space="preserve"> </w:t>
      </w:r>
      <w:r>
        <w:rPr>
          <w:rFonts w:ascii="Geneva" w:hAnsi="Geneva"/>
          <w:spacing w:val="-6"/>
          <w:sz w:val="20"/>
        </w:rPr>
        <w:t>978-88-85813-61-8,</w:t>
      </w:r>
      <w:r>
        <w:rPr>
          <w:rFonts w:ascii="Geneva" w:hAnsi="Geneva"/>
          <w:spacing w:val="-10"/>
          <w:sz w:val="20"/>
        </w:rPr>
        <w:t xml:space="preserve"> </w:t>
      </w:r>
      <w:r>
        <w:rPr>
          <w:rFonts w:ascii="Geneva" w:hAnsi="Geneva"/>
          <w:spacing w:val="-6"/>
          <w:sz w:val="20"/>
        </w:rPr>
        <w:t>pg:</w:t>
      </w:r>
      <w:r>
        <w:rPr>
          <w:rFonts w:ascii="Geneva" w:hAnsi="Geneva"/>
          <w:spacing w:val="-11"/>
          <w:sz w:val="20"/>
        </w:rPr>
        <w:t xml:space="preserve"> </w:t>
      </w:r>
      <w:r>
        <w:rPr>
          <w:rFonts w:ascii="Geneva" w:hAnsi="Geneva"/>
          <w:spacing w:val="-6"/>
          <w:sz w:val="20"/>
        </w:rPr>
        <w:t>458-463</w:t>
      </w:r>
      <w:r>
        <w:rPr>
          <w:rFonts w:ascii="Geneva" w:hAnsi="Geneva"/>
          <w:spacing w:val="-11"/>
          <w:sz w:val="20"/>
        </w:rPr>
        <w:t xml:space="preserve"> </w:t>
      </w:r>
      <w:r>
        <w:rPr>
          <w:rFonts w:ascii="Geneva" w:hAnsi="Geneva"/>
          <w:spacing w:val="-6"/>
          <w:sz w:val="20"/>
        </w:rPr>
        <w:t xml:space="preserve">– </w:t>
      </w:r>
      <w:r>
        <w:rPr>
          <w:rFonts w:ascii="Geneva" w:hAnsi="Geneva"/>
          <w:sz w:val="20"/>
        </w:rPr>
        <w:t>autori:</w:t>
      </w:r>
      <w:r>
        <w:rPr>
          <w:rFonts w:ascii="Geneva" w:hAnsi="Geneva"/>
          <w:spacing w:val="-12"/>
          <w:sz w:val="20"/>
        </w:rPr>
        <w:t xml:space="preserve"> </w:t>
      </w:r>
      <w:r>
        <w:rPr>
          <w:rFonts w:ascii="Geneva" w:hAnsi="Geneva"/>
          <w:sz w:val="20"/>
        </w:rPr>
        <w:t>Turcan</w:t>
      </w:r>
      <w:r>
        <w:rPr>
          <w:rFonts w:ascii="Geneva" w:hAnsi="Geneva"/>
          <w:spacing w:val="-12"/>
          <w:sz w:val="20"/>
        </w:rPr>
        <w:t xml:space="preserve"> </w:t>
      </w:r>
      <w:r>
        <w:rPr>
          <w:rFonts w:ascii="Geneva" w:hAnsi="Geneva"/>
          <w:sz w:val="20"/>
        </w:rPr>
        <w:t>N,</w:t>
      </w:r>
      <w:r>
        <w:rPr>
          <w:rFonts w:ascii="Geneva" w:hAnsi="Geneva"/>
          <w:spacing w:val="-12"/>
          <w:sz w:val="20"/>
        </w:rPr>
        <w:t xml:space="preserve"> </w:t>
      </w:r>
      <w:r>
        <w:rPr>
          <w:rFonts w:ascii="Geneva" w:hAnsi="Geneva"/>
          <w:sz w:val="20"/>
        </w:rPr>
        <w:t>Cirstoiu</w:t>
      </w:r>
      <w:r>
        <w:rPr>
          <w:rFonts w:ascii="Geneva" w:hAnsi="Geneva"/>
          <w:spacing w:val="-12"/>
          <w:sz w:val="20"/>
        </w:rPr>
        <w:t xml:space="preserve"> </w:t>
      </w:r>
      <w:r>
        <w:rPr>
          <w:rFonts w:ascii="Geneva" w:hAnsi="Geneva"/>
          <w:sz w:val="20"/>
        </w:rPr>
        <w:t>MM,</w:t>
      </w:r>
      <w:r>
        <w:rPr>
          <w:rFonts w:ascii="Geneva" w:hAnsi="Geneva"/>
          <w:spacing w:val="-12"/>
          <w:sz w:val="20"/>
        </w:rPr>
        <w:t xml:space="preserve"> </w:t>
      </w:r>
      <w:r>
        <w:rPr>
          <w:rFonts w:ascii="Geneva" w:hAnsi="Geneva"/>
          <w:sz w:val="20"/>
        </w:rPr>
        <w:t>Baros</w:t>
      </w:r>
      <w:r>
        <w:rPr>
          <w:rFonts w:ascii="Geneva" w:hAnsi="Geneva"/>
          <w:spacing w:val="-12"/>
          <w:sz w:val="20"/>
        </w:rPr>
        <w:t xml:space="preserve"> </w:t>
      </w:r>
      <w:r>
        <w:rPr>
          <w:rFonts w:ascii="Geneva" w:hAnsi="Geneva"/>
          <w:sz w:val="20"/>
        </w:rPr>
        <w:t>A,</w:t>
      </w:r>
      <w:r>
        <w:rPr>
          <w:rFonts w:ascii="Geneva" w:hAnsi="Geneva"/>
          <w:spacing w:val="-12"/>
          <w:sz w:val="20"/>
        </w:rPr>
        <w:t xml:space="preserve"> </w:t>
      </w:r>
      <w:r>
        <w:rPr>
          <w:rFonts w:ascii="Geneva" w:hAnsi="Geneva"/>
          <w:sz w:val="20"/>
        </w:rPr>
        <w:t>Ducu</w:t>
      </w:r>
      <w:r>
        <w:rPr>
          <w:rFonts w:ascii="Geneva" w:hAnsi="Geneva"/>
          <w:spacing w:val="-12"/>
          <w:sz w:val="20"/>
        </w:rPr>
        <w:t xml:space="preserve"> </w:t>
      </w:r>
      <w:r>
        <w:rPr>
          <w:rFonts w:ascii="Geneva" w:hAnsi="Geneva"/>
          <w:sz w:val="20"/>
        </w:rPr>
        <w:t>I,</w:t>
      </w:r>
      <w:r>
        <w:rPr>
          <w:rFonts w:ascii="Geneva" w:hAnsi="Geneva"/>
          <w:spacing w:val="-12"/>
          <w:sz w:val="20"/>
        </w:rPr>
        <w:t xml:space="preserve"> </w:t>
      </w:r>
      <w:r>
        <w:rPr>
          <w:rFonts w:ascii="Geneva" w:hAnsi="Geneva"/>
          <w:sz w:val="20"/>
        </w:rPr>
        <w:t>Teodor</w:t>
      </w:r>
      <w:r>
        <w:rPr>
          <w:rFonts w:ascii="Geneva" w:hAnsi="Geneva"/>
          <w:spacing w:val="-12"/>
          <w:sz w:val="20"/>
        </w:rPr>
        <w:t xml:space="preserve"> </w:t>
      </w:r>
      <w:r>
        <w:rPr>
          <w:rFonts w:ascii="Geneva" w:hAnsi="Geneva"/>
          <w:sz w:val="20"/>
        </w:rPr>
        <w:t>O,</w:t>
      </w:r>
      <w:r>
        <w:rPr>
          <w:rFonts w:ascii="Geneva" w:hAnsi="Geneva"/>
          <w:spacing w:val="-12"/>
          <w:sz w:val="20"/>
        </w:rPr>
        <w:t xml:space="preserve"> </w:t>
      </w:r>
      <w:r>
        <w:rPr>
          <w:rFonts w:ascii="Geneva" w:hAnsi="Geneva"/>
          <w:sz w:val="20"/>
        </w:rPr>
        <w:t>Bohiltea</w:t>
      </w:r>
      <w:r>
        <w:rPr>
          <w:rFonts w:ascii="Geneva" w:hAnsi="Geneva"/>
          <w:spacing w:val="-12"/>
          <w:sz w:val="20"/>
        </w:rPr>
        <w:t xml:space="preserve"> </w:t>
      </w:r>
      <w:r>
        <w:rPr>
          <w:rFonts w:ascii="Geneva" w:hAnsi="Geneva"/>
          <w:sz w:val="20"/>
        </w:rPr>
        <w:t>R</w:t>
      </w:r>
    </w:p>
    <w:p w14:paraId="1BA12E16" w14:textId="77777777" w:rsidR="007D0189" w:rsidRDefault="000A6B0D">
      <w:pPr>
        <w:pStyle w:val="ListParagraph"/>
        <w:numPr>
          <w:ilvl w:val="0"/>
          <w:numId w:val="14"/>
        </w:numPr>
        <w:tabs>
          <w:tab w:val="left" w:pos="956"/>
        </w:tabs>
        <w:spacing w:line="216" w:lineRule="auto"/>
        <w:ind w:right="287" w:firstLine="0"/>
        <w:jc w:val="both"/>
        <w:rPr>
          <w:rFonts w:ascii="Geneva" w:hAnsi="Geneva"/>
          <w:sz w:val="20"/>
        </w:rPr>
      </w:pPr>
      <w:r>
        <w:rPr>
          <w:rFonts w:ascii="Geneva" w:hAnsi="Geneva"/>
          <w:sz w:val="20"/>
        </w:rPr>
        <w:t>Recurrence</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pelvic</w:t>
      </w:r>
      <w:r>
        <w:rPr>
          <w:rFonts w:ascii="Geneva" w:hAnsi="Geneva"/>
          <w:spacing w:val="-7"/>
          <w:sz w:val="20"/>
        </w:rPr>
        <w:t xml:space="preserve"> </w:t>
      </w:r>
      <w:r>
        <w:rPr>
          <w:rFonts w:ascii="Geneva" w:hAnsi="Geneva"/>
          <w:sz w:val="20"/>
        </w:rPr>
        <w:t>organ</w:t>
      </w:r>
      <w:r>
        <w:rPr>
          <w:rFonts w:ascii="Geneva" w:hAnsi="Geneva"/>
          <w:spacing w:val="-7"/>
          <w:sz w:val="20"/>
        </w:rPr>
        <w:t xml:space="preserve"> </w:t>
      </w:r>
      <w:r>
        <w:rPr>
          <w:rFonts w:ascii="Geneva" w:hAnsi="Geneva"/>
          <w:sz w:val="20"/>
        </w:rPr>
        <w:t>prolapse</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revista</w:t>
      </w:r>
      <w:r>
        <w:rPr>
          <w:rFonts w:ascii="Geneva" w:hAnsi="Geneva"/>
          <w:spacing w:val="-7"/>
          <w:sz w:val="20"/>
        </w:rPr>
        <w:t xml:space="preserve"> </w:t>
      </w:r>
      <w:r>
        <w:rPr>
          <w:rFonts w:ascii="Geneva" w:hAnsi="Geneva"/>
          <w:sz w:val="20"/>
        </w:rPr>
        <w:t>Proceedings</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the</w:t>
      </w:r>
      <w:r>
        <w:rPr>
          <w:rFonts w:ascii="Geneva" w:hAnsi="Geneva"/>
          <w:spacing w:val="-7"/>
          <w:sz w:val="20"/>
        </w:rPr>
        <w:t xml:space="preserve"> </w:t>
      </w:r>
      <w:r>
        <w:rPr>
          <w:rFonts w:ascii="Geneva" w:hAnsi="Geneva"/>
          <w:sz w:val="20"/>
        </w:rPr>
        <w:t>22th</w:t>
      </w:r>
      <w:r>
        <w:rPr>
          <w:rFonts w:ascii="Geneva" w:hAnsi="Geneva"/>
          <w:spacing w:val="-7"/>
          <w:sz w:val="20"/>
        </w:rPr>
        <w:t xml:space="preserve"> </w:t>
      </w:r>
      <w:r>
        <w:rPr>
          <w:rFonts w:ascii="Geneva" w:hAnsi="Geneva"/>
          <w:sz w:val="20"/>
        </w:rPr>
        <w:t>Balkan</w:t>
      </w:r>
      <w:r>
        <w:rPr>
          <w:rFonts w:ascii="Geneva" w:hAnsi="Geneva"/>
          <w:spacing w:val="-7"/>
          <w:sz w:val="20"/>
        </w:rPr>
        <w:t xml:space="preserve"> </w:t>
      </w:r>
      <w:r>
        <w:rPr>
          <w:rFonts w:ascii="Geneva" w:hAnsi="Geneva"/>
          <w:sz w:val="20"/>
        </w:rPr>
        <w:t>Medical</w:t>
      </w:r>
      <w:r>
        <w:rPr>
          <w:rFonts w:ascii="Geneva" w:hAnsi="Geneva"/>
          <w:spacing w:val="-7"/>
          <w:sz w:val="20"/>
        </w:rPr>
        <w:t xml:space="preserve"> </w:t>
      </w:r>
      <w:r>
        <w:rPr>
          <w:rFonts w:ascii="Geneva" w:hAnsi="Geneva"/>
          <w:sz w:val="20"/>
        </w:rPr>
        <w:t>Days</w:t>
      </w:r>
      <w:r>
        <w:rPr>
          <w:rFonts w:ascii="Geneva" w:hAnsi="Geneva"/>
          <w:spacing w:val="-7"/>
          <w:sz w:val="20"/>
        </w:rPr>
        <w:t xml:space="preserve"> </w:t>
      </w:r>
      <w:r>
        <w:rPr>
          <w:rFonts w:ascii="Geneva" w:hAnsi="Geneva"/>
          <w:sz w:val="20"/>
        </w:rPr>
        <w:t>–</w:t>
      </w:r>
      <w:r>
        <w:rPr>
          <w:rFonts w:ascii="Geneva" w:hAnsi="Geneva"/>
          <w:spacing w:val="-7"/>
          <w:sz w:val="20"/>
        </w:rPr>
        <w:t xml:space="preserve"> </w:t>
      </w:r>
      <w:r>
        <w:rPr>
          <w:rFonts w:ascii="Geneva" w:hAnsi="Geneva"/>
          <w:sz w:val="20"/>
        </w:rPr>
        <w:t>26-29</w:t>
      </w:r>
      <w:r>
        <w:rPr>
          <w:rFonts w:ascii="Geneva" w:hAnsi="Geneva"/>
          <w:spacing w:val="-7"/>
          <w:sz w:val="20"/>
        </w:rPr>
        <w:t xml:space="preserve"> </w:t>
      </w:r>
      <w:r>
        <w:rPr>
          <w:rFonts w:ascii="Geneva" w:hAnsi="Geneva"/>
          <w:sz w:val="20"/>
        </w:rPr>
        <w:t xml:space="preserve">September </w:t>
      </w:r>
      <w:r>
        <w:rPr>
          <w:rFonts w:ascii="Geneva" w:hAnsi="Geneva"/>
          <w:spacing w:val="-4"/>
          <w:sz w:val="20"/>
        </w:rPr>
        <w:t xml:space="preserve">2019 – Filodiritto International Proceedings – ISBN 978-88-85813-61-8, pg: 449-457 – autori: Teodor O, Cirstoiu MM, </w:t>
      </w:r>
      <w:r>
        <w:rPr>
          <w:rFonts w:ascii="Geneva" w:hAnsi="Geneva"/>
          <w:sz w:val="20"/>
        </w:rPr>
        <w:t>Turcan</w:t>
      </w:r>
      <w:r>
        <w:rPr>
          <w:rFonts w:ascii="Geneva" w:hAnsi="Geneva"/>
          <w:spacing w:val="-4"/>
          <w:sz w:val="20"/>
        </w:rPr>
        <w:t xml:space="preserve"> </w:t>
      </w:r>
      <w:r>
        <w:rPr>
          <w:rFonts w:ascii="Geneva" w:hAnsi="Geneva"/>
          <w:sz w:val="20"/>
        </w:rPr>
        <w:t>N,</w:t>
      </w:r>
      <w:r>
        <w:rPr>
          <w:rFonts w:ascii="Geneva" w:hAnsi="Geneva"/>
          <w:spacing w:val="-4"/>
          <w:sz w:val="20"/>
        </w:rPr>
        <w:t xml:space="preserve"> </w:t>
      </w:r>
      <w:r>
        <w:rPr>
          <w:rFonts w:ascii="Geneva" w:hAnsi="Geneva"/>
          <w:sz w:val="20"/>
        </w:rPr>
        <w:t>Baros</w:t>
      </w:r>
      <w:r>
        <w:rPr>
          <w:rFonts w:ascii="Geneva" w:hAnsi="Geneva"/>
          <w:spacing w:val="-4"/>
          <w:sz w:val="20"/>
        </w:rPr>
        <w:t xml:space="preserve"> </w:t>
      </w:r>
      <w:r>
        <w:rPr>
          <w:rFonts w:ascii="Geneva" w:hAnsi="Geneva"/>
          <w:sz w:val="20"/>
        </w:rPr>
        <w:t>A,</w:t>
      </w:r>
      <w:r>
        <w:rPr>
          <w:rFonts w:ascii="Geneva" w:hAnsi="Geneva"/>
          <w:spacing w:val="-4"/>
          <w:sz w:val="20"/>
        </w:rPr>
        <w:t xml:space="preserve"> </w:t>
      </w:r>
      <w:r>
        <w:rPr>
          <w:rFonts w:ascii="Geneva" w:hAnsi="Geneva"/>
          <w:sz w:val="20"/>
        </w:rPr>
        <w:t>Ducu</w:t>
      </w:r>
      <w:r>
        <w:rPr>
          <w:rFonts w:ascii="Geneva" w:hAnsi="Geneva"/>
          <w:spacing w:val="-4"/>
          <w:sz w:val="20"/>
        </w:rPr>
        <w:t xml:space="preserve"> </w:t>
      </w:r>
      <w:r>
        <w:rPr>
          <w:rFonts w:ascii="Geneva" w:hAnsi="Geneva"/>
          <w:sz w:val="20"/>
        </w:rPr>
        <w:t>I,</w:t>
      </w:r>
      <w:r>
        <w:rPr>
          <w:rFonts w:ascii="Geneva" w:hAnsi="Geneva"/>
          <w:spacing w:val="-4"/>
          <w:sz w:val="20"/>
        </w:rPr>
        <w:t xml:space="preserve"> </w:t>
      </w:r>
      <w:r>
        <w:rPr>
          <w:rFonts w:ascii="Geneva" w:hAnsi="Geneva"/>
          <w:sz w:val="20"/>
        </w:rPr>
        <w:t>Bohiltea</w:t>
      </w:r>
      <w:r>
        <w:rPr>
          <w:rFonts w:ascii="Geneva" w:hAnsi="Geneva"/>
          <w:spacing w:val="-4"/>
          <w:sz w:val="20"/>
        </w:rPr>
        <w:t xml:space="preserve"> </w:t>
      </w:r>
      <w:r>
        <w:rPr>
          <w:rFonts w:ascii="Geneva" w:hAnsi="Geneva"/>
          <w:sz w:val="20"/>
        </w:rPr>
        <w:t>R</w:t>
      </w:r>
    </w:p>
    <w:p w14:paraId="1BA12E17" w14:textId="77777777" w:rsidR="007D0189" w:rsidRDefault="000A6B0D">
      <w:pPr>
        <w:pStyle w:val="ListParagraph"/>
        <w:numPr>
          <w:ilvl w:val="0"/>
          <w:numId w:val="14"/>
        </w:numPr>
        <w:tabs>
          <w:tab w:val="left" w:pos="956"/>
        </w:tabs>
        <w:spacing w:line="216" w:lineRule="auto"/>
        <w:ind w:right="288" w:firstLine="0"/>
        <w:jc w:val="both"/>
        <w:rPr>
          <w:rFonts w:ascii="Geneva" w:hAnsi="Geneva"/>
          <w:sz w:val="20"/>
        </w:rPr>
      </w:pPr>
      <w:r>
        <w:rPr>
          <w:rFonts w:ascii="Geneva" w:hAnsi="Geneva"/>
          <w:spacing w:val="-2"/>
          <w:sz w:val="20"/>
        </w:rPr>
        <w:t>Pregnancy</w:t>
      </w:r>
      <w:r>
        <w:rPr>
          <w:rFonts w:ascii="Geneva" w:hAnsi="Geneva"/>
          <w:spacing w:val="-14"/>
          <w:sz w:val="20"/>
        </w:rPr>
        <w:t xml:space="preserve"> </w:t>
      </w:r>
      <w:r>
        <w:rPr>
          <w:rFonts w:ascii="Geneva" w:hAnsi="Geneva"/>
          <w:spacing w:val="-2"/>
          <w:sz w:val="20"/>
        </w:rPr>
        <w:t>outcomes</w:t>
      </w:r>
      <w:r>
        <w:rPr>
          <w:rFonts w:ascii="Geneva" w:hAnsi="Geneva"/>
          <w:spacing w:val="-14"/>
          <w:sz w:val="20"/>
        </w:rPr>
        <w:t xml:space="preserve"> </w:t>
      </w:r>
      <w:r>
        <w:rPr>
          <w:rFonts w:ascii="Geneva" w:hAnsi="Geneva"/>
          <w:spacing w:val="-2"/>
          <w:sz w:val="20"/>
        </w:rPr>
        <w:t>in</w:t>
      </w:r>
      <w:r>
        <w:rPr>
          <w:rFonts w:ascii="Geneva" w:hAnsi="Geneva"/>
          <w:spacing w:val="-14"/>
          <w:sz w:val="20"/>
        </w:rPr>
        <w:t xml:space="preserve"> </w:t>
      </w:r>
      <w:r>
        <w:rPr>
          <w:rFonts w:ascii="Geneva" w:hAnsi="Geneva"/>
          <w:spacing w:val="-2"/>
          <w:sz w:val="20"/>
        </w:rPr>
        <w:t>a</w:t>
      </w:r>
      <w:r>
        <w:rPr>
          <w:rFonts w:ascii="Geneva" w:hAnsi="Geneva"/>
          <w:spacing w:val="-14"/>
          <w:sz w:val="20"/>
        </w:rPr>
        <w:t xml:space="preserve"> </w:t>
      </w:r>
      <w:r>
        <w:rPr>
          <w:rFonts w:ascii="Geneva" w:hAnsi="Geneva"/>
          <w:spacing w:val="-2"/>
          <w:sz w:val="20"/>
        </w:rPr>
        <w:t>patient</w:t>
      </w:r>
      <w:r>
        <w:rPr>
          <w:rFonts w:ascii="Geneva" w:hAnsi="Geneva"/>
          <w:spacing w:val="-14"/>
          <w:sz w:val="20"/>
        </w:rPr>
        <w:t xml:space="preserve"> </w:t>
      </w:r>
      <w:r>
        <w:rPr>
          <w:rFonts w:ascii="Geneva" w:hAnsi="Geneva"/>
          <w:spacing w:val="-2"/>
          <w:sz w:val="20"/>
        </w:rPr>
        <w:t>with</w:t>
      </w:r>
      <w:r>
        <w:rPr>
          <w:rFonts w:ascii="Geneva" w:hAnsi="Geneva"/>
          <w:spacing w:val="-14"/>
          <w:sz w:val="20"/>
        </w:rPr>
        <w:t xml:space="preserve"> </w:t>
      </w:r>
      <w:r>
        <w:rPr>
          <w:rFonts w:ascii="Geneva" w:hAnsi="Geneva"/>
          <w:spacing w:val="-2"/>
          <w:sz w:val="20"/>
        </w:rPr>
        <w:t>Fontan</w:t>
      </w:r>
      <w:r>
        <w:rPr>
          <w:rFonts w:ascii="Geneva" w:hAnsi="Geneva"/>
          <w:spacing w:val="-14"/>
          <w:sz w:val="20"/>
        </w:rPr>
        <w:t xml:space="preserve"> </w:t>
      </w:r>
      <w:r>
        <w:rPr>
          <w:rFonts w:ascii="Geneva" w:hAnsi="Geneva"/>
          <w:spacing w:val="-2"/>
          <w:sz w:val="20"/>
        </w:rPr>
        <w:t>circulation</w:t>
      </w:r>
      <w:r>
        <w:rPr>
          <w:rFonts w:ascii="Geneva" w:hAnsi="Geneva"/>
          <w:spacing w:val="-14"/>
          <w:sz w:val="20"/>
        </w:rPr>
        <w:t xml:space="preserve"> </w:t>
      </w:r>
      <w:r>
        <w:rPr>
          <w:rFonts w:ascii="Geneva" w:hAnsi="Geneva"/>
          <w:spacing w:val="-2"/>
          <w:sz w:val="20"/>
        </w:rPr>
        <w:t>for</w:t>
      </w:r>
      <w:r>
        <w:rPr>
          <w:rFonts w:ascii="Geneva" w:hAnsi="Geneva"/>
          <w:spacing w:val="-14"/>
          <w:sz w:val="20"/>
        </w:rPr>
        <w:t xml:space="preserve"> </w:t>
      </w:r>
      <w:r>
        <w:rPr>
          <w:rFonts w:ascii="Geneva" w:hAnsi="Geneva"/>
          <w:spacing w:val="-2"/>
          <w:sz w:val="20"/>
        </w:rPr>
        <w:t>single</w:t>
      </w:r>
      <w:r>
        <w:rPr>
          <w:rFonts w:ascii="Geneva" w:hAnsi="Geneva"/>
          <w:spacing w:val="-14"/>
          <w:sz w:val="20"/>
        </w:rPr>
        <w:t xml:space="preserve"> </w:t>
      </w:r>
      <w:r>
        <w:rPr>
          <w:rFonts w:ascii="Geneva" w:hAnsi="Geneva"/>
          <w:spacing w:val="-2"/>
          <w:sz w:val="20"/>
        </w:rPr>
        <w:t>ventricle</w:t>
      </w:r>
      <w:r>
        <w:rPr>
          <w:rFonts w:ascii="Geneva" w:hAnsi="Geneva"/>
          <w:spacing w:val="-14"/>
          <w:sz w:val="20"/>
        </w:rPr>
        <w:t xml:space="preserve"> </w:t>
      </w:r>
      <w:r>
        <w:rPr>
          <w:rFonts w:ascii="Geneva" w:hAnsi="Geneva"/>
          <w:spacing w:val="-2"/>
          <w:sz w:val="20"/>
        </w:rPr>
        <w:t>congenital</w:t>
      </w:r>
      <w:r>
        <w:rPr>
          <w:rFonts w:ascii="Geneva" w:hAnsi="Geneva"/>
          <w:spacing w:val="-14"/>
          <w:sz w:val="20"/>
        </w:rPr>
        <w:t xml:space="preserve"> </w:t>
      </w:r>
      <w:r>
        <w:rPr>
          <w:rFonts w:ascii="Geneva" w:hAnsi="Geneva"/>
          <w:spacing w:val="-2"/>
          <w:sz w:val="20"/>
        </w:rPr>
        <w:t>heart</w:t>
      </w:r>
      <w:r>
        <w:rPr>
          <w:rFonts w:ascii="Geneva" w:hAnsi="Geneva"/>
          <w:spacing w:val="-14"/>
          <w:sz w:val="20"/>
        </w:rPr>
        <w:t xml:space="preserve"> </w:t>
      </w:r>
      <w:r>
        <w:rPr>
          <w:rFonts w:ascii="Geneva" w:hAnsi="Geneva"/>
          <w:spacing w:val="-2"/>
          <w:sz w:val="20"/>
        </w:rPr>
        <w:t>disease</w:t>
      </w:r>
      <w:r>
        <w:rPr>
          <w:rFonts w:ascii="Geneva" w:hAnsi="Geneva"/>
          <w:spacing w:val="-14"/>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 xml:space="preserve">aberrant </w:t>
      </w:r>
      <w:r>
        <w:rPr>
          <w:rFonts w:ascii="Geneva" w:hAnsi="Geneva"/>
          <w:sz w:val="20"/>
        </w:rPr>
        <w:t>praevia</w:t>
      </w:r>
      <w:r>
        <w:rPr>
          <w:rFonts w:ascii="Geneva" w:hAnsi="Geneva"/>
          <w:spacing w:val="-4"/>
          <w:sz w:val="20"/>
        </w:rPr>
        <w:t xml:space="preserve"> </w:t>
      </w:r>
      <w:r>
        <w:rPr>
          <w:rFonts w:ascii="Geneva" w:hAnsi="Geneva"/>
          <w:sz w:val="20"/>
        </w:rPr>
        <w:t>placental</w:t>
      </w:r>
      <w:r>
        <w:rPr>
          <w:rFonts w:ascii="Geneva" w:hAnsi="Geneva"/>
          <w:spacing w:val="-4"/>
          <w:sz w:val="20"/>
        </w:rPr>
        <w:t xml:space="preserve"> </w:t>
      </w:r>
      <w:r>
        <w:rPr>
          <w:rFonts w:ascii="Geneva" w:hAnsi="Geneva"/>
          <w:sz w:val="20"/>
        </w:rPr>
        <w:t>lobe.</w:t>
      </w:r>
      <w:r>
        <w:rPr>
          <w:rFonts w:ascii="Geneva" w:hAnsi="Geneva"/>
          <w:spacing w:val="-4"/>
          <w:sz w:val="20"/>
        </w:rPr>
        <w:t xml:space="preserve"> </w:t>
      </w:r>
      <w:r>
        <w:rPr>
          <w:rFonts w:ascii="Geneva" w:hAnsi="Geneva"/>
          <w:sz w:val="20"/>
        </w:rPr>
        <w:t>Autori:</w:t>
      </w:r>
      <w:r>
        <w:rPr>
          <w:rFonts w:ascii="Geneva" w:hAnsi="Geneva"/>
          <w:spacing w:val="-4"/>
          <w:sz w:val="20"/>
        </w:rPr>
        <w:t xml:space="preserve"> </w:t>
      </w:r>
      <w:r>
        <w:rPr>
          <w:rFonts w:ascii="Geneva" w:hAnsi="Geneva"/>
          <w:sz w:val="20"/>
        </w:rPr>
        <w:t>Diana</w:t>
      </w:r>
      <w:r>
        <w:rPr>
          <w:rFonts w:ascii="Geneva" w:hAnsi="Geneva"/>
          <w:spacing w:val="-4"/>
          <w:sz w:val="20"/>
        </w:rPr>
        <w:t xml:space="preserve"> </w:t>
      </w:r>
      <w:r>
        <w:rPr>
          <w:rFonts w:ascii="Geneva" w:hAnsi="Geneva"/>
          <w:sz w:val="20"/>
        </w:rPr>
        <w:t>I.</w:t>
      </w:r>
      <w:r>
        <w:rPr>
          <w:rFonts w:ascii="Geneva" w:hAnsi="Geneva"/>
          <w:spacing w:val="-4"/>
          <w:sz w:val="20"/>
        </w:rPr>
        <w:t xml:space="preserve"> </w:t>
      </w:r>
      <w:r>
        <w:rPr>
          <w:rFonts w:ascii="Geneva" w:hAnsi="Geneva"/>
          <w:sz w:val="20"/>
        </w:rPr>
        <w:t>Voicu,</w:t>
      </w:r>
      <w:r>
        <w:rPr>
          <w:rFonts w:ascii="Geneva" w:hAnsi="Geneva"/>
          <w:spacing w:val="-4"/>
          <w:sz w:val="20"/>
        </w:rPr>
        <w:t xml:space="preserve"> </w:t>
      </w:r>
      <w:r>
        <w:rPr>
          <w:rFonts w:ascii="Geneva" w:hAnsi="Geneva"/>
          <w:sz w:val="20"/>
        </w:rPr>
        <w:t>Octavian</w:t>
      </w:r>
      <w:r>
        <w:rPr>
          <w:rFonts w:ascii="Geneva" w:hAnsi="Geneva"/>
          <w:spacing w:val="-4"/>
          <w:sz w:val="20"/>
        </w:rPr>
        <w:t xml:space="preserve"> </w:t>
      </w:r>
      <w:r>
        <w:rPr>
          <w:rFonts w:ascii="Geneva" w:hAnsi="Geneva"/>
          <w:sz w:val="20"/>
        </w:rPr>
        <w:t>Munteanu,</w:t>
      </w:r>
      <w:r>
        <w:rPr>
          <w:rFonts w:ascii="Geneva" w:hAnsi="Geneva"/>
          <w:spacing w:val="-4"/>
          <w:sz w:val="20"/>
        </w:rPr>
        <w:t xml:space="preserve"> </w:t>
      </w:r>
      <w:r>
        <w:rPr>
          <w:rFonts w:ascii="Geneva" w:hAnsi="Geneva"/>
          <w:sz w:val="20"/>
        </w:rPr>
        <w:t>Maria</w:t>
      </w:r>
      <w:r>
        <w:rPr>
          <w:rFonts w:ascii="Geneva" w:hAnsi="Geneva"/>
          <w:spacing w:val="-4"/>
          <w:sz w:val="20"/>
        </w:rPr>
        <w:t xml:space="preserve"> </w:t>
      </w:r>
      <w:r>
        <w:rPr>
          <w:rFonts w:ascii="Geneva" w:hAnsi="Geneva"/>
          <w:sz w:val="20"/>
        </w:rPr>
        <w:t>Sajin,</w:t>
      </w:r>
      <w:r>
        <w:rPr>
          <w:rFonts w:ascii="Geneva" w:hAnsi="Geneva"/>
          <w:spacing w:val="-4"/>
          <w:sz w:val="20"/>
        </w:rPr>
        <w:t xml:space="preserve"> </w:t>
      </w:r>
      <w:r>
        <w:rPr>
          <w:rFonts w:ascii="Geneva" w:hAnsi="Geneva"/>
          <w:sz w:val="20"/>
        </w:rPr>
        <w:t>Adrian</w:t>
      </w:r>
      <w:r>
        <w:rPr>
          <w:rFonts w:ascii="Geneva" w:hAnsi="Geneva"/>
          <w:spacing w:val="-4"/>
          <w:sz w:val="20"/>
        </w:rPr>
        <w:t xml:space="preserve"> </w:t>
      </w:r>
      <w:r>
        <w:rPr>
          <w:rFonts w:ascii="Geneva" w:hAnsi="Geneva"/>
          <w:sz w:val="20"/>
        </w:rPr>
        <w:t>Dumitru,</w:t>
      </w:r>
      <w:r>
        <w:rPr>
          <w:rFonts w:ascii="Geneva" w:hAnsi="Geneva"/>
          <w:spacing w:val="-4"/>
          <w:sz w:val="20"/>
        </w:rPr>
        <w:t xml:space="preserve"> </w:t>
      </w:r>
      <w:r>
        <w:rPr>
          <w:rFonts w:ascii="Geneva" w:hAnsi="Geneva"/>
          <w:sz w:val="20"/>
        </w:rPr>
        <w:t>Roxana</w:t>
      </w:r>
      <w:r>
        <w:rPr>
          <w:rFonts w:ascii="Geneva" w:hAnsi="Geneva"/>
          <w:spacing w:val="-4"/>
          <w:sz w:val="20"/>
        </w:rPr>
        <w:t xml:space="preserve"> </w:t>
      </w:r>
      <w:r>
        <w:rPr>
          <w:rFonts w:ascii="Geneva" w:hAnsi="Geneva"/>
          <w:sz w:val="20"/>
        </w:rPr>
        <w:t>O.</w:t>
      </w:r>
      <w:r>
        <w:rPr>
          <w:rFonts w:ascii="Geneva" w:hAnsi="Geneva"/>
          <w:spacing w:val="-4"/>
          <w:sz w:val="20"/>
        </w:rPr>
        <w:t xml:space="preserve"> </w:t>
      </w:r>
      <w:r>
        <w:rPr>
          <w:rFonts w:ascii="Geneva" w:hAnsi="Geneva"/>
          <w:sz w:val="20"/>
        </w:rPr>
        <w:t xml:space="preserve">Darabonț, </w:t>
      </w:r>
      <w:r>
        <w:rPr>
          <w:rFonts w:ascii="Geneva" w:hAnsi="Geneva"/>
          <w:spacing w:val="-2"/>
          <w:sz w:val="20"/>
        </w:rPr>
        <w:t>Cătălin</w:t>
      </w:r>
      <w:r>
        <w:rPr>
          <w:rFonts w:ascii="Geneva" w:hAnsi="Geneva"/>
          <w:spacing w:val="-11"/>
          <w:sz w:val="20"/>
        </w:rPr>
        <w:t xml:space="preserve"> </w:t>
      </w:r>
      <w:r>
        <w:rPr>
          <w:rFonts w:ascii="Geneva" w:hAnsi="Geneva"/>
          <w:spacing w:val="-2"/>
          <w:sz w:val="20"/>
        </w:rPr>
        <w:t>Cîrstoiu,</w:t>
      </w:r>
      <w:r>
        <w:rPr>
          <w:rFonts w:ascii="Geneva" w:hAnsi="Geneva"/>
          <w:spacing w:val="-11"/>
          <w:sz w:val="20"/>
        </w:rPr>
        <w:t xml:space="preserve"> </w:t>
      </w:r>
      <w:r>
        <w:rPr>
          <w:rFonts w:ascii="Geneva" w:hAnsi="Geneva"/>
          <w:spacing w:val="-2"/>
          <w:sz w:val="20"/>
        </w:rPr>
        <w:t>Monica</w:t>
      </w:r>
      <w:r>
        <w:rPr>
          <w:rFonts w:ascii="Geneva" w:hAnsi="Geneva"/>
          <w:spacing w:val="-11"/>
          <w:sz w:val="20"/>
        </w:rPr>
        <w:t xml:space="preserve"> </w:t>
      </w:r>
      <w:r>
        <w:rPr>
          <w:rFonts w:ascii="Geneva" w:hAnsi="Geneva"/>
          <w:spacing w:val="-2"/>
          <w:sz w:val="20"/>
        </w:rPr>
        <w:t>M.</w:t>
      </w:r>
      <w:r>
        <w:rPr>
          <w:rFonts w:ascii="Geneva" w:hAnsi="Geneva"/>
          <w:spacing w:val="-11"/>
          <w:sz w:val="20"/>
        </w:rPr>
        <w:t xml:space="preserve"> </w:t>
      </w:r>
      <w:r>
        <w:rPr>
          <w:rFonts w:ascii="Geneva" w:hAnsi="Geneva"/>
          <w:spacing w:val="-2"/>
          <w:sz w:val="20"/>
        </w:rPr>
        <w:t>Cîrstoiu.</w:t>
      </w:r>
      <w:r>
        <w:rPr>
          <w:rFonts w:ascii="Geneva" w:hAnsi="Geneva"/>
          <w:spacing w:val="-11"/>
          <w:sz w:val="20"/>
        </w:rPr>
        <w:t xml:space="preserve"> </w:t>
      </w:r>
      <w:r>
        <w:rPr>
          <w:rFonts w:ascii="Geneva" w:hAnsi="Geneva"/>
          <w:spacing w:val="-2"/>
          <w:sz w:val="20"/>
        </w:rPr>
        <w:t>Revista</w:t>
      </w:r>
      <w:r>
        <w:rPr>
          <w:rFonts w:ascii="Geneva" w:hAnsi="Geneva"/>
          <w:spacing w:val="-11"/>
          <w:sz w:val="20"/>
        </w:rPr>
        <w:t xml:space="preserve"> </w:t>
      </w:r>
      <w:r>
        <w:rPr>
          <w:rFonts w:ascii="Geneva" w:hAnsi="Geneva"/>
          <w:spacing w:val="-2"/>
          <w:sz w:val="20"/>
        </w:rPr>
        <w:t>de</w:t>
      </w:r>
      <w:r>
        <w:rPr>
          <w:rFonts w:ascii="Geneva" w:hAnsi="Geneva"/>
          <w:spacing w:val="-11"/>
          <w:sz w:val="20"/>
        </w:rPr>
        <w:t xml:space="preserve"> </w:t>
      </w:r>
      <w:r>
        <w:rPr>
          <w:rFonts w:ascii="Geneva" w:hAnsi="Geneva"/>
          <w:spacing w:val="-2"/>
          <w:sz w:val="20"/>
        </w:rPr>
        <w:t>Medicina</w:t>
      </w:r>
      <w:r>
        <w:rPr>
          <w:rFonts w:ascii="Geneva" w:hAnsi="Geneva"/>
          <w:spacing w:val="-11"/>
          <w:sz w:val="20"/>
        </w:rPr>
        <w:t xml:space="preserve"> </w:t>
      </w:r>
      <w:r>
        <w:rPr>
          <w:rFonts w:ascii="Geneva" w:hAnsi="Geneva"/>
          <w:spacing w:val="-2"/>
          <w:sz w:val="20"/>
        </w:rPr>
        <w:t>Militara,</w:t>
      </w:r>
      <w:r>
        <w:rPr>
          <w:rFonts w:ascii="Geneva" w:hAnsi="Geneva"/>
          <w:spacing w:val="-11"/>
          <w:sz w:val="20"/>
        </w:rPr>
        <w:t xml:space="preserve"> </w:t>
      </w:r>
      <w:r>
        <w:rPr>
          <w:rFonts w:ascii="Geneva" w:hAnsi="Geneva"/>
          <w:spacing w:val="-2"/>
          <w:sz w:val="20"/>
        </w:rPr>
        <w:t>nr</w:t>
      </w:r>
      <w:r>
        <w:rPr>
          <w:rFonts w:ascii="Geneva" w:hAnsi="Geneva"/>
          <w:spacing w:val="-11"/>
          <w:sz w:val="20"/>
        </w:rPr>
        <w:t xml:space="preserve"> </w:t>
      </w:r>
      <w:r>
        <w:rPr>
          <w:rFonts w:ascii="Geneva" w:hAnsi="Geneva"/>
          <w:spacing w:val="-2"/>
          <w:sz w:val="20"/>
        </w:rPr>
        <w:t>3/2019,</w:t>
      </w:r>
      <w:r>
        <w:rPr>
          <w:rFonts w:ascii="Geneva" w:hAnsi="Geneva"/>
          <w:spacing w:val="-11"/>
          <w:sz w:val="20"/>
        </w:rPr>
        <w:t xml:space="preserve"> </w:t>
      </w:r>
      <w:r>
        <w:rPr>
          <w:rFonts w:ascii="Geneva" w:hAnsi="Geneva"/>
          <w:spacing w:val="-2"/>
          <w:sz w:val="20"/>
        </w:rPr>
        <w:t>vol</w:t>
      </w:r>
      <w:r>
        <w:rPr>
          <w:rFonts w:ascii="Geneva" w:hAnsi="Geneva"/>
          <w:spacing w:val="-11"/>
          <w:sz w:val="20"/>
        </w:rPr>
        <w:t xml:space="preserve"> </w:t>
      </w:r>
      <w:r>
        <w:rPr>
          <w:rFonts w:ascii="Geneva" w:hAnsi="Geneva"/>
          <w:spacing w:val="-2"/>
          <w:sz w:val="20"/>
        </w:rPr>
        <w:t>CXXII,</w:t>
      </w:r>
      <w:r>
        <w:rPr>
          <w:rFonts w:ascii="Geneva" w:hAnsi="Geneva"/>
          <w:spacing w:val="-11"/>
          <w:sz w:val="20"/>
        </w:rPr>
        <w:t xml:space="preserve"> </w:t>
      </w:r>
      <w:r>
        <w:rPr>
          <w:rFonts w:ascii="Geneva" w:hAnsi="Geneva"/>
          <w:spacing w:val="-2"/>
          <w:sz w:val="20"/>
        </w:rPr>
        <w:t>Decembrie</w:t>
      </w:r>
    </w:p>
    <w:p w14:paraId="1BA12E18" w14:textId="77777777" w:rsidR="007D0189" w:rsidRDefault="000A6B0D">
      <w:pPr>
        <w:pStyle w:val="ListParagraph"/>
        <w:numPr>
          <w:ilvl w:val="0"/>
          <w:numId w:val="14"/>
        </w:numPr>
        <w:tabs>
          <w:tab w:val="left" w:pos="956"/>
        </w:tabs>
        <w:spacing w:line="229" w:lineRule="exact"/>
        <w:ind w:left="956" w:right="0" w:hanging="390"/>
        <w:jc w:val="both"/>
        <w:rPr>
          <w:rFonts w:ascii="Geneva"/>
          <w:sz w:val="20"/>
        </w:rPr>
      </w:pPr>
      <w:r>
        <w:rPr>
          <w:rFonts w:ascii="Geneva"/>
          <w:spacing w:val="-2"/>
          <w:sz w:val="20"/>
        </w:rPr>
        <w:t>Colon</w:t>
      </w:r>
      <w:r>
        <w:rPr>
          <w:rFonts w:ascii="Geneva"/>
          <w:spacing w:val="-9"/>
          <w:sz w:val="20"/>
        </w:rPr>
        <w:t xml:space="preserve"> </w:t>
      </w:r>
      <w:r>
        <w:rPr>
          <w:rFonts w:ascii="Geneva"/>
          <w:spacing w:val="-2"/>
          <w:sz w:val="20"/>
        </w:rPr>
        <w:t>cancer</w:t>
      </w:r>
      <w:r>
        <w:rPr>
          <w:rFonts w:ascii="Geneva"/>
          <w:spacing w:val="-9"/>
          <w:sz w:val="20"/>
        </w:rPr>
        <w:t xml:space="preserve"> </w:t>
      </w:r>
      <w:r>
        <w:rPr>
          <w:rFonts w:ascii="Geneva"/>
          <w:spacing w:val="-2"/>
          <w:sz w:val="20"/>
        </w:rPr>
        <w:t>in</w:t>
      </w:r>
      <w:r>
        <w:rPr>
          <w:rFonts w:ascii="Geneva"/>
          <w:spacing w:val="-8"/>
          <w:sz w:val="20"/>
        </w:rPr>
        <w:t xml:space="preserve"> </w:t>
      </w:r>
      <w:r>
        <w:rPr>
          <w:rFonts w:ascii="Geneva"/>
          <w:spacing w:val="-2"/>
          <w:sz w:val="20"/>
        </w:rPr>
        <w:t>pregnancy:</w:t>
      </w:r>
      <w:r>
        <w:rPr>
          <w:rFonts w:ascii="Geneva"/>
          <w:spacing w:val="-8"/>
          <w:sz w:val="20"/>
        </w:rPr>
        <w:t xml:space="preserve"> </w:t>
      </w:r>
      <w:r>
        <w:rPr>
          <w:rFonts w:ascii="Geneva"/>
          <w:spacing w:val="-2"/>
          <w:sz w:val="20"/>
        </w:rPr>
        <w:t>a</w:t>
      </w:r>
      <w:r>
        <w:rPr>
          <w:rFonts w:ascii="Geneva"/>
          <w:spacing w:val="-9"/>
          <w:sz w:val="20"/>
        </w:rPr>
        <w:t xml:space="preserve"> </w:t>
      </w:r>
      <w:r>
        <w:rPr>
          <w:rFonts w:ascii="Geneva"/>
          <w:spacing w:val="-2"/>
          <w:sz w:val="20"/>
        </w:rPr>
        <w:t>diagnostic</w:t>
      </w:r>
      <w:r>
        <w:rPr>
          <w:rFonts w:ascii="Geneva"/>
          <w:spacing w:val="-8"/>
          <w:sz w:val="20"/>
        </w:rPr>
        <w:t xml:space="preserve"> </w:t>
      </w:r>
      <w:r>
        <w:rPr>
          <w:rFonts w:ascii="Geneva"/>
          <w:spacing w:val="-2"/>
          <w:sz w:val="20"/>
        </w:rPr>
        <w:t>and</w:t>
      </w:r>
      <w:r>
        <w:rPr>
          <w:rFonts w:ascii="Geneva"/>
          <w:spacing w:val="-10"/>
          <w:sz w:val="20"/>
        </w:rPr>
        <w:t xml:space="preserve"> </w:t>
      </w:r>
      <w:r>
        <w:rPr>
          <w:rFonts w:ascii="Geneva"/>
          <w:spacing w:val="-2"/>
          <w:sz w:val="20"/>
        </w:rPr>
        <w:t>therapeutic</w:t>
      </w:r>
      <w:r>
        <w:rPr>
          <w:rFonts w:ascii="Geneva"/>
          <w:spacing w:val="-9"/>
          <w:sz w:val="20"/>
        </w:rPr>
        <w:t xml:space="preserve"> </w:t>
      </w:r>
      <w:r>
        <w:rPr>
          <w:rFonts w:ascii="Geneva"/>
          <w:spacing w:val="-2"/>
          <w:sz w:val="20"/>
        </w:rPr>
        <w:t>challenge.</w:t>
      </w:r>
      <w:r>
        <w:rPr>
          <w:rFonts w:ascii="Geneva"/>
          <w:spacing w:val="-8"/>
          <w:sz w:val="20"/>
        </w:rPr>
        <w:t xml:space="preserve"> </w:t>
      </w:r>
      <w:r>
        <w:rPr>
          <w:rFonts w:ascii="Geneva"/>
          <w:spacing w:val="-2"/>
          <w:sz w:val="20"/>
        </w:rPr>
        <w:t>Munteanu</w:t>
      </w:r>
      <w:r>
        <w:rPr>
          <w:rFonts w:ascii="Geneva"/>
          <w:spacing w:val="-9"/>
          <w:sz w:val="20"/>
        </w:rPr>
        <w:t xml:space="preserve"> </w:t>
      </w:r>
      <w:r>
        <w:rPr>
          <w:rFonts w:ascii="Geneva"/>
          <w:spacing w:val="-2"/>
          <w:sz w:val="20"/>
        </w:rPr>
        <w:t>Octavian,</w:t>
      </w:r>
      <w:r>
        <w:rPr>
          <w:rFonts w:ascii="Geneva"/>
          <w:spacing w:val="-9"/>
          <w:sz w:val="20"/>
        </w:rPr>
        <w:t xml:space="preserve"> </w:t>
      </w:r>
      <w:r>
        <w:rPr>
          <w:rFonts w:ascii="Geneva"/>
          <w:spacing w:val="-2"/>
          <w:sz w:val="20"/>
        </w:rPr>
        <w:t>Voicu,</w:t>
      </w:r>
      <w:r>
        <w:rPr>
          <w:rFonts w:ascii="Geneva"/>
          <w:spacing w:val="-9"/>
          <w:sz w:val="20"/>
        </w:rPr>
        <w:t xml:space="preserve"> </w:t>
      </w:r>
      <w:r>
        <w:rPr>
          <w:rFonts w:ascii="Geneva"/>
          <w:spacing w:val="-2"/>
          <w:sz w:val="20"/>
        </w:rPr>
        <w:t>Diana,</w:t>
      </w:r>
      <w:r>
        <w:rPr>
          <w:rFonts w:ascii="Geneva"/>
          <w:spacing w:val="-9"/>
          <w:sz w:val="20"/>
        </w:rPr>
        <w:t xml:space="preserve"> </w:t>
      </w:r>
      <w:r>
        <w:rPr>
          <w:rFonts w:ascii="Geneva"/>
          <w:spacing w:val="-2"/>
          <w:sz w:val="20"/>
        </w:rPr>
        <w:t>Voiculescu,</w:t>
      </w:r>
    </w:p>
    <w:p w14:paraId="1BA12E19" w14:textId="77777777" w:rsidR="007D0189" w:rsidRDefault="000A6B0D">
      <w:pPr>
        <w:spacing w:before="3" w:line="216" w:lineRule="auto"/>
        <w:ind w:left="566" w:right="284"/>
        <w:jc w:val="both"/>
        <w:rPr>
          <w:rFonts w:ascii="Geneva" w:hAnsi="Geneva"/>
          <w:sz w:val="20"/>
        </w:rPr>
      </w:pPr>
      <w:r>
        <w:rPr>
          <w:rFonts w:ascii="Geneva" w:hAnsi="Geneva"/>
          <w:spacing w:val="-2"/>
          <w:sz w:val="20"/>
        </w:rPr>
        <w:t>D.</w:t>
      </w:r>
      <w:r>
        <w:rPr>
          <w:rFonts w:ascii="Geneva" w:hAnsi="Geneva"/>
          <w:spacing w:val="-11"/>
          <w:sz w:val="20"/>
        </w:rPr>
        <w:t xml:space="preserve"> </w:t>
      </w:r>
      <w:r>
        <w:rPr>
          <w:rFonts w:ascii="Geneva" w:hAnsi="Geneva"/>
          <w:spacing w:val="-2"/>
          <w:sz w:val="20"/>
        </w:rPr>
        <w:t>I.,</w:t>
      </w:r>
      <w:r>
        <w:rPr>
          <w:rFonts w:ascii="Geneva" w:hAnsi="Geneva"/>
          <w:spacing w:val="-11"/>
          <w:sz w:val="20"/>
        </w:rPr>
        <w:t xml:space="preserve"> </w:t>
      </w:r>
      <w:r>
        <w:rPr>
          <w:rFonts w:ascii="Geneva" w:hAnsi="Geneva"/>
          <w:spacing w:val="-2"/>
          <w:sz w:val="20"/>
        </w:rPr>
        <w:t>Negreanu</w:t>
      </w:r>
      <w:r>
        <w:rPr>
          <w:rFonts w:ascii="Geneva" w:hAnsi="Geneva"/>
          <w:spacing w:val="-11"/>
          <w:sz w:val="20"/>
        </w:rPr>
        <w:t xml:space="preserve"> </w:t>
      </w:r>
      <w:r>
        <w:rPr>
          <w:rFonts w:ascii="Geneva" w:hAnsi="Geneva"/>
          <w:spacing w:val="-2"/>
          <w:sz w:val="20"/>
        </w:rPr>
        <w:t>Lucian.,</w:t>
      </w:r>
      <w:r>
        <w:rPr>
          <w:rFonts w:ascii="Geneva" w:hAnsi="Geneva"/>
          <w:spacing w:val="-11"/>
          <w:sz w:val="20"/>
        </w:rPr>
        <w:t xml:space="preserve"> </w:t>
      </w:r>
      <w:r>
        <w:rPr>
          <w:rFonts w:ascii="Geneva" w:hAnsi="Geneva"/>
          <w:spacing w:val="-2"/>
          <w:sz w:val="20"/>
        </w:rPr>
        <w:t>Georgescu,</w:t>
      </w:r>
      <w:r>
        <w:rPr>
          <w:rFonts w:ascii="Geneva" w:hAnsi="Geneva"/>
          <w:spacing w:val="-11"/>
          <w:sz w:val="20"/>
        </w:rPr>
        <w:t xml:space="preserve"> </w:t>
      </w:r>
      <w:r>
        <w:rPr>
          <w:rFonts w:ascii="Geneva" w:hAnsi="Geneva"/>
          <w:spacing w:val="-2"/>
          <w:sz w:val="20"/>
        </w:rPr>
        <w:t>T.</w:t>
      </w:r>
      <w:r>
        <w:rPr>
          <w:rFonts w:ascii="Geneva" w:hAnsi="Geneva"/>
          <w:spacing w:val="-11"/>
          <w:sz w:val="20"/>
        </w:rPr>
        <w:t xml:space="preserve"> </w:t>
      </w:r>
      <w:r>
        <w:rPr>
          <w:rFonts w:ascii="Geneva" w:hAnsi="Geneva"/>
          <w:spacing w:val="-2"/>
          <w:sz w:val="20"/>
        </w:rPr>
        <w:t>A.,</w:t>
      </w:r>
      <w:r>
        <w:rPr>
          <w:rFonts w:ascii="Geneva" w:hAnsi="Geneva"/>
          <w:spacing w:val="-11"/>
          <w:sz w:val="20"/>
        </w:rPr>
        <w:t xml:space="preserve"> </w:t>
      </w:r>
      <w:r>
        <w:rPr>
          <w:rFonts w:ascii="Geneva" w:hAnsi="Geneva"/>
          <w:spacing w:val="-2"/>
          <w:sz w:val="20"/>
        </w:rPr>
        <w:t>Sajin,</w:t>
      </w:r>
      <w:r>
        <w:rPr>
          <w:rFonts w:ascii="Geneva" w:hAnsi="Geneva"/>
          <w:spacing w:val="-11"/>
          <w:sz w:val="20"/>
        </w:rPr>
        <w:t xml:space="preserve"> </w:t>
      </w:r>
      <w:r>
        <w:rPr>
          <w:rFonts w:ascii="Geneva" w:hAnsi="Geneva"/>
          <w:spacing w:val="-2"/>
          <w:sz w:val="20"/>
        </w:rPr>
        <w:t>Maria,Cîrstoiu</w:t>
      </w:r>
      <w:r>
        <w:rPr>
          <w:rFonts w:ascii="Geneva" w:hAnsi="Geneva"/>
          <w:spacing w:val="-11"/>
          <w:sz w:val="20"/>
        </w:rPr>
        <w:t xml:space="preserve"> </w:t>
      </w:r>
      <w:r>
        <w:rPr>
          <w:rFonts w:ascii="Geneva" w:hAnsi="Geneva"/>
          <w:spacing w:val="-2"/>
          <w:sz w:val="20"/>
        </w:rPr>
        <w:t>M.</w:t>
      </w:r>
      <w:r>
        <w:rPr>
          <w:rFonts w:ascii="Geneva" w:hAnsi="Geneva"/>
          <w:spacing w:val="-11"/>
          <w:sz w:val="20"/>
        </w:rPr>
        <w:t xml:space="preserve"> </w:t>
      </w:r>
      <w:r>
        <w:rPr>
          <w:rFonts w:ascii="Geneva" w:hAnsi="Geneva"/>
          <w:spacing w:val="-2"/>
          <w:sz w:val="20"/>
        </w:rPr>
        <w:t>M.,</w:t>
      </w:r>
      <w:r>
        <w:rPr>
          <w:rFonts w:ascii="Geneva" w:hAnsi="Geneva"/>
          <w:spacing w:val="-11"/>
          <w:sz w:val="20"/>
        </w:rPr>
        <w:t xml:space="preserve"> </w:t>
      </w:r>
      <w:r>
        <w:rPr>
          <w:rFonts w:ascii="Geneva" w:hAnsi="Geneva"/>
          <w:spacing w:val="-2"/>
          <w:sz w:val="20"/>
        </w:rPr>
        <w:t>Costin</w:t>
      </w:r>
      <w:r>
        <w:rPr>
          <w:rFonts w:ascii="Geneva" w:hAnsi="Geneva"/>
          <w:spacing w:val="-11"/>
          <w:sz w:val="20"/>
        </w:rPr>
        <w:t xml:space="preserve"> </w:t>
      </w:r>
      <w:r>
        <w:rPr>
          <w:rFonts w:ascii="Geneva" w:hAnsi="Geneva"/>
          <w:spacing w:val="-2"/>
          <w:sz w:val="20"/>
        </w:rPr>
        <w:t>Berceanu,</w:t>
      </w:r>
      <w:r>
        <w:rPr>
          <w:rFonts w:ascii="Geneva" w:hAnsi="Geneva"/>
          <w:spacing w:val="-11"/>
          <w:sz w:val="20"/>
        </w:rPr>
        <w:t xml:space="preserve"> </w:t>
      </w:r>
      <w:r>
        <w:rPr>
          <w:rFonts w:ascii="Geneva" w:hAnsi="Geneva"/>
          <w:spacing w:val="-2"/>
          <w:sz w:val="20"/>
        </w:rPr>
        <w:t>Claudia</w:t>
      </w:r>
      <w:r>
        <w:rPr>
          <w:rFonts w:ascii="Geneva" w:hAnsi="Geneva"/>
          <w:spacing w:val="-11"/>
          <w:sz w:val="20"/>
        </w:rPr>
        <w:t xml:space="preserve"> </w:t>
      </w:r>
      <w:r>
        <w:rPr>
          <w:rFonts w:ascii="Geneva" w:hAnsi="Geneva"/>
          <w:spacing w:val="-2"/>
          <w:sz w:val="20"/>
        </w:rPr>
        <w:t>Mehedintu,</w:t>
      </w:r>
      <w:r>
        <w:rPr>
          <w:rFonts w:ascii="Geneva" w:hAnsi="Geneva"/>
          <w:spacing w:val="-11"/>
          <w:sz w:val="20"/>
        </w:rPr>
        <w:t xml:space="preserve"> </w:t>
      </w:r>
      <w:r>
        <w:rPr>
          <w:rFonts w:ascii="Geneva" w:hAnsi="Geneva"/>
          <w:spacing w:val="-2"/>
          <w:sz w:val="20"/>
        </w:rPr>
        <w:t>Elvira</w:t>
      </w:r>
      <w:r>
        <w:rPr>
          <w:rFonts w:ascii="Geneva" w:hAnsi="Geneva"/>
          <w:spacing w:val="-11"/>
          <w:sz w:val="20"/>
        </w:rPr>
        <w:t xml:space="preserve"> </w:t>
      </w:r>
      <w:r>
        <w:rPr>
          <w:rFonts w:ascii="Geneva" w:hAnsi="Geneva"/>
          <w:spacing w:val="-2"/>
          <w:sz w:val="20"/>
        </w:rPr>
        <w:t xml:space="preserve">Bratila, </w:t>
      </w:r>
      <w:r>
        <w:rPr>
          <w:rFonts w:ascii="Geneva" w:hAnsi="Geneva"/>
          <w:sz w:val="20"/>
        </w:rPr>
        <w:t xml:space="preserve">Anca Oﬁteru (2019). </w:t>
      </w:r>
      <w:r>
        <w:rPr>
          <w:rFonts w:ascii="Arial" w:hAnsi="Arial"/>
          <w:i/>
          <w:sz w:val="20"/>
        </w:rPr>
        <w:t>Romanian</w:t>
      </w:r>
      <w:r>
        <w:rPr>
          <w:rFonts w:ascii="Arial" w:hAnsi="Arial"/>
          <w:i/>
          <w:spacing w:val="40"/>
          <w:sz w:val="20"/>
        </w:rPr>
        <w:t xml:space="preserve"> </w:t>
      </w:r>
      <w:r>
        <w:rPr>
          <w:rFonts w:ascii="Arial" w:hAnsi="Arial"/>
          <w:i/>
          <w:sz w:val="20"/>
        </w:rPr>
        <w:t>journal</w:t>
      </w:r>
      <w:r>
        <w:rPr>
          <w:rFonts w:ascii="Arial" w:hAnsi="Arial"/>
          <w:i/>
          <w:spacing w:val="40"/>
          <w:sz w:val="20"/>
        </w:rPr>
        <w:t xml:space="preserve"> </w:t>
      </w:r>
      <w:r>
        <w:rPr>
          <w:rFonts w:ascii="Arial" w:hAnsi="Arial"/>
          <w:i/>
          <w:sz w:val="20"/>
        </w:rPr>
        <w:t>of</w:t>
      </w:r>
      <w:r>
        <w:rPr>
          <w:rFonts w:ascii="Arial" w:hAnsi="Arial"/>
          <w:i/>
          <w:spacing w:val="40"/>
          <w:sz w:val="20"/>
        </w:rPr>
        <w:t xml:space="preserve"> </w:t>
      </w:r>
      <w:r>
        <w:rPr>
          <w:rFonts w:ascii="Arial" w:hAnsi="Arial"/>
          <w:i/>
          <w:sz w:val="20"/>
        </w:rPr>
        <w:t>morphology</w:t>
      </w:r>
      <w:r>
        <w:rPr>
          <w:rFonts w:ascii="Arial" w:hAnsi="Arial"/>
          <w:i/>
          <w:spacing w:val="40"/>
          <w:sz w:val="20"/>
        </w:rPr>
        <w:t xml:space="preserve"> </w:t>
      </w:r>
      <w:r>
        <w:rPr>
          <w:rFonts w:ascii="Arial" w:hAnsi="Arial"/>
          <w:i/>
          <w:sz w:val="20"/>
        </w:rPr>
        <w:t>and</w:t>
      </w:r>
      <w:r>
        <w:rPr>
          <w:rFonts w:ascii="Arial" w:hAnsi="Arial"/>
          <w:i/>
          <w:spacing w:val="40"/>
          <w:sz w:val="20"/>
        </w:rPr>
        <w:t xml:space="preserve"> </w:t>
      </w:r>
      <w:r>
        <w:rPr>
          <w:rFonts w:ascii="Arial" w:hAnsi="Arial"/>
          <w:i/>
          <w:sz w:val="20"/>
        </w:rPr>
        <w:t>embryology=</w:t>
      </w:r>
      <w:r>
        <w:rPr>
          <w:rFonts w:ascii="Arial" w:hAnsi="Arial"/>
          <w:i/>
          <w:spacing w:val="40"/>
          <w:sz w:val="20"/>
        </w:rPr>
        <w:t xml:space="preserve"> </w:t>
      </w:r>
      <w:r>
        <w:rPr>
          <w:rFonts w:ascii="Arial" w:hAnsi="Arial"/>
          <w:i/>
          <w:sz w:val="20"/>
        </w:rPr>
        <w:t>Revue</w:t>
      </w:r>
      <w:r>
        <w:rPr>
          <w:rFonts w:ascii="Arial" w:hAnsi="Arial"/>
          <w:i/>
          <w:spacing w:val="40"/>
          <w:sz w:val="20"/>
        </w:rPr>
        <w:t xml:space="preserve"> </w:t>
      </w:r>
      <w:r>
        <w:rPr>
          <w:rFonts w:ascii="Arial" w:hAnsi="Arial"/>
          <w:i/>
          <w:sz w:val="20"/>
        </w:rPr>
        <w:t>roumaine</w:t>
      </w:r>
      <w:r>
        <w:rPr>
          <w:rFonts w:ascii="Arial" w:hAnsi="Arial"/>
          <w:i/>
          <w:spacing w:val="40"/>
          <w:sz w:val="20"/>
        </w:rPr>
        <w:t xml:space="preserve"> </w:t>
      </w:r>
      <w:r>
        <w:rPr>
          <w:rFonts w:ascii="Arial" w:hAnsi="Arial"/>
          <w:i/>
          <w:sz w:val="20"/>
        </w:rPr>
        <w:t>de</w:t>
      </w:r>
      <w:r>
        <w:rPr>
          <w:rFonts w:ascii="Arial" w:hAnsi="Arial"/>
          <w:i/>
          <w:spacing w:val="40"/>
          <w:sz w:val="20"/>
        </w:rPr>
        <w:t xml:space="preserve"> </w:t>
      </w:r>
      <w:r>
        <w:rPr>
          <w:rFonts w:ascii="Arial" w:hAnsi="Arial"/>
          <w:i/>
          <w:sz w:val="20"/>
        </w:rPr>
        <w:t>morphologie</w:t>
      </w:r>
      <w:r>
        <w:rPr>
          <w:rFonts w:ascii="Arial" w:hAnsi="Arial"/>
          <w:i/>
          <w:spacing w:val="40"/>
          <w:sz w:val="20"/>
        </w:rPr>
        <w:t xml:space="preserve"> </w:t>
      </w:r>
      <w:r>
        <w:rPr>
          <w:rFonts w:ascii="Arial" w:hAnsi="Arial"/>
          <w:i/>
          <w:sz w:val="20"/>
        </w:rPr>
        <w:t xml:space="preserve">et </w:t>
      </w:r>
      <w:r>
        <w:rPr>
          <w:rFonts w:ascii="Arial" w:hAnsi="Arial"/>
          <w:i/>
          <w:spacing w:val="-4"/>
          <w:sz w:val="20"/>
        </w:rPr>
        <w:t>embryologie</w:t>
      </w:r>
      <w:r>
        <w:rPr>
          <w:rFonts w:ascii="Geneva" w:hAnsi="Geneva"/>
          <w:spacing w:val="-4"/>
          <w:sz w:val="20"/>
        </w:rPr>
        <w:t>,</w:t>
      </w:r>
      <w:r>
        <w:rPr>
          <w:rFonts w:ascii="Geneva" w:hAnsi="Geneva"/>
          <w:spacing w:val="-11"/>
          <w:sz w:val="20"/>
        </w:rPr>
        <w:t xml:space="preserve"> </w:t>
      </w:r>
      <w:r>
        <w:rPr>
          <w:rFonts w:ascii="Arial" w:hAnsi="Arial"/>
          <w:i/>
          <w:spacing w:val="-4"/>
          <w:sz w:val="20"/>
        </w:rPr>
        <w:t>60</w:t>
      </w:r>
      <w:r>
        <w:rPr>
          <w:rFonts w:ascii="Geneva" w:hAnsi="Geneva"/>
          <w:spacing w:val="-4"/>
          <w:sz w:val="20"/>
        </w:rPr>
        <w:t>(1),</w:t>
      </w:r>
      <w:r>
        <w:rPr>
          <w:rFonts w:ascii="Geneva" w:hAnsi="Geneva"/>
          <w:spacing w:val="-10"/>
          <w:sz w:val="20"/>
        </w:rPr>
        <w:t xml:space="preserve"> </w:t>
      </w:r>
      <w:r>
        <w:rPr>
          <w:rFonts w:ascii="Geneva" w:hAnsi="Geneva"/>
          <w:spacing w:val="-4"/>
          <w:sz w:val="20"/>
        </w:rPr>
        <w:t>307-317.</w:t>
      </w:r>
    </w:p>
    <w:p w14:paraId="1BA12E1A" w14:textId="77777777" w:rsidR="007D0189" w:rsidRDefault="000A6B0D">
      <w:pPr>
        <w:pStyle w:val="ListParagraph"/>
        <w:numPr>
          <w:ilvl w:val="0"/>
          <w:numId w:val="14"/>
        </w:numPr>
        <w:tabs>
          <w:tab w:val="left" w:pos="956"/>
        </w:tabs>
        <w:spacing w:line="216" w:lineRule="auto"/>
        <w:ind w:right="291" w:firstLine="0"/>
        <w:jc w:val="both"/>
        <w:rPr>
          <w:rFonts w:ascii="Geneva" w:hAnsi="Geneva"/>
          <w:sz w:val="20"/>
        </w:rPr>
      </w:pPr>
      <w:r>
        <w:rPr>
          <w:rFonts w:ascii="Geneva" w:hAnsi="Geneva"/>
          <w:sz w:val="20"/>
        </w:rPr>
        <w:t xml:space="preserve">Modern interdisciplinary monitoring of cervical cancer risk. Badea M., Baros A., Bohiltea R. E., Julea, I. E., Furtunescu, F. L., Istrate-Oﬁteru, A. M, Larisa Iovan, M.M. Cirstoiu, Miruna Burcin, Natalia Turcan, Costin Berceanu, </w:t>
      </w:r>
      <w:r>
        <w:rPr>
          <w:rFonts w:ascii="Geneva" w:hAnsi="Geneva"/>
          <w:spacing w:val="-6"/>
          <w:sz w:val="20"/>
        </w:rPr>
        <w:t>Neacsu,</w:t>
      </w:r>
      <w:r>
        <w:rPr>
          <w:rFonts w:ascii="Geneva" w:hAnsi="Geneva"/>
          <w:spacing w:val="-12"/>
          <w:sz w:val="20"/>
        </w:rPr>
        <w:t xml:space="preserve"> </w:t>
      </w:r>
      <w:r>
        <w:rPr>
          <w:rFonts w:ascii="Geneva" w:hAnsi="Geneva"/>
          <w:spacing w:val="-6"/>
          <w:sz w:val="20"/>
        </w:rPr>
        <w:t>A.</w:t>
      </w:r>
      <w:r>
        <w:rPr>
          <w:rFonts w:ascii="Geneva" w:hAnsi="Geneva"/>
          <w:spacing w:val="-12"/>
          <w:sz w:val="20"/>
        </w:rPr>
        <w:t xml:space="preserve"> </w:t>
      </w:r>
      <w:r>
        <w:rPr>
          <w:rFonts w:ascii="Geneva" w:hAnsi="Geneva"/>
          <w:spacing w:val="-6"/>
          <w:sz w:val="20"/>
        </w:rPr>
        <w:t>(2019).</w:t>
      </w:r>
      <w:r>
        <w:rPr>
          <w:rFonts w:ascii="Geneva" w:hAnsi="Geneva"/>
          <w:spacing w:val="-11"/>
          <w:sz w:val="20"/>
        </w:rPr>
        <w:t xml:space="preserve"> </w:t>
      </w:r>
      <w:r>
        <w:rPr>
          <w:rFonts w:ascii="Arial" w:hAnsi="Arial"/>
          <w:i/>
          <w:spacing w:val="-6"/>
          <w:sz w:val="20"/>
        </w:rPr>
        <w:t>Romanian</w:t>
      </w:r>
      <w:r>
        <w:rPr>
          <w:rFonts w:ascii="Arial" w:hAnsi="Arial"/>
          <w:i/>
          <w:sz w:val="20"/>
        </w:rPr>
        <w:t xml:space="preserve"> </w:t>
      </w:r>
      <w:r>
        <w:rPr>
          <w:rFonts w:ascii="Arial" w:hAnsi="Arial"/>
          <w:i/>
          <w:spacing w:val="-6"/>
          <w:sz w:val="20"/>
        </w:rPr>
        <w:t>Journal</w:t>
      </w:r>
      <w:r>
        <w:rPr>
          <w:rFonts w:ascii="Arial" w:hAnsi="Arial"/>
          <w:i/>
          <w:sz w:val="20"/>
        </w:rPr>
        <w:t xml:space="preserve"> </w:t>
      </w:r>
      <w:r>
        <w:rPr>
          <w:rFonts w:ascii="Arial" w:hAnsi="Arial"/>
          <w:i/>
          <w:spacing w:val="-6"/>
          <w:sz w:val="20"/>
        </w:rPr>
        <w:t>Of</w:t>
      </w:r>
      <w:r>
        <w:rPr>
          <w:rFonts w:ascii="Arial" w:hAnsi="Arial"/>
          <w:i/>
          <w:sz w:val="20"/>
        </w:rPr>
        <w:t xml:space="preserve"> </w:t>
      </w:r>
      <w:r>
        <w:rPr>
          <w:rFonts w:ascii="Arial" w:hAnsi="Arial"/>
          <w:i/>
          <w:spacing w:val="-6"/>
          <w:sz w:val="20"/>
        </w:rPr>
        <w:t>Morphology</w:t>
      </w:r>
      <w:r>
        <w:rPr>
          <w:rFonts w:ascii="Arial" w:hAnsi="Arial"/>
          <w:i/>
          <w:sz w:val="20"/>
        </w:rPr>
        <w:t xml:space="preserve"> </w:t>
      </w:r>
      <w:r>
        <w:rPr>
          <w:rFonts w:ascii="Arial" w:hAnsi="Arial"/>
          <w:i/>
          <w:spacing w:val="-6"/>
          <w:sz w:val="20"/>
        </w:rPr>
        <w:t>And Embryology</w:t>
      </w:r>
      <w:r>
        <w:rPr>
          <w:rFonts w:ascii="Geneva" w:hAnsi="Geneva"/>
          <w:spacing w:val="-6"/>
          <w:sz w:val="20"/>
        </w:rPr>
        <w:t>,</w:t>
      </w:r>
      <w:r>
        <w:rPr>
          <w:rFonts w:ascii="Geneva" w:hAnsi="Geneva"/>
          <w:spacing w:val="-13"/>
          <w:sz w:val="20"/>
        </w:rPr>
        <w:t xml:space="preserve"> </w:t>
      </w:r>
      <w:r>
        <w:rPr>
          <w:rFonts w:ascii="Arial" w:hAnsi="Arial"/>
          <w:i/>
          <w:spacing w:val="-6"/>
          <w:sz w:val="20"/>
        </w:rPr>
        <w:t>60</w:t>
      </w:r>
      <w:r>
        <w:rPr>
          <w:rFonts w:ascii="Geneva" w:hAnsi="Geneva"/>
          <w:spacing w:val="-6"/>
          <w:sz w:val="20"/>
        </w:rPr>
        <w:t>(2),</w:t>
      </w:r>
      <w:r>
        <w:rPr>
          <w:rFonts w:ascii="Geneva" w:hAnsi="Geneva"/>
          <w:spacing w:val="-12"/>
          <w:sz w:val="20"/>
        </w:rPr>
        <w:t xml:space="preserve"> </w:t>
      </w:r>
      <w:r>
        <w:rPr>
          <w:rFonts w:ascii="Geneva" w:hAnsi="Geneva"/>
          <w:spacing w:val="-6"/>
          <w:sz w:val="20"/>
        </w:rPr>
        <w:t>469-478.</w:t>
      </w:r>
    </w:p>
    <w:p w14:paraId="1BA12E1B"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E1C" w14:textId="77777777" w:rsidR="007D0189" w:rsidRDefault="000A6B0D">
      <w:pPr>
        <w:pStyle w:val="ListParagraph"/>
        <w:numPr>
          <w:ilvl w:val="0"/>
          <w:numId w:val="14"/>
        </w:numPr>
        <w:tabs>
          <w:tab w:val="left" w:pos="956"/>
        </w:tabs>
        <w:spacing w:before="87" w:line="216" w:lineRule="auto"/>
        <w:ind w:right="288" w:firstLine="0"/>
        <w:jc w:val="both"/>
        <w:rPr>
          <w:rFonts w:ascii="Geneva" w:hAnsi="Geneva"/>
          <w:sz w:val="20"/>
        </w:rPr>
      </w:pPr>
      <w:r>
        <w:rPr>
          <w:rFonts w:ascii="Geneva" w:hAnsi="Geneva"/>
          <w:sz w:val="20"/>
        </w:rPr>
        <w:lastRenderedPageBreak/>
        <w:t xml:space="preserve">Evaluation of Eﬀectiveness and Tolerability of Boric Acid in the Treatment of Vaginal Infection with Candida </w:t>
      </w:r>
      <w:r>
        <w:rPr>
          <w:rFonts w:ascii="Geneva" w:hAnsi="Geneva"/>
          <w:spacing w:val="-4"/>
          <w:sz w:val="20"/>
        </w:rPr>
        <w:t>Species.</w:t>
      </w:r>
      <w:r>
        <w:rPr>
          <w:rFonts w:ascii="Geneva" w:hAnsi="Geneva"/>
          <w:spacing w:val="-8"/>
          <w:sz w:val="20"/>
        </w:rPr>
        <w:t xml:space="preserve"> </w:t>
      </w:r>
      <w:r>
        <w:rPr>
          <w:rFonts w:ascii="Geneva" w:hAnsi="Geneva"/>
          <w:spacing w:val="-4"/>
          <w:sz w:val="20"/>
        </w:rPr>
        <w:t>Mehedintu,</w:t>
      </w:r>
      <w:r>
        <w:rPr>
          <w:rFonts w:ascii="Geneva" w:hAnsi="Geneva"/>
          <w:spacing w:val="-5"/>
          <w:sz w:val="20"/>
        </w:rPr>
        <w:t xml:space="preserve"> </w:t>
      </w:r>
      <w:r>
        <w:rPr>
          <w:rFonts w:ascii="Geneva" w:hAnsi="Geneva"/>
          <w:spacing w:val="-4"/>
          <w:sz w:val="20"/>
        </w:rPr>
        <w:t>C.,</w:t>
      </w:r>
      <w:r>
        <w:rPr>
          <w:rFonts w:ascii="Geneva" w:hAnsi="Geneva"/>
          <w:spacing w:val="-5"/>
          <w:sz w:val="20"/>
        </w:rPr>
        <w:t xml:space="preserve"> </w:t>
      </w:r>
      <w:r>
        <w:rPr>
          <w:rFonts w:ascii="Geneva" w:hAnsi="Geneva"/>
          <w:spacing w:val="-4"/>
          <w:sz w:val="20"/>
        </w:rPr>
        <w:t>Bratila,</w:t>
      </w:r>
      <w:r>
        <w:rPr>
          <w:rFonts w:ascii="Geneva" w:hAnsi="Geneva"/>
          <w:spacing w:val="-5"/>
          <w:sz w:val="20"/>
        </w:rPr>
        <w:t xml:space="preserve"> </w:t>
      </w:r>
      <w:r>
        <w:rPr>
          <w:rFonts w:ascii="Geneva" w:hAnsi="Geneva"/>
          <w:spacing w:val="-4"/>
          <w:sz w:val="20"/>
        </w:rPr>
        <w:t>E.,</w:t>
      </w:r>
      <w:r>
        <w:rPr>
          <w:rFonts w:ascii="Geneva" w:hAnsi="Geneva"/>
          <w:spacing w:val="-5"/>
          <w:sz w:val="20"/>
        </w:rPr>
        <w:t xml:space="preserve"> </w:t>
      </w:r>
      <w:r>
        <w:rPr>
          <w:rFonts w:ascii="Geneva" w:hAnsi="Geneva"/>
          <w:spacing w:val="-4"/>
          <w:sz w:val="20"/>
        </w:rPr>
        <w:t>Cirstoiu,</w:t>
      </w:r>
      <w:r>
        <w:rPr>
          <w:rFonts w:ascii="Geneva" w:hAnsi="Geneva"/>
          <w:spacing w:val="-5"/>
          <w:sz w:val="20"/>
        </w:rPr>
        <w:t xml:space="preserve"> </w:t>
      </w:r>
      <w:r>
        <w:rPr>
          <w:rFonts w:ascii="Geneva" w:hAnsi="Geneva"/>
          <w:spacing w:val="-4"/>
          <w:sz w:val="20"/>
        </w:rPr>
        <w:t>M.,</w:t>
      </w:r>
      <w:r>
        <w:rPr>
          <w:rFonts w:ascii="Geneva" w:hAnsi="Geneva"/>
          <w:spacing w:val="-5"/>
          <w:sz w:val="20"/>
        </w:rPr>
        <w:t xml:space="preserve"> </w:t>
      </w:r>
      <w:r>
        <w:rPr>
          <w:rFonts w:ascii="Geneva" w:hAnsi="Geneva"/>
          <w:spacing w:val="-4"/>
          <w:sz w:val="20"/>
        </w:rPr>
        <w:t>Petca,</w:t>
      </w:r>
      <w:r>
        <w:rPr>
          <w:rFonts w:ascii="Geneva" w:hAnsi="Geneva"/>
          <w:spacing w:val="-5"/>
          <w:sz w:val="20"/>
        </w:rPr>
        <w:t xml:space="preserve"> </w:t>
      </w:r>
      <w:r>
        <w:rPr>
          <w:rFonts w:ascii="Geneva" w:hAnsi="Geneva"/>
          <w:spacing w:val="-4"/>
          <w:sz w:val="20"/>
        </w:rPr>
        <w:t>A.,</w:t>
      </w:r>
      <w:r>
        <w:rPr>
          <w:rFonts w:ascii="Geneva" w:hAnsi="Geneva"/>
          <w:spacing w:val="-5"/>
          <w:sz w:val="20"/>
        </w:rPr>
        <w:t xml:space="preserve"> </w:t>
      </w:r>
      <w:r>
        <w:rPr>
          <w:rFonts w:ascii="Geneva" w:hAnsi="Geneva"/>
          <w:spacing w:val="-4"/>
          <w:sz w:val="20"/>
        </w:rPr>
        <w:t>Brinduse,</w:t>
      </w:r>
      <w:r>
        <w:rPr>
          <w:rFonts w:ascii="Geneva" w:hAnsi="Geneva"/>
          <w:spacing w:val="-5"/>
          <w:sz w:val="20"/>
        </w:rPr>
        <w:t xml:space="preserve"> </w:t>
      </w:r>
      <w:r>
        <w:rPr>
          <w:rFonts w:ascii="Geneva" w:hAnsi="Geneva"/>
          <w:spacing w:val="-4"/>
          <w:sz w:val="20"/>
        </w:rPr>
        <w:t>L.</w:t>
      </w:r>
      <w:r>
        <w:rPr>
          <w:rFonts w:ascii="Geneva" w:hAnsi="Geneva"/>
          <w:spacing w:val="-5"/>
          <w:sz w:val="20"/>
        </w:rPr>
        <w:t xml:space="preserve"> </w:t>
      </w:r>
      <w:r>
        <w:rPr>
          <w:rFonts w:ascii="Geneva" w:hAnsi="Geneva"/>
          <w:spacing w:val="-4"/>
          <w:sz w:val="20"/>
        </w:rPr>
        <w:t>A.,</w:t>
      </w:r>
      <w:r>
        <w:rPr>
          <w:rFonts w:ascii="Geneva" w:hAnsi="Geneva"/>
          <w:spacing w:val="-5"/>
          <w:sz w:val="20"/>
        </w:rPr>
        <w:t xml:space="preserve"> </w:t>
      </w:r>
      <w:r>
        <w:rPr>
          <w:rFonts w:ascii="Geneva" w:hAnsi="Geneva"/>
          <w:spacing w:val="-4"/>
          <w:sz w:val="20"/>
        </w:rPr>
        <w:t>Berceanu,</w:t>
      </w:r>
      <w:r>
        <w:rPr>
          <w:rFonts w:ascii="Geneva" w:hAnsi="Geneva"/>
          <w:spacing w:val="-5"/>
          <w:sz w:val="20"/>
        </w:rPr>
        <w:t xml:space="preserve"> </w:t>
      </w:r>
      <w:r>
        <w:rPr>
          <w:rFonts w:ascii="Geneva" w:hAnsi="Geneva"/>
          <w:spacing w:val="-4"/>
          <w:sz w:val="20"/>
        </w:rPr>
        <w:t>C.,</w:t>
      </w:r>
      <w:r>
        <w:rPr>
          <w:rFonts w:ascii="Geneva" w:hAnsi="Geneva"/>
          <w:spacing w:val="-5"/>
          <w:sz w:val="20"/>
        </w:rPr>
        <w:t xml:space="preserve"> </w:t>
      </w:r>
      <w:r>
        <w:rPr>
          <w:rFonts w:ascii="Geneva" w:hAnsi="Geneva"/>
          <w:spacing w:val="-4"/>
          <w:sz w:val="20"/>
        </w:rPr>
        <w:t>&amp;</w:t>
      </w:r>
      <w:r>
        <w:rPr>
          <w:rFonts w:ascii="Geneva" w:hAnsi="Geneva"/>
          <w:spacing w:val="-5"/>
          <w:sz w:val="20"/>
        </w:rPr>
        <w:t xml:space="preserve"> </w:t>
      </w:r>
      <w:r>
        <w:rPr>
          <w:rFonts w:ascii="Geneva" w:hAnsi="Geneva"/>
          <w:spacing w:val="-4"/>
          <w:sz w:val="20"/>
        </w:rPr>
        <w:t>Ionescu,</w:t>
      </w:r>
      <w:r>
        <w:rPr>
          <w:rFonts w:ascii="Geneva" w:hAnsi="Geneva"/>
          <w:spacing w:val="-5"/>
          <w:sz w:val="20"/>
        </w:rPr>
        <w:t xml:space="preserve"> </w:t>
      </w:r>
      <w:r>
        <w:rPr>
          <w:rFonts w:ascii="Geneva" w:hAnsi="Geneva"/>
          <w:spacing w:val="-4"/>
          <w:sz w:val="20"/>
        </w:rPr>
        <w:t>O.</w:t>
      </w:r>
      <w:r>
        <w:rPr>
          <w:rFonts w:ascii="Geneva" w:hAnsi="Geneva"/>
          <w:spacing w:val="-5"/>
          <w:sz w:val="20"/>
        </w:rPr>
        <w:t xml:space="preserve"> </w:t>
      </w:r>
      <w:r>
        <w:rPr>
          <w:rFonts w:ascii="Geneva" w:hAnsi="Geneva"/>
          <w:spacing w:val="-4"/>
          <w:sz w:val="20"/>
        </w:rPr>
        <w:t>M.</w:t>
      </w:r>
      <w:r>
        <w:rPr>
          <w:rFonts w:ascii="Geneva" w:hAnsi="Geneva"/>
          <w:spacing w:val="-5"/>
          <w:sz w:val="20"/>
        </w:rPr>
        <w:t xml:space="preserve"> </w:t>
      </w:r>
      <w:r>
        <w:rPr>
          <w:rFonts w:ascii="Geneva" w:hAnsi="Geneva"/>
          <w:spacing w:val="-4"/>
          <w:sz w:val="20"/>
        </w:rPr>
        <w:t>(2019).</w:t>
      </w:r>
      <w:r>
        <w:rPr>
          <w:rFonts w:ascii="Geneva" w:hAnsi="Geneva"/>
          <w:spacing w:val="-13"/>
          <w:sz w:val="20"/>
        </w:rPr>
        <w:t xml:space="preserve"> </w:t>
      </w:r>
      <w:r>
        <w:rPr>
          <w:rFonts w:ascii="Arial" w:hAnsi="Arial"/>
          <w:i/>
          <w:spacing w:val="-4"/>
          <w:sz w:val="20"/>
        </w:rPr>
        <w:t xml:space="preserve">Revista </w:t>
      </w:r>
      <w:r>
        <w:rPr>
          <w:rFonts w:ascii="Arial" w:hAnsi="Arial"/>
          <w:i/>
          <w:spacing w:val="-6"/>
          <w:sz w:val="20"/>
        </w:rPr>
        <w:t>De</w:t>
      </w:r>
      <w:r>
        <w:rPr>
          <w:rFonts w:ascii="Arial" w:hAnsi="Arial"/>
          <w:i/>
          <w:spacing w:val="-8"/>
          <w:sz w:val="20"/>
        </w:rPr>
        <w:t xml:space="preserve"> </w:t>
      </w:r>
      <w:r>
        <w:rPr>
          <w:rFonts w:ascii="Arial" w:hAnsi="Arial"/>
          <w:i/>
          <w:spacing w:val="-6"/>
          <w:sz w:val="20"/>
        </w:rPr>
        <w:t>Chimie</w:t>
      </w:r>
      <w:r>
        <w:rPr>
          <w:rFonts w:ascii="Geneva" w:hAnsi="Geneva"/>
          <w:spacing w:val="-6"/>
          <w:sz w:val="20"/>
        </w:rPr>
        <w:t>,</w:t>
      </w:r>
      <w:r>
        <w:rPr>
          <w:rFonts w:ascii="Geneva" w:hAnsi="Geneva"/>
          <w:spacing w:val="-16"/>
          <w:sz w:val="20"/>
        </w:rPr>
        <w:t xml:space="preserve"> </w:t>
      </w:r>
      <w:r>
        <w:rPr>
          <w:rFonts w:ascii="Arial" w:hAnsi="Arial"/>
          <w:i/>
          <w:spacing w:val="-6"/>
          <w:sz w:val="20"/>
        </w:rPr>
        <w:t>70</w:t>
      </w:r>
      <w:r>
        <w:rPr>
          <w:rFonts w:ascii="Geneva" w:hAnsi="Geneva"/>
          <w:spacing w:val="-6"/>
          <w:sz w:val="20"/>
        </w:rPr>
        <w:t>(7),</w:t>
      </w:r>
      <w:r>
        <w:rPr>
          <w:rFonts w:ascii="Geneva" w:hAnsi="Geneva"/>
          <w:spacing w:val="-16"/>
          <w:sz w:val="20"/>
        </w:rPr>
        <w:t xml:space="preserve"> </w:t>
      </w:r>
      <w:r>
        <w:rPr>
          <w:rFonts w:ascii="Geneva" w:hAnsi="Geneva"/>
          <w:spacing w:val="-6"/>
          <w:sz w:val="20"/>
        </w:rPr>
        <w:t>2375-2378.</w:t>
      </w:r>
    </w:p>
    <w:p w14:paraId="1BA12E1D" w14:textId="77777777" w:rsidR="007D0189" w:rsidRDefault="000A6B0D">
      <w:pPr>
        <w:pStyle w:val="ListParagraph"/>
        <w:numPr>
          <w:ilvl w:val="0"/>
          <w:numId w:val="14"/>
        </w:numPr>
        <w:tabs>
          <w:tab w:val="left" w:pos="956"/>
        </w:tabs>
        <w:spacing w:line="216" w:lineRule="auto"/>
        <w:ind w:right="289" w:firstLine="0"/>
        <w:jc w:val="both"/>
        <w:rPr>
          <w:rFonts w:ascii="Geneva" w:hAnsi="Geneva"/>
          <w:sz w:val="20"/>
        </w:rPr>
      </w:pPr>
      <w:r>
        <w:rPr>
          <w:rFonts w:ascii="Geneva" w:hAnsi="Geneva"/>
          <w:spacing w:val="-2"/>
          <w:sz w:val="20"/>
        </w:rPr>
        <w:t>Risk</w:t>
      </w:r>
      <w:r>
        <w:rPr>
          <w:rFonts w:ascii="Geneva" w:hAnsi="Geneva"/>
          <w:spacing w:val="-15"/>
          <w:sz w:val="20"/>
        </w:rPr>
        <w:t xml:space="preserve"> </w:t>
      </w:r>
      <w:r>
        <w:rPr>
          <w:rFonts w:ascii="Geneva" w:hAnsi="Geneva"/>
          <w:spacing w:val="-2"/>
          <w:sz w:val="20"/>
        </w:rPr>
        <w:t>factors,</w:t>
      </w:r>
      <w:r>
        <w:rPr>
          <w:rFonts w:ascii="Geneva" w:hAnsi="Geneva"/>
          <w:spacing w:val="-15"/>
          <w:sz w:val="20"/>
        </w:rPr>
        <w:t xml:space="preserve"> </w:t>
      </w:r>
      <w:r>
        <w:rPr>
          <w:rFonts w:ascii="Geneva" w:hAnsi="Geneva"/>
          <w:spacing w:val="-2"/>
          <w:sz w:val="20"/>
        </w:rPr>
        <w:t>prors,</w:t>
      </w:r>
      <w:r>
        <w:rPr>
          <w:rFonts w:ascii="Geneva" w:hAnsi="Geneva"/>
          <w:spacing w:val="-11"/>
          <w:sz w:val="20"/>
        </w:rPr>
        <w:t xml:space="preserve"> </w:t>
      </w:r>
      <w:r>
        <w:rPr>
          <w:rFonts w:ascii="Geneva" w:hAnsi="Geneva"/>
          <w:spacing w:val="-2"/>
          <w:sz w:val="20"/>
        </w:rPr>
        <w:t>predictive markers</w:t>
      </w:r>
      <w:r>
        <w:rPr>
          <w:rFonts w:ascii="Geneva" w:hAnsi="Geneva"/>
          <w:spacing w:val="-15"/>
          <w:sz w:val="20"/>
        </w:rPr>
        <w:t xml:space="preserve"> </w:t>
      </w:r>
      <w:r>
        <w:rPr>
          <w:rFonts w:ascii="Geneva" w:hAnsi="Geneva"/>
          <w:spacing w:val="-2"/>
          <w:sz w:val="20"/>
        </w:rPr>
        <w:t>and prevention</w:t>
      </w:r>
      <w:r>
        <w:rPr>
          <w:rFonts w:ascii="Geneva" w:hAnsi="Geneva"/>
          <w:spacing w:val="-15"/>
          <w:sz w:val="20"/>
        </w:rPr>
        <w:t xml:space="preserve"> </w:t>
      </w:r>
      <w:r>
        <w:rPr>
          <w:rFonts w:ascii="Geneva" w:hAnsi="Geneva"/>
          <w:spacing w:val="-2"/>
          <w:sz w:val="20"/>
        </w:rPr>
        <w:t>strategies</w:t>
      </w:r>
      <w:r>
        <w:rPr>
          <w:rFonts w:ascii="Geneva" w:hAnsi="Geneva"/>
          <w:spacing w:val="-15"/>
          <w:sz w:val="20"/>
        </w:rPr>
        <w:t xml:space="preserve"> </w:t>
      </w:r>
      <w:r>
        <w:rPr>
          <w:rFonts w:ascii="Geneva" w:hAnsi="Geneva"/>
          <w:spacing w:val="-2"/>
          <w:sz w:val="20"/>
        </w:rPr>
        <w:t>for intrauterine</w:t>
      </w:r>
      <w:r>
        <w:rPr>
          <w:rFonts w:ascii="Geneva" w:hAnsi="Geneva"/>
          <w:spacing w:val="-15"/>
          <w:sz w:val="20"/>
        </w:rPr>
        <w:t xml:space="preserve"> </w:t>
      </w:r>
      <w:r>
        <w:rPr>
          <w:rFonts w:ascii="Geneva" w:hAnsi="Geneva"/>
          <w:spacing w:val="-2"/>
          <w:sz w:val="20"/>
        </w:rPr>
        <w:t>fetal death.</w:t>
      </w:r>
      <w:r>
        <w:rPr>
          <w:rFonts w:ascii="Geneva" w:hAnsi="Geneva"/>
          <w:spacing w:val="-3"/>
          <w:sz w:val="20"/>
        </w:rPr>
        <w:t xml:space="preserve"> </w:t>
      </w:r>
      <w:r>
        <w:rPr>
          <w:rFonts w:ascii="Geneva" w:hAnsi="Geneva"/>
          <w:spacing w:val="-2"/>
          <w:sz w:val="20"/>
        </w:rPr>
        <w:t>An</w:t>
      </w:r>
      <w:r>
        <w:rPr>
          <w:rFonts w:ascii="Geneva" w:hAnsi="Geneva"/>
          <w:spacing w:val="-3"/>
          <w:sz w:val="20"/>
        </w:rPr>
        <w:t xml:space="preserve"> </w:t>
      </w:r>
      <w:r>
        <w:rPr>
          <w:rFonts w:ascii="Geneva" w:hAnsi="Geneva"/>
          <w:spacing w:val="-2"/>
          <w:sz w:val="20"/>
        </w:rPr>
        <w:t>integretal</w:t>
      </w:r>
      <w:r>
        <w:rPr>
          <w:rFonts w:ascii="Geneva" w:hAnsi="Geneva"/>
          <w:spacing w:val="-3"/>
          <w:sz w:val="20"/>
        </w:rPr>
        <w:t xml:space="preserve"> </w:t>
      </w:r>
      <w:r>
        <w:rPr>
          <w:rFonts w:ascii="Geneva" w:hAnsi="Geneva"/>
          <w:spacing w:val="-2"/>
          <w:sz w:val="20"/>
        </w:rPr>
        <w:t xml:space="preserve">death. </w:t>
      </w:r>
      <w:r>
        <w:rPr>
          <w:rFonts w:ascii="Geneva" w:hAnsi="Geneva"/>
          <w:sz w:val="20"/>
        </w:rPr>
        <w:t xml:space="preserve">An integrative review. Autori: Bohiltea Roxana; Turcan Natalia; Ducu Ionită; Paunica Ioana, Cirstoiu Monica Mihaela. </w:t>
      </w:r>
      <w:r>
        <w:rPr>
          <w:rFonts w:ascii="Geneva" w:hAnsi="Geneva"/>
          <w:spacing w:val="-2"/>
          <w:sz w:val="20"/>
        </w:rPr>
        <w:t>Journal</w:t>
      </w:r>
      <w:r>
        <w:rPr>
          <w:rFonts w:ascii="Geneva" w:hAnsi="Geneva"/>
          <w:spacing w:val="-14"/>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Mind</w:t>
      </w:r>
      <w:r>
        <w:rPr>
          <w:rFonts w:ascii="Geneva" w:hAnsi="Geneva"/>
          <w:spacing w:val="-14"/>
          <w:sz w:val="20"/>
        </w:rPr>
        <w:t xml:space="preserve"> </w:t>
      </w:r>
      <w:r>
        <w:rPr>
          <w:rFonts w:ascii="Geneva" w:hAnsi="Geneva"/>
          <w:spacing w:val="-2"/>
          <w:sz w:val="20"/>
        </w:rPr>
        <w:t>and</w:t>
      </w:r>
      <w:r>
        <w:rPr>
          <w:rFonts w:ascii="Geneva" w:hAnsi="Geneva"/>
          <w:spacing w:val="-14"/>
          <w:sz w:val="20"/>
        </w:rPr>
        <w:t xml:space="preserve"> </w:t>
      </w:r>
      <w:r>
        <w:rPr>
          <w:rFonts w:ascii="Geneva" w:hAnsi="Geneva"/>
          <w:spacing w:val="-2"/>
          <w:sz w:val="20"/>
        </w:rPr>
        <w:t>Medical</w:t>
      </w:r>
      <w:r>
        <w:rPr>
          <w:rFonts w:ascii="Geneva" w:hAnsi="Geneva"/>
          <w:spacing w:val="-14"/>
          <w:sz w:val="20"/>
        </w:rPr>
        <w:t xml:space="preserve"> </w:t>
      </w:r>
      <w:r>
        <w:rPr>
          <w:rFonts w:ascii="Geneva" w:hAnsi="Geneva"/>
          <w:spacing w:val="-2"/>
          <w:sz w:val="20"/>
        </w:rPr>
        <w:t>Sciences,</w:t>
      </w:r>
      <w:r>
        <w:rPr>
          <w:rFonts w:ascii="Geneva" w:hAnsi="Geneva"/>
          <w:spacing w:val="-14"/>
          <w:sz w:val="20"/>
        </w:rPr>
        <w:t xml:space="preserve"> </w:t>
      </w:r>
      <w:r>
        <w:rPr>
          <w:rFonts w:ascii="Geneva" w:hAnsi="Geneva"/>
          <w:spacing w:val="-2"/>
          <w:sz w:val="20"/>
        </w:rPr>
        <w:t>vol</w:t>
      </w:r>
      <w:r>
        <w:rPr>
          <w:rFonts w:ascii="Geneva" w:hAnsi="Geneva"/>
          <w:spacing w:val="-14"/>
          <w:sz w:val="20"/>
        </w:rPr>
        <w:t xml:space="preserve"> </w:t>
      </w:r>
      <w:r>
        <w:rPr>
          <w:rFonts w:ascii="Geneva" w:hAnsi="Geneva"/>
          <w:spacing w:val="-2"/>
          <w:sz w:val="20"/>
        </w:rPr>
        <w:t>7,</w:t>
      </w:r>
      <w:r>
        <w:rPr>
          <w:rFonts w:ascii="Geneva" w:hAnsi="Geneva"/>
          <w:spacing w:val="-14"/>
          <w:sz w:val="20"/>
        </w:rPr>
        <w:t xml:space="preserve"> </w:t>
      </w:r>
      <w:r>
        <w:rPr>
          <w:rFonts w:ascii="Geneva" w:hAnsi="Geneva"/>
          <w:spacing w:val="-2"/>
          <w:sz w:val="20"/>
        </w:rPr>
        <w:t>issue</w:t>
      </w:r>
      <w:r>
        <w:rPr>
          <w:rFonts w:ascii="Geneva" w:hAnsi="Geneva"/>
          <w:spacing w:val="-14"/>
          <w:sz w:val="20"/>
        </w:rPr>
        <w:t xml:space="preserve"> </w:t>
      </w:r>
      <w:r>
        <w:rPr>
          <w:rFonts w:ascii="Geneva" w:hAnsi="Geneva"/>
          <w:spacing w:val="-2"/>
          <w:sz w:val="20"/>
        </w:rPr>
        <w:t>1,</w:t>
      </w:r>
      <w:r>
        <w:rPr>
          <w:rFonts w:ascii="Geneva" w:hAnsi="Geneva"/>
          <w:spacing w:val="-14"/>
          <w:sz w:val="20"/>
        </w:rPr>
        <w:t xml:space="preserve"> </w:t>
      </w:r>
      <w:r>
        <w:rPr>
          <w:rFonts w:ascii="Geneva" w:hAnsi="Geneva"/>
          <w:spacing w:val="-2"/>
          <w:sz w:val="20"/>
        </w:rPr>
        <w:t>2020</w:t>
      </w:r>
    </w:p>
    <w:p w14:paraId="1BA12E1E" w14:textId="77777777" w:rsidR="007D0189" w:rsidRDefault="000A6B0D">
      <w:pPr>
        <w:pStyle w:val="ListParagraph"/>
        <w:numPr>
          <w:ilvl w:val="0"/>
          <w:numId w:val="14"/>
        </w:numPr>
        <w:tabs>
          <w:tab w:val="left" w:pos="1008"/>
        </w:tabs>
        <w:spacing w:line="216" w:lineRule="auto"/>
        <w:ind w:right="286" w:firstLine="0"/>
        <w:jc w:val="both"/>
        <w:rPr>
          <w:rFonts w:ascii="Geneva"/>
          <w:sz w:val="20"/>
        </w:rPr>
      </w:pPr>
      <w:r>
        <w:rPr>
          <w:rFonts w:ascii="Geneva"/>
          <w:sz w:val="20"/>
        </w:rPr>
        <w:t>Maternal</w:t>
      </w:r>
      <w:r>
        <w:rPr>
          <w:rFonts w:ascii="Geneva"/>
          <w:spacing w:val="80"/>
          <w:sz w:val="20"/>
        </w:rPr>
        <w:t xml:space="preserve"> </w:t>
      </w:r>
      <w:r>
        <w:rPr>
          <w:rFonts w:ascii="Geneva"/>
          <w:sz w:val="20"/>
        </w:rPr>
        <w:t>inherited</w:t>
      </w:r>
      <w:r>
        <w:rPr>
          <w:rFonts w:ascii="Geneva"/>
          <w:spacing w:val="80"/>
          <w:sz w:val="20"/>
        </w:rPr>
        <w:t xml:space="preserve"> </w:t>
      </w:r>
      <w:r>
        <w:rPr>
          <w:rFonts w:ascii="Geneva"/>
          <w:sz w:val="20"/>
        </w:rPr>
        <w:t>thrombophilia</w:t>
      </w:r>
      <w:r>
        <w:rPr>
          <w:rFonts w:ascii="Geneva"/>
          <w:spacing w:val="80"/>
          <w:sz w:val="20"/>
        </w:rPr>
        <w:t xml:space="preserve"> </w:t>
      </w:r>
      <w:r>
        <w:rPr>
          <w:rFonts w:ascii="Geneva"/>
          <w:sz w:val="20"/>
        </w:rPr>
        <w:t>and</w:t>
      </w:r>
      <w:r>
        <w:rPr>
          <w:rFonts w:ascii="Geneva"/>
          <w:spacing w:val="80"/>
          <w:sz w:val="20"/>
        </w:rPr>
        <w:t xml:space="preserve"> </w:t>
      </w:r>
      <w:r>
        <w:rPr>
          <w:rFonts w:ascii="Geneva"/>
          <w:sz w:val="20"/>
        </w:rPr>
        <w:t>pregnancy</w:t>
      </w:r>
      <w:r>
        <w:rPr>
          <w:rFonts w:ascii="Geneva"/>
          <w:spacing w:val="80"/>
          <w:sz w:val="20"/>
        </w:rPr>
        <w:t xml:space="preserve"> </w:t>
      </w:r>
      <w:r>
        <w:rPr>
          <w:rFonts w:ascii="Geneva"/>
          <w:sz w:val="20"/>
        </w:rPr>
        <w:t>outcomes.</w:t>
      </w:r>
      <w:r>
        <w:rPr>
          <w:rFonts w:ascii="Geneva"/>
          <w:spacing w:val="80"/>
          <w:sz w:val="20"/>
        </w:rPr>
        <w:t xml:space="preserve"> </w:t>
      </w:r>
      <w:r>
        <w:rPr>
          <w:rFonts w:ascii="Geneva"/>
          <w:sz w:val="20"/>
        </w:rPr>
        <w:t>Autori:</w:t>
      </w:r>
      <w:r>
        <w:rPr>
          <w:rFonts w:ascii="Geneva"/>
          <w:spacing w:val="-17"/>
          <w:sz w:val="20"/>
        </w:rPr>
        <w:t xml:space="preserve"> </w:t>
      </w:r>
      <w:r>
        <w:rPr>
          <w:rFonts w:ascii="Geneva"/>
          <w:sz w:val="20"/>
        </w:rPr>
        <w:t>Diana</w:t>
      </w:r>
      <w:r>
        <w:rPr>
          <w:rFonts w:ascii="Geneva"/>
          <w:spacing w:val="80"/>
          <w:sz w:val="20"/>
        </w:rPr>
        <w:t xml:space="preserve"> </w:t>
      </w:r>
      <w:r>
        <w:rPr>
          <w:rFonts w:ascii="Geneva"/>
          <w:sz w:val="20"/>
        </w:rPr>
        <w:t>Ioana</w:t>
      </w:r>
      <w:r>
        <w:rPr>
          <w:rFonts w:ascii="Geneva"/>
          <w:spacing w:val="80"/>
          <w:sz w:val="20"/>
        </w:rPr>
        <w:t xml:space="preserve"> </w:t>
      </w:r>
      <w:r>
        <w:rPr>
          <w:rFonts w:ascii="Geneva"/>
          <w:sz w:val="20"/>
        </w:rPr>
        <w:t>Voicu</w:t>
      </w:r>
      <w:r>
        <w:rPr>
          <w:rFonts w:ascii="Geneva"/>
          <w:spacing w:val="-17"/>
          <w:sz w:val="20"/>
        </w:rPr>
        <w:t xml:space="preserve"> </w:t>
      </w:r>
      <w:r>
        <w:rPr>
          <w:rFonts w:ascii="Geneva"/>
          <w:sz w:val="20"/>
        </w:rPr>
        <w:t>,</w:t>
      </w:r>
      <w:r>
        <w:rPr>
          <w:rFonts w:ascii="Geneva"/>
          <w:spacing w:val="-17"/>
          <w:sz w:val="20"/>
        </w:rPr>
        <w:t xml:space="preserve"> </w:t>
      </w:r>
      <w:r>
        <w:rPr>
          <w:rFonts w:ascii="Geneva"/>
          <w:sz w:val="20"/>
        </w:rPr>
        <w:t>Octavian Munteanu</w:t>
      </w:r>
      <w:r>
        <w:rPr>
          <w:rFonts w:ascii="Geneva"/>
          <w:spacing w:val="-17"/>
          <w:sz w:val="20"/>
        </w:rPr>
        <w:t xml:space="preserve"> </w:t>
      </w:r>
      <w:r>
        <w:rPr>
          <w:rFonts w:ascii="Geneva"/>
          <w:sz w:val="20"/>
        </w:rPr>
        <w:t>,</w:t>
      </w:r>
      <w:r>
        <w:rPr>
          <w:rFonts w:ascii="Geneva"/>
          <w:spacing w:val="-17"/>
          <w:sz w:val="20"/>
        </w:rPr>
        <w:t xml:space="preserve"> </w:t>
      </w:r>
      <w:r>
        <w:rPr>
          <w:rFonts w:ascii="Geneva"/>
          <w:sz w:val="20"/>
        </w:rPr>
        <w:t>Florentina Gherghiceanu</w:t>
      </w:r>
      <w:r>
        <w:rPr>
          <w:rFonts w:ascii="Geneva"/>
          <w:spacing w:val="-17"/>
          <w:sz w:val="20"/>
        </w:rPr>
        <w:t xml:space="preserve"> </w:t>
      </w:r>
      <w:r>
        <w:rPr>
          <w:rFonts w:ascii="Geneva"/>
          <w:sz w:val="20"/>
        </w:rPr>
        <w:t>, Luciana Valentina Arsene, Roxana Elena Bohiltea</w:t>
      </w:r>
      <w:r>
        <w:rPr>
          <w:rFonts w:ascii="Geneva"/>
          <w:spacing w:val="-16"/>
          <w:sz w:val="20"/>
        </w:rPr>
        <w:t xml:space="preserve"> </w:t>
      </w:r>
      <w:r>
        <w:rPr>
          <w:rFonts w:ascii="Geneva"/>
          <w:sz w:val="20"/>
        </w:rPr>
        <w:t xml:space="preserve">, Delia Maria Gradinaru, </w:t>
      </w:r>
      <w:r>
        <w:rPr>
          <w:rFonts w:ascii="Geneva"/>
          <w:spacing w:val="-2"/>
          <w:sz w:val="20"/>
        </w:rPr>
        <w:t>Monica</w:t>
      </w:r>
      <w:r>
        <w:rPr>
          <w:rFonts w:ascii="Geneva"/>
          <w:spacing w:val="-13"/>
          <w:sz w:val="20"/>
        </w:rPr>
        <w:t xml:space="preserve"> </w:t>
      </w:r>
      <w:r>
        <w:rPr>
          <w:rFonts w:ascii="Geneva"/>
          <w:spacing w:val="-2"/>
          <w:sz w:val="20"/>
        </w:rPr>
        <w:t>Mihaela</w:t>
      </w:r>
      <w:r>
        <w:rPr>
          <w:rFonts w:ascii="Geneva"/>
          <w:spacing w:val="-13"/>
          <w:sz w:val="20"/>
        </w:rPr>
        <w:t xml:space="preserve"> </w:t>
      </w:r>
      <w:r>
        <w:rPr>
          <w:rFonts w:ascii="Geneva"/>
          <w:spacing w:val="-2"/>
          <w:sz w:val="20"/>
        </w:rPr>
        <w:t>Cirstoiu.</w:t>
      </w:r>
      <w:r>
        <w:rPr>
          <w:rFonts w:ascii="Geneva"/>
          <w:spacing w:val="-13"/>
          <w:sz w:val="20"/>
        </w:rPr>
        <w:t xml:space="preserve"> </w:t>
      </w:r>
      <w:r>
        <w:rPr>
          <w:rFonts w:ascii="Geneva"/>
          <w:spacing w:val="-2"/>
          <w:sz w:val="20"/>
        </w:rPr>
        <w:t>Revista</w:t>
      </w:r>
      <w:r>
        <w:rPr>
          <w:rFonts w:ascii="Geneva"/>
          <w:spacing w:val="-13"/>
          <w:sz w:val="20"/>
        </w:rPr>
        <w:t xml:space="preserve"> </w:t>
      </w:r>
      <w:r>
        <w:rPr>
          <w:rFonts w:ascii="Geneva"/>
          <w:spacing w:val="-2"/>
          <w:sz w:val="20"/>
        </w:rPr>
        <w:t>Experimental</w:t>
      </w:r>
      <w:r>
        <w:rPr>
          <w:rFonts w:ascii="Geneva"/>
          <w:spacing w:val="-13"/>
          <w:sz w:val="20"/>
        </w:rPr>
        <w:t xml:space="preserve"> </w:t>
      </w:r>
      <w:r>
        <w:rPr>
          <w:rFonts w:ascii="Geneva"/>
          <w:spacing w:val="-2"/>
          <w:sz w:val="20"/>
        </w:rPr>
        <w:t>and</w:t>
      </w:r>
      <w:r>
        <w:rPr>
          <w:rFonts w:ascii="Geneva"/>
          <w:spacing w:val="-13"/>
          <w:sz w:val="20"/>
        </w:rPr>
        <w:t xml:space="preserve"> </w:t>
      </w:r>
      <w:r>
        <w:rPr>
          <w:rFonts w:ascii="Geneva"/>
          <w:spacing w:val="-2"/>
          <w:sz w:val="20"/>
        </w:rPr>
        <w:t>Therapeutical</w:t>
      </w:r>
      <w:r>
        <w:rPr>
          <w:rFonts w:ascii="Geneva"/>
          <w:spacing w:val="-13"/>
          <w:sz w:val="20"/>
        </w:rPr>
        <w:t xml:space="preserve"> </w:t>
      </w:r>
      <w:r>
        <w:rPr>
          <w:rFonts w:ascii="Geneva"/>
          <w:spacing w:val="-2"/>
          <w:sz w:val="20"/>
        </w:rPr>
        <w:t>Medicine,</w:t>
      </w:r>
      <w:r>
        <w:rPr>
          <w:rFonts w:ascii="Geneva"/>
          <w:spacing w:val="-13"/>
          <w:sz w:val="20"/>
        </w:rPr>
        <w:t xml:space="preserve"> </w:t>
      </w:r>
      <w:r>
        <w:rPr>
          <w:rFonts w:ascii="Geneva"/>
          <w:spacing w:val="-2"/>
          <w:sz w:val="20"/>
        </w:rPr>
        <w:t>September</w:t>
      </w:r>
      <w:r>
        <w:rPr>
          <w:rFonts w:ascii="Geneva"/>
          <w:spacing w:val="-13"/>
          <w:sz w:val="20"/>
        </w:rPr>
        <w:t xml:space="preserve"> </w:t>
      </w:r>
      <w:r>
        <w:rPr>
          <w:rFonts w:ascii="Geneva"/>
          <w:spacing w:val="-2"/>
          <w:sz w:val="20"/>
        </w:rPr>
        <w:t>2020,</w:t>
      </w:r>
      <w:r>
        <w:rPr>
          <w:rFonts w:ascii="Geneva"/>
          <w:spacing w:val="-13"/>
          <w:sz w:val="20"/>
        </w:rPr>
        <w:t xml:space="preserve"> </w:t>
      </w:r>
      <w:r>
        <w:rPr>
          <w:rFonts w:ascii="Geneva"/>
          <w:spacing w:val="-2"/>
          <w:sz w:val="20"/>
        </w:rPr>
        <w:t>Volume</w:t>
      </w:r>
      <w:r>
        <w:rPr>
          <w:rFonts w:ascii="Geneva"/>
          <w:spacing w:val="-13"/>
          <w:sz w:val="20"/>
        </w:rPr>
        <w:t xml:space="preserve"> </w:t>
      </w:r>
      <w:r>
        <w:rPr>
          <w:rFonts w:ascii="Geneva"/>
          <w:spacing w:val="-2"/>
          <w:sz w:val="20"/>
        </w:rPr>
        <w:t>20</w:t>
      </w:r>
      <w:r>
        <w:rPr>
          <w:rFonts w:ascii="Geneva"/>
          <w:spacing w:val="-13"/>
          <w:sz w:val="20"/>
        </w:rPr>
        <w:t xml:space="preserve"> </w:t>
      </w:r>
      <w:r>
        <w:rPr>
          <w:rFonts w:ascii="Geneva"/>
          <w:spacing w:val="-2"/>
          <w:sz w:val="20"/>
        </w:rPr>
        <w:t>Issue</w:t>
      </w:r>
      <w:r>
        <w:rPr>
          <w:rFonts w:ascii="Geneva"/>
          <w:spacing w:val="-13"/>
          <w:sz w:val="20"/>
        </w:rPr>
        <w:t xml:space="preserve"> </w:t>
      </w:r>
      <w:r>
        <w:rPr>
          <w:rFonts w:ascii="Geneva"/>
          <w:spacing w:val="-2"/>
          <w:sz w:val="20"/>
        </w:rPr>
        <w:t>3</w:t>
      </w:r>
    </w:p>
    <w:p w14:paraId="1BA12E1F" w14:textId="77777777" w:rsidR="007D0189" w:rsidRDefault="000A6B0D">
      <w:pPr>
        <w:pStyle w:val="ListParagraph"/>
        <w:numPr>
          <w:ilvl w:val="0"/>
          <w:numId w:val="14"/>
        </w:numPr>
        <w:tabs>
          <w:tab w:val="left" w:pos="1008"/>
        </w:tabs>
        <w:spacing w:line="216" w:lineRule="auto"/>
        <w:ind w:right="288" w:firstLine="0"/>
        <w:jc w:val="both"/>
        <w:rPr>
          <w:rFonts w:ascii="Geneva" w:hAnsi="Geneva"/>
          <w:sz w:val="20"/>
        </w:rPr>
      </w:pPr>
      <w:r>
        <w:rPr>
          <w:rFonts w:ascii="Geneva" w:hAnsi="Geneva"/>
          <w:sz w:val="20"/>
        </w:rPr>
        <w:t xml:space="preserve">Unfavorable inﬂuence of prematurity on the neonatal prognostic of small for gestational age fetuses. Autori: </w:t>
      </w:r>
      <w:r>
        <w:rPr>
          <w:rFonts w:ascii="Geneva" w:hAnsi="Geneva"/>
          <w:spacing w:val="-2"/>
          <w:sz w:val="20"/>
        </w:rPr>
        <w:t>Natalia</w:t>
      </w:r>
      <w:r>
        <w:rPr>
          <w:rFonts w:ascii="Geneva" w:hAnsi="Geneva"/>
          <w:spacing w:val="-5"/>
          <w:sz w:val="20"/>
        </w:rPr>
        <w:t xml:space="preserve"> </w:t>
      </w:r>
      <w:r>
        <w:rPr>
          <w:rFonts w:ascii="Geneva" w:hAnsi="Geneva"/>
          <w:spacing w:val="-2"/>
          <w:sz w:val="20"/>
        </w:rPr>
        <w:t>Turcan,</w:t>
      </w:r>
      <w:r>
        <w:rPr>
          <w:rFonts w:ascii="Geneva" w:hAnsi="Geneva"/>
          <w:spacing w:val="-5"/>
          <w:sz w:val="20"/>
        </w:rPr>
        <w:t xml:space="preserve"> </w:t>
      </w:r>
      <w:r>
        <w:rPr>
          <w:rFonts w:ascii="Geneva" w:hAnsi="Geneva"/>
          <w:spacing w:val="-2"/>
          <w:sz w:val="20"/>
        </w:rPr>
        <w:t>Roxana</w:t>
      </w:r>
      <w:r>
        <w:rPr>
          <w:rFonts w:ascii="Geneva" w:hAnsi="Geneva"/>
          <w:spacing w:val="-5"/>
          <w:sz w:val="20"/>
        </w:rPr>
        <w:t xml:space="preserve"> </w:t>
      </w:r>
      <w:r>
        <w:rPr>
          <w:rFonts w:ascii="Geneva" w:hAnsi="Geneva"/>
          <w:spacing w:val="-2"/>
          <w:sz w:val="20"/>
        </w:rPr>
        <w:t>Bohiltea,</w:t>
      </w:r>
      <w:r>
        <w:rPr>
          <w:rFonts w:ascii="Geneva" w:hAnsi="Geneva"/>
          <w:spacing w:val="-5"/>
          <w:sz w:val="20"/>
        </w:rPr>
        <w:t xml:space="preserve"> </w:t>
      </w:r>
      <w:r>
        <w:rPr>
          <w:rFonts w:ascii="Geneva" w:hAnsi="Geneva"/>
          <w:spacing w:val="-2"/>
          <w:sz w:val="20"/>
        </w:rPr>
        <w:t>Florentina</w:t>
      </w:r>
      <w:r>
        <w:rPr>
          <w:rFonts w:ascii="Geneva" w:hAnsi="Geneva"/>
          <w:spacing w:val="-5"/>
          <w:sz w:val="20"/>
        </w:rPr>
        <w:t xml:space="preserve"> </w:t>
      </w:r>
      <w:r>
        <w:rPr>
          <w:rFonts w:ascii="Geneva" w:hAnsi="Geneva"/>
          <w:spacing w:val="-2"/>
          <w:sz w:val="20"/>
        </w:rPr>
        <w:t>Ionita</w:t>
      </w:r>
      <w:r>
        <w:rPr>
          <w:rFonts w:ascii="Arial" w:hAnsi="Arial"/>
          <w:spacing w:val="-2"/>
          <w:sz w:val="20"/>
        </w:rPr>
        <w:t>‑</w:t>
      </w:r>
      <w:r>
        <w:rPr>
          <w:rFonts w:ascii="Geneva" w:hAnsi="Geneva"/>
          <w:spacing w:val="-2"/>
          <w:sz w:val="20"/>
        </w:rPr>
        <w:t>Radu,</w:t>
      </w:r>
      <w:r>
        <w:rPr>
          <w:rFonts w:ascii="Geneva" w:hAnsi="Geneva"/>
          <w:spacing w:val="-5"/>
          <w:sz w:val="20"/>
        </w:rPr>
        <w:t xml:space="preserve"> </w:t>
      </w:r>
      <w:r>
        <w:rPr>
          <w:rFonts w:ascii="Geneva" w:hAnsi="Geneva"/>
          <w:spacing w:val="-2"/>
          <w:sz w:val="20"/>
        </w:rPr>
        <w:t>Florentina</w:t>
      </w:r>
      <w:r>
        <w:rPr>
          <w:rFonts w:ascii="Geneva" w:hAnsi="Geneva"/>
          <w:spacing w:val="-5"/>
          <w:sz w:val="20"/>
        </w:rPr>
        <w:t xml:space="preserve"> </w:t>
      </w:r>
      <w:r>
        <w:rPr>
          <w:rFonts w:ascii="Geneva" w:hAnsi="Geneva"/>
          <w:spacing w:val="-2"/>
          <w:sz w:val="20"/>
        </w:rPr>
        <w:t>Furtunescu,</w:t>
      </w:r>
      <w:r>
        <w:rPr>
          <w:rFonts w:ascii="Geneva" w:hAnsi="Geneva"/>
          <w:spacing w:val="-5"/>
          <w:sz w:val="20"/>
        </w:rPr>
        <w:t xml:space="preserve"> </w:t>
      </w:r>
      <w:r>
        <w:rPr>
          <w:rFonts w:ascii="Geneva" w:hAnsi="Geneva"/>
          <w:spacing w:val="-2"/>
          <w:sz w:val="20"/>
        </w:rPr>
        <w:t>Dan</w:t>
      </w:r>
      <w:r>
        <w:rPr>
          <w:rFonts w:ascii="Geneva" w:hAnsi="Geneva"/>
          <w:spacing w:val="-5"/>
          <w:sz w:val="20"/>
        </w:rPr>
        <w:t xml:space="preserve"> </w:t>
      </w:r>
      <w:r>
        <w:rPr>
          <w:rFonts w:ascii="Geneva" w:hAnsi="Geneva"/>
          <w:spacing w:val="-2"/>
          <w:sz w:val="20"/>
        </w:rPr>
        <w:t>Navolan,</w:t>
      </w:r>
      <w:r>
        <w:rPr>
          <w:rFonts w:ascii="Geneva" w:hAnsi="Geneva"/>
          <w:spacing w:val="-5"/>
          <w:sz w:val="20"/>
        </w:rPr>
        <w:t xml:space="preserve"> </w:t>
      </w:r>
      <w:r>
        <w:rPr>
          <w:rFonts w:ascii="Geneva" w:hAnsi="Geneva"/>
          <w:spacing w:val="-2"/>
          <w:sz w:val="20"/>
        </w:rPr>
        <w:t>Costin</w:t>
      </w:r>
      <w:r>
        <w:rPr>
          <w:rFonts w:ascii="Geneva" w:hAnsi="Geneva"/>
          <w:spacing w:val="-5"/>
          <w:sz w:val="20"/>
        </w:rPr>
        <w:t xml:space="preserve"> </w:t>
      </w:r>
      <w:r>
        <w:rPr>
          <w:rFonts w:ascii="Geneva" w:hAnsi="Geneva"/>
          <w:spacing w:val="-2"/>
          <w:sz w:val="20"/>
        </w:rPr>
        <w:t>Berceanu,</w:t>
      </w:r>
      <w:r>
        <w:rPr>
          <w:rFonts w:ascii="Geneva" w:hAnsi="Geneva"/>
          <w:spacing w:val="-5"/>
          <w:sz w:val="20"/>
        </w:rPr>
        <w:t xml:space="preserve"> </w:t>
      </w:r>
      <w:r>
        <w:rPr>
          <w:rFonts w:ascii="Geneva" w:hAnsi="Geneva"/>
          <w:spacing w:val="-2"/>
          <w:sz w:val="20"/>
        </w:rPr>
        <w:t>Dragos Nemescu,</w:t>
      </w:r>
      <w:r>
        <w:rPr>
          <w:rFonts w:ascii="Geneva" w:hAnsi="Geneva"/>
          <w:spacing w:val="-16"/>
          <w:sz w:val="20"/>
        </w:rPr>
        <w:t xml:space="preserve"> </w:t>
      </w:r>
      <w:r>
        <w:rPr>
          <w:rFonts w:ascii="Geneva" w:hAnsi="Geneva"/>
          <w:spacing w:val="-2"/>
          <w:sz w:val="20"/>
        </w:rPr>
        <w:t>Monica</w:t>
      </w:r>
      <w:r>
        <w:rPr>
          <w:rFonts w:ascii="Geneva" w:hAnsi="Geneva"/>
          <w:spacing w:val="-16"/>
          <w:sz w:val="20"/>
        </w:rPr>
        <w:t xml:space="preserve"> </w:t>
      </w:r>
      <w:r>
        <w:rPr>
          <w:rFonts w:ascii="Geneva" w:hAnsi="Geneva"/>
          <w:spacing w:val="-2"/>
          <w:sz w:val="20"/>
        </w:rPr>
        <w:t>Cirstoiu,</w:t>
      </w:r>
      <w:r>
        <w:rPr>
          <w:rFonts w:ascii="Geneva" w:hAnsi="Geneva"/>
          <w:spacing w:val="-16"/>
          <w:sz w:val="20"/>
        </w:rPr>
        <w:t xml:space="preserve"> </w:t>
      </w:r>
      <w:r>
        <w:rPr>
          <w:rFonts w:ascii="Geneva" w:hAnsi="Geneva"/>
          <w:spacing w:val="-2"/>
          <w:sz w:val="20"/>
        </w:rPr>
        <w:t>Revista</w:t>
      </w:r>
      <w:r>
        <w:rPr>
          <w:rFonts w:ascii="Geneva" w:hAnsi="Geneva"/>
          <w:spacing w:val="-16"/>
          <w:sz w:val="20"/>
        </w:rPr>
        <w:t xml:space="preserve"> </w:t>
      </w:r>
      <w:r>
        <w:rPr>
          <w:rFonts w:ascii="Geneva" w:hAnsi="Geneva"/>
          <w:spacing w:val="-2"/>
          <w:sz w:val="20"/>
        </w:rPr>
        <w:t>Experimental</w:t>
      </w:r>
      <w:r>
        <w:rPr>
          <w:rFonts w:ascii="Geneva" w:hAnsi="Geneva"/>
          <w:spacing w:val="-16"/>
          <w:sz w:val="20"/>
        </w:rPr>
        <w:t xml:space="preserve"> </w:t>
      </w:r>
      <w:r>
        <w:rPr>
          <w:rFonts w:ascii="Geneva" w:hAnsi="Geneva"/>
          <w:spacing w:val="-2"/>
          <w:sz w:val="20"/>
        </w:rPr>
        <w:t>and</w:t>
      </w:r>
      <w:r>
        <w:rPr>
          <w:rFonts w:ascii="Geneva" w:hAnsi="Geneva"/>
          <w:spacing w:val="-16"/>
          <w:sz w:val="20"/>
        </w:rPr>
        <w:t xml:space="preserve"> </w:t>
      </w:r>
      <w:r>
        <w:rPr>
          <w:rFonts w:ascii="Geneva" w:hAnsi="Geneva"/>
          <w:spacing w:val="-2"/>
          <w:sz w:val="20"/>
        </w:rPr>
        <w:t>Therapeutical</w:t>
      </w:r>
      <w:r>
        <w:rPr>
          <w:rFonts w:ascii="Geneva" w:hAnsi="Geneva"/>
          <w:spacing w:val="-16"/>
          <w:sz w:val="20"/>
        </w:rPr>
        <w:t xml:space="preserve"> </w:t>
      </w:r>
      <w:r>
        <w:rPr>
          <w:rFonts w:ascii="Geneva" w:hAnsi="Geneva"/>
          <w:spacing w:val="-2"/>
          <w:sz w:val="20"/>
        </w:rPr>
        <w:t>Medicine,</w:t>
      </w:r>
      <w:r>
        <w:rPr>
          <w:rFonts w:ascii="Geneva" w:hAnsi="Geneva"/>
          <w:spacing w:val="-16"/>
          <w:sz w:val="20"/>
        </w:rPr>
        <w:t xml:space="preserve"> </w:t>
      </w:r>
      <w:r>
        <w:rPr>
          <w:rFonts w:ascii="Geneva" w:hAnsi="Geneva"/>
          <w:spacing w:val="-2"/>
          <w:sz w:val="20"/>
        </w:rPr>
        <w:t>September</w:t>
      </w:r>
      <w:r>
        <w:rPr>
          <w:rFonts w:ascii="Geneva" w:hAnsi="Geneva"/>
          <w:spacing w:val="-16"/>
          <w:sz w:val="20"/>
        </w:rPr>
        <w:t xml:space="preserve"> </w:t>
      </w:r>
      <w:r>
        <w:rPr>
          <w:rFonts w:ascii="Geneva" w:hAnsi="Geneva"/>
          <w:spacing w:val="-2"/>
          <w:sz w:val="20"/>
        </w:rPr>
        <w:t>2020,</w:t>
      </w:r>
      <w:r>
        <w:rPr>
          <w:rFonts w:ascii="Geneva" w:hAnsi="Geneva"/>
          <w:spacing w:val="-16"/>
          <w:sz w:val="20"/>
        </w:rPr>
        <w:t xml:space="preserve"> </w:t>
      </w:r>
      <w:r>
        <w:rPr>
          <w:rFonts w:ascii="Geneva" w:hAnsi="Geneva"/>
          <w:spacing w:val="-2"/>
          <w:sz w:val="20"/>
        </w:rPr>
        <w:t>Volume</w:t>
      </w:r>
      <w:r>
        <w:rPr>
          <w:rFonts w:ascii="Geneva" w:hAnsi="Geneva"/>
          <w:spacing w:val="-16"/>
          <w:sz w:val="20"/>
        </w:rPr>
        <w:t xml:space="preserve"> </w:t>
      </w:r>
      <w:r>
        <w:rPr>
          <w:rFonts w:ascii="Geneva" w:hAnsi="Geneva"/>
          <w:spacing w:val="-2"/>
          <w:sz w:val="20"/>
        </w:rPr>
        <w:t>20</w:t>
      </w:r>
      <w:r>
        <w:rPr>
          <w:rFonts w:ascii="Geneva" w:hAnsi="Geneva"/>
          <w:spacing w:val="-16"/>
          <w:sz w:val="20"/>
        </w:rPr>
        <w:t xml:space="preserve"> </w:t>
      </w:r>
      <w:r>
        <w:rPr>
          <w:rFonts w:ascii="Geneva" w:hAnsi="Geneva"/>
          <w:spacing w:val="-2"/>
          <w:sz w:val="20"/>
        </w:rPr>
        <w:t>Issue</w:t>
      </w:r>
      <w:r>
        <w:rPr>
          <w:rFonts w:ascii="Geneva" w:hAnsi="Geneva"/>
          <w:spacing w:val="-16"/>
          <w:sz w:val="20"/>
        </w:rPr>
        <w:t xml:space="preserve"> </w:t>
      </w:r>
      <w:r>
        <w:rPr>
          <w:rFonts w:ascii="Geneva" w:hAnsi="Geneva"/>
          <w:spacing w:val="-2"/>
          <w:sz w:val="20"/>
        </w:rPr>
        <w:t>3</w:t>
      </w:r>
    </w:p>
    <w:p w14:paraId="1BA12E20" w14:textId="77777777" w:rsidR="007D0189" w:rsidRDefault="000A6B0D">
      <w:pPr>
        <w:pStyle w:val="ListParagraph"/>
        <w:numPr>
          <w:ilvl w:val="0"/>
          <w:numId w:val="14"/>
        </w:numPr>
        <w:tabs>
          <w:tab w:val="left" w:pos="1008"/>
        </w:tabs>
        <w:spacing w:line="216" w:lineRule="auto"/>
        <w:ind w:right="288" w:firstLine="0"/>
        <w:jc w:val="both"/>
        <w:rPr>
          <w:rFonts w:ascii="Geneva" w:hAnsi="Geneva"/>
          <w:sz w:val="20"/>
        </w:rPr>
      </w:pPr>
      <w:r>
        <w:rPr>
          <w:rFonts w:ascii="Geneva" w:hAnsi="Geneva"/>
          <w:spacing w:val="-2"/>
          <w:sz w:val="20"/>
        </w:rPr>
        <w:t>Modern</w:t>
      </w:r>
      <w:r>
        <w:rPr>
          <w:rFonts w:ascii="Geneva" w:hAnsi="Geneva"/>
          <w:spacing w:val="-5"/>
          <w:sz w:val="20"/>
        </w:rPr>
        <w:t xml:space="preserve"> </w:t>
      </w:r>
      <w:r>
        <w:rPr>
          <w:rFonts w:ascii="Geneva" w:hAnsi="Geneva"/>
          <w:spacing w:val="-2"/>
          <w:sz w:val="20"/>
        </w:rPr>
        <w:t>interdisciplinary</w:t>
      </w:r>
      <w:r>
        <w:rPr>
          <w:rFonts w:ascii="Geneva" w:hAnsi="Geneva"/>
          <w:spacing w:val="-5"/>
          <w:sz w:val="20"/>
        </w:rPr>
        <w:t xml:space="preserve"> </w:t>
      </w:r>
      <w:r>
        <w:rPr>
          <w:rFonts w:ascii="Geneva" w:hAnsi="Geneva"/>
          <w:spacing w:val="-2"/>
          <w:sz w:val="20"/>
        </w:rPr>
        <w:t>monitoring</w:t>
      </w:r>
      <w:r>
        <w:rPr>
          <w:rFonts w:ascii="Geneva" w:hAnsi="Geneva"/>
          <w:spacing w:val="-5"/>
          <w:sz w:val="20"/>
        </w:rPr>
        <w:t xml:space="preserve"> </w:t>
      </w:r>
      <w:r>
        <w:rPr>
          <w:rFonts w:ascii="Geneva" w:hAnsi="Geneva"/>
          <w:spacing w:val="-2"/>
          <w:sz w:val="20"/>
        </w:rPr>
        <w:t>of</w:t>
      </w:r>
      <w:r>
        <w:rPr>
          <w:rFonts w:ascii="Geneva" w:hAnsi="Geneva"/>
          <w:spacing w:val="-5"/>
          <w:sz w:val="20"/>
        </w:rPr>
        <w:t xml:space="preserve"> </w:t>
      </w:r>
      <w:r>
        <w:rPr>
          <w:rFonts w:ascii="Geneva" w:hAnsi="Geneva"/>
          <w:spacing w:val="-2"/>
          <w:sz w:val="20"/>
        </w:rPr>
        <w:t>cervical</w:t>
      </w:r>
      <w:r>
        <w:rPr>
          <w:rFonts w:ascii="Geneva" w:hAnsi="Geneva"/>
          <w:spacing w:val="-5"/>
          <w:sz w:val="20"/>
        </w:rPr>
        <w:t xml:space="preserve"> </w:t>
      </w:r>
      <w:r>
        <w:rPr>
          <w:rFonts w:ascii="Geneva" w:hAnsi="Geneva"/>
          <w:spacing w:val="-2"/>
          <w:sz w:val="20"/>
        </w:rPr>
        <w:t>cancer</w:t>
      </w:r>
      <w:r>
        <w:rPr>
          <w:rFonts w:ascii="Geneva" w:hAnsi="Geneva"/>
          <w:spacing w:val="-5"/>
          <w:sz w:val="20"/>
        </w:rPr>
        <w:t xml:space="preserve"> </w:t>
      </w:r>
      <w:r>
        <w:rPr>
          <w:rFonts w:ascii="Geneva" w:hAnsi="Geneva"/>
          <w:spacing w:val="-2"/>
          <w:sz w:val="20"/>
        </w:rPr>
        <w:t>risk.</w:t>
      </w:r>
      <w:r>
        <w:rPr>
          <w:rFonts w:ascii="Geneva" w:hAnsi="Geneva"/>
          <w:spacing w:val="-5"/>
          <w:sz w:val="20"/>
        </w:rPr>
        <w:t xml:space="preserve"> </w:t>
      </w:r>
      <w:r>
        <w:rPr>
          <w:rFonts w:ascii="Geneva" w:hAnsi="Geneva"/>
          <w:spacing w:val="-2"/>
          <w:sz w:val="20"/>
        </w:rPr>
        <w:t>Autori:</w:t>
      </w:r>
      <w:r>
        <w:rPr>
          <w:rFonts w:ascii="Geneva" w:hAnsi="Geneva"/>
          <w:spacing w:val="-5"/>
          <w:sz w:val="20"/>
        </w:rPr>
        <w:t xml:space="preserve"> </w:t>
      </w:r>
      <w:r>
        <w:rPr>
          <w:rFonts w:ascii="Geneva" w:hAnsi="Geneva"/>
          <w:spacing w:val="-2"/>
          <w:sz w:val="20"/>
        </w:rPr>
        <w:t>Mihaela</w:t>
      </w:r>
      <w:r>
        <w:rPr>
          <w:rFonts w:ascii="Geneva" w:hAnsi="Geneva"/>
          <w:spacing w:val="-5"/>
          <w:sz w:val="20"/>
        </w:rPr>
        <w:t xml:space="preserve"> </w:t>
      </w:r>
      <w:r>
        <w:rPr>
          <w:rFonts w:ascii="Geneva" w:hAnsi="Geneva"/>
          <w:spacing w:val="-2"/>
          <w:sz w:val="20"/>
        </w:rPr>
        <w:t>Badea,</w:t>
      </w:r>
      <w:r>
        <w:rPr>
          <w:rFonts w:ascii="Geneva" w:hAnsi="Geneva"/>
          <w:spacing w:val="-5"/>
          <w:sz w:val="20"/>
        </w:rPr>
        <w:t xml:space="preserve"> </w:t>
      </w:r>
      <w:r>
        <w:rPr>
          <w:rFonts w:ascii="Geneva" w:hAnsi="Geneva"/>
          <w:spacing w:val="-2"/>
          <w:sz w:val="20"/>
        </w:rPr>
        <w:t>Alexandru</w:t>
      </w:r>
      <w:r>
        <w:rPr>
          <w:rFonts w:ascii="Geneva" w:hAnsi="Geneva"/>
          <w:spacing w:val="-5"/>
          <w:sz w:val="20"/>
        </w:rPr>
        <w:t xml:space="preserve"> </w:t>
      </w:r>
      <w:r>
        <w:rPr>
          <w:rFonts w:ascii="Geneva" w:hAnsi="Geneva"/>
          <w:spacing w:val="-2"/>
          <w:sz w:val="20"/>
        </w:rPr>
        <w:t>Baroș,</w:t>
      </w:r>
      <w:r>
        <w:rPr>
          <w:rFonts w:ascii="Geneva" w:hAnsi="Geneva"/>
          <w:spacing w:val="-5"/>
          <w:sz w:val="20"/>
        </w:rPr>
        <w:t xml:space="preserve"> </w:t>
      </w:r>
      <w:r>
        <w:rPr>
          <w:rFonts w:ascii="Geneva" w:hAnsi="Geneva"/>
          <w:spacing w:val="-2"/>
          <w:sz w:val="20"/>
        </w:rPr>
        <w:t>Roxana</w:t>
      </w:r>
      <w:r>
        <w:rPr>
          <w:rFonts w:ascii="Geneva" w:hAnsi="Geneva"/>
          <w:spacing w:val="-5"/>
          <w:sz w:val="20"/>
        </w:rPr>
        <w:t xml:space="preserve"> </w:t>
      </w:r>
      <w:r>
        <w:rPr>
          <w:rFonts w:ascii="Geneva" w:hAnsi="Geneva"/>
          <w:spacing w:val="-2"/>
          <w:sz w:val="20"/>
        </w:rPr>
        <w:t xml:space="preserve">Elena </w:t>
      </w:r>
      <w:r>
        <w:rPr>
          <w:rFonts w:ascii="Geneva" w:hAnsi="Geneva"/>
          <w:sz w:val="20"/>
        </w:rPr>
        <w:t>Bohîlțea,</w:t>
      </w:r>
      <w:r>
        <w:rPr>
          <w:rFonts w:ascii="Geneva" w:hAnsi="Geneva"/>
          <w:spacing w:val="-17"/>
          <w:sz w:val="20"/>
        </w:rPr>
        <w:t xml:space="preserve"> </w:t>
      </w:r>
      <w:r>
        <w:rPr>
          <w:rFonts w:ascii="Geneva" w:hAnsi="Geneva"/>
          <w:sz w:val="20"/>
        </w:rPr>
        <w:t>Irina</w:t>
      </w:r>
      <w:r>
        <w:rPr>
          <w:rFonts w:ascii="Geneva" w:hAnsi="Geneva"/>
          <w:spacing w:val="-17"/>
          <w:sz w:val="20"/>
        </w:rPr>
        <w:t xml:space="preserve"> </w:t>
      </w:r>
      <w:r>
        <w:rPr>
          <w:rFonts w:ascii="Geneva" w:hAnsi="Geneva"/>
          <w:sz w:val="20"/>
        </w:rPr>
        <w:t>Ecaterina</w:t>
      </w:r>
      <w:r>
        <w:rPr>
          <w:rFonts w:ascii="Geneva" w:hAnsi="Geneva"/>
          <w:spacing w:val="-17"/>
          <w:sz w:val="20"/>
        </w:rPr>
        <w:t xml:space="preserve"> </w:t>
      </w:r>
      <w:r>
        <w:rPr>
          <w:rFonts w:ascii="Geneva" w:hAnsi="Geneva"/>
          <w:sz w:val="20"/>
        </w:rPr>
        <w:t>Julea,</w:t>
      </w:r>
      <w:r>
        <w:rPr>
          <w:rFonts w:ascii="Geneva" w:hAnsi="Geneva"/>
          <w:spacing w:val="-16"/>
          <w:sz w:val="20"/>
        </w:rPr>
        <w:t xml:space="preserve"> </w:t>
      </w:r>
      <w:r>
        <w:rPr>
          <w:rFonts w:ascii="Geneva" w:hAnsi="Geneva"/>
          <w:sz w:val="20"/>
        </w:rPr>
        <w:t>Florentina</w:t>
      </w:r>
      <w:r>
        <w:rPr>
          <w:rFonts w:ascii="Geneva" w:hAnsi="Geneva"/>
          <w:spacing w:val="-17"/>
          <w:sz w:val="20"/>
        </w:rPr>
        <w:t xml:space="preserve"> </w:t>
      </w:r>
      <w:r>
        <w:rPr>
          <w:rFonts w:ascii="Geneva" w:hAnsi="Geneva"/>
          <w:sz w:val="20"/>
        </w:rPr>
        <w:t>Ligia</w:t>
      </w:r>
      <w:r>
        <w:rPr>
          <w:rFonts w:ascii="Geneva" w:hAnsi="Geneva"/>
          <w:spacing w:val="-17"/>
          <w:sz w:val="20"/>
        </w:rPr>
        <w:t xml:space="preserve"> </w:t>
      </w:r>
      <w:r>
        <w:rPr>
          <w:rFonts w:ascii="Geneva" w:hAnsi="Geneva"/>
          <w:sz w:val="20"/>
        </w:rPr>
        <w:t>Furtunescu5),</w:t>
      </w:r>
      <w:r>
        <w:rPr>
          <w:rFonts w:ascii="Geneva" w:hAnsi="Geneva"/>
          <w:spacing w:val="-16"/>
          <w:sz w:val="20"/>
        </w:rPr>
        <w:t xml:space="preserve"> </w:t>
      </w:r>
      <w:r>
        <w:rPr>
          <w:rFonts w:ascii="Geneva" w:hAnsi="Geneva"/>
          <w:sz w:val="20"/>
        </w:rPr>
        <w:t>Anca-Maria</w:t>
      </w:r>
      <w:r>
        <w:rPr>
          <w:rFonts w:ascii="Geneva" w:hAnsi="Geneva"/>
          <w:spacing w:val="-17"/>
          <w:sz w:val="20"/>
        </w:rPr>
        <w:t xml:space="preserve"> </w:t>
      </w:r>
      <w:r>
        <w:rPr>
          <w:rFonts w:ascii="Geneva" w:hAnsi="Geneva"/>
          <w:sz w:val="20"/>
        </w:rPr>
        <w:t>Istrate-Oﬁțeru,</w:t>
      </w:r>
      <w:r>
        <w:rPr>
          <w:rFonts w:ascii="Geneva" w:hAnsi="Geneva"/>
          <w:spacing w:val="-17"/>
          <w:sz w:val="20"/>
        </w:rPr>
        <w:t xml:space="preserve"> </w:t>
      </w:r>
      <w:r>
        <w:rPr>
          <w:rFonts w:ascii="Geneva" w:hAnsi="Geneva"/>
          <w:sz w:val="20"/>
        </w:rPr>
        <w:t>Larisa</w:t>
      </w:r>
      <w:r>
        <w:rPr>
          <w:rFonts w:ascii="Geneva" w:hAnsi="Geneva"/>
          <w:spacing w:val="-16"/>
          <w:sz w:val="20"/>
        </w:rPr>
        <w:t xml:space="preserve"> </w:t>
      </w:r>
      <w:r>
        <w:rPr>
          <w:rFonts w:ascii="Geneva" w:hAnsi="Geneva"/>
          <w:sz w:val="20"/>
        </w:rPr>
        <w:t>Iovan,</w:t>
      </w:r>
      <w:r>
        <w:rPr>
          <w:rFonts w:ascii="Geneva" w:hAnsi="Geneva"/>
          <w:spacing w:val="-17"/>
          <w:sz w:val="20"/>
        </w:rPr>
        <w:t xml:space="preserve"> </w:t>
      </w:r>
      <w:r>
        <w:rPr>
          <w:rFonts w:ascii="Geneva" w:hAnsi="Geneva"/>
          <w:sz w:val="20"/>
        </w:rPr>
        <w:t>Monica</w:t>
      </w:r>
      <w:r>
        <w:rPr>
          <w:rFonts w:ascii="Geneva" w:hAnsi="Geneva"/>
          <w:spacing w:val="-17"/>
          <w:sz w:val="20"/>
        </w:rPr>
        <w:t xml:space="preserve"> </w:t>
      </w:r>
      <w:r>
        <w:rPr>
          <w:rFonts w:ascii="Geneva" w:hAnsi="Geneva"/>
          <w:sz w:val="20"/>
        </w:rPr>
        <w:t>Mihaela Cîrstoiu,</w:t>
      </w:r>
      <w:r>
        <w:rPr>
          <w:rFonts w:ascii="Geneva" w:hAnsi="Geneva"/>
          <w:spacing w:val="-17"/>
          <w:sz w:val="20"/>
        </w:rPr>
        <w:t xml:space="preserve"> </w:t>
      </w:r>
      <w:r>
        <w:rPr>
          <w:rFonts w:ascii="Geneva" w:hAnsi="Geneva"/>
          <w:sz w:val="20"/>
        </w:rPr>
        <w:t>Miruna</w:t>
      </w:r>
      <w:r>
        <w:rPr>
          <w:rFonts w:ascii="Geneva" w:hAnsi="Geneva"/>
          <w:spacing w:val="-17"/>
          <w:sz w:val="20"/>
        </w:rPr>
        <w:t xml:space="preserve"> </w:t>
      </w:r>
      <w:r>
        <w:rPr>
          <w:rFonts w:ascii="Geneva" w:hAnsi="Geneva"/>
          <w:sz w:val="20"/>
        </w:rPr>
        <w:t>Ruxandra</w:t>
      </w:r>
      <w:r>
        <w:rPr>
          <w:rFonts w:ascii="Geneva" w:hAnsi="Geneva"/>
          <w:spacing w:val="-17"/>
          <w:sz w:val="20"/>
        </w:rPr>
        <w:t xml:space="preserve"> </w:t>
      </w:r>
      <w:r>
        <w:rPr>
          <w:rFonts w:ascii="Geneva" w:hAnsi="Geneva"/>
          <w:sz w:val="20"/>
        </w:rPr>
        <w:t>Burcin,</w:t>
      </w:r>
      <w:r>
        <w:rPr>
          <w:rFonts w:ascii="Geneva" w:hAnsi="Geneva"/>
          <w:spacing w:val="-16"/>
          <w:sz w:val="20"/>
        </w:rPr>
        <w:t xml:space="preserve"> </w:t>
      </w:r>
      <w:r>
        <w:rPr>
          <w:rFonts w:ascii="Geneva" w:hAnsi="Geneva"/>
          <w:sz w:val="20"/>
        </w:rPr>
        <w:t>Natalia</w:t>
      </w:r>
      <w:r>
        <w:rPr>
          <w:rFonts w:ascii="Geneva" w:hAnsi="Geneva"/>
          <w:spacing w:val="-17"/>
          <w:sz w:val="20"/>
        </w:rPr>
        <w:t xml:space="preserve"> </w:t>
      </w:r>
      <w:r>
        <w:rPr>
          <w:rFonts w:ascii="Geneva" w:hAnsi="Geneva"/>
          <w:sz w:val="20"/>
        </w:rPr>
        <w:t>Turcan,</w:t>
      </w:r>
      <w:r>
        <w:rPr>
          <w:rFonts w:ascii="Geneva" w:hAnsi="Geneva"/>
          <w:spacing w:val="-17"/>
          <w:sz w:val="20"/>
        </w:rPr>
        <w:t xml:space="preserve"> </w:t>
      </w:r>
      <w:r>
        <w:rPr>
          <w:rFonts w:ascii="Geneva" w:hAnsi="Geneva"/>
          <w:sz w:val="20"/>
        </w:rPr>
        <w:t>Adrian</w:t>
      </w:r>
      <w:r>
        <w:rPr>
          <w:rFonts w:ascii="Geneva" w:hAnsi="Geneva"/>
          <w:spacing w:val="-16"/>
          <w:sz w:val="20"/>
        </w:rPr>
        <w:t xml:space="preserve"> </w:t>
      </w:r>
      <w:r>
        <w:rPr>
          <w:rFonts w:ascii="Geneva" w:hAnsi="Geneva"/>
          <w:sz w:val="20"/>
        </w:rPr>
        <w:t>Neacșu,</w:t>
      </w:r>
      <w:r>
        <w:rPr>
          <w:rFonts w:ascii="Geneva" w:hAnsi="Geneva"/>
          <w:spacing w:val="-17"/>
          <w:sz w:val="20"/>
        </w:rPr>
        <w:t xml:space="preserve"> </w:t>
      </w:r>
      <w:r>
        <w:rPr>
          <w:rFonts w:ascii="Geneva" w:hAnsi="Geneva"/>
          <w:sz w:val="20"/>
        </w:rPr>
        <w:t>Costin</w:t>
      </w:r>
      <w:r>
        <w:rPr>
          <w:rFonts w:ascii="Geneva" w:hAnsi="Geneva"/>
          <w:spacing w:val="-17"/>
          <w:sz w:val="20"/>
        </w:rPr>
        <w:t xml:space="preserve"> </w:t>
      </w:r>
      <w:r>
        <w:rPr>
          <w:rFonts w:ascii="Geneva" w:hAnsi="Geneva"/>
          <w:sz w:val="20"/>
        </w:rPr>
        <w:t>Berceanu.</w:t>
      </w:r>
      <w:r>
        <w:rPr>
          <w:rFonts w:ascii="Geneva" w:hAnsi="Geneva"/>
          <w:spacing w:val="-16"/>
          <w:sz w:val="20"/>
        </w:rPr>
        <w:t xml:space="preserve"> </w:t>
      </w:r>
      <w:r>
        <w:rPr>
          <w:rFonts w:ascii="Geneva" w:hAnsi="Geneva"/>
          <w:sz w:val="20"/>
        </w:rPr>
        <w:t>Romanian</w:t>
      </w:r>
      <w:r>
        <w:rPr>
          <w:rFonts w:ascii="Geneva" w:hAnsi="Geneva"/>
          <w:spacing w:val="-17"/>
          <w:sz w:val="20"/>
        </w:rPr>
        <w:t xml:space="preserve"> </w:t>
      </w:r>
      <w:r>
        <w:rPr>
          <w:rFonts w:ascii="Geneva" w:hAnsi="Geneva"/>
          <w:sz w:val="20"/>
        </w:rPr>
        <w:t>Journal</w:t>
      </w:r>
      <w:r>
        <w:rPr>
          <w:rFonts w:ascii="Geneva" w:hAnsi="Geneva"/>
          <w:spacing w:val="-17"/>
          <w:sz w:val="20"/>
        </w:rPr>
        <w:t xml:space="preserve"> </w:t>
      </w:r>
      <w:r>
        <w:rPr>
          <w:rFonts w:ascii="Geneva" w:hAnsi="Geneva"/>
          <w:sz w:val="20"/>
        </w:rPr>
        <w:t>of</w:t>
      </w:r>
      <w:r>
        <w:rPr>
          <w:rFonts w:ascii="Geneva" w:hAnsi="Geneva"/>
          <w:spacing w:val="-16"/>
          <w:sz w:val="20"/>
        </w:rPr>
        <w:t xml:space="preserve"> </w:t>
      </w:r>
      <w:r>
        <w:rPr>
          <w:rFonts w:ascii="Geneva" w:hAnsi="Geneva"/>
          <w:sz w:val="20"/>
        </w:rPr>
        <w:t>Morphology</w:t>
      </w:r>
      <w:r>
        <w:rPr>
          <w:rFonts w:ascii="Geneva" w:hAnsi="Geneva"/>
          <w:spacing w:val="-17"/>
          <w:sz w:val="20"/>
        </w:rPr>
        <w:t xml:space="preserve"> </w:t>
      </w:r>
      <w:r>
        <w:rPr>
          <w:rFonts w:ascii="Geneva" w:hAnsi="Geneva"/>
          <w:sz w:val="20"/>
        </w:rPr>
        <w:t xml:space="preserve">&amp; </w:t>
      </w:r>
      <w:r>
        <w:rPr>
          <w:rFonts w:ascii="Geneva" w:hAnsi="Geneva"/>
          <w:w w:val="90"/>
          <w:sz w:val="20"/>
        </w:rPr>
        <w:t>Embryology 2019, 60(2), pg: 469–478</w:t>
      </w:r>
    </w:p>
    <w:p w14:paraId="1BA12E21" w14:textId="77777777" w:rsidR="007D0189" w:rsidRDefault="007D0189">
      <w:pPr>
        <w:pStyle w:val="BodyText"/>
        <w:ind w:left="0" w:firstLine="0"/>
        <w:jc w:val="left"/>
        <w:rPr>
          <w:rFonts w:ascii="Geneva"/>
          <w:sz w:val="20"/>
        </w:rPr>
      </w:pPr>
    </w:p>
    <w:p w14:paraId="1BA12E22" w14:textId="77777777" w:rsidR="007D0189" w:rsidRDefault="007D0189">
      <w:pPr>
        <w:pStyle w:val="BodyText"/>
        <w:spacing w:before="94"/>
        <w:ind w:left="0" w:firstLine="0"/>
        <w:jc w:val="left"/>
        <w:rPr>
          <w:rFonts w:ascii="Geneva"/>
          <w:sz w:val="20"/>
        </w:rPr>
      </w:pPr>
    </w:p>
    <w:p w14:paraId="1BA12E23" w14:textId="2F459FEC" w:rsidR="007D0189" w:rsidRDefault="002B1917">
      <w:pPr>
        <w:ind w:left="566"/>
        <w:jc w:val="both"/>
        <w:rPr>
          <w:rFonts w:ascii="Arial"/>
          <w:b/>
        </w:rPr>
      </w:pPr>
      <w:r>
        <w:rPr>
          <w:rFonts w:ascii="Arial"/>
          <w:b/>
          <w:noProof/>
        </w:rPr>
        <mc:AlternateContent>
          <mc:Choice Requires="wpg">
            <w:drawing>
              <wp:anchor distT="0" distB="0" distL="0" distR="0" simplePos="0" relativeHeight="487641088" behindDoc="1" locked="0" layoutInCell="1" allowOverlap="1" wp14:anchorId="1BA135D2" wp14:editId="79222DD8">
                <wp:simplePos x="0" y="0"/>
                <wp:positionH relativeFrom="page">
                  <wp:posOffset>360045</wp:posOffset>
                </wp:positionH>
                <wp:positionV relativeFrom="paragraph">
                  <wp:posOffset>196850</wp:posOffset>
                </wp:positionV>
                <wp:extent cx="7020560" cy="19050"/>
                <wp:effectExtent l="0" t="0" r="0" b="0"/>
                <wp:wrapTopAndBottom/>
                <wp:docPr id="1030313219" name="docshapegroup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326731184" name="docshape343"/>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2350299" name="docshape344"/>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64596" name="docshape345"/>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72914" id="docshapegroup342" o:spid="_x0000_s1026" style="position:absolute;margin-left:28.35pt;margin-top:15.5pt;width:552.8pt;height:1.5pt;z-index:-15675392;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">
                <v:shape id="docshape343"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" path="m11040,30l15,30,,,11055,r-15,30xe" fillcolor="#5f3771" stroked="f">
                  <v:path arrowok="t" o:connecttype="custom" o:connectlocs="11040,340;15,340;0,310;11055,310;11040,340" o:connectangles="0,0,0,0,0"/>
                </v:shape>
                <v:shape id="docshape344"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" path="m15,30l,30,15,r,30xe" fillcolor="#aaa" stroked="f">
                  <v:path arrowok="t" o:connecttype="custom" o:connectlocs="15,340;0,340;15,310;15,340" o:connectangles="0,0,0,0"/>
                </v:shape>
                <v:shape id="docshape345"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E24" w14:textId="77777777" w:rsidR="007D0189" w:rsidRDefault="000A6B0D">
      <w:pPr>
        <w:pStyle w:val="ListParagraph"/>
        <w:numPr>
          <w:ilvl w:val="0"/>
          <w:numId w:val="13"/>
        </w:numPr>
        <w:tabs>
          <w:tab w:val="left" w:pos="730"/>
        </w:tabs>
        <w:spacing w:before="197" w:line="216" w:lineRule="auto"/>
        <w:ind w:right="285" w:firstLine="0"/>
        <w:rPr>
          <w:rFonts w:ascii="Geneva" w:hAnsi="Geneva"/>
          <w:sz w:val="18"/>
        </w:rPr>
      </w:pPr>
      <w:r>
        <w:rPr>
          <w:rFonts w:ascii="Geneva" w:hAnsi="Geneva"/>
          <w:sz w:val="20"/>
        </w:rPr>
        <w:t>Impact</w:t>
      </w:r>
      <w:r>
        <w:rPr>
          <w:rFonts w:ascii="Geneva" w:hAnsi="Geneva"/>
          <w:spacing w:val="73"/>
          <w:sz w:val="20"/>
        </w:rPr>
        <w:t xml:space="preserve"> </w:t>
      </w:r>
      <w:r>
        <w:rPr>
          <w:rFonts w:ascii="Geneva" w:hAnsi="Geneva"/>
          <w:sz w:val="20"/>
        </w:rPr>
        <w:t>of</w:t>
      </w:r>
      <w:r>
        <w:rPr>
          <w:rFonts w:ascii="Geneva" w:hAnsi="Geneva"/>
          <w:spacing w:val="73"/>
          <w:sz w:val="20"/>
        </w:rPr>
        <w:t xml:space="preserve"> </w:t>
      </w:r>
      <w:r>
        <w:rPr>
          <w:rFonts w:ascii="Geneva" w:hAnsi="Geneva"/>
          <w:sz w:val="20"/>
        </w:rPr>
        <w:t>obesity</w:t>
      </w:r>
      <w:r>
        <w:rPr>
          <w:rFonts w:ascii="Geneva" w:hAnsi="Geneva"/>
          <w:spacing w:val="73"/>
          <w:sz w:val="20"/>
        </w:rPr>
        <w:t xml:space="preserve"> </w:t>
      </w:r>
      <w:r>
        <w:rPr>
          <w:rFonts w:ascii="Geneva" w:hAnsi="Geneva"/>
          <w:sz w:val="20"/>
        </w:rPr>
        <w:t>on</w:t>
      </w:r>
      <w:r>
        <w:rPr>
          <w:rFonts w:ascii="Geneva" w:hAnsi="Geneva"/>
          <w:spacing w:val="73"/>
          <w:sz w:val="20"/>
        </w:rPr>
        <w:t xml:space="preserve"> </w:t>
      </w:r>
      <w:r>
        <w:rPr>
          <w:rFonts w:ascii="Geneva" w:hAnsi="Geneva"/>
          <w:sz w:val="20"/>
        </w:rPr>
        <w:t>the</w:t>
      </w:r>
      <w:r>
        <w:rPr>
          <w:rFonts w:ascii="Geneva" w:hAnsi="Geneva"/>
          <w:spacing w:val="73"/>
          <w:sz w:val="20"/>
        </w:rPr>
        <w:t xml:space="preserve"> </w:t>
      </w:r>
      <w:r>
        <w:rPr>
          <w:rFonts w:ascii="Geneva" w:hAnsi="Geneva"/>
          <w:sz w:val="20"/>
        </w:rPr>
        <w:t>prognosis</w:t>
      </w:r>
      <w:r>
        <w:rPr>
          <w:rFonts w:ascii="Geneva" w:hAnsi="Geneva"/>
          <w:spacing w:val="73"/>
          <w:sz w:val="20"/>
        </w:rPr>
        <w:t xml:space="preserve"> </w:t>
      </w:r>
      <w:r>
        <w:rPr>
          <w:rFonts w:ascii="Geneva" w:hAnsi="Geneva"/>
          <w:sz w:val="20"/>
        </w:rPr>
        <w:t>of</w:t>
      </w:r>
      <w:r>
        <w:rPr>
          <w:rFonts w:ascii="Geneva" w:hAnsi="Geneva"/>
          <w:spacing w:val="73"/>
          <w:sz w:val="20"/>
        </w:rPr>
        <w:t xml:space="preserve"> </w:t>
      </w:r>
      <w:r>
        <w:rPr>
          <w:rFonts w:ascii="Geneva" w:hAnsi="Geneva"/>
          <w:sz w:val="20"/>
        </w:rPr>
        <w:t>hypertensive</w:t>
      </w:r>
      <w:r>
        <w:rPr>
          <w:rFonts w:ascii="Geneva" w:hAnsi="Geneva"/>
          <w:spacing w:val="73"/>
          <w:sz w:val="20"/>
        </w:rPr>
        <w:t xml:space="preserve"> </w:t>
      </w:r>
      <w:r>
        <w:rPr>
          <w:rFonts w:ascii="Geneva" w:hAnsi="Geneva"/>
          <w:sz w:val="20"/>
        </w:rPr>
        <w:t>disorders</w:t>
      </w:r>
      <w:r>
        <w:rPr>
          <w:rFonts w:ascii="Geneva" w:hAnsi="Geneva"/>
          <w:spacing w:val="73"/>
          <w:sz w:val="20"/>
        </w:rPr>
        <w:t xml:space="preserve"> </w:t>
      </w:r>
      <w:r>
        <w:rPr>
          <w:rFonts w:ascii="Geneva" w:hAnsi="Geneva"/>
          <w:sz w:val="20"/>
        </w:rPr>
        <w:t>in</w:t>
      </w:r>
      <w:r>
        <w:rPr>
          <w:rFonts w:ascii="Geneva" w:hAnsi="Geneva"/>
          <w:spacing w:val="73"/>
          <w:sz w:val="20"/>
        </w:rPr>
        <w:t xml:space="preserve"> </w:t>
      </w:r>
      <w:r>
        <w:rPr>
          <w:rFonts w:ascii="Geneva" w:hAnsi="Geneva"/>
          <w:sz w:val="20"/>
        </w:rPr>
        <w:t>pregnancy</w:t>
      </w:r>
      <w:r>
        <w:rPr>
          <w:rFonts w:ascii="Geneva" w:hAnsi="Geneva"/>
          <w:spacing w:val="73"/>
          <w:sz w:val="20"/>
        </w:rPr>
        <w:t xml:space="preserve"> </w:t>
      </w:r>
      <w:r>
        <w:rPr>
          <w:rFonts w:ascii="Geneva" w:hAnsi="Geneva"/>
          <w:sz w:val="20"/>
        </w:rPr>
        <w:t>ROXANA</w:t>
      </w:r>
      <w:r>
        <w:rPr>
          <w:rFonts w:ascii="Geneva" w:hAnsi="Geneva"/>
          <w:spacing w:val="73"/>
          <w:sz w:val="20"/>
        </w:rPr>
        <w:t xml:space="preserve"> </w:t>
      </w:r>
      <w:r>
        <w:rPr>
          <w:rFonts w:ascii="Geneva" w:hAnsi="Geneva"/>
          <w:sz w:val="20"/>
        </w:rPr>
        <w:t>ELENA</w:t>
      </w:r>
      <w:r>
        <w:rPr>
          <w:rFonts w:ascii="Geneva" w:hAnsi="Geneva"/>
          <w:spacing w:val="73"/>
          <w:sz w:val="20"/>
        </w:rPr>
        <w:t xml:space="preserve"> </w:t>
      </w:r>
      <w:r>
        <w:rPr>
          <w:rFonts w:ascii="Geneva" w:hAnsi="Geneva"/>
          <w:sz w:val="20"/>
        </w:rPr>
        <w:t>BOHILTEA, CORINA</w:t>
      </w:r>
      <w:r>
        <w:rPr>
          <w:rFonts w:ascii="Arial" w:hAnsi="Arial"/>
          <w:sz w:val="20"/>
        </w:rPr>
        <w:t>‑</w:t>
      </w:r>
      <w:r>
        <w:rPr>
          <w:rFonts w:ascii="Geneva" w:hAnsi="Geneva"/>
          <w:sz w:val="20"/>
        </w:rPr>
        <w:t>AURELIA</w:t>
      </w:r>
      <w:r>
        <w:rPr>
          <w:rFonts w:ascii="Geneva" w:hAnsi="Geneva"/>
          <w:spacing w:val="80"/>
          <w:sz w:val="20"/>
        </w:rPr>
        <w:t xml:space="preserve"> </w:t>
      </w:r>
      <w:r>
        <w:rPr>
          <w:rFonts w:ascii="Geneva" w:hAnsi="Geneva"/>
          <w:sz w:val="20"/>
        </w:rPr>
        <w:t>ZUGRAVU,</w:t>
      </w:r>
      <w:r>
        <w:rPr>
          <w:rFonts w:ascii="Geneva" w:hAnsi="Geneva"/>
          <w:spacing w:val="80"/>
          <w:sz w:val="20"/>
        </w:rPr>
        <w:t xml:space="preserve"> </w:t>
      </w:r>
      <w:r>
        <w:rPr>
          <w:rFonts w:ascii="Geneva" w:hAnsi="Geneva"/>
          <w:sz w:val="20"/>
        </w:rPr>
        <w:t>DRAGOS</w:t>
      </w:r>
      <w:r>
        <w:rPr>
          <w:rFonts w:ascii="Geneva" w:hAnsi="Geneva"/>
          <w:spacing w:val="80"/>
          <w:sz w:val="20"/>
        </w:rPr>
        <w:t xml:space="preserve"> </w:t>
      </w:r>
      <w:r>
        <w:rPr>
          <w:rFonts w:ascii="Geneva" w:hAnsi="Geneva"/>
          <w:sz w:val="20"/>
        </w:rPr>
        <w:t>NEMESCU,</w:t>
      </w:r>
      <w:r>
        <w:rPr>
          <w:rFonts w:ascii="Geneva" w:hAnsi="Geneva"/>
          <w:spacing w:val="80"/>
          <w:sz w:val="20"/>
        </w:rPr>
        <w:t xml:space="preserve"> </w:t>
      </w:r>
      <w:r>
        <w:rPr>
          <w:rFonts w:ascii="Geneva" w:hAnsi="Geneva"/>
          <w:sz w:val="20"/>
        </w:rPr>
        <w:t>NATALIA</w:t>
      </w:r>
      <w:r>
        <w:rPr>
          <w:rFonts w:ascii="Geneva" w:hAnsi="Geneva"/>
          <w:spacing w:val="80"/>
          <w:sz w:val="20"/>
        </w:rPr>
        <w:t xml:space="preserve"> </w:t>
      </w:r>
      <w:r>
        <w:rPr>
          <w:rFonts w:ascii="Geneva" w:hAnsi="Geneva"/>
          <w:sz w:val="20"/>
        </w:rPr>
        <w:t>TURCAN,</w:t>
      </w:r>
      <w:r>
        <w:rPr>
          <w:rFonts w:ascii="Geneva" w:hAnsi="Geneva"/>
          <w:spacing w:val="80"/>
          <w:sz w:val="20"/>
        </w:rPr>
        <w:t xml:space="preserve"> </w:t>
      </w:r>
      <w:r>
        <w:rPr>
          <w:rFonts w:ascii="Geneva" w:hAnsi="Geneva"/>
          <w:sz w:val="20"/>
        </w:rPr>
        <w:t>FLORINA</w:t>
      </w:r>
      <w:r>
        <w:rPr>
          <w:rFonts w:ascii="Arial" w:hAnsi="Arial"/>
          <w:sz w:val="20"/>
        </w:rPr>
        <w:t>‑</w:t>
      </w:r>
      <w:r>
        <w:rPr>
          <w:rFonts w:ascii="Geneva" w:hAnsi="Geneva"/>
          <w:sz w:val="20"/>
        </w:rPr>
        <w:t>PAULA</w:t>
      </w:r>
      <w:r>
        <w:rPr>
          <w:rFonts w:ascii="Geneva" w:hAnsi="Geneva"/>
          <w:spacing w:val="80"/>
          <w:sz w:val="20"/>
        </w:rPr>
        <w:t xml:space="preserve"> </w:t>
      </w:r>
      <w:r>
        <w:rPr>
          <w:rFonts w:ascii="Geneva" w:hAnsi="Geneva"/>
          <w:sz w:val="20"/>
        </w:rPr>
        <w:t>PAULET,</w:t>
      </w:r>
      <w:r>
        <w:rPr>
          <w:rFonts w:ascii="Geneva" w:hAnsi="Geneva"/>
          <w:spacing w:val="80"/>
          <w:sz w:val="20"/>
        </w:rPr>
        <w:t xml:space="preserve"> </w:t>
      </w:r>
      <w:r>
        <w:rPr>
          <w:rFonts w:ascii="Geneva" w:hAnsi="Geneva"/>
          <w:sz w:val="20"/>
        </w:rPr>
        <w:t>FLORENTINA</w:t>
      </w:r>
    </w:p>
    <w:p w14:paraId="1BA12E25" w14:textId="77777777" w:rsidR="007D0189" w:rsidRDefault="000A6B0D">
      <w:pPr>
        <w:spacing w:line="216" w:lineRule="auto"/>
        <w:ind w:left="566"/>
        <w:rPr>
          <w:rFonts w:ascii="Geneva"/>
          <w:sz w:val="20"/>
        </w:rPr>
      </w:pPr>
      <w:r>
        <w:rPr>
          <w:rFonts w:ascii="Geneva"/>
          <w:sz w:val="20"/>
        </w:rPr>
        <w:t xml:space="preserve">GHERGHICEANU, IONITA DUCU and MONICA MIHAELA CIRSTOIU Revista Experimental and Therapeutical Medicine, </w:t>
      </w:r>
      <w:r>
        <w:rPr>
          <w:rFonts w:ascii="Geneva"/>
          <w:spacing w:val="-2"/>
          <w:sz w:val="20"/>
        </w:rPr>
        <w:t>September</w:t>
      </w:r>
      <w:r>
        <w:rPr>
          <w:rFonts w:ascii="Geneva"/>
          <w:spacing w:val="-16"/>
          <w:sz w:val="20"/>
        </w:rPr>
        <w:t xml:space="preserve"> </w:t>
      </w:r>
      <w:r>
        <w:rPr>
          <w:rFonts w:ascii="Geneva"/>
          <w:spacing w:val="-2"/>
          <w:sz w:val="20"/>
        </w:rPr>
        <w:t>2020,</w:t>
      </w:r>
      <w:r>
        <w:rPr>
          <w:rFonts w:ascii="Geneva"/>
          <w:spacing w:val="-16"/>
          <w:sz w:val="20"/>
        </w:rPr>
        <w:t xml:space="preserve"> </w:t>
      </w:r>
      <w:r>
        <w:rPr>
          <w:rFonts w:ascii="Geneva"/>
          <w:spacing w:val="-2"/>
          <w:sz w:val="20"/>
        </w:rPr>
        <w:t>Volume</w:t>
      </w:r>
      <w:r>
        <w:rPr>
          <w:rFonts w:ascii="Geneva"/>
          <w:spacing w:val="-16"/>
          <w:sz w:val="20"/>
        </w:rPr>
        <w:t xml:space="preserve"> </w:t>
      </w:r>
      <w:r>
        <w:rPr>
          <w:rFonts w:ascii="Geneva"/>
          <w:spacing w:val="-2"/>
          <w:sz w:val="20"/>
        </w:rPr>
        <w:t>20</w:t>
      </w:r>
      <w:r>
        <w:rPr>
          <w:rFonts w:ascii="Geneva"/>
          <w:spacing w:val="-16"/>
          <w:sz w:val="20"/>
        </w:rPr>
        <w:t xml:space="preserve"> </w:t>
      </w:r>
      <w:r>
        <w:rPr>
          <w:rFonts w:ascii="Geneva"/>
          <w:spacing w:val="-2"/>
          <w:sz w:val="20"/>
        </w:rPr>
        <w:t>Issue</w:t>
      </w:r>
      <w:r>
        <w:rPr>
          <w:rFonts w:ascii="Geneva"/>
          <w:spacing w:val="-16"/>
          <w:sz w:val="20"/>
        </w:rPr>
        <w:t xml:space="preserve"> </w:t>
      </w:r>
      <w:r>
        <w:rPr>
          <w:rFonts w:ascii="Geneva"/>
          <w:spacing w:val="-2"/>
          <w:sz w:val="20"/>
        </w:rPr>
        <w:t>3</w:t>
      </w:r>
    </w:p>
    <w:p w14:paraId="1BA12E26" w14:textId="77777777" w:rsidR="007D0189" w:rsidRDefault="000A6B0D">
      <w:pPr>
        <w:tabs>
          <w:tab w:val="left" w:pos="1794"/>
          <w:tab w:val="left" w:pos="2183"/>
          <w:tab w:val="left" w:pos="3584"/>
          <w:tab w:val="left" w:pos="4452"/>
          <w:tab w:val="left" w:pos="5351"/>
          <w:tab w:val="left" w:pos="6534"/>
          <w:tab w:val="left" w:pos="7134"/>
          <w:tab w:val="left" w:pos="8298"/>
          <w:tab w:val="left" w:pos="9826"/>
          <w:tab w:val="left" w:pos="10634"/>
        </w:tabs>
        <w:spacing w:line="216" w:lineRule="auto"/>
        <w:ind w:left="566" w:right="286"/>
        <w:rPr>
          <w:rFonts w:ascii="Geneva" w:hAnsi="Geneva"/>
          <w:sz w:val="20"/>
        </w:rPr>
      </w:pPr>
      <w:r>
        <w:rPr>
          <w:rFonts w:ascii="Geneva" w:hAnsi="Geneva"/>
          <w:spacing w:val="-2"/>
          <w:sz w:val="20"/>
        </w:rPr>
        <w:t>2Prognosis</w:t>
      </w:r>
      <w:r>
        <w:rPr>
          <w:rFonts w:ascii="Geneva" w:hAnsi="Geneva"/>
          <w:sz w:val="20"/>
        </w:rPr>
        <w:tab/>
      </w:r>
      <w:r>
        <w:rPr>
          <w:rFonts w:ascii="Geneva" w:hAnsi="Geneva"/>
          <w:spacing w:val="-6"/>
          <w:sz w:val="20"/>
        </w:rPr>
        <w:t>of</w:t>
      </w:r>
      <w:r>
        <w:rPr>
          <w:rFonts w:ascii="Geneva" w:hAnsi="Geneva"/>
          <w:sz w:val="20"/>
        </w:rPr>
        <w:tab/>
      </w:r>
      <w:r>
        <w:rPr>
          <w:rFonts w:ascii="Geneva" w:hAnsi="Geneva"/>
          <w:spacing w:val="-2"/>
          <w:sz w:val="20"/>
        </w:rPr>
        <w:t>autoimmune</w:t>
      </w:r>
      <w:r>
        <w:rPr>
          <w:rFonts w:ascii="Geneva" w:hAnsi="Geneva"/>
          <w:sz w:val="20"/>
        </w:rPr>
        <w:tab/>
      </w:r>
      <w:r>
        <w:rPr>
          <w:rFonts w:ascii="Geneva" w:hAnsi="Geneva"/>
          <w:spacing w:val="-2"/>
          <w:sz w:val="20"/>
        </w:rPr>
        <w:t>thyroid</w:t>
      </w:r>
      <w:r>
        <w:rPr>
          <w:rFonts w:ascii="Geneva" w:hAnsi="Geneva"/>
          <w:sz w:val="20"/>
        </w:rPr>
        <w:tab/>
      </w:r>
      <w:r>
        <w:rPr>
          <w:rFonts w:ascii="Geneva" w:hAnsi="Geneva"/>
          <w:spacing w:val="-2"/>
          <w:sz w:val="20"/>
        </w:rPr>
        <w:t>disease</w:t>
      </w:r>
      <w:r>
        <w:rPr>
          <w:rFonts w:ascii="Geneva" w:hAnsi="Geneva"/>
          <w:sz w:val="20"/>
        </w:rPr>
        <w:tab/>
      </w:r>
      <w:r>
        <w:rPr>
          <w:rFonts w:ascii="Geneva" w:hAnsi="Geneva"/>
          <w:spacing w:val="-2"/>
          <w:sz w:val="20"/>
        </w:rPr>
        <w:t>associated</w:t>
      </w:r>
      <w:r>
        <w:rPr>
          <w:rFonts w:ascii="Geneva" w:hAnsi="Geneva"/>
          <w:sz w:val="20"/>
        </w:rPr>
        <w:tab/>
      </w:r>
      <w:r>
        <w:rPr>
          <w:rFonts w:ascii="Geneva" w:hAnsi="Geneva"/>
          <w:spacing w:val="-4"/>
          <w:sz w:val="20"/>
        </w:rPr>
        <w:t>with</w:t>
      </w:r>
      <w:r>
        <w:rPr>
          <w:rFonts w:ascii="Geneva" w:hAnsi="Geneva"/>
          <w:sz w:val="20"/>
        </w:rPr>
        <w:tab/>
      </w:r>
      <w:r>
        <w:rPr>
          <w:rFonts w:ascii="Geneva" w:hAnsi="Geneva"/>
          <w:spacing w:val="-2"/>
          <w:sz w:val="20"/>
        </w:rPr>
        <w:t>hereditary</w:t>
      </w:r>
      <w:r>
        <w:rPr>
          <w:rFonts w:ascii="Geneva" w:hAnsi="Geneva"/>
          <w:sz w:val="20"/>
        </w:rPr>
        <w:tab/>
      </w:r>
      <w:r>
        <w:rPr>
          <w:rFonts w:ascii="Geneva" w:hAnsi="Geneva"/>
          <w:spacing w:val="-2"/>
          <w:sz w:val="20"/>
        </w:rPr>
        <w:t>thrombophilia</w:t>
      </w:r>
      <w:r>
        <w:rPr>
          <w:rFonts w:ascii="Geneva" w:hAnsi="Geneva"/>
          <w:sz w:val="20"/>
        </w:rPr>
        <w:tab/>
      </w:r>
      <w:r>
        <w:rPr>
          <w:rFonts w:ascii="Geneva" w:hAnsi="Geneva"/>
          <w:spacing w:val="-2"/>
          <w:sz w:val="20"/>
        </w:rPr>
        <w:t>during</w:t>
      </w:r>
      <w:r>
        <w:rPr>
          <w:rFonts w:ascii="Geneva" w:hAnsi="Geneva"/>
          <w:sz w:val="20"/>
        </w:rPr>
        <w:tab/>
      </w:r>
      <w:r>
        <w:rPr>
          <w:rFonts w:ascii="Geneva" w:hAnsi="Geneva"/>
          <w:spacing w:val="-4"/>
          <w:sz w:val="20"/>
        </w:rPr>
        <w:t xml:space="preserve">pregnancy </w:t>
      </w:r>
      <w:r>
        <w:rPr>
          <w:rFonts w:ascii="Geneva" w:hAnsi="Geneva"/>
          <w:sz w:val="20"/>
        </w:rPr>
        <w:t>FLORINA</w:t>
      </w:r>
      <w:r>
        <w:rPr>
          <w:rFonts w:ascii="Arial" w:hAnsi="Arial"/>
          <w:sz w:val="20"/>
        </w:rPr>
        <w:t>‑</w:t>
      </w:r>
      <w:r>
        <w:rPr>
          <w:rFonts w:ascii="Geneva" w:hAnsi="Geneva"/>
          <w:sz w:val="20"/>
        </w:rPr>
        <w:t>PAULA</w:t>
      </w:r>
      <w:r>
        <w:rPr>
          <w:rFonts w:ascii="Geneva" w:hAnsi="Geneva"/>
          <w:spacing w:val="26"/>
          <w:sz w:val="20"/>
        </w:rPr>
        <w:t xml:space="preserve"> </w:t>
      </w:r>
      <w:r>
        <w:rPr>
          <w:rFonts w:ascii="Geneva" w:hAnsi="Geneva"/>
          <w:sz w:val="20"/>
        </w:rPr>
        <w:t>PĂULEŢ,</w:t>
      </w:r>
      <w:r>
        <w:rPr>
          <w:rFonts w:ascii="Geneva" w:hAnsi="Geneva"/>
          <w:spacing w:val="26"/>
          <w:sz w:val="20"/>
        </w:rPr>
        <w:t xml:space="preserve"> </w:t>
      </w:r>
      <w:r>
        <w:rPr>
          <w:rFonts w:ascii="Geneva" w:hAnsi="Geneva"/>
          <w:sz w:val="20"/>
        </w:rPr>
        <w:t>NATALIA</w:t>
      </w:r>
      <w:r>
        <w:rPr>
          <w:rFonts w:ascii="Geneva" w:hAnsi="Geneva"/>
          <w:spacing w:val="26"/>
          <w:sz w:val="20"/>
        </w:rPr>
        <w:t xml:space="preserve"> </w:t>
      </w:r>
      <w:r>
        <w:rPr>
          <w:rFonts w:ascii="Geneva" w:hAnsi="Geneva"/>
          <w:sz w:val="20"/>
        </w:rPr>
        <w:t>ŢURCAN,</w:t>
      </w:r>
      <w:r>
        <w:rPr>
          <w:rFonts w:ascii="Geneva" w:hAnsi="Geneva"/>
          <w:spacing w:val="26"/>
          <w:sz w:val="20"/>
        </w:rPr>
        <w:t xml:space="preserve"> </w:t>
      </w:r>
      <w:r>
        <w:rPr>
          <w:rFonts w:ascii="Geneva" w:hAnsi="Geneva"/>
          <w:sz w:val="20"/>
        </w:rPr>
        <w:t>FLORENTINA</w:t>
      </w:r>
      <w:r>
        <w:rPr>
          <w:rFonts w:ascii="Geneva" w:hAnsi="Geneva"/>
          <w:spacing w:val="26"/>
          <w:sz w:val="20"/>
        </w:rPr>
        <w:t xml:space="preserve"> </w:t>
      </w:r>
      <w:r>
        <w:rPr>
          <w:rFonts w:ascii="Geneva" w:hAnsi="Geneva"/>
          <w:sz w:val="20"/>
        </w:rPr>
        <w:t>GHERGHICEANU,</w:t>
      </w:r>
      <w:r>
        <w:rPr>
          <w:rFonts w:ascii="Geneva" w:hAnsi="Geneva"/>
          <w:spacing w:val="26"/>
          <w:sz w:val="20"/>
        </w:rPr>
        <w:t xml:space="preserve"> </w:t>
      </w:r>
      <w:r>
        <w:rPr>
          <w:rFonts w:ascii="Geneva" w:hAnsi="Geneva"/>
          <w:sz w:val="20"/>
        </w:rPr>
        <w:t>ROXANA</w:t>
      </w:r>
      <w:r>
        <w:rPr>
          <w:rFonts w:ascii="Geneva" w:hAnsi="Geneva"/>
          <w:spacing w:val="26"/>
          <w:sz w:val="20"/>
        </w:rPr>
        <w:t xml:space="preserve"> </w:t>
      </w:r>
      <w:r>
        <w:rPr>
          <w:rFonts w:ascii="Geneva" w:hAnsi="Geneva"/>
          <w:sz w:val="20"/>
        </w:rPr>
        <w:t>ELENA</w:t>
      </w:r>
      <w:r>
        <w:rPr>
          <w:rFonts w:ascii="Geneva" w:hAnsi="Geneva"/>
          <w:spacing w:val="26"/>
          <w:sz w:val="20"/>
        </w:rPr>
        <w:t xml:space="preserve"> </w:t>
      </w:r>
      <w:r>
        <w:rPr>
          <w:rFonts w:ascii="Geneva" w:hAnsi="Geneva"/>
          <w:sz w:val="20"/>
        </w:rPr>
        <w:t>BOHÎLŢEA,</w:t>
      </w:r>
      <w:r>
        <w:rPr>
          <w:rFonts w:ascii="Geneva" w:hAnsi="Geneva"/>
          <w:spacing w:val="26"/>
          <w:sz w:val="20"/>
        </w:rPr>
        <w:t xml:space="preserve"> </w:t>
      </w:r>
      <w:r>
        <w:rPr>
          <w:rFonts w:ascii="Geneva" w:hAnsi="Geneva"/>
          <w:sz w:val="20"/>
        </w:rPr>
        <w:t>DRAGOS</w:t>
      </w:r>
    </w:p>
    <w:p w14:paraId="1BA12E27" w14:textId="77777777" w:rsidR="007D0189" w:rsidRDefault="000A6B0D">
      <w:pPr>
        <w:spacing w:line="216" w:lineRule="auto"/>
        <w:ind w:left="566"/>
        <w:rPr>
          <w:rFonts w:ascii="Geneva" w:hAnsi="Geneva"/>
          <w:sz w:val="20"/>
        </w:rPr>
      </w:pPr>
      <w:r>
        <w:rPr>
          <w:rFonts w:ascii="Geneva" w:hAnsi="Geneva"/>
          <w:sz w:val="20"/>
        </w:rPr>
        <w:t>NEMESCU</w:t>
      </w:r>
      <w:r>
        <w:rPr>
          <w:rFonts w:ascii="Geneva" w:hAnsi="Geneva"/>
          <w:spacing w:val="36"/>
          <w:sz w:val="20"/>
        </w:rPr>
        <w:t xml:space="preserve"> </w:t>
      </w:r>
      <w:r>
        <w:rPr>
          <w:rFonts w:ascii="Geneva" w:hAnsi="Geneva"/>
          <w:sz w:val="20"/>
        </w:rPr>
        <w:t>and</w:t>
      </w:r>
      <w:r>
        <w:rPr>
          <w:rFonts w:ascii="Geneva" w:hAnsi="Geneva"/>
          <w:spacing w:val="36"/>
          <w:sz w:val="20"/>
        </w:rPr>
        <w:t xml:space="preserve"> </w:t>
      </w:r>
      <w:r>
        <w:rPr>
          <w:rFonts w:ascii="Geneva" w:hAnsi="Geneva"/>
          <w:sz w:val="20"/>
        </w:rPr>
        <w:t>MONICA</w:t>
      </w:r>
      <w:r>
        <w:rPr>
          <w:rFonts w:ascii="Geneva" w:hAnsi="Geneva"/>
          <w:spacing w:val="36"/>
          <w:sz w:val="20"/>
        </w:rPr>
        <w:t xml:space="preserve"> </w:t>
      </w:r>
      <w:r>
        <w:rPr>
          <w:rFonts w:ascii="Geneva" w:hAnsi="Geneva"/>
          <w:sz w:val="20"/>
        </w:rPr>
        <w:t>MIHAELA</w:t>
      </w:r>
      <w:r>
        <w:rPr>
          <w:rFonts w:ascii="Geneva" w:hAnsi="Geneva"/>
          <w:spacing w:val="36"/>
          <w:sz w:val="20"/>
        </w:rPr>
        <w:t xml:space="preserve"> </w:t>
      </w:r>
      <w:r>
        <w:rPr>
          <w:rFonts w:ascii="Geneva" w:hAnsi="Geneva"/>
          <w:sz w:val="20"/>
        </w:rPr>
        <w:t>CÎRSTOIU</w:t>
      </w:r>
      <w:r>
        <w:rPr>
          <w:rFonts w:ascii="Geneva" w:hAnsi="Geneva"/>
          <w:spacing w:val="36"/>
          <w:sz w:val="20"/>
        </w:rPr>
        <w:t xml:space="preserve"> </w:t>
      </w:r>
      <w:r>
        <w:rPr>
          <w:rFonts w:ascii="Geneva" w:hAnsi="Geneva"/>
          <w:sz w:val="20"/>
        </w:rPr>
        <w:t>Revista</w:t>
      </w:r>
      <w:r>
        <w:rPr>
          <w:rFonts w:ascii="Geneva" w:hAnsi="Geneva"/>
          <w:spacing w:val="36"/>
          <w:sz w:val="20"/>
        </w:rPr>
        <w:t xml:space="preserve"> </w:t>
      </w:r>
      <w:r>
        <w:rPr>
          <w:rFonts w:ascii="Geneva" w:hAnsi="Geneva"/>
          <w:sz w:val="20"/>
        </w:rPr>
        <w:t>Experimental</w:t>
      </w:r>
      <w:r>
        <w:rPr>
          <w:rFonts w:ascii="Geneva" w:hAnsi="Geneva"/>
          <w:spacing w:val="36"/>
          <w:sz w:val="20"/>
        </w:rPr>
        <w:t xml:space="preserve"> </w:t>
      </w:r>
      <w:r>
        <w:rPr>
          <w:rFonts w:ascii="Geneva" w:hAnsi="Geneva"/>
          <w:sz w:val="20"/>
        </w:rPr>
        <w:t>and</w:t>
      </w:r>
      <w:r>
        <w:rPr>
          <w:rFonts w:ascii="Geneva" w:hAnsi="Geneva"/>
          <w:spacing w:val="36"/>
          <w:sz w:val="20"/>
        </w:rPr>
        <w:t xml:space="preserve"> </w:t>
      </w:r>
      <w:r>
        <w:rPr>
          <w:rFonts w:ascii="Geneva" w:hAnsi="Geneva"/>
          <w:sz w:val="20"/>
        </w:rPr>
        <w:t>Therapeutical</w:t>
      </w:r>
      <w:r>
        <w:rPr>
          <w:rFonts w:ascii="Geneva" w:hAnsi="Geneva"/>
          <w:spacing w:val="36"/>
          <w:sz w:val="20"/>
        </w:rPr>
        <w:t xml:space="preserve"> </w:t>
      </w:r>
      <w:r>
        <w:rPr>
          <w:rFonts w:ascii="Geneva" w:hAnsi="Geneva"/>
          <w:sz w:val="20"/>
        </w:rPr>
        <w:t>Medicine,</w:t>
      </w:r>
      <w:r>
        <w:rPr>
          <w:rFonts w:ascii="Geneva" w:hAnsi="Geneva"/>
          <w:spacing w:val="36"/>
          <w:sz w:val="20"/>
        </w:rPr>
        <w:t xml:space="preserve"> </w:t>
      </w:r>
      <w:r>
        <w:rPr>
          <w:rFonts w:ascii="Geneva" w:hAnsi="Geneva"/>
          <w:sz w:val="20"/>
        </w:rPr>
        <w:t>September-2020, Volume 20 Issue</w:t>
      </w:r>
    </w:p>
    <w:p w14:paraId="1BA12E28" w14:textId="77777777" w:rsidR="007D0189" w:rsidRDefault="000A6B0D">
      <w:pPr>
        <w:pStyle w:val="ListParagraph"/>
        <w:numPr>
          <w:ilvl w:val="0"/>
          <w:numId w:val="12"/>
        </w:numPr>
        <w:tabs>
          <w:tab w:val="left" w:pos="730"/>
          <w:tab w:val="left" w:pos="1741"/>
          <w:tab w:val="left" w:pos="2898"/>
          <w:tab w:val="left" w:pos="3843"/>
          <w:tab w:val="left" w:pos="5208"/>
          <w:tab w:val="left" w:pos="6439"/>
          <w:tab w:val="left" w:pos="7760"/>
          <w:tab w:val="left" w:pos="9639"/>
          <w:tab w:val="left" w:pos="10770"/>
        </w:tabs>
        <w:spacing w:line="216" w:lineRule="auto"/>
        <w:ind w:right="277" w:firstLine="0"/>
        <w:rPr>
          <w:rFonts w:ascii="Geneva" w:hAnsi="Geneva"/>
          <w:sz w:val="20"/>
        </w:rPr>
      </w:pPr>
      <w:r>
        <w:rPr>
          <w:rFonts w:ascii="Geneva" w:hAnsi="Geneva"/>
          <w:spacing w:val="-2"/>
          <w:sz w:val="20"/>
        </w:rPr>
        <w:t>Dietary</w:t>
      </w:r>
      <w:r>
        <w:rPr>
          <w:rFonts w:ascii="Geneva" w:hAnsi="Geneva"/>
          <w:sz w:val="20"/>
        </w:rPr>
        <w:tab/>
      </w:r>
      <w:r>
        <w:rPr>
          <w:rFonts w:ascii="Geneva" w:hAnsi="Geneva"/>
          <w:spacing w:val="-2"/>
          <w:sz w:val="20"/>
        </w:rPr>
        <w:t>behavior</w:t>
      </w:r>
      <w:r>
        <w:rPr>
          <w:rFonts w:ascii="Geneva" w:hAnsi="Geneva"/>
          <w:sz w:val="20"/>
        </w:rPr>
        <w:tab/>
      </w:r>
      <w:r>
        <w:rPr>
          <w:rFonts w:ascii="Geneva" w:hAnsi="Geneva"/>
          <w:spacing w:val="-2"/>
          <w:sz w:val="20"/>
        </w:rPr>
        <w:t>during</w:t>
      </w:r>
      <w:r>
        <w:rPr>
          <w:rFonts w:ascii="Geneva" w:hAnsi="Geneva"/>
          <w:sz w:val="20"/>
        </w:rPr>
        <w:tab/>
      </w:r>
      <w:r>
        <w:rPr>
          <w:rFonts w:ascii="Geneva" w:hAnsi="Geneva"/>
          <w:spacing w:val="-2"/>
          <w:sz w:val="20"/>
        </w:rPr>
        <w:t>pregnancy.</w:t>
      </w:r>
      <w:r>
        <w:rPr>
          <w:rFonts w:ascii="Geneva" w:hAnsi="Geneva"/>
          <w:sz w:val="20"/>
        </w:rPr>
        <w:tab/>
      </w:r>
      <w:r>
        <w:rPr>
          <w:rFonts w:ascii="Geneva" w:hAnsi="Geneva"/>
          <w:spacing w:val="-2"/>
          <w:sz w:val="20"/>
        </w:rPr>
        <w:t>ANDREEA</w:t>
      </w:r>
      <w:r>
        <w:rPr>
          <w:rFonts w:ascii="Geneva" w:hAnsi="Geneva"/>
          <w:sz w:val="20"/>
        </w:rPr>
        <w:tab/>
      </w:r>
      <w:r>
        <w:rPr>
          <w:rFonts w:ascii="Geneva" w:hAnsi="Geneva"/>
          <w:spacing w:val="-2"/>
          <w:sz w:val="20"/>
        </w:rPr>
        <w:t>CRISTIANA</w:t>
      </w:r>
      <w:r>
        <w:rPr>
          <w:rFonts w:ascii="Geneva" w:hAnsi="Geneva"/>
          <w:sz w:val="20"/>
        </w:rPr>
        <w:tab/>
      </w:r>
      <w:r>
        <w:rPr>
          <w:rFonts w:ascii="Geneva" w:hAnsi="Geneva"/>
          <w:spacing w:val="-2"/>
          <w:sz w:val="20"/>
        </w:rPr>
        <w:t>IORDACHESCU1,</w:t>
      </w:r>
      <w:r>
        <w:rPr>
          <w:rFonts w:ascii="Geneva" w:hAnsi="Geneva"/>
          <w:sz w:val="20"/>
        </w:rPr>
        <w:tab/>
      </w:r>
      <w:r>
        <w:rPr>
          <w:rFonts w:ascii="Geneva" w:hAnsi="Geneva"/>
          <w:spacing w:val="-2"/>
          <w:sz w:val="20"/>
        </w:rPr>
        <w:t>MONICA</w:t>
      </w:r>
      <w:r>
        <w:rPr>
          <w:rFonts w:ascii="Geneva" w:hAnsi="Geneva"/>
          <w:sz w:val="20"/>
        </w:rPr>
        <w:tab/>
      </w:r>
      <w:r>
        <w:rPr>
          <w:rFonts w:ascii="Geneva" w:hAnsi="Geneva"/>
          <w:spacing w:val="-4"/>
          <w:sz w:val="20"/>
        </w:rPr>
        <w:t xml:space="preserve">MIHAELA </w:t>
      </w:r>
      <w:r>
        <w:rPr>
          <w:rFonts w:ascii="Geneva" w:hAnsi="Geneva"/>
          <w:spacing w:val="-2"/>
          <w:sz w:val="20"/>
        </w:rPr>
        <w:t>CIRSTOIU,CORINA</w:t>
      </w:r>
      <w:r>
        <w:rPr>
          <w:rFonts w:ascii="Arial" w:hAnsi="Arial"/>
          <w:spacing w:val="-2"/>
          <w:sz w:val="20"/>
        </w:rPr>
        <w:t>‑</w:t>
      </w:r>
      <w:r>
        <w:rPr>
          <w:rFonts w:ascii="Geneva" w:hAnsi="Geneva"/>
          <w:spacing w:val="-2"/>
          <w:sz w:val="20"/>
        </w:rPr>
        <w:t>AURELIA</w:t>
      </w:r>
      <w:r>
        <w:rPr>
          <w:rFonts w:ascii="Geneva" w:hAnsi="Geneva"/>
          <w:spacing w:val="-13"/>
          <w:sz w:val="20"/>
        </w:rPr>
        <w:t xml:space="preserve"> </w:t>
      </w:r>
      <w:r>
        <w:rPr>
          <w:rFonts w:ascii="Geneva" w:hAnsi="Geneva"/>
          <w:spacing w:val="-2"/>
          <w:sz w:val="20"/>
        </w:rPr>
        <w:t>ZUGRAVU,</w:t>
      </w:r>
      <w:r>
        <w:rPr>
          <w:rFonts w:ascii="Geneva" w:hAnsi="Geneva"/>
          <w:spacing w:val="-13"/>
          <w:sz w:val="20"/>
        </w:rPr>
        <w:t xml:space="preserve"> </w:t>
      </w:r>
      <w:r>
        <w:rPr>
          <w:rFonts w:ascii="Geneva" w:hAnsi="Geneva"/>
          <w:spacing w:val="-2"/>
          <w:sz w:val="20"/>
        </w:rPr>
        <w:t>OANA</w:t>
      </w:r>
      <w:r>
        <w:rPr>
          <w:rFonts w:ascii="Geneva" w:hAnsi="Geneva"/>
          <w:spacing w:val="-13"/>
          <w:sz w:val="20"/>
        </w:rPr>
        <w:t xml:space="preserve"> </w:t>
      </w:r>
      <w:r>
        <w:rPr>
          <w:rFonts w:ascii="Geneva" w:hAnsi="Geneva"/>
          <w:spacing w:val="-2"/>
          <w:sz w:val="20"/>
        </w:rPr>
        <w:t>MIHAELA</w:t>
      </w:r>
      <w:r>
        <w:rPr>
          <w:rFonts w:ascii="Geneva" w:hAnsi="Geneva"/>
          <w:spacing w:val="-13"/>
          <w:sz w:val="20"/>
        </w:rPr>
        <w:t xml:space="preserve"> </w:t>
      </w:r>
      <w:r>
        <w:rPr>
          <w:rFonts w:ascii="Geneva" w:hAnsi="Geneva"/>
          <w:spacing w:val="-2"/>
          <w:sz w:val="20"/>
        </w:rPr>
        <w:t>TEODOR,</w:t>
      </w:r>
      <w:r>
        <w:rPr>
          <w:rFonts w:ascii="Geneva" w:hAnsi="Geneva"/>
          <w:spacing w:val="-13"/>
          <w:sz w:val="20"/>
        </w:rPr>
        <w:t xml:space="preserve"> </w:t>
      </w:r>
      <w:r>
        <w:rPr>
          <w:rFonts w:ascii="Geneva" w:hAnsi="Geneva"/>
          <w:spacing w:val="-2"/>
          <w:sz w:val="20"/>
        </w:rPr>
        <w:t>NATALIA</w:t>
      </w:r>
      <w:r>
        <w:rPr>
          <w:rFonts w:ascii="Geneva" w:hAnsi="Geneva"/>
          <w:spacing w:val="-13"/>
          <w:sz w:val="20"/>
        </w:rPr>
        <w:t xml:space="preserve"> </w:t>
      </w:r>
      <w:r>
        <w:rPr>
          <w:rFonts w:ascii="Geneva" w:hAnsi="Geneva"/>
          <w:spacing w:val="-2"/>
          <w:sz w:val="20"/>
        </w:rPr>
        <w:t>TURCAN,</w:t>
      </w:r>
      <w:r>
        <w:rPr>
          <w:rFonts w:ascii="Geneva" w:hAnsi="Geneva"/>
          <w:spacing w:val="-13"/>
          <w:sz w:val="20"/>
        </w:rPr>
        <w:t xml:space="preserve"> </w:t>
      </w:r>
      <w:r>
        <w:rPr>
          <w:rFonts w:ascii="Geneva" w:hAnsi="Geneva"/>
          <w:spacing w:val="-2"/>
          <w:sz w:val="20"/>
        </w:rPr>
        <w:t>IONITA</w:t>
      </w:r>
      <w:r>
        <w:rPr>
          <w:rFonts w:ascii="Geneva" w:hAnsi="Geneva"/>
          <w:spacing w:val="-13"/>
          <w:sz w:val="20"/>
        </w:rPr>
        <w:t xml:space="preserve"> </w:t>
      </w:r>
      <w:r>
        <w:rPr>
          <w:rFonts w:ascii="Geneva" w:hAnsi="Geneva"/>
          <w:spacing w:val="-2"/>
          <w:sz w:val="20"/>
        </w:rPr>
        <w:t>DUCU</w:t>
      </w:r>
      <w:r>
        <w:rPr>
          <w:rFonts w:ascii="Geneva" w:hAnsi="Geneva"/>
          <w:spacing w:val="-13"/>
          <w:sz w:val="20"/>
        </w:rPr>
        <w:t xml:space="preserve"> </w:t>
      </w:r>
      <w:r>
        <w:rPr>
          <w:rFonts w:ascii="Geneva" w:hAnsi="Geneva"/>
          <w:spacing w:val="-2"/>
          <w:sz w:val="20"/>
        </w:rPr>
        <w:t>and</w:t>
      </w:r>
      <w:r>
        <w:rPr>
          <w:rFonts w:ascii="Geneva" w:hAnsi="Geneva"/>
          <w:spacing w:val="-13"/>
          <w:sz w:val="20"/>
        </w:rPr>
        <w:t xml:space="preserve"> </w:t>
      </w:r>
      <w:r>
        <w:rPr>
          <w:rFonts w:ascii="Geneva" w:hAnsi="Geneva"/>
          <w:spacing w:val="-2"/>
          <w:sz w:val="20"/>
        </w:rPr>
        <w:t>ROXANA</w:t>
      </w:r>
      <w:r>
        <w:rPr>
          <w:rFonts w:ascii="Geneva" w:hAnsi="Geneva"/>
          <w:spacing w:val="-13"/>
          <w:sz w:val="20"/>
        </w:rPr>
        <w:t xml:space="preserve"> </w:t>
      </w:r>
      <w:r>
        <w:rPr>
          <w:rFonts w:ascii="Geneva" w:hAnsi="Geneva"/>
          <w:spacing w:val="-2"/>
          <w:sz w:val="20"/>
        </w:rPr>
        <w:t>ELENA</w:t>
      </w:r>
    </w:p>
    <w:p w14:paraId="1BA12E29" w14:textId="77777777" w:rsidR="007D0189" w:rsidRDefault="000A6B0D">
      <w:pPr>
        <w:spacing w:line="230" w:lineRule="exact"/>
        <w:ind w:left="566"/>
        <w:jc w:val="both"/>
        <w:rPr>
          <w:rFonts w:ascii="Geneva"/>
          <w:sz w:val="20"/>
        </w:rPr>
      </w:pPr>
      <w:r>
        <w:rPr>
          <w:rFonts w:ascii="Geneva"/>
          <w:spacing w:val="-4"/>
          <w:sz w:val="20"/>
        </w:rPr>
        <w:t>BOHILTEA</w:t>
      </w:r>
      <w:r>
        <w:rPr>
          <w:rFonts w:ascii="Geneva"/>
          <w:spacing w:val="-9"/>
          <w:sz w:val="20"/>
        </w:rPr>
        <w:t xml:space="preserve"> </w:t>
      </w:r>
      <w:r>
        <w:rPr>
          <w:rFonts w:ascii="Geneva"/>
          <w:spacing w:val="-4"/>
          <w:sz w:val="20"/>
        </w:rPr>
        <w:t>Revista</w:t>
      </w:r>
      <w:r>
        <w:rPr>
          <w:rFonts w:ascii="Geneva"/>
          <w:spacing w:val="-8"/>
          <w:sz w:val="20"/>
        </w:rPr>
        <w:t xml:space="preserve"> </w:t>
      </w:r>
      <w:r>
        <w:rPr>
          <w:rFonts w:ascii="Geneva"/>
          <w:spacing w:val="-4"/>
          <w:sz w:val="20"/>
        </w:rPr>
        <w:t>Experimental</w:t>
      </w:r>
      <w:r>
        <w:rPr>
          <w:rFonts w:ascii="Geneva"/>
          <w:spacing w:val="-9"/>
          <w:sz w:val="20"/>
        </w:rPr>
        <w:t xml:space="preserve"> </w:t>
      </w:r>
      <w:r>
        <w:rPr>
          <w:rFonts w:ascii="Geneva"/>
          <w:spacing w:val="-4"/>
          <w:sz w:val="20"/>
        </w:rPr>
        <w:t>and</w:t>
      </w:r>
      <w:r>
        <w:rPr>
          <w:rFonts w:ascii="Geneva"/>
          <w:spacing w:val="-8"/>
          <w:sz w:val="20"/>
        </w:rPr>
        <w:t xml:space="preserve"> </w:t>
      </w:r>
      <w:r>
        <w:rPr>
          <w:rFonts w:ascii="Geneva"/>
          <w:spacing w:val="-4"/>
          <w:sz w:val="20"/>
        </w:rPr>
        <w:t>Therapeutical</w:t>
      </w:r>
      <w:r>
        <w:rPr>
          <w:rFonts w:ascii="Geneva"/>
          <w:spacing w:val="-8"/>
          <w:sz w:val="20"/>
        </w:rPr>
        <w:t xml:space="preserve"> </w:t>
      </w:r>
      <w:r>
        <w:rPr>
          <w:rFonts w:ascii="Geneva"/>
          <w:spacing w:val="-4"/>
          <w:sz w:val="20"/>
        </w:rPr>
        <w:t>Medicine,</w:t>
      </w:r>
      <w:r>
        <w:rPr>
          <w:rFonts w:ascii="Geneva"/>
          <w:spacing w:val="-9"/>
          <w:sz w:val="20"/>
        </w:rPr>
        <w:t xml:space="preserve"> </w:t>
      </w:r>
      <w:r>
        <w:rPr>
          <w:rFonts w:ascii="Geneva"/>
          <w:spacing w:val="-4"/>
          <w:sz w:val="20"/>
        </w:rPr>
        <w:t>martie</w:t>
      </w:r>
      <w:r>
        <w:rPr>
          <w:rFonts w:ascii="Geneva"/>
          <w:spacing w:val="-8"/>
          <w:sz w:val="20"/>
        </w:rPr>
        <w:t xml:space="preserve"> </w:t>
      </w:r>
      <w:r>
        <w:rPr>
          <w:rFonts w:ascii="Geneva"/>
          <w:spacing w:val="-4"/>
          <w:sz w:val="20"/>
        </w:rPr>
        <w:t>2020</w:t>
      </w:r>
    </w:p>
    <w:p w14:paraId="1BA12E2A" w14:textId="77777777" w:rsidR="007D0189" w:rsidRDefault="000A6B0D">
      <w:pPr>
        <w:pStyle w:val="ListParagraph"/>
        <w:numPr>
          <w:ilvl w:val="0"/>
          <w:numId w:val="12"/>
        </w:numPr>
        <w:tabs>
          <w:tab w:val="left" w:pos="730"/>
        </w:tabs>
        <w:spacing w:before="3" w:line="216" w:lineRule="auto"/>
        <w:ind w:right="290" w:firstLine="0"/>
        <w:jc w:val="both"/>
        <w:rPr>
          <w:rFonts w:ascii="Geneva" w:hAnsi="Geneva"/>
          <w:sz w:val="20"/>
        </w:rPr>
      </w:pPr>
      <w:r>
        <w:rPr>
          <w:rFonts w:ascii="Geneva" w:hAnsi="Geneva"/>
          <w:spacing w:val="-2"/>
          <w:sz w:val="20"/>
        </w:rPr>
        <w:t>A</w:t>
      </w:r>
      <w:r>
        <w:rPr>
          <w:rFonts w:ascii="Geneva" w:hAnsi="Geneva"/>
          <w:spacing w:val="-15"/>
          <w:sz w:val="20"/>
        </w:rPr>
        <w:t xml:space="preserve"> </w:t>
      </w:r>
      <w:r>
        <w:rPr>
          <w:rFonts w:ascii="Geneva" w:hAnsi="Geneva"/>
          <w:spacing w:val="-2"/>
          <w:sz w:val="20"/>
        </w:rPr>
        <w:t>retrospective</w:t>
      </w:r>
      <w:r>
        <w:rPr>
          <w:rFonts w:ascii="Geneva" w:hAnsi="Geneva"/>
          <w:spacing w:val="-15"/>
          <w:sz w:val="20"/>
        </w:rPr>
        <w:t xml:space="preserve"> </w:t>
      </w:r>
      <w:r>
        <w:rPr>
          <w:rFonts w:ascii="Geneva" w:hAnsi="Geneva"/>
          <w:spacing w:val="-2"/>
          <w:sz w:val="20"/>
        </w:rPr>
        <w:t>study</w:t>
      </w:r>
      <w:r>
        <w:rPr>
          <w:rFonts w:ascii="Geneva" w:hAnsi="Geneva"/>
          <w:spacing w:val="-15"/>
          <w:sz w:val="20"/>
        </w:rPr>
        <w:t xml:space="preserve"> </w:t>
      </w:r>
      <w:r>
        <w:rPr>
          <w:rFonts w:ascii="Geneva" w:hAnsi="Geneva"/>
          <w:spacing w:val="-2"/>
          <w:sz w:val="20"/>
        </w:rPr>
        <w:t>regarding</w:t>
      </w:r>
      <w:r>
        <w:rPr>
          <w:rFonts w:ascii="Geneva" w:hAnsi="Geneva"/>
          <w:spacing w:val="-14"/>
          <w:sz w:val="20"/>
        </w:rPr>
        <w:t xml:space="preserve"> </w:t>
      </w:r>
      <w:r>
        <w:rPr>
          <w:rFonts w:ascii="Geneva" w:hAnsi="Geneva"/>
          <w:spacing w:val="-2"/>
          <w:sz w:val="20"/>
        </w:rPr>
        <w:t>the</w:t>
      </w:r>
      <w:r>
        <w:rPr>
          <w:rFonts w:ascii="Geneva" w:hAnsi="Geneva"/>
          <w:spacing w:val="-15"/>
          <w:sz w:val="20"/>
        </w:rPr>
        <w:t xml:space="preserve"> </w:t>
      </w:r>
      <w:r>
        <w:rPr>
          <w:rFonts w:ascii="Geneva" w:hAnsi="Geneva"/>
          <w:spacing w:val="-2"/>
          <w:sz w:val="20"/>
        </w:rPr>
        <w:t>method</w:t>
      </w:r>
      <w:r>
        <w:rPr>
          <w:rFonts w:ascii="Geneva" w:hAnsi="Geneva"/>
          <w:spacing w:val="-15"/>
          <w:sz w:val="20"/>
        </w:rPr>
        <w:t xml:space="preserve"> </w:t>
      </w:r>
      <w:r>
        <w:rPr>
          <w:rFonts w:ascii="Geneva" w:hAnsi="Geneva"/>
          <w:spacing w:val="-2"/>
          <w:sz w:val="20"/>
        </w:rPr>
        <w:t>of</w:t>
      </w:r>
      <w:r>
        <w:rPr>
          <w:rFonts w:ascii="Geneva" w:hAnsi="Geneva"/>
          <w:spacing w:val="-14"/>
          <w:sz w:val="20"/>
        </w:rPr>
        <w:t xml:space="preserve"> </w:t>
      </w:r>
      <w:r>
        <w:rPr>
          <w:rFonts w:ascii="Geneva" w:hAnsi="Geneva"/>
          <w:spacing w:val="-2"/>
          <w:sz w:val="20"/>
        </w:rPr>
        <w:t>delivery</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adolescents</w:t>
      </w:r>
      <w:r>
        <w:rPr>
          <w:rFonts w:ascii="Geneva" w:hAnsi="Geneva"/>
          <w:spacing w:val="-14"/>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a</w:t>
      </w:r>
      <w:r>
        <w:rPr>
          <w:rFonts w:ascii="Geneva" w:hAnsi="Geneva"/>
          <w:spacing w:val="-15"/>
          <w:sz w:val="20"/>
        </w:rPr>
        <w:t xml:space="preserve"> </w:t>
      </w:r>
      <w:r>
        <w:rPr>
          <w:rFonts w:ascii="Geneva" w:hAnsi="Geneva"/>
          <w:spacing w:val="-2"/>
          <w:sz w:val="20"/>
        </w:rPr>
        <w:t>Romanian</w:t>
      </w:r>
      <w:r>
        <w:rPr>
          <w:rFonts w:ascii="Geneva" w:hAnsi="Geneva"/>
          <w:spacing w:val="-14"/>
          <w:sz w:val="20"/>
        </w:rPr>
        <w:t xml:space="preserve"> </w:t>
      </w:r>
      <w:r>
        <w:rPr>
          <w:rFonts w:ascii="Geneva" w:hAnsi="Geneva"/>
          <w:spacing w:val="-2"/>
          <w:sz w:val="20"/>
        </w:rPr>
        <w:t>Hospital</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revista</w:t>
      </w:r>
      <w:r>
        <w:rPr>
          <w:rFonts w:ascii="Geneva" w:hAnsi="Geneva"/>
          <w:spacing w:val="-14"/>
          <w:sz w:val="20"/>
        </w:rPr>
        <w:t xml:space="preserve"> </w:t>
      </w:r>
      <w:r>
        <w:rPr>
          <w:rFonts w:ascii="Geneva" w:hAnsi="Geneva"/>
          <w:spacing w:val="-2"/>
          <w:sz w:val="20"/>
        </w:rPr>
        <w:t xml:space="preserve">Experimental </w:t>
      </w:r>
      <w:r>
        <w:rPr>
          <w:rFonts w:ascii="Geneva" w:hAnsi="Geneva"/>
          <w:sz w:val="20"/>
        </w:rPr>
        <w:t>Experimental</w:t>
      </w:r>
      <w:r>
        <w:rPr>
          <w:rFonts w:ascii="Geneva" w:hAnsi="Geneva"/>
          <w:spacing w:val="-17"/>
          <w:sz w:val="20"/>
        </w:rPr>
        <w:t xml:space="preserve"> </w:t>
      </w:r>
      <w:r>
        <w:rPr>
          <w:rFonts w:ascii="Geneva" w:hAnsi="Geneva"/>
          <w:sz w:val="20"/>
        </w:rPr>
        <w:t>and</w:t>
      </w:r>
      <w:r>
        <w:rPr>
          <w:rFonts w:ascii="Geneva" w:hAnsi="Geneva"/>
          <w:spacing w:val="-17"/>
          <w:sz w:val="20"/>
        </w:rPr>
        <w:t xml:space="preserve"> </w:t>
      </w:r>
      <w:r>
        <w:rPr>
          <w:rFonts w:ascii="Geneva" w:hAnsi="Geneva"/>
          <w:sz w:val="20"/>
        </w:rPr>
        <w:t>Therapeutical</w:t>
      </w:r>
      <w:r>
        <w:rPr>
          <w:rFonts w:ascii="Geneva" w:hAnsi="Geneva"/>
          <w:spacing w:val="-17"/>
          <w:sz w:val="20"/>
        </w:rPr>
        <w:t xml:space="preserve"> </w:t>
      </w:r>
      <w:r>
        <w:rPr>
          <w:rFonts w:ascii="Geneva" w:hAnsi="Geneva"/>
          <w:sz w:val="20"/>
        </w:rPr>
        <w:t>Medicine,</w:t>
      </w:r>
      <w:r>
        <w:rPr>
          <w:rFonts w:ascii="Geneva" w:hAnsi="Geneva"/>
          <w:spacing w:val="-16"/>
          <w:sz w:val="20"/>
        </w:rPr>
        <w:t xml:space="preserve"> </w:t>
      </w:r>
      <w:r>
        <w:rPr>
          <w:rFonts w:ascii="Geneva" w:hAnsi="Geneva"/>
          <w:sz w:val="20"/>
        </w:rPr>
        <w:t>September-2020</w:t>
      </w:r>
    </w:p>
    <w:p w14:paraId="1BA12E2B" w14:textId="77777777" w:rsidR="007D0189" w:rsidRDefault="000A6B0D">
      <w:pPr>
        <w:spacing w:line="216" w:lineRule="auto"/>
        <w:ind w:left="566" w:right="289"/>
        <w:jc w:val="both"/>
        <w:rPr>
          <w:rFonts w:ascii="Geneva" w:hAnsi="Geneva"/>
          <w:sz w:val="20"/>
        </w:rPr>
      </w:pPr>
      <w:r>
        <w:rPr>
          <w:rFonts w:ascii="Geneva" w:hAnsi="Geneva"/>
          <w:sz w:val="20"/>
        </w:rPr>
        <w:t>Volume 20 Issue 3</w:t>
      </w:r>
      <w:r>
        <w:rPr>
          <w:rFonts w:ascii="Geneva" w:hAnsi="Geneva"/>
          <w:spacing w:val="40"/>
          <w:sz w:val="20"/>
        </w:rPr>
        <w:t xml:space="preserve"> </w:t>
      </w:r>
      <w:r>
        <w:rPr>
          <w:rFonts w:ascii="Geneva" w:hAnsi="Geneva"/>
          <w:sz w:val="20"/>
        </w:rPr>
        <w:t xml:space="preserve">– autori: Ana Uzunov, Roxana Elena Bohiltea, Octavian Munteanu, Dragos Nemeswcu, Monica </w:t>
      </w:r>
      <w:r>
        <w:rPr>
          <w:rFonts w:ascii="Geneva" w:hAnsi="Geneva"/>
          <w:spacing w:val="-2"/>
          <w:sz w:val="20"/>
        </w:rPr>
        <w:t>Cirstoiu</w:t>
      </w:r>
    </w:p>
    <w:p w14:paraId="1BA12E2C" w14:textId="77777777" w:rsidR="007D0189" w:rsidRDefault="000A6B0D">
      <w:pPr>
        <w:pStyle w:val="ListParagraph"/>
        <w:numPr>
          <w:ilvl w:val="0"/>
          <w:numId w:val="12"/>
        </w:numPr>
        <w:tabs>
          <w:tab w:val="left" w:pos="730"/>
        </w:tabs>
        <w:spacing w:line="216" w:lineRule="auto"/>
        <w:ind w:right="286" w:firstLine="0"/>
        <w:jc w:val="both"/>
        <w:rPr>
          <w:rFonts w:ascii="Geneva" w:hAnsi="Geneva"/>
          <w:sz w:val="20"/>
        </w:rPr>
      </w:pPr>
      <w:r>
        <w:rPr>
          <w:rFonts w:ascii="Geneva" w:hAnsi="Geneva"/>
          <w:spacing w:val="-4"/>
          <w:sz w:val="20"/>
        </w:rPr>
        <w:t>A comprehensive</w:t>
      </w:r>
      <w:r>
        <w:rPr>
          <w:rFonts w:ascii="Geneva" w:hAnsi="Geneva"/>
          <w:spacing w:val="-5"/>
          <w:sz w:val="20"/>
        </w:rPr>
        <w:t xml:space="preserve"> </w:t>
      </w:r>
      <w:r>
        <w:rPr>
          <w:rFonts w:ascii="Geneva" w:hAnsi="Geneva"/>
          <w:spacing w:val="-4"/>
          <w:sz w:val="20"/>
        </w:rPr>
        <w:t>echocardiographic study</w:t>
      </w:r>
      <w:r>
        <w:rPr>
          <w:rFonts w:ascii="Geneva" w:hAnsi="Geneva"/>
          <w:spacing w:val="-5"/>
          <w:sz w:val="20"/>
        </w:rPr>
        <w:t xml:space="preserve"> </w:t>
      </w:r>
      <w:r>
        <w:rPr>
          <w:rFonts w:ascii="Geneva" w:hAnsi="Geneva"/>
          <w:spacing w:val="-4"/>
          <w:sz w:val="20"/>
        </w:rPr>
        <w:t>of the</w:t>
      </w:r>
      <w:r>
        <w:rPr>
          <w:rFonts w:ascii="Geneva" w:hAnsi="Geneva"/>
          <w:spacing w:val="-5"/>
          <w:sz w:val="20"/>
        </w:rPr>
        <w:t xml:space="preserve"> </w:t>
      </w:r>
      <w:r>
        <w:rPr>
          <w:rFonts w:ascii="Geneva" w:hAnsi="Geneva"/>
          <w:spacing w:val="-4"/>
          <w:sz w:val="20"/>
        </w:rPr>
        <w:t>right</w:t>
      </w:r>
      <w:r>
        <w:rPr>
          <w:rFonts w:ascii="Geneva" w:hAnsi="Geneva"/>
          <w:spacing w:val="-5"/>
          <w:sz w:val="20"/>
        </w:rPr>
        <w:t xml:space="preserve"> </w:t>
      </w:r>
      <w:r>
        <w:rPr>
          <w:rFonts w:ascii="Geneva" w:hAnsi="Geneva"/>
          <w:spacing w:val="-4"/>
          <w:sz w:val="20"/>
        </w:rPr>
        <w:t>ventricular systolic</w:t>
      </w:r>
      <w:r>
        <w:rPr>
          <w:rFonts w:ascii="Geneva" w:hAnsi="Geneva"/>
          <w:spacing w:val="-5"/>
          <w:sz w:val="20"/>
        </w:rPr>
        <w:t xml:space="preserve"> </w:t>
      </w:r>
      <w:r>
        <w:rPr>
          <w:rFonts w:ascii="Geneva" w:hAnsi="Geneva"/>
          <w:spacing w:val="-4"/>
          <w:sz w:val="20"/>
        </w:rPr>
        <w:t>function in</w:t>
      </w:r>
      <w:r>
        <w:rPr>
          <w:rFonts w:ascii="Geneva" w:hAnsi="Geneva"/>
          <w:spacing w:val="-5"/>
          <w:sz w:val="20"/>
        </w:rPr>
        <w:t xml:space="preserve"> </w:t>
      </w:r>
      <w:r>
        <w:rPr>
          <w:rFonts w:ascii="Geneva" w:hAnsi="Geneva"/>
          <w:spacing w:val="-4"/>
          <w:sz w:val="20"/>
        </w:rPr>
        <w:t>pregnant women</w:t>
      </w:r>
      <w:r>
        <w:rPr>
          <w:rFonts w:ascii="Geneva" w:hAnsi="Geneva"/>
          <w:spacing w:val="-5"/>
          <w:sz w:val="20"/>
        </w:rPr>
        <w:t xml:space="preserve"> </w:t>
      </w:r>
      <w:r>
        <w:rPr>
          <w:rFonts w:ascii="Geneva" w:hAnsi="Geneva"/>
          <w:spacing w:val="-4"/>
          <w:sz w:val="20"/>
        </w:rPr>
        <w:t>with inherited thrombophilia</w:t>
      </w:r>
      <w:r>
        <w:rPr>
          <w:rFonts w:ascii="Geneva" w:hAnsi="Geneva"/>
          <w:spacing w:val="-7"/>
          <w:sz w:val="20"/>
        </w:rPr>
        <w:t xml:space="preserve"> </w:t>
      </w:r>
      <w:r>
        <w:rPr>
          <w:rFonts w:ascii="Geneva" w:hAnsi="Geneva"/>
          <w:spacing w:val="-4"/>
          <w:sz w:val="20"/>
        </w:rPr>
        <w:t>in</w:t>
      </w:r>
      <w:r>
        <w:rPr>
          <w:rFonts w:ascii="Geneva" w:hAnsi="Geneva"/>
          <w:spacing w:val="-7"/>
          <w:sz w:val="20"/>
        </w:rPr>
        <w:t xml:space="preserve"> </w:t>
      </w:r>
      <w:r>
        <w:rPr>
          <w:rFonts w:ascii="Geneva" w:hAnsi="Geneva"/>
          <w:spacing w:val="-4"/>
          <w:sz w:val="20"/>
        </w:rPr>
        <w:t>Echocardiography</w:t>
      </w:r>
      <w:r>
        <w:rPr>
          <w:rFonts w:ascii="Geneva" w:hAnsi="Geneva"/>
          <w:spacing w:val="-7"/>
          <w:sz w:val="20"/>
        </w:rPr>
        <w:t xml:space="preserve"> </w:t>
      </w:r>
      <w:r>
        <w:rPr>
          <w:rFonts w:ascii="Geneva" w:hAnsi="Geneva"/>
          <w:spacing w:val="-4"/>
          <w:sz w:val="20"/>
        </w:rPr>
        <w:t>–</w:t>
      </w:r>
      <w:r>
        <w:rPr>
          <w:rFonts w:ascii="Geneva" w:hAnsi="Geneva"/>
          <w:spacing w:val="-7"/>
          <w:sz w:val="20"/>
        </w:rPr>
        <w:t xml:space="preserve"> </w:t>
      </w:r>
      <w:r>
        <w:rPr>
          <w:rFonts w:ascii="Geneva" w:hAnsi="Geneva"/>
          <w:spacing w:val="-4"/>
          <w:sz w:val="20"/>
        </w:rPr>
        <w:t>revista</w:t>
      </w:r>
      <w:r>
        <w:rPr>
          <w:rFonts w:ascii="Geneva" w:hAnsi="Geneva"/>
          <w:spacing w:val="-7"/>
          <w:sz w:val="20"/>
        </w:rPr>
        <w:t xml:space="preserve"> </w:t>
      </w:r>
      <w:r>
        <w:rPr>
          <w:rFonts w:ascii="Geneva" w:hAnsi="Geneva"/>
          <w:spacing w:val="-4"/>
          <w:sz w:val="20"/>
        </w:rPr>
        <w:t>Echocardiography</w:t>
      </w:r>
      <w:r>
        <w:rPr>
          <w:rFonts w:ascii="Geneva" w:hAnsi="Geneva"/>
          <w:spacing w:val="-7"/>
          <w:sz w:val="20"/>
        </w:rPr>
        <w:t xml:space="preserve"> </w:t>
      </w:r>
      <w:r>
        <w:rPr>
          <w:rFonts w:ascii="Geneva" w:hAnsi="Geneva"/>
          <w:spacing w:val="-4"/>
          <w:sz w:val="20"/>
        </w:rPr>
        <w:t>Wiley,</w:t>
      </w:r>
      <w:r>
        <w:rPr>
          <w:rFonts w:ascii="Geneva" w:hAnsi="Geneva"/>
          <w:spacing w:val="-7"/>
          <w:sz w:val="20"/>
        </w:rPr>
        <w:t xml:space="preserve"> </w:t>
      </w:r>
      <w:r>
        <w:rPr>
          <w:rFonts w:ascii="Geneva" w:hAnsi="Geneva"/>
          <w:spacing w:val="-4"/>
          <w:sz w:val="20"/>
        </w:rPr>
        <w:t>00:1-6,</w:t>
      </w:r>
      <w:r>
        <w:rPr>
          <w:rFonts w:ascii="Geneva" w:hAnsi="Geneva"/>
          <w:spacing w:val="-7"/>
          <w:sz w:val="20"/>
        </w:rPr>
        <w:t xml:space="preserve"> </w:t>
      </w:r>
      <w:r>
        <w:rPr>
          <w:rFonts w:ascii="Geneva" w:hAnsi="Geneva"/>
          <w:spacing w:val="-4"/>
          <w:sz w:val="20"/>
        </w:rPr>
        <w:t>2020,</w:t>
      </w:r>
      <w:r>
        <w:rPr>
          <w:rFonts w:ascii="Geneva" w:hAnsi="Geneva"/>
          <w:spacing w:val="-7"/>
          <w:sz w:val="20"/>
        </w:rPr>
        <w:t xml:space="preserve"> </w:t>
      </w:r>
      <w:r>
        <w:rPr>
          <w:rFonts w:ascii="Geneva" w:hAnsi="Geneva"/>
          <w:spacing w:val="-4"/>
          <w:sz w:val="20"/>
        </w:rPr>
        <w:t>autori:</w:t>
      </w:r>
      <w:r>
        <w:rPr>
          <w:rFonts w:ascii="Geneva" w:hAnsi="Geneva"/>
          <w:spacing w:val="-6"/>
          <w:sz w:val="20"/>
        </w:rPr>
        <w:t xml:space="preserve"> </w:t>
      </w:r>
      <w:r>
        <w:rPr>
          <w:rFonts w:ascii="Geneva" w:hAnsi="Geneva"/>
          <w:spacing w:val="-4"/>
          <w:sz w:val="20"/>
        </w:rPr>
        <w:t>Livia</w:t>
      </w:r>
      <w:r>
        <w:rPr>
          <w:rFonts w:ascii="Geneva" w:hAnsi="Geneva"/>
          <w:spacing w:val="-7"/>
          <w:sz w:val="20"/>
        </w:rPr>
        <w:t xml:space="preserve"> </w:t>
      </w:r>
      <w:r>
        <w:rPr>
          <w:rFonts w:ascii="Geneva" w:hAnsi="Geneva"/>
          <w:spacing w:val="-4"/>
          <w:sz w:val="20"/>
        </w:rPr>
        <w:t>Trasca,</w:t>
      </w:r>
      <w:r>
        <w:rPr>
          <w:rFonts w:ascii="Geneva" w:hAnsi="Geneva"/>
          <w:spacing w:val="-7"/>
          <w:sz w:val="20"/>
        </w:rPr>
        <w:t xml:space="preserve"> </w:t>
      </w:r>
      <w:r>
        <w:rPr>
          <w:rFonts w:ascii="Geneva" w:hAnsi="Geneva"/>
          <w:spacing w:val="-4"/>
          <w:sz w:val="20"/>
        </w:rPr>
        <w:t>Elena</w:t>
      </w:r>
      <w:r>
        <w:rPr>
          <w:rFonts w:ascii="Geneva" w:hAnsi="Geneva"/>
          <w:spacing w:val="-6"/>
          <w:sz w:val="20"/>
        </w:rPr>
        <w:t xml:space="preserve"> </w:t>
      </w:r>
      <w:r>
        <w:rPr>
          <w:rFonts w:ascii="Geneva" w:hAnsi="Geneva"/>
          <w:spacing w:val="-4"/>
          <w:sz w:val="20"/>
        </w:rPr>
        <w:t xml:space="preserve">Poenaru, </w:t>
      </w:r>
      <w:r>
        <w:rPr>
          <w:rFonts w:ascii="Geneva" w:hAnsi="Geneva"/>
          <w:sz w:val="20"/>
        </w:rPr>
        <w:t>Natalia</w:t>
      </w:r>
      <w:r>
        <w:rPr>
          <w:rFonts w:ascii="Geneva" w:hAnsi="Geneva"/>
          <w:spacing w:val="-5"/>
          <w:sz w:val="20"/>
        </w:rPr>
        <w:t xml:space="preserve"> </w:t>
      </w:r>
      <w:r>
        <w:rPr>
          <w:rFonts w:ascii="Geneva" w:hAnsi="Geneva"/>
          <w:sz w:val="20"/>
        </w:rPr>
        <w:t>Patrascu,</w:t>
      </w:r>
      <w:r>
        <w:rPr>
          <w:rFonts w:ascii="Geneva" w:hAnsi="Geneva"/>
          <w:spacing w:val="-5"/>
          <w:sz w:val="20"/>
        </w:rPr>
        <w:t xml:space="preserve"> </w:t>
      </w:r>
      <w:r>
        <w:rPr>
          <w:rFonts w:ascii="Geneva" w:hAnsi="Geneva"/>
          <w:sz w:val="20"/>
        </w:rPr>
        <w:t>Monica</w:t>
      </w:r>
      <w:r>
        <w:rPr>
          <w:rFonts w:ascii="Geneva" w:hAnsi="Geneva"/>
          <w:spacing w:val="-5"/>
          <w:sz w:val="20"/>
        </w:rPr>
        <w:t xml:space="preserve"> </w:t>
      </w:r>
      <w:r>
        <w:rPr>
          <w:rFonts w:ascii="Geneva" w:hAnsi="Geneva"/>
          <w:sz w:val="20"/>
        </w:rPr>
        <w:t>Cirstoiu,</w:t>
      </w:r>
      <w:r>
        <w:rPr>
          <w:rFonts w:ascii="Geneva" w:hAnsi="Geneva"/>
          <w:spacing w:val="-5"/>
          <w:sz w:val="20"/>
        </w:rPr>
        <w:t xml:space="preserve"> </w:t>
      </w:r>
      <w:r>
        <w:rPr>
          <w:rFonts w:ascii="Geneva" w:hAnsi="Geneva"/>
          <w:sz w:val="20"/>
        </w:rPr>
        <w:t>Dragos</w:t>
      </w:r>
      <w:r>
        <w:rPr>
          <w:rFonts w:ascii="Geneva" w:hAnsi="Geneva"/>
          <w:spacing w:val="-5"/>
          <w:sz w:val="20"/>
        </w:rPr>
        <w:t xml:space="preserve"> </w:t>
      </w:r>
      <w:r>
        <w:rPr>
          <w:rFonts w:ascii="Geneva" w:hAnsi="Geneva"/>
          <w:sz w:val="20"/>
        </w:rPr>
        <w:t>Vinereanu</w:t>
      </w:r>
    </w:p>
    <w:p w14:paraId="1BA12E2D" w14:textId="77777777" w:rsidR="007D0189" w:rsidRDefault="000A6B0D">
      <w:pPr>
        <w:pStyle w:val="ListParagraph"/>
        <w:numPr>
          <w:ilvl w:val="0"/>
          <w:numId w:val="12"/>
        </w:numPr>
        <w:tabs>
          <w:tab w:val="left" w:pos="730"/>
        </w:tabs>
        <w:spacing w:line="216" w:lineRule="auto"/>
        <w:ind w:right="288" w:firstLine="0"/>
        <w:jc w:val="both"/>
        <w:rPr>
          <w:rFonts w:ascii="Geneva" w:hAnsi="Geneva"/>
          <w:sz w:val="20"/>
        </w:rPr>
      </w:pPr>
      <w:r>
        <w:rPr>
          <w:rFonts w:ascii="Geneva" w:hAnsi="Geneva"/>
          <w:sz w:val="20"/>
        </w:rPr>
        <w:t>The etiopathogenic and morphological spectrum of anencephaly : a comprehensive review of literature – revista Romanian Journal of Morphology and Embriology 2020,61(2): in press – autori: Munteanu O, Cirstoiu M, Filipoiu F, Neamtu</w:t>
      </w:r>
      <w:r>
        <w:rPr>
          <w:rFonts w:ascii="Geneva" w:hAnsi="Geneva"/>
          <w:spacing w:val="-17"/>
          <w:sz w:val="20"/>
        </w:rPr>
        <w:t xml:space="preserve"> </w:t>
      </w:r>
      <w:r>
        <w:rPr>
          <w:rFonts w:ascii="Geneva" w:hAnsi="Geneva"/>
          <w:sz w:val="20"/>
        </w:rPr>
        <w:t>M,</w:t>
      </w:r>
      <w:r>
        <w:rPr>
          <w:rFonts w:ascii="Geneva" w:hAnsi="Geneva"/>
          <w:spacing w:val="-17"/>
          <w:sz w:val="20"/>
        </w:rPr>
        <w:t xml:space="preserve"> </w:t>
      </w:r>
      <w:r>
        <w:rPr>
          <w:rFonts w:ascii="Geneva" w:hAnsi="Geneva"/>
          <w:sz w:val="20"/>
        </w:rPr>
        <w:t>Stavarache</w:t>
      </w:r>
      <w:r>
        <w:rPr>
          <w:rFonts w:ascii="Geneva" w:hAnsi="Geneva"/>
          <w:spacing w:val="-16"/>
          <w:sz w:val="20"/>
        </w:rPr>
        <w:t xml:space="preserve"> </w:t>
      </w:r>
      <w:r>
        <w:rPr>
          <w:rFonts w:ascii="Geneva" w:hAnsi="Geneva"/>
          <w:sz w:val="20"/>
        </w:rPr>
        <w:t>I,</w:t>
      </w:r>
      <w:r>
        <w:rPr>
          <w:rFonts w:ascii="Geneva" w:hAnsi="Geneva"/>
          <w:spacing w:val="-17"/>
          <w:sz w:val="20"/>
        </w:rPr>
        <w:t xml:space="preserve"> </w:t>
      </w:r>
      <w:r>
        <w:rPr>
          <w:rFonts w:ascii="Geneva" w:hAnsi="Geneva"/>
          <w:sz w:val="20"/>
        </w:rPr>
        <w:t>Georgescu</w:t>
      </w:r>
      <w:r>
        <w:rPr>
          <w:rFonts w:ascii="Geneva" w:hAnsi="Geneva"/>
          <w:spacing w:val="-17"/>
          <w:sz w:val="20"/>
        </w:rPr>
        <w:t xml:space="preserve"> </w:t>
      </w:r>
      <w:r>
        <w:rPr>
          <w:rFonts w:ascii="Geneva" w:hAnsi="Geneva"/>
          <w:sz w:val="20"/>
        </w:rPr>
        <w:t>T,</w:t>
      </w:r>
      <w:r>
        <w:rPr>
          <w:rFonts w:ascii="Geneva" w:hAnsi="Geneva"/>
          <w:spacing w:val="-16"/>
          <w:sz w:val="20"/>
        </w:rPr>
        <w:t xml:space="preserve"> </w:t>
      </w:r>
      <w:r>
        <w:rPr>
          <w:rFonts w:ascii="Geneva" w:hAnsi="Geneva"/>
          <w:sz w:val="20"/>
        </w:rPr>
        <w:t>Bratu</w:t>
      </w:r>
      <w:r>
        <w:rPr>
          <w:rFonts w:ascii="Geneva" w:hAnsi="Geneva"/>
          <w:spacing w:val="-17"/>
          <w:sz w:val="20"/>
        </w:rPr>
        <w:t xml:space="preserve"> </w:t>
      </w:r>
      <w:r>
        <w:rPr>
          <w:rFonts w:ascii="Geneva" w:hAnsi="Geneva"/>
          <w:sz w:val="20"/>
        </w:rPr>
        <w:t>O,</w:t>
      </w:r>
      <w:r>
        <w:rPr>
          <w:rFonts w:ascii="Geneva" w:hAnsi="Geneva"/>
          <w:spacing w:val="-17"/>
          <w:sz w:val="20"/>
        </w:rPr>
        <w:t xml:space="preserve"> </w:t>
      </w:r>
      <w:r>
        <w:rPr>
          <w:rFonts w:ascii="Geneva" w:hAnsi="Geneva"/>
          <w:sz w:val="20"/>
        </w:rPr>
        <w:t>Iorgulescu</w:t>
      </w:r>
      <w:r>
        <w:rPr>
          <w:rFonts w:ascii="Geneva" w:hAnsi="Geneva"/>
          <w:spacing w:val="-16"/>
          <w:sz w:val="20"/>
        </w:rPr>
        <w:t xml:space="preserve"> </w:t>
      </w:r>
      <w:r>
        <w:rPr>
          <w:rFonts w:ascii="Geneva" w:hAnsi="Geneva"/>
          <w:sz w:val="20"/>
        </w:rPr>
        <w:t>G,</w:t>
      </w:r>
      <w:r>
        <w:rPr>
          <w:rFonts w:ascii="Geneva" w:hAnsi="Geneva"/>
          <w:spacing w:val="-17"/>
          <w:sz w:val="20"/>
        </w:rPr>
        <w:t xml:space="preserve"> </w:t>
      </w:r>
      <w:r>
        <w:rPr>
          <w:rFonts w:ascii="Geneva" w:hAnsi="Geneva"/>
          <w:sz w:val="20"/>
        </w:rPr>
        <w:t>Bohiltea</w:t>
      </w:r>
      <w:r>
        <w:rPr>
          <w:rFonts w:ascii="Geneva" w:hAnsi="Geneva"/>
          <w:spacing w:val="-17"/>
          <w:sz w:val="20"/>
        </w:rPr>
        <w:t xml:space="preserve"> </w:t>
      </w:r>
      <w:r>
        <w:rPr>
          <w:rFonts w:ascii="Geneva" w:hAnsi="Geneva"/>
          <w:sz w:val="20"/>
        </w:rPr>
        <w:t>R.</w:t>
      </w:r>
    </w:p>
    <w:p w14:paraId="1BA12E2E" w14:textId="77777777" w:rsidR="007D0189" w:rsidRDefault="000A6B0D">
      <w:pPr>
        <w:pStyle w:val="ListParagraph"/>
        <w:numPr>
          <w:ilvl w:val="0"/>
          <w:numId w:val="12"/>
        </w:numPr>
        <w:tabs>
          <w:tab w:val="left" w:pos="730"/>
        </w:tabs>
        <w:spacing w:line="216" w:lineRule="auto"/>
        <w:ind w:right="288" w:firstLine="0"/>
        <w:jc w:val="both"/>
        <w:rPr>
          <w:rFonts w:ascii="Geneva"/>
          <w:sz w:val="20"/>
        </w:rPr>
      </w:pPr>
      <w:r>
        <w:rPr>
          <w:rFonts w:ascii="Geneva"/>
          <w:spacing w:val="-2"/>
          <w:sz w:val="20"/>
        </w:rPr>
        <w:t>Bohiltea,</w:t>
      </w:r>
      <w:r>
        <w:rPr>
          <w:rFonts w:ascii="Geneva"/>
          <w:spacing w:val="-14"/>
          <w:sz w:val="20"/>
        </w:rPr>
        <w:t xml:space="preserve"> </w:t>
      </w:r>
      <w:r>
        <w:rPr>
          <w:rFonts w:ascii="Geneva"/>
          <w:spacing w:val="-2"/>
          <w:sz w:val="20"/>
        </w:rPr>
        <w:t>R.,</w:t>
      </w:r>
      <w:r>
        <w:rPr>
          <w:rFonts w:ascii="Geneva"/>
          <w:spacing w:val="-14"/>
          <w:sz w:val="20"/>
        </w:rPr>
        <w:t xml:space="preserve"> </w:t>
      </w:r>
      <w:r>
        <w:rPr>
          <w:rFonts w:ascii="Geneva"/>
          <w:spacing w:val="-2"/>
          <w:sz w:val="20"/>
        </w:rPr>
        <w:t>Turcan,</w:t>
      </w:r>
      <w:r>
        <w:rPr>
          <w:rFonts w:ascii="Geneva"/>
          <w:spacing w:val="-14"/>
          <w:sz w:val="20"/>
        </w:rPr>
        <w:t xml:space="preserve"> </w:t>
      </w:r>
      <w:r>
        <w:rPr>
          <w:rFonts w:ascii="Geneva"/>
          <w:spacing w:val="-2"/>
          <w:sz w:val="20"/>
        </w:rPr>
        <w:t>N.,</w:t>
      </w:r>
      <w:r>
        <w:rPr>
          <w:rFonts w:ascii="Geneva"/>
          <w:spacing w:val="-14"/>
          <w:sz w:val="20"/>
        </w:rPr>
        <w:t xml:space="preserve"> </w:t>
      </w:r>
      <w:r>
        <w:rPr>
          <w:rFonts w:ascii="Geneva"/>
          <w:spacing w:val="-2"/>
          <w:sz w:val="20"/>
        </w:rPr>
        <w:t>Cavinder,</w:t>
      </w:r>
      <w:r>
        <w:rPr>
          <w:rFonts w:ascii="Geneva"/>
          <w:spacing w:val="-14"/>
          <w:sz w:val="20"/>
        </w:rPr>
        <w:t xml:space="preserve"> </w:t>
      </w:r>
      <w:r>
        <w:rPr>
          <w:rFonts w:ascii="Geneva"/>
          <w:spacing w:val="-2"/>
          <w:sz w:val="20"/>
        </w:rPr>
        <w:t>C.</w:t>
      </w:r>
      <w:r>
        <w:rPr>
          <w:rFonts w:ascii="Geneva"/>
          <w:spacing w:val="-13"/>
          <w:sz w:val="20"/>
        </w:rPr>
        <w:t xml:space="preserve"> </w:t>
      </w:r>
      <w:r>
        <w:rPr>
          <w:rFonts w:ascii="Geneva"/>
          <w:spacing w:val="-2"/>
          <w:sz w:val="20"/>
        </w:rPr>
        <w:t>M.,</w:t>
      </w:r>
      <w:r>
        <w:rPr>
          <w:rFonts w:ascii="Geneva"/>
          <w:spacing w:val="-14"/>
          <w:sz w:val="20"/>
        </w:rPr>
        <w:t xml:space="preserve"> </w:t>
      </w:r>
      <w:r>
        <w:rPr>
          <w:rFonts w:ascii="Geneva"/>
          <w:spacing w:val="-2"/>
          <w:sz w:val="20"/>
        </w:rPr>
        <w:t>Ducu,</w:t>
      </w:r>
      <w:r>
        <w:rPr>
          <w:rFonts w:ascii="Geneva"/>
          <w:spacing w:val="-14"/>
          <w:sz w:val="20"/>
        </w:rPr>
        <w:t xml:space="preserve"> </w:t>
      </w:r>
      <w:r>
        <w:rPr>
          <w:rFonts w:ascii="Geneva"/>
          <w:spacing w:val="-2"/>
          <w:sz w:val="20"/>
        </w:rPr>
        <w:t>I.,</w:t>
      </w:r>
      <w:r>
        <w:rPr>
          <w:rFonts w:ascii="Geneva"/>
          <w:spacing w:val="-14"/>
          <w:sz w:val="20"/>
        </w:rPr>
        <w:t xml:space="preserve"> </w:t>
      </w:r>
      <w:r>
        <w:rPr>
          <w:rFonts w:ascii="Geneva"/>
          <w:spacing w:val="-2"/>
          <w:sz w:val="20"/>
        </w:rPr>
        <w:t>Paunica,</w:t>
      </w:r>
      <w:r>
        <w:rPr>
          <w:rFonts w:ascii="Geneva"/>
          <w:spacing w:val="-14"/>
          <w:sz w:val="20"/>
        </w:rPr>
        <w:t xml:space="preserve"> </w:t>
      </w:r>
      <w:r>
        <w:rPr>
          <w:rFonts w:ascii="Geneva"/>
          <w:spacing w:val="-2"/>
          <w:sz w:val="20"/>
        </w:rPr>
        <w:t>I.,</w:t>
      </w:r>
      <w:r>
        <w:rPr>
          <w:rFonts w:ascii="Geneva"/>
          <w:spacing w:val="-14"/>
          <w:sz w:val="20"/>
        </w:rPr>
        <w:t xml:space="preserve"> </w:t>
      </w:r>
      <w:r>
        <w:rPr>
          <w:rFonts w:ascii="Geneva"/>
          <w:spacing w:val="-2"/>
          <w:sz w:val="20"/>
        </w:rPr>
        <w:t>Andronache,</w:t>
      </w:r>
      <w:r>
        <w:rPr>
          <w:rFonts w:ascii="Geneva"/>
          <w:spacing w:val="-14"/>
          <w:sz w:val="20"/>
        </w:rPr>
        <w:t xml:space="preserve"> </w:t>
      </w:r>
      <w:r>
        <w:rPr>
          <w:rFonts w:ascii="Geneva"/>
          <w:spacing w:val="-2"/>
          <w:sz w:val="20"/>
        </w:rPr>
        <w:t>L.</w:t>
      </w:r>
      <w:r>
        <w:rPr>
          <w:rFonts w:ascii="Geneva"/>
          <w:spacing w:val="-14"/>
          <w:sz w:val="20"/>
        </w:rPr>
        <w:t xml:space="preserve"> </w:t>
      </w:r>
      <w:r>
        <w:rPr>
          <w:rFonts w:ascii="Geneva"/>
          <w:spacing w:val="-2"/>
          <w:sz w:val="20"/>
        </w:rPr>
        <w:t>F.,</w:t>
      </w:r>
      <w:r>
        <w:rPr>
          <w:rFonts w:ascii="Geneva"/>
          <w:spacing w:val="-14"/>
          <w:sz w:val="20"/>
        </w:rPr>
        <w:t xml:space="preserve"> </w:t>
      </w:r>
      <w:r>
        <w:rPr>
          <w:rFonts w:ascii="Geneva"/>
          <w:spacing w:val="-2"/>
          <w:sz w:val="20"/>
        </w:rPr>
        <w:t>&amp;</w:t>
      </w:r>
      <w:r>
        <w:rPr>
          <w:rFonts w:ascii="Geneva"/>
          <w:spacing w:val="-14"/>
          <w:sz w:val="20"/>
        </w:rPr>
        <w:t xml:space="preserve"> </w:t>
      </w:r>
      <w:r>
        <w:rPr>
          <w:rFonts w:ascii="Geneva"/>
          <w:spacing w:val="-2"/>
          <w:sz w:val="20"/>
        </w:rPr>
        <w:t>Cirstoiu,</w:t>
      </w:r>
      <w:r>
        <w:rPr>
          <w:rFonts w:ascii="Geneva"/>
          <w:spacing w:val="-14"/>
          <w:sz w:val="20"/>
        </w:rPr>
        <w:t xml:space="preserve"> </w:t>
      </w:r>
      <w:r>
        <w:rPr>
          <w:rFonts w:ascii="Geneva"/>
          <w:spacing w:val="-2"/>
          <w:sz w:val="20"/>
        </w:rPr>
        <w:t>M.</w:t>
      </w:r>
      <w:r>
        <w:rPr>
          <w:rFonts w:ascii="Geneva"/>
          <w:spacing w:val="-14"/>
          <w:sz w:val="20"/>
        </w:rPr>
        <w:t xml:space="preserve"> </w:t>
      </w:r>
      <w:r>
        <w:rPr>
          <w:rFonts w:ascii="Geneva"/>
          <w:spacing w:val="-2"/>
          <w:sz w:val="20"/>
        </w:rPr>
        <w:t>M.</w:t>
      </w:r>
      <w:r>
        <w:rPr>
          <w:rFonts w:ascii="Geneva"/>
          <w:spacing w:val="-13"/>
          <w:sz w:val="20"/>
        </w:rPr>
        <w:t xml:space="preserve"> </w:t>
      </w:r>
      <w:r>
        <w:rPr>
          <w:rFonts w:ascii="Geneva"/>
          <w:spacing w:val="-2"/>
          <w:sz w:val="20"/>
        </w:rPr>
        <w:t>(2020).</w:t>
      </w:r>
      <w:r>
        <w:rPr>
          <w:rFonts w:ascii="Geneva"/>
          <w:spacing w:val="-14"/>
          <w:sz w:val="20"/>
        </w:rPr>
        <w:t xml:space="preserve"> </w:t>
      </w:r>
      <w:r>
        <w:rPr>
          <w:rFonts w:ascii="Geneva"/>
          <w:spacing w:val="-2"/>
          <w:sz w:val="20"/>
        </w:rPr>
        <w:t>Risk</w:t>
      </w:r>
      <w:r>
        <w:rPr>
          <w:rFonts w:ascii="Geneva"/>
          <w:spacing w:val="-13"/>
          <w:sz w:val="20"/>
        </w:rPr>
        <w:t xml:space="preserve"> </w:t>
      </w:r>
      <w:r>
        <w:rPr>
          <w:rFonts w:ascii="Geneva"/>
          <w:spacing w:val="-2"/>
          <w:sz w:val="20"/>
        </w:rPr>
        <w:t xml:space="preserve">factors, </w:t>
      </w:r>
      <w:r>
        <w:rPr>
          <w:rFonts w:ascii="Geneva"/>
          <w:sz w:val="20"/>
        </w:rPr>
        <w:t>predictive</w:t>
      </w:r>
      <w:r>
        <w:rPr>
          <w:rFonts w:ascii="Geneva"/>
          <w:spacing w:val="-16"/>
          <w:sz w:val="20"/>
        </w:rPr>
        <w:t xml:space="preserve"> </w:t>
      </w:r>
      <w:r>
        <w:rPr>
          <w:rFonts w:ascii="Geneva"/>
          <w:sz w:val="20"/>
        </w:rPr>
        <w:t>markers</w:t>
      </w:r>
      <w:r>
        <w:rPr>
          <w:rFonts w:ascii="Geneva"/>
          <w:spacing w:val="-5"/>
          <w:sz w:val="20"/>
        </w:rPr>
        <w:t xml:space="preserve"> </w:t>
      </w:r>
      <w:r>
        <w:rPr>
          <w:rFonts w:ascii="Geneva"/>
          <w:sz w:val="20"/>
        </w:rPr>
        <w:t>and</w:t>
      </w:r>
      <w:r>
        <w:rPr>
          <w:rFonts w:ascii="Geneva"/>
          <w:spacing w:val="-5"/>
          <w:sz w:val="20"/>
        </w:rPr>
        <w:t xml:space="preserve"> </w:t>
      </w:r>
      <w:r>
        <w:rPr>
          <w:rFonts w:ascii="Geneva"/>
          <w:sz w:val="20"/>
        </w:rPr>
        <w:t>prevention</w:t>
      </w:r>
      <w:r>
        <w:rPr>
          <w:rFonts w:ascii="Geneva"/>
          <w:spacing w:val="-5"/>
          <w:sz w:val="20"/>
        </w:rPr>
        <w:t xml:space="preserve"> </w:t>
      </w:r>
      <w:r>
        <w:rPr>
          <w:rFonts w:ascii="Geneva"/>
          <w:sz w:val="20"/>
        </w:rPr>
        <w:t>strategies</w:t>
      </w:r>
      <w:r>
        <w:rPr>
          <w:rFonts w:ascii="Geneva"/>
          <w:spacing w:val="-5"/>
          <w:sz w:val="20"/>
        </w:rPr>
        <w:t xml:space="preserve"> </w:t>
      </w:r>
      <w:r>
        <w:rPr>
          <w:rFonts w:ascii="Geneva"/>
          <w:sz w:val="20"/>
        </w:rPr>
        <w:t>for</w:t>
      </w:r>
      <w:r>
        <w:rPr>
          <w:rFonts w:ascii="Geneva"/>
          <w:spacing w:val="-5"/>
          <w:sz w:val="20"/>
        </w:rPr>
        <w:t xml:space="preserve"> </w:t>
      </w:r>
      <w:r>
        <w:rPr>
          <w:rFonts w:ascii="Geneva"/>
          <w:sz w:val="20"/>
        </w:rPr>
        <w:t>intrauterine</w:t>
      </w:r>
      <w:r>
        <w:rPr>
          <w:rFonts w:ascii="Geneva"/>
          <w:spacing w:val="-5"/>
          <w:sz w:val="20"/>
        </w:rPr>
        <w:t xml:space="preserve"> </w:t>
      </w:r>
      <w:r>
        <w:rPr>
          <w:rFonts w:ascii="Geneva"/>
          <w:sz w:val="20"/>
        </w:rPr>
        <w:t>fetal</w:t>
      </w:r>
      <w:r>
        <w:rPr>
          <w:rFonts w:ascii="Geneva"/>
          <w:spacing w:val="-5"/>
          <w:sz w:val="20"/>
        </w:rPr>
        <w:t xml:space="preserve"> </w:t>
      </w:r>
      <w:r>
        <w:rPr>
          <w:rFonts w:ascii="Geneva"/>
          <w:sz w:val="20"/>
        </w:rPr>
        <w:t>death.</w:t>
      </w:r>
      <w:r>
        <w:rPr>
          <w:rFonts w:ascii="Geneva"/>
          <w:spacing w:val="-5"/>
          <w:sz w:val="20"/>
        </w:rPr>
        <w:t xml:space="preserve"> </w:t>
      </w:r>
      <w:r>
        <w:rPr>
          <w:rFonts w:ascii="Geneva"/>
          <w:sz w:val="20"/>
        </w:rPr>
        <w:t>An</w:t>
      </w:r>
      <w:r>
        <w:rPr>
          <w:rFonts w:ascii="Geneva"/>
          <w:spacing w:val="-5"/>
          <w:sz w:val="20"/>
        </w:rPr>
        <w:t xml:space="preserve"> </w:t>
      </w:r>
      <w:r>
        <w:rPr>
          <w:rFonts w:ascii="Geneva"/>
          <w:sz w:val="20"/>
        </w:rPr>
        <w:t>integrative</w:t>
      </w:r>
      <w:r>
        <w:rPr>
          <w:rFonts w:ascii="Geneva"/>
          <w:spacing w:val="-5"/>
          <w:sz w:val="20"/>
        </w:rPr>
        <w:t xml:space="preserve"> </w:t>
      </w:r>
      <w:r>
        <w:rPr>
          <w:rFonts w:ascii="Geneva"/>
          <w:sz w:val="20"/>
        </w:rPr>
        <w:t>review.</w:t>
      </w:r>
      <w:r>
        <w:rPr>
          <w:rFonts w:ascii="Geneva"/>
          <w:spacing w:val="-17"/>
          <w:sz w:val="20"/>
        </w:rPr>
        <w:t xml:space="preserve"> </w:t>
      </w:r>
      <w:r>
        <w:rPr>
          <w:rFonts w:ascii="Arial"/>
          <w:i/>
          <w:sz w:val="20"/>
        </w:rPr>
        <w:t xml:space="preserve">Journal of Mind and </w:t>
      </w:r>
      <w:r>
        <w:rPr>
          <w:rFonts w:ascii="Arial"/>
          <w:i/>
          <w:spacing w:val="-6"/>
          <w:sz w:val="20"/>
        </w:rPr>
        <w:t>Medical</w:t>
      </w:r>
      <w:r>
        <w:rPr>
          <w:rFonts w:ascii="Arial"/>
          <w:i/>
          <w:sz w:val="20"/>
        </w:rPr>
        <w:t xml:space="preserve"> </w:t>
      </w:r>
      <w:r>
        <w:rPr>
          <w:rFonts w:ascii="Arial"/>
          <w:i/>
          <w:spacing w:val="-6"/>
          <w:sz w:val="20"/>
        </w:rPr>
        <w:t>Sciences</w:t>
      </w:r>
      <w:r>
        <w:rPr>
          <w:rFonts w:ascii="Geneva"/>
          <w:spacing w:val="-6"/>
          <w:sz w:val="20"/>
        </w:rPr>
        <w:t>,</w:t>
      </w:r>
      <w:r>
        <w:rPr>
          <w:rFonts w:ascii="Geneva"/>
          <w:spacing w:val="-11"/>
          <w:sz w:val="20"/>
        </w:rPr>
        <w:t xml:space="preserve"> </w:t>
      </w:r>
      <w:r>
        <w:rPr>
          <w:rFonts w:ascii="Arial"/>
          <w:i/>
          <w:spacing w:val="-6"/>
          <w:sz w:val="20"/>
        </w:rPr>
        <w:t>7</w:t>
      </w:r>
      <w:r>
        <w:rPr>
          <w:rFonts w:ascii="Geneva"/>
          <w:spacing w:val="-6"/>
          <w:sz w:val="20"/>
        </w:rPr>
        <w:t>(1),</w:t>
      </w:r>
      <w:r>
        <w:rPr>
          <w:rFonts w:ascii="Geneva"/>
          <w:spacing w:val="-11"/>
          <w:sz w:val="20"/>
        </w:rPr>
        <w:t xml:space="preserve"> </w:t>
      </w:r>
      <w:r>
        <w:rPr>
          <w:rFonts w:ascii="Geneva"/>
          <w:spacing w:val="-6"/>
          <w:sz w:val="20"/>
        </w:rPr>
        <w:t>52-60.</w:t>
      </w:r>
    </w:p>
    <w:p w14:paraId="1BA12E2F" w14:textId="77777777" w:rsidR="007D0189" w:rsidRDefault="000A6B0D">
      <w:pPr>
        <w:pStyle w:val="ListParagraph"/>
        <w:numPr>
          <w:ilvl w:val="0"/>
          <w:numId w:val="12"/>
        </w:numPr>
        <w:tabs>
          <w:tab w:val="left" w:pos="730"/>
        </w:tabs>
        <w:spacing w:line="229" w:lineRule="exact"/>
        <w:ind w:left="730" w:right="0" w:hanging="164"/>
        <w:rPr>
          <w:rFonts w:ascii="Geneva" w:hAnsi="Geneva"/>
          <w:sz w:val="20"/>
        </w:rPr>
      </w:pPr>
      <w:r>
        <w:rPr>
          <w:rFonts w:ascii="Geneva" w:hAnsi="Geneva"/>
          <w:spacing w:val="-4"/>
          <w:sz w:val="20"/>
        </w:rPr>
        <w:t>MUNTEANU,</w:t>
      </w:r>
      <w:r>
        <w:rPr>
          <w:rFonts w:ascii="Geneva" w:hAnsi="Geneva"/>
          <w:spacing w:val="-8"/>
          <w:sz w:val="20"/>
        </w:rPr>
        <w:t xml:space="preserve"> </w:t>
      </w:r>
      <w:r>
        <w:rPr>
          <w:rFonts w:ascii="Geneva" w:hAnsi="Geneva"/>
          <w:spacing w:val="-4"/>
          <w:sz w:val="20"/>
        </w:rPr>
        <w:t>O.,</w:t>
      </w:r>
      <w:r>
        <w:rPr>
          <w:rFonts w:ascii="Geneva" w:hAnsi="Geneva"/>
          <w:spacing w:val="-8"/>
          <w:sz w:val="20"/>
        </w:rPr>
        <w:t xml:space="preserve"> </w:t>
      </w:r>
      <w:r>
        <w:rPr>
          <w:rFonts w:ascii="Geneva" w:hAnsi="Geneva"/>
          <w:spacing w:val="-4"/>
          <w:sz w:val="20"/>
        </w:rPr>
        <w:t>CÎRSTOIU,</w:t>
      </w:r>
      <w:r>
        <w:rPr>
          <w:rFonts w:ascii="Geneva" w:hAnsi="Geneva"/>
          <w:spacing w:val="-8"/>
          <w:sz w:val="20"/>
        </w:rPr>
        <w:t xml:space="preserve"> </w:t>
      </w:r>
      <w:r>
        <w:rPr>
          <w:rFonts w:ascii="Geneva" w:hAnsi="Geneva"/>
          <w:spacing w:val="-4"/>
          <w:sz w:val="20"/>
        </w:rPr>
        <w:t>M.</w:t>
      </w:r>
      <w:r>
        <w:rPr>
          <w:rFonts w:ascii="Geneva" w:hAnsi="Geneva"/>
          <w:spacing w:val="-8"/>
          <w:sz w:val="20"/>
        </w:rPr>
        <w:t xml:space="preserve"> </w:t>
      </w:r>
      <w:r>
        <w:rPr>
          <w:rFonts w:ascii="Geneva" w:hAnsi="Geneva"/>
          <w:spacing w:val="-4"/>
          <w:sz w:val="20"/>
        </w:rPr>
        <w:t>M.,</w:t>
      </w:r>
      <w:r>
        <w:rPr>
          <w:rFonts w:ascii="Geneva" w:hAnsi="Geneva"/>
          <w:spacing w:val="-8"/>
          <w:sz w:val="20"/>
        </w:rPr>
        <w:t xml:space="preserve"> </w:t>
      </w:r>
      <w:r>
        <w:rPr>
          <w:rFonts w:ascii="Geneva" w:hAnsi="Geneva"/>
          <w:spacing w:val="-4"/>
          <w:sz w:val="20"/>
        </w:rPr>
        <w:t>FILIPOIU,</w:t>
      </w:r>
      <w:r>
        <w:rPr>
          <w:rFonts w:ascii="Geneva" w:hAnsi="Geneva"/>
          <w:spacing w:val="-8"/>
          <w:sz w:val="20"/>
        </w:rPr>
        <w:t xml:space="preserve"> </w:t>
      </w:r>
      <w:r>
        <w:rPr>
          <w:rFonts w:ascii="Geneva" w:hAnsi="Geneva"/>
          <w:spacing w:val="-4"/>
          <w:sz w:val="20"/>
        </w:rPr>
        <w:t>F.</w:t>
      </w:r>
      <w:r>
        <w:rPr>
          <w:rFonts w:ascii="Geneva" w:hAnsi="Geneva"/>
          <w:spacing w:val="-7"/>
          <w:sz w:val="20"/>
        </w:rPr>
        <w:t xml:space="preserve"> </w:t>
      </w:r>
      <w:r>
        <w:rPr>
          <w:rFonts w:ascii="Geneva" w:hAnsi="Geneva"/>
          <w:spacing w:val="-4"/>
          <w:sz w:val="20"/>
        </w:rPr>
        <w:t>M.,</w:t>
      </w:r>
      <w:r>
        <w:rPr>
          <w:rFonts w:ascii="Geneva" w:hAnsi="Geneva"/>
          <w:spacing w:val="-8"/>
          <w:sz w:val="20"/>
        </w:rPr>
        <w:t xml:space="preserve"> </w:t>
      </w:r>
      <w:r>
        <w:rPr>
          <w:rFonts w:ascii="Geneva" w:hAnsi="Geneva"/>
          <w:spacing w:val="-4"/>
          <w:sz w:val="20"/>
        </w:rPr>
        <w:t>NEAMŢU,</w:t>
      </w:r>
      <w:r>
        <w:rPr>
          <w:rFonts w:ascii="Geneva" w:hAnsi="Geneva"/>
          <w:spacing w:val="-8"/>
          <w:sz w:val="20"/>
        </w:rPr>
        <w:t xml:space="preserve"> </w:t>
      </w:r>
      <w:r>
        <w:rPr>
          <w:rFonts w:ascii="Geneva" w:hAnsi="Geneva"/>
          <w:spacing w:val="-4"/>
          <w:sz w:val="20"/>
        </w:rPr>
        <w:t>M.</w:t>
      </w:r>
      <w:r>
        <w:rPr>
          <w:rFonts w:ascii="Geneva" w:hAnsi="Geneva"/>
          <w:spacing w:val="-8"/>
          <w:sz w:val="20"/>
        </w:rPr>
        <w:t xml:space="preserve"> </w:t>
      </w:r>
      <w:r>
        <w:rPr>
          <w:rFonts w:ascii="Geneva" w:hAnsi="Geneva"/>
          <w:spacing w:val="-4"/>
          <w:sz w:val="20"/>
        </w:rPr>
        <w:t>N.,</w:t>
      </w:r>
      <w:r>
        <w:rPr>
          <w:rFonts w:ascii="Geneva" w:hAnsi="Geneva"/>
          <w:spacing w:val="-8"/>
          <w:sz w:val="20"/>
        </w:rPr>
        <w:t xml:space="preserve"> </w:t>
      </w:r>
      <w:r>
        <w:rPr>
          <w:rFonts w:ascii="Geneva" w:hAnsi="Geneva"/>
          <w:spacing w:val="-4"/>
          <w:sz w:val="20"/>
        </w:rPr>
        <w:t>STAVARACHE,</w:t>
      </w:r>
      <w:r>
        <w:rPr>
          <w:rFonts w:ascii="Geneva" w:hAnsi="Geneva"/>
          <w:spacing w:val="-8"/>
          <w:sz w:val="20"/>
        </w:rPr>
        <w:t xml:space="preserve"> </w:t>
      </w:r>
      <w:r>
        <w:rPr>
          <w:rFonts w:ascii="Geneva" w:hAnsi="Geneva"/>
          <w:spacing w:val="-4"/>
          <w:sz w:val="20"/>
        </w:rPr>
        <w:t>I.,</w:t>
      </w:r>
      <w:r>
        <w:rPr>
          <w:rFonts w:ascii="Geneva" w:hAnsi="Geneva"/>
          <w:spacing w:val="-8"/>
          <w:sz w:val="20"/>
        </w:rPr>
        <w:t xml:space="preserve"> </w:t>
      </w:r>
      <w:r>
        <w:rPr>
          <w:rFonts w:ascii="Geneva" w:hAnsi="Geneva"/>
          <w:spacing w:val="-4"/>
          <w:sz w:val="20"/>
        </w:rPr>
        <w:t>GEORGESCU,</w:t>
      </w:r>
      <w:r>
        <w:rPr>
          <w:rFonts w:ascii="Geneva" w:hAnsi="Geneva"/>
          <w:spacing w:val="-7"/>
          <w:sz w:val="20"/>
        </w:rPr>
        <w:t xml:space="preserve"> </w:t>
      </w:r>
      <w:r>
        <w:rPr>
          <w:rFonts w:ascii="Geneva" w:hAnsi="Geneva"/>
          <w:spacing w:val="-4"/>
          <w:sz w:val="20"/>
        </w:rPr>
        <w:t>T.</w:t>
      </w:r>
      <w:r>
        <w:rPr>
          <w:rFonts w:ascii="Geneva" w:hAnsi="Geneva"/>
          <w:spacing w:val="-8"/>
          <w:sz w:val="20"/>
        </w:rPr>
        <w:t xml:space="preserve"> </w:t>
      </w:r>
      <w:r>
        <w:rPr>
          <w:rFonts w:ascii="Geneva" w:hAnsi="Geneva"/>
          <w:spacing w:val="-4"/>
          <w:sz w:val="20"/>
        </w:rPr>
        <w:t>A.,</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&amp;</w:t>
      </w:r>
      <w:r>
        <w:rPr>
          <w:rFonts w:ascii="Geneva" w:hAnsi="Geneva"/>
          <w:spacing w:val="-8"/>
          <w:sz w:val="20"/>
        </w:rPr>
        <w:t xml:space="preserve"> </w:t>
      </w:r>
      <w:r>
        <w:rPr>
          <w:rFonts w:ascii="Geneva" w:hAnsi="Geneva"/>
          <w:spacing w:val="-4"/>
          <w:sz w:val="20"/>
        </w:rPr>
        <w:t>BOHÎLŢEA,</w:t>
      </w:r>
    </w:p>
    <w:p w14:paraId="1BA12E30" w14:textId="77777777" w:rsidR="007D0189" w:rsidRDefault="000A6B0D">
      <w:pPr>
        <w:spacing w:before="1" w:line="216" w:lineRule="auto"/>
        <w:ind w:left="566" w:right="287"/>
        <w:jc w:val="both"/>
        <w:rPr>
          <w:rFonts w:ascii="Geneva"/>
          <w:sz w:val="20"/>
        </w:rPr>
      </w:pPr>
      <w:r>
        <w:rPr>
          <w:rFonts w:ascii="Geneva"/>
          <w:sz w:val="20"/>
        </w:rPr>
        <w:t>R. E. (2020). The etiopathogenic and morphological spectrum of anencephaly: a comprehensive review of literature.</w:t>
      </w:r>
      <w:r>
        <w:rPr>
          <w:rFonts w:ascii="Geneva"/>
          <w:spacing w:val="-14"/>
          <w:sz w:val="20"/>
        </w:rPr>
        <w:t xml:space="preserve"> </w:t>
      </w:r>
      <w:r>
        <w:rPr>
          <w:rFonts w:ascii="Arial"/>
          <w:i/>
          <w:sz w:val="20"/>
        </w:rPr>
        <w:t>Rom</w:t>
      </w:r>
      <w:r>
        <w:rPr>
          <w:rFonts w:ascii="Arial"/>
          <w:i/>
          <w:spacing w:val="-4"/>
          <w:sz w:val="20"/>
        </w:rPr>
        <w:t xml:space="preserve"> </w:t>
      </w:r>
      <w:r>
        <w:rPr>
          <w:rFonts w:ascii="Arial"/>
          <w:i/>
          <w:w w:val="95"/>
          <w:sz w:val="20"/>
        </w:rPr>
        <w:t xml:space="preserve">J </w:t>
      </w:r>
      <w:r>
        <w:rPr>
          <w:rFonts w:ascii="Arial"/>
          <w:i/>
          <w:sz w:val="20"/>
        </w:rPr>
        <w:t>Morphol</w:t>
      </w:r>
      <w:r>
        <w:rPr>
          <w:rFonts w:ascii="Arial"/>
          <w:i/>
          <w:spacing w:val="-3"/>
          <w:sz w:val="20"/>
        </w:rPr>
        <w:t xml:space="preserve"> </w:t>
      </w:r>
      <w:r>
        <w:rPr>
          <w:rFonts w:ascii="Arial"/>
          <w:i/>
          <w:sz w:val="20"/>
        </w:rPr>
        <w:t>Embryol</w:t>
      </w:r>
      <w:r>
        <w:rPr>
          <w:rFonts w:ascii="Geneva"/>
          <w:sz w:val="20"/>
        </w:rPr>
        <w:t>,</w:t>
      </w:r>
      <w:r>
        <w:rPr>
          <w:rFonts w:ascii="Geneva"/>
          <w:spacing w:val="-15"/>
          <w:sz w:val="20"/>
        </w:rPr>
        <w:t xml:space="preserve"> </w:t>
      </w:r>
      <w:r>
        <w:rPr>
          <w:rFonts w:ascii="Arial"/>
          <w:i/>
          <w:sz w:val="20"/>
        </w:rPr>
        <w:t>61</w:t>
      </w:r>
      <w:r>
        <w:rPr>
          <w:rFonts w:ascii="Geneva"/>
          <w:sz w:val="20"/>
        </w:rPr>
        <w:t>,</w:t>
      </w:r>
      <w:r>
        <w:rPr>
          <w:rFonts w:ascii="Geneva"/>
          <w:spacing w:val="-15"/>
          <w:sz w:val="20"/>
        </w:rPr>
        <w:t xml:space="preserve"> </w:t>
      </w:r>
      <w:r>
        <w:rPr>
          <w:rFonts w:ascii="Geneva"/>
          <w:sz w:val="20"/>
        </w:rPr>
        <w:t>2.</w:t>
      </w:r>
    </w:p>
    <w:p w14:paraId="1BA12E31" w14:textId="77777777" w:rsidR="007D0189" w:rsidRDefault="000A6B0D">
      <w:pPr>
        <w:pStyle w:val="ListParagraph"/>
        <w:numPr>
          <w:ilvl w:val="0"/>
          <w:numId w:val="12"/>
        </w:numPr>
        <w:tabs>
          <w:tab w:val="left" w:pos="730"/>
        </w:tabs>
        <w:spacing w:line="216" w:lineRule="auto"/>
        <w:ind w:right="295" w:firstLine="0"/>
        <w:jc w:val="both"/>
        <w:rPr>
          <w:rFonts w:ascii="Geneva"/>
          <w:sz w:val="20"/>
        </w:rPr>
      </w:pPr>
      <w:r>
        <w:rPr>
          <w:rFonts w:ascii="Geneva"/>
          <w:spacing w:val="-2"/>
          <w:sz w:val="20"/>
        </w:rPr>
        <w:t>Iordachescu,</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C.,</w:t>
      </w:r>
      <w:r>
        <w:rPr>
          <w:rFonts w:ascii="Geneva"/>
          <w:spacing w:val="-15"/>
          <w:sz w:val="20"/>
        </w:rPr>
        <w:t xml:space="preserve"> </w:t>
      </w:r>
      <w:r>
        <w:rPr>
          <w:rFonts w:ascii="Geneva"/>
          <w:spacing w:val="-2"/>
          <w:sz w:val="20"/>
        </w:rPr>
        <w:t>Cirstoiu,</w:t>
      </w:r>
      <w:r>
        <w:rPr>
          <w:rFonts w:ascii="Geneva"/>
          <w:spacing w:val="-14"/>
          <w:sz w:val="20"/>
        </w:rPr>
        <w:t xml:space="preserve"> </w:t>
      </w:r>
      <w:r>
        <w:rPr>
          <w:rFonts w:ascii="Geneva"/>
          <w:spacing w:val="-2"/>
          <w:sz w:val="20"/>
        </w:rPr>
        <w:t>M.</w:t>
      </w:r>
      <w:r>
        <w:rPr>
          <w:rFonts w:ascii="Geneva"/>
          <w:spacing w:val="-15"/>
          <w:sz w:val="20"/>
        </w:rPr>
        <w:t xml:space="preserve"> </w:t>
      </w:r>
      <w:r>
        <w:rPr>
          <w:rFonts w:ascii="Geneva"/>
          <w:spacing w:val="-2"/>
          <w:sz w:val="20"/>
        </w:rPr>
        <w:t>M.,</w:t>
      </w:r>
      <w:r>
        <w:rPr>
          <w:rFonts w:ascii="Geneva"/>
          <w:spacing w:val="-15"/>
          <w:sz w:val="20"/>
        </w:rPr>
        <w:t xml:space="preserve"> </w:t>
      </w:r>
      <w:r>
        <w:rPr>
          <w:rFonts w:ascii="Geneva"/>
          <w:spacing w:val="-2"/>
          <w:sz w:val="20"/>
        </w:rPr>
        <w:t>Zugravu,</w:t>
      </w:r>
      <w:r>
        <w:rPr>
          <w:rFonts w:ascii="Geneva"/>
          <w:spacing w:val="-14"/>
          <w:sz w:val="20"/>
        </w:rPr>
        <w:t xml:space="preserve"> </w:t>
      </w:r>
      <w:r>
        <w:rPr>
          <w:rFonts w:ascii="Geneva"/>
          <w:spacing w:val="-2"/>
          <w:sz w:val="20"/>
        </w:rPr>
        <w:t>C.</w:t>
      </w:r>
      <w:r>
        <w:rPr>
          <w:rFonts w:ascii="Geneva"/>
          <w:spacing w:val="-15"/>
          <w:sz w:val="20"/>
        </w:rPr>
        <w:t xml:space="preserve"> </w:t>
      </w:r>
      <w:r>
        <w:rPr>
          <w:rFonts w:ascii="Geneva"/>
          <w:spacing w:val="-2"/>
          <w:sz w:val="20"/>
        </w:rPr>
        <w:t>A.,</w:t>
      </w:r>
      <w:r>
        <w:rPr>
          <w:rFonts w:ascii="Geneva"/>
          <w:spacing w:val="-15"/>
          <w:sz w:val="20"/>
        </w:rPr>
        <w:t xml:space="preserve"> </w:t>
      </w:r>
      <w:r>
        <w:rPr>
          <w:rFonts w:ascii="Geneva"/>
          <w:spacing w:val="-2"/>
          <w:sz w:val="20"/>
        </w:rPr>
        <w:t>Teodor,</w:t>
      </w:r>
      <w:r>
        <w:rPr>
          <w:rFonts w:ascii="Geneva"/>
          <w:spacing w:val="-14"/>
          <w:sz w:val="20"/>
        </w:rPr>
        <w:t xml:space="preserve"> </w:t>
      </w:r>
      <w:r>
        <w:rPr>
          <w:rFonts w:ascii="Geneva"/>
          <w:spacing w:val="-2"/>
          <w:sz w:val="20"/>
        </w:rPr>
        <w:t>O.</w:t>
      </w:r>
      <w:r>
        <w:rPr>
          <w:rFonts w:ascii="Geneva"/>
          <w:spacing w:val="-15"/>
          <w:sz w:val="20"/>
        </w:rPr>
        <w:t xml:space="preserve"> </w:t>
      </w:r>
      <w:r>
        <w:rPr>
          <w:rFonts w:ascii="Geneva"/>
          <w:spacing w:val="-2"/>
          <w:sz w:val="20"/>
        </w:rPr>
        <w:t>M.,</w:t>
      </w:r>
      <w:r>
        <w:rPr>
          <w:rFonts w:ascii="Geneva"/>
          <w:spacing w:val="-15"/>
          <w:sz w:val="20"/>
        </w:rPr>
        <w:t xml:space="preserve"> </w:t>
      </w:r>
      <w:r>
        <w:rPr>
          <w:rFonts w:ascii="Geneva"/>
          <w:spacing w:val="-2"/>
          <w:sz w:val="20"/>
        </w:rPr>
        <w:t>Turcan,</w:t>
      </w:r>
      <w:r>
        <w:rPr>
          <w:rFonts w:ascii="Geneva"/>
          <w:spacing w:val="-14"/>
          <w:sz w:val="20"/>
        </w:rPr>
        <w:t xml:space="preserve"> </w:t>
      </w:r>
      <w:r>
        <w:rPr>
          <w:rFonts w:ascii="Geneva"/>
          <w:spacing w:val="-2"/>
          <w:sz w:val="20"/>
        </w:rPr>
        <w:t>N.,</w:t>
      </w:r>
      <w:r>
        <w:rPr>
          <w:rFonts w:ascii="Geneva"/>
          <w:spacing w:val="-15"/>
          <w:sz w:val="20"/>
        </w:rPr>
        <w:t xml:space="preserve"> </w:t>
      </w:r>
      <w:r>
        <w:rPr>
          <w:rFonts w:ascii="Geneva"/>
          <w:spacing w:val="-2"/>
          <w:sz w:val="20"/>
        </w:rPr>
        <w:t>Ducu,</w:t>
      </w:r>
      <w:r>
        <w:rPr>
          <w:rFonts w:ascii="Geneva"/>
          <w:spacing w:val="-15"/>
          <w:sz w:val="20"/>
        </w:rPr>
        <w:t xml:space="preserve"> </w:t>
      </w:r>
      <w:r>
        <w:rPr>
          <w:rFonts w:ascii="Geneva"/>
          <w:spacing w:val="-2"/>
          <w:sz w:val="20"/>
        </w:rPr>
        <w:t>I.,</w:t>
      </w:r>
      <w:r>
        <w:rPr>
          <w:rFonts w:ascii="Geneva"/>
          <w:spacing w:val="-14"/>
          <w:sz w:val="20"/>
        </w:rPr>
        <w:t xml:space="preserve"> </w:t>
      </w:r>
      <w:r>
        <w:rPr>
          <w:rFonts w:ascii="Geneva"/>
          <w:spacing w:val="-2"/>
          <w:sz w:val="20"/>
        </w:rPr>
        <w:t>&amp;</w:t>
      </w:r>
      <w:r>
        <w:rPr>
          <w:rFonts w:ascii="Geneva"/>
          <w:spacing w:val="-15"/>
          <w:sz w:val="20"/>
        </w:rPr>
        <w:t xml:space="preserve"> </w:t>
      </w:r>
      <w:r>
        <w:rPr>
          <w:rFonts w:ascii="Geneva"/>
          <w:spacing w:val="-2"/>
          <w:sz w:val="20"/>
        </w:rPr>
        <w:t>Bohiltea,</w:t>
      </w:r>
      <w:r>
        <w:rPr>
          <w:rFonts w:ascii="Geneva"/>
          <w:spacing w:val="-15"/>
          <w:sz w:val="20"/>
        </w:rPr>
        <w:t xml:space="preserve"> </w:t>
      </w:r>
      <w:r>
        <w:rPr>
          <w:rFonts w:ascii="Geneva"/>
          <w:spacing w:val="-2"/>
          <w:sz w:val="20"/>
        </w:rPr>
        <w:t>R.</w:t>
      </w:r>
      <w:r>
        <w:rPr>
          <w:rFonts w:ascii="Geneva"/>
          <w:spacing w:val="-14"/>
          <w:sz w:val="20"/>
        </w:rPr>
        <w:t xml:space="preserve"> </w:t>
      </w:r>
      <w:r>
        <w:rPr>
          <w:rFonts w:ascii="Geneva"/>
          <w:spacing w:val="-2"/>
          <w:sz w:val="20"/>
        </w:rPr>
        <w:t>E.</w:t>
      </w:r>
      <w:r>
        <w:rPr>
          <w:rFonts w:ascii="Geneva"/>
          <w:spacing w:val="-15"/>
          <w:sz w:val="20"/>
        </w:rPr>
        <w:t xml:space="preserve"> </w:t>
      </w:r>
      <w:r>
        <w:rPr>
          <w:rFonts w:ascii="Geneva"/>
          <w:spacing w:val="-2"/>
          <w:sz w:val="20"/>
        </w:rPr>
        <w:t>(2020).</w:t>
      </w:r>
      <w:r>
        <w:rPr>
          <w:rFonts w:ascii="Geneva"/>
          <w:spacing w:val="-15"/>
          <w:sz w:val="20"/>
        </w:rPr>
        <w:t xml:space="preserve"> </w:t>
      </w:r>
      <w:r>
        <w:rPr>
          <w:rFonts w:ascii="Geneva"/>
          <w:spacing w:val="-2"/>
          <w:sz w:val="20"/>
        </w:rPr>
        <w:t xml:space="preserve">Dietary </w:t>
      </w:r>
      <w:r>
        <w:rPr>
          <w:rFonts w:ascii="Geneva"/>
          <w:spacing w:val="-4"/>
          <w:sz w:val="20"/>
        </w:rPr>
        <w:t>behavior</w:t>
      </w:r>
      <w:r>
        <w:rPr>
          <w:rFonts w:ascii="Geneva"/>
          <w:spacing w:val="-8"/>
          <w:sz w:val="20"/>
        </w:rPr>
        <w:t xml:space="preserve"> </w:t>
      </w:r>
      <w:r>
        <w:rPr>
          <w:rFonts w:ascii="Geneva"/>
          <w:spacing w:val="-4"/>
          <w:sz w:val="20"/>
        </w:rPr>
        <w:t>during</w:t>
      </w:r>
      <w:r>
        <w:rPr>
          <w:rFonts w:ascii="Geneva"/>
          <w:spacing w:val="-8"/>
          <w:sz w:val="20"/>
        </w:rPr>
        <w:t xml:space="preserve"> </w:t>
      </w:r>
      <w:r>
        <w:rPr>
          <w:rFonts w:ascii="Geneva"/>
          <w:spacing w:val="-4"/>
          <w:sz w:val="20"/>
        </w:rPr>
        <w:t>pregnancy.</w:t>
      </w:r>
      <w:r>
        <w:rPr>
          <w:rFonts w:ascii="Geneva"/>
          <w:spacing w:val="-7"/>
          <w:sz w:val="20"/>
        </w:rPr>
        <w:t xml:space="preserve"> </w:t>
      </w:r>
      <w:r>
        <w:rPr>
          <w:rFonts w:ascii="Arial"/>
          <w:i/>
          <w:spacing w:val="-4"/>
          <w:sz w:val="20"/>
        </w:rPr>
        <w:t>Experimental and Therapeutic Medicine</w:t>
      </w:r>
      <w:r>
        <w:rPr>
          <w:rFonts w:ascii="Geneva"/>
          <w:spacing w:val="-4"/>
          <w:sz w:val="20"/>
        </w:rPr>
        <w:t>,</w:t>
      </w:r>
      <w:r>
        <w:rPr>
          <w:rFonts w:ascii="Geneva"/>
          <w:spacing w:val="-8"/>
          <w:sz w:val="20"/>
        </w:rPr>
        <w:t xml:space="preserve"> </w:t>
      </w:r>
      <w:r>
        <w:rPr>
          <w:rFonts w:ascii="Arial"/>
          <w:i/>
          <w:spacing w:val="-4"/>
          <w:sz w:val="20"/>
        </w:rPr>
        <w:t>20</w:t>
      </w:r>
      <w:r>
        <w:rPr>
          <w:rFonts w:ascii="Geneva"/>
          <w:spacing w:val="-4"/>
          <w:sz w:val="20"/>
        </w:rPr>
        <w:t>(3),</w:t>
      </w:r>
      <w:r>
        <w:rPr>
          <w:rFonts w:ascii="Geneva"/>
          <w:spacing w:val="-8"/>
          <w:sz w:val="20"/>
        </w:rPr>
        <w:t xml:space="preserve"> </w:t>
      </w:r>
      <w:r>
        <w:rPr>
          <w:rFonts w:ascii="Geneva"/>
          <w:spacing w:val="-4"/>
          <w:sz w:val="20"/>
        </w:rPr>
        <w:t>2460-2464.</w:t>
      </w:r>
    </w:p>
    <w:p w14:paraId="1BA12E32" w14:textId="77777777" w:rsidR="007D0189" w:rsidRDefault="000A6B0D">
      <w:pPr>
        <w:pStyle w:val="ListParagraph"/>
        <w:numPr>
          <w:ilvl w:val="0"/>
          <w:numId w:val="12"/>
        </w:numPr>
        <w:tabs>
          <w:tab w:val="left" w:pos="843"/>
        </w:tabs>
        <w:spacing w:line="216" w:lineRule="auto"/>
        <w:ind w:right="286" w:firstLine="0"/>
        <w:jc w:val="both"/>
        <w:rPr>
          <w:rFonts w:ascii="Geneva"/>
          <w:sz w:val="20"/>
        </w:rPr>
      </w:pPr>
      <w:r>
        <w:rPr>
          <w:rFonts w:ascii="Geneva"/>
          <w:sz w:val="20"/>
        </w:rPr>
        <w:t>Bohiltea,</w:t>
      </w:r>
      <w:r>
        <w:rPr>
          <w:rFonts w:ascii="Geneva"/>
          <w:spacing w:val="-16"/>
          <w:sz w:val="20"/>
        </w:rPr>
        <w:t xml:space="preserve"> </w:t>
      </w:r>
      <w:r>
        <w:rPr>
          <w:rFonts w:ascii="Geneva"/>
          <w:sz w:val="20"/>
        </w:rPr>
        <w:t>R.</w:t>
      </w:r>
      <w:r>
        <w:rPr>
          <w:rFonts w:ascii="Geneva"/>
          <w:spacing w:val="-16"/>
          <w:sz w:val="20"/>
        </w:rPr>
        <w:t xml:space="preserve"> </w:t>
      </w:r>
      <w:r>
        <w:rPr>
          <w:rFonts w:ascii="Geneva"/>
          <w:sz w:val="20"/>
        </w:rPr>
        <w:t>E.,</w:t>
      </w:r>
      <w:r>
        <w:rPr>
          <w:rFonts w:ascii="Geneva"/>
          <w:spacing w:val="-16"/>
          <w:sz w:val="20"/>
        </w:rPr>
        <w:t xml:space="preserve"> </w:t>
      </w:r>
      <w:r>
        <w:rPr>
          <w:rFonts w:ascii="Geneva"/>
          <w:sz w:val="20"/>
        </w:rPr>
        <w:t>Zugravu,</w:t>
      </w:r>
      <w:r>
        <w:rPr>
          <w:rFonts w:ascii="Geneva"/>
          <w:spacing w:val="-16"/>
          <w:sz w:val="20"/>
        </w:rPr>
        <w:t xml:space="preserve"> </w:t>
      </w:r>
      <w:r>
        <w:rPr>
          <w:rFonts w:ascii="Geneva"/>
          <w:sz w:val="20"/>
        </w:rPr>
        <w:t>C.</w:t>
      </w:r>
      <w:r>
        <w:rPr>
          <w:rFonts w:ascii="Geneva"/>
          <w:spacing w:val="-16"/>
          <w:sz w:val="20"/>
        </w:rPr>
        <w:t xml:space="preserve"> </w:t>
      </w:r>
      <w:r>
        <w:rPr>
          <w:rFonts w:ascii="Geneva"/>
          <w:sz w:val="20"/>
        </w:rPr>
        <w:t>A.,</w:t>
      </w:r>
      <w:r>
        <w:rPr>
          <w:rFonts w:ascii="Geneva"/>
          <w:spacing w:val="-16"/>
          <w:sz w:val="20"/>
        </w:rPr>
        <w:t xml:space="preserve"> </w:t>
      </w:r>
      <w:r>
        <w:rPr>
          <w:rFonts w:ascii="Geneva"/>
          <w:sz w:val="20"/>
        </w:rPr>
        <w:t>Nemescu,</w:t>
      </w:r>
      <w:r>
        <w:rPr>
          <w:rFonts w:ascii="Geneva"/>
          <w:spacing w:val="-16"/>
          <w:sz w:val="20"/>
        </w:rPr>
        <w:t xml:space="preserve"> </w:t>
      </w:r>
      <w:r>
        <w:rPr>
          <w:rFonts w:ascii="Geneva"/>
          <w:sz w:val="20"/>
        </w:rPr>
        <w:t>D.,</w:t>
      </w:r>
      <w:r>
        <w:rPr>
          <w:rFonts w:ascii="Geneva"/>
          <w:spacing w:val="-16"/>
          <w:sz w:val="20"/>
        </w:rPr>
        <w:t xml:space="preserve"> </w:t>
      </w:r>
      <w:r>
        <w:rPr>
          <w:rFonts w:ascii="Geneva"/>
          <w:sz w:val="20"/>
        </w:rPr>
        <w:t>Turcan,</w:t>
      </w:r>
      <w:r>
        <w:rPr>
          <w:rFonts w:ascii="Geneva"/>
          <w:spacing w:val="-16"/>
          <w:sz w:val="20"/>
        </w:rPr>
        <w:t xml:space="preserve"> </w:t>
      </w:r>
      <w:r>
        <w:rPr>
          <w:rFonts w:ascii="Geneva"/>
          <w:sz w:val="20"/>
        </w:rPr>
        <w:t>N.,</w:t>
      </w:r>
      <w:r>
        <w:rPr>
          <w:rFonts w:ascii="Geneva"/>
          <w:spacing w:val="-16"/>
          <w:sz w:val="20"/>
        </w:rPr>
        <w:t xml:space="preserve"> </w:t>
      </w:r>
      <w:r>
        <w:rPr>
          <w:rFonts w:ascii="Geneva"/>
          <w:sz w:val="20"/>
        </w:rPr>
        <w:t>Paulet,</w:t>
      </w:r>
      <w:r>
        <w:rPr>
          <w:rFonts w:ascii="Geneva"/>
          <w:spacing w:val="-16"/>
          <w:sz w:val="20"/>
        </w:rPr>
        <w:t xml:space="preserve"> </w:t>
      </w:r>
      <w:r>
        <w:rPr>
          <w:rFonts w:ascii="Geneva"/>
          <w:sz w:val="20"/>
        </w:rPr>
        <w:t>F.</w:t>
      </w:r>
      <w:r>
        <w:rPr>
          <w:rFonts w:ascii="Geneva"/>
          <w:spacing w:val="-16"/>
          <w:sz w:val="20"/>
        </w:rPr>
        <w:t xml:space="preserve"> </w:t>
      </w:r>
      <w:r>
        <w:rPr>
          <w:rFonts w:ascii="Geneva"/>
          <w:sz w:val="20"/>
        </w:rPr>
        <w:t>P.,</w:t>
      </w:r>
      <w:r>
        <w:rPr>
          <w:rFonts w:ascii="Geneva"/>
          <w:spacing w:val="-16"/>
          <w:sz w:val="20"/>
        </w:rPr>
        <w:t xml:space="preserve"> </w:t>
      </w:r>
      <w:r>
        <w:rPr>
          <w:rFonts w:ascii="Geneva"/>
          <w:sz w:val="20"/>
        </w:rPr>
        <w:t>Gherghiceanu,</w:t>
      </w:r>
      <w:r>
        <w:rPr>
          <w:rFonts w:ascii="Geneva"/>
          <w:spacing w:val="-16"/>
          <w:sz w:val="20"/>
        </w:rPr>
        <w:t xml:space="preserve"> </w:t>
      </w:r>
      <w:r>
        <w:rPr>
          <w:rFonts w:ascii="Geneva"/>
          <w:sz w:val="20"/>
        </w:rPr>
        <w:t>F.,</w:t>
      </w:r>
      <w:r>
        <w:rPr>
          <w:rFonts w:ascii="Geneva"/>
          <w:spacing w:val="-16"/>
          <w:sz w:val="20"/>
        </w:rPr>
        <w:t xml:space="preserve"> </w:t>
      </w:r>
      <w:r>
        <w:rPr>
          <w:rFonts w:ascii="Geneva"/>
          <w:sz w:val="20"/>
        </w:rPr>
        <w:t>...</w:t>
      </w:r>
      <w:r>
        <w:rPr>
          <w:rFonts w:ascii="Geneva"/>
          <w:spacing w:val="-16"/>
          <w:sz w:val="20"/>
        </w:rPr>
        <w:t xml:space="preserve"> </w:t>
      </w:r>
      <w:r>
        <w:rPr>
          <w:rFonts w:ascii="Geneva"/>
          <w:sz w:val="20"/>
        </w:rPr>
        <w:t>&amp;</w:t>
      </w:r>
      <w:r>
        <w:rPr>
          <w:rFonts w:ascii="Geneva"/>
          <w:spacing w:val="-16"/>
          <w:sz w:val="20"/>
        </w:rPr>
        <w:t xml:space="preserve"> </w:t>
      </w:r>
      <w:r>
        <w:rPr>
          <w:rFonts w:ascii="Geneva"/>
          <w:sz w:val="20"/>
        </w:rPr>
        <w:t>Cirstoiu,</w:t>
      </w:r>
      <w:r>
        <w:rPr>
          <w:rFonts w:ascii="Geneva"/>
          <w:spacing w:val="-16"/>
          <w:sz w:val="20"/>
        </w:rPr>
        <w:t xml:space="preserve"> </w:t>
      </w:r>
      <w:r>
        <w:rPr>
          <w:rFonts w:ascii="Geneva"/>
          <w:sz w:val="20"/>
        </w:rPr>
        <w:t>M.</w:t>
      </w:r>
      <w:r>
        <w:rPr>
          <w:rFonts w:ascii="Geneva"/>
          <w:spacing w:val="-16"/>
          <w:sz w:val="20"/>
        </w:rPr>
        <w:t xml:space="preserve"> </w:t>
      </w:r>
      <w:r>
        <w:rPr>
          <w:rFonts w:ascii="Geneva"/>
          <w:sz w:val="20"/>
        </w:rPr>
        <w:t>M.</w:t>
      </w:r>
      <w:r>
        <w:rPr>
          <w:rFonts w:ascii="Geneva"/>
          <w:spacing w:val="-16"/>
          <w:sz w:val="20"/>
        </w:rPr>
        <w:t xml:space="preserve"> </w:t>
      </w:r>
      <w:r>
        <w:rPr>
          <w:rFonts w:ascii="Geneva"/>
          <w:sz w:val="20"/>
        </w:rPr>
        <w:t>(2020). Impact</w:t>
      </w:r>
      <w:r>
        <w:rPr>
          <w:rFonts w:ascii="Geneva"/>
          <w:spacing w:val="40"/>
          <w:sz w:val="20"/>
        </w:rPr>
        <w:t xml:space="preserve"> </w:t>
      </w:r>
      <w:r>
        <w:rPr>
          <w:rFonts w:ascii="Geneva"/>
          <w:sz w:val="20"/>
        </w:rPr>
        <w:t>of</w:t>
      </w:r>
      <w:r>
        <w:rPr>
          <w:rFonts w:ascii="Geneva"/>
          <w:spacing w:val="40"/>
          <w:sz w:val="20"/>
        </w:rPr>
        <w:t xml:space="preserve"> </w:t>
      </w:r>
      <w:r>
        <w:rPr>
          <w:rFonts w:ascii="Geneva"/>
          <w:sz w:val="20"/>
        </w:rPr>
        <w:t>obesity</w:t>
      </w:r>
      <w:r>
        <w:rPr>
          <w:rFonts w:ascii="Geneva"/>
          <w:spacing w:val="40"/>
          <w:sz w:val="20"/>
        </w:rPr>
        <w:t xml:space="preserve"> </w:t>
      </w:r>
      <w:r>
        <w:rPr>
          <w:rFonts w:ascii="Geneva"/>
          <w:sz w:val="20"/>
        </w:rPr>
        <w:t>on</w:t>
      </w:r>
      <w:r>
        <w:rPr>
          <w:rFonts w:ascii="Geneva"/>
          <w:spacing w:val="40"/>
          <w:sz w:val="20"/>
        </w:rPr>
        <w:t xml:space="preserve"> </w:t>
      </w:r>
      <w:r>
        <w:rPr>
          <w:rFonts w:ascii="Geneva"/>
          <w:sz w:val="20"/>
        </w:rPr>
        <w:t>the</w:t>
      </w:r>
      <w:r>
        <w:rPr>
          <w:rFonts w:ascii="Geneva"/>
          <w:spacing w:val="40"/>
          <w:sz w:val="20"/>
        </w:rPr>
        <w:t xml:space="preserve"> </w:t>
      </w:r>
      <w:r>
        <w:rPr>
          <w:rFonts w:ascii="Geneva"/>
          <w:sz w:val="20"/>
        </w:rPr>
        <w:t>prognosis</w:t>
      </w:r>
      <w:r>
        <w:rPr>
          <w:rFonts w:ascii="Geneva"/>
          <w:spacing w:val="40"/>
          <w:sz w:val="20"/>
        </w:rPr>
        <w:t xml:space="preserve"> </w:t>
      </w:r>
      <w:r>
        <w:rPr>
          <w:rFonts w:ascii="Geneva"/>
          <w:sz w:val="20"/>
        </w:rPr>
        <w:t>of</w:t>
      </w:r>
      <w:r>
        <w:rPr>
          <w:rFonts w:ascii="Geneva"/>
          <w:spacing w:val="40"/>
          <w:sz w:val="20"/>
        </w:rPr>
        <w:t xml:space="preserve"> </w:t>
      </w:r>
      <w:r>
        <w:rPr>
          <w:rFonts w:ascii="Geneva"/>
          <w:sz w:val="20"/>
        </w:rPr>
        <w:t>hypertensive</w:t>
      </w:r>
      <w:r>
        <w:rPr>
          <w:rFonts w:ascii="Geneva"/>
          <w:spacing w:val="40"/>
          <w:sz w:val="20"/>
        </w:rPr>
        <w:t xml:space="preserve"> </w:t>
      </w:r>
      <w:r>
        <w:rPr>
          <w:rFonts w:ascii="Geneva"/>
          <w:sz w:val="20"/>
        </w:rPr>
        <w:t>disorders</w:t>
      </w:r>
      <w:r>
        <w:rPr>
          <w:rFonts w:ascii="Geneva"/>
          <w:spacing w:val="40"/>
          <w:sz w:val="20"/>
        </w:rPr>
        <w:t xml:space="preserve"> </w:t>
      </w:r>
      <w:r>
        <w:rPr>
          <w:rFonts w:ascii="Geneva"/>
          <w:sz w:val="20"/>
        </w:rPr>
        <w:t>in</w:t>
      </w:r>
      <w:r>
        <w:rPr>
          <w:rFonts w:ascii="Geneva"/>
          <w:spacing w:val="40"/>
          <w:sz w:val="20"/>
        </w:rPr>
        <w:t xml:space="preserve"> </w:t>
      </w:r>
      <w:r>
        <w:rPr>
          <w:rFonts w:ascii="Geneva"/>
          <w:sz w:val="20"/>
        </w:rPr>
        <w:t>pregnancy.</w:t>
      </w:r>
      <w:r>
        <w:rPr>
          <w:rFonts w:ascii="Geneva"/>
          <w:spacing w:val="-17"/>
          <w:sz w:val="20"/>
        </w:rPr>
        <w:t xml:space="preserve"> </w:t>
      </w:r>
      <w:r>
        <w:rPr>
          <w:rFonts w:ascii="Arial"/>
          <w:i/>
          <w:sz w:val="20"/>
        </w:rPr>
        <w:t>Experimental</w:t>
      </w:r>
      <w:r>
        <w:rPr>
          <w:rFonts w:ascii="Arial"/>
          <w:i/>
          <w:spacing w:val="40"/>
          <w:sz w:val="20"/>
        </w:rPr>
        <w:t xml:space="preserve"> </w:t>
      </w:r>
      <w:r>
        <w:rPr>
          <w:rFonts w:ascii="Arial"/>
          <w:i/>
          <w:sz w:val="20"/>
        </w:rPr>
        <w:t>and</w:t>
      </w:r>
      <w:r>
        <w:rPr>
          <w:rFonts w:ascii="Arial"/>
          <w:i/>
          <w:spacing w:val="40"/>
          <w:sz w:val="20"/>
        </w:rPr>
        <w:t xml:space="preserve"> </w:t>
      </w:r>
      <w:r>
        <w:rPr>
          <w:rFonts w:ascii="Arial"/>
          <w:i/>
          <w:sz w:val="20"/>
        </w:rPr>
        <w:t xml:space="preserve">Therapeutic </w:t>
      </w:r>
      <w:r>
        <w:rPr>
          <w:rFonts w:ascii="Arial"/>
          <w:i/>
          <w:spacing w:val="-6"/>
          <w:sz w:val="20"/>
        </w:rPr>
        <w:t>Medicine</w:t>
      </w:r>
      <w:r>
        <w:rPr>
          <w:rFonts w:ascii="Geneva"/>
          <w:spacing w:val="-6"/>
          <w:sz w:val="20"/>
        </w:rPr>
        <w:t>,</w:t>
      </w:r>
      <w:r>
        <w:rPr>
          <w:rFonts w:ascii="Geneva"/>
          <w:spacing w:val="-13"/>
          <w:sz w:val="20"/>
        </w:rPr>
        <w:t xml:space="preserve"> </w:t>
      </w:r>
      <w:r>
        <w:rPr>
          <w:rFonts w:ascii="Arial"/>
          <w:i/>
          <w:spacing w:val="-6"/>
          <w:sz w:val="20"/>
        </w:rPr>
        <w:t>20</w:t>
      </w:r>
      <w:r>
        <w:rPr>
          <w:rFonts w:ascii="Geneva"/>
          <w:spacing w:val="-6"/>
          <w:sz w:val="20"/>
        </w:rPr>
        <w:t>(3),</w:t>
      </w:r>
      <w:r>
        <w:rPr>
          <w:rFonts w:ascii="Geneva"/>
          <w:spacing w:val="-13"/>
          <w:sz w:val="20"/>
        </w:rPr>
        <w:t xml:space="preserve"> </w:t>
      </w:r>
      <w:r>
        <w:rPr>
          <w:rFonts w:ascii="Geneva"/>
          <w:spacing w:val="-6"/>
          <w:sz w:val="20"/>
        </w:rPr>
        <w:t>2423-2428.</w:t>
      </w:r>
    </w:p>
    <w:p w14:paraId="1BA12E33" w14:textId="77777777" w:rsidR="007D0189" w:rsidRDefault="000A6B0D">
      <w:pPr>
        <w:pStyle w:val="ListParagraph"/>
        <w:numPr>
          <w:ilvl w:val="0"/>
          <w:numId w:val="12"/>
        </w:numPr>
        <w:tabs>
          <w:tab w:val="left" w:pos="843"/>
        </w:tabs>
        <w:spacing w:line="216" w:lineRule="auto"/>
        <w:ind w:right="290" w:firstLine="0"/>
        <w:jc w:val="both"/>
        <w:rPr>
          <w:rFonts w:ascii="Geneva" w:hAnsi="Geneva"/>
          <w:sz w:val="20"/>
        </w:rPr>
      </w:pPr>
      <w:r>
        <w:rPr>
          <w:rFonts w:ascii="Geneva" w:hAnsi="Geneva"/>
          <w:spacing w:val="-4"/>
          <w:sz w:val="20"/>
        </w:rPr>
        <w:t>Bladder</w:t>
      </w:r>
      <w:r>
        <w:rPr>
          <w:rFonts w:ascii="Geneva" w:hAnsi="Geneva"/>
          <w:spacing w:val="-6"/>
          <w:sz w:val="20"/>
        </w:rPr>
        <w:t xml:space="preserve"> </w:t>
      </w:r>
      <w:r>
        <w:rPr>
          <w:rFonts w:ascii="Geneva" w:hAnsi="Geneva"/>
          <w:spacing w:val="-4"/>
          <w:sz w:val="20"/>
        </w:rPr>
        <w:t>injury</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a</w:t>
      </w:r>
      <w:r>
        <w:rPr>
          <w:rFonts w:ascii="Geneva" w:hAnsi="Geneva"/>
          <w:spacing w:val="-6"/>
          <w:sz w:val="20"/>
        </w:rPr>
        <w:t xml:space="preserve"> </w:t>
      </w:r>
      <w:r>
        <w:rPr>
          <w:rFonts w:ascii="Geneva" w:hAnsi="Geneva"/>
          <w:spacing w:val="-4"/>
          <w:sz w:val="20"/>
        </w:rPr>
        <w:t>team</w:t>
      </w:r>
      <w:r>
        <w:rPr>
          <w:rFonts w:ascii="Geneva" w:hAnsi="Geneva"/>
          <w:spacing w:val="-6"/>
          <w:sz w:val="20"/>
        </w:rPr>
        <w:t xml:space="preserve"> </w:t>
      </w:r>
      <w:r>
        <w:rPr>
          <w:rFonts w:ascii="Geneva" w:hAnsi="Geneva"/>
          <w:spacing w:val="-4"/>
          <w:sz w:val="20"/>
        </w:rPr>
        <w:t>challenge</w:t>
      </w:r>
      <w:r>
        <w:rPr>
          <w:rFonts w:ascii="Geneva" w:hAnsi="Geneva"/>
          <w:spacing w:val="-6"/>
          <w:sz w:val="20"/>
        </w:rPr>
        <w:t xml:space="preserve"> </w:t>
      </w:r>
      <w:r>
        <w:rPr>
          <w:rFonts w:ascii="Geneva" w:hAnsi="Geneva"/>
          <w:spacing w:val="-4"/>
          <w:sz w:val="20"/>
        </w:rPr>
        <w:t>–</w:t>
      </w:r>
      <w:r>
        <w:rPr>
          <w:rFonts w:ascii="Geneva" w:hAnsi="Geneva"/>
          <w:spacing w:val="-6"/>
          <w:sz w:val="20"/>
        </w:rPr>
        <w:t xml:space="preserve"> </w:t>
      </w:r>
      <w:r>
        <w:rPr>
          <w:rFonts w:ascii="Geneva" w:hAnsi="Geneva"/>
          <w:spacing w:val="-4"/>
          <w:sz w:val="20"/>
        </w:rPr>
        <w:t>Revista</w:t>
      </w:r>
      <w:r>
        <w:rPr>
          <w:rFonts w:ascii="Geneva" w:hAnsi="Geneva"/>
          <w:spacing w:val="-6"/>
          <w:sz w:val="20"/>
        </w:rPr>
        <w:t xml:space="preserve"> </w:t>
      </w:r>
      <w:r>
        <w:rPr>
          <w:rFonts w:ascii="Geneva" w:hAnsi="Geneva"/>
          <w:spacing w:val="-4"/>
          <w:sz w:val="20"/>
        </w:rPr>
        <w:t>Romanian</w:t>
      </w:r>
      <w:r>
        <w:rPr>
          <w:rFonts w:ascii="Geneva" w:hAnsi="Geneva"/>
          <w:spacing w:val="-6"/>
          <w:sz w:val="20"/>
        </w:rPr>
        <w:t xml:space="preserve"> </w:t>
      </w:r>
      <w:r>
        <w:rPr>
          <w:rFonts w:ascii="Geneva" w:hAnsi="Geneva"/>
          <w:spacing w:val="-4"/>
          <w:sz w:val="20"/>
        </w:rPr>
        <w:t>Journal</w:t>
      </w:r>
      <w:r>
        <w:rPr>
          <w:rFonts w:ascii="Geneva" w:hAnsi="Geneva"/>
          <w:spacing w:val="-6"/>
          <w:sz w:val="20"/>
        </w:rPr>
        <w:t xml:space="preserve"> </w:t>
      </w:r>
      <w:r>
        <w:rPr>
          <w:rFonts w:ascii="Geneva" w:hAnsi="Geneva"/>
          <w:spacing w:val="-4"/>
          <w:sz w:val="20"/>
        </w:rPr>
        <w:t>of</w:t>
      </w:r>
      <w:r>
        <w:rPr>
          <w:rFonts w:ascii="Geneva" w:hAnsi="Geneva"/>
          <w:spacing w:val="-6"/>
          <w:sz w:val="20"/>
        </w:rPr>
        <w:t xml:space="preserve"> </w:t>
      </w:r>
      <w:r>
        <w:rPr>
          <w:rFonts w:ascii="Geneva" w:hAnsi="Geneva"/>
          <w:spacing w:val="-4"/>
          <w:sz w:val="20"/>
        </w:rPr>
        <w:t>Military</w:t>
      </w:r>
      <w:r>
        <w:rPr>
          <w:rFonts w:ascii="Geneva" w:hAnsi="Geneva"/>
          <w:spacing w:val="-6"/>
          <w:sz w:val="20"/>
        </w:rPr>
        <w:t xml:space="preserve"> </w:t>
      </w:r>
      <w:r>
        <w:rPr>
          <w:rFonts w:ascii="Geneva" w:hAnsi="Geneva"/>
          <w:spacing w:val="-4"/>
          <w:sz w:val="20"/>
        </w:rPr>
        <w:t>Medicine,</w:t>
      </w:r>
      <w:r>
        <w:rPr>
          <w:rFonts w:ascii="Geneva" w:hAnsi="Geneva"/>
          <w:spacing w:val="-6"/>
          <w:sz w:val="20"/>
        </w:rPr>
        <w:t xml:space="preserve"> </w:t>
      </w:r>
      <w:r>
        <w:rPr>
          <w:rFonts w:ascii="Geneva" w:hAnsi="Geneva"/>
          <w:spacing w:val="-4"/>
          <w:sz w:val="20"/>
        </w:rPr>
        <w:t>VOL</w:t>
      </w:r>
      <w:r>
        <w:rPr>
          <w:rFonts w:ascii="Geneva" w:hAnsi="Geneva"/>
          <w:spacing w:val="-6"/>
          <w:sz w:val="20"/>
        </w:rPr>
        <w:t xml:space="preserve"> </w:t>
      </w:r>
      <w:r>
        <w:rPr>
          <w:rFonts w:ascii="Geneva" w:hAnsi="Geneva"/>
          <w:spacing w:val="-4"/>
          <w:sz w:val="20"/>
        </w:rPr>
        <w:t>CXXIV,</w:t>
      </w:r>
      <w:r>
        <w:rPr>
          <w:rFonts w:ascii="Geneva" w:hAnsi="Geneva"/>
          <w:spacing w:val="-6"/>
          <w:sz w:val="20"/>
        </w:rPr>
        <w:t xml:space="preserve"> </w:t>
      </w:r>
      <w:r>
        <w:rPr>
          <w:rFonts w:ascii="Geneva" w:hAnsi="Geneva"/>
          <w:spacing w:val="-4"/>
          <w:sz w:val="20"/>
        </w:rPr>
        <w:t>No.</w:t>
      </w:r>
      <w:r>
        <w:rPr>
          <w:rFonts w:ascii="Geneva" w:hAnsi="Geneva"/>
          <w:spacing w:val="-6"/>
          <w:sz w:val="20"/>
        </w:rPr>
        <w:t xml:space="preserve"> </w:t>
      </w:r>
      <w:r>
        <w:rPr>
          <w:rFonts w:ascii="Geneva" w:hAnsi="Geneva"/>
          <w:spacing w:val="-4"/>
          <w:sz w:val="20"/>
        </w:rPr>
        <w:t>1/2021</w:t>
      </w:r>
      <w:r>
        <w:rPr>
          <w:rFonts w:ascii="Geneva" w:hAnsi="Geneva"/>
          <w:spacing w:val="-6"/>
          <w:sz w:val="20"/>
        </w:rPr>
        <w:t xml:space="preserve"> </w:t>
      </w:r>
      <w:r>
        <w:rPr>
          <w:rFonts w:ascii="Geneva" w:hAnsi="Geneva"/>
          <w:spacing w:val="-4"/>
          <w:sz w:val="20"/>
        </w:rPr>
        <w:t xml:space="preserve">February, </w:t>
      </w:r>
      <w:r>
        <w:rPr>
          <w:rFonts w:ascii="Geneva" w:hAnsi="Geneva"/>
          <w:sz w:val="20"/>
        </w:rPr>
        <w:t>pg.</w:t>
      </w:r>
      <w:r>
        <w:rPr>
          <w:rFonts w:ascii="Geneva" w:hAnsi="Geneva"/>
          <w:spacing w:val="-16"/>
          <w:sz w:val="20"/>
        </w:rPr>
        <w:t xml:space="preserve"> </w:t>
      </w:r>
      <w:r>
        <w:rPr>
          <w:rFonts w:ascii="Geneva" w:hAnsi="Geneva"/>
          <w:sz w:val="20"/>
        </w:rPr>
        <w:t>93-99</w:t>
      </w:r>
      <w:r>
        <w:rPr>
          <w:rFonts w:ascii="Geneva" w:hAnsi="Geneva"/>
          <w:spacing w:val="-16"/>
          <w:sz w:val="20"/>
        </w:rPr>
        <w:t xml:space="preserve"> </w:t>
      </w:r>
      <w:r>
        <w:rPr>
          <w:rFonts w:ascii="Geneva" w:hAnsi="Geneva"/>
          <w:sz w:val="20"/>
        </w:rPr>
        <w:t>–</w:t>
      </w:r>
      <w:r>
        <w:rPr>
          <w:rFonts w:ascii="Geneva" w:hAnsi="Geneva"/>
          <w:spacing w:val="-16"/>
          <w:sz w:val="20"/>
        </w:rPr>
        <w:t xml:space="preserve"> </w:t>
      </w:r>
      <w:r>
        <w:rPr>
          <w:rFonts w:ascii="Geneva" w:hAnsi="Geneva"/>
          <w:sz w:val="20"/>
        </w:rPr>
        <w:t>autori:</w:t>
      </w:r>
      <w:r>
        <w:rPr>
          <w:rFonts w:ascii="Geneva" w:hAnsi="Geneva"/>
          <w:spacing w:val="-16"/>
          <w:sz w:val="20"/>
        </w:rPr>
        <w:t xml:space="preserve"> </w:t>
      </w:r>
      <w:r>
        <w:rPr>
          <w:rFonts w:ascii="Geneva" w:hAnsi="Geneva"/>
          <w:sz w:val="20"/>
        </w:rPr>
        <w:t>Monica</w:t>
      </w:r>
      <w:r>
        <w:rPr>
          <w:rFonts w:ascii="Geneva" w:hAnsi="Geneva"/>
          <w:spacing w:val="-16"/>
          <w:sz w:val="20"/>
        </w:rPr>
        <w:t xml:space="preserve"> </w:t>
      </w:r>
      <w:r>
        <w:rPr>
          <w:rFonts w:ascii="Geneva" w:hAnsi="Geneva"/>
          <w:sz w:val="20"/>
        </w:rPr>
        <w:t>Cirstoiu,</w:t>
      </w:r>
      <w:r>
        <w:rPr>
          <w:rFonts w:ascii="Geneva" w:hAnsi="Geneva"/>
          <w:spacing w:val="-16"/>
          <w:sz w:val="20"/>
        </w:rPr>
        <w:t xml:space="preserve"> </w:t>
      </w:r>
      <w:r>
        <w:rPr>
          <w:rFonts w:ascii="Geneva" w:hAnsi="Geneva"/>
          <w:sz w:val="20"/>
        </w:rPr>
        <w:t>Oana</w:t>
      </w:r>
      <w:r>
        <w:rPr>
          <w:rFonts w:ascii="Geneva" w:hAnsi="Geneva"/>
          <w:spacing w:val="-16"/>
          <w:sz w:val="20"/>
        </w:rPr>
        <w:t xml:space="preserve"> </w:t>
      </w:r>
      <w:r>
        <w:rPr>
          <w:rFonts w:ascii="Geneva" w:hAnsi="Geneva"/>
          <w:sz w:val="20"/>
        </w:rPr>
        <w:t>Bodean,</w:t>
      </w:r>
      <w:r>
        <w:rPr>
          <w:rFonts w:ascii="Geneva" w:hAnsi="Geneva"/>
          <w:spacing w:val="-16"/>
          <w:sz w:val="20"/>
        </w:rPr>
        <w:t xml:space="preserve"> </w:t>
      </w:r>
      <w:r>
        <w:rPr>
          <w:rFonts w:ascii="Geneva" w:hAnsi="Geneva"/>
          <w:sz w:val="20"/>
        </w:rPr>
        <w:t>Octavian</w:t>
      </w:r>
      <w:r>
        <w:rPr>
          <w:rFonts w:ascii="Geneva" w:hAnsi="Geneva"/>
          <w:spacing w:val="-16"/>
          <w:sz w:val="20"/>
        </w:rPr>
        <w:t xml:space="preserve"> </w:t>
      </w:r>
      <w:r>
        <w:rPr>
          <w:rFonts w:ascii="Geneva" w:hAnsi="Geneva"/>
          <w:sz w:val="20"/>
        </w:rPr>
        <w:t>Munteanu,</w:t>
      </w:r>
      <w:r>
        <w:rPr>
          <w:rFonts w:ascii="Geneva" w:hAnsi="Geneva"/>
          <w:spacing w:val="-16"/>
          <w:sz w:val="20"/>
        </w:rPr>
        <w:t xml:space="preserve"> </w:t>
      </w:r>
      <w:r>
        <w:rPr>
          <w:rFonts w:ascii="Geneva" w:hAnsi="Geneva"/>
          <w:sz w:val="20"/>
        </w:rPr>
        <w:t>Darius</w:t>
      </w:r>
      <w:r>
        <w:rPr>
          <w:rFonts w:ascii="Geneva" w:hAnsi="Geneva"/>
          <w:spacing w:val="-16"/>
          <w:sz w:val="20"/>
        </w:rPr>
        <w:t xml:space="preserve"> </w:t>
      </w:r>
      <w:r>
        <w:rPr>
          <w:rFonts w:ascii="Geneva" w:hAnsi="Geneva"/>
          <w:sz w:val="20"/>
        </w:rPr>
        <w:t>Branzan,</w:t>
      </w:r>
      <w:r>
        <w:rPr>
          <w:rFonts w:ascii="Geneva" w:hAnsi="Geneva"/>
          <w:spacing w:val="-16"/>
          <w:sz w:val="20"/>
        </w:rPr>
        <w:t xml:space="preserve"> </w:t>
      </w:r>
      <w:r>
        <w:rPr>
          <w:rFonts w:ascii="Geneva" w:hAnsi="Geneva"/>
          <w:sz w:val="20"/>
        </w:rPr>
        <w:t>Bogdan</w:t>
      </w:r>
      <w:r>
        <w:rPr>
          <w:rFonts w:ascii="Geneva" w:hAnsi="Geneva"/>
          <w:spacing w:val="-16"/>
          <w:sz w:val="20"/>
        </w:rPr>
        <w:t xml:space="preserve"> </w:t>
      </w:r>
      <w:r>
        <w:rPr>
          <w:rFonts w:ascii="Geneva" w:hAnsi="Geneva"/>
          <w:sz w:val="20"/>
        </w:rPr>
        <w:t>Cretu,</w:t>
      </w:r>
      <w:r>
        <w:rPr>
          <w:rFonts w:ascii="Geneva" w:hAnsi="Geneva"/>
          <w:spacing w:val="-16"/>
          <w:sz w:val="20"/>
        </w:rPr>
        <w:t xml:space="preserve"> </w:t>
      </w:r>
      <w:r>
        <w:rPr>
          <w:rFonts w:ascii="Geneva" w:hAnsi="Geneva"/>
          <w:sz w:val="20"/>
        </w:rPr>
        <w:t>George</w:t>
      </w:r>
      <w:r>
        <w:rPr>
          <w:rFonts w:ascii="Geneva" w:hAnsi="Geneva"/>
          <w:spacing w:val="-16"/>
          <w:sz w:val="20"/>
        </w:rPr>
        <w:t xml:space="preserve"> </w:t>
      </w:r>
      <w:r>
        <w:rPr>
          <w:rFonts w:ascii="Geneva" w:hAnsi="Geneva"/>
          <w:sz w:val="20"/>
        </w:rPr>
        <w:t>pariza, Dan Popescu, Catalin Cirstoiu</w:t>
      </w:r>
    </w:p>
    <w:p w14:paraId="1BA12E34" w14:textId="77777777" w:rsidR="007D0189" w:rsidRDefault="000A6B0D">
      <w:pPr>
        <w:pStyle w:val="ListParagraph"/>
        <w:numPr>
          <w:ilvl w:val="0"/>
          <w:numId w:val="12"/>
        </w:numPr>
        <w:tabs>
          <w:tab w:val="left" w:pos="843"/>
        </w:tabs>
        <w:spacing w:line="216" w:lineRule="auto"/>
        <w:ind w:right="289" w:firstLine="0"/>
        <w:jc w:val="both"/>
        <w:rPr>
          <w:rFonts w:ascii="Geneva" w:hAnsi="Geneva"/>
          <w:sz w:val="20"/>
        </w:rPr>
      </w:pPr>
      <w:r>
        <w:rPr>
          <w:rFonts w:ascii="Geneva" w:hAnsi="Geneva"/>
          <w:sz w:val="20"/>
        </w:rPr>
        <w:t>Roxana Elena Bohiltea, Monica Mihaela Cirstoiu, Natalia Turcan, Anca Pantea Stoian, Corina</w:t>
      </w:r>
      <w:r>
        <w:rPr>
          <w:rFonts w:ascii="Arial" w:hAnsi="Arial"/>
          <w:sz w:val="20"/>
        </w:rPr>
        <w:t>‑</w:t>
      </w:r>
      <w:r>
        <w:rPr>
          <w:rFonts w:ascii="Geneva" w:hAnsi="Geneva"/>
          <w:sz w:val="20"/>
        </w:rPr>
        <w:t xml:space="preserve">Aurelia Zugravu, </w:t>
      </w:r>
      <w:r>
        <w:rPr>
          <w:rFonts w:ascii="Geneva" w:hAnsi="Geneva"/>
          <w:spacing w:val="-2"/>
          <w:sz w:val="20"/>
        </w:rPr>
        <w:t>Octavian</w:t>
      </w:r>
      <w:r>
        <w:rPr>
          <w:rFonts w:ascii="Geneva" w:hAnsi="Geneva"/>
          <w:spacing w:val="-6"/>
          <w:sz w:val="20"/>
        </w:rPr>
        <w:t xml:space="preserve"> </w:t>
      </w:r>
      <w:r>
        <w:rPr>
          <w:rFonts w:ascii="Geneva" w:hAnsi="Geneva"/>
          <w:spacing w:val="-2"/>
          <w:sz w:val="20"/>
        </w:rPr>
        <w:t>Munteanu,</w:t>
      </w:r>
      <w:r>
        <w:rPr>
          <w:rFonts w:ascii="Geneva" w:hAnsi="Geneva"/>
          <w:spacing w:val="-7"/>
          <w:sz w:val="20"/>
        </w:rPr>
        <w:t xml:space="preserve"> </w:t>
      </w:r>
      <w:r>
        <w:rPr>
          <w:rFonts w:ascii="Geneva" w:hAnsi="Geneva"/>
          <w:spacing w:val="-2"/>
          <w:sz w:val="20"/>
        </w:rPr>
        <w:t>Luciana</w:t>
      </w:r>
      <w:r>
        <w:rPr>
          <w:rFonts w:ascii="Geneva" w:hAnsi="Geneva"/>
          <w:spacing w:val="-6"/>
          <w:sz w:val="20"/>
        </w:rPr>
        <w:t xml:space="preserve"> </w:t>
      </w:r>
      <w:r>
        <w:rPr>
          <w:rFonts w:ascii="Geneva" w:hAnsi="Geneva"/>
          <w:spacing w:val="-2"/>
          <w:sz w:val="20"/>
        </w:rPr>
        <w:t>Valentina</w:t>
      </w:r>
      <w:r>
        <w:rPr>
          <w:rFonts w:ascii="Geneva" w:hAnsi="Geneva"/>
          <w:spacing w:val="-6"/>
          <w:sz w:val="20"/>
        </w:rPr>
        <w:t xml:space="preserve"> </w:t>
      </w:r>
      <w:r>
        <w:rPr>
          <w:rFonts w:ascii="Geneva" w:hAnsi="Geneva"/>
          <w:spacing w:val="-2"/>
          <w:sz w:val="20"/>
        </w:rPr>
        <w:t>Arsene,</w:t>
      </w:r>
      <w:r>
        <w:rPr>
          <w:rFonts w:ascii="Geneva" w:hAnsi="Geneva"/>
          <w:spacing w:val="-6"/>
          <w:sz w:val="20"/>
        </w:rPr>
        <w:t xml:space="preserve"> </w:t>
      </w:r>
      <w:r>
        <w:rPr>
          <w:rFonts w:ascii="Geneva" w:hAnsi="Geneva"/>
          <w:spacing w:val="-2"/>
          <w:sz w:val="20"/>
        </w:rPr>
        <w:t>Bodean</w:t>
      </w:r>
      <w:r>
        <w:rPr>
          <w:rFonts w:ascii="Geneva" w:hAnsi="Geneva"/>
          <w:spacing w:val="-6"/>
          <w:sz w:val="20"/>
        </w:rPr>
        <w:t xml:space="preserve"> </w:t>
      </w:r>
      <w:r>
        <w:rPr>
          <w:rFonts w:ascii="Geneva" w:hAnsi="Geneva"/>
          <w:spacing w:val="-2"/>
          <w:sz w:val="20"/>
        </w:rPr>
        <w:t>Oana,</w:t>
      </w:r>
      <w:r>
        <w:rPr>
          <w:rFonts w:ascii="Geneva" w:hAnsi="Geneva"/>
          <w:spacing w:val="-6"/>
          <w:sz w:val="20"/>
        </w:rPr>
        <w:t xml:space="preserve"> </w:t>
      </w:r>
      <w:r>
        <w:rPr>
          <w:rFonts w:ascii="Geneva" w:hAnsi="Geneva"/>
          <w:spacing w:val="-2"/>
          <w:sz w:val="20"/>
        </w:rPr>
        <w:t>Adrian</w:t>
      </w:r>
      <w:r>
        <w:rPr>
          <w:rFonts w:ascii="Geneva" w:hAnsi="Geneva"/>
          <w:spacing w:val="-6"/>
          <w:sz w:val="20"/>
        </w:rPr>
        <w:t xml:space="preserve"> </w:t>
      </w:r>
      <w:r>
        <w:rPr>
          <w:rFonts w:ascii="Geneva" w:hAnsi="Geneva"/>
          <w:spacing w:val="-2"/>
          <w:sz w:val="20"/>
        </w:rPr>
        <w:t>Neacsu,</w:t>
      </w:r>
      <w:r>
        <w:rPr>
          <w:rFonts w:ascii="Geneva" w:hAnsi="Geneva"/>
          <w:spacing w:val="-6"/>
          <w:sz w:val="20"/>
        </w:rPr>
        <w:t xml:space="preserve"> </w:t>
      </w:r>
      <w:r>
        <w:rPr>
          <w:rFonts w:ascii="Geneva" w:hAnsi="Geneva"/>
          <w:spacing w:val="-2"/>
          <w:sz w:val="20"/>
        </w:rPr>
        <w:t>Florentina</w:t>
      </w:r>
      <w:r>
        <w:rPr>
          <w:rFonts w:ascii="Geneva" w:hAnsi="Geneva"/>
          <w:spacing w:val="-6"/>
          <w:sz w:val="20"/>
        </w:rPr>
        <w:t xml:space="preserve"> </w:t>
      </w:r>
      <w:r>
        <w:rPr>
          <w:rFonts w:ascii="Geneva" w:hAnsi="Geneva"/>
          <w:spacing w:val="-2"/>
          <w:sz w:val="20"/>
        </w:rPr>
        <w:t>Furtunescu</w:t>
      </w:r>
      <w:r>
        <w:rPr>
          <w:rFonts w:ascii="Geneva" w:hAnsi="Geneva"/>
          <w:spacing w:val="-6"/>
          <w:sz w:val="20"/>
        </w:rPr>
        <w:t xml:space="preserve"> </w:t>
      </w:r>
      <w:r>
        <w:rPr>
          <w:rFonts w:ascii="Geneva" w:hAnsi="Geneva"/>
          <w:spacing w:val="-2"/>
          <w:sz w:val="20"/>
        </w:rPr>
        <w:t>(2021).</w:t>
      </w:r>
      <w:r>
        <w:rPr>
          <w:rFonts w:ascii="Geneva" w:hAnsi="Geneva"/>
          <w:spacing w:val="-7"/>
          <w:sz w:val="20"/>
        </w:rPr>
        <w:t xml:space="preserve"> </w:t>
      </w:r>
      <w:r>
        <w:rPr>
          <w:rFonts w:ascii="Geneva" w:hAnsi="Geneva"/>
          <w:spacing w:val="-2"/>
          <w:sz w:val="20"/>
        </w:rPr>
        <w:t xml:space="preserve">Inherited </w:t>
      </w:r>
      <w:r>
        <w:rPr>
          <w:rFonts w:ascii="Geneva" w:hAnsi="Geneva"/>
          <w:sz w:val="20"/>
        </w:rPr>
        <w:t>thrombophilia</w:t>
      </w:r>
      <w:r>
        <w:rPr>
          <w:rFonts w:ascii="Geneva" w:hAnsi="Geneva"/>
          <w:spacing w:val="-13"/>
          <w:sz w:val="20"/>
        </w:rPr>
        <w:t xml:space="preserve"> </w:t>
      </w:r>
      <w:r>
        <w:rPr>
          <w:rFonts w:ascii="Geneva" w:hAnsi="Geneva"/>
          <w:sz w:val="20"/>
        </w:rPr>
        <w:t>is</w:t>
      </w:r>
      <w:r>
        <w:rPr>
          <w:rFonts w:ascii="Geneva" w:hAnsi="Geneva"/>
          <w:spacing w:val="-12"/>
          <w:sz w:val="20"/>
        </w:rPr>
        <w:t xml:space="preserve"> </w:t>
      </w:r>
      <w:r>
        <w:rPr>
          <w:rFonts w:ascii="Geneva" w:hAnsi="Geneva"/>
          <w:sz w:val="20"/>
        </w:rPr>
        <w:t>signiﬁcantly</w:t>
      </w:r>
      <w:r>
        <w:rPr>
          <w:rFonts w:ascii="Geneva" w:hAnsi="Geneva"/>
          <w:spacing w:val="-12"/>
          <w:sz w:val="20"/>
        </w:rPr>
        <w:t xml:space="preserve"> </w:t>
      </w:r>
      <w:r>
        <w:rPr>
          <w:rFonts w:ascii="Geneva" w:hAnsi="Geneva"/>
          <w:sz w:val="20"/>
        </w:rPr>
        <w:t>associated</w:t>
      </w:r>
      <w:r>
        <w:rPr>
          <w:rFonts w:ascii="Geneva" w:hAnsi="Geneva"/>
          <w:spacing w:val="-13"/>
          <w:sz w:val="20"/>
        </w:rPr>
        <w:t xml:space="preserve"> </w:t>
      </w:r>
      <w:r>
        <w:rPr>
          <w:rFonts w:ascii="Geneva" w:hAnsi="Geneva"/>
          <w:sz w:val="20"/>
        </w:rPr>
        <w:t>with</w:t>
      </w:r>
      <w:r>
        <w:rPr>
          <w:rFonts w:ascii="Geneva" w:hAnsi="Geneva"/>
          <w:spacing w:val="-12"/>
          <w:sz w:val="20"/>
        </w:rPr>
        <w:t xml:space="preserve"> </w:t>
      </w:r>
      <w:r>
        <w:rPr>
          <w:rFonts w:ascii="Geneva" w:hAnsi="Geneva"/>
          <w:sz w:val="20"/>
        </w:rPr>
        <w:t>severe</w:t>
      </w:r>
      <w:r>
        <w:rPr>
          <w:rFonts w:ascii="Geneva" w:hAnsi="Geneva"/>
          <w:spacing w:val="-12"/>
          <w:sz w:val="20"/>
        </w:rPr>
        <w:t xml:space="preserve"> </w:t>
      </w:r>
      <w:r>
        <w:rPr>
          <w:rFonts w:ascii="Geneva" w:hAnsi="Geneva"/>
          <w:sz w:val="20"/>
        </w:rPr>
        <w:t>preeclampsia.</w:t>
      </w:r>
      <w:r>
        <w:rPr>
          <w:rFonts w:ascii="Geneva" w:hAnsi="Geneva"/>
          <w:spacing w:val="-13"/>
          <w:sz w:val="20"/>
        </w:rPr>
        <w:t xml:space="preserve"> </w:t>
      </w:r>
      <w:r>
        <w:rPr>
          <w:rFonts w:ascii="Geneva" w:hAnsi="Geneva"/>
          <w:sz w:val="20"/>
        </w:rPr>
        <w:t>EXPERIMENTAL</w:t>
      </w:r>
      <w:r>
        <w:rPr>
          <w:rFonts w:ascii="Geneva" w:hAnsi="Geneva"/>
          <w:spacing w:val="-12"/>
          <w:sz w:val="20"/>
        </w:rPr>
        <w:t xml:space="preserve"> </w:t>
      </w:r>
      <w:r>
        <w:rPr>
          <w:rFonts w:ascii="Geneva" w:hAnsi="Geneva"/>
          <w:sz w:val="20"/>
        </w:rPr>
        <w:t>AND</w:t>
      </w:r>
      <w:r>
        <w:rPr>
          <w:rFonts w:ascii="Geneva" w:hAnsi="Geneva"/>
          <w:spacing w:val="-13"/>
          <w:sz w:val="20"/>
        </w:rPr>
        <w:t xml:space="preserve"> </w:t>
      </w:r>
      <w:r>
        <w:rPr>
          <w:rFonts w:ascii="Geneva" w:hAnsi="Geneva"/>
          <w:sz w:val="20"/>
        </w:rPr>
        <w:t>THERAPEUTIC</w:t>
      </w:r>
      <w:r>
        <w:rPr>
          <w:rFonts w:ascii="Geneva" w:hAnsi="Geneva"/>
          <w:spacing w:val="-13"/>
          <w:sz w:val="20"/>
        </w:rPr>
        <w:t xml:space="preserve"> </w:t>
      </w:r>
      <w:r>
        <w:rPr>
          <w:rFonts w:ascii="Geneva" w:hAnsi="Geneva"/>
          <w:sz w:val="20"/>
        </w:rPr>
        <w:t>MEDICINE</w:t>
      </w:r>
      <w:r>
        <w:rPr>
          <w:rFonts w:ascii="Geneva" w:hAnsi="Geneva"/>
          <w:spacing w:val="-12"/>
          <w:sz w:val="20"/>
        </w:rPr>
        <w:t xml:space="preserve"> </w:t>
      </w:r>
      <w:r>
        <w:rPr>
          <w:rFonts w:ascii="Geneva" w:hAnsi="Geneva"/>
          <w:sz w:val="20"/>
        </w:rPr>
        <w:t xml:space="preserve">21: </w:t>
      </w:r>
      <w:r>
        <w:rPr>
          <w:rFonts w:ascii="Geneva" w:hAnsi="Geneva"/>
          <w:w w:val="90"/>
          <w:sz w:val="20"/>
        </w:rPr>
        <w:t>261, 2021. DOI: 10.3892/etm.2021.9691</w:t>
      </w:r>
    </w:p>
    <w:p w14:paraId="1BA12E35" w14:textId="77777777" w:rsidR="007D0189" w:rsidRDefault="000A6B0D">
      <w:pPr>
        <w:spacing w:line="243" w:lineRule="exact"/>
        <w:ind w:left="566"/>
        <w:rPr>
          <w:rFonts w:ascii="Geneva"/>
          <w:sz w:val="20"/>
        </w:rPr>
      </w:pPr>
      <w:r>
        <w:rPr>
          <w:rFonts w:ascii="Geneva"/>
          <w:spacing w:val="-10"/>
          <w:w w:val="95"/>
          <w:sz w:val="20"/>
        </w:rPr>
        <w:t>.</w:t>
      </w:r>
    </w:p>
    <w:p w14:paraId="1BA12E36" w14:textId="77777777" w:rsidR="007D0189" w:rsidRDefault="007D0189">
      <w:pPr>
        <w:pStyle w:val="BodyText"/>
        <w:spacing w:before="120"/>
        <w:ind w:left="0" w:firstLine="0"/>
        <w:jc w:val="left"/>
        <w:rPr>
          <w:rFonts w:ascii="Geneva"/>
          <w:sz w:val="20"/>
        </w:rPr>
      </w:pPr>
    </w:p>
    <w:p w14:paraId="1BA12E37" w14:textId="78559F92" w:rsidR="007D0189" w:rsidRDefault="002B1917">
      <w:pPr>
        <w:ind w:left="566"/>
        <w:rPr>
          <w:rFonts w:ascii="Arial"/>
          <w:b/>
        </w:rPr>
      </w:pPr>
      <w:r>
        <w:rPr>
          <w:rFonts w:ascii="Arial"/>
          <w:b/>
          <w:noProof/>
        </w:rPr>
        <mc:AlternateContent>
          <mc:Choice Requires="wpg">
            <w:drawing>
              <wp:anchor distT="0" distB="0" distL="0" distR="0" simplePos="0" relativeHeight="487641600" behindDoc="1" locked="0" layoutInCell="1" allowOverlap="1" wp14:anchorId="1BA135D3" wp14:editId="593599AE">
                <wp:simplePos x="0" y="0"/>
                <wp:positionH relativeFrom="page">
                  <wp:posOffset>360045</wp:posOffset>
                </wp:positionH>
                <wp:positionV relativeFrom="paragraph">
                  <wp:posOffset>187325</wp:posOffset>
                </wp:positionV>
                <wp:extent cx="7020560" cy="19050"/>
                <wp:effectExtent l="0" t="0" r="0" b="0"/>
                <wp:wrapTopAndBottom/>
                <wp:docPr id="1416791786" name="docshapegroup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295"/>
                          <a:chExt cx="11056" cy="30"/>
                        </a:xfrm>
                      </wpg:grpSpPr>
                      <wps:wsp>
                        <wps:cNvPr id="506565332" name="docshape347"/>
                        <wps:cNvSpPr>
                          <a:spLocks/>
                        </wps:cNvSpPr>
                        <wps:spPr bwMode="auto">
                          <a:xfrm>
                            <a:off x="566" y="295"/>
                            <a:ext cx="11056" cy="30"/>
                          </a:xfrm>
                          <a:custGeom>
                            <a:avLst/>
                            <a:gdLst>
                              <a:gd name="T0" fmla="+- 0 11607 567"/>
                              <a:gd name="T1" fmla="*/ T0 w 11056"/>
                              <a:gd name="T2" fmla="+- 0 325 295"/>
                              <a:gd name="T3" fmla="*/ 325 h 30"/>
                              <a:gd name="T4" fmla="+- 0 582 567"/>
                              <a:gd name="T5" fmla="*/ T4 w 11056"/>
                              <a:gd name="T6" fmla="+- 0 325 295"/>
                              <a:gd name="T7" fmla="*/ 325 h 30"/>
                              <a:gd name="T8" fmla="+- 0 567 567"/>
                              <a:gd name="T9" fmla="*/ T8 w 11056"/>
                              <a:gd name="T10" fmla="+- 0 295 295"/>
                              <a:gd name="T11" fmla="*/ 295 h 30"/>
                              <a:gd name="T12" fmla="+- 0 11622 567"/>
                              <a:gd name="T13" fmla="*/ T12 w 11056"/>
                              <a:gd name="T14" fmla="+- 0 295 295"/>
                              <a:gd name="T15" fmla="*/ 295 h 30"/>
                              <a:gd name="T16" fmla="+- 0 11607 567"/>
                              <a:gd name="T17" fmla="*/ T16 w 11056"/>
                              <a:gd name="T18" fmla="+- 0 325 295"/>
                              <a:gd name="T19" fmla="*/ 325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1231970" name="docshape348"/>
                        <wps:cNvSpPr>
                          <a:spLocks/>
                        </wps:cNvSpPr>
                        <wps:spPr bwMode="auto">
                          <a:xfrm>
                            <a:off x="11607" y="295"/>
                            <a:ext cx="15" cy="30"/>
                          </a:xfrm>
                          <a:custGeom>
                            <a:avLst/>
                            <a:gdLst>
                              <a:gd name="T0" fmla="+- 0 11622 11607"/>
                              <a:gd name="T1" fmla="*/ T0 w 15"/>
                              <a:gd name="T2" fmla="+- 0 325 295"/>
                              <a:gd name="T3" fmla="*/ 325 h 30"/>
                              <a:gd name="T4" fmla="+- 0 11607 11607"/>
                              <a:gd name="T5" fmla="*/ T4 w 15"/>
                              <a:gd name="T6" fmla="+- 0 325 295"/>
                              <a:gd name="T7" fmla="*/ 325 h 30"/>
                              <a:gd name="T8" fmla="+- 0 11622 11607"/>
                              <a:gd name="T9" fmla="*/ T8 w 15"/>
                              <a:gd name="T10" fmla="+- 0 295 295"/>
                              <a:gd name="T11" fmla="*/ 295 h 30"/>
                              <a:gd name="T12" fmla="+- 0 11622 11607"/>
                              <a:gd name="T13" fmla="*/ T12 w 15"/>
                              <a:gd name="T14" fmla="+- 0 325 295"/>
                              <a:gd name="T15" fmla="*/ 325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4083270" name="docshape349"/>
                        <wps:cNvSpPr>
                          <a:spLocks/>
                        </wps:cNvSpPr>
                        <wps:spPr bwMode="auto">
                          <a:xfrm>
                            <a:off x="566" y="295"/>
                            <a:ext cx="15" cy="30"/>
                          </a:xfrm>
                          <a:custGeom>
                            <a:avLst/>
                            <a:gdLst>
                              <a:gd name="T0" fmla="+- 0 582 567"/>
                              <a:gd name="T1" fmla="*/ T0 w 15"/>
                              <a:gd name="T2" fmla="+- 0 325 295"/>
                              <a:gd name="T3" fmla="*/ 325 h 30"/>
                              <a:gd name="T4" fmla="+- 0 567 567"/>
                              <a:gd name="T5" fmla="*/ T4 w 15"/>
                              <a:gd name="T6" fmla="+- 0 325 295"/>
                              <a:gd name="T7" fmla="*/ 325 h 30"/>
                              <a:gd name="T8" fmla="+- 0 567 567"/>
                              <a:gd name="T9" fmla="*/ T8 w 15"/>
                              <a:gd name="T10" fmla="+- 0 295 295"/>
                              <a:gd name="T11" fmla="*/ 295 h 30"/>
                              <a:gd name="T12" fmla="+- 0 582 567"/>
                              <a:gd name="T13" fmla="*/ T12 w 15"/>
                              <a:gd name="T14" fmla="+- 0 325 295"/>
                              <a:gd name="T15" fmla="*/ 325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7B2B89" id="docshapegroup346" o:spid="_x0000_s1026" style="position:absolute;margin-left:28.35pt;margin-top:14.75pt;width:552.8pt;height:1.5pt;z-index:-15674880;mso-wrap-distance-left:0;mso-wrap-distance-right:0;mso-position-horizontal-relative:page" coordorigin="567,295"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">
                <v:shape id="docshape347" o:spid="_x0000_s1027" style="position:absolute;left:566;top:295;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" path="m11040,30l15,30,,,11055,r-15,30xe" fillcolor="#5f3771" stroked="f">
                  <v:path arrowok="t" o:connecttype="custom" o:connectlocs="11040,325;15,325;0,295;11055,295;11040,325" o:connectangles="0,0,0,0,0"/>
                </v:shape>
                <v:shape id="docshape348" o:spid="_x0000_s1028" style="position:absolute;left:11607;top:29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" path="m15,30l,30,15,r,30xe" fillcolor="#aaa" stroked="f">
                  <v:path arrowok="t" o:connecttype="custom" o:connectlocs="15,325;0,325;15,295;15,325" o:connectangles="0,0,0,0"/>
                </v:shape>
                <v:shape id="docshape349" o:spid="_x0000_s1029" style="position:absolute;left:566;top:295;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" path="m15,30l,30,,,15,30xe" fillcolor="#555" stroked="f">
                  <v:path arrowok="t" o:connecttype="custom" o:connectlocs="15,325;0,325;0,295;15,325"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E38" w14:textId="77777777" w:rsidR="007D0189" w:rsidRDefault="007D0189">
      <w:pPr>
        <w:rPr>
          <w:rFonts w:ascii="Arial"/>
          <w:b/>
        </w:rPr>
        <w:sectPr w:rsidR="007D0189">
          <w:pgSz w:w="11900" w:h="16820"/>
          <w:pgMar w:top="860" w:right="0" w:bottom="280" w:left="0" w:header="255" w:footer="0" w:gutter="0"/>
          <w:cols w:space="720"/>
        </w:sectPr>
      </w:pPr>
    </w:p>
    <w:p w14:paraId="1BA12E39" w14:textId="77777777" w:rsidR="007D0189" w:rsidRDefault="000A6B0D">
      <w:pPr>
        <w:spacing w:before="65" w:line="253" w:lineRule="exact"/>
        <w:ind w:left="566"/>
        <w:jc w:val="both"/>
        <w:rPr>
          <w:rFonts w:ascii="Geneva" w:hAnsi="Geneva"/>
          <w:sz w:val="20"/>
        </w:rPr>
      </w:pPr>
      <w:r>
        <w:rPr>
          <w:rFonts w:ascii="Geneva" w:hAnsi="Geneva"/>
          <w:spacing w:val="-4"/>
          <w:sz w:val="20"/>
        </w:rPr>
        <w:lastRenderedPageBreak/>
        <w:t>1.A</w:t>
      </w:r>
      <w:r>
        <w:rPr>
          <w:rFonts w:ascii="Geneva" w:hAnsi="Geneva"/>
          <w:spacing w:val="-10"/>
          <w:sz w:val="20"/>
        </w:rPr>
        <w:t xml:space="preserve"> </w:t>
      </w:r>
      <w:r>
        <w:rPr>
          <w:rFonts w:ascii="Geneva" w:hAnsi="Geneva"/>
          <w:spacing w:val="-4"/>
          <w:sz w:val="20"/>
        </w:rPr>
        <w:t>comprehensive</w:t>
      </w:r>
      <w:r>
        <w:rPr>
          <w:rFonts w:ascii="Geneva" w:hAnsi="Geneva"/>
          <w:spacing w:val="-10"/>
          <w:sz w:val="20"/>
        </w:rPr>
        <w:t xml:space="preserve"> </w:t>
      </w:r>
      <w:r>
        <w:rPr>
          <w:rFonts w:ascii="Geneva" w:hAnsi="Geneva"/>
          <w:spacing w:val="-4"/>
          <w:sz w:val="20"/>
        </w:rPr>
        <w:t>study</w:t>
      </w:r>
      <w:r>
        <w:rPr>
          <w:rFonts w:ascii="Geneva" w:hAnsi="Geneva"/>
          <w:spacing w:val="-10"/>
          <w:sz w:val="20"/>
        </w:rPr>
        <w:t xml:space="preserve"> </w:t>
      </w:r>
      <w:r>
        <w:rPr>
          <w:rFonts w:ascii="Geneva" w:hAnsi="Geneva"/>
          <w:spacing w:val="-4"/>
          <w:sz w:val="20"/>
        </w:rPr>
        <w:t>regarding</w:t>
      </w:r>
      <w:r>
        <w:rPr>
          <w:rFonts w:ascii="Geneva" w:hAnsi="Geneva"/>
          <w:spacing w:val="-10"/>
          <w:sz w:val="20"/>
        </w:rPr>
        <w:t xml:space="preserve"> </w:t>
      </w:r>
      <w:r>
        <w:rPr>
          <w:rFonts w:ascii="Geneva" w:hAnsi="Geneva"/>
          <w:spacing w:val="-4"/>
          <w:sz w:val="20"/>
        </w:rPr>
        <w:t>the</w:t>
      </w:r>
      <w:r>
        <w:rPr>
          <w:rFonts w:ascii="Geneva" w:hAnsi="Geneva"/>
          <w:spacing w:val="-10"/>
          <w:sz w:val="20"/>
        </w:rPr>
        <w:t xml:space="preserve"> </w:t>
      </w:r>
      <w:r>
        <w:rPr>
          <w:rFonts w:ascii="Geneva" w:hAnsi="Geneva"/>
          <w:spacing w:val="-4"/>
          <w:sz w:val="20"/>
        </w:rPr>
        <w:t>intrauterine</w:t>
      </w:r>
      <w:r>
        <w:rPr>
          <w:rFonts w:ascii="Geneva" w:hAnsi="Geneva"/>
          <w:spacing w:val="-9"/>
          <w:sz w:val="20"/>
        </w:rPr>
        <w:t xml:space="preserve"> </w:t>
      </w:r>
      <w:r>
        <w:rPr>
          <w:rFonts w:ascii="Geneva" w:hAnsi="Geneva"/>
          <w:spacing w:val="-4"/>
          <w:sz w:val="20"/>
        </w:rPr>
        <w:t>development</w:t>
      </w:r>
      <w:r>
        <w:rPr>
          <w:rFonts w:ascii="Geneva" w:hAnsi="Geneva"/>
          <w:spacing w:val="-10"/>
          <w:sz w:val="20"/>
        </w:rPr>
        <w:t xml:space="preserve"> </w:t>
      </w:r>
      <w:r>
        <w:rPr>
          <w:rFonts w:ascii="Geneva" w:hAnsi="Geneva"/>
          <w:spacing w:val="-4"/>
          <w:sz w:val="20"/>
        </w:rPr>
        <w:t>of</w:t>
      </w:r>
      <w:r>
        <w:rPr>
          <w:rFonts w:ascii="Geneva" w:hAnsi="Geneva"/>
          <w:spacing w:val="-10"/>
          <w:sz w:val="20"/>
        </w:rPr>
        <w:t xml:space="preserve"> </w:t>
      </w:r>
      <w:r>
        <w:rPr>
          <w:rFonts w:ascii="Geneva" w:hAnsi="Geneva"/>
          <w:spacing w:val="-4"/>
          <w:sz w:val="20"/>
        </w:rPr>
        <w:t>nails</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revista</w:t>
      </w:r>
      <w:r>
        <w:rPr>
          <w:rFonts w:ascii="Geneva" w:hAnsi="Geneva"/>
          <w:spacing w:val="-9"/>
          <w:sz w:val="20"/>
        </w:rPr>
        <w:t xml:space="preserve"> </w:t>
      </w:r>
      <w:r>
        <w:rPr>
          <w:rFonts w:ascii="Geneva" w:hAnsi="Geneva"/>
          <w:spacing w:val="-4"/>
          <w:sz w:val="20"/>
        </w:rPr>
        <w:t>Organogenesis</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ISSN</w:t>
      </w:r>
      <w:r>
        <w:rPr>
          <w:rFonts w:ascii="Geneva" w:hAnsi="Geneva"/>
          <w:spacing w:val="-10"/>
          <w:sz w:val="20"/>
        </w:rPr>
        <w:t xml:space="preserve"> </w:t>
      </w:r>
      <w:r>
        <w:rPr>
          <w:rFonts w:ascii="Geneva" w:hAnsi="Geneva"/>
          <w:spacing w:val="-4"/>
          <w:sz w:val="20"/>
        </w:rPr>
        <w:t>–</w:t>
      </w:r>
      <w:r>
        <w:rPr>
          <w:rFonts w:ascii="Geneva" w:hAnsi="Geneva"/>
          <w:spacing w:val="-10"/>
          <w:sz w:val="20"/>
        </w:rPr>
        <w:t xml:space="preserve"> </w:t>
      </w:r>
      <w:r>
        <w:rPr>
          <w:rFonts w:ascii="Geneva" w:hAnsi="Geneva"/>
          <w:spacing w:val="-4"/>
          <w:sz w:val="20"/>
        </w:rPr>
        <w:t>print</w:t>
      </w:r>
      <w:r>
        <w:rPr>
          <w:rFonts w:ascii="Geneva" w:hAnsi="Geneva"/>
          <w:spacing w:val="-10"/>
          <w:sz w:val="20"/>
        </w:rPr>
        <w:t xml:space="preserve"> </w:t>
      </w:r>
      <w:r>
        <w:rPr>
          <w:rFonts w:ascii="Geneva" w:hAnsi="Geneva"/>
          <w:spacing w:val="-4"/>
          <w:sz w:val="20"/>
        </w:rPr>
        <w:t>online</w:t>
      </w:r>
    </w:p>
    <w:p w14:paraId="1BA12E3A" w14:textId="3DA7EA6F" w:rsidR="007D0189" w:rsidRDefault="002B1917">
      <w:pPr>
        <w:spacing w:before="8" w:line="216" w:lineRule="auto"/>
        <w:ind w:left="567" w:right="304" w:hanging="1"/>
        <w:jc w:val="both"/>
        <w:rPr>
          <w:rFonts w:ascii="Geneva"/>
          <w:sz w:val="20"/>
        </w:rPr>
      </w:pPr>
      <w:r>
        <w:rPr>
          <w:rFonts w:ascii="Geneva"/>
          <w:noProof/>
          <w:sz w:val="20"/>
        </w:rPr>
        <mc:AlternateContent>
          <mc:Choice Requires="wps">
            <w:drawing>
              <wp:anchor distT="0" distB="0" distL="114300" distR="114300" simplePos="0" relativeHeight="485297664" behindDoc="1" locked="0" layoutInCell="1" allowOverlap="1" wp14:anchorId="1BA135D4" wp14:editId="7ADAF9A3">
                <wp:simplePos x="0" y="0"/>
                <wp:positionH relativeFrom="page">
                  <wp:posOffset>360045</wp:posOffset>
                </wp:positionH>
                <wp:positionV relativeFrom="paragraph">
                  <wp:posOffset>140335</wp:posOffset>
                </wp:positionV>
                <wp:extent cx="33020" cy="0"/>
                <wp:effectExtent l="0" t="0" r="0" b="0"/>
                <wp:wrapNone/>
                <wp:docPr id="12077675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 cy="0"/>
                        </a:xfrm>
                        <a:prstGeom prst="line">
                          <a:avLst/>
                        </a:prstGeom>
                        <a:noFill/>
                        <a:ln w="7036">
                          <a:solidFill>
                            <a:srgbClr val="00449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2DFE" id="Line 13" o:spid="_x0000_s1026" style="position:absolute;z-index:-1801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8.35pt,11.05pt" to="30.9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" strokecolor="#004493" strokeweight=".19544mm">
                <w10:wrap anchorx="page"/>
              </v:line>
            </w:pict>
          </mc:Fallback>
        </mc:AlternateContent>
      </w:r>
      <w:hyperlink r:id="rId41">
        <w:r w:rsidR="000A6B0D">
          <w:rPr>
            <w:rFonts w:ascii="Geneva"/>
            <w:color w:val="004493"/>
            <w:sz w:val="20"/>
          </w:rPr>
          <w:t>,</w:t>
        </w:r>
      </w:hyperlink>
      <w:r w:rsidR="000A6B0D">
        <w:rPr>
          <w:rFonts w:ascii="Geneva"/>
          <w:color w:val="004493"/>
          <w:spacing w:val="-17"/>
          <w:sz w:val="20"/>
        </w:rPr>
        <w:t xml:space="preserve"> </w:t>
      </w:r>
      <w:r w:rsidR="000A6B0D">
        <w:rPr>
          <w:rFonts w:ascii="Geneva"/>
          <w:sz w:val="20"/>
        </w:rPr>
        <w:t>17:1-2,</w:t>
      </w:r>
      <w:r w:rsidR="000A6B0D">
        <w:rPr>
          <w:rFonts w:ascii="Geneva"/>
          <w:spacing w:val="-11"/>
          <w:sz w:val="20"/>
        </w:rPr>
        <w:t xml:space="preserve"> </w:t>
      </w:r>
      <w:r w:rsidR="000A6B0D">
        <w:rPr>
          <w:rFonts w:ascii="Geneva"/>
          <w:sz w:val="20"/>
        </w:rPr>
        <w:t>14-19</w:t>
      </w:r>
      <w:r w:rsidR="000A6B0D">
        <w:rPr>
          <w:rFonts w:ascii="Geneva"/>
          <w:spacing w:val="-9"/>
          <w:sz w:val="20"/>
        </w:rPr>
        <w:t xml:space="preserve"> </w:t>
      </w:r>
      <w:r w:rsidR="000A6B0D">
        <w:rPr>
          <w:rFonts w:ascii="Geneva"/>
          <w:sz w:val="20"/>
        </w:rPr>
        <w:t>-</w:t>
      </w:r>
      <w:r w:rsidR="000A6B0D">
        <w:rPr>
          <w:rFonts w:ascii="Geneva"/>
          <w:spacing w:val="-9"/>
          <w:sz w:val="20"/>
        </w:rPr>
        <w:t xml:space="preserve"> </w:t>
      </w:r>
      <w:r w:rsidR="000A6B0D">
        <w:rPr>
          <w:rFonts w:ascii="Geneva"/>
          <w:sz w:val="20"/>
        </w:rPr>
        <w:t>autori:</w:t>
      </w:r>
      <w:r w:rsidR="000A6B0D">
        <w:rPr>
          <w:rFonts w:ascii="Geneva"/>
          <w:spacing w:val="-9"/>
          <w:sz w:val="20"/>
        </w:rPr>
        <w:t xml:space="preserve"> </w:t>
      </w:r>
      <w:r w:rsidR="000A6B0D">
        <w:rPr>
          <w:rFonts w:ascii="Geneva"/>
          <w:sz w:val="20"/>
        </w:rPr>
        <w:t>Munteanu</w:t>
      </w:r>
      <w:r w:rsidR="000A6B0D">
        <w:rPr>
          <w:rFonts w:ascii="Geneva"/>
          <w:spacing w:val="-9"/>
          <w:sz w:val="20"/>
        </w:rPr>
        <w:t xml:space="preserve"> </w:t>
      </w:r>
      <w:r w:rsidR="000A6B0D">
        <w:rPr>
          <w:rFonts w:ascii="Geneva"/>
          <w:sz w:val="20"/>
        </w:rPr>
        <w:t>Octavian,</w:t>
      </w:r>
      <w:r w:rsidR="000A6B0D">
        <w:rPr>
          <w:rFonts w:ascii="Geneva"/>
          <w:spacing w:val="-9"/>
          <w:sz w:val="20"/>
        </w:rPr>
        <w:t xml:space="preserve"> </w:t>
      </w:r>
      <w:r w:rsidR="000A6B0D">
        <w:rPr>
          <w:rFonts w:ascii="Geneva"/>
          <w:sz w:val="20"/>
        </w:rPr>
        <w:t>Filipoiu</w:t>
      </w:r>
      <w:r w:rsidR="000A6B0D">
        <w:rPr>
          <w:rFonts w:ascii="Geneva"/>
          <w:spacing w:val="-9"/>
          <w:sz w:val="20"/>
        </w:rPr>
        <w:t xml:space="preserve"> </w:t>
      </w:r>
      <w:r w:rsidR="000A6B0D">
        <w:rPr>
          <w:rFonts w:ascii="Geneva"/>
          <w:sz w:val="20"/>
        </w:rPr>
        <w:t>Florin,</w:t>
      </w:r>
      <w:r w:rsidR="000A6B0D">
        <w:rPr>
          <w:rFonts w:ascii="Geneva"/>
          <w:spacing w:val="-9"/>
          <w:sz w:val="20"/>
        </w:rPr>
        <w:t xml:space="preserve"> </w:t>
      </w:r>
      <w:r w:rsidR="000A6B0D">
        <w:rPr>
          <w:rFonts w:ascii="Geneva"/>
          <w:sz w:val="20"/>
        </w:rPr>
        <w:t>Cirstoiu</w:t>
      </w:r>
      <w:r w:rsidR="000A6B0D">
        <w:rPr>
          <w:rFonts w:ascii="Geneva"/>
          <w:spacing w:val="-9"/>
          <w:sz w:val="20"/>
        </w:rPr>
        <w:t xml:space="preserve"> </w:t>
      </w:r>
      <w:r w:rsidR="000A6B0D">
        <w:rPr>
          <w:rFonts w:ascii="Geneva"/>
          <w:sz w:val="20"/>
        </w:rPr>
        <w:t>Monica,</w:t>
      </w:r>
      <w:r w:rsidR="000A6B0D">
        <w:rPr>
          <w:rFonts w:ascii="Geneva"/>
          <w:spacing w:val="-9"/>
          <w:sz w:val="20"/>
        </w:rPr>
        <w:t xml:space="preserve"> </w:t>
      </w:r>
      <w:r w:rsidR="000A6B0D">
        <w:rPr>
          <w:rFonts w:ascii="Geneva"/>
          <w:sz w:val="20"/>
        </w:rPr>
        <w:t>Petrescu</w:t>
      </w:r>
      <w:r w:rsidR="000A6B0D">
        <w:rPr>
          <w:rFonts w:ascii="Geneva"/>
          <w:spacing w:val="-9"/>
          <w:sz w:val="20"/>
        </w:rPr>
        <w:t xml:space="preserve"> </w:t>
      </w:r>
      <w:r w:rsidR="000A6B0D">
        <w:rPr>
          <w:rFonts w:ascii="Geneva"/>
          <w:sz w:val="20"/>
        </w:rPr>
        <w:t>Andrei,</w:t>
      </w:r>
      <w:r w:rsidR="000A6B0D">
        <w:rPr>
          <w:rFonts w:ascii="Geneva"/>
          <w:spacing w:val="-9"/>
          <w:sz w:val="20"/>
        </w:rPr>
        <w:t xml:space="preserve"> </w:t>
      </w:r>
      <w:r w:rsidR="000A6B0D">
        <w:rPr>
          <w:rFonts w:ascii="Geneva"/>
          <w:sz w:val="20"/>
        </w:rPr>
        <w:t>Baloiu</w:t>
      </w:r>
      <w:r w:rsidR="000A6B0D">
        <w:rPr>
          <w:rFonts w:ascii="Geneva"/>
          <w:spacing w:val="-9"/>
          <w:sz w:val="20"/>
        </w:rPr>
        <w:t xml:space="preserve"> </w:t>
      </w:r>
      <w:r w:rsidR="000A6B0D">
        <w:rPr>
          <w:rFonts w:ascii="Geneva"/>
          <w:sz w:val="20"/>
        </w:rPr>
        <w:t>Andra,</w:t>
      </w:r>
      <w:r w:rsidR="000A6B0D">
        <w:rPr>
          <w:rFonts w:ascii="Geneva"/>
          <w:spacing w:val="-9"/>
          <w:sz w:val="20"/>
        </w:rPr>
        <w:t xml:space="preserve"> </w:t>
      </w:r>
      <w:r w:rsidR="000A6B0D">
        <w:rPr>
          <w:rFonts w:ascii="Geneva"/>
          <w:sz w:val="20"/>
        </w:rPr>
        <w:t xml:space="preserve">Bohiltea </w:t>
      </w:r>
      <w:r w:rsidR="000A6B0D">
        <w:rPr>
          <w:rFonts w:ascii="Geneva"/>
          <w:spacing w:val="-2"/>
          <w:sz w:val="20"/>
        </w:rPr>
        <w:t>Roxana</w:t>
      </w:r>
    </w:p>
    <w:p w14:paraId="1BA12E3B" w14:textId="77777777" w:rsidR="007D0189" w:rsidRDefault="000A6B0D">
      <w:pPr>
        <w:pStyle w:val="ListParagraph"/>
        <w:numPr>
          <w:ilvl w:val="0"/>
          <w:numId w:val="13"/>
        </w:numPr>
        <w:tabs>
          <w:tab w:val="left" w:pos="731"/>
        </w:tabs>
        <w:spacing w:line="216" w:lineRule="auto"/>
        <w:ind w:left="567" w:right="289" w:firstLine="0"/>
        <w:jc w:val="both"/>
        <w:rPr>
          <w:rFonts w:ascii="Geneva"/>
          <w:sz w:val="18"/>
        </w:rPr>
      </w:pPr>
      <w:r>
        <w:rPr>
          <w:rFonts w:ascii="Geneva"/>
          <w:sz w:val="20"/>
        </w:rPr>
        <w:t>Delivery</w:t>
      </w:r>
      <w:r>
        <w:rPr>
          <w:rFonts w:ascii="Geneva"/>
          <w:spacing w:val="-8"/>
          <w:sz w:val="20"/>
        </w:rPr>
        <w:t xml:space="preserve"> </w:t>
      </w:r>
      <w:r>
        <w:rPr>
          <w:rFonts w:ascii="Geneva"/>
          <w:sz w:val="20"/>
        </w:rPr>
        <w:t>and</w:t>
      </w:r>
      <w:r>
        <w:rPr>
          <w:rFonts w:ascii="Geneva"/>
          <w:spacing w:val="-8"/>
          <w:sz w:val="20"/>
        </w:rPr>
        <w:t xml:space="preserve"> </w:t>
      </w:r>
      <w:r>
        <w:rPr>
          <w:rFonts w:ascii="Geneva"/>
          <w:sz w:val="20"/>
        </w:rPr>
        <w:t>breastfeeding</w:t>
      </w:r>
      <w:r>
        <w:rPr>
          <w:rFonts w:ascii="Geneva"/>
          <w:spacing w:val="-8"/>
          <w:sz w:val="20"/>
        </w:rPr>
        <w:t xml:space="preserve"> </w:t>
      </w:r>
      <w:r>
        <w:rPr>
          <w:rFonts w:ascii="Geneva"/>
          <w:sz w:val="20"/>
        </w:rPr>
        <w:t>in</w:t>
      </w:r>
      <w:r>
        <w:rPr>
          <w:rFonts w:ascii="Geneva"/>
          <w:spacing w:val="-8"/>
          <w:sz w:val="20"/>
        </w:rPr>
        <w:t xml:space="preserve"> </w:t>
      </w:r>
      <w:r>
        <w:rPr>
          <w:rFonts w:ascii="Geneva"/>
          <w:sz w:val="20"/>
        </w:rPr>
        <w:t>pregnant</w:t>
      </w:r>
      <w:r>
        <w:rPr>
          <w:rFonts w:ascii="Geneva"/>
          <w:spacing w:val="-8"/>
          <w:sz w:val="20"/>
        </w:rPr>
        <w:t xml:space="preserve"> </w:t>
      </w:r>
      <w:r>
        <w:rPr>
          <w:rFonts w:ascii="Geneva"/>
          <w:sz w:val="20"/>
        </w:rPr>
        <w:t>patient</w:t>
      </w:r>
      <w:r>
        <w:rPr>
          <w:rFonts w:ascii="Geneva"/>
          <w:spacing w:val="-8"/>
          <w:sz w:val="20"/>
        </w:rPr>
        <w:t xml:space="preserve"> </w:t>
      </w:r>
      <w:r>
        <w:rPr>
          <w:rFonts w:ascii="Geneva"/>
          <w:sz w:val="20"/>
        </w:rPr>
        <w:t>with</w:t>
      </w:r>
      <w:r>
        <w:rPr>
          <w:rFonts w:ascii="Geneva"/>
          <w:spacing w:val="-8"/>
          <w:sz w:val="20"/>
        </w:rPr>
        <w:t xml:space="preserve"> </w:t>
      </w:r>
      <w:r>
        <w:rPr>
          <w:rFonts w:ascii="Geneva"/>
          <w:sz w:val="20"/>
        </w:rPr>
        <w:t>COVID</w:t>
      </w:r>
      <w:r>
        <w:rPr>
          <w:rFonts w:ascii="Geneva"/>
          <w:spacing w:val="-8"/>
          <w:sz w:val="20"/>
        </w:rPr>
        <w:t xml:space="preserve"> </w:t>
      </w:r>
      <w:r>
        <w:rPr>
          <w:rFonts w:ascii="Geneva"/>
          <w:sz w:val="20"/>
        </w:rPr>
        <w:t>-19</w:t>
      </w:r>
      <w:r>
        <w:rPr>
          <w:rFonts w:ascii="Geneva"/>
          <w:spacing w:val="-8"/>
          <w:sz w:val="20"/>
        </w:rPr>
        <w:t xml:space="preserve"> </w:t>
      </w:r>
      <w:r>
        <w:rPr>
          <w:rFonts w:ascii="Geneva"/>
          <w:sz w:val="20"/>
        </w:rPr>
        <w:t>(Review).</w:t>
      </w:r>
      <w:r>
        <w:rPr>
          <w:rFonts w:ascii="Geneva"/>
          <w:spacing w:val="-8"/>
          <w:sz w:val="20"/>
        </w:rPr>
        <w:t xml:space="preserve"> </w:t>
      </w:r>
      <w:r>
        <w:rPr>
          <w:rFonts w:ascii="Geneva"/>
          <w:sz w:val="20"/>
        </w:rPr>
        <w:t>Autori:</w:t>
      </w:r>
      <w:r>
        <w:rPr>
          <w:rFonts w:ascii="Geneva"/>
          <w:spacing w:val="-8"/>
          <w:sz w:val="20"/>
        </w:rPr>
        <w:t xml:space="preserve"> </w:t>
      </w:r>
      <w:r>
        <w:rPr>
          <w:rFonts w:ascii="Geneva"/>
          <w:sz w:val="20"/>
        </w:rPr>
        <w:t>M</w:t>
      </w:r>
      <w:r>
        <w:rPr>
          <w:rFonts w:ascii="Geneva"/>
          <w:spacing w:val="-7"/>
          <w:sz w:val="20"/>
        </w:rPr>
        <w:t xml:space="preserve"> </w:t>
      </w:r>
      <w:r>
        <w:rPr>
          <w:rFonts w:ascii="Geneva"/>
          <w:sz w:val="20"/>
        </w:rPr>
        <w:t>C</w:t>
      </w:r>
      <w:r>
        <w:rPr>
          <w:rFonts w:ascii="Geneva"/>
          <w:spacing w:val="-8"/>
          <w:sz w:val="20"/>
        </w:rPr>
        <w:t xml:space="preserve"> </w:t>
      </w:r>
      <w:r>
        <w:rPr>
          <w:rFonts w:ascii="Geneva"/>
          <w:sz w:val="20"/>
        </w:rPr>
        <w:t>Dumitrascu,</w:t>
      </w:r>
      <w:r>
        <w:rPr>
          <w:rFonts w:ascii="Geneva"/>
          <w:spacing w:val="-8"/>
          <w:sz w:val="20"/>
        </w:rPr>
        <w:t xml:space="preserve"> </w:t>
      </w:r>
      <w:r>
        <w:rPr>
          <w:rFonts w:ascii="Geneva"/>
          <w:sz w:val="20"/>
        </w:rPr>
        <w:t>MM</w:t>
      </w:r>
      <w:r>
        <w:rPr>
          <w:rFonts w:ascii="Geneva"/>
          <w:spacing w:val="-8"/>
          <w:sz w:val="20"/>
        </w:rPr>
        <w:t xml:space="preserve"> </w:t>
      </w:r>
      <w:r>
        <w:rPr>
          <w:rFonts w:ascii="Geneva"/>
          <w:sz w:val="20"/>
        </w:rPr>
        <w:t>Cirstoiu,</w:t>
      </w:r>
      <w:r>
        <w:rPr>
          <w:rFonts w:ascii="Geneva"/>
          <w:spacing w:val="-8"/>
          <w:sz w:val="20"/>
        </w:rPr>
        <w:t xml:space="preserve"> </w:t>
      </w:r>
      <w:r>
        <w:rPr>
          <w:rFonts w:ascii="Geneva"/>
          <w:sz w:val="20"/>
        </w:rPr>
        <w:t xml:space="preserve">AE </w:t>
      </w:r>
      <w:r>
        <w:rPr>
          <w:rFonts w:ascii="Geneva"/>
          <w:spacing w:val="-6"/>
          <w:sz w:val="20"/>
        </w:rPr>
        <w:t>Nenciu,</w:t>
      </w:r>
      <w:r>
        <w:rPr>
          <w:rFonts w:ascii="Geneva"/>
          <w:spacing w:val="-9"/>
          <w:sz w:val="20"/>
        </w:rPr>
        <w:t xml:space="preserve"> </w:t>
      </w:r>
      <w:r>
        <w:rPr>
          <w:rFonts w:ascii="Geneva"/>
          <w:spacing w:val="-6"/>
          <w:sz w:val="20"/>
        </w:rPr>
        <w:t>A</w:t>
      </w:r>
      <w:r>
        <w:rPr>
          <w:rFonts w:ascii="Geneva"/>
          <w:spacing w:val="-10"/>
          <w:sz w:val="20"/>
        </w:rPr>
        <w:t xml:space="preserve"> </w:t>
      </w:r>
      <w:r>
        <w:rPr>
          <w:rFonts w:ascii="Geneva"/>
          <w:spacing w:val="-6"/>
          <w:sz w:val="20"/>
        </w:rPr>
        <w:t>Petca,</w:t>
      </w:r>
      <w:r>
        <w:rPr>
          <w:rFonts w:ascii="Geneva"/>
          <w:spacing w:val="-9"/>
          <w:sz w:val="20"/>
        </w:rPr>
        <w:t xml:space="preserve"> </w:t>
      </w:r>
      <w:r>
        <w:rPr>
          <w:rFonts w:ascii="Geneva"/>
          <w:spacing w:val="-6"/>
          <w:sz w:val="20"/>
        </w:rPr>
        <w:t>F</w:t>
      </w:r>
      <w:r>
        <w:rPr>
          <w:rFonts w:ascii="Geneva"/>
          <w:spacing w:val="-9"/>
          <w:sz w:val="20"/>
        </w:rPr>
        <w:t xml:space="preserve"> </w:t>
      </w:r>
      <w:r>
        <w:rPr>
          <w:rFonts w:ascii="Geneva"/>
          <w:spacing w:val="-6"/>
          <w:sz w:val="20"/>
        </w:rPr>
        <w:t>Sandru,</w:t>
      </w:r>
      <w:r>
        <w:rPr>
          <w:rFonts w:ascii="Geneva"/>
          <w:spacing w:val="-9"/>
          <w:sz w:val="20"/>
        </w:rPr>
        <w:t xml:space="preserve"> </w:t>
      </w:r>
      <w:r>
        <w:rPr>
          <w:rFonts w:ascii="Geneva"/>
          <w:spacing w:val="-6"/>
          <w:sz w:val="20"/>
        </w:rPr>
        <w:t>RC</w:t>
      </w:r>
      <w:r>
        <w:rPr>
          <w:rFonts w:ascii="Geneva"/>
          <w:spacing w:val="-10"/>
          <w:sz w:val="20"/>
        </w:rPr>
        <w:t xml:space="preserve"> </w:t>
      </w:r>
      <w:r>
        <w:rPr>
          <w:rFonts w:ascii="Geneva"/>
          <w:spacing w:val="-6"/>
          <w:sz w:val="20"/>
        </w:rPr>
        <w:t>Petca,</w:t>
      </w:r>
      <w:r>
        <w:rPr>
          <w:rFonts w:ascii="Geneva"/>
          <w:spacing w:val="-9"/>
          <w:sz w:val="20"/>
        </w:rPr>
        <w:t xml:space="preserve"> </w:t>
      </w:r>
      <w:r>
        <w:rPr>
          <w:rFonts w:ascii="Geneva"/>
          <w:spacing w:val="-6"/>
          <w:sz w:val="20"/>
        </w:rPr>
        <w:t>CG</w:t>
      </w:r>
      <w:r>
        <w:rPr>
          <w:rFonts w:ascii="Geneva"/>
          <w:spacing w:val="-9"/>
          <w:sz w:val="20"/>
        </w:rPr>
        <w:t xml:space="preserve"> </w:t>
      </w:r>
      <w:r>
        <w:rPr>
          <w:rFonts w:ascii="Geneva"/>
          <w:spacing w:val="-6"/>
          <w:sz w:val="20"/>
        </w:rPr>
        <w:t>Nenciu,</w:t>
      </w:r>
      <w:r>
        <w:rPr>
          <w:rFonts w:ascii="Geneva"/>
          <w:spacing w:val="-10"/>
          <w:sz w:val="20"/>
        </w:rPr>
        <w:t xml:space="preserve"> </w:t>
      </w:r>
      <w:r>
        <w:rPr>
          <w:rFonts w:ascii="Geneva"/>
          <w:spacing w:val="-6"/>
          <w:sz w:val="20"/>
        </w:rPr>
        <w:t>in</w:t>
      </w:r>
      <w:r>
        <w:rPr>
          <w:rFonts w:ascii="Geneva"/>
          <w:spacing w:val="-9"/>
          <w:sz w:val="20"/>
        </w:rPr>
        <w:t xml:space="preserve"> </w:t>
      </w:r>
      <w:r>
        <w:rPr>
          <w:rFonts w:ascii="Arial"/>
          <w:i/>
          <w:spacing w:val="-6"/>
          <w:sz w:val="20"/>
        </w:rPr>
        <w:t>Experimental</w:t>
      </w:r>
      <w:r>
        <w:rPr>
          <w:rFonts w:ascii="Arial"/>
          <w:i/>
          <w:sz w:val="20"/>
        </w:rPr>
        <w:t xml:space="preserve"> </w:t>
      </w:r>
      <w:r>
        <w:rPr>
          <w:rFonts w:ascii="Arial"/>
          <w:i/>
          <w:spacing w:val="-6"/>
          <w:sz w:val="20"/>
        </w:rPr>
        <w:t>and</w:t>
      </w:r>
      <w:r>
        <w:rPr>
          <w:rFonts w:ascii="Arial"/>
          <w:i/>
          <w:sz w:val="20"/>
        </w:rPr>
        <w:t xml:space="preserve"> </w:t>
      </w:r>
      <w:r>
        <w:rPr>
          <w:rFonts w:ascii="Arial"/>
          <w:i/>
          <w:spacing w:val="-6"/>
          <w:sz w:val="20"/>
        </w:rPr>
        <w:t>Therapeutic</w:t>
      </w:r>
      <w:r>
        <w:rPr>
          <w:rFonts w:ascii="Arial"/>
          <w:i/>
          <w:sz w:val="20"/>
        </w:rPr>
        <w:t xml:space="preserve"> </w:t>
      </w:r>
      <w:r>
        <w:rPr>
          <w:rFonts w:ascii="Arial"/>
          <w:i/>
          <w:spacing w:val="-6"/>
          <w:sz w:val="20"/>
        </w:rPr>
        <w:t>Medicine</w:t>
      </w:r>
      <w:r>
        <w:rPr>
          <w:rFonts w:ascii="Geneva"/>
          <w:spacing w:val="-6"/>
          <w:sz w:val="20"/>
        </w:rPr>
        <w:t>,</w:t>
      </w:r>
      <w:r>
        <w:rPr>
          <w:rFonts w:ascii="Geneva"/>
          <w:spacing w:val="-8"/>
          <w:sz w:val="20"/>
        </w:rPr>
        <w:t xml:space="preserve"> </w:t>
      </w:r>
      <w:r>
        <w:rPr>
          <w:rFonts w:ascii="Arial"/>
          <w:i/>
          <w:spacing w:val="-6"/>
          <w:sz w:val="20"/>
        </w:rPr>
        <w:t>21</w:t>
      </w:r>
      <w:r>
        <w:rPr>
          <w:rFonts w:ascii="Geneva"/>
          <w:spacing w:val="-6"/>
          <w:sz w:val="20"/>
        </w:rPr>
        <w:t>,</w:t>
      </w:r>
      <w:r>
        <w:rPr>
          <w:rFonts w:ascii="Geneva"/>
          <w:spacing w:val="-9"/>
          <w:sz w:val="20"/>
        </w:rPr>
        <w:t xml:space="preserve"> </w:t>
      </w:r>
      <w:r>
        <w:rPr>
          <w:rFonts w:ascii="Geneva"/>
          <w:spacing w:val="-6"/>
          <w:sz w:val="20"/>
        </w:rPr>
        <w:t>278,</w:t>
      </w:r>
      <w:r>
        <w:rPr>
          <w:rFonts w:ascii="Geneva"/>
          <w:spacing w:val="-9"/>
          <w:sz w:val="20"/>
        </w:rPr>
        <w:t xml:space="preserve"> </w:t>
      </w:r>
      <w:r>
        <w:rPr>
          <w:rFonts w:ascii="Geneva"/>
          <w:spacing w:val="-6"/>
          <w:sz w:val="20"/>
        </w:rPr>
        <w:t>2021</w:t>
      </w:r>
      <w:r>
        <w:rPr>
          <w:rFonts w:ascii="Geneva"/>
          <w:spacing w:val="-10"/>
          <w:sz w:val="20"/>
        </w:rPr>
        <w:t xml:space="preserve"> </w:t>
      </w:r>
      <w:r>
        <w:rPr>
          <w:rFonts w:ascii="Geneva"/>
          <w:spacing w:val="-6"/>
          <w:sz w:val="20"/>
        </w:rPr>
        <w:t>2423-2428,</w:t>
      </w:r>
      <w:r>
        <w:rPr>
          <w:rFonts w:ascii="Geneva"/>
          <w:spacing w:val="-9"/>
          <w:sz w:val="20"/>
        </w:rPr>
        <w:t xml:space="preserve"> </w:t>
      </w:r>
      <w:r>
        <w:rPr>
          <w:rFonts w:ascii="Geneva"/>
          <w:spacing w:val="-6"/>
          <w:sz w:val="20"/>
        </w:rPr>
        <w:t xml:space="preserve">DOI: </w:t>
      </w:r>
      <w:r>
        <w:rPr>
          <w:rFonts w:ascii="Geneva"/>
          <w:spacing w:val="-2"/>
          <w:w w:val="90"/>
          <w:sz w:val="20"/>
        </w:rPr>
        <w:t>10.3892/etm.2021.9709</w:t>
      </w:r>
    </w:p>
    <w:p w14:paraId="1BA12E3C" w14:textId="77777777" w:rsidR="007D0189" w:rsidRDefault="000A6B0D">
      <w:pPr>
        <w:pStyle w:val="ListParagraph"/>
        <w:numPr>
          <w:ilvl w:val="0"/>
          <w:numId w:val="13"/>
        </w:numPr>
        <w:tabs>
          <w:tab w:val="left" w:pos="731"/>
        </w:tabs>
        <w:spacing w:line="240" w:lineRule="exact"/>
        <w:ind w:left="567" w:right="288" w:firstLine="0"/>
        <w:jc w:val="both"/>
        <w:rPr>
          <w:rFonts w:ascii="Geneva" w:hAnsi="Geneva"/>
          <w:sz w:val="18"/>
        </w:rPr>
      </w:pPr>
      <w:r>
        <w:rPr>
          <w:rFonts w:ascii="Geneva" w:hAnsi="Geneva"/>
          <w:spacing w:val="-2"/>
          <w:sz w:val="20"/>
        </w:rPr>
        <w:t>Case</w:t>
      </w:r>
      <w:r>
        <w:rPr>
          <w:rFonts w:ascii="Geneva" w:hAnsi="Geneva"/>
          <w:spacing w:val="-11"/>
          <w:sz w:val="20"/>
        </w:rPr>
        <w:t xml:space="preserve"> </w:t>
      </w:r>
      <w:r>
        <w:rPr>
          <w:rFonts w:ascii="Geneva" w:hAnsi="Geneva"/>
          <w:spacing w:val="-2"/>
          <w:sz w:val="20"/>
        </w:rPr>
        <w:t>report</w:t>
      </w:r>
      <w:r>
        <w:rPr>
          <w:rFonts w:ascii="Geneva" w:hAnsi="Geneva"/>
          <w:spacing w:val="-11"/>
          <w:sz w:val="20"/>
        </w:rPr>
        <w:t xml:space="preserve"> </w:t>
      </w:r>
      <w:r>
        <w:rPr>
          <w:rFonts w:ascii="Geneva" w:hAnsi="Geneva"/>
          <w:spacing w:val="-2"/>
          <w:sz w:val="20"/>
        </w:rPr>
        <w:t>of</w:t>
      </w:r>
      <w:r>
        <w:rPr>
          <w:rFonts w:ascii="Geneva" w:hAnsi="Geneva"/>
          <w:spacing w:val="-11"/>
          <w:sz w:val="20"/>
        </w:rPr>
        <w:t xml:space="preserve"> </w:t>
      </w:r>
      <w:r>
        <w:rPr>
          <w:rFonts w:ascii="Geneva" w:hAnsi="Geneva"/>
          <w:spacing w:val="-2"/>
          <w:sz w:val="20"/>
        </w:rPr>
        <w:t>a</w:t>
      </w:r>
      <w:r>
        <w:rPr>
          <w:rFonts w:ascii="Geneva" w:hAnsi="Geneva"/>
          <w:spacing w:val="-11"/>
          <w:sz w:val="20"/>
        </w:rPr>
        <w:t xml:space="preserve"> </w:t>
      </w:r>
      <w:r>
        <w:rPr>
          <w:rFonts w:ascii="Geneva" w:hAnsi="Geneva"/>
          <w:spacing w:val="-2"/>
          <w:sz w:val="20"/>
        </w:rPr>
        <w:t>novel</w:t>
      </w:r>
      <w:r>
        <w:rPr>
          <w:rFonts w:ascii="Geneva" w:hAnsi="Geneva"/>
          <w:spacing w:val="-11"/>
          <w:sz w:val="20"/>
        </w:rPr>
        <w:t xml:space="preserve"> </w:t>
      </w:r>
      <w:r>
        <w:rPr>
          <w:rFonts w:ascii="Geneva" w:hAnsi="Geneva"/>
          <w:spacing w:val="-2"/>
          <w:sz w:val="20"/>
        </w:rPr>
        <w:t>phenotype</w:t>
      </w:r>
      <w:r>
        <w:rPr>
          <w:rFonts w:ascii="Geneva" w:hAnsi="Geneva"/>
          <w:spacing w:val="-11"/>
          <w:sz w:val="20"/>
        </w:rPr>
        <w:t xml:space="preserve"> </w:t>
      </w:r>
      <w:r>
        <w:rPr>
          <w:rFonts w:ascii="Geneva" w:hAnsi="Geneva"/>
          <w:spacing w:val="-2"/>
          <w:sz w:val="20"/>
        </w:rPr>
        <w:t>in</w:t>
      </w:r>
      <w:r>
        <w:rPr>
          <w:rFonts w:ascii="Geneva" w:hAnsi="Geneva"/>
          <w:spacing w:val="-11"/>
          <w:sz w:val="20"/>
        </w:rPr>
        <w:t xml:space="preserve"> </w:t>
      </w:r>
      <w:r>
        <w:rPr>
          <w:rFonts w:ascii="Geneva" w:hAnsi="Geneva"/>
          <w:spacing w:val="-2"/>
          <w:sz w:val="20"/>
        </w:rPr>
        <w:t>18q</w:t>
      </w:r>
      <w:r>
        <w:rPr>
          <w:rFonts w:ascii="Geneva" w:hAnsi="Geneva"/>
          <w:spacing w:val="-11"/>
          <w:sz w:val="20"/>
        </w:rPr>
        <w:t xml:space="preserve"> </w:t>
      </w:r>
      <w:r>
        <w:rPr>
          <w:rFonts w:ascii="Geneva" w:hAnsi="Geneva"/>
          <w:spacing w:val="-2"/>
          <w:sz w:val="20"/>
        </w:rPr>
        <w:t>deletion</w:t>
      </w:r>
      <w:r>
        <w:rPr>
          <w:rFonts w:ascii="Geneva" w:hAnsi="Geneva"/>
          <w:spacing w:val="-11"/>
          <w:sz w:val="20"/>
        </w:rPr>
        <w:t xml:space="preserve"> </w:t>
      </w:r>
      <w:r>
        <w:rPr>
          <w:rFonts w:ascii="Geneva" w:hAnsi="Geneva"/>
          <w:spacing w:val="-2"/>
          <w:sz w:val="20"/>
        </w:rPr>
        <w:t>syndrome,</w:t>
      </w:r>
      <w:r>
        <w:rPr>
          <w:rFonts w:ascii="Geneva" w:hAnsi="Geneva"/>
          <w:spacing w:val="-11"/>
          <w:sz w:val="20"/>
        </w:rPr>
        <w:t xml:space="preserve"> </w:t>
      </w:r>
      <w:r>
        <w:rPr>
          <w:rFonts w:ascii="Geneva" w:hAnsi="Geneva"/>
          <w:spacing w:val="-2"/>
          <w:sz w:val="20"/>
        </w:rPr>
        <w:t>Autori:</w:t>
      </w:r>
      <w:r>
        <w:rPr>
          <w:rFonts w:ascii="Geneva" w:hAnsi="Geneva"/>
          <w:spacing w:val="-11"/>
          <w:sz w:val="20"/>
        </w:rPr>
        <w:t xml:space="preserve"> </w:t>
      </w:r>
      <w:r>
        <w:rPr>
          <w:rFonts w:ascii="Geneva" w:hAnsi="Geneva"/>
          <w:spacing w:val="-2"/>
          <w:sz w:val="20"/>
        </w:rPr>
        <w:t>RE</w:t>
      </w:r>
      <w:r>
        <w:rPr>
          <w:rFonts w:ascii="Geneva" w:hAnsi="Geneva"/>
          <w:spacing w:val="-11"/>
          <w:sz w:val="20"/>
        </w:rPr>
        <w:t xml:space="preserve"> </w:t>
      </w:r>
      <w:r>
        <w:rPr>
          <w:rFonts w:ascii="Geneva" w:hAnsi="Geneva"/>
          <w:spacing w:val="-2"/>
          <w:sz w:val="20"/>
        </w:rPr>
        <w:t>Bohiltea,</w:t>
      </w:r>
      <w:r>
        <w:rPr>
          <w:rFonts w:ascii="Geneva" w:hAnsi="Geneva"/>
          <w:spacing w:val="-11"/>
          <w:sz w:val="20"/>
        </w:rPr>
        <w:t xml:space="preserve"> </w:t>
      </w:r>
      <w:r>
        <w:rPr>
          <w:rFonts w:ascii="Geneva" w:hAnsi="Geneva"/>
          <w:spacing w:val="-2"/>
          <w:sz w:val="20"/>
        </w:rPr>
        <w:t>MM</w:t>
      </w:r>
      <w:r>
        <w:rPr>
          <w:rFonts w:ascii="Geneva" w:hAnsi="Geneva"/>
          <w:spacing w:val="-11"/>
          <w:sz w:val="20"/>
        </w:rPr>
        <w:t xml:space="preserve"> </w:t>
      </w:r>
      <w:r>
        <w:rPr>
          <w:rFonts w:ascii="Geneva" w:hAnsi="Geneva"/>
          <w:spacing w:val="-2"/>
          <w:sz w:val="20"/>
        </w:rPr>
        <w:t>Cirstoiu,</w:t>
      </w:r>
      <w:r>
        <w:rPr>
          <w:rFonts w:ascii="Geneva" w:hAnsi="Geneva"/>
          <w:spacing w:val="-11"/>
          <w:sz w:val="20"/>
        </w:rPr>
        <w:t xml:space="preserve"> </w:t>
      </w:r>
      <w:r>
        <w:rPr>
          <w:rFonts w:ascii="Geneva" w:hAnsi="Geneva"/>
          <w:spacing w:val="-2"/>
          <w:sz w:val="20"/>
        </w:rPr>
        <w:t>FM</w:t>
      </w:r>
      <w:r>
        <w:rPr>
          <w:rFonts w:ascii="Geneva" w:hAnsi="Geneva"/>
          <w:spacing w:val="-11"/>
          <w:sz w:val="20"/>
        </w:rPr>
        <w:t xml:space="preserve"> </w:t>
      </w:r>
      <w:r>
        <w:rPr>
          <w:rFonts w:ascii="Geneva" w:hAnsi="Geneva"/>
          <w:spacing w:val="-2"/>
          <w:sz w:val="20"/>
        </w:rPr>
        <w:t>Nedelea,</w:t>
      </w:r>
      <w:r>
        <w:rPr>
          <w:rFonts w:ascii="Geneva" w:hAnsi="Geneva"/>
          <w:spacing w:val="-11"/>
          <w:sz w:val="20"/>
        </w:rPr>
        <w:t xml:space="preserve"> </w:t>
      </w:r>
      <w:r>
        <w:rPr>
          <w:rFonts w:ascii="Geneva" w:hAnsi="Geneva"/>
          <w:spacing w:val="-2"/>
          <w:sz w:val="20"/>
        </w:rPr>
        <w:t>N</w:t>
      </w:r>
      <w:r>
        <w:rPr>
          <w:rFonts w:ascii="Geneva" w:hAnsi="Geneva"/>
          <w:spacing w:val="-12"/>
          <w:sz w:val="20"/>
        </w:rPr>
        <w:t xml:space="preserve"> </w:t>
      </w:r>
      <w:r>
        <w:rPr>
          <w:rFonts w:ascii="Geneva" w:hAnsi="Geneva"/>
          <w:spacing w:val="-2"/>
          <w:sz w:val="20"/>
        </w:rPr>
        <w:t xml:space="preserve">Turcan, </w:t>
      </w:r>
      <w:r>
        <w:rPr>
          <w:rFonts w:ascii="Geneva" w:hAnsi="Geneva"/>
          <w:sz w:val="20"/>
        </w:rPr>
        <w:t>TA</w:t>
      </w:r>
      <w:r>
        <w:rPr>
          <w:rFonts w:ascii="Geneva" w:hAnsi="Geneva"/>
          <w:spacing w:val="-17"/>
          <w:sz w:val="20"/>
        </w:rPr>
        <w:t xml:space="preserve"> </w:t>
      </w:r>
      <w:r>
        <w:rPr>
          <w:rFonts w:ascii="Geneva" w:hAnsi="Geneva"/>
          <w:sz w:val="20"/>
        </w:rPr>
        <w:t>Georgescu,</w:t>
      </w:r>
      <w:r>
        <w:rPr>
          <w:rFonts w:ascii="Geneva" w:hAnsi="Geneva"/>
          <w:spacing w:val="-13"/>
          <w:sz w:val="20"/>
        </w:rPr>
        <w:t xml:space="preserve"> </w:t>
      </w:r>
      <w:r>
        <w:rPr>
          <w:rFonts w:ascii="Geneva" w:hAnsi="Geneva"/>
          <w:sz w:val="20"/>
        </w:rPr>
        <w:t>O</w:t>
      </w:r>
      <w:r>
        <w:rPr>
          <w:rFonts w:ascii="Geneva" w:hAnsi="Geneva"/>
          <w:spacing w:val="-11"/>
          <w:sz w:val="20"/>
        </w:rPr>
        <w:t xml:space="preserve"> </w:t>
      </w:r>
      <w:r>
        <w:rPr>
          <w:rFonts w:ascii="Geneva" w:hAnsi="Geneva"/>
          <w:sz w:val="20"/>
        </w:rPr>
        <w:t>Munteanu,</w:t>
      </w:r>
      <w:r>
        <w:rPr>
          <w:rFonts w:ascii="Geneva" w:hAnsi="Geneva"/>
          <w:spacing w:val="-11"/>
          <w:sz w:val="20"/>
        </w:rPr>
        <w:t xml:space="preserve"> </w:t>
      </w:r>
      <w:r>
        <w:rPr>
          <w:rFonts w:ascii="Geneva" w:hAnsi="Geneva"/>
          <w:sz w:val="20"/>
        </w:rPr>
        <w:t>A</w:t>
      </w:r>
      <w:r>
        <w:rPr>
          <w:rFonts w:ascii="Geneva" w:hAnsi="Geneva"/>
          <w:spacing w:val="-11"/>
          <w:sz w:val="20"/>
        </w:rPr>
        <w:t xml:space="preserve"> </w:t>
      </w:r>
      <w:r>
        <w:rPr>
          <w:rFonts w:ascii="Geneva" w:hAnsi="Geneva"/>
          <w:sz w:val="20"/>
        </w:rPr>
        <w:t>Baros,</w:t>
      </w:r>
      <w:r>
        <w:rPr>
          <w:rFonts w:ascii="Geneva" w:hAnsi="Geneva"/>
          <w:spacing w:val="-11"/>
          <w:sz w:val="20"/>
        </w:rPr>
        <w:t xml:space="preserve"> </w:t>
      </w:r>
      <w:r>
        <w:rPr>
          <w:rFonts w:ascii="Geneva" w:hAnsi="Geneva"/>
          <w:sz w:val="20"/>
        </w:rPr>
        <w:t>AM</w:t>
      </w:r>
      <w:r>
        <w:rPr>
          <w:rFonts w:ascii="Geneva" w:hAnsi="Geneva"/>
          <w:spacing w:val="-11"/>
          <w:sz w:val="20"/>
        </w:rPr>
        <w:t xml:space="preserve"> </w:t>
      </w:r>
      <w:r>
        <w:rPr>
          <w:rFonts w:ascii="Geneva" w:hAnsi="Geneva"/>
          <w:sz w:val="20"/>
        </w:rPr>
        <w:t>Istrate</w:t>
      </w:r>
      <w:r>
        <w:rPr>
          <w:rFonts w:ascii="Geneva" w:hAnsi="Geneva"/>
          <w:spacing w:val="-11"/>
          <w:sz w:val="20"/>
        </w:rPr>
        <w:t xml:space="preserve"> </w:t>
      </w:r>
      <w:r>
        <w:rPr>
          <w:rFonts w:ascii="Geneva" w:hAnsi="Geneva"/>
          <w:sz w:val="20"/>
        </w:rPr>
        <w:t>Oﬁteru,</w:t>
      </w:r>
      <w:r>
        <w:rPr>
          <w:rFonts w:ascii="Geneva" w:hAnsi="Geneva"/>
          <w:spacing w:val="-11"/>
          <w:sz w:val="20"/>
        </w:rPr>
        <w:t xml:space="preserve"> </w:t>
      </w:r>
      <w:r>
        <w:rPr>
          <w:rFonts w:ascii="Geneva" w:hAnsi="Geneva"/>
          <w:sz w:val="20"/>
        </w:rPr>
        <w:t>C</w:t>
      </w:r>
      <w:r>
        <w:rPr>
          <w:rFonts w:ascii="Geneva" w:hAnsi="Geneva"/>
          <w:spacing w:val="-11"/>
          <w:sz w:val="20"/>
        </w:rPr>
        <w:t xml:space="preserve"> </w:t>
      </w:r>
      <w:r>
        <w:rPr>
          <w:rFonts w:ascii="Geneva" w:hAnsi="Geneva"/>
          <w:sz w:val="20"/>
        </w:rPr>
        <w:t>berceanu,</w:t>
      </w:r>
      <w:r>
        <w:rPr>
          <w:rFonts w:ascii="Geneva" w:hAnsi="Geneva"/>
          <w:spacing w:val="-11"/>
          <w:sz w:val="20"/>
        </w:rPr>
        <w:t xml:space="preserve"> </w:t>
      </w:r>
      <w:r>
        <w:rPr>
          <w:rFonts w:ascii="Geneva" w:hAnsi="Geneva"/>
          <w:sz w:val="20"/>
        </w:rPr>
        <w:t>in</w:t>
      </w:r>
      <w:r>
        <w:rPr>
          <w:rFonts w:ascii="Geneva" w:hAnsi="Geneva"/>
          <w:spacing w:val="-11"/>
          <w:sz w:val="20"/>
        </w:rPr>
        <w:t xml:space="preserve"> </w:t>
      </w:r>
      <w:r>
        <w:rPr>
          <w:rFonts w:ascii="Arial" w:hAnsi="Arial"/>
          <w:i/>
          <w:sz w:val="20"/>
        </w:rPr>
        <w:t xml:space="preserve">Rom </w:t>
      </w:r>
      <w:r>
        <w:rPr>
          <w:rFonts w:ascii="Arial" w:hAnsi="Arial"/>
          <w:i/>
          <w:w w:val="95"/>
          <w:sz w:val="20"/>
        </w:rPr>
        <w:t xml:space="preserve">J </w:t>
      </w:r>
      <w:r>
        <w:rPr>
          <w:rFonts w:ascii="Arial" w:hAnsi="Arial"/>
          <w:i/>
          <w:sz w:val="20"/>
        </w:rPr>
        <w:t>Morphol Embryol</w:t>
      </w:r>
      <w:r>
        <w:rPr>
          <w:rFonts w:ascii="Geneva" w:hAnsi="Geneva"/>
          <w:sz w:val="20"/>
        </w:rPr>
        <w:t>,</w:t>
      </w:r>
      <w:r>
        <w:rPr>
          <w:rFonts w:ascii="Geneva" w:hAnsi="Geneva"/>
          <w:spacing w:val="-17"/>
          <w:sz w:val="20"/>
        </w:rPr>
        <w:t xml:space="preserve"> </w:t>
      </w:r>
      <w:r>
        <w:rPr>
          <w:rFonts w:ascii="Arial" w:hAnsi="Arial"/>
          <w:i/>
          <w:sz w:val="20"/>
        </w:rPr>
        <w:t xml:space="preserve">2020, 61 (3), in press, </w:t>
      </w:r>
      <w:r>
        <w:rPr>
          <w:rFonts w:ascii="Arial" w:hAnsi="Arial"/>
          <w:i/>
          <w:spacing w:val="-2"/>
          <w:sz w:val="20"/>
        </w:rPr>
        <w:t>ISSN</w:t>
      </w:r>
      <w:r>
        <w:rPr>
          <w:rFonts w:ascii="Arial" w:hAnsi="Arial"/>
          <w:i/>
          <w:spacing w:val="-12"/>
          <w:sz w:val="20"/>
        </w:rPr>
        <w:t xml:space="preserve"> </w:t>
      </w:r>
      <w:r>
        <w:rPr>
          <w:rFonts w:ascii="Arial" w:hAnsi="Arial"/>
          <w:i/>
          <w:spacing w:val="-2"/>
          <w:sz w:val="20"/>
        </w:rPr>
        <w:t>(print)</w:t>
      </w:r>
      <w:r>
        <w:rPr>
          <w:rFonts w:ascii="Arial" w:hAnsi="Arial"/>
          <w:i/>
          <w:spacing w:val="-12"/>
          <w:sz w:val="20"/>
        </w:rPr>
        <w:t xml:space="preserve"> </w:t>
      </w:r>
      <w:r>
        <w:rPr>
          <w:rFonts w:ascii="Arial" w:hAnsi="Arial"/>
          <w:i/>
          <w:spacing w:val="-2"/>
          <w:sz w:val="20"/>
        </w:rPr>
        <w:t>1220-0522</w:t>
      </w:r>
      <w:r>
        <w:rPr>
          <w:rFonts w:ascii="Arial" w:hAnsi="Arial"/>
          <w:i/>
          <w:spacing w:val="-12"/>
          <w:sz w:val="20"/>
        </w:rPr>
        <w:t xml:space="preserve"> </w:t>
      </w:r>
      <w:r>
        <w:rPr>
          <w:rFonts w:ascii="Arial" w:hAnsi="Arial"/>
          <w:i/>
          <w:spacing w:val="-2"/>
          <w:sz w:val="20"/>
        </w:rPr>
        <w:t>ISSN</w:t>
      </w:r>
      <w:r>
        <w:rPr>
          <w:rFonts w:ascii="Arial" w:hAnsi="Arial"/>
          <w:i/>
          <w:spacing w:val="-12"/>
          <w:sz w:val="20"/>
        </w:rPr>
        <w:t xml:space="preserve"> </w:t>
      </w:r>
      <w:r>
        <w:rPr>
          <w:rFonts w:ascii="Arial" w:hAnsi="Arial"/>
          <w:i/>
          <w:spacing w:val="-2"/>
          <w:sz w:val="20"/>
        </w:rPr>
        <w:t>(online):</w:t>
      </w:r>
      <w:r>
        <w:rPr>
          <w:rFonts w:ascii="Arial" w:hAnsi="Arial"/>
          <w:i/>
          <w:spacing w:val="-12"/>
          <w:sz w:val="20"/>
        </w:rPr>
        <w:t xml:space="preserve"> </w:t>
      </w:r>
      <w:r>
        <w:rPr>
          <w:rFonts w:ascii="Arial" w:hAnsi="Arial"/>
          <w:i/>
          <w:spacing w:val="-2"/>
          <w:sz w:val="20"/>
        </w:rPr>
        <w:t>20668279,</w:t>
      </w:r>
      <w:r>
        <w:rPr>
          <w:rFonts w:ascii="Arial" w:hAnsi="Arial"/>
          <w:i/>
          <w:spacing w:val="-12"/>
          <w:sz w:val="20"/>
        </w:rPr>
        <w:t xml:space="preserve"> </w:t>
      </w:r>
      <w:r>
        <w:rPr>
          <w:rFonts w:ascii="Arial" w:hAnsi="Arial"/>
          <w:i/>
          <w:spacing w:val="-2"/>
          <w:sz w:val="20"/>
        </w:rPr>
        <w:t>doi:</w:t>
      </w:r>
      <w:r>
        <w:rPr>
          <w:rFonts w:ascii="Arial" w:hAnsi="Arial"/>
          <w:i/>
          <w:spacing w:val="-12"/>
          <w:sz w:val="20"/>
        </w:rPr>
        <w:t xml:space="preserve"> </w:t>
      </w:r>
      <w:r>
        <w:rPr>
          <w:rFonts w:ascii="Arial" w:hAnsi="Arial"/>
          <w:i/>
          <w:spacing w:val="-2"/>
          <w:sz w:val="20"/>
        </w:rPr>
        <w:t>10.47162/RJME.61.3.y</w:t>
      </w:r>
    </w:p>
    <w:p w14:paraId="1BA12E3D" w14:textId="77777777" w:rsidR="007D0189" w:rsidRDefault="000A6B0D">
      <w:pPr>
        <w:pStyle w:val="ListParagraph"/>
        <w:numPr>
          <w:ilvl w:val="0"/>
          <w:numId w:val="13"/>
        </w:numPr>
        <w:tabs>
          <w:tab w:val="left" w:pos="731"/>
        </w:tabs>
        <w:spacing w:line="216" w:lineRule="auto"/>
        <w:ind w:left="567" w:right="288" w:firstLine="0"/>
        <w:jc w:val="both"/>
        <w:rPr>
          <w:rFonts w:ascii="Geneva" w:hAnsi="Geneva"/>
          <w:sz w:val="18"/>
        </w:rPr>
      </w:pPr>
      <w:r>
        <w:rPr>
          <w:rFonts w:ascii="Geneva" w:hAnsi="Geneva"/>
          <w:sz w:val="20"/>
        </w:rPr>
        <w:t>Current</w:t>
      </w:r>
      <w:r>
        <w:rPr>
          <w:rFonts w:ascii="Geneva" w:hAnsi="Geneva"/>
          <w:spacing w:val="-14"/>
          <w:sz w:val="20"/>
        </w:rPr>
        <w:t xml:space="preserve"> </w:t>
      </w:r>
      <w:r>
        <w:rPr>
          <w:rFonts w:ascii="Geneva" w:hAnsi="Geneva"/>
          <w:sz w:val="20"/>
        </w:rPr>
        <w:t>Evidence</w:t>
      </w:r>
      <w:r>
        <w:rPr>
          <w:rFonts w:ascii="Geneva" w:hAnsi="Geneva"/>
          <w:spacing w:val="-14"/>
          <w:sz w:val="20"/>
        </w:rPr>
        <w:t xml:space="preserve"> </w:t>
      </w:r>
      <w:r>
        <w:rPr>
          <w:rFonts w:ascii="Geneva" w:hAnsi="Geneva"/>
          <w:sz w:val="20"/>
        </w:rPr>
        <w:t>about</w:t>
      </w:r>
      <w:r>
        <w:rPr>
          <w:rFonts w:ascii="Geneva" w:hAnsi="Geneva"/>
          <w:spacing w:val="-14"/>
          <w:sz w:val="20"/>
        </w:rPr>
        <w:t xml:space="preserve"> </w:t>
      </w:r>
      <w:r>
        <w:rPr>
          <w:rFonts w:ascii="Geneva" w:hAnsi="Geneva"/>
          <w:sz w:val="20"/>
        </w:rPr>
        <w:t>Developmental</w:t>
      </w:r>
      <w:r>
        <w:rPr>
          <w:rFonts w:ascii="Geneva" w:hAnsi="Geneva"/>
          <w:spacing w:val="-14"/>
          <w:sz w:val="20"/>
        </w:rPr>
        <w:t xml:space="preserve"> </w:t>
      </w:r>
      <w:r>
        <w:rPr>
          <w:rFonts w:ascii="Geneva" w:hAnsi="Geneva"/>
          <w:sz w:val="20"/>
        </w:rPr>
        <w:t>Dysplasia</w:t>
      </w:r>
      <w:r>
        <w:rPr>
          <w:rFonts w:ascii="Geneva" w:hAnsi="Geneva"/>
          <w:spacing w:val="-14"/>
          <w:sz w:val="20"/>
        </w:rPr>
        <w:t xml:space="preserve"> </w:t>
      </w:r>
      <w:r>
        <w:rPr>
          <w:rFonts w:ascii="Geneva" w:hAnsi="Geneva"/>
          <w:sz w:val="20"/>
        </w:rPr>
        <w:t>of</w:t>
      </w:r>
      <w:r>
        <w:rPr>
          <w:rFonts w:ascii="Geneva" w:hAnsi="Geneva"/>
          <w:spacing w:val="-14"/>
          <w:sz w:val="20"/>
        </w:rPr>
        <w:t xml:space="preserve"> </w:t>
      </w:r>
      <w:r>
        <w:rPr>
          <w:rFonts w:ascii="Geneva" w:hAnsi="Geneva"/>
          <w:sz w:val="20"/>
        </w:rPr>
        <w:t>the</w:t>
      </w:r>
      <w:r>
        <w:rPr>
          <w:rFonts w:ascii="Geneva" w:hAnsi="Geneva"/>
          <w:spacing w:val="-14"/>
          <w:sz w:val="20"/>
        </w:rPr>
        <w:t xml:space="preserve"> </w:t>
      </w:r>
      <w:r>
        <w:rPr>
          <w:rFonts w:ascii="Geneva" w:hAnsi="Geneva"/>
          <w:sz w:val="20"/>
        </w:rPr>
        <w:t>Hip</w:t>
      </w:r>
      <w:r>
        <w:rPr>
          <w:rFonts w:ascii="Geneva" w:hAnsi="Geneva"/>
          <w:spacing w:val="-14"/>
          <w:sz w:val="20"/>
        </w:rPr>
        <w:t xml:space="preserve"> </w:t>
      </w:r>
      <w:r>
        <w:rPr>
          <w:rFonts w:ascii="Geneva" w:hAnsi="Geneva"/>
          <w:sz w:val="20"/>
        </w:rPr>
        <w:t>in</w:t>
      </w:r>
      <w:r>
        <w:rPr>
          <w:rFonts w:ascii="Geneva" w:hAnsi="Geneva"/>
          <w:spacing w:val="-14"/>
          <w:sz w:val="20"/>
        </w:rPr>
        <w:t xml:space="preserve"> </w:t>
      </w:r>
      <w:r>
        <w:rPr>
          <w:rFonts w:ascii="Geneva" w:hAnsi="Geneva"/>
          <w:sz w:val="20"/>
        </w:rPr>
        <w:t>Pregnancy,</w:t>
      </w:r>
      <w:r>
        <w:rPr>
          <w:rFonts w:ascii="Geneva" w:hAnsi="Geneva"/>
          <w:spacing w:val="-14"/>
          <w:sz w:val="20"/>
        </w:rPr>
        <w:t xml:space="preserve"> </w:t>
      </w:r>
      <w:r>
        <w:rPr>
          <w:rFonts w:ascii="Geneva" w:hAnsi="Geneva"/>
          <w:sz w:val="20"/>
        </w:rPr>
        <w:t>Autori:</w:t>
      </w:r>
      <w:r>
        <w:rPr>
          <w:rFonts w:ascii="Geneva" w:hAnsi="Geneva"/>
          <w:spacing w:val="-14"/>
          <w:sz w:val="20"/>
        </w:rPr>
        <w:t xml:space="preserve"> </w:t>
      </w:r>
      <w:r>
        <w:rPr>
          <w:rFonts w:ascii="Geneva" w:hAnsi="Geneva"/>
          <w:sz w:val="20"/>
        </w:rPr>
        <w:t>Anca</w:t>
      </w:r>
      <w:r>
        <w:rPr>
          <w:rFonts w:ascii="Geneva" w:hAnsi="Geneva"/>
          <w:spacing w:val="-14"/>
          <w:sz w:val="20"/>
        </w:rPr>
        <w:t xml:space="preserve"> </w:t>
      </w:r>
      <w:r>
        <w:rPr>
          <w:rFonts w:ascii="Geneva" w:hAnsi="Geneva"/>
          <w:sz w:val="20"/>
        </w:rPr>
        <w:t>Angela</w:t>
      </w:r>
      <w:r>
        <w:rPr>
          <w:rFonts w:ascii="Geneva" w:hAnsi="Geneva"/>
          <w:spacing w:val="-14"/>
          <w:sz w:val="20"/>
        </w:rPr>
        <w:t xml:space="preserve"> </w:t>
      </w:r>
      <w:r>
        <w:rPr>
          <w:rFonts w:ascii="Geneva" w:hAnsi="Geneva"/>
          <w:sz w:val="20"/>
        </w:rPr>
        <w:t>Simionescu,</w:t>
      </w:r>
      <w:r>
        <w:rPr>
          <w:rFonts w:ascii="Geneva" w:hAnsi="Geneva"/>
          <w:spacing w:val="-14"/>
          <w:sz w:val="20"/>
        </w:rPr>
        <w:t xml:space="preserve"> </w:t>
      </w:r>
      <w:r>
        <w:rPr>
          <w:rFonts w:ascii="Geneva" w:hAnsi="Geneva"/>
          <w:sz w:val="20"/>
        </w:rPr>
        <w:t xml:space="preserve">Monica Mihaela Cirstoiu, Catalin Cirstoiu, Ana Maria Alexandra Stanescu, and Bogdan Crețu. </w:t>
      </w:r>
      <w:r>
        <w:rPr>
          <w:rFonts w:ascii="Arial" w:hAnsi="Arial"/>
          <w:i/>
          <w:sz w:val="20"/>
        </w:rPr>
        <w:t>Medicina</w:t>
      </w:r>
      <w:r>
        <w:rPr>
          <w:rFonts w:ascii="Arial" w:hAnsi="Arial"/>
          <w:i/>
          <w:spacing w:val="16"/>
          <w:sz w:val="20"/>
        </w:rPr>
        <w:t xml:space="preserve"> </w:t>
      </w:r>
      <w:r>
        <w:rPr>
          <w:rFonts w:ascii="Arial" w:hAnsi="Arial"/>
          <w:i/>
          <w:sz w:val="20"/>
        </w:rPr>
        <w:t>2021,</w:t>
      </w:r>
      <w:r>
        <w:rPr>
          <w:rFonts w:ascii="Arial" w:hAnsi="Arial"/>
          <w:i/>
          <w:spacing w:val="16"/>
          <w:sz w:val="20"/>
        </w:rPr>
        <w:t xml:space="preserve"> </w:t>
      </w:r>
      <w:r>
        <w:rPr>
          <w:rFonts w:ascii="Arial" w:hAnsi="Arial"/>
          <w:i/>
          <w:sz w:val="20"/>
        </w:rPr>
        <w:t>57,</w:t>
      </w:r>
      <w:r>
        <w:rPr>
          <w:rFonts w:ascii="Arial" w:hAnsi="Arial"/>
          <w:i/>
          <w:spacing w:val="17"/>
          <w:sz w:val="20"/>
        </w:rPr>
        <w:t xml:space="preserve"> </w:t>
      </w:r>
      <w:r>
        <w:rPr>
          <w:rFonts w:ascii="Arial" w:hAnsi="Arial"/>
          <w:i/>
          <w:sz w:val="20"/>
        </w:rPr>
        <w:t>655.</w:t>
      </w:r>
      <w:r>
        <w:rPr>
          <w:rFonts w:ascii="Arial" w:hAnsi="Arial"/>
          <w:i/>
          <w:spacing w:val="16"/>
          <w:sz w:val="20"/>
        </w:rPr>
        <w:t xml:space="preserve"> </w:t>
      </w:r>
      <w:r>
        <w:rPr>
          <w:rFonts w:ascii="Arial" w:hAnsi="Arial"/>
          <w:i/>
          <w:sz w:val="20"/>
        </w:rPr>
        <w:t>https://</w:t>
      </w:r>
    </w:p>
    <w:p w14:paraId="1BA12E3E" w14:textId="77777777" w:rsidR="007D0189" w:rsidRDefault="000A6B0D">
      <w:pPr>
        <w:spacing w:before="1" w:line="220" w:lineRule="exact"/>
        <w:ind w:left="567"/>
        <w:jc w:val="both"/>
        <w:rPr>
          <w:rFonts w:ascii="Arial"/>
          <w:i/>
          <w:sz w:val="20"/>
        </w:rPr>
      </w:pPr>
      <w:r>
        <w:rPr>
          <w:rFonts w:ascii="Arial"/>
          <w:i/>
          <w:sz w:val="20"/>
        </w:rPr>
        <w:t>doi.org/10.3390/</w:t>
      </w:r>
      <w:r>
        <w:rPr>
          <w:rFonts w:ascii="Arial"/>
          <w:i/>
          <w:spacing w:val="-6"/>
          <w:sz w:val="20"/>
        </w:rPr>
        <w:t xml:space="preserve"> </w:t>
      </w:r>
      <w:r>
        <w:rPr>
          <w:rFonts w:ascii="Arial"/>
          <w:i/>
          <w:spacing w:val="-2"/>
          <w:sz w:val="20"/>
        </w:rPr>
        <w:t>medicina57070655</w:t>
      </w:r>
    </w:p>
    <w:p w14:paraId="1BA12E3F" w14:textId="77777777" w:rsidR="007D0189" w:rsidRDefault="000A6B0D">
      <w:pPr>
        <w:pStyle w:val="ListParagraph"/>
        <w:numPr>
          <w:ilvl w:val="0"/>
          <w:numId w:val="13"/>
        </w:numPr>
        <w:tabs>
          <w:tab w:val="left" w:pos="932"/>
        </w:tabs>
        <w:spacing w:before="1" w:line="228" w:lineRule="auto"/>
        <w:ind w:left="567" w:right="289" w:firstLine="0"/>
        <w:jc w:val="both"/>
        <w:rPr>
          <w:rFonts w:ascii="Arial" w:hAnsi="Arial"/>
          <w:i/>
          <w:sz w:val="20"/>
        </w:rPr>
      </w:pPr>
      <w:r>
        <w:rPr>
          <w:rFonts w:ascii="Geneva" w:hAnsi="Geneva"/>
          <w:sz w:val="20"/>
        </w:rPr>
        <w:t>The</w:t>
      </w:r>
      <w:r>
        <w:rPr>
          <w:rFonts w:ascii="Geneva" w:hAnsi="Geneva"/>
          <w:spacing w:val="-7"/>
          <w:sz w:val="20"/>
        </w:rPr>
        <w:t xml:space="preserve"> </w:t>
      </w:r>
      <w:r>
        <w:rPr>
          <w:rFonts w:ascii="Geneva" w:hAnsi="Geneva"/>
          <w:sz w:val="20"/>
        </w:rPr>
        <w:t>role</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the</w:t>
      </w:r>
      <w:r>
        <w:rPr>
          <w:rFonts w:ascii="Geneva" w:hAnsi="Geneva"/>
          <w:spacing w:val="-7"/>
          <w:sz w:val="20"/>
        </w:rPr>
        <w:t xml:space="preserve"> </w:t>
      </w:r>
      <w:r>
        <w:rPr>
          <w:rFonts w:ascii="Geneva" w:hAnsi="Geneva"/>
          <w:sz w:val="20"/>
        </w:rPr>
        <w:t>ultrasound</w:t>
      </w:r>
      <w:r>
        <w:rPr>
          <w:rFonts w:ascii="Geneva" w:hAnsi="Geneva"/>
          <w:spacing w:val="-7"/>
          <w:sz w:val="20"/>
        </w:rPr>
        <w:t xml:space="preserve"> </w:t>
      </w:r>
      <w:r>
        <w:rPr>
          <w:rFonts w:ascii="Geneva" w:hAnsi="Geneva"/>
          <w:sz w:val="20"/>
        </w:rPr>
        <w:t>examination</w:t>
      </w:r>
      <w:r>
        <w:rPr>
          <w:rFonts w:ascii="Geneva" w:hAnsi="Geneva"/>
          <w:spacing w:val="-7"/>
          <w:sz w:val="20"/>
        </w:rPr>
        <w:t xml:space="preserve"> </w:t>
      </w:r>
      <w:r>
        <w:rPr>
          <w:rFonts w:ascii="Geneva" w:hAnsi="Geneva"/>
          <w:sz w:val="20"/>
        </w:rPr>
        <w:t>in</w:t>
      </w:r>
      <w:r>
        <w:rPr>
          <w:rFonts w:ascii="Geneva" w:hAnsi="Geneva"/>
          <w:spacing w:val="-7"/>
          <w:sz w:val="20"/>
        </w:rPr>
        <w:t xml:space="preserve"> </w:t>
      </w:r>
      <w:r>
        <w:rPr>
          <w:rFonts w:ascii="Geneva" w:hAnsi="Geneva"/>
          <w:sz w:val="20"/>
        </w:rPr>
        <w:t>atypical</w:t>
      </w:r>
      <w:r>
        <w:rPr>
          <w:rFonts w:ascii="Geneva" w:hAnsi="Geneva"/>
          <w:spacing w:val="-7"/>
          <w:sz w:val="20"/>
        </w:rPr>
        <w:t xml:space="preserve"> </w:t>
      </w:r>
      <w:r>
        <w:rPr>
          <w:rFonts w:ascii="Geneva" w:hAnsi="Geneva"/>
          <w:sz w:val="20"/>
        </w:rPr>
        <w:t>placental</w:t>
      </w:r>
      <w:r>
        <w:rPr>
          <w:rFonts w:ascii="Geneva" w:hAnsi="Geneva"/>
          <w:spacing w:val="-7"/>
          <w:sz w:val="20"/>
        </w:rPr>
        <w:t xml:space="preserve"> </w:t>
      </w:r>
      <w:r>
        <w:rPr>
          <w:rFonts w:ascii="Geneva" w:hAnsi="Geneva"/>
          <w:sz w:val="20"/>
        </w:rPr>
        <w:t>site</w:t>
      </w:r>
      <w:r>
        <w:rPr>
          <w:rFonts w:ascii="Geneva" w:hAnsi="Geneva"/>
          <w:spacing w:val="-7"/>
          <w:sz w:val="20"/>
        </w:rPr>
        <w:t xml:space="preserve"> </w:t>
      </w:r>
      <w:r>
        <w:rPr>
          <w:rFonts w:ascii="Geneva" w:hAnsi="Geneva"/>
          <w:sz w:val="20"/>
        </w:rPr>
        <w:t>trophoblastic</w:t>
      </w:r>
      <w:r>
        <w:rPr>
          <w:rFonts w:ascii="Geneva" w:hAnsi="Geneva"/>
          <w:spacing w:val="-7"/>
          <w:sz w:val="20"/>
        </w:rPr>
        <w:t xml:space="preserve"> </w:t>
      </w:r>
      <w:r>
        <w:rPr>
          <w:rFonts w:ascii="Geneva" w:hAnsi="Geneva"/>
          <w:sz w:val="20"/>
        </w:rPr>
        <w:t>tumour</w:t>
      </w:r>
      <w:r>
        <w:rPr>
          <w:rFonts w:ascii="Geneva" w:hAnsi="Geneva"/>
          <w:spacing w:val="-7"/>
          <w:sz w:val="20"/>
        </w:rPr>
        <w:t xml:space="preserve"> </w:t>
      </w:r>
      <w:r>
        <w:rPr>
          <w:rFonts w:ascii="Geneva" w:hAnsi="Geneva"/>
          <w:sz w:val="20"/>
        </w:rPr>
        <w:t>diﬀerential</w:t>
      </w:r>
      <w:r>
        <w:rPr>
          <w:rFonts w:ascii="Geneva" w:hAnsi="Geneva"/>
          <w:spacing w:val="-7"/>
          <w:sz w:val="20"/>
        </w:rPr>
        <w:t xml:space="preserve"> </w:t>
      </w:r>
      <w:r>
        <w:rPr>
          <w:rFonts w:ascii="Geneva" w:hAnsi="Geneva"/>
          <w:sz w:val="20"/>
        </w:rPr>
        <w:t>diagnosis</w:t>
      </w:r>
      <w:r>
        <w:rPr>
          <w:rFonts w:ascii="Geneva" w:hAnsi="Geneva"/>
          <w:spacing w:val="-7"/>
          <w:sz w:val="20"/>
        </w:rPr>
        <w:t xml:space="preserve"> </w:t>
      </w:r>
      <w:r>
        <w:rPr>
          <w:rFonts w:ascii="Geneva" w:hAnsi="Geneva"/>
          <w:sz w:val="20"/>
        </w:rPr>
        <w:t>and management.</w:t>
      </w:r>
      <w:r>
        <w:rPr>
          <w:rFonts w:ascii="Geneva" w:hAnsi="Geneva"/>
          <w:spacing w:val="-2"/>
          <w:sz w:val="20"/>
        </w:rPr>
        <w:t xml:space="preserve"> </w:t>
      </w:r>
      <w:r>
        <w:rPr>
          <w:rFonts w:ascii="Geneva" w:hAnsi="Geneva"/>
          <w:sz w:val="20"/>
        </w:rPr>
        <w:t>A</w:t>
      </w:r>
      <w:r>
        <w:rPr>
          <w:rFonts w:ascii="Geneva" w:hAnsi="Geneva"/>
          <w:spacing w:val="-2"/>
          <w:sz w:val="20"/>
        </w:rPr>
        <w:t xml:space="preserve"> </w:t>
      </w:r>
      <w:r>
        <w:rPr>
          <w:rFonts w:ascii="Geneva" w:hAnsi="Geneva"/>
          <w:sz w:val="20"/>
        </w:rPr>
        <w:t>case</w:t>
      </w:r>
      <w:r>
        <w:rPr>
          <w:rFonts w:ascii="Geneva" w:hAnsi="Geneva"/>
          <w:spacing w:val="-2"/>
          <w:sz w:val="20"/>
        </w:rPr>
        <w:t xml:space="preserve"> </w:t>
      </w:r>
      <w:r>
        <w:rPr>
          <w:rFonts w:ascii="Geneva" w:hAnsi="Geneva"/>
          <w:sz w:val="20"/>
        </w:rPr>
        <w:t>report.</w:t>
      </w:r>
      <w:r>
        <w:rPr>
          <w:rFonts w:ascii="Geneva" w:hAnsi="Geneva"/>
          <w:spacing w:val="-2"/>
          <w:sz w:val="20"/>
        </w:rPr>
        <w:t xml:space="preserve"> </w:t>
      </w:r>
      <w:r>
        <w:rPr>
          <w:rFonts w:ascii="Geneva" w:hAnsi="Geneva"/>
          <w:sz w:val="20"/>
        </w:rPr>
        <w:t>Monica</w:t>
      </w:r>
      <w:r>
        <w:rPr>
          <w:rFonts w:ascii="Geneva" w:hAnsi="Geneva"/>
          <w:spacing w:val="-2"/>
          <w:sz w:val="20"/>
        </w:rPr>
        <w:t xml:space="preserve"> </w:t>
      </w:r>
      <w:r>
        <w:rPr>
          <w:rFonts w:ascii="Geneva" w:hAnsi="Geneva"/>
          <w:sz w:val="20"/>
        </w:rPr>
        <w:t>Mihaela</w:t>
      </w:r>
      <w:r>
        <w:rPr>
          <w:rFonts w:ascii="Geneva" w:hAnsi="Geneva"/>
          <w:spacing w:val="-2"/>
          <w:sz w:val="20"/>
        </w:rPr>
        <w:t xml:space="preserve"> </w:t>
      </w:r>
      <w:r>
        <w:rPr>
          <w:rFonts w:ascii="Geneva" w:hAnsi="Geneva"/>
          <w:sz w:val="20"/>
        </w:rPr>
        <w:t>Cirstoiu,</w:t>
      </w:r>
      <w:r>
        <w:rPr>
          <w:rFonts w:ascii="Geneva" w:hAnsi="Geneva"/>
          <w:spacing w:val="-2"/>
          <w:sz w:val="20"/>
        </w:rPr>
        <w:t xml:space="preserve"> </w:t>
      </w:r>
      <w:r>
        <w:rPr>
          <w:rFonts w:ascii="Geneva" w:hAnsi="Geneva"/>
          <w:sz w:val="20"/>
        </w:rPr>
        <w:t>Maria</w:t>
      </w:r>
      <w:r>
        <w:rPr>
          <w:rFonts w:ascii="Geneva" w:hAnsi="Geneva"/>
          <w:spacing w:val="-2"/>
          <w:sz w:val="20"/>
        </w:rPr>
        <w:t xml:space="preserve"> </w:t>
      </w:r>
      <w:r>
        <w:rPr>
          <w:rFonts w:ascii="Geneva" w:hAnsi="Geneva"/>
          <w:sz w:val="20"/>
        </w:rPr>
        <w:t>Sajin,</w:t>
      </w:r>
      <w:r>
        <w:rPr>
          <w:rFonts w:ascii="Geneva" w:hAnsi="Geneva"/>
          <w:spacing w:val="-2"/>
          <w:sz w:val="20"/>
        </w:rPr>
        <w:t xml:space="preserve"> </w:t>
      </w:r>
      <w:r>
        <w:rPr>
          <w:rFonts w:ascii="Geneva" w:hAnsi="Geneva"/>
          <w:sz w:val="20"/>
        </w:rPr>
        <w:t>Alexandru</w:t>
      </w:r>
      <w:r>
        <w:rPr>
          <w:rFonts w:ascii="Geneva" w:hAnsi="Geneva"/>
          <w:spacing w:val="-2"/>
          <w:sz w:val="20"/>
        </w:rPr>
        <w:t xml:space="preserve"> </w:t>
      </w:r>
      <w:r>
        <w:rPr>
          <w:rFonts w:ascii="Geneva" w:hAnsi="Geneva"/>
          <w:sz w:val="20"/>
        </w:rPr>
        <w:t>Baros,</w:t>
      </w:r>
      <w:r>
        <w:rPr>
          <w:rFonts w:ascii="Geneva" w:hAnsi="Geneva"/>
          <w:spacing w:val="-2"/>
          <w:sz w:val="20"/>
        </w:rPr>
        <w:t xml:space="preserve"> </w:t>
      </w:r>
      <w:r>
        <w:rPr>
          <w:rFonts w:ascii="Geneva" w:hAnsi="Geneva"/>
          <w:sz w:val="20"/>
        </w:rPr>
        <w:t>Sorin</w:t>
      </w:r>
      <w:r>
        <w:rPr>
          <w:rFonts w:ascii="Geneva" w:hAnsi="Geneva"/>
          <w:spacing w:val="-2"/>
          <w:sz w:val="20"/>
        </w:rPr>
        <w:t xml:space="preserve"> </w:t>
      </w:r>
      <w:r>
        <w:rPr>
          <w:rFonts w:ascii="Geneva" w:hAnsi="Geneva"/>
          <w:sz w:val="20"/>
        </w:rPr>
        <w:t>Vasilescu,</w:t>
      </w:r>
      <w:r>
        <w:rPr>
          <w:rFonts w:ascii="Geneva" w:hAnsi="Geneva"/>
          <w:spacing w:val="-2"/>
          <w:sz w:val="20"/>
        </w:rPr>
        <w:t xml:space="preserve"> </w:t>
      </w:r>
      <w:r>
        <w:rPr>
          <w:rFonts w:ascii="Geneva" w:hAnsi="Geneva"/>
          <w:sz w:val="20"/>
        </w:rPr>
        <w:t>Natalia</w:t>
      </w:r>
      <w:r>
        <w:rPr>
          <w:rFonts w:ascii="Geneva" w:hAnsi="Geneva"/>
          <w:spacing w:val="-2"/>
          <w:sz w:val="20"/>
        </w:rPr>
        <w:t xml:space="preserve"> </w:t>
      </w:r>
      <w:r>
        <w:rPr>
          <w:rFonts w:ascii="Geneva" w:hAnsi="Geneva"/>
          <w:sz w:val="20"/>
        </w:rPr>
        <w:t xml:space="preserve">Turcan. </w:t>
      </w:r>
      <w:r>
        <w:rPr>
          <w:rFonts w:ascii="Arial" w:hAnsi="Arial"/>
          <w:i/>
          <w:sz w:val="20"/>
        </w:rPr>
        <w:t>Med Ultrason 2021:0, 1-3. DOI. 10.11152/mu-3149</w:t>
      </w:r>
    </w:p>
    <w:p w14:paraId="1BA12E40" w14:textId="77777777" w:rsidR="007D0189" w:rsidRDefault="000A6B0D">
      <w:pPr>
        <w:pStyle w:val="ListParagraph"/>
        <w:numPr>
          <w:ilvl w:val="0"/>
          <w:numId w:val="13"/>
        </w:numPr>
        <w:tabs>
          <w:tab w:val="left" w:pos="724"/>
        </w:tabs>
        <w:spacing w:line="235" w:lineRule="exact"/>
        <w:ind w:left="724" w:right="0" w:hanging="157"/>
        <w:jc w:val="both"/>
        <w:rPr>
          <w:rFonts w:ascii="Arial"/>
          <w:i/>
          <w:sz w:val="18"/>
        </w:rPr>
      </w:pPr>
      <w:r>
        <w:rPr>
          <w:rFonts w:ascii="Geneva"/>
          <w:sz w:val="20"/>
        </w:rPr>
        <w:t>CORAVU,</w:t>
      </w:r>
      <w:r>
        <w:rPr>
          <w:rFonts w:ascii="Geneva"/>
          <w:spacing w:val="-7"/>
          <w:sz w:val="20"/>
        </w:rPr>
        <w:t xml:space="preserve"> </w:t>
      </w:r>
      <w:r>
        <w:rPr>
          <w:rFonts w:ascii="Geneva"/>
          <w:sz w:val="20"/>
        </w:rPr>
        <w:t>V.,</w:t>
      </w:r>
      <w:r>
        <w:rPr>
          <w:rFonts w:ascii="Geneva"/>
          <w:spacing w:val="-7"/>
          <w:sz w:val="20"/>
        </w:rPr>
        <w:t xml:space="preserve"> </w:t>
      </w:r>
      <w:r>
        <w:rPr>
          <w:rFonts w:ascii="Geneva"/>
          <w:sz w:val="20"/>
        </w:rPr>
        <w:t>TURCAN,</w:t>
      </w:r>
      <w:r>
        <w:rPr>
          <w:rFonts w:ascii="Geneva"/>
          <w:spacing w:val="-6"/>
          <w:sz w:val="20"/>
        </w:rPr>
        <w:t xml:space="preserve"> </w:t>
      </w:r>
      <w:r>
        <w:rPr>
          <w:rFonts w:ascii="Geneva"/>
          <w:sz w:val="20"/>
        </w:rPr>
        <w:t>N.,</w:t>
      </w:r>
      <w:r>
        <w:rPr>
          <w:rFonts w:ascii="Geneva"/>
          <w:spacing w:val="-7"/>
          <w:sz w:val="20"/>
        </w:rPr>
        <w:t xml:space="preserve"> </w:t>
      </w:r>
      <w:r>
        <w:rPr>
          <w:rFonts w:ascii="Geneva"/>
          <w:sz w:val="20"/>
        </w:rPr>
        <w:t>MERGEANU,</w:t>
      </w:r>
      <w:r>
        <w:rPr>
          <w:rFonts w:ascii="Geneva"/>
          <w:spacing w:val="-7"/>
          <w:sz w:val="20"/>
        </w:rPr>
        <w:t xml:space="preserve"> </w:t>
      </w:r>
      <w:r>
        <w:rPr>
          <w:rFonts w:ascii="Geneva"/>
          <w:sz w:val="20"/>
        </w:rPr>
        <w:t>M.,</w:t>
      </w:r>
      <w:r>
        <w:rPr>
          <w:rFonts w:ascii="Geneva"/>
          <w:spacing w:val="-6"/>
          <w:sz w:val="20"/>
        </w:rPr>
        <w:t xml:space="preserve"> </w:t>
      </w:r>
      <w:r>
        <w:rPr>
          <w:rFonts w:ascii="Geneva"/>
          <w:sz w:val="20"/>
        </w:rPr>
        <w:t>SAJIN,</w:t>
      </w:r>
      <w:r>
        <w:rPr>
          <w:rFonts w:ascii="Geneva"/>
          <w:spacing w:val="-7"/>
          <w:sz w:val="20"/>
        </w:rPr>
        <w:t xml:space="preserve"> </w:t>
      </w:r>
      <w:r>
        <w:rPr>
          <w:rFonts w:ascii="Geneva"/>
          <w:sz w:val="20"/>
        </w:rPr>
        <w:t>M.,</w:t>
      </w:r>
      <w:r>
        <w:rPr>
          <w:rFonts w:ascii="Geneva"/>
          <w:spacing w:val="-7"/>
          <w:sz w:val="20"/>
        </w:rPr>
        <w:t xml:space="preserve"> </w:t>
      </w:r>
      <w:r>
        <w:rPr>
          <w:rFonts w:ascii="Geneva"/>
          <w:sz w:val="20"/>
        </w:rPr>
        <w:t>ZUGRAVU,</w:t>
      </w:r>
      <w:r>
        <w:rPr>
          <w:rFonts w:ascii="Geneva"/>
          <w:spacing w:val="-6"/>
          <w:sz w:val="20"/>
        </w:rPr>
        <w:t xml:space="preserve"> </w:t>
      </w:r>
      <w:r>
        <w:rPr>
          <w:rFonts w:ascii="Geneva"/>
          <w:sz w:val="20"/>
        </w:rPr>
        <w:t>C.A.,</w:t>
      </w:r>
      <w:r>
        <w:rPr>
          <w:rFonts w:ascii="Geneva"/>
          <w:spacing w:val="-7"/>
          <w:sz w:val="20"/>
        </w:rPr>
        <w:t xml:space="preserve"> </w:t>
      </w:r>
      <w:r>
        <w:rPr>
          <w:rFonts w:ascii="Geneva"/>
          <w:sz w:val="20"/>
        </w:rPr>
        <w:t>CIRSTOIU,</w:t>
      </w:r>
      <w:r>
        <w:rPr>
          <w:rFonts w:ascii="Geneva"/>
          <w:spacing w:val="-6"/>
          <w:sz w:val="20"/>
        </w:rPr>
        <w:t xml:space="preserve"> </w:t>
      </w:r>
      <w:r>
        <w:rPr>
          <w:rFonts w:ascii="Geneva"/>
          <w:sz w:val="20"/>
        </w:rPr>
        <w:t>M.M.,</w:t>
      </w:r>
      <w:r>
        <w:rPr>
          <w:rFonts w:ascii="Geneva"/>
          <w:spacing w:val="-7"/>
          <w:sz w:val="20"/>
        </w:rPr>
        <w:t xml:space="preserve"> </w:t>
      </w:r>
      <w:r>
        <w:rPr>
          <w:rFonts w:ascii="Geneva"/>
          <w:sz w:val="20"/>
        </w:rPr>
        <w:t>Biochemical</w:t>
      </w:r>
      <w:r>
        <w:rPr>
          <w:rFonts w:ascii="Geneva"/>
          <w:spacing w:val="-7"/>
          <w:sz w:val="20"/>
        </w:rPr>
        <w:t xml:space="preserve"> </w:t>
      </w:r>
      <w:r>
        <w:rPr>
          <w:rFonts w:ascii="Geneva"/>
          <w:sz w:val="20"/>
        </w:rPr>
        <w:t>Mechanisms</w:t>
      </w:r>
      <w:r>
        <w:rPr>
          <w:rFonts w:ascii="Geneva"/>
          <w:spacing w:val="-6"/>
          <w:sz w:val="20"/>
        </w:rPr>
        <w:t xml:space="preserve"> </w:t>
      </w:r>
      <w:r>
        <w:rPr>
          <w:rFonts w:ascii="Geneva"/>
          <w:spacing w:val="-5"/>
          <w:sz w:val="20"/>
        </w:rPr>
        <w:t>of</w:t>
      </w:r>
    </w:p>
    <w:p w14:paraId="1BA12E41" w14:textId="77777777" w:rsidR="007D0189" w:rsidRDefault="000A6B0D">
      <w:pPr>
        <w:spacing w:before="8" w:line="216" w:lineRule="auto"/>
        <w:ind w:left="567" w:right="288"/>
        <w:jc w:val="both"/>
        <w:rPr>
          <w:rFonts w:ascii="Geneva"/>
          <w:sz w:val="20"/>
        </w:rPr>
      </w:pPr>
      <w:r>
        <w:rPr>
          <w:rFonts w:ascii="Geneva"/>
          <w:sz w:val="20"/>
        </w:rPr>
        <w:t>Action</w:t>
      </w:r>
      <w:r>
        <w:rPr>
          <w:rFonts w:ascii="Geneva"/>
          <w:spacing w:val="-17"/>
          <w:sz w:val="20"/>
        </w:rPr>
        <w:t xml:space="preserve"> </w:t>
      </w:r>
      <w:r>
        <w:rPr>
          <w:rFonts w:ascii="Geneva"/>
          <w:sz w:val="20"/>
        </w:rPr>
        <w:t>of</w:t>
      </w:r>
      <w:r>
        <w:rPr>
          <w:rFonts w:ascii="Geneva"/>
          <w:spacing w:val="-17"/>
          <w:sz w:val="20"/>
        </w:rPr>
        <w:t xml:space="preserve"> </w:t>
      </w:r>
      <w:r>
        <w:rPr>
          <w:rFonts w:ascii="Geneva"/>
          <w:sz w:val="20"/>
        </w:rPr>
        <w:t>Natural</w:t>
      </w:r>
      <w:r>
        <w:rPr>
          <w:rFonts w:ascii="Geneva"/>
          <w:spacing w:val="-16"/>
          <w:sz w:val="20"/>
        </w:rPr>
        <w:t xml:space="preserve"> </w:t>
      </w:r>
      <w:r>
        <w:rPr>
          <w:rFonts w:ascii="Geneva"/>
          <w:sz w:val="20"/>
        </w:rPr>
        <w:t>Ingredients</w:t>
      </w:r>
      <w:r>
        <w:rPr>
          <w:rFonts w:ascii="Geneva"/>
          <w:spacing w:val="-11"/>
          <w:sz w:val="20"/>
        </w:rPr>
        <w:t xml:space="preserve"> </w:t>
      </w:r>
      <w:r>
        <w:rPr>
          <w:rFonts w:ascii="Geneva"/>
          <w:sz w:val="20"/>
        </w:rPr>
        <w:t>from</w:t>
      </w:r>
      <w:r>
        <w:rPr>
          <w:rFonts w:ascii="Geneva"/>
          <w:spacing w:val="-12"/>
          <w:sz w:val="20"/>
        </w:rPr>
        <w:t xml:space="preserve"> </w:t>
      </w:r>
      <w:r>
        <w:rPr>
          <w:rFonts w:ascii="Geneva"/>
          <w:sz w:val="20"/>
        </w:rPr>
        <w:t>the</w:t>
      </w:r>
      <w:r>
        <w:rPr>
          <w:rFonts w:ascii="Geneva"/>
          <w:spacing w:val="-12"/>
          <w:sz w:val="20"/>
        </w:rPr>
        <w:t xml:space="preserve"> </w:t>
      </w:r>
      <w:r>
        <w:rPr>
          <w:rFonts w:ascii="Geneva"/>
          <w:sz w:val="20"/>
        </w:rPr>
        <w:t>Vaginal</w:t>
      </w:r>
      <w:r>
        <w:rPr>
          <w:rFonts w:ascii="Geneva"/>
          <w:spacing w:val="-12"/>
          <w:sz w:val="20"/>
        </w:rPr>
        <w:t xml:space="preserve"> </w:t>
      </w:r>
      <w:r>
        <w:rPr>
          <w:rFonts w:ascii="Geneva"/>
          <w:sz w:val="20"/>
        </w:rPr>
        <w:t>Applicators</w:t>
      </w:r>
      <w:r>
        <w:rPr>
          <w:rFonts w:ascii="Geneva"/>
          <w:spacing w:val="-12"/>
          <w:sz w:val="20"/>
        </w:rPr>
        <w:t xml:space="preserve"> </w:t>
      </w:r>
      <w:r>
        <w:rPr>
          <w:rFonts w:ascii="Geneva"/>
          <w:sz w:val="20"/>
        </w:rPr>
        <w:t>for</w:t>
      </w:r>
      <w:r>
        <w:rPr>
          <w:rFonts w:ascii="Geneva"/>
          <w:spacing w:val="-12"/>
          <w:sz w:val="20"/>
        </w:rPr>
        <w:t xml:space="preserve"> </w:t>
      </w:r>
      <w:r>
        <w:rPr>
          <w:rFonts w:ascii="Geneva"/>
          <w:sz w:val="20"/>
        </w:rPr>
        <w:t>the</w:t>
      </w:r>
      <w:r>
        <w:rPr>
          <w:rFonts w:ascii="Geneva"/>
          <w:spacing w:val="-12"/>
          <w:sz w:val="20"/>
        </w:rPr>
        <w:t xml:space="preserve"> </w:t>
      </w:r>
      <w:r>
        <w:rPr>
          <w:rFonts w:ascii="Geneva"/>
          <w:sz w:val="20"/>
        </w:rPr>
        <w:t>Management</w:t>
      </w:r>
      <w:r>
        <w:rPr>
          <w:rFonts w:ascii="Geneva"/>
          <w:spacing w:val="-12"/>
          <w:sz w:val="20"/>
        </w:rPr>
        <w:t xml:space="preserve"> </w:t>
      </w:r>
      <w:r>
        <w:rPr>
          <w:rFonts w:ascii="Geneva"/>
          <w:sz w:val="20"/>
        </w:rPr>
        <w:t>of</w:t>
      </w:r>
      <w:r>
        <w:rPr>
          <w:rFonts w:ascii="Geneva"/>
          <w:spacing w:val="-12"/>
          <w:sz w:val="20"/>
        </w:rPr>
        <w:t xml:space="preserve"> </w:t>
      </w:r>
      <w:r>
        <w:rPr>
          <w:rFonts w:ascii="Geneva"/>
          <w:sz w:val="20"/>
        </w:rPr>
        <w:t>Preinvasive</w:t>
      </w:r>
      <w:r>
        <w:rPr>
          <w:rFonts w:ascii="Geneva"/>
          <w:spacing w:val="-12"/>
          <w:sz w:val="20"/>
        </w:rPr>
        <w:t xml:space="preserve"> </w:t>
      </w:r>
      <w:r>
        <w:rPr>
          <w:rFonts w:ascii="Geneva"/>
          <w:sz w:val="20"/>
        </w:rPr>
        <w:t>Cervical</w:t>
      </w:r>
      <w:r>
        <w:rPr>
          <w:rFonts w:ascii="Geneva"/>
          <w:spacing w:val="-12"/>
          <w:sz w:val="20"/>
        </w:rPr>
        <w:t xml:space="preserve"> </w:t>
      </w:r>
      <w:r>
        <w:rPr>
          <w:rFonts w:ascii="Geneva"/>
          <w:sz w:val="20"/>
        </w:rPr>
        <w:t>Lesions,</w:t>
      </w:r>
      <w:r>
        <w:rPr>
          <w:rFonts w:ascii="Geneva"/>
          <w:spacing w:val="-17"/>
          <w:sz w:val="20"/>
        </w:rPr>
        <w:t xml:space="preserve"> </w:t>
      </w:r>
      <w:r>
        <w:rPr>
          <w:rFonts w:ascii="Arial"/>
          <w:i/>
          <w:sz w:val="20"/>
        </w:rPr>
        <w:t xml:space="preserve">Rev. </w:t>
      </w:r>
      <w:r>
        <w:rPr>
          <w:rFonts w:ascii="Arial"/>
          <w:i/>
          <w:w w:val="90"/>
          <w:sz w:val="20"/>
        </w:rPr>
        <w:t>Chim.</w:t>
      </w:r>
      <w:r>
        <w:rPr>
          <w:rFonts w:ascii="Geneva"/>
          <w:w w:val="90"/>
          <w:sz w:val="20"/>
        </w:rPr>
        <w:t>, 72(4), 2021, 175-182.</w:t>
      </w:r>
    </w:p>
    <w:p w14:paraId="1BA12E42" w14:textId="77777777" w:rsidR="007D0189" w:rsidRDefault="000A6B0D">
      <w:pPr>
        <w:pStyle w:val="ListParagraph"/>
        <w:numPr>
          <w:ilvl w:val="0"/>
          <w:numId w:val="13"/>
        </w:numPr>
        <w:tabs>
          <w:tab w:val="left" w:pos="724"/>
        </w:tabs>
        <w:spacing w:line="216" w:lineRule="auto"/>
        <w:ind w:left="567" w:right="288" w:firstLine="0"/>
        <w:jc w:val="both"/>
        <w:rPr>
          <w:rFonts w:ascii="Arial" w:hAnsi="Arial"/>
          <w:i/>
          <w:sz w:val="18"/>
        </w:rPr>
      </w:pPr>
      <w:r>
        <w:rPr>
          <w:rFonts w:ascii="Geneva" w:hAnsi="Geneva"/>
          <w:sz w:val="20"/>
        </w:rPr>
        <w:t xml:space="preserve">A warning call for fertility preservation methods for women undergoing gonadotoxic cancer treatment – revista </w:t>
      </w:r>
      <w:r>
        <w:rPr>
          <w:rFonts w:ascii="Geneva" w:hAnsi="Geneva"/>
          <w:spacing w:val="-4"/>
          <w:sz w:val="20"/>
        </w:rPr>
        <w:t>Medicina,</w:t>
      </w:r>
      <w:r>
        <w:rPr>
          <w:rFonts w:ascii="Geneva" w:hAnsi="Geneva"/>
          <w:spacing w:val="-9"/>
          <w:sz w:val="20"/>
        </w:rPr>
        <w:t xml:space="preserve"> </w:t>
      </w:r>
      <w:r>
        <w:rPr>
          <w:rFonts w:ascii="Geneva" w:hAnsi="Geneva"/>
          <w:spacing w:val="-4"/>
          <w:sz w:val="20"/>
        </w:rPr>
        <w:t>2021,57,</w:t>
      </w:r>
      <w:r>
        <w:rPr>
          <w:rFonts w:ascii="Geneva" w:hAnsi="Geneva"/>
          <w:spacing w:val="-9"/>
          <w:sz w:val="20"/>
        </w:rPr>
        <w:t xml:space="preserve"> </w:t>
      </w:r>
      <w:r>
        <w:rPr>
          <w:rFonts w:ascii="Geneva" w:hAnsi="Geneva"/>
          <w:spacing w:val="-4"/>
          <w:sz w:val="20"/>
        </w:rPr>
        <w:t>1340</w:t>
      </w:r>
      <w:r>
        <w:rPr>
          <w:rFonts w:ascii="Geneva" w:hAnsi="Geneva"/>
          <w:spacing w:val="-9"/>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autori:</w:t>
      </w:r>
      <w:r>
        <w:rPr>
          <w:rFonts w:ascii="Geneva" w:hAnsi="Geneva"/>
          <w:spacing w:val="-9"/>
          <w:sz w:val="20"/>
        </w:rPr>
        <w:t xml:space="preserve"> </w:t>
      </w:r>
      <w:r>
        <w:rPr>
          <w:rFonts w:ascii="Geneva" w:hAnsi="Geneva"/>
          <w:spacing w:val="-4"/>
          <w:sz w:val="20"/>
        </w:rPr>
        <w:t>Claudia</w:t>
      </w:r>
      <w:r>
        <w:rPr>
          <w:rFonts w:ascii="Geneva" w:hAnsi="Geneva"/>
          <w:spacing w:val="-9"/>
          <w:sz w:val="20"/>
        </w:rPr>
        <w:t xml:space="preserve"> </w:t>
      </w:r>
      <w:r>
        <w:rPr>
          <w:rFonts w:ascii="Geneva" w:hAnsi="Geneva"/>
          <w:spacing w:val="-4"/>
          <w:sz w:val="20"/>
        </w:rPr>
        <w:t>Mehedintu,</w:t>
      </w:r>
      <w:r>
        <w:rPr>
          <w:rFonts w:ascii="Geneva" w:hAnsi="Geneva"/>
          <w:spacing w:val="-9"/>
          <w:sz w:val="20"/>
        </w:rPr>
        <w:t xml:space="preserve"> </w:t>
      </w:r>
      <w:r>
        <w:rPr>
          <w:rFonts w:ascii="Geneva" w:hAnsi="Geneva"/>
          <w:spacing w:val="-4"/>
          <w:sz w:val="20"/>
        </w:rPr>
        <w:t>Francesca</w:t>
      </w:r>
      <w:r>
        <w:rPr>
          <w:rFonts w:ascii="Geneva" w:hAnsi="Geneva"/>
          <w:spacing w:val="-9"/>
          <w:sz w:val="20"/>
        </w:rPr>
        <w:t xml:space="preserve"> </w:t>
      </w:r>
      <w:r>
        <w:rPr>
          <w:rFonts w:ascii="Geneva" w:hAnsi="Geneva"/>
          <w:spacing w:val="-4"/>
          <w:sz w:val="20"/>
        </w:rPr>
        <w:t>Frincu,</w:t>
      </w:r>
      <w:r>
        <w:rPr>
          <w:rFonts w:ascii="Geneva" w:hAnsi="Geneva"/>
          <w:spacing w:val="-9"/>
          <w:sz w:val="20"/>
        </w:rPr>
        <w:t xml:space="preserve"> </w:t>
      </w:r>
      <w:r>
        <w:rPr>
          <w:rFonts w:ascii="Geneva" w:hAnsi="Geneva"/>
          <w:spacing w:val="-4"/>
          <w:sz w:val="20"/>
        </w:rPr>
        <w:t>Andreea</w:t>
      </w:r>
      <w:r>
        <w:rPr>
          <w:rFonts w:ascii="Geneva" w:hAnsi="Geneva"/>
          <w:spacing w:val="-9"/>
          <w:sz w:val="20"/>
        </w:rPr>
        <w:t xml:space="preserve"> </w:t>
      </w:r>
      <w:r>
        <w:rPr>
          <w:rFonts w:ascii="Geneva" w:hAnsi="Geneva"/>
          <w:spacing w:val="-4"/>
          <w:sz w:val="20"/>
        </w:rPr>
        <w:t>Carp-Veliscu,</w:t>
      </w:r>
      <w:r>
        <w:rPr>
          <w:rFonts w:ascii="Geneva" w:hAnsi="Geneva"/>
          <w:spacing w:val="-9"/>
          <w:sz w:val="20"/>
        </w:rPr>
        <w:t xml:space="preserve"> </w:t>
      </w:r>
      <w:r>
        <w:rPr>
          <w:rFonts w:ascii="Geneva" w:hAnsi="Geneva"/>
          <w:spacing w:val="-4"/>
          <w:sz w:val="20"/>
        </w:rPr>
        <w:t>Ramona</w:t>
      </w:r>
      <w:r>
        <w:rPr>
          <w:rFonts w:ascii="Geneva" w:hAnsi="Geneva"/>
          <w:spacing w:val="-9"/>
          <w:sz w:val="20"/>
        </w:rPr>
        <w:t xml:space="preserve"> </w:t>
      </w:r>
      <w:r>
        <w:rPr>
          <w:rFonts w:ascii="Geneva" w:hAnsi="Geneva"/>
          <w:spacing w:val="-4"/>
          <w:sz w:val="20"/>
        </w:rPr>
        <w:t>Barac,</w:t>
      </w:r>
      <w:r>
        <w:rPr>
          <w:rFonts w:ascii="Geneva" w:hAnsi="Geneva"/>
          <w:spacing w:val="-9"/>
          <w:sz w:val="20"/>
        </w:rPr>
        <w:t xml:space="preserve"> </w:t>
      </w:r>
      <w:r>
        <w:rPr>
          <w:rFonts w:ascii="Geneva" w:hAnsi="Geneva"/>
          <w:spacing w:val="-4"/>
          <w:sz w:val="20"/>
        </w:rPr>
        <w:t xml:space="preserve">Dumitru- </w:t>
      </w:r>
      <w:r>
        <w:rPr>
          <w:rFonts w:ascii="Geneva" w:hAnsi="Geneva"/>
          <w:sz w:val="20"/>
        </w:rPr>
        <w:t>Cristinel</w:t>
      </w:r>
      <w:r>
        <w:rPr>
          <w:rFonts w:ascii="Geneva" w:hAnsi="Geneva"/>
          <w:spacing w:val="-14"/>
          <w:sz w:val="20"/>
        </w:rPr>
        <w:t xml:space="preserve"> </w:t>
      </w:r>
      <w:r>
        <w:rPr>
          <w:rFonts w:ascii="Geneva" w:hAnsi="Geneva"/>
          <w:sz w:val="20"/>
        </w:rPr>
        <w:t>Badiu,</w:t>
      </w:r>
      <w:r>
        <w:rPr>
          <w:rFonts w:ascii="Geneva" w:hAnsi="Geneva"/>
          <w:spacing w:val="-14"/>
          <w:sz w:val="20"/>
        </w:rPr>
        <w:t xml:space="preserve"> </w:t>
      </w:r>
      <w:r>
        <w:rPr>
          <w:rFonts w:ascii="Geneva" w:hAnsi="Geneva"/>
          <w:sz w:val="20"/>
        </w:rPr>
        <w:t>Anca</w:t>
      </w:r>
      <w:r>
        <w:rPr>
          <w:rFonts w:ascii="Geneva" w:hAnsi="Geneva"/>
          <w:spacing w:val="-14"/>
          <w:sz w:val="20"/>
        </w:rPr>
        <w:t xml:space="preserve"> </w:t>
      </w:r>
      <w:r>
        <w:rPr>
          <w:rFonts w:ascii="Geneva" w:hAnsi="Geneva"/>
          <w:sz w:val="20"/>
        </w:rPr>
        <w:t>Zgura,</w:t>
      </w:r>
      <w:r>
        <w:rPr>
          <w:rFonts w:ascii="Geneva" w:hAnsi="Geneva"/>
          <w:spacing w:val="-14"/>
          <w:sz w:val="20"/>
        </w:rPr>
        <w:t xml:space="preserve"> </w:t>
      </w:r>
      <w:r>
        <w:rPr>
          <w:rFonts w:ascii="Geneva" w:hAnsi="Geneva"/>
          <w:sz w:val="20"/>
        </w:rPr>
        <w:t>Monica</w:t>
      </w:r>
      <w:r>
        <w:rPr>
          <w:rFonts w:ascii="Geneva" w:hAnsi="Geneva"/>
          <w:spacing w:val="-14"/>
          <w:sz w:val="20"/>
        </w:rPr>
        <w:t xml:space="preserve"> </w:t>
      </w:r>
      <w:r>
        <w:rPr>
          <w:rFonts w:ascii="Geneva" w:hAnsi="Geneva"/>
          <w:sz w:val="20"/>
        </w:rPr>
        <w:t>Cirstoiu,</w:t>
      </w:r>
      <w:r>
        <w:rPr>
          <w:rFonts w:ascii="Geneva" w:hAnsi="Geneva"/>
          <w:spacing w:val="-14"/>
          <w:sz w:val="20"/>
        </w:rPr>
        <w:t xml:space="preserve"> </w:t>
      </w:r>
      <w:r>
        <w:rPr>
          <w:rFonts w:ascii="Geneva" w:hAnsi="Geneva"/>
          <w:sz w:val="20"/>
        </w:rPr>
        <w:t>Elvira</w:t>
      </w:r>
      <w:r>
        <w:rPr>
          <w:rFonts w:ascii="Geneva" w:hAnsi="Geneva"/>
          <w:spacing w:val="-14"/>
          <w:sz w:val="20"/>
        </w:rPr>
        <w:t xml:space="preserve"> </w:t>
      </w:r>
      <w:r>
        <w:rPr>
          <w:rFonts w:ascii="Geneva" w:hAnsi="Geneva"/>
          <w:sz w:val="20"/>
        </w:rPr>
        <w:t>Bratila,</w:t>
      </w:r>
      <w:r>
        <w:rPr>
          <w:rFonts w:ascii="Geneva" w:hAnsi="Geneva"/>
          <w:spacing w:val="-14"/>
          <w:sz w:val="20"/>
        </w:rPr>
        <w:t xml:space="preserve"> </w:t>
      </w:r>
      <w:r>
        <w:rPr>
          <w:rFonts w:ascii="Geneva" w:hAnsi="Geneva"/>
          <w:sz w:val="20"/>
        </w:rPr>
        <w:t>Mihaela</w:t>
      </w:r>
      <w:r>
        <w:rPr>
          <w:rFonts w:ascii="Geneva" w:hAnsi="Geneva"/>
          <w:spacing w:val="-14"/>
          <w:sz w:val="20"/>
        </w:rPr>
        <w:t xml:space="preserve"> </w:t>
      </w:r>
      <w:r>
        <w:rPr>
          <w:rFonts w:ascii="Geneva" w:hAnsi="Geneva"/>
          <w:sz w:val="20"/>
        </w:rPr>
        <w:t>Plotogea</w:t>
      </w:r>
    </w:p>
    <w:p w14:paraId="1BA12E43" w14:textId="77777777" w:rsidR="007D0189" w:rsidRDefault="000A6B0D">
      <w:pPr>
        <w:pStyle w:val="ListParagraph"/>
        <w:numPr>
          <w:ilvl w:val="1"/>
          <w:numId w:val="13"/>
        </w:numPr>
        <w:tabs>
          <w:tab w:val="left" w:pos="1165"/>
          <w:tab w:val="left" w:pos="1212"/>
        </w:tabs>
        <w:spacing w:line="216" w:lineRule="auto"/>
        <w:ind w:right="332" w:hanging="220"/>
        <w:jc w:val="both"/>
        <w:rPr>
          <w:rFonts w:ascii="Arial" w:hAnsi="Arial"/>
          <w:i/>
          <w:sz w:val="20"/>
        </w:rPr>
      </w:pPr>
      <w:r>
        <w:rPr>
          <w:rFonts w:ascii="Geneva" w:hAnsi="Geneva"/>
          <w:spacing w:val="-4"/>
          <w:sz w:val="20"/>
        </w:rPr>
        <w:t>Mehedintu,</w:t>
      </w:r>
      <w:r>
        <w:rPr>
          <w:rFonts w:ascii="Geneva" w:hAnsi="Geneva"/>
          <w:spacing w:val="40"/>
          <w:sz w:val="20"/>
        </w:rPr>
        <w:t xml:space="preserve"> </w:t>
      </w:r>
      <w:r>
        <w:rPr>
          <w:rFonts w:ascii="Geneva" w:hAnsi="Geneva"/>
          <w:spacing w:val="-4"/>
          <w:sz w:val="20"/>
        </w:rPr>
        <w:t>C.;</w:t>
      </w:r>
      <w:r>
        <w:rPr>
          <w:rFonts w:ascii="Geneva" w:hAnsi="Geneva"/>
          <w:spacing w:val="-10"/>
          <w:sz w:val="20"/>
        </w:rPr>
        <w:t xml:space="preserve"> </w:t>
      </w:r>
      <w:r>
        <w:rPr>
          <w:rFonts w:ascii="Geneva" w:hAnsi="Geneva"/>
          <w:spacing w:val="-4"/>
          <w:sz w:val="20"/>
        </w:rPr>
        <w:t>Frincu,</w:t>
      </w:r>
      <w:r>
        <w:rPr>
          <w:rFonts w:ascii="Geneva" w:hAnsi="Geneva"/>
          <w:spacing w:val="-10"/>
          <w:sz w:val="20"/>
        </w:rPr>
        <w:t xml:space="preserve"> </w:t>
      </w:r>
      <w:r>
        <w:rPr>
          <w:rFonts w:ascii="Geneva" w:hAnsi="Geneva"/>
          <w:spacing w:val="-4"/>
          <w:sz w:val="20"/>
        </w:rPr>
        <w:t>F.;</w:t>
      </w:r>
      <w:r>
        <w:rPr>
          <w:rFonts w:ascii="Geneva" w:hAnsi="Geneva"/>
          <w:spacing w:val="-10"/>
          <w:sz w:val="20"/>
        </w:rPr>
        <w:t xml:space="preserve"> </w:t>
      </w:r>
      <w:r>
        <w:rPr>
          <w:rFonts w:ascii="Geneva" w:hAnsi="Geneva"/>
          <w:spacing w:val="-4"/>
          <w:sz w:val="20"/>
        </w:rPr>
        <w:t>Ionescu,</w:t>
      </w:r>
      <w:r>
        <w:rPr>
          <w:rFonts w:ascii="Geneva" w:hAnsi="Geneva"/>
          <w:spacing w:val="-10"/>
          <w:sz w:val="20"/>
        </w:rPr>
        <w:t xml:space="preserve"> </w:t>
      </w:r>
      <w:r>
        <w:rPr>
          <w:rFonts w:ascii="Geneva" w:hAnsi="Geneva"/>
          <w:spacing w:val="-4"/>
          <w:sz w:val="20"/>
        </w:rPr>
        <w:t>O.-M.;</w:t>
      </w:r>
      <w:r>
        <w:rPr>
          <w:rFonts w:ascii="Geneva" w:hAnsi="Geneva"/>
          <w:spacing w:val="-10"/>
          <w:sz w:val="20"/>
        </w:rPr>
        <w:t xml:space="preserve"> </w:t>
      </w:r>
      <w:r>
        <w:rPr>
          <w:rFonts w:ascii="Geneva" w:hAnsi="Geneva"/>
          <w:spacing w:val="-4"/>
          <w:sz w:val="20"/>
        </w:rPr>
        <w:t>Cirstoiu,</w:t>
      </w:r>
      <w:r>
        <w:rPr>
          <w:rFonts w:ascii="Geneva" w:hAnsi="Geneva"/>
          <w:spacing w:val="-10"/>
          <w:sz w:val="20"/>
        </w:rPr>
        <w:t xml:space="preserve"> </w:t>
      </w:r>
      <w:r>
        <w:rPr>
          <w:rFonts w:ascii="Geneva" w:hAnsi="Geneva"/>
          <w:spacing w:val="-4"/>
          <w:sz w:val="20"/>
        </w:rPr>
        <w:t>M.M.;</w:t>
      </w:r>
      <w:r>
        <w:rPr>
          <w:rFonts w:ascii="Geneva" w:hAnsi="Geneva"/>
          <w:spacing w:val="-10"/>
          <w:sz w:val="20"/>
        </w:rPr>
        <w:t xml:space="preserve"> </w:t>
      </w:r>
      <w:r>
        <w:rPr>
          <w:rFonts w:ascii="Geneva" w:hAnsi="Geneva"/>
          <w:spacing w:val="-4"/>
          <w:sz w:val="20"/>
        </w:rPr>
        <w:t>Sajin,</w:t>
      </w:r>
      <w:r>
        <w:rPr>
          <w:rFonts w:ascii="Geneva" w:hAnsi="Geneva"/>
          <w:spacing w:val="-10"/>
          <w:sz w:val="20"/>
        </w:rPr>
        <w:t xml:space="preserve"> </w:t>
      </w:r>
      <w:r>
        <w:rPr>
          <w:rFonts w:ascii="Geneva" w:hAnsi="Geneva"/>
          <w:spacing w:val="-4"/>
          <w:sz w:val="20"/>
        </w:rPr>
        <w:t>M.;</w:t>
      </w:r>
      <w:r>
        <w:rPr>
          <w:rFonts w:ascii="Geneva" w:hAnsi="Geneva"/>
          <w:spacing w:val="-10"/>
          <w:sz w:val="20"/>
        </w:rPr>
        <w:t xml:space="preserve"> </w:t>
      </w:r>
      <w:r>
        <w:rPr>
          <w:rFonts w:ascii="Geneva" w:hAnsi="Geneva"/>
          <w:spacing w:val="-4"/>
          <w:sz w:val="20"/>
        </w:rPr>
        <w:t>Olinca,</w:t>
      </w:r>
      <w:r>
        <w:rPr>
          <w:rFonts w:ascii="Geneva" w:hAnsi="Geneva"/>
          <w:spacing w:val="-10"/>
          <w:sz w:val="20"/>
        </w:rPr>
        <w:t xml:space="preserve"> </w:t>
      </w:r>
      <w:r>
        <w:rPr>
          <w:rFonts w:ascii="Geneva" w:hAnsi="Geneva"/>
          <w:spacing w:val="-4"/>
          <w:sz w:val="20"/>
        </w:rPr>
        <w:t>M.;</w:t>
      </w:r>
      <w:r>
        <w:rPr>
          <w:rFonts w:ascii="Geneva" w:hAnsi="Geneva"/>
          <w:spacing w:val="-10"/>
          <w:sz w:val="20"/>
        </w:rPr>
        <w:t xml:space="preserve"> </w:t>
      </w:r>
      <w:r>
        <w:rPr>
          <w:rFonts w:ascii="Geneva" w:hAnsi="Geneva"/>
          <w:spacing w:val="-4"/>
          <w:sz w:val="20"/>
        </w:rPr>
        <w:t>Bratila,</w:t>
      </w:r>
      <w:r>
        <w:rPr>
          <w:rFonts w:ascii="Geneva" w:hAnsi="Geneva"/>
          <w:spacing w:val="-10"/>
          <w:sz w:val="20"/>
        </w:rPr>
        <w:t xml:space="preserve"> </w:t>
      </w:r>
      <w:r>
        <w:rPr>
          <w:rFonts w:ascii="Geneva" w:hAnsi="Geneva"/>
          <w:spacing w:val="-4"/>
          <w:sz w:val="20"/>
        </w:rPr>
        <w:t>E.;</w:t>
      </w:r>
      <w:r>
        <w:rPr>
          <w:rFonts w:ascii="Geneva" w:hAnsi="Geneva"/>
          <w:spacing w:val="-10"/>
          <w:sz w:val="20"/>
        </w:rPr>
        <w:t xml:space="preserve"> </w:t>
      </w:r>
      <w:r>
        <w:rPr>
          <w:rFonts w:ascii="Geneva" w:hAnsi="Geneva"/>
          <w:spacing w:val="-4"/>
          <w:sz w:val="20"/>
        </w:rPr>
        <w:t>Petca,</w:t>
      </w:r>
      <w:r>
        <w:rPr>
          <w:rFonts w:ascii="Geneva" w:hAnsi="Geneva"/>
          <w:spacing w:val="-10"/>
          <w:sz w:val="20"/>
        </w:rPr>
        <w:t xml:space="preserve"> </w:t>
      </w:r>
      <w:r>
        <w:rPr>
          <w:rFonts w:ascii="Geneva" w:hAnsi="Geneva"/>
          <w:spacing w:val="-4"/>
          <w:sz w:val="20"/>
        </w:rPr>
        <w:t>A.;</w:t>
      </w:r>
      <w:r>
        <w:rPr>
          <w:rFonts w:ascii="Geneva" w:hAnsi="Geneva"/>
          <w:spacing w:val="-10"/>
          <w:sz w:val="20"/>
        </w:rPr>
        <w:t xml:space="preserve"> </w:t>
      </w:r>
      <w:r>
        <w:rPr>
          <w:rFonts w:ascii="Geneva" w:hAnsi="Geneva"/>
          <w:spacing w:val="-4"/>
          <w:sz w:val="20"/>
        </w:rPr>
        <w:t>Carp-Veliscu,</w:t>
      </w:r>
      <w:r>
        <w:rPr>
          <w:rFonts w:ascii="Geneva" w:hAnsi="Geneva"/>
          <w:spacing w:val="-10"/>
          <w:sz w:val="20"/>
        </w:rPr>
        <w:t xml:space="preserve"> </w:t>
      </w:r>
      <w:r>
        <w:rPr>
          <w:rFonts w:ascii="Geneva" w:hAnsi="Geneva"/>
          <w:spacing w:val="-4"/>
          <w:sz w:val="20"/>
        </w:rPr>
        <w:t xml:space="preserve">A. </w:t>
      </w:r>
      <w:r>
        <w:rPr>
          <w:rFonts w:ascii="Geneva" w:hAnsi="Geneva"/>
          <w:spacing w:val="-2"/>
          <w:sz w:val="20"/>
        </w:rPr>
        <w:t>A</w:t>
      </w:r>
      <w:r>
        <w:rPr>
          <w:rFonts w:ascii="Geneva" w:hAnsi="Geneva"/>
          <w:spacing w:val="-9"/>
          <w:sz w:val="20"/>
        </w:rPr>
        <w:t xml:space="preserve"> </w:t>
      </w:r>
      <w:r>
        <w:rPr>
          <w:rFonts w:ascii="Geneva" w:hAnsi="Geneva"/>
          <w:spacing w:val="-2"/>
          <w:sz w:val="20"/>
        </w:rPr>
        <w:t>Challenging</w:t>
      </w:r>
      <w:r>
        <w:rPr>
          <w:rFonts w:ascii="Geneva" w:hAnsi="Geneva"/>
          <w:spacing w:val="-9"/>
          <w:sz w:val="20"/>
        </w:rPr>
        <w:t xml:space="preserve"> </w:t>
      </w:r>
      <w:r>
        <w:rPr>
          <w:rFonts w:ascii="Geneva" w:hAnsi="Geneva"/>
          <w:spacing w:val="-2"/>
          <w:sz w:val="20"/>
        </w:rPr>
        <w:t>Diagnosis:</w:t>
      </w:r>
      <w:r>
        <w:rPr>
          <w:rFonts w:ascii="Geneva" w:hAnsi="Geneva"/>
          <w:spacing w:val="-9"/>
          <w:sz w:val="20"/>
        </w:rPr>
        <w:t xml:space="preserve"> </w:t>
      </w:r>
      <w:r>
        <w:rPr>
          <w:rFonts w:ascii="Geneva" w:hAnsi="Geneva"/>
          <w:spacing w:val="-2"/>
          <w:sz w:val="20"/>
        </w:rPr>
        <w:t>Placental</w:t>
      </w:r>
      <w:r>
        <w:rPr>
          <w:rFonts w:ascii="Geneva" w:hAnsi="Geneva"/>
          <w:spacing w:val="-9"/>
          <w:sz w:val="20"/>
        </w:rPr>
        <w:t xml:space="preserve"> </w:t>
      </w:r>
      <w:r>
        <w:rPr>
          <w:rFonts w:ascii="Geneva" w:hAnsi="Geneva"/>
          <w:spacing w:val="-2"/>
          <w:sz w:val="20"/>
        </w:rPr>
        <w:t>Mesenchymal</w:t>
      </w:r>
      <w:r>
        <w:rPr>
          <w:rFonts w:ascii="Geneva" w:hAnsi="Geneva"/>
          <w:spacing w:val="-9"/>
          <w:sz w:val="20"/>
        </w:rPr>
        <w:t xml:space="preserve"> </w:t>
      </w:r>
      <w:r>
        <w:rPr>
          <w:rFonts w:ascii="Geneva" w:hAnsi="Geneva"/>
          <w:spacing w:val="-2"/>
          <w:sz w:val="20"/>
        </w:rPr>
        <w:t>Dysplasia–Literature</w:t>
      </w:r>
      <w:r>
        <w:rPr>
          <w:rFonts w:ascii="Geneva" w:hAnsi="Geneva"/>
          <w:spacing w:val="-9"/>
          <w:sz w:val="20"/>
        </w:rPr>
        <w:t xml:space="preserve"> </w:t>
      </w:r>
      <w:r>
        <w:rPr>
          <w:rFonts w:ascii="Geneva" w:hAnsi="Geneva"/>
          <w:spacing w:val="-2"/>
          <w:sz w:val="20"/>
        </w:rPr>
        <w:t>Review</w:t>
      </w:r>
      <w:r>
        <w:rPr>
          <w:rFonts w:ascii="Geneva" w:hAnsi="Geneva"/>
          <w:spacing w:val="-9"/>
          <w:sz w:val="20"/>
        </w:rPr>
        <w:t xml:space="preserve"> </w:t>
      </w:r>
      <w:r>
        <w:rPr>
          <w:rFonts w:ascii="Geneva" w:hAnsi="Geneva"/>
          <w:spacing w:val="-2"/>
          <w:sz w:val="20"/>
        </w:rPr>
        <w:t>and</w:t>
      </w:r>
      <w:r>
        <w:rPr>
          <w:rFonts w:ascii="Geneva" w:hAnsi="Geneva"/>
          <w:spacing w:val="-9"/>
          <w:sz w:val="20"/>
        </w:rPr>
        <w:t xml:space="preserve"> </w:t>
      </w:r>
      <w:r>
        <w:rPr>
          <w:rFonts w:ascii="Geneva" w:hAnsi="Geneva"/>
          <w:spacing w:val="-2"/>
          <w:sz w:val="20"/>
        </w:rPr>
        <w:t>Case</w:t>
      </w:r>
      <w:r>
        <w:rPr>
          <w:rFonts w:ascii="Geneva" w:hAnsi="Geneva"/>
          <w:spacing w:val="-9"/>
          <w:sz w:val="20"/>
        </w:rPr>
        <w:t xml:space="preserve"> </w:t>
      </w:r>
      <w:r>
        <w:rPr>
          <w:rFonts w:ascii="Geneva" w:hAnsi="Geneva"/>
          <w:spacing w:val="-2"/>
          <w:sz w:val="20"/>
        </w:rPr>
        <w:t>Report.</w:t>
      </w:r>
      <w:r>
        <w:rPr>
          <w:rFonts w:ascii="Geneva" w:hAnsi="Geneva"/>
          <w:spacing w:val="-7"/>
          <w:sz w:val="20"/>
        </w:rPr>
        <w:t xml:space="preserve"> </w:t>
      </w:r>
      <w:r>
        <w:rPr>
          <w:rFonts w:ascii="Arial" w:hAnsi="Arial"/>
          <w:i/>
          <w:spacing w:val="-2"/>
          <w:sz w:val="20"/>
        </w:rPr>
        <w:t>Diagnostics</w:t>
      </w:r>
    </w:p>
    <w:p w14:paraId="1BA12E44" w14:textId="77777777" w:rsidR="007D0189" w:rsidRDefault="000A6B0D">
      <w:pPr>
        <w:spacing w:line="230" w:lineRule="exact"/>
        <w:ind w:left="1165"/>
        <w:jc w:val="both"/>
        <w:rPr>
          <w:rFonts w:ascii="Geneva"/>
          <w:sz w:val="20"/>
        </w:rPr>
      </w:pPr>
      <w:r>
        <w:rPr>
          <w:rFonts w:ascii="Arial"/>
          <w:b/>
          <w:w w:val="85"/>
          <w:sz w:val="20"/>
        </w:rPr>
        <w:t>2022</w:t>
      </w:r>
      <w:r>
        <w:rPr>
          <w:rFonts w:ascii="Geneva"/>
          <w:w w:val="85"/>
          <w:sz w:val="20"/>
        </w:rPr>
        <w:t>,</w:t>
      </w:r>
      <w:r>
        <w:rPr>
          <w:rFonts w:ascii="Geneva"/>
          <w:spacing w:val="13"/>
          <w:sz w:val="20"/>
        </w:rPr>
        <w:t xml:space="preserve"> </w:t>
      </w:r>
      <w:r>
        <w:rPr>
          <w:rFonts w:ascii="Arial"/>
          <w:i/>
          <w:w w:val="85"/>
          <w:sz w:val="20"/>
        </w:rPr>
        <w:t>12</w:t>
      </w:r>
      <w:r>
        <w:rPr>
          <w:rFonts w:ascii="Geneva"/>
          <w:w w:val="85"/>
          <w:sz w:val="20"/>
        </w:rPr>
        <w:t>,</w:t>
      </w:r>
      <w:r>
        <w:rPr>
          <w:rFonts w:ascii="Geneva"/>
          <w:spacing w:val="14"/>
          <w:sz w:val="20"/>
        </w:rPr>
        <w:t xml:space="preserve"> </w:t>
      </w:r>
      <w:r>
        <w:rPr>
          <w:rFonts w:ascii="Geneva"/>
          <w:w w:val="85"/>
          <w:sz w:val="20"/>
        </w:rPr>
        <w:t>293.</w:t>
      </w:r>
      <w:r>
        <w:rPr>
          <w:rFonts w:ascii="Geneva"/>
          <w:spacing w:val="19"/>
          <w:sz w:val="20"/>
        </w:rPr>
        <w:t xml:space="preserve"> </w:t>
      </w:r>
      <w:r>
        <w:rPr>
          <w:rFonts w:ascii="Geneva"/>
          <w:color w:val="004493"/>
          <w:w w:val="85"/>
          <w:sz w:val="20"/>
          <w:u w:val="single" w:color="004493"/>
        </w:rPr>
        <w:t>https://doi.org/10.3390/</w:t>
      </w:r>
      <w:r>
        <w:rPr>
          <w:rFonts w:ascii="Geneva"/>
          <w:color w:val="004493"/>
          <w:spacing w:val="20"/>
          <w:sz w:val="20"/>
        </w:rPr>
        <w:t xml:space="preserve"> </w:t>
      </w:r>
      <w:r>
        <w:rPr>
          <w:rFonts w:ascii="Geneva"/>
          <w:spacing w:val="-2"/>
          <w:w w:val="85"/>
          <w:sz w:val="20"/>
        </w:rPr>
        <w:t>diagnostics12020293</w:t>
      </w:r>
    </w:p>
    <w:p w14:paraId="1BA12E45" w14:textId="77777777" w:rsidR="007D0189" w:rsidRDefault="000A6B0D">
      <w:pPr>
        <w:pStyle w:val="ListParagraph"/>
        <w:numPr>
          <w:ilvl w:val="1"/>
          <w:numId w:val="13"/>
        </w:numPr>
        <w:tabs>
          <w:tab w:val="left" w:pos="1161"/>
          <w:tab w:val="left" w:pos="1165"/>
        </w:tabs>
        <w:spacing w:before="5" w:line="216" w:lineRule="auto"/>
        <w:ind w:right="399" w:hanging="220"/>
        <w:rPr>
          <w:rFonts w:ascii="Geneva" w:hAnsi="Geneva"/>
          <w:sz w:val="20"/>
        </w:rPr>
      </w:pPr>
      <w:r>
        <w:rPr>
          <w:rFonts w:ascii="Geneva" w:hAnsi="Geneva"/>
          <w:sz w:val="20"/>
        </w:rPr>
        <w:t>Natalia</w:t>
      </w:r>
      <w:r>
        <w:rPr>
          <w:rFonts w:ascii="Geneva" w:hAnsi="Geneva"/>
          <w:spacing w:val="-17"/>
          <w:sz w:val="20"/>
        </w:rPr>
        <w:t xml:space="preserve"> </w:t>
      </w:r>
      <w:r>
        <w:rPr>
          <w:rFonts w:ascii="Geneva" w:hAnsi="Geneva"/>
          <w:sz w:val="20"/>
        </w:rPr>
        <w:t>Turcan,</w:t>
      </w:r>
      <w:r>
        <w:rPr>
          <w:rFonts w:ascii="Geneva" w:hAnsi="Geneva"/>
          <w:spacing w:val="-17"/>
          <w:sz w:val="20"/>
        </w:rPr>
        <w:t xml:space="preserve"> </w:t>
      </w:r>
      <w:r>
        <w:rPr>
          <w:rFonts w:ascii="Geneva" w:hAnsi="Geneva"/>
          <w:sz w:val="20"/>
        </w:rPr>
        <w:t>Delia</w:t>
      </w:r>
      <w:r>
        <w:rPr>
          <w:rFonts w:ascii="Geneva" w:hAnsi="Geneva"/>
          <w:spacing w:val="-17"/>
          <w:sz w:val="20"/>
        </w:rPr>
        <w:t xml:space="preserve"> </w:t>
      </w:r>
      <w:r>
        <w:rPr>
          <w:rFonts w:ascii="Geneva" w:hAnsi="Geneva"/>
          <w:sz w:val="20"/>
        </w:rPr>
        <w:t>Gradinaru-Fometescu,</w:t>
      </w:r>
      <w:r>
        <w:rPr>
          <w:rFonts w:ascii="Geneva" w:hAnsi="Geneva"/>
          <w:spacing w:val="-16"/>
          <w:sz w:val="20"/>
        </w:rPr>
        <w:t xml:space="preserve"> </w:t>
      </w:r>
      <w:r>
        <w:rPr>
          <w:rFonts w:ascii="Geneva" w:hAnsi="Geneva"/>
          <w:sz w:val="20"/>
        </w:rPr>
        <w:t>Alexandru</w:t>
      </w:r>
      <w:r>
        <w:rPr>
          <w:rFonts w:ascii="Geneva" w:hAnsi="Geneva"/>
          <w:spacing w:val="-17"/>
          <w:sz w:val="20"/>
        </w:rPr>
        <w:t xml:space="preserve"> </w:t>
      </w:r>
      <w:r>
        <w:rPr>
          <w:rFonts w:ascii="Geneva" w:hAnsi="Geneva"/>
          <w:sz w:val="20"/>
        </w:rPr>
        <w:t>Baros,</w:t>
      </w:r>
      <w:r>
        <w:rPr>
          <w:rFonts w:ascii="Geneva" w:hAnsi="Geneva"/>
          <w:spacing w:val="-17"/>
          <w:sz w:val="20"/>
        </w:rPr>
        <w:t xml:space="preserve"> </w:t>
      </w:r>
      <w:r>
        <w:rPr>
          <w:rFonts w:ascii="Geneva" w:hAnsi="Geneva"/>
          <w:sz w:val="20"/>
        </w:rPr>
        <w:t>Violeta</w:t>
      </w:r>
      <w:r>
        <w:rPr>
          <w:rFonts w:ascii="Geneva" w:hAnsi="Geneva"/>
          <w:spacing w:val="-16"/>
          <w:sz w:val="20"/>
        </w:rPr>
        <w:t xml:space="preserve"> </w:t>
      </w:r>
      <w:r>
        <w:rPr>
          <w:rFonts w:ascii="Geneva" w:hAnsi="Geneva"/>
          <w:sz w:val="20"/>
        </w:rPr>
        <w:t>Coravu,</w:t>
      </w:r>
      <w:r>
        <w:rPr>
          <w:rFonts w:ascii="Geneva" w:hAnsi="Geneva"/>
          <w:spacing w:val="-17"/>
          <w:sz w:val="20"/>
        </w:rPr>
        <w:t xml:space="preserve"> </w:t>
      </w:r>
      <w:r>
        <w:rPr>
          <w:rFonts w:ascii="Geneva" w:hAnsi="Geneva"/>
          <w:sz w:val="20"/>
        </w:rPr>
        <w:t>Gheorghe</w:t>
      </w:r>
      <w:r>
        <w:rPr>
          <w:rFonts w:ascii="Geneva" w:hAnsi="Geneva"/>
          <w:spacing w:val="-17"/>
          <w:sz w:val="20"/>
        </w:rPr>
        <w:t xml:space="preserve"> </w:t>
      </w:r>
      <w:r>
        <w:rPr>
          <w:rFonts w:ascii="Geneva" w:hAnsi="Geneva"/>
          <w:sz w:val="20"/>
        </w:rPr>
        <w:t>Turcan,</w:t>
      </w:r>
      <w:r>
        <w:rPr>
          <w:rFonts w:ascii="Geneva" w:hAnsi="Geneva"/>
          <w:spacing w:val="-16"/>
          <w:sz w:val="20"/>
        </w:rPr>
        <w:t xml:space="preserve"> </w:t>
      </w:r>
      <w:r>
        <w:rPr>
          <w:rFonts w:ascii="Geneva" w:hAnsi="Geneva"/>
          <w:sz w:val="20"/>
        </w:rPr>
        <w:t>Monica</w:t>
      </w:r>
      <w:r>
        <w:rPr>
          <w:rFonts w:ascii="Geneva" w:hAnsi="Geneva"/>
          <w:spacing w:val="-17"/>
          <w:sz w:val="20"/>
        </w:rPr>
        <w:t xml:space="preserve"> </w:t>
      </w:r>
      <w:r>
        <w:rPr>
          <w:rFonts w:ascii="Geneva" w:hAnsi="Geneva"/>
          <w:sz w:val="20"/>
        </w:rPr>
        <w:t xml:space="preserve">M. </w:t>
      </w:r>
      <w:r>
        <w:rPr>
          <w:rFonts w:ascii="Geneva" w:hAnsi="Geneva"/>
          <w:spacing w:val="-4"/>
          <w:sz w:val="20"/>
        </w:rPr>
        <w:t>Cirstoiu.</w:t>
      </w:r>
      <w:r>
        <w:rPr>
          <w:rFonts w:ascii="Geneva" w:hAnsi="Geneva"/>
          <w:spacing w:val="-14"/>
          <w:sz w:val="20"/>
        </w:rPr>
        <w:t xml:space="preserve"> </w:t>
      </w:r>
      <w:r>
        <w:rPr>
          <w:rFonts w:ascii="Geneva" w:hAnsi="Geneva"/>
          <w:color w:val="004493"/>
          <w:spacing w:val="-4"/>
          <w:sz w:val="20"/>
          <w:u w:val="single" w:color="004493"/>
        </w:rPr>
        <w:t>Vulvovaginal</w:t>
      </w:r>
      <w:r>
        <w:rPr>
          <w:rFonts w:ascii="Geneva" w:hAnsi="Geneva"/>
          <w:color w:val="004493"/>
          <w:spacing w:val="-16"/>
          <w:sz w:val="20"/>
          <w:u w:val="single" w:color="004493"/>
        </w:rPr>
        <w:t xml:space="preserve"> </w:t>
      </w:r>
      <w:r>
        <w:rPr>
          <w:rFonts w:ascii="Geneva" w:hAnsi="Geneva"/>
          <w:color w:val="004493"/>
          <w:spacing w:val="-4"/>
          <w:sz w:val="20"/>
          <w:u w:val="single" w:color="004493"/>
        </w:rPr>
        <w:t>atrophy</w:t>
      </w:r>
      <w:r>
        <w:rPr>
          <w:rFonts w:ascii="Geneva" w:hAnsi="Geneva"/>
          <w:color w:val="004493"/>
          <w:spacing w:val="-16"/>
          <w:sz w:val="20"/>
          <w:u w:val="single" w:color="004493"/>
        </w:rPr>
        <w:t xml:space="preserve"> </w:t>
      </w:r>
      <w:r>
        <w:rPr>
          <w:rFonts w:ascii="Geneva" w:hAnsi="Geneva"/>
          <w:color w:val="004493"/>
          <w:spacing w:val="-4"/>
          <w:sz w:val="20"/>
          <w:u w:val="single" w:color="004493"/>
        </w:rPr>
        <w:t>–</w:t>
      </w:r>
      <w:r>
        <w:rPr>
          <w:rFonts w:ascii="Geneva" w:hAnsi="Geneva"/>
          <w:color w:val="004493"/>
          <w:spacing w:val="-16"/>
          <w:sz w:val="20"/>
          <w:u w:val="single" w:color="004493"/>
        </w:rPr>
        <w:t xml:space="preserve"> </w:t>
      </w:r>
      <w:r>
        <w:rPr>
          <w:rFonts w:ascii="Geneva" w:hAnsi="Geneva"/>
          <w:color w:val="004493"/>
          <w:spacing w:val="-4"/>
          <w:sz w:val="20"/>
          <w:u w:val="single" w:color="004493"/>
        </w:rPr>
        <w:t>the</w:t>
      </w:r>
      <w:r>
        <w:rPr>
          <w:rFonts w:ascii="Geneva" w:hAnsi="Geneva"/>
          <w:color w:val="004493"/>
          <w:spacing w:val="-16"/>
          <w:sz w:val="20"/>
          <w:u w:val="single" w:color="004493"/>
        </w:rPr>
        <w:t xml:space="preserve"> </w:t>
      </w:r>
      <w:r>
        <w:rPr>
          <w:rFonts w:ascii="Geneva" w:hAnsi="Geneva"/>
          <w:color w:val="004493"/>
          <w:spacing w:val="-4"/>
          <w:sz w:val="20"/>
          <w:u w:val="single" w:color="004493"/>
        </w:rPr>
        <w:t>impact</w:t>
      </w:r>
      <w:r>
        <w:rPr>
          <w:rFonts w:ascii="Geneva" w:hAnsi="Geneva"/>
          <w:color w:val="004493"/>
          <w:spacing w:val="-16"/>
          <w:sz w:val="20"/>
          <w:u w:val="single" w:color="004493"/>
        </w:rPr>
        <w:t xml:space="preserve"> </w:t>
      </w:r>
      <w:r>
        <w:rPr>
          <w:rFonts w:ascii="Geneva" w:hAnsi="Geneva"/>
          <w:color w:val="004493"/>
          <w:spacing w:val="-4"/>
          <w:sz w:val="20"/>
          <w:u w:val="single" w:color="004493"/>
        </w:rPr>
        <w:t>on</w:t>
      </w:r>
      <w:r>
        <w:rPr>
          <w:rFonts w:ascii="Geneva" w:hAnsi="Geneva"/>
          <w:color w:val="004493"/>
          <w:spacing w:val="-16"/>
          <w:sz w:val="20"/>
          <w:u w:val="single" w:color="004493"/>
        </w:rPr>
        <w:t xml:space="preserve"> </w:t>
      </w:r>
      <w:r>
        <w:rPr>
          <w:rFonts w:ascii="Geneva" w:hAnsi="Geneva"/>
          <w:color w:val="004493"/>
          <w:spacing w:val="-4"/>
          <w:sz w:val="20"/>
          <w:u w:val="single" w:color="004493"/>
        </w:rPr>
        <w:t>the</w:t>
      </w:r>
      <w:r>
        <w:rPr>
          <w:rFonts w:ascii="Geneva" w:hAnsi="Geneva"/>
          <w:color w:val="004493"/>
          <w:spacing w:val="-16"/>
          <w:sz w:val="20"/>
          <w:u w:val="single" w:color="004493"/>
        </w:rPr>
        <w:t xml:space="preserve"> </w:t>
      </w:r>
      <w:r>
        <w:rPr>
          <w:rFonts w:ascii="Geneva" w:hAnsi="Geneva"/>
          <w:color w:val="004493"/>
          <w:spacing w:val="-4"/>
          <w:sz w:val="20"/>
          <w:u w:val="single" w:color="004493"/>
        </w:rPr>
        <w:t>quality</w:t>
      </w:r>
      <w:r>
        <w:rPr>
          <w:rFonts w:ascii="Geneva" w:hAnsi="Geneva"/>
          <w:color w:val="004493"/>
          <w:spacing w:val="-16"/>
          <w:sz w:val="20"/>
          <w:u w:val="single" w:color="004493"/>
        </w:rPr>
        <w:t xml:space="preserve"> </w:t>
      </w:r>
      <w:r>
        <w:rPr>
          <w:rFonts w:ascii="Geneva" w:hAnsi="Geneva"/>
          <w:color w:val="004493"/>
          <w:spacing w:val="-4"/>
          <w:sz w:val="20"/>
          <w:u w:val="single" w:color="004493"/>
        </w:rPr>
        <w:t>of</w:t>
      </w:r>
      <w:r>
        <w:rPr>
          <w:rFonts w:ascii="Geneva" w:hAnsi="Geneva"/>
          <w:color w:val="004493"/>
          <w:spacing w:val="-16"/>
          <w:sz w:val="20"/>
          <w:u w:val="single" w:color="004493"/>
        </w:rPr>
        <w:t xml:space="preserve"> </w:t>
      </w:r>
      <w:r>
        <w:rPr>
          <w:rFonts w:ascii="Geneva" w:hAnsi="Geneva"/>
          <w:color w:val="004493"/>
          <w:spacing w:val="-4"/>
          <w:sz w:val="20"/>
          <w:u w:val="single" w:color="004493"/>
        </w:rPr>
        <w:t>life</w:t>
      </w:r>
      <w:r>
        <w:rPr>
          <w:rFonts w:ascii="Geneva" w:hAnsi="Geneva"/>
          <w:color w:val="004493"/>
          <w:spacing w:val="-16"/>
          <w:sz w:val="20"/>
          <w:u w:val="single" w:color="004493"/>
        </w:rPr>
        <w:t xml:space="preserve"> </w:t>
      </w:r>
      <w:r>
        <w:rPr>
          <w:rFonts w:ascii="Geneva" w:hAnsi="Geneva"/>
          <w:color w:val="004493"/>
          <w:spacing w:val="-4"/>
          <w:sz w:val="20"/>
          <w:u w:val="single" w:color="004493"/>
        </w:rPr>
        <w:t>and</w:t>
      </w:r>
      <w:r>
        <w:rPr>
          <w:rFonts w:ascii="Geneva" w:hAnsi="Geneva"/>
          <w:color w:val="004493"/>
          <w:spacing w:val="-16"/>
          <w:sz w:val="20"/>
          <w:u w:val="single" w:color="004493"/>
        </w:rPr>
        <w:t xml:space="preserve"> </w:t>
      </w:r>
      <w:r>
        <w:rPr>
          <w:rFonts w:ascii="Geneva" w:hAnsi="Geneva"/>
          <w:color w:val="004493"/>
          <w:spacing w:val="-4"/>
          <w:sz w:val="20"/>
          <w:u w:val="single" w:color="004493"/>
        </w:rPr>
        <w:t>self-regard.</w:t>
      </w:r>
      <w:r>
        <w:rPr>
          <w:rFonts w:ascii="Geneva" w:hAnsi="Geneva"/>
          <w:color w:val="004493"/>
          <w:spacing w:val="-16"/>
          <w:sz w:val="20"/>
          <w:u w:val="single" w:color="004493"/>
        </w:rPr>
        <w:t xml:space="preserve"> </w:t>
      </w:r>
      <w:r>
        <w:rPr>
          <w:rFonts w:ascii="Geneva" w:hAnsi="Geneva"/>
          <w:color w:val="004493"/>
          <w:spacing w:val="-4"/>
          <w:sz w:val="20"/>
          <w:u w:val="single" w:color="004493"/>
        </w:rPr>
        <w:t>Review</w:t>
      </w:r>
      <w:r>
        <w:rPr>
          <w:rFonts w:ascii="Geneva" w:hAnsi="Geneva"/>
          <w:color w:val="004493"/>
          <w:spacing w:val="-16"/>
          <w:sz w:val="20"/>
          <w:u w:val="single" w:color="004493"/>
        </w:rPr>
        <w:t xml:space="preserve"> </w:t>
      </w:r>
      <w:r>
        <w:rPr>
          <w:rFonts w:ascii="Geneva" w:hAnsi="Geneva"/>
          <w:color w:val="004493"/>
          <w:spacing w:val="-4"/>
          <w:sz w:val="20"/>
          <w:u w:val="single" w:color="004493"/>
        </w:rPr>
        <w:t>of</w:t>
      </w:r>
      <w:r>
        <w:rPr>
          <w:rFonts w:ascii="Geneva" w:hAnsi="Geneva"/>
          <w:color w:val="004493"/>
          <w:spacing w:val="-16"/>
          <w:sz w:val="20"/>
          <w:u w:val="single" w:color="004493"/>
        </w:rPr>
        <w:t xml:space="preserve"> </w:t>
      </w:r>
      <w:r>
        <w:rPr>
          <w:rFonts w:ascii="Geneva" w:hAnsi="Geneva"/>
          <w:color w:val="004493"/>
          <w:spacing w:val="-4"/>
          <w:sz w:val="20"/>
          <w:u w:val="single" w:color="004493"/>
        </w:rPr>
        <w:t>literature</w:t>
      </w:r>
      <w:r>
        <w:rPr>
          <w:rFonts w:ascii="Geneva" w:hAnsi="Geneva"/>
          <w:spacing w:val="-4"/>
          <w:sz w:val="20"/>
        </w:rPr>
        <w:t>.</w:t>
      </w:r>
      <w:r>
        <w:rPr>
          <w:rFonts w:ascii="Geneva" w:hAnsi="Geneva"/>
          <w:spacing w:val="-16"/>
          <w:sz w:val="20"/>
        </w:rPr>
        <w:t xml:space="preserve"> </w:t>
      </w:r>
      <w:r>
        <w:rPr>
          <w:rFonts w:ascii="Geneva" w:hAnsi="Geneva"/>
          <w:spacing w:val="-4"/>
          <w:sz w:val="20"/>
        </w:rPr>
        <w:t>Vol.</w:t>
      </w:r>
      <w:r>
        <w:rPr>
          <w:rFonts w:ascii="Geneva" w:hAnsi="Geneva"/>
          <w:spacing w:val="-16"/>
          <w:sz w:val="20"/>
        </w:rPr>
        <w:t xml:space="preserve"> </w:t>
      </w:r>
      <w:r>
        <w:rPr>
          <w:rFonts w:ascii="Geneva" w:hAnsi="Geneva"/>
          <w:spacing w:val="-4"/>
          <w:sz w:val="20"/>
        </w:rPr>
        <w:t>CXXV</w:t>
      </w:r>
      <w:r>
        <w:rPr>
          <w:rFonts w:ascii="Geneva" w:hAnsi="Geneva"/>
          <w:spacing w:val="-16"/>
          <w:sz w:val="20"/>
        </w:rPr>
        <w:t xml:space="preserve"> </w:t>
      </w:r>
      <w:r>
        <w:rPr>
          <w:rFonts w:ascii="Geneva" w:hAnsi="Geneva"/>
          <w:spacing w:val="-4"/>
          <w:sz w:val="20"/>
        </w:rPr>
        <w:t>• No.</w:t>
      </w:r>
      <w:r>
        <w:rPr>
          <w:rFonts w:ascii="Geneva" w:hAnsi="Geneva"/>
          <w:spacing w:val="-16"/>
          <w:sz w:val="20"/>
        </w:rPr>
        <w:t xml:space="preserve"> </w:t>
      </w:r>
      <w:r>
        <w:rPr>
          <w:rFonts w:ascii="Geneva" w:hAnsi="Geneva"/>
          <w:spacing w:val="-4"/>
          <w:sz w:val="20"/>
        </w:rPr>
        <w:t>1/2022</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February</w:t>
      </w:r>
      <w:r>
        <w:rPr>
          <w:rFonts w:ascii="Geneva" w:hAnsi="Geneva"/>
          <w:spacing w:val="-16"/>
          <w:sz w:val="20"/>
        </w:rPr>
        <w:t xml:space="preserve"> </w:t>
      </w:r>
      <w:r>
        <w:rPr>
          <w:rFonts w:ascii="Geneva" w:hAnsi="Geneva"/>
          <w:spacing w:val="-4"/>
          <w:sz w:val="20"/>
        </w:rPr>
        <w:t>•</w:t>
      </w:r>
      <w:r>
        <w:rPr>
          <w:rFonts w:ascii="Geneva" w:hAnsi="Geneva"/>
          <w:spacing w:val="-16"/>
          <w:sz w:val="20"/>
        </w:rPr>
        <w:t xml:space="preserve"> </w:t>
      </w:r>
      <w:r>
        <w:rPr>
          <w:rFonts w:ascii="Geneva" w:hAnsi="Geneva"/>
          <w:spacing w:val="-4"/>
          <w:sz w:val="20"/>
        </w:rPr>
        <w:t>Romanian</w:t>
      </w:r>
      <w:r>
        <w:rPr>
          <w:rFonts w:ascii="Geneva" w:hAnsi="Geneva"/>
          <w:spacing w:val="-16"/>
          <w:sz w:val="20"/>
        </w:rPr>
        <w:t xml:space="preserve"> </w:t>
      </w:r>
      <w:r>
        <w:rPr>
          <w:rFonts w:ascii="Geneva" w:hAnsi="Geneva"/>
          <w:spacing w:val="-4"/>
          <w:sz w:val="20"/>
        </w:rPr>
        <w:t>Journal</w:t>
      </w:r>
      <w:r>
        <w:rPr>
          <w:rFonts w:ascii="Geneva" w:hAnsi="Geneva"/>
          <w:spacing w:val="-16"/>
          <w:sz w:val="20"/>
        </w:rPr>
        <w:t xml:space="preserve"> </w:t>
      </w:r>
      <w:r>
        <w:rPr>
          <w:rFonts w:ascii="Geneva" w:hAnsi="Geneva"/>
          <w:spacing w:val="-4"/>
          <w:sz w:val="20"/>
        </w:rPr>
        <w:t>of</w:t>
      </w:r>
      <w:r>
        <w:rPr>
          <w:rFonts w:ascii="Geneva" w:hAnsi="Geneva"/>
          <w:spacing w:val="-16"/>
          <w:sz w:val="20"/>
        </w:rPr>
        <w:t xml:space="preserve"> </w:t>
      </w:r>
      <w:r>
        <w:rPr>
          <w:rFonts w:ascii="Geneva" w:hAnsi="Geneva"/>
          <w:spacing w:val="-4"/>
          <w:sz w:val="20"/>
        </w:rPr>
        <w:t>Military</w:t>
      </w:r>
      <w:r>
        <w:rPr>
          <w:rFonts w:ascii="Geneva" w:hAnsi="Geneva"/>
          <w:spacing w:val="-16"/>
          <w:sz w:val="20"/>
        </w:rPr>
        <w:t xml:space="preserve"> </w:t>
      </w:r>
      <w:r>
        <w:rPr>
          <w:rFonts w:ascii="Geneva" w:hAnsi="Geneva"/>
          <w:spacing w:val="-4"/>
          <w:sz w:val="20"/>
        </w:rPr>
        <w:t>Medicine,</w:t>
      </w:r>
      <w:r>
        <w:rPr>
          <w:rFonts w:ascii="Geneva" w:hAnsi="Geneva"/>
          <w:spacing w:val="-16"/>
          <w:sz w:val="20"/>
        </w:rPr>
        <w:t xml:space="preserve"> </w:t>
      </w:r>
      <w:r>
        <w:rPr>
          <w:rFonts w:ascii="Geneva" w:hAnsi="Geneva"/>
          <w:spacing w:val="-4"/>
          <w:sz w:val="20"/>
        </w:rPr>
        <w:t>50-55.</w:t>
      </w:r>
    </w:p>
    <w:p w14:paraId="1BA12E46" w14:textId="77777777" w:rsidR="007D0189" w:rsidRDefault="000A6B0D">
      <w:pPr>
        <w:pStyle w:val="ListParagraph"/>
        <w:numPr>
          <w:ilvl w:val="1"/>
          <w:numId w:val="13"/>
        </w:numPr>
        <w:tabs>
          <w:tab w:val="left" w:pos="1161"/>
          <w:tab w:val="left" w:pos="1165"/>
        </w:tabs>
        <w:spacing w:line="216" w:lineRule="auto"/>
        <w:ind w:right="575" w:hanging="220"/>
        <w:rPr>
          <w:rFonts w:ascii="Geneva" w:hAnsi="Geneva"/>
          <w:sz w:val="20"/>
        </w:rPr>
      </w:pPr>
      <w:r>
        <w:rPr>
          <w:rFonts w:ascii="Geneva" w:hAnsi="Geneva"/>
          <w:spacing w:val="-4"/>
          <w:sz w:val="20"/>
        </w:rPr>
        <w:t>A</w:t>
      </w:r>
      <w:r>
        <w:rPr>
          <w:rFonts w:ascii="Geneva" w:hAnsi="Geneva"/>
          <w:spacing w:val="-9"/>
          <w:sz w:val="20"/>
        </w:rPr>
        <w:t xml:space="preserve"> </w:t>
      </w:r>
      <w:r>
        <w:rPr>
          <w:rFonts w:ascii="Geneva" w:hAnsi="Geneva"/>
          <w:spacing w:val="-4"/>
          <w:sz w:val="20"/>
        </w:rPr>
        <w:t>rare</w:t>
      </w:r>
      <w:r>
        <w:rPr>
          <w:rFonts w:ascii="Geneva" w:hAnsi="Geneva"/>
          <w:spacing w:val="-9"/>
          <w:sz w:val="20"/>
        </w:rPr>
        <w:t xml:space="preserve"> </w:t>
      </w:r>
      <w:r>
        <w:rPr>
          <w:rFonts w:ascii="Geneva" w:hAnsi="Geneva"/>
          <w:spacing w:val="-4"/>
          <w:sz w:val="20"/>
        </w:rPr>
        <w:t>case</w:t>
      </w:r>
      <w:r>
        <w:rPr>
          <w:rFonts w:ascii="Geneva" w:hAnsi="Geneva"/>
          <w:spacing w:val="-9"/>
          <w:sz w:val="20"/>
        </w:rPr>
        <w:t xml:space="preserve"> </w:t>
      </w:r>
      <w:r>
        <w:rPr>
          <w:rFonts w:ascii="Geneva" w:hAnsi="Geneva"/>
          <w:spacing w:val="-4"/>
          <w:sz w:val="20"/>
        </w:rPr>
        <w:t>of</w:t>
      </w:r>
      <w:r>
        <w:rPr>
          <w:rFonts w:ascii="Geneva" w:hAnsi="Geneva"/>
          <w:spacing w:val="-9"/>
          <w:sz w:val="20"/>
        </w:rPr>
        <w:t xml:space="preserve"> </w:t>
      </w:r>
      <w:r>
        <w:rPr>
          <w:rFonts w:ascii="Geneva" w:hAnsi="Geneva"/>
          <w:spacing w:val="-4"/>
          <w:sz w:val="20"/>
        </w:rPr>
        <w:t>placental</w:t>
      </w:r>
      <w:r>
        <w:rPr>
          <w:rFonts w:ascii="Geneva" w:hAnsi="Geneva"/>
          <w:spacing w:val="-9"/>
          <w:sz w:val="20"/>
        </w:rPr>
        <w:t xml:space="preserve"> </w:t>
      </w:r>
      <w:r>
        <w:rPr>
          <w:rFonts w:ascii="Geneva" w:hAnsi="Geneva"/>
          <w:spacing w:val="-4"/>
          <w:sz w:val="20"/>
        </w:rPr>
        <w:t>mesenchymal</w:t>
      </w:r>
      <w:r>
        <w:rPr>
          <w:rFonts w:ascii="Geneva" w:hAnsi="Geneva"/>
          <w:spacing w:val="-9"/>
          <w:sz w:val="20"/>
        </w:rPr>
        <w:t xml:space="preserve"> </w:t>
      </w:r>
      <w:r>
        <w:rPr>
          <w:rFonts w:ascii="Geneva" w:hAnsi="Geneva"/>
          <w:spacing w:val="-4"/>
          <w:sz w:val="20"/>
        </w:rPr>
        <w:t>dysplasia</w:t>
      </w:r>
      <w:r>
        <w:rPr>
          <w:rFonts w:ascii="Geneva" w:hAnsi="Geneva"/>
          <w:spacing w:val="-9"/>
          <w:sz w:val="20"/>
        </w:rPr>
        <w:t xml:space="preserve"> </w:t>
      </w:r>
      <w:r>
        <w:rPr>
          <w:rFonts w:ascii="Geneva" w:hAnsi="Geneva"/>
          <w:spacing w:val="-4"/>
          <w:sz w:val="20"/>
        </w:rPr>
        <w:t>–</w:t>
      </w:r>
      <w:r>
        <w:rPr>
          <w:rFonts w:ascii="Geneva" w:hAnsi="Geneva"/>
          <w:spacing w:val="-9"/>
          <w:sz w:val="20"/>
        </w:rPr>
        <w:t xml:space="preserve"> </w:t>
      </w:r>
      <w:r>
        <w:rPr>
          <w:rFonts w:ascii="Geneva" w:hAnsi="Geneva"/>
          <w:spacing w:val="-4"/>
          <w:sz w:val="20"/>
        </w:rPr>
        <w:t>case</w:t>
      </w:r>
      <w:r>
        <w:rPr>
          <w:rFonts w:ascii="Geneva" w:hAnsi="Geneva"/>
          <w:spacing w:val="-9"/>
          <w:sz w:val="20"/>
        </w:rPr>
        <w:t xml:space="preserve"> </w:t>
      </w:r>
      <w:r>
        <w:rPr>
          <w:rFonts w:ascii="Geneva" w:hAnsi="Geneva"/>
          <w:spacing w:val="-4"/>
          <w:sz w:val="20"/>
        </w:rPr>
        <w:t>report</w:t>
      </w:r>
      <w:r>
        <w:rPr>
          <w:rFonts w:ascii="Geneva" w:hAnsi="Geneva"/>
          <w:spacing w:val="-9"/>
          <w:sz w:val="20"/>
        </w:rPr>
        <w:t xml:space="preserve"> </w:t>
      </w:r>
      <w:r>
        <w:rPr>
          <w:rFonts w:ascii="Geneva" w:hAnsi="Geneva"/>
          <w:spacing w:val="-4"/>
          <w:sz w:val="20"/>
        </w:rPr>
        <w:t>and</w:t>
      </w:r>
      <w:r>
        <w:rPr>
          <w:rFonts w:ascii="Geneva" w:hAnsi="Geneva"/>
          <w:spacing w:val="-9"/>
          <w:sz w:val="20"/>
        </w:rPr>
        <w:t xml:space="preserve"> </w:t>
      </w:r>
      <w:r>
        <w:rPr>
          <w:rFonts w:ascii="Geneva" w:hAnsi="Geneva"/>
          <w:spacing w:val="-4"/>
          <w:sz w:val="20"/>
        </w:rPr>
        <w:t>literature</w:t>
      </w:r>
      <w:r>
        <w:rPr>
          <w:rFonts w:ascii="Geneva" w:hAnsi="Geneva"/>
          <w:spacing w:val="-9"/>
          <w:sz w:val="20"/>
        </w:rPr>
        <w:t xml:space="preserve"> </w:t>
      </w:r>
      <w:r>
        <w:rPr>
          <w:rFonts w:ascii="Geneva" w:hAnsi="Geneva"/>
          <w:spacing w:val="-4"/>
          <w:sz w:val="20"/>
        </w:rPr>
        <w:t>review.</w:t>
      </w:r>
      <w:r>
        <w:rPr>
          <w:rFonts w:ascii="Geneva" w:hAnsi="Geneva"/>
          <w:spacing w:val="-9"/>
          <w:sz w:val="20"/>
        </w:rPr>
        <w:t xml:space="preserve"> </w:t>
      </w:r>
      <w:r>
        <w:rPr>
          <w:rFonts w:ascii="Geneva" w:hAnsi="Geneva"/>
          <w:spacing w:val="-4"/>
          <w:sz w:val="20"/>
        </w:rPr>
        <w:t>ADRIAN</w:t>
      </w:r>
      <w:r>
        <w:rPr>
          <w:rFonts w:ascii="Geneva" w:hAnsi="Geneva"/>
          <w:spacing w:val="-9"/>
          <w:sz w:val="20"/>
        </w:rPr>
        <w:t xml:space="preserve"> </w:t>
      </w:r>
      <w:r>
        <w:rPr>
          <w:rFonts w:ascii="Geneva" w:hAnsi="Geneva"/>
          <w:spacing w:val="-4"/>
          <w:sz w:val="20"/>
        </w:rPr>
        <w:t>VASILE</w:t>
      </w:r>
      <w:r>
        <w:rPr>
          <w:rFonts w:ascii="Geneva" w:hAnsi="Geneva"/>
          <w:spacing w:val="-9"/>
          <w:sz w:val="20"/>
        </w:rPr>
        <w:t xml:space="preserve"> </w:t>
      </w:r>
      <w:r>
        <w:rPr>
          <w:rFonts w:ascii="Geneva" w:hAnsi="Geneva"/>
          <w:spacing w:val="-4"/>
          <w:sz w:val="20"/>
        </w:rPr>
        <w:t xml:space="preserve">DUMITRU, </w:t>
      </w:r>
      <w:r>
        <w:rPr>
          <w:rFonts w:ascii="Geneva" w:hAnsi="Geneva"/>
          <w:spacing w:val="-2"/>
          <w:sz w:val="20"/>
        </w:rPr>
        <w:t>SORIN</w:t>
      </w:r>
      <w:r>
        <w:rPr>
          <w:rFonts w:ascii="Geneva" w:hAnsi="Geneva"/>
          <w:spacing w:val="-18"/>
          <w:sz w:val="20"/>
        </w:rPr>
        <w:t xml:space="preserve"> </w:t>
      </w:r>
      <w:r>
        <w:rPr>
          <w:rFonts w:ascii="Geneva" w:hAnsi="Geneva"/>
          <w:spacing w:val="-2"/>
          <w:sz w:val="20"/>
        </w:rPr>
        <w:t>LIVIU</w:t>
      </w:r>
      <w:r>
        <w:rPr>
          <w:rFonts w:ascii="Geneva" w:hAnsi="Geneva"/>
          <w:spacing w:val="-16"/>
          <w:sz w:val="20"/>
        </w:rPr>
        <w:t xml:space="preserve"> </w:t>
      </w:r>
      <w:r>
        <w:rPr>
          <w:rFonts w:ascii="Geneva" w:hAnsi="Geneva"/>
          <w:spacing w:val="-2"/>
          <w:sz w:val="20"/>
        </w:rPr>
        <w:t>VASILESCU,</w:t>
      </w:r>
      <w:r>
        <w:rPr>
          <w:rFonts w:ascii="Geneva" w:hAnsi="Geneva"/>
          <w:spacing w:val="-16"/>
          <w:sz w:val="20"/>
        </w:rPr>
        <w:t xml:space="preserve"> </w:t>
      </w:r>
      <w:r>
        <w:rPr>
          <w:rFonts w:ascii="Geneva" w:hAnsi="Geneva"/>
          <w:spacing w:val="-2"/>
          <w:sz w:val="20"/>
        </w:rPr>
        <w:t>DANIELA</w:t>
      </w:r>
      <w:r>
        <w:rPr>
          <w:rFonts w:ascii="Geneva" w:hAnsi="Geneva"/>
          <w:spacing w:val="-16"/>
          <w:sz w:val="20"/>
        </w:rPr>
        <w:t xml:space="preserve"> </w:t>
      </w:r>
      <w:r>
        <w:rPr>
          <w:rFonts w:ascii="Geneva" w:hAnsi="Geneva"/>
          <w:spacing w:val="-2"/>
          <w:sz w:val="20"/>
        </w:rPr>
        <w:t>CĂTĂLINA</w:t>
      </w:r>
      <w:r>
        <w:rPr>
          <w:rFonts w:ascii="Geneva" w:hAnsi="Geneva"/>
          <w:spacing w:val="-16"/>
          <w:sz w:val="20"/>
        </w:rPr>
        <w:t xml:space="preserve"> </w:t>
      </w:r>
      <w:r>
        <w:rPr>
          <w:rFonts w:ascii="Geneva" w:hAnsi="Geneva"/>
          <w:spacing w:val="-2"/>
          <w:sz w:val="20"/>
        </w:rPr>
        <w:t>MECA,</w:t>
      </w:r>
      <w:r>
        <w:rPr>
          <w:rFonts w:ascii="Geneva" w:hAnsi="Geneva"/>
          <w:spacing w:val="-16"/>
          <w:sz w:val="20"/>
        </w:rPr>
        <w:t xml:space="preserve"> </w:t>
      </w:r>
      <w:r>
        <w:rPr>
          <w:rFonts w:ascii="Geneva" w:hAnsi="Geneva"/>
          <w:spacing w:val="-2"/>
          <w:sz w:val="20"/>
        </w:rPr>
        <w:t>OCTAVIAN</w:t>
      </w:r>
      <w:r>
        <w:rPr>
          <w:rFonts w:ascii="Geneva" w:hAnsi="Geneva"/>
          <w:spacing w:val="-16"/>
          <w:sz w:val="20"/>
        </w:rPr>
        <w:t xml:space="preserve"> </w:t>
      </w:r>
      <w:r>
        <w:rPr>
          <w:rFonts w:ascii="Geneva" w:hAnsi="Geneva"/>
          <w:spacing w:val="-2"/>
          <w:sz w:val="20"/>
        </w:rPr>
        <w:t>MUNTEANU,</w:t>
      </w:r>
      <w:r>
        <w:rPr>
          <w:rFonts w:ascii="Geneva" w:hAnsi="Geneva"/>
          <w:spacing w:val="-16"/>
          <w:sz w:val="20"/>
        </w:rPr>
        <w:t xml:space="preserve"> </w:t>
      </w:r>
      <w:r>
        <w:rPr>
          <w:rFonts w:ascii="Geneva" w:hAnsi="Geneva"/>
          <w:spacing w:val="-2"/>
          <w:sz w:val="20"/>
        </w:rPr>
        <w:t>ANA</w:t>
      </w:r>
      <w:r>
        <w:rPr>
          <w:rFonts w:ascii="Geneva" w:hAnsi="Geneva"/>
          <w:spacing w:val="-16"/>
          <w:sz w:val="20"/>
        </w:rPr>
        <w:t xml:space="preserve"> </w:t>
      </w:r>
      <w:r>
        <w:rPr>
          <w:rFonts w:ascii="Geneva" w:hAnsi="Geneva"/>
          <w:spacing w:val="-2"/>
          <w:sz w:val="20"/>
        </w:rPr>
        <w:t>MARIA</w:t>
      </w:r>
      <w:r>
        <w:rPr>
          <w:rFonts w:ascii="Geneva" w:hAnsi="Geneva"/>
          <w:spacing w:val="-16"/>
          <w:sz w:val="20"/>
        </w:rPr>
        <w:t xml:space="preserve"> </w:t>
      </w:r>
      <w:r>
        <w:rPr>
          <w:rFonts w:ascii="Geneva" w:hAnsi="Geneva"/>
          <w:spacing w:val="-2"/>
          <w:sz w:val="20"/>
        </w:rPr>
        <w:t>CIONGARIU,</w:t>
      </w:r>
      <w:r>
        <w:rPr>
          <w:rFonts w:ascii="Geneva" w:hAnsi="Geneva"/>
          <w:spacing w:val="-16"/>
          <w:sz w:val="20"/>
        </w:rPr>
        <w:t xml:space="preserve"> </w:t>
      </w:r>
      <w:r>
        <w:rPr>
          <w:rFonts w:ascii="Geneva" w:hAnsi="Geneva"/>
          <w:spacing w:val="-2"/>
          <w:sz w:val="20"/>
        </w:rPr>
        <w:t xml:space="preserve">MARIA </w:t>
      </w:r>
      <w:r>
        <w:rPr>
          <w:rFonts w:ascii="Geneva" w:hAnsi="Geneva"/>
          <w:spacing w:val="-4"/>
          <w:sz w:val="20"/>
        </w:rPr>
        <w:t>SAJIN,</w:t>
      </w:r>
      <w:r>
        <w:rPr>
          <w:rFonts w:ascii="Geneva" w:hAnsi="Geneva"/>
          <w:spacing w:val="-16"/>
          <w:sz w:val="20"/>
        </w:rPr>
        <w:t xml:space="preserve"> </w:t>
      </w:r>
      <w:r>
        <w:rPr>
          <w:rFonts w:ascii="Geneva" w:hAnsi="Geneva"/>
          <w:spacing w:val="-4"/>
          <w:sz w:val="20"/>
        </w:rPr>
        <w:t>MARIANA</w:t>
      </w:r>
      <w:r>
        <w:rPr>
          <w:rFonts w:ascii="Geneva" w:hAnsi="Geneva"/>
          <w:spacing w:val="-16"/>
          <w:sz w:val="20"/>
        </w:rPr>
        <w:t xml:space="preserve"> </w:t>
      </w:r>
      <w:r>
        <w:rPr>
          <w:rFonts w:ascii="Geneva" w:hAnsi="Geneva"/>
          <w:spacing w:val="-4"/>
          <w:sz w:val="20"/>
        </w:rPr>
        <w:t>COSTACHE,</w:t>
      </w:r>
      <w:r>
        <w:rPr>
          <w:rFonts w:ascii="Geneva" w:hAnsi="Geneva"/>
          <w:spacing w:val="-16"/>
          <w:sz w:val="20"/>
        </w:rPr>
        <w:t xml:space="preserve"> </w:t>
      </w:r>
      <w:r>
        <w:rPr>
          <w:rFonts w:ascii="Geneva" w:hAnsi="Geneva"/>
          <w:spacing w:val="-4"/>
          <w:sz w:val="20"/>
        </w:rPr>
        <w:t>ANTOINE</w:t>
      </w:r>
      <w:r>
        <w:rPr>
          <w:rFonts w:ascii="Geneva" w:hAnsi="Geneva"/>
          <w:spacing w:val="-16"/>
          <w:sz w:val="20"/>
        </w:rPr>
        <w:t xml:space="preserve"> </w:t>
      </w:r>
      <w:r>
        <w:rPr>
          <w:rFonts w:ascii="Geneva" w:hAnsi="Geneva"/>
          <w:spacing w:val="-4"/>
          <w:sz w:val="20"/>
        </w:rPr>
        <w:t>EDU,</w:t>
      </w:r>
      <w:r>
        <w:rPr>
          <w:rFonts w:ascii="Geneva" w:hAnsi="Geneva"/>
          <w:spacing w:val="-16"/>
          <w:sz w:val="20"/>
        </w:rPr>
        <w:t xml:space="preserve"> </w:t>
      </w:r>
      <w:r>
        <w:rPr>
          <w:rFonts w:ascii="Geneva" w:hAnsi="Geneva"/>
          <w:spacing w:val="-4"/>
          <w:sz w:val="20"/>
        </w:rPr>
        <w:t>MONICA</w:t>
      </w:r>
      <w:r>
        <w:rPr>
          <w:rFonts w:ascii="Geneva" w:hAnsi="Geneva"/>
          <w:spacing w:val="-16"/>
          <w:sz w:val="20"/>
        </w:rPr>
        <w:t xml:space="preserve"> </w:t>
      </w:r>
      <w:r>
        <w:rPr>
          <w:rFonts w:ascii="Geneva" w:hAnsi="Geneva"/>
          <w:spacing w:val="-4"/>
          <w:sz w:val="20"/>
        </w:rPr>
        <w:t>MIHAELA</w:t>
      </w:r>
      <w:r>
        <w:rPr>
          <w:rFonts w:ascii="Geneva" w:hAnsi="Geneva"/>
          <w:spacing w:val="-16"/>
          <w:sz w:val="20"/>
        </w:rPr>
        <w:t xml:space="preserve"> </w:t>
      </w:r>
      <w:r>
        <w:rPr>
          <w:rFonts w:ascii="Geneva" w:hAnsi="Geneva"/>
          <w:spacing w:val="-4"/>
          <w:sz w:val="20"/>
        </w:rPr>
        <w:t>CÎRSTOIU.</w:t>
      </w:r>
      <w:r>
        <w:rPr>
          <w:rFonts w:ascii="Geneva" w:hAnsi="Geneva"/>
          <w:spacing w:val="-16"/>
          <w:sz w:val="20"/>
        </w:rPr>
        <w:t xml:space="preserve"> </w:t>
      </w:r>
      <w:r>
        <w:rPr>
          <w:rFonts w:ascii="Geneva" w:hAnsi="Geneva"/>
          <w:spacing w:val="-4"/>
          <w:sz w:val="20"/>
        </w:rPr>
        <w:t>Rom</w:t>
      </w:r>
      <w:r>
        <w:rPr>
          <w:rFonts w:ascii="Geneva" w:hAnsi="Geneva"/>
          <w:spacing w:val="-16"/>
          <w:sz w:val="20"/>
        </w:rPr>
        <w:t xml:space="preserve"> </w:t>
      </w:r>
      <w:r>
        <w:rPr>
          <w:rFonts w:ascii="Geneva" w:hAnsi="Geneva"/>
          <w:spacing w:val="-4"/>
          <w:sz w:val="20"/>
        </w:rPr>
        <w:t>J</w:t>
      </w:r>
      <w:r>
        <w:rPr>
          <w:rFonts w:ascii="Geneva" w:hAnsi="Geneva"/>
          <w:spacing w:val="-16"/>
          <w:sz w:val="20"/>
        </w:rPr>
        <w:t xml:space="preserve"> </w:t>
      </w:r>
      <w:r>
        <w:rPr>
          <w:rFonts w:ascii="Geneva" w:hAnsi="Geneva"/>
          <w:spacing w:val="-4"/>
          <w:sz w:val="20"/>
        </w:rPr>
        <w:t>Morphol</w:t>
      </w:r>
      <w:r>
        <w:rPr>
          <w:rFonts w:ascii="Geneva" w:hAnsi="Geneva"/>
          <w:spacing w:val="-16"/>
          <w:sz w:val="20"/>
        </w:rPr>
        <w:t xml:space="preserve"> </w:t>
      </w:r>
      <w:r>
        <w:rPr>
          <w:rFonts w:ascii="Geneva" w:hAnsi="Geneva"/>
          <w:spacing w:val="-4"/>
          <w:sz w:val="20"/>
        </w:rPr>
        <w:t>Embryol</w:t>
      </w:r>
      <w:r>
        <w:rPr>
          <w:rFonts w:ascii="Geneva" w:hAnsi="Geneva"/>
          <w:spacing w:val="-16"/>
          <w:sz w:val="20"/>
        </w:rPr>
        <w:t xml:space="preserve"> </w:t>
      </w:r>
      <w:r>
        <w:rPr>
          <w:rFonts w:ascii="Geneva" w:hAnsi="Geneva"/>
          <w:spacing w:val="-4"/>
          <w:sz w:val="20"/>
        </w:rPr>
        <w:t>2021,</w:t>
      </w:r>
      <w:r>
        <w:rPr>
          <w:rFonts w:ascii="Geneva" w:hAnsi="Geneva"/>
          <w:spacing w:val="-16"/>
          <w:sz w:val="20"/>
        </w:rPr>
        <w:t xml:space="preserve"> </w:t>
      </w:r>
      <w:r>
        <w:rPr>
          <w:rFonts w:ascii="Geneva" w:hAnsi="Geneva"/>
          <w:spacing w:val="-4"/>
          <w:sz w:val="20"/>
        </w:rPr>
        <w:t xml:space="preserve">62(3): </w:t>
      </w:r>
      <w:r>
        <w:rPr>
          <w:rFonts w:ascii="Geneva" w:hAnsi="Geneva"/>
          <w:w w:val="90"/>
          <w:sz w:val="20"/>
        </w:rPr>
        <w:t>855–859</w:t>
      </w:r>
      <w:r>
        <w:rPr>
          <w:rFonts w:ascii="Geneva" w:hAnsi="Geneva"/>
          <w:spacing w:val="-6"/>
          <w:w w:val="90"/>
          <w:sz w:val="20"/>
        </w:rPr>
        <w:t xml:space="preserve"> </w:t>
      </w:r>
      <w:r>
        <w:rPr>
          <w:rFonts w:ascii="Geneva" w:hAnsi="Geneva"/>
          <w:w w:val="90"/>
          <w:sz w:val="20"/>
        </w:rPr>
        <w:t>ISSN</w:t>
      </w:r>
      <w:r>
        <w:rPr>
          <w:rFonts w:ascii="Geneva" w:hAnsi="Geneva"/>
          <w:spacing w:val="-6"/>
          <w:w w:val="90"/>
          <w:sz w:val="20"/>
        </w:rPr>
        <w:t xml:space="preserve"> </w:t>
      </w:r>
      <w:r>
        <w:rPr>
          <w:rFonts w:ascii="Geneva" w:hAnsi="Geneva"/>
          <w:w w:val="90"/>
          <w:sz w:val="20"/>
        </w:rPr>
        <w:t>(print)</w:t>
      </w:r>
      <w:r>
        <w:rPr>
          <w:rFonts w:ascii="Geneva" w:hAnsi="Geneva"/>
          <w:spacing w:val="-6"/>
          <w:w w:val="90"/>
          <w:sz w:val="20"/>
        </w:rPr>
        <w:t xml:space="preserve"> </w:t>
      </w:r>
      <w:r>
        <w:rPr>
          <w:rFonts w:ascii="Geneva" w:hAnsi="Geneva"/>
          <w:w w:val="90"/>
          <w:sz w:val="20"/>
        </w:rPr>
        <w:t>1220–0522,</w:t>
      </w:r>
      <w:r>
        <w:rPr>
          <w:rFonts w:ascii="Geneva" w:hAnsi="Geneva"/>
          <w:spacing w:val="-6"/>
          <w:w w:val="90"/>
          <w:sz w:val="20"/>
        </w:rPr>
        <w:t xml:space="preserve"> </w:t>
      </w:r>
      <w:r>
        <w:rPr>
          <w:rFonts w:ascii="Geneva" w:hAnsi="Geneva"/>
          <w:w w:val="90"/>
          <w:sz w:val="20"/>
        </w:rPr>
        <w:t>ISSN</w:t>
      </w:r>
      <w:r>
        <w:rPr>
          <w:rFonts w:ascii="Geneva" w:hAnsi="Geneva"/>
          <w:spacing w:val="-6"/>
          <w:w w:val="90"/>
          <w:sz w:val="20"/>
        </w:rPr>
        <w:t xml:space="preserve"> </w:t>
      </w:r>
      <w:r>
        <w:rPr>
          <w:rFonts w:ascii="Geneva" w:hAnsi="Geneva"/>
          <w:w w:val="90"/>
          <w:sz w:val="20"/>
        </w:rPr>
        <w:t>(online)</w:t>
      </w:r>
      <w:r>
        <w:rPr>
          <w:rFonts w:ascii="Geneva" w:hAnsi="Geneva"/>
          <w:spacing w:val="-6"/>
          <w:w w:val="90"/>
          <w:sz w:val="20"/>
        </w:rPr>
        <w:t xml:space="preserve"> </w:t>
      </w:r>
      <w:r>
        <w:rPr>
          <w:rFonts w:ascii="Geneva" w:hAnsi="Geneva"/>
          <w:w w:val="90"/>
          <w:sz w:val="20"/>
        </w:rPr>
        <w:t>2066–8279</w:t>
      </w:r>
      <w:r>
        <w:rPr>
          <w:rFonts w:ascii="Geneva" w:hAnsi="Geneva"/>
          <w:spacing w:val="-6"/>
          <w:w w:val="90"/>
          <w:sz w:val="20"/>
        </w:rPr>
        <w:t xml:space="preserve"> </w:t>
      </w:r>
      <w:r>
        <w:rPr>
          <w:rFonts w:ascii="Geneva" w:hAnsi="Geneva"/>
          <w:w w:val="90"/>
          <w:sz w:val="20"/>
        </w:rPr>
        <w:t>doi:</w:t>
      </w:r>
      <w:r>
        <w:rPr>
          <w:rFonts w:ascii="Geneva" w:hAnsi="Geneva"/>
          <w:spacing w:val="-6"/>
          <w:w w:val="90"/>
          <w:sz w:val="20"/>
        </w:rPr>
        <w:t xml:space="preserve"> </w:t>
      </w:r>
      <w:r>
        <w:rPr>
          <w:rFonts w:ascii="Geneva" w:hAnsi="Geneva"/>
          <w:w w:val="90"/>
          <w:sz w:val="20"/>
        </w:rPr>
        <w:t>10.47162/RJME.62.3.26</w:t>
      </w:r>
    </w:p>
    <w:p w14:paraId="1BA12E47" w14:textId="77777777" w:rsidR="007D0189" w:rsidRDefault="000A6B0D">
      <w:pPr>
        <w:pStyle w:val="ListParagraph"/>
        <w:numPr>
          <w:ilvl w:val="1"/>
          <w:numId w:val="13"/>
        </w:numPr>
        <w:tabs>
          <w:tab w:val="left" w:pos="1165"/>
          <w:tab w:val="left" w:pos="1250"/>
        </w:tabs>
        <w:spacing w:line="216" w:lineRule="auto"/>
        <w:ind w:right="285" w:hanging="220"/>
        <w:jc w:val="both"/>
        <w:rPr>
          <w:rFonts w:ascii="Geneva" w:hAnsi="Geneva"/>
          <w:sz w:val="20"/>
        </w:rPr>
      </w:pPr>
      <w:r>
        <w:rPr>
          <w:rFonts w:ascii="Geneva" w:hAnsi="Geneva"/>
          <w:sz w:val="20"/>
        </w:rPr>
        <w:tab/>
        <w:t>A systematic approch of the intrauterine morphogenesis of the human palpebral appratus – revista Organogenesis,</w:t>
      </w:r>
      <w:r>
        <w:rPr>
          <w:rFonts w:ascii="Geneva" w:hAnsi="Geneva"/>
          <w:spacing w:val="-9"/>
          <w:sz w:val="20"/>
        </w:rPr>
        <w:t xml:space="preserve"> </w:t>
      </w:r>
      <w:r>
        <w:rPr>
          <w:rFonts w:ascii="Geneva" w:hAnsi="Geneva"/>
          <w:sz w:val="20"/>
        </w:rPr>
        <w:t>2022,</w:t>
      </w:r>
      <w:r>
        <w:rPr>
          <w:rFonts w:ascii="Geneva" w:hAnsi="Geneva"/>
          <w:spacing w:val="-9"/>
          <w:sz w:val="20"/>
        </w:rPr>
        <w:t xml:space="preserve"> </w:t>
      </w:r>
      <w:r>
        <w:rPr>
          <w:rFonts w:ascii="Geneva" w:hAnsi="Geneva"/>
          <w:sz w:val="20"/>
        </w:rPr>
        <w:t>vol</w:t>
      </w:r>
      <w:r>
        <w:rPr>
          <w:rFonts w:ascii="Geneva" w:hAnsi="Geneva"/>
          <w:spacing w:val="-9"/>
          <w:sz w:val="20"/>
        </w:rPr>
        <w:t xml:space="preserve"> </w:t>
      </w:r>
      <w:r>
        <w:rPr>
          <w:rFonts w:ascii="Geneva" w:hAnsi="Geneva"/>
          <w:sz w:val="20"/>
        </w:rPr>
        <w:t>18,</w:t>
      </w:r>
      <w:r>
        <w:rPr>
          <w:rFonts w:ascii="Geneva" w:hAnsi="Geneva"/>
          <w:spacing w:val="-9"/>
          <w:sz w:val="20"/>
        </w:rPr>
        <w:t xml:space="preserve"> </w:t>
      </w:r>
      <w:r>
        <w:rPr>
          <w:rFonts w:ascii="Geneva" w:hAnsi="Geneva"/>
          <w:sz w:val="20"/>
        </w:rPr>
        <w:t>no.1</w:t>
      </w:r>
      <w:r>
        <w:rPr>
          <w:rFonts w:ascii="Geneva" w:hAnsi="Geneva"/>
          <w:spacing w:val="-9"/>
          <w:sz w:val="20"/>
        </w:rPr>
        <w:t xml:space="preserve"> </w:t>
      </w:r>
      <w:r>
        <w:rPr>
          <w:rFonts w:ascii="Geneva" w:hAnsi="Geneva"/>
          <w:sz w:val="20"/>
        </w:rPr>
        <w:t>pg</w:t>
      </w:r>
      <w:r>
        <w:rPr>
          <w:rFonts w:ascii="Geneva" w:hAnsi="Geneva"/>
          <w:spacing w:val="-9"/>
          <w:sz w:val="20"/>
        </w:rPr>
        <w:t xml:space="preserve"> </w:t>
      </w:r>
      <w:r>
        <w:rPr>
          <w:rFonts w:ascii="Geneva" w:hAnsi="Geneva"/>
          <w:sz w:val="20"/>
        </w:rPr>
        <w:t>1-9,</w:t>
      </w:r>
      <w:r>
        <w:rPr>
          <w:rFonts w:ascii="Geneva" w:hAnsi="Geneva"/>
          <w:spacing w:val="-9"/>
          <w:sz w:val="20"/>
        </w:rPr>
        <w:t xml:space="preserve"> </w:t>
      </w:r>
      <w:r>
        <w:rPr>
          <w:rFonts w:ascii="Geneva" w:hAnsi="Geneva"/>
          <w:sz w:val="20"/>
        </w:rPr>
        <w:t>autori:</w:t>
      </w:r>
      <w:r>
        <w:rPr>
          <w:rFonts w:ascii="Geneva" w:hAnsi="Geneva"/>
          <w:spacing w:val="-9"/>
          <w:sz w:val="20"/>
        </w:rPr>
        <w:t xml:space="preserve"> </w:t>
      </w:r>
      <w:r>
        <w:rPr>
          <w:rFonts w:ascii="Geneva" w:hAnsi="Geneva"/>
          <w:sz w:val="20"/>
        </w:rPr>
        <w:t>Octavian</w:t>
      </w:r>
      <w:r>
        <w:rPr>
          <w:rFonts w:ascii="Geneva" w:hAnsi="Geneva"/>
          <w:spacing w:val="-9"/>
          <w:sz w:val="20"/>
        </w:rPr>
        <w:t xml:space="preserve"> </w:t>
      </w:r>
      <w:r>
        <w:rPr>
          <w:rFonts w:ascii="Geneva" w:hAnsi="Geneva"/>
          <w:sz w:val="20"/>
        </w:rPr>
        <w:t>Munteanu,</w:t>
      </w:r>
      <w:r>
        <w:rPr>
          <w:rFonts w:ascii="Geneva" w:hAnsi="Geneva"/>
          <w:spacing w:val="-9"/>
          <w:sz w:val="20"/>
        </w:rPr>
        <w:t xml:space="preserve"> </w:t>
      </w:r>
      <w:r>
        <w:rPr>
          <w:rFonts w:ascii="Geneva" w:hAnsi="Geneva"/>
          <w:sz w:val="20"/>
        </w:rPr>
        <w:t>Florin</w:t>
      </w:r>
      <w:r>
        <w:rPr>
          <w:rFonts w:ascii="Geneva" w:hAnsi="Geneva"/>
          <w:spacing w:val="-9"/>
          <w:sz w:val="20"/>
        </w:rPr>
        <w:t xml:space="preserve"> </w:t>
      </w:r>
      <w:r>
        <w:rPr>
          <w:rFonts w:ascii="Geneva" w:hAnsi="Geneva"/>
          <w:sz w:val="20"/>
        </w:rPr>
        <w:t>Filipoiu,</w:t>
      </w:r>
      <w:r>
        <w:rPr>
          <w:rFonts w:ascii="Geneva" w:hAnsi="Geneva"/>
          <w:spacing w:val="-9"/>
          <w:sz w:val="20"/>
        </w:rPr>
        <w:t xml:space="preserve"> </w:t>
      </w:r>
      <w:r>
        <w:rPr>
          <w:rFonts w:ascii="Geneva" w:hAnsi="Geneva"/>
          <w:sz w:val="20"/>
        </w:rPr>
        <w:t>Monica</w:t>
      </w:r>
      <w:r>
        <w:rPr>
          <w:rFonts w:ascii="Geneva" w:hAnsi="Geneva"/>
          <w:spacing w:val="-9"/>
          <w:sz w:val="20"/>
        </w:rPr>
        <w:t xml:space="preserve"> </w:t>
      </w:r>
      <w:r>
        <w:rPr>
          <w:rFonts w:ascii="Geneva" w:hAnsi="Geneva"/>
          <w:sz w:val="20"/>
        </w:rPr>
        <w:t>Cirstoiu,</w:t>
      </w:r>
      <w:r>
        <w:rPr>
          <w:rFonts w:ascii="Geneva" w:hAnsi="Geneva"/>
          <w:spacing w:val="-9"/>
          <w:sz w:val="20"/>
        </w:rPr>
        <w:t xml:space="preserve"> </w:t>
      </w:r>
      <w:r>
        <w:rPr>
          <w:rFonts w:ascii="Geneva" w:hAnsi="Geneva"/>
          <w:sz w:val="20"/>
        </w:rPr>
        <w:t>Roxana Bohiltea,</w:t>
      </w:r>
      <w:r>
        <w:rPr>
          <w:rFonts w:ascii="Geneva" w:hAnsi="Geneva"/>
          <w:spacing w:val="-11"/>
          <w:sz w:val="20"/>
        </w:rPr>
        <w:t xml:space="preserve"> </w:t>
      </w:r>
      <w:r>
        <w:rPr>
          <w:rFonts w:ascii="Geneva" w:hAnsi="Geneva"/>
          <w:sz w:val="20"/>
        </w:rPr>
        <w:t>Tiberiu</w:t>
      </w:r>
      <w:r>
        <w:rPr>
          <w:rFonts w:ascii="Geneva" w:hAnsi="Geneva"/>
          <w:spacing w:val="-11"/>
          <w:sz w:val="20"/>
        </w:rPr>
        <w:t xml:space="preserve"> </w:t>
      </w:r>
      <w:r>
        <w:rPr>
          <w:rFonts w:ascii="Geneva" w:hAnsi="Geneva"/>
          <w:sz w:val="20"/>
        </w:rPr>
        <w:t>Georgescu,</w:t>
      </w:r>
      <w:r>
        <w:rPr>
          <w:rFonts w:ascii="Geneva" w:hAnsi="Geneva"/>
          <w:spacing w:val="-11"/>
          <w:sz w:val="20"/>
        </w:rPr>
        <w:t xml:space="preserve"> </w:t>
      </w:r>
      <w:r>
        <w:rPr>
          <w:rFonts w:ascii="Geneva" w:hAnsi="Geneva"/>
          <w:sz w:val="20"/>
        </w:rPr>
        <w:t>Adrian</w:t>
      </w:r>
      <w:r>
        <w:rPr>
          <w:rFonts w:ascii="Geneva" w:hAnsi="Geneva"/>
          <w:spacing w:val="-11"/>
          <w:sz w:val="20"/>
        </w:rPr>
        <w:t xml:space="preserve"> </w:t>
      </w:r>
      <w:r>
        <w:rPr>
          <w:rFonts w:ascii="Geneva" w:hAnsi="Geneva"/>
          <w:sz w:val="20"/>
        </w:rPr>
        <w:t>Dumitru,</w:t>
      </w:r>
      <w:r>
        <w:rPr>
          <w:rFonts w:ascii="Geneva" w:hAnsi="Geneva"/>
          <w:spacing w:val="-11"/>
          <w:sz w:val="20"/>
        </w:rPr>
        <w:t xml:space="preserve"> </w:t>
      </w:r>
      <w:r>
        <w:rPr>
          <w:rFonts w:ascii="Geneva" w:hAnsi="Geneva"/>
          <w:sz w:val="20"/>
        </w:rPr>
        <w:t>Andra</w:t>
      </w:r>
      <w:r>
        <w:rPr>
          <w:rFonts w:ascii="Geneva" w:hAnsi="Geneva"/>
          <w:spacing w:val="-11"/>
          <w:sz w:val="20"/>
        </w:rPr>
        <w:t xml:space="preserve"> </w:t>
      </w:r>
      <w:r>
        <w:rPr>
          <w:rFonts w:ascii="Geneva" w:hAnsi="Geneva"/>
          <w:sz w:val="20"/>
        </w:rPr>
        <w:t>Baloiu,</w:t>
      </w:r>
      <w:r>
        <w:rPr>
          <w:rFonts w:ascii="Geneva" w:hAnsi="Geneva"/>
          <w:spacing w:val="-11"/>
          <w:sz w:val="20"/>
        </w:rPr>
        <w:t xml:space="preserve"> </w:t>
      </w:r>
      <w:r>
        <w:rPr>
          <w:rFonts w:ascii="Geneva" w:hAnsi="Geneva"/>
          <w:sz w:val="20"/>
        </w:rPr>
        <w:t>Mihai</w:t>
      </w:r>
      <w:r>
        <w:rPr>
          <w:rFonts w:ascii="Geneva" w:hAnsi="Geneva"/>
          <w:spacing w:val="-11"/>
          <w:sz w:val="20"/>
        </w:rPr>
        <w:t xml:space="preserve"> </w:t>
      </w:r>
      <w:r>
        <w:rPr>
          <w:rFonts w:ascii="Geneva" w:hAnsi="Geneva"/>
          <w:sz w:val="20"/>
        </w:rPr>
        <w:t>Publik,</w:t>
      </w:r>
      <w:r>
        <w:rPr>
          <w:rFonts w:ascii="Geneva" w:hAnsi="Geneva"/>
          <w:spacing w:val="-11"/>
          <w:sz w:val="20"/>
        </w:rPr>
        <w:t xml:space="preserve"> </w:t>
      </w:r>
      <w:r>
        <w:rPr>
          <w:rFonts w:ascii="Geneva" w:hAnsi="Geneva"/>
          <w:sz w:val="20"/>
        </w:rPr>
        <w:t>Ioan</w:t>
      </w:r>
      <w:r>
        <w:rPr>
          <w:rFonts w:ascii="Geneva" w:hAnsi="Geneva"/>
          <w:spacing w:val="-11"/>
          <w:sz w:val="20"/>
        </w:rPr>
        <w:t xml:space="preserve"> </w:t>
      </w:r>
      <w:r>
        <w:rPr>
          <w:rFonts w:ascii="Geneva" w:hAnsi="Geneva"/>
          <w:sz w:val="20"/>
        </w:rPr>
        <w:t>Petrescu</w:t>
      </w:r>
    </w:p>
    <w:p w14:paraId="1BA12E48" w14:textId="77777777" w:rsidR="007D0189" w:rsidRDefault="000A6B0D">
      <w:pPr>
        <w:pStyle w:val="ListParagraph"/>
        <w:numPr>
          <w:ilvl w:val="1"/>
          <w:numId w:val="13"/>
        </w:numPr>
        <w:tabs>
          <w:tab w:val="left" w:pos="1165"/>
          <w:tab w:val="left" w:pos="1213"/>
        </w:tabs>
        <w:spacing w:line="216" w:lineRule="auto"/>
        <w:ind w:right="288" w:hanging="220"/>
        <w:jc w:val="both"/>
        <w:rPr>
          <w:rFonts w:ascii="Geneva" w:hAnsi="Geneva"/>
          <w:sz w:val="20"/>
        </w:rPr>
      </w:pPr>
      <w:r>
        <w:rPr>
          <w:rFonts w:ascii="Geneva" w:hAnsi="Geneva"/>
          <w:sz w:val="20"/>
        </w:rPr>
        <w:t>Our</w:t>
      </w:r>
      <w:r>
        <w:rPr>
          <w:rFonts w:ascii="Geneva" w:hAnsi="Geneva"/>
          <w:spacing w:val="40"/>
          <w:sz w:val="20"/>
        </w:rPr>
        <w:t xml:space="preserve"> </w:t>
      </w:r>
      <w:r>
        <w:rPr>
          <w:rFonts w:ascii="Geneva" w:hAnsi="Geneva"/>
          <w:sz w:val="20"/>
        </w:rPr>
        <w:t>experience in using the endovascular therapy in the management of hemorrhages in Obstetrics and Gynecology</w:t>
      </w:r>
      <w:r>
        <w:rPr>
          <w:rFonts w:ascii="Geneva" w:hAnsi="Geneva"/>
          <w:spacing w:val="-6"/>
          <w:sz w:val="20"/>
        </w:rPr>
        <w:t xml:space="preserve"> </w:t>
      </w:r>
      <w:r>
        <w:rPr>
          <w:rFonts w:ascii="Geneva" w:hAnsi="Geneva"/>
          <w:sz w:val="20"/>
        </w:rPr>
        <w:t>–</w:t>
      </w:r>
      <w:r>
        <w:rPr>
          <w:rFonts w:ascii="Geneva" w:hAnsi="Geneva"/>
          <w:spacing w:val="-6"/>
          <w:sz w:val="20"/>
        </w:rPr>
        <w:t xml:space="preserve"> </w:t>
      </w:r>
      <w:r>
        <w:rPr>
          <w:rFonts w:ascii="Geneva" w:hAnsi="Geneva"/>
          <w:sz w:val="20"/>
        </w:rPr>
        <w:t>revista</w:t>
      </w:r>
      <w:r>
        <w:rPr>
          <w:rFonts w:ascii="Geneva" w:hAnsi="Geneva"/>
          <w:spacing w:val="-6"/>
          <w:sz w:val="20"/>
        </w:rPr>
        <w:t xml:space="preserve"> </w:t>
      </w:r>
      <w:r>
        <w:rPr>
          <w:rFonts w:ascii="Geneva" w:hAnsi="Geneva"/>
          <w:sz w:val="20"/>
        </w:rPr>
        <w:t>Diagnostics</w:t>
      </w:r>
      <w:r>
        <w:rPr>
          <w:rFonts w:ascii="Geneva" w:hAnsi="Geneva"/>
          <w:spacing w:val="-6"/>
          <w:sz w:val="20"/>
        </w:rPr>
        <w:t xml:space="preserve"> </w:t>
      </w:r>
      <w:r>
        <w:rPr>
          <w:rFonts w:ascii="Geneva" w:hAnsi="Geneva"/>
          <w:sz w:val="20"/>
        </w:rPr>
        <w:t>2022,</w:t>
      </w:r>
      <w:r>
        <w:rPr>
          <w:rFonts w:ascii="Geneva" w:hAnsi="Geneva"/>
          <w:spacing w:val="-6"/>
          <w:sz w:val="20"/>
        </w:rPr>
        <w:t xml:space="preserve"> </w:t>
      </w:r>
      <w:r>
        <w:rPr>
          <w:rFonts w:ascii="Geneva" w:hAnsi="Geneva"/>
          <w:sz w:val="20"/>
        </w:rPr>
        <w:t>12,</w:t>
      </w:r>
      <w:r>
        <w:rPr>
          <w:rFonts w:ascii="Geneva" w:hAnsi="Geneva"/>
          <w:spacing w:val="-6"/>
          <w:sz w:val="20"/>
        </w:rPr>
        <w:t xml:space="preserve"> </w:t>
      </w:r>
      <w:r>
        <w:rPr>
          <w:rFonts w:ascii="Geneva" w:hAnsi="Geneva"/>
          <w:sz w:val="20"/>
        </w:rPr>
        <w:t>1436</w:t>
      </w:r>
      <w:r>
        <w:rPr>
          <w:rFonts w:ascii="Geneva" w:hAnsi="Geneva"/>
          <w:spacing w:val="-6"/>
          <w:sz w:val="20"/>
        </w:rPr>
        <w:t xml:space="preserve"> </w:t>
      </w:r>
      <w:r>
        <w:rPr>
          <w:rFonts w:ascii="Geneva" w:hAnsi="Geneva"/>
          <w:sz w:val="20"/>
        </w:rPr>
        <w:t>–</w:t>
      </w:r>
      <w:r>
        <w:rPr>
          <w:rFonts w:ascii="Geneva" w:hAnsi="Geneva"/>
          <w:spacing w:val="-6"/>
          <w:sz w:val="20"/>
        </w:rPr>
        <w:t xml:space="preserve"> </w:t>
      </w:r>
      <w:r>
        <w:rPr>
          <w:rFonts w:ascii="Geneva" w:hAnsi="Geneva"/>
          <w:sz w:val="20"/>
        </w:rPr>
        <w:t>autori:</w:t>
      </w:r>
      <w:r>
        <w:rPr>
          <w:rFonts w:ascii="Geneva" w:hAnsi="Geneva"/>
          <w:spacing w:val="-6"/>
          <w:sz w:val="20"/>
        </w:rPr>
        <w:t xml:space="preserve"> </w:t>
      </w:r>
      <w:r>
        <w:rPr>
          <w:rFonts w:ascii="Geneva" w:hAnsi="Geneva"/>
          <w:sz w:val="20"/>
        </w:rPr>
        <w:t>Octavian</w:t>
      </w:r>
      <w:r>
        <w:rPr>
          <w:rFonts w:ascii="Geneva" w:hAnsi="Geneva"/>
          <w:spacing w:val="-6"/>
          <w:sz w:val="20"/>
        </w:rPr>
        <w:t xml:space="preserve"> </w:t>
      </w:r>
      <w:r>
        <w:rPr>
          <w:rFonts w:ascii="Geneva" w:hAnsi="Geneva"/>
          <w:sz w:val="20"/>
        </w:rPr>
        <w:t>Munteanu,</w:t>
      </w:r>
      <w:r>
        <w:rPr>
          <w:rFonts w:ascii="Geneva" w:hAnsi="Geneva"/>
          <w:spacing w:val="-6"/>
          <w:sz w:val="20"/>
        </w:rPr>
        <w:t xml:space="preserve"> </w:t>
      </w:r>
      <w:r>
        <w:rPr>
          <w:rFonts w:ascii="Geneva" w:hAnsi="Geneva"/>
          <w:sz w:val="20"/>
        </w:rPr>
        <w:t>Diana</w:t>
      </w:r>
      <w:r>
        <w:rPr>
          <w:rFonts w:ascii="Geneva" w:hAnsi="Geneva"/>
          <w:spacing w:val="-6"/>
          <w:sz w:val="20"/>
        </w:rPr>
        <w:t xml:space="preserve"> </w:t>
      </w:r>
      <w:r>
        <w:rPr>
          <w:rFonts w:ascii="Geneva" w:hAnsi="Geneva"/>
          <w:sz w:val="20"/>
        </w:rPr>
        <w:t>Secara,</w:t>
      </w:r>
      <w:r>
        <w:rPr>
          <w:rFonts w:ascii="Geneva" w:hAnsi="Geneva"/>
          <w:spacing w:val="-6"/>
          <w:sz w:val="20"/>
        </w:rPr>
        <w:t xml:space="preserve"> </w:t>
      </w:r>
      <w:r>
        <w:rPr>
          <w:rFonts w:ascii="Geneva" w:hAnsi="Geneva"/>
          <w:sz w:val="20"/>
        </w:rPr>
        <w:t>Maria</w:t>
      </w:r>
      <w:r>
        <w:rPr>
          <w:rFonts w:ascii="Geneva" w:hAnsi="Geneva"/>
          <w:spacing w:val="-6"/>
          <w:sz w:val="20"/>
        </w:rPr>
        <w:t xml:space="preserve"> </w:t>
      </w:r>
      <w:r>
        <w:rPr>
          <w:rFonts w:ascii="Geneva" w:hAnsi="Geneva"/>
          <w:sz w:val="20"/>
        </w:rPr>
        <w:t>Neamtu, Alexandru</w:t>
      </w:r>
      <w:r>
        <w:rPr>
          <w:rFonts w:ascii="Geneva" w:hAnsi="Geneva"/>
          <w:spacing w:val="-15"/>
          <w:sz w:val="20"/>
        </w:rPr>
        <w:t xml:space="preserve"> </w:t>
      </w:r>
      <w:r>
        <w:rPr>
          <w:rFonts w:ascii="Geneva" w:hAnsi="Geneva"/>
          <w:sz w:val="20"/>
        </w:rPr>
        <w:t>Baros,</w:t>
      </w:r>
      <w:r>
        <w:rPr>
          <w:rFonts w:ascii="Geneva" w:hAnsi="Geneva"/>
          <w:spacing w:val="-15"/>
          <w:sz w:val="20"/>
        </w:rPr>
        <w:t xml:space="preserve"> </w:t>
      </w:r>
      <w:r>
        <w:rPr>
          <w:rFonts w:ascii="Geneva" w:hAnsi="Geneva"/>
          <w:sz w:val="20"/>
        </w:rPr>
        <w:t>Adela</w:t>
      </w:r>
      <w:r>
        <w:rPr>
          <w:rFonts w:ascii="Geneva" w:hAnsi="Geneva"/>
          <w:spacing w:val="-15"/>
          <w:sz w:val="20"/>
        </w:rPr>
        <w:t xml:space="preserve"> </w:t>
      </w:r>
      <w:r>
        <w:rPr>
          <w:rFonts w:ascii="Geneva" w:hAnsi="Geneva"/>
          <w:sz w:val="20"/>
        </w:rPr>
        <w:t>Dimitriade,</w:t>
      </w:r>
      <w:r>
        <w:rPr>
          <w:rFonts w:ascii="Geneva" w:hAnsi="Geneva"/>
          <w:spacing w:val="-15"/>
          <w:sz w:val="20"/>
        </w:rPr>
        <w:t xml:space="preserve"> </w:t>
      </w:r>
      <w:r>
        <w:rPr>
          <w:rFonts w:ascii="Geneva" w:hAnsi="Geneva"/>
          <w:sz w:val="20"/>
        </w:rPr>
        <w:t>Bogdan</w:t>
      </w:r>
      <w:r>
        <w:rPr>
          <w:rFonts w:ascii="Geneva" w:hAnsi="Geneva"/>
          <w:spacing w:val="-15"/>
          <w:sz w:val="20"/>
        </w:rPr>
        <w:t xml:space="preserve"> </w:t>
      </w:r>
      <w:r>
        <w:rPr>
          <w:rFonts w:ascii="Geneva" w:hAnsi="Geneva"/>
          <w:sz w:val="20"/>
        </w:rPr>
        <w:t>Dorobat,</w:t>
      </w:r>
      <w:r>
        <w:rPr>
          <w:rFonts w:ascii="Geneva" w:hAnsi="Geneva"/>
          <w:spacing w:val="-15"/>
          <w:sz w:val="20"/>
        </w:rPr>
        <w:t xml:space="preserve"> </w:t>
      </w:r>
      <w:r>
        <w:rPr>
          <w:rFonts w:ascii="Geneva" w:hAnsi="Geneva"/>
          <w:sz w:val="20"/>
        </w:rPr>
        <w:t>Alexandra</w:t>
      </w:r>
      <w:r>
        <w:rPr>
          <w:rFonts w:ascii="Geneva" w:hAnsi="Geneva"/>
          <w:spacing w:val="-15"/>
          <w:sz w:val="20"/>
        </w:rPr>
        <w:t xml:space="preserve"> </w:t>
      </w:r>
      <w:r>
        <w:rPr>
          <w:rFonts w:ascii="Geneva" w:hAnsi="Geneva"/>
          <w:sz w:val="20"/>
        </w:rPr>
        <w:t>Carp,</w:t>
      </w:r>
      <w:r>
        <w:rPr>
          <w:rFonts w:ascii="Geneva" w:hAnsi="Geneva"/>
          <w:spacing w:val="-15"/>
          <w:sz w:val="20"/>
        </w:rPr>
        <w:t xml:space="preserve"> </w:t>
      </w:r>
      <w:r>
        <w:rPr>
          <w:rFonts w:ascii="Geneva" w:hAnsi="Geneva"/>
          <w:sz w:val="20"/>
        </w:rPr>
        <w:t>Daniela</w:t>
      </w:r>
      <w:r>
        <w:rPr>
          <w:rFonts w:ascii="Geneva" w:hAnsi="Geneva"/>
          <w:spacing w:val="-15"/>
          <w:sz w:val="20"/>
        </w:rPr>
        <w:t xml:space="preserve"> </w:t>
      </w:r>
      <w:r>
        <w:rPr>
          <w:rFonts w:ascii="Geneva" w:hAnsi="Geneva"/>
          <w:sz w:val="20"/>
        </w:rPr>
        <w:t>Gheoca-Mutu,</w:t>
      </w:r>
      <w:r>
        <w:rPr>
          <w:rFonts w:ascii="Geneva" w:hAnsi="Geneva"/>
          <w:spacing w:val="-15"/>
          <w:sz w:val="20"/>
        </w:rPr>
        <w:t xml:space="preserve"> </w:t>
      </w:r>
      <w:r>
        <w:rPr>
          <w:rFonts w:ascii="Geneva" w:hAnsi="Geneva"/>
          <w:sz w:val="20"/>
        </w:rPr>
        <w:t>Monica</w:t>
      </w:r>
      <w:r>
        <w:rPr>
          <w:rFonts w:ascii="Geneva" w:hAnsi="Geneva"/>
          <w:spacing w:val="-15"/>
          <w:sz w:val="20"/>
        </w:rPr>
        <w:t xml:space="preserve"> </w:t>
      </w:r>
      <w:r>
        <w:rPr>
          <w:rFonts w:ascii="Geneva" w:hAnsi="Geneva"/>
          <w:sz w:val="20"/>
        </w:rPr>
        <w:t>Cirstoiu</w:t>
      </w:r>
    </w:p>
    <w:p w14:paraId="1BA12E49" w14:textId="77777777" w:rsidR="007D0189" w:rsidRDefault="000A6B0D">
      <w:pPr>
        <w:pStyle w:val="ListParagraph"/>
        <w:numPr>
          <w:ilvl w:val="1"/>
          <w:numId w:val="13"/>
        </w:numPr>
        <w:tabs>
          <w:tab w:val="left" w:pos="1165"/>
          <w:tab w:val="left" w:pos="1216"/>
        </w:tabs>
        <w:spacing w:line="216" w:lineRule="auto"/>
        <w:ind w:right="287" w:hanging="220"/>
        <w:jc w:val="both"/>
        <w:rPr>
          <w:rFonts w:ascii="Geneva" w:hAnsi="Geneva"/>
          <w:sz w:val="20"/>
        </w:rPr>
      </w:pPr>
      <w:r>
        <w:rPr>
          <w:rFonts w:ascii="Geneva" w:hAnsi="Geneva"/>
          <w:sz w:val="20"/>
        </w:rPr>
        <w:t>Pregnancy</w:t>
      </w:r>
      <w:r>
        <w:rPr>
          <w:rFonts w:ascii="Geneva" w:hAnsi="Geneva"/>
          <w:spacing w:val="40"/>
          <w:sz w:val="20"/>
        </w:rPr>
        <w:t xml:space="preserve"> </w:t>
      </w:r>
      <w:r>
        <w:rPr>
          <w:rFonts w:ascii="Geneva" w:hAnsi="Geneva"/>
          <w:sz w:val="20"/>
        </w:rPr>
        <w:t>Associated with Neuroﬁbromatosis Type I and Becker Nevus Syndrome - Case Report. Monica Mihaela</w:t>
      </w:r>
      <w:r>
        <w:rPr>
          <w:rFonts w:ascii="Geneva" w:hAnsi="Geneva"/>
          <w:spacing w:val="-3"/>
          <w:sz w:val="20"/>
        </w:rPr>
        <w:t xml:space="preserve"> </w:t>
      </w:r>
      <w:r>
        <w:rPr>
          <w:rFonts w:ascii="Geneva" w:hAnsi="Geneva"/>
          <w:sz w:val="20"/>
        </w:rPr>
        <w:t>Cirstoiu</w:t>
      </w:r>
      <w:r>
        <w:rPr>
          <w:rFonts w:ascii="Geneva" w:hAnsi="Geneva"/>
          <w:spacing w:val="-3"/>
          <w:sz w:val="20"/>
        </w:rPr>
        <w:t xml:space="preserve"> </w:t>
      </w:r>
      <w:r>
        <w:rPr>
          <w:rFonts w:ascii="Geneva" w:hAnsi="Geneva"/>
          <w:sz w:val="20"/>
        </w:rPr>
        <w:t>,</w:t>
      </w:r>
      <w:r>
        <w:rPr>
          <w:rFonts w:ascii="Geneva" w:hAnsi="Geneva"/>
          <w:spacing w:val="-3"/>
          <w:sz w:val="20"/>
        </w:rPr>
        <w:t xml:space="preserve"> </w:t>
      </w:r>
      <w:r>
        <w:rPr>
          <w:rFonts w:ascii="Geneva" w:hAnsi="Geneva"/>
          <w:sz w:val="20"/>
        </w:rPr>
        <w:t>Natalia</w:t>
      </w:r>
      <w:r>
        <w:rPr>
          <w:rFonts w:ascii="Geneva" w:hAnsi="Geneva"/>
          <w:spacing w:val="-3"/>
          <w:sz w:val="20"/>
        </w:rPr>
        <w:t xml:space="preserve"> </w:t>
      </w:r>
      <w:r>
        <w:rPr>
          <w:rFonts w:ascii="Geneva" w:hAnsi="Geneva"/>
          <w:sz w:val="20"/>
        </w:rPr>
        <w:t>Turcan</w:t>
      </w:r>
      <w:r>
        <w:rPr>
          <w:rFonts w:ascii="Geneva" w:hAnsi="Geneva"/>
          <w:spacing w:val="-3"/>
          <w:sz w:val="20"/>
        </w:rPr>
        <w:t xml:space="preserve"> </w:t>
      </w:r>
      <w:r>
        <w:rPr>
          <w:rFonts w:ascii="Geneva" w:hAnsi="Geneva"/>
          <w:sz w:val="20"/>
        </w:rPr>
        <w:t>,</w:t>
      </w:r>
      <w:r>
        <w:rPr>
          <w:rFonts w:ascii="Geneva" w:hAnsi="Geneva"/>
          <w:spacing w:val="-3"/>
          <w:sz w:val="20"/>
        </w:rPr>
        <w:t xml:space="preserve"> </w:t>
      </w:r>
      <w:r>
        <w:rPr>
          <w:rFonts w:ascii="Geneva" w:hAnsi="Geneva"/>
          <w:sz w:val="20"/>
        </w:rPr>
        <w:t>Octavian</w:t>
      </w:r>
      <w:r>
        <w:rPr>
          <w:rFonts w:ascii="Geneva" w:hAnsi="Geneva"/>
          <w:spacing w:val="-3"/>
          <w:sz w:val="20"/>
        </w:rPr>
        <w:t xml:space="preserve"> </w:t>
      </w:r>
      <w:r>
        <w:rPr>
          <w:rFonts w:ascii="Geneva" w:hAnsi="Geneva"/>
          <w:sz w:val="20"/>
        </w:rPr>
        <w:t>Munteanu</w:t>
      </w:r>
      <w:r>
        <w:rPr>
          <w:rFonts w:ascii="Geneva" w:hAnsi="Geneva"/>
          <w:spacing w:val="-3"/>
          <w:sz w:val="20"/>
        </w:rPr>
        <w:t xml:space="preserve"> </w:t>
      </w:r>
      <w:r>
        <w:rPr>
          <w:rFonts w:ascii="Geneva" w:hAnsi="Geneva"/>
          <w:sz w:val="20"/>
        </w:rPr>
        <w:t>,</w:t>
      </w:r>
      <w:r>
        <w:rPr>
          <w:rFonts w:ascii="Geneva" w:hAnsi="Geneva"/>
          <w:spacing w:val="-3"/>
          <w:sz w:val="20"/>
        </w:rPr>
        <w:t xml:space="preserve"> </w:t>
      </w:r>
      <w:r>
        <w:rPr>
          <w:rFonts w:ascii="Geneva" w:hAnsi="Geneva"/>
          <w:sz w:val="20"/>
        </w:rPr>
        <w:t>Delia</w:t>
      </w:r>
      <w:r>
        <w:rPr>
          <w:rFonts w:ascii="Geneva" w:hAnsi="Geneva"/>
          <w:spacing w:val="-3"/>
          <w:sz w:val="20"/>
        </w:rPr>
        <w:t xml:space="preserve"> </w:t>
      </w:r>
      <w:r>
        <w:rPr>
          <w:rFonts w:ascii="Geneva" w:hAnsi="Geneva"/>
          <w:sz w:val="20"/>
        </w:rPr>
        <w:t>Gradinaru-Fometescu</w:t>
      </w:r>
      <w:r>
        <w:rPr>
          <w:rFonts w:ascii="Geneva" w:hAnsi="Geneva"/>
          <w:spacing w:val="-3"/>
          <w:sz w:val="20"/>
        </w:rPr>
        <w:t xml:space="preserve"> </w:t>
      </w:r>
      <w:r>
        <w:rPr>
          <w:rFonts w:ascii="Geneva" w:hAnsi="Geneva"/>
          <w:sz w:val="20"/>
        </w:rPr>
        <w:t>,</w:t>
      </w:r>
      <w:r>
        <w:rPr>
          <w:rFonts w:ascii="Geneva" w:hAnsi="Geneva"/>
          <w:spacing w:val="-3"/>
          <w:sz w:val="20"/>
        </w:rPr>
        <w:t xml:space="preserve"> </w:t>
      </w:r>
      <w:r>
        <w:rPr>
          <w:rFonts w:ascii="Geneva" w:hAnsi="Geneva"/>
          <w:sz w:val="20"/>
        </w:rPr>
        <w:t>Florina</w:t>
      </w:r>
      <w:r>
        <w:rPr>
          <w:rFonts w:ascii="Geneva" w:hAnsi="Geneva"/>
          <w:spacing w:val="-3"/>
          <w:sz w:val="20"/>
        </w:rPr>
        <w:t xml:space="preserve"> </w:t>
      </w:r>
      <w:r>
        <w:rPr>
          <w:rFonts w:ascii="Geneva" w:hAnsi="Geneva"/>
          <w:sz w:val="20"/>
        </w:rPr>
        <w:t>Nedelea</w:t>
      </w:r>
      <w:r>
        <w:rPr>
          <w:rFonts w:ascii="Geneva" w:hAnsi="Geneva"/>
          <w:spacing w:val="-3"/>
          <w:sz w:val="20"/>
        </w:rPr>
        <w:t xml:space="preserve"> </w:t>
      </w:r>
      <w:r>
        <w:rPr>
          <w:rFonts w:ascii="Geneva" w:hAnsi="Geneva"/>
          <w:sz w:val="20"/>
        </w:rPr>
        <w:t>,</w:t>
      </w:r>
      <w:r>
        <w:rPr>
          <w:rFonts w:ascii="Geneva" w:hAnsi="Geneva"/>
          <w:spacing w:val="-3"/>
          <w:sz w:val="20"/>
        </w:rPr>
        <w:t xml:space="preserve"> </w:t>
      </w:r>
      <w:r>
        <w:rPr>
          <w:rFonts w:ascii="Geneva" w:hAnsi="Geneva"/>
          <w:sz w:val="20"/>
        </w:rPr>
        <w:t xml:space="preserve">Mihaela </w:t>
      </w:r>
      <w:r>
        <w:rPr>
          <w:rFonts w:ascii="Geneva" w:hAnsi="Geneva"/>
          <w:spacing w:val="-2"/>
          <w:sz w:val="20"/>
        </w:rPr>
        <w:t>Zaharia</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Bogdan</w:t>
      </w:r>
      <w:r>
        <w:rPr>
          <w:rFonts w:ascii="Geneva" w:hAnsi="Geneva"/>
          <w:spacing w:val="-15"/>
          <w:sz w:val="20"/>
        </w:rPr>
        <w:t xml:space="preserve"> </w:t>
      </w:r>
      <w:r>
        <w:rPr>
          <w:rFonts w:ascii="Geneva" w:hAnsi="Geneva"/>
          <w:spacing w:val="-2"/>
          <w:sz w:val="20"/>
        </w:rPr>
        <w:t>Cretu</w:t>
      </w:r>
      <w:r>
        <w:rPr>
          <w:rFonts w:ascii="Geneva" w:hAnsi="Geneva"/>
          <w:spacing w:val="-14"/>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Anca</w:t>
      </w:r>
      <w:r>
        <w:rPr>
          <w:rFonts w:ascii="Geneva" w:hAnsi="Geneva"/>
          <w:spacing w:val="-15"/>
          <w:sz w:val="20"/>
        </w:rPr>
        <w:t xml:space="preserve"> </w:t>
      </w:r>
      <w:r>
        <w:rPr>
          <w:rFonts w:ascii="Geneva" w:hAnsi="Geneva"/>
          <w:spacing w:val="-2"/>
          <w:sz w:val="20"/>
        </w:rPr>
        <w:t>Simionescu</w:t>
      </w:r>
      <w:r>
        <w:rPr>
          <w:rFonts w:ascii="Geneva" w:hAnsi="Geneva"/>
          <w:spacing w:val="-14"/>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Adrian</w:t>
      </w:r>
      <w:r>
        <w:rPr>
          <w:rFonts w:ascii="Geneva" w:hAnsi="Geneva"/>
          <w:spacing w:val="-15"/>
          <w:sz w:val="20"/>
        </w:rPr>
        <w:t xml:space="preserve"> </w:t>
      </w:r>
      <w:r>
        <w:rPr>
          <w:rFonts w:ascii="Geneva" w:hAnsi="Geneva"/>
          <w:spacing w:val="-2"/>
          <w:sz w:val="20"/>
        </w:rPr>
        <w:t>Dumitru</w:t>
      </w:r>
      <w:r>
        <w:rPr>
          <w:rFonts w:ascii="Geneva" w:hAnsi="Geneva"/>
          <w:spacing w:val="-14"/>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Mariana</w:t>
      </w:r>
      <w:r>
        <w:rPr>
          <w:rFonts w:ascii="Geneva" w:hAnsi="Geneva"/>
          <w:spacing w:val="-15"/>
          <w:sz w:val="20"/>
        </w:rPr>
        <w:t xml:space="preserve"> </w:t>
      </w:r>
      <w:r>
        <w:rPr>
          <w:rFonts w:ascii="Geneva" w:hAnsi="Geneva"/>
          <w:spacing w:val="-2"/>
          <w:sz w:val="20"/>
        </w:rPr>
        <w:t>Costache</w:t>
      </w:r>
      <w:r>
        <w:rPr>
          <w:rFonts w:ascii="Geneva" w:hAnsi="Geneva"/>
          <w:spacing w:val="-14"/>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Catalin</w:t>
      </w:r>
      <w:r>
        <w:rPr>
          <w:rFonts w:ascii="Geneva" w:hAnsi="Geneva"/>
          <w:spacing w:val="-15"/>
          <w:sz w:val="20"/>
        </w:rPr>
        <w:t xml:space="preserve"> </w:t>
      </w:r>
      <w:r>
        <w:rPr>
          <w:rFonts w:ascii="Geneva" w:hAnsi="Geneva"/>
          <w:spacing w:val="-2"/>
          <w:sz w:val="20"/>
        </w:rPr>
        <w:t>Cirstoiu.</w:t>
      </w:r>
      <w:r>
        <w:rPr>
          <w:rFonts w:ascii="Geneva" w:hAnsi="Geneva"/>
          <w:spacing w:val="-14"/>
          <w:sz w:val="20"/>
        </w:rPr>
        <w:t xml:space="preserve"> </w:t>
      </w:r>
      <w:r>
        <w:rPr>
          <w:rFonts w:ascii="Geneva" w:hAnsi="Geneva"/>
          <w:spacing w:val="-2"/>
          <w:sz w:val="20"/>
        </w:rPr>
        <w:t>Journals</w:t>
      </w:r>
      <w:r>
        <w:rPr>
          <w:rFonts w:ascii="Geneva" w:hAnsi="Geneva"/>
          <w:spacing w:val="-15"/>
          <w:sz w:val="20"/>
        </w:rPr>
        <w:t xml:space="preserve"> </w:t>
      </w:r>
      <w:r>
        <w:rPr>
          <w:rFonts w:ascii="Geneva" w:hAnsi="Geneva"/>
          <w:spacing w:val="-2"/>
          <w:sz w:val="20"/>
        </w:rPr>
        <w:t>of</w:t>
      </w:r>
      <w:r>
        <w:rPr>
          <w:rFonts w:ascii="Geneva" w:hAnsi="Geneva"/>
          <w:spacing w:val="-15"/>
          <w:sz w:val="20"/>
        </w:rPr>
        <w:t xml:space="preserve"> </w:t>
      </w:r>
      <w:r>
        <w:rPr>
          <w:rFonts w:ascii="Geneva" w:hAnsi="Geneva"/>
          <w:spacing w:val="-2"/>
          <w:sz w:val="20"/>
        </w:rPr>
        <w:t xml:space="preserve">Case </w:t>
      </w:r>
      <w:r>
        <w:rPr>
          <w:rFonts w:ascii="Geneva" w:hAnsi="Geneva"/>
          <w:spacing w:val="-4"/>
          <w:sz w:val="20"/>
        </w:rPr>
        <w:t>Reports</w:t>
      </w:r>
      <w:r>
        <w:rPr>
          <w:rFonts w:ascii="Geneva" w:hAnsi="Geneva"/>
          <w:spacing w:val="-16"/>
          <w:sz w:val="20"/>
        </w:rPr>
        <w:t xml:space="preserve"> </w:t>
      </w:r>
      <w:r>
        <w:rPr>
          <w:rFonts w:ascii="Geneva" w:hAnsi="Geneva"/>
          <w:spacing w:val="-4"/>
          <w:sz w:val="20"/>
        </w:rPr>
        <w:t>in</w:t>
      </w:r>
      <w:r>
        <w:rPr>
          <w:rFonts w:ascii="Geneva" w:hAnsi="Geneva"/>
          <w:spacing w:val="-16"/>
          <w:sz w:val="20"/>
        </w:rPr>
        <w:t xml:space="preserve"> </w:t>
      </w:r>
      <w:r>
        <w:rPr>
          <w:rFonts w:ascii="Geneva" w:hAnsi="Geneva"/>
          <w:spacing w:val="-4"/>
          <w:sz w:val="20"/>
        </w:rPr>
        <w:t>Medicine,2022,11,3,39-42..</w:t>
      </w:r>
    </w:p>
    <w:p w14:paraId="1BA12E4A" w14:textId="77777777" w:rsidR="007D0189" w:rsidRDefault="007D0189">
      <w:pPr>
        <w:pStyle w:val="BodyText"/>
        <w:spacing w:before="121"/>
        <w:ind w:left="0" w:firstLine="0"/>
        <w:jc w:val="left"/>
        <w:rPr>
          <w:rFonts w:ascii="Geneva"/>
          <w:sz w:val="20"/>
        </w:rPr>
      </w:pPr>
    </w:p>
    <w:p w14:paraId="1BA12E4B" w14:textId="2443DD6F" w:rsidR="007D0189" w:rsidRDefault="002B1917">
      <w:pPr>
        <w:ind w:left="566"/>
        <w:jc w:val="both"/>
        <w:rPr>
          <w:rFonts w:ascii="Arial"/>
          <w:b/>
        </w:rPr>
      </w:pPr>
      <w:r>
        <w:rPr>
          <w:rFonts w:ascii="Arial"/>
          <w:b/>
          <w:noProof/>
        </w:rPr>
        <mc:AlternateContent>
          <mc:Choice Requires="wpg">
            <w:drawing>
              <wp:anchor distT="0" distB="0" distL="0" distR="0" simplePos="0" relativeHeight="487642112" behindDoc="1" locked="0" layoutInCell="1" allowOverlap="1" wp14:anchorId="1BA135D5" wp14:editId="67C24E54">
                <wp:simplePos x="0" y="0"/>
                <wp:positionH relativeFrom="page">
                  <wp:posOffset>360045</wp:posOffset>
                </wp:positionH>
                <wp:positionV relativeFrom="paragraph">
                  <wp:posOffset>196850</wp:posOffset>
                </wp:positionV>
                <wp:extent cx="7020560" cy="19050"/>
                <wp:effectExtent l="0" t="0" r="0" b="0"/>
                <wp:wrapTopAndBottom/>
                <wp:docPr id="1796630754" name="docshapegroup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0"/>
                          <a:chExt cx="11056" cy="30"/>
                        </a:xfrm>
                      </wpg:grpSpPr>
                      <wps:wsp>
                        <wps:cNvPr id="1478489634" name="docshape351"/>
                        <wps:cNvSpPr>
                          <a:spLocks/>
                        </wps:cNvSpPr>
                        <wps:spPr bwMode="auto">
                          <a:xfrm>
                            <a:off x="566" y="310"/>
                            <a:ext cx="11056" cy="30"/>
                          </a:xfrm>
                          <a:custGeom>
                            <a:avLst/>
                            <a:gdLst>
                              <a:gd name="T0" fmla="+- 0 11607 567"/>
                              <a:gd name="T1" fmla="*/ T0 w 11056"/>
                              <a:gd name="T2" fmla="+- 0 340 310"/>
                              <a:gd name="T3" fmla="*/ 340 h 30"/>
                              <a:gd name="T4" fmla="+- 0 582 567"/>
                              <a:gd name="T5" fmla="*/ T4 w 11056"/>
                              <a:gd name="T6" fmla="+- 0 340 310"/>
                              <a:gd name="T7" fmla="*/ 340 h 30"/>
                              <a:gd name="T8" fmla="+- 0 567 567"/>
                              <a:gd name="T9" fmla="*/ T8 w 11056"/>
                              <a:gd name="T10" fmla="+- 0 310 310"/>
                              <a:gd name="T11" fmla="*/ 310 h 30"/>
                              <a:gd name="T12" fmla="+- 0 11622 567"/>
                              <a:gd name="T13" fmla="*/ T12 w 11056"/>
                              <a:gd name="T14" fmla="+- 0 310 310"/>
                              <a:gd name="T15" fmla="*/ 310 h 30"/>
                              <a:gd name="T16" fmla="+- 0 11607 567"/>
                              <a:gd name="T17" fmla="*/ T16 w 11056"/>
                              <a:gd name="T18" fmla="+- 0 340 310"/>
                              <a:gd name="T19" fmla="*/ 340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4514474" name="docshape352"/>
                        <wps:cNvSpPr>
                          <a:spLocks/>
                        </wps:cNvSpPr>
                        <wps:spPr bwMode="auto">
                          <a:xfrm>
                            <a:off x="11607" y="310"/>
                            <a:ext cx="15" cy="30"/>
                          </a:xfrm>
                          <a:custGeom>
                            <a:avLst/>
                            <a:gdLst>
                              <a:gd name="T0" fmla="+- 0 11622 11607"/>
                              <a:gd name="T1" fmla="*/ T0 w 15"/>
                              <a:gd name="T2" fmla="+- 0 340 310"/>
                              <a:gd name="T3" fmla="*/ 340 h 30"/>
                              <a:gd name="T4" fmla="+- 0 11607 11607"/>
                              <a:gd name="T5" fmla="*/ T4 w 15"/>
                              <a:gd name="T6" fmla="+- 0 340 310"/>
                              <a:gd name="T7" fmla="*/ 340 h 30"/>
                              <a:gd name="T8" fmla="+- 0 11622 11607"/>
                              <a:gd name="T9" fmla="*/ T8 w 15"/>
                              <a:gd name="T10" fmla="+- 0 310 310"/>
                              <a:gd name="T11" fmla="*/ 310 h 30"/>
                              <a:gd name="T12" fmla="+- 0 11622 1160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1184709" name="docshape353"/>
                        <wps:cNvSpPr>
                          <a:spLocks/>
                        </wps:cNvSpPr>
                        <wps:spPr bwMode="auto">
                          <a:xfrm>
                            <a:off x="566" y="310"/>
                            <a:ext cx="15" cy="30"/>
                          </a:xfrm>
                          <a:custGeom>
                            <a:avLst/>
                            <a:gdLst>
                              <a:gd name="T0" fmla="+- 0 582 567"/>
                              <a:gd name="T1" fmla="*/ T0 w 15"/>
                              <a:gd name="T2" fmla="+- 0 340 310"/>
                              <a:gd name="T3" fmla="*/ 340 h 30"/>
                              <a:gd name="T4" fmla="+- 0 567 567"/>
                              <a:gd name="T5" fmla="*/ T4 w 15"/>
                              <a:gd name="T6" fmla="+- 0 340 310"/>
                              <a:gd name="T7" fmla="*/ 340 h 30"/>
                              <a:gd name="T8" fmla="+- 0 567 567"/>
                              <a:gd name="T9" fmla="*/ T8 w 15"/>
                              <a:gd name="T10" fmla="+- 0 310 310"/>
                              <a:gd name="T11" fmla="*/ 310 h 30"/>
                              <a:gd name="T12" fmla="+- 0 582 567"/>
                              <a:gd name="T13" fmla="*/ T12 w 15"/>
                              <a:gd name="T14" fmla="+- 0 340 310"/>
                              <a:gd name="T15" fmla="*/ 340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931243" id="docshapegroup350" o:spid="_x0000_s1026" style="position:absolute;margin-left:28.35pt;margin-top:15.5pt;width:552.8pt;height:1.5pt;z-index:-15674368;mso-wrap-distance-left:0;mso-wrap-distance-right:0;mso-position-horizontal-relative:page" coordorigin="567,310"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">
                <v:shape id="docshape351"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" path="m11040,30l15,30,,,11055,r-15,30xe" fillcolor="#5f3771" stroked="f">
                  <v:path arrowok="t" o:connecttype="custom" o:connectlocs="11040,340;15,340;0,310;11055,310;11040,340" o:connectangles="0,0,0,0,0"/>
                </v:shape>
                <v:shape id="docshape352"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" path="m15,30l,30,15,r,30xe" fillcolor="#aaa" stroked="f">
                  <v:path arrowok="t" o:connecttype="custom" o:connectlocs="15,340;0,340;15,310;15,340" o:connectangles="0,0,0,0"/>
                </v:shape>
                <v:shape id="docshape353"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" path="m15,30l,30,,,15,30xe" fillcolor="#555" stroked="f">
                  <v:path arrowok="t" o:connecttype="custom" o:connectlocs="15,340;0,340;0,310;15,340" o:connectangles="0,0,0,0"/>
                </v:shape>
                <w10:wrap type="topAndBottom" anchorx="page"/>
              </v:group>
            </w:pict>
          </mc:Fallback>
        </mc:AlternateContent>
      </w:r>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E4C" w14:textId="77777777" w:rsidR="007D0189" w:rsidRDefault="000A6B0D">
      <w:pPr>
        <w:pStyle w:val="ListParagraph"/>
        <w:numPr>
          <w:ilvl w:val="0"/>
          <w:numId w:val="11"/>
        </w:numPr>
        <w:tabs>
          <w:tab w:val="left" w:pos="1165"/>
          <w:tab w:val="left" w:pos="1172"/>
        </w:tabs>
        <w:spacing w:before="197" w:line="216" w:lineRule="auto"/>
        <w:ind w:right="287" w:hanging="220"/>
        <w:jc w:val="both"/>
        <w:rPr>
          <w:rFonts w:ascii="Geneva" w:hAnsi="Geneva"/>
          <w:sz w:val="20"/>
        </w:rPr>
      </w:pPr>
      <w:r>
        <w:rPr>
          <w:rFonts w:ascii="Geneva" w:hAnsi="Geneva"/>
          <w:spacing w:val="-4"/>
          <w:sz w:val="20"/>
        </w:rPr>
        <w:t>Mehedintu, C.,</w:t>
      </w:r>
      <w:r>
        <w:rPr>
          <w:rFonts w:ascii="Geneva" w:hAnsi="Geneva"/>
          <w:spacing w:val="-8"/>
          <w:sz w:val="20"/>
        </w:rPr>
        <w:t xml:space="preserve"> </w:t>
      </w:r>
      <w:r>
        <w:rPr>
          <w:rFonts w:ascii="Geneva" w:hAnsi="Geneva"/>
          <w:spacing w:val="-4"/>
          <w:sz w:val="20"/>
        </w:rPr>
        <w:t>Isopescu,</w:t>
      </w:r>
      <w:r>
        <w:rPr>
          <w:rFonts w:ascii="Geneva" w:hAnsi="Geneva"/>
          <w:spacing w:val="-8"/>
          <w:sz w:val="20"/>
        </w:rPr>
        <w:t xml:space="preserve"> </w:t>
      </w:r>
      <w:r>
        <w:rPr>
          <w:rFonts w:ascii="Geneva" w:hAnsi="Geneva"/>
          <w:spacing w:val="-4"/>
          <w:sz w:val="20"/>
        </w:rPr>
        <w:t>F.,</w:t>
      </w:r>
      <w:r>
        <w:rPr>
          <w:rFonts w:ascii="Geneva" w:hAnsi="Geneva"/>
          <w:spacing w:val="-8"/>
          <w:sz w:val="20"/>
        </w:rPr>
        <w:t xml:space="preserve"> </w:t>
      </w:r>
      <w:r>
        <w:rPr>
          <w:rFonts w:ascii="Geneva" w:hAnsi="Geneva"/>
          <w:spacing w:val="-4"/>
          <w:sz w:val="20"/>
        </w:rPr>
        <w:t>Ionescu,</w:t>
      </w:r>
      <w:r>
        <w:rPr>
          <w:rFonts w:ascii="Geneva" w:hAnsi="Geneva"/>
          <w:spacing w:val="-8"/>
          <w:sz w:val="20"/>
        </w:rPr>
        <w:t xml:space="preserve"> </w:t>
      </w:r>
      <w:r>
        <w:rPr>
          <w:rFonts w:ascii="Geneva" w:hAnsi="Geneva"/>
          <w:spacing w:val="-4"/>
          <w:sz w:val="20"/>
        </w:rPr>
        <w:t>O.</w:t>
      </w:r>
      <w:r>
        <w:rPr>
          <w:rFonts w:ascii="Geneva" w:hAnsi="Geneva"/>
          <w:spacing w:val="-8"/>
          <w:sz w:val="20"/>
        </w:rPr>
        <w:t xml:space="preserve"> </w:t>
      </w:r>
      <w:r>
        <w:rPr>
          <w:rFonts w:ascii="Geneva" w:hAnsi="Geneva"/>
          <w:spacing w:val="-4"/>
          <w:sz w:val="20"/>
        </w:rPr>
        <w:t>M.,</w:t>
      </w:r>
      <w:r>
        <w:rPr>
          <w:rFonts w:ascii="Geneva" w:hAnsi="Geneva"/>
          <w:spacing w:val="-8"/>
          <w:sz w:val="20"/>
        </w:rPr>
        <w:t xml:space="preserve"> </w:t>
      </w:r>
      <w:r>
        <w:rPr>
          <w:rFonts w:ascii="Geneva" w:hAnsi="Geneva"/>
          <w:spacing w:val="-4"/>
          <w:sz w:val="20"/>
        </w:rPr>
        <w:t>Petca,</w:t>
      </w:r>
      <w:r>
        <w:rPr>
          <w:rFonts w:ascii="Geneva" w:hAnsi="Geneva"/>
          <w:spacing w:val="-8"/>
          <w:sz w:val="20"/>
        </w:rPr>
        <w:t xml:space="preserve"> </w:t>
      </w:r>
      <w:r>
        <w:rPr>
          <w:rFonts w:ascii="Geneva" w:hAnsi="Geneva"/>
          <w:spacing w:val="-4"/>
          <w:sz w:val="20"/>
        </w:rPr>
        <w:t>A.,</w:t>
      </w:r>
      <w:r>
        <w:rPr>
          <w:rFonts w:ascii="Geneva" w:hAnsi="Geneva"/>
          <w:spacing w:val="-8"/>
          <w:sz w:val="20"/>
        </w:rPr>
        <w:t xml:space="preserve"> </w:t>
      </w:r>
      <w:r>
        <w:rPr>
          <w:rFonts w:ascii="Geneva" w:hAnsi="Geneva"/>
          <w:spacing w:val="-4"/>
          <w:sz w:val="20"/>
        </w:rPr>
        <w:t>Bratila,</w:t>
      </w:r>
      <w:r>
        <w:rPr>
          <w:rFonts w:ascii="Geneva" w:hAnsi="Geneva"/>
          <w:spacing w:val="-8"/>
          <w:sz w:val="20"/>
        </w:rPr>
        <w:t xml:space="preserve"> </w:t>
      </w:r>
      <w:r>
        <w:rPr>
          <w:rFonts w:ascii="Geneva" w:hAnsi="Geneva"/>
          <w:spacing w:val="-4"/>
          <w:sz w:val="20"/>
        </w:rPr>
        <w:t>E.,</w:t>
      </w:r>
      <w:r>
        <w:rPr>
          <w:rFonts w:ascii="Geneva" w:hAnsi="Geneva"/>
          <w:spacing w:val="-8"/>
          <w:sz w:val="20"/>
        </w:rPr>
        <w:t xml:space="preserve"> </w:t>
      </w:r>
      <w:r>
        <w:rPr>
          <w:rFonts w:ascii="Geneva" w:hAnsi="Geneva"/>
          <w:spacing w:val="-4"/>
          <w:sz w:val="20"/>
        </w:rPr>
        <w:t>Cirstoiu,</w:t>
      </w:r>
      <w:r>
        <w:rPr>
          <w:rFonts w:ascii="Geneva" w:hAnsi="Geneva"/>
          <w:spacing w:val="-8"/>
          <w:sz w:val="20"/>
        </w:rPr>
        <w:t xml:space="preserve"> </w:t>
      </w:r>
      <w:r>
        <w:rPr>
          <w:rFonts w:ascii="Geneva" w:hAnsi="Geneva"/>
          <w:spacing w:val="-4"/>
          <w:sz w:val="20"/>
        </w:rPr>
        <w:t>M.</w:t>
      </w:r>
      <w:r>
        <w:rPr>
          <w:rFonts w:ascii="Geneva" w:hAnsi="Geneva"/>
          <w:spacing w:val="-8"/>
          <w:sz w:val="20"/>
        </w:rPr>
        <w:t xml:space="preserve"> </w:t>
      </w:r>
      <w:r>
        <w:rPr>
          <w:rFonts w:ascii="Geneva" w:hAnsi="Geneva"/>
          <w:spacing w:val="-4"/>
          <w:sz w:val="20"/>
        </w:rPr>
        <w:t>M.,</w:t>
      </w:r>
      <w:r>
        <w:rPr>
          <w:rFonts w:ascii="Geneva" w:hAnsi="Geneva"/>
          <w:spacing w:val="-8"/>
          <w:sz w:val="20"/>
        </w:rPr>
        <w:t xml:space="preserve"> </w:t>
      </w:r>
      <w:r>
        <w:rPr>
          <w:rFonts w:ascii="Geneva" w:hAnsi="Geneva"/>
          <w:spacing w:val="-4"/>
          <w:sz w:val="20"/>
        </w:rPr>
        <w:t>...</w:t>
      </w:r>
      <w:r>
        <w:rPr>
          <w:rFonts w:ascii="Geneva" w:hAnsi="Geneva"/>
          <w:spacing w:val="-8"/>
          <w:sz w:val="20"/>
        </w:rPr>
        <w:t xml:space="preserve"> </w:t>
      </w:r>
      <w:r>
        <w:rPr>
          <w:rFonts w:ascii="Geneva" w:hAnsi="Geneva"/>
          <w:spacing w:val="-4"/>
          <w:sz w:val="20"/>
        </w:rPr>
        <w:t>&amp;</w:t>
      </w:r>
      <w:r>
        <w:rPr>
          <w:rFonts w:ascii="Geneva" w:hAnsi="Geneva"/>
          <w:spacing w:val="-8"/>
          <w:sz w:val="20"/>
        </w:rPr>
        <w:t xml:space="preserve"> </w:t>
      </w:r>
      <w:r>
        <w:rPr>
          <w:rFonts w:ascii="Geneva" w:hAnsi="Geneva"/>
          <w:spacing w:val="-4"/>
          <w:sz w:val="20"/>
        </w:rPr>
        <w:t>Frincu,</w:t>
      </w:r>
      <w:r>
        <w:rPr>
          <w:rFonts w:ascii="Geneva" w:hAnsi="Geneva"/>
          <w:spacing w:val="-8"/>
          <w:sz w:val="20"/>
        </w:rPr>
        <w:t xml:space="preserve"> </w:t>
      </w:r>
      <w:r>
        <w:rPr>
          <w:rFonts w:ascii="Geneva" w:hAnsi="Geneva"/>
          <w:spacing w:val="-4"/>
          <w:sz w:val="20"/>
        </w:rPr>
        <w:t>F.</w:t>
      </w:r>
      <w:r>
        <w:rPr>
          <w:rFonts w:ascii="Geneva" w:hAnsi="Geneva"/>
          <w:spacing w:val="-8"/>
          <w:sz w:val="20"/>
        </w:rPr>
        <w:t xml:space="preserve"> </w:t>
      </w:r>
      <w:r>
        <w:rPr>
          <w:rFonts w:ascii="Geneva" w:hAnsi="Geneva"/>
          <w:spacing w:val="-4"/>
          <w:sz w:val="20"/>
        </w:rPr>
        <w:t>(2022).</w:t>
      </w:r>
      <w:r>
        <w:rPr>
          <w:rFonts w:ascii="Geneva" w:hAnsi="Geneva"/>
          <w:spacing w:val="-8"/>
          <w:sz w:val="20"/>
        </w:rPr>
        <w:t xml:space="preserve"> </w:t>
      </w:r>
      <w:r>
        <w:rPr>
          <w:rFonts w:ascii="Geneva" w:hAnsi="Geneva"/>
          <w:spacing w:val="-4"/>
          <w:sz w:val="20"/>
        </w:rPr>
        <w:t xml:space="preserve">Diagnostic </w:t>
      </w:r>
      <w:r>
        <w:rPr>
          <w:rFonts w:ascii="Geneva" w:hAnsi="Geneva"/>
          <w:sz w:val="20"/>
        </w:rPr>
        <w:t>Pitfall in Atypical Febrile Presentation in a Patient with a Pregnancy-Speciﬁc Dermatosis—Case Report and Literature</w:t>
      </w:r>
      <w:r>
        <w:rPr>
          <w:rFonts w:ascii="Geneva" w:hAnsi="Geneva"/>
          <w:spacing w:val="-17"/>
          <w:sz w:val="20"/>
        </w:rPr>
        <w:t xml:space="preserve"> </w:t>
      </w:r>
      <w:r>
        <w:rPr>
          <w:rFonts w:ascii="Geneva" w:hAnsi="Geneva"/>
          <w:sz w:val="20"/>
        </w:rPr>
        <w:t>Review.</w:t>
      </w:r>
      <w:r>
        <w:rPr>
          <w:rFonts w:ascii="Geneva" w:hAnsi="Geneva"/>
          <w:spacing w:val="-17"/>
          <w:sz w:val="20"/>
        </w:rPr>
        <w:t xml:space="preserve"> </w:t>
      </w:r>
      <w:r>
        <w:rPr>
          <w:rFonts w:ascii="Arial" w:hAnsi="Arial"/>
          <w:i/>
          <w:sz w:val="20"/>
        </w:rPr>
        <w:t>Medicina</w:t>
      </w:r>
      <w:r>
        <w:rPr>
          <w:rFonts w:ascii="Geneva" w:hAnsi="Geneva"/>
          <w:sz w:val="20"/>
        </w:rPr>
        <w:t>,</w:t>
      </w:r>
      <w:r>
        <w:rPr>
          <w:rFonts w:ascii="Geneva" w:hAnsi="Geneva"/>
          <w:spacing w:val="-17"/>
          <w:sz w:val="20"/>
        </w:rPr>
        <w:t xml:space="preserve"> </w:t>
      </w:r>
      <w:r>
        <w:rPr>
          <w:rFonts w:ascii="Arial" w:hAnsi="Arial"/>
          <w:i/>
          <w:sz w:val="20"/>
        </w:rPr>
        <w:t>58</w:t>
      </w:r>
      <w:r>
        <w:rPr>
          <w:rFonts w:ascii="Geneva" w:hAnsi="Geneva"/>
          <w:sz w:val="20"/>
        </w:rPr>
        <w:t>(7).</w:t>
      </w:r>
    </w:p>
    <w:p w14:paraId="1BA12E4D" w14:textId="77777777" w:rsidR="007D0189" w:rsidRDefault="000A6B0D">
      <w:pPr>
        <w:pStyle w:val="ListParagraph"/>
        <w:numPr>
          <w:ilvl w:val="0"/>
          <w:numId w:val="11"/>
        </w:numPr>
        <w:tabs>
          <w:tab w:val="left" w:pos="1165"/>
          <w:tab w:val="left" w:pos="1181"/>
        </w:tabs>
        <w:spacing w:line="216" w:lineRule="auto"/>
        <w:ind w:right="288" w:hanging="220"/>
        <w:jc w:val="both"/>
        <w:rPr>
          <w:rFonts w:ascii="Geneva" w:hAnsi="Geneva"/>
          <w:sz w:val="20"/>
        </w:rPr>
      </w:pPr>
      <w:r>
        <w:rPr>
          <w:rFonts w:ascii="Geneva" w:hAnsi="Geneva"/>
          <w:spacing w:val="-2"/>
          <w:sz w:val="20"/>
        </w:rPr>
        <w:t>Uzunov, A.</w:t>
      </w:r>
      <w:r>
        <w:rPr>
          <w:rFonts w:ascii="Geneva" w:hAnsi="Geneva"/>
          <w:spacing w:val="-13"/>
          <w:sz w:val="20"/>
        </w:rPr>
        <w:t xml:space="preserve"> </w:t>
      </w:r>
      <w:r>
        <w:rPr>
          <w:rFonts w:ascii="Geneva" w:hAnsi="Geneva"/>
          <w:spacing w:val="-2"/>
          <w:sz w:val="20"/>
        </w:rPr>
        <w:t>V.,</w:t>
      </w:r>
      <w:r>
        <w:rPr>
          <w:rFonts w:ascii="Geneva" w:hAnsi="Geneva"/>
          <w:spacing w:val="-13"/>
          <w:sz w:val="20"/>
        </w:rPr>
        <w:t xml:space="preserve"> </w:t>
      </w:r>
      <w:r>
        <w:rPr>
          <w:rFonts w:ascii="Geneva" w:hAnsi="Geneva"/>
          <w:spacing w:val="-2"/>
          <w:sz w:val="20"/>
        </w:rPr>
        <w:t>Cîrstoiu,</w:t>
      </w:r>
      <w:r>
        <w:rPr>
          <w:rFonts w:ascii="Geneva" w:hAnsi="Geneva"/>
          <w:spacing w:val="-13"/>
          <w:sz w:val="20"/>
        </w:rPr>
        <w:t xml:space="preserve"> </w:t>
      </w:r>
      <w:r>
        <w:rPr>
          <w:rFonts w:ascii="Geneva" w:hAnsi="Geneva"/>
          <w:spacing w:val="-2"/>
          <w:sz w:val="20"/>
        </w:rPr>
        <w:t>M.</w:t>
      </w:r>
      <w:r>
        <w:rPr>
          <w:rFonts w:ascii="Geneva" w:hAnsi="Geneva"/>
          <w:spacing w:val="-13"/>
          <w:sz w:val="20"/>
        </w:rPr>
        <w:t xml:space="preserve"> </w:t>
      </w:r>
      <w:r>
        <w:rPr>
          <w:rFonts w:ascii="Geneva" w:hAnsi="Geneva"/>
          <w:spacing w:val="-2"/>
          <w:sz w:val="20"/>
        </w:rPr>
        <w:t>M.,</w:t>
      </w:r>
      <w:r>
        <w:rPr>
          <w:rFonts w:ascii="Geneva" w:hAnsi="Geneva"/>
          <w:spacing w:val="-13"/>
          <w:sz w:val="20"/>
        </w:rPr>
        <w:t xml:space="preserve"> </w:t>
      </w:r>
      <w:r>
        <w:rPr>
          <w:rFonts w:ascii="Geneva" w:hAnsi="Geneva"/>
          <w:spacing w:val="-2"/>
          <w:sz w:val="20"/>
        </w:rPr>
        <w:t>Secară,</w:t>
      </w:r>
      <w:r>
        <w:rPr>
          <w:rFonts w:ascii="Geneva" w:hAnsi="Geneva"/>
          <w:spacing w:val="-13"/>
          <w:sz w:val="20"/>
        </w:rPr>
        <w:t xml:space="preserve"> </w:t>
      </w:r>
      <w:r>
        <w:rPr>
          <w:rFonts w:ascii="Geneva" w:hAnsi="Geneva"/>
          <w:spacing w:val="-2"/>
          <w:sz w:val="20"/>
        </w:rPr>
        <w:t>D.</w:t>
      </w:r>
      <w:r>
        <w:rPr>
          <w:rFonts w:ascii="Geneva" w:hAnsi="Geneva"/>
          <w:spacing w:val="-13"/>
          <w:sz w:val="20"/>
        </w:rPr>
        <w:t xml:space="preserve"> </w:t>
      </w:r>
      <w:r>
        <w:rPr>
          <w:rFonts w:ascii="Geneva" w:hAnsi="Geneva"/>
          <w:spacing w:val="-2"/>
          <w:sz w:val="20"/>
        </w:rPr>
        <w:t>C.,</w:t>
      </w:r>
      <w:r>
        <w:rPr>
          <w:rFonts w:ascii="Geneva" w:hAnsi="Geneva"/>
          <w:spacing w:val="-13"/>
          <w:sz w:val="20"/>
        </w:rPr>
        <w:t xml:space="preserve"> </w:t>
      </w:r>
      <w:r>
        <w:rPr>
          <w:rFonts w:ascii="Geneva" w:hAnsi="Geneva"/>
          <w:spacing w:val="-2"/>
          <w:sz w:val="20"/>
        </w:rPr>
        <w:t>Crîngu-Ionescu,</w:t>
      </w:r>
      <w:r>
        <w:rPr>
          <w:rFonts w:ascii="Geneva" w:hAnsi="Geneva"/>
          <w:spacing w:val="-13"/>
          <w:sz w:val="20"/>
        </w:rPr>
        <w:t xml:space="preserve"> </w:t>
      </w:r>
      <w:r>
        <w:rPr>
          <w:rFonts w:ascii="Geneva" w:hAnsi="Geneva"/>
          <w:spacing w:val="-2"/>
          <w:sz w:val="20"/>
        </w:rPr>
        <w:t>A.,</w:t>
      </w:r>
      <w:r>
        <w:rPr>
          <w:rFonts w:ascii="Geneva" w:hAnsi="Geneva"/>
          <w:spacing w:val="-13"/>
          <w:sz w:val="20"/>
        </w:rPr>
        <w:t xml:space="preserve"> </w:t>
      </w:r>
      <w:r>
        <w:rPr>
          <w:rFonts w:ascii="Geneva" w:hAnsi="Geneva"/>
          <w:spacing w:val="-2"/>
          <w:sz w:val="20"/>
        </w:rPr>
        <w:t>Matei,</w:t>
      </w:r>
      <w:r>
        <w:rPr>
          <w:rFonts w:ascii="Geneva" w:hAnsi="Geneva"/>
          <w:spacing w:val="-13"/>
          <w:sz w:val="20"/>
        </w:rPr>
        <w:t xml:space="preserve"> </w:t>
      </w:r>
      <w:r>
        <w:rPr>
          <w:rFonts w:ascii="Geneva" w:hAnsi="Geneva"/>
          <w:spacing w:val="-2"/>
          <w:sz w:val="20"/>
        </w:rPr>
        <w:t>A.,</w:t>
      </w:r>
      <w:r>
        <w:rPr>
          <w:rFonts w:ascii="Geneva" w:hAnsi="Geneva"/>
          <w:spacing w:val="-13"/>
          <w:sz w:val="20"/>
        </w:rPr>
        <w:t xml:space="preserve"> </w:t>
      </w:r>
      <w:r>
        <w:rPr>
          <w:rFonts w:ascii="Geneva" w:hAnsi="Geneva"/>
          <w:spacing w:val="-2"/>
          <w:sz w:val="20"/>
        </w:rPr>
        <w:t>Mehedințu,</w:t>
      </w:r>
      <w:r>
        <w:rPr>
          <w:rFonts w:ascii="Geneva" w:hAnsi="Geneva"/>
          <w:spacing w:val="-13"/>
          <w:sz w:val="20"/>
        </w:rPr>
        <w:t xml:space="preserve"> </w:t>
      </w:r>
      <w:r>
        <w:rPr>
          <w:rFonts w:ascii="Geneva" w:hAnsi="Geneva"/>
          <w:spacing w:val="-2"/>
          <w:sz w:val="20"/>
        </w:rPr>
        <w:t>C.,</w:t>
      </w:r>
      <w:r>
        <w:rPr>
          <w:rFonts w:ascii="Geneva" w:hAnsi="Geneva"/>
          <w:spacing w:val="-13"/>
          <w:sz w:val="20"/>
        </w:rPr>
        <w:t xml:space="preserve"> </w:t>
      </w:r>
      <w:r>
        <w:rPr>
          <w:rFonts w:ascii="Geneva" w:hAnsi="Geneva"/>
          <w:spacing w:val="-2"/>
          <w:sz w:val="20"/>
        </w:rPr>
        <w:t>&amp;</w:t>
      </w:r>
      <w:r>
        <w:rPr>
          <w:rFonts w:ascii="Geneva" w:hAnsi="Geneva"/>
          <w:spacing w:val="-13"/>
          <w:sz w:val="20"/>
        </w:rPr>
        <w:t xml:space="preserve"> </w:t>
      </w:r>
      <w:r>
        <w:rPr>
          <w:rFonts w:ascii="Geneva" w:hAnsi="Geneva"/>
          <w:spacing w:val="-2"/>
          <w:sz w:val="20"/>
        </w:rPr>
        <w:t>Varlas,</w:t>
      </w:r>
      <w:r>
        <w:rPr>
          <w:rFonts w:ascii="Geneva" w:hAnsi="Geneva"/>
          <w:spacing w:val="-13"/>
          <w:sz w:val="20"/>
        </w:rPr>
        <w:t xml:space="preserve"> </w:t>
      </w:r>
      <w:r>
        <w:rPr>
          <w:rFonts w:ascii="Geneva" w:hAnsi="Geneva"/>
          <w:spacing w:val="-2"/>
          <w:sz w:val="20"/>
        </w:rPr>
        <w:t>V.</w:t>
      </w:r>
      <w:r>
        <w:rPr>
          <w:rFonts w:ascii="Geneva" w:hAnsi="Geneva"/>
          <w:spacing w:val="-13"/>
          <w:sz w:val="20"/>
        </w:rPr>
        <w:t xml:space="preserve"> </w:t>
      </w:r>
      <w:r>
        <w:rPr>
          <w:rFonts w:ascii="Geneva" w:hAnsi="Geneva"/>
          <w:spacing w:val="-2"/>
          <w:sz w:val="20"/>
        </w:rPr>
        <w:t>N.</w:t>
      </w:r>
      <w:r>
        <w:rPr>
          <w:rFonts w:ascii="Geneva" w:hAnsi="Geneva"/>
          <w:spacing w:val="-13"/>
          <w:sz w:val="20"/>
        </w:rPr>
        <w:t xml:space="preserve"> </w:t>
      </w:r>
      <w:r>
        <w:rPr>
          <w:rFonts w:ascii="Geneva" w:hAnsi="Geneva"/>
          <w:spacing w:val="-2"/>
          <w:sz w:val="20"/>
        </w:rPr>
        <w:t xml:space="preserve">(2022). </w:t>
      </w:r>
      <w:r>
        <w:rPr>
          <w:rFonts w:ascii="Geneva" w:hAnsi="Geneva"/>
          <w:sz w:val="20"/>
        </w:rPr>
        <w:t xml:space="preserve">Mode of Delivery and Neonatal Outcome in Adolescent Pregnancy (13–16 Years Old) Associated with </w:t>
      </w:r>
      <w:r>
        <w:rPr>
          <w:rFonts w:ascii="Geneva" w:hAnsi="Geneva"/>
          <w:spacing w:val="-2"/>
          <w:sz w:val="20"/>
        </w:rPr>
        <w:t>Anemia.</w:t>
      </w:r>
      <w:r>
        <w:rPr>
          <w:rFonts w:ascii="Geneva" w:hAnsi="Geneva"/>
          <w:spacing w:val="-15"/>
          <w:sz w:val="20"/>
        </w:rPr>
        <w:t xml:space="preserve"> </w:t>
      </w:r>
      <w:r>
        <w:rPr>
          <w:rFonts w:ascii="Arial" w:hAnsi="Arial"/>
          <w:i/>
          <w:spacing w:val="-2"/>
          <w:sz w:val="20"/>
        </w:rPr>
        <w:t>Medicina</w:t>
      </w:r>
      <w:r>
        <w:rPr>
          <w:rFonts w:ascii="Geneva" w:hAnsi="Geneva"/>
          <w:spacing w:val="-2"/>
          <w:sz w:val="20"/>
        </w:rPr>
        <w:t>,</w:t>
      </w:r>
      <w:r>
        <w:rPr>
          <w:rFonts w:ascii="Geneva" w:hAnsi="Geneva"/>
          <w:spacing w:val="-16"/>
          <w:sz w:val="20"/>
        </w:rPr>
        <w:t xml:space="preserve"> </w:t>
      </w:r>
      <w:r>
        <w:rPr>
          <w:rFonts w:ascii="Arial" w:hAnsi="Arial"/>
          <w:i/>
          <w:spacing w:val="-2"/>
          <w:sz w:val="20"/>
        </w:rPr>
        <w:t>58</w:t>
      </w:r>
      <w:r>
        <w:rPr>
          <w:rFonts w:ascii="Geneva" w:hAnsi="Geneva"/>
          <w:spacing w:val="-2"/>
          <w:sz w:val="20"/>
        </w:rPr>
        <w:t>(12),</w:t>
      </w:r>
      <w:r>
        <w:rPr>
          <w:rFonts w:ascii="Geneva" w:hAnsi="Geneva"/>
          <w:spacing w:val="-16"/>
          <w:sz w:val="20"/>
        </w:rPr>
        <w:t xml:space="preserve"> </w:t>
      </w:r>
      <w:r>
        <w:rPr>
          <w:rFonts w:ascii="Geneva" w:hAnsi="Geneva"/>
          <w:spacing w:val="-2"/>
          <w:sz w:val="20"/>
        </w:rPr>
        <w:t>1796.</w:t>
      </w:r>
    </w:p>
    <w:p w14:paraId="1BA12E4E" w14:textId="77777777" w:rsidR="007D0189" w:rsidRDefault="000A6B0D">
      <w:pPr>
        <w:pStyle w:val="ListParagraph"/>
        <w:numPr>
          <w:ilvl w:val="0"/>
          <w:numId w:val="11"/>
        </w:numPr>
        <w:tabs>
          <w:tab w:val="left" w:pos="1165"/>
          <w:tab w:val="left" w:pos="1167"/>
        </w:tabs>
        <w:spacing w:line="216" w:lineRule="auto"/>
        <w:ind w:right="286" w:hanging="220"/>
        <w:jc w:val="both"/>
        <w:rPr>
          <w:rFonts w:ascii="Geneva" w:hAnsi="Geneva"/>
          <w:sz w:val="20"/>
        </w:rPr>
      </w:pPr>
      <w:r>
        <w:rPr>
          <w:rFonts w:ascii="Geneva" w:hAnsi="Geneva"/>
          <w:spacing w:val="-2"/>
          <w:sz w:val="20"/>
        </w:rPr>
        <w:t>Berberine</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a</w:t>
      </w:r>
      <w:r>
        <w:rPr>
          <w:rFonts w:ascii="Geneva" w:hAnsi="Geneva"/>
          <w:spacing w:val="-15"/>
          <w:sz w:val="20"/>
        </w:rPr>
        <w:t xml:space="preserve"> </w:t>
      </w:r>
      <w:r>
        <w:rPr>
          <w:rFonts w:ascii="Geneva" w:hAnsi="Geneva"/>
          <w:spacing w:val="-2"/>
          <w:sz w:val="20"/>
        </w:rPr>
        <w:t>promising</w:t>
      </w:r>
      <w:r>
        <w:rPr>
          <w:rFonts w:ascii="Geneva" w:hAnsi="Geneva"/>
          <w:spacing w:val="-14"/>
          <w:sz w:val="20"/>
        </w:rPr>
        <w:t xml:space="preserve"> </w:t>
      </w:r>
      <w:r>
        <w:rPr>
          <w:rFonts w:ascii="Geneva" w:hAnsi="Geneva"/>
          <w:spacing w:val="-2"/>
          <w:sz w:val="20"/>
        </w:rPr>
        <w:t>therapeutic</w:t>
      </w:r>
      <w:r>
        <w:rPr>
          <w:rFonts w:ascii="Geneva" w:hAnsi="Geneva"/>
          <w:spacing w:val="-15"/>
          <w:sz w:val="20"/>
        </w:rPr>
        <w:t xml:space="preserve"> </w:t>
      </w:r>
      <w:r>
        <w:rPr>
          <w:rFonts w:ascii="Geneva" w:hAnsi="Geneva"/>
          <w:spacing w:val="-2"/>
          <w:sz w:val="20"/>
        </w:rPr>
        <w:t>approch</w:t>
      </w:r>
      <w:r>
        <w:rPr>
          <w:rFonts w:ascii="Geneva" w:hAnsi="Geneva"/>
          <w:spacing w:val="-15"/>
          <w:sz w:val="20"/>
        </w:rPr>
        <w:t xml:space="preserve"> </w:t>
      </w:r>
      <w:r>
        <w:rPr>
          <w:rFonts w:ascii="Geneva" w:hAnsi="Geneva"/>
          <w:spacing w:val="-2"/>
          <w:sz w:val="20"/>
        </w:rPr>
        <w:t>to</w:t>
      </w:r>
      <w:r>
        <w:rPr>
          <w:rFonts w:ascii="Geneva" w:hAnsi="Geneva"/>
          <w:spacing w:val="-14"/>
          <w:sz w:val="20"/>
        </w:rPr>
        <w:t xml:space="preserve"> </w:t>
      </w:r>
      <w:r>
        <w:rPr>
          <w:rFonts w:ascii="Geneva" w:hAnsi="Geneva"/>
          <w:spacing w:val="-2"/>
          <w:sz w:val="20"/>
        </w:rPr>
        <w:t>polycystic</w:t>
      </w:r>
      <w:r>
        <w:rPr>
          <w:rFonts w:ascii="Geneva" w:hAnsi="Geneva"/>
          <w:spacing w:val="-15"/>
          <w:sz w:val="20"/>
        </w:rPr>
        <w:t xml:space="preserve"> </w:t>
      </w:r>
      <w:r>
        <w:rPr>
          <w:rFonts w:ascii="Geneva" w:hAnsi="Geneva"/>
          <w:spacing w:val="-2"/>
          <w:sz w:val="20"/>
        </w:rPr>
        <w:t>ovary</w:t>
      </w:r>
      <w:r>
        <w:rPr>
          <w:rFonts w:ascii="Geneva" w:hAnsi="Geneva"/>
          <w:spacing w:val="-15"/>
          <w:sz w:val="20"/>
        </w:rPr>
        <w:t xml:space="preserve"> </w:t>
      </w:r>
      <w:r>
        <w:rPr>
          <w:rFonts w:ascii="Geneva" w:hAnsi="Geneva"/>
          <w:spacing w:val="-2"/>
          <w:sz w:val="20"/>
        </w:rPr>
        <w:t>syndrome</w:t>
      </w:r>
      <w:r>
        <w:rPr>
          <w:rFonts w:ascii="Geneva" w:hAnsi="Geneva"/>
          <w:spacing w:val="-14"/>
          <w:sz w:val="20"/>
        </w:rPr>
        <w:t xml:space="preserve"> </w:t>
      </w:r>
      <w:r>
        <w:rPr>
          <w:rFonts w:ascii="Geneva" w:hAnsi="Geneva"/>
          <w:spacing w:val="-2"/>
          <w:sz w:val="20"/>
        </w:rPr>
        <w:t>in</w:t>
      </w:r>
      <w:r>
        <w:rPr>
          <w:rFonts w:ascii="Geneva" w:hAnsi="Geneva"/>
          <w:spacing w:val="-15"/>
          <w:sz w:val="20"/>
        </w:rPr>
        <w:t xml:space="preserve"> </w:t>
      </w:r>
      <w:r>
        <w:rPr>
          <w:rFonts w:ascii="Geneva" w:hAnsi="Geneva"/>
          <w:spacing w:val="-2"/>
          <w:sz w:val="20"/>
        </w:rPr>
        <w:t>inferile/pregnant</w:t>
      </w:r>
      <w:r>
        <w:rPr>
          <w:rFonts w:ascii="Geneva" w:hAnsi="Geneva"/>
          <w:spacing w:val="-15"/>
          <w:sz w:val="20"/>
        </w:rPr>
        <w:t xml:space="preserve"> </w:t>
      </w:r>
      <w:r>
        <w:rPr>
          <w:rFonts w:ascii="Geneva" w:hAnsi="Geneva"/>
          <w:spacing w:val="-2"/>
          <w:sz w:val="20"/>
        </w:rPr>
        <w:t>women</w:t>
      </w:r>
      <w:r>
        <w:rPr>
          <w:rFonts w:ascii="Geneva" w:hAnsi="Geneva"/>
          <w:spacing w:val="-14"/>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 xml:space="preserve">Revista </w:t>
      </w:r>
      <w:r>
        <w:rPr>
          <w:rFonts w:ascii="Geneva" w:hAnsi="Geneva"/>
          <w:spacing w:val="-6"/>
          <w:sz w:val="20"/>
        </w:rPr>
        <w:t>Life</w:t>
      </w:r>
      <w:r>
        <w:rPr>
          <w:rFonts w:ascii="Geneva" w:hAnsi="Geneva"/>
          <w:spacing w:val="-11"/>
          <w:sz w:val="20"/>
        </w:rPr>
        <w:t xml:space="preserve"> </w:t>
      </w:r>
      <w:r>
        <w:rPr>
          <w:rFonts w:ascii="Geneva" w:hAnsi="Geneva"/>
          <w:spacing w:val="-6"/>
          <w:sz w:val="20"/>
        </w:rPr>
        <w:t>MDPI</w:t>
      </w:r>
      <w:r>
        <w:rPr>
          <w:rFonts w:ascii="Geneva" w:hAnsi="Geneva"/>
          <w:spacing w:val="-11"/>
          <w:sz w:val="20"/>
        </w:rPr>
        <w:t xml:space="preserve"> </w:t>
      </w:r>
      <w:r>
        <w:rPr>
          <w:rFonts w:ascii="Arial" w:hAnsi="Arial"/>
          <w:i/>
          <w:spacing w:val="-6"/>
          <w:sz w:val="20"/>
        </w:rPr>
        <w:t>Life</w:t>
      </w:r>
      <w:r>
        <w:rPr>
          <w:rFonts w:ascii="Arial" w:hAnsi="Arial"/>
          <w:i/>
          <w:spacing w:val="-8"/>
          <w:sz w:val="20"/>
        </w:rPr>
        <w:t xml:space="preserve"> </w:t>
      </w:r>
      <w:r>
        <w:rPr>
          <w:rFonts w:ascii="Geneva" w:hAnsi="Geneva"/>
          <w:spacing w:val="-6"/>
          <w:sz w:val="20"/>
        </w:rPr>
        <w:t>2023,</w:t>
      </w:r>
      <w:r>
        <w:rPr>
          <w:rFonts w:ascii="Geneva" w:hAnsi="Geneva"/>
          <w:spacing w:val="-10"/>
          <w:sz w:val="20"/>
        </w:rPr>
        <w:t xml:space="preserve"> </w:t>
      </w:r>
      <w:r>
        <w:rPr>
          <w:rFonts w:ascii="Arial" w:hAnsi="Arial"/>
          <w:i/>
          <w:spacing w:val="-6"/>
          <w:sz w:val="20"/>
        </w:rPr>
        <w:t>13</w:t>
      </w:r>
      <w:r>
        <w:rPr>
          <w:rFonts w:ascii="Geneva" w:hAnsi="Geneva"/>
          <w:spacing w:val="-6"/>
          <w:sz w:val="20"/>
        </w:rPr>
        <w:t>(1),</w:t>
      </w:r>
      <w:r>
        <w:rPr>
          <w:rFonts w:ascii="Geneva" w:hAnsi="Geneva"/>
          <w:spacing w:val="-11"/>
          <w:sz w:val="20"/>
        </w:rPr>
        <w:t xml:space="preserve"> </w:t>
      </w:r>
      <w:r>
        <w:rPr>
          <w:rFonts w:ascii="Geneva" w:hAnsi="Geneva"/>
          <w:spacing w:val="-6"/>
          <w:sz w:val="20"/>
        </w:rPr>
        <w:t>125;</w:t>
      </w:r>
      <w:r>
        <w:rPr>
          <w:rFonts w:ascii="Geneva" w:hAnsi="Geneva"/>
          <w:spacing w:val="-11"/>
          <w:sz w:val="20"/>
        </w:rPr>
        <w:t xml:space="preserve"> </w:t>
      </w:r>
      <w:hyperlink r:id="rId42">
        <w:r>
          <w:rPr>
            <w:rFonts w:ascii="Geneva" w:hAnsi="Geneva"/>
            <w:color w:val="004493"/>
            <w:spacing w:val="-6"/>
            <w:sz w:val="20"/>
            <w:u w:val="single" w:color="004493"/>
          </w:rPr>
          <w:t>https://doi.org/10.3390/life13010125</w:t>
        </w:r>
      </w:hyperlink>
      <w:r>
        <w:rPr>
          <w:rFonts w:ascii="Geneva" w:hAnsi="Geneva"/>
          <w:color w:val="004493"/>
          <w:spacing w:val="-10"/>
          <w:sz w:val="20"/>
        </w:rPr>
        <w:t xml:space="preserve"> </w:t>
      </w:r>
      <w:r>
        <w:rPr>
          <w:rFonts w:ascii="Geneva" w:hAnsi="Geneva"/>
          <w:spacing w:val="-6"/>
          <w:sz w:val="20"/>
        </w:rPr>
        <w:t>-</w:t>
      </w:r>
      <w:r>
        <w:rPr>
          <w:rFonts w:ascii="Geneva" w:hAnsi="Geneva"/>
          <w:spacing w:val="-4"/>
          <w:sz w:val="20"/>
        </w:rPr>
        <w:t xml:space="preserve"> </w:t>
      </w:r>
      <w:r>
        <w:rPr>
          <w:rFonts w:ascii="Geneva" w:hAnsi="Geneva"/>
          <w:spacing w:val="-6"/>
          <w:sz w:val="20"/>
        </w:rPr>
        <w:t>autori:</w:t>
      </w:r>
      <w:r>
        <w:rPr>
          <w:rFonts w:ascii="Geneva" w:hAnsi="Geneva"/>
          <w:spacing w:val="9"/>
          <w:sz w:val="20"/>
        </w:rPr>
        <w:t xml:space="preserve"> </w:t>
      </w:r>
      <w:r>
        <w:rPr>
          <w:rFonts w:ascii="Geneva" w:hAnsi="Geneva"/>
          <w:spacing w:val="-6"/>
          <w:sz w:val="20"/>
        </w:rPr>
        <w:t>Oana</w:t>
      </w:r>
      <w:r>
        <w:rPr>
          <w:rFonts w:ascii="Geneva" w:hAnsi="Geneva"/>
          <w:sz w:val="20"/>
        </w:rPr>
        <w:t xml:space="preserve"> </w:t>
      </w:r>
      <w:r>
        <w:rPr>
          <w:rFonts w:ascii="Geneva" w:hAnsi="Geneva"/>
          <w:spacing w:val="-6"/>
          <w:sz w:val="20"/>
        </w:rPr>
        <w:t>Ionescu,</w:t>
      </w:r>
      <w:r>
        <w:rPr>
          <w:rFonts w:ascii="Geneva" w:hAnsi="Geneva"/>
          <w:sz w:val="20"/>
        </w:rPr>
        <w:t xml:space="preserve"> </w:t>
      </w:r>
      <w:r>
        <w:rPr>
          <w:rFonts w:ascii="Geneva" w:hAnsi="Geneva"/>
          <w:spacing w:val="-6"/>
          <w:sz w:val="20"/>
        </w:rPr>
        <w:t>Francesca</w:t>
      </w:r>
      <w:r>
        <w:rPr>
          <w:rFonts w:ascii="Geneva" w:hAnsi="Geneva"/>
          <w:sz w:val="20"/>
        </w:rPr>
        <w:t xml:space="preserve"> </w:t>
      </w:r>
      <w:r>
        <w:rPr>
          <w:rFonts w:ascii="Geneva" w:hAnsi="Geneva"/>
          <w:spacing w:val="-6"/>
          <w:sz w:val="20"/>
        </w:rPr>
        <w:t xml:space="preserve">Frincu, </w:t>
      </w:r>
      <w:r>
        <w:rPr>
          <w:rFonts w:ascii="Geneva" w:hAnsi="Geneva"/>
          <w:sz w:val="20"/>
        </w:rPr>
        <w:t>Andra</w:t>
      </w:r>
      <w:r>
        <w:rPr>
          <w:rFonts w:ascii="Geneva" w:hAnsi="Geneva"/>
          <w:spacing w:val="-17"/>
          <w:sz w:val="20"/>
        </w:rPr>
        <w:t xml:space="preserve"> </w:t>
      </w:r>
      <w:r>
        <w:rPr>
          <w:rFonts w:ascii="Geneva" w:hAnsi="Geneva"/>
          <w:sz w:val="20"/>
        </w:rPr>
        <w:t>Mehedintu,</w:t>
      </w:r>
      <w:r>
        <w:rPr>
          <w:rFonts w:ascii="Geneva" w:hAnsi="Geneva"/>
          <w:spacing w:val="-17"/>
          <w:sz w:val="20"/>
        </w:rPr>
        <w:t xml:space="preserve"> </w:t>
      </w:r>
      <w:r>
        <w:rPr>
          <w:rFonts w:ascii="Geneva" w:hAnsi="Geneva"/>
          <w:sz w:val="20"/>
        </w:rPr>
        <w:t>Mihaela</w:t>
      </w:r>
      <w:r>
        <w:rPr>
          <w:rFonts w:ascii="Geneva" w:hAnsi="Geneva"/>
          <w:spacing w:val="-17"/>
          <w:sz w:val="20"/>
        </w:rPr>
        <w:t xml:space="preserve"> </w:t>
      </w:r>
      <w:r>
        <w:rPr>
          <w:rFonts w:ascii="Geneva" w:hAnsi="Geneva"/>
          <w:sz w:val="20"/>
        </w:rPr>
        <w:t>Plotogea,</w:t>
      </w:r>
      <w:r>
        <w:rPr>
          <w:rFonts w:ascii="Geneva" w:hAnsi="Geneva"/>
          <w:spacing w:val="-16"/>
          <w:sz w:val="20"/>
        </w:rPr>
        <w:t xml:space="preserve"> </w:t>
      </w:r>
      <w:r>
        <w:rPr>
          <w:rFonts w:ascii="Geneva" w:hAnsi="Geneva"/>
          <w:sz w:val="20"/>
        </w:rPr>
        <w:t>Monica</w:t>
      </w:r>
      <w:r>
        <w:rPr>
          <w:rFonts w:ascii="Geneva" w:hAnsi="Geneva"/>
          <w:spacing w:val="-17"/>
          <w:sz w:val="20"/>
        </w:rPr>
        <w:t xml:space="preserve"> </w:t>
      </w:r>
      <w:r>
        <w:rPr>
          <w:rFonts w:ascii="Geneva" w:hAnsi="Geneva"/>
          <w:sz w:val="20"/>
        </w:rPr>
        <w:t>Cirstoiu,</w:t>
      </w:r>
      <w:r>
        <w:rPr>
          <w:rFonts w:ascii="Geneva" w:hAnsi="Geneva"/>
          <w:spacing w:val="-17"/>
          <w:sz w:val="20"/>
        </w:rPr>
        <w:t xml:space="preserve"> </w:t>
      </w:r>
      <w:r>
        <w:rPr>
          <w:rFonts w:ascii="Geneva" w:hAnsi="Geneva"/>
          <w:sz w:val="20"/>
        </w:rPr>
        <w:t>Aida</w:t>
      </w:r>
      <w:r>
        <w:rPr>
          <w:rFonts w:ascii="Geneva" w:hAnsi="Geneva"/>
          <w:spacing w:val="-16"/>
          <w:sz w:val="20"/>
        </w:rPr>
        <w:t xml:space="preserve"> </w:t>
      </w:r>
      <w:r>
        <w:rPr>
          <w:rFonts w:ascii="Geneva" w:hAnsi="Geneva"/>
          <w:sz w:val="20"/>
        </w:rPr>
        <w:t>Petca,</w:t>
      </w:r>
      <w:r>
        <w:rPr>
          <w:rFonts w:ascii="Geneva" w:hAnsi="Geneva"/>
          <w:spacing w:val="-17"/>
          <w:sz w:val="20"/>
        </w:rPr>
        <w:t xml:space="preserve"> </w:t>
      </w:r>
      <w:r>
        <w:rPr>
          <w:rFonts w:ascii="Geneva" w:hAnsi="Geneva"/>
          <w:sz w:val="20"/>
        </w:rPr>
        <w:t>Valentin</w:t>
      </w:r>
      <w:r>
        <w:rPr>
          <w:rFonts w:ascii="Geneva" w:hAnsi="Geneva"/>
          <w:spacing w:val="-17"/>
          <w:sz w:val="20"/>
        </w:rPr>
        <w:t xml:space="preserve"> </w:t>
      </w:r>
      <w:r>
        <w:rPr>
          <w:rFonts w:ascii="Geneva" w:hAnsi="Geneva"/>
          <w:sz w:val="20"/>
        </w:rPr>
        <w:t>Varlas,</w:t>
      </w:r>
      <w:r>
        <w:rPr>
          <w:rFonts w:ascii="Geneva" w:hAnsi="Geneva"/>
          <w:spacing w:val="-16"/>
          <w:sz w:val="20"/>
        </w:rPr>
        <w:t xml:space="preserve"> </w:t>
      </w:r>
      <w:r>
        <w:rPr>
          <w:rFonts w:ascii="Geneva" w:hAnsi="Geneva"/>
          <w:sz w:val="20"/>
        </w:rPr>
        <w:t>Claudia</w:t>
      </w:r>
      <w:r>
        <w:rPr>
          <w:rFonts w:ascii="Geneva" w:hAnsi="Geneva"/>
          <w:spacing w:val="-17"/>
          <w:sz w:val="20"/>
        </w:rPr>
        <w:t xml:space="preserve"> </w:t>
      </w:r>
      <w:r>
        <w:rPr>
          <w:rFonts w:ascii="Geneva" w:hAnsi="Geneva"/>
          <w:sz w:val="20"/>
        </w:rPr>
        <w:t>Mehedintu</w:t>
      </w:r>
    </w:p>
    <w:p w14:paraId="1BA12E4F" w14:textId="77777777" w:rsidR="007D0189" w:rsidRDefault="000A6B0D">
      <w:pPr>
        <w:pStyle w:val="ListParagraph"/>
        <w:numPr>
          <w:ilvl w:val="0"/>
          <w:numId w:val="11"/>
        </w:numPr>
        <w:tabs>
          <w:tab w:val="left" w:pos="1165"/>
          <w:tab w:val="left" w:pos="1207"/>
        </w:tabs>
        <w:spacing w:line="216" w:lineRule="auto"/>
        <w:ind w:right="287" w:hanging="220"/>
        <w:jc w:val="both"/>
        <w:rPr>
          <w:rFonts w:ascii="Geneva" w:hAnsi="Geneva"/>
          <w:sz w:val="20"/>
        </w:rPr>
      </w:pPr>
      <w:r>
        <w:rPr>
          <w:rFonts w:ascii="Geneva" w:hAnsi="Geneva"/>
          <w:sz w:val="20"/>
        </w:rPr>
        <w:t>Thrombopropylaxis</w:t>
      </w:r>
      <w:r>
        <w:rPr>
          <w:rFonts w:ascii="Geneva" w:hAnsi="Geneva"/>
          <w:spacing w:val="40"/>
          <w:sz w:val="20"/>
        </w:rPr>
        <w:t xml:space="preserve"> </w:t>
      </w:r>
      <w:r>
        <w:rPr>
          <w:rFonts w:ascii="Geneva" w:hAnsi="Geneva"/>
          <w:sz w:val="20"/>
        </w:rPr>
        <w:t xml:space="preserve">in pregnant women with COVD-19: an unsolved issue – revista International Journal of </w:t>
      </w:r>
      <w:r>
        <w:rPr>
          <w:rFonts w:ascii="Geneva" w:hAnsi="Geneva"/>
          <w:spacing w:val="-2"/>
          <w:sz w:val="20"/>
        </w:rPr>
        <w:t>Environmental</w:t>
      </w:r>
      <w:r>
        <w:rPr>
          <w:rFonts w:ascii="Geneva" w:hAnsi="Geneva"/>
          <w:spacing w:val="-9"/>
          <w:sz w:val="20"/>
        </w:rPr>
        <w:t xml:space="preserve"> </w:t>
      </w:r>
      <w:r>
        <w:rPr>
          <w:rFonts w:ascii="Geneva" w:hAnsi="Geneva"/>
          <w:spacing w:val="-2"/>
          <w:sz w:val="20"/>
        </w:rPr>
        <w:t>Research</w:t>
      </w:r>
      <w:r>
        <w:rPr>
          <w:rFonts w:ascii="Geneva" w:hAnsi="Geneva"/>
          <w:spacing w:val="-9"/>
          <w:sz w:val="20"/>
        </w:rPr>
        <w:t xml:space="preserve"> </w:t>
      </w:r>
      <w:r>
        <w:rPr>
          <w:rFonts w:ascii="Geneva" w:hAnsi="Geneva"/>
          <w:spacing w:val="-2"/>
          <w:sz w:val="20"/>
        </w:rPr>
        <w:t>and</w:t>
      </w:r>
      <w:r>
        <w:rPr>
          <w:rFonts w:ascii="Geneva" w:hAnsi="Geneva"/>
          <w:spacing w:val="-9"/>
          <w:sz w:val="20"/>
        </w:rPr>
        <w:t xml:space="preserve"> </w:t>
      </w:r>
      <w:r>
        <w:rPr>
          <w:rFonts w:ascii="Geneva" w:hAnsi="Geneva"/>
          <w:spacing w:val="-2"/>
          <w:sz w:val="20"/>
        </w:rPr>
        <w:t>Public</w:t>
      </w:r>
      <w:r>
        <w:rPr>
          <w:rFonts w:ascii="Geneva" w:hAnsi="Geneva"/>
          <w:spacing w:val="-9"/>
          <w:sz w:val="20"/>
        </w:rPr>
        <w:t xml:space="preserve"> </w:t>
      </w:r>
      <w:r>
        <w:rPr>
          <w:rFonts w:ascii="Geneva" w:hAnsi="Geneva"/>
          <w:spacing w:val="-2"/>
          <w:sz w:val="20"/>
        </w:rPr>
        <w:t>Health</w:t>
      </w:r>
      <w:r>
        <w:rPr>
          <w:rFonts w:ascii="Geneva" w:hAnsi="Geneva"/>
          <w:spacing w:val="-9"/>
          <w:sz w:val="20"/>
        </w:rPr>
        <w:t xml:space="preserve"> </w:t>
      </w:r>
      <w:r>
        <w:rPr>
          <w:rFonts w:ascii="Geneva" w:hAnsi="Geneva"/>
          <w:spacing w:val="-2"/>
          <w:sz w:val="20"/>
        </w:rPr>
        <w:t>MDPI</w:t>
      </w:r>
      <w:r>
        <w:rPr>
          <w:rFonts w:ascii="Geneva" w:hAnsi="Geneva"/>
          <w:spacing w:val="-9"/>
          <w:sz w:val="20"/>
        </w:rPr>
        <w:t xml:space="preserve"> </w:t>
      </w:r>
      <w:r>
        <w:rPr>
          <w:rFonts w:ascii="Geneva" w:hAnsi="Geneva"/>
          <w:spacing w:val="-2"/>
          <w:sz w:val="20"/>
        </w:rPr>
        <w:t>2023,</w:t>
      </w:r>
      <w:r>
        <w:rPr>
          <w:rFonts w:ascii="Geneva" w:hAnsi="Geneva"/>
          <w:spacing w:val="-9"/>
          <w:sz w:val="20"/>
        </w:rPr>
        <w:t xml:space="preserve"> </w:t>
      </w:r>
      <w:r>
        <w:rPr>
          <w:rFonts w:ascii="Geneva" w:hAnsi="Geneva"/>
          <w:spacing w:val="-2"/>
          <w:sz w:val="20"/>
        </w:rPr>
        <w:t>20,</w:t>
      </w:r>
      <w:r>
        <w:rPr>
          <w:rFonts w:ascii="Geneva" w:hAnsi="Geneva"/>
          <w:spacing w:val="-9"/>
          <w:sz w:val="20"/>
        </w:rPr>
        <w:t xml:space="preserve"> </w:t>
      </w:r>
      <w:r>
        <w:rPr>
          <w:rFonts w:ascii="Geneva" w:hAnsi="Geneva"/>
          <w:spacing w:val="-2"/>
          <w:sz w:val="20"/>
        </w:rPr>
        <w:t>1949</w:t>
      </w:r>
      <w:r>
        <w:rPr>
          <w:rFonts w:ascii="Geneva" w:hAnsi="Geneva"/>
          <w:spacing w:val="-9"/>
          <w:sz w:val="20"/>
        </w:rPr>
        <w:t xml:space="preserve"> </w:t>
      </w:r>
      <w:r>
        <w:rPr>
          <w:rFonts w:ascii="Geneva" w:hAnsi="Geneva"/>
          <w:spacing w:val="-2"/>
          <w:sz w:val="20"/>
        </w:rPr>
        <w:t>–</w:t>
      </w:r>
      <w:r>
        <w:rPr>
          <w:rFonts w:ascii="Geneva" w:hAnsi="Geneva"/>
          <w:spacing w:val="-9"/>
          <w:sz w:val="20"/>
        </w:rPr>
        <w:t xml:space="preserve"> </w:t>
      </w:r>
      <w:r>
        <w:rPr>
          <w:rFonts w:ascii="Geneva" w:hAnsi="Geneva"/>
          <w:spacing w:val="-2"/>
          <w:sz w:val="20"/>
        </w:rPr>
        <w:t>autori:</w:t>
      </w:r>
      <w:r>
        <w:rPr>
          <w:rFonts w:ascii="Geneva" w:hAnsi="Geneva"/>
          <w:spacing w:val="-9"/>
          <w:sz w:val="20"/>
        </w:rPr>
        <w:t xml:space="preserve"> </w:t>
      </w:r>
      <w:r>
        <w:rPr>
          <w:rFonts w:ascii="Geneva" w:hAnsi="Geneva"/>
          <w:spacing w:val="-2"/>
          <w:sz w:val="20"/>
        </w:rPr>
        <w:t>Valentin</w:t>
      </w:r>
      <w:r>
        <w:rPr>
          <w:rFonts w:ascii="Geneva" w:hAnsi="Geneva"/>
          <w:spacing w:val="-9"/>
          <w:sz w:val="20"/>
        </w:rPr>
        <w:t xml:space="preserve"> </w:t>
      </w:r>
      <w:r>
        <w:rPr>
          <w:rFonts w:ascii="Geneva" w:hAnsi="Geneva"/>
          <w:spacing w:val="-2"/>
          <w:sz w:val="20"/>
        </w:rPr>
        <w:t>Varlas,</w:t>
      </w:r>
      <w:r>
        <w:rPr>
          <w:rFonts w:ascii="Geneva" w:hAnsi="Geneva"/>
          <w:spacing w:val="-9"/>
          <w:sz w:val="20"/>
        </w:rPr>
        <w:t xml:space="preserve"> </w:t>
      </w:r>
      <w:r>
        <w:rPr>
          <w:rFonts w:ascii="Geneva" w:hAnsi="Geneva"/>
          <w:spacing w:val="-2"/>
          <w:sz w:val="20"/>
        </w:rPr>
        <w:t>Roxana</w:t>
      </w:r>
      <w:r>
        <w:rPr>
          <w:rFonts w:ascii="Geneva" w:hAnsi="Geneva"/>
          <w:spacing w:val="-9"/>
          <w:sz w:val="20"/>
        </w:rPr>
        <w:t xml:space="preserve"> </w:t>
      </w:r>
      <w:r>
        <w:rPr>
          <w:rFonts w:ascii="Geneva" w:hAnsi="Geneva"/>
          <w:spacing w:val="-2"/>
          <w:sz w:val="20"/>
        </w:rPr>
        <w:t>Bors,</w:t>
      </w:r>
      <w:r>
        <w:rPr>
          <w:rFonts w:ascii="Geneva" w:hAnsi="Geneva"/>
          <w:spacing w:val="-9"/>
          <w:sz w:val="20"/>
        </w:rPr>
        <w:t xml:space="preserve"> </w:t>
      </w:r>
      <w:r>
        <w:rPr>
          <w:rFonts w:ascii="Geneva" w:hAnsi="Geneva"/>
          <w:spacing w:val="-2"/>
          <w:sz w:val="20"/>
        </w:rPr>
        <w:t xml:space="preserve">Mihaela </w:t>
      </w:r>
      <w:r>
        <w:rPr>
          <w:rFonts w:ascii="Geneva" w:hAnsi="Geneva"/>
          <w:sz w:val="20"/>
        </w:rPr>
        <w:t>Plotogea, Madalina Iordache, Claudia Mehedintu, Monica Cirstoiu</w:t>
      </w:r>
    </w:p>
    <w:p w14:paraId="1BA12E50" w14:textId="77777777" w:rsidR="007D0189" w:rsidRDefault="000A6B0D">
      <w:pPr>
        <w:pStyle w:val="ListParagraph"/>
        <w:numPr>
          <w:ilvl w:val="0"/>
          <w:numId w:val="11"/>
        </w:numPr>
        <w:tabs>
          <w:tab w:val="left" w:pos="1165"/>
          <w:tab w:val="left" w:pos="1181"/>
        </w:tabs>
        <w:spacing w:line="216" w:lineRule="auto"/>
        <w:ind w:right="287" w:hanging="220"/>
        <w:jc w:val="both"/>
        <w:rPr>
          <w:rFonts w:ascii="Geneva" w:hAnsi="Geneva"/>
          <w:sz w:val="20"/>
        </w:rPr>
      </w:pPr>
      <w:r>
        <w:rPr>
          <w:rFonts w:ascii="Geneva" w:hAnsi="Geneva"/>
          <w:sz w:val="20"/>
        </w:rPr>
        <w:t>Correlations between</w:t>
      </w:r>
      <w:r>
        <w:rPr>
          <w:rFonts w:ascii="Geneva" w:hAnsi="Geneva"/>
          <w:spacing w:val="-11"/>
          <w:sz w:val="20"/>
        </w:rPr>
        <w:t xml:space="preserve"> </w:t>
      </w:r>
      <w:r>
        <w:rPr>
          <w:rFonts w:ascii="Geneva" w:hAnsi="Geneva"/>
          <w:sz w:val="20"/>
        </w:rPr>
        <w:t>maternal</w:t>
      </w:r>
      <w:r>
        <w:rPr>
          <w:rFonts w:ascii="Geneva" w:hAnsi="Geneva"/>
          <w:spacing w:val="-11"/>
          <w:sz w:val="20"/>
        </w:rPr>
        <w:t xml:space="preserve"> </w:t>
      </w:r>
      <w:r>
        <w:rPr>
          <w:rFonts w:ascii="Geneva" w:hAnsi="Geneva"/>
          <w:sz w:val="20"/>
        </w:rPr>
        <w:t>and</w:t>
      </w:r>
      <w:r>
        <w:rPr>
          <w:rFonts w:ascii="Geneva" w:hAnsi="Geneva"/>
          <w:spacing w:val="-11"/>
          <w:sz w:val="20"/>
        </w:rPr>
        <w:t xml:space="preserve"> </w:t>
      </w:r>
      <w:r>
        <w:rPr>
          <w:rFonts w:ascii="Geneva" w:hAnsi="Geneva"/>
          <w:sz w:val="20"/>
        </w:rPr>
        <w:t>fetal</w:t>
      </w:r>
      <w:r>
        <w:rPr>
          <w:rFonts w:ascii="Geneva" w:hAnsi="Geneva"/>
          <w:spacing w:val="-11"/>
          <w:sz w:val="20"/>
        </w:rPr>
        <w:t xml:space="preserve"> </w:t>
      </w:r>
      <w:r>
        <w:rPr>
          <w:rFonts w:ascii="Geneva" w:hAnsi="Geneva"/>
          <w:sz w:val="20"/>
        </w:rPr>
        <w:t>outcomes</w:t>
      </w:r>
      <w:r>
        <w:rPr>
          <w:rFonts w:ascii="Geneva" w:hAnsi="Geneva"/>
          <w:spacing w:val="-11"/>
          <w:sz w:val="20"/>
        </w:rPr>
        <w:t xml:space="preserve"> </w:t>
      </w:r>
      <w:r>
        <w:rPr>
          <w:rFonts w:ascii="Geneva" w:hAnsi="Geneva"/>
          <w:sz w:val="20"/>
        </w:rPr>
        <w:t>in</w:t>
      </w:r>
      <w:r>
        <w:rPr>
          <w:rFonts w:ascii="Geneva" w:hAnsi="Geneva"/>
          <w:spacing w:val="-11"/>
          <w:sz w:val="20"/>
        </w:rPr>
        <w:t xml:space="preserve"> </w:t>
      </w:r>
      <w:r>
        <w:rPr>
          <w:rFonts w:ascii="Geneva" w:hAnsi="Geneva"/>
          <w:sz w:val="20"/>
        </w:rPr>
        <w:t>pregnant</w:t>
      </w:r>
      <w:r>
        <w:rPr>
          <w:rFonts w:ascii="Geneva" w:hAnsi="Geneva"/>
          <w:spacing w:val="-11"/>
          <w:sz w:val="20"/>
        </w:rPr>
        <w:t xml:space="preserve"> </w:t>
      </w:r>
      <w:r>
        <w:rPr>
          <w:rFonts w:ascii="Geneva" w:hAnsi="Geneva"/>
          <w:sz w:val="20"/>
        </w:rPr>
        <w:t>women</w:t>
      </w:r>
      <w:r>
        <w:rPr>
          <w:rFonts w:ascii="Geneva" w:hAnsi="Geneva"/>
          <w:spacing w:val="-11"/>
          <w:sz w:val="20"/>
        </w:rPr>
        <w:t xml:space="preserve"> </w:t>
      </w:r>
      <w:r>
        <w:rPr>
          <w:rFonts w:ascii="Geneva" w:hAnsi="Geneva"/>
          <w:sz w:val="20"/>
        </w:rPr>
        <w:t>with</w:t>
      </w:r>
      <w:r>
        <w:rPr>
          <w:rFonts w:ascii="Geneva" w:hAnsi="Geneva"/>
          <w:spacing w:val="-11"/>
          <w:sz w:val="20"/>
        </w:rPr>
        <w:t xml:space="preserve"> </w:t>
      </w:r>
      <w:r>
        <w:rPr>
          <w:rFonts w:ascii="Geneva" w:hAnsi="Geneva"/>
          <w:sz w:val="20"/>
        </w:rPr>
        <w:t>kidney</w:t>
      </w:r>
      <w:r>
        <w:rPr>
          <w:rFonts w:ascii="Geneva" w:hAnsi="Geneva"/>
          <w:spacing w:val="-11"/>
          <w:sz w:val="20"/>
        </w:rPr>
        <w:t xml:space="preserve"> </w:t>
      </w:r>
      <w:r>
        <w:rPr>
          <w:rFonts w:ascii="Geneva" w:hAnsi="Geneva"/>
          <w:sz w:val="20"/>
        </w:rPr>
        <w:t>failure</w:t>
      </w:r>
      <w:r>
        <w:rPr>
          <w:rFonts w:ascii="Geneva" w:hAnsi="Geneva"/>
          <w:spacing w:val="-11"/>
          <w:sz w:val="20"/>
        </w:rPr>
        <w:t xml:space="preserve"> </w:t>
      </w:r>
      <w:r>
        <w:rPr>
          <w:rFonts w:ascii="Geneva" w:hAnsi="Geneva"/>
          <w:sz w:val="20"/>
        </w:rPr>
        <w:t>–</w:t>
      </w:r>
      <w:r>
        <w:rPr>
          <w:rFonts w:ascii="Geneva" w:hAnsi="Geneva"/>
          <w:spacing w:val="-11"/>
          <w:sz w:val="20"/>
        </w:rPr>
        <w:t xml:space="preserve"> </w:t>
      </w:r>
      <w:r>
        <w:rPr>
          <w:rFonts w:ascii="Geneva" w:hAnsi="Geneva"/>
          <w:sz w:val="20"/>
        </w:rPr>
        <w:t>revista</w:t>
      </w:r>
      <w:r>
        <w:rPr>
          <w:rFonts w:ascii="Geneva" w:hAnsi="Geneva"/>
          <w:spacing w:val="-11"/>
          <w:sz w:val="20"/>
        </w:rPr>
        <w:t xml:space="preserve"> </w:t>
      </w:r>
      <w:r>
        <w:rPr>
          <w:rFonts w:ascii="Geneva" w:hAnsi="Geneva"/>
          <w:sz w:val="20"/>
        </w:rPr>
        <w:t>Journal</w:t>
      </w:r>
      <w:r>
        <w:rPr>
          <w:rFonts w:ascii="Geneva" w:hAnsi="Geneva"/>
          <w:spacing w:val="-11"/>
          <w:sz w:val="20"/>
        </w:rPr>
        <w:t xml:space="preserve"> </w:t>
      </w:r>
      <w:r>
        <w:rPr>
          <w:rFonts w:ascii="Geneva" w:hAnsi="Geneva"/>
          <w:sz w:val="20"/>
        </w:rPr>
        <w:t>of Clinical Medicine MDPI – ISSN 2077-0383, 2023, 12, 832 – autori: Daniela Meca, Valentin Varlas, Claudia Mehedintu, Monica Cirstoiu</w:t>
      </w:r>
    </w:p>
    <w:p w14:paraId="1BA12E51" w14:textId="77777777" w:rsidR="007D0189" w:rsidRDefault="000A6B0D">
      <w:pPr>
        <w:pStyle w:val="ListParagraph"/>
        <w:numPr>
          <w:ilvl w:val="0"/>
          <w:numId w:val="11"/>
        </w:numPr>
        <w:tabs>
          <w:tab w:val="left" w:pos="1165"/>
          <w:tab w:val="left" w:pos="1206"/>
        </w:tabs>
        <w:spacing w:line="216" w:lineRule="auto"/>
        <w:ind w:right="288" w:hanging="220"/>
        <w:jc w:val="both"/>
        <w:rPr>
          <w:rFonts w:ascii="Geneva" w:hAnsi="Geneva"/>
          <w:sz w:val="20"/>
        </w:rPr>
      </w:pPr>
      <w:r>
        <w:rPr>
          <w:rFonts w:ascii="Geneva" w:hAnsi="Geneva"/>
          <w:sz w:val="20"/>
        </w:rPr>
        <w:t>The</w:t>
      </w:r>
      <w:r>
        <w:rPr>
          <w:rFonts w:ascii="Geneva" w:hAnsi="Geneva"/>
          <w:spacing w:val="40"/>
          <w:sz w:val="20"/>
        </w:rPr>
        <w:t xml:space="preserve"> </w:t>
      </w:r>
      <w:r>
        <w:rPr>
          <w:rFonts w:ascii="Geneva" w:hAnsi="Geneva"/>
          <w:sz w:val="20"/>
        </w:rPr>
        <w:t xml:space="preserve">current strategy in hormonal and non-hormonal therapies in menopause – a comprehensive review – </w:t>
      </w:r>
      <w:r>
        <w:rPr>
          <w:rFonts w:ascii="Geneva" w:hAnsi="Geneva"/>
          <w:spacing w:val="-2"/>
          <w:sz w:val="20"/>
        </w:rPr>
        <w:t>revista</w:t>
      </w:r>
      <w:r>
        <w:rPr>
          <w:rFonts w:ascii="Geneva" w:hAnsi="Geneva"/>
          <w:spacing w:val="-15"/>
          <w:sz w:val="20"/>
        </w:rPr>
        <w:t xml:space="preserve"> </w:t>
      </w:r>
      <w:r>
        <w:rPr>
          <w:rFonts w:ascii="Geneva" w:hAnsi="Geneva"/>
          <w:spacing w:val="-2"/>
          <w:sz w:val="20"/>
        </w:rPr>
        <w:t>LIFE</w:t>
      </w:r>
      <w:r>
        <w:rPr>
          <w:rFonts w:ascii="Geneva" w:hAnsi="Geneva"/>
          <w:spacing w:val="-15"/>
          <w:sz w:val="20"/>
        </w:rPr>
        <w:t xml:space="preserve"> </w:t>
      </w:r>
      <w:r>
        <w:rPr>
          <w:rFonts w:ascii="Geneva" w:hAnsi="Geneva"/>
          <w:spacing w:val="-2"/>
          <w:sz w:val="20"/>
        </w:rPr>
        <w:t>2023,</w:t>
      </w:r>
      <w:r>
        <w:rPr>
          <w:rFonts w:ascii="Geneva" w:hAnsi="Geneva"/>
          <w:spacing w:val="-15"/>
          <w:sz w:val="20"/>
        </w:rPr>
        <w:t xml:space="preserve"> </w:t>
      </w:r>
      <w:r>
        <w:rPr>
          <w:rFonts w:ascii="Geneva" w:hAnsi="Geneva"/>
          <w:spacing w:val="-2"/>
          <w:sz w:val="20"/>
        </w:rPr>
        <w:t>13,</w:t>
      </w:r>
      <w:r>
        <w:rPr>
          <w:rFonts w:ascii="Geneva" w:hAnsi="Geneva"/>
          <w:spacing w:val="-14"/>
          <w:sz w:val="20"/>
        </w:rPr>
        <w:t xml:space="preserve"> </w:t>
      </w:r>
      <w:r>
        <w:rPr>
          <w:rFonts w:ascii="Geneva" w:hAnsi="Geneva"/>
          <w:spacing w:val="-2"/>
          <w:sz w:val="20"/>
        </w:rPr>
        <w:t>649</w:t>
      </w:r>
      <w:r>
        <w:rPr>
          <w:rFonts w:ascii="Geneva" w:hAnsi="Geneva"/>
          <w:spacing w:val="-15"/>
          <w:sz w:val="20"/>
        </w:rPr>
        <w:t xml:space="preserve"> </w:t>
      </w:r>
      <w:r>
        <w:rPr>
          <w:rFonts w:ascii="Geneva" w:hAnsi="Geneva"/>
          <w:spacing w:val="-2"/>
          <w:sz w:val="20"/>
        </w:rPr>
        <w:t>MDPI</w:t>
      </w:r>
      <w:r>
        <w:rPr>
          <w:rFonts w:ascii="Geneva" w:hAnsi="Geneva"/>
          <w:spacing w:val="-15"/>
          <w:sz w:val="20"/>
        </w:rPr>
        <w:t xml:space="preserve"> </w:t>
      </w:r>
      <w:r>
        <w:rPr>
          <w:rFonts w:ascii="Geneva" w:hAnsi="Geneva"/>
          <w:spacing w:val="-2"/>
          <w:sz w:val="20"/>
        </w:rPr>
        <w:t>IF:</w:t>
      </w:r>
      <w:r>
        <w:rPr>
          <w:rFonts w:ascii="Geneva" w:hAnsi="Geneva"/>
          <w:spacing w:val="-14"/>
          <w:sz w:val="20"/>
        </w:rPr>
        <w:t xml:space="preserve"> </w:t>
      </w:r>
      <w:r>
        <w:rPr>
          <w:rFonts w:ascii="Geneva" w:hAnsi="Geneva"/>
          <w:spacing w:val="-2"/>
          <w:sz w:val="20"/>
        </w:rPr>
        <w:t>3.253</w:t>
      </w:r>
      <w:r>
        <w:rPr>
          <w:rFonts w:ascii="Geneva" w:hAnsi="Geneva"/>
          <w:spacing w:val="-15"/>
          <w:sz w:val="20"/>
        </w:rPr>
        <w:t xml:space="preserve"> </w:t>
      </w:r>
      <w:r>
        <w:rPr>
          <w:rFonts w:ascii="Geneva" w:hAnsi="Geneva"/>
          <w:spacing w:val="-2"/>
          <w:sz w:val="20"/>
        </w:rPr>
        <w:t>–</w:t>
      </w:r>
      <w:r>
        <w:rPr>
          <w:rFonts w:ascii="Geneva" w:hAnsi="Geneva"/>
          <w:spacing w:val="-15"/>
          <w:sz w:val="20"/>
        </w:rPr>
        <w:t xml:space="preserve"> </w:t>
      </w:r>
      <w:r>
        <w:rPr>
          <w:rFonts w:ascii="Geneva" w:hAnsi="Geneva"/>
          <w:spacing w:val="-2"/>
          <w:sz w:val="20"/>
        </w:rPr>
        <w:t>autori:</w:t>
      </w:r>
      <w:r>
        <w:rPr>
          <w:rFonts w:ascii="Geneva" w:hAnsi="Geneva"/>
          <w:spacing w:val="-14"/>
          <w:sz w:val="20"/>
        </w:rPr>
        <w:t xml:space="preserve"> </w:t>
      </w:r>
      <w:r>
        <w:rPr>
          <w:rFonts w:ascii="Geneva" w:hAnsi="Geneva"/>
          <w:spacing w:val="-2"/>
          <w:sz w:val="20"/>
        </w:rPr>
        <w:t>Anca</w:t>
      </w:r>
      <w:r>
        <w:rPr>
          <w:rFonts w:ascii="Geneva" w:hAnsi="Geneva"/>
          <w:spacing w:val="-15"/>
          <w:sz w:val="20"/>
        </w:rPr>
        <w:t xml:space="preserve"> </w:t>
      </w:r>
      <w:r>
        <w:rPr>
          <w:rFonts w:ascii="Geneva" w:hAnsi="Geneva"/>
          <w:spacing w:val="-2"/>
          <w:sz w:val="20"/>
        </w:rPr>
        <w:t>Pop,</w:t>
      </w:r>
      <w:r>
        <w:rPr>
          <w:rFonts w:ascii="Geneva" w:hAnsi="Geneva"/>
          <w:spacing w:val="-15"/>
          <w:sz w:val="20"/>
        </w:rPr>
        <w:t xml:space="preserve"> </w:t>
      </w:r>
      <w:r>
        <w:rPr>
          <w:rFonts w:ascii="Geneva" w:hAnsi="Geneva"/>
          <w:spacing w:val="-2"/>
          <w:sz w:val="20"/>
        </w:rPr>
        <w:t>Bogdabna</w:t>
      </w:r>
      <w:r>
        <w:rPr>
          <w:rFonts w:ascii="Geneva" w:hAnsi="Geneva"/>
          <w:spacing w:val="-14"/>
          <w:sz w:val="20"/>
        </w:rPr>
        <w:t xml:space="preserve"> </w:t>
      </w:r>
      <w:r>
        <w:rPr>
          <w:rFonts w:ascii="Geneva" w:hAnsi="Geneva"/>
          <w:spacing w:val="-2"/>
          <w:sz w:val="20"/>
        </w:rPr>
        <w:t>Nasui,</w:t>
      </w:r>
      <w:r>
        <w:rPr>
          <w:rFonts w:ascii="Geneva" w:hAnsi="Geneva"/>
          <w:spacing w:val="-15"/>
          <w:sz w:val="20"/>
        </w:rPr>
        <w:t xml:space="preserve"> </w:t>
      </w:r>
      <w:r>
        <w:rPr>
          <w:rFonts w:ascii="Geneva" w:hAnsi="Geneva"/>
          <w:spacing w:val="-2"/>
          <w:sz w:val="20"/>
        </w:rPr>
        <w:t>Roxana</w:t>
      </w:r>
      <w:r>
        <w:rPr>
          <w:rFonts w:ascii="Geneva" w:hAnsi="Geneva"/>
          <w:spacing w:val="-15"/>
          <w:sz w:val="20"/>
        </w:rPr>
        <w:t xml:space="preserve"> </w:t>
      </w:r>
      <w:r>
        <w:rPr>
          <w:rFonts w:ascii="Geneva" w:hAnsi="Geneva"/>
          <w:spacing w:val="-2"/>
          <w:sz w:val="20"/>
        </w:rPr>
        <w:t>Bors,</w:t>
      </w:r>
      <w:r>
        <w:rPr>
          <w:rFonts w:ascii="Geneva" w:hAnsi="Geneva"/>
          <w:spacing w:val="-14"/>
          <w:sz w:val="20"/>
        </w:rPr>
        <w:t xml:space="preserve"> </w:t>
      </w:r>
      <w:r>
        <w:rPr>
          <w:rFonts w:ascii="Geneva" w:hAnsi="Geneva"/>
          <w:spacing w:val="-2"/>
          <w:sz w:val="20"/>
        </w:rPr>
        <w:t>Ovidiu</w:t>
      </w:r>
      <w:r>
        <w:rPr>
          <w:rFonts w:ascii="Geneva" w:hAnsi="Geneva"/>
          <w:spacing w:val="-15"/>
          <w:sz w:val="20"/>
        </w:rPr>
        <w:t xml:space="preserve"> </w:t>
      </w:r>
      <w:r>
        <w:rPr>
          <w:rFonts w:ascii="Geneva" w:hAnsi="Geneva"/>
          <w:spacing w:val="-2"/>
          <w:sz w:val="20"/>
        </w:rPr>
        <w:t>Penes,</w:t>
      </w:r>
      <w:r>
        <w:rPr>
          <w:rFonts w:ascii="Geneva" w:hAnsi="Geneva"/>
          <w:spacing w:val="-15"/>
          <w:sz w:val="20"/>
        </w:rPr>
        <w:t xml:space="preserve"> </w:t>
      </w:r>
      <w:r>
        <w:rPr>
          <w:rFonts w:ascii="Geneva" w:hAnsi="Geneva"/>
          <w:spacing w:val="-2"/>
          <w:sz w:val="20"/>
        </w:rPr>
        <w:t xml:space="preserve">Anca </w:t>
      </w:r>
      <w:r>
        <w:rPr>
          <w:rFonts w:ascii="Geneva" w:hAnsi="Geneva"/>
          <w:sz w:val="20"/>
        </w:rPr>
        <w:t>Prada,</w:t>
      </w:r>
      <w:r>
        <w:rPr>
          <w:rFonts w:ascii="Geneva" w:hAnsi="Geneva"/>
          <w:spacing w:val="-17"/>
          <w:sz w:val="20"/>
        </w:rPr>
        <w:t xml:space="preserve"> </w:t>
      </w:r>
      <w:r>
        <w:rPr>
          <w:rFonts w:ascii="Geneva" w:hAnsi="Geneva"/>
          <w:sz w:val="20"/>
        </w:rPr>
        <w:t>Eliza</w:t>
      </w:r>
      <w:r>
        <w:rPr>
          <w:rFonts w:ascii="Geneva" w:hAnsi="Geneva"/>
          <w:spacing w:val="-17"/>
          <w:sz w:val="20"/>
        </w:rPr>
        <w:t xml:space="preserve"> </w:t>
      </w:r>
      <w:r>
        <w:rPr>
          <w:rFonts w:ascii="Geneva" w:hAnsi="Geneva"/>
          <w:sz w:val="20"/>
        </w:rPr>
        <w:t>Clotea,</w:t>
      </w:r>
      <w:r>
        <w:rPr>
          <w:rFonts w:ascii="Geneva" w:hAnsi="Geneva"/>
          <w:spacing w:val="-17"/>
          <w:sz w:val="20"/>
        </w:rPr>
        <w:t xml:space="preserve"> </w:t>
      </w:r>
      <w:r>
        <w:rPr>
          <w:rFonts w:ascii="Geneva" w:hAnsi="Geneva"/>
          <w:sz w:val="20"/>
        </w:rPr>
        <w:t>Simona</w:t>
      </w:r>
      <w:r>
        <w:rPr>
          <w:rFonts w:ascii="Geneva" w:hAnsi="Geneva"/>
          <w:spacing w:val="-16"/>
          <w:sz w:val="20"/>
        </w:rPr>
        <w:t xml:space="preserve"> </w:t>
      </w:r>
      <w:r>
        <w:rPr>
          <w:rFonts w:ascii="Geneva" w:hAnsi="Geneva"/>
          <w:sz w:val="20"/>
        </w:rPr>
        <w:t>Crisan,</w:t>
      </w:r>
      <w:r>
        <w:rPr>
          <w:rFonts w:ascii="Geneva" w:hAnsi="Geneva"/>
          <w:spacing w:val="-17"/>
          <w:sz w:val="20"/>
        </w:rPr>
        <w:t xml:space="preserve"> </w:t>
      </w:r>
      <w:r>
        <w:rPr>
          <w:rFonts w:ascii="Geneva" w:hAnsi="Geneva"/>
          <w:sz w:val="20"/>
        </w:rPr>
        <w:t>Calin</w:t>
      </w:r>
      <w:r>
        <w:rPr>
          <w:rFonts w:ascii="Geneva" w:hAnsi="Geneva"/>
          <w:spacing w:val="-17"/>
          <w:sz w:val="20"/>
        </w:rPr>
        <w:t xml:space="preserve"> </w:t>
      </w:r>
      <w:r>
        <w:rPr>
          <w:rFonts w:ascii="Geneva" w:hAnsi="Geneva"/>
          <w:sz w:val="20"/>
        </w:rPr>
        <w:t>Cobelschi,</w:t>
      </w:r>
      <w:r>
        <w:rPr>
          <w:rFonts w:ascii="Geneva" w:hAnsi="Geneva"/>
          <w:spacing w:val="-16"/>
          <w:sz w:val="20"/>
        </w:rPr>
        <w:t xml:space="preserve"> </w:t>
      </w:r>
      <w:r>
        <w:rPr>
          <w:rFonts w:ascii="Geneva" w:hAnsi="Geneva"/>
          <w:sz w:val="20"/>
        </w:rPr>
        <w:t>Claudia</w:t>
      </w:r>
      <w:r>
        <w:rPr>
          <w:rFonts w:ascii="Geneva" w:hAnsi="Geneva"/>
          <w:spacing w:val="-17"/>
          <w:sz w:val="20"/>
        </w:rPr>
        <w:t xml:space="preserve"> </w:t>
      </w:r>
      <w:r>
        <w:rPr>
          <w:rFonts w:ascii="Geneva" w:hAnsi="Geneva"/>
          <w:sz w:val="20"/>
        </w:rPr>
        <w:t>Mehedintu,</w:t>
      </w:r>
      <w:r>
        <w:rPr>
          <w:rFonts w:ascii="Geneva" w:hAnsi="Geneva"/>
          <w:spacing w:val="-17"/>
          <w:sz w:val="20"/>
        </w:rPr>
        <w:t xml:space="preserve"> </w:t>
      </w:r>
      <w:r>
        <w:rPr>
          <w:rFonts w:ascii="Geneva" w:hAnsi="Geneva"/>
          <w:sz w:val="20"/>
        </w:rPr>
        <w:t>Monica</w:t>
      </w:r>
      <w:r>
        <w:rPr>
          <w:rFonts w:ascii="Geneva" w:hAnsi="Geneva"/>
          <w:spacing w:val="-16"/>
          <w:sz w:val="20"/>
        </w:rPr>
        <w:t xml:space="preserve"> </w:t>
      </w:r>
      <w:r>
        <w:rPr>
          <w:rFonts w:ascii="Geneva" w:hAnsi="Geneva"/>
          <w:sz w:val="20"/>
        </w:rPr>
        <w:t>Cirstoiu,</w:t>
      </w:r>
      <w:r>
        <w:rPr>
          <w:rFonts w:ascii="Geneva" w:hAnsi="Geneva"/>
          <w:spacing w:val="-17"/>
          <w:sz w:val="20"/>
        </w:rPr>
        <w:t xml:space="preserve"> </w:t>
      </w:r>
      <w:r>
        <w:rPr>
          <w:rFonts w:ascii="Geneva" w:hAnsi="Geneva"/>
          <w:sz w:val="20"/>
        </w:rPr>
        <w:t>Valentin</w:t>
      </w:r>
      <w:r>
        <w:rPr>
          <w:rFonts w:ascii="Geneva" w:hAnsi="Geneva"/>
          <w:spacing w:val="-17"/>
          <w:sz w:val="20"/>
        </w:rPr>
        <w:t xml:space="preserve"> </w:t>
      </w:r>
      <w:r>
        <w:rPr>
          <w:rFonts w:ascii="Geneva" w:hAnsi="Geneva"/>
          <w:sz w:val="20"/>
        </w:rPr>
        <w:t>Varlas</w:t>
      </w:r>
    </w:p>
    <w:p w14:paraId="1BA12E52" w14:textId="77777777" w:rsidR="007D0189" w:rsidRDefault="007D0189">
      <w:pPr>
        <w:pStyle w:val="ListParagraph"/>
        <w:spacing w:line="216" w:lineRule="auto"/>
        <w:rPr>
          <w:rFonts w:ascii="Geneva" w:hAnsi="Geneva"/>
          <w:sz w:val="20"/>
        </w:rPr>
        <w:sectPr w:rsidR="007D0189">
          <w:pgSz w:w="11900" w:h="16820"/>
          <w:pgMar w:top="860" w:right="0" w:bottom="280" w:left="0" w:header="255" w:footer="0" w:gutter="0"/>
          <w:cols w:space="720"/>
        </w:sectPr>
      </w:pPr>
    </w:p>
    <w:p w14:paraId="1BA12E53" w14:textId="77777777" w:rsidR="007D0189" w:rsidRDefault="000A6B0D">
      <w:pPr>
        <w:pStyle w:val="ListParagraph"/>
        <w:numPr>
          <w:ilvl w:val="0"/>
          <w:numId w:val="11"/>
        </w:numPr>
        <w:tabs>
          <w:tab w:val="left" w:pos="1165"/>
          <w:tab w:val="left" w:pos="1245"/>
        </w:tabs>
        <w:spacing w:before="87" w:line="216" w:lineRule="auto"/>
        <w:ind w:right="287" w:hanging="220"/>
        <w:jc w:val="both"/>
        <w:rPr>
          <w:rFonts w:ascii="Geneva"/>
          <w:sz w:val="20"/>
        </w:rPr>
      </w:pPr>
      <w:r>
        <w:rPr>
          <w:rFonts w:ascii="Geneva"/>
          <w:sz w:val="20"/>
        </w:rPr>
        <w:lastRenderedPageBreak/>
        <w:tab/>
        <w:t xml:space="preserve">Varlas, Valentin Nicolae, et al. "Thromboprophylaxis in Pregnant Women with COVID-19: An Unsolved </w:t>
      </w:r>
      <w:r>
        <w:rPr>
          <w:rFonts w:ascii="Geneva"/>
          <w:spacing w:val="-4"/>
          <w:sz w:val="20"/>
        </w:rPr>
        <w:t>Issue."</w:t>
      </w:r>
      <w:r>
        <w:rPr>
          <w:rFonts w:ascii="Geneva"/>
          <w:spacing w:val="-11"/>
          <w:sz w:val="20"/>
        </w:rPr>
        <w:t xml:space="preserve"> </w:t>
      </w:r>
      <w:r>
        <w:rPr>
          <w:rFonts w:ascii="Arial"/>
          <w:i/>
          <w:spacing w:val="-4"/>
          <w:sz w:val="20"/>
        </w:rPr>
        <w:t xml:space="preserve">International Journal of Environmental Research and Public Health </w:t>
      </w:r>
      <w:r>
        <w:rPr>
          <w:rFonts w:ascii="Geneva"/>
          <w:spacing w:val="-4"/>
          <w:sz w:val="20"/>
        </w:rPr>
        <w:t>20.3</w:t>
      </w:r>
      <w:r>
        <w:rPr>
          <w:rFonts w:ascii="Geneva"/>
          <w:spacing w:val="-11"/>
          <w:sz w:val="20"/>
        </w:rPr>
        <w:t xml:space="preserve"> </w:t>
      </w:r>
      <w:r>
        <w:rPr>
          <w:rFonts w:ascii="Geneva"/>
          <w:spacing w:val="-4"/>
          <w:sz w:val="20"/>
        </w:rPr>
        <w:t>(2023):</w:t>
      </w:r>
      <w:r>
        <w:rPr>
          <w:rFonts w:ascii="Geneva"/>
          <w:spacing w:val="-11"/>
          <w:sz w:val="20"/>
        </w:rPr>
        <w:t xml:space="preserve"> </w:t>
      </w:r>
      <w:r>
        <w:rPr>
          <w:rFonts w:ascii="Geneva"/>
          <w:spacing w:val="-4"/>
          <w:sz w:val="20"/>
        </w:rPr>
        <w:t>1949.</w:t>
      </w:r>
    </w:p>
    <w:p w14:paraId="1BA12E54" w14:textId="77777777" w:rsidR="007D0189" w:rsidRDefault="000A6B0D">
      <w:pPr>
        <w:pStyle w:val="ListParagraph"/>
        <w:numPr>
          <w:ilvl w:val="0"/>
          <w:numId w:val="11"/>
        </w:numPr>
        <w:tabs>
          <w:tab w:val="left" w:pos="1165"/>
          <w:tab w:val="left" w:pos="1173"/>
        </w:tabs>
        <w:spacing w:line="216" w:lineRule="auto"/>
        <w:ind w:right="289" w:hanging="220"/>
        <w:jc w:val="both"/>
        <w:rPr>
          <w:rFonts w:ascii="Geneva" w:hAnsi="Geneva"/>
          <w:sz w:val="20"/>
        </w:rPr>
      </w:pPr>
      <w:r>
        <w:rPr>
          <w:rFonts w:ascii="Geneva" w:hAnsi="Geneva"/>
          <w:spacing w:val="-2"/>
          <w:sz w:val="20"/>
        </w:rPr>
        <w:t>Varlas, V.N.;</w:t>
      </w:r>
      <w:r>
        <w:rPr>
          <w:rFonts w:ascii="Geneva" w:hAnsi="Geneva"/>
          <w:spacing w:val="-7"/>
          <w:sz w:val="20"/>
        </w:rPr>
        <w:t xml:space="preserve"> </w:t>
      </w:r>
      <w:r>
        <w:rPr>
          <w:rFonts w:ascii="Geneva" w:hAnsi="Geneva"/>
          <w:spacing w:val="-2"/>
          <w:sz w:val="20"/>
        </w:rPr>
        <w:t>Bors,</w:t>
      </w:r>
      <w:r>
        <w:rPr>
          <w:rFonts w:ascii="Geneva" w:hAnsi="Geneva"/>
          <w:spacing w:val="-8"/>
          <w:sz w:val="20"/>
        </w:rPr>
        <w:t xml:space="preserve"> </w:t>
      </w:r>
      <w:r>
        <w:rPr>
          <w:rFonts w:ascii="Geneva" w:hAnsi="Geneva"/>
          <w:spacing w:val="-2"/>
          <w:sz w:val="20"/>
        </w:rPr>
        <w:t>R.G.;</w:t>
      </w:r>
      <w:r>
        <w:rPr>
          <w:rFonts w:ascii="Geneva" w:hAnsi="Geneva"/>
          <w:spacing w:val="-8"/>
          <w:sz w:val="20"/>
        </w:rPr>
        <w:t xml:space="preserve"> </w:t>
      </w:r>
      <w:r>
        <w:rPr>
          <w:rFonts w:ascii="Geneva" w:hAnsi="Geneva"/>
          <w:spacing w:val="-2"/>
          <w:sz w:val="20"/>
        </w:rPr>
        <w:t>Mastalier,</w:t>
      </w:r>
      <w:r>
        <w:rPr>
          <w:rFonts w:ascii="Geneva" w:hAnsi="Geneva"/>
          <w:spacing w:val="-8"/>
          <w:sz w:val="20"/>
        </w:rPr>
        <w:t xml:space="preserve"> </w:t>
      </w:r>
      <w:r>
        <w:rPr>
          <w:rFonts w:ascii="Geneva" w:hAnsi="Geneva"/>
          <w:spacing w:val="-2"/>
          <w:sz w:val="20"/>
        </w:rPr>
        <w:t>B.;</w:t>
      </w:r>
      <w:r>
        <w:rPr>
          <w:rFonts w:ascii="Geneva" w:hAnsi="Geneva"/>
          <w:spacing w:val="-7"/>
          <w:sz w:val="20"/>
        </w:rPr>
        <w:t xml:space="preserve"> </w:t>
      </w:r>
      <w:r>
        <w:rPr>
          <w:rFonts w:ascii="Geneva" w:hAnsi="Geneva"/>
          <w:spacing w:val="-2"/>
          <w:sz w:val="20"/>
        </w:rPr>
        <w:t>Balescu,</w:t>
      </w:r>
      <w:r>
        <w:rPr>
          <w:rFonts w:ascii="Geneva" w:hAnsi="Geneva"/>
          <w:spacing w:val="-8"/>
          <w:sz w:val="20"/>
        </w:rPr>
        <w:t xml:space="preserve"> </w:t>
      </w:r>
      <w:r>
        <w:rPr>
          <w:rFonts w:ascii="Geneva" w:hAnsi="Geneva"/>
          <w:spacing w:val="-2"/>
          <w:sz w:val="20"/>
        </w:rPr>
        <w:t>I.;</w:t>
      </w:r>
      <w:r>
        <w:rPr>
          <w:rFonts w:ascii="Geneva" w:hAnsi="Geneva"/>
          <w:spacing w:val="-8"/>
          <w:sz w:val="20"/>
        </w:rPr>
        <w:t xml:space="preserve"> </w:t>
      </w:r>
      <w:r>
        <w:rPr>
          <w:rFonts w:ascii="Geneva" w:hAnsi="Geneva"/>
          <w:spacing w:val="-2"/>
          <w:sz w:val="20"/>
        </w:rPr>
        <w:t>Bacalbasa,</w:t>
      </w:r>
      <w:r>
        <w:rPr>
          <w:rFonts w:ascii="Geneva" w:hAnsi="Geneva"/>
          <w:spacing w:val="-8"/>
          <w:sz w:val="20"/>
        </w:rPr>
        <w:t xml:space="preserve"> </w:t>
      </w:r>
      <w:r>
        <w:rPr>
          <w:rFonts w:ascii="Geneva" w:hAnsi="Geneva"/>
          <w:spacing w:val="-2"/>
          <w:sz w:val="20"/>
        </w:rPr>
        <w:t>N.;</w:t>
      </w:r>
      <w:r>
        <w:rPr>
          <w:rFonts w:ascii="Geneva" w:hAnsi="Geneva"/>
          <w:spacing w:val="-8"/>
          <w:sz w:val="20"/>
        </w:rPr>
        <w:t xml:space="preserve"> </w:t>
      </w:r>
      <w:r>
        <w:rPr>
          <w:rFonts w:ascii="Geneva" w:hAnsi="Geneva"/>
          <w:spacing w:val="-2"/>
          <w:sz w:val="20"/>
        </w:rPr>
        <w:t>Cirstoiu,</w:t>
      </w:r>
      <w:r>
        <w:rPr>
          <w:rFonts w:ascii="Geneva" w:hAnsi="Geneva"/>
          <w:spacing w:val="-8"/>
          <w:sz w:val="20"/>
        </w:rPr>
        <w:t xml:space="preserve"> </w:t>
      </w:r>
      <w:r>
        <w:rPr>
          <w:rFonts w:ascii="Geneva" w:hAnsi="Geneva"/>
          <w:spacing w:val="-2"/>
          <w:sz w:val="20"/>
        </w:rPr>
        <w:t>M.-M.</w:t>
      </w:r>
      <w:r>
        <w:rPr>
          <w:rFonts w:ascii="Geneva" w:hAnsi="Geneva"/>
          <w:spacing w:val="-8"/>
          <w:sz w:val="20"/>
        </w:rPr>
        <w:t xml:space="preserve"> </w:t>
      </w:r>
      <w:r>
        <w:rPr>
          <w:rFonts w:ascii="Geneva" w:hAnsi="Geneva"/>
          <w:spacing w:val="-2"/>
          <w:sz w:val="20"/>
        </w:rPr>
        <w:t>Gossypiboma,</w:t>
      </w:r>
      <w:r>
        <w:rPr>
          <w:rFonts w:ascii="Geneva" w:hAnsi="Geneva"/>
          <w:spacing w:val="-8"/>
          <w:sz w:val="20"/>
        </w:rPr>
        <w:t xml:space="preserve"> </w:t>
      </w:r>
      <w:r>
        <w:rPr>
          <w:rFonts w:ascii="Geneva" w:hAnsi="Geneva"/>
          <w:spacing w:val="-2"/>
          <w:sz w:val="20"/>
        </w:rPr>
        <w:t>the</w:t>
      </w:r>
      <w:r>
        <w:rPr>
          <w:rFonts w:ascii="Geneva" w:hAnsi="Geneva"/>
          <w:spacing w:val="-7"/>
          <w:sz w:val="20"/>
        </w:rPr>
        <w:t xml:space="preserve"> </w:t>
      </w:r>
      <w:r>
        <w:rPr>
          <w:rFonts w:ascii="Geneva" w:hAnsi="Geneva"/>
          <w:spacing w:val="-2"/>
          <w:sz w:val="20"/>
        </w:rPr>
        <w:t>Hidden</w:t>
      </w:r>
      <w:r>
        <w:rPr>
          <w:rFonts w:ascii="Geneva" w:hAnsi="Geneva"/>
          <w:spacing w:val="-8"/>
          <w:sz w:val="20"/>
        </w:rPr>
        <w:t xml:space="preserve"> </w:t>
      </w:r>
      <w:r>
        <w:rPr>
          <w:rFonts w:ascii="Geneva" w:hAnsi="Geneva"/>
          <w:spacing w:val="-2"/>
          <w:sz w:val="20"/>
        </w:rPr>
        <w:t xml:space="preserve">Enemy </w:t>
      </w:r>
      <w:r>
        <w:rPr>
          <w:rFonts w:ascii="Geneva" w:hAnsi="Geneva"/>
          <w:spacing w:val="-6"/>
          <w:sz w:val="20"/>
        </w:rPr>
        <w:t>of an Emergency Cesarean Hysterectomy—Case Report and Review of the Literature.</w:t>
      </w:r>
      <w:r>
        <w:rPr>
          <w:rFonts w:ascii="Geneva" w:hAnsi="Geneva"/>
          <w:spacing w:val="-9"/>
          <w:sz w:val="20"/>
        </w:rPr>
        <w:t xml:space="preserve"> </w:t>
      </w:r>
      <w:r>
        <w:rPr>
          <w:rFonts w:ascii="Arial" w:hAnsi="Arial"/>
          <w:i/>
          <w:spacing w:val="-6"/>
          <w:sz w:val="20"/>
        </w:rPr>
        <w:t>J.</w:t>
      </w:r>
      <w:r>
        <w:rPr>
          <w:rFonts w:ascii="Arial" w:hAnsi="Arial"/>
          <w:i/>
          <w:sz w:val="20"/>
        </w:rPr>
        <w:t xml:space="preserve"> </w:t>
      </w:r>
      <w:r>
        <w:rPr>
          <w:rFonts w:ascii="Arial" w:hAnsi="Arial"/>
          <w:i/>
          <w:spacing w:val="-6"/>
          <w:sz w:val="20"/>
        </w:rPr>
        <w:t>Clin.</w:t>
      </w:r>
      <w:r>
        <w:rPr>
          <w:rFonts w:ascii="Arial" w:hAnsi="Arial"/>
          <w:i/>
          <w:sz w:val="20"/>
        </w:rPr>
        <w:t xml:space="preserve"> </w:t>
      </w:r>
      <w:r>
        <w:rPr>
          <w:rFonts w:ascii="Arial" w:hAnsi="Arial"/>
          <w:i/>
          <w:spacing w:val="-6"/>
          <w:sz w:val="20"/>
        </w:rPr>
        <w:t>Med.</w:t>
      </w:r>
      <w:r>
        <w:rPr>
          <w:rFonts w:ascii="Arial" w:hAnsi="Arial"/>
          <w:i/>
          <w:sz w:val="20"/>
        </w:rPr>
        <w:t xml:space="preserve"> </w:t>
      </w:r>
      <w:r>
        <w:rPr>
          <w:rFonts w:ascii="Arial" w:hAnsi="Arial"/>
          <w:b/>
          <w:spacing w:val="-6"/>
          <w:sz w:val="20"/>
        </w:rPr>
        <w:t>2023</w:t>
      </w:r>
      <w:r>
        <w:rPr>
          <w:rFonts w:ascii="Geneva" w:hAnsi="Geneva"/>
          <w:spacing w:val="-6"/>
          <w:sz w:val="20"/>
        </w:rPr>
        <w:t>,</w:t>
      </w:r>
      <w:r>
        <w:rPr>
          <w:rFonts w:ascii="Geneva" w:hAnsi="Geneva"/>
          <w:spacing w:val="-11"/>
          <w:sz w:val="20"/>
        </w:rPr>
        <w:t xml:space="preserve"> </w:t>
      </w:r>
      <w:r>
        <w:rPr>
          <w:rFonts w:ascii="Arial" w:hAnsi="Arial"/>
          <w:i/>
          <w:spacing w:val="-6"/>
          <w:sz w:val="20"/>
        </w:rPr>
        <w:t>12</w:t>
      </w:r>
      <w:r>
        <w:rPr>
          <w:rFonts w:ascii="Geneva" w:hAnsi="Geneva"/>
          <w:spacing w:val="-6"/>
          <w:sz w:val="20"/>
        </w:rPr>
        <w:t xml:space="preserve">, 5353. </w:t>
      </w:r>
      <w:r>
        <w:rPr>
          <w:rFonts w:ascii="Geneva" w:hAnsi="Geneva"/>
          <w:color w:val="004493"/>
          <w:spacing w:val="-2"/>
          <w:w w:val="90"/>
          <w:sz w:val="20"/>
          <w:u w:val="single" w:color="004493"/>
        </w:rPr>
        <w:t>https://doi.org/10.3390/jcm12165353</w:t>
      </w:r>
    </w:p>
    <w:p w14:paraId="1BA12E55" w14:textId="77777777" w:rsidR="007D0189" w:rsidRDefault="000A6B0D">
      <w:pPr>
        <w:pStyle w:val="ListParagraph"/>
        <w:numPr>
          <w:ilvl w:val="0"/>
          <w:numId w:val="11"/>
        </w:numPr>
        <w:tabs>
          <w:tab w:val="left" w:pos="1165"/>
          <w:tab w:val="left" w:pos="1199"/>
        </w:tabs>
        <w:spacing w:line="216" w:lineRule="auto"/>
        <w:ind w:right="277" w:hanging="220"/>
        <w:jc w:val="both"/>
        <w:rPr>
          <w:rFonts w:ascii="Geneva"/>
          <w:sz w:val="20"/>
        </w:rPr>
      </w:pPr>
      <w:r>
        <w:rPr>
          <w:rFonts w:ascii="Geneva"/>
          <w:sz w:val="20"/>
        </w:rPr>
        <w:t>Dumitru,</w:t>
      </w:r>
      <w:r>
        <w:rPr>
          <w:rFonts w:ascii="Geneva"/>
          <w:spacing w:val="13"/>
          <w:sz w:val="20"/>
        </w:rPr>
        <w:t xml:space="preserve"> </w:t>
      </w:r>
      <w:r>
        <w:rPr>
          <w:rFonts w:ascii="Geneva"/>
          <w:sz w:val="20"/>
        </w:rPr>
        <w:t>A.V.;</w:t>
      </w:r>
      <w:r>
        <w:rPr>
          <w:rFonts w:ascii="Geneva"/>
          <w:spacing w:val="-9"/>
          <w:sz w:val="20"/>
        </w:rPr>
        <w:t xml:space="preserve"> </w:t>
      </w:r>
      <w:r>
        <w:rPr>
          <w:rFonts w:ascii="Geneva"/>
          <w:sz w:val="20"/>
        </w:rPr>
        <w:t>Stoica,</w:t>
      </w:r>
      <w:r>
        <w:rPr>
          <w:rFonts w:ascii="Geneva"/>
          <w:spacing w:val="-9"/>
          <w:sz w:val="20"/>
        </w:rPr>
        <w:t xml:space="preserve"> </w:t>
      </w:r>
      <w:r>
        <w:rPr>
          <w:rFonts w:ascii="Geneva"/>
          <w:sz w:val="20"/>
        </w:rPr>
        <w:t>E.-E.;</w:t>
      </w:r>
      <w:r>
        <w:rPr>
          <w:rFonts w:ascii="Geneva"/>
          <w:spacing w:val="-9"/>
          <w:sz w:val="20"/>
        </w:rPr>
        <w:t xml:space="preserve"> </w:t>
      </w:r>
      <w:r>
        <w:rPr>
          <w:rFonts w:ascii="Geneva"/>
          <w:sz w:val="20"/>
        </w:rPr>
        <w:t>Covache-Busuioc,</w:t>
      </w:r>
      <w:r>
        <w:rPr>
          <w:rFonts w:ascii="Geneva"/>
          <w:spacing w:val="-9"/>
          <w:sz w:val="20"/>
        </w:rPr>
        <w:t xml:space="preserve"> </w:t>
      </w:r>
      <w:r>
        <w:rPr>
          <w:rFonts w:ascii="Geneva"/>
          <w:sz w:val="20"/>
        </w:rPr>
        <w:t>R.-A.;</w:t>
      </w:r>
      <w:r>
        <w:rPr>
          <w:rFonts w:ascii="Geneva"/>
          <w:spacing w:val="-9"/>
          <w:sz w:val="20"/>
        </w:rPr>
        <w:t xml:space="preserve"> </w:t>
      </w:r>
      <w:r>
        <w:rPr>
          <w:rFonts w:ascii="Geneva"/>
          <w:sz w:val="20"/>
        </w:rPr>
        <w:t>Bratu,</w:t>
      </w:r>
      <w:r>
        <w:rPr>
          <w:rFonts w:ascii="Geneva"/>
          <w:spacing w:val="-9"/>
          <w:sz w:val="20"/>
        </w:rPr>
        <w:t xml:space="preserve"> </w:t>
      </w:r>
      <w:r>
        <w:rPr>
          <w:rFonts w:ascii="Geneva"/>
          <w:sz w:val="20"/>
        </w:rPr>
        <w:t>B.-G.;</w:t>
      </w:r>
      <w:r>
        <w:rPr>
          <w:rFonts w:ascii="Geneva"/>
          <w:spacing w:val="-9"/>
          <w:sz w:val="20"/>
        </w:rPr>
        <w:t xml:space="preserve"> </w:t>
      </w:r>
      <w:r>
        <w:rPr>
          <w:rFonts w:ascii="Geneva"/>
          <w:sz w:val="20"/>
        </w:rPr>
        <w:t>Cirstoiu,</w:t>
      </w:r>
      <w:r>
        <w:rPr>
          <w:rFonts w:ascii="Geneva"/>
          <w:spacing w:val="-9"/>
          <w:sz w:val="20"/>
        </w:rPr>
        <w:t xml:space="preserve"> </w:t>
      </w:r>
      <w:r>
        <w:rPr>
          <w:rFonts w:ascii="Geneva"/>
          <w:sz w:val="20"/>
        </w:rPr>
        <w:t>M.-M.</w:t>
      </w:r>
      <w:r>
        <w:rPr>
          <w:rFonts w:ascii="Geneva"/>
          <w:spacing w:val="-9"/>
          <w:sz w:val="20"/>
        </w:rPr>
        <w:t xml:space="preserve"> </w:t>
      </w:r>
      <w:r>
        <w:rPr>
          <w:rFonts w:ascii="Geneva"/>
          <w:sz w:val="20"/>
        </w:rPr>
        <w:t>Unraveling</w:t>
      </w:r>
      <w:r>
        <w:rPr>
          <w:rFonts w:ascii="Geneva"/>
          <w:spacing w:val="-9"/>
          <w:sz w:val="20"/>
        </w:rPr>
        <w:t xml:space="preserve"> </w:t>
      </w:r>
      <w:r>
        <w:rPr>
          <w:rFonts w:ascii="Geneva"/>
          <w:sz w:val="20"/>
        </w:rPr>
        <w:t>the</w:t>
      </w:r>
      <w:r>
        <w:rPr>
          <w:rFonts w:ascii="Geneva"/>
          <w:spacing w:val="-9"/>
          <w:sz w:val="20"/>
        </w:rPr>
        <w:t xml:space="preserve"> </w:t>
      </w:r>
      <w:r>
        <w:rPr>
          <w:rFonts w:ascii="Geneva"/>
          <w:sz w:val="20"/>
        </w:rPr>
        <w:t>Intricate</w:t>
      </w:r>
      <w:r>
        <w:rPr>
          <w:rFonts w:ascii="Geneva"/>
          <w:spacing w:val="-9"/>
          <w:sz w:val="20"/>
        </w:rPr>
        <w:t xml:space="preserve"> </w:t>
      </w:r>
      <w:r>
        <w:rPr>
          <w:rFonts w:ascii="Geneva"/>
          <w:sz w:val="20"/>
        </w:rPr>
        <w:t xml:space="preserve">Link: </w:t>
      </w:r>
      <w:r>
        <w:rPr>
          <w:rFonts w:ascii="Geneva"/>
          <w:spacing w:val="-6"/>
          <w:sz w:val="20"/>
        </w:rPr>
        <w:t>Deciphering the Role of the Golgi Apparatus in Breast Cancer Progression.</w:t>
      </w:r>
      <w:r>
        <w:rPr>
          <w:rFonts w:ascii="Geneva"/>
          <w:spacing w:val="-8"/>
          <w:sz w:val="20"/>
        </w:rPr>
        <w:t xml:space="preserve"> </w:t>
      </w:r>
      <w:r>
        <w:rPr>
          <w:rFonts w:ascii="Arial"/>
          <w:i/>
          <w:spacing w:val="-6"/>
          <w:sz w:val="20"/>
        </w:rPr>
        <w:t>Int.</w:t>
      </w:r>
      <w:r>
        <w:rPr>
          <w:rFonts w:ascii="Arial"/>
          <w:i/>
          <w:sz w:val="20"/>
        </w:rPr>
        <w:t xml:space="preserve"> </w:t>
      </w:r>
      <w:r>
        <w:rPr>
          <w:rFonts w:ascii="Arial"/>
          <w:i/>
          <w:spacing w:val="-6"/>
          <w:sz w:val="20"/>
        </w:rPr>
        <w:t>J.</w:t>
      </w:r>
      <w:r>
        <w:rPr>
          <w:rFonts w:ascii="Arial"/>
          <w:i/>
          <w:sz w:val="20"/>
        </w:rPr>
        <w:t xml:space="preserve"> </w:t>
      </w:r>
      <w:r>
        <w:rPr>
          <w:rFonts w:ascii="Arial"/>
          <w:i/>
          <w:spacing w:val="-6"/>
          <w:sz w:val="20"/>
        </w:rPr>
        <w:t>Mol.</w:t>
      </w:r>
      <w:r>
        <w:rPr>
          <w:rFonts w:ascii="Arial"/>
          <w:i/>
          <w:sz w:val="20"/>
        </w:rPr>
        <w:t xml:space="preserve"> </w:t>
      </w:r>
      <w:r>
        <w:rPr>
          <w:rFonts w:ascii="Arial"/>
          <w:i/>
          <w:spacing w:val="-6"/>
          <w:sz w:val="20"/>
        </w:rPr>
        <w:t>Sci.</w:t>
      </w:r>
      <w:r>
        <w:rPr>
          <w:rFonts w:ascii="Arial"/>
          <w:i/>
          <w:sz w:val="20"/>
        </w:rPr>
        <w:t xml:space="preserve"> </w:t>
      </w:r>
      <w:r>
        <w:rPr>
          <w:rFonts w:ascii="Arial"/>
          <w:b/>
          <w:spacing w:val="-6"/>
          <w:sz w:val="20"/>
        </w:rPr>
        <w:t>2023</w:t>
      </w:r>
      <w:r>
        <w:rPr>
          <w:rFonts w:ascii="Geneva"/>
          <w:spacing w:val="-6"/>
          <w:sz w:val="20"/>
        </w:rPr>
        <w:t>,</w:t>
      </w:r>
      <w:r>
        <w:rPr>
          <w:rFonts w:ascii="Geneva"/>
          <w:spacing w:val="-10"/>
          <w:sz w:val="20"/>
        </w:rPr>
        <w:t xml:space="preserve"> </w:t>
      </w:r>
      <w:r>
        <w:rPr>
          <w:rFonts w:ascii="Arial"/>
          <w:i/>
          <w:spacing w:val="-6"/>
          <w:sz w:val="20"/>
        </w:rPr>
        <w:t>24</w:t>
      </w:r>
      <w:r>
        <w:rPr>
          <w:rFonts w:ascii="Geneva"/>
          <w:spacing w:val="-6"/>
          <w:sz w:val="20"/>
        </w:rPr>
        <w:t>, 14073.</w:t>
      </w:r>
      <w:r>
        <w:rPr>
          <w:rFonts w:ascii="Geneva"/>
          <w:spacing w:val="8"/>
          <w:sz w:val="20"/>
        </w:rPr>
        <w:t xml:space="preserve"> </w:t>
      </w:r>
      <w:hyperlink r:id="rId43">
        <w:r>
          <w:rPr>
            <w:rFonts w:ascii="Geneva"/>
            <w:color w:val="004493"/>
            <w:spacing w:val="-6"/>
            <w:sz w:val="20"/>
            <w:u w:val="single" w:color="004493"/>
          </w:rPr>
          <w:t>https://</w:t>
        </w:r>
      </w:hyperlink>
      <w:r>
        <w:rPr>
          <w:rFonts w:ascii="Geneva"/>
          <w:color w:val="004493"/>
          <w:spacing w:val="-6"/>
          <w:sz w:val="20"/>
        </w:rPr>
        <w:t xml:space="preserve"> </w:t>
      </w:r>
      <w:hyperlink r:id="rId44">
        <w:r>
          <w:rPr>
            <w:rFonts w:ascii="Geneva"/>
            <w:color w:val="004493"/>
            <w:spacing w:val="-2"/>
            <w:w w:val="90"/>
            <w:sz w:val="20"/>
            <w:u w:val="single" w:color="004493"/>
          </w:rPr>
          <w:t>doi.org/10.3390/ijms241814073</w:t>
        </w:r>
      </w:hyperlink>
    </w:p>
    <w:p w14:paraId="1BA12E56" w14:textId="77777777" w:rsidR="007D0189" w:rsidRDefault="000A6B0D">
      <w:pPr>
        <w:pStyle w:val="ListParagraph"/>
        <w:numPr>
          <w:ilvl w:val="0"/>
          <w:numId w:val="11"/>
        </w:numPr>
        <w:tabs>
          <w:tab w:val="left" w:pos="1165"/>
          <w:tab w:val="left" w:pos="1275"/>
        </w:tabs>
        <w:spacing w:line="216" w:lineRule="auto"/>
        <w:ind w:right="287" w:hanging="220"/>
        <w:jc w:val="both"/>
        <w:rPr>
          <w:rFonts w:ascii="Geneva"/>
          <w:sz w:val="20"/>
        </w:rPr>
      </w:pPr>
      <w:r>
        <w:rPr>
          <w:rFonts w:ascii="Geneva"/>
          <w:spacing w:val="-6"/>
          <w:sz w:val="20"/>
        </w:rPr>
        <w:t>Dumitru,</w:t>
      </w:r>
      <w:r>
        <w:rPr>
          <w:rFonts w:ascii="Geneva"/>
          <w:spacing w:val="-9"/>
          <w:sz w:val="20"/>
        </w:rPr>
        <w:t xml:space="preserve"> </w:t>
      </w:r>
      <w:r>
        <w:rPr>
          <w:rFonts w:ascii="Geneva"/>
          <w:spacing w:val="-6"/>
          <w:sz w:val="20"/>
        </w:rPr>
        <w:t>A.</w:t>
      </w:r>
      <w:r>
        <w:rPr>
          <w:rFonts w:ascii="Geneva"/>
          <w:spacing w:val="-9"/>
          <w:sz w:val="20"/>
        </w:rPr>
        <w:t xml:space="preserve"> </w:t>
      </w:r>
      <w:r>
        <w:rPr>
          <w:rFonts w:ascii="Geneva"/>
          <w:spacing w:val="-6"/>
          <w:sz w:val="20"/>
        </w:rPr>
        <w:t>V.,</w:t>
      </w:r>
      <w:r>
        <w:rPr>
          <w:rFonts w:ascii="Geneva"/>
          <w:spacing w:val="-10"/>
          <w:sz w:val="20"/>
        </w:rPr>
        <w:t xml:space="preserve"> </w:t>
      </w:r>
      <w:r>
        <w:rPr>
          <w:rFonts w:ascii="Geneva"/>
          <w:spacing w:val="-6"/>
          <w:sz w:val="20"/>
        </w:rPr>
        <w:t>Stoica,</w:t>
      </w:r>
      <w:r>
        <w:rPr>
          <w:rFonts w:ascii="Geneva"/>
          <w:spacing w:val="-10"/>
          <w:sz w:val="20"/>
        </w:rPr>
        <w:t xml:space="preserve"> </w:t>
      </w:r>
      <w:r>
        <w:rPr>
          <w:rFonts w:ascii="Geneva"/>
          <w:spacing w:val="-6"/>
          <w:sz w:val="20"/>
        </w:rPr>
        <w:t>E.</w:t>
      </w:r>
      <w:r>
        <w:rPr>
          <w:rFonts w:ascii="Geneva"/>
          <w:spacing w:val="-10"/>
          <w:sz w:val="20"/>
        </w:rPr>
        <w:t xml:space="preserve"> </w:t>
      </w:r>
      <w:r>
        <w:rPr>
          <w:rFonts w:ascii="Geneva"/>
          <w:spacing w:val="-6"/>
          <w:sz w:val="20"/>
        </w:rPr>
        <w:t>E.,</w:t>
      </w:r>
      <w:r>
        <w:rPr>
          <w:rFonts w:ascii="Geneva"/>
          <w:spacing w:val="-10"/>
          <w:sz w:val="20"/>
        </w:rPr>
        <w:t xml:space="preserve"> </w:t>
      </w:r>
      <w:r>
        <w:rPr>
          <w:rFonts w:ascii="Geneva"/>
          <w:spacing w:val="-6"/>
          <w:sz w:val="20"/>
        </w:rPr>
        <w:t>Covache-Busuioc,</w:t>
      </w:r>
      <w:r>
        <w:rPr>
          <w:rFonts w:ascii="Geneva"/>
          <w:spacing w:val="-10"/>
          <w:sz w:val="20"/>
        </w:rPr>
        <w:t xml:space="preserve"> </w:t>
      </w:r>
      <w:r>
        <w:rPr>
          <w:rFonts w:ascii="Geneva"/>
          <w:spacing w:val="-6"/>
          <w:sz w:val="20"/>
        </w:rPr>
        <w:t>R.</w:t>
      </w:r>
      <w:r>
        <w:rPr>
          <w:rFonts w:ascii="Geneva"/>
          <w:spacing w:val="-10"/>
          <w:sz w:val="20"/>
        </w:rPr>
        <w:t xml:space="preserve"> </w:t>
      </w:r>
      <w:r>
        <w:rPr>
          <w:rFonts w:ascii="Geneva"/>
          <w:spacing w:val="-6"/>
          <w:sz w:val="20"/>
        </w:rPr>
        <w:t>A.,</w:t>
      </w:r>
      <w:r>
        <w:rPr>
          <w:rFonts w:ascii="Geneva"/>
          <w:spacing w:val="-10"/>
          <w:sz w:val="20"/>
        </w:rPr>
        <w:t xml:space="preserve"> </w:t>
      </w:r>
      <w:r>
        <w:rPr>
          <w:rFonts w:ascii="Geneva"/>
          <w:spacing w:val="-6"/>
          <w:sz w:val="20"/>
        </w:rPr>
        <w:t>Bratu,</w:t>
      </w:r>
      <w:r>
        <w:rPr>
          <w:rFonts w:ascii="Geneva"/>
          <w:spacing w:val="-10"/>
          <w:sz w:val="20"/>
        </w:rPr>
        <w:t xml:space="preserve"> </w:t>
      </w:r>
      <w:r>
        <w:rPr>
          <w:rFonts w:ascii="Geneva"/>
          <w:spacing w:val="-6"/>
          <w:sz w:val="20"/>
        </w:rPr>
        <w:t>B.</w:t>
      </w:r>
      <w:r>
        <w:rPr>
          <w:rFonts w:ascii="Geneva"/>
          <w:spacing w:val="-10"/>
          <w:sz w:val="20"/>
        </w:rPr>
        <w:t xml:space="preserve"> </w:t>
      </w:r>
      <w:r>
        <w:rPr>
          <w:rFonts w:ascii="Geneva"/>
          <w:spacing w:val="-6"/>
          <w:sz w:val="20"/>
        </w:rPr>
        <w:t>G.,</w:t>
      </w:r>
      <w:r>
        <w:rPr>
          <w:rFonts w:ascii="Geneva"/>
          <w:spacing w:val="-10"/>
          <w:sz w:val="20"/>
        </w:rPr>
        <w:t xml:space="preserve"> </w:t>
      </w:r>
      <w:r>
        <w:rPr>
          <w:rFonts w:ascii="Geneva"/>
          <w:spacing w:val="-6"/>
          <w:sz w:val="20"/>
        </w:rPr>
        <w:t>&amp;</w:t>
      </w:r>
      <w:r>
        <w:rPr>
          <w:rFonts w:ascii="Geneva"/>
          <w:spacing w:val="-10"/>
          <w:sz w:val="20"/>
        </w:rPr>
        <w:t xml:space="preserve"> </w:t>
      </w:r>
      <w:r>
        <w:rPr>
          <w:rFonts w:ascii="Geneva"/>
          <w:spacing w:val="-6"/>
          <w:sz w:val="20"/>
        </w:rPr>
        <w:t>Cirstoiu,</w:t>
      </w:r>
      <w:r>
        <w:rPr>
          <w:rFonts w:ascii="Geneva"/>
          <w:spacing w:val="-9"/>
          <w:sz w:val="20"/>
        </w:rPr>
        <w:t xml:space="preserve"> </w:t>
      </w:r>
      <w:r>
        <w:rPr>
          <w:rFonts w:ascii="Geneva"/>
          <w:spacing w:val="-6"/>
          <w:sz w:val="20"/>
        </w:rPr>
        <w:t>M.</w:t>
      </w:r>
      <w:r>
        <w:rPr>
          <w:rFonts w:ascii="Geneva"/>
          <w:spacing w:val="-10"/>
          <w:sz w:val="20"/>
        </w:rPr>
        <w:t xml:space="preserve"> </w:t>
      </w:r>
      <w:r>
        <w:rPr>
          <w:rFonts w:ascii="Geneva"/>
          <w:spacing w:val="-6"/>
          <w:sz w:val="20"/>
        </w:rPr>
        <w:t>M.</w:t>
      </w:r>
      <w:r>
        <w:rPr>
          <w:rFonts w:ascii="Geneva"/>
          <w:spacing w:val="-10"/>
          <w:sz w:val="20"/>
        </w:rPr>
        <w:t xml:space="preserve"> </w:t>
      </w:r>
      <w:r>
        <w:rPr>
          <w:rFonts w:ascii="Geneva"/>
          <w:spacing w:val="-6"/>
          <w:sz w:val="20"/>
        </w:rPr>
        <w:t>(2023).</w:t>
      </w:r>
      <w:r>
        <w:rPr>
          <w:rFonts w:ascii="Geneva"/>
          <w:spacing w:val="-10"/>
          <w:sz w:val="20"/>
        </w:rPr>
        <w:t xml:space="preserve"> </w:t>
      </w:r>
      <w:r>
        <w:rPr>
          <w:rFonts w:ascii="Geneva"/>
          <w:spacing w:val="-6"/>
          <w:sz w:val="20"/>
        </w:rPr>
        <w:t>Unraveling</w:t>
      </w:r>
      <w:r>
        <w:rPr>
          <w:rFonts w:ascii="Geneva"/>
          <w:spacing w:val="-10"/>
          <w:sz w:val="20"/>
        </w:rPr>
        <w:t xml:space="preserve"> </w:t>
      </w:r>
      <w:r>
        <w:rPr>
          <w:rFonts w:ascii="Geneva"/>
          <w:spacing w:val="-6"/>
          <w:sz w:val="20"/>
        </w:rPr>
        <w:t>the</w:t>
      </w:r>
      <w:r>
        <w:rPr>
          <w:rFonts w:ascii="Geneva"/>
          <w:spacing w:val="-9"/>
          <w:sz w:val="20"/>
        </w:rPr>
        <w:t xml:space="preserve"> </w:t>
      </w:r>
      <w:r>
        <w:rPr>
          <w:rFonts w:ascii="Geneva"/>
          <w:spacing w:val="-6"/>
          <w:sz w:val="20"/>
        </w:rPr>
        <w:t xml:space="preserve">Intricate </w:t>
      </w:r>
      <w:r>
        <w:rPr>
          <w:rFonts w:ascii="Geneva"/>
          <w:sz w:val="20"/>
        </w:rPr>
        <w:t>Link:</w:t>
      </w:r>
      <w:r>
        <w:rPr>
          <w:rFonts w:ascii="Geneva"/>
          <w:spacing w:val="-17"/>
          <w:sz w:val="20"/>
        </w:rPr>
        <w:t xml:space="preserve"> </w:t>
      </w:r>
      <w:r>
        <w:rPr>
          <w:rFonts w:ascii="Geneva"/>
          <w:sz w:val="20"/>
        </w:rPr>
        <w:t>Deciphering</w:t>
      </w:r>
      <w:r>
        <w:rPr>
          <w:rFonts w:ascii="Geneva"/>
          <w:spacing w:val="-17"/>
          <w:sz w:val="20"/>
        </w:rPr>
        <w:t xml:space="preserve"> </w:t>
      </w:r>
      <w:r>
        <w:rPr>
          <w:rFonts w:ascii="Geneva"/>
          <w:sz w:val="20"/>
        </w:rPr>
        <w:t>the</w:t>
      </w:r>
      <w:r>
        <w:rPr>
          <w:rFonts w:ascii="Geneva"/>
          <w:spacing w:val="-17"/>
          <w:sz w:val="20"/>
        </w:rPr>
        <w:t xml:space="preserve"> </w:t>
      </w:r>
      <w:r>
        <w:rPr>
          <w:rFonts w:ascii="Geneva"/>
          <w:sz w:val="20"/>
        </w:rPr>
        <w:t>Role</w:t>
      </w:r>
      <w:r>
        <w:rPr>
          <w:rFonts w:ascii="Geneva"/>
          <w:spacing w:val="-16"/>
          <w:sz w:val="20"/>
        </w:rPr>
        <w:t xml:space="preserve"> </w:t>
      </w:r>
      <w:r>
        <w:rPr>
          <w:rFonts w:ascii="Geneva"/>
          <w:sz w:val="20"/>
        </w:rPr>
        <w:t>of</w:t>
      </w:r>
      <w:r>
        <w:rPr>
          <w:rFonts w:ascii="Geneva"/>
          <w:spacing w:val="-17"/>
          <w:sz w:val="20"/>
        </w:rPr>
        <w:t xml:space="preserve"> </w:t>
      </w:r>
      <w:r>
        <w:rPr>
          <w:rFonts w:ascii="Geneva"/>
          <w:sz w:val="20"/>
        </w:rPr>
        <w:t>the</w:t>
      </w:r>
      <w:r>
        <w:rPr>
          <w:rFonts w:ascii="Geneva"/>
          <w:spacing w:val="-17"/>
          <w:sz w:val="20"/>
        </w:rPr>
        <w:t xml:space="preserve"> </w:t>
      </w:r>
      <w:r>
        <w:rPr>
          <w:rFonts w:ascii="Geneva"/>
          <w:sz w:val="20"/>
        </w:rPr>
        <w:t>Golgi</w:t>
      </w:r>
      <w:r>
        <w:rPr>
          <w:rFonts w:ascii="Geneva"/>
          <w:spacing w:val="-16"/>
          <w:sz w:val="20"/>
        </w:rPr>
        <w:t xml:space="preserve"> </w:t>
      </w:r>
      <w:r>
        <w:rPr>
          <w:rFonts w:ascii="Geneva"/>
          <w:sz w:val="20"/>
        </w:rPr>
        <w:t>Apparatus</w:t>
      </w:r>
      <w:r>
        <w:rPr>
          <w:rFonts w:ascii="Geneva"/>
          <w:spacing w:val="-17"/>
          <w:sz w:val="20"/>
        </w:rPr>
        <w:t xml:space="preserve"> </w:t>
      </w:r>
      <w:r>
        <w:rPr>
          <w:rFonts w:ascii="Geneva"/>
          <w:sz w:val="20"/>
        </w:rPr>
        <w:t>in</w:t>
      </w:r>
      <w:r>
        <w:rPr>
          <w:rFonts w:ascii="Geneva"/>
          <w:spacing w:val="-17"/>
          <w:sz w:val="20"/>
        </w:rPr>
        <w:t xml:space="preserve"> </w:t>
      </w:r>
      <w:r>
        <w:rPr>
          <w:rFonts w:ascii="Geneva"/>
          <w:sz w:val="20"/>
        </w:rPr>
        <w:t>Breast</w:t>
      </w:r>
      <w:r>
        <w:rPr>
          <w:rFonts w:ascii="Geneva"/>
          <w:spacing w:val="-16"/>
          <w:sz w:val="20"/>
        </w:rPr>
        <w:t xml:space="preserve"> </w:t>
      </w:r>
      <w:r>
        <w:rPr>
          <w:rFonts w:ascii="Geneva"/>
          <w:sz w:val="20"/>
        </w:rPr>
        <w:t>Cancer</w:t>
      </w:r>
      <w:r>
        <w:rPr>
          <w:rFonts w:ascii="Geneva"/>
          <w:spacing w:val="-17"/>
          <w:sz w:val="20"/>
        </w:rPr>
        <w:t xml:space="preserve"> </w:t>
      </w:r>
      <w:r>
        <w:rPr>
          <w:rFonts w:ascii="Geneva"/>
          <w:sz w:val="20"/>
        </w:rPr>
        <w:t>Progression.</w:t>
      </w:r>
      <w:r>
        <w:rPr>
          <w:rFonts w:ascii="Geneva"/>
          <w:spacing w:val="-17"/>
          <w:sz w:val="20"/>
        </w:rPr>
        <w:t xml:space="preserve"> </w:t>
      </w:r>
      <w:r>
        <w:rPr>
          <w:rFonts w:ascii="Arial"/>
          <w:i/>
          <w:sz w:val="20"/>
        </w:rPr>
        <w:t>International</w:t>
      </w:r>
      <w:r>
        <w:rPr>
          <w:rFonts w:ascii="Arial"/>
          <w:i/>
          <w:spacing w:val="-13"/>
          <w:sz w:val="20"/>
        </w:rPr>
        <w:t xml:space="preserve"> </w:t>
      </w:r>
      <w:r>
        <w:rPr>
          <w:rFonts w:ascii="Arial"/>
          <w:i/>
          <w:sz w:val="20"/>
        </w:rPr>
        <w:t>Journal</w:t>
      </w:r>
      <w:r>
        <w:rPr>
          <w:rFonts w:ascii="Arial"/>
          <w:i/>
          <w:spacing w:val="-14"/>
          <w:sz w:val="20"/>
        </w:rPr>
        <w:t xml:space="preserve"> </w:t>
      </w:r>
      <w:r>
        <w:rPr>
          <w:rFonts w:ascii="Arial"/>
          <w:i/>
          <w:sz w:val="20"/>
        </w:rPr>
        <w:t>of</w:t>
      </w:r>
      <w:r>
        <w:rPr>
          <w:rFonts w:ascii="Arial"/>
          <w:i/>
          <w:spacing w:val="-14"/>
          <w:sz w:val="20"/>
        </w:rPr>
        <w:t xml:space="preserve"> </w:t>
      </w:r>
      <w:r>
        <w:rPr>
          <w:rFonts w:ascii="Arial"/>
          <w:i/>
          <w:sz w:val="20"/>
        </w:rPr>
        <w:t xml:space="preserve">Molecular </w:t>
      </w:r>
      <w:r>
        <w:rPr>
          <w:rFonts w:ascii="Arial"/>
          <w:i/>
          <w:spacing w:val="-6"/>
          <w:sz w:val="20"/>
        </w:rPr>
        <w:t>Sciences</w:t>
      </w:r>
      <w:r>
        <w:rPr>
          <w:rFonts w:ascii="Geneva"/>
          <w:spacing w:val="-6"/>
          <w:sz w:val="20"/>
        </w:rPr>
        <w:t xml:space="preserve">, </w:t>
      </w:r>
      <w:r>
        <w:rPr>
          <w:rFonts w:ascii="Arial"/>
          <w:i/>
          <w:spacing w:val="-6"/>
          <w:sz w:val="20"/>
        </w:rPr>
        <w:t>24</w:t>
      </w:r>
      <w:r>
        <w:rPr>
          <w:rFonts w:ascii="Geneva"/>
          <w:spacing w:val="-6"/>
          <w:sz w:val="20"/>
        </w:rPr>
        <w:t>(18), 14073. ( replublished Scholarly Community Encyclopedia)</w:t>
      </w:r>
    </w:p>
    <w:p w14:paraId="1BA12E57" w14:textId="77777777" w:rsidR="007D0189" w:rsidRDefault="000A6B0D">
      <w:pPr>
        <w:pStyle w:val="ListParagraph"/>
        <w:numPr>
          <w:ilvl w:val="0"/>
          <w:numId w:val="11"/>
        </w:numPr>
        <w:tabs>
          <w:tab w:val="left" w:pos="1165"/>
          <w:tab w:val="left" w:pos="1293"/>
        </w:tabs>
        <w:spacing w:line="216" w:lineRule="auto"/>
        <w:ind w:right="285" w:hanging="220"/>
        <w:jc w:val="both"/>
        <w:rPr>
          <w:rFonts w:ascii="Geneva" w:hAnsi="Geneva"/>
          <w:sz w:val="20"/>
        </w:rPr>
      </w:pPr>
      <w:r>
        <w:rPr>
          <w:rFonts w:ascii="Geneva" w:hAnsi="Geneva"/>
          <w:spacing w:val="-2"/>
          <w:sz w:val="20"/>
        </w:rPr>
        <w:t>Potorac,</w:t>
      </w:r>
      <w:r>
        <w:rPr>
          <w:rFonts w:ascii="Geneva" w:hAnsi="Geneva"/>
          <w:spacing w:val="-13"/>
          <w:sz w:val="20"/>
        </w:rPr>
        <w:t xml:space="preserve"> </w:t>
      </w:r>
      <w:r>
        <w:rPr>
          <w:rFonts w:ascii="Geneva" w:hAnsi="Geneva"/>
          <w:spacing w:val="-2"/>
          <w:sz w:val="20"/>
        </w:rPr>
        <w:t>A.,</w:t>
      </w:r>
      <w:r>
        <w:rPr>
          <w:rFonts w:ascii="Geneva" w:hAnsi="Geneva"/>
          <w:spacing w:val="-13"/>
          <w:sz w:val="20"/>
        </w:rPr>
        <w:t xml:space="preserve"> </w:t>
      </w:r>
      <w:r>
        <w:rPr>
          <w:rFonts w:ascii="Geneva" w:hAnsi="Geneva"/>
          <w:spacing w:val="-2"/>
          <w:sz w:val="20"/>
        </w:rPr>
        <w:t>Varlas,</w:t>
      </w:r>
      <w:r>
        <w:rPr>
          <w:rFonts w:ascii="Geneva" w:hAnsi="Geneva"/>
          <w:spacing w:val="-13"/>
          <w:sz w:val="20"/>
        </w:rPr>
        <w:t xml:space="preserve"> </w:t>
      </w:r>
      <w:r>
        <w:rPr>
          <w:rFonts w:ascii="Geneva" w:hAnsi="Geneva"/>
          <w:spacing w:val="-2"/>
          <w:sz w:val="20"/>
        </w:rPr>
        <w:t>V.</w:t>
      </w:r>
      <w:r>
        <w:rPr>
          <w:rFonts w:ascii="Geneva" w:hAnsi="Geneva"/>
          <w:spacing w:val="-13"/>
          <w:sz w:val="20"/>
        </w:rPr>
        <w:t xml:space="preserve"> </w:t>
      </w:r>
      <w:r>
        <w:rPr>
          <w:rFonts w:ascii="Geneva" w:hAnsi="Geneva"/>
          <w:spacing w:val="-2"/>
          <w:sz w:val="20"/>
        </w:rPr>
        <w:t>N.,</w:t>
      </w:r>
      <w:r>
        <w:rPr>
          <w:rFonts w:ascii="Geneva" w:hAnsi="Geneva"/>
          <w:spacing w:val="-13"/>
          <w:sz w:val="20"/>
        </w:rPr>
        <w:t xml:space="preserve"> </w:t>
      </w:r>
      <w:r>
        <w:rPr>
          <w:rFonts w:ascii="Geneva" w:hAnsi="Geneva"/>
          <w:spacing w:val="-2"/>
          <w:sz w:val="20"/>
        </w:rPr>
        <w:t>Borș,</w:t>
      </w:r>
      <w:r>
        <w:rPr>
          <w:rFonts w:ascii="Geneva" w:hAnsi="Geneva"/>
          <w:spacing w:val="-13"/>
          <w:sz w:val="20"/>
        </w:rPr>
        <w:t xml:space="preserve"> </w:t>
      </w:r>
      <w:r>
        <w:rPr>
          <w:rFonts w:ascii="Geneva" w:hAnsi="Geneva"/>
          <w:spacing w:val="-2"/>
          <w:sz w:val="20"/>
        </w:rPr>
        <w:t>R.</w:t>
      </w:r>
      <w:r>
        <w:rPr>
          <w:rFonts w:ascii="Geneva" w:hAnsi="Geneva"/>
          <w:spacing w:val="-13"/>
          <w:sz w:val="20"/>
        </w:rPr>
        <w:t xml:space="preserve"> </w:t>
      </w:r>
      <w:r>
        <w:rPr>
          <w:rFonts w:ascii="Geneva" w:hAnsi="Geneva"/>
          <w:spacing w:val="-2"/>
          <w:sz w:val="20"/>
        </w:rPr>
        <w:t>G.,</w:t>
      </w:r>
      <w:r>
        <w:rPr>
          <w:rFonts w:ascii="Geneva" w:hAnsi="Geneva"/>
          <w:spacing w:val="-13"/>
          <w:sz w:val="20"/>
        </w:rPr>
        <w:t xml:space="preserve"> </w:t>
      </w:r>
      <w:r>
        <w:rPr>
          <w:rFonts w:ascii="Geneva" w:hAnsi="Geneva"/>
          <w:spacing w:val="-2"/>
          <w:sz w:val="20"/>
        </w:rPr>
        <w:t>Baroș,</w:t>
      </w:r>
      <w:r>
        <w:rPr>
          <w:rFonts w:ascii="Geneva" w:hAnsi="Geneva"/>
          <w:spacing w:val="-13"/>
          <w:sz w:val="20"/>
        </w:rPr>
        <w:t xml:space="preserve"> </w:t>
      </w:r>
      <w:r>
        <w:rPr>
          <w:rFonts w:ascii="Geneva" w:hAnsi="Geneva"/>
          <w:spacing w:val="-2"/>
          <w:sz w:val="20"/>
        </w:rPr>
        <w:t>A.,</w:t>
      </w:r>
      <w:r>
        <w:rPr>
          <w:rFonts w:ascii="Geneva" w:hAnsi="Geneva"/>
          <w:spacing w:val="-13"/>
          <w:sz w:val="20"/>
        </w:rPr>
        <w:t xml:space="preserve"> </w:t>
      </w:r>
      <w:r>
        <w:rPr>
          <w:rFonts w:ascii="Geneva" w:hAnsi="Geneva"/>
          <w:spacing w:val="-2"/>
          <w:sz w:val="20"/>
        </w:rPr>
        <w:t>&amp;</w:t>
      </w:r>
      <w:r>
        <w:rPr>
          <w:rFonts w:ascii="Geneva" w:hAnsi="Geneva"/>
          <w:spacing w:val="-13"/>
          <w:sz w:val="20"/>
        </w:rPr>
        <w:t xml:space="preserve"> </w:t>
      </w:r>
      <w:r>
        <w:rPr>
          <w:rFonts w:ascii="Geneva" w:hAnsi="Geneva"/>
          <w:spacing w:val="-2"/>
          <w:sz w:val="20"/>
        </w:rPr>
        <w:t>Cirstoiu,</w:t>
      </w:r>
      <w:r>
        <w:rPr>
          <w:rFonts w:ascii="Geneva" w:hAnsi="Geneva"/>
          <w:spacing w:val="-13"/>
          <w:sz w:val="20"/>
        </w:rPr>
        <w:t xml:space="preserve"> </w:t>
      </w:r>
      <w:r>
        <w:rPr>
          <w:rFonts w:ascii="Geneva" w:hAnsi="Geneva"/>
          <w:spacing w:val="-2"/>
          <w:sz w:val="20"/>
        </w:rPr>
        <w:t>M.</w:t>
      </w:r>
      <w:r>
        <w:rPr>
          <w:rFonts w:ascii="Geneva" w:hAnsi="Geneva"/>
          <w:spacing w:val="-13"/>
          <w:sz w:val="20"/>
        </w:rPr>
        <w:t xml:space="preserve"> </w:t>
      </w:r>
      <w:r>
        <w:rPr>
          <w:rFonts w:ascii="Geneva" w:hAnsi="Geneva"/>
          <w:spacing w:val="-2"/>
          <w:sz w:val="20"/>
        </w:rPr>
        <w:t>(2023).</w:t>
      </w:r>
      <w:r>
        <w:rPr>
          <w:rFonts w:ascii="Geneva" w:hAnsi="Geneva"/>
          <w:spacing w:val="-13"/>
          <w:sz w:val="20"/>
        </w:rPr>
        <w:t xml:space="preserve"> </w:t>
      </w:r>
      <w:r>
        <w:rPr>
          <w:rFonts w:ascii="Geneva" w:hAnsi="Geneva"/>
          <w:spacing w:val="-2"/>
          <w:sz w:val="20"/>
        </w:rPr>
        <w:t>The</w:t>
      </w:r>
      <w:r>
        <w:rPr>
          <w:rFonts w:ascii="Geneva" w:hAnsi="Geneva"/>
          <w:spacing w:val="-13"/>
          <w:sz w:val="20"/>
        </w:rPr>
        <w:t xml:space="preserve"> </w:t>
      </w:r>
      <w:r>
        <w:rPr>
          <w:rFonts w:ascii="Geneva" w:hAnsi="Geneva"/>
          <w:spacing w:val="-2"/>
          <w:sz w:val="20"/>
        </w:rPr>
        <w:t>Management</w:t>
      </w:r>
      <w:r>
        <w:rPr>
          <w:rFonts w:ascii="Geneva" w:hAnsi="Geneva"/>
          <w:spacing w:val="-13"/>
          <w:sz w:val="20"/>
        </w:rPr>
        <w:t xml:space="preserve"> </w:t>
      </w:r>
      <w:r>
        <w:rPr>
          <w:rFonts w:ascii="Geneva" w:hAnsi="Geneva"/>
          <w:spacing w:val="-2"/>
          <w:sz w:val="20"/>
        </w:rPr>
        <w:t>and</w:t>
      </w:r>
      <w:r>
        <w:rPr>
          <w:rFonts w:ascii="Geneva" w:hAnsi="Geneva"/>
          <w:spacing w:val="-13"/>
          <w:sz w:val="20"/>
        </w:rPr>
        <w:t xml:space="preserve"> </w:t>
      </w:r>
      <w:r>
        <w:rPr>
          <w:rFonts w:ascii="Geneva" w:hAnsi="Geneva"/>
          <w:spacing w:val="-2"/>
          <w:sz w:val="20"/>
        </w:rPr>
        <w:t>Diagnosis</w:t>
      </w:r>
      <w:r>
        <w:rPr>
          <w:rFonts w:ascii="Geneva" w:hAnsi="Geneva"/>
          <w:spacing w:val="-13"/>
          <w:sz w:val="20"/>
        </w:rPr>
        <w:t xml:space="preserve"> </w:t>
      </w:r>
      <w:r>
        <w:rPr>
          <w:rFonts w:ascii="Geneva" w:hAnsi="Geneva"/>
          <w:spacing w:val="-2"/>
          <w:sz w:val="20"/>
        </w:rPr>
        <w:t>of</w:t>
      </w:r>
      <w:r>
        <w:rPr>
          <w:rFonts w:ascii="Geneva" w:hAnsi="Geneva"/>
          <w:spacing w:val="-13"/>
          <w:sz w:val="20"/>
        </w:rPr>
        <w:t xml:space="preserve"> </w:t>
      </w:r>
      <w:r>
        <w:rPr>
          <w:rFonts w:ascii="Geneva" w:hAnsi="Geneva"/>
          <w:spacing w:val="-2"/>
          <w:sz w:val="20"/>
        </w:rPr>
        <w:t xml:space="preserve">Anti- </w:t>
      </w:r>
      <w:r>
        <w:rPr>
          <w:rFonts w:ascii="Geneva" w:hAnsi="Geneva"/>
          <w:sz w:val="20"/>
        </w:rPr>
        <w:t>NMDA</w:t>
      </w:r>
      <w:r>
        <w:rPr>
          <w:rFonts w:ascii="Geneva" w:hAnsi="Geneva"/>
          <w:spacing w:val="80"/>
          <w:sz w:val="20"/>
        </w:rPr>
        <w:t xml:space="preserve"> </w:t>
      </w:r>
      <w:r>
        <w:rPr>
          <w:rFonts w:ascii="Geneva" w:hAnsi="Geneva"/>
          <w:sz w:val="20"/>
        </w:rPr>
        <w:t>Receptor</w:t>
      </w:r>
      <w:r>
        <w:rPr>
          <w:rFonts w:ascii="Geneva" w:hAnsi="Geneva"/>
          <w:spacing w:val="80"/>
          <w:sz w:val="20"/>
        </w:rPr>
        <w:t xml:space="preserve"> </w:t>
      </w:r>
      <w:r>
        <w:rPr>
          <w:rFonts w:ascii="Geneva" w:hAnsi="Geneva"/>
          <w:sz w:val="20"/>
        </w:rPr>
        <w:t>Autoimmune</w:t>
      </w:r>
      <w:r>
        <w:rPr>
          <w:rFonts w:ascii="Geneva" w:hAnsi="Geneva"/>
          <w:spacing w:val="80"/>
          <w:sz w:val="20"/>
        </w:rPr>
        <w:t xml:space="preserve"> </w:t>
      </w:r>
      <w:r>
        <w:rPr>
          <w:rFonts w:ascii="Geneva" w:hAnsi="Geneva"/>
          <w:sz w:val="20"/>
        </w:rPr>
        <w:t>Encephalitis</w:t>
      </w:r>
      <w:r>
        <w:rPr>
          <w:rFonts w:ascii="Geneva" w:hAnsi="Geneva"/>
          <w:spacing w:val="80"/>
          <w:sz w:val="20"/>
        </w:rPr>
        <w:t xml:space="preserve"> </w:t>
      </w:r>
      <w:r>
        <w:rPr>
          <w:rFonts w:ascii="Geneva" w:hAnsi="Geneva"/>
          <w:sz w:val="20"/>
        </w:rPr>
        <w:t>in</w:t>
      </w:r>
      <w:r>
        <w:rPr>
          <w:rFonts w:ascii="Geneva" w:hAnsi="Geneva"/>
          <w:spacing w:val="80"/>
          <w:sz w:val="20"/>
        </w:rPr>
        <w:t xml:space="preserve"> </w:t>
      </w:r>
      <w:r>
        <w:rPr>
          <w:rFonts w:ascii="Geneva" w:hAnsi="Geneva"/>
          <w:sz w:val="20"/>
        </w:rPr>
        <w:t>Pregnant</w:t>
      </w:r>
      <w:r>
        <w:rPr>
          <w:rFonts w:ascii="Geneva" w:hAnsi="Geneva"/>
          <w:spacing w:val="80"/>
          <w:sz w:val="20"/>
        </w:rPr>
        <w:t xml:space="preserve"> </w:t>
      </w:r>
      <w:r>
        <w:rPr>
          <w:rFonts w:ascii="Geneva" w:hAnsi="Geneva"/>
          <w:sz w:val="20"/>
        </w:rPr>
        <w:t>Women:</w:t>
      </w:r>
      <w:r>
        <w:rPr>
          <w:rFonts w:ascii="Geneva" w:hAnsi="Geneva"/>
          <w:spacing w:val="80"/>
          <w:sz w:val="20"/>
        </w:rPr>
        <w:t xml:space="preserve"> </w:t>
      </w:r>
      <w:r>
        <w:rPr>
          <w:rFonts w:ascii="Geneva" w:hAnsi="Geneva"/>
          <w:sz w:val="20"/>
        </w:rPr>
        <w:t>A</w:t>
      </w:r>
      <w:r>
        <w:rPr>
          <w:rFonts w:ascii="Geneva" w:hAnsi="Geneva"/>
          <w:spacing w:val="80"/>
          <w:sz w:val="20"/>
        </w:rPr>
        <w:t xml:space="preserve"> </w:t>
      </w:r>
      <w:r>
        <w:rPr>
          <w:rFonts w:ascii="Geneva" w:hAnsi="Geneva"/>
          <w:sz w:val="20"/>
        </w:rPr>
        <w:t>Case</w:t>
      </w:r>
      <w:r>
        <w:rPr>
          <w:rFonts w:ascii="Geneva" w:hAnsi="Geneva"/>
          <w:spacing w:val="80"/>
          <w:sz w:val="20"/>
        </w:rPr>
        <w:t xml:space="preserve"> </w:t>
      </w:r>
      <w:r>
        <w:rPr>
          <w:rFonts w:ascii="Geneva" w:hAnsi="Geneva"/>
          <w:sz w:val="20"/>
        </w:rPr>
        <w:t>Report</w:t>
      </w:r>
      <w:r>
        <w:rPr>
          <w:rFonts w:ascii="Geneva" w:hAnsi="Geneva"/>
          <w:spacing w:val="80"/>
          <w:sz w:val="20"/>
        </w:rPr>
        <w:t xml:space="preserve"> </w:t>
      </w:r>
      <w:r>
        <w:rPr>
          <w:rFonts w:ascii="Geneva" w:hAnsi="Geneva"/>
          <w:sz w:val="20"/>
        </w:rPr>
        <w:t>and</w:t>
      </w:r>
      <w:r>
        <w:rPr>
          <w:rFonts w:ascii="Geneva" w:hAnsi="Geneva"/>
          <w:spacing w:val="80"/>
          <w:sz w:val="20"/>
        </w:rPr>
        <w:t xml:space="preserve"> </w:t>
      </w:r>
      <w:r>
        <w:rPr>
          <w:rFonts w:ascii="Geneva" w:hAnsi="Geneva"/>
          <w:sz w:val="20"/>
        </w:rPr>
        <w:t xml:space="preserve">Literature </w:t>
      </w:r>
      <w:r>
        <w:rPr>
          <w:rFonts w:ascii="Geneva" w:hAnsi="Geneva"/>
          <w:spacing w:val="-4"/>
          <w:sz w:val="20"/>
        </w:rPr>
        <w:t>Review.</w:t>
      </w:r>
      <w:r>
        <w:rPr>
          <w:rFonts w:ascii="Geneva" w:hAnsi="Geneva"/>
          <w:spacing w:val="-10"/>
          <w:sz w:val="20"/>
        </w:rPr>
        <w:t xml:space="preserve"> </w:t>
      </w:r>
      <w:r>
        <w:rPr>
          <w:rFonts w:ascii="Arial" w:hAnsi="Arial"/>
          <w:i/>
          <w:spacing w:val="-4"/>
          <w:sz w:val="20"/>
        </w:rPr>
        <w:t>Medicina</w:t>
      </w:r>
      <w:r>
        <w:rPr>
          <w:rFonts w:ascii="Geneva" w:hAnsi="Geneva"/>
          <w:spacing w:val="-4"/>
          <w:sz w:val="20"/>
        </w:rPr>
        <w:t>,</w:t>
      </w:r>
      <w:r>
        <w:rPr>
          <w:rFonts w:ascii="Geneva" w:hAnsi="Geneva"/>
          <w:spacing w:val="-11"/>
          <w:sz w:val="20"/>
        </w:rPr>
        <w:t xml:space="preserve"> </w:t>
      </w:r>
      <w:r>
        <w:rPr>
          <w:rFonts w:ascii="Arial" w:hAnsi="Arial"/>
          <w:i/>
          <w:spacing w:val="-4"/>
          <w:sz w:val="20"/>
        </w:rPr>
        <w:t>59</w:t>
      </w:r>
      <w:r>
        <w:rPr>
          <w:rFonts w:ascii="Geneva" w:hAnsi="Geneva"/>
          <w:spacing w:val="-4"/>
          <w:sz w:val="20"/>
        </w:rPr>
        <w:t>(12),</w:t>
      </w:r>
      <w:r>
        <w:rPr>
          <w:rFonts w:ascii="Geneva" w:hAnsi="Geneva"/>
          <w:spacing w:val="-11"/>
          <w:sz w:val="20"/>
        </w:rPr>
        <w:t xml:space="preserve"> </w:t>
      </w:r>
      <w:r>
        <w:rPr>
          <w:rFonts w:ascii="Geneva" w:hAnsi="Geneva"/>
          <w:spacing w:val="-4"/>
          <w:sz w:val="20"/>
        </w:rPr>
        <w:t>2110.</w:t>
      </w:r>
    </w:p>
    <w:p w14:paraId="1BA12E58" w14:textId="77777777" w:rsidR="007D0189" w:rsidRDefault="007D0189">
      <w:pPr>
        <w:pStyle w:val="BodyText"/>
        <w:spacing w:before="122"/>
        <w:ind w:left="0" w:firstLine="0"/>
        <w:jc w:val="left"/>
        <w:rPr>
          <w:rFonts w:ascii="Geneva"/>
          <w:sz w:val="20"/>
        </w:rPr>
      </w:pPr>
    </w:p>
    <w:p w14:paraId="1BA12E59" w14:textId="0D4C907F" w:rsidR="007D0189" w:rsidRDefault="002B1917">
      <w:pPr>
        <w:spacing w:before="1"/>
        <w:ind w:left="566"/>
        <w:jc w:val="both"/>
        <w:rPr>
          <w:rFonts w:ascii="Arial"/>
          <w:b/>
        </w:rPr>
      </w:pPr>
      <w:r>
        <w:rPr>
          <w:rFonts w:ascii="Arial"/>
          <w:b/>
          <w:noProof/>
        </w:rPr>
        <mc:AlternateContent>
          <mc:Choice Requires="wpg">
            <w:drawing>
              <wp:anchor distT="0" distB="0" distL="0" distR="0" simplePos="0" relativeHeight="487643136" behindDoc="1" locked="0" layoutInCell="1" allowOverlap="1" wp14:anchorId="1BA135D6" wp14:editId="759C6E9E">
                <wp:simplePos x="0" y="0"/>
                <wp:positionH relativeFrom="page">
                  <wp:posOffset>360045</wp:posOffset>
                </wp:positionH>
                <wp:positionV relativeFrom="paragraph">
                  <wp:posOffset>197485</wp:posOffset>
                </wp:positionV>
                <wp:extent cx="7020560" cy="19050"/>
                <wp:effectExtent l="0" t="0" r="0" b="0"/>
                <wp:wrapTopAndBottom/>
                <wp:docPr id="1825400150" name="docshapegroup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20560" cy="19050"/>
                          <a:chOff x="567" y="311"/>
                          <a:chExt cx="11056" cy="30"/>
                        </a:xfrm>
                      </wpg:grpSpPr>
                      <wps:wsp>
                        <wps:cNvPr id="805891116" name="docshape355"/>
                        <wps:cNvSpPr>
                          <a:spLocks/>
                        </wps:cNvSpPr>
                        <wps:spPr bwMode="auto">
                          <a:xfrm>
                            <a:off x="566" y="310"/>
                            <a:ext cx="11056" cy="30"/>
                          </a:xfrm>
                          <a:custGeom>
                            <a:avLst/>
                            <a:gdLst>
                              <a:gd name="T0" fmla="+- 0 11607 567"/>
                              <a:gd name="T1" fmla="*/ T0 w 11056"/>
                              <a:gd name="T2" fmla="+- 0 341 311"/>
                              <a:gd name="T3" fmla="*/ 341 h 30"/>
                              <a:gd name="T4" fmla="+- 0 582 567"/>
                              <a:gd name="T5" fmla="*/ T4 w 11056"/>
                              <a:gd name="T6" fmla="+- 0 341 311"/>
                              <a:gd name="T7" fmla="*/ 341 h 30"/>
                              <a:gd name="T8" fmla="+- 0 567 567"/>
                              <a:gd name="T9" fmla="*/ T8 w 11056"/>
                              <a:gd name="T10" fmla="+- 0 311 311"/>
                              <a:gd name="T11" fmla="*/ 311 h 30"/>
                              <a:gd name="T12" fmla="+- 0 11622 567"/>
                              <a:gd name="T13" fmla="*/ T12 w 11056"/>
                              <a:gd name="T14" fmla="+- 0 311 311"/>
                              <a:gd name="T15" fmla="*/ 311 h 30"/>
                              <a:gd name="T16" fmla="+- 0 11607 567"/>
                              <a:gd name="T17" fmla="*/ T16 w 11056"/>
                              <a:gd name="T18" fmla="+- 0 341 311"/>
                              <a:gd name="T19" fmla="*/ 341 h 30"/>
                            </a:gdLst>
                            <a:ahLst/>
                            <a:cxnLst>
                              <a:cxn ang="0">
                                <a:pos x="T1" y="T3"/>
                              </a:cxn>
                              <a:cxn ang="0">
                                <a:pos x="T5" y="T7"/>
                              </a:cxn>
                              <a:cxn ang="0">
                                <a:pos x="T9" y="T11"/>
                              </a:cxn>
                              <a:cxn ang="0">
                                <a:pos x="T13" y="T15"/>
                              </a:cxn>
                              <a:cxn ang="0">
                                <a:pos x="T17" y="T19"/>
                              </a:cxn>
                            </a:cxnLst>
                            <a:rect l="0" t="0" r="r" b="b"/>
                            <a:pathLst>
                              <a:path w="11056" h="30">
                                <a:moveTo>
                                  <a:pt x="11040" y="30"/>
                                </a:moveTo>
                                <a:lnTo>
                                  <a:pt x="15" y="30"/>
                                </a:lnTo>
                                <a:lnTo>
                                  <a:pt x="0" y="0"/>
                                </a:lnTo>
                                <a:lnTo>
                                  <a:pt x="11055" y="0"/>
                                </a:lnTo>
                                <a:lnTo>
                                  <a:pt x="11040" y="30"/>
                                </a:lnTo>
                                <a:close/>
                              </a:path>
                            </a:pathLst>
                          </a:custGeom>
                          <a:solidFill>
                            <a:srgbClr val="5F377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6639012" name="docshape356"/>
                        <wps:cNvSpPr>
                          <a:spLocks/>
                        </wps:cNvSpPr>
                        <wps:spPr bwMode="auto">
                          <a:xfrm>
                            <a:off x="11607" y="310"/>
                            <a:ext cx="15" cy="30"/>
                          </a:xfrm>
                          <a:custGeom>
                            <a:avLst/>
                            <a:gdLst>
                              <a:gd name="T0" fmla="+- 0 11622 11607"/>
                              <a:gd name="T1" fmla="*/ T0 w 15"/>
                              <a:gd name="T2" fmla="+- 0 341 311"/>
                              <a:gd name="T3" fmla="*/ 341 h 30"/>
                              <a:gd name="T4" fmla="+- 0 11607 11607"/>
                              <a:gd name="T5" fmla="*/ T4 w 15"/>
                              <a:gd name="T6" fmla="+- 0 341 311"/>
                              <a:gd name="T7" fmla="*/ 341 h 30"/>
                              <a:gd name="T8" fmla="+- 0 11622 11607"/>
                              <a:gd name="T9" fmla="*/ T8 w 15"/>
                              <a:gd name="T10" fmla="+- 0 311 311"/>
                              <a:gd name="T11" fmla="*/ 311 h 30"/>
                              <a:gd name="T12" fmla="+- 0 11622 11607"/>
                              <a:gd name="T13" fmla="*/ T12 w 15"/>
                              <a:gd name="T14" fmla="+- 0 341 311"/>
                              <a:gd name="T15" fmla="*/ 341 h 30"/>
                            </a:gdLst>
                            <a:ahLst/>
                            <a:cxnLst>
                              <a:cxn ang="0">
                                <a:pos x="T1" y="T3"/>
                              </a:cxn>
                              <a:cxn ang="0">
                                <a:pos x="T5" y="T7"/>
                              </a:cxn>
                              <a:cxn ang="0">
                                <a:pos x="T9" y="T11"/>
                              </a:cxn>
                              <a:cxn ang="0">
                                <a:pos x="T13" y="T15"/>
                              </a:cxn>
                            </a:cxnLst>
                            <a:rect l="0" t="0" r="r" b="b"/>
                            <a:pathLst>
                              <a:path w="15" h="30">
                                <a:moveTo>
                                  <a:pt x="15" y="30"/>
                                </a:moveTo>
                                <a:lnTo>
                                  <a:pt x="0" y="30"/>
                                </a:lnTo>
                                <a:lnTo>
                                  <a:pt x="15" y="0"/>
                                </a:lnTo>
                                <a:lnTo>
                                  <a:pt x="15" y="30"/>
                                </a:lnTo>
                                <a:close/>
                              </a:path>
                            </a:pathLst>
                          </a:custGeom>
                          <a:solidFill>
                            <a:srgbClr val="AAAA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1298082" name="docshape357"/>
                        <wps:cNvSpPr>
                          <a:spLocks/>
                        </wps:cNvSpPr>
                        <wps:spPr bwMode="auto">
                          <a:xfrm>
                            <a:off x="566" y="310"/>
                            <a:ext cx="15" cy="30"/>
                          </a:xfrm>
                          <a:custGeom>
                            <a:avLst/>
                            <a:gdLst>
                              <a:gd name="T0" fmla="+- 0 582 567"/>
                              <a:gd name="T1" fmla="*/ T0 w 15"/>
                              <a:gd name="T2" fmla="+- 0 341 311"/>
                              <a:gd name="T3" fmla="*/ 341 h 30"/>
                              <a:gd name="T4" fmla="+- 0 567 567"/>
                              <a:gd name="T5" fmla="*/ T4 w 15"/>
                              <a:gd name="T6" fmla="+- 0 341 311"/>
                              <a:gd name="T7" fmla="*/ 341 h 30"/>
                              <a:gd name="T8" fmla="+- 0 567 567"/>
                              <a:gd name="T9" fmla="*/ T8 w 15"/>
                              <a:gd name="T10" fmla="+- 0 311 311"/>
                              <a:gd name="T11" fmla="*/ 311 h 30"/>
                              <a:gd name="T12" fmla="+- 0 582 567"/>
                              <a:gd name="T13" fmla="*/ T12 w 15"/>
                              <a:gd name="T14" fmla="+- 0 341 311"/>
                              <a:gd name="T15" fmla="*/ 341 h 30"/>
                            </a:gdLst>
                            <a:ahLst/>
                            <a:cxnLst>
                              <a:cxn ang="0">
                                <a:pos x="T1" y="T3"/>
                              </a:cxn>
                              <a:cxn ang="0">
                                <a:pos x="T5" y="T7"/>
                              </a:cxn>
                              <a:cxn ang="0">
                                <a:pos x="T9" y="T11"/>
                              </a:cxn>
                              <a:cxn ang="0">
                                <a:pos x="T13" y="T15"/>
                              </a:cxn>
                            </a:cxnLst>
                            <a:rect l="0" t="0" r="r" b="b"/>
                            <a:pathLst>
                              <a:path w="15" h="30">
                                <a:moveTo>
                                  <a:pt x="15" y="30"/>
                                </a:moveTo>
                                <a:lnTo>
                                  <a:pt x="0" y="30"/>
                                </a:lnTo>
                                <a:lnTo>
                                  <a:pt x="0" y="0"/>
                                </a:lnTo>
                                <a:lnTo>
                                  <a:pt x="15" y="30"/>
                                </a:lnTo>
                                <a:close/>
                              </a:path>
                            </a:pathLst>
                          </a:custGeom>
                          <a:solidFill>
                            <a:srgbClr val="55555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D39ECB" id="docshapegroup354" o:spid="_x0000_s1026" style="position:absolute;margin-left:28.35pt;margin-top:15.55pt;width:552.8pt;height:1.5pt;z-index:-15673344;mso-wrap-distance-left:0;mso-wrap-distance-right:0;mso-position-horizontal-relative:page" coordorigin="567,311" coordsize="1105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">
                <v:shape id="docshape355" o:spid="_x0000_s1027" style="position:absolute;left:566;top:310;width:11056;height:30;visibility:visible;mso-wrap-style:square;v-text-anchor:top" coordsize="110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" path="m11040,30l15,30,,,11055,r-15,30xe" fillcolor="#5f3771" stroked="f">
                  <v:path arrowok="t" o:connecttype="custom" o:connectlocs="11040,341;15,341;0,311;11055,311;11040,341" o:connectangles="0,0,0,0,0"/>
                </v:shape>
                <v:shape id="docshape356" o:spid="_x0000_s1028" style="position:absolute;left:11607;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" path="m15,30l,30,15,r,30xe" fillcolor="#aaa" stroked="f">
                  <v:path arrowok="t" o:connecttype="custom" o:connectlocs="15,341;0,341;15,311;15,341" o:connectangles="0,0,0,0"/>
                </v:shape>
                <v:shape id="docshape357" o:spid="_x0000_s1029" style="position:absolute;left:566;top:310;width:15;height:30;visibility:visible;mso-wrap-style:square;v-text-anchor:top" coordsize="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" path="m15,30l,30,,,15,30xe" fillcolor="#555" stroked="f">
                  <v:path arrowok="t" o:connecttype="custom" o:connectlocs="15,341;0,341;0,311;15,341" o:connectangles="0,0,0,0"/>
                </v:shape>
                <w10:wrap type="topAndBottom" anchorx="page"/>
              </v:group>
            </w:pict>
          </mc:Fallback>
        </mc:AlternateContent>
      </w:r>
      <w:bookmarkStart w:id="58" w:name="Articole_publicate_in_reviste_cotate_ISI"/>
      <w:bookmarkEnd w:id="58"/>
      <w:r w:rsidR="000A6B0D">
        <w:rPr>
          <w:rFonts w:ascii="Arial"/>
          <w:b/>
          <w:color w:val="404040"/>
          <w:w w:val="105"/>
        </w:rPr>
        <w:t>Articole</w:t>
      </w:r>
      <w:r w:rsidR="000A6B0D">
        <w:rPr>
          <w:rFonts w:ascii="Arial"/>
          <w:b/>
          <w:color w:val="404040"/>
          <w:spacing w:val="-7"/>
          <w:w w:val="105"/>
        </w:rPr>
        <w:t xml:space="preserve"> </w:t>
      </w:r>
      <w:r w:rsidR="000A6B0D">
        <w:rPr>
          <w:rFonts w:ascii="Arial"/>
          <w:b/>
          <w:color w:val="404040"/>
          <w:w w:val="105"/>
        </w:rPr>
        <w:t>publicate</w:t>
      </w:r>
      <w:r w:rsidR="000A6B0D">
        <w:rPr>
          <w:rFonts w:ascii="Arial"/>
          <w:b/>
          <w:color w:val="404040"/>
          <w:spacing w:val="-7"/>
          <w:w w:val="105"/>
        </w:rPr>
        <w:t xml:space="preserve"> </w:t>
      </w:r>
      <w:r w:rsidR="000A6B0D">
        <w:rPr>
          <w:rFonts w:ascii="Arial"/>
          <w:b/>
          <w:color w:val="404040"/>
          <w:w w:val="105"/>
        </w:rPr>
        <w:t>in</w:t>
      </w:r>
      <w:r w:rsidR="000A6B0D">
        <w:rPr>
          <w:rFonts w:ascii="Arial"/>
          <w:b/>
          <w:color w:val="404040"/>
          <w:spacing w:val="-7"/>
          <w:w w:val="105"/>
        </w:rPr>
        <w:t xml:space="preserve"> </w:t>
      </w:r>
      <w:r w:rsidR="000A6B0D">
        <w:rPr>
          <w:rFonts w:ascii="Arial"/>
          <w:b/>
          <w:color w:val="404040"/>
          <w:w w:val="105"/>
        </w:rPr>
        <w:t>reviste</w:t>
      </w:r>
      <w:r w:rsidR="000A6B0D">
        <w:rPr>
          <w:rFonts w:ascii="Arial"/>
          <w:b/>
          <w:color w:val="404040"/>
          <w:spacing w:val="-6"/>
          <w:w w:val="105"/>
        </w:rPr>
        <w:t xml:space="preserve"> </w:t>
      </w:r>
      <w:r w:rsidR="000A6B0D">
        <w:rPr>
          <w:rFonts w:ascii="Arial"/>
          <w:b/>
          <w:color w:val="404040"/>
          <w:w w:val="105"/>
        </w:rPr>
        <w:t>cotate</w:t>
      </w:r>
      <w:r w:rsidR="000A6B0D">
        <w:rPr>
          <w:rFonts w:ascii="Arial"/>
          <w:b/>
          <w:color w:val="404040"/>
          <w:spacing w:val="-7"/>
          <w:w w:val="105"/>
        </w:rPr>
        <w:t xml:space="preserve"> </w:t>
      </w:r>
      <w:r w:rsidR="000A6B0D">
        <w:rPr>
          <w:rFonts w:ascii="Arial"/>
          <w:b/>
          <w:color w:val="404040"/>
          <w:spacing w:val="-5"/>
          <w:w w:val="105"/>
        </w:rPr>
        <w:t>ISI</w:t>
      </w:r>
    </w:p>
    <w:p w14:paraId="1BA12E5A" w14:textId="77777777" w:rsidR="007D0189" w:rsidRDefault="000A6B0D">
      <w:pPr>
        <w:pStyle w:val="ListParagraph"/>
        <w:numPr>
          <w:ilvl w:val="0"/>
          <w:numId w:val="10"/>
        </w:numPr>
        <w:tabs>
          <w:tab w:val="left" w:pos="1165"/>
          <w:tab w:val="left" w:pos="1206"/>
        </w:tabs>
        <w:spacing w:before="197" w:line="216" w:lineRule="auto"/>
        <w:ind w:right="288" w:hanging="220"/>
        <w:jc w:val="both"/>
        <w:rPr>
          <w:rFonts w:ascii="Geneva" w:hAnsi="Geneva"/>
          <w:sz w:val="20"/>
        </w:rPr>
      </w:pPr>
      <w:r>
        <w:rPr>
          <w:rFonts w:ascii="Geneva" w:hAnsi="Geneva"/>
          <w:sz w:val="20"/>
        </w:rPr>
        <w:t>Vlădăreanu,</w:t>
      </w:r>
      <w:r>
        <w:rPr>
          <w:rFonts w:ascii="Geneva" w:hAnsi="Geneva"/>
          <w:spacing w:val="40"/>
          <w:sz w:val="20"/>
        </w:rPr>
        <w:t xml:space="preserve"> </w:t>
      </w:r>
      <w:r>
        <w:rPr>
          <w:rFonts w:ascii="Geneva" w:hAnsi="Geneva"/>
          <w:sz w:val="20"/>
        </w:rPr>
        <w:t xml:space="preserve">Ana-Maria, Onisâi, Minodora, Iordan, Iuliana, Radu, Eugen, Roșca, Adrian, Munteanu, Octavian, </w:t>
      </w:r>
      <w:r>
        <w:rPr>
          <w:rFonts w:ascii="Geneva" w:hAnsi="Geneva"/>
          <w:spacing w:val="-4"/>
          <w:sz w:val="20"/>
        </w:rPr>
        <w:t>Soare, Dan</w:t>
      </w:r>
      <w:r>
        <w:rPr>
          <w:rFonts w:ascii="Geneva" w:hAnsi="Geneva"/>
          <w:spacing w:val="-5"/>
          <w:sz w:val="20"/>
        </w:rPr>
        <w:t xml:space="preserve"> </w:t>
      </w:r>
      <w:r>
        <w:rPr>
          <w:rFonts w:ascii="Geneva" w:hAnsi="Geneva"/>
          <w:spacing w:val="-4"/>
          <w:sz w:val="20"/>
        </w:rPr>
        <w:t>Sebastian,</w:t>
      </w:r>
      <w:r>
        <w:rPr>
          <w:rFonts w:ascii="Geneva" w:hAnsi="Geneva"/>
          <w:spacing w:val="-5"/>
          <w:sz w:val="20"/>
        </w:rPr>
        <w:t xml:space="preserve"> </w:t>
      </w:r>
      <w:r>
        <w:rPr>
          <w:rFonts w:ascii="Geneva" w:hAnsi="Geneva"/>
          <w:spacing w:val="-4"/>
          <w:sz w:val="20"/>
        </w:rPr>
        <w:t>Mambet,</w:t>
      </w:r>
      <w:r>
        <w:rPr>
          <w:rFonts w:ascii="Geneva" w:hAnsi="Geneva"/>
          <w:spacing w:val="-5"/>
          <w:sz w:val="20"/>
        </w:rPr>
        <w:t xml:space="preserve"> </w:t>
      </w:r>
      <w:r>
        <w:rPr>
          <w:rFonts w:ascii="Geneva" w:hAnsi="Geneva"/>
          <w:spacing w:val="-4"/>
          <w:sz w:val="20"/>
        </w:rPr>
        <w:t>Cristina,</w:t>
      </w:r>
      <w:r>
        <w:rPr>
          <w:rFonts w:ascii="Geneva" w:hAnsi="Geneva"/>
          <w:spacing w:val="-5"/>
          <w:sz w:val="20"/>
        </w:rPr>
        <w:t xml:space="preserve"> </w:t>
      </w:r>
      <w:r>
        <w:rPr>
          <w:rFonts w:ascii="Geneva" w:hAnsi="Geneva"/>
          <w:spacing w:val="-4"/>
          <w:sz w:val="20"/>
        </w:rPr>
        <w:t>Voiculescu,</w:t>
      </w:r>
      <w:r>
        <w:rPr>
          <w:rFonts w:ascii="Geneva" w:hAnsi="Geneva"/>
          <w:spacing w:val="-5"/>
          <w:sz w:val="20"/>
        </w:rPr>
        <w:t xml:space="preserve"> </w:t>
      </w:r>
      <w:r>
        <w:rPr>
          <w:rFonts w:ascii="Geneva" w:hAnsi="Geneva"/>
          <w:spacing w:val="-4"/>
          <w:sz w:val="20"/>
        </w:rPr>
        <w:t>Suzana</w:t>
      </w:r>
      <w:r>
        <w:rPr>
          <w:rFonts w:ascii="Geneva" w:hAnsi="Geneva"/>
          <w:spacing w:val="-5"/>
          <w:sz w:val="20"/>
        </w:rPr>
        <w:t xml:space="preserve"> </w:t>
      </w:r>
      <w:r>
        <w:rPr>
          <w:rFonts w:ascii="Geneva" w:hAnsi="Geneva"/>
          <w:spacing w:val="-4"/>
          <w:sz w:val="20"/>
        </w:rPr>
        <w:t>Elena,</w:t>
      </w:r>
      <w:r>
        <w:rPr>
          <w:rFonts w:ascii="Geneva" w:hAnsi="Geneva"/>
          <w:spacing w:val="-5"/>
          <w:sz w:val="20"/>
        </w:rPr>
        <w:t xml:space="preserve"> </w:t>
      </w:r>
      <w:r>
        <w:rPr>
          <w:rFonts w:ascii="Geneva" w:hAnsi="Geneva"/>
          <w:spacing w:val="-4"/>
          <w:sz w:val="20"/>
        </w:rPr>
        <w:t>Bumbea,</w:t>
      </w:r>
      <w:r>
        <w:rPr>
          <w:rFonts w:ascii="Geneva" w:hAnsi="Geneva"/>
          <w:spacing w:val="-5"/>
          <w:sz w:val="20"/>
        </w:rPr>
        <w:t xml:space="preserve"> </w:t>
      </w:r>
      <w:r>
        <w:rPr>
          <w:rFonts w:ascii="Geneva" w:hAnsi="Geneva"/>
          <w:spacing w:val="-4"/>
          <w:sz w:val="20"/>
        </w:rPr>
        <w:t>Horia,</w:t>
      </w:r>
      <w:r>
        <w:rPr>
          <w:rFonts w:ascii="Geneva" w:hAnsi="Geneva"/>
          <w:spacing w:val="-5"/>
          <w:sz w:val="20"/>
        </w:rPr>
        <w:t xml:space="preserve"> </w:t>
      </w:r>
      <w:r>
        <w:rPr>
          <w:rFonts w:ascii="Geneva" w:hAnsi="Geneva"/>
          <w:spacing w:val="-4"/>
          <w:sz w:val="20"/>
        </w:rPr>
        <w:t>Voican,</w:t>
      </w:r>
      <w:r>
        <w:rPr>
          <w:rFonts w:ascii="Geneva" w:hAnsi="Geneva"/>
          <w:spacing w:val="-5"/>
          <w:sz w:val="20"/>
        </w:rPr>
        <w:t xml:space="preserve"> </w:t>
      </w:r>
      <w:r>
        <w:rPr>
          <w:rFonts w:ascii="Geneva" w:hAnsi="Geneva"/>
          <w:spacing w:val="-4"/>
          <w:sz w:val="20"/>
        </w:rPr>
        <w:t>Irina,</w:t>
      </w:r>
      <w:r>
        <w:rPr>
          <w:rFonts w:ascii="Geneva" w:hAnsi="Geneva"/>
          <w:spacing w:val="-5"/>
          <w:sz w:val="20"/>
        </w:rPr>
        <w:t xml:space="preserve"> </w:t>
      </w:r>
      <w:r>
        <w:rPr>
          <w:rFonts w:ascii="Geneva" w:hAnsi="Geneva"/>
          <w:spacing w:val="-4"/>
          <w:sz w:val="20"/>
        </w:rPr>
        <w:t>Nicolescu,</w:t>
      </w:r>
      <w:r>
        <w:rPr>
          <w:rFonts w:ascii="Geneva" w:hAnsi="Geneva"/>
          <w:spacing w:val="-5"/>
          <w:sz w:val="20"/>
        </w:rPr>
        <w:t xml:space="preserve"> </w:t>
      </w:r>
      <w:r>
        <w:rPr>
          <w:rFonts w:ascii="Geneva" w:hAnsi="Geneva"/>
          <w:spacing w:val="-4"/>
          <w:sz w:val="20"/>
        </w:rPr>
        <w:t xml:space="preserve">Anca, </w:t>
      </w:r>
      <w:r>
        <w:rPr>
          <w:rFonts w:ascii="Geneva" w:hAnsi="Geneva"/>
          <w:sz w:val="20"/>
        </w:rPr>
        <w:t>Mititelu,</w:t>
      </w:r>
      <w:r>
        <w:rPr>
          <w:rFonts w:ascii="Geneva" w:hAnsi="Geneva"/>
          <w:spacing w:val="-6"/>
          <w:sz w:val="20"/>
        </w:rPr>
        <w:t xml:space="preserve"> </w:t>
      </w:r>
      <w:r>
        <w:rPr>
          <w:rFonts w:ascii="Geneva" w:hAnsi="Geneva"/>
          <w:sz w:val="20"/>
        </w:rPr>
        <w:t>Alina,</w:t>
      </w:r>
      <w:r>
        <w:rPr>
          <w:rFonts w:ascii="Geneva" w:hAnsi="Geneva"/>
          <w:spacing w:val="-6"/>
          <w:sz w:val="20"/>
        </w:rPr>
        <w:t xml:space="preserve"> </w:t>
      </w:r>
      <w:r>
        <w:rPr>
          <w:rFonts w:ascii="Geneva" w:hAnsi="Geneva"/>
          <w:sz w:val="20"/>
        </w:rPr>
        <w:t>Nistor,</w:t>
      </w:r>
      <w:r>
        <w:rPr>
          <w:rFonts w:ascii="Geneva" w:hAnsi="Geneva"/>
          <w:spacing w:val="-6"/>
          <w:sz w:val="20"/>
        </w:rPr>
        <w:t xml:space="preserve"> </w:t>
      </w:r>
      <w:r>
        <w:rPr>
          <w:rFonts w:ascii="Geneva" w:hAnsi="Geneva"/>
          <w:sz w:val="20"/>
        </w:rPr>
        <w:t>Raluca,</w:t>
      </w:r>
      <w:r>
        <w:rPr>
          <w:rFonts w:ascii="Geneva" w:hAnsi="Geneva"/>
          <w:spacing w:val="-6"/>
          <w:sz w:val="20"/>
        </w:rPr>
        <w:t xml:space="preserve"> </w:t>
      </w:r>
      <w:r>
        <w:rPr>
          <w:rFonts w:ascii="Geneva" w:hAnsi="Geneva"/>
          <w:sz w:val="20"/>
        </w:rPr>
        <w:t>Secară,</w:t>
      </w:r>
      <w:r>
        <w:rPr>
          <w:rFonts w:ascii="Geneva" w:hAnsi="Geneva"/>
          <w:spacing w:val="-6"/>
          <w:sz w:val="20"/>
        </w:rPr>
        <w:t xml:space="preserve"> </w:t>
      </w:r>
      <w:r>
        <w:rPr>
          <w:rFonts w:ascii="Geneva" w:hAnsi="Geneva"/>
          <w:sz w:val="20"/>
        </w:rPr>
        <w:t>Diana,</w:t>
      </w:r>
      <w:r>
        <w:rPr>
          <w:rFonts w:ascii="Geneva" w:hAnsi="Geneva"/>
          <w:spacing w:val="-6"/>
          <w:sz w:val="20"/>
        </w:rPr>
        <w:t xml:space="preserve"> </w:t>
      </w:r>
      <w:r>
        <w:rPr>
          <w:rFonts w:ascii="Geneva" w:hAnsi="Geneva"/>
          <w:sz w:val="20"/>
        </w:rPr>
        <w:t>Băicuș,</w:t>
      </w:r>
      <w:r>
        <w:rPr>
          <w:rFonts w:ascii="Geneva" w:hAnsi="Geneva"/>
          <w:spacing w:val="-6"/>
          <w:sz w:val="20"/>
        </w:rPr>
        <w:t xml:space="preserve"> </w:t>
      </w:r>
      <w:r>
        <w:rPr>
          <w:rFonts w:ascii="Geneva" w:hAnsi="Geneva"/>
          <w:sz w:val="20"/>
        </w:rPr>
        <w:t>Anda</w:t>
      </w:r>
      <w:r>
        <w:rPr>
          <w:rFonts w:ascii="Geneva" w:hAnsi="Geneva"/>
          <w:spacing w:val="-6"/>
          <w:sz w:val="20"/>
        </w:rPr>
        <w:t xml:space="preserve"> </w:t>
      </w:r>
      <w:r>
        <w:rPr>
          <w:rFonts w:ascii="Geneva" w:hAnsi="Geneva"/>
          <w:sz w:val="20"/>
        </w:rPr>
        <w:t>and</w:t>
      </w:r>
      <w:r>
        <w:rPr>
          <w:rFonts w:ascii="Geneva" w:hAnsi="Geneva"/>
          <w:spacing w:val="-6"/>
          <w:sz w:val="20"/>
        </w:rPr>
        <w:t xml:space="preserve"> </w:t>
      </w:r>
      <w:r>
        <w:rPr>
          <w:rFonts w:ascii="Geneva" w:hAnsi="Geneva"/>
          <w:sz w:val="20"/>
        </w:rPr>
        <w:t>Cîrstoiu,</w:t>
      </w:r>
      <w:r>
        <w:rPr>
          <w:rFonts w:ascii="Geneva" w:hAnsi="Geneva"/>
          <w:spacing w:val="-6"/>
          <w:sz w:val="20"/>
        </w:rPr>
        <w:t xml:space="preserve"> </w:t>
      </w:r>
      <w:r>
        <w:rPr>
          <w:rFonts w:ascii="Geneva" w:hAnsi="Geneva"/>
          <w:sz w:val="20"/>
        </w:rPr>
        <w:t>Monica.</w:t>
      </w:r>
      <w:r>
        <w:rPr>
          <w:rFonts w:ascii="Geneva" w:hAnsi="Geneva"/>
          <w:spacing w:val="-6"/>
          <w:sz w:val="20"/>
        </w:rPr>
        <w:t xml:space="preserve"> </w:t>
      </w:r>
      <w:r>
        <w:rPr>
          <w:rFonts w:ascii="Geneva" w:hAnsi="Geneva"/>
          <w:sz w:val="20"/>
        </w:rPr>
        <w:t>"Frequency</w:t>
      </w:r>
      <w:r>
        <w:rPr>
          <w:rFonts w:ascii="Geneva" w:hAnsi="Geneva"/>
          <w:spacing w:val="-6"/>
          <w:sz w:val="20"/>
        </w:rPr>
        <w:t xml:space="preserve"> </w:t>
      </w:r>
      <w:r>
        <w:rPr>
          <w:rFonts w:ascii="Geneva" w:hAnsi="Geneva"/>
          <w:sz w:val="20"/>
        </w:rPr>
        <w:t>of</w:t>
      </w:r>
      <w:r>
        <w:rPr>
          <w:rFonts w:ascii="Geneva" w:hAnsi="Geneva"/>
          <w:spacing w:val="-6"/>
          <w:sz w:val="20"/>
        </w:rPr>
        <w:t xml:space="preserve"> </w:t>
      </w:r>
      <w:r>
        <w:rPr>
          <w:rFonts w:ascii="Geneva" w:hAnsi="Geneva"/>
          <w:sz w:val="20"/>
        </w:rPr>
        <w:t xml:space="preserve">thrombophilia- associated mutations and polymorphisms in pregnant women with a history of thrombosis or pregnancy </w:t>
      </w:r>
      <w:r>
        <w:rPr>
          <w:rFonts w:ascii="Geneva" w:hAnsi="Geneva"/>
          <w:w w:val="90"/>
          <w:sz w:val="20"/>
        </w:rPr>
        <w:t xml:space="preserve">complications" </w:t>
      </w:r>
      <w:r>
        <w:rPr>
          <w:rFonts w:ascii="Arial" w:hAnsi="Arial"/>
          <w:i/>
          <w:w w:val="90"/>
          <w:sz w:val="20"/>
        </w:rPr>
        <w:t>Turkish Journal of Biochemistry</w:t>
      </w:r>
      <w:r>
        <w:rPr>
          <w:rFonts w:ascii="Geneva" w:hAnsi="Geneva"/>
          <w:w w:val="90"/>
          <w:sz w:val="20"/>
        </w:rPr>
        <w:t xml:space="preserve">, 2023. </w:t>
      </w:r>
      <w:hyperlink r:id="rId45">
        <w:r>
          <w:rPr>
            <w:rFonts w:ascii="Geneva" w:hAnsi="Geneva"/>
            <w:color w:val="004493"/>
            <w:w w:val="90"/>
            <w:sz w:val="20"/>
            <w:u w:val="single" w:color="004493"/>
          </w:rPr>
          <w:t>https://doi.org/10.1515/tjb-2022-0273</w:t>
        </w:r>
      </w:hyperlink>
    </w:p>
    <w:p w14:paraId="1BA12E5B" w14:textId="77777777" w:rsidR="007D0189" w:rsidRDefault="000A6B0D">
      <w:pPr>
        <w:pStyle w:val="ListParagraph"/>
        <w:numPr>
          <w:ilvl w:val="0"/>
          <w:numId w:val="10"/>
        </w:numPr>
        <w:tabs>
          <w:tab w:val="left" w:pos="1165"/>
          <w:tab w:val="left" w:pos="1201"/>
        </w:tabs>
        <w:spacing w:line="216" w:lineRule="auto"/>
        <w:ind w:right="286" w:hanging="220"/>
        <w:jc w:val="both"/>
        <w:rPr>
          <w:rFonts w:ascii="Geneva" w:hAnsi="Geneva"/>
          <w:sz w:val="20"/>
        </w:rPr>
      </w:pPr>
      <w:r>
        <w:rPr>
          <w:rFonts w:ascii="Geneva" w:hAnsi="Geneva"/>
          <w:sz w:val="20"/>
        </w:rPr>
        <w:t>Conservative</w:t>
      </w:r>
      <w:r>
        <w:rPr>
          <w:rFonts w:ascii="Geneva" w:hAnsi="Geneva"/>
          <w:spacing w:val="26"/>
          <w:sz w:val="20"/>
        </w:rPr>
        <w:t xml:space="preserve"> </w:t>
      </w:r>
      <w:r>
        <w:rPr>
          <w:rFonts w:ascii="Geneva" w:hAnsi="Geneva"/>
          <w:sz w:val="20"/>
        </w:rPr>
        <w:t>management with a multimodal approach of a 12-week cervical ectopic preganancy with fetal megacystis</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revista</w:t>
      </w:r>
      <w:r>
        <w:rPr>
          <w:rFonts w:ascii="Geneva" w:hAnsi="Geneva"/>
          <w:spacing w:val="-10"/>
          <w:sz w:val="20"/>
        </w:rPr>
        <w:t xml:space="preserve"> </w:t>
      </w:r>
      <w:r>
        <w:rPr>
          <w:rFonts w:ascii="Geneva" w:hAnsi="Geneva"/>
          <w:sz w:val="20"/>
        </w:rPr>
        <w:t>Cureus</w:t>
      </w:r>
      <w:r>
        <w:rPr>
          <w:rFonts w:ascii="Geneva" w:hAnsi="Geneva"/>
          <w:spacing w:val="-10"/>
          <w:sz w:val="20"/>
        </w:rPr>
        <w:t xml:space="preserve"> </w:t>
      </w:r>
      <w:r>
        <w:rPr>
          <w:rFonts w:ascii="Geneva" w:hAnsi="Geneva"/>
          <w:sz w:val="20"/>
        </w:rPr>
        <w:t>doi:10.7759/cureus.</w:t>
      </w:r>
      <w:r>
        <w:rPr>
          <w:rFonts w:ascii="Geneva" w:hAnsi="Geneva"/>
          <w:spacing w:val="-10"/>
          <w:sz w:val="20"/>
        </w:rPr>
        <w:t xml:space="preserve"> </w:t>
      </w:r>
      <w:r>
        <w:rPr>
          <w:rFonts w:ascii="Geneva" w:hAnsi="Geneva"/>
          <w:sz w:val="20"/>
        </w:rPr>
        <w:t>–</w:t>
      </w:r>
      <w:r>
        <w:rPr>
          <w:rFonts w:ascii="Geneva" w:hAnsi="Geneva"/>
          <w:spacing w:val="-10"/>
          <w:sz w:val="20"/>
        </w:rPr>
        <w:t xml:space="preserve"> </w:t>
      </w:r>
      <w:r>
        <w:rPr>
          <w:rFonts w:ascii="Geneva" w:hAnsi="Geneva"/>
          <w:sz w:val="20"/>
        </w:rPr>
        <w:t>autori:</w:t>
      </w:r>
      <w:r>
        <w:rPr>
          <w:rFonts w:ascii="Geneva" w:hAnsi="Geneva"/>
          <w:spacing w:val="-10"/>
          <w:sz w:val="20"/>
        </w:rPr>
        <w:t xml:space="preserve"> </w:t>
      </w:r>
      <w:r>
        <w:rPr>
          <w:rFonts w:ascii="Geneva" w:hAnsi="Geneva"/>
          <w:sz w:val="20"/>
        </w:rPr>
        <w:t>Nuti</w:t>
      </w:r>
      <w:r>
        <w:rPr>
          <w:rFonts w:ascii="Geneva" w:hAnsi="Geneva"/>
          <w:spacing w:val="-10"/>
          <w:sz w:val="20"/>
        </w:rPr>
        <w:t xml:space="preserve"> </w:t>
      </w:r>
      <w:r>
        <w:rPr>
          <w:rFonts w:ascii="Geneva" w:hAnsi="Geneva"/>
          <w:sz w:val="20"/>
        </w:rPr>
        <w:t>Oprescu,</w:t>
      </w:r>
      <w:r>
        <w:rPr>
          <w:rFonts w:ascii="Geneva" w:hAnsi="Geneva"/>
          <w:spacing w:val="-10"/>
          <w:sz w:val="20"/>
        </w:rPr>
        <w:t xml:space="preserve"> </w:t>
      </w:r>
      <w:r>
        <w:rPr>
          <w:rFonts w:ascii="Geneva" w:hAnsi="Geneva"/>
          <w:sz w:val="20"/>
        </w:rPr>
        <w:t>Ana</w:t>
      </w:r>
      <w:r>
        <w:rPr>
          <w:rFonts w:ascii="Geneva" w:hAnsi="Geneva"/>
          <w:spacing w:val="-10"/>
          <w:sz w:val="20"/>
        </w:rPr>
        <w:t xml:space="preserve"> </w:t>
      </w:r>
      <w:r>
        <w:rPr>
          <w:rFonts w:ascii="Geneva" w:hAnsi="Geneva"/>
          <w:sz w:val="20"/>
        </w:rPr>
        <w:t>Matiniuc,</w:t>
      </w:r>
      <w:r>
        <w:rPr>
          <w:rFonts w:ascii="Geneva" w:hAnsi="Geneva"/>
          <w:spacing w:val="-10"/>
          <w:sz w:val="20"/>
        </w:rPr>
        <w:t xml:space="preserve"> </w:t>
      </w:r>
      <w:r>
        <w:rPr>
          <w:rFonts w:ascii="Geneva" w:hAnsi="Geneva"/>
          <w:sz w:val="20"/>
        </w:rPr>
        <w:t>Monica</w:t>
      </w:r>
      <w:r>
        <w:rPr>
          <w:rFonts w:ascii="Geneva" w:hAnsi="Geneva"/>
          <w:spacing w:val="-10"/>
          <w:sz w:val="20"/>
        </w:rPr>
        <w:t xml:space="preserve"> </w:t>
      </w:r>
      <w:r>
        <w:rPr>
          <w:rFonts w:ascii="Geneva" w:hAnsi="Geneva"/>
          <w:sz w:val="20"/>
        </w:rPr>
        <w:t>Cirstoiu,</w:t>
      </w:r>
      <w:r>
        <w:rPr>
          <w:rFonts w:ascii="Geneva" w:hAnsi="Geneva"/>
          <w:spacing w:val="-10"/>
          <w:sz w:val="20"/>
        </w:rPr>
        <w:t xml:space="preserve"> </w:t>
      </w:r>
      <w:r>
        <w:rPr>
          <w:rFonts w:ascii="Geneva" w:hAnsi="Geneva"/>
          <w:sz w:val="20"/>
        </w:rPr>
        <w:t>Elena Giubegeanu, Oana Toader</w:t>
      </w:r>
    </w:p>
    <w:p w14:paraId="1BA12E5C" w14:textId="77777777" w:rsidR="007D0189" w:rsidRDefault="000A6B0D">
      <w:pPr>
        <w:pStyle w:val="ListParagraph"/>
        <w:numPr>
          <w:ilvl w:val="0"/>
          <w:numId w:val="10"/>
        </w:numPr>
        <w:tabs>
          <w:tab w:val="left" w:pos="1165"/>
          <w:tab w:val="left" w:pos="1183"/>
        </w:tabs>
        <w:spacing w:line="216" w:lineRule="auto"/>
        <w:ind w:right="289" w:hanging="220"/>
        <w:jc w:val="both"/>
        <w:rPr>
          <w:rFonts w:ascii="Geneva"/>
          <w:sz w:val="20"/>
        </w:rPr>
      </w:pPr>
      <w:r>
        <w:rPr>
          <w:rFonts w:ascii="Geneva"/>
          <w:sz w:val="20"/>
        </w:rPr>
        <w:t>Filipoiu, Florin</w:t>
      </w:r>
      <w:r>
        <w:rPr>
          <w:rFonts w:ascii="Geneva"/>
          <w:spacing w:val="-10"/>
          <w:sz w:val="20"/>
        </w:rPr>
        <w:t xml:space="preserve"> </w:t>
      </w:r>
      <w:r>
        <w:rPr>
          <w:rFonts w:ascii="Geneva"/>
          <w:sz w:val="20"/>
        </w:rPr>
        <w:t>Mihail,</w:t>
      </w:r>
      <w:r>
        <w:rPr>
          <w:rFonts w:ascii="Geneva"/>
          <w:spacing w:val="-10"/>
          <w:sz w:val="20"/>
        </w:rPr>
        <w:t xml:space="preserve"> </w:t>
      </w:r>
      <w:r>
        <w:rPr>
          <w:rFonts w:ascii="Geneva"/>
          <w:sz w:val="20"/>
        </w:rPr>
        <w:t>et</w:t>
      </w:r>
      <w:r>
        <w:rPr>
          <w:rFonts w:ascii="Geneva"/>
          <w:spacing w:val="-10"/>
          <w:sz w:val="20"/>
        </w:rPr>
        <w:t xml:space="preserve"> </w:t>
      </w:r>
      <w:r>
        <w:rPr>
          <w:rFonts w:ascii="Geneva"/>
          <w:sz w:val="20"/>
        </w:rPr>
        <w:t>al.</w:t>
      </w:r>
      <w:r>
        <w:rPr>
          <w:rFonts w:ascii="Geneva"/>
          <w:spacing w:val="-10"/>
          <w:sz w:val="20"/>
        </w:rPr>
        <w:t xml:space="preserve"> </w:t>
      </w:r>
      <w:r>
        <w:rPr>
          <w:rFonts w:ascii="Geneva"/>
          <w:sz w:val="20"/>
        </w:rPr>
        <w:t>"An</w:t>
      </w:r>
      <w:r>
        <w:rPr>
          <w:rFonts w:ascii="Geneva"/>
          <w:spacing w:val="-10"/>
          <w:sz w:val="20"/>
        </w:rPr>
        <w:t xml:space="preserve"> </w:t>
      </w:r>
      <w:r>
        <w:rPr>
          <w:rFonts w:ascii="Geneva"/>
          <w:sz w:val="20"/>
        </w:rPr>
        <w:t>Extensive</w:t>
      </w:r>
      <w:r>
        <w:rPr>
          <w:rFonts w:ascii="Geneva"/>
          <w:spacing w:val="-10"/>
          <w:sz w:val="20"/>
        </w:rPr>
        <w:t xml:space="preserve"> </w:t>
      </w:r>
      <w:r>
        <w:rPr>
          <w:rFonts w:ascii="Geneva"/>
          <w:sz w:val="20"/>
        </w:rPr>
        <w:t>Study</w:t>
      </w:r>
      <w:r>
        <w:rPr>
          <w:rFonts w:ascii="Geneva"/>
          <w:spacing w:val="-10"/>
          <w:sz w:val="20"/>
        </w:rPr>
        <w:t xml:space="preserve"> </w:t>
      </w:r>
      <w:r>
        <w:rPr>
          <w:rFonts w:ascii="Geneva"/>
          <w:sz w:val="20"/>
        </w:rPr>
        <w:t>Regarding</w:t>
      </w:r>
      <w:r>
        <w:rPr>
          <w:rFonts w:ascii="Geneva"/>
          <w:spacing w:val="-10"/>
          <w:sz w:val="20"/>
        </w:rPr>
        <w:t xml:space="preserve"> </w:t>
      </w:r>
      <w:r>
        <w:rPr>
          <w:rFonts w:ascii="Geneva"/>
          <w:sz w:val="20"/>
        </w:rPr>
        <w:t>the</w:t>
      </w:r>
      <w:r>
        <w:rPr>
          <w:rFonts w:ascii="Geneva"/>
          <w:spacing w:val="-10"/>
          <w:sz w:val="20"/>
        </w:rPr>
        <w:t xml:space="preserve"> </w:t>
      </w:r>
      <w:r>
        <w:rPr>
          <w:rFonts w:ascii="Geneva"/>
          <w:sz w:val="20"/>
        </w:rPr>
        <w:t>Microscopic</w:t>
      </w:r>
      <w:r>
        <w:rPr>
          <w:rFonts w:ascii="Geneva"/>
          <w:spacing w:val="-10"/>
          <w:sz w:val="20"/>
        </w:rPr>
        <w:t xml:space="preserve"> </w:t>
      </w:r>
      <w:r>
        <w:rPr>
          <w:rFonts w:ascii="Geneva"/>
          <w:sz w:val="20"/>
        </w:rPr>
        <w:t>Anatomy</w:t>
      </w:r>
      <w:r>
        <w:rPr>
          <w:rFonts w:ascii="Geneva"/>
          <w:spacing w:val="-10"/>
          <w:sz w:val="20"/>
        </w:rPr>
        <w:t xml:space="preserve"> </w:t>
      </w:r>
      <w:r>
        <w:rPr>
          <w:rFonts w:ascii="Geneva"/>
          <w:sz w:val="20"/>
        </w:rPr>
        <w:t>of</w:t>
      </w:r>
      <w:r>
        <w:rPr>
          <w:rFonts w:ascii="Geneva"/>
          <w:spacing w:val="-10"/>
          <w:sz w:val="20"/>
        </w:rPr>
        <w:t xml:space="preserve"> </w:t>
      </w:r>
      <w:r>
        <w:rPr>
          <w:rFonts w:ascii="Geneva"/>
          <w:sz w:val="20"/>
        </w:rPr>
        <w:t>the</w:t>
      </w:r>
      <w:r>
        <w:rPr>
          <w:rFonts w:ascii="Geneva"/>
          <w:spacing w:val="-10"/>
          <w:sz w:val="20"/>
        </w:rPr>
        <w:t xml:space="preserve"> </w:t>
      </w:r>
      <w:r>
        <w:rPr>
          <w:rFonts w:ascii="Geneva"/>
          <w:sz w:val="20"/>
        </w:rPr>
        <w:t>Early</w:t>
      </w:r>
      <w:r>
        <w:rPr>
          <w:rFonts w:ascii="Geneva"/>
          <w:spacing w:val="-10"/>
          <w:sz w:val="20"/>
        </w:rPr>
        <w:t xml:space="preserve"> </w:t>
      </w:r>
      <w:r>
        <w:rPr>
          <w:rFonts w:ascii="Geneva"/>
          <w:sz w:val="20"/>
        </w:rPr>
        <w:t>Fetal</w:t>
      </w:r>
      <w:r>
        <w:rPr>
          <w:rFonts w:ascii="Geneva"/>
          <w:spacing w:val="-10"/>
          <w:sz w:val="20"/>
        </w:rPr>
        <w:t xml:space="preserve"> </w:t>
      </w:r>
      <w:r>
        <w:rPr>
          <w:rFonts w:ascii="Geneva"/>
          <w:sz w:val="20"/>
        </w:rPr>
        <w:t xml:space="preserve">Human </w:t>
      </w:r>
      <w:r>
        <w:rPr>
          <w:rFonts w:ascii="Geneva"/>
          <w:spacing w:val="-4"/>
          <w:sz w:val="20"/>
        </w:rPr>
        <w:t>Optic</w:t>
      </w:r>
      <w:r>
        <w:rPr>
          <w:rFonts w:ascii="Geneva"/>
          <w:spacing w:val="-16"/>
          <w:sz w:val="20"/>
        </w:rPr>
        <w:t xml:space="preserve"> </w:t>
      </w:r>
      <w:r>
        <w:rPr>
          <w:rFonts w:ascii="Geneva"/>
          <w:spacing w:val="-4"/>
          <w:sz w:val="20"/>
        </w:rPr>
        <w:t>Nerve."</w:t>
      </w:r>
      <w:r>
        <w:rPr>
          <w:rFonts w:ascii="Geneva"/>
          <w:spacing w:val="-16"/>
          <w:sz w:val="20"/>
        </w:rPr>
        <w:t xml:space="preserve"> </w:t>
      </w:r>
      <w:r>
        <w:rPr>
          <w:rFonts w:ascii="Arial"/>
          <w:i/>
          <w:spacing w:val="-4"/>
          <w:sz w:val="20"/>
        </w:rPr>
        <w:t>Neurology</w:t>
      </w:r>
      <w:r>
        <w:rPr>
          <w:rFonts w:ascii="Arial"/>
          <w:i/>
          <w:spacing w:val="-10"/>
          <w:sz w:val="20"/>
        </w:rPr>
        <w:t xml:space="preserve"> </w:t>
      </w:r>
      <w:r>
        <w:rPr>
          <w:rFonts w:ascii="Arial"/>
          <w:i/>
          <w:spacing w:val="-4"/>
          <w:sz w:val="20"/>
        </w:rPr>
        <w:t>International</w:t>
      </w:r>
      <w:r>
        <w:rPr>
          <w:rFonts w:ascii="Arial"/>
          <w:i/>
          <w:spacing w:val="-10"/>
          <w:sz w:val="20"/>
        </w:rPr>
        <w:t xml:space="preserve"> </w:t>
      </w:r>
      <w:r>
        <w:rPr>
          <w:rFonts w:ascii="Geneva"/>
          <w:spacing w:val="-4"/>
          <w:sz w:val="20"/>
        </w:rPr>
        <w:t>16.3</w:t>
      </w:r>
      <w:r>
        <w:rPr>
          <w:rFonts w:ascii="Geneva"/>
          <w:spacing w:val="-16"/>
          <w:sz w:val="20"/>
        </w:rPr>
        <w:t xml:space="preserve"> </w:t>
      </w:r>
      <w:r>
        <w:rPr>
          <w:rFonts w:ascii="Geneva"/>
          <w:spacing w:val="-4"/>
          <w:sz w:val="20"/>
        </w:rPr>
        <w:t>(2024):</w:t>
      </w:r>
      <w:r>
        <w:rPr>
          <w:rFonts w:ascii="Geneva"/>
          <w:spacing w:val="-16"/>
          <w:sz w:val="20"/>
        </w:rPr>
        <w:t xml:space="preserve"> </w:t>
      </w:r>
      <w:r>
        <w:rPr>
          <w:rFonts w:ascii="Geneva"/>
          <w:spacing w:val="-4"/>
          <w:sz w:val="20"/>
        </w:rPr>
        <w:t>470-482.</w:t>
      </w:r>
    </w:p>
    <w:p w14:paraId="1BA12E5D" w14:textId="77777777" w:rsidR="007D0189" w:rsidRDefault="000A6B0D">
      <w:pPr>
        <w:pStyle w:val="ListParagraph"/>
        <w:numPr>
          <w:ilvl w:val="0"/>
          <w:numId w:val="10"/>
        </w:numPr>
        <w:tabs>
          <w:tab w:val="left" w:pos="937"/>
        </w:tabs>
        <w:spacing w:line="216" w:lineRule="auto"/>
        <w:ind w:left="566" w:right="289" w:firstLine="0"/>
        <w:jc w:val="both"/>
        <w:rPr>
          <w:rFonts w:ascii="Geneva"/>
          <w:sz w:val="20"/>
        </w:rPr>
      </w:pPr>
      <w:r>
        <w:rPr>
          <w:rFonts w:ascii="Geneva"/>
          <w:sz w:val="20"/>
        </w:rPr>
        <w:t>Iordache</w:t>
      </w:r>
      <w:r>
        <w:rPr>
          <w:rFonts w:ascii="Geneva"/>
          <w:spacing w:val="-10"/>
          <w:sz w:val="20"/>
        </w:rPr>
        <w:t xml:space="preserve"> </w:t>
      </w:r>
      <w:r>
        <w:rPr>
          <w:rFonts w:ascii="Geneva"/>
          <w:sz w:val="20"/>
        </w:rPr>
        <w:t>M,</w:t>
      </w:r>
      <w:r>
        <w:rPr>
          <w:rFonts w:ascii="Geneva"/>
          <w:spacing w:val="-10"/>
          <w:sz w:val="20"/>
        </w:rPr>
        <w:t xml:space="preserve"> </w:t>
      </w:r>
      <w:r>
        <w:rPr>
          <w:rFonts w:ascii="Geneva"/>
          <w:sz w:val="20"/>
        </w:rPr>
        <w:t>Meca</w:t>
      </w:r>
      <w:r>
        <w:rPr>
          <w:rFonts w:ascii="Geneva"/>
          <w:spacing w:val="-10"/>
          <w:sz w:val="20"/>
        </w:rPr>
        <w:t xml:space="preserve"> </w:t>
      </w:r>
      <w:r>
        <w:rPr>
          <w:rFonts w:ascii="Geneva"/>
          <w:sz w:val="20"/>
        </w:rPr>
        <w:t>D,</w:t>
      </w:r>
      <w:r>
        <w:rPr>
          <w:rFonts w:ascii="Geneva"/>
          <w:spacing w:val="-10"/>
          <w:sz w:val="20"/>
        </w:rPr>
        <w:t xml:space="preserve"> </w:t>
      </w:r>
      <w:r>
        <w:rPr>
          <w:rFonts w:ascii="Geneva"/>
          <w:sz w:val="20"/>
        </w:rPr>
        <w:t>Cirstoiu</w:t>
      </w:r>
      <w:r>
        <w:rPr>
          <w:rFonts w:ascii="Geneva"/>
          <w:spacing w:val="-10"/>
          <w:sz w:val="20"/>
        </w:rPr>
        <w:t xml:space="preserve"> </w:t>
      </w:r>
      <w:r>
        <w:rPr>
          <w:rFonts w:ascii="Geneva"/>
          <w:sz w:val="20"/>
        </w:rPr>
        <w:t>M</w:t>
      </w:r>
      <w:r>
        <w:rPr>
          <w:rFonts w:ascii="Geneva"/>
          <w:spacing w:val="-10"/>
          <w:sz w:val="20"/>
        </w:rPr>
        <w:t xml:space="preserve"> </w:t>
      </w:r>
      <w:r>
        <w:rPr>
          <w:rFonts w:ascii="Geneva"/>
          <w:sz w:val="20"/>
        </w:rPr>
        <w:t>(May</w:t>
      </w:r>
      <w:r>
        <w:rPr>
          <w:rFonts w:ascii="Geneva"/>
          <w:spacing w:val="-10"/>
          <w:sz w:val="20"/>
        </w:rPr>
        <w:t xml:space="preserve"> </w:t>
      </w:r>
      <w:r>
        <w:rPr>
          <w:rFonts w:ascii="Geneva"/>
          <w:sz w:val="20"/>
        </w:rPr>
        <w:t>03,</w:t>
      </w:r>
      <w:r>
        <w:rPr>
          <w:rFonts w:ascii="Geneva"/>
          <w:spacing w:val="-10"/>
          <w:sz w:val="20"/>
        </w:rPr>
        <w:t xml:space="preserve"> </w:t>
      </w:r>
      <w:r>
        <w:rPr>
          <w:rFonts w:ascii="Geneva"/>
          <w:sz w:val="20"/>
        </w:rPr>
        <w:t>2024)</w:t>
      </w:r>
      <w:r>
        <w:rPr>
          <w:rFonts w:ascii="Geneva"/>
          <w:spacing w:val="-10"/>
          <w:sz w:val="20"/>
        </w:rPr>
        <w:t xml:space="preserve"> </w:t>
      </w:r>
      <w:r>
        <w:rPr>
          <w:rFonts w:ascii="Geneva"/>
          <w:sz w:val="20"/>
        </w:rPr>
        <w:t>Fetal</w:t>
      </w:r>
      <w:r>
        <w:rPr>
          <w:rFonts w:ascii="Geneva"/>
          <w:spacing w:val="-10"/>
          <w:sz w:val="20"/>
        </w:rPr>
        <w:t xml:space="preserve"> </w:t>
      </w:r>
      <w:r>
        <w:rPr>
          <w:rFonts w:ascii="Geneva"/>
          <w:sz w:val="20"/>
        </w:rPr>
        <w:t>Clinical</w:t>
      </w:r>
      <w:r>
        <w:rPr>
          <w:rFonts w:ascii="Geneva"/>
          <w:spacing w:val="-10"/>
          <w:sz w:val="20"/>
        </w:rPr>
        <w:t xml:space="preserve"> </w:t>
      </w:r>
      <w:r>
        <w:rPr>
          <w:rFonts w:ascii="Geneva"/>
          <w:sz w:val="20"/>
        </w:rPr>
        <w:t>and</w:t>
      </w:r>
      <w:r>
        <w:rPr>
          <w:rFonts w:ascii="Geneva"/>
          <w:spacing w:val="-10"/>
          <w:sz w:val="20"/>
        </w:rPr>
        <w:t xml:space="preserve"> </w:t>
      </w:r>
      <w:r>
        <w:rPr>
          <w:rFonts w:ascii="Geneva"/>
          <w:sz w:val="20"/>
        </w:rPr>
        <w:t>Paraclinical</w:t>
      </w:r>
      <w:r>
        <w:rPr>
          <w:rFonts w:ascii="Geneva"/>
          <w:spacing w:val="-10"/>
          <w:sz w:val="20"/>
        </w:rPr>
        <w:t xml:space="preserve"> </w:t>
      </w:r>
      <w:r>
        <w:rPr>
          <w:rFonts w:ascii="Geneva"/>
          <w:sz w:val="20"/>
        </w:rPr>
        <w:t>Outcomes</w:t>
      </w:r>
      <w:r>
        <w:rPr>
          <w:rFonts w:ascii="Geneva"/>
          <w:spacing w:val="-10"/>
          <w:sz w:val="20"/>
        </w:rPr>
        <w:t xml:space="preserve"> </w:t>
      </w:r>
      <w:r>
        <w:rPr>
          <w:rFonts w:ascii="Geneva"/>
          <w:sz w:val="20"/>
        </w:rPr>
        <w:t>in</w:t>
      </w:r>
      <w:r>
        <w:rPr>
          <w:rFonts w:ascii="Geneva"/>
          <w:spacing w:val="-10"/>
          <w:sz w:val="20"/>
        </w:rPr>
        <w:t xml:space="preserve"> </w:t>
      </w:r>
      <w:r>
        <w:rPr>
          <w:rFonts w:ascii="Geneva"/>
          <w:sz w:val="20"/>
        </w:rPr>
        <w:t>HIV-Positive</w:t>
      </w:r>
      <w:r>
        <w:rPr>
          <w:rFonts w:ascii="Geneva"/>
          <w:spacing w:val="-10"/>
          <w:sz w:val="20"/>
        </w:rPr>
        <w:t xml:space="preserve"> </w:t>
      </w:r>
      <w:r>
        <w:rPr>
          <w:rFonts w:ascii="Geneva"/>
          <w:sz w:val="20"/>
        </w:rPr>
        <w:t xml:space="preserve">Pregnant </w:t>
      </w:r>
      <w:r>
        <w:rPr>
          <w:rFonts w:ascii="Geneva"/>
          <w:w w:val="90"/>
          <w:sz w:val="20"/>
        </w:rPr>
        <w:t>Women. Cureus 16(5): e59568. doi:10.7759/cureus.59568</w:t>
      </w:r>
    </w:p>
    <w:p w14:paraId="1BA12E5E" w14:textId="77777777" w:rsidR="007D0189" w:rsidRDefault="000A6B0D">
      <w:pPr>
        <w:pStyle w:val="ListParagraph"/>
        <w:numPr>
          <w:ilvl w:val="0"/>
          <w:numId w:val="10"/>
        </w:numPr>
        <w:tabs>
          <w:tab w:val="left" w:pos="937"/>
        </w:tabs>
        <w:spacing w:line="216" w:lineRule="auto"/>
        <w:ind w:left="566" w:right="289" w:firstLine="0"/>
        <w:jc w:val="both"/>
        <w:rPr>
          <w:rFonts w:ascii="Geneva"/>
          <w:sz w:val="20"/>
        </w:rPr>
      </w:pPr>
      <w:r>
        <w:rPr>
          <w:rFonts w:ascii="Geneva"/>
          <w:sz w:val="20"/>
        </w:rPr>
        <w:t xml:space="preserve">Meca D, Cirstoiu M (April 08, 2024) Clinical and Paraclinical Features in Pregnancies Associated With Renal </w:t>
      </w:r>
      <w:r>
        <w:rPr>
          <w:rFonts w:ascii="Geneva"/>
          <w:spacing w:val="-6"/>
          <w:sz w:val="20"/>
        </w:rPr>
        <w:t>Impairment</w:t>
      </w:r>
      <w:r>
        <w:rPr>
          <w:rFonts w:ascii="Geneva"/>
          <w:spacing w:val="-15"/>
          <w:sz w:val="20"/>
        </w:rPr>
        <w:t xml:space="preserve"> </w:t>
      </w:r>
      <w:r>
        <w:rPr>
          <w:rFonts w:ascii="Geneva"/>
          <w:spacing w:val="-6"/>
          <w:sz w:val="20"/>
        </w:rPr>
        <w:t>Due</w:t>
      </w:r>
      <w:r>
        <w:rPr>
          <w:rFonts w:ascii="Geneva"/>
          <w:spacing w:val="-15"/>
          <w:sz w:val="20"/>
        </w:rPr>
        <w:t xml:space="preserve"> </w:t>
      </w:r>
      <w:r>
        <w:rPr>
          <w:rFonts w:ascii="Geneva"/>
          <w:spacing w:val="-6"/>
          <w:sz w:val="20"/>
        </w:rPr>
        <w:t>to</w:t>
      </w:r>
      <w:r>
        <w:rPr>
          <w:rFonts w:ascii="Geneva"/>
          <w:spacing w:val="-15"/>
          <w:sz w:val="20"/>
        </w:rPr>
        <w:t xml:space="preserve"> </w:t>
      </w:r>
      <w:r>
        <w:rPr>
          <w:rFonts w:ascii="Geneva"/>
          <w:spacing w:val="-6"/>
          <w:sz w:val="20"/>
        </w:rPr>
        <w:t>Hypertensive</w:t>
      </w:r>
      <w:r>
        <w:rPr>
          <w:rFonts w:ascii="Geneva"/>
          <w:spacing w:val="-15"/>
          <w:sz w:val="20"/>
        </w:rPr>
        <w:t xml:space="preserve"> </w:t>
      </w:r>
      <w:r>
        <w:rPr>
          <w:rFonts w:ascii="Geneva"/>
          <w:spacing w:val="-6"/>
          <w:sz w:val="20"/>
        </w:rPr>
        <w:t>Complications.</w:t>
      </w:r>
      <w:r>
        <w:rPr>
          <w:rFonts w:ascii="Geneva"/>
          <w:spacing w:val="-15"/>
          <w:sz w:val="20"/>
        </w:rPr>
        <w:t xml:space="preserve"> </w:t>
      </w:r>
      <w:r>
        <w:rPr>
          <w:rFonts w:ascii="Geneva"/>
          <w:spacing w:val="-6"/>
          <w:sz w:val="20"/>
        </w:rPr>
        <w:t>Cureus</w:t>
      </w:r>
      <w:r>
        <w:rPr>
          <w:rFonts w:ascii="Geneva"/>
          <w:spacing w:val="-15"/>
          <w:sz w:val="20"/>
        </w:rPr>
        <w:t xml:space="preserve"> </w:t>
      </w:r>
      <w:r>
        <w:rPr>
          <w:rFonts w:ascii="Geneva"/>
          <w:spacing w:val="-6"/>
          <w:sz w:val="20"/>
        </w:rPr>
        <w:t>16(4):</w:t>
      </w:r>
      <w:r>
        <w:rPr>
          <w:rFonts w:ascii="Geneva"/>
          <w:spacing w:val="-15"/>
          <w:sz w:val="20"/>
        </w:rPr>
        <w:t xml:space="preserve"> </w:t>
      </w:r>
      <w:r>
        <w:rPr>
          <w:rFonts w:ascii="Geneva"/>
          <w:spacing w:val="-6"/>
          <w:sz w:val="20"/>
        </w:rPr>
        <w:t>e57849.</w:t>
      </w:r>
      <w:r>
        <w:rPr>
          <w:rFonts w:ascii="Geneva"/>
          <w:spacing w:val="-15"/>
          <w:sz w:val="20"/>
        </w:rPr>
        <w:t xml:space="preserve"> </w:t>
      </w:r>
      <w:r>
        <w:rPr>
          <w:rFonts w:ascii="Geneva"/>
          <w:spacing w:val="-6"/>
          <w:sz w:val="20"/>
        </w:rPr>
        <w:t>doi:10.7759/cureus.57849</w:t>
      </w:r>
    </w:p>
    <w:p w14:paraId="1BA12E5F" w14:textId="77777777" w:rsidR="007D0189" w:rsidRDefault="000A6B0D">
      <w:pPr>
        <w:pStyle w:val="ListParagraph"/>
        <w:numPr>
          <w:ilvl w:val="1"/>
          <w:numId w:val="10"/>
        </w:numPr>
        <w:tabs>
          <w:tab w:val="left" w:pos="1165"/>
          <w:tab w:val="left" w:pos="1221"/>
        </w:tabs>
        <w:spacing w:line="216" w:lineRule="auto"/>
        <w:ind w:right="288" w:hanging="220"/>
        <w:jc w:val="both"/>
        <w:rPr>
          <w:rFonts w:ascii="Geneva"/>
          <w:sz w:val="20"/>
        </w:rPr>
      </w:pPr>
      <w:r>
        <w:rPr>
          <w:rFonts w:ascii="Geneva"/>
          <w:spacing w:val="-2"/>
          <w:sz w:val="20"/>
        </w:rPr>
        <w:t>Iordache</w:t>
      </w:r>
      <w:r>
        <w:rPr>
          <w:rFonts w:ascii="Geneva"/>
          <w:spacing w:val="-15"/>
          <w:sz w:val="20"/>
        </w:rPr>
        <w:t xml:space="preserve"> </w:t>
      </w:r>
      <w:r>
        <w:rPr>
          <w:rFonts w:ascii="Geneva"/>
          <w:spacing w:val="-2"/>
          <w:sz w:val="20"/>
        </w:rPr>
        <w:t>M,</w:t>
      </w:r>
      <w:r>
        <w:rPr>
          <w:rFonts w:ascii="Geneva"/>
          <w:spacing w:val="-15"/>
          <w:sz w:val="20"/>
        </w:rPr>
        <w:t xml:space="preserve"> </w:t>
      </w:r>
      <w:r>
        <w:rPr>
          <w:rFonts w:ascii="Geneva"/>
          <w:spacing w:val="-2"/>
          <w:sz w:val="20"/>
        </w:rPr>
        <w:t>Meca</w:t>
      </w:r>
      <w:r>
        <w:rPr>
          <w:rFonts w:ascii="Geneva"/>
          <w:spacing w:val="-15"/>
          <w:sz w:val="20"/>
        </w:rPr>
        <w:t xml:space="preserve"> </w:t>
      </w:r>
      <w:r>
        <w:rPr>
          <w:rFonts w:ascii="Geneva"/>
          <w:spacing w:val="-2"/>
          <w:sz w:val="20"/>
        </w:rPr>
        <w:t>D,</w:t>
      </w:r>
      <w:r>
        <w:rPr>
          <w:rFonts w:ascii="Geneva"/>
          <w:spacing w:val="-14"/>
          <w:sz w:val="20"/>
        </w:rPr>
        <w:t xml:space="preserve"> </w:t>
      </w:r>
      <w:r>
        <w:rPr>
          <w:rFonts w:ascii="Geneva"/>
          <w:spacing w:val="-2"/>
          <w:sz w:val="20"/>
        </w:rPr>
        <w:t>Cirstoiu</w:t>
      </w:r>
      <w:r>
        <w:rPr>
          <w:rFonts w:ascii="Geneva"/>
          <w:spacing w:val="-15"/>
          <w:sz w:val="20"/>
        </w:rPr>
        <w:t xml:space="preserve"> </w:t>
      </w:r>
      <w:r>
        <w:rPr>
          <w:rFonts w:ascii="Geneva"/>
          <w:spacing w:val="-2"/>
          <w:sz w:val="20"/>
        </w:rPr>
        <w:t>M</w:t>
      </w:r>
      <w:r>
        <w:rPr>
          <w:rFonts w:ascii="Geneva"/>
          <w:spacing w:val="-15"/>
          <w:sz w:val="20"/>
        </w:rPr>
        <w:t xml:space="preserve"> </w:t>
      </w:r>
      <w:r>
        <w:rPr>
          <w:rFonts w:ascii="Geneva"/>
          <w:spacing w:val="-2"/>
          <w:sz w:val="20"/>
        </w:rPr>
        <w:t>(May</w:t>
      </w:r>
      <w:r>
        <w:rPr>
          <w:rFonts w:ascii="Geneva"/>
          <w:spacing w:val="-14"/>
          <w:sz w:val="20"/>
        </w:rPr>
        <w:t xml:space="preserve"> </w:t>
      </w:r>
      <w:r>
        <w:rPr>
          <w:rFonts w:ascii="Geneva"/>
          <w:spacing w:val="-2"/>
          <w:sz w:val="20"/>
        </w:rPr>
        <w:t>27,</w:t>
      </w:r>
      <w:r>
        <w:rPr>
          <w:rFonts w:ascii="Geneva"/>
          <w:spacing w:val="-15"/>
          <w:sz w:val="20"/>
        </w:rPr>
        <w:t xml:space="preserve"> </w:t>
      </w:r>
      <w:r>
        <w:rPr>
          <w:rFonts w:ascii="Geneva"/>
          <w:spacing w:val="-2"/>
          <w:sz w:val="20"/>
        </w:rPr>
        <w:t>2024)</w:t>
      </w:r>
      <w:r>
        <w:rPr>
          <w:rFonts w:ascii="Geneva"/>
          <w:spacing w:val="-15"/>
          <w:sz w:val="20"/>
        </w:rPr>
        <w:t xml:space="preserve"> </w:t>
      </w:r>
      <w:r>
        <w:rPr>
          <w:rFonts w:ascii="Geneva"/>
          <w:spacing w:val="-2"/>
          <w:sz w:val="20"/>
        </w:rPr>
        <w:t>SARS-CoV-2</w:t>
      </w:r>
      <w:r>
        <w:rPr>
          <w:rFonts w:ascii="Geneva"/>
          <w:spacing w:val="-14"/>
          <w:sz w:val="20"/>
        </w:rPr>
        <w:t xml:space="preserve"> </w:t>
      </w:r>
      <w:r>
        <w:rPr>
          <w:rFonts w:ascii="Geneva"/>
          <w:spacing w:val="-2"/>
          <w:sz w:val="20"/>
        </w:rPr>
        <w:t>Infection</w:t>
      </w:r>
      <w:r>
        <w:rPr>
          <w:rFonts w:ascii="Geneva"/>
          <w:spacing w:val="-15"/>
          <w:sz w:val="20"/>
        </w:rPr>
        <w:t xml:space="preserve"> </w:t>
      </w:r>
      <w:r>
        <w:rPr>
          <w:rFonts w:ascii="Geneva"/>
          <w:spacing w:val="-2"/>
          <w:sz w:val="20"/>
        </w:rPr>
        <w:t>in</w:t>
      </w:r>
      <w:r>
        <w:rPr>
          <w:rFonts w:ascii="Geneva"/>
          <w:spacing w:val="-15"/>
          <w:sz w:val="20"/>
        </w:rPr>
        <w:t xml:space="preserve"> </w:t>
      </w:r>
      <w:r>
        <w:rPr>
          <w:rFonts w:ascii="Geneva"/>
          <w:spacing w:val="-2"/>
          <w:sz w:val="20"/>
        </w:rPr>
        <w:t>Pregnant</w:t>
      </w:r>
      <w:r>
        <w:rPr>
          <w:rFonts w:ascii="Geneva"/>
          <w:spacing w:val="-14"/>
          <w:sz w:val="20"/>
        </w:rPr>
        <w:t xml:space="preserve"> </w:t>
      </w:r>
      <w:r>
        <w:rPr>
          <w:rFonts w:ascii="Geneva"/>
          <w:spacing w:val="-2"/>
          <w:sz w:val="20"/>
        </w:rPr>
        <w:t>Women</w:t>
      </w:r>
      <w:r>
        <w:rPr>
          <w:rFonts w:ascii="Geneva"/>
          <w:spacing w:val="-15"/>
          <w:sz w:val="20"/>
        </w:rPr>
        <w:t xml:space="preserve"> </w:t>
      </w:r>
      <w:r>
        <w:rPr>
          <w:rFonts w:ascii="Geneva"/>
          <w:spacing w:val="-2"/>
          <w:sz w:val="20"/>
        </w:rPr>
        <w:t>With</w:t>
      </w:r>
      <w:r>
        <w:rPr>
          <w:rFonts w:ascii="Geneva"/>
          <w:spacing w:val="-15"/>
          <w:sz w:val="20"/>
        </w:rPr>
        <w:t xml:space="preserve"> </w:t>
      </w:r>
      <w:r>
        <w:rPr>
          <w:rFonts w:ascii="Geneva"/>
          <w:spacing w:val="-2"/>
          <w:sz w:val="20"/>
        </w:rPr>
        <w:t xml:space="preserve">Hypothyroidism. </w:t>
      </w:r>
      <w:r>
        <w:rPr>
          <w:rFonts w:ascii="Geneva"/>
          <w:w w:val="90"/>
          <w:sz w:val="20"/>
        </w:rPr>
        <w:t>Cureus 16(5): e61206. doi:10.7759/cureus.61206</w:t>
      </w:r>
    </w:p>
    <w:p w14:paraId="1BA12E60" w14:textId="77777777" w:rsidR="007D0189" w:rsidRDefault="000A6B0D">
      <w:pPr>
        <w:pStyle w:val="ListParagraph"/>
        <w:numPr>
          <w:ilvl w:val="1"/>
          <w:numId w:val="10"/>
        </w:numPr>
        <w:tabs>
          <w:tab w:val="left" w:pos="1165"/>
          <w:tab w:val="left" w:pos="1236"/>
        </w:tabs>
        <w:spacing w:line="216" w:lineRule="auto"/>
        <w:ind w:right="287" w:hanging="220"/>
        <w:jc w:val="both"/>
        <w:rPr>
          <w:rFonts w:ascii="Geneva" w:hAnsi="Geneva"/>
          <w:sz w:val="20"/>
        </w:rPr>
      </w:pPr>
      <w:r>
        <w:rPr>
          <w:rFonts w:ascii="Geneva" w:hAnsi="Geneva"/>
          <w:sz w:val="20"/>
        </w:rPr>
        <w:tab/>
        <w:t>Vasilescu, S., Vasilescu, D. I., Dan, A. M., Munteanu, O., Enyedi, M., Slavu, I. M., ... &amp; Dan, A. (2024). Comprehensive</w:t>
      </w:r>
      <w:r>
        <w:rPr>
          <w:rFonts w:ascii="Geneva" w:hAnsi="Geneva"/>
          <w:spacing w:val="-7"/>
          <w:sz w:val="20"/>
        </w:rPr>
        <w:t xml:space="preserve"> </w:t>
      </w:r>
      <w:r>
        <w:rPr>
          <w:rFonts w:ascii="Geneva" w:hAnsi="Geneva"/>
          <w:sz w:val="20"/>
        </w:rPr>
        <w:t>Review</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the</w:t>
      </w:r>
      <w:r>
        <w:rPr>
          <w:rFonts w:ascii="Geneva" w:hAnsi="Geneva"/>
          <w:spacing w:val="-7"/>
          <w:sz w:val="20"/>
        </w:rPr>
        <w:t xml:space="preserve"> </w:t>
      </w:r>
      <w:r>
        <w:rPr>
          <w:rFonts w:ascii="Geneva" w:hAnsi="Geneva"/>
          <w:sz w:val="20"/>
        </w:rPr>
        <w:t>Psychosocial</w:t>
      </w:r>
      <w:r>
        <w:rPr>
          <w:rFonts w:ascii="Geneva" w:hAnsi="Geneva"/>
          <w:spacing w:val="-7"/>
          <w:sz w:val="20"/>
        </w:rPr>
        <w:t xml:space="preserve"> </w:t>
      </w:r>
      <w:r>
        <w:rPr>
          <w:rFonts w:ascii="Geneva" w:hAnsi="Geneva"/>
          <w:sz w:val="20"/>
        </w:rPr>
        <w:t>Impact</w:t>
      </w:r>
      <w:r>
        <w:rPr>
          <w:rFonts w:ascii="Geneva" w:hAnsi="Geneva"/>
          <w:spacing w:val="-7"/>
          <w:sz w:val="20"/>
        </w:rPr>
        <w:t xml:space="preserve"> </w:t>
      </w:r>
      <w:r>
        <w:rPr>
          <w:rFonts w:ascii="Geneva" w:hAnsi="Geneva"/>
          <w:sz w:val="20"/>
        </w:rPr>
        <w:t>on</w:t>
      </w:r>
      <w:r>
        <w:rPr>
          <w:rFonts w:ascii="Geneva" w:hAnsi="Geneva"/>
          <w:spacing w:val="-7"/>
          <w:sz w:val="20"/>
        </w:rPr>
        <w:t xml:space="preserve"> </w:t>
      </w:r>
      <w:r>
        <w:rPr>
          <w:rFonts w:ascii="Geneva" w:hAnsi="Geneva"/>
          <w:sz w:val="20"/>
        </w:rPr>
        <w:t>Parents</w:t>
      </w:r>
      <w:r>
        <w:rPr>
          <w:rFonts w:ascii="Geneva" w:hAnsi="Geneva"/>
          <w:spacing w:val="-7"/>
          <w:sz w:val="20"/>
        </w:rPr>
        <w:t xml:space="preserve"> </w:t>
      </w:r>
      <w:r>
        <w:rPr>
          <w:rFonts w:ascii="Geneva" w:hAnsi="Geneva"/>
          <w:sz w:val="20"/>
        </w:rPr>
        <w:t>of</w:t>
      </w:r>
      <w:r>
        <w:rPr>
          <w:rFonts w:ascii="Geneva" w:hAnsi="Geneva"/>
          <w:spacing w:val="-7"/>
          <w:sz w:val="20"/>
        </w:rPr>
        <w:t xml:space="preserve"> </w:t>
      </w:r>
      <w:r>
        <w:rPr>
          <w:rFonts w:ascii="Geneva" w:hAnsi="Geneva"/>
          <w:sz w:val="20"/>
        </w:rPr>
        <w:t>Newborns</w:t>
      </w:r>
      <w:r>
        <w:rPr>
          <w:rFonts w:ascii="Geneva" w:hAnsi="Geneva"/>
          <w:spacing w:val="-7"/>
          <w:sz w:val="20"/>
        </w:rPr>
        <w:t xml:space="preserve"> </w:t>
      </w:r>
      <w:r>
        <w:rPr>
          <w:rFonts w:ascii="Geneva" w:hAnsi="Geneva"/>
          <w:sz w:val="20"/>
        </w:rPr>
        <w:t>With</w:t>
      </w:r>
      <w:r>
        <w:rPr>
          <w:rFonts w:ascii="Geneva" w:hAnsi="Geneva"/>
          <w:spacing w:val="-7"/>
          <w:sz w:val="20"/>
        </w:rPr>
        <w:t xml:space="preserve"> </w:t>
      </w:r>
      <w:r>
        <w:rPr>
          <w:rFonts w:ascii="Geneva" w:hAnsi="Geneva"/>
          <w:sz w:val="20"/>
        </w:rPr>
        <w:t>Congenital</w:t>
      </w:r>
      <w:r>
        <w:rPr>
          <w:rFonts w:ascii="Geneva" w:hAnsi="Geneva"/>
          <w:spacing w:val="-7"/>
          <w:sz w:val="20"/>
        </w:rPr>
        <w:t xml:space="preserve"> </w:t>
      </w:r>
      <w:r>
        <w:rPr>
          <w:rFonts w:ascii="Geneva" w:hAnsi="Geneva"/>
          <w:sz w:val="20"/>
        </w:rPr>
        <w:t>Heart</w:t>
      </w:r>
      <w:r>
        <w:rPr>
          <w:rFonts w:ascii="Geneva" w:hAnsi="Geneva"/>
          <w:spacing w:val="-7"/>
          <w:sz w:val="20"/>
        </w:rPr>
        <w:t xml:space="preserve"> </w:t>
      </w:r>
      <w:r>
        <w:rPr>
          <w:rFonts w:ascii="Geneva" w:hAnsi="Geneva"/>
          <w:sz w:val="20"/>
        </w:rPr>
        <w:t>Disease:</w:t>
      </w:r>
      <w:r>
        <w:rPr>
          <w:rFonts w:ascii="Geneva" w:hAnsi="Geneva"/>
          <w:spacing w:val="-7"/>
          <w:sz w:val="20"/>
        </w:rPr>
        <w:t xml:space="preserve"> </w:t>
      </w:r>
      <w:r>
        <w:rPr>
          <w:rFonts w:ascii="Geneva" w:hAnsi="Geneva"/>
          <w:sz w:val="20"/>
        </w:rPr>
        <w:t xml:space="preserve">A </w:t>
      </w:r>
      <w:r>
        <w:rPr>
          <w:rFonts w:ascii="Geneva" w:hAnsi="Geneva"/>
          <w:spacing w:val="-2"/>
          <w:sz w:val="20"/>
        </w:rPr>
        <w:t>Signiﬁcant</w:t>
      </w:r>
      <w:r>
        <w:rPr>
          <w:rFonts w:ascii="Geneva" w:hAnsi="Geneva"/>
          <w:spacing w:val="-9"/>
          <w:sz w:val="20"/>
        </w:rPr>
        <w:t xml:space="preserve"> </w:t>
      </w:r>
      <w:r>
        <w:rPr>
          <w:rFonts w:ascii="Geneva" w:hAnsi="Geneva"/>
          <w:spacing w:val="-2"/>
          <w:sz w:val="20"/>
        </w:rPr>
        <w:t>Problem</w:t>
      </w:r>
      <w:r>
        <w:rPr>
          <w:rFonts w:ascii="Geneva" w:hAnsi="Geneva"/>
          <w:spacing w:val="-9"/>
          <w:sz w:val="20"/>
        </w:rPr>
        <w:t xml:space="preserve"> </w:t>
      </w:r>
      <w:r>
        <w:rPr>
          <w:rFonts w:ascii="Geneva" w:hAnsi="Geneva"/>
          <w:spacing w:val="-2"/>
          <w:sz w:val="20"/>
        </w:rPr>
        <w:t>in</w:t>
      </w:r>
      <w:r>
        <w:rPr>
          <w:rFonts w:ascii="Geneva" w:hAnsi="Geneva"/>
          <w:spacing w:val="-9"/>
          <w:sz w:val="20"/>
        </w:rPr>
        <w:t xml:space="preserve"> </w:t>
      </w:r>
      <w:r>
        <w:rPr>
          <w:rFonts w:ascii="Geneva" w:hAnsi="Geneva"/>
          <w:spacing w:val="-2"/>
          <w:sz w:val="20"/>
        </w:rPr>
        <w:t>Low-and</w:t>
      </w:r>
      <w:r>
        <w:rPr>
          <w:rFonts w:ascii="Geneva" w:hAnsi="Geneva"/>
          <w:spacing w:val="-9"/>
          <w:sz w:val="20"/>
        </w:rPr>
        <w:t xml:space="preserve"> </w:t>
      </w:r>
      <w:r>
        <w:rPr>
          <w:rFonts w:ascii="Geneva" w:hAnsi="Geneva"/>
          <w:spacing w:val="-2"/>
          <w:sz w:val="20"/>
        </w:rPr>
        <w:t>Middle-Income</w:t>
      </w:r>
      <w:r>
        <w:rPr>
          <w:rFonts w:ascii="Geneva" w:hAnsi="Geneva"/>
          <w:spacing w:val="-9"/>
          <w:sz w:val="20"/>
        </w:rPr>
        <w:t xml:space="preserve"> </w:t>
      </w:r>
      <w:r>
        <w:rPr>
          <w:rFonts w:ascii="Geneva" w:hAnsi="Geneva"/>
          <w:spacing w:val="-2"/>
          <w:sz w:val="20"/>
        </w:rPr>
        <w:t>Countries.</w:t>
      </w:r>
      <w:r>
        <w:rPr>
          <w:rFonts w:ascii="Geneva" w:hAnsi="Geneva"/>
          <w:spacing w:val="-8"/>
          <w:sz w:val="20"/>
        </w:rPr>
        <w:t xml:space="preserve"> </w:t>
      </w:r>
      <w:r>
        <w:rPr>
          <w:rFonts w:ascii="Arial" w:hAnsi="Arial"/>
          <w:i/>
          <w:spacing w:val="-2"/>
          <w:sz w:val="20"/>
        </w:rPr>
        <w:t>Cureus</w:t>
      </w:r>
      <w:r>
        <w:rPr>
          <w:rFonts w:ascii="Geneva" w:hAnsi="Geneva"/>
          <w:spacing w:val="-2"/>
          <w:sz w:val="20"/>
        </w:rPr>
        <w:t>,</w:t>
      </w:r>
      <w:r>
        <w:rPr>
          <w:rFonts w:ascii="Geneva" w:hAnsi="Geneva"/>
          <w:spacing w:val="-9"/>
          <w:sz w:val="20"/>
        </w:rPr>
        <w:t xml:space="preserve"> </w:t>
      </w:r>
      <w:r>
        <w:rPr>
          <w:rFonts w:ascii="Arial" w:hAnsi="Arial"/>
          <w:i/>
          <w:spacing w:val="-2"/>
          <w:sz w:val="20"/>
        </w:rPr>
        <w:t>16</w:t>
      </w:r>
      <w:r>
        <w:rPr>
          <w:rFonts w:ascii="Geneva" w:hAnsi="Geneva"/>
          <w:spacing w:val="-2"/>
          <w:sz w:val="20"/>
        </w:rPr>
        <w:t>(9).</w:t>
      </w:r>
    </w:p>
    <w:p w14:paraId="1BA12E61" w14:textId="77777777" w:rsidR="007D0189" w:rsidRDefault="000A6B0D">
      <w:pPr>
        <w:pStyle w:val="ListParagraph"/>
        <w:numPr>
          <w:ilvl w:val="1"/>
          <w:numId w:val="10"/>
        </w:numPr>
        <w:tabs>
          <w:tab w:val="left" w:pos="1165"/>
          <w:tab w:val="left" w:pos="1188"/>
        </w:tabs>
        <w:spacing w:line="216" w:lineRule="auto"/>
        <w:ind w:right="279" w:hanging="220"/>
        <w:jc w:val="both"/>
        <w:rPr>
          <w:rFonts w:ascii="Geneva" w:hAnsi="Geneva"/>
          <w:sz w:val="20"/>
        </w:rPr>
      </w:pPr>
      <w:r>
        <w:rPr>
          <w:rFonts w:ascii="Geneva" w:hAnsi="Geneva"/>
          <w:sz w:val="20"/>
        </w:rPr>
        <w:t>Dan,</w:t>
      </w:r>
      <w:r>
        <w:rPr>
          <w:rFonts w:ascii="Geneva" w:hAnsi="Geneva"/>
          <w:spacing w:val="-1"/>
          <w:sz w:val="20"/>
        </w:rPr>
        <w:t xml:space="preserve"> </w:t>
      </w:r>
      <w:r>
        <w:rPr>
          <w:rFonts w:ascii="Geneva" w:hAnsi="Geneva"/>
          <w:sz w:val="20"/>
        </w:rPr>
        <w:t>A.M.;</w:t>
      </w:r>
      <w:r>
        <w:rPr>
          <w:rFonts w:ascii="Geneva" w:hAnsi="Geneva"/>
          <w:spacing w:val="-15"/>
          <w:sz w:val="20"/>
        </w:rPr>
        <w:t xml:space="preserve"> </w:t>
      </w:r>
      <w:r>
        <w:rPr>
          <w:rFonts w:ascii="Geneva" w:hAnsi="Geneva"/>
          <w:sz w:val="20"/>
        </w:rPr>
        <w:t>Vasilescu,</w:t>
      </w:r>
      <w:r>
        <w:rPr>
          <w:rFonts w:ascii="Geneva" w:hAnsi="Geneva"/>
          <w:spacing w:val="-15"/>
          <w:sz w:val="20"/>
        </w:rPr>
        <w:t xml:space="preserve"> </w:t>
      </w:r>
      <w:r>
        <w:rPr>
          <w:rFonts w:ascii="Geneva" w:hAnsi="Geneva"/>
          <w:sz w:val="20"/>
        </w:rPr>
        <w:t>D.I.;</w:t>
      </w:r>
      <w:r>
        <w:rPr>
          <w:rFonts w:ascii="Geneva" w:hAnsi="Geneva"/>
          <w:spacing w:val="-15"/>
          <w:sz w:val="20"/>
        </w:rPr>
        <w:t xml:space="preserve"> </w:t>
      </w:r>
      <w:r>
        <w:rPr>
          <w:rFonts w:ascii="Geneva" w:hAnsi="Geneva"/>
          <w:sz w:val="20"/>
        </w:rPr>
        <w:t>Vasilescu,</w:t>
      </w:r>
      <w:r>
        <w:rPr>
          <w:rFonts w:ascii="Geneva" w:hAnsi="Geneva"/>
          <w:spacing w:val="-15"/>
          <w:sz w:val="20"/>
        </w:rPr>
        <w:t xml:space="preserve"> </w:t>
      </w:r>
      <w:r>
        <w:rPr>
          <w:rFonts w:ascii="Geneva" w:hAnsi="Geneva"/>
          <w:sz w:val="20"/>
        </w:rPr>
        <w:t>S.L.;</w:t>
      </w:r>
      <w:r>
        <w:rPr>
          <w:rFonts w:ascii="Geneva" w:hAnsi="Geneva"/>
          <w:spacing w:val="-15"/>
          <w:sz w:val="20"/>
        </w:rPr>
        <w:t xml:space="preserve"> </w:t>
      </w:r>
      <w:r>
        <w:rPr>
          <w:rFonts w:ascii="Geneva" w:hAnsi="Geneva"/>
          <w:sz w:val="20"/>
        </w:rPr>
        <w:t>Dima,</w:t>
      </w:r>
      <w:r>
        <w:rPr>
          <w:rFonts w:ascii="Geneva" w:hAnsi="Geneva"/>
          <w:spacing w:val="-15"/>
          <w:sz w:val="20"/>
        </w:rPr>
        <w:t xml:space="preserve"> </w:t>
      </w:r>
      <w:r>
        <w:rPr>
          <w:rFonts w:ascii="Geneva" w:hAnsi="Geneva"/>
          <w:sz w:val="20"/>
        </w:rPr>
        <w:t>V.;</w:t>
      </w:r>
      <w:r>
        <w:rPr>
          <w:rFonts w:ascii="Geneva" w:hAnsi="Geneva"/>
          <w:spacing w:val="-15"/>
          <w:sz w:val="20"/>
        </w:rPr>
        <w:t xml:space="preserve"> </w:t>
      </w:r>
      <w:r>
        <w:rPr>
          <w:rFonts w:ascii="Geneva" w:hAnsi="Geneva"/>
          <w:sz w:val="20"/>
        </w:rPr>
        <w:t>Cîrstoiu,</w:t>
      </w:r>
      <w:r>
        <w:rPr>
          <w:rFonts w:ascii="Geneva" w:hAnsi="Geneva"/>
          <w:spacing w:val="-15"/>
          <w:sz w:val="20"/>
        </w:rPr>
        <w:t xml:space="preserve"> </w:t>
      </w:r>
      <w:r>
        <w:rPr>
          <w:rFonts w:ascii="Geneva" w:hAnsi="Geneva"/>
          <w:sz w:val="20"/>
        </w:rPr>
        <w:t>M.M.</w:t>
      </w:r>
      <w:r>
        <w:rPr>
          <w:rFonts w:ascii="Geneva" w:hAnsi="Geneva"/>
          <w:spacing w:val="-15"/>
          <w:sz w:val="20"/>
        </w:rPr>
        <w:t xml:space="preserve"> </w:t>
      </w:r>
      <w:r>
        <w:rPr>
          <w:rFonts w:ascii="Geneva" w:hAnsi="Geneva"/>
          <w:sz w:val="20"/>
        </w:rPr>
        <w:t>Asymptomatic</w:t>
      </w:r>
      <w:r>
        <w:rPr>
          <w:rFonts w:ascii="Geneva" w:hAnsi="Geneva"/>
          <w:spacing w:val="-15"/>
          <w:sz w:val="20"/>
        </w:rPr>
        <w:t xml:space="preserve"> </w:t>
      </w:r>
      <w:r>
        <w:rPr>
          <w:rFonts w:ascii="Geneva" w:hAnsi="Geneva"/>
          <w:sz w:val="20"/>
        </w:rPr>
        <w:t>Maternal</w:t>
      </w:r>
      <w:r>
        <w:rPr>
          <w:rFonts w:ascii="Geneva" w:hAnsi="Geneva"/>
          <w:spacing w:val="-15"/>
          <w:sz w:val="20"/>
        </w:rPr>
        <w:t xml:space="preserve"> </w:t>
      </w:r>
      <w:r>
        <w:rPr>
          <w:rFonts w:ascii="Geneva" w:hAnsi="Geneva"/>
          <w:sz w:val="20"/>
        </w:rPr>
        <w:t>Diseases</w:t>
      </w:r>
      <w:r>
        <w:rPr>
          <w:rFonts w:ascii="Geneva" w:hAnsi="Geneva"/>
          <w:spacing w:val="-15"/>
          <w:sz w:val="20"/>
        </w:rPr>
        <w:t xml:space="preserve"> </w:t>
      </w:r>
      <w:r>
        <w:rPr>
          <w:rFonts w:ascii="Geneva" w:hAnsi="Geneva"/>
          <w:sz w:val="20"/>
        </w:rPr>
        <w:t xml:space="preserve">Presenting </w:t>
      </w:r>
      <w:r>
        <w:rPr>
          <w:rFonts w:ascii="Geneva" w:hAnsi="Geneva"/>
          <w:spacing w:val="-8"/>
          <w:sz w:val="20"/>
        </w:rPr>
        <w:t xml:space="preserve">with Symptomatic Neonatal Manifestations: A Short Case Series. </w:t>
      </w:r>
      <w:r>
        <w:rPr>
          <w:rFonts w:ascii="Arial" w:hAnsi="Arial"/>
          <w:i/>
          <w:spacing w:val="-8"/>
          <w:sz w:val="20"/>
        </w:rPr>
        <w:t>Children</w:t>
      </w:r>
      <w:r>
        <w:rPr>
          <w:rFonts w:ascii="Arial" w:hAnsi="Arial"/>
          <w:i/>
          <w:spacing w:val="7"/>
          <w:sz w:val="20"/>
        </w:rPr>
        <w:t xml:space="preserve"> </w:t>
      </w:r>
      <w:r>
        <w:rPr>
          <w:rFonts w:ascii="Arial" w:hAnsi="Arial"/>
          <w:b/>
          <w:spacing w:val="-8"/>
          <w:sz w:val="20"/>
        </w:rPr>
        <w:t>2024</w:t>
      </w:r>
      <w:r>
        <w:rPr>
          <w:rFonts w:ascii="Geneva" w:hAnsi="Geneva"/>
          <w:spacing w:val="-8"/>
          <w:sz w:val="20"/>
        </w:rPr>
        <w:t xml:space="preserve">, </w:t>
      </w:r>
      <w:r>
        <w:rPr>
          <w:rFonts w:ascii="Arial" w:hAnsi="Arial"/>
          <w:i/>
          <w:spacing w:val="-8"/>
          <w:sz w:val="20"/>
        </w:rPr>
        <w:t>11</w:t>
      </w:r>
      <w:r>
        <w:rPr>
          <w:rFonts w:ascii="Geneva" w:hAnsi="Geneva"/>
          <w:spacing w:val="-8"/>
          <w:sz w:val="20"/>
        </w:rPr>
        <w:t>, 1214.</w:t>
      </w:r>
      <w:r>
        <w:rPr>
          <w:rFonts w:ascii="Geneva" w:hAnsi="Geneva"/>
          <w:spacing w:val="10"/>
          <w:sz w:val="20"/>
        </w:rPr>
        <w:t xml:space="preserve"> </w:t>
      </w:r>
      <w:hyperlink r:id="rId46">
        <w:r>
          <w:rPr>
            <w:rFonts w:ascii="Geneva" w:hAnsi="Geneva"/>
            <w:color w:val="004493"/>
            <w:spacing w:val="-8"/>
            <w:sz w:val="20"/>
            <w:u w:val="single" w:color="004493"/>
          </w:rPr>
          <w:t>https://doi.org/10.3390/</w:t>
        </w:r>
      </w:hyperlink>
      <w:r>
        <w:rPr>
          <w:rFonts w:ascii="Geneva" w:hAnsi="Geneva"/>
          <w:color w:val="004493"/>
          <w:spacing w:val="-8"/>
          <w:sz w:val="20"/>
        </w:rPr>
        <w:t xml:space="preserve"> </w:t>
      </w:r>
      <w:hyperlink r:id="rId47">
        <w:r>
          <w:rPr>
            <w:rFonts w:ascii="Geneva" w:hAnsi="Geneva"/>
            <w:color w:val="004493"/>
            <w:spacing w:val="-2"/>
            <w:sz w:val="20"/>
            <w:u w:val="single" w:color="004493"/>
          </w:rPr>
          <w:t>children11101214</w:t>
        </w:r>
      </w:hyperlink>
    </w:p>
    <w:p w14:paraId="1BA12E62" w14:textId="77777777" w:rsidR="007D0189" w:rsidRDefault="000A6B0D">
      <w:pPr>
        <w:pStyle w:val="ListParagraph"/>
        <w:numPr>
          <w:ilvl w:val="1"/>
          <w:numId w:val="10"/>
        </w:numPr>
        <w:tabs>
          <w:tab w:val="left" w:pos="1165"/>
          <w:tab w:val="left" w:pos="1210"/>
        </w:tabs>
        <w:spacing w:line="216" w:lineRule="auto"/>
        <w:ind w:right="288" w:hanging="220"/>
        <w:jc w:val="both"/>
        <w:rPr>
          <w:rFonts w:ascii="Geneva"/>
          <w:sz w:val="20"/>
        </w:rPr>
      </w:pPr>
      <w:r>
        <w:rPr>
          <w:rFonts w:ascii="Geneva"/>
          <w:sz w:val="20"/>
        </w:rPr>
        <w:t>Pariza,</w:t>
      </w:r>
      <w:r>
        <w:rPr>
          <w:rFonts w:ascii="Geneva"/>
          <w:spacing w:val="40"/>
          <w:sz w:val="20"/>
        </w:rPr>
        <w:t xml:space="preserve"> </w:t>
      </w:r>
      <w:r>
        <w:rPr>
          <w:rFonts w:ascii="Geneva"/>
          <w:sz w:val="20"/>
        </w:rPr>
        <w:t>G.; Mavrodin, C.; Potorac, A.; Munteanu, O.; Cirstoiu, M.M. Status of and Challenges in Therapy of Mucinous</w:t>
      </w:r>
      <w:r>
        <w:rPr>
          <w:rFonts w:ascii="Geneva"/>
          <w:spacing w:val="-16"/>
          <w:sz w:val="20"/>
        </w:rPr>
        <w:t xml:space="preserve"> </w:t>
      </w:r>
      <w:r>
        <w:rPr>
          <w:rFonts w:ascii="Geneva"/>
          <w:sz w:val="20"/>
        </w:rPr>
        <w:t>Ovarian</w:t>
      </w:r>
      <w:r>
        <w:rPr>
          <w:rFonts w:ascii="Geneva"/>
          <w:spacing w:val="-16"/>
          <w:sz w:val="20"/>
        </w:rPr>
        <w:t xml:space="preserve"> </w:t>
      </w:r>
      <w:r>
        <w:rPr>
          <w:rFonts w:ascii="Geneva"/>
          <w:sz w:val="20"/>
        </w:rPr>
        <w:t>Cancer</w:t>
      </w:r>
      <w:r>
        <w:rPr>
          <w:rFonts w:ascii="Geneva"/>
          <w:spacing w:val="-16"/>
          <w:sz w:val="20"/>
        </w:rPr>
        <w:t xml:space="preserve"> </w:t>
      </w:r>
      <w:r>
        <w:rPr>
          <w:rFonts w:ascii="Geneva"/>
          <w:sz w:val="20"/>
        </w:rPr>
        <w:t>Associated</w:t>
      </w:r>
      <w:r>
        <w:rPr>
          <w:rFonts w:ascii="Geneva"/>
          <w:spacing w:val="-16"/>
          <w:sz w:val="20"/>
        </w:rPr>
        <w:t xml:space="preserve"> </w:t>
      </w:r>
      <w:r>
        <w:rPr>
          <w:rFonts w:ascii="Geneva"/>
          <w:sz w:val="20"/>
        </w:rPr>
        <w:t>with</w:t>
      </w:r>
      <w:r>
        <w:rPr>
          <w:rFonts w:ascii="Geneva"/>
          <w:spacing w:val="-16"/>
          <w:sz w:val="20"/>
        </w:rPr>
        <w:t xml:space="preserve"> </w:t>
      </w:r>
      <w:r>
        <w:rPr>
          <w:rFonts w:ascii="Geneva"/>
          <w:sz w:val="20"/>
        </w:rPr>
        <w:t>Pseudomyxoma</w:t>
      </w:r>
      <w:r>
        <w:rPr>
          <w:rFonts w:ascii="Geneva"/>
          <w:spacing w:val="-16"/>
          <w:sz w:val="20"/>
        </w:rPr>
        <w:t xml:space="preserve"> </w:t>
      </w:r>
      <w:r>
        <w:rPr>
          <w:rFonts w:ascii="Geneva"/>
          <w:sz w:val="20"/>
        </w:rPr>
        <w:t>Peritonei</w:t>
      </w:r>
      <w:r>
        <w:rPr>
          <w:rFonts w:ascii="Geneva"/>
          <w:spacing w:val="-16"/>
          <w:sz w:val="20"/>
        </w:rPr>
        <w:t xml:space="preserve"> </w:t>
      </w:r>
      <w:r>
        <w:rPr>
          <w:rFonts w:ascii="Geneva"/>
          <w:sz w:val="20"/>
        </w:rPr>
        <w:t>Syndrome:</w:t>
      </w:r>
      <w:r>
        <w:rPr>
          <w:rFonts w:ascii="Geneva"/>
          <w:spacing w:val="-16"/>
          <w:sz w:val="20"/>
        </w:rPr>
        <w:t xml:space="preserve"> </w:t>
      </w:r>
      <w:r>
        <w:rPr>
          <w:rFonts w:ascii="Geneva"/>
          <w:sz w:val="20"/>
        </w:rPr>
        <w:t>Review</w:t>
      </w:r>
      <w:r>
        <w:rPr>
          <w:rFonts w:ascii="Geneva"/>
          <w:spacing w:val="-16"/>
          <w:sz w:val="20"/>
        </w:rPr>
        <w:t xml:space="preserve"> </w:t>
      </w:r>
      <w:r>
        <w:rPr>
          <w:rFonts w:ascii="Geneva"/>
          <w:sz w:val="20"/>
        </w:rPr>
        <w:t>of</w:t>
      </w:r>
      <w:r>
        <w:rPr>
          <w:rFonts w:ascii="Geneva"/>
          <w:spacing w:val="-16"/>
          <w:sz w:val="20"/>
        </w:rPr>
        <w:t xml:space="preserve"> </w:t>
      </w:r>
      <w:r>
        <w:rPr>
          <w:rFonts w:ascii="Geneva"/>
          <w:sz w:val="20"/>
        </w:rPr>
        <w:t>Current</w:t>
      </w:r>
      <w:r>
        <w:rPr>
          <w:rFonts w:ascii="Geneva"/>
          <w:spacing w:val="-16"/>
          <w:sz w:val="20"/>
        </w:rPr>
        <w:t xml:space="preserve"> </w:t>
      </w:r>
      <w:r>
        <w:rPr>
          <w:rFonts w:ascii="Geneva"/>
          <w:sz w:val="20"/>
        </w:rPr>
        <w:t>Options</w:t>
      </w:r>
      <w:r>
        <w:rPr>
          <w:rFonts w:ascii="Geneva"/>
          <w:spacing w:val="-16"/>
          <w:sz w:val="20"/>
        </w:rPr>
        <w:t xml:space="preserve"> </w:t>
      </w:r>
      <w:r>
        <w:rPr>
          <w:rFonts w:ascii="Geneva"/>
          <w:sz w:val="20"/>
        </w:rPr>
        <w:t xml:space="preserve">and </w:t>
      </w:r>
      <w:r>
        <w:rPr>
          <w:rFonts w:ascii="Geneva"/>
          <w:w w:val="90"/>
          <w:sz w:val="20"/>
        </w:rPr>
        <w:t xml:space="preserve">Future Treatment Trends. </w:t>
      </w:r>
      <w:r>
        <w:rPr>
          <w:rFonts w:ascii="Arial"/>
          <w:i/>
          <w:w w:val="90"/>
          <w:sz w:val="20"/>
        </w:rPr>
        <w:t xml:space="preserve">Life </w:t>
      </w:r>
      <w:r>
        <w:rPr>
          <w:rFonts w:ascii="Arial"/>
          <w:b/>
          <w:w w:val="90"/>
          <w:sz w:val="20"/>
        </w:rPr>
        <w:t>2024</w:t>
      </w:r>
      <w:r>
        <w:rPr>
          <w:rFonts w:ascii="Geneva"/>
          <w:w w:val="90"/>
          <w:sz w:val="20"/>
        </w:rPr>
        <w:t xml:space="preserve">, </w:t>
      </w:r>
      <w:r>
        <w:rPr>
          <w:rFonts w:ascii="Arial"/>
          <w:i/>
          <w:w w:val="90"/>
          <w:sz w:val="20"/>
        </w:rPr>
        <w:t>14</w:t>
      </w:r>
      <w:r>
        <w:rPr>
          <w:rFonts w:ascii="Geneva"/>
          <w:w w:val="90"/>
          <w:sz w:val="20"/>
        </w:rPr>
        <w:t xml:space="preserve">, 1390. </w:t>
      </w:r>
      <w:r>
        <w:rPr>
          <w:rFonts w:ascii="Geneva"/>
          <w:color w:val="004493"/>
          <w:w w:val="90"/>
          <w:sz w:val="20"/>
          <w:u w:val="single" w:color="004493"/>
        </w:rPr>
        <w:t>https://doi.org/10.3390/life14111390</w:t>
      </w:r>
    </w:p>
    <w:p w14:paraId="1BA12E63" w14:textId="77777777" w:rsidR="007D0189" w:rsidRDefault="000A6B0D">
      <w:pPr>
        <w:spacing w:line="216" w:lineRule="auto"/>
        <w:ind w:left="566" w:right="352"/>
        <w:jc w:val="both"/>
        <w:rPr>
          <w:rFonts w:ascii="Geneva" w:hAnsi="Geneva"/>
          <w:sz w:val="20"/>
        </w:rPr>
      </w:pPr>
      <w:r>
        <w:rPr>
          <w:rFonts w:ascii="Geneva" w:hAnsi="Geneva"/>
          <w:spacing w:val="-4"/>
          <w:sz w:val="20"/>
        </w:rPr>
        <w:t>Assesment</w:t>
      </w:r>
      <w:r>
        <w:rPr>
          <w:rFonts w:ascii="Geneva" w:hAnsi="Geneva"/>
          <w:spacing w:val="-12"/>
          <w:sz w:val="20"/>
        </w:rPr>
        <w:t xml:space="preserve"> </w:t>
      </w:r>
      <w:r>
        <w:rPr>
          <w:rFonts w:ascii="Geneva" w:hAnsi="Geneva"/>
          <w:spacing w:val="-4"/>
          <w:sz w:val="20"/>
        </w:rPr>
        <w:t>of</w:t>
      </w:r>
      <w:r>
        <w:rPr>
          <w:rFonts w:ascii="Geneva" w:hAnsi="Geneva"/>
          <w:spacing w:val="-12"/>
          <w:sz w:val="20"/>
        </w:rPr>
        <w:t xml:space="preserve"> </w:t>
      </w:r>
      <w:r>
        <w:rPr>
          <w:rFonts w:ascii="Geneva" w:hAnsi="Geneva"/>
          <w:spacing w:val="-4"/>
          <w:sz w:val="20"/>
        </w:rPr>
        <w:t>cancer</w:t>
      </w:r>
      <w:r>
        <w:rPr>
          <w:rFonts w:ascii="Geneva" w:hAnsi="Geneva"/>
          <w:spacing w:val="-12"/>
          <w:sz w:val="20"/>
        </w:rPr>
        <w:t xml:space="preserve"> </w:t>
      </w:r>
      <w:r>
        <w:rPr>
          <w:rFonts w:ascii="Geneva" w:hAnsi="Geneva"/>
          <w:spacing w:val="-4"/>
          <w:sz w:val="20"/>
        </w:rPr>
        <w:t>–</w:t>
      </w:r>
      <w:r>
        <w:rPr>
          <w:rFonts w:ascii="Geneva" w:hAnsi="Geneva"/>
          <w:spacing w:val="-12"/>
          <w:sz w:val="20"/>
        </w:rPr>
        <w:t xml:space="preserve"> </w:t>
      </w:r>
      <w:r>
        <w:rPr>
          <w:rFonts w:ascii="Geneva" w:hAnsi="Geneva"/>
          <w:spacing w:val="-4"/>
          <w:sz w:val="20"/>
        </w:rPr>
        <w:t>negative</w:t>
      </w:r>
      <w:r>
        <w:rPr>
          <w:rFonts w:ascii="Geneva" w:hAnsi="Geneva"/>
          <w:spacing w:val="-12"/>
          <w:sz w:val="20"/>
        </w:rPr>
        <w:t xml:space="preserve"> </w:t>
      </w:r>
      <w:r>
        <w:rPr>
          <w:rFonts w:ascii="Geneva" w:hAnsi="Geneva"/>
          <w:spacing w:val="-4"/>
          <w:sz w:val="20"/>
        </w:rPr>
        <w:t>neonatal</w:t>
      </w:r>
      <w:r>
        <w:rPr>
          <w:rFonts w:ascii="Geneva" w:hAnsi="Geneva"/>
          <w:spacing w:val="-12"/>
          <w:sz w:val="20"/>
        </w:rPr>
        <w:t xml:space="preserve"> </w:t>
      </w:r>
      <w:r>
        <w:rPr>
          <w:rFonts w:ascii="Geneva" w:hAnsi="Geneva"/>
          <w:spacing w:val="-4"/>
          <w:sz w:val="20"/>
        </w:rPr>
        <w:t>early-onset</w:t>
      </w:r>
      <w:r>
        <w:rPr>
          <w:rFonts w:ascii="Geneva" w:hAnsi="Geneva"/>
          <w:spacing w:val="-12"/>
          <w:sz w:val="20"/>
        </w:rPr>
        <w:t xml:space="preserve"> </w:t>
      </w:r>
      <w:r>
        <w:rPr>
          <w:rFonts w:ascii="Geneva" w:hAnsi="Geneva"/>
          <w:spacing w:val="-4"/>
          <w:sz w:val="20"/>
        </w:rPr>
        <w:t>sepsis:</w:t>
      </w:r>
      <w:r>
        <w:rPr>
          <w:rFonts w:ascii="Geneva" w:hAnsi="Geneva"/>
          <w:spacing w:val="-12"/>
          <w:sz w:val="20"/>
        </w:rPr>
        <w:t xml:space="preserve"> </w:t>
      </w:r>
      <w:r>
        <w:rPr>
          <w:rFonts w:ascii="Geneva" w:hAnsi="Geneva"/>
          <w:spacing w:val="-4"/>
          <w:sz w:val="20"/>
        </w:rPr>
        <w:t>risk</w:t>
      </w:r>
      <w:r>
        <w:rPr>
          <w:rFonts w:ascii="Geneva" w:hAnsi="Geneva"/>
          <w:spacing w:val="-12"/>
          <w:sz w:val="20"/>
        </w:rPr>
        <w:t xml:space="preserve"> </w:t>
      </w:r>
      <w:r>
        <w:rPr>
          <w:rFonts w:ascii="Geneva" w:hAnsi="Geneva"/>
          <w:spacing w:val="-4"/>
          <w:sz w:val="20"/>
        </w:rPr>
        <w:t>factors</w:t>
      </w:r>
      <w:r>
        <w:rPr>
          <w:rFonts w:ascii="Geneva" w:hAnsi="Geneva"/>
          <w:spacing w:val="-12"/>
          <w:sz w:val="20"/>
        </w:rPr>
        <w:t xml:space="preserve"> </w:t>
      </w:r>
      <w:r>
        <w:rPr>
          <w:rFonts w:ascii="Geneva" w:hAnsi="Geneva"/>
          <w:spacing w:val="-4"/>
          <w:sz w:val="20"/>
        </w:rPr>
        <w:t>and</w:t>
      </w:r>
      <w:r>
        <w:rPr>
          <w:rFonts w:ascii="Geneva" w:hAnsi="Geneva"/>
          <w:spacing w:val="-12"/>
          <w:sz w:val="20"/>
        </w:rPr>
        <w:t xml:space="preserve"> </w:t>
      </w:r>
      <w:r>
        <w:rPr>
          <w:rFonts w:ascii="Geneva" w:hAnsi="Geneva"/>
          <w:spacing w:val="-4"/>
          <w:sz w:val="20"/>
        </w:rPr>
        <w:t>utility</w:t>
      </w:r>
      <w:r>
        <w:rPr>
          <w:rFonts w:ascii="Geneva" w:hAnsi="Geneva"/>
          <w:spacing w:val="-12"/>
          <w:sz w:val="20"/>
        </w:rPr>
        <w:t xml:space="preserve"> </w:t>
      </w:r>
      <w:r>
        <w:rPr>
          <w:rFonts w:ascii="Geneva" w:hAnsi="Geneva"/>
          <w:spacing w:val="-4"/>
          <w:sz w:val="20"/>
        </w:rPr>
        <w:t>of</w:t>
      </w:r>
      <w:r>
        <w:rPr>
          <w:rFonts w:ascii="Geneva" w:hAnsi="Geneva"/>
          <w:spacing w:val="-12"/>
          <w:sz w:val="20"/>
        </w:rPr>
        <w:t xml:space="preserve"> </w:t>
      </w:r>
      <w:r>
        <w:rPr>
          <w:rFonts w:ascii="Geneva" w:hAnsi="Geneva"/>
          <w:spacing w:val="-4"/>
          <w:sz w:val="20"/>
        </w:rPr>
        <w:t>currently</w:t>
      </w:r>
      <w:r>
        <w:rPr>
          <w:rFonts w:ascii="Geneva" w:hAnsi="Geneva"/>
          <w:spacing w:val="-12"/>
          <w:sz w:val="20"/>
        </w:rPr>
        <w:t xml:space="preserve"> </w:t>
      </w:r>
      <w:r>
        <w:rPr>
          <w:rFonts w:ascii="Geneva" w:hAnsi="Geneva"/>
          <w:spacing w:val="-4"/>
          <w:sz w:val="20"/>
        </w:rPr>
        <w:t>used</w:t>
      </w:r>
      <w:r>
        <w:rPr>
          <w:rFonts w:ascii="Geneva" w:hAnsi="Geneva"/>
          <w:spacing w:val="-12"/>
          <w:sz w:val="20"/>
        </w:rPr>
        <w:t xml:space="preserve"> </w:t>
      </w:r>
      <w:r>
        <w:rPr>
          <w:rFonts w:ascii="Geneva" w:hAnsi="Geneva"/>
          <w:spacing w:val="-4"/>
          <w:sz w:val="20"/>
        </w:rPr>
        <w:t>serum</w:t>
      </w:r>
      <w:r>
        <w:rPr>
          <w:rFonts w:ascii="Geneva" w:hAnsi="Geneva"/>
          <w:spacing w:val="-12"/>
          <w:sz w:val="20"/>
        </w:rPr>
        <w:t xml:space="preserve"> </w:t>
      </w:r>
      <w:r>
        <w:rPr>
          <w:rFonts w:ascii="Geneva" w:hAnsi="Geneva"/>
          <w:spacing w:val="-4"/>
          <w:sz w:val="20"/>
        </w:rPr>
        <w:t>biomarkers –</w:t>
      </w:r>
      <w:r>
        <w:rPr>
          <w:rFonts w:ascii="Geneva" w:hAnsi="Geneva"/>
          <w:spacing w:val="-13"/>
          <w:sz w:val="20"/>
        </w:rPr>
        <w:t xml:space="preserve"> </w:t>
      </w:r>
      <w:r>
        <w:rPr>
          <w:rFonts w:ascii="Geneva" w:hAnsi="Geneva"/>
          <w:spacing w:val="-4"/>
          <w:sz w:val="20"/>
        </w:rPr>
        <w:t>revista</w:t>
      </w:r>
      <w:r>
        <w:rPr>
          <w:rFonts w:ascii="Geneva" w:hAnsi="Geneva"/>
          <w:spacing w:val="-13"/>
          <w:sz w:val="20"/>
        </w:rPr>
        <w:t xml:space="preserve"> </w:t>
      </w:r>
      <w:r>
        <w:rPr>
          <w:rFonts w:ascii="Geneva" w:hAnsi="Geneva"/>
          <w:spacing w:val="-4"/>
          <w:sz w:val="20"/>
        </w:rPr>
        <w:t>Children</w:t>
      </w:r>
      <w:r>
        <w:rPr>
          <w:rFonts w:ascii="Geneva" w:hAnsi="Geneva"/>
          <w:spacing w:val="-13"/>
          <w:sz w:val="20"/>
        </w:rPr>
        <w:t xml:space="preserve"> </w:t>
      </w:r>
      <w:r>
        <w:rPr>
          <w:rFonts w:ascii="Geneva" w:hAnsi="Geneva"/>
          <w:spacing w:val="-4"/>
          <w:sz w:val="20"/>
        </w:rPr>
        <w:t>2025,</w:t>
      </w:r>
      <w:r>
        <w:rPr>
          <w:rFonts w:ascii="Geneva" w:hAnsi="Geneva"/>
          <w:spacing w:val="-12"/>
          <w:sz w:val="20"/>
        </w:rPr>
        <w:t xml:space="preserve"> </w:t>
      </w:r>
      <w:r>
        <w:rPr>
          <w:rFonts w:ascii="Geneva" w:hAnsi="Geneva"/>
          <w:spacing w:val="-4"/>
          <w:sz w:val="20"/>
        </w:rPr>
        <w:t>12,</w:t>
      </w:r>
      <w:r>
        <w:rPr>
          <w:rFonts w:ascii="Geneva" w:hAnsi="Geneva"/>
          <w:spacing w:val="-13"/>
          <w:sz w:val="20"/>
        </w:rPr>
        <w:t xml:space="preserve"> </w:t>
      </w:r>
      <w:r>
        <w:rPr>
          <w:rFonts w:ascii="Geneva" w:hAnsi="Geneva"/>
          <w:spacing w:val="-4"/>
          <w:sz w:val="20"/>
        </w:rPr>
        <w:t>355,</w:t>
      </w:r>
      <w:r>
        <w:rPr>
          <w:rFonts w:ascii="Geneva" w:hAnsi="Geneva"/>
          <w:spacing w:val="-13"/>
          <w:sz w:val="20"/>
        </w:rPr>
        <w:t xml:space="preserve"> </w:t>
      </w:r>
      <w:r>
        <w:rPr>
          <w:rFonts w:ascii="Geneva" w:hAnsi="Geneva"/>
          <w:spacing w:val="-4"/>
          <w:sz w:val="20"/>
        </w:rPr>
        <w:t>autori:</w:t>
      </w:r>
      <w:r>
        <w:rPr>
          <w:rFonts w:ascii="Geneva" w:hAnsi="Geneva"/>
          <w:spacing w:val="-12"/>
          <w:sz w:val="20"/>
        </w:rPr>
        <w:t xml:space="preserve"> </w:t>
      </w:r>
      <w:r>
        <w:rPr>
          <w:rFonts w:ascii="Geneva" w:hAnsi="Geneva"/>
          <w:spacing w:val="-4"/>
          <w:sz w:val="20"/>
        </w:rPr>
        <w:t>Diana</w:t>
      </w:r>
      <w:r>
        <w:rPr>
          <w:rFonts w:ascii="Geneva" w:hAnsi="Geneva"/>
          <w:spacing w:val="-13"/>
          <w:sz w:val="20"/>
        </w:rPr>
        <w:t xml:space="preserve"> </w:t>
      </w:r>
      <w:r>
        <w:rPr>
          <w:rFonts w:ascii="Geneva" w:hAnsi="Geneva"/>
          <w:spacing w:val="-4"/>
          <w:sz w:val="20"/>
        </w:rPr>
        <w:t>Vasilescu,</w:t>
      </w:r>
      <w:r>
        <w:rPr>
          <w:rFonts w:ascii="Geneva" w:hAnsi="Geneva"/>
          <w:spacing w:val="-13"/>
          <w:sz w:val="20"/>
        </w:rPr>
        <w:t xml:space="preserve"> </w:t>
      </w:r>
      <w:r>
        <w:rPr>
          <w:rFonts w:ascii="Geneva" w:hAnsi="Geneva"/>
          <w:spacing w:val="-4"/>
          <w:sz w:val="20"/>
        </w:rPr>
        <w:t>Adriana</w:t>
      </w:r>
      <w:r>
        <w:rPr>
          <w:rFonts w:ascii="Geneva" w:hAnsi="Geneva"/>
          <w:spacing w:val="-12"/>
          <w:sz w:val="20"/>
        </w:rPr>
        <w:t xml:space="preserve"> </w:t>
      </w:r>
      <w:r>
        <w:rPr>
          <w:rFonts w:ascii="Geneva" w:hAnsi="Geneva"/>
          <w:spacing w:val="-4"/>
          <w:sz w:val="20"/>
        </w:rPr>
        <w:t>Dan,</w:t>
      </w:r>
      <w:r>
        <w:rPr>
          <w:rFonts w:ascii="Geneva" w:hAnsi="Geneva"/>
          <w:spacing w:val="-13"/>
          <w:sz w:val="20"/>
        </w:rPr>
        <w:t xml:space="preserve"> </w:t>
      </w:r>
      <w:r>
        <w:rPr>
          <w:rFonts w:ascii="Geneva" w:hAnsi="Geneva"/>
          <w:spacing w:val="-4"/>
          <w:sz w:val="20"/>
        </w:rPr>
        <w:t>Laura</w:t>
      </w:r>
      <w:r>
        <w:rPr>
          <w:rFonts w:ascii="Geneva" w:hAnsi="Geneva"/>
          <w:spacing w:val="-13"/>
          <w:sz w:val="20"/>
        </w:rPr>
        <w:t xml:space="preserve"> </w:t>
      </w:r>
      <w:r>
        <w:rPr>
          <w:rFonts w:ascii="Geneva" w:hAnsi="Geneva"/>
          <w:spacing w:val="-4"/>
          <w:sz w:val="20"/>
        </w:rPr>
        <w:t>Stefan,</w:t>
      </w:r>
      <w:r>
        <w:rPr>
          <w:rFonts w:ascii="Geneva" w:hAnsi="Geneva"/>
          <w:spacing w:val="-12"/>
          <w:sz w:val="20"/>
        </w:rPr>
        <w:t xml:space="preserve"> </w:t>
      </w:r>
      <w:r>
        <w:rPr>
          <w:rFonts w:ascii="Geneva" w:hAnsi="Geneva"/>
          <w:spacing w:val="-4"/>
          <w:sz w:val="20"/>
        </w:rPr>
        <w:t>Sorin</w:t>
      </w:r>
      <w:r>
        <w:rPr>
          <w:rFonts w:ascii="Geneva" w:hAnsi="Geneva"/>
          <w:spacing w:val="-13"/>
          <w:sz w:val="20"/>
        </w:rPr>
        <w:t xml:space="preserve"> </w:t>
      </w:r>
      <w:r>
        <w:rPr>
          <w:rFonts w:ascii="Geneva" w:hAnsi="Geneva"/>
          <w:spacing w:val="-4"/>
          <w:sz w:val="20"/>
        </w:rPr>
        <w:t>Vasilescu,</w:t>
      </w:r>
      <w:r>
        <w:rPr>
          <w:rFonts w:ascii="Geneva" w:hAnsi="Geneva"/>
          <w:spacing w:val="-13"/>
          <w:sz w:val="20"/>
        </w:rPr>
        <w:t xml:space="preserve"> </w:t>
      </w:r>
      <w:r>
        <w:rPr>
          <w:rFonts w:ascii="Geneva" w:hAnsi="Geneva"/>
          <w:spacing w:val="-4"/>
          <w:sz w:val="20"/>
        </w:rPr>
        <w:t>Vlad</w:t>
      </w:r>
      <w:r>
        <w:rPr>
          <w:rFonts w:ascii="Geneva" w:hAnsi="Geneva"/>
          <w:spacing w:val="-12"/>
          <w:sz w:val="20"/>
        </w:rPr>
        <w:t xml:space="preserve"> </w:t>
      </w:r>
      <w:r>
        <w:rPr>
          <w:rFonts w:ascii="Geneva" w:hAnsi="Geneva"/>
          <w:spacing w:val="-4"/>
          <w:sz w:val="20"/>
        </w:rPr>
        <w:t>Dima,</w:t>
      </w:r>
      <w:r>
        <w:rPr>
          <w:rFonts w:ascii="Geneva" w:hAnsi="Geneva"/>
          <w:spacing w:val="-13"/>
          <w:sz w:val="20"/>
        </w:rPr>
        <w:t xml:space="preserve"> </w:t>
      </w:r>
      <w:r>
        <w:rPr>
          <w:rFonts w:ascii="Geneva" w:hAnsi="Geneva"/>
          <w:spacing w:val="-4"/>
          <w:sz w:val="20"/>
        </w:rPr>
        <w:t xml:space="preserve">Monica </w:t>
      </w:r>
      <w:r>
        <w:rPr>
          <w:rFonts w:ascii="Geneva" w:hAnsi="Geneva"/>
          <w:spacing w:val="-2"/>
          <w:sz w:val="20"/>
        </w:rPr>
        <w:t>Cirstoiu</w:t>
      </w:r>
    </w:p>
    <w:p w14:paraId="1BA12E64" w14:textId="77777777" w:rsidR="007D0189" w:rsidRDefault="007D0189">
      <w:pPr>
        <w:spacing w:line="216" w:lineRule="auto"/>
        <w:jc w:val="both"/>
        <w:rPr>
          <w:rFonts w:ascii="Geneva" w:hAnsi="Geneva"/>
          <w:sz w:val="20"/>
        </w:rPr>
        <w:sectPr w:rsidR="007D0189">
          <w:pgSz w:w="11900" w:h="16820"/>
          <w:pgMar w:top="860" w:right="0" w:bottom="280" w:left="0" w:header="255" w:footer="0" w:gutter="0"/>
          <w:cols w:space="720"/>
        </w:sectPr>
      </w:pPr>
    </w:p>
    <w:p w14:paraId="1BA12E65" w14:textId="77777777" w:rsidR="007D0189" w:rsidRDefault="000A6B0D">
      <w:pPr>
        <w:pStyle w:val="BodyText"/>
        <w:ind w:left="0" w:firstLine="0"/>
        <w:jc w:val="left"/>
        <w:rPr>
          <w:rFonts w:ascii="Geneva"/>
        </w:rPr>
      </w:pPr>
      <w:r>
        <w:rPr>
          <w:rFonts w:ascii="Geneva"/>
          <w:noProof/>
          <w:lang w:val="en-US"/>
        </w:rPr>
        <w:lastRenderedPageBreak/>
        <w:drawing>
          <wp:anchor distT="0" distB="0" distL="0" distR="0" simplePos="0" relativeHeight="15784448" behindDoc="0" locked="0" layoutInCell="1" allowOverlap="1" wp14:anchorId="1BA135D7" wp14:editId="1BA135D8">
            <wp:simplePos x="0" y="0"/>
            <wp:positionH relativeFrom="page">
              <wp:posOffset>5002049</wp:posOffset>
            </wp:positionH>
            <wp:positionV relativeFrom="page">
              <wp:posOffset>0</wp:posOffset>
            </wp:positionV>
            <wp:extent cx="2556990" cy="1152415"/>
            <wp:effectExtent l="0" t="0" r="0" b="0"/>
            <wp:wrapNone/>
            <wp:docPr id="375" name="Image 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5" name="Image 375"/>
                    <pic:cNvPicPr/>
                  </pic:nvPicPr>
                  <pic:blipFill>
                    <a:blip r:embed="rId48" cstate="print"/>
                    <a:stretch>
                      <a:fillRect/>
                    </a:stretch>
                  </pic:blipFill>
                  <pic:spPr>
                    <a:xfrm>
                      <a:off x="0" y="0"/>
                      <a:ext cx="2556990" cy="1152415"/>
                    </a:xfrm>
                    <a:prstGeom prst="rect">
                      <a:avLst/>
                    </a:prstGeom>
                  </pic:spPr>
                </pic:pic>
              </a:graphicData>
            </a:graphic>
          </wp:anchor>
        </w:drawing>
      </w:r>
    </w:p>
    <w:p w14:paraId="1BA12E66" w14:textId="77777777" w:rsidR="007D0189" w:rsidRDefault="007D0189">
      <w:pPr>
        <w:pStyle w:val="BodyText"/>
        <w:ind w:left="0" w:firstLine="0"/>
        <w:jc w:val="left"/>
        <w:rPr>
          <w:rFonts w:ascii="Geneva"/>
        </w:rPr>
      </w:pPr>
    </w:p>
    <w:p w14:paraId="1BA12E67" w14:textId="77777777" w:rsidR="007D0189" w:rsidRDefault="007D0189">
      <w:pPr>
        <w:pStyle w:val="BodyText"/>
        <w:ind w:left="0" w:firstLine="0"/>
        <w:jc w:val="left"/>
        <w:rPr>
          <w:rFonts w:ascii="Geneva"/>
        </w:rPr>
      </w:pPr>
    </w:p>
    <w:p w14:paraId="1BA12E68" w14:textId="77777777" w:rsidR="007D0189" w:rsidRDefault="007D0189">
      <w:pPr>
        <w:pStyle w:val="BodyText"/>
        <w:ind w:left="0" w:firstLine="0"/>
        <w:jc w:val="left"/>
        <w:rPr>
          <w:rFonts w:ascii="Geneva"/>
        </w:rPr>
      </w:pPr>
    </w:p>
    <w:p w14:paraId="1BA12E69" w14:textId="77777777" w:rsidR="007D0189" w:rsidRDefault="007D0189">
      <w:pPr>
        <w:pStyle w:val="BodyText"/>
        <w:spacing w:before="159"/>
        <w:ind w:left="0" w:firstLine="0"/>
        <w:jc w:val="left"/>
        <w:rPr>
          <w:rFonts w:ascii="Geneva"/>
        </w:rPr>
      </w:pPr>
    </w:p>
    <w:p w14:paraId="1BA12E6A" w14:textId="77777777" w:rsidR="007D0189" w:rsidRDefault="000A6B0D">
      <w:pPr>
        <w:pStyle w:val="Heading1"/>
        <w:ind w:left="721"/>
      </w:pPr>
      <w:r>
        <w:t>Articole</w:t>
      </w:r>
      <w:r>
        <w:rPr>
          <w:spacing w:val="-1"/>
        </w:rPr>
        <w:t xml:space="preserve"> </w:t>
      </w:r>
      <w:r>
        <w:t>publicate</w:t>
      </w:r>
      <w:r>
        <w:rPr>
          <w:spacing w:val="-1"/>
        </w:rPr>
        <w:t xml:space="preserve"> </w:t>
      </w:r>
      <w:r>
        <w:t>in</w:t>
      </w:r>
      <w:r>
        <w:rPr>
          <w:spacing w:val="-2"/>
        </w:rPr>
        <w:t xml:space="preserve"> </w:t>
      </w:r>
      <w:r>
        <w:t>reviste</w:t>
      </w:r>
      <w:r>
        <w:rPr>
          <w:spacing w:val="-1"/>
        </w:rPr>
        <w:t xml:space="preserve"> </w:t>
      </w:r>
      <w:r>
        <w:t>indexate</w:t>
      </w:r>
      <w:r>
        <w:rPr>
          <w:spacing w:val="-1"/>
        </w:rPr>
        <w:t xml:space="preserve"> </w:t>
      </w:r>
      <w:r>
        <w:t>Pub</w:t>
      </w:r>
      <w:r>
        <w:rPr>
          <w:spacing w:val="-2"/>
        </w:rPr>
        <w:t xml:space="preserve"> </w:t>
      </w:r>
      <w:r>
        <w:t>Med</w:t>
      </w:r>
      <w:r>
        <w:rPr>
          <w:spacing w:val="-2"/>
        </w:rPr>
        <w:t xml:space="preserve"> </w:t>
      </w:r>
      <w:r>
        <w:t>sau</w:t>
      </w:r>
      <w:r>
        <w:rPr>
          <w:spacing w:val="-1"/>
        </w:rPr>
        <w:t xml:space="preserve"> </w:t>
      </w:r>
      <w:r>
        <w:rPr>
          <w:spacing w:val="-5"/>
        </w:rPr>
        <w:t>BDI</w:t>
      </w:r>
    </w:p>
    <w:p w14:paraId="1BA12E6B" w14:textId="77777777" w:rsidR="007D0189" w:rsidRDefault="000A6B0D">
      <w:pPr>
        <w:pStyle w:val="ListParagraph"/>
        <w:numPr>
          <w:ilvl w:val="0"/>
          <w:numId w:val="9"/>
        </w:numPr>
        <w:tabs>
          <w:tab w:val="left" w:pos="721"/>
        </w:tabs>
        <w:ind w:left="721"/>
        <w:rPr>
          <w:sz w:val="24"/>
        </w:rPr>
      </w:pPr>
      <w:r>
        <w:rPr>
          <w:sz w:val="24"/>
        </w:rPr>
        <w:t>Sarcina</w:t>
      </w:r>
      <w:r>
        <w:rPr>
          <w:spacing w:val="40"/>
          <w:sz w:val="24"/>
        </w:rPr>
        <w:t xml:space="preserve"> </w:t>
      </w:r>
      <w:r>
        <w:rPr>
          <w:sz w:val="24"/>
        </w:rPr>
        <w:t>si</w:t>
      </w:r>
      <w:r>
        <w:rPr>
          <w:spacing w:val="40"/>
          <w:sz w:val="24"/>
        </w:rPr>
        <w:t xml:space="preserve"> </w:t>
      </w:r>
      <w:r>
        <w:rPr>
          <w:sz w:val="24"/>
        </w:rPr>
        <w:t>boala</w:t>
      </w:r>
      <w:r>
        <w:rPr>
          <w:spacing w:val="40"/>
          <w:sz w:val="24"/>
        </w:rPr>
        <w:t xml:space="preserve"> </w:t>
      </w:r>
      <w:r>
        <w:rPr>
          <w:sz w:val="24"/>
        </w:rPr>
        <w:t>trombembolica.</w:t>
      </w:r>
      <w:r>
        <w:rPr>
          <w:spacing w:val="40"/>
          <w:sz w:val="24"/>
        </w:rPr>
        <w:t xml:space="preserve"> </w:t>
      </w:r>
      <w:r>
        <w:rPr>
          <w:sz w:val="24"/>
        </w:rPr>
        <w:t>Revista</w:t>
      </w:r>
      <w:r>
        <w:rPr>
          <w:spacing w:val="40"/>
          <w:sz w:val="24"/>
        </w:rPr>
        <w:t xml:space="preserve"> </w:t>
      </w:r>
      <w:r>
        <w:rPr>
          <w:sz w:val="24"/>
        </w:rPr>
        <w:t>Gineco.Ro.,nr</w:t>
      </w:r>
      <w:r>
        <w:rPr>
          <w:spacing w:val="40"/>
          <w:sz w:val="24"/>
        </w:rPr>
        <w:t xml:space="preserve"> </w:t>
      </w:r>
      <w:r>
        <w:rPr>
          <w:sz w:val="24"/>
        </w:rPr>
        <w:t>5</w:t>
      </w:r>
      <w:r>
        <w:rPr>
          <w:spacing w:val="40"/>
          <w:sz w:val="24"/>
        </w:rPr>
        <w:t xml:space="preserve"> </w:t>
      </w:r>
      <w:r>
        <w:rPr>
          <w:sz w:val="24"/>
        </w:rPr>
        <w:t>septembrie</w:t>
      </w:r>
      <w:r>
        <w:rPr>
          <w:spacing w:val="40"/>
          <w:sz w:val="24"/>
        </w:rPr>
        <w:t xml:space="preserve"> </w:t>
      </w:r>
      <w:r>
        <w:rPr>
          <w:sz w:val="24"/>
        </w:rPr>
        <w:t>2006.M</w:t>
      </w:r>
      <w:r>
        <w:rPr>
          <w:spacing w:val="40"/>
          <w:sz w:val="24"/>
        </w:rPr>
        <w:t xml:space="preserve"> </w:t>
      </w:r>
      <w:r>
        <w:rPr>
          <w:sz w:val="24"/>
        </w:rPr>
        <w:t>Cîrstoiu,C</w:t>
      </w:r>
      <w:r>
        <w:rPr>
          <w:spacing w:val="40"/>
          <w:sz w:val="24"/>
        </w:rPr>
        <w:t xml:space="preserve"> </w:t>
      </w:r>
      <w:r>
        <w:rPr>
          <w:sz w:val="24"/>
        </w:rPr>
        <w:t>Vasiliu,V Horhoianu ISSN1841-4435</w:t>
      </w:r>
    </w:p>
    <w:p w14:paraId="1BA12E6C" w14:textId="77777777" w:rsidR="007D0189" w:rsidRDefault="000A6B0D">
      <w:pPr>
        <w:pStyle w:val="ListParagraph"/>
        <w:numPr>
          <w:ilvl w:val="0"/>
          <w:numId w:val="9"/>
        </w:numPr>
        <w:tabs>
          <w:tab w:val="left" w:pos="722"/>
        </w:tabs>
        <w:spacing w:before="1"/>
        <w:ind w:right="138" w:hanging="361"/>
        <w:rPr>
          <w:sz w:val="24"/>
        </w:rPr>
      </w:pPr>
      <w:r>
        <w:rPr>
          <w:sz w:val="24"/>
        </w:rPr>
        <w:t>Contraceptia</w:t>
      </w:r>
      <w:r>
        <w:rPr>
          <w:spacing w:val="80"/>
          <w:sz w:val="24"/>
        </w:rPr>
        <w:t xml:space="preserve"> </w:t>
      </w:r>
      <w:r>
        <w:rPr>
          <w:sz w:val="24"/>
        </w:rPr>
        <w:t>la</w:t>
      </w:r>
      <w:r>
        <w:rPr>
          <w:spacing w:val="80"/>
          <w:sz w:val="24"/>
        </w:rPr>
        <w:t xml:space="preserve"> </w:t>
      </w:r>
      <w:r>
        <w:rPr>
          <w:sz w:val="24"/>
        </w:rPr>
        <w:t>adolescente</w:t>
      </w:r>
      <w:r>
        <w:rPr>
          <w:spacing w:val="80"/>
          <w:sz w:val="24"/>
        </w:rPr>
        <w:t xml:space="preserve"> </w:t>
      </w:r>
      <w:r>
        <w:rPr>
          <w:sz w:val="24"/>
        </w:rPr>
        <w:t>.Revista</w:t>
      </w:r>
      <w:r>
        <w:rPr>
          <w:spacing w:val="80"/>
          <w:sz w:val="24"/>
        </w:rPr>
        <w:t xml:space="preserve"> </w:t>
      </w:r>
      <w:r>
        <w:rPr>
          <w:sz w:val="24"/>
        </w:rPr>
        <w:t>Gineco.Ro.,nr</w:t>
      </w:r>
      <w:r>
        <w:rPr>
          <w:spacing w:val="80"/>
          <w:sz w:val="24"/>
        </w:rPr>
        <w:t xml:space="preserve"> </w:t>
      </w:r>
      <w:r>
        <w:rPr>
          <w:sz w:val="24"/>
        </w:rPr>
        <w:t>5</w:t>
      </w:r>
      <w:r>
        <w:rPr>
          <w:spacing w:val="80"/>
          <w:sz w:val="24"/>
        </w:rPr>
        <w:t xml:space="preserve"> </w:t>
      </w:r>
      <w:r>
        <w:rPr>
          <w:sz w:val="24"/>
        </w:rPr>
        <w:t>septembrie</w:t>
      </w:r>
      <w:r>
        <w:rPr>
          <w:spacing w:val="80"/>
          <w:sz w:val="24"/>
        </w:rPr>
        <w:t xml:space="preserve"> </w:t>
      </w:r>
      <w:r>
        <w:rPr>
          <w:sz w:val="24"/>
        </w:rPr>
        <w:t>2006.</w:t>
      </w:r>
      <w:r>
        <w:rPr>
          <w:spacing w:val="80"/>
          <w:sz w:val="24"/>
        </w:rPr>
        <w:t xml:space="preserve"> </w:t>
      </w:r>
      <w:r>
        <w:rPr>
          <w:sz w:val="24"/>
        </w:rPr>
        <w:t>C</w:t>
      </w:r>
      <w:r>
        <w:rPr>
          <w:spacing w:val="80"/>
          <w:sz w:val="24"/>
        </w:rPr>
        <w:t xml:space="preserve"> </w:t>
      </w:r>
      <w:r>
        <w:rPr>
          <w:sz w:val="24"/>
        </w:rPr>
        <w:t>Vasiliu,M</w:t>
      </w:r>
      <w:r>
        <w:rPr>
          <w:spacing w:val="80"/>
          <w:sz w:val="24"/>
        </w:rPr>
        <w:t xml:space="preserve"> </w:t>
      </w:r>
      <w:r>
        <w:rPr>
          <w:sz w:val="24"/>
        </w:rPr>
        <w:t xml:space="preserve">Cîrstoiu,V </w:t>
      </w:r>
      <w:r>
        <w:rPr>
          <w:spacing w:val="-2"/>
          <w:sz w:val="24"/>
        </w:rPr>
        <w:t>Horhoianu.ISSN1841-4435</w:t>
      </w:r>
    </w:p>
    <w:p w14:paraId="1BA12E6D" w14:textId="77777777" w:rsidR="007D0189" w:rsidRDefault="000A6B0D">
      <w:pPr>
        <w:pStyle w:val="ListParagraph"/>
        <w:numPr>
          <w:ilvl w:val="0"/>
          <w:numId w:val="9"/>
        </w:numPr>
        <w:tabs>
          <w:tab w:val="left" w:pos="722"/>
        </w:tabs>
        <w:ind w:right="136"/>
        <w:rPr>
          <w:sz w:val="24"/>
        </w:rPr>
      </w:pPr>
      <w:r>
        <w:rPr>
          <w:sz w:val="24"/>
        </w:rPr>
        <w:t>Efectul</w:t>
      </w:r>
      <w:r>
        <w:rPr>
          <w:spacing w:val="40"/>
          <w:sz w:val="24"/>
        </w:rPr>
        <w:t xml:space="preserve"> </w:t>
      </w:r>
      <w:r>
        <w:rPr>
          <w:sz w:val="24"/>
        </w:rPr>
        <w:t>tibolonului</w:t>
      </w:r>
      <w:r>
        <w:rPr>
          <w:spacing w:val="40"/>
          <w:sz w:val="24"/>
        </w:rPr>
        <w:t xml:space="preserve"> </w:t>
      </w:r>
      <w:r>
        <w:rPr>
          <w:sz w:val="24"/>
        </w:rPr>
        <w:t>la</w:t>
      </w:r>
      <w:r>
        <w:rPr>
          <w:spacing w:val="40"/>
          <w:sz w:val="24"/>
        </w:rPr>
        <w:t xml:space="preserve"> </w:t>
      </w:r>
      <w:r>
        <w:rPr>
          <w:sz w:val="24"/>
        </w:rPr>
        <w:t>nivelul</w:t>
      </w:r>
      <w:r>
        <w:rPr>
          <w:spacing w:val="40"/>
          <w:sz w:val="24"/>
        </w:rPr>
        <w:t xml:space="preserve"> </w:t>
      </w:r>
      <w:r>
        <w:rPr>
          <w:sz w:val="24"/>
        </w:rPr>
        <w:t>endometrului-</w:t>
      </w:r>
      <w:r>
        <w:rPr>
          <w:spacing w:val="40"/>
          <w:sz w:val="24"/>
        </w:rPr>
        <w:t xml:space="preserve"> </w:t>
      </w:r>
      <w:r>
        <w:rPr>
          <w:sz w:val="24"/>
        </w:rPr>
        <w:t>implicatii</w:t>
      </w:r>
      <w:r>
        <w:rPr>
          <w:spacing w:val="40"/>
          <w:sz w:val="24"/>
        </w:rPr>
        <w:t xml:space="preserve"> </w:t>
      </w:r>
      <w:r>
        <w:rPr>
          <w:sz w:val="24"/>
        </w:rPr>
        <w:t>clinice.</w:t>
      </w:r>
      <w:r>
        <w:rPr>
          <w:spacing w:val="40"/>
          <w:sz w:val="24"/>
        </w:rPr>
        <w:t xml:space="preserve"> </w:t>
      </w:r>
      <w:r>
        <w:rPr>
          <w:sz w:val="24"/>
        </w:rPr>
        <w:t>C.Vasiliu,M.Cirstoiu,</w:t>
      </w:r>
      <w:r>
        <w:rPr>
          <w:spacing w:val="40"/>
          <w:sz w:val="24"/>
        </w:rPr>
        <w:t xml:space="preserve"> </w:t>
      </w:r>
      <w:r>
        <w:rPr>
          <w:sz w:val="24"/>
        </w:rPr>
        <w:t>R.Bohaltea,</w:t>
      </w:r>
      <w:r>
        <w:rPr>
          <w:spacing w:val="40"/>
          <w:sz w:val="24"/>
        </w:rPr>
        <w:t xml:space="preserve"> </w:t>
      </w:r>
      <w:r>
        <w:rPr>
          <w:sz w:val="24"/>
        </w:rPr>
        <w:t>V Horhoianu.Rev.Gineco.Ro,nr 6,noiembrie 2006.ISSN1841-4435</w:t>
      </w:r>
    </w:p>
    <w:p w14:paraId="1BA12E6E" w14:textId="77777777" w:rsidR="007D0189" w:rsidRDefault="000A6B0D">
      <w:pPr>
        <w:pStyle w:val="ListParagraph"/>
        <w:numPr>
          <w:ilvl w:val="0"/>
          <w:numId w:val="9"/>
        </w:numPr>
        <w:tabs>
          <w:tab w:val="left" w:pos="722"/>
        </w:tabs>
        <w:ind w:right="136"/>
        <w:rPr>
          <w:sz w:val="24"/>
        </w:rPr>
      </w:pPr>
      <w:r>
        <w:rPr>
          <w:sz w:val="24"/>
        </w:rPr>
        <w:t>Cauze</w:t>
      </w:r>
      <w:r>
        <w:rPr>
          <w:spacing w:val="-11"/>
          <w:sz w:val="24"/>
        </w:rPr>
        <w:t xml:space="preserve"> </w:t>
      </w:r>
      <w:r>
        <w:rPr>
          <w:sz w:val="24"/>
        </w:rPr>
        <w:t>de</w:t>
      </w:r>
      <w:r>
        <w:rPr>
          <w:spacing w:val="-11"/>
          <w:sz w:val="24"/>
        </w:rPr>
        <w:t xml:space="preserve"> </w:t>
      </w:r>
      <w:r>
        <w:rPr>
          <w:sz w:val="24"/>
        </w:rPr>
        <w:t>amenoree</w:t>
      </w:r>
      <w:r>
        <w:rPr>
          <w:spacing w:val="-11"/>
          <w:sz w:val="24"/>
        </w:rPr>
        <w:t xml:space="preserve"> </w:t>
      </w:r>
      <w:r>
        <w:rPr>
          <w:sz w:val="24"/>
        </w:rPr>
        <w:t>la</w:t>
      </w:r>
      <w:r>
        <w:rPr>
          <w:spacing w:val="-11"/>
          <w:sz w:val="24"/>
        </w:rPr>
        <w:t xml:space="preserve"> </w:t>
      </w:r>
      <w:r>
        <w:rPr>
          <w:sz w:val="24"/>
        </w:rPr>
        <w:t>pubertate</w:t>
      </w:r>
      <w:r>
        <w:rPr>
          <w:spacing w:val="-11"/>
          <w:sz w:val="24"/>
        </w:rPr>
        <w:t xml:space="preserve"> </w:t>
      </w:r>
      <w:r>
        <w:rPr>
          <w:sz w:val="24"/>
        </w:rPr>
        <w:t>si</w:t>
      </w:r>
      <w:r>
        <w:rPr>
          <w:spacing w:val="-11"/>
          <w:sz w:val="24"/>
        </w:rPr>
        <w:t xml:space="preserve"> </w:t>
      </w:r>
      <w:r>
        <w:rPr>
          <w:sz w:val="24"/>
        </w:rPr>
        <w:t>adolescenta</w:t>
      </w:r>
      <w:r>
        <w:rPr>
          <w:spacing w:val="-11"/>
          <w:sz w:val="24"/>
        </w:rPr>
        <w:t xml:space="preserve"> </w:t>
      </w:r>
      <w:r>
        <w:rPr>
          <w:sz w:val="24"/>
        </w:rPr>
        <w:t>.</w:t>
      </w:r>
      <w:r>
        <w:rPr>
          <w:spacing w:val="-11"/>
          <w:sz w:val="24"/>
        </w:rPr>
        <w:t xml:space="preserve"> </w:t>
      </w:r>
      <w:r>
        <w:rPr>
          <w:sz w:val="24"/>
        </w:rPr>
        <w:t>M.</w:t>
      </w:r>
      <w:r>
        <w:rPr>
          <w:spacing w:val="-11"/>
          <w:sz w:val="24"/>
        </w:rPr>
        <w:t xml:space="preserve"> </w:t>
      </w:r>
      <w:r>
        <w:rPr>
          <w:sz w:val="24"/>
        </w:rPr>
        <w:t>Cirstoiu,</w:t>
      </w:r>
      <w:r>
        <w:rPr>
          <w:spacing w:val="-11"/>
          <w:sz w:val="24"/>
        </w:rPr>
        <w:t xml:space="preserve"> </w:t>
      </w:r>
      <w:r>
        <w:rPr>
          <w:sz w:val="24"/>
        </w:rPr>
        <w:t>C.Vasiliu,</w:t>
      </w:r>
      <w:r>
        <w:rPr>
          <w:spacing w:val="-11"/>
          <w:sz w:val="24"/>
        </w:rPr>
        <w:t xml:space="preserve"> </w:t>
      </w:r>
      <w:r>
        <w:rPr>
          <w:sz w:val="24"/>
        </w:rPr>
        <w:t>V.Horhoianu.</w:t>
      </w:r>
      <w:r>
        <w:rPr>
          <w:spacing w:val="-11"/>
          <w:sz w:val="24"/>
        </w:rPr>
        <w:t xml:space="preserve"> </w:t>
      </w:r>
      <w:r>
        <w:rPr>
          <w:sz w:val="24"/>
        </w:rPr>
        <w:t>Rev.Gineco.Ro.,nr. 6,noiembrie 2006ISSN1841-4435</w:t>
      </w:r>
    </w:p>
    <w:p w14:paraId="1BA12E6F" w14:textId="77777777" w:rsidR="007D0189" w:rsidRDefault="000A6B0D">
      <w:pPr>
        <w:pStyle w:val="ListParagraph"/>
        <w:numPr>
          <w:ilvl w:val="0"/>
          <w:numId w:val="9"/>
        </w:numPr>
        <w:tabs>
          <w:tab w:val="left" w:pos="722"/>
          <w:tab w:val="left" w:pos="2574"/>
          <w:tab w:val="left" w:pos="3399"/>
          <w:tab w:val="left" w:pos="4718"/>
          <w:tab w:val="left" w:pos="6816"/>
          <w:tab w:val="left" w:pos="8201"/>
          <w:tab w:val="left" w:pos="10220"/>
        </w:tabs>
        <w:rPr>
          <w:sz w:val="24"/>
        </w:rPr>
      </w:pPr>
      <w:r>
        <w:rPr>
          <w:spacing w:val="-2"/>
          <w:sz w:val="24"/>
        </w:rPr>
        <w:t>Infertilitatea</w:t>
      </w:r>
      <w:r>
        <w:rPr>
          <w:sz w:val="24"/>
        </w:rPr>
        <w:tab/>
      </w:r>
      <w:r>
        <w:rPr>
          <w:spacing w:val="-6"/>
          <w:sz w:val="24"/>
        </w:rPr>
        <w:t>si</w:t>
      </w:r>
      <w:r>
        <w:rPr>
          <w:sz w:val="24"/>
        </w:rPr>
        <w:tab/>
      </w:r>
      <w:r>
        <w:rPr>
          <w:spacing w:val="-2"/>
          <w:sz w:val="24"/>
        </w:rPr>
        <w:t>terapia</w:t>
      </w:r>
      <w:r>
        <w:rPr>
          <w:sz w:val="24"/>
        </w:rPr>
        <w:tab/>
      </w:r>
      <w:r>
        <w:rPr>
          <w:spacing w:val="-2"/>
          <w:sz w:val="24"/>
        </w:rPr>
        <w:t>endovasculara.</w:t>
      </w:r>
      <w:r>
        <w:rPr>
          <w:sz w:val="24"/>
        </w:rPr>
        <w:tab/>
      </w:r>
      <w:r>
        <w:rPr>
          <w:spacing w:val="-2"/>
          <w:sz w:val="24"/>
        </w:rPr>
        <w:t>Revista</w:t>
      </w:r>
      <w:r>
        <w:rPr>
          <w:sz w:val="24"/>
        </w:rPr>
        <w:tab/>
      </w:r>
      <w:r>
        <w:rPr>
          <w:spacing w:val="-2"/>
          <w:sz w:val="24"/>
        </w:rPr>
        <w:t>Gineco.Ro.,nr</w:t>
      </w:r>
      <w:r>
        <w:rPr>
          <w:sz w:val="24"/>
        </w:rPr>
        <w:tab/>
      </w:r>
      <w:r>
        <w:rPr>
          <w:spacing w:val="-2"/>
          <w:sz w:val="24"/>
        </w:rPr>
        <w:t>3,mar 2006,M.Cîrstoiu,C.Vasiliu,V.Horhoianu.ISSN1841-4435</w:t>
      </w:r>
    </w:p>
    <w:p w14:paraId="1BA12E70" w14:textId="77777777" w:rsidR="007D0189" w:rsidRDefault="000A6B0D">
      <w:pPr>
        <w:pStyle w:val="ListParagraph"/>
        <w:numPr>
          <w:ilvl w:val="0"/>
          <w:numId w:val="9"/>
        </w:numPr>
        <w:tabs>
          <w:tab w:val="left" w:pos="722"/>
        </w:tabs>
        <w:ind w:right="136"/>
        <w:rPr>
          <w:sz w:val="24"/>
        </w:rPr>
      </w:pPr>
      <w:r>
        <w:rPr>
          <w:sz w:val="24"/>
        </w:rPr>
        <w:t>Conduita in leziunile cervicale intraepiteliale. C.Vasiliu ,M.Cirstoiu, V.Horhoianu, Rev Gineco.Ro. ,vol III,nr 1 ,mar 2007ISSN 1584-0541</w:t>
      </w:r>
    </w:p>
    <w:p w14:paraId="1BA12E71" w14:textId="77777777" w:rsidR="007D0189" w:rsidRDefault="000A6B0D">
      <w:pPr>
        <w:pStyle w:val="ListParagraph"/>
        <w:numPr>
          <w:ilvl w:val="0"/>
          <w:numId w:val="9"/>
        </w:numPr>
        <w:tabs>
          <w:tab w:val="left" w:pos="722"/>
        </w:tabs>
        <w:ind w:right="135"/>
        <w:rPr>
          <w:sz w:val="24"/>
        </w:rPr>
      </w:pPr>
      <w:r>
        <w:rPr>
          <w:sz w:val="24"/>
        </w:rPr>
        <w:t>Actualitati</w:t>
      </w:r>
      <w:r>
        <w:rPr>
          <w:spacing w:val="40"/>
          <w:sz w:val="24"/>
        </w:rPr>
        <w:t xml:space="preserve"> </w:t>
      </w:r>
      <w:r>
        <w:rPr>
          <w:sz w:val="24"/>
        </w:rPr>
        <w:t>de</w:t>
      </w:r>
      <w:r>
        <w:rPr>
          <w:spacing w:val="40"/>
          <w:sz w:val="24"/>
        </w:rPr>
        <w:t xml:space="preserve"> </w:t>
      </w:r>
      <w:r>
        <w:rPr>
          <w:sz w:val="24"/>
        </w:rPr>
        <w:t>diagnostic</w:t>
      </w:r>
      <w:r>
        <w:rPr>
          <w:spacing w:val="40"/>
          <w:sz w:val="24"/>
        </w:rPr>
        <w:t xml:space="preserve"> </w:t>
      </w:r>
      <w:r>
        <w:rPr>
          <w:sz w:val="24"/>
        </w:rPr>
        <w:t>si</w:t>
      </w:r>
      <w:r>
        <w:rPr>
          <w:spacing w:val="40"/>
          <w:sz w:val="24"/>
        </w:rPr>
        <w:t xml:space="preserve"> </w:t>
      </w:r>
      <w:r>
        <w:rPr>
          <w:sz w:val="24"/>
        </w:rPr>
        <w:t>tratament</w:t>
      </w:r>
      <w:r>
        <w:rPr>
          <w:spacing w:val="40"/>
          <w:sz w:val="24"/>
        </w:rPr>
        <w:t xml:space="preserve"> </w:t>
      </w:r>
      <w:r>
        <w:rPr>
          <w:sz w:val="24"/>
        </w:rPr>
        <w:t>în</w:t>
      </w:r>
      <w:r>
        <w:rPr>
          <w:spacing w:val="40"/>
          <w:sz w:val="24"/>
        </w:rPr>
        <w:t xml:space="preserve"> </w:t>
      </w:r>
      <w:r>
        <w:rPr>
          <w:sz w:val="24"/>
        </w:rPr>
        <w:t>osteoporoză</w:t>
      </w:r>
      <w:r>
        <w:rPr>
          <w:spacing w:val="40"/>
          <w:sz w:val="24"/>
        </w:rPr>
        <w:t xml:space="preserve"> </w:t>
      </w:r>
      <w:r>
        <w:rPr>
          <w:sz w:val="24"/>
        </w:rPr>
        <w:t>.Revista</w:t>
      </w:r>
      <w:r>
        <w:rPr>
          <w:spacing w:val="40"/>
          <w:sz w:val="24"/>
        </w:rPr>
        <w:t xml:space="preserve"> </w:t>
      </w:r>
      <w:r>
        <w:rPr>
          <w:sz w:val="24"/>
        </w:rPr>
        <w:t>GINECO.RO,nr</w:t>
      </w:r>
      <w:r>
        <w:rPr>
          <w:spacing w:val="40"/>
          <w:sz w:val="24"/>
        </w:rPr>
        <w:t xml:space="preserve"> </w:t>
      </w:r>
      <w:r>
        <w:rPr>
          <w:sz w:val="24"/>
        </w:rPr>
        <w:t>2</w:t>
      </w:r>
      <w:r>
        <w:rPr>
          <w:spacing w:val="40"/>
          <w:sz w:val="24"/>
        </w:rPr>
        <w:t xml:space="preserve"> </w:t>
      </w:r>
      <w:r>
        <w:rPr>
          <w:sz w:val="24"/>
        </w:rPr>
        <w:t>decembrie</w:t>
      </w:r>
      <w:r>
        <w:rPr>
          <w:spacing w:val="40"/>
          <w:sz w:val="24"/>
        </w:rPr>
        <w:t xml:space="preserve"> </w:t>
      </w:r>
      <w:r>
        <w:rPr>
          <w:sz w:val="24"/>
        </w:rPr>
        <w:t>2005.</w:t>
      </w:r>
      <w:r>
        <w:rPr>
          <w:spacing w:val="80"/>
          <w:w w:val="150"/>
          <w:sz w:val="24"/>
        </w:rPr>
        <w:t xml:space="preserve"> </w:t>
      </w:r>
      <w:r>
        <w:rPr>
          <w:sz w:val="24"/>
        </w:rPr>
        <w:t>M.Cirstoiu,C.Cirstoiu,C.Rădoi,V.Horhoianu ISSN1841-4435</w:t>
      </w:r>
    </w:p>
    <w:p w14:paraId="1BA12E72" w14:textId="77777777" w:rsidR="007D0189" w:rsidRDefault="000A6B0D">
      <w:pPr>
        <w:pStyle w:val="ListParagraph"/>
        <w:numPr>
          <w:ilvl w:val="0"/>
          <w:numId w:val="9"/>
        </w:numPr>
        <w:tabs>
          <w:tab w:val="left" w:pos="722"/>
        </w:tabs>
        <w:ind w:right="0"/>
        <w:rPr>
          <w:sz w:val="24"/>
        </w:rPr>
      </w:pPr>
      <w:r>
        <w:rPr>
          <w:sz w:val="24"/>
        </w:rPr>
        <w:t>Diagnosticul</w:t>
      </w:r>
      <w:r>
        <w:rPr>
          <w:spacing w:val="12"/>
          <w:sz w:val="24"/>
        </w:rPr>
        <w:t xml:space="preserve"> </w:t>
      </w:r>
      <w:r>
        <w:rPr>
          <w:sz w:val="24"/>
        </w:rPr>
        <w:t>radioimagistic</w:t>
      </w:r>
      <w:r>
        <w:rPr>
          <w:spacing w:val="12"/>
          <w:sz w:val="24"/>
        </w:rPr>
        <w:t xml:space="preserve"> </w:t>
      </w:r>
      <w:r>
        <w:rPr>
          <w:sz w:val="24"/>
        </w:rPr>
        <w:t>al</w:t>
      </w:r>
      <w:r>
        <w:rPr>
          <w:spacing w:val="12"/>
          <w:sz w:val="24"/>
        </w:rPr>
        <w:t xml:space="preserve"> </w:t>
      </w:r>
      <w:r>
        <w:rPr>
          <w:sz w:val="24"/>
        </w:rPr>
        <w:t>afectiunilor</w:t>
      </w:r>
      <w:r>
        <w:rPr>
          <w:spacing w:val="12"/>
          <w:sz w:val="24"/>
        </w:rPr>
        <w:t xml:space="preserve"> </w:t>
      </w:r>
      <w:r>
        <w:rPr>
          <w:sz w:val="24"/>
        </w:rPr>
        <w:t>tesuturilor</w:t>
      </w:r>
      <w:r>
        <w:rPr>
          <w:spacing w:val="12"/>
          <w:sz w:val="24"/>
        </w:rPr>
        <w:t xml:space="preserve"> </w:t>
      </w:r>
      <w:r>
        <w:rPr>
          <w:sz w:val="24"/>
        </w:rPr>
        <w:t>moi</w:t>
      </w:r>
      <w:r>
        <w:rPr>
          <w:spacing w:val="11"/>
          <w:sz w:val="24"/>
        </w:rPr>
        <w:t xml:space="preserve"> </w:t>
      </w:r>
      <w:r>
        <w:rPr>
          <w:sz w:val="24"/>
        </w:rPr>
        <w:t>-</w:t>
      </w:r>
      <w:r>
        <w:rPr>
          <w:spacing w:val="12"/>
          <w:sz w:val="24"/>
        </w:rPr>
        <w:t xml:space="preserve"> </w:t>
      </w:r>
      <w:r>
        <w:rPr>
          <w:sz w:val="24"/>
        </w:rPr>
        <w:t>Revista</w:t>
      </w:r>
      <w:r>
        <w:rPr>
          <w:spacing w:val="12"/>
          <w:sz w:val="24"/>
        </w:rPr>
        <w:t xml:space="preserve"> </w:t>
      </w:r>
      <w:r>
        <w:rPr>
          <w:sz w:val="24"/>
        </w:rPr>
        <w:t>Medic.ro,</w:t>
      </w:r>
      <w:r>
        <w:rPr>
          <w:spacing w:val="12"/>
          <w:sz w:val="24"/>
        </w:rPr>
        <w:t xml:space="preserve"> </w:t>
      </w:r>
      <w:r>
        <w:rPr>
          <w:sz w:val="24"/>
        </w:rPr>
        <w:t>aprilie</w:t>
      </w:r>
      <w:r>
        <w:rPr>
          <w:spacing w:val="12"/>
          <w:sz w:val="24"/>
        </w:rPr>
        <w:t xml:space="preserve"> </w:t>
      </w:r>
      <w:r>
        <w:rPr>
          <w:sz w:val="24"/>
        </w:rPr>
        <w:t>2007,</w:t>
      </w:r>
      <w:r>
        <w:rPr>
          <w:spacing w:val="12"/>
          <w:sz w:val="24"/>
        </w:rPr>
        <w:t xml:space="preserve"> </w:t>
      </w:r>
      <w:r>
        <w:rPr>
          <w:sz w:val="24"/>
        </w:rPr>
        <w:t>C.</w:t>
      </w:r>
      <w:r>
        <w:rPr>
          <w:spacing w:val="12"/>
          <w:sz w:val="24"/>
        </w:rPr>
        <w:t xml:space="preserve"> </w:t>
      </w:r>
      <w:r>
        <w:rPr>
          <w:spacing w:val="-2"/>
          <w:sz w:val="24"/>
        </w:rPr>
        <w:t>Cirstoiu,</w:t>
      </w:r>
    </w:p>
    <w:p w14:paraId="1BA12E73" w14:textId="77777777" w:rsidR="007D0189" w:rsidRDefault="000A6B0D">
      <w:pPr>
        <w:pStyle w:val="ListParagraph"/>
        <w:numPr>
          <w:ilvl w:val="1"/>
          <w:numId w:val="9"/>
        </w:numPr>
        <w:tabs>
          <w:tab w:val="left" w:pos="1015"/>
        </w:tabs>
        <w:ind w:left="1015" w:right="0" w:hanging="293"/>
        <w:rPr>
          <w:sz w:val="24"/>
        </w:rPr>
      </w:pPr>
      <w:r>
        <w:rPr>
          <w:sz w:val="24"/>
        </w:rPr>
        <w:t xml:space="preserve">Pavel, D. Popescu, R. Ene, M. Cirstoiu, R. Radulescu, G. </w:t>
      </w:r>
      <w:r>
        <w:rPr>
          <w:spacing w:val="-4"/>
          <w:sz w:val="24"/>
        </w:rPr>
        <w:t>Iana</w:t>
      </w:r>
    </w:p>
    <w:p w14:paraId="1BA12E74" w14:textId="77777777" w:rsidR="007D0189" w:rsidRDefault="000A6B0D">
      <w:pPr>
        <w:pStyle w:val="ListParagraph"/>
        <w:numPr>
          <w:ilvl w:val="0"/>
          <w:numId w:val="9"/>
        </w:numPr>
        <w:tabs>
          <w:tab w:val="left" w:pos="722"/>
        </w:tabs>
        <w:ind w:right="0"/>
        <w:rPr>
          <w:sz w:val="24"/>
        </w:rPr>
      </w:pPr>
      <w:r>
        <w:rPr>
          <w:sz w:val="24"/>
        </w:rPr>
        <w:t>Tehnici</w:t>
      </w:r>
      <w:r>
        <w:rPr>
          <w:spacing w:val="5"/>
          <w:sz w:val="24"/>
        </w:rPr>
        <w:t xml:space="preserve"> </w:t>
      </w:r>
      <w:r>
        <w:rPr>
          <w:sz w:val="24"/>
        </w:rPr>
        <w:t>de</w:t>
      </w:r>
      <w:r>
        <w:rPr>
          <w:spacing w:val="5"/>
          <w:sz w:val="24"/>
        </w:rPr>
        <w:t xml:space="preserve"> </w:t>
      </w:r>
      <w:r>
        <w:rPr>
          <w:sz w:val="24"/>
        </w:rPr>
        <w:t>explorare</w:t>
      </w:r>
      <w:r>
        <w:rPr>
          <w:spacing w:val="5"/>
          <w:sz w:val="24"/>
        </w:rPr>
        <w:t xml:space="preserve"> </w:t>
      </w:r>
      <w:r>
        <w:rPr>
          <w:sz w:val="24"/>
        </w:rPr>
        <w:t>si</w:t>
      </w:r>
      <w:r>
        <w:rPr>
          <w:spacing w:val="5"/>
          <w:sz w:val="24"/>
        </w:rPr>
        <w:t xml:space="preserve"> </w:t>
      </w:r>
      <w:r>
        <w:rPr>
          <w:sz w:val="24"/>
        </w:rPr>
        <w:t>tratament</w:t>
      </w:r>
      <w:r>
        <w:rPr>
          <w:spacing w:val="5"/>
          <w:sz w:val="24"/>
        </w:rPr>
        <w:t xml:space="preserve"> </w:t>
      </w:r>
      <w:r>
        <w:rPr>
          <w:sz w:val="24"/>
        </w:rPr>
        <w:t>in</w:t>
      </w:r>
      <w:r>
        <w:rPr>
          <w:spacing w:val="5"/>
          <w:sz w:val="24"/>
        </w:rPr>
        <w:t xml:space="preserve"> </w:t>
      </w:r>
      <w:r>
        <w:rPr>
          <w:sz w:val="24"/>
        </w:rPr>
        <w:t>patologia</w:t>
      </w:r>
      <w:r>
        <w:rPr>
          <w:spacing w:val="5"/>
          <w:sz w:val="24"/>
        </w:rPr>
        <w:t xml:space="preserve"> </w:t>
      </w:r>
      <w:r>
        <w:rPr>
          <w:sz w:val="24"/>
        </w:rPr>
        <w:t>partilor</w:t>
      </w:r>
      <w:r>
        <w:rPr>
          <w:spacing w:val="5"/>
          <w:sz w:val="24"/>
        </w:rPr>
        <w:t xml:space="preserve"> </w:t>
      </w:r>
      <w:r>
        <w:rPr>
          <w:sz w:val="24"/>
        </w:rPr>
        <w:t>moi</w:t>
      </w:r>
      <w:r>
        <w:rPr>
          <w:spacing w:val="4"/>
          <w:sz w:val="24"/>
        </w:rPr>
        <w:t xml:space="preserve"> </w:t>
      </w:r>
      <w:r>
        <w:rPr>
          <w:sz w:val="24"/>
        </w:rPr>
        <w:t>–</w:t>
      </w:r>
      <w:r>
        <w:rPr>
          <w:spacing w:val="5"/>
          <w:sz w:val="24"/>
        </w:rPr>
        <w:t xml:space="preserve"> </w:t>
      </w:r>
      <w:r>
        <w:rPr>
          <w:sz w:val="24"/>
        </w:rPr>
        <w:t>Revista</w:t>
      </w:r>
      <w:r>
        <w:rPr>
          <w:spacing w:val="5"/>
          <w:sz w:val="24"/>
        </w:rPr>
        <w:t xml:space="preserve"> </w:t>
      </w:r>
      <w:r>
        <w:rPr>
          <w:sz w:val="24"/>
        </w:rPr>
        <w:t>Medic.ro,</w:t>
      </w:r>
      <w:r>
        <w:rPr>
          <w:spacing w:val="5"/>
          <w:sz w:val="24"/>
        </w:rPr>
        <w:t xml:space="preserve"> </w:t>
      </w:r>
      <w:r>
        <w:rPr>
          <w:sz w:val="24"/>
        </w:rPr>
        <w:t>aprilie</w:t>
      </w:r>
      <w:r>
        <w:rPr>
          <w:spacing w:val="5"/>
          <w:sz w:val="24"/>
        </w:rPr>
        <w:t xml:space="preserve"> </w:t>
      </w:r>
      <w:r>
        <w:rPr>
          <w:sz w:val="24"/>
        </w:rPr>
        <w:t>2007,</w:t>
      </w:r>
      <w:r>
        <w:rPr>
          <w:spacing w:val="5"/>
          <w:sz w:val="24"/>
        </w:rPr>
        <w:t xml:space="preserve"> </w:t>
      </w:r>
      <w:r>
        <w:rPr>
          <w:sz w:val="24"/>
        </w:rPr>
        <w:t>C.</w:t>
      </w:r>
      <w:r>
        <w:rPr>
          <w:spacing w:val="5"/>
          <w:sz w:val="24"/>
        </w:rPr>
        <w:t xml:space="preserve"> </w:t>
      </w:r>
      <w:r>
        <w:rPr>
          <w:spacing w:val="-2"/>
          <w:sz w:val="24"/>
        </w:rPr>
        <w:t>Cirstoiu,</w:t>
      </w:r>
    </w:p>
    <w:p w14:paraId="1BA12E75" w14:textId="77777777" w:rsidR="007D0189" w:rsidRDefault="000A6B0D">
      <w:pPr>
        <w:pStyle w:val="ListParagraph"/>
        <w:numPr>
          <w:ilvl w:val="1"/>
          <w:numId w:val="9"/>
        </w:numPr>
        <w:tabs>
          <w:tab w:val="left" w:pos="1015"/>
        </w:tabs>
        <w:ind w:left="1015" w:right="0" w:hanging="293"/>
        <w:rPr>
          <w:sz w:val="24"/>
        </w:rPr>
      </w:pPr>
      <w:r>
        <w:rPr>
          <w:sz w:val="24"/>
        </w:rPr>
        <w:t xml:space="preserve">Pavel, D. Popescu, R. Ene, M. Cirstoiu, R. Radulescu, G. </w:t>
      </w:r>
      <w:r>
        <w:rPr>
          <w:spacing w:val="-4"/>
          <w:sz w:val="24"/>
        </w:rPr>
        <w:t>Iana</w:t>
      </w:r>
    </w:p>
    <w:p w14:paraId="1BA12E76" w14:textId="77777777" w:rsidR="007D0189" w:rsidRDefault="000A6B0D">
      <w:pPr>
        <w:pStyle w:val="ListParagraph"/>
        <w:numPr>
          <w:ilvl w:val="0"/>
          <w:numId w:val="9"/>
        </w:numPr>
        <w:tabs>
          <w:tab w:val="left" w:pos="722"/>
        </w:tabs>
        <w:ind w:right="135"/>
        <w:jc w:val="both"/>
        <w:rPr>
          <w:sz w:val="24"/>
        </w:rPr>
      </w:pPr>
      <w:r>
        <w:rPr>
          <w:sz w:val="24"/>
        </w:rPr>
        <w:t>Abordarea actuala a anomaliilor de dezvoltare sexuala. C. Vasiliu , M. Cirstoiu, R. Bohaltea, V. Horhoianu. Conferinta a III a Internationala de medicina perinatala . Republica Moldova. Chisnau.oct. 2006.Revista stiintifico practica nr 3/2006.</w:t>
      </w:r>
    </w:p>
    <w:p w14:paraId="1BA12E77" w14:textId="77777777" w:rsidR="007D0189" w:rsidRDefault="000A6B0D">
      <w:pPr>
        <w:pStyle w:val="ListParagraph"/>
        <w:numPr>
          <w:ilvl w:val="0"/>
          <w:numId w:val="9"/>
        </w:numPr>
        <w:tabs>
          <w:tab w:val="left" w:pos="722"/>
        </w:tabs>
        <w:ind w:right="0"/>
        <w:jc w:val="both"/>
        <w:rPr>
          <w:sz w:val="24"/>
        </w:rPr>
      </w:pPr>
      <w:r>
        <w:rPr>
          <w:sz w:val="24"/>
        </w:rPr>
        <w:t>Infectia</w:t>
      </w:r>
      <w:r>
        <w:rPr>
          <w:spacing w:val="1"/>
          <w:sz w:val="24"/>
        </w:rPr>
        <w:t xml:space="preserve"> </w:t>
      </w:r>
      <w:r>
        <w:rPr>
          <w:sz w:val="24"/>
        </w:rPr>
        <w:t>rubeolica</w:t>
      </w:r>
      <w:r>
        <w:rPr>
          <w:spacing w:val="1"/>
          <w:sz w:val="24"/>
        </w:rPr>
        <w:t xml:space="preserve"> </w:t>
      </w:r>
      <w:r>
        <w:rPr>
          <w:sz w:val="24"/>
        </w:rPr>
        <w:t>si</w:t>
      </w:r>
      <w:r>
        <w:rPr>
          <w:spacing w:val="1"/>
          <w:sz w:val="24"/>
        </w:rPr>
        <w:t xml:space="preserve"> </w:t>
      </w:r>
      <w:r>
        <w:rPr>
          <w:sz w:val="24"/>
        </w:rPr>
        <w:t>sarcina</w:t>
      </w:r>
      <w:r>
        <w:rPr>
          <w:spacing w:val="1"/>
          <w:sz w:val="24"/>
        </w:rPr>
        <w:t xml:space="preserve"> </w:t>
      </w:r>
      <w:r>
        <w:rPr>
          <w:sz w:val="24"/>
        </w:rPr>
        <w:t>–</w:t>
      </w:r>
      <w:r>
        <w:rPr>
          <w:spacing w:val="1"/>
          <w:sz w:val="24"/>
        </w:rPr>
        <w:t xml:space="preserve"> </w:t>
      </w:r>
      <w:r>
        <w:rPr>
          <w:sz w:val="24"/>
        </w:rPr>
        <w:t>revista</w:t>
      </w:r>
      <w:r>
        <w:rPr>
          <w:spacing w:val="1"/>
          <w:sz w:val="24"/>
        </w:rPr>
        <w:t xml:space="preserve"> </w:t>
      </w:r>
      <w:r>
        <w:rPr>
          <w:sz w:val="24"/>
        </w:rPr>
        <w:t>Gineco.Ro</w:t>
      </w:r>
      <w:r>
        <w:rPr>
          <w:spacing w:val="1"/>
          <w:sz w:val="24"/>
        </w:rPr>
        <w:t xml:space="preserve"> </w:t>
      </w:r>
      <w:r>
        <w:rPr>
          <w:sz w:val="24"/>
        </w:rPr>
        <w:t>,</w:t>
      </w:r>
      <w:r>
        <w:rPr>
          <w:spacing w:val="1"/>
          <w:sz w:val="24"/>
        </w:rPr>
        <w:t xml:space="preserve"> </w:t>
      </w:r>
      <w:r>
        <w:rPr>
          <w:sz w:val="24"/>
        </w:rPr>
        <w:t>Vol</w:t>
      </w:r>
      <w:r>
        <w:rPr>
          <w:spacing w:val="1"/>
          <w:sz w:val="24"/>
        </w:rPr>
        <w:t xml:space="preserve"> </w:t>
      </w:r>
      <w:r>
        <w:rPr>
          <w:sz w:val="24"/>
        </w:rPr>
        <w:t>3</w:t>
      </w:r>
      <w:r>
        <w:rPr>
          <w:spacing w:val="1"/>
          <w:sz w:val="24"/>
        </w:rPr>
        <w:t xml:space="preserve"> </w:t>
      </w:r>
      <w:r>
        <w:rPr>
          <w:sz w:val="24"/>
        </w:rPr>
        <w:t>Nr</w:t>
      </w:r>
      <w:r>
        <w:rPr>
          <w:spacing w:val="1"/>
          <w:sz w:val="24"/>
        </w:rPr>
        <w:t xml:space="preserve"> </w:t>
      </w:r>
      <w:r>
        <w:rPr>
          <w:sz w:val="24"/>
        </w:rPr>
        <w:t>2</w:t>
      </w:r>
      <w:r>
        <w:rPr>
          <w:spacing w:val="1"/>
          <w:sz w:val="24"/>
        </w:rPr>
        <w:t xml:space="preserve"> </w:t>
      </w:r>
      <w:r>
        <w:rPr>
          <w:sz w:val="24"/>
        </w:rPr>
        <w:t>–</w:t>
      </w:r>
      <w:r>
        <w:rPr>
          <w:spacing w:val="1"/>
          <w:sz w:val="24"/>
        </w:rPr>
        <w:t xml:space="preserve"> </w:t>
      </w:r>
      <w:r>
        <w:rPr>
          <w:sz w:val="24"/>
        </w:rPr>
        <w:t>autori</w:t>
      </w:r>
      <w:r>
        <w:rPr>
          <w:spacing w:val="1"/>
          <w:sz w:val="24"/>
        </w:rPr>
        <w:t xml:space="preserve"> </w:t>
      </w:r>
      <w:r>
        <w:rPr>
          <w:sz w:val="24"/>
        </w:rPr>
        <w:t>:</w:t>
      </w:r>
      <w:r>
        <w:rPr>
          <w:spacing w:val="1"/>
          <w:sz w:val="24"/>
        </w:rPr>
        <w:t xml:space="preserve"> </w:t>
      </w:r>
      <w:r>
        <w:rPr>
          <w:sz w:val="24"/>
        </w:rPr>
        <w:t>Monica</w:t>
      </w:r>
      <w:r>
        <w:rPr>
          <w:spacing w:val="1"/>
          <w:sz w:val="24"/>
        </w:rPr>
        <w:t xml:space="preserve"> </w:t>
      </w:r>
      <w:r>
        <w:rPr>
          <w:sz w:val="24"/>
        </w:rPr>
        <w:t>Cirstoiu,</w:t>
      </w:r>
      <w:r>
        <w:rPr>
          <w:spacing w:val="1"/>
          <w:sz w:val="24"/>
        </w:rPr>
        <w:t xml:space="preserve"> </w:t>
      </w:r>
      <w:r>
        <w:rPr>
          <w:sz w:val="24"/>
        </w:rPr>
        <w:t>Cristina</w:t>
      </w:r>
      <w:r>
        <w:rPr>
          <w:spacing w:val="1"/>
          <w:sz w:val="24"/>
        </w:rPr>
        <w:t xml:space="preserve"> </w:t>
      </w:r>
      <w:r>
        <w:rPr>
          <w:spacing w:val="-2"/>
          <w:sz w:val="24"/>
        </w:rPr>
        <w:t>Vasiliu</w:t>
      </w:r>
    </w:p>
    <w:p w14:paraId="1BA12E78" w14:textId="77777777" w:rsidR="007D0189" w:rsidRDefault="000A6B0D">
      <w:pPr>
        <w:pStyle w:val="BodyText"/>
        <w:ind w:left="722" w:firstLine="0"/>
      </w:pPr>
      <w:r>
        <w:t xml:space="preserve">, Veronica Stanciu , Roxana Bohaltea , Horhoianu </w:t>
      </w:r>
      <w:r>
        <w:rPr>
          <w:spacing w:val="-10"/>
        </w:rPr>
        <w:t>V</w:t>
      </w:r>
    </w:p>
    <w:p w14:paraId="1BA12E79" w14:textId="77777777" w:rsidR="007D0189" w:rsidRDefault="000A6B0D">
      <w:pPr>
        <w:pStyle w:val="ListParagraph"/>
        <w:numPr>
          <w:ilvl w:val="0"/>
          <w:numId w:val="9"/>
        </w:numPr>
        <w:tabs>
          <w:tab w:val="left" w:pos="722"/>
        </w:tabs>
        <w:ind w:right="136"/>
        <w:jc w:val="both"/>
        <w:rPr>
          <w:sz w:val="24"/>
        </w:rPr>
      </w:pPr>
      <w:r>
        <w:rPr>
          <w:sz w:val="24"/>
        </w:rPr>
        <w:t>Sindromul de raspuns inflamator fetal in travaliul prematur.P.Vartej,V Horhoianu,C Grigoriu,M.Cirstoiu,R</w:t>
      </w:r>
      <w:r>
        <w:rPr>
          <w:spacing w:val="79"/>
          <w:sz w:val="24"/>
        </w:rPr>
        <w:t xml:space="preserve"> </w:t>
      </w:r>
      <w:r>
        <w:rPr>
          <w:sz w:val="24"/>
        </w:rPr>
        <w:t>Bohaltea,P</w:t>
      </w:r>
      <w:r>
        <w:rPr>
          <w:spacing w:val="78"/>
          <w:sz w:val="24"/>
        </w:rPr>
        <w:t xml:space="preserve"> </w:t>
      </w:r>
      <w:r>
        <w:rPr>
          <w:sz w:val="24"/>
        </w:rPr>
        <w:t>Ciulcu.Conferinta</w:t>
      </w:r>
      <w:r>
        <w:rPr>
          <w:spacing w:val="79"/>
          <w:sz w:val="24"/>
        </w:rPr>
        <w:t xml:space="preserve"> </w:t>
      </w:r>
      <w:r>
        <w:rPr>
          <w:sz w:val="24"/>
        </w:rPr>
        <w:t>a</w:t>
      </w:r>
      <w:r>
        <w:rPr>
          <w:spacing w:val="79"/>
          <w:sz w:val="24"/>
        </w:rPr>
        <w:t xml:space="preserve"> </w:t>
      </w:r>
      <w:r>
        <w:rPr>
          <w:sz w:val="24"/>
        </w:rPr>
        <w:t>III</w:t>
      </w:r>
      <w:r>
        <w:rPr>
          <w:spacing w:val="79"/>
          <w:sz w:val="24"/>
        </w:rPr>
        <w:t xml:space="preserve"> </w:t>
      </w:r>
      <w:r>
        <w:rPr>
          <w:sz w:val="24"/>
        </w:rPr>
        <w:t>a</w:t>
      </w:r>
      <w:r>
        <w:rPr>
          <w:spacing w:val="79"/>
          <w:sz w:val="24"/>
        </w:rPr>
        <w:t xml:space="preserve"> </w:t>
      </w:r>
      <w:r>
        <w:rPr>
          <w:sz w:val="24"/>
        </w:rPr>
        <w:t>Internationala</w:t>
      </w:r>
      <w:r>
        <w:rPr>
          <w:spacing w:val="79"/>
          <w:sz w:val="24"/>
        </w:rPr>
        <w:t xml:space="preserve"> </w:t>
      </w:r>
      <w:r>
        <w:rPr>
          <w:sz w:val="24"/>
        </w:rPr>
        <w:t>de</w:t>
      </w:r>
      <w:r>
        <w:rPr>
          <w:spacing w:val="79"/>
          <w:sz w:val="24"/>
        </w:rPr>
        <w:t xml:space="preserve"> </w:t>
      </w:r>
      <w:r>
        <w:rPr>
          <w:sz w:val="24"/>
        </w:rPr>
        <w:t>medicina</w:t>
      </w:r>
      <w:r>
        <w:rPr>
          <w:spacing w:val="79"/>
          <w:sz w:val="24"/>
        </w:rPr>
        <w:t xml:space="preserve"> </w:t>
      </w:r>
      <w:r>
        <w:rPr>
          <w:sz w:val="24"/>
        </w:rPr>
        <w:t>perinatala</w:t>
      </w:r>
    </w:p>
    <w:p w14:paraId="1BA12E7A" w14:textId="77777777" w:rsidR="007D0189" w:rsidRDefault="000A6B0D">
      <w:pPr>
        <w:pStyle w:val="BodyText"/>
        <w:ind w:left="722" w:firstLine="0"/>
      </w:pPr>
      <w:r>
        <w:t xml:space="preserve">.Republica Moldova. Chisnau.oct. 2006.Revista stiintifico practica nr </w:t>
      </w:r>
      <w:r>
        <w:rPr>
          <w:spacing w:val="-2"/>
        </w:rPr>
        <w:t>3/2006</w:t>
      </w:r>
    </w:p>
    <w:p w14:paraId="1BA12E7B" w14:textId="77777777" w:rsidR="007D0189" w:rsidRDefault="000A6B0D">
      <w:pPr>
        <w:pStyle w:val="ListParagraph"/>
        <w:numPr>
          <w:ilvl w:val="0"/>
          <w:numId w:val="9"/>
        </w:numPr>
        <w:tabs>
          <w:tab w:val="left" w:pos="722"/>
        </w:tabs>
        <w:ind w:right="135"/>
        <w:jc w:val="both"/>
        <w:rPr>
          <w:sz w:val="24"/>
        </w:rPr>
      </w:pPr>
      <w:r>
        <w:rPr>
          <w:sz w:val="24"/>
        </w:rPr>
        <w:t>Whath s new in CRPS and its management ? C. Berteanu ,M.Berteanu ,C.Cirstoiu ,M.Cirstoiu, Europa medicophysica Mediteraneean Journal of physical and Rehabilitation Medicine.Vol 42.Supll 1,sept 2006.ISSN 0014-2573</w:t>
      </w:r>
    </w:p>
    <w:p w14:paraId="1BA12E7C" w14:textId="77777777" w:rsidR="007D0189" w:rsidRDefault="000A6B0D">
      <w:pPr>
        <w:pStyle w:val="ListParagraph"/>
        <w:numPr>
          <w:ilvl w:val="0"/>
          <w:numId w:val="9"/>
        </w:numPr>
        <w:tabs>
          <w:tab w:val="left" w:pos="722"/>
        </w:tabs>
        <w:ind w:right="138"/>
        <w:jc w:val="both"/>
        <w:rPr>
          <w:sz w:val="24"/>
        </w:rPr>
      </w:pPr>
      <w:r>
        <w:rPr>
          <w:sz w:val="24"/>
        </w:rPr>
        <w:t>Strategies</w:t>
      </w:r>
      <w:r>
        <w:rPr>
          <w:spacing w:val="-15"/>
          <w:sz w:val="24"/>
        </w:rPr>
        <w:t xml:space="preserve"> </w:t>
      </w:r>
      <w:r>
        <w:rPr>
          <w:sz w:val="24"/>
        </w:rPr>
        <w:t>of</w:t>
      </w:r>
      <w:r>
        <w:rPr>
          <w:spacing w:val="-15"/>
          <w:sz w:val="24"/>
        </w:rPr>
        <w:t xml:space="preserve"> </w:t>
      </w:r>
      <w:r>
        <w:rPr>
          <w:sz w:val="24"/>
        </w:rPr>
        <w:t>preventing</w:t>
      </w:r>
      <w:r>
        <w:rPr>
          <w:spacing w:val="-15"/>
          <w:sz w:val="24"/>
        </w:rPr>
        <w:t xml:space="preserve"> </w:t>
      </w:r>
      <w:r>
        <w:rPr>
          <w:sz w:val="24"/>
        </w:rPr>
        <w:t>ureteral</w:t>
      </w:r>
      <w:r>
        <w:rPr>
          <w:spacing w:val="-15"/>
          <w:sz w:val="24"/>
        </w:rPr>
        <w:t xml:space="preserve"> </w:t>
      </w:r>
      <w:r>
        <w:rPr>
          <w:sz w:val="24"/>
        </w:rPr>
        <w:t>iatrogenic</w:t>
      </w:r>
      <w:r>
        <w:rPr>
          <w:spacing w:val="-15"/>
          <w:sz w:val="24"/>
        </w:rPr>
        <w:t xml:space="preserve"> </w:t>
      </w:r>
      <w:r>
        <w:rPr>
          <w:sz w:val="24"/>
        </w:rPr>
        <w:t>injuries</w:t>
      </w:r>
      <w:r>
        <w:rPr>
          <w:spacing w:val="-15"/>
          <w:sz w:val="24"/>
        </w:rPr>
        <w:t xml:space="preserve"> </w:t>
      </w:r>
      <w:r>
        <w:rPr>
          <w:sz w:val="24"/>
        </w:rPr>
        <w:t>in</w:t>
      </w:r>
      <w:r>
        <w:rPr>
          <w:spacing w:val="-15"/>
          <w:sz w:val="24"/>
        </w:rPr>
        <w:t xml:space="preserve"> </w:t>
      </w:r>
      <w:r>
        <w:rPr>
          <w:sz w:val="24"/>
        </w:rPr>
        <w:t>obsetrics-gynecology</w:t>
      </w:r>
      <w:r>
        <w:rPr>
          <w:spacing w:val="-15"/>
          <w:sz w:val="24"/>
        </w:rPr>
        <w:t xml:space="preserve"> </w:t>
      </w:r>
      <w:r>
        <w:rPr>
          <w:sz w:val="24"/>
        </w:rPr>
        <w:t>–</w:t>
      </w:r>
      <w:r>
        <w:rPr>
          <w:spacing w:val="-15"/>
          <w:sz w:val="24"/>
        </w:rPr>
        <w:t xml:space="preserve"> </w:t>
      </w:r>
      <w:r>
        <w:rPr>
          <w:sz w:val="24"/>
        </w:rPr>
        <w:t>revista</w:t>
      </w:r>
      <w:r>
        <w:rPr>
          <w:spacing w:val="-15"/>
          <w:sz w:val="24"/>
        </w:rPr>
        <w:t xml:space="preserve"> </w:t>
      </w:r>
      <w:r>
        <w:rPr>
          <w:sz w:val="24"/>
        </w:rPr>
        <w:t>„Journal</w:t>
      </w:r>
      <w:r>
        <w:rPr>
          <w:spacing w:val="-15"/>
          <w:sz w:val="24"/>
        </w:rPr>
        <w:t xml:space="preserve"> </w:t>
      </w:r>
      <w:r>
        <w:rPr>
          <w:sz w:val="24"/>
        </w:rPr>
        <w:t>of</w:t>
      </w:r>
      <w:r>
        <w:rPr>
          <w:spacing w:val="-15"/>
          <w:sz w:val="24"/>
        </w:rPr>
        <w:t xml:space="preserve"> </w:t>
      </w:r>
      <w:r>
        <w:rPr>
          <w:sz w:val="24"/>
        </w:rPr>
        <w:t>Medicine and Life „Volume 5, Issue 3, July-September 2012 Cirstoiu M., Munteanu O.</w:t>
      </w:r>
    </w:p>
    <w:p w14:paraId="1BA12E7D" w14:textId="77777777" w:rsidR="007D0189" w:rsidRDefault="000A6B0D">
      <w:pPr>
        <w:pStyle w:val="ListParagraph"/>
        <w:numPr>
          <w:ilvl w:val="0"/>
          <w:numId w:val="9"/>
        </w:numPr>
        <w:tabs>
          <w:tab w:val="left" w:pos="722"/>
        </w:tabs>
        <w:jc w:val="both"/>
        <w:rPr>
          <w:sz w:val="24"/>
        </w:rPr>
      </w:pPr>
      <w:r>
        <w:rPr>
          <w:sz w:val="24"/>
        </w:rPr>
        <w:t>Detection of thrombophilic mutations in women with adverse pregnancy outcomes The hematology journal</w:t>
      </w:r>
      <w:r>
        <w:rPr>
          <w:spacing w:val="-6"/>
          <w:sz w:val="24"/>
        </w:rPr>
        <w:t xml:space="preserve"> </w:t>
      </w:r>
      <w:r>
        <w:rPr>
          <w:sz w:val="24"/>
        </w:rPr>
        <w:t>–</w:t>
      </w:r>
      <w:r>
        <w:rPr>
          <w:spacing w:val="-6"/>
          <w:sz w:val="24"/>
        </w:rPr>
        <w:t xml:space="preserve"> </w:t>
      </w:r>
      <w:r>
        <w:rPr>
          <w:sz w:val="24"/>
        </w:rPr>
        <w:t>The</w:t>
      </w:r>
      <w:r>
        <w:rPr>
          <w:spacing w:val="-6"/>
          <w:sz w:val="24"/>
        </w:rPr>
        <w:t xml:space="preserve"> </w:t>
      </w:r>
      <w:r>
        <w:rPr>
          <w:sz w:val="24"/>
        </w:rPr>
        <w:t>16</w:t>
      </w:r>
      <w:r>
        <w:rPr>
          <w:sz w:val="24"/>
          <w:vertAlign w:val="superscript"/>
        </w:rPr>
        <w:t>th</w:t>
      </w:r>
      <w:r>
        <w:rPr>
          <w:spacing w:val="-6"/>
          <w:sz w:val="24"/>
        </w:rPr>
        <w:t xml:space="preserve"> </w:t>
      </w:r>
      <w:r>
        <w:rPr>
          <w:sz w:val="24"/>
        </w:rPr>
        <w:t>Congress</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European</w:t>
      </w:r>
      <w:r>
        <w:rPr>
          <w:spacing w:val="-6"/>
          <w:sz w:val="24"/>
        </w:rPr>
        <w:t xml:space="preserve"> </w:t>
      </w:r>
      <w:r>
        <w:rPr>
          <w:sz w:val="24"/>
        </w:rPr>
        <w:t>Hematology</w:t>
      </w:r>
      <w:r>
        <w:rPr>
          <w:spacing w:val="-6"/>
          <w:sz w:val="24"/>
        </w:rPr>
        <w:t xml:space="preserve"> </w:t>
      </w:r>
      <w:r>
        <w:rPr>
          <w:sz w:val="24"/>
        </w:rPr>
        <w:t>Association,</w:t>
      </w:r>
      <w:r>
        <w:rPr>
          <w:spacing w:val="-6"/>
          <w:sz w:val="24"/>
        </w:rPr>
        <w:t xml:space="preserve"> </w:t>
      </w:r>
      <w:r>
        <w:rPr>
          <w:sz w:val="24"/>
        </w:rPr>
        <w:t>London,</w:t>
      </w:r>
      <w:r>
        <w:rPr>
          <w:spacing w:val="-6"/>
          <w:sz w:val="24"/>
        </w:rPr>
        <w:t xml:space="preserve"> </w:t>
      </w:r>
      <w:r>
        <w:rPr>
          <w:sz w:val="24"/>
        </w:rPr>
        <w:t>United</w:t>
      </w:r>
      <w:r>
        <w:rPr>
          <w:spacing w:val="-6"/>
          <w:sz w:val="24"/>
        </w:rPr>
        <w:t xml:space="preserve"> </w:t>
      </w:r>
      <w:r>
        <w:rPr>
          <w:sz w:val="24"/>
        </w:rPr>
        <w:t>Kingdom,</w:t>
      </w:r>
      <w:r>
        <w:rPr>
          <w:spacing w:val="-6"/>
          <w:sz w:val="24"/>
        </w:rPr>
        <w:t xml:space="preserve"> </w:t>
      </w:r>
      <w:r>
        <w:rPr>
          <w:sz w:val="24"/>
        </w:rPr>
        <w:t>june</w:t>
      </w:r>
      <w:r>
        <w:rPr>
          <w:spacing w:val="-6"/>
          <w:sz w:val="24"/>
        </w:rPr>
        <w:t xml:space="preserve"> </w:t>
      </w:r>
      <w:r>
        <w:rPr>
          <w:sz w:val="24"/>
        </w:rPr>
        <w:t>9- 12 2011 |C Coriu, G Mitroi, C Ailenei, M Cirstoiu, L Calin, R Talman, V Uscatescu</w:t>
      </w:r>
    </w:p>
    <w:p w14:paraId="1BA12E7E" w14:textId="77777777" w:rsidR="007D0189" w:rsidRDefault="000A6B0D">
      <w:pPr>
        <w:pStyle w:val="ListParagraph"/>
        <w:numPr>
          <w:ilvl w:val="0"/>
          <w:numId w:val="9"/>
        </w:numPr>
        <w:tabs>
          <w:tab w:val="left" w:pos="722"/>
        </w:tabs>
        <w:ind w:right="136"/>
        <w:jc w:val="both"/>
        <w:rPr>
          <w:sz w:val="24"/>
        </w:rPr>
      </w:pPr>
      <w:r>
        <w:rPr>
          <w:sz w:val="24"/>
        </w:rPr>
        <w:t>Tratamentul de substitutie hormonala si cancerele genitor-mamare – A 2-a Conferinta de Ginecologie oncologica Iasi – martie 2002 – Lucrare prezentata in Sedinta Societatii de Obstetrica- Ginecologie ASMR</w:t>
      </w:r>
      <w:r>
        <w:rPr>
          <w:spacing w:val="-8"/>
          <w:sz w:val="24"/>
        </w:rPr>
        <w:t xml:space="preserve"> </w:t>
      </w:r>
      <w:r>
        <w:rPr>
          <w:sz w:val="24"/>
        </w:rPr>
        <w:t>mai</w:t>
      </w:r>
      <w:r>
        <w:rPr>
          <w:spacing w:val="-8"/>
          <w:sz w:val="24"/>
        </w:rPr>
        <w:t xml:space="preserve"> </w:t>
      </w:r>
      <w:r>
        <w:rPr>
          <w:sz w:val="24"/>
        </w:rPr>
        <w:t>2002.</w:t>
      </w:r>
      <w:r>
        <w:rPr>
          <w:spacing w:val="-8"/>
          <w:sz w:val="24"/>
        </w:rPr>
        <w:t xml:space="preserve"> </w:t>
      </w:r>
      <w:r>
        <w:rPr>
          <w:sz w:val="24"/>
        </w:rPr>
        <w:t>Vasiliu,</w:t>
      </w:r>
      <w:r>
        <w:rPr>
          <w:spacing w:val="-8"/>
          <w:sz w:val="24"/>
        </w:rPr>
        <w:t xml:space="preserve"> </w:t>
      </w:r>
      <w:r>
        <w:rPr>
          <w:sz w:val="24"/>
        </w:rPr>
        <w:t>D.Protopopescu,</w:t>
      </w:r>
      <w:r>
        <w:rPr>
          <w:spacing w:val="-8"/>
          <w:sz w:val="24"/>
        </w:rPr>
        <w:t xml:space="preserve"> </w:t>
      </w:r>
      <w:r>
        <w:rPr>
          <w:sz w:val="24"/>
        </w:rPr>
        <w:t>M.Cirstoiu,</w:t>
      </w:r>
      <w:r>
        <w:rPr>
          <w:spacing w:val="-8"/>
          <w:sz w:val="24"/>
        </w:rPr>
        <w:t xml:space="preserve"> </w:t>
      </w:r>
      <w:r>
        <w:rPr>
          <w:sz w:val="24"/>
        </w:rPr>
        <w:t>P.Vartej</w:t>
      </w:r>
      <w:r>
        <w:rPr>
          <w:spacing w:val="-8"/>
          <w:sz w:val="24"/>
        </w:rPr>
        <w:t xml:space="preserve"> </w:t>
      </w:r>
      <w:r>
        <w:rPr>
          <w:sz w:val="24"/>
        </w:rPr>
        <w:t>Revista</w:t>
      </w:r>
      <w:r>
        <w:rPr>
          <w:spacing w:val="-8"/>
          <w:sz w:val="24"/>
        </w:rPr>
        <w:t xml:space="preserve"> </w:t>
      </w:r>
      <w:r>
        <w:rPr>
          <w:sz w:val="24"/>
        </w:rPr>
        <w:t>Medico-Chirurgicala</w:t>
      </w:r>
      <w:r>
        <w:rPr>
          <w:spacing w:val="-8"/>
          <w:sz w:val="24"/>
        </w:rPr>
        <w:t xml:space="preserve"> </w:t>
      </w:r>
      <w:r>
        <w:rPr>
          <w:sz w:val="24"/>
        </w:rPr>
        <w:t>ian-martie 2002,vol 106,inclusa in Index medicus si Medline.,ISSN0048-7848.</w:t>
      </w:r>
    </w:p>
    <w:p w14:paraId="1BA12E7F" w14:textId="77777777" w:rsidR="007D0189" w:rsidRDefault="000A6B0D">
      <w:pPr>
        <w:pStyle w:val="ListParagraph"/>
        <w:numPr>
          <w:ilvl w:val="0"/>
          <w:numId w:val="9"/>
        </w:numPr>
        <w:tabs>
          <w:tab w:val="left" w:pos="722"/>
        </w:tabs>
        <w:jc w:val="both"/>
        <w:rPr>
          <w:sz w:val="24"/>
        </w:rPr>
      </w:pPr>
      <w:r>
        <w:rPr>
          <w:sz w:val="24"/>
        </w:rPr>
        <w:t>Conduita in nasterea in prezentatie pelviana in Clinica OG SUUB- Iasi, Conferinta OG, 2004;M Dumitrascu,I Badea,G.Badea,C. Vasiliu,Ganea A,Albu S,M. Cirstoiu,P.Vartej. Revista Medico- Chirurgicala supliment 1. 2004,vol 108,inclusa in Index medicus si MedlinISSN OO48-7848e</w:t>
      </w:r>
    </w:p>
    <w:p w14:paraId="1BA12E80" w14:textId="77777777" w:rsidR="007D0189" w:rsidRDefault="000A6B0D">
      <w:pPr>
        <w:pStyle w:val="ListParagraph"/>
        <w:numPr>
          <w:ilvl w:val="0"/>
          <w:numId w:val="9"/>
        </w:numPr>
        <w:tabs>
          <w:tab w:val="left" w:pos="722"/>
        </w:tabs>
        <w:ind w:right="135"/>
        <w:jc w:val="both"/>
        <w:rPr>
          <w:sz w:val="24"/>
        </w:rPr>
      </w:pPr>
      <w:r>
        <w:rPr>
          <w:sz w:val="24"/>
        </w:rPr>
        <w:t>Osteogeneza imperfecta – malformatie osoasa rara, dg.antenatal – Iasi, Conferinta Obstetrica si Ginecologie . 2004; Revista Medico-Chirurgicala supliment 1. 2004,vol 108,inclusa in Index medicus si Medline,ISSN OO48-7848</w:t>
      </w:r>
    </w:p>
    <w:p w14:paraId="1BA12E81" w14:textId="77777777" w:rsidR="007D0189" w:rsidRDefault="000A6B0D">
      <w:pPr>
        <w:pStyle w:val="ListParagraph"/>
        <w:numPr>
          <w:ilvl w:val="0"/>
          <w:numId w:val="9"/>
        </w:numPr>
        <w:tabs>
          <w:tab w:val="left" w:pos="722"/>
        </w:tabs>
        <w:ind w:right="135"/>
        <w:jc w:val="both"/>
        <w:rPr>
          <w:sz w:val="24"/>
        </w:rPr>
      </w:pPr>
      <w:r>
        <w:rPr>
          <w:sz w:val="24"/>
        </w:rPr>
        <w:t>Toxoplasmoza- conduita terapeutica in sarcina – Iasi, Conferinta OG, 2004;Campean D,Cirstoiu M,P.Vartej Revista Medico-Chirurgicala supliment 1. 2004,vol 108,inclusa in Index medicus si MedlineISSN OO48-7848</w:t>
      </w:r>
    </w:p>
    <w:p w14:paraId="1BA12E82" w14:textId="77777777" w:rsidR="007D0189" w:rsidRDefault="007D0189">
      <w:pPr>
        <w:pStyle w:val="ListParagraph"/>
        <w:rPr>
          <w:sz w:val="24"/>
        </w:rPr>
        <w:sectPr w:rsidR="007D0189">
          <w:headerReference w:type="default" r:id="rId49"/>
          <w:pgSz w:w="11910" w:h="16840"/>
          <w:pgMar w:top="0" w:right="425" w:bottom="280" w:left="566" w:header="0" w:footer="0" w:gutter="0"/>
          <w:cols w:space="720"/>
        </w:sectPr>
      </w:pPr>
    </w:p>
    <w:p w14:paraId="1BA12E83" w14:textId="77777777" w:rsidR="007D0189" w:rsidRDefault="000A6B0D">
      <w:pPr>
        <w:pStyle w:val="BodyText"/>
        <w:ind w:left="0" w:firstLine="0"/>
        <w:jc w:val="left"/>
      </w:pPr>
      <w:r>
        <w:rPr>
          <w:noProof/>
          <w:lang w:val="en-US"/>
        </w:rPr>
        <w:lastRenderedPageBreak/>
        <w:drawing>
          <wp:anchor distT="0" distB="0" distL="0" distR="0" simplePos="0" relativeHeight="15784960" behindDoc="0" locked="0" layoutInCell="1" allowOverlap="1" wp14:anchorId="1BA135D9" wp14:editId="1BA135DA">
            <wp:simplePos x="0" y="0"/>
            <wp:positionH relativeFrom="page">
              <wp:posOffset>4688170</wp:posOffset>
            </wp:positionH>
            <wp:positionV relativeFrom="page">
              <wp:posOffset>0</wp:posOffset>
            </wp:positionV>
            <wp:extent cx="2741752" cy="1152415"/>
            <wp:effectExtent l="0" t="0" r="0" b="0"/>
            <wp:wrapNone/>
            <wp:docPr id="376" name="Image 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6" name="Image 376"/>
                    <pic:cNvPicPr/>
                  </pic:nvPicPr>
                  <pic:blipFill>
                    <a:blip r:embed="rId50" cstate="print"/>
                    <a:stretch>
                      <a:fillRect/>
                    </a:stretch>
                  </pic:blipFill>
                  <pic:spPr>
                    <a:xfrm>
                      <a:off x="0" y="0"/>
                      <a:ext cx="2741752" cy="1152415"/>
                    </a:xfrm>
                    <a:prstGeom prst="rect">
                      <a:avLst/>
                    </a:prstGeom>
                  </pic:spPr>
                </pic:pic>
              </a:graphicData>
            </a:graphic>
          </wp:anchor>
        </w:drawing>
      </w:r>
    </w:p>
    <w:p w14:paraId="1BA12E84" w14:textId="77777777" w:rsidR="007D0189" w:rsidRDefault="007D0189">
      <w:pPr>
        <w:pStyle w:val="BodyText"/>
        <w:ind w:left="0" w:firstLine="0"/>
        <w:jc w:val="left"/>
      </w:pPr>
    </w:p>
    <w:p w14:paraId="1BA12E85" w14:textId="77777777" w:rsidR="007D0189" w:rsidRDefault="007D0189">
      <w:pPr>
        <w:pStyle w:val="BodyText"/>
        <w:spacing w:before="104"/>
        <w:ind w:left="0" w:firstLine="0"/>
        <w:jc w:val="left"/>
      </w:pPr>
    </w:p>
    <w:p w14:paraId="1BA12E86" w14:textId="77777777" w:rsidR="007D0189" w:rsidRDefault="000A6B0D">
      <w:pPr>
        <w:pStyle w:val="ListParagraph"/>
        <w:numPr>
          <w:ilvl w:val="0"/>
          <w:numId w:val="9"/>
        </w:numPr>
        <w:tabs>
          <w:tab w:val="left" w:pos="722"/>
        </w:tabs>
        <w:ind w:right="136" w:hanging="361"/>
        <w:jc w:val="both"/>
        <w:rPr>
          <w:sz w:val="24"/>
        </w:rPr>
      </w:pPr>
      <w:r>
        <w:rPr>
          <w:sz w:val="24"/>
        </w:rPr>
        <w:t>HTA esentiala si ICIU – aspecte clinico-ecografice, Iasi Conferinta Obstetrica si Ginecologie</w:t>
      </w:r>
      <w:r>
        <w:rPr>
          <w:spacing w:val="40"/>
          <w:sz w:val="24"/>
        </w:rPr>
        <w:t xml:space="preserve"> </w:t>
      </w:r>
      <w:r>
        <w:rPr>
          <w:sz w:val="24"/>
        </w:rPr>
        <w:t>2004; ; Revista</w:t>
      </w:r>
      <w:r>
        <w:rPr>
          <w:spacing w:val="-12"/>
          <w:sz w:val="24"/>
        </w:rPr>
        <w:t xml:space="preserve"> </w:t>
      </w:r>
      <w:r>
        <w:rPr>
          <w:sz w:val="24"/>
        </w:rPr>
        <w:t>Medico-Chirurgicala</w:t>
      </w:r>
      <w:r>
        <w:rPr>
          <w:spacing w:val="-12"/>
          <w:sz w:val="24"/>
        </w:rPr>
        <w:t xml:space="preserve"> </w:t>
      </w:r>
      <w:r>
        <w:rPr>
          <w:sz w:val="24"/>
        </w:rPr>
        <w:t>supliment</w:t>
      </w:r>
      <w:r>
        <w:rPr>
          <w:spacing w:val="-12"/>
          <w:sz w:val="24"/>
        </w:rPr>
        <w:t xml:space="preserve"> </w:t>
      </w:r>
      <w:r>
        <w:rPr>
          <w:sz w:val="24"/>
        </w:rPr>
        <w:t>1.</w:t>
      </w:r>
      <w:r>
        <w:rPr>
          <w:spacing w:val="-12"/>
          <w:sz w:val="24"/>
        </w:rPr>
        <w:t xml:space="preserve"> </w:t>
      </w:r>
      <w:r>
        <w:rPr>
          <w:sz w:val="24"/>
        </w:rPr>
        <w:t>2004,vol</w:t>
      </w:r>
      <w:r>
        <w:rPr>
          <w:spacing w:val="-12"/>
          <w:sz w:val="24"/>
        </w:rPr>
        <w:t xml:space="preserve"> </w:t>
      </w:r>
      <w:r>
        <w:rPr>
          <w:sz w:val="24"/>
        </w:rPr>
        <w:t>108,inclusa</w:t>
      </w:r>
      <w:r>
        <w:rPr>
          <w:spacing w:val="-12"/>
          <w:sz w:val="24"/>
        </w:rPr>
        <w:t xml:space="preserve"> </w:t>
      </w:r>
      <w:r>
        <w:rPr>
          <w:sz w:val="24"/>
        </w:rPr>
        <w:t>in</w:t>
      </w:r>
      <w:r>
        <w:rPr>
          <w:spacing w:val="-12"/>
          <w:sz w:val="24"/>
        </w:rPr>
        <w:t xml:space="preserve"> </w:t>
      </w:r>
      <w:r>
        <w:rPr>
          <w:sz w:val="24"/>
        </w:rPr>
        <w:t>Index</w:t>
      </w:r>
      <w:r>
        <w:rPr>
          <w:spacing w:val="-12"/>
          <w:sz w:val="24"/>
        </w:rPr>
        <w:t xml:space="preserve"> </w:t>
      </w:r>
      <w:r>
        <w:rPr>
          <w:sz w:val="24"/>
        </w:rPr>
        <w:t>medicus</w:t>
      </w:r>
      <w:r>
        <w:rPr>
          <w:spacing w:val="-12"/>
          <w:sz w:val="24"/>
        </w:rPr>
        <w:t xml:space="preserve"> </w:t>
      </w:r>
      <w:r>
        <w:rPr>
          <w:sz w:val="24"/>
        </w:rPr>
        <w:t>si</w:t>
      </w:r>
      <w:r>
        <w:rPr>
          <w:spacing w:val="-12"/>
          <w:sz w:val="24"/>
        </w:rPr>
        <w:t xml:space="preserve"> </w:t>
      </w:r>
      <w:r>
        <w:rPr>
          <w:sz w:val="24"/>
        </w:rPr>
        <w:t>MedlineISSN</w:t>
      </w:r>
      <w:r>
        <w:rPr>
          <w:spacing w:val="-12"/>
          <w:sz w:val="24"/>
        </w:rPr>
        <w:t xml:space="preserve"> </w:t>
      </w:r>
      <w:r>
        <w:rPr>
          <w:sz w:val="24"/>
        </w:rPr>
        <w:t>OO48- 7848, M Cirstoiu, C.Vasiliu, C.Radoi, P.Vartej,V.Horhoianu</w:t>
      </w:r>
    </w:p>
    <w:p w14:paraId="1BA12E87" w14:textId="77777777" w:rsidR="007D0189" w:rsidRDefault="000A6B0D">
      <w:pPr>
        <w:pStyle w:val="ListParagraph"/>
        <w:numPr>
          <w:ilvl w:val="0"/>
          <w:numId w:val="9"/>
        </w:numPr>
        <w:tabs>
          <w:tab w:val="left" w:pos="722"/>
        </w:tabs>
        <w:ind w:right="135"/>
        <w:jc w:val="both"/>
        <w:rPr>
          <w:sz w:val="24"/>
        </w:rPr>
      </w:pPr>
      <w:r>
        <w:rPr>
          <w:sz w:val="24"/>
        </w:rPr>
        <w:t>Whath s new in CRPS and its management ? C. Berteanu ,M.Berteanu ,C.Cirstoiu ,M.Cirstoiu, Europa medicophysica Mediteraneean Journal of physical and Rehabilitation Medicine.Vol 42.Supll 1,sept 2006.ISSN 0014-2573</w:t>
      </w:r>
    </w:p>
    <w:p w14:paraId="1BA12E88" w14:textId="77777777" w:rsidR="007D0189" w:rsidRDefault="000A6B0D">
      <w:pPr>
        <w:pStyle w:val="ListParagraph"/>
        <w:numPr>
          <w:ilvl w:val="0"/>
          <w:numId w:val="9"/>
        </w:numPr>
        <w:tabs>
          <w:tab w:val="left" w:pos="722"/>
        </w:tabs>
        <w:ind w:right="136"/>
        <w:jc w:val="both"/>
        <w:rPr>
          <w:sz w:val="24"/>
        </w:rPr>
      </w:pPr>
      <w:r>
        <w:rPr>
          <w:sz w:val="24"/>
        </w:rPr>
        <w:t>Recuperare dupa endoprotezarea modulara a genunchiului. C.Cirstoiu ,E.Albu, R.Ene, D.Popescu,M.Cirstoiu,D Stanculescu. Rev. Medico Chirurgicala a societatii de medici si naturalisti din Iasi.,Vol 111/2007 , supll. 2 ISSN0048-7848.</w:t>
      </w:r>
    </w:p>
    <w:p w14:paraId="1BA12E89" w14:textId="77777777" w:rsidR="007D0189" w:rsidRDefault="000A6B0D">
      <w:pPr>
        <w:pStyle w:val="ListParagraph"/>
        <w:numPr>
          <w:ilvl w:val="0"/>
          <w:numId w:val="9"/>
        </w:numPr>
        <w:tabs>
          <w:tab w:val="left" w:pos="722"/>
        </w:tabs>
        <w:ind w:right="136"/>
        <w:jc w:val="both"/>
        <w:rPr>
          <w:sz w:val="24"/>
        </w:rPr>
      </w:pPr>
      <w:r>
        <w:rPr>
          <w:sz w:val="24"/>
        </w:rPr>
        <w:t>Recuperarea precoce dupa reconstructia Liae prin ligamentoplastie os-tendon - os.C.Cirstoiu,D.Popescu,R.Ene,M.Cirstoiu,R.Radulescu</w:t>
      </w:r>
      <w:r>
        <w:rPr>
          <w:spacing w:val="-15"/>
          <w:sz w:val="24"/>
        </w:rPr>
        <w:t xml:space="preserve"> </w:t>
      </w:r>
      <w:r>
        <w:rPr>
          <w:sz w:val="24"/>
        </w:rPr>
        <w:t>.Rev.</w:t>
      </w:r>
      <w:r>
        <w:rPr>
          <w:spacing w:val="-15"/>
          <w:sz w:val="24"/>
        </w:rPr>
        <w:t xml:space="preserve"> </w:t>
      </w:r>
      <w:r>
        <w:rPr>
          <w:sz w:val="24"/>
        </w:rPr>
        <w:t>Medico-Chirurgicala</w:t>
      </w:r>
      <w:r>
        <w:rPr>
          <w:spacing w:val="-15"/>
          <w:sz w:val="24"/>
        </w:rPr>
        <w:t xml:space="preserve"> </w:t>
      </w:r>
      <w:r>
        <w:rPr>
          <w:sz w:val="24"/>
        </w:rPr>
        <w:t>a</w:t>
      </w:r>
      <w:r>
        <w:rPr>
          <w:spacing w:val="-15"/>
          <w:sz w:val="24"/>
        </w:rPr>
        <w:t xml:space="preserve"> </w:t>
      </w:r>
      <w:r>
        <w:rPr>
          <w:sz w:val="24"/>
        </w:rPr>
        <w:t>societatii</w:t>
      </w:r>
      <w:r>
        <w:rPr>
          <w:spacing w:val="-15"/>
          <w:sz w:val="24"/>
        </w:rPr>
        <w:t xml:space="preserve"> </w:t>
      </w:r>
      <w:r>
        <w:rPr>
          <w:sz w:val="24"/>
        </w:rPr>
        <w:t>de</w:t>
      </w:r>
      <w:r>
        <w:rPr>
          <w:spacing w:val="-15"/>
          <w:sz w:val="24"/>
        </w:rPr>
        <w:t xml:space="preserve"> </w:t>
      </w:r>
      <w:r>
        <w:rPr>
          <w:sz w:val="24"/>
        </w:rPr>
        <w:t>medici si naturalisti din Iasi. Vol 111./2007 , Supll 2. ISSN0048-7848</w:t>
      </w:r>
    </w:p>
    <w:p w14:paraId="1BA12E8A" w14:textId="77777777" w:rsidR="007D0189" w:rsidRDefault="000A6B0D">
      <w:pPr>
        <w:pStyle w:val="ListParagraph"/>
        <w:numPr>
          <w:ilvl w:val="0"/>
          <w:numId w:val="9"/>
        </w:numPr>
        <w:tabs>
          <w:tab w:val="left" w:pos="722"/>
        </w:tabs>
        <w:ind w:right="135"/>
        <w:jc w:val="both"/>
        <w:rPr>
          <w:sz w:val="24"/>
        </w:rPr>
      </w:pPr>
      <w:r>
        <w:rPr>
          <w:sz w:val="24"/>
        </w:rPr>
        <w:t>Avantajul mobilizarii precoce in recuperarea dupa operatia Emslie Trillat.C.Cirstoiu,R Ene,D Popescu,M.Cirstoiu.Rev Medico-Chirurgicala a societatii de medici si naturalisti din Iasi.Vol 111/2007</w:t>
      </w:r>
    </w:p>
    <w:p w14:paraId="1BA12E8B" w14:textId="77777777" w:rsidR="007D0189" w:rsidRDefault="000A6B0D">
      <w:pPr>
        <w:pStyle w:val="BodyText"/>
        <w:ind w:left="722" w:firstLine="0"/>
      </w:pPr>
      <w:r>
        <w:t xml:space="preserve">,Supll 2ISSN0048 - </w:t>
      </w:r>
      <w:r>
        <w:rPr>
          <w:spacing w:val="-2"/>
        </w:rPr>
        <w:t>7848.</w:t>
      </w:r>
    </w:p>
    <w:p w14:paraId="1BA12E8C" w14:textId="77777777" w:rsidR="007D0189" w:rsidRDefault="000A6B0D">
      <w:pPr>
        <w:pStyle w:val="ListParagraph"/>
        <w:numPr>
          <w:ilvl w:val="0"/>
          <w:numId w:val="9"/>
        </w:numPr>
        <w:tabs>
          <w:tab w:val="left" w:pos="722"/>
        </w:tabs>
        <w:jc w:val="both"/>
        <w:rPr>
          <w:sz w:val="24"/>
        </w:rPr>
      </w:pPr>
      <w:r>
        <w:rPr>
          <w:sz w:val="24"/>
        </w:rPr>
        <w:t>Semnificatia citologiei AGC in patologia maligna a uterului.Revista medico-chirurgicala</w:t>
      </w:r>
      <w:r>
        <w:rPr>
          <w:spacing w:val="40"/>
          <w:sz w:val="24"/>
        </w:rPr>
        <w:t xml:space="preserve"> </w:t>
      </w:r>
      <w:r>
        <w:rPr>
          <w:sz w:val="24"/>
        </w:rPr>
        <w:t>iulie- septembrie 2006,Index medicus si medline. C. Vasiliu, M. Cirstoiu, R. Bohaltea,V. Stanciu,V. Horhoianu,P, Vartej.ISSN0048-7848.</w:t>
      </w:r>
    </w:p>
    <w:p w14:paraId="1BA12E8D" w14:textId="77777777" w:rsidR="007D0189" w:rsidRDefault="000A6B0D">
      <w:pPr>
        <w:pStyle w:val="ListParagraph"/>
        <w:numPr>
          <w:ilvl w:val="0"/>
          <w:numId w:val="9"/>
        </w:numPr>
        <w:tabs>
          <w:tab w:val="left" w:pos="722"/>
        </w:tabs>
        <w:ind w:right="136"/>
        <w:jc w:val="both"/>
        <w:rPr>
          <w:sz w:val="24"/>
        </w:rPr>
      </w:pPr>
      <w:r>
        <w:rPr>
          <w:sz w:val="24"/>
        </w:rPr>
        <w:t>Implicatii</w:t>
      </w:r>
      <w:r>
        <w:rPr>
          <w:spacing w:val="-6"/>
          <w:sz w:val="24"/>
        </w:rPr>
        <w:t xml:space="preserve"> </w:t>
      </w:r>
      <w:r>
        <w:rPr>
          <w:sz w:val="24"/>
        </w:rPr>
        <w:t>ale</w:t>
      </w:r>
      <w:r>
        <w:rPr>
          <w:spacing w:val="-6"/>
          <w:sz w:val="24"/>
        </w:rPr>
        <w:t xml:space="preserve"> </w:t>
      </w:r>
      <w:r>
        <w:rPr>
          <w:sz w:val="24"/>
        </w:rPr>
        <w:t>progestativelor</w:t>
      </w:r>
      <w:r>
        <w:rPr>
          <w:spacing w:val="-6"/>
          <w:sz w:val="24"/>
        </w:rPr>
        <w:t xml:space="preserve"> </w:t>
      </w:r>
      <w:r>
        <w:rPr>
          <w:sz w:val="24"/>
        </w:rPr>
        <w:t>din</w:t>
      </w:r>
      <w:r>
        <w:rPr>
          <w:spacing w:val="-6"/>
          <w:sz w:val="24"/>
        </w:rPr>
        <w:t xml:space="preserve"> </w:t>
      </w:r>
      <w:r>
        <w:rPr>
          <w:sz w:val="24"/>
        </w:rPr>
        <w:t>TSH</w:t>
      </w:r>
      <w:r>
        <w:rPr>
          <w:spacing w:val="-6"/>
          <w:sz w:val="24"/>
        </w:rPr>
        <w:t xml:space="preserve"> </w:t>
      </w:r>
      <w:r>
        <w:rPr>
          <w:sz w:val="24"/>
        </w:rPr>
        <w:t>in</w:t>
      </w:r>
      <w:r>
        <w:rPr>
          <w:spacing w:val="-6"/>
          <w:sz w:val="24"/>
        </w:rPr>
        <w:t xml:space="preserve"> </w:t>
      </w:r>
      <w:r>
        <w:rPr>
          <w:sz w:val="24"/>
        </w:rPr>
        <w:t>cancerul</w:t>
      </w:r>
      <w:r>
        <w:rPr>
          <w:spacing w:val="-6"/>
          <w:sz w:val="24"/>
        </w:rPr>
        <w:t xml:space="preserve"> </w:t>
      </w:r>
      <w:r>
        <w:rPr>
          <w:sz w:val="24"/>
        </w:rPr>
        <w:t>de</w:t>
      </w:r>
      <w:r>
        <w:rPr>
          <w:spacing w:val="-6"/>
          <w:sz w:val="24"/>
        </w:rPr>
        <w:t xml:space="preserve"> </w:t>
      </w:r>
      <w:r>
        <w:rPr>
          <w:sz w:val="24"/>
        </w:rPr>
        <w:t>endometru.M</w:t>
      </w:r>
      <w:r>
        <w:rPr>
          <w:spacing w:val="-6"/>
          <w:sz w:val="24"/>
        </w:rPr>
        <w:t xml:space="preserve"> </w:t>
      </w:r>
      <w:r>
        <w:rPr>
          <w:sz w:val="24"/>
        </w:rPr>
        <w:t>Cirstoiu,C</w:t>
      </w:r>
      <w:r>
        <w:rPr>
          <w:spacing w:val="-6"/>
          <w:sz w:val="24"/>
        </w:rPr>
        <w:t xml:space="preserve"> </w:t>
      </w:r>
      <w:r>
        <w:rPr>
          <w:sz w:val="24"/>
        </w:rPr>
        <w:t>Vasiliu</w:t>
      </w:r>
      <w:r>
        <w:rPr>
          <w:spacing w:val="-6"/>
          <w:sz w:val="24"/>
        </w:rPr>
        <w:t xml:space="preserve"> </w:t>
      </w:r>
      <w:r>
        <w:rPr>
          <w:sz w:val="24"/>
        </w:rPr>
        <w:t>,C.</w:t>
      </w:r>
      <w:r>
        <w:rPr>
          <w:spacing w:val="-6"/>
          <w:sz w:val="24"/>
        </w:rPr>
        <w:t xml:space="preserve"> </w:t>
      </w:r>
      <w:r>
        <w:rPr>
          <w:sz w:val="24"/>
        </w:rPr>
        <w:t>Radoi,</w:t>
      </w:r>
      <w:r>
        <w:rPr>
          <w:spacing w:val="-6"/>
          <w:sz w:val="24"/>
        </w:rPr>
        <w:t xml:space="preserve"> </w:t>
      </w:r>
      <w:r>
        <w:rPr>
          <w:sz w:val="24"/>
        </w:rPr>
        <w:t>B.Benja V</w:t>
      </w:r>
      <w:r>
        <w:rPr>
          <w:spacing w:val="-5"/>
          <w:sz w:val="24"/>
        </w:rPr>
        <w:t xml:space="preserve"> </w:t>
      </w:r>
      <w:r>
        <w:rPr>
          <w:sz w:val="24"/>
        </w:rPr>
        <w:t>Horhoianu,C.</w:t>
      </w:r>
      <w:r>
        <w:rPr>
          <w:spacing w:val="-5"/>
          <w:sz w:val="24"/>
        </w:rPr>
        <w:t xml:space="preserve"> </w:t>
      </w:r>
      <w:r>
        <w:rPr>
          <w:sz w:val="24"/>
        </w:rPr>
        <w:t>Cirstoiu,</w:t>
      </w:r>
      <w:r>
        <w:rPr>
          <w:spacing w:val="-5"/>
          <w:sz w:val="24"/>
        </w:rPr>
        <w:t xml:space="preserve"> </w:t>
      </w:r>
      <w:r>
        <w:rPr>
          <w:sz w:val="24"/>
        </w:rPr>
        <w:t>G.Iana.</w:t>
      </w:r>
      <w:r>
        <w:rPr>
          <w:spacing w:val="-5"/>
          <w:sz w:val="24"/>
        </w:rPr>
        <w:t xml:space="preserve"> </w:t>
      </w:r>
      <w:r>
        <w:rPr>
          <w:sz w:val="24"/>
        </w:rPr>
        <w:t>Revista</w:t>
      </w:r>
      <w:r>
        <w:rPr>
          <w:spacing w:val="-5"/>
          <w:sz w:val="24"/>
        </w:rPr>
        <w:t xml:space="preserve"> </w:t>
      </w:r>
      <w:r>
        <w:rPr>
          <w:sz w:val="24"/>
        </w:rPr>
        <w:t>medico-chirurgicala</w:t>
      </w:r>
      <w:r>
        <w:rPr>
          <w:spacing w:val="40"/>
          <w:sz w:val="24"/>
        </w:rPr>
        <w:t xml:space="preserve"> </w:t>
      </w:r>
      <w:r>
        <w:rPr>
          <w:sz w:val="24"/>
        </w:rPr>
        <w:t>iulie-septembrie</w:t>
      </w:r>
      <w:r>
        <w:rPr>
          <w:spacing w:val="-5"/>
          <w:sz w:val="24"/>
        </w:rPr>
        <w:t xml:space="preserve"> </w:t>
      </w:r>
      <w:r>
        <w:rPr>
          <w:sz w:val="24"/>
        </w:rPr>
        <w:t>2006</w:t>
      </w:r>
      <w:r>
        <w:rPr>
          <w:spacing w:val="-5"/>
          <w:sz w:val="24"/>
        </w:rPr>
        <w:t xml:space="preserve"> </w:t>
      </w:r>
      <w:r>
        <w:rPr>
          <w:sz w:val="24"/>
        </w:rPr>
        <w:t>Iasi,Index</w:t>
      </w:r>
      <w:r>
        <w:rPr>
          <w:spacing w:val="-5"/>
          <w:sz w:val="24"/>
        </w:rPr>
        <w:t xml:space="preserve"> </w:t>
      </w:r>
      <w:r>
        <w:rPr>
          <w:sz w:val="24"/>
        </w:rPr>
        <w:t>medicus si medline. ISSN0048-7848.</w:t>
      </w:r>
    </w:p>
    <w:p w14:paraId="1BA12E8E" w14:textId="77777777" w:rsidR="007D0189" w:rsidRDefault="000A6B0D">
      <w:pPr>
        <w:pStyle w:val="ListParagraph"/>
        <w:numPr>
          <w:ilvl w:val="0"/>
          <w:numId w:val="9"/>
        </w:numPr>
        <w:tabs>
          <w:tab w:val="left" w:pos="722"/>
        </w:tabs>
        <w:ind w:right="136"/>
        <w:jc w:val="both"/>
        <w:rPr>
          <w:sz w:val="24"/>
        </w:rPr>
      </w:pPr>
      <w:r>
        <w:rPr>
          <w:sz w:val="24"/>
        </w:rPr>
        <w:t xml:space="preserve">Cancerul mamar actualitati de diagnostic si tratament. M Cirstoiu,C Vasiliu,C.Radoi,B.BenjaV Horhoianu. Revista medico-chirurgicala Iasi, iulie-septembrie 2006,Index medicus si medline. </w:t>
      </w:r>
      <w:r>
        <w:rPr>
          <w:spacing w:val="-2"/>
          <w:sz w:val="24"/>
        </w:rPr>
        <w:t>ISSN0048-7848.</w:t>
      </w:r>
    </w:p>
    <w:p w14:paraId="1BA12E8F" w14:textId="77777777" w:rsidR="007D0189" w:rsidRDefault="000A6B0D">
      <w:pPr>
        <w:pStyle w:val="ListParagraph"/>
        <w:numPr>
          <w:ilvl w:val="0"/>
          <w:numId w:val="9"/>
        </w:numPr>
        <w:tabs>
          <w:tab w:val="left" w:pos="722"/>
        </w:tabs>
        <w:ind w:right="136"/>
        <w:jc w:val="both"/>
        <w:rPr>
          <w:sz w:val="24"/>
        </w:rPr>
      </w:pPr>
      <w:r>
        <w:rPr>
          <w:sz w:val="24"/>
        </w:rPr>
        <w:t xml:space="preserve">Infectiile cu HPV si cancerul de col uterin. C.Radoi M Cirstoiu,C Vasiliu,B.BenjaV Horhoianu,C.Cirstoiu,G.Iana. Revista medico-chirurgicala Iasi, iulie-septembrie 2006,Index medicus si </w:t>
      </w:r>
      <w:r>
        <w:rPr>
          <w:spacing w:val="-2"/>
          <w:sz w:val="24"/>
        </w:rPr>
        <w:t>medline.ISSN0048-7848.</w:t>
      </w:r>
    </w:p>
    <w:p w14:paraId="1BA12E90" w14:textId="77777777" w:rsidR="007D0189" w:rsidRDefault="000A6B0D">
      <w:pPr>
        <w:pStyle w:val="ListParagraph"/>
        <w:numPr>
          <w:ilvl w:val="0"/>
          <w:numId w:val="9"/>
        </w:numPr>
        <w:tabs>
          <w:tab w:val="left" w:pos="722"/>
        </w:tabs>
        <w:ind w:right="135"/>
        <w:jc w:val="both"/>
        <w:rPr>
          <w:sz w:val="24"/>
        </w:rPr>
      </w:pPr>
      <w:r>
        <w:rPr>
          <w:sz w:val="24"/>
        </w:rPr>
        <w:t>Tendinte</w:t>
      </w:r>
      <w:r>
        <w:rPr>
          <w:spacing w:val="-8"/>
          <w:sz w:val="24"/>
        </w:rPr>
        <w:t xml:space="preserve"> </w:t>
      </w:r>
      <w:r>
        <w:rPr>
          <w:sz w:val="24"/>
        </w:rPr>
        <w:t>actuale</w:t>
      </w:r>
      <w:r>
        <w:rPr>
          <w:spacing w:val="-8"/>
          <w:sz w:val="24"/>
        </w:rPr>
        <w:t xml:space="preserve"> </w:t>
      </w:r>
      <w:r>
        <w:rPr>
          <w:sz w:val="24"/>
        </w:rPr>
        <w:t>si</w:t>
      </w:r>
      <w:r>
        <w:rPr>
          <w:spacing w:val="-8"/>
          <w:sz w:val="24"/>
        </w:rPr>
        <w:t xml:space="preserve"> </w:t>
      </w:r>
      <w:r>
        <w:rPr>
          <w:sz w:val="24"/>
        </w:rPr>
        <w:t>controverse</w:t>
      </w:r>
      <w:r>
        <w:rPr>
          <w:spacing w:val="-8"/>
          <w:sz w:val="24"/>
        </w:rPr>
        <w:t xml:space="preserve"> </w:t>
      </w:r>
      <w:r>
        <w:rPr>
          <w:sz w:val="24"/>
        </w:rPr>
        <w:t>in</w:t>
      </w:r>
      <w:r>
        <w:rPr>
          <w:spacing w:val="-8"/>
          <w:sz w:val="24"/>
        </w:rPr>
        <w:t xml:space="preserve"> </w:t>
      </w:r>
      <w:r>
        <w:rPr>
          <w:sz w:val="24"/>
        </w:rPr>
        <w:t>tratamentul</w:t>
      </w:r>
      <w:r>
        <w:rPr>
          <w:spacing w:val="-8"/>
          <w:sz w:val="24"/>
        </w:rPr>
        <w:t xml:space="preserve"> </w:t>
      </w:r>
      <w:r>
        <w:rPr>
          <w:sz w:val="24"/>
        </w:rPr>
        <w:t>cancerului</w:t>
      </w:r>
      <w:r>
        <w:rPr>
          <w:spacing w:val="-8"/>
          <w:sz w:val="24"/>
        </w:rPr>
        <w:t xml:space="preserve"> </w:t>
      </w:r>
      <w:r>
        <w:rPr>
          <w:sz w:val="24"/>
        </w:rPr>
        <w:t>ovarian</w:t>
      </w:r>
      <w:r>
        <w:rPr>
          <w:spacing w:val="-8"/>
          <w:sz w:val="24"/>
        </w:rPr>
        <w:t xml:space="preserve"> </w:t>
      </w:r>
      <w:r>
        <w:rPr>
          <w:sz w:val="24"/>
        </w:rPr>
        <w:t>avansat</w:t>
      </w:r>
      <w:r>
        <w:rPr>
          <w:spacing w:val="-10"/>
          <w:sz w:val="24"/>
        </w:rPr>
        <w:t xml:space="preserve"> </w:t>
      </w:r>
      <w:r>
        <w:rPr>
          <w:sz w:val="24"/>
        </w:rPr>
        <w:t>-</w:t>
      </w:r>
      <w:r>
        <w:rPr>
          <w:spacing w:val="-8"/>
          <w:sz w:val="24"/>
        </w:rPr>
        <w:t xml:space="preserve"> </w:t>
      </w:r>
      <w:r>
        <w:rPr>
          <w:sz w:val="24"/>
        </w:rPr>
        <w:t>„Revista</w:t>
      </w:r>
      <w:r>
        <w:rPr>
          <w:spacing w:val="-8"/>
          <w:sz w:val="24"/>
        </w:rPr>
        <w:t xml:space="preserve"> </w:t>
      </w:r>
      <w:r>
        <w:rPr>
          <w:sz w:val="24"/>
        </w:rPr>
        <w:t>Medico-Chirurgicala a societatii de Medici si Naturalisti din Iasi „ – supliment dedicat Conferintei Nationale Zilele Medicale</w:t>
      </w:r>
    </w:p>
    <w:p w14:paraId="1BA12E91" w14:textId="77777777" w:rsidR="007D0189" w:rsidRDefault="000A6B0D">
      <w:pPr>
        <w:pStyle w:val="BodyText"/>
        <w:ind w:left="722" w:right="136" w:firstLine="0"/>
      </w:pPr>
      <w:r>
        <w:t>„</w:t>
      </w:r>
      <w:r>
        <w:rPr>
          <w:spacing w:val="-3"/>
        </w:rPr>
        <w:t xml:space="preserve"> </w:t>
      </w:r>
      <w:r>
        <w:t>Vasile</w:t>
      </w:r>
      <w:r>
        <w:rPr>
          <w:spacing w:val="-3"/>
        </w:rPr>
        <w:t xml:space="preserve"> </w:t>
      </w:r>
      <w:r>
        <w:t>Dobrovici</w:t>
      </w:r>
      <w:r>
        <w:rPr>
          <w:spacing w:val="-3"/>
        </w:rPr>
        <w:t xml:space="preserve"> </w:t>
      </w:r>
      <w:r>
        <w:t>„</w:t>
      </w:r>
      <w:r>
        <w:rPr>
          <w:spacing w:val="-3"/>
        </w:rPr>
        <w:t xml:space="preserve"> </w:t>
      </w:r>
      <w:r>
        <w:t>,</w:t>
      </w:r>
      <w:r>
        <w:rPr>
          <w:spacing w:val="-3"/>
        </w:rPr>
        <w:t xml:space="preserve"> </w:t>
      </w:r>
      <w:r>
        <w:t>Editia</w:t>
      </w:r>
      <w:r>
        <w:rPr>
          <w:spacing w:val="-3"/>
        </w:rPr>
        <w:t xml:space="preserve"> </w:t>
      </w:r>
      <w:r>
        <w:t>a</w:t>
      </w:r>
      <w:r>
        <w:rPr>
          <w:spacing w:val="-3"/>
        </w:rPr>
        <w:t xml:space="preserve"> </w:t>
      </w:r>
      <w:r>
        <w:t>XI-</w:t>
      </w:r>
      <w:r>
        <w:rPr>
          <w:spacing w:val="-4"/>
        </w:rPr>
        <w:t xml:space="preserve"> </w:t>
      </w:r>
      <w:r>
        <w:t>A</w:t>
      </w:r>
      <w:r>
        <w:rPr>
          <w:spacing w:val="-3"/>
        </w:rPr>
        <w:t xml:space="preserve"> </w:t>
      </w:r>
      <w:r>
        <w:t>,</w:t>
      </w:r>
      <w:r>
        <w:rPr>
          <w:spacing w:val="-3"/>
        </w:rPr>
        <w:t xml:space="preserve"> </w:t>
      </w:r>
      <w:r>
        <w:t>Iasi</w:t>
      </w:r>
      <w:r>
        <w:rPr>
          <w:spacing w:val="-3"/>
        </w:rPr>
        <w:t xml:space="preserve"> </w:t>
      </w:r>
      <w:r>
        <w:t>24-26</w:t>
      </w:r>
      <w:r>
        <w:rPr>
          <w:spacing w:val="-3"/>
        </w:rPr>
        <w:t xml:space="preserve"> </w:t>
      </w:r>
      <w:r>
        <w:t>Mai</w:t>
      </w:r>
      <w:r>
        <w:rPr>
          <w:spacing w:val="-3"/>
        </w:rPr>
        <w:t xml:space="preserve"> </w:t>
      </w:r>
      <w:r>
        <w:t>,</w:t>
      </w:r>
      <w:r>
        <w:rPr>
          <w:spacing w:val="-3"/>
        </w:rPr>
        <w:t xml:space="preserve"> </w:t>
      </w:r>
      <w:r>
        <w:t>2012</w:t>
      </w:r>
      <w:r>
        <w:rPr>
          <w:spacing w:val="-3"/>
        </w:rPr>
        <w:t xml:space="preserve"> </w:t>
      </w:r>
      <w:r>
        <w:t>,</w:t>
      </w:r>
      <w:r>
        <w:rPr>
          <w:spacing w:val="-3"/>
        </w:rPr>
        <w:t xml:space="preserve"> </w:t>
      </w:r>
      <w:r>
        <w:t>volumul</w:t>
      </w:r>
      <w:r>
        <w:rPr>
          <w:spacing w:val="-3"/>
        </w:rPr>
        <w:t xml:space="preserve"> </w:t>
      </w:r>
      <w:r>
        <w:t>116,</w:t>
      </w:r>
      <w:r>
        <w:rPr>
          <w:spacing w:val="-3"/>
        </w:rPr>
        <w:t xml:space="preserve"> </w:t>
      </w:r>
      <w:r>
        <w:t>nr</w:t>
      </w:r>
      <w:r>
        <w:rPr>
          <w:spacing w:val="-3"/>
        </w:rPr>
        <w:t xml:space="preserve"> </w:t>
      </w:r>
      <w:r>
        <w:t>1,</w:t>
      </w:r>
      <w:r>
        <w:rPr>
          <w:spacing w:val="-3"/>
        </w:rPr>
        <w:t xml:space="preserve"> </w:t>
      </w:r>
      <w:r>
        <w:t>suplimentul</w:t>
      </w:r>
      <w:r>
        <w:rPr>
          <w:spacing w:val="-3"/>
        </w:rPr>
        <w:t xml:space="preserve"> </w:t>
      </w:r>
      <w:r>
        <w:t>1,</w:t>
      </w:r>
      <w:r>
        <w:rPr>
          <w:spacing w:val="-3"/>
        </w:rPr>
        <w:t xml:space="preserve"> </w:t>
      </w:r>
      <w:r>
        <w:t>ianuarie- martie 2012 – autori : A. Zavoi , Monica Cirstoiu , Gh. Constantinescu, C. Tufan , P. Vartej</w:t>
      </w:r>
    </w:p>
    <w:p w14:paraId="1BA12E92" w14:textId="77777777" w:rsidR="007D0189" w:rsidRDefault="000A6B0D">
      <w:pPr>
        <w:pStyle w:val="ListParagraph"/>
        <w:numPr>
          <w:ilvl w:val="0"/>
          <w:numId w:val="9"/>
        </w:numPr>
        <w:tabs>
          <w:tab w:val="left" w:pos="722"/>
        </w:tabs>
        <w:ind w:right="136"/>
        <w:jc w:val="both"/>
        <w:rPr>
          <w:sz w:val="24"/>
        </w:rPr>
      </w:pPr>
      <w:r>
        <w:rPr>
          <w:sz w:val="24"/>
        </w:rPr>
        <w:t>Low Complications after minimally-invasive fixation of calcaneus fracture – R. Ene, D. Popescu, C. Panaitescu,</w:t>
      </w:r>
      <w:r>
        <w:rPr>
          <w:spacing w:val="-9"/>
          <w:sz w:val="24"/>
        </w:rPr>
        <w:t xml:space="preserve"> </w:t>
      </w:r>
      <w:r>
        <w:rPr>
          <w:sz w:val="24"/>
        </w:rPr>
        <w:t>G.</w:t>
      </w:r>
      <w:r>
        <w:rPr>
          <w:spacing w:val="-9"/>
          <w:sz w:val="24"/>
        </w:rPr>
        <w:t xml:space="preserve"> </w:t>
      </w:r>
      <w:r>
        <w:rPr>
          <w:sz w:val="24"/>
        </w:rPr>
        <w:t>Circota,</w:t>
      </w:r>
      <w:r>
        <w:rPr>
          <w:spacing w:val="-9"/>
          <w:sz w:val="24"/>
        </w:rPr>
        <w:t xml:space="preserve"> </w:t>
      </w:r>
      <w:r>
        <w:rPr>
          <w:sz w:val="24"/>
        </w:rPr>
        <w:t>M.</w:t>
      </w:r>
      <w:r>
        <w:rPr>
          <w:spacing w:val="-9"/>
          <w:sz w:val="24"/>
        </w:rPr>
        <w:t xml:space="preserve"> </w:t>
      </w:r>
      <w:r>
        <w:rPr>
          <w:sz w:val="24"/>
        </w:rPr>
        <w:t>Cirstoiu,</w:t>
      </w:r>
      <w:r>
        <w:rPr>
          <w:spacing w:val="-9"/>
          <w:sz w:val="24"/>
        </w:rPr>
        <w:t xml:space="preserve"> </w:t>
      </w:r>
      <w:r>
        <w:rPr>
          <w:sz w:val="24"/>
        </w:rPr>
        <w:t>C.</w:t>
      </w:r>
      <w:r>
        <w:rPr>
          <w:spacing w:val="-9"/>
          <w:sz w:val="24"/>
        </w:rPr>
        <w:t xml:space="preserve"> </w:t>
      </w:r>
      <w:r>
        <w:rPr>
          <w:sz w:val="24"/>
        </w:rPr>
        <w:t>Cirstoiu,</w:t>
      </w:r>
      <w:r>
        <w:rPr>
          <w:spacing w:val="-9"/>
          <w:sz w:val="24"/>
        </w:rPr>
        <w:t xml:space="preserve"> </w:t>
      </w:r>
      <w:r>
        <w:rPr>
          <w:sz w:val="24"/>
        </w:rPr>
        <w:t>Journal</w:t>
      </w:r>
      <w:r>
        <w:rPr>
          <w:spacing w:val="-9"/>
          <w:sz w:val="24"/>
        </w:rPr>
        <w:t xml:space="preserve"> </w:t>
      </w:r>
      <w:r>
        <w:rPr>
          <w:sz w:val="24"/>
        </w:rPr>
        <w:t>of</w:t>
      </w:r>
      <w:r>
        <w:rPr>
          <w:spacing w:val="-9"/>
          <w:sz w:val="24"/>
        </w:rPr>
        <w:t xml:space="preserve"> </w:t>
      </w:r>
      <w:r>
        <w:rPr>
          <w:sz w:val="24"/>
        </w:rPr>
        <w:t>Medicine</w:t>
      </w:r>
      <w:r>
        <w:rPr>
          <w:spacing w:val="-9"/>
          <w:sz w:val="24"/>
        </w:rPr>
        <w:t xml:space="preserve"> </w:t>
      </w:r>
      <w:r>
        <w:rPr>
          <w:sz w:val="24"/>
        </w:rPr>
        <w:t>and</w:t>
      </w:r>
      <w:r>
        <w:rPr>
          <w:spacing w:val="-9"/>
          <w:sz w:val="24"/>
        </w:rPr>
        <w:t xml:space="preserve"> </w:t>
      </w:r>
      <w:r>
        <w:rPr>
          <w:sz w:val="24"/>
        </w:rPr>
        <w:t>Life,</w:t>
      </w:r>
      <w:r>
        <w:rPr>
          <w:spacing w:val="-9"/>
          <w:sz w:val="24"/>
        </w:rPr>
        <w:t xml:space="preserve"> </w:t>
      </w:r>
      <w:r>
        <w:rPr>
          <w:sz w:val="24"/>
        </w:rPr>
        <w:t>2013,</w:t>
      </w:r>
      <w:r>
        <w:rPr>
          <w:spacing w:val="-9"/>
          <w:sz w:val="24"/>
        </w:rPr>
        <w:t xml:space="preserve"> </w:t>
      </w:r>
      <w:r>
        <w:rPr>
          <w:sz w:val="24"/>
        </w:rPr>
        <w:t>Editura</w:t>
      </w:r>
      <w:r>
        <w:rPr>
          <w:spacing w:val="-9"/>
          <w:sz w:val="24"/>
        </w:rPr>
        <w:t xml:space="preserve"> </w:t>
      </w:r>
      <w:r>
        <w:rPr>
          <w:sz w:val="24"/>
        </w:rPr>
        <w:t>Universitara</w:t>
      </w:r>
    </w:p>
    <w:p w14:paraId="1BA12E93" w14:textId="77777777" w:rsidR="007D0189" w:rsidRDefault="000A6B0D">
      <w:pPr>
        <w:pStyle w:val="BodyText"/>
        <w:ind w:left="722" w:firstLine="0"/>
      </w:pPr>
      <w:r>
        <w:t xml:space="preserve">„Carol </w:t>
      </w:r>
      <w:r>
        <w:rPr>
          <w:spacing w:val="-2"/>
        </w:rPr>
        <w:t>Davila”</w:t>
      </w:r>
    </w:p>
    <w:p w14:paraId="1BA12E94" w14:textId="77777777" w:rsidR="007D0189" w:rsidRDefault="000A6B0D">
      <w:pPr>
        <w:pStyle w:val="ListParagraph"/>
        <w:numPr>
          <w:ilvl w:val="0"/>
          <w:numId w:val="9"/>
        </w:numPr>
        <w:tabs>
          <w:tab w:val="left" w:pos="722"/>
        </w:tabs>
        <w:spacing w:before="1"/>
        <w:jc w:val="both"/>
        <w:rPr>
          <w:sz w:val="24"/>
        </w:rPr>
      </w:pPr>
      <w:r>
        <w:rPr>
          <w:sz w:val="24"/>
        </w:rPr>
        <w:t>Cancerul tiroidian şi sarcina – Gineco.ro</w:t>
      </w:r>
      <w:r>
        <w:rPr>
          <w:spacing w:val="40"/>
          <w:sz w:val="24"/>
        </w:rPr>
        <w:t xml:space="preserve"> </w:t>
      </w:r>
      <w:r>
        <w:rPr>
          <w:sz w:val="24"/>
        </w:rPr>
        <w:t>Vol 3, nr.2 mai 2007 - Cristina Vasiliu, Monica Cîrstoiu, Veronica Stanciu, Roxana Bohaltea, V. Horhoianu</w:t>
      </w:r>
    </w:p>
    <w:p w14:paraId="1BA12E95" w14:textId="77777777" w:rsidR="007D0189" w:rsidRDefault="000A6B0D">
      <w:pPr>
        <w:pStyle w:val="ListParagraph"/>
        <w:numPr>
          <w:ilvl w:val="0"/>
          <w:numId w:val="9"/>
        </w:numPr>
        <w:tabs>
          <w:tab w:val="left" w:pos="722"/>
        </w:tabs>
        <w:ind w:right="136"/>
        <w:jc w:val="both"/>
        <w:rPr>
          <w:sz w:val="24"/>
        </w:rPr>
      </w:pPr>
      <w:r>
        <w:rPr>
          <w:sz w:val="24"/>
        </w:rPr>
        <w:t>“A rare case of fetal spondylo-costal dysostosis – prenatal diagnosis and perinatal care in a patient with multiple large leiomyomas – „ Special Issue of Journal of Medicine and Life” 2013, autori: Cirstoiu Monica, Munteanu Octavian, Bodean Oana, Cirstoiu Catalin</w:t>
      </w:r>
    </w:p>
    <w:p w14:paraId="1BA12E96" w14:textId="77777777" w:rsidR="007D0189" w:rsidRDefault="000A6B0D">
      <w:pPr>
        <w:pStyle w:val="ListParagraph"/>
        <w:numPr>
          <w:ilvl w:val="0"/>
          <w:numId w:val="9"/>
        </w:numPr>
        <w:tabs>
          <w:tab w:val="left" w:pos="722"/>
        </w:tabs>
        <w:ind w:right="136"/>
        <w:jc w:val="both"/>
        <w:rPr>
          <w:sz w:val="24"/>
        </w:rPr>
      </w:pPr>
      <w:r>
        <w:rPr>
          <w:sz w:val="24"/>
        </w:rPr>
        <w:t>Case</w:t>
      </w:r>
      <w:r>
        <w:rPr>
          <w:spacing w:val="-12"/>
          <w:sz w:val="24"/>
        </w:rPr>
        <w:t xml:space="preserve"> </w:t>
      </w:r>
      <w:r>
        <w:rPr>
          <w:sz w:val="24"/>
        </w:rPr>
        <w:t>study</w:t>
      </w:r>
      <w:r>
        <w:rPr>
          <w:spacing w:val="-12"/>
          <w:sz w:val="24"/>
        </w:rPr>
        <w:t xml:space="preserve"> </w:t>
      </w:r>
      <w:r>
        <w:rPr>
          <w:sz w:val="24"/>
        </w:rPr>
        <w:t>of</w:t>
      </w:r>
      <w:r>
        <w:rPr>
          <w:spacing w:val="-12"/>
          <w:sz w:val="24"/>
        </w:rPr>
        <w:t xml:space="preserve"> </w:t>
      </w:r>
      <w:r>
        <w:rPr>
          <w:sz w:val="24"/>
        </w:rPr>
        <w:t>a</w:t>
      </w:r>
      <w:r>
        <w:rPr>
          <w:spacing w:val="-12"/>
          <w:sz w:val="24"/>
        </w:rPr>
        <w:t xml:space="preserve"> </w:t>
      </w:r>
      <w:r>
        <w:rPr>
          <w:sz w:val="24"/>
        </w:rPr>
        <w:t>rare</w:t>
      </w:r>
      <w:r>
        <w:rPr>
          <w:spacing w:val="-12"/>
          <w:sz w:val="24"/>
        </w:rPr>
        <w:t xml:space="preserve"> </w:t>
      </w:r>
      <w:r>
        <w:rPr>
          <w:sz w:val="24"/>
        </w:rPr>
        <w:t>form</w:t>
      </w:r>
      <w:r>
        <w:rPr>
          <w:spacing w:val="-12"/>
          <w:sz w:val="24"/>
        </w:rPr>
        <w:t xml:space="preserve"> </w:t>
      </w:r>
      <w:r>
        <w:rPr>
          <w:sz w:val="24"/>
        </w:rPr>
        <w:t>of</w:t>
      </w:r>
      <w:r>
        <w:rPr>
          <w:spacing w:val="-12"/>
          <w:sz w:val="24"/>
        </w:rPr>
        <w:t xml:space="preserve"> </w:t>
      </w:r>
      <w:r>
        <w:rPr>
          <w:sz w:val="24"/>
        </w:rPr>
        <w:t>endometriosis</w:t>
      </w:r>
      <w:r>
        <w:rPr>
          <w:spacing w:val="-12"/>
          <w:sz w:val="24"/>
        </w:rPr>
        <w:t xml:space="preserve"> </w:t>
      </w:r>
      <w:r>
        <w:rPr>
          <w:sz w:val="24"/>
        </w:rPr>
        <w:t>-</w:t>
      </w:r>
      <w:r>
        <w:rPr>
          <w:spacing w:val="-12"/>
          <w:sz w:val="24"/>
        </w:rPr>
        <w:t xml:space="preserve"> </w:t>
      </w:r>
      <w:r>
        <w:rPr>
          <w:sz w:val="24"/>
        </w:rPr>
        <w:t>„</w:t>
      </w:r>
      <w:r>
        <w:rPr>
          <w:spacing w:val="-12"/>
          <w:sz w:val="24"/>
        </w:rPr>
        <w:t xml:space="preserve"> </w:t>
      </w:r>
      <w:r>
        <w:rPr>
          <w:sz w:val="24"/>
        </w:rPr>
        <w:t>Special</w:t>
      </w:r>
      <w:r>
        <w:rPr>
          <w:spacing w:val="-12"/>
          <w:sz w:val="24"/>
        </w:rPr>
        <w:t xml:space="preserve"> </w:t>
      </w:r>
      <w:r>
        <w:rPr>
          <w:sz w:val="24"/>
        </w:rPr>
        <w:t>Issue</w:t>
      </w:r>
      <w:r>
        <w:rPr>
          <w:spacing w:val="-12"/>
          <w:sz w:val="24"/>
        </w:rPr>
        <w:t xml:space="preserve"> </w:t>
      </w:r>
      <w:r>
        <w:rPr>
          <w:sz w:val="24"/>
        </w:rPr>
        <w:t>of</w:t>
      </w:r>
      <w:r>
        <w:rPr>
          <w:spacing w:val="-12"/>
          <w:sz w:val="24"/>
        </w:rPr>
        <w:t xml:space="preserve"> </w:t>
      </w:r>
      <w:r>
        <w:rPr>
          <w:sz w:val="24"/>
        </w:rPr>
        <w:t>Journal</w:t>
      </w:r>
      <w:r>
        <w:rPr>
          <w:spacing w:val="-12"/>
          <w:sz w:val="24"/>
        </w:rPr>
        <w:t xml:space="preserve"> </w:t>
      </w:r>
      <w:r>
        <w:rPr>
          <w:sz w:val="24"/>
        </w:rPr>
        <w:t>of</w:t>
      </w:r>
      <w:r>
        <w:rPr>
          <w:spacing w:val="-12"/>
          <w:sz w:val="24"/>
        </w:rPr>
        <w:t xml:space="preserve"> </w:t>
      </w:r>
      <w:r>
        <w:rPr>
          <w:sz w:val="24"/>
        </w:rPr>
        <w:t>Medicine</w:t>
      </w:r>
      <w:r>
        <w:rPr>
          <w:spacing w:val="-12"/>
          <w:sz w:val="24"/>
        </w:rPr>
        <w:t xml:space="preserve"> </w:t>
      </w:r>
      <w:r>
        <w:rPr>
          <w:sz w:val="24"/>
        </w:rPr>
        <w:t>and</w:t>
      </w:r>
      <w:r>
        <w:rPr>
          <w:spacing w:val="-12"/>
          <w:sz w:val="24"/>
        </w:rPr>
        <w:t xml:space="preserve"> </w:t>
      </w:r>
      <w:r>
        <w:rPr>
          <w:sz w:val="24"/>
        </w:rPr>
        <w:t>Life”</w:t>
      </w:r>
      <w:r>
        <w:rPr>
          <w:spacing w:val="-12"/>
          <w:sz w:val="24"/>
        </w:rPr>
        <w:t xml:space="preserve"> </w:t>
      </w:r>
      <w:r>
        <w:rPr>
          <w:sz w:val="24"/>
        </w:rPr>
        <w:t>2013,</w:t>
      </w:r>
      <w:r>
        <w:rPr>
          <w:spacing w:val="-12"/>
          <w:sz w:val="24"/>
        </w:rPr>
        <w:t xml:space="preserve"> </w:t>
      </w:r>
      <w:r>
        <w:rPr>
          <w:sz w:val="24"/>
        </w:rPr>
        <w:t>autori: Cirstoiu Monica, Bodean Oana ,Munteanu Octavian, Secara Diana, Cirstoiu Catalin</w:t>
      </w:r>
    </w:p>
    <w:p w14:paraId="1BA12E97" w14:textId="77777777" w:rsidR="007D0189" w:rsidRDefault="000A6B0D">
      <w:pPr>
        <w:pStyle w:val="ListParagraph"/>
        <w:numPr>
          <w:ilvl w:val="0"/>
          <w:numId w:val="9"/>
        </w:numPr>
        <w:tabs>
          <w:tab w:val="left" w:pos="722"/>
        </w:tabs>
        <w:ind w:right="136"/>
        <w:jc w:val="both"/>
        <w:rPr>
          <w:sz w:val="24"/>
        </w:rPr>
      </w:pPr>
      <w:r>
        <w:rPr>
          <w:sz w:val="24"/>
        </w:rPr>
        <w:t>Tendinte actuale si controverse in tratamentul infertilitatii la pacientele cu SOPC – „Revista Medico- Chirurgicala</w:t>
      </w:r>
      <w:r>
        <w:rPr>
          <w:spacing w:val="-15"/>
          <w:sz w:val="24"/>
        </w:rPr>
        <w:t xml:space="preserve"> </w:t>
      </w:r>
      <w:r>
        <w:rPr>
          <w:sz w:val="24"/>
        </w:rPr>
        <w:t>a</w:t>
      </w:r>
      <w:r>
        <w:rPr>
          <w:spacing w:val="-15"/>
          <w:sz w:val="24"/>
        </w:rPr>
        <w:t xml:space="preserve"> </w:t>
      </w:r>
      <w:r>
        <w:rPr>
          <w:sz w:val="24"/>
        </w:rPr>
        <w:t>societatii</w:t>
      </w:r>
      <w:r>
        <w:rPr>
          <w:spacing w:val="-15"/>
          <w:sz w:val="24"/>
        </w:rPr>
        <w:t xml:space="preserve"> </w:t>
      </w:r>
      <w:r>
        <w:rPr>
          <w:sz w:val="24"/>
        </w:rPr>
        <w:t>de</w:t>
      </w:r>
      <w:r>
        <w:rPr>
          <w:spacing w:val="-15"/>
          <w:sz w:val="24"/>
        </w:rPr>
        <w:t xml:space="preserve"> </w:t>
      </w:r>
      <w:r>
        <w:rPr>
          <w:sz w:val="24"/>
        </w:rPr>
        <w:t>Medici</w:t>
      </w:r>
      <w:r>
        <w:rPr>
          <w:spacing w:val="-15"/>
          <w:sz w:val="24"/>
        </w:rPr>
        <w:t xml:space="preserve"> </w:t>
      </w:r>
      <w:r>
        <w:rPr>
          <w:sz w:val="24"/>
        </w:rPr>
        <w:t>si</w:t>
      </w:r>
      <w:r>
        <w:rPr>
          <w:spacing w:val="-15"/>
          <w:sz w:val="24"/>
        </w:rPr>
        <w:t xml:space="preserve"> </w:t>
      </w:r>
      <w:r>
        <w:rPr>
          <w:sz w:val="24"/>
        </w:rPr>
        <w:t>Naturalisti</w:t>
      </w:r>
      <w:r>
        <w:rPr>
          <w:spacing w:val="-15"/>
          <w:sz w:val="24"/>
        </w:rPr>
        <w:t xml:space="preserve"> </w:t>
      </w:r>
      <w:r>
        <w:rPr>
          <w:sz w:val="24"/>
        </w:rPr>
        <w:t>din</w:t>
      </w:r>
      <w:r>
        <w:rPr>
          <w:spacing w:val="-15"/>
          <w:sz w:val="24"/>
        </w:rPr>
        <w:t xml:space="preserve"> </w:t>
      </w:r>
      <w:r>
        <w:rPr>
          <w:sz w:val="24"/>
        </w:rPr>
        <w:t>Iasi</w:t>
      </w:r>
      <w:r>
        <w:rPr>
          <w:spacing w:val="-15"/>
          <w:sz w:val="24"/>
        </w:rPr>
        <w:t xml:space="preserve"> </w:t>
      </w:r>
      <w:r>
        <w:rPr>
          <w:sz w:val="24"/>
        </w:rPr>
        <w:t>„</w:t>
      </w:r>
      <w:r>
        <w:rPr>
          <w:spacing w:val="-15"/>
          <w:sz w:val="24"/>
        </w:rPr>
        <w:t xml:space="preserve"> </w:t>
      </w:r>
      <w:r>
        <w:rPr>
          <w:sz w:val="24"/>
        </w:rPr>
        <w:t>–</w:t>
      </w:r>
      <w:r>
        <w:rPr>
          <w:spacing w:val="-15"/>
          <w:sz w:val="24"/>
        </w:rPr>
        <w:t xml:space="preserve"> </w:t>
      </w:r>
      <w:r>
        <w:rPr>
          <w:sz w:val="24"/>
        </w:rPr>
        <w:t>supliment</w:t>
      </w:r>
      <w:r>
        <w:rPr>
          <w:spacing w:val="-15"/>
          <w:sz w:val="24"/>
        </w:rPr>
        <w:t xml:space="preserve"> </w:t>
      </w:r>
      <w:r>
        <w:rPr>
          <w:sz w:val="24"/>
        </w:rPr>
        <w:t>dedicat</w:t>
      </w:r>
      <w:r>
        <w:rPr>
          <w:spacing w:val="-15"/>
          <w:sz w:val="24"/>
        </w:rPr>
        <w:t xml:space="preserve"> </w:t>
      </w:r>
      <w:r>
        <w:rPr>
          <w:sz w:val="24"/>
        </w:rPr>
        <w:t>Conferintei</w:t>
      </w:r>
      <w:r>
        <w:rPr>
          <w:spacing w:val="-15"/>
          <w:sz w:val="24"/>
        </w:rPr>
        <w:t xml:space="preserve"> </w:t>
      </w:r>
      <w:r>
        <w:rPr>
          <w:sz w:val="24"/>
        </w:rPr>
        <w:t>Nationale</w:t>
      </w:r>
      <w:r>
        <w:rPr>
          <w:spacing w:val="-15"/>
          <w:sz w:val="24"/>
        </w:rPr>
        <w:t xml:space="preserve"> </w:t>
      </w:r>
      <w:r>
        <w:rPr>
          <w:sz w:val="24"/>
        </w:rPr>
        <w:t>Zilele Medicale</w:t>
      </w:r>
      <w:r>
        <w:rPr>
          <w:spacing w:val="-5"/>
          <w:sz w:val="24"/>
        </w:rPr>
        <w:t xml:space="preserve"> </w:t>
      </w:r>
      <w:r>
        <w:rPr>
          <w:sz w:val="24"/>
        </w:rPr>
        <w:t>„</w:t>
      </w:r>
      <w:r>
        <w:rPr>
          <w:spacing w:val="-5"/>
          <w:sz w:val="24"/>
        </w:rPr>
        <w:t xml:space="preserve"> </w:t>
      </w:r>
      <w:r>
        <w:rPr>
          <w:sz w:val="24"/>
        </w:rPr>
        <w:t>Vasile</w:t>
      </w:r>
      <w:r>
        <w:rPr>
          <w:spacing w:val="-5"/>
          <w:sz w:val="24"/>
        </w:rPr>
        <w:t xml:space="preserve"> </w:t>
      </w:r>
      <w:r>
        <w:rPr>
          <w:sz w:val="24"/>
        </w:rPr>
        <w:t>Dobrovici</w:t>
      </w:r>
      <w:r>
        <w:rPr>
          <w:spacing w:val="-5"/>
          <w:sz w:val="24"/>
        </w:rPr>
        <w:t xml:space="preserve"> </w:t>
      </w:r>
      <w:r>
        <w:rPr>
          <w:sz w:val="24"/>
        </w:rPr>
        <w:t>„</w:t>
      </w:r>
      <w:r>
        <w:rPr>
          <w:spacing w:val="-5"/>
          <w:sz w:val="24"/>
        </w:rPr>
        <w:t xml:space="preserve"> </w:t>
      </w:r>
      <w:r>
        <w:rPr>
          <w:sz w:val="24"/>
        </w:rPr>
        <w:t>,</w:t>
      </w:r>
      <w:r>
        <w:rPr>
          <w:spacing w:val="-5"/>
          <w:sz w:val="24"/>
        </w:rPr>
        <w:t xml:space="preserve"> </w:t>
      </w:r>
      <w:r>
        <w:rPr>
          <w:sz w:val="24"/>
        </w:rPr>
        <w:t>Editia</w:t>
      </w:r>
      <w:r>
        <w:rPr>
          <w:spacing w:val="-5"/>
          <w:sz w:val="24"/>
        </w:rPr>
        <w:t xml:space="preserve"> </w:t>
      </w:r>
      <w:r>
        <w:rPr>
          <w:sz w:val="24"/>
        </w:rPr>
        <w:t>a</w:t>
      </w:r>
      <w:r>
        <w:rPr>
          <w:spacing w:val="-5"/>
          <w:sz w:val="24"/>
        </w:rPr>
        <w:t xml:space="preserve"> </w:t>
      </w:r>
      <w:r>
        <w:rPr>
          <w:sz w:val="24"/>
        </w:rPr>
        <w:t>XI-</w:t>
      </w:r>
      <w:r>
        <w:rPr>
          <w:spacing w:val="-5"/>
          <w:sz w:val="24"/>
        </w:rPr>
        <w:t xml:space="preserve"> </w:t>
      </w:r>
      <w:r>
        <w:rPr>
          <w:sz w:val="24"/>
        </w:rPr>
        <w:t>A</w:t>
      </w:r>
      <w:r>
        <w:rPr>
          <w:spacing w:val="-5"/>
          <w:sz w:val="24"/>
        </w:rPr>
        <w:t xml:space="preserve"> </w:t>
      </w:r>
      <w:r>
        <w:rPr>
          <w:sz w:val="24"/>
        </w:rPr>
        <w:t>,</w:t>
      </w:r>
      <w:r>
        <w:rPr>
          <w:spacing w:val="-5"/>
          <w:sz w:val="24"/>
        </w:rPr>
        <w:t xml:space="preserve"> </w:t>
      </w:r>
      <w:r>
        <w:rPr>
          <w:sz w:val="24"/>
        </w:rPr>
        <w:t>Iasi</w:t>
      </w:r>
      <w:r>
        <w:rPr>
          <w:spacing w:val="-5"/>
          <w:sz w:val="24"/>
        </w:rPr>
        <w:t xml:space="preserve"> </w:t>
      </w:r>
      <w:r>
        <w:rPr>
          <w:sz w:val="24"/>
        </w:rPr>
        <w:t>24-26</w:t>
      </w:r>
      <w:r>
        <w:rPr>
          <w:spacing w:val="-5"/>
          <w:sz w:val="24"/>
        </w:rPr>
        <w:t xml:space="preserve"> </w:t>
      </w:r>
      <w:r>
        <w:rPr>
          <w:sz w:val="24"/>
        </w:rPr>
        <w:t>Mai</w:t>
      </w:r>
      <w:r>
        <w:rPr>
          <w:spacing w:val="-5"/>
          <w:sz w:val="24"/>
        </w:rPr>
        <w:t xml:space="preserve"> </w:t>
      </w:r>
      <w:r>
        <w:rPr>
          <w:sz w:val="24"/>
        </w:rPr>
        <w:t>,</w:t>
      </w:r>
      <w:r>
        <w:rPr>
          <w:spacing w:val="-5"/>
          <w:sz w:val="24"/>
        </w:rPr>
        <w:t xml:space="preserve"> </w:t>
      </w:r>
      <w:r>
        <w:rPr>
          <w:sz w:val="24"/>
        </w:rPr>
        <w:t>2012</w:t>
      </w:r>
      <w:r>
        <w:rPr>
          <w:spacing w:val="-5"/>
          <w:sz w:val="24"/>
        </w:rPr>
        <w:t xml:space="preserve"> </w:t>
      </w:r>
      <w:r>
        <w:rPr>
          <w:sz w:val="24"/>
        </w:rPr>
        <w:t>,</w:t>
      </w:r>
      <w:r>
        <w:rPr>
          <w:spacing w:val="-5"/>
          <w:sz w:val="24"/>
        </w:rPr>
        <w:t xml:space="preserve"> </w:t>
      </w:r>
      <w:r>
        <w:rPr>
          <w:sz w:val="24"/>
        </w:rPr>
        <w:t>volumul</w:t>
      </w:r>
      <w:r>
        <w:rPr>
          <w:spacing w:val="-5"/>
          <w:sz w:val="24"/>
        </w:rPr>
        <w:t xml:space="preserve"> </w:t>
      </w:r>
      <w:r>
        <w:rPr>
          <w:sz w:val="24"/>
        </w:rPr>
        <w:t>116,</w:t>
      </w:r>
      <w:r>
        <w:rPr>
          <w:spacing w:val="-5"/>
          <w:sz w:val="24"/>
        </w:rPr>
        <w:t xml:space="preserve"> </w:t>
      </w:r>
      <w:r>
        <w:rPr>
          <w:sz w:val="24"/>
        </w:rPr>
        <w:t>nr</w:t>
      </w:r>
      <w:r>
        <w:rPr>
          <w:spacing w:val="-5"/>
          <w:sz w:val="24"/>
        </w:rPr>
        <w:t xml:space="preserve"> </w:t>
      </w:r>
      <w:r>
        <w:rPr>
          <w:sz w:val="24"/>
        </w:rPr>
        <w:t>1,</w:t>
      </w:r>
      <w:r>
        <w:rPr>
          <w:spacing w:val="-5"/>
          <w:sz w:val="24"/>
        </w:rPr>
        <w:t xml:space="preserve"> </w:t>
      </w:r>
      <w:r>
        <w:rPr>
          <w:sz w:val="24"/>
        </w:rPr>
        <w:t>suplimentul</w:t>
      </w:r>
      <w:r>
        <w:rPr>
          <w:spacing w:val="-5"/>
          <w:sz w:val="24"/>
        </w:rPr>
        <w:t xml:space="preserve"> </w:t>
      </w:r>
      <w:r>
        <w:rPr>
          <w:sz w:val="24"/>
        </w:rPr>
        <w:t>1, ianuarie-martie 2012 – autori : Monica Cirstoiu, Diana Secara, P. Vartej, A. Zavoi, O. Munteanu</w:t>
      </w:r>
    </w:p>
    <w:p w14:paraId="1BA12E98" w14:textId="77777777" w:rsidR="007D0189" w:rsidRDefault="000A6B0D">
      <w:pPr>
        <w:pStyle w:val="ListParagraph"/>
        <w:numPr>
          <w:ilvl w:val="0"/>
          <w:numId w:val="9"/>
        </w:numPr>
        <w:tabs>
          <w:tab w:val="left" w:pos="722"/>
        </w:tabs>
        <w:ind w:right="136"/>
        <w:jc w:val="both"/>
        <w:rPr>
          <w:sz w:val="24"/>
        </w:rPr>
      </w:pPr>
      <w:r>
        <w:rPr>
          <w:sz w:val="24"/>
        </w:rPr>
        <w:t>Actualitati in managementul traumatismelor ureterale iatrogene in obstetrica-ginecologie - „Revista Medico-Chirurgicala a societatii de Medici si Naturalisti din Iasi „ – supliment dedicat Conferintei Nationale</w:t>
      </w:r>
      <w:r>
        <w:rPr>
          <w:spacing w:val="-2"/>
          <w:sz w:val="24"/>
        </w:rPr>
        <w:t xml:space="preserve"> </w:t>
      </w:r>
      <w:r>
        <w:rPr>
          <w:sz w:val="24"/>
        </w:rPr>
        <w:t>Zilele</w:t>
      </w:r>
      <w:r>
        <w:rPr>
          <w:spacing w:val="-2"/>
          <w:sz w:val="24"/>
        </w:rPr>
        <w:t xml:space="preserve"> </w:t>
      </w:r>
      <w:r>
        <w:rPr>
          <w:sz w:val="24"/>
        </w:rPr>
        <w:t>Medicale</w:t>
      </w:r>
      <w:r>
        <w:rPr>
          <w:spacing w:val="-2"/>
          <w:sz w:val="24"/>
        </w:rPr>
        <w:t xml:space="preserve"> </w:t>
      </w:r>
      <w:r>
        <w:rPr>
          <w:sz w:val="24"/>
        </w:rPr>
        <w:t>„</w:t>
      </w:r>
      <w:r>
        <w:rPr>
          <w:spacing w:val="-2"/>
          <w:sz w:val="24"/>
        </w:rPr>
        <w:t xml:space="preserve"> </w:t>
      </w:r>
      <w:r>
        <w:rPr>
          <w:sz w:val="24"/>
        </w:rPr>
        <w:t>Vasile</w:t>
      </w:r>
      <w:r>
        <w:rPr>
          <w:spacing w:val="-2"/>
          <w:sz w:val="24"/>
        </w:rPr>
        <w:t xml:space="preserve"> </w:t>
      </w:r>
      <w:r>
        <w:rPr>
          <w:sz w:val="24"/>
        </w:rPr>
        <w:t>Dobrovici</w:t>
      </w:r>
      <w:r>
        <w:rPr>
          <w:spacing w:val="-2"/>
          <w:sz w:val="24"/>
        </w:rPr>
        <w:t xml:space="preserve"> </w:t>
      </w:r>
      <w:r>
        <w:rPr>
          <w:sz w:val="24"/>
        </w:rPr>
        <w:t>„</w:t>
      </w:r>
      <w:r>
        <w:rPr>
          <w:spacing w:val="-2"/>
          <w:sz w:val="24"/>
        </w:rPr>
        <w:t xml:space="preserve"> </w:t>
      </w:r>
      <w:r>
        <w:rPr>
          <w:sz w:val="24"/>
        </w:rPr>
        <w:t>,</w:t>
      </w:r>
      <w:r>
        <w:rPr>
          <w:spacing w:val="-2"/>
          <w:sz w:val="24"/>
        </w:rPr>
        <w:t xml:space="preserve"> </w:t>
      </w:r>
      <w:r>
        <w:rPr>
          <w:sz w:val="24"/>
        </w:rPr>
        <w:t>Editia</w:t>
      </w:r>
      <w:r>
        <w:rPr>
          <w:spacing w:val="-4"/>
          <w:sz w:val="24"/>
        </w:rPr>
        <w:t xml:space="preserve"> </w:t>
      </w:r>
      <w:r>
        <w:rPr>
          <w:sz w:val="24"/>
        </w:rPr>
        <w:t>a</w:t>
      </w:r>
      <w:r>
        <w:rPr>
          <w:spacing w:val="-2"/>
          <w:sz w:val="24"/>
        </w:rPr>
        <w:t xml:space="preserve"> </w:t>
      </w:r>
      <w:r>
        <w:rPr>
          <w:sz w:val="24"/>
        </w:rPr>
        <w:t>XI-</w:t>
      </w:r>
      <w:r>
        <w:rPr>
          <w:spacing w:val="-2"/>
          <w:sz w:val="24"/>
        </w:rPr>
        <w:t xml:space="preserve"> </w:t>
      </w:r>
      <w:r>
        <w:rPr>
          <w:sz w:val="24"/>
        </w:rPr>
        <w:t>A</w:t>
      </w:r>
      <w:r>
        <w:rPr>
          <w:spacing w:val="-2"/>
          <w:sz w:val="24"/>
        </w:rPr>
        <w:t xml:space="preserve"> </w:t>
      </w:r>
      <w:r>
        <w:rPr>
          <w:sz w:val="24"/>
        </w:rPr>
        <w:t>,</w:t>
      </w:r>
      <w:r>
        <w:rPr>
          <w:spacing w:val="-2"/>
          <w:sz w:val="24"/>
        </w:rPr>
        <w:t xml:space="preserve"> </w:t>
      </w:r>
      <w:r>
        <w:rPr>
          <w:sz w:val="24"/>
        </w:rPr>
        <w:t>Iasi</w:t>
      </w:r>
      <w:r>
        <w:rPr>
          <w:spacing w:val="-2"/>
          <w:sz w:val="24"/>
        </w:rPr>
        <w:t xml:space="preserve"> </w:t>
      </w:r>
      <w:r>
        <w:rPr>
          <w:sz w:val="24"/>
        </w:rPr>
        <w:t>24-26</w:t>
      </w:r>
      <w:r>
        <w:rPr>
          <w:spacing w:val="-2"/>
          <w:sz w:val="24"/>
        </w:rPr>
        <w:t xml:space="preserve"> </w:t>
      </w:r>
      <w:r>
        <w:rPr>
          <w:sz w:val="24"/>
        </w:rPr>
        <w:t>Mai</w:t>
      </w:r>
      <w:r>
        <w:rPr>
          <w:spacing w:val="-2"/>
          <w:sz w:val="24"/>
        </w:rPr>
        <w:t xml:space="preserve"> </w:t>
      </w:r>
      <w:r>
        <w:rPr>
          <w:sz w:val="24"/>
        </w:rPr>
        <w:t>,</w:t>
      </w:r>
      <w:r>
        <w:rPr>
          <w:spacing w:val="-2"/>
          <w:sz w:val="24"/>
        </w:rPr>
        <w:t xml:space="preserve"> </w:t>
      </w:r>
      <w:r>
        <w:rPr>
          <w:sz w:val="24"/>
        </w:rPr>
        <w:t>2012</w:t>
      </w:r>
      <w:r>
        <w:rPr>
          <w:spacing w:val="-2"/>
          <w:sz w:val="24"/>
        </w:rPr>
        <w:t xml:space="preserve"> </w:t>
      </w:r>
      <w:r>
        <w:rPr>
          <w:sz w:val="24"/>
        </w:rPr>
        <w:t>,</w:t>
      </w:r>
      <w:r>
        <w:rPr>
          <w:spacing w:val="-2"/>
          <w:sz w:val="24"/>
        </w:rPr>
        <w:t xml:space="preserve"> </w:t>
      </w:r>
      <w:r>
        <w:rPr>
          <w:sz w:val="24"/>
        </w:rPr>
        <w:t>volumul</w:t>
      </w:r>
      <w:r>
        <w:rPr>
          <w:spacing w:val="-2"/>
          <w:sz w:val="24"/>
        </w:rPr>
        <w:t xml:space="preserve"> </w:t>
      </w:r>
      <w:r>
        <w:rPr>
          <w:sz w:val="24"/>
        </w:rPr>
        <w:t>116,</w:t>
      </w:r>
      <w:r>
        <w:rPr>
          <w:spacing w:val="-2"/>
          <w:sz w:val="24"/>
        </w:rPr>
        <w:t xml:space="preserve"> </w:t>
      </w:r>
      <w:r>
        <w:rPr>
          <w:sz w:val="24"/>
        </w:rPr>
        <w:t>nr 1, suplimentul 1, ianuarie-martie 2012 – autori :O. Munteanu, Corina Grigoriu, Diana Secara, P. Vartej, Monica Cirstoiu</w:t>
      </w:r>
    </w:p>
    <w:p w14:paraId="1BA12E99" w14:textId="77777777" w:rsidR="007D0189" w:rsidRDefault="000A6B0D">
      <w:pPr>
        <w:pStyle w:val="ListParagraph"/>
        <w:numPr>
          <w:ilvl w:val="0"/>
          <w:numId w:val="9"/>
        </w:numPr>
        <w:tabs>
          <w:tab w:val="left" w:pos="722"/>
        </w:tabs>
        <w:ind w:right="134"/>
        <w:jc w:val="both"/>
        <w:rPr>
          <w:sz w:val="24"/>
        </w:rPr>
      </w:pPr>
      <w:r>
        <w:rPr>
          <w:sz w:val="24"/>
        </w:rPr>
        <w:t>Evaluating the malignicy potential in endometrial hyperplasia through proliferation markers KI-67 and PCNA</w:t>
      </w:r>
      <w:r>
        <w:rPr>
          <w:spacing w:val="40"/>
          <w:sz w:val="24"/>
        </w:rPr>
        <w:t xml:space="preserve"> </w:t>
      </w:r>
      <w:r>
        <w:rPr>
          <w:sz w:val="24"/>
        </w:rPr>
        <w:t>and tumor suppressor gene designated PTEN , Virchows Arch (2008) 452 (Suppl 1):S1–S286, autori:</w:t>
      </w:r>
      <w:r>
        <w:rPr>
          <w:spacing w:val="17"/>
          <w:sz w:val="24"/>
        </w:rPr>
        <w:t xml:space="preserve"> </w:t>
      </w:r>
      <w:r>
        <w:rPr>
          <w:sz w:val="24"/>
        </w:rPr>
        <w:t>Maria</w:t>
      </w:r>
      <w:r>
        <w:rPr>
          <w:spacing w:val="17"/>
          <w:sz w:val="24"/>
        </w:rPr>
        <w:t xml:space="preserve"> </w:t>
      </w:r>
      <w:r>
        <w:rPr>
          <w:sz w:val="24"/>
        </w:rPr>
        <w:t>Sajin;</w:t>
      </w:r>
      <w:r>
        <w:rPr>
          <w:spacing w:val="17"/>
          <w:sz w:val="24"/>
        </w:rPr>
        <w:t xml:space="preserve"> </w:t>
      </w:r>
      <w:r>
        <w:rPr>
          <w:sz w:val="24"/>
        </w:rPr>
        <w:t>Alina</w:t>
      </w:r>
      <w:r>
        <w:rPr>
          <w:spacing w:val="17"/>
          <w:sz w:val="24"/>
        </w:rPr>
        <w:t xml:space="preserve"> </w:t>
      </w:r>
      <w:r>
        <w:rPr>
          <w:sz w:val="24"/>
        </w:rPr>
        <w:t>Elena</w:t>
      </w:r>
      <w:r>
        <w:rPr>
          <w:spacing w:val="17"/>
          <w:sz w:val="24"/>
        </w:rPr>
        <w:t xml:space="preserve"> </w:t>
      </w:r>
      <w:r>
        <w:rPr>
          <w:sz w:val="24"/>
        </w:rPr>
        <w:t>Chefani;</w:t>
      </w:r>
      <w:r>
        <w:rPr>
          <w:spacing w:val="17"/>
          <w:sz w:val="24"/>
        </w:rPr>
        <w:t xml:space="preserve"> </w:t>
      </w:r>
      <w:r>
        <w:rPr>
          <w:sz w:val="24"/>
        </w:rPr>
        <w:t>Anca</w:t>
      </w:r>
      <w:r>
        <w:rPr>
          <w:spacing w:val="17"/>
          <w:sz w:val="24"/>
        </w:rPr>
        <w:t xml:space="preserve"> </w:t>
      </w:r>
      <w:r>
        <w:rPr>
          <w:sz w:val="24"/>
        </w:rPr>
        <w:t>Mihaela</w:t>
      </w:r>
      <w:r>
        <w:rPr>
          <w:spacing w:val="17"/>
          <w:sz w:val="24"/>
        </w:rPr>
        <w:t xml:space="preserve"> </w:t>
      </w:r>
      <w:r>
        <w:rPr>
          <w:sz w:val="24"/>
        </w:rPr>
        <w:t>Lazaroiu;</w:t>
      </w:r>
      <w:r>
        <w:rPr>
          <w:spacing w:val="17"/>
          <w:sz w:val="24"/>
        </w:rPr>
        <w:t xml:space="preserve"> </w:t>
      </w:r>
      <w:r>
        <w:rPr>
          <w:sz w:val="24"/>
        </w:rPr>
        <w:t>George</w:t>
      </w:r>
      <w:r>
        <w:rPr>
          <w:spacing w:val="17"/>
          <w:sz w:val="24"/>
        </w:rPr>
        <w:t xml:space="preserve"> </w:t>
      </w:r>
      <w:r>
        <w:rPr>
          <w:sz w:val="24"/>
        </w:rPr>
        <w:t>Simion;</w:t>
      </w:r>
      <w:r>
        <w:rPr>
          <w:spacing w:val="17"/>
          <w:sz w:val="24"/>
        </w:rPr>
        <w:t xml:space="preserve"> </w:t>
      </w:r>
      <w:r>
        <w:rPr>
          <w:sz w:val="24"/>
        </w:rPr>
        <w:t>Mariana</w:t>
      </w:r>
      <w:r>
        <w:rPr>
          <w:spacing w:val="17"/>
          <w:sz w:val="24"/>
        </w:rPr>
        <w:t xml:space="preserve"> </w:t>
      </w:r>
      <w:r>
        <w:rPr>
          <w:sz w:val="24"/>
        </w:rPr>
        <w:t>Costache;</w:t>
      </w:r>
    </w:p>
    <w:p w14:paraId="1BA12E9A" w14:textId="77777777" w:rsidR="007D0189" w:rsidRDefault="007D0189">
      <w:pPr>
        <w:pStyle w:val="ListParagraph"/>
        <w:rPr>
          <w:sz w:val="24"/>
        </w:rPr>
        <w:sectPr w:rsidR="007D0189">
          <w:headerReference w:type="default" r:id="rId51"/>
          <w:pgSz w:w="11910" w:h="16840"/>
          <w:pgMar w:top="0" w:right="425" w:bottom="280" w:left="566" w:header="0" w:footer="0" w:gutter="0"/>
          <w:cols w:space="720"/>
        </w:sectPr>
      </w:pPr>
    </w:p>
    <w:p w14:paraId="1BA12E9B" w14:textId="77777777" w:rsidR="007D0189" w:rsidRDefault="000A6B0D">
      <w:pPr>
        <w:pStyle w:val="BodyText"/>
        <w:ind w:left="0" w:firstLine="0"/>
        <w:jc w:val="left"/>
      </w:pPr>
      <w:r>
        <w:rPr>
          <w:noProof/>
          <w:lang w:val="en-US"/>
        </w:rPr>
        <w:lastRenderedPageBreak/>
        <w:drawing>
          <wp:anchor distT="0" distB="0" distL="0" distR="0" simplePos="0" relativeHeight="15785472" behindDoc="0" locked="0" layoutInCell="1" allowOverlap="1" wp14:anchorId="1BA135DB" wp14:editId="1BA135DC">
            <wp:simplePos x="0" y="0"/>
            <wp:positionH relativeFrom="page">
              <wp:posOffset>5002049</wp:posOffset>
            </wp:positionH>
            <wp:positionV relativeFrom="page">
              <wp:posOffset>0</wp:posOffset>
            </wp:positionV>
            <wp:extent cx="2556990" cy="1152415"/>
            <wp:effectExtent l="0" t="0" r="0" b="0"/>
            <wp:wrapNone/>
            <wp:docPr id="377" name="Image 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Image 377"/>
                    <pic:cNvPicPr/>
                  </pic:nvPicPr>
                  <pic:blipFill>
                    <a:blip r:embed="rId48" cstate="print"/>
                    <a:stretch>
                      <a:fillRect/>
                    </a:stretch>
                  </pic:blipFill>
                  <pic:spPr>
                    <a:xfrm>
                      <a:off x="0" y="0"/>
                      <a:ext cx="2556990" cy="1152415"/>
                    </a:xfrm>
                    <a:prstGeom prst="rect">
                      <a:avLst/>
                    </a:prstGeom>
                  </pic:spPr>
                </pic:pic>
              </a:graphicData>
            </a:graphic>
          </wp:anchor>
        </w:drawing>
      </w:r>
    </w:p>
    <w:p w14:paraId="1BA12E9C" w14:textId="77777777" w:rsidR="007D0189" w:rsidRDefault="007D0189">
      <w:pPr>
        <w:pStyle w:val="BodyText"/>
        <w:ind w:left="0" w:firstLine="0"/>
        <w:jc w:val="left"/>
      </w:pPr>
    </w:p>
    <w:p w14:paraId="1BA12E9D" w14:textId="77777777" w:rsidR="007D0189" w:rsidRDefault="007D0189">
      <w:pPr>
        <w:pStyle w:val="BodyText"/>
        <w:spacing w:before="104"/>
        <w:ind w:left="0" w:firstLine="0"/>
        <w:jc w:val="left"/>
      </w:pPr>
    </w:p>
    <w:p w14:paraId="1BA12E9E" w14:textId="77777777" w:rsidR="007D0189" w:rsidRDefault="000A6B0D">
      <w:pPr>
        <w:pStyle w:val="BodyText"/>
        <w:ind w:left="721" w:firstLine="0"/>
      </w:pPr>
      <w:r>
        <w:t xml:space="preserve">Mariana Georgescu; Irina Draga Caruntu; Diana Secara, Monica </w:t>
      </w:r>
      <w:r>
        <w:rPr>
          <w:spacing w:val="-2"/>
        </w:rPr>
        <w:t>Cirstoiu</w:t>
      </w:r>
    </w:p>
    <w:p w14:paraId="1BA12E9F" w14:textId="77777777" w:rsidR="007D0189" w:rsidRDefault="000A6B0D">
      <w:pPr>
        <w:pStyle w:val="ListParagraph"/>
        <w:numPr>
          <w:ilvl w:val="0"/>
          <w:numId w:val="9"/>
        </w:numPr>
        <w:tabs>
          <w:tab w:val="left" w:pos="721"/>
        </w:tabs>
        <w:ind w:left="721" w:right="136"/>
        <w:jc w:val="both"/>
        <w:rPr>
          <w:sz w:val="24"/>
        </w:rPr>
      </w:pPr>
      <w:r>
        <w:rPr>
          <w:sz w:val="24"/>
        </w:rPr>
        <w:t>The importance of the tumor suppressor gene designated PTEN and of the proliferation markers Ki-67 and</w:t>
      </w:r>
      <w:r>
        <w:rPr>
          <w:spacing w:val="-6"/>
          <w:sz w:val="24"/>
        </w:rPr>
        <w:t xml:space="preserve"> </w:t>
      </w:r>
      <w:r>
        <w:rPr>
          <w:sz w:val="24"/>
        </w:rPr>
        <w:t>PCNA</w:t>
      </w:r>
      <w:r>
        <w:rPr>
          <w:spacing w:val="-6"/>
          <w:sz w:val="24"/>
        </w:rPr>
        <w:t xml:space="preserve"> </w:t>
      </w:r>
      <w:r>
        <w:rPr>
          <w:sz w:val="24"/>
        </w:rPr>
        <w:t>in</w:t>
      </w:r>
      <w:r>
        <w:rPr>
          <w:spacing w:val="-6"/>
          <w:sz w:val="24"/>
        </w:rPr>
        <w:t xml:space="preserve"> </w:t>
      </w:r>
      <w:r>
        <w:rPr>
          <w:sz w:val="24"/>
        </w:rPr>
        <w:t>the</w:t>
      </w:r>
      <w:r>
        <w:rPr>
          <w:spacing w:val="-6"/>
          <w:sz w:val="24"/>
        </w:rPr>
        <w:t xml:space="preserve"> </w:t>
      </w:r>
      <w:r>
        <w:rPr>
          <w:sz w:val="24"/>
        </w:rPr>
        <w:t>evaluation</w:t>
      </w:r>
      <w:r>
        <w:rPr>
          <w:spacing w:val="-6"/>
          <w:sz w:val="24"/>
        </w:rPr>
        <w:t xml:space="preserve"> </w:t>
      </w:r>
      <w:r>
        <w:rPr>
          <w:sz w:val="24"/>
        </w:rPr>
        <w:t>of</w:t>
      </w:r>
      <w:r>
        <w:rPr>
          <w:spacing w:val="-6"/>
          <w:sz w:val="24"/>
        </w:rPr>
        <w:t xml:space="preserve"> </w:t>
      </w:r>
      <w:r>
        <w:rPr>
          <w:sz w:val="24"/>
        </w:rPr>
        <w:t>the</w:t>
      </w:r>
      <w:r>
        <w:rPr>
          <w:spacing w:val="-6"/>
          <w:sz w:val="24"/>
        </w:rPr>
        <w:t xml:space="preserve"> </w:t>
      </w:r>
      <w:r>
        <w:rPr>
          <w:sz w:val="24"/>
        </w:rPr>
        <w:t>malignancy</w:t>
      </w:r>
      <w:r>
        <w:rPr>
          <w:spacing w:val="-6"/>
          <w:sz w:val="24"/>
        </w:rPr>
        <w:t xml:space="preserve"> </w:t>
      </w:r>
      <w:r>
        <w:rPr>
          <w:sz w:val="24"/>
        </w:rPr>
        <w:t>potential</w:t>
      </w:r>
      <w:r>
        <w:rPr>
          <w:spacing w:val="-6"/>
          <w:sz w:val="24"/>
        </w:rPr>
        <w:t xml:space="preserve"> </w:t>
      </w:r>
      <w:r>
        <w:rPr>
          <w:sz w:val="24"/>
        </w:rPr>
        <w:t>in</w:t>
      </w:r>
      <w:r>
        <w:rPr>
          <w:spacing w:val="-6"/>
          <w:sz w:val="24"/>
        </w:rPr>
        <w:t xml:space="preserve"> </w:t>
      </w:r>
      <w:r>
        <w:rPr>
          <w:sz w:val="24"/>
        </w:rPr>
        <w:t>endometrial</w:t>
      </w:r>
      <w:r>
        <w:rPr>
          <w:spacing w:val="-6"/>
          <w:sz w:val="24"/>
        </w:rPr>
        <w:t xml:space="preserve"> </w:t>
      </w:r>
      <w:r>
        <w:rPr>
          <w:sz w:val="24"/>
        </w:rPr>
        <w:t>hyperplasia</w:t>
      </w:r>
      <w:r>
        <w:rPr>
          <w:spacing w:val="-7"/>
          <w:sz w:val="24"/>
        </w:rPr>
        <w:t xml:space="preserve"> </w:t>
      </w:r>
      <w:r>
        <w:rPr>
          <w:sz w:val="24"/>
        </w:rPr>
        <w:t>–</w:t>
      </w:r>
      <w:r>
        <w:rPr>
          <w:spacing w:val="-6"/>
          <w:sz w:val="24"/>
        </w:rPr>
        <w:t xml:space="preserve"> </w:t>
      </w:r>
      <w:r>
        <w:rPr>
          <w:sz w:val="24"/>
        </w:rPr>
        <w:t>Virchow’s</w:t>
      </w:r>
      <w:r>
        <w:rPr>
          <w:spacing w:val="-6"/>
          <w:sz w:val="24"/>
        </w:rPr>
        <w:t xml:space="preserve"> </w:t>
      </w:r>
      <w:r>
        <w:rPr>
          <w:sz w:val="24"/>
        </w:rPr>
        <w:t>archive, 499,</w:t>
      </w:r>
      <w:r>
        <w:rPr>
          <w:spacing w:val="-15"/>
          <w:sz w:val="24"/>
        </w:rPr>
        <w:t xml:space="preserve"> </w:t>
      </w:r>
      <w:r>
        <w:rPr>
          <w:sz w:val="24"/>
        </w:rPr>
        <w:t>August</w:t>
      </w:r>
      <w:r>
        <w:rPr>
          <w:spacing w:val="-15"/>
          <w:sz w:val="24"/>
        </w:rPr>
        <w:t xml:space="preserve"> </w:t>
      </w:r>
      <w:r>
        <w:rPr>
          <w:sz w:val="24"/>
        </w:rPr>
        <w:t>2007,</w:t>
      </w:r>
      <w:r>
        <w:rPr>
          <w:spacing w:val="-15"/>
          <w:sz w:val="24"/>
        </w:rPr>
        <w:t xml:space="preserve"> </w:t>
      </w:r>
      <w:r>
        <w:rPr>
          <w:sz w:val="24"/>
        </w:rPr>
        <w:t>autori:</w:t>
      </w:r>
      <w:r>
        <w:rPr>
          <w:spacing w:val="-15"/>
          <w:sz w:val="24"/>
        </w:rPr>
        <w:t xml:space="preserve"> </w:t>
      </w:r>
      <w:r>
        <w:rPr>
          <w:sz w:val="24"/>
        </w:rPr>
        <w:t>Maria</w:t>
      </w:r>
      <w:r>
        <w:rPr>
          <w:spacing w:val="-15"/>
          <w:sz w:val="24"/>
        </w:rPr>
        <w:t xml:space="preserve"> </w:t>
      </w:r>
      <w:r>
        <w:rPr>
          <w:sz w:val="24"/>
        </w:rPr>
        <w:t>Sajin,</w:t>
      </w:r>
      <w:r>
        <w:rPr>
          <w:spacing w:val="-15"/>
          <w:sz w:val="24"/>
        </w:rPr>
        <w:t xml:space="preserve"> </w:t>
      </w:r>
      <w:r>
        <w:rPr>
          <w:sz w:val="24"/>
        </w:rPr>
        <w:t>Chefani</w:t>
      </w:r>
      <w:r>
        <w:rPr>
          <w:spacing w:val="-15"/>
          <w:sz w:val="24"/>
        </w:rPr>
        <w:t xml:space="preserve"> </w:t>
      </w:r>
      <w:r>
        <w:rPr>
          <w:sz w:val="24"/>
        </w:rPr>
        <w:t>A.,</w:t>
      </w:r>
      <w:r>
        <w:rPr>
          <w:spacing w:val="32"/>
          <w:sz w:val="24"/>
        </w:rPr>
        <w:t xml:space="preserve"> </w:t>
      </w:r>
      <w:r>
        <w:rPr>
          <w:sz w:val="24"/>
        </w:rPr>
        <w:t>Anca</w:t>
      </w:r>
      <w:r>
        <w:rPr>
          <w:spacing w:val="-15"/>
          <w:sz w:val="24"/>
        </w:rPr>
        <w:t xml:space="preserve"> </w:t>
      </w:r>
      <w:r>
        <w:rPr>
          <w:sz w:val="24"/>
        </w:rPr>
        <w:t>Mihaela</w:t>
      </w:r>
      <w:r>
        <w:rPr>
          <w:spacing w:val="-15"/>
          <w:sz w:val="24"/>
        </w:rPr>
        <w:t xml:space="preserve"> </w:t>
      </w:r>
      <w:r>
        <w:rPr>
          <w:sz w:val="24"/>
        </w:rPr>
        <w:t>Lazaroiu,</w:t>
      </w:r>
      <w:r>
        <w:rPr>
          <w:spacing w:val="-15"/>
          <w:sz w:val="24"/>
        </w:rPr>
        <w:t xml:space="preserve"> </w:t>
      </w:r>
      <w:r>
        <w:rPr>
          <w:sz w:val="24"/>
        </w:rPr>
        <w:t>Simion</w:t>
      </w:r>
      <w:r>
        <w:rPr>
          <w:spacing w:val="-15"/>
          <w:sz w:val="24"/>
        </w:rPr>
        <w:t xml:space="preserve"> </w:t>
      </w:r>
      <w:r>
        <w:rPr>
          <w:sz w:val="24"/>
        </w:rPr>
        <w:t>George,</w:t>
      </w:r>
      <w:r>
        <w:rPr>
          <w:spacing w:val="-15"/>
          <w:sz w:val="24"/>
        </w:rPr>
        <w:t xml:space="preserve"> </w:t>
      </w:r>
      <w:r>
        <w:rPr>
          <w:sz w:val="24"/>
        </w:rPr>
        <w:t>Diana</w:t>
      </w:r>
      <w:r>
        <w:rPr>
          <w:spacing w:val="-15"/>
          <w:sz w:val="24"/>
        </w:rPr>
        <w:t xml:space="preserve"> </w:t>
      </w:r>
      <w:r>
        <w:rPr>
          <w:sz w:val="24"/>
        </w:rPr>
        <w:t>Secara</w:t>
      </w:r>
    </w:p>
    <w:p w14:paraId="1BA12EA0" w14:textId="77777777" w:rsidR="007D0189" w:rsidRDefault="000A6B0D">
      <w:pPr>
        <w:pStyle w:val="BodyText"/>
        <w:ind w:left="721" w:firstLine="0"/>
      </w:pPr>
      <w:r>
        <w:t xml:space="preserve">, Moica </w:t>
      </w:r>
      <w:r>
        <w:rPr>
          <w:spacing w:val="-2"/>
        </w:rPr>
        <w:t>Cirstoiu</w:t>
      </w:r>
    </w:p>
    <w:p w14:paraId="1BA12EA1" w14:textId="77777777" w:rsidR="007D0189" w:rsidRDefault="000A6B0D">
      <w:pPr>
        <w:pStyle w:val="ListParagraph"/>
        <w:numPr>
          <w:ilvl w:val="0"/>
          <w:numId w:val="9"/>
        </w:numPr>
        <w:tabs>
          <w:tab w:val="left" w:pos="721"/>
        </w:tabs>
        <w:ind w:left="721"/>
        <w:jc w:val="both"/>
        <w:rPr>
          <w:sz w:val="24"/>
        </w:rPr>
      </w:pPr>
      <w:r>
        <w:rPr>
          <w:sz w:val="24"/>
        </w:rPr>
        <w:t>Uterine</w:t>
      </w:r>
      <w:r>
        <w:rPr>
          <w:spacing w:val="-2"/>
          <w:sz w:val="24"/>
        </w:rPr>
        <w:t xml:space="preserve"> </w:t>
      </w:r>
      <w:r>
        <w:rPr>
          <w:sz w:val="24"/>
        </w:rPr>
        <w:t>artery</w:t>
      </w:r>
      <w:r>
        <w:rPr>
          <w:spacing w:val="-2"/>
          <w:sz w:val="24"/>
        </w:rPr>
        <w:t xml:space="preserve"> </w:t>
      </w:r>
      <w:r>
        <w:rPr>
          <w:sz w:val="24"/>
        </w:rPr>
        <w:t>embolization</w:t>
      </w:r>
      <w:r>
        <w:rPr>
          <w:spacing w:val="-2"/>
          <w:sz w:val="24"/>
        </w:rPr>
        <w:t xml:space="preserve"> </w:t>
      </w:r>
      <w:r>
        <w:rPr>
          <w:sz w:val="24"/>
        </w:rPr>
        <w:t>for</w:t>
      </w:r>
      <w:r>
        <w:rPr>
          <w:spacing w:val="-2"/>
          <w:sz w:val="24"/>
        </w:rPr>
        <w:t xml:space="preserve"> </w:t>
      </w:r>
      <w:r>
        <w:rPr>
          <w:sz w:val="24"/>
        </w:rPr>
        <w:t>leiomyomas,</w:t>
      </w:r>
      <w:r>
        <w:rPr>
          <w:spacing w:val="-2"/>
          <w:sz w:val="24"/>
        </w:rPr>
        <w:t xml:space="preserve"> </w:t>
      </w:r>
      <w:r>
        <w:rPr>
          <w:sz w:val="24"/>
        </w:rPr>
        <w:t>ultrasonography</w:t>
      </w:r>
      <w:r>
        <w:rPr>
          <w:spacing w:val="-2"/>
          <w:sz w:val="24"/>
        </w:rPr>
        <w:t xml:space="preserve"> </w:t>
      </w:r>
      <w:r>
        <w:rPr>
          <w:sz w:val="24"/>
        </w:rPr>
        <w:t>and</w:t>
      </w:r>
      <w:r>
        <w:rPr>
          <w:spacing w:val="-2"/>
          <w:sz w:val="24"/>
        </w:rPr>
        <w:t xml:space="preserve"> </w:t>
      </w:r>
      <w:r>
        <w:rPr>
          <w:sz w:val="24"/>
        </w:rPr>
        <w:t>angiography</w:t>
      </w:r>
      <w:r>
        <w:rPr>
          <w:spacing w:val="-2"/>
          <w:sz w:val="24"/>
        </w:rPr>
        <w:t xml:space="preserve"> </w:t>
      </w:r>
      <w:r>
        <w:rPr>
          <w:sz w:val="24"/>
        </w:rPr>
        <w:t>aspects</w:t>
      </w:r>
      <w:r>
        <w:rPr>
          <w:spacing w:val="-2"/>
          <w:sz w:val="24"/>
        </w:rPr>
        <w:t xml:space="preserve"> </w:t>
      </w:r>
      <w:r>
        <w:rPr>
          <w:sz w:val="24"/>
        </w:rPr>
        <w:t>-</w:t>
      </w:r>
      <w:r>
        <w:rPr>
          <w:spacing w:val="-2"/>
          <w:sz w:val="24"/>
        </w:rPr>
        <w:t xml:space="preserve"> </w:t>
      </w:r>
      <w:r>
        <w:rPr>
          <w:sz w:val="24"/>
        </w:rPr>
        <w:t>revista</w:t>
      </w:r>
      <w:r>
        <w:rPr>
          <w:spacing w:val="-2"/>
          <w:sz w:val="24"/>
        </w:rPr>
        <w:t xml:space="preserve"> </w:t>
      </w:r>
      <w:r>
        <w:rPr>
          <w:sz w:val="24"/>
        </w:rPr>
        <w:t>„Journal of Medicine and Life „Volume 5, Issue 4, Octomber-December 2012 Horhoianu I. A., Horhoianu V.V., Joita D., Cirstoiu M., Dorobat B.</w:t>
      </w:r>
    </w:p>
    <w:p w14:paraId="1BA12EA2" w14:textId="77777777" w:rsidR="007D0189" w:rsidRDefault="000A6B0D">
      <w:pPr>
        <w:pStyle w:val="ListParagraph"/>
        <w:numPr>
          <w:ilvl w:val="0"/>
          <w:numId w:val="9"/>
        </w:numPr>
        <w:tabs>
          <w:tab w:val="left" w:pos="721"/>
        </w:tabs>
        <w:ind w:left="721" w:right="0"/>
        <w:jc w:val="both"/>
        <w:rPr>
          <w:sz w:val="24"/>
        </w:rPr>
      </w:pPr>
      <w:r>
        <w:rPr>
          <w:sz w:val="24"/>
        </w:rPr>
        <w:t>Surgical</w:t>
      </w:r>
      <w:r>
        <w:rPr>
          <w:spacing w:val="-13"/>
          <w:sz w:val="24"/>
        </w:rPr>
        <w:t xml:space="preserve"> </w:t>
      </w:r>
      <w:r>
        <w:rPr>
          <w:sz w:val="24"/>
        </w:rPr>
        <w:t>treatment</w:t>
      </w:r>
      <w:r>
        <w:rPr>
          <w:spacing w:val="-12"/>
          <w:sz w:val="24"/>
        </w:rPr>
        <w:t xml:space="preserve"> </w:t>
      </w:r>
      <w:r>
        <w:rPr>
          <w:sz w:val="24"/>
        </w:rPr>
        <w:t>for</w:t>
      </w:r>
      <w:r>
        <w:rPr>
          <w:spacing w:val="-12"/>
          <w:sz w:val="24"/>
        </w:rPr>
        <w:t xml:space="preserve"> </w:t>
      </w:r>
      <w:r>
        <w:rPr>
          <w:sz w:val="24"/>
        </w:rPr>
        <w:t>pulmonary</w:t>
      </w:r>
      <w:r>
        <w:rPr>
          <w:spacing w:val="-12"/>
          <w:sz w:val="24"/>
        </w:rPr>
        <w:t xml:space="preserve"> </w:t>
      </w:r>
      <w:r>
        <w:rPr>
          <w:sz w:val="24"/>
        </w:rPr>
        <w:t>metastases</w:t>
      </w:r>
      <w:r>
        <w:rPr>
          <w:spacing w:val="-12"/>
          <w:sz w:val="24"/>
        </w:rPr>
        <w:t xml:space="preserve"> </w:t>
      </w:r>
      <w:r>
        <w:rPr>
          <w:sz w:val="24"/>
        </w:rPr>
        <w:t>in</w:t>
      </w:r>
      <w:r>
        <w:rPr>
          <w:spacing w:val="-12"/>
          <w:sz w:val="24"/>
        </w:rPr>
        <w:t xml:space="preserve"> </w:t>
      </w:r>
      <w:r>
        <w:rPr>
          <w:sz w:val="24"/>
        </w:rPr>
        <w:t>urogenital</w:t>
      </w:r>
      <w:r>
        <w:rPr>
          <w:spacing w:val="-12"/>
          <w:sz w:val="24"/>
        </w:rPr>
        <w:t xml:space="preserve"> </w:t>
      </w:r>
      <w:r>
        <w:rPr>
          <w:sz w:val="24"/>
        </w:rPr>
        <w:t>cancers</w:t>
      </w:r>
      <w:r>
        <w:rPr>
          <w:spacing w:val="-12"/>
          <w:sz w:val="24"/>
        </w:rPr>
        <w:t xml:space="preserve"> </w:t>
      </w:r>
      <w:r>
        <w:rPr>
          <w:sz w:val="24"/>
        </w:rPr>
        <w:t>–</w:t>
      </w:r>
      <w:r>
        <w:rPr>
          <w:spacing w:val="-12"/>
          <w:sz w:val="24"/>
        </w:rPr>
        <w:t xml:space="preserve"> </w:t>
      </w:r>
      <w:r>
        <w:rPr>
          <w:sz w:val="24"/>
        </w:rPr>
        <w:t>revista</w:t>
      </w:r>
      <w:r>
        <w:rPr>
          <w:spacing w:val="-12"/>
          <w:sz w:val="24"/>
        </w:rPr>
        <w:t xml:space="preserve"> </w:t>
      </w:r>
      <w:r>
        <w:rPr>
          <w:sz w:val="24"/>
        </w:rPr>
        <w:t>„Journal</w:t>
      </w:r>
      <w:r>
        <w:rPr>
          <w:spacing w:val="-12"/>
          <w:sz w:val="24"/>
        </w:rPr>
        <w:t xml:space="preserve"> </w:t>
      </w:r>
      <w:r>
        <w:rPr>
          <w:sz w:val="24"/>
        </w:rPr>
        <w:t>of</w:t>
      </w:r>
      <w:r>
        <w:rPr>
          <w:spacing w:val="-12"/>
          <w:sz w:val="24"/>
        </w:rPr>
        <w:t xml:space="preserve"> </w:t>
      </w:r>
      <w:r>
        <w:rPr>
          <w:sz w:val="24"/>
        </w:rPr>
        <w:t>Medicine</w:t>
      </w:r>
      <w:r>
        <w:rPr>
          <w:spacing w:val="-12"/>
          <w:sz w:val="24"/>
        </w:rPr>
        <w:t xml:space="preserve"> </w:t>
      </w:r>
      <w:r>
        <w:rPr>
          <w:sz w:val="24"/>
        </w:rPr>
        <w:t>and</w:t>
      </w:r>
      <w:r>
        <w:rPr>
          <w:spacing w:val="-12"/>
          <w:sz w:val="24"/>
        </w:rPr>
        <w:t xml:space="preserve"> </w:t>
      </w:r>
      <w:r>
        <w:rPr>
          <w:spacing w:val="-4"/>
          <w:sz w:val="24"/>
        </w:rPr>
        <w:t>Life</w:t>
      </w:r>
    </w:p>
    <w:p w14:paraId="1BA12EA3" w14:textId="77777777" w:rsidR="007D0189" w:rsidRDefault="000A6B0D">
      <w:pPr>
        <w:pStyle w:val="BodyText"/>
        <w:ind w:left="721" w:firstLine="0"/>
      </w:pPr>
      <w:r>
        <w:t>„Volume</w:t>
      </w:r>
      <w:r>
        <w:rPr>
          <w:spacing w:val="-14"/>
        </w:rPr>
        <w:t xml:space="preserve"> </w:t>
      </w:r>
      <w:r>
        <w:t>7,</w:t>
      </w:r>
      <w:r>
        <w:rPr>
          <w:spacing w:val="-13"/>
        </w:rPr>
        <w:t xml:space="preserve"> </w:t>
      </w:r>
      <w:r>
        <w:t>Issue</w:t>
      </w:r>
      <w:r>
        <w:rPr>
          <w:spacing w:val="-13"/>
        </w:rPr>
        <w:t xml:space="preserve"> </w:t>
      </w:r>
      <w:r>
        <w:t>3,</w:t>
      </w:r>
      <w:r>
        <w:rPr>
          <w:spacing w:val="-13"/>
        </w:rPr>
        <w:t xml:space="preserve"> </w:t>
      </w:r>
      <w:r>
        <w:t>2014</w:t>
      </w:r>
      <w:r>
        <w:rPr>
          <w:spacing w:val="-13"/>
        </w:rPr>
        <w:t xml:space="preserve"> </w:t>
      </w:r>
      <w:r>
        <w:t>–</w:t>
      </w:r>
      <w:r>
        <w:rPr>
          <w:spacing w:val="-12"/>
        </w:rPr>
        <w:t xml:space="preserve"> </w:t>
      </w:r>
      <w:r>
        <w:t>IM</w:t>
      </w:r>
      <w:r>
        <w:rPr>
          <w:spacing w:val="-13"/>
        </w:rPr>
        <w:t xml:space="preserve"> </w:t>
      </w:r>
      <w:r>
        <w:t>Radulescu,</w:t>
      </w:r>
      <w:r>
        <w:rPr>
          <w:spacing w:val="-13"/>
        </w:rPr>
        <w:t xml:space="preserve"> </w:t>
      </w:r>
      <w:r>
        <w:t>R</w:t>
      </w:r>
      <w:r>
        <w:rPr>
          <w:spacing w:val="-13"/>
        </w:rPr>
        <w:t xml:space="preserve"> </w:t>
      </w:r>
      <w:r>
        <w:t>Popescu,</w:t>
      </w:r>
      <w:r>
        <w:rPr>
          <w:spacing w:val="-13"/>
        </w:rPr>
        <w:t xml:space="preserve"> </w:t>
      </w:r>
      <w:r>
        <w:t>,</w:t>
      </w:r>
      <w:r>
        <w:rPr>
          <w:spacing w:val="-13"/>
        </w:rPr>
        <w:t xml:space="preserve"> </w:t>
      </w:r>
      <w:r>
        <w:t>Cirstoiu</w:t>
      </w:r>
      <w:r>
        <w:rPr>
          <w:spacing w:val="-13"/>
        </w:rPr>
        <w:t xml:space="preserve"> </w:t>
      </w:r>
      <w:r>
        <w:t>M.,</w:t>
      </w:r>
      <w:r>
        <w:rPr>
          <w:spacing w:val="-13"/>
        </w:rPr>
        <w:t xml:space="preserve"> </w:t>
      </w:r>
      <w:r>
        <w:t>I</w:t>
      </w:r>
      <w:r>
        <w:rPr>
          <w:spacing w:val="-13"/>
        </w:rPr>
        <w:t xml:space="preserve"> </w:t>
      </w:r>
      <w:r>
        <w:t>Cordos,</w:t>
      </w:r>
      <w:r>
        <w:rPr>
          <w:spacing w:val="-13"/>
        </w:rPr>
        <w:t xml:space="preserve"> </w:t>
      </w:r>
      <w:r>
        <w:t>D</w:t>
      </w:r>
      <w:r>
        <w:rPr>
          <w:spacing w:val="-13"/>
        </w:rPr>
        <w:t xml:space="preserve"> </w:t>
      </w:r>
      <w:r>
        <w:t>Mischianu,</w:t>
      </w:r>
      <w:r>
        <w:rPr>
          <w:spacing w:val="-13"/>
        </w:rPr>
        <w:t xml:space="preserve"> </w:t>
      </w:r>
      <w:r>
        <w:t>C.</w:t>
      </w:r>
      <w:r>
        <w:rPr>
          <w:spacing w:val="-13"/>
        </w:rPr>
        <w:t xml:space="preserve"> </w:t>
      </w:r>
      <w:r>
        <w:t>F.</w:t>
      </w:r>
      <w:r>
        <w:rPr>
          <w:spacing w:val="-13"/>
        </w:rPr>
        <w:t xml:space="preserve"> </w:t>
      </w:r>
      <w:r>
        <w:rPr>
          <w:spacing w:val="-2"/>
        </w:rPr>
        <w:t>Cirstoiu</w:t>
      </w:r>
    </w:p>
    <w:p w14:paraId="1BA12EA4" w14:textId="77777777" w:rsidR="007D0189" w:rsidRDefault="000A6B0D">
      <w:pPr>
        <w:pStyle w:val="ListParagraph"/>
        <w:numPr>
          <w:ilvl w:val="0"/>
          <w:numId w:val="9"/>
        </w:numPr>
        <w:tabs>
          <w:tab w:val="left" w:pos="721"/>
        </w:tabs>
        <w:ind w:left="721"/>
        <w:jc w:val="both"/>
        <w:rPr>
          <w:sz w:val="24"/>
        </w:rPr>
      </w:pPr>
      <w:r>
        <w:rPr>
          <w:sz w:val="24"/>
        </w:rPr>
        <w:t>Therapeutic approaches in pelvic bleeding of neoplastic origin - revista „Journal of Medicine and Life 2014 – L Popovici, A Ciulcu, B Dorobat, M Dumitrascu,VV Horhoianu, Cirstoiu M.</w:t>
      </w:r>
    </w:p>
    <w:p w14:paraId="1BA12EA5" w14:textId="77777777" w:rsidR="007D0189" w:rsidRDefault="000A6B0D">
      <w:pPr>
        <w:pStyle w:val="ListParagraph"/>
        <w:numPr>
          <w:ilvl w:val="0"/>
          <w:numId w:val="9"/>
        </w:numPr>
        <w:tabs>
          <w:tab w:val="left" w:pos="721"/>
        </w:tabs>
        <w:ind w:left="721" w:hanging="361"/>
        <w:jc w:val="both"/>
        <w:rPr>
          <w:sz w:val="24"/>
        </w:rPr>
      </w:pPr>
      <w:r>
        <w:rPr>
          <w:sz w:val="24"/>
        </w:rPr>
        <w:t>Management</w:t>
      </w:r>
      <w:r>
        <w:rPr>
          <w:spacing w:val="-8"/>
          <w:sz w:val="24"/>
        </w:rPr>
        <w:t xml:space="preserve"> </w:t>
      </w:r>
      <w:r>
        <w:rPr>
          <w:sz w:val="24"/>
        </w:rPr>
        <w:t>of</w:t>
      </w:r>
      <w:r>
        <w:rPr>
          <w:spacing w:val="-8"/>
          <w:sz w:val="24"/>
        </w:rPr>
        <w:t xml:space="preserve"> </w:t>
      </w:r>
      <w:r>
        <w:rPr>
          <w:sz w:val="24"/>
        </w:rPr>
        <w:t>a</w:t>
      </w:r>
      <w:r>
        <w:rPr>
          <w:spacing w:val="-8"/>
          <w:sz w:val="24"/>
        </w:rPr>
        <w:t xml:space="preserve"> </w:t>
      </w:r>
      <w:r>
        <w:rPr>
          <w:sz w:val="24"/>
        </w:rPr>
        <w:t>patient</w:t>
      </w:r>
      <w:r>
        <w:rPr>
          <w:spacing w:val="-8"/>
          <w:sz w:val="24"/>
        </w:rPr>
        <w:t xml:space="preserve"> </w:t>
      </w:r>
      <w:r>
        <w:rPr>
          <w:sz w:val="24"/>
        </w:rPr>
        <w:t>with</w:t>
      </w:r>
      <w:r>
        <w:rPr>
          <w:spacing w:val="-8"/>
          <w:sz w:val="24"/>
        </w:rPr>
        <w:t xml:space="preserve"> </w:t>
      </w:r>
      <w:r>
        <w:rPr>
          <w:sz w:val="24"/>
        </w:rPr>
        <w:t>a</w:t>
      </w:r>
      <w:r>
        <w:rPr>
          <w:spacing w:val="-8"/>
          <w:sz w:val="24"/>
        </w:rPr>
        <w:t xml:space="preserve"> </w:t>
      </w:r>
      <w:r>
        <w:rPr>
          <w:sz w:val="24"/>
        </w:rPr>
        <w:t>giant</w:t>
      </w:r>
      <w:r>
        <w:rPr>
          <w:spacing w:val="-8"/>
          <w:sz w:val="24"/>
        </w:rPr>
        <w:t xml:space="preserve"> </w:t>
      </w:r>
      <w:r>
        <w:rPr>
          <w:sz w:val="24"/>
        </w:rPr>
        <w:t>serous</w:t>
      </w:r>
      <w:r>
        <w:rPr>
          <w:spacing w:val="-8"/>
          <w:sz w:val="24"/>
        </w:rPr>
        <w:t xml:space="preserve"> </w:t>
      </w:r>
      <w:r>
        <w:rPr>
          <w:sz w:val="24"/>
        </w:rPr>
        <w:t>ovarian</w:t>
      </w:r>
      <w:r>
        <w:rPr>
          <w:spacing w:val="-8"/>
          <w:sz w:val="24"/>
        </w:rPr>
        <w:t xml:space="preserve"> </w:t>
      </w:r>
      <w:r>
        <w:rPr>
          <w:sz w:val="24"/>
        </w:rPr>
        <w:t>cyst</w:t>
      </w:r>
      <w:r>
        <w:rPr>
          <w:spacing w:val="-9"/>
          <w:sz w:val="24"/>
        </w:rPr>
        <w:t xml:space="preserve"> </w:t>
      </w:r>
      <w:r>
        <w:rPr>
          <w:sz w:val="24"/>
        </w:rPr>
        <w:t>–</w:t>
      </w:r>
      <w:r>
        <w:rPr>
          <w:spacing w:val="-8"/>
          <w:sz w:val="24"/>
        </w:rPr>
        <w:t xml:space="preserve"> </w:t>
      </w:r>
      <w:r>
        <w:rPr>
          <w:sz w:val="24"/>
        </w:rPr>
        <w:t>a</w:t>
      </w:r>
      <w:r>
        <w:rPr>
          <w:spacing w:val="-8"/>
          <w:sz w:val="24"/>
        </w:rPr>
        <w:t xml:space="preserve"> </w:t>
      </w:r>
      <w:r>
        <w:rPr>
          <w:sz w:val="24"/>
        </w:rPr>
        <w:t>case</w:t>
      </w:r>
      <w:r>
        <w:rPr>
          <w:spacing w:val="-8"/>
          <w:sz w:val="24"/>
        </w:rPr>
        <w:t xml:space="preserve"> </w:t>
      </w:r>
      <w:r>
        <w:rPr>
          <w:sz w:val="24"/>
        </w:rPr>
        <w:t>report</w:t>
      </w:r>
      <w:r>
        <w:rPr>
          <w:spacing w:val="-9"/>
          <w:sz w:val="24"/>
        </w:rPr>
        <w:t xml:space="preserve"> </w:t>
      </w:r>
      <w:r>
        <w:rPr>
          <w:sz w:val="24"/>
        </w:rPr>
        <w:t>–</w:t>
      </w:r>
      <w:r>
        <w:rPr>
          <w:spacing w:val="-8"/>
          <w:sz w:val="24"/>
        </w:rPr>
        <w:t xml:space="preserve"> </w:t>
      </w:r>
      <w:r>
        <w:rPr>
          <w:sz w:val="24"/>
        </w:rPr>
        <w:t>“Revista</w:t>
      </w:r>
      <w:r>
        <w:rPr>
          <w:spacing w:val="-8"/>
          <w:sz w:val="24"/>
        </w:rPr>
        <w:t xml:space="preserve"> </w:t>
      </w:r>
      <w:r>
        <w:rPr>
          <w:sz w:val="24"/>
        </w:rPr>
        <w:t>Romana</w:t>
      </w:r>
      <w:r>
        <w:rPr>
          <w:spacing w:val="-8"/>
          <w:sz w:val="24"/>
        </w:rPr>
        <w:t xml:space="preserve"> </w:t>
      </w:r>
      <w:r>
        <w:rPr>
          <w:sz w:val="24"/>
        </w:rPr>
        <w:t>de</w:t>
      </w:r>
      <w:r>
        <w:rPr>
          <w:spacing w:val="-8"/>
          <w:sz w:val="24"/>
        </w:rPr>
        <w:t xml:space="preserve"> </w:t>
      </w:r>
      <w:r>
        <w:rPr>
          <w:sz w:val="24"/>
        </w:rPr>
        <w:t>Anatomie Functionala si Clinica, Macro- si Microscopica si de Antropologie”, vol XIII, nr 1, 2014, pg 67 - 69 – autori: O. Munteanu, F. Filipoiu, I. Bulescu, B. Diaconescu, Laura Stroica, B.M. Cristea, Diana Secara, Monica Cirstoiu</w:t>
      </w:r>
    </w:p>
    <w:p w14:paraId="1BA12EA6" w14:textId="77777777" w:rsidR="007D0189" w:rsidRDefault="000A6B0D">
      <w:pPr>
        <w:pStyle w:val="ListParagraph"/>
        <w:numPr>
          <w:ilvl w:val="0"/>
          <w:numId w:val="9"/>
        </w:numPr>
        <w:tabs>
          <w:tab w:val="left" w:pos="721"/>
        </w:tabs>
        <w:ind w:left="721"/>
        <w:jc w:val="both"/>
        <w:rPr>
          <w:sz w:val="24"/>
        </w:rPr>
      </w:pPr>
      <w:r>
        <w:rPr>
          <w:sz w:val="24"/>
        </w:rPr>
        <w:t>Modificari metabolice si riscul de nastere prematura</w:t>
      </w:r>
      <w:r>
        <w:rPr>
          <w:spacing w:val="-1"/>
          <w:sz w:val="24"/>
        </w:rPr>
        <w:t xml:space="preserve"> </w:t>
      </w:r>
      <w:r>
        <w:rPr>
          <w:sz w:val="24"/>
        </w:rPr>
        <w:t>– revista Ginecologia.ro, Anul II, nr. 3 (1/2014), pg 28-30</w:t>
      </w:r>
      <w:r>
        <w:rPr>
          <w:spacing w:val="40"/>
          <w:sz w:val="24"/>
        </w:rPr>
        <w:t xml:space="preserve"> </w:t>
      </w:r>
      <w:r>
        <w:rPr>
          <w:sz w:val="24"/>
        </w:rPr>
        <w:t>– autori - Bodean. O,</w:t>
      </w:r>
      <w:r>
        <w:rPr>
          <w:spacing w:val="40"/>
          <w:sz w:val="24"/>
        </w:rPr>
        <w:t xml:space="preserve"> </w:t>
      </w:r>
      <w:r>
        <w:rPr>
          <w:sz w:val="24"/>
        </w:rPr>
        <w:t>Munteanu O., Secara D., Cirstoiu M. M.</w:t>
      </w:r>
    </w:p>
    <w:p w14:paraId="1BA12EA7" w14:textId="77777777" w:rsidR="007D0189" w:rsidRDefault="000A6B0D">
      <w:pPr>
        <w:pStyle w:val="ListParagraph"/>
        <w:numPr>
          <w:ilvl w:val="0"/>
          <w:numId w:val="9"/>
        </w:numPr>
        <w:tabs>
          <w:tab w:val="left" w:pos="721"/>
        </w:tabs>
        <w:ind w:left="721"/>
        <w:jc w:val="both"/>
        <w:rPr>
          <w:sz w:val="24"/>
        </w:rPr>
      </w:pPr>
      <w:r>
        <w:rPr>
          <w:sz w:val="24"/>
        </w:rPr>
        <w:t>Sindromul</w:t>
      </w:r>
      <w:r>
        <w:rPr>
          <w:spacing w:val="-4"/>
          <w:sz w:val="24"/>
        </w:rPr>
        <w:t xml:space="preserve"> </w:t>
      </w:r>
      <w:r>
        <w:rPr>
          <w:sz w:val="24"/>
        </w:rPr>
        <w:t>ovarelor</w:t>
      </w:r>
      <w:r>
        <w:rPr>
          <w:spacing w:val="-4"/>
          <w:sz w:val="24"/>
        </w:rPr>
        <w:t xml:space="preserve"> </w:t>
      </w:r>
      <w:r>
        <w:rPr>
          <w:sz w:val="24"/>
        </w:rPr>
        <w:t>polichistice.</w:t>
      </w:r>
      <w:r>
        <w:rPr>
          <w:spacing w:val="-4"/>
          <w:sz w:val="24"/>
        </w:rPr>
        <w:t xml:space="preserve"> </w:t>
      </w:r>
      <w:r>
        <w:rPr>
          <w:sz w:val="24"/>
        </w:rPr>
        <w:t>Fertilitatea</w:t>
      </w:r>
      <w:r>
        <w:rPr>
          <w:spacing w:val="-4"/>
          <w:sz w:val="24"/>
        </w:rPr>
        <w:t xml:space="preserve"> </w:t>
      </w:r>
      <w:r>
        <w:rPr>
          <w:sz w:val="24"/>
        </w:rPr>
        <w:t>ca</w:t>
      </w:r>
      <w:r>
        <w:rPr>
          <w:spacing w:val="-4"/>
          <w:sz w:val="24"/>
        </w:rPr>
        <w:t xml:space="preserve"> </w:t>
      </w:r>
      <w:r>
        <w:rPr>
          <w:sz w:val="24"/>
        </w:rPr>
        <w:t>dovada</w:t>
      </w:r>
      <w:r>
        <w:rPr>
          <w:spacing w:val="-4"/>
          <w:sz w:val="24"/>
        </w:rPr>
        <w:t xml:space="preserve"> </w:t>
      </w:r>
      <w:r>
        <w:rPr>
          <w:sz w:val="24"/>
        </w:rPr>
        <w:t>a</w:t>
      </w:r>
      <w:r>
        <w:rPr>
          <w:spacing w:val="-4"/>
          <w:sz w:val="24"/>
        </w:rPr>
        <w:t xml:space="preserve"> </w:t>
      </w:r>
      <w:r>
        <w:rPr>
          <w:sz w:val="24"/>
        </w:rPr>
        <w:t>echilibrului</w:t>
      </w:r>
      <w:r>
        <w:rPr>
          <w:spacing w:val="-4"/>
          <w:sz w:val="24"/>
        </w:rPr>
        <w:t xml:space="preserve"> </w:t>
      </w:r>
      <w:r>
        <w:rPr>
          <w:sz w:val="24"/>
        </w:rPr>
        <w:t>energetic</w:t>
      </w:r>
      <w:r>
        <w:rPr>
          <w:spacing w:val="-6"/>
          <w:sz w:val="24"/>
        </w:rPr>
        <w:t xml:space="preserve"> </w:t>
      </w:r>
      <w:r>
        <w:rPr>
          <w:sz w:val="24"/>
        </w:rPr>
        <w:t>-</w:t>
      </w:r>
      <w:r>
        <w:rPr>
          <w:spacing w:val="-4"/>
          <w:sz w:val="24"/>
        </w:rPr>
        <w:t xml:space="preserve"> </w:t>
      </w:r>
      <w:r>
        <w:rPr>
          <w:sz w:val="24"/>
        </w:rPr>
        <w:t>–</w:t>
      </w:r>
      <w:r>
        <w:rPr>
          <w:spacing w:val="-4"/>
          <w:sz w:val="24"/>
        </w:rPr>
        <w:t xml:space="preserve"> </w:t>
      </w:r>
      <w:r>
        <w:rPr>
          <w:sz w:val="24"/>
        </w:rPr>
        <w:t>revista</w:t>
      </w:r>
      <w:r>
        <w:rPr>
          <w:spacing w:val="-4"/>
          <w:sz w:val="24"/>
        </w:rPr>
        <w:t xml:space="preserve"> </w:t>
      </w:r>
      <w:r>
        <w:rPr>
          <w:sz w:val="24"/>
        </w:rPr>
        <w:t>Ginecologia.ro, Anul</w:t>
      </w:r>
      <w:r>
        <w:rPr>
          <w:spacing w:val="-6"/>
          <w:sz w:val="24"/>
        </w:rPr>
        <w:t xml:space="preserve"> </w:t>
      </w:r>
      <w:r>
        <w:rPr>
          <w:sz w:val="24"/>
        </w:rPr>
        <w:t>II,</w:t>
      </w:r>
      <w:r>
        <w:rPr>
          <w:spacing w:val="-6"/>
          <w:sz w:val="24"/>
        </w:rPr>
        <w:t xml:space="preserve"> </w:t>
      </w:r>
      <w:r>
        <w:rPr>
          <w:sz w:val="24"/>
        </w:rPr>
        <w:t>nr.</w:t>
      </w:r>
      <w:r>
        <w:rPr>
          <w:spacing w:val="-6"/>
          <w:sz w:val="24"/>
        </w:rPr>
        <w:t xml:space="preserve"> </w:t>
      </w:r>
      <w:r>
        <w:rPr>
          <w:sz w:val="24"/>
        </w:rPr>
        <w:t>3</w:t>
      </w:r>
      <w:r>
        <w:rPr>
          <w:spacing w:val="-6"/>
          <w:sz w:val="24"/>
        </w:rPr>
        <w:t xml:space="preserve"> </w:t>
      </w:r>
      <w:r>
        <w:rPr>
          <w:sz w:val="24"/>
        </w:rPr>
        <w:t>(1/2014),</w:t>
      </w:r>
      <w:r>
        <w:rPr>
          <w:spacing w:val="-6"/>
          <w:sz w:val="24"/>
        </w:rPr>
        <w:t xml:space="preserve"> </w:t>
      </w:r>
      <w:r>
        <w:rPr>
          <w:sz w:val="24"/>
        </w:rPr>
        <w:t>pg</w:t>
      </w:r>
      <w:r>
        <w:rPr>
          <w:spacing w:val="-6"/>
          <w:sz w:val="24"/>
        </w:rPr>
        <w:t xml:space="preserve"> </w:t>
      </w:r>
      <w:r>
        <w:rPr>
          <w:sz w:val="24"/>
        </w:rPr>
        <w:t>32-35</w:t>
      </w:r>
      <w:r>
        <w:rPr>
          <w:spacing w:val="40"/>
          <w:sz w:val="24"/>
        </w:rPr>
        <w:t xml:space="preserve"> </w:t>
      </w:r>
      <w:r>
        <w:rPr>
          <w:sz w:val="24"/>
        </w:rPr>
        <w:t>–</w:t>
      </w:r>
      <w:r>
        <w:rPr>
          <w:spacing w:val="-6"/>
          <w:sz w:val="24"/>
        </w:rPr>
        <w:t xml:space="preserve"> </w:t>
      </w:r>
      <w:r>
        <w:rPr>
          <w:sz w:val="24"/>
        </w:rPr>
        <w:t>autori</w:t>
      </w:r>
      <w:r>
        <w:rPr>
          <w:spacing w:val="-7"/>
          <w:sz w:val="24"/>
        </w:rPr>
        <w:t xml:space="preserve"> </w:t>
      </w:r>
      <w:r>
        <w:rPr>
          <w:sz w:val="24"/>
        </w:rPr>
        <w:t>–Fagarasanu</w:t>
      </w:r>
      <w:r>
        <w:rPr>
          <w:spacing w:val="-6"/>
          <w:sz w:val="24"/>
        </w:rPr>
        <w:t xml:space="preserve"> </w:t>
      </w:r>
      <w:r>
        <w:rPr>
          <w:sz w:val="24"/>
        </w:rPr>
        <w:t>M.,</w:t>
      </w:r>
      <w:r>
        <w:rPr>
          <w:spacing w:val="-6"/>
          <w:sz w:val="24"/>
        </w:rPr>
        <w:t xml:space="preserve"> </w:t>
      </w:r>
      <w:r>
        <w:rPr>
          <w:sz w:val="24"/>
        </w:rPr>
        <w:t>Panaite</w:t>
      </w:r>
      <w:r>
        <w:rPr>
          <w:spacing w:val="-6"/>
          <w:sz w:val="24"/>
        </w:rPr>
        <w:t xml:space="preserve"> </w:t>
      </w:r>
      <w:r>
        <w:rPr>
          <w:sz w:val="24"/>
        </w:rPr>
        <w:t>B.m</w:t>
      </w:r>
      <w:r>
        <w:rPr>
          <w:spacing w:val="-6"/>
          <w:sz w:val="24"/>
        </w:rPr>
        <w:t xml:space="preserve"> </w:t>
      </w:r>
      <w:r>
        <w:rPr>
          <w:sz w:val="24"/>
        </w:rPr>
        <w:t>Bodea</w:t>
      </w:r>
      <w:r>
        <w:rPr>
          <w:spacing w:val="-6"/>
          <w:sz w:val="24"/>
        </w:rPr>
        <w:t xml:space="preserve"> </w:t>
      </w:r>
      <w:r>
        <w:rPr>
          <w:sz w:val="24"/>
        </w:rPr>
        <w:t>R.,</w:t>
      </w:r>
      <w:r>
        <w:rPr>
          <w:spacing w:val="-6"/>
          <w:sz w:val="24"/>
        </w:rPr>
        <w:t xml:space="preserve"> </w:t>
      </w:r>
      <w:r>
        <w:rPr>
          <w:sz w:val="24"/>
        </w:rPr>
        <w:t>Udrea</w:t>
      </w:r>
      <w:r>
        <w:rPr>
          <w:spacing w:val="-6"/>
          <w:sz w:val="24"/>
        </w:rPr>
        <w:t xml:space="preserve"> </w:t>
      </w:r>
      <w:r>
        <w:rPr>
          <w:sz w:val="24"/>
        </w:rPr>
        <w:t>D..,</w:t>
      </w:r>
      <w:r>
        <w:rPr>
          <w:spacing w:val="-6"/>
          <w:sz w:val="24"/>
        </w:rPr>
        <w:t xml:space="preserve"> </w:t>
      </w:r>
      <w:r>
        <w:rPr>
          <w:sz w:val="24"/>
        </w:rPr>
        <w:t>Cirstoiu</w:t>
      </w:r>
      <w:r>
        <w:rPr>
          <w:spacing w:val="-6"/>
          <w:sz w:val="24"/>
        </w:rPr>
        <w:t xml:space="preserve"> </w:t>
      </w:r>
      <w:r>
        <w:rPr>
          <w:sz w:val="24"/>
        </w:rPr>
        <w:t xml:space="preserve">M. </w:t>
      </w:r>
      <w:r>
        <w:rPr>
          <w:spacing w:val="-6"/>
          <w:sz w:val="24"/>
        </w:rPr>
        <w:t>M.</w:t>
      </w:r>
    </w:p>
    <w:p w14:paraId="1BA12EA8" w14:textId="77777777" w:rsidR="007D0189" w:rsidRDefault="000A6B0D">
      <w:pPr>
        <w:pStyle w:val="ListParagraph"/>
        <w:numPr>
          <w:ilvl w:val="0"/>
          <w:numId w:val="9"/>
        </w:numPr>
        <w:tabs>
          <w:tab w:val="left" w:pos="721"/>
        </w:tabs>
        <w:ind w:left="721"/>
        <w:jc w:val="both"/>
        <w:rPr>
          <w:sz w:val="24"/>
        </w:rPr>
      </w:pPr>
      <w:r>
        <w:rPr>
          <w:sz w:val="24"/>
        </w:rPr>
        <w:t>Efectul embolizarii arterelor uterine in tratamentul patologiei benigne uterine – revista Ginecologia.ro, Anul</w:t>
      </w:r>
      <w:r>
        <w:rPr>
          <w:spacing w:val="-15"/>
          <w:sz w:val="24"/>
        </w:rPr>
        <w:t xml:space="preserve"> </w:t>
      </w:r>
      <w:r>
        <w:rPr>
          <w:sz w:val="24"/>
        </w:rPr>
        <w:t>II,</w:t>
      </w:r>
      <w:r>
        <w:rPr>
          <w:spacing w:val="-15"/>
          <w:sz w:val="24"/>
        </w:rPr>
        <w:t xml:space="preserve"> </w:t>
      </w:r>
      <w:r>
        <w:rPr>
          <w:sz w:val="24"/>
        </w:rPr>
        <w:t>nr.</w:t>
      </w:r>
      <w:r>
        <w:rPr>
          <w:spacing w:val="-15"/>
          <w:sz w:val="24"/>
        </w:rPr>
        <w:t xml:space="preserve"> </w:t>
      </w:r>
      <w:r>
        <w:rPr>
          <w:sz w:val="24"/>
        </w:rPr>
        <w:t>3</w:t>
      </w:r>
      <w:r>
        <w:rPr>
          <w:spacing w:val="-15"/>
          <w:sz w:val="24"/>
        </w:rPr>
        <w:t xml:space="preserve"> </w:t>
      </w:r>
      <w:r>
        <w:rPr>
          <w:sz w:val="24"/>
        </w:rPr>
        <w:t>(1/2014),</w:t>
      </w:r>
      <w:r>
        <w:rPr>
          <w:spacing w:val="-15"/>
          <w:sz w:val="24"/>
        </w:rPr>
        <w:t xml:space="preserve"> </w:t>
      </w:r>
      <w:r>
        <w:rPr>
          <w:sz w:val="24"/>
        </w:rPr>
        <w:t>pg</w:t>
      </w:r>
      <w:r>
        <w:rPr>
          <w:spacing w:val="-15"/>
          <w:sz w:val="24"/>
        </w:rPr>
        <w:t xml:space="preserve"> </w:t>
      </w:r>
      <w:r>
        <w:rPr>
          <w:sz w:val="24"/>
        </w:rPr>
        <w:t>18-23</w:t>
      </w:r>
      <w:r>
        <w:rPr>
          <w:spacing w:val="30"/>
          <w:sz w:val="24"/>
        </w:rPr>
        <w:t xml:space="preserve"> </w:t>
      </w:r>
      <w:r>
        <w:rPr>
          <w:sz w:val="24"/>
        </w:rPr>
        <w:t>–</w:t>
      </w:r>
      <w:r>
        <w:rPr>
          <w:spacing w:val="-15"/>
          <w:sz w:val="24"/>
        </w:rPr>
        <w:t xml:space="preserve"> </w:t>
      </w:r>
      <w:r>
        <w:rPr>
          <w:sz w:val="24"/>
        </w:rPr>
        <w:t>autori</w:t>
      </w:r>
      <w:r>
        <w:rPr>
          <w:spacing w:val="-15"/>
          <w:sz w:val="24"/>
        </w:rPr>
        <w:t xml:space="preserve"> </w:t>
      </w:r>
      <w:r>
        <w:rPr>
          <w:sz w:val="24"/>
        </w:rPr>
        <w:t>–</w:t>
      </w:r>
      <w:r>
        <w:rPr>
          <w:spacing w:val="-15"/>
          <w:sz w:val="24"/>
        </w:rPr>
        <w:t xml:space="preserve"> </w:t>
      </w:r>
      <w:r>
        <w:rPr>
          <w:sz w:val="24"/>
        </w:rPr>
        <w:t>Popovici</w:t>
      </w:r>
      <w:r>
        <w:rPr>
          <w:spacing w:val="-15"/>
          <w:sz w:val="24"/>
        </w:rPr>
        <w:t xml:space="preserve"> </w:t>
      </w:r>
      <w:r>
        <w:rPr>
          <w:sz w:val="24"/>
        </w:rPr>
        <w:t>L.,</w:t>
      </w:r>
      <w:r>
        <w:rPr>
          <w:spacing w:val="-15"/>
          <w:sz w:val="24"/>
        </w:rPr>
        <w:t xml:space="preserve"> </w:t>
      </w:r>
      <w:r>
        <w:rPr>
          <w:sz w:val="24"/>
        </w:rPr>
        <w:t>Dumitrascu</w:t>
      </w:r>
      <w:r>
        <w:rPr>
          <w:spacing w:val="-15"/>
          <w:sz w:val="24"/>
        </w:rPr>
        <w:t xml:space="preserve"> </w:t>
      </w:r>
      <w:r>
        <w:rPr>
          <w:sz w:val="24"/>
        </w:rPr>
        <w:t>M.,</w:t>
      </w:r>
      <w:r>
        <w:rPr>
          <w:spacing w:val="-15"/>
          <w:sz w:val="24"/>
        </w:rPr>
        <w:t xml:space="preserve"> </w:t>
      </w:r>
      <w:r>
        <w:rPr>
          <w:sz w:val="24"/>
        </w:rPr>
        <w:t>Ciulcu</w:t>
      </w:r>
      <w:r>
        <w:rPr>
          <w:spacing w:val="-15"/>
          <w:sz w:val="24"/>
        </w:rPr>
        <w:t xml:space="preserve"> </w:t>
      </w:r>
      <w:r>
        <w:rPr>
          <w:sz w:val="24"/>
        </w:rPr>
        <w:t>A.,</w:t>
      </w:r>
      <w:r>
        <w:rPr>
          <w:spacing w:val="-15"/>
          <w:sz w:val="24"/>
        </w:rPr>
        <w:t xml:space="preserve"> </w:t>
      </w:r>
      <w:r>
        <w:rPr>
          <w:sz w:val="24"/>
        </w:rPr>
        <w:t>Dorobat</w:t>
      </w:r>
      <w:r>
        <w:rPr>
          <w:spacing w:val="-15"/>
          <w:sz w:val="24"/>
        </w:rPr>
        <w:t xml:space="preserve"> </w:t>
      </w:r>
      <w:r>
        <w:rPr>
          <w:sz w:val="24"/>
        </w:rPr>
        <w:t>B.,</w:t>
      </w:r>
      <w:r>
        <w:rPr>
          <w:spacing w:val="-15"/>
          <w:sz w:val="24"/>
        </w:rPr>
        <w:t xml:space="preserve"> </w:t>
      </w:r>
      <w:r>
        <w:rPr>
          <w:sz w:val="24"/>
        </w:rPr>
        <w:t>Horhoianu VV., Cirstoiu M. M.</w:t>
      </w:r>
    </w:p>
    <w:p w14:paraId="1BA12EA9" w14:textId="77777777" w:rsidR="007D0189" w:rsidRDefault="000A6B0D">
      <w:pPr>
        <w:pStyle w:val="ListParagraph"/>
        <w:numPr>
          <w:ilvl w:val="0"/>
          <w:numId w:val="9"/>
        </w:numPr>
        <w:tabs>
          <w:tab w:val="left" w:pos="721"/>
        </w:tabs>
        <w:ind w:left="721"/>
        <w:jc w:val="both"/>
        <w:rPr>
          <w:sz w:val="24"/>
        </w:rPr>
      </w:pPr>
      <w:r>
        <w:rPr>
          <w:sz w:val="24"/>
        </w:rPr>
        <w:t>Embolizare</w:t>
      </w:r>
      <w:r>
        <w:rPr>
          <w:spacing w:val="-13"/>
          <w:sz w:val="24"/>
        </w:rPr>
        <w:t xml:space="preserve"> </w:t>
      </w:r>
      <w:r>
        <w:rPr>
          <w:sz w:val="24"/>
        </w:rPr>
        <w:t>in</w:t>
      </w:r>
      <w:r>
        <w:rPr>
          <w:spacing w:val="-13"/>
          <w:sz w:val="24"/>
        </w:rPr>
        <w:t xml:space="preserve"> </w:t>
      </w:r>
      <w:r>
        <w:rPr>
          <w:sz w:val="24"/>
        </w:rPr>
        <w:t>sarcina</w:t>
      </w:r>
      <w:r>
        <w:rPr>
          <w:spacing w:val="-13"/>
          <w:sz w:val="24"/>
        </w:rPr>
        <w:t xml:space="preserve"> </w:t>
      </w:r>
      <w:r>
        <w:rPr>
          <w:sz w:val="24"/>
        </w:rPr>
        <w:t>ectopica</w:t>
      </w:r>
      <w:r>
        <w:rPr>
          <w:spacing w:val="-13"/>
          <w:sz w:val="24"/>
        </w:rPr>
        <w:t xml:space="preserve"> </w:t>
      </w:r>
      <w:r>
        <w:rPr>
          <w:sz w:val="24"/>
        </w:rPr>
        <w:t>cervicala</w:t>
      </w:r>
      <w:r>
        <w:rPr>
          <w:spacing w:val="-15"/>
          <w:sz w:val="24"/>
        </w:rPr>
        <w:t xml:space="preserve"> </w:t>
      </w:r>
      <w:r>
        <w:rPr>
          <w:sz w:val="24"/>
        </w:rPr>
        <w:t>–</w:t>
      </w:r>
      <w:r>
        <w:rPr>
          <w:spacing w:val="-13"/>
          <w:sz w:val="24"/>
        </w:rPr>
        <w:t xml:space="preserve"> </w:t>
      </w:r>
      <w:r>
        <w:rPr>
          <w:sz w:val="24"/>
        </w:rPr>
        <w:t>revista</w:t>
      </w:r>
      <w:r>
        <w:rPr>
          <w:spacing w:val="-14"/>
          <w:sz w:val="24"/>
        </w:rPr>
        <w:t xml:space="preserve"> </w:t>
      </w:r>
      <w:r>
        <w:rPr>
          <w:sz w:val="24"/>
        </w:rPr>
        <w:t>Ginecologia.ro,</w:t>
      </w:r>
      <w:r>
        <w:rPr>
          <w:spacing w:val="-13"/>
          <w:sz w:val="24"/>
        </w:rPr>
        <w:t xml:space="preserve"> </w:t>
      </w:r>
      <w:r>
        <w:rPr>
          <w:sz w:val="24"/>
        </w:rPr>
        <w:t>Anul</w:t>
      </w:r>
      <w:r>
        <w:rPr>
          <w:spacing w:val="-13"/>
          <w:sz w:val="24"/>
        </w:rPr>
        <w:t xml:space="preserve"> </w:t>
      </w:r>
      <w:r>
        <w:rPr>
          <w:sz w:val="24"/>
        </w:rPr>
        <w:t>II,</w:t>
      </w:r>
      <w:r>
        <w:rPr>
          <w:spacing w:val="-13"/>
          <w:sz w:val="24"/>
        </w:rPr>
        <w:t xml:space="preserve"> </w:t>
      </w:r>
      <w:r>
        <w:rPr>
          <w:sz w:val="24"/>
        </w:rPr>
        <w:t>nr.</w:t>
      </w:r>
      <w:r>
        <w:rPr>
          <w:spacing w:val="-13"/>
          <w:sz w:val="24"/>
        </w:rPr>
        <w:t xml:space="preserve"> </w:t>
      </w:r>
      <w:r>
        <w:rPr>
          <w:sz w:val="24"/>
        </w:rPr>
        <w:t>3</w:t>
      </w:r>
      <w:r>
        <w:rPr>
          <w:spacing w:val="-13"/>
          <w:sz w:val="24"/>
        </w:rPr>
        <w:t xml:space="preserve"> </w:t>
      </w:r>
      <w:r>
        <w:rPr>
          <w:sz w:val="24"/>
        </w:rPr>
        <w:t>(1/2014),</w:t>
      </w:r>
      <w:r>
        <w:rPr>
          <w:spacing w:val="-13"/>
          <w:sz w:val="24"/>
        </w:rPr>
        <w:t xml:space="preserve"> </w:t>
      </w:r>
      <w:r>
        <w:rPr>
          <w:sz w:val="24"/>
        </w:rPr>
        <w:t>pg</w:t>
      </w:r>
      <w:r>
        <w:rPr>
          <w:spacing w:val="-13"/>
          <w:sz w:val="24"/>
        </w:rPr>
        <w:t xml:space="preserve"> </w:t>
      </w:r>
      <w:r>
        <w:rPr>
          <w:sz w:val="24"/>
        </w:rPr>
        <w:t>6-16</w:t>
      </w:r>
      <w:r>
        <w:rPr>
          <w:spacing w:val="34"/>
          <w:sz w:val="24"/>
        </w:rPr>
        <w:t xml:space="preserve"> </w:t>
      </w:r>
      <w:r>
        <w:rPr>
          <w:sz w:val="24"/>
        </w:rPr>
        <w:t>–</w:t>
      </w:r>
      <w:r>
        <w:rPr>
          <w:spacing w:val="-13"/>
          <w:sz w:val="24"/>
        </w:rPr>
        <w:t xml:space="preserve"> </w:t>
      </w:r>
      <w:r>
        <w:rPr>
          <w:sz w:val="24"/>
        </w:rPr>
        <w:t>autori – Horhoianu I., Horhoianu V, Joita D., Dorobat B.,</w:t>
      </w:r>
      <w:r>
        <w:rPr>
          <w:spacing w:val="40"/>
          <w:sz w:val="24"/>
        </w:rPr>
        <w:t xml:space="preserve"> </w:t>
      </w:r>
      <w:r>
        <w:rPr>
          <w:sz w:val="24"/>
        </w:rPr>
        <w:t>Cirstoiu M. M.</w:t>
      </w:r>
    </w:p>
    <w:p w14:paraId="1BA12EAA" w14:textId="77777777" w:rsidR="007D0189" w:rsidRDefault="000A6B0D">
      <w:pPr>
        <w:pStyle w:val="ListParagraph"/>
        <w:numPr>
          <w:ilvl w:val="0"/>
          <w:numId w:val="9"/>
        </w:numPr>
        <w:tabs>
          <w:tab w:val="left" w:pos="721"/>
        </w:tabs>
        <w:ind w:left="721" w:right="138" w:hanging="361"/>
        <w:jc w:val="both"/>
        <w:rPr>
          <w:sz w:val="24"/>
        </w:rPr>
      </w:pPr>
      <w:r>
        <w:rPr>
          <w:sz w:val="24"/>
        </w:rPr>
        <w:t>Insuficienta ovariana prematura – revista Ginecologia.ro, Anul I, nr. 1 (1/2013), pg 32-33 – autori - Bodean. O, Munteanu O., Radulescu L., Secara D., Cirstoiu M. M.</w:t>
      </w:r>
    </w:p>
    <w:p w14:paraId="1BA12EAB" w14:textId="77777777" w:rsidR="007D0189" w:rsidRDefault="000A6B0D">
      <w:pPr>
        <w:pStyle w:val="ListParagraph"/>
        <w:numPr>
          <w:ilvl w:val="0"/>
          <w:numId w:val="9"/>
        </w:numPr>
        <w:tabs>
          <w:tab w:val="left" w:pos="721"/>
        </w:tabs>
        <w:ind w:left="721"/>
        <w:jc w:val="both"/>
        <w:rPr>
          <w:sz w:val="24"/>
        </w:rPr>
      </w:pPr>
      <w:r>
        <w:rPr>
          <w:sz w:val="24"/>
        </w:rPr>
        <w:t>Bolile</w:t>
      </w:r>
      <w:r>
        <w:rPr>
          <w:spacing w:val="-8"/>
          <w:sz w:val="24"/>
        </w:rPr>
        <w:t xml:space="preserve"> </w:t>
      </w:r>
      <w:r>
        <w:rPr>
          <w:sz w:val="24"/>
        </w:rPr>
        <w:t>mamare</w:t>
      </w:r>
      <w:r>
        <w:rPr>
          <w:spacing w:val="-8"/>
          <w:sz w:val="24"/>
        </w:rPr>
        <w:t xml:space="preserve"> </w:t>
      </w:r>
      <w:r>
        <w:rPr>
          <w:sz w:val="24"/>
        </w:rPr>
        <w:t>in</w:t>
      </w:r>
      <w:r>
        <w:rPr>
          <w:spacing w:val="-8"/>
          <w:sz w:val="24"/>
        </w:rPr>
        <w:t xml:space="preserve"> </w:t>
      </w:r>
      <w:r>
        <w:rPr>
          <w:sz w:val="24"/>
        </w:rPr>
        <w:t>copilarie</w:t>
      </w:r>
      <w:r>
        <w:rPr>
          <w:spacing w:val="-8"/>
          <w:sz w:val="24"/>
        </w:rPr>
        <w:t xml:space="preserve"> </w:t>
      </w:r>
      <w:r>
        <w:rPr>
          <w:sz w:val="24"/>
        </w:rPr>
        <w:t>si</w:t>
      </w:r>
      <w:r>
        <w:rPr>
          <w:spacing w:val="-8"/>
          <w:sz w:val="24"/>
        </w:rPr>
        <w:t xml:space="preserve"> </w:t>
      </w:r>
      <w:r>
        <w:rPr>
          <w:sz w:val="24"/>
        </w:rPr>
        <w:t>adolescenta</w:t>
      </w:r>
      <w:r>
        <w:rPr>
          <w:spacing w:val="-9"/>
          <w:sz w:val="24"/>
        </w:rPr>
        <w:t xml:space="preserve"> </w:t>
      </w:r>
      <w:r>
        <w:rPr>
          <w:sz w:val="24"/>
        </w:rPr>
        <w:t>-</w:t>
      </w:r>
      <w:r>
        <w:rPr>
          <w:spacing w:val="-8"/>
          <w:sz w:val="24"/>
        </w:rPr>
        <w:t xml:space="preserve"> </w:t>
      </w:r>
      <w:r>
        <w:rPr>
          <w:sz w:val="24"/>
        </w:rPr>
        <w:t>revista</w:t>
      </w:r>
      <w:r>
        <w:rPr>
          <w:spacing w:val="-8"/>
          <w:sz w:val="24"/>
        </w:rPr>
        <w:t xml:space="preserve"> </w:t>
      </w:r>
      <w:r>
        <w:rPr>
          <w:sz w:val="24"/>
        </w:rPr>
        <w:t>Ginecologia.ro,</w:t>
      </w:r>
      <w:r>
        <w:rPr>
          <w:spacing w:val="-8"/>
          <w:sz w:val="24"/>
        </w:rPr>
        <w:t xml:space="preserve"> </w:t>
      </w:r>
      <w:r>
        <w:rPr>
          <w:sz w:val="24"/>
        </w:rPr>
        <w:t>Anul</w:t>
      </w:r>
      <w:r>
        <w:rPr>
          <w:spacing w:val="-8"/>
          <w:sz w:val="24"/>
        </w:rPr>
        <w:t xml:space="preserve"> </w:t>
      </w:r>
      <w:r>
        <w:rPr>
          <w:sz w:val="24"/>
        </w:rPr>
        <w:t>I,</w:t>
      </w:r>
      <w:r>
        <w:rPr>
          <w:spacing w:val="-8"/>
          <w:sz w:val="24"/>
        </w:rPr>
        <w:t xml:space="preserve"> </w:t>
      </w:r>
      <w:r>
        <w:rPr>
          <w:sz w:val="24"/>
        </w:rPr>
        <w:t>nr.</w:t>
      </w:r>
      <w:r>
        <w:rPr>
          <w:spacing w:val="-8"/>
          <w:sz w:val="24"/>
        </w:rPr>
        <w:t xml:space="preserve"> </w:t>
      </w:r>
      <w:r>
        <w:rPr>
          <w:sz w:val="24"/>
        </w:rPr>
        <w:t>1</w:t>
      </w:r>
      <w:r>
        <w:rPr>
          <w:spacing w:val="-8"/>
          <w:sz w:val="24"/>
        </w:rPr>
        <w:t xml:space="preserve"> </w:t>
      </w:r>
      <w:r>
        <w:rPr>
          <w:sz w:val="24"/>
        </w:rPr>
        <w:t>(1/2013),</w:t>
      </w:r>
      <w:r>
        <w:rPr>
          <w:spacing w:val="-8"/>
          <w:sz w:val="24"/>
        </w:rPr>
        <w:t xml:space="preserve"> </w:t>
      </w:r>
      <w:r>
        <w:rPr>
          <w:sz w:val="24"/>
        </w:rPr>
        <w:t>pg</w:t>
      </w:r>
      <w:r>
        <w:rPr>
          <w:spacing w:val="-8"/>
          <w:sz w:val="24"/>
        </w:rPr>
        <w:t xml:space="preserve"> </w:t>
      </w:r>
      <w:r>
        <w:rPr>
          <w:sz w:val="24"/>
        </w:rPr>
        <w:t>6-11</w:t>
      </w:r>
      <w:r>
        <w:rPr>
          <w:spacing w:val="-8"/>
          <w:sz w:val="24"/>
        </w:rPr>
        <w:t xml:space="preserve"> </w:t>
      </w:r>
      <w:r>
        <w:rPr>
          <w:sz w:val="24"/>
        </w:rPr>
        <w:t>–</w:t>
      </w:r>
      <w:r>
        <w:rPr>
          <w:spacing w:val="-8"/>
          <w:sz w:val="24"/>
        </w:rPr>
        <w:t xml:space="preserve"> </w:t>
      </w:r>
      <w:r>
        <w:rPr>
          <w:sz w:val="24"/>
        </w:rPr>
        <w:t>autori – Horhoianu I., Horhoianu V.V., Secara D.,, Albu R., Munteanu O., Radulescu L., Cirstoiu M. M.</w:t>
      </w:r>
    </w:p>
    <w:p w14:paraId="1BA12EAC" w14:textId="77777777" w:rsidR="007D0189" w:rsidRDefault="000A6B0D">
      <w:pPr>
        <w:pStyle w:val="ListParagraph"/>
        <w:numPr>
          <w:ilvl w:val="0"/>
          <w:numId w:val="9"/>
        </w:numPr>
        <w:tabs>
          <w:tab w:val="left" w:pos="721"/>
        </w:tabs>
        <w:ind w:left="721" w:right="138"/>
        <w:jc w:val="both"/>
        <w:rPr>
          <w:sz w:val="24"/>
        </w:rPr>
      </w:pPr>
      <w:r>
        <w:rPr>
          <w:sz w:val="24"/>
        </w:rPr>
        <w:t>Managementul gravidelor cu malformatii uterine congenitale – prezentare de cazuri – revista Ginecologia.ro,</w:t>
      </w:r>
      <w:r>
        <w:rPr>
          <w:spacing w:val="-9"/>
          <w:sz w:val="24"/>
        </w:rPr>
        <w:t xml:space="preserve"> </w:t>
      </w:r>
      <w:r>
        <w:rPr>
          <w:sz w:val="24"/>
        </w:rPr>
        <w:t>Anul</w:t>
      </w:r>
      <w:r>
        <w:rPr>
          <w:spacing w:val="-9"/>
          <w:sz w:val="24"/>
        </w:rPr>
        <w:t xml:space="preserve"> </w:t>
      </w:r>
      <w:r>
        <w:rPr>
          <w:sz w:val="24"/>
        </w:rPr>
        <w:t>I,</w:t>
      </w:r>
      <w:r>
        <w:rPr>
          <w:spacing w:val="-9"/>
          <w:sz w:val="24"/>
        </w:rPr>
        <w:t xml:space="preserve"> </w:t>
      </w:r>
      <w:r>
        <w:rPr>
          <w:sz w:val="24"/>
        </w:rPr>
        <w:t>nr.</w:t>
      </w:r>
      <w:r>
        <w:rPr>
          <w:spacing w:val="-9"/>
          <w:sz w:val="24"/>
        </w:rPr>
        <w:t xml:space="preserve"> </w:t>
      </w:r>
      <w:r>
        <w:rPr>
          <w:sz w:val="24"/>
        </w:rPr>
        <w:t>1</w:t>
      </w:r>
      <w:r>
        <w:rPr>
          <w:spacing w:val="-9"/>
          <w:sz w:val="24"/>
        </w:rPr>
        <w:t xml:space="preserve"> </w:t>
      </w:r>
      <w:r>
        <w:rPr>
          <w:sz w:val="24"/>
        </w:rPr>
        <w:t>(1/2013),</w:t>
      </w:r>
      <w:r>
        <w:rPr>
          <w:spacing w:val="-9"/>
          <w:sz w:val="24"/>
        </w:rPr>
        <w:t xml:space="preserve"> </w:t>
      </w:r>
      <w:r>
        <w:rPr>
          <w:sz w:val="24"/>
        </w:rPr>
        <w:t>pg</w:t>
      </w:r>
      <w:r>
        <w:rPr>
          <w:spacing w:val="-9"/>
          <w:sz w:val="24"/>
        </w:rPr>
        <w:t xml:space="preserve"> </w:t>
      </w:r>
      <w:r>
        <w:rPr>
          <w:sz w:val="24"/>
        </w:rPr>
        <w:t>38-42</w:t>
      </w:r>
      <w:r>
        <w:rPr>
          <w:spacing w:val="-9"/>
          <w:sz w:val="24"/>
        </w:rPr>
        <w:t xml:space="preserve"> </w:t>
      </w:r>
      <w:r>
        <w:rPr>
          <w:sz w:val="24"/>
        </w:rPr>
        <w:t>–</w:t>
      </w:r>
      <w:r>
        <w:rPr>
          <w:spacing w:val="-9"/>
          <w:sz w:val="24"/>
        </w:rPr>
        <w:t xml:space="preserve"> </w:t>
      </w:r>
      <w:r>
        <w:rPr>
          <w:sz w:val="24"/>
        </w:rPr>
        <w:t>autori</w:t>
      </w:r>
      <w:r>
        <w:rPr>
          <w:spacing w:val="-9"/>
          <w:sz w:val="24"/>
        </w:rPr>
        <w:t xml:space="preserve"> </w:t>
      </w:r>
      <w:r>
        <w:rPr>
          <w:sz w:val="24"/>
        </w:rPr>
        <w:t>-</w:t>
      </w:r>
      <w:r>
        <w:rPr>
          <w:spacing w:val="-9"/>
          <w:sz w:val="24"/>
        </w:rPr>
        <w:t xml:space="preserve"> </w:t>
      </w:r>
      <w:r>
        <w:rPr>
          <w:sz w:val="24"/>
        </w:rPr>
        <w:t>Munteanu</w:t>
      </w:r>
      <w:r>
        <w:rPr>
          <w:spacing w:val="-9"/>
          <w:sz w:val="24"/>
        </w:rPr>
        <w:t xml:space="preserve"> </w:t>
      </w:r>
      <w:r>
        <w:rPr>
          <w:sz w:val="24"/>
        </w:rPr>
        <w:t>O.,</w:t>
      </w:r>
      <w:r>
        <w:rPr>
          <w:spacing w:val="-9"/>
          <w:sz w:val="24"/>
        </w:rPr>
        <w:t xml:space="preserve"> </w:t>
      </w:r>
      <w:r>
        <w:rPr>
          <w:sz w:val="24"/>
        </w:rPr>
        <w:t>Radulescu</w:t>
      </w:r>
      <w:r>
        <w:rPr>
          <w:spacing w:val="-9"/>
          <w:sz w:val="24"/>
        </w:rPr>
        <w:t xml:space="preserve"> </w:t>
      </w:r>
      <w:r>
        <w:rPr>
          <w:sz w:val="24"/>
        </w:rPr>
        <w:t>L.,</w:t>
      </w:r>
      <w:r>
        <w:rPr>
          <w:spacing w:val="-9"/>
          <w:sz w:val="24"/>
        </w:rPr>
        <w:t xml:space="preserve"> </w:t>
      </w:r>
      <w:r>
        <w:rPr>
          <w:sz w:val="24"/>
        </w:rPr>
        <w:t>Bodean.</w:t>
      </w:r>
      <w:r>
        <w:rPr>
          <w:spacing w:val="-9"/>
          <w:sz w:val="24"/>
        </w:rPr>
        <w:t xml:space="preserve"> </w:t>
      </w:r>
      <w:r>
        <w:rPr>
          <w:sz w:val="24"/>
        </w:rPr>
        <w:t>O,</w:t>
      </w:r>
      <w:r>
        <w:rPr>
          <w:spacing w:val="-9"/>
          <w:sz w:val="24"/>
        </w:rPr>
        <w:t xml:space="preserve"> </w:t>
      </w:r>
      <w:r>
        <w:rPr>
          <w:sz w:val="24"/>
        </w:rPr>
        <w:t>Secara D., Horhoianu I. A., Cirstoiu M. M.</w:t>
      </w:r>
    </w:p>
    <w:p w14:paraId="1BA12EAD" w14:textId="77777777" w:rsidR="007D0189" w:rsidRDefault="000A6B0D">
      <w:pPr>
        <w:pStyle w:val="ListParagraph"/>
        <w:numPr>
          <w:ilvl w:val="0"/>
          <w:numId w:val="9"/>
        </w:numPr>
        <w:tabs>
          <w:tab w:val="left" w:pos="721"/>
        </w:tabs>
        <w:ind w:left="721" w:right="138" w:hanging="361"/>
        <w:jc w:val="both"/>
        <w:rPr>
          <w:sz w:val="24"/>
        </w:rPr>
      </w:pPr>
      <w:r>
        <w:rPr>
          <w:sz w:val="24"/>
        </w:rPr>
        <w:t>Nasterea prematura. Cat de mic e prea mic? – revista Ginecologia.ro, Anul I, nr. 1 (1/2013), pg 16-21 – autori – Fagarasanu M., Baros A., Udrea D., Cirstoiu M. M.</w:t>
      </w:r>
    </w:p>
    <w:p w14:paraId="1BA12EAE" w14:textId="77777777" w:rsidR="007D0189" w:rsidRDefault="000A6B0D">
      <w:pPr>
        <w:pStyle w:val="ListParagraph"/>
        <w:numPr>
          <w:ilvl w:val="0"/>
          <w:numId w:val="9"/>
        </w:numPr>
        <w:tabs>
          <w:tab w:val="left" w:pos="721"/>
        </w:tabs>
        <w:spacing w:before="1"/>
        <w:ind w:left="721"/>
        <w:jc w:val="both"/>
        <w:rPr>
          <w:sz w:val="24"/>
        </w:rPr>
      </w:pPr>
      <w:r>
        <w:rPr>
          <w:sz w:val="24"/>
        </w:rPr>
        <w:t>The implications and consequences of maternal obesity on fetal intrauterine growth restriction revista Journal</w:t>
      </w:r>
      <w:r>
        <w:rPr>
          <w:spacing w:val="-5"/>
          <w:sz w:val="24"/>
        </w:rPr>
        <w:t xml:space="preserve"> </w:t>
      </w:r>
      <w:r>
        <w:rPr>
          <w:sz w:val="24"/>
        </w:rPr>
        <w:t>of</w:t>
      </w:r>
      <w:r>
        <w:rPr>
          <w:spacing w:val="-5"/>
          <w:sz w:val="24"/>
        </w:rPr>
        <w:t xml:space="preserve"> </w:t>
      </w:r>
      <w:r>
        <w:rPr>
          <w:sz w:val="24"/>
        </w:rPr>
        <w:t>Medicine</w:t>
      </w:r>
      <w:r>
        <w:rPr>
          <w:spacing w:val="-5"/>
          <w:sz w:val="24"/>
        </w:rPr>
        <w:t xml:space="preserve"> </w:t>
      </w:r>
      <w:r>
        <w:rPr>
          <w:sz w:val="24"/>
        </w:rPr>
        <w:t>and</w:t>
      </w:r>
      <w:r>
        <w:rPr>
          <w:spacing w:val="-5"/>
          <w:sz w:val="24"/>
        </w:rPr>
        <w:t xml:space="preserve"> </w:t>
      </w:r>
      <w:r>
        <w:rPr>
          <w:sz w:val="24"/>
        </w:rPr>
        <w:t>Life,</w:t>
      </w:r>
      <w:r>
        <w:rPr>
          <w:spacing w:val="-6"/>
          <w:sz w:val="24"/>
        </w:rPr>
        <w:t xml:space="preserve"> </w:t>
      </w:r>
      <w:r>
        <w:rPr>
          <w:sz w:val="24"/>
        </w:rPr>
        <w:t>Volume</w:t>
      </w:r>
      <w:r>
        <w:rPr>
          <w:spacing w:val="-5"/>
          <w:sz w:val="24"/>
        </w:rPr>
        <w:t xml:space="preserve"> </w:t>
      </w:r>
      <w:r>
        <w:rPr>
          <w:sz w:val="24"/>
        </w:rPr>
        <w:t>6,</w:t>
      </w:r>
      <w:r>
        <w:rPr>
          <w:spacing w:val="-5"/>
          <w:sz w:val="24"/>
        </w:rPr>
        <w:t xml:space="preserve"> </w:t>
      </w:r>
      <w:r>
        <w:rPr>
          <w:sz w:val="24"/>
        </w:rPr>
        <w:t>Issue</w:t>
      </w:r>
      <w:r>
        <w:rPr>
          <w:spacing w:val="-5"/>
          <w:sz w:val="24"/>
        </w:rPr>
        <w:t xml:space="preserve"> </w:t>
      </w:r>
      <w:r>
        <w:rPr>
          <w:sz w:val="24"/>
        </w:rPr>
        <w:t>3,</w:t>
      </w:r>
      <w:r>
        <w:rPr>
          <w:spacing w:val="-5"/>
          <w:sz w:val="24"/>
        </w:rPr>
        <w:t xml:space="preserve"> </w:t>
      </w:r>
      <w:r>
        <w:rPr>
          <w:sz w:val="24"/>
        </w:rPr>
        <w:t>July</w:t>
      </w:r>
      <w:r>
        <w:rPr>
          <w:spacing w:val="-6"/>
          <w:sz w:val="24"/>
        </w:rPr>
        <w:t xml:space="preserve"> </w:t>
      </w:r>
      <w:r>
        <w:rPr>
          <w:sz w:val="24"/>
        </w:rPr>
        <w:t>–</w:t>
      </w:r>
      <w:r>
        <w:rPr>
          <w:spacing w:val="-5"/>
          <w:sz w:val="24"/>
        </w:rPr>
        <w:t xml:space="preserve"> </w:t>
      </w:r>
      <w:r>
        <w:rPr>
          <w:sz w:val="24"/>
        </w:rPr>
        <w:t>September</w:t>
      </w:r>
      <w:r>
        <w:rPr>
          <w:spacing w:val="-5"/>
          <w:sz w:val="24"/>
        </w:rPr>
        <w:t xml:space="preserve"> </w:t>
      </w:r>
      <w:r>
        <w:rPr>
          <w:sz w:val="24"/>
        </w:rPr>
        <w:t>2013,</w:t>
      </w:r>
      <w:r>
        <w:rPr>
          <w:spacing w:val="-5"/>
          <w:sz w:val="24"/>
        </w:rPr>
        <w:t xml:space="preserve"> </w:t>
      </w:r>
      <w:r>
        <w:rPr>
          <w:sz w:val="24"/>
        </w:rPr>
        <w:t>pg</w:t>
      </w:r>
      <w:r>
        <w:rPr>
          <w:spacing w:val="-5"/>
          <w:sz w:val="24"/>
        </w:rPr>
        <w:t xml:space="preserve"> </w:t>
      </w:r>
      <w:r>
        <w:rPr>
          <w:sz w:val="24"/>
        </w:rPr>
        <w:t>292-298</w:t>
      </w:r>
      <w:r>
        <w:rPr>
          <w:spacing w:val="-5"/>
          <w:sz w:val="24"/>
        </w:rPr>
        <w:t xml:space="preserve"> </w:t>
      </w:r>
      <w:r>
        <w:rPr>
          <w:sz w:val="24"/>
        </w:rPr>
        <w:t>-</w:t>
      </w:r>
      <w:r>
        <w:rPr>
          <w:spacing w:val="-5"/>
          <w:sz w:val="24"/>
        </w:rPr>
        <w:t xml:space="preserve"> </w:t>
      </w:r>
      <w:r>
        <w:rPr>
          <w:sz w:val="24"/>
        </w:rPr>
        <w:t>autori:</w:t>
      </w:r>
      <w:r>
        <w:rPr>
          <w:spacing w:val="-5"/>
          <w:sz w:val="24"/>
        </w:rPr>
        <w:t xml:space="preserve"> </w:t>
      </w:r>
      <w:r>
        <w:rPr>
          <w:sz w:val="24"/>
        </w:rPr>
        <w:t>Radulescu L., Munteanu O., Popa F., Cirstoiu M.</w:t>
      </w:r>
    </w:p>
    <w:p w14:paraId="1BA12EAF" w14:textId="77777777" w:rsidR="007D0189" w:rsidRDefault="000A6B0D">
      <w:pPr>
        <w:pStyle w:val="ListParagraph"/>
        <w:numPr>
          <w:ilvl w:val="0"/>
          <w:numId w:val="9"/>
        </w:numPr>
        <w:tabs>
          <w:tab w:val="left" w:pos="721"/>
        </w:tabs>
        <w:ind w:left="721" w:right="138" w:hanging="361"/>
        <w:jc w:val="both"/>
        <w:rPr>
          <w:sz w:val="24"/>
        </w:rPr>
      </w:pPr>
      <w:r>
        <w:rPr>
          <w:sz w:val="24"/>
        </w:rPr>
        <w:t>Intrauterine growth restriction. Department experience and literature review – Gineco.eu, Volume 9, no 33 (3/2013), pg 112-117 – autori: Radulescu L., Munteanu O., Cirstoiu M., Popa F.</w:t>
      </w:r>
    </w:p>
    <w:p w14:paraId="1BA12EB0" w14:textId="77777777" w:rsidR="007D0189" w:rsidRDefault="000A6B0D">
      <w:pPr>
        <w:pStyle w:val="ListParagraph"/>
        <w:numPr>
          <w:ilvl w:val="0"/>
          <w:numId w:val="9"/>
        </w:numPr>
        <w:tabs>
          <w:tab w:val="left" w:pos="721"/>
        </w:tabs>
        <w:ind w:left="721" w:right="138"/>
        <w:jc w:val="both"/>
        <w:rPr>
          <w:sz w:val="24"/>
        </w:rPr>
      </w:pPr>
      <w:r>
        <w:rPr>
          <w:sz w:val="24"/>
        </w:rPr>
        <w:t>Can</w:t>
      </w:r>
      <w:r>
        <w:rPr>
          <w:spacing w:val="-7"/>
          <w:sz w:val="24"/>
        </w:rPr>
        <w:t xml:space="preserve"> </w:t>
      </w:r>
      <w:r>
        <w:rPr>
          <w:sz w:val="24"/>
        </w:rPr>
        <w:t>fetal</w:t>
      </w:r>
      <w:r>
        <w:rPr>
          <w:spacing w:val="-7"/>
          <w:sz w:val="24"/>
        </w:rPr>
        <w:t xml:space="preserve"> </w:t>
      </w:r>
      <w:r>
        <w:rPr>
          <w:sz w:val="24"/>
        </w:rPr>
        <w:t>cranial</w:t>
      </w:r>
      <w:r>
        <w:rPr>
          <w:spacing w:val="-7"/>
          <w:sz w:val="24"/>
        </w:rPr>
        <w:t xml:space="preserve"> </w:t>
      </w:r>
      <w:r>
        <w:rPr>
          <w:sz w:val="24"/>
        </w:rPr>
        <w:t>circumference</w:t>
      </w:r>
      <w:r>
        <w:rPr>
          <w:spacing w:val="-7"/>
          <w:sz w:val="24"/>
        </w:rPr>
        <w:t xml:space="preserve"> </w:t>
      </w:r>
      <w:r>
        <w:rPr>
          <w:sz w:val="24"/>
        </w:rPr>
        <w:t>determine</w:t>
      </w:r>
      <w:r>
        <w:rPr>
          <w:spacing w:val="-7"/>
          <w:sz w:val="24"/>
        </w:rPr>
        <w:t xml:space="preserve"> </w:t>
      </w:r>
      <w:r>
        <w:rPr>
          <w:sz w:val="24"/>
        </w:rPr>
        <w:t>the</w:t>
      </w:r>
      <w:r>
        <w:rPr>
          <w:spacing w:val="-7"/>
          <w:sz w:val="24"/>
        </w:rPr>
        <w:t xml:space="preserve"> </w:t>
      </w:r>
      <w:r>
        <w:rPr>
          <w:sz w:val="24"/>
        </w:rPr>
        <w:t>cause</w:t>
      </w:r>
      <w:r>
        <w:rPr>
          <w:spacing w:val="-7"/>
          <w:sz w:val="24"/>
        </w:rPr>
        <w:t xml:space="preserve"> </w:t>
      </w:r>
      <w:r>
        <w:rPr>
          <w:sz w:val="24"/>
        </w:rPr>
        <w:t>and</w:t>
      </w:r>
      <w:r>
        <w:rPr>
          <w:spacing w:val="-7"/>
          <w:sz w:val="24"/>
        </w:rPr>
        <w:t xml:space="preserve"> </w:t>
      </w:r>
      <w:r>
        <w:rPr>
          <w:sz w:val="24"/>
        </w:rPr>
        <w:t>predict</w:t>
      </w:r>
      <w:r>
        <w:rPr>
          <w:spacing w:val="-7"/>
          <w:sz w:val="24"/>
        </w:rPr>
        <w:t xml:space="preserve"> </w:t>
      </w:r>
      <w:r>
        <w:rPr>
          <w:sz w:val="24"/>
        </w:rPr>
        <w:t>cephalopelvic</w:t>
      </w:r>
      <w:r>
        <w:rPr>
          <w:spacing w:val="-7"/>
          <w:sz w:val="24"/>
        </w:rPr>
        <w:t xml:space="preserve"> </w:t>
      </w:r>
      <w:r>
        <w:rPr>
          <w:sz w:val="24"/>
        </w:rPr>
        <w:t>disproportion</w:t>
      </w:r>
      <w:r>
        <w:rPr>
          <w:spacing w:val="-9"/>
          <w:sz w:val="24"/>
        </w:rPr>
        <w:t xml:space="preserve"> </w:t>
      </w:r>
      <w:r>
        <w:rPr>
          <w:sz w:val="24"/>
        </w:rPr>
        <w:t>-</w:t>
      </w:r>
      <w:r>
        <w:rPr>
          <w:spacing w:val="-7"/>
          <w:sz w:val="24"/>
        </w:rPr>
        <w:t xml:space="preserve"> </w:t>
      </w:r>
      <w:r>
        <w:rPr>
          <w:sz w:val="24"/>
        </w:rPr>
        <w:t>Gineco.eu, Volume</w:t>
      </w:r>
      <w:r>
        <w:rPr>
          <w:spacing w:val="-1"/>
          <w:sz w:val="24"/>
        </w:rPr>
        <w:t xml:space="preserve"> </w:t>
      </w:r>
      <w:r>
        <w:rPr>
          <w:sz w:val="24"/>
        </w:rPr>
        <w:t>9,</w:t>
      </w:r>
      <w:r>
        <w:rPr>
          <w:spacing w:val="-1"/>
          <w:sz w:val="24"/>
        </w:rPr>
        <w:t xml:space="preserve"> </w:t>
      </w:r>
      <w:r>
        <w:rPr>
          <w:sz w:val="24"/>
        </w:rPr>
        <w:t>no</w:t>
      </w:r>
      <w:r>
        <w:rPr>
          <w:spacing w:val="-1"/>
          <w:sz w:val="24"/>
        </w:rPr>
        <w:t xml:space="preserve"> </w:t>
      </w:r>
      <w:r>
        <w:rPr>
          <w:sz w:val="24"/>
        </w:rPr>
        <w:t>33</w:t>
      </w:r>
      <w:r>
        <w:rPr>
          <w:spacing w:val="-1"/>
          <w:sz w:val="24"/>
        </w:rPr>
        <w:t xml:space="preserve"> </w:t>
      </w:r>
      <w:r>
        <w:rPr>
          <w:sz w:val="24"/>
        </w:rPr>
        <w:t>(3/2013),</w:t>
      </w:r>
      <w:r>
        <w:rPr>
          <w:spacing w:val="-1"/>
          <w:sz w:val="24"/>
        </w:rPr>
        <w:t xml:space="preserve"> </w:t>
      </w:r>
      <w:r>
        <w:rPr>
          <w:sz w:val="24"/>
        </w:rPr>
        <w:t>pg</w:t>
      </w:r>
      <w:r>
        <w:rPr>
          <w:spacing w:val="-1"/>
          <w:sz w:val="24"/>
        </w:rPr>
        <w:t xml:space="preserve"> </w:t>
      </w:r>
      <w:r>
        <w:rPr>
          <w:sz w:val="24"/>
        </w:rPr>
        <w:t>118-121</w:t>
      </w:r>
      <w:r>
        <w:rPr>
          <w:spacing w:val="-1"/>
          <w:sz w:val="24"/>
        </w:rPr>
        <w:t xml:space="preserve"> </w:t>
      </w:r>
      <w:r>
        <w:rPr>
          <w:sz w:val="24"/>
        </w:rPr>
        <w:t>–</w:t>
      </w:r>
      <w:r>
        <w:rPr>
          <w:spacing w:val="-1"/>
          <w:sz w:val="24"/>
        </w:rPr>
        <w:t xml:space="preserve"> </w:t>
      </w:r>
      <w:r>
        <w:rPr>
          <w:sz w:val="24"/>
        </w:rPr>
        <w:t>autori:</w:t>
      </w:r>
      <w:r>
        <w:rPr>
          <w:spacing w:val="-1"/>
          <w:sz w:val="24"/>
        </w:rPr>
        <w:t xml:space="preserve"> </w:t>
      </w:r>
      <w:r>
        <w:rPr>
          <w:sz w:val="24"/>
        </w:rPr>
        <w:t>Munteanu</w:t>
      </w:r>
      <w:r>
        <w:rPr>
          <w:spacing w:val="-1"/>
          <w:sz w:val="24"/>
        </w:rPr>
        <w:t xml:space="preserve"> </w:t>
      </w:r>
      <w:r>
        <w:rPr>
          <w:sz w:val="24"/>
        </w:rPr>
        <w:t>O.,</w:t>
      </w:r>
      <w:r>
        <w:rPr>
          <w:spacing w:val="-1"/>
          <w:sz w:val="24"/>
        </w:rPr>
        <w:t xml:space="preserve"> </w:t>
      </w:r>
      <w:r>
        <w:rPr>
          <w:sz w:val="24"/>
        </w:rPr>
        <w:t>Radulescu</w:t>
      </w:r>
      <w:r>
        <w:rPr>
          <w:spacing w:val="-1"/>
          <w:sz w:val="24"/>
        </w:rPr>
        <w:t xml:space="preserve"> </w:t>
      </w:r>
      <w:r>
        <w:rPr>
          <w:sz w:val="24"/>
        </w:rPr>
        <w:t>L.,</w:t>
      </w:r>
      <w:r>
        <w:rPr>
          <w:spacing w:val="-1"/>
          <w:sz w:val="24"/>
        </w:rPr>
        <w:t xml:space="preserve"> </w:t>
      </w:r>
      <w:r>
        <w:rPr>
          <w:sz w:val="24"/>
        </w:rPr>
        <w:t>Ispas</w:t>
      </w:r>
      <w:r>
        <w:rPr>
          <w:spacing w:val="-1"/>
          <w:sz w:val="24"/>
        </w:rPr>
        <w:t xml:space="preserve"> </w:t>
      </w:r>
      <w:r>
        <w:rPr>
          <w:sz w:val="24"/>
        </w:rPr>
        <w:t>Al.</w:t>
      </w:r>
      <w:r>
        <w:rPr>
          <w:spacing w:val="-1"/>
          <w:sz w:val="24"/>
        </w:rPr>
        <w:t xml:space="preserve"> </w:t>
      </w:r>
      <w:r>
        <w:rPr>
          <w:sz w:val="24"/>
        </w:rPr>
        <w:t>T.,</w:t>
      </w:r>
      <w:r>
        <w:rPr>
          <w:spacing w:val="-1"/>
          <w:sz w:val="24"/>
        </w:rPr>
        <w:t xml:space="preserve"> </w:t>
      </w:r>
      <w:r>
        <w:rPr>
          <w:sz w:val="24"/>
        </w:rPr>
        <w:t>Cirstoiu</w:t>
      </w:r>
      <w:r>
        <w:rPr>
          <w:spacing w:val="-1"/>
          <w:sz w:val="24"/>
        </w:rPr>
        <w:t xml:space="preserve"> </w:t>
      </w:r>
      <w:r>
        <w:rPr>
          <w:sz w:val="24"/>
        </w:rPr>
        <w:t>F.</w:t>
      </w:r>
      <w:r>
        <w:rPr>
          <w:spacing w:val="-1"/>
          <w:sz w:val="24"/>
        </w:rPr>
        <w:t xml:space="preserve"> </w:t>
      </w:r>
      <w:r>
        <w:rPr>
          <w:sz w:val="24"/>
        </w:rPr>
        <w:t>C., Cirstoiu M.</w:t>
      </w:r>
    </w:p>
    <w:p w14:paraId="1BA12EB1" w14:textId="77777777" w:rsidR="007D0189" w:rsidRDefault="000A6B0D">
      <w:pPr>
        <w:pStyle w:val="ListParagraph"/>
        <w:numPr>
          <w:ilvl w:val="0"/>
          <w:numId w:val="9"/>
        </w:numPr>
        <w:tabs>
          <w:tab w:val="left" w:pos="721"/>
        </w:tabs>
        <w:ind w:left="721"/>
        <w:jc w:val="both"/>
        <w:rPr>
          <w:sz w:val="24"/>
        </w:rPr>
      </w:pPr>
      <w:r>
        <w:rPr>
          <w:sz w:val="24"/>
        </w:rPr>
        <w:t>Anatomo-clinical aspects of the most common sites of iatrogenic ureteral injuries in dystocic pelvises during gynecologic procedures – “Revista Romana de Anatomie Functionala si Clinica, Macro- si Microscopica si de Antropologie”, vol XII, nr 1, 2013 39-43 – autori: O. Munteanu, Al. T. Ispas, F. Filipoiu, Laura Stroica, E. Tarta-Arsene, I. Bulescu, Monica Cirstoiu</w:t>
      </w:r>
    </w:p>
    <w:p w14:paraId="1BA12EB2" w14:textId="77777777" w:rsidR="007D0189" w:rsidRDefault="000A6B0D">
      <w:pPr>
        <w:pStyle w:val="ListParagraph"/>
        <w:numPr>
          <w:ilvl w:val="0"/>
          <w:numId w:val="9"/>
        </w:numPr>
        <w:tabs>
          <w:tab w:val="left" w:pos="721"/>
        </w:tabs>
        <w:ind w:left="721"/>
        <w:jc w:val="both"/>
        <w:rPr>
          <w:sz w:val="24"/>
        </w:rPr>
      </w:pPr>
      <w:r>
        <w:rPr>
          <w:sz w:val="24"/>
        </w:rPr>
        <w:t>Do</w:t>
      </w:r>
      <w:r>
        <w:rPr>
          <w:spacing w:val="-5"/>
          <w:sz w:val="24"/>
        </w:rPr>
        <w:t xml:space="preserve"> </w:t>
      </w:r>
      <w:r>
        <w:rPr>
          <w:sz w:val="24"/>
        </w:rPr>
        <w:t>the</w:t>
      </w:r>
      <w:r>
        <w:rPr>
          <w:spacing w:val="-5"/>
          <w:sz w:val="24"/>
        </w:rPr>
        <w:t xml:space="preserve"> </w:t>
      </w:r>
      <w:r>
        <w:rPr>
          <w:sz w:val="24"/>
        </w:rPr>
        <w:t>classical</w:t>
      </w:r>
      <w:r>
        <w:rPr>
          <w:spacing w:val="-5"/>
          <w:sz w:val="24"/>
        </w:rPr>
        <w:t xml:space="preserve"> </w:t>
      </w:r>
      <w:r>
        <w:rPr>
          <w:sz w:val="24"/>
        </w:rPr>
        <w:t>anatomical</w:t>
      </w:r>
      <w:r>
        <w:rPr>
          <w:spacing w:val="-5"/>
          <w:sz w:val="24"/>
        </w:rPr>
        <w:t xml:space="preserve"> </w:t>
      </w:r>
      <w:r>
        <w:rPr>
          <w:sz w:val="24"/>
        </w:rPr>
        <w:t>criteria</w:t>
      </w:r>
      <w:r>
        <w:rPr>
          <w:spacing w:val="-5"/>
          <w:sz w:val="24"/>
        </w:rPr>
        <w:t xml:space="preserve"> </w:t>
      </w:r>
      <w:r>
        <w:rPr>
          <w:sz w:val="24"/>
        </w:rPr>
        <w:t>for</w:t>
      </w:r>
      <w:r>
        <w:rPr>
          <w:spacing w:val="-5"/>
          <w:sz w:val="24"/>
        </w:rPr>
        <w:t xml:space="preserve"> </w:t>
      </w:r>
      <w:r>
        <w:rPr>
          <w:sz w:val="24"/>
        </w:rPr>
        <w:t>establishing</w:t>
      </w:r>
      <w:r>
        <w:rPr>
          <w:spacing w:val="-5"/>
          <w:sz w:val="24"/>
        </w:rPr>
        <w:t xml:space="preserve"> </w:t>
      </w:r>
      <w:r>
        <w:rPr>
          <w:sz w:val="24"/>
        </w:rPr>
        <w:t>the</w:t>
      </w:r>
      <w:r>
        <w:rPr>
          <w:spacing w:val="-5"/>
          <w:sz w:val="24"/>
        </w:rPr>
        <w:t xml:space="preserve"> </w:t>
      </w:r>
      <w:r>
        <w:rPr>
          <w:sz w:val="24"/>
        </w:rPr>
        <w:t>diagnosis</w:t>
      </w:r>
      <w:r>
        <w:rPr>
          <w:spacing w:val="-5"/>
          <w:sz w:val="24"/>
        </w:rPr>
        <w:t xml:space="preserve"> </w:t>
      </w:r>
      <w:r>
        <w:rPr>
          <w:sz w:val="24"/>
        </w:rPr>
        <w:t>of</w:t>
      </w:r>
      <w:r>
        <w:rPr>
          <w:spacing w:val="-5"/>
          <w:sz w:val="24"/>
        </w:rPr>
        <w:t xml:space="preserve"> </w:t>
      </w:r>
      <w:r>
        <w:rPr>
          <w:sz w:val="24"/>
        </w:rPr>
        <w:t>cephalo-pelvic</w:t>
      </w:r>
      <w:r>
        <w:rPr>
          <w:spacing w:val="-5"/>
          <w:sz w:val="24"/>
        </w:rPr>
        <w:t xml:space="preserve"> </w:t>
      </w:r>
      <w:r>
        <w:rPr>
          <w:sz w:val="24"/>
        </w:rPr>
        <w:t>disproportion</w:t>
      </w:r>
      <w:r>
        <w:rPr>
          <w:spacing w:val="-5"/>
          <w:sz w:val="24"/>
        </w:rPr>
        <w:t xml:space="preserve"> </w:t>
      </w:r>
      <w:r>
        <w:rPr>
          <w:sz w:val="24"/>
        </w:rPr>
        <w:t>need</w:t>
      </w:r>
      <w:r>
        <w:rPr>
          <w:spacing w:val="-5"/>
          <w:sz w:val="24"/>
        </w:rPr>
        <w:t xml:space="preserve"> </w:t>
      </w:r>
      <w:r>
        <w:rPr>
          <w:sz w:val="24"/>
        </w:rPr>
        <w:t>to be re-evaluated? – “Revista Romana de Anatomie Functionala si Clinica, Macro- si Microscopica si de Antropologie”,</w:t>
      </w:r>
      <w:r>
        <w:rPr>
          <w:spacing w:val="-12"/>
          <w:sz w:val="24"/>
        </w:rPr>
        <w:t xml:space="preserve"> </w:t>
      </w:r>
      <w:r>
        <w:rPr>
          <w:sz w:val="24"/>
        </w:rPr>
        <w:t>vol</w:t>
      </w:r>
      <w:r>
        <w:rPr>
          <w:spacing w:val="-12"/>
          <w:sz w:val="24"/>
        </w:rPr>
        <w:t xml:space="preserve"> </w:t>
      </w:r>
      <w:r>
        <w:rPr>
          <w:sz w:val="24"/>
        </w:rPr>
        <w:t>XII,</w:t>
      </w:r>
      <w:r>
        <w:rPr>
          <w:spacing w:val="-12"/>
          <w:sz w:val="24"/>
        </w:rPr>
        <w:t xml:space="preserve"> </w:t>
      </w:r>
      <w:r>
        <w:rPr>
          <w:sz w:val="24"/>
        </w:rPr>
        <w:t>nr</w:t>
      </w:r>
      <w:r>
        <w:rPr>
          <w:spacing w:val="-12"/>
          <w:sz w:val="24"/>
        </w:rPr>
        <w:t xml:space="preserve"> </w:t>
      </w:r>
      <w:r>
        <w:rPr>
          <w:sz w:val="24"/>
        </w:rPr>
        <w:t>2,</w:t>
      </w:r>
      <w:r>
        <w:rPr>
          <w:spacing w:val="-12"/>
          <w:sz w:val="24"/>
        </w:rPr>
        <w:t xml:space="preserve"> </w:t>
      </w:r>
      <w:r>
        <w:rPr>
          <w:sz w:val="24"/>
        </w:rPr>
        <w:t>2013</w:t>
      </w:r>
      <w:r>
        <w:rPr>
          <w:spacing w:val="-12"/>
          <w:sz w:val="24"/>
        </w:rPr>
        <w:t xml:space="preserve"> </w:t>
      </w:r>
      <w:r>
        <w:rPr>
          <w:sz w:val="24"/>
        </w:rPr>
        <w:t>179-181</w:t>
      </w:r>
      <w:r>
        <w:rPr>
          <w:spacing w:val="-12"/>
          <w:sz w:val="24"/>
        </w:rPr>
        <w:t xml:space="preserve"> </w:t>
      </w:r>
      <w:r>
        <w:rPr>
          <w:sz w:val="24"/>
        </w:rPr>
        <w:t>–</w:t>
      </w:r>
      <w:r>
        <w:rPr>
          <w:spacing w:val="-12"/>
          <w:sz w:val="24"/>
        </w:rPr>
        <w:t xml:space="preserve"> </w:t>
      </w:r>
      <w:r>
        <w:rPr>
          <w:sz w:val="24"/>
        </w:rPr>
        <w:t>autori:</w:t>
      </w:r>
      <w:r>
        <w:rPr>
          <w:spacing w:val="-12"/>
          <w:sz w:val="24"/>
        </w:rPr>
        <w:t xml:space="preserve"> </w:t>
      </w:r>
      <w:r>
        <w:rPr>
          <w:sz w:val="24"/>
        </w:rPr>
        <w:t>O.</w:t>
      </w:r>
      <w:r>
        <w:rPr>
          <w:spacing w:val="-12"/>
          <w:sz w:val="24"/>
        </w:rPr>
        <w:t xml:space="preserve"> </w:t>
      </w:r>
      <w:r>
        <w:rPr>
          <w:sz w:val="24"/>
        </w:rPr>
        <w:t>Munteanu,</w:t>
      </w:r>
      <w:r>
        <w:rPr>
          <w:spacing w:val="-12"/>
          <w:sz w:val="24"/>
        </w:rPr>
        <w:t xml:space="preserve"> </w:t>
      </w:r>
      <w:r>
        <w:rPr>
          <w:sz w:val="24"/>
        </w:rPr>
        <w:t>Al.</w:t>
      </w:r>
      <w:r>
        <w:rPr>
          <w:spacing w:val="-12"/>
          <w:sz w:val="24"/>
        </w:rPr>
        <w:t xml:space="preserve"> </w:t>
      </w:r>
      <w:r>
        <w:rPr>
          <w:sz w:val="24"/>
        </w:rPr>
        <w:t>T.</w:t>
      </w:r>
      <w:r>
        <w:rPr>
          <w:spacing w:val="-12"/>
          <w:sz w:val="24"/>
        </w:rPr>
        <w:t xml:space="preserve"> </w:t>
      </w:r>
      <w:r>
        <w:rPr>
          <w:sz w:val="24"/>
        </w:rPr>
        <w:t>Ispas,</w:t>
      </w:r>
      <w:r>
        <w:rPr>
          <w:spacing w:val="-12"/>
          <w:sz w:val="24"/>
        </w:rPr>
        <w:t xml:space="preserve"> </w:t>
      </w:r>
      <w:r>
        <w:rPr>
          <w:sz w:val="24"/>
        </w:rPr>
        <w:t>F.</w:t>
      </w:r>
      <w:r>
        <w:rPr>
          <w:spacing w:val="-12"/>
          <w:sz w:val="24"/>
        </w:rPr>
        <w:t xml:space="preserve"> </w:t>
      </w:r>
      <w:r>
        <w:rPr>
          <w:sz w:val="24"/>
        </w:rPr>
        <w:t>Filipoiu,</w:t>
      </w:r>
      <w:r>
        <w:rPr>
          <w:spacing w:val="-12"/>
          <w:sz w:val="24"/>
        </w:rPr>
        <w:t xml:space="preserve"> </w:t>
      </w:r>
      <w:r>
        <w:rPr>
          <w:sz w:val="24"/>
        </w:rPr>
        <w:t>Laura</w:t>
      </w:r>
      <w:r>
        <w:rPr>
          <w:spacing w:val="-12"/>
          <w:sz w:val="24"/>
        </w:rPr>
        <w:t xml:space="preserve"> </w:t>
      </w:r>
      <w:r>
        <w:rPr>
          <w:sz w:val="24"/>
        </w:rPr>
        <w:t>Stroica,</w:t>
      </w:r>
    </w:p>
    <w:p w14:paraId="1BA12EB3" w14:textId="77777777" w:rsidR="007D0189" w:rsidRDefault="000A6B0D">
      <w:pPr>
        <w:pStyle w:val="BodyText"/>
        <w:ind w:left="721" w:firstLine="0"/>
      </w:pPr>
      <w:r>
        <w:t xml:space="preserve">E. Tarta-Arsene, I. Bulescu, Secara Diana, Monica </w:t>
      </w:r>
      <w:r>
        <w:rPr>
          <w:spacing w:val="-2"/>
        </w:rPr>
        <w:t>Cirstoiu</w:t>
      </w:r>
    </w:p>
    <w:p w14:paraId="1BA12EB4" w14:textId="77777777" w:rsidR="007D0189" w:rsidRDefault="007D0189">
      <w:pPr>
        <w:pStyle w:val="BodyText"/>
        <w:sectPr w:rsidR="007D0189">
          <w:headerReference w:type="default" r:id="rId52"/>
          <w:pgSz w:w="11910" w:h="16840"/>
          <w:pgMar w:top="0" w:right="425" w:bottom="280" w:left="566" w:header="0" w:footer="0" w:gutter="0"/>
          <w:cols w:space="720"/>
        </w:sectPr>
      </w:pPr>
    </w:p>
    <w:p w14:paraId="1BA12EB5" w14:textId="77777777" w:rsidR="007D0189" w:rsidRDefault="000A6B0D">
      <w:pPr>
        <w:pStyle w:val="BodyText"/>
        <w:ind w:left="0" w:firstLine="0"/>
        <w:jc w:val="left"/>
      </w:pPr>
      <w:r>
        <w:rPr>
          <w:noProof/>
          <w:lang w:val="en-US"/>
        </w:rPr>
        <w:lastRenderedPageBreak/>
        <w:drawing>
          <wp:anchor distT="0" distB="0" distL="0" distR="0" simplePos="0" relativeHeight="15785984" behindDoc="0" locked="0" layoutInCell="1" allowOverlap="1" wp14:anchorId="1BA135DD" wp14:editId="1BA135DE">
            <wp:simplePos x="0" y="0"/>
            <wp:positionH relativeFrom="page">
              <wp:posOffset>5002049</wp:posOffset>
            </wp:positionH>
            <wp:positionV relativeFrom="page">
              <wp:posOffset>0</wp:posOffset>
            </wp:positionV>
            <wp:extent cx="2556990" cy="1152415"/>
            <wp:effectExtent l="0" t="0" r="0" b="0"/>
            <wp:wrapNone/>
            <wp:docPr id="378" name="Imag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Image 378"/>
                    <pic:cNvPicPr/>
                  </pic:nvPicPr>
                  <pic:blipFill>
                    <a:blip r:embed="rId48" cstate="print"/>
                    <a:stretch>
                      <a:fillRect/>
                    </a:stretch>
                  </pic:blipFill>
                  <pic:spPr>
                    <a:xfrm>
                      <a:off x="0" y="0"/>
                      <a:ext cx="2556990" cy="1152415"/>
                    </a:xfrm>
                    <a:prstGeom prst="rect">
                      <a:avLst/>
                    </a:prstGeom>
                  </pic:spPr>
                </pic:pic>
              </a:graphicData>
            </a:graphic>
          </wp:anchor>
        </w:drawing>
      </w:r>
    </w:p>
    <w:p w14:paraId="1BA12EB6" w14:textId="77777777" w:rsidR="007D0189" w:rsidRDefault="007D0189">
      <w:pPr>
        <w:pStyle w:val="BodyText"/>
        <w:ind w:left="0" w:firstLine="0"/>
        <w:jc w:val="left"/>
      </w:pPr>
    </w:p>
    <w:p w14:paraId="1BA12EB7" w14:textId="77777777" w:rsidR="007D0189" w:rsidRDefault="007D0189">
      <w:pPr>
        <w:pStyle w:val="BodyText"/>
        <w:spacing w:before="104"/>
        <w:ind w:left="0" w:firstLine="0"/>
        <w:jc w:val="left"/>
      </w:pPr>
    </w:p>
    <w:p w14:paraId="1BA12EB8" w14:textId="77777777" w:rsidR="007D0189" w:rsidRDefault="000A6B0D">
      <w:pPr>
        <w:pStyle w:val="ListParagraph"/>
        <w:numPr>
          <w:ilvl w:val="0"/>
          <w:numId w:val="9"/>
        </w:numPr>
        <w:tabs>
          <w:tab w:val="left" w:pos="721"/>
        </w:tabs>
        <w:ind w:left="721"/>
        <w:jc w:val="both"/>
        <w:rPr>
          <w:sz w:val="24"/>
        </w:rPr>
      </w:pPr>
      <w:r>
        <w:rPr>
          <w:sz w:val="24"/>
        </w:rPr>
        <w:t>Biological markers compound with dual-energy X-ray absorptiometry examination in the postoperative prediction of patients with postmenopausal osteoporotic fractures – Gineco.eu, Volume 10, no 38 (4/2014),</w:t>
      </w:r>
      <w:r>
        <w:rPr>
          <w:spacing w:val="-6"/>
          <w:sz w:val="24"/>
        </w:rPr>
        <w:t xml:space="preserve"> </w:t>
      </w:r>
      <w:r>
        <w:rPr>
          <w:sz w:val="24"/>
        </w:rPr>
        <w:t>pg</w:t>
      </w:r>
      <w:r>
        <w:rPr>
          <w:spacing w:val="-6"/>
          <w:sz w:val="24"/>
        </w:rPr>
        <w:t xml:space="preserve"> </w:t>
      </w:r>
      <w:r>
        <w:rPr>
          <w:sz w:val="24"/>
        </w:rPr>
        <w:t>146-150</w:t>
      </w:r>
      <w:r>
        <w:rPr>
          <w:spacing w:val="-6"/>
          <w:sz w:val="24"/>
        </w:rPr>
        <w:t xml:space="preserve"> </w:t>
      </w:r>
      <w:r>
        <w:rPr>
          <w:sz w:val="24"/>
        </w:rPr>
        <w:t>–</w:t>
      </w:r>
      <w:r>
        <w:rPr>
          <w:spacing w:val="-6"/>
          <w:sz w:val="24"/>
        </w:rPr>
        <w:t xml:space="preserve"> </w:t>
      </w:r>
      <w:r>
        <w:rPr>
          <w:sz w:val="24"/>
        </w:rPr>
        <w:t>autori:</w:t>
      </w:r>
      <w:r>
        <w:rPr>
          <w:spacing w:val="-6"/>
          <w:sz w:val="24"/>
        </w:rPr>
        <w:t xml:space="preserve"> </w:t>
      </w:r>
      <w:r>
        <w:rPr>
          <w:sz w:val="24"/>
        </w:rPr>
        <w:t>Ene</w:t>
      </w:r>
      <w:r>
        <w:rPr>
          <w:spacing w:val="-6"/>
          <w:sz w:val="24"/>
        </w:rPr>
        <w:t xml:space="preserve"> </w:t>
      </w:r>
      <w:r>
        <w:rPr>
          <w:sz w:val="24"/>
        </w:rPr>
        <w:t>R,</w:t>
      </w:r>
      <w:r>
        <w:rPr>
          <w:spacing w:val="-6"/>
          <w:sz w:val="24"/>
        </w:rPr>
        <w:t xml:space="preserve"> </w:t>
      </w:r>
      <w:r>
        <w:rPr>
          <w:sz w:val="24"/>
        </w:rPr>
        <w:t>Zsombor</w:t>
      </w:r>
      <w:r>
        <w:rPr>
          <w:spacing w:val="-6"/>
          <w:sz w:val="24"/>
        </w:rPr>
        <w:t xml:space="preserve"> </w:t>
      </w:r>
      <w:r>
        <w:rPr>
          <w:sz w:val="24"/>
        </w:rPr>
        <w:t>P,</w:t>
      </w:r>
      <w:r>
        <w:rPr>
          <w:spacing w:val="-6"/>
          <w:sz w:val="24"/>
        </w:rPr>
        <w:t xml:space="preserve"> </w:t>
      </w:r>
      <w:r>
        <w:rPr>
          <w:sz w:val="24"/>
        </w:rPr>
        <w:t>Ene</w:t>
      </w:r>
      <w:r>
        <w:rPr>
          <w:spacing w:val="-6"/>
          <w:sz w:val="24"/>
        </w:rPr>
        <w:t xml:space="preserve"> </w:t>
      </w:r>
      <w:r>
        <w:rPr>
          <w:sz w:val="24"/>
        </w:rPr>
        <w:t>P,</w:t>
      </w:r>
      <w:r>
        <w:rPr>
          <w:spacing w:val="-6"/>
          <w:sz w:val="24"/>
        </w:rPr>
        <w:t xml:space="preserve"> </w:t>
      </w:r>
      <w:r>
        <w:rPr>
          <w:sz w:val="24"/>
        </w:rPr>
        <w:t>Sinescu</w:t>
      </w:r>
      <w:r>
        <w:rPr>
          <w:spacing w:val="-6"/>
          <w:sz w:val="24"/>
        </w:rPr>
        <w:t xml:space="preserve"> </w:t>
      </w:r>
      <w:r>
        <w:rPr>
          <w:sz w:val="24"/>
        </w:rPr>
        <w:t>R,</w:t>
      </w:r>
      <w:r>
        <w:rPr>
          <w:spacing w:val="40"/>
          <w:sz w:val="24"/>
        </w:rPr>
        <w:t xml:space="preserve"> </w:t>
      </w:r>
      <w:r>
        <w:rPr>
          <w:sz w:val="24"/>
        </w:rPr>
        <w:t>Cirstoiu</w:t>
      </w:r>
      <w:r>
        <w:rPr>
          <w:spacing w:val="-6"/>
          <w:sz w:val="24"/>
        </w:rPr>
        <w:t xml:space="preserve"> </w:t>
      </w:r>
      <w:r>
        <w:rPr>
          <w:sz w:val="24"/>
        </w:rPr>
        <w:t>M.,</w:t>
      </w:r>
      <w:r>
        <w:rPr>
          <w:spacing w:val="-6"/>
          <w:sz w:val="24"/>
        </w:rPr>
        <w:t xml:space="preserve"> </w:t>
      </w:r>
      <w:r>
        <w:rPr>
          <w:sz w:val="24"/>
        </w:rPr>
        <w:t>Popescu</w:t>
      </w:r>
      <w:r>
        <w:rPr>
          <w:spacing w:val="-6"/>
          <w:sz w:val="24"/>
        </w:rPr>
        <w:t xml:space="preserve"> </w:t>
      </w:r>
      <w:r>
        <w:rPr>
          <w:sz w:val="24"/>
        </w:rPr>
        <w:t>D,</w:t>
      </w:r>
      <w:r>
        <w:rPr>
          <w:spacing w:val="-6"/>
          <w:sz w:val="24"/>
        </w:rPr>
        <w:t xml:space="preserve"> </w:t>
      </w:r>
      <w:r>
        <w:rPr>
          <w:sz w:val="24"/>
        </w:rPr>
        <w:t>Cirstoiu</w:t>
      </w:r>
      <w:r>
        <w:rPr>
          <w:spacing w:val="-6"/>
          <w:sz w:val="24"/>
        </w:rPr>
        <w:t xml:space="preserve"> </w:t>
      </w:r>
      <w:r>
        <w:rPr>
          <w:sz w:val="24"/>
        </w:rPr>
        <w:t>C.</w:t>
      </w:r>
    </w:p>
    <w:p w14:paraId="1BA12EB9" w14:textId="77777777" w:rsidR="007D0189" w:rsidRDefault="000A6B0D">
      <w:pPr>
        <w:pStyle w:val="ListParagraph"/>
        <w:numPr>
          <w:ilvl w:val="0"/>
          <w:numId w:val="9"/>
        </w:numPr>
        <w:tabs>
          <w:tab w:val="left" w:pos="721"/>
        </w:tabs>
        <w:ind w:left="721" w:right="136"/>
        <w:jc w:val="both"/>
        <w:rPr>
          <w:sz w:val="24"/>
        </w:rPr>
      </w:pPr>
      <w:r>
        <w:rPr>
          <w:sz w:val="24"/>
        </w:rPr>
        <w:t>Does inflammation influence placenta shape? A morphometric analysis regarding trophopblast and intervillous</w:t>
      </w:r>
      <w:r>
        <w:rPr>
          <w:spacing w:val="-15"/>
          <w:sz w:val="24"/>
        </w:rPr>
        <w:t xml:space="preserve"> </w:t>
      </w:r>
      <w:r>
        <w:rPr>
          <w:sz w:val="24"/>
        </w:rPr>
        <w:t>space</w:t>
      </w:r>
      <w:r>
        <w:rPr>
          <w:spacing w:val="-15"/>
          <w:sz w:val="24"/>
        </w:rPr>
        <w:t xml:space="preserve"> </w:t>
      </w:r>
      <w:r>
        <w:rPr>
          <w:sz w:val="24"/>
        </w:rPr>
        <w:t>-</w:t>
      </w:r>
      <w:r>
        <w:rPr>
          <w:spacing w:val="-15"/>
          <w:sz w:val="24"/>
        </w:rPr>
        <w:t xml:space="preserve"> </w:t>
      </w:r>
      <w:r>
        <w:rPr>
          <w:sz w:val="24"/>
        </w:rPr>
        <w:t>revista</w:t>
      </w:r>
      <w:r>
        <w:rPr>
          <w:spacing w:val="-15"/>
          <w:sz w:val="24"/>
        </w:rPr>
        <w:t xml:space="preserve"> </w:t>
      </w:r>
      <w:r>
        <w:rPr>
          <w:sz w:val="24"/>
        </w:rPr>
        <w:t>Gineco.eu</w:t>
      </w:r>
      <w:r>
        <w:rPr>
          <w:spacing w:val="-15"/>
          <w:sz w:val="24"/>
        </w:rPr>
        <w:t xml:space="preserve"> </w:t>
      </w:r>
      <w:r>
        <w:rPr>
          <w:sz w:val="24"/>
        </w:rPr>
        <w:t>[11]</w:t>
      </w:r>
      <w:r>
        <w:rPr>
          <w:spacing w:val="-15"/>
          <w:sz w:val="24"/>
        </w:rPr>
        <w:t xml:space="preserve"> </w:t>
      </w:r>
      <w:r>
        <w:rPr>
          <w:sz w:val="24"/>
        </w:rPr>
        <w:t>24-26</w:t>
      </w:r>
      <w:r>
        <w:rPr>
          <w:spacing w:val="-15"/>
          <w:sz w:val="24"/>
        </w:rPr>
        <w:t xml:space="preserve"> </w:t>
      </w:r>
      <w:r>
        <w:rPr>
          <w:sz w:val="24"/>
        </w:rPr>
        <w:t>[2015]</w:t>
      </w:r>
      <w:r>
        <w:rPr>
          <w:spacing w:val="-15"/>
          <w:sz w:val="24"/>
        </w:rPr>
        <w:t xml:space="preserve"> </w:t>
      </w:r>
      <w:r>
        <w:rPr>
          <w:sz w:val="24"/>
        </w:rPr>
        <w:t>–</w:t>
      </w:r>
      <w:r>
        <w:rPr>
          <w:spacing w:val="-15"/>
          <w:sz w:val="24"/>
        </w:rPr>
        <w:t xml:space="preserve"> </w:t>
      </w:r>
      <w:r>
        <w:rPr>
          <w:sz w:val="24"/>
        </w:rPr>
        <w:t>autori:</w:t>
      </w:r>
      <w:r>
        <w:rPr>
          <w:spacing w:val="-15"/>
          <w:sz w:val="24"/>
        </w:rPr>
        <w:t xml:space="preserve"> </w:t>
      </w:r>
      <w:r>
        <w:rPr>
          <w:sz w:val="24"/>
        </w:rPr>
        <w:t>Zamfir</w:t>
      </w:r>
      <w:r>
        <w:rPr>
          <w:spacing w:val="-15"/>
          <w:sz w:val="24"/>
        </w:rPr>
        <w:t xml:space="preserve"> </w:t>
      </w:r>
      <w:r>
        <w:rPr>
          <w:sz w:val="24"/>
        </w:rPr>
        <w:t>Radu</w:t>
      </w:r>
      <w:r>
        <w:rPr>
          <w:spacing w:val="-15"/>
          <w:sz w:val="24"/>
        </w:rPr>
        <w:t xml:space="preserve"> </w:t>
      </w:r>
      <w:r>
        <w:rPr>
          <w:sz w:val="24"/>
        </w:rPr>
        <w:t>Ionescu,</w:t>
      </w:r>
      <w:r>
        <w:rPr>
          <w:spacing w:val="-15"/>
          <w:sz w:val="24"/>
        </w:rPr>
        <w:t xml:space="preserve"> </w:t>
      </w:r>
      <w:r>
        <w:rPr>
          <w:sz w:val="24"/>
        </w:rPr>
        <w:t>Georgiana</w:t>
      </w:r>
      <w:r>
        <w:rPr>
          <w:spacing w:val="-15"/>
          <w:sz w:val="24"/>
        </w:rPr>
        <w:t xml:space="preserve"> </w:t>
      </w:r>
      <w:r>
        <w:rPr>
          <w:sz w:val="24"/>
        </w:rPr>
        <w:t>Cristina Ionescu, Monica Cirstoiu, Oana Bodean, Maria Sajin, Simona Vladareanu, Roxana Vasiloiu</w:t>
      </w:r>
    </w:p>
    <w:p w14:paraId="1BA12EBA" w14:textId="77777777" w:rsidR="007D0189" w:rsidRDefault="000A6B0D">
      <w:pPr>
        <w:pStyle w:val="ListParagraph"/>
        <w:numPr>
          <w:ilvl w:val="0"/>
          <w:numId w:val="9"/>
        </w:numPr>
        <w:tabs>
          <w:tab w:val="left" w:pos="722"/>
        </w:tabs>
        <w:ind w:right="138"/>
        <w:jc w:val="both"/>
        <w:rPr>
          <w:sz w:val="24"/>
        </w:rPr>
      </w:pPr>
      <w:r>
        <w:rPr>
          <w:sz w:val="24"/>
        </w:rPr>
        <w:t>HPV-DNA testing for patients with ASC-US helps identify the women who have a high risk for precancerous</w:t>
      </w:r>
      <w:r>
        <w:rPr>
          <w:spacing w:val="-10"/>
          <w:sz w:val="24"/>
        </w:rPr>
        <w:t xml:space="preserve"> </w:t>
      </w:r>
      <w:r>
        <w:rPr>
          <w:sz w:val="24"/>
        </w:rPr>
        <w:t>cervical</w:t>
      </w:r>
      <w:r>
        <w:rPr>
          <w:spacing w:val="-10"/>
          <w:sz w:val="24"/>
        </w:rPr>
        <w:t xml:space="preserve"> </w:t>
      </w:r>
      <w:r>
        <w:rPr>
          <w:sz w:val="24"/>
        </w:rPr>
        <w:t>lesions</w:t>
      </w:r>
      <w:r>
        <w:rPr>
          <w:spacing w:val="-10"/>
          <w:sz w:val="24"/>
        </w:rPr>
        <w:t xml:space="preserve"> </w:t>
      </w:r>
      <w:r>
        <w:rPr>
          <w:sz w:val="24"/>
        </w:rPr>
        <w:t>-</w:t>
      </w:r>
      <w:r>
        <w:rPr>
          <w:spacing w:val="-10"/>
          <w:sz w:val="24"/>
        </w:rPr>
        <w:t xml:space="preserve"> </w:t>
      </w:r>
      <w:r>
        <w:rPr>
          <w:sz w:val="24"/>
        </w:rPr>
        <w:t>-</w:t>
      </w:r>
      <w:r>
        <w:rPr>
          <w:spacing w:val="-10"/>
          <w:sz w:val="24"/>
        </w:rPr>
        <w:t xml:space="preserve"> </w:t>
      </w:r>
      <w:r>
        <w:rPr>
          <w:sz w:val="24"/>
        </w:rPr>
        <w:t>revista</w:t>
      </w:r>
      <w:r>
        <w:rPr>
          <w:spacing w:val="-10"/>
          <w:sz w:val="24"/>
        </w:rPr>
        <w:t xml:space="preserve"> </w:t>
      </w:r>
      <w:r>
        <w:rPr>
          <w:sz w:val="24"/>
        </w:rPr>
        <w:t>„Journal</w:t>
      </w:r>
      <w:r>
        <w:rPr>
          <w:spacing w:val="-10"/>
          <w:sz w:val="24"/>
        </w:rPr>
        <w:t xml:space="preserve"> </w:t>
      </w:r>
      <w:r>
        <w:rPr>
          <w:sz w:val="24"/>
        </w:rPr>
        <w:t>of</w:t>
      </w:r>
      <w:r>
        <w:rPr>
          <w:spacing w:val="-10"/>
          <w:sz w:val="24"/>
        </w:rPr>
        <w:t xml:space="preserve"> </w:t>
      </w:r>
      <w:r>
        <w:rPr>
          <w:sz w:val="24"/>
        </w:rPr>
        <w:t>Medicine</w:t>
      </w:r>
      <w:r>
        <w:rPr>
          <w:spacing w:val="-10"/>
          <w:sz w:val="24"/>
        </w:rPr>
        <w:t xml:space="preserve"> </w:t>
      </w:r>
      <w:r>
        <w:rPr>
          <w:sz w:val="24"/>
        </w:rPr>
        <w:t>and</w:t>
      </w:r>
      <w:r>
        <w:rPr>
          <w:spacing w:val="-10"/>
          <w:sz w:val="24"/>
        </w:rPr>
        <w:t xml:space="preserve"> </w:t>
      </w:r>
      <w:r>
        <w:rPr>
          <w:sz w:val="24"/>
        </w:rPr>
        <w:t>Life</w:t>
      </w:r>
      <w:r>
        <w:rPr>
          <w:spacing w:val="-10"/>
          <w:sz w:val="24"/>
        </w:rPr>
        <w:t xml:space="preserve"> </w:t>
      </w:r>
      <w:r>
        <w:rPr>
          <w:sz w:val="24"/>
        </w:rPr>
        <w:t>„Volume</w:t>
      </w:r>
      <w:r>
        <w:rPr>
          <w:spacing w:val="-10"/>
          <w:sz w:val="24"/>
        </w:rPr>
        <w:t xml:space="preserve"> </w:t>
      </w:r>
      <w:r>
        <w:rPr>
          <w:sz w:val="24"/>
        </w:rPr>
        <w:t>7,</w:t>
      </w:r>
      <w:r>
        <w:rPr>
          <w:spacing w:val="-10"/>
          <w:sz w:val="24"/>
        </w:rPr>
        <w:t xml:space="preserve"> </w:t>
      </w:r>
      <w:r>
        <w:rPr>
          <w:sz w:val="24"/>
        </w:rPr>
        <w:t>Special</w:t>
      </w:r>
      <w:r>
        <w:rPr>
          <w:spacing w:val="-10"/>
          <w:sz w:val="24"/>
        </w:rPr>
        <w:t xml:space="preserve"> </w:t>
      </w:r>
      <w:r>
        <w:rPr>
          <w:sz w:val="24"/>
        </w:rPr>
        <w:t>Issue</w:t>
      </w:r>
      <w:r>
        <w:rPr>
          <w:spacing w:val="-10"/>
          <w:sz w:val="24"/>
        </w:rPr>
        <w:t xml:space="preserve"> </w:t>
      </w:r>
      <w:r>
        <w:rPr>
          <w:sz w:val="24"/>
        </w:rPr>
        <w:t>3,</w:t>
      </w:r>
      <w:r>
        <w:rPr>
          <w:spacing w:val="-10"/>
          <w:sz w:val="24"/>
        </w:rPr>
        <w:t xml:space="preserve"> </w:t>
      </w:r>
      <w:r>
        <w:rPr>
          <w:sz w:val="24"/>
        </w:rPr>
        <w:t>pg</w:t>
      </w:r>
      <w:r>
        <w:rPr>
          <w:spacing w:val="-10"/>
          <w:sz w:val="24"/>
        </w:rPr>
        <w:t xml:space="preserve"> </w:t>
      </w:r>
      <w:r>
        <w:rPr>
          <w:sz w:val="24"/>
        </w:rPr>
        <w:t>78-</w:t>
      </w:r>
    </w:p>
    <w:p w14:paraId="1BA12EBB" w14:textId="77777777" w:rsidR="007D0189" w:rsidRDefault="000A6B0D">
      <w:pPr>
        <w:pStyle w:val="BodyText"/>
        <w:ind w:left="721" w:firstLine="0"/>
      </w:pPr>
      <w:r>
        <w:t>81.</w:t>
      </w:r>
      <w:r>
        <w:rPr>
          <w:spacing w:val="-1"/>
        </w:rPr>
        <w:t xml:space="preserve"> </w:t>
      </w:r>
      <w:r>
        <w:t>2014</w:t>
      </w:r>
      <w:r>
        <w:rPr>
          <w:spacing w:val="-1"/>
        </w:rPr>
        <w:t xml:space="preserve"> </w:t>
      </w:r>
      <w:r>
        <w:t>–</w:t>
      </w:r>
      <w:r>
        <w:rPr>
          <w:spacing w:val="-1"/>
        </w:rPr>
        <w:t xml:space="preserve"> </w:t>
      </w:r>
      <w:r>
        <w:t>autori</w:t>
      </w:r>
      <w:r>
        <w:rPr>
          <w:spacing w:val="-1"/>
        </w:rPr>
        <w:t xml:space="preserve"> </w:t>
      </w:r>
      <w:r>
        <w:t>Moarcas</w:t>
      </w:r>
      <w:r>
        <w:rPr>
          <w:spacing w:val="-2"/>
        </w:rPr>
        <w:t xml:space="preserve"> </w:t>
      </w:r>
      <w:r>
        <w:t>M.,</w:t>
      </w:r>
      <w:r>
        <w:rPr>
          <w:spacing w:val="-1"/>
        </w:rPr>
        <w:t xml:space="preserve"> </w:t>
      </w:r>
      <w:r>
        <w:t>Georgescu</w:t>
      </w:r>
      <w:r>
        <w:rPr>
          <w:spacing w:val="-1"/>
        </w:rPr>
        <w:t xml:space="preserve"> </w:t>
      </w:r>
      <w:r>
        <w:t>IC,</w:t>
      </w:r>
      <w:r>
        <w:rPr>
          <w:spacing w:val="-1"/>
        </w:rPr>
        <w:t xml:space="preserve"> </w:t>
      </w:r>
      <w:r>
        <w:t>Moarcas</w:t>
      </w:r>
      <w:r>
        <w:rPr>
          <w:spacing w:val="-2"/>
        </w:rPr>
        <w:t xml:space="preserve"> </w:t>
      </w:r>
      <w:r>
        <w:t>R,</w:t>
      </w:r>
      <w:r>
        <w:rPr>
          <w:spacing w:val="-1"/>
        </w:rPr>
        <w:t xml:space="preserve"> </w:t>
      </w:r>
      <w:r>
        <w:t>Badea</w:t>
      </w:r>
      <w:r>
        <w:rPr>
          <w:spacing w:val="-1"/>
        </w:rPr>
        <w:t xml:space="preserve"> </w:t>
      </w:r>
      <w:r>
        <w:t>M,</w:t>
      </w:r>
      <w:r>
        <w:rPr>
          <w:spacing w:val="-1"/>
        </w:rPr>
        <w:t xml:space="preserve"> </w:t>
      </w:r>
      <w:r>
        <w:t xml:space="preserve">Cirstoiu </w:t>
      </w:r>
      <w:r>
        <w:rPr>
          <w:spacing w:val="-5"/>
        </w:rPr>
        <w:t>M.</w:t>
      </w:r>
    </w:p>
    <w:p w14:paraId="1BA12EBC" w14:textId="77777777" w:rsidR="007D0189" w:rsidRDefault="000A6B0D">
      <w:pPr>
        <w:pStyle w:val="ListParagraph"/>
        <w:numPr>
          <w:ilvl w:val="0"/>
          <w:numId w:val="9"/>
        </w:numPr>
        <w:tabs>
          <w:tab w:val="left" w:pos="721"/>
        </w:tabs>
        <w:ind w:left="721"/>
        <w:jc w:val="both"/>
        <w:rPr>
          <w:sz w:val="24"/>
        </w:rPr>
      </w:pPr>
      <w:r>
        <w:rPr>
          <w:sz w:val="24"/>
        </w:rPr>
        <w:t>Clinical</w:t>
      </w:r>
      <w:r>
        <w:rPr>
          <w:spacing w:val="-15"/>
          <w:sz w:val="24"/>
        </w:rPr>
        <w:t xml:space="preserve"> </w:t>
      </w:r>
      <w:r>
        <w:rPr>
          <w:sz w:val="24"/>
        </w:rPr>
        <w:t>significance</w:t>
      </w:r>
      <w:r>
        <w:rPr>
          <w:spacing w:val="-15"/>
          <w:sz w:val="24"/>
        </w:rPr>
        <w:t xml:space="preserve"> </w:t>
      </w:r>
      <w:r>
        <w:rPr>
          <w:sz w:val="24"/>
        </w:rPr>
        <w:t>of</w:t>
      </w:r>
      <w:r>
        <w:rPr>
          <w:spacing w:val="-15"/>
          <w:sz w:val="24"/>
        </w:rPr>
        <w:t xml:space="preserve"> </w:t>
      </w:r>
      <w:r>
        <w:rPr>
          <w:sz w:val="24"/>
        </w:rPr>
        <w:t>HPV-DNA</w:t>
      </w:r>
      <w:r>
        <w:rPr>
          <w:spacing w:val="-15"/>
          <w:sz w:val="24"/>
        </w:rPr>
        <w:t xml:space="preserve"> </w:t>
      </w:r>
      <w:r>
        <w:rPr>
          <w:sz w:val="24"/>
        </w:rPr>
        <w:t>testing</w:t>
      </w:r>
      <w:r>
        <w:rPr>
          <w:spacing w:val="-15"/>
          <w:sz w:val="24"/>
        </w:rPr>
        <w:t xml:space="preserve"> </w:t>
      </w:r>
      <w:r>
        <w:rPr>
          <w:sz w:val="24"/>
        </w:rPr>
        <w:t>for</w:t>
      </w:r>
      <w:r>
        <w:rPr>
          <w:spacing w:val="-15"/>
          <w:sz w:val="24"/>
        </w:rPr>
        <w:t xml:space="preserve"> </w:t>
      </w:r>
      <w:r>
        <w:rPr>
          <w:sz w:val="24"/>
        </w:rPr>
        <w:t>precancerous</w:t>
      </w:r>
      <w:r>
        <w:rPr>
          <w:spacing w:val="-15"/>
          <w:sz w:val="24"/>
        </w:rPr>
        <w:t xml:space="preserve"> </w:t>
      </w:r>
      <w:r>
        <w:rPr>
          <w:sz w:val="24"/>
        </w:rPr>
        <w:t>cervical</w:t>
      </w:r>
      <w:r>
        <w:rPr>
          <w:spacing w:val="-15"/>
          <w:sz w:val="24"/>
        </w:rPr>
        <w:t xml:space="preserve"> </w:t>
      </w:r>
      <w:r>
        <w:rPr>
          <w:sz w:val="24"/>
        </w:rPr>
        <w:t>lesions</w:t>
      </w:r>
      <w:r>
        <w:rPr>
          <w:spacing w:val="-15"/>
          <w:sz w:val="24"/>
        </w:rPr>
        <w:t xml:space="preserve"> </w:t>
      </w:r>
      <w:r>
        <w:rPr>
          <w:sz w:val="24"/>
        </w:rPr>
        <w:t>-</w:t>
      </w:r>
      <w:r>
        <w:rPr>
          <w:spacing w:val="-15"/>
          <w:sz w:val="24"/>
        </w:rPr>
        <w:t xml:space="preserve"> </w:t>
      </w:r>
      <w:r>
        <w:rPr>
          <w:sz w:val="24"/>
        </w:rPr>
        <w:t>revista</w:t>
      </w:r>
      <w:r>
        <w:rPr>
          <w:spacing w:val="-15"/>
          <w:sz w:val="24"/>
        </w:rPr>
        <w:t xml:space="preserve"> </w:t>
      </w:r>
      <w:r>
        <w:rPr>
          <w:sz w:val="24"/>
        </w:rPr>
        <w:t>„Journal</w:t>
      </w:r>
      <w:r>
        <w:rPr>
          <w:spacing w:val="-15"/>
          <w:sz w:val="24"/>
        </w:rPr>
        <w:t xml:space="preserve"> </w:t>
      </w:r>
      <w:r>
        <w:rPr>
          <w:sz w:val="24"/>
        </w:rPr>
        <w:t>of</w:t>
      </w:r>
      <w:r>
        <w:rPr>
          <w:spacing w:val="-15"/>
          <w:sz w:val="24"/>
        </w:rPr>
        <w:t xml:space="preserve"> </w:t>
      </w:r>
      <w:r>
        <w:rPr>
          <w:sz w:val="24"/>
        </w:rPr>
        <w:t>Medicine and</w:t>
      </w:r>
      <w:r>
        <w:rPr>
          <w:spacing w:val="-12"/>
          <w:sz w:val="24"/>
        </w:rPr>
        <w:t xml:space="preserve"> </w:t>
      </w:r>
      <w:r>
        <w:rPr>
          <w:sz w:val="24"/>
        </w:rPr>
        <w:t>Life</w:t>
      </w:r>
      <w:r>
        <w:rPr>
          <w:spacing w:val="-12"/>
          <w:sz w:val="24"/>
        </w:rPr>
        <w:t xml:space="preserve"> </w:t>
      </w:r>
      <w:r>
        <w:rPr>
          <w:sz w:val="24"/>
        </w:rPr>
        <w:t>„Volume</w:t>
      </w:r>
      <w:r>
        <w:rPr>
          <w:spacing w:val="-12"/>
          <w:sz w:val="24"/>
        </w:rPr>
        <w:t xml:space="preserve"> </w:t>
      </w:r>
      <w:r>
        <w:rPr>
          <w:sz w:val="24"/>
        </w:rPr>
        <w:t>7,</w:t>
      </w:r>
      <w:r>
        <w:rPr>
          <w:spacing w:val="-12"/>
          <w:sz w:val="24"/>
        </w:rPr>
        <w:t xml:space="preserve"> </w:t>
      </w:r>
      <w:r>
        <w:rPr>
          <w:sz w:val="24"/>
        </w:rPr>
        <w:t>Special</w:t>
      </w:r>
      <w:r>
        <w:rPr>
          <w:spacing w:val="-12"/>
          <w:sz w:val="24"/>
        </w:rPr>
        <w:t xml:space="preserve"> </w:t>
      </w:r>
      <w:r>
        <w:rPr>
          <w:sz w:val="24"/>
        </w:rPr>
        <w:t>Issue</w:t>
      </w:r>
      <w:r>
        <w:rPr>
          <w:spacing w:val="-12"/>
          <w:sz w:val="24"/>
        </w:rPr>
        <w:t xml:space="preserve"> </w:t>
      </w:r>
      <w:r>
        <w:rPr>
          <w:sz w:val="24"/>
        </w:rPr>
        <w:t>3,</w:t>
      </w:r>
      <w:r>
        <w:rPr>
          <w:spacing w:val="-12"/>
          <w:sz w:val="24"/>
        </w:rPr>
        <w:t xml:space="preserve"> </w:t>
      </w:r>
      <w:r>
        <w:rPr>
          <w:sz w:val="24"/>
        </w:rPr>
        <w:t>pg</w:t>
      </w:r>
      <w:r>
        <w:rPr>
          <w:spacing w:val="-12"/>
          <w:sz w:val="24"/>
        </w:rPr>
        <w:t xml:space="preserve"> </w:t>
      </w:r>
      <w:r>
        <w:rPr>
          <w:sz w:val="24"/>
        </w:rPr>
        <w:t>37-39.</w:t>
      </w:r>
      <w:r>
        <w:rPr>
          <w:spacing w:val="-12"/>
          <w:sz w:val="24"/>
        </w:rPr>
        <w:t xml:space="preserve"> </w:t>
      </w:r>
      <w:r>
        <w:rPr>
          <w:sz w:val="24"/>
        </w:rPr>
        <w:t>2014</w:t>
      </w:r>
      <w:r>
        <w:rPr>
          <w:spacing w:val="-12"/>
          <w:sz w:val="24"/>
        </w:rPr>
        <w:t xml:space="preserve"> </w:t>
      </w:r>
      <w:r>
        <w:rPr>
          <w:sz w:val="24"/>
        </w:rPr>
        <w:t>–</w:t>
      </w:r>
      <w:r>
        <w:rPr>
          <w:spacing w:val="-13"/>
          <w:sz w:val="24"/>
        </w:rPr>
        <w:t xml:space="preserve"> </w:t>
      </w:r>
      <w:r>
        <w:rPr>
          <w:sz w:val="24"/>
        </w:rPr>
        <w:t>autori</w:t>
      </w:r>
      <w:r>
        <w:rPr>
          <w:spacing w:val="-12"/>
          <w:sz w:val="24"/>
        </w:rPr>
        <w:t xml:space="preserve"> </w:t>
      </w:r>
      <w:r>
        <w:rPr>
          <w:sz w:val="24"/>
        </w:rPr>
        <w:t>Moarcas</w:t>
      </w:r>
      <w:r>
        <w:rPr>
          <w:spacing w:val="-13"/>
          <w:sz w:val="24"/>
        </w:rPr>
        <w:t xml:space="preserve"> </w:t>
      </w:r>
      <w:r>
        <w:rPr>
          <w:sz w:val="24"/>
        </w:rPr>
        <w:t>M.,</w:t>
      </w:r>
      <w:r>
        <w:rPr>
          <w:spacing w:val="-12"/>
          <w:sz w:val="24"/>
        </w:rPr>
        <w:t xml:space="preserve"> </w:t>
      </w:r>
      <w:r>
        <w:rPr>
          <w:sz w:val="24"/>
        </w:rPr>
        <w:t>Georgescu</w:t>
      </w:r>
      <w:r>
        <w:rPr>
          <w:spacing w:val="-12"/>
          <w:sz w:val="24"/>
        </w:rPr>
        <w:t xml:space="preserve"> </w:t>
      </w:r>
      <w:r>
        <w:rPr>
          <w:sz w:val="24"/>
        </w:rPr>
        <w:t>IC,</w:t>
      </w:r>
      <w:r>
        <w:rPr>
          <w:spacing w:val="-12"/>
          <w:sz w:val="24"/>
        </w:rPr>
        <w:t xml:space="preserve"> </w:t>
      </w:r>
      <w:r>
        <w:rPr>
          <w:sz w:val="24"/>
        </w:rPr>
        <w:t>Bratila</w:t>
      </w:r>
      <w:r>
        <w:rPr>
          <w:spacing w:val="-12"/>
          <w:sz w:val="24"/>
        </w:rPr>
        <w:t xml:space="preserve"> </w:t>
      </w:r>
      <w:r>
        <w:rPr>
          <w:sz w:val="24"/>
        </w:rPr>
        <w:t>E,</w:t>
      </w:r>
      <w:r>
        <w:rPr>
          <w:spacing w:val="-12"/>
          <w:sz w:val="24"/>
        </w:rPr>
        <w:t xml:space="preserve"> </w:t>
      </w:r>
      <w:r>
        <w:rPr>
          <w:sz w:val="24"/>
        </w:rPr>
        <w:t>Badea M, Cirstoiu M.</w:t>
      </w:r>
    </w:p>
    <w:p w14:paraId="1BA12EBD" w14:textId="77777777" w:rsidR="007D0189" w:rsidRDefault="000A6B0D">
      <w:pPr>
        <w:pStyle w:val="ListParagraph"/>
        <w:numPr>
          <w:ilvl w:val="0"/>
          <w:numId w:val="9"/>
        </w:numPr>
        <w:tabs>
          <w:tab w:val="left" w:pos="721"/>
        </w:tabs>
        <w:ind w:left="721" w:right="138"/>
        <w:jc w:val="both"/>
        <w:rPr>
          <w:sz w:val="24"/>
        </w:rPr>
      </w:pPr>
      <w:r>
        <w:rPr>
          <w:sz w:val="24"/>
        </w:rPr>
        <w:t>Caderina si neoplazia cervicala intraepiteliala – revista Obstetrica si Ginecologia, LXII (2014) 225-229, autori: Ioana Rotar, Popp RA, Monica Cirstoiu, F Stamatian, D. Muresan</w:t>
      </w:r>
    </w:p>
    <w:p w14:paraId="1BA12EBE" w14:textId="77777777" w:rsidR="007D0189" w:rsidRDefault="000A6B0D">
      <w:pPr>
        <w:pStyle w:val="ListParagraph"/>
        <w:numPr>
          <w:ilvl w:val="0"/>
          <w:numId w:val="9"/>
        </w:numPr>
        <w:tabs>
          <w:tab w:val="left" w:pos="721"/>
        </w:tabs>
        <w:ind w:left="721"/>
        <w:jc w:val="both"/>
        <w:rPr>
          <w:sz w:val="24"/>
        </w:rPr>
      </w:pPr>
      <w:r>
        <w:rPr>
          <w:sz w:val="24"/>
        </w:rPr>
        <w:t>Principii de tratament cu metotrexat al sarcinii extrauterine necomplicate – Revista Ginecologia.ro, anul II,</w:t>
      </w:r>
      <w:r>
        <w:rPr>
          <w:spacing w:val="-5"/>
          <w:sz w:val="24"/>
        </w:rPr>
        <w:t xml:space="preserve"> </w:t>
      </w:r>
      <w:r>
        <w:rPr>
          <w:sz w:val="24"/>
        </w:rPr>
        <w:t>Nr.</w:t>
      </w:r>
      <w:r>
        <w:rPr>
          <w:spacing w:val="-5"/>
          <w:sz w:val="24"/>
        </w:rPr>
        <w:t xml:space="preserve"> </w:t>
      </w:r>
      <w:r>
        <w:rPr>
          <w:sz w:val="24"/>
        </w:rPr>
        <w:t>6</w:t>
      </w:r>
      <w:r>
        <w:rPr>
          <w:spacing w:val="-5"/>
          <w:sz w:val="24"/>
        </w:rPr>
        <w:t xml:space="preserve"> </w:t>
      </w:r>
      <w:r>
        <w:rPr>
          <w:sz w:val="24"/>
        </w:rPr>
        <w:t>(4/2014),</w:t>
      </w:r>
      <w:r>
        <w:rPr>
          <w:spacing w:val="-5"/>
          <w:sz w:val="24"/>
        </w:rPr>
        <w:t xml:space="preserve"> </w:t>
      </w:r>
      <w:r>
        <w:rPr>
          <w:sz w:val="24"/>
        </w:rPr>
        <w:t>pg</w:t>
      </w:r>
      <w:r>
        <w:rPr>
          <w:spacing w:val="-5"/>
          <w:sz w:val="24"/>
        </w:rPr>
        <w:t xml:space="preserve"> </w:t>
      </w:r>
      <w:r>
        <w:rPr>
          <w:sz w:val="24"/>
        </w:rPr>
        <w:t>14-18,</w:t>
      </w:r>
      <w:r>
        <w:rPr>
          <w:spacing w:val="-5"/>
          <w:sz w:val="24"/>
        </w:rPr>
        <w:t xml:space="preserve"> </w:t>
      </w:r>
      <w:r>
        <w:rPr>
          <w:sz w:val="24"/>
        </w:rPr>
        <w:t>autori:</w:t>
      </w:r>
      <w:r>
        <w:rPr>
          <w:spacing w:val="-5"/>
          <w:sz w:val="24"/>
        </w:rPr>
        <w:t xml:space="preserve"> </w:t>
      </w:r>
      <w:r>
        <w:rPr>
          <w:sz w:val="24"/>
        </w:rPr>
        <w:t>Diana</w:t>
      </w:r>
      <w:r>
        <w:rPr>
          <w:spacing w:val="-5"/>
          <w:sz w:val="24"/>
        </w:rPr>
        <w:t xml:space="preserve"> </w:t>
      </w:r>
      <w:r>
        <w:rPr>
          <w:sz w:val="24"/>
        </w:rPr>
        <w:t>Voicu,</w:t>
      </w:r>
      <w:r>
        <w:rPr>
          <w:spacing w:val="-5"/>
          <w:sz w:val="24"/>
        </w:rPr>
        <w:t xml:space="preserve"> </w:t>
      </w:r>
      <w:r>
        <w:rPr>
          <w:sz w:val="24"/>
        </w:rPr>
        <w:t>Octavian</w:t>
      </w:r>
      <w:r>
        <w:rPr>
          <w:spacing w:val="-5"/>
          <w:sz w:val="24"/>
        </w:rPr>
        <w:t xml:space="preserve"> </w:t>
      </w:r>
      <w:r>
        <w:rPr>
          <w:sz w:val="24"/>
        </w:rPr>
        <w:t>Munteanu,</w:t>
      </w:r>
      <w:r>
        <w:rPr>
          <w:spacing w:val="-5"/>
          <w:sz w:val="24"/>
        </w:rPr>
        <w:t xml:space="preserve"> </w:t>
      </w:r>
      <w:r>
        <w:rPr>
          <w:sz w:val="24"/>
        </w:rPr>
        <w:t>Costin</w:t>
      </w:r>
      <w:r>
        <w:rPr>
          <w:spacing w:val="-5"/>
          <w:sz w:val="24"/>
        </w:rPr>
        <w:t xml:space="preserve"> </w:t>
      </w:r>
      <w:r>
        <w:rPr>
          <w:sz w:val="24"/>
        </w:rPr>
        <w:t>Berceanu,</w:t>
      </w:r>
      <w:r>
        <w:rPr>
          <w:spacing w:val="-5"/>
          <w:sz w:val="24"/>
        </w:rPr>
        <w:t xml:space="preserve"> </w:t>
      </w:r>
      <w:r>
        <w:rPr>
          <w:sz w:val="24"/>
        </w:rPr>
        <w:t>Monica</w:t>
      </w:r>
      <w:r>
        <w:rPr>
          <w:spacing w:val="-5"/>
          <w:sz w:val="24"/>
        </w:rPr>
        <w:t xml:space="preserve"> </w:t>
      </w:r>
      <w:r>
        <w:rPr>
          <w:sz w:val="24"/>
        </w:rPr>
        <w:t>Cirstoiu</w:t>
      </w:r>
    </w:p>
    <w:p w14:paraId="1BA12EBF" w14:textId="77777777" w:rsidR="007D0189" w:rsidRDefault="000A6B0D">
      <w:pPr>
        <w:pStyle w:val="ListParagraph"/>
        <w:numPr>
          <w:ilvl w:val="0"/>
          <w:numId w:val="9"/>
        </w:numPr>
        <w:tabs>
          <w:tab w:val="left" w:pos="721"/>
        </w:tabs>
        <w:ind w:left="721"/>
        <w:jc w:val="both"/>
        <w:rPr>
          <w:sz w:val="24"/>
        </w:rPr>
      </w:pPr>
      <w:r>
        <w:rPr>
          <w:sz w:val="24"/>
        </w:rPr>
        <w:t>Diagnosticul</w:t>
      </w:r>
      <w:r>
        <w:rPr>
          <w:spacing w:val="-7"/>
          <w:sz w:val="24"/>
        </w:rPr>
        <w:t xml:space="preserve"> </w:t>
      </w:r>
      <w:r>
        <w:rPr>
          <w:sz w:val="24"/>
        </w:rPr>
        <w:t>diferential</w:t>
      </w:r>
      <w:r>
        <w:rPr>
          <w:spacing w:val="-7"/>
          <w:sz w:val="24"/>
        </w:rPr>
        <w:t xml:space="preserve"> </w:t>
      </w:r>
      <w:r>
        <w:rPr>
          <w:sz w:val="24"/>
        </w:rPr>
        <w:t>al</w:t>
      </w:r>
      <w:r>
        <w:rPr>
          <w:spacing w:val="-7"/>
          <w:sz w:val="24"/>
        </w:rPr>
        <w:t xml:space="preserve"> </w:t>
      </w:r>
      <w:r>
        <w:rPr>
          <w:sz w:val="24"/>
        </w:rPr>
        <w:t>structurilor</w:t>
      </w:r>
      <w:r>
        <w:rPr>
          <w:spacing w:val="-7"/>
          <w:sz w:val="24"/>
        </w:rPr>
        <w:t xml:space="preserve"> </w:t>
      </w:r>
      <w:r>
        <w:rPr>
          <w:sz w:val="24"/>
        </w:rPr>
        <w:t>asemanatoare</w:t>
      </w:r>
      <w:r>
        <w:rPr>
          <w:spacing w:val="-7"/>
          <w:sz w:val="24"/>
        </w:rPr>
        <w:t xml:space="preserve"> </w:t>
      </w:r>
      <w:r>
        <w:rPr>
          <w:sz w:val="24"/>
        </w:rPr>
        <w:t>bridelor</w:t>
      </w:r>
      <w:r>
        <w:rPr>
          <w:spacing w:val="-7"/>
          <w:sz w:val="24"/>
        </w:rPr>
        <w:t xml:space="preserve"> </w:t>
      </w:r>
      <w:r>
        <w:rPr>
          <w:sz w:val="24"/>
        </w:rPr>
        <w:t>amniotice</w:t>
      </w:r>
      <w:r>
        <w:rPr>
          <w:spacing w:val="-9"/>
          <w:sz w:val="24"/>
        </w:rPr>
        <w:t xml:space="preserve"> </w:t>
      </w:r>
      <w:r>
        <w:rPr>
          <w:sz w:val="24"/>
        </w:rPr>
        <w:t>–</w:t>
      </w:r>
      <w:r>
        <w:rPr>
          <w:spacing w:val="-7"/>
          <w:sz w:val="24"/>
        </w:rPr>
        <w:t xml:space="preserve"> </w:t>
      </w:r>
      <w:r>
        <w:rPr>
          <w:sz w:val="24"/>
        </w:rPr>
        <w:t>Revista</w:t>
      </w:r>
      <w:r>
        <w:rPr>
          <w:spacing w:val="-7"/>
          <w:sz w:val="24"/>
        </w:rPr>
        <w:t xml:space="preserve"> </w:t>
      </w:r>
      <w:r>
        <w:rPr>
          <w:sz w:val="24"/>
        </w:rPr>
        <w:t>Ginecologia.ro,</w:t>
      </w:r>
      <w:r>
        <w:rPr>
          <w:spacing w:val="-7"/>
          <w:sz w:val="24"/>
        </w:rPr>
        <w:t xml:space="preserve"> </w:t>
      </w:r>
      <w:r>
        <w:rPr>
          <w:sz w:val="24"/>
        </w:rPr>
        <w:t>anul</w:t>
      </w:r>
      <w:r>
        <w:rPr>
          <w:spacing w:val="-7"/>
          <w:sz w:val="24"/>
        </w:rPr>
        <w:t xml:space="preserve"> </w:t>
      </w:r>
      <w:r>
        <w:rPr>
          <w:sz w:val="24"/>
        </w:rPr>
        <w:t>II, Nr. 6 (4/2014), pg 6-9, autori: Oana Bodean, Octavian Munteanu, Monica Cirstoiu</w:t>
      </w:r>
    </w:p>
    <w:p w14:paraId="1BA12EC0" w14:textId="77777777" w:rsidR="007D0189" w:rsidRDefault="000A6B0D">
      <w:pPr>
        <w:pStyle w:val="ListParagraph"/>
        <w:numPr>
          <w:ilvl w:val="0"/>
          <w:numId w:val="9"/>
        </w:numPr>
        <w:tabs>
          <w:tab w:val="left" w:pos="721"/>
        </w:tabs>
        <w:ind w:left="721"/>
        <w:jc w:val="both"/>
        <w:rPr>
          <w:sz w:val="24"/>
        </w:rPr>
      </w:pPr>
      <w:r>
        <w:rPr>
          <w:sz w:val="24"/>
        </w:rPr>
        <w:t>Managmentul actual al pacientelor cu aderente intrauterine - – Revista Ginecologia.ro, anul II, Nr. 6 (4/2014),</w:t>
      </w:r>
      <w:r>
        <w:rPr>
          <w:spacing w:val="-12"/>
          <w:sz w:val="24"/>
        </w:rPr>
        <w:t xml:space="preserve"> </w:t>
      </w:r>
      <w:r>
        <w:rPr>
          <w:sz w:val="24"/>
        </w:rPr>
        <w:t>pg</w:t>
      </w:r>
      <w:r>
        <w:rPr>
          <w:spacing w:val="-12"/>
          <w:sz w:val="24"/>
        </w:rPr>
        <w:t xml:space="preserve"> </w:t>
      </w:r>
      <w:r>
        <w:rPr>
          <w:sz w:val="24"/>
        </w:rPr>
        <w:t>10-13,</w:t>
      </w:r>
      <w:r>
        <w:rPr>
          <w:spacing w:val="-12"/>
          <w:sz w:val="24"/>
        </w:rPr>
        <w:t xml:space="preserve"> </w:t>
      </w:r>
      <w:r>
        <w:rPr>
          <w:sz w:val="24"/>
        </w:rPr>
        <w:t>autori:</w:t>
      </w:r>
      <w:r>
        <w:rPr>
          <w:spacing w:val="-12"/>
          <w:sz w:val="24"/>
        </w:rPr>
        <w:t xml:space="preserve"> </w:t>
      </w:r>
      <w:r>
        <w:rPr>
          <w:sz w:val="24"/>
        </w:rPr>
        <w:t>Octavian</w:t>
      </w:r>
      <w:r>
        <w:rPr>
          <w:spacing w:val="-12"/>
          <w:sz w:val="24"/>
        </w:rPr>
        <w:t xml:space="preserve"> </w:t>
      </w:r>
      <w:r>
        <w:rPr>
          <w:sz w:val="24"/>
        </w:rPr>
        <w:t>Munteanu,</w:t>
      </w:r>
      <w:r>
        <w:rPr>
          <w:spacing w:val="-12"/>
          <w:sz w:val="24"/>
        </w:rPr>
        <w:t xml:space="preserve"> </w:t>
      </w:r>
      <w:r>
        <w:rPr>
          <w:sz w:val="24"/>
        </w:rPr>
        <w:t>Diana</w:t>
      </w:r>
      <w:r>
        <w:rPr>
          <w:spacing w:val="-12"/>
          <w:sz w:val="24"/>
        </w:rPr>
        <w:t xml:space="preserve"> </w:t>
      </w:r>
      <w:r>
        <w:rPr>
          <w:sz w:val="24"/>
        </w:rPr>
        <w:t>Secara,</w:t>
      </w:r>
      <w:r>
        <w:rPr>
          <w:spacing w:val="-12"/>
          <w:sz w:val="24"/>
        </w:rPr>
        <w:t xml:space="preserve"> </w:t>
      </w:r>
      <w:r>
        <w:rPr>
          <w:sz w:val="24"/>
        </w:rPr>
        <w:t>Alexandra</w:t>
      </w:r>
      <w:r>
        <w:rPr>
          <w:spacing w:val="-12"/>
          <w:sz w:val="24"/>
        </w:rPr>
        <w:t xml:space="preserve"> </w:t>
      </w:r>
      <w:r>
        <w:rPr>
          <w:sz w:val="24"/>
        </w:rPr>
        <w:t>Zlatianu,</w:t>
      </w:r>
      <w:r>
        <w:rPr>
          <w:spacing w:val="-12"/>
          <w:sz w:val="24"/>
        </w:rPr>
        <w:t xml:space="preserve"> </w:t>
      </w:r>
      <w:r>
        <w:rPr>
          <w:sz w:val="24"/>
        </w:rPr>
        <w:t>Elvira</w:t>
      </w:r>
      <w:r>
        <w:rPr>
          <w:spacing w:val="-12"/>
          <w:sz w:val="24"/>
        </w:rPr>
        <w:t xml:space="preserve"> </w:t>
      </w:r>
      <w:r>
        <w:rPr>
          <w:sz w:val="24"/>
        </w:rPr>
        <w:t>Bratila,</w:t>
      </w:r>
      <w:r>
        <w:rPr>
          <w:spacing w:val="-12"/>
          <w:sz w:val="24"/>
        </w:rPr>
        <w:t xml:space="preserve"> </w:t>
      </w:r>
      <w:r>
        <w:rPr>
          <w:sz w:val="24"/>
        </w:rPr>
        <w:t xml:space="preserve">Monica </w:t>
      </w:r>
      <w:r>
        <w:rPr>
          <w:spacing w:val="-2"/>
          <w:sz w:val="24"/>
        </w:rPr>
        <w:t>Cirstoiu</w:t>
      </w:r>
    </w:p>
    <w:p w14:paraId="1BA12EC1" w14:textId="77777777" w:rsidR="007D0189" w:rsidRDefault="000A6B0D">
      <w:pPr>
        <w:pStyle w:val="ListParagraph"/>
        <w:numPr>
          <w:ilvl w:val="0"/>
          <w:numId w:val="9"/>
        </w:numPr>
        <w:tabs>
          <w:tab w:val="left" w:pos="721"/>
        </w:tabs>
        <w:ind w:left="721"/>
        <w:jc w:val="both"/>
        <w:rPr>
          <w:sz w:val="24"/>
        </w:rPr>
      </w:pPr>
      <w:r>
        <w:rPr>
          <w:sz w:val="24"/>
        </w:rPr>
        <w:t>Diagnosticul sindromului de ovare polichistice la adolescente -– Revista Ginecologia.ro, anul II, Nr. 6 (4/2014), pg 22-25, autori: Anamaria Carstea, Liviu Popovici, Monica Cirstoiu</w:t>
      </w:r>
    </w:p>
    <w:p w14:paraId="1BA12EC2" w14:textId="77777777" w:rsidR="007D0189" w:rsidRDefault="000A6B0D">
      <w:pPr>
        <w:pStyle w:val="ListParagraph"/>
        <w:numPr>
          <w:ilvl w:val="0"/>
          <w:numId w:val="9"/>
        </w:numPr>
        <w:tabs>
          <w:tab w:val="left" w:pos="721"/>
        </w:tabs>
        <w:ind w:left="721" w:right="136"/>
        <w:jc w:val="both"/>
        <w:rPr>
          <w:sz w:val="24"/>
        </w:rPr>
      </w:pPr>
      <w:r>
        <w:rPr>
          <w:sz w:val="24"/>
        </w:rPr>
        <w:t>Inherited thromphilia in pregnant women with intrauterine growth restriction – revista Maedica – A Journal</w:t>
      </w:r>
      <w:r>
        <w:rPr>
          <w:spacing w:val="-15"/>
          <w:sz w:val="24"/>
        </w:rPr>
        <w:t xml:space="preserve"> </w:t>
      </w:r>
      <w:r>
        <w:rPr>
          <w:sz w:val="24"/>
        </w:rPr>
        <w:t>of</w:t>
      </w:r>
      <w:r>
        <w:rPr>
          <w:spacing w:val="-15"/>
          <w:sz w:val="24"/>
        </w:rPr>
        <w:t xml:space="preserve"> </w:t>
      </w:r>
      <w:r>
        <w:rPr>
          <w:sz w:val="24"/>
        </w:rPr>
        <w:t>Clinical</w:t>
      </w:r>
      <w:r>
        <w:rPr>
          <w:spacing w:val="-15"/>
          <w:sz w:val="24"/>
        </w:rPr>
        <w:t xml:space="preserve"> </w:t>
      </w:r>
      <w:r>
        <w:rPr>
          <w:sz w:val="24"/>
        </w:rPr>
        <w:t>Medicine</w:t>
      </w:r>
      <w:r>
        <w:rPr>
          <w:spacing w:val="-15"/>
          <w:sz w:val="24"/>
        </w:rPr>
        <w:t xml:space="preserve"> </w:t>
      </w:r>
      <w:r>
        <w:rPr>
          <w:sz w:val="24"/>
        </w:rPr>
        <w:t>2014;9(4):351-355,</w:t>
      </w:r>
      <w:r>
        <w:rPr>
          <w:spacing w:val="-15"/>
          <w:sz w:val="24"/>
        </w:rPr>
        <w:t xml:space="preserve"> </w:t>
      </w:r>
      <w:r>
        <w:rPr>
          <w:sz w:val="24"/>
        </w:rPr>
        <w:t>autori:</w:t>
      </w:r>
      <w:r>
        <w:rPr>
          <w:spacing w:val="-15"/>
          <w:sz w:val="24"/>
        </w:rPr>
        <w:t xml:space="preserve"> </w:t>
      </w:r>
      <w:r>
        <w:rPr>
          <w:sz w:val="24"/>
        </w:rPr>
        <w:t>Coriu</w:t>
      </w:r>
      <w:r>
        <w:rPr>
          <w:spacing w:val="-15"/>
          <w:sz w:val="24"/>
        </w:rPr>
        <w:t xml:space="preserve"> </w:t>
      </w:r>
      <w:r>
        <w:rPr>
          <w:sz w:val="24"/>
        </w:rPr>
        <w:t>L,</w:t>
      </w:r>
      <w:r>
        <w:rPr>
          <w:spacing w:val="-15"/>
          <w:sz w:val="24"/>
        </w:rPr>
        <w:t xml:space="preserve"> </w:t>
      </w:r>
      <w:r>
        <w:rPr>
          <w:sz w:val="24"/>
        </w:rPr>
        <w:t>Copaciu</w:t>
      </w:r>
      <w:r>
        <w:rPr>
          <w:spacing w:val="-15"/>
          <w:sz w:val="24"/>
        </w:rPr>
        <w:t xml:space="preserve"> </w:t>
      </w:r>
      <w:r>
        <w:rPr>
          <w:sz w:val="24"/>
        </w:rPr>
        <w:t>E,</w:t>
      </w:r>
      <w:r>
        <w:rPr>
          <w:spacing w:val="-15"/>
          <w:sz w:val="24"/>
        </w:rPr>
        <w:t xml:space="preserve"> </w:t>
      </w:r>
      <w:r>
        <w:rPr>
          <w:sz w:val="24"/>
        </w:rPr>
        <w:t>Tulture</w:t>
      </w:r>
      <w:r>
        <w:rPr>
          <w:spacing w:val="-15"/>
          <w:sz w:val="24"/>
        </w:rPr>
        <w:t xml:space="preserve"> </w:t>
      </w:r>
      <w:r>
        <w:rPr>
          <w:sz w:val="24"/>
        </w:rPr>
        <w:t>D,</w:t>
      </w:r>
      <w:r>
        <w:rPr>
          <w:spacing w:val="-15"/>
          <w:sz w:val="24"/>
        </w:rPr>
        <w:t xml:space="preserve"> </w:t>
      </w:r>
      <w:r>
        <w:rPr>
          <w:sz w:val="24"/>
        </w:rPr>
        <w:t>Talmaci</w:t>
      </w:r>
      <w:r>
        <w:rPr>
          <w:spacing w:val="-15"/>
          <w:sz w:val="24"/>
        </w:rPr>
        <w:t xml:space="preserve"> </w:t>
      </w:r>
      <w:r>
        <w:rPr>
          <w:sz w:val="24"/>
        </w:rPr>
        <w:t>R,</w:t>
      </w:r>
      <w:r>
        <w:rPr>
          <w:spacing w:val="-15"/>
          <w:sz w:val="24"/>
        </w:rPr>
        <w:t xml:space="preserve"> </w:t>
      </w:r>
      <w:r>
        <w:rPr>
          <w:sz w:val="24"/>
        </w:rPr>
        <w:t>Secara D, Coriu D, Cirstoiu M</w:t>
      </w:r>
    </w:p>
    <w:p w14:paraId="1BA12EC3" w14:textId="77777777" w:rsidR="007D0189" w:rsidRDefault="000A6B0D">
      <w:pPr>
        <w:pStyle w:val="ListParagraph"/>
        <w:numPr>
          <w:ilvl w:val="0"/>
          <w:numId w:val="9"/>
        </w:numPr>
        <w:tabs>
          <w:tab w:val="left" w:pos="721"/>
        </w:tabs>
        <w:ind w:left="721"/>
        <w:jc w:val="both"/>
        <w:rPr>
          <w:sz w:val="24"/>
        </w:rPr>
      </w:pPr>
      <w:r>
        <w:rPr>
          <w:sz w:val="24"/>
        </w:rPr>
        <w:t>A comparison between clinical diagnosis of death and autopsy diagnosis. A retrospective study of 131 Newborns, Stillborns and Aborted Fetuses - revista Maedica – A Journal of Clinical Medicine 2014;9(2):183-188, autori: Costache M, Cirstoiu M, Contolenco A, Lazaroiu A, Simion G, Sajin M, Patrascu O.</w:t>
      </w:r>
    </w:p>
    <w:p w14:paraId="1BA12EC4" w14:textId="77777777" w:rsidR="007D0189" w:rsidRDefault="000A6B0D">
      <w:pPr>
        <w:pStyle w:val="ListParagraph"/>
        <w:numPr>
          <w:ilvl w:val="0"/>
          <w:numId w:val="9"/>
        </w:numPr>
        <w:tabs>
          <w:tab w:val="left" w:pos="721"/>
        </w:tabs>
        <w:ind w:left="721"/>
        <w:jc w:val="both"/>
        <w:rPr>
          <w:sz w:val="24"/>
        </w:rPr>
      </w:pPr>
      <w:r>
        <w:rPr>
          <w:sz w:val="24"/>
        </w:rPr>
        <w:t>Pregnancy – A metabolic challenge – revista Research and Science Today, Supplement 3, December 2014, pg 73-78, autori: Oana Bodean, Simona Vladareanu, Elvira Bratila, Monica Cirstoiu</w:t>
      </w:r>
    </w:p>
    <w:p w14:paraId="1BA12EC5" w14:textId="77777777" w:rsidR="007D0189" w:rsidRDefault="000A6B0D">
      <w:pPr>
        <w:pStyle w:val="ListParagraph"/>
        <w:numPr>
          <w:ilvl w:val="0"/>
          <w:numId w:val="9"/>
        </w:numPr>
        <w:tabs>
          <w:tab w:val="left" w:pos="721"/>
        </w:tabs>
        <w:ind w:left="721"/>
        <w:jc w:val="both"/>
        <w:rPr>
          <w:sz w:val="24"/>
        </w:rPr>
      </w:pPr>
      <w:r>
        <w:rPr>
          <w:sz w:val="24"/>
        </w:rPr>
        <w:t>The incidence of arterial hypertension that complicates pregnancy, parturition and postpartum period is increasing – Department experience - revista Research and Science Today, Supplement 3, December 2014, pg 114-119, autori: Octavian Munteanu, Alexandra Zlatianu, Elvira Bratila, Monica Cirstoiu</w:t>
      </w:r>
    </w:p>
    <w:p w14:paraId="1BA12EC6" w14:textId="77777777" w:rsidR="007D0189" w:rsidRDefault="000A6B0D">
      <w:pPr>
        <w:pStyle w:val="ListParagraph"/>
        <w:numPr>
          <w:ilvl w:val="0"/>
          <w:numId w:val="9"/>
        </w:numPr>
        <w:tabs>
          <w:tab w:val="left" w:pos="721"/>
        </w:tabs>
        <w:spacing w:before="1"/>
        <w:ind w:left="721"/>
        <w:jc w:val="both"/>
        <w:rPr>
          <w:sz w:val="24"/>
        </w:rPr>
      </w:pPr>
      <w:r>
        <w:rPr>
          <w:sz w:val="24"/>
        </w:rPr>
        <w:t>Placental pathology in antiphospholipid syndrome – Medicina, Medicina Dentara si Farmacie – revista dedicata Conferintei Internationale Educatie si Creativitate pentru o Societate bazata pe cunoastere – Editia a VII – a pg 30-37, autori: Iulia Savu, Monica Cirstoiu, Raluca Tulin, Luminita Ceausel, Vasile Horhoianu, Mihai Tanasi</w:t>
      </w:r>
    </w:p>
    <w:p w14:paraId="1BA12EC7" w14:textId="77777777" w:rsidR="007D0189" w:rsidRDefault="000A6B0D">
      <w:pPr>
        <w:pStyle w:val="ListParagraph"/>
        <w:numPr>
          <w:ilvl w:val="0"/>
          <w:numId w:val="9"/>
        </w:numPr>
        <w:tabs>
          <w:tab w:val="left" w:pos="721"/>
        </w:tabs>
        <w:ind w:left="721" w:right="136"/>
        <w:jc w:val="both"/>
        <w:rPr>
          <w:sz w:val="24"/>
        </w:rPr>
      </w:pPr>
      <w:r>
        <w:rPr>
          <w:sz w:val="24"/>
        </w:rPr>
        <w:t>The role of postoperative bisphosphonates therapy in patients with hip fractures related to osteporosis in menopause</w:t>
      </w:r>
      <w:r>
        <w:rPr>
          <w:spacing w:val="-1"/>
          <w:sz w:val="24"/>
        </w:rPr>
        <w:t xml:space="preserve"> </w:t>
      </w:r>
      <w:r>
        <w:rPr>
          <w:sz w:val="24"/>
        </w:rPr>
        <w:t>–</w:t>
      </w:r>
      <w:r>
        <w:rPr>
          <w:spacing w:val="-1"/>
          <w:sz w:val="24"/>
        </w:rPr>
        <w:t xml:space="preserve"> </w:t>
      </w:r>
      <w:r>
        <w:rPr>
          <w:sz w:val="24"/>
        </w:rPr>
        <w:t>Giornale</w:t>
      </w:r>
      <w:r>
        <w:rPr>
          <w:spacing w:val="-1"/>
          <w:sz w:val="24"/>
        </w:rPr>
        <w:t xml:space="preserve"> </w:t>
      </w:r>
      <w:r>
        <w:rPr>
          <w:sz w:val="24"/>
        </w:rPr>
        <w:t>Italiano</w:t>
      </w:r>
      <w:r>
        <w:rPr>
          <w:spacing w:val="-1"/>
          <w:sz w:val="24"/>
        </w:rPr>
        <w:t xml:space="preserve"> </w:t>
      </w:r>
      <w:r>
        <w:rPr>
          <w:sz w:val="24"/>
        </w:rPr>
        <w:t>di</w:t>
      </w:r>
      <w:r>
        <w:rPr>
          <w:spacing w:val="-1"/>
          <w:sz w:val="24"/>
        </w:rPr>
        <w:t xml:space="preserve"> </w:t>
      </w:r>
      <w:r>
        <w:rPr>
          <w:sz w:val="24"/>
        </w:rPr>
        <w:t>Ostetricia</w:t>
      </w:r>
      <w:r>
        <w:rPr>
          <w:spacing w:val="-1"/>
          <w:sz w:val="24"/>
        </w:rPr>
        <w:t xml:space="preserve"> </w:t>
      </w:r>
      <w:r>
        <w:rPr>
          <w:sz w:val="24"/>
        </w:rPr>
        <w:t>e</w:t>
      </w:r>
      <w:r>
        <w:rPr>
          <w:spacing w:val="-1"/>
          <w:sz w:val="24"/>
        </w:rPr>
        <w:t xml:space="preserve"> </w:t>
      </w:r>
      <w:r>
        <w:rPr>
          <w:sz w:val="24"/>
        </w:rPr>
        <w:t>Ginecologia</w:t>
      </w:r>
      <w:r>
        <w:rPr>
          <w:spacing w:val="-1"/>
          <w:sz w:val="24"/>
        </w:rPr>
        <w:t xml:space="preserve"> </w:t>
      </w:r>
      <w:r>
        <w:rPr>
          <w:sz w:val="24"/>
        </w:rPr>
        <w:t>in</w:t>
      </w:r>
      <w:r>
        <w:rPr>
          <w:spacing w:val="-1"/>
          <w:sz w:val="24"/>
        </w:rPr>
        <w:t xml:space="preserve"> </w:t>
      </w:r>
      <w:r>
        <w:rPr>
          <w:sz w:val="24"/>
        </w:rPr>
        <w:t>collaborazione</w:t>
      </w:r>
      <w:r>
        <w:rPr>
          <w:spacing w:val="-1"/>
          <w:sz w:val="24"/>
        </w:rPr>
        <w:t xml:space="preserve"> </w:t>
      </w:r>
      <w:r>
        <w:rPr>
          <w:sz w:val="24"/>
        </w:rPr>
        <w:t>con</w:t>
      </w:r>
      <w:r>
        <w:rPr>
          <w:spacing w:val="-1"/>
          <w:sz w:val="24"/>
        </w:rPr>
        <w:t xml:space="preserve"> </w:t>
      </w:r>
      <w:r>
        <w:rPr>
          <w:sz w:val="24"/>
        </w:rPr>
        <w:t>International</w:t>
      </w:r>
      <w:r>
        <w:rPr>
          <w:spacing w:val="-1"/>
          <w:sz w:val="24"/>
        </w:rPr>
        <w:t xml:space="preserve"> </w:t>
      </w:r>
      <w:r>
        <w:rPr>
          <w:sz w:val="24"/>
        </w:rPr>
        <w:t>Journal</w:t>
      </w:r>
      <w:r>
        <w:rPr>
          <w:spacing w:val="-1"/>
          <w:sz w:val="24"/>
        </w:rPr>
        <w:t xml:space="preserve"> </w:t>
      </w:r>
      <w:r>
        <w:rPr>
          <w:sz w:val="24"/>
        </w:rPr>
        <w:t>of Gynecology &amp; Obstetrics – Official Publication of the FIGO – Human Reproduction 2013 Bimestrale, - volume XXXV, nr 1, Gennaio-Febbraio, 2013, pg 187-190, CIC Edizioni Internazionali, Roma, ISSN 0391-9013, autori: Cirstoiu M., Munteanu O., Cirstoiu C.</w:t>
      </w:r>
    </w:p>
    <w:p w14:paraId="1BA12EC8" w14:textId="77777777" w:rsidR="007D0189" w:rsidRDefault="000A6B0D">
      <w:pPr>
        <w:pStyle w:val="ListParagraph"/>
        <w:numPr>
          <w:ilvl w:val="0"/>
          <w:numId w:val="9"/>
        </w:numPr>
        <w:tabs>
          <w:tab w:val="left" w:pos="721"/>
        </w:tabs>
        <w:ind w:left="721" w:right="135"/>
        <w:jc w:val="both"/>
        <w:rPr>
          <w:sz w:val="24"/>
        </w:rPr>
      </w:pPr>
      <w:r>
        <w:rPr>
          <w:sz w:val="24"/>
        </w:rPr>
        <w:t>Fetal Jarcho-Levin syndrome – prenatal diagnosis and perinatal care in a patient with large leiomyomas –</w:t>
      </w:r>
      <w:r>
        <w:rPr>
          <w:spacing w:val="-8"/>
          <w:sz w:val="24"/>
        </w:rPr>
        <w:t xml:space="preserve"> </w:t>
      </w:r>
      <w:r>
        <w:rPr>
          <w:sz w:val="24"/>
        </w:rPr>
        <w:t>Giornale</w:t>
      </w:r>
      <w:r>
        <w:rPr>
          <w:spacing w:val="-8"/>
          <w:sz w:val="24"/>
        </w:rPr>
        <w:t xml:space="preserve"> </w:t>
      </w:r>
      <w:r>
        <w:rPr>
          <w:sz w:val="24"/>
        </w:rPr>
        <w:t>Italiano</w:t>
      </w:r>
      <w:r>
        <w:rPr>
          <w:spacing w:val="-8"/>
          <w:sz w:val="24"/>
        </w:rPr>
        <w:t xml:space="preserve"> </w:t>
      </w:r>
      <w:r>
        <w:rPr>
          <w:sz w:val="24"/>
        </w:rPr>
        <w:t>di</w:t>
      </w:r>
      <w:r>
        <w:rPr>
          <w:spacing w:val="-8"/>
          <w:sz w:val="24"/>
        </w:rPr>
        <w:t xml:space="preserve"> </w:t>
      </w:r>
      <w:r>
        <w:rPr>
          <w:sz w:val="24"/>
        </w:rPr>
        <w:t>Ostetricia</w:t>
      </w:r>
      <w:r>
        <w:rPr>
          <w:spacing w:val="-8"/>
          <w:sz w:val="24"/>
        </w:rPr>
        <w:t xml:space="preserve"> </w:t>
      </w:r>
      <w:r>
        <w:rPr>
          <w:sz w:val="24"/>
        </w:rPr>
        <w:t>e</w:t>
      </w:r>
      <w:r>
        <w:rPr>
          <w:spacing w:val="-8"/>
          <w:sz w:val="24"/>
        </w:rPr>
        <w:t xml:space="preserve"> </w:t>
      </w:r>
      <w:r>
        <w:rPr>
          <w:sz w:val="24"/>
        </w:rPr>
        <w:t>Ginecologia</w:t>
      </w:r>
      <w:r>
        <w:rPr>
          <w:spacing w:val="-8"/>
          <w:sz w:val="24"/>
        </w:rPr>
        <w:t xml:space="preserve"> </w:t>
      </w:r>
      <w:r>
        <w:rPr>
          <w:sz w:val="24"/>
        </w:rPr>
        <w:t>in</w:t>
      </w:r>
      <w:r>
        <w:rPr>
          <w:spacing w:val="-8"/>
          <w:sz w:val="24"/>
        </w:rPr>
        <w:t xml:space="preserve"> </w:t>
      </w:r>
      <w:r>
        <w:rPr>
          <w:sz w:val="24"/>
        </w:rPr>
        <w:t>collaborazione</w:t>
      </w:r>
      <w:r>
        <w:rPr>
          <w:spacing w:val="-8"/>
          <w:sz w:val="24"/>
        </w:rPr>
        <w:t xml:space="preserve"> </w:t>
      </w:r>
      <w:r>
        <w:rPr>
          <w:sz w:val="24"/>
        </w:rPr>
        <w:t>con</w:t>
      </w:r>
      <w:r>
        <w:rPr>
          <w:spacing w:val="-8"/>
          <w:sz w:val="24"/>
        </w:rPr>
        <w:t xml:space="preserve"> </w:t>
      </w:r>
      <w:r>
        <w:rPr>
          <w:sz w:val="24"/>
        </w:rPr>
        <w:t>International</w:t>
      </w:r>
      <w:r>
        <w:rPr>
          <w:spacing w:val="-8"/>
          <w:sz w:val="24"/>
        </w:rPr>
        <w:t xml:space="preserve"> </w:t>
      </w:r>
      <w:r>
        <w:rPr>
          <w:sz w:val="24"/>
        </w:rPr>
        <w:t>Journal</w:t>
      </w:r>
      <w:r>
        <w:rPr>
          <w:spacing w:val="-8"/>
          <w:sz w:val="24"/>
        </w:rPr>
        <w:t xml:space="preserve"> </w:t>
      </w:r>
      <w:r>
        <w:rPr>
          <w:sz w:val="24"/>
        </w:rPr>
        <w:t>of</w:t>
      </w:r>
      <w:r>
        <w:rPr>
          <w:spacing w:val="-8"/>
          <w:sz w:val="24"/>
        </w:rPr>
        <w:t xml:space="preserve"> </w:t>
      </w:r>
      <w:r>
        <w:rPr>
          <w:sz w:val="24"/>
        </w:rPr>
        <w:t>Gynecology &amp; Obstetrics – Official Publication of the FIGO – Human Reproduction 2013 Bimestrale, - volume XXXV,</w:t>
      </w:r>
      <w:r>
        <w:rPr>
          <w:spacing w:val="-3"/>
          <w:sz w:val="24"/>
        </w:rPr>
        <w:t xml:space="preserve"> </w:t>
      </w:r>
      <w:r>
        <w:rPr>
          <w:sz w:val="24"/>
        </w:rPr>
        <w:t>nr</w:t>
      </w:r>
      <w:r>
        <w:rPr>
          <w:spacing w:val="-3"/>
          <w:sz w:val="24"/>
        </w:rPr>
        <w:t xml:space="preserve"> </w:t>
      </w:r>
      <w:r>
        <w:rPr>
          <w:sz w:val="24"/>
        </w:rPr>
        <w:t>1,</w:t>
      </w:r>
      <w:r>
        <w:rPr>
          <w:spacing w:val="-3"/>
          <w:sz w:val="24"/>
        </w:rPr>
        <w:t xml:space="preserve"> </w:t>
      </w:r>
      <w:r>
        <w:rPr>
          <w:sz w:val="24"/>
        </w:rPr>
        <w:t>Gennaio-Febbraio,</w:t>
      </w:r>
      <w:r>
        <w:rPr>
          <w:spacing w:val="-3"/>
          <w:sz w:val="24"/>
        </w:rPr>
        <w:t xml:space="preserve"> </w:t>
      </w:r>
      <w:r>
        <w:rPr>
          <w:sz w:val="24"/>
        </w:rPr>
        <w:t>2013,</w:t>
      </w:r>
      <w:r>
        <w:rPr>
          <w:spacing w:val="-3"/>
          <w:sz w:val="24"/>
        </w:rPr>
        <w:t xml:space="preserve"> </w:t>
      </w:r>
      <w:r>
        <w:rPr>
          <w:sz w:val="24"/>
        </w:rPr>
        <w:t>pg</w:t>
      </w:r>
      <w:r>
        <w:rPr>
          <w:spacing w:val="-3"/>
          <w:sz w:val="24"/>
        </w:rPr>
        <w:t xml:space="preserve"> </w:t>
      </w:r>
      <w:r>
        <w:rPr>
          <w:sz w:val="24"/>
        </w:rPr>
        <w:t>184-186,</w:t>
      </w:r>
      <w:r>
        <w:rPr>
          <w:spacing w:val="-3"/>
          <w:sz w:val="24"/>
        </w:rPr>
        <w:t xml:space="preserve"> </w:t>
      </w:r>
      <w:r>
        <w:rPr>
          <w:sz w:val="24"/>
        </w:rPr>
        <w:t>CIC</w:t>
      </w:r>
      <w:r>
        <w:rPr>
          <w:spacing w:val="-3"/>
          <w:sz w:val="24"/>
        </w:rPr>
        <w:t xml:space="preserve"> </w:t>
      </w:r>
      <w:r>
        <w:rPr>
          <w:sz w:val="24"/>
        </w:rPr>
        <w:t>Edizioni</w:t>
      </w:r>
      <w:r>
        <w:rPr>
          <w:spacing w:val="-3"/>
          <w:sz w:val="24"/>
        </w:rPr>
        <w:t xml:space="preserve"> </w:t>
      </w:r>
      <w:r>
        <w:rPr>
          <w:sz w:val="24"/>
        </w:rPr>
        <w:t>Internazionali,</w:t>
      </w:r>
      <w:r>
        <w:rPr>
          <w:spacing w:val="-3"/>
          <w:sz w:val="24"/>
        </w:rPr>
        <w:t xml:space="preserve"> </w:t>
      </w:r>
      <w:r>
        <w:rPr>
          <w:sz w:val="24"/>
        </w:rPr>
        <w:t>Rom,</w:t>
      </w:r>
      <w:r>
        <w:rPr>
          <w:spacing w:val="-3"/>
          <w:sz w:val="24"/>
        </w:rPr>
        <w:t xml:space="preserve"> </w:t>
      </w:r>
      <w:r>
        <w:rPr>
          <w:sz w:val="24"/>
        </w:rPr>
        <w:t>ISSN</w:t>
      </w:r>
      <w:r>
        <w:rPr>
          <w:spacing w:val="-4"/>
          <w:sz w:val="24"/>
        </w:rPr>
        <w:t xml:space="preserve"> </w:t>
      </w:r>
      <w:r>
        <w:rPr>
          <w:sz w:val="24"/>
        </w:rPr>
        <w:t>0391-9013, autori: Cirstoiu M., Munteanu O., Cirstoiu C.</w:t>
      </w:r>
    </w:p>
    <w:p w14:paraId="1BA12EC9" w14:textId="77777777" w:rsidR="007D0189" w:rsidRDefault="000A6B0D">
      <w:pPr>
        <w:pStyle w:val="ListParagraph"/>
        <w:numPr>
          <w:ilvl w:val="0"/>
          <w:numId w:val="9"/>
        </w:numPr>
        <w:tabs>
          <w:tab w:val="left" w:pos="721"/>
        </w:tabs>
        <w:ind w:left="721"/>
        <w:jc w:val="both"/>
        <w:rPr>
          <w:sz w:val="24"/>
        </w:rPr>
      </w:pPr>
      <w:r>
        <w:rPr>
          <w:sz w:val="24"/>
        </w:rPr>
        <w:t>Negative</w:t>
      </w:r>
      <w:r>
        <w:rPr>
          <w:spacing w:val="-14"/>
          <w:sz w:val="24"/>
        </w:rPr>
        <w:t xml:space="preserve"> </w:t>
      </w:r>
      <w:r>
        <w:rPr>
          <w:sz w:val="24"/>
        </w:rPr>
        <w:t>pressure,</w:t>
      </w:r>
      <w:r>
        <w:rPr>
          <w:spacing w:val="-14"/>
          <w:sz w:val="24"/>
        </w:rPr>
        <w:t xml:space="preserve"> </w:t>
      </w:r>
      <w:r>
        <w:rPr>
          <w:sz w:val="24"/>
        </w:rPr>
        <w:t>a</w:t>
      </w:r>
      <w:r>
        <w:rPr>
          <w:spacing w:val="-14"/>
          <w:sz w:val="24"/>
        </w:rPr>
        <w:t xml:space="preserve"> </w:t>
      </w:r>
      <w:r>
        <w:rPr>
          <w:sz w:val="24"/>
        </w:rPr>
        <w:t>„Solution”</w:t>
      </w:r>
      <w:r>
        <w:rPr>
          <w:spacing w:val="-14"/>
          <w:sz w:val="24"/>
        </w:rPr>
        <w:t xml:space="preserve"> </w:t>
      </w:r>
      <w:r>
        <w:rPr>
          <w:sz w:val="24"/>
        </w:rPr>
        <w:t>in</w:t>
      </w:r>
      <w:r>
        <w:rPr>
          <w:spacing w:val="-14"/>
          <w:sz w:val="24"/>
        </w:rPr>
        <w:t xml:space="preserve"> </w:t>
      </w:r>
      <w:r>
        <w:rPr>
          <w:sz w:val="24"/>
        </w:rPr>
        <w:t>the</w:t>
      </w:r>
      <w:r>
        <w:rPr>
          <w:spacing w:val="-14"/>
          <w:sz w:val="24"/>
        </w:rPr>
        <w:t xml:space="preserve"> </w:t>
      </w:r>
      <w:r>
        <w:rPr>
          <w:sz w:val="24"/>
        </w:rPr>
        <w:t>treatmen</w:t>
      </w:r>
      <w:r>
        <w:rPr>
          <w:spacing w:val="-14"/>
          <w:sz w:val="24"/>
        </w:rPr>
        <w:t xml:space="preserve"> </w:t>
      </w:r>
      <w:r>
        <w:rPr>
          <w:sz w:val="24"/>
        </w:rPr>
        <w:t>of</w:t>
      </w:r>
      <w:r>
        <w:rPr>
          <w:spacing w:val="-14"/>
          <w:sz w:val="24"/>
        </w:rPr>
        <w:t xml:space="preserve"> </w:t>
      </w:r>
      <w:r>
        <w:rPr>
          <w:sz w:val="24"/>
        </w:rPr>
        <w:t>infected</w:t>
      </w:r>
      <w:r>
        <w:rPr>
          <w:spacing w:val="-14"/>
          <w:sz w:val="24"/>
        </w:rPr>
        <w:t xml:space="preserve"> </w:t>
      </w:r>
      <w:r>
        <w:rPr>
          <w:sz w:val="24"/>
        </w:rPr>
        <w:t>knee</w:t>
      </w:r>
      <w:r>
        <w:rPr>
          <w:spacing w:val="-14"/>
          <w:sz w:val="24"/>
        </w:rPr>
        <w:t xml:space="preserve"> </w:t>
      </w:r>
      <w:r>
        <w:rPr>
          <w:sz w:val="24"/>
        </w:rPr>
        <w:t>prosthesis</w:t>
      </w:r>
      <w:r>
        <w:rPr>
          <w:spacing w:val="-14"/>
          <w:sz w:val="24"/>
        </w:rPr>
        <w:t xml:space="preserve"> </w:t>
      </w:r>
      <w:r>
        <w:rPr>
          <w:sz w:val="24"/>
        </w:rPr>
        <w:t>–</w:t>
      </w:r>
      <w:r>
        <w:rPr>
          <w:spacing w:val="-14"/>
          <w:sz w:val="24"/>
        </w:rPr>
        <w:t xml:space="preserve"> </w:t>
      </w:r>
      <w:r>
        <w:rPr>
          <w:sz w:val="24"/>
        </w:rPr>
        <w:t>revista</w:t>
      </w:r>
      <w:r>
        <w:rPr>
          <w:spacing w:val="-14"/>
          <w:sz w:val="24"/>
        </w:rPr>
        <w:t xml:space="preserve"> </w:t>
      </w:r>
      <w:r>
        <w:rPr>
          <w:sz w:val="24"/>
        </w:rPr>
        <w:t>MAEDICA,</w:t>
      </w:r>
      <w:r>
        <w:rPr>
          <w:spacing w:val="-14"/>
          <w:sz w:val="24"/>
        </w:rPr>
        <w:t xml:space="preserve"> </w:t>
      </w:r>
      <w:r>
        <w:rPr>
          <w:sz w:val="24"/>
        </w:rPr>
        <w:t>a</w:t>
      </w:r>
      <w:r>
        <w:rPr>
          <w:spacing w:val="-14"/>
          <w:sz w:val="24"/>
        </w:rPr>
        <w:t xml:space="preserve"> </w:t>
      </w:r>
      <w:r>
        <w:rPr>
          <w:sz w:val="24"/>
        </w:rPr>
        <w:t>Journal of</w:t>
      </w:r>
      <w:r>
        <w:rPr>
          <w:spacing w:val="-2"/>
          <w:sz w:val="24"/>
        </w:rPr>
        <w:t xml:space="preserve"> </w:t>
      </w:r>
      <w:r>
        <w:rPr>
          <w:sz w:val="24"/>
        </w:rPr>
        <w:t>Clinical</w:t>
      </w:r>
      <w:r>
        <w:rPr>
          <w:spacing w:val="-2"/>
          <w:sz w:val="24"/>
        </w:rPr>
        <w:t xml:space="preserve"> </w:t>
      </w:r>
      <w:r>
        <w:rPr>
          <w:sz w:val="24"/>
        </w:rPr>
        <w:t>Medicine,</w:t>
      </w:r>
      <w:r>
        <w:rPr>
          <w:spacing w:val="-2"/>
          <w:sz w:val="24"/>
        </w:rPr>
        <w:t xml:space="preserve"> </w:t>
      </w:r>
      <w:r>
        <w:rPr>
          <w:sz w:val="24"/>
        </w:rPr>
        <w:t>2015;10(1):5-9</w:t>
      </w:r>
      <w:r>
        <w:rPr>
          <w:spacing w:val="-3"/>
          <w:sz w:val="24"/>
        </w:rPr>
        <w:t xml:space="preserve"> </w:t>
      </w:r>
      <w:r>
        <w:rPr>
          <w:sz w:val="24"/>
        </w:rPr>
        <w:t>–</w:t>
      </w:r>
      <w:r>
        <w:rPr>
          <w:spacing w:val="-3"/>
          <w:sz w:val="24"/>
        </w:rPr>
        <w:t xml:space="preserve"> </w:t>
      </w:r>
      <w:r>
        <w:rPr>
          <w:sz w:val="24"/>
        </w:rPr>
        <w:t>autori:</w:t>
      </w:r>
      <w:r>
        <w:rPr>
          <w:spacing w:val="-2"/>
          <w:sz w:val="24"/>
        </w:rPr>
        <w:t xml:space="preserve"> </w:t>
      </w:r>
      <w:r>
        <w:rPr>
          <w:sz w:val="24"/>
        </w:rPr>
        <w:t>Razvan</w:t>
      </w:r>
      <w:r>
        <w:rPr>
          <w:spacing w:val="-2"/>
          <w:sz w:val="24"/>
        </w:rPr>
        <w:t xml:space="preserve"> </w:t>
      </w:r>
      <w:r>
        <w:rPr>
          <w:sz w:val="24"/>
        </w:rPr>
        <w:t>Ene,</w:t>
      </w:r>
      <w:r>
        <w:rPr>
          <w:spacing w:val="-2"/>
          <w:sz w:val="24"/>
        </w:rPr>
        <w:t xml:space="preserve"> </w:t>
      </w:r>
      <w:r>
        <w:rPr>
          <w:sz w:val="24"/>
        </w:rPr>
        <w:t>Zsombor</w:t>
      </w:r>
      <w:r>
        <w:rPr>
          <w:spacing w:val="-2"/>
          <w:sz w:val="24"/>
        </w:rPr>
        <w:t xml:space="preserve"> </w:t>
      </w:r>
      <w:r>
        <w:rPr>
          <w:sz w:val="24"/>
        </w:rPr>
        <w:t>Panti,</w:t>
      </w:r>
      <w:r>
        <w:rPr>
          <w:spacing w:val="-2"/>
          <w:sz w:val="24"/>
        </w:rPr>
        <w:t xml:space="preserve"> </w:t>
      </w:r>
      <w:r>
        <w:rPr>
          <w:sz w:val="24"/>
        </w:rPr>
        <w:t>Emanuel</w:t>
      </w:r>
      <w:r>
        <w:rPr>
          <w:spacing w:val="-2"/>
          <w:sz w:val="24"/>
        </w:rPr>
        <w:t xml:space="preserve"> </w:t>
      </w:r>
      <w:r>
        <w:rPr>
          <w:sz w:val="24"/>
        </w:rPr>
        <w:t>Albu,</w:t>
      </w:r>
      <w:r>
        <w:rPr>
          <w:spacing w:val="-2"/>
          <w:sz w:val="24"/>
        </w:rPr>
        <w:t xml:space="preserve"> </w:t>
      </w:r>
      <w:r>
        <w:rPr>
          <w:sz w:val="24"/>
        </w:rPr>
        <w:t>Patricia</w:t>
      </w:r>
      <w:r>
        <w:rPr>
          <w:spacing w:val="-2"/>
          <w:sz w:val="24"/>
        </w:rPr>
        <w:t xml:space="preserve"> </w:t>
      </w:r>
      <w:r>
        <w:rPr>
          <w:sz w:val="24"/>
        </w:rPr>
        <w:t>Ene, Monica Mihaela Cirstoiu, Florin Catalin Cirstoiu</w:t>
      </w:r>
    </w:p>
    <w:p w14:paraId="1BA12ECA" w14:textId="77777777" w:rsidR="007D0189" w:rsidRDefault="007D0189">
      <w:pPr>
        <w:pStyle w:val="ListParagraph"/>
        <w:rPr>
          <w:sz w:val="24"/>
        </w:rPr>
        <w:sectPr w:rsidR="007D0189">
          <w:headerReference w:type="default" r:id="rId53"/>
          <w:pgSz w:w="11910" w:h="16840"/>
          <w:pgMar w:top="0" w:right="425" w:bottom="280" w:left="566" w:header="0" w:footer="0" w:gutter="0"/>
          <w:cols w:space="720"/>
        </w:sectPr>
      </w:pPr>
    </w:p>
    <w:p w14:paraId="1BA12ECB" w14:textId="77777777" w:rsidR="007D0189" w:rsidRDefault="000A6B0D">
      <w:pPr>
        <w:pStyle w:val="BodyText"/>
        <w:ind w:left="0" w:firstLine="0"/>
        <w:jc w:val="left"/>
      </w:pPr>
      <w:r>
        <w:rPr>
          <w:noProof/>
          <w:lang w:val="en-US"/>
        </w:rPr>
        <w:lastRenderedPageBreak/>
        <w:drawing>
          <wp:anchor distT="0" distB="0" distL="0" distR="0" simplePos="0" relativeHeight="15786496" behindDoc="0" locked="0" layoutInCell="1" allowOverlap="1" wp14:anchorId="1BA135DF" wp14:editId="1BA135E0">
            <wp:simplePos x="0" y="0"/>
            <wp:positionH relativeFrom="page">
              <wp:posOffset>5002049</wp:posOffset>
            </wp:positionH>
            <wp:positionV relativeFrom="page">
              <wp:posOffset>0</wp:posOffset>
            </wp:positionV>
            <wp:extent cx="2556990" cy="1152415"/>
            <wp:effectExtent l="0" t="0" r="0" b="0"/>
            <wp:wrapNone/>
            <wp:docPr id="379" name="Image 3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9" name="Image 379"/>
                    <pic:cNvPicPr/>
                  </pic:nvPicPr>
                  <pic:blipFill>
                    <a:blip r:embed="rId48" cstate="print"/>
                    <a:stretch>
                      <a:fillRect/>
                    </a:stretch>
                  </pic:blipFill>
                  <pic:spPr>
                    <a:xfrm>
                      <a:off x="0" y="0"/>
                      <a:ext cx="2556990" cy="1152415"/>
                    </a:xfrm>
                    <a:prstGeom prst="rect">
                      <a:avLst/>
                    </a:prstGeom>
                  </pic:spPr>
                </pic:pic>
              </a:graphicData>
            </a:graphic>
          </wp:anchor>
        </w:drawing>
      </w:r>
    </w:p>
    <w:p w14:paraId="1BA12ECC" w14:textId="77777777" w:rsidR="007D0189" w:rsidRDefault="007D0189">
      <w:pPr>
        <w:pStyle w:val="BodyText"/>
        <w:ind w:left="0" w:firstLine="0"/>
        <w:jc w:val="left"/>
      </w:pPr>
    </w:p>
    <w:p w14:paraId="1BA12ECD" w14:textId="77777777" w:rsidR="007D0189" w:rsidRDefault="007D0189">
      <w:pPr>
        <w:pStyle w:val="BodyText"/>
        <w:spacing w:before="104"/>
        <w:ind w:left="0" w:firstLine="0"/>
        <w:jc w:val="left"/>
      </w:pPr>
    </w:p>
    <w:p w14:paraId="1BA12ECE" w14:textId="77777777" w:rsidR="007D0189" w:rsidRDefault="000A6B0D">
      <w:pPr>
        <w:pStyle w:val="ListParagraph"/>
        <w:numPr>
          <w:ilvl w:val="0"/>
          <w:numId w:val="9"/>
        </w:numPr>
        <w:tabs>
          <w:tab w:val="left" w:pos="721"/>
        </w:tabs>
        <w:ind w:left="721"/>
        <w:jc w:val="both"/>
        <w:rPr>
          <w:sz w:val="24"/>
        </w:rPr>
      </w:pPr>
      <w:r>
        <w:rPr>
          <w:sz w:val="24"/>
        </w:rPr>
        <w:t>Mucinous</w:t>
      </w:r>
      <w:r>
        <w:rPr>
          <w:spacing w:val="-14"/>
          <w:sz w:val="24"/>
        </w:rPr>
        <w:t xml:space="preserve"> </w:t>
      </w:r>
      <w:r>
        <w:rPr>
          <w:sz w:val="24"/>
        </w:rPr>
        <w:t>breast</w:t>
      </w:r>
      <w:r>
        <w:rPr>
          <w:spacing w:val="-13"/>
          <w:sz w:val="24"/>
        </w:rPr>
        <w:t xml:space="preserve"> </w:t>
      </w:r>
      <w:r>
        <w:rPr>
          <w:sz w:val="24"/>
        </w:rPr>
        <w:t>cancer:</w:t>
      </w:r>
      <w:r>
        <w:rPr>
          <w:spacing w:val="-13"/>
          <w:sz w:val="24"/>
        </w:rPr>
        <w:t xml:space="preserve"> </w:t>
      </w:r>
      <w:r>
        <w:rPr>
          <w:sz w:val="24"/>
        </w:rPr>
        <w:t>a</w:t>
      </w:r>
      <w:r>
        <w:rPr>
          <w:spacing w:val="-13"/>
          <w:sz w:val="24"/>
        </w:rPr>
        <w:t xml:space="preserve"> </w:t>
      </w:r>
      <w:r>
        <w:rPr>
          <w:sz w:val="24"/>
        </w:rPr>
        <w:t>review</w:t>
      </w:r>
      <w:r>
        <w:rPr>
          <w:spacing w:val="-14"/>
          <w:sz w:val="24"/>
        </w:rPr>
        <w:t xml:space="preserve"> </w:t>
      </w:r>
      <w:r>
        <w:rPr>
          <w:sz w:val="24"/>
        </w:rPr>
        <w:t>study</w:t>
      </w:r>
      <w:r>
        <w:rPr>
          <w:spacing w:val="-14"/>
          <w:sz w:val="24"/>
        </w:rPr>
        <w:t xml:space="preserve"> </w:t>
      </w:r>
      <w:r>
        <w:rPr>
          <w:sz w:val="24"/>
        </w:rPr>
        <w:t>of</w:t>
      </w:r>
      <w:r>
        <w:rPr>
          <w:spacing w:val="-14"/>
          <w:sz w:val="24"/>
        </w:rPr>
        <w:t xml:space="preserve"> </w:t>
      </w:r>
      <w:r>
        <w:rPr>
          <w:sz w:val="24"/>
        </w:rPr>
        <w:t>5</w:t>
      </w:r>
      <w:r>
        <w:rPr>
          <w:spacing w:val="-14"/>
          <w:sz w:val="24"/>
        </w:rPr>
        <w:t xml:space="preserve"> </w:t>
      </w:r>
      <w:r>
        <w:rPr>
          <w:sz w:val="24"/>
        </w:rPr>
        <w:t>year</w:t>
      </w:r>
      <w:r>
        <w:rPr>
          <w:spacing w:val="-14"/>
          <w:sz w:val="24"/>
        </w:rPr>
        <w:t xml:space="preserve"> </w:t>
      </w:r>
      <w:r>
        <w:rPr>
          <w:sz w:val="24"/>
        </w:rPr>
        <w:t>experience</w:t>
      </w:r>
      <w:r>
        <w:rPr>
          <w:spacing w:val="-13"/>
          <w:sz w:val="24"/>
        </w:rPr>
        <w:t xml:space="preserve"> </w:t>
      </w:r>
      <w:r>
        <w:rPr>
          <w:sz w:val="24"/>
        </w:rPr>
        <w:t>from</w:t>
      </w:r>
      <w:r>
        <w:rPr>
          <w:spacing w:val="-13"/>
          <w:sz w:val="24"/>
        </w:rPr>
        <w:t xml:space="preserve"> </w:t>
      </w:r>
      <w:r>
        <w:rPr>
          <w:sz w:val="24"/>
        </w:rPr>
        <w:t>a</w:t>
      </w:r>
      <w:r>
        <w:rPr>
          <w:spacing w:val="-13"/>
          <w:sz w:val="24"/>
        </w:rPr>
        <w:t xml:space="preserve"> </w:t>
      </w:r>
      <w:r>
        <w:rPr>
          <w:sz w:val="24"/>
        </w:rPr>
        <w:t>hospital</w:t>
      </w:r>
      <w:r>
        <w:rPr>
          <w:spacing w:val="-13"/>
          <w:sz w:val="24"/>
        </w:rPr>
        <w:t xml:space="preserve"> </w:t>
      </w:r>
      <w:r>
        <w:rPr>
          <w:sz w:val="24"/>
        </w:rPr>
        <w:t>based</w:t>
      </w:r>
      <w:r>
        <w:rPr>
          <w:spacing w:val="-14"/>
          <w:sz w:val="24"/>
        </w:rPr>
        <w:t xml:space="preserve"> </w:t>
      </w:r>
      <w:r>
        <w:rPr>
          <w:sz w:val="24"/>
        </w:rPr>
        <w:t>series</w:t>
      </w:r>
      <w:r>
        <w:rPr>
          <w:spacing w:val="-14"/>
          <w:sz w:val="24"/>
        </w:rPr>
        <w:t xml:space="preserve"> </w:t>
      </w:r>
      <w:r>
        <w:rPr>
          <w:sz w:val="24"/>
        </w:rPr>
        <w:t>of</w:t>
      </w:r>
      <w:r>
        <w:rPr>
          <w:spacing w:val="-14"/>
          <w:sz w:val="24"/>
        </w:rPr>
        <w:t xml:space="preserve"> </w:t>
      </w:r>
      <w:r>
        <w:rPr>
          <w:sz w:val="24"/>
        </w:rPr>
        <w:t>cases</w:t>
      </w:r>
      <w:r>
        <w:rPr>
          <w:spacing w:val="-14"/>
          <w:sz w:val="24"/>
        </w:rPr>
        <w:t xml:space="preserve"> </w:t>
      </w:r>
      <w:r>
        <w:rPr>
          <w:sz w:val="24"/>
        </w:rPr>
        <w:t>–</w:t>
      </w:r>
      <w:r>
        <w:rPr>
          <w:spacing w:val="-14"/>
          <w:sz w:val="24"/>
        </w:rPr>
        <w:t xml:space="preserve"> </w:t>
      </w:r>
      <w:r>
        <w:rPr>
          <w:sz w:val="24"/>
        </w:rPr>
        <w:t>revista MAEDICA, a Journal of Clinical Medicine, 2015;10(1):14-18 – autori: Adrian Dumitru, Alexandru Procop, Andreea Ilesu, Mircea Tampa, Luminita Mitrache, Mariana Costache, Maria Sajin, Anca Lazaroiu, Monica Mihaela Cirstoiu</w:t>
      </w:r>
    </w:p>
    <w:p w14:paraId="1BA12ECF" w14:textId="77777777" w:rsidR="007D0189" w:rsidRDefault="000A6B0D">
      <w:pPr>
        <w:pStyle w:val="ListParagraph"/>
        <w:numPr>
          <w:ilvl w:val="0"/>
          <w:numId w:val="9"/>
        </w:numPr>
        <w:tabs>
          <w:tab w:val="left" w:pos="721"/>
        </w:tabs>
        <w:ind w:left="721" w:right="135"/>
        <w:jc w:val="both"/>
        <w:rPr>
          <w:sz w:val="24"/>
        </w:rPr>
      </w:pPr>
      <w:r>
        <w:rPr>
          <w:sz w:val="24"/>
        </w:rPr>
        <w:t>Fatal</w:t>
      </w:r>
      <w:r>
        <w:rPr>
          <w:spacing w:val="-8"/>
          <w:sz w:val="24"/>
        </w:rPr>
        <w:t xml:space="preserve"> </w:t>
      </w:r>
      <w:r>
        <w:rPr>
          <w:sz w:val="24"/>
        </w:rPr>
        <w:t>cardiomyopathy</w:t>
      </w:r>
      <w:r>
        <w:rPr>
          <w:spacing w:val="-8"/>
          <w:sz w:val="24"/>
        </w:rPr>
        <w:t xml:space="preserve"> </w:t>
      </w:r>
      <w:r>
        <w:rPr>
          <w:sz w:val="24"/>
        </w:rPr>
        <w:t>and</w:t>
      </w:r>
      <w:r>
        <w:rPr>
          <w:spacing w:val="-8"/>
          <w:sz w:val="24"/>
        </w:rPr>
        <w:t xml:space="preserve"> </w:t>
      </w:r>
      <w:r>
        <w:rPr>
          <w:sz w:val="24"/>
        </w:rPr>
        <w:t>hepatic</w:t>
      </w:r>
      <w:r>
        <w:rPr>
          <w:spacing w:val="-8"/>
          <w:sz w:val="24"/>
        </w:rPr>
        <w:t xml:space="preserve"> </w:t>
      </w:r>
      <w:r>
        <w:rPr>
          <w:sz w:val="24"/>
        </w:rPr>
        <w:t>dysfunction</w:t>
      </w:r>
      <w:r>
        <w:rPr>
          <w:spacing w:val="-8"/>
          <w:sz w:val="24"/>
        </w:rPr>
        <w:t xml:space="preserve"> </w:t>
      </w:r>
      <w:r>
        <w:rPr>
          <w:sz w:val="24"/>
        </w:rPr>
        <w:t>with</w:t>
      </w:r>
      <w:r>
        <w:rPr>
          <w:spacing w:val="-8"/>
          <w:sz w:val="24"/>
        </w:rPr>
        <w:t xml:space="preserve"> </w:t>
      </w:r>
      <w:r>
        <w:rPr>
          <w:sz w:val="24"/>
        </w:rPr>
        <w:t>acute</w:t>
      </w:r>
      <w:r>
        <w:rPr>
          <w:spacing w:val="-8"/>
          <w:sz w:val="24"/>
        </w:rPr>
        <w:t xml:space="preserve"> </w:t>
      </w:r>
      <w:r>
        <w:rPr>
          <w:sz w:val="24"/>
        </w:rPr>
        <w:t>onset</w:t>
      </w:r>
      <w:r>
        <w:rPr>
          <w:spacing w:val="-8"/>
          <w:sz w:val="24"/>
        </w:rPr>
        <w:t xml:space="preserve"> </w:t>
      </w:r>
      <w:r>
        <w:rPr>
          <w:sz w:val="24"/>
        </w:rPr>
        <w:t>due</w:t>
      </w:r>
      <w:r>
        <w:rPr>
          <w:spacing w:val="-8"/>
          <w:sz w:val="24"/>
        </w:rPr>
        <w:t xml:space="preserve"> </w:t>
      </w:r>
      <w:r>
        <w:rPr>
          <w:sz w:val="24"/>
        </w:rPr>
        <w:t>to</w:t>
      </w:r>
      <w:r>
        <w:rPr>
          <w:spacing w:val="-8"/>
          <w:sz w:val="24"/>
        </w:rPr>
        <w:t xml:space="preserve"> </w:t>
      </w:r>
      <w:r>
        <w:rPr>
          <w:sz w:val="24"/>
        </w:rPr>
        <w:t>mitochondrial</w:t>
      </w:r>
      <w:r>
        <w:rPr>
          <w:spacing w:val="-8"/>
          <w:sz w:val="24"/>
        </w:rPr>
        <w:t xml:space="preserve"> </w:t>
      </w:r>
      <w:r>
        <w:rPr>
          <w:sz w:val="24"/>
        </w:rPr>
        <w:t>trifunctional</w:t>
      </w:r>
      <w:r>
        <w:rPr>
          <w:spacing w:val="-8"/>
          <w:sz w:val="24"/>
        </w:rPr>
        <w:t xml:space="preserve"> </w:t>
      </w:r>
      <w:r>
        <w:rPr>
          <w:sz w:val="24"/>
        </w:rPr>
        <w:t>protein definciency</w:t>
      </w:r>
      <w:r>
        <w:rPr>
          <w:spacing w:val="-1"/>
          <w:sz w:val="24"/>
        </w:rPr>
        <w:t xml:space="preserve"> </w:t>
      </w:r>
      <w:r>
        <w:rPr>
          <w:sz w:val="24"/>
        </w:rPr>
        <w:t>diagnosed</w:t>
      </w:r>
      <w:r>
        <w:rPr>
          <w:spacing w:val="-1"/>
          <w:sz w:val="24"/>
        </w:rPr>
        <w:t xml:space="preserve"> </w:t>
      </w:r>
      <w:r>
        <w:rPr>
          <w:sz w:val="24"/>
        </w:rPr>
        <w:t>by</w:t>
      </w:r>
      <w:r>
        <w:rPr>
          <w:spacing w:val="-1"/>
          <w:sz w:val="24"/>
        </w:rPr>
        <w:t xml:space="preserve"> </w:t>
      </w:r>
      <w:r>
        <w:rPr>
          <w:sz w:val="24"/>
        </w:rPr>
        <w:t>whole</w:t>
      </w:r>
      <w:r>
        <w:rPr>
          <w:spacing w:val="-1"/>
          <w:sz w:val="24"/>
        </w:rPr>
        <w:t xml:space="preserve"> </w:t>
      </w:r>
      <w:r>
        <w:rPr>
          <w:sz w:val="24"/>
        </w:rPr>
        <w:t>exome</w:t>
      </w:r>
      <w:r>
        <w:rPr>
          <w:spacing w:val="-1"/>
          <w:sz w:val="24"/>
        </w:rPr>
        <w:t xml:space="preserve"> </w:t>
      </w:r>
      <w:r>
        <w:rPr>
          <w:sz w:val="24"/>
        </w:rPr>
        <w:t>sequencing</w:t>
      </w:r>
      <w:r>
        <w:rPr>
          <w:spacing w:val="-1"/>
          <w:sz w:val="24"/>
        </w:rPr>
        <w:t xml:space="preserve"> </w:t>
      </w:r>
      <w:r>
        <w:rPr>
          <w:sz w:val="24"/>
        </w:rPr>
        <w:t>–</w:t>
      </w:r>
      <w:r>
        <w:rPr>
          <w:spacing w:val="-1"/>
          <w:sz w:val="24"/>
        </w:rPr>
        <w:t xml:space="preserve"> </w:t>
      </w:r>
      <w:r>
        <w:rPr>
          <w:sz w:val="24"/>
        </w:rPr>
        <w:t>revista</w:t>
      </w:r>
      <w:r>
        <w:rPr>
          <w:spacing w:val="-1"/>
          <w:sz w:val="24"/>
        </w:rPr>
        <w:t xml:space="preserve"> </w:t>
      </w:r>
      <w:r>
        <w:rPr>
          <w:sz w:val="24"/>
        </w:rPr>
        <w:t>Gineco.eu</w:t>
      </w:r>
      <w:r>
        <w:rPr>
          <w:spacing w:val="-1"/>
          <w:sz w:val="24"/>
        </w:rPr>
        <w:t xml:space="preserve"> </w:t>
      </w:r>
      <w:r>
        <w:rPr>
          <w:sz w:val="24"/>
        </w:rPr>
        <w:t>[11]</w:t>
      </w:r>
      <w:r>
        <w:rPr>
          <w:spacing w:val="-1"/>
          <w:sz w:val="24"/>
        </w:rPr>
        <w:t xml:space="preserve"> </w:t>
      </w:r>
      <w:r>
        <w:rPr>
          <w:sz w:val="24"/>
        </w:rPr>
        <w:t>8-11</w:t>
      </w:r>
      <w:r>
        <w:rPr>
          <w:spacing w:val="-1"/>
          <w:sz w:val="24"/>
        </w:rPr>
        <w:t xml:space="preserve"> </w:t>
      </w:r>
      <w:r>
        <w:rPr>
          <w:sz w:val="24"/>
        </w:rPr>
        <w:t>[2015]</w:t>
      </w:r>
      <w:r>
        <w:rPr>
          <w:spacing w:val="-1"/>
          <w:sz w:val="24"/>
        </w:rPr>
        <w:t xml:space="preserve"> </w:t>
      </w:r>
      <w:r>
        <w:rPr>
          <w:sz w:val="24"/>
        </w:rPr>
        <w:t>–</w:t>
      </w:r>
      <w:r>
        <w:rPr>
          <w:spacing w:val="-1"/>
          <w:sz w:val="24"/>
        </w:rPr>
        <w:t xml:space="preserve"> </w:t>
      </w:r>
      <w:r>
        <w:rPr>
          <w:sz w:val="24"/>
        </w:rPr>
        <w:t>autori:</w:t>
      </w:r>
      <w:r>
        <w:rPr>
          <w:spacing w:val="-1"/>
          <w:sz w:val="24"/>
        </w:rPr>
        <w:t xml:space="preserve"> </w:t>
      </w:r>
      <w:r>
        <w:rPr>
          <w:sz w:val="24"/>
        </w:rPr>
        <w:t>Elvira Bratila, Ruxandra Stanculescu, Monica Mihaela Cirstoiu, Diana-Elena Comandasu</w:t>
      </w:r>
    </w:p>
    <w:p w14:paraId="1BA12ED0" w14:textId="77777777" w:rsidR="007D0189" w:rsidRDefault="000A6B0D">
      <w:pPr>
        <w:pStyle w:val="ListParagraph"/>
        <w:numPr>
          <w:ilvl w:val="0"/>
          <w:numId w:val="9"/>
        </w:numPr>
        <w:tabs>
          <w:tab w:val="left" w:pos="721"/>
        </w:tabs>
        <w:ind w:left="721"/>
        <w:jc w:val="both"/>
        <w:rPr>
          <w:sz w:val="24"/>
        </w:rPr>
      </w:pPr>
      <w:r>
        <w:rPr>
          <w:sz w:val="24"/>
        </w:rPr>
        <w:t>Maternal Thrombocytopenia in pregnancy – revista Ginecologia.ro, anul III, nr. 7(1)2015:6-9 – autori</w:t>
      </w:r>
      <w:r>
        <w:rPr>
          <w:spacing w:val="-2"/>
          <w:sz w:val="24"/>
        </w:rPr>
        <w:t xml:space="preserve"> </w:t>
      </w:r>
      <w:r>
        <w:rPr>
          <w:sz w:val="24"/>
        </w:rPr>
        <w:t>: Oana Bodean, Octavian Munteanu, Voicu Diana, Simona Vladareanu, Monica Cirstoiu</w:t>
      </w:r>
    </w:p>
    <w:p w14:paraId="1BA12ED1" w14:textId="77777777" w:rsidR="007D0189" w:rsidRDefault="000A6B0D">
      <w:pPr>
        <w:pStyle w:val="ListParagraph"/>
        <w:numPr>
          <w:ilvl w:val="0"/>
          <w:numId w:val="9"/>
        </w:numPr>
        <w:tabs>
          <w:tab w:val="left" w:pos="722"/>
        </w:tabs>
        <w:ind w:hanging="361"/>
        <w:jc w:val="both"/>
        <w:rPr>
          <w:sz w:val="24"/>
        </w:rPr>
      </w:pPr>
      <w:r>
        <w:rPr>
          <w:sz w:val="24"/>
        </w:rPr>
        <w:t>Restrictia de crestere intrauterina si trombofiliile materne - revista Ginecologia.ro, anul III, nr. 7(1)2015:10-15 – autori : Iulia Savu, Valerica V Horhoianu, Simona Vladareanu, Monica Cirstoiu</w:t>
      </w:r>
    </w:p>
    <w:p w14:paraId="1BA12ED2" w14:textId="77777777" w:rsidR="007D0189" w:rsidRDefault="000A6B0D">
      <w:pPr>
        <w:pStyle w:val="ListParagraph"/>
        <w:numPr>
          <w:ilvl w:val="0"/>
          <w:numId w:val="9"/>
        </w:numPr>
        <w:tabs>
          <w:tab w:val="left" w:pos="722"/>
        </w:tabs>
        <w:ind w:right="136"/>
        <w:jc w:val="both"/>
        <w:rPr>
          <w:sz w:val="24"/>
        </w:rPr>
      </w:pPr>
      <w:r>
        <w:rPr>
          <w:sz w:val="24"/>
        </w:rPr>
        <w:t>Evaluation of endometrial cancer epidemiology in Romania – revista Journal of Medicine and Life, Volume 8, Issue 2, April-June 2015, pg 218-225, autori: Bohaltea RE, Furtunescu F, Dosius M, Cirstoiu M, Radoi V, Baros A, Bohaltea CL</w:t>
      </w:r>
    </w:p>
    <w:p w14:paraId="1BA12ED3" w14:textId="77777777" w:rsidR="007D0189" w:rsidRDefault="000A6B0D">
      <w:pPr>
        <w:pStyle w:val="ListParagraph"/>
        <w:numPr>
          <w:ilvl w:val="0"/>
          <w:numId w:val="9"/>
        </w:numPr>
        <w:tabs>
          <w:tab w:val="left" w:pos="721"/>
        </w:tabs>
        <w:ind w:left="721" w:right="134"/>
        <w:jc w:val="both"/>
        <w:rPr>
          <w:sz w:val="24"/>
        </w:rPr>
      </w:pPr>
      <w:r>
        <w:rPr>
          <w:sz w:val="24"/>
        </w:rPr>
        <w:t>Relatia</w:t>
      </w:r>
      <w:r>
        <w:rPr>
          <w:spacing w:val="-8"/>
          <w:sz w:val="24"/>
        </w:rPr>
        <w:t xml:space="preserve"> </w:t>
      </w:r>
      <w:r>
        <w:rPr>
          <w:sz w:val="24"/>
        </w:rPr>
        <w:t>dintre</w:t>
      </w:r>
      <w:r>
        <w:rPr>
          <w:spacing w:val="-8"/>
          <w:sz w:val="24"/>
        </w:rPr>
        <w:t xml:space="preserve"> </w:t>
      </w:r>
      <w:r>
        <w:rPr>
          <w:sz w:val="24"/>
        </w:rPr>
        <w:t>cicatricea</w:t>
      </w:r>
      <w:r>
        <w:rPr>
          <w:spacing w:val="-8"/>
          <w:sz w:val="24"/>
        </w:rPr>
        <w:t xml:space="preserve"> </w:t>
      </w:r>
      <w:r>
        <w:rPr>
          <w:sz w:val="24"/>
        </w:rPr>
        <w:t>uterina</w:t>
      </w:r>
      <w:r>
        <w:rPr>
          <w:spacing w:val="-8"/>
          <w:sz w:val="24"/>
        </w:rPr>
        <w:t xml:space="preserve"> </w:t>
      </w:r>
      <w:r>
        <w:rPr>
          <w:sz w:val="24"/>
        </w:rPr>
        <w:t>determinata</w:t>
      </w:r>
      <w:r>
        <w:rPr>
          <w:spacing w:val="-8"/>
          <w:sz w:val="24"/>
        </w:rPr>
        <w:t xml:space="preserve"> </w:t>
      </w:r>
      <w:r>
        <w:rPr>
          <w:sz w:val="24"/>
        </w:rPr>
        <w:t>de</w:t>
      </w:r>
      <w:r>
        <w:rPr>
          <w:spacing w:val="-8"/>
          <w:sz w:val="24"/>
        </w:rPr>
        <w:t xml:space="preserve"> </w:t>
      </w:r>
      <w:r>
        <w:rPr>
          <w:sz w:val="24"/>
        </w:rPr>
        <w:t>interventii</w:t>
      </w:r>
      <w:r>
        <w:rPr>
          <w:spacing w:val="-8"/>
          <w:sz w:val="24"/>
        </w:rPr>
        <w:t xml:space="preserve"> </w:t>
      </w:r>
      <w:r>
        <w:rPr>
          <w:sz w:val="24"/>
        </w:rPr>
        <w:t>histeroscopice</w:t>
      </w:r>
      <w:r>
        <w:rPr>
          <w:spacing w:val="-8"/>
          <w:sz w:val="24"/>
        </w:rPr>
        <w:t xml:space="preserve"> </w:t>
      </w:r>
      <w:r>
        <w:rPr>
          <w:sz w:val="24"/>
        </w:rPr>
        <w:t>si</w:t>
      </w:r>
      <w:r>
        <w:rPr>
          <w:spacing w:val="-8"/>
          <w:sz w:val="24"/>
        </w:rPr>
        <w:t xml:space="preserve"> </w:t>
      </w:r>
      <w:r>
        <w:rPr>
          <w:sz w:val="24"/>
        </w:rPr>
        <w:t>abdomenul</w:t>
      </w:r>
      <w:r>
        <w:rPr>
          <w:spacing w:val="-8"/>
          <w:sz w:val="24"/>
        </w:rPr>
        <w:t xml:space="preserve"> </w:t>
      </w:r>
      <w:r>
        <w:rPr>
          <w:sz w:val="24"/>
        </w:rPr>
        <w:t>acut</w:t>
      </w:r>
      <w:r>
        <w:rPr>
          <w:spacing w:val="-8"/>
          <w:sz w:val="24"/>
        </w:rPr>
        <w:t xml:space="preserve"> </w:t>
      </w:r>
      <w:r>
        <w:rPr>
          <w:sz w:val="24"/>
        </w:rPr>
        <w:t>chirurgical</w:t>
      </w:r>
      <w:r>
        <w:rPr>
          <w:spacing w:val="-8"/>
          <w:sz w:val="24"/>
        </w:rPr>
        <w:t xml:space="preserve"> </w:t>
      </w:r>
      <w:r>
        <w:rPr>
          <w:sz w:val="24"/>
        </w:rPr>
        <w:t>in sarcina – prezentare de cazuri - revista Ginecologia.ro, anul III, nr. 8(2)2015:6-11 – autori</w:t>
      </w:r>
      <w:r>
        <w:rPr>
          <w:spacing w:val="-1"/>
          <w:sz w:val="24"/>
        </w:rPr>
        <w:t xml:space="preserve"> </w:t>
      </w:r>
      <w:r>
        <w:rPr>
          <w:sz w:val="24"/>
        </w:rPr>
        <w:t>: Monica Cirstoiu, Diana Secara, Ioan Secara, Cicerone Tufan, Roxana Bohaltea, Octavian Munteanu</w:t>
      </w:r>
    </w:p>
    <w:p w14:paraId="1BA12ED4" w14:textId="77777777" w:rsidR="007D0189" w:rsidRDefault="000A6B0D">
      <w:pPr>
        <w:pStyle w:val="ListParagraph"/>
        <w:numPr>
          <w:ilvl w:val="0"/>
          <w:numId w:val="9"/>
        </w:numPr>
        <w:tabs>
          <w:tab w:val="left" w:pos="721"/>
        </w:tabs>
        <w:ind w:left="721"/>
        <w:jc w:val="both"/>
        <w:rPr>
          <w:sz w:val="24"/>
        </w:rPr>
      </w:pPr>
      <w:r>
        <w:rPr>
          <w:sz w:val="24"/>
        </w:rPr>
        <w:t>Sindromul de disparitie embrio-fetala in gestatia multipla - revista Ginecologia.ro, anul III, nr. 8(2)2015:12-16 – autori</w:t>
      </w:r>
      <w:r>
        <w:rPr>
          <w:spacing w:val="-1"/>
          <w:sz w:val="24"/>
        </w:rPr>
        <w:t xml:space="preserve"> </w:t>
      </w:r>
      <w:r>
        <w:rPr>
          <w:sz w:val="24"/>
        </w:rPr>
        <w:t>: Costin Berceanu, Monica Cirstoiu, Elvira bratila, Liviu Vasile, Victor Gheorman, Sabina Berceanu, Simona Vladareanu</w:t>
      </w:r>
    </w:p>
    <w:p w14:paraId="1BA12ED5" w14:textId="77777777" w:rsidR="007D0189" w:rsidRDefault="000A6B0D">
      <w:pPr>
        <w:pStyle w:val="ListParagraph"/>
        <w:numPr>
          <w:ilvl w:val="0"/>
          <w:numId w:val="9"/>
        </w:numPr>
        <w:tabs>
          <w:tab w:val="left" w:pos="721"/>
        </w:tabs>
        <w:ind w:left="721"/>
        <w:jc w:val="both"/>
        <w:rPr>
          <w:sz w:val="24"/>
        </w:rPr>
      </w:pPr>
      <w:r>
        <w:rPr>
          <w:sz w:val="24"/>
        </w:rPr>
        <w:t>Rolul determinarii factorilor angiogenici placentari in evaluarea periodica a riscului de preeclampsie - revista Ginecologia.ro, anul III, nr. 8(2)2015:18-20 – autori</w:t>
      </w:r>
      <w:r>
        <w:rPr>
          <w:spacing w:val="-2"/>
          <w:sz w:val="24"/>
        </w:rPr>
        <w:t xml:space="preserve"> </w:t>
      </w:r>
      <w:r>
        <w:rPr>
          <w:sz w:val="24"/>
        </w:rPr>
        <w:t>: Monica Cirstoiu, Daniela Gunescu, Oana Bodean, Octavian Munteanu, Simona Vladareanu</w:t>
      </w:r>
    </w:p>
    <w:p w14:paraId="1BA12ED6" w14:textId="77777777" w:rsidR="007D0189" w:rsidRDefault="000A6B0D">
      <w:pPr>
        <w:pStyle w:val="ListParagraph"/>
        <w:numPr>
          <w:ilvl w:val="0"/>
          <w:numId w:val="9"/>
        </w:numPr>
        <w:tabs>
          <w:tab w:val="left" w:pos="722"/>
        </w:tabs>
        <w:ind w:hanging="361"/>
        <w:jc w:val="both"/>
        <w:rPr>
          <w:sz w:val="24"/>
        </w:rPr>
      </w:pPr>
      <w:r>
        <w:rPr>
          <w:sz w:val="24"/>
        </w:rPr>
        <w:t>Retinopatia</w:t>
      </w:r>
      <w:r>
        <w:rPr>
          <w:spacing w:val="-8"/>
          <w:sz w:val="24"/>
        </w:rPr>
        <w:t xml:space="preserve"> </w:t>
      </w:r>
      <w:r>
        <w:rPr>
          <w:sz w:val="24"/>
        </w:rPr>
        <w:t>de</w:t>
      </w:r>
      <w:r>
        <w:rPr>
          <w:spacing w:val="-8"/>
          <w:sz w:val="24"/>
        </w:rPr>
        <w:t xml:space="preserve"> </w:t>
      </w:r>
      <w:r>
        <w:rPr>
          <w:sz w:val="24"/>
        </w:rPr>
        <w:t>prematuritate</w:t>
      </w:r>
      <w:r>
        <w:rPr>
          <w:spacing w:val="-9"/>
          <w:sz w:val="24"/>
        </w:rPr>
        <w:t xml:space="preserve"> </w:t>
      </w:r>
      <w:r>
        <w:rPr>
          <w:sz w:val="24"/>
        </w:rPr>
        <w:t>-</w:t>
      </w:r>
      <w:r>
        <w:rPr>
          <w:spacing w:val="-8"/>
          <w:sz w:val="24"/>
        </w:rPr>
        <w:t xml:space="preserve"> </w:t>
      </w:r>
      <w:r>
        <w:rPr>
          <w:sz w:val="24"/>
        </w:rPr>
        <w:t>revista</w:t>
      </w:r>
      <w:r>
        <w:rPr>
          <w:spacing w:val="-8"/>
          <w:sz w:val="24"/>
        </w:rPr>
        <w:t xml:space="preserve"> </w:t>
      </w:r>
      <w:r>
        <w:rPr>
          <w:sz w:val="24"/>
        </w:rPr>
        <w:t>Ginecologia.ro,</w:t>
      </w:r>
      <w:r>
        <w:rPr>
          <w:spacing w:val="-8"/>
          <w:sz w:val="24"/>
        </w:rPr>
        <w:t xml:space="preserve"> </w:t>
      </w:r>
      <w:r>
        <w:rPr>
          <w:sz w:val="24"/>
        </w:rPr>
        <w:t>anul</w:t>
      </w:r>
      <w:r>
        <w:rPr>
          <w:spacing w:val="-8"/>
          <w:sz w:val="24"/>
        </w:rPr>
        <w:t xml:space="preserve"> </w:t>
      </w:r>
      <w:r>
        <w:rPr>
          <w:sz w:val="24"/>
        </w:rPr>
        <w:t>III,</w:t>
      </w:r>
      <w:r>
        <w:rPr>
          <w:spacing w:val="-8"/>
          <w:sz w:val="24"/>
        </w:rPr>
        <w:t xml:space="preserve"> </w:t>
      </w:r>
      <w:r>
        <w:rPr>
          <w:sz w:val="24"/>
        </w:rPr>
        <w:t>nr.</w:t>
      </w:r>
      <w:r>
        <w:rPr>
          <w:spacing w:val="-8"/>
          <w:sz w:val="24"/>
        </w:rPr>
        <w:t xml:space="preserve"> </w:t>
      </w:r>
      <w:r>
        <w:rPr>
          <w:sz w:val="24"/>
        </w:rPr>
        <w:t>8(2)2015:34-38</w:t>
      </w:r>
      <w:r>
        <w:rPr>
          <w:spacing w:val="-8"/>
          <w:sz w:val="24"/>
        </w:rPr>
        <w:t xml:space="preserve"> </w:t>
      </w:r>
      <w:r>
        <w:rPr>
          <w:sz w:val="24"/>
        </w:rPr>
        <w:t>–</w:t>
      </w:r>
      <w:r>
        <w:rPr>
          <w:spacing w:val="-8"/>
          <w:sz w:val="24"/>
        </w:rPr>
        <w:t xml:space="preserve"> </w:t>
      </w:r>
      <w:r>
        <w:rPr>
          <w:sz w:val="24"/>
        </w:rPr>
        <w:t>autori</w:t>
      </w:r>
      <w:r>
        <w:rPr>
          <w:spacing w:val="-2"/>
          <w:sz w:val="24"/>
        </w:rPr>
        <w:t xml:space="preserve"> </w:t>
      </w:r>
      <w:r>
        <w:rPr>
          <w:sz w:val="24"/>
        </w:rPr>
        <w:t>:</w:t>
      </w:r>
      <w:r>
        <w:rPr>
          <w:spacing w:val="-8"/>
          <w:sz w:val="24"/>
        </w:rPr>
        <w:t xml:space="preserve"> </w:t>
      </w:r>
      <w:r>
        <w:rPr>
          <w:sz w:val="24"/>
        </w:rPr>
        <w:t>Adriana</w:t>
      </w:r>
      <w:r>
        <w:rPr>
          <w:spacing w:val="-8"/>
          <w:sz w:val="24"/>
        </w:rPr>
        <w:t xml:space="preserve"> </w:t>
      </w:r>
      <w:r>
        <w:rPr>
          <w:sz w:val="24"/>
        </w:rPr>
        <w:t>Dan, Luiza Radulescu, Simona Vladareanu, Maria Rosoga, Monica Cirstoiu</w:t>
      </w:r>
    </w:p>
    <w:p w14:paraId="1BA12ED7" w14:textId="77777777" w:rsidR="007D0189" w:rsidRDefault="000A6B0D">
      <w:pPr>
        <w:pStyle w:val="ListParagraph"/>
        <w:numPr>
          <w:ilvl w:val="0"/>
          <w:numId w:val="9"/>
        </w:numPr>
        <w:tabs>
          <w:tab w:val="left" w:pos="722"/>
        </w:tabs>
        <w:ind w:right="134"/>
        <w:jc w:val="both"/>
        <w:rPr>
          <w:sz w:val="24"/>
        </w:rPr>
      </w:pPr>
      <w:r>
        <w:rPr>
          <w:sz w:val="24"/>
        </w:rPr>
        <w:t>Diagnosticul ecografic prenatal al hemoragiei fetale intracraniene. Factori predispozanti si mecanisme patogenice Revista Ginecologia.ro, Anul III, Nr. 9 (3/2015), pg. 6-12, autori: Elvira Bratila, G Sardescu, C Berceanu, Monica Cirstoiu, Simona Vladareanu, Octavian Munteanu, Diana Comandasu</w:t>
      </w:r>
    </w:p>
    <w:p w14:paraId="1BA12ED8" w14:textId="77777777" w:rsidR="007D0189" w:rsidRDefault="000A6B0D">
      <w:pPr>
        <w:pStyle w:val="ListParagraph"/>
        <w:numPr>
          <w:ilvl w:val="0"/>
          <w:numId w:val="9"/>
        </w:numPr>
        <w:tabs>
          <w:tab w:val="left" w:pos="722"/>
        </w:tabs>
        <w:ind w:right="136" w:hanging="361"/>
        <w:jc w:val="both"/>
        <w:rPr>
          <w:sz w:val="24"/>
        </w:rPr>
      </w:pPr>
      <w:r>
        <w:rPr>
          <w:sz w:val="24"/>
        </w:rPr>
        <w:t>A</w:t>
      </w:r>
      <w:r>
        <w:rPr>
          <w:spacing w:val="-10"/>
          <w:sz w:val="24"/>
        </w:rPr>
        <w:t xml:space="preserve"> </w:t>
      </w:r>
      <w:r>
        <w:rPr>
          <w:sz w:val="24"/>
        </w:rPr>
        <w:t>particular</w:t>
      </w:r>
      <w:r>
        <w:rPr>
          <w:spacing w:val="-10"/>
          <w:sz w:val="24"/>
        </w:rPr>
        <w:t xml:space="preserve"> </w:t>
      </w:r>
      <w:r>
        <w:rPr>
          <w:sz w:val="24"/>
        </w:rPr>
        <w:t>case</w:t>
      </w:r>
      <w:r>
        <w:rPr>
          <w:spacing w:val="-10"/>
          <w:sz w:val="24"/>
        </w:rPr>
        <w:t xml:space="preserve"> </w:t>
      </w:r>
      <w:r>
        <w:rPr>
          <w:sz w:val="24"/>
        </w:rPr>
        <w:t>of</w:t>
      </w:r>
      <w:r>
        <w:rPr>
          <w:spacing w:val="-10"/>
          <w:sz w:val="24"/>
        </w:rPr>
        <w:t xml:space="preserve"> </w:t>
      </w:r>
      <w:r>
        <w:rPr>
          <w:sz w:val="24"/>
        </w:rPr>
        <w:t>double</w:t>
      </w:r>
      <w:r>
        <w:rPr>
          <w:spacing w:val="-10"/>
          <w:sz w:val="24"/>
        </w:rPr>
        <w:t xml:space="preserve"> </w:t>
      </w:r>
      <w:r>
        <w:rPr>
          <w:sz w:val="24"/>
        </w:rPr>
        <w:t>uterus</w:t>
      </w:r>
      <w:r>
        <w:rPr>
          <w:spacing w:val="-10"/>
          <w:sz w:val="24"/>
        </w:rPr>
        <w:t xml:space="preserve"> </w:t>
      </w:r>
      <w:r>
        <w:rPr>
          <w:sz w:val="24"/>
        </w:rPr>
        <w:t>–</w:t>
      </w:r>
      <w:r>
        <w:rPr>
          <w:spacing w:val="-10"/>
          <w:sz w:val="24"/>
        </w:rPr>
        <w:t xml:space="preserve"> </w:t>
      </w:r>
      <w:r>
        <w:rPr>
          <w:sz w:val="24"/>
        </w:rPr>
        <w:t>revista</w:t>
      </w:r>
      <w:r>
        <w:rPr>
          <w:spacing w:val="-10"/>
          <w:sz w:val="24"/>
        </w:rPr>
        <w:t xml:space="preserve"> </w:t>
      </w:r>
      <w:r>
        <w:rPr>
          <w:sz w:val="24"/>
        </w:rPr>
        <w:t>Journal</w:t>
      </w:r>
      <w:r>
        <w:rPr>
          <w:spacing w:val="-10"/>
          <w:sz w:val="24"/>
        </w:rPr>
        <w:t xml:space="preserve"> </w:t>
      </w:r>
      <w:r>
        <w:rPr>
          <w:sz w:val="24"/>
        </w:rPr>
        <w:t>of</w:t>
      </w:r>
      <w:r>
        <w:rPr>
          <w:spacing w:val="-10"/>
          <w:sz w:val="24"/>
        </w:rPr>
        <w:t xml:space="preserve"> </w:t>
      </w:r>
      <w:r>
        <w:rPr>
          <w:sz w:val="24"/>
        </w:rPr>
        <w:t>Surgical</w:t>
      </w:r>
      <w:r>
        <w:rPr>
          <w:spacing w:val="-10"/>
          <w:sz w:val="24"/>
        </w:rPr>
        <w:t xml:space="preserve"> </w:t>
      </w:r>
      <w:r>
        <w:rPr>
          <w:sz w:val="24"/>
        </w:rPr>
        <w:t>Science,</w:t>
      </w:r>
      <w:r>
        <w:rPr>
          <w:spacing w:val="-10"/>
          <w:sz w:val="24"/>
        </w:rPr>
        <w:t xml:space="preserve"> </w:t>
      </w:r>
      <w:r>
        <w:rPr>
          <w:sz w:val="24"/>
        </w:rPr>
        <w:t>Vol</w:t>
      </w:r>
      <w:r>
        <w:rPr>
          <w:spacing w:val="-10"/>
          <w:sz w:val="24"/>
        </w:rPr>
        <w:t xml:space="preserve"> </w:t>
      </w:r>
      <w:r>
        <w:rPr>
          <w:sz w:val="24"/>
        </w:rPr>
        <w:t>2,</w:t>
      </w:r>
      <w:r>
        <w:rPr>
          <w:spacing w:val="-10"/>
          <w:sz w:val="24"/>
        </w:rPr>
        <w:t xml:space="preserve"> </w:t>
      </w:r>
      <w:r>
        <w:rPr>
          <w:sz w:val="24"/>
        </w:rPr>
        <w:t>Nr</w:t>
      </w:r>
      <w:r>
        <w:rPr>
          <w:spacing w:val="-10"/>
          <w:sz w:val="24"/>
        </w:rPr>
        <w:t xml:space="preserve"> </w:t>
      </w:r>
      <w:r>
        <w:rPr>
          <w:sz w:val="24"/>
        </w:rPr>
        <w:t>2,</w:t>
      </w:r>
      <w:r>
        <w:rPr>
          <w:spacing w:val="-10"/>
          <w:sz w:val="24"/>
        </w:rPr>
        <w:t xml:space="preserve"> </w:t>
      </w:r>
      <w:r>
        <w:rPr>
          <w:sz w:val="24"/>
        </w:rPr>
        <w:t>April-June./2015:92- 96 autori: Cristina Moraru, C Pirciu, Octavian Munteanu, Monica Cirstoiu</w:t>
      </w:r>
    </w:p>
    <w:p w14:paraId="1BA12ED9" w14:textId="77777777" w:rsidR="007D0189" w:rsidRDefault="000A6B0D">
      <w:pPr>
        <w:pStyle w:val="ListParagraph"/>
        <w:numPr>
          <w:ilvl w:val="0"/>
          <w:numId w:val="9"/>
        </w:numPr>
        <w:tabs>
          <w:tab w:val="left" w:pos="722"/>
        </w:tabs>
        <w:ind w:right="136"/>
        <w:jc w:val="both"/>
        <w:rPr>
          <w:sz w:val="24"/>
        </w:rPr>
      </w:pPr>
      <w:r>
        <w:rPr>
          <w:sz w:val="24"/>
        </w:rPr>
        <w:t>Disseminated</w:t>
      </w:r>
      <w:r>
        <w:rPr>
          <w:spacing w:val="-2"/>
          <w:sz w:val="24"/>
        </w:rPr>
        <w:t xml:space="preserve"> </w:t>
      </w:r>
      <w:r>
        <w:rPr>
          <w:sz w:val="24"/>
        </w:rPr>
        <w:t>CMV</w:t>
      </w:r>
      <w:r>
        <w:rPr>
          <w:spacing w:val="-2"/>
          <w:sz w:val="24"/>
        </w:rPr>
        <w:t xml:space="preserve"> </w:t>
      </w:r>
      <w:r>
        <w:rPr>
          <w:sz w:val="24"/>
        </w:rPr>
        <w:t>and</w:t>
      </w:r>
      <w:r>
        <w:rPr>
          <w:spacing w:val="-2"/>
          <w:sz w:val="24"/>
        </w:rPr>
        <w:t xml:space="preserve"> </w:t>
      </w:r>
      <w:r>
        <w:rPr>
          <w:sz w:val="24"/>
        </w:rPr>
        <w:t>tuberculosis</w:t>
      </w:r>
      <w:r>
        <w:rPr>
          <w:spacing w:val="-2"/>
          <w:sz w:val="24"/>
        </w:rPr>
        <w:t xml:space="preserve"> </w:t>
      </w:r>
      <w:r>
        <w:rPr>
          <w:sz w:val="24"/>
        </w:rPr>
        <w:t>infection</w:t>
      </w:r>
      <w:r>
        <w:rPr>
          <w:spacing w:val="-2"/>
          <w:sz w:val="24"/>
        </w:rPr>
        <w:t xml:space="preserve"> </w:t>
      </w:r>
      <w:r>
        <w:rPr>
          <w:sz w:val="24"/>
        </w:rPr>
        <w:t>with</w:t>
      </w:r>
      <w:r>
        <w:rPr>
          <w:spacing w:val="-2"/>
          <w:sz w:val="24"/>
        </w:rPr>
        <w:t xml:space="preserve"> </w:t>
      </w:r>
      <w:r>
        <w:rPr>
          <w:sz w:val="24"/>
        </w:rPr>
        <w:t>osseous</w:t>
      </w:r>
      <w:r>
        <w:rPr>
          <w:spacing w:val="-2"/>
          <w:sz w:val="24"/>
        </w:rPr>
        <w:t xml:space="preserve"> </w:t>
      </w:r>
      <w:r>
        <w:rPr>
          <w:sz w:val="24"/>
        </w:rPr>
        <w:t>metaplasia</w:t>
      </w:r>
      <w:r>
        <w:rPr>
          <w:spacing w:val="-2"/>
          <w:sz w:val="24"/>
        </w:rPr>
        <w:t xml:space="preserve"> </w:t>
      </w:r>
      <w:r>
        <w:rPr>
          <w:sz w:val="24"/>
        </w:rPr>
        <w:t>in</w:t>
      </w:r>
      <w:r>
        <w:rPr>
          <w:spacing w:val="-2"/>
          <w:sz w:val="24"/>
        </w:rPr>
        <w:t xml:space="preserve"> </w:t>
      </w:r>
      <w:r>
        <w:rPr>
          <w:sz w:val="24"/>
        </w:rPr>
        <w:t>a</w:t>
      </w:r>
      <w:r>
        <w:rPr>
          <w:spacing w:val="-2"/>
          <w:sz w:val="24"/>
        </w:rPr>
        <w:t xml:space="preserve"> </w:t>
      </w:r>
      <w:r>
        <w:rPr>
          <w:sz w:val="24"/>
        </w:rPr>
        <w:t>presumable</w:t>
      </w:r>
      <w:r>
        <w:rPr>
          <w:spacing w:val="-2"/>
          <w:sz w:val="24"/>
        </w:rPr>
        <w:t xml:space="preserve"> </w:t>
      </w:r>
      <w:r>
        <w:rPr>
          <w:sz w:val="24"/>
        </w:rPr>
        <w:t>Crohn’s</w:t>
      </w:r>
      <w:r>
        <w:rPr>
          <w:spacing w:val="-2"/>
          <w:sz w:val="24"/>
        </w:rPr>
        <w:t xml:space="preserve"> </w:t>
      </w:r>
      <w:r>
        <w:rPr>
          <w:sz w:val="24"/>
        </w:rPr>
        <w:t>Patient: Case report, autori-Oana Maria Patrascu, Monica Cirstoiu, Anca Mihaela Lazaroiu, Adrian Vasile Dumitru,</w:t>
      </w:r>
      <w:r>
        <w:rPr>
          <w:spacing w:val="-2"/>
          <w:sz w:val="24"/>
        </w:rPr>
        <w:t xml:space="preserve"> </w:t>
      </w:r>
      <w:r>
        <w:rPr>
          <w:sz w:val="24"/>
        </w:rPr>
        <w:t>Andreea</w:t>
      </w:r>
      <w:r>
        <w:rPr>
          <w:spacing w:val="-2"/>
          <w:sz w:val="24"/>
        </w:rPr>
        <w:t xml:space="preserve"> </w:t>
      </w:r>
      <w:r>
        <w:rPr>
          <w:sz w:val="24"/>
        </w:rPr>
        <w:t>Elena</w:t>
      </w:r>
      <w:r>
        <w:rPr>
          <w:spacing w:val="-2"/>
          <w:sz w:val="24"/>
        </w:rPr>
        <w:t xml:space="preserve"> </w:t>
      </w:r>
      <w:r>
        <w:rPr>
          <w:sz w:val="24"/>
        </w:rPr>
        <w:t>Mihai,</w:t>
      </w:r>
      <w:r>
        <w:rPr>
          <w:spacing w:val="-2"/>
          <w:sz w:val="24"/>
        </w:rPr>
        <w:t xml:space="preserve"> </w:t>
      </w:r>
      <w:r>
        <w:rPr>
          <w:sz w:val="24"/>
        </w:rPr>
        <w:t>Manuela</w:t>
      </w:r>
      <w:r>
        <w:rPr>
          <w:spacing w:val="-2"/>
          <w:sz w:val="24"/>
        </w:rPr>
        <w:t xml:space="preserve"> </w:t>
      </w:r>
      <w:r>
        <w:rPr>
          <w:sz w:val="24"/>
        </w:rPr>
        <w:t>Popa,</w:t>
      </w:r>
      <w:r>
        <w:rPr>
          <w:spacing w:val="-2"/>
          <w:sz w:val="24"/>
        </w:rPr>
        <w:t xml:space="preserve"> </w:t>
      </w:r>
      <w:r>
        <w:rPr>
          <w:sz w:val="24"/>
        </w:rPr>
        <w:t>Anca</w:t>
      </w:r>
      <w:r>
        <w:rPr>
          <w:spacing w:val="-2"/>
          <w:sz w:val="24"/>
        </w:rPr>
        <w:t xml:space="preserve"> </w:t>
      </w:r>
      <w:r>
        <w:rPr>
          <w:sz w:val="24"/>
        </w:rPr>
        <w:t>Dimitriu,</w:t>
      </w:r>
      <w:r>
        <w:rPr>
          <w:spacing w:val="-2"/>
          <w:sz w:val="24"/>
        </w:rPr>
        <w:t xml:space="preserve"> </w:t>
      </w:r>
      <w:r>
        <w:rPr>
          <w:sz w:val="24"/>
        </w:rPr>
        <w:t>Maria</w:t>
      </w:r>
      <w:r>
        <w:rPr>
          <w:spacing w:val="-2"/>
          <w:sz w:val="24"/>
        </w:rPr>
        <w:t xml:space="preserve"> </w:t>
      </w:r>
      <w:r>
        <w:rPr>
          <w:sz w:val="24"/>
        </w:rPr>
        <w:t>Sajin,</w:t>
      </w:r>
      <w:r>
        <w:rPr>
          <w:spacing w:val="-2"/>
          <w:sz w:val="24"/>
        </w:rPr>
        <w:t xml:space="preserve"> </w:t>
      </w:r>
      <w:r>
        <w:rPr>
          <w:sz w:val="24"/>
        </w:rPr>
        <w:t>Mariana</w:t>
      </w:r>
      <w:r>
        <w:rPr>
          <w:spacing w:val="-2"/>
          <w:sz w:val="24"/>
        </w:rPr>
        <w:t xml:space="preserve"> </w:t>
      </w:r>
      <w:r>
        <w:rPr>
          <w:sz w:val="24"/>
        </w:rPr>
        <w:t>Costache,</w:t>
      </w:r>
      <w:r>
        <w:rPr>
          <w:spacing w:val="-2"/>
          <w:sz w:val="24"/>
        </w:rPr>
        <w:t xml:space="preserve"> </w:t>
      </w:r>
      <w:r>
        <w:rPr>
          <w:sz w:val="24"/>
        </w:rPr>
        <w:t>Andreea Iliesu</w:t>
      </w:r>
      <w:r>
        <w:rPr>
          <w:spacing w:val="40"/>
          <w:sz w:val="24"/>
        </w:rPr>
        <w:t xml:space="preserve"> </w:t>
      </w:r>
      <w:r>
        <w:rPr>
          <w:sz w:val="24"/>
        </w:rPr>
        <w:t>revista Maedica-a Journal of Clinical Medicine, 2015, 10(2):131-135</w:t>
      </w:r>
    </w:p>
    <w:p w14:paraId="1BA12EDA" w14:textId="77777777" w:rsidR="007D0189" w:rsidRDefault="000A6B0D">
      <w:pPr>
        <w:pStyle w:val="ListParagraph"/>
        <w:numPr>
          <w:ilvl w:val="0"/>
          <w:numId w:val="9"/>
        </w:numPr>
        <w:tabs>
          <w:tab w:val="left" w:pos="722"/>
        </w:tabs>
        <w:spacing w:before="1"/>
        <w:ind w:right="0"/>
        <w:jc w:val="both"/>
        <w:rPr>
          <w:sz w:val="24"/>
        </w:rPr>
      </w:pPr>
      <w:r>
        <w:rPr>
          <w:sz w:val="24"/>
        </w:rPr>
        <w:t>A</w:t>
      </w:r>
      <w:r>
        <w:rPr>
          <w:spacing w:val="-4"/>
          <w:sz w:val="24"/>
        </w:rPr>
        <w:t xml:space="preserve"> </w:t>
      </w:r>
      <w:r>
        <w:rPr>
          <w:sz w:val="24"/>
        </w:rPr>
        <w:t>rare</w:t>
      </w:r>
      <w:r>
        <w:rPr>
          <w:spacing w:val="-1"/>
          <w:sz w:val="24"/>
        </w:rPr>
        <w:t xml:space="preserve"> </w:t>
      </w:r>
      <w:r>
        <w:rPr>
          <w:sz w:val="24"/>
        </w:rPr>
        <w:t>case</w:t>
      </w:r>
      <w:r>
        <w:rPr>
          <w:spacing w:val="-1"/>
          <w:sz w:val="24"/>
        </w:rPr>
        <w:t xml:space="preserve"> </w:t>
      </w:r>
      <w:r>
        <w:rPr>
          <w:sz w:val="24"/>
        </w:rPr>
        <w:t>of</w:t>
      </w:r>
      <w:r>
        <w:rPr>
          <w:spacing w:val="-2"/>
          <w:sz w:val="24"/>
        </w:rPr>
        <w:t xml:space="preserve"> </w:t>
      </w:r>
      <w:r>
        <w:rPr>
          <w:sz w:val="24"/>
        </w:rPr>
        <w:t>benign</w:t>
      </w:r>
      <w:r>
        <w:rPr>
          <w:spacing w:val="-1"/>
          <w:sz w:val="24"/>
        </w:rPr>
        <w:t xml:space="preserve"> </w:t>
      </w:r>
      <w:r>
        <w:rPr>
          <w:sz w:val="24"/>
        </w:rPr>
        <w:t>xanthogranuloma</w:t>
      </w:r>
      <w:r>
        <w:rPr>
          <w:spacing w:val="-1"/>
          <w:sz w:val="24"/>
        </w:rPr>
        <w:t xml:space="preserve"> </w:t>
      </w:r>
      <w:r>
        <w:rPr>
          <w:sz w:val="24"/>
        </w:rPr>
        <w:t>located</w:t>
      </w:r>
      <w:r>
        <w:rPr>
          <w:spacing w:val="-1"/>
          <w:sz w:val="24"/>
        </w:rPr>
        <w:t xml:space="preserve"> </w:t>
      </w:r>
      <w:r>
        <w:rPr>
          <w:sz w:val="24"/>
        </w:rPr>
        <w:t>on</w:t>
      </w:r>
      <w:r>
        <w:rPr>
          <w:spacing w:val="-2"/>
          <w:sz w:val="24"/>
        </w:rPr>
        <w:t xml:space="preserve"> </w:t>
      </w:r>
      <w:r>
        <w:rPr>
          <w:sz w:val="24"/>
        </w:rPr>
        <w:t>the</w:t>
      </w:r>
      <w:r>
        <w:rPr>
          <w:spacing w:val="-1"/>
          <w:sz w:val="24"/>
        </w:rPr>
        <w:t xml:space="preserve"> </w:t>
      </w:r>
      <w:r>
        <w:rPr>
          <w:sz w:val="24"/>
        </w:rPr>
        <w:t>uterine</w:t>
      </w:r>
      <w:r>
        <w:rPr>
          <w:spacing w:val="-1"/>
          <w:sz w:val="24"/>
        </w:rPr>
        <w:t xml:space="preserve"> </w:t>
      </w:r>
      <w:r>
        <w:rPr>
          <w:sz w:val="24"/>
        </w:rPr>
        <w:t>cervix-a</w:t>
      </w:r>
      <w:r>
        <w:rPr>
          <w:spacing w:val="-1"/>
          <w:sz w:val="24"/>
        </w:rPr>
        <w:t xml:space="preserve"> </w:t>
      </w:r>
      <w:r>
        <w:rPr>
          <w:sz w:val="24"/>
        </w:rPr>
        <w:t>case</w:t>
      </w:r>
      <w:r>
        <w:rPr>
          <w:spacing w:val="-2"/>
          <w:sz w:val="24"/>
        </w:rPr>
        <w:t xml:space="preserve"> </w:t>
      </w:r>
      <w:r>
        <w:rPr>
          <w:sz w:val="24"/>
        </w:rPr>
        <w:t>report,</w:t>
      </w:r>
      <w:r>
        <w:rPr>
          <w:spacing w:val="-1"/>
          <w:sz w:val="24"/>
        </w:rPr>
        <w:t xml:space="preserve"> </w:t>
      </w:r>
      <w:r>
        <w:rPr>
          <w:sz w:val="24"/>
        </w:rPr>
        <w:t>autori:</w:t>
      </w:r>
      <w:r>
        <w:rPr>
          <w:spacing w:val="-1"/>
          <w:sz w:val="24"/>
        </w:rPr>
        <w:t xml:space="preserve"> </w:t>
      </w:r>
      <w:r>
        <w:rPr>
          <w:sz w:val="24"/>
        </w:rPr>
        <w:t>M.M</w:t>
      </w:r>
      <w:r>
        <w:rPr>
          <w:spacing w:val="-1"/>
          <w:sz w:val="24"/>
        </w:rPr>
        <w:t xml:space="preserve"> </w:t>
      </w:r>
      <w:r>
        <w:rPr>
          <w:spacing w:val="-2"/>
          <w:sz w:val="24"/>
        </w:rPr>
        <w:t>Cirstoiu,</w:t>
      </w:r>
    </w:p>
    <w:p w14:paraId="1BA12EDB" w14:textId="77777777" w:rsidR="007D0189" w:rsidRDefault="000A6B0D">
      <w:pPr>
        <w:pStyle w:val="BodyText"/>
        <w:ind w:left="722" w:right="136" w:firstLine="0"/>
      </w:pPr>
      <w:r>
        <w:t>L.E. Mitrache, M.Popa, N.C.Mehotin, Maria Sajin, C.Cirstoiu- revista Maedica-a Journal of Clinical Medicine, 2015, 10(2):127-130</w:t>
      </w:r>
    </w:p>
    <w:p w14:paraId="1BA12EDC" w14:textId="77777777" w:rsidR="007D0189" w:rsidRDefault="000A6B0D">
      <w:pPr>
        <w:pStyle w:val="ListParagraph"/>
        <w:numPr>
          <w:ilvl w:val="0"/>
          <w:numId w:val="9"/>
        </w:numPr>
        <w:tabs>
          <w:tab w:val="left" w:pos="722"/>
        </w:tabs>
        <w:ind w:right="135"/>
        <w:jc w:val="both"/>
        <w:rPr>
          <w:sz w:val="24"/>
        </w:rPr>
      </w:pPr>
      <w:r>
        <w:rPr>
          <w:sz w:val="24"/>
        </w:rPr>
        <w:t>Specific features in the treatment of uterine fibroids: surgery vs uterine artery embolization, revista Research and Science Today, supplement no3/2015,</w:t>
      </w:r>
      <w:r>
        <w:rPr>
          <w:spacing w:val="40"/>
          <w:sz w:val="24"/>
        </w:rPr>
        <w:t xml:space="preserve"> </w:t>
      </w:r>
      <w:r>
        <w:rPr>
          <w:sz w:val="24"/>
        </w:rPr>
        <w:t>295-302autori : O.M.Bodean, D.Davitoiu, O.Munteanu, E.Bratila, C.Berceanu, M.Cirstoiu</w:t>
      </w:r>
    </w:p>
    <w:p w14:paraId="1BA12EDD" w14:textId="77777777" w:rsidR="007D0189" w:rsidRDefault="000A6B0D">
      <w:pPr>
        <w:pStyle w:val="ListParagraph"/>
        <w:numPr>
          <w:ilvl w:val="0"/>
          <w:numId w:val="9"/>
        </w:numPr>
        <w:tabs>
          <w:tab w:val="left" w:pos="722"/>
        </w:tabs>
        <w:ind w:right="135"/>
        <w:jc w:val="both"/>
        <w:rPr>
          <w:sz w:val="24"/>
        </w:rPr>
      </w:pPr>
      <w:r>
        <w:rPr>
          <w:sz w:val="24"/>
        </w:rPr>
        <w:t>Medical</w:t>
      </w:r>
      <w:r>
        <w:rPr>
          <w:spacing w:val="-15"/>
          <w:sz w:val="24"/>
        </w:rPr>
        <w:t xml:space="preserve"> </w:t>
      </w:r>
      <w:r>
        <w:rPr>
          <w:sz w:val="24"/>
        </w:rPr>
        <w:t>vs</w:t>
      </w:r>
      <w:r>
        <w:rPr>
          <w:spacing w:val="-15"/>
          <w:sz w:val="24"/>
        </w:rPr>
        <w:t xml:space="preserve"> </w:t>
      </w:r>
      <w:r>
        <w:rPr>
          <w:sz w:val="24"/>
        </w:rPr>
        <w:t>interventional</w:t>
      </w:r>
      <w:r>
        <w:rPr>
          <w:spacing w:val="-15"/>
          <w:sz w:val="24"/>
        </w:rPr>
        <w:t xml:space="preserve"> </w:t>
      </w:r>
      <w:r>
        <w:rPr>
          <w:sz w:val="24"/>
        </w:rPr>
        <w:t>therapy</w:t>
      </w:r>
      <w:r>
        <w:rPr>
          <w:spacing w:val="-15"/>
          <w:sz w:val="24"/>
        </w:rPr>
        <w:t xml:space="preserve"> </w:t>
      </w:r>
      <w:r>
        <w:rPr>
          <w:sz w:val="24"/>
        </w:rPr>
        <w:t>for</w:t>
      </w:r>
      <w:r>
        <w:rPr>
          <w:spacing w:val="-15"/>
          <w:sz w:val="24"/>
        </w:rPr>
        <w:t xml:space="preserve"> </w:t>
      </w:r>
      <w:r>
        <w:rPr>
          <w:sz w:val="24"/>
        </w:rPr>
        <w:t>ectopic</w:t>
      </w:r>
      <w:r>
        <w:rPr>
          <w:spacing w:val="-15"/>
          <w:sz w:val="24"/>
        </w:rPr>
        <w:t xml:space="preserve"> </w:t>
      </w:r>
      <w:r>
        <w:rPr>
          <w:sz w:val="24"/>
        </w:rPr>
        <w:t>pregnancy,</w:t>
      </w:r>
      <w:r>
        <w:rPr>
          <w:spacing w:val="-15"/>
          <w:sz w:val="24"/>
        </w:rPr>
        <w:t xml:space="preserve"> </w:t>
      </w:r>
      <w:r>
        <w:rPr>
          <w:sz w:val="24"/>
        </w:rPr>
        <w:t>revista</w:t>
      </w:r>
      <w:r>
        <w:rPr>
          <w:spacing w:val="-15"/>
          <w:sz w:val="24"/>
        </w:rPr>
        <w:t xml:space="preserve"> </w:t>
      </w:r>
      <w:r>
        <w:rPr>
          <w:sz w:val="24"/>
        </w:rPr>
        <w:t>Research</w:t>
      </w:r>
      <w:r>
        <w:rPr>
          <w:spacing w:val="-15"/>
          <w:sz w:val="24"/>
        </w:rPr>
        <w:t xml:space="preserve"> </w:t>
      </w:r>
      <w:r>
        <w:rPr>
          <w:sz w:val="24"/>
        </w:rPr>
        <w:t>and</w:t>
      </w:r>
      <w:r>
        <w:rPr>
          <w:spacing w:val="-15"/>
          <w:sz w:val="24"/>
        </w:rPr>
        <w:t xml:space="preserve"> </w:t>
      </w:r>
      <w:r>
        <w:rPr>
          <w:sz w:val="24"/>
        </w:rPr>
        <w:t>Science</w:t>
      </w:r>
      <w:r>
        <w:rPr>
          <w:spacing w:val="-15"/>
          <w:sz w:val="24"/>
        </w:rPr>
        <w:t xml:space="preserve"> </w:t>
      </w:r>
      <w:r>
        <w:rPr>
          <w:sz w:val="24"/>
        </w:rPr>
        <w:t>Today,</w:t>
      </w:r>
      <w:r>
        <w:rPr>
          <w:spacing w:val="-15"/>
          <w:sz w:val="24"/>
        </w:rPr>
        <w:t xml:space="preserve"> </w:t>
      </w:r>
      <w:r>
        <w:rPr>
          <w:sz w:val="24"/>
        </w:rPr>
        <w:t>supplement no3/2015, 284-294, autori: D.Voicu, R.Bohaltea, M.Cirstoiu, O.Munteanu, V.Baleanu, D.Davitoiu</w:t>
      </w:r>
    </w:p>
    <w:p w14:paraId="1BA12EDE" w14:textId="77777777" w:rsidR="007D0189" w:rsidRDefault="000A6B0D">
      <w:pPr>
        <w:pStyle w:val="ListParagraph"/>
        <w:numPr>
          <w:ilvl w:val="0"/>
          <w:numId w:val="9"/>
        </w:numPr>
        <w:tabs>
          <w:tab w:val="left" w:pos="722"/>
        </w:tabs>
        <w:ind w:right="136"/>
        <w:jc w:val="both"/>
        <w:rPr>
          <w:sz w:val="24"/>
        </w:rPr>
      </w:pPr>
      <w:r>
        <w:rPr>
          <w:sz w:val="24"/>
        </w:rPr>
        <w:t>Project for the national program of early diagnosis of endometrial cancer. Part I. Revista Journal of Medicine and Life, Vol. 8, Issue 3 July-September 2015, pg. 305-314, autori: Bohaltea R, Ancar V, Cirstoiu MM, Radoi V, Bohaltea LC, Furtunescu F.</w:t>
      </w:r>
    </w:p>
    <w:p w14:paraId="1BA12EDF" w14:textId="77777777" w:rsidR="007D0189" w:rsidRDefault="000A6B0D">
      <w:pPr>
        <w:pStyle w:val="ListParagraph"/>
        <w:numPr>
          <w:ilvl w:val="0"/>
          <w:numId w:val="9"/>
        </w:numPr>
        <w:tabs>
          <w:tab w:val="left" w:pos="722"/>
        </w:tabs>
        <w:ind w:right="136"/>
        <w:jc w:val="both"/>
        <w:rPr>
          <w:sz w:val="24"/>
        </w:rPr>
      </w:pPr>
      <w:r>
        <w:rPr>
          <w:sz w:val="24"/>
        </w:rPr>
        <w:t>Cardiovascular and methabolic pathologies associated with endometrial cancer, Revista Gineco.eu, Vol. 11, No. 41, 3/2015, pg. 119-122, autori: Adina Lungu, Irina Rentea, Costin Minoiu, Antoaneta Punga, Valerica Horhoianu, Monica Cirstoiu</w:t>
      </w:r>
    </w:p>
    <w:p w14:paraId="1BA12EE0" w14:textId="77777777" w:rsidR="007D0189" w:rsidRDefault="000A6B0D">
      <w:pPr>
        <w:pStyle w:val="ListParagraph"/>
        <w:numPr>
          <w:ilvl w:val="0"/>
          <w:numId w:val="9"/>
        </w:numPr>
        <w:tabs>
          <w:tab w:val="left" w:pos="722"/>
        </w:tabs>
        <w:ind w:right="136"/>
        <w:jc w:val="both"/>
        <w:rPr>
          <w:sz w:val="24"/>
        </w:rPr>
      </w:pPr>
      <w:r>
        <w:rPr>
          <w:sz w:val="24"/>
        </w:rPr>
        <w:t>Localizarea ultrasonografica a implantelor endometriozice, Revista Ginecologia.ro, Anul III, Nr. 9 (3/2015), pg. 40-45, autori: Elvira Bratila, Ciprian Coroleuca, Ruxandra Stanculescu, Monica Cirstoiu, Octavian Munteanu</w:t>
      </w:r>
    </w:p>
    <w:p w14:paraId="1BA12EE1" w14:textId="77777777" w:rsidR="007D0189" w:rsidRDefault="007D0189">
      <w:pPr>
        <w:pStyle w:val="ListParagraph"/>
        <w:rPr>
          <w:sz w:val="24"/>
        </w:rPr>
        <w:sectPr w:rsidR="007D0189">
          <w:headerReference w:type="default" r:id="rId54"/>
          <w:pgSz w:w="11910" w:h="16840"/>
          <w:pgMar w:top="0" w:right="425" w:bottom="280" w:left="566" w:header="0" w:footer="0" w:gutter="0"/>
          <w:cols w:space="720"/>
        </w:sectPr>
      </w:pPr>
    </w:p>
    <w:p w14:paraId="1BA12EE2" w14:textId="77777777" w:rsidR="007D0189" w:rsidRDefault="000A6B0D">
      <w:pPr>
        <w:pStyle w:val="BodyText"/>
        <w:ind w:left="0" w:firstLine="0"/>
        <w:jc w:val="left"/>
      </w:pPr>
      <w:r>
        <w:rPr>
          <w:noProof/>
          <w:lang w:val="en-US"/>
        </w:rPr>
        <w:lastRenderedPageBreak/>
        <w:drawing>
          <wp:anchor distT="0" distB="0" distL="0" distR="0" simplePos="0" relativeHeight="15787008" behindDoc="0" locked="0" layoutInCell="1" allowOverlap="1" wp14:anchorId="1BA135E1" wp14:editId="1BA135E2">
            <wp:simplePos x="0" y="0"/>
            <wp:positionH relativeFrom="page">
              <wp:posOffset>5002049</wp:posOffset>
            </wp:positionH>
            <wp:positionV relativeFrom="page">
              <wp:posOffset>0</wp:posOffset>
            </wp:positionV>
            <wp:extent cx="2556990" cy="1152415"/>
            <wp:effectExtent l="0" t="0" r="0" b="0"/>
            <wp:wrapNone/>
            <wp:docPr id="380" name="Imag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Image 380"/>
                    <pic:cNvPicPr/>
                  </pic:nvPicPr>
                  <pic:blipFill>
                    <a:blip r:embed="rId48" cstate="print"/>
                    <a:stretch>
                      <a:fillRect/>
                    </a:stretch>
                  </pic:blipFill>
                  <pic:spPr>
                    <a:xfrm>
                      <a:off x="0" y="0"/>
                      <a:ext cx="2556990" cy="1152415"/>
                    </a:xfrm>
                    <a:prstGeom prst="rect">
                      <a:avLst/>
                    </a:prstGeom>
                  </pic:spPr>
                </pic:pic>
              </a:graphicData>
            </a:graphic>
          </wp:anchor>
        </w:drawing>
      </w:r>
    </w:p>
    <w:p w14:paraId="1BA12EE3" w14:textId="77777777" w:rsidR="007D0189" w:rsidRDefault="007D0189">
      <w:pPr>
        <w:pStyle w:val="BodyText"/>
        <w:ind w:left="0" w:firstLine="0"/>
        <w:jc w:val="left"/>
      </w:pPr>
    </w:p>
    <w:p w14:paraId="1BA12EE4" w14:textId="77777777" w:rsidR="007D0189" w:rsidRDefault="007D0189">
      <w:pPr>
        <w:pStyle w:val="BodyText"/>
        <w:spacing w:before="104"/>
        <w:ind w:left="0" w:firstLine="0"/>
        <w:jc w:val="left"/>
      </w:pPr>
    </w:p>
    <w:p w14:paraId="1BA12EE5" w14:textId="77777777" w:rsidR="007D0189" w:rsidRDefault="000A6B0D">
      <w:pPr>
        <w:pStyle w:val="ListParagraph"/>
        <w:numPr>
          <w:ilvl w:val="0"/>
          <w:numId w:val="9"/>
        </w:numPr>
        <w:tabs>
          <w:tab w:val="left" w:pos="721"/>
        </w:tabs>
        <w:ind w:left="721" w:right="134"/>
        <w:jc w:val="both"/>
        <w:rPr>
          <w:sz w:val="24"/>
        </w:rPr>
      </w:pPr>
      <w:r>
        <w:rPr>
          <w:sz w:val="24"/>
        </w:rPr>
        <w:t>Markeri ultrasonografici indirecti in diagnosticul spina bifida fara sindroame genetice asociate in trimestrul II de sarcina, Revista Ginecologia.ro, Anul III, Nr. 9 (3/2015), pg. 14-17, autori: Costin Berceanu, Monica Cirstoiu, Elvira Bratila, Razvan Ciortea, Sabina Berceanu, Simona Vladareanu</w:t>
      </w:r>
    </w:p>
    <w:p w14:paraId="1BA12EE6" w14:textId="77777777" w:rsidR="007D0189" w:rsidRDefault="000A6B0D">
      <w:pPr>
        <w:pStyle w:val="ListParagraph"/>
        <w:numPr>
          <w:ilvl w:val="0"/>
          <w:numId w:val="9"/>
        </w:numPr>
        <w:tabs>
          <w:tab w:val="left" w:pos="721"/>
        </w:tabs>
        <w:ind w:left="721" w:right="136"/>
        <w:jc w:val="both"/>
        <w:rPr>
          <w:sz w:val="24"/>
        </w:rPr>
      </w:pPr>
      <w:r>
        <w:rPr>
          <w:sz w:val="24"/>
        </w:rPr>
        <w:t>Fetal cystic hygroma with Down Syndrome and hydrops fetalis. A case report. Revista Romana de Anatomie functionala si clinica, macro- si microscopica si de Antropologie, volumul XIV, nr 3,2015; autori: O.Munteanu, F.Filipoiu, Cristina Moraru, Florina Badea, Lucia Calina Savu, B.Cristea, I.A.Bulescu, Monica Cirstoiu</w:t>
      </w:r>
    </w:p>
    <w:p w14:paraId="1BA12EE7" w14:textId="77777777" w:rsidR="007D0189" w:rsidRDefault="000A6B0D">
      <w:pPr>
        <w:pStyle w:val="ListParagraph"/>
        <w:numPr>
          <w:ilvl w:val="0"/>
          <w:numId w:val="9"/>
        </w:numPr>
        <w:tabs>
          <w:tab w:val="left" w:pos="722"/>
        </w:tabs>
        <w:ind w:right="135"/>
        <w:jc w:val="both"/>
        <w:rPr>
          <w:sz w:val="24"/>
        </w:rPr>
      </w:pPr>
      <w:r>
        <w:rPr>
          <w:sz w:val="24"/>
        </w:rPr>
        <w:t>Anatomo-clinical</w:t>
      </w:r>
      <w:r>
        <w:rPr>
          <w:spacing w:val="-8"/>
          <w:sz w:val="24"/>
        </w:rPr>
        <w:t xml:space="preserve"> </w:t>
      </w:r>
      <w:r>
        <w:rPr>
          <w:sz w:val="24"/>
        </w:rPr>
        <w:t>and</w:t>
      </w:r>
      <w:r>
        <w:rPr>
          <w:spacing w:val="-8"/>
          <w:sz w:val="24"/>
        </w:rPr>
        <w:t xml:space="preserve"> </w:t>
      </w:r>
      <w:r>
        <w:rPr>
          <w:sz w:val="24"/>
        </w:rPr>
        <w:t>physiopathological</w:t>
      </w:r>
      <w:r>
        <w:rPr>
          <w:spacing w:val="-8"/>
          <w:sz w:val="24"/>
        </w:rPr>
        <w:t xml:space="preserve"> </w:t>
      </w:r>
      <w:r>
        <w:rPr>
          <w:sz w:val="24"/>
        </w:rPr>
        <w:t>aspects</w:t>
      </w:r>
      <w:r>
        <w:rPr>
          <w:spacing w:val="-8"/>
          <w:sz w:val="24"/>
        </w:rPr>
        <w:t xml:space="preserve"> </w:t>
      </w:r>
      <w:r>
        <w:rPr>
          <w:sz w:val="24"/>
        </w:rPr>
        <w:t>in</w:t>
      </w:r>
      <w:r>
        <w:rPr>
          <w:spacing w:val="-8"/>
          <w:sz w:val="24"/>
        </w:rPr>
        <w:t xml:space="preserve"> </w:t>
      </w:r>
      <w:r>
        <w:rPr>
          <w:sz w:val="24"/>
        </w:rPr>
        <w:t>fetal</w:t>
      </w:r>
      <w:r>
        <w:rPr>
          <w:spacing w:val="-8"/>
          <w:sz w:val="24"/>
        </w:rPr>
        <w:t xml:space="preserve"> </w:t>
      </w:r>
      <w:r>
        <w:rPr>
          <w:sz w:val="24"/>
        </w:rPr>
        <w:t>intrauterine</w:t>
      </w:r>
      <w:r>
        <w:rPr>
          <w:spacing w:val="-8"/>
          <w:sz w:val="24"/>
        </w:rPr>
        <w:t xml:space="preserve"> </w:t>
      </w:r>
      <w:r>
        <w:rPr>
          <w:sz w:val="24"/>
        </w:rPr>
        <w:t>growth</w:t>
      </w:r>
      <w:r>
        <w:rPr>
          <w:spacing w:val="-8"/>
          <w:sz w:val="24"/>
        </w:rPr>
        <w:t xml:space="preserve"> </w:t>
      </w:r>
      <w:r>
        <w:rPr>
          <w:sz w:val="24"/>
        </w:rPr>
        <w:t>restriction,</w:t>
      </w:r>
      <w:r>
        <w:rPr>
          <w:spacing w:val="-8"/>
          <w:sz w:val="24"/>
        </w:rPr>
        <w:t xml:space="preserve"> </w:t>
      </w:r>
      <w:r>
        <w:rPr>
          <w:sz w:val="24"/>
        </w:rPr>
        <w:t>Revista</w:t>
      </w:r>
      <w:r>
        <w:rPr>
          <w:spacing w:val="-8"/>
          <w:sz w:val="24"/>
        </w:rPr>
        <w:t xml:space="preserve"> </w:t>
      </w:r>
      <w:r>
        <w:rPr>
          <w:sz w:val="24"/>
        </w:rPr>
        <w:t>Romana de Anatomie functionala si clinica, macro- si microscopica si de Antropologie, volumul XIV, nr 3,2015; autori:</w:t>
      </w:r>
      <w:r>
        <w:rPr>
          <w:spacing w:val="40"/>
          <w:sz w:val="24"/>
        </w:rPr>
        <w:t xml:space="preserve"> </w:t>
      </w:r>
      <w:r>
        <w:rPr>
          <w:sz w:val="24"/>
        </w:rPr>
        <w:t>O.M.Bodean, O.Munteanu, Luiza Radulescu, Monica Cirstoiu, S.S.Arama</w:t>
      </w:r>
    </w:p>
    <w:p w14:paraId="1BA12EE8" w14:textId="77777777" w:rsidR="007D0189" w:rsidRDefault="000A6B0D">
      <w:pPr>
        <w:pStyle w:val="ListParagraph"/>
        <w:numPr>
          <w:ilvl w:val="0"/>
          <w:numId w:val="9"/>
        </w:numPr>
        <w:tabs>
          <w:tab w:val="left" w:pos="722"/>
        </w:tabs>
        <w:jc w:val="both"/>
        <w:rPr>
          <w:sz w:val="24"/>
        </w:rPr>
      </w:pPr>
      <w:r>
        <w:rPr>
          <w:sz w:val="24"/>
        </w:rPr>
        <w:t>Cervical cerclage in advanced prolapsed fetal membranes – case presentation – Revista Journal of Medicine</w:t>
      </w:r>
      <w:r>
        <w:rPr>
          <w:spacing w:val="-7"/>
          <w:sz w:val="24"/>
        </w:rPr>
        <w:t xml:space="preserve"> </w:t>
      </w:r>
      <w:r>
        <w:rPr>
          <w:sz w:val="24"/>
        </w:rPr>
        <w:t>and</w:t>
      </w:r>
      <w:r>
        <w:rPr>
          <w:spacing w:val="-7"/>
          <w:sz w:val="24"/>
        </w:rPr>
        <w:t xml:space="preserve"> </w:t>
      </w:r>
      <w:r>
        <w:rPr>
          <w:sz w:val="24"/>
        </w:rPr>
        <w:t>Life,</w:t>
      </w:r>
      <w:r>
        <w:rPr>
          <w:spacing w:val="-7"/>
          <w:sz w:val="24"/>
        </w:rPr>
        <w:t xml:space="preserve"> </w:t>
      </w:r>
      <w:r>
        <w:rPr>
          <w:sz w:val="24"/>
        </w:rPr>
        <w:t>Vol</w:t>
      </w:r>
      <w:r>
        <w:rPr>
          <w:spacing w:val="-7"/>
          <w:sz w:val="24"/>
        </w:rPr>
        <w:t xml:space="preserve"> </w:t>
      </w:r>
      <w:r>
        <w:rPr>
          <w:sz w:val="24"/>
        </w:rPr>
        <w:t>IX,</w:t>
      </w:r>
      <w:r>
        <w:rPr>
          <w:spacing w:val="-7"/>
          <w:sz w:val="24"/>
        </w:rPr>
        <w:t xml:space="preserve"> </w:t>
      </w:r>
      <w:r>
        <w:rPr>
          <w:sz w:val="24"/>
        </w:rPr>
        <w:t>Issue</w:t>
      </w:r>
      <w:r>
        <w:rPr>
          <w:spacing w:val="-7"/>
          <w:sz w:val="24"/>
        </w:rPr>
        <w:t xml:space="preserve"> </w:t>
      </w:r>
      <w:r>
        <w:rPr>
          <w:sz w:val="24"/>
        </w:rPr>
        <w:t>1,</w:t>
      </w:r>
      <w:r>
        <w:rPr>
          <w:spacing w:val="-7"/>
          <w:sz w:val="24"/>
        </w:rPr>
        <w:t xml:space="preserve"> </w:t>
      </w:r>
      <w:r>
        <w:rPr>
          <w:sz w:val="24"/>
        </w:rPr>
        <w:t>2016</w:t>
      </w:r>
      <w:r>
        <w:rPr>
          <w:spacing w:val="-8"/>
          <w:sz w:val="24"/>
        </w:rPr>
        <w:t xml:space="preserve"> </w:t>
      </w:r>
      <w:r>
        <w:rPr>
          <w:sz w:val="24"/>
        </w:rPr>
        <w:t>–</w:t>
      </w:r>
      <w:r>
        <w:rPr>
          <w:spacing w:val="-7"/>
          <w:sz w:val="24"/>
        </w:rPr>
        <w:t xml:space="preserve"> </w:t>
      </w:r>
      <w:r>
        <w:rPr>
          <w:sz w:val="24"/>
        </w:rPr>
        <w:t>autori:</w:t>
      </w:r>
      <w:r>
        <w:rPr>
          <w:spacing w:val="-7"/>
          <w:sz w:val="24"/>
        </w:rPr>
        <w:t xml:space="preserve"> </w:t>
      </w:r>
      <w:r>
        <w:rPr>
          <w:sz w:val="24"/>
        </w:rPr>
        <w:t>Tufan</w:t>
      </w:r>
      <w:r>
        <w:rPr>
          <w:spacing w:val="-7"/>
          <w:sz w:val="24"/>
        </w:rPr>
        <w:t xml:space="preserve"> </w:t>
      </w:r>
      <w:r>
        <w:rPr>
          <w:sz w:val="24"/>
        </w:rPr>
        <w:t>C,</w:t>
      </w:r>
      <w:r>
        <w:rPr>
          <w:spacing w:val="-7"/>
          <w:sz w:val="24"/>
        </w:rPr>
        <w:t xml:space="preserve"> </w:t>
      </w:r>
      <w:r>
        <w:rPr>
          <w:sz w:val="24"/>
        </w:rPr>
        <w:t>Bohaltea</w:t>
      </w:r>
      <w:r>
        <w:rPr>
          <w:spacing w:val="-7"/>
          <w:sz w:val="24"/>
        </w:rPr>
        <w:t xml:space="preserve"> </w:t>
      </w:r>
      <w:r>
        <w:rPr>
          <w:sz w:val="24"/>
        </w:rPr>
        <w:t>R,</w:t>
      </w:r>
      <w:r>
        <w:rPr>
          <w:spacing w:val="-7"/>
          <w:sz w:val="24"/>
        </w:rPr>
        <w:t xml:space="preserve"> </w:t>
      </w:r>
      <w:r>
        <w:rPr>
          <w:sz w:val="24"/>
        </w:rPr>
        <w:t>Tufan</w:t>
      </w:r>
      <w:r>
        <w:rPr>
          <w:spacing w:val="-7"/>
          <w:sz w:val="24"/>
        </w:rPr>
        <w:t xml:space="preserve"> </w:t>
      </w:r>
      <w:r>
        <w:rPr>
          <w:sz w:val="24"/>
        </w:rPr>
        <w:t>A,</w:t>
      </w:r>
      <w:r>
        <w:rPr>
          <w:spacing w:val="-7"/>
          <w:sz w:val="24"/>
        </w:rPr>
        <w:t xml:space="preserve"> </w:t>
      </w:r>
      <w:r>
        <w:rPr>
          <w:sz w:val="24"/>
        </w:rPr>
        <w:t>Marinescu</w:t>
      </w:r>
      <w:r>
        <w:rPr>
          <w:spacing w:val="-7"/>
          <w:sz w:val="24"/>
        </w:rPr>
        <w:t xml:space="preserve"> </w:t>
      </w:r>
      <w:r>
        <w:rPr>
          <w:sz w:val="24"/>
        </w:rPr>
        <w:t>A,</w:t>
      </w:r>
      <w:r>
        <w:rPr>
          <w:spacing w:val="-7"/>
          <w:sz w:val="24"/>
        </w:rPr>
        <w:t xml:space="preserve"> </w:t>
      </w:r>
      <w:r>
        <w:rPr>
          <w:sz w:val="24"/>
        </w:rPr>
        <w:t>Baros</w:t>
      </w:r>
      <w:r>
        <w:rPr>
          <w:spacing w:val="-7"/>
          <w:sz w:val="24"/>
        </w:rPr>
        <w:t xml:space="preserve"> </w:t>
      </w:r>
      <w:r>
        <w:rPr>
          <w:sz w:val="24"/>
        </w:rPr>
        <w:t>A, Cirstoiu M</w:t>
      </w:r>
    </w:p>
    <w:p w14:paraId="1BA12EE9" w14:textId="77777777" w:rsidR="007D0189" w:rsidRDefault="000A6B0D">
      <w:pPr>
        <w:pStyle w:val="ListParagraph"/>
        <w:numPr>
          <w:ilvl w:val="0"/>
          <w:numId w:val="9"/>
        </w:numPr>
        <w:tabs>
          <w:tab w:val="left" w:pos="722"/>
        </w:tabs>
        <w:ind w:right="136"/>
        <w:jc w:val="both"/>
        <w:rPr>
          <w:sz w:val="24"/>
        </w:rPr>
      </w:pPr>
      <w:r>
        <w:rPr>
          <w:sz w:val="24"/>
        </w:rPr>
        <w:t>Screeningul primar in cancerul de col uterin-citologia cervico-vaginala vs. Detectia tulpinilor HPV-HR. Revista Ginecologia.ro, Anul 2, Nr 4(2/2014), pag 26-28. Autori: Octavian Munteanu, Luiza Radulescu, Oana Bodean, Diana Secara, Monica Cirstoiu</w:t>
      </w:r>
    </w:p>
    <w:p w14:paraId="1BA12EEA" w14:textId="77777777" w:rsidR="007D0189" w:rsidRDefault="000A6B0D">
      <w:pPr>
        <w:pStyle w:val="ListParagraph"/>
        <w:numPr>
          <w:ilvl w:val="0"/>
          <w:numId w:val="9"/>
        </w:numPr>
        <w:tabs>
          <w:tab w:val="left" w:pos="722"/>
        </w:tabs>
        <w:ind w:right="135"/>
        <w:jc w:val="both"/>
        <w:rPr>
          <w:sz w:val="24"/>
        </w:rPr>
      </w:pPr>
      <w:r>
        <w:rPr>
          <w:sz w:val="24"/>
        </w:rPr>
        <w:t>Durerea si embolizarea arterelor uterine pentru patologia fibromatoasa. Revista: Obstetrica si Ginecologia, Vol LX, Nr 4, Oct-Dec 2012, pag 245-253. Autori: Horhoianu I.A., Joita D., Carstoiu M., Dorobat D, Horhoianu V.V.</w:t>
      </w:r>
    </w:p>
    <w:p w14:paraId="1BA12EEB" w14:textId="77777777" w:rsidR="007D0189" w:rsidRDefault="000A6B0D">
      <w:pPr>
        <w:pStyle w:val="ListParagraph"/>
        <w:numPr>
          <w:ilvl w:val="0"/>
          <w:numId w:val="9"/>
        </w:numPr>
        <w:tabs>
          <w:tab w:val="left" w:pos="722"/>
        </w:tabs>
        <w:ind w:right="136"/>
        <w:jc w:val="both"/>
        <w:rPr>
          <w:sz w:val="24"/>
        </w:rPr>
      </w:pPr>
      <w:r>
        <w:rPr>
          <w:sz w:val="24"/>
        </w:rPr>
        <w:t>Hereditary</w:t>
      </w:r>
      <w:r>
        <w:rPr>
          <w:spacing w:val="-15"/>
          <w:sz w:val="24"/>
        </w:rPr>
        <w:t xml:space="preserve"> </w:t>
      </w:r>
      <w:r>
        <w:rPr>
          <w:sz w:val="24"/>
        </w:rPr>
        <w:t>Thrombophylia</w:t>
      </w:r>
      <w:r>
        <w:rPr>
          <w:spacing w:val="-15"/>
          <w:sz w:val="24"/>
        </w:rPr>
        <w:t xml:space="preserve"> </w:t>
      </w:r>
      <w:r>
        <w:rPr>
          <w:sz w:val="24"/>
        </w:rPr>
        <w:t>and</w:t>
      </w:r>
      <w:r>
        <w:rPr>
          <w:spacing w:val="-15"/>
          <w:sz w:val="24"/>
        </w:rPr>
        <w:t xml:space="preserve"> </w:t>
      </w:r>
      <w:r>
        <w:rPr>
          <w:sz w:val="24"/>
        </w:rPr>
        <w:t>Thrombotic</w:t>
      </w:r>
      <w:r>
        <w:rPr>
          <w:spacing w:val="-15"/>
          <w:sz w:val="24"/>
        </w:rPr>
        <w:t xml:space="preserve"> </w:t>
      </w:r>
      <w:r>
        <w:rPr>
          <w:sz w:val="24"/>
        </w:rPr>
        <w:t>Events</w:t>
      </w:r>
      <w:r>
        <w:rPr>
          <w:spacing w:val="-15"/>
          <w:sz w:val="24"/>
        </w:rPr>
        <w:t xml:space="preserve"> </w:t>
      </w:r>
      <w:r>
        <w:rPr>
          <w:sz w:val="24"/>
        </w:rPr>
        <w:t>in</w:t>
      </w:r>
      <w:r>
        <w:rPr>
          <w:spacing w:val="-15"/>
          <w:sz w:val="24"/>
        </w:rPr>
        <w:t xml:space="preserve"> </w:t>
      </w:r>
      <w:r>
        <w:rPr>
          <w:sz w:val="24"/>
        </w:rPr>
        <w:t>Pregnancy:</w:t>
      </w:r>
      <w:r>
        <w:rPr>
          <w:spacing w:val="-15"/>
          <w:sz w:val="24"/>
        </w:rPr>
        <w:t xml:space="preserve"> </w:t>
      </w:r>
      <w:r>
        <w:rPr>
          <w:sz w:val="24"/>
        </w:rPr>
        <w:t>single-center</w:t>
      </w:r>
      <w:r>
        <w:rPr>
          <w:spacing w:val="-15"/>
          <w:sz w:val="24"/>
        </w:rPr>
        <w:t xml:space="preserve"> </w:t>
      </w:r>
      <w:r>
        <w:rPr>
          <w:sz w:val="24"/>
        </w:rPr>
        <w:t>experience.</w:t>
      </w:r>
      <w:r>
        <w:rPr>
          <w:spacing w:val="-15"/>
          <w:sz w:val="24"/>
        </w:rPr>
        <w:t xml:space="preserve"> </w:t>
      </w:r>
      <w:r>
        <w:rPr>
          <w:sz w:val="24"/>
        </w:rPr>
        <w:t>Revista</w:t>
      </w:r>
      <w:r>
        <w:rPr>
          <w:spacing w:val="-15"/>
          <w:sz w:val="24"/>
        </w:rPr>
        <w:t xml:space="preserve"> </w:t>
      </w:r>
      <w:r>
        <w:rPr>
          <w:sz w:val="24"/>
        </w:rPr>
        <w:t>Jurnal of Medicine and Life Vol VII, Issue 4, Oct-Dec 2014, pag 567-571. Autori: Coriu L., Ungureanu R., Talmaci R., Uscatescu V., Cirstoiu M., Coriu D., Copaciu E.,</w:t>
      </w:r>
    </w:p>
    <w:p w14:paraId="1BA12EEC" w14:textId="77777777" w:rsidR="007D0189" w:rsidRDefault="000A6B0D">
      <w:pPr>
        <w:pStyle w:val="ListParagraph"/>
        <w:numPr>
          <w:ilvl w:val="0"/>
          <w:numId w:val="9"/>
        </w:numPr>
        <w:tabs>
          <w:tab w:val="left" w:pos="722"/>
        </w:tabs>
        <w:ind w:right="135"/>
        <w:jc w:val="both"/>
        <w:rPr>
          <w:sz w:val="24"/>
        </w:rPr>
      </w:pPr>
      <w:r>
        <w:rPr>
          <w:sz w:val="24"/>
        </w:rPr>
        <w:t>Is</w:t>
      </w:r>
      <w:r>
        <w:rPr>
          <w:spacing w:val="-2"/>
          <w:sz w:val="24"/>
        </w:rPr>
        <w:t xml:space="preserve"> </w:t>
      </w:r>
      <w:r>
        <w:rPr>
          <w:sz w:val="24"/>
        </w:rPr>
        <w:t>Antibiotic</w:t>
      </w:r>
      <w:r>
        <w:rPr>
          <w:spacing w:val="-2"/>
          <w:sz w:val="24"/>
        </w:rPr>
        <w:t xml:space="preserve"> </w:t>
      </w:r>
      <w:r>
        <w:rPr>
          <w:sz w:val="24"/>
        </w:rPr>
        <w:t>Prophylaxis</w:t>
      </w:r>
      <w:r>
        <w:rPr>
          <w:spacing w:val="-2"/>
          <w:sz w:val="24"/>
        </w:rPr>
        <w:t xml:space="preserve"> </w:t>
      </w:r>
      <w:r>
        <w:rPr>
          <w:sz w:val="24"/>
        </w:rPr>
        <w:t>Mandatory</w:t>
      </w:r>
      <w:r>
        <w:rPr>
          <w:spacing w:val="-2"/>
          <w:sz w:val="24"/>
        </w:rPr>
        <w:t xml:space="preserve"> </w:t>
      </w:r>
      <w:r>
        <w:rPr>
          <w:sz w:val="24"/>
        </w:rPr>
        <w:t>after</w:t>
      </w:r>
      <w:r>
        <w:rPr>
          <w:spacing w:val="-2"/>
          <w:sz w:val="24"/>
        </w:rPr>
        <w:t xml:space="preserve"> </w:t>
      </w:r>
      <w:r>
        <w:rPr>
          <w:sz w:val="24"/>
        </w:rPr>
        <w:t>the</w:t>
      </w:r>
      <w:r>
        <w:rPr>
          <w:spacing w:val="-2"/>
          <w:sz w:val="24"/>
        </w:rPr>
        <w:t xml:space="preserve"> </w:t>
      </w:r>
      <w:r>
        <w:rPr>
          <w:sz w:val="24"/>
        </w:rPr>
        <w:t>insertion</w:t>
      </w:r>
      <w:r>
        <w:rPr>
          <w:spacing w:val="-2"/>
          <w:sz w:val="24"/>
        </w:rPr>
        <w:t xml:space="preserve"> </w:t>
      </w:r>
      <w:r>
        <w:rPr>
          <w:sz w:val="24"/>
        </w:rPr>
        <w:t>of</w:t>
      </w:r>
      <w:r>
        <w:rPr>
          <w:spacing w:val="-2"/>
          <w:sz w:val="24"/>
        </w:rPr>
        <w:t xml:space="preserve"> </w:t>
      </w:r>
      <w:r>
        <w:rPr>
          <w:sz w:val="24"/>
        </w:rPr>
        <w:t>levonorgestrel</w:t>
      </w:r>
      <w:r>
        <w:rPr>
          <w:spacing w:val="-2"/>
          <w:sz w:val="24"/>
        </w:rPr>
        <w:t xml:space="preserve"> </w:t>
      </w:r>
      <w:r>
        <w:rPr>
          <w:sz w:val="24"/>
        </w:rPr>
        <w:t>releasing</w:t>
      </w:r>
      <w:r>
        <w:rPr>
          <w:spacing w:val="-2"/>
          <w:sz w:val="24"/>
        </w:rPr>
        <w:t xml:space="preserve"> </w:t>
      </w:r>
      <w:r>
        <w:rPr>
          <w:sz w:val="24"/>
        </w:rPr>
        <w:t>intrauterine</w:t>
      </w:r>
      <w:r>
        <w:rPr>
          <w:spacing w:val="-2"/>
          <w:sz w:val="24"/>
        </w:rPr>
        <w:t xml:space="preserve"> </w:t>
      </w:r>
      <w:r>
        <w:rPr>
          <w:sz w:val="24"/>
        </w:rPr>
        <w:t>system</w:t>
      </w:r>
      <w:r>
        <w:rPr>
          <w:spacing w:val="-2"/>
          <w:sz w:val="24"/>
        </w:rPr>
        <w:t xml:space="preserve"> </w:t>
      </w:r>
      <w:r>
        <w:rPr>
          <w:sz w:val="24"/>
        </w:rPr>
        <w:t>in order to decrease the risk of pelvic inflammatory disease? Revista Jurnal of Medicine and Life Vol VI, Issue 4, Oct-Dec 2013, pag 459-461. Autori: Octavian Munteanu, Radulescu L., Bodean O., Cirstoiu C., Secara D., Cirstoiu M.</w:t>
      </w:r>
    </w:p>
    <w:p w14:paraId="1BA12EED" w14:textId="77777777" w:rsidR="007D0189" w:rsidRDefault="000A6B0D">
      <w:pPr>
        <w:pStyle w:val="ListParagraph"/>
        <w:numPr>
          <w:ilvl w:val="0"/>
          <w:numId w:val="9"/>
        </w:numPr>
        <w:tabs>
          <w:tab w:val="left" w:pos="722"/>
        </w:tabs>
        <w:ind w:right="136"/>
        <w:jc w:val="both"/>
        <w:rPr>
          <w:sz w:val="24"/>
        </w:rPr>
      </w:pPr>
      <w:r>
        <w:rPr>
          <w:sz w:val="24"/>
        </w:rPr>
        <w:t>Morphological Study of Fetus with Fraser Syndrome-A Case Report. Revista Romana de Anatomie Functionala</w:t>
      </w:r>
      <w:r>
        <w:rPr>
          <w:spacing w:val="-11"/>
          <w:sz w:val="24"/>
        </w:rPr>
        <w:t xml:space="preserve"> </w:t>
      </w:r>
      <w:r>
        <w:rPr>
          <w:sz w:val="24"/>
        </w:rPr>
        <w:t>si</w:t>
      </w:r>
      <w:r>
        <w:rPr>
          <w:spacing w:val="-11"/>
          <w:sz w:val="24"/>
        </w:rPr>
        <w:t xml:space="preserve"> </w:t>
      </w:r>
      <w:r>
        <w:rPr>
          <w:sz w:val="24"/>
        </w:rPr>
        <w:t>Clinica</w:t>
      </w:r>
      <w:r>
        <w:rPr>
          <w:spacing w:val="-11"/>
          <w:sz w:val="24"/>
        </w:rPr>
        <w:t xml:space="preserve"> </w:t>
      </w:r>
      <w:r>
        <w:rPr>
          <w:sz w:val="24"/>
        </w:rPr>
        <w:t>Macro</w:t>
      </w:r>
      <w:r>
        <w:rPr>
          <w:spacing w:val="-11"/>
          <w:sz w:val="24"/>
        </w:rPr>
        <w:t xml:space="preserve"> </w:t>
      </w:r>
      <w:r>
        <w:rPr>
          <w:sz w:val="24"/>
        </w:rPr>
        <w:t>si</w:t>
      </w:r>
      <w:r>
        <w:rPr>
          <w:spacing w:val="-11"/>
          <w:sz w:val="24"/>
        </w:rPr>
        <w:t xml:space="preserve"> </w:t>
      </w:r>
      <w:r>
        <w:rPr>
          <w:sz w:val="24"/>
        </w:rPr>
        <w:t>Microscopica</w:t>
      </w:r>
      <w:r>
        <w:rPr>
          <w:spacing w:val="-11"/>
          <w:sz w:val="24"/>
        </w:rPr>
        <w:t xml:space="preserve"> </w:t>
      </w:r>
      <w:r>
        <w:rPr>
          <w:sz w:val="24"/>
        </w:rPr>
        <w:t>si</w:t>
      </w:r>
      <w:r>
        <w:rPr>
          <w:spacing w:val="-11"/>
          <w:sz w:val="24"/>
        </w:rPr>
        <w:t xml:space="preserve"> </w:t>
      </w:r>
      <w:r>
        <w:rPr>
          <w:sz w:val="24"/>
        </w:rPr>
        <w:t>de</w:t>
      </w:r>
      <w:r>
        <w:rPr>
          <w:spacing w:val="-11"/>
          <w:sz w:val="24"/>
        </w:rPr>
        <w:t xml:space="preserve"> </w:t>
      </w:r>
      <w:r>
        <w:rPr>
          <w:sz w:val="24"/>
        </w:rPr>
        <w:t>Antroplogie</w:t>
      </w:r>
      <w:r>
        <w:rPr>
          <w:spacing w:val="-11"/>
          <w:sz w:val="24"/>
        </w:rPr>
        <w:t xml:space="preserve"> </w:t>
      </w:r>
      <w:r>
        <w:rPr>
          <w:sz w:val="24"/>
        </w:rPr>
        <w:t>vol</w:t>
      </w:r>
      <w:r>
        <w:rPr>
          <w:spacing w:val="-11"/>
          <w:sz w:val="24"/>
        </w:rPr>
        <w:t xml:space="preserve"> </w:t>
      </w:r>
      <w:r>
        <w:rPr>
          <w:sz w:val="24"/>
        </w:rPr>
        <w:t>XIV</w:t>
      </w:r>
      <w:r>
        <w:rPr>
          <w:spacing w:val="-11"/>
          <w:sz w:val="24"/>
        </w:rPr>
        <w:t xml:space="preserve"> </w:t>
      </w:r>
      <w:r>
        <w:rPr>
          <w:sz w:val="24"/>
        </w:rPr>
        <w:t>Nr</w:t>
      </w:r>
      <w:r>
        <w:rPr>
          <w:spacing w:val="-11"/>
          <w:sz w:val="24"/>
        </w:rPr>
        <w:t xml:space="preserve"> </w:t>
      </w:r>
      <w:r>
        <w:rPr>
          <w:sz w:val="24"/>
        </w:rPr>
        <w:t>2,</w:t>
      </w:r>
      <w:r>
        <w:rPr>
          <w:spacing w:val="-11"/>
          <w:sz w:val="24"/>
        </w:rPr>
        <w:t xml:space="preserve"> </w:t>
      </w:r>
      <w:r>
        <w:rPr>
          <w:sz w:val="24"/>
        </w:rPr>
        <w:t>2015,</w:t>
      </w:r>
      <w:r>
        <w:rPr>
          <w:spacing w:val="-11"/>
          <w:sz w:val="24"/>
        </w:rPr>
        <w:t xml:space="preserve"> </w:t>
      </w:r>
      <w:r>
        <w:rPr>
          <w:sz w:val="24"/>
        </w:rPr>
        <w:t>pag</w:t>
      </w:r>
      <w:r>
        <w:rPr>
          <w:spacing w:val="-11"/>
          <w:sz w:val="24"/>
        </w:rPr>
        <w:t xml:space="preserve"> </w:t>
      </w:r>
      <w:r>
        <w:rPr>
          <w:sz w:val="24"/>
        </w:rPr>
        <w:t>255-259.</w:t>
      </w:r>
      <w:r>
        <w:rPr>
          <w:spacing w:val="-11"/>
          <w:sz w:val="24"/>
        </w:rPr>
        <w:t xml:space="preserve"> </w:t>
      </w:r>
      <w:r>
        <w:rPr>
          <w:sz w:val="24"/>
        </w:rPr>
        <w:t>Autori: Octavian Munteanu, F. Filipoiu, Luminita Grosu, Miliana Cretu, Raluca Tulin, I.A. Bulescu, Elvira Bratila, Monica Cirstoiu, Diana Secara</w:t>
      </w:r>
    </w:p>
    <w:p w14:paraId="1BA12EEE" w14:textId="77777777" w:rsidR="007D0189" w:rsidRDefault="000A6B0D">
      <w:pPr>
        <w:pStyle w:val="ListParagraph"/>
        <w:numPr>
          <w:ilvl w:val="0"/>
          <w:numId w:val="9"/>
        </w:numPr>
        <w:tabs>
          <w:tab w:val="left" w:pos="722"/>
        </w:tabs>
        <w:ind w:right="135"/>
        <w:jc w:val="both"/>
        <w:rPr>
          <w:sz w:val="24"/>
        </w:rPr>
      </w:pPr>
      <w:r>
        <w:rPr>
          <w:sz w:val="24"/>
        </w:rPr>
        <w:t>Autonomic innervation of the pelvis. Revista Romana de Anatomie Functionala si Clinica Macro si Microscopica</w:t>
      </w:r>
      <w:r>
        <w:rPr>
          <w:spacing w:val="-15"/>
          <w:sz w:val="24"/>
        </w:rPr>
        <w:t xml:space="preserve"> </w:t>
      </w:r>
      <w:r>
        <w:rPr>
          <w:sz w:val="24"/>
        </w:rPr>
        <w:t>si</w:t>
      </w:r>
      <w:r>
        <w:rPr>
          <w:spacing w:val="-15"/>
          <w:sz w:val="24"/>
        </w:rPr>
        <w:t xml:space="preserve"> </w:t>
      </w:r>
      <w:r>
        <w:rPr>
          <w:sz w:val="24"/>
        </w:rPr>
        <w:t>de</w:t>
      </w:r>
      <w:r>
        <w:rPr>
          <w:spacing w:val="-15"/>
          <w:sz w:val="24"/>
        </w:rPr>
        <w:t xml:space="preserve"> </w:t>
      </w:r>
      <w:r>
        <w:rPr>
          <w:sz w:val="24"/>
        </w:rPr>
        <w:t>Antroplogie</w:t>
      </w:r>
      <w:r>
        <w:rPr>
          <w:spacing w:val="-15"/>
          <w:sz w:val="24"/>
        </w:rPr>
        <w:t xml:space="preserve"> </w:t>
      </w:r>
      <w:r>
        <w:rPr>
          <w:sz w:val="24"/>
        </w:rPr>
        <w:t>vol</w:t>
      </w:r>
      <w:r>
        <w:rPr>
          <w:spacing w:val="-15"/>
          <w:sz w:val="24"/>
        </w:rPr>
        <w:t xml:space="preserve"> </w:t>
      </w:r>
      <w:r>
        <w:rPr>
          <w:sz w:val="24"/>
        </w:rPr>
        <w:t>XIV</w:t>
      </w:r>
      <w:r>
        <w:rPr>
          <w:spacing w:val="-15"/>
          <w:sz w:val="24"/>
        </w:rPr>
        <w:t xml:space="preserve"> </w:t>
      </w:r>
      <w:r>
        <w:rPr>
          <w:sz w:val="24"/>
        </w:rPr>
        <w:t>Nr</w:t>
      </w:r>
      <w:r>
        <w:rPr>
          <w:spacing w:val="-15"/>
          <w:sz w:val="24"/>
        </w:rPr>
        <w:t xml:space="preserve"> </w:t>
      </w:r>
      <w:r>
        <w:rPr>
          <w:sz w:val="24"/>
        </w:rPr>
        <w:t>2,</w:t>
      </w:r>
      <w:r>
        <w:rPr>
          <w:spacing w:val="-15"/>
          <w:sz w:val="24"/>
        </w:rPr>
        <w:t xml:space="preserve"> </w:t>
      </w:r>
      <w:r>
        <w:rPr>
          <w:sz w:val="24"/>
        </w:rPr>
        <w:t>2015,</w:t>
      </w:r>
      <w:r>
        <w:rPr>
          <w:spacing w:val="-15"/>
          <w:sz w:val="24"/>
        </w:rPr>
        <w:t xml:space="preserve"> </w:t>
      </w:r>
      <w:r>
        <w:rPr>
          <w:sz w:val="24"/>
        </w:rPr>
        <w:t>pag</w:t>
      </w:r>
      <w:r>
        <w:rPr>
          <w:spacing w:val="-15"/>
          <w:sz w:val="24"/>
        </w:rPr>
        <w:t xml:space="preserve"> </w:t>
      </w:r>
      <w:r>
        <w:rPr>
          <w:sz w:val="24"/>
        </w:rPr>
        <w:t>216-222.</w:t>
      </w:r>
      <w:r>
        <w:rPr>
          <w:spacing w:val="-15"/>
          <w:sz w:val="24"/>
        </w:rPr>
        <w:t xml:space="preserve"> </w:t>
      </w:r>
      <w:r>
        <w:rPr>
          <w:sz w:val="24"/>
        </w:rPr>
        <w:t>Autori:</w:t>
      </w:r>
      <w:r>
        <w:rPr>
          <w:spacing w:val="-15"/>
          <w:sz w:val="24"/>
        </w:rPr>
        <w:t xml:space="preserve"> </w:t>
      </w:r>
      <w:r>
        <w:rPr>
          <w:sz w:val="24"/>
        </w:rPr>
        <w:t>Diana</w:t>
      </w:r>
      <w:r>
        <w:rPr>
          <w:spacing w:val="-15"/>
          <w:sz w:val="24"/>
        </w:rPr>
        <w:t xml:space="preserve"> </w:t>
      </w:r>
      <w:r>
        <w:rPr>
          <w:sz w:val="24"/>
        </w:rPr>
        <w:t>Elena</w:t>
      </w:r>
      <w:r>
        <w:rPr>
          <w:spacing w:val="-15"/>
          <w:sz w:val="24"/>
        </w:rPr>
        <w:t xml:space="preserve"> </w:t>
      </w:r>
      <w:r>
        <w:rPr>
          <w:sz w:val="24"/>
        </w:rPr>
        <w:t>Comandasu,</w:t>
      </w:r>
      <w:r>
        <w:rPr>
          <w:spacing w:val="-15"/>
          <w:sz w:val="24"/>
        </w:rPr>
        <w:t xml:space="preserve"> </w:t>
      </w:r>
      <w:r>
        <w:rPr>
          <w:sz w:val="24"/>
        </w:rPr>
        <w:t>Elvira Bratila, Monica Cirstoiu, O. Munteanu.</w:t>
      </w:r>
    </w:p>
    <w:p w14:paraId="1BA12EEF" w14:textId="77777777" w:rsidR="007D0189" w:rsidRDefault="000A6B0D">
      <w:pPr>
        <w:pStyle w:val="ListParagraph"/>
        <w:numPr>
          <w:ilvl w:val="0"/>
          <w:numId w:val="9"/>
        </w:numPr>
        <w:tabs>
          <w:tab w:val="left" w:pos="722"/>
          <w:tab w:val="left" w:pos="1442"/>
        </w:tabs>
        <w:ind w:right="136"/>
        <w:jc w:val="both"/>
        <w:rPr>
          <w:sz w:val="24"/>
        </w:rPr>
      </w:pPr>
      <w:r>
        <w:rPr>
          <w:sz w:val="24"/>
        </w:rPr>
        <w:t>Abnormal</w:t>
      </w:r>
      <w:r>
        <w:rPr>
          <w:spacing w:val="40"/>
          <w:sz w:val="24"/>
        </w:rPr>
        <w:t xml:space="preserve"> </w:t>
      </w:r>
      <w:r>
        <w:rPr>
          <w:sz w:val="24"/>
        </w:rPr>
        <w:t>placental</w:t>
      </w:r>
      <w:r>
        <w:rPr>
          <w:spacing w:val="40"/>
          <w:sz w:val="24"/>
        </w:rPr>
        <w:t xml:space="preserve"> </w:t>
      </w:r>
      <w:r>
        <w:rPr>
          <w:sz w:val="24"/>
        </w:rPr>
        <w:t>findings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pregnant</w:t>
      </w:r>
      <w:r>
        <w:rPr>
          <w:spacing w:val="40"/>
          <w:sz w:val="24"/>
        </w:rPr>
        <w:t xml:space="preserve"> </w:t>
      </w:r>
      <w:r>
        <w:rPr>
          <w:sz w:val="24"/>
        </w:rPr>
        <w:t>woman</w:t>
      </w:r>
      <w:r>
        <w:rPr>
          <w:spacing w:val="40"/>
          <w:sz w:val="24"/>
        </w:rPr>
        <w:t xml:space="preserve"> </w:t>
      </w:r>
      <w:r>
        <w:rPr>
          <w:sz w:val="24"/>
        </w:rPr>
        <w:t>with</w:t>
      </w:r>
      <w:r>
        <w:rPr>
          <w:spacing w:val="40"/>
          <w:sz w:val="24"/>
        </w:rPr>
        <w:t xml:space="preserve"> </w:t>
      </w:r>
      <w:r>
        <w:rPr>
          <w:sz w:val="24"/>
        </w:rPr>
        <w:t>biliary</w:t>
      </w:r>
      <w:r>
        <w:rPr>
          <w:spacing w:val="40"/>
          <w:sz w:val="24"/>
        </w:rPr>
        <w:t xml:space="preserve"> </w:t>
      </w:r>
      <w:r>
        <w:rPr>
          <w:sz w:val="24"/>
        </w:rPr>
        <w:t>tract</w:t>
      </w:r>
      <w:r>
        <w:rPr>
          <w:spacing w:val="40"/>
          <w:sz w:val="24"/>
        </w:rPr>
        <w:t xml:space="preserve"> </w:t>
      </w:r>
      <w:r>
        <w:rPr>
          <w:sz w:val="24"/>
        </w:rPr>
        <w:t>hydatid</w:t>
      </w:r>
      <w:r>
        <w:rPr>
          <w:spacing w:val="40"/>
          <w:sz w:val="24"/>
        </w:rPr>
        <w:t xml:space="preserve"> </w:t>
      </w:r>
      <w:r>
        <w:rPr>
          <w:sz w:val="24"/>
        </w:rPr>
        <w:t>disease. Revista Gineco.eu, Vol 11, nr 40 (2/2015), autori: Anca Mihaela Lazaroiu, Manuela Popa, Oana Maria Patrascu,</w:t>
      </w:r>
      <w:r>
        <w:rPr>
          <w:spacing w:val="-12"/>
          <w:sz w:val="24"/>
        </w:rPr>
        <w:t xml:space="preserve"> </w:t>
      </w:r>
      <w:r>
        <w:rPr>
          <w:sz w:val="24"/>
        </w:rPr>
        <w:t>Adrian</w:t>
      </w:r>
      <w:r>
        <w:rPr>
          <w:spacing w:val="-12"/>
          <w:sz w:val="24"/>
        </w:rPr>
        <w:t xml:space="preserve"> </w:t>
      </w:r>
      <w:r>
        <w:rPr>
          <w:sz w:val="24"/>
        </w:rPr>
        <w:t>Dumitru,</w:t>
      </w:r>
      <w:r>
        <w:rPr>
          <w:spacing w:val="-12"/>
          <w:sz w:val="24"/>
        </w:rPr>
        <w:t xml:space="preserve"> </w:t>
      </w:r>
      <w:r>
        <w:rPr>
          <w:sz w:val="24"/>
        </w:rPr>
        <w:t>Corina</w:t>
      </w:r>
      <w:r>
        <w:rPr>
          <w:spacing w:val="-12"/>
          <w:sz w:val="24"/>
        </w:rPr>
        <w:t xml:space="preserve"> </w:t>
      </w:r>
      <w:r>
        <w:rPr>
          <w:sz w:val="24"/>
        </w:rPr>
        <w:t>Nicoleta</w:t>
      </w:r>
      <w:r>
        <w:rPr>
          <w:spacing w:val="-12"/>
          <w:sz w:val="24"/>
        </w:rPr>
        <w:t xml:space="preserve"> </w:t>
      </w:r>
      <w:r>
        <w:rPr>
          <w:sz w:val="24"/>
        </w:rPr>
        <w:t>Mehotin,</w:t>
      </w:r>
      <w:r>
        <w:rPr>
          <w:spacing w:val="-12"/>
          <w:sz w:val="24"/>
        </w:rPr>
        <w:t xml:space="preserve"> </w:t>
      </w:r>
      <w:r>
        <w:rPr>
          <w:sz w:val="24"/>
        </w:rPr>
        <w:t>Maria</w:t>
      </w:r>
      <w:r>
        <w:rPr>
          <w:spacing w:val="-12"/>
          <w:sz w:val="24"/>
        </w:rPr>
        <w:t xml:space="preserve"> </w:t>
      </w:r>
      <w:r>
        <w:rPr>
          <w:sz w:val="24"/>
        </w:rPr>
        <w:t>Sajin,</w:t>
      </w:r>
      <w:r>
        <w:rPr>
          <w:spacing w:val="-12"/>
          <w:sz w:val="24"/>
        </w:rPr>
        <w:t xml:space="preserve"> </w:t>
      </w:r>
      <w:r>
        <w:rPr>
          <w:sz w:val="24"/>
        </w:rPr>
        <w:t>Mariana</w:t>
      </w:r>
      <w:r>
        <w:rPr>
          <w:spacing w:val="-12"/>
          <w:sz w:val="24"/>
        </w:rPr>
        <w:t xml:space="preserve"> </w:t>
      </w:r>
      <w:r>
        <w:rPr>
          <w:sz w:val="24"/>
        </w:rPr>
        <w:t>Costache,</w:t>
      </w:r>
      <w:r>
        <w:rPr>
          <w:spacing w:val="-12"/>
          <w:sz w:val="24"/>
        </w:rPr>
        <w:t xml:space="preserve"> </w:t>
      </w:r>
      <w:r>
        <w:rPr>
          <w:sz w:val="24"/>
        </w:rPr>
        <w:t>Octavian</w:t>
      </w:r>
      <w:r>
        <w:rPr>
          <w:spacing w:val="-12"/>
          <w:sz w:val="24"/>
        </w:rPr>
        <w:t xml:space="preserve"> </w:t>
      </w:r>
      <w:r>
        <w:rPr>
          <w:spacing w:val="-2"/>
          <w:sz w:val="24"/>
        </w:rPr>
        <w:t>Munteanu.</w:t>
      </w:r>
    </w:p>
    <w:p w14:paraId="1BA12EF0" w14:textId="77777777" w:rsidR="007D0189" w:rsidRDefault="000A6B0D">
      <w:pPr>
        <w:pStyle w:val="ListParagraph"/>
        <w:numPr>
          <w:ilvl w:val="0"/>
          <w:numId w:val="9"/>
        </w:numPr>
        <w:tabs>
          <w:tab w:val="left" w:pos="722"/>
          <w:tab w:val="left" w:pos="1442"/>
        </w:tabs>
        <w:spacing w:before="1"/>
        <w:jc w:val="both"/>
        <w:rPr>
          <w:sz w:val="24"/>
        </w:rPr>
      </w:pPr>
      <w:r>
        <w:rPr>
          <w:sz w:val="24"/>
        </w:rPr>
        <w:t>The prenatal diagnostic in the arthrogryposis multiplex congenita. Presentation of three cases and the systematic revision of the literature – revista Gineco.eu Vol 11. No 40(2)/2015, pg. 77 – autori: Costin Bercenau, Monica Cirstoiu, Elvira Bratila, Razvan Ciortea, Sabina Berceanu, Simona Vladareanu</w:t>
      </w:r>
    </w:p>
    <w:p w14:paraId="1BA12EF1" w14:textId="77777777" w:rsidR="007D0189" w:rsidRDefault="000A6B0D">
      <w:pPr>
        <w:pStyle w:val="ListParagraph"/>
        <w:numPr>
          <w:ilvl w:val="0"/>
          <w:numId w:val="9"/>
        </w:numPr>
        <w:tabs>
          <w:tab w:val="left" w:pos="722"/>
          <w:tab w:val="left" w:pos="1442"/>
        </w:tabs>
        <w:ind w:right="136"/>
        <w:jc w:val="both"/>
        <w:rPr>
          <w:sz w:val="24"/>
        </w:rPr>
      </w:pPr>
      <w:r>
        <w:rPr>
          <w:sz w:val="24"/>
        </w:rPr>
        <w:t>Is inflammation inducing hypoxic tissue modifications in placenta? A retrospective appraisal – Gineco.eu, Volume 10, no 38 (4/2014), pg 139-145 – autori: Ionescu RI, Sajin M, Oprea G, Dumitru A, Cirstoiu M., Vladareanu S.</w:t>
      </w:r>
    </w:p>
    <w:p w14:paraId="1BA12EF2" w14:textId="77777777" w:rsidR="007D0189" w:rsidRDefault="000A6B0D">
      <w:pPr>
        <w:pStyle w:val="ListParagraph"/>
        <w:numPr>
          <w:ilvl w:val="0"/>
          <w:numId w:val="9"/>
        </w:numPr>
        <w:tabs>
          <w:tab w:val="left" w:pos="722"/>
          <w:tab w:val="left" w:pos="1442"/>
        </w:tabs>
        <w:ind w:right="136"/>
        <w:jc w:val="both"/>
        <w:rPr>
          <w:sz w:val="24"/>
        </w:rPr>
      </w:pPr>
      <w:r>
        <w:rPr>
          <w:sz w:val="24"/>
        </w:rPr>
        <w:t>The role of adipose tissue as endocrine organ in the metabolic programming of fetuses derived from obese mothers - – revista Gineco.eu, vol 11. No. 4 (4/2015), pg. 186-189, autori: Diana Elena Comandasu, Elvira Bratila, Monica Mihaela Cirstoiu, Costin Berceanu, Claudia Mehedintu, Bogdana Virgolici, Maria Zinaida Constantinescu, Maria Mohora</w:t>
      </w:r>
    </w:p>
    <w:p w14:paraId="1BA12EF3" w14:textId="77777777" w:rsidR="007D0189" w:rsidRDefault="000A6B0D">
      <w:pPr>
        <w:pStyle w:val="ListParagraph"/>
        <w:numPr>
          <w:ilvl w:val="0"/>
          <w:numId w:val="9"/>
        </w:numPr>
        <w:tabs>
          <w:tab w:val="left" w:pos="722"/>
          <w:tab w:val="left" w:pos="1442"/>
        </w:tabs>
        <w:ind w:right="136"/>
        <w:jc w:val="both"/>
        <w:rPr>
          <w:sz w:val="24"/>
        </w:rPr>
      </w:pPr>
      <w:r>
        <w:rPr>
          <w:sz w:val="24"/>
        </w:rPr>
        <w:t>The impact of biomaterials in the reconstructive gynecologic surgery – revista Gineco.eu, vol 11. No.</w:t>
      </w:r>
      <w:r>
        <w:rPr>
          <w:spacing w:val="40"/>
          <w:sz w:val="24"/>
        </w:rPr>
        <w:t xml:space="preserve"> </w:t>
      </w:r>
      <w:r>
        <w:rPr>
          <w:sz w:val="24"/>
        </w:rPr>
        <w:t>4 (4/2015),</w:t>
      </w:r>
      <w:r>
        <w:rPr>
          <w:spacing w:val="40"/>
          <w:sz w:val="24"/>
        </w:rPr>
        <w:t xml:space="preserve"> </w:t>
      </w:r>
      <w:r>
        <w:rPr>
          <w:sz w:val="24"/>
        </w:rPr>
        <w:t>pg.</w:t>
      </w:r>
      <w:r>
        <w:rPr>
          <w:spacing w:val="40"/>
          <w:sz w:val="24"/>
        </w:rPr>
        <w:t xml:space="preserve"> </w:t>
      </w:r>
      <w:r>
        <w:rPr>
          <w:sz w:val="24"/>
        </w:rPr>
        <w:t>172-175,</w:t>
      </w:r>
      <w:r>
        <w:rPr>
          <w:spacing w:val="40"/>
          <w:sz w:val="24"/>
        </w:rPr>
        <w:t xml:space="preserve"> </w:t>
      </w:r>
      <w:r>
        <w:rPr>
          <w:sz w:val="24"/>
        </w:rPr>
        <w:t>autori:</w:t>
      </w:r>
      <w:r>
        <w:rPr>
          <w:spacing w:val="40"/>
          <w:sz w:val="24"/>
        </w:rPr>
        <w:t xml:space="preserve"> </w:t>
      </w:r>
      <w:r>
        <w:rPr>
          <w:sz w:val="24"/>
        </w:rPr>
        <w:t>Elvira</w:t>
      </w:r>
      <w:r>
        <w:rPr>
          <w:spacing w:val="40"/>
          <w:sz w:val="24"/>
        </w:rPr>
        <w:t xml:space="preserve"> </w:t>
      </w:r>
      <w:r>
        <w:rPr>
          <w:sz w:val="24"/>
        </w:rPr>
        <w:t>Bratila,</w:t>
      </w:r>
      <w:r>
        <w:rPr>
          <w:spacing w:val="40"/>
          <w:sz w:val="24"/>
        </w:rPr>
        <w:t xml:space="preserve"> </w:t>
      </w:r>
      <w:r>
        <w:rPr>
          <w:sz w:val="24"/>
        </w:rPr>
        <w:t>Petre</w:t>
      </w:r>
      <w:r>
        <w:rPr>
          <w:spacing w:val="40"/>
          <w:sz w:val="24"/>
        </w:rPr>
        <w:t xml:space="preserve"> </w:t>
      </w:r>
      <w:r>
        <w:rPr>
          <w:sz w:val="24"/>
        </w:rPr>
        <w:t>Bratila,</w:t>
      </w:r>
      <w:r>
        <w:rPr>
          <w:spacing w:val="40"/>
          <w:sz w:val="24"/>
        </w:rPr>
        <w:t xml:space="preserve"> </w:t>
      </w:r>
      <w:r>
        <w:rPr>
          <w:sz w:val="24"/>
        </w:rPr>
        <w:t>C.B.</w:t>
      </w:r>
      <w:r>
        <w:rPr>
          <w:spacing w:val="40"/>
          <w:sz w:val="24"/>
        </w:rPr>
        <w:t xml:space="preserve"> </w:t>
      </w:r>
      <w:r>
        <w:rPr>
          <w:sz w:val="24"/>
        </w:rPr>
        <w:t>Coroleuca,</w:t>
      </w:r>
      <w:r>
        <w:rPr>
          <w:spacing w:val="40"/>
          <w:sz w:val="24"/>
        </w:rPr>
        <w:t xml:space="preserve"> </w:t>
      </w:r>
      <w:r>
        <w:rPr>
          <w:sz w:val="24"/>
        </w:rPr>
        <w:t>Monica</w:t>
      </w:r>
      <w:r>
        <w:rPr>
          <w:spacing w:val="40"/>
          <w:sz w:val="24"/>
        </w:rPr>
        <w:t xml:space="preserve"> </w:t>
      </w:r>
      <w:r>
        <w:rPr>
          <w:sz w:val="24"/>
        </w:rPr>
        <w:t>Mihaela Cirstoiu, Costin Berceanu</w:t>
      </w:r>
    </w:p>
    <w:p w14:paraId="1BA12EF4" w14:textId="77777777" w:rsidR="007D0189" w:rsidRDefault="000A6B0D">
      <w:pPr>
        <w:pStyle w:val="ListParagraph"/>
        <w:numPr>
          <w:ilvl w:val="0"/>
          <w:numId w:val="9"/>
        </w:numPr>
        <w:tabs>
          <w:tab w:val="left" w:pos="722"/>
          <w:tab w:val="left" w:pos="1442"/>
        </w:tabs>
        <w:ind w:right="136"/>
        <w:jc w:val="both"/>
        <w:rPr>
          <w:sz w:val="24"/>
        </w:rPr>
      </w:pPr>
      <w:r>
        <w:rPr>
          <w:sz w:val="24"/>
        </w:rPr>
        <w:t>Conservative treatment of patients with bulky leiomyoma – uterine arteries embolization Vs myomectomy – revista Gineco.eu, vol 11. No. 4 (4/2015), pg. 180-185, autori: Nicoleta Pruna, Gabriel Radu, Octavina Munteanu, Roxana Bohaltea, Elvira Bratila, Bogdan Dorobat, Monica Mihaela Cirstoiu</w:t>
      </w:r>
    </w:p>
    <w:p w14:paraId="1BA12EF5" w14:textId="77777777" w:rsidR="007D0189" w:rsidRDefault="007D0189">
      <w:pPr>
        <w:pStyle w:val="ListParagraph"/>
        <w:rPr>
          <w:sz w:val="24"/>
        </w:rPr>
        <w:sectPr w:rsidR="007D0189">
          <w:headerReference w:type="default" r:id="rId55"/>
          <w:pgSz w:w="11910" w:h="16840"/>
          <w:pgMar w:top="0" w:right="425" w:bottom="280" w:left="566" w:header="0" w:footer="0" w:gutter="0"/>
          <w:cols w:space="720"/>
        </w:sectPr>
      </w:pPr>
    </w:p>
    <w:p w14:paraId="1BA12EF6" w14:textId="77777777" w:rsidR="007D0189" w:rsidRDefault="000A6B0D">
      <w:pPr>
        <w:pStyle w:val="BodyText"/>
        <w:ind w:left="0" w:firstLine="0"/>
        <w:jc w:val="left"/>
      </w:pPr>
      <w:r>
        <w:rPr>
          <w:noProof/>
          <w:lang w:val="en-US"/>
        </w:rPr>
        <w:lastRenderedPageBreak/>
        <w:drawing>
          <wp:anchor distT="0" distB="0" distL="0" distR="0" simplePos="0" relativeHeight="15787520" behindDoc="0" locked="0" layoutInCell="1" allowOverlap="1" wp14:anchorId="1BA135E3" wp14:editId="1BA135E4">
            <wp:simplePos x="0" y="0"/>
            <wp:positionH relativeFrom="page">
              <wp:posOffset>5002049</wp:posOffset>
            </wp:positionH>
            <wp:positionV relativeFrom="page">
              <wp:posOffset>0</wp:posOffset>
            </wp:positionV>
            <wp:extent cx="2556990" cy="1152415"/>
            <wp:effectExtent l="0" t="0" r="0" b="0"/>
            <wp:wrapNone/>
            <wp:docPr id="381" name="Imag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1" name="Image 381"/>
                    <pic:cNvPicPr/>
                  </pic:nvPicPr>
                  <pic:blipFill>
                    <a:blip r:embed="rId48" cstate="print"/>
                    <a:stretch>
                      <a:fillRect/>
                    </a:stretch>
                  </pic:blipFill>
                  <pic:spPr>
                    <a:xfrm>
                      <a:off x="0" y="0"/>
                      <a:ext cx="2556990" cy="1152415"/>
                    </a:xfrm>
                    <a:prstGeom prst="rect">
                      <a:avLst/>
                    </a:prstGeom>
                  </pic:spPr>
                </pic:pic>
              </a:graphicData>
            </a:graphic>
          </wp:anchor>
        </w:drawing>
      </w:r>
    </w:p>
    <w:p w14:paraId="1BA12EF7" w14:textId="77777777" w:rsidR="007D0189" w:rsidRDefault="007D0189">
      <w:pPr>
        <w:pStyle w:val="BodyText"/>
        <w:ind w:left="0" w:firstLine="0"/>
        <w:jc w:val="left"/>
      </w:pPr>
    </w:p>
    <w:p w14:paraId="1BA12EF8" w14:textId="77777777" w:rsidR="007D0189" w:rsidRDefault="007D0189">
      <w:pPr>
        <w:pStyle w:val="BodyText"/>
        <w:spacing w:before="104"/>
        <w:ind w:left="0" w:firstLine="0"/>
        <w:jc w:val="left"/>
      </w:pPr>
    </w:p>
    <w:p w14:paraId="1BA12EF9" w14:textId="77777777" w:rsidR="007D0189" w:rsidRDefault="000A6B0D">
      <w:pPr>
        <w:pStyle w:val="ListParagraph"/>
        <w:numPr>
          <w:ilvl w:val="0"/>
          <w:numId w:val="9"/>
        </w:numPr>
        <w:tabs>
          <w:tab w:val="left" w:pos="721"/>
          <w:tab w:val="left" w:pos="1441"/>
        </w:tabs>
        <w:ind w:left="721"/>
        <w:jc w:val="both"/>
        <w:rPr>
          <w:sz w:val="24"/>
        </w:rPr>
      </w:pPr>
      <w:r>
        <w:rPr>
          <w:sz w:val="24"/>
        </w:rPr>
        <w:t>Non-Syndromic Congenital Hearing Loss. Revista: Gineco.eu vol 11, nr 42(4/2015) pag 193-196, Autori: Viorica E. Radoi, Roxana E. Bohiltea. Camil Bohiltea, Monica M. Cirstoiu.</w:t>
      </w:r>
    </w:p>
    <w:p w14:paraId="1BA12EFA" w14:textId="77777777" w:rsidR="007D0189" w:rsidRDefault="000A6B0D">
      <w:pPr>
        <w:pStyle w:val="ListParagraph"/>
        <w:numPr>
          <w:ilvl w:val="0"/>
          <w:numId w:val="9"/>
        </w:numPr>
        <w:tabs>
          <w:tab w:val="left" w:pos="721"/>
          <w:tab w:val="left" w:pos="1441"/>
        </w:tabs>
        <w:ind w:left="721" w:right="135"/>
        <w:jc w:val="both"/>
        <w:rPr>
          <w:sz w:val="24"/>
        </w:rPr>
      </w:pPr>
      <w:r>
        <w:rPr>
          <w:sz w:val="24"/>
        </w:rPr>
        <w:t>Notiuni</w:t>
      </w:r>
      <w:r>
        <w:rPr>
          <w:spacing w:val="40"/>
          <w:sz w:val="24"/>
        </w:rPr>
        <w:t xml:space="preserve"> </w:t>
      </w:r>
      <w:r>
        <w:rPr>
          <w:sz w:val="24"/>
        </w:rPr>
        <w:t>de</w:t>
      </w:r>
      <w:r>
        <w:rPr>
          <w:spacing w:val="40"/>
          <w:sz w:val="24"/>
        </w:rPr>
        <w:t xml:space="preserve"> </w:t>
      </w:r>
      <w:r>
        <w:rPr>
          <w:sz w:val="24"/>
        </w:rPr>
        <w:t>ecografie</w:t>
      </w:r>
      <w:r>
        <w:rPr>
          <w:spacing w:val="40"/>
          <w:sz w:val="24"/>
        </w:rPr>
        <w:t xml:space="preserve"> </w:t>
      </w:r>
      <w:r>
        <w:rPr>
          <w:sz w:val="24"/>
        </w:rPr>
        <w:t>a</w:t>
      </w:r>
      <w:r>
        <w:rPr>
          <w:spacing w:val="40"/>
          <w:sz w:val="24"/>
        </w:rPr>
        <w:t xml:space="preserve"> </w:t>
      </w:r>
      <w:r>
        <w:rPr>
          <w:sz w:val="24"/>
        </w:rPr>
        <w:t>pacientelor</w:t>
      </w:r>
      <w:r>
        <w:rPr>
          <w:spacing w:val="40"/>
          <w:sz w:val="24"/>
        </w:rPr>
        <w:t xml:space="preserve"> </w:t>
      </w:r>
      <w:r>
        <w:rPr>
          <w:sz w:val="24"/>
        </w:rPr>
        <w:t>ce</w:t>
      </w:r>
      <w:r>
        <w:rPr>
          <w:spacing w:val="40"/>
          <w:sz w:val="24"/>
        </w:rPr>
        <w:t xml:space="preserve"> </w:t>
      </w:r>
      <w:r>
        <w:rPr>
          <w:sz w:val="24"/>
        </w:rPr>
        <w:t>efectueaza</w:t>
      </w:r>
      <w:r>
        <w:rPr>
          <w:spacing w:val="40"/>
          <w:sz w:val="24"/>
        </w:rPr>
        <w:t xml:space="preserve"> </w:t>
      </w:r>
      <w:r>
        <w:rPr>
          <w:sz w:val="24"/>
        </w:rPr>
        <w:t>embolizarea</w:t>
      </w:r>
      <w:r>
        <w:rPr>
          <w:spacing w:val="40"/>
          <w:sz w:val="24"/>
        </w:rPr>
        <w:t xml:space="preserve"> </w:t>
      </w:r>
      <w:r>
        <w:rPr>
          <w:sz w:val="24"/>
        </w:rPr>
        <w:t>arterelor</w:t>
      </w:r>
      <w:r>
        <w:rPr>
          <w:spacing w:val="40"/>
          <w:sz w:val="24"/>
        </w:rPr>
        <w:t xml:space="preserve"> </w:t>
      </w:r>
      <w:r>
        <w:rPr>
          <w:sz w:val="24"/>
        </w:rPr>
        <w:t>uterine</w:t>
      </w:r>
      <w:r>
        <w:rPr>
          <w:spacing w:val="40"/>
          <w:sz w:val="24"/>
        </w:rPr>
        <w:t xml:space="preserve"> </w:t>
      </w:r>
      <w:r>
        <w:rPr>
          <w:sz w:val="24"/>
        </w:rPr>
        <w:t>ca</w:t>
      </w:r>
      <w:r>
        <w:rPr>
          <w:spacing w:val="40"/>
          <w:sz w:val="24"/>
        </w:rPr>
        <w:t xml:space="preserve"> </w:t>
      </w:r>
      <w:r>
        <w:rPr>
          <w:sz w:val="24"/>
        </w:rPr>
        <w:t>metoda conservatoare a fertilitatii, Revista Ginecologia.ro – Supliment Forum Ginecologia 22-23.05.2015 – autori: Irina Horhoianu, Valerica Horhoianu, Monica Cirstoiu</w:t>
      </w:r>
    </w:p>
    <w:p w14:paraId="1BA12EFB" w14:textId="77777777" w:rsidR="007D0189" w:rsidRDefault="000A6B0D">
      <w:pPr>
        <w:pStyle w:val="ListParagraph"/>
        <w:numPr>
          <w:ilvl w:val="0"/>
          <w:numId w:val="9"/>
        </w:numPr>
        <w:tabs>
          <w:tab w:val="left" w:pos="721"/>
          <w:tab w:val="left" w:pos="1441"/>
        </w:tabs>
        <w:ind w:left="721"/>
        <w:jc w:val="both"/>
        <w:rPr>
          <w:sz w:val="24"/>
        </w:rPr>
      </w:pPr>
      <w:r>
        <w:rPr>
          <w:sz w:val="24"/>
        </w:rPr>
        <w:t>Cornual</w:t>
      </w:r>
      <w:r>
        <w:rPr>
          <w:spacing w:val="40"/>
          <w:sz w:val="24"/>
        </w:rPr>
        <w:t xml:space="preserve"> </w:t>
      </w:r>
      <w:r>
        <w:rPr>
          <w:sz w:val="24"/>
        </w:rPr>
        <w:t>heterotopic</w:t>
      </w:r>
      <w:r>
        <w:rPr>
          <w:spacing w:val="40"/>
          <w:sz w:val="24"/>
        </w:rPr>
        <w:t xml:space="preserve"> </w:t>
      </w:r>
      <w:r>
        <w:rPr>
          <w:sz w:val="24"/>
        </w:rPr>
        <w:t>pregnancy</w:t>
      </w:r>
      <w:r>
        <w:rPr>
          <w:spacing w:val="40"/>
          <w:sz w:val="24"/>
        </w:rPr>
        <w:t xml:space="preserve"> </w:t>
      </w:r>
      <w:r>
        <w:rPr>
          <w:sz w:val="24"/>
        </w:rPr>
        <w:t>–</w:t>
      </w:r>
      <w:r>
        <w:rPr>
          <w:spacing w:val="40"/>
          <w:sz w:val="24"/>
        </w:rPr>
        <w:t xml:space="preserve"> </w:t>
      </w:r>
      <w:r>
        <w:rPr>
          <w:sz w:val="24"/>
        </w:rPr>
        <w:t>a</w:t>
      </w:r>
      <w:r>
        <w:rPr>
          <w:spacing w:val="40"/>
          <w:sz w:val="24"/>
        </w:rPr>
        <w:t xml:space="preserve"> </w:t>
      </w:r>
      <w:r>
        <w:rPr>
          <w:sz w:val="24"/>
        </w:rPr>
        <w:t>rare</w:t>
      </w:r>
      <w:r>
        <w:rPr>
          <w:spacing w:val="40"/>
          <w:sz w:val="24"/>
        </w:rPr>
        <w:t xml:space="preserve"> </w:t>
      </w:r>
      <w:r>
        <w:rPr>
          <w:sz w:val="24"/>
        </w:rPr>
        <w:t>cause</w:t>
      </w:r>
      <w:r>
        <w:rPr>
          <w:spacing w:val="40"/>
          <w:sz w:val="24"/>
        </w:rPr>
        <w:t xml:space="preserve"> </w:t>
      </w:r>
      <w:r>
        <w:rPr>
          <w:sz w:val="24"/>
        </w:rPr>
        <w:t>for</w:t>
      </w:r>
      <w:r>
        <w:rPr>
          <w:spacing w:val="40"/>
          <w:sz w:val="24"/>
        </w:rPr>
        <w:t xml:space="preserve"> </w:t>
      </w:r>
      <w:r>
        <w:rPr>
          <w:sz w:val="24"/>
        </w:rPr>
        <w:t>haemorrhagic</w:t>
      </w:r>
      <w:r>
        <w:rPr>
          <w:spacing w:val="40"/>
          <w:sz w:val="24"/>
        </w:rPr>
        <w:t xml:space="preserve"> </w:t>
      </w:r>
      <w:r>
        <w:rPr>
          <w:sz w:val="24"/>
        </w:rPr>
        <w:t>shock</w:t>
      </w:r>
      <w:r>
        <w:rPr>
          <w:spacing w:val="40"/>
          <w:sz w:val="24"/>
        </w:rPr>
        <w:t xml:space="preserve"> </w:t>
      </w:r>
      <w:r>
        <w:rPr>
          <w:sz w:val="24"/>
        </w:rPr>
        <w:t>–</w:t>
      </w:r>
      <w:r>
        <w:rPr>
          <w:spacing w:val="40"/>
          <w:sz w:val="24"/>
        </w:rPr>
        <w:t xml:space="preserve"> </w:t>
      </w:r>
      <w:r>
        <w:rPr>
          <w:sz w:val="24"/>
        </w:rPr>
        <w:t>revista</w:t>
      </w:r>
      <w:r>
        <w:rPr>
          <w:spacing w:val="40"/>
          <w:sz w:val="24"/>
        </w:rPr>
        <w:t xml:space="preserve"> </w:t>
      </w:r>
      <w:r>
        <w:rPr>
          <w:sz w:val="24"/>
        </w:rPr>
        <w:t>Maedica</w:t>
      </w:r>
      <w:r>
        <w:rPr>
          <w:spacing w:val="40"/>
          <w:sz w:val="24"/>
        </w:rPr>
        <w:t xml:space="preserve"> </w:t>
      </w:r>
      <w:r>
        <w:rPr>
          <w:sz w:val="24"/>
        </w:rPr>
        <w:t>–</w:t>
      </w:r>
      <w:r>
        <w:rPr>
          <w:spacing w:val="40"/>
          <w:sz w:val="24"/>
        </w:rPr>
        <w:t xml:space="preserve"> </w:t>
      </w:r>
      <w:r>
        <w:rPr>
          <w:sz w:val="24"/>
        </w:rPr>
        <w:t>A Journal of Clinical Medicine – 10(4) 2015 – autori: Cicerone Tufan, IC Georgescu, Roxana Bohaltea, Monica Cirstoiu</w:t>
      </w:r>
    </w:p>
    <w:p w14:paraId="1BA12EFC" w14:textId="77777777" w:rsidR="007D0189" w:rsidRDefault="000A6B0D">
      <w:pPr>
        <w:pStyle w:val="ListParagraph"/>
        <w:numPr>
          <w:ilvl w:val="0"/>
          <w:numId w:val="9"/>
        </w:numPr>
        <w:tabs>
          <w:tab w:val="left" w:pos="721"/>
          <w:tab w:val="left" w:pos="1441"/>
        </w:tabs>
        <w:ind w:left="721"/>
        <w:jc w:val="both"/>
        <w:rPr>
          <w:sz w:val="24"/>
        </w:rPr>
      </w:pPr>
      <w:r>
        <w:rPr>
          <w:sz w:val="24"/>
        </w:rPr>
        <w:t>Clinical</w:t>
      </w:r>
      <w:r>
        <w:rPr>
          <w:spacing w:val="40"/>
          <w:sz w:val="24"/>
        </w:rPr>
        <w:t xml:space="preserve"> </w:t>
      </w:r>
      <w:r>
        <w:rPr>
          <w:sz w:val="24"/>
        </w:rPr>
        <w:t>utility</w:t>
      </w:r>
      <w:r>
        <w:rPr>
          <w:spacing w:val="40"/>
          <w:sz w:val="24"/>
        </w:rPr>
        <w:t xml:space="preserve"> </w:t>
      </w:r>
      <w:r>
        <w:rPr>
          <w:sz w:val="24"/>
        </w:rPr>
        <w:t>of</w:t>
      </w:r>
      <w:r>
        <w:rPr>
          <w:spacing w:val="40"/>
          <w:sz w:val="24"/>
        </w:rPr>
        <w:t xml:space="preserve"> </w:t>
      </w:r>
      <w:r>
        <w:rPr>
          <w:sz w:val="24"/>
        </w:rPr>
        <w:t>non-invasive</w:t>
      </w:r>
      <w:r>
        <w:rPr>
          <w:spacing w:val="40"/>
          <w:sz w:val="24"/>
        </w:rPr>
        <w:t xml:space="preserve"> </w:t>
      </w:r>
      <w:r>
        <w:rPr>
          <w:sz w:val="24"/>
        </w:rPr>
        <w:t>prenatal</w:t>
      </w:r>
      <w:r>
        <w:rPr>
          <w:spacing w:val="40"/>
          <w:sz w:val="24"/>
        </w:rPr>
        <w:t xml:space="preserve"> </w:t>
      </w:r>
      <w:r>
        <w:rPr>
          <w:sz w:val="24"/>
        </w:rPr>
        <w:t>screening</w:t>
      </w:r>
      <w:r>
        <w:rPr>
          <w:spacing w:val="40"/>
          <w:sz w:val="24"/>
        </w:rPr>
        <w:t xml:space="preserve"> </w:t>
      </w:r>
      <w:r>
        <w:rPr>
          <w:sz w:val="24"/>
        </w:rPr>
        <w:t>from</w:t>
      </w:r>
      <w:r>
        <w:rPr>
          <w:spacing w:val="40"/>
          <w:sz w:val="24"/>
        </w:rPr>
        <w:t xml:space="preserve"> </w:t>
      </w:r>
      <w:r>
        <w:rPr>
          <w:sz w:val="24"/>
        </w:rPr>
        <w:t>maternal</w:t>
      </w:r>
      <w:r>
        <w:rPr>
          <w:spacing w:val="40"/>
          <w:sz w:val="24"/>
        </w:rPr>
        <w:t xml:space="preserve"> </w:t>
      </w:r>
      <w:r>
        <w:rPr>
          <w:sz w:val="24"/>
        </w:rPr>
        <w:t>blood</w:t>
      </w:r>
      <w:r>
        <w:rPr>
          <w:spacing w:val="40"/>
          <w:sz w:val="24"/>
        </w:rPr>
        <w:t xml:space="preserve"> </w:t>
      </w:r>
      <w:r>
        <w:rPr>
          <w:sz w:val="24"/>
        </w:rPr>
        <w:t>–</w:t>
      </w:r>
      <w:r>
        <w:rPr>
          <w:spacing w:val="40"/>
          <w:sz w:val="24"/>
        </w:rPr>
        <w:t xml:space="preserve"> </w:t>
      </w:r>
      <w:r>
        <w:rPr>
          <w:sz w:val="24"/>
        </w:rPr>
        <w:t>revista</w:t>
      </w:r>
      <w:r>
        <w:rPr>
          <w:spacing w:val="40"/>
          <w:sz w:val="24"/>
        </w:rPr>
        <w:t xml:space="preserve"> </w:t>
      </w:r>
      <w:r>
        <w:rPr>
          <w:sz w:val="24"/>
        </w:rPr>
        <w:t>Maedica</w:t>
      </w:r>
      <w:r>
        <w:rPr>
          <w:spacing w:val="40"/>
          <w:sz w:val="24"/>
        </w:rPr>
        <w:t xml:space="preserve"> </w:t>
      </w:r>
      <w:r>
        <w:rPr>
          <w:sz w:val="24"/>
        </w:rPr>
        <w:t>–</w:t>
      </w:r>
      <w:r>
        <w:rPr>
          <w:spacing w:val="40"/>
          <w:sz w:val="24"/>
        </w:rPr>
        <w:t xml:space="preserve"> </w:t>
      </w:r>
      <w:r>
        <w:rPr>
          <w:sz w:val="24"/>
        </w:rPr>
        <w:t>A Journal</w:t>
      </w:r>
      <w:r>
        <w:rPr>
          <w:spacing w:val="-5"/>
          <w:sz w:val="24"/>
        </w:rPr>
        <w:t xml:space="preserve"> </w:t>
      </w:r>
      <w:r>
        <w:rPr>
          <w:sz w:val="24"/>
        </w:rPr>
        <w:t>of</w:t>
      </w:r>
      <w:r>
        <w:rPr>
          <w:spacing w:val="-5"/>
          <w:sz w:val="24"/>
        </w:rPr>
        <w:t xml:space="preserve"> </w:t>
      </w:r>
      <w:r>
        <w:rPr>
          <w:sz w:val="24"/>
        </w:rPr>
        <w:t>Clinical</w:t>
      </w:r>
      <w:r>
        <w:rPr>
          <w:spacing w:val="-5"/>
          <w:sz w:val="24"/>
        </w:rPr>
        <w:t xml:space="preserve"> </w:t>
      </w:r>
      <w:r>
        <w:rPr>
          <w:sz w:val="24"/>
        </w:rPr>
        <w:t>Medicine</w:t>
      </w:r>
      <w:r>
        <w:rPr>
          <w:spacing w:val="-6"/>
          <w:sz w:val="24"/>
        </w:rPr>
        <w:t xml:space="preserve"> </w:t>
      </w:r>
      <w:r>
        <w:rPr>
          <w:sz w:val="24"/>
        </w:rPr>
        <w:t>–</w:t>
      </w:r>
      <w:r>
        <w:rPr>
          <w:spacing w:val="-5"/>
          <w:sz w:val="24"/>
        </w:rPr>
        <w:t xml:space="preserve"> </w:t>
      </w:r>
      <w:r>
        <w:rPr>
          <w:sz w:val="24"/>
        </w:rPr>
        <w:t>10(4)</w:t>
      </w:r>
      <w:r>
        <w:rPr>
          <w:spacing w:val="-5"/>
          <w:sz w:val="24"/>
        </w:rPr>
        <w:t xml:space="preserve"> </w:t>
      </w:r>
      <w:r>
        <w:rPr>
          <w:sz w:val="24"/>
        </w:rPr>
        <w:t>2015</w:t>
      </w:r>
      <w:r>
        <w:rPr>
          <w:spacing w:val="-5"/>
          <w:sz w:val="24"/>
        </w:rPr>
        <w:t xml:space="preserve"> </w:t>
      </w:r>
      <w:r>
        <w:rPr>
          <w:sz w:val="24"/>
        </w:rPr>
        <w:t>–</w:t>
      </w:r>
      <w:r>
        <w:rPr>
          <w:spacing w:val="-5"/>
          <w:sz w:val="24"/>
        </w:rPr>
        <w:t xml:space="preserve"> </w:t>
      </w:r>
      <w:r>
        <w:rPr>
          <w:sz w:val="24"/>
        </w:rPr>
        <w:t>autori:</w:t>
      </w:r>
      <w:r>
        <w:rPr>
          <w:spacing w:val="-5"/>
          <w:sz w:val="24"/>
        </w:rPr>
        <w:t xml:space="preserve"> </w:t>
      </w:r>
      <w:r>
        <w:rPr>
          <w:sz w:val="24"/>
        </w:rPr>
        <w:t>V.</w:t>
      </w:r>
      <w:r>
        <w:rPr>
          <w:spacing w:val="-5"/>
          <w:sz w:val="24"/>
        </w:rPr>
        <w:t xml:space="preserve"> </w:t>
      </w:r>
      <w:r>
        <w:rPr>
          <w:sz w:val="24"/>
        </w:rPr>
        <w:t>Radoi,</w:t>
      </w:r>
      <w:r>
        <w:rPr>
          <w:spacing w:val="-5"/>
          <w:sz w:val="24"/>
        </w:rPr>
        <w:t xml:space="preserve"> </w:t>
      </w:r>
      <w:r>
        <w:rPr>
          <w:sz w:val="24"/>
        </w:rPr>
        <w:t>Camil</w:t>
      </w:r>
      <w:r>
        <w:rPr>
          <w:spacing w:val="-5"/>
          <w:sz w:val="24"/>
        </w:rPr>
        <w:t xml:space="preserve"> </w:t>
      </w:r>
      <w:r>
        <w:rPr>
          <w:sz w:val="24"/>
        </w:rPr>
        <w:t>Bohaltea,</w:t>
      </w:r>
      <w:r>
        <w:rPr>
          <w:spacing w:val="-5"/>
          <w:sz w:val="24"/>
        </w:rPr>
        <w:t xml:space="preserve"> </w:t>
      </w:r>
      <w:r>
        <w:rPr>
          <w:sz w:val="24"/>
        </w:rPr>
        <w:t>Roxana</w:t>
      </w:r>
      <w:r>
        <w:rPr>
          <w:spacing w:val="-5"/>
          <w:sz w:val="24"/>
        </w:rPr>
        <w:t xml:space="preserve"> </w:t>
      </w:r>
      <w:r>
        <w:rPr>
          <w:sz w:val="24"/>
        </w:rPr>
        <w:t>Bohaltea,</w:t>
      </w:r>
      <w:r>
        <w:rPr>
          <w:spacing w:val="-5"/>
          <w:sz w:val="24"/>
        </w:rPr>
        <w:t xml:space="preserve"> </w:t>
      </w:r>
      <w:r>
        <w:rPr>
          <w:sz w:val="24"/>
        </w:rPr>
        <w:t xml:space="preserve">Monica </w:t>
      </w:r>
      <w:r>
        <w:rPr>
          <w:spacing w:val="-2"/>
          <w:sz w:val="24"/>
        </w:rPr>
        <w:t>Cirstoiu</w:t>
      </w:r>
    </w:p>
    <w:p w14:paraId="1BA12EFD" w14:textId="77777777" w:rsidR="007D0189" w:rsidRDefault="000A6B0D">
      <w:pPr>
        <w:pStyle w:val="ListParagraph"/>
        <w:numPr>
          <w:ilvl w:val="0"/>
          <w:numId w:val="9"/>
        </w:numPr>
        <w:tabs>
          <w:tab w:val="left" w:pos="721"/>
          <w:tab w:val="left" w:pos="1441"/>
        </w:tabs>
        <w:ind w:left="721"/>
        <w:jc w:val="both"/>
        <w:rPr>
          <w:sz w:val="24"/>
        </w:rPr>
      </w:pPr>
      <w:r>
        <w:rPr>
          <w:sz w:val="24"/>
        </w:rPr>
        <w:t>Rolul</w:t>
      </w:r>
      <w:r>
        <w:rPr>
          <w:spacing w:val="-2"/>
          <w:sz w:val="24"/>
        </w:rPr>
        <w:t xml:space="preserve"> </w:t>
      </w:r>
      <w:r>
        <w:rPr>
          <w:sz w:val="24"/>
        </w:rPr>
        <w:t>sarcinii</w:t>
      </w:r>
      <w:r>
        <w:rPr>
          <w:spacing w:val="-2"/>
          <w:sz w:val="24"/>
        </w:rPr>
        <w:t xml:space="preserve"> </w:t>
      </w:r>
      <w:r>
        <w:rPr>
          <w:sz w:val="24"/>
        </w:rPr>
        <w:t>si</w:t>
      </w:r>
      <w:r>
        <w:rPr>
          <w:spacing w:val="-2"/>
          <w:sz w:val="24"/>
        </w:rPr>
        <w:t xml:space="preserve"> </w:t>
      </w:r>
      <w:r>
        <w:rPr>
          <w:sz w:val="24"/>
        </w:rPr>
        <w:t>al</w:t>
      </w:r>
      <w:r>
        <w:rPr>
          <w:spacing w:val="-2"/>
          <w:sz w:val="24"/>
        </w:rPr>
        <w:t xml:space="preserve"> </w:t>
      </w:r>
      <w:r>
        <w:rPr>
          <w:sz w:val="24"/>
        </w:rPr>
        <w:t>nasterii</w:t>
      </w:r>
      <w:r>
        <w:rPr>
          <w:spacing w:val="-2"/>
          <w:sz w:val="24"/>
        </w:rPr>
        <w:t xml:space="preserve"> </w:t>
      </w:r>
      <w:r>
        <w:rPr>
          <w:sz w:val="24"/>
        </w:rPr>
        <w:t>in</w:t>
      </w:r>
      <w:r>
        <w:rPr>
          <w:spacing w:val="-2"/>
          <w:sz w:val="24"/>
        </w:rPr>
        <w:t xml:space="preserve"> </w:t>
      </w:r>
      <w:r>
        <w:rPr>
          <w:sz w:val="24"/>
        </w:rPr>
        <w:t>aparitia</w:t>
      </w:r>
      <w:r>
        <w:rPr>
          <w:spacing w:val="-2"/>
          <w:sz w:val="24"/>
        </w:rPr>
        <w:t xml:space="preserve"> </w:t>
      </w:r>
      <w:r>
        <w:rPr>
          <w:sz w:val="24"/>
        </w:rPr>
        <w:t>tulburarilor</w:t>
      </w:r>
      <w:r>
        <w:rPr>
          <w:spacing w:val="-2"/>
          <w:sz w:val="24"/>
        </w:rPr>
        <w:t xml:space="preserve"> </w:t>
      </w:r>
      <w:r>
        <w:rPr>
          <w:sz w:val="24"/>
        </w:rPr>
        <w:t>de</w:t>
      </w:r>
      <w:r>
        <w:rPr>
          <w:spacing w:val="-2"/>
          <w:sz w:val="24"/>
        </w:rPr>
        <w:t xml:space="preserve"> </w:t>
      </w:r>
      <w:r>
        <w:rPr>
          <w:sz w:val="24"/>
        </w:rPr>
        <w:t>statica</w:t>
      </w:r>
      <w:r>
        <w:rPr>
          <w:spacing w:val="-2"/>
          <w:sz w:val="24"/>
        </w:rPr>
        <w:t xml:space="preserve"> </w:t>
      </w:r>
      <w:r>
        <w:rPr>
          <w:sz w:val="24"/>
        </w:rPr>
        <w:t>pelvina</w:t>
      </w:r>
      <w:r>
        <w:rPr>
          <w:spacing w:val="-4"/>
          <w:sz w:val="24"/>
        </w:rPr>
        <w:t xml:space="preserve"> </w:t>
      </w:r>
      <w:r>
        <w:rPr>
          <w:sz w:val="24"/>
        </w:rPr>
        <w:t>–</w:t>
      </w:r>
      <w:r>
        <w:rPr>
          <w:spacing w:val="-2"/>
          <w:sz w:val="24"/>
        </w:rPr>
        <w:t xml:space="preserve"> </w:t>
      </w:r>
      <w:r>
        <w:rPr>
          <w:sz w:val="24"/>
        </w:rPr>
        <w:t>revista</w:t>
      </w:r>
      <w:r>
        <w:rPr>
          <w:spacing w:val="-2"/>
          <w:sz w:val="24"/>
        </w:rPr>
        <w:t xml:space="preserve"> </w:t>
      </w:r>
      <w:r>
        <w:rPr>
          <w:sz w:val="24"/>
        </w:rPr>
        <w:t>Ginecologia.ro,</w:t>
      </w:r>
      <w:r>
        <w:rPr>
          <w:spacing w:val="-2"/>
          <w:sz w:val="24"/>
        </w:rPr>
        <w:t xml:space="preserve"> </w:t>
      </w:r>
      <w:r>
        <w:rPr>
          <w:sz w:val="24"/>
        </w:rPr>
        <w:t>anul</w:t>
      </w:r>
      <w:r>
        <w:rPr>
          <w:spacing w:val="-2"/>
          <w:sz w:val="24"/>
        </w:rPr>
        <w:t xml:space="preserve"> </w:t>
      </w:r>
      <w:r>
        <w:rPr>
          <w:sz w:val="24"/>
        </w:rPr>
        <w:t>III,</w:t>
      </w:r>
      <w:r>
        <w:rPr>
          <w:spacing w:val="-15"/>
          <w:sz w:val="24"/>
        </w:rPr>
        <w:t xml:space="preserve"> </w:t>
      </w:r>
      <w:r>
        <w:rPr>
          <w:sz w:val="24"/>
        </w:rPr>
        <w:t>Nr. 10(4/2015), pg. 28 – autori: Elvira Bratila, Simona Vladareanu, Costin Berceanu, Monica Cirstoiu, Claudia Mehedintu, Diana Comandasu, Mihai Mitran</w:t>
      </w:r>
    </w:p>
    <w:p w14:paraId="1BA12EFE" w14:textId="77777777" w:rsidR="007D0189" w:rsidRDefault="000A6B0D">
      <w:pPr>
        <w:pStyle w:val="ListParagraph"/>
        <w:numPr>
          <w:ilvl w:val="0"/>
          <w:numId w:val="9"/>
        </w:numPr>
        <w:tabs>
          <w:tab w:val="left" w:pos="721"/>
          <w:tab w:val="left" w:pos="1441"/>
        </w:tabs>
        <w:ind w:left="721" w:right="138" w:hanging="361"/>
        <w:jc w:val="both"/>
        <w:rPr>
          <w:sz w:val="24"/>
        </w:rPr>
      </w:pPr>
      <w:r>
        <w:rPr>
          <w:sz w:val="24"/>
        </w:rPr>
        <w:t>Refluxul vezico-ureteral congenital – revista Ginecologia.ro, anul III, Nr. 10(4/2015), pg. 56 – autori: Simona Vladareanu, Monica Cirstoiu, Costin Berceanu, Claudia Mehedintu, Virgil Ionut Mihoci</w:t>
      </w:r>
    </w:p>
    <w:p w14:paraId="1BA12EFF" w14:textId="77777777" w:rsidR="007D0189" w:rsidRDefault="000A6B0D">
      <w:pPr>
        <w:pStyle w:val="ListParagraph"/>
        <w:numPr>
          <w:ilvl w:val="0"/>
          <w:numId w:val="9"/>
        </w:numPr>
        <w:tabs>
          <w:tab w:val="left" w:pos="721"/>
          <w:tab w:val="left" w:pos="1441"/>
        </w:tabs>
        <w:ind w:left="721" w:right="136"/>
        <w:jc w:val="both"/>
        <w:rPr>
          <w:sz w:val="24"/>
        </w:rPr>
      </w:pPr>
      <w:r>
        <w:rPr>
          <w:sz w:val="24"/>
        </w:rPr>
        <w:t>The anatomy of urinary continence in women – revista Ginecologia.ro, anul III, Nr. 10(4/2015),</w:t>
      </w:r>
      <w:r>
        <w:rPr>
          <w:spacing w:val="-3"/>
          <w:sz w:val="24"/>
        </w:rPr>
        <w:t xml:space="preserve"> </w:t>
      </w:r>
      <w:r>
        <w:rPr>
          <w:sz w:val="24"/>
        </w:rPr>
        <w:t>pg.</w:t>
      </w:r>
      <w:r>
        <w:rPr>
          <w:spacing w:val="72"/>
          <w:sz w:val="24"/>
        </w:rPr>
        <w:t xml:space="preserve"> </w:t>
      </w:r>
      <w:r>
        <w:rPr>
          <w:sz w:val="24"/>
        </w:rPr>
        <w:t>45 –</w:t>
      </w:r>
      <w:r>
        <w:rPr>
          <w:spacing w:val="40"/>
          <w:sz w:val="24"/>
        </w:rPr>
        <w:t xml:space="preserve"> </w:t>
      </w:r>
      <w:r>
        <w:rPr>
          <w:sz w:val="24"/>
        </w:rPr>
        <w:t>autori:</w:t>
      </w:r>
      <w:r>
        <w:rPr>
          <w:spacing w:val="40"/>
          <w:sz w:val="24"/>
        </w:rPr>
        <w:t xml:space="preserve"> </w:t>
      </w:r>
      <w:r>
        <w:rPr>
          <w:sz w:val="24"/>
        </w:rPr>
        <w:t>Elvira</w:t>
      </w:r>
      <w:r>
        <w:rPr>
          <w:spacing w:val="40"/>
          <w:sz w:val="24"/>
        </w:rPr>
        <w:t xml:space="preserve"> </w:t>
      </w:r>
      <w:r>
        <w:rPr>
          <w:sz w:val="24"/>
        </w:rPr>
        <w:t>Bratila,</w:t>
      </w:r>
      <w:r>
        <w:rPr>
          <w:spacing w:val="40"/>
          <w:sz w:val="24"/>
        </w:rPr>
        <w:t xml:space="preserve"> </w:t>
      </w:r>
      <w:r>
        <w:rPr>
          <w:sz w:val="24"/>
        </w:rPr>
        <w:t>Simona</w:t>
      </w:r>
      <w:r>
        <w:rPr>
          <w:spacing w:val="40"/>
          <w:sz w:val="24"/>
        </w:rPr>
        <w:t xml:space="preserve"> </w:t>
      </w:r>
      <w:r>
        <w:rPr>
          <w:sz w:val="24"/>
        </w:rPr>
        <w:t>Vladareanu,</w:t>
      </w:r>
      <w:r>
        <w:rPr>
          <w:spacing w:val="40"/>
          <w:sz w:val="24"/>
        </w:rPr>
        <w:t xml:space="preserve"> </w:t>
      </w:r>
      <w:r>
        <w:rPr>
          <w:sz w:val="24"/>
        </w:rPr>
        <w:t>Costin</w:t>
      </w:r>
      <w:r>
        <w:rPr>
          <w:spacing w:val="40"/>
          <w:sz w:val="24"/>
        </w:rPr>
        <w:t xml:space="preserve"> </w:t>
      </w:r>
      <w:r>
        <w:rPr>
          <w:sz w:val="24"/>
        </w:rPr>
        <w:t>Berceanu,</w:t>
      </w:r>
      <w:r>
        <w:rPr>
          <w:spacing w:val="40"/>
          <w:sz w:val="24"/>
        </w:rPr>
        <w:t xml:space="preserve"> </w:t>
      </w:r>
      <w:r>
        <w:rPr>
          <w:sz w:val="24"/>
        </w:rPr>
        <w:t>Monica</w:t>
      </w:r>
      <w:r>
        <w:rPr>
          <w:spacing w:val="40"/>
          <w:sz w:val="24"/>
        </w:rPr>
        <w:t xml:space="preserve"> </w:t>
      </w:r>
      <w:r>
        <w:rPr>
          <w:sz w:val="24"/>
        </w:rPr>
        <w:t>Cirstoiu,</w:t>
      </w:r>
      <w:r>
        <w:rPr>
          <w:spacing w:val="40"/>
          <w:sz w:val="24"/>
        </w:rPr>
        <w:t xml:space="preserve"> </w:t>
      </w:r>
      <w:r>
        <w:rPr>
          <w:sz w:val="24"/>
        </w:rPr>
        <w:t>Claudia</w:t>
      </w:r>
      <w:r>
        <w:rPr>
          <w:spacing w:val="80"/>
          <w:w w:val="150"/>
          <w:sz w:val="24"/>
        </w:rPr>
        <w:t xml:space="preserve"> </w:t>
      </w:r>
      <w:r>
        <w:rPr>
          <w:sz w:val="24"/>
        </w:rPr>
        <w:t>Mehedintu, Diana Comandasu</w:t>
      </w:r>
    </w:p>
    <w:p w14:paraId="1BA12F00" w14:textId="77777777" w:rsidR="007D0189" w:rsidRDefault="000A6B0D">
      <w:pPr>
        <w:pStyle w:val="ListParagraph"/>
        <w:numPr>
          <w:ilvl w:val="0"/>
          <w:numId w:val="9"/>
        </w:numPr>
        <w:tabs>
          <w:tab w:val="left" w:pos="721"/>
          <w:tab w:val="left" w:pos="1441"/>
        </w:tabs>
        <w:ind w:left="721"/>
        <w:jc w:val="both"/>
        <w:rPr>
          <w:sz w:val="24"/>
        </w:rPr>
      </w:pPr>
      <w:r>
        <w:rPr>
          <w:sz w:val="24"/>
        </w:rPr>
        <w:t>Chronic pelvic pain and endometriosis – revista Research and Science Today, No. 2(10)/2015, pg. 206-214,</w:t>
      </w:r>
      <w:r>
        <w:rPr>
          <w:spacing w:val="40"/>
          <w:sz w:val="24"/>
        </w:rPr>
        <w:t xml:space="preserve"> </w:t>
      </w:r>
      <w:r>
        <w:rPr>
          <w:sz w:val="24"/>
        </w:rPr>
        <w:t>autori:</w:t>
      </w:r>
      <w:r>
        <w:rPr>
          <w:spacing w:val="40"/>
          <w:sz w:val="24"/>
        </w:rPr>
        <w:t xml:space="preserve"> </w:t>
      </w:r>
      <w:r>
        <w:rPr>
          <w:sz w:val="24"/>
        </w:rPr>
        <w:t>Oana</w:t>
      </w:r>
      <w:r>
        <w:rPr>
          <w:spacing w:val="40"/>
          <w:sz w:val="24"/>
        </w:rPr>
        <w:t xml:space="preserve"> </w:t>
      </w:r>
      <w:r>
        <w:rPr>
          <w:sz w:val="24"/>
        </w:rPr>
        <w:t>Bodean,</w:t>
      </w:r>
      <w:r>
        <w:rPr>
          <w:spacing w:val="40"/>
          <w:sz w:val="24"/>
        </w:rPr>
        <w:t xml:space="preserve"> </w:t>
      </w:r>
      <w:r>
        <w:rPr>
          <w:sz w:val="24"/>
        </w:rPr>
        <w:t>Diana</w:t>
      </w:r>
      <w:r>
        <w:rPr>
          <w:spacing w:val="40"/>
          <w:sz w:val="24"/>
        </w:rPr>
        <w:t xml:space="preserve"> </w:t>
      </w:r>
      <w:r>
        <w:rPr>
          <w:sz w:val="24"/>
        </w:rPr>
        <w:t>Voicu,</w:t>
      </w:r>
      <w:r>
        <w:rPr>
          <w:spacing w:val="40"/>
          <w:sz w:val="24"/>
        </w:rPr>
        <w:t xml:space="preserve"> </w:t>
      </w:r>
      <w:r>
        <w:rPr>
          <w:sz w:val="24"/>
        </w:rPr>
        <w:t>Octavian</w:t>
      </w:r>
      <w:r>
        <w:rPr>
          <w:spacing w:val="40"/>
          <w:sz w:val="24"/>
        </w:rPr>
        <w:t xml:space="preserve"> </w:t>
      </w:r>
      <w:r>
        <w:rPr>
          <w:sz w:val="24"/>
        </w:rPr>
        <w:t>Munteanu,</w:t>
      </w:r>
      <w:r>
        <w:rPr>
          <w:spacing w:val="40"/>
          <w:sz w:val="24"/>
        </w:rPr>
        <w:t xml:space="preserve"> </w:t>
      </w:r>
      <w:r>
        <w:rPr>
          <w:sz w:val="24"/>
        </w:rPr>
        <w:t>Elvira</w:t>
      </w:r>
      <w:r>
        <w:rPr>
          <w:spacing w:val="40"/>
          <w:sz w:val="24"/>
        </w:rPr>
        <w:t xml:space="preserve"> </w:t>
      </w:r>
      <w:r>
        <w:rPr>
          <w:sz w:val="24"/>
        </w:rPr>
        <w:t>Bratila,</w:t>
      </w:r>
      <w:r>
        <w:rPr>
          <w:spacing w:val="40"/>
          <w:sz w:val="24"/>
        </w:rPr>
        <w:t xml:space="preserve"> </w:t>
      </w:r>
      <w:r>
        <w:rPr>
          <w:sz w:val="24"/>
        </w:rPr>
        <w:t>Roxana</w:t>
      </w:r>
      <w:r>
        <w:rPr>
          <w:spacing w:val="40"/>
          <w:sz w:val="24"/>
        </w:rPr>
        <w:t xml:space="preserve"> </w:t>
      </w:r>
      <w:r>
        <w:rPr>
          <w:sz w:val="24"/>
        </w:rPr>
        <w:t>Bohaltea, Dragos Davitoiu, Monica Cirstoiu</w:t>
      </w:r>
    </w:p>
    <w:p w14:paraId="1BA12F01" w14:textId="77777777" w:rsidR="007D0189" w:rsidRDefault="000A6B0D">
      <w:pPr>
        <w:pStyle w:val="ListParagraph"/>
        <w:numPr>
          <w:ilvl w:val="0"/>
          <w:numId w:val="9"/>
        </w:numPr>
        <w:tabs>
          <w:tab w:val="left" w:pos="721"/>
          <w:tab w:val="left" w:pos="1441"/>
        </w:tabs>
        <w:ind w:left="721" w:hanging="361"/>
        <w:jc w:val="both"/>
        <w:rPr>
          <w:sz w:val="24"/>
        </w:rPr>
      </w:pPr>
      <w:r>
        <w:rPr>
          <w:sz w:val="24"/>
        </w:rPr>
        <w:t>Embolization of an intrauterine arterio-venous malformation – a case report – revista Research and Science Today, No. 2(10)/2015, pg. 222-228, autori: Diana Voicu, Bogdan Dorobat, Octavian Munteanu, Oana Bodean, Dragos Davitoiu, Roxana Bohaltea, Elvira Bratila, Monica Cirstoiu</w:t>
      </w:r>
    </w:p>
    <w:p w14:paraId="1BA12F02" w14:textId="77777777" w:rsidR="007D0189" w:rsidRDefault="000A6B0D">
      <w:pPr>
        <w:pStyle w:val="ListParagraph"/>
        <w:numPr>
          <w:ilvl w:val="0"/>
          <w:numId w:val="9"/>
        </w:numPr>
        <w:tabs>
          <w:tab w:val="left" w:pos="721"/>
          <w:tab w:val="left" w:pos="1441"/>
        </w:tabs>
        <w:ind w:left="721"/>
        <w:jc w:val="both"/>
        <w:rPr>
          <w:sz w:val="24"/>
        </w:rPr>
      </w:pPr>
      <w:r>
        <w:rPr>
          <w:sz w:val="24"/>
        </w:rPr>
        <w:t>Implicatii</w:t>
      </w:r>
      <w:r>
        <w:rPr>
          <w:spacing w:val="31"/>
          <w:sz w:val="24"/>
        </w:rPr>
        <w:t xml:space="preserve"> </w:t>
      </w:r>
      <w:r>
        <w:rPr>
          <w:sz w:val="24"/>
        </w:rPr>
        <w:t>genetice</w:t>
      </w:r>
      <w:r>
        <w:rPr>
          <w:spacing w:val="31"/>
          <w:sz w:val="24"/>
        </w:rPr>
        <w:t xml:space="preserve"> </w:t>
      </w:r>
      <w:r>
        <w:rPr>
          <w:sz w:val="24"/>
        </w:rPr>
        <w:t>in</w:t>
      </w:r>
      <w:r>
        <w:rPr>
          <w:spacing w:val="31"/>
          <w:sz w:val="24"/>
        </w:rPr>
        <w:t xml:space="preserve"> </w:t>
      </w:r>
      <w:r>
        <w:rPr>
          <w:sz w:val="24"/>
        </w:rPr>
        <w:t>tulburarile</w:t>
      </w:r>
      <w:r>
        <w:rPr>
          <w:spacing w:val="31"/>
          <w:sz w:val="24"/>
        </w:rPr>
        <w:t xml:space="preserve"> </w:t>
      </w:r>
      <w:r>
        <w:rPr>
          <w:sz w:val="24"/>
        </w:rPr>
        <w:t>din</w:t>
      </w:r>
      <w:r>
        <w:rPr>
          <w:spacing w:val="31"/>
          <w:sz w:val="24"/>
        </w:rPr>
        <w:t xml:space="preserve"> </w:t>
      </w:r>
      <w:r>
        <w:rPr>
          <w:sz w:val="24"/>
        </w:rPr>
        <w:t>spectrul</w:t>
      </w:r>
      <w:r>
        <w:rPr>
          <w:spacing w:val="31"/>
          <w:sz w:val="24"/>
        </w:rPr>
        <w:t xml:space="preserve"> </w:t>
      </w:r>
      <w:r>
        <w:rPr>
          <w:sz w:val="24"/>
        </w:rPr>
        <w:t>autist</w:t>
      </w:r>
      <w:r>
        <w:rPr>
          <w:spacing w:val="30"/>
          <w:sz w:val="24"/>
        </w:rPr>
        <w:t xml:space="preserve"> </w:t>
      </w:r>
      <w:r>
        <w:rPr>
          <w:sz w:val="24"/>
        </w:rPr>
        <w:t>–</w:t>
      </w:r>
      <w:r>
        <w:rPr>
          <w:spacing w:val="31"/>
          <w:sz w:val="24"/>
        </w:rPr>
        <w:t xml:space="preserve"> </w:t>
      </w:r>
      <w:r>
        <w:rPr>
          <w:sz w:val="24"/>
        </w:rPr>
        <w:t>revista</w:t>
      </w:r>
      <w:r>
        <w:rPr>
          <w:spacing w:val="31"/>
          <w:sz w:val="24"/>
        </w:rPr>
        <w:t xml:space="preserve"> </w:t>
      </w:r>
      <w:r>
        <w:rPr>
          <w:sz w:val="24"/>
        </w:rPr>
        <w:t>Ginecologia.ro</w:t>
      </w:r>
      <w:r>
        <w:rPr>
          <w:spacing w:val="31"/>
          <w:sz w:val="24"/>
        </w:rPr>
        <w:t xml:space="preserve"> </w:t>
      </w:r>
      <w:r>
        <w:rPr>
          <w:sz w:val="24"/>
        </w:rPr>
        <w:t>supliment</w:t>
      </w:r>
      <w:r>
        <w:rPr>
          <w:spacing w:val="31"/>
          <w:sz w:val="24"/>
        </w:rPr>
        <w:t xml:space="preserve"> </w:t>
      </w:r>
      <w:r>
        <w:rPr>
          <w:sz w:val="24"/>
        </w:rPr>
        <w:t>nr.2</w:t>
      </w:r>
      <w:r>
        <w:rPr>
          <w:spacing w:val="31"/>
          <w:sz w:val="24"/>
        </w:rPr>
        <w:t xml:space="preserve"> </w:t>
      </w:r>
      <w:r>
        <w:rPr>
          <w:sz w:val="24"/>
        </w:rPr>
        <w:t>(in press) – autori: Viorica Radoi, Laurentiu Bohaltea, Roxana Bohaltea, Monica Cirstoiu</w:t>
      </w:r>
    </w:p>
    <w:p w14:paraId="1BA12F03" w14:textId="77777777" w:rsidR="007D0189" w:rsidRDefault="000A6B0D">
      <w:pPr>
        <w:pStyle w:val="ListParagraph"/>
        <w:numPr>
          <w:ilvl w:val="0"/>
          <w:numId w:val="9"/>
        </w:numPr>
        <w:tabs>
          <w:tab w:val="left" w:pos="721"/>
          <w:tab w:val="left" w:pos="1441"/>
        </w:tabs>
        <w:ind w:left="721" w:right="138"/>
        <w:jc w:val="both"/>
        <w:rPr>
          <w:sz w:val="24"/>
        </w:rPr>
      </w:pPr>
      <w:r>
        <w:rPr>
          <w:sz w:val="24"/>
        </w:rPr>
        <w:t>Distrofia musculara Duchenne – perspective – revista Ginecologia.ro supliment nr.2 (in press) – autori: Viorica Radoi, Laurentiu Bohaltea, Roxana Bohaltea, Monica Cirstoiu</w:t>
      </w:r>
    </w:p>
    <w:p w14:paraId="1BA12F04" w14:textId="77777777" w:rsidR="007D0189" w:rsidRDefault="000A6B0D">
      <w:pPr>
        <w:pStyle w:val="ListParagraph"/>
        <w:numPr>
          <w:ilvl w:val="0"/>
          <w:numId w:val="9"/>
        </w:numPr>
        <w:tabs>
          <w:tab w:val="left" w:pos="721"/>
          <w:tab w:val="left" w:pos="1441"/>
        </w:tabs>
        <w:ind w:left="721" w:right="135"/>
        <w:jc w:val="both"/>
        <w:rPr>
          <w:sz w:val="24"/>
        </w:rPr>
      </w:pPr>
      <w:r>
        <w:rPr>
          <w:sz w:val="24"/>
        </w:rPr>
        <w:t>Profilaxia, diagnosticul si managmentul polimorfismului lezional al infectiei genitale cu HPV la adolescente</w:t>
      </w:r>
      <w:r>
        <w:rPr>
          <w:spacing w:val="-12"/>
          <w:sz w:val="24"/>
        </w:rPr>
        <w:t xml:space="preserve"> </w:t>
      </w:r>
      <w:r>
        <w:rPr>
          <w:sz w:val="24"/>
        </w:rPr>
        <w:t>–</w:t>
      </w:r>
      <w:r>
        <w:rPr>
          <w:spacing w:val="-11"/>
          <w:sz w:val="24"/>
        </w:rPr>
        <w:t xml:space="preserve"> </w:t>
      </w:r>
      <w:r>
        <w:rPr>
          <w:sz w:val="24"/>
        </w:rPr>
        <w:t>revista</w:t>
      </w:r>
      <w:r>
        <w:rPr>
          <w:spacing w:val="-11"/>
          <w:sz w:val="24"/>
        </w:rPr>
        <w:t xml:space="preserve"> </w:t>
      </w:r>
      <w:r>
        <w:rPr>
          <w:sz w:val="24"/>
        </w:rPr>
        <w:t>Ginecologia.ro</w:t>
      </w:r>
      <w:r>
        <w:rPr>
          <w:spacing w:val="-11"/>
          <w:sz w:val="24"/>
        </w:rPr>
        <w:t xml:space="preserve"> </w:t>
      </w:r>
      <w:r>
        <w:rPr>
          <w:sz w:val="24"/>
        </w:rPr>
        <w:t>supliment</w:t>
      </w:r>
      <w:r>
        <w:rPr>
          <w:spacing w:val="-11"/>
          <w:sz w:val="24"/>
        </w:rPr>
        <w:t xml:space="preserve"> </w:t>
      </w:r>
      <w:r>
        <w:rPr>
          <w:sz w:val="24"/>
        </w:rPr>
        <w:t>nr.2</w:t>
      </w:r>
      <w:r>
        <w:rPr>
          <w:spacing w:val="-11"/>
          <w:sz w:val="24"/>
        </w:rPr>
        <w:t xml:space="preserve"> </w:t>
      </w:r>
      <w:r>
        <w:rPr>
          <w:sz w:val="24"/>
        </w:rPr>
        <w:t>(in</w:t>
      </w:r>
      <w:r>
        <w:rPr>
          <w:spacing w:val="-11"/>
          <w:sz w:val="24"/>
        </w:rPr>
        <w:t xml:space="preserve"> </w:t>
      </w:r>
      <w:r>
        <w:rPr>
          <w:sz w:val="24"/>
        </w:rPr>
        <w:t>press)</w:t>
      </w:r>
      <w:r>
        <w:rPr>
          <w:spacing w:val="-12"/>
          <w:sz w:val="24"/>
        </w:rPr>
        <w:t xml:space="preserve"> </w:t>
      </w:r>
      <w:r>
        <w:rPr>
          <w:sz w:val="24"/>
        </w:rPr>
        <w:t>–</w:t>
      </w:r>
      <w:r>
        <w:rPr>
          <w:spacing w:val="-11"/>
          <w:sz w:val="24"/>
        </w:rPr>
        <w:t xml:space="preserve"> </w:t>
      </w:r>
      <w:r>
        <w:rPr>
          <w:sz w:val="24"/>
        </w:rPr>
        <w:t>autori:</w:t>
      </w:r>
      <w:r>
        <w:rPr>
          <w:spacing w:val="-11"/>
          <w:sz w:val="24"/>
        </w:rPr>
        <w:t xml:space="preserve"> </w:t>
      </w:r>
      <w:r>
        <w:rPr>
          <w:sz w:val="24"/>
        </w:rPr>
        <w:t>Costin</w:t>
      </w:r>
      <w:r>
        <w:rPr>
          <w:spacing w:val="-11"/>
          <w:sz w:val="24"/>
        </w:rPr>
        <w:t xml:space="preserve"> </w:t>
      </w:r>
      <w:r>
        <w:rPr>
          <w:sz w:val="24"/>
        </w:rPr>
        <w:t>Berceanu,</w:t>
      </w:r>
      <w:r>
        <w:rPr>
          <w:spacing w:val="-11"/>
          <w:sz w:val="24"/>
        </w:rPr>
        <w:t xml:space="preserve"> </w:t>
      </w:r>
      <w:r>
        <w:rPr>
          <w:sz w:val="24"/>
        </w:rPr>
        <w:t>Monica</w:t>
      </w:r>
      <w:r>
        <w:rPr>
          <w:spacing w:val="-11"/>
          <w:sz w:val="24"/>
        </w:rPr>
        <w:t xml:space="preserve"> </w:t>
      </w:r>
      <w:r>
        <w:rPr>
          <w:sz w:val="24"/>
        </w:rPr>
        <w:t>Cirstoiu, Elvira Bratila, Sabina Berceanu, Cristiana Simionescu, Simona Vladareanu</w:t>
      </w:r>
    </w:p>
    <w:p w14:paraId="1BA12F05" w14:textId="77777777" w:rsidR="007D0189" w:rsidRDefault="000A6B0D">
      <w:pPr>
        <w:pStyle w:val="ListParagraph"/>
        <w:numPr>
          <w:ilvl w:val="0"/>
          <w:numId w:val="9"/>
        </w:numPr>
        <w:tabs>
          <w:tab w:val="left" w:pos="721"/>
          <w:tab w:val="left" w:pos="1441"/>
        </w:tabs>
        <w:ind w:left="721"/>
        <w:jc w:val="both"/>
        <w:rPr>
          <w:sz w:val="24"/>
        </w:rPr>
      </w:pPr>
      <w:r>
        <w:rPr>
          <w:sz w:val="24"/>
        </w:rPr>
        <w:t>Tratamentul pluridisciplinar al pacientei cu extrofie de vezica urinara – revista Ginecologia.ro</w:t>
      </w:r>
      <w:r>
        <w:rPr>
          <w:spacing w:val="80"/>
          <w:sz w:val="24"/>
        </w:rPr>
        <w:t xml:space="preserve"> </w:t>
      </w:r>
      <w:r>
        <w:rPr>
          <w:sz w:val="24"/>
        </w:rPr>
        <w:t>supliment</w:t>
      </w:r>
      <w:r>
        <w:rPr>
          <w:spacing w:val="-11"/>
          <w:sz w:val="24"/>
        </w:rPr>
        <w:t xml:space="preserve"> </w:t>
      </w:r>
      <w:r>
        <w:rPr>
          <w:sz w:val="24"/>
        </w:rPr>
        <w:t>nr.2</w:t>
      </w:r>
      <w:r>
        <w:rPr>
          <w:spacing w:val="-11"/>
          <w:sz w:val="24"/>
        </w:rPr>
        <w:t xml:space="preserve"> </w:t>
      </w:r>
      <w:r>
        <w:rPr>
          <w:sz w:val="24"/>
        </w:rPr>
        <w:t>(in</w:t>
      </w:r>
      <w:r>
        <w:rPr>
          <w:spacing w:val="-11"/>
          <w:sz w:val="24"/>
        </w:rPr>
        <w:t xml:space="preserve"> </w:t>
      </w:r>
      <w:r>
        <w:rPr>
          <w:sz w:val="24"/>
        </w:rPr>
        <w:t>press)</w:t>
      </w:r>
      <w:r>
        <w:rPr>
          <w:spacing w:val="-11"/>
          <w:sz w:val="24"/>
        </w:rPr>
        <w:t xml:space="preserve"> </w:t>
      </w:r>
      <w:r>
        <w:rPr>
          <w:sz w:val="24"/>
        </w:rPr>
        <w:t>–</w:t>
      </w:r>
      <w:r>
        <w:rPr>
          <w:spacing w:val="-11"/>
          <w:sz w:val="24"/>
        </w:rPr>
        <w:t xml:space="preserve"> </w:t>
      </w:r>
      <w:r>
        <w:rPr>
          <w:sz w:val="24"/>
        </w:rPr>
        <w:t>autori:</w:t>
      </w:r>
      <w:r>
        <w:rPr>
          <w:spacing w:val="-11"/>
          <w:sz w:val="24"/>
        </w:rPr>
        <w:t xml:space="preserve"> </w:t>
      </w:r>
      <w:r>
        <w:rPr>
          <w:sz w:val="24"/>
        </w:rPr>
        <w:t>Monica</w:t>
      </w:r>
      <w:r>
        <w:rPr>
          <w:spacing w:val="-11"/>
          <w:sz w:val="24"/>
        </w:rPr>
        <w:t xml:space="preserve"> </w:t>
      </w:r>
      <w:r>
        <w:rPr>
          <w:sz w:val="24"/>
        </w:rPr>
        <w:t>Cirstoiu,</w:t>
      </w:r>
      <w:r>
        <w:rPr>
          <w:spacing w:val="-11"/>
          <w:sz w:val="24"/>
        </w:rPr>
        <w:t xml:space="preserve"> </w:t>
      </w:r>
      <w:r>
        <w:rPr>
          <w:sz w:val="24"/>
        </w:rPr>
        <w:t>Alexandra</w:t>
      </w:r>
      <w:r>
        <w:rPr>
          <w:spacing w:val="-11"/>
          <w:sz w:val="24"/>
        </w:rPr>
        <w:t xml:space="preserve"> </w:t>
      </w:r>
      <w:r>
        <w:rPr>
          <w:sz w:val="24"/>
        </w:rPr>
        <w:t>Munteanu,</w:t>
      </w:r>
      <w:r>
        <w:rPr>
          <w:spacing w:val="-11"/>
          <w:sz w:val="24"/>
        </w:rPr>
        <w:t xml:space="preserve"> </w:t>
      </w:r>
      <w:r>
        <w:rPr>
          <w:sz w:val="24"/>
        </w:rPr>
        <w:t>Irina</w:t>
      </w:r>
      <w:r>
        <w:rPr>
          <w:spacing w:val="-11"/>
          <w:sz w:val="24"/>
        </w:rPr>
        <w:t xml:space="preserve"> </w:t>
      </w:r>
      <w:r>
        <w:rPr>
          <w:sz w:val="24"/>
        </w:rPr>
        <w:t>Stavarache,</w:t>
      </w:r>
      <w:r>
        <w:rPr>
          <w:spacing w:val="-11"/>
          <w:sz w:val="24"/>
        </w:rPr>
        <w:t xml:space="preserve"> </w:t>
      </w:r>
      <w:r>
        <w:rPr>
          <w:sz w:val="24"/>
        </w:rPr>
        <w:t>Elvira</w:t>
      </w:r>
      <w:r>
        <w:rPr>
          <w:spacing w:val="-11"/>
          <w:sz w:val="24"/>
        </w:rPr>
        <w:t xml:space="preserve"> </w:t>
      </w:r>
      <w:r>
        <w:rPr>
          <w:sz w:val="24"/>
        </w:rPr>
        <w:t>Bratila, Costin Berceanu, Octavian Munteanu</w:t>
      </w:r>
    </w:p>
    <w:p w14:paraId="1BA12F06" w14:textId="77777777" w:rsidR="007D0189" w:rsidRDefault="000A6B0D">
      <w:pPr>
        <w:pStyle w:val="ListParagraph"/>
        <w:numPr>
          <w:ilvl w:val="0"/>
          <w:numId w:val="9"/>
        </w:numPr>
        <w:tabs>
          <w:tab w:val="left" w:pos="721"/>
          <w:tab w:val="left" w:pos="1441"/>
        </w:tabs>
        <w:spacing w:before="1"/>
        <w:ind w:left="721"/>
        <w:jc w:val="both"/>
        <w:rPr>
          <w:sz w:val="24"/>
        </w:rPr>
      </w:pPr>
      <w:r>
        <w:rPr>
          <w:sz w:val="24"/>
        </w:rPr>
        <w:t>Carcinom scuamos nekeratinizant la o pacienta cu antecedente de tumora Brenner – recidiva sau al doilea cancer – revista Ginecologia.ro supliment nr.2 (in press) – autori: Elvira Bratila, Anca Maria Manta, Cristian Iorga, Titus Patrascoiu, Monica Cirstoiu, Cristina Iorga, Costin Berceanu, Diana Comandasu, Victor Strambu</w:t>
      </w:r>
    </w:p>
    <w:p w14:paraId="1BA12F07" w14:textId="77777777" w:rsidR="007D0189" w:rsidRDefault="000A6B0D">
      <w:pPr>
        <w:pStyle w:val="ListParagraph"/>
        <w:numPr>
          <w:ilvl w:val="0"/>
          <w:numId w:val="9"/>
        </w:numPr>
        <w:tabs>
          <w:tab w:val="left" w:pos="721"/>
          <w:tab w:val="left" w:pos="1441"/>
        </w:tabs>
        <w:ind w:left="721" w:right="136"/>
        <w:jc w:val="both"/>
        <w:rPr>
          <w:sz w:val="24"/>
        </w:rPr>
      </w:pPr>
      <w:r>
        <w:rPr>
          <w:sz w:val="24"/>
        </w:rPr>
        <w:t>Hipertensiunea arteriala pulmonara la femeile gravide (HAP). Update – revista Ginecologia.ro</w:t>
      </w:r>
      <w:r>
        <w:rPr>
          <w:spacing w:val="40"/>
          <w:sz w:val="24"/>
        </w:rPr>
        <w:t xml:space="preserve"> </w:t>
      </w:r>
      <w:r>
        <w:rPr>
          <w:sz w:val="24"/>
        </w:rPr>
        <w:t>supliment nr.2 (in press) – autori: Elena Dantes, Claudia Toma, Oana Arghir, Petronela Fildan, Mihai Mitran, Monica Cirstoiu, Elvira Bratila</w:t>
      </w:r>
    </w:p>
    <w:p w14:paraId="1BA12F08" w14:textId="77777777" w:rsidR="007D0189" w:rsidRDefault="000A6B0D">
      <w:pPr>
        <w:pStyle w:val="ListParagraph"/>
        <w:numPr>
          <w:ilvl w:val="0"/>
          <w:numId w:val="9"/>
        </w:numPr>
        <w:tabs>
          <w:tab w:val="left" w:pos="721"/>
          <w:tab w:val="left" w:pos="1441"/>
        </w:tabs>
        <w:ind w:left="721"/>
        <w:jc w:val="both"/>
        <w:rPr>
          <w:sz w:val="24"/>
        </w:rPr>
      </w:pPr>
      <w:r>
        <w:rPr>
          <w:sz w:val="24"/>
        </w:rPr>
        <w:t>Tuberculoza peritoneala la o pacienta imunocompetenta – revista Ginecologia.ro supliment nr.2 (in press) – autori: Elena Dantes, Elvira Bratila, Petre Bratila, Monica Cirstoiu, Costin Berceanu, Ciprian Coroleuca, Simona Vladareanu, Mihai Mitran, Petronela Fildan</w:t>
      </w:r>
    </w:p>
    <w:p w14:paraId="1BA12F09" w14:textId="77777777" w:rsidR="007D0189" w:rsidRDefault="000A6B0D">
      <w:pPr>
        <w:pStyle w:val="ListParagraph"/>
        <w:numPr>
          <w:ilvl w:val="0"/>
          <w:numId w:val="9"/>
        </w:numPr>
        <w:tabs>
          <w:tab w:val="left" w:pos="721"/>
          <w:tab w:val="left" w:pos="1441"/>
        </w:tabs>
        <w:ind w:left="721" w:right="138"/>
        <w:jc w:val="both"/>
        <w:rPr>
          <w:sz w:val="24"/>
        </w:rPr>
      </w:pPr>
      <w:r>
        <w:rPr>
          <w:sz w:val="24"/>
        </w:rPr>
        <w:t>Indicatiile tratamentului chirurgical conservator in adenomioza la pacientele cu infertilitate –</w:t>
      </w:r>
      <w:r>
        <w:rPr>
          <w:spacing w:val="-1"/>
          <w:sz w:val="24"/>
        </w:rPr>
        <w:t xml:space="preserve"> </w:t>
      </w:r>
      <w:r>
        <w:rPr>
          <w:sz w:val="24"/>
        </w:rPr>
        <w:t>revista Ginecologia.ro</w:t>
      </w:r>
      <w:r>
        <w:rPr>
          <w:spacing w:val="40"/>
          <w:sz w:val="24"/>
        </w:rPr>
        <w:t xml:space="preserve"> </w:t>
      </w:r>
      <w:r>
        <w:rPr>
          <w:sz w:val="24"/>
        </w:rPr>
        <w:t>supliment</w:t>
      </w:r>
      <w:r>
        <w:rPr>
          <w:spacing w:val="40"/>
          <w:sz w:val="24"/>
        </w:rPr>
        <w:t xml:space="preserve"> </w:t>
      </w:r>
      <w:r>
        <w:rPr>
          <w:sz w:val="24"/>
        </w:rPr>
        <w:t>nr.2</w:t>
      </w:r>
      <w:r>
        <w:rPr>
          <w:spacing w:val="40"/>
          <w:sz w:val="24"/>
        </w:rPr>
        <w:t xml:space="preserve"> </w:t>
      </w:r>
      <w:r>
        <w:rPr>
          <w:sz w:val="24"/>
        </w:rPr>
        <w:t>(in</w:t>
      </w:r>
      <w:r>
        <w:rPr>
          <w:spacing w:val="40"/>
          <w:sz w:val="24"/>
        </w:rPr>
        <w:t xml:space="preserve"> </w:t>
      </w:r>
      <w:r>
        <w:rPr>
          <w:sz w:val="24"/>
        </w:rPr>
        <w:t>press)</w:t>
      </w:r>
      <w:r>
        <w:rPr>
          <w:spacing w:val="40"/>
          <w:sz w:val="24"/>
        </w:rPr>
        <w:t xml:space="preserve"> </w:t>
      </w:r>
      <w:r>
        <w:rPr>
          <w:sz w:val="24"/>
        </w:rPr>
        <w:t>–</w:t>
      </w:r>
      <w:r>
        <w:rPr>
          <w:spacing w:val="40"/>
          <w:sz w:val="24"/>
        </w:rPr>
        <w:t xml:space="preserve"> </w:t>
      </w:r>
      <w:r>
        <w:rPr>
          <w:sz w:val="24"/>
        </w:rPr>
        <w:t>autori:</w:t>
      </w:r>
      <w:r>
        <w:rPr>
          <w:spacing w:val="40"/>
          <w:sz w:val="24"/>
        </w:rPr>
        <w:t xml:space="preserve"> </w:t>
      </w:r>
      <w:r>
        <w:rPr>
          <w:sz w:val="24"/>
        </w:rPr>
        <w:t>Ciprian</w:t>
      </w:r>
      <w:r>
        <w:rPr>
          <w:spacing w:val="40"/>
          <w:sz w:val="24"/>
        </w:rPr>
        <w:t xml:space="preserve"> </w:t>
      </w:r>
      <w:r>
        <w:rPr>
          <w:sz w:val="24"/>
        </w:rPr>
        <w:t>Coroleuca,</w:t>
      </w:r>
      <w:r>
        <w:rPr>
          <w:spacing w:val="40"/>
          <w:sz w:val="24"/>
        </w:rPr>
        <w:t xml:space="preserve"> </w:t>
      </w:r>
      <w:r>
        <w:rPr>
          <w:sz w:val="24"/>
        </w:rPr>
        <w:t>Monica</w:t>
      </w:r>
      <w:r>
        <w:rPr>
          <w:spacing w:val="40"/>
          <w:sz w:val="24"/>
        </w:rPr>
        <w:t xml:space="preserve"> </w:t>
      </w:r>
      <w:r>
        <w:rPr>
          <w:sz w:val="24"/>
        </w:rPr>
        <w:t>Cirstoiu,</w:t>
      </w:r>
      <w:r>
        <w:rPr>
          <w:spacing w:val="40"/>
          <w:sz w:val="24"/>
        </w:rPr>
        <w:t xml:space="preserve"> </w:t>
      </w:r>
      <w:r>
        <w:rPr>
          <w:sz w:val="24"/>
        </w:rPr>
        <w:t>Costin Berceanu, Decebal Hudita, Crangu Ionescu, Mihai Mitran, Elvira Bratila</w:t>
      </w:r>
    </w:p>
    <w:p w14:paraId="1BA12F0A" w14:textId="77777777" w:rsidR="007D0189" w:rsidRDefault="000A6B0D">
      <w:pPr>
        <w:pStyle w:val="ListParagraph"/>
        <w:numPr>
          <w:ilvl w:val="0"/>
          <w:numId w:val="9"/>
        </w:numPr>
        <w:tabs>
          <w:tab w:val="left" w:pos="721"/>
          <w:tab w:val="left" w:pos="1441"/>
        </w:tabs>
        <w:ind w:left="721"/>
        <w:jc w:val="both"/>
        <w:rPr>
          <w:sz w:val="24"/>
        </w:rPr>
      </w:pPr>
      <w:r>
        <w:rPr>
          <w:sz w:val="24"/>
        </w:rPr>
        <w:t>Body-stalk anomaly-Acase report and review of the literature; Revista Ginecologia.eu, vol 12, nr 43, (1/2016). Autori: C. Mehedintu, F. Isopescu, O. Ionescu, S. Vladareanu, S. Pituru, E. Bratila, M. Cirstoiu, C. Berceanu, A. Secureanu</w:t>
      </w:r>
    </w:p>
    <w:p w14:paraId="1BA12F0B" w14:textId="77777777" w:rsidR="007D0189" w:rsidRDefault="007D0189">
      <w:pPr>
        <w:pStyle w:val="ListParagraph"/>
        <w:rPr>
          <w:sz w:val="24"/>
        </w:rPr>
        <w:sectPr w:rsidR="007D0189">
          <w:headerReference w:type="default" r:id="rId56"/>
          <w:pgSz w:w="11910" w:h="16840"/>
          <w:pgMar w:top="0" w:right="425" w:bottom="280" w:left="566" w:header="0" w:footer="0" w:gutter="0"/>
          <w:cols w:space="720"/>
        </w:sectPr>
      </w:pPr>
    </w:p>
    <w:p w14:paraId="1BA12F0C" w14:textId="77777777" w:rsidR="007D0189" w:rsidRDefault="000A6B0D">
      <w:pPr>
        <w:pStyle w:val="BodyText"/>
        <w:ind w:left="0" w:firstLine="0"/>
        <w:jc w:val="left"/>
      </w:pPr>
      <w:r>
        <w:rPr>
          <w:noProof/>
          <w:lang w:val="en-US"/>
        </w:rPr>
        <w:lastRenderedPageBreak/>
        <w:drawing>
          <wp:anchor distT="0" distB="0" distL="0" distR="0" simplePos="0" relativeHeight="15788032" behindDoc="0" locked="0" layoutInCell="1" allowOverlap="1" wp14:anchorId="1BA135E5" wp14:editId="1BA135E6">
            <wp:simplePos x="0" y="0"/>
            <wp:positionH relativeFrom="page">
              <wp:posOffset>5002049</wp:posOffset>
            </wp:positionH>
            <wp:positionV relativeFrom="page">
              <wp:posOffset>0</wp:posOffset>
            </wp:positionV>
            <wp:extent cx="2556990" cy="1152415"/>
            <wp:effectExtent l="0" t="0" r="0" b="0"/>
            <wp:wrapNone/>
            <wp:docPr id="382" name="Imag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Image 382"/>
                    <pic:cNvPicPr/>
                  </pic:nvPicPr>
                  <pic:blipFill>
                    <a:blip r:embed="rId48" cstate="print"/>
                    <a:stretch>
                      <a:fillRect/>
                    </a:stretch>
                  </pic:blipFill>
                  <pic:spPr>
                    <a:xfrm>
                      <a:off x="0" y="0"/>
                      <a:ext cx="2556990" cy="1152415"/>
                    </a:xfrm>
                    <a:prstGeom prst="rect">
                      <a:avLst/>
                    </a:prstGeom>
                  </pic:spPr>
                </pic:pic>
              </a:graphicData>
            </a:graphic>
          </wp:anchor>
        </w:drawing>
      </w:r>
    </w:p>
    <w:p w14:paraId="1BA12F0D" w14:textId="77777777" w:rsidR="007D0189" w:rsidRDefault="007D0189">
      <w:pPr>
        <w:pStyle w:val="BodyText"/>
        <w:ind w:left="0" w:firstLine="0"/>
        <w:jc w:val="left"/>
      </w:pPr>
    </w:p>
    <w:p w14:paraId="1BA12F0E" w14:textId="77777777" w:rsidR="007D0189" w:rsidRDefault="007D0189">
      <w:pPr>
        <w:pStyle w:val="BodyText"/>
        <w:spacing w:before="104"/>
        <w:ind w:left="0" w:firstLine="0"/>
        <w:jc w:val="left"/>
      </w:pPr>
    </w:p>
    <w:p w14:paraId="1BA12F0F" w14:textId="77777777" w:rsidR="007D0189" w:rsidRDefault="000A6B0D">
      <w:pPr>
        <w:pStyle w:val="ListParagraph"/>
        <w:numPr>
          <w:ilvl w:val="0"/>
          <w:numId w:val="9"/>
        </w:numPr>
        <w:tabs>
          <w:tab w:val="left" w:pos="721"/>
          <w:tab w:val="left" w:pos="1441"/>
        </w:tabs>
        <w:ind w:left="721"/>
        <w:jc w:val="both"/>
        <w:rPr>
          <w:sz w:val="24"/>
        </w:rPr>
      </w:pPr>
      <w:r>
        <w:rPr>
          <w:sz w:val="24"/>
        </w:rPr>
        <w:t>Acute</w:t>
      </w:r>
      <w:r>
        <w:rPr>
          <w:spacing w:val="40"/>
          <w:sz w:val="24"/>
        </w:rPr>
        <w:t xml:space="preserve"> </w:t>
      </w:r>
      <w:r>
        <w:rPr>
          <w:sz w:val="24"/>
        </w:rPr>
        <w:t>cholecystitis</w:t>
      </w:r>
      <w:r>
        <w:rPr>
          <w:spacing w:val="40"/>
          <w:sz w:val="24"/>
        </w:rPr>
        <w:t xml:space="preserve"> </w:t>
      </w:r>
      <w:r>
        <w:rPr>
          <w:sz w:val="24"/>
        </w:rPr>
        <w:t>in</w:t>
      </w:r>
      <w:r>
        <w:rPr>
          <w:spacing w:val="40"/>
          <w:sz w:val="24"/>
        </w:rPr>
        <w:t xml:space="preserve"> </w:t>
      </w:r>
      <w:r>
        <w:rPr>
          <w:sz w:val="24"/>
        </w:rPr>
        <w:t>pregnancy.</w:t>
      </w:r>
      <w:r>
        <w:rPr>
          <w:spacing w:val="40"/>
          <w:sz w:val="24"/>
        </w:rPr>
        <w:t xml:space="preserve"> </w:t>
      </w:r>
      <w:r>
        <w:rPr>
          <w:sz w:val="24"/>
        </w:rPr>
        <w:t>Acase</w:t>
      </w:r>
      <w:r>
        <w:rPr>
          <w:spacing w:val="40"/>
          <w:sz w:val="24"/>
        </w:rPr>
        <w:t xml:space="preserve"> </w:t>
      </w:r>
      <w:r>
        <w:rPr>
          <w:sz w:val="24"/>
        </w:rPr>
        <w:t>report</w:t>
      </w:r>
      <w:r>
        <w:rPr>
          <w:spacing w:val="40"/>
          <w:sz w:val="24"/>
        </w:rPr>
        <w:t xml:space="preserve"> </w:t>
      </w:r>
      <w:r>
        <w:rPr>
          <w:sz w:val="24"/>
        </w:rPr>
        <w:t>Revista</w:t>
      </w:r>
      <w:r>
        <w:rPr>
          <w:spacing w:val="40"/>
          <w:sz w:val="24"/>
        </w:rPr>
        <w:t xml:space="preserve"> </w:t>
      </w:r>
      <w:r>
        <w:rPr>
          <w:sz w:val="24"/>
        </w:rPr>
        <w:t>Ginecologia.eu,</w:t>
      </w:r>
      <w:r>
        <w:rPr>
          <w:spacing w:val="40"/>
          <w:sz w:val="24"/>
        </w:rPr>
        <w:t xml:space="preserve"> </w:t>
      </w:r>
      <w:r>
        <w:rPr>
          <w:sz w:val="24"/>
        </w:rPr>
        <w:t>vol</w:t>
      </w:r>
      <w:r>
        <w:rPr>
          <w:spacing w:val="40"/>
          <w:sz w:val="24"/>
        </w:rPr>
        <w:t xml:space="preserve"> </w:t>
      </w:r>
      <w:r>
        <w:rPr>
          <w:sz w:val="24"/>
        </w:rPr>
        <w:t>12,</w:t>
      </w:r>
      <w:r>
        <w:rPr>
          <w:spacing w:val="40"/>
          <w:sz w:val="24"/>
        </w:rPr>
        <w:t xml:space="preserve"> </w:t>
      </w:r>
      <w:r>
        <w:rPr>
          <w:sz w:val="24"/>
        </w:rPr>
        <w:t>nr</w:t>
      </w:r>
      <w:r>
        <w:rPr>
          <w:spacing w:val="40"/>
          <w:sz w:val="24"/>
        </w:rPr>
        <w:t xml:space="preserve"> </w:t>
      </w:r>
      <w:r>
        <w:rPr>
          <w:sz w:val="24"/>
        </w:rPr>
        <w:t>43,</w:t>
      </w:r>
      <w:r>
        <w:rPr>
          <w:spacing w:val="40"/>
          <w:sz w:val="24"/>
        </w:rPr>
        <w:t xml:space="preserve"> </w:t>
      </w:r>
      <w:r>
        <w:rPr>
          <w:sz w:val="24"/>
        </w:rPr>
        <w:t xml:space="preserve">(1/2016). Autori: C. Mehedintu, S. Vladareanu, E. Bratila, M. Cirstoiu, O. Ionescu, C. Berceanu, S. Pituru, A. </w:t>
      </w:r>
      <w:r>
        <w:rPr>
          <w:spacing w:val="-2"/>
          <w:sz w:val="24"/>
        </w:rPr>
        <w:t>Secureanu</w:t>
      </w:r>
    </w:p>
    <w:p w14:paraId="1BA12F10" w14:textId="77777777" w:rsidR="007D0189" w:rsidRDefault="000A6B0D">
      <w:pPr>
        <w:pStyle w:val="ListParagraph"/>
        <w:numPr>
          <w:ilvl w:val="0"/>
          <w:numId w:val="9"/>
        </w:numPr>
        <w:tabs>
          <w:tab w:val="left" w:pos="721"/>
          <w:tab w:val="left" w:pos="1441"/>
        </w:tabs>
        <w:ind w:left="721" w:right="138"/>
        <w:jc w:val="both"/>
        <w:rPr>
          <w:sz w:val="24"/>
        </w:rPr>
      </w:pPr>
      <w:r>
        <w:rPr>
          <w:sz w:val="24"/>
        </w:rPr>
        <w:t>Genetic aspects of endometrial cancer Revista Ginecologia.eu, vol 12, nr 43, (1/2016). Autori: R. Bohiltea, V. Radoi, N. Turcan, M. Cirstoiu</w:t>
      </w:r>
    </w:p>
    <w:p w14:paraId="1BA12F11" w14:textId="77777777" w:rsidR="007D0189" w:rsidRDefault="000A6B0D">
      <w:pPr>
        <w:pStyle w:val="ListParagraph"/>
        <w:numPr>
          <w:ilvl w:val="0"/>
          <w:numId w:val="9"/>
        </w:numPr>
        <w:tabs>
          <w:tab w:val="left" w:pos="721"/>
          <w:tab w:val="left" w:pos="1441"/>
        </w:tabs>
        <w:ind w:left="721"/>
        <w:jc w:val="both"/>
        <w:rPr>
          <w:sz w:val="24"/>
        </w:rPr>
      </w:pPr>
      <w:r>
        <w:rPr>
          <w:sz w:val="24"/>
        </w:rPr>
        <w:t>National genetic screening for endometrial cancer. Revista Ginecologia.eu, vol 12, nr 43, (1/2016). Autori: R. Bohiltea, V. Radoi, N. Turcan, M. Cirstoiu</w:t>
      </w:r>
    </w:p>
    <w:p w14:paraId="1BA12F12" w14:textId="77777777" w:rsidR="007D0189" w:rsidRDefault="000A6B0D">
      <w:pPr>
        <w:pStyle w:val="ListParagraph"/>
        <w:numPr>
          <w:ilvl w:val="0"/>
          <w:numId w:val="9"/>
        </w:numPr>
        <w:tabs>
          <w:tab w:val="left" w:pos="721"/>
          <w:tab w:val="left" w:pos="1441"/>
        </w:tabs>
        <w:ind w:left="721" w:right="135"/>
        <w:jc w:val="both"/>
        <w:rPr>
          <w:sz w:val="24"/>
        </w:rPr>
      </w:pPr>
      <w:r>
        <w:rPr>
          <w:sz w:val="24"/>
        </w:rPr>
        <w:t>Giant</w:t>
      </w:r>
      <w:r>
        <w:rPr>
          <w:spacing w:val="40"/>
          <w:sz w:val="24"/>
        </w:rPr>
        <w:t xml:space="preserve"> </w:t>
      </w:r>
      <w:r>
        <w:rPr>
          <w:sz w:val="24"/>
        </w:rPr>
        <w:t>Bizzare</w:t>
      </w:r>
      <w:r>
        <w:rPr>
          <w:spacing w:val="40"/>
          <w:sz w:val="24"/>
        </w:rPr>
        <w:t xml:space="preserve"> </w:t>
      </w:r>
      <w:r>
        <w:rPr>
          <w:sz w:val="24"/>
        </w:rPr>
        <w:t>shaped</w:t>
      </w:r>
      <w:r>
        <w:rPr>
          <w:spacing w:val="40"/>
          <w:sz w:val="24"/>
        </w:rPr>
        <w:t xml:space="preserve"> </w:t>
      </w:r>
      <w:r>
        <w:rPr>
          <w:sz w:val="24"/>
        </w:rPr>
        <w:t>leiomyoma:a</w:t>
      </w:r>
      <w:r>
        <w:rPr>
          <w:spacing w:val="40"/>
          <w:sz w:val="24"/>
        </w:rPr>
        <w:t xml:space="preserve"> </w:t>
      </w:r>
      <w:r>
        <w:rPr>
          <w:sz w:val="24"/>
        </w:rPr>
        <w:t>case</w:t>
      </w:r>
      <w:r>
        <w:rPr>
          <w:spacing w:val="40"/>
          <w:sz w:val="24"/>
        </w:rPr>
        <w:t xml:space="preserve"> </w:t>
      </w:r>
      <w:r>
        <w:rPr>
          <w:sz w:val="24"/>
        </w:rPr>
        <w:t>report,</w:t>
      </w:r>
      <w:r>
        <w:rPr>
          <w:spacing w:val="40"/>
          <w:sz w:val="24"/>
        </w:rPr>
        <w:t xml:space="preserve"> </w:t>
      </w:r>
      <w:r>
        <w:rPr>
          <w:sz w:val="24"/>
        </w:rPr>
        <w:t>revisra</w:t>
      </w:r>
      <w:r>
        <w:rPr>
          <w:spacing w:val="40"/>
          <w:sz w:val="24"/>
        </w:rPr>
        <w:t xml:space="preserve"> </w:t>
      </w:r>
      <w:r>
        <w:rPr>
          <w:sz w:val="24"/>
        </w:rPr>
        <w:t>International</w:t>
      </w:r>
      <w:r>
        <w:rPr>
          <w:spacing w:val="40"/>
          <w:sz w:val="24"/>
        </w:rPr>
        <w:t xml:space="preserve"> </w:t>
      </w:r>
      <w:r>
        <w:rPr>
          <w:sz w:val="24"/>
        </w:rPr>
        <w:t>Journal</w:t>
      </w:r>
      <w:r>
        <w:rPr>
          <w:spacing w:val="40"/>
          <w:sz w:val="24"/>
        </w:rPr>
        <w:t xml:space="preserve"> </w:t>
      </w:r>
      <w:r>
        <w:rPr>
          <w:sz w:val="24"/>
        </w:rPr>
        <w:t>of</w:t>
      </w:r>
      <w:r>
        <w:rPr>
          <w:spacing w:val="40"/>
          <w:sz w:val="24"/>
        </w:rPr>
        <w:t xml:space="preserve"> </w:t>
      </w:r>
      <w:r>
        <w:rPr>
          <w:sz w:val="24"/>
        </w:rPr>
        <w:t xml:space="preserve">Academic Research,vol 7, no5, nov 2015, autori Adina Lungu, Valeriu Horhoianu, Monica Cirstoiu, Antoaneta </w:t>
      </w:r>
      <w:r>
        <w:rPr>
          <w:spacing w:val="-2"/>
          <w:sz w:val="24"/>
        </w:rPr>
        <w:t>Punga</w:t>
      </w:r>
    </w:p>
    <w:p w14:paraId="1BA12F13" w14:textId="77777777" w:rsidR="007D0189" w:rsidRDefault="000A6B0D">
      <w:pPr>
        <w:pStyle w:val="ListParagraph"/>
        <w:numPr>
          <w:ilvl w:val="0"/>
          <w:numId w:val="9"/>
        </w:numPr>
        <w:tabs>
          <w:tab w:val="left" w:pos="721"/>
          <w:tab w:val="left" w:pos="1441"/>
        </w:tabs>
        <w:ind w:left="721" w:right="136"/>
        <w:jc w:val="both"/>
        <w:rPr>
          <w:sz w:val="24"/>
        </w:rPr>
      </w:pPr>
      <w:r>
        <w:rPr>
          <w:sz w:val="24"/>
        </w:rPr>
        <w:t>Cardiovascular and metabolic pathologies associated with endometrial cancer, Revista Gineco.eu, vol 11, nr 41 (3/2015), autori: Adina Lungu, Irina Rentea, Costin Minoiu, Antoaneta Punga, Valeriu Horhoianu, Monica Cirstoiu</w:t>
      </w:r>
    </w:p>
    <w:p w14:paraId="1BA12F14" w14:textId="77777777" w:rsidR="007D0189" w:rsidRDefault="000A6B0D">
      <w:pPr>
        <w:pStyle w:val="ListParagraph"/>
        <w:numPr>
          <w:ilvl w:val="0"/>
          <w:numId w:val="9"/>
        </w:numPr>
        <w:tabs>
          <w:tab w:val="left" w:pos="721"/>
          <w:tab w:val="left" w:pos="1441"/>
        </w:tabs>
        <w:ind w:left="721" w:right="138"/>
        <w:jc w:val="both"/>
        <w:rPr>
          <w:sz w:val="24"/>
        </w:rPr>
      </w:pPr>
      <w:r>
        <w:rPr>
          <w:sz w:val="24"/>
        </w:rPr>
        <w:t>Non-Syndromic Congenital Hearing Loss. Revista: Gineco.eu vol 11, nr 42(4/2015) pag 193-196, Autori: Viorica E. Radoi, Roxana E. Bohiltea. Camil Bohiltea, Monica M. Cirstoiu.</w:t>
      </w:r>
    </w:p>
    <w:p w14:paraId="1BA12F15" w14:textId="77777777" w:rsidR="007D0189" w:rsidRDefault="000A6B0D">
      <w:pPr>
        <w:pStyle w:val="ListParagraph"/>
        <w:numPr>
          <w:ilvl w:val="0"/>
          <w:numId w:val="9"/>
        </w:numPr>
        <w:tabs>
          <w:tab w:val="left" w:pos="721"/>
          <w:tab w:val="left" w:pos="1441"/>
        </w:tabs>
        <w:ind w:left="721" w:right="138"/>
        <w:jc w:val="both"/>
        <w:rPr>
          <w:sz w:val="24"/>
        </w:rPr>
      </w:pPr>
      <w:r>
        <w:rPr>
          <w:sz w:val="24"/>
        </w:rPr>
        <w:t>Carcinosarcoma of the uterine corpus - a case report and brief review of the literature, IN PRESS autori T.A Georgescu, M.Cirstoiu, M.Costache, A.Lazaroiu, M.Tampa, A.Dumitru, M.Sajin</w:t>
      </w:r>
    </w:p>
    <w:p w14:paraId="1BA12F16" w14:textId="77777777" w:rsidR="007D0189" w:rsidRDefault="000A6B0D">
      <w:pPr>
        <w:pStyle w:val="ListParagraph"/>
        <w:numPr>
          <w:ilvl w:val="0"/>
          <w:numId w:val="9"/>
        </w:numPr>
        <w:tabs>
          <w:tab w:val="left" w:pos="721"/>
          <w:tab w:val="left" w:pos="1441"/>
        </w:tabs>
        <w:ind w:left="721"/>
        <w:jc w:val="both"/>
        <w:rPr>
          <w:sz w:val="24"/>
        </w:rPr>
      </w:pPr>
      <w:r>
        <w:rPr>
          <w:sz w:val="24"/>
        </w:rPr>
        <w:t>Conduita terapeutica in tumorile borderline la femeia de varsta fertila</w:t>
      </w:r>
      <w:r>
        <w:rPr>
          <w:spacing w:val="-2"/>
          <w:sz w:val="24"/>
        </w:rPr>
        <w:t xml:space="preserve"> </w:t>
      </w:r>
      <w:r>
        <w:rPr>
          <w:sz w:val="24"/>
        </w:rPr>
        <w:t>– Revista Ginecologia.ro an IV nr 11 (1/2016) - autori Elvira Bratila, A.M. Manta, V.D.E. Strambu, C.I.M Iorga, D Comandasu, C Mehedintu, S Vladareanu, C Berceanu, M Cirstoiu, M Mitran.</w:t>
      </w:r>
    </w:p>
    <w:p w14:paraId="1BA12F17" w14:textId="77777777" w:rsidR="007D0189" w:rsidRDefault="000A6B0D">
      <w:pPr>
        <w:pStyle w:val="ListParagraph"/>
        <w:numPr>
          <w:ilvl w:val="0"/>
          <w:numId w:val="9"/>
        </w:numPr>
        <w:tabs>
          <w:tab w:val="left" w:pos="721"/>
          <w:tab w:val="left" w:pos="1441"/>
        </w:tabs>
        <w:ind w:left="721" w:right="138"/>
        <w:jc w:val="both"/>
        <w:rPr>
          <w:sz w:val="24"/>
        </w:rPr>
      </w:pPr>
      <w:r>
        <w:rPr>
          <w:sz w:val="24"/>
        </w:rPr>
        <w:t>Primary choriocarcinoma of the cervix mimicking a cervical pregnancy – Revista Ginecologia.ro an IV nr 11 (1/2016) - autori E Bratila, P Bratila, D Comandasu, M Cirstoiu, C Berceanu, S Vladareanu, G Lupusoru, C Lupusoru, C Mehedintu.</w:t>
      </w:r>
    </w:p>
    <w:p w14:paraId="1BA12F18" w14:textId="77777777" w:rsidR="007D0189" w:rsidRDefault="000A6B0D">
      <w:pPr>
        <w:pStyle w:val="ListParagraph"/>
        <w:numPr>
          <w:ilvl w:val="0"/>
          <w:numId w:val="9"/>
        </w:numPr>
        <w:tabs>
          <w:tab w:val="left" w:pos="721"/>
          <w:tab w:val="left" w:pos="1441"/>
        </w:tabs>
        <w:ind w:left="721" w:right="138"/>
        <w:jc w:val="both"/>
        <w:rPr>
          <w:sz w:val="24"/>
        </w:rPr>
      </w:pPr>
      <w:r>
        <w:rPr>
          <w:sz w:val="24"/>
        </w:rPr>
        <w:t>Prezervarea</w:t>
      </w:r>
      <w:r>
        <w:rPr>
          <w:spacing w:val="40"/>
          <w:sz w:val="24"/>
        </w:rPr>
        <w:t xml:space="preserve"> </w:t>
      </w:r>
      <w:r>
        <w:rPr>
          <w:sz w:val="24"/>
        </w:rPr>
        <w:t>fertilitatii</w:t>
      </w:r>
      <w:r>
        <w:rPr>
          <w:spacing w:val="40"/>
          <w:sz w:val="24"/>
        </w:rPr>
        <w:t xml:space="preserve"> </w:t>
      </w:r>
      <w:r>
        <w:rPr>
          <w:sz w:val="24"/>
        </w:rPr>
        <w:t>la</w:t>
      </w:r>
      <w:r>
        <w:rPr>
          <w:spacing w:val="40"/>
          <w:sz w:val="24"/>
        </w:rPr>
        <w:t xml:space="preserve"> </w:t>
      </w:r>
      <w:r>
        <w:rPr>
          <w:sz w:val="24"/>
        </w:rPr>
        <w:t>o</w:t>
      </w:r>
      <w:r>
        <w:rPr>
          <w:spacing w:val="40"/>
          <w:sz w:val="24"/>
        </w:rPr>
        <w:t xml:space="preserve"> </w:t>
      </w:r>
      <w:r>
        <w:rPr>
          <w:sz w:val="24"/>
        </w:rPr>
        <w:t>pacienta</w:t>
      </w:r>
      <w:r>
        <w:rPr>
          <w:spacing w:val="40"/>
          <w:sz w:val="24"/>
        </w:rPr>
        <w:t xml:space="preserve"> </w:t>
      </w:r>
      <w:r>
        <w:rPr>
          <w:sz w:val="24"/>
        </w:rPr>
        <w:t>cu</w:t>
      </w:r>
      <w:r>
        <w:rPr>
          <w:spacing w:val="40"/>
          <w:sz w:val="24"/>
        </w:rPr>
        <w:t xml:space="preserve"> </w:t>
      </w:r>
      <w:r>
        <w:rPr>
          <w:sz w:val="24"/>
        </w:rPr>
        <w:t>polifibromatoza</w:t>
      </w:r>
      <w:r>
        <w:rPr>
          <w:spacing w:val="40"/>
          <w:sz w:val="24"/>
        </w:rPr>
        <w:t xml:space="preserve"> </w:t>
      </w:r>
      <w:r>
        <w:rPr>
          <w:sz w:val="24"/>
        </w:rPr>
        <w:t>uterina</w:t>
      </w:r>
      <w:r>
        <w:rPr>
          <w:spacing w:val="40"/>
          <w:sz w:val="24"/>
        </w:rPr>
        <w:t xml:space="preserve"> </w:t>
      </w:r>
      <w:r>
        <w:rPr>
          <w:sz w:val="24"/>
        </w:rPr>
        <w:t>si</w:t>
      </w:r>
      <w:r>
        <w:rPr>
          <w:spacing w:val="40"/>
          <w:sz w:val="24"/>
        </w:rPr>
        <w:t xml:space="preserve"> </w:t>
      </w:r>
      <w:r>
        <w:rPr>
          <w:sz w:val="24"/>
        </w:rPr>
        <w:t>endometrioza</w:t>
      </w:r>
      <w:r>
        <w:rPr>
          <w:spacing w:val="40"/>
          <w:sz w:val="24"/>
        </w:rPr>
        <w:t xml:space="preserve"> </w:t>
      </w:r>
      <w:r>
        <w:rPr>
          <w:sz w:val="24"/>
        </w:rPr>
        <w:t>ovariana</w:t>
      </w:r>
      <w:r>
        <w:rPr>
          <w:spacing w:val="40"/>
          <w:sz w:val="24"/>
        </w:rPr>
        <w:t xml:space="preserve"> </w:t>
      </w:r>
      <w:r>
        <w:rPr>
          <w:sz w:val="24"/>
        </w:rPr>
        <w:t>– prezentare de caz. - Revista Ginecologia.ro an IV nr 11 (1/2016) - Autori: O Munteanu, A Munteanu, F Paulet, E Bratila, D Davitoiu, L Radulescu, B Dorobat, M Cirstoiu.</w:t>
      </w:r>
    </w:p>
    <w:p w14:paraId="1BA12F19" w14:textId="77777777" w:rsidR="007D0189" w:rsidRDefault="000A6B0D">
      <w:pPr>
        <w:pStyle w:val="ListParagraph"/>
        <w:numPr>
          <w:ilvl w:val="0"/>
          <w:numId w:val="9"/>
        </w:numPr>
        <w:tabs>
          <w:tab w:val="left" w:pos="721"/>
          <w:tab w:val="left" w:pos="1441"/>
        </w:tabs>
        <w:ind w:left="721" w:right="138"/>
        <w:jc w:val="both"/>
        <w:rPr>
          <w:sz w:val="24"/>
        </w:rPr>
      </w:pPr>
      <w:r>
        <w:rPr>
          <w:sz w:val="24"/>
        </w:rPr>
        <w:t>Evaluarea ecografica – element cheie in stabilirea diagnosticului de infectie congenitala - Revista Ginecologia.ro an IV nr 11 (1/2016) - Autori M Cirstoiu, A Munteanu, I Stavarache, C Berceanu, E Bratila, L Radulescu, O Munteanu, S Vladareanu.</w:t>
      </w:r>
    </w:p>
    <w:p w14:paraId="1BA12F1A" w14:textId="77777777" w:rsidR="007D0189" w:rsidRDefault="000A6B0D">
      <w:pPr>
        <w:pStyle w:val="ListParagraph"/>
        <w:numPr>
          <w:ilvl w:val="0"/>
          <w:numId w:val="9"/>
        </w:numPr>
        <w:tabs>
          <w:tab w:val="left" w:pos="721"/>
          <w:tab w:val="left" w:pos="1441"/>
        </w:tabs>
        <w:ind w:left="721" w:right="136"/>
        <w:jc w:val="both"/>
        <w:rPr>
          <w:sz w:val="24"/>
        </w:rPr>
      </w:pPr>
      <w:r>
        <w:rPr>
          <w:sz w:val="24"/>
        </w:rPr>
        <w:t>Receptorul si rolurile gonadotropinei corionice umane in sarcina. Revista Ginecologia.ro an IV nr 11 (1/2016) - Autori: R Bohiltea, M Cirstoiu, C Ionescu, V Radoi, R Botea, S Vladareanu.</w:t>
      </w:r>
    </w:p>
    <w:p w14:paraId="1BA12F1B" w14:textId="77777777" w:rsidR="007D0189" w:rsidRDefault="000A6B0D">
      <w:pPr>
        <w:pStyle w:val="ListParagraph"/>
        <w:numPr>
          <w:ilvl w:val="0"/>
          <w:numId w:val="9"/>
        </w:numPr>
        <w:tabs>
          <w:tab w:val="left" w:pos="721"/>
          <w:tab w:val="left" w:pos="1441"/>
        </w:tabs>
        <w:ind w:left="721" w:right="138"/>
        <w:jc w:val="both"/>
        <w:rPr>
          <w:sz w:val="24"/>
        </w:rPr>
      </w:pPr>
      <w:r>
        <w:rPr>
          <w:sz w:val="24"/>
        </w:rPr>
        <w:t>Diagnosticul</w:t>
      </w:r>
      <w:r>
        <w:rPr>
          <w:spacing w:val="40"/>
          <w:sz w:val="24"/>
        </w:rPr>
        <w:t xml:space="preserve"> </w:t>
      </w:r>
      <w:r>
        <w:rPr>
          <w:sz w:val="24"/>
        </w:rPr>
        <w:t>prenatal</w:t>
      </w:r>
      <w:r>
        <w:rPr>
          <w:spacing w:val="40"/>
          <w:sz w:val="24"/>
        </w:rPr>
        <w:t xml:space="preserve"> </w:t>
      </w:r>
      <w:r>
        <w:rPr>
          <w:sz w:val="24"/>
        </w:rPr>
        <w:t>in</w:t>
      </w:r>
      <w:r>
        <w:rPr>
          <w:spacing w:val="40"/>
          <w:sz w:val="24"/>
        </w:rPr>
        <w:t xml:space="preserve"> </w:t>
      </w:r>
      <w:r>
        <w:rPr>
          <w:sz w:val="24"/>
        </w:rPr>
        <w:t>sindromul</w:t>
      </w:r>
      <w:r>
        <w:rPr>
          <w:spacing w:val="40"/>
          <w:sz w:val="24"/>
        </w:rPr>
        <w:t xml:space="preserve"> </w:t>
      </w:r>
      <w:r>
        <w:rPr>
          <w:sz w:val="24"/>
        </w:rPr>
        <w:t>benzilor</w:t>
      </w:r>
      <w:r>
        <w:rPr>
          <w:spacing w:val="40"/>
          <w:sz w:val="24"/>
        </w:rPr>
        <w:t xml:space="preserve"> </w:t>
      </w:r>
      <w:r>
        <w:rPr>
          <w:sz w:val="24"/>
        </w:rPr>
        <w:t>amniotice</w:t>
      </w:r>
      <w:r>
        <w:rPr>
          <w:spacing w:val="40"/>
          <w:sz w:val="24"/>
        </w:rPr>
        <w:t xml:space="preserve"> </w:t>
      </w:r>
      <w:r>
        <w:rPr>
          <w:sz w:val="24"/>
        </w:rPr>
        <w:t>–</w:t>
      </w:r>
      <w:r>
        <w:rPr>
          <w:spacing w:val="40"/>
          <w:sz w:val="24"/>
        </w:rPr>
        <w:t xml:space="preserve"> </w:t>
      </w:r>
      <w:r>
        <w:rPr>
          <w:sz w:val="24"/>
        </w:rPr>
        <w:t>factori</w:t>
      </w:r>
      <w:r>
        <w:rPr>
          <w:spacing w:val="40"/>
          <w:sz w:val="24"/>
        </w:rPr>
        <w:t xml:space="preserve"> </w:t>
      </w:r>
      <w:r>
        <w:rPr>
          <w:sz w:val="24"/>
        </w:rPr>
        <w:t>de</w:t>
      </w:r>
      <w:r>
        <w:rPr>
          <w:spacing w:val="40"/>
          <w:sz w:val="24"/>
        </w:rPr>
        <w:t xml:space="preserve"> </w:t>
      </w:r>
      <w:r>
        <w:rPr>
          <w:sz w:val="24"/>
        </w:rPr>
        <w:t>risc,</w:t>
      </w:r>
      <w:r>
        <w:rPr>
          <w:spacing w:val="40"/>
          <w:sz w:val="24"/>
        </w:rPr>
        <w:t xml:space="preserve"> </w:t>
      </w:r>
      <w:r>
        <w:rPr>
          <w:sz w:val="24"/>
        </w:rPr>
        <w:t>evaluare</w:t>
      </w:r>
      <w:r>
        <w:rPr>
          <w:spacing w:val="40"/>
          <w:sz w:val="24"/>
        </w:rPr>
        <w:t xml:space="preserve"> </w:t>
      </w:r>
      <w:r>
        <w:rPr>
          <w:sz w:val="24"/>
        </w:rPr>
        <w:t>imagistica,</w:t>
      </w:r>
      <w:r>
        <w:rPr>
          <w:spacing w:val="40"/>
          <w:sz w:val="24"/>
        </w:rPr>
        <w:t xml:space="preserve"> </w:t>
      </w:r>
      <w:r>
        <w:rPr>
          <w:sz w:val="24"/>
        </w:rPr>
        <w:t>expresia fenotipica fetala. Revista Ginecologia.ro an IV nr 11 (1/2016) - Autori: C Berceanu, E Bratila, M Cirstoiu, C Mehedintu, R Ciortea, S Berceanu, S Vladareanu.</w:t>
      </w:r>
    </w:p>
    <w:p w14:paraId="1BA12F1C" w14:textId="77777777" w:rsidR="007D0189" w:rsidRDefault="000A6B0D">
      <w:pPr>
        <w:pStyle w:val="ListParagraph"/>
        <w:numPr>
          <w:ilvl w:val="0"/>
          <w:numId w:val="9"/>
        </w:numPr>
        <w:tabs>
          <w:tab w:val="left" w:pos="721"/>
          <w:tab w:val="left" w:pos="1441"/>
        </w:tabs>
        <w:spacing w:before="1"/>
        <w:ind w:left="721" w:right="138" w:hanging="361"/>
        <w:jc w:val="both"/>
        <w:rPr>
          <w:sz w:val="24"/>
        </w:rPr>
      </w:pPr>
      <w:r>
        <w:rPr>
          <w:sz w:val="24"/>
        </w:rPr>
        <w:t>Monitorizarea functiei tiroidiene in sarcina. Revista Ginecologia.ro an IV nr 11 (1/2016) - Autori: R Bohiltea, R Botea, O Munteanu, C Ciocoiu, O Bodean, D Voicu, M Cirstoiu, S Vladareanu.</w:t>
      </w:r>
    </w:p>
    <w:p w14:paraId="1BA12F1D" w14:textId="77777777" w:rsidR="007D0189" w:rsidRDefault="000A6B0D">
      <w:pPr>
        <w:pStyle w:val="ListParagraph"/>
        <w:numPr>
          <w:ilvl w:val="0"/>
          <w:numId w:val="9"/>
        </w:numPr>
        <w:tabs>
          <w:tab w:val="left" w:pos="721"/>
          <w:tab w:val="left" w:pos="1441"/>
        </w:tabs>
        <w:ind w:left="721" w:hanging="361"/>
        <w:jc w:val="both"/>
        <w:rPr>
          <w:sz w:val="24"/>
        </w:rPr>
      </w:pPr>
      <w:r>
        <w:rPr>
          <w:sz w:val="24"/>
        </w:rPr>
        <w:t>Fraser syndrome – a case report and review of literature. Revista Maedica-a Journal of Clinical</w:t>
      </w:r>
      <w:r>
        <w:rPr>
          <w:spacing w:val="40"/>
          <w:sz w:val="24"/>
        </w:rPr>
        <w:t xml:space="preserve"> </w:t>
      </w:r>
      <w:r>
        <w:rPr>
          <w:sz w:val="24"/>
        </w:rPr>
        <w:t xml:space="preserve">Medicine 2016; 11(5): 80-83 - Autori: </w:t>
      </w:r>
      <w:r>
        <w:rPr>
          <w:color w:val="000000"/>
          <w:sz w:val="24"/>
          <w:shd w:val="clear" w:color="auto" w:fill="FCFCFC"/>
        </w:rPr>
        <w:t>Adrian DUMITRU,</w:t>
      </w:r>
      <w:r>
        <w:rPr>
          <w:color w:val="000000"/>
          <w:spacing w:val="-1"/>
          <w:sz w:val="24"/>
          <w:shd w:val="clear" w:color="auto" w:fill="FCFCFC"/>
        </w:rPr>
        <w:t xml:space="preserve"> </w:t>
      </w:r>
      <w:r>
        <w:rPr>
          <w:color w:val="000000"/>
          <w:sz w:val="24"/>
          <w:shd w:val="clear" w:color="auto" w:fill="FCFCFC"/>
        </w:rPr>
        <w:t>Mariana COSTACHE,</w:t>
      </w:r>
      <w:r>
        <w:rPr>
          <w:color w:val="000000"/>
          <w:spacing w:val="-1"/>
          <w:sz w:val="24"/>
          <w:shd w:val="clear" w:color="auto" w:fill="FCFCFC"/>
        </w:rPr>
        <w:t xml:space="preserve"> </w:t>
      </w:r>
      <w:r>
        <w:rPr>
          <w:color w:val="000000"/>
          <w:sz w:val="24"/>
          <w:shd w:val="clear" w:color="auto" w:fill="FCFCFC"/>
        </w:rPr>
        <w:t>Anca Mihaela</w:t>
      </w:r>
      <w:r>
        <w:rPr>
          <w:color w:val="000000"/>
          <w:sz w:val="24"/>
        </w:rPr>
        <w:t xml:space="preserve"> </w:t>
      </w:r>
      <w:r>
        <w:rPr>
          <w:color w:val="000000"/>
          <w:sz w:val="24"/>
          <w:shd w:val="clear" w:color="auto" w:fill="FCFCFC"/>
        </w:rPr>
        <w:t>LAZAROIU,</w:t>
      </w:r>
      <w:r>
        <w:rPr>
          <w:color w:val="000000"/>
          <w:spacing w:val="-2"/>
          <w:sz w:val="24"/>
          <w:shd w:val="clear" w:color="auto" w:fill="FCFCFC"/>
        </w:rPr>
        <w:t xml:space="preserve"> </w:t>
      </w:r>
      <w:r>
        <w:rPr>
          <w:color w:val="000000"/>
          <w:sz w:val="24"/>
          <w:shd w:val="clear" w:color="auto" w:fill="FCFCFC"/>
        </w:rPr>
        <w:t>George</w:t>
      </w:r>
      <w:r>
        <w:rPr>
          <w:color w:val="000000"/>
          <w:spacing w:val="40"/>
          <w:sz w:val="24"/>
          <w:shd w:val="clear" w:color="auto" w:fill="FCFCFC"/>
        </w:rPr>
        <w:t xml:space="preserve"> </w:t>
      </w:r>
      <w:r>
        <w:rPr>
          <w:color w:val="000000"/>
          <w:sz w:val="24"/>
          <w:shd w:val="clear" w:color="auto" w:fill="FCFCFC"/>
        </w:rPr>
        <w:t>SIMION,</w:t>
      </w:r>
      <w:r>
        <w:rPr>
          <w:color w:val="000000"/>
          <w:spacing w:val="-2"/>
          <w:sz w:val="24"/>
          <w:shd w:val="clear" w:color="auto" w:fill="FCFCFC"/>
        </w:rPr>
        <w:t xml:space="preserve"> </w:t>
      </w:r>
      <w:r>
        <w:rPr>
          <w:color w:val="000000"/>
          <w:sz w:val="24"/>
          <w:shd w:val="clear" w:color="auto" w:fill="FCFCFC"/>
        </w:rPr>
        <w:t>Diana</w:t>
      </w:r>
      <w:r>
        <w:rPr>
          <w:color w:val="000000"/>
          <w:spacing w:val="40"/>
          <w:sz w:val="24"/>
          <w:shd w:val="clear" w:color="auto" w:fill="FCFCFC"/>
        </w:rPr>
        <w:t xml:space="preserve"> </w:t>
      </w:r>
      <w:r>
        <w:rPr>
          <w:color w:val="000000"/>
          <w:sz w:val="24"/>
          <w:shd w:val="clear" w:color="auto" w:fill="FCFCFC"/>
        </w:rPr>
        <w:t>SECARA,</w:t>
      </w:r>
      <w:r>
        <w:rPr>
          <w:color w:val="000000"/>
          <w:spacing w:val="-2"/>
          <w:sz w:val="24"/>
          <w:shd w:val="clear" w:color="auto" w:fill="FCFCFC"/>
        </w:rPr>
        <w:t xml:space="preserve"> </w:t>
      </w:r>
      <w:r>
        <w:rPr>
          <w:color w:val="000000"/>
          <w:sz w:val="24"/>
          <w:shd w:val="clear" w:color="auto" w:fill="FCFCFC"/>
        </w:rPr>
        <w:t>Monica</w:t>
      </w:r>
      <w:r>
        <w:rPr>
          <w:color w:val="000000"/>
          <w:spacing w:val="40"/>
          <w:sz w:val="24"/>
          <w:shd w:val="clear" w:color="auto" w:fill="FCFCFC"/>
        </w:rPr>
        <w:t xml:space="preserve"> </w:t>
      </w:r>
      <w:r>
        <w:rPr>
          <w:color w:val="000000"/>
          <w:sz w:val="24"/>
          <w:shd w:val="clear" w:color="auto" w:fill="FCFCFC"/>
        </w:rPr>
        <w:t>CIRSTOIU,Alina</w:t>
      </w:r>
      <w:r>
        <w:rPr>
          <w:color w:val="000000"/>
          <w:spacing w:val="40"/>
          <w:sz w:val="24"/>
          <w:shd w:val="clear" w:color="auto" w:fill="FCFCFC"/>
        </w:rPr>
        <w:t xml:space="preserve"> </w:t>
      </w:r>
      <w:r>
        <w:rPr>
          <w:color w:val="000000"/>
          <w:sz w:val="24"/>
          <w:shd w:val="clear" w:color="auto" w:fill="FCFCFC"/>
        </w:rPr>
        <w:t>EMANOIL,</w:t>
      </w:r>
      <w:r>
        <w:rPr>
          <w:color w:val="000000"/>
          <w:spacing w:val="-2"/>
          <w:sz w:val="24"/>
          <w:shd w:val="clear" w:color="auto" w:fill="FCFCFC"/>
        </w:rPr>
        <w:t xml:space="preserve"> </w:t>
      </w:r>
      <w:r>
        <w:rPr>
          <w:color w:val="000000"/>
          <w:sz w:val="24"/>
          <w:shd w:val="clear" w:color="auto" w:fill="FCFCFC"/>
        </w:rPr>
        <w:t>Tiberiu</w:t>
      </w:r>
      <w:r>
        <w:rPr>
          <w:color w:val="000000"/>
          <w:sz w:val="24"/>
        </w:rPr>
        <w:t xml:space="preserve"> </w:t>
      </w:r>
      <w:r>
        <w:rPr>
          <w:color w:val="000000"/>
          <w:sz w:val="24"/>
          <w:shd w:val="clear" w:color="auto" w:fill="FCFCFC"/>
        </w:rPr>
        <w:t>Augustin GEORGESCU, Maria SAJIN</w:t>
      </w:r>
      <w:r>
        <w:rPr>
          <w:color w:val="000000"/>
          <w:sz w:val="24"/>
        </w:rPr>
        <w:t>.</w:t>
      </w:r>
    </w:p>
    <w:p w14:paraId="1BA12F1E" w14:textId="77777777" w:rsidR="007D0189" w:rsidRDefault="000A6B0D">
      <w:pPr>
        <w:pStyle w:val="ListParagraph"/>
        <w:numPr>
          <w:ilvl w:val="0"/>
          <w:numId w:val="9"/>
        </w:numPr>
        <w:tabs>
          <w:tab w:val="left" w:pos="721"/>
          <w:tab w:val="left" w:pos="1441"/>
        </w:tabs>
        <w:ind w:left="721"/>
        <w:jc w:val="both"/>
        <w:rPr>
          <w:sz w:val="24"/>
        </w:rPr>
      </w:pPr>
      <w:r>
        <w:rPr>
          <w:sz w:val="24"/>
        </w:rPr>
        <w:t>Giant ovarian cyst in pregnancy – revista Journal of Surgical Sciences, Vol 3, No, 1, January- March 2016,</w:t>
      </w:r>
      <w:r>
        <w:rPr>
          <w:spacing w:val="40"/>
          <w:sz w:val="24"/>
        </w:rPr>
        <w:t xml:space="preserve"> </w:t>
      </w:r>
      <w:r>
        <w:rPr>
          <w:sz w:val="24"/>
        </w:rPr>
        <w:t>pg.</w:t>
      </w:r>
      <w:r>
        <w:rPr>
          <w:spacing w:val="40"/>
          <w:sz w:val="24"/>
        </w:rPr>
        <w:t xml:space="preserve"> </w:t>
      </w:r>
      <w:r>
        <w:rPr>
          <w:sz w:val="24"/>
        </w:rPr>
        <w:t>23-28,</w:t>
      </w:r>
      <w:r>
        <w:rPr>
          <w:spacing w:val="40"/>
          <w:sz w:val="24"/>
        </w:rPr>
        <w:t xml:space="preserve"> </w:t>
      </w:r>
      <w:r>
        <w:rPr>
          <w:sz w:val="24"/>
        </w:rPr>
        <w:t>autori:</w:t>
      </w:r>
      <w:r>
        <w:rPr>
          <w:spacing w:val="40"/>
          <w:sz w:val="24"/>
        </w:rPr>
        <w:t xml:space="preserve"> </w:t>
      </w:r>
      <w:r>
        <w:rPr>
          <w:sz w:val="24"/>
        </w:rPr>
        <w:t>Radu</w:t>
      </w:r>
      <w:r>
        <w:rPr>
          <w:spacing w:val="40"/>
          <w:sz w:val="24"/>
        </w:rPr>
        <w:t xml:space="preserve"> </w:t>
      </w:r>
      <w:r>
        <w:rPr>
          <w:sz w:val="24"/>
        </w:rPr>
        <w:t>G,</w:t>
      </w:r>
      <w:r>
        <w:rPr>
          <w:spacing w:val="40"/>
          <w:sz w:val="24"/>
        </w:rPr>
        <w:t xml:space="preserve"> </w:t>
      </w:r>
      <w:r>
        <w:rPr>
          <w:sz w:val="24"/>
        </w:rPr>
        <w:t>Pruna</w:t>
      </w:r>
      <w:r>
        <w:rPr>
          <w:spacing w:val="40"/>
          <w:sz w:val="24"/>
        </w:rPr>
        <w:t xml:space="preserve"> </w:t>
      </w:r>
      <w:r>
        <w:rPr>
          <w:sz w:val="24"/>
        </w:rPr>
        <w:t>N,</w:t>
      </w:r>
      <w:r>
        <w:rPr>
          <w:spacing w:val="40"/>
          <w:sz w:val="24"/>
        </w:rPr>
        <w:t xml:space="preserve"> </w:t>
      </w:r>
      <w:r>
        <w:rPr>
          <w:sz w:val="24"/>
        </w:rPr>
        <w:t>Pruna</w:t>
      </w:r>
      <w:r>
        <w:rPr>
          <w:spacing w:val="40"/>
          <w:sz w:val="24"/>
        </w:rPr>
        <w:t xml:space="preserve"> </w:t>
      </w:r>
      <w:r>
        <w:rPr>
          <w:sz w:val="24"/>
        </w:rPr>
        <w:t>S,</w:t>
      </w:r>
      <w:r>
        <w:rPr>
          <w:spacing w:val="40"/>
          <w:sz w:val="24"/>
        </w:rPr>
        <w:t xml:space="preserve"> </w:t>
      </w:r>
      <w:r>
        <w:rPr>
          <w:sz w:val="24"/>
        </w:rPr>
        <w:t>Moarcas</w:t>
      </w:r>
      <w:r>
        <w:rPr>
          <w:spacing w:val="40"/>
          <w:sz w:val="24"/>
        </w:rPr>
        <w:t xml:space="preserve"> </w:t>
      </w:r>
      <w:r>
        <w:rPr>
          <w:sz w:val="24"/>
        </w:rPr>
        <w:t>M,</w:t>
      </w:r>
      <w:r>
        <w:rPr>
          <w:spacing w:val="40"/>
          <w:sz w:val="24"/>
        </w:rPr>
        <w:t xml:space="preserve"> </w:t>
      </w:r>
      <w:r>
        <w:rPr>
          <w:sz w:val="24"/>
        </w:rPr>
        <w:t>Andrei</w:t>
      </w:r>
      <w:r>
        <w:rPr>
          <w:spacing w:val="40"/>
          <w:sz w:val="24"/>
        </w:rPr>
        <w:t xml:space="preserve"> </w:t>
      </w:r>
      <w:r>
        <w:rPr>
          <w:sz w:val="24"/>
        </w:rPr>
        <w:t>A,</w:t>
      </w:r>
      <w:r>
        <w:rPr>
          <w:spacing w:val="40"/>
          <w:sz w:val="24"/>
        </w:rPr>
        <w:t xml:space="preserve"> </w:t>
      </w:r>
      <w:r>
        <w:rPr>
          <w:sz w:val="24"/>
        </w:rPr>
        <w:t>Mohammad</w:t>
      </w:r>
      <w:r>
        <w:rPr>
          <w:spacing w:val="40"/>
          <w:sz w:val="24"/>
        </w:rPr>
        <w:t xml:space="preserve"> </w:t>
      </w:r>
      <w:r>
        <w:rPr>
          <w:sz w:val="24"/>
        </w:rPr>
        <w:t>D, Munteanu O, Cirstoiu M.</w:t>
      </w:r>
    </w:p>
    <w:p w14:paraId="1BA12F1F" w14:textId="77777777" w:rsidR="007D0189" w:rsidRDefault="000A6B0D">
      <w:pPr>
        <w:pStyle w:val="ListParagraph"/>
        <w:numPr>
          <w:ilvl w:val="0"/>
          <w:numId w:val="9"/>
        </w:numPr>
        <w:tabs>
          <w:tab w:val="left" w:pos="721"/>
          <w:tab w:val="left" w:pos="1441"/>
        </w:tabs>
        <w:ind w:left="721"/>
        <w:jc w:val="both"/>
        <w:rPr>
          <w:sz w:val="24"/>
        </w:rPr>
      </w:pPr>
      <w:r>
        <w:rPr>
          <w:sz w:val="24"/>
        </w:rPr>
        <w:t>Intrahepatic cholestasis of pregnancy. Case report. Revista Gineco.eu [12] 64-66 [2016]. Autori: A.Baros, M.Cirstoiu, R.Bohiltea, E.Bratila, D.Navolan, S.Vladareanu</w:t>
      </w:r>
    </w:p>
    <w:p w14:paraId="1BA12F20" w14:textId="77777777" w:rsidR="007D0189" w:rsidRDefault="000A6B0D">
      <w:pPr>
        <w:pStyle w:val="ListParagraph"/>
        <w:numPr>
          <w:ilvl w:val="0"/>
          <w:numId w:val="9"/>
        </w:numPr>
        <w:tabs>
          <w:tab w:val="left" w:pos="721"/>
          <w:tab w:val="left" w:pos="1441"/>
        </w:tabs>
        <w:ind w:left="721" w:right="136"/>
        <w:jc w:val="both"/>
        <w:rPr>
          <w:sz w:val="24"/>
        </w:rPr>
      </w:pPr>
      <w:r>
        <w:rPr>
          <w:sz w:val="24"/>
        </w:rPr>
        <w:t>How</w:t>
      </w:r>
      <w:r>
        <w:rPr>
          <w:spacing w:val="40"/>
          <w:sz w:val="24"/>
        </w:rPr>
        <w:t xml:space="preserve"> </w:t>
      </w:r>
      <w:r>
        <w:rPr>
          <w:sz w:val="24"/>
        </w:rPr>
        <w:t>to</w:t>
      </w:r>
      <w:r>
        <w:rPr>
          <w:spacing w:val="40"/>
          <w:sz w:val="24"/>
        </w:rPr>
        <w:t xml:space="preserve"> </w:t>
      </w:r>
      <w:r>
        <w:rPr>
          <w:sz w:val="24"/>
        </w:rPr>
        <w:t>provide</w:t>
      </w:r>
      <w:r>
        <w:rPr>
          <w:spacing w:val="40"/>
          <w:sz w:val="24"/>
        </w:rPr>
        <w:t xml:space="preserve"> </w:t>
      </w:r>
      <w:r>
        <w:rPr>
          <w:sz w:val="24"/>
        </w:rPr>
        <w:t>a</w:t>
      </w:r>
      <w:r>
        <w:rPr>
          <w:spacing w:val="40"/>
          <w:sz w:val="24"/>
        </w:rPr>
        <w:t xml:space="preserve"> </w:t>
      </w:r>
      <w:r>
        <w:rPr>
          <w:sz w:val="24"/>
        </w:rPr>
        <w:t>genetic</w:t>
      </w:r>
      <w:r>
        <w:rPr>
          <w:spacing w:val="40"/>
          <w:sz w:val="24"/>
        </w:rPr>
        <w:t xml:space="preserve"> </w:t>
      </w:r>
      <w:r>
        <w:rPr>
          <w:sz w:val="24"/>
        </w:rPr>
        <w:t>counseling</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simple</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antenatal</w:t>
      </w:r>
      <w:r>
        <w:rPr>
          <w:spacing w:val="40"/>
          <w:sz w:val="24"/>
        </w:rPr>
        <w:t xml:space="preserve"> </w:t>
      </w:r>
      <w:r>
        <w:rPr>
          <w:sz w:val="24"/>
        </w:rPr>
        <w:t>diagnosis</w:t>
      </w:r>
      <w:r>
        <w:rPr>
          <w:spacing w:val="40"/>
          <w:sz w:val="24"/>
        </w:rPr>
        <w:t xml:space="preserve"> </w:t>
      </w:r>
      <w:r>
        <w:rPr>
          <w:sz w:val="24"/>
        </w:rPr>
        <w:t>of</w:t>
      </w:r>
      <w:r>
        <w:rPr>
          <w:spacing w:val="40"/>
          <w:sz w:val="24"/>
        </w:rPr>
        <w:t xml:space="preserve"> </w:t>
      </w:r>
      <w:r>
        <w:rPr>
          <w:sz w:val="24"/>
        </w:rPr>
        <w:t>achondroplasia. Revista</w:t>
      </w:r>
      <w:r>
        <w:rPr>
          <w:spacing w:val="-2"/>
          <w:sz w:val="24"/>
        </w:rPr>
        <w:t xml:space="preserve"> </w:t>
      </w:r>
      <w:r>
        <w:rPr>
          <w:sz w:val="24"/>
        </w:rPr>
        <w:t xml:space="preserve">Gineco.eu [12] 56-58 [2016].Autori: V.Radoi, R.Bohiltea, C.Bohiltea, M.Cirstoiu, </w:t>
      </w:r>
      <w:r>
        <w:rPr>
          <w:spacing w:val="-2"/>
          <w:sz w:val="24"/>
        </w:rPr>
        <w:t>S.Vladareanu</w:t>
      </w:r>
    </w:p>
    <w:p w14:paraId="1BA12F21" w14:textId="77777777" w:rsidR="007D0189" w:rsidRDefault="000A6B0D">
      <w:pPr>
        <w:pStyle w:val="ListParagraph"/>
        <w:numPr>
          <w:ilvl w:val="0"/>
          <w:numId w:val="9"/>
        </w:numPr>
        <w:tabs>
          <w:tab w:val="left" w:pos="721"/>
          <w:tab w:val="left" w:pos="1441"/>
        </w:tabs>
        <w:ind w:left="721"/>
        <w:jc w:val="both"/>
        <w:rPr>
          <w:sz w:val="24"/>
        </w:rPr>
      </w:pPr>
      <w:r>
        <w:rPr>
          <w:sz w:val="24"/>
        </w:rPr>
        <w:t>Velamentous</w:t>
      </w:r>
      <w:r>
        <w:rPr>
          <w:spacing w:val="40"/>
          <w:sz w:val="24"/>
        </w:rPr>
        <w:t xml:space="preserve"> </w:t>
      </w:r>
      <w:r>
        <w:rPr>
          <w:sz w:val="24"/>
        </w:rPr>
        <w:t>insertion</w:t>
      </w:r>
      <w:r>
        <w:rPr>
          <w:spacing w:val="40"/>
          <w:sz w:val="24"/>
        </w:rPr>
        <w:t xml:space="preserve"> </w:t>
      </w:r>
      <w:r>
        <w:rPr>
          <w:sz w:val="24"/>
        </w:rPr>
        <w:t>of</w:t>
      </w:r>
      <w:r>
        <w:rPr>
          <w:spacing w:val="40"/>
          <w:sz w:val="24"/>
        </w:rPr>
        <w:t xml:space="preserve"> </w:t>
      </w:r>
      <w:r>
        <w:rPr>
          <w:sz w:val="24"/>
        </w:rPr>
        <w:t>umbilical</w:t>
      </w:r>
      <w:r>
        <w:rPr>
          <w:spacing w:val="40"/>
          <w:sz w:val="24"/>
        </w:rPr>
        <w:t xml:space="preserve"> </w:t>
      </w:r>
      <w:r>
        <w:rPr>
          <w:sz w:val="24"/>
        </w:rPr>
        <w:t>cord</w:t>
      </w:r>
      <w:r>
        <w:rPr>
          <w:spacing w:val="40"/>
          <w:sz w:val="24"/>
        </w:rPr>
        <w:t xml:space="preserve"> </w:t>
      </w:r>
      <w:r>
        <w:rPr>
          <w:sz w:val="24"/>
        </w:rPr>
        <w:t>with</w:t>
      </w:r>
      <w:r>
        <w:rPr>
          <w:spacing w:val="40"/>
          <w:sz w:val="24"/>
        </w:rPr>
        <w:t xml:space="preserve"> </w:t>
      </w:r>
      <w:r>
        <w:rPr>
          <w:sz w:val="24"/>
        </w:rPr>
        <w:t>vasa</w:t>
      </w:r>
      <w:r>
        <w:rPr>
          <w:spacing w:val="40"/>
          <w:sz w:val="24"/>
        </w:rPr>
        <w:t xml:space="preserve"> </w:t>
      </w:r>
      <w:r>
        <w:rPr>
          <w:sz w:val="24"/>
        </w:rPr>
        <w:t>praevia:</w:t>
      </w:r>
      <w:r>
        <w:rPr>
          <w:spacing w:val="40"/>
          <w:sz w:val="24"/>
        </w:rPr>
        <w:t xml:space="preserve"> </w:t>
      </w:r>
      <w:r>
        <w:rPr>
          <w:sz w:val="24"/>
        </w:rPr>
        <w:t>case</w:t>
      </w:r>
      <w:r>
        <w:rPr>
          <w:spacing w:val="40"/>
          <w:sz w:val="24"/>
        </w:rPr>
        <w:t xml:space="preserve"> </w:t>
      </w:r>
      <w:r>
        <w:rPr>
          <w:sz w:val="24"/>
        </w:rPr>
        <w:t>series</w:t>
      </w:r>
      <w:r>
        <w:rPr>
          <w:spacing w:val="40"/>
          <w:sz w:val="24"/>
        </w:rPr>
        <w:t xml:space="preserve"> </w:t>
      </w:r>
      <w:r>
        <w:rPr>
          <w:sz w:val="24"/>
        </w:rPr>
        <w:t>and</w:t>
      </w:r>
      <w:r>
        <w:rPr>
          <w:spacing w:val="40"/>
          <w:sz w:val="24"/>
        </w:rPr>
        <w:t xml:space="preserve"> </w:t>
      </w:r>
      <w:r>
        <w:rPr>
          <w:sz w:val="24"/>
        </w:rPr>
        <w:t>literature</w:t>
      </w:r>
      <w:r>
        <w:rPr>
          <w:spacing w:val="40"/>
          <w:sz w:val="24"/>
        </w:rPr>
        <w:t xml:space="preserve"> </w:t>
      </w:r>
      <w:r>
        <w:rPr>
          <w:sz w:val="24"/>
        </w:rPr>
        <w:t>review. Revista Journal of Medicine and Life Vol.9, Issue 2, April - June 2016, pag.126 - 129 - autori: Bohiltea RE, Cirstoiu MM, Ciuvica Al., Munteanu O. , Bodean O., Voicu D., Ionescu CA</w:t>
      </w:r>
    </w:p>
    <w:p w14:paraId="1BA12F22" w14:textId="77777777" w:rsidR="007D0189" w:rsidRDefault="000A6B0D">
      <w:pPr>
        <w:pStyle w:val="ListParagraph"/>
        <w:numPr>
          <w:ilvl w:val="0"/>
          <w:numId w:val="9"/>
        </w:numPr>
        <w:tabs>
          <w:tab w:val="left" w:pos="721"/>
          <w:tab w:val="left" w:pos="1441"/>
        </w:tabs>
        <w:ind w:left="721"/>
        <w:jc w:val="both"/>
        <w:rPr>
          <w:sz w:val="24"/>
        </w:rPr>
      </w:pPr>
      <w:r>
        <w:rPr>
          <w:sz w:val="24"/>
        </w:rPr>
        <w:t>Prenatal ultrasound diagnosis and preganncy outcome of umbilical cord knot – debate regarding ethical aspects of a series of cases - Revista Journal of Medicine and Life</w:t>
      </w:r>
      <w:r>
        <w:rPr>
          <w:spacing w:val="80"/>
          <w:sz w:val="24"/>
        </w:rPr>
        <w:t xml:space="preserve"> </w:t>
      </w:r>
      <w:r>
        <w:rPr>
          <w:sz w:val="24"/>
        </w:rPr>
        <w:t>2016 – autori: Bohiltea RE,</w:t>
      </w:r>
      <w:r>
        <w:rPr>
          <w:spacing w:val="-3"/>
          <w:sz w:val="24"/>
        </w:rPr>
        <w:t xml:space="preserve"> </w:t>
      </w:r>
      <w:r>
        <w:rPr>
          <w:sz w:val="24"/>
        </w:rPr>
        <w:t>Turcan N, Cirstoiu MM, vol 9, issue 3, july-sept 2016, pg 297-301</w:t>
      </w:r>
    </w:p>
    <w:p w14:paraId="1BA12F23" w14:textId="77777777" w:rsidR="007D0189" w:rsidRDefault="007D0189">
      <w:pPr>
        <w:pStyle w:val="ListParagraph"/>
        <w:rPr>
          <w:sz w:val="24"/>
        </w:rPr>
        <w:sectPr w:rsidR="007D0189">
          <w:headerReference w:type="default" r:id="rId57"/>
          <w:pgSz w:w="11910" w:h="16840"/>
          <w:pgMar w:top="0" w:right="425" w:bottom="280" w:left="566" w:header="0" w:footer="0" w:gutter="0"/>
          <w:cols w:space="720"/>
        </w:sectPr>
      </w:pPr>
    </w:p>
    <w:p w14:paraId="1BA12F24" w14:textId="77777777" w:rsidR="007D0189" w:rsidRDefault="000A6B0D">
      <w:pPr>
        <w:pStyle w:val="BodyText"/>
        <w:ind w:left="0" w:firstLine="0"/>
        <w:jc w:val="left"/>
      </w:pPr>
      <w:r>
        <w:rPr>
          <w:noProof/>
          <w:lang w:val="en-US"/>
        </w:rPr>
        <w:lastRenderedPageBreak/>
        <w:drawing>
          <wp:anchor distT="0" distB="0" distL="0" distR="0" simplePos="0" relativeHeight="15788544" behindDoc="0" locked="0" layoutInCell="1" allowOverlap="1" wp14:anchorId="1BA135E7" wp14:editId="1BA135E8">
            <wp:simplePos x="0" y="0"/>
            <wp:positionH relativeFrom="page">
              <wp:posOffset>5002049</wp:posOffset>
            </wp:positionH>
            <wp:positionV relativeFrom="page">
              <wp:posOffset>0</wp:posOffset>
            </wp:positionV>
            <wp:extent cx="2556990" cy="1152415"/>
            <wp:effectExtent l="0" t="0" r="0" b="0"/>
            <wp:wrapNone/>
            <wp:docPr id="383" name="Image 3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3" name="Image 383"/>
                    <pic:cNvPicPr/>
                  </pic:nvPicPr>
                  <pic:blipFill>
                    <a:blip r:embed="rId48" cstate="print"/>
                    <a:stretch>
                      <a:fillRect/>
                    </a:stretch>
                  </pic:blipFill>
                  <pic:spPr>
                    <a:xfrm>
                      <a:off x="0" y="0"/>
                      <a:ext cx="2556990" cy="1152415"/>
                    </a:xfrm>
                    <a:prstGeom prst="rect">
                      <a:avLst/>
                    </a:prstGeom>
                  </pic:spPr>
                </pic:pic>
              </a:graphicData>
            </a:graphic>
          </wp:anchor>
        </w:drawing>
      </w:r>
    </w:p>
    <w:p w14:paraId="1BA12F25" w14:textId="77777777" w:rsidR="007D0189" w:rsidRDefault="007D0189">
      <w:pPr>
        <w:pStyle w:val="BodyText"/>
        <w:ind w:left="0" w:firstLine="0"/>
        <w:jc w:val="left"/>
      </w:pPr>
    </w:p>
    <w:p w14:paraId="1BA12F26" w14:textId="77777777" w:rsidR="007D0189" w:rsidRDefault="007D0189">
      <w:pPr>
        <w:pStyle w:val="BodyText"/>
        <w:spacing w:before="104"/>
        <w:ind w:left="0" w:firstLine="0"/>
        <w:jc w:val="left"/>
      </w:pPr>
    </w:p>
    <w:p w14:paraId="1BA12F27" w14:textId="77777777" w:rsidR="007D0189" w:rsidRDefault="000A6B0D">
      <w:pPr>
        <w:pStyle w:val="ListParagraph"/>
        <w:numPr>
          <w:ilvl w:val="0"/>
          <w:numId w:val="9"/>
        </w:numPr>
        <w:tabs>
          <w:tab w:val="left" w:pos="721"/>
          <w:tab w:val="left" w:pos="1441"/>
        </w:tabs>
        <w:ind w:left="721" w:right="136"/>
        <w:jc w:val="both"/>
        <w:rPr>
          <w:sz w:val="24"/>
        </w:rPr>
      </w:pPr>
      <w:r>
        <w:rPr>
          <w:sz w:val="24"/>
        </w:rPr>
        <w:t>Abordarea diagnostic și terapeutică a placentei invazive.Autori: Roxana Elena, Bohâlțea, Natalia</w:t>
      </w:r>
      <w:r>
        <w:rPr>
          <w:spacing w:val="40"/>
          <w:sz w:val="24"/>
        </w:rPr>
        <w:t xml:space="preserve"> </w:t>
      </w:r>
      <w:r>
        <w:rPr>
          <w:sz w:val="24"/>
        </w:rPr>
        <w:t>Țurcan, Elvira Brătilă,Octavian Munteanu, Oana Bodean, Diana Voicu, Claudia Mehedințu, Monica M. Cîrstoiu. Revista Ginecologia. Ro, Anul IV, Nr. 12 (2/2016)</w:t>
      </w:r>
    </w:p>
    <w:p w14:paraId="1BA12F28" w14:textId="77777777" w:rsidR="007D0189" w:rsidRDefault="000A6B0D">
      <w:pPr>
        <w:pStyle w:val="ListParagraph"/>
        <w:numPr>
          <w:ilvl w:val="0"/>
          <w:numId w:val="9"/>
        </w:numPr>
        <w:tabs>
          <w:tab w:val="left" w:pos="721"/>
          <w:tab w:val="left" w:pos="1441"/>
        </w:tabs>
        <w:ind w:left="721"/>
        <w:jc w:val="both"/>
        <w:rPr>
          <w:sz w:val="24"/>
        </w:rPr>
      </w:pPr>
      <w:r>
        <w:rPr>
          <w:sz w:val="24"/>
        </w:rPr>
        <w:t>Istmocelul</w:t>
      </w:r>
      <w:r>
        <w:rPr>
          <w:spacing w:val="40"/>
          <w:sz w:val="24"/>
        </w:rPr>
        <w:t xml:space="preserve"> </w:t>
      </w:r>
      <w:r>
        <w:rPr>
          <w:sz w:val="24"/>
        </w:rPr>
        <w:t>-</w:t>
      </w:r>
      <w:r>
        <w:rPr>
          <w:spacing w:val="40"/>
          <w:sz w:val="24"/>
        </w:rPr>
        <w:t xml:space="preserve"> </w:t>
      </w:r>
      <w:r>
        <w:rPr>
          <w:sz w:val="24"/>
        </w:rPr>
        <w:t>complicaţie</w:t>
      </w:r>
      <w:r>
        <w:rPr>
          <w:spacing w:val="40"/>
          <w:sz w:val="24"/>
        </w:rPr>
        <w:t xml:space="preserve"> </w:t>
      </w:r>
      <w:r>
        <w:rPr>
          <w:sz w:val="24"/>
        </w:rPr>
        <w:t>a</w:t>
      </w:r>
      <w:r>
        <w:rPr>
          <w:spacing w:val="40"/>
          <w:sz w:val="24"/>
        </w:rPr>
        <w:t xml:space="preserve"> </w:t>
      </w:r>
      <w:r>
        <w:rPr>
          <w:sz w:val="24"/>
        </w:rPr>
        <w:t>nașterii</w:t>
      </w:r>
      <w:r>
        <w:rPr>
          <w:spacing w:val="40"/>
          <w:sz w:val="24"/>
        </w:rPr>
        <w:t xml:space="preserve"> </w:t>
      </w:r>
      <w:r>
        <w:rPr>
          <w:sz w:val="24"/>
        </w:rPr>
        <w:t>prin</w:t>
      </w:r>
      <w:r>
        <w:rPr>
          <w:spacing w:val="40"/>
          <w:sz w:val="24"/>
        </w:rPr>
        <w:t xml:space="preserve"> </w:t>
      </w:r>
      <w:r>
        <w:rPr>
          <w:sz w:val="24"/>
        </w:rPr>
        <w:t>operaţie</w:t>
      </w:r>
      <w:r>
        <w:rPr>
          <w:spacing w:val="40"/>
          <w:sz w:val="24"/>
        </w:rPr>
        <w:t xml:space="preserve"> </w:t>
      </w:r>
      <w:r>
        <w:rPr>
          <w:sz w:val="24"/>
        </w:rPr>
        <w:t>cezariană</w:t>
      </w:r>
      <w:r>
        <w:rPr>
          <w:spacing w:val="40"/>
          <w:sz w:val="24"/>
        </w:rPr>
        <w:t xml:space="preserve"> </w:t>
      </w:r>
      <w:r>
        <w:rPr>
          <w:sz w:val="24"/>
        </w:rPr>
        <w:t>Autori:</w:t>
      </w:r>
      <w:r>
        <w:rPr>
          <w:spacing w:val="40"/>
          <w:sz w:val="24"/>
        </w:rPr>
        <w:t xml:space="preserve"> </w:t>
      </w:r>
      <w:r>
        <w:rPr>
          <w:sz w:val="24"/>
        </w:rPr>
        <w:t>Ciprian-Andrei</w:t>
      </w:r>
      <w:r>
        <w:rPr>
          <w:spacing w:val="80"/>
          <w:sz w:val="24"/>
        </w:rPr>
        <w:t xml:space="preserve"> </w:t>
      </w:r>
      <w:r>
        <w:rPr>
          <w:sz w:val="24"/>
        </w:rPr>
        <w:t xml:space="preserve">Coroleucă,Cătălin-Bogdan Coroleucă, Monica Cîrstoiu, Costin Berceanu, Claudia Mehedințu, Roxana Bohîlțea, Simona Vlădăreanu, Elvira Brătilă, Mihai Mitran, Revista Ginecologia. Ro, Anul IV, Nr. 12 </w:t>
      </w:r>
      <w:r>
        <w:rPr>
          <w:spacing w:val="-2"/>
          <w:sz w:val="24"/>
        </w:rPr>
        <w:t>(2/2016)</w:t>
      </w:r>
    </w:p>
    <w:p w14:paraId="1BA12F29" w14:textId="77777777" w:rsidR="007D0189" w:rsidRDefault="000A6B0D">
      <w:pPr>
        <w:pStyle w:val="ListParagraph"/>
        <w:numPr>
          <w:ilvl w:val="0"/>
          <w:numId w:val="9"/>
        </w:numPr>
        <w:tabs>
          <w:tab w:val="left" w:pos="721"/>
          <w:tab w:val="left" w:pos="1441"/>
        </w:tabs>
        <w:ind w:left="721"/>
        <w:jc w:val="both"/>
        <w:rPr>
          <w:sz w:val="24"/>
        </w:rPr>
      </w:pPr>
      <w:r>
        <w:rPr>
          <w:sz w:val="24"/>
        </w:rPr>
        <w:t>Carcinosarcoma</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uterine</w:t>
      </w:r>
      <w:r>
        <w:rPr>
          <w:spacing w:val="40"/>
          <w:sz w:val="24"/>
        </w:rPr>
        <w:t xml:space="preserve"> </w:t>
      </w:r>
      <w:r>
        <w:rPr>
          <w:sz w:val="24"/>
        </w:rPr>
        <w:t>corpus-a</w:t>
      </w:r>
      <w:r>
        <w:rPr>
          <w:spacing w:val="40"/>
          <w:sz w:val="24"/>
        </w:rPr>
        <w:t xml:space="preserve"> </w:t>
      </w:r>
      <w:r>
        <w:rPr>
          <w:sz w:val="24"/>
        </w:rPr>
        <w:t>case</w:t>
      </w:r>
      <w:r>
        <w:rPr>
          <w:spacing w:val="40"/>
          <w:sz w:val="24"/>
        </w:rPr>
        <w:t xml:space="preserve"> </w:t>
      </w:r>
      <w:r>
        <w:rPr>
          <w:sz w:val="24"/>
        </w:rPr>
        <w:t>report</w:t>
      </w:r>
      <w:r>
        <w:rPr>
          <w:spacing w:val="40"/>
          <w:sz w:val="24"/>
        </w:rPr>
        <w:t xml:space="preserve"> </w:t>
      </w:r>
      <w:r>
        <w:rPr>
          <w:sz w:val="24"/>
        </w:rPr>
        <w:t>and</w:t>
      </w:r>
      <w:r>
        <w:rPr>
          <w:spacing w:val="40"/>
          <w:sz w:val="24"/>
        </w:rPr>
        <w:t xml:space="preserve"> </w:t>
      </w:r>
      <w:r>
        <w:rPr>
          <w:sz w:val="24"/>
        </w:rPr>
        <w:t>brief</w:t>
      </w:r>
      <w:r>
        <w:rPr>
          <w:spacing w:val="40"/>
          <w:sz w:val="24"/>
        </w:rPr>
        <w:t xml:space="preserve"> </w:t>
      </w:r>
      <w:r>
        <w:rPr>
          <w:sz w:val="24"/>
        </w:rPr>
        <w:t>review</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literature-</w:t>
      </w:r>
      <w:r>
        <w:rPr>
          <w:spacing w:val="40"/>
          <w:sz w:val="24"/>
        </w:rPr>
        <w:t xml:space="preserve"> </w:t>
      </w:r>
      <w:r>
        <w:rPr>
          <w:sz w:val="24"/>
        </w:rPr>
        <w:t>Revista Modern</w:t>
      </w:r>
      <w:r>
        <w:rPr>
          <w:spacing w:val="-7"/>
          <w:sz w:val="24"/>
        </w:rPr>
        <w:t xml:space="preserve"> </w:t>
      </w:r>
      <w:r>
        <w:rPr>
          <w:sz w:val="24"/>
        </w:rPr>
        <w:t>Medicine,</w:t>
      </w:r>
      <w:r>
        <w:rPr>
          <w:spacing w:val="-7"/>
          <w:sz w:val="24"/>
        </w:rPr>
        <w:t xml:space="preserve"> </w:t>
      </w:r>
      <w:r>
        <w:rPr>
          <w:sz w:val="24"/>
        </w:rPr>
        <w:t>vol.</w:t>
      </w:r>
      <w:r>
        <w:rPr>
          <w:spacing w:val="-7"/>
          <w:sz w:val="24"/>
        </w:rPr>
        <w:t xml:space="preserve"> </w:t>
      </w:r>
      <w:r>
        <w:rPr>
          <w:sz w:val="24"/>
        </w:rPr>
        <w:t>23,</w:t>
      </w:r>
      <w:r>
        <w:rPr>
          <w:spacing w:val="-7"/>
          <w:sz w:val="24"/>
        </w:rPr>
        <w:t xml:space="preserve"> </w:t>
      </w:r>
      <w:r>
        <w:rPr>
          <w:sz w:val="24"/>
        </w:rPr>
        <w:t>No.</w:t>
      </w:r>
      <w:r>
        <w:rPr>
          <w:spacing w:val="-7"/>
          <w:sz w:val="24"/>
        </w:rPr>
        <w:t xml:space="preserve"> </w:t>
      </w:r>
      <w:r>
        <w:rPr>
          <w:sz w:val="24"/>
        </w:rPr>
        <w:t>2,</w:t>
      </w:r>
      <w:r>
        <w:rPr>
          <w:spacing w:val="-7"/>
          <w:sz w:val="24"/>
        </w:rPr>
        <w:t xml:space="preserve"> </w:t>
      </w:r>
      <w:r>
        <w:rPr>
          <w:sz w:val="24"/>
        </w:rPr>
        <w:t>2016,</w:t>
      </w:r>
      <w:r>
        <w:rPr>
          <w:spacing w:val="-7"/>
          <w:sz w:val="24"/>
        </w:rPr>
        <w:t xml:space="preserve"> </w:t>
      </w:r>
      <w:r>
        <w:rPr>
          <w:sz w:val="24"/>
        </w:rPr>
        <w:t>pg.</w:t>
      </w:r>
      <w:r>
        <w:rPr>
          <w:spacing w:val="-7"/>
          <w:sz w:val="24"/>
        </w:rPr>
        <w:t xml:space="preserve"> </w:t>
      </w:r>
      <w:r>
        <w:rPr>
          <w:sz w:val="24"/>
        </w:rPr>
        <w:t>5-10.-</w:t>
      </w:r>
      <w:r>
        <w:rPr>
          <w:spacing w:val="-7"/>
          <w:sz w:val="24"/>
        </w:rPr>
        <w:t xml:space="preserve"> </w:t>
      </w:r>
      <w:r>
        <w:rPr>
          <w:sz w:val="24"/>
        </w:rPr>
        <w:t>Autori:</w:t>
      </w:r>
      <w:r>
        <w:rPr>
          <w:spacing w:val="-7"/>
          <w:sz w:val="24"/>
        </w:rPr>
        <w:t xml:space="preserve"> </w:t>
      </w:r>
      <w:r>
        <w:rPr>
          <w:sz w:val="24"/>
        </w:rPr>
        <w:t>Tiberiu</w:t>
      </w:r>
      <w:r>
        <w:rPr>
          <w:spacing w:val="-7"/>
          <w:sz w:val="24"/>
        </w:rPr>
        <w:t xml:space="preserve"> </w:t>
      </w:r>
      <w:r>
        <w:rPr>
          <w:sz w:val="24"/>
        </w:rPr>
        <w:t>Augustin</w:t>
      </w:r>
      <w:r>
        <w:rPr>
          <w:spacing w:val="-7"/>
          <w:sz w:val="24"/>
        </w:rPr>
        <w:t xml:space="preserve"> </w:t>
      </w:r>
      <w:r>
        <w:rPr>
          <w:sz w:val="24"/>
        </w:rPr>
        <w:t>Georgescu,</w:t>
      </w:r>
      <w:r>
        <w:rPr>
          <w:spacing w:val="-7"/>
          <w:sz w:val="24"/>
        </w:rPr>
        <w:t xml:space="preserve"> </w:t>
      </w:r>
      <w:r>
        <w:rPr>
          <w:sz w:val="24"/>
        </w:rPr>
        <w:t>Monica</w:t>
      </w:r>
      <w:r>
        <w:rPr>
          <w:spacing w:val="-7"/>
          <w:sz w:val="24"/>
        </w:rPr>
        <w:t xml:space="preserve"> </w:t>
      </w:r>
      <w:r>
        <w:rPr>
          <w:sz w:val="24"/>
        </w:rPr>
        <w:t>Cirstoiu, Florin Catalin Cirstoiu, Mariana Costache, Anca Lazaroiu, Adrian Dumitru, Maria Sajin.</w:t>
      </w:r>
    </w:p>
    <w:p w14:paraId="1BA12F2A" w14:textId="77777777" w:rsidR="007D0189" w:rsidRDefault="000A6B0D">
      <w:pPr>
        <w:pStyle w:val="ListParagraph"/>
        <w:numPr>
          <w:ilvl w:val="0"/>
          <w:numId w:val="9"/>
        </w:numPr>
        <w:tabs>
          <w:tab w:val="left" w:pos="721"/>
          <w:tab w:val="left" w:pos="1441"/>
        </w:tabs>
        <w:ind w:left="721" w:right="135"/>
        <w:jc w:val="both"/>
        <w:rPr>
          <w:sz w:val="24"/>
        </w:rPr>
      </w:pPr>
      <w:r>
        <w:rPr>
          <w:sz w:val="24"/>
        </w:rPr>
        <w:t>Histopathological,</w:t>
      </w:r>
      <w:r>
        <w:rPr>
          <w:spacing w:val="80"/>
          <w:sz w:val="24"/>
        </w:rPr>
        <w:t xml:space="preserve"> </w:t>
      </w:r>
      <w:r>
        <w:rPr>
          <w:sz w:val="24"/>
        </w:rPr>
        <w:t>immunohistochemical</w:t>
      </w:r>
      <w:r>
        <w:rPr>
          <w:spacing w:val="80"/>
          <w:sz w:val="24"/>
        </w:rPr>
        <w:t xml:space="preserve"> </w:t>
      </w:r>
      <w:r>
        <w:rPr>
          <w:sz w:val="24"/>
        </w:rPr>
        <w:t>and</w:t>
      </w:r>
      <w:r>
        <w:rPr>
          <w:spacing w:val="80"/>
          <w:sz w:val="24"/>
        </w:rPr>
        <w:t xml:space="preserve"> </w:t>
      </w:r>
      <w:r>
        <w:rPr>
          <w:sz w:val="24"/>
        </w:rPr>
        <w:t>therapeutical</w:t>
      </w:r>
      <w:r>
        <w:rPr>
          <w:spacing w:val="80"/>
          <w:sz w:val="24"/>
        </w:rPr>
        <w:t xml:space="preserve"> </w:t>
      </w:r>
      <w:r>
        <w:rPr>
          <w:sz w:val="24"/>
        </w:rPr>
        <w:t>assessment</w:t>
      </w:r>
      <w:r>
        <w:rPr>
          <w:spacing w:val="80"/>
          <w:sz w:val="24"/>
        </w:rPr>
        <w:t xml:space="preserve"> </w:t>
      </w:r>
      <w:r>
        <w:rPr>
          <w:sz w:val="24"/>
        </w:rPr>
        <w:t>of</w:t>
      </w:r>
      <w:r>
        <w:rPr>
          <w:spacing w:val="80"/>
          <w:sz w:val="24"/>
        </w:rPr>
        <w:t xml:space="preserve"> </w:t>
      </w:r>
      <w:r>
        <w:rPr>
          <w:sz w:val="24"/>
        </w:rPr>
        <w:t>premalignant</w:t>
      </w:r>
      <w:r>
        <w:rPr>
          <w:spacing w:val="40"/>
          <w:sz w:val="24"/>
        </w:rPr>
        <w:t xml:space="preserve"> </w:t>
      </w:r>
      <w:r>
        <w:rPr>
          <w:sz w:val="24"/>
        </w:rPr>
        <w:t>endometrial lesions in a hospital based series of cases. Autori: T.A.Georgescu, M.Cirstoiu, M.Costache, A.Lazaroiu, A.Dumitru, M.Sajin. Revista Maedica, 11(6):115-121, 2016</w:t>
      </w:r>
    </w:p>
    <w:p w14:paraId="1BA12F2B" w14:textId="77777777" w:rsidR="007D0189" w:rsidRDefault="000A6B0D">
      <w:pPr>
        <w:pStyle w:val="ListParagraph"/>
        <w:numPr>
          <w:ilvl w:val="0"/>
          <w:numId w:val="9"/>
        </w:numPr>
        <w:tabs>
          <w:tab w:val="left" w:pos="721"/>
          <w:tab w:val="left" w:pos="1441"/>
        </w:tabs>
        <w:ind w:left="721"/>
        <w:jc w:val="both"/>
        <w:rPr>
          <w:sz w:val="24"/>
        </w:rPr>
      </w:pPr>
      <w:r>
        <w:rPr>
          <w:sz w:val="24"/>
        </w:rPr>
        <w:t>Carcinosarcoma of the uterine corpus-a case report and brief review of the literature. Autori: T.A.Georgescu, M.Cirstoiu, F.C.Cirstoiu, M.Costache, A.Lazaroiu, A.Dumitru, M.Sajin. Revista Maedica, vol 23, nr 2, 2016, pg 175-180</w:t>
      </w:r>
    </w:p>
    <w:p w14:paraId="1BA12F2C" w14:textId="77777777" w:rsidR="007D0189" w:rsidRDefault="000A6B0D">
      <w:pPr>
        <w:pStyle w:val="ListParagraph"/>
        <w:numPr>
          <w:ilvl w:val="0"/>
          <w:numId w:val="9"/>
        </w:numPr>
        <w:tabs>
          <w:tab w:val="left" w:pos="721"/>
          <w:tab w:val="left" w:pos="1441"/>
        </w:tabs>
        <w:ind w:left="721"/>
        <w:jc w:val="both"/>
        <w:rPr>
          <w:sz w:val="24"/>
        </w:rPr>
      </w:pPr>
      <w:r>
        <w:rPr>
          <w:sz w:val="24"/>
        </w:rPr>
        <w:t>Ultrasound diagnostic of mesonephric paraovarian cyst- case report Revista Journal of Medicine and Life</w:t>
      </w:r>
      <w:r>
        <w:rPr>
          <w:spacing w:val="40"/>
          <w:sz w:val="24"/>
        </w:rPr>
        <w:t xml:space="preserve"> </w:t>
      </w:r>
      <w:r>
        <w:rPr>
          <w:sz w:val="24"/>
        </w:rPr>
        <w:t>2016</w:t>
      </w:r>
      <w:r>
        <w:rPr>
          <w:spacing w:val="-1"/>
          <w:sz w:val="24"/>
        </w:rPr>
        <w:t xml:space="preserve"> </w:t>
      </w:r>
      <w:r>
        <w:rPr>
          <w:sz w:val="24"/>
        </w:rPr>
        <w:t>–</w:t>
      </w:r>
      <w:r>
        <w:rPr>
          <w:spacing w:val="-1"/>
          <w:sz w:val="24"/>
        </w:rPr>
        <w:t xml:space="preserve"> </w:t>
      </w:r>
      <w:r>
        <w:rPr>
          <w:sz w:val="24"/>
        </w:rPr>
        <w:t>autori:</w:t>
      </w:r>
      <w:r>
        <w:rPr>
          <w:spacing w:val="-1"/>
          <w:sz w:val="24"/>
        </w:rPr>
        <w:t xml:space="preserve"> </w:t>
      </w:r>
      <w:r>
        <w:rPr>
          <w:sz w:val="24"/>
        </w:rPr>
        <w:t>Bohiltea</w:t>
      </w:r>
      <w:r>
        <w:rPr>
          <w:spacing w:val="-1"/>
          <w:sz w:val="24"/>
        </w:rPr>
        <w:t xml:space="preserve"> </w:t>
      </w:r>
      <w:r>
        <w:rPr>
          <w:sz w:val="24"/>
        </w:rPr>
        <w:t>RE,</w:t>
      </w:r>
      <w:r>
        <w:rPr>
          <w:spacing w:val="-1"/>
          <w:sz w:val="24"/>
        </w:rPr>
        <w:t xml:space="preserve"> </w:t>
      </w:r>
      <w:r>
        <w:rPr>
          <w:sz w:val="24"/>
        </w:rPr>
        <w:t>Cirstoiu</w:t>
      </w:r>
      <w:r>
        <w:rPr>
          <w:spacing w:val="-1"/>
          <w:sz w:val="24"/>
        </w:rPr>
        <w:t xml:space="preserve"> </w:t>
      </w:r>
      <w:r>
        <w:rPr>
          <w:sz w:val="24"/>
        </w:rPr>
        <w:t>MM,</w:t>
      </w:r>
      <w:r>
        <w:rPr>
          <w:spacing w:val="-1"/>
          <w:sz w:val="24"/>
        </w:rPr>
        <w:t xml:space="preserve"> </w:t>
      </w:r>
      <w:r>
        <w:rPr>
          <w:sz w:val="24"/>
        </w:rPr>
        <w:t>Turcan</w:t>
      </w:r>
      <w:r>
        <w:rPr>
          <w:spacing w:val="-1"/>
          <w:sz w:val="24"/>
        </w:rPr>
        <w:t xml:space="preserve"> </w:t>
      </w:r>
      <w:r>
        <w:rPr>
          <w:sz w:val="24"/>
        </w:rPr>
        <w:t>N,Ionescu</w:t>
      </w:r>
      <w:r>
        <w:rPr>
          <w:spacing w:val="-1"/>
          <w:sz w:val="24"/>
        </w:rPr>
        <w:t xml:space="preserve"> </w:t>
      </w:r>
      <w:r>
        <w:rPr>
          <w:sz w:val="24"/>
        </w:rPr>
        <w:t>CA</w:t>
      </w:r>
      <w:r>
        <w:rPr>
          <w:spacing w:val="-1"/>
          <w:sz w:val="24"/>
        </w:rPr>
        <w:t xml:space="preserve"> </w:t>
      </w:r>
      <w:r>
        <w:rPr>
          <w:sz w:val="24"/>
        </w:rPr>
        <w:t>,</w:t>
      </w:r>
      <w:r>
        <w:rPr>
          <w:spacing w:val="-1"/>
          <w:sz w:val="24"/>
        </w:rPr>
        <w:t xml:space="preserve"> </w:t>
      </w:r>
      <w:r>
        <w:rPr>
          <w:sz w:val="24"/>
        </w:rPr>
        <w:t>vol</w:t>
      </w:r>
      <w:r>
        <w:rPr>
          <w:spacing w:val="-1"/>
          <w:sz w:val="24"/>
        </w:rPr>
        <w:t xml:space="preserve"> </w:t>
      </w:r>
      <w:r>
        <w:rPr>
          <w:sz w:val="24"/>
        </w:rPr>
        <w:t>9,</w:t>
      </w:r>
      <w:r>
        <w:rPr>
          <w:spacing w:val="-1"/>
          <w:sz w:val="24"/>
        </w:rPr>
        <w:t xml:space="preserve"> </w:t>
      </w:r>
      <w:r>
        <w:rPr>
          <w:sz w:val="24"/>
        </w:rPr>
        <w:t>issue</w:t>
      </w:r>
      <w:r>
        <w:rPr>
          <w:spacing w:val="-1"/>
          <w:sz w:val="24"/>
        </w:rPr>
        <w:t xml:space="preserve"> </w:t>
      </w:r>
      <w:r>
        <w:rPr>
          <w:sz w:val="24"/>
        </w:rPr>
        <w:t>3,</w:t>
      </w:r>
      <w:r>
        <w:rPr>
          <w:spacing w:val="-1"/>
          <w:sz w:val="24"/>
        </w:rPr>
        <w:t xml:space="preserve"> </w:t>
      </w:r>
      <w:r>
        <w:rPr>
          <w:sz w:val="24"/>
        </w:rPr>
        <w:t>july-sept</w:t>
      </w:r>
      <w:r>
        <w:rPr>
          <w:spacing w:val="-1"/>
          <w:sz w:val="24"/>
        </w:rPr>
        <w:t xml:space="preserve"> </w:t>
      </w:r>
      <w:r>
        <w:rPr>
          <w:sz w:val="24"/>
        </w:rPr>
        <w:t xml:space="preserve">2016, pg </w:t>
      </w:r>
      <w:r>
        <w:rPr>
          <w:spacing w:val="-2"/>
          <w:sz w:val="24"/>
        </w:rPr>
        <w:t>280-283</w:t>
      </w:r>
    </w:p>
    <w:p w14:paraId="1BA12F2D" w14:textId="77777777" w:rsidR="007D0189" w:rsidRDefault="000A6B0D">
      <w:pPr>
        <w:pStyle w:val="ListParagraph"/>
        <w:numPr>
          <w:ilvl w:val="0"/>
          <w:numId w:val="9"/>
        </w:numPr>
        <w:tabs>
          <w:tab w:val="left" w:pos="721"/>
          <w:tab w:val="left" w:pos="1441"/>
        </w:tabs>
        <w:ind w:left="721"/>
        <w:jc w:val="both"/>
        <w:rPr>
          <w:sz w:val="24"/>
        </w:rPr>
      </w:pPr>
      <w:r>
        <w:rPr>
          <w:sz w:val="24"/>
        </w:rPr>
        <w:t>Editorial-High-risk pregnancies: screening for infectious diseases and thrombophilia.Jornal of Contemporary Clinical Practice 2(2), september 2016, pg 44-45</w:t>
      </w:r>
    </w:p>
    <w:p w14:paraId="1BA12F2E" w14:textId="77777777" w:rsidR="007D0189" w:rsidRDefault="000A6B0D">
      <w:pPr>
        <w:pStyle w:val="ListParagraph"/>
        <w:numPr>
          <w:ilvl w:val="0"/>
          <w:numId w:val="9"/>
        </w:numPr>
        <w:tabs>
          <w:tab w:val="left" w:pos="721"/>
          <w:tab w:val="left" w:pos="1441"/>
        </w:tabs>
        <w:ind w:left="721"/>
        <w:jc w:val="both"/>
        <w:rPr>
          <w:sz w:val="24"/>
        </w:rPr>
      </w:pPr>
      <w:r>
        <w:rPr>
          <w:sz w:val="24"/>
        </w:rPr>
        <w:t>Manifestations of chronic venous disease of the pelvis in pregnancy. Autori: Bohîlțea R.E., Turcan N, Munteanu O, Baros A, Bodean O, Voicu D , Vasilescu S, Cîrstoiu M.M. Revista Gineco.eu, 2016</w:t>
      </w:r>
    </w:p>
    <w:p w14:paraId="1BA12F2F" w14:textId="77777777" w:rsidR="007D0189" w:rsidRDefault="000A6B0D">
      <w:pPr>
        <w:pStyle w:val="ListParagraph"/>
        <w:numPr>
          <w:ilvl w:val="0"/>
          <w:numId w:val="9"/>
        </w:numPr>
        <w:tabs>
          <w:tab w:val="left" w:pos="721"/>
          <w:tab w:val="left" w:pos="1441"/>
        </w:tabs>
        <w:ind w:left="721"/>
        <w:jc w:val="both"/>
        <w:rPr>
          <w:sz w:val="24"/>
        </w:rPr>
      </w:pPr>
      <w:r>
        <w:rPr>
          <w:sz w:val="24"/>
        </w:rPr>
        <w:t>Modificările</w:t>
      </w:r>
      <w:r>
        <w:rPr>
          <w:spacing w:val="40"/>
          <w:sz w:val="24"/>
        </w:rPr>
        <w:t xml:space="preserve"> </w:t>
      </w:r>
      <w:r>
        <w:rPr>
          <w:sz w:val="24"/>
        </w:rPr>
        <w:t>unor</w:t>
      </w:r>
      <w:r>
        <w:rPr>
          <w:spacing w:val="40"/>
          <w:sz w:val="24"/>
        </w:rPr>
        <w:t xml:space="preserve"> </w:t>
      </w:r>
      <w:r>
        <w:rPr>
          <w:sz w:val="24"/>
        </w:rPr>
        <w:t>parametri</w:t>
      </w:r>
      <w:r>
        <w:rPr>
          <w:spacing w:val="40"/>
          <w:sz w:val="24"/>
        </w:rPr>
        <w:t xml:space="preserve"> </w:t>
      </w:r>
      <w:r>
        <w:rPr>
          <w:sz w:val="24"/>
        </w:rPr>
        <w:t>metabolici</w:t>
      </w:r>
      <w:r>
        <w:rPr>
          <w:spacing w:val="40"/>
          <w:sz w:val="24"/>
        </w:rPr>
        <w:t xml:space="preserve"> </w:t>
      </w:r>
      <w:r>
        <w:rPr>
          <w:sz w:val="24"/>
        </w:rPr>
        <w:t>și</w:t>
      </w:r>
      <w:r>
        <w:rPr>
          <w:spacing w:val="40"/>
          <w:sz w:val="24"/>
        </w:rPr>
        <w:t xml:space="preserve"> </w:t>
      </w:r>
      <w:r>
        <w:rPr>
          <w:sz w:val="24"/>
        </w:rPr>
        <w:t>evoluţia</w:t>
      </w:r>
      <w:r>
        <w:rPr>
          <w:spacing w:val="40"/>
          <w:sz w:val="24"/>
        </w:rPr>
        <w:t xml:space="preserve"> </w:t>
      </w:r>
      <w:r>
        <w:rPr>
          <w:sz w:val="24"/>
        </w:rPr>
        <w:t>sarcinii.Autori:</w:t>
      </w:r>
      <w:r>
        <w:rPr>
          <w:spacing w:val="40"/>
          <w:sz w:val="24"/>
        </w:rPr>
        <w:t xml:space="preserve"> </w:t>
      </w:r>
      <w:r>
        <w:rPr>
          <w:sz w:val="24"/>
        </w:rPr>
        <w:t>Oana</w:t>
      </w:r>
      <w:r>
        <w:rPr>
          <w:spacing w:val="40"/>
          <w:sz w:val="24"/>
        </w:rPr>
        <w:t xml:space="preserve"> </w:t>
      </w:r>
      <w:r>
        <w:rPr>
          <w:sz w:val="24"/>
        </w:rPr>
        <w:t>Bodean,</w:t>
      </w:r>
      <w:r>
        <w:rPr>
          <w:spacing w:val="40"/>
          <w:sz w:val="24"/>
        </w:rPr>
        <w:t xml:space="preserve"> </w:t>
      </w:r>
      <w:r>
        <w:rPr>
          <w:sz w:val="24"/>
        </w:rPr>
        <w:t>Octavian Munteanu, Ștefan-Sorin Aramă, Anda Băicuș, Diana Voicu, Elvira Brătilă, Roxana Bohîlţea, Simona Vlădăreanu, Monica Cîrstoiu, revista Ginecologia.ro, anul IV, nr 13 (3/2016)</w:t>
      </w:r>
    </w:p>
    <w:p w14:paraId="1BA12F30" w14:textId="77777777" w:rsidR="007D0189" w:rsidRDefault="000A6B0D">
      <w:pPr>
        <w:pStyle w:val="ListParagraph"/>
        <w:numPr>
          <w:ilvl w:val="0"/>
          <w:numId w:val="9"/>
        </w:numPr>
        <w:tabs>
          <w:tab w:val="left" w:pos="721"/>
          <w:tab w:val="left" w:pos="1441"/>
        </w:tabs>
        <w:ind w:left="721"/>
        <w:jc w:val="both"/>
        <w:rPr>
          <w:sz w:val="24"/>
        </w:rPr>
      </w:pPr>
      <w:r>
        <w:rPr>
          <w:sz w:val="24"/>
        </w:rPr>
        <w:t>Insuficienţa cervicală - cerclajul ca metodă curativă. Autori: Diana Voicu, Octavian Munteanu, Oana Bodean, Vlad Baleanu, Roxana Bohâlţea, Natalia Ţurcan, Radu, Gabriel, Monica Cîrstoiu. revista Ginecologia.ro, anul IV, nr 13 (3/2016)</w:t>
      </w:r>
    </w:p>
    <w:p w14:paraId="1BA12F31" w14:textId="77777777" w:rsidR="007D0189" w:rsidRDefault="000A6B0D">
      <w:pPr>
        <w:pStyle w:val="ListParagraph"/>
        <w:numPr>
          <w:ilvl w:val="0"/>
          <w:numId w:val="9"/>
        </w:numPr>
        <w:tabs>
          <w:tab w:val="left" w:pos="721"/>
          <w:tab w:val="left" w:pos="1441"/>
        </w:tabs>
        <w:ind w:left="721"/>
        <w:jc w:val="both"/>
        <w:rPr>
          <w:sz w:val="24"/>
        </w:rPr>
      </w:pPr>
      <w:r>
        <w:rPr>
          <w:sz w:val="24"/>
        </w:rPr>
        <w:t>Contracepţia post-chirurgie bariatrică. Autori:</w:t>
      </w:r>
      <w:r>
        <w:rPr>
          <w:spacing w:val="40"/>
          <w:sz w:val="24"/>
        </w:rPr>
        <w:t xml:space="preserve"> </w:t>
      </w:r>
      <w:r>
        <w:rPr>
          <w:sz w:val="24"/>
        </w:rPr>
        <w:t>Elvira Brătilă, Ana Nastas, Claudia Mehedinţu, Costin Berceanu, Roxana Bohîlţea, Monica Cîrstoiu, Diana-Elena Comandașu, Mihai Mitran. revista Ginecologia.ro, anul IV, nr 13 (3/2016)</w:t>
      </w:r>
    </w:p>
    <w:p w14:paraId="1BA12F32" w14:textId="77777777" w:rsidR="007D0189" w:rsidRDefault="000A6B0D">
      <w:pPr>
        <w:pStyle w:val="ListParagraph"/>
        <w:numPr>
          <w:ilvl w:val="0"/>
          <w:numId w:val="9"/>
        </w:numPr>
        <w:tabs>
          <w:tab w:val="left" w:pos="721"/>
          <w:tab w:val="left" w:pos="1441"/>
        </w:tabs>
        <w:ind w:left="721"/>
        <w:jc w:val="both"/>
        <w:rPr>
          <w:sz w:val="24"/>
        </w:rPr>
      </w:pPr>
      <w:r>
        <w:rPr>
          <w:sz w:val="24"/>
        </w:rPr>
        <w:t>Sarcoid-like</w:t>
      </w:r>
      <w:r>
        <w:rPr>
          <w:spacing w:val="40"/>
          <w:sz w:val="24"/>
        </w:rPr>
        <w:t xml:space="preserve"> </w:t>
      </w:r>
      <w:r>
        <w:rPr>
          <w:sz w:val="24"/>
        </w:rPr>
        <w:t>reaction</w:t>
      </w:r>
      <w:r>
        <w:rPr>
          <w:spacing w:val="40"/>
          <w:sz w:val="24"/>
        </w:rPr>
        <w:t xml:space="preserve"> </w:t>
      </w:r>
      <w:r>
        <w:rPr>
          <w:sz w:val="24"/>
        </w:rPr>
        <w:t>and</w:t>
      </w:r>
      <w:r>
        <w:rPr>
          <w:spacing w:val="40"/>
          <w:sz w:val="24"/>
        </w:rPr>
        <w:t xml:space="preserve"> </w:t>
      </w:r>
      <w:r>
        <w:rPr>
          <w:sz w:val="24"/>
        </w:rPr>
        <w:t>amyloid</w:t>
      </w:r>
      <w:r>
        <w:rPr>
          <w:spacing w:val="40"/>
          <w:sz w:val="24"/>
        </w:rPr>
        <w:t xml:space="preserve"> </w:t>
      </w:r>
      <w:r>
        <w:rPr>
          <w:sz w:val="24"/>
        </w:rPr>
        <w:t>deposition</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pelvic</w:t>
      </w:r>
      <w:r>
        <w:rPr>
          <w:spacing w:val="40"/>
          <w:sz w:val="24"/>
        </w:rPr>
        <w:t xml:space="preserve"> </w:t>
      </w:r>
      <w:r>
        <w:rPr>
          <w:sz w:val="24"/>
        </w:rPr>
        <w:t>lymph</w:t>
      </w:r>
      <w:r>
        <w:rPr>
          <w:spacing w:val="40"/>
          <w:sz w:val="24"/>
        </w:rPr>
        <w:t xml:space="preserve"> </w:t>
      </w:r>
      <w:r>
        <w:rPr>
          <w:sz w:val="24"/>
        </w:rPr>
        <w:t>nodes from</w:t>
      </w:r>
      <w:r>
        <w:rPr>
          <w:spacing w:val="40"/>
          <w:sz w:val="24"/>
        </w:rPr>
        <w:t xml:space="preserve"> </w:t>
      </w:r>
      <w:r>
        <w:rPr>
          <w:sz w:val="24"/>
        </w:rPr>
        <w:t>a</w:t>
      </w:r>
      <w:r>
        <w:rPr>
          <w:spacing w:val="40"/>
          <w:sz w:val="24"/>
        </w:rPr>
        <w:t xml:space="preserve"> </w:t>
      </w:r>
      <w:r>
        <w:rPr>
          <w:sz w:val="24"/>
        </w:rPr>
        <w:t>patient</w:t>
      </w:r>
      <w:r>
        <w:rPr>
          <w:spacing w:val="40"/>
          <w:sz w:val="24"/>
        </w:rPr>
        <w:t xml:space="preserve"> </w:t>
      </w:r>
      <w:r>
        <w:rPr>
          <w:sz w:val="24"/>
        </w:rPr>
        <w:t>with endometrial</w:t>
      </w:r>
      <w:r>
        <w:rPr>
          <w:spacing w:val="-4"/>
          <w:sz w:val="24"/>
        </w:rPr>
        <w:t xml:space="preserve"> </w:t>
      </w:r>
      <w:r>
        <w:rPr>
          <w:sz w:val="24"/>
        </w:rPr>
        <w:t>carcinoma</w:t>
      </w:r>
      <w:r>
        <w:rPr>
          <w:spacing w:val="-5"/>
          <w:sz w:val="24"/>
        </w:rPr>
        <w:t xml:space="preserve"> </w:t>
      </w:r>
      <w:r>
        <w:rPr>
          <w:sz w:val="24"/>
        </w:rPr>
        <w:t>–</w:t>
      </w:r>
      <w:r>
        <w:rPr>
          <w:spacing w:val="-4"/>
          <w:sz w:val="24"/>
        </w:rPr>
        <w:t xml:space="preserve"> </w:t>
      </w:r>
      <w:r>
        <w:rPr>
          <w:sz w:val="24"/>
        </w:rPr>
        <w:t>A</w:t>
      </w:r>
      <w:r>
        <w:rPr>
          <w:spacing w:val="-4"/>
          <w:sz w:val="24"/>
        </w:rPr>
        <w:t xml:space="preserve"> </w:t>
      </w:r>
      <w:r>
        <w:rPr>
          <w:sz w:val="24"/>
        </w:rPr>
        <w:t>case</w:t>
      </w:r>
      <w:r>
        <w:rPr>
          <w:spacing w:val="-4"/>
          <w:sz w:val="24"/>
        </w:rPr>
        <w:t xml:space="preserve"> </w:t>
      </w:r>
      <w:r>
        <w:rPr>
          <w:sz w:val="24"/>
        </w:rPr>
        <w:t>report</w:t>
      </w:r>
      <w:r>
        <w:rPr>
          <w:spacing w:val="-4"/>
          <w:sz w:val="24"/>
        </w:rPr>
        <w:t xml:space="preserve"> </w:t>
      </w:r>
      <w:r>
        <w:rPr>
          <w:sz w:val="24"/>
        </w:rPr>
        <w:t>and</w:t>
      </w:r>
      <w:r>
        <w:rPr>
          <w:spacing w:val="-4"/>
          <w:sz w:val="24"/>
        </w:rPr>
        <w:t xml:space="preserve"> </w:t>
      </w:r>
      <w:r>
        <w:rPr>
          <w:sz w:val="24"/>
        </w:rPr>
        <w:t>extensive</w:t>
      </w:r>
      <w:r>
        <w:rPr>
          <w:spacing w:val="-3"/>
          <w:sz w:val="24"/>
        </w:rPr>
        <w:t xml:space="preserve"> </w:t>
      </w:r>
      <w:r>
        <w:rPr>
          <w:sz w:val="24"/>
        </w:rPr>
        <w:t>review</w:t>
      </w:r>
      <w:r>
        <w:rPr>
          <w:spacing w:val="-4"/>
          <w:sz w:val="24"/>
        </w:rPr>
        <w:t xml:space="preserve"> </w:t>
      </w:r>
      <w:r>
        <w:rPr>
          <w:sz w:val="24"/>
        </w:rPr>
        <w:t>of</w:t>
      </w:r>
      <w:r>
        <w:rPr>
          <w:spacing w:val="-4"/>
          <w:sz w:val="24"/>
        </w:rPr>
        <w:t xml:space="preserve"> </w:t>
      </w:r>
      <w:r>
        <w:rPr>
          <w:sz w:val="24"/>
        </w:rPr>
        <w:t>literature.</w:t>
      </w:r>
      <w:r>
        <w:rPr>
          <w:spacing w:val="-4"/>
          <w:sz w:val="24"/>
        </w:rPr>
        <w:t xml:space="preserve"> </w:t>
      </w:r>
      <w:r>
        <w:rPr>
          <w:sz w:val="24"/>
        </w:rPr>
        <w:t>Autori:</w:t>
      </w:r>
      <w:r>
        <w:rPr>
          <w:spacing w:val="-5"/>
          <w:sz w:val="24"/>
        </w:rPr>
        <w:t xml:space="preserve"> </w:t>
      </w:r>
      <w:r>
        <w:rPr>
          <w:b/>
          <w:sz w:val="24"/>
        </w:rPr>
        <w:t>Georgescu</w:t>
      </w:r>
      <w:r>
        <w:rPr>
          <w:b/>
          <w:spacing w:val="-4"/>
          <w:sz w:val="24"/>
        </w:rPr>
        <w:t xml:space="preserve"> </w:t>
      </w:r>
      <w:r>
        <w:rPr>
          <w:b/>
          <w:sz w:val="24"/>
        </w:rPr>
        <w:t>T.A.</w:t>
      </w:r>
      <w:r>
        <w:rPr>
          <w:sz w:val="24"/>
        </w:rPr>
        <w:t>,</w:t>
      </w:r>
      <w:r>
        <w:rPr>
          <w:spacing w:val="-4"/>
          <w:sz w:val="24"/>
        </w:rPr>
        <w:t xml:space="preserve"> </w:t>
      </w:r>
      <w:r>
        <w:rPr>
          <w:sz w:val="24"/>
        </w:rPr>
        <w:t>Sajin M., Costache M., Cirstoiu M., Simion G., Lazaroiu A.M., Tampa M., Georgescu S.-R., Dumitru A. Medicine in Evolution Volume XXII, No. 3, 2016. pp. 367-74, Timișoara, Romania, ISSN 2065-376X</w:t>
      </w:r>
    </w:p>
    <w:p w14:paraId="1BA12F33" w14:textId="77777777" w:rsidR="007D0189" w:rsidRDefault="000A6B0D">
      <w:pPr>
        <w:pStyle w:val="ListParagraph"/>
        <w:numPr>
          <w:ilvl w:val="0"/>
          <w:numId w:val="9"/>
        </w:numPr>
        <w:tabs>
          <w:tab w:val="left" w:pos="1441"/>
        </w:tabs>
        <w:spacing w:before="1"/>
        <w:ind w:left="1441" w:right="0" w:hanging="1080"/>
        <w:jc w:val="both"/>
        <w:rPr>
          <w:sz w:val="24"/>
        </w:rPr>
      </w:pPr>
      <w:r>
        <w:rPr>
          <w:sz w:val="24"/>
        </w:rPr>
        <w:t>Velamentous</w:t>
      </w:r>
      <w:r>
        <w:rPr>
          <w:spacing w:val="6"/>
          <w:sz w:val="24"/>
        </w:rPr>
        <w:t xml:space="preserve"> </w:t>
      </w:r>
      <w:r>
        <w:rPr>
          <w:sz w:val="24"/>
        </w:rPr>
        <w:t>cord</w:t>
      </w:r>
      <w:r>
        <w:rPr>
          <w:spacing w:val="6"/>
          <w:sz w:val="24"/>
        </w:rPr>
        <w:t xml:space="preserve"> </w:t>
      </w:r>
      <w:r>
        <w:rPr>
          <w:sz w:val="24"/>
        </w:rPr>
        <w:t>insertion</w:t>
      </w:r>
      <w:r>
        <w:rPr>
          <w:spacing w:val="6"/>
          <w:sz w:val="24"/>
        </w:rPr>
        <w:t xml:space="preserve"> </w:t>
      </w:r>
      <w:r>
        <w:rPr>
          <w:sz w:val="24"/>
        </w:rPr>
        <w:t>-</w:t>
      </w:r>
      <w:r>
        <w:rPr>
          <w:spacing w:val="6"/>
          <w:sz w:val="24"/>
        </w:rPr>
        <w:t xml:space="preserve"> </w:t>
      </w:r>
      <w:r>
        <w:rPr>
          <w:sz w:val="24"/>
        </w:rPr>
        <w:t>an</w:t>
      </w:r>
      <w:r>
        <w:rPr>
          <w:spacing w:val="6"/>
          <w:sz w:val="24"/>
        </w:rPr>
        <w:t xml:space="preserve"> </w:t>
      </w:r>
      <w:r>
        <w:rPr>
          <w:sz w:val="24"/>
        </w:rPr>
        <w:t>important</w:t>
      </w:r>
      <w:r>
        <w:rPr>
          <w:spacing w:val="7"/>
          <w:sz w:val="24"/>
        </w:rPr>
        <w:t xml:space="preserve"> </w:t>
      </w:r>
      <w:r>
        <w:rPr>
          <w:sz w:val="24"/>
        </w:rPr>
        <w:t>obstetrical</w:t>
      </w:r>
      <w:r>
        <w:rPr>
          <w:spacing w:val="6"/>
          <w:sz w:val="24"/>
        </w:rPr>
        <w:t xml:space="preserve"> </w:t>
      </w:r>
      <w:r>
        <w:rPr>
          <w:sz w:val="24"/>
        </w:rPr>
        <w:t>risk</w:t>
      </w:r>
      <w:r>
        <w:rPr>
          <w:spacing w:val="6"/>
          <w:sz w:val="24"/>
        </w:rPr>
        <w:t xml:space="preserve"> </w:t>
      </w:r>
      <w:r>
        <w:rPr>
          <w:sz w:val="24"/>
        </w:rPr>
        <w:t>factor.Autori:</w:t>
      </w:r>
      <w:r>
        <w:rPr>
          <w:spacing w:val="6"/>
          <w:sz w:val="24"/>
        </w:rPr>
        <w:t xml:space="preserve"> </w:t>
      </w:r>
      <w:r>
        <w:rPr>
          <w:sz w:val="24"/>
        </w:rPr>
        <w:t>M.</w:t>
      </w:r>
      <w:r>
        <w:rPr>
          <w:spacing w:val="6"/>
          <w:sz w:val="24"/>
        </w:rPr>
        <w:t xml:space="preserve"> </w:t>
      </w:r>
      <w:r>
        <w:rPr>
          <w:sz w:val="24"/>
        </w:rPr>
        <w:t>Cîrstoiu,</w:t>
      </w:r>
      <w:r>
        <w:rPr>
          <w:spacing w:val="6"/>
          <w:sz w:val="24"/>
        </w:rPr>
        <w:t xml:space="preserve"> </w:t>
      </w:r>
      <w:r>
        <w:rPr>
          <w:sz w:val="24"/>
        </w:rPr>
        <w:t>N.</w:t>
      </w:r>
      <w:r>
        <w:rPr>
          <w:spacing w:val="7"/>
          <w:sz w:val="24"/>
        </w:rPr>
        <w:t xml:space="preserve"> </w:t>
      </w:r>
      <w:r>
        <w:rPr>
          <w:spacing w:val="-2"/>
          <w:sz w:val="24"/>
        </w:rPr>
        <w:t>Turcan,</w:t>
      </w:r>
    </w:p>
    <w:p w14:paraId="1BA12F34" w14:textId="77777777" w:rsidR="007D0189" w:rsidRDefault="000A6B0D">
      <w:pPr>
        <w:pStyle w:val="BodyText"/>
        <w:ind w:left="721" w:right="137" w:firstLine="0"/>
      </w:pPr>
      <w:r>
        <w:t>E. Brătilă, O. Munteanu, O. Bodean, D. Voicu, R. Bohîlțea, S. Vladareanu. Revista: GINECO.eu vol 12 nr 45 (3/2016) pg 129-134</w:t>
      </w:r>
    </w:p>
    <w:p w14:paraId="1BA12F35" w14:textId="77777777" w:rsidR="007D0189" w:rsidRDefault="000A6B0D">
      <w:pPr>
        <w:pStyle w:val="ListParagraph"/>
        <w:numPr>
          <w:ilvl w:val="0"/>
          <w:numId w:val="9"/>
        </w:numPr>
        <w:tabs>
          <w:tab w:val="left" w:pos="721"/>
          <w:tab w:val="left" w:pos="1441"/>
        </w:tabs>
        <w:ind w:left="721"/>
        <w:jc w:val="both"/>
        <w:rPr>
          <w:sz w:val="24"/>
        </w:rPr>
      </w:pPr>
      <w:r>
        <w:rPr>
          <w:sz w:val="24"/>
        </w:rPr>
        <w:t>Non-invasive</w:t>
      </w:r>
      <w:r>
        <w:rPr>
          <w:spacing w:val="40"/>
          <w:sz w:val="24"/>
        </w:rPr>
        <w:t xml:space="preserve"> </w:t>
      </w:r>
      <w:r>
        <w:rPr>
          <w:sz w:val="24"/>
        </w:rPr>
        <w:t>prenatal</w:t>
      </w:r>
      <w:r>
        <w:rPr>
          <w:spacing w:val="40"/>
          <w:sz w:val="24"/>
        </w:rPr>
        <w:t xml:space="preserve"> </w:t>
      </w:r>
      <w:r>
        <w:rPr>
          <w:sz w:val="24"/>
        </w:rPr>
        <w:t>testing</w:t>
      </w:r>
      <w:r>
        <w:rPr>
          <w:spacing w:val="40"/>
          <w:sz w:val="24"/>
        </w:rPr>
        <w:t xml:space="preserve"> </w:t>
      </w:r>
      <w:r>
        <w:rPr>
          <w:sz w:val="24"/>
        </w:rPr>
        <w:t>-</w:t>
      </w:r>
      <w:r>
        <w:rPr>
          <w:spacing w:val="40"/>
          <w:sz w:val="24"/>
        </w:rPr>
        <w:t xml:space="preserve"> </w:t>
      </w:r>
      <w:r>
        <w:rPr>
          <w:sz w:val="24"/>
        </w:rPr>
        <w:t>a</w:t>
      </w:r>
      <w:r>
        <w:rPr>
          <w:spacing w:val="40"/>
          <w:sz w:val="24"/>
        </w:rPr>
        <w:t xml:space="preserve"> </w:t>
      </w:r>
      <w:r>
        <w:rPr>
          <w:sz w:val="24"/>
        </w:rPr>
        <w:t>new</w:t>
      </w:r>
      <w:r>
        <w:rPr>
          <w:spacing w:val="40"/>
          <w:sz w:val="24"/>
        </w:rPr>
        <w:t xml:space="preserve"> </w:t>
      </w:r>
      <w:r>
        <w:rPr>
          <w:sz w:val="24"/>
        </w:rPr>
        <w:t>method</w:t>
      </w:r>
      <w:r>
        <w:rPr>
          <w:spacing w:val="40"/>
          <w:sz w:val="24"/>
        </w:rPr>
        <w:t xml:space="preserve"> </w:t>
      </w:r>
      <w:r>
        <w:rPr>
          <w:sz w:val="24"/>
        </w:rPr>
        <w:t>in</w:t>
      </w:r>
      <w:r>
        <w:rPr>
          <w:spacing w:val="40"/>
          <w:sz w:val="24"/>
        </w:rPr>
        <w:t xml:space="preserve"> </w:t>
      </w:r>
      <w:r>
        <w:rPr>
          <w:sz w:val="24"/>
        </w:rPr>
        <w:t>improving</w:t>
      </w:r>
      <w:r>
        <w:rPr>
          <w:spacing w:val="40"/>
          <w:sz w:val="24"/>
        </w:rPr>
        <w:t xml:space="preserve"> </w:t>
      </w:r>
      <w:r>
        <w:rPr>
          <w:sz w:val="24"/>
        </w:rPr>
        <w:t>first</w:t>
      </w:r>
      <w:r>
        <w:rPr>
          <w:spacing w:val="40"/>
          <w:sz w:val="24"/>
        </w:rPr>
        <w:t xml:space="preserve"> </w:t>
      </w:r>
      <w:r>
        <w:rPr>
          <w:sz w:val="24"/>
        </w:rPr>
        <w:t>trimester</w:t>
      </w:r>
      <w:r>
        <w:rPr>
          <w:spacing w:val="40"/>
          <w:sz w:val="24"/>
        </w:rPr>
        <w:t xml:space="preserve"> </w:t>
      </w:r>
      <w:r>
        <w:rPr>
          <w:sz w:val="24"/>
        </w:rPr>
        <w:t>screening</w:t>
      </w:r>
      <w:r>
        <w:rPr>
          <w:spacing w:val="40"/>
          <w:sz w:val="24"/>
        </w:rPr>
        <w:t xml:space="preserve"> </w:t>
      </w:r>
      <w:r>
        <w:rPr>
          <w:sz w:val="24"/>
        </w:rPr>
        <w:t>for chromosome-related abnormalities.Autori: S. Vasilescu, O. Munteanu, G. Radu, D. Voicu, M. Dumitrascu,</w:t>
      </w:r>
      <w:r>
        <w:rPr>
          <w:spacing w:val="-14"/>
          <w:sz w:val="24"/>
        </w:rPr>
        <w:t xml:space="preserve"> </w:t>
      </w:r>
      <w:r>
        <w:rPr>
          <w:sz w:val="24"/>
        </w:rPr>
        <w:t>P.</w:t>
      </w:r>
      <w:r>
        <w:rPr>
          <w:spacing w:val="-14"/>
          <w:sz w:val="24"/>
        </w:rPr>
        <w:t xml:space="preserve"> </w:t>
      </w:r>
      <w:r>
        <w:rPr>
          <w:sz w:val="24"/>
        </w:rPr>
        <w:t>Vartej,</w:t>
      </w:r>
      <w:r>
        <w:rPr>
          <w:spacing w:val="-14"/>
          <w:sz w:val="24"/>
        </w:rPr>
        <w:t xml:space="preserve"> </w:t>
      </w:r>
      <w:r>
        <w:rPr>
          <w:sz w:val="24"/>
        </w:rPr>
        <w:t>R.</w:t>
      </w:r>
      <w:r>
        <w:rPr>
          <w:spacing w:val="-14"/>
          <w:sz w:val="24"/>
        </w:rPr>
        <w:t xml:space="preserve"> </w:t>
      </w:r>
      <w:r>
        <w:rPr>
          <w:sz w:val="24"/>
        </w:rPr>
        <w:t>Bohiltea,</w:t>
      </w:r>
      <w:r>
        <w:rPr>
          <w:spacing w:val="-14"/>
          <w:sz w:val="24"/>
        </w:rPr>
        <w:t xml:space="preserve"> </w:t>
      </w:r>
      <w:r>
        <w:rPr>
          <w:sz w:val="24"/>
        </w:rPr>
        <w:t>S.</w:t>
      </w:r>
      <w:r>
        <w:rPr>
          <w:spacing w:val="-14"/>
          <w:sz w:val="24"/>
        </w:rPr>
        <w:t xml:space="preserve"> </w:t>
      </w:r>
      <w:r>
        <w:rPr>
          <w:sz w:val="24"/>
        </w:rPr>
        <w:t>Vladareanu,</w:t>
      </w:r>
      <w:r>
        <w:rPr>
          <w:spacing w:val="-14"/>
          <w:sz w:val="24"/>
        </w:rPr>
        <w:t xml:space="preserve"> </w:t>
      </w:r>
      <w:r>
        <w:rPr>
          <w:sz w:val="24"/>
        </w:rPr>
        <w:t>M.</w:t>
      </w:r>
      <w:r>
        <w:rPr>
          <w:spacing w:val="-14"/>
          <w:sz w:val="24"/>
        </w:rPr>
        <w:t xml:space="preserve"> </w:t>
      </w:r>
      <w:r>
        <w:rPr>
          <w:sz w:val="24"/>
        </w:rPr>
        <w:t>Cirstoiu</w:t>
      </w:r>
      <w:r>
        <w:rPr>
          <w:spacing w:val="-14"/>
          <w:sz w:val="24"/>
        </w:rPr>
        <w:t xml:space="preserve"> </w:t>
      </w:r>
      <w:r>
        <w:rPr>
          <w:sz w:val="24"/>
        </w:rPr>
        <w:t>Revista:</w:t>
      </w:r>
      <w:r>
        <w:rPr>
          <w:spacing w:val="-14"/>
          <w:sz w:val="24"/>
        </w:rPr>
        <w:t xml:space="preserve"> </w:t>
      </w:r>
      <w:r>
        <w:rPr>
          <w:sz w:val="24"/>
        </w:rPr>
        <w:t>GINECO.eu</w:t>
      </w:r>
      <w:r>
        <w:rPr>
          <w:spacing w:val="-14"/>
          <w:sz w:val="24"/>
        </w:rPr>
        <w:t xml:space="preserve"> </w:t>
      </w:r>
      <w:r>
        <w:rPr>
          <w:sz w:val="24"/>
        </w:rPr>
        <w:t>vol</w:t>
      </w:r>
      <w:r>
        <w:rPr>
          <w:spacing w:val="-14"/>
          <w:sz w:val="24"/>
        </w:rPr>
        <w:t xml:space="preserve"> </w:t>
      </w:r>
      <w:r>
        <w:rPr>
          <w:sz w:val="24"/>
        </w:rPr>
        <w:t>12</w:t>
      </w:r>
      <w:r>
        <w:rPr>
          <w:spacing w:val="-14"/>
          <w:sz w:val="24"/>
        </w:rPr>
        <w:t xml:space="preserve"> </w:t>
      </w:r>
      <w:r>
        <w:rPr>
          <w:sz w:val="24"/>
        </w:rPr>
        <w:t>nr</w:t>
      </w:r>
      <w:r>
        <w:rPr>
          <w:spacing w:val="-14"/>
          <w:sz w:val="24"/>
        </w:rPr>
        <w:t xml:space="preserve"> </w:t>
      </w:r>
      <w:r>
        <w:rPr>
          <w:sz w:val="24"/>
        </w:rPr>
        <w:t>45</w:t>
      </w:r>
      <w:r>
        <w:rPr>
          <w:spacing w:val="-14"/>
          <w:sz w:val="24"/>
        </w:rPr>
        <w:t xml:space="preserve"> </w:t>
      </w:r>
      <w:r>
        <w:rPr>
          <w:sz w:val="24"/>
        </w:rPr>
        <w:t>(3/2016) pg 146-150</w:t>
      </w:r>
    </w:p>
    <w:p w14:paraId="1BA12F36" w14:textId="77777777" w:rsidR="007D0189" w:rsidRDefault="000A6B0D">
      <w:pPr>
        <w:pStyle w:val="ListParagraph"/>
        <w:numPr>
          <w:ilvl w:val="0"/>
          <w:numId w:val="9"/>
        </w:numPr>
        <w:tabs>
          <w:tab w:val="left" w:pos="721"/>
          <w:tab w:val="left" w:pos="1441"/>
        </w:tabs>
        <w:ind w:left="721"/>
        <w:jc w:val="both"/>
        <w:rPr>
          <w:sz w:val="24"/>
        </w:rPr>
      </w:pPr>
      <w:r>
        <w:rPr>
          <w:sz w:val="24"/>
        </w:rPr>
        <w:t>Manifestations</w:t>
      </w:r>
      <w:r>
        <w:rPr>
          <w:spacing w:val="40"/>
          <w:sz w:val="24"/>
        </w:rPr>
        <w:t xml:space="preserve"> </w:t>
      </w:r>
      <w:r>
        <w:rPr>
          <w:sz w:val="24"/>
        </w:rPr>
        <w:t>of</w:t>
      </w:r>
      <w:r>
        <w:rPr>
          <w:spacing w:val="40"/>
          <w:sz w:val="24"/>
        </w:rPr>
        <w:t xml:space="preserve"> </w:t>
      </w:r>
      <w:r>
        <w:rPr>
          <w:sz w:val="24"/>
        </w:rPr>
        <w:t>chronic</w:t>
      </w:r>
      <w:r>
        <w:rPr>
          <w:spacing w:val="40"/>
          <w:sz w:val="24"/>
        </w:rPr>
        <w:t xml:space="preserve"> </w:t>
      </w:r>
      <w:r>
        <w:rPr>
          <w:sz w:val="24"/>
        </w:rPr>
        <w:t>venous</w:t>
      </w:r>
      <w:r>
        <w:rPr>
          <w:spacing w:val="40"/>
          <w:sz w:val="24"/>
        </w:rPr>
        <w:t xml:space="preserve"> </w:t>
      </w:r>
      <w:r>
        <w:rPr>
          <w:sz w:val="24"/>
        </w:rPr>
        <w:t>disease</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pelvis</w:t>
      </w:r>
      <w:r>
        <w:rPr>
          <w:spacing w:val="40"/>
          <w:sz w:val="24"/>
        </w:rPr>
        <w:t xml:space="preserve"> </w:t>
      </w:r>
      <w:r>
        <w:rPr>
          <w:sz w:val="24"/>
        </w:rPr>
        <w:t>in</w:t>
      </w:r>
      <w:r>
        <w:rPr>
          <w:spacing w:val="40"/>
          <w:sz w:val="24"/>
        </w:rPr>
        <w:t xml:space="preserve"> </w:t>
      </w:r>
      <w:r>
        <w:rPr>
          <w:sz w:val="24"/>
        </w:rPr>
        <w:t>pregnancy.Autori:</w:t>
      </w:r>
      <w:r>
        <w:rPr>
          <w:spacing w:val="40"/>
          <w:sz w:val="24"/>
        </w:rPr>
        <w:t xml:space="preserve"> </w:t>
      </w:r>
      <w:r>
        <w:rPr>
          <w:sz w:val="24"/>
        </w:rPr>
        <w:t>R.</w:t>
      </w:r>
      <w:r>
        <w:rPr>
          <w:spacing w:val="40"/>
          <w:sz w:val="24"/>
        </w:rPr>
        <w:t xml:space="preserve"> </w:t>
      </w:r>
      <w:r>
        <w:rPr>
          <w:sz w:val="24"/>
        </w:rPr>
        <w:t>Bohîlțea,</w:t>
      </w:r>
      <w:r>
        <w:rPr>
          <w:spacing w:val="40"/>
          <w:sz w:val="24"/>
        </w:rPr>
        <w:t xml:space="preserve"> </w:t>
      </w:r>
      <w:r>
        <w:rPr>
          <w:sz w:val="24"/>
        </w:rPr>
        <w:t>N.</w:t>
      </w:r>
      <w:r>
        <w:rPr>
          <w:spacing w:val="80"/>
          <w:sz w:val="24"/>
        </w:rPr>
        <w:t xml:space="preserve"> </w:t>
      </w:r>
      <w:r>
        <w:rPr>
          <w:sz w:val="24"/>
        </w:rPr>
        <w:t>Turcan,</w:t>
      </w:r>
      <w:r>
        <w:rPr>
          <w:spacing w:val="-7"/>
          <w:sz w:val="24"/>
        </w:rPr>
        <w:t xml:space="preserve"> </w:t>
      </w:r>
      <w:r>
        <w:rPr>
          <w:sz w:val="24"/>
        </w:rPr>
        <w:t>O.</w:t>
      </w:r>
      <w:r>
        <w:rPr>
          <w:spacing w:val="-7"/>
          <w:sz w:val="24"/>
        </w:rPr>
        <w:t xml:space="preserve"> </w:t>
      </w:r>
      <w:r>
        <w:rPr>
          <w:sz w:val="24"/>
        </w:rPr>
        <w:t>Munteanu,</w:t>
      </w:r>
      <w:r>
        <w:rPr>
          <w:spacing w:val="-7"/>
          <w:sz w:val="24"/>
        </w:rPr>
        <w:t xml:space="preserve"> </w:t>
      </w:r>
      <w:r>
        <w:rPr>
          <w:sz w:val="24"/>
        </w:rPr>
        <w:t>A.</w:t>
      </w:r>
      <w:r>
        <w:rPr>
          <w:spacing w:val="-7"/>
          <w:sz w:val="24"/>
        </w:rPr>
        <w:t xml:space="preserve"> </w:t>
      </w:r>
      <w:r>
        <w:rPr>
          <w:sz w:val="24"/>
        </w:rPr>
        <w:t>Baros,</w:t>
      </w:r>
      <w:r>
        <w:rPr>
          <w:spacing w:val="-7"/>
          <w:sz w:val="24"/>
        </w:rPr>
        <w:t xml:space="preserve"> </w:t>
      </w:r>
      <w:r>
        <w:rPr>
          <w:sz w:val="24"/>
        </w:rPr>
        <w:t>O.</w:t>
      </w:r>
      <w:r>
        <w:rPr>
          <w:spacing w:val="-7"/>
          <w:sz w:val="24"/>
        </w:rPr>
        <w:t xml:space="preserve"> </w:t>
      </w:r>
      <w:r>
        <w:rPr>
          <w:sz w:val="24"/>
        </w:rPr>
        <w:t>Bodean,</w:t>
      </w:r>
      <w:r>
        <w:rPr>
          <w:spacing w:val="-7"/>
          <w:sz w:val="24"/>
        </w:rPr>
        <w:t xml:space="preserve"> </w:t>
      </w:r>
      <w:r>
        <w:rPr>
          <w:sz w:val="24"/>
        </w:rPr>
        <w:t>D.</w:t>
      </w:r>
      <w:r>
        <w:rPr>
          <w:spacing w:val="-7"/>
          <w:sz w:val="24"/>
        </w:rPr>
        <w:t xml:space="preserve"> </w:t>
      </w:r>
      <w:r>
        <w:rPr>
          <w:sz w:val="24"/>
        </w:rPr>
        <w:t>Voicu,</w:t>
      </w:r>
      <w:r>
        <w:rPr>
          <w:spacing w:val="-7"/>
          <w:sz w:val="24"/>
        </w:rPr>
        <w:t xml:space="preserve"> </w:t>
      </w:r>
      <w:r>
        <w:rPr>
          <w:sz w:val="24"/>
        </w:rPr>
        <w:t>S.</w:t>
      </w:r>
      <w:r>
        <w:rPr>
          <w:spacing w:val="-7"/>
          <w:sz w:val="24"/>
        </w:rPr>
        <w:t xml:space="preserve"> </w:t>
      </w:r>
      <w:r>
        <w:rPr>
          <w:sz w:val="24"/>
        </w:rPr>
        <w:t>Vasilescu,</w:t>
      </w:r>
      <w:r>
        <w:rPr>
          <w:spacing w:val="-7"/>
          <w:sz w:val="24"/>
        </w:rPr>
        <w:t xml:space="preserve"> </w:t>
      </w:r>
      <w:r>
        <w:rPr>
          <w:sz w:val="24"/>
        </w:rPr>
        <w:t>M.</w:t>
      </w:r>
      <w:r>
        <w:rPr>
          <w:spacing w:val="-7"/>
          <w:sz w:val="24"/>
        </w:rPr>
        <w:t xml:space="preserve"> </w:t>
      </w:r>
      <w:r>
        <w:rPr>
          <w:sz w:val="24"/>
        </w:rPr>
        <w:t>Cîrstoiu.Revista</w:t>
      </w:r>
      <w:r>
        <w:rPr>
          <w:spacing w:val="-7"/>
          <w:sz w:val="24"/>
        </w:rPr>
        <w:t xml:space="preserve"> </w:t>
      </w:r>
      <w:r>
        <w:rPr>
          <w:sz w:val="24"/>
        </w:rPr>
        <w:t>GINECO.eu</w:t>
      </w:r>
      <w:r>
        <w:rPr>
          <w:spacing w:val="-7"/>
          <w:sz w:val="24"/>
        </w:rPr>
        <w:t xml:space="preserve"> </w:t>
      </w:r>
      <w:r>
        <w:rPr>
          <w:sz w:val="24"/>
        </w:rPr>
        <w:t>vol 12 nr 45 (3/2016)</w:t>
      </w:r>
      <w:r>
        <w:rPr>
          <w:spacing w:val="40"/>
          <w:sz w:val="24"/>
        </w:rPr>
        <w:t xml:space="preserve"> </w:t>
      </w:r>
      <w:r>
        <w:rPr>
          <w:sz w:val="24"/>
        </w:rPr>
        <w:t>pg 151-154</w:t>
      </w:r>
    </w:p>
    <w:p w14:paraId="1BA12F37" w14:textId="77777777" w:rsidR="007D0189" w:rsidRDefault="000A6B0D">
      <w:pPr>
        <w:pStyle w:val="ListParagraph"/>
        <w:numPr>
          <w:ilvl w:val="0"/>
          <w:numId w:val="9"/>
        </w:numPr>
        <w:tabs>
          <w:tab w:val="left" w:pos="721"/>
          <w:tab w:val="left" w:pos="1441"/>
        </w:tabs>
        <w:ind w:left="721" w:right="136"/>
        <w:jc w:val="both"/>
        <w:rPr>
          <w:sz w:val="24"/>
        </w:rPr>
      </w:pPr>
      <w:r>
        <w:rPr>
          <w:sz w:val="24"/>
        </w:rPr>
        <w:t>Postpartum</w:t>
      </w:r>
      <w:r>
        <w:rPr>
          <w:spacing w:val="40"/>
          <w:sz w:val="24"/>
        </w:rPr>
        <w:t xml:space="preserve"> </w:t>
      </w:r>
      <w:r>
        <w:rPr>
          <w:sz w:val="24"/>
        </w:rPr>
        <w:t>aortic</w:t>
      </w:r>
      <w:r>
        <w:rPr>
          <w:spacing w:val="40"/>
          <w:sz w:val="24"/>
        </w:rPr>
        <w:t xml:space="preserve"> </w:t>
      </w:r>
      <w:r>
        <w:rPr>
          <w:sz w:val="24"/>
        </w:rPr>
        <w:t>bifurcation</w:t>
      </w:r>
      <w:r>
        <w:rPr>
          <w:spacing w:val="40"/>
          <w:sz w:val="24"/>
        </w:rPr>
        <w:t xml:space="preserve"> </w:t>
      </w:r>
      <w:r>
        <w:rPr>
          <w:sz w:val="24"/>
        </w:rPr>
        <w:t>thrombosis</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background</w:t>
      </w:r>
      <w:r>
        <w:rPr>
          <w:spacing w:val="40"/>
          <w:sz w:val="24"/>
        </w:rPr>
        <w:t xml:space="preserve"> </w:t>
      </w:r>
      <w:r>
        <w:rPr>
          <w:sz w:val="24"/>
        </w:rPr>
        <w:t>of</w:t>
      </w:r>
      <w:r>
        <w:rPr>
          <w:spacing w:val="40"/>
          <w:sz w:val="24"/>
        </w:rPr>
        <w:t xml:space="preserve"> </w:t>
      </w:r>
      <w:r>
        <w:rPr>
          <w:sz w:val="24"/>
        </w:rPr>
        <w:t>thrombophilic</w:t>
      </w:r>
      <w:r>
        <w:rPr>
          <w:spacing w:val="40"/>
          <w:sz w:val="24"/>
        </w:rPr>
        <w:t xml:space="preserve"> </w:t>
      </w:r>
      <w:r>
        <w:rPr>
          <w:sz w:val="24"/>
        </w:rPr>
        <w:t>disorder.</w:t>
      </w:r>
      <w:r>
        <w:rPr>
          <w:spacing w:val="40"/>
          <w:sz w:val="24"/>
        </w:rPr>
        <w:t xml:space="preserve"> </w:t>
      </w:r>
      <w:r>
        <w:rPr>
          <w:sz w:val="24"/>
        </w:rPr>
        <w:t xml:space="preserve">Autori: Roxana Elena BOHÎLTEA, Natalia TURCAN, Horia MURESIAN, Silvia CONDU, Elvira BRATILA, Monica Mihaela CÎRSTOIU. Revista MAEDICA – a Journal of Clinical Medicine 2016; 11(3), pg 241- </w:t>
      </w:r>
      <w:r>
        <w:rPr>
          <w:spacing w:val="-4"/>
          <w:sz w:val="24"/>
        </w:rPr>
        <w:t>244</w:t>
      </w:r>
    </w:p>
    <w:p w14:paraId="1BA12F38" w14:textId="77777777" w:rsidR="007D0189" w:rsidRDefault="000A6B0D">
      <w:pPr>
        <w:pStyle w:val="ListParagraph"/>
        <w:numPr>
          <w:ilvl w:val="0"/>
          <w:numId w:val="9"/>
        </w:numPr>
        <w:tabs>
          <w:tab w:val="left" w:pos="722"/>
          <w:tab w:val="left" w:pos="1442"/>
        </w:tabs>
        <w:ind w:right="135"/>
        <w:jc w:val="both"/>
        <w:rPr>
          <w:sz w:val="24"/>
        </w:rPr>
      </w:pPr>
      <w:r>
        <w:rPr>
          <w:sz w:val="24"/>
        </w:rPr>
        <w:t>Experienţa Clinicii de Obstetrică-Ginecologie a Spitalului Universitar Bucureşti în embolizarea</w:t>
      </w:r>
      <w:r>
        <w:rPr>
          <w:spacing w:val="80"/>
          <w:sz w:val="24"/>
        </w:rPr>
        <w:t xml:space="preserve"> </w:t>
      </w:r>
      <w:r>
        <w:rPr>
          <w:sz w:val="24"/>
        </w:rPr>
        <w:t>arterelor</w:t>
      </w:r>
      <w:r>
        <w:rPr>
          <w:spacing w:val="-10"/>
          <w:sz w:val="24"/>
        </w:rPr>
        <w:t xml:space="preserve"> </w:t>
      </w:r>
      <w:r>
        <w:rPr>
          <w:sz w:val="24"/>
        </w:rPr>
        <w:t>uterine</w:t>
      </w:r>
      <w:r>
        <w:rPr>
          <w:spacing w:val="-10"/>
          <w:sz w:val="24"/>
        </w:rPr>
        <w:t xml:space="preserve"> </w:t>
      </w:r>
      <w:r>
        <w:rPr>
          <w:sz w:val="24"/>
        </w:rPr>
        <w:t>în</w:t>
      </w:r>
      <w:r>
        <w:rPr>
          <w:spacing w:val="-10"/>
          <w:sz w:val="24"/>
        </w:rPr>
        <w:t xml:space="preserve"> </w:t>
      </w:r>
      <w:r>
        <w:rPr>
          <w:sz w:val="24"/>
        </w:rPr>
        <w:t>scop</w:t>
      </w:r>
      <w:r>
        <w:rPr>
          <w:spacing w:val="-10"/>
          <w:sz w:val="24"/>
        </w:rPr>
        <w:t xml:space="preserve"> </w:t>
      </w:r>
      <w:r>
        <w:rPr>
          <w:sz w:val="24"/>
        </w:rPr>
        <w:t>hemostatic</w:t>
      </w:r>
      <w:r>
        <w:rPr>
          <w:spacing w:val="-10"/>
          <w:sz w:val="24"/>
        </w:rPr>
        <w:t xml:space="preserve"> </w:t>
      </w:r>
      <w:r>
        <w:rPr>
          <w:sz w:val="24"/>
        </w:rPr>
        <w:t>la</w:t>
      </w:r>
      <w:r>
        <w:rPr>
          <w:spacing w:val="-10"/>
          <w:sz w:val="24"/>
        </w:rPr>
        <w:t xml:space="preserve"> </w:t>
      </w:r>
      <w:r>
        <w:rPr>
          <w:sz w:val="24"/>
        </w:rPr>
        <w:t>pacientele</w:t>
      </w:r>
      <w:r>
        <w:rPr>
          <w:spacing w:val="-10"/>
          <w:sz w:val="24"/>
        </w:rPr>
        <w:t xml:space="preserve"> </w:t>
      </w:r>
      <w:r>
        <w:rPr>
          <w:sz w:val="24"/>
        </w:rPr>
        <w:t>diagnosticate</w:t>
      </w:r>
      <w:r>
        <w:rPr>
          <w:spacing w:val="-10"/>
          <w:sz w:val="24"/>
        </w:rPr>
        <w:t xml:space="preserve"> </w:t>
      </w:r>
      <w:r>
        <w:rPr>
          <w:sz w:val="24"/>
        </w:rPr>
        <w:t>cu</w:t>
      </w:r>
      <w:r>
        <w:rPr>
          <w:spacing w:val="-10"/>
          <w:sz w:val="24"/>
        </w:rPr>
        <w:t xml:space="preserve"> </w:t>
      </w:r>
      <w:r>
        <w:rPr>
          <w:sz w:val="24"/>
        </w:rPr>
        <w:t>neoplasm</w:t>
      </w:r>
      <w:r>
        <w:rPr>
          <w:spacing w:val="-10"/>
          <w:sz w:val="24"/>
        </w:rPr>
        <w:t xml:space="preserve"> </w:t>
      </w:r>
      <w:r>
        <w:rPr>
          <w:sz w:val="24"/>
        </w:rPr>
        <w:t>de</w:t>
      </w:r>
      <w:r>
        <w:rPr>
          <w:spacing w:val="-10"/>
          <w:sz w:val="24"/>
        </w:rPr>
        <w:t xml:space="preserve"> </w:t>
      </w:r>
      <w:r>
        <w:rPr>
          <w:sz w:val="24"/>
        </w:rPr>
        <w:t>col</w:t>
      </w:r>
      <w:r>
        <w:rPr>
          <w:spacing w:val="-10"/>
          <w:sz w:val="24"/>
        </w:rPr>
        <w:t xml:space="preserve"> </w:t>
      </w:r>
      <w:r>
        <w:rPr>
          <w:sz w:val="24"/>
        </w:rPr>
        <w:t>uterin</w:t>
      </w:r>
      <w:r>
        <w:rPr>
          <w:spacing w:val="-10"/>
          <w:sz w:val="24"/>
        </w:rPr>
        <w:t xml:space="preserve"> </w:t>
      </w:r>
      <w:r>
        <w:rPr>
          <w:sz w:val="24"/>
        </w:rPr>
        <w:t>avansat</w:t>
      </w:r>
      <w:r>
        <w:rPr>
          <w:spacing w:val="-12"/>
          <w:sz w:val="24"/>
        </w:rPr>
        <w:t xml:space="preserve"> </w:t>
      </w:r>
      <w:r>
        <w:rPr>
          <w:sz w:val="24"/>
        </w:rPr>
        <w:t>–</w:t>
      </w:r>
      <w:r>
        <w:rPr>
          <w:spacing w:val="-10"/>
          <w:sz w:val="24"/>
        </w:rPr>
        <w:t xml:space="preserve"> </w:t>
      </w:r>
      <w:r>
        <w:rPr>
          <w:sz w:val="24"/>
        </w:rPr>
        <w:t>revista Ginecologia.ro</w:t>
      </w:r>
      <w:r>
        <w:rPr>
          <w:spacing w:val="48"/>
          <w:sz w:val="24"/>
        </w:rPr>
        <w:t xml:space="preserve"> </w:t>
      </w:r>
      <w:r>
        <w:rPr>
          <w:sz w:val="24"/>
        </w:rPr>
        <w:t>anul</w:t>
      </w:r>
      <w:r>
        <w:rPr>
          <w:spacing w:val="48"/>
          <w:sz w:val="24"/>
        </w:rPr>
        <w:t xml:space="preserve"> </w:t>
      </w:r>
      <w:r>
        <w:rPr>
          <w:sz w:val="24"/>
        </w:rPr>
        <w:t>V,</w:t>
      </w:r>
      <w:r>
        <w:rPr>
          <w:spacing w:val="48"/>
          <w:sz w:val="24"/>
        </w:rPr>
        <w:t xml:space="preserve"> </w:t>
      </w:r>
      <w:r>
        <w:rPr>
          <w:sz w:val="24"/>
        </w:rPr>
        <w:t>nr.15,</w:t>
      </w:r>
      <w:r>
        <w:rPr>
          <w:spacing w:val="48"/>
          <w:sz w:val="24"/>
        </w:rPr>
        <w:t xml:space="preserve"> </w:t>
      </w:r>
      <w:r>
        <w:rPr>
          <w:sz w:val="24"/>
        </w:rPr>
        <w:t>1/2017</w:t>
      </w:r>
      <w:r>
        <w:rPr>
          <w:spacing w:val="48"/>
          <w:sz w:val="24"/>
        </w:rPr>
        <w:t xml:space="preserve"> </w:t>
      </w:r>
      <w:r>
        <w:rPr>
          <w:sz w:val="24"/>
        </w:rPr>
        <w:t>autori:</w:t>
      </w:r>
      <w:r>
        <w:rPr>
          <w:spacing w:val="48"/>
          <w:sz w:val="24"/>
        </w:rPr>
        <w:t xml:space="preserve"> </w:t>
      </w:r>
      <w:r>
        <w:rPr>
          <w:sz w:val="24"/>
        </w:rPr>
        <w:t>Gabriel</w:t>
      </w:r>
      <w:r>
        <w:rPr>
          <w:spacing w:val="48"/>
          <w:sz w:val="24"/>
        </w:rPr>
        <w:t xml:space="preserve"> </w:t>
      </w:r>
      <w:r>
        <w:rPr>
          <w:sz w:val="24"/>
        </w:rPr>
        <w:t>Radu,</w:t>
      </w:r>
      <w:r>
        <w:rPr>
          <w:spacing w:val="48"/>
          <w:sz w:val="24"/>
        </w:rPr>
        <w:t xml:space="preserve"> </w:t>
      </w:r>
      <w:r>
        <w:rPr>
          <w:sz w:val="24"/>
        </w:rPr>
        <w:t>Nicoleta</w:t>
      </w:r>
      <w:r>
        <w:rPr>
          <w:spacing w:val="48"/>
          <w:sz w:val="24"/>
        </w:rPr>
        <w:t xml:space="preserve"> </w:t>
      </w:r>
      <w:r>
        <w:rPr>
          <w:sz w:val="24"/>
        </w:rPr>
        <w:t>Prună,</w:t>
      </w:r>
      <w:r>
        <w:rPr>
          <w:spacing w:val="48"/>
          <w:sz w:val="24"/>
        </w:rPr>
        <w:t xml:space="preserve"> </w:t>
      </w:r>
      <w:r>
        <w:rPr>
          <w:sz w:val="24"/>
        </w:rPr>
        <w:t>Roxana</w:t>
      </w:r>
      <w:r>
        <w:rPr>
          <w:spacing w:val="48"/>
          <w:sz w:val="24"/>
        </w:rPr>
        <w:t xml:space="preserve"> </w:t>
      </w:r>
      <w:r>
        <w:rPr>
          <w:sz w:val="24"/>
        </w:rPr>
        <w:t>Bohâlțea,</w:t>
      </w:r>
      <w:r>
        <w:rPr>
          <w:spacing w:val="48"/>
          <w:sz w:val="24"/>
        </w:rPr>
        <w:t xml:space="preserve"> </w:t>
      </w:r>
      <w:r>
        <w:rPr>
          <w:spacing w:val="-2"/>
          <w:sz w:val="24"/>
        </w:rPr>
        <w:t>Irina</w:t>
      </w:r>
    </w:p>
    <w:p w14:paraId="1BA12F39" w14:textId="77777777" w:rsidR="007D0189" w:rsidRDefault="007D0189">
      <w:pPr>
        <w:pStyle w:val="ListParagraph"/>
        <w:rPr>
          <w:sz w:val="24"/>
        </w:rPr>
        <w:sectPr w:rsidR="007D0189">
          <w:headerReference w:type="default" r:id="rId58"/>
          <w:pgSz w:w="11910" w:h="16840"/>
          <w:pgMar w:top="0" w:right="425" w:bottom="280" w:left="566" w:header="0" w:footer="0" w:gutter="0"/>
          <w:cols w:space="720"/>
        </w:sectPr>
      </w:pPr>
    </w:p>
    <w:p w14:paraId="1BA12F3A" w14:textId="77777777" w:rsidR="007D0189" w:rsidRDefault="000A6B0D">
      <w:pPr>
        <w:pStyle w:val="BodyText"/>
        <w:ind w:left="0" w:firstLine="0"/>
        <w:jc w:val="left"/>
      </w:pPr>
      <w:r>
        <w:rPr>
          <w:noProof/>
          <w:lang w:val="en-US"/>
        </w:rPr>
        <w:lastRenderedPageBreak/>
        <w:drawing>
          <wp:anchor distT="0" distB="0" distL="0" distR="0" simplePos="0" relativeHeight="15789056" behindDoc="0" locked="0" layoutInCell="1" allowOverlap="1" wp14:anchorId="1BA135E9" wp14:editId="1BA135EA">
            <wp:simplePos x="0" y="0"/>
            <wp:positionH relativeFrom="page">
              <wp:posOffset>5002049</wp:posOffset>
            </wp:positionH>
            <wp:positionV relativeFrom="page">
              <wp:posOffset>0</wp:posOffset>
            </wp:positionV>
            <wp:extent cx="2556990" cy="1152415"/>
            <wp:effectExtent l="0" t="0" r="0" b="0"/>
            <wp:wrapNone/>
            <wp:docPr id="384" name="Image 3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4" name="Image 384"/>
                    <pic:cNvPicPr/>
                  </pic:nvPicPr>
                  <pic:blipFill>
                    <a:blip r:embed="rId48" cstate="print"/>
                    <a:stretch>
                      <a:fillRect/>
                    </a:stretch>
                  </pic:blipFill>
                  <pic:spPr>
                    <a:xfrm>
                      <a:off x="0" y="0"/>
                      <a:ext cx="2556990" cy="1152415"/>
                    </a:xfrm>
                    <a:prstGeom prst="rect">
                      <a:avLst/>
                    </a:prstGeom>
                  </pic:spPr>
                </pic:pic>
              </a:graphicData>
            </a:graphic>
          </wp:anchor>
        </w:drawing>
      </w:r>
    </w:p>
    <w:p w14:paraId="1BA12F3B" w14:textId="77777777" w:rsidR="007D0189" w:rsidRDefault="007D0189">
      <w:pPr>
        <w:pStyle w:val="BodyText"/>
        <w:ind w:left="0" w:firstLine="0"/>
        <w:jc w:val="left"/>
      </w:pPr>
    </w:p>
    <w:p w14:paraId="1BA12F3C" w14:textId="77777777" w:rsidR="007D0189" w:rsidRDefault="007D0189">
      <w:pPr>
        <w:pStyle w:val="BodyText"/>
        <w:spacing w:before="104"/>
        <w:ind w:left="0" w:firstLine="0"/>
        <w:jc w:val="left"/>
      </w:pPr>
    </w:p>
    <w:p w14:paraId="1BA12F3D" w14:textId="77777777" w:rsidR="007D0189" w:rsidRDefault="000A6B0D">
      <w:pPr>
        <w:pStyle w:val="BodyText"/>
        <w:ind w:left="721" w:right="138" w:firstLine="0"/>
      </w:pPr>
      <w:r>
        <w:t>Horhoianu, Oana Bodean, Diana Voicu, Silviu Prună, Octavian Munteanu, Monica Mihaela Cîrstoiu. Revista Ginecologia.ro, Anul IV.</w:t>
      </w:r>
      <w:r>
        <w:rPr>
          <w:spacing w:val="40"/>
        </w:rPr>
        <w:t xml:space="preserve"> </w:t>
      </w:r>
      <w:r>
        <w:t>Nr. 14 (4/2016)</w:t>
      </w:r>
    </w:p>
    <w:p w14:paraId="1BA12F3E" w14:textId="77777777" w:rsidR="007D0189" w:rsidRDefault="000A6B0D">
      <w:pPr>
        <w:pStyle w:val="ListParagraph"/>
        <w:numPr>
          <w:ilvl w:val="0"/>
          <w:numId w:val="9"/>
        </w:numPr>
        <w:tabs>
          <w:tab w:val="left" w:pos="721"/>
          <w:tab w:val="left" w:pos="1441"/>
        </w:tabs>
        <w:ind w:left="721" w:right="136"/>
        <w:jc w:val="both"/>
        <w:rPr>
          <w:sz w:val="24"/>
        </w:rPr>
      </w:pPr>
      <w:r>
        <w:rPr>
          <w:sz w:val="24"/>
        </w:rPr>
        <w:t>Rolul examinării Doppler în evaluarea patologiei ovariene. Autori:</w:t>
      </w:r>
      <w:r>
        <w:rPr>
          <w:spacing w:val="40"/>
          <w:sz w:val="24"/>
        </w:rPr>
        <w:t xml:space="preserve"> </w:t>
      </w:r>
      <w:r>
        <w:rPr>
          <w:sz w:val="24"/>
        </w:rPr>
        <w:t>Elvira Brătilă, Cătălin Bogdan Coroleucă, Ciprian Andrei Coroleucă, Diana-Elena Comandașu, Claudia Mehedinţu, Roxana Bohîlţea, Monica Cîrstoiu, Mihai Mitran, Costin Berceanu. Revista Ginecologia.ro, Anul IV.</w:t>
      </w:r>
      <w:r>
        <w:rPr>
          <w:spacing w:val="40"/>
          <w:sz w:val="24"/>
        </w:rPr>
        <w:t xml:space="preserve"> </w:t>
      </w:r>
      <w:r>
        <w:rPr>
          <w:sz w:val="24"/>
        </w:rPr>
        <w:t>Nr. 14 (4/2016)</w:t>
      </w:r>
    </w:p>
    <w:p w14:paraId="1BA12F3F" w14:textId="77777777" w:rsidR="007D0189" w:rsidRDefault="000A6B0D">
      <w:pPr>
        <w:pStyle w:val="ListParagraph"/>
        <w:numPr>
          <w:ilvl w:val="0"/>
          <w:numId w:val="9"/>
        </w:numPr>
        <w:tabs>
          <w:tab w:val="left" w:pos="721"/>
          <w:tab w:val="left" w:pos="1441"/>
        </w:tabs>
        <w:ind w:left="721" w:right="136"/>
        <w:jc w:val="both"/>
        <w:rPr>
          <w:sz w:val="24"/>
        </w:rPr>
      </w:pPr>
      <w:r>
        <w:rPr>
          <w:sz w:val="24"/>
        </w:rPr>
        <w:t xml:space="preserve">Evaluarea colposcopică și managementul infecţiei cu HPV în sarcină. Autori: Costin Berceanu, Elvira Brătilă, Monica M. Cîrstoiu, Sabina Berceanu, Claudia Mehedinţu, Răzvan Ciortea, Ioana Andreea Gheonea, Roxana Bohîlţea, Mihai Mitran, Simona Vlădăreanu. Revista Ginecologia.ro, Anul IV. Nr. 14 </w:t>
      </w:r>
      <w:r>
        <w:rPr>
          <w:spacing w:val="-2"/>
          <w:sz w:val="24"/>
        </w:rPr>
        <w:t>(4/2016)</w:t>
      </w:r>
    </w:p>
    <w:p w14:paraId="1BA12F40" w14:textId="77777777" w:rsidR="007D0189" w:rsidRDefault="000A6B0D">
      <w:pPr>
        <w:pStyle w:val="ListParagraph"/>
        <w:numPr>
          <w:ilvl w:val="0"/>
          <w:numId w:val="9"/>
        </w:numPr>
        <w:tabs>
          <w:tab w:val="left" w:pos="721"/>
          <w:tab w:val="left" w:pos="1441"/>
        </w:tabs>
        <w:ind w:left="721" w:right="136"/>
        <w:jc w:val="both"/>
        <w:rPr>
          <w:sz w:val="24"/>
        </w:rPr>
      </w:pPr>
      <w:r>
        <w:rPr>
          <w:sz w:val="24"/>
        </w:rPr>
        <w:t>Malformaţiile</w:t>
      </w:r>
      <w:r>
        <w:rPr>
          <w:spacing w:val="40"/>
          <w:sz w:val="24"/>
        </w:rPr>
        <w:t xml:space="preserve"> </w:t>
      </w:r>
      <w:r>
        <w:rPr>
          <w:sz w:val="24"/>
        </w:rPr>
        <w:t>pulmonare</w:t>
      </w:r>
      <w:r>
        <w:rPr>
          <w:spacing w:val="40"/>
          <w:sz w:val="24"/>
        </w:rPr>
        <w:t xml:space="preserve"> </w:t>
      </w:r>
      <w:r>
        <w:rPr>
          <w:sz w:val="24"/>
        </w:rPr>
        <w:t>fetale</w:t>
      </w:r>
      <w:r>
        <w:rPr>
          <w:spacing w:val="40"/>
          <w:sz w:val="24"/>
        </w:rPr>
        <w:t xml:space="preserve"> </w:t>
      </w:r>
      <w:r>
        <w:rPr>
          <w:sz w:val="24"/>
        </w:rPr>
        <w:t>-</w:t>
      </w:r>
      <w:r>
        <w:rPr>
          <w:spacing w:val="40"/>
          <w:sz w:val="24"/>
        </w:rPr>
        <w:t xml:space="preserve"> </w:t>
      </w:r>
      <w:r>
        <w:rPr>
          <w:sz w:val="24"/>
        </w:rPr>
        <w:t>principii</w:t>
      </w:r>
      <w:r>
        <w:rPr>
          <w:spacing w:val="40"/>
          <w:sz w:val="24"/>
        </w:rPr>
        <w:t xml:space="preserve"> </w:t>
      </w:r>
      <w:r>
        <w:rPr>
          <w:sz w:val="24"/>
        </w:rPr>
        <w:t>de</w:t>
      </w:r>
      <w:r>
        <w:rPr>
          <w:spacing w:val="40"/>
          <w:sz w:val="24"/>
        </w:rPr>
        <w:t xml:space="preserve"> </w:t>
      </w:r>
      <w:r>
        <w:rPr>
          <w:sz w:val="24"/>
        </w:rPr>
        <w:t>diagnostic</w:t>
      </w:r>
      <w:r>
        <w:rPr>
          <w:spacing w:val="40"/>
          <w:sz w:val="24"/>
        </w:rPr>
        <w:t xml:space="preserve"> </w:t>
      </w:r>
      <w:r>
        <w:rPr>
          <w:sz w:val="24"/>
        </w:rPr>
        <w:t>și</w:t>
      </w:r>
      <w:r>
        <w:rPr>
          <w:spacing w:val="40"/>
          <w:sz w:val="24"/>
        </w:rPr>
        <w:t xml:space="preserve"> </w:t>
      </w:r>
      <w:r>
        <w:rPr>
          <w:sz w:val="24"/>
        </w:rPr>
        <w:t>conduită</w:t>
      </w:r>
      <w:r>
        <w:rPr>
          <w:spacing w:val="40"/>
          <w:sz w:val="24"/>
        </w:rPr>
        <w:t xml:space="preserve"> </w:t>
      </w:r>
      <w:r>
        <w:rPr>
          <w:sz w:val="24"/>
        </w:rPr>
        <w:t>terapeutică.</w:t>
      </w:r>
      <w:r>
        <w:rPr>
          <w:spacing w:val="40"/>
          <w:sz w:val="24"/>
        </w:rPr>
        <w:t xml:space="preserve"> </w:t>
      </w:r>
      <w:r>
        <w:rPr>
          <w:sz w:val="24"/>
        </w:rPr>
        <w:t>Autori:</w:t>
      </w:r>
      <w:r>
        <w:rPr>
          <w:spacing w:val="80"/>
          <w:w w:val="150"/>
          <w:sz w:val="24"/>
        </w:rPr>
        <w:t xml:space="preserve"> </w:t>
      </w:r>
      <w:r>
        <w:rPr>
          <w:sz w:val="24"/>
        </w:rPr>
        <w:t>Elvira Brătilă,</w:t>
      </w:r>
      <w:r>
        <w:rPr>
          <w:spacing w:val="-13"/>
          <w:sz w:val="24"/>
        </w:rPr>
        <w:t xml:space="preserve"> </w:t>
      </w:r>
      <w:r>
        <w:rPr>
          <w:sz w:val="24"/>
        </w:rPr>
        <w:t>Gabriela</w:t>
      </w:r>
      <w:r>
        <w:rPr>
          <w:spacing w:val="-13"/>
          <w:sz w:val="24"/>
        </w:rPr>
        <w:t xml:space="preserve"> </w:t>
      </w:r>
      <w:r>
        <w:rPr>
          <w:sz w:val="24"/>
        </w:rPr>
        <w:t>Iacob,</w:t>
      </w:r>
      <w:r>
        <w:rPr>
          <w:spacing w:val="-13"/>
          <w:sz w:val="24"/>
        </w:rPr>
        <w:t xml:space="preserve"> </w:t>
      </w:r>
      <w:r>
        <w:rPr>
          <w:sz w:val="24"/>
        </w:rPr>
        <w:t>Claudia</w:t>
      </w:r>
      <w:r>
        <w:rPr>
          <w:spacing w:val="-13"/>
          <w:sz w:val="24"/>
        </w:rPr>
        <w:t xml:space="preserve"> </w:t>
      </w:r>
      <w:r>
        <w:rPr>
          <w:sz w:val="24"/>
        </w:rPr>
        <w:t>Mehedinţu,</w:t>
      </w:r>
      <w:r>
        <w:rPr>
          <w:spacing w:val="-13"/>
          <w:sz w:val="24"/>
        </w:rPr>
        <w:t xml:space="preserve"> </w:t>
      </w:r>
      <w:r>
        <w:rPr>
          <w:sz w:val="24"/>
        </w:rPr>
        <w:t>Roxana</w:t>
      </w:r>
      <w:r>
        <w:rPr>
          <w:spacing w:val="-13"/>
          <w:sz w:val="24"/>
        </w:rPr>
        <w:t xml:space="preserve"> </w:t>
      </w:r>
      <w:r>
        <w:rPr>
          <w:sz w:val="24"/>
        </w:rPr>
        <w:t>Bohîlţea,</w:t>
      </w:r>
      <w:r>
        <w:rPr>
          <w:spacing w:val="-13"/>
          <w:sz w:val="24"/>
        </w:rPr>
        <w:t xml:space="preserve"> </w:t>
      </w:r>
      <w:r>
        <w:rPr>
          <w:sz w:val="24"/>
        </w:rPr>
        <w:t>Monica</w:t>
      </w:r>
      <w:r>
        <w:rPr>
          <w:spacing w:val="-13"/>
          <w:sz w:val="24"/>
        </w:rPr>
        <w:t xml:space="preserve"> </w:t>
      </w:r>
      <w:r>
        <w:rPr>
          <w:sz w:val="24"/>
        </w:rPr>
        <w:t>Cîrstoiu,</w:t>
      </w:r>
      <w:r>
        <w:rPr>
          <w:spacing w:val="-13"/>
          <w:sz w:val="24"/>
        </w:rPr>
        <w:t xml:space="preserve"> </w:t>
      </w:r>
      <w:r>
        <w:rPr>
          <w:sz w:val="24"/>
        </w:rPr>
        <w:t>Diana-Elena</w:t>
      </w:r>
      <w:r>
        <w:rPr>
          <w:spacing w:val="-13"/>
          <w:sz w:val="24"/>
        </w:rPr>
        <w:t xml:space="preserve"> </w:t>
      </w:r>
      <w:r>
        <w:rPr>
          <w:sz w:val="24"/>
        </w:rPr>
        <w:t>Comandașu, Mihai Mitran, Costin Berceanu. Revista Ginecologia.ro, Anul IV. Nr. 14 (4/2016)</w:t>
      </w:r>
    </w:p>
    <w:p w14:paraId="1BA12F41" w14:textId="77777777" w:rsidR="007D0189" w:rsidRDefault="000A6B0D">
      <w:pPr>
        <w:pStyle w:val="ListParagraph"/>
        <w:numPr>
          <w:ilvl w:val="0"/>
          <w:numId w:val="9"/>
        </w:numPr>
        <w:tabs>
          <w:tab w:val="left" w:pos="721"/>
          <w:tab w:val="left" w:pos="1441"/>
        </w:tabs>
        <w:ind w:left="721" w:right="136"/>
        <w:jc w:val="both"/>
        <w:rPr>
          <w:sz w:val="24"/>
        </w:rPr>
      </w:pPr>
      <w:r>
        <w:rPr>
          <w:sz w:val="24"/>
        </w:rPr>
        <w:t>Genital</w:t>
      </w:r>
      <w:r>
        <w:rPr>
          <w:spacing w:val="40"/>
          <w:sz w:val="24"/>
        </w:rPr>
        <w:t xml:space="preserve"> </w:t>
      </w:r>
      <w:r>
        <w:rPr>
          <w:sz w:val="24"/>
        </w:rPr>
        <w:t>localization</w:t>
      </w:r>
      <w:r>
        <w:rPr>
          <w:spacing w:val="40"/>
          <w:sz w:val="24"/>
        </w:rPr>
        <w:t xml:space="preserve"> </w:t>
      </w:r>
      <w:r>
        <w:rPr>
          <w:sz w:val="24"/>
        </w:rPr>
        <w:t>of</w:t>
      </w:r>
      <w:r>
        <w:rPr>
          <w:spacing w:val="40"/>
          <w:sz w:val="24"/>
        </w:rPr>
        <w:t xml:space="preserve"> </w:t>
      </w:r>
      <w:r>
        <w:rPr>
          <w:sz w:val="24"/>
        </w:rPr>
        <w:t>malignant</w:t>
      </w:r>
      <w:r>
        <w:rPr>
          <w:spacing w:val="40"/>
          <w:sz w:val="24"/>
        </w:rPr>
        <w:t xml:space="preserve"> </w:t>
      </w:r>
      <w:r>
        <w:rPr>
          <w:sz w:val="24"/>
        </w:rPr>
        <w:t>melanoma.</w:t>
      </w:r>
      <w:r>
        <w:rPr>
          <w:spacing w:val="40"/>
          <w:sz w:val="24"/>
        </w:rPr>
        <w:t xml:space="preserve"> </w:t>
      </w:r>
      <w:r>
        <w:rPr>
          <w:sz w:val="24"/>
        </w:rPr>
        <w:t>Autori:</w:t>
      </w:r>
      <w:r>
        <w:rPr>
          <w:spacing w:val="40"/>
          <w:sz w:val="24"/>
        </w:rPr>
        <w:t xml:space="preserve"> </w:t>
      </w:r>
      <w:r>
        <w:rPr>
          <w:sz w:val="24"/>
        </w:rPr>
        <w:t>Elvira</w:t>
      </w:r>
      <w:r>
        <w:rPr>
          <w:spacing w:val="40"/>
          <w:sz w:val="24"/>
        </w:rPr>
        <w:t xml:space="preserve"> </w:t>
      </w:r>
      <w:r>
        <w:rPr>
          <w:sz w:val="24"/>
        </w:rPr>
        <w:t>Brătilă,</w:t>
      </w:r>
      <w:r>
        <w:rPr>
          <w:spacing w:val="40"/>
          <w:sz w:val="24"/>
        </w:rPr>
        <w:t xml:space="preserve"> </w:t>
      </w:r>
      <w:r>
        <w:rPr>
          <w:sz w:val="24"/>
        </w:rPr>
        <w:t>Adelina</w:t>
      </w:r>
      <w:r>
        <w:rPr>
          <w:spacing w:val="40"/>
          <w:sz w:val="24"/>
        </w:rPr>
        <w:t xml:space="preserve"> </w:t>
      </w:r>
      <w:r>
        <w:rPr>
          <w:sz w:val="24"/>
        </w:rPr>
        <w:t>Dan,</w:t>
      </w:r>
      <w:r>
        <w:rPr>
          <w:spacing w:val="40"/>
          <w:sz w:val="24"/>
        </w:rPr>
        <w:t xml:space="preserve"> </w:t>
      </w:r>
      <w:r>
        <w:rPr>
          <w:sz w:val="24"/>
        </w:rPr>
        <w:t>Claudia Mehedinţu, Roxana Bohîlţea, Monica Cîrstoiu, Diana-Elena Comandașu, Costin Berceanu. Revista Ginecologia.ro, Anul IV. Nr. 14 (4/2016)</w:t>
      </w:r>
    </w:p>
    <w:p w14:paraId="1BA12F42" w14:textId="77777777" w:rsidR="007D0189" w:rsidRDefault="000A6B0D">
      <w:pPr>
        <w:pStyle w:val="ListParagraph"/>
        <w:numPr>
          <w:ilvl w:val="0"/>
          <w:numId w:val="9"/>
        </w:numPr>
        <w:tabs>
          <w:tab w:val="left" w:pos="721"/>
          <w:tab w:val="left" w:pos="1441"/>
        </w:tabs>
        <w:ind w:left="721"/>
        <w:jc w:val="both"/>
        <w:rPr>
          <w:sz w:val="24"/>
        </w:rPr>
      </w:pPr>
      <w:r>
        <w:rPr>
          <w:sz w:val="24"/>
        </w:rPr>
        <w:t>A</w:t>
      </w:r>
      <w:r>
        <w:rPr>
          <w:spacing w:val="40"/>
          <w:sz w:val="24"/>
        </w:rPr>
        <w:t xml:space="preserve"> </w:t>
      </w:r>
      <w:r>
        <w:rPr>
          <w:sz w:val="24"/>
        </w:rPr>
        <w:t>debate</w:t>
      </w:r>
      <w:r>
        <w:rPr>
          <w:spacing w:val="40"/>
          <w:sz w:val="24"/>
        </w:rPr>
        <w:t xml:space="preserve"> </w:t>
      </w:r>
      <w:r>
        <w:rPr>
          <w:sz w:val="24"/>
        </w:rPr>
        <w:t>about</w:t>
      </w:r>
      <w:r>
        <w:rPr>
          <w:spacing w:val="40"/>
          <w:sz w:val="24"/>
        </w:rPr>
        <w:t xml:space="preserve"> </w:t>
      </w:r>
      <w:r>
        <w:rPr>
          <w:sz w:val="24"/>
        </w:rPr>
        <w:t>ultrasound</w:t>
      </w:r>
      <w:r>
        <w:rPr>
          <w:spacing w:val="40"/>
          <w:sz w:val="24"/>
        </w:rPr>
        <w:t xml:space="preserve"> </w:t>
      </w:r>
      <w:r>
        <w:rPr>
          <w:sz w:val="24"/>
        </w:rPr>
        <w:t>and</w:t>
      </w:r>
      <w:r>
        <w:rPr>
          <w:spacing w:val="40"/>
          <w:sz w:val="24"/>
        </w:rPr>
        <w:t xml:space="preserve"> </w:t>
      </w:r>
      <w:r>
        <w:rPr>
          <w:sz w:val="24"/>
        </w:rPr>
        <w:t>anatomic</w:t>
      </w:r>
      <w:r>
        <w:rPr>
          <w:spacing w:val="40"/>
          <w:sz w:val="24"/>
        </w:rPr>
        <w:t xml:space="preserve"> </w:t>
      </w:r>
      <w:r>
        <w:rPr>
          <w:sz w:val="24"/>
        </w:rPr>
        <w:t>aspects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cervix</w:t>
      </w:r>
      <w:r>
        <w:rPr>
          <w:spacing w:val="40"/>
          <w:sz w:val="24"/>
        </w:rPr>
        <w:t xml:space="preserve"> </w:t>
      </w:r>
      <w:r>
        <w:rPr>
          <w:sz w:val="24"/>
        </w:rPr>
        <w:t>in</w:t>
      </w:r>
      <w:r>
        <w:rPr>
          <w:spacing w:val="40"/>
          <w:sz w:val="24"/>
        </w:rPr>
        <w:t xml:space="preserve"> </w:t>
      </w:r>
      <w:r>
        <w:rPr>
          <w:sz w:val="24"/>
        </w:rPr>
        <w:t>spontaneous</w:t>
      </w:r>
      <w:r>
        <w:rPr>
          <w:spacing w:val="40"/>
          <w:sz w:val="24"/>
        </w:rPr>
        <w:t xml:space="preserve"> </w:t>
      </w:r>
      <w:r>
        <w:rPr>
          <w:sz w:val="24"/>
        </w:rPr>
        <w:t>birth.</w:t>
      </w:r>
      <w:r>
        <w:rPr>
          <w:spacing w:val="40"/>
          <w:sz w:val="24"/>
        </w:rPr>
        <w:t xml:space="preserve"> </w:t>
      </w:r>
      <w:r>
        <w:rPr>
          <w:sz w:val="24"/>
        </w:rPr>
        <w:t>Autori: Bohiltea</w:t>
      </w:r>
      <w:r>
        <w:rPr>
          <w:spacing w:val="-2"/>
          <w:sz w:val="24"/>
        </w:rPr>
        <w:t xml:space="preserve"> </w:t>
      </w:r>
      <w:r>
        <w:rPr>
          <w:sz w:val="24"/>
        </w:rPr>
        <w:t>RE,</w:t>
      </w:r>
      <w:r>
        <w:rPr>
          <w:spacing w:val="-2"/>
          <w:sz w:val="24"/>
        </w:rPr>
        <w:t xml:space="preserve"> </w:t>
      </w:r>
      <w:r>
        <w:rPr>
          <w:sz w:val="24"/>
        </w:rPr>
        <w:t>Munteanu</w:t>
      </w:r>
      <w:r>
        <w:rPr>
          <w:spacing w:val="-2"/>
          <w:sz w:val="24"/>
        </w:rPr>
        <w:t xml:space="preserve"> </w:t>
      </w:r>
      <w:r>
        <w:rPr>
          <w:sz w:val="24"/>
        </w:rPr>
        <w:t>O.,</w:t>
      </w:r>
      <w:r>
        <w:rPr>
          <w:spacing w:val="-2"/>
          <w:sz w:val="24"/>
        </w:rPr>
        <w:t xml:space="preserve"> </w:t>
      </w:r>
      <w:r>
        <w:rPr>
          <w:sz w:val="24"/>
        </w:rPr>
        <w:t>Baros</w:t>
      </w:r>
      <w:r>
        <w:rPr>
          <w:spacing w:val="-2"/>
          <w:sz w:val="24"/>
        </w:rPr>
        <w:t xml:space="preserve"> </w:t>
      </w:r>
      <w:r>
        <w:rPr>
          <w:sz w:val="24"/>
        </w:rPr>
        <w:t>A.,</w:t>
      </w:r>
      <w:r>
        <w:rPr>
          <w:spacing w:val="-2"/>
          <w:sz w:val="24"/>
        </w:rPr>
        <w:t xml:space="preserve"> </w:t>
      </w:r>
      <w:r>
        <w:rPr>
          <w:sz w:val="24"/>
        </w:rPr>
        <w:t>Bodean</w:t>
      </w:r>
      <w:r>
        <w:rPr>
          <w:spacing w:val="-2"/>
          <w:sz w:val="24"/>
        </w:rPr>
        <w:t xml:space="preserve"> </w:t>
      </w:r>
      <w:r>
        <w:rPr>
          <w:sz w:val="24"/>
        </w:rPr>
        <w:t>O.,</w:t>
      </w:r>
      <w:r>
        <w:rPr>
          <w:spacing w:val="-2"/>
          <w:sz w:val="24"/>
        </w:rPr>
        <w:t xml:space="preserve"> </w:t>
      </w:r>
      <w:r>
        <w:rPr>
          <w:sz w:val="24"/>
        </w:rPr>
        <w:t>Voicu</w:t>
      </w:r>
      <w:r>
        <w:rPr>
          <w:spacing w:val="-2"/>
          <w:sz w:val="24"/>
        </w:rPr>
        <w:t xml:space="preserve"> </w:t>
      </w:r>
      <w:r>
        <w:rPr>
          <w:sz w:val="24"/>
        </w:rPr>
        <w:t>D.,</w:t>
      </w:r>
      <w:r>
        <w:rPr>
          <w:spacing w:val="-2"/>
          <w:sz w:val="24"/>
        </w:rPr>
        <w:t xml:space="preserve"> </w:t>
      </w:r>
      <w:r>
        <w:rPr>
          <w:sz w:val="24"/>
        </w:rPr>
        <w:t>Cirstoiu</w:t>
      </w:r>
      <w:r>
        <w:rPr>
          <w:spacing w:val="-2"/>
          <w:sz w:val="24"/>
        </w:rPr>
        <w:t xml:space="preserve"> </w:t>
      </w:r>
      <w:r>
        <w:rPr>
          <w:sz w:val="24"/>
        </w:rPr>
        <w:t>M.M.</w:t>
      </w:r>
      <w:r>
        <w:rPr>
          <w:spacing w:val="-2"/>
          <w:sz w:val="24"/>
        </w:rPr>
        <w:t xml:space="preserve"> </w:t>
      </w:r>
      <w:r>
        <w:rPr>
          <w:sz w:val="24"/>
        </w:rPr>
        <w:t>Journal</w:t>
      </w:r>
      <w:r>
        <w:rPr>
          <w:spacing w:val="-2"/>
          <w:sz w:val="24"/>
        </w:rPr>
        <w:t xml:space="preserve"> </w:t>
      </w:r>
      <w:r>
        <w:rPr>
          <w:sz w:val="24"/>
        </w:rPr>
        <w:t>of</w:t>
      </w:r>
      <w:r>
        <w:rPr>
          <w:spacing w:val="-2"/>
          <w:sz w:val="24"/>
        </w:rPr>
        <w:t xml:space="preserve"> </w:t>
      </w:r>
      <w:r>
        <w:rPr>
          <w:sz w:val="24"/>
        </w:rPr>
        <w:t>Medicine</w:t>
      </w:r>
      <w:r>
        <w:rPr>
          <w:spacing w:val="-2"/>
          <w:sz w:val="24"/>
        </w:rPr>
        <w:t xml:space="preserve"> </w:t>
      </w:r>
      <w:r>
        <w:rPr>
          <w:sz w:val="24"/>
        </w:rPr>
        <w:t>and</w:t>
      </w:r>
      <w:r>
        <w:rPr>
          <w:spacing w:val="-2"/>
          <w:sz w:val="24"/>
        </w:rPr>
        <w:t xml:space="preserve"> </w:t>
      </w:r>
      <w:r>
        <w:rPr>
          <w:sz w:val="24"/>
        </w:rPr>
        <w:t>Life Vol 9, Issue 4, oct-dec 2016; pg 342-347; ISSN 1844-122x</w:t>
      </w:r>
    </w:p>
    <w:p w14:paraId="1BA12F43" w14:textId="77777777" w:rsidR="007D0189" w:rsidRDefault="000A6B0D">
      <w:pPr>
        <w:pStyle w:val="ListParagraph"/>
        <w:numPr>
          <w:ilvl w:val="0"/>
          <w:numId w:val="9"/>
        </w:numPr>
        <w:tabs>
          <w:tab w:val="left" w:pos="721"/>
          <w:tab w:val="left" w:pos="1441"/>
        </w:tabs>
        <w:ind w:left="721" w:right="136"/>
        <w:jc w:val="both"/>
        <w:rPr>
          <w:sz w:val="24"/>
        </w:rPr>
      </w:pPr>
      <w:r>
        <w:rPr>
          <w:sz w:val="24"/>
        </w:rPr>
        <w:t>Virusul Zika- 1 an de microencefalie epidemica. Autori: R.Bohiltea, M.Cirstoiu, E.Bratila. Revista Ginecologia.ro, anul V, nr 15 (1/2017)</w:t>
      </w:r>
    </w:p>
    <w:p w14:paraId="1BA12F44" w14:textId="77777777" w:rsidR="007D0189" w:rsidRDefault="000A6B0D">
      <w:pPr>
        <w:pStyle w:val="ListParagraph"/>
        <w:numPr>
          <w:ilvl w:val="0"/>
          <w:numId w:val="9"/>
        </w:numPr>
        <w:tabs>
          <w:tab w:val="left" w:pos="721"/>
          <w:tab w:val="left" w:pos="1441"/>
        </w:tabs>
        <w:ind w:left="721" w:right="135"/>
        <w:jc w:val="both"/>
        <w:rPr>
          <w:sz w:val="24"/>
        </w:rPr>
      </w:pPr>
      <w:r>
        <w:rPr>
          <w:sz w:val="24"/>
        </w:rPr>
        <w:t>Raport</w:t>
      </w:r>
      <w:r>
        <w:rPr>
          <w:spacing w:val="40"/>
          <w:sz w:val="24"/>
        </w:rPr>
        <w:t xml:space="preserve"> </w:t>
      </w:r>
      <w:r>
        <w:rPr>
          <w:sz w:val="24"/>
        </w:rPr>
        <w:t>de</w:t>
      </w:r>
      <w:r>
        <w:rPr>
          <w:spacing w:val="40"/>
          <w:sz w:val="24"/>
        </w:rPr>
        <w:t xml:space="preserve"> </w:t>
      </w:r>
      <w:r>
        <w:rPr>
          <w:sz w:val="24"/>
        </w:rPr>
        <w:t>examinare</w:t>
      </w:r>
      <w:r>
        <w:rPr>
          <w:spacing w:val="40"/>
          <w:sz w:val="24"/>
        </w:rPr>
        <w:t xml:space="preserve"> </w:t>
      </w:r>
      <w:r>
        <w:rPr>
          <w:sz w:val="24"/>
        </w:rPr>
        <w:t>ginecologica</w:t>
      </w:r>
      <w:r>
        <w:rPr>
          <w:spacing w:val="40"/>
          <w:sz w:val="24"/>
        </w:rPr>
        <w:t xml:space="preserve"> </w:t>
      </w:r>
      <w:r>
        <w:rPr>
          <w:sz w:val="24"/>
        </w:rPr>
        <w:t>bazat</w:t>
      </w:r>
      <w:r>
        <w:rPr>
          <w:spacing w:val="40"/>
          <w:sz w:val="24"/>
        </w:rPr>
        <w:t xml:space="preserve"> </w:t>
      </w:r>
      <w:r>
        <w:rPr>
          <w:sz w:val="24"/>
        </w:rPr>
        <w:t>pe</w:t>
      </w:r>
      <w:r>
        <w:rPr>
          <w:spacing w:val="40"/>
          <w:sz w:val="24"/>
        </w:rPr>
        <w:t xml:space="preserve"> </w:t>
      </w:r>
      <w:r>
        <w:rPr>
          <w:sz w:val="24"/>
        </w:rPr>
        <w:t>consensul</w:t>
      </w:r>
      <w:r>
        <w:rPr>
          <w:spacing w:val="40"/>
          <w:sz w:val="24"/>
        </w:rPr>
        <w:t xml:space="preserve"> </w:t>
      </w:r>
      <w:r>
        <w:rPr>
          <w:sz w:val="24"/>
        </w:rPr>
        <w:t>grupurilor</w:t>
      </w:r>
      <w:r>
        <w:rPr>
          <w:spacing w:val="40"/>
          <w:sz w:val="24"/>
        </w:rPr>
        <w:t xml:space="preserve"> </w:t>
      </w:r>
      <w:r>
        <w:rPr>
          <w:sz w:val="24"/>
        </w:rPr>
        <w:t>internationale</w:t>
      </w:r>
      <w:r>
        <w:rPr>
          <w:spacing w:val="40"/>
          <w:sz w:val="24"/>
        </w:rPr>
        <w:t xml:space="preserve"> </w:t>
      </w:r>
      <w:r>
        <w:rPr>
          <w:sz w:val="24"/>
        </w:rPr>
        <w:t>de</w:t>
      </w:r>
      <w:r>
        <w:rPr>
          <w:spacing w:val="40"/>
          <w:sz w:val="24"/>
        </w:rPr>
        <w:t xml:space="preserve"> </w:t>
      </w:r>
      <w:r>
        <w:rPr>
          <w:sz w:val="24"/>
        </w:rPr>
        <w:t>studiu</w:t>
      </w:r>
      <w:r>
        <w:rPr>
          <w:spacing w:val="40"/>
          <w:sz w:val="24"/>
        </w:rPr>
        <w:t xml:space="preserve"> </w:t>
      </w:r>
      <w:r>
        <w:rPr>
          <w:sz w:val="24"/>
        </w:rPr>
        <w:t>al tumorilor.</w:t>
      </w:r>
      <w:r>
        <w:rPr>
          <w:spacing w:val="-7"/>
          <w:sz w:val="24"/>
        </w:rPr>
        <w:t xml:space="preserve"> </w:t>
      </w:r>
      <w:r>
        <w:rPr>
          <w:sz w:val="24"/>
        </w:rPr>
        <w:t>Autori:</w:t>
      </w:r>
      <w:r>
        <w:rPr>
          <w:spacing w:val="-7"/>
          <w:sz w:val="24"/>
        </w:rPr>
        <w:t xml:space="preserve"> </w:t>
      </w:r>
      <w:r>
        <w:rPr>
          <w:sz w:val="24"/>
        </w:rPr>
        <w:t>R.Bohiltea,</w:t>
      </w:r>
      <w:r>
        <w:rPr>
          <w:spacing w:val="-7"/>
          <w:sz w:val="24"/>
        </w:rPr>
        <w:t xml:space="preserve"> </w:t>
      </w:r>
      <w:r>
        <w:rPr>
          <w:sz w:val="24"/>
        </w:rPr>
        <w:t>Cirstoiu</w:t>
      </w:r>
      <w:r>
        <w:rPr>
          <w:spacing w:val="-7"/>
          <w:sz w:val="24"/>
        </w:rPr>
        <w:t xml:space="preserve"> </w:t>
      </w:r>
      <w:r>
        <w:rPr>
          <w:sz w:val="24"/>
        </w:rPr>
        <w:t>M.,</w:t>
      </w:r>
      <w:r>
        <w:rPr>
          <w:spacing w:val="-7"/>
          <w:sz w:val="24"/>
        </w:rPr>
        <w:t xml:space="preserve"> </w:t>
      </w:r>
      <w:r>
        <w:rPr>
          <w:sz w:val="24"/>
        </w:rPr>
        <w:t>Bohiltea</w:t>
      </w:r>
      <w:r>
        <w:rPr>
          <w:spacing w:val="-7"/>
          <w:sz w:val="24"/>
        </w:rPr>
        <w:t xml:space="preserve"> </w:t>
      </w:r>
      <w:r>
        <w:rPr>
          <w:sz w:val="24"/>
        </w:rPr>
        <w:t>C.,</w:t>
      </w:r>
      <w:r>
        <w:rPr>
          <w:spacing w:val="-7"/>
          <w:sz w:val="24"/>
        </w:rPr>
        <w:t xml:space="preserve"> </w:t>
      </w:r>
      <w:r>
        <w:rPr>
          <w:sz w:val="24"/>
        </w:rPr>
        <w:t>Ionescu</w:t>
      </w:r>
      <w:r>
        <w:rPr>
          <w:spacing w:val="-7"/>
          <w:sz w:val="24"/>
        </w:rPr>
        <w:t xml:space="preserve"> </w:t>
      </w:r>
      <w:r>
        <w:rPr>
          <w:sz w:val="24"/>
        </w:rPr>
        <w:t>C.A,</w:t>
      </w:r>
      <w:r>
        <w:rPr>
          <w:spacing w:val="-7"/>
          <w:sz w:val="24"/>
        </w:rPr>
        <w:t xml:space="preserve"> </w:t>
      </w:r>
      <w:r>
        <w:rPr>
          <w:sz w:val="24"/>
        </w:rPr>
        <w:t>Turcan</w:t>
      </w:r>
      <w:r>
        <w:rPr>
          <w:spacing w:val="-7"/>
          <w:sz w:val="24"/>
        </w:rPr>
        <w:t xml:space="preserve"> </w:t>
      </w:r>
      <w:r>
        <w:rPr>
          <w:sz w:val="24"/>
        </w:rPr>
        <w:t>N.,</w:t>
      </w:r>
      <w:r>
        <w:rPr>
          <w:spacing w:val="-7"/>
          <w:sz w:val="24"/>
        </w:rPr>
        <w:t xml:space="preserve"> </w:t>
      </w:r>
      <w:r>
        <w:rPr>
          <w:sz w:val="24"/>
        </w:rPr>
        <w:t>Turcan</w:t>
      </w:r>
      <w:r>
        <w:rPr>
          <w:spacing w:val="-7"/>
          <w:sz w:val="24"/>
        </w:rPr>
        <w:t xml:space="preserve"> </w:t>
      </w:r>
      <w:r>
        <w:rPr>
          <w:sz w:val="24"/>
        </w:rPr>
        <w:t>Gh.,</w:t>
      </w:r>
      <w:r>
        <w:rPr>
          <w:spacing w:val="-7"/>
          <w:sz w:val="24"/>
        </w:rPr>
        <w:t xml:space="preserve"> </w:t>
      </w:r>
      <w:r>
        <w:rPr>
          <w:sz w:val="24"/>
        </w:rPr>
        <w:t>Vladareanu R., Revista Ginecologia.ro, anul V, nr 15 (1/2017)</w:t>
      </w:r>
    </w:p>
    <w:p w14:paraId="1BA12F45" w14:textId="77777777" w:rsidR="007D0189" w:rsidRDefault="000A6B0D">
      <w:pPr>
        <w:pStyle w:val="ListParagraph"/>
        <w:numPr>
          <w:ilvl w:val="0"/>
          <w:numId w:val="9"/>
        </w:numPr>
        <w:tabs>
          <w:tab w:val="left" w:pos="721"/>
          <w:tab w:val="left" w:pos="1441"/>
        </w:tabs>
        <w:ind w:left="721"/>
        <w:jc w:val="both"/>
        <w:rPr>
          <w:sz w:val="24"/>
        </w:rPr>
      </w:pPr>
      <w:r>
        <w:rPr>
          <w:sz w:val="24"/>
        </w:rPr>
        <w:t>Restricția</w:t>
      </w:r>
      <w:r>
        <w:rPr>
          <w:spacing w:val="40"/>
          <w:sz w:val="24"/>
        </w:rPr>
        <w:t xml:space="preserve"> </w:t>
      </w:r>
      <w:r>
        <w:rPr>
          <w:sz w:val="24"/>
        </w:rPr>
        <w:t>de</w:t>
      </w:r>
      <w:r>
        <w:rPr>
          <w:spacing w:val="40"/>
          <w:sz w:val="24"/>
        </w:rPr>
        <w:t xml:space="preserve"> </w:t>
      </w:r>
      <w:r>
        <w:rPr>
          <w:sz w:val="24"/>
        </w:rPr>
        <w:t>creștere</w:t>
      </w:r>
      <w:r>
        <w:rPr>
          <w:spacing w:val="40"/>
          <w:sz w:val="24"/>
        </w:rPr>
        <w:t xml:space="preserve"> </w:t>
      </w:r>
      <w:r>
        <w:rPr>
          <w:sz w:val="24"/>
        </w:rPr>
        <w:t>intrauterină</w:t>
      </w:r>
      <w:r>
        <w:rPr>
          <w:spacing w:val="40"/>
          <w:sz w:val="24"/>
        </w:rPr>
        <w:t xml:space="preserve"> </w:t>
      </w:r>
      <w:r>
        <w:rPr>
          <w:sz w:val="24"/>
        </w:rPr>
        <w:t>–</w:t>
      </w:r>
      <w:r>
        <w:rPr>
          <w:spacing w:val="40"/>
          <w:sz w:val="24"/>
        </w:rPr>
        <w:t xml:space="preserve"> </w:t>
      </w:r>
      <w:r>
        <w:rPr>
          <w:sz w:val="24"/>
        </w:rPr>
        <w:t>o</w:t>
      </w:r>
      <w:r>
        <w:rPr>
          <w:spacing w:val="40"/>
          <w:sz w:val="24"/>
        </w:rPr>
        <w:t xml:space="preserve"> </w:t>
      </w:r>
      <w:r>
        <w:rPr>
          <w:sz w:val="24"/>
        </w:rPr>
        <w:t>nouă</w:t>
      </w:r>
      <w:r>
        <w:rPr>
          <w:spacing w:val="40"/>
          <w:sz w:val="24"/>
        </w:rPr>
        <w:t xml:space="preserve"> </w:t>
      </w:r>
      <w:r>
        <w:rPr>
          <w:sz w:val="24"/>
        </w:rPr>
        <w:t>abordare.</w:t>
      </w:r>
      <w:r>
        <w:rPr>
          <w:spacing w:val="40"/>
          <w:sz w:val="24"/>
        </w:rPr>
        <w:t xml:space="preserve"> </w:t>
      </w:r>
      <w:r>
        <w:rPr>
          <w:sz w:val="24"/>
        </w:rPr>
        <w:t>A</w:t>
      </w:r>
      <w:r>
        <w:rPr>
          <w:spacing w:val="40"/>
          <w:sz w:val="24"/>
        </w:rPr>
        <w:t xml:space="preserve"> </w:t>
      </w:r>
      <w:r>
        <w:rPr>
          <w:sz w:val="24"/>
        </w:rPr>
        <w:t>new</w:t>
      </w:r>
      <w:r>
        <w:rPr>
          <w:spacing w:val="40"/>
          <w:sz w:val="24"/>
        </w:rPr>
        <w:t xml:space="preserve"> </w:t>
      </w:r>
      <w:r>
        <w:rPr>
          <w:sz w:val="24"/>
        </w:rPr>
        <w:t>aproach</w:t>
      </w:r>
      <w:r>
        <w:rPr>
          <w:spacing w:val="40"/>
          <w:sz w:val="24"/>
        </w:rPr>
        <w:t xml:space="preserve"> </w:t>
      </w:r>
      <w:r>
        <w:rPr>
          <w:sz w:val="24"/>
        </w:rPr>
        <w:t>of</w:t>
      </w:r>
      <w:r>
        <w:rPr>
          <w:spacing w:val="40"/>
          <w:sz w:val="24"/>
        </w:rPr>
        <w:t xml:space="preserve"> </w:t>
      </w:r>
      <w:r>
        <w:rPr>
          <w:sz w:val="24"/>
        </w:rPr>
        <w:t>intrauterine</w:t>
      </w:r>
      <w:r>
        <w:rPr>
          <w:spacing w:val="40"/>
          <w:sz w:val="24"/>
        </w:rPr>
        <w:t xml:space="preserve"> </w:t>
      </w:r>
      <w:r>
        <w:rPr>
          <w:sz w:val="24"/>
        </w:rPr>
        <w:t>growth restriction. Autori: Bohîlțea Roxana Elena, Cîrstoiu Monica, Berceanu Costin, Brătilă Elvira, Turcan Natalia, Mehedințu Claudia. Revista Ginecologia.ro, anul V, nr 15 (1/2017)</w:t>
      </w:r>
    </w:p>
    <w:p w14:paraId="1BA12F46" w14:textId="77777777" w:rsidR="007D0189" w:rsidRDefault="000A6B0D">
      <w:pPr>
        <w:pStyle w:val="ListParagraph"/>
        <w:numPr>
          <w:ilvl w:val="0"/>
          <w:numId w:val="9"/>
        </w:numPr>
        <w:tabs>
          <w:tab w:val="left" w:pos="721"/>
          <w:tab w:val="left" w:pos="1441"/>
        </w:tabs>
        <w:ind w:left="721"/>
        <w:jc w:val="both"/>
        <w:rPr>
          <w:sz w:val="24"/>
        </w:rPr>
      </w:pPr>
      <w:r>
        <w:rPr>
          <w:sz w:val="24"/>
        </w:rPr>
        <w:t>Ultrasound</w:t>
      </w:r>
      <w:r>
        <w:rPr>
          <w:spacing w:val="80"/>
          <w:sz w:val="24"/>
        </w:rPr>
        <w:t xml:space="preserve"> </w:t>
      </w:r>
      <w:r>
        <w:rPr>
          <w:sz w:val="24"/>
        </w:rPr>
        <w:t>prenatal</w:t>
      </w:r>
      <w:r>
        <w:rPr>
          <w:spacing w:val="80"/>
          <w:sz w:val="24"/>
        </w:rPr>
        <w:t xml:space="preserve"> </w:t>
      </w:r>
      <w:r>
        <w:rPr>
          <w:sz w:val="24"/>
        </w:rPr>
        <w:t>diagnosis</w:t>
      </w:r>
      <w:r>
        <w:rPr>
          <w:spacing w:val="80"/>
          <w:sz w:val="24"/>
        </w:rPr>
        <w:t xml:space="preserve"> </w:t>
      </w:r>
      <w:r>
        <w:rPr>
          <w:sz w:val="24"/>
        </w:rPr>
        <w:t>and</w:t>
      </w:r>
      <w:r>
        <w:rPr>
          <w:spacing w:val="80"/>
          <w:sz w:val="24"/>
        </w:rPr>
        <w:t xml:space="preserve"> </w:t>
      </w:r>
      <w:r>
        <w:rPr>
          <w:sz w:val="24"/>
        </w:rPr>
        <w:t>emergency</w:t>
      </w:r>
      <w:r>
        <w:rPr>
          <w:spacing w:val="80"/>
          <w:sz w:val="24"/>
        </w:rPr>
        <w:t xml:space="preserve"> </w:t>
      </w:r>
      <w:r>
        <w:rPr>
          <w:sz w:val="24"/>
        </w:rPr>
        <w:t>interventional</w:t>
      </w:r>
      <w:r>
        <w:rPr>
          <w:spacing w:val="80"/>
          <w:sz w:val="24"/>
        </w:rPr>
        <w:t xml:space="preserve"> </w:t>
      </w:r>
      <w:r>
        <w:rPr>
          <w:sz w:val="24"/>
        </w:rPr>
        <w:t>radiologic</w:t>
      </w:r>
      <w:r>
        <w:rPr>
          <w:spacing w:val="80"/>
          <w:sz w:val="24"/>
        </w:rPr>
        <w:t xml:space="preserve"> </w:t>
      </w:r>
      <w:r>
        <w:rPr>
          <w:sz w:val="24"/>
        </w:rPr>
        <w:t>therapy</w:t>
      </w:r>
      <w:r>
        <w:rPr>
          <w:spacing w:val="80"/>
          <w:sz w:val="24"/>
        </w:rPr>
        <w:t xml:space="preserve"> </w:t>
      </w:r>
      <w:r>
        <w:rPr>
          <w:sz w:val="24"/>
        </w:rPr>
        <w:t>of</w:t>
      </w:r>
      <w:r>
        <w:rPr>
          <w:spacing w:val="80"/>
          <w:sz w:val="24"/>
        </w:rPr>
        <w:t xml:space="preserve"> </w:t>
      </w:r>
      <w:r>
        <w:rPr>
          <w:sz w:val="24"/>
        </w:rPr>
        <w:t>galen aneurysmal</w:t>
      </w:r>
      <w:r>
        <w:rPr>
          <w:spacing w:val="-3"/>
          <w:sz w:val="24"/>
        </w:rPr>
        <w:t xml:space="preserve"> </w:t>
      </w:r>
      <w:r>
        <w:rPr>
          <w:sz w:val="24"/>
        </w:rPr>
        <w:t>malformation</w:t>
      </w:r>
      <w:r>
        <w:rPr>
          <w:spacing w:val="-3"/>
          <w:sz w:val="24"/>
        </w:rPr>
        <w:t xml:space="preserve"> </w:t>
      </w:r>
      <w:r>
        <w:rPr>
          <w:sz w:val="24"/>
        </w:rPr>
        <w:t>in</w:t>
      </w:r>
      <w:r>
        <w:rPr>
          <w:spacing w:val="-3"/>
          <w:sz w:val="24"/>
        </w:rPr>
        <w:t xml:space="preserve"> </w:t>
      </w:r>
      <w:r>
        <w:rPr>
          <w:sz w:val="24"/>
        </w:rPr>
        <w:t>a</w:t>
      </w:r>
      <w:r>
        <w:rPr>
          <w:spacing w:val="-3"/>
          <w:sz w:val="24"/>
        </w:rPr>
        <w:t xml:space="preserve"> </w:t>
      </w:r>
      <w:r>
        <w:rPr>
          <w:sz w:val="24"/>
        </w:rPr>
        <w:t>newborn.</w:t>
      </w:r>
      <w:r>
        <w:rPr>
          <w:spacing w:val="-3"/>
          <w:sz w:val="24"/>
        </w:rPr>
        <w:t xml:space="preserve"> </w:t>
      </w:r>
      <w:r>
        <w:rPr>
          <w:sz w:val="24"/>
        </w:rPr>
        <w:t>Autori:</w:t>
      </w:r>
      <w:r>
        <w:rPr>
          <w:spacing w:val="-3"/>
          <w:sz w:val="24"/>
        </w:rPr>
        <w:t xml:space="preserve"> </w:t>
      </w:r>
      <w:r>
        <w:rPr>
          <w:sz w:val="24"/>
        </w:rPr>
        <w:t>R.Bohiltea,</w:t>
      </w:r>
      <w:r>
        <w:rPr>
          <w:spacing w:val="-3"/>
          <w:sz w:val="24"/>
        </w:rPr>
        <w:t xml:space="preserve"> </w:t>
      </w:r>
      <w:r>
        <w:rPr>
          <w:sz w:val="24"/>
        </w:rPr>
        <w:t>n.Turcan,</w:t>
      </w:r>
      <w:r>
        <w:rPr>
          <w:spacing w:val="-3"/>
          <w:sz w:val="24"/>
        </w:rPr>
        <w:t xml:space="preserve"> </w:t>
      </w:r>
      <w:r>
        <w:rPr>
          <w:sz w:val="24"/>
        </w:rPr>
        <w:t>C.Mihalea,</w:t>
      </w:r>
      <w:r>
        <w:rPr>
          <w:spacing w:val="-3"/>
          <w:sz w:val="24"/>
        </w:rPr>
        <w:t xml:space="preserve"> </w:t>
      </w:r>
      <w:r>
        <w:rPr>
          <w:sz w:val="24"/>
        </w:rPr>
        <w:t>B.Dorobat,</w:t>
      </w:r>
      <w:r>
        <w:rPr>
          <w:spacing w:val="-3"/>
          <w:sz w:val="24"/>
        </w:rPr>
        <w:t xml:space="preserve"> </w:t>
      </w:r>
      <w:r>
        <w:rPr>
          <w:sz w:val="24"/>
        </w:rPr>
        <w:t>E.Cinteza, A.Dan, M.Mihai, A.Dimitriade, C.Boros, M.Dumitru, I.Gobej, O.Munteanu, M.M.Cirstoiu. Rev Maedica-a Journal of Clinical Medicine 2016; 11(4):334-340</w:t>
      </w:r>
    </w:p>
    <w:p w14:paraId="1BA12F47" w14:textId="77777777" w:rsidR="007D0189" w:rsidRDefault="000A6B0D">
      <w:pPr>
        <w:pStyle w:val="ListParagraph"/>
        <w:numPr>
          <w:ilvl w:val="0"/>
          <w:numId w:val="9"/>
        </w:numPr>
        <w:tabs>
          <w:tab w:val="left" w:pos="721"/>
          <w:tab w:val="left" w:pos="1441"/>
        </w:tabs>
        <w:ind w:left="721" w:right="136"/>
        <w:jc w:val="both"/>
        <w:rPr>
          <w:sz w:val="24"/>
        </w:rPr>
      </w:pPr>
      <w:r>
        <w:rPr>
          <w:sz w:val="24"/>
        </w:rPr>
        <w:t xml:space="preserve">Subserosal hematoma of the sigmoid colon after vaginal delivery. Autori: Bacalbasa N., Bohiltea R.E., Dumitru M., Turcan N., Cirstoiu MM. Journal of Medicine and Life vol 10, issue 1, ian-martie 2017, pg </w:t>
      </w:r>
      <w:r>
        <w:rPr>
          <w:spacing w:val="-2"/>
          <w:sz w:val="24"/>
        </w:rPr>
        <w:t>76-79</w:t>
      </w:r>
    </w:p>
    <w:p w14:paraId="1BA12F48" w14:textId="77777777" w:rsidR="007D0189" w:rsidRDefault="000A6B0D">
      <w:pPr>
        <w:pStyle w:val="ListParagraph"/>
        <w:numPr>
          <w:ilvl w:val="0"/>
          <w:numId w:val="9"/>
        </w:numPr>
        <w:tabs>
          <w:tab w:val="left" w:pos="721"/>
          <w:tab w:val="left" w:pos="1441"/>
        </w:tabs>
        <w:ind w:left="721" w:right="136"/>
        <w:jc w:val="both"/>
        <w:rPr>
          <w:sz w:val="24"/>
        </w:rPr>
      </w:pPr>
      <w:r>
        <w:rPr>
          <w:sz w:val="24"/>
        </w:rPr>
        <w:t>The impact of maternal parameters on intrauterine growth restriction. Autori:</w:t>
      </w:r>
      <w:r>
        <w:rPr>
          <w:spacing w:val="80"/>
          <w:sz w:val="24"/>
        </w:rPr>
        <w:t xml:space="preserve"> </w:t>
      </w:r>
      <w:r>
        <w:rPr>
          <w:sz w:val="24"/>
        </w:rPr>
        <w:t>Monica Mihaela</w:t>
      </w:r>
      <w:r>
        <w:rPr>
          <w:spacing w:val="80"/>
          <w:sz w:val="24"/>
        </w:rPr>
        <w:t xml:space="preserve"> </w:t>
      </w:r>
      <w:r>
        <w:rPr>
          <w:sz w:val="24"/>
        </w:rPr>
        <w:t>Cirstoiu, Natalia Turcan, Roxana Elena Bohilţea, Octavian Munteanu, Alexandru Baroș, Oana Bodean, Diana Voicu, Elvira Brătilă. Revista Romanian Journal of Maternal-Fetal and Neonatal Medicine, nr 1, volum 1, 2017</w:t>
      </w:r>
    </w:p>
    <w:p w14:paraId="1BA12F49" w14:textId="77777777" w:rsidR="007D0189" w:rsidRDefault="000A6B0D">
      <w:pPr>
        <w:pStyle w:val="ListParagraph"/>
        <w:numPr>
          <w:ilvl w:val="0"/>
          <w:numId w:val="9"/>
        </w:numPr>
        <w:tabs>
          <w:tab w:val="left" w:pos="721"/>
          <w:tab w:val="left" w:pos="1441"/>
        </w:tabs>
        <w:spacing w:before="1"/>
        <w:ind w:left="721" w:right="136"/>
        <w:jc w:val="both"/>
        <w:rPr>
          <w:sz w:val="24"/>
        </w:rPr>
      </w:pPr>
      <w:r>
        <w:rPr>
          <w:sz w:val="24"/>
        </w:rPr>
        <w:t>Screening pentru trombofilie ereditară al gravidelor internate in Spitalul Universitar de Urgenţă București.</w:t>
      </w:r>
      <w:r>
        <w:rPr>
          <w:spacing w:val="-8"/>
          <w:sz w:val="24"/>
        </w:rPr>
        <w:t xml:space="preserve"> </w:t>
      </w:r>
      <w:r>
        <w:rPr>
          <w:sz w:val="24"/>
        </w:rPr>
        <w:t>Autori:</w:t>
      </w:r>
      <w:r>
        <w:rPr>
          <w:spacing w:val="-8"/>
          <w:sz w:val="24"/>
        </w:rPr>
        <w:t xml:space="preserve"> </w:t>
      </w:r>
      <w:r>
        <w:rPr>
          <w:sz w:val="24"/>
        </w:rPr>
        <w:t>Diana</w:t>
      </w:r>
      <w:r>
        <w:rPr>
          <w:spacing w:val="-8"/>
          <w:sz w:val="24"/>
        </w:rPr>
        <w:t xml:space="preserve"> </w:t>
      </w:r>
      <w:r>
        <w:rPr>
          <w:sz w:val="24"/>
        </w:rPr>
        <w:t>Voicu,</w:t>
      </w:r>
      <w:r>
        <w:rPr>
          <w:spacing w:val="-8"/>
          <w:sz w:val="24"/>
        </w:rPr>
        <w:t xml:space="preserve"> </w:t>
      </w:r>
      <w:r>
        <w:rPr>
          <w:sz w:val="24"/>
        </w:rPr>
        <w:t>Roxana</w:t>
      </w:r>
      <w:r>
        <w:rPr>
          <w:spacing w:val="-8"/>
          <w:sz w:val="24"/>
        </w:rPr>
        <w:t xml:space="preserve"> </w:t>
      </w:r>
      <w:r>
        <w:rPr>
          <w:sz w:val="24"/>
        </w:rPr>
        <w:t>Bohilţea,</w:t>
      </w:r>
      <w:r>
        <w:rPr>
          <w:spacing w:val="-8"/>
          <w:sz w:val="24"/>
        </w:rPr>
        <w:t xml:space="preserve"> </w:t>
      </w:r>
      <w:r>
        <w:rPr>
          <w:sz w:val="24"/>
        </w:rPr>
        <w:t>Oana</w:t>
      </w:r>
      <w:r>
        <w:rPr>
          <w:spacing w:val="-8"/>
          <w:sz w:val="24"/>
        </w:rPr>
        <w:t xml:space="preserve"> </w:t>
      </w:r>
      <w:r>
        <w:rPr>
          <w:sz w:val="24"/>
        </w:rPr>
        <w:t>Bodean,</w:t>
      </w:r>
      <w:r>
        <w:rPr>
          <w:spacing w:val="-8"/>
          <w:sz w:val="24"/>
        </w:rPr>
        <w:t xml:space="preserve"> </w:t>
      </w:r>
      <w:r>
        <w:rPr>
          <w:sz w:val="24"/>
        </w:rPr>
        <w:t>Octavian</w:t>
      </w:r>
      <w:r>
        <w:rPr>
          <w:spacing w:val="-8"/>
          <w:sz w:val="24"/>
        </w:rPr>
        <w:t xml:space="preserve"> </w:t>
      </w:r>
      <w:r>
        <w:rPr>
          <w:sz w:val="24"/>
        </w:rPr>
        <w:t>Munteanu,</w:t>
      </w:r>
      <w:r>
        <w:rPr>
          <w:spacing w:val="-8"/>
          <w:sz w:val="24"/>
        </w:rPr>
        <w:t xml:space="preserve"> </w:t>
      </w:r>
      <w:r>
        <w:rPr>
          <w:sz w:val="24"/>
        </w:rPr>
        <w:t>Radu</w:t>
      </w:r>
      <w:r>
        <w:rPr>
          <w:spacing w:val="-8"/>
          <w:sz w:val="24"/>
        </w:rPr>
        <w:t xml:space="preserve"> </w:t>
      </w:r>
      <w:r>
        <w:rPr>
          <w:sz w:val="24"/>
        </w:rPr>
        <w:t>Eugen,</w:t>
      </w:r>
      <w:r>
        <w:rPr>
          <w:spacing w:val="-8"/>
          <w:sz w:val="24"/>
        </w:rPr>
        <w:t xml:space="preserve"> </w:t>
      </w:r>
      <w:r>
        <w:rPr>
          <w:sz w:val="24"/>
        </w:rPr>
        <w:t>Anda Baicus, Irina Horhoianu, Elvira Brătilă, Sorin Vasilescu, Costin Berceanu, Oana Săndulescu, Livia Traşcă, Monica Cirstoiu. Revista Romanian Journal of Maternal-Fetal and Neonatal Medicine, nr 1, volum 1, 2017</w:t>
      </w:r>
    </w:p>
    <w:p w14:paraId="1BA12F4A" w14:textId="77777777" w:rsidR="007D0189" w:rsidRDefault="000A6B0D">
      <w:pPr>
        <w:pStyle w:val="ListParagraph"/>
        <w:numPr>
          <w:ilvl w:val="0"/>
          <w:numId w:val="9"/>
        </w:numPr>
        <w:tabs>
          <w:tab w:val="left" w:pos="721"/>
          <w:tab w:val="left" w:pos="1441"/>
        </w:tabs>
        <w:ind w:left="721" w:right="136"/>
        <w:jc w:val="both"/>
        <w:rPr>
          <w:sz w:val="24"/>
        </w:rPr>
      </w:pPr>
      <w:r>
        <w:rPr>
          <w:sz w:val="24"/>
        </w:rPr>
        <w:t>Rolul visfatinei in sarcină și in perioada perinatală. Autori: Oana Bodean, Diana Voicu, Sorin</w:t>
      </w:r>
      <w:r>
        <w:rPr>
          <w:spacing w:val="80"/>
          <w:sz w:val="24"/>
        </w:rPr>
        <w:t xml:space="preserve"> </w:t>
      </w:r>
      <w:r>
        <w:rPr>
          <w:sz w:val="24"/>
        </w:rPr>
        <w:t>Vasilescu, Octavian Munteanu, Monica Cirstoiu. Revista Romanian Journal of Maternal-Fetal and Neonatal Medicine, nr 1, volum 1, 2017</w:t>
      </w:r>
    </w:p>
    <w:p w14:paraId="1BA12F4B" w14:textId="77777777" w:rsidR="007D0189" w:rsidRDefault="000A6B0D">
      <w:pPr>
        <w:pStyle w:val="ListParagraph"/>
        <w:numPr>
          <w:ilvl w:val="0"/>
          <w:numId w:val="9"/>
        </w:numPr>
        <w:tabs>
          <w:tab w:val="left" w:pos="721"/>
          <w:tab w:val="left" w:pos="1441"/>
        </w:tabs>
        <w:ind w:left="721" w:right="136"/>
        <w:jc w:val="both"/>
        <w:rPr>
          <w:sz w:val="24"/>
        </w:rPr>
      </w:pPr>
      <w:r>
        <w:rPr>
          <w:sz w:val="24"/>
        </w:rPr>
        <w:t>Managementul durerii la nou-născut. Autori: Luiza Rădulescu, Alexandra Munteanu, Octavian Munteanu, Monica M. Cirstoiu. Revista Romanian Journal of Maternal-Fetal and Neonatal Medicine, nr 1, volum 1, 2017</w:t>
      </w:r>
    </w:p>
    <w:p w14:paraId="1BA12F4C" w14:textId="77777777" w:rsidR="007D0189" w:rsidRDefault="000A6B0D">
      <w:pPr>
        <w:pStyle w:val="ListParagraph"/>
        <w:numPr>
          <w:ilvl w:val="0"/>
          <w:numId w:val="9"/>
        </w:numPr>
        <w:tabs>
          <w:tab w:val="left" w:pos="721"/>
          <w:tab w:val="left" w:pos="1501"/>
        </w:tabs>
        <w:ind w:left="721"/>
        <w:jc w:val="both"/>
        <w:rPr>
          <w:sz w:val="24"/>
        </w:rPr>
      </w:pPr>
      <w:r>
        <w:rPr>
          <w:sz w:val="24"/>
        </w:rPr>
        <w:t>Corneal pachymetric particularities during hypertensive pregnancies. A clinical study. Autori: V. Paun, L. Voinea, M. Cirstoiu, A. Baros, D. Vasile. Revista Ginecologia.eu, volum 13, nr 47 (1/2017), pg 9-12</w:t>
      </w:r>
    </w:p>
    <w:p w14:paraId="1BA12F4D" w14:textId="77777777" w:rsidR="007D0189" w:rsidRDefault="007D0189">
      <w:pPr>
        <w:pStyle w:val="ListParagraph"/>
        <w:rPr>
          <w:sz w:val="24"/>
        </w:rPr>
        <w:sectPr w:rsidR="007D0189">
          <w:headerReference w:type="default" r:id="rId59"/>
          <w:pgSz w:w="11910" w:h="16840"/>
          <w:pgMar w:top="0" w:right="425" w:bottom="280" w:left="566" w:header="0" w:footer="0" w:gutter="0"/>
          <w:cols w:space="720"/>
        </w:sectPr>
      </w:pPr>
    </w:p>
    <w:p w14:paraId="1BA12F4E" w14:textId="77777777" w:rsidR="007D0189" w:rsidRDefault="000A6B0D">
      <w:pPr>
        <w:pStyle w:val="BodyText"/>
        <w:ind w:left="0" w:firstLine="0"/>
        <w:jc w:val="left"/>
      </w:pPr>
      <w:r>
        <w:rPr>
          <w:noProof/>
          <w:lang w:val="en-US"/>
        </w:rPr>
        <w:lastRenderedPageBreak/>
        <w:drawing>
          <wp:anchor distT="0" distB="0" distL="0" distR="0" simplePos="0" relativeHeight="15790592" behindDoc="0" locked="0" layoutInCell="1" allowOverlap="1" wp14:anchorId="1BA135EB" wp14:editId="1BA135EC">
            <wp:simplePos x="0" y="0"/>
            <wp:positionH relativeFrom="page">
              <wp:posOffset>5002049</wp:posOffset>
            </wp:positionH>
            <wp:positionV relativeFrom="page">
              <wp:posOffset>0</wp:posOffset>
            </wp:positionV>
            <wp:extent cx="2556990" cy="1152415"/>
            <wp:effectExtent l="0" t="0" r="0" b="0"/>
            <wp:wrapNone/>
            <wp:docPr id="385" name="Image 3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5" name="Image 385"/>
                    <pic:cNvPicPr/>
                  </pic:nvPicPr>
                  <pic:blipFill>
                    <a:blip r:embed="rId48" cstate="print"/>
                    <a:stretch>
                      <a:fillRect/>
                    </a:stretch>
                  </pic:blipFill>
                  <pic:spPr>
                    <a:xfrm>
                      <a:off x="0" y="0"/>
                      <a:ext cx="2556990" cy="1152415"/>
                    </a:xfrm>
                    <a:prstGeom prst="rect">
                      <a:avLst/>
                    </a:prstGeom>
                  </pic:spPr>
                </pic:pic>
              </a:graphicData>
            </a:graphic>
          </wp:anchor>
        </w:drawing>
      </w:r>
    </w:p>
    <w:p w14:paraId="1BA12F4F" w14:textId="77777777" w:rsidR="007D0189" w:rsidRDefault="007D0189">
      <w:pPr>
        <w:pStyle w:val="BodyText"/>
        <w:ind w:left="0" w:firstLine="0"/>
        <w:jc w:val="left"/>
      </w:pPr>
    </w:p>
    <w:p w14:paraId="1BA12F50" w14:textId="77777777" w:rsidR="007D0189" w:rsidRDefault="007D0189">
      <w:pPr>
        <w:pStyle w:val="BodyText"/>
        <w:spacing w:before="104"/>
        <w:ind w:left="0" w:firstLine="0"/>
        <w:jc w:val="left"/>
      </w:pPr>
    </w:p>
    <w:p w14:paraId="1BA12F51" w14:textId="77777777" w:rsidR="007D0189" w:rsidRDefault="000A6B0D">
      <w:pPr>
        <w:pStyle w:val="ListParagraph"/>
        <w:numPr>
          <w:ilvl w:val="0"/>
          <w:numId w:val="9"/>
        </w:numPr>
        <w:tabs>
          <w:tab w:val="left" w:pos="721"/>
          <w:tab w:val="left" w:pos="1441"/>
        </w:tabs>
        <w:ind w:left="721" w:right="136"/>
        <w:jc w:val="both"/>
        <w:rPr>
          <w:sz w:val="24"/>
        </w:rPr>
      </w:pPr>
      <w:r>
        <w:rPr>
          <w:sz w:val="24"/>
        </w:rPr>
        <w:t>The abandonment in utero of the placenta in prolonged twin pregnancy after premature rupture of membranes.</w:t>
      </w:r>
      <w:r>
        <w:rPr>
          <w:spacing w:val="-9"/>
          <w:sz w:val="24"/>
        </w:rPr>
        <w:t xml:space="preserve"> </w:t>
      </w:r>
      <w:r>
        <w:rPr>
          <w:sz w:val="24"/>
        </w:rPr>
        <w:t>Autori:</w:t>
      </w:r>
      <w:r>
        <w:rPr>
          <w:spacing w:val="-9"/>
          <w:sz w:val="24"/>
        </w:rPr>
        <w:t xml:space="preserve"> </w:t>
      </w:r>
      <w:r>
        <w:rPr>
          <w:sz w:val="24"/>
        </w:rPr>
        <w:t>R.</w:t>
      </w:r>
      <w:r>
        <w:rPr>
          <w:spacing w:val="-9"/>
          <w:sz w:val="24"/>
        </w:rPr>
        <w:t xml:space="preserve"> </w:t>
      </w:r>
      <w:r>
        <w:rPr>
          <w:sz w:val="24"/>
        </w:rPr>
        <w:t>Bohîlțea,</w:t>
      </w:r>
      <w:r>
        <w:rPr>
          <w:spacing w:val="-9"/>
          <w:sz w:val="24"/>
        </w:rPr>
        <w:t xml:space="preserve"> </w:t>
      </w:r>
      <w:r>
        <w:rPr>
          <w:sz w:val="24"/>
        </w:rPr>
        <w:t>N.</w:t>
      </w:r>
      <w:r>
        <w:rPr>
          <w:spacing w:val="-9"/>
          <w:sz w:val="24"/>
        </w:rPr>
        <w:t xml:space="preserve"> </w:t>
      </w:r>
      <w:r>
        <w:rPr>
          <w:sz w:val="24"/>
        </w:rPr>
        <w:t>Turcan,</w:t>
      </w:r>
      <w:r>
        <w:rPr>
          <w:spacing w:val="-9"/>
          <w:sz w:val="24"/>
        </w:rPr>
        <w:t xml:space="preserve"> </w:t>
      </w:r>
      <w:r>
        <w:rPr>
          <w:sz w:val="24"/>
        </w:rPr>
        <w:t>C.</w:t>
      </w:r>
      <w:r>
        <w:rPr>
          <w:spacing w:val="-9"/>
          <w:sz w:val="24"/>
        </w:rPr>
        <w:t xml:space="preserve"> </w:t>
      </w:r>
      <w:r>
        <w:rPr>
          <w:sz w:val="24"/>
        </w:rPr>
        <w:t>Ionescu,</w:t>
      </w:r>
      <w:r>
        <w:rPr>
          <w:spacing w:val="-9"/>
          <w:sz w:val="24"/>
        </w:rPr>
        <w:t xml:space="preserve"> </w:t>
      </w:r>
      <w:r>
        <w:rPr>
          <w:sz w:val="24"/>
        </w:rPr>
        <w:t>O.</w:t>
      </w:r>
      <w:r>
        <w:rPr>
          <w:spacing w:val="-9"/>
          <w:sz w:val="24"/>
        </w:rPr>
        <w:t xml:space="preserve"> </w:t>
      </w:r>
      <w:r>
        <w:rPr>
          <w:sz w:val="24"/>
        </w:rPr>
        <w:t>Toader,</w:t>
      </w:r>
      <w:r>
        <w:rPr>
          <w:spacing w:val="-9"/>
          <w:sz w:val="24"/>
        </w:rPr>
        <w:t xml:space="preserve"> </w:t>
      </w:r>
      <w:r>
        <w:rPr>
          <w:sz w:val="24"/>
        </w:rPr>
        <w:t>O.</w:t>
      </w:r>
      <w:r>
        <w:rPr>
          <w:spacing w:val="-9"/>
          <w:sz w:val="24"/>
        </w:rPr>
        <w:t xml:space="preserve"> </w:t>
      </w:r>
      <w:r>
        <w:rPr>
          <w:sz w:val="24"/>
        </w:rPr>
        <w:t>Munteanu,</w:t>
      </w:r>
      <w:r>
        <w:rPr>
          <w:spacing w:val="-9"/>
          <w:sz w:val="24"/>
        </w:rPr>
        <w:t xml:space="preserve"> </w:t>
      </w:r>
      <w:r>
        <w:rPr>
          <w:sz w:val="24"/>
        </w:rPr>
        <w:t>A.</w:t>
      </w:r>
      <w:r>
        <w:rPr>
          <w:spacing w:val="-9"/>
          <w:sz w:val="24"/>
        </w:rPr>
        <w:t xml:space="preserve"> </w:t>
      </w:r>
      <w:r>
        <w:rPr>
          <w:sz w:val="24"/>
        </w:rPr>
        <w:t>Baros,</w:t>
      </w:r>
      <w:r>
        <w:rPr>
          <w:spacing w:val="-9"/>
          <w:sz w:val="24"/>
        </w:rPr>
        <w:t xml:space="preserve"> </w:t>
      </w:r>
      <w:r>
        <w:rPr>
          <w:sz w:val="24"/>
        </w:rPr>
        <w:t>D.</w:t>
      </w:r>
      <w:r>
        <w:rPr>
          <w:spacing w:val="-9"/>
          <w:sz w:val="24"/>
        </w:rPr>
        <w:t xml:space="preserve"> </w:t>
      </w:r>
      <w:r>
        <w:rPr>
          <w:sz w:val="24"/>
        </w:rPr>
        <w:t>Voicu,</w:t>
      </w:r>
      <w:r>
        <w:rPr>
          <w:spacing w:val="-9"/>
          <w:sz w:val="24"/>
        </w:rPr>
        <w:t xml:space="preserve"> </w:t>
      </w:r>
      <w:r>
        <w:rPr>
          <w:sz w:val="24"/>
        </w:rPr>
        <w:t>M. Cîrstoiu. Revista Ginecologia.eu, volum 13, nr 47 (1/2017), pg 20-22</w:t>
      </w:r>
    </w:p>
    <w:p w14:paraId="1BA12F52" w14:textId="77777777" w:rsidR="007D0189" w:rsidRDefault="000A6B0D">
      <w:pPr>
        <w:pStyle w:val="ListParagraph"/>
        <w:numPr>
          <w:ilvl w:val="0"/>
          <w:numId w:val="9"/>
        </w:numPr>
        <w:tabs>
          <w:tab w:val="left" w:pos="721"/>
          <w:tab w:val="left" w:pos="1501"/>
        </w:tabs>
        <w:ind w:left="721"/>
        <w:jc w:val="both"/>
        <w:rPr>
          <w:sz w:val="24"/>
        </w:rPr>
      </w:pPr>
      <w:r>
        <w:rPr>
          <w:sz w:val="24"/>
        </w:rPr>
        <w:t>Caesarian scar ectopic pregnancy. A case report. Autori: O. Toader, A. Vintea, A. Voichitoiu, N. Suciu, M. Cirstoiu, S. Esanu, R. Bohiltea. Revista Ginecologia.eu, volum 13, nr 47 (1/2017), pg 23-26</w:t>
      </w:r>
    </w:p>
    <w:p w14:paraId="1BA12F53" w14:textId="77777777" w:rsidR="007D0189" w:rsidRDefault="000A6B0D">
      <w:pPr>
        <w:pStyle w:val="ListParagraph"/>
        <w:numPr>
          <w:ilvl w:val="0"/>
          <w:numId w:val="9"/>
        </w:numPr>
        <w:tabs>
          <w:tab w:val="left" w:pos="721"/>
          <w:tab w:val="left" w:pos="1441"/>
        </w:tabs>
        <w:ind w:left="721"/>
        <w:jc w:val="both"/>
        <w:rPr>
          <w:sz w:val="24"/>
        </w:rPr>
      </w:pPr>
      <w:r>
        <w:rPr>
          <w:sz w:val="24"/>
        </w:rPr>
        <w:t>Use</w:t>
      </w:r>
      <w:r>
        <w:rPr>
          <w:spacing w:val="40"/>
          <w:sz w:val="24"/>
        </w:rPr>
        <w:t xml:space="preserve"> </w:t>
      </w:r>
      <w:r>
        <w:rPr>
          <w:sz w:val="24"/>
        </w:rPr>
        <w:t>of</w:t>
      </w:r>
      <w:r>
        <w:rPr>
          <w:spacing w:val="40"/>
          <w:sz w:val="24"/>
        </w:rPr>
        <w:t xml:space="preserve"> </w:t>
      </w:r>
      <w:r>
        <w:rPr>
          <w:sz w:val="24"/>
        </w:rPr>
        <w:t>9-valent</w:t>
      </w:r>
      <w:r>
        <w:rPr>
          <w:spacing w:val="40"/>
          <w:sz w:val="24"/>
        </w:rPr>
        <w:t xml:space="preserve"> </w:t>
      </w:r>
      <w:r>
        <w:rPr>
          <w:sz w:val="24"/>
        </w:rPr>
        <w:t>HPV</w:t>
      </w:r>
      <w:r>
        <w:rPr>
          <w:spacing w:val="40"/>
          <w:sz w:val="24"/>
        </w:rPr>
        <w:t xml:space="preserve"> </w:t>
      </w:r>
      <w:r>
        <w:rPr>
          <w:sz w:val="24"/>
        </w:rPr>
        <w:t>vaccine.</w:t>
      </w:r>
      <w:r>
        <w:rPr>
          <w:spacing w:val="40"/>
          <w:sz w:val="24"/>
        </w:rPr>
        <w:t xml:space="preserve"> </w:t>
      </w:r>
      <w:r>
        <w:rPr>
          <w:sz w:val="24"/>
        </w:rPr>
        <w:t>A</w:t>
      </w:r>
      <w:r>
        <w:rPr>
          <w:spacing w:val="40"/>
          <w:sz w:val="24"/>
        </w:rPr>
        <w:t xml:space="preserve"> </w:t>
      </w:r>
      <w:r>
        <w:rPr>
          <w:sz w:val="24"/>
        </w:rPr>
        <w:t>review.</w:t>
      </w:r>
      <w:r>
        <w:rPr>
          <w:spacing w:val="40"/>
          <w:sz w:val="24"/>
        </w:rPr>
        <w:t xml:space="preserve"> </w:t>
      </w:r>
      <w:r>
        <w:rPr>
          <w:sz w:val="24"/>
        </w:rPr>
        <w:t>Autori:</w:t>
      </w:r>
      <w:r>
        <w:rPr>
          <w:spacing w:val="40"/>
          <w:sz w:val="24"/>
        </w:rPr>
        <w:t xml:space="preserve"> </w:t>
      </w:r>
      <w:r>
        <w:rPr>
          <w:sz w:val="24"/>
        </w:rPr>
        <w:t>A.</w:t>
      </w:r>
      <w:r>
        <w:rPr>
          <w:spacing w:val="40"/>
          <w:sz w:val="24"/>
        </w:rPr>
        <w:t xml:space="preserve"> </w:t>
      </w:r>
      <w:r>
        <w:rPr>
          <w:sz w:val="24"/>
        </w:rPr>
        <w:t>Baros,</w:t>
      </w:r>
      <w:r>
        <w:rPr>
          <w:spacing w:val="40"/>
          <w:sz w:val="24"/>
        </w:rPr>
        <w:t xml:space="preserve"> </w:t>
      </w:r>
      <w:r>
        <w:rPr>
          <w:sz w:val="24"/>
        </w:rPr>
        <w:t>V.</w:t>
      </w:r>
      <w:r>
        <w:rPr>
          <w:spacing w:val="40"/>
          <w:sz w:val="24"/>
        </w:rPr>
        <w:t xml:space="preserve"> </w:t>
      </w:r>
      <w:r>
        <w:rPr>
          <w:sz w:val="24"/>
        </w:rPr>
        <w:t>Paun,</w:t>
      </w:r>
      <w:r>
        <w:rPr>
          <w:spacing w:val="40"/>
          <w:sz w:val="24"/>
        </w:rPr>
        <w:t xml:space="preserve"> </w:t>
      </w:r>
      <w:r>
        <w:rPr>
          <w:sz w:val="24"/>
        </w:rPr>
        <w:t>R.</w:t>
      </w:r>
      <w:r>
        <w:rPr>
          <w:spacing w:val="40"/>
          <w:sz w:val="24"/>
        </w:rPr>
        <w:t xml:space="preserve"> </w:t>
      </w:r>
      <w:r>
        <w:rPr>
          <w:sz w:val="24"/>
        </w:rPr>
        <w:t>Bohiltea,</w:t>
      </w:r>
      <w:r>
        <w:rPr>
          <w:spacing w:val="40"/>
          <w:sz w:val="24"/>
        </w:rPr>
        <w:t xml:space="preserve"> </w:t>
      </w:r>
      <w:r>
        <w:rPr>
          <w:sz w:val="24"/>
        </w:rPr>
        <w:t>M.</w:t>
      </w:r>
      <w:r>
        <w:rPr>
          <w:spacing w:val="40"/>
          <w:sz w:val="24"/>
        </w:rPr>
        <w:t xml:space="preserve"> </w:t>
      </w:r>
      <w:r>
        <w:rPr>
          <w:sz w:val="24"/>
        </w:rPr>
        <w:t>Cirstoiu. Revista Ginecologia.eu, volum 13, nr 47 (1/2017), pg 34-36</w:t>
      </w:r>
    </w:p>
    <w:p w14:paraId="1BA12F54" w14:textId="77777777" w:rsidR="007D0189" w:rsidRDefault="007D0189">
      <w:pPr>
        <w:pStyle w:val="BodyText"/>
        <w:ind w:left="0" w:firstLine="0"/>
        <w:jc w:val="left"/>
      </w:pPr>
    </w:p>
    <w:p w14:paraId="1BA12F55" w14:textId="77777777" w:rsidR="007D0189" w:rsidRDefault="000A6B0D">
      <w:pPr>
        <w:pStyle w:val="ListParagraph"/>
        <w:numPr>
          <w:ilvl w:val="0"/>
          <w:numId w:val="9"/>
        </w:numPr>
        <w:tabs>
          <w:tab w:val="left" w:pos="721"/>
          <w:tab w:val="left" w:pos="1441"/>
        </w:tabs>
        <w:ind w:left="721" w:right="136"/>
        <w:jc w:val="both"/>
        <w:rPr>
          <w:sz w:val="24"/>
        </w:rPr>
      </w:pPr>
      <w:r>
        <w:rPr>
          <w:sz w:val="24"/>
        </w:rPr>
        <w:t>Clostridium Difiicile infections are predominantly by binary toxin positive strains in an emergency hospital</w:t>
      </w:r>
      <w:r>
        <w:rPr>
          <w:spacing w:val="-15"/>
          <w:sz w:val="24"/>
        </w:rPr>
        <w:t xml:space="preserve"> </w:t>
      </w:r>
      <w:r>
        <w:rPr>
          <w:sz w:val="24"/>
        </w:rPr>
        <w:t>from</w:t>
      </w:r>
      <w:r>
        <w:rPr>
          <w:spacing w:val="-15"/>
          <w:sz w:val="24"/>
        </w:rPr>
        <w:t xml:space="preserve"> </w:t>
      </w:r>
      <w:r>
        <w:rPr>
          <w:sz w:val="24"/>
        </w:rPr>
        <w:t>Romania,</w:t>
      </w:r>
      <w:r>
        <w:rPr>
          <w:spacing w:val="-15"/>
          <w:sz w:val="24"/>
        </w:rPr>
        <w:t xml:space="preserve"> </w:t>
      </w:r>
      <w:r>
        <w:rPr>
          <w:sz w:val="24"/>
        </w:rPr>
        <w:t>Revista</w:t>
      </w:r>
      <w:r>
        <w:rPr>
          <w:spacing w:val="-15"/>
          <w:sz w:val="24"/>
        </w:rPr>
        <w:t xml:space="preserve"> </w:t>
      </w:r>
      <w:r>
        <w:rPr>
          <w:sz w:val="24"/>
        </w:rPr>
        <w:t>European</w:t>
      </w:r>
      <w:r>
        <w:rPr>
          <w:spacing w:val="-15"/>
          <w:sz w:val="24"/>
        </w:rPr>
        <w:t xml:space="preserve"> </w:t>
      </w:r>
      <w:r>
        <w:rPr>
          <w:sz w:val="24"/>
        </w:rPr>
        <w:t>Journal</w:t>
      </w:r>
      <w:r>
        <w:rPr>
          <w:spacing w:val="-15"/>
          <w:sz w:val="24"/>
        </w:rPr>
        <w:t xml:space="preserve"> </w:t>
      </w:r>
      <w:r>
        <w:rPr>
          <w:sz w:val="24"/>
        </w:rPr>
        <w:t>of</w:t>
      </w:r>
      <w:r>
        <w:rPr>
          <w:spacing w:val="-15"/>
          <w:sz w:val="24"/>
        </w:rPr>
        <w:t xml:space="preserve"> </w:t>
      </w:r>
      <w:r>
        <w:rPr>
          <w:sz w:val="24"/>
        </w:rPr>
        <w:t>Clinical</w:t>
      </w:r>
      <w:r>
        <w:rPr>
          <w:spacing w:val="-15"/>
          <w:sz w:val="24"/>
        </w:rPr>
        <w:t xml:space="preserve"> </w:t>
      </w:r>
      <w:r>
        <w:rPr>
          <w:sz w:val="24"/>
        </w:rPr>
        <w:t>Microbiology&amp;</w:t>
      </w:r>
      <w:r>
        <w:rPr>
          <w:spacing w:val="-15"/>
          <w:sz w:val="24"/>
        </w:rPr>
        <w:t xml:space="preserve"> </w:t>
      </w:r>
      <w:r>
        <w:rPr>
          <w:sz w:val="24"/>
        </w:rPr>
        <w:t>Infectious</w:t>
      </w:r>
      <w:r>
        <w:rPr>
          <w:spacing w:val="-15"/>
          <w:sz w:val="24"/>
        </w:rPr>
        <w:t xml:space="preserve"> </w:t>
      </w:r>
      <w:r>
        <w:rPr>
          <w:sz w:val="24"/>
        </w:rPr>
        <w:t>Diseases,</w:t>
      </w:r>
      <w:r>
        <w:rPr>
          <w:spacing w:val="-15"/>
          <w:sz w:val="24"/>
        </w:rPr>
        <w:t xml:space="preserve"> </w:t>
      </w:r>
      <w:r>
        <w:rPr>
          <w:sz w:val="24"/>
        </w:rPr>
        <w:t>Autori: Anda Baicus, Monica Cirstoiu, Katia Lambru, Flaviu Plata, Catalin Cirstoiu</w:t>
      </w:r>
    </w:p>
    <w:p w14:paraId="1BA12F56" w14:textId="77777777" w:rsidR="007D0189" w:rsidRDefault="000A6B0D">
      <w:pPr>
        <w:pStyle w:val="ListParagraph"/>
        <w:numPr>
          <w:ilvl w:val="0"/>
          <w:numId w:val="9"/>
        </w:numPr>
        <w:tabs>
          <w:tab w:val="left" w:pos="721"/>
          <w:tab w:val="left" w:pos="1441"/>
        </w:tabs>
        <w:ind w:left="721"/>
        <w:jc w:val="both"/>
        <w:rPr>
          <w:sz w:val="24"/>
        </w:rPr>
      </w:pPr>
      <w:r>
        <w:rPr>
          <w:sz w:val="24"/>
        </w:rPr>
        <w:t>Managementul interdisciplinar al unei paciente cu tumora mamara rara-prezentare de caz. Autori: O.Munteanu,</w:t>
      </w:r>
      <w:r>
        <w:rPr>
          <w:spacing w:val="-4"/>
          <w:sz w:val="24"/>
        </w:rPr>
        <w:t xml:space="preserve"> </w:t>
      </w:r>
      <w:r>
        <w:rPr>
          <w:sz w:val="24"/>
        </w:rPr>
        <w:t>D.Davitoiu,</w:t>
      </w:r>
      <w:r>
        <w:rPr>
          <w:spacing w:val="-4"/>
          <w:sz w:val="24"/>
        </w:rPr>
        <w:t xml:space="preserve"> </w:t>
      </w:r>
      <w:r>
        <w:rPr>
          <w:sz w:val="24"/>
        </w:rPr>
        <w:t>I.Stavarache,</w:t>
      </w:r>
      <w:r>
        <w:rPr>
          <w:spacing w:val="-4"/>
          <w:sz w:val="24"/>
        </w:rPr>
        <w:t xml:space="preserve"> </w:t>
      </w:r>
      <w:r>
        <w:rPr>
          <w:sz w:val="24"/>
        </w:rPr>
        <w:t>A.Paltineanu,</w:t>
      </w:r>
      <w:r>
        <w:rPr>
          <w:spacing w:val="-4"/>
          <w:sz w:val="24"/>
        </w:rPr>
        <w:t xml:space="preserve"> </w:t>
      </w:r>
      <w:r>
        <w:rPr>
          <w:sz w:val="24"/>
        </w:rPr>
        <w:t>C.Berceanu,</w:t>
      </w:r>
      <w:r>
        <w:rPr>
          <w:spacing w:val="29"/>
          <w:sz w:val="24"/>
        </w:rPr>
        <w:t xml:space="preserve"> </w:t>
      </w:r>
      <w:r>
        <w:rPr>
          <w:sz w:val="24"/>
        </w:rPr>
        <w:t>M.Sajin,</w:t>
      </w:r>
      <w:r>
        <w:rPr>
          <w:spacing w:val="-7"/>
          <w:sz w:val="24"/>
        </w:rPr>
        <w:t xml:space="preserve"> </w:t>
      </w:r>
      <w:r>
        <w:rPr>
          <w:sz w:val="24"/>
        </w:rPr>
        <w:t>A.Nica,</w:t>
      </w:r>
      <w:r>
        <w:rPr>
          <w:spacing w:val="-7"/>
          <w:sz w:val="24"/>
        </w:rPr>
        <w:t xml:space="preserve"> </w:t>
      </w:r>
      <w:r>
        <w:rPr>
          <w:sz w:val="24"/>
        </w:rPr>
        <w:t>M.Cirstoiu.</w:t>
      </w:r>
      <w:r>
        <w:rPr>
          <w:spacing w:val="-7"/>
          <w:sz w:val="24"/>
        </w:rPr>
        <w:t xml:space="preserve"> </w:t>
      </w:r>
      <w:r>
        <w:rPr>
          <w:sz w:val="24"/>
        </w:rPr>
        <w:t>Revista Ginecologia.ro, 15 (1/2017)</w:t>
      </w:r>
    </w:p>
    <w:p w14:paraId="1BA12F57" w14:textId="77777777" w:rsidR="007D0189" w:rsidRDefault="000A6B0D">
      <w:pPr>
        <w:pStyle w:val="ListParagraph"/>
        <w:numPr>
          <w:ilvl w:val="0"/>
          <w:numId w:val="9"/>
        </w:numPr>
        <w:tabs>
          <w:tab w:val="left" w:pos="721"/>
          <w:tab w:val="left" w:pos="1441"/>
        </w:tabs>
        <w:ind w:left="721" w:right="135"/>
        <w:jc w:val="both"/>
        <w:rPr>
          <w:sz w:val="24"/>
        </w:rPr>
      </w:pPr>
      <w:r>
        <w:rPr>
          <w:sz w:val="24"/>
        </w:rPr>
        <w:t>Utilizarea</w:t>
      </w:r>
      <w:r>
        <w:rPr>
          <w:spacing w:val="40"/>
          <w:sz w:val="24"/>
        </w:rPr>
        <w:t xml:space="preserve"> </w:t>
      </w:r>
      <w:r>
        <w:rPr>
          <w:sz w:val="24"/>
        </w:rPr>
        <w:t>testelor</w:t>
      </w:r>
      <w:r>
        <w:rPr>
          <w:spacing w:val="40"/>
          <w:sz w:val="24"/>
        </w:rPr>
        <w:t xml:space="preserve"> </w:t>
      </w:r>
      <w:r>
        <w:rPr>
          <w:sz w:val="24"/>
        </w:rPr>
        <w:t>prenatale</w:t>
      </w:r>
      <w:r>
        <w:rPr>
          <w:spacing w:val="40"/>
          <w:sz w:val="24"/>
        </w:rPr>
        <w:t xml:space="preserve"> </w:t>
      </w:r>
      <w:r>
        <w:rPr>
          <w:sz w:val="24"/>
        </w:rPr>
        <w:t>neinvazive</w:t>
      </w:r>
      <w:r>
        <w:rPr>
          <w:spacing w:val="40"/>
          <w:sz w:val="24"/>
        </w:rPr>
        <w:t xml:space="preserve"> </w:t>
      </w:r>
      <w:r>
        <w:rPr>
          <w:sz w:val="24"/>
        </w:rPr>
        <w:t>in</w:t>
      </w:r>
      <w:r>
        <w:rPr>
          <w:spacing w:val="40"/>
          <w:sz w:val="24"/>
        </w:rPr>
        <w:t xml:space="preserve"> </w:t>
      </w:r>
      <w:r>
        <w:rPr>
          <w:sz w:val="24"/>
        </w:rPr>
        <w:t>evaluarea</w:t>
      </w:r>
      <w:r>
        <w:rPr>
          <w:spacing w:val="40"/>
          <w:sz w:val="24"/>
        </w:rPr>
        <w:t xml:space="preserve"> </w:t>
      </w:r>
      <w:r>
        <w:rPr>
          <w:sz w:val="24"/>
        </w:rPr>
        <w:t>riscului</w:t>
      </w:r>
      <w:r>
        <w:rPr>
          <w:spacing w:val="40"/>
          <w:sz w:val="24"/>
        </w:rPr>
        <w:t xml:space="preserve"> </w:t>
      </w:r>
      <w:r>
        <w:rPr>
          <w:sz w:val="24"/>
        </w:rPr>
        <w:t>de</w:t>
      </w:r>
      <w:r>
        <w:rPr>
          <w:spacing w:val="40"/>
          <w:sz w:val="24"/>
        </w:rPr>
        <w:t xml:space="preserve"> </w:t>
      </w:r>
      <w:r>
        <w:rPr>
          <w:sz w:val="24"/>
        </w:rPr>
        <w:t>aneuploidii</w:t>
      </w:r>
      <w:r>
        <w:rPr>
          <w:spacing w:val="40"/>
          <w:sz w:val="24"/>
        </w:rPr>
        <w:t xml:space="preserve"> </w:t>
      </w:r>
      <w:r>
        <w:rPr>
          <w:sz w:val="24"/>
        </w:rPr>
        <w:t>fetale</w:t>
      </w:r>
      <w:r>
        <w:rPr>
          <w:spacing w:val="40"/>
          <w:sz w:val="24"/>
        </w:rPr>
        <w:t xml:space="preserve"> </w:t>
      </w:r>
      <w:r>
        <w:rPr>
          <w:sz w:val="24"/>
        </w:rPr>
        <w:t>in</w:t>
      </w:r>
      <w:r>
        <w:rPr>
          <w:spacing w:val="40"/>
          <w:sz w:val="24"/>
        </w:rPr>
        <w:t xml:space="preserve"> </w:t>
      </w:r>
      <w:r>
        <w:rPr>
          <w:sz w:val="24"/>
        </w:rPr>
        <w:t>sarcina gemelara cu un embrion oprit in evolutie in trimestrul 1. Autori: S.Vasilescu, P.Virtej, M.Dumitrascu, D.Voicu, O.Bodean, L.Popovici, R.Bohiltea, O.Munteanu, Revista Ginecologia.ro, 15 (1/2017)</w:t>
      </w:r>
    </w:p>
    <w:p w14:paraId="1BA12F58" w14:textId="77777777" w:rsidR="007D0189" w:rsidRDefault="000A6B0D">
      <w:pPr>
        <w:pStyle w:val="ListParagraph"/>
        <w:numPr>
          <w:ilvl w:val="0"/>
          <w:numId w:val="9"/>
        </w:numPr>
        <w:tabs>
          <w:tab w:val="left" w:pos="721"/>
          <w:tab w:val="left" w:pos="1441"/>
        </w:tabs>
        <w:ind w:left="721" w:right="135"/>
        <w:jc w:val="both"/>
        <w:rPr>
          <w:sz w:val="24"/>
        </w:rPr>
      </w:pPr>
      <w:r>
        <w:rPr>
          <w:sz w:val="24"/>
        </w:rPr>
        <w:t>Metode de prezervare a fertilitatii la femeile supuse terapiei gonadotoxice sau chirurgiei gonadoreductoare. Autori: ELVIRA Bratila, M.Cirstoiu, Claudia Mehedintu, Costin Berceanu, Roxana Bohiltea, Oana Toader, Diana Comandasu, Mihai Mitran, Simona Vladareanu. Revista Ginecologia.ro, nr 15 (1/2017)</w:t>
      </w:r>
    </w:p>
    <w:p w14:paraId="1BA12F59" w14:textId="77777777" w:rsidR="007D0189" w:rsidRDefault="000A6B0D">
      <w:pPr>
        <w:pStyle w:val="ListParagraph"/>
        <w:numPr>
          <w:ilvl w:val="0"/>
          <w:numId w:val="9"/>
        </w:numPr>
        <w:tabs>
          <w:tab w:val="left" w:pos="721"/>
          <w:tab w:val="left" w:pos="1441"/>
        </w:tabs>
        <w:ind w:left="721"/>
        <w:jc w:val="both"/>
        <w:rPr>
          <w:sz w:val="24"/>
        </w:rPr>
      </w:pPr>
      <w:r>
        <w:rPr>
          <w:sz w:val="24"/>
        </w:rPr>
        <w:t>Borelioza in sarcina- prezentare de caz si review al literaturii. Autori: M.Cirstoiu, O.Munteanu,</w:t>
      </w:r>
      <w:r>
        <w:rPr>
          <w:spacing w:val="40"/>
          <w:sz w:val="24"/>
        </w:rPr>
        <w:t xml:space="preserve"> </w:t>
      </w:r>
      <w:r>
        <w:rPr>
          <w:sz w:val="24"/>
        </w:rPr>
        <w:t>D.Voicu, L.Arsene, C.Berceanu, M.Sajin, A.Dumitru, R.Bohiltea, O.Sandulescu, O.Bodean. Revista Ginecologia.ro, nr 15 (1/2017)</w:t>
      </w:r>
    </w:p>
    <w:p w14:paraId="1BA12F5A" w14:textId="77777777" w:rsidR="007D0189" w:rsidRDefault="000A6B0D">
      <w:pPr>
        <w:pStyle w:val="ListParagraph"/>
        <w:numPr>
          <w:ilvl w:val="0"/>
          <w:numId w:val="9"/>
        </w:numPr>
        <w:tabs>
          <w:tab w:val="left" w:pos="721"/>
          <w:tab w:val="left" w:pos="1441"/>
        </w:tabs>
        <w:ind w:left="721"/>
        <w:jc w:val="both"/>
        <w:rPr>
          <w:sz w:val="24"/>
        </w:rPr>
      </w:pPr>
      <w:r>
        <w:rPr>
          <w:sz w:val="24"/>
        </w:rPr>
        <w:t>Restrictia de crestere intrauterina-o noua abdordare. Autori: R.Bohiltea,</w:t>
      </w:r>
      <w:r>
        <w:rPr>
          <w:spacing w:val="40"/>
          <w:sz w:val="24"/>
        </w:rPr>
        <w:t xml:space="preserve"> </w:t>
      </w:r>
      <w:r>
        <w:rPr>
          <w:sz w:val="24"/>
        </w:rPr>
        <w:t>M.Cirstoiu, C.Berceanu, E.Bratila, N. Turcan, C.Mehedintu, S.Vladareanu. Revista Ginecologia.ro, nr 15 (1/2017)</w:t>
      </w:r>
    </w:p>
    <w:p w14:paraId="1BA12F5B" w14:textId="77777777" w:rsidR="007D0189" w:rsidRDefault="000A6B0D">
      <w:pPr>
        <w:pStyle w:val="ListParagraph"/>
        <w:numPr>
          <w:ilvl w:val="0"/>
          <w:numId w:val="9"/>
        </w:numPr>
        <w:tabs>
          <w:tab w:val="left" w:pos="721"/>
          <w:tab w:val="left" w:pos="1441"/>
        </w:tabs>
        <w:ind w:left="721" w:right="136"/>
        <w:jc w:val="both"/>
        <w:rPr>
          <w:sz w:val="24"/>
        </w:rPr>
      </w:pPr>
      <w:r>
        <w:rPr>
          <w:sz w:val="24"/>
        </w:rPr>
        <w:t>Virusul</w:t>
      </w:r>
      <w:r>
        <w:rPr>
          <w:spacing w:val="40"/>
          <w:sz w:val="24"/>
        </w:rPr>
        <w:t xml:space="preserve"> </w:t>
      </w:r>
      <w:r>
        <w:rPr>
          <w:sz w:val="24"/>
        </w:rPr>
        <w:t>Zika-un</w:t>
      </w:r>
      <w:r>
        <w:rPr>
          <w:spacing w:val="40"/>
          <w:sz w:val="24"/>
        </w:rPr>
        <w:t xml:space="preserve"> </w:t>
      </w:r>
      <w:r>
        <w:rPr>
          <w:sz w:val="24"/>
        </w:rPr>
        <w:t>an</w:t>
      </w:r>
      <w:r>
        <w:rPr>
          <w:spacing w:val="40"/>
          <w:sz w:val="24"/>
        </w:rPr>
        <w:t xml:space="preserve"> </w:t>
      </w:r>
      <w:r>
        <w:rPr>
          <w:sz w:val="24"/>
        </w:rPr>
        <w:t>de</w:t>
      </w:r>
      <w:r>
        <w:rPr>
          <w:spacing w:val="40"/>
          <w:sz w:val="24"/>
        </w:rPr>
        <w:t xml:space="preserve"> </w:t>
      </w:r>
      <w:r>
        <w:rPr>
          <w:sz w:val="24"/>
        </w:rPr>
        <w:t>microcefalie</w:t>
      </w:r>
      <w:r>
        <w:rPr>
          <w:spacing w:val="40"/>
          <w:sz w:val="24"/>
        </w:rPr>
        <w:t xml:space="preserve"> </w:t>
      </w:r>
      <w:r>
        <w:rPr>
          <w:sz w:val="24"/>
        </w:rPr>
        <w:t>epidemica.</w:t>
      </w:r>
      <w:r>
        <w:rPr>
          <w:spacing w:val="40"/>
          <w:sz w:val="24"/>
        </w:rPr>
        <w:t xml:space="preserve"> </w:t>
      </w:r>
      <w:r>
        <w:rPr>
          <w:sz w:val="24"/>
        </w:rPr>
        <w:t>Autori:</w:t>
      </w:r>
      <w:r>
        <w:rPr>
          <w:spacing w:val="40"/>
          <w:sz w:val="24"/>
        </w:rPr>
        <w:t xml:space="preserve"> </w:t>
      </w:r>
      <w:r>
        <w:rPr>
          <w:sz w:val="24"/>
        </w:rPr>
        <w:t>R.Bohiltea,</w:t>
      </w:r>
      <w:r>
        <w:rPr>
          <w:spacing w:val="40"/>
          <w:sz w:val="24"/>
        </w:rPr>
        <w:t xml:space="preserve"> </w:t>
      </w:r>
      <w:r>
        <w:rPr>
          <w:sz w:val="24"/>
        </w:rPr>
        <w:t>M.Cirstoiu,</w:t>
      </w:r>
      <w:r>
        <w:rPr>
          <w:spacing w:val="40"/>
          <w:sz w:val="24"/>
        </w:rPr>
        <w:t xml:space="preserve"> </w:t>
      </w:r>
      <w:r>
        <w:rPr>
          <w:sz w:val="24"/>
        </w:rPr>
        <w:t>S.Vladareanu, E.Bratila. Revista Ginecologia.ro, nr 15 (1/2017)</w:t>
      </w:r>
    </w:p>
    <w:p w14:paraId="1BA12F5C" w14:textId="77777777" w:rsidR="007D0189" w:rsidRDefault="000A6B0D">
      <w:pPr>
        <w:pStyle w:val="ListParagraph"/>
        <w:numPr>
          <w:ilvl w:val="0"/>
          <w:numId w:val="9"/>
        </w:numPr>
        <w:tabs>
          <w:tab w:val="left" w:pos="721"/>
          <w:tab w:val="left" w:pos="1441"/>
        </w:tabs>
        <w:ind w:left="721" w:right="135"/>
        <w:jc w:val="both"/>
        <w:rPr>
          <w:sz w:val="24"/>
        </w:rPr>
      </w:pPr>
      <w:r>
        <w:rPr>
          <w:sz w:val="24"/>
        </w:rPr>
        <w:t>Raport</w:t>
      </w:r>
      <w:r>
        <w:rPr>
          <w:spacing w:val="40"/>
          <w:sz w:val="24"/>
        </w:rPr>
        <w:t xml:space="preserve"> </w:t>
      </w:r>
      <w:r>
        <w:rPr>
          <w:sz w:val="24"/>
        </w:rPr>
        <w:t>de</w:t>
      </w:r>
      <w:r>
        <w:rPr>
          <w:spacing w:val="40"/>
          <w:sz w:val="24"/>
        </w:rPr>
        <w:t xml:space="preserve"> </w:t>
      </w:r>
      <w:r>
        <w:rPr>
          <w:sz w:val="24"/>
        </w:rPr>
        <w:t>examinare</w:t>
      </w:r>
      <w:r>
        <w:rPr>
          <w:spacing w:val="40"/>
          <w:sz w:val="24"/>
        </w:rPr>
        <w:t xml:space="preserve"> </w:t>
      </w:r>
      <w:r>
        <w:rPr>
          <w:sz w:val="24"/>
        </w:rPr>
        <w:t>ginecologica</w:t>
      </w:r>
      <w:r>
        <w:rPr>
          <w:spacing w:val="40"/>
          <w:sz w:val="24"/>
        </w:rPr>
        <w:t xml:space="preserve"> </w:t>
      </w:r>
      <w:r>
        <w:rPr>
          <w:sz w:val="24"/>
        </w:rPr>
        <w:t>bazat</w:t>
      </w:r>
      <w:r>
        <w:rPr>
          <w:spacing w:val="40"/>
          <w:sz w:val="24"/>
        </w:rPr>
        <w:t xml:space="preserve"> </w:t>
      </w:r>
      <w:r>
        <w:rPr>
          <w:sz w:val="24"/>
        </w:rPr>
        <w:t>pe</w:t>
      </w:r>
      <w:r>
        <w:rPr>
          <w:spacing w:val="40"/>
          <w:sz w:val="24"/>
        </w:rPr>
        <w:t xml:space="preserve"> </w:t>
      </w:r>
      <w:r>
        <w:rPr>
          <w:sz w:val="24"/>
        </w:rPr>
        <w:t>consenul</w:t>
      </w:r>
      <w:r>
        <w:rPr>
          <w:spacing w:val="40"/>
          <w:sz w:val="24"/>
        </w:rPr>
        <w:t xml:space="preserve"> </w:t>
      </w:r>
      <w:r>
        <w:rPr>
          <w:sz w:val="24"/>
        </w:rPr>
        <w:t>grupurilor</w:t>
      </w:r>
      <w:r>
        <w:rPr>
          <w:spacing w:val="40"/>
          <w:sz w:val="24"/>
        </w:rPr>
        <w:t xml:space="preserve"> </w:t>
      </w:r>
      <w:r>
        <w:rPr>
          <w:sz w:val="24"/>
        </w:rPr>
        <w:t>internationale</w:t>
      </w:r>
      <w:r>
        <w:rPr>
          <w:spacing w:val="40"/>
          <w:sz w:val="24"/>
        </w:rPr>
        <w:t xml:space="preserve"> </w:t>
      </w:r>
      <w:r>
        <w:rPr>
          <w:sz w:val="24"/>
        </w:rPr>
        <w:t>de</w:t>
      </w:r>
      <w:r>
        <w:rPr>
          <w:spacing w:val="40"/>
          <w:sz w:val="24"/>
        </w:rPr>
        <w:t xml:space="preserve"> </w:t>
      </w:r>
      <w:r>
        <w:rPr>
          <w:sz w:val="24"/>
        </w:rPr>
        <w:t>studiu</w:t>
      </w:r>
      <w:r>
        <w:rPr>
          <w:spacing w:val="40"/>
          <w:sz w:val="24"/>
        </w:rPr>
        <w:t xml:space="preserve"> </w:t>
      </w:r>
      <w:r>
        <w:rPr>
          <w:sz w:val="24"/>
        </w:rPr>
        <w:t>al</w:t>
      </w:r>
      <w:r>
        <w:rPr>
          <w:spacing w:val="40"/>
          <w:sz w:val="24"/>
        </w:rPr>
        <w:t xml:space="preserve"> </w:t>
      </w:r>
      <w:r>
        <w:rPr>
          <w:sz w:val="24"/>
        </w:rPr>
        <w:t>tumorilor. Autori: R.Bohiltea, M.Cirstoiu, L.C.Bohiltea, E.Bratila, C.A.Ionescu, N.Turcan, Gh Turcan, M.Mitran, R.Vladareanu. Revista Ginecologia.ro, nr 15 (1/2017)</w:t>
      </w:r>
    </w:p>
    <w:p w14:paraId="1BA12F5D" w14:textId="77777777" w:rsidR="007D0189" w:rsidRDefault="000A6B0D">
      <w:pPr>
        <w:pStyle w:val="ListParagraph"/>
        <w:numPr>
          <w:ilvl w:val="0"/>
          <w:numId w:val="9"/>
        </w:numPr>
        <w:tabs>
          <w:tab w:val="left" w:pos="721"/>
          <w:tab w:val="left" w:pos="1441"/>
        </w:tabs>
        <w:ind w:left="721" w:right="135"/>
        <w:jc w:val="both"/>
        <w:rPr>
          <w:sz w:val="24"/>
        </w:rPr>
      </w:pPr>
      <w:r>
        <w:rPr>
          <w:sz w:val="24"/>
        </w:rPr>
        <w:t>Utilizarea</w:t>
      </w:r>
      <w:r>
        <w:rPr>
          <w:spacing w:val="40"/>
          <w:sz w:val="24"/>
        </w:rPr>
        <w:t xml:space="preserve"> </w:t>
      </w:r>
      <w:r>
        <w:rPr>
          <w:sz w:val="24"/>
        </w:rPr>
        <w:t>testelor</w:t>
      </w:r>
      <w:r>
        <w:rPr>
          <w:spacing w:val="40"/>
          <w:sz w:val="24"/>
        </w:rPr>
        <w:t xml:space="preserve"> </w:t>
      </w:r>
      <w:r>
        <w:rPr>
          <w:sz w:val="24"/>
        </w:rPr>
        <w:t>prenatale</w:t>
      </w:r>
      <w:r>
        <w:rPr>
          <w:spacing w:val="40"/>
          <w:sz w:val="24"/>
        </w:rPr>
        <w:t xml:space="preserve"> </w:t>
      </w:r>
      <w:r>
        <w:rPr>
          <w:sz w:val="24"/>
        </w:rPr>
        <w:t>neinvazive</w:t>
      </w:r>
      <w:r>
        <w:rPr>
          <w:spacing w:val="40"/>
          <w:sz w:val="24"/>
        </w:rPr>
        <w:t xml:space="preserve"> </w:t>
      </w:r>
      <w:r>
        <w:rPr>
          <w:sz w:val="24"/>
        </w:rPr>
        <w:t>in</w:t>
      </w:r>
      <w:r>
        <w:rPr>
          <w:spacing w:val="40"/>
          <w:sz w:val="24"/>
        </w:rPr>
        <w:t xml:space="preserve"> </w:t>
      </w:r>
      <w:r>
        <w:rPr>
          <w:sz w:val="24"/>
        </w:rPr>
        <w:t>evaluarea</w:t>
      </w:r>
      <w:r>
        <w:rPr>
          <w:spacing w:val="40"/>
          <w:sz w:val="24"/>
        </w:rPr>
        <w:t xml:space="preserve"> </w:t>
      </w:r>
      <w:r>
        <w:rPr>
          <w:sz w:val="24"/>
        </w:rPr>
        <w:t>riscului</w:t>
      </w:r>
      <w:r>
        <w:rPr>
          <w:spacing w:val="40"/>
          <w:sz w:val="24"/>
        </w:rPr>
        <w:t xml:space="preserve"> </w:t>
      </w:r>
      <w:r>
        <w:rPr>
          <w:sz w:val="24"/>
        </w:rPr>
        <w:t>de</w:t>
      </w:r>
      <w:r>
        <w:rPr>
          <w:spacing w:val="40"/>
          <w:sz w:val="24"/>
        </w:rPr>
        <w:t xml:space="preserve"> </w:t>
      </w:r>
      <w:r>
        <w:rPr>
          <w:sz w:val="24"/>
        </w:rPr>
        <w:t>aneuploidii</w:t>
      </w:r>
      <w:r>
        <w:rPr>
          <w:spacing w:val="40"/>
          <w:sz w:val="24"/>
        </w:rPr>
        <w:t xml:space="preserve"> </w:t>
      </w:r>
      <w:r>
        <w:rPr>
          <w:sz w:val="24"/>
        </w:rPr>
        <w:t>fetale</w:t>
      </w:r>
      <w:r>
        <w:rPr>
          <w:spacing w:val="40"/>
          <w:sz w:val="24"/>
        </w:rPr>
        <w:t xml:space="preserve"> </w:t>
      </w:r>
      <w:r>
        <w:rPr>
          <w:sz w:val="24"/>
        </w:rPr>
        <w:t>in</w:t>
      </w:r>
      <w:r>
        <w:rPr>
          <w:spacing w:val="40"/>
          <w:sz w:val="24"/>
        </w:rPr>
        <w:t xml:space="preserve"> </w:t>
      </w:r>
      <w:r>
        <w:rPr>
          <w:sz w:val="24"/>
        </w:rPr>
        <w:t>sarcina gemelara</w:t>
      </w:r>
      <w:r>
        <w:rPr>
          <w:spacing w:val="-6"/>
          <w:sz w:val="24"/>
        </w:rPr>
        <w:t xml:space="preserve"> </w:t>
      </w:r>
      <w:r>
        <w:rPr>
          <w:sz w:val="24"/>
        </w:rPr>
        <w:t>cu</w:t>
      </w:r>
      <w:r>
        <w:rPr>
          <w:spacing w:val="-6"/>
          <w:sz w:val="24"/>
        </w:rPr>
        <w:t xml:space="preserve"> </w:t>
      </w:r>
      <w:r>
        <w:rPr>
          <w:sz w:val="24"/>
        </w:rPr>
        <w:t>un</w:t>
      </w:r>
      <w:r>
        <w:rPr>
          <w:spacing w:val="-6"/>
          <w:sz w:val="24"/>
        </w:rPr>
        <w:t xml:space="preserve"> </w:t>
      </w:r>
      <w:r>
        <w:rPr>
          <w:sz w:val="24"/>
        </w:rPr>
        <w:t>embrion</w:t>
      </w:r>
      <w:r>
        <w:rPr>
          <w:spacing w:val="-6"/>
          <w:sz w:val="24"/>
        </w:rPr>
        <w:t xml:space="preserve"> </w:t>
      </w:r>
      <w:r>
        <w:rPr>
          <w:sz w:val="24"/>
        </w:rPr>
        <w:t>oprit</w:t>
      </w:r>
      <w:r>
        <w:rPr>
          <w:spacing w:val="-6"/>
          <w:sz w:val="24"/>
        </w:rPr>
        <w:t xml:space="preserve"> </w:t>
      </w:r>
      <w:r>
        <w:rPr>
          <w:sz w:val="24"/>
        </w:rPr>
        <w:t>in</w:t>
      </w:r>
      <w:r>
        <w:rPr>
          <w:spacing w:val="-6"/>
          <w:sz w:val="24"/>
        </w:rPr>
        <w:t xml:space="preserve"> </w:t>
      </w:r>
      <w:r>
        <w:rPr>
          <w:sz w:val="24"/>
        </w:rPr>
        <w:t>evolutie</w:t>
      </w:r>
      <w:r>
        <w:rPr>
          <w:spacing w:val="-6"/>
          <w:sz w:val="24"/>
        </w:rPr>
        <w:t xml:space="preserve"> </w:t>
      </w:r>
      <w:r>
        <w:rPr>
          <w:sz w:val="24"/>
        </w:rPr>
        <w:t>in</w:t>
      </w:r>
      <w:r>
        <w:rPr>
          <w:spacing w:val="-6"/>
          <w:sz w:val="24"/>
        </w:rPr>
        <w:t xml:space="preserve"> </w:t>
      </w:r>
      <w:r>
        <w:rPr>
          <w:sz w:val="24"/>
        </w:rPr>
        <w:t>trimestrul</w:t>
      </w:r>
      <w:r>
        <w:rPr>
          <w:spacing w:val="-6"/>
          <w:sz w:val="24"/>
        </w:rPr>
        <w:t xml:space="preserve"> </w:t>
      </w:r>
      <w:r>
        <w:rPr>
          <w:sz w:val="24"/>
        </w:rPr>
        <w:t>I</w:t>
      </w:r>
      <w:r>
        <w:rPr>
          <w:spacing w:val="-7"/>
          <w:sz w:val="24"/>
        </w:rPr>
        <w:t xml:space="preserve"> </w:t>
      </w:r>
      <w:r>
        <w:rPr>
          <w:sz w:val="24"/>
        </w:rPr>
        <w:t>–</w:t>
      </w:r>
      <w:r>
        <w:rPr>
          <w:spacing w:val="-6"/>
          <w:sz w:val="24"/>
        </w:rPr>
        <w:t xml:space="preserve"> </w:t>
      </w:r>
      <w:r>
        <w:rPr>
          <w:sz w:val="24"/>
        </w:rPr>
        <w:t>Revista</w:t>
      </w:r>
      <w:r>
        <w:rPr>
          <w:spacing w:val="-6"/>
          <w:sz w:val="24"/>
        </w:rPr>
        <w:t xml:space="preserve"> </w:t>
      </w:r>
      <w:r>
        <w:rPr>
          <w:sz w:val="24"/>
        </w:rPr>
        <w:t>Ginecologia.ro,</w:t>
      </w:r>
      <w:r>
        <w:rPr>
          <w:spacing w:val="-6"/>
          <w:sz w:val="24"/>
        </w:rPr>
        <w:t xml:space="preserve"> </w:t>
      </w:r>
      <w:r>
        <w:rPr>
          <w:sz w:val="24"/>
        </w:rPr>
        <w:t>nr.</w:t>
      </w:r>
      <w:r>
        <w:rPr>
          <w:spacing w:val="-6"/>
          <w:sz w:val="24"/>
        </w:rPr>
        <w:t xml:space="preserve"> </w:t>
      </w:r>
      <w:r>
        <w:rPr>
          <w:sz w:val="24"/>
        </w:rPr>
        <w:t>16</w:t>
      </w:r>
      <w:r>
        <w:rPr>
          <w:spacing w:val="-6"/>
          <w:sz w:val="24"/>
        </w:rPr>
        <w:t xml:space="preserve"> </w:t>
      </w:r>
      <w:r>
        <w:rPr>
          <w:sz w:val="24"/>
        </w:rPr>
        <w:t>(2/2017),</w:t>
      </w:r>
      <w:r>
        <w:rPr>
          <w:spacing w:val="-6"/>
          <w:sz w:val="24"/>
        </w:rPr>
        <w:t xml:space="preserve"> </w:t>
      </w:r>
      <w:r>
        <w:rPr>
          <w:sz w:val="24"/>
        </w:rPr>
        <w:t>pg:</w:t>
      </w:r>
      <w:r>
        <w:rPr>
          <w:spacing w:val="-6"/>
          <w:sz w:val="24"/>
        </w:rPr>
        <w:t xml:space="preserve"> </w:t>
      </w:r>
      <w:r>
        <w:rPr>
          <w:sz w:val="24"/>
        </w:rPr>
        <w:t>16- 19, autori: Sorin Vasilescu, Petrache Virtej, Mihai Dumitrascu, Diana Voicu, Oana Bodean, Liviu Popovici, Roxana Boahiltea, Octavian Munteanu, Monica Cirstoiu</w:t>
      </w:r>
    </w:p>
    <w:p w14:paraId="1BA12F5E" w14:textId="77777777" w:rsidR="007D0189" w:rsidRDefault="000A6B0D">
      <w:pPr>
        <w:pStyle w:val="ListParagraph"/>
        <w:numPr>
          <w:ilvl w:val="0"/>
          <w:numId w:val="9"/>
        </w:numPr>
        <w:tabs>
          <w:tab w:val="left" w:pos="722"/>
          <w:tab w:val="left" w:pos="1442"/>
        </w:tabs>
        <w:spacing w:before="1"/>
        <w:jc w:val="both"/>
        <w:rPr>
          <w:sz w:val="24"/>
        </w:rPr>
      </w:pPr>
      <w:r>
        <w:rPr>
          <w:sz w:val="24"/>
        </w:rPr>
        <w:t>Managementul</w:t>
      </w:r>
      <w:r>
        <w:rPr>
          <w:spacing w:val="40"/>
          <w:sz w:val="24"/>
        </w:rPr>
        <w:t xml:space="preserve"> </w:t>
      </w:r>
      <w:r>
        <w:rPr>
          <w:sz w:val="24"/>
        </w:rPr>
        <w:t>interdisciplinar</w:t>
      </w:r>
      <w:r>
        <w:rPr>
          <w:spacing w:val="40"/>
          <w:sz w:val="24"/>
        </w:rPr>
        <w:t xml:space="preserve"> </w:t>
      </w:r>
      <w:r>
        <w:rPr>
          <w:sz w:val="24"/>
        </w:rPr>
        <w:t>al</w:t>
      </w:r>
      <w:r>
        <w:rPr>
          <w:spacing w:val="40"/>
          <w:sz w:val="24"/>
        </w:rPr>
        <w:t xml:space="preserve"> </w:t>
      </w:r>
      <w:r>
        <w:rPr>
          <w:sz w:val="24"/>
        </w:rPr>
        <w:t>unei</w:t>
      </w:r>
      <w:r>
        <w:rPr>
          <w:spacing w:val="40"/>
          <w:sz w:val="24"/>
        </w:rPr>
        <w:t xml:space="preserve"> </w:t>
      </w:r>
      <w:r>
        <w:rPr>
          <w:sz w:val="24"/>
        </w:rPr>
        <w:t>paciente</w:t>
      </w:r>
      <w:r>
        <w:rPr>
          <w:spacing w:val="40"/>
          <w:sz w:val="24"/>
        </w:rPr>
        <w:t xml:space="preserve"> </w:t>
      </w:r>
      <w:r>
        <w:rPr>
          <w:sz w:val="24"/>
        </w:rPr>
        <w:t>cu</w:t>
      </w:r>
      <w:r>
        <w:rPr>
          <w:spacing w:val="40"/>
          <w:sz w:val="24"/>
        </w:rPr>
        <w:t xml:space="preserve"> </w:t>
      </w:r>
      <w:r>
        <w:rPr>
          <w:sz w:val="24"/>
        </w:rPr>
        <w:t>tumora</w:t>
      </w:r>
      <w:r>
        <w:rPr>
          <w:spacing w:val="40"/>
          <w:sz w:val="24"/>
        </w:rPr>
        <w:t xml:space="preserve"> </w:t>
      </w:r>
      <w:r>
        <w:rPr>
          <w:sz w:val="24"/>
        </w:rPr>
        <w:t>mamara</w:t>
      </w:r>
      <w:r>
        <w:rPr>
          <w:spacing w:val="40"/>
          <w:sz w:val="24"/>
        </w:rPr>
        <w:t xml:space="preserve"> </w:t>
      </w:r>
      <w:r>
        <w:rPr>
          <w:sz w:val="24"/>
        </w:rPr>
        <w:t>rara</w:t>
      </w:r>
      <w:r>
        <w:rPr>
          <w:spacing w:val="40"/>
          <w:sz w:val="24"/>
        </w:rPr>
        <w:t xml:space="preserve"> </w:t>
      </w:r>
      <w:r>
        <w:rPr>
          <w:sz w:val="24"/>
        </w:rPr>
        <w:t>–</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 Revista Ginecologia.ro, nr. 16 (2/2017), pg: 44-47,</w:t>
      </w:r>
      <w:r>
        <w:rPr>
          <w:spacing w:val="40"/>
          <w:sz w:val="24"/>
        </w:rPr>
        <w:t xml:space="preserve"> </w:t>
      </w:r>
      <w:r>
        <w:rPr>
          <w:sz w:val="24"/>
        </w:rPr>
        <w:t>autori: Octavian Munteanu, Dragos Davitoiu, Maria Sajin, Irina Stavarache, Alina Paltineanu, Costin Berceanu, Adriana Nica, Monica Cirstoiu</w:t>
      </w:r>
    </w:p>
    <w:p w14:paraId="1BA12F5F" w14:textId="7F347233" w:rsidR="007D0189" w:rsidRDefault="002B1917">
      <w:pPr>
        <w:pStyle w:val="ListParagraph"/>
        <w:numPr>
          <w:ilvl w:val="0"/>
          <w:numId w:val="9"/>
        </w:numPr>
        <w:tabs>
          <w:tab w:val="left" w:pos="1442"/>
        </w:tabs>
        <w:ind w:left="1442" w:right="0" w:hanging="1080"/>
        <w:jc w:val="both"/>
        <w:rPr>
          <w:sz w:val="24"/>
        </w:rPr>
      </w:pPr>
      <w:r>
        <w:rPr>
          <w:noProof/>
          <w:sz w:val="24"/>
        </w:rPr>
        <mc:AlternateContent>
          <mc:Choice Requires="wps">
            <w:drawing>
              <wp:anchor distT="0" distB="0" distL="114300" distR="114300" simplePos="0" relativeHeight="15789568" behindDoc="0" locked="0" layoutInCell="1" allowOverlap="1" wp14:anchorId="1BA135ED" wp14:editId="45FFBE4D">
                <wp:simplePos x="0" y="0"/>
                <wp:positionH relativeFrom="page">
                  <wp:posOffset>6416040</wp:posOffset>
                </wp:positionH>
                <wp:positionV relativeFrom="paragraph">
                  <wp:posOffset>160020</wp:posOffset>
                </wp:positionV>
                <wp:extent cx="43180" cy="7620"/>
                <wp:effectExtent l="0" t="0" r="0" b="0"/>
                <wp:wrapNone/>
                <wp:docPr id="685099574" name="docshape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13F6" id="docshape358" o:spid="_x0000_s1026" style="position:absolute;margin-left:505.2pt;margin-top:12.6pt;width:3.4pt;height:.6pt;z-index:157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UVD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" fillcolor="black" stroked="f">
                <w10:wrap anchorx="page"/>
              </v:rect>
            </w:pict>
          </mc:Fallback>
        </mc:AlternateContent>
      </w:r>
      <w:r w:rsidR="000A6B0D">
        <w:rPr>
          <w:sz w:val="24"/>
        </w:rPr>
        <w:t>Obstetric</w:t>
      </w:r>
      <w:r w:rsidR="000A6B0D">
        <w:rPr>
          <w:spacing w:val="9"/>
          <w:sz w:val="24"/>
        </w:rPr>
        <w:t xml:space="preserve"> </w:t>
      </w:r>
      <w:r w:rsidR="000A6B0D">
        <w:rPr>
          <w:sz w:val="24"/>
        </w:rPr>
        <w:t>outcome</w:t>
      </w:r>
      <w:r w:rsidR="000A6B0D">
        <w:rPr>
          <w:spacing w:val="12"/>
          <w:sz w:val="24"/>
        </w:rPr>
        <w:t xml:space="preserve"> </w:t>
      </w:r>
      <w:r w:rsidR="000A6B0D">
        <w:rPr>
          <w:sz w:val="24"/>
        </w:rPr>
        <w:t>of</w:t>
      </w:r>
      <w:r w:rsidR="000A6B0D">
        <w:rPr>
          <w:spacing w:val="12"/>
          <w:sz w:val="24"/>
        </w:rPr>
        <w:t xml:space="preserve"> </w:t>
      </w:r>
      <w:r w:rsidR="000A6B0D">
        <w:rPr>
          <w:sz w:val="24"/>
        </w:rPr>
        <w:t>pregnancies</w:t>
      </w:r>
      <w:r w:rsidR="000A6B0D">
        <w:rPr>
          <w:spacing w:val="12"/>
          <w:sz w:val="24"/>
        </w:rPr>
        <w:t xml:space="preserve"> </w:t>
      </w:r>
      <w:r w:rsidR="000A6B0D">
        <w:rPr>
          <w:sz w:val="24"/>
        </w:rPr>
        <w:t>complicated</w:t>
      </w:r>
      <w:r w:rsidR="000A6B0D">
        <w:rPr>
          <w:spacing w:val="11"/>
          <w:sz w:val="24"/>
        </w:rPr>
        <w:t xml:space="preserve"> </w:t>
      </w:r>
      <w:r w:rsidR="000A6B0D">
        <w:rPr>
          <w:sz w:val="24"/>
        </w:rPr>
        <w:t>with</w:t>
      </w:r>
      <w:r w:rsidR="000A6B0D">
        <w:rPr>
          <w:spacing w:val="12"/>
          <w:sz w:val="24"/>
        </w:rPr>
        <w:t xml:space="preserve"> </w:t>
      </w:r>
      <w:r w:rsidR="000A6B0D">
        <w:rPr>
          <w:sz w:val="24"/>
        </w:rPr>
        <w:t>intrahepatic</w:t>
      </w:r>
      <w:r w:rsidR="000A6B0D">
        <w:rPr>
          <w:spacing w:val="12"/>
          <w:sz w:val="24"/>
        </w:rPr>
        <w:t xml:space="preserve"> </w:t>
      </w:r>
      <w:r w:rsidR="000A6B0D">
        <w:rPr>
          <w:sz w:val="24"/>
        </w:rPr>
        <w:t>cholestasis.</w:t>
      </w:r>
      <w:r w:rsidR="000A6B0D">
        <w:rPr>
          <w:spacing w:val="12"/>
          <w:sz w:val="24"/>
        </w:rPr>
        <w:t xml:space="preserve"> </w:t>
      </w:r>
      <w:r w:rsidR="000A6B0D">
        <w:rPr>
          <w:sz w:val="24"/>
        </w:rPr>
        <w:t>Autori:R.</w:t>
      </w:r>
      <w:r w:rsidR="000A6B0D">
        <w:rPr>
          <w:spacing w:val="12"/>
          <w:sz w:val="24"/>
        </w:rPr>
        <w:t xml:space="preserve"> </w:t>
      </w:r>
      <w:r w:rsidR="000A6B0D">
        <w:rPr>
          <w:spacing w:val="-2"/>
          <w:sz w:val="24"/>
        </w:rPr>
        <w:t>Bohîlţea,</w:t>
      </w:r>
    </w:p>
    <w:p w14:paraId="1BA12F60" w14:textId="77777777" w:rsidR="007D0189" w:rsidRDefault="000A6B0D">
      <w:pPr>
        <w:pStyle w:val="BodyText"/>
        <w:ind w:left="721" w:right="137" w:firstLine="0"/>
      </w:pPr>
      <w:r>
        <w:t>N. Turcan, C. Ionescu, O. Toader, Ș. Nastasia, C. Mehedinţu, M. Plotogea, O. Munteanu, M. Cîrstoiu. Revista GINECO.eu 13(3)100-103(2017)</w:t>
      </w:r>
    </w:p>
    <w:p w14:paraId="1BA12F61" w14:textId="65037FC1" w:rsidR="007D0189" w:rsidRDefault="002B1917">
      <w:pPr>
        <w:pStyle w:val="ListParagraph"/>
        <w:numPr>
          <w:ilvl w:val="0"/>
          <w:numId w:val="9"/>
        </w:numPr>
        <w:tabs>
          <w:tab w:val="left" w:pos="721"/>
          <w:tab w:val="left" w:pos="1441"/>
        </w:tabs>
        <w:ind w:left="721"/>
        <w:jc w:val="both"/>
        <w:rPr>
          <w:sz w:val="24"/>
        </w:rPr>
      </w:pPr>
      <w:r>
        <w:rPr>
          <w:noProof/>
          <w:sz w:val="24"/>
        </w:rPr>
        <mc:AlternateContent>
          <mc:Choice Requires="wps">
            <w:drawing>
              <wp:anchor distT="0" distB="0" distL="114300" distR="114300" simplePos="0" relativeHeight="15790080" behindDoc="0" locked="0" layoutInCell="1" allowOverlap="1" wp14:anchorId="1BA135EE" wp14:editId="6961B902">
                <wp:simplePos x="0" y="0"/>
                <wp:positionH relativeFrom="page">
                  <wp:posOffset>3335020</wp:posOffset>
                </wp:positionH>
                <wp:positionV relativeFrom="paragraph">
                  <wp:posOffset>335280</wp:posOffset>
                </wp:positionV>
                <wp:extent cx="38100" cy="7620"/>
                <wp:effectExtent l="0" t="0" r="0" b="0"/>
                <wp:wrapNone/>
                <wp:docPr id="2038781829" name="docshape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E95CC" id="docshape359" o:spid="_x0000_s1026" style="position:absolute;margin-left:262.6pt;margin-top:26.4pt;width:3pt;height:.6pt;z-index:1579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" fillcolor="black" stroked="f">
                <w10:wrap anchorx="page"/>
              </v:rect>
            </w:pict>
          </mc:Fallback>
        </mc:AlternateContent>
      </w:r>
      <w:r w:rsidR="000A6B0D">
        <w:rPr>
          <w:sz w:val="24"/>
        </w:rPr>
        <w:t>Management of a high-risk pregnanacy with a severe form of bladder infiltrating endometriosis. Case report and literature review. Autori: M. Cîrstoiu, L. Arsene, D. Voicu, O. Munteanu, O. Bodean, S. Vasilescu, D. Gradinaru-Fometescu. Revista GINECO. eu13 (3)104-108(2017)</w:t>
      </w:r>
    </w:p>
    <w:p w14:paraId="1BA12F62" w14:textId="77777777" w:rsidR="007D0189" w:rsidRDefault="000A6B0D">
      <w:pPr>
        <w:pStyle w:val="ListParagraph"/>
        <w:numPr>
          <w:ilvl w:val="0"/>
          <w:numId w:val="9"/>
        </w:numPr>
        <w:tabs>
          <w:tab w:val="left" w:pos="721"/>
          <w:tab w:val="left" w:pos="1441"/>
        </w:tabs>
        <w:ind w:left="721"/>
        <w:jc w:val="both"/>
        <w:rPr>
          <w:sz w:val="24"/>
        </w:rPr>
      </w:pPr>
      <w:r>
        <w:rPr>
          <w:sz w:val="24"/>
        </w:rPr>
        <w:t>Management</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high-risk</w:t>
      </w:r>
      <w:r>
        <w:rPr>
          <w:spacing w:val="40"/>
          <w:sz w:val="24"/>
        </w:rPr>
        <w:t xml:space="preserve"> </w:t>
      </w:r>
      <w:r>
        <w:rPr>
          <w:sz w:val="24"/>
        </w:rPr>
        <w:t>pregnancy</w:t>
      </w:r>
      <w:r>
        <w:rPr>
          <w:spacing w:val="40"/>
          <w:sz w:val="24"/>
        </w:rPr>
        <w:t xml:space="preserve"> </w:t>
      </w:r>
      <w:r>
        <w:rPr>
          <w:sz w:val="24"/>
        </w:rPr>
        <w:t>after</w:t>
      </w:r>
      <w:r>
        <w:rPr>
          <w:spacing w:val="40"/>
          <w:sz w:val="24"/>
        </w:rPr>
        <w:t xml:space="preserve"> </w:t>
      </w:r>
      <w:r>
        <w:rPr>
          <w:sz w:val="24"/>
        </w:rPr>
        <w:t>cervical</w:t>
      </w:r>
      <w:r>
        <w:rPr>
          <w:spacing w:val="40"/>
          <w:sz w:val="24"/>
        </w:rPr>
        <w:t xml:space="preserve"> </w:t>
      </w:r>
      <w:r>
        <w:rPr>
          <w:sz w:val="24"/>
        </w:rPr>
        <w:t>amputation.</w:t>
      </w:r>
      <w:r>
        <w:rPr>
          <w:spacing w:val="40"/>
          <w:sz w:val="24"/>
        </w:rPr>
        <w:t xml:space="preserve"> </w:t>
      </w:r>
      <w:r>
        <w:rPr>
          <w:sz w:val="24"/>
        </w:rPr>
        <w:t>A</w:t>
      </w:r>
      <w:r>
        <w:rPr>
          <w:spacing w:val="40"/>
          <w:sz w:val="24"/>
        </w:rPr>
        <w:t xml:space="preserve"> </w:t>
      </w:r>
      <w:r>
        <w:rPr>
          <w:sz w:val="24"/>
        </w:rPr>
        <w:t>case</w:t>
      </w:r>
      <w:r>
        <w:rPr>
          <w:spacing w:val="40"/>
          <w:sz w:val="24"/>
        </w:rPr>
        <w:t xml:space="preserve"> </w:t>
      </w:r>
      <w:r>
        <w:rPr>
          <w:sz w:val="24"/>
        </w:rPr>
        <w:t>report.</w:t>
      </w:r>
      <w:r>
        <w:rPr>
          <w:spacing w:val="40"/>
          <w:sz w:val="24"/>
        </w:rPr>
        <w:t xml:space="preserve"> </w:t>
      </w:r>
      <w:r>
        <w:rPr>
          <w:sz w:val="24"/>
        </w:rPr>
        <w:t>Autori:</w:t>
      </w:r>
      <w:r>
        <w:rPr>
          <w:noProof/>
          <w:spacing w:val="-1"/>
          <w:position w:val="-3"/>
          <w:sz w:val="24"/>
          <w:lang w:val="en-US"/>
        </w:rPr>
        <w:drawing>
          <wp:inline distT="0" distB="0" distL="0" distR="0" wp14:anchorId="1BA135EF" wp14:editId="1BA135F0">
            <wp:extent cx="73659" cy="7619"/>
            <wp:effectExtent l="0" t="0" r="0" b="0"/>
            <wp:docPr id="388" name="Image 3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pic:cNvPicPr/>
                  </pic:nvPicPr>
                  <pic:blipFill>
                    <a:blip r:embed="rId60" cstate="print"/>
                    <a:stretch>
                      <a:fillRect/>
                    </a:stretch>
                  </pic:blipFill>
                  <pic:spPr>
                    <a:xfrm>
                      <a:off x="0" y="0"/>
                      <a:ext cx="73659" cy="7619"/>
                    </a:xfrm>
                    <a:prstGeom prst="rect">
                      <a:avLst/>
                    </a:prstGeom>
                  </pic:spPr>
                </pic:pic>
              </a:graphicData>
            </a:graphic>
          </wp:inline>
        </w:drawing>
      </w:r>
      <w:r>
        <w:rPr>
          <w:sz w:val="24"/>
        </w:rPr>
        <w:t>D. Gradinaru-Fometescu,</w:t>
      </w:r>
      <w:r>
        <w:rPr>
          <w:spacing w:val="-1"/>
          <w:sz w:val="24"/>
        </w:rPr>
        <w:t xml:space="preserve"> </w:t>
      </w:r>
      <w:r>
        <w:rPr>
          <w:sz w:val="24"/>
        </w:rPr>
        <w:t>D.</w:t>
      </w:r>
      <w:r>
        <w:rPr>
          <w:spacing w:val="-1"/>
          <w:sz w:val="24"/>
        </w:rPr>
        <w:t xml:space="preserve"> </w:t>
      </w:r>
      <w:r>
        <w:rPr>
          <w:sz w:val="24"/>
        </w:rPr>
        <w:t>Voicu,</w:t>
      </w:r>
      <w:r>
        <w:rPr>
          <w:spacing w:val="-1"/>
          <w:sz w:val="24"/>
        </w:rPr>
        <w:t xml:space="preserve"> </w:t>
      </w:r>
      <w:r>
        <w:rPr>
          <w:sz w:val="24"/>
        </w:rPr>
        <w:t>O.</w:t>
      </w:r>
      <w:r>
        <w:rPr>
          <w:spacing w:val="-1"/>
          <w:sz w:val="24"/>
        </w:rPr>
        <w:t xml:space="preserve"> </w:t>
      </w:r>
      <w:r>
        <w:rPr>
          <w:sz w:val="24"/>
        </w:rPr>
        <w:t>Munteanu,</w:t>
      </w:r>
      <w:r>
        <w:rPr>
          <w:spacing w:val="-1"/>
          <w:sz w:val="24"/>
        </w:rPr>
        <w:t xml:space="preserve"> </w:t>
      </w:r>
      <w:r>
        <w:rPr>
          <w:sz w:val="24"/>
        </w:rPr>
        <w:t>O.</w:t>
      </w:r>
      <w:r>
        <w:rPr>
          <w:spacing w:val="-1"/>
          <w:sz w:val="24"/>
        </w:rPr>
        <w:t xml:space="preserve"> </w:t>
      </w:r>
      <w:r>
        <w:rPr>
          <w:sz w:val="24"/>
        </w:rPr>
        <w:t>Bodean,</w:t>
      </w:r>
      <w:r>
        <w:rPr>
          <w:spacing w:val="-1"/>
          <w:sz w:val="24"/>
        </w:rPr>
        <w:t xml:space="preserve"> </w:t>
      </w:r>
      <w:r>
        <w:rPr>
          <w:sz w:val="24"/>
        </w:rPr>
        <w:t>S.</w:t>
      </w:r>
      <w:r>
        <w:rPr>
          <w:spacing w:val="-1"/>
          <w:sz w:val="24"/>
        </w:rPr>
        <w:t xml:space="preserve"> </w:t>
      </w:r>
      <w:r>
        <w:rPr>
          <w:sz w:val="24"/>
        </w:rPr>
        <w:t>Vasilescu,</w:t>
      </w:r>
      <w:r>
        <w:rPr>
          <w:spacing w:val="-1"/>
          <w:sz w:val="24"/>
        </w:rPr>
        <w:t xml:space="preserve"> </w:t>
      </w:r>
      <w:r>
        <w:rPr>
          <w:sz w:val="24"/>
        </w:rPr>
        <w:t>P.</w:t>
      </w:r>
      <w:r>
        <w:rPr>
          <w:spacing w:val="-1"/>
          <w:sz w:val="24"/>
        </w:rPr>
        <w:t xml:space="preserve"> </w:t>
      </w:r>
      <w:r>
        <w:rPr>
          <w:sz w:val="24"/>
        </w:rPr>
        <w:t>Brătilă,</w:t>
      </w:r>
      <w:r>
        <w:rPr>
          <w:spacing w:val="-1"/>
          <w:sz w:val="24"/>
        </w:rPr>
        <w:t xml:space="preserve"> </w:t>
      </w:r>
      <w:r>
        <w:rPr>
          <w:sz w:val="24"/>
        </w:rPr>
        <w:t>M.</w:t>
      </w:r>
      <w:r>
        <w:rPr>
          <w:spacing w:val="-1"/>
          <w:sz w:val="24"/>
        </w:rPr>
        <w:t xml:space="preserve"> </w:t>
      </w:r>
      <w:r>
        <w:rPr>
          <w:sz w:val="24"/>
        </w:rPr>
        <w:t>Cîrstoiu.</w:t>
      </w:r>
      <w:r>
        <w:rPr>
          <w:spacing w:val="-1"/>
          <w:sz w:val="24"/>
        </w:rPr>
        <w:t xml:space="preserve"> </w:t>
      </w:r>
      <w:r>
        <w:rPr>
          <w:sz w:val="24"/>
        </w:rPr>
        <w:t>Revista GINECO.eu 13(3)111-113(2017)</w:t>
      </w:r>
    </w:p>
    <w:p w14:paraId="1BA12F63" w14:textId="77777777" w:rsidR="007D0189" w:rsidRDefault="000A6B0D">
      <w:pPr>
        <w:pStyle w:val="ListParagraph"/>
        <w:numPr>
          <w:ilvl w:val="0"/>
          <w:numId w:val="9"/>
        </w:numPr>
        <w:tabs>
          <w:tab w:val="left" w:pos="721"/>
          <w:tab w:val="left" w:pos="1441"/>
        </w:tabs>
        <w:ind w:left="721"/>
        <w:jc w:val="both"/>
        <w:rPr>
          <w:sz w:val="24"/>
        </w:rPr>
      </w:pPr>
      <w:r>
        <w:rPr>
          <w:sz w:val="24"/>
        </w:rPr>
        <w:t>An</w:t>
      </w:r>
      <w:r>
        <w:rPr>
          <w:spacing w:val="40"/>
          <w:sz w:val="24"/>
        </w:rPr>
        <w:t xml:space="preserve"> </w:t>
      </w:r>
      <w:r>
        <w:rPr>
          <w:sz w:val="24"/>
        </w:rPr>
        <w:t>unusual</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central</w:t>
      </w:r>
      <w:r>
        <w:rPr>
          <w:spacing w:val="40"/>
          <w:sz w:val="24"/>
        </w:rPr>
        <w:t xml:space="preserve"> </w:t>
      </w:r>
      <w:r>
        <w:rPr>
          <w:sz w:val="24"/>
        </w:rPr>
        <w:t>placenta</w:t>
      </w:r>
      <w:r>
        <w:rPr>
          <w:spacing w:val="40"/>
          <w:sz w:val="24"/>
        </w:rPr>
        <w:t xml:space="preserve"> </w:t>
      </w:r>
      <w:r>
        <w:rPr>
          <w:sz w:val="24"/>
        </w:rPr>
        <w:t>praevia</w:t>
      </w:r>
      <w:r>
        <w:rPr>
          <w:spacing w:val="40"/>
          <w:sz w:val="24"/>
        </w:rPr>
        <w:t xml:space="preserve"> </w:t>
      </w:r>
      <w:r>
        <w:rPr>
          <w:sz w:val="24"/>
        </w:rPr>
        <w:t>with</w:t>
      </w:r>
      <w:r>
        <w:rPr>
          <w:spacing w:val="40"/>
          <w:sz w:val="24"/>
        </w:rPr>
        <w:t xml:space="preserve"> </w:t>
      </w:r>
      <w:r>
        <w:rPr>
          <w:sz w:val="24"/>
        </w:rPr>
        <w:t>a</w:t>
      </w:r>
      <w:r>
        <w:rPr>
          <w:spacing w:val="40"/>
          <w:sz w:val="24"/>
        </w:rPr>
        <w:t xml:space="preserve"> </w:t>
      </w:r>
      <w:r>
        <w:rPr>
          <w:sz w:val="24"/>
        </w:rPr>
        <w:t>suspicion</w:t>
      </w:r>
      <w:r>
        <w:rPr>
          <w:spacing w:val="40"/>
          <w:sz w:val="24"/>
        </w:rPr>
        <w:t xml:space="preserve"> </w:t>
      </w:r>
      <w:r>
        <w:rPr>
          <w:sz w:val="24"/>
        </w:rPr>
        <w:t>of</w:t>
      </w:r>
      <w:r>
        <w:rPr>
          <w:spacing w:val="40"/>
          <w:sz w:val="24"/>
        </w:rPr>
        <w:t xml:space="preserve"> </w:t>
      </w:r>
      <w:r>
        <w:rPr>
          <w:sz w:val="24"/>
        </w:rPr>
        <w:t>placenta</w:t>
      </w:r>
      <w:r>
        <w:rPr>
          <w:spacing w:val="40"/>
          <w:sz w:val="24"/>
        </w:rPr>
        <w:t xml:space="preserve"> </w:t>
      </w:r>
      <w:r>
        <w:rPr>
          <w:sz w:val="24"/>
        </w:rPr>
        <w:t>increta.</w:t>
      </w:r>
      <w:r>
        <w:rPr>
          <w:spacing w:val="40"/>
          <w:sz w:val="24"/>
        </w:rPr>
        <w:t xml:space="preserve"> </w:t>
      </w:r>
      <w:r>
        <w:rPr>
          <w:sz w:val="24"/>
        </w:rPr>
        <w:t>Autori:</w:t>
      </w:r>
      <w:r>
        <w:rPr>
          <w:noProof/>
          <w:spacing w:val="-4"/>
          <w:position w:val="-3"/>
          <w:sz w:val="24"/>
          <w:lang w:val="en-US"/>
        </w:rPr>
        <w:drawing>
          <wp:inline distT="0" distB="0" distL="0" distR="0" wp14:anchorId="1BA135F1" wp14:editId="1BA135F2">
            <wp:extent cx="63500" cy="7619"/>
            <wp:effectExtent l="0" t="0" r="0" b="0"/>
            <wp:docPr id="389" name="Image 3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 name="Image 389"/>
                    <pic:cNvPicPr/>
                  </pic:nvPicPr>
                  <pic:blipFill>
                    <a:blip r:embed="rId61" cstate="print"/>
                    <a:stretch>
                      <a:fillRect/>
                    </a:stretch>
                  </pic:blipFill>
                  <pic:spPr>
                    <a:xfrm>
                      <a:off x="0" y="0"/>
                      <a:ext cx="63500" cy="7619"/>
                    </a:xfrm>
                    <a:prstGeom prst="rect">
                      <a:avLst/>
                    </a:prstGeom>
                  </pic:spPr>
                </pic:pic>
              </a:graphicData>
            </a:graphic>
          </wp:inline>
        </w:drawing>
      </w:r>
      <w:r>
        <w:rPr>
          <w:sz w:val="24"/>
        </w:rPr>
        <w:t xml:space="preserve">M. Cîrstoiu, D. Gradinaru-Fometescu, D. Voicu, L. Popovici, O. Munteanu, O. Bodean. Revista GINECO. </w:t>
      </w:r>
      <w:r>
        <w:rPr>
          <w:spacing w:val="-2"/>
          <w:sz w:val="24"/>
        </w:rPr>
        <w:t>eu13(3)114-116(2017)</w:t>
      </w:r>
    </w:p>
    <w:p w14:paraId="1BA12F64" w14:textId="77777777" w:rsidR="007D0189" w:rsidRDefault="000A6B0D">
      <w:pPr>
        <w:pStyle w:val="ListParagraph"/>
        <w:numPr>
          <w:ilvl w:val="0"/>
          <w:numId w:val="9"/>
        </w:numPr>
        <w:tabs>
          <w:tab w:val="left" w:pos="721"/>
          <w:tab w:val="left" w:pos="1441"/>
        </w:tabs>
        <w:ind w:left="721" w:right="136"/>
        <w:jc w:val="both"/>
        <w:rPr>
          <w:sz w:val="24"/>
        </w:rPr>
      </w:pPr>
      <w:r>
        <w:rPr>
          <w:sz w:val="24"/>
        </w:rPr>
        <w:t>Pozitionarea pacientelor in inteventii ginecologice. Autori: D.Mihai, M.Cirstoiu, C.Mehedintu, C.Berceanu, D.Comandasu, M.Mirtan, E.Bratila. Revista Ginecologia.ro, anul5, nr 17, (3/2017)</w:t>
      </w:r>
    </w:p>
    <w:p w14:paraId="1BA12F65" w14:textId="77777777" w:rsidR="007D0189" w:rsidRDefault="007D0189">
      <w:pPr>
        <w:pStyle w:val="ListParagraph"/>
        <w:rPr>
          <w:sz w:val="24"/>
        </w:rPr>
        <w:sectPr w:rsidR="007D0189">
          <w:headerReference w:type="default" r:id="rId62"/>
          <w:pgSz w:w="11910" w:h="16840"/>
          <w:pgMar w:top="0" w:right="425" w:bottom="280" w:left="566" w:header="0" w:footer="0" w:gutter="0"/>
          <w:cols w:space="720"/>
        </w:sectPr>
      </w:pPr>
    </w:p>
    <w:p w14:paraId="1BA12F66" w14:textId="77777777" w:rsidR="007D0189" w:rsidRDefault="000A6B0D">
      <w:pPr>
        <w:pStyle w:val="BodyText"/>
        <w:ind w:left="0" w:firstLine="0"/>
        <w:jc w:val="left"/>
      </w:pPr>
      <w:r>
        <w:rPr>
          <w:noProof/>
          <w:lang w:val="en-US"/>
        </w:rPr>
        <w:lastRenderedPageBreak/>
        <w:drawing>
          <wp:anchor distT="0" distB="0" distL="0" distR="0" simplePos="0" relativeHeight="15791104" behindDoc="0" locked="0" layoutInCell="1" allowOverlap="1" wp14:anchorId="1BA135F3" wp14:editId="1BA135F4">
            <wp:simplePos x="0" y="0"/>
            <wp:positionH relativeFrom="page">
              <wp:posOffset>5002049</wp:posOffset>
            </wp:positionH>
            <wp:positionV relativeFrom="page">
              <wp:posOffset>0</wp:posOffset>
            </wp:positionV>
            <wp:extent cx="2556990" cy="1152415"/>
            <wp:effectExtent l="0" t="0" r="0" b="0"/>
            <wp:wrapNone/>
            <wp:docPr id="390" name="Image 3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0" name="Image 390"/>
                    <pic:cNvPicPr/>
                  </pic:nvPicPr>
                  <pic:blipFill>
                    <a:blip r:embed="rId48" cstate="print"/>
                    <a:stretch>
                      <a:fillRect/>
                    </a:stretch>
                  </pic:blipFill>
                  <pic:spPr>
                    <a:xfrm>
                      <a:off x="0" y="0"/>
                      <a:ext cx="2556990" cy="1152415"/>
                    </a:xfrm>
                    <a:prstGeom prst="rect">
                      <a:avLst/>
                    </a:prstGeom>
                  </pic:spPr>
                </pic:pic>
              </a:graphicData>
            </a:graphic>
          </wp:anchor>
        </w:drawing>
      </w:r>
    </w:p>
    <w:p w14:paraId="1BA12F67" w14:textId="77777777" w:rsidR="007D0189" w:rsidRDefault="007D0189">
      <w:pPr>
        <w:pStyle w:val="BodyText"/>
        <w:ind w:left="0" w:firstLine="0"/>
        <w:jc w:val="left"/>
      </w:pPr>
    </w:p>
    <w:p w14:paraId="1BA12F68" w14:textId="77777777" w:rsidR="007D0189" w:rsidRDefault="007D0189">
      <w:pPr>
        <w:pStyle w:val="BodyText"/>
        <w:spacing w:before="104"/>
        <w:ind w:left="0" w:firstLine="0"/>
        <w:jc w:val="left"/>
      </w:pPr>
    </w:p>
    <w:p w14:paraId="1BA12F69" w14:textId="77777777" w:rsidR="007D0189" w:rsidRDefault="000A6B0D">
      <w:pPr>
        <w:pStyle w:val="ListParagraph"/>
        <w:numPr>
          <w:ilvl w:val="0"/>
          <w:numId w:val="9"/>
        </w:numPr>
        <w:tabs>
          <w:tab w:val="left" w:pos="721"/>
          <w:tab w:val="left" w:pos="1441"/>
        </w:tabs>
        <w:ind w:left="721" w:right="135"/>
        <w:jc w:val="both"/>
        <w:rPr>
          <w:sz w:val="24"/>
        </w:rPr>
      </w:pPr>
      <w:r>
        <w:rPr>
          <w:sz w:val="24"/>
        </w:rPr>
        <w:t>Managementul</w:t>
      </w:r>
      <w:r>
        <w:rPr>
          <w:spacing w:val="40"/>
          <w:sz w:val="24"/>
        </w:rPr>
        <w:t xml:space="preserve"> </w:t>
      </w:r>
      <w:r>
        <w:rPr>
          <w:sz w:val="24"/>
        </w:rPr>
        <w:t>ante-,</w:t>
      </w:r>
      <w:r>
        <w:rPr>
          <w:spacing w:val="40"/>
          <w:sz w:val="24"/>
        </w:rPr>
        <w:t xml:space="preserve"> </w:t>
      </w:r>
      <w:r>
        <w:rPr>
          <w:sz w:val="24"/>
        </w:rPr>
        <w:t>peri-,</w:t>
      </w:r>
      <w:r>
        <w:rPr>
          <w:spacing w:val="40"/>
          <w:sz w:val="24"/>
        </w:rPr>
        <w:t xml:space="preserve"> </w:t>
      </w:r>
      <w:r>
        <w:rPr>
          <w:sz w:val="24"/>
        </w:rPr>
        <w:t>postnatal</w:t>
      </w:r>
      <w:r>
        <w:rPr>
          <w:spacing w:val="40"/>
          <w:sz w:val="24"/>
        </w:rPr>
        <w:t xml:space="preserve"> </w:t>
      </w:r>
      <w:r>
        <w:rPr>
          <w:sz w:val="24"/>
        </w:rPr>
        <w:t>al</w:t>
      </w:r>
      <w:r>
        <w:rPr>
          <w:spacing w:val="40"/>
          <w:sz w:val="24"/>
        </w:rPr>
        <w:t xml:space="preserve"> </w:t>
      </w:r>
      <w:r>
        <w:rPr>
          <w:sz w:val="24"/>
        </w:rPr>
        <w:t>unei</w:t>
      </w:r>
      <w:r>
        <w:rPr>
          <w:spacing w:val="40"/>
          <w:sz w:val="24"/>
        </w:rPr>
        <w:t xml:space="preserve"> </w:t>
      </w:r>
      <w:r>
        <w:rPr>
          <w:sz w:val="24"/>
        </w:rPr>
        <w:t>gravide</w:t>
      </w:r>
      <w:r>
        <w:rPr>
          <w:spacing w:val="40"/>
          <w:sz w:val="24"/>
        </w:rPr>
        <w:t xml:space="preserve"> </w:t>
      </w:r>
      <w:r>
        <w:rPr>
          <w:sz w:val="24"/>
        </w:rPr>
        <w:t>cu</w:t>
      </w:r>
      <w:r>
        <w:rPr>
          <w:spacing w:val="40"/>
          <w:sz w:val="24"/>
        </w:rPr>
        <w:t xml:space="preserve"> </w:t>
      </w:r>
      <w:r>
        <w:rPr>
          <w:sz w:val="24"/>
        </w:rPr>
        <w:t>histiocitoza</w:t>
      </w:r>
      <w:r>
        <w:rPr>
          <w:spacing w:val="40"/>
          <w:sz w:val="24"/>
        </w:rPr>
        <w:t xml:space="preserve"> </w:t>
      </w:r>
      <w:r>
        <w:rPr>
          <w:sz w:val="24"/>
        </w:rPr>
        <w:t>pulmonara</w:t>
      </w:r>
      <w:r>
        <w:rPr>
          <w:spacing w:val="40"/>
          <w:sz w:val="24"/>
        </w:rPr>
        <w:t xml:space="preserve"> </w:t>
      </w:r>
      <w:r>
        <w:rPr>
          <w:sz w:val="24"/>
        </w:rPr>
        <w:t>cu</w:t>
      </w:r>
      <w:r>
        <w:rPr>
          <w:spacing w:val="40"/>
          <w:sz w:val="24"/>
        </w:rPr>
        <w:t xml:space="preserve"> </w:t>
      </w:r>
      <w:r>
        <w:rPr>
          <w:sz w:val="24"/>
        </w:rPr>
        <w:t>celule Langerhans, prezentare de caz. Autori: D.Gradinaru, O.Bodean, M.Radulescu, F,Circulescu, O.Munteanu, D.Voicu, L.Arsene, M.Cirstoiu. Revista Ginecologia.ro, anul5, nr 17, (3/2017)</w:t>
      </w:r>
    </w:p>
    <w:p w14:paraId="1BA12F6A" w14:textId="77777777" w:rsidR="007D0189" w:rsidRDefault="000A6B0D">
      <w:pPr>
        <w:pStyle w:val="ListParagraph"/>
        <w:numPr>
          <w:ilvl w:val="0"/>
          <w:numId w:val="9"/>
        </w:numPr>
        <w:tabs>
          <w:tab w:val="left" w:pos="721"/>
          <w:tab w:val="left" w:pos="1441"/>
        </w:tabs>
        <w:ind w:left="721"/>
        <w:jc w:val="both"/>
        <w:rPr>
          <w:sz w:val="24"/>
        </w:rPr>
      </w:pPr>
      <w:r>
        <w:rPr>
          <w:sz w:val="24"/>
        </w:rPr>
        <w:t>Perioperative</w:t>
      </w:r>
      <w:r>
        <w:rPr>
          <w:spacing w:val="40"/>
          <w:sz w:val="24"/>
        </w:rPr>
        <w:t xml:space="preserve"> </w:t>
      </w:r>
      <w:r>
        <w:rPr>
          <w:sz w:val="24"/>
        </w:rPr>
        <w:t>management</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patient</w:t>
      </w:r>
      <w:r>
        <w:rPr>
          <w:spacing w:val="40"/>
          <w:sz w:val="24"/>
        </w:rPr>
        <w:t xml:space="preserve"> </w:t>
      </w:r>
      <w:r>
        <w:rPr>
          <w:sz w:val="24"/>
        </w:rPr>
        <w:t>with</w:t>
      </w:r>
      <w:r>
        <w:rPr>
          <w:spacing w:val="40"/>
          <w:sz w:val="24"/>
        </w:rPr>
        <w:t xml:space="preserve"> </w:t>
      </w:r>
      <w:r>
        <w:rPr>
          <w:sz w:val="24"/>
        </w:rPr>
        <w:t>Krukenberg</w:t>
      </w:r>
      <w:r>
        <w:rPr>
          <w:spacing w:val="40"/>
          <w:sz w:val="24"/>
        </w:rPr>
        <w:t xml:space="preserve"> </w:t>
      </w:r>
      <w:r>
        <w:rPr>
          <w:sz w:val="24"/>
        </w:rPr>
        <w:t>tumor-a</w:t>
      </w:r>
      <w:r>
        <w:rPr>
          <w:spacing w:val="40"/>
          <w:sz w:val="24"/>
        </w:rPr>
        <w:t xml:space="preserve"> </w:t>
      </w:r>
      <w:r>
        <w:rPr>
          <w:sz w:val="24"/>
        </w:rPr>
        <w:t>case</w:t>
      </w:r>
      <w:r>
        <w:rPr>
          <w:spacing w:val="40"/>
          <w:sz w:val="24"/>
        </w:rPr>
        <w:t xml:space="preserve"> </w:t>
      </w:r>
      <w:r>
        <w:rPr>
          <w:sz w:val="24"/>
        </w:rPr>
        <w:t>report. D.Gradinaru,S.Vasilescu, D.Meca, O.Munteanu, A.Baros, T.Georgescu, A.Dumitru, B. Serban,M.Sajin, M.Cirstoiu. Revista Ginecologia.ro, anul5, nr 17, (3/2017)</w:t>
      </w:r>
    </w:p>
    <w:p w14:paraId="1BA12F6B" w14:textId="77777777" w:rsidR="007D0189" w:rsidRDefault="000A6B0D">
      <w:pPr>
        <w:pStyle w:val="ListParagraph"/>
        <w:numPr>
          <w:ilvl w:val="0"/>
          <w:numId w:val="9"/>
        </w:numPr>
        <w:tabs>
          <w:tab w:val="left" w:pos="721"/>
          <w:tab w:val="left" w:pos="1441"/>
        </w:tabs>
        <w:ind w:left="721" w:right="135"/>
        <w:jc w:val="both"/>
        <w:rPr>
          <w:sz w:val="24"/>
        </w:rPr>
      </w:pPr>
      <w:r>
        <w:rPr>
          <w:sz w:val="24"/>
        </w:rPr>
        <w:t>Managementul materno-fetal al unui caz cu anomalie anatomică uterină și sindrom antifosfolipidic obstetrical. Autori: Loredana Elena Ciurea, Costin Berceanu, Elvira Brătilă, Monica Mihaela Cirstoiu, Roxana Elena Bohilţea, Sabina Berceanu, Loredana Nicoleta Voicu, Claudia Mehedinţu.Revista Ginecologia. Anul V • Nr. 18 decembrie (4/2017)</w:t>
      </w:r>
    </w:p>
    <w:p w14:paraId="1BA12F6C" w14:textId="77777777" w:rsidR="007D0189" w:rsidRDefault="000A6B0D">
      <w:pPr>
        <w:pStyle w:val="ListParagraph"/>
        <w:numPr>
          <w:ilvl w:val="0"/>
          <w:numId w:val="9"/>
        </w:numPr>
        <w:tabs>
          <w:tab w:val="left" w:pos="722"/>
          <w:tab w:val="left" w:pos="1442"/>
        </w:tabs>
        <w:jc w:val="both"/>
        <w:rPr>
          <w:sz w:val="24"/>
        </w:rPr>
      </w:pPr>
      <w:r>
        <w:rPr>
          <w:sz w:val="24"/>
        </w:rPr>
        <w:t>A clinical-pathological study of ovarian tumors - one-year center experience. Autori: Manuela Popa, Monica</w:t>
      </w:r>
      <w:r>
        <w:rPr>
          <w:spacing w:val="40"/>
          <w:sz w:val="24"/>
        </w:rPr>
        <w:t xml:space="preserve"> </w:t>
      </w:r>
      <w:r>
        <w:rPr>
          <w:sz w:val="24"/>
        </w:rPr>
        <w:t>M.</w:t>
      </w:r>
      <w:r>
        <w:rPr>
          <w:spacing w:val="40"/>
          <w:sz w:val="24"/>
        </w:rPr>
        <w:t xml:space="preserve"> </w:t>
      </w:r>
      <w:r>
        <w:rPr>
          <w:sz w:val="24"/>
        </w:rPr>
        <w:t>Cirstoiu,</w:t>
      </w:r>
      <w:r>
        <w:rPr>
          <w:spacing w:val="40"/>
          <w:sz w:val="24"/>
        </w:rPr>
        <w:t xml:space="preserve"> </w:t>
      </w:r>
      <w:r>
        <w:rPr>
          <w:sz w:val="24"/>
        </w:rPr>
        <w:t>Octavian</w:t>
      </w:r>
      <w:r>
        <w:rPr>
          <w:spacing w:val="40"/>
          <w:sz w:val="24"/>
        </w:rPr>
        <w:t xml:space="preserve"> </w:t>
      </w:r>
      <w:r>
        <w:rPr>
          <w:sz w:val="24"/>
        </w:rPr>
        <w:t>Munteanu,</w:t>
      </w:r>
      <w:r>
        <w:rPr>
          <w:spacing w:val="40"/>
          <w:sz w:val="24"/>
        </w:rPr>
        <w:t xml:space="preserve"> </w:t>
      </w:r>
      <w:r>
        <w:rPr>
          <w:sz w:val="24"/>
        </w:rPr>
        <w:t>Maria</w:t>
      </w:r>
      <w:r>
        <w:rPr>
          <w:spacing w:val="40"/>
          <w:sz w:val="24"/>
        </w:rPr>
        <w:t xml:space="preserve"> </w:t>
      </w:r>
      <w:r>
        <w:rPr>
          <w:sz w:val="24"/>
        </w:rPr>
        <w:t>Sajin.</w:t>
      </w:r>
      <w:r>
        <w:rPr>
          <w:spacing w:val="40"/>
          <w:sz w:val="24"/>
        </w:rPr>
        <w:t xml:space="preserve"> </w:t>
      </w:r>
      <w:r>
        <w:rPr>
          <w:sz w:val="24"/>
        </w:rPr>
        <w:t>Revista</w:t>
      </w:r>
      <w:r>
        <w:rPr>
          <w:spacing w:val="40"/>
          <w:sz w:val="24"/>
        </w:rPr>
        <w:t xml:space="preserve"> </w:t>
      </w:r>
      <w:r>
        <w:rPr>
          <w:sz w:val="24"/>
        </w:rPr>
        <w:t>Ginecologia.</w:t>
      </w:r>
      <w:r>
        <w:rPr>
          <w:spacing w:val="40"/>
          <w:sz w:val="24"/>
        </w:rPr>
        <w:t xml:space="preserve"> </w:t>
      </w:r>
      <w:r>
        <w:rPr>
          <w:sz w:val="24"/>
        </w:rPr>
        <w:t>Anul</w:t>
      </w:r>
      <w:r>
        <w:rPr>
          <w:spacing w:val="40"/>
          <w:sz w:val="24"/>
        </w:rPr>
        <w:t xml:space="preserve"> </w:t>
      </w:r>
      <w:r>
        <w:rPr>
          <w:sz w:val="24"/>
        </w:rPr>
        <w:t>V</w:t>
      </w:r>
      <w:r>
        <w:rPr>
          <w:spacing w:val="40"/>
          <w:sz w:val="24"/>
        </w:rPr>
        <w:t xml:space="preserve"> </w:t>
      </w:r>
      <w:r>
        <w:rPr>
          <w:sz w:val="24"/>
        </w:rPr>
        <w:t>•</w:t>
      </w:r>
      <w:r>
        <w:rPr>
          <w:spacing w:val="40"/>
          <w:sz w:val="24"/>
        </w:rPr>
        <w:t xml:space="preserve"> </w:t>
      </w:r>
      <w:r>
        <w:rPr>
          <w:sz w:val="24"/>
        </w:rPr>
        <w:t>Nr.</w:t>
      </w:r>
      <w:r>
        <w:rPr>
          <w:spacing w:val="40"/>
          <w:sz w:val="24"/>
        </w:rPr>
        <w:t xml:space="preserve"> </w:t>
      </w:r>
      <w:r>
        <w:rPr>
          <w:sz w:val="24"/>
        </w:rPr>
        <w:t>18 decembrie (4/2017)</w:t>
      </w:r>
    </w:p>
    <w:p w14:paraId="1BA12F6D" w14:textId="77777777" w:rsidR="007D0189" w:rsidRDefault="000A6B0D">
      <w:pPr>
        <w:pStyle w:val="ListParagraph"/>
        <w:numPr>
          <w:ilvl w:val="0"/>
          <w:numId w:val="9"/>
        </w:numPr>
        <w:tabs>
          <w:tab w:val="left" w:pos="722"/>
          <w:tab w:val="left" w:pos="1442"/>
        </w:tabs>
        <w:ind w:right="136"/>
        <w:jc w:val="both"/>
        <w:rPr>
          <w:sz w:val="24"/>
        </w:rPr>
      </w:pPr>
      <w:r>
        <w:rPr>
          <w:sz w:val="24"/>
        </w:rPr>
        <w:t>High-grade ovarian serous carcinoma in a young woman -case report and literature review. Autori: Manuela</w:t>
      </w:r>
      <w:r>
        <w:rPr>
          <w:spacing w:val="-5"/>
          <w:sz w:val="24"/>
        </w:rPr>
        <w:t xml:space="preserve"> </w:t>
      </w:r>
      <w:r>
        <w:rPr>
          <w:sz w:val="24"/>
        </w:rPr>
        <w:t>Popa,</w:t>
      </w:r>
      <w:r>
        <w:rPr>
          <w:spacing w:val="-5"/>
          <w:sz w:val="24"/>
        </w:rPr>
        <w:t xml:space="preserve"> </w:t>
      </w:r>
      <w:r>
        <w:rPr>
          <w:sz w:val="24"/>
        </w:rPr>
        <w:t>Monica</w:t>
      </w:r>
      <w:r>
        <w:rPr>
          <w:spacing w:val="-5"/>
          <w:sz w:val="24"/>
        </w:rPr>
        <w:t xml:space="preserve"> </w:t>
      </w:r>
      <w:r>
        <w:rPr>
          <w:sz w:val="24"/>
        </w:rPr>
        <w:t>M.</w:t>
      </w:r>
      <w:r>
        <w:rPr>
          <w:spacing w:val="-5"/>
          <w:sz w:val="24"/>
        </w:rPr>
        <w:t xml:space="preserve"> </w:t>
      </w:r>
      <w:r>
        <w:rPr>
          <w:sz w:val="24"/>
        </w:rPr>
        <w:t>Cirstoiu,</w:t>
      </w:r>
      <w:r>
        <w:rPr>
          <w:spacing w:val="-5"/>
          <w:sz w:val="24"/>
        </w:rPr>
        <w:t xml:space="preserve"> </w:t>
      </w:r>
      <w:r>
        <w:rPr>
          <w:sz w:val="24"/>
        </w:rPr>
        <w:t>Octavian</w:t>
      </w:r>
      <w:r>
        <w:rPr>
          <w:spacing w:val="-5"/>
          <w:sz w:val="24"/>
        </w:rPr>
        <w:t xml:space="preserve"> </w:t>
      </w:r>
      <w:r>
        <w:rPr>
          <w:sz w:val="24"/>
        </w:rPr>
        <w:t>Munteanu,</w:t>
      </w:r>
      <w:r>
        <w:rPr>
          <w:spacing w:val="-5"/>
          <w:sz w:val="24"/>
        </w:rPr>
        <w:t xml:space="preserve"> </w:t>
      </w:r>
      <w:r>
        <w:rPr>
          <w:sz w:val="24"/>
        </w:rPr>
        <w:t>Maria</w:t>
      </w:r>
      <w:r>
        <w:rPr>
          <w:spacing w:val="-5"/>
          <w:sz w:val="24"/>
        </w:rPr>
        <w:t xml:space="preserve"> </w:t>
      </w:r>
      <w:r>
        <w:rPr>
          <w:sz w:val="24"/>
        </w:rPr>
        <w:t>Sajin.</w:t>
      </w:r>
      <w:r>
        <w:rPr>
          <w:spacing w:val="-6"/>
          <w:sz w:val="24"/>
        </w:rPr>
        <w:t xml:space="preserve"> </w:t>
      </w:r>
      <w:r>
        <w:rPr>
          <w:sz w:val="24"/>
        </w:rPr>
        <w:t>Revista</w:t>
      </w:r>
      <w:r>
        <w:rPr>
          <w:spacing w:val="-5"/>
          <w:sz w:val="24"/>
        </w:rPr>
        <w:t xml:space="preserve"> </w:t>
      </w:r>
      <w:r>
        <w:rPr>
          <w:sz w:val="24"/>
        </w:rPr>
        <w:t>Ginecologia.</w:t>
      </w:r>
      <w:r>
        <w:rPr>
          <w:spacing w:val="-6"/>
          <w:sz w:val="24"/>
        </w:rPr>
        <w:t xml:space="preserve"> </w:t>
      </w:r>
      <w:r>
        <w:rPr>
          <w:sz w:val="24"/>
        </w:rPr>
        <w:t>Anul</w:t>
      </w:r>
      <w:r>
        <w:rPr>
          <w:spacing w:val="-5"/>
          <w:sz w:val="24"/>
        </w:rPr>
        <w:t xml:space="preserve"> </w:t>
      </w:r>
      <w:r>
        <w:rPr>
          <w:sz w:val="24"/>
        </w:rPr>
        <w:t>V</w:t>
      </w:r>
      <w:r>
        <w:rPr>
          <w:spacing w:val="-5"/>
          <w:sz w:val="24"/>
        </w:rPr>
        <w:t xml:space="preserve"> </w:t>
      </w:r>
      <w:r>
        <w:rPr>
          <w:sz w:val="24"/>
        </w:rPr>
        <w:t>•</w:t>
      </w:r>
      <w:r>
        <w:rPr>
          <w:spacing w:val="-5"/>
          <w:sz w:val="24"/>
        </w:rPr>
        <w:t xml:space="preserve"> </w:t>
      </w:r>
      <w:r>
        <w:rPr>
          <w:sz w:val="24"/>
        </w:rPr>
        <w:t>Nr. 18 decembrie (4/2017)</w:t>
      </w:r>
    </w:p>
    <w:p w14:paraId="1BA12F6E" w14:textId="77777777" w:rsidR="007D0189" w:rsidRDefault="000A6B0D">
      <w:pPr>
        <w:pStyle w:val="ListParagraph"/>
        <w:numPr>
          <w:ilvl w:val="0"/>
          <w:numId w:val="9"/>
        </w:numPr>
        <w:tabs>
          <w:tab w:val="left" w:pos="722"/>
          <w:tab w:val="left" w:pos="1442"/>
        </w:tabs>
        <w:ind w:right="136"/>
        <w:jc w:val="both"/>
        <w:rPr>
          <w:sz w:val="24"/>
        </w:rPr>
      </w:pPr>
      <w:r>
        <w:rPr>
          <w:sz w:val="24"/>
        </w:rPr>
        <w:t>Actualities</w:t>
      </w:r>
      <w:r>
        <w:rPr>
          <w:spacing w:val="40"/>
          <w:sz w:val="24"/>
        </w:rPr>
        <w:t xml:space="preserve"> </w:t>
      </w:r>
      <w:r>
        <w:rPr>
          <w:sz w:val="24"/>
        </w:rPr>
        <w:t>on</w:t>
      </w:r>
      <w:r>
        <w:rPr>
          <w:spacing w:val="40"/>
          <w:sz w:val="24"/>
        </w:rPr>
        <w:t xml:space="preserve"> </w:t>
      </w:r>
      <w:r>
        <w:rPr>
          <w:sz w:val="24"/>
        </w:rPr>
        <w:t>prediction</w:t>
      </w:r>
      <w:r>
        <w:rPr>
          <w:spacing w:val="40"/>
          <w:sz w:val="24"/>
        </w:rPr>
        <w:t xml:space="preserve"> </w:t>
      </w:r>
      <w:r>
        <w:rPr>
          <w:sz w:val="24"/>
        </w:rPr>
        <w:t>and</w:t>
      </w:r>
      <w:r>
        <w:rPr>
          <w:spacing w:val="40"/>
          <w:sz w:val="24"/>
        </w:rPr>
        <w:t xml:space="preserve"> </w:t>
      </w:r>
      <w:r>
        <w:rPr>
          <w:sz w:val="24"/>
        </w:rPr>
        <w:t>prevention</w:t>
      </w:r>
      <w:r>
        <w:rPr>
          <w:spacing w:val="40"/>
          <w:sz w:val="24"/>
        </w:rPr>
        <w:t xml:space="preserve"> </w:t>
      </w:r>
      <w:r>
        <w:rPr>
          <w:sz w:val="24"/>
        </w:rPr>
        <w:t>of</w:t>
      </w:r>
      <w:r>
        <w:rPr>
          <w:spacing w:val="40"/>
          <w:sz w:val="24"/>
        </w:rPr>
        <w:t xml:space="preserve"> </w:t>
      </w:r>
      <w:r>
        <w:rPr>
          <w:sz w:val="24"/>
        </w:rPr>
        <w:t>preeclampsia</w:t>
      </w:r>
      <w:r>
        <w:rPr>
          <w:spacing w:val="40"/>
          <w:sz w:val="24"/>
        </w:rPr>
        <w:t xml:space="preserve"> </w:t>
      </w:r>
      <w:r>
        <w:rPr>
          <w:sz w:val="24"/>
        </w:rPr>
        <w:t>–</w:t>
      </w:r>
      <w:r>
        <w:rPr>
          <w:spacing w:val="40"/>
          <w:sz w:val="24"/>
        </w:rPr>
        <w:t xml:space="preserve"> </w:t>
      </w:r>
      <w:r>
        <w:rPr>
          <w:sz w:val="24"/>
        </w:rPr>
        <w:t>literature</w:t>
      </w:r>
      <w:r>
        <w:rPr>
          <w:spacing w:val="40"/>
          <w:sz w:val="24"/>
        </w:rPr>
        <w:t xml:space="preserve"> </w:t>
      </w:r>
      <w:r>
        <w:rPr>
          <w:sz w:val="24"/>
        </w:rPr>
        <w:t>review.</w:t>
      </w:r>
      <w:r>
        <w:rPr>
          <w:spacing w:val="40"/>
          <w:sz w:val="24"/>
        </w:rPr>
        <w:t xml:space="preserve"> </w:t>
      </w:r>
      <w:r>
        <w:rPr>
          <w:sz w:val="24"/>
        </w:rPr>
        <w:t>Revista</w:t>
      </w:r>
      <w:r>
        <w:rPr>
          <w:spacing w:val="40"/>
          <w:sz w:val="24"/>
        </w:rPr>
        <w:t xml:space="preserve"> </w:t>
      </w:r>
      <w:r>
        <w:rPr>
          <w:sz w:val="24"/>
        </w:rPr>
        <w:t>Ginecologia.ro,</w:t>
      </w:r>
      <w:r>
        <w:rPr>
          <w:spacing w:val="-3"/>
          <w:sz w:val="24"/>
        </w:rPr>
        <w:t xml:space="preserve"> </w:t>
      </w:r>
      <w:r>
        <w:rPr>
          <w:sz w:val="24"/>
        </w:rPr>
        <w:t>vol</w:t>
      </w:r>
      <w:r>
        <w:rPr>
          <w:spacing w:val="-3"/>
          <w:sz w:val="24"/>
        </w:rPr>
        <w:t xml:space="preserve"> </w:t>
      </w:r>
      <w:r>
        <w:rPr>
          <w:sz w:val="24"/>
        </w:rPr>
        <w:t>XIII,</w:t>
      </w:r>
      <w:r>
        <w:rPr>
          <w:spacing w:val="-3"/>
          <w:sz w:val="24"/>
        </w:rPr>
        <w:t xml:space="preserve"> </w:t>
      </w:r>
      <w:r>
        <w:rPr>
          <w:sz w:val="24"/>
        </w:rPr>
        <w:t>No</w:t>
      </w:r>
      <w:r>
        <w:rPr>
          <w:spacing w:val="-3"/>
          <w:sz w:val="24"/>
        </w:rPr>
        <w:t xml:space="preserve"> </w:t>
      </w:r>
      <w:r>
        <w:rPr>
          <w:sz w:val="24"/>
        </w:rPr>
        <w:t>50,</w:t>
      </w:r>
      <w:r>
        <w:rPr>
          <w:spacing w:val="-3"/>
          <w:sz w:val="24"/>
        </w:rPr>
        <w:t xml:space="preserve"> </w:t>
      </w:r>
      <w:r>
        <w:rPr>
          <w:sz w:val="24"/>
        </w:rPr>
        <w:t>pg.</w:t>
      </w:r>
      <w:r>
        <w:rPr>
          <w:spacing w:val="-3"/>
          <w:sz w:val="24"/>
        </w:rPr>
        <w:t xml:space="preserve"> </w:t>
      </w:r>
      <w:r>
        <w:rPr>
          <w:sz w:val="24"/>
        </w:rPr>
        <w:t>156-160,</w:t>
      </w:r>
      <w:r>
        <w:rPr>
          <w:spacing w:val="-3"/>
          <w:sz w:val="24"/>
        </w:rPr>
        <w:t xml:space="preserve"> </w:t>
      </w:r>
      <w:r>
        <w:rPr>
          <w:sz w:val="24"/>
        </w:rPr>
        <w:t>Autori:</w:t>
      </w:r>
      <w:r>
        <w:rPr>
          <w:spacing w:val="-3"/>
          <w:sz w:val="24"/>
        </w:rPr>
        <w:t xml:space="preserve"> </w:t>
      </w:r>
      <w:r>
        <w:rPr>
          <w:sz w:val="24"/>
        </w:rPr>
        <w:t>Natalia</w:t>
      </w:r>
      <w:r>
        <w:rPr>
          <w:spacing w:val="-3"/>
          <w:sz w:val="24"/>
        </w:rPr>
        <w:t xml:space="preserve"> </w:t>
      </w:r>
      <w:r>
        <w:rPr>
          <w:sz w:val="24"/>
        </w:rPr>
        <w:t>Turcan,</w:t>
      </w:r>
      <w:r>
        <w:rPr>
          <w:spacing w:val="-3"/>
          <w:sz w:val="24"/>
        </w:rPr>
        <w:t xml:space="preserve"> </w:t>
      </w:r>
      <w:r>
        <w:rPr>
          <w:sz w:val="24"/>
        </w:rPr>
        <w:t>Roxana</w:t>
      </w:r>
      <w:r>
        <w:rPr>
          <w:spacing w:val="-3"/>
          <w:sz w:val="24"/>
        </w:rPr>
        <w:t xml:space="preserve"> </w:t>
      </w:r>
      <w:r>
        <w:rPr>
          <w:sz w:val="24"/>
        </w:rPr>
        <w:t>Bohaltea,</w:t>
      </w:r>
      <w:r>
        <w:rPr>
          <w:spacing w:val="-3"/>
          <w:sz w:val="24"/>
        </w:rPr>
        <w:t xml:space="preserve"> </w:t>
      </w:r>
      <w:r>
        <w:rPr>
          <w:sz w:val="24"/>
        </w:rPr>
        <w:t>Monica</w:t>
      </w:r>
      <w:r>
        <w:rPr>
          <w:spacing w:val="-3"/>
          <w:sz w:val="24"/>
        </w:rPr>
        <w:t xml:space="preserve"> </w:t>
      </w:r>
      <w:r>
        <w:rPr>
          <w:spacing w:val="-2"/>
          <w:sz w:val="24"/>
        </w:rPr>
        <w:t>Cirstoiu</w:t>
      </w:r>
    </w:p>
    <w:p w14:paraId="1BA12F6F" w14:textId="77777777" w:rsidR="007D0189" w:rsidRDefault="000A6B0D">
      <w:pPr>
        <w:pStyle w:val="ListParagraph"/>
        <w:numPr>
          <w:ilvl w:val="0"/>
          <w:numId w:val="9"/>
        </w:numPr>
        <w:tabs>
          <w:tab w:val="left" w:pos="1441"/>
        </w:tabs>
        <w:ind w:left="1441" w:right="0" w:hanging="1080"/>
        <w:jc w:val="both"/>
        <w:rPr>
          <w:sz w:val="24"/>
        </w:rPr>
      </w:pPr>
      <w:r>
        <w:rPr>
          <w:sz w:val="24"/>
        </w:rPr>
        <w:t>Advantages</w:t>
      </w:r>
      <w:r>
        <w:rPr>
          <w:spacing w:val="11"/>
          <w:sz w:val="24"/>
        </w:rPr>
        <w:t xml:space="preserve"> </w:t>
      </w:r>
      <w:r>
        <w:rPr>
          <w:sz w:val="24"/>
        </w:rPr>
        <w:t>Of</w:t>
      </w:r>
      <w:r>
        <w:rPr>
          <w:spacing w:val="11"/>
          <w:sz w:val="24"/>
        </w:rPr>
        <w:t xml:space="preserve"> </w:t>
      </w:r>
      <w:r>
        <w:rPr>
          <w:sz w:val="24"/>
        </w:rPr>
        <w:t>Trabecular</w:t>
      </w:r>
      <w:r>
        <w:rPr>
          <w:spacing w:val="11"/>
          <w:sz w:val="24"/>
        </w:rPr>
        <w:t xml:space="preserve"> </w:t>
      </w:r>
      <w:r>
        <w:rPr>
          <w:sz w:val="24"/>
        </w:rPr>
        <w:t>Metal</w:t>
      </w:r>
      <w:r>
        <w:rPr>
          <w:spacing w:val="12"/>
          <w:sz w:val="24"/>
        </w:rPr>
        <w:t xml:space="preserve"> </w:t>
      </w:r>
      <w:r>
        <w:rPr>
          <w:sz w:val="24"/>
        </w:rPr>
        <w:t>In</w:t>
      </w:r>
      <w:r>
        <w:rPr>
          <w:spacing w:val="11"/>
          <w:sz w:val="24"/>
        </w:rPr>
        <w:t xml:space="preserve"> </w:t>
      </w:r>
      <w:r>
        <w:rPr>
          <w:sz w:val="24"/>
        </w:rPr>
        <w:t>Revision</w:t>
      </w:r>
      <w:r>
        <w:rPr>
          <w:spacing w:val="11"/>
          <w:sz w:val="24"/>
        </w:rPr>
        <w:t xml:space="preserve"> </w:t>
      </w:r>
      <w:r>
        <w:rPr>
          <w:sz w:val="24"/>
        </w:rPr>
        <w:t>Hip</w:t>
      </w:r>
      <w:r>
        <w:rPr>
          <w:spacing w:val="11"/>
          <w:sz w:val="24"/>
        </w:rPr>
        <w:t xml:space="preserve"> </w:t>
      </w:r>
      <w:r>
        <w:rPr>
          <w:sz w:val="24"/>
        </w:rPr>
        <w:t>Arthroplasty.</w:t>
      </w:r>
      <w:r>
        <w:rPr>
          <w:spacing w:val="12"/>
          <w:sz w:val="24"/>
        </w:rPr>
        <w:t xml:space="preserve"> </w:t>
      </w:r>
      <w:r>
        <w:rPr>
          <w:sz w:val="24"/>
        </w:rPr>
        <w:t>Autori:</w:t>
      </w:r>
      <w:r>
        <w:rPr>
          <w:spacing w:val="11"/>
          <w:sz w:val="24"/>
        </w:rPr>
        <w:t xml:space="preserve"> </w:t>
      </w:r>
      <w:r>
        <w:rPr>
          <w:sz w:val="24"/>
        </w:rPr>
        <w:t>R.</w:t>
      </w:r>
      <w:r>
        <w:rPr>
          <w:spacing w:val="11"/>
          <w:sz w:val="24"/>
        </w:rPr>
        <w:t xml:space="preserve"> </w:t>
      </w:r>
      <w:r>
        <w:rPr>
          <w:sz w:val="24"/>
        </w:rPr>
        <w:t>Predescu,</w:t>
      </w:r>
      <w:r>
        <w:rPr>
          <w:spacing w:val="11"/>
          <w:sz w:val="24"/>
        </w:rPr>
        <w:t xml:space="preserve"> </w:t>
      </w:r>
      <w:r>
        <w:rPr>
          <w:sz w:val="24"/>
        </w:rPr>
        <w:t>D.</w:t>
      </w:r>
      <w:r>
        <w:rPr>
          <w:spacing w:val="12"/>
          <w:sz w:val="24"/>
        </w:rPr>
        <w:t xml:space="preserve"> </w:t>
      </w:r>
      <w:r>
        <w:rPr>
          <w:spacing w:val="-2"/>
          <w:sz w:val="24"/>
        </w:rPr>
        <w:t>Rotaru,</w:t>
      </w:r>
    </w:p>
    <w:p w14:paraId="1BA12F70" w14:textId="77777777" w:rsidR="007D0189" w:rsidRDefault="000A6B0D">
      <w:pPr>
        <w:pStyle w:val="BodyText"/>
        <w:ind w:left="721" w:right="137" w:firstLine="0"/>
      </w:pPr>
      <w:r>
        <w:t>P.</w:t>
      </w:r>
      <w:r>
        <w:rPr>
          <w:spacing w:val="-15"/>
        </w:rPr>
        <w:t xml:space="preserve"> </w:t>
      </w:r>
      <w:r>
        <w:t>Boghean,</w:t>
      </w:r>
      <w:r>
        <w:rPr>
          <w:spacing w:val="-15"/>
        </w:rPr>
        <w:t xml:space="preserve"> </w:t>
      </w:r>
      <w:r>
        <w:t>Z.</w:t>
      </w:r>
      <w:r>
        <w:rPr>
          <w:spacing w:val="-15"/>
        </w:rPr>
        <w:t xml:space="preserve"> </w:t>
      </w:r>
      <w:r>
        <w:t>Panti,</w:t>
      </w:r>
      <w:r>
        <w:rPr>
          <w:spacing w:val="-15"/>
        </w:rPr>
        <w:t xml:space="preserve"> </w:t>
      </w:r>
      <w:r>
        <w:t>M.</w:t>
      </w:r>
      <w:r>
        <w:rPr>
          <w:spacing w:val="-15"/>
        </w:rPr>
        <w:t xml:space="preserve"> </w:t>
      </w:r>
      <w:r>
        <w:t>Nica,</w:t>
      </w:r>
      <w:r>
        <w:rPr>
          <w:spacing w:val="-15"/>
        </w:rPr>
        <w:t xml:space="preserve"> </w:t>
      </w:r>
      <w:r>
        <w:t>M.</w:t>
      </w:r>
      <w:r>
        <w:rPr>
          <w:spacing w:val="-15"/>
        </w:rPr>
        <w:t xml:space="preserve"> </w:t>
      </w:r>
      <w:r>
        <w:t>Popa,</w:t>
      </w:r>
      <w:r>
        <w:rPr>
          <w:spacing w:val="-15"/>
        </w:rPr>
        <w:t xml:space="preserve"> </w:t>
      </w:r>
      <w:r>
        <w:t>D.</w:t>
      </w:r>
      <w:r>
        <w:rPr>
          <w:spacing w:val="-15"/>
        </w:rPr>
        <w:t xml:space="preserve"> </w:t>
      </w:r>
      <w:r>
        <w:t>Ene,</w:t>
      </w:r>
      <w:r>
        <w:rPr>
          <w:spacing w:val="-15"/>
        </w:rPr>
        <w:t xml:space="preserve"> </w:t>
      </w:r>
      <w:r>
        <w:t>Monica</w:t>
      </w:r>
      <w:r>
        <w:rPr>
          <w:spacing w:val="-15"/>
        </w:rPr>
        <w:t xml:space="preserve"> </w:t>
      </w:r>
      <w:r>
        <w:t>Cîrstoiu,</w:t>
      </w:r>
      <w:r>
        <w:rPr>
          <w:spacing w:val="-15"/>
        </w:rPr>
        <w:t xml:space="preserve"> </w:t>
      </w:r>
      <w:r>
        <w:t>R.</w:t>
      </w:r>
      <w:r>
        <w:rPr>
          <w:spacing w:val="-15"/>
        </w:rPr>
        <w:t xml:space="preserve"> </w:t>
      </w:r>
      <w:r>
        <w:t>EnE,</w:t>
      </w:r>
      <w:r>
        <w:rPr>
          <w:spacing w:val="-15"/>
        </w:rPr>
        <w:t xml:space="preserve"> </w:t>
      </w:r>
      <w:r>
        <w:t>C.</w:t>
      </w:r>
      <w:r>
        <w:rPr>
          <w:spacing w:val="-15"/>
        </w:rPr>
        <w:t xml:space="preserve"> </w:t>
      </w:r>
      <w:r>
        <w:t>Cîrstoiu.</w:t>
      </w:r>
      <w:r>
        <w:rPr>
          <w:spacing w:val="-10"/>
        </w:rPr>
        <w:t xml:space="preserve"> </w:t>
      </w:r>
      <w:r>
        <w:t>Journal</w:t>
      </w:r>
      <w:r>
        <w:rPr>
          <w:spacing w:val="-15"/>
        </w:rPr>
        <w:t xml:space="preserve"> </w:t>
      </w:r>
      <w:r>
        <w:t>Of</w:t>
      </w:r>
      <w:r>
        <w:rPr>
          <w:spacing w:val="-15"/>
        </w:rPr>
        <w:t xml:space="preserve"> </w:t>
      </w:r>
      <w:r>
        <w:t>Surgical Sciences. Vol.4, No.4, October – December 2017</w:t>
      </w:r>
    </w:p>
    <w:p w14:paraId="1BA12F71" w14:textId="77777777" w:rsidR="007D0189" w:rsidRDefault="000A6B0D">
      <w:pPr>
        <w:pStyle w:val="ListParagraph"/>
        <w:numPr>
          <w:ilvl w:val="0"/>
          <w:numId w:val="9"/>
        </w:numPr>
        <w:tabs>
          <w:tab w:val="left" w:pos="721"/>
          <w:tab w:val="left" w:pos="1441"/>
        </w:tabs>
        <w:ind w:left="721"/>
        <w:jc w:val="both"/>
        <w:rPr>
          <w:sz w:val="24"/>
        </w:rPr>
      </w:pPr>
      <w:r>
        <w:rPr>
          <w:sz w:val="24"/>
        </w:rPr>
        <w:t>Modern Attitude In The Treatment Of Acromio-Clavicular Displacement. Autori: R. Predescu, D. Rotaru, P. Boghean, Z. Panti, M. Nica, M. Popa, D. Ene, Monica Cîrstoiu, R. Ene, C. Cîrstoiu. Vol.4, Journal Of Surgical Sciences. No.4, October – December 2017</w:t>
      </w:r>
    </w:p>
    <w:p w14:paraId="1BA12F72" w14:textId="77777777" w:rsidR="007D0189" w:rsidRDefault="000A6B0D">
      <w:pPr>
        <w:pStyle w:val="ListParagraph"/>
        <w:numPr>
          <w:ilvl w:val="0"/>
          <w:numId w:val="9"/>
        </w:numPr>
        <w:tabs>
          <w:tab w:val="left" w:pos="721"/>
          <w:tab w:val="left" w:pos="1441"/>
        </w:tabs>
        <w:ind w:left="721" w:right="138"/>
        <w:jc w:val="both"/>
        <w:rPr>
          <w:sz w:val="24"/>
        </w:rPr>
      </w:pPr>
      <w:r>
        <w:rPr>
          <w:sz w:val="24"/>
        </w:rPr>
        <w:t>Needs and preferences of women users of oral contraceptives in Central and Eastern Europe. Autori:Tomas Fait, Dmitry Buryak, Monica-Mihaela Cirstoiu, Eva Luczai, Rafal Janczura.</w:t>
      </w:r>
      <w:r>
        <w:rPr>
          <w:spacing w:val="40"/>
          <w:sz w:val="24"/>
        </w:rPr>
        <w:t xml:space="preserve"> </w:t>
      </w:r>
      <w:r>
        <w:rPr>
          <w:sz w:val="24"/>
        </w:rPr>
        <w:t>Drugs In Context, ISSN: 1740-4398, 2018</w:t>
      </w:r>
    </w:p>
    <w:p w14:paraId="1BA12F73" w14:textId="77777777" w:rsidR="007D0189" w:rsidRDefault="000A6B0D">
      <w:pPr>
        <w:pStyle w:val="ListParagraph"/>
        <w:numPr>
          <w:ilvl w:val="0"/>
          <w:numId w:val="9"/>
        </w:numPr>
        <w:tabs>
          <w:tab w:val="left" w:pos="721"/>
          <w:tab w:val="left" w:pos="1441"/>
        </w:tabs>
        <w:ind w:left="721"/>
        <w:jc w:val="both"/>
        <w:rPr>
          <w:sz w:val="24"/>
        </w:rPr>
      </w:pPr>
      <w:r>
        <w:rPr>
          <w:sz w:val="24"/>
        </w:rPr>
        <w:t xml:space="preserve">Agenesis Of The Aortic Valve Associated With Hypoplastic Left Ventricle – A Pathologist's Point Of View. </w:t>
      </w:r>
      <w:r>
        <w:rPr>
          <w:i/>
          <w:sz w:val="24"/>
        </w:rPr>
        <w:t>International Journal of Scientific Research (IJSR)</w:t>
      </w:r>
      <w:r>
        <w:rPr>
          <w:sz w:val="24"/>
        </w:rPr>
        <w:t>, Volume-7, Issue-3, March-2018, pp. 270- 272, ISSN No</w:t>
      </w:r>
      <w:r>
        <w:rPr>
          <w:spacing w:val="-2"/>
          <w:sz w:val="24"/>
        </w:rPr>
        <w:t xml:space="preserve"> </w:t>
      </w:r>
      <w:r>
        <w:rPr>
          <w:sz w:val="24"/>
        </w:rPr>
        <w:t>2277 - 8179, DOI:</w:t>
      </w:r>
      <w:r>
        <w:rPr>
          <w:spacing w:val="-2"/>
          <w:sz w:val="24"/>
        </w:rPr>
        <w:t xml:space="preserve"> </w:t>
      </w:r>
      <w:r>
        <w:rPr>
          <w:sz w:val="24"/>
        </w:rPr>
        <w:t>10.15373/22778179.</w:t>
      </w:r>
      <w:r>
        <w:rPr>
          <w:spacing w:val="-2"/>
          <w:sz w:val="24"/>
        </w:rPr>
        <w:t xml:space="preserve"> </w:t>
      </w:r>
      <w:r>
        <w:rPr>
          <w:sz w:val="24"/>
        </w:rPr>
        <w:t>Adrian Dumitru, Alexandru Procop, Tiberiu- Augustin Georgescu, Mariana Costache, Monica Mihaela Cîrstoiu, Adriana Elena Nica, Maria Sajin</w:t>
      </w:r>
    </w:p>
    <w:p w14:paraId="1BA12F74" w14:textId="77777777" w:rsidR="007D0189" w:rsidRDefault="000A6B0D">
      <w:pPr>
        <w:pStyle w:val="ListParagraph"/>
        <w:numPr>
          <w:ilvl w:val="0"/>
          <w:numId w:val="9"/>
        </w:numPr>
        <w:tabs>
          <w:tab w:val="left" w:pos="721"/>
          <w:tab w:val="left" w:pos="1441"/>
        </w:tabs>
        <w:ind w:left="721" w:right="135"/>
        <w:jc w:val="both"/>
        <w:rPr>
          <w:sz w:val="24"/>
        </w:rPr>
      </w:pPr>
      <w:r>
        <w:rPr>
          <w:sz w:val="24"/>
        </w:rPr>
        <w:t>Corelatii intre trombofiliile ereditare si avorturile recurente. Autori: Voicu Diana, Oana Bodean, Octavian Munteanu, Luciana Arsene, Calin Boeru, Elvira Bratila, Monica Cirstoiu Revista Ginecologia.ro, anul VI, nr 19 (1) 2018</w:t>
      </w:r>
    </w:p>
    <w:p w14:paraId="1BA12F75" w14:textId="77777777" w:rsidR="007D0189" w:rsidRDefault="000A6B0D">
      <w:pPr>
        <w:pStyle w:val="ListParagraph"/>
        <w:numPr>
          <w:ilvl w:val="0"/>
          <w:numId w:val="9"/>
        </w:numPr>
        <w:tabs>
          <w:tab w:val="left" w:pos="721"/>
          <w:tab w:val="left" w:pos="1441"/>
        </w:tabs>
        <w:spacing w:before="1"/>
        <w:ind w:left="721"/>
        <w:jc w:val="both"/>
        <w:rPr>
          <w:sz w:val="24"/>
        </w:rPr>
      </w:pPr>
      <w:r>
        <w:rPr>
          <w:sz w:val="24"/>
        </w:rPr>
        <w:t>Managementul gravidei cu sd Sjogren. Prezentare de caz si review al literaturii. Autori: Luciana</w:t>
      </w:r>
      <w:r>
        <w:rPr>
          <w:spacing w:val="80"/>
          <w:w w:val="150"/>
          <w:sz w:val="24"/>
        </w:rPr>
        <w:t xml:space="preserve"> </w:t>
      </w:r>
      <w:r>
        <w:rPr>
          <w:sz w:val="24"/>
        </w:rPr>
        <w:t>Arsene, Octavian Munteanu, Voicu Diana, Oana Bodean, Costin Berceanu, Monica Cirstoiu Revista Ginecologia.ro, anul VI, nr 19 (2) 2018</w:t>
      </w:r>
    </w:p>
    <w:p w14:paraId="1BA12F76" w14:textId="77777777" w:rsidR="007D0189" w:rsidRDefault="000A6B0D">
      <w:pPr>
        <w:pStyle w:val="ListParagraph"/>
        <w:numPr>
          <w:ilvl w:val="0"/>
          <w:numId w:val="9"/>
        </w:numPr>
        <w:tabs>
          <w:tab w:val="left" w:pos="721"/>
          <w:tab w:val="left" w:pos="1441"/>
        </w:tabs>
        <w:ind w:left="721" w:right="136"/>
        <w:jc w:val="both"/>
        <w:rPr>
          <w:sz w:val="24"/>
        </w:rPr>
      </w:pPr>
      <w:r>
        <w:rPr>
          <w:sz w:val="24"/>
        </w:rPr>
        <w:t>Morphologic</w:t>
      </w:r>
      <w:r>
        <w:rPr>
          <w:spacing w:val="40"/>
          <w:sz w:val="24"/>
        </w:rPr>
        <w:t xml:space="preserve"> </w:t>
      </w:r>
      <w:r>
        <w:rPr>
          <w:sz w:val="24"/>
        </w:rPr>
        <w:t>and</w:t>
      </w:r>
      <w:r>
        <w:rPr>
          <w:spacing w:val="40"/>
          <w:sz w:val="24"/>
        </w:rPr>
        <w:t xml:space="preserve"> </w:t>
      </w:r>
      <w:r>
        <w:rPr>
          <w:sz w:val="24"/>
        </w:rPr>
        <w:t>ultrasound</w:t>
      </w:r>
      <w:r>
        <w:rPr>
          <w:spacing w:val="40"/>
          <w:sz w:val="24"/>
        </w:rPr>
        <w:t xml:space="preserve"> </w:t>
      </w:r>
      <w:r>
        <w:rPr>
          <w:sz w:val="24"/>
        </w:rPr>
        <w:t>survey</w:t>
      </w:r>
      <w:r>
        <w:rPr>
          <w:spacing w:val="40"/>
          <w:sz w:val="24"/>
        </w:rPr>
        <w:t xml:space="preserve"> </w:t>
      </w:r>
      <w:r>
        <w:rPr>
          <w:sz w:val="24"/>
        </w:rPr>
        <w:t>in</w:t>
      </w:r>
      <w:r>
        <w:rPr>
          <w:spacing w:val="40"/>
          <w:sz w:val="24"/>
        </w:rPr>
        <w:t xml:space="preserve"> </w:t>
      </w:r>
      <w:r>
        <w:rPr>
          <w:sz w:val="24"/>
        </w:rPr>
        <w:t>type</w:t>
      </w:r>
      <w:r>
        <w:rPr>
          <w:spacing w:val="40"/>
          <w:sz w:val="24"/>
        </w:rPr>
        <w:t xml:space="preserve"> </w:t>
      </w:r>
      <w:r>
        <w:rPr>
          <w:sz w:val="24"/>
        </w:rPr>
        <w:t>2</w:t>
      </w:r>
      <w:r>
        <w:rPr>
          <w:spacing w:val="40"/>
          <w:sz w:val="24"/>
        </w:rPr>
        <w:t xml:space="preserve"> </w:t>
      </w:r>
      <w:r>
        <w:rPr>
          <w:sz w:val="24"/>
        </w:rPr>
        <w:t>diabetuic</w:t>
      </w:r>
      <w:r>
        <w:rPr>
          <w:spacing w:val="40"/>
          <w:sz w:val="24"/>
        </w:rPr>
        <w:t xml:space="preserve"> </w:t>
      </w:r>
      <w:r>
        <w:rPr>
          <w:sz w:val="24"/>
        </w:rPr>
        <w:t>placenta.</w:t>
      </w:r>
      <w:r>
        <w:rPr>
          <w:spacing w:val="40"/>
          <w:sz w:val="24"/>
        </w:rPr>
        <w:t xml:space="preserve"> </w:t>
      </w:r>
      <w:r>
        <w:rPr>
          <w:sz w:val="24"/>
        </w:rPr>
        <w:t>Autori:</w:t>
      </w:r>
      <w:r>
        <w:rPr>
          <w:spacing w:val="40"/>
          <w:sz w:val="24"/>
        </w:rPr>
        <w:t xml:space="preserve"> </w:t>
      </w:r>
      <w:r>
        <w:rPr>
          <w:sz w:val="24"/>
        </w:rPr>
        <w:t>Adrian</w:t>
      </w:r>
      <w:r>
        <w:rPr>
          <w:spacing w:val="40"/>
          <w:sz w:val="24"/>
        </w:rPr>
        <w:t xml:space="preserve"> </w:t>
      </w:r>
      <w:r>
        <w:rPr>
          <w:sz w:val="24"/>
        </w:rPr>
        <w:t>Victor Tetileanu,Costin</w:t>
      </w:r>
      <w:r>
        <w:rPr>
          <w:spacing w:val="-7"/>
          <w:sz w:val="24"/>
        </w:rPr>
        <w:t xml:space="preserve"> </w:t>
      </w:r>
      <w:r>
        <w:rPr>
          <w:sz w:val="24"/>
        </w:rPr>
        <w:t>Berceanu,Elvira</w:t>
      </w:r>
      <w:r>
        <w:rPr>
          <w:spacing w:val="-7"/>
          <w:sz w:val="24"/>
        </w:rPr>
        <w:t xml:space="preserve"> </w:t>
      </w:r>
      <w:r>
        <w:rPr>
          <w:sz w:val="24"/>
        </w:rPr>
        <w:t>Brătilă,Dan</w:t>
      </w:r>
      <w:r>
        <w:rPr>
          <w:spacing w:val="-7"/>
          <w:sz w:val="24"/>
        </w:rPr>
        <w:t xml:space="preserve"> </w:t>
      </w:r>
      <w:r>
        <w:rPr>
          <w:sz w:val="24"/>
        </w:rPr>
        <w:t>Navolan,Răzvan</w:t>
      </w:r>
      <w:r>
        <w:rPr>
          <w:spacing w:val="-7"/>
          <w:sz w:val="24"/>
        </w:rPr>
        <w:t xml:space="preserve"> </w:t>
      </w:r>
      <w:r>
        <w:rPr>
          <w:sz w:val="24"/>
        </w:rPr>
        <w:t>Ciortea,SabinaBerceanu,Monica</w:t>
      </w:r>
      <w:r>
        <w:rPr>
          <w:spacing w:val="-7"/>
          <w:sz w:val="24"/>
        </w:rPr>
        <w:t xml:space="preserve"> </w:t>
      </w:r>
      <w:r>
        <w:rPr>
          <w:sz w:val="24"/>
        </w:rPr>
        <w:t>Mihaela Cîrstoiu, Anca-Maria Ofițeru, Roxana Elena Bohîlțea, Alex Emilian Stepan,Claudia Mehedințu. Revista Gineco.eu, nr 14, pg 5-11, 2018</w:t>
      </w:r>
    </w:p>
    <w:p w14:paraId="1BA12F77" w14:textId="77777777" w:rsidR="007D0189" w:rsidRDefault="000A6B0D">
      <w:pPr>
        <w:pStyle w:val="ListParagraph"/>
        <w:numPr>
          <w:ilvl w:val="0"/>
          <w:numId w:val="9"/>
        </w:numPr>
        <w:tabs>
          <w:tab w:val="left" w:pos="721"/>
          <w:tab w:val="left" w:pos="1441"/>
        </w:tabs>
        <w:ind w:left="721"/>
        <w:jc w:val="both"/>
        <w:rPr>
          <w:sz w:val="24"/>
        </w:rPr>
      </w:pPr>
      <w:r>
        <w:rPr>
          <w:sz w:val="24"/>
        </w:rPr>
        <w:t>Management</w:t>
      </w:r>
      <w:r>
        <w:rPr>
          <w:spacing w:val="40"/>
          <w:sz w:val="24"/>
        </w:rPr>
        <w:t xml:space="preserve"> </w:t>
      </w:r>
      <w:r>
        <w:rPr>
          <w:sz w:val="24"/>
        </w:rPr>
        <w:t>of</w:t>
      </w:r>
      <w:r>
        <w:rPr>
          <w:spacing w:val="40"/>
          <w:sz w:val="24"/>
        </w:rPr>
        <w:t xml:space="preserve"> </w:t>
      </w:r>
      <w:r>
        <w:rPr>
          <w:sz w:val="24"/>
        </w:rPr>
        <w:t>bimalleolar</w:t>
      </w:r>
      <w:r>
        <w:rPr>
          <w:spacing w:val="40"/>
          <w:sz w:val="24"/>
        </w:rPr>
        <w:t xml:space="preserve"> </w:t>
      </w:r>
      <w:r>
        <w:rPr>
          <w:sz w:val="24"/>
        </w:rPr>
        <w:t>fracture</w:t>
      </w:r>
      <w:r>
        <w:rPr>
          <w:spacing w:val="40"/>
          <w:sz w:val="24"/>
        </w:rPr>
        <w:t xml:space="preserve"> </w:t>
      </w:r>
      <w:r>
        <w:rPr>
          <w:sz w:val="24"/>
        </w:rPr>
        <w:t>in</w:t>
      </w:r>
      <w:r>
        <w:rPr>
          <w:spacing w:val="40"/>
          <w:sz w:val="24"/>
        </w:rPr>
        <w:t xml:space="preserve"> </w:t>
      </w:r>
      <w:r>
        <w:rPr>
          <w:sz w:val="24"/>
        </w:rPr>
        <w:t>pregnancy.</w:t>
      </w:r>
      <w:r>
        <w:rPr>
          <w:spacing w:val="40"/>
          <w:sz w:val="24"/>
        </w:rPr>
        <w:t xml:space="preserve"> </w:t>
      </w:r>
      <w:r>
        <w:rPr>
          <w:sz w:val="24"/>
        </w:rPr>
        <w:t>Autori:</w:t>
      </w:r>
      <w:r>
        <w:rPr>
          <w:spacing w:val="40"/>
          <w:sz w:val="24"/>
        </w:rPr>
        <w:t xml:space="preserve"> </w:t>
      </w:r>
      <w:r>
        <w:rPr>
          <w:sz w:val="24"/>
        </w:rPr>
        <w:t>Ana</w:t>
      </w:r>
      <w:r>
        <w:rPr>
          <w:spacing w:val="40"/>
          <w:sz w:val="24"/>
        </w:rPr>
        <w:t xml:space="preserve"> </w:t>
      </w:r>
      <w:r>
        <w:rPr>
          <w:sz w:val="24"/>
        </w:rPr>
        <w:t>Uzunov,</w:t>
      </w:r>
      <w:r>
        <w:rPr>
          <w:spacing w:val="40"/>
          <w:sz w:val="24"/>
        </w:rPr>
        <w:t xml:space="preserve"> </w:t>
      </w:r>
      <w:r>
        <w:rPr>
          <w:sz w:val="24"/>
        </w:rPr>
        <w:t>Dan</w:t>
      </w:r>
      <w:r>
        <w:rPr>
          <w:spacing w:val="40"/>
          <w:sz w:val="24"/>
        </w:rPr>
        <w:t xml:space="preserve"> </w:t>
      </w:r>
      <w:r>
        <w:rPr>
          <w:sz w:val="24"/>
        </w:rPr>
        <w:t>Popescu,</w:t>
      </w:r>
      <w:r>
        <w:rPr>
          <w:spacing w:val="40"/>
          <w:sz w:val="24"/>
        </w:rPr>
        <w:t xml:space="preserve"> </w:t>
      </w:r>
      <w:r>
        <w:rPr>
          <w:sz w:val="24"/>
        </w:rPr>
        <w:t>Oana Bodean, Octavian MunteanuDiana Voicu, Luciana Arsene, Florina Paulet, Monica Cirstoiu, Catalin Cirstoiu. Romanian Journal Of Orthopedic Surgery and Traumatology, vol 1, issue 1, 2018, pg 2-6</w:t>
      </w:r>
    </w:p>
    <w:p w14:paraId="1BA12F78" w14:textId="77777777" w:rsidR="007D0189" w:rsidRDefault="000A6B0D">
      <w:pPr>
        <w:pStyle w:val="ListParagraph"/>
        <w:numPr>
          <w:ilvl w:val="0"/>
          <w:numId w:val="9"/>
        </w:numPr>
        <w:tabs>
          <w:tab w:val="left" w:pos="721"/>
          <w:tab w:val="left" w:pos="1441"/>
        </w:tabs>
        <w:ind w:left="721"/>
        <w:jc w:val="both"/>
        <w:rPr>
          <w:sz w:val="24"/>
        </w:rPr>
      </w:pPr>
      <w:r>
        <w:rPr>
          <w:sz w:val="24"/>
        </w:rPr>
        <w:t>Non Hodgkin lymphoma as primary bone tumor in a patient with B hepatic viral infection-case</w:t>
      </w:r>
      <w:r>
        <w:rPr>
          <w:spacing w:val="-1"/>
          <w:sz w:val="24"/>
        </w:rPr>
        <w:t xml:space="preserve"> </w:t>
      </w:r>
      <w:r>
        <w:rPr>
          <w:sz w:val="24"/>
        </w:rPr>
        <w:t>report. Autori:</w:t>
      </w:r>
      <w:r>
        <w:rPr>
          <w:spacing w:val="40"/>
          <w:sz w:val="24"/>
        </w:rPr>
        <w:t xml:space="preserve"> </w:t>
      </w:r>
      <w:r>
        <w:rPr>
          <w:sz w:val="24"/>
        </w:rPr>
        <w:t>Razvan</w:t>
      </w:r>
      <w:r>
        <w:rPr>
          <w:spacing w:val="40"/>
          <w:sz w:val="24"/>
        </w:rPr>
        <w:t xml:space="preserve"> </w:t>
      </w:r>
      <w:r>
        <w:rPr>
          <w:sz w:val="24"/>
        </w:rPr>
        <w:t>Ene,</w:t>
      </w:r>
      <w:r>
        <w:rPr>
          <w:spacing w:val="40"/>
          <w:sz w:val="24"/>
        </w:rPr>
        <w:t xml:space="preserve"> </w:t>
      </w:r>
      <w:r>
        <w:rPr>
          <w:sz w:val="24"/>
        </w:rPr>
        <w:t>Zsombor</w:t>
      </w:r>
      <w:r>
        <w:rPr>
          <w:spacing w:val="40"/>
          <w:sz w:val="24"/>
        </w:rPr>
        <w:t xml:space="preserve"> </w:t>
      </w:r>
      <w:r>
        <w:rPr>
          <w:sz w:val="24"/>
        </w:rPr>
        <w:t>Panti,</w:t>
      </w:r>
      <w:r>
        <w:rPr>
          <w:spacing w:val="40"/>
          <w:sz w:val="24"/>
        </w:rPr>
        <w:t xml:space="preserve"> </w:t>
      </w:r>
      <w:r>
        <w:rPr>
          <w:sz w:val="24"/>
        </w:rPr>
        <w:t>Marian</w:t>
      </w:r>
      <w:r>
        <w:rPr>
          <w:spacing w:val="40"/>
          <w:sz w:val="24"/>
        </w:rPr>
        <w:t xml:space="preserve"> </w:t>
      </w:r>
      <w:r>
        <w:rPr>
          <w:sz w:val="24"/>
        </w:rPr>
        <w:t>Pleniceanu,</w:t>
      </w:r>
      <w:r>
        <w:rPr>
          <w:spacing w:val="40"/>
          <w:sz w:val="24"/>
        </w:rPr>
        <w:t xml:space="preserve"> </w:t>
      </w:r>
      <w:r>
        <w:rPr>
          <w:sz w:val="24"/>
        </w:rPr>
        <w:t>Mihai</w:t>
      </w:r>
      <w:r>
        <w:rPr>
          <w:spacing w:val="40"/>
          <w:sz w:val="24"/>
        </w:rPr>
        <w:t xml:space="preserve"> </w:t>
      </w:r>
      <w:r>
        <w:rPr>
          <w:sz w:val="24"/>
        </w:rPr>
        <w:t>Nica,</w:t>
      </w:r>
      <w:r>
        <w:rPr>
          <w:spacing w:val="40"/>
          <w:sz w:val="24"/>
        </w:rPr>
        <w:t xml:space="preserve"> </w:t>
      </w:r>
      <w:r>
        <w:rPr>
          <w:sz w:val="24"/>
        </w:rPr>
        <w:t>Mihnea</w:t>
      </w:r>
      <w:r>
        <w:rPr>
          <w:spacing w:val="40"/>
          <w:sz w:val="24"/>
        </w:rPr>
        <w:t xml:space="preserve"> </w:t>
      </w:r>
      <w:r>
        <w:rPr>
          <w:sz w:val="24"/>
        </w:rPr>
        <w:t>Popa,</w:t>
      </w:r>
      <w:r>
        <w:rPr>
          <w:spacing w:val="40"/>
          <w:sz w:val="24"/>
        </w:rPr>
        <w:t xml:space="preserve"> </w:t>
      </w:r>
      <w:r>
        <w:rPr>
          <w:sz w:val="24"/>
        </w:rPr>
        <w:t>Monica Cirstoiu, Catalin Cirstoiu. Romanian Journal Of Orthopedic Surgery and Traumatology, vol 1, issue 1, 2018, pg 13-18</w:t>
      </w:r>
    </w:p>
    <w:p w14:paraId="1BA12F79" w14:textId="77777777" w:rsidR="007D0189" w:rsidRDefault="000A6B0D">
      <w:pPr>
        <w:pStyle w:val="ListParagraph"/>
        <w:numPr>
          <w:ilvl w:val="0"/>
          <w:numId w:val="9"/>
        </w:numPr>
        <w:tabs>
          <w:tab w:val="left" w:pos="721"/>
          <w:tab w:val="left" w:pos="1441"/>
        </w:tabs>
        <w:ind w:left="721"/>
        <w:jc w:val="both"/>
        <w:rPr>
          <w:sz w:val="24"/>
        </w:rPr>
      </w:pPr>
      <w:r>
        <w:rPr>
          <w:sz w:val="24"/>
        </w:rPr>
        <w:t>An update on osteoporosis. Oana Bodean , Octavian Munteanu, Diana Voicu,</w:t>
      </w:r>
      <w:r>
        <w:rPr>
          <w:spacing w:val="40"/>
          <w:sz w:val="24"/>
        </w:rPr>
        <w:t xml:space="preserve"> </w:t>
      </w:r>
      <w:r>
        <w:rPr>
          <w:sz w:val="24"/>
        </w:rPr>
        <w:t>Luciana Arsene, Ana Uzunov,</w:t>
      </w:r>
      <w:r>
        <w:rPr>
          <w:spacing w:val="40"/>
          <w:sz w:val="24"/>
        </w:rPr>
        <w:t xml:space="preserve"> </w:t>
      </w:r>
      <w:r>
        <w:rPr>
          <w:sz w:val="24"/>
        </w:rPr>
        <w:t>Florina</w:t>
      </w:r>
      <w:r>
        <w:rPr>
          <w:spacing w:val="40"/>
          <w:sz w:val="24"/>
        </w:rPr>
        <w:t xml:space="preserve"> </w:t>
      </w:r>
      <w:r>
        <w:rPr>
          <w:sz w:val="24"/>
        </w:rPr>
        <w:t>Paulet,</w:t>
      </w:r>
      <w:r>
        <w:rPr>
          <w:spacing w:val="40"/>
          <w:sz w:val="24"/>
        </w:rPr>
        <w:t xml:space="preserve"> </w:t>
      </w:r>
      <w:r>
        <w:rPr>
          <w:sz w:val="24"/>
        </w:rPr>
        <w:t>Monica</w:t>
      </w:r>
      <w:r>
        <w:rPr>
          <w:spacing w:val="40"/>
          <w:sz w:val="24"/>
        </w:rPr>
        <w:t xml:space="preserve"> </w:t>
      </w:r>
      <w:r>
        <w:rPr>
          <w:sz w:val="24"/>
        </w:rPr>
        <w:t>Cirstoiu.</w:t>
      </w:r>
      <w:r>
        <w:rPr>
          <w:spacing w:val="40"/>
          <w:sz w:val="24"/>
        </w:rPr>
        <w:t xml:space="preserve"> </w:t>
      </w:r>
      <w:r>
        <w:rPr>
          <w:sz w:val="24"/>
        </w:rPr>
        <w:t>Romanian</w:t>
      </w:r>
      <w:r>
        <w:rPr>
          <w:spacing w:val="40"/>
          <w:sz w:val="24"/>
        </w:rPr>
        <w:t xml:space="preserve"> </w:t>
      </w:r>
      <w:r>
        <w:rPr>
          <w:sz w:val="24"/>
        </w:rPr>
        <w:t>Journal</w:t>
      </w:r>
      <w:r>
        <w:rPr>
          <w:spacing w:val="40"/>
          <w:sz w:val="24"/>
        </w:rPr>
        <w:t xml:space="preserve"> </w:t>
      </w:r>
      <w:r>
        <w:rPr>
          <w:sz w:val="24"/>
        </w:rPr>
        <w:t>Of</w:t>
      </w:r>
      <w:r>
        <w:rPr>
          <w:spacing w:val="40"/>
          <w:sz w:val="24"/>
        </w:rPr>
        <w:t xml:space="preserve"> </w:t>
      </w:r>
      <w:r>
        <w:rPr>
          <w:sz w:val="24"/>
        </w:rPr>
        <w:t>Orthopedic</w:t>
      </w:r>
      <w:r>
        <w:rPr>
          <w:spacing w:val="40"/>
          <w:sz w:val="24"/>
        </w:rPr>
        <w:t xml:space="preserve"> </w:t>
      </w:r>
      <w:r>
        <w:rPr>
          <w:sz w:val="24"/>
        </w:rPr>
        <w:t>Surgery</w:t>
      </w:r>
      <w:r>
        <w:rPr>
          <w:spacing w:val="40"/>
          <w:sz w:val="24"/>
        </w:rPr>
        <w:t xml:space="preserve"> </w:t>
      </w:r>
      <w:r>
        <w:rPr>
          <w:sz w:val="24"/>
        </w:rPr>
        <w:t>and Traumatology, vol 1, issue 1, 2018, pg 38-43</w:t>
      </w:r>
    </w:p>
    <w:p w14:paraId="1BA12F7A" w14:textId="77777777" w:rsidR="007D0189" w:rsidRDefault="007D0189">
      <w:pPr>
        <w:pStyle w:val="ListParagraph"/>
        <w:rPr>
          <w:sz w:val="24"/>
        </w:rPr>
        <w:sectPr w:rsidR="007D0189">
          <w:headerReference w:type="default" r:id="rId63"/>
          <w:pgSz w:w="11910" w:h="16840"/>
          <w:pgMar w:top="0" w:right="425" w:bottom="280" w:left="566" w:header="0" w:footer="0" w:gutter="0"/>
          <w:cols w:space="720"/>
        </w:sectPr>
      </w:pPr>
    </w:p>
    <w:p w14:paraId="1BA12F7B" w14:textId="77777777" w:rsidR="007D0189" w:rsidRDefault="000A6B0D">
      <w:pPr>
        <w:pStyle w:val="BodyText"/>
        <w:ind w:left="0" w:firstLine="0"/>
        <w:jc w:val="left"/>
      </w:pPr>
      <w:r>
        <w:rPr>
          <w:noProof/>
          <w:lang w:val="en-US"/>
        </w:rPr>
        <w:lastRenderedPageBreak/>
        <w:drawing>
          <wp:anchor distT="0" distB="0" distL="0" distR="0" simplePos="0" relativeHeight="15791616" behindDoc="0" locked="0" layoutInCell="1" allowOverlap="1" wp14:anchorId="1BA135F5" wp14:editId="1BA135F6">
            <wp:simplePos x="0" y="0"/>
            <wp:positionH relativeFrom="page">
              <wp:posOffset>5002049</wp:posOffset>
            </wp:positionH>
            <wp:positionV relativeFrom="page">
              <wp:posOffset>0</wp:posOffset>
            </wp:positionV>
            <wp:extent cx="2556990" cy="1152415"/>
            <wp:effectExtent l="0" t="0" r="0" b="0"/>
            <wp:wrapNone/>
            <wp:docPr id="391" name="Image 3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1" name="Image 391"/>
                    <pic:cNvPicPr/>
                  </pic:nvPicPr>
                  <pic:blipFill>
                    <a:blip r:embed="rId48" cstate="print"/>
                    <a:stretch>
                      <a:fillRect/>
                    </a:stretch>
                  </pic:blipFill>
                  <pic:spPr>
                    <a:xfrm>
                      <a:off x="0" y="0"/>
                      <a:ext cx="2556990" cy="1152415"/>
                    </a:xfrm>
                    <a:prstGeom prst="rect">
                      <a:avLst/>
                    </a:prstGeom>
                  </pic:spPr>
                </pic:pic>
              </a:graphicData>
            </a:graphic>
          </wp:anchor>
        </w:drawing>
      </w:r>
    </w:p>
    <w:p w14:paraId="1BA12F7C" w14:textId="77777777" w:rsidR="007D0189" w:rsidRDefault="007D0189">
      <w:pPr>
        <w:pStyle w:val="BodyText"/>
        <w:ind w:left="0" w:firstLine="0"/>
        <w:jc w:val="left"/>
      </w:pPr>
    </w:p>
    <w:p w14:paraId="1BA12F7D" w14:textId="77777777" w:rsidR="007D0189" w:rsidRDefault="007D0189">
      <w:pPr>
        <w:pStyle w:val="BodyText"/>
        <w:spacing w:before="104"/>
        <w:ind w:left="0" w:firstLine="0"/>
        <w:jc w:val="left"/>
      </w:pPr>
    </w:p>
    <w:p w14:paraId="1BA12F7E" w14:textId="77777777" w:rsidR="007D0189" w:rsidRDefault="000A6B0D">
      <w:pPr>
        <w:pStyle w:val="ListParagraph"/>
        <w:numPr>
          <w:ilvl w:val="0"/>
          <w:numId w:val="9"/>
        </w:numPr>
        <w:tabs>
          <w:tab w:val="left" w:pos="722"/>
          <w:tab w:val="left" w:pos="1441"/>
        </w:tabs>
        <w:ind w:right="135" w:hanging="361"/>
        <w:jc w:val="both"/>
        <w:rPr>
          <w:sz w:val="24"/>
        </w:rPr>
      </w:pPr>
      <w:r>
        <w:rPr>
          <w:sz w:val="24"/>
        </w:rPr>
        <w:t>Non-placental causes of intrauterine growth restriction – case report and literature review. Autori: Ioana Corina Gorgoi, Andreea Ruxandra Albu, Monica Mihaela Cîrstoiu. Romanian Journal of Maternal Fetal and Neonatal Medicine, vol II, nr 1, april 2018</w:t>
      </w:r>
    </w:p>
    <w:p w14:paraId="1BA12F7F" w14:textId="77777777" w:rsidR="007D0189" w:rsidRDefault="000A6B0D">
      <w:pPr>
        <w:pStyle w:val="ListParagraph"/>
        <w:numPr>
          <w:ilvl w:val="0"/>
          <w:numId w:val="9"/>
        </w:numPr>
        <w:tabs>
          <w:tab w:val="left" w:pos="722"/>
          <w:tab w:val="left" w:pos="1442"/>
        </w:tabs>
        <w:ind w:right="135"/>
        <w:jc w:val="both"/>
        <w:rPr>
          <w:sz w:val="24"/>
        </w:rPr>
      </w:pPr>
      <w:r>
        <w:rPr>
          <w:sz w:val="24"/>
        </w:rPr>
        <w:t>Actualitati in conduita terapeutica a ruperii premature si precoce a membranelor. Autori: Bohiltea Roxana, Natalia Turcan, Costin Berceanu, Serban Nastasia, Ionita Ducu, Cirstoiu M.Revista Ginecologia.ro, anul VI, nr 20 (2/2018)</w:t>
      </w:r>
    </w:p>
    <w:p w14:paraId="1BA12F80" w14:textId="77777777" w:rsidR="007D0189" w:rsidRDefault="000A6B0D">
      <w:pPr>
        <w:pStyle w:val="ListParagraph"/>
        <w:numPr>
          <w:ilvl w:val="0"/>
          <w:numId w:val="9"/>
        </w:numPr>
        <w:tabs>
          <w:tab w:val="left" w:pos="722"/>
          <w:tab w:val="left" w:pos="1442"/>
        </w:tabs>
        <w:ind w:right="136"/>
        <w:jc w:val="both"/>
        <w:rPr>
          <w:sz w:val="24"/>
        </w:rPr>
      </w:pPr>
      <w:r>
        <w:rPr>
          <w:sz w:val="24"/>
        </w:rPr>
        <w:t>Emerging concepts regarding the molecular profile of breast carcinoma: one-year experience in a University Center. Autori:</w:t>
      </w:r>
      <w:r>
        <w:rPr>
          <w:spacing w:val="60"/>
          <w:sz w:val="24"/>
        </w:rPr>
        <w:t xml:space="preserve"> </w:t>
      </w:r>
      <w:r>
        <w:rPr>
          <w:sz w:val="24"/>
        </w:rPr>
        <w:t xml:space="preserve">Oana C. Voinea, Maria Sajin, Adrian V. Dumitru, Oana M. Pătrașcu, </w:t>
      </w:r>
      <w:r>
        <w:rPr>
          <w:spacing w:val="-2"/>
          <w:sz w:val="24"/>
        </w:rPr>
        <w:t>Tiberiu</w:t>
      </w:r>
    </w:p>
    <w:p w14:paraId="1BA12F81" w14:textId="77777777" w:rsidR="007D0189" w:rsidRDefault="000A6B0D">
      <w:pPr>
        <w:pStyle w:val="ListParagraph"/>
        <w:numPr>
          <w:ilvl w:val="1"/>
          <w:numId w:val="9"/>
        </w:numPr>
        <w:tabs>
          <w:tab w:val="left" w:pos="1064"/>
        </w:tabs>
        <w:ind w:firstLine="0"/>
        <w:jc w:val="both"/>
        <w:rPr>
          <w:sz w:val="24"/>
        </w:rPr>
      </w:pPr>
      <w:r>
        <w:rPr>
          <w:sz w:val="24"/>
        </w:rPr>
        <w:t>Georgescu, Monica M. Cîrstoiu, Dan C. Jinga, Adriana E. Nica. Romanian Journal of Military Medicine , Vol. CXXI • No. 1/2018 • April</w:t>
      </w:r>
    </w:p>
    <w:p w14:paraId="1BA12F82" w14:textId="77777777" w:rsidR="007D0189" w:rsidRDefault="000A6B0D">
      <w:pPr>
        <w:pStyle w:val="ListParagraph"/>
        <w:numPr>
          <w:ilvl w:val="0"/>
          <w:numId w:val="9"/>
        </w:numPr>
        <w:tabs>
          <w:tab w:val="left" w:pos="721"/>
          <w:tab w:val="left" w:pos="1441"/>
        </w:tabs>
        <w:ind w:left="721"/>
        <w:jc w:val="both"/>
        <w:rPr>
          <w:sz w:val="24"/>
        </w:rPr>
      </w:pPr>
      <w:r>
        <w:rPr>
          <w:sz w:val="24"/>
        </w:rPr>
        <w:t>Primary</w:t>
      </w:r>
      <w:r>
        <w:rPr>
          <w:spacing w:val="80"/>
          <w:sz w:val="24"/>
        </w:rPr>
        <w:t xml:space="preserve"> </w:t>
      </w:r>
      <w:r>
        <w:rPr>
          <w:sz w:val="24"/>
        </w:rPr>
        <w:t>myelofibrosis</w:t>
      </w:r>
      <w:r>
        <w:rPr>
          <w:spacing w:val="80"/>
          <w:sz w:val="24"/>
        </w:rPr>
        <w:t xml:space="preserve"> </w:t>
      </w:r>
      <w:r>
        <w:rPr>
          <w:sz w:val="24"/>
        </w:rPr>
        <w:t>and</w:t>
      </w:r>
      <w:r>
        <w:rPr>
          <w:spacing w:val="80"/>
          <w:sz w:val="24"/>
        </w:rPr>
        <w:t xml:space="preserve"> </w:t>
      </w:r>
      <w:r>
        <w:rPr>
          <w:sz w:val="24"/>
        </w:rPr>
        <w:t>pregnancy</w:t>
      </w:r>
      <w:r>
        <w:rPr>
          <w:spacing w:val="80"/>
          <w:sz w:val="24"/>
        </w:rPr>
        <w:t xml:space="preserve"> </w:t>
      </w:r>
      <w:r>
        <w:rPr>
          <w:sz w:val="24"/>
        </w:rPr>
        <w:t>outcomes</w:t>
      </w:r>
      <w:r>
        <w:rPr>
          <w:spacing w:val="80"/>
          <w:sz w:val="24"/>
        </w:rPr>
        <w:t xml:space="preserve"> </w:t>
      </w:r>
      <w:r>
        <w:rPr>
          <w:sz w:val="24"/>
        </w:rPr>
        <w:t>after</w:t>
      </w:r>
      <w:r>
        <w:rPr>
          <w:spacing w:val="80"/>
          <w:sz w:val="24"/>
        </w:rPr>
        <w:t xml:space="preserve"> </w:t>
      </w:r>
      <w:r>
        <w:rPr>
          <w:sz w:val="24"/>
        </w:rPr>
        <w:t>low</w:t>
      </w:r>
      <w:r>
        <w:rPr>
          <w:spacing w:val="80"/>
          <w:sz w:val="24"/>
        </w:rPr>
        <w:t xml:space="preserve"> </w:t>
      </w:r>
      <w:r>
        <w:rPr>
          <w:sz w:val="24"/>
        </w:rPr>
        <w:t>molecular-weight</w:t>
      </w:r>
      <w:r>
        <w:rPr>
          <w:spacing w:val="80"/>
          <w:sz w:val="24"/>
        </w:rPr>
        <w:t xml:space="preserve"> </w:t>
      </w:r>
      <w:r>
        <w:rPr>
          <w:sz w:val="24"/>
        </w:rPr>
        <w:t>heparin administration: A case report and literature review."</w:t>
      </w:r>
      <w:r>
        <w:rPr>
          <w:spacing w:val="-4"/>
          <w:sz w:val="24"/>
        </w:rPr>
        <w:t xml:space="preserve"> </w:t>
      </w:r>
      <w:r>
        <w:rPr>
          <w:sz w:val="24"/>
        </w:rPr>
        <w:t>Bohîlţea Roxana Elena, Crîngu Antoniu Ionescu, Emilia Niculescu-Mizil, Ana Maria Vlădăreanu, Irina Voican, Mihai Dimitriu,</w:t>
      </w:r>
      <w:r>
        <w:rPr>
          <w:spacing w:val="-3"/>
          <w:sz w:val="24"/>
        </w:rPr>
        <w:t xml:space="preserve"> </w:t>
      </w:r>
      <w:r>
        <w:rPr>
          <w:sz w:val="24"/>
        </w:rPr>
        <w:t xml:space="preserve">Natalia Turcan, Revista </w:t>
      </w:r>
      <w:r>
        <w:rPr>
          <w:i/>
          <w:sz w:val="24"/>
        </w:rPr>
        <w:t>Medicine</w:t>
      </w:r>
      <w:r>
        <w:rPr>
          <w:sz w:val="24"/>
        </w:rPr>
        <w:t>96.46 (2017).</w:t>
      </w:r>
    </w:p>
    <w:p w14:paraId="1BA12F83" w14:textId="77777777" w:rsidR="007D0189" w:rsidRDefault="000A6B0D">
      <w:pPr>
        <w:pStyle w:val="ListParagraph"/>
        <w:numPr>
          <w:ilvl w:val="0"/>
          <w:numId w:val="9"/>
        </w:numPr>
        <w:tabs>
          <w:tab w:val="left" w:pos="721"/>
          <w:tab w:val="left" w:pos="1441"/>
        </w:tabs>
        <w:ind w:left="721" w:right="136"/>
        <w:jc w:val="both"/>
        <w:rPr>
          <w:sz w:val="24"/>
        </w:rPr>
      </w:pPr>
      <w:r>
        <w:rPr>
          <w:sz w:val="24"/>
        </w:rPr>
        <w:t>Clinicopathological correlations in leiomyosarcoma of the uterine corpus – a short series of cases and literature review – Revista Ginecologia.ro 21(3)2018: 32-39, autori: Munteanu O, Voicu D, Arsene L, Uzunov A, Sajin M, Georgescu TA, Dumitru A, Albu R, Cirstoiu MM</w:t>
      </w:r>
    </w:p>
    <w:p w14:paraId="1BA12F84" w14:textId="77777777" w:rsidR="007D0189" w:rsidRDefault="000A6B0D">
      <w:pPr>
        <w:pStyle w:val="ListParagraph"/>
        <w:numPr>
          <w:ilvl w:val="0"/>
          <w:numId w:val="9"/>
        </w:numPr>
        <w:tabs>
          <w:tab w:val="left" w:pos="721"/>
          <w:tab w:val="left" w:pos="1441"/>
        </w:tabs>
        <w:ind w:left="721" w:right="136"/>
        <w:jc w:val="both"/>
        <w:rPr>
          <w:sz w:val="24"/>
        </w:rPr>
      </w:pPr>
      <w:r>
        <w:rPr>
          <w:sz w:val="24"/>
        </w:rPr>
        <w:t>Assesment of the fetal placental unit using clinical and ultrasound evaluation and inherited thrombophilia</w:t>
      </w:r>
      <w:r>
        <w:rPr>
          <w:spacing w:val="-9"/>
          <w:sz w:val="24"/>
        </w:rPr>
        <w:t xml:space="preserve"> </w:t>
      </w:r>
      <w:r>
        <w:rPr>
          <w:sz w:val="24"/>
        </w:rPr>
        <w:t>in</w:t>
      </w:r>
      <w:r>
        <w:rPr>
          <w:spacing w:val="-9"/>
          <w:sz w:val="24"/>
        </w:rPr>
        <w:t xml:space="preserve"> </w:t>
      </w:r>
      <w:r>
        <w:rPr>
          <w:sz w:val="24"/>
        </w:rPr>
        <w:t>pregnant</w:t>
      </w:r>
      <w:r>
        <w:rPr>
          <w:spacing w:val="-9"/>
          <w:sz w:val="24"/>
        </w:rPr>
        <w:t xml:space="preserve"> </w:t>
      </w:r>
      <w:r>
        <w:rPr>
          <w:sz w:val="24"/>
        </w:rPr>
        <w:t>patients</w:t>
      </w:r>
      <w:r>
        <w:rPr>
          <w:spacing w:val="-9"/>
          <w:sz w:val="24"/>
        </w:rPr>
        <w:t xml:space="preserve"> </w:t>
      </w:r>
      <w:r>
        <w:rPr>
          <w:sz w:val="24"/>
        </w:rPr>
        <w:t>Revista</w:t>
      </w:r>
      <w:r>
        <w:rPr>
          <w:spacing w:val="-9"/>
          <w:sz w:val="24"/>
        </w:rPr>
        <w:t xml:space="preserve"> </w:t>
      </w:r>
      <w:r>
        <w:rPr>
          <w:sz w:val="24"/>
        </w:rPr>
        <w:t>Ginecologia.ro</w:t>
      </w:r>
      <w:r>
        <w:rPr>
          <w:spacing w:val="-9"/>
          <w:sz w:val="24"/>
        </w:rPr>
        <w:t xml:space="preserve"> </w:t>
      </w:r>
      <w:r>
        <w:rPr>
          <w:sz w:val="24"/>
        </w:rPr>
        <w:t>21(3)2018:</w:t>
      </w:r>
      <w:r>
        <w:rPr>
          <w:spacing w:val="-9"/>
          <w:sz w:val="24"/>
        </w:rPr>
        <w:t xml:space="preserve"> </w:t>
      </w:r>
      <w:r>
        <w:rPr>
          <w:sz w:val="24"/>
        </w:rPr>
        <w:t>18-22,</w:t>
      </w:r>
      <w:r>
        <w:rPr>
          <w:spacing w:val="-9"/>
          <w:sz w:val="24"/>
        </w:rPr>
        <w:t xml:space="preserve"> </w:t>
      </w:r>
      <w:r>
        <w:rPr>
          <w:sz w:val="24"/>
        </w:rPr>
        <w:t>autori:</w:t>
      </w:r>
      <w:r>
        <w:rPr>
          <w:spacing w:val="-9"/>
          <w:sz w:val="24"/>
        </w:rPr>
        <w:t xml:space="preserve"> </w:t>
      </w:r>
      <w:r>
        <w:rPr>
          <w:sz w:val="24"/>
        </w:rPr>
        <w:t>Arsene</w:t>
      </w:r>
      <w:r>
        <w:rPr>
          <w:spacing w:val="-9"/>
          <w:sz w:val="24"/>
        </w:rPr>
        <w:t xml:space="preserve"> </w:t>
      </w:r>
      <w:r>
        <w:rPr>
          <w:sz w:val="24"/>
        </w:rPr>
        <w:t>L,</w:t>
      </w:r>
      <w:r>
        <w:rPr>
          <w:spacing w:val="-9"/>
          <w:sz w:val="24"/>
        </w:rPr>
        <w:t xml:space="preserve"> </w:t>
      </w:r>
      <w:r>
        <w:rPr>
          <w:sz w:val="24"/>
        </w:rPr>
        <w:t>Munteanu O, Voicu D, Cirstoiu MM</w:t>
      </w:r>
    </w:p>
    <w:p w14:paraId="1BA12F85" w14:textId="77777777" w:rsidR="007D0189" w:rsidRDefault="000A6B0D">
      <w:pPr>
        <w:pStyle w:val="ListParagraph"/>
        <w:numPr>
          <w:ilvl w:val="0"/>
          <w:numId w:val="9"/>
        </w:numPr>
        <w:tabs>
          <w:tab w:val="left" w:pos="721"/>
          <w:tab w:val="left" w:pos="1441"/>
        </w:tabs>
        <w:ind w:left="721" w:right="136"/>
        <w:jc w:val="both"/>
        <w:rPr>
          <w:sz w:val="24"/>
        </w:rPr>
      </w:pPr>
      <w:r>
        <w:rPr>
          <w:sz w:val="24"/>
        </w:rPr>
        <w:t>Prevalence and significance of inherited thrombophiliab in pregnant patients presenting with</w:t>
      </w:r>
      <w:r>
        <w:rPr>
          <w:spacing w:val="80"/>
          <w:sz w:val="24"/>
        </w:rPr>
        <w:t xml:space="preserve"> </w:t>
      </w:r>
      <w:r>
        <w:rPr>
          <w:sz w:val="24"/>
        </w:rPr>
        <w:t>intrauterine growth restriction. Revista Gineco.eu vol 14, No 54 (4/2018): 148-152, Autori: Grozavu- Arsene L, Baros A, Gradinaru-Fometescu D, Munteanu O, Voicu D, Cirstoiu MM</w:t>
      </w:r>
    </w:p>
    <w:p w14:paraId="1BA12F86" w14:textId="77777777" w:rsidR="007D0189" w:rsidRDefault="000A6B0D">
      <w:pPr>
        <w:pStyle w:val="ListParagraph"/>
        <w:numPr>
          <w:ilvl w:val="0"/>
          <w:numId w:val="9"/>
        </w:numPr>
        <w:tabs>
          <w:tab w:val="left" w:pos="721"/>
          <w:tab w:val="left" w:pos="1441"/>
        </w:tabs>
        <w:ind w:left="721" w:right="136"/>
        <w:jc w:val="both"/>
        <w:rPr>
          <w:sz w:val="24"/>
        </w:rPr>
      </w:pPr>
      <w:r>
        <w:rPr>
          <w:sz w:val="24"/>
        </w:rPr>
        <w:t>Uterine</w:t>
      </w:r>
      <w:r>
        <w:rPr>
          <w:spacing w:val="40"/>
          <w:sz w:val="24"/>
        </w:rPr>
        <w:t xml:space="preserve"> </w:t>
      </w:r>
      <w:r>
        <w:rPr>
          <w:sz w:val="24"/>
        </w:rPr>
        <w:t>artery</w:t>
      </w:r>
      <w:r>
        <w:rPr>
          <w:spacing w:val="40"/>
          <w:sz w:val="24"/>
        </w:rPr>
        <w:t xml:space="preserve"> </w:t>
      </w:r>
      <w:r>
        <w:rPr>
          <w:sz w:val="24"/>
        </w:rPr>
        <w:t>embolization</w:t>
      </w:r>
      <w:r>
        <w:rPr>
          <w:spacing w:val="40"/>
          <w:sz w:val="24"/>
        </w:rPr>
        <w:t xml:space="preserve"> </w:t>
      </w:r>
      <w:r>
        <w:rPr>
          <w:sz w:val="24"/>
        </w:rPr>
        <w:t>for</w:t>
      </w:r>
      <w:r>
        <w:rPr>
          <w:spacing w:val="40"/>
          <w:sz w:val="24"/>
        </w:rPr>
        <w:t xml:space="preserve"> </w:t>
      </w:r>
      <w:r>
        <w:rPr>
          <w:sz w:val="24"/>
        </w:rPr>
        <w:t>leiomyomata</w:t>
      </w:r>
      <w:r>
        <w:rPr>
          <w:spacing w:val="40"/>
          <w:sz w:val="24"/>
        </w:rPr>
        <w:t xml:space="preserve"> </w:t>
      </w:r>
      <w:r>
        <w:rPr>
          <w:sz w:val="24"/>
        </w:rPr>
        <w:t>–</w:t>
      </w:r>
      <w:r>
        <w:rPr>
          <w:spacing w:val="40"/>
          <w:sz w:val="24"/>
        </w:rPr>
        <w:t xml:space="preserve"> </w:t>
      </w:r>
      <w:r>
        <w:rPr>
          <w:sz w:val="24"/>
        </w:rPr>
        <w:t>symptoms</w:t>
      </w:r>
      <w:r>
        <w:rPr>
          <w:spacing w:val="40"/>
          <w:sz w:val="24"/>
        </w:rPr>
        <w:t xml:space="preserve"> </w:t>
      </w:r>
      <w:r>
        <w:rPr>
          <w:sz w:val="24"/>
        </w:rPr>
        <w:t>control</w:t>
      </w:r>
      <w:r>
        <w:rPr>
          <w:spacing w:val="40"/>
          <w:sz w:val="24"/>
        </w:rPr>
        <w:t xml:space="preserve"> </w:t>
      </w:r>
      <w:r>
        <w:rPr>
          <w:sz w:val="24"/>
        </w:rPr>
        <w:t>and</w:t>
      </w:r>
      <w:r>
        <w:rPr>
          <w:spacing w:val="40"/>
          <w:sz w:val="24"/>
        </w:rPr>
        <w:t xml:space="preserve"> </w:t>
      </w:r>
      <w:r>
        <w:rPr>
          <w:sz w:val="24"/>
        </w:rPr>
        <w:t>quality</w:t>
      </w:r>
      <w:r>
        <w:rPr>
          <w:spacing w:val="40"/>
          <w:sz w:val="24"/>
        </w:rPr>
        <w:t xml:space="preserve"> </w:t>
      </w:r>
      <w:r>
        <w:rPr>
          <w:sz w:val="24"/>
        </w:rPr>
        <w:t>of</w:t>
      </w:r>
      <w:r>
        <w:rPr>
          <w:spacing w:val="40"/>
          <w:sz w:val="24"/>
        </w:rPr>
        <w:t xml:space="preserve"> </w:t>
      </w:r>
      <w:r>
        <w:rPr>
          <w:sz w:val="24"/>
        </w:rPr>
        <w:t>life.</w:t>
      </w:r>
      <w:r>
        <w:rPr>
          <w:spacing w:val="40"/>
          <w:sz w:val="24"/>
        </w:rPr>
        <w:t xml:space="preserve"> </w:t>
      </w:r>
      <w:r>
        <w:rPr>
          <w:sz w:val="24"/>
        </w:rPr>
        <w:t>Autori:</w:t>
      </w:r>
      <w:r>
        <w:rPr>
          <w:spacing w:val="40"/>
          <w:sz w:val="24"/>
        </w:rPr>
        <w:t xml:space="preserve"> </w:t>
      </w:r>
      <w:r>
        <w:rPr>
          <w:sz w:val="24"/>
        </w:rPr>
        <w:t>Cătălin George Nenciu, Mihai Cristian Dumitrașcu, Adina-Elena Nenciu, Irina Horhoianu, Vasile Valerică Horhoianu, Monica Mihaela Cîrstoiu. Revista Ginecologia.ro, Anul VI • Nr. 22 (4) 2018</w:t>
      </w:r>
    </w:p>
    <w:p w14:paraId="1BA12F87" w14:textId="77777777" w:rsidR="007D0189" w:rsidRDefault="000A6B0D">
      <w:pPr>
        <w:pStyle w:val="ListParagraph"/>
        <w:numPr>
          <w:ilvl w:val="0"/>
          <w:numId w:val="9"/>
        </w:numPr>
        <w:tabs>
          <w:tab w:val="left" w:pos="722"/>
          <w:tab w:val="left" w:pos="1441"/>
        </w:tabs>
        <w:ind w:hanging="361"/>
        <w:jc w:val="both"/>
        <w:rPr>
          <w:sz w:val="24"/>
        </w:rPr>
      </w:pPr>
      <w:r>
        <w:rPr>
          <w:sz w:val="24"/>
        </w:rPr>
        <w:t>Histology of Male Breast Lesions. Series of Cases and Literature Review – revista MAEDICA – a Journal of Clinical Medicine 2018; 13(3): 196-201. Autori: Oana Cristina VOINEA, Monica Mihaela CÎRSTOIU, Daniel ION, Maria SAJIN, Adrian Vasile DUMITRU, Oana Mari PATRASCU, Dan- Corneliu JINGA, Adriana Elena NICA.</w:t>
      </w:r>
    </w:p>
    <w:p w14:paraId="1BA12F88" w14:textId="77777777" w:rsidR="007D0189" w:rsidRDefault="000A6B0D">
      <w:pPr>
        <w:pStyle w:val="ListParagraph"/>
        <w:numPr>
          <w:ilvl w:val="0"/>
          <w:numId w:val="9"/>
        </w:numPr>
        <w:tabs>
          <w:tab w:val="left" w:pos="722"/>
          <w:tab w:val="left" w:pos="1442"/>
        </w:tabs>
        <w:ind w:right="135"/>
        <w:jc w:val="both"/>
        <w:rPr>
          <w:sz w:val="24"/>
        </w:rPr>
      </w:pPr>
      <w:r>
        <w:rPr>
          <w:sz w:val="24"/>
        </w:rPr>
        <w:t>Ocular</w:t>
      </w:r>
      <w:r>
        <w:rPr>
          <w:spacing w:val="40"/>
          <w:sz w:val="24"/>
        </w:rPr>
        <w:t xml:space="preserve"> </w:t>
      </w:r>
      <w:r>
        <w:rPr>
          <w:sz w:val="24"/>
        </w:rPr>
        <w:t>posterior</w:t>
      </w:r>
      <w:r>
        <w:rPr>
          <w:spacing w:val="40"/>
          <w:sz w:val="24"/>
        </w:rPr>
        <w:t xml:space="preserve"> </w:t>
      </w:r>
      <w:r>
        <w:rPr>
          <w:sz w:val="24"/>
        </w:rPr>
        <w:t>pole</w:t>
      </w:r>
      <w:r>
        <w:rPr>
          <w:spacing w:val="40"/>
          <w:sz w:val="24"/>
        </w:rPr>
        <w:t xml:space="preserve"> </w:t>
      </w:r>
      <w:r>
        <w:rPr>
          <w:sz w:val="24"/>
        </w:rPr>
        <w:t>pathological</w:t>
      </w:r>
      <w:r>
        <w:rPr>
          <w:spacing w:val="40"/>
          <w:sz w:val="24"/>
        </w:rPr>
        <w:t xml:space="preserve"> </w:t>
      </w:r>
      <w:r>
        <w:rPr>
          <w:sz w:val="24"/>
        </w:rPr>
        <w:t>modifications</w:t>
      </w:r>
      <w:r>
        <w:rPr>
          <w:spacing w:val="40"/>
          <w:sz w:val="24"/>
        </w:rPr>
        <w:t xml:space="preserve"> </w:t>
      </w:r>
      <w:r>
        <w:rPr>
          <w:sz w:val="24"/>
        </w:rPr>
        <w:t>related</w:t>
      </w:r>
      <w:r>
        <w:rPr>
          <w:spacing w:val="40"/>
          <w:sz w:val="24"/>
        </w:rPr>
        <w:t xml:space="preserve"> </w:t>
      </w:r>
      <w:r>
        <w:rPr>
          <w:sz w:val="24"/>
        </w:rPr>
        <w:t>to</w:t>
      </w:r>
      <w:r>
        <w:rPr>
          <w:spacing w:val="40"/>
          <w:sz w:val="24"/>
        </w:rPr>
        <w:t xml:space="preserve"> </w:t>
      </w:r>
      <w:r>
        <w:rPr>
          <w:sz w:val="24"/>
        </w:rPr>
        <w:t>complicated</w:t>
      </w:r>
      <w:r>
        <w:rPr>
          <w:spacing w:val="40"/>
          <w:sz w:val="24"/>
        </w:rPr>
        <w:t xml:space="preserve"> </w:t>
      </w:r>
      <w:r>
        <w:rPr>
          <w:sz w:val="24"/>
        </w:rPr>
        <w:t>pregnancy.</w:t>
      </w:r>
      <w:r>
        <w:rPr>
          <w:spacing w:val="40"/>
          <w:sz w:val="24"/>
        </w:rPr>
        <w:t xml:space="preserve"> </w:t>
      </w:r>
      <w:r>
        <w:rPr>
          <w:sz w:val="24"/>
        </w:rPr>
        <w:t>A</w:t>
      </w:r>
      <w:r>
        <w:rPr>
          <w:spacing w:val="40"/>
          <w:sz w:val="24"/>
        </w:rPr>
        <w:t xml:space="preserve"> </w:t>
      </w:r>
      <w:r>
        <w:rPr>
          <w:sz w:val="24"/>
        </w:rPr>
        <w:t>review. Revista Romanian Journal of Ophthalmology, Volume 61, Issue 2, April-June 2017. pp:83-89. Autori: Păun VA Ionescu ZR Voinea L Cîrstoiu MM Baroș A Pricopie S Ciuluvică R</w:t>
      </w:r>
    </w:p>
    <w:p w14:paraId="1BA12F89" w14:textId="77777777" w:rsidR="007D0189" w:rsidRDefault="000A6B0D">
      <w:pPr>
        <w:pStyle w:val="ListParagraph"/>
        <w:numPr>
          <w:ilvl w:val="0"/>
          <w:numId w:val="9"/>
        </w:numPr>
        <w:tabs>
          <w:tab w:val="left" w:pos="722"/>
          <w:tab w:val="left" w:pos="1502"/>
        </w:tabs>
        <w:ind w:right="136"/>
        <w:jc w:val="both"/>
        <w:rPr>
          <w:sz w:val="24"/>
        </w:rPr>
      </w:pPr>
      <w:r>
        <w:rPr>
          <w:sz w:val="24"/>
        </w:rPr>
        <w:t>Emerging concepts regarding the molecular profile of breast carcinoma: one-year experience in a University Center</w:t>
      </w:r>
      <w:r>
        <w:rPr>
          <w:spacing w:val="40"/>
          <w:sz w:val="24"/>
        </w:rPr>
        <w:t xml:space="preserve"> </w:t>
      </w:r>
      <w:r>
        <w:rPr>
          <w:sz w:val="24"/>
        </w:rPr>
        <w:t>Reevita Vol. CXXI •</w:t>
      </w:r>
      <w:r>
        <w:rPr>
          <w:spacing w:val="-1"/>
          <w:sz w:val="24"/>
        </w:rPr>
        <w:t xml:space="preserve"> </w:t>
      </w:r>
      <w:r>
        <w:rPr>
          <w:sz w:val="24"/>
        </w:rPr>
        <w:t>No. 1/2018 •</w:t>
      </w:r>
      <w:r>
        <w:rPr>
          <w:spacing w:val="-1"/>
          <w:sz w:val="24"/>
        </w:rPr>
        <w:t xml:space="preserve"> </w:t>
      </w:r>
      <w:r>
        <w:rPr>
          <w:sz w:val="24"/>
        </w:rPr>
        <w:t>April •</w:t>
      </w:r>
      <w:r>
        <w:rPr>
          <w:spacing w:val="-1"/>
          <w:sz w:val="24"/>
        </w:rPr>
        <w:t xml:space="preserve"> </w:t>
      </w:r>
      <w:r>
        <w:rPr>
          <w:sz w:val="24"/>
        </w:rPr>
        <w:t>Romanian Journal of Military Medicine</w:t>
      </w:r>
      <w:r>
        <w:rPr>
          <w:spacing w:val="-1"/>
          <w:sz w:val="24"/>
        </w:rPr>
        <w:t xml:space="preserve"> </w:t>
      </w:r>
      <w:r>
        <w:rPr>
          <w:sz w:val="24"/>
        </w:rPr>
        <w:t>pp 17-26. Autori: Voinea OC,</w:t>
      </w:r>
      <w:r>
        <w:rPr>
          <w:spacing w:val="40"/>
          <w:sz w:val="24"/>
        </w:rPr>
        <w:t xml:space="preserve"> </w:t>
      </w:r>
      <w:r>
        <w:rPr>
          <w:sz w:val="24"/>
        </w:rPr>
        <w:t>Sajin M,</w:t>
      </w:r>
      <w:r>
        <w:rPr>
          <w:spacing w:val="40"/>
          <w:sz w:val="24"/>
        </w:rPr>
        <w:t xml:space="preserve"> </w:t>
      </w:r>
      <w:r>
        <w:rPr>
          <w:sz w:val="24"/>
        </w:rPr>
        <w:t>Dumitru AV, Oana Pătrașcu, Tiberiu Georgescu, Monica M. Cîrstoiu, Dan Jinga, Adriana E. Nica.</w:t>
      </w:r>
    </w:p>
    <w:p w14:paraId="1BA12F8A" w14:textId="77777777" w:rsidR="007D0189" w:rsidRDefault="000A6B0D">
      <w:pPr>
        <w:pStyle w:val="ListParagraph"/>
        <w:numPr>
          <w:ilvl w:val="0"/>
          <w:numId w:val="9"/>
        </w:numPr>
        <w:tabs>
          <w:tab w:val="left" w:pos="722"/>
          <w:tab w:val="left" w:pos="1442"/>
        </w:tabs>
        <w:spacing w:before="1"/>
        <w:ind w:right="136"/>
        <w:jc w:val="both"/>
        <w:rPr>
          <w:sz w:val="24"/>
        </w:rPr>
      </w:pPr>
      <w:r>
        <w:rPr>
          <w:sz w:val="24"/>
        </w:rPr>
        <w:t>Cyanotic Congenital Heart Defects – literature review Revista J Clin Invest Surg. 2017; 2(2): 66- 74 Autori: Vlad Drăgoi , Irina A. Horhoianu, Răzvan V. Scăunașu, Monica Cîrstoiu.</w:t>
      </w:r>
    </w:p>
    <w:p w14:paraId="1BA12F8B" w14:textId="77777777" w:rsidR="007D0189" w:rsidRDefault="000A6B0D">
      <w:pPr>
        <w:pStyle w:val="ListParagraph"/>
        <w:numPr>
          <w:ilvl w:val="0"/>
          <w:numId w:val="9"/>
        </w:numPr>
        <w:tabs>
          <w:tab w:val="left" w:pos="722"/>
          <w:tab w:val="left" w:pos="1442"/>
        </w:tabs>
        <w:ind w:right="135"/>
        <w:jc w:val="both"/>
        <w:rPr>
          <w:sz w:val="24"/>
        </w:rPr>
      </w:pPr>
      <w:r>
        <w:rPr>
          <w:sz w:val="24"/>
        </w:rPr>
        <w:t>Sonographic</w:t>
      </w:r>
      <w:r>
        <w:rPr>
          <w:spacing w:val="40"/>
          <w:sz w:val="24"/>
        </w:rPr>
        <w:t xml:space="preserve"> </w:t>
      </w:r>
      <w:r>
        <w:rPr>
          <w:sz w:val="24"/>
        </w:rPr>
        <w:t>diagnosis</w:t>
      </w:r>
      <w:r>
        <w:rPr>
          <w:spacing w:val="40"/>
          <w:sz w:val="24"/>
        </w:rPr>
        <w:t xml:space="preserve"> </w:t>
      </w:r>
      <w:r>
        <w:rPr>
          <w:sz w:val="24"/>
        </w:rPr>
        <w:t>of</w:t>
      </w:r>
      <w:r>
        <w:rPr>
          <w:spacing w:val="40"/>
          <w:sz w:val="24"/>
        </w:rPr>
        <w:t xml:space="preserve"> </w:t>
      </w:r>
      <w:r>
        <w:rPr>
          <w:sz w:val="24"/>
        </w:rPr>
        <w:t>isolated</w:t>
      </w:r>
      <w:r>
        <w:rPr>
          <w:spacing w:val="40"/>
          <w:sz w:val="24"/>
        </w:rPr>
        <w:t xml:space="preserve"> </w:t>
      </w:r>
      <w:r>
        <w:rPr>
          <w:sz w:val="24"/>
        </w:rPr>
        <w:t>fetal</w:t>
      </w:r>
      <w:r>
        <w:rPr>
          <w:spacing w:val="40"/>
          <w:sz w:val="24"/>
        </w:rPr>
        <w:t xml:space="preserve"> </w:t>
      </w:r>
      <w:r>
        <w:rPr>
          <w:sz w:val="24"/>
        </w:rPr>
        <w:t>ascites</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meconium</w:t>
      </w:r>
      <w:r>
        <w:rPr>
          <w:spacing w:val="40"/>
          <w:sz w:val="24"/>
        </w:rPr>
        <w:t xml:space="preserve"> </w:t>
      </w:r>
      <w:r>
        <w:rPr>
          <w:sz w:val="24"/>
        </w:rPr>
        <w:t>peritonitis-</w:t>
      </w:r>
      <w:r>
        <w:rPr>
          <w:spacing w:val="40"/>
          <w:sz w:val="24"/>
        </w:rPr>
        <w:t xml:space="preserve"> </w:t>
      </w:r>
      <w:r>
        <w:rPr>
          <w:sz w:val="24"/>
        </w:rPr>
        <w:t>case</w:t>
      </w:r>
      <w:r>
        <w:rPr>
          <w:spacing w:val="40"/>
          <w:sz w:val="24"/>
        </w:rPr>
        <w:t xml:space="preserve"> </w:t>
      </w:r>
      <w:r>
        <w:rPr>
          <w:sz w:val="24"/>
        </w:rPr>
        <w:t>report</w:t>
      </w:r>
      <w:r>
        <w:rPr>
          <w:spacing w:val="40"/>
          <w:sz w:val="24"/>
        </w:rPr>
        <w:t xml:space="preserve"> </w:t>
      </w:r>
      <w:r>
        <w:rPr>
          <w:sz w:val="24"/>
        </w:rPr>
        <w:t>and literature review. Autori: Corina Gorgoi, Ruxandra Albu, Oana Cretu, Magdalena Mihai, Adriana Dan, Monica Cirstoiu. Revista Ginecologia.ro, anul VII, nr 23 (1/2019), pg 28-31</w:t>
      </w:r>
    </w:p>
    <w:p w14:paraId="1BA12F8C" w14:textId="77777777" w:rsidR="007D0189" w:rsidRDefault="000A6B0D">
      <w:pPr>
        <w:pStyle w:val="ListParagraph"/>
        <w:numPr>
          <w:ilvl w:val="0"/>
          <w:numId w:val="9"/>
        </w:numPr>
        <w:tabs>
          <w:tab w:val="left" w:pos="722"/>
          <w:tab w:val="left" w:pos="1442"/>
        </w:tabs>
        <w:ind w:right="136"/>
        <w:jc w:val="both"/>
        <w:rPr>
          <w:sz w:val="24"/>
        </w:rPr>
      </w:pPr>
      <w:r>
        <w:rPr>
          <w:sz w:val="24"/>
        </w:rPr>
        <w:t>Imagistic and morphological study regarding the development of the ureter – revista Romana de Anatomie functionala si clinica, macro- si microscopica si de Antropologie, Vol XVII, Nr. 4, 2018, pg 259-264, autori: Alexandra Munteanu, Maria-Narcisa Neamtu, Irina Stavarache, Monica Cirstoiu, Octavian Munteanu, Florin Filipoiu</w:t>
      </w:r>
    </w:p>
    <w:p w14:paraId="1BA12F8D" w14:textId="77777777" w:rsidR="007D0189" w:rsidRDefault="000A6B0D">
      <w:pPr>
        <w:pStyle w:val="ListParagraph"/>
        <w:numPr>
          <w:ilvl w:val="0"/>
          <w:numId w:val="9"/>
        </w:numPr>
        <w:tabs>
          <w:tab w:val="left" w:pos="722"/>
          <w:tab w:val="left" w:pos="1442"/>
        </w:tabs>
        <w:ind w:right="136"/>
        <w:jc w:val="both"/>
        <w:rPr>
          <w:sz w:val="24"/>
        </w:rPr>
      </w:pPr>
      <w:r>
        <w:rPr>
          <w:sz w:val="24"/>
        </w:rPr>
        <w:t>Adverse maternal and fetal oucomes in pregnant patients with chronic kidney disease. Presentation of two cases in our clinic and literature review. Autori: Luciana Grozavu-Arsene, Sorin vasilescu,</w:t>
      </w:r>
      <w:r>
        <w:rPr>
          <w:spacing w:val="80"/>
          <w:sz w:val="24"/>
        </w:rPr>
        <w:t xml:space="preserve"> </w:t>
      </w:r>
      <w:r>
        <w:rPr>
          <w:sz w:val="24"/>
        </w:rPr>
        <w:t>Octavian Munteanu, Monica Cirstoiu. Revista Ginecologia.ro, anul VII, nr 24 (2/2019), DOI:26416,</w:t>
      </w:r>
      <w:r>
        <w:rPr>
          <w:spacing w:val="40"/>
          <w:sz w:val="24"/>
        </w:rPr>
        <w:t xml:space="preserve"> </w:t>
      </w:r>
      <w:r>
        <w:rPr>
          <w:sz w:val="24"/>
        </w:rPr>
        <w:t xml:space="preserve">pg </w:t>
      </w:r>
      <w:r>
        <w:rPr>
          <w:spacing w:val="-2"/>
          <w:sz w:val="24"/>
        </w:rPr>
        <w:t>22-27</w:t>
      </w:r>
    </w:p>
    <w:p w14:paraId="1BA12F8E" w14:textId="77777777" w:rsidR="007D0189" w:rsidRDefault="000A6B0D">
      <w:pPr>
        <w:pStyle w:val="ListParagraph"/>
        <w:numPr>
          <w:ilvl w:val="0"/>
          <w:numId w:val="9"/>
        </w:numPr>
        <w:tabs>
          <w:tab w:val="left" w:pos="722"/>
          <w:tab w:val="left" w:pos="1442"/>
        </w:tabs>
        <w:ind w:right="136"/>
        <w:jc w:val="both"/>
        <w:rPr>
          <w:sz w:val="24"/>
        </w:rPr>
      </w:pPr>
      <w:r>
        <w:rPr>
          <w:sz w:val="24"/>
        </w:rPr>
        <w:t>Ante-, intra- and postpartum management of a pregnant adolescent diagnosed with Hodgkin’s lymphoma. Autori: Diana Voicu, Ana Uzunov, Octavian Munteanu, Florina Păuleţ, Monica Cîrstoiu. Revista Ginecologia</w:t>
      </w:r>
      <w:r>
        <w:rPr>
          <w:spacing w:val="40"/>
          <w:sz w:val="24"/>
        </w:rPr>
        <w:t xml:space="preserve"> </w:t>
      </w:r>
      <w:r>
        <w:rPr>
          <w:sz w:val="24"/>
        </w:rPr>
        <w:t>Anul VII • No. 25 (3) Sept 2019</w:t>
      </w:r>
    </w:p>
    <w:p w14:paraId="1BA12F8F" w14:textId="77777777" w:rsidR="007D0189" w:rsidRDefault="007D0189">
      <w:pPr>
        <w:pStyle w:val="ListParagraph"/>
        <w:rPr>
          <w:sz w:val="24"/>
        </w:rPr>
        <w:sectPr w:rsidR="007D0189">
          <w:headerReference w:type="default" r:id="rId64"/>
          <w:pgSz w:w="11910" w:h="16840"/>
          <w:pgMar w:top="0" w:right="425" w:bottom="280" w:left="566" w:header="0" w:footer="0" w:gutter="0"/>
          <w:cols w:space="720"/>
        </w:sectPr>
      </w:pPr>
    </w:p>
    <w:p w14:paraId="1BA12F90" w14:textId="77777777" w:rsidR="007D0189" w:rsidRDefault="000A6B0D">
      <w:pPr>
        <w:pStyle w:val="BodyText"/>
        <w:ind w:left="0" w:firstLine="0"/>
        <w:jc w:val="left"/>
      </w:pPr>
      <w:r>
        <w:rPr>
          <w:noProof/>
          <w:lang w:val="en-US"/>
        </w:rPr>
        <w:lastRenderedPageBreak/>
        <w:drawing>
          <wp:anchor distT="0" distB="0" distL="0" distR="0" simplePos="0" relativeHeight="15792128" behindDoc="0" locked="0" layoutInCell="1" allowOverlap="1" wp14:anchorId="1BA135F7" wp14:editId="1BA135F8">
            <wp:simplePos x="0" y="0"/>
            <wp:positionH relativeFrom="page">
              <wp:posOffset>5002049</wp:posOffset>
            </wp:positionH>
            <wp:positionV relativeFrom="page">
              <wp:posOffset>0</wp:posOffset>
            </wp:positionV>
            <wp:extent cx="2556990" cy="1152415"/>
            <wp:effectExtent l="0" t="0" r="0" b="0"/>
            <wp:wrapNone/>
            <wp:docPr id="392" name="Image 3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2" name="Image 392"/>
                    <pic:cNvPicPr/>
                  </pic:nvPicPr>
                  <pic:blipFill>
                    <a:blip r:embed="rId48" cstate="print"/>
                    <a:stretch>
                      <a:fillRect/>
                    </a:stretch>
                  </pic:blipFill>
                  <pic:spPr>
                    <a:xfrm>
                      <a:off x="0" y="0"/>
                      <a:ext cx="2556990" cy="1152415"/>
                    </a:xfrm>
                    <a:prstGeom prst="rect">
                      <a:avLst/>
                    </a:prstGeom>
                  </pic:spPr>
                </pic:pic>
              </a:graphicData>
            </a:graphic>
          </wp:anchor>
        </w:drawing>
      </w:r>
    </w:p>
    <w:p w14:paraId="1BA12F91" w14:textId="77777777" w:rsidR="007D0189" w:rsidRDefault="007D0189">
      <w:pPr>
        <w:pStyle w:val="BodyText"/>
        <w:ind w:left="0" w:firstLine="0"/>
        <w:jc w:val="left"/>
      </w:pPr>
    </w:p>
    <w:p w14:paraId="1BA12F92" w14:textId="77777777" w:rsidR="007D0189" w:rsidRDefault="007D0189">
      <w:pPr>
        <w:pStyle w:val="BodyText"/>
        <w:spacing w:before="104"/>
        <w:ind w:left="0" w:firstLine="0"/>
        <w:jc w:val="left"/>
      </w:pPr>
    </w:p>
    <w:p w14:paraId="1BA12F93" w14:textId="77777777" w:rsidR="007D0189" w:rsidRDefault="000A6B0D">
      <w:pPr>
        <w:pStyle w:val="ListParagraph"/>
        <w:numPr>
          <w:ilvl w:val="0"/>
          <w:numId w:val="9"/>
        </w:numPr>
        <w:tabs>
          <w:tab w:val="left" w:pos="721"/>
          <w:tab w:val="left" w:pos="1441"/>
        </w:tabs>
        <w:ind w:left="721" w:right="136"/>
        <w:jc w:val="both"/>
        <w:rPr>
          <w:sz w:val="24"/>
        </w:rPr>
      </w:pPr>
      <w:r>
        <w:rPr>
          <w:sz w:val="24"/>
        </w:rPr>
        <w:t>The</w:t>
      </w:r>
      <w:r>
        <w:rPr>
          <w:spacing w:val="40"/>
          <w:sz w:val="24"/>
        </w:rPr>
        <w:t xml:space="preserve"> </w:t>
      </w:r>
      <w:r>
        <w:rPr>
          <w:sz w:val="24"/>
        </w:rPr>
        <w:t>management</w:t>
      </w:r>
      <w:r>
        <w:rPr>
          <w:spacing w:val="40"/>
          <w:sz w:val="24"/>
        </w:rPr>
        <w:t xml:space="preserve"> </w:t>
      </w:r>
      <w:r>
        <w:rPr>
          <w:sz w:val="24"/>
        </w:rPr>
        <w:t>of</w:t>
      </w:r>
      <w:r>
        <w:rPr>
          <w:spacing w:val="40"/>
          <w:sz w:val="24"/>
        </w:rPr>
        <w:t xml:space="preserve"> </w:t>
      </w:r>
      <w:r>
        <w:rPr>
          <w:sz w:val="24"/>
        </w:rPr>
        <w:t>thromboembolic</w:t>
      </w:r>
      <w:r>
        <w:rPr>
          <w:spacing w:val="40"/>
          <w:sz w:val="24"/>
        </w:rPr>
        <w:t xml:space="preserve"> </w:t>
      </w:r>
      <w:r>
        <w:rPr>
          <w:sz w:val="24"/>
        </w:rPr>
        <w:t>disease</w:t>
      </w:r>
      <w:r>
        <w:rPr>
          <w:spacing w:val="40"/>
          <w:sz w:val="24"/>
        </w:rPr>
        <w:t xml:space="preserve"> </w:t>
      </w:r>
      <w:r>
        <w:rPr>
          <w:sz w:val="24"/>
        </w:rPr>
        <w:t>in</w:t>
      </w:r>
      <w:r>
        <w:rPr>
          <w:spacing w:val="40"/>
          <w:sz w:val="24"/>
        </w:rPr>
        <w:t xml:space="preserve"> </w:t>
      </w:r>
      <w:r>
        <w:rPr>
          <w:sz w:val="24"/>
        </w:rPr>
        <w:t>pregnancy</w:t>
      </w:r>
      <w:r>
        <w:rPr>
          <w:spacing w:val="40"/>
          <w:sz w:val="24"/>
        </w:rPr>
        <w:t xml:space="preserve"> </w:t>
      </w:r>
      <w:r>
        <w:rPr>
          <w:sz w:val="24"/>
        </w:rPr>
        <w:t>and</w:t>
      </w:r>
      <w:r>
        <w:rPr>
          <w:spacing w:val="40"/>
          <w:sz w:val="24"/>
        </w:rPr>
        <w:t xml:space="preserve"> </w:t>
      </w:r>
      <w:r>
        <w:rPr>
          <w:sz w:val="24"/>
        </w:rPr>
        <w:t>puerperium</w:t>
      </w:r>
      <w:r>
        <w:rPr>
          <w:spacing w:val="40"/>
          <w:sz w:val="24"/>
        </w:rPr>
        <w:t xml:space="preserve"> </w:t>
      </w:r>
      <w:r>
        <w:rPr>
          <w:sz w:val="24"/>
        </w:rPr>
        <w:t>–</w:t>
      </w:r>
      <w:r>
        <w:rPr>
          <w:spacing w:val="40"/>
          <w:sz w:val="24"/>
        </w:rPr>
        <w:t xml:space="preserve"> </w:t>
      </w:r>
      <w:r>
        <w:rPr>
          <w:sz w:val="24"/>
        </w:rPr>
        <w:t>Revista</w:t>
      </w:r>
      <w:r>
        <w:rPr>
          <w:spacing w:val="40"/>
          <w:sz w:val="24"/>
        </w:rPr>
        <w:t xml:space="preserve"> </w:t>
      </w:r>
      <w:r>
        <w:rPr>
          <w:sz w:val="24"/>
        </w:rPr>
        <w:t>Societatii Romane</w:t>
      </w:r>
      <w:r>
        <w:rPr>
          <w:spacing w:val="-15"/>
          <w:sz w:val="24"/>
        </w:rPr>
        <w:t xml:space="preserve"> </w:t>
      </w:r>
      <w:r>
        <w:rPr>
          <w:sz w:val="24"/>
        </w:rPr>
        <w:t>de</w:t>
      </w:r>
      <w:r>
        <w:rPr>
          <w:spacing w:val="-15"/>
          <w:sz w:val="24"/>
        </w:rPr>
        <w:t xml:space="preserve"> </w:t>
      </w:r>
      <w:r>
        <w:rPr>
          <w:sz w:val="24"/>
        </w:rPr>
        <w:t>Obstetrica</w:t>
      </w:r>
      <w:r>
        <w:rPr>
          <w:spacing w:val="-15"/>
          <w:sz w:val="24"/>
        </w:rPr>
        <w:t xml:space="preserve"> </w:t>
      </w:r>
      <w:r>
        <w:rPr>
          <w:sz w:val="24"/>
        </w:rPr>
        <w:t>si</w:t>
      </w:r>
      <w:r>
        <w:rPr>
          <w:spacing w:val="-15"/>
          <w:sz w:val="24"/>
        </w:rPr>
        <w:t xml:space="preserve"> </w:t>
      </w:r>
      <w:r>
        <w:rPr>
          <w:sz w:val="24"/>
        </w:rPr>
        <w:t>Ginecologie</w:t>
      </w:r>
      <w:r>
        <w:rPr>
          <w:spacing w:val="-15"/>
          <w:sz w:val="24"/>
        </w:rPr>
        <w:t xml:space="preserve"> </w:t>
      </w:r>
      <w:r>
        <w:rPr>
          <w:sz w:val="24"/>
        </w:rPr>
        <w:t>–</w:t>
      </w:r>
      <w:r>
        <w:rPr>
          <w:spacing w:val="-15"/>
          <w:sz w:val="24"/>
        </w:rPr>
        <w:t xml:space="preserve"> </w:t>
      </w:r>
      <w:r>
        <w:rPr>
          <w:sz w:val="24"/>
        </w:rPr>
        <w:t>Vol</w:t>
      </w:r>
      <w:r>
        <w:rPr>
          <w:spacing w:val="-15"/>
          <w:sz w:val="24"/>
        </w:rPr>
        <w:t xml:space="preserve"> </w:t>
      </w:r>
      <w:r>
        <w:rPr>
          <w:sz w:val="24"/>
        </w:rPr>
        <w:t>LXVII,</w:t>
      </w:r>
      <w:r>
        <w:rPr>
          <w:spacing w:val="-15"/>
          <w:sz w:val="24"/>
        </w:rPr>
        <w:t xml:space="preserve"> </w:t>
      </w:r>
      <w:r>
        <w:rPr>
          <w:sz w:val="24"/>
        </w:rPr>
        <w:t>Nr.</w:t>
      </w:r>
      <w:r>
        <w:rPr>
          <w:spacing w:val="-15"/>
          <w:sz w:val="24"/>
        </w:rPr>
        <w:t xml:space="preserve"> </w:t>
      </w:r>
      <w:r>
        <w:rPr>
          <w:sz w:val="24"/>
        </w:rPr>
        <w:t>1,</w:t>
      </w:r>
      <w:r>
        <w:rPr>
          <w:spacing w:val="-15"/>
          <w:sz w:val="24"/>
        </w:rPr>
        <w:t xml:space="preserve"> </w:t>
      </w:r>
      <w:r>
        <w:rPr>
          <w:sz w:val="24"/>
        </w:rPr>
        <w:t>Ianuarie-Martie</w:t>
      </w:r>
      <w:r>
        <w:rPr>
          <w:spacing w:val="-15"/>
          <w:sz w:val="24"/>
        </w:rPr>
        <w:t xml:space="preserve"> </w:t>
      </w:r>
      <w:r>
        <w:rPr>
          <w:sz w:val="24"/>
        </w:rPr>
        <w:t>2019,</w:t>
      </w:r>
      <w:r>
        <w:rPr>
          <w:spacing w:val="-15"/>
          <w:sz w:val="24"/>
        </w:rPr>
        <w:t xml:space="preserve"> </w:t>
      </w:r>
      <w:r>
        <w:rPr>
          <w:sz w:val="24"/>
        </w:rPr>
        <w:t>pg.</w:t>
      </w:r>
      <w:r>
        <w:rPr>
          <w:spacing w:val="-15"/>
          <w:sz w:val="24"/>
        </w:rPr>
        <w:t xml:space="preserve"> </w:t>
      </w:r>
      <w:r>
        <w:rPr>
          <w:sz w:val="24"/>
        </w:rPr>
        <w:t>38-35,</w:t>
      </w:r>
      <w:r>
        <w:rPr>
          <w:spacing w:val="-15"/>
          <w:sz w:val="24"/>
        </w:rPr>
        <w:t xml:space="preserve"> </w:t>
      </w:r>
      <w:r>
        <w:rPr>
          <w:sz w:val="24"/>
        </w:rPr>
        <w:t>autori:</w:t>
      </w:r>
      <w:r>
        <w:rPr>
          <w:spacing w:val="-15"/>
          <w:sz w:val="24"/>
        </w:rPr>
        <w:t xml:space="preserve"> </w:t>
      </w:r>
      <w:r>
        <w:rPr>
          <w:sz w:val="24"/>
        </w:rPr>
        <w:t>Roxana Bohiltea, Natalia Turcan, Monica Cirstoiu</w:t>
      </w:r>
    </w:p>
    <w:p w14:paraId="1BA12F94" w14:textId="77777777" w:rsidR="007D0189" w:rsidRDefault="000A6B0D">
      <w:pPr>
        <w:pStyle w:val="ListParagraph"/>
        <w:numPr>
          <w:ilvl w:val="0"/>
          <w:numId w:val="9"/>
        </w:numPr>
        <w:tabs>
          <w:tab w:val="left" w:pos="722"/>
          <w:tab w:val="left" w:pos="1442"/>
        </w:tabs>
        <w:ind w:right="136"/>
        <w:jc w:val="both"/>
        <w:rPr>
          <w:sz w:val="24"/>
        </w:rPr>
      </w:pPr>
      <w:r>
        <w:rPr>
          <w:sz w:val="24"/>
        </w:rPr>
        <w:t>The effects of Vitamin D in pregnancy - Revista Ginecologia.ro, anul VII, nr 24 (2) 2019, DOI:10.26416. Autori: Roxana Bohiltea, Corina Aurelia Zugravu, Natalia Turcan. Ducu Ionita, Oana Teodor, Cirstoiu Monica</w:t>
      </w:r>
    </w:p>
    <w:p w14:paraId="1BA12F95" w14:textId="77777777" w:rsidR="007D0189" w:rsidRDefault="000A6B0D">
      <w:pPr>
        <w:pStyle w:val="ListParagraph"/>
        <w:numPr>
          <w:ilvl w:val="0"/>
          <w:numId w:val="9"/>
        </w:numPr>
        <w:tabs>
          <w:tab w:val="left" w:pos="722"/>
          <w:tab w:val="left" w:pos="1442"/>
        </w:tabs>
        <w:ind w:right="136"/>
        <w:jc w:val="both"/>
        <w:rPr>
          <w:sz w:val="24"/>
        </w:rPr>
      </w:pPr>
      <w:r>
        <w:rPr>
          <w:sz w:val="24"/>
        </w:rPr>
        <w:t>Adverse</w:t>
      </w:r>
      <w:r>
        <w:rPr>
          <w:spacing w:val="40"/>
          <w:sz w:val="24"/>
        </w:rPr>
        <w:t xml:space="preserve"> </w:t>
      </w:r>
      <w:r>
        <w:rPr>
          <w:sz w:val="24"/>
        </w:rPr>
        <w:t>maternal</w:t>
      </w:r>
      <w:r>
        <w:rPr>
          <w:spacing w:val="40"/>
          <w:sz w:val="24"/>
        </w:rPr>
        <w:t xml:space="preserve"> </w:t>
      </w:r>
      <w:r>
        <w:rPr>
          <w:sz w:val="24"/>
        </w:rPr>
        <w:t>and</w:t>
      </w:r>
      <w:r>
        <w:rPr>
          <w:spacing w:val="40"/>
          <w:sz w:val="24"/>
        </w:rPr>
        <w:t xml:space="preserve"> </w:t>
      </w:r>
      <w:r>
        <w:rPr>
          <w:sz w:val="24"/>
        </w:rPr>
        <w:t>fetal</w:t>
      </w:r>
      <w:r>
        <w:rPr>
          <w:spacing w:val="40"/>
          <w:sz w:val="24"/>
        </w:rPr>
        <w:t xml:space="preserve"> </w:t>
      </w:r>
      <w:r>
        <w:rPr>
          <w:sz w:val="24"/>
        </w:rPr>
        <w:t>outcomes</w:t>
      </w:r>
      <w:r>
        <w:rPr>
          <w:spacing w:val="40"/>
          <w:sz w:val="24"/>
        </w:rPr>
        <w:t xml:space="preserve"> </w:t>
      </w:r>
      <w:r>
        <w:rPr>
          <w:sz w:val="24"/>
        </w:rPr>
        <w:t>in</w:t>
      </w:r>
      <w:r>
        <w:rPr>
          <w:spacing w:val="40"/>
          <w:sz w:val="24"/>
        </w:rPr>
        <w:t xml:space="preserve"> </w:t>
      </w:r>
      <w:r>
        <w:rPr>
          <w:sz w:val="24"/>
        </w:rPr>
        <w:t>pregnant</w:t>
      </w:r>
      <w:r>
        <w:rPr>
          <w:spacing w:val="40"/>
          <w:sz w:val="24"/>
        </w:rPr>
        <w:t xml:space="preserve"> </w:t>
      </w:r>
      <w:r>
        <w:rPr>
          <w:sz w:val="24"/>
        </w:rPr>
        <w:t>patients</w:t>
      </w:r>
      <w:r>
        <w:rPr>
          <w:spacing w:val="40"/>
          <w:sz w:val="24"/>
        </w:rPr>
        <w:t xml:space="preserve"> </w:t>
      </w:r>
      <w:r>
        <w:rPr>
          <w:sz w:val="24"/>
        </w:rPr>
        <w:t>with</w:t>
      </w:r>
      <w:r>
        <w:rPr>
          <w:spacing w:val="40"/>
          <w:sz w:val="24"/>
        </w:rPr>
        <w:t xml:space="preserve"> </w:t>
      </w:r>
      <w:r>
        <w:rPr>
          <w:sz w:val="24"/>
        </w:rPr>
        <w:t>chronic</w:t>
      </w:r>
      <w:r>
        <w:rPr>
          <w:spacing w:val="40"/>
          <w:sz w:val="24"/>
        </w:rPr>
        <w:t xml:space="preserve"> </w:t>
      </w:r>
      <w:r>
        <w:rPr>
          <w:sz w:val="24"/>
        </w:rPr>
        <w:t>kidney</w:t>
      </w:r>
      <w:r>
        <w:rPr>
          <w:spacing w:val="40"/>
          <w:sz w:val="24"/>
        </w:rPr>
        <w:t xml:space="preserve"> </w:t>
      </w:r>
      <w:r>
        <w:rPr>
          <w:sz w:val="24"/>
        </w:rPr>
        <w:t>disease.</w:t>
      </w:r>
      <w:r>
        <w:rPr>
          <w:spacing w:val="80"/>
          <w:w w:val="150"/>
          <w:sz w:val="24"/>
        </w:rPr>
        <w:t xml:space="preserve"> </w:t>
      </w:r>
      <w:r>
        <w:rPr>
          <w:sz w:val="24"/>
        </w:rPr>
        <w:t xml:space="preserve">Presentation of two cases in our clinic and literature review - Revista Ginecologia.ro, anul VII, nr 24 (2) 2019, DOI:10.26416. Autori: Luciana Grozavu-Arsene, Sorin Vasilescu, Octavian Munteanu, Monica </w:t>
      </w:r>
      <w:r>
        <w:rPr>
          <w:spacing w:val="-2"/>
          <w:sz w:val="24"/>
        </w:rPr>
        <w:t>Cirstoiu</w:t>
      </w:r>
    </w:p>
    <w:p w14:paraId="1BA12F96" w14:textId="77777777" w:rsidR="007D0189" w:rsidRDefault="000A6B0D">
      <w:pPr>
        <w:pStyle w:val="ListParagraph"/>
        <w:numPr>
          <w:ilvl w:val="0"/>
          <w:numId w:val="9"/>
        </w:numPr>
        <w:tabs>
          <w:tab w:val="left" w:pos="722"/>
          <w:tab w:val="left" w:pos="1442"/>
        </w:tabs>
        <w:ind w:right="136"/>
        <w:jc w:val="both"/>
        <w:rPr>
          <w:sz w:val="24"/>
        </w:rPr>
      </w:pPr>
      <w:r>
        <w:rPr>
          <w:sz w:val="24"/>
        </w:rPr>
        <w:t>Left</w:t>
      </w:r>
      <w:r>
        <w:rPr>
          <w:spacing w:val="40"/>
          <w:sz w:val="24"/>
        </w:rPr>
        <w:t xml:space="preserve"> </w:t>
      </w:r>
      <w:r>
        <w:rPr>
          <w:sz w:val="24"/>
        </w:rPr>
        <w:t>Ventricular</w:t>
      </w:r>
      <w:r>
        <w:rPr>
          <w:spacing w:val="40"/>
          <w:sz w:val="24"/>
        </w:rPr>
        <w:t xml:space="preserve"> </w:t>
      </w:r>
      <w:r>
        <w:rPr>
          <w:sz w:val="24"/>
        </w:rPr>
        <w:t>Systolic</w:t>
      </w:r>
      <w:r>
        <w:rPr>
          <w:spacing w:val="40"/>
          <w:sz w:val="24"/>
        </w:rPr>
        <w:t xml:space="preserve"> </w:t>
      </w:r>
      <w:r>
        <w:rPr>
          <w:sz w:val="24"/>
        </w:rPr>
        <w:t>Function</w:t>
      </w:r>
      <w:r>
        <w:rPr>
          <w:spacing w:val="40"/>
          <w:sz w:val="24"/>
        </w:rPr>
        <w:t xml:space="preserve"> </w:t>
      </w:r>
      <w:r>
        <w:rPr>
          <w:sz w:val="24"/>
        </w:rPr>
        <w:t>in</w:t>
      </w:r>
      <w:r>
        <w:rPr>
          <w:spacing w:val="40"/>
          <w:sz w:val="24"/>
        </w:rPr>
        <w:t xml:space="preserve"> </w:t>
      </w:r>
      <w:r>
        <w:rPr>
          <w:sz w:val="24"/>
        </w:rPr>
        <w:t>Pregnant</w:t>
      </w:r>
      <w:r>
        <w:rPr>
          <w:spacing w:val="40"/>
          <w:sz w:val="24"/>
        </w:rPr>
        <w:t xml:space="preserve"> </w:t>
      </w:r>
      <w:r>
        <w:rPr>
          <w:sz w:val="24"/>
        </w:rPr>
        <w:t>Women</w:t>
      </w:r>
      <w:r>
        <w:rPr>
          <w:spacing w:val="40"/>
          <w:sz w:val="24"/>
        </w:rPr>
        <w:t xml:space="preserve"> </w:t>
      </w:r>
      <w:r>
        <w:rPr>
          <w:sz w:val="24"/>
        </w:rPr>
        <w:t>with</w:t>
      </w:r>
      <w:r>
        <w:rPr>
          <w:spacing w:val="40"/>
          <w:sz w:val="24"/>
        </w:rPr>
        <w:t xml:space="preserve"> </w:t>
      </w:r>
      <w:r>
        <w:rPr>
          <w:sz w:val="24"/>
        </w:rPr>
        <w:t>Inherited</w:t>
      </w:r>
      <w:r>
        <w:rPr>
          <w:spacing w:val="40"/>
          <w:sz w:val="24"/>
        </w:rPr>
        <w:t xml:space="preserve"> </w:t>
      </w:r>
      <w:r>
        <w:rPr>
          <w:sz w:val="24"/>
        </w:rPr>
        <w:t>Thrombophilia</w:t>
      </w:r>
      <w:r>
        <w:rPr>
          <w:spacing w:val="40"/>
          <w:sz w:val="24"/>
        </w:rPr>
        <w:t xml:space="preserve"> </w:t>
      </w:r>
      <w:r>
        <w:rPr>
          <w:sz w:val="24"/>
        </w:rPr>
        <w:t>Livia Florentina TRASCA , Elena POENARU , Natalia PATRASCU , Ramona BRUJA , Octavian MUNTEANU , Monica CIRSTOIU , Dragos VINEREANU. Mædica - a Journal of Clinical Medicine. Anul 2019 /</w:t>
      </w:r>
      <w:r>
        <w:rPr>
          <w:spacing w:val="40"/>
          <w:sz w:val="24"/>
        </w:rPr>
        <w:t xml:space="preserve"> </w:t>
      </w:r>
      <w:r>
        <w:rPr>
          <w:sz w:val="24"/>
        </w:rPr>
        <w:t>14(3)/ pg 196-202</w:t>
      </w:r>
    </w:p>
    <w:p w14:paraId="1BA12F97" w14:textId="77777777" w:rsidR="007D0189" w:rsidRDefault="000A6B0D">
      <w:pPr>
        <w:pStyle w:val="ListParagraph"/>
        <w:numPr>
          <w:ilvl w:val="0"/>
          <w:numId w:val="9"/>
        </w:numPr>
        <w:tabs>
          <w:tab w:val="left" w:pos="721"/>
          <w:tab w:val="left" w:pos="1441"/>
        </w:tabs>
        <w:ind w:left="721"/>
        <w:jc w:val="both"/>
        <w:rPr>
          <w:sz w:val="24"/>
        </w:rPr>
      </w:pPr>
      <w:r>
        <w:rPr>
          <w:color w:val="222222"/>
          <w:sz w:val="24"/>
        </w:rPr>
        <w:t>Bohîlţea,</w:t>
      </w:r>
      <w:r>
        <w:rPr>
          <w:color w:val="222222"/>
          <w:spacing w:val="40"/>
          <w:sz w:val="24"/>
        </w:rPr>
        <w:t xml:space="preserve"> </w:t>
      </w:r>
      <w:r>
        <w:rPr>
          <w:color w:val="222222"/>
          <w:sz w:val="24"/>
        </w:rPr>
        <w:t>R.</w:t>
      </w:r>
      <w:r>
        <w:rPr>
          <w:color w:val="222222"/>
          <w:spacing w:val="40"/>
          <w:sz w:val="24"/>
        </w:rPr>
        <w:t xml:space="preserve"> </w:t>
      </w:r>
      <w:r>
        <w:rPr>
          <w:color w:val="222222"/>
          <w:sz w:val="24"/>
        </w:rPr>
        <w:t>E.,</w:t>
      </w:r>
      <w:r>
        <w:rPr>
          <w:color w:val="222222"/>
          <w:spacing w:val="40"/>
          <w:sz w:val="24"/>
        </w:rPr>
        <w:t xml:space="preserve"> </w:t>
      </w:r>
      <w:r>
        <w:rPr>
          <w:color w:val="222222"/>
          <w:sz w:val="24"/>
        </w:rPr>
        <w:t>Turcan,</w:t>
      </w:r>
      <w:r>
        <w:rPr>
          <w:color w:val="222222"/>
          <w:spacing w:val="40"/>
          <w:sz w:val="24"/>
        </w:rPr>
        <w:t xml:space="preserve"> </w:t>
      </w:r>
      <w:r>
        <w:rPr>
          <w:color w:val="222222"/>
          <w:sz w:val="24"/>
        </w:rPr>
        <w:t>N.,</w:t>
      </w:r>
      <w:r>
        <w:rPr>
          <w:color w:val="222222"/>
          <w:spacing w:val="40"/>
          <w:sz w:val="24"/>
        </w:rPr>
        <w:t xml:space="preserve"> </w:t>
      </w:r>
      <w:r>
        <w:rPr>
          <w:color w:val="222222"/>
          <w:sz w:val="24"/>
        </w:rPr>
        <w:t>&amp;</w:t>
      </w:r>
      <w:r>
        <w:rPr>
          <w:color w:val="222222"/>
          <w:spacing w:val="40"/>
          <w:sz w:val="24"/>
        </w:rPr>
        <w:t xml:space="preserve"> </w:t>
      </w:r>
      <w:r>
        <w:rPr>
          <w:color w:val="222222"/>
          <w:sz w:val="24"/>
        </w:rPr>
        <w:t>Cîrstoiu,</w:t>
      </w:r>
      <w:r>
        <w:rPr>
          <w:color w:val="222222"/>
          <w:spacing w:val="40"/>
          <w:sz w:val="24"/>
        </w:rPr>
        <w:t xml:space="preserve"> </w:t>
      </w:r>
      <w:r>
        <w:rPr>
          <w:color w:val="222222"/>
          <w:sz w:val="24"/>
        </w:rPr>
        <w:t>M.</w:t>
      </w:r>
      <w:r>
        <w:rPr>
          <w:color w:val="222222"/>
          <w:spacing w:val="40"/>
          <w:sz w:val="24"/>
        </w:rPr>
        <w:t xml:space="preserve"> </w:t>
      </w:r>
      <w:r>
        <w:rPr>
          <w:color w:val="222222"/>
          <w:sz w:val="24"/>
        </w:rPr>
        <w:t>M.</w:t>
      </w:r>
      <w:r>
        <w:rPr>
          <w:color w:val="222222"/>
          <w:spacing w:val="40"/>
          <w:sz w:val="24"/>
        </w:rPr>
        <w:t xml:space="preserve"> </w:t>
      </w:r>
      <w:r>
        <w:rPr>
          <w:color w:val="222222"/>
          <w:sz w:val="24"/>
        </w:rPr>
        <w:t>(2019).</w:t>
      </w:r>
      <w:r>
        <w:rPr>
          <w:color w:val="222222"/>
          <w:spacing w:val="40"/>
          <w:sz w:val="24"/>
        </w:rPr>
        <w:t xml:space="preserve"> </w:t>
      </w:r>
      <w:r>
        <w:rPr>
          <w:color w:val="222222"/>
          <w:sz w:val="24"/>
        </w:rPr>
        <w:t>Conduita</w:t>
      </w:r>
      <w:r>
        <w:rPr>
          <w:color w:val="222222"/>
          <w:spacing w:val="40"/>
          <w:sz w:val="24"/>
        </w:rPr>
        <w:t xml:space="preserve"> </w:t>
      </w:r>
      <w:r>
        <w:rPr>
          <w:color w:val="222222"/>
          <w:sz w:val="24"/>
        </w:rPr>
        <w:t>terapeutică</w:t>
      </w:r>
      <w:r>
        <w:rPr>
          <w:color w:val="222222"/>
          <w:spacing w:val="40"/>
          <w:sz w:val="24"/>
        </w:rPr>
        <w:t xml:space="preserve"> </w:t>
      </w:r>
      <w:r>
        <w:rPr>
          <w:color w:val="222222"/>
          <w:sz w:val="24"/>
        </w:rPr>
        <w:t>a</w:t>
      </w:r>
      <w:r>
        <w:rPr>
          <w:color w:val="222222"/>
          <w:spacing w:val="40"/>
          <w:sz w:val="24"/>
        </w:rPr>
        <w:t xml:space="preserve"> </w:t>
      </w:r>
      <w:r>
        <w:rPr>
          <w:color w:val="222222"/>
          <w:sz w:val="24"/>
        </w:rPr>
        <w:t>bolii</w:t>
      </w:r>
      <w:r>
        <w:rPr>
          <w:color w:val="222222"/>
          <w:spacing w:val="40"/>
          <w:sz w:val="24"/>
        </w:rPr>
        <w:t xml:space="preserve"> </w:t>
      </w:r>
      <w:r>
        <w:rPr>
          <w:color w:val="222222"/>
          <w:sz w:val="24"/>
        </w:rPr>
        <w:t xml:space="preserve">tromboembolice în sarcină şi lăuzie. </w:t>
      </w:r>
      <w:r>
        <w:rPr>
          <w:i/>
          <w:color w:val="222222"/>
          <w:sz w:val="24"/>
        </w:rPr>
        <w:t>Obstetrica şi Ginecologia</w:t>
      </w:r>
      <w:r>
        <w:rPr>
          <w:color w:val="222222"/>
          <w:sz w:val="24"/>
        </w:rPr>
        <w:t>.</w:t>
      </w:r>
    </w:p>
    <w:p w14:paraId="1BA12F98" w14:textId="77777777" w:rsidR="007D0189" w:rsidRDefault="000A6B0D">
      <w:pPr>
        <w:pStyle w:val="ListParagraph"/>
        <w:numPr>
          <w:ilvl w:val="0"/>
          <w:numId w:val="9"/>
        </w:numPr>
        <w:tabs>
          <w:tab w:val="left" w:pos="721"/>
          <w:tab w:val="left" w:pos="1441"/>
        </w:tabs>
        <w:ind w:left="721"/>
        <w:jc w:val="both"/>
        <w:rPr>
          <w:sz w:val="24"/>
        </w:rPr>
      </w:pPr>
      <w:r>
        <w:rPr>
          <w:sz w:val="24"/>
        </w:rPr>
        <w:t>Ultrasound</w:t>
      </w:r>
      <w:r>
        <w:rPr>
          <w:spacing w:val="80"/>
          <w:sz w:val="24"/>
        </w:rPr>
        <w:t xml:space="preserve"> </w:t>
      </w:r>
      <w:r>
        <w:rPr>
          <w:sz w:val="24"/>
        </w:rPr>
        <w:t>findings</w:t>
      </w:r>
      <w:r>
        <w:rPr>
          <w:spacing w:val="80"/>
          <w:sz w:val="24"/>
        </w:rPr>
        <w:t xml:space="preserve"> </w:t>
      </w:r>
      <w:r>
        <w:rPr>
          <w:sz w:val="24"/>
        </w:rPr>
        <w:t>of</w:t>
      </w:r>
      <w:r>
        <w:rPr>
          <w:spacing w:val="80"/>
          <w:sz w:val="24"/>
        </w:rPr>
        <w:t xml:space="preserve"> </w:t>
      </w:r>
      <w:r>
        <w:rPr>
          <w:sz w:val="24"/>
        </w:rPr>
        <w:t>hypothyroidism</w:t>
      </w:r>
      <w:r>
        <w:rPr>
          <w:spacing w:val="80"/>
          <w:sz w:val="24"/>
        </w:rPr>
        <w:t xml:space="preserve"> </w:t>
      </w:r>
      <w:r>
        <w:rPr>
          <w:sz w:val="24"/>
        </w:rPr>
        <w:t>during</w:t>
      </w:r>
      <w:r>
        <w:rPr>
          <w:spacing w:val="80"/>
          <w:sz w:val="24"/>
        </w:rPr>
        <w:t xml:space="preserve"> </w:t>
      </w:r>
      <w:r>
        <w:rPr>
          <w:sz w:val="24"/>
        </w:rPr>
        <w:t>pregnancy.</w:t>
      </w:r>
      <w:r>
        <w:rPr>
          <w:spacing w:val="80"/>
          <w:sz w:val="24"/>
        </w:rPr>
        <w:t xml:space="preserve"> </w:t>
      </w:r>
      <w:r>
        <w:rPr>
          <w:sz w:val="24"/>
        </w:rPr>
        <w:t>Autori:</w:t>
      </w:r>
      <w:r>
        <w:rPr>
          <w:spacing w:val="80"/>
          <w:sz w:val="24"/>
        </w:rPr>
        <w:t xml:space="preserve"> </w:t>
      </w:r>
      <w:r>
        <w:rPr>
          <w:sz w:val="24"/>
        </w:rPr>
        <w:t>Florina-Paula</w:t>
      </w:r>
      <w:r>
        <w:rPr>
          <w:spacing w:val="80"/>
          <w:sz w:val="24"/>
        </w:rPr>
        <w:t xml:space="preserve"> </w:t>
      </w:r>
      <w:r>
        <w:rPr>
          <w:sz w:val="24"/>
        </w:rPr>
        <w:t>Păuleţ, Alexandru Baroș, Crenguţa Șerboiu, Monica Cîrstoiu. Revista Ginecologia.ro An</w:t>
      </w:r>
      <w:r>
        <w:rPr>
          <w:spacing w:val="40"/>
          <w:sz w:val="24"/>
        </w:rPr>
        <w:t xml:space="preserve"> </w:t>
      </w:r>
      <w:r>
        <w:rPr>
          <w:sz w:val="24"/>
        </w:rPr>
        <w:t>VII • No. 26 (4) 2019</w:t>
      </w:r>
    </w:p>
    <w:p w14:paraId="1BA12F99" w14:textId="77777777" w:rsidR="007D0189" w:rsidRDefault="000A6B0D">
      <w:pPr>
        <w:pStyle w:val="ListParagraph"/>
        <w:numPr>
          <w:ilvl w:val="0"/>
          <w:numId w:val="9"/>
        </w:numPr>
        <w:tabs>
          <w:tab w:val="left" w:pos="721"/>
          <w:tab w:val="left" w:pos="1441"/>
        </w:tabs>
        <w:ind w:left="721"/>
        <w:jc w:val="both"/>
        <w:rPr>
          <w:sz w:val="24"/>
        </w:rPr>
      </w:pPr>
      <w:r>
        <w:rPr>
          <w:sz w:val="24"/>
        </w:rPr>
        <w:t>Sacrocolpopexy – advantages and disadvantages of abdominal and laparoscopic approaches. A systematic review and meta-analysis. Autori: Mihai Cristian Dumitrașcu, Răzvan Fodoroiu, Cătălin George</w:t>
      </w:r>
      <w:r>
        <w:rPr>
          <w:spacing w:val="-15"/>
          <w:sz w:val="24"/>
        </w:rPr>
        <w:t xml:space="preserve"> </w:t>
      </w:r>
      <w:r>
        <w:rPr>
          <w:sz w:val="24"/>
        </w:rPr>
        <w:t>Nenciu,</w:t>
      </w:r>
      <w:r>
        <w:rPr>
          <w:spacing w:val="-14"/>
          <w:sz w:val="24"/>
        </w:rPr>
        <w:t xml:space="preserve"> </w:t>
      </w:r>
      <w:r>
        <w:rPr>
          <w:sz w:val="24"/>
        </w:rPr>
        <w:t>Florica</w:t>
      </w:r>
      <w:r>
        <w:rPr>
          <w:spacing w:val="-15"/>
          <w:sz w:val="24"/>
        </w:rPr>
        <w:t xml:space="preserve"> </w:t>
      </w:r>
      <w:r>
        <w:rPr>
          <w:sz w:val="24"/>
        </w:rPr>
        <w:t>Şandru,</w:t>
      </w:r>
      <w:r>
        <w:rPr>
          <w:spacing w:val="-14"/>
          <w:sz w:val="24"/>
        </w:rPr>
        <w:t xml:space="preserve"> </w:t>
      </w:r>
      <w:r>
        <w:rPr>
          <w:sz w:val="24"/>
        </w:rPr>
        <w:t>Aida</w:t>
      </w:r>
      <w:r>
        <w:rPr>
          <w:spacing w:val="-15"/>
          <w:sz w:val="24"/>
        </w:rPr>
        <w:t xml:space="preserve"> </w:t>
      </w:r>
      <w:r>
        <w:rPr>
          <w:sz w:val="24"/>
        </w:rPr>
        <w:t>Petca,</w:t>
      </w:r>
      <w:r>
        <w:rPr>
          <w:spacing w:val="-14"/>
          <w:sz w:val="24"/>
        </w:rPr>
        <w:t xml:space="preserve"> </w:t>
      </w:r>
      <w:r>
        <w:rPr>
          <w:sz w:val="24"/>
        </w:rPr>
        <w:t>Răzvan</w:t>
      </w:r>
      <w:r>
        <w:rPr>
          <w:spacing w:val="-15"/>
          <w:sz w:val="24"/>
        </w:rPr>
        <w:t xml:space="preserve"> </w:t>
      </w:r>
      <w:r>
        <w:rPr>
          <w:sz w:val="24"/>
        </w:rPr>
        <w:t>Petca,</w:t>
      </w:r>
      <w:r>
        <w:rPr>
          <w:spacing w:val="-14"/>
          <w:sz w:val="24"/>
        </w:rPr>
        <w:t xml:space="preserve"> </w:t>
      </w:r>
      <w:r>
        <w:rPr>
          <w:sz w:val="24"/>
        </w:rPr>
        <w:t>Monica</w:t>
      </w:r>
      <w:r>
        <w:rPr>
          <w:spacing w:val="-15"/>
          <w:sz w:val="24"/>
        </w:rPr>
        <w:t xml:space="preserve"> </w:t>
      </w:r>
      <w:r>
        <w:rPr>
          <w:sz w:val="24"/>
        </w:rPr>
        <w:t>Mihaela</w:t>
      </w:r>
      <w:r>
        <w:rPr>
          <w:spacing w:val="-14"/>
          <w:sz w:val="24"/>
        </w:rPr>
        <w:t xml:space="preserve"> </w:t>
      </w:r>
      <w:r>
        <w:rPr>
          <w:sz w:val="24"/>
        </w:rPr>
        <w:t>Cîrstoiu</w:t>
      </w:r>
      <w:r>
        <w:rPr>
          <w:spacing w:val="-15"/>
          <w:sz w:val="24"/>
        </w:rPr>
        <w:t xml:space="preserve"> </w:t>
      </w:r>
      <w:r>
        <w:rPr>
          <w:sz w:val="24"/>
        </w:rPr>
        <w:t>Revista</w:t>
      </w:r>
      <w:r>
        <w:rPr>
          <w:spacing w:val="-15"/>
          <w:sz w:val="24"/>
        </w:rPr>
        <w:t xml:space="preserve"> </w:t>
      </w:r>
      <w:r>
        <w:rPr>
          <w:sz w:val="24"/>
        </w:rPr>
        <w:t>Ginecologia. An</w:t>
      </w:r>
      <w:r>
        <w:rPr>
          <w:spacing w:val="40"/>
          <w:sz w:val="24"/>
        </w:rPr>
        <w:t xml:space="preserve"> </w:t>
      </w:r>
      <w:r>
        <w:rPr>
          <w:sz w:val="24"/>
        </w:rPr>
        <w:t>VII • No. 26 (4) 2019</w:t>
      </w:r>
    </w:p>
    <w:p w14:paraId="1BA12F9A" w14:textId="77777777" w:rsidR="007D0189" w:rsidRDefault="000A6B0D">
      <w:pPr>
        <w:pStyle w:val="ListParagraph"/>
        <w:numPr>
          <w:ilvl w:val="0"/>
          <w:numId w:val="9"/>
        </w:numPr>
        <w:tabs>
          <w:tab w:val="left" w:pos="721"/>
          <w:tab w:val="left" w:pos="1441"/>
        </w:tabs>
        <w:ind w:left="721"/>
        <w:jc w:val="both"/>
        <w:rPr>
          <w:sz w:val="24"/>
        </w:rPr>
      </w:pPr>
      <w:r>
        <w:rPr>
          <w:color w:val="222222"/>
          <w:sz w:val="24"/>
        </w:rPr>
        <w:t>Incidence and location of bone metastases in breast cancer. Autori: Cirstoiu, M., Munteanu, O.,</w:t>
      </w:r>
      <w:r>
        <w:rPr>
          <w:color w:val="222222"/>
          <w:spacing w:val="80"/>
          <w:w w:val="150"/>
          <w:sz w:val="24"/>
        </w:rPr>
        <w:t xml:space="preserve"> </w:t>
      </w:r>
      <w:r>
        <w:rPr>
          <w:color w:val="222222"/>
          <w:sz w:val="24"/>
        </w:rPr>
        <w:t>Bodean, O., Paulet, F., Șerban, B., Cretu, B., &amp; Cirstoiu, C. (2019).</w:t>
      </w:r>
      <w:r>
        <w:rPr>
          <w:color w:val="222222"/>
          <w:spacing w:val="-2"/>
          <w:sz w:val="24"/>
        </w:rPr>
        <w:t xml:space="preserve"> </w:t>
      </w:r>
      <w:r>
        <w:rPr>
          <w:i/>
          <w:color w:val="222222"/>
          <w:sz w:val="24"/>
        </w:rPr>
        <w:t>Romanian Journal of Orthopaedic Surgery and Traumatology</w:t>
      </w:r>
      <w:r>
        <w:rPr>
          <w:color w:val="222222"/>
          <w:sz w:val="24"/>
        </w:rPr>
        <w:t xml:space="preserve">, </w:t>
      </w:r>
      <w:r>
        <w:rPr>
          <w:i/>
          <w:color w:val="222222"/>
          <w:sz w:val="24"/>
        </w:rPr>
        <w:t>2</w:t>
      </w:r>
      <w:r>
        <w:rPr>
          <w:color w:val="222222"/>
          <w:sz w:val="24"/>
        </w:rPr>
        <w:t>(1), 28-31.</w:t>
      </w:r>
    </w:p>
    <w:p w14:paraId="1BA12F9B" w14:textId="77777777" w:rsidR="007D0189" w:rsidRDefault="000A6B0D">
      <w:pPr>
        <w:pStyle w:val="ListParagraph"/>
        <w:numPr>
          <w:ilvl w:val="0"/>
          <w:numId w:val="9"/>
        </w:numPr>
        <w:tabs>
          <w:tab w:val="left" w:pos="721"/>
          <w:tab w:val="left" w:pos="1441"/>
        </w:tabs>
        <w:ind w:left="721" w:right="136"/>
        <w:jc w:val="both"/>
        <w:rPr>
          <w:sz w:val="24"/>
        </w:rPr>
      </w:pPr>
      <w:r>
        <w:rPr>
          <w:color w:val="363636"/>
          <w:sz w:val="24"/>
        </w:rPr>
        <w:t>Our experience in the management of pregnancy in adolescents</w:t>
      </w:r>
      <w:r>
        <w:rPr>
          <w:sz w:val="24"/>
        </w:rPr>
        <w:t xml:space="preserve">. Autori: </w:t>
      </w:r>
      <w:r>
        <w:rPr>
          <w:color w:val="525252"/>
          <w:sz w:val="24"/>
        </w:rPr>
        <w:t xml:space="preserve">Uzunov, A., Munteanu, O., Cîrstoiu, M.M. (2019) Revista Obstetrica si Ginecologia Volum LXVII • Numărul 4 • DOI: </w:t>
      </w:r>
      <w:r>
        <w:rPr>
          <w:color w:val="525252"/>
          <w:spacing w:val="-2"/>
          <w:sz w:val="24"/>
        </w:rPr>
        <w:t>10.26416/ObsGin.67.4.2019</w:t>
      </w:r>
    </w:p>
    <w:p w14:paraId="1BA12F9C" w14:textId="77777777" w:rsidR="007D0189" w:rsidRDefault="000A6B0D">
      <w:pPr>
        <w:pStyle w:val="ListParagraph"/>
        <w:numPr>
          <w:ilvl w:val="0"/>
          <w:numId w:val="9"/>
        </w:numPr>
        <w:tabs>
          <w:tab w:val="left" w:pos="721"/>
          <w:tab w:val="left" w:pos="1441"/>
        </w:tabs>
        <w:ind w:left="721"/>
        <w:jc w:val="both"/>
        <w:rPr>
          <w:sz w:val="24"/>
        </w:rPr>
      </w:pPr>
      <w:r>
        <w:rPr>
          <w:sz w:val="24"/>
        </w:rPr>
        <w:t>Osseous</w:t>
      </w:r>
      <w:r>
        <w:rPr>
          <w:spacing w:val="29"/>
          <w:sz w:val="24"/>
        </w:rPr>
        <w:t xml:space="preserve"> </w:t>
      </w:r>
      <w:r>
        <w:rPr>
          <w:sz w:val="24"/>
        </w:rPr>
        <w:t>metastases</w:t>
      </w:r>
      <w:r>
        <w:rPr>
          <w:spacing w:val="29"/>
          <w:sz w:val="24"/>
        </w:rPr>
        <w:t xml:space="preserve"> </w:t>
      </w:r>
      <w:r>
        <w:rPr>
          <w:sz w:val="24"/>
        </w:rPr>
        <w:t>associated</w:t>
      </w:r>
      <w:r>
        <w:rPr>
          <w:spacing w:val="29"/>
          <w:sz w:val="24"/>
        </w:rPr>
        <w:t xml:space="preserve"> </w:t>
      </w:r>
      <w:r>
        <w:rPr>
          <w:sz w:val="24"/>
        </w:rPr>
        <w:t>with</w:t>
      </w:r>
      <w:r>
        <w:rPr>
          <w:spacing w:val="29"/>
          <w:sz w:val="24"/>
        </w:rPr>
        <w:t xml:space="preserve"> </w:t>
      </w:r>
      <w:r>
        <w:rPr>
          <w:sz w:val="24"/>
        </w:rPr>
        <w:t>gastrointestinal</w:t>
      </w:r>
      <w:r>
        <w:rPr>
          <w:spacing w:val="29"/>
          <w:sz w:val="24"/>
        </w:rPr>
        <w:t xml:space="preserve"> </w:t>
      </w:r>
      <w:r>
        <w:rPr>
          <w:sz w:val="24"/>
        </w:rPr>
        <w:t>neoplasia</w:t>
      </w:r>
      <w:r>
        <w:rPr>
          <w:spacing w:val="29"/>
          <w:sz w:val="24"/>
        </w:rPr>
        <w:t xml:space="preserve"> </w:t>
      </w:r>
      <w:r>
        <w:rPr>
          <w:sz w:val="24"/>
        </w:rPr>
        <w:t>during</w:t>
      </w:r>
      <w:r>
        <w:rPr>
          <w:spacing w:val="29"/>
          <w:sz w:val="24"/>
        </w:rPr>
        <w:t xml:space="preserve"> </w:t>
      </w:r>
      <w:r>
        <w:rPr>
          <w:sz w:val="24"/>
        </w:rPr>
        <w:t>pregnancy.</w:t>
      </w:r>
      <w:r>
        <w:rPr>
          <w:spacing w:val="29"/>
          <w:sz w:val="24"/>
        </w:rPr>
        <w:t xml:space="preserve"> </w:t>
      </w:r>
      <w:r>
        <w:rPr>
          <w:sz w:val="24"/>
        </w:rPr>
        <w:t>Autori:</w:t>
      </w:r>
      <w:r>
        <w:rPr>
          <w:spacing w:val="28"/>
          <w:sz w:val="24"/>
        </w:rPr>
        <w:t xml:space="preserve"> </w:t>
      </w:r>
      <w:r>
        <w:rPr>
          <w:sz w:val="24"/>
        </w:rPr>
        <w:t xml:space="preserve">Diana Voicu </w:t>
      </w:r>
      <w:r>
        <w:rPr>
          <w:color w:val="000000"/>
          <w:sz w:val="24"/>
          <w:shd w:val="clear" w:color="auto" w:fill="EDF0F2"/>
        </w:rPr>
        <w:t xml:space="preserve">, </w:t>
      </w:r>
      <w:r>
        <w:rPr>
          <w:color w:val="000000"/>
          <w:sz w:val="24"/>
        </w:rPr>
        <w:t>Alexandru Baroș</w:t>
      </w:r>
      <w:r>
        <w:rPr>
          <w:color w:val="000000"/>
          <w:sz w:val="24"/>
          <w:shd w:val="clear" w:color="auto" w:fill="EDF0F2"/>
        </w:rPr>
        <w:t xml:space="preserve">, </w:t>
      </w:r>
      <w:r>
        <w:rPr>
          <w:color w:val="000000"/>
          <w:sz w:val="24"/>
        </w:rPr>
        <w:t xml:space="preserve">Oana Bodean </w:t>
      </w:r>
      <w:r>
        <w:rPr>
          <w:color w:val="000000"/>
          <w:sz w:val="24"/>
          <w:shd w:val="clear" w:color="auto" w:fill="EDF0F2"/>
        </w:rPr>
        <w:t>,</w:t>
      </w:r>
      <w:r>
        <w:rPr>
          <w:color w:val="000000"/>
          <w:sz w:val="24"/>
        </w:rPr>
        <w:t xml:space="preserve">Florina-Paula Păuleț </w:t>
      </w:r>
      <w:r>
        <w:rPr>
          <w:color w:val="000000"/>
          <w:sz w:val="24"/>
          <w:shd w:val="clear" w:color="auto" w:fill="EDF0F2"/>
        </w:rPr>
        <w:t xml:space="preserve">, </w:t>
      </w:r>
      <w:r>
        <w:rPr>
          <w:color w:val="000000"/>
          <w:sz w:val="24"/>
        </w:rPr>
        <w:t>Cătălin Cîrstoiu</w:t>
      </w:r>
      <w:r>
        <w:rPr>
          <w:color w:val="000000"/>
          <w:sz w:val="24"/>
          <w:shd w:val="clear" w:color="auto" w:fill="EDF0F2"/>
        </w:rPr>
        <w:t xml:space="preserve">, </w:t>
      </w:r>
      <w:r>
        <w:rPr>
          <w:color w:val="000000"/>
          <w:sz w:val="24"/>
        </w:rPr>
        <w:t xml:space="preserve">Bogdan Şerban </w:t>
      </w:r>
      <w:r>
        <w:rPr>
          <w:color w:val="000000"/>
          <w:sz w:val="24"/>
          <w:shd w:val="clear" w:color="auto" w:fill="EDF0F2"/>
        </w:rPr>
        <w:t>Monica</w:t>
      </w:r>
      <w:r>
        <w:rPr>
          <w:color w:val="000000"/>
          <w:sz w:val="24"/>
        </w:rPr>
        <w:t xml:space="preserve"> </w:t>
      </w:r>
      <w:r>
        <w:rPr>
          <w:color w:val="000000"/>
          <w:sz w:val="24"/>
          <w:shd w:val="clear" w:color="auto" w:fill="EDF0F2"/>
        </w:rPr>
        <w:t>Mihaela</w:t>
      </w:r>
      <w:r>
        <w:rPr>
          <w:color w:val="000000"/>
          <w:spacing w:val="-7"/>
          <w:sz w:val="24"/>
          <w:shd w:val="clear" w:color="auto" w:fill="EDF0F2"/>
        </w:rPr>
        <w:t xml:space="preserve"> </w:t>
      </w:r>
      <w:r>
        <w:rPr>
          <w:color w:val="000000"/>
          <w:sz w:val="24"/>
          <w:shd w:val="clear" w:color="auto" w:fill="EDF0F2"/>
        </w:rPr>
        <w:t>Cîrstoiu.</w:t>
      </w:r>
      <w:r>
        <w:rPr>
          <w:color w:val="000000"/>
          <w:spacing w:val="-8"/>
          <w:sz w:val="24"/>
          <w:shd w:val="clear" w:color="auto" w:fill="EDF0F2"/>
        </w:rPr>
        <w:t xml:space="preserve"> </w:t>
      </w:r>
      <w:r>
        <w:rPr>
          <w:color w:val="000000"/>
          <w:sz w:val="24"/>
          <w:shd w:val="clear" w:color="auto" w:fill="EDF0F2"/>
        </w:rPr>
        <w:t>Revista</w:t>
      </w:r>
      <w:r>
        <w:rPr>
          <w:color w:val="000000"/>
          <w:spacing w:val="-9"/>
          <w:sz w:val="24"/>
          <w:shd w:val="clear" w:color="auto" w:fill="EDF0F2"/>
        </w:rPr>
        <w:t xml:space="preserve"> </w:t>
      </w:r>
      <w:r>
        <w:rPr>
          <w:color w:val="000000"/>
          <w:sz w:val="24"/>
        </w:rPr>
        <w:t>Romanian</w:t>
      </w:r>
      <w:r>
        <w:rPr>
          <w:color w:val="000000"/>
          <w:spacing w:val="-8"/>
          <w:sz w:val="24"/>
        </w:rPr>
        <w:t xml:space="preserve"> </w:t>
      </w:r>
      <w:r>
        <w:rPr>
          <w:color w:val="000000"/>
          <w:sz w:val="24"/>
        </w:rPr>
        <w:t>Journal</w:t>
      </w:r>
      <w:r>
        <w:rPr>
          <w:color w:val="000000"/>
          <w:spacing w:val="-7"/>
          <w:sz w:val="24"/>
        </w:rPr>
        <w:t xml:space="preserve"> </w:t>
      </w:r>
      <w:r>
        <w:rPr>
          <w:color w:val="000000"/>
          <w:sz w:val="24"/>
        </w:rPr>
        <w:t>of</w:t>
      </w:r>
      <w:r>
        <w:rPr>
          <w:color w:val="000000"/>
          <w:spacing w:val="-8"/>
          <w:sz w:val="24"/>
        </w:rPr>
        <w:t xml:space="preserve"> </w:t>
      </w:r>
      <w:r>
        <w:rPr>
          <w:color w:val="000000"/>
          <w:sz w:val="24"/>
        </w:rPr>
        <w:t>Orthopaedic</w:t>
      </w:r>
      <w:r>
        <w:rPr>
          <w:color w:val="000000"/>
          <w:spacing w:val="-7"/>
          <w:sz w:val="24"/>
        </w:rPr>
        <w:t xml:space="preserve"> </w:t>
      </w:r>
      <w:r>
        <w:rPr>
          <w:color w:val="000000"/>
          <w:sz w:val="24"/>
        </w:rPr>
        <w:t>Surgery</w:t>
      </w:r>
      <w:r>
        <w:rPr>
          <w:color w:val="000000"/>
          <w:spacing w:val="-8"/>
          <w:sz w:val="24"/>
        </w:rPr>
        <w:t xml:space="preserve"> </w:t>
      </w:r>
      <w:r>
        <w:rPr>
          <w:color w:val="000000"/>
          <w:sz w:val="24"/>
        </w:rPr>
        <w:t>and</w:t>
      </w:r>
      <w:r>
        <w:rPr>
          <w:color w:val="000000"/>
          <w:spacing w:val="-8"/>
          <w:sz w:val="24"/>
        </w:rPr>
        <w:t xml:space="preserve"> </w:t>
      </w:r>
      <w:r>
        <w:rPr>
          <w:color w:val="000000"/>
          <w:sz w:val="24"/>
        </w:rPr>
        <w:t>Traumatology</w:t>
      </w:r>
      <w:r>
        <w:rPr>
          <w:i/>
          <w:color w:val="000000"/>
          <w:sz w:val="24"/>
        </w:rPr>
        <w:t>,</w:t>
      </w:r>
      <w:r>
        <w:rPr>
          <w:i/>
          <w:color w:val="000000"/>
          <w:spacing w:val="-8"/>
          <w:sz w:val="24"/>
        </w:rPr>
        <w:t xml:space="preserve"> </w:t>
      </w:r>
      <w:r>
        <w:rPr>
          <w:color w:val="000000"/>
          <w:sz w:val="24"/>
        </w:rPr>
        <w:t>Volume</w:t>
      </w:r>
      <w:r>
        <w:rPr>
          <w:color w:val="000000"/>
          <w:spacing w:val="-7"/>
          <w:sz w:val="24"/>
        </w:rPr>
        <w:t xml:space="preserve"> </w:t>
      </w:r>
      <w:r>
        <w:rPr>
          <w:color w:val="000000"/>
          <w:sz w:val="24"/>
        </w:rPr>
        <w:t>2,</w:t>
      </w:r>
      <w:r>
        <w:rPr>
          <w:color w:val="000000"/>
          <w:spacing w:val="-8"/>
          <w:sz w:val="24"/>
        </w:rPr>
        <w:t xml:space="preserve"> </w:t>
      </w:r>
      <w:r>
        <w:rPr>
          <w:color w:val="000000"/>
          <w:sz w:val="24"/>
        </w:rPr>
        <w:t>Issue 2, July-December 2019. pp:59-63</w:t>
      </w:r>
    </w:p>
    <w:p w14:paraId="1BA12F9D" w14:textId="77777777" w:rsidR="007D0189" w:rsidRDefault="000A6B0D">
      <w:pPr>
        <w:pStyle w:val="ListParagraph"/>
        <w:numPr>
          <w:ilvl w:val="0"/>
          <w:numId w:val="9"/>
        </w:numPr>
        <w:tabs>
          <w:tab w:val="left" w:pos="721"/>
          <w:tab w:val="left" w:pos="1441"/>
        </w:tabs>
        <w:ind w:left="721"/>
        <w:jc w:val="both"/>
        <w:rPr>
          <w:sz w:val="24"/>
        </w:rPr>
      </w:pPr>
      <w:r>
        <w:rPr>
          <w:sz w:val="24"/>
        </w:rPr>
        <w:t>A</w:t>
      </w:r>
      <w:r>
        <w:rPr>
          <w:spacing w:val="40"/>
          <w:sz w:val="24"/>
        </w:rPr>
        <w:t xml:space="preserve"> </w:t>
      </w:r>
      <w:r>
        <w:rPr>
          <w:sz w:val="24"/>
        </w:rPr>
        <w:t>short-term</w:t>
      </w:r>
      <w:r>
        <w:rPr>
          <w:spacing w:val="40"/>
          <w:sz w:val="24"/>
        </w:rPr>
        <w:t xml:space="preserve"> </w:t>
      </w:r>
      <w:r>
        <w:rPr>
          <w:sz w:val="24"/>
        </w:rPr>
        <w:t>retrospective</w:t>
      </w:r>
      <w:r>
        <w:rPr>
          <w:spacing w:val="40"/>
          <w:sz w:val="24"/>
        </w:rPr>
        <w:t xml:space="preserve"> </w:t>
      </w:r>
      <w:r>
        <w:rPr>
          <w:sz w:val="24"/>
        </w:rPr>
        <w:t>analysis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clinical,</w:t>
      </w:r>
      <w:r>
        <w:rPr>
          <w:spacing w:val="40"/>
          <w:sz w:val="24"/>
        </w:rPr>
        <w:t xml:space="preserve"> </w:t>
      </w:r>
      <w:r>
        <w:rPr>
          <w:sz w:val="24"/>
        </w:rPr>
        <w:t>histopathological</w:t>
      </w:r>
      <w:r>
        <w:rPr>
          <w:spacing w:val="40"/>
          <w:sz w:val="24"/>
        </w:rPr>
        <w:t xml:space="preserve"> </w:t>
      </w:r>
      <w:r>
        <w:rPr>
          <w:sz w:val="24"/>
        </w:rPr>
        <w:t>and</w:t>
      </w:r>
      <w:r>
        <w:rPr>
          <w:spacing w:val="80"/>
          <w:sz w:val="24"/>
        </w:rPr>
        <w:t xml:space="preserve"> </w:t>
      </w:r>
      <w:r>
        <w:rPr>
          <w:sz w:val="24"/>
        </w:rPr>
        <w:t>immunohistochemical aspects of bone metastases. Autori: Monica Cîrstoiu, Octavian Munteanu, Tiberiu Georgescu, Luciana Arsene, Maria Sajin, Cătălin Cîrstoiu.</w:t>
      </w:r>
      <w:r>
        <w:rPr>
          <w:spacing w:val="40"/>
          <w:sz w:val="24"/>
        </w:rPr>
        <w:t xml:space="preserve"> </w:t>
      </w:r>
      <w:r>
        <w:rPr>
          <w:sz w:val="24"/>
        </w:rPr>
        <w:t>Romanian Journal of Orthopaedic Surgery and Traumatology, Volume 2, Issue 2, July-December 2019</w:t>
      </w:r>
      <w:r>
        <w:rPr>
          <w:i/>
          <w:sz w:val="24"/>
        </w:rPr>
        <w:t xml:space="preserve">, pg </w:t>
      </w:r>
      <w:r>
        <w:rPr>
          <w:sz w:val="24"/>
        </w:rPr>
        <w:t>84-90</w:t>
      </w:r>
    </w:p>
    <w:p w14:paraId="1BA12F9E" w14:textId="77777777" w:rsidR="007D0189" w:rsidRDefault="000A6B0D">
      <w:pPr>
        <w:pStyle w:val="ListParagraph"/>
        <w:numPr>
          <w:ilvl w:val="0"/>
          <w:numId w:val="9"/>
        </w:numPr>
        <w:tabs>
          <w:tab w:val="left" w:pos="722"/>
          <w:tab w:val="left" w:pos="1441"/>
        </w:tabs>
        <w:spacing w:before="1"/>
        <w:ind w:hanging="361"/>
        <w:jc w:val="both"/>
        <w:rPr>
          <w:sz w:val="24"/>
        </w:rPr>
      </w:pPr>
      <w:r>
        <w:rPr>
          <w:sz w:val="24"/>
        </w:rPr>
        <w:t>Inherited thrombophilia and placenta-mediated pregnancy complications. Autori: Diana Voicu,</w:t>
      </w:r>
      <w:r>
        <w:rPr>
          <w:spacing w:val="80"/>
          <w:sz w:val="24"/>
        </w:rPr>
        <w:t xml:space="preserve"> </w:t>
      </w:r>
      <w:r>
        <w:rPr>
          <w:sz w:val="24"/>
        </w:rPr>
        <w:t>Octavian Munteanu, Luciana-Valentina Arsene, Florina Păuleţ, Oana Bodean, Monica Cîrstoiu. Revista Ginecologia.ro, year VII, nr 27(1), 2020</w:t>
      </w:r>
    </w:p>
    <w:p w14:paraId="1BA12F9F" w14:textId="77777777" w:rsidR="007D0189" w:rsidRDefault="000A6B0D">
      <w:pPr>
        <w:pStyle w:val="ListParagraph"/>
        <w:numPr>
          <w:ilvl w:val="0"/>
          <w:numId w:val="9"/>
        </w:numPr>
        <w:tabs>
          <w:tab w:val="left" w:pos="721"/>
          <w:tab w:val="left" w:pos="1442"/>
        </w:tabs>
        <w:ind w:left="721"/>
        <w:jc w:val="both"/>
        <w:rPr>
          <w:sz w:val="24"/>
        </w:rPr>
      </w:pPr>
      <w:r>
        <w:rPr>
          <w:sz w:val="24"/>
        </w:rPr>
        <w:t>Comparative</w:t>
      </w:r>
      <w:r>
        <w:rPr>
          <w:spacing w:val="40"/>
          <w:sz w:val="24"/>
        </w:rPr>
        <w:t xml:space="preserve"> </w:t>
      </w:r>
      <w:r>
        <w:rPr>
          <w:sz w:val="24"/>
        </w:rPr>
        <w:t>analysis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impact</w:t>
      </w:r>
      <w:r>
        <w:rPr>
          <w:spacing w:val="40"/>
          <w:sz w:val="24"/>
        </w:rPr>
        <w:t xml:space="preserve"> </w:t>
      </w:r>
      <w:r>
        <w:rPr>
          <w:sz w:val="24"/>
        </w:rPr>
        <w:t>on</w:t>
      </w:r>
      <w:r>
        <w:rPr>
          <w:spacing w:val="40"/>
          <w:sz w:val="24"/>
        </w:rPr>
        <w:t xml:space="preserve"> </w:t>
      </w:r>
      <w:r>
        <w:rPr>
          <w:sz w:val="24"/>
        </w:rPr>
        <w:t>pregnancy</w:t>
      </w:r>
      <w:r>
        <w:rPr>
          <w:spacing w:val="40"/>
          <w:sz w:val="24"/>
        </w:rPr>
        <w:t xml:space="preserve"> </w:t>
      </w:r>
      <w:r>
        <w:rPr>
          <w:sz w:val="24"/>
        </w:rPr>
        <w:t>of</w:t>
      </w:r>
      <w:r>
        <w:rPr>
          <w:spacing w:val="40"/>
          <w:sz w:val="24"/>
        </w:rPr>
        <w:t xml:space="preserve"> </w:t>
      </w:r>
      <w:r>
        <w:rPr>
          <w:sz w:val="24"/>
        </w:rPr>
        <w:t>low-dose</w:t>
      </w:r>
      <w:r>
        <w:rPr>
          <w:spacing w:val="40"/>
          <w:sz w:val="24"/>
        </w:rPr>
        <w:t xml:space="preserve"> </w:t>
      </w:r>
      <w:r>
        <w:rPr>
          <w:sz w:val="24"/>
        </w:rPr>
        <w:t>aspirin,</w:t>
      </w:r>
      <w:r>
        <w:rPr>
          <w:spacing w:val="40"/>
          <w:sz w:val="24"/>
        </w:rPr>
        <w:t xml:space="preserve"> </w:t>
      </w:r>
      <w:r>
        <w:rPr>
          <w:sz w:val="24"/>
        </w:rPr>
        <w:t>low-molecular-weigtht heparine and combined treatment objectified by values of Doppler velocimetry – Revista Obstetrica si Ginecologia – Original articles, 2020, autori: Turcan N, Botiltea R, Zugravu CA, Berceanu C, Nemescu D, Cirstoiu MM.</w:t>
      </w:r>
    </w:p>
    <w:p w14:paraId="1BA12FA0" w14:textId="77777777" w:rsidR="007D0189" w:rsidRDefault="000A6B0D">
      <w:pPr>
        <w:pStyle w:val="ListParagraph"/>
        <w:numPr>
          <w:ilvl w:val="0"/>
          <w:numId w:val="9"/>
        </w:numPr>
        <w:tabs>
          <w:tab w:val="left" w:pos="721"/>
          <w:tab w:val="left" w:pos="1442"/>
        </w:tabs>
        <w:ind w:left="721" w:right="136"/>
        <w:jc w:val="both"/>
        <w:rPr>
          <w:sz w:val="24"/>
        </w:rPr>
      </w:pPr>
      <w:r>
        <w:rPr>
          <w:sz w:val="24"/>
        </w:rPr>
        <w:t>Comparison between open and laparoscopic pieloplasty in children with ureteropelvic junction obstruction – a retrospective analysis regarding anatomical risk factors – Revista Romana de Anatomie functionala si clinica, macro- si microscopica si de Antropologie, Vol XIX – Nr. 1 – 2020, pg. 7 - 12 – autori: Munteanu A, Neamtu MN, Baloiu A, Petrescu A, Cirstoiu M, Munteanu O, Filipoiu F</w:t>
      </w:r>
    </w:p>
    <w:p w14:paraId="1BA12FA1" w14:textId="77777777" w:rsidR="007D0189" w:rsidRDefault="000A6B0D">
      <w:pPr>
        <w:pStyle w:val="ListParagraph"/>
        <w:numPr>
          <w:ilvl w:val="0"/>
          <w:numId w:val="9"/>
        </w:numPr>
        <w:tabs>
          <w:tab w:val="left" w:pos="721"/>
          <w:tab w:val="left" w:pos="1441"/>
        </w:tabs>
        <w:ind w:left="721"/>
        <w:jc w:val="both"/>
        <w:rPr>
          <w:sz w:val="24"/>
        </w:rPr>
      </w:pPr>
      <w:r>
        <w:rPr>
          <w:sz w:val="24"/>
        </w:rPr>
        <w:t>SARS – CoV- 2 Infection management in pregnant patients. All we know by noe about COVID – 19</w:t>
      </w:r>
      <w:r>
        <w:rPr>
          <w:spacing w:val="31"/>
          <w:sz w:val="24"/>
        </w:rPr>
        <w:t xml:space="preserve"> </w:t>
      </w:r>
      <w:r>
        <w:rPr>
          <w:sz w:val="24"/>
        </w:rPr>
        <w:t>in pregnancy. Revista Obstetrica si Ginecologie, volum LXVIII, Nr. 2, Aprilie – Iunie 2020, DOI: 10.26416/OBSGIN.68.2.2020, pag – 80 – 88; Autori: R. Bohiltea, L. Arsene, M. Mitran, O. Velicu, F.Paulet, E. Radu, N. Turcan, M. Cirstoiu</w:t>
      </w:r>
    </w:p>
    <w:p w14:paraId="1BA12FA2" w14:textId="77777777" w:rsidR="007D0189" w:rsidRDefault="007D0189">
      <w:pPr>
        <w:pStyle w:val="ListParagraph"/>
        <w:rPr>
          <w:sz w:val="24"/>
        </w:rPr>
        <w:sectPr w:rsidR="007D0189">
          <w:headerReference w:type="default" r:id="rId65"/>
          <w:pgSz w:w="11910" w:h="16840"/>
          <w:pgMar w:top="0" w:right="425" w:bottom="280" w:left="566" w:header="0" w:footer="0" w:gutter="0"/>
          <w:cols w:space="720"/>
        </w:sectPr>
      </w:pPr>
    </w:p>
    <w:p w14:paraId="1BA12FA3" w14:textId="77777777" w:rsidR="007D0189" w:rsidRDefault="000A6B0D">
      <w:pPr>
        <w:pStyle w:val="BodyText"/>
        <w:ind w:left="0" w:firstLine="0"/>
        <w:jc w:val="left"/>
      </w:pPr>
      <w:r>
        <w:rPr>
          <w:noProof/>
          <w:lang w:val="en-US"/>
        </w:rPr>
        <w:lastRenderedPageBreak/>
        <w:drawing>
          <wp:anchor distT="0" distB="0" distL="0" distR="0" simplePos="0" relativeHeight="15792640" behindDoc="0" locked="0" layoutInCell="1" allowOverlap="1" wp14:anchorId="1BA135F9" wp14:editId="1BA135FA">
            <wp:simplePos x="0" y="0"/>
            <wp:positionH relativeFrom="page">
              <wp:posOffset>5002049</wp:posOffset>
            </wp:positionH>
            <wp:positionV relativeFrom="page">
              <wp:posOffset>0</wp:posOffset>
            </wp:positionV>
            <wp:extent cx="2556990" cy="1152415"/>
            <wp:effectExtent l="0" t="0" r="0" b="0"/>
            <wp:wrapNone/>
            <wp:docPr id="393" name="Image 3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 name="Image 393"/>
                    <pic:cNvPicPr/>
                  </pic:nvPicPr>
                  <pic:blipFill>
                    <a:blip r:embed="rId48" cstate="print"/>
                    <a:stretch>
                      <a:fillRect/>
                    </a:stretch>
                  </pic:blipFill>
                  <pic:spPr>
                    <a:xfrm>
                      <a:off x="0" y="0"/>
                      <a:ext cx="2556990" cy="1152415"/>
                    </a:xfrm>
                    <a:prstGeom prst="rect">
                      <a:avLst/>
                    </a:prstGeom>
                  </pic:spPr>
                </pic:pic>
              </a:graphicData>
            </a:graphic>
          </wp:anchor>
        </w:drawing>
      </w:r>
    </w:p>
    <w:p w14:paraId="1BA12FA4" w14:textId="77777777" w:rsidR="007D0189" w:rsidRDefault="007D0189">
      <w:pPr>
        <w:pStyle w:val="BodyText"/>
        <w:ind w:left="0" w:firstLine="0"/>
        <w:jc w:val="left"/>
      </w:pPr>
    </w:p>
    <w:p w14:paraId="1BA12FA5" w14:textId="77777777" w:rsidR="007D0189" w:rsidRDefault="007D0189">
      <w:pPr>
        <w:pStyle w:val="BodyText"/>
        <w:spacing w:before="104"/>
        <w:ind w:left="0" w:firstLine="0"/>
        <w:jc w:val="left"/>
      </w:pPr>
    </w:p>
    <w:p w14:paraId="1BA12FA6" w14:textId="77777777" w:rsidR="007D0189" w:rsidRDefault="000A6B0D">
      <w:pPr>
        <w:pStyle w:val="ListParagraph"/>
        <w:numPr>
          <w:ilvl w:val="0"/>
          <w:numId w:val="9"/>
        </w:numPr>
        <w:tabs>
          <w:tab w:val="left" w:pos="721"/>
          <w:tab w:val="left" w:pos="1441"/>
        </w:tabs>
        <w:ind w:left="721"/>
        <w:jc w:val="both"/>
        <w:rPr>
          <w:sz w:val="24"/>
        </w:rPr>
      </w:pPr>
      <w:r>
        <w:rPr>
          <w:color w:val="222222"/>
          <w:sz w:val="24"/>
        </w:rPr>
        <w:t xml:space="preserve">Turcan, N., Bohâlțea, R., Zugravu, C. A., Berceanu, C., Nemescu, D., &amp; Cîrstoiu, M. M. (2020). Comparative analysis of the impact on pregnancy of low-dose aspirin, low-molecular-weight heparine and combined treatment objectified by values of Doppler velocimetry. </w:t>
      </w:r>
      <w:r>
        <w:rPr>
          <w:i/>
          <w:color w:val="222222"/>
          <w:sz w:val="24"/>
        </w:rPr>
        <w:t>Obstetrica şi Ginecologia</w:t>
      </w:r>
      <w:r>
        <w:rPr>
          <w:color w:val="222222"/>
          <w:sz w:val="24"/>
        </w:rPr>
        <w:t>.</w:t>
      </w:r>
    </w:p>
    <w:p w14:paraId="1BA12FA7" w14:textId="77777777" w:rsidR="007D0189" w:rsidRDefault="000A6B0D">
      <w:pPr>
        <w:pStyle w:val="ListParagraph"/>
        <w:numPr>
          <w:ilvl w:val="0"/>
          <w:numId w:val="9"/>
        </w:numPr>
        <w:tabs>
          <w:tab w:val="left" w:pos="721"/>
          <w:tab w:val="left" w:pos="1441"/>
        </w:tabs>
        <w:ind w:left="721"/>
        <w:jc w:val="both"/>
        <w:rPr>
          <w:sz w:val="24"/>
        </w:rPr>
      </w:pPr>
      <w:r>
        <w:rPr>
          <w:sz w:val="24"/>
        </w:rPr>
        <w:t>The management of a patient with pregnancy-acquired hemophilia – a case report. Autori: A.V.</w:t>
      </w:r>
      <w:r>
        <w:rPr>
          <w:spacing w:val="40"/>
          <w:sz w:val="24"/>
        </w:rPr>
        <w:t xml:space="preserve"> </w:t>
      </w:r>
      <w:r>
        <w:rPr>
          <w:sz w:val="24"/>
        </w:rPr>
        <w:t>Uzunov, D. Secară, O. Munteanu, A.M. Oproiu, M.M. Cîrstoiu. Revista Ginecologia.ro , An VIII,</w:t>
      </w:r>
      <w:r>
        <w:rPr>
          <w:spacing w:val="40"/>
          <w:sz w:val="24"/>
        </w:rPr>
        <w:t xml:space="preserve"> </w:t>
      </w:r>
      <w:r>
        <w:rPr>
          <w:sz w:val="24"/>
        </w:rPr>
        <w:t>No. 29 (3/2020)</w:t>
      </w:r>
    </w:p>
    <w:p w14:paraId="1BA12FA8" w14:textId="77777777" w:rsidR="007D0189" w:rsidRDefault="000A6B0D">
      <w:pPr>
        <w:pStyle w:val="ListParagraph"/>
        <w:numPr>
          <w:ilvl w:val="0"/>
          <w:numId w:val="9"/>
        </w:numPr>
        <w:tabs>
          <w:tab w:val="left" w:pos="721"/>
          <w:tab w:val="left" w:pos="1441"/>
        </w:tabs>
        <w:ind w:left="721" w:right="135"/>
        <w:jc w:val="both"/>
        <w:rPr>
          <w:sz w:val="24"/>
        </w:rPr>
      </w:pPr>
      <w:r>
        <w:rPr>
          <w:sz w:val="24"/>
        </w:rPr>
        <w:t>Therapeutic management of malignant glioma in pregnancy: a case repot highlighting clinical and radiological features at diagnosis and after intervention – revista Obstetrica si Ginecologia, Volum LXVIII,</w:t>
      </w:r>
      <w:r>
        <w:rPr>
          <w:spacing w:val="-6"/>
          <w:sz w:val="24"/>
        </w:rPr>
        <w:t xml:space="preserve"> </w:t>
      </w:r>
      <w:r>
        <w:rPr>
          <w:sz w:val="24"/>
        </w:rPr>
        <w:t>Nr.</w:t>
      </w:r>
      <w:r>
        <w:rPr>
          <w:spacing w:val="-6"/>
          <w:sz w:val="24"/>
        </w:rPr>
        <w:t xml:space="preserve"> </w:t>
      </w:r>
      <w:r>
        <w:rPr>
          <w:sz w:val="24"/>
        </w:rPr>
        <w:t>3,</w:t>
      </w:r>
      <w:r>
        <w:rPr>
          <w:spacing w:val="-6"/>
          <w:sz w:val="24"/>
        </w:rPr>
        <w:t xml:space="preserve"> </w:t>
      </w:r>
      <w:r>
        <w:rPr>
          <w:sz w:val="24"/>
        </w:rPr>
        <w:t>Iulie-Septembrie</w:t>
      </w:r>
      <w:r>
        <w:rPr>
          <w:spacing w:val="-6"/>
          <w:sz w:val="24"/>
        </w:rPr>
        <w:t xml:space="preserve"> </w:t>
      </w:r>
      <w:r>
        <w:rPr>
          <w:sz w:val="24"/>
        </w:rPr>
        <w:t>2020,</w:t>
      </w:r>
      <w:r>
        <w:rPr>
          <w:spacing w:val="-6"/>
          <w:sz w:val="24"/>
        </w:rPr>
        <w:t xml:space="preserve"> </w:t>
      </w:r>
      <w:r>
        <w:rPr>
          <w:sz w:val="24"/>
        </w:rPr>
        <w:t>pg.</w:t>
      </w:r>
      <w:r>
        <w:rPr>
          <w:spacing w:val="-6"/>
          <w:sz w:val="24"/>
        </w:rPr>
        <w:t xml:space="preserve"> </w:t>
      </w:r>
      <w:r>
        <w:rPr>
          <w:sz w:val="24"/>
        </w:rPr>
        <w:t>147-150</w:t>
      </w:r>
      <w:r>
        <w:rPr>
          <w:spacing w:val="-7"/>
          <w:sz w:val="24"/>
        </w:rPr>
        <w:t xml:space="preserve"> </w:t>
      </w:r>
      <w:r>
        <w:rPr>
          <w:sz w:val="24"/>
        </w:rPr>
        <w:t>–</w:t>
      </w:r>
      <w:r>
        <w:rPr>
          <w:spacing w:val="-6"/>
          <w:sz w:val="24"/>
        </w:rPr>
        <w:t xml:space="preserve"> </w:t>
      </w:r>
      <w:r>
        <w:rPr>
          <w:sz w:val="24"/>
        </w:rPr>
        <w:t>autori:</w:t>
      </w:r>
      <w:r>
        <w:rPr>
          <w:spacing w:val="-6"/>
          <w:sz w:val="24"/>
        </w:rPr>
        <w:t xml:space="preserve"> </w:t>
      </w:r>
      <w:r>
        <w:rPr>
          <w:sz w:val="24"/>
        </w:rPr>
        <w:t>Ionita</w:t>
      </w:r>
      <w:r>
        <w:rPr>
          <w:spacing w:val="-6"/>
          <w:sz w:val="24"/>
        </w:rPr>
        <w:t xml:space="preserve"> </w:t>
      </w:r>
      <w:r>
        <w:rPr>
          <w:sz w:val="24"/>
        </w:rPr>
        <w:t>Ducu,</w:t>
      </w:r>
      <w:r>
        <w:rPr>
          <w:spacing w:val="-6"/>
          <w:sz w:val="24"/>
        </w:rPr>
        <w:t xml:space="preserve"> </w:t>
      </w:r>
      <w:r>
        <w:rPr>
          <w:sz w:val="24"/>
        </w:rPr>
        <w:t>Roxana</w:t>
      </w:r>
      <w:r>
        <w:rPr>
          <w:spacing w:val="-6"/>
          <w:sz w:val="24"/>
        </w:rPr>
        <w:t xml:space="preserve"> </w:t>
      </w:r>
      <w:r>
        <w:rPr>
          <w:sz w:val="24"/>
        </w:rPr>
        <w:t>Bohiltea,</w:t>
      </w:r>
      <w:r>
        <w:rPr>
          <w:spacing w:val="-6"/>
          <w:sz w:val="24"/>
        </w:rPr>
        <w:t xml:space="preserve"> </w:t>
      </w:r>
      <w:r>
        <w:rPr>
          <w:sz w:val="24"/>
        </w:rPr>
        <w:t>Dan</w:t>
      </w:r>
      <w:r>
        <w:rPr>
          <w:spacing w:val="-6"/>
          <w:sz w:val="24"/>
        </w:rPr>
        <w:t xml:space="preserve"> </w:t>
      </w:r>
      <w:r>
        <w:rPr>
          <w:sz w:val="24"/>
        </w:rPr>
        <w:t>Teleanu, Natalia Turcan, Monica Cirstoiu</w:t>
      </w:r>
    </w:p>
    <w:p w14:paraId="1BA12FA9" w14:textId="77777777" w:rsidR="007D0189" w:rsidRDefault="000A6B0D">
      <w:pPr>
        <w:pStyle w:val="ListParagraph"/>
        <w:numPr>
          <w:ilvl w:val="0"/>
          <w:numId w:val="9"/>
        </w:numPr>
        <w:tabs>
          <w:tab w:val="left" w:pos="721"/>
          <w:tab w:val="left" w:pos="1441"/>
        </w:tabs>
        <w:ind w:left="721"/>
        <w:jc w:val="both"/>
        <w:rPr>
          <w:sz w:val="24"/>
        </w:rPr>
      </w:pPr>
      <w:r>
        <w:rPr>
          <w:sz w:val="24"/>
        </w:rPr>
        <w:t>Pregnancy-associated</w:t>
      </w:r>
      <w:r>
        <w:rPr>
          <w:spacing w:val="40"/>
          <w:sz w:val="24"/>
        </w:rPr>
        <w:t xml:space="preserve"> </w:t>
      </w:r>
      <w:r>
        <w:rPr>
          <w:sz w:val="24"/>
        </w:rPr>
        <w:t>digestive</w:t>
      </w:r>
      <w:r>
        <w:rPr>
          <w:spacing w:val="40"/>
          <w:sz w:val="24"/>
        </w:rPr>
        <w:t xml:space="preserve"> </w:t>
      </w:r>
      <w:r>
        <w:rPr>
          <w:sz w:val="24"/>
        </w:rPr>
        <w:t>cancer</w:t>
      </w:r>
      <w:r>
        <w:rPr>
          <w:spacing w:val="40"/>
          <w:sz w:val="24"/>
        </w:rPr>
        <w:t xml:space="preserve"> </w:t>
      </w:r>
      <w:r>
        <w:rPr>
          <w:sz w:val="24"/>
        </w:rPr>
        <w:t>–</w:t>
      </w:r>
      <w:r>
        <w:rPr>
          <w:spacing w:val="40"/>
          <w:sz w:val="24"/>
        </w:rPr>
        <w:t xml:space="preserve"> </w:t>
      </w:r>
      <w:r>
        <w:rPr>
          <w:sz w:val="24"/>
        </w:rPr>
        <w:t>diagnosis</w:t>
      </w:r>
      <w:r>
        <w:rPr>
          <w:spacing w:val="40"/>
          <w:sz w:val="24"/>
        </w:rPr>
        <w:t xml:space="preserve"> </w:t>
      </w:r>
      <w:r>
        <w:rPr>
          <w:sz w:val="24"/>
        </w:rPr>
        <w:t>and</w:t>
      </w:r>
      <w:r>
        <w:rPr>
          <w:spacing w:val="40"/>
          <w:sz w:val="24"/>
        </w:rPr>
        <w:t xml:space="preserve"> </w:t>
      </w:r>
      <w:r>
        <w:rPr>
          <w:sz w:val="24"/>
        </w:rPr>
        <w:t>management</w:t>
      </w:r>
      <w:r>
        <w:rPr>
          <w:spacing w:val="40"/>
          <w:sz w:val="24"/>
        </w:rPr>
        <w:t xml:space="preserve"> </w:t>
      </w:r>
      <w:r>
        <w:rPr>
          <w:sz w:val="24"/>
        </w:rPr>
        <w:t>–</w:t>
      </w:r>
      <w:r>
        <w:rPr>
          <w:spacing w:val="40"/>
          <w:sz w:val="24"/>
        </w:rPr>
        <w:t xml:space="preserve"> </w:t>
      </w:r>
      <w:r>
        <w:rPr>
          <w:sz w:val="24"/>
        </w:rPr>
        <w:t>revista</w:t>
      </w:r>
      <w:r>
        <w:rPr>
          <w:spacing w:val="40"/>
          <w:sz w:val="24"/>
        </w:rPr>
        <w:t xml:space="preserve"> </w:t>
      </w:r>
      <w:r>
        <w:rPr>
          <w:sz w:val="24"/>
        </w:rPr>
        <w:t>Ginecologia.ro. Year VIII,</w:t>
      </w:r>
      <w:r>
        <w:rPr>
          <w:spacing w:val="40"/>
          <w:sz w:val="24"/>
        </w:rPr>
        <w:t xml:space="preserve"> </w:t>
      </w:r>
      <w:r>
        <w:rPr>
          <w:sz w:val="24"/>
        </w:rPr>
        <w:t>No.</w:t>
      </w:r>
      <w:r>
        <w:rPr>
          <w:spacing w:val="40"/>
          <w:sz w:val="24"/>
        </w:rPr>
        <w:t xml:space="preserve"> </w:t>
      </w:r>
      <w:r>
        <w:rPr>
          <w:sz w:val="24"/>
        </w:rPr>
        <w:t>30</w:t>
      </w:r>
      <w:r>
        <w:rPr>
          <w:spacing w:val="40"/>
          <w:sz w:val="24"/>
        </w:rPr>
        <w:t xml:space="preserve"> </w:t>
      </w:r>
      <w:r>
        <w:rPr>
          <w:sz w:val="24"/>
        </w:rPr>
        <w:t>(4):12-16,</w:t>
      </w:r>
      <w:r>
        <w:rPr>
          <w:spacing w:val="40"/>
          <w:sz w:val="24"/>
        </w:rPr>
        <w:t xml:space="preserve"> </w:t>
      </w:r>
      <w:r>
        <w:rPr>
          <w:sz w:val="24"/>
        </w:rPr>
        <w:t>autori:</w:t>
      </w:r>
      <w:r>
        <w:rPr>
          <w:spacing w:val="40"/>
          <w:sz w:val="24"/>
        </w:rPr>
        <w:t xml:space="preserve"> </w:t>
      </w:r>
      <w:r>
        <w:rPr>
          <w:sz w:val="24"/>
        </w:rPr>
        <w:t>Ana</w:t>
      </w:r>
      <w:r>
        <w:rPr>
          <w:spacing w:val="40"/>
          <w:sz w:val="24"/>
        </w:rPr>
        <w:t xml:space="preserve"> </w:t>
      </w:r>
      <w:r>
        <w:rPr>
          <w:sz w:val="24"/>
        </w:rPr>
        <w:t>Uzunov,</w:t>
      </w:r>
      <w:r>
        <w:rPr>
          <w:spacing w:val="40"/>
          <w:sz w:val="24"/>
        </w:rPr>
        <w:t xml:space="preserve"> </w:t>
      </w:r>
      <w:r>
        <w:rPr>
          <w:sz w:val="24"/>
        </w:rPr>
        <w:t>Diana</w:t>
      </w:r>
      <w:r>
        <w:rPr>
          <w:spacing w:val="40"/>
          <w:sz w:val="24"/>
        </w:rPr>
        <w:t xml:space="preserve"> </w:t>
      </w:r>
      <w:r>
        <w:rPr>
          <w:sz w:val="24"/>
        </w:rPr>
        <w:t>Voicu,</w:t>
      </w:r>
      <w:r>
        <w:rPr>
          <w:spacing w:val="40"/>
          <w:sz w:val="24"/>
        </w:rPr>
        <w:t xml:space="preserve"> </w:t>
      </w:r>
      <w:r>
        <w:rPr>
          <w:sz w:val="24"/>
        </w:rPr>
        <w:t>Diana</w:t>
      </w:r>
      <w:r>
        <w:rPr>
          <w:spacing w:val="40"/>
          <w:sz w:val="24"/>
        </w:rPr>
        <w:t xml:space="preserve"> </w:t>
      </w:r>
      <w:r>
        <w:rPr>
          <w:sz w:val="24"/>
        </w:rPr>
        <w:t>Secara,</w:t>
      </w:r>
      <w:r>
        <w:rPr>
          <w:spacing w:val="40"/>
          <w:sz w:val="24"/>
        </w:rPr>
        <w:t xml:space="preserve"> </w:t>
      </w:r>
      <w:r>
        <w:rPr>
          <w:sz w:val="24"/>
        </w:rPr>
        <w:t>Octavian</w:t>
      </w:r>
      <w:r>
        <w:rPr>
          <w:spacing w:val="40"/>
          <w:sz w:val="24"/>
        </w:rPr>
        <w:t xml:space="preserve"> </w:t>
      </w:r>
      <w:r>
        <w:rPr>
          <w:sz w:val="24"/>
        </w:rPr>
        <w:t xml:space="preserve">Munteanu, </w:t>
      </w:r>
      <w:r>
        <w:rPr>
          <w:spacing w:val="-2"/>
          <w:sz w:val="24"/>
        </w:rPr>
        <w:t>Natalia</w:t>
      </w:r>
      <w:r>
        <w:rPr>
          <w:spacing w:val="-3"/>
          <w:sz w:val="24"/>
        </w:rPr>
        <w:t xml:space="preserve"> </w:t>
      </w:r>
      <w:r>
        <w:rPr>
          <w:spacing w:val="-2"/>
          <w:sz w:val="24"/>
        </w:rPr>
        <w:t>Turcan,</w:t>
      </w:r>
      <w:r>
        <w:rPr>
          <w:spacing w:val="-3"/>
          <w:sz w:val="24"/>
        </w:rPr>
        <w:t xml:space="preserve"> </w:t>
      </w:r>
      <w:r>
        <w:rPr>
          <w:spacing w:val="-2"/>
          <w:sz w:val="24"/>
        </w:rPr>
        <w:t>Oana Bodean,</w:t>
      </w:r>
      <w:r>
        <w:rPr>
          <w:spacing w:val="-3"/>
          <w:sz w:val="24"/>
        </w:rPr>
        <w:t xml:space="preserve"> </w:t>
      </w:r>
      <w:r>
        <w:rPr>
          <w:spacing w:val="-2"/>
          <w:sz w:val="24"/>
        </w:rPr>
        <w:t>Adrian</w:t>
      </w:r>
      <w:r>
        <w:rPr>
          <w:spacing w:val="-3"/>
          <w:sz w:val="24"/>
        </w:rPr>
        <w:t xml:space="preserve"> </w:t>
      </w:r>
      <w:r>
        <w:rPr>
          <w:spacing w:val="-2"/>
          <w:sz w:val="24"/>
        </w:rPr>
        <w:t>Dumitru, Maria</w:t>
      </w:r>
      <w:r>
        <w:rPr>
          <w:spacing w:val="-3"/>
          <w:sz w:val="24"/>
        </w:rPr>
        <w:t xml:space="preserve"> </w:t>
      </w:r>
      <w:r>
        <w:rPr>
          <w:spacing w:val="-2"/>
          <w:sz w:val="24"/>
        </w:rPr>
        <w:t>Sajin, Polixenia</w:t>
      </w:r>
      <w:r>
        <w:rPr>
          <w:spacing w:val="-3"/>
          <w:sz w:val="24"/>
        </w:rPr>
        <w:t xml:space="preserve"> </w:t>
      </w:r>
      <w:r>
        <w:rPr>
          <w:spacing w:val="-2"/>
          <w:sz w:val="24"/>
        </w:rPr>
        <w:t>Iorga,</w:t>
      </w:r>
      <w:r>
        <w:rPr>
          <w:spacing w:val="-3"/>
          <w:sz w:val="24"/>
        </w:rPr>
        <w:t xml:space="preserve"> </w:t>
      </w:r>
      <w:r>
        <w:rPr>
          <w:spacing w:val="-2"/>
          <w:sz w:val="24"/>
        </w:rPr>
        <w:t>Corina Pop,</w:t>
      </w:r>
      <w:r>
        <w:rPr>
          <w:spacing w:val="-3"/>
          <w:sz w:val="24"/>
        </w:rPr>
        <w:t xml:space="preserve"> </w:t>
      </w:r>
      <w:r>
        <w:rPr>
          <w:spacing w:val="-2"/>
          <w:sz w:val="24"/>
        </w:rPr>
        <w:t>Monica Cirstoiu</w:t>
      </w:r>
    </w:p>
    <w:p w14:paraId="1BA12FAA" w14:textId="77777777" w:rsidR="007D0189" w:rsidRDefault="000A6B0D">
      <w:pPr>
        <w:pStyle w:val="ListParagraph"/>
        <w:numPr>
          <w:ilvl w:val="0"/>
          <w:numId w:val="9"/>
        </w:numPr>
        <w:tabs>
          <w:tab w:val="left" w:pos="721"/>
          <w:tab w:val="left" w:pos="1441"/>
        </w:tabs>
        <w:ind w:left="721" w:right="136"/>
        <w:jc w:val="both"/>
        <w:rPr>
          <w:sz w:val="24"/>
        </w:rPr>
      </w:pPr>
      <w:r>
        <w:rPr>
          <w:sz w:val="24"/>
        </w:rPr>
        <w:t>A</w:t>
      </w:r>
      <w:r>
        <w:rPr>
          <w:spacing w:val="40"/>
          <w:sz w:val="24"/>
        </w:rPr>
        <w:t xml:space="preserve"> </w:t>
      </w:r>
      <w:r>
        <w:rPr>
          <w:sz w:val="24"/>
        </w:rPr>
        <w:t>retrospective</w:t>
      </w:r>
      <w:r>
        <w:rPr>
          <w:spacing w:val="40"/>
          <w:sz w:val="24"/>
        </w:rPr>
        <w:t xml:space="preserve"> </w:t>
      </w:r>
      <w:r>
        <w:rPr>
          <w:sz w:val="24"/>
        </w:rPr>
        <w:t>study</w:t>
      </w:r>
      <w:r>
        <w:rPr>
          <w:spacing w:val="40"/>
          <w:sz w:val="24"/>
        </w:rPr>
        <w:t xml:space="preserve"> </w:t>
      </w:r>
      <w:r>
        <w:rPr>
          <w:sz w:val="24"/>
        </w:rPr>
        <w:t>regarding</w:t>
      </w:r>
      <w:r>
        <w:rPr>
          <w:spacing w:val="40"/>
          <w:sz w:val="24"/>
        </w:rPr>
        <w:t xml:space="preserve"> </w:t>
      </w:r>
      <w:r>
        <w:rPr>
          <w:sz w:val="24"/>
        </w:rPr>
        <w:t>early</w:t>
      </w:r>
      <w:r>
        <w:rPr>
          <w:spacing w:val="40"/>
          <w:sz w:val="24"/>
        </w:rPr>
        <w:t xml:space="preserve"> </w:t>
      </w:r>
      <w:r>
        <w:rPr>
          <w:sz w:val="24"/>
        </w:rPr>
        <w:t>pregnancy</w:t>
      </w:r>
      <w:r>
        <w:rPr>
          <w:spacing w:val="40"/>
          <w:sz w:val="24"/>
        </w:rPr>
        <w:t xml:space="preserve"> </w:t>
      </w:r>
      <w:r>
        <w:rPr>
          <w:sz w:val="24"/>
        </w:rPr>
        <w:t>loss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Department</w:t>
      </w:r>
      <w:r>
        <w:rPr>
          <w:spacing w:val="40"/>
          <w:sz w:val="24"/>
        </w:rPr>
        <w:t xml:space="preserve"> </w:t>
      </w:r>
      <w:r>
        <w:rPr>
          <w:sz w:val="24"/>
        </w:rPr>
        <w:t>of</w:t>
      </w:r>
      <w:r>
        <w:rPr>
          <w:spacing w:val="40"/>
          <w:sz w:val="24"/>
        </w:rPr>
        <w:t xml:space="preserve"> </w:t>
      </w:r>
      <w:r>
        <w:rPr>
          <w:sz w:val="24"/>
        </w:rPr>
        <w:t>Obstetrics</w:t>
      </w:r>
      <w:r>
        <w:rPr>
          <w:spacing w:val="40"/>
          <w:sz w:val="24"/>
        </w:rPr>
        <w:t xml:space="preserve"> </w:t>
      </w:r>
      <w:r>
        <w:rPr>
          <w:sz w:val="24"/>
        </w:rPr>
        <w:t>and Gynecology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Bucharest</w:t>
      </w:r>
      <w:r>
        <w:rPr>
          <w:spacing w:val="-1"/>
          <w:sz w:val="24"/>
        </w:rPr>
        <w:t xml:space="preserve"> </w:t>
      </w:r>
      <w:r>
        <w:rPr>
          <w:sz w:val="24"/>
        </w:rPr>
        <w:t>University</w:t>
      </w:r>
      <w:r>
        <w:rPr>
          <w:spacing w:val="-1"/>
          <w:sz w:val="24"/>
        </w:rPr>
        <w:t xml:space="preserve"> </w:t>
      </w:r>
      <w:r>
        <w:rPr>
          <w:sz w:val="24"/>
        </w:rPr>
        <w:t>Emergency</w:t>
      </w:r>
      <w:r>
        <w:rPr>
          <w:spacing w:val="-1"/>
          <w:sz w:val="24"/>
        </w:rPr>
        <w:t xml:space="preserve"> </w:t>
      </w:r>
      <w:r>
        <w:rPr>
          <w:sz w:val="24"/>
        </w:rPr>
        <w:t>Hospital</w:t>
      </w:r>
      <w:r>
        <w:rPr>
          <w:spacing w:val="-1"/>
          <w:sz w:val="24"/>
        </w:rPr>
        <w:t xml:space="preserve"> </w:t>
      </w:r>
      <w:r>
        <w:rPr>
          <w:sz w:val="24"/>
        </w:rPr>
        <w:t>-</w:t>
      </w:r>
      <w:r>
        <w:rPr>
          <w:spacing w:val="-1"/>
          <w:sz w:val="24"/>
        </w:rPr>
        <w:t xml:space="preserve"> </w:t>
      </w:r>
      <w:r>
        <w:rPr>
          <w:sz w:val="24"/>
        </w:rPr>
        <w:t>revista</w:t>
      </w:r>
      <w:r>
        <w:rPr>
          <w:spacing w:val="-1"/>
          <w:sz w:val="24"/>
        </w:rPr>
        <w:t xml:space="preserve"> </w:t>
      </w:r>
      <w:r>
        <w:rPr>
          <w:sz w:val="24"/>
        </w:rPr>
        <w:t>Ginecologia.ro.</w:t>
      </w:r>
      <w:r>
        <w:rPr>
          <w:spacing w:val="-1"/>
          <w:sz w:val="24"/>
        </w:rPr>
        <w:t xml:space="preserve"> </w:t>
      </w:r>
      <w:r>
        <w:rPr>
          <w:sz w:val="24"/>
        </w:rPr>
        <w:t>Year</w:t>
      </w:r>
      <w:r>
        <w:rPr>
          <w:spacing w:val="-1"/>
          <w:sz w:val="24"/>
        </w:rPr>
        <w:t xml:space="preserve"> </w:t>
      </w:r>
      <w:r>
        <w:rPr>
          <w:sz w:val="24"/>
        </w:rPr>
        <w:t>VIII,</w:t>
      </w:r>
      <w:r>
        <w:rPr>
          <w:spacing w:val="-1"/>
          <w:sz w:val="24"/>
        </w:rPr>
        <w:t xml:space="preserve"> </w:t>
      </w:r>
      <w:r>
        <w:rPr>
          <w:sz w:val="24"/>
        </w:rPr>
        <w:t>volum LXVIII, nr 4 195-199, autori: Oana Mihaela Teodor, Diana Voicu, Delia Maria Gradinaru Fometescu, Octavian Munteanu, Ioana Rotar, Monica Cirstoiu</w:t>
      </w:r>
    </w:p>
    <w:p w14:paraId="1BA12FAB" w14:textId="77777777" w:rsidR="007D0189" w:rsidRDefault="000A6B0D">
      <w:pPr>
        <w:pStyle w:val="ListParagraph"/>
        <w:numPr>
          <w:ilvl w:val="0"/>
          <w:numId w:val="9"/>
        </w:numPr>
        <w:tabs>
          <w:tab w:val="left" w:pos="721"/>
          <w:tab w:val="left" w:pos="1441"/>
        </w:tabs>
        <w:ind w:left="721" w:right="136"/>
        <w:jc w:val="both"/>
        <w:rPr>
          <w:sz w:val="24"/>
        </w:rPr>
      </w:pPr>
      <w:r>
        <w:rPr>
          <w:sz w:val="24"/>
        </w:rPr>
        <w:t>The challenges of differential diagnosis between pseudomyxoma peritonei and primary ovarian neoplasia. Case presentation and literature review- revista Ginecologia.ro. Year VIII, volum LXVIII, nr 4 204-210, autori: Sorin Vasilescu, Daniela Meca, Natalia Turcan, Octavian Munteanu, George Pariza, Simion George, Oana Patrascu, Monica Cirstoiu</w:t>
      </w:r>
    </w:p>
    <w:p w14:paraId="1BA12FAC" w14:textId="77777777" w:rsidR="007D0189" w:rsidRDefault="000A6B0D">
      <w:pPr>
        <w:pStyle w:val="ListParagraph"/>
        <w:numPr>
          <w:ilvl w:val="0"/>
          <w:numId w:val="9"/>
        </w:numPr>
        <w:tabs>
          <w:tab w:val="left" w:pos="721"/>
          <w:tab w:val="left" w:pos="1441"/>
        </w:tabs>
        <w:ind w:left="721"/>
        <w:jc w:val="both"/>
        <w:rPr>
          <w:sz w:val="24"/>
        </w:rPr>
      </w:pPr>
      <w:r>
        <w:rPr>
          <w:sz w:val="24"/>
        </w:rPr>
        <w:t>Vertical transmission of SARS-CoV-2 infection- revista Contemporary Clinical Practice 6(2),</w:t>
      </w:r>
      <w:r>
        <w:rPr>
          <w:spacing w:val="80"/>
          <w:sz w:val="24"/>
        </w:rPr>
        <w:t xml:space="preserve"> </w:t>
      </w:r>
      <w:r>
        <w:rPr>
          <w:sz w:val="24"/>
        </w:rPr>
        <w:t>november</w:t>
      </w:r>
      <w:r>
        <w:rPr>
          <w:spacing w:val="-9"/>
          <w:sz w:val="24"/>
        </w:rPr>
        <w:t xml:space="preserve"> </w:t>
      </w:r>
      <w:r>
        <w:rPr>
          <w:sz w:val="24"/>
        </w:rPr>
        <w:t>2020,</w:t>
      </w:r>
      <w:r>
        <w:rPr>
          <w:spacing w:val="-9"/>
          <w:sz w:val="24"/>
        </w:rPr>
        <w:t xml:space="preserve"> </w:t>
      </w:r>
      <w:r>
        <w:rPr>
          <w:sz w:val="24"/>
        </w:rPr>
        <w:t>pg</w:t>
      </w:r>
      <w:r>
        <w:rPr>
          <w:spacing w:val="-9"/>
          <w:sz w:val="24"/>
        </w:rPr>
        <w:t xml:space="preserve"> </w:t>
      </w:r>
      <w:r>
        <w:rPr>
          <w:sz w:val="24"/>
        </w:rPr>
        <w:t>108</w:t>
      </w:r>
      <w:r>
        <w:rPr>
          <w:spacing w:val="-9"/>
          <w:sz w:val="24"/>
        </w:rPr>
        <w:t xml:space="preserve"> </w:t>
      </w:r>
      <w:r>
        <w:rPr>
          <w:sz w:val="24"/>
        </w:rPr>
        <w:t>-</w:t>
      </w:r>
      <w:r>
        <w:rPr>
          <w:spacing w:val="-9"/>
          <w:sz w:val="24"/>
        </w:rPr>
        <w:t xml:space="preserve"> </w:t>
      </w:r>
      <w:r>
        <w:rPr>
          <w:sz w:val="24"/>
        </w:rPr>
        <w:t>114,</w:t>
      </w:r>
      <w:r>
        <w:rPr>
          <w:spacing w:val="-9"/>
          <w:sz w:val="24"/>
        </w:rPr>
        <w:t xml:space="preserve"> </w:t>
      </w:r>
      <w:r>
        <w:rPr>
          <w:sz w:val="24"/>
        </w:rPr>
        <w:t>autori:</w:t>
      </w:r>
      <w:r>
        <w:rPr>
          <w:spacing w:val="-9"/>
          <w:sz w:val="24"/>
        </w:rPr>
        <w:t xml:space="preserve"> </w:t>
      </w:r>
      <w:r>
        <w:rPr>
          <w:sz w:val="24"/>
        </w:rPr>
        <w:t>C.</w:t>
      </w:r>
      <w:r>
        <w:rPr>
          <w:spacing w:val="-9"/>
          <w:sz w:val="24"/>
        </w:rPr>
        <w:t xml:space="preserve"> </w:t>
      </w:r>
      <w:r>
        <w:rPr>
          <w:sz w:val="24"/>
        </w:rPr>
        <w:t>Vasiliu,</w:t>
      </w:r>
      <w:r>
        <w:rPr>
          <w:spacing w:val="-9"/>
          <w:sz w:val="24"/>
        </w:rPr>
        <w:t xml:space="preserve"> </w:t>
      </w:r>
      <w:r>
        <w:rPr>
          <w:sz w:val="24"/>
        </w:rPr>
        <w:t>L.</w:t>
      </w:r>
      <w:r>
        <w:rPr>
          <w:spacing w:val="-9"/>
          <w:sz w:val="24"/>
        </w:rPr>
        <w:t xml:space="preserve"> </w:t>
      </w:r>
      <w:r>
        <w:rPr>
          <w:sz w:val="24"/>
        </w:rPr>
        <w:t>Cojocacru,</w:t>
      </w:r>
      <w:r>
        <w:rPr>
          <w:spacing w:val="-9"/>
          <w:sz w:val="24"/>
        </w:rPr>
        <w:t xml:space="preserve"> </w:t>
      </w:r>
      <w:r>
        <w:rPr>
          <w:sz w:val="24"/>
        </w:rPr>
        <w:t>P.</w:t>
      </w:r>
      <w:r>
        <w:rPr>
          <w:spacing w:val="-9"/>
          <w:sz w:val="24"/>
        </w:rPr>
        <w:t xml:space="preserve"> </w:t>
      </w:r>
      <w:r>
        <w:rPr>
          <w:sz w:val="24"/>
        </w:rPr>
        <w:t>Malusanu,</w:t>
      </w:r>
      <w:r>
        <w:rPr>
          <w:spacing w:val="-9"/>
          <w:sz w:val="24"/>
        </w:rPr>
        <w:t xml:space="preserve"> </w:t>
      </w:r>
      <w:r>
        <w:rPr>
          <w:sz w:val="24"/>
        </w:rPr>
        <w:t>M.</w:t>
      </w:r>
      <w:r>
        <w:rPr>
          <w:spacing w:val="-9"/>
          <w:sz w:val="24"/>
        </w:rPr>
        <w:t xml:space="preserve"> </w:t>
      </w:r>
      <w:r>
        <w:rPr>
          <w:sz w:val="24"/>
        </w:rPr>
        <w:t>Banete,</w:t>
      </w:r>
      <w:r>
        <w:rPr>
          <w:spacing w:val="-9"/>
          <w:sz w:val="24"/>
        </w:rPr>
        <w:t xml:space="preserve"> </w:t>
      </w:r>
      <w:r>
        <w:rPr>
          <w:sz w:val="24"/>
        </w:rPr>
        <w:t>E.S.</w:t>
      </w:r>
      <w:r>
        <w:rPr>
          <w:spacing w:val="-9"/>
          <w:sz w:val="24"/>
        </w:rPr>
        <w:t xml:space="preserve"> </w:t>
      </w:r>
      <w:r>
        <w:rPr>
          <w:sz w:val="24"/>
        </w:rPr>
        <w:t>Albu,</w:t>
      </w:r>
      <w:r>
        <w:rPr>
          <w:spacing w:val="-9"/>
          <w:sz w:val="24"/>
        </w:rPr>
        <w:t xml:space="preserve"> </w:t>
      </w:r>
      <w:r>
        <w:rPr>
          <w:sz w:val="24"/>
        </w:rPr>
        <w:t xml:space="preserve">M.M. </w:t>
      </w:r>
      <w:r>
        <w:rPr>
          <w:spacing w:val="-2"/>
          <w:sz w:val="24"/>
        </w:rPr>
        <w:t>Cirstoiu</w:t>
      </w:r>
    </w:p>
    <w:p w14:paraId="1BA12FAD" w14:textId="77777777" w:rsidR="007D0189" w:rsidRDefault="000A6B0D">
      <w:pPr>
        <w:pStyle w:val="ListParagraph"/>
        <w:numPr>
          <w:ilvl w:val="0"/>
          <w:numId w:val="9"/>
        </w:numPr>
        <w:tabs>
          <w:tab w:val="left" w:pos="722"/>
          <w:tab w:val="left" w:pos="1442"/>
        </w:tabs>
        <w:ind w:right="135"/>
        <w:jc w:val="both"/>
        <w:rPr>
          <w:sz w:val="24"/>
        </w:rPr>
      </w:pPr>
      <w:r>
        <w:rPr>
          <w:sz w:val="24"/>
        </w:rPr>
        <w:t>Study</w:t>
      </w:r>
      <w:r>
        <w:rPr>
          <w:spacing w:val="40"/>
          <w:sz w:val="24"/>
        </w:rPr>
        <w:t xml:space="preserve"> </w:t>
      </w:r>
      <w:r>
        <w:rPr>
          <w:sz w:val="24"/>
        </w:rPr>
        <w:t>on</w:t>
      </w:r>
      <w:r>
        <w:rPr>
          <w:spacing w:val="40"/>
          <w:sz w:val="24"/>
        </w:rPr>
        <w:t xml:space="preserve"> </w:t>
      </w:r>
      <w:r>
        <w:rPr>
          <w:sz w:val="24"/>
        </w:rPr>
        <w:t>the</w:t>
      </w:r>
      <w:r>
        <w:rPr>
          <w:spacing w:val="40"/>
          <w:sz w:val="24"/>
        </w:rPr>
        <w:t xml:space="preserve"> </w:t>
      </w:r>
      <w:r>
        <w:rPr>
          <w:sz w:val="24"/>
        </w:rPr>
        <w:t>relationship</w:t>
      </w:r>
      <w:r>
        <w:rPr>
          <w:spacing w:val="40"/>
          <w:sz w:val="24"/>
        </w:rPr>
        <w:t xml:space="preserve"> </w:t>
      </w:r>
      <w:r>
        <w:rPr>
          <w:sz w:val="24"/>
        </w:rPr>
        <w:t>between</w:t>
      </w:r>
      <w:r>
        <w:rPr>
          <w:spacing w:val="40"/>
          <w:sz w:val="24"/>
        </w:rPr>
        <w:t xml:space="preserve"> </w:t>
      </w:r>
      <w:r>
        <w:rPr>
          <w:sz w:val="24"/>
        </w:rPr>
        <w:t>menopausal</w:t>
      </w:r>
      <w:r>
        <w:rPr>
          <w:spacing w:val="40"/>
          <w:sz w:val="24"/>
        </w:rPr>
        <w:t xml:space="preserve"> </w:t>
      </w:r>
      <w:r>
        <w:rPr>
          <w:sz w:val="24"/>
        </w:rPr>
        <w:t>age,</w:t>
      </w:r>
      <w:r>
        <w:rPr>
          <w:spacing w:val="40"/>
          <w:sz w:val="24"/>
        </w:rPr>
        <w:t xml:space="preserve"> </w:t>
      </w:r>
      <w:r>
        <w:rPr>
          <w:sz w:val="24"/>
        </w:rPr>
        <w:t>body</w:t>
      </w:r>
      <w:r>
        <w:rPr>
          <w:spacing w:val="40"/>
          <w:sz w:val="24"/>
        </w:rPr>
        <w:t xml:space="preserve"> </w:t>
      </w:r>
      <w:r>
        <w:rPr>
          <w:sz w:val="24"/>
        </w:rPr>
        <w:t>mass</w:t>
      </w:r>
      <w:r>
        <w:rPr>
          <w:spacing w:val="40"/>
          <w:sz w:val="24"/>
        </w:rPr>
        <w:t xml:space="preserve"> </w:t>
      </w:r>
      <w:r>
        <w:rPr>
          <w:sz w:val="24"/>
        </w:rPr>
        <w:t>index</w:t>
      </w:r>
      <w:r>
        <w:rPr>
          <w:spacing w:val="40"/>
          <w:sz w:val="24"/>
        </w:rPr>
        <w:t xml:space="preserve"> </w:t>
      </w:r>
      <w:r>
        <w:rPr>
          <w:sz w:val="24"/>
        </w:rPr>
        <w:t>and</w:t>
      </w:r>
      <w:r>
        <w:rPr>
          <w:spacing w:val="40"/>
          <w:sz w:val="24"/>
        </w:rPr>
        <w:t xml:space="preserve"> </w:t>
      </w:r>
      <w:r>
        <w:rPr>
          <w:sz w:val="24"/>
        </w:rPr>
        <w:t>total</w:t>
      </w:r>
      <w:r>
        <w:rPr>
          <w:spacing w:val="40"/>
          <w:sz w:val="24"/>
        </w:rPr>
        <w:t xml:space="preserve"> </w:t>
      </w:r>
      <w:r>
        <w:rPr>
          <w:sz w:val="24"/>
        </w:rPr>
        <w:t>number</w:t>
      </w:r>
      <w:r>
        <w:rPr>
          <w:spacing w:val="40"/>
          <w:sz w:val="24"/>
        </w:rPr>
        <w:t xml:space="preserve"> </w:t>
      </w:r>
      <w:r>
        <w:rPr>
          <w:sz w:val="24"/>
        </w:rPr>
        <w:t>of</w:t>
      </w:r>
      <w:r>
        <w:rPr>
          <w:spacing w:val="40"/>
          <w:sz w:val="24"/>
        </w:rPr>
        <w:t xml:space="preserve"> </w:t>
      </w:r>
      <w:r>
        <w:rPr>
          <w:sz w:val="24"/>
        </w:rPr>
        <w:t>teeth. Autori: Ioana Madalina Lescai, Laurenta Lelia Mihai, Monica Mihaela Cirstoiu. Revista: Ro J Stomatol, 2021, 67(1), DOI: 10.37897/RJS.2021.1.5, Volume LXVII, No 1, Year 2021, p 29 – 34</w:t>
      </w:r>
    </w:p>
    <w:p w14:paraId="1BA12FAE" w14:textId="77777777" w:rsidR="007D0189" w:rsidRDefault="000A6B0D">
      <w:pPr>
        <w:pStyle w:val="ListParagraph"/>
        <w:numPr>
          <w:ilvl w:val="0"/>
          <w:numId w:val="9"/>
        </w:numPr>
        <w:tabs>
          <w:tab w:val="left" w:pos="721"/>
          <w:tab w:val="left" w:pos="1441"/>
        </w:tabs>
        <w:ind w:left="721"/>
        <w:rPr>
          <w:sz w:val="24"/>
        </w:rPr>
      </w:pPr>
      <w:r>
        <w:rPr>
          <w:sz w:val="24"/>
        </w:rPr>
        <w:t>Mihai Cristian Dumitrașcu, Răzvan Fodoroiu, George Cătălin Nenciu, Aida Petca, Răzvan Petca, Flori Șandru, Monica Mihaela Cîrstoiu. UTERINE RUPTURE DURING PREGNANCY-CASE REPORT. Vol 2 No 2 (2020): Romanian Journal of Emergency Surgery , 72-77</w:t>
      </w:r>
    </w:p>
    <w:p w14:paraId="1BA12FAF" w14:textId="77777777" w:rsidR="007D0189" w:rsidRDefault="000A6B0D">
      <w:pPr>
        <w:pStyle w:val="ListParagraph"/>
        <w:numPr>
          <w:ilvl w:val="0"/>
          <w:numId w:val="9"/>
        </w:numPr>
        <w:tabs>
          <w:tab w:val="left" w:pos="721"/>
          <w:tab w:val="left" w:pos="1441"/>
        </w:tabs>
        <w:ind w:left="721" w:right="510"/>
        <w:rPr>
          <w:sz w:val="24"/>
        </w:rPr>
      </w:pPr>
      <w:r>
        <w:rPr>
          <w:sz w:val="24"/>
        </w:rPr>
        <w:t>Florina Păuleț, Mădălina Iordache, Alexandru Baroş, Monica Cîrstoiu. Outcomes in pregnant</w:t>
      </w:r>
      <w:r>
        <w:rPr>
          <w:spacing w:val="40"/>
          <w:sz w:val="24"/>
        </w:rPr>
        <w:t xml:space="preserve"> </w:t>
      </w:r>
      <w:r>
        <w:rPr>
          <w:sz w:val="24"/>
        </w:rPr>
        <w:t xml:space="preserve">women associating autoimmune thyroiditis and COVID-19. Obsgin 2021. </w:t>
      </w:r>
      <w:r>
        <w:rPr>
          <w:spacing w:val="-2"/>
          <w:sz w:val="24"/>
        </w:rPr>
        <w:t>10.26416/Gine.31.1.2021.4326</w:t>
      </w:r>
    </w:p>
    <w:p w14:paraId="1BA12FB0" w14:textId="77777777" w:rsidR="007D0189" w:rsidRDefault="000A6B0D">
      <w:pPr>
        <w:pStyle w:val="ListParagraph"/>
        <w:numPr>
          <w:ilvl w:val="0"/>
          <w:numId w:val="9"/>
        </w:numPr>
        <w:tabs>
          <w:tab w:val="left" w:pos="721"/>
          <w:tab w:val="left" w:pos="1441"/>
        </w:tabs>
        <w:ind w:left="721" w:right="411"/>
        <w:rPr>
          <w:sz w:val="24"/>
        </w:rPr>
      </w:pPr>
      <w:r>
        <w:rPr>
          <w:sz w:val="24"/>
        </w:rPr>
        <w:t>Risk factors for fetal cell-free DNA testing failure – literature review – revista Ginecologia.ro. Year IX, Nr. 32 (2) May 2021, pg: 19-22, autori: Vasilescu S, Meca D, Turcan N, Cirstoiu M</w:t>
      </w:r>
    </w:p>
    <w:p w14:paraId="1BA12FB1" w14:textId="77777777" w:rsidR="007D0189" w:rsidRDefault="000A6B0D">
      <w:pPr>
        <w:pStyle w:val="ListParagraph"/>
        <w:numPr>
          <w:ilvl w:val="0"/>
          <w:numId w:val="9"/>
        </w:numPr>
        <w:tabs>
          <w:tab w:val="left" w:pos="721"/>
          <w:tab w:val="left" w:pos="1441"/>
        </w:tabs>
        <w:spacing w:before="1"/>
        <w:ind w:left="721" w:right="437"/>
        <w:rPr>
          <w:sz w:val="24"/>
        </w:rPr>
      </w:pPr>
      <w:r>
        <w:rPr>
          <w:sz w:val="24"/>
        </w:rPr>
        <w:t>Our experience in the managment of pregnant women with SARS COD 2 infection - revista Ginecologia.ro.</w:t>
      </w:r>
      <w:r>
        <w:rPr>
          <w:spacing w:val="-2"/>
          <w:sz w:val="24"/>
        </w:rPr>
        <w:t xml:space="preserve"> </w:t>
      </w:r>
      <w:r>
        <w:rPr>
          <w:sz w:val="24"/>
        </w:rPr>
        <w:t>Year</w:t>
      </w:r>
      <w:r>
        <w:rPr>
          <w:spacing w:val="-2"/>
          <w:sz w:val="24"/>
        </w:rPr>
        <w:t xml:space="preserve"> </w:t>
      </w:r>
      <w:r>
        <w:rPr>
          <w:sz w:val="24"/>
        </w:rPr>
        <w:t>IX,</w:t>
      </w:r>
      <w:r>
        <w:rPr>
          <w:spacing w:val="-2"/>
          <w:sz w:val="24"/>
        </w:rPr>
        <w:t xml:space="preserve"> </w:t>
      </w:r>
      <w:r>
        <w:rPr>
          <w:sz w:val="24"/>
        </w:rPr>
        <w:t>Nr.</w:t>
      </w:r>
      <w:r>
        <w:rPr>
          <w:spacing w:val="-2"/>
          <w:sz w:val="24"/>
        </w:rPr>
        <w:t xml:space="preserve"> </w:t>
      </w:r>
      <w:r>
        <w:rPr>
          <w:sz w:val="24"/>
        </w:rPr>
        <w:t>32</w:t>
      </w:r>
      <w:r>
        <w:rPr>
          <w:spacing w:val="-2"/>
          <w:sz w:val="24"/>
        </w:rPr>
        <w:t xml:space="preserve"> </w:t>
      </w:r>
      <w:r>
        <w:rPr>
          <w:sz w:val="24"/>
        </w:rPr>
        <w:t>(2)</w:t>
      </w:r>
      <w:r>
        <w:rPr>
          <w:spacing w:val="-2"/>
          <w:sz w:val="24"/>
        </w:rPr>
        <w:t xml:space="preserve"> </w:t>
      </w:r>
      <w:r>
        <w:rPr>
          <w:sz w:val="24"/>
        </w:rPr>
        <w:t>May</w:t>
      </w:r>
      <w:r>
        <w:rPr>
          <w:spacing w:val="-2"/>
          <w:sz w:val="24"/>
        </w:rPr>
        <w:t xml:space="preserve"> </w:t>
      </w:r>
      <w:r>
        <w:rPr>
          <w:sz w:val="24"/>
        </w:rPr>
        <w:t>2021,</w:t>
      </w:r>
      <w:r>
        <w:rPr>
          <w:spacing w:val="-2"/>
          <w:sz w:val="24"/>
        </w:rPr>
        <w:t xml:space="preserve"> </w:t>
      </w:r>
      <w:r>
        <w:rPr>
          <w:sz w:val="24"/>
        </w:rPr>
        <w:t>pg:</w:t>
      </w:r>
      <w:r>
        <w:rPr>
          <w:spacing w:val="-2"/>
          <w:sz w:val="24"/>
        </w:rPr>
        <w:t xml:space="preserve"> </w:t>
      </w:r>
      <w:r>
        <w:rPr>
          <w:sz w:val="24"/>
        </w:rPr>
        <w:t>6-10,</w:t>
      </w:r>
      <w:r>
        <w:rPr>
          <w:spacing w:val="-2"/>
          <w:sz w:val="24"/>
        </w:rPr>
        <w:t xml:space="preserve"> </w:t>
      </w:r>
      <w:r>
        <w:rPr>
          <w:sz w:val="24"/>
        </w:rPr>
        <w:t>Autori:</w:t>
      </w:r>
      <w:r>
        <w:rPr>
          <w:spacing w:val="-2"/>
          <w:sz w:val="24"/>
        </w:rPr>
        <w:t xml:space="preserve"> </w:t>
      </w:r>
      <w:r>
        <w:rPr>
          <w:sz w:val="24"/>
        </w:rPr>
        <w:t>Secara</w:t>
      </w:r>
      <w:r>
        <w:rPr>
          <w:spacing w:val="-2"/>
          <w:sz w:val="24"/>
        </w:rPr>
        <w:t xml:space="preserve"> </w:t>
      </w:r>
      <w:r>
        <w:rPr>
          <w:sz w:val="24"/>
        </w:rPr>
        <w:t>Diana,</w:t>
      </w:r>
      <w:r>
        <w:rPr>
          <w:spacing w:val="-2"/>
          <w:sz w:val="24"/>
        </w:rPr>
        <w:t xml:space="preserve"> </w:t>
      </w:r>
      <w:r>
        <w:rPr>
          <w:sz w:val="24"/>
        </w:rPr>
        <w:t>Uzunov</w:t>
      </w:r>
      <w:r>
        <w:rPr>
          <w:spacing w:val="-2"/>
          <w:sz w:val="24"/>
        </w:rPr>
        <w:t xml:space="preserve"> </w:t>
      </w:r>
      <w:r>
        <w:rPr>
          <w:sz w:val="24"/>
        </w:rPr>
        <w:t>A,</w:t>
      </w:r>
      <w:r>
        <w:rPr>
          <w:spacing w:val="-2"/>
          <w:sz w:val="24"/>
        </w:rPr>
        <w:t xml:space="preserve"> </w:t>
      </w:r>
      <w:r>
        <w:rPr>
          <w:sz w:val="24"/>
        </w:rPr>
        <w:t>Banete</w:t>
      </w:r>
      <w:r>
        <w:rPr>
          <w:spacing w:val="-2"/>
          <w:sz w:val="24"/>
        </w:rPr>
        <w:t xml:space="preserve"> </w:t>
      </w:r>
      <w:r>
        <w:rPr>
          <w:sz w:val="24"/>
        </w:rPr>
        <w:t>M, Sajin M, Cirstoiu M.</w:t>
      </w:r>
    </w:p>
    <w:p w14:paraId="1BA12FB2" w14:textId="77777777" w:rsidR="007D0189" w:rsidRDefault="000A6B0D">
      <w:pPr>
        <w:pStyle w:val="ListParagraph"/>
        <w:numPr>
          <w:ilvl w:val="0"/>
          <w:numId w:val="9"/>
        </w:numPr>
        <w:tabs>
          <w:tab w:val="left" w:pos="721"/>
          <w:tab w:val="left" w:pos="1441"/>
        </w:tabs>
        <w:ind w:left="721" w:right="877"/>
        <w:rPr>
          <w:sz w:val="24"/>
        </w:rPr>
      </w:pPr>
      <w:r>
        <w:rPr>
          <w:sz w:val="24"/>
        </w:rPr>
        <w:t>COVID-19 Pandemic Impact on Cord Blood Collection for Stem Cell Use and Actual Perspectives.</w:t>
      </w:r>
      <w:r>
        <w:rPr>
          <w:spacing w:val="-3"/>
          <w:sz w:val="24"/>
        </w:rPr>
        <w:t xml:space="preserve"> </w:t>
      </w:r>
      <w:r>
        <w:rPr>
          <w:sz w:val="24"/>
        </w:rPr>
        <w:t>Natalia</w:t>
      </w:r>
      <w:r>
        <w:rPr>
          <w:spacing w:val="-3"/>
          <w:sz w:val="24"/>
        </w:rPr>
        <w:t xml:space="preserve"> </w:t>
      </w:r>
      <w:r>
        <w:rPr>
          <w:sz w:val="24"/>
        </w:rPr>
        <w:t>TURCANa,</w:t>
      </w:r>
      <w:r>
        <w:rPr>
          <w:spacing w:val="-3"/>
          <w:sz w:val="24"/>
        </w:rPr>
        <w:t xml:space="preserve"> </w:t>
      </w:r>
      <w:r>
        <w:rPr>
          <w:sz w:val="24"/>
        </w:rPr>
        <w:t>Bogdan</w:t>
      </w:r>
      <w:r>
        <w:rPr>
          <w:spacing w:val="-3"/>
          <w:sz w:val="24"/>
        </w:rPr>
        <w:t xml:space="preserve"> </w:t>
      </w:r>
      <w:r>
        <w:rPr>
          <w:sz w:val="24"/>
        </w:rPr>
        <w:t>IVANESCU</w:t>
      </w:r>
      <w:r>
        <w:rPr>
          <w:spacing w:val="-4"/>
          <w:sz w:val="24"/>
        </w:rPr>
        <w:t xml:space="preserve"> </w:t>
      </w:r>
      <w:r>
        <w:rPr>
          <w:sz w:val="24"/>
        </w:rPr>
        <w:t>,</w:t>
      </w:r>
      <w:r>
        <w:rPr>
          <w:spacing w:val="-3"/>
          <w:sz w:val="24"/>
        </w:rPr>
        <w:t xml:space="preserve"> </w:t>
      </w:r>
      <w:r>
        <w:rPr>
          <w:sz w:val="24"/>
        </w:rPr>
        <w:t>Felician</w:t>
      </w:r>
      <w:r>
        <w:rPr>
          <w:spacing w:val="-3"/>
          <w:sz w:val="24"/>
        </w:rPr>
        <w:t xml:space="preserve"> </w:t>
      </w:r>
      <w:r>
        <w:rPr>
          <w:sz w:val="24"/>
        </w:rPr>
        <w:t>STANCIOIU</w:t>
      </w:r>
      <w:r>
        <w:rPr>
          <w:spacing w:val="-4"/>
          <w:sz w:val="24"/>
        </w:rPr>
        <w:t xml:space="preserve"> </w:t>
      </w:r>
      <w:r>
        <w:rPr>
          <w:sz w:val="24"/>
        </w:rPr>
        <w:t>,</w:t>
      </w:r>
      <w:r>
        <w:rPr>
          <w:spacing w:val="-3"/>
          <w:sz w:val="24"/>
        </w:rPr>
        <w:t xml:space="preserve"> </w:t>
      </w:r>
      <w:r>
        <w:rPr>
          <w:sz w:val="24"/>
        </w:rPr>
        <w:t>Anda</w:t>
      </w:r>
      <w:r>
        <w:rPr>
          <w:spacing w:val="-3"/>
          <w:sz w:val="24"/>
        </w:rPr>
        <w:t xml:space="preserve"> </w:t>
      </w:r>
      <w:r>
        <w:rPr>
          <w:sz w:val="24"/>
        </w:rPr>
        <w:t xml:space="preserve">BAICUS, Monica Mihaela CIRSTOIU. </w:t>
      </w:r>
      <w:r>
        <w:rPr>
          <w:i/>
          <w:sz w:val="24"/>
        </w:rPr>
        <w:t xml:space="preserve">MAEDICA – a Journal of Clinical Medicine </w:t>
      </w:r>
      <w:r>
        <w:rPr>
          <w:i/>
          <w:color w:val="0000FF"/>
          <w:spacing w:val="-2"/>
          <w:sz w:val="24"/>
          <w:u w:val="single" w:color="0000FF"/>
        </w:rPr>
        <w:t>https://doi.org/10.26574/maedica.2021.16.2.189</w:t>
      </w:r>
    </w:p>
    <w:p w14:paraId="1BA12FB3" w14:textId="77777777" w:rsidR="007D0189" w:rsidRDefault="000A6B0D">
      <w:pPr>
        <w:pStyle w:val="ListParagraph"/>
        <w:numPr>
          <w:ilvl w:val="0"/>
          <w:numId w:val="9"/>
        </w:numPr>
        <w:tabs>
          <w:tab w:val="left" w:pos="721"/>
          <w:tab w:val="left" w:pos="1441"/>
        </w:tabs>
        <w:ind w:left="721" w:right="396"/>
        <w:rPr>
          <w:sz w:val="24"/>
        </w:rPr>
      </w:pPr>
      <w:r>
        <w:rPr>
          <w:sz w:val="24"/>
        </w:rPr>
        <w:t>Analysis of radiomorphometric indices in postmenopausal patients with osteoporosis: case report and literature review – revista Romanian Journal of Stomatology, Vol LXVII, No. 2, 2021, pg.: 96 – 100</w:t>
      </w:r>
      <w:r>
        <w:rPr>
          <w:spacing w:val="40"/>
          <w:sz w:val="24"/>
        </w:rPr>
        <w:t xml:space="preserve"> </w:t>
      </w:r>
      <w:r>
        <w:rPr>
          <w:sz w:val="24"/>
        </w:rPr>
        <w:t>– autori: Ioana Lescai, Laurenta Lelia Mihai, Monica Cirstoiu</w:t>
      </w:r>
    </w:p>
    <w:p w14:paraId="1BA12FB4" w14:textId="77777777" w:rsidR="007D0189" w:rsidRDefault="000A6B0D">
      <w:pPr>
        <w:pStyle w:val="ListParagraph"/>
        <w:numPr>
          <w:ilvl w:val="0"/>
          <w:numId w:val="9"/>
        </w:numPr>
        <w:tabs>
          <w:tab w:val="left" w:pos="721"/>
          <w:tab w:val="left" w:pos="1441"/>
        </w:tabs>
        <w:ind w:left="721" w:right="224"/>
        <w:rPr>
          <w:sz w:val="24"/>
        </w:rPr>
      </w:pPr>
      <w:r>
        <w:rPr>
          <w:color w:val="666666"/>
          <w:sz w:val="24"/>
        </w:rPr>
        <w:t>George Pariza, Carmen I. Mavrodin, Valentina A. Buzatu, Natalia Turcan, Monica M. Cirstoiu,</w:t>
      </w:r>
      <w:r>
        <w:rPr>
          <w:color w:val="666666"/>
          <w:spacing w:val="40"/>
          <w:sz w:val="24"/>
        </w:rPr>
        <w:t xml:space="preserve"> </w:t>
      </w:r>
      <w:r>
        <w:rPr>
          <w:color w:val="666666"/>
          <w:sz w:val="24"/>
        </w:rPr>
        <w:t>Bogdan</w:t>
      </w:r>
      <w:r>
        <w:rPr>
          <w:color w:val="666666"/>
          <w:spacing w:val="-3"/>
          <w:sz w:val="24"/>
        </w:rPr>
        <w:t xml:space="preserve"> </w:t>
      </w:r>
      <w:r>
        <w:rPr>
          <w:color w:val="666666"/>
          <w:sz w:val="24"/>
        </w:rPr>
        <w:t>Cretu,</w:t>
      </w:r>
      <w:r>
        <w:rPr>
          <w:color w:val="666666"/>
          <w:spacing w:val="-3"/>
          <w:sz w:val="24"/>
        </w:rPr>
        <w:t xml:space="preserve"> </w:t>
      </w:r>
      <w:r>
        <w:rPr>
          <w:color w:val="666666"/>
          <w:sz w:val="24"/>
        </w:rPr>
        <w:t>Catalin</w:t>
      </w:r>
      <w:r>
        <w:rPr>
          <w:color w:val="666666"/>
          <w:spacing w:val="-3"/>
          <w:sz w:val="24"/>
        </w:rPr>
        <w:t xml:space="preserve"> </w:t>
      </w:r>
      <w:r>
        <w:rPr>
          <w:color w:val="666666"/>
          <w:sz w:val="24"/>
        </w:rPr>
        <w:t>Cirstoiu.</w:t>
      </w:r>
      <w:r>
        <w:rPr>
          <w:color w:val="666666"/>
          <w:spacing w:val="-3"/>
          <w:sz w:val="24"/>
        </w:rPr>
        <w:t xml:space="preserve"> </w:t>
      </w:r>
      <w:r>
        <w:rPr>
          <w:sz w:val="24"/>
        </w:rPr>
        <w:t>Negative-pressure</w:t>
      </w:r>
      <w:r>
        <w:rPr>
          <w:spacing w:val="-3"/>
          <w:sz w:val="24"/>
        </w:rPr>
        <w:t xml:space="preserve"> </w:t>
      </w:r>
      <w:r>
        <w:rPr>
          <w:sz w:val="24"/>
        </w:rPr>
        <w:t>wound</w:t>
      </w:r>
      <w:r>
        <w:rPr>
          <w:spacing w:val="-3"/>
          <w:sz w:val="24"/>
        </w:rPr>
        <w:t xml:space="preserve"> </w:t>
      </w:r>
      <w:r>
        <w:rPr>
          <w:sz w:val="24"/>
        </w:rPr>
        <w:t>therapy</w:t>
      </w:r>
      <w:r>
        <w:rPr>
          <w:spacing w:val="-3"/>
          <w:sz w:val="24"/>
        </w:rPr>
        <w:t xml:space="preserve"> </w:t>
      </w:r>
      <w:r>
        <w:rPr>
          <w:sz w:val="24"/>
        </w:rPr>
        <w:t>-</w:t>
      </w:r>
      <w:r>
        <w:rPr>
          <w:spacing w:val="-3"/>
          <w:sz w:val="24"/>
        </w:rPr>
        <w:t xml:space="preserve"> </w:t>
      </w:r>
      <w:r>
        <w:rPr>
          <w:sz w:val="24"/>
        </w:rPr>
        <w:t>advantages</w:t>
      </w:r>
      <w:r>
        <w:rPr>
          <w:spacing w:val="-4"/>
          <w:sz w:val="24"/>
        </w:rPr>
        <w:t xml:space="preserve"> </w:t>
      </w:r>
      <w:r>
        <w:rPr>
          <w:sz w:val="24"/>
        </w:rPr>
        <w:t>and</w:t>
      </w:r>
      <w:r>
        <w:rPr>
          <w:spacing w:val="-3"/>
          <w:sz w:val="24"/>
        </w:rPr>
        <w:t xml:space="preserve"> </w:t>
      </w:r>
      <w:r>
        <w:rPr>
          <w:sz w:val="24"/>
        </w:rPr>
        <w:t>disadvantages.</w:t>
      </w:r>
      <w:r>
        <w:rPr>
          <w:spacing w:val="-3"/>
          <w:sz w:val="24"/>
        </w:rPr>
        <w:t xml:space="preserve"> </w:t>
      </w:r>
      <w:r>
        <w:rPr>
          <w:sz w:val="24"/>
        </w:rPr>
        <w:t>Vol. CXXIV • No. 3/2021 • August • Romanian Journal of Military Medicine: 344-350</w:t>
      </w:r>
    </w:p>
    <w:p w14:paraId="1BA12FB5" w14:textId="77777777" w:rsidR="007D0189" w:rsidRDefault="000A6B0D">
      <w:pPr>
        <w:pStyle w:val="ListParagraph"/>
        <w:numPr>
          <w:ilvl w:val="0"/>
          <w:numId w:val="9"/>
        </w:numPr>
        <w:tabs>
          <w:tab w:val="left" w:pos="721"/>
          <w:tab w:val="left" w:pos="1441"/>
        </w:tabs>
        <w:ind w:left="721" w:right="312"/>
        <w:rPr>
          <w:sz w:val="24"/>
        </w:rPr>
      </w:pPr>
      <w:r>
        <w:rPr>
          <w:color w:val="666666"/>
          <w:sz w:val="24"/>
        </w:rPr>
        <w:t xml:space="preserve">Meca D, Bodean O, Branescu D, Albu R, Cirstoiu M. </w:t>
      </w:r>
      <w:r>
        <w:rPr>
          <w:sz w:val="24"/>
        </w:rPr>
        <w:t>Therapeutic strategy of pregnancy associated with renal transplant and SARS-CoV-2 infection-case report. Rev. Ginecologia.ro, Year IX, No 33(3)2021, pag 7-10.</w:t>
      </w:r>
    </w:p>
    <w:p w14:paraId="1BA12FB6" w14:textId="77777777" w:rsidR="007D0189" w:rsidRDefault="007D0189">
      <w:pPr>
        <w:pStyle w:val="ListParagraph"/>
        <w:jc w:val="left"/>
        <w:rPr>
          <w:sz w:val="24"/>
        </w:rPr>
        <w:sectPr w:rsidR="007D0189">
          <w:headerReference w:type="default" r:id="rId66"/>
          <w:pgSz w:w="11910" w:h="16840"/>
          <w:pgMar w:top="0" w:right="425" w:bottom="280" w:left="566" w:header="0" w:footer="0" w:gutter="0"/>
          <w:cols w:space="720"/>
        </w:sectPr>
      </w:pPr>
    </w:p>
    <w:p w14:paraId="1BA12FB7" w14:textId="77777777" w:rsidR="007D0189" w:rsidRDefault="000A6B0D">
      <w:pPr>
        <w:pStyle w:val="BodyText"/>
        <w:ind w:left="0" w:firstLine="0"/>
        <w:jc w:val="left"/>
      </w:pPr>
      <w:r>
        <w:rPr>
          <w:noProof/>
          <w:lang w:val="en-US"/>
        </w:rPr>
        <w:lastRenderedPageBreak/>
        <w:drawing>
          <wp:anchor distT="0" distB="0" distL="0" distR="0" simplePos="0" relativeHeight="15793664" behindDoc="0" locked="0" layoutInCell="1" allowOverlap="1" wp14:anchorId="1BA135FB" wp14:editId="1BA135FC">
            <wp:simplePos x="0" y="0"/>
            <wp:positionH relativeFrom="page">
              <wp:posOffset>5002049</wp:posOffset>
            </wp:positionH>
            <wp:positionV relativeFrom="page">
              <wp:posOffset>0</wp:posOffset>
            </wp:positionV>
            <wp:extent cx="2556990" cy="1152415"/>
            <wp:effectExtent l="0" t="0" r="0" b="0"/>
            <wp:wrapNone/>
            <wp:docPr id="394" name="Image 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4" name="Image 394"/>
                    <pic:cNvPicPr/>
                  </pic:nvPicPr>
                  <pic:blipFill>
                    <a:blip r:embed="rId48" cstate="print"/>
                    <a:stretch>
                      <a:fillRect/>
                    </a:stretch>
                  </pic:blipFill>
                  <pic:spPr>
                    <a:xfrm>
                      <a:off x="0" y="0"/>
                      <a:ext cx="2556990" cy="1152415"/>
                    </a:xfrm>
                    <a:prstGeom prst="rect">
                      <a:avLst/>
                    </a:prstGeom>
                  </pic:spPr>
                </pic:pic>
              </a:graphicData>
            </a:graphic>
          </wp:anchor>
        </w:drawing>
      </w:r>
    </w:p>
    <w:p w14:paraId="1BA12FB8" w14:textId="77777777" w:rsidR="007D0189" w:rsidRDefault="007D0189">
      <w:pPr>
        <w:pStyle w:val="BodyText"/>
        <w:ind w:left="0" w:firstLine="0"/>
        <w:jc w:val="left"/>
      </w:pPr>
    </w:p>
    <w:p w14:paraId="1BA12FB9" w14:textId="77777777" w:rsidR="007D0189" w:rsidRDefault="007D0189">
      <w:pPr>
        <w:pStyle w:val="BodyText"/>
        <w:spacing w:before="104"/>
        <w:ind w:left="0" w:firstLine="0"/>
        <w:jc w:val="left"/>
      </w:pPr>
    </w:p>
    <w:p w14:paraId="1BA12FBA" w14:textId="77777777" w:rsidR="007D0189" w:rsidRDefault="000A6B0D">
      <w:pPr>
        <w:pStyle w:val="ListParagraph"/>
        <w:numPr>
          <w:ilvl w:val="0"/>
          <w:numId w:val="9"/>
        </w:numPr>
        <w:tabs>
          <w:tab w:val="left" w:pos="1441"/>
        </w:tabs>
        <w:ind w:left="1441" w:right="0" w:hanging="1080"/>
        <w:rPr>
          <w:sz w:val="24"/>
        </w:rPr>
      </w:pPr>
      <w:r>
        <w:rPr>
          <w:color w:val="666666"/>
          <w:sz w:val="24"/>
        </w:rPr>
        <w:t>Pariza</w:t>
      </w:r>
      <w:r>
        <w:rPr>
          <w:color w:val="666666"/>
          <w:spacing w:val="-1"/>
          <w:sz w:val="24"/>
        </w:rPr>
        <w:t xml:space="preserve"> </w:t>
      </w:r>
      <w:r>
        <w:rPr>
          <w:color w:val="666666"/>
          <w:sz w:val="24"/>
        </w:rPr>
        <w:t>G, Paulet F, Mavrodin</w:t>
      </w:r>
      <w:r>
        <w:rPr>
          <w:color w:val="666666"/>
          <w:spacing w:val="-1"/>
          <w:sz w:val="24"/>
        </w:rPr>
        <w:t xml:space="preserve"> </w:t>
      </w:r>
      <w:r>
        <w:rPr>
          <w:color w:val="666666"/>
          <w:sz w:val="24"/>
        </w:rPr>
        <w:t>C, Secara D, baros</w:t>
      </w:r>
      <w:r>
        <w:rPr>
          <w:color w:val="666666"/>
          <w:spacing w:val="-2"/>
          <w:sz w:val="24"/>
        </w:rPr>
        <w:t xml:space="preserve"> </w:t>
      </w:r>
      <w:r>
        <w:rPr>
          <w:color w:val="666666"/>
          <w:sz w:val="24"/>
        </w:rPr>
        <w:t>A, Serboiu C, Turcan</w:t>
      </w:r>
      <w:r>
        <w:rPr>
          <w:color w:val="666666"/>
          <w:spacing w:val="-1"/>
          <w:sz w:val="24"/>
        </w:rPr>
        <w:t xml:space="preserve"> </w:t>
      </w:r>
      <w:r>
        <w:rPr>
          <w:color w:val="666666"/>
          <w:sz w:val="24"/>
        </w:rPr>
        <w:t xml:space="preserve">N, Turcan Ghe, </w:t>
      </w:r>
      <w:r>
        <w:rPr>
          <w:color w:val="666666"/>
          <w:spacing w:val="-2"/>
          <w:sz w:val="24"/>
        </w:rPr>
        <w:t>Cirstoiu</w:t>
      </w:r>
    </w:p>
    <w:p w14:paraId="1BA12FBB" w14:textId="77777777" w:rsidR="007D0189" w:rsidRDefault="000A6B0D">
      <w:pPr>
        <w:pStyle w:val="BodyText"/>
        <w:ind w:left="721" w:right="220" w:firstLine="0"/>
        <w:jc w:val="left"/>
      </w:pPr>
      <w:r>
        <w:rPr>
          <w:color w:val="666666"/>
        </w:rPr>
        <w:t>M.</w:t>
      </w:r>
      <w:r>
        <w:rPr>
          <w:color w:val="666666"/>
          <w:spacing w:val="-4"/>
        </w:rPr>
        <w:t xml:space="preserve"> </w:t>
      </w:r>
      <w:r>
        <w:t>Breast</w:t>
      </w:r>
      <w:r>
        <w:rPr>
          <w:spacing w:val="-3"/>
        </w:rPr>
        <w:t xml:space="preserve"> </w:t>
      </w:r>
      <w:r>
        <w:t>cancer-diagnostic</w:t>
      </w:r>
      <w:r>
        <w:rPr>
          <w:spacing w:val="-3"/>
        </w:rPr>
        <w:t xml:space="preserve"> </w:t>
      </w:r>
      <w:r>
        <w:t>and</w:t>
      </w:r>
      <w:r>
        <w:rPr>
          <w:spacing w:val="-3"/>
        </w:rPr>
        <w:t xml:space="preserve"> </w:t>
      </w:r>
      <w:r>
        <w:t>therapeutic</w:t>
      </w:r>
      <w:r>
        <w:rPr>
          <w:spacing w:val="-3"/>
        </w:rPr>
        <w:t xml:space="preserve"> </w:t>
      </w:r>
      <w:r>
        <w:t>approach</w:t>
      </w:r>
      <w:r>
        <w:rPr>
          <w:spacing w:val="-3"/>
        </w:rPr>
        <w:t xml:space="preserve"> </w:t>
      </w:r>
      <w:r>
        <w:t>with</w:t>
      </w:r>
      <w:r>
        <w:rPr>
          <w:spacing w:val="-3"/>
        </w:rPr>
        <w:t xml:space="preserve"> </w:t>
      </w:r>
      <w:r>
        <w:t>emphasis</w:t>
      </w:r>
      <w:r>
        <w:rPr>
          <w:spacing w:val="-4"/>
        </w:rPr>
        <w:t xml:space="preserve"> </w:t>
      </w:r>
      <w:r>
        <w:t>on</w:t>
      </w:r>
      <w:r>
        <w:rPr>
          <w:spacing w:val="-3"/>
        </w:rPr>
        <w:t xml:space="preserve"> </w:t>
      </w:r>
      <w:r>
        <w:t>pregnancy.</w:t>
      </w:r>
      <w:r>
        <w:rPr>
          <w:spacing w:val="-3"/>
        </w:rPr>
        <w:t xml:space="preserve"> </w:t>
      </w:r>
      <w:r>
        <w:t>Rev. Ginecologia.ro, Year IX, No 33(3)2021, pag</w:t>
      </w:r>
      <w:r>
        <w:rPr>
          <w:spacing w:val="40"/>
        </w:rPr>
        <w:t xml:space="preserve"> </w:t>
      </w:r>
      <w:r>
        <w:t>16-20</w:t>
      </w:r>
    </w:p>
    <w:p w14:paraId="1BA12FBC" w14:textId="77777777" w:rsidR="007D0189" w:rsidRDefault="000A6B0D">
      <w:pPr>
        <w:pStyle w:val="ListParagraph"/>
        <w:numPr>
          <w:ilvl w:val="0"/>
          <w:numId w:val="9"/>
        </w:numPr>
        <w:tabs>
          <w:tab w:val="left" w:pos="721"/>
          <w:tab w:val="left" w:pos="1441"/>
        </w:tabs>
        <w:ind w:left="721" w:right="164"/>
        <w:rPr>
          <w:sz w:val="24"/>
        </w:rPr>
      </w:pPr>
      <w:r>
        <w:rPr>
          <w:color w:val="666666"/>
          <w:sz w:val="24"/>
        </w:rPr>
        <w:t>Coravu V, Turcan Ghe, Turcan N, Gradinaru-</w:t>
      </w:r>
      <w:r>
        <w:rPr>
          <w:sz w:val="24"/>
        </w:rPr>
        <w:t>Fometescu D, Sajin M, Cirstoiu M. Analysis</w:t>
      </w:r>
      <w:r>
        <w:rPr>
          <w:spacing w:val="-1"/>
          <w:sz w:val="24"/>
        </w:rPr>
        <w:t xml:space="preserve"> </w:t>
      </w:r>
      <w:r>
        <w:rPr>
          <w:sz w:val="24"/>
        </w:rPr>
        <w:t>of the results of national screening programs for early active diagnosis of cervical cancer and proposal of improvement strategy. Rev. Ginecologia.ro, Year IX, No 33(3)2021, pag 30-35</w:t>
      </w:r>
    </w:p>
    <w:p w14:paraId="1BA12FBD" w14:textId="77777777" w:rsidR="007D0189" w:rsidRDefault="000A6B0D">
      <w:pPr>
        <w:pStyle w:val="ListParagraph"/>
        <w:numPr>
          <w:ilvl w:val="0"/>
          <w:numId w:val="9"/>
        </w:numPr>
        <w:tabs>
          <w:tab w:val="left" w:pos="721"/>
          <w:tab w:val="left" w:pos="1441"/>
        </w:tabs>
        <w:ind w:left="721" w:right="136"/>
        <w:rPr>
          <w:sz w:val="24"/>
        </w:rPr>
      </w:pPr>
      <w:r>
        <w:rPr>
          <w:sz w:val="24"/>
        </w:rPr>
        <w:t xml:space="preserve">Maternal-Fetal Outcomes in Women with Endometriosis and Shared Pathogenic Mechanisms </w:t>
      </w:r>
      <w:r>
        <w:rPr>
          <w:color w:val="222222"/>
          <w:sz w:val="24"/>
        </w:rPr>
        <w:t xml:space="preserve">Medicina 2021, </w:t>
      </w:r>
      <w:r>
        <w:rPr>
          <w:i/>
          <w:color w:val="222222"/>
          <w:sz w:val="24"/>
        </w:rPr>
        <w:t>57</w:t>
      </w:r>
      <w:r>
        <w:rPr>
          <w:color w:val="222222"/>
          <w:sz w:val="24"/>
        </w:rPr>
        <w:t>(11), 1258; 17 November 2021-autori: Francesca Frincu, Andreea Carp-Veliscu, Aida Petca, Dumitru-Cristinel Badiu, Elvira Bratila, Monica Cirstoiu, Claudia Mehedintu</w:t>
      </w:r>
    </w:p>
    <w:p w14:paraId="1BA12FBE" w14:textId="77777777" w:rsidR="007D0189" w:rsidRDefault="000A6B0D">
      <w:pPr>
        <w:pStyle w:val="ListParagraph"/>
        <w:numPr>
          <w:ilvl w:val="0"/>
          <w:numId w:val="9"/>
        </w:numPr>
        <w:tabs>
          <w:tab w:val="left" w:pos="1441"/>
        </w:tabs>
        <w:ind w:left="1441" w:right="0" w:hanging="1080"/>
        <w:rPr>
          <w:sz w:val="24"/>
        </w:rPr>
      </w:pPr>
      <w:r>
        <w:rPr>
          <w:sz w:val="24"/>
        </w:rPr>
        <w:t>Rezultatele</w:t>
      </w:r>
      <w:r>
        <w:rPr>
          <w:spacing w:val="-1"/>
          <w:sz w:val="24"/>
        </w:rPr>
        <w:t xml:space="preserve"> </w:t>
      </w:r>
      <w:r>
        <w:rPr>
          <w:sz w:val="24"/>
        </w:rPr>
        <w:t>obstetricale</w:t>
      </w:r>
      <w:r>
        <w:rPr>
          <w:spacing w:val="-1"/>
          <w:sz w:val="24"/>
        </w:rPr>
        <w:t xml:space="preserve"> </w:t>
      </w:r>
      <w:r>
        <w:rPr>
          <w:sz w:val="24"/>
        </w:rPr>
        <w:t>si neonatal</w:t>
      </w:r>
      <w:r>
        <w:rPr>
          <w:spacing w:val="-1"/>
          <w:sz w:val="24"/>
        </w:rPr>
        <w:t xml:space="preserve"> </w:t>
      </w:r>
      <w:r>
        <w:rPr>
          <w:sz w:val="24"/>
        </w:rPr>
        <w:t>ale sarcinilor</w:t>
      </w:r>
      <w:r>
        <w:rPr>
          <w:spacing w:val="-1"/>
          <w:sz w:val="24"/>
        </w:rPr>
        <w:t xml:space="preserve"> </w:t>
      </w:r>
      <w:r>
        <w:rPr>
          <w:sz w:val="24"/>
        </w:rPr>
        <w:t>complicate</w:t>
      </w:r>
      <w:r>
        <w:rPr>
          <w:spacing w:val="-1"/>
          <w:sz w:val="24"/>
        </w:rPr>
        <w:t xml:space="preserve"> </w:t>
      </w:r>
      <w:r>
        <w:rPr>
          <w:sz w:val="24"/>
        </w:rPr>
        <w:t>de infectie</w:t>
      </w:r>
      <w:r>
        <w:rPr>
          <w:spacing w:val="-1"/>
          <w:sz w:val="24"/>
        </w:rPr>
        <w:t xml:space="preserve"> </w:t>
      </w:r>
      <w:r>
        <w:rPr>
          <w:sz w:val="24"/>
        </w:rPr>
        <w:t>cu SARC-COV-</w:t>
      </w:r>
      <w:r>
        <w:rPr>
          <w:spacing w:val="-10"/>
          <w:sz w:val="24"/>
        </w:rPr>
        <w:t>2</w:t>
      </w:r>
    </w:p>
    <w:p w14:paraId="1BA12FBF" w14:textId="69858B2A" w:rsidR="007D0189" w:rsidRDefault="002B1917">
      <w:pPr>
        <w:pStyle w:val="BodyText"/>
        <w:ind w:left="721" w:firstLine="0"/>
        <w:jc w:val="left"/>
      </w:pPr>
      <w:r>
        <w:rPr>
          <w:noProof/>
        </w:rPr>
        <mc:AlternateContent>
          <mc:Choice Requires="wps">
            <w:drawing>
              <wp:anchor distT="0" distB="0" distL="114300" distR="114300" simplePos="0" relativeHeight="485307392" behindDoc="1" locked="0" layoutInCell="1" allowOverlap="1" wp14:anchorId="1BA135FD" wp14:editId="46EF686A">
                <wp:simplePos x="0" y="0"/>
                <wp:positionH relativeFrom="page">
                  <wp:posOffset>571500</wp:posOffset>
                </wp:positionH>
                <wp:positionV relativeFrom="paragraph">
                  <wp:posOffset>701040</wp:posOffset>
                </wp:positionV>
                <wp:extent cx="6647180" cy="4206240"/>
                <wp:effectExtent l="0" t="0" r="0" b="0"/>
                <wp:wrapNone/>
                <wp:docPr id="1360860850" name="docshape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47180" cy="4206240"/>
                        </a:xfrm>
                        <a:custGeom>
                          <a:avLst/>
                          <a:gdLst>
                            <a:gd name="T0" fmla="+- 0 11368 900"/>
                            <a:gd name="T1" fmla="*/ T0 w 10468"/>
                            <a:gd name="T2" fmla="+- 0 1104 1104"/>
                            <a:gd name="T3" fmla="*/ 1104 h 6624"/>
                            <a:gd name="T4" fmla="+- 0 900 900"/>
                            <a:gd name="T5" fmla="*/ T4 w 10468"/>
                            <a:gd name="T6" fmla="+- 0 1104 1104"/>
                            <a:gd name="T7" fmla="*/ 1104 h 6624"/>
                            <a:gd name="T8" fmla="+- 0 900 900"/>
                            <a:gd name="T9" fmla="*/ T8 w 10468"/>
                            <a:gd name="T10" fmla="+- 0 1380 1104"/>
                            <a:gd name="T11" fmla="*/ 1380 h 6624"/>
                            <a:gd name="T12" fmla="+- 0 900 900"/>
                            <a:gd name="T13" fmla="*/ T12 w 10468"/>
                            <a:gd name="T14" fmla="+- 0 1656 1104"/>
                            <a:gd name="T15" fmla="*/ 1656 h 6624"/>
                            <a:gd name="T16" fmla="+- 0 900 900"/>
                            <a:gd name="T17" fmla="*/ T16 w 10468"/>
                            <a:gd name="T18" fmla="+- 0 7728 1104"/>
                            <a:gd name="T19" fmla="*/ 7728 h 6624"/>
                            <a:gd name="T20" fmla="+- 0 11368 900"/>
                            <a:gd name="T21" fmla="*/ T20 w 10468"/>
                            <a:gd name="T22" fmla="+- 0 7728 1104"/>
                            <a:gd name="T23" fmla="*/ 7728 h 6624"/>
                            <a:gd name="T24" fmla="+- 0 11368 900"/>
                            <a:gd name="T25" fmla="*/ T24 w 10468"/>
                            <a:gd name="T26" fmla="+- 0 1380 1104"/>
                            <a:gd name="T27" fmla="*/ 1380 h 6624"/>
                            <a:gd name="T28" fmla="+- 0 11368 900"/>
                            <a:gd name="T29" fmla="*/ T28 w 10468"/>
                            <a:gd name="T30" fmla="+- 0 1104 1104"/>
                            <a:gd name="T31" fmla="*/ 1104 h 662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0468" h="6624">
                              <a:moveTo>
                                <a:pt x="10468" y="0"/>
                              </a:moveTo>
                              <a:lnTo>
                                <a:pt x="0" y="0"/>
                              </a:lnTo>
                              <a:lnTo>
                                <a:pt x="0" y="276"/>
                              </a:lnTo>
                              <a:lnTo>
                                <a:pt x="0" y="552"/>
                              </a:lnTo>
                              <a:lnTo>
                                <a:pt x="0" y="6624"/>
                              </a:lnTo>
                              <a:lnTo>
                                <a:pt x="10468" y="6624"/>
                              </a:lnTo>
                              <a:lnTo>
                                <a:pt x="10468" y="276"/>
                              </a:lnTo>
                              <a:lnTo>
                                <a:pt x="10468" y="0"/>
                              </a:lnTo>
                              <a:close/>
                            </a:path>
                          </a:pathLst>
                        </a:custGeom>
                        <a:solidFill>
                          <a:srgbClr val="FCFC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EC80C" id="docshape360" o:spid="_x0000_s1026" style="position:absolute;margin-left:45pt;margin-top:55.2pt;width:523.4pt;height:331.2pt;z-index:-180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468,6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" path="m10468,l,,,276,,552,,6624r10468,l10468,276r,-276xe" fillcolor="#fcfcfc" stroked="f">
                <v:path arrowok="t" o:connecttype="custom" o:connectlocs="6647180,701040;0,701040;0,876300;0,1051560;0,4907280;6647180,4907280;6647180,876300;6647180,701040" o:connectangles="0,0,0,0,0,0,0,0"/>
                <w10:wrap anchorx="page"/>
              </v:shape>
            </w:pict>
          </mc:Fallback>
        </mc:AlternateContent>
      </w:r>
      <w:r w:rsidR="000A6B0D">
        <w:t>/Obstetrical</w:t>
      </w:r>
      <w:r w:rsidR="000A6B0D">
        <w:rPr>
          <w:spacing w:val="-3"/>
        </w:rPr>
        <w:t xml:space="preserve"> </w:t>
      </w:r>
      <w:r w:rsidR="000A6B0D">
        <w:t>and</w:t>
      </w:r>
      <w:r w:rsidR="000A6B0D">
        <w:rPr>
          <w:spacing w:val="-3"/>
        </w:rPr>
        <w:t xml:space="preserve"> </w:t>
      </w:r>
      <w:r w:rsidR="000A6B0D">
        <w:t>neonatal</w:t>
      </w:r>
      <w:r w:rsidR="000A6B0D">
        <w:rPr>
          <w:spacing w:val="-3"/>
        </w:rPr>
        <w:t xml:space="preserve"> </w:t>
      </w:r>
      <w:r w:rsidR="000A6B0D">
        <w:t>outcome</w:t>
      </w:r>
      <w:r w:rsidR="000A6B0D">
        <w:rPr>
          <w:spacing w:val="-3"/>
        </w:rPr>
        <w:t xml:space="preserve"> </w:t>
      </w:r>
      <w:r w:rsidR="000A6B0D">
        <w:t>of</w:t>
      </w:r>
      <w:r w:rsidR="000A6B0D">
        <w:rPr>
          <w:spacing w:val="-3"/>
        </w:rPr>
        <w:t xml:space="preserve"> </w:t>
      </w:r>
      <w:r w:rsidR="000A6B0D">
        <w:t>pregnancies</w:t>
      </w:r>
      <w:r w:rsidR="000A6B0D">
        <w:rPr>
          <w:spacing w:val="-4"/>
        </w:rPr>
        <w:t xml:space="preserve"> </w:t>
      </w:r>
      <w:r w:rsidR="000A6B0D">
        <w:t>complicated</w:t>
      </w:r>
      <w:r w:rsidR="000A6B0D">
        <w:rPr>
          <w:spacing w:val="-3"/>
        </w:rPr>
        <w:t xml:space="preserve"> </w:t>
      </w:r>
      <w:r w:rsidR="000A6B0D">
        <w:t>with</w:t>
      </w:r>
      <w:r w:rsidR="000A6B0D">
        <w:rPr>
          <w:spacing w:val="-3"/>
        </w:rPr>
        <w:t xml:space="preserve"> </w:t>
      </w:r>
      <w:r w:rsidR="000A6B0D">
        <w:t>SARS-COV-2</w:t>
      </w:r>
      <w:r w:rsidR="000A6B0D">
        <w:rPr>
          <w:spacing w:val="-3"/>
        </w:rPr>
        <w:t xml:space="preserve"> </w:t>
      </w:r>
      <w:r w:rsidR="000A6B0D">
        <w:t>infection</w:t>
      </w:r>
      <w:r w:rsidR="000A6B0D">
        <w:rPr>
          <w:spacing w:val="-3"/>
        </w:rPr>
        <w:t xml:space="preserve"> </w:t>
      </w:r>
      <w:r w:rsidR="000A6B0D">
        <w:t>-</w:t>
      </w:r>
      <w:r w:rsidR="000A6B0D">
        <w:rPr>
          <w:spacing w:val="-3"/>
        </w:rPr>
        <w:t xml:space="preserve"> </w:t>
      </w:r>
      <w:r w:rsidR="000A6B0D">
        <w:t>Revista Obstetrica si Ginecologia-Revista Societatii de Obstetrica si Ginecologie,Numarul 3.IULIE- SEPTEMBRIE 2021,pag.122-125 – autori: Madalina Daniela Iordache, Diana Secara, Ana Veronica Uzunov, Natalia Turcan, Monica Cirstoiu</w:t>
      </w:r>
    </w:p>
    <w:p w14:paraId="1BA12FC0" w14:textId="77777777" w:rsidR="007D0189" w:rsidRDefault="000A6B0D">
      <w:pPr>
        <w:pStyle w:val="ListParagraph"/>
        <w:numPr>
          <w:ilvl w:val="0"/>
          <w:numId w:val="9"/>
        </w:numPr>
        <w:tabs>
          <w:tab w:val="left" w:pos="721"/>
          <w:tab w:val="left" w:pos="1441"/>
        </w:tabs>
        <w:ind w:left="721" w:right="997"/>
        <w:rPr>
          <w:sz w:val="24"/>
        </w:rPr>
      </w:pPr>
      <w:r>
        <w:rPr>
          <w:sz w:val="24"/>
        </w:rPr>
        <w:t xml:space="preserve">The impact of chronic kidney disease on pregnancy Daniela-Cătălina Meca, Sorin-Liviu Vasilescu, Claudia Mehedințu, Andreea Carp-Velișcu, Antoine Edu, Francesca Frîncu, Mihai Dumitrașcu, Aida Petca, Monica-Mihaela Cîrstoiu. Ro J Med Pract. 2021;16(Suppl6). DOI: </w:t>
      </w:r>
      <w:r>
        <w:rPr>
          <w:spacing w:val="-2"/>
          <w:sz w:val="24"/>
        </w:rPr>
        <w:t>10.37897/RJMP.2021.S6.6</w:t>
      </w:r>
    </w:p>
    <w:p w14:paraId="1BA12FC1" w14:textId="77777777" w:rsidR="007D0189" w:rsidRDefault="000A6B0D">
      <w:pPr>
        <w:pStyle w:val="ListParagraph"/>
        <w:numPr>
          <w:ilvl w:val="0"/>
          <w:numId w:val="9"/>
        </w:numPr>
        <w:tabs>
          <w:tab w:val="left" w:pos="721"/>
          <w:tab w:val="left" w:pos="1441"/>
        </w:tabs>
        <w:ind w:left="721" w:right="163"/>
        <w:rPr>
          <w:sz w:val="24"/>
        </w:rPr>
      </w:pPr>
      <w:r>
        <w:rPr>
          <w:sz w:val="24"/>
        </w:rPr>
        <w:t>Amniotic fluid sludge – a marker of intra-amniotic infection and histological chorioamnionitis in cervical insufficiency. Andreea Elena Constantin, Oana Patrașcu, Claudia Mehedințu, Andreea Carp- Velișcu, Antoine Edu, Francesca Frîncu, Florica Șandru, Aida Petca, Mihai Dumitrașcu, Monica Mihaela Cîrstoiu. Ro J Med Pract. 2021;16(Suppl6). DOI: 10.37897/RJMP.2021.S6.7</w:t>
      </w:r>
    </w:p>
    <w:p w14:paraId="1BA12FC2" w14:textId="77777777" w:rsidR="007D0189" w:rsidRDefault="000A6B0D">
      <w:pPr>
        <w:pStyle w:val="ListParagraph"/>
        <w:numPr>
          <w:ilvl w:val="0"/>
          <w:numId w:val="9"/>
        </w:numPr>
        <w:tabs>
          <w:tab w:val="left" w:pos="721"/>
          <w:tab w:val="left" w:pos="1441"/>
        </w:tabs>
        <w:ind w:left="721" w:right="410"/>
        <w:rPr>
          <w:sz w:val="24"/>
        </w:rPr>
      </w:pPr>
      <w:r>
        <w:rPr>
          <w:sz w:val="24"/>
        </w:rPr>
        <w:t>Trend of incidence in the last five years of breast, cervical, ovarian and uterine cancer in the main hospital in Romania. Natalia Țurcan, Alexandru Baroș, Corina Zugravu, Mara Mergeanu, Maria Sajin, Cristina Veronica Andreescu, Francesca Frîncu, Andreea Carp-Velișcu, Antoine Edu, Claudia Mehedințu, Monica Cîrstoiu. Ro J Med Pract. 2021;16(Suppl6). DOI: 10.37897/RJMP.2021.S6.14</w:t>
      </w:r>
    </w:p>
    <w:p w14:paraId="1BA12FC3" w14:textId="77777777" w:rsidR="007D0189" w:rsidRDefault="000A6B0D">
      <w:pPr>
        <w:pStyle w:val="ListParagraph"/>
        <w:numPr>
          <w:ilvl w:val="0"/>
          <w:numId w:val="9"/>
        </w:numPr>
        <w:tabs>
          <w:tab w:val="left" w:pos="721"/>
          <w:tab w:val="left" w:pos="1441"/>
        </w:tabs>
        <w:ind w:left="721" w:right="411"/>
        <w:rPr>
          <w:sz w:val="24"/>
        </w:rPr>
      </w:pPr>
      <w:r>
        <w:rPr>
          <w:sz w:val="24"/>
        </w:rPr>
        <w:t>Challenges of the management of cancer in pregnant women during the COVID-19 pandemic. Diana Secară, Ana Veronica Uzunov, Alexandru Baroș, Andreea Veronica Andreescu, Antoine Edu, Claudia Mehedințu, Andreea Carp-Velișcu, Monica Mihaela Cîrstoiu. Ro J Med Pract. 2021;16(Suppl6). DOI: 10.37897/RJMP.2021.S6.15</w:t>
      </w:r>
    </w:p>
    <w:p w14:paraId="1BA12FC4" w14:textId="77777777" w:rsidR="007D0189" w:rsidRDefault="000A6B0D">
      <w:pPr>
        <w:pStyle w:val="ListParagraph"/>
        <w:numPr>
          <w:ilvl w:val="0"/>
          <w:numId w:val="9"/>
        </w:numPr>
        <w:tabs>
          <w:tab w:val="left" w:pos="721"/>
          <w:tab w:val="left" w:pos="1441"/>
        </w:tabs>
        <w:ind w:left="721" w:right="350"/>
        <w:rPr>
          <w:sz w:val="24"/>
        </w:rPr>
      </w:pPr>
      <w:r>
        <w:rPr>
          <w:sz w:val="24"/>
        </w:rPr>
        <w:t>Oncological and surgical characteristics of patients with ovarian cancer diagnosed in the main multidisciplinary</w:t>
      </w:r>
      <w:r>
        <w:rPr>
          <w:spacing w:val="-3"/>
          <w:sz w:val="24"/>
        </w:rPr>
        <w:t xml:space="preserve"> </w:t>
      </w:r>
      <w:r>
        <w:rPr>
          <w:sz w:val="24"/>
        </w:rPr>
        <w:t>hospital</w:t>
      </w:r>
      <w:r>
        <w:rPr>
          <w:spacing w:val="-3"/>
          <w:sz w:val="24"/>
        </w:rPr>
        <w:t xml:space="preserve"> </w:t>
      </w:r>
      <w:r>
        <w:rPr>
          <w:sz w:val="24"/>
        </w:rPr>
        <w:t>in</w:t>
      </w:r>
      <w:r>
        <w:rPr>
          <w:spacing w:val="-4"/>
          <w:sz w:val="24"/>
        </w:rPr>
        <w:t xml:space="preserve"> </w:t>
      </w:r>
      <w:r>
        <w:rPr>
          <w:sz w:val="24"/>
        </w:rPr>
        <w:t>Romania.</w:t>
      </w:r>
      <w:r>
        <w:rPr>
          <w:spacing w:val="-3"/>
          <w:sz w:val="24"/>
        </w:rPr>
        <w:t xml:space="preserve"> </w:t>
      </w:r>
      <w:r>
        <w:rPr>
          <w:sz w:val="24"/>
        </w:rPr>
        <w:t>Alina</w:t>
      </w:r>
      <w:r>
        <w:rPr>
          <w:spacing w:val="-3"/>
          <w:sz w:val="24"/>
        </w:rPr>
        <w:t xml:space="preserve"> </w:t>
      </w:r>
      <w:r>
        <w:rPr>
          <w:sz w:val="24"/>
        </w:rPr>
        <w:t>Potorac,</w:t>
      </w:r>
      <w:r>
        <w:rPr>
          <w:spacing w:val="-3"/>
          <w:sz w:val="24"/>
        </w:rPr>
        <w:t xml:space="preserve"> </w:t>
      </w:r>
      <w:r>
        <w:rPr>
          <w:sz w:val="24"/>
        </w:rPr>
        <w:t>Alexandru</w:t>
      </w:r>
      <w:r>
        <w:rPr>
          <w:spacing w:val="-3"/>
          <w:sz w:val="24"/>
        </w:rPr>
        <w:t xml:space="preserve"> </w:t>
      </w:r>
      <w:r>
        <w:rPr>
          <w:sz w:val="24"/>
        </w:rPr>
        <w:t>Baros,</w:t>
      </w:r>
      <w:r>
        <w:rPr>
          <w:spacing w:val="-3"/>
          <w:sz w:val="24"/>
        </w:rPr>
        <w:t xml:space="preserve"> </w:t>
      </w:r>
      <w:r>
        <w:rPr>
          <w:sz w:val="24"/>
        </w:rPr>
        <w:t>Natalia</w:t>
      </w:r>
      <w:r>
        <w:rPr>
          <w:spacing w:val="-3"/>
          <w:sz w:val="24"/>
        </w:rPr>
        <w:t xml:space="preserve"> </w:t>
      </w:r>
      <w:r>
        <w:rPr>
          <w:sz w:val="24"/>
        </w:rPr>
        <w:t>Turcan,</w:t>
      </w:r>
      <w:r>
        <w:rPr>
          <w:spacing w:val="-3"/>
          <w:sz w:val="24"/>
        </w:rPr>
        <w:t xml:space="preserve"> </w:t>
      </w:r>
      <w:r>
        <w:rPr>
          <w:sz w:val="24"/>
        </w:rPr>
        <w:t>Diana</w:t>
      </w:r>
      <w:r>
        <w:rPr>
          <w:spacing w:val="-3"/>
          <w:sz w:val="24"/>
        </w:rPr>
        <w:t xml:space="preserve"> </w:t>
      </w:r>
      <w:r>
        <w:rPr>
          <w:sz w:val="24"/>
        </w:rPr>
        <w:t>Secara, Antoine Edu, Claudia Mehedintu, Andreea Carp-Velișcu, Cristina Veronica Andreescu, Monica Mihaela Cirstoiu. Ro J Med Pract. 2021;16(Suppl6). DOI: 10.37897/RJMP.2021.S6.19</w:t>
      </w:r>
    </w:p>
    <w:p w14:paraId="1BA12FC5" w14:textId="77777777" w:rsidR="007D0189" w:rsidRDefault="000A6B0D">
      <w:pPr>
        <w:pStyle w:val="ListParagraph"/>
        <w:numPr>
          <w:ilvl w:val="0"/>
          <w:numId w:val="9"/>
        </w:numPr>
        <w:tabs>
          <w:tab w:val="left" w:pos="721"/>
          <w:tab w:val="left" w:pos="1441"/>
        </w:tabs>
        <w:spacing w:before="1"/>
        <w:ind w:left="721" w:right="177"/>
        <w:rPr>
          <w:sz w:val="24"/>
        </w:rPr>
      </w:pPr>
      <w:r>
        <w:rPr>
          <w:sz w:val="24"/>
        </w:rPr>
        <w:t>Management of placenta percreta – case report and clinic experience. Diana Cristina Secara, Claudia Mehedintu, Andreea Carp-Velișcu, Antoine Edu, Oana Mihaela Teodor, Alice Negru, Delia Gradinaru-Fometescu, Traian Vasile Constantin, Ana Veronica Uzunov, Elvira Bratila, Monica Mihaela Cirstoiu. Ro J Med Pract. 2021;16(Suppl6). DOI: 10.37897/RJMP.2021.S6.20</w:t>
      </w:r>
    </w:p>
    <w:p w14:paraId="1BA12FC6" w14:textId="77777777" w:rsidR="007D0189" w:rsidRDefault="000A6B0D">
      <w:pPr>
        <w:pStyle w:val="ListParagraph"/>
        <w:numPr>
          <w:ilvl w:val="0"/>
          <w:numId w:val="9"/>
        </w:numPr>
        <w:tabs>
          <w:tab w:val="left" w:pos="1441"/>
        </w:tabs>
        <w:ind w:left="1441" w:right="0" w:hanging="1080"/>
        <w:rPr>
          <w:sz w:val="24"/>
        </w:rPr>
      </w:pPr>
      <w:r>
        <w:rPr>
          <w:sz w:val="24"/>
        </w:rPr>
        <w:t>Reproductive</w:t>
      </w:r>
      <w:r>
        <w:rPr>
          <w:spacing w:val="-3"/>
          <w:sz w:val="24"/>
        </w:rPr>
        <w:t xml:space="preserve"> </w:t>
      </w:r>
      <w:r>
        <w:rPr>
          <w:sz w:val="24"/>
        </w:rPr>
        <w:t>challenges</w:t>
      </w:r>
      <w:r>
        <w:rPr>
          <w:spacing w:val="-4"/>
          <w:sz w:val="24"/>
        </w:rPr>
        <w:t xml:space="preserve"> </w:t>
      </w:r>
      <w:r>
        <w:rPr>
          <w:sz w:val="24"/>
        </w:rPr>
        <w:t>during</w:t>
      </w:r>
      <w:r>
        <w:rPr>
          <w:spacing w:val="-3"/>
          <w:sz w:val="24"/>
        </w:rPr>
        <w:t xml:space="preserve"> </w:t>
      </w:r>
      <w:r>
        <w:rPr>
          <w:sz w:val="24"/>
        </w:rPr>
        <w:t>the</w:t>
      </w:r>
      <w:r>
        <w:rPr>
          <w:spacing w:val="-3"/>
          <w:sz w:val="24"/>
        </w:rPr>
        <w:t xml:space="preserve"> </w:t>
      </w:r>
      <w:r>
        <w:rPr>
          <w:sz w:val="24"/>
        </w:rPr>
        <w:t>COVID-19</w:t>
      </w:r>
      <w:r>
        <w:rPr>
          <w:spacing w:val="-2"/>
          <w:sz w:val="24"/>
        </w:rPr>
        <w:t xml:space="preserve"> pandemic</w:t>
      </w:r>
    </w:p>
    <w:p w14:paraId="1BA12FC7" w14:textId="77777777" w:rsidR="007D0189" w:rsidRDefault="000A6B0D">
      <w:pPr>
        <w:pStyle w:val="BodyText"/>
        <w:ind w:left="721" w:right="220" w:firstLine="0"/>
        <w:jc w:val="left"/>
      </w:pPr>
      <w:r>
        <w:t>C.</w:t>
      </w:r>
      <w:r>
        <w:rPr>
          <w:spacing w:val="-3"/>
        </w:rPr>
        <w:t xml:space="preserve"> </w:t>
      </w:r>
      <w:r>
        <w:t>Mehedințu,</w:t>
      </w:r>
      <w:r>
        <w:rPr>
          <w:spacing w:val="-3"/>
        </w:rPr>
        <w:t xml:space="preserve"> </w:t>
      </w:r>
      <w:r>
        <w:t>E.</w:t>
      </w:r>
      <w:r>
        <w:rPr>
          <w:spacing w:val="-3"/>
        </w:rPr>
        <w:t xml:space="preserve"> </w:t>
      </w:r>
      <w:r>
        <w:t>Brătilă,</w:t>
      </w:r>
      <w:r>
        <w:rPr>
          <w:spacing w:val="-3"/>
        </w:rPr>
        <w:t xml:space="preserve"> </w:t>
      </w:r>
      <w:r>
        <w:t>M.</w:t>
      </w:r>
      <w:r>
        <w:rPr>
          <w:spacing w:val="-3"/>
        </w:rPr>
        <w:t xml:space="preserve"> </w:t>
      </w:r>
      <w:r>
        <w:t>Cîrstoiu,</w:t>
      </w:r>
      <w:r>
        <w:rPr>
          <w:spacing w:val="-3"/>
        </w:rPr>
        <w:t xml:space="preserve"> </w:t>
      </w:r>
      <w:r>
        <w:t>A.</w:t>
      </w:r>
      <w:r>
        <w:rPr>
          <w:spacing w:val="-3"/>
        </w:rPr>
        <w:t xml:space="preserve"> </w:t>
      </w:r>
      <w:r>
        <w:t>Carp-Velișcu,</w:t>
      </w:r>
      <w:r>
        <w:rPr>
          <w:spacing w:val="-3"/>
        </w:rPr>
        <w:t xml:space="preserve"> </w:t>
      </w:r>
      <w:r>
        <w:t>A.</w:t>
      </w:r>
      <w:r>
        <w:rPr>
          <w:spacing w:val="-3"/>
        </w:rPr>
        <w:t xml:space="preserve"> </w:t>
      </w:r>
      <w:r>
        <w:t>Petca,</w:t>
      </w:r>
      <w:r>
        <w:rPr>
          <w:spacing w:val="-3"/>
        </w:rPr>
        <w:t xml:space="preserve"> </w:t>
      </w:r>
      <w:r>
        <w:t>M.</w:t>
      </w:r>
      <w:r>
        <w:rPr>
          <w:spacing w:val="-3"/>
        </w:rPr>
        <w:t xml:space="preserve"> </w:t>
      </w:r>
      <w:r>
        <w:t>Dumitrașcu,</w:t>
      </w:r>
      <w:r>
        <w:rPr>
          <w:spacing w:val="-3"/>
        </w:rPr>
        <w:t xml:space="preserve"> </w:t>
      </w:r>
      <w:r>
        <w:t>F.</w:t>
      </w:r>
      <w:r>
        <w:rPr>
          <w:spacing w:val="-3"/>
        </w:rPr>
        <w:t xml:space="preserve"> </w:t>
      </w:r>
      <w:r>
        <w:t>Șandru,</w:t>
      </w:r>
      <w:r>
        <w:rPr>
          <w:spacing w:val="-3"/>
        </w:rPr>
        <w:t xml:space="preserve"> </w:t>
      </w:r>
      <w:r>
        <w:t xml:space="preserve">M.R. Antonovici </w:t>
      </w:r>
      <w:r>
        <w:rPr>
          <w:color w:val="000000"/>
          <w:shd w:val="clear" w:color="auto" w:fill="F4F4F4"/>
        </w:rPr>
        <w:t>RevistaGinecologia9(34)28-31(2021)</w:t>
      </w:r>
    </w:p>
    <w:p w14:paraId="1BA12FC8" w14:textId="77777777" w:rsidR="007D0189" w:rsidRDefault="000A6B0D">
      <w:pPr>
        <w:pStyle w:val="ListParagraph"/>
        <w:numPr>
          <w:ilvl w:val="0"/>
          <w:numId w:val="9"/>
        </w:numPr>
        <w:tabs>
          <w:tab w:val="left" w:pos="1441"/>
        </w:tabs>
        <w:ind w:left="1441" w:right="0" w:hanging="1080"/>
        <w:rPr>
          <w:sz w:val="24"/>
        </w:rPr>
      </w:pPr>
      <w:r>
        <w:rPr>
          <w:sz w:val="24"/>
        </w:rPr>
        <w:t>Our</w:t>
      </w:r>
      <w:r>
        <w:rPr>
          <w:spacing w:val="-2"/>
          <w:sz w:val="24"/>
        </w:rPr>
        <w:t xml:space="preserve"> </w:t>
      </w:r>
      <w:r>
        <w:rPr>
          <w:sz w:val="24"/>
        </w:rPr>
        <w:t>experience</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management</w:t>
      </w:r>
      <w:r>
        <w:rPr>
          <w:spacing w:val="-2"/>
          <w:sz w:val="24"/>
        </w:rPr>
        <w:t xml:space="preserve"> </w:t>
      </w:r>
      <w:r>
        <w:rPr>
          <w:sz w:val="24"/>
        </w:rPr>
        <w:t>of</w:t>
      </w:r>
      <w:r>
        <w:rPr>
          <w:spacing w:val="-2"/>
          <w:sz w:val="24"/>
        </w:rPr>
        <w:t xml:space="preserve"> </w:t>
      </w:r>
      <w:r>
        <w:rPr>
          <w:sz w:val="24"/>
        </w:rPr>
        <w:t>patients</w:t>
      </w:r>
      <w:r>
        <w:rPr>
          <w:spacing w:val="-3"/>
          <w:sz w:val="24"/>
        </w:rPr>
        <w:t xml:space="preserve"> </w:t>
      </w:r>
      <w:r>
        <w:rPr>
          <w:sz w:val="24"/>
        </w:rPr>
        <w:t>with</w:t>
      </w:r>
      <w:r>
        <w:rPr>
          <w:spacing w:val="-2"/>
          <w:sz w:val="24"/>
        </w:rPr>
        <w:t xml:space="preserve"> </w:t>
      </w:r>
      <w:r>
        <w:rPr>
          <w:sz w:val="24"/>
        </w:rPr>
        <w:t>uterine</w:t>
      </w:r>
      <w:r>
        <w:rPr>
          <w:spacing w:val="-2"/>
          <w:sz w:val="24"/>
        </w:rPr>
        <w:t xml:space="preserve"> </w:t>
      </w:r>
      <w:r>
        <w:rPr>
          <w:sz w:val="24"/>
        </w:rPr>
        <w:t>arteriovenous</w:t>
      </w:r>
      <w:r>
        <w:rPr>
          <w:spacing w:val="-2"/>
          <w:sz w:val="24"/>
        </w:rPr>
        <w:t xml:space="preserve"> malformations</w:t>
      </w:r>
    </w:p>
    <w:p w14:paraId="1BA12FC9" w14:textId="77777777" w:rsidR="007D0189" w:rsidRDefault="000A6B0D">
      <w:pPr>
        <w:pStyle w:val="BodyText"/>
        <w:ind w:left="721" w:right="3336" w:firstLine="0"/>
        <w:jc w:val="left"/>
      </w:pPr>
      <w:r>
        <w:t>O.</w:t>
      </w:r>
      <w:r>
        <w:rPr>
          <w:spacing w:val="-4"/>
        </w:rPr>
        <w:t xml:space="preserve"> </w:t>
      </w:r>
      <w:r>
        <w:t>Munteanu,</w:t>
      </w:r>
      <w:r>
        <w:rPr>
          <w:spacing w:val="-4"/>
        </w:rPr>
        <w:t xml:space="preserve"> </w:t>
      </w:r>
      <w:r>
        <w:t>B.</w:t>
      </w:r>
      <w:r>
        <w:rPr>
          <w:spacing w:val="-4"/>
        </w:rPr>
        <w:t xml:space="preserve"> </w:t>
      </w:r>
      <w:r>
        <w:t>Dorobăţ,</w:t>
      </w:r>
      <w:r>
        <w:rPr>
          <w:spacing w:val="-4"/>
        </w:rPr>
        <w:t xml:space="preserve"> </w:t>
      </w:r>
      <w:r>
        <w:t>A.</w:t>
      </w:r>
      <w:r>
        <w:rPr>
          <w:spacing w:val="-4"/>
        </w:rPr>
        <w:t xml:space="preserve"> </w:t>
      </w:r>
      <w:r>
        <w:t>Dimitriade,</w:t>
      </w:r>
      <w:r>
        <w:rPr>
          <w:spacing w:val="-4"/>
        </w:rPr>
        <w:t xml:space="preserve"> </w:t>
      </w:r>
      <w:r>
        <w:t>M.N.</w:t>
      </w:r>
      <w:r>
        <w:rPr>
          <w:spacing w:val="-4"/>
        </w:rPr>
        <w:t xml:space="preserve"> </w:t>
      </w:r>
      <w:r>
        <w:t>Neamţu,</w:t>
      </w:r>
      <w:r>
        <w:rPr>
          <w:spacing w:val="-4"/>
        </w:rPr>
        <w:t xml:space="preserve"> </w:t>
      </w:r>
      <w:r>
        <w:t>M.M.</w:t>
      </w:r>
      <w:r>
        <w:rPr>
          <w:spacing w:val="-4"/>
        </w:rPr>
        <w:t xml:space="preserve"> </w:t>
      </w:r>
      <w:r>
        <w:t xml:space="preserve">Cîrstoiu </w:t>
      </w:r>
      <w:r>
        <w:rPr>
          <w:color w:val="000000"/>
          <w:spacing w:val="-2"/>
          <w:shd w:val="clear" w:color="auto" w:fill="F4F4F4"/>
        </w:rPr>
        <w:t>RevistaGinecologia9(34)26-33(Supplement)</w:t>
      </w:r>
    </w:p>
    <w:p w14:paraId="1BA12FCA" w14:textId="77777777" w:rsidR="007D0189" w:rsidRDefault="000A6B0D">
      <w:pPr>
        <w:pStyle w:val="ListParagraph"/>
        <w:numPr>
          <w:ilvl w:val="0"/>
          <w:numId w:val="9"/>
        </w:numPr>
        <w:tabs>
          <w:tab w:val="left" w:pos="1501"/>
        </w:tabs>
        <w:ind w:left="1501" w:right="0" w:hanging="1140"/>
        <w:rPr>
          <w:sz w:val="24"/>
        </w:rPr>
      </w:pPr>
      <w:r>
        <w:rPr>
          <w:sz w:val="24"/>
        </w:rPr>
        <w:t>Endometriosis</w:t>
      </w:r>
      <w:r>
        <w:rPr>
          <w:spacing w:val="-3"/>
          <w:sz w:val="24"/>
        </w:rPr>
        <w:t xml:space="preserve"> </w:t>
      </w:r>
      <w:r>
        <w:rPr>
          <w:sz w:val="24"/>
        </w:rPr>
        <w:t>–</w:t>
      </w:r>
      <w:r>
        <w:rPr>
          <w:spacing w:val="-2"/>
          <w:sz w:val="24"/>
        </w:rPr>
        <w:t xml:space="preserve"> </w:t>
      </w:r>
      <w:r>
        <w:rPr>
          <w:sz w:val="24"/>
        </w:rPr>
        <w:t>an</w:t>
      </w:r>
      <w:r>
        <w:rPr>
          <w:spacing w:val="-2"/>
          <w:sz w:val="24"/>
        </w:rPr>
        <w:t xml:space="preserve"> </w:t>
      </w:r>
      <w:r>
        <w:rPr>
          <w:sz w:val="24"/>
        </w:rPr>
        <w:t>enemy</w:t>
      </w:r>
      <w:r>
        <w:rPr>
          <w:spacing w:val="-1"/>
          <w:sz w:val="24"/>
        </w:rPr>
        <w:t xml:space="preserve"> </w:t>
      </w:r>
      <w:r>
        <w:rPr>
          <w:sz w:val="24"/>
        </w:rPr>
        <w:t>of</w:t>
      </w:r>
      <w:r>
        <w:rPr>
          <w:spacing w:val="-2"/>
          <w:sz w:val="24"/>
        </w:rPr>
        <w:t xml:space="preserve"> </w:t>
      </w:r>
      <w:r>
        <w:rPr>
          <w:sz w:val="24"/>
        </w:rPr>
        <w:t>quality</w:t>
      </w:r>
      <w:r>
        <w:rPr>
          <w:spacing w:val="-2"/>
          <w:sz w:val="24"/>
        </w:rPr>
        <w:t xml:space="preserve"> </w:t>
      </w:r>
      <w:r>
        <w:rPr>
          <w:sz w:val="24"/>
        </w:rPr>
        <w:t>of</w:t>
      </w:r>
      <w:r>
        <w:rPr>
          <w:spacing w:val="-1"/>
          <w:sz w:val="24"/>
        </w:rPr>
        <w:t xml:space="preserve"> </w:t>
      </w:r>
      <w:r>
        <w:rPr>
          <w:spacing w:val="-4"/>
          <w:sz w:val="24"/>
        </w:rPr>
        <w:t>life</w:t>
      </w:r>
    </w:p>
    <w:p w14:paraId="1BA12FCB" w14:textId="77777777" w:rsidR="007D0189" w:rsidRDefault="000A6B0D">
      <w:pPr>
        <w:pStyle w:val="BodyText"/>
        <w:ind w:left="721" w:right="1303" w:firstLine="0"/>
        <w:jc w:val="left"/>
      </w:pPr>
      <w:r>
        <w:t>C.</w:t>
      </w:r>
      <w:r>
        <w:rPr>
          <w:spacing w:val="-3"/>
        </w:rPr>
        <w:t xml:space="preserve"> </w:t>
      </w:r>
      <w:r>
        <w:t>Mehedinţu,</w:t>
      </w:r>
      <w:r>
        <w:rPr>
          <w:spacing w:val="-3"/>
        </w:rPr>
        <w:t xml:space="preserve"> </w:t>
      </w:r>
      <w:r>
        <w:t>A.</w:t>
      </w:r>
      <w:r>
        <w:rPr>
          <w:spacing w:val="-3"/>
        </w:rPr>
        <w:t xml:space="preserve"> </w:t>
      </w:r>
      <w:r>
        <w:t>Edu,</w:t>
      </w:r>
      <w:r>
        <w:rPr>
          <w:spacing w:val="-3"/>
        </w:rPr>
        <w:t xml:space="preserve"> </w:t>
      </w:r>
      <w:r>
        <w:t>A.</w:t>
      </w:r>
      <w:r>
        <w:rPr>
          <w:spacing w:val="-3"/>
        </w:rPr>
        <w:t xml:space="preserve"> </w:t>
      </w:r>
      <w:r>
        <w:t>Carp-Velişcu,</w:t>
      </w:r>
      <w:r>
        <w:rPr>
          <w:spacing w:val="-3"/>
        </w:rPr>
        <w:t xml:space="preserve"> </w:t>
      </w:r>
      <w:r>
        <w:t>M.</w:t>
      </w:r>
      <w:r>
        <w:rPr>
          <w:spacing w:val="-3"/>
        </w:rPr>
        <w:t xml:space="preserve"> </w:t>
      </w:r>
      <w:r>
        <w:t>Cîrstoiu,</w:t>
      </w:r>
      <w:r>
        <w:rPr>
          <w:spacing w:val="-3"/>
        </w:rPr>
        <w:t xml:space="preserve"> </w:t>
      </w:r>
      <w:r>
        <w:t>M.</w:t>
      </w:r>
      <w:r>
        <w:rPr>
          <w:spacing w:val="-3"/>
        </w:rPr>
        <w:t xml:space="preserve"> </w:t>
      </w:r>
      <w:r>
        <w:t>Dumitraşcu,</w:t>
      </w:r>
      <w:r>
        <w:rPr>
          <w:spacing w:val="-3"/>
        </w:rPr>
        <w:t xml:space="preserve"> </w:t>
      </w:r>
      <w:r>
        <w:t>A.</w:t>
      </w:r>
      <w:r>
        <w:rPr>
          <w:spacing w:val="-3"/>
        </w:rPr>
        <w:t xml:space="preserve"> </w:t>
      </w:r>
      <w:r>
        <w:t>Petca,</w:t>
      </w:r>
      <w:r>
        <w:rPr>
          <w:spacing w:val="-3"/>
        </w:rPr>
        <w:t xml:space="preserve"> </w:t>
      </w:r>
      <w:r>
        <w:t>A.M.</w:t>
      </w:r>
      <w:r>
        <w:rPr>
          <w:spacing w:val="-3"/>
        </w:rPr>
        <w:t xml:space="preserve"> </w:t>
      </w:r>
      <w:r>
        <w:t xml:space="preserve">Rotaru </w:t>
      </w:r>
      <w:r>
        <w:rPr>
          <w:color w:val="000000"/>
          <w:spacing w:val="-2"/>
          <w:shd w:val="clear" w:color="auto" w:fill="F4F4F4"/>
        </w:rPr>
        <w:t>RevistaGinecologia9(34)34-37(Supplement)</w:t>
      </w:r>
    </w:p>
    <w:p w14:paraId="1BA12FCC" w14:textId="77777777" w:rsidR="007D0189" w:rsidRDefault="000A6B0D">
      <w:pPr>
        <w:pStyle w:val="ListParagraph"/>
        <w:numPr>
          <w:ilvl w:val="0"/>
          <w:numId w:val="9"/>
        </w:numPr>
        <w:tabs>
          <w:tab w:val="left" w:pos="721"/>
          <w:tab w:val="left" w:pos="1441"/>
        </w:tabs>
        <w:ind w:left="721" w:right="362"/>
        <w:rPr>
          <w:sz w:val="24"/>
        </w:rPr>
      </w:pPr>
      <w:r>
        <w:rPr>
          <w:sz w:val="24"/>
        </w:rPr>
        <w:t xml:space="preserve">Mehedintu, C., Cirstoiu, M., &amp; Frincu, F. (2021). The importance of 3D ultrasound acquisition for an accurate diagnosis. </w:t>
      </w:r>
      <w:r>
        <w:rPr>
          <w:i/>
          <w:sz w:val="24"/>
        </w:rPr>
        <w:t>Medical Image Database</w:t>
      </w:r>
      <w:r>
        <w:rPr>
          <w:sz w:val="24"/>
        </w:rPr>
        <w:t xml:space="preserve">, </w:t>
      </w:r>
      <w:r>
        <w:rPr>
          <w:i/>
          <w:sz w:val="24"/>
        </w:rPr>
        <w:t>4</w:t>
      </w:r>
      <w:r>
        <w:rPr>
          <w:sz w:val="24"/>
        </w:rPr>
        <w:t>(1), 5-6. https://doi.org/10.33695/mid.v4i1.87</w:t>
      </w:r>
    </w:p>
    <w:p w14:paraId="1BA12FCD" w14:textId="77777777" w:rsidR="007D0189" w:rsidRDefault="000A6B0D">
      <w:pPr>
        <w:pStyle w:val="ListParagraph"/>
        <w:numPr>
          <w:ilvl w:val="0"/>
          <w:numId w:val="9"/>
        </w:numPr>
        <w:tabs>
          <w:tab w:val="left" w:pos="721"/>
          <w:tab w:val="left" w:pos="1441"/>
        </w:tabs>
        <w:ind w:left="721" w:right="1015"/>
        <w:rPr>
          <w:sz w:val="24"/>
        </w:rPr>
      </w:pPr>
      <w:r>
        <w:rPr>
          <w:sz w:val="24"/>
        </w:rPr>
        <w:t xml:space="preserve">Mehedintu, C., Cirstoiu, M., &amp; Frincu, F. (2021). The switch from anatomopathological diagnosis to imaging diagnosis in adenomyosis. </w:t>
      </w:r>
      <w:r>
        <w:rPr>
          <w:i/>
          <w:sz w:val="24"/>
        </w:rPr>
        <w:t>Medical Image Database</w:t>
      </w:r>
      <w:r>
        <w:rPr>
          <w:sz w:val="24"/>
        </w:rPr>
        <w:t xml:space="preserve">, </w:t>
      </w:r>
      <w:r>
        <w:rPr>
          <w:i/>
          <w:sz w:val="24"/>
        </w:rPr>
        <w:t>4</w:t>
      </w:r>
      <w:r>
        <w:rPr>
          <w:sz w:val="24"/>
        </w:rPr>
        <w:t xml:space="preserve">(1), 7-8. </w:t>
      </w:r>
      <w:r>
        <w:rPr>
          <w:color w:val="0000FF"/>
          <w:spacing w:val="-2"/>
          <w:sz w:val="24"/>
          <w:u w:val="single" w:color="0000FF"/>
        </w:rPr>
        <w:t>https://doi.org/10.33695/mid.v4i1.88</w:t>
      </w:r>
    </w:p>
    <w:p w14:paraId="1BA12FCE" w14:textId="77777777" w:rsidR="007D0189" w:rsidRDefault="007D0189">
      <w:pPr>
        <w:pStyle w:val="ListParagraph"/>
        <w:jc w:val="left"/>
        <w:rPr>
          <w:sz w:val="24"/>
        </w:rPr>
        <w:sectPr w:rsidR="007D0189">
          <w:headerReference w:type="default" r:id="rId67"/>
          <w:pgSz w:w="11910" w:h="16840"/>
          <w:pgMar w:top="0" w:right="425" w:bottom="280" w:left="566" w:header="0" w:footer="0" w:gutter="0"/>
          <w:cols w:space="720"/>
        </w:sectPr>
      </w:pPr>
    </w:p>
    <w:p w14:paraId="1BA12FCF" w14:textId="77777777" w:rsidR="007D0189" w:rsidRDefault="000A6B0D">
      <w:pPr>
        <w:pStyle w:val="BodyText"/>
        <w:ind w:left="0" w:firstLine="0"/>
        <w:jc w:val="left"/>
      </w:pPr>
      <w:r>
        <w:rPr>
          <w:noProof/>
          <w:lang w:val="en-US"/>
        </w:rPr>
        <w:lastRenderedPageBreak/>
        <w:drawing>
          <wp:anchor distT="0" distB="0" distL="0" distR="0" simplePos="0" relativeHeight="15794176" behindDoc="0" locked="0" layoutInCell="1" allowOverlap="1" wp14:anchorId="1BA135FE" wp14:editId="1BA135FF">
            <wp:simplePos x="0" y="0"/>
            <wp:positionH relativeFrom="page">
              <wp:posOffset>5002049</wp:posOffset>
            </wp:positionH>
            <wp:positionV relativeFrom="page">
              <wp:posOffset>0</wp:posOffset>
            </wp:positionV>
            <wp:extent cx="2556990" cy="1152415"/>
            <wp:effectExtent l="0" t="0" r="0" b="0"/>
            <wp:wrapNone/>
            <wp:docPr id="396" name="Image 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6" name="Image 396"/>
                    <pic:cNvPicPr/>
                  </pic:nvPicPr>
                  <pic:blipFill>
                    <a:blip r:embed="rId48" cstate="print"/>
                    <a:stretch>
                      <a:fillRect/>
                    </a:stretch>
                  </pic:blipFill>
                  <pic:spPr>
                    <a:xfrm>
                      <a:off x="0" y="0"/>
                      <a:ext cx="2556990" cy="1152415"/>
                    </a:xfrm>
                    <a:prstGeom prst="rect">
                      <a:avLst/>
                    </a:prstGeom>
                  </pic:spPr>
                </pic:pic>
              </a:graphicData>
            </a:graphic>
          </wp:anchor>
        </w:drawing>
      </w:r>
    </w:p>
    <w:p w14:paraId="1BA12FD0" w14:textId="77777777" w:rsidR="007D0189" w:rsidRDefault="007D0189">
      <w:pPr>
        <w:pStyle w:val="BodyText"/>
        <w:ind w:left="0" w:firstLine="0"/>
        <w:jc w:val="left"/>
      </w:pPr>
    </w:p>
    <w:p w14:paraId="1BA12FD1" w14:textId="77777777" w:rsidR="007D0189" w:rsidRDefault="007D0189">
      <w:pPr>
        <w:pStyle w:val="BodyText"/>
        <w:spacing w:before="104"/>
        <w:ind w:left="0" w:firstLine="0"/>
        <w:jc w:val="left"/>
      </w:pPr>
    </w:p>
    <w:p w14:paraId="1BA12FD2" w14:textId="77777777" w:rsidR="007D0189" w:rsidRDefault="000A6B0D">
      <w:pPr>
        <w:pStyle w:val="ListParagraph"/>
        <w:numPr>
          <w:ilvl w:val="0"/>
          <w:numId w:val="9"/>
        </w:numPr>
        <w:tabs>
          <w:tab w:val="left" w:pos="721"/>
          <w:tab w:val="left" w:pos="1441"/>
        </w:tabs>
        <w:ind w:left="721" w:right="478"/>
        <w:rPr>
          <w:sz w:val="24"/>
        </w:rPr>
      </w:pPr>
      <w:r>
        <w:rPr>
          <w:sz w:val="24"/>
        </w:rPr>
        <w:t>The impact of dialysis on clinical and paraclinical parameters in acute renal failure associated with pregnancy or postpartum period. Daniela C. Meca, Sorin Vasilescu, Prof. Dr. Claudia Mehedinţu, Monica Mihaela Cîrstoiu.Obstetrica si Ginecologia.</w:t>
      </w:r>
      <w:r>
        <w:rPr>
          <w:spacing w:val="40"/>
          <w:sz w:val="24"/>
        </w:rPr>
        <w:t xml:space="preserve"> </w:t>
      </w:r>
      <w:r>
        <w:rPr>
          <w:sz w:val="24"/>
        </w:rPr>
        <w:t>MEDICHUB MEDIA</w:t>
      </w:r>
      <w:r>
        <w:rPr>
          <w:rFonts w:ascii="Arial Narrow" w:hAnsi="Arial Narrow"/>
          <w:sz w:val="20"/>
        </w:rPr>
        <w:t xml:space="preserve">. </w:t>
      </w:r>
      <w:r>
        <w:rPr>
          <w:sz w:val="24"/>
        </w:rPr>
        <w:t xml:space="preserve">DOI: </w:t>
      </w:r>
      <w:r>
        <w:rPr>
          <w:spacing w:val="-2"/>
          <w:sz w:val="24"/>
        </w:rPr>
        <w:t>10.26416/ObsGin.69.4.2021.5768</w:t>
      </w:r>
    </w:p>
    <w:p w14:paraId="1BA12FD3" w14:textId="77777777" w:rsidR="007D0189" w:rsidRDefault="000A6B0D">
      <w:pPr>
        <w:pStyle w:val="ListParagraph"/>
        <w:numPr>
          <w:ilvl w:val="0"/>
          <w:numId w:val="9"/>
        </w:numPr>
        <w:tabs>
          <w:tab w:val="left" w:pos="721"/>
          <w:tab w:val="left" w:pos="1441"/>
        </w:tabs>
        <w:ind w:left="721" w:right="518"/>
        <w:rPr>
          <w:sz w:val="24"/>
        </w:rPr>
      </w:pPr>
      <w:r>
        <w:rPr>
          <w:sz w:val="24"/>
        </w:rPr>
        <w:t xml:space="preserve">The critical importance of the differential diagnosis of nausea and vomiting in pregnancy. Proposal of a diagnostic and management guide. Natalia Turcan, Mădălina-Elena Iordache, Prof. Dr. Claudia Mehedinţu, Diana Cristina Secară, Monica Mihaela Cîrstoiu. Obstetrica si Ginecologia. MEDICHUB MEDIA </w:t>
      </w:r>
      <w:r>
        <w:rPr>
          <w:b/>
          <w:sz w:val="24"/>
        </w:rPr>
        <w:t>DOI</w:t>
      </w:r>
      <w:r>
        <w:rPr>
          <w:sz w:val="24"/>
        </w:rPr>
        <w:t>: 10.26416/ObsGin.69.4.2021.5774</w:t>
      </w:r>
    </w:p>
    <w:p w14:paraId="1BA12FD4" w14:textId="77777777" w:rsidR="007D0189" w:rsidRDefault="000A6B0D">
      <w:pPr>
        <w:pStyle w:val="ListParagraph"/>
        <w:numPr>
          <w:ilvl w:val="0"/>
          <w:numId w:val="9"/>
        </w:numPr>
        <w:tabs>
          <w:tab w:val="left" w:pos="721"/>
          <w:tab w:val="left" w:pos="1441"/>
        </w:tabs>
        <w:ind w:left="721"/>
        <w:jc w:val="both"/>
        <w:rPr>
          <w:sz w:val="24"/>
        </w:rPr>
      </w:pPr>
      <w:r>
        <w:rPr>
          <w:sz w:val="24"/>
        </w:rPr>
        <w:t xml:space="preserve">A rare case of secondary abdominal pregnancy – case report and literature review – Revista Ginecologia.ro, Year X, No. 35(1) 2022, pg. 12-15, autori: Oana Teodor, Octavian Munteanu, Monica </w:t>
      </w:r>
      <w:r>
        <w:rPr>
          <w:spacing w:val="-2"/>
          <w:sz w:val="24"/>
        </w:rPr>
        <w:t>Cirstoiu</w:t>
      </w:r>
    </w:p>
    <w:p w14:paraId="1BA12FD5" w14:textId="77777777" w:rsidR="007D0189" w:rsidRDefault="000A6B0D">
      <w:pPr>
        <w:pStyle w:val="ListParagraph"/>
        <w:numPr>
          <w:ilvl w:val="0"/>
          <w:numId w:val="9"/>
        </w:numPr>
        <w:tabs>
          <w:tab w:val="left" w:pos="721"/>
          <w:tab w:val="left" w:pos="1441"/>
        </w:tabs>
        <w:ind w:left="721"/>
        <w:jc w:val="both"/>
        <w:rPr>
          <w:sz w:val="24"/>
        </w:rPr>
      </w:pPr>
      <w:r>
        <w:rPr>
          <w:sz w:val="24"/>
        </w:rPr>
        <w:t>Muscle-skeletal</w:t>
      </w:r>
      <w:r>
        <w:rPr>
          <w:spacing w:val="40"/>
          <w:sz w:val="24"/>
        </w:rPr>
        <w:t xml:space="preserve"> </w:t>
      </w:r>
      <w:r>
        <w:rPr>
          <w:sz w:val="24"/>
        </w:rPr>
        <w:t>metastatic</w:t>
      </w:r>
      <w:r>
        <w:rPr>
          <w:spacing w:val="40"/>
          <w:sz w:val="24"/>
        </w:rPr>
        <w:t xml:space="preserve"> </w:t>
      </w:r>
      <w:r>
        <w:rPr>
          <w:sz w:val="24"/>
        </w:rPr>
        <w:t>pattern</w:t>
      </w:r>
      <w:r>
        <w:rPr>
          <w:spacing w:val="40"/>
          <w:sz w:val="24"/>
        </w:rPr>
        <w:t xml:space="preserve"> </w:t>
      </w:r>
      <w:r>
        <w:rPr>
          <w:sz w:val="24"/>
        </w:rPr>
        <w:t>in</w:t>
      </w:r>
      <w:r>
        <w:rPr>
          <w:spacing w:val="40"/>
          <w:sz w:val="24"/>
        </w:rPr>
        <w:t xml:space="preserve"> </w:t>
      </w:r>
      <w:r>
        <w:rPr>
          <w:sz w:val="24"/>
        </w:rPr>
        <w:t>vulvar</w:t>
      </w:r>
      <w:r>
        <w:rPr>
          <w:spacing w:val="40"/>
          <w:sz w:val="24"/>
        </w:rPr>
        <w:t xml:space="preserve"> </w:t>
      </w:r>
      <w:r>
        <w:rPr>
          <w:sz w:val="24"/>
        </w:rPr>
        <w:t>cancer</w:t>
      </w:r>
      <w:r>
        <w:rPr>
          <w:spacing w:val="40"/>
          <w:sz w:val="24"/>
        </w:rPr>
        <w:t xml:space="preserve"> </w:t>
      </w:r>
      <w:r>
        <w:rPr>
          <w:sz w:val="24"/>
        </w:rPr>
        <w:t>–</w:t>
      </w:r>
      <w:r>
        <w:rPr>
          <w:spacing w:val="40"/>
          <w:sz w:val="24"/>
        </w:rPr>
        <w:t xml:space="preserve"> </w:t>
      </w:r>
      <w:r>
        <w:rPr>
          <w:sz w:val="24"/>
        </w:rPr>
        <w:t>Revista</w:t>
      </w:r>
      <w:r>
        <w:rPr>
          <w:spacing w:val="40"/>
          <w:sz w:val="24"/>
        </w:rPr>
        <w:t xml:space="preserve"> </w:t>
      </w:r>
      <w:r>
        <w:rPr>
          <w:sz w:val="24"/>
        </w:rPr>
        <w:t>Romanian</w:t>
      </w:r>
      <w:r>
        <w:rPr>
          <w:spacing w:val="40"/>
          <w:sz w:val="24"/>
        </w:rPr>
        <w:t xml:space="preserve"> </w:t>
      </w:r>
      <w:r>
        <w:rPr>
          <w:sz w:val="24"/>
        </w:rPr>
        <w:t>Journal</w:t>
      </w:r>
      <w:r>
        <w:rPr>
          <w:spacing w:val="40"/>
          <w:sz w:val="24"/>
        </w:rPr>
        <w:t xml:space="preserve"> </w:t>
      </w:r>
      <w:r>
        <w:rPr>
          <w:sz w:val="24"/>
        </w:rPr>
        <w:t>of</w:t>
      </w:r>
      <w:r>
        <w:rPr>
          <w:spacing w:val="40"/>
          <w:sz w:val="24"/>
        </w:rPr>
        <w:t xml:space="preserve"> </w:t>
      </w:r>
      <w:r>
        <w:rPr>
          <w:sz w:val="24"/>
        </w:rPr>
        <w:t>Orthopaedic Surgery and Traumatology, Volume 4, Issue 2, July-December 2021. pp:78-82 – autori: Diana Secara, Daniela</w:t>
      </w:r>
      <w:r>
        <w:rPr>
          <w:spacing w:val="-13"/>
          <w:sz w:val="24"/>
        </w:rPr>
        <w:t xml:space="preserve"> </w:t>
      </w:r>
      <w:r>
        <w:rPr>
          <w:sz w:val="24"/>
        </w:rPr>
        <w:t>Meca,</w:t>
      </w:r>
      <w:r>
        <w:rPr>
          <w:spacing w:val="-13"/>
          <w:sz w:val="24"/>
        </w:rPr>
        <w:t xml:space="preserve"> </w:t>
      </w:r>
      <w:r>
        <w:rPr>
          <w:sz w:val="24"/>
        </w:rPr>
        <w:t>Sorin</w:t>
      </w:r>
      <w:r>
        <w:rPr>
          <w:spacing w:val="-13"/>
          <w:sz w:val="24"/>
        </w:rPr>
        <w:t xml:space="preserve"> </w:t>
      </w:r>
      <w:r>
        <w:rPr>
          <w:sz w:val="24"/>
        </w:rPr>
        <w:t>Vasilescu,</w:t>
      </w:r>
      <w:r>
        <w:rPr>
          <w:spacing w:val="-13"/>
          <w:sz w:val="24"/>
        </w:rPr>
        <w:t xml:space="preserve"> </w:t>
      </w:r>
      <w:r>
        <w:rPr>
          <w:sz w:val="24"/>
        </w:rPr>
        <w:t>Ana</w:t>
      </w:r>
      <w:r>
        <w:rPr>
          <w:spacing w:val="-13"/>
          <w:sz w:val="24"/>
        </w:rPr>
        <w:t xml:space="preserve"> </w:t>
      </w:r>
      <w:r>
        <w:rPr>
          <w:sz w:val="24"/>
        </w:rPr>
        <w:t>Uzunov,</w:t>
      </w:r>
      <w:r>
        <w:rPr>
          <w:spacing w:val="-13"/>
          <w:sz w:val="24"/>
        </w:rPr>
        <w:t xml:space="preserve"> </w:t>
      </w:r>
      <w:r>
        <w:rPr>
          <w:sz w:val="24"/>
        </w:rPr>
        <w:t>Alexandru</w:t>
      </w:r>
      <w:r>
        <w:rPr>
          <w:spacing w:val="-13"/>
          <w:sz w:val="24"/>
        </w:rPr>
        <w:t xml:space="preserve"> </w:t>
      </w:r>
      <w:r>
        <w:rPr>
          <w:sz w:val="24"/>
        </w:rPr>
        <w:t>Baros,</w:t>
      </w:r>
      <w:r>
        <w:rPr>
          <w:spacing w:val="-13"/>
          <w:sz w:val="24"/>
        </w:rPr>
        <w:t xml:space="preserve"> </w:t>
      </w:r>
      <w:r>
        <w:rPr>
          <w:sz w:val="24"/>
        </w:rPr>
        <w:t>George</w:t>
      </w:r>
      <w:r>
        <w:rPr>
          <w:spacing w:val="-13"/>
          <w:sz w:val="24"/>
        </w:rPr>
        <w:t xml:space="preserve"> </w:t>
      </w:r>
      <w:r>
        <w:rPr>
          <w:sz w:val="24"/>
        </w:rPr>
        <w:t>Pariza,</w:t>
      </w:r>
      <w:r>
        <w:rPr>
          <w:spacing w:val="-13"/>
          <w:sz w:val="24"/>
        </w:rPr>
        <w:t xml:space="preserve"> </w:t>
      </w:r>
      <w:r>
        <w:rPr>
          <w:sz w:val="24"/>
        </w:rPr>
        <w:t>Madalina</w:t>
      </w:r>
      <w:r>
        <w:rPr>
          <w:spacing w:val="-13"/>
          <w:sz w:val="24"/>
        </w:rPr>
        <w:t xml:space="preserve"> </w:t>
      </w:r>
      <w:r>
        <w:rPr>
          <w:sz w:val="24"/>
        </w:rPr>
        <w:t>Iordache,</w:t>
      </w:r>
      <w:r>
        <w:rPr>
          <w:spacing w:val="-13"/>
          <w:sz w:val="24"/>
        </w:rPr>
        <w:t xml:space="preserve"> </w:t>
      </w:r>
      <w:r>
        <w:rPr>
          <w:sz w:val="24"/>
        </w:rPr>
        <w:t>Maria Sajin, Adrian Dumitru, Bogdan Cretu, Catalin Cîrstoiu, Natalia Turcan, Monica Mihaela Cîrstoiu17</w:t>
      </w:r>
    </w:p>
    <w:p w14:paraId="1BA12FD6" w14:textId="77777777" w:rsidR="007D0189" w:rsidRDefault="000A6B0D">
      <w:pPr>
        <w:pStyle w:val="ListParagraph"/>
        <w:numPr>
          <w:ilvl w:val="0"/>
          <w:numId w:val="9"/>
        </w:numPr>
        <w:tabs>
          <w:tab w:val="left" w:pos="721"/>
          <w:tab w:val="left" w:pos="1441"/>
        </w:tabs>
        <w:ind w:left="721"/>
        <w:jc w:val="both"/>
        <w:rPr>
          <w:sz w:val="24"/>
        </w:rPr>
      </w:pPr>
      <w:r>
        <w:rPr>
          <w:sz w:val="24"/>
        </w:rPr>
        <w:t>Maternal</w:t>
      </w:r>
      <w:r>
        <w:rPr>
          <w:spacing w:val="-15"/>
          <w:sz w:val="24"/>
        </w:rPr>
        <w:t xml:space="preserve"> </w:t>
      </w:r>
      <w:r>
        <w:rPr>
          <w:sz w:val="24"/>
        </w:rPr>
        <w:t>risk</w:t>
      </w:r>
      <w:r>
        <w:rPr>
          <w:spacing w:val="-15"/>
          <w:sz w:val="24"/>
        </w:rPr>
        <w:t xml:space="preserve"> </w:t>
      </w:r>
      <w:r>
        <w:rPr>
          <w:sz w:val="24"/>
        </w:rPr>
        <w:t>factors</w:t>
      </w:r>
      <w:r>
        <w:rPr>
          <w:spacing w:val="-15"/>
          <w:sz w:val="24"/>
        </w:rPr>
        <w:t xml:space="preserve"> </w:t>
      </w:r>
      <w:r>
        <w:rPr>
          <w:sz w:val="24"/>
        </w:rPr>
        <w:t>that</w:t>
      </w:r>
      <w:r>
        <w:rPr>
          <w:spacing w:val="-15"/>
          <w:sz w:val="24"/>
        </w:rPr>
        <w:t xml:space="preserve"> </w:t>
      </w:r>
      <w:r>
        <w:rPr>
          <w:sz w:val="24"/>
        </w:rPr>
        <w:t>could</w:t>
      </w:r>
      <w:r>
        <w:rPr>
          <w:spacing w:val="-15"/>
          <w:sz w:val="24"/>
        </w:rPr>
        <w:t xml:space="preserve"> </w:t>
      </w:r>
      <w:r>
        <w:rPr>
          <w:sz w:val="24"/>
        </w:rPr>
        <w:t>determine</w:t>
      </w:r>
      <w:r>
        <w:rPr>
          <w:spacing w:val="-15"/>
          <w:sz w:val="24"/>
        </w:rPr>
        <w:t xml:space="preserve"> </w:t>
      </w:r>
      <w:r>
        <w:rPr>
          <w:sz w:val="24"/>
        </w:rPr>
        <w:t>the</w:t>
      </w:r>
      <w:r>
        <w:rPr>
          <w:spacing w:val="-15"/>
          <w:sz w:val="24"/>
        </w:rPr>
        <w:t xml:space="preserve"> </w:t>
      </w:r>
      <w:r>
        <w:rPr>
          <w:sz w:val="24"/>
        </w:rPr>
        <w:t>predictibility</w:t>
      </w:r>
      <w:r>
        <w:rPr>
          <w:spacing w:val="-15"/>
          <w:sz w:val="24"/>
        </w:rPr>
        <w:t xml:space="preserve"> </w:t>
      </w:r>
      <w:r>
        <w:rPr>
          <w:sz w:val="24"/>
        </w:rPr>
        <w:t>of</w:t>
      </w:r>
      <w:r>
        <w:rPr>
          <w:spacing w:val="-15"/>
          <w:sz w:val="24"/>
        </w:rPr>
        <w:t xml:space="preserve"> </w:t>
      </w:r>
      <w:r>
        <w:rPr>
          <w:sz w:val="24"/>
        </w:rPr>
        <w:t>fetal</w:t>
      </w:r>
      <w:r>
        <w:rPr>
          <w:spacing w:val="-15"/>
          <w:sz w:val="24"/>
        </w:rPr>
        <w:t xml:space="preserve"> </w:t>
      </w:r>
      <w:r>
        <w:rPr>
          <w:sz w:val="24"/>
        </w:rPr>
        <w:t>outcomes</w:t>
      </w:r>
      <w:r>
        <w:rPr>
          <w:spacing w:val="-15"/>
          <w:sz w:val="24"/>
        </w:rPr>
        <w:t xml:space="preserve"> </w:t>
      </w:r>
      <w:r>
        <w:rPr>
          <w:sz w:val="24"/>
        </w:rPr>
        <w:t>in</w:t>
      </w:r>
      <w:r>
        <w:rPr>
          <w:spacing w:val="-15"/>
          <w:sz w:val="24"/>
        </w:rPr>
        <w:t xml:space="preserve"> </w:t>
      </w:r>
      <w:r>
        <w:rPr>
          <w:sz w:val="24"/>
        </w:rPr>
        <w:t>cases</w:t>
      </w:r>
      <w:r>
        <w:rPr>
          <w:spacing w:val="-15"/>
          <w:sz w:val="24"/>
        </w:rPr>
        <w:t xml:space="preserve"> </w:t>
      </w:r>
      <w:r>
        <w:rPr>
          <w:sz w:val="24"/>
        </w:rPr>
        <w:t>of</w:t>
      </w:r>
      <w:r>
        <w:rPr>
          <w:spacing w:val="-15"/>
          <w:sz w:val="24"/>
        </w:rPr>
        <w:t xml:space="preserve"> </w:t>
      </w:r>
      <w:r>
        <w:rPr>
          <w:sz w:val="24"/>
        </w:rPr>
        <w:t>premature</w:t>
      </w:r>
      <w:r>
        <w:rPr>
          <w:spacing w:val="-15"/>
          <w:sz w:val="24"/>
        </w:rPr>
        <w:t xml:space="preserve"> </w:t>
      </w:r>
      <w:r>
        <w:rPr>
          <w:sz w:val="24"/>
        </w:rPr>
        <w:t>rupture of</w:t>
      </w:r>
      <w:r>
        <w:rPr>
          <w:spacing w:val="-3"/>
          <w:sz w:val="24"/>
        </w:rPr>
        <w:t xml:space="preserve"> </w:t>
      </w:r>
      <w:r>
        <w:rPr>
          <w:sz w:val="24"/>
        </w:rPr>
        <w:t>membranes</w:t>
      </w:r>
      <w:r>
        <w:rPr>
          <w:spacing w:val="-3"/>
          <w:sz w:val="24"/>
        </w:rPr>
        <w:t xml:space="preserve"> </w:t>
      </w:r>
      <w:r>
        <w:rPr>
          <w:sz w:val="24"/>
        </w:rPr>
        <w:t>–</w:t>
      </w:r>
      <w:r>
        <w:rPr>
          <w:spacing w:val="-3"/>
          <w:sz w:val="24"/>
        </w:rPr>
        <w:t xml:space="preserve"> </w:t>
      </w:r>
      <w:r>
        <w:rPr>
          <w:sz w:val="24"/>
        </w:rPr>
        <w:t>Revista</w:t>
      </w:r>
      <w:r>
        <w:rPr>
          <w:spacing w:val="-3"/>
          <w:sz w:val="24"/>
        </w:rPr>
        <w:t xml:space="preserve"> </w:t>
      </w:r>
      <w:r>
        <w:rPr>
          <w:sz w:val="24"/>
        </w:rPr>
        <w:t>Societatii</w:t>
      </w:r>
      <w:r>
        <w:rPr>
          <w:spacing w:val="-3"/>
          <w:sz w:val="24"/>
        </w:rPr>
        <w:t xml:space="preserve"> </w:t>
      </w:r>
      <w:r>
        <w:rPr>
          <w:sz w:val="24"/>
        </w:rPr>
        <w:t>Romane</w:t>
      </w:r>
      <w:r>
        <w:rPr>
          <w:spacing w:val="-3"/>
          <w:sz w:val="24"/>
        </w:rPr>
        <w:t xml:space="preserve"> </w:t>
      </w:r>
      <w:r>
        <w:rPr>
          <w:sz w:val="24"/>
        </w:rPr>
        <w:t>de</w:t>
      </w:r>
      <w:r>
        <w:rPr>
          <w:spacing w:val="-3"/>
          <w:sz w:val="24"/>
        </w:rPr>
        <w:t xml:space="preserve"> </w:t>
      </w:r>
      <w:r>
        <w:rPr>
          <w:sz w:val="24"/>
        </w:rPr>
        <w:t>Obstetrica</w:t>
      </w:r>
      <w:r>
        <w:rPr>
          <w:spacing w:val="-3"/>
          <w:sz w:val="24"/>
        </w:rPr>
        <w:t xml:space="preserve"> </w:t>
      </w:r>
      <w:r>
        <w:rPr>
          <w:sz w:val="24"/>
        </w:rPr>
        <w:t>si</w:t>
      </w:r>
      <w:r>
        <w:rPr>
          <w:spacing w:val="-3"/>
          <w:sz w:val="24"/>
        </w:rPr>
        <w:t xml:space="preserve"> </w:t>
      </w:r>
      <w:r>
        <w:rPr>
          <w:sz w:val="24"/>
        </w:rPr>
        <w:t>Ginecologie</w:t>
      </w:r>
      <w:r>
        <w:rPr>
          <w:spacing w:val="-3"/>
          <w:sz w:val="24"/>
        </w:rPr>
        <w:t xml:space="preserve"> </w:t>
      </w:r>
      <w:r>
        <w:rPr>
          <w:sz w:val="24"/>
        </w:rPr>
        <w:t>Vol</w:t>
      </w:r>
      <w:r>
        <w:rPr>
          <w:spacing w:val="-3"/>
          <w:sz w:val="24"/>
        </w:rPr>
        <w:t xml:space="preserve"> </w:t>
      </w:r>
      <w:r>
        <w:rPr>
          <w:sz w:val="24"/>
        </w:rPr>
        <w:t>LXX</w:t>
      </w:r>
      <w:r>
        <w:rPr>
          <w:spacing w:val="-3"/>
          <w:sz w:val="24"/>
        </w:rPr>
        <w:t xml:space="preserve"> </w:t>
      </w:r>
      <w:r>
        <w:rPr>
          <w:sz w:val="24"/>
        </w:rPr>
        <w:t>Nr.</w:t>
      </w:r>
      <w:r>
        <w:rPr>
          <w:spacing w:val="-3"/>
          <w:sz w:val="24"/>
        </w:rPr>
        <w:t xml:space="preserve"> </w:t>
      </w:r>
      <w:r>
        <w:rPr>
          <w:sz w:val="24"/>
        </w:rPr>
        <w:t>1</w:t>
      </w:r>
      <w:r>
        <w:rPr>
          <w:spacing w:val="-3"/>
          <w:sz w:val="24"/>
        </w:rPr>
        <w:t xml:space="preserve"> </w:t>
      </w:r>
      <w:r>
        <w:rPr>
          <w:sz w:val="24"/>
        </w:rPr>
        <w:t>ianuarie- martie 2022 pg. 28-35 – autori: Andreea Elena Constantin, Monica Cirstoiu</w:t>
      </w:r>
    </w:p>
    <w:p w14:paraId="1BA12FD7" w14:textId="77777777" w:rsidR="007D0189" w:rsidRDefault="000A6B0D">
      <w:pPr>
        <w:pStyle w:val="ListParagraph"/>
        <w:numPr>
          <w:ilvl w:val="0"/>
          <w:numId w:val="9"/>
        </w:numPr>
        <w:tabs>
          <w:tab w:val="left" w:pos="721"/>
          <w:tab w:val="left" w:pos="1441"/>
        </w:tabs>
        <w:ind w:left="721"/>
        <w:jc w:val="both"/>
        <w:rPr>
          <w:sz w:val="24"/>
        </w:rPr>
      </w:pPr>
      <w:r>
        <w:rPr>
          <w:sz w:val="24"/>
        </w:rPr>
        <w:t>Long-term rare complications of minimally invasive gynecologyc procedures during pregnancy – Revista</w:t>
      </w:r>
      <w:r>
        <w:rPr>
          <w:spacing w:val="-12"/>
          <w:sz w:val="24"/>
        </w:rPr>
        <w:t xml:space="preserve"> </w:t>
      </w:r>
      <w:r>
        <w:rPr>
          <w:sz w:val="24"/>
        </w:rPr>
        <w:t>Ginecologia.ro,</w:t>
      </w:r>
      <w:r>
        <w:rPr>
          <w:spacing w:val="-12"/>
          <w:sz w:val="24"/>
        </w:rPr>
        <w:t xml:space="preserve"> </w:t>
      </w:r>
      <w:r>
        <w:rPr>
          <w:sz w:val="24"/>
        </w:rPr>
        <w:t>Year</w:t>
      </w:r>
      <w:r>
        <w:rPr>
          <w:spacing w:val="-12"/>
          <w:sz w:val="24"/>
        </w:rPr>
        <w:t xml:space="preserve"> </w:t>
      </w:r>
      <w:r>
        <w:rPr>
          <w:sz w:val="24"/>
        </w:rPr>
        <w:t>X,</w:t>
      </w:r>
      <w:r>
        <w:rPr>
          <w:spacing w:val="-12"/>
          <w:sz w:val="24"/>
        </w:rPr>
        <w:t xml:space="preserve"> </w:t>
      </w:r>
      <w:r>
        <w:rPr>
          <w:sz w:val="24"/>
        </w:rPr>
        <w:t>No.</w:t>
      </w:r>
      <w:r>
        <w:rPr>
          <w:spacing w:val="-12"/>
          <w:sz w:val="24"/>
        </w:rPr>
        <w:t xml:space="preserve"> </w:t>
      </w:r>
      <w:r>
        <w:rPr>
          <w:sz w:val="24"/>
        </w:rPr>
        <w:t>36(2)may</w:t>
      </w:r>
      <w:r>
        <w:rPr>
          <w:spacing w:val="-12"/>
          <w:sz w:val="24"/>
        </w:rPr>
        <w:t xml:space="preserve"> </w:t>
      </w:r>
      <w:r>
        <w:rPr>
          <w:sz w:val="24"/>
        </w:rPr>
        <w:t>2022</w:t>
      </w:r>
      <w:r>
        <w:rPr>
          <w:spacing w:val="-12"/>
          <w:sz w:val="24"/>
        </w:rPr>
        <w:t xml:space="preserve"> </w:t>
      </w:r>
      <w:r>
        <w:rPr>
          <w:sz w:val="24"/>
        </w:rPr>
        <w:t>pg.</w:t>
      </w:r>
      <w:r>
        <w:rPr>
          <w:spacing w:val="-12"/>
          <w:sz w:val="24"/>
        </w:rPr>
        <w:t xml:space="preserve"> </w:t>
      </w:r>
      <w:r>
        <w:rPr>
          <w:sz w:val="24"/>
        </w:rPr>
        <w:t>6-11</w:t>
      </w:r>
      <w:r>
        <w:rPr>
          <w:spacing w:val="-12"/>
          <w:sz w:val="24"/>
        </w:rPr>
        <w:t xml:space="preserve"> </w:t>
      </w:r>
      <w:r>
        <w:rPr>
          <w:sz w:val="24"/>
        </w:rPr>
        <w:t>–</w:t>
      </w:r>
      <w:r>
        <w:rPr>
          <w:spacing w:val="-12"/>
          <w:sz w:val="24"/>
        </w:rPr>
        <w:t xml:space="preserve"> </w:t>
      </w:r>
      <w:r>
        <w:rPr>
          <w:sz w:val="24"/>
        </w:rPr>
        <w:t>autori:</w:t>
      </w:r>
      <w:r>
        <w:rPr>
          <w:spacing w:val="-12"/>
          <w:sz w:val="24"/>
        </w:rPr>
        <w:t xml:space="preserve"> </w:t>
      </w:r>
      <w:r>
        <w:rPr>
          <w:sz w:val="24"/>
        </w:rPr>
        <w:t>Octavian</w:t>
      </w:r>
      <w:r>
        <w:rPr>
          <w:spacing w:val="-12"/>
          <w:sz w:val="24"/>
        </w:rPr>
        <w:t xml:space="preserve"> </w:t>
      </w:r>
      <w:r>
        <w:rPr>
          <w:sz w:val="24"/>
        </w:rPr>
        <w:t>Munteanu,</w:t>
      </w:r>
      <w:r>
        <w:rPr>
          <w:spacing w:val="-12"/>
          <w:sz w:val="24"/>
        </w:rPr>
        <w:t xml:space="preserve"> </w:t>
      </w:r>
      <w:r>
        <w:rPr>
          <w:sz w:val="24"/>
        </w:rPr>
        <w:t>Diana</w:t>
      </w:r>
      <w:r>
        <w:rPr>
          <w:spacing w:val="-12"/>
          <w:sz w:val="24"/>
        </w:rPr>
        <w:t xml:space="preserve"> </w:t>
      </w:r>
      <w:r>
        <w:rPr>
          <w:sz w:val="24"/>
        </w:rPr>
        <w:t>Secara, Maria Neamtu, Alexandru Baros, Monica Cirstoiu</w:t>
      </w:r>
    </w:p>
    <w:p w14:paraId="1BA12FD8" w14:textId="77777777" w:rsidR="007D0189" w:rsidRDefault="000A6B0D">
      <w:pPr>
        <w:pStyle w:val="ListParagraph"/>
        <w:numPr>
          <w:ilvl w:val="0"/>
          <w:numId w:val="9"/>
        </w:numPr>
        <w:tabs>
          <w:tab w:val="left" w:pos="721"/>
          <w:tab w:val="left" w:pos="1441"/>
        </w:tabs>
        <w:ind w:left="721"/>
        <w:jc w:val="both"/>
        <w:rPr>
          <w:sz w:val="24"/>
        </w:rPr>
      </w:pPr>
      <w:r>
        <w:rPr>
          <w:sz w:val="24"/>
        </w:rPr>
        <w:t>Management</w:t>
      </w:r>
      <w:r>
        <w:rPr>
          <w:spacing w:val="40"/>
          <w:sz w:val="24"/>
        </w:rPr>
        <w:t xml:space="preserve"> </w:t>
      </w:r>
      <w:r>
        <w:rPr>
          <w:sz w:val="24"/>
        </w:rPr>
        <w:t>of</w:t>
      </w:r>
      <w:r>
        <w:rPr>
          <w:spacing w:val="40"/>
          <w:sz w:val="24"/>
        </w:rPr>
        <w:t xml:space="preserve"> </w:t>
      </w:r>
      <w:r>
        <w:rPr>
          <w:sz w:val="24"/>
        </w:rPr>
        <w:t>cerebral</w:t>
      </w:r>
      <w:r>
        <w:rPr>
          <w:spacing w:val="40"/>
          <w:sz w:val="24"/>
        </w:rPr>
        <w:t xml:space="preserve"> </w:t>
      </w:r>
      <w:r>
        <w:rPr>
          <w:sz w:val="24"/>
        </w:rPr>
        <w:t>neoplasia</w:t>
      </w:r>
      <w:r>
        <w:rPr>
          <w:spacing w:val="40"/>
          <w:sz w:val="24"/>
        </w:rPr>
        <w:t xml:space="preserve"> </w:t>
      </w:r>
      <w:r>
        <w:rPr>
          <w:sz w:val="24"/>
        </w:rPr>
        <w:t>during</w:t>
      </w:r>
      <w:r>
        <w:rPr>
          <w:spacing w:val="40"/>
          <w:sz w:val="24"/>
        </w:rPr>
        <w:t xml:space="preserve"> </w:t>
      </w:r>
      <w:r>
        <w:rPr>
          <w:sz w:val="24"/>
        </w:rPr>
        <w:t>preganancy</w:t>
      </w:r>
      <w:r>
        <w:rPr>
          <w:spacing w:val="40"/>
          <w:sz w:val="24"/>
        </w:rPr>
        <w:t xml:space="preserve"> </w:t>
      </w:r>
      <w:r>
        <w:rPr>
          <w:sz w:val="24"/>
        </w:rPr>
        <w:t>–</w:t>
      </w:r>
      <w:r>
        <w:rPr>
          <w:spacing w:val="40"/>
          <w:sz w:val="24"/>
        </w:rPr>
        <w:t xml:space="preserve"> </w:t>
      </w:r>
      <w:r>
        <w:rPr>
          <w:sz w:val="24"/>
        </w:rPr>
        <w:t>Revista</w:t>
      </w:r>
      <w:r>
        <w:rPr>
          <w:spacing w:val="40"/>
          <w:sz w:val="24"/>
        </w:rPr>
        <w:t xml:space="preserve"> </w:t>
      </w:r>
      <w:r>
        <w:rPr>
          <w:sz w:val="24"/>
        </w:rPr>
        <w:t>Ginecologia.ro,</w:t>
      </w:r>
      <w:r>
        <w:rPr>
          <w:spacing w:val="40"/>
          <w:sz w:val="24"/>
        </w:rPr>
        <w:t xml:space="preserve"> </w:t>
      </w:r>
      <w:r>
        <w:rPr>
          <w:sz w:val="24"/>
        </w:rPr>
        <w:t>Year</w:t>
      </w:r>
      <w:r>
        <w:rPr>
          <w:spacing w:val="40"/>
          <w:sz w:val="24"/>
        </w:rPr>
        <w:t xml:space="preserve"> </w:t>
      </w:r>
      <w:r>
        <w:rPr>
          <w:sz w:val="24"/>
        </w:rPr>
        <w:t>X,</w:t>
      </w:r>
      <w:r>
        <w:rPr>
          <w:spacing w:val="40"/>
          <w:sz w:val="24"/>
        </w:rPr>
        <w:t xml:space="preserve"> </w:t>
      </w:r>
      <w:r>
        <w:rPr>
          <w:sz w:val="24"/>
        </w:rPr>
        <w:t>No. 36(2)may 2022 pg. 24-28 – autori: Diana Secara, Octavian Munteanu, Alexandru Baros, Gabriela Radu, Ana Uzunov, Monica Cirstoiu</w:t>
      </w:r>
    </w:p>
    <w:p w14:paraId="1BA12FD9" w14:textId="77777777" w:rsidR="007D0189" w:rsidRDefault="000A6B0D">
      <w:pPr>
        <w:pStyle w:val="ListParagraph"/>
        <w:numPr>
          <w:ilvl w:val="0"/>
          <w:numId w:val="9"/>
        </w:numPr>
        <w:tabs>
          <w:tab w:val="left" w:pos="721"/>
          <w:tab w:val="left" w:pos="1441"/>
        </w:tabs>
        <w:ind w:left="721"/>
        <w:jc w:val="both"/>
        <w:rPr>
          <w:sz w:val="24"/>
        </w:rPr>
      </w:pPr>
      <w:r>
        <w:rPr>
          <w:sz w:val="24"/>
        </w:rPr>
        <w:t>Neonatal outcome of adolescent pregnancies complicated with anemia – Revista Ginecologia.ro, Year</w:t>
      </w:r>
      <w:r>
        <w:rPr>
          <w:spacing w:val="40"/>
          <w:sz w:val="24"/>
        </w:rPr>
        <w:t xml:space="preserve"> </w:t>
      </w:r>
      <w:r>
        <w:rPr>
          <w:sz w:val="24"/>
        </w:rPr>
        <w:t>X,</w:t>
      </w:r>
      <w:r>
        <w:rPr>
          <w:spacing w:val="40"/>
          <w:sz w:val="24"/>
        </w:rPr>
        <w:t xml:space="preserve"> </w:t>
      </w:r>
      <w:r>
        <w:rPr>
          <w:sz w:val="24"/>
        </w:rPr>
        <w:t>No.</w:t>
      </w:r>
      <w:r>
        <w:rPr>
          <w:spacing w:val="40"/>
          <w:sz w:val="24"/>
        </w:rPr>
        <w:t xml:space="preserve"> </w:t>
      </w:r>
      <w:r>
        <w:rPr>
          <w:sz w:val="24"/>
        </w:rPr>
        <w:t>36(2)may</w:t>
      </w:r>
      <w:r>
        <w:rPr>
          <w:spacing w:val="40"/>
          <w:sz w:val="24"/>
        </w:rPr>
        <w:t xml:space="preserve"> </w:t>
      </w:r>
      <w:r>
        <w:rPr>
          <w:sz w:val="24"/>
        </w:rPr>
        <w:t>2022</w:t>
      </w:r>
      <w:r>
        <w:rPr>
          <w:spacing w:val="40"/>
          <w:sz w:val="24"/>
        </w:rPr>
        <w:t xml:space="preserve"> </w:t>
      </w:r>
      <w:r>
        <w:rPr>
          <w:sz w:val="24"/>
        </w:rPr>
        <w:t>pg.</w:t>
      </w:r>
      <w:r>
        <w:rPr>
          <w:spacing w:val="40"/>
          <w:sz w:val="24"/>
        </w:rPr>
        <w:t xml:space="preserve"> </w:t>
      </w:r>
      <w:r>
        <w:rPr>
          <w:sz w:val="24"/>
        </w:rPr>
        <w:t>34-36</w:t>
      </w:r>
      <w:r>
        <w:rPr>
          <w:spacing w:val="40"/>
          <w:sz w:val="24"/>
        </w:rPr>
        <w:t xml:space="preserve"> </w:t>
      </w:r>
      <w:r>
        <w:rPr>
          <w:sz w:val="24"/>
        </w:rPr>
        <w:t>–</w:t>
      </w:r>
      <w:r>
        <w:rPr>
          <w:spacing w:val="40"/>
          <w:sz w:val="24"/>
        </w:rPr>
        <w:t xml:space="preserve"> </w:t>
      </w:r>
      <w:r>
        <w:rPr>
          <w:sz w:val="24"/>
        </w:rPr>
        <w:t>autori:</w:t>
      </w:r>
      <w:r>
        <w:rPr>
          <w:spacing w:val="40"/>
          <w:sz w:val="24"/>
        </w:rPr>
        <w:t xml:space="preserve"> </w:t>
      </w:r>
      <w:r>
        <w:rPr>
          <w:sz w:val="24"/>
        </w:rPr>
        <w:t>Diana</w:t>
      </w:r>
      <w:r>
        <w:rPr>
          <w:spacing w:val="40"/>
          <w:sz w:val="24"/>
        </w:rPr>
        <w:t xml:space="preserve"> </w:t>
      </w:r>
      <w:r>
        <w:rPr>
          <w:sz w:val="24"/>
        </w:rPr>
        <w:t>Secara,</w:t>
      </w:r>
      <w:r>
        <w:rPr>
          <w:spacing w:val="40"/>
          <w:sz w:val="24"/>
        </w:rPr>
        <w:t xml:space="preserve"> </w:t>
      </w:r>
      <w:r>
        <w:rPr>
          <w:sz w:val="24"/>
        </w:rPr>
        <w:t>Ana</w:t>
      </w:r>
      <w:r>
        <w:rPr>
          <w:spacing w:val="40"/>
          <w:sz w:val="24"/>
        </w:rPr>
        <w:t xml:space="preserve"> </w:t>
      </w:r>
      <w:r>
        <w:rPr>
          <w:sz w:val="24"/>
        </w:rPr>
        <w:t>Uzunov,</w:t>
      </w:r>
      <w:r>
        <w:rPr>
          <w:spacing w:val="40"/>
          <w:sz w:val="24"/>
        </w:rPr>
        <w:t xml:space="preserve"> </w:t>
      </w:r>
      <w:r>
        <w:rPr>
          <w:sz w:val="24"/>
        </w:rPr>
        <w:t>Octavian</w:t>
      </w:r>
      <w:r>
        <w:rPr>
          <w:spacing w:val="40"/>
          <w:sz w:val="24"/>
        </w:rPr>
        <w:t xml:space="preserve"> </w:t>
      </w:r>
      <w:r>
        <w:rPr>
          <w:sz w:val="24"/>
        </w:rPr>
        <w:t>Munteanu, Alexandru Baros, Monica Cirstoiu</w:t>
      </w:r>
    </w:p>
    <w:p w14:paraId="1BA12FDA" w14:textId="77777777" w:rsidR="007D0189" w:rsidRDefault="000A6B0D">
      <w:pPr>
        <w:pStyle w:val="ListParagraph"/>
        <w:numPr>
          <w:ilvl w:val="0"/>
          <w:numId w:val="9"/>
        </w:numPr>
        <w:tabs>
          <w:tab w:val="left" w:pos="721"/>
          <w:tab w:val="left" w:pos="1441"/>
        </w:tabs>
        <w:ind w:left="721"/>
        <w:jc w:val="both"/>
        <w:rPr>
          <w:sz w:val="24"/>
        </w:rPr>
      </w:pPr>
      <w:r>
        <w:rPr>
          <w:sz w:val="24"/>
        </w:rPr>
        <w:t>Cesarean</w:t>
      </w:r>
      <w:r>
        <w:rPr>
          <w:spacing w:val="-8"/>
          <w:sz w:val="24"/>
        </w:rPr>
        <w:t xml:space="preserve"> </w:t>
      </w:r>
      <w:r>
        <w:rPr>
          <w:sz w:val="24"/>
        </w:rPr>
        <w:t>scar</w:t>
      </w:r>
      <w:r>
        <w:rPr>
          <w:spacing w:val="-8"/>
          <w:sz w:val="24"/>
        </w:rPr>
        <w:t xml:space="preserve"> </w:t>
      </w:r>
      <w:r>
        <w:rPr>
          <w:sz w:val="24"/>
        </w:rPr>
        <w:t>ectopic</w:t>
      </w:r>
      <w:r>
        <w:rPr>
          <w:spacing w:val="-8"/>
          <w:sz w:val="24"/>
        </w:rPr>
        <w:t xml:space="preserve"> </w:t>
      </w:r>
      <w:r>
        <w:rPr>
          <w:sz w:val="24"/>
        </w:rPr>
        <w:t>pregnancy</w:t>
      </w:r>
      <w:r>
        <w:rPr>
          <w:spacing w:val="-8"/>
          <w:sz w:val="24"/>
        </w:rPr>
        <w:t xml:space="preserve"> </w:t>
      </w:r>
      <w:r>
        <w:rPr>
          <w:sz w:val="24"/>
        </w:rPr>
        <w:t>–</w:t>
      </w:r>
      <w:r>
        <w:rPr>
          <w:spacing w:val="-8"/>
          <w:sz w:val="24"/>
        </w:rPr>
        <w:t xml:space="preserve"> </w:t>
      </w:r>
      <w:r>
        <w:rPr>
          <w:sz w:val="24"/>
        </w:rPr>
        <w:t>revista</w:t>
      </w:r>
      <w:r>
        <w:rPr>
          <w:spacing w:val="-8"/>
          <w:sz w:val="24"/>
        </w:rPr>
        <w:t xml:space="preserve"> </w:t>
      </w:r>
      <w:r>
        <w:rPr>
          <w:sz w:val="24"/>
        </w:rPr>
        <w:t>Medical</w:t>
      </w:r>
      <w:r>
        <w:rPr>
          <w:spacing w:val="-8"/>
          <w:sz w:val="24"/>
        </w:rPr>
        <w:t xml:space="preserve"> </w:t>
      </w:r>
      <w:r>
        <w:rPr>
          <w:sz w:val="24"/>
        </w:rPr>
        <w:t>Image</w:t>
      </w:r>
      <w:r>
        <w:rPr>
          <w:spacing w:val="-8"/>
          <w:sz w:val="24"/>
        </w:rPr>
        <w:t xml:space="preserve"> </w:t>
      </w:r>
      <w:r>
        <w:rPr>
          <w:sz w:val="24"/>
        </w:rPr>
        <w:t>Database,</w:t>
      </w:r>
      <w:r>
        <w:rPr>
          <w:spacing w:val="-8"/>
          <w:sz w:val="24"/>
        </w:rPr>
        <w:t xml:space="preserve"> </w:t>
      </w:r>
      <w:r>
        <w:rPr>
          <w:sz w:val="24"/>
        </w:rPr>
        <w:t>ISSN</w:t>
      </w:r>
      <w:r>
        <w:rPr>
          <w:spacing w:val="-8"/>
          <w:sz w:val="24"/>
        </w:rPr>
        <w:t xml:space="preserve"> </w:t>
      </w:r>
      <w:r>
        <w:rPr>
          <w:sz w:val="24"/>
        </w:rPr>
        <w:t>2602-0459,</w:t>
      </w:r>
      <w:r>
        <w:rPr>
          <w:spacing w:val="-8"/>
          <w:sz w:val="24"/>
        </w:rPr>
        <w:t xml:space="preserve"> </w:t>
      </w:r>
      <w:r>
        <w:rPr>
          <w:sz w:val="24"/>
        </w:rPr>
        <w:t>Vol.</w:t>
      </w:r>
      <w:r>
        <w:rPr>
          <w:spacing w:val="-8"/>
          <w:sz w:val="24"/>
        </w:rPr>
        <w:t xml:space="preserve"> </w:t>
      </w:r>
      <w:r>
        <w:rPr>
          <w:sz w:val="24"/>
        </w:rPr>
        <w:t>5,</w:t>
      </w:r>
      <w:r>
        <w:rPr>
          <w:spacing w:val="-8"/>
          <w:sz w:val="24"/>
        </w:rPr>
        <w:t xml:space="preserve"> </w:t>
      </w:r>
      <w:r>
        <w:rPr>
          <w:sz w:val="24"/>
        </w:rPr>
        <w:t>No.</w:t>
      </w:r>
      <w:r>
        <w:rPr>
          <w:spacing w:val="-2"/>
          <w:sz w:val="24"/>
        </w:rPr>
        <w:t xml:space="preserve"> </w:t>
      </w:r>
      <w:r>
        <w:rPr>
          <w:sz w:val="24"/>
        </w:rPr>
        <w:t>1</w:t>
      </w:r>
      <w:r>
        <w:rPr>
          <w:spacing w:val="-2"/>
          <w:sz w:val="24"/>
        </w:rPr>
        <w:t xml:space="preserve"> </w:t>
      </w:r>
      <w:r>
        <w:rPr>
          <w:sz w:val="24"/>
        </w:rPr>
        <w:t>2022 – autori: Baros Alexandru, Paulet Florina, Cirstoiu Monica</w:t>
      </w:r>
    </w:p>
    <w:p w14:paraId="1BA12FDB" w14:textId="77777777" w:rsidR="007D0189" w:rsidRDefault="000A6B0D">
      <w:pPr>
        <w:pStyle w:val="ListParagraph"/>
        <w:numPr>
          <w:ilvl w:val="0"/>
          <w:numId w:val="9"/>
        </w:numPr>
        <w:tabs>
          <w:tab w:val="left" w:pos="721"/>
          <w:tab w:val="left" w:pos="1441"/>
        </w:tabs>
        <w:ind w:left="721"/>
        <w:jc w:val="both"/>
        <w:rPr>
          <w:sz w:val="24"/>
        </w:rPr>
      </w:pPr>
      <w:r>
        <w:rPr>
          <w:sz w:val="24"/>
        </w:rPr>
        <w:t>Surgical</w:t>
      </w:r>
      <w:r>
        <w:rPr>
          <w:spacing w:val="40"/>
          <w:sz w:val="24"/>
        </w:rPr>
        <w:t xml:space="preserve"> </w:t>
      </w:r>
      <w:r>
        <w:rPr>
          <w:sz w:val="24"/>
        </w:rPr>
        <w:t>management</w:t>
      </w:r>
      <w:r>
        <w:rPr>
          <w:spacing w:val="40"/>
          <w:sz w:val="24"/>
        </w:rPr>
        <w:t xml:space="preserve"> </w:t>
      </w:r>
      <w:r>
        <w:rPr>
          <w:sz w:val="24"/>
        </w:rPr>
        <w:t>of</w:t>
      </w:r>
      <w:r>
        <w:rPr>
          <w:spacing w:val="40"/>
          <w:sz w:val="24"/>
        </w:rPr>
        <w:t xml:space="preserve"> </w:t>
      </w:r>
      <w:r>
        <w:rPr>
          <w:sz w:val="24"/>
        </w:rPr>
        <w:t>digestive</w:t>
      </w:r>
      <w:r>
        <w:rPr>
          <w:spacing w:val="40"/>
          <w:sz w:val="24"/>
        </w:rPr>
        <w:t xml:space="preserve"> </w:t>
      </w:r>
      <w:r>
        <w:rPr>
          <w:sz w:val="24"/>
        </w:rPr>
        <w:t>neoplasia</w:t>
      </w:r>
      <w:r>
        <w:rPr>
          <w:spacing w:val="40"/>
          <w:sz w:val="24"/>
        </w:rPr>
        <w:t xml:space="preserve"> </w:t>
      </w:r>
      <w:r>
        <w:rPr>
          <w:sz w:val="24"/>
        </w:rPr>
        <w:t>with</w:t>
      </w:r>
      <w:r>
        <w:rPr>
          <w:spacing w:val="40"/>
          <w:sz w:val="24"/>
        </w:rPr>
        <w:t xml:space="preserve"> </w:t>
      </w:r>
      <w:r>
        <w:rPr>
          <w:sz w:val="24"/>
        </w:rPr>
        <w:t>genital</w:t>
      </w:r>
      <w:r>
        <w:rPr>
          <w:spacing w:val="40"/>
          <w:sz w:val="24"/>
        </w:rPr>
        <w:t xml:space="preserve"> </w:t>
      </w:r>
      <w:r>
        <w:rPr>
          <w:sz w:val="24"/>
        </w:rPr>
        <w:t>invasion</w:t>
      </w:r>
      <w:r>
        <w:rPr>
          <w:spacing w:val="40"/>
          <w:sz w:val="24"/>
        </w:rPr>
        <w:t xml:space="preserve"> </w:t>
      </w:r>
      <w:r>
        <w:rPr>
          <w:sz w:val="24"/>
        </w:rPr>
        <w:t>–</w:t>
      </w:r>
      <w:r>
        <w:rPr>
          <w:spacing w:val="40"/>
          <w:sz w:val="24"/>
        </w:rPr>
        <w:t xml:space="preserve"> </w:t>
      </w:r>
      <w:r>
        <w:rPr>
          <w:sz w:val="24"/>
        </w:rPr>
        <w:t>revista</w:t>
      </w:r>
      <w:r>
        <w:rPr>
          <w:spacing w:val="40"/>
          <w:sz w:val="24"/>
        </w:rPr>
        <w:t xml:space="preserve"> </w:t>
      </w:r>
      <w:r>
        <w:rPr>
          <w:sz w:val="24"/>
        </w:rPr>
        <w:t>Medical</w:t>
      </w:r>
      <w:r>
        <w:rPr>
          <w:spacing w:val="40"/>
          <w:sz w:val="24"/>
        </w:rPr>
        <w:t xml:space="preserve"> </w:t>
      </w:r>
      <w:r>
        <w:rPr>
          <w:sz w:val="24"/>
        </w:rPr>
        <w:t>Image Database, ISSN 2602-0459, Vol. 5, No. 1 2022 – autori: Diana Secara, Cirstoiu Monica, Ana Uzunov</w:t>
      </w:r>
    </w:p>
    <w:p w14:paraId="1BA12FDC" w14:textId="77777777" w:rsidR="007D0189" w:rsidRDefault="000A6B0D">
      <w:pPr>
        <w:pStyle w:val="ListParagraph"/>
        <w:numPr>
          <w:ilvl w:val="0"/>
          <w:numId w:val="9"/>
        </w:numPr>
        <w:tabs>
          <w:tab w:val="left" w:pos="721"/>
          <w:tab w:val="left" w:pos="1441"/>
        </w:tabs>
        <w:ind w:left="721"/>
        <w:jc w:val="both"/>
        <w:rPr>
          <w:sz w:val="24"/>
        </w:rPr>
      </w:pPr>
      <w:r>
        <w:rPr>
          <w:sz w:val="24"/>
        </w:rPr>
        <w:t>Fetal annexes changes in chorioamniotis and premature rupture of membranes – revista Medical Image Database,</w:t>
      </w:r>
      <w:r>
        <w:rPr>
          <w:spacing w:val="40"/>
          <w:sz w:val="24"/>
        </w:rPr>
        <w:t xml:space="preserve"> </w:t>
      </w:r>
      <w:r>
        <w:rPr>
          <w:sz w:val="24"/>
        </w:rPr>
        <w:t>ISSN</w:t>
      </w:r>
      <w:r>
        <w:rPr>
          <w:spacing w:val="40"/>
          <w:sz w:val="24"/>
        </w:rPr>
        <w:t xml:space="preserve"> </w:t>
      </w:r>
      <w:r>
        <w:rPr>
          <w:sz w:val="24"/>
        </w:rPr>
        <w:t>2602-0459,</w:t>
      </w:r>
      <w:r>
        <w:rPr>
          <w:spacing w:val="40"/>
          <w:sz w:val="24"/>
        </w:rPr>
        <w:t xml:space="preserve"> </w:t>
      </w:r>
      <w:r>
        <w:rPr>
          <w:sz w:val="24"/>
        </w:rPr>
        <w:t>Vol.</w:t>
      </w:r>
      <w:r>
        <w:rPr>
          <w:spacing w:val="40"/>
          <w:sz w:val="24"/>
        </w:rPr>
        <w:t xml:space="preserve"> </w:t>
      </w:r>
      <w:r>
        <w:rPr>
          <w:sz w:val="24"/>
        </w:rPr>
        <w:t>5,</w:t>
      </w:r>
      <w:r>
        <w:rPr>
          <w:spacing w:val="40"/>
          <w:sz w:val="24"/>
        </w:rPr>
        <w:t xml:space="preserve"> </w:t>
      </w:r>
      <w:r>
        <w:rPr>
          <w:sz w:val="24"/>
        </w:rPr>
        <w:t>No.</w:t>
      </w:r>
      <w:r>
        <w:rPr>
          <w:spacing w:val="40"/>
          <w:sz w:val="24"/>
        </w:rPr>
        <w:t xml:space="preserve"> </w:t>
      </w:r>
      <w:r>
        <w:rPr>
          <w:sz w:val="24"/>
        </w:rPr>
        <w:t>1</w:t>
      </w:r>
      <w:r>
        <w:rPr>
          <w:spacing w:val="40"/>
          <w:sz w:val="24"/>
        </w:rPr>
        <w:t xml:space="preserve"> </w:t>
      </w:r>
      <w:r>
        <w:rPr>
          <w:sz w:val="24"/>
        </w:rPr>
        <w:t>2022</w:t>
      </w:r>
      <w:r>
        <w:rPr>
          <w:spacing w:val="40"/>
          <w:sz w:val="24"/>
        </w:rPr>
        <w:t xml:space="preserve"> </w:t>
      </w:r>
      <w:r>
        <w:rPr>
          <w:sz w:val="24"/>
        </w:rPr>
        <w:t>–</w:t>
      </w:r>
      <w:r>
        <w:rPr>
          <w:spacing w:val="40"/>
          <w:sz w:val="24"/>
        </w:rPr>
        <w:t xml:space="preserve"> </w:t>
      </w:r>
      <w:r>
        <w:rPr>
          <w:sz w:val="24"/>
        </w:rPr>
        <w:t>autori:</w:t>
      </w:r>
      <w:r>
        <w:rPr>
          <w:spacing w:val="40"/>
          <w:sz w:val="24"/>
        </w:rPr>
        <w:t xml:space="preserve"> </w:t>
      </w:r>
      <w:r>
        <w:rPr>
          <w:sz w:val="24"/>
        </w:rPr>
        <w:t>Andreea</w:t>
      </w:r>
      <w:r>
        <w:rPr>
          <w:spacing w:val="40"/>
          <w:sz w:val="24"/>
        </w:rPr>
        <w:t xml:space="preserve"> </w:t>
      </w:r>
      <w:r>
        <w:rPr>
          <w:sz w:val="24"/>
        </w:rPr>
        <w:t>Mihart,</w:t>
      </w:r>
      <w:r>
        <w:rPr>
          <w:spacing w:val="40"/>
          <w:sz w:val="24"/>
        </w:rPr>
        <w:t xml:space="preserve"> </w:t>
      </w:r>
      <w:r>
        <w:rPr>
          <w:sz w:val="24"/>
        </w:rPr>
        <w:t>Ana</w:t>
      </w:r>
      <w:r>
        <w:rPr>
          <w:spacing w:val="40"/>
          <w:sz w:val="24"/>
        </w:rPr>
        <w:t xml:space="preserve"> </w:t>
      </w:r>
      <w:r>
        <w:rPr>
          <w:sz w:val="24"/>
        </w:rPr>
        <w:t>Uzunov,</w:t>
      </w:r>
      <w:r>
        <w:rPr>
          <w:spacing w:val="40"/>
          <w:sz w:val="24"/>
        </w:rPr>
        <w:t xml:space="preserve"> </w:t>
      </w:r>
      <w:r>
        <w:rPr>
          <w:sz w:val="24"/>
        </w:rPr>
        <w:t xml:space="preserve">Cirstoiu </w:t>
      </w:r>
      <w:r>
        <w:rPr>
          <w:spacing w:val="-2"/>
          <w:sz w:val="24"/>
        </w:rPr>
        <w:t>Monica</w:t>
      </w:r>
    </w:p>
    <w:p w14:paraId="1BA12FDD" w14:textId="77777777" w:rsidR="007D0189" w:rsidRDefault="000A6B0D">
      <w:pPr>
        <w:pStyle w:val="ListParagraph"/>
        <w:numPr>
          <w:ilvl w:val="0"/>
          <w:numId w:val="9"/>
        </w:numPr>
        <w:tabs>
          <w:tab w:val="left" w:pos="721"/>
          <w:tab w:val="left" w:pos="1441"/>
        </w:tabs>
        <w:spacing w:before="1"/>
        <w:ind w:left="721"/>
        <w:jc w:val="both"/>
        <w:rPr>
          <w:sz w:val="24"/>
        </w:rPr>
      </w:pPr>
      <w:r>
        <w:rPr>
          <w:sz w:val="24"/>
        </w:rPr>
        <w:t>Abruptio</w:t>
      </w:r>
      <w:r>
        <w:rPr>
          <w:spacing w:val="40"/>
          <w:sz w:val="24"/>
        </w:rPr>
        <w:t xml:space="preserve"> </w:t>
      </w:r>
      <w:r>
        <w:rPr>
          <w:sz w:val="24"/>
        </w:rPr>
        <w:t>plancentae</w:t>
      </w:r>
      <w:r>
        <w:rPr>
          <w:spacing w:val="40"/>
          <w:sz w:val="24"/>
        </w:rPr>
        <w:t xml:space="preserve"> </w:t>
      </w:r>
      <w:r>
        <w:rPr>
          <w:sz w:val="24"/>
        </w:rPr>
        <w:t>during</w:t>
      </w:r>
      <w:r>
        <w:rPr>
          <w:spacing w:val="40"/>
          <w:sz w:val="24"/>
        </w:rPr>
        <w:t xml:space="preserve"> </w:t>
      </w:r>
      <w:r>
        <w:rPr>
          <w:sz w:val="24"/>
        </w:rPr>
        <w:t>preeclampsia-like</w:t>
      </w:r>
      <w:r>
        <w:rPr>
          <w:spacing w:val="40"/>
          <w:sz w:val="24"/>
        </w:rPr>
        <w:t xml:space="preserve"> </w:t>
      </w:r>
      <w:r>
        <w:rPr>
          <w:sz w:val="24"/>
        </w:rPr>
        <w:t>syndrome</w:t>
      </w:r>
      <w:r>
        <w:rPr>
          <w:spacing w:val="40"/>
          <w:sz w:val="24"/>
        </w:rPr>
        <w:t xml:space="preserve"> </w:t>
      </w:r>
      <w:r>
        <w:rPr>
          <w:sz w:val="24"/>
        </w:rPr>
        <w:t>associated</w:t>
      </w:r>
      <w:r>
        <w:rPr>
          <w:spacing w:val="40"/>
          <w:sz w:val="24"/>
        </w:rPr>
        <w:t xml:space="preserve"> </w:t>
      </w:r>
      <w:r>
        <w:rPr>
          <w:sz w:val="24"/>
        </w:rPr>
        <w:t>with</w:t>
      </w:r>
      <w:r>
        <w:rPr>
          <w:spacing w:val="40"/>
          <w:sz w:val="24"/>
        </w:rPr>
        <w:t xml:space="preserve"> </w:t>
      </w:r>
      <w:r>
        <w:rPr>
          <w:sz w:val="24"/>
        </w:rPr>
        <w:t>COVID-19</w:t>
      </w:r>
      <w:r>
        <w:rPr>
          <w:spacing w:val="40"/>
          <w:sz w:val="24"/>
        </w:rPr>
        <w:t xml:space="preserve"> </w:t>
      </w:r>
      <w:r>
        <w:rPr>
          <w:sz w:val="24"/>
        </w:rPr>
        <w:t>–</w:t>
      </w:r>
      <w:r>
        <w:rPr>
          <w:spacing w:val="40"/>
          <w:sz w:val="24"/>
        </w:rPr>
        <w:t xml:space="preserve"> </w:t>
      </w:r>
      <w:r>
        <w:rPr>
          <w:sz w:val="24"/>
        </w:rPr>
        <w:t>revista Medical Image Database, ISSN 2602-0459, Vol. 5, No. 1 2022 – autori: Diana Secara, Ana Uzunov, Cirstoiu Monica</w:t>
      </w:r>
    </w:p>
    <w:p w14:paraId="1BA12FDE" w14:textId="77777777" w:rsidR="007D0189" w:rsidRDefault="000A6B0D">
      <w:pPr>
        <w:pStyle w:val="ListParagraph"/>
        <w:numPr>
          <w:ilvl w:val="0"/>
          <w:numId w:val="9"/>
        </w:numPr>
        <w:tabs>
          <w:tab w:val="left" w:pos="721"/>
          <w:tab w:val="left" w:pos="1441"/>
        </w:tabs>
        <w:ind w:left="721" w:right="136"/>
        <w:jc w:val="both"/>
        <w:rPr>
          <w:sz w:val="24"/>
        </w:rPr>
      </w:pPr>
      <w:r>
        <w:rPr>
          <w:sz w:val="24"/>
        </w:rPr>
        <w:t>Obstetrical</w:t>
      </w:r>
      <w:r>
        <w:rPr>
          <w:spacing w:val="40"/>
          <w:sz w:val="24"/>
        </w:rPr>
        <w:t xml:space="preserve"> </w:t>
      </w:r>
      <w:r>
        <w:rPr>
          <w:sz w:val="24"/>
        </w:rPr>
        <w:t>and</w:t>
      </w:r>
      <w:r>
        <w:rPr>
          <w:spacing w:val="40"/>
          <w:sz w:val="24"/>
        </w:rPr>
        <w:t xml:space="preserve"> </w:t>
      </w:r>
      <w:r>
        <w:rPr>
          <w:sz w:val="24"/>
        </w:rPr>
        <w:t>Neonatal</w:t>
      </w:r>
      <w:r>
        <w:rPr>
          <w:spacing w:val="40"/>
          <w:sz w:val="24"/>
        </w:rPr>
        <w:t xml:space="preserve"> </w:t>
      </w:r>
      <w:r>
        <w:rPr>
          <w:sz w:val="24"/>
        </w:rPr>
        <w:t>Outcome</w:t>
      </w:r>
      <w:r>
        <w:rPr>
          <w:spacing w:val="40"/>
          <w:sz w:val="24"/>
        </w:rPr>
        <w:t xml:space="preserve"> </w:t>
      </w:r>
      <w:r>
        <w:rPr>
          <w:sz w:val="24"/>
        </w:rPr>
        <w:t>of</w:t>
      </w:r>
      <w:r>
        <w:rPr>
          <w:spacing w:val="40"/>
          <w:sz w:val="24"/>
        </w:rPr>
        <w:t xml:space="preserve"> </w:t>
      </w:r>
      <w:r>
        <w:rPr>
          <w:sz w:val="24"/>
        </w:rPr>
        <w:t>Pregnancies</w:t>
      </w:r>
      <w:r>
        <w:rPr>
          <w:spacing w:val="40"/>
          <w:sz w:val="24"/>
        </w:rPr>
        <w:t xml:space="preserve"> </w:t>
      </w:r>
      <w:r>
        <w:rPr>
          <w:sz w:val="24"/>
        </w:rPr>
        <w:t>Complicated</w:t>
      </w:r>
      <w:r>
        <w:rPr>
          <w:spacing w:val="40"/>
          <w:sz w:val="24"/>
        </w:rPr>
        <w:t xml:space="preserve"> </w:t>
      </w:r>
      <w:r>
        <w:rPr>
          <w:sz w:val="24"/>
        </w:rPr>
        <w:t>with</w:t>
      </w:r>
      <w:r>
        <w:rPr>
          <w:spacing w:val="40"/>
          <w:sz w:val="24"/>
        </w:rPr>
        <w:t xml:space="preserve"> </w:t>
      </w:r>
      <w:r>
        <w:rPr>
          <w:sz w:val="24"/>
        </w:rPr>
        <w:t>SARS-COV-2</w:t>
      </w:r>
      <w:r>
        <w:rPr>
          <w:spacing w:val="40"/>
          <w:sz w:val="24"/>
        </w:rPr>
        <w:t xml:space="preserve"> </w:t>
      </w:r>
      <w:r>
        <w:rPr>
          <w:sz w:val="24"/>
        </w:rPr>
        <w:t>Infection,Modern Medicine,2022,Vol.29,No2- Diana Cristina Secara,Madalina Iordache,Ana Uzunov,Octavian Minteanu,Alexandru Baros,Monica Mihaela Cirstoiu</w:t>
      </w:r>
    </w:p>
    <w:p w14:paraId="1BA12FDF" w14:textId="77777777" w:rsidR="007D0189" w:rsidRDefault="000A6B0D">
      <w:pPr>
        <w:pStyle w:val="ListParagraph"/>
        <w:numPr>
          <w:ilvl w:val="0"/>
          <w:numId w:val="9"/>
        </w:numPr>
        <w:tabs>
          <w:tab w:val="left" w:pos="721"/>
          <w:tab w:val="left" w:pos="1441"/>
        </w:tabs>
        <w:ind w:left="721" w:right="136"/>
        <w:jc w:val="both"/>
        <w:rPr>
          <w:sz w:val="24"/>
        </w:rPr>
      </w:pPr>
      <w:r>
        <w:rPr>
          <w:sz w:val="24"/>
        </w:rPr>
        <w:t>Correlation Between Early Diagnosis of Ovarian Neoplasm and Long-Term Prognosis,Modern Medicine,2022,Vol 29,No.2- Alexandru Baros,Alina Potorac,Natalia Turcan,Diana Secara,O.Munteanu,George Pariza,Monica Mihaela Cirstoiu</w:t>
      </w:r>
    </w:p>
    <w:p w14:paraId="1BA12FE0" w14:textId="77777777" w:rsidR="007D0189" w:rsidRDefault="000A6B0D">
      <w:pPr>
        <w:pStyle w:val="ListParagraph"/>
        <w:numPr>
          <w:ilvl w:val="0"/>
          <w:numId w:val="9"/>
        </w:numPr>
        <w:tabs>
          <w:tab w:val="left" w:pos="1441"/>
        </w:tabs>
        <w:ind w:left="1441" w:right="0" w:hanging="1080"/>
        <w:rPr>
          <w:sz w:val="24"/>
        </w:rPr>
      </w:pPr>
      <w:r>
        <w:rPr>
          <w:sz w:val="24"/>
        </w:rPr>
        <w:t>ACUTE</w:t>
      </w:r>
      <w:r>
        <w:rPr>
          <w:spacing w:val="-4"/>
          <w:sz w:val="24"/>
        </w:rPr>
        <w:t xml:space="preserve"> </w:t>
      </w:r>
      <w:r>
        <w:rPr>
          <w:sz w:val="24"/>
        </w:rPr>
        <w:t>FATTY</w:t>
      </w:r>
      <w:r>
        <w:rPr>
          <w:spacing w:val="-3"/>
          <w:sz w:val="24"/>
        </w:rPr>
        <w:t xml:space="preserve"> </w:t>
      </w:r>
      <w:r>
        <w:rPr>
          <w:sz w:val="24"/>
        </w:rPr>
        <w:t>LIVER</w:t>
      </w:r>
      <w:r>
        <w:rPr>
          <w:spacing w:val="-2"/>
          <w:sz w:val="24"/>
        </w:rPr>
        <w:t xml:space="preserve"> </w:t>
      </w:r>
      <w:r>
        <w:rPr>
          <w:sz w:val="24"/>
        </w:rPr>
        <w:t>OF</w:t>
      </w:r>
      <w:r>
        <w:rPr>
          <w:spacing w:val="-3"/>
          <w:sz w:val="24"/>
        </w:rPr>
        <w:t xml:space="preserve"> </w:t>
      </w:r>
      <w:r>
        <w:rPr>
          <w:sz w:val="24"/>
        </w:rPr>
        <w:t>PREGNANCY-</w:t>
      </w:r>
      <w:r>
        <w:rPr>
          <w:spacing w:val="-1"/>
          <w:sz w:val="24"/>
        </w:rPr>
        <w:t xml:space="preserve"> </w:t>
      </w:r>
      <w:r>
        <w:rPr>
          <w:sz w:val="24"/>
        </w:rPr>
        <w:t>CASE</w:t>
      </w:r>
      <w:r>
        <w:rPr>
          <w:spacing w:val="-2"/>
          <w:sz w:val="24"/>
        </w:rPr>
        <w:t xml:space="preserve"> </w:t>
      </w:r>
      <w:r>
        <w:rPr>
          <w:sz w:val="24"/>
        </w:rPr>
        <w:t>REPORT</w:t>
      </w:r>
      <w:r>
        <w:rPr>
          <w:spacing w:val="-2"/>
          <w:sz w:val="24"/>
        </w:rPr>
        <w:t xml:space="preserve"> </w:t>
      </w:r>
      <w:r>
        <w:rPr>
          <w:sz w:val="24"/>
        </w:rPr>
        <w:t>AND</w:t>
      </w:r>
      <w:r>
        <w:rPr>
          <w:spacing w:val="-3"/>
          <w:sz w:val="24"/>
        </w:rPr>
        <w:t xml:space="preserve"> </w:t>
      </w:r>
      <w:r>
        <w:rPr>
          <w:sz w:val="24"/>
        </w:rPr>
        <w:t>REVIEW</w:t>
      </w:r>
      <w:r>
        <w:rPr>
          <w:spacing w:val="-1"/>
          <w:sz w:val="24"/>
        </w:rPr>
        <w:t xml:space="preserve"> </w:t>
      </w:r>
      <w:r>
        <w:rPr>
          <w:spacing w:val="-5"/>
          <w:sz w:val="24"/>
        </w:rPr>
        <w:t>OF</w:t>
      </w:r>
    </w:p>
    <w:p w14:paraId="1BA12FE1" w14:textId="77777777" w:rsidR="007D0189" w:rsidRDefault="000A6B0D">
      <w:pPr>
        <w:pStyle w:val="BodyText"/>
        <w:ind w:left="721" w:right="470" w:firstLine="0"/>
      </w:pPr>
      <w:r>
        <w:t>LITERATURE.</w:t>
      </w:r>
      <w:r>
        <w:rPr>
          <w:spacing w:val="-3"/>
        </w:rPr>
        <w:t xml:space="preserve"> </w:t>
      </w:r>
      <w:r>
        <w:t>Baros</w:t>
      </w:r>
      <w:r>
        <w:rPr>
          <w:spacing w:val="-4"/>
        </w:rPr>
        <w:t xml:space="preserve"> </w:t>
      </w:r>
      <w:r>
        <w:t>Alexandru;</w:t>
      </w:r>
      <w:r>
        <w:rPr>
          <w:spacing w:val="-3"/>
        </w:rPr>
        <w:t xml:space="preserve"> </w:t>
      </w:r>
      <w:r>
        <w:t>Alina</w:t>
      </w:r>
      <w:r>
        <w:rPr>
          <w:spacing w:val="-3"/>
        </w:rPr>
        <w:t xml:space="preserve"> </w:t>
      </w:r>
      <w:r>
        <w:t>Potorac;</w:t>
      </w:r>
      <w:r>
        <w:rPr>
          <w:spacing w:val="-3"/>
        </w:rPr>
        <w:t xml:space="preserve"> </w:t>
      </w:r>
      <w:r>
        <w:t>Natalia</w:t>
      </w:r>
      <w:r>
        <w:rPr>
          <w:spacing w:val="-3"/>
        </w:rPr>
        <w:t xml:space="preserve"> </w:t>
      </w:r>
      <w:r>
        <w:t>Turcan,</w:t>
      </w:r>
      <w:r>
        <w:rPr>
          <w:spacing w:val="-3"/>
        </w:rPr>
        <w:t xml:space="preserve"> </w:t>
      </w:r>
      <w:r>
        <w:t>Diana</w:t>
      </w:r>
      <w:r>
        <w:rPr>
          <w:spacing w:val="-3"/>
        </w:rPr>
        <w:t xml:space="preserve"> </w:t>
      </w:r>
      <w:r>
        <w:t>Secara,</w:t>
      </w:r>
      <w:r>
        <w:rPr>
          <w:spacing w:val="-3"/>
        </w:rPr>
        <w:t xml:space="preserve"> </w:t>
      </w:r>
      <w:r>
        <w:t>Octavian</w:t>
      </w:r>
      <w:r>
        <w:rPr>
          <w:spacing w:val="-3"/>
        </w:rPr>
        <w:t xml:space="preserve"> </w:t>
      </w:r>
      <w:r>
        <w:t>Munteanu, Claudia Mehedintu, Monica Cirstoiu. Vol 9 No 1 (2022): Journal of Surgical Sciences</w:t>
      </w:r>
    </w:p>
    <w:p w14:paraId="1BA12FE2" w14:textId="77777777" w:rsidR="007D0189" w:rsidRDefault="000A6B0D">
      <w:pPr>
        <w:pStyle w:val="ListParagraph"/>
        <w:numPr>
          <w:ilvl w:val="0"/>
          <w:numId w:val="9"/>
        </w:numPr>
        <w:tabs>
          <w:tab w:val="left" w:pos="721"/>
          <w:tab w:val="left" w:pos="1441"/>
        </w:tabs>
        <w:ind w:left="721"/>
        <w:jc w:val="both"/>
        <w:rPr>
          <w:sz w:val="24"/>
        </w:rPr>
      </w:pPr>
      <w:r>
        <w:rPr>
          <w:color w:val="333333"/>
          <w:sz w:val="24"/>
        </w:rPr>
        <w:t>O.</w:t>
      </w:r>
      <w:r>
        <w:rPr>
          <w:color w:val="333333"/>
          <w:spacing w:val="40"/>
          <w:sz w:val="24"/>
        </w:rPr>
        <w:t xml:space="preserve"> </w:t>
      </w:r>
      <w:r>
        <w:rPr>
          <w:color w:val="333333"/>
          <w:sz w:val="24"/>
        </w:rPr>
        <w:t>M.</w:t>
      </w:r>
      <w:r>
        <w:rPr>
          <w:color w:val="333333"/>
          <w:spacing w:val="40"/>
          <w:sz w:val="24"/>
        </w:rPr>
        <w:t xml:space="preserve"> </w:t>
      </w:r>
      <w:r>
        <w:rPr>
          <w:color w:val="333333"/>
          <w:sz w:val="24"/>
        </w:rPr>
        <w:t>Teodor,</w:t>
      </w:r>
      <w:r>
        <w:rPr>
          <w:color w:val="333333"/>
          <w:spacing w:val="40"/>
          <w:sz w:val="24"/>
        </w:rPr>
        <w:t xml:space="preserve"> </w:t>
      </w:r>
      <w:r>
        <w:rPr>
          <w:color w:val="333333"/>
          <w:sz w:val="24"/>
        </w:rPr>
        <w:t>M.</w:t>
      </w:r>
      <w:r>
        <w:rPr>
          <w:color w:val="333333"/>
          <w:spacing w:val="40"/>
          <w:sz w:val="24"/>
        </w:rPr>
        <w:t xml:space="preserve"> </w:t>
      </w:r>
      <w:r>
        <w:rPr>
          <w:color w:val="333333"/>
          <w:sz w:val="24"/>
        </w:rPr>
        <w:t>M.</w:t>
      </w:r>
      <w:r>
        <w:rPr>
          <w:color w:val="333333"/>
          <w:spacing w:val="40"/>
          <w:sz w:val="24"/>
        </w:rPr>
        <w:t xml:space="preserve"> </w:t>
      </w:r>
      <w:r>
        <w:rPr>
          <w:color w:val="333333"/>
          <w:sz w:val="24"/>
        </w:rPr>
        <w:t>Cirstoiu,</w:t>
      </w:r>
      <w:r>
        <w:rPr>
          <w:color w:val="333333"/>
          <w:spacing w:val="40"/>
          <w:sz w:val="24"/>
        </w:rPr>
        <w:t xml:space="preserve"> </w:t>
      </w:r>
      <w:r>
        <w:rPr>
          <w:color w:val="333333"/>
          <w:sz w:val="24"/>
        </w:rPr>
        <w:t>L.</w:t>
      </w:r>
      <w:r>
        <w:rPr>
          <w:color w:val="333333"/>
          <w:spacing w:val="40"/>
          <w:sz w:val="24"/>
        </w:rPr>
        <w:t xml:space="preserve"> </w:t>
      </w:r>
      <w:r>
        <w:rPr>
          <w:color w:val="333333"/>
          <w:sz w:val="24"/>
        </w:rPr>
        <w:t>Ichim</w:t>
      </w:r>
      <w:r>
        <w:rPr>
          <w:color w:val="333333"/>
          <w:spacing w:val="40"/>
          <w:sz w:val="24"/>
        </w:rPr>
        <w:t xml:space="preserve"> </w:t>
      </w:r>
      <w:r>
        <w:rPr>
          <w:color w:val="333333"/>
          <w:sz w:val="24"/>
        </w:rPr>
        <w:t>and</w:t>
      </w:r>
      <w:r>
        <w:rPr>
          <w:color w:val="333333"/>
          <w:spacing w:val="40"/>
          <w:sz w:val="24"/>
        </w:rPr>
        <w:t xml:space="preserve"> </w:t>
      </w:r>
      <w:r>
        <w:rPr>
          <w:color w:val="333333"/>
          <w:sz w:val="24"/>
        </w:rPr>
        <w:t>D.</w:t>
      </w:r>
      <w:r>
        <w:rPr>
          <w:color w:val="333333"/>
          <w:spacing w:val="40"/>
          <w:sz w:val="24"/>
        </w:rPr>
        <w:t xml:space="preserve"> </w:t>
      </w:r>
      <w:r>
        <w:rPr>
          <w:color w:val="333333"/>
          <w:sz w:val="24"/>
        </w:rPr>
        <w:t>Popescu,</w:t>
      </w:r>
      <w:r>
        <w:rPr>
          <w:color w:val="333333"/>
          <w:spacing w:val="40"/>
          <w:sz w:val="24"/>
        </w:rPr>
        <w:t xml:space="preserve"> </w:t>
      </w:r>
      <w:r>
        <w:rPr>
          <w:color w:val="333333"/>
          <w:sz w:val="24"/>
        </w:rPr>
        <w:t>"Detection</w:t>
      </w:r>
      <w:r>
        <w:rPr>
          <w:color w:val="333333"/>
          <w:spacing w:val="40"/>
          <w:sz w:val="24"/>
        </w:rPr>
        <w:t xml:space="preserve"> </w:t>
      </w:r>
      <w:r>
        <w:rPr>
          <w:color w:val="333333"/>
          <w:sz w:val="24"/>
        </w:rPr>
        <w:t>of</w:t>
      </w:r>
      <w:r>
        <w:rPr>
          <w:color w:val="333333"/>
          <w:spacing w:val="40"/>
          <w:sz w:val="24"/>
        </w:rPr>
        <w:t xml:space="preserve"> </w:t>
      </w:r>
      <w:r>
        <w:rPr>
          <w:color w:val="333333"/>
          <w:sz w:val="24"/>
        </w:rPr>
        <w:t>Early</w:t>
      </w:r>
      <w:r>
        <w:rPr>
          <w:color w:val="333333"/>
          <w:spacing w:val="40"/>
          <w:sz w:val="24"/>
        </w:rPr>
        <w:t xml:space="preserve"> </w:t>
      </w:r>
      <w:r>
        <w:rPr>
          <w:color w:val="333333"/>
          <w:sz w:val="24"/>
        </w:rPr>
        <w:t>Pregnancy</w:t>
      </w:r>
      <w:r>
        <w:rPr>
          <w:color w:val="333333"/>
          <w:spacing w:val="40"/>
          <w:sz w:val="24"/>
        </w:rPr>
        <w:t xml:space="preserve"> </w:t>
      </w:r>
      <w:r>
        <w:rPr>
          <w:color w:val="333333"/>
          <w:sz w:val="24"/>
        </w:rPr>
        <w:t>in Ultrasound</w:t>
      </w:r>
      <w:r>
        <w:rPr>
          <w:color w:val="333333"/>
          <w:spacing w:val="-10"/>
          <w:sz w:val="24"/>
        </w:rPr>
        <w:t xml:space="preserve"> </w:t>
      </w:r>
      <w:r>
        <w:rPr>
          <w:color w:val="333333"/>
          <w:sz w:val="24"/>
        </w:rPr>
        <w:t>Images</w:t>
      </w:r>
      <w:r>
        <w:rPr>
          <w:color w:val="333333"/>
          <w:spacing w:val="-10"/>
          <w:sz w:val="24"/>
        </w:rPr>
        <w:t xml:space="preserve"> </w:t>
      </w:r>
      <w:r>
        <w:rPr>
          <w:color w:val="333333"/>
          <w:sz w:val="24"/>
        </w:rPr>
        <w:t>Using</w:t>
      </w:r>
      <w:r>
        <w:rPr>
          <w:color w:val="333333"/>
          <w:spacing w:val="-10"/>
          <w:sz w:val="24"/>
        </w:rPr>
        <w:t xml:space="preserve"> </w:t>
      </w:r>
      <w:r>
        <w:rPr>
          <w:color w:val="333333"/>
          <w:sz w:val="24"/>
        </w:rPr>
        <w:t>YOLOv3</w:t>
      </w:r>
      <w:r>
        <w:rPr>
          <w:color w:val="333333"/>
          <w:spacing w:val="-3"/>
          <w:sz w:val="24"/>
        </w:rPr>
        <w:t xml:space="preserve"> </w:t>
      </w:r>
      <w:r>
        <w:rPr>
          <w:color w:val="333333"/>
          <w:sz w:val="24"/>
          <w:vertAlign w:val="superscript"/>
        </w:rPr>
        <w:t>*</w:t>
      </w:r>
      <w:r>
        <w:rPr>
          <w:color w:val="333333"/>
          <w:sz w:val="24"/>
        </w:rPr>
        <w:t>,"</w:t>
      </w:r>
      <w:r>
        <w:rPr>
          <w:color w:val="333333"/>
          <w:spacing w:val="-4"/>
          <w:sz w:val="24"/>
        </w:rPr>
        <w:t xml:space="preserve"> </w:t>
      </w:r>
      <w:r>
        <w:rPr>
          <w:i/>
          <w:color w:val="333333"/>
          <w:sz w:val="24"/>
        </w:rPr>
        <w:t>2022</w:t>
      </w:r>
      <w:r>
        <w:rPr>
          <w:i/>
          <w:color w:val="333333"/>
          <w:spacing w:val="-10"/>
          <w:sz w:val="24"/>
        </w:rPr>
        <w:t xml:space="preserve"> </w:t>
      </w:r>
      <w:r>
        <w:rPr>
          <w:i/>
          <w:color w:val="333333"/>
          <w:sz w:val="24"/>
        </w:rPr>
        <w:t>30th</w:t>
      </w:r>
      <w:r>
        <w:rPr>
          <w:i/>
          <w:color w:val="333333"/>
          <w:spacing w:val="-10"/>
          <w:sz w:val="24"/>
        </w:rPr>
        <w:t xml:space="preserve"> </w:t>
      </w:r>
      <w:r>
        <w:rPr>
          <w:i/>
          <w:color w:val="333333"/>
          <w:sz w:val="24"/>
        </w:rPr>
        <w:t>Mediterranean</w:t>
      </w:r>
      <w:r>
        <w:rPr>
          <w:i/>
          <w:color w:val="333333"/>
          <w:spacing w:val="-10"/>
          <w:sz w:val="24"/>
        </w:rPr>
        <w:t xml:space="preserve"> </w:t>
      </w:r>
      <w:r>
        <w:rPr>
          <w:i/>
          <w:color w:val="333333"/>
          <w:sz w:val="24"/>
        </w:rPr>
        <w:t>Conference</w:t>
      </w:r>
      <w:r>
        <w:rPr>
          <w:i/>
          <w:color w:val="333333"/>
          <w:spacing w:val="-10"/>
          <w:sz w:val="24"/>
        </w:rPr>
        <w:t xml:space="preserve"> </w:t>
      </w:r>
      <w:r>
        <w:rPr>
          <w:i/>
          <w:color w:val="333333"/>
          <w:sz w:val="24"/>
        </w:rPr>
        <w:t>on</w:t>
      </w:r>
      <w:r>
        <w:rPr>
          <w:i/>
          <w:color w:val="333333"/>
          <w:spacing w:val="-10"/>
          <w:sz w:val="24"/>
        </w:rPr>
        <w:t xml:space="preserve"> </w:t>
      </w:r>
      <w:r>
        <w:rPr>
          <w:i/>
          <w:color w:val="333333"/>
          <w:sz w:val="24"/>
        </w:rPr>
        <w:t>Control</w:t>
      </w:r>
      <w:r>
        <w:rPr>
          <w:i/>
          <w:color w:val="333333"/>
          <w:spacing w:val="-10"/>
          <w:sz w:val="24"/>
        </w:rPr>
        <w:t xml:space="preserve"> </w:t>
      </w:r>
      <w:r>
        <w:rPr>
          <w:i/>
          <w:color w:val="333333"/>
          <w:sz w:val="24"/>
        </w:rPr>
        <w:t>and</w:t>
      </w:r>
      <w:r>
        <w:rPr>
          <w:i/>
          <w:color w:val="333333"/>
          <w:spacing w:val="-10"/>
          <w:sz w:val="24"/>
        </w:rPr>
        <w:t xml:space="preserve"> </w:t>
      </w:r>
      <w:r>
        <w:rPr>
          <w:i/>
          <w:color w:val="333333"/>
          <w:sz w:val="24"/>
        </w:rPr>
        <w:t>Automation (MED)</w:t>
      </w:r>
      <w:r>
        <w:rPr>
          <w:color w:val="333333"/>
          <w:sz w:val="24"/>
        </w:rPr>
        <w:t>, 2022, pp. 188-193, doi: 10.1109/MED54222.2022.9837276.</w:t>
      </w:r>
    </w:p>
    <w:p w14:paraId="1BA12FE3" w14:textId="77777777" w:rsidR="007D0189" w:rsidRDefault="000A6B0D">
      <w:pPr>
        <w:pStyle w:val="ListParagraph"/>
        <w:numPr>
          <w:ilvl w:val="0"/>
          <w:numId w:val="9"/>
        </w:numPr>
        <w:tabs>
          <w:tab w:val="left" w:pos="721"/>
          <w:tab w:val="left" w:pos="1441"/>
        </w:tabs>
        <w:ind w:left="721"/>
        <w:jc w:val="both"/>
        <w:rPr>
          <w:sz w:val="24"/>
        </w:rPr>
      </w:pPr>
      <w:r>
        <w:rPr>
          <w:color w:val="222222"/>
          <w:sz w:val="24"/>
        </w:rPr>
        <w:t>Uzunov A V, Secara D C, Cirstoiu M M (September 10, 2022) Neonatal Outcome Associated With Maternal</w:t>
      </w:r>
      <w:r>
        <w:rPr>
          <w:color w:val="222222"/>
          <w:spacing w:val="40"/>
          <w:sz w:val="24"/>
        </w:rPr>
        <w:t xml:space="preserve"> </w:t>
      </w:r>
      <w:r>
        <w:rPr>
          <w:color w:val="222222"/>
          <w:sz w:val="24"/>
        </w:rPr>
        <w:t>COVID-19</w:t>
      </w:r>
      <w:r>
        <w:rPr>
          <w:color w:val="222222"/>
          <w:spacing w:val="40"/>
          <w:sz w:val="24"/>
        </w:rPr>
        <w:t xml:space="preserve"> </w:t>
      </w:r>
      <w:r>
        <w:rPr>
          <w:color w:val="222222"/>
          <w:sz w:val="24"/>
        </w:rPr>
        <w:t>Infection</w:t>
      </w:r>
      <w:r>
        <w:rPr>
          <w:color w:val="222222"/>
          <w:spacing w:val="40"/>
          <w:sz w:val="24"/>
        </w:rPr>
        <w:t xml:space="preserve"> </w:t>
      </w:r>
      <w:r>
        <w:rPr>
          <w:color w:val="222222"/>
          <w:sz w:val="24"/>
        </w:rPr>
        <w:t>in</w:t>
      </w:r>
      <w:r>
        <w:rPr>
          <w:color w:val="222222"/>
          <w:spacing w:val="40"/>
          <w:sz w:val="24"/>
        </w:rPr>
        <w:t xml:space="preserve"> </w:t>
      </w:r>
      <w:r>
        <w:rPr>
          <w:color w:val="222222"/>
          <w:sz w:val="24"/>
        </w:rPr>
        <w:t>Adolescent</w:t>
      </w:r>
      <w:r>
        <w:rPr>
          <w:color w:val="222222"/>
          <w:spacing w:val="40"/>
          <w:sz w:val="24"/>
        </w:rPr>
        <w:t xml:space="preserve"> </w:t>
      </w:r>
      <w:r>
        <w:rPr>
          <w:color w:val="222222"/>
          <w:sz w:val="24"/>
        </w:rPr>
        <w:t>Patients.</w:t>
      </w:r>
      <w:r>
        <w:rPr>
          <w:color w:val="222222"/>
          <w:spacing w:val="40"/>
          <w:sz w:val="24"/>
        </w:rPr>
        <w:t xml:space="preserve"> </w:t>
      </w:r>
      <w:r>
        <w:rPr>
          <w:color w:val="222222"/>
          <w:sz w:val="24"/>
        </w:rPr>
        <w:t>Cureus</w:t>
      </w:r>
      <w:r>
        <w:rPr>
          <w:color w:val="222222"/>
          <w:spacing w:val="40"/>
          <w:sz w:val="24"/>
        </w:rPr>
        <w:t xml:space="preserve"> </w:t>
      </w:r>
      <w:r>
        <w:rPr>
          <w:color w:val="222222"/>
          <w:sz w:val="24"/>
        </w:rPr>
        <w:t>14(9):</w:t>
      </w:r>
      <w:r>
        <w:rPr>
          <w:color w:val="222222"/>
          <w:spacing w:val="40"/>
          <w:sz w:val="24"/>
        </w:rPr>
        <w:t xml:space="preserve"> </w:t>
      </w:r>
      <w:r>
        <w:rPr>
          <w:color w:val="222222"/>
          <w:sz w:val="24"/>
        </w:rPr>
        <w:t xml:space="preserve">e29006. </w:t>
      </w:r>
      <w:r>
        <w:rPr>
          <w:color w:val="222222"/>
          <w:spacing w:val="-2"/>
          <w:sz w:val="24"/>
        </w:rPr>
        <w:t>doi:10.7759/cureus.29006</w:t>
      </w:r>
    </w:p>
    <w:p w14:paraId="1BA12FE4" w14:textId="77777777" w:rsidR="007D0189" w:rsidRDefault="007D0189">
      <w:pPr>
        <w:pStyle w:val="ListParagraph"/>
        <w:rPr>
          <w:sz w:val="24"/>
        </w:rPr>
        <w:sectPr w:rsidR="007D0189">
          <w:headerReference w:type="default" r:id="rId68"/>
          <w:pgSz w:w="11910" w:h="16840"/>
          <w:pgMar w:top="0" w:right="425" w:bottom="280" w:left="566" w:header="0" w:footer="0" w:gutter="0"/>
          <w:cols w:space="720"/>
        </w:sectPr>
      </w:pPr>
    </w:p>
    <w:p w14:paraId="1BA12FE5" w14:textId="77777777" w:rsidR="007D0189" w:rsidRDefault="000A6B0D">
      <w:pPr>
        <w:pStyle w:val="BodyText"/>
        <w:ind w:left="0" w:firstLine="0"/>
        <w:jc w:val="left"/>
      </w:pPr>
      <w:r>
        <w:rPr>
          <w:noProof/>
          <w:lang w:val="en-US"/>
        </w:rPr>
        <w:lastRenderedPageBreak/>
        <w:drawing>
          <wp:anchor distT="0" distB="0" distL="0" distR="0" simplePos="0" relativeHeight="15794688" behindDoc="0" locked="0" layoutInCell="1" allowOverlap="1" wp14:anchorId="1BA13600" wp14:editId="1BA13601">
            <wp:simplePos x="0" y="0"/>
            <wp:positionH relativeFrom="page">
              <wp:posOffset>5002049</wp:posOffset>
            </wp:positionH>
            <wp:positionV relativeFrom="page">
              <wp:posOffset>0</wp:posOffset>
            </wp:positionV>
            <wp:extent cx="2556990" cy="1152415"/>
            <wp:effectExtent l="0" t="0" r="0" b="0"/>
            <wp:wrapNone/>
            <wp:docPr id="397"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48" cstate="print"/>
                    <a:stretch>
                      <a:fillRect/>
                    </a:stretch>
                  </pic:blipFill>
                  <pic:spPr>
                    <a:xfrm>
                      <a:off x="0" y="0"/>
                      <a:ext cx="2556990" cy="1152415"/>
                    </a:xfrm>
                    <a:prstGeom prst="rect">
                      <a:avLst/>
                    </a:prstGeom>
                  </pic:spPr>
                </pic:pic>
              </a:graphicData>
            </a:graphic>
          </wp:anchor>
        </w:drawing>
      </w:r>
    </w:p>
    <w:p w14:paraId="1BA12FE6" w14:textId="77777777" w:rsidR="007D0189" w:rsidRDefault="007D0189">
      <w:pPr>
        <w:pStyle w:val="BodyText"/>
        <w:ind w:left="0" w:firstLine="0"/>
        <w:jc w:val="left"/>
      </w:pPr>
    </w:p>
    <w:p w14:paraId="1BA12FE7" w14:textId="77777777" w:rsidR="007D0189" w:rsidRDefault="007D0189">
      <w:pPr>
        <w:pStyle w:val="BodyText"/>
        <w:spacing w:before="104"/>
        <w:ind w:left="0" w:firstLine="0"/>
        <w:jc w:val="left"/>
      </w:pPr>
    </w:p>
    <w:p w14:paraId="1BA12FE8" w14:textId="77777777" w:rsidR="007D0189" w:rsidRDefault="000A6B0D">
      <w:pPr>
        <w:pStyle w:val="ListParagraph"/>
        <w:numPr>
          <w:ilvl w:val="0"/>
          <w:numId w:val="9"/>
        </w:numPr>
        <w:tabs>
          <w:tab w:val="left" w:pos="1441"/>
        </w:tabs>
        <w:ind w:left="1441" w:right="0" w:hanging="1080"/>
        <w:jc w:val="both"/>
        <w:rPr>
          <w:sz w:val="24"/>
        </w:rPr>
      </w:pPr>
      <w:r>
        <w:rPr>
          <w:color w:val="222222"/>
          <w:sz w:val="24"/>
        </w:rPr>
        <w:t>Transient</w:t>
      </w:r>
      <w:r>
        <w:rPr>
          <w:color w:val="222222"/>
          <w:spacing w:val="-15"/>
          <w:sz w:val="24"/>
        </w:rPr>
        <w:t xml:space="preserve"> </w:t>
      </w:r>
      <w:r>
        <w:rPr>
          <w:color w:val="222222"/>
          <w:sz w:val="24"/>
        </w:rPr>
        <w:t>neonatal</w:t>
      </w:r>
      <w:r>
        <w:rPr>
          <w:color w:val="222222"/>
          <w:spacing w:val="-15"/>
          <w:sz w:val="24"/>
        </w:rPr>
        <w:t xml:space="preserve"> </w:t>
      </w:r>
      <w:r>
        <w:rPr>
          <w:color w:val="222222"/>
          <w:sz w:val="24"/>
        </w:rPr>
        <w:t>myasthenia</w:t>
      </w:r>
      <w:r>
        <w:rPr>
          <w:color w:val="222222"/>
          <w:spacing w:val="-15"/>
          <w:sz w:val="24"/>
        </w:rPr>
        <w:t xml:space="preserve"> </w:t>
      </w:r>
      <w:r>
        <w:rPr>
          <w:color w:val="222222"/>
          <w:sz w:val="24"/>
        </w:rPr>
        <w:t>gravis:</w:t>
      </w:r>
      <w:r>
        <w:rPr>
          <w:color w:val="222222"/>
          <w:spacing w:val="-15"/>
          <w:sz w:val="24"/>
        </w:rPr>
        <w:t xml:space="preserve"> </w:t>
      </w:r>
      <w:r>
        <w:rPr>
          <w:color w:val="222222"/>
          <w:sz w:val="24"/>
        </w:rPr>
        <w:t>case</w:t>
      </w:r>
      <w:r>
        <w:rPr>
          <w:color w:val="222222"/>
          <w:spacing w:val="-15"/>
          <w:sz w:val="24"/>
        </w:rPr>
        <w:t xml:space="preserve"> </w:t>
      </w:r>
      <w:r>
        <w:rPr>
          <w:color w:val="222222"/>
          <w:sz w:val="24"/>
        </w:rPr>
        <w:t>report</w:t>
      </w:r>
      <w:r>
        <w:rPr>
          <w:color w:val="222222"/>
          <w:spacing w:val="-17"/>
          <w:sz w:val="24"/>
        </w:rPr>
        <w:t xml:space="preserve"> </w:t>
      </w:r>
      <w:r>
        <w:rPr>
          <w:color w:val="222222"/>
          <w:sz w:val="24"/>
        </w:rPr>
        <w:t>–</w:t>
      </w:r>
      <w:r>
        <w:rPr>
          <w:color w:val="222222"/>
          <w:spacing w:val="-15"/>
          <w:sz w:val="24"/>
        </w:rPr>
        <w:t xml:space="preserve"> </w:t>
      </w:r>
      <w:r>
        <w:rPr>
          <w:color w:val="222222"/>
          <w:sz w:val="24"/>
        </w:rPr>
        <w:t>Revista</w:t>
      </w:r>
      <w:r>
        <w:rPr>
          <w:color w:val="222222"/>
          <w:spacing w:val="-15"/>
          <w:sz w:val="24"/>
        </w:rPr>
        <w:t xml:space="preserve"> </w:t>
      </w:r>
      <w:r>
        <w:rPr>
          <w:color w:val="222222"/>
          <w:sz w:val="24"/>
        </w:rPr>
        <w:t>Romanian</w:t>
      </w:r>
      <w:r>
        <w:rPr>
          <w:color w:val="222222"/>
          <w:spacing w:val="-15"/>
          <w:sz w:val="24"/>
        </w:rPr>
        <w:t xml:space="preserve"> </w:t>
      </w:r>
      <w:r>
        <w:rPr>
          <w:color w:val="222222"/>
          <w:sz w:val="24"/>
        </w:rPr>
        <w:t>Medical</w:t>
      </w:r>
      <w:r>
        <w:rPr>
          <w:color w:val="222222"/>
          <w:spacing w:val="-15"/>
          <w:sz w:val="24"/>
        </w:rPr>
        <w:t xml:space="preserve"> </w:t>
      </w:r>
      <w:r>
        <w:rPr>
          <w:color w:val="222222"/>
          <w:sz w:val="24"/>
        </w:rPr>
        <w:t>Journal</w:t>
      </w:r>
      <w:r>
        <w:rPr>
          <w:color w:val="222222"/>
          <w:spacing w:val="-15"/>
          <w:sz w:val="24"/>
        </w:rPr>
        <w:t xml:space="preserve"> </w:t>
      </w:r>
      <w:r>
        <w:rPr>
          <w:color w:val="222222"/>
          <w:sz w:val="24"/>
        </w:rPr>
        <w:t>Vol.</w:t>
      </w:r>
      <w:r>
        <w:rPr>
          <w:color w:val="222222"/>
          <w:spacing w:val="-15"/>
          <w:sz w:val="24"/>
        </w:rPr>
        <w:t xml:space="preserve"> </w:t>
      </w:r>
      <w:r>
        <w:rPr>
          <w:color w:val="222222"/>
          <w:spacing w:val="-2"/>
          <w:sz w:val="24"/>
        </w:rPr>
        <w:t>69.no.</w:t>
      </w:r>
    </w:p>
    <w:p w14:paraId="1BA12FE9" w14:textId="77777777" w:rsidR="007D0189" w:rsidRDefault="000A6B0D">
      <w:pPr>
        <w:pStyle w:val="ListParagraph"/>
        <w:numPr>
          <w:ilvl w:val="0"/>
          <w:numId w:val="8"/>
        </w:numPr>
        <w:tabs>
          <w:tab w:val="left" w:pos="961"/>
        </w:tabs>
        <w:ind w:left="961" w:right="0"/>
        <w:jc w:val="both"/>
        <w:rPr>
          <w:color w:val="222222"/>
          <w:sz w:val="24"/>
        </w:rPr>
      </w:pPr>
      <w:r>
        <w:rPr>
          <w:color w:val="222222"/>
          <w:sz w:val="24"/>
        </w:rPr>
        <w:t xml:space="preserve">2022 – autori: Diana Vasilescu, Adriana Dan, Vlad Dima, Monica </w:t>
      </w:r>
      <w:r>
        <w:rPr>
          <w:color w:val="222222"/>
          <w:spacing w:val="-2"/>
          <w:sz w:val="24"/>
        </w:rPr>
        <w:t>Cirstoiu</w:t>
      </w:r>
    </w:p>
    <w:p w14:paraId="1BA12FEA" w14:textId="77777777" w:rsidR="007D0189" w:rsidRDefault="000A6B0D">
      <w:pPr>
        <w:pStyle w:val="ListParagraph"/>
        <w:numPr>
          <w:ilvl w:val="0"/>
          <w:numId w:val="9"/>
        </w:numPr>
        <w:tabs>
          <w:tab w:val="left" w:pos="721"/>
          <w:tab w:val="left" w:pos="1441"/>
        </w:tabs>
        <w:ind w:left="721" w:right="136"/>
        <w:jc w:val="both"/>
        <w:rPr>
          <w:sz w:val="24"/>
        </w:rPr>
      </w:pPr>
      <w:r>
        <w:rPr>
          <w:color w:val="222222"/>
          <w:sz w:val="24"/>
        </w:rPr>
        <w:t>Maternal</w:t>
      </w:r>
      <w:r>
        <w:rPr>
          <w:color w:val="222222"/>
          <w:spacing w:val="80"/>
          <w:sz w:val="24"/>
        </w:rPr>
        <w:t xml:space="preserve"> </w:t>
      </w:r>
      <w:r>
        <w:rPr>
          <w:color w:val="222222"/>
          <w:sz w:val="24"/>
        </w:rPr>
        <w:t>and</w:t>
      </w:r>
      <w:r>
        <w:rPr>
          <w:color w:val="222222"/>
          <w:spacing w:val="80"/>
          <w:sz w:val="24"/>
        </w:rPr>
        <w:t xml:space="preserve"> </w:t>
      </w:r>
      <w:r>
        <w:rPr>
          <w:color w:val="222222"/>
          <w:sz w:val="24"/>
        </w:rPr>
        <w:t>fetal</w:t>
      </w:r>
      <w:r>
        <w:rPr>
          <w:color w:val="222222"/>
          <w:spacing w:val="80"/>
          <w:sz w:val="24"/>
        </w:rPr>
        <w:t xml:space="preserve"> </w:t>
      </w:r>
      <w:r>
        <w:rPr>
          <w:color w:val="222222"/>
          <w:sz w:val="24"/>
        </w:rPr>
        <w:t>mortality</w:t>
      </w:r>
      <w:r>
        <w:rPr>
          <w:color w:val="222222"/>
          <w:spacing w:val="80"/>
          <w:sz w:val="24"/>
        </w:rPr>
        <w:t xml:space="preserve"> </w:t>
      </w:r>
      <w:r>
        <w:rPr>
          <w:color w:val="222222"/>
          <w:sz w:val="24"/>
        </w:rPr>
        <w:t>in</w:t>
      </w:r>
      <w:r>
        <w:rPr>
          <w:color w:val="222222"/>
          <w:spacing w:val="80"/>
          <w:sz w:val="24"/>
        </w:rPr>
        <w:t xml:space="preserve"> </w:t>
      </w:r>
      <w:r>
        <w:rPr>
          <w:color w:val="222222"/>
          <w:sz w:val="24"/>
        </w:rPr>
        <w:t>adolescent</w:t>
      </w:r>
      <w:r>
        <w:rPr>
          <w:color w:val="222222"/>
          <w:spacing w:val="80"/>
          <w:sz w:val="24"/>
        </w:rPr>
        <w:t xml:space="preserve"> </w:t>
      </w:r>
      <w:r>
        <w:rPr>
          <w:color w:val="222222"/>
          <w:sz w:val="24"/>
        </w:rPr>
        <w:t>patients.</w:t>
      </w:r>
      <w:r>
        <w:rPr>
          <w:color w:val="222222"/>
          <w:spacing w:val="80"/>
          <w:sz w:val="24"/>
        </w:rPr>
        <w:t xml:space="preserve"> </w:t>
      </w:r>
      <w:r>
        <w:rPr>
          <w:color w:val="222222"/>
          <w:sz w:val="24"/>
        </w:rPr>
        <w:t>Revista</w:t>
      </w:r>
      <w:r>
        <w:rPr>
          <w:color w:val="222222"/>
          <w:spacing w:val="80"/>
          <w:sz w:val="24"/>
        </w:rPr>
        <w:t xml:space="preserve"> </w:t>
      </w:r>
      <w:r>
        <w:rPr>
          <w:color w:val="222222"/>
          <w:sz w:val="24"/>
        </w:rPr>
        <w:t>Ginecologia.ro,</w:t>
      </w:r>
      <w:r>
        <w:rPr>
          <w:color w:val="222222"/>
          <w:spacing w:val="80"/>
          <w:sz w:val="24"/>
        </w:rPr>
        <w:t xml:space="preserve"> </w:t>
      </w:r>
      <w:r>
        <w:rPr>
          <w:color w:val="222222"/>
          <w:sz w:val="24"/>
        </w:rPr>
        <w:t>Year</w:t>
      </w:r>
      <w:r>
        <w:rPr>
          <w:color w:val="222222"/>
          <w:spacing w:val="80"/>
          <w:sz w:val="24"/>
        </w:rPr>
        <w:t xml:space="preserve"> </w:t>
      </w:r>
      <w:r>
        <w:rPr>
          <w:color w:val="222222"/>
          <w:sz w:val="24"/>
        </w:rPr>
        <w:t>X, No.38(4/2022) – autori: Ana Uzunov, Daniela Meca, Monica Cirstoiu</w:t>
      </w:r>
    </w:p>
    <w:p w14:paraId="1BA12FEB" w14:textId="77777777" w:rsidR="007D0189" w:rsidRDefault="000A6B0D">
      <w:pPr>
        <w:pStyle w:val="ListParagraph"/>
        <w:numPr>
          <w:ilvl w:val="0"/>
          <w:numId w:val="9"/>
        </w:numPr>
        <w:tabs>
          <w:tab w:val="left" w:pos="721"/>
          <w:tab w:val="left" w:pos="1441"/>
        </w:tabs>
        <w:ind w:left="721" w:right="136"/>
        <w:jc w:val="both"/>
        <w:rPr>
          <w:sz w:val="24"/>
        </w:rPr>
      </w:pPr>
      <w:r>
        <w:rPr>
          <w:color w:val="222222"/>
          <w:sz w:val="24"/>
        </w:rPr>
        <w:t>Difficulties in managing hyperglycemia in extremely low birth weight infants: case report</w:t>
      </w:r>
      <w:r>
        <w:rPr>
          <w:color w:val="222222"/>
          <w:spacing w:val="40"/>
          <w:sz w:val="24"/>
        </w:rPr>
        <w:t xml:space="preserve"> </w:t>
      </w:r>
      <w:r>
        <w:rPr>
          <w:color w:val="222222"/>
          <w:sz w:val="24"/>
        </w:rPr>
        <w:t xml:space="preserve">Revista Ginecologia.ro, Year X, No.38(4/2022) – autori: Diana Vasilescu, Adriana Dan, Laura Stefan, Monica </w:t>
      </w:r>
      <w:r>
        <w:rPr>
          <w:color w:val="222222"/>
          <w:spacing w:val="-2"/>
          <w:sz w:val="24"/>
        </w:rPr>
        <w:t>Cirstoiu</w:t>
      </w:r>
    </w:p>
    <w:p w14:paraId="1BA12FEC" w14:textId="77777777" w:rsidR="007D0189" w:rsidRDefault="000A6B0D">
      <w:pPr>
        <w:pStyle w:val="ListParagraph"/>
        <w:numPr>
          <w:ilvl w:val="0"/>
          <w:numId w:val="9"/>
        </w:numPr>
        <w:tabs>
          <w:tab w:val="left" w:pos="721"/>
          <w:tab w:val="left" w:pos="1441"/>
        </w:tabs>
        <w:ind w:left="721"/>
        <w:jc w:val="both"/>
        <w:rPr>
          <w:sz w:val="24"/>
        </w:rPr>
      </w:pPr>
      <w:r>
        <w:rPr>
          <w:color w:val="222222"/>
          <w:sz w:val="24"/>
        </w:rPr>
        <w:t>Neonatal</w:t>
      </w:r>
      <w:r>
        <w:rPr>
          <w:color w:val="222222"/>
          <w:spacing w:val="-10"/>
          <w:sz w:val="24"/>
        </w:rPr>
        <w:t xml:space="preserve"> </w:t>
      </w:r>
      <w:r>
        <w:rPr>
          <w:color w:val="222222"/>
          <w:sz w:val="24"/>
        </w:rPr>
        <w:t>organ</w:t>
      </w:r>
      <w:r>
        <w:rPr>
          <w:color w:val="222222"/>
          <w:spacing w:val="-10"/>
          <w:sz w:val="24"/>
        </w:rPr>
        <w:t xml:space="preserve"> </w:t>
      </w:r>
      <w:r>
        <w:rPr>
          <w:color w:val="222222"/>
          <w:sz w:val="24"/>
        </w:rPr>
        <w:t>donation</w:t>
      </w:r>
      <w:r>
        <w:rPr>
          <w:color w:val="222222"/>
          <w:spacing w:val="-10"/>
          <w:sz w:val="24"/>
        </w:rPr>
        <w:t xml:space="preserve"> </w:t>
      </w:r>
      <w:r>
        <w:rPr>
          <w:color w:val="222222"/>
          <w:sz w:val="24"/>
        </w:rPr>
        <w:t>–</w:t>
      </w:r>
      <w:r>
        <w:rPr>
          <w:color w:val="222222"/>
          <w:spacing w:val="-10"/>
          <w:sz w:val="24"/>
        </w:rPr>
        <w:t xml:space="preserve"> </w:t>
      </w:r>
      <w:r>
        <w:rPr>
          <w:color w:val="222222"/>
          <w:sz w:val="24"/>
        </w:rPr>
        <w:t>ethical</w:t>
      </w:r>
      <w:r>
        <w:rPr>
          <w:color w:val="222222"/>
          <w:spacing w:val="-10"/>
          <w:sz w:val="24"/>
        </w:rPr>
        <w:t xml:space="preserve"> </w:t>
      </w:r>
      <w:r>
        <w:rPr>
          <w:color w:val="222222"/>
          <w:sz w:val="24"/>
        </w:rPr>
        <w:t>and</w:t>
      </w:r>
      <w:r>
        <w:rPr>
          <w:color w:val="222222"/>
          <w:spacing w:val="-10"/>
          <w:sz w:val="24"/>
        </w:rPr>
        <w:t xml:space="preserve"> </w:t>
      </w:r>
      <w:r>
        <w:rPr>
          <w:color w:val="222222"/>
          <w:sz w:val="24"/>
        </w:rPr>
        <w:t>forensic</w:t>
      </w:r>
      <w:r>
        <w:rPr>
          <w:color w:val="222222"/>
          <w:spacing w:val="-10"/>
          <w:sz w:val="24"/>
        </w:rPr>
        <w:t xml:space="preserve"> </w:t>
      </w:r>
      <w:r>
        <w:rPr>
          <w:color w:val="222222"/>
          <w:sz w:val="24"/>
        </w:rPr>
        <w:t>considerations</w:t>
      </w:r>
      <w:r>
        <w:rPr>
          <w:color w:val="222222"/>
          <w:spacing w:val="-10"/>
          <w:sz w:val="24"/>
        </w:rPr>
        <w:t xml:space="preserve"> </w:t>
      </w:r>
      <w:r>
        <w:rPr>
          <w:color w:val="222222"/>
          <w:sz w:val="24"/>
        </w:rPr>
        <w:t>of</w:t>
      </w:r>
      <w:r>
        <w:rPr>
          <w:color w:val="222222"/>
          <w:spacing w:val="-10"/>
          <w:sz w:val="24"/>
        </w:rPr>
        <w:t xml:space="preserve"> </w:t>
      </w:r>
      <w:r>
        <w:rPr>
          <w:color w:val="222222"/>
          <w:sz w:val="24"/>
        </w:rPr>
        <w:t>the</w:t>
      </w:r>
      <w:r>
        <w:rPr>
          <w:color w:val="222222"/>
          <w:spacing w:val="-10"/>
          <w:sz w:val="24"/>
        </w:rPr>
        <w:t xml:space="preserve"> </w:t>
      </w:r>
      <w:r>
        <w:rPr>
          <w:color w:val="222222"/>
          <w:sz w:val="24"/>
        </w:rPr>
        <w:t>boundary</w:t>
      </w:r>
      <w:r>
        <w:rPr>
          <w:color w:val="222222"/>
          <w:spacing w:val="-10"/>
          <w:sz w:val="24"/>
        </w:rPr>
        <w:t xml:space="preserve"> </w:t>
      </w:r>
      <w:r>
        <w:rPr>
          <w:color w:val="222222"/>
          <w:sz w:val="24"/>
        </w:rPr>
        <w:t>between</w:t>
      </w:r>
      <w:r>
        <w:rPr>
          <w:color w:val="222222"/>
          <w:spacing w:val="-10"/>
          <w:sz w:val="24"/>
        </w:rPr>
        <w:t xml:space="preserve"> </w:t>
      </w:r>
      <w:r>
        <w:rPr>
          <w:color w:val="222222"/>
          <w:sz w:val="24"/>
        </w:rPr>
        <w:t>drama</w:t>
      </w:r>
      <w:r>
        <w:rPr>
          <w:color w:val="222222"/>
          <w:spacing w:val="-10"/>
          <w:sz w:val="24"/>
        </w:rPr>
        <w:t xml:space="preserve"> </w:t>
      </w:r>
      <w:r>
        <w:rPr>
          <w:color w:val="222222"/>
          <w:sz w:val="24"/>
        </w:rPr>
        <w:t>and</w:t>
      </w:r>
      <w:r>
        <w:rPr>
          <w:color w:val="222222"/>
          <w:spacing w:val="-1"/>
          <w:sz w:val="24"/>
        </w:rPr>
        <w:t xml:space="preserve"> </w:t>
      </w:r>
      <w:r>
        <w:rPr>
          <w:color w:val="222222"/>
          <w:sz w:val="24"/>
        </w:rPr>
        <w:t>hope</w:t>
      </w:r>
      <w:r>
        <w:rPr>
          <w:color w:val="222222"/>
          <w:spacing w:val="-10"/>
          <w:sz w:val="24"/>
        </w:rPr>
        <w:t xml:space="preserve"> </w:t>
      </w:r>
      <w:r>
        <w:rPr>
          <w:color w:val="222222"/>
          <w:sz w:val="24"/>
        </w:rPr>
        <w:t>– revista</w:t>
      </w:r>
      <w:r>
        <w:rPr>
          <w:color w:val="222222"/>
          <w:spacing w:val="-8"/>
          <w:sz w:val="24"/>
        </w:rPr>
        <w:t xml:space="preserve"> </w:t>
      </w:r>
      <w:r>
        <w:rPr>
          <w:color w:val="222222"/>
          <w:sz w:val="24"/>
        </w:rPr>
        <w:t>Ginecologia.ro</w:t>
      </w:r>
      <w:r>
        <w:rPr>
          <w:color w:val="222222"/>
          <w:spacing w:val="-8"/>
          <w:sz w:val="24"/>
        </w:rPr>
        <w:t xml:space="preserve"> </w:t>
      </w:r>
      <w:r>
        <w:rPr>
          <w:color w:val="222222"/>
          <w:sz w:val="24"/>
        </w:rPr>
        <w:t>Year</w:t>
      </w:r>
      <w:r>
        <w:rPr>
          <w:color w:val="222222"/>
          <w:spacing w:val="-8"/>
          <w:sz w:val="24"/>
        </w:rPr>
        <w:t xml:space="preserve"> </w:t>
      </w:r>
      <w:r>
        <w:rPr>
          <w:color w:val="222222"/>
          <w:sz w:val="24"/>
        </w:rPr>
        <w:t>X,</w:t>
      </w:r>
      <w:r>
        <w:rPr>
          <w:color w:val="222222"/>
          <w:spacing w:val="-8"/>
          <w:sz w:val="24"/>
        </w:rPr>
        <w:t xml:space="preserve"> </w:t>
      </w:r>
      <w:r>
        <w:rPr>
          <w:color w:val="222222"/>
          <w:sz w:val="24"/>
        </w:rPr>
        <w:t>No.</w:t>
      </w:r>
      <w:r>
        <w:rPr>
          <w:color w:val="222222"/>
          <w:spacing w:val="-8"/>
          <w:sz w:val="24"/>
        </w:rPr>
        <w:t xml:space="preserve"> </w:t>
      </w:r>
      <w:r>
        <w:rPr>
          <w:color w:val="222222"/>
          <w:sz w:val="24"/>
        </w:rPr>
        <w:t>37(3/2022):18-22</w:t>
      </w:r>
      <w:r>
        <w:rPr>
          <w:color w:val="222222"/>
          <w:spacing w:val="-8"/>
          <w:sz w:val="24"/>
        </w:rPr>
        <w:t xml:space="preserve"> </w:t>
      </w:r>
      <w:r>
        <w:rPr>
          <w:color w:val="222222"/>
          <w:sz w:val="24"/>
        </w:rPr>
        <w:t>–</w:t>
      </w:r>
      <w:r>
        <w:rPr>
          <w:color w:val="222222"/>
          <w:spacing w:val="-8"/>
          <w:sz w:val="24"/>
        </w:rPr>
        <w:t xml:space="preserve"> </w:t>
      </w:r>
      <w:r>
        <w:rPr>
          <w:color w:val="222222"/>
          <w:sz w:val="24"/>
        </w:rPr>
        <w:t>autori:</w:t>
      </w:r>
      <w:r>
        <w:rPr>
          <w:color w:val="222222"/>
          <w:spacing w:val="-8"/>
          <w:sz w:val="24"/>
        </w:rPr>
        <w:t xml:space="preserve"> </w:t>
      </w:r>
      <w:r>
        <w:rPr>
          <w:color w:val="222222"/>
          <w:sz w:val="24"/>
        </w:rPr>
        <w:t>Varlas</w:t>
      </w:r>
      <w:r>
        <w:rPr>
          <w:color w:val="222222"/>
          <w:spacing w:val="-8"/>
          <w:sz w:val="24"/>
        </w:rPr>
        <w:t xml:space="preserve"> </w:t>
      </w:r>
      <w:r>
        <w:rPr>
          <w:color w:val="222222"/>
          <w:sz w:val="24"/>
        </w:rPr>
        <w:t>valentin,</w:t>
      </w:r>
      <w:r>
        <w:rPr>
          <w:color w:val="222222"/>
          <w:spacing w:val="-8"/>
          <w:sz w:val="24"/>
        </w:rPr>
        <w:t xml:space="preserve"> </w:t>
      </w:r>
      <w:r>
        <w:rPr>
          <w:color w:val="222222"/>
          <w:sz w:val="24"/>
        </w:rPr>
        <w:t>Roxana</w:t>
      </w:r>
      <w:r>
        <w:rPr>
          <w:color w:val="222222"/>
          <w:spacing w:val="-8"/>
          <w:sz w:val="24"/>
        </w:rPr>
        <w:t xml:space="preserve"> </w:t>
      </w:r>
      <w:r>
        <w:rPr>
          <w:color w:val="222222"/>
          <w:sz w:val="24"/>
        </w:rPr>
        <w:t>Bors,</w:t>
      </w:r>
      <w:r>
        <w:rPr>
          <w:color w:val="222222"/>
          <w:spacing w:val="-8"/>
          <w:sz w:val="24"/>
        </w:rPr>
        <w:t xml:space="preserve"> </w:t>
      </w:r>
      <w:r>
        <w:rPr>
          <w:color w:val="222222"/>
          <w:sz w:val="24"/>
        </w:rPr>
        <w:t>Vlad Dima, Andreea Veliscu, Claudia Mehedintu, Monica Cirstoiu, Simona Vladareanu</w:t>
      </w:r>
    </w:p>
    <w:p w14:paraId="1BA12FED" w14:textId="77777777" w:rsidR="007D0189" w:rsidRDefault="000A6B0D">
      <w:pPr>
        <w:pStyle w:val="ListParagraph"/>
        <w:numPr>
          <w:ilvl w:val="0"/>
          <w:numId w:val="9"/>
        </w:numPr>
        <w:tabs>
          <w:tab w:val="left" w:pos="721"/>
          <w:tab w:val="left" w:pos="1441"/>
        </w:tabs>
        <w:ind w:left="721" w:right="136"/>
        <w:jc w:val="both"/>
        <w:rPr>
          <w:sz w:val="24"/>
        </w:rPr>
      </w:pPr>
      <w:r>
        <w:rPr>
          <w:sz w:val="24"/>
        </w:rPr>
        <w:t xml:space="preserve">Ana Veronica Uzunov , Diana Cristina Secara , Claudia Mehedințu, Monica Mihaela Cîrstoiu </w:t>
      </w:r>
      <w:r>
        <w:rPr>
          <w:sz w:val="24"/>
          <w:u w:val="single"/>
        </w:rPr>
        <w:t>Preeclampsia and neonatal outcomes in adolescent and adult patients</w:t>
      </w:r>
      <w:r>
        <w:rPr>
          <w:sz w:val="24"/>
        </w:rPr>
        <w:t>. JOURNAL of MEDICINE and LIFE. 10.25122/jml-2022-0264</w:t>
      </w:r>
    </w:p>
    <w:p w14:paraId="1BA12FEE" w14:textId="77777777" w:rsidR="007D0189" w:rsidRDefault="000A6B0D">
      <w:pPr>
        <w:pStyle w:val="ListParagraph"/>
        <w:numPr>
          <w:ilvl w:val="0"/>
          <w:numId w:val="9"/>
        </w:numPr>
        <w:tabs>
          <w:tab w:val="left" w:pos="721"/>
          <w:tab w:val="left" w:pos="1441"/>
        </w:tabs>
        <w:ind w:left="721" w:right="136"/>
        <w:jc w:val="both"/>
        <w:rPr>
          <w:sz w:val="24"/>
        </w:rPr>
      </w:pPr>
      <w:r>
        <w:rPr>
          <w:sz w:val="24"/>
        </w:rPr>
        <w:t>Uterine</w:t>
      </w:r>
      <w:r>
        <w:rPr>
          <w:spacing w:val="40"/>
          <w:sz w:val="24"/>
        </w:rPr>
        <w:t xml:space="preserve"> </w:t>
      </w:r>
      <w:r>
        <w:rPr>
          <w:sz w:val="24"/>
        </w:rPr>
        <w:t>Transplant:</w:t>
      </w:r>
      <w:r>
        <w:rPr>
          <w:spacing w:val="40"/>
          <w:sz w:val="24"/>
        </w:rPr>
        <w:t xml:space="preserve"> </w:t>
      </w:r>
      <w:r>
        <w:rPr>
          <w:sz w:val="24"/>
        </w:rPr>
        <w:t>a</w:t>
      </w:r>
      <w:r>
        <w:rPr>
          <w:spacing w:val="40"/>
          <w:sz w:val="24"/>
        </w:rPr>
        <w:t xml:space="preserve"> </w:t>
      </w:r>
      <w:r>
        <w:rPr>
          <w:sz w:val="24"/>
        </w:rPr>
        <w:t>New</w:t>
      </w:r>
      <w:r>
        <w:rPr>
          <w:spacing w:val="40"/>
          <w:sz w:val="24"/>
        </w:rPr>
        <w:t xml:space="preserve"> </w:t>
      </w:r>
      <w:r>
        <w:rPr>
          <w:sz w:val="24"/>
        </w:rPr>
        <w:t>Option</w:t>
      </w:r>
      <w:r>
        <w:rPr>
          <w:spacing w:val="40"/>
          <w:sz w:val="24"/>
        </w:rPr>
        <w:t xml:space="preserve"> </w:t>
      </w:r>
      <w:r>
        <w:rPr>
          <w:sz w:val="24"/>
        </w:rPr>
        <w:t>to</w:t>
      </w:r>
      <w:r>
        <w:rPr>
          <w:spacing w:val="40"/>
          <w:sz w:val="24"/>
        </w:rPr>
        <w:t xml:space="preserve"> </w:t>
      </w:r>
      <w:r>
        <w:rPr>
          <w:sz w:val="24"/>
        </w:rPr>
        <w:t>Restore</w:t>
      </w:r>
      <w:r>
        <w:rPr>
          <w:spacing w:val="40"/>
          <w:sz w:val="24"/>
        </w:rPr>
        <w:t xml:space="preserve"> </w:t>
      </w:r>
      <w:r>
        <w:rPr>
          <w:sz w:val="24"/>
        </w:rPr>
        <w:t>Fertility.</w:t>
      </w:r>
      <w:r>
        <w:rPr>
          <w:spacing w:val="40"/>
          <w:sz w:val="24"/>
        </w:rPr>
        <w:t xml:space="preserve"> </w:t>
      </w:r>
      <w:r>
        <w:rPr>
          <w:sz w:val="24"/>
        </w:rPr>
        <w:t>Valentin</w:t>
      </w:r>
      <w:r>
        <w:rPr>
          <w:spacing w:val="40"/>
          <w:sz w:val="24"/>
        </w:rPr>
        <w:t xml:space="preserve"> </w:t>
      </w:r>
      <w:r>
        <w:rPr>
          <w:sz w:val="24"/>
        </w:rPr>
        <w:t>VARLAS,</w:t>
      </w:r>
      <w:r>
        <w:rPr>
          <w:spacing w:val="40"/>
          <w:sz w:val="24"/>
        </w:rPr>
        <w:t xml:space="preserve"> </w:t>
      </w:r>
      <w:r>
        <w:rPr>
          <w:sz w:val="24"/>
        </w:rPr>
        <w:t>Roxana</w:t>
      </w:r>
      <w:r>
        <w:rPr>
          <w:spacing w:val="40"/>
          <w:sz w:val="24"/>
        </w:rPr>
        <w:t xml:space="preserve"> </w:t>
      </w:r>
      <w:r>
        <w:rPr>
          <w:sz w:val="24"/>
        </w:rPr>
        <w:t>Georgiana BORS, Claudia MEHEDINTU , Monica CIRSTOIU. Modern Medicine. 2023, Vol. 30, No. 1, 7-12</w:t>
      </w:r>
    </w:p>
    <w:p w14:paraId="1BA12FEF" w14:textId="77777777" w:rsidR="007D0189" w:rsidRDefault="000A6B0D">
      <w:pPr>
        <w:pStyle w:val="ListParagraph"/>
        <w:numPr>
          <w:ilvl w:val="0"/>
          <w:numId w:val="9"/>
        </w:numPr>
        <w:tabs>
          <w:tab w:val="left" w:pos="721"/>
          <w:tab w:val="left" w:pos="1441"/>
        </w:tabs>
        <w:ind w:left="721" w:right="136"/>
        <w:jc w:val="both"/>
        <w:rPr>
          <w:sz w:val="24"/>
        </w:rPr>
      </w:pPr>
      <w:r>
        <w:rPr>
          <w:sz w:val="24"/>
        </w:rPr>
        <w:t>Multidisciplinary</w:t>
      </w:r>
      <w:r>
        <w:rPr>
          <w:spacing w:val="40"/>
          <w:sz w:val="24"/>
        </w:rPr>
        <w:t xml:space="preserve"> </w:t>
      </w:r>
      <w:r>
        <w:rPr>
          <w:sz w:val="24"/>
        </w:rPr>
        <w:t>Healthcare</w:t>
      </w:r>
      <w:r>
        <w:rPr>
          <w:spacing w:val="40"/>
          <w:sz w:val="24"/>
        </w:rPr>
        <w:t xml:space="preserve"> </w:t>
      </w:r>
      <w:r>
        <w:rPr>
          <w:sz w:val="24"/>
        </w:rPr>
        <w:t>Strategies</w:t>
      </w:r>
      <w:r>
        <w:rPr>
          <w:spacing w:val="40"/>
          <w:sz w:val="24"/>
        </w:rPr>
        <w:t xml:space="preserve"> </w:t>
      </w:r>
      <w:r>
        <w:rPr>
          <w:sz w:val="24"/>
        </w:rPr>
        <w:t>in</w:t>
      </w:r>
      <w:r>
        <w:rPr>
          <w:spacing w:val="40"/>
          <w:sz w:val="24"/>
        </w:rPr>
        <w:t xml:space="preserve"> </w:t>
      </w:r>
      <w:r>
        <w:rPr>
          <w:sz w:val="24"/>
        </w:rPr>
        <w:t>Pre-labor</w:t>
      </w:r>
      <w:r>
        <w:rPr>
          <w:spacing w:val="40"/>
          <w:sz w:val="24"/>
        </w:rPr>
        <w:t xml:space="preserve"> </w:t>
      </w:r>
      <w:r>
        <w:rPr>
          <w:sz w:val="24"/>
        </w:rPr>
        <w:t>Uterine</w:t>
      </w:r>
      <w:r>
        <w:rPr>
          <w:spacing w:val="40"/>
          <w:sz w:val="24"/>
        </w:rPr>
        <w:t xml:space="preserve"> </w:t>
      </w:r>
      <w:r>
        <w:rPr>
          <w:sz w:val="24"/>
        </w:rPr>
        <w:t>Rupture</w:t>
      </w:r>
      <w:r>
        <w:rPr>
          <w:spacing w:val="40"/>
          <w:sz w:val="24"/>
        </w:rPr>
        <w:t xml:space="preserve"> </w:t>
      </w:r>
      <w:r>
        <w:rPr>
          <w:sz w:val="24"/>
        </w:rPr>
        <w:t>after</w:t>
      </w:r>
      <w:r>
        <w:rPr>
          <w:spacing w:val="40"/>
          <w:sz w:val="24"/>
        </w:rPr>
        <w:t xml:space="preserve"> </w:t>
      </w:r>
      <w:r>
        <w:rPr>
          <w:sz w:val="24"/>
        </w:rPr>
        <w:t>Minimal</w:t>
      </w:r>
      <w:r>
        <w:rPr>
          <w:spacing w:val="40"/>
          <w:sz w:val="24"/>
        </w:rPr>
        <w:t xml:space="preserve"> </w:t>
      </w:r>
      <w:r>
        <w:rPr>
          <w:sz w:val="24"/>
        </w:rPr>
        <w:t>Invasive Procedures Mihai-Cristian DUMITRASCU, Adina-Elena NENCIU , Catalin-George NENCIU , Alexandru</w:t>
      </w:r>
      <w:r>
        <w:rPr>
          <w:spacing w:val="-3"/>
          <w:sz w:val="24"/>
        </w:rPr>
        <w:t xml:space="preserve"> </w:t>
      </w:r>
      <w:r>
        <w:rPr>
          <w:sz w:val="24"/>
        </w:rPr>
        <w:t>BAROS,</w:t>
      </w:r>
      <w:r>
        <w:rPr>
          <w:spacing w:val="-3"/>
          <w:sz w:val="24"/>
        </w:rPr>
        <w:t xml:space="preserve"> </w:t>
      </w:r>
      <w:r>
        <w:rPr>
          <w:sz w:val="24"/>
        </w:rPr>
        <w:t>Diana</w:t>
      </w:r>
      <w:r>
        <w:rPr>
          <w:spacing w:val="-3"/>
          <w:sz w:val="24"/>
        </w:rPr>
        <w:t xml:space="preserve"> </w:t>
      </w:r>
      <w:r>
        <w:rPr>
          <w:sz w:val="24"/>
        </w:rPr>
        <w:t>SECARA,</w:t>
      </w:r>
      <w:r>
        <w:rPr>
          <w:spacing w:val="-3"/>
          <w:sz w:val="24"/>
        </w:rPr>
        <w:t xml:space="preserve"> </w:t>
      </w:r>
      <w:r>
        <w:rPr>
          <w:sz w:val="24"/>
        </w:rPr>
        <w:t>Andreea</w:t>
      </w:r>
      <w:r>
        <w:rPr>
          <w:spacing w:val="-3"/>
          <w:sz w:val="24"/>
        </w:rPr>
        <w:t xml:space="preserve"> </w:t>
      </w:r>
      <w:r>
        <w:rPr>
          <w:sz w:val="24"/>
        </w:rPr>
        <w:t>Ruxandra</w:t>
      </w:r>
      <w:r>
        <w:rPr>
          <w:spacing w:val="-3"/>
          <w:sz w:val="24"/>
        </w:rPr>
        <w:t xml:space="preserve"> </w:t>
      </w:r>
      <w:r>
        <w:rPr>
          <w:sz w:val="24"/>
        </w:rPr>
        <w:t>ALBU,</w:t>
      </w:r>
      <w:r>
        <w:rPr>
          <w:spacing w:val="-3"/>
          <w:sz w:val="24"/>
        </w:rPr>
        <w:t xml:space="preserve"> </w:t>
      </w:r>
      <w:r>
        <w:rPr>
          <w:sz w:val="24"/>
        </w:rPr>
        <w:t>Monica</w:t>
      </w:r>
      <w:r>
        <w:rPr>
          <w:spacing w:val="-4"/>
          <w:sz w:val="24"/>
        </w:rPr>
        <w:t xml:space="preserve"> </w:t>
      </w:r>
      <w:r>
        <w:rPr>
          <w:sz w:val="24"/>
        </w:rPr>
        <w:t>CIRSTOIU.</w:t>
      </w:r>
      <w:r>
        <w:rPr>
          <w:spacing w:val="-3"/>
          <w:sz w:val="24"/>
        </w:rPr>
        <w:t xml:space="preserve"> </w:t>
      </w:r>
      <w:r>
        <w:rPr>
          <w:sz w:val="24"/>
        </w:rPr>
        <w:t>Modern</w:t>
      </w:r>
      <w:r>
        <w:rPr>
          <w:spacing w:val="-3"/>
          <w:sz w:val="24"/>
        </w:rPr>
        <w:t xml:space="preserve"> </w:t>
      </w:r>
      <w:r>
        <w:rPr>
          <w:spacing w:val="-2"/>
          <w:sz w:val="24"/>
        </w:rPr>
        <w:t>Medicine</w:t>
      </w:r>
    </w:p>
    <w:p w14:paraId="1BA12FF0" w14:textId="77777777" w:rsidR="007D0189" w:rsidRDefault="000A6B0D">
      <w:pPr>
        <w:pStyle w:val="BodyText"/>
        <w:ind w:left="721" w:firstLine="0"/>
      </w:pPr>
      <w:r>
        <w:t>|</w:t>
      </w:r>
      <w:r>
        <w:rPr>
          <w:spacing w:val="-1"/>
        </w:rPr>
        <w:t xml:space="preserve"> </w:t>
      </w:r>
      <w:r>
        <w:t>2023, Vol. 30, No. 1, 45-</w:t>
      </w:r>
      <w:r>
        <w:rPr>
          <w:spacing w:val="-5"/>
        </w:rPr>
        <w:t>52</w:t>
      </w:r>
    </w:p>
    <w:p w14:paraId="1BA12FF1" w14:textId="77777777" w:rsidR="007D0189" w:rsidRDefault="000A6B0D">
      <w:pPr>
        <w:pStyle w:val="ListParagraph"/>
        <w:numPr>
          <w:ilvl w:val="0"/>
          <w:numId w:val="9"/>
        </w:numPr>
        <w:tabs>
          <w:tab w:val="left" w:pos="721"/>
          <w:tab w:val="left" w:pos="1441"/>
        </w:tabs>
        <w:ind w:left="721"/>
        <w:jc w:val="both"/>
        <w:rPr>
          <w:sz w:val="24"/>
        </w:rPr>
      </w:pPr>
      <w:r>
        <w:rPr>
          <w:sz w:val="24"/>
        </w:rPr>
        <w:t>Current investigations in reproductive medicine – literature review – Revista Ginecologia.ro, Year XI, No.</w:t>
      </w:r>
      <w:r>
        <w:rPr>
          <w:spacing w:val="40"/>
          <w:sz w:val="24"/>
        </w:rPr>
        <w:t xml:space="preserve"> </w:t>
      </w:r>
      <w:r>
        <w:rPr>
          <w:sz w:val="24"/>
        </w:rPr>
        <w:t>39</w:t>
      </w:r>
      <w:r>
        <w:rPr>
          <w:spacing w:val="40"/>
          <w:sz w:val="24"/>
        </w:rPr>
        <w:t xml:space="preserve"> </w:t>
      </w:r>
      <w:r>
        <w:rPr>
          <w:sz w:val="24"/>
        </w:rPr>
        <w:t>(1/2023):22-25,</w:t>
      </w:r>
      <w:r>
        <w:rPr>
          <w:spacing w:val="40"/>
          <w:sz w:val="24"/>
        </w:rPr>
        <w:t xml:space="preserve"> </w:t>
      </w:r>
      <w:r>
        <w:rPr>
          <w:sz w:val="24"/>
        </w:rPr>
        <w:t>autori:</w:t>
      </w:r>
      <w:r>
        <w:rPr>
          <w:spacing w:val="40"/>
          <w:sz w:val="24"/>
        </w:rPr>
        <w:t xml:space="preserve"> </w:t>
      </w:r>
      <w:r>
        <w:rPr>
          <w:sz w:val="24"/>
        </w:rPr>
        <w:t>Ana</w:t>
      </w:r>
      <w:r>
        <w:rPr>
          <w:spacing w:val="40"/>
          <w:sz w:val="24"/>
        </w:rPr>
        <w:t xml:space="preserve"> </w:t>
      </w:r>
      <w:r>
        <w:rPr>
          <w:sz w:val="24"/>
        </w:rPr>
        <w:t>Uzunov,</w:t>
      </w:r>
      <w:r>
        <w:rPr>
          <w:spacing w:val="40"/>
          <w:sz w:val="24"/>
        </w:rPr>
        <w:t xml:space="preserve"> </w:t>
      </w:r>
      <w:r>
        <w:rPr>
          <w:sz w:val="24"/>
        </w:rPr>
        <w:t>Daniela</w:t>
      </w:r>
      <w:r>
        <w:rPr>
          <w:spacing w:val="40"/>
          <w:sz w:val="24"/>
        </w:rPr>
        <w:t xml:space="preserve"> </w:t>
      </w:r>
      <w:r>
        <w:rPr>
          <w:sz w:val="24"/>
        </w:rPr>
        <w:t>Meca,</w:t>
      </w:r>
      <w:r>
        <w:rPr>
          <w:spacing w:val="40"/>
          <w:sz w:val="24"/>
        </w:rPr>
        <w:t xml:space="preserve"> </w:t>
      </w:r>
      <w:r>
        <w:rPr>
          <w:sz w:val="24"/>
        </w:rPr>
        <w:t>Diana</w:t>
      </w:r>
      <w:r>
        <w:rPr>
          <w:spacing w:val="40"/>
          <w:sz w:val="24"/>
        </w:rPr>
        <w:t xml:space="preserve"> </w:t>
      </w:r>
      <w:r>
        <w:rPr>
          <w:sz w:val="24"/>
        </w:rPr>
        <w:t>Secara,</w:t>
      </w:r>
      <w:r>
        <w:rPr>
          <w:spacing w:val="40"/>
          <w:sz w:val="24"/>
        </w:rPr>
        <w:t xml:space="preserve"> </w:t>
      </w:r>
      <w:r>
        <w:rPr>
          <w:sz w:val="24"/>
        </w:rPr>
        <w:t>Octavian</w:t>
      </w:r>
      <w:r>
        <w:rPr>
          <w:spacing w:val="40"/>
          <w:sz w:val="24"/>
        </w:rPr>
        <w:t xml:space="preserve"> </w:t>
      </w:r>
      <w:r>
        <w:rPr>
          <w:sz w:val="24"/>
        </w:rPr>
        <w:t>Munteanu, Andreea Constatntin, Diana Vasilescu, Claudia Mehedintu, Valentin Varlas, Monica Cirstoiu</w:t>
      </w:r>
    </w:p>
    <w:p w14:paraId="1BA12FF2" w14:textId="77777777" w:rsidR="007D0189" w:rsidRDefault="000A6B0D">
      <w:pPr>
        <w:pStyle w:val="ListParagraph"/>
        <w:numPr>
          <w:ilvl w:val="0"/>
          <w:numId w:val="9"/>
        </w:numPr>
        <w:tabs>
          <w:tab w:val="left" w:pos="721"/>
          <w:tab w:val="left" w:pos="1441"/>
        </w:tabs>
        <w:ind w:left="721"/>
        <w:jc w:val="both"/>
        <w:rPr>
          <w:sz w:val="24"/>
        </w:rPr>
      </w:pPr>
      <w:r>
        <w:rPr>
          <w:sz w:val="24"/>
        </w:rPr>
        <w:t>Clinical and surgical staging in patients with cervical cancer – a retrospective study regarding correlations between initial diagnosis, treatment options and histopathological results – Revista Ginecologia.ro, Year XI, No. 39 (1/2023):30-38, autori: Mihai Dumitrascu, Adina Nenciu, Catalin Nenciu, Carmen Ursu, Andreea Iliesiu, Alexandru Baros, Diana Secara, Monica Cirstoiu</w:t>
      </w:r>
    </w:p>
    <w:p w14:paraId="1BA12FF3" w14:textId="77777777" w:rsidR="007D0189" w:rsidRDefault="000A6B0D">
      <w:pPr>
        <w:pStyle w:val="ListParagraph"/>
        <w:numPr>
          <w:ilvl w:val="0"/>
          <w:numId w:val="9"/>
        </w:numPr>
        <w:tabs>
          <w:tab w:val="left" w:pos="721"/>
          <w:tab w:val="left" w:pos="1441"/>
        </w:tabs>
        <w:ind w:left="721"/>
        <w:jc w:val="both"/>
        <w:rPr>
          <w:sz w:val="24"/>
        </w:rPr>
      </w:pPr>
      <w:r>
        <w:rPr>
          <w:sz w:val="24"/>
        </w:rPr>
        <w:t>Antonovici, M., Frîncu, F., Mehedințu, C., Petca, A., Carp-Velișcu, A., Baroș, A., Cîrstoiu, M., Edu,</w:t>
      </w:r>
      <w:r>
        <w:rPr>
          <w:spacing w:val="80"/>
          <w:w w:val="150"/>
          <w:sz w:val="24"/>
        </w:rPr>
        <w:t xml:space="preserve"> </w:t>
      </w:r>
      <w:r>
        <w:rPr>
          <w:sz w:val="24"/>
        </w:rPr>
        <w:t>A.,</w:t>
      </w:r>
      <w:r>
        <w:rPr>
          <w:spacing w:val="-3"/>
          <w:sz w:val="24"/>
        </w:rPr>
        <w:t xml:space="preserve"> </w:t>
      </w:r>
      <w:r>
        <w:rPr>
          <w:sz w:val="24"/>
        </w:rPr>
        <w:t>Mateescu,</w:t>
      </w:r>
      <w:r>
        <w:rPr>
          <w:spacing w:val="-3"/>
          <w:sz w:val="24"/>
        </w:rPr>
        <w:t xml:space="preserve"> </w:t>
      </w:r>
      <w:r>
        <w:rPr>
          <w:sz w:val="24"/>
        </w:rPr>
        <w:t>R.,</w:t>
      </w:r>
      <w:r>
        <w:rPr>
          <w:spacing w:val="-3"/>
          <w:sz w:val="24"/>
        </w:rPr>
        <w:t xml:space="preserve"> </w:t>
      </w:r>
      <w:r>
        <w:rPr>
          <w:sz w:val="24"/>
        </w:rPr>
        <w:t>&amp;</w:t>
      </w:r>
      <w:r>
        <w:rPr>
          <w:spacing w:val="-3"/>
          <w:sz w:val="24"/>
        </w:rPr>
        <w:t xml:space="preserve"> </w:t>
      </w:r>
      <w:r>
        <w:rPr>
          <w:sz w:val="24"/>
        </w:rPr>
        <w:t>Plotogea,</w:t>
      </w:r>
      <w:r>
        <w:rPr>
          <w:spacing w:val="-3"/>
          <w:sz w:val="24"/>
        </w:rPr>
        <w:t xml:space="preserve"> </w:t>
      </w:r>
      <w:r>
        <w:rPr>
          <w:sz w:val="24"/>
        </w:rPr>
        <w:t>M.</w:t>
      </w:r>
      <w:r>
        <w:rPr>
          <w:spacing w:val="-3"/>
          <w:sz w:val="24"/>
        </w:rPr>
        <w:t xml:space="preserve"> </w:t>
      </w:r>
      <w:r>
        <w:rPr>
          <w:sz w:val="24"/>
        </w:rPr>
        <w:t>(2023).</w:t>
      </w:r>
      <w:r>
        <w:rPr>
          <w:spacing w:val="-3"/>
          <w:sz w:val="24"/>
        </w:rPr>
        <w:t xml:space="preserve"> </w:t>
      </w:r>
      <w:r>
        <w:rPr>
          <w:sz w:val="24"/>
        </w:rPr>
        <w:t>COUNSELING</w:t>
      </w:r>
      <w:r>
        <w:rPr>
          <w:spacing w:val="-3"/>
          <w:sz w:val="24"/>
        </w:rPr>
        <w:t xml:space="preserve"> </w:t>
      </w:r>
      <w:r>
        <w:rPr>
          <w:sz w:val="24"/>
        </w:rPr>
        <w:t>OF</w:t>
      </w:r>
      <w:r>
        <w:rPr>
          <w:spacing w:val="-3"/>
          <w:sz w:val="24"/>
        </w:rPr>
        <w:t xml:space="preserve"> </w:t>
      </w:r>
      <w:r>
        <w:rPr>
          <w:sz w:val="24"/>
        </w:rPr>
        <w:t>HIV</w:t>
      </w:r>
      <w:r>
        <w:rPr>
          <w:spacing w:val="-3"/>
          <w:sz w:val="24"/>
        </w:rPr>
        <w:t xml:space="preserve"> </w:t>
      </w:r>
      <w:r>
        <w:rPr>
          <w:sz w:val="24"/>
        </w:rPr>
        <w:t>POSITIVE</w:t>
      </w:r>
      <w:r>
        <w:rPr>
          <w:spacing w:val="-3"/>
          <w:sz w:val="24"/>
        </w:rPr>
        <w:t xml:space="preserve"> </w:t>
      </w:r>
      <w:r>
        <w:rPr>
          <w:sz w:val="24"/>
        </w:rPr>
        <w:t>WOMEN</w:t>
      </w:r>
      <w:r>
        <w:rPr>
          <w:spacing w:val="-3"/>
          <w:sz w:val="24"/>
        </w:rPr>
        <w:t xml:space="preserve"> </w:t>
      </w:r>
      <w:r>
        <w:rPr>
          <w:sz w:val="24"/>
        </w:rPr>
        <w:t>DESIRING</w:t>
      </w:r>
    </w:p>
    <w:p w14:paraId="1BA12FF4" w14:textId="77777777" w:rsidR="007D0189" w:rsidRDefault="000A6B0D">
      <w:pPr>
        <w:ind w:left="721"/>
        <w:rPr>
          <w:sz w:val="24"/>
        </w:rPr>
      </w:pPr>
      <w:r>
        <w:rPr>
          <w:sz w:val="24"/>
        </w:rPr>
        <w:t>TO</w:t>
      </w:r>
      <w:r>
        <w:rPr>
          <w:spacing w:val="-2"/>
          <w:sz w:val="24"/>
        </w:rPr>
        <w:t xml:space="preserve"> </w:t>
      </w:r>
      <w:r>
        <w:rPr>
          <w:sz w:val="24"/>
        </w:rPr>
        <w:t xml:space="preserve">CONCEIVE. </w:t>
      </w:r>
      <w:r>
        <w:rPr>
          <w:i/>
          <w:sz w:val="24"/>
        </w:rPr>
        <w:t>Romanian Journal of Clinical Research</w:t>
      </w:r>
      <w:r>
        <w:rPr>
          <w:sz w:val="24"/>
        </w:rPr>
        <w:t xml:space="preserve">, </w:t>
      </w:r>
      <w:r>
        <w:rPr>
          <w:i/>
          <w:sz w:val="24"/>
        </w:rPr>
        <w:t>5</w:t>
      </w:r>
      <w:r>
        <w:rPr>
          <w:sz w:val="24"/>
        </w:rPr>
        <w:t xml:space="preserve">(2). </w:t>
      </w:r>
      <w:r>
        <w:rPr>
          <w:color w:val="0000FF"/>
          <w:spacing w:val="-2"/>
          <w:sz w:val="24"/>
          <w:u w:val="single" w:color="0000FF"/>
        </w:rPr>
        <w:t>https://doi.org/10.33695/rjcr.v5i2.92</w:t>
      </w:r>
    </w:p>
    <w:p w14:paraId="1BA12FF5" w14:textId="77777777" w:rsidR="007D0189" w:rsidRDefault="000A6B0D">
      <w:pPr>
        <w:pStyle w:val="ListParagraph"/>
        <w:numPr>
          <w:ilvl w:val="0"/>
          <w:numId w:val="9"/>
        </w:numPr>
        <w:tabs>
          <w:tab w:val="left" w:pos="721"/>
          <w:tab w:val="left" w:pos="1441"/>
        </w:tabs>
        <w:ind w:left="721" w:right="204"/>
        <w:rPr>
          <w:sz w:val="24"/>
        </w:rPr>
      </w:pPr>
      <w:r>
        <w:rPr>
          <w:sz w:val="24"/>
        </w:rPr>
        <w:t>Daniela Cătălina Meca, Valentin Varlas, Claudia Mehedințu, Monica Mihaela Cîrstoiu. Assisted reproductive technology in women with chronic renal disease. Romanian Journal of Clinical Research Vol.</w:t>
      </w:r>
      <w:r>
        <w:rPr>
          <w:spacing w:val="40"/>
          <w:sz w:val="24"/>
        </w:rPr>
        <w:t xml:space="preserve"> </w:t>
      </w:r>
      <w:r>
        <w:rPr>
          <w:sz w:val="24"/>
        </w:rPr>
        <w:t>6 No.1. 2023, 9-13</w:t>
      </w:r>
    </w:p>
    <w:p w14:paraId="1BA12FF6" w14:textId="77777777" w:rsidR="007D0189" w:rsidRDefault="000A6B0D">
      <w:pPr>
        <w:pStyle w:val="ListParagraph"/>
        <w:numPr>
          <w:ilvl w:val="0"/>
          <w:numId w:val="9"/>
        </w:numPr>
        <w:tabs>
          <w:tab w:val="left" w:pos="721"/>
          <w:tab w:val="left" w:pos="1441"/>
        </w:tabs>
        <w:ind w:left="721" w:right="1656"/>
        <w:rPr>
          <w:sz w:val="24"/>
        </w:rPr>
      </w:pPr>
      <w:r>
        <w:rPr>
          <w:sz w:val="24"/>
        </w:rPr>
        <w:t>Artificial intelligence in assisted reproductive techniques.VN Varlas, RG Bors, C Mehedintu, Monica Mihaela Cîrstoiu. Obstetrica si Ginecologia nr 1 2023, nr LXXI.</w:t>
      </w:r>
    </w:p>
    <w:p w14:paraId="1BA12FF7" w14:textId="77777777" w:rsidR="007D0189" w:rsidRDefault="000A6B0D">
      <w:pPr>
        <w:pStyle w:val="ListParagraph"/>
        <w:numPr>
          <w:ilvl w:val="0"/>
          <w:numId w:val="9"/>
        </w:numPr>
        <w:tabs>
          <w:tab w:val="left" w:pos="721"/>
          <w:tab w:val="left" w:pos="1501"/>
        </w:tabs>
        <w:spacing w:before="1"/>
        <w:ind w:left="721" w:right="411"/>
        <w:rPr>
          <w:sz w:val="24"/>
        </w:rPr>
      </w:pPr>
      <w:r>
        <w:rPr>
          <w:sz w:val="24"/>
        </w:rPr>
        <w:t>Therapeutic methods for pregnancy complicated by placenta praevia and abnormally invasive placenta – a retrospective analysis</w:t>
      </w:r>
    </w:p>
    <w:p w14:paraId="1BA12FF8" w14:textId="77777777" w:rsidR="007D0189" w:rsidRDefault="000A6B0D">
      <w:pPr>
        <w:pStyle w:val="ListParagraph"/>
        <w:numPr>
          <w:ilvl w:val="1"/>
          <w:numId w:val="9"/>
        </w:numPr>
        <w:tabs>
          <w:tab w:val="left" w:pos="1014"/>
        </w:tabs>
        <w:ind w:left="721" w:right="3543" w:firstLine="0"/>
        <w:rPr>
          <w:sz w:val="24"/>
        </w:rPr>
      </w:pPr>
      <w:r>
        <w:rPr>
          <w:sz w:val="24"/>
        </w:rPr>
        <w:t>Baroș,</w:t>
      </w:r>
      <w:r>
        <w:rPr>
          <w:spacing w:val="-4"/>
          <w:sz w:val="24"/>
        </w:rPr>
        <w:t xml:space="preserve"> </w:t>
      </w:r>
      <w:r>
        <w:rPr>
          <w:sz w:val="24"/>
        </w:rPr>
        <w:t>O.</w:t>
      </w:r>
      <w:r>
        <w:rPr>
          <w:spacing w:val="-4"/>
          <w:sz w:val="24"/>
        </w:rPr>
        <w:t xml:space="preserve"> </w:t>
      </w:r>
      <w:r>
        <w:rPr>
          <w:sz w:val="24"/>
        </w:rPr>
        <w:t>Teodor,</w:t>
      </w:r>
      <w:r>
        <w:rPr>
          <w:spacing w:val="-4"/>
          <w:sz w:val="24"/>
        </w:rPr>
        <w:t xml:space="preserve"> </w:t>
      </w:r>
      <w:r>
        <w:rPr>
          <w:sz w:val="24"/>
        </w:rPr>
        <w:t>A.</w:t>
      </w:r>
      <w:r>
        <w:rPr>
          <w:spacing w:val="-4"/>
          <w:sz w:val="24"/>
        </w:rPr>
        <w:t xml:space="preserve"> </w:t>
      </w:r>
      <w:r>
        <w:rPr>
          <w:sz w:val="24"/>
        </w:rPr>
        <w:t>Potorac,</w:t>
      </w:r>
      <w:r>
        <w:rPr>
          <w:spacing w:val="-4"/>
          <w:sz w:val="24"/>
        </w:rPr>
        <w:t xml:space="preserve"> </w:t>
      </w:r>
      <w:r>
        <w:rPr>
          <w:sz w:val="24"/>
        </w:rPr>
        <w:t>E.</w:t>
      </w:r>
      <w:r>
        <w:rPr>
          <w:spacing w:val="-4"/>
          <w:sz w:val="24"/>
        </w:rPr>
        <w:t xml:space="preserve"> </w:t>
      </w:r>
      <w:r>
        <w:rPr>
          <w:sz w:val="24"/>
        </w:rPr>
        <w:t>Stoica,</w:t>
      </w:r>
      <w:r>
        <w:rPr>
          <w:spacing w:val="-4"/>
          <w:sz w:val="24"/>
        </w:rPr>
        <w:t xml:space="preserve"> </w:t>
      </w:r>
      <w:r>
        <w:rPr>
          <w:sz w:val="24"/>
        </w:rPr>
        <w:t>D.</w:t>
      </w:r>
      <w:r>
        <w:rPr>
          <w:spacing w:val="-4"/>
          <w:sz w:val="24"/>
        </w:rPr>
        <w:t xml:space="preserve"> </w:t>
      </w:r>
      <w:r>
        <w:rPr>
          <w:sz w:val="24"/>
        </w:rPr>
        <w:t>Secară,</w:t>
      </w:r>
      <w:r>
        <w:rPr>
          <w:spacing w:val="-4"/>
          <w:sz w:val="24"/>
        </w:rPr>
        <w:t xml:space="preserve"> </w:t>
      </w:r>
      <w:r>
        <w:rPr>
          <w:sz w:val="24"/>
        </w:rPr>
        <w:t>M.M.</w:t>
      </w:r>
      <w:r>
        <w:rPr>
          <w:spacing w:val="-4"/>
          <w:sz w:val="24"/>
        </w:rPr>
        <w:t xml:space="preserve"> </w:t>
      </w:r>
      <w:r>
        <w:rPr>
          <w:sz w:val="24"/>
        </w:rPr>
        <w:t xml:space="preserve">Cîrstoiu </w:t>
      </w:r>
      <w:r>
        <w:rPr>
          <w:color w:val="000000"/>
          <w:spacing w:val="-2"/>
          <w:sz w:val="24"/>
          <w:shd w:val="clear" w:color="auto" w:fill="F4F4F4"/>
        </w:rPr>
        <w:t>RevistaGinecologia11(40)6-11(2023)</w:t>
      </w:r>
    </w:p>
    <w:p w14:paraId="1BA12FF9" w14:textId="77777777" w:rsidR="007D0189" w:rsidRDefault="000A6B0D">
      <w:pPr>
        <w:pStyle w:val="ListParagraph"/>
        <w:numPr>
          <w:ilvl w:val="0"/>
          <w:numId w:val="9"/>
        </w:numPr>
        <w:tabs>
          <w:tab w:val="left" w:pos="721"/>
          <w:tab w:val="left" w:pos="1441"/>
        </w:tabs>
        <w:ind w:left="721" w:right="161"/>
        <w:rPr>
          <w:sz w:val="24"/>
        </w:rPr>
      </w:pPr>
      <w:r>
        <w:rPr>
          <w:color w:val="000000"/>
          <w:sz w:val="24"/>
          <w:shd w:val="clear" w:color="auto" w:fill="F4F4F4"/>
        </w:rPr>
        <w:t xml:space="preserve">Uterine artery embolization for uncontrollable hemorrhage after vaginal Hysterectomy. Andreea </w:t>
      </w:r>
      <w:r>
        <w:rPr>
          <w:color w:val="000000"/>
          <w:sz w:val="24"/>
        </w:rPr>
        <w:t xml:space="preserve"> </w:t>
      </w:r>
      <w:r>
        <w:rPr>
          <w:color w:val="000000"/>
          <w:sz w:val="24"/>
          <w:shd w:val="clear" w:color="auto" w:fill="F4F4F4"/>
        </w:rPr>
        <w:t xml:space="preserve">Ruxandra Albu, Bogdan Dorobat, AC Carp, DM Gradinaru, Oana Teodor, Adriana Klein, MN Tiu, N </w:t>
      </w:r>
      <w:r>
        <w:rPr>
          <w:color w:val="000000"/>
          <w:sz w:val="24"/>
        </w:rPr>
        <w:t xml:space="preserve"> </w:t>
      </w:r>
      <w:r>
        <w:rPr>
          <w:color w:val="000000"/>
          <w:sz w:val="24"/>
          <w:shd w:val="clear" w:color="auto" w:fill="F4F4F4"/>
        </w:rPr>
        <w:t>Turcan, MM Cirstoiu. Modern Medicine, 2023, 30 (3), 235-239</w:t>
      </w:r>
    </w:p>
    <w:p w14:paraId="1BA12FFA" w14:textId="77777777" w:rsidR="007D0189" w:rsidRDefault="000A6B0D">
      <w:pPr>
        <w:pStyle w:val="ListParagraph"/>
        <w:numPr>
          <w:ilvl w:val="0"/>
          <w:numId w:val="9"/>
        </w:numPr>
        <w:tabs>
          <w:tab w:val="left" w:pos="721"/>
          <w:tab w:val="left" w:pos="1441"/>
        </w:tabs>
        <w:ind w:left="721"/>
        <w:jc w:val="both"/>
        <w:rPr>
          <w:color w:val="222222"/>
          <w:sz w:val="24"/>
        </w:rPr>
      </w:pPr>
      <w:r>
        <w:rPr>
          <w:sz w:val="24"/>
        </w:rPr>
        <w:t>The artificial ovary: the next step in fertility preservation in cancer patients – revista MAedica a</w:t>
      </w:r>
      <w:r>
        <w:rPr>
          <w:spacing w:val="40"/>
          <w:sz w:val="24"/>
        </w:rPr>
        <w:t xml:space="preserve"> </w:t>
      </w:r>
      <w:r>
        <w:rPr>
          <w:sz w:val="24"/>
        </w:rPr>
        <w:t>Joournal of Clinical Medicine, 2023:18(3):477-482 – autori: Varlas V, Bors R, Cretoiu R, Veliscu A, Mehedintu C, Cirstoiu M</w:t>
      </w:r>
    </w:p>
    <w:p w14:paraId="1BA12FFB" w14:textId="77777777" w:rsidR="007D0189" w:rsidRDefault="000A6B0D">
      <w:pPr>
        <w:pStyle w:val="ListParagraph"/>
        <w:numPr>
          <w:ilvl w:val="0"/>
          <w:numId w:val="9"/>
        </w:numPr>
        <w:tabs>
          <w:tab w:val="left" w:pos="721"/>
          <w:tab w:val="left" w:pos="1441"/>
        </w:tabs>
        <w:ind w:left="721" w:right="163"/>
        <w:rPr>
          <w:sz w:val="24"/>
        </w:rPr>
      </w:pPr>
      <w:r>
        <w:rPr>
          <w:sz w:val="24"/>
        </w:rPr>
        <w:t>Fertility-sparing</w:t>
      </w:r>
      <w:r>
        <w:rPr>
          <w:spacing w:val="-1"/>
          <w:sz w:val="24"/>
        </w:rPr>
        <w:t xml:space="preserve"> </w:t>
      </w:r>
      <w:r>
        <w:rPr>
          <w:sz w:val="24"/>
        </w:rPr>
        <w:t>surgery:</w:t>
      </w:r>
      <w:r>
        <w:rPr>
          <w:spacing w:val="-1"/>
          <w:sz w:val="24"/>
        </w:rPr>
        <w:t xml:space="preserve"> </w:t>
      </w:r>
      <w:r>
        <w:rPr>
          <w:sz w:val="24"/>
        </w:rPr>
        <w:t>a</w:t>
      </w:r>
      <w:r>
        <w:rPr>
          <w:spacing w:val="-1"/>
          <w:sz w:val="24"/>
        </w:rPr>
        <w:t xml:space="preserve"> </w:t>
      </w:r>
      <w:r>
        <w:rPr>
          <w:sz w:val="24"/>
        </w:rPr>
        <w:t>hopeful</w:t>
      </w:r>
      <w:r>
        <w:rPr>
          <w:spacing w:val="-1"/>
          <w:sz w:val="24"/>
        </w:rPr>
        <w:t xml:space="preserve"> </w:t>
      </w:r>
      <w:r>
        <w:rPr>
          <w:sz w:val="24"/>
        </w:rPr>
        <w:t>strategy</w:t>
      </w:r>
      <w:r>
        <w:rPr>
          <w:spacing w:val="-1"/>
          <w:sz w:val="24"/>
        </w:rPr>
        <w:t xml:space="preserve"> </w:t>
      </w:r>
      <w:r>
        <w:rPr>
          <w:sz w:val="24"/>
        </w:rPr>
        <w:t>for</w:t>
      </w:r>
      <w:r>
        <w:rPr>
          <w:spacing w:val="-1"/>
          <w:sz w:val="24"/>
        </w:rPr>
        <w:t xml:space="preserve"> </w:t>
      </w:r>
      <w:r>
        <w:rPr>
          <w:sz w:val="24"/>
        </w:rPr>
        <w:t>young</w:t>
      </w:r>
      <w:r>
        <w:rPr>
          <w:spacing w:val="-1"/>
          <w:sz w:val="24"/>
        </w:rPr>
        <w:t xml:space="preserve"> </w:t>
      </w:r>
      <w:r>
        <w:rPr>
          <w:sz w:val="24"/>
        </w:rPr>
        <w:t>women</w:t>
      </w:r>
      <w:r>
        <w:rPr>
          <w:spacing w:val="-1"/>
          <w:sz w:val="24"/>
        </w:rPr>
        <w:t xml:space="preserve"> </w:t>
      </w:r>
      <w:r>
        <w:rPr>
          <w:sz w:val="24"/>
        </w:rPr>
        <w:t>with</w:t>
      </w:r>
      <w:r>
        <w:rPr>
          <w:spacing w:val="-1"/>
          <w:sz w:val="24"/>
        </w:rPr>
        <w:t xml:space="preserve"> </w:t>
      </w:r>
      <w:r>
        <w:rPr>
          <w:sz w:val="24"/>
        </w:rPr>
        <w:t>cancer</w:t>
      </w:r>
      <w:r>
        <w:rPr>
          <w:spacing w:val="-2"/>
          <w:sz w:val="24"/>
        </w:rPr>
        <w:t xml:space="preserve"> </w:t>
      </w:r>
      <w:r>
        <w:rPr>
          <w:sz w:val="24"/>
        </w:rPr>
        <w:t>–</w:t>
      </w:r>
      <w:r>
        <w:rPr>
          <w:spacing w:val="-1"/>
          <w:sz w:val="24"/>
        </w:rPr>
        <w:t xml:space="preserve"> </w:t>
      </w:r>
      <w:r>
        <w:rPr>
          <w:sz w:val="24"/>
        </w:rPr>
        <w:t>revista</w:t>
      </w:r>
      <w:r>
        <w:rPr>
          <w:spacing w:val="-1"/>
          <w:sz w:val="24"/>
        </w:rPr>
        <w:t xml:space="preserve"> </w:t>
      </w:r>
      <w:r>
        <w:rPr>
          <w:sz w:val="24"/>
        </w:rPr>
        <w:t>Journal</w:t>
      </w:r>
      <w:r>
        <w:rPr>
          <w:spacing w:val="-1"/>
          <w:sz w:val="24"/>
        </w:rPr>
        <w:t xml:space="preserve"> </w:t>
      </w:r>
      <w:r>
        <w:rPr>
          <w:sz w:val="24"/>
        </w:rPr>
        <w:t>of</w:t>
      </w:r>
      <w:r>
        <w:rPr>
          <w:spacing w:val="-1"/>
          <w:sz w:val="24"/>
        </w:rPr>
        <w:t xml:space="preserve"> </w:t>
      </w:r>
      <w:r>
        <w:rPr>
          <w:sz w:val="24"/>
        </w:rPr>
        <w:t>Medicine and Life, Vol 16, Issue 7 July 2023, pg. 974-980, autori: Varlas V, Bors R, Cretoiu R, Balescu I, Bacalbasa N, Cirstoiu MM</w:t>
      </w:r>
    </w:p>
    <w:p w14:paraId="1BA12FFC" w14:textId="77777777" w:rsidR="007D0189" w:rsidRDefault="000A6B0D">
      <w:pPr>
        <w:pStyle w:val="ListParagraph"/>
        <w:numPr>
          <w:ilvl w:val="0"/>
          <w:numId w:val="9"/>
        </w:numPr>
        <w:tabs>
          <w:tab w:val="left" w:pos="1441"/>
        </w:tabs>
        <w:ind w:left="1441" w:right="0" w:hanging="1080"/>
        <w:rPr>
          <w:sz w:val="24"/>
        </w:rPr>
      </w:pPr>
      <w:r>
        <w:rPr>
          <w:sz w:val="24"/>
        </w:rPr>
        <w:t>Adenomyosis:</w:t>
      </w:r>
      <w:r>
        <w:rPr>
          <w:spacing w:val="-1"/>
          <w:sz w:val="24"/>
        </w:rPr>
        <w:t xml:space="preserve"> </w:t>
      </w:r>
      <w:r>
        <w:rPr>
          <w:sz w:val="24"/>
        </w:rPr>
        <w:t>a</w:t>
      </w:r>
      <w:r>
        <w:rPr>
          <w:spacing w:val="-1"/>
          <w:sz w:val="24"/>
        </w:rPr>
        <w:t xml:space="preserve"> </w:t>
      </w:r>
      <w:r>
        <w:rPr>
          <w:sz w:val="24"/>
        </w:rPr>
        <w:t>rare</w:t>
      </w:r>
      <w:r>
        <w:rPr>
          <w:spacing w:val="-1"/>
          <w:sz w:val="24"/>
        </w:rPr>
        <w:t xml:space="preserve"> </w:t>
      </w:r>
      <w:r>
        <w:rPr>
          <w:sz w:val="24"/>
        </w:rPr>
        <w:t>differential diagnosis</w:t>
      </w:r>
      <w:r>
        <w:rPr>
          <w:spacing w:val="-2"/>
          <w:sz w:val="24"/>
        </w:rPr>
        <w:t xml:space="preserve"> </w:t>
      </w:r>
      <w:r>
        <w:rPr>
          <w:sz w:val="24"/>
        </w:rPr>
        <w:t>in</w:t>
      </w:r>
      <w:r>
        <w:rPr>
          <w:spacing w:val="-1"/>
          <w:sz w:val="24"/>
        </w:rPr>
        <w:t xml:space="preserve"> </w:t>
      </w:r>
      <w:r>
        <w:rPr>
          <w:sz w:val="24"/>
        </w:rPr>
        <w:t>postmenopause-case</w:t>
      </w:r>
      <w:r>
        <w:rPr>
          <w:spacing w:val="-1"/>
          <w:sz w:val="24"/>
        </w:rPr>
        <w:t xml:space="preserve"> </w:t>
      </w:r>
      <w:r>
        <w:rPr>
          <w:sz w:val="24"/>
        </w:rPr>
        <w:t>report –E.</w:t>
      </w:r>
      <w:r>
        <w:rPr>
          <w:spacing w:val="-1"/>
          <w:sz w:val="24"/>
        </w:rPr>
        <w:t xml:space="preserve"> </w:t>
      </w:r>
      <w:r>
        <w:rPr>
          <w:sz w:val="24"/>
        </w:rPr>
        <w:t>Stoica,</w:t>
      </w:r>
      <w:r>
        <w:rPr>
          <w:spacing w:val="-1"/>
          <w:sz w:val="24"/>
        </w:rPr>
        <w:t xml:space="preserve"> </w:t>
      </w:r>
      <w:r>
        <w:rPr>
          <w:sz w:val="24"/>
        </w:rPr>
        <w:t xml:space="preserve">O. </w:t>
      </w:r>
      <w:r>
        <w:rPr>
          <w:spacing w:val="-2"/>
          <w:sz w:val="24"/>
        </w:rPr>
        <w:t>Teodor,</w:t>
      </w:r>
    </w:p>
    <w:p w14:paraId="1BA12FFD" w14:textId="77777777" w:rsidR="007D0189" w:rsidRDefault="000A6B0D">
      <w:pPr>
        <w:pStyle w:val="ListParagraph"/>
        <w:numPr>
          <w:ilvl w:val="1"/>
          <w:numId w:val="9"/>
        </w:numPr>
        <w:tabs>
          <w:tab w:val="left" w:pos="1014"/>
        </w:tabs>
        <w:ind w:left="721" w:right="1104" w:firstLine="0"/>
        <w:rPr>
          <w:sz w:val="24"/>
        </w:rPr>
      </w:pPr>
      <w:r>
        <w:rPr>
          <w:sz w:val="24"/>
        </w:rPr>
        <w:t>Potorac,</w:t>
      </w:r>
      <w:r>
        <w:rPr>
          <w:spacing w:val="-3"/>
          <w:sz w:val="24"/>
        </w:rPr>
        <w:t xml:space="preserve"> </w:t>
      </w:r>
      <w:r>
        <w:rPr>
          <w:sz w:val="24"/>
        </w:rPr>
        <w:t>A.</w:t>
      </w:r>
      <w:r>
        <w:rPr>
          <w:spacing w:val="-3"/>
          <w:sz w:val="24"/>
        </w:rPr>
        <w:t xml:space="preserve"> </w:t>
      </w:r>
      <w:r>
        <w:rPr>
          <w:sz w:val="24"/>
        </w:rPr>
        <w:t>Panait,</w:t>
      </w:r>
      <w:r>
        <w:rPr>
          <w:spacing w:val="-3"/>
          <w:sz w:val="24"/>
        </w:rPr>
        <w:t xml:space="preserve"> </w:t>
      </w:r>
      <w:r>
        <w:rPr>
          <w:sz w:val="24"/>
        </w:rPr>
        <w:t>S.</w:t>
      </w:r>
      <w:r>
        <w:rPr>
          <w:spacing w:val="-3"/>
          <w:sz w:val="24"/>
        </w:rPr>
        <w:t xml:space="preserve"> </w:t>
      </w:r>
      <w:r>
        <w:rPr>
          <w:sz w:val="24"/>
        </w:rPr>
        <w:t>Vasilescu,</w:t>
      </w:r>
      <w:r>
        <w:rPr>
          <w:spacing w:val="-3"/>
          <w:sz w:val="24"/>
        </w:rPr>
        <w:t xml:space="preserve"> </w:t>
      </w:r>
      <w:r>
        <w:rPr>
          <w:sz w:val="24"/>
        </w:rPr>
        <w:t>A.</w:t>
      </w:r>
      <w:r>
        <w:rPr>
          <w:spacing w:val="-3"/>
          <w:sz w:val="24"/>
        </w:rPr>
        <w:t xml:space="preserve"> </w:t>
      </w:r>
      <w:r>
        <w:rPr>
          <w:sz w:val="24"/>
        </w:rPr>
        <w:t>Dumitru,</w:t>
      </w:r>
      <w:r>
        <w:rPr>
          <w:spacing w:val="-3"/>
          <w:sz w:val="24"/>
        </w:rPr>
        <w:t xml:space="preserve"> </w:t>
      </w:r>
      <w:r>
        <w:rPr>
          <w:sz w:val="24"/>
        </w:rPr>
        <w:t>G.</w:t>
      </w:r>
      <w:r>
        <w:rPr>
          <w:spacing w:val="-3"/>
          <w:sz w:val="24"/>
        </w:rPr>
        <w:t xml:space="preserve"> </w:t>
      </w:r>
      <w:r>
        <w:rPr>
          <w:sz w:val="24"/>
        </w:rPr>
        <w:t>Pariza,</w:t>
      </w:r>
      <w:r>
        <w:rPr>
          <w:spacing w:val="-3"/>
          <w:sz w:val="24"/>
        </w:rPr>
        <w:t xml:space="preserve"> </w:t>
      </w:r>
      <w:r>
        <w:rPr>
          <w:sz w:val="24"/>
        </w:rPr>
        <w:t>M.M.</w:t>
      </w:r>
      <w:r>
        <w:rPr>
          <w:spacing w:val="-3"/>
          <w:sz w:val="24"/>
        </w:rPr>
        <w:t xml:space="preserve"> </w:t>
      </w:r>
      <w:r>
        <w:rPr>
          <w:sz w:val="24"/>
        </w:rPr>
        <w:t>Cîrstoiu;</w:t>
      </w:r>
      <w:r>
        <w:rPr>
          <w:spacing w:val="-3"/>
          <w:sz w:val="24"/>
        </w:rPr>
        <w:t xml:space="preserve"> </w:t>
      </w:r>
      <w:r>
        <w:rPr>
          <w:sz w:val="24"/>
        </w:rPr>
        <w:t>revista</w:t>
      </w:r>
      <w:r>
        <w:rPr>
          <w:spacing w:val="-3"/>
          <w:sz w:val="24"/>
        </w:rPr>
        <w:t xml:space="preserve"> </w:t>
      </w:r>
      <w:r>
        <w:rPr>
          <w:sz w:val="24"/>
        </w:rPr>
        <w:t xml:space="preserve">Ginecologia </w:t>
      </w:r>
      <w:r>
        <w:rPr>
          <w:spacing w:val="-2"/>
          <w:sz w:val="24"/>
        </w:rPr>
        <w:t>11(41)26-29(2023)</w:t>
      </w:r>
    </w:p>
    <w:p w14:paraId="1BA12FFE" w14:textId="77777777" w:rsidR="007D0189" w:rsidRDefault="000A6B0D">
      <w:pPr>
        <w:pStyle w:val="ListParagraph"/>
        <w:numPr>
          <w:ilvl w:val="0"/>
          <w:numId w:val="9"/>
        </w:numPr>
        <w:tabs>
          <w:tab w:val="left" w:pos="721"/>
          <w:tab w:val="left" w:pos="1441"/>
        </w:tabs>
        <w:ind w:left="721" w:right="478"/>
        <w:rPr>
          <w:sz w:val="24"/>
        </w:rPr>
      </w:pPr>
      <w:r>
        <w:rPr>
          <w:sz w:val="24"/>
        </w:rPr>
        <w:t>The multidisciplinary approach to vaginal leiomyosarcoma, an extremely rare diagnosis- case report.- Evelina Stoica,Laurentiu Camil Bohiltea,Adrian Dumitru,Catalin Alius,Monica Mihaela Cirstoiu. Modern medicine 2023 , vol 30 nr 4. 345-349</w:t>
      </w:r>
    </w:p>
    <w:p w14:paraId="1BA12FFF" w14:textId="77777777" w:rsidR="007D0189" w:rsidRDefault="007D0189">
      <w:pPr>
        <w:pStyle w:val="ListParagraph"/>
        <w:jc w:val="left"/>
        <w:rPr>
          <w:sz w:val="24"/>
        </w:rPr>
        <w:sectPr w:rsidR="007D0189">
          <w:headerReference w:type="default" r:id="rId69"/>
          <w:pgSz w:w="11910" w:h="16840"/>
          <w:pgMar w:top="0" w:right="425" w:bottom="280" w:left="566" w:header="0" w:footer="0" w:gutter="0"/>
          <w:cols w:space="720"/>
        </w:sectPr>
      </w:pPr>
    </w:p>
    <w:p w14:paraId="1BA13000" w14:textId="77777777" w:rsidR="007D0189" w:rsidRDefault="000A6B0D">
      <w:pPr>
        <w:pStyle w:val="BodyText"/>
        <w:ind w:left="0" w:firstLine="0"/>
        <w:jc w:val="left"/>
      </w:pPr>
      <w:r>
        <w:rPr>
          <w:noProof/>
          <w:lang w:val="en-US"/>
        </w:rPr>
        <w:lastRenderedPageBreak/>
        <w:drawing>
          <wp:anchor distT="0" distB="0" distL="0" distR="0" simplePos="0" relativeHeight="15795200" behindDoc="0" locked="0" layoutInCell="1" allowOverlap="1" wp14:anchorId="1BA13602" wp14:editId="1BA13603">
            <wp:simplePos x="0" y="0"/>
            <wp:positionH relativeFrom="page">
              <wp:posOffset>5002049</wp:posOffset>
            </wp:positionH>
            <wp:positionV relativeFrom="page">
              <wp:posOffset>0</wp:posOffset>
            </wp:positionV>
            <wp:extent cx="2556990" cy="1152415"/>
            <wp:effectExtent l="0" t="0" r="0" b="0"/>
            <wp:wrapNone/>
            <wp:docPr id="398"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48" cstate="print"/>
                    <a:stretch>
                      <a:fillRect/>
                    </a:stretch>
                  </pic:blipFill>
                  <pic:spPr>
                    <a:xfrm>
                      <a:off x="0" y="0"/>
                      <a:ext cx="2556990" cy="1152415"/>
                    </a:xfrm>
                    <a:prstGeom prst="rect">
                      <a:avLst/>
                    </a:prstGeom>
                  </pic:spPr>
                </pic:pic>
              </a:graphicData>
            </a:graphic>
          </wp:anchor>
        </w:drawing>
      </w:r>
    </w:p>
    <w:p w14:paraId="1BA13001" w14:textId="77777777" w:rsidR="007D0189" w:rsidRDefault="007D0189">
      <w:pPr>
        <w:pStyle w:val="BodyText"/>
        <w:ind w:left="0" w:firstLine="0"/>
        <w:jc w:val="left"/>
      </w:pPr>
    </w:p>
    <w:p w14:paraId="1BA13002" w14:textId="77777777" w:rsidR="007D0189" w:rsidRDefault="007D0189">
      <w:pPr>
        <w:pStyle w:val="BodyText"/>
        <w:spacing w:before="104"/>
        <w:ind w:left="0" w:firstLine="0"/>
        <w:jc w:val="left"/>
      </w:pPr>
    </w:p>
    <w:p w14:paraId="1BA13003" w14:textId="77777777" w:rsidR="007D0189" w:rsidRDefault="000A6B0D">
      <w:pPr>
        <w:pStyle w:val="ListParagraph"/>
        <w:numPr>
          <w:ilvl w:val="0"/>
          <w:numId w:val="9"/>
        </w:numPr>
        <w:tabs>
          <w:tab w:val="left" w:pos="721"/>
          <w:tab w:val="left" w:pos="1441"/>
        </w:tabs>
        <w:ind w:left="721" w:right="909"/>
        <w:rPr>
          <w:sz w:val="24"/>
        </w:rPr>
      </w:pPr>
      <w:r>
        <w:rPr>
          <w:sz w:val="24"/>
        </w:rPr>
        <w:t xml:space="preserve">Evelina Stoica, Oana Teodor, Alina Potorac, Andra Panait, Sorin Vasilescu, Adrian Dumitru, George Pariza, Monica Mihaela Cîrstoiu. Adenomyosis: a rare differential diagnosis in postmenopause – case report. Ginecologia.ro. </w:t>
      </w:r>
      <w:r>
        <w:rPr>
          <w:b/>
          <w:sz w:val="24"/>
        </w:rPr>
        <w:t>DOI</w:t>
      </w:r>
      <w:r>
        <w:rPr>
          <w:sz w:val="24"/>
        </w:rPr>
        <w:t>: 10.26416/Gine.41.3.2023.8736</w:t>
      </w:r>
    </w:p>
    <w:p w14:paraId="1BA13004" w14:textId="77777777" w:rsidR="007D0189" w:rsidRDefault="000A6B0D">
      <w:pPr>
        <w:pStyle w:val="ListParagraph"/>
        <w:numPr>
          <w:ilvl w:val="0"/>
          <w:numId w:val="9"/>
        </w:numPr>
        <w:tabs>
          <w:tab w:val="left" w:pos="721"/>
          <w:tab w:val="left" w:pos="1441"/>
        </w:tabs>
        <w:ind w:left="721" w:right="450"/>
        <w:rPr>
          <w:sz w:val="24"/>
        </w:rPr>
      </w:pPr>
      <w:r>
        <w:rPr>
          <w:sz w:val="24"/>
        </w:rPr>
        <w:t>Challenges and insights in managing sustemic lupus eruthematosus during pregnnancy: a retrospective</w:t>
      </w:r>
      <w:r>
        <w:rPr>
          <w:spacing w:val="-2"/>
          <w:sz w:val="24"/>
        </w:rPr>
        <w:t xml:space="preserve"> </w:t>
      </w:r>
      <w:r>
        <w:rPr>
          <w:sz w:val="24"/>
        </w:rPr>
        <w:t>analysis</w:t>
      </w:r>
      <w:r>
        <w:rPr>
          <w:spacing w:val="-3"/>
          <w:sz w:val="24"/>
        </w:rPr>
        <w:t xml:space="preserve"> </w:t>
      </w:r>
      <w:r>
        <w:rPr>
          <w:sz w:val="24"/>
        </w:rPr>
        <w:t>of</w:t>
      </w:r>
      <w:r>
        <w:rPr>
          <w:spacing w:val="-2"/>
          <w:sz w:val="24"/>
        </w:rPr>
        <w:t xml:space="preserve"> </w:t>
      </w:r>
      <w:r>
        <w:rPr>
          <w:sz w:val="24"/>
        </w:rPr>
        <w:t>maternal</w:t>
      </w:r>
      <w:r>
        <w:rPr>
          <w:spacing w:val="-2"/>
          <w:sz w:val="24"/>
        </w:rPr>
        <w:t xml:space="preserve"> </w:t>
      </w:r>
      <w:r>
        <w:rPr>
          <w:sz w:val="24"/>
        </w:rPr>
        <w:t>and</w:t>
      </w:r>
      <w:r>
        <w:rPr>
          <w:spacing w:val="-2"/>
          <w:sz w:val="24"/>
        </w:rPr>
        <w:t xml:space="preserve"> </w:t>
      </w:r>
      <w:r>
        <w:rPr>
          <w:sz w:val="24"/>
        </w:rPr>
        <w:t>neonal</w:t>
      </w:r>
      <w:r>
        <w:rPr>
          <w:spacing w:val="-2"/>
          <w:sz w:val="24"/>
        </w:rPr>
        <w:t xml:space="preserve"> </w:t>
      </w:r>
      <w:r>
        <w:rPr>
          <w:sz w:val="24"/>
        </w:rPr>
        <w:t>outcomes.</w:t>
      </w:r>
      <w:r>
        <w:rPr>
          <w:spacing w:val="-2"/>
          <w:sz w:val="24"/>
        </w:rPr>
        <w:t xml:space="preserve"> </w:t>
      </w:r>
      <w:r>
        <w:rPr>
          <w:sz w:val="24"/>
        </w:rPr>
        <w:t>Potorac</w:t>
      </w:r>
      <w:r>
        <w:rPr>
          <w:spacing w:val="-2"/>
          <w:sz w:val="24"/>
        </w:rPr>
        <w:t xml:space="preserve"> </w:t>
      </w:r>
      <w:r>
        <w:rPr>
          <w:sz w:val="24"/>
        </w:rPr>
        <w:t>,</w:t>
      </w:r>
      <w:r>
        <w:rPr>
          <w:spacing w:val="-2"/>
          <w:sz w:val="24"/>
        </w:rPr>
        <w:t xml:space="preserve"> </w:t>
      </w:r>
      <w:r>
        <w:rPr>
          <w:sz w:val="24"/>
        </w:rPr>
        <w:t>Vasilescu</w:t>
      </w:r>
      <w:r>
        <w:rPr>
          <w:spacing w:val="-2"/>
          <w:sz w:val="24"/>
        </w:rPr>
        <w:t xml:space="preserve"> </w:t>
      </w:r>
      <w:r>
        <w:rPr>
          <w:sz w:val="24"/>
        </w:rPr>
        <w:t>D,</w:t>
      </w:r>
      <w:r>
        <w:rPr>
          <w:spacing w:val="-2"/>
          <w:sz w:val="24"/>
        </w:rPr>
        <w:t xml:space="preserve"> </w:t>
      </w:r>
      <w:r>
        <w:rPr>
          <w:sz w:val="24"/>
        </w:rPr>
        <w:t>Baros</w:t>
      </w:r>
      <w:r>
        <w:rPr>
          <w:spacing w:val="-3"/>
          <w:sz w:val="24"/>
        </w:rPr>
        <w:t xml:space="preserve"> </w:t>
      </w:r>
      <w:r>
        <w:rPr>
          <w:sz w:val="24"/>
        </w:rPr>
        <w:t>A,</w:t>
      </w:r>
      <w:r>
        <w:rPr>
          <w:spacing w:val="-2"/>
          <w:sz w:val="24"/>
        </w:rPr>
        <w:t xml:space="preserve"> </w:t>
      </w:r>
      <w:r>
        <w:rPr>
          <w:sz w:val="24"/>
        </w:rPr>
        <w:t>Vasilescu</w:t>
      </w:r>
      <w:r>
        <w:rPr>
          <w:spacing w:val="-2"/>
          <w:sz w:val="24"/>
        </w:rPr>
        <w:t xml:space="preserve"> </w:t>
      </w:r>
      <w:r>
        <w:rPr>
          <w:sz w:val="24"/>
        </w:rPr>
        <w:t>S, Serbanoiu A, Cirstoiu MM. Ginecologia. Ro, no 42, 4/2023, 6-27</w:t>
      </w:r>
    </w:p>
    <w:p w14:paraId="1BA13005" w14:textId="77777777" w:rsidR="007D0189" w:rsidRDefault="000A6B0D">
      <w:pPr>
        <w:pStyle w:val="ListParagraph"/>
        <w:numPr>
          <w:ilvl w:val="0"/>
          <w:numId w:val="9"/>
        </w:numPr>
        <w:tabs>
          <w:tab w:val="left" w:pos="721"/>
          <w:tab w:val="left" w:pos="1441"/>
        </w:tabs>
        <w:ind w:left="721" w:right="462"/>
        <w:rPr>
          <w:sz w:val="24"/>
        </w:rPr>
      </w:pPr>
      <w:r>
        <w:rPr>
          <w:sz w:val="24"/>
        </w:rPr>
        <w:t>Uterovesical Abscess as Late Cesarean Complication - a Case Report and Review of the Literature Oana Mihaela TEODOR , Delia Maria GRADINARU-FOMETESCU , Ovidiu BRATU , Florin Costel DOBRITOIU , Andreea Nicoleta MARINESCU, Monica Mihaela CIRSTOIU. Modern Medicine | 2024, Vol. 31, No. 1, 89-96</w:t>
      </w:r>
    </w:p>
    <w:p w14:paraId="1BA13006" w14:textId="77777777" w:rsidR="007D0189" w:rsidRDefault="000A6B0D">
      <w:pPr>
        <w:pStyle w:val="ListParagraph"/>
        <w:numPr>
          <w:ilvl w:val="0"/>
          <w:numId w:val="9"/>
        </w:numPr>
        <w:tabs>
          <w:tab w:val="left" w:pos="721"/>
          <w:tab w:val="left" w:pos="1441"/>
        </w:tabs>
        <w:ind w:left="721" w:right="338"/>
        <w:rPr>
          <w:sz w:val="24"/>
        </w:rPr>
      </w:pPr>
      <w:r>
        <w:rPr>
          <w:color w:val="525252"/>
          <w:sz w:val="24"/>
        </w:rPr>
        <w:t>Lobar</w:t>
      </w:r>
      <w:r>
        <w:rPr>
          <w:color w:val="525252"/>
          <w:spacing w:val="-2"/>
          <w:sz w:val="24"/>
        </w:rPr>
        <w:t xml:space="preserve"> </w:t>
      </w:r>
      <w:r>
        <w:rPr>
          <w:color w:val="525252"/>
          <w:sz w:val="24"/>
        </w:rPr>
        <w:t>holoprosencephaly</w:t>
      </w:r>
      <w:r>
        <w:rPr>
          <w:color w:val="525252"/>
          <w:spacing w:val="-2"/>
          <w:sz w:val="24"/>
        </w:rPr>
        <w:t xml:space="preserve"> </w:t>
      </w:r>
      <w:r>
        <w:rPr>
          <w:color w:val="525252"/>
          <w:sz w:val="24"/>
        </w:rPr>
        <w:t>associated</w:t>
      </w:r>
      <w:r>
        <w:rPr>
          <w:color w:val="525252"/>
          <w:spacing w:val="-2"/>
          <w:sz w:val="24"/>
        </w:rPr>
        <w:t xml:space="preserve"> </w:t>
      </w:r>
      <w:r>
        <w:rPr>
          <w:color w:val="525252"/>
          <w:sz w:val="24"/>
        </w:rPr>
        <w:t>with</w:t>
      </w:r>
      <w:r>
        <w:rPr>
          <w:color w:val="525252"/>
          <w:spacing w:val="-2"/>
          <w:sz w:val="24"/>
        </w:rPr>
        <w:t xml:space="preserve"> </w:t>
      </w:r>
      <w:r>
        <w:rPr>
          <w:color w:val="525252"/>
          <w:sz w:val="24"/>
        </w:rPr>
        <w:t>maternal</w:t>
      </w:r>
      <w:r>
        <w:rPr>
          <w:color w:val="525252"/>
          <w:spacing w:val="-2"/>
          <w:sz w:val="24"/>
        </w:rPr>
        <w:t xml:space="preserve"> </w:t>
      </w:r>
      <w:r>
        <w:rPr>
          <w:color w:val="525252"/>
          <w:sz w:val="24"/>
        </w:rPr>
        <w:t>diabetes</w:t>
      </w:r>
      <w:r>
        <w:rPr>
          <w:color w:val="525252"/>
          <w:spacing w:val="-3"/>
          <w:sz w:val="24"/>
        </w:rPr>
        <w:t xml:space="preserve"> </w:t>
      </w:r>
      <w:r>
        <w:rPr>
          <w:color w:val="525252"/>
          <w:sz w:val="24"/>
        </w:rPr>
        <w:t>mellitus</w:t>
      </w:r>
      <w:r>
        <w:rPr>
          <w:color w:val="525252"/>
          <w:spacing w:val="-2"/>
          <w:sz w:val="24"/>
        </w:rPr>
        <w:t xml:space="preserve"> </w:t>
      </w:r>
      <w:r>
        <w:rPr>
          <w:color w:val="525252"/>
          <w:sz w:val="24"/>
        </w:rPr>
        <w:t>–</w:t>
      </w:r>
      <w:r>
        <w:rPr>
          <w:color w:val="525252"/>
          <w:spacing w:val="-2"/>
          <w:sz w:val="24"/>
        </w:rPr>
        <w:t xml:space="preserve"> </w:t>
      </w:r>
      <w:r>
        <w:rPr>
          <w:color w:val="525252"/>
          <w:sz w:val="24"/>
        </w:rPr>
        <w:t>case</w:t>
      </w:r>
      <w:r>
        <w:rPr>
          <w:color w:val="525252"/>
          <w:spacing w:val="-2"/>
          <w:sz w:val="24"/>
        </w:rPr>
        <w:t xml:space="preserve"> </w:t>
      </w:r>
      <w:r>
        <w:rPr>
          <w:color w:val="525252"/>
          <w:sz w:val="24"/>
        </w:rPr>
        <w:t>report.</w:t>
      </w:r>
      <w:r>
        <w:rPr>
          <w:color w:val="525252"/>
          <w:spacing w:val="-2"/>
          <w:sz w:val="24"/>
        </w:rPr>
        <w:t xml:space="preserve"> </w:t>
      </w:r>
      <w:r>
        <w:rPr>
          <w:color w:val="525252"/>
          <w:sz w:val="24"/>
        </w:rPr>
        <w:t>Diana</w:t>
      </w:r>
      <w:r>
        <w:rPr>
          <w:color w:val="525252"/>
          <w:spacing w:val="-2"/>
          <w:sz w:val="24"/>
        </w:rPr>
        <w:t xml:space="preserve"> </w:t>
      </w:r>
      <w:r>
        <w:rPr>
          <w:color w:val="525252"/>
          <w:sz w:val="24"/>
        </w:rPr>
        <w:t>Ioana</w:t>
      </w:r>
      <w:r>
        <w:rPr>
          <w:color w:val="525252"/>
          <w:spacing w:val="-2"/>
          <w:sz w:val="24"/>
        </w:rPr>
        <w:t xml:space="preserve"> </w:t>
      </w:r>
      <w:r>
        <w:rPr>
          <w:color w:val="525252"/>
          <w:sz w:val="24"/>
        </w:rPr>
        <w:t>Voicu, Monica Mihaela Cîrstoiu. Gineco.ro. nr 43(1/2024). 18-20</w:t>
      </w:r>
    </w:p>
    <w:p w14:paraId="1BA13007" w14:textId="77777777" w:rsidR="007D0189" w:rsidRDefault="000A6B0D">
      <w:pPr>
        <w:pStyle w:val="ListParagraph"/>
        <w:numPr>
          <w:ilvl w:val="0"/>
          <w:numId w:val="9"/>
        </w:numPr>
        <w:tabs>
          <w:tab w:val="left" w:pos="721"/>
          <w:tab w:val="left" w:pos="1441"/>
        </w:tabs>
        <w:ind w:left="721" w:right="250"/>
        <w:rPr>
          <w:sz w:val="24"/>
        </w:rPr>
      </w:pPr>
      <w:r>
        <w:rPr>
          <w:sz w:val="24"/>
        </w:rPr>
        <w:t>Investigational Managament for a positive NIPT result- Case Report. Stoica E.E., Bohiltea LR, Gradinaru-Fometescu Delia-Maria, Cirstoiu Monica Mihaela. Modern Medicine, 2024, 31 (2), 43-47</w:t>
      </w:r>
    </w:p>
    <w:p w14:paraId="1BA13008" w14:textId="77777777" w:rsidR="007D0189" w:rsidRDefault="000A6B0D">
      <w:pPr>
        <w:pStyle w:val="ListParagraph"/>
        <w:numPr>
          <w:ilvl w:val="0"/>
          <w:numId w:val="9"/>
        </w:numPr>
        <w:tabs>
          <w:tab w:val="left" w:pos="721"/>
          <w:tab w:val="left" w:pos="1441"/>
        </w:tabs>
        <w:ind w:left="721" w:right="250"/>
        <w:rPr>
          <w:sz w:val="24"/>
        </w:rPr>
      </w:pPr>
      <w:r>
        <w:rPr>
          <w:color w:val="222222"/>
          <w:sz w:val="24"/>
        </w:rPr>
        <w:t xml:space="preserve">IORDACHE, Madalina, et al. "Sonographic Signs of SARS-CoV-2 Placentitis. Association with Pregnancy Outcome." </w:t>
      </w:r>
      <w:r>
        <w:rPr>
          <w:i/>
          <w:color w:val="222222"/>
          <w:sz w:val="24"/>
        </w:rPr>
        <w:t xml:space="preserve">A Journal of Clinical Medicine </w:t>
      </w:r>
      <w:r>
        <w:rPr>
          <w:color w:val="222222"/>
          <w:sz w:val="24"/>
        </w:rPr>
        <w:t>19.2 (2024).</w:t>
      </w:r>
    </w:p>
    <w:p w14:paraId="1BA13009" w14:textId="77777777" w:rsidR="007D0189" w:rsidRDefault="000A6B0D">
      <w:pPr>
        <w:pStyle w:val="ListParagraph"/>
        <w:numPr>
          <w:ilvl w:val="0"/>
          <w:numId w:val="9"/>
        </w:numPr>
        <w:tabs>
          <w:tab w:val="left" w:pos="721"/>
          <w:tab w:val="left" w:pos="1441"/>
        </w:tabs>
        <w:ind w:left="721" w:right="249"/>
        <w:jc w:val="both"/>
        <w:rPr>
          <w:sz w:val="24"/>
        </w:rPr>
      </w:pPr>
      <w:r>
        <w:rPr>
          <w:color w:val="222222"/>
          <w:sz w:val="24"/>
        </w:rPr>
        <w:t>Diagnostic Challenges and Multimodal Treatment in Primary Peritoneal Cancer: A case report, revista Modern</w:t>
      </w:r>
      <w:r>
        <w:rPr>
          <w:color w:val="222222"/>
          <w:spacing w:val="40"/>
          <w:sz w:val="24"/>
        </w:rPr>
        <w:t xml:space="preserve"> </w:t>
      </w:r>
      <w:r>
        <w:rPr>
          <w:color w:val="222222"/>
          <w:sz w:val="24"/>
        </w:rPr>
        <w:t>Medicine,</w:t>
      </w:r>
      <w:r>
        <w:rPr>
          <w:color w:val="222222"/>
          <w:spacing w:val="40"/>
          <w:sz w:val="24"/>
        </w:rPr>
        <w:t xml:space="preserve"> </w:t>
      </w:r>
      <w:r>
        <w:rPr>
          <w:color w:val="222222"/>
          <w:sz w:val="24"/>
        </w:rPr>
        <w:t>Vol</w:t>
      </w:r>
      <w:r>
        <w:rPr>
          <w:color w:val="222222"/>
          <w:spacing w:val="40"/>
          <w:sz w:val="24"/>
        </w:rPr>
        <w:t xml:space="preserve"> </w:t>
      </w:r>
      <w:r>
        <w:rPr>
          <w:color w:val="222222"/>
          <w:sz w:val="24"/>
        </w:rPr>
        <w:t>31,</w:t>
      </w:r>
      <w:r>
        <w:rPr>
          <w:color w:val="222222"/>
          <w:spacing w:val="40"/>
          <w:sz w:val="24"/>
        </w:rPr>
        <w:t xml:space="preserve"> </w:t>
      </w:r>
      <w:r>
        <w:rPr>
          <w:color w:val="222222"/>
          <w:sz w:val="24"/>
        </w:rPr>
        <w:t>No.</w:t>
      </w:r>
      <w:r>
        <w:rPr>
          <w:color w:val="222222"/>
          <w:spacing w:val="40"/>
          <w:sz w:val="24"/>
        </w:rPr>
        <w:t xml:space="preserve"> </w:t>
      </w:r>
      <w:r>
        <w:rPr>
          <w:color w:val="222222"/>
          <w:sz w:val="24"/>
        </w:rPr>
        <w:t>4,</w:t>
      </w:r>
      <w:r>
        <w:rPr>
          <w:color w:val="222222"/>
          <w:spacing w:val="40"/>
          <w:sz w:val="24"/>
        </w:rPr>
        <w:t xml:space="preserve"> </w:t>
      </w:r>
      <w:r>
        <w:rPr>
          <w:color w:val="222222"/>
          <w:sz w:val="24"/>
        </w:rPr>
        <w:t>2024</w:t>
      </w:r>
      <w:r>
        <w:rPr>
          <w:color w:val="222222"/>
          <w:spacing w:val="40"/>
          <w:sz w:val="24"/>
        </w:rPr>
        <w:t xml:space="preserve"> </w:t>
      </w:r>
      <w:r>
        <w:rPr>
          <w:color w:val="222222"/>
          <w:sz w:val="24"/>
        </w:rPr>
        <w:t>pg.</w:t>
      </w:r>
      <w:r>
        <w:rPr>
          <w:color w:val="222222"/>
          <w:spacing w:val="40"/>
          <w:sz w:val="24"/>
        </w:rPr>
        <w:t xml:space="preserve"> </w:t>
      </w:r>
      <w:r>
        <w:rPr>
          <w:color w:val="222222"/>
          <w:sz w:val="24"/>
        </w:rPr>
        <w:t>213-218,</w:t>
      </w:r>
      <w:r>
        <w:rPr>
          <w:color w:val="222222"/>
          <w:spacing w:val="40"/>
          <w:sz w:val="24"/>
        </w:rPr>
        <w:t xml:space="preserve"> </w:t>
      </w:r>
      <w:r>
        <w:rPr>
          <w:color w:val="222222"/>
          <w:sz w:val="24"/>
        </w:rPr>
        <w:t>autori:</w:t>
      </w:r>
      <w:r>
        <w:rPr>
          <w:color w:val="222222"/>
          <w:spacing w:val="40"/>
          <w:sz w:val="24"/>
        </w:rPr>
        <w:t xml:space="preserve"> </w:t>
      </w:r>
      <w:r>
        <w:rPr>
          <w:color w:val="222222"/>
          <w:sz w:val="24"/>
        </w:rPr>
        <w:t>Potorac</w:t>
      </w:r>
      <w:r>
        <w:rPr>
          <w:color w:val="222222"/>
          <w:spacing w:val="40"/>
          <w:sz w:val="24"/>
        </w:rPr>
        <w:t xml:space="preserve"> </w:t>
      </w:r>
      <w:r>
        <w:rPr>
          <w:color w:val="222222"/>
          <w:sz w:val="24"/>
        </w:rPr>
        <w:t>Alina,</w:t>
      </w:r>
      <w:r>
        <w:rPr>
          <w:color w:val="222222"/>
          <w:spacing w:val="40"/>
          <w:sz w:val="24"/>
        </w:rPr>
        <w:t xml:space="preserve"> </w:t>
      </w:r>
      <w:r>
        <w:rPr>
          <w:color w:val="222222"/>
          <w:sz w:val="24"/>
        </w:rPr>
        <w:t>Alexandrescu</w:t>
      </w:r>
      <w:r>
        <w:rPr>
          <w:color w:val="222222"/>
          <w:spacing w:val="40"/>
          <w:sz w:val="24"/>
        </w:rPr>
        <w:t xml:space="preserve"> </w:t>
      </w:r>
      <w:r>
        <w:rPr>
          <w:color w:val="222222"/>
          <w:sz w:val="24"/>
        </w:rPr>
        <w:t>ST, Grigorie TR, Alius C, Dumitru A, Iorga Polixenia, Popescu M, Cirstoiu Monica</w:t>
      </w:r>
    </w:p>
    <w:p w14:paraId="1BA1300A" w14:textId="77777777" w:rsidR="007D0189" w:rsidRDefault="000A6B0D">
      <w:pPr>
        <w:pStyle w:val="ListParagraph"/>
        <w:numPr>
          <w:ilvl w:val="0"/>
          <w:numId w:val="9"/>
        </w:numPr>
        <w:tabs>
          <w:tab w:val="left" w:pos="721"/>
          <w:tab w:val="left" w:pos="1441"/>
        </w:tabs>
        <w:ind w:left="721" w:right="249"/>
        <w:jc w:val="both"/>
        <w:rPr>
          <w:sz w:val="24"/>
        </w:rPr>
      </w:pPr>
      <w:r>
        <w:rPr>
          <w:color w:val="222222"/>
          <w:sz w:val="24"/>
        </w:rPr>
        <w:t>Pregnancy-associated</w:t>
      </w:r>
      <w:r>
        <w:rPr>
          <w:color w:val="222222"/>
          <w:spacing w:val="80"/>
          <w:sz w:val="24"/>
        </w:rPr>
        <w:t xml:space="preserve"> </w:t>
      </w:r>
      <w:r>
        <w:rPr>
          <w:color w:val="222222"/>
          <w:sz w:val="24"/>
        </w:rPr>
        <w:t>intracranial</w:t>
      </w:r>
      <w:r>
        <w:rPr>
          <w:color w:val="222222"/>
          <w:spacing w:val="80"/>
          <w:sz w:val="24"/>
        </w:rPr>
        <w:t xml:space="preserve"> </w:t>
      </w:r>
      <w:r>
        <w:rPr>
          <w:color w:val="222222"/>
          <w:sz w:val="24"/>
        </w:rPr>
        <w:t>hypertension</w:t>
      </w:r>
      <w:r>
        <w:rPr>
          <w:color w:val="222222"/>
          <w:spacing w:val="80"/>
          <w:sz w:val="24"/>
        </w:rPr>
        <w:t xml:space="preserve"> </w:t>
      </w:r>
      <w:r>
        <w:rPr>
          <w:color w:val="222222"/>
          <w:sz w:val="24"/>
        </w:rPr>
        <w:t>syndrome-</w:t>
      </w:r>
      <w:r>
        <w:rPr>
          <w:color w:val="222222"/>
          <w:spacing w:val="80"/>
          <w:sz w:val="24"/>
        </w:rPr>
        <w:t xml:space="preserve"> </w:t>
      </w:r>
      <w:r>
        <w:rPr>
          <w:color w:val="222222"/>
          <w:sz w:val="24"/>
        </w:rPr>
        <w:t>diagnostic</w:t>
      </w:r>
      <w:r>
        <w:rPr>
          <w:color w:val="222222"/>
          <w:spacing w:val="80"/>
          <w:sz w:val="24"/>
        </w:rPr>
        <w:t xml:space="preserve"> </w:t>
      </w:r>
      <w:r>
        <w:rPr>
          <w:color w:val="222222"/>
          <w:sz w:val="24"/>
        </w:rPr>
        <w:t>and</w:t>
      </w:r>
      <w:r>
        <w:rPr>
          <w:color w:val="222222"/>
          <w:spacing w:val="80"/>
          <w:sz w:val="24"/>
        </w:rPr>
        <w:t xml:space="preserve"> </w:t>
      </w:r>
      <w:r>
        <w:rPr>
          <w:color w:val="222222"/>
          <w:sz w:val="24"/>
        </w:rPr>
        <w:t>therapeutic management.</w:t>
      </w:r>
      <w:r>
        <w:rPr>
          <w:color w:val="222222"/>
          <w:spacing w:val="-4"/>
          <w:sz w:val="24"/>
        </w:rPr>
        <w:t xml:space="preserve"> </w:t>
      </w:r>
      <w:r>
        <w:rPr>
          <w:sz w:val="24"/>
        </w:rPr>
        <w:t>Revista</w:t>
      </w:r>
      <w:r>
        <w:rPr>
          <w:spacing w:val="-4"/>
          <w:sz w:val="24"/>
        </w:rPr>
        <w:t xml:space="preserve"> </w:t>
      </w:r>
      <w:r>
        <w:rPr>
          <w:sz w:val="24"/>
        </w:rPr>
        <w:t>Ginecologia.ro,</w:t>
      </w:r>
      <w:r>
        <w:rPr>
          <w:spacing w:val="-4"/>
          <w:sz w:val="24"/>
        </w:rPr>
        <w:t xml:space="preserve"> </w:t>
      </w:r>
      <w:r>
        <w:rPr>
          <w:sz w:val="24"/>
        </w:rPr>
        <w:t>Year</w:t>
      </w:r>
      <w:r>
        <w:rPr>
          <w:spacing w:val="-4"/>
          <w:sz w:val="24"/>
        </w:rPr>
        <w:t xml:space="preserve"> </w:t>
      </w:r>
      <w:r>
        <w:rPr>
          <w:sz w:val="24"/>
        </w:rPr>
        <w:t>XII,</w:t>
      </w:r>
      <w:r>
        <w:rPr>
          <w:spacing w:val="-4"/>
          <w:sz w:val="24"/>
        </w:rPr>
        <w:t xml:space="preserve"> </w:t>
      </w:r>
      <w:r>
        <w:rPr>
          <w:sz w:val="24"/>
        </w:rPr>
        <w:t>No.</w:t>
      </w:r>
      <w:r>
        <w:rPr>
          <w:spacing w:val="-4"/>
          <w:sz w:val="24"/>
        </w:rPr>
        <w:t xml:space="preserve"> </w:t>
      </w:r>
      <w:r>
        <w:rPr>
          <w:sz w:val="24"/>
        </w:rPr>
        <w:t>46(4)</w:t>
      </w:r>
      <w:r>
        <w:rPr>
          <w:spacing w:val="-4"/>
          <w:sz w:val="24"/>
        </w:rPr>
        <w:t xml:space="preserve"> </w:t>
      </w:r>
      <w:r>
        <w:rPr>
          <w:sz w:val="24"/>
        </w:rPr>
        <w:t>2024</w:t>
      </w:r>
      <w:r>
        <w:rPr>
          <w:spacing w:val="-4"/>
          <w:sz w:val="24"/>
        </w:rPr>
        <w:t xml:space="preserve"> </w:t>
      </w:r>
      <w:r>
        <w:rPr>
          <w:sz w:val="24"/>
        </w:rPr>
        <w:t>pg.</w:t>
      </w:r>
      <w:r>
        <w:rPr>
          <w:spacing w:val="-4"/>
          <w:sz w:val="24"/>
        </w:rPr>
        <w:t xml:space="preserve"> </w:t>
      </w:r>
      <w:r>
        <w:rPr>
          <w:sz w:val="24"/>
        </w:rPr>
        <w:t>6-9;</w:t>
      </w:r>
      <w:r>
        <w:rPr>
          <w:spacing w:val="-4"/>
          <w:sz w:val="24"/>
        </w:rPr>
        <w:t xml:space="preserve"> </w:t>
      </w:r>
      <w:r>
        <w:rPr>
          <w:color w:val="222222"/>
          <w:sz w:val="24"/>
        </w:rPr>
        <w:t>DOI:</w:t>
      </w:r>
      <w:r>
        <w:rPr>
          <w:color w:val="222222"/>
          <w:spacing w:val="-4"/>
          <w:sz w:val="24"/>
        </w:rPr>
        <w:t xml:space="preserve"> </w:t>
      </w:r>
      <w:r>
        <w:rPr>
          <w:color w:val="222222"/>
          <w:sz w:val="24"/>
        </w:rPr>
        <w:t xml:space="preserve">10.26416/gine.46.4.2024 </w:t>
      </w:r>
      <w:r>
        <w:rPr>
          <w:sz w:val="24"/>
        </w:rPr>
        <w:t>– autori: Elena-Evelina Stoica, Delia-Maria Gradinaru-Fometescu, Cristina Tiu, Adina Craciunoiu, Octavian Munteanu, Andreea Marinescu, Adriana Dan, Sorin Vasilescu, Delia Iordache, Monica- Mihaela Cirstoiu</w:t>
      </w:r>
    </w:p>
    <w:p w14:paraId="1BA1300B" w14:textId="77777777" w:rsidR="007D0189" w:rsidRDefault="000A6B0D">
      <w:pPr>
        <w:pStyle w:val="ListParagraph"/>
        <w:numPr>
          <w:ilvl w:val="0"/>
          <w:numId w:val="9"/>
        </w:numPr>
        <w:tabs>
          <w:tab w:val="left" w:pos="721"/>
          <w:tab w:val="left" w:pos="1441"/>
        </w:tabs>
        <w:ind w:left="721" w:right="250"/>
        <w:jc w:val="both"/>
        <w:rPr>
          <w:sz w:val="24"/>
        </w:rPr>
      </w:pPr>
      <w:r>
        <w:rPr>
          <w:color w:val="222222"/>
          <w:sz w:val="24"/>
        </w:rPr>
        <w:t>NATALIA, Turcan, et al. "Rare Dermatological Pathologies in Pregnancy. Importance of Early Diagnosis and Multidisciplinary Management." Medicina moderna 2025, vol 32, nr 1, 99-103</w:t>
      </w:r>
    </w:p>
    <w:p w14:paraId="1BA1300C" w14:textId="77777777" w:rsidR="007D0189" w:rsidRDefault="000A6B0D">
      <w:pPr>
        <w:pStyle w:val="ListParagraph"/>
        <w:numPr>
          <w:ilvl w:val="0"/>
          <w:numId w:val="9"/>
        </w:numPr>
        <w:tabs>
          <w:tab w:val="left" w:pos="721"/>
          <w:tab w:val="left" w:pos="1441"/>
        </w:tabs>
        <w:ind w:left="721" w:right="249"/>
        <w:jc w:val="both"/>
        <w:rPr>
          <w:sz w:val="24"/>
        </w:rPr>
      </w:pPr>
      <w:r>
        <w:rPr>
          <w:color w:val="222222"/>
          <w:sz w:val="24"/>
        </w:rPr>
        <w:t>Alina Potorac, Alice Negru, Monica-Mhaela Cirstoiu, A rare case of uterine torsion with bilateral ovarian torsion: a diagnosis challenge. Ginecologia.ro. 2025;48(2):40-42.</w:t>
      </w:r>
    </w:p>
    <w:p w14:paraId="1BA1300D" w14:textId="77777777" w:rsidR="007D0189" w:rsidRDefault="000A6B0D">
      <w:pPr>
        <w:pStyle w:val="ListParagraph"/>
        <w:numPr>
          <w:ilvl w:val="0"/>
          <w:numId w:val="9"/>
        </w:numPr>
        <w:tabs>
          <w:tab w:val="left" w:pos="721"/>
          <w:tab w:val="left" w:pos="1441"/>
        </w:tabs>
        <w:ind w:left="721" w:right="249"/>
        <w:jc w:val="both"/>
        <w:rPr>
          <w:sz w:val="24"/>
        </w:rPr>
      </w:pPr>
      <w:r>
        <w:rPr>
          <w:color w:val="222222"/>
          <w:sz w:val="24"/>
        </w:rPr>
        <w:t>Buzatu O, Voicu D, Munteanu O, Turcan N, Potorac A, Cirstoiu MM, Management of pregnant</w:t>
      </w:r>
      <w:r>
        <w:rPr>
          <w:color w:val="222222"/>
          <w:spacing w:val="40"/>
          <w:sz w:val="24"/>
        </w:rPr>
        <w:t xml:space="preserve"> </w:t>
      </w:r>
      <w:r>
        <w:rPr>
          <w:color w:val="222222"/>
          <w:sz w:val="24"/>
        </w:rPr>
        <w:t>women with hereditary and aquired thrombophilia, Ginecologia.ro, 2025;48(2):20-26</w:t>
      </w:r>
    </w:p>
    <w:p w14:paraId="1BA1300E" w14:textId="77777777" w:rsidR="007D0189" w:rsidRDefault="007D0189">
      <w:pPr>
        <w:pStyle w:val="BodyText"/>
        <w:ind w:left="0" w:firstLine="0"/>
        <w:jc w:val="left"/>
      </w:pPr>
    </w:p>
    <w:p w14:paraId="1BA1300F" w14:textId="77777777" w:rsidR="007D0189" w:rsidRDefault="007D0189">
      <w:pPr>
        <w:pStyle w:val="BodyText"/>
        <w:ind w:left="0" w:firstLine="0"/>
        <w:jc w:val="left"/>
      </w:pPr>
    </w:p>
    <w:p w14:paraId="1BA13010" w14:textId="77777777" w:rsidR="007D0189" w:rsidRDefault="007D0189">
      <w:pPr>
        <w:pStyle w:val="BodyText"/>
        <w:ind w:left="0" w:firstLine="0"/>
        <w:jc w:val="left"/>
      </w:pPr>
    </w:p>
    <w:p w14:paraId="1BA13011" w14:textId="77777777" w:rsidR="007D0189" w:rsidRDefault="007D0189">
      <w:pPr>
        <w:pStyle w:val="BodyText"/>
        <w:ind w:left="0" w:firstLine="0"/>
        <w:jc w:val="left"/>
      </w:pPr>
    </w:p>
    <w:p w14:paraId="1BA13012" w14:textId="77777777" w:rsidR="007D0189" w:rsidRDefault="007D0189">
      <w:pPr>
        <w:pStyle w:val="BodyText"/>
        <w:ind w:left="0" w:firstLine="0"/>
        <w:jc w:val="left"/>
      </w:pPr>
    </w:p>
    <w:p w14:paraId="1BA13013" w14:textId="77777777" w:rsidR="007D0189" w:rsidRDefault="007D0189">
      <w:pPr>
        <w:pStyle w:val="BodyText"/>
        <w:spacing w:before="100"/>
        <w:ind w:left="0" w:firstLine="0"/>
        <w:jc w:val="left"/>
      </w:pPr>
    </w:p>
    <w:p w14:paraId="1BA13014" w14:textId="77777777" w:rsidR="007D0189" w:rsidRDefault="000A6B0D">
      <w:pPr>
        <w:pStyle w:val="Heading1"/>
        <w:spacing w:before="1"/>
        <w:ind w:left="361"/>
      </w:pPr>
      <w:r>
        <w:t>Articole</w:t>
      </w:r>
      <w:r>
        <w:rPr>
          <w:spacing w:val="-1"/>
        </w:rPr>
        <w:t xml:space="preserve"> </w:t>
      </w:r>
      <w:r>
        <w:t>indexate in</w:t>
      </w:r>
      <w:r>
        <w:rPr>
          <w:spacing w:val="-1"/>
        </w:rPr>
        <w:t xml:space="preserve"> </w:t>
      </w:r>
      <w:r>
        <w:t xml:space="preserve">reviste </w:t>
      </w:r>
      <w:r>
        <w:rPr>
          <w:spacing w:val="-2"/>
        </w:rPr>
        <w:t>CNCSIS</w:t>
      </w:r>
    </w:p>
    <w:p w14:paraId="1BA13015" w14:textId="77777777" w:rsidR="007D0189" w:rsidRDefault="000A6B0D">
      <w:pPr>
        <w:pStyle w:val="ListParagraph"/>
        <w:numPr>
          <w:ilvl w:val="0"/>
          <w:numId w:val="7"/>
        </w:numPr>
        <w:tabs>
          <w:tab w:val="left" w:pos="721"/>
        </w:tabs>
        <w:spacing w:before="276"/>
        <w:ind w:left="721" w:right="136"/>
        <w:jc w:val="both"/>
        <w:rPr>
          <w:sz w:val="24"/>
        </w:rPr>
      </w:pPr>
      <w:r>
        <w:rPr>
          <w:sz w:val="24"/>
        </w:rPr>
        <w:t>Boala tromboembolica in sarcina.M.Cirstoiu,C Cirstoiu,S. Vasile,C .Vasiliu,C.Radoi,L Zamfir,V Horhoianu,P Vartej.Rev. de Tromboza si Hemostaza ,Vol III,nr 1-2,/2006 ISSN 1842-182</w:t>
      </w:r>
    </w:p>
    <w:p w14:paraId="1BA13016" w14:textId="77777777" w:rsidR="007D0189" w:rsidRDefault="000A6B0D">
      <w:pPr>
        <w:pStyle w:val="ListParagraph"/>
        <w:numPr>
          <w:ilvl w:val="0"/>
          <w:numId w:val="7"/>
        </w:numPr>
        <w:tabs>
          <w:tab w:val="left" w:pos="721"/>
        </w:tabs>
        <w:ind w:left="721" w:right="136"/>
        <w:jc w:val="both"/>
        <w:rPr>
          <w:sz w:val="24"/>
        </w:rPr>
      </w:pPr>
      <w:r>
        <w:rPr>
          <w:sz w:val="24"/>
        </w:rPr>
        <w:t xml:space="preserve">Alternative transfuzionale in revizia componentei femurale decimentate septic. C.Cirstoiu,C.Berteanu,A.Bratu,M.Cirstiu,H.Orban,Rev tromboza si hemostaza vol II,nr 1-2,an </w:t>
      </w:r>
      <w:r>
        <w:rPr>
          <w:spacing w:val="-2"/>
          <w:sz w:val="24"/>
        </w:rPr>
        <w:t>2006,ISSN1842-1822</w:t>
      </w:r>
    </w:p>
    <w:p w14:paraId="1BA13017" w14:textId="77777777" w:rsidR="007D0189" w:rsidRDefault="000A6B0D">
      <w:pPr>
        <w:pStyle w:val="ListParagraph"/>
        <w:numPr>
          <w:ilvl w:val="0"/>
          <w:numId w:val="7"/>
        </w:numPr>
        <w:tabs>
          <w:tab w:val="left" w:pos="715"/>
        </w:tabs>
        <w:ind w:left="715" w:right="136" w:hanging="358"/>
        <w:jc w:val="both"/>
        <w:rPr>
          <w:sz w:val="24"/>
        </w:rPr>
      </w:pPr>
      <w:r>
        <w:rPr>
          <w:sz w:val="24"/>
        </w:rPr>
        <w:t>Troboliza in cadrul resuscitarii cardiopulmonare la pacientii cu embolie pulmonara acuta- Revista Romana</w:t>
      </w:r>
      <w:r>
        <w:rPr>
          <w:spacing w:val="-14"/>
          <w:sz w:val="24"/>
        </w:rPr>
        <w:t xml:space="preserve"> </w:t>
      </w:r>
      <w:r>
        <w:rPr>
          <w:sz w:val="24"/>
        </w:rPr>
        <w:t>de</w:t>
      </w:r>
      <w:r>
        <w:rPr>
          <w:spacing w:val="-14"/>
          <w:sz w:val="24"/>
        </w:rPr>
        <w:t xml:space="preserve"> </w:t>
      </w:r>
      <w:r>
        <w:rPr>
          <w:sz w:val="24"/>
        </w:rPr>
        <w:t>Tromboza</w:t>
      </w:r>
      <w:r>
        <w:rPr>
          <w:spacing w:val="-14"/>
          <w:sz w:val="24"/>
        </w:rPr>
        <w:t xml:space="preserve"> </w:t>
      </w:r>
      <w:r>
        <w:rPr>
          <w:sz w:val="24"/>
        </w:rPr>
        <w:t>si</w:t>
      </w:r>
      <w:r>
        <w:rPr>
          <w:spacing w:val="-14"/>
          <w:sz w:val="24"/>
        </w:rPr>
        <w:t xml:space="preserve"> </w:t>
      </w:r>
      <w:r>
        <w:rPr>
          <w:sz w:val="24"/>
        </w:rPr>
        <w:t>Hemostaza,</w:t>
      </w:r>
      <w:r>
        <w:rPr>
          <w:spacing w:val="-14"/>
          <w:sz w:val="24"/>
        </w:rPr>
        <w:t xml:space="preserve"> </w:t>
      </w:r>
      <w:r>
        <w:rPr>
          <w:sz w:val="24"/>
        </w:rPr>
        <w:t>Vol</w:t>
      </w:r>
      <w:r>
        <w:rPr>
          <w:spacing w:val="-14"/>
          <w:sz w:val="24"/>
        </w:rPr>
        <w:t xml:space="preserve"> </w:t>
      </w:r>
      <w:r>
        <w:rPr>
          <w:sz w:val="24"/>
        </w:rPr>
        <w:t>3,</w:t>
      </w:r>
      <w:r>
        <w:rPr>
          <w:spacing w:val="-14"/>
          <w:sz w:val="24"/>
        </w:rPr>
        <w:t xml:space="preserve"> </w:t>
      </w:r>
      <w:r>
        <w:rPr>
          <w:sz w:val="24"/>
        </w:rPr>
        <w:t>Nr.</w:t>
      </w:r>
      <w:r>
        <w:rPr>
          <w:spacing w:val="-14"/>
          <w:sz w:val="24"/>
        </w:rPr>
        <w:t xml:space="preserve"> </w:t>
      </w:r>
      <w:r>
        <w:rPr>
          <w:sz w:val="24"/>
        </w:rPr>
        <w:t>1-2,</w:t>
      </w:r>
      <w:r>
        <w:rPr>
          <w:spacing w:val="-14"/>
          <w:sz w:val="24"/>
        </w:rPr>
        <w:t xml:space="preserve"> </w:t>
      </w:r>
      <w:r>
        <w:rPr>
          <w:sz w:val="24"/>
        </w:rPr>
        <w:t>pag74-76,</w:t>
      </w:r>
      <w:r>
        <w:rPr>
          <w:spacing w:val="-14"/>
          <w:sz w:val="24"/>
        </w:rPr>
        <w:t xml:space="preserve"> </w:t>
      </w:r>
      <w:r>
        <w:rPr>
          <w:sz w:val="24"/>
        </w:rPr>
        <w:t>an</w:t>
      </w:r>
      <w:r>
        <w:rPr>
          <w:spacing w:val="-14"/>
          <w:sz w:val="24"/>
        </w:rPr>
        <w:t xml:space="preserve"> </w:t>
      </w:r>
      <w:r>
        <w:rPr>
          <w:sz w:val="24"/>
        </w:rPr>
        <w:t>2006.</w:t>
      </w:r>
      <w:r>
        <w:rPr>
          <w:spacing w:val="-14"/>
          <w:sz w:val="24"/>
        </w:rPr>
        <w:t xml:space="preserve"> </w:t>
      </w:r>
      <w:r>
        <w:rPr>
          <w:sz w:val="24"/>
        </w:rPr>
        <w:t>Autori:</w:t>
      </w:r>
      <w:r>
        <w:rPr>
          <w:spacing w:val="-14"/>
          <w:sz w:val="24"/>
        </w:rPr>
        <w:t xml:space="preserve"> </w:t>
      </w:r>
      <w:r>
        <w:rPr>
          <w:sz w:val="24"/>
        </w:rPr>
        <w:t>Cristina</w:t>
      </w:r>
      <w:r>
        <w:rPr>
          <w:spacing w:val="-14"/>
          <w:sz w:val="24"/>
        </w:rPr>
        <w:t xml:space="preserve"> </w:t>
      </w:r>
      <w:r>
        <w:rPr>
          <w:sz w:val="24"/>
        </w:rPr>
        <w:t>Berteanu,</w:t>
      </w:r>
      <w:r>
        <w:rPr>
          <w:spacing w:val="-14"/>
          <w:sz w:val="24"/>
        </w:rPr>
        <w:t xml:space="preserve"> </w:t>
      </w:r>
      <w:r>
        <w:rPr>
          <w:sz w:val="24"/>
        </w:rPr>
        <w:t>Rodica Ologu, Catalin Cirstoiu, Monica Cirstoiu.</w:t>
      </w:r>
    </w:p>
    <w:p w14:paraId="1BA13018" w14:textId="77777777" w:rsidR="007D0189" w:rsidRDefault="000A6B0D">
      <w:pPr>
        <w:pStyle w:val="ListParagraph"/>
        <w:numPr>
          <w:ilvl w:val="0"/>
          <w:numId w:val="7"/>
        </w:numPr>
        <w:tabs>
          <w:tab w:val="left" w:pos="715"/>
        </w:tabs>
        <w:ind w:left="715" w:right="134" w:hanging="358"/>
        <w:jc w:val="both"/>
        <w:rPr>
          <w:sz w:val="24"/>
        </w:rPr>
      </w:pPr>
      <w:r>
        <w:rPr>
          <w:sz w:val="24"/>
        </w:rPr>
        <w:t>Incidenta endoscopica a gastropatiei la pacientii varstnici cu artrita reumatoida tratati cronic cu AINS. M.Berteanu, C.Berteanu, D.Cernea, C.Cirstoiu, M.Cirstoiu, A.Vladoianu, O.Coanda.Rev Craiova Medicala.Vol 8,nr 3. /2006</w:t>
      </w:r>
    </w:p>
    <w:p w14:paraId="1BA13019" w14:textId="77777777" w:rsidR="007D0189" w:rsidRDefault="000A6B0D">
      <w:pPr>
        <w:pStyle w:val="ListParagraph"/>
        <w:numPr>
          <w:ilvl w:val="0"/>
          <w:numId w:val="7"/>
        </w:numPr>
        <w:tabs>
          <w:tab w:val="left" w:pos="721"/>
        </w:tabs>
        <w:ind w:left="721" w:right="135"/>
        <w:jc w:val="both"/>
        <w:rPr>
          <w:sz w:val="24"/>
        </w:rPr>
      </w:pPr>
      <w:r>
        <w:rPr>
          <w:sz w:val="24"/>
        </w:rPr>
        <w:t>Aspecte terapeutice in cazul menometroragiilor disfunctionale la pubertate.Revista Terapeutica Farmacologie si toxicologie clinica.Nr.3. MART 2006</w:t>
      </w:r>
      <w:r>
        <w:rPr>
          <w:spacing w:val="40"/>
          <w:sz w:val="24"/>
        </w:rPr>
        <w:t xml:space="preserve"> </w:t>
      </w:r>
      <w:r>
        <w:rPr>
          <w:sz w:val="24"/>
        </w:rPr>
        <w:t>M Cîrstoiu,E Ciofu ISSN 1534-0456</w:t>
      </w:r>
    </w:p>
    <w:p w14:paraId="1BA1301A" w14:textId="77777777" w:rsidR="007D0189" w:rsidRDefault="000A6B0D">
      <w:pPr>
        <w:pStyle w:val="ListParagraph"/>
        <w:numPr>
          <w:ilvl w:val="0"/>
          <w:numId w:val="7"/>
        </w:numPr>
        <w:tabs>
          <w:tab w:val="left" w:pos="715"/>
        </w:tabs>
        <w:ind w:left="715" w:hanging="357"/>
        <w:jc w:val="both"/>
        <w:rPr>
          <w:sz w:val="24"/>
        </w:rPr>
      </w:pPr>
      <w:r>
        <w:rPr>
          <w:sz w:val="24"/>
        </w:rPr>
        <w:t>Boala abortiva si trombofilia – prezentare de caz - Revista Romana de Tromboza si Hemostaza, vol VI, nr 1-2, 2009 – Monica Cirstoiu, Iulia Savu, Cristina Cezar, Prof. Dr. V. Horhoianu</w:t>
      </w:r>
    </w:p>
    <w:p w14:paraId="1BA1301B" w14:textId="77777777" w:rsidR="007D0189" w:rsidRDefault="007D0189">
      <w:pPr>
        <w:pStyle w:val="ListParagraph"/>
        <w:rPr>
          <w:sz w:val="24"/>
        </w:rPr>
        <w:sectPr w:rsidR="007D0189">
          <w:headerReference w:type="default" r:id="rId70"/>
          <w:pgSz w:w="11910" w:h="16840"/>
          <w:pgMar w:top="0" w:right="425" w:bottom="280" w:left="566" w:header="0" w:footer="0" w:gutter="0"/>
          <w:cols w:space="720"/>
        </w:sectPr>
      </w:pPr>
    </w:p>
    <w:p w14:paraId="1BA1301C" w14:textId="77777777" w:rsidR="007D0189" w:rsidRDefault="000A6B0D">
      <w:pPr>
        <w:pStyle w:val="BodyText"/>
        <w:ind w:left="0" w:firstLine="0"/>
        <w:jc w:val="left"/>
      </w:pPr>
      <w:r>
        <w:rPr>
          <w:noProof/>
          <w:lang w:val="en-US"/>
        </w:rPr>
        <w:lastRenderedPageBreak/>
        <w:drawing>
          <wp:anchor distT="0" distB="0" distL="0" distR="0" simplePos="0" relativeHeight="15795712" behindDoc="0" locked="0" layoutInCell="1" allowOverlap="1" wp14:anchorId="1BA13604" wp14:editId="1BA13605">
            <wp:simplePos x="0" y="0"/>
            <wp:positionH relativeFrom="page">
              <wp:posOffset>5002049</wp:posOffset>
            </wp:positionH>
            <wp:positionV relativeFrom="page">
              <wp:posOffset>0</wp:posOffset>
            </wp:positionV>
            <wp:extent cx="2556990" cy="1152415"/>
            <wp:effectExtent l="0" t="0" r="0" b="0"/>
            <wp:wrapNone/>
            <wp:docPr id="399" name="Image 3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9" name="Image 399"/>
                    <pic:cNvPicPr/>
                  </pic:nvPicPr>
                  <pic:blipFill>
                    <a:blip r:embed="rId48" cstate="print"/>
                    <a:stretch>
                      <a:fillRect/>
                    </a:stretch>
                  </pic:blipFill>
                  <pic:spPr>
                    <a:xfrm>
                      <a:off x="0" y="0"/>
                      <a:ext cx="2556990" cy="1152415"/>
                    </a:xfrm>
                    <a:prstGeom prst="rect">
                      <a:avLst/>
                    </a:prstGeom>
                  </pic:spPr>
                </pic:pic>
              </a:graphicData>
            </a:graphic>
          </wp:anchor>
        </w:drawing>
      </w:r>
    </w:p>
    <w:p w14:paraId="1BA1301D" w14:textId="77777777" w:rsidR="007D0189" w:rsidRDefault="007D0189">
      <w:pPr>
        <w:pStyle w:val="BodyText"/>
        <w:ind w:left="0" w:firstLine="0"/>
        <w:jc w:val="left"/>
      </w:pPr>
    </w:p>
    <w:p w14:paraId="1BA1301E" w14:textId="77777777" w:rsidR="007D0189" w:rsidRDefault="007D0189">
      <w:pPr>
        <w:pStyle w:val="BodyText"/>
        <w:spacing w:before="104"/>
        <w:ind w:left="0" w:firstLine="0"/>
        <w:jc w:val="left"/>
      </w:pPr>
    </w:p>
    <w:p w14:paraId="1BA1301F" w14:textId="77777777" w:rsidR="007D0189" w:rsidRDefault="000A6B0D">
      <w:pPr>
        <w:pStyle w:val="ListParagraph"/>
        <w:numPr>
          <w:ilvl w:val="0"/>
          <w:numId w:val="7"/>
        </w:numPr>
        <w:tabs>
          <w:tab w:val="left" w:pos="716"/>
        </w:tabs>
        <w:ind w:left="716" w:right="136" w:hanging="358"/>
        <w:jc w:val="both"/>
        <w:rPr>
          <w:sz w:val="24"/>
        </w:rPr>
      </w:pPr>
      <w:r>
        <w:rPr>
          <w:sz w:val="24"/>
        </w:rPr>
        <w:t>Trombofilia si complicatiile obstetricale - Revista Romana de Tromboza si Hemostaza, vol VI, nr 1-2, 2009 – Monica Cirstoiu, Iulia Savu, Cristina Cezar, Prof. Dr. V. Horhoianu</w:t>
      </w:r>
    </w:p>
    <w:p w14:paraId="1BA13020" w14:textId="77777777" w:rsidR="007D0189" w:rsidRDefault="000A6B0D">
      <w:pPr>
        <w:pStyle w:val="ListParagraph"/>
        <w:numPr>
          <w:ilvl w:val="0"/>
          <w:numId w:val="7"/>
        </w:numPr>
        <w:tabs>
          <w:tab w:val="left" w:pos="716"/>
        </w:tabs>
        <w:ind w:left="716" w:right="136" w:hanging="358"/>
        <w:jc w:val="both"/>
        <w:rPr>
          <w:sz w:val="24"/>
        </w:rPr>
      </w:pPr>
      <w:r>
        <w:rPr>
          <w:sz w:val="24"/>
        </w:rPr>
        <w:t>The beneficial effects of an oral contraceptive containing</w:t>
      </w:r>
      <w:r>
        <w:rPr>
          <w:spacing w:val="40"/>
          <w:sz w:val="24"/>
        </w:rPr>
        <w:t xml:space="preserve"> </w:t>
      </w:r>
      <w:r>
        <w:rPr>
          <w:sz w:val="24"/>
        </w:rPr>
        <w:t>drospirenonae on premenstrual symptoms in adolescence.</w:t>
      </w:r>
      <w:r>
        <w:rPr>
          <w:spacing w:val="-3"/>
          <w:sz w:val="24"/>
        </w:rPr>
        <w:t xml:space="preserve"> </w:t>
      </w:r>
      <w:r>
        <w:rPr>
          <w:sz w:val="24"/>
        </w:rPr>
        <w:t>The</w:t>
      </w:r>
      <w:r>
        <w:rPr>
          <w:spacing w:val="-3"/>
          <w:sz w:val="24"/>
        </w:rPr>
        <w:t xml:space="preserve"> </w:t>
      </w:r>
      <w:r>
        <w:rPr>
          <w:sz w:val="24"/>
        </w:rPr>
        <w:t>European</w:t>
      </w:r>
      <w:r>
        <w:rPr>
          <w:spacing w:val="-3"/>
          <w:sz w:val="24"/>
        </w:rPr>
        <w:t xml:space="preserve"> </w:t>
      </w:r>
      <w:r>
        <w:rPr>
          <w:sz w:val="24"/>
        </w:rPr>
        <w:t>Journal</w:t>
      </w:r>
      <w:r>
        <w:rPr>
          <w:spacing w:val="-3"/>
          <w:sz w:val="24"/>
        </w:rPr>
        <w:t xml:space="preserve"> </w:t>
      </w:r>
      <w:r>
        <w:rPr>
          <w:sz w:val="24"/>
        </w:rPr>
        <w:t>of</w:t>
      </w:r>
      <w:r>
        <w:rPr>
          <w:spacing w:val="-3"/>
          <w:sz w:val="24"/>
        </w:rPr>
        <w:t xml:space="preserve"> </w:t>
      </w:r>
      <w:r>
        <w:rPr>
          <w:sz w:val="24"/>
        </w:rPr>
        <w:t>Contraception</w:t>
      </w:r>
      <w:r>
        <w:rPr>
          <w:spacing w:val="-3"/>
          <w:sz w:val="24"/>
        </w:rPr>
        <w:t xml:space="preserve"> </w:t>
      </w:r>
      <w:r>
        <w:rPr>
          <w:sz w:val="24"/>
        </w:rPr>
        <w:t>&amp;Reproductive</w:t>
      </w:r>
      <w:r>
        <w:rPr>
          <w:spacing w:val="-3"/>
          <w:sz w:val="24"/>
        </w:rPr>
        <w:t xml:space="preserve"> </w:t>
      </w:r>
      <w:r>
        <w:rPr>
          <w:sz w:val="24"/>
        </w:rPr>
        <w:t>Healt</w:t>
      </w:r>
      <w:r>
        <w:rPr>
          <w:spacing w:val="-3"/>
          <w:sz w:val="24"/>
        </w:rPr>
        <w:t xml:space="preserve"> </w:t>
      </w:r>
      <w:r>
        <w:rPr>
          <w:sz w:val="24"/>
        </w:rPr>
        <w:t>Care.Volume11</w:t>
      </w:r>
      <w:r>
        <w:rPr>
          <w:spacing w:val="-3"/>
          <w:sz w:val="24"/>
        </w:rPr>
        <w:t xml:space="preserve"> </w:t>
      </w:r>
      <w:r>
        <w:rPr>
          <w:sz w:val="24"/>
        </w:rPr>
        <w:t>,Supplement 1,2006. C.Vasiliu. M.Cîrstoiu,V.Horhoianu ISSN 1362-5187</w:t>
      </w:r>
    </w:p>
    <w:p w14:paraId="1BA13021" w14:textId="77777777" w:rsidR="007D0189" w:rsidRDefault="000A6B0D">
      <w:pPr>
        <w:pStyle w:val="ListParagraph"/>
        <w:numPr>
          <w:ilvl w:val="0"/>
          <w:numId w:val="7"/>
        </w:numPr>
        <w:tabs>
          <w:tab w:val="left" w:pos="716"/>
        </w:tabs>
        <w:ind w:left="716" w:right="135" w:hanging="358"/>
        <w:jc w:val="both"/>
        <w:rPr>
          <w:sz w:val="24"/>
        </w:rPr>
      </w:pPr>
      <w:r>
        <w:rPr>
          <w:sz w:val="24"/>
        </w:rPr>
        <w:t>The</w:t>
      </w:r>
      <w:r>
        <w:rPr>
          <w:spacing w:val="-1"/>
          <w:sz w:val="24"/>
        </w:rPr>
        <w:t xml:space="preserve"> </w:t>
      </w:r>
      <w:r>
        <w:rPr>
          <w:sz w:val="24"/>
        </w:rPr>
        <w:t>role</w:t>
      </w:r>
      <w:r>
        <w:rPr>
          <w:spacing w:val="-1"/>
          <w:sz w:val="24"/>
        </w:rPr>
        <w:t xml:space="preserve"> </w:t>
      </w:r>
      <w:r>
        <w:rPr>
          <w:sz w:val="24"/>
        </w:rPr>
        <w:t>of</w:t>
      </w:r>
      <w:r>
        <w:rPr>
          <w:spacing w:val="-1"/>
          <w:sz w:val="24"/>
        </w:rPr>
        <w:t xml:space="preserve"> </w:t>
      </w:r>
      <w:r>
        <w:rPr>
          <w:sz w:val="24"/>
        </w:rPr>
        <w:t>Atosiban(Oxytocin</w:t>
      </w:r>
      <w:r>
        <w:rPr>
          <w:spacing w:val="-1"/>
          <w:sz w:val="24"/>
        </w:rPr>
        <w:t xml:space="preserve"> </w:t>
      </w:r>
      <w:r>
        <w:rPr>
          <w:sz w:val="24"/>
        </w:rPr>
        <w:t>receptor</w:t>
      </w:r>
      <w:r>
        <w:rPr>
          <w:spacing w:val="-1"/>
          <w:sz w:val="24"/>
        </w:rPr>
        <w:t xml:space="preserve"> </w:t>
      </w:r>
      <w:r>
        <w:rPr>
          <w:sz w:val="24"/>
        </w:rPr>
        <w:t>antagonist)</w:t>
      </w:r>
      <w:r>
        <w:rPr>
          <w:spacing w:val="-1"/>
          <w:sz w:val="24"/>
        </w:rPr>
        <w:t xml:space="preserve"> </w:t>
      </w:r>
      <w:r>
        <w:rPr>
          <w:sz w:val="24"/>
        </w:rPr>
        <w:t>in</w:t>
      </w:r>
      <w:r>
        <w:rPr>
          <w:spacing w:val="-1"/>
          <w:sz w:val="24"/>
        </w:rPr>
        <w:t xml:space="preserve"> </w:t>
      </w:r>
      <w:r>
        <w:rPr>
          <w:sz w:val="24"/>
        </w:rPr>
        <w:t>resetting</w:t>
      </w:r>
      <w:r>
        <w:rPr>
          <w:spacing w:val="-1"/>
          <w:sz w:val="24"/>
        </w:rPr>
        <w:t xml:space="preserve"> </w:t>
      </w:r>
      <w:r>
        <w:rPr>
          <w:sz w:val="24"/>
        </w:rPr>
        <w:t>pregnancy’s</w:t>
      </w:r>
      <w:r>
        <w:rPr>
          <w:spacing w:val="-1"/>
          <w:sz w:val="24"/>
        </w:rPr>
        <w:t xml:space="preserve"> </w:t>
      </w:r>
      <w:r>
        <w:rPr>
          <w:sz w:val="24"/>
        </w:rPr>
        <w:t>clock</w:t>
      </w:r>
      <w:r>
        <w:rPr>
          <w:spacing w:val="-1"/>
          <w:sz w:val="24"/>
        </w:rPr>
        <w:t xml:space="preserve"> </w:t>
      </w:r>
      <w:r>
        <w:rPr>
          <w:sz w:val="24"/>
        </w:rPr>
        <w:t>Al</w:t>
      </w:r>
      <w:r>
        <w:rPr>
          <w:spacing w:val="-1"/>
          <w:sz w:val="24"/>
        </w:rPr>
        <w:t xml:space="preserve"> </w:t>
      </w:r>
      <w:r>
        <w:rPr>
          <w:sz w:val="24"/>
        </w:rPr>
        <w:t>VIII</w:t>
      </w:r>
      <w:r>
        <w:rPr>
          <w:spacing w:val="-1"/>
          <w:sz w:val="24"/>
        </w:rPr>
        <w:t xml:space="preserve"> </w:t>
      </w:r>
      <w:r>
        <w:rPr>
          <w:sz w:val="24"/>
        </w:rPr>
        <w:t>–</w:t>
      </w:r>
      <w:r>
        <w:rPr>
          <w:spacing w:val="-1"/>
          <w:sz w:val="24"/>
        </w:rPr>
        <w:t xml:space="preserve"> </w:t>
      </w:r>
      <w:r>
        <w:rPr>
          <w:sz w:val="24"/>
        </w:rPr>
        <w:t>lea</w:t>
      </w:r>
      <w:r>
        <w:rPr>
          <w:spacing w:val="-1"/>
          <w:sz w:val="24"/>
        </w:rPr>
        <w:t xml:space="preserve"> </w:t>
      </w:r>
      <w:r>
        <w:rPr>
          <w:sz w:val="24"/>
        </w:rPr>
        <w:t>Congres National de Medicina Perinatala – Revista Societatii Romane de Obstetrica Ginecologie , Vol . L 6 , supliment septembrie 2008 – autori: Monica Cirstoiu, Cristina Vasiliu, Cristina Cezar, Iulia Savu, A. Zguri, Mirela Grigoras, Irinel Giuvelea</w:t>
      </w:r>
    </w:p>
    <w:p w14:paraId="1BA13022" w14:textId="77777777" w:rsidR="007D0189" w:rsidRDefault="000A6B0D">
      <w:pPr>
        <w:pStyle w:val="ListParagraph"/>
        <w:numPr>
          <w:ilvl w:val="0"/>
          <w:numId w:val="7"/>
        </w:numPr>
        <w:tabs>
          <w:tab w:val="left" w:pos="716"/>
        </w:tabs>
        <w:ind w:left="716" w:right="0" w:hanging="357"/>
        <w:jc w:val="both"/>
        <w:rPr>
          <w:sz w:val="24"/>
        </w:rPr>
      </w:pPr>
      <w:r>
        <w:rPr>
          <w:sz w:val="24"/>
        </w:rPr>
        <w:t>Rolul</w:t>
      </w:r>
      <w:r>
        <w:rPr>
          <w:spacing w:val="-13"/>
          <w:sz w:val="24"/>
        </w:rPr>
        <w:t xml:space="preserve"> </w:t>
      </w:r>
      <w:r>
        <w:rPr>
          <w:sz w:val="24"/>
        </w:rPr>
        <w:t>actual</w:t>
      </w:r>
      <w:r>
        <w:rPr>
          <w:spacing w:val="-13"/>
          <w:sz w:val="24"/>
        </w:rPr>
        <w:t xml:space="preserve"> </w:t>
      </w:r>
      <w:r>
        <w:rPr>
          <w:sz w:val="24"/>
        </w:rPr>
        <w:t>al</w:t>
      </w:r>
      <w:r>
        <w:rPr>
          <w:spacing w:val="-13"/>
          <w:sz w:val="24"/>
        </w:rPr>
        <w:t xml:space="preserve"> </w:t>
      </w:r>
      <w:r>
        <w:rPr>
          <w:sz w:val="24"/>
        </w:rPr>
        <w:t>imunoterapiei</w:t>
      </w:r>
      <w:r>
        <w:rPr>
          <w:spacing w:val="-13"/>
          <w:sz w:val="24"/>
        </w:rPr>
        <w:t xml:space="preserve"> </w:t>
      </w:r>
      <w:r>
        <w:rPr>
          <w:sz w:val="24"/>
        </w:rPr>
        <w:t>în</w:t>
      </w:r>
      <w:r>
        <w:rPr>
          <w:spacing w:val="-13"/>
          <w:sz w:val="24"/>
        </w:rPr>
        <w:t xml:space="preserve"> </w:t>
      </w:r>
      <w:r>
        <w:rPr>
          <w:sz w:val="24"/>
        </w:rPr>
        <w:t>sindromul</w:t>
      </w:r>
      <w:r>
        <w:rPr>
          <w:spacing w:val="-13"/>
          <w:sz w:val="24"/>
        </w:rPr>
        <w:t xml:space="preserve"> </w:t>
      </w:r>
      <w:r>
        <w:rPr>
          <w:sz w:val="24"/>
        </w:rPr>
        <w:t>antifosfolipidic</w:t>
      </w:r>
      <w:r>
        <w:rPr>
          <w:spacing w:val="-15"/>
          <w:sz w:val="24"/>
        </w:rPr>
        <w:t xml:space="preserve"> </w:t>
      </w:r>
      <w:r>
        <w:rPr>
          <w:sz w:val="24"/>
        </w:rPr>
        <w:t>–</w:t>
      </w:r>
      <w:r>
        <w:rPr>
          <w:spacing w:val="-13"/>
          <w:sz w:val="24"/>
        </w:rPr>
        <w:t xml:space="preserve"> </w:t>
      </w:r>
      <w:r>
        <w:rPr>
          <w:sz w:val="24"/>
        </w:rPr>
        <w:t>Valerică</w:t>
      </w:r>
      <w:r>
        <w:rPr>
          <w:spacing w:val="-13"/>
          <w:sz w:val="24"/>
        </w:rPr>
        <w:t xml:space="preserve"> </w:t>
      </w:r>
      <w:r>
        <w:rPr>
          <w:sz w:val="24"/>
        </w:rPr>
        <w:t>Horhoianu,</w:t>
      </w:r>
      <w:r>
        <w:rPr>
          <w:spacing w:val="-13"/>
          <w:sz w:val="24"/>
        </w:rPr>
        <w:t xml:space="preserve"> </w:t>
      </w:r>
      <w:r>
        <w:rPr>
          <w:sz w:val="24"/>
        </w:rPr>
        <w:t>R.</w:t>
      </w:r>
      <w:r>
        <w:rPr>
          <w:spacing w:val="-13"/>
          <w:sz w:val="24"/>
        </w:rPr>
        <w:t xml:space="preserve"> </w:t>
      </w:r>
      <w:r>
        <w:rPr>
          <w:sz w:val="24"/>
        </w:rPr>
        <w:t>Bohaltea,</w:t>
      </w:r>
      <w:r>
        <w:rPr>
          <w:spacing w:val="-13"/>
          <w:sz w:val="24"/>
        </w:rPr>
        <w:t xml:space="preserve"> </w:t>
      </w:r>
      <w:r>
        <w:rPr>
          <w:sz w:val="24"/>
        </w:rPr>
        <w:t>M.</w:t>
      </w:r>
      <w:r>
        <w:rPr>
          <w:spacing w:val="-13"/>
          <w:sz w:val="24"/>
        </w:rPr>
        <w:t xml:space="preserve"> </w:t>
      </w:r>
      <w:r>
        <w:rPr>
          <w:spacing w:val="-2"/>
          <w:sz w:val="24"/>
        </w:rPr>
        <w:t>Cirstoiu</w:t>
      </w:r>
    </w:p>
    <w:p w14:paraId="1BA13023" w14:textId="77777777" w:rsidR="007D0189" w:rsidRDefault="000A6B0D">
      <w:pPr>
        <w:pStyle w:val="BodyText"/>
        <w:ind w:left="716" w:right="137" w:firstLine="0"/>
      </w:pPr>
      <w:r>
        <w:t>L.C. Bohaltea, C. Vasiliu– Al VII-lea Congres naţional de Medicină perinatală 11-12 octombrie 20007, Obstetrica şi ginecologia, vol.LV supliment, octombrie 2007</w:t>
      </w:r>
    </w:p>
    <w:p w14:paraId="1BA13024" w14:textId="77777777" w:rsidR="007D0189" w:rsidRDefault="000A6B0D">
      <w:pPr>
        <w:pStyle w:val="ListParagraph"/>
        <w:numPr>
          <w:ilvl w:val="0"/>
          <w:numId w:val="7"/>
        </w:numPr>
        <w:tabs>
          <w:tab w:val="left" w:pos="716"/>
        </w:tabs>
        <w:ind w:left="716" w:right="136" w:hanging="357"/>
        <w:jc w:val="both"/>
        <w:rPr>
          <w:sz w:val="24"/>
        </w:rPr>
      </w:pPr>
      <w:r>
        <w:rPr>
          <w:sz w:val="24"/>
        </w:rPr>
        <w:t>Sarcina</w:t>
      </w:r>
      <w:r>
        <w:rPr>
          <w:spacing w:val="-2"/>
          <w:sz w:val="24"/>
        </w:rPr>
        <w:t xml:space="preserve"> </w:t>
      </w:r>
      <w:r>
        <w:rPr>
          <w:sz w:val="24"/>
        </w:rPr>
        <w:t>dupa</w:t>
      </w:r>
      <w:r>
        <w:rPr>
          <w:spacing w:val="-2"/>
          <w:sz w:val="24"/>
        </w:rPr>
        <w:t xml:space="preserve"> </w:t>
      </w:r>
      <w:r>
        <w:rPr>
          <w:sz w:val="24"/>
        </w:rPr>
        <w:t>embolizare</w:t>
      </w:r>
      <w:r>
        <w:rPr>
          <w:spacing w:val="-2"/>
          <w:sz w:val="24"/>
        </w:rPr>
        <w:t xml:space="preserve"> </w:t>
      </w:r>
      <w:r>
        <w:rPr>
          <w:sz w:val="24"/>
        </w:rPr>
        <w:t>de</w:t>
      </w:r>
      <w:r>
        <w:rPr>
          <w:spacing w:val="-2"/>
          <w:sz w:val="24"/>
        </w:rPr>
        <w:t xml:space="preserve"> </w:t>
      </w:r>
      <w:r>
        <w:rPr>
          <w:sz w:val="24"/>
        </w:rPr>
        <w:t>artere</w:t>
      </w:r>
      <w:r>
        <w:rPr>
          <w:spacing w:val="-2"/>
          <w:sz w:val="24"/>
        </w:rPr>
        <w:t xml:space="preserve"> </w:t>
      </w:r>
      <w:r>
        <w:rPr>
          <w:sz w:val="24"/>
        </w:rPr>
        <w:t>uterine</w:t>
      </w:r>
      <w:r>
        <w:rPr>
          <w:spacing w:val="-2"/>
          <w:sz w:val="24"/>
        </w:rPr>
        <w:t xml:space="preserve"> </w:t>
      </w:r>
      <w:r>
        <w:rPr>
          <w:sz w:val="24"/>
        </w:rPr>
        <w:t>si</w:t>
      </w:r>
      <w:r>
        <w:rPr>
          <w:spacing w:val="-2"/>
          <w:sz w:val="24"/>
        </w:rPr>
        <w:t xml:space="preserve"> </w:t>
      </w:r>
      <w:r>
        <w:rPr>
          <w:sz w:val="24"/>
        </w:rPr>
        <w:t>ICSI</w:t>
      </w:r>
      <w:r>
        <w:rPr>
          <w:spacing w:val="-3"/>
          <w:sz w:val="24"/>
        </w:rPr>
        <w:t xml:space="preserve"> </w:t>
      </w:r>
      <w:r>
        <w:rPr>
          <w:sz w:val="24"/>
        </w:rPr>
        <w:t>–</w:t>
      </w:r>
      <w:r>
        <w:rPr>
          <w:spacing w:val="-2"/>
          <w:sz w:val="24"/>
        </w:rPr>
        <w:t xml:space="preserve"> </w:t>
      </w:r>
      <w:r>
        <w:rPr>
          <w:sz w:val="24"/>
        </w:rPr>
        <w:t>the</w:t>
      </w:r>
      <w:r>
        <w:rPr>
          <w:spacing w:val="-2"/>
          <w:sz w:val="24"/>
        </w:rPr>
        <w:t xml:space="preserve"> </w:t>
      </w:r>
      <w:r>
        <w:rPr>
          <w:sz w:val="24"/>
        </w:rPr>
        <w:t>medical</w:t>
      </w:r>
      <w:r>
        <w:rPr>
          <w:spacing w:val="-2"/>
          <w:sz w:val="24"/>
        </w:rPr>
        <w:t xml:space="preserve"> </w:t>
      </w:r>
      <w:r>
        <w:rPr>
          <w:sz w:val="24"/>
        </w:rPr>
        <w:t>journal</w:t>
      </w:r>
      <w:r>
        <w:rPr>
          <w:spacing w:val="-2"/>
          <w:sz w:val="24"/>
        </w:rPr>
        <w:t xml:space="preserve"> </w:t>
      </w:r>
      <w:r>
        <w:rPr>
          <w:sz w:val="24"/>
        </w:rPr>
        <w:t>of</w:t>
      </w:r>
      <w:r>
        <w:rPr>
          <w:spacing w:val="-2"/>
          <w:sz w:val="24"/>
        </w:rPr>
        <w:t xml:space="preserve"> </w:t>
      </w:r>
      <w:r>
        <w:rPr>
          <w:sz w:val="24"/>
        </w:rPr>
        <w:t>sibiu</w:t>
      </w:r>
      <w:r>
        <w:rPr>
          <w:spacing w:val="-2"/>
          <w:sz w:val="24"/>
        </w:rPr>
        <w:t xml:space="preserve"> </w:t>
      </w:r>
      <w:r>
        <w:rPr>
          <w:sz w:val="24"/>
        </w:rPr>
        <w:t>,</w:t>
      </w:r>
      <w:r>
        <w:rPr>
          <w:spacing w:val="-2"/>
          <w:sz w:val="24"/>
        </w:rPr>
        <w:t xml:space="preserve"> </w:t>
      </w:r>
      <w:r>
        <w:rPr>
          <w:sz w:val="24"/>
        </w:rPr>
        <w:t>fondat</w:t>
      </w:r>
      <w:r>
        <w:rPr>
          <w:spacing w:val="-2"/>
          <w:sz w:val="24"/>
        </w:rPr>
        <w:t xml:space="preserve"> </w:t>
      </w:r>
      <w:r>
        <w:rPr>
          <w:sz w:val="24"/>
        </w:rPr>
        <w:t>1934</w:t>
      </w:r>
      <w:r>
        <w:rPr>
          <w:spacing w:val="-2"/>
          <w:sz w:val="24"/>
        </w:rPr>
        <w:t xml:space="preserve"> </w:t>
      </w:r>
      <w:r>
        <w:rPr>
          <w:sz w:val="24"/>
        </w:rPr>
        <w:t>,</w:t>
      </w:r>
      <w:r>
        <w:rPr>
          <w:spacing w:val="-2"/>
          <w:sz w:val="24"/>
        </w:rPr>
        <w:t xml:space="preserve"> </w:t>
      </w:r>
      <w:r>
        <w:rPr>
          <w:sz w:val="24"/>
        </w:rPr>
        <w:t>supliment Vol 18 , nr 3 , noiembrie 2007 – Simpozionul tehnici de reproducere umana asistata-actualitati – autori : Denisa Protopopescu , Monica Cirstoiu , Valerica Horhoianu , Virgil Ancar</w:t>
      </w:r>
    </w:p>
    <w:p w14:paraId="1BA13025" w14:textId="77777777" w:rsidR="007D0189" w:rsidRDefault="000A6B0D">
      <w:pPr>
        <w:pStyle w:val="ListParagraph"/>
        <w:numPr>
          <w:ilvl w:val="0"/>
          <w:numId w:val="7"/>
        </w:numPr>
        <w:tabs>
          <w:tab w:val="left" w:pos="716"/>
        </w:tabs>
        <w:ind w:left="716" w:right="135" w:hanging="358"/>
        <w:jc w:val="both"/>
        <w:rPr>
          <w:sz w:val="24"/>
        </w:rPr>
      </w:pPr>
      <w:r>
        <w:rPr>
          <w:sz w:val="24"/>
        </w:rPr>
        <w:t>Sarcina</w:t>
      </w:r>
      <w:r>
        <w:rPr>
          <w:spacing w:val="-2"/>
          <w:sz w:val="24"/>
        </w:rPr>
        <w:t xml:space="preserve"> </w:t>
      </w:r>
      <w:r>
        <w:rPr>
          <w:sz w:val="24"/>
        </w:rPr>
        <w:t>obtinuta</w:t>
      </w:r>
      <w:r>
        <w:rPr>
          <w:spacing w:val="-2"/>
          <w:sz w:val="24"/>
        </w:rPr>
        <w:t xml:space="preserve"> </w:t>
      </w:r>
      <w:r>
        <w:rPr>
          <w:sz w:val="24"/>
        </w:rPr>
        <w:t>dupa</w:t>
      </w:r>
      <w:r>
        <w:rPr>
          <w:spacing w:val="-2"/>
          <w:sz w:val="24"/>
        </w:rPr>
        <w:t xml:space="preserve"> </w:t>
      </w:r>
      <w:r>
        <w:rPr>
          <w:sz w:val="24"/>
        </w:rPr>
        <w:t>terapia</w:t>
      </w:r>
      <w:r>
        <w:rPr>
          <w:spacing w:val="-2"/>
          <w:sz w:val="24"/>
        </w:rPr>
        <w:t xml:space="preserve"> </w:t>
      </w:r>
      <w:r>
        <w:rPr>
          <w:sz w:val="24"/>
        </w:rPr>
        <w:t>endovasculara</w:t>
      </w:r>
      <w:r>
        <w:rPr>
          <w:spacing w:val="-3"/>
          <w:sz w:val="24"/>
        </w:rPr>
        <w:t xml:space="preserve"> </w:t>
      </w:r>
      <w:r>
        <w:rPr>
          <w:sz w:val="24"/>
        </w:rPr>
        <w:t>–</w:t>
      </w:r>
      <w:r>
        <w:rPr>
          <w:spacing w:val="-2"/>
          <w:sz w:val="24"/>
        </w:rPr>
        <w:t xml:space="preserve"> </w:t>
      </w:r>
      <w:r>
        <w:rPr>
          <w:sz w:val="24"/>
        </w:rPr>
        <w:t>revista</w:t>
      </w:r>
      <w:r>
        <w:rPr>
          <w:spacing w:val="-2"/>
          <w:sz w:val="24"/>
        </w:rPr>
        <w:t xml:space="preserve"> </w:t>
      </w:r>
      <w:r>
        <w:rPr>
          <w:sz w:val="24"/>
        </w:rPr>
        <w:t>Societatii</w:t>
      </w:r>
      <w:r>
        <w:rPr>
          <w:spacing w:val="-2"/>
          <w:sz w:val="24"/>
        </w:rPr>
        <w:t xml:space="preserve"> </w:t>
      </w:r>
      <w:r>
        <w:rPr>
          <w:sz w:val="24"/>
        </w:rPr>
        <w:t>Romane</w:t>
      </w:r>
      <w:r>
        <w:rPr>
          <w:spacing w:val="-2"/>
          <w:sz w:val="24"/>
        </w:rPr>
        <w:t xml:space="preserve"> </w:t>
      </w:r>
      <w:r>
        <w:rPr>
          <w:sz w:val="24"/>
        </w:rPr>
        <w:t>de</w:t>
      </w:r>
      <w:r>
        <w:rPr>
          <w:spacing w:val="-2"/>
          <w:sz w:val="24"/>
        </w:rPr>
        <w:t xml:space="preserve"> </w:t>
      </w:r>
      <w:r>
        <w:rPr>
          <w:sz w:val="24"/>
        </w:rPr>
        <w:t>Obstetrica</w:t>
      </w:r>
      <w:r>
        <w:rPr>
          <w:spacing w:val="-2"/>
          <w:sz w:val="24"/>
        </w:rPr>
        <w:t xml:space="preserve"> </w:t>
      </w:r>
      <w:r>
        <w:rPr>
          <w:sz w:val="24"/>
        </w:rPr>
        <w:t>Ginecologie</w:t>
      </w:r>
      <w:r>
        <w:rPr>
          <w:spacing w:val="-2"/>
          <w:sz w:val="24"/>
        </w:rPr>
        <w:t xml:space="preserve"> </w:t>
      </w:r>
      <w:r>
        <w:rPr>
          <w:sz w:val="24"/>
        </w:rPr>
        <w:t>,</w:t>
      </w:r>
      <w:r>
        <w:rPr>
          <w:spacing w:val="-2"/>
          <w:sz w:val="24"/>
        </w:rPr>
        <w:t xml:space="preserve"> </w:t>
      </w:r>
      <w:r>
        <w:rPr>
          <w:sz w:val="24"/>
        </w:rPr>
        <w:t>Vol LV</w:t>
      </w:r>
      <w:r>
        <w:rPr>
          <w:spacing w:val="37"/>
          <w:sz w:val="24"/>
        </w:rPr>
        <w:t xml:space="preserve"> </w:t>
      </w:r>
      <w:r>
        <w:rPr>
          <w:sz w:val="24"/>
        </w:rPr>
        <w:t>,</w:t>
      </w:r>
      <w:r>
        <w:rPr>
          <w:spacing w:val="-12"/>
          <w:sz w:val="24"/>
        </w:rPr>
        <w:t xml:space="preserve"> </w:t>
      </w:r>
      <w:r>
        <w:rPr>
          <w:sz w:val="24"/>
        </w:rPr>
        <w:t>supliment</w:t>
      </w:r>
      <w:r>
        <w:rPr>
          <w:spacing w:val="-12"/>
          <w:sz w:val="24"/>
        </w:rPr>
        <w:t xml:space="preserve"> </w:t>
      </w:r>
      <w:r>
        <w:rPr>
          <w:sz w:val="24"/>
        </w:rPr>
        <w:t>,</w:t>
      </w:r>
      <w:r>
        <w:rPr>
          <w:spacing w:val="-12"/>
          <w:sz w:val="24"/>
        </w:rPr>
        <w:t xml:space="preserve"> </w:t>
      </w:r>
      <w:r>
        <w:rPr>
          <w:sz w:val="24"/>
        </w:rPr>
        <w:t>octombrie</w:t>
      </w:r>
      <w:r>
        <w:rPr>
          <w:spacing w:val="-12"/>
          <w:sz w:val="24"/>
        </w:rPr>
        <w:t xml:space="preserve"> </w:t>
      </w:r>
      <w:r>
        <w:rPr>
          <w:sz w:val="24"/>
        </w:rPr>
        <w:t>2007</w:t>
      </w:r>
      <w:r>
        <w:rPr>
          <w:spacing w:val="-13"/>
          <w:sz w:val="24"/>
        </w:rPr>
        <w:t xml:space="preserve"> </w:t>
      </w:r>
      <w:r>
        <w:rPr>
          <w:sz w:val="24"/>
        </w:rPr>
        <w:t>–</w:t>
      </w:r>
      <w:r>
        <w:rPr>
          <w:spacing w:val="-12"/>
          <w:sz w:val="24"/>
        </w:rPr>
        <w:t xml:space="preserve"> </w:t>
      </w:r>
      <w:r>
        <w:rPr>
          <w:sz w:val="24"/>
        </w:rPr>
        <w:t>Al</w:t>
      </w:r>
      <w:r>
        <w:rPr>
          <w:spacing w:val="-12"/>
          <w:sz w:val="24"/>
        </w:rPr>
        <w:t xml:space="preserve"> </w:t>
      </w:r>
      <w:r>
        <w:rPr>
          <w:sz w:val="24"/>
        </w:rPr>
        <w:t>VII-lea</w:t>
      </w:r>
      <w:r>
        <w:rPr>
          <w:spacing w:val="-12"/>
          <w:sz w:val="24"/>
        </w:rPr>
        <w:t xml:space="preserve"> </w:t>
      </w:r>
      <w:r>
        <w:rPr>
          <w:sz w:val="24"/>
        </w:rPr>
        <w:t>Congres</w:t>
      </w:r>
      <w:r>
        <w:rPr>
          <w:spacing w:val="-12"/>
          <w:sz w:val="24"/>
        </w:rPr>
        <w:t xml:space="preserve"> </w:t>
      </w:r>
      <w:r>
        <w:rPr>
          <w:sz w:val="24"/>
        </w:rPr>
        <w:t>National</w:t>
      </w:r>
      <w:r>
        <w:rPr>
          <w:spacing w:val="-12"/>
          <w:sz w:val="24"/>
        </w:rPr>
        <w:t xml:space="preserve"> </w:t>
      </w:r>
      <w:r>
        <w:rPr>
          <w:sz w:val="24"/>
        </w:rPr>
        <w:t>de</w:t>
      </w:r>
      <w:r>
        <w:rPr>
          <w:spacing w:val="-12"/>
          <w:sz w:val="24"/>
        </w:rPr>
        <w:t xml:space="preserve"> </w:t>
      </w:r>
      <w:r>
        <w:rPr>
          <w:sz w:val="24"/>
        </w:rPr>
        <w:t>Medicina</w:t>
      </w:r>
      <w:r>
        <w:rPr>
          <w:spacing w:val="-12"/>
          <w:sz w:val="24"/>
        </w:rPr>
        <w:t xml:space="preserve"> </w:t>
      </w:r>
      <w:r>
        <w:rPr>
          <w:sz w:val="24"/>
        </w:rPr>
        <w:t>Perinatala</w:t>
      </w:r>
      <w:r>
        <w:rPr>
          <w:spacing w:val="-12"/>
          <w:sz w:val="24"/>
        </w:rPr>
        <w:t xml:space="preserve"> </w:t>
      </w:r>
      <w:r>
        <w:rPr>
          <w:sz w:val="24"/>
        </w:rPr>
        <w:t>,</w:t>
      </w:r>
      <w:r>
        <w:rPr>
          <w:spacing w:val="-12"/>
          <w:sz w:val="24"/>
        </w:rPr>
        <w:t xml:space="preserve"> </w:t>
      </w:r>
      <w:r>
        <w:rPr>
          <w:sz w:val="24"/>
        </w:rPr>
        <w:t>11-12</w:t>
      </w:r>
      <w:r>
        <w:rPr>
          <w:spacing w:val="-12"/>
          <w:sz w:val="24"/>
        </w:rPr>
        <w:t xml:space="preserve"> </w:t>
      </w:r>
      <w:r>
        <w:rPr>
          <w:sz w:val="24"/>
        </w:rPr>
        <w:t>octombrie 2007,</w:t>
      </w:r>
      <w:r>
        <w:rPr>
          <w:spacing w:val="-1"/>
          <w:sz w:val="24"/>
        </w:rPr>
        <w:t xml:space="preserve"> </w:t>
      </w:r>
      <w:r>
        <w:rPr>
          <w:sz w:val="24"/>
        </w:rPr>
        <w:t>autori</w:t>
      </w:r>
      <w:r>
        <w:rPr>
          <w:spacing w:val="-1"/>
          <w:sz w:val="24"/>
        </w:rPr>
        <w:t xml:space="preserve"> </w:t>
      </w:r>
      <w:r>
        <w:rPr>
          <w:sz w:val="24"/>
        </w:rPr>
        <w:t>:</w:t>
      </w:r>
      <w:r>
        <w:rPr>
          <w:spacing w:val="-1"/>
          <w:sz w:val="24"/>
        </w:rPr>
        <w:t xml:space="preserve"> </w:t>
      </w:r>
      <w:r>
        <w:rPr>
          <w:sz w:val="24"/>
        </w:rPr>
        <w:t>Monica</w:t>
      </w:r>
      <w:r>
        <w:rPr>
          <w:spacing w:val="-1"/>
          <w:sz w:val="24"/>
        </w:rPr>
        <w:t xml:space="preserve"> </w:t>
      </w:r>
      <w:r>
        <w:rPr>
          <w:sz w:val="24"/>
        </w:rPr>
        <w:t>Cirstoiu</w:t>
      </w:r>
      <w:r>
        <w:rPr>
          <w:spacing w:val="-1"/>
          <w:sz w:val="24"/>
        </w:rPr>
        <w:t xml:space="preserve"> </w:t>
      </w:r>
      <w:r>
        <w:rPr>
          <w:sz w:val="24"/>
        </w:rPr>
        <w:t>,</w:t>
      </w:r>
      <w:r>
        <w:rPr>
          <w:spacing w:val="-1"/>
          <w:sz w:val="24"/>
        </w:rPr>
        <w:t xml:space="preserve"> </w:t>
      </w:r>
      <w:r>
        <w:rPr>
          <w:sz w:val="24"/>
        </w:rPr>
        <w:t>V</w:t>
      </w:r>
      <w:r>
        <w:rPr>
          <w:spacing w:val="-1"/>
          <w:sz w:val="24"/>
        </w:rPr>
        <w:t xml:space="preserve"> </w:t>
      </w:r>
      <w:r>
        <w:rPr>
          <w:sz w:val="24"/>
        </w:rPr>
        <w:t>Horhoianu</w:t>
      </w:r>
      <w:r>
        <w:rPr>
          <w:spacing w:val="-1"/>
          <w:sz w:val="24"/>
        </w:rPr>
        <w:t xml:space="preserve"> </w:t>
      </w:r>
      <w:r>
        <w:rPr>
          <w:sz w:val="24"/>
        </w:rPr>
        <w:t>,</w:t>
      </w:r>
      <w:r>
        <w:rPr>
          <w:spacing w:val="-1"/>
          <w:sz w:val="24"/>
        </w:rPr>
        <w:t xml:space="preserve"> </w:t>
      </w:r>
      <w:r>
        <w:rPr>
          <w:sz w:val="24"/>
        </w:rPr>
        <w:t>Roxana</w:t>
      </w:r>
      <w:r>
        <w:rPr>
          <w:spacing w:val="-1"/>
          <w:sz w:val="24"/>
        </w:rPr>
        <w:t xml:space="preserve"> </w:t>
      </w:r>
      <w:r>
        <w:rPr>
          <w:sz w:val="24"/>
        </w:rPr>
        <w:t>Bohaltea,</w:t>
      </w:r>
      <w:r>
        <w:rPr>
          <w:spacing w:val="-1"/>
          <w:sz w:val="24"/>
        </w:rPr>
        <w:t xml:space="preserve"> </w:t>
      </w:r>
      <w:r>
        <w:rPr>
          <w:sz w:val="24"/>
        </w:rPr>
        <w:t>C</w:t>
      </w:r>
      <w:r>
        <w:rPr>
          <w:spacing w:val="-1"/>
          <w:sz w:val="24"/>
        </w:rPr>
        <w:t xml:space="preserve"> </w:t>
      </w:r>
      <w:r>
        <w:rPr>
          <w:sz w:val="24"/>
        </w:rPr>
        <w:t>Vasiliu</w:t>
      </w:r>
      <w:r>
        <w:rPr>
          <w:spacing w:val="-1"/>
          <w:sz w:val="24"/>
        </w:rPr>
        <w:t xml:space="preserve"> </w:t>
      </w:r>
      <w:r>
        <w:rPr>
          <w:sz w:val="24"/>
        </w:rPr>
        <w:t>,</w:t>
      </w:r>
      <w:r>
        <w:rPr>
          <w:spacing w:val="-1"/>
          <w:sz w:val="24"/>
        </w:rPr>
        <w:t xml:space="preserve"> </w:t>
      </w:r>
      <w:r>
        <w:rPr>
          <w:sz w:val="24"/>
        </w:rPr>
        <w:t>L</w:t>
      </w:r>
      <w:r>
        <w:rPr>
          <w:spacing w:val="-1"/>
          <w:sz w:val="24"/>
        </w:rPr>
        <w:t xml:space="preserve"> </w:t>
      </w:r>
      <w:r>
        <w:rPr>
          <w:sz w:val="24"/>
        </w:rPr>
        <w:t>C</w:t>
      </w:r>
      <w:r>
        <w:rPr>
          <w:spacing w:val="-1"/>
          <w:sz w:val="24"/>
        </w:rPr>
        <w:t xml:space="preserve"> </w:t>
      </w:r>
      <w:r>
        <w:rPr>
          <w:sz w:val="24"/>
        </w:rPr>
        <w:t>.</w:t>
      </w:r>
      <w:r>
        <w:rPr>
          <w:spacing w:val="-1"/>
          <w:sz w:val="24"/>
        </w:rPr>
        <w:t xml:space="preserve"> </w:t>
      </w:r>
      <w:r>
        <w:rPr>
          <w:sz w:val="24"/>
        </w:rPr>
        <w:t>Bohaltea,</w:t>
      </w:r>
      <w:r>
        <w:rPr>
          <w:spacing w:val="-1"/>
          <w:sz w:val="24"/>
        </w:rPr>
        <w:t xml:space="preserve"> </w:t>
      </w:r>
      <w:r>
        <w:rPr>
          <w:sz w:val="24"/>
        </w:rPr>
        <w:t>B</w:t>
      </w:r>
      <w:r>
        <w:rPr>
          <w:spacing w:val="-1"/>
          <w:sz w:val="24"/>
        </w:rPr>
        <w:t xml:space="preserve"> </w:t>
      </w:r>
      <w:r>
        <w:rPr>
          <w:sz w:val="24"/>
        </w:rPr>
        <w:t>Dorobat</w:t>
      </w:r>
      <w:r>
        <w:rPr>
          <w:spacing w:val="-1"/>
          <w:sz w:val="24"/>
        </w:rPr>
        <w:t xml:space="preserve"> </w:t>
      </w:r>
      <w:r>
        <w:rPr>
          <w:sz w:val="24"/>
        </w:rPr>
        <w:t>,</w:t>
      </w:r>
    </w:p>
    <w:p w14:paraId="1BA13026" w14:textId="77777777" w:rsidR="007D0189" w:rsidRDefault="000A6B0D">
      <w:pPr>
        <w:pStyle w:val="BodyText"/>
        <w:ind w:left="716" w:firstLine="0"/>
      </w:pPr>
      <w:r>
        <w:t xml:space="preserve">R. </w:t>
      </w:r>
      <w:r>
        <w:rPr>
          <w:spacing w:val="-2"/>
        </w:rPr>
        <w:t>Nechifor</w:t>
      </w:r>
    </w:p>
    <w:p w14:paraId="1BA13027" w14:textId="77777777" w:rsidR="007D0189" w:rsidRDefault="000A6B0D">
      <w:pPr>
        <w:pStyle w:val="ListParagraph"/>
        <w:numPr>
          <w:ilvl w:val="0"/>
          <w:numId w:val="7"/>
        </w:numPr>
        <w:tabs>
          <w:tab w:val="left" w:pos="716"/>
        </w:tabs>
        <w:ind w:left="716" w:hanging="358"/>
        <w:jc w:val="both"/>
        <w:rPr>
          <w:sz w:val="24"/>
        </w:rPr>
      </w:pPr>
      <w:r>
        <w:rPr>
          <w:sz w:val="24"/>
        </w:rPr>
        <w:t>Polycystic ovarian syndrome and low dose combined oral contraceptives in adolescents. The European Journal of Contraception &amp;Reproductive Healt Care.Volume11 , Supplement 1, 2006. M.Cîrstoiu, C.Vasiliu, V.Horhoianu, P.Virtej ISSN 1362-5187</w:t>
      </w:r>
    </w:p>
    <w:p w14:paraId="1BA13028" w14:textId="77777777" w:rsidR="007D0189" w:rsidRDefault="000A6B0D">
      <w:pPr>
        <w:pStyle w:val="ListParagraph"/>
        <w:numPr>
          <w:ilvl w:val="0"/>
          <w:numId w:val="7"/>
        </w:numPr>
        <w:tabs>
          <w:tab w:val="left" w:pos="716"/>
        </w:tabs>
        <w:ind w:left="716" w:hanging="358"/>
        <w:jc w:val="both"/>
        <w:rPr>
          <w:sz w:val="24"/>
        </w:rPr>
      </w:pPr>
      <w:r>
        <w:rPr>
          <w:sz w:val="24"/>
        </w:rPr>
        <w:t>Durerea si embolizarea arterelor uterine pentru patologia fibromatoasa - Horhoianu Irina, Joita Daniela, Carstoiu Monica, Dorobat B, Horhoianu VV revista de Obstetrica – Ginecologie Nr 4/2012</w:t>
      </w:r>
    </w:p>
    <w:p w14:paraId="1BA13029" w14:textId="77777777" w:rsidR="007D0189" w:rsidRDefault="000A6B0D">
      <w:pPr>
        <w:pStyle w:val="ListParagraph"/>
        <w:numPr>
          <w:ilvl w:val="0"/>
          <w:numId w:val="7"/>
        </w:numPr>
        <w:tabs>
          <w:tab w:val="left" w:pos="721"/>
        </w:tabs>
        <w:ind w:left="721"/>
        <w:jc w:val="both"/>
        <w:rPr>
          <w:sz w:val="24"/>
        </w:rPr>
      </w:pPr>
      <w:r>
        <w:rPr>
          <w:sz w:val="24"/>
        </w:rPr>
        <w:t>Studiu asupra incidentei si profilului clinic al pacientei cu endometrioza – Revista Galenus – Practica Medicala, martie 1015, autori: Voicu Diana, Munteanu Octavian, Monica Cirstoiu</w:t>
      </w:r>
    </w:p>
    <w:p w14:paraId="1BA1302A" w14:textId="77777777" w:rsidR="007D0189" w:rsidRDefault="000A6B0D">
      <w:pPr>
        <w:pStyle w:val="ListParagraph"/>
        <w:numPr>
          <w:ilvl w:val="0"/>
          <w:numId w:val="7"/>
        </w:numPr>
        <w:tabs>
          <w:tab w:val="left" w:pos="721"/>
        </w:tabs>
        <w:ind w:left="721"/>
        <w:jc w:val="both"/>
        <w:rPr>
          <w:sz w:val="24"/>
        </w:rPr>
      </w:pPr>
      <w:r>
        <w:rPr>
          <w:sz w:val="24"/>
        </w:rPr>
        <w:t>Tratament non-chirurgical al fibromului uterin- Revista Galenus, Nr. 78, Aprilie 2014, pag. 6-9, Autori: Cirstoiu Monica, Bodean Oana</w:t>
      </w:r>
    </w:p>
    <w:p w14:paraId="1BA1302B" w14:textId="77777777" w:rsidR="007D0189" w:rsidRDefault="000A6B0D">
      <w:pPr>
        <w:pStyle w:val="ListParagraph"/>
        <w:numPr>
          <w:ilvl w:val="0"/>
          <w:numId w:val="7"/>
        </w:numPr>
        <w:tabs>
          <w:tab w:val="left" w:pos="721"/>
        </w:tabs>
        <w:ind w:left="721" w:right="136"/>
        <w:jc w:val="both"/>
        <w:rPr>
          <w:sz w:val="24"/>
        </w:rPr>
      </w:pPr>
      <w:r>
        <w:rPr>
          <w:sz w:val="24"/>
        </w:rPr>
        <w:t>Sarcina obtinuta dupa terapia endovasculara- Revista Obstetrica Ginecologie, vol LV Supliment Octombrie 2007, pag 53-54. Autori: Monica Cirstoiu, V. Horhoianu, R. Bohiltea, C. Vasiliu, L.C. Bohiltea, B. Dorobat, R. Nechifor.</w:t>
      </w:r>
    </w:p>
    <w:p w14:paraId="1BA1302C" w14:textId="77777777" w:rsidR="007D0189" w:rsidRDefault="000A6B0D">
      <w:pPr>
        <w:pStyle w:val="ListParagraph"/>
        <w:numPr>
          <w:ilvl w:val="0"/>
          <w:numId w:val="7"/>
        </w:numPr>
        <w:tabs>
          <w:tab w:val="left" w:pos="721"/>
        </w:tabs>
        <w:ind w:left="721"/>
        <w:jc w:val="both"/>
        <w:rPr>
          <w:sz w:val="24"/>
        </w:rPr>
      </w:pPr>
      <w:r>
        <w:rPr>
          <w:sz w:val="24"/>
        </w:rPr>
        <w:t>Despre</w:t>
      </w:r>
      <w:r>
        <w:rPr>
          <w:spacing w:val="-8"/>
          <w:sz w:val="24"/>
        </w:rPr>
        <w:t xml:space="preserve"> </w:t>
      </w:r>
      <w:r>
        <w:rPr>
          <w:sz w:val="24"/>
        </w:rPr>
        <w:t>impactul</w:t>
      </w:r>
      <w:r>
        <w:rPr>
          <w:spacing w:val="-8"/>
          <w:sz w:val="24"/>
        </w:rPr>
        <w:t xml:space="preserve"> </w:t>
      </w:r>
      <w:r>
        <w:rPr>
          <w:sz w:val="24"/>
        </w:rPr>
        <w:t>infectiei</w:t>
      </w:r>
      <w:r>
        <w:rPr>
          <w:spacing w:val="-9"/>
          <w:sz w:val="24"/>
        </w:rPr>
        <w:t xml:space="preserve"> </w:t>
      </w:r>
      <w:r>
        <w:rPr>
          <w:sz w:val="24"/>
        </w:rPr>
        <w:t>cu</w:t>
      </w:r>
      <w:r>
        <w:rPr>
          <w:spacing w:val="-8"/>
          <w:sz w:val="24"/>
        </w:rPr>
        <w:t xml:space="preserve"> </w:t>
      </w:r>
      <w:r>
        <w:rPr>
          <w:sz w:val="24"/>
        </w:rPr>
        <w:t>virsul</w:t>
      </w:r>
      <w:r>
        <w:rPr>
          <w:spacing w:val="-8"/>
          <w:sz w:val="24"/>
        </w:rPr>
        <w:t xml:space="preserve"> </w:t>
      </w:r>
      <w:r>
        <w:rPr>
          <w:sz w:val="24"/>
        </w:rPr>
        <w:t>HPV</w:t>
      </w:r>
      <w:r>
        <w:rPr>
          <w:spacing w:val="-9"/>
          <w:sz w:val="24"/>
        </w:rPr>
        <w:t xml:space="preserve"> </w:t>
      </w:r>
      <w:r>
        <w:rPr>
          <w:sz w:val="24"/>
        </w:rPr>
        <w:t>in</w:t>
      </w:r>
      <w:r>
        <w:rPr>
          <w:spacing w:val="-8"/>
          <w:sz w:val="24"/>
        </w:rPr>
        <w:t xml:space="preserve"> </w:t>
      </w:r>
      <w:r>
        <w:rPr>
          <w:sz w:val="24"/>
        </w:rPr>
        <w:t>cancerul</w:t>
      </w:r>
      <w:r>
        <w:rPr>
          <w:spacing w:val="-8"/>
          <w:sz w:val="24"/>
        </w:rPr>
        <w:t xml:space="preserve"> </w:t>
      </w:r>
      <w:r>
        <w:rPr>
          <w:sz w:val="24"/>
        </w:rPr>
        <w:t>de</w:t>
      </w:r>
      <w:r>
        <w:rPr>
          <w:spacing w:val="-9"/>
          <w:sz w:val="24"/>
        </w:rPr>
        <w:t xml:space="preserve"> </w:t>
      </w:r>
      <w:r>
        <w:rPr>
          <w:sz w:val="24"/>
        </w:rPr>
        <w:t>col</w:t>
      </w:r>
      <w:r>
        <w:rPr>
          <w:spacing w:val="-8"/>
          <w:sz w:val="24"/>
        </w:rPr>
        <w:t xml:space="preserve"> </w:t>
      </w:r>
      <w:r>
        <w:rPr>
          <w:sz w:val="24"/>
        </w:rPr>
        <w:t>uterin</w:t>
      </w:r>
      <w:r>
        <w:rPr>
          <w:spacing w:val="-9"/>
          <w:sz w:val="24"/>
        </w:rPr>
        <w:t xml:space="preserve"> </w:t>
      </w:r>
      <w:r>
        <w:rPr>
          <w:sz w:val="24"/>
        </w:rPr>
        <w:t>–</w:t>
      </w:r>
      <w:r>
        <w:rPr>
          <w:spacing w:val="-8"/>
          <w:sz w:val="24"/>
        </w:rPr>
        <w:t xml:space="preserve"> </w:t>
      </w:r>
      <w:r>
        <w:rPr>
          <w:sz w:val="24"/>
        </w:rPr>
        <w:t>revista</w:t>
      </w:r>
      <w:r>
        <w:rPr>
          <w:spacing w:val="-8"/>
          <w:sz w:val="24"/>
        </w:rPr>
        <w:t xml:space="preserve"> </w:t>
      </w:r>
      <w:r>
        <w:rPr>
          <w:sz w:val="24"/>
        </w:rPr>
        <w:t>Politici</w:t>
      </w:r>
      <w:r>
        <w:rPr>
          <w:spacing w:val="-9"/>
          <w:sz w:val="24"/>
        </w:rPr>
        <w:t xml:space="preserve"> </w:t>
      </w:r>
      <w:r>
        <w:rPr>
          <w:sz w:val="24"/>
        </w:rPr>
        <w:t>de</w:t>
      </w:r>
      <w:r>
        <w:rPr>
          <w:spacing w:val="-8"/>
          <w:sz w:val="24"/>
        </w:rPr>
        <w:t xml:space="preserve"> </w:t>
      </w:r>
      <w:r>
        <w:rPr>
          <w:sz w:val="24"/>
        </w:rPr>
        <w:t>Sanatate,</w:t>
      </w:r>
      <w:r>
        <w:rPr>
          <w:spacing w:val="-8"/>
          <w:sz w:val="24"/>
        </w:rPr>
        <w:t xml:space="preserve"> </w:t>
      </w:r>
      <w:r>
        <w:rPr>
          <w:sz w:val="24"/>
        </w:rPr>
        <w:t>decembrie 2013-ianuarie 2014, pg 38 – 39, autor Monica Cirstoiu</w:t>
      </w:r>
    </w:p>
    <w:p w14:paraId="1BA1302D" w14:textId="77777777" w:rsidR="007D0189" w:rsidRDefault="000A6B0D">
      <w:pPr>
        <w:pStyle w:val="ListParagraph"/>
        <w:numPr>
          <w:ilvl w:val="0"/>
          <w:numId w:val="7"/>
        </w:numPr>
        <w:tabs>
          <w:tab w:val="left" w:pos="721"/>
        </w:tabs>
        <w:ind w:left="721" w:right="136"/>
        <w:jc w:val="both"/>
        <w:rPr>
          <w:sz w:val="24"/>
        </w:rPr>
      </w:pPr>
      <w:r>
        <w:rPr>
          <w:sz w:val="24"/>
        </w:rPr>
        <w:t>Endometrioza-cauza de durere neuropata in ginecologie. Autori: Cirstoiu Monica, Voicu Diana, Bodean Oana, Bohaltea Roxana, Bratila Elvira, Munteanu Octavian. Revista Durerea, nr. 1/2015, pg. 2.</w:t>
      </w:r>
    </w:p>
    <w:p w14:paraId="1BA1302E" w14:textId="77777777" w:rsidR="007D0189" w:rsidRDefault="000A6B0D">
      <w:pPr>
        <w:pStyle w:val="ListParagraph"/>
        <w:numPr>
          <w:ilvl w:val="0"/>
          <w:numId w:val="7"/>
        </w:numPr>
        <w:tabs>
          <w:tab w:val="left" w:pos="721"/>
        </w:tabs>
        <w:spacing w:before="1"/>
        <w:ind w:left="721" w:right="138"/>
        <w:jc w:val="both"/>
        <w:rPr>
          <w:sz w:val="24"/>
        </w:rPr>
      </w:pPr>
      <w:r>
        <w:rPr>
          <w:sz w:val="24"/>
        </w:rPr>
        <w:t>Chirurgia</w:t>
      </w:r>
      <w:r>
        <w:rPr>
          <w:spacing w:val="-1"/>
          <w:sz w:val="24"/>
        </w:rPr>
        <w:t xml:space="preserve"> </w:t>
      </w:r>
      <w:r>
        <w:rPr>
          <w:sz w:val="24"/>
        </w:rPr>
        <w:t>toracica</w:t>
      </w:r>
      <w:r>
        <w:rPr>
          <w:spacing w:val="-1"/>
          <w:sz w:val="24"/>
        </w:rPr>
        <w:t xml:space="preserve"> </w:t>
      </w:r>
      <w:r>
        <w:rPr>
          <w:sz w:val="24"/>
        </w:rPr>
        <w:t>in</w:t>
      </w:r>
      <w:r>
        <w:rPr>
          <w:spacing w:val="-1"/>
          <w:sz w:val="24"/>
        </w:rPr>
        <w:t xml:space="preserve"> </w:t>
      </w:r>
      <w:r>
        <w:rPr>
          <w:sz w:val="24"/>
        </w:rPr>
        <w:t>metastazele</w:t>
      </w:r>
      <w:r>
        <w:rPr>
          <w:spacing w:val="-1"/>
          <w:sz w:val="24"/>
        </w:rPr>
        <w:t xml:space="preserve"> </w:t>
      </w:r>
      <w:r>
        <w:rPr>
          <w:sz w:val="24"/>
        </w:rPr>
        <w:t>pulmonare</w:t>
      </w:r>
      <w:r>
        <w:rPr>
          <w:spacing w:val="-1"/>
          <w:sz w:val="24"/>
        </w:rPr>
        <w:t xml:space="preserve"> </w:t>
      </w:r>
      <w:r>
        <w:rPr>
          <w:sz w:val="24"/>
        </w:rPr>
        <w:t>ale</w:t>
      </w:r>
      <w:r>
        <w:rPr>
          <w:spacing w:val="-1"/>
          <w:sz w:val="24"/>
        </w:rPr>
        <w:t xml:space="preserve"> </w:t>
      </w:r>
      <w:r>
        <w:rPr>
          <w:sz w:val="24"/>
        </w:rPr>
        <w:t>cancerelor</w:t>
      </w:r>
      <w:r>
        <w:rPr>
          <w:spacing w:val="-1"/>
          <w:sz w:val="24"/>
        </w:rPr>
        <w:t xml:space="preserve"> </w:t>
      </w:r>
      <w:r>
        <w:rPr>
          <w:sz w:val="24"/>
        </w:rPr>
        <w:t>din</w:t>
      </w:r>
      <w:r>
        <w:rPr>
          <w:spacing w:val="-1"/>
          <w:sz w:val="24"/>
        </w:rPr>
        <w:t xml:space="preserve"> </w:t>
      </w:r>
      <w:r>
        <w:rPr>
          <w:sz w:val="24"/>
        </w:rPr>
        <w:t>sfera</w:t>
      </w:r>
      <w:r>
        <w:rPr>
          <w:spacing w:val="-1"/>
          <w:sz w:val="24"/>
        </w:rPr>
        <w:t xml:space="preserve"> </w:t>
      </w:r>
      <w:r>
        <w:rPr>
          <w:sz w:val="24"/>
        </w:rPr>
        <w:t>genitala.</w:t>
      </w:r>
      <w:r>
        <w:rPr>
          <w:spacing w:val="-1"/>
          <w:sz w:val="24"/>
        </w:rPr>
        <w:t xml:space="preserve"> </w:t>
      </w:r>
      <w:r>
        <w:rPr>
          <w:sz w:val="24"/>
        </w:rPr>
        <w:t>Scurt</w:t>
      </w:r>
      <w:r>
        <w:rPr>
          <w:spacing w:val="-1"/>
          <w:sz w:val="24"/>
        </w:rPr>
        <w:t xml:space="preserve"> </w:t>
      </w:r>
      <w:r>
        <w:rPr>
          <w:sz w:val="24"/>
        </w:rPr>
        <w:t>review</w:t>
      </w:r>
      <w:r>
        <w:rPr>
          <w:spacing w:val="-1"/>
          <w:sz w:val="24"/>
        </w:rPr>
        <w:t xml:space="preserve"> </w:t>
      </w:r>
      <w:r>
        <w:rPr>
          <w:sz w:val="24"/>
        </w:rPr>
        <w:t>al</w:t>
      </w:r>
      <w:r>
        <w:rPr>
          <w:spacing w:val="-1"/>
          <w:sz w:val="24"/>
        </w:rPr>
        <w:t xml:space="preserve"> </w:t>
      </w:r>
      <w:r>
        <w:rPr>
          <w:sz w:val="24"/>
        </w:rPr>
        <w:t>literaturii</w:t>
      </w:r>
      <w:r>
        <w:rPr>
          <w:spacing w:val="-3"/>
          <w:sz w:val="24"/>
        </w:rPr>
        <w:t xml:space="preserve"> </w:t>
      </w:r>
      <w:r>
        <w:rPr>
          <w:sz w:val="24"/>
        </w:rPr>
        <w:t>- revista Ginecologia.ro, Anul II, nr. 4 (2/2014), pg 30 - 32</w:t>
      </w:r>
      <w:r>
        <w:rPr>
          <w:spacing w:val="40"/>
          <w:sz w:val="24"/>
        </w:rPr>
        <w:t xml:space="preserve"> </w:t>
      </w:r>
      <w:r>
        <w:rPr>
          <w:sz w:val="24"/>
        </w:rPr>
        <w:t>– autori – I. M. Radulescu, Luiza Radulescu, Monica M. Monica, I. Cordos</w:t>
      </w:r>
    </w:p>
    <w:p w14:paraId="1BA1302F" w14:textId="77777777" w:rsidR="007D0189" w:rsidRDefault="000A6B0D">
      <w:pPr>
        <w:pStyle w:val="ListParagraph"/>
        <w:numPr>
          <w:ilvl w:val="0"/>
          <w:numId w:val="7"/>
        </w:numPr>
        <w:tabs>
          <w:tab w:val="left" w:pos="721"/>
        </w:tabs>
        <w:ind w:left="721" w:right="0"/>
        <w:jc w:val="both"/>
        <w:rPr>
          <w:sz w:val="24"/>
        </w:rPr>
      </w:pPr>
      <w:r>
        <w:rPr>
          <w:sz w:val="24"/>
        </w:rPr>
        <w:t>Implicatii</w:t>
      </w:r>
      <w:r>
        <w:rPr>
          <w:spacing w:val="1"/>
          <w:sz w:val="24"/>
        </w:rPr>
        <w:t xml:space="preserve"> </w:t>
      </w:r>
      <w:r>
        <w:rPr>
          <w:sz w:val="24"/>
        </w:rPr>
        <w:t>si</w:t>
      </w:r>
      <w:r>
        <w:rPr>
          <w:spacing w:val="1"/>
          <w:sz w:val="24"/>
        </w:rPr>
        <w:t xml:space="preserve"> </w:t>
      </w:r>
      <w:r>
        <w:rPr>
          <w:sz w:val="24"/>
        </w:rPr>
        <w:t>consecinte</w:t>
      </w:r>
      <w:r>
        <w:rPr>
          <w:spacing w:val="1"/>
          <w:sz w:val="24"/>
        </w:rPr>
        <w:t xml:space="preserve"> </w:t>
      </w:r>
      <w:r>
        <w:rPr>
          <w:sz w:val="24"/>
        </w:rPr>
        <w:t>ale</w:t>
      </w:r>
      <w:r>
        <w:rPr>
          <w:spacing w:val="1"/>
          <w:sz w:val="24"/>
        </w:rPr>
        <w:t xml:space="preserve"> </w:t>
      </w:r>
      <w:r>
        <w:rPr>
          <w:sz w:val="24"/>
        </w:rPr>
        <w:t>sarcinii</w:t>
      </w:r>
      <w:r>
        <w:rPr>
          <w:spacing w:val="1"/>
          <w:sz w:val="24"/>
        </w:rPr>
        <w:t xml:space="preserve"> </w:t>
      </w:r>
      <w:r>
        <w:rPr>
          <w:sz w:val="24"/>
        </w:rPr>
        <w:t>la</w:t>
      </w:r>
      <w:r>
        <w:rPr>
          <w:spacing w:val="1"/>
          <w:sz w:val="24"/>
        </w:rPr>
        <w:t xml:space="preserve"> </w:t>
      </w:r>
      <w:r>
        <w:rPr>
          <w:sz w:val="24"/>
        </w:rPr>
        <w:t>adolescente</w:t>
      </w:r>
      <w:r>
        <w:rPr>
          <w:spacing w:val="-1"/>
          <w:sz w:val="24"/>
        </w:rPr>
        <w:t xml:space="preserve"> </w:t>
      </w:r>
      <w:r>
        <w:rPr>
          <w:sz w:val="24"/>
        </w:rPr>
        <w:t>-</w:t>
      </w:r>
      <w:r>
        <w:rPr>
          <w:spacing w:val="1"/>
          <w:sz w:val="24"/>
        </w:rPr>
        <w:t xml:space="preserve"> </w:t>
      </w:r>
      <w:r>
        <w:rPr>
          <w:sz w:val="24"/>
        </w:rPr>
        <w:t>revista</w:t>
      </w:r>
      <w:r>
        <w:rPr>
          <w:spacing w:val="1"/>
          <w:sz w:val="24"/>
        </w:rPr>
        <w:t xml:space="preserve"> </w:t>
      </w:r>
      <w:r>
        <w:rPr>
          <w:sz w:val="24"/>
        </w:rPr>
        <w:t>Ginecologia.ro,</w:t>
      </w:r>
      <w:r>
        <w:rPr>
          <w:spacing w:val="1"/>
          <w:sz w:val="24"/>
        </w:rPr>
        <w:t xml:space="preserve"> </w:t>
      </w:r>
      <w:r>
        <w:rPr>
          <w:sz w:val="24"/>
        </w:rPr>
        <w:t>Anul</w:t>
      </w:r>
      <w:r>
        <w:rPr>
          <w:spacing w:val="1"/>
          <w:sz w:val="24"/>
        </w:rPr>
        <w:t xml:space="preserve"> </w:t>
      </w:r>
      <w:r>
        <w:rPr>
          <w:sz w:val="24"/>
        </w:rPr>
        <w:t>II,</w:t>
      </w:r>
      <w:r>
        <w:rPr>
          <w:spacing w:val="1"/>
          <w:sz w:val="24"/>
        </w:rPr>
        <w:t xml:space="preserve"> </w:t>
      </w:r>
      <w:r>
        <w:rPr>
          <w:sz w:val="24"/>
        </w:rPr>
        <w:t>nr.</w:t>
      </w:r>
      <w:r>
        <w:rPr>
          <w:spacing w:val="1"/>
          <w:sz w:val="24"/>
        </w:rPr>
        <w:t xml:space="preserve"> </w:t>
      </w:r>
      <w:r>
        <w:rPr>
          <w:sz w:val="24"/>
        </w:rPr>
        <w:t>4</w:t>
      </w:r>
      <w:r>
        <w:rPr>
          <w:spacing w:val="1"/>
          <w:sz w:val="24"/>
        </w:rPr>
        <w:t xml:space="preserve"> </w:t>
      </w:r>
      <w:r>
        <w:rPr>
          <w:sz w:val="24"/>
        </w:rPr>
        <w:t>(2/2014),</w:t>
      </w:r>
      <w:r>
        <w:rPr>
          <w:spacing w:val="1"/>
          <w:sz w:val="24"/>
        </w:rPr>
        <w:t xml:space="preserve"> </w:t>
      </w:r>
      <w:r>
        <w:rPr>
          <w:sz w:val="24"/>
        </w:rPr>
        <w:t>pg</w:t>
      </w:r>
      <w:r>
        <w:rPr>
          <w:spacing w:val="1"/>
          <w:sz w:val="24"/>
        </w:rPr>
        <w:t xml:space="preserve"> </w:t>
      </w:r>
      <w:r>
        <w:rPr>
          <w:sz w:val="24"/>
        </w:rPr>
        <w:t>6</w:t>
      </w:r>
      <w:r>
        <w:rPr>
          <w:spacing w:val="1"/>
          <w:sz w:val="24"/>
        </w:rPr>
        <w:t xml:space="preserve"> </w:t>
      </w:r>
      <w:r>
        <w:rPr>
          <w:spacing w:val="-10"/>
          <w:sz w:val="24"/>
        </w:rPr>
        <w:t>-</w:t>
      </w:r>
    </w:p>
    <w:p w14:paraId="1BA13030" w14:textId="77777777" w:rsidR="007D0189" w:rsidRDefault="000A6B0D">
      <w:pPr>
        <w:pStyle w:val="BodyText"/>
        <w:ind w:left="721" w:firstLine="0"/>
      </w:pPr>
      <w:r>
        <w:t>11</w:t>
      </w:r>
      <w:r>
        <w:rPr>
          <w:spacing w:val="60"/>
        </w:rPr>
        <w:t xml:space="preserve"> </w:t>
      </w:r>
      <w:r>
        <w:t xml:space="preserve">– autori – Luiza Radulescu, Munteanu Octavian, Mihai I. Radulescu, Cirstoiu M. </w:t>
      </w:r>
      <w:r>
        <w:rPr>
          <w:spacing w:val="-2"/>
        </w:rPr>
        <w:t>Monica.</w:t>
      </w:r>
    </w:p>
    <w:p w14:paraId="1BA13031" w14:textId="77777777" w:rsidR="007D0189" w:rsidRDefault="000A6B0D">
      <w:pPr>
        <w:pStyle w:val="ListParagraph"/>
        <w:numPr>
          <w:ilvl w:val="0"/>
          <w:numId w:val="7"/>
        </w:numPr>
        <w:tabs>
          <w:tab w:val="left" w:pos="721"/>
        </w:tabs>
        <w:ind w:left="721"/>
        <w:jc w:val="both"/>
        <w:rPr>
          <w:sz w:val="24"/>
        </w:rPr>
      </w:pPr>
      <w:r>
        <w:rPr>
          <w:sz w:val="24"/>
        </w:rPr>
        <w:t>Sindromul</w:t>
      </w:r>
      <w:r>
        <w:rPr>
          <w:spacing w:val="-11"/>
          <w:sz w:val="24"/>
        </w:rPr>
        <w:t xml:space="preserve"> </w:t>
      </w:r>
      <w:r>
        <w:rPr>
          <w:sz w:val="24"/>
        </w:rPr>
        <w:t>dureros</w:t>
      </w:r>
      <w:r>
        <w:rPr>
          <w:spacing w:val="-11"/>
          <w:sz w:val="24"/>
        </w:rPr>
        <w:t xml:space="preserve"> </w:t>
      </w:r>
      <w:r>
        <w:rPr>
          <w:sz w:val="24"/>
        </w:rPr>
        <w:t>patelofemural.</w:t>
      </w:r>
      <w:r>
        <w:rPr>
          <w:spacing w:val="-11"/>
          <w:sz w:val="24"/>
        </w:rPr>
        <w:t xml:space="preserve"> </w:t>
      </w:r>
      <w:r>
        <w:rPr>
          <w:sz w:val="24"/>
        </w:rPr>
        <w:t>Revista</w:t>
      </w:r>
      <w:r>
        <w:rPr>
          <w:spacing w:val="-11"/>
          <w:sz w:val="24"/>
        </w:rPr>
        <w:t xml:space="preserve"> </w:t>
      </w:r>
      <w:r>
        <w:rPr>
          <w:sz w:val="24"/>
        </w:rPr>
        <w:t>Durerea,</w:t>
      </w:r>
      <w:r>
        <w:rPr>
          <w:spacing w:val="-11"/>
          <w:sz w:val="24"/>
        </w:rPr>
        <w:t xml:space="preserve"> </w:t>
      </w:r>
      <w:r>
        <w:rPr>
          <w:sz w:val="24"/>
        </w:rPr>
        <w:t>vol</w:t>
      </w:r>
      <w:r>
        <w:rPr>
          <w:spacing w:val="-11"/>
          <w:sz w:val="24"/>
        </w:rPr>
        <w:t xml:space="preserve"> </w:t>
      </w:r>
      <w:r>
        <w:rPr>
          <w:sz w:val="24"/>
        </w:rPr>
        <w:t>XXV,nr</w:t>
      </w:r>
      <w:r>
        <w:rPr>
          <w:spacing w:val="-11"/>
          <w:sz w:val="24"/>
        </w:rPr>
        <w:t xml:space="preserve"> </w:t>
      </w:r>
      <w:r>
        <w:rPr>
          <w:sz w:val="24"/>
        </w:rPr>
        <w:t>4,</w:t>
      </w:r>
      <w:r>
        <w:rPr>
          <w:spacing w:val="-11"/>
          <w:sz w:val="24"/>
        </w:rPr>
        <w:t xml:space="preserve"> </w:t>
      </w:r>
      <w:r>
        <w:rPr>
          <w:sz w:val="24"/>
        </w:rPr>
        <w:t>oct-decembrie</w:t>
      </w:r>
      <w:r>
        <w:rPr>
          <w:spacing w:val="-11"/>
          <w:sz w:val="24"/>
        </w:rPr>
        <w:t xml:space="preserve"> </w:t>
      </w:r>
      <w:r>
        <w:rPr>
          <w:sz w:val="24"/>
        </w:rPr>
        <w:t>2015,</w:t>
      </w:r>
      <w:r>
        <w:rPr>
          <w:spacing w:val="-11"/>
          <w:sz w:val="24"/>
        </w:rPr>
        <w:t xml:space="preserve"> </w:t>
      </w:r>
      <w:r>
        <w:rPr>
          <w:sz w:val="24"/>
        </w:rPr>
        <w:t>ISSN</w:t>
      </w:r>
      <w:r>
        <w:rPr>
          <w:spacing w:val="-11"/>
          <w:sz w:val="24"/>
        </w:rPr>
        <w:t xml:space="preserve"> </w:t>
      </w:r>
      <w:r>
        <w:rPr>
          <w:sz w:val="24"/>
        </w:rPr>
        <w:t>1220-8752. Autori: Razvan Ene, M. Nica, Zsombor Panti, M.Pleniceanu, P.Ene, M. Cirstoiu, C.Cirstoiu</w:t>
      </w:r>
    </w:p>
    <w:p w14:paraId="1BA13032" w14:textId="77777777" w:rsidR="007D0189" w:rsidRDefault="000A6B0D">
      <w:pPr>
        <w:pStyle w:val="ListParagraph"/>
        <w:numPr>
          <w:ilvl w:val="0"/>
          <w:numId w:val="7"/>
        </w:numPr>
        <w:tabs>
          <w:tab w:val="left" w:pos="721"/>
        </w:tabs>
        <w:ind w:left="721" w:right="135"/>
        <w:jc w:val="both"/>
        <w:rPr>
          <w:sz w:val="24"/>
        </w:rPr>
      </w:pPr>
      <w:r>
        <w:rPr>
          <w:sz w:val="24"/>
        </w:rPr>
        <w:t>Mecanisme de aparitie a durerii postoperatorii in incizia Phannenstiel prin leziuni nervoase si metode de preventie. Autori O.Munteanu, R.Bohiltea, L.Radulescu, I,.Stavarache, G.Radu, D.Voicu, O.Bodean, M.Cirstoiu, Revista Durerea, vol XXV,nr 3, iulie-sept 2015, ISSN 1220-8752.</w:t>
      </w:r>
    </w:p>
    <w:p w14:paraId="1BA13033" w14:textId="77777777" w:rsidR="007D0189" w:rsidRDefault="000A6B0D">
      <w:pPr>
        <w:pStyle w:val="ListParagraph"/>
        <w:numPr>
          <w:ilvl w:val="0"/>
          <w:numId w:val="7"/>
        </w:numPr>
        <w:tabs>
          <w:tab w:val="left" w:pos="721"/>
        </w:tabs>
        <w:ind w:left="721"/>
        <w:jc w:val="both"/>
        <w:rPr>
          <w:sz w:val="24"/>
        </w:rPr>
      </w:pPr>
      <w:r>
        <w:rPr>
          <w:sz w:val="24"/>
        </w:rPr>
        <w:t>Managementul sarcinii mulple:provocari, asteptari, certitudini si controverse – Obstetrica-Ginecologie, Revista profesionistilor din Sanatate, pg. 12-14, autori: Costin Berceanu, Simona Vladareanu, Monica Cirstoiu, Elvira Bratila, Sabina Berceanu</w:t>
      </w:r>
    </w:p>
    <w:p w14:paraId="1BA13034" w14:textId="77777777" w:rsidR="007D0189" w:rsidRDefault="000A6B0D">
      <w:pPr>
        <w:pStyle w:val="ListParagraph"/>
        <w:numPr>
          <w:ilvl w:val="0"/>
          <w:numId w:val="7"/>
        </w:numPr>
        <w:tabs>
          <w:tab w:val="left" w:pos="721"/>
        </w:tabs>
        <w:ind w:left="721" w:right="135"/>
        <w:jc w:val="both"/>
        <w:rPr>
          <w:sz w:val="24"/>
        </w:rPr>
      </w:pPr>
      <w:r>
        <w:rPr>
          <w:sz w:val="24"/>
        </w:rPr>
        <w:t>Managementul durerii uterine la gravidele la care se efectueaza tocoliza acuta pentru amenintarea de nastere prematura – revista Durerea vol XXVI, nr.3 iulie-septembrie 2016, ISSN 1220-8752, pg. 7-11, autori:</w:t>
      </w:r>
      <w:r>
        <w:rPr>
          <w:spacing w:val="-2"/>
          <w:sz w:val="24"/>
        </w:rPr>
        <w:t xml:space="preserve"> </w:t>
      </w:r>
      <w:r>
        <w:rPr>
          <w:sz w:val="24"/>
        </w:rPr>
        <w:t>Radu</w:t>
      </w:r>
      <w:r>
        <w:rPr>
          <w:spacing w:val="-2"/>
          <w:sz w:val="24"/>
        </w:rPr>
        <w:t xml:space="preserve"> </w:t>
      </w:r>
      <w:r>
        <w:rPr>
          <w:sz w:val="24"/>
        </w:rPr>
        <w:t>Gabriel,</w:t>
      </w:r>
      <w:r>
        <w:rPr>
          <w:spacing w:val="-2"/>
          <w:sz w:val="24"/>
        </w:rPr>
        <w:t xml:space="preserve"> </w:t>
      </w:r>
      <w:r>
        <w:rPr>
          <w:sz w:val="24"/>
        </w:rPr>
        <w:t>Solomon</w:t>
      </w:r>
      <w:r>
        <w:rPr>
          <w:spacing w:val="-2"/>
          <w:sz w:val="24"/>
        </w:rPr>
        <w:t xml:space="preserve"> </w:t>
      </w:r>
      <w:r>
        <w:rPr>
          <w:sz w:val="24"/>
        </w:rPr>
        <w:t>Maria,</w:t>
      </w:r>
      <w:r>
        <w:rPr>
          <w:spacing w:val="-2"/>
          <w:sz w:val="24"/>
        </w:rPr>
        <w:t xml:space="preserve"> </w:t>
      </w:r>
      <w:r>
        <w:rPr>
          <w:sz w:val="24"/>
        </w:rPr>
        <w:t>Munteanu</w:t>
      </w:r>
      <w:r>
        <w:rPr>
          <w:spacing w:val="-2"/>
          <w:sz w:val="24"/>
        </w:rPr>
        <w:t xml:space="preserve"> </w:t>
      </w:r>
      <w:r>
        <w:rPr>
          <w:sz w:val="24"/>
        </w:rPr>
        <w:t>Octavian</w:t>
      </w:r>
      <w:r>
        <w:rPr>
          <w:spacing w:val="-2"/>
          <w:sz w:val="24"/>
        </w:rPr>
        <w:t xml:space="preserve"> </w:t>
      </w:r>
      <w:r>
        <w:rPr>
          <w:sz w:val="24"/>
        </w:rPr>
        <w:t>,</w:t>
      </w:r>
      <w:r>
        <w:rPr>
          <w:spacing w:val="-2"/>
          <w:sz w:val="24"/>
        </w:rPr>
        <w:t xml:space="preserve"> </w:t>
      </w:r>
      <w:r>
        <w:rPr>
          <w:sz w:val="24"/>
        </w:rPr>
        <w:t>Oana</w:t>
      </w:r>
      <w:r>
        <w:rPr>
          <w:spacing w:val="-2"/>
          <w:sz w:val="24"/>
        </w:rPr>
        <w:t xml:space="preserve"> </w:t>
      </w:r>
      <w:r>
        <w:rPr>
          <w:sz w:val="24"/>
        </w:rPr>
        <w:t>Bodean,</w:t>
      </w:r>
      <w:r>
        <w:rPr>
          <w:spacing w:val="-2"/>
          <w:sz w:val="24"/>
        </w:rPr>
        <w:t xml:space="preserve"> </w:t>
      </w:r>
      <w:r>
        <w:rPr>
          <w:sz w:val="24"/>
        </w:rPr>
        <w:t>Diana</w:t>
      </w:r>
      <w:r>
        <w:rPr>
          <w:spacing w:val="-2"/>
          <w:sz w:val="24"/>
        </w:rPr>
        <w:t xml:space="preserve"> </w:t>
      </w:r>
      <w:r>
        <w:rPr>
          <w:sz w:val="24"/>
        </w:rPr>
        <w:t>Voicu,</w:t>
      </w:r>
      <w:r>
        <w:rPr>
          <w:spacing w:val="-2"/>
          <w:sz w:val="24"/>
        </w:rPr>
        <w:t xml:space="preserve"> </w:t>
      </w:r>
      <w:r>
        <w:rPr>
          <w:sz w:val="24"/>
        </w:rPr>
        <w:t>Pruna</w:t>
      </w:r>
      <w:r>
        <w:rPr>
          <w:spacing w:val="-2"/>
          <w:sz w:val="24"/>
        </w:rPr>
        <w:t xml:space="preserve"> </w:t>
      </w:r>
      <w:r>
        <w:rPr>
          <w:sz w:val="24"/>
        </w:rPr>
        <w:t>Nicoleta, Cirstoiu Monica</w:t>
      </w:r>
    </w:p>
    <w:p w14:paraId="1BA13035" w14:textId="77777777" w:rsidR="007D0189" w:rsidRDefault="007D0189">
      <w:pPr>
        <w:pStyle w:val="ListParagraph"/>
        <w:rPr>
          <w:sz w:val="24"/>
        </w:rPr>
        <w:sectPr w:rsidR="007D0189">
          <w:headerReference w:type="default" r:id="rId71"/>
          <w:pgSz w:w="11910" w:h="16840"/>
          <w:pgMar w:top="0" w:right="425" w:bottom="280" w:left="566" w:header="0" w:footer="0" w:gutter="0"/>
          <w:cols w:space="720"/>
        </w:sectPr>
      </w:pPr>
    </w:p>
    <w:p w14:paraId="1BA13036" w14:textId="77777777" w:rsidR="007D0189" w:rsidRDefault="000A6B0D">
      <w:pPr>
        <w:pStyle w:val="BodyText"/>
        <w:ind w:left="0" w:firstLine="0"/>
        <w:jc w:val="left"/>
      </w:pPr>
      <w:r>
        <w:rPr>
          <w:noProof/>
          <w:lang w:val="en-US"/>
        </w:rPr>
        <w:lastRenderedPageBreak/>
        <w:drawing>
          <wp:anchor distT="0" distB="0" distL="0" distR="0" simplePos="0" relativeHeight="15796224" behindDoc="0" locked="0" layoutInCell="1" allowOverlap="1" wp14:anchorId="1BA13606" wp14:editId="1BA13607">
            <wp:simplePos x="0" y="0"/>
            <wp:positionH relativeFrom="page">
              <wp:posOffset>5002049</wp:posOffset>
            </wp:positionH>
            <wp:positionV relativeFrom="page">
              <wp:posOffset>0</wp:posOffset>
            </wp:positionV>
            <wp:extent cx="2556990" cy="1152415"/>
            <wp:effectExtent l="0" t="0" r="0" b="0"/>
            <wp:wrapNone/>
            <wp:docPr id="400" name="Image 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0" name="Image 400"/>
                    <pic:cNvPicPr/>
                  </pic:nvPicPr>
                  <pic:blipFill>
                    <a:blip r:embed="rId48" cstate="print"/>
                    <a:stretch>
                      <a:fillRect/>
                    </a:stretch>
                  </pic:blipFill>
                  <pic:spPr>
                    <a:xfrm>
                      <a:off x="0" y="0"/>
                      <a:ext cx="2556990" cy="1152415"/>
                    </a:xfrm>
                    <a:prstGeom prst="rect">
                      <a:avLst/>
                    </a:prstGeom>
                  </pic:spPr>
                </pic:pic>
              </a:graphicData>
            </a:graphic>
          </wp:anchor>
        </w:drawing>
      </w:r>
    </w:p>
    <w:p w14:paraId="1BA13037" w14:textId="77777777" w:rsidR="007D0189" w:rsidRDefault="007D0189">
      <w:pPr>
        <w:pStyle w:val="BodyText"/>
        <w:ind w:left="0" w:firstLine="0"/>
        <w:jc w:val="left"/>
      </w:pPr>
    </w:p>
    <w:p w14:paraId="1BA13038" w14:textId="77777777" w:rsidR="007D0189" w:rsidRDefault="007D0189">
      <w:pPr>
        <w:pStyle w:val="BodyText"/>
        <w:spacing w:before="104"/>
        <w:ind w:left="0" w:firstLine="0"/>
        <w:jc w:val="left"/>
      </w:pPr>
    </w:p>
    <w:p w14:paraId="1BA13039" w14:textId="77777777" w:rsidR="007D0189" w:rsidRDefault="000A6B0D">
      <w:pPr>
        <w:pStyle w:val="ListParagraph"/>
        <w:numPr>
          <w:ilvl w:val="0"/>
          <w:numId w:val="7"/>
        </w:numPr>
        <w:tabs>
          <w:tab w:val="left" w:pos="721"/>
        </w:tabs>
        <w:ind w:left="721"/>
        <w:jc w:val="both"/>
        <w:rPr>
          <w:sz w:val="24"/>
        </w:rPr>
      </w:pPr>
      <w:r>
        <w:rPr>
          <w:sz w:val="24"/>
        </w:rPr>
        <w:t>Analgezia</w:t>
      </w:r>
      <w:r>
        <w:rPr>
          <w:spacing w:val="-14"/>
          <w:sz w:val="24"/>
        </w:rPr>
        <w:t xml:space="preserve"> </w:t>
      </w:r>
      <w:r>
        <w:rPr>
          <w:sz w:val="24"/>
        </w:rPr>
        <w:t>cu</w:t>
      </w:r>
      <w:r>
        <w:rPr>
          <w:spacing w:val="-14"/>
          <w:sz w:val="24"/>
        </w:rPr>
        <w:t xml:space="preserve"> </w:t>
      </w:r>
      <w:r>
        <w:rPr>
          <w:sz w:val="24"/>
        </w:rPr>
        <w:t>gaz</w:t>
      </w:r>
      <w:r>
        <w:rPr>
          <w:spacing w:val="-14"/>
          <w:sz w:val="24"/>
        </w:rPr>
        <w:t xml:space="preserve"> </w:t>
      </w:r>
      <w:r>
        <w:rPr>
          <w:sz w:val="24"/>
        </w:rPr>
        <w:t>la</w:t>
      </w:r>
      <w:r>
        <w:rPr>
          <w:spacing w:val="-14"/>
          <w:sz w:val="24"/>
        </w:rPr>
        <w:t xml:space="preserve"> </w:t>
      </w:r>
      <w:r>
        <w:rPr>
          <w:sz w:val="24"/>
        </w:rPr>
        <w:t>nasterea</w:t>
      </w:r>
      <w:r>
        <w:rPr>
          <w:spacing w:val="-14"/>
          <w:sz w:val="24"/>
        </w:rPr>
        <w:t xml:space="preserve"> </w:t>
      </w:r>
      <w:r>
        <w:rPr>
          <w:sz w:val="24"/>
        </w:rPr>
        <w:t>naturala</w:t>
      </w:r>
      <w:r>
        <w:rPr>
          <w:spacing w:val="-15"/>
          <w:sz w:val="24"/>
        </w:rPr>
        <w:t xml:space="preserve"> </w:t>
      </w:r>
      <w:r>
        <w:rPr>
          <w:sz w:val="24"/>
        </w:rPr>
        <w:t>–</w:t>
      </w:r>
      <w:r>
        <w:rPr>
          <w:spacing w:val="-14"/>
          <w:sz w:val="24"/>
        </w:rPr>
        <w:t xml:space="preserve"> </w:t>
      </w:r>
      <w:r>
        <w:rPr>
          <w:sz w:val="24"/>
        </w:rPr>
        <w:t>revista</w:t>
      </w:r>
      <w:r>
        <w:rPr>
          <w:spacing w:val="-14"/>
          <w:sz w:val="24"/>
        </w:rPr>
        <w:t xml:space="preserve"> </w:t>
      </w:r>
      <w:r>
        <w:rPr>
          <w:sz w:val="24"/>
        </w:rPr>
        <w:t>Durerea</w:t>
      </w:r>
      <w:r>
        <w:rPr>
          <w:spacing w:val="-14"/>
          <w:sz w:val="24"/>
        </w:rPr>
        <w:t xml:space="preserve"> </w:t>
      </w:r>
      <w:r>
        <w:rPr>
          <w:sz w:val="24"/>
        </w:rPr>
        <w:t>vol</w:t>
      </w:r>
      <w:r>
        <w:rPr>
          <w:spacing w:val="-14"/>
          <w:sz w:val="24"/>
        </w:rPr>
        <w:t xml:space="preserve"> </w:t>
      </w:r>
      <w:r>
        <w:rPr>
          <w:sz w:val="24"/>
        </w:rPr>
        <w:t>XXVI,</w:t>
      </w:r>
      <w:r>
        <w:rPr>
          <w:spacing w:val="-14"/>
          <w:sz w:val="24"/>
        </w:rPr>
        <w:t xml:space="preserve"> </w:t>
      </w:r>
      <w:r>
        <w:rPr>
          <w:sz w:val="24"/>
        </w:rPr>
        <w:t>nr.3</w:t>
      </w:r>
      <w:r>
        <w:rPr>
          <w:spacing w:val="-14"/>
          <w:sz w:val="24"/>
        </w:rPr>
        <w:t xml:space="preserve"> </w:t>
      </w:r>
      <w:r>
        <w:rPr>
          <w:sz w:val="24"/>
        </w:rPr>
        <w:t>iulie-septembrie</w:t>
      </w:r>
      <w:r>
        <w:rPr>
          <w:spacing w:val="-14"/>
          <w:sz w:val="24"/>
        </w:rPr>
        <w:t xml:space="preserve"> </w:t>
      </w:r>
      <w:r>
        <w:rPr>
          <w:sz w:val="24"/>
        </w:rPr>
        <w:t>2016,</w:t>
      </w:r>
      <w:r>
        <w:rPr>
          <w:spacing w:val="-14"/>
          <w:sz w:val="24"/>
        </w:rPr>
        <w:t xml:space="preserve"> </w:t>
      </w:r>
      <w:r>
        <w:rPr>
          <w:sz w:val="24"/>
        </w:rPr>
        <w:t>ISSN</w:t>
      </w:r>
      <w:r>
        <w:rPr>
          <w:spacing w:val="-14"/>
          <w:sz w:val="24"/>
        </w:rPr>
        <w:t xml:space="preserve"> </w:t>
      </w:r>
      <w:r>
        <w:rPr>
          <w:sz w:val="24"/>
        </w:rPr>
        <w:t>1220- 8752, pg. 2-6, autori: Diana Voicu, Radu Gabriel, Roxana Bohaltea, Munteanu Octavian, Oana Bodean, Vlad Baleanu, Dragos Davitoiu, Cirstoiu Monica</w:t>
      </w:r>
    </w:p>
    <w:p w14:paraId="1BA1303A" w14:textId="77777777" w:rsidR="007D0189" w:rsidRDefault="000A6B0D">
      <w:pPr>
        <w:pStyle w:val="ListParagraph"/>
        <w:numPr>
          <w:ilvl w:val="0"/>
          <w:numId w:val="7"/>
        </w:numPr>
        <w:tabs>
          <w:tab w:val="left" w:pos="721"/>
        </w:tabs>
        <w:ind w:left="721" w:right="136"/>
        <w:jc w:val="both"/>
        <w:rPr>
          <w:sz w:val="24"/>
        </w:rPr>
      </w:pPr>
      <w:r>
        <w:rPr>
          <w:sz w:val="24"/>
        </w:rPr>
        <w:t>Durerea in boala inflamatorie pelvina acuta. Autori: Vasilescu Sorin, Voicu Diana, O.Bodean, O.Munteanu, D.Meca, R.Bohiltea, E.Bratila, Dumitrascu Mihai, Cirstoiu Monica. Revista Durerea,</w:t>
      </w:r>
      <w:r>
        <w:rPr>
          <w:spacing w:val="40"/>
          <w:sz w:val="24"/>
        </w:rPr>
        <w:t xml:space="preserve"> </w:t>
      </w:r>
      <w:r>
        <w:rPr>
          <w:sz w:val="24"/>
        </w:rPr>
        <w:t>vol XXVII, nr 1/2017</w:t>
      </w:r>
    </w:p>
    <w:p w14:paraId="1BA1303B" w14:textId="77777777" w:rsidR="007D0189" w:rsidRDefault="000A6B0D">
      <w:pPr>
        <w:pStyle w:val="ListParagraph"/>
        <w:numPr>
          <w:ilvl w:val="0"/>
          <w:numId w:val="7"/>
        </w:numPr>
        <w:tabs>
          <w:tab w:val="left" w:pos="721"/>
        </w:tabs>
        <w:ind w:left="721"/>
        <w:jc w:val="both"/>
        <w:rPr>
          <w:sz w:val="24"/>
        </w:rPr>
      </w:pPr>
      <w:r>
        <w:rPr>
          <w:sz w:val="24"/>
        </w:rPr>
        <w:t>Contractiile</w:t>
      </w:r>
      <w:r>
        <w:rPr>
          <w:spacing w:val="-11"/>
          <w:sz w:val="24"/>
        </w:rPr>
        <w:t xml:space="preserve"> </w:t>
      </w:r>
      <w:r>
        <w:rPr>
          <w:sz w:val="24"/>
        </w:rPr>
        <w:t>uterine</w:t>
      </w:r>
      <w:r>
        <w:rPr>
          <w:spacing w:val="-11"/>
          <w:sz w:val="24"/>
        </w:rPr>
        <w:t xml:space="preserve"> </w:t>
      </w:r>
      <w:r>
        <w:rPr>
          <w:sz w:val="24"/>
        </w:rPr>
        <w:t>si</w:t>
      </w:r>
      <w:r>
        <w:rPr>
          <w:spacing w:val="-11"/>
          <w:sz w:val="24"/>
        </w:rPr>
        <w:t xml:space="preserve"> </w:t>
      </w:r>
      <w:r>
        <w:rPr>
          <w:sz w:val="24"/>
        </w:rPr>
        <w:t>sarcina.</w:t>
      </w:r>
      <w:r>
        <w:rPr>
          <w:spacing w:val="-11"/>
          <w:sz w:val="24"/>
        </w:rPr>
        <w:t xml:space="preserve"> </w:t>
      </w:r>
      <w:r>
        <w:rPr>
          <w:sz w:val="24"/>
        </w:rPr>
        <w:t>Autori:</w:t>
      </w:r>
      <w:r>
        <w:rPr>
          <w:spacing w:val="-11"/>
          <w:sz w:val="24"/>
        </w:rPr>
        <w:t xml:space="preserve"> </w:t>
      </w:r>
      <w:r>
        <w:rPr>
          <w:sz w:val="24"/>
        </w:rPr>
        <w:t>Voicu</w:t>
      </w:r>
      <w:r>
        <w:rPr>
          <w:spacing w:val="-11"/>
          <w:sz w:val="24"/>
        </w:rPr>
        <w:t xml:space="preserve"> </w:t>
      </w:r>
      <w:r>
        <w:rPr>
          <w:sz w:val="24"/>
        </w:rPr>
        <w:t>Diana,</w:t>
      </w:r>
      <w:r>
        <w:rPr>
          <w:spacing w:val="-11"/>
          <w:sz w:val="24"/>
        </w:rPr>
        <w:t xml:space="preserve"> </w:t>
      </w:r>
      <w:r>
        <w:rPr>
          <w:sz w:val="24"/>
        </w:rPr>
        <w:t>O.Bodean,</w:t>
      </w:r>
      <w:r>
        <w:rPr>
          <w:spacing w:val="-11"/>
          <w:sz w:val="24"/>
        </w:rPr>
        <w:t xml:space="preserve"> </w:t>
      </w:r>
      <w:r>
        <w:rPr>
          <w:sz w:val="24"/>
        </w:rPr>
        <w:t>O.Munteanu,</w:t>
      </w:r>
      <w:r>
        <w:rPr>
          <w:spacing w:val="-11"/>
          <w:sz w:val="24"/>
        </w:rPr>
        <w:t xml:space="preserve"> </w:t>
      </w:r>
      <w:r>
        <w:rPr>
          <w:sz w:val="24"/>
        </w:rPr>
        <w:t>R.Bohiltea,</w:t>
      </w:r>
      <w:r>
        <w:rPr>
          <w:spacing w:val="-11"/>
          <w:sz w:val="24"/>
        </w:rPr>
        <w:t xml:space="preserve"> </w:t>
      </w:r>
      <w:r>
        <w:rPr>
          <w:sz w:val="24"/>
        </w:rPr>
        <w:t>E.Bratila,</w:t>
      </w:r>
      <w:r>
        <w:rPr>
          <w:spacing w:val="-11"/>
          <w:sz w:val="24"/>
        </w:rPr>
        <w:t xml:space="preserve"> </w:t>
      </w:r>
      <w:r>
        <w:rPr>
          <w:sz w:val="24"/>
        </w:rPr>
        <w:t>Baros Alexandru, Cirstoiu Monica. Revista Durerea,</w:t>
      </w:r>
      <w:r>
        <w:rPr>
          <w:spacing w:val="40"/>
          <w:sz w:val="24"/>
        </w:rPr>
        <w:t xml:space="preserve"> </w:t>
      </w:r>
      <w:r>
        <w:rPr>
          <w:sz w:val="24"/>
        </w:rPr>
        <w:t>vol XXVII, nr 1/2017</w:t>
      </w:r>
    </w:p>
    <w:p w14:paraId="1BA1303C" w14:textId="77777777" w:rsidR="007D0189" w:rsidRDefault="000A6B0D">
      <w:pPr>
        <w:pStyle w:val="ListParagraph"/>
        <w:numPr>
          <w:ilvl w:val="0"/>
          <w:numId w:val="7"/>
        </w:numPr>
        <w:tabs>
          <w:tab w:val="left" w:pos="721"/>
        </w:tabs>
        <w:ind w:left="721"/>
        <w:jc w:val="both"/>
        <w:rPr>
          <w:sz w:val="24"/>
        </w:rPr>
      </w:pPr>
      <w:r>
        <w:rPr>
          <w:sz w:val="24"/>
        </w:rPr>
        <w:t>Antimicrobial</w:t>
      </w:r>
      <w:r>
        <w:rPr>
          <w:spacing w:val="-2"/>
          <w:sz w:val="24"/>
        </w:rPr>
        <w:t xml:space="preserve"> </w:t>
      </w:r>
      <w:r>
        <w:rPr>
          <w:sz w:val="24"/>
        </w:rPr>
        <w:t>susceptibility</w:t>
      </w:r>
      <w:r>
        <w:rPr>
          <w:spacing w:val="-2"/>
          <w:sz w:val="24"/>
        </w:rPr>
        <w:t xml:space="preserve"> </w:t>
      </w:r>
      <w:r>
        <w:rPr>
          <w:sz w:val="24"/>
        </w:rPr>
        <w:t>and</w:t>
      </w:r>
      <w:r>
        <w:rPr>
          <w:spacing w:val="-2"/>
          <w:sz w:val="24"/>
        </w:rPr>
        <w:t xml:space="preserve"> </w:t>
      </w:r>
      <w:r>
        <w:rPr>
          <w:sz w:val="24"/>
        </w:rPr>
        <w:t>molecular</w:t>
      </w:r>
      <w:r>
        <w:rPr>
          <w:spacing w:val="-2"/>
          <w:sz w:val="24"/>
        </w:rPr>
        <w:t xml:space="preserve"> </w:t>
      </w:r>
      <w:r>
        <w:rPr>
          <w:sz w:val="24"/>
        </w:rPr>
        <w:t>epidemiology</w:t>
      </w:r>
      <w:r>
        <w:rPr>
          <w:spacing w:val="-2"/>
          <w:sz w:val="24"/>
        </w:rPr>
        <w:t xml:space="preserve"> </w:t>
      </w:r>
      <w:r>
        <w:rPr>
          <w:sz w:val="24"/>
        </w:rPr>
        <w:t>of</w:t>
      </w:r>
      <w:r>
        <w:rPr>
          <w:spacing w:val="-2"/>
          <w:sz w:val="24"/>
        </w:rPr>
        <w:t xml:space="preserve"> </w:t>
      </w:r>
      <w:r>
        <w:rPr>
          <w:sz w:val="24"/>
        </w:rPr>
        <w:t>carbapenemresistant</w:t>
      </w:r>
      <w:r>
        <w:rPr>
          <w:spacing w:val="-3"/>
          <w:sz w:val="24"/>
        </w:rPr>
        <w:t xml:space="preserve"> </w:t>
      </w:r>
      <w:r>
        <w:rPr>
          <w:sz w:val="24"/>
        </w:rPr>
        <w:t>Klebsiella</w:t>
      </w:r>
      <w:r>
        <w:rPr>
          <w:spacing w:val="-2"/>
          <w:sz w:val="24"/>
        </w:rPr>
        <w:t xml:space="preserve"> </w:t>
      </w:r>
      <w:r>
        <w:rPr>
          <w:sz w:val="24"/>
        </w:rPr>
        <w:t>pneumoniae strains isolated in an emergency university hospital. Autori: Anda Baicus, Brandusa Lixandru, Maria Stroia, Monica Cirstoiu,Anca Constantin, Codruta R. Usein , Catalin F. Cirstoiu. Romanian Biotechnological Letters Vol. , No. x,2018, ISSN 1224-5984</w:t>
      </w:r>
    </w:p>
    <w:p w14:paraId="1BA1303D" w14:textId="77777777" w:rsidR="007D0189" w:rsidRDefault="000A6B0D">
      <w:pPr>
        <w:pStyle w:val="ListParagraph"/>
        <w:numPr>
          <w:ilvl w:val="0"/>
          <w:numId w:val="7"/>
        </w:numPr>
        <w:tabs>
          <w:tab w:val="left" w:pos="721"/>
        </w:tabs>
        <w:ind w:left="721" w:hanging="361"/>
        <w:jc w:val="both"/>
        <w:rPr>
          <w:sz w:val="24"/>
        </w:rPr>
      </w:pPr>
      <w:r>
        <w:rPr>
          <w:sz w:val="24"/>
        </w:rPr>
        <w:t>Major obstetrical complications in an elderly primiparous with a multitude of pre-existing patologies – revista: Romanian Journal of Emergency Surgery, Vol. 2, No. 1, 2020, pg: 44-49, autori: Vasiliu C, Cojocaru L, Malusanu P, Albu ES, Cirstoiu M.</w:t>
      </w:r>
    </w:p>
    <w:p w14:paraId="1BA1303E" w14:textId="77777777" w:rsidR="007D0189" w:rsidRDefault="000A6B0D">
      <w:pPr>
        <w:pStyle w:val="ListParagraph"/>
        <w:numPr>
          <w:ilvl w:val="0"/>
          <w:numId w:val="7"/>
        </w:numPr>
        <w:tabs>
          <w:tab w:val="left" w:pos="721"/>
        </w:tabs>
        <w:ind w:left="721"/>
        <w:jc w:val="both"/>
        <w:rPr>
          <w:sz w:val="24"/>
        </w:rPr>
      </w:pPr>
      <w:r>
        <w:rPr>
          <w:sz w:val="24"/>
        </w:rPr>
        <w:t>Emerging comcepts regarding the molecular profile of breast carcinoma: one-year experience in a univerisity</w:t>
      </w:r>
      <w:r>
        <w:rPr>
          <w:spacing w:val="-9"/>
          <w:sz w:val="24"/>
        </w:rPr>
        <w:t xml:space="preserve"> </w:t>
      </w:r>
      <w:r>
        <w:rPr>
          <w:sz w:val="24"/>
        </w:rPr>
        <w:t>center,</w:t>
      </w:r>
      <w:r>
        <w:rPr>
          <w:spacing w:val="-9"/>
          <w:sz w:val="24"/>
        </w:rPr>
        <w:t xml:space="preserve"> </w:t>
      </w:r>
      <w:r>
        <w:rPr>
          <w:sz w:val="24"/>
        </w:rPr>
        <w:t>Vol.</w:t>
      </w:r>
      <w:r>
        <w:rPr>
          <w:spacing w:val="40"/>
          <w:sz w:val="24"/>
        </w:rPr>
        <w:t xml:space="preserve"> </w:t>
      </w:r>
      <w:r>
        <w:rPr>
          <w:sz w:val="24"/>
        </w:rPr>
        <w:t>CXXI,</w:t>
      </w:r>
      <w:r>
        <w:rPr>
          <w:spacing w:val="-9"/>
          <w:sz w:val="24"/>
        </w:rPr>
        <w:t xml:space="preserve"> </w:t>
      </w:r>
      <w:r>
        <w:rPr>
          <w:sz w:val="24"/>
        </w:rPr>
        <w:t>No.</w:t>
      </w:r>
      <w:r>
        <w:rPr>
          <w:spacing w:val="-9"/>
          <w:sz w:val="24"/>
        </w:rPr>
        <w:t xml:space="preserve"> </w:t>
      </w:r>
      <w:r>
        <w:rPr>
          <w:sz w:val="24"/>
        </w:rPr>
        <w:t>1,</w:t>
      </w:r>
      <w:r>
        <w:rPr>
          <w:spacing w:val="-9"/>
          <w:sz w:val="24"/>
        </w:rPr>
        <w:t xml:space="preserve"> </w:t>
      </w:r>
      <w:r>
        <w:rPr>
          <w:sz w:val="24"/>
        </w:rPr>
        <w:t>2018,</w:t>
      </w:r>
      <w:r>
        <w:rPr>
          <w:spacing w:val="-9"/>
          <w:sz w:val="24"/>
        </w:rPr>
        <w:t xml:space="preserve"> </w:t>
      </w:r>
      <w:r>
        <w:rPr>
          <w:sz w:val="24"/>
        </w:rPr>
        <w:t>pg.:</w:t>
      </w:r>
      <w:r>
        <w:rPr>
          <w:spacing w:val="-9"/>
          <w:sz w:val="24"/>
        </w:rPr>
        <w:t xml:space="preserve"> </w:t>
      </w:r>
      <w:r>
        <w:rPr>
          <w:sz w:val="24"/>
        </w:rPr>
        <w:t>17-24,</w:t>
      </w:r>
      <w:r>
        <w:rPr>
          <w:spacing w:val="-9"/>
          <w:sz w:val="24"/>
        </w:rPr>
        <w:t xml:space="preserve"> </w:t>
      </w:r>
      <w:r>
        <w:rPr>
          <w:sz w:val="24"/>
        </w:rPr>
        <w:t>autori:</w:t>
      </w:r>
      <w:r>
        <w:rPr>
          <w:spacing w:val="-9"/>
          <w:sz w:val="24"/>
        </w:rPr>
        <w:t xml:space="preserve"> </w:t>
      </w:r>
      <w:r>
        <w:rPr>
          <w:sz w:val="24"/>
        </w:rPr>
        <w:t>Voinea</w:t>
      </w:r>
      <w:r>
        <w:rPr>
          <w:spacing w:val="-9"/>
          <w:sz w:val="24"/>
        </w:rPr>
        <w:t xml:space="preserve"> </w:t>
      </w:r>
      <w:r>
        <w:rPr>
          <w:sz w:val="24"/>
        </w:rPr>
        <w:t>OC,</w:t>
      </w:r>
      <w:r>
        <w:rPr>
          <w:spacing w:val="-9"/>
          <w:sz w:val="24"/>
        </w:rPr>
        <w:t xml:space="preserve"> </w:t>
      </w:r>
      <w:r>
        <w:rPr>
          <w:sz w:val="24"/>
        </w:rPr>
        <w:t>Sajin</w:t>
      </w:r>
      <w:r>
        <w:rPr>
          <w:spacing w:val="-9"/>
          <w:sz w:val="24"/>
        </w:rPr>
        <w:t xml:space="preserve"> </w:t>
      </w:r>
      <w:r>
        <w:rPr>
          <w:sz w:val="24"/>
        </w:rPr>
        <w:t>M,</w:t>
      </w:r>
      <w:r>
        <w:rPr>
          <w:spacing w:val="-9"/>
          <w:sz w:val="24"/>
        </w:rPr>
        <w:t xml:space="preserve"> </w:t>
      </w:r>
      <w:r>
        <w:rPr>
          <w:sz w:val="24"/>
        </w:rPr>
        <w:t>Dumitru</w:t>
      </w:r>
      <w:r>
        <w:rPr>
          <w:spacing w:val="-9"/>
          <w:sz w:val="24"/>
        </w:rPr>
        <w:t xml:space="preserve"> </w:t>
      </w:r>
      <w:r>
        <w:rPr>
          <w:sz w:val="24"/>
        </w:rPr>
        <w:t>A,</w:t>
      </w:r>
      <w:r>
        <w:rPr>
          <w:spacing w:val="-9"/>
          <w:sz w:val="24"/>
        </w:rPr>
        <w:t xml:space="preserve"> </w:t>
      </w:r>
      <w:r>
        <w:rPr>
          <w:sz w:val="24"/>
        </w:rPr>
        <w:t>Patrascu OM, Geogescu TA, Cirstoiu MM, Jinga DC, Nica AE</w:t>
      </w:r>
    </w:p>
    <w:p w14:paraId="1BA1303F" w14:textId="77777777" w:rsidR="007D0189" w:rsidRDefault="000A6B0D">
      <w:pPr>
        <w:pStyle w:val="ListParagraph"/>
        <w:numPr>
          <w:ilvl w:val="0"/>
          <w:numId w:val="7"/>
        </w:numPr>
        <w:tabs>
          <w:tab w:val="left" w:pos="721"/>
        </w:tabs>
        <w:ind w:left="721" w:right="136"/>
        <w:jc w:val="both"/>
        <w:rPr>
          <w:sz w:val="24"/>
        </w:rPr>
      </w:pPr>
      <w:r>
        <w:rPr>
          <w:sz w:val="24"/>
        </w:rPr>
        <w:t>Histology</w:t>
      </w:r>
      <w:r>
        <w:rPr>
          <w:spacing w:val="-12"/>
          <w:sz w:val="24"/>
        </w:rPr>
        <w:t xml:space="preserve"> </w:t>
      </w:r>
      <w:r>
        <w:rPr>
          <w:sz w:val="24"/>
        </w:rPr>
        <w:t>of</w:t>
      </w:r>
      <w:r>
        <w:rPr>
          <w:spacing w:val="-12"/>
          <w:sz w:val="24"/>
        </w:rPr>
        <w:t xml:space="preserve"> </w:t>
      </w:r>
      <w:r>
        <w:rPr>
          <w:sz w:val="24"/>
        </w:rPr>
        <w:t>Male</w:t>
      </w:r>
      <w:r>
        <w:rPr>
          <w:spacing w:val="-12"/>
          <w:sz w:val="24"/>
        </w:rPr>
        <w:t xml:space="preserve"> </w:t>
      </w:r>
      <w:r>
        <w:rPr>
          <w:sz w:val="24"/>
        </w:rPr>
        <w:t>Breast</w:t>
      </w:r>
      <w:r>
        <w:rPr>
          <w:spacing w:val="-12"/>
          <w:sz w:val="24"/>
        </w:rPr>
        <w:t xml:space="preserve"> </w:t>
      </w:r>
      <w:r>
        <w:rPr>
          <w:sz w:val="24"/>
        </w:rPr>
        <w:t>Lesions.</w:t>
      </w:r>
      <w:r>
        <w:rPr>
          <w:spacing w:val="-12"/>
          <w:sz w:val="24"/>
        </w:rPr>
        <w:t xml:space="preserve"> </w:t>
      </w:r>
      <w:r>
        <w:rPr>
          <w:sz w:val="24"/>
        </w:rPr>
        <w:t>Series</w:t>
      </w:r>
      <w:r>
        <w:rPr>
          <w:spacing w:val="-12"/>
          <w:sz w:val="24"/>
        </w:rPr>
        <w:t xml:space="preserve"> </w:t>
      </w:r>
      <w:r>
        <w:rPr>
          <w:sz w:val="24"/>
        </w:rPr>
        <w:t>of</w:t>
      </w:r>
      <w:r>
        <w:rPr>
          <w:spacing w:val="-12"/>
          <w:sz w:val="24"/>
        </w:rPr>
        <w:t xml:space="preserve"> </w:t>
      </w:r>
      <w:r>
        <w:rPr>
          <w:sz w:val="24"/>
        </w:rPr>
        <w:t>Cases</w:t>
      </w:r>
      <w:r>
        <w:rPr>
          <w:spacing w:val="-12"/>
          <w:sz w:val="24"/>
        </w:rPr>
        <w:t xml:space="preserve"> </w:t>
      </w:r>
      <w:r>
        <w:rPr>
          <w:sz w:val="24"/>
        </w:rPr>
        <w:t>and</w:t>
      </w:r>
      <w:r>
        <w:rPr>
          <w:spacing w:val="-12"/>
          <w:sz w:val="24"/>
        </w:rPr>
        <w:t xml:space="preserve"> </w:t>
      </w:r>
      <w:r>
        <w:rPr>
          <w:sz w:val="24"/>
        </w:rPr>
        <w:t>Literature</w:t>
      </w:r>
      <w:r>
        <w:rPr>
          <w:spacing w:val="-12"/>
          <w:sz w:val="24"/>
        </w:rPr>
        <w:t xml:space="preserve"> </w:t>
      </w:r>
      <w:r>
        <w:rPr>
          <w:sz w:val="24"/>
        </w:rPr>
        <w:t>Review</w:t>
      </w:r>
      <w:r>
        <w:rPr>
          <w:spacing w:val="-12"/>
          <w:sz w:val="24"/>
        </w:rPr>
        <w:t xml:space="preserve"> </w:t>
      </w:r>
      <w:r>
        <w:rPr>
          <w:sz w:val="24"/>
        </w:rPr>
        <w:t>–</w:t>
      </w:r>
      <w:r>
        <w:rPr>
          <w:spacing w:val="-12"/>
          <w:sz w:val="24"/>
        </w:rPr>
        <w:t xml:space="preserve"> </w:t>
      </w:r>
      <w:r>
        <w:rPr>
          <w:sz w:val="24"/>
        </w:rPr>
        <w:t>revista</w:t>
      </w:r>
      <w:r>
        <w:rPr>
          <w:spacing w:val="-12"/>
          <w:sz w:val="24"/>
        </w:rPr>
        <w:t xml:space="preserve"> </w:t>
      </w:r>
      <w:r>
        <w:rPr>
          <w:sz w:val="24"/>
        </w:rPr>
        <w:t>MAEDICA</w:t>
      </w:r>
      <w:r>
        <w:rPr>
          <w:spacing w:val="-12"/>
          <w:sz w:val="24"/>
        </w:rPr>
        <w:t xml:space="preserve"> </w:t>
      </w:r>
      <w:r>
        <w:rPr>
          <w:sz w:val="24"/>
        </w:rPr>
        <w:t>–</w:t>
      </w:r>
      <w:r>
        <w:rPr>
          <w:spacing w:val="-12"/>
          <w:sz w:val="24"/>
        </w:rPr>
        <w:t xml:space="preserve"> </w:t>
      </w:r>
      <w:r>
        <w:rPr>
          <w:sz w:val="24"/>
        </w:rPr>
        <w:t>a</w:t>
      </w:r>
      <w:r>
        <w:rPr>
          <w:spacing w:val="-12"/>
          <w:sz w:val="24"/>
        </w:rPr>
        <w:t xml:space="preserve"> </w:t>
      </w:r>
      <w:r>
        <w:rPr>
          <w:sz w:val="24"/>
        </w:rPr>
        <w:t>Journal of Clinical Medicine, 2018; 13(3): 196-201, autori: Voinea OC, Cirstoiu MM, Ion D,</w:t>
      </w:r>
      <w:r>
        <w:rPr>
          <w:spacing w:val="40"/>
          <w:sz w:val="24"/>
        </w:rPr>
        <w:t xml:space="preserve"> </w:t>
      </w:r>
      <w:r>
        <w:rPr>
          <w:sz w:val="24"/>
        </w:rPr>
        <w:t>Sajin M, Dumitru A, Patrascu OM, Jinga DC, Nica AE.</w:t>
      </w:r>
    </w:p>
    <w:p w14:paraId="1BA13040" w14:textId="77777777" w:rsidR="007D0189" w:rsidRDefault="000A6B0D">
      <w:pPr>
        <w:pStyle w:val="ListParagraph"/>
        <w:numPr>
          <w:ilvl w:val="0"/>
          <w:numId w:val="7"/>
        </w:numPr>
        <w:tabs>
          <w:tab w:val="left" w:pos="721"/>
        </w:tabs>
        <w:ind w:left="721" w:right="136"/>
        <w:jc w:val="both"/>
        <w:rPr>
          <w:sz w:val="24"/>
        </w:rPr>
      </w:pPr>
      <w:r>
        <w:rPr>
          <w:sz w:val="24"/>
        </w:rPr>
        <w:t>A Rare Case of Uterine Myxoid Leiomyosarcoma: a Case Report – revista MAEDICA – a Journal of Clinical Medicine, 2014; 9(3): 269-271, autori: Mitrache L,</w:t>
      </w:r>
      <w:r>
        <w:rPr>
          <w:spacing w:val="40"/>
          <w:sz w:val="24"/>
        </w:rPr>
        <w:t xml:space="preserve"> </w:t>
      </w:r>
      <w:r>
        <w:rPr>
          <w:sz w:val="24"/>
        </w:rPr>
        <w:t xml:space="preserve">Dumitru A, Simion G, Cirstoiu MM, Sajin </w:t>
      </w:r>
      <w:r>
        <w:rPr>
          <w:spacing w:val="-6"/>
          <w:sz w:val="24"/>
        </w:rPr>
        <w:t>M.</w:t>
      </w:r>
    </w:p>
    <w:p w14:paraId="1BA13041" w14:textId="77777777" w:rsidR="007D0189" w:rsidRDefault="000A6B0D">
      <w:pPr>
        <w:pStyle w:val="ListParagraph"/>
        <w:numPr>
          <w:ilvl w:val="0"/>
          <w:numId w:val="7"/>
        </w:numPr>
        <w:tabs>
          <w:tab w:val="left" w:pos="721"/>
        </w:tabs>
        <w:ind w:left="721" w:right="136"/>
        <w:jc w:val="both"/>
        <w:rPr>
          <w:sz w:val="24"/>
        </w:rPr>
      </w:pPr>
      <w:r>
        <w:rPr>
          <w:sz w:val="24"/>
        </w:rPr>
        <w:t>Diagnosis</w:t>
      </w:r>
      <w:r>
        <w:rPr>
          <w:spacing w:val="-8"/>
          <w:sz w:val="24"/>
        </w:rPr>
        <w:t xml:space="preserve"> </w:t>
      </w:r>
      <w:r>
        <w:rPr>
          <w:sz w:val="24"/>
        </w:rPr>
        <w:t>delay</w:t>
      </w:r>
      <w:r>
        <w:rPr>
          <w:spacing w:val="-8"/>
          <w:sz w:val="24"/>
        </w:rPr>
        <w:t xml:space="preserve"> </w:t>
      </w:r>
      <w:r>
        <w:rPr>
          <w:sz w:val="24"/>
        </w:rPr>
        <w:t>in</w:t>
      </w:r>
      <w:r>
        <w:rPr>
          <w:spacing w:val="-8"/>
          <w:sz w:val="24"/>
        </w:rPr>
        <w:t xml:space="preserve"> </w:t>
      </w:r>
      <w:r>
        <w:rPr>
          <w:sz w:val="24"/>
        </w:rPr>
        <w:t>endometriosis</w:t>
      </w:r>
      <w:r>
        <w:rPr>
          <w:spacing w:val="-8"/>
          <w:sz w:val="24"/>
        </w:rPr>
        <w:t xml:space="preserve"> </w:t>
      </w:r>
      <w:r>
        <w:rPr>
          <w:sz w:val="24"/>
        </w:rPr>
        <w:t>due</w:t>
      </w:r>
      <w:r>
        <w:rPr>
          <w:spacing w:val="-8"/>
          <w:sz w:val="24"/>
        </w:rPr>
        <w:t xml:space="preserve"> </w:t>
      </w:r>
      <w:r>
        <w:rPr>
          <w:sz w:val="24"/>
        </w:rPr>
        <w:t>to</w:t>
      </w:r>
      <w:r>
        <w:rPr>
          <w:spacing w:val="-8"/>
          <w:sz w:val="24"/>
        </w:rPr>
        <w:t xml:space="preserve"> </w:t>
      </w:r>
      <w:r>
        <w:rPr>
          <w:sz w:val="24"/>
        </w:rPr>
        <w:t>posterior</w:t>
      </w:r>
      <w:r>
        <w:rPr>
          <w:spacing w:val="-8"/>
          <w:sz w:val="24"/>
        </w:rPr>
        <w:t xml:space="preserve"> </w:t>
      </w:r>
      <w:r>
        <w:rPr>
          <w:sz w:val="24"/>
        </w:rPr>
        <w:t>compartment</w:t>
      </w:r>
      <w:r>
        <w:rPr>
          <w:spacing w:val="-8"/>
          <w:sz w:val="24"/>
        </w:rPr>
        <w:t xml:space="preserve"> </w:t>
      </w:r>
      <w:r>
        <w:rPr>
          <w:sz w:val="24"/>
        </w:rPr>
        <w:t>misevaluation</w:t>
      </w:r>
      <w:r>
        <w:rPr>
          <w:spacing w:val="-8"/>
          <w:sz w:val="24"/>
        </w:rPr>
        <w:t xml:space="preserve"> </w:t>
      </w:r>
      <w:r>
        <w:rPr>
          <w:sz w:val="24"/>
        </w:rPr>
        <w:t>–</w:t>
      </w:r>
      <w:r>
        <w:rPr>
          <w:spacing w:val="-8"/>
          <w:sz w:val="24"/>
        </w:rPr>
        <w:t xml:space="preserve"> </w:t>
      </w:r>
      <w:r>
        <w:rPr>
          <w:sz w:val="24"/>
        </w:rPr>
        <w:t>Medical</w:t>
      </w:r>
      <w:r>
        <w:rPr>
          <w:spacing w:val="-8"/>
          <w:sz w:val="24"/>
        </w:rPr>
        <w:t xml:space="preserve"> </w:t>
      </w:r>
      <w:r>
        <w:rPr>
          <w:sz w:val="24"/>
        </w:rPr>
        <w:t>Image</w:t>
      </w:r>
      <w:r>
        <w:rPr>
          <w:spacing w:val="-8"/>
          <w:sz w:val="24"/>
        </w:rPr>
        <w:t xml:space="preserve"> </w:t>
      </w:r>
      <w:r>
        <w:rPr>
          <w:sz w:val="24"/>
        </w:rPr>
        <w:t xml:space="preserve">Database ISSN 2602-0459, Vol. 4, No. 1, 2021 – autori: Claudia Mehedintu, Monica Mihaela Cirstoiu, Francesca </w:t>
      </w:r>
      <w:r>
        <w:rPr>
          <w:spacing w:val="-2"/>
          <w:sz w:val="24"/>
        </w:rPr>
        <w:t>Frincu</w:t>
      </w:r>
    </w:p>
    <w:p w14:paraId="1BA13042" w14:textId="77777777" w:rsidR="007D0189" w:rsidRDefault="000A6B0D">
      <w:pPr>
        <w:pStyle w:val="ListParagraph"/>
        <w:numPr>
          <w:ilvl w:val="0"/>
          <w:numId w:val="7"/>
        </w:numPr>
        <w:tabs>
          <w:tab w:val="left" w:pos="721"/>
        </w:tabs>
        <w:ind w:left="721" w:right="138"/>
        <w:jc w:val="both"/>
        <w:rPr>
          <w:sz w:val="24"/>
        </w:rPr>
      </w:pPr>
      <w:r>
        <w:rPr>
          <w:color w:val="222222"/>
          <w:sz w:val="24"/>
        </w:rPr>
        <w:t>Mehedintu, Claudia, et al. "SECOND TRIMESTER SURGICAL TERMINATION OF PREGNANCY FOLLOWED</w:t>
      </w:r>
      <w:r>
        <w:rPr>
          <w:color w:val="222222"/>
          <w:spacing w:val="80"/>
          <w:sz w:val="24"/>
        </w:rPr>
        <w:t xml:space="preserve"> </w:t>
      </w:r>
      <w:r>
        <w:rPr>
          <w:color w:val="222222"/>
          <w:sz w:val="24"/>
        </w:rPr>
        <w:t>BY</w:t>
      </w:r>
      <w:r>
        <w:rPr>
          <w:color w:val="222222"/>
          <w:spacing w:val="80"/>
          <w:sz w:val="24"/>
        </w:rPr>
        <w:t xml:space="preserve"> </w:t>
      </w:r>
      <w:r>
        <w:rPr>
          <w:color w:val="222222"/>
          <w:sz w:val="24"/>
        </w:rPr>
        <w:t>AN</w:t>
      </w:r>
      <w:r>
        <w:rPr>
          <w:color w:val="222222"/>
          <w:spacing w:val="80"/>
          <w:sz w:val="24"/>
        </w:rPr>
        <w:t xml:space="preserve"> </w:t>
      </w:r>
      <w:r>
        <w:rPr>
          <w:color w:val="222222"/>
          <w:sz w:val="24"/>
        </w:rPr>
        <w:t>UNUSUAL</w:t>
      </w:r>
      <w:r>
        <w:rPr>
          <w:color w:val="222222"/>
          <w:spacing w:val="80"/>
          <w:sz w:val="24"/>
        </w:rPr>
        <w:t xml:space="preserve"> </w:t>
      </w:r>
      <w:r>
        <w:rPr>
          <w:color w:val="222222"/>
          <w:sz w:val="24"/>
        </w:rPr>
        <w:t>COMPLICATION</w:t>
      </w:r>
      <w:r>
        <w:rPr>
          <w:color w:val="222222"/>
          <w:spacing w:val="80"/>
          <w:sz w:val="24"/>
        </w:rPr>
        <w:t xml:space="preserve"> </w:t>
      </w:r>
      <w:r>
        <w:rPr>
          <w:color w:val="222222"/>
          <w:sz w:val="24"/>
        </w:rPr>
        <w:t>AND</w:t>
      </w:r>
      <w:r>
        <w:rPr>
          <w:color w:val="222222"/>
          <w:spacing w:val="80"/>
          <w:sz w:val="24"/>
        </w:rPr>
        <w:t xml:space="preserve"> </w:t>
      </w:r>
      <w:r>
        <w:rPr>
          <w:color w:val="222222"/>
          <w:sz w:val="24"/>
        </w:rPr>
        <w:t>WHY</w:t>
      </w:r>
      <w:r>
        <w:rPr>
          <w:color w:val="222222"/>
          <w:spacing w:val="80"/>
          <w:sz w:val="24"/>
        </w:rPr>
        <w:t xml:space="preserve"> </w:t>
      </w:r>
      <w:r>
        <w:rPr>
          <w:color w:val="222222"/>
          <w:sz w:val="24"/>
        </w:rPr>
        <w:t>MEDICAL</w:t>
      </w:r>
      <w:r>
        <w:rPr>
          <w:color w:val="222222"/>
          <w:spacing w:val="80"/>
          <w:sz w:val="24"/>
        </w:rPr>
        <w:t xml:space="preserve"> </w:t>
      </w:r>
      <w:r>
        <w:rPr>
          <w:color w:val="222222"/>
          <w:sz w:val="24"/>
        </w:rPr>
        <w:t>INDUCTION</w:t>
      </w:r>
      <w:r>
        <w:rPr>
          <w:color w:val="222222"/>
          <w:spacing w:val="80"/>
          <w:sz w:val="24"/>
        </w:rPr>
        <w:t xml:space="preserve"> </w:t>
      </w:r>
      <w:r>
        <w:rPr>
          <w:color w:val="222222"/>
          <w:sz w:val="24"/>
        </w:rPr>
        <w:t>IS</w:t>
      </w:r>
    </w:p>
    <w:p w14:paraId="1BA13043" w14:textId="77777777" w:rsidR="007D0189" w:rsidRDefault="000A6B0D">
      <w:pPr>
        <w:ind w:left="721" w:right="137"/>
        <w:jc w:val="both"/>
        <w:rPr>
          <w:sz w:val="24"/>
        </w:rPr>
      </w:pPr>
      <w:r>
        <w:rPr>
          <w:color w:val="222222"/>
          <w:sz w:val="24"/>
        </w:rPr>
        <w:t>PREFERABLE WHENEVER POSSIBLE: CASE PRESENTATION."</w:t>
      </w:r>
      <w:r>
        <w:rPr>
          <w:color w:val="222222"/>
          <w:spacing w:val="-3"/>
          <w:sz w:val="24"/>
        </w:rPr>
        <w:t xml:space="preserve"> </w:t>
      </w:r>
      <w:r>
        <w:rPr>
          <w:i/>
          <w:color w:val="222222"/>
          <w:sz w:val="24"/>
        </w:rPr>
        <w:t xml:space="preserve">Romanian Journal of Clinical Research </w:t>
      </w:r>
      <w:r>
        <w:rPr>
          <w:color w:val="222222"/>
          <w:sz w:val="24"/>
        </w:rPr>
        <w:t>4.2 (2021).</w:t>
      </w:r>
    </w:p>
    <w:p w14:paraId="1BA13044" w14:textId="77777777" w:rsidR="007D0189" w:rsidRDefault="000A6B0D">
      <w:pPr>
        <w:pStyle w:val="ListParagraph"/>
        <w:numPr>
          <w:ilvl w:val="0"/>
          <w:numId w:val="7"/>
        </w:numPr>
        <w:tabs>
          <w:tab w:val="left" w:pos="722"/>
          <w:tab w:val="left" w:pos="781"/>
        </w:tabs>
        <w:ind w:hanging="361"/>
        <w:jc w:val="both"/>
        <w:rPr>
          <w:sz w:val="24"/>
        </w:rPr>
      </w:pPr>
      <w:r>
        <w:rPr>
          <w:sz w:val="24"/>
        </w:rPr>
        <w:t>Infectia</w:t>
      </w:r>
      <w:r>
        <w:rPr>
          <w:spacing w:val="40"/>
          <w:sz w:val="24"/>
        </w:rPr>
        <w:t xml:space="preserve"> </w:t>
      </w:r>
      <w:r>
        <w:rPr>
          <w:sz w:val="24"/>
        </w:rPr>
        <w:t>HPV</w:t>
      </w:r>
      <w:r>
        <w:rPr>
          <w:spacing w:val="-7"/>
          <w:sz w:val="24"/>
        </w:rPr>
        <w:t xml:space="preserve"> </w:t>
      </w:r>
      <w:r>
        <w:rPr>
          <w:sz w:val="24"/>
        </w:rPr>
        <w:t>in</w:t>
      </w:r>
      <w:r>
        <w:rPr>
          <w:spacing w:val="-7"/>
          <w:sz w:val="24"/>
        </w:rPr>
        <w:t xml:space="preserve"> </w:t>
      </w:r>
      <w:r>
        <w:rPr>
          <w:sz w:val="24"/>
        </w:rPr>
        <w:t>carcinoamele</w:t>
      </w:r>
      <w:r>
        <w:rPr>
          <w:spacing w:val="-7"/>
          <w:sz w:val="24"/>
        </w:rPr>
        <w:t xml:space="preserve"> </w:t>
      </w:r>
      <w:r>
        <w:rPr>
          <w:sz w:val="24"/>
        </w:rPr>
        <w:t>ORL</w:t>
      </w:r>
      <w:r>
        <w:rPr>
          <w:spacing w:val="-7"/>
          <w:sz w:val="24"/>
        </w:rPr>
        <w:t xml:space="preserve"> </w:t>
      </w:r>
      <w:r>
        <w:rPr>
          <w:sz w:val="24"/>
        </w:rPr>
        <w:t>–</w:t>
      </w:r>
      <w:r>
        <w:rPr>
          <w:spacing w:val="-7"/>
          <w:sz w:val="24"/>
        </w:rPr>
        <w:t xml:space="preserve"> </w:t>
      </w:r>
      <w:r>
        <w:rPr>
          <w:sz w:val="24"/>
        </w:rPr>
        <w:t>riscuri</w:t>
      </w:r>
      <w:r>
        <w:rPr>
          <w:spacing w:val="-7"/>
          <w:sz w:val="24"/>
        </w:rPr>
        <w:t xml:space="preserve"> </w:t>
      </w:r>
      <w:r>
        <w:rPr>
          <w:sz w:val="24"/>
        </w:rPr>
        <w:t>si</w:t>
      </w:r>
      <w:r>
        <w:rPr>
          <w:spacing w:val="-7"/>
          <w:sz w:val="24"/>
        </w:rPr>
        <w:t xml:space="preserve"> </w:t>
      </w:r>
      <w:r>
        <w:rPr>
          <w:sz w:val="24"/>
        </w:rPr>
        <w:t>perspective</w:t>
      </w:r>
      <w:r>
        <w:rPr>
          <w:spacing w:val="-8"/>
          <w:sz w:val="24"/>
        </w:rPr>
        <w:t xml:space="preserve"> </w:t>
      </w:r>
      <w:r>
        <w:rPr>
          <w:sz w:val="24"/>
        </w:rPr>
        <w:t>–</w:t>
      </w:r>
      <w:r>
        <w:rPr>
          <w:spacing w:val="-7"/>
          <w:sz w:val="24"/>
        </w:rPr>
        <w:t xml:space="preserve"> </w:t>
      </w:r>
      <w:r>
        <w:rPr>
          <w:sz w:val="24"/>
        </w:rPr>
        <w:t>revista</w:t>
      </w:r>
      <w:r>
        <w:rPr>
          <w:spacing w:val="-7"/>
          <w:sz w:val="24"/>
        </w:rPr>
        <w:t xml:space="preserve"> </w:t>
      </w:r>
      <w:r>
        <w:rPr>
          <w:sz w:val="24"/>
        </w:rPr>
        <w:t>Medical</w:t>
      </w:r>
      <w:r>
        <w:rPr>
          <w:spacing w:val="-7"/>
          <w:sz w:val="24"/>
        </w:rPr>
        <w:t xml:space="preserve"> </w:t>
      </w:r>
      <w:r>
        <w:rPr>
          <w:sz w:val="24"/>
        </w:rPr>
        <w:t>Market</w:t>
      </w:r>
      <w:r>
        <w:rPr>
          <w:spacing w:val="-8"/>
          <w:sz w:val="24"/>
        </w:rPr>
        <w:t xml:space="preserve"> </w:t>
      </w:r>
      <w:r>
        <w:rPr>
          <w:sz w:val="24"/>
        </w:rPr>
        <w:t>2024-2025</w:t>
      </w:r>
      <w:r>
        <w:rPr>
          <w:spacing w:val="-7"/>
          <w:sz w:val="24"/>
        </w:rPr>
        <w:t xml:space="preserve"> </w:t>
      </w:r>
      <w:r>
        <w:rPr>
          <w:sz w:val="24"/>
        </w:rPr>
        <w:t>pag:</w:t>
      </w:r>
      <w:r>
        <w:rPr>
          <w:spacing w:val="-7"/>
          <w:sz w:val="24"/>
        </w:rPr>
        <w:t xml:space="preserve"> </w:t>
      </w:r>
      <w:r>
        <w:rPr>
          <w:sz w:val="24"/>
        </w:rPr>
        <w:t>26- 28 – autori: Daniela Vranceau, Mihai Dumitru, Lorena Paun, Monica Cirstoiu</w:t>
      </w:r>
    </w:p>
    <w:p w14:paraId="1BA13045" w14:textId="77777777" w:rsidR="007D0189" w:rsidRDefault="000A6B0D">
      <w:pPr>
        <w:pStyle w:val="ListParagraph"/>
        <w:numPr>
          <w:ilvl w:val="0"/>
          <w:numId w:val="7"/>
        </w:numPr>
        <w:tabs>
          <w:tab w:val="left" w:pos="722"/>
        </w:tabs>
        <w:jc w:val="both"/>
        <w:rPr>
          <w:sz w:val="24"/>
        </w:rPr>
      </w:pPr>
      <w:r>
        <w:rPr>
          <w:sz w:val="24"/>
        </w:rPr>
        <w:t>Modalitati de dezescaladare a tratamentului multimodal in carcinoamele orofaringiene HPV + - revista ORL.ro</w:t>
      </w:r>
      <w:r>
        <w:rPr>
          <w:spacing w:val="40"/>
          <w:sz w:val="24"/>
        </w:rPr>
        <w:t xml:space="preserve"> </w:t>
      </w:r>
      <w:r>
        <w:rPr>
          <w:sz w:val="24"/>
        </w:rPr>
        <w:t>06 Martie 2025 Editorial Group: MEDICHUB MEDIA</w:t>
      </w:r>
      <w:r>
        <w:rPr>
          <w:spacing w:val="40"/>
          <w:sz w:val="24"/>
        </w:rPr>
        <w:t xml:space="preserve"> </w:t>
      </w:r>
      <w:r>
        <w:rPr>
          <w:sz w:val="24"/>
        </w:rPr>
        <w:t>10.26416/ORL.66.1.2025 – autori: Lorena Păun, Rareş Oancă, Daniela Vrînceanu, Mihai Dumitru, Monica-Mihaela Cîrstoiu</w:t>
      </w:r>
    </w:p>
    <w:p w14:paraId="1BA13046" w14:textId="77777777" w:rsidR="007D0189" w:rsidRDefault="007D0189">
      <w:pPr>
        <w:pStyle w:val="BodyText"/>
        <w:ind w:left="0" w:firstLine="0"/>
        <w:jc w:val="left"/>
      </w:pPr>
    </w:p>
    <w:p w14:paraId="1BA13047" w14:textId="77777777" w:rsidR="007D0189" w:rsidRDefault="007D0189">
      <w:pPr>
        <w:pStyle w:val="BodyText"/>
        <w:ind w:left="0" w:firstLine="0"/>
        <w:jc w:val="left"/>
      </w:pPr>
    </w:p>
    <w:p w14:paraId="1BA13048" w14:textId="77777777" w:rsidR="007D0189" w:rsidRDefault="000A6B0D">
      <w:pPr>
        <w:pStyle w:val="Heading1"/>
        <w:spacing w:before="1"/>
        <w:ind w:left="716" w:right="134"/>
        <w:jc w:val="both"/>
      </w:pPr>
      <w:r>
        <w:t>Publicatii in extenso aparute in lucrari ale principalelor conferinte internationale de specialitate si rezumate ale lucrarilor prezentate la conferinte internationale de specialitate publicate in reviste cotate ISI</w:t>
      </w:r>
    </w:p>
    <w:p w14:paraId="1BA13049" w14:textId="77777777" w:rsidR="007D0189" w:rsidRDefault="000A6B0D">
      <w:pPr>
        <w:pStyle w:val="ListParagraph"/>
        <w:numPr>
          <w:ilvl w:val="0"/>
          <w:numId w:val="6"/>
        </w:numPr>
        <w:tabs>
          <w:tab w:val="left" w:pos="722"/>
        </w:tabs>
        <w:spacing w:before="276"/>
        <w:jc w:val="both"/>
        <w:rPr>
          <w:sz w:val="24"/>
        </w:rPr>
      </w:pPr>
      <w:r>
        <w:rPr>
          <w:sz w:val="24"/>
        </w:rPr>
        <w:t>Therapeutic options for post menopause osteoporosis</w:t>
      </w:r>
      <w:r>
        <w:rPr>
          <w:spacing w:val="40"/>
          <w:sz w:val="24"/>
        </w:rPr>
        <w:t xml:space="preserve"> </w:t>
      </w:r>
      <w:r>
        <w:rPr>
          <w:sz w:val="24"/>
        </w:rPr>
        <w:t>- revista “ Osteoporosis International “ , vol 19 , supliment II , decembrie 2008 – IOF</w:t>
      </w:r>
      <w:r>
        <w:rPr>
          <w:spacing w:val="40"/>
          <w:sz w:val="24"/>
        </w:rPr>
        <w:t xml:space="preserve"> </w:t>
      </w:r>
      <w:r>
        <w:rPr>
          <w:sz w:val="24"/>
        </w:rPr>
        <w:t>world congress on osteoporosis , Bangkok , Thailand , decembrie 2008 – autori : Cirstoiu M , Cirstoiu F.C. , Cezar C . , Popescu A.C., Popescu D.N., Ene R .</w:t>
      </w:r>
    </w:p>
    <w:p w14:paraId="1BA1304A" w14:textId="77777777" w:rsidR="007D0189" w:rsidRDefault="000A6B0D">
      <w:pPr>
        <w:pStyle w:val="ListParagraph"/>
        <w:numPr>
          <w:ilvl w:val="0"/>
          <w:numId w:val="6"/>
        </w:numPr>
        <w:tabs>
          <w:tab w:val="left" w:pos="722"/>
        </w:tabs>
        <w:jc w:val="both"/>
        <w:rPr>
          <w:sz w:val="24"/>
        </w:rPr>
      </w:pPr>
      <w:r>
        <w:rPr>
          <w:sz w:val="24"/>
        </w:rPr>
        <w:t>Skeletal consequences in a young female patient with thyrotoxicosis and hypogonadotropic hypogonadism - - revista “ Osteoporosis International “ , vol 19 , supliment II , decembrie 2008 – IOF world congress on osteoporosis , Bangkok , Thailand , decembrie 2008 – autori : Cirstoiu F.C.,</w:t>
      </w:r>
      <w:r>
        <w:rPr>
          <w:spacing w:val="40"/>
          <w:sz w:val="24"/>
        </w:rPr>
        <w:t xml:space="preserve"> </w:t>
      </w:r>
      <w:r>
        <w:rPr>
          <w:sz w:val="24"/>
        </w:rPr>
        <w:t>Cirstoiu M , , Popescu A.C., Popescu D.N., Ene R ., Carcota G., Badiceanu C.</w:t>
      </w:r>
    </w:p>
    <w:p w14:paraId="1BA1304B" w14:textId="77777777" w:rsidR="007D0189" w:rsidRDefault="000A6B0D">
      <w:pPr>
        <w:pStyle w:val="ListParagraph"/>
        <w:numPr>
          <w:ilvl w:val="0"/>
          <w:numId w:val="6"/>
        </w:numPr>
        <w:tabs>
          <w:tab w:val="left" w:pos="722"/>
        </w:tabs>
        <w:ind w:hanging="361"/>
        <w:jc w:val="both"/>
        <w:rPr>
          <w:sz w:val="24"/>
        </w:rPr>
      </w:pPr>
      <w:r>
        <w:rPr>
          <w:sz w:val="24"/>
        </w:rPr>
        <w:t>The role of serms in the prevention and treatment of osteoporosis – past , present , future - - revista “ Osteoporosis International “ , vol 19 , supliment II , decembrie 2008 – IOF</w:t>
      </w:r>
      <w:r>
        <w:rPr>
          <w:spacing w:val="40"/>
          <w:sz w:val="24"/>
        </w:rPr>
        <w:t xml:space="preserve"> </w:t>
      </w:r>
      <w:r>
        <w:rPr>
          <w:sz w:val="24"/>
        </w:rPr>
        <w:t>world congress on osteoporosis , Bangkok , Thailand , decembrie 2008 – autori : Cirstoiu M , Cirstoiu F.C. , Cezar C . , Popescu A.C., Popescu D.N.</w:t>
      </w:r>
    </w:p>
    <w:p w14:paraId="1BA1304C" w14:textId="77777777" w:rsidR="007D0189" w:rsidRDefault="007D0189">
      <w:pPr>
        <w:pStyle w:val="ListParagraph"/>
        <w:rPr>
          <w:sz w:val="24"/>
        </w:rPr>
        <w:sectPr w:rsidR="007D0189">
          <w:headerReference w:type="default" r:id="rId72"/>
          <w:pgSz w:w="11910" w:h="16840"/>
          <w:pgMar w:top="0" w:right="425" w:bottom="280" w:left="566" w:header="0" w:footer="0" w:gutter="0"/>
          <w:cols w:space="720"/>
        </w:sectPr>
      </w:pPr>
    </w:p>
    <w:p w14:paraId="1BA1304D" w14:textId="77777777" w:rsidR="007D0189" w:rsidRDefault="000A6B0D">
      <w:pPr>
        <w:pStyle w:val="BodyText"/>
        <w:ind w:left="0" w:firstLine="0"/>
        <w:jc w:val="left"/>
      </w:pPr>
      <w:r>
        <w:rPr>
          <w:noProof/>
          <w:lang w:val="en-US"/>
        </w:rPr>
        <w:lastRenderedPageBreak/>
        <w:drawing>
          <wp:anchor distT="0" distB="0" distL="0" distR="0" simplePos="0" relativeHeight="15796736" behindDoc="0" locked="0" layoutInCell="1" allowOverlap="1" wp14:anchorId="1BA13608" wp14:editId="1BA13609">
            <wp:simplePos x="0" y="0"/>
            <wp:positionH relativeFrom="page">
              <wp:posOffset>5002049</wp:posOffset>
            </wp:positionH>
            <wp:positionV relativeFrom="page">
              <wp:posOffset>0</wp:posOffset>
            </wp:positionV>
            <wp:extent cx="2556990" cy="1152415"/>
            <wp:effectExtent l="0" t="0" r="0" b="0"/>
            <wp:wrapNone/>
            <wp:docPr id="401" name="Image 4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pic:cNvPicPr/>
                  </pic:nvPicPr>
                  <pic:blipFill>
                    <a:blip r:embed="rId48" cstate="print"/>
                    <a:stretch>
                      <a:fillRect/>
                    </a:stretch>
                  </pic:blipFill>
                  <pic:spPr>
                    <a:xfrm>
                      <a:off x="0" y="0"/>
                      <a:ext cx="2556990" cy="1152415"/>
                    </a:xfrm>
                    <a:prstGeom prst="rect">
                      <a:avLst/>
                    </a:prstGeom>
                  </pic:spPr>
                </pic:pic>
              </a:graphicData>
            </a:graphic>
          </wp:anchor>
        </w:drawing>
      </w:r>
    </w:p>
    <w:p w14:paraId="1BA1304E" w14:textId="77777777" w:rsidR="007D0189" w:rsidRDefault="007D0189">
      <w:pPr>
        <w:pStyle w:val="BodyText"/>
        <w:ind w:left="0" w:firstLine="0"/>
        <w:jc w:val="left"/>
      </w:pPr>
    </w:p>
    <w:p w14:paraId="1BA1304F" w14:textId="77777777" w:rsidR="007D0189" w:rsidRDefault="007D0189">
      <w:pPr>
        <w:pStyle w:val="BodyText"/>
        <w:spacing w:before="104"/>
        <w:ind w:left="0" w:firstLine="0"/>
        <w:jc w:val="left"/>
      </w:pPr>
    </w:p>
    <w:p w14:paraId="1BA13050" w14:textId="77777777" w:rsidR="007D0189" w:rsidRDefault="000A6B0D">
      <w:pPr>
        <w:pStyle w:val="ListParagraph"/>
        <w:numPr>
          <w:ilvl w:val="0"/>
          <w:numId w:val="6"/>
        </w:numPr>
        <w:tabs>
          <w:tab w:val="left" w:pos="722"/>
        </w:tabs>
        <w:ind w:hanging="361"/>
        <w:jc w:val="both"/>
        <w:rPr>
          <w:sz w:val="24"/>
        </w:rPr>
      </w:pPr>
      <w:r>
        <w:rPr>
          <w:sz w:val="24"/>
        </w:rPr>
        <w:t>Strontium ranelate inhibits U0126- induced apoptosis of human osteoblasts in vitro - - revista “ Osteoporosis International “ , vol 19 , supliment II , decembrie 2008 – IOF</w:t>
      </w:r>
      <w:r>
        <w:rPr>
          <w:spacing w:val="40"/>
          <w:sz w:val="24"/>
        </w:rPr>
        <w:t xml:space="preserve"> </w:t>
      </w:r>
      <w:r>
        <w:rPr>
          <w:sz w:val="24"/>
        </w:rPr>
        <w:t>world congress on osteoporosis , Bangkok , Thailand , decembrie 2008 – autori : Cirstoiu F.C., Cirstoiu M , Popescu D.N., Ene R .</w:t>
      </w:r>
    </w:p>
    <w:p w14:paraId="1BA13051" w14:textId="77777777" w:rsidR="007D0189" w:rsidRDefault="000A6B0D">
      <w:pPr>
        <w:pStyle w:val="ListParagraph"/>
        <w:numPr>
          <w:ilvl w:val="0"/>
          <w:numId w:val="6"/>
        </w:numPr>
        <w:tabs>
          <w:tab w:val="left" w:pos="722"/>
        </w:tabs>
        <w:ind w:right="136"/>
        <w:jc w:val="both"/>
        <w:rPr>
          <w:sz w:val="24"/>
        </w:rPr>
      </w:pPr>
      <w:r>
        <w:rPr>
          <w:sz w:val="24"/>
        </w:rPr>
        <w:t>Resurfacing total hip replacement – a therapeutical approach in post menopausal women with osteoporosis</w:t>
      </w:r>
      <w:r>
        <w:rPr>
          <w:spacing w:val="-4"/>
          <w:sz w:val="24"/>
        </w:rPr>
        <w:t xml:space="preserve"> </w:t>
      </w:r>
      <w:r>
        <w:rPr>
          <w:sz w:val="24"/>
        </w:rPr>
        <w:t>and</w:t>
      </w:r>
      <w:r>
        <w:rPr>
          <w:spacing w:val="-4"/>
          <w:sz w:val="24"/>
        </w:rPr>
        <w:t xml:space="preserve"> </w:t>
      </w:r>
      <w:r>
        <w:rPr>
          <w:sz w:val="24"/>
        </w:rPr>
        <w:t>hip</w:t>
      </w:r>
      <w:r>
        <w:rPr>
          <w:spacing w:val="-4"/>
          <w:sz w:val="24"/>
        </w:rPr>
        <w:t xml:space="preserve"> </w:t>
      </w:r>
      <w:r>
        <w:rPr>
          <w:sz w:val="24"/>
        </w:rPr>
        <w:t>arthrosis</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revista</w:t>
      </w:r>
      <w:r>
        <w:rPr>
          <w:spacing w:val="-4"/>
          <w:sz w:val="24"/>
        </w:rPr>
        <w:t xml:space="preserve"> </w:t>
      </w:r>
      <w:r>
        <w:rPr>
          <w:sz w:val="24"/>
        </w:rPr>
        <w:t>“</w:t>
      </w:r>
      <w:r>
        <w:rPr>
          <w:spacing w:val="-4"/>
          <w:sz w:val="24"/>
        </w:rPr>
        <w:t xml:space="preserve"> </w:t>
      </w:r>
      <w:r>
        <w:rPr>
          <w:sz w:val="24"/>
        </w:rPr>
        <w:t>Osteoporosis</w:t>
      </w:r>
      <w:r>
        <w:rPr>
          <w:spacing w:val="-4"/>
          <w:sz w:val="24"/>
        </w:rPr>
        <w:t xml:space="preserve"> </w:t>
      </w:r>
      <w:r>
        <w:rPr>
          <w:sz w:val="24"/>
        </w:rPr>
        <w:t>International</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vol</w:t>
      </w:r>
      <w:r>
        <w:rPr>
          <w:spacing w:val="-4"/>
          <w:sz w:val="24"/>
        </w:rPr>
        <w:t xml:space="preserve"> </w:t>
      </w:r>
      <w:r>
        <w:rPr>
          <w:sz w:val="24"/>
        </w:rPr>
        <w:t>19</w:t>
      </w:r>
      <w:r>
        <w:rPr>
          <w:spacing w:val="-4"/>
          <w:sz w:val="24"/>
        </w:rPr>
        <w:t xml:space="preserve"> </w:t>
      </w:r>
      <w:r>
        <w:rPr>
          <w:sz w:val="24"/>
        </w:rPr>
        <w:t>,</w:t>
      </w:r>
      <w:r>
        <w:rPr>
          <w:spacing w:val="-4"/>
          <w:sz w:val="24"/>
        </w:rPr>
        <w:t xml:space="preserve"> </w:t>
      </w:r>
      <w:r>
        <w:rPr>
          <w:sz w:val="24"/>
        </w:rPr>
        <w:t>supliment</w:t>
      </w:r>
      <w:r>
        <w:rPr>
          <w:spacing w:val="-4"/>
          <w:sz w:val="24"/>
        </w:rPr>
        <w:t xml:space="preserve"> </w:t>
      </w:r>
      <w:r>
        <w:rPr>
          <w:sz w:val="24"/>
        </w:rPr>
        <w:t>II</w:t>
      </w:r>
      <w:r>
        <w:rPr>
          <w:spacing w:val="-4"/>
          <w:sz w:val="24"/>
        </w:rPr>
        <w:t xml:space="preserve"> </w:t>
      </w:r>
      <w:r>
        <w:rPr>
          <w:sz w:val="24"/>
        </w:rPr>
        <w:t>,</w:t>
      </w:r>
      <w:r>
        <w:rPr>
          <w:spacing w:val="-4"/>
          <w:sz w:val="24"/>
        </w:rPr>
        <w:t xml:space="preserve"> </w:t>
      </w:r>
      <w:r>
        <w:rPr>
          <w:sz w:val="24"/>
        </w:rPr>
        <w:t>decembrie 2008</w:t>
      </w:r>
      <w:r>
        <w:rPr>
          <w:spacing w:val="11"/>
          <w:sz w:val="24"/>
        </w:rPr>
        <w:t xml:space="preserve"> </w:t>
      </w:r>
      <w:r>
        <w:rPr>
          <w:sz w:val="24"/>
        </w:rPr>
        <w:t>–</w:t>
      </w:r>
      <w:r>
        <w:rPr>
          <w:spacing w:val="11"/>
          <w:sz w:val="24"/>
        </w:rPr>
        <w:t xml:space="preserve"> </w:t>
      </w:r>
      <w:r>
        <w:rPr>
          <w:sz w:val="24"/>
        </w:rPr>
        <w:t>IOF</w:t>
      </w:r>
      <w:r>
        <w:rPr>
          <w:spacing w:val="80"/>
          <w:sz w:val="24"/>
        </w:rPr>
        <w:t xml:space="preserve"> </w:t>
      </w:r>
      <w:r>
        <w:rPr>
          <w:sz w:val="24"/>
        </w:rPr>
        <w:t>world</w:t>
      </w:r>
      <w:r>
        <w:rPr>
          <w:spacing w:val="11"/>
          <w:sz w:val="24"/>
        </w:rPr>
        <w:t xml:space="preserve"> </w:t>
      </w:r>
      <w:r>
        <w:rPr>
          <w:sz w:val="24"/>
        </w:rPr>
        <w:t>congress</w:t>
      </w:r>
      <w:r>
        <w:rPr>
          <w:spacing w:val="11"/>
          <w:sz w:val="24"/>
        </w:rPr>
        <w:t xml:space="preserve"> </w:t>
      </w:r>
      <w:r>
        <w:rPr>
          <w:sz w:val="24"/>
        </w:rPr>
        <w:t>on</w:t>
      </w:r>
      <w:r>
        <w:rPr>
          <w:spacing w:val="11"/>
          <w:sz w:val="24"/>
        </w:rPr>
        <w:t xml:space="preserve"> </w:t>
      </w:r>
      <w:r>
        <w:rPr>
          <w:sz w:val="24"/>
        </w:rPr>
        <w:t>osteoporosis</w:t>
      </w:r>
      <w:r>
        <w:rPr>
          <w:spacing w:val="11"/>
          <w:sz w:val="24"/>
        </w:rPr>
        <w:t xml:space="preserve"> </w:t>
      </w:r>
      <w:r>
        <w:rPr>
          <w:sz w:val="24"/>
        </w:rPr>
        <w:t>,</w:t>
      </w:r>
      <w:r>
        <w:rPr>
          <w:spacing w:val="11"/>
          <w:sz w:val="24"/>
        </w:rPr>
        <w:t xml:space="preserve"> </w:t>
      </w:r>
      <w:r>
        <w:rPr>
          <w:sz w:val="24"/>
        </w:rPr>
        <w:t>Bangkok</w:t>
      </w:r>
      <w:r>
        <w:rPr>
          <w:spacing w:val="11"/>
          <w:sz w:val="24"/>
        </w:rPr>
        <w:t xml:space="preserve"> </w:t>
      </w:r>
      <w:r>
        <w:rPr>
          <w:sz w:val="24"/>
        </w:rPr>
        <w:t>,</w:t>
      </w:r>
      <w:r>
        <w:rPr>
          <w:spacing w:val="12"/>
          <w:sz w:val="24"/>
        </w:rPr>
        <w:t xml:space="preserve"> </w:t>
      </w:r>
      <w:r>
        <w:rPr>
          <w:sz w:val="24"/>
        </w:rPr>
        <w:t>Thailand</w:t>
      </w:r>
      <w:r>
        <w:rPr>
          <w:spacing w:val="11"/>
          <w:sz w:val="24"/>
        </w:rPr>
        <w:t xml:space="preserve"> </w:t>
      </w:r>
      <w:r>
        <w:rPr>
          <w:sz w:val="24"/>
        </w:rPr>
        <w:t>,</w:t>
      </w:r>
      <w:r>
        <w:rPr>
          <w:spacing w:val="11"/>
          <w:sz w:val="24"/>
        </w:rPr>
        <w:t xml:space="preserve"> </w:t>
      </w:r>
      <w:r>
        <w:rPr>
          <w:sz w:val="24"/>
        </w:rPr>
        <w:t>decembrie</w:t>
      </w:r>
      <w:r>
        <w:rPr>
          <w:spacing w:val="11"/>
          <w:sz w:val="24"/>
        </w:rPr>
        <w:t xml:space="preserve"> </w:t>
      </w:r>
      <w:r>
        <w:rPr>
          <w:sz w:val="24"/>
        </w:rPr>
        <w:t>2008</w:t>
      </w:r>
      <w:r>
        <w:rPr>
          <w:spacing w:val="11"/>
          <w:sz w:val="24"/>
        </w:rPr>
        <w:t xml:space="preserve"> </w:t>
      </w:r>
      <w:r>
        <w:rPr>
          <w:sz w:val="24"/>
        </w:rPr>
        <w:t>–</w:t>
      </w:r>
      <w:r>
        <w:rPr>
          <w:spacing w:val="11"/>
          <w:sz w:val="24"/>
        </w:rPr>
        <w:t xml:space="preserve"> </w:t>
      </w:r>
      <w:r>
        <w:rPr>
          <w:sz w:val="24"/>
        </w:rPr>
        <w:t>autori</w:t>
      </w:r>
      <w:r>
        <w:rPr>
          <w:spacing w:val="11"/>
          <w:sz w:val="24"/>
        </w:rPr>
        <w:t xml:space="preserve"> </w:t>
      </w:r>
      <w:r>
        <w:rPr>
          <w:sz w:val="24"/>
        </w:rPr>
        <w:t>:</w:t>
      </w:r>
      <w:r>
        <w:rPr>
          <w:spacing w:val="11"/>
          <w:sz w:val="24"/>
        </w:rPr>
        <w:t xml:space="preserve"> </w:t>
      </w:r>
      <w:r>
        <w:rPr>
          <w:sz w:val="24"/>
        </w:rPr>
        <w:t>Cirstoiu</w:t>
      </w:r>
    </w:p>
    <w:p w14:paraId="1BA13052" w14:textId="77777777" w:rsidR="007D0189" w:rsidRDefault="000A6B0D">
      <w:pPr>
        <w:pStyle w:val="BodyText"/>
        <w:ind w:left="722" w:firstLine="0"/>
      </w:pPr>
      <w:r>
        <w:t>F.C. ,Popescu D.N., Ene R .,Cirstoiu M</w:t>
      </w:r>
      <w:r>
        <w:rPr>
          <w:spacing w:val="-1"/>
        </w:rPr>
        <w:t xml:space="preserve"> </w:t>
      </w:r>
      <w:r>
        <w:t xml:space="preserve">, Popescu A.C., Carcota </w:t>
      </w:r>
      <w:r>
        <w:rPr>
          <w:spacing w:val="-10"/>
        </w:rPr>
        <w:t>G</w:t>
      </w:r>
    </w:p>
    <w:p w14:paraId="1BA13053" w14:textId="77777777" w:rsidR="007D0189" w:rsidRDefault="000A6B0D">
      <w:pPr>
        <w:pStyle w:val="ListParagraph"/>
        <w:numPr>
          <w:ilvl w:val="0"/>
          <w:numId w:val="6"/>
        </w:numPr>
        <w:tabs>
          <w:tab w:val="left" w:pos="722"/>
        </w:tabs>
        <w:ind w:right="0"/>
        <w:jc w:val="both"/>
        <w:rPr>
          <w:sz w:val="24"/>
        </w:rPr>
      </w:pPr>
      <w:r>
        <w:rPr>
          <w:sz w:val="24"/>
        </w:rPr>
        <w:t>Preventing</w:t>
      </w:r>
      <w:r>
        <w:rPr>
          <w:spacing w:val="-5"/>
          <w:sz w:val="24"/>
        </w:rPr>
        <w:t xml:space="preserve"> </w:t>
      </w:r>
      <w:r>
        <w:rPr>
          <w:sz w:val="24"/>
        </w:rPr>
        <w:t>bone</w:t>
      </w:r>
      <w:r>
        <w:rPr>
          <w:spacing w:val="-4"/>
          <w:sz w:val="24"/>
        </w:rPr>
        <w:t xml:space="preserve"> </w:t>
      </w:r>
      <w:r>
        <w:rPr>
          <w:sz w:val="24"/>
        </w:rPr>
        <w:t>loss</w:t>
      </w:r>
      <w:r>
        <w:rPr>
          <w:spacing w:val="-4"/>
          <w:sz w:val="24"/>
        </w:rPr>
        <w:t xml:space="preserve"> </w:t>
      </w:r>
      <w:r>
        <w:rPr>
          <w:sz w:val="24"/>
        </w:rPr>
        <w:t>in</w:t>
      </w:r>
      <w:r>
        <w:rPr>
          <w:spacing w:val="-5"/>
          <w:sz w:val="24"/>
        </w:rPr>
        <w:t xml:space="preserve"> </w:t>
      </w:r>
      <w:r>
        <w:rPr>
          <w:sz w:val="24"/>
        </w:rPr>
        <w:t>post</w:t>
      </w:r>
      <w:r>
        <w:rPr>
          <w:spacing w:val="-4"/>
          <w:sz w:val="24"/>
        </w:rPr>
        <w:t xml:space="preserve"> </w:t>
      </w:r>
      <w:r>
        <w:rPr>
          <w:sz w:val="24"/>
        </w:rPr>
        <w:t>menopausal</w:t>
      </w:r>
      <w:r>
        <w:rPr>
          <w:spacing w:val="-4"/>
          <w:sz w:val="24"/>
        </w:rPr>
        <w:t xml:space="preserve"> </w:t>
      </w:r>
      <w:r>
        <w:rPr>
          <w:sz w:val="24"/>
        </w:rPr>
        <w:t>women</w:t>
      </w:r>
      <w:r>
        <w:rPr>
          <w:spacing w:val="-4"/>
          <w:sz w:val="24"/>
        </w:rPr>
        <w:t xml:space="preserve"> </w:t>
      </w:r>
      <w:r>
        <w:rPr>
          <w:sz w:val="24"/>
        </w:rPr>
        <w:t>with</w:t>
      </w:r>
      <w:r>
        <w:rPr>
          <w:spacing w:val="-5"/>
          <w:sz w:val="24"/>
        </w:rPr>
        <w:t xml:space="preserve"> </w:t>
      </w:r>
      <w:r>
        <w:rPr>
          <w:sz w:val="24"/>
        </w:rPr>
        <w:t>low</w:t>
      </w:r>
      <w:r>
        <w:rPr>
          <w:spacing w:val="-4"/>
          <w:sz w:val="24"/>
        </w:rPr>
        <w:t xml:space="preserve"> </w:t>
      </w:r>
      <w:r>
        <w:rPr>
          <w:sz w:val="24"/>
        </w:rPr>
        <w:t>bone</w:t>
      </w:r>
      <w:r>
        <w:rPr>
          <w:spacing w:val="-4"/>
          <w:sz w:val="24"/>
        </w:rPr>
        <w:t xml:space="preserve"> </w:t>
      </w:r>
      <w:r>
        <w:rPr>
          <w:sz w:val="24"/>
        </w:rPr>
        <w:t>mass</w:t>
      </w:r>
      <w:r>
        <w:rPr>
          <w:spacing w:val="-4"/>
          <w:sz w:val="24"/>
        </w:rPr>
        <w:t xml:space="preserve"> </w:t>
      </w:r>
      <w:r>
        <w:rPr>
          <w:sz w:val="24"/>
        </w:rPr>
        <w:t>and</w:t>
      </w:r>
      <w:r>
        <w:rPr>
          <w:spacing w:val="-5"/>
          <w:sz w:val="24"/>
        </w:rPr>
        <w:t xml:space="preserve"> </w:t>
      </w:r>
      <w:r>
        <w:rPr>
          <w:sz w:val="24"/>
        </w:rPr>
        <w:t>low-trauma</w:t>
      </w:r>
      <w:r>
        <w:rPr>
          <w:spacing w:val="-4"/>
          <w:sz w:val="24"/>
        </w:rPr>
        <w:t xml:space="preserve"> </w:t>
      </w:r>
      <w:r>
        <w:rPr>
          <w:sz w:val="24"/>
        </w:rPr>
        <w:t>forearm</w:t>
      </w:r>
      <w:r>
        <w:rPr>
          <w:spacing w:val="-4"/>
          <w:sz w:val="24"/>
        </w:rPr>
        <w:t xml:space="preserve"> </w:t>
      </w:r>
      <w:r>
        <w:rPr>
          <w:sz w:val="24"/>
        </w:rPr>
        <w:t>fractures</w:t>
      </w:r>
      <w:r>
        <w:rPr>
          <w:spacing w:val="-4"/>
          <w:sz w:val="24"/>
        </w:rPr>
        <w:t xml:space="preserve"> </w:t>
      </w:r>
      <w:r>
        <w:rPr>
          <w:spacing w:val="-10"/>
          <w:sz w:val="24"/>
        </w:rPr>
        <w:t>-</w:t>
      </w:r>
    </w:p>
    <w:p w14:paraId="1BA13054" w14:textId="77777777" w:rsidR="007D0189" w:rsidRDefault="000A6B0D">
      <w:pPr>
        <w:pStyle w:val="ListParagraph"/>
        <w:numPr>
          <w:ilvl w:val="0"/>
          <w:numId w:val="2"/>
        </w:numPr>
        <w:tabs>
          <w:tab w:val="left" w:pos="860"/>
        </w:tabs>
        <w:ind w:firstLine="0"/>
        <w:rPr>
          <w:sz w:val="24"/>
        </w:rPr>
      </w:pPr>
      <w:r>
        <w:rPr>
          <w:sz w:val="24"/>
        </w:rPr>
        <w:t>revista</w:t>
      </w:r>
      <w:r>
        <w:rPr>
          <w:spacing w:val="-3"/>
          <w:sz w:val="24"/>
        </w:rPr>
        <w:t xml:space="preserve"> </w:t>
      </w:r>
      <w:r>
        <w:rPr>
          <w:sz w:val="24"/>
        </w:rPr>
        <w:t>“</w:t>
      </w:r>
      <w:r>
        <w:rPr>
          <w:spacing w:val="-3"/>
          <w:sz w:val="24"/>
        </w:rPr>
        <w:t xml:space="preserve"> </w:t>
      </w:r>
      <w:r>
        <w:rPr>
          <w:sz w:val="24"/>
        </w:rPr>
        <w:t>Osteoporosis</w:t>
      </w:r>
      <w:r>
        <w:rPr>
          <w:spacing w:val="-4"/>
          <w:sz w:val="24"/>
        </w:rPr>
        <w:t xml:space="preserve"> </w:t>
      </w:r>
      <w:r>
        <w:rPr>
          <w:sz w:val="24"/>
        </w:rPr>
        <w:t>International</w:t>
      </w:r>
      <w:r>
        <w:rPr>
          <w:spacing w:val="-3"/>
          <w:sz w:val="24"/>
        </w:rPr>
        <w:t xml:space="preserve"> </w:t>
      </w:r>
      <w:r>
        <w:rPr>
          <w:sz w:val="24"/>
        </w:rPr>
        <w:t>“</w:t>
      </w:r>
      <w:r>
        <w:rPr>
          <w:spacing w:val="-3"/>
          <w:sz w:val="24"/>
        </w:rPr>
        <w:t xml:space="preserve"> </w:t>
      </w:r>
      <w:r>
        <w:rPr>
          <w:sz w:val="24"/>
        </w:rPr>
        <w:t>,</w:t>
      </w:r>
      <w:r>
        <w:rPr>
          <w:spacing w:val="-3"/>
          <w:sz w:val="24"/>
        </w:rPr>
        <w:t xml:space="preserve"> </w:t>
      </w:r>
      <w:r>
        <w:rPr>
          <w:sz w:val="24"/>
        </w:rPr>
        <w:t>vol</w:t>
      </w:r>
      <w:r>
        <w:rPr>
          <w:spacing w:val="-3"/>
          <w:sz w:val="24"/>
        </w:rPr>
        <w:t xml:space="preserve"> </w:t>
      </w:r>
      <w:r>
        <w:rPr>
          <w:sz w:val="24"/>
        </w:rPr>
        <w:t>19</w:t>
      </w:r>
      <w:r>
        <w:rPr>
          <w:spacing w:val="-3"/>
          <w:sz w:val="24"/>
        </w:rPr>
        <w:t xml:space="preserve"> </w:t>
      </w:r>
      <w:r>
        <w:rPr>
          <w:sz w:val="24"/>
        </w:rPr>
        <w:t>,</w:t>
      </w:r>
      <w:r>
        <w:rPr>
          <w:spacing w:val="-3"/>
          <w:sz w:val="24"/>
        </w:rPr>
        <w:t xml:space="preserve"> </w:t>
      </w:r>
      <w:r>
        <w:rPr>
          <w:sz w:val="24"/>
        </w:rPr>
        <w:t>supliment</w:t>
      </w:r>
      <w:r>
        <w:rPr>
          <w:spacing w:val="-3"/>
          <w:sz w:val="24"/>
        </w:rPr>
        <w:t xml:space="preserve"> </w:t>
      </w:r>
      <w:r>
        <w:rPr>
          <w:sz w:val="24"/>
        </w:rPr>
        <w:t>II</w:t>
      </w:r>
      <w:r>
        <w:rPr>
          <w:spacing w:val="-3"/>
          <w:sz w:val="24"/>
        </w:rPr>
        <w:t xml:space="preserve"> </w:t>
      </w:r>
      <w:r>
        <w:rPr>
          <w:sz w:val="24"/>
        </w:rPr>
        <w:t>,</w:t>
      </w:r>
      <w:r>
        <w:rPr>
          <w:spacing w:val="-3"/>
          <w:sz w:val="24"/>
        </w:rPr>
        <w:t xml:space="preserve"> </w:t>
      </w:r>
      <w:r>
        <w:rPr>
          <w:sz w:val="24"/>
        </w:rPr>
        <w:t>decembrie</w:t>
      </w:r>
      <w:r>
        <w:rPr>
          <w:spacing w:val="-3"/>
          <w:sz w:val="24"/>
        </w:rPr>
        <w:t xml:space="preserve"> </w:t>
      </w:r>
      <w:r>
        <w:rPr>
          <w:sz w:val="24"/>
        </w:rPr>
        <w:t>2008</w:t>
      </w:r>
      <w:r>
        <w:rPr>
          <w:spacing w:val="-5"/>
          <w:sz w:val="24"/>
        </w:rPr>
        <w:t xml:space="preserve"> </w:t>
      </w:r>
      <w:r>
        <w:rPr>
          <w:sz w:val="24"/>
        </w:rPr>
        <w:t>–</w:t>
      </w:r>
      <w:r>
        <w:rPr>
          <w:spacing w:val="-3"/>
          <w:sz w:val="24"/>
        </w:rPr>
        <w:t xml:space="preserve"> </w:t>
      </w:r>
      <w:r>
        <w:rPr>
          <w:sz w:val="24"/>
        </w:rPr>
        <w:t>IOF</w:t>
      </w:r>
      <w:r>
        <w:rPr>
          <w:spacing w:val="40"/>
          <w:sz w:val="24"/>
        </w:rPr>
        <w:t xml:space="preserve"> </w:t>
      </w:r>
      <w:r>
        <w:rPr>
          <w:sz w:val="24"/>
        </w:rPr>
        <w:t>world</w:t>
      </w:r>
      <w:r>
        <w:rPr>
          <w:spacing w:val="-3"/>
          <w:sz w:val="24"/>
        </w:rPr>
        <w:t xml:space="preserve"> </w:t>
      </w:r>
      <w:r>
        <w:rPr>
          <w:sz w:val="24"/>
        </w:rPr>
        <w:t>congress</w:t>
      </w:r>
      <w:r>
        <w:rPr>
          <w:spacing w:val="-4"/>
          <w:sz w:val="24"/>
        </w:rPr>
        <w:t xml:space="preserve"> </w:t>
      </w:r>
      <w:r>
        <w:rPr>
          <w:sz w:val="24"/>
        </w:rPr>
        <w:t>on osteoporosis , Bangkok , Thailand , decembrie 2008 – autori : Cirstoiu F.C., Popescu D.N.,Cirstoiu M , Popescu A.C., Ene R .</w:t>
      </w:r>
    </w:p>
    <w:p w14:paraId="1BA13055" w14:textId="77777777" w:rsidR="007D0189" w:rsidRDefault="000A6B0D">
      <w:pPr>
        <w:pStyle w:val="ListParagraph"/>
        <w:numPr>
          <w:ilvl w:val="0"/>
          <w:numId w:val="6"/>
        </w:numPr>
        <w:tabs>
          <w:tab w:val="left" w:pos="722"/>
        </w:tabs>
        <w:ind w:right="135"/>
        <w:jc w:val="both"/>
        <w:rPr>
          <w:sz w:val="24"/>
        </w:rPr>
      </w:pPr>
      <w:r>
        <w:rPr>
          <w:sz w:val="24"/>
        </w:rPr>
        <w:t>Bone mineral density in postmenopausal women treated with suppressive levothyroxine therapy for benign nodular goiter - - revista “ Osteoporosis International “ , vol 19 , supliment II , decembrie 2008</w:t>
      </w:r>
      <w:r>
        <w:rPr>
          <w:spacing w:val="-2"/>
          <w:sz w:val="24"/>
        </w:rPr>
        <w:t xml:space="preserve"> </w:t>
      </w:r>
      <w:r>
        <w:rPr>
          <w:sz w:val="24"/>
        </w:rPr>
        <w:t>– IOF</w:t>
      </w:r>
      <w:r>
        <w:rPr>
          <w:spacing w:val="80"/>
          <w:w w:val="150"/>
          <w:sz w:val="24"/>
        </w:rPr>
        <w:t xml:space="preserve"> </w:t>
      </w:r>
      <w:r>
        <w:rPr>
          <w:sz w:val="24"/>
        </w:rPr>
        <w:t>world</w:t>
      </w:r>
      <w:r>
        <w:rPr>
          <w:spacing w:val="36"/>
          <w:sz w:val="24"/>
        </w:rPr>
        <w:t xml:space="preserve"> </w:t>
      </w:r>
      <w:r>
        <w:rPr>
          <w:sz w:val="24"/>
        </w:rPr>
        <w:t>congress</w:t>
      </w:r>
      <w:r>
        <w:rPr>
          <w:spacing w:val="36"/>
          <w:sz w:val="24"/>
        </w:rPr>
        <w:t xml:space="preserve"> </w:t>
      </w:r>
      <w:r>
        <w:rPr>
          <w:sz w:val="24"/>
        </w:rPr>
        <w:t>on</w:t>
      </w:r>
      <w:r>
        <w:rPr>
          <w:spacing w:val="36"/>
          <w:sz w:val="24"/>
        </w:rPr>
        <w:t xml:space="preserve"> </w:t>
      </w:r>
      <w:r>
        <w:rPr>
          <w:sz w:val="24"/>
        </w:rPr>
        <w:t>osteoporosis</w:t>
      </w:r>
      <w:r>
        <w:rPr>
          <w:spacing w:val="36"/>
          <w:sz w:val="24"/>
        </w:rPr>
        <w:t xml:space="preserve"> </w:t>
      </w:r>
      <w:r>
        <w:rPr>
          <w:sz w:val="24"/>
        </w:rPr>
        <w:t>,</w:t>
      </w:r>
      <w:r>
        <w:rPr>
          <w:spacing w:val="36"/>
          <w:sz w:val="24"/>
        </w:rPr>
        <w:t xml:space="preserve"> </w:t>
      </w:r>
      <w:r>
        <w:rPr>
          <w:sz w:val="24"/>
        </w:rPr>
        <w:t>Bangkok</w:t>
      </w:r>
      <w:r>
        <w:rPr>
          <w:spacing w:val="36"/>
          <w:sz w:val="24"/>
        </w:rPr>
        <w:t xml:space="preserve"> </w:t>
      </w:r>
      <w:r>
        <w:rPr>
          <w:sz w:val="24"/>
        </w:rPr>
        <w:t>,</w:t>
      </w:r>
      <w:r>
        <w:rPr>
          <w:spacing w:val="36"/>
          <w:sz w:val="24"/>
        </w:rPr>
        <w:t xml:space="preserve"> </w:t>
      </w:r>
      <w:r>
        <w:rPr>
          <w:sz w:val="24"/>
        </w:rPr>
        <w:t>Thailand</w:t>
      </w:r>
      <w:r>
        <w:rPr>
          <w:spacing w:val="36"/>
          <w:sz w:val="24"/>
        </w:rPr>
        <w:t xml:space="preserve"> </w:t>
      </w:r>
      <w:r>
        <w:rPr>
          <w:sz w:val="24"/>
        </w:rPr>
        <w:t>,</w:t>
      </w:r>
      <w:r>
        <w:rPr>
          <w:spacing w:val="36"/>
          <w:sz w:val="24"/>
        </w:rPr>
        <w:t xml:space="preserve"> </w:t>
      </w:r>
      <w:r>
        <w:rPr>
          <w:sz w:val="24"/>
        </w:rPr>
        <w:t>decembrie</w:t>
      </w:r>
      <w:r>
        <w:rPr>
          <w:spacing w:val="36"/>
          <w:sz w:val="24"/>
        </w:rPr>
        <w:t xml:space="preserve"> </w:t>
      </w:r>
      <w:r>
        <w:rPr>
          <w:sz w:val="24"/>
        </w:rPr>
        <w:t>2008</w:t>
      </w:r>
      <w:r>
        <w:rPr>
          <w:spacing w:val="36"/>
          <w:sz w:val="24"/>
        </w:rPr>
        <w:t xml:space="preserve"> </w:t>
      </w:r>
      <w:r>
        <w:rPr>
          <w:sz w:val="24"/>
        </w:rPr>
        <w:t>–</w:t>
      </w:r>
      <w:r>
        <w:rPr>
          <w:spacing w:val="36"/>
          <w:sz w:val="24"/>
        </w:rPr>
        <w:t xml:space="preserve"> </w:t>
      </w:r>
      <w:r>
        <w:rPr>
          <w:sz w:val="24"/>
        </w:rPr>
        <w:t>autori</w:t>
      </w:r>
      <w:r>
        <w:rPr>
          <w:spacing w:val="36"/>
          <w:sz w:val="24"/>
        </w:rPr>
        <w:t xml:space="preserve"> </w:t>
      </w:r>
      <w:r>
        <w:rPr>
          <w:sz w:val="24"/>
        </w:rPr>
        <w:t>Cirstoiu</w:t>
      </w:r>
      <w:r>
        <w:rPr>
          <w:spacing w:val="36"/>
          <w:sz w:val="24"/>
        </w:rPr>
        <w:t xml:space="preserve"> </w:t>
      </w:r>
      <w:r>
        <w:rPr>
          <w:sz w:val="24"/>
        </w:rPr>
        <w:t>F.C.</w:t>
      </w:r>
    </w:p>
    <w:p w14:paraId="1BA13056" w14:textId="77777777" w:rsidR="007D0189" w:rsidRDefault="000A6B0D">
      <w:pPr>
        <w:pStyle w:val="BodyText"/>
        <w:ind w:left="722" w:firstLine="0"/>
      </w:pPr>
      <w:r>
        <w:t xml:space="preserve">,Cirstoiu M, Popescu D.N., , Popescu A.C., Ene R . , Cristina </w:t>
      </w:r>
      <w:r>
        <w:rPr>
          <w:spacing w:val="-2"/>
        </w:rPr>
        <w:t>Cezar</w:t>
      </w:r>
    </w:p>
    <w:p w14:paraId="1BA13057" w14:textId="77777777" w:rsidR="007D0189" w:rsidRDefault="000A6B0D">
      <w:pPr>
        <w:pStyle w:val="ListParagraph"/>
        <w:numPr>
          <w:ilvl w:val="0"/>
          <w:numId w:val="6"/>
        </w:numPr>
        <w:tabs>
          <w:tab w:val="left" w:pos="722"/>
        </w:tabs>
        <w:jc w:val="both"/>
        <w:rPr>
          <w:sz w:val="24"/>
        </w:rPr>
      </w:pPr>
      <w:r>
        <w:rPr>
          <w:sz w:val="24"/>
        </w:rPr>
        <w:t>The role of postoperative bisphosphonates therapy in patients with hip fractures related to osteporosis in menopause – The 15th World Congress on human reproduction, Venezia, Italy, 13-16.03.2013, autori: Cirstoiu M., Munteanu O., Cirstoiu C.</w:t>
      </w:r>
    </w:p>
    <w:p w14:paraId="1BA13058" w14:textId="77777777" w:rsidR="007D0189" w:rsidRDefault="000A6B0D">
      <w:pPr>
        <w:pStyle w:val="ListParagraph"/>
        <w:numPr>
          <w:ilvl w:val="0"/>
          <w:numId w:val="6"/>
        </w:numPr>
        <w:tabs>
          <w:tab w:val="left" w:pos="722"/>
        </w:tabs>
        <w:jc w:val="both"/>
        <w:rPr>
          <w:sz w:val="24"/>
        </w:rPr>
      </w:pPr>
      <w:r>
        <w:rPr>
          <w:sz w:val="24"/>
        </w:rPr>
        <w:t>Fetal</w:t>
      </w:r>
      <w:r>
        <w:rPr>
          <w:spacing w:val="-5"/>
          <w:sz w:val="24"/>
        </w:rPr>
        <w:t xml:space="preserve"> </w:t>
      </w:r>
      <w:r>
        <w:rPr>
          <w:sz w:val="24"/>
        </w:rPr>
        <w:t>Jarcho-Levin</w:t>
      </w:r>
      <w:r>
        <w:rPr>
          <w:spacing w:val="-5"/>
          <w:sz w:val="24"/>
        </w:rPr>
        <w:t xml:space="preserve"> </w:t>
      </w:r>
      <w:r>
        <w:rPr>
          <w:sz w:val="24"/>
        </w:rPr>
        <w:t>syndrome</w:t>
      </w:r>
      <w:r>
        <w:rPr>
          <w:spacing w:val="-5"/>
          <w:sz w:val="24"/>
        </w:rPr>
        <w:t xml:space="preserve"> </w:t>
      </w:r>
      <w:r>
        <w:rPr>
          <w:sz w:val="24"/>
        </w:rPr>
        <w:t>–</w:t>
      </w:r>
      <w:r>
        <w:rPr>
          <w:spacing w:val="-5"/>
          <w:sz w:val="24"/>
        </w:rPr>
        <w:t xml:space="preserve"> </w:t>
      </w:r>
      <w:r>
        <w:rPr>
          <w:sz w:val="24"/>
        </w:rPr>
        <w:t>prenatal</w:t>
      </w:r>
      <w:r>
        <w:rPr>
          <w:spacing w:val="-5"/>
          <w:sz w:val="24"/>
        </w:rPr>
        <w:t xml:space="preserve"> </w:t>
      </w:r>
      <w:r>
        <w:rPr>
          <w:sz w:val="24"/>
        </w:rPr>
        <w:t>diagnosis</w:t>
      </w:r>
      <w:r>
        <w:rPr>
          <w:spacing w:val="-5"/>
          <w:sz w:val="24"/>
        </w:rPr>
        <w:t xml:space="preserve"> </w:t>
      </w:r>
      <w:r>
        <w:rPr>
          <w:sz w:val="24"/>
        </w:rPr>
        <w:t>and</w:t>
      </w:r>
      <w:r>
        <w:rPr>
          <w:spacing w:val="-5"/>
          <w:sz w:val="24"/>
        </w:rPr>
        <w:t xml:space="preserve"> </w:t>
      </w:r>
      <w:r>
        <w:rPr>
          <w:sz w:val="24"/>
        </w:rPr>
        <w:t>perinatal</w:t>
      </w:r>
      <w:r>
        <w:rPr>
          <w:spacing w:val="-5"/>
          <w:sz w:val="24"/>
        </w:rPr>
        <w:t xml:space="preserve"> </w:t>
      </w:r>
      <w:r>
        <w:rPr>
          <w:sz w:val="24"/>
        </w:rPr>
        <w:t>care</w:t>
      </w:r>
      <w:r>
        <w:rPr>
          <w:spacing w:val="-5"/>
          <w:sz w:val="24"/>
        </w:rPr>
        <w:t xml:space="preserve"> </w:t>
      </w:r>
      <w:r>
        <w:rPr>
          <w:sz w:val="24"/>
        </w:rPr>
        <w:t>in</w:t>
      </w:r>
      <w:r>
        <w:rPr>
          <w:spacing w:val="-5"/>
          <w:sz w:val="24"/>
        </w:rPr>
        <w:t xml:space="preserve"> </w:t>
      </w:r>
      <w:r>
        <w:rPr>
          <w:sz w:val="24"/>
        </w:rPr>
        <w:t>a</w:t>
      </w:r>
      <w:r>
        <w:rPr>
          <w:spacing w:val="-5"/>
          <w:sz w:val="24"/>
        </w:rPr>
        <w:t xml:space="preserve"> </w:t>
      </w:r>
      <w:r>
        <w:rPr>
          <w:sz w:val="24"/>
        </w:rPr>
        <w:t>patient</w:t>
      </w:r>
      <w:r>
        <w:rPr>
          <w:spacing w:val="-5"/>
          <w:sz w:val="24"/>
        </w:rPr>
        <w:t xml:space="preserve"> </w:t>
      </w:r>
      <w:r>
        <w:rPr>
          <w:sz w:val="24"/>
        </w:rPr>
        <w:t>with</w:t>
      </w:r>
      <w:r>
        <w:rPr>
          <w:spacing w:val="-5"/>
          <w:sz w:val="24"/>
        </w:rPr>
        <w:t xml:space="preserve"> </w:t>
      </w:r>
      <w:r>
        <w:rPr>
          <w:sz w:val="24"/>
        </w:rPr>
        <w:t>large</w:t>
      </w:r>
      <w:r>
        <w:rPr>
          <w:spacing w:val="-5"/>
          <w:sz w:val="24"/>
        </w:rPr>
        <w:t xml:space="preserve"> </w:t>
      </w:r>
      <w:r>
        <w:rPr>
          <w:sz w:val="24"/>
        </w:rPr>
        <w:t>leiomyomas</w:t>
      </w:r>
      <w:r>
        <w:rPr>
          <w:spacing w:val="-5"/>
          <w:sz w:val="24"/>
        </w:rPr>
        <w:t xml:space="preserve"> </w:t>
      </w:r>
      <w:r>
        <w:rPr>
          <w:sz w:val="24"/>
        </w:rPr>
        <w:t>- The 15th World Congress on human reproduction, Venezia, Italy, 13-16.03.2013, autori: Cirstoiu M., Munteanu O., Cirstoiu C.</w:t>
      </w:r>
    </w:p>
    <w:p w14:paraId="1BA13059" w14:textId="77777777" w:rsidR="007D0189" w:rsidRDefault="000A6B0D">
      <w:pPr>
        <w:pStyle w:val="ListParagraph"/>
        <w:numPr>
          <w:ilvl w:val="0"/>
          <w:numId w:val="6"/>
        </w:numPr>
        <w:tabs>
          <w:tab w:val="left" w:pos="721"/>
        </w:tabs>
        <w:ind w:left="721"/>
        <w:jc w:val="both"/>
        <w:rPr>
          <w:sz w:val="24"/>
        </w:rPr>
      </w:pPr>
      <w:r>
        <w:rPr>
          <w:sz w:val="24"/>
        </w:rPr>
        <w:t>Surgical treatment for distal tibial shaft fractures in osteoporotic patients - revista “ Osteoporosis International “ , vol 23 , supliment II , martie</w:t>
      </w:r>
      <w:r>
        <w:rPr>
          <w:spacing w:val="40"/>
          <w:sz w:val="24"/>
        </w:rPr>
        <w:t xml:space="preserve"> </w:t>
      </w:r>
      <w:r>
        <w:rPr>
          <w:sz w:val="24"/>
        </w:rPr>
        <w:t>2012 – IOF</w:t>
      </w:r>
      <w:r>
        <w:rPr>
          <w:spacing w:val="40"/>
          <w:sz w:val="24"/>
        </w:rPr>
        <w:t xml:space="preserve"> </w:t>
      </w:r>
      <w:r>
        <w:rPr>
          <w:sz w:val="24"/>
        </w:rPr>
        <w:t>European</w:t>
      </w:r>
      <w:r>
        <w:rPr>
          <w:spacing w:val="40"/>
          <w:sz w:val="24"/>
        </w:rPr>
        <w:t xml:space="preserve"> </w:t>
      </w:r>
      <w:r>
        <w:rPr>
          <w:sz w:val="24"/>
        </w:rPr>
        <w:t>congress on osteoporosis and osteoarthritis , 21-24 martie 2012, Bordeaux, Franta – autori : Cirstoiu F.C., Popescu D.N., Ene R ., Cirstoiu M , Popescu A.C.,</w:t>
      </w:r>
    </w:p>
    <w:p w14:paraId="1BA1305A" w14:textId="77777777" w:rsidR="007D0189" w:rsidRDefault="000A6B0D">
      <w:pPr>
        <w:pStyle w:val="ListParagraph"/>
        <w:numPr>
          <w:ilvl w:val="0"/>
          <w:numId w:val="6"/>
        </w:numPr>
        <w:tabs>
          <w:tab w:val="left" w:pos="721"/>
        </w:tabs>
        <w:ind w:left="721"/>
        <w:jc w:val="both"/>
        <w:rPr>
          <w:sz w:val="24"/>
        </w:rPr>
      </w:pPr>
      <w:r>
        <w:rPr>
          <w:sz w:val="24"/>
        </w:rPr>
        <w:t>Our experience in implanting the distal locking revison hip prothesis in osteoporotic patients</w:t>
      </w:r>
      <w:r>
        <w:rPr>
          <w:spacing w:val="40"/>
          <w:sz w:val="24"/>
        </w:rPr>
        <w:t xml:space="preserve"> </w:t>
      </w:r>
      <w:r>
        <w:rPr>
          <w:sz w:val="24"/>
        </w:rPr>
        <w:t>- revista “ Osteoporosis International “ , vol 23 , supliment II , martie</w:t>
      </w:r>
      <w:r>
        <w:rPr>
          <w:spacing w:val="40"/>
          <w:sz w:val="24"/>
        </w:rPr>
        <w:t xml:space="preserve"> </w:t>
      </w:r>
      <w:r>
        <w:rPr>
          <w:sz w:val="24"/>
        </w:rPr>
        <w:t>2012 – IOF</w:t>
      </w:r>
      <w:r>
        <w:rPr>
          <w:spacing w:val="40"/>
          <w:sz w:val="24"/>
        </w:rPr>
        <w:t xml:space="preserve"> </w:t>
      </w:r>
      <w:r>
        <w:rPr>
          <w:sz w:val="24"/>
        </w:rPr>
        <w:t>European</w:t>
      </w:r>
      <w:r>
        <w:rPr>
          <w:spacing w:val="40"/>
          <w:sz w:val="24"/>
        </w:rPr>
        <w:t xml:space="preserve"> </w:t>
      </w:r>
      <w:r>
        <w:rPr>
          <w:sz w:val="24"/>
        </w:rPr>
        <w:t>congress on osteoporosis and osteoarthritis , 21-24 martie 2012, Bordeaux, Franta – autori : Cirstoiu F.C., Popescu D.N., Ene R ., Cirstoiu M , Popescu A.C.,</w:t>
      </w:r>
    </w:p>
    <w:p w14:paraId="1BA1305B" w14:textId="77777777" w:rsidR="007D0189" w:rsidRDefault="000A6B0D">
      <w:pPr>
        <w:pStyle w:val="ListParagraph"/>
        <w:numPr>
          <w:ilvl w:val="0"/>
          <w:numId w:val="6"/>
        </w:numPr>
        <w:tabs>
          <w:tab w:val="left" w:pos="722"/>
        </w:tabs>
        <w:jc w:val="both"/>
        <w:rPr>
          <w:sz w:val="24"/>
        </w:rPr>
      </w:pPr>
      <w:r>
        <w:rPr>
          <w:sz w:val="24"/>
        </w:rPr>
        <w:t>Early revisions of resurfacing endoprosthesis in postmenopausal women with osteoporosis and hip arthrosis - revista “ Osteoporosis International “ , vol 23 , supliment II , martie</w:t>
      </w:r>
      <w:r>
        <w:rPr>
          <w:spacing w:val="40"/>
          <w:sz w:val="24"/>
        </w:rPr>
        <w:t xml:space="preserve"> </w:t>
      </w:r>
      <w:r>
        <w:rPr>
          <w:sz w:val="24"/>
        </w:rPr>
        <w:t>2012 – IOF</w:t>
      </w:r>
      <w:r>
        <w:rPr>
          <w:spacing w:val="40"/>
          <w:sz w:val="24"/>
        </w:rPr>
        <w:t xml:space="preserve"> </w:t>
      </w:r>
      <w:r>
        <w:rPr>
          <w:sz w:val="24"/>
        </w:rPr>
        <w:t>European congress</w:t>
      </w:r>
      <w:r>
        <w:rPr>
          <w:spacing w:val="-9"/>
          <w:sz w:val="24"/>
        </w:rPr>
        <w:t xml:space="preserve"> </w:t>
      </w:r>
      <w:r>
        <w:rPr>
          <w:sz w:val="24"/>
        </w:rPr>
        <w:t>on</w:t>
      </w:r>
      <w:r>
        <w:rPr>
          <w:spacing w:val="-9"/>
          <w:sz w:val="24"/>
        </w:rPr>
        <w:t xml:space="preserve"> </w:t>
      </w:r>
      <w:r>
        <w:rPr>
          <w:sz w:val="24"/>
        </w:rPr>
        <w:t>osteoporosis</w:t>
      </w:r>
      <w:r>
        <w:rPr>
          <w:spacing w:val="-9"/>
          <w:sz w:val="24"/>
        </w:rPr>
        <w:t xml:space="preserve"> </w:t>
      </w:r>
      <w:r>
        <w:rPr>
          <w:sz w:val="24"/>
        </w:rPr>
        <w:t>and</w:t>
      </w:r>
      <w:r>
        <w:rPr>
          <w:spacing w:val="-9"/>
          <w:sz w:val="24"/>
        </w:rPr>
        <w:t xml:space="preserve"> </w:t>
      </w:r>
      <w:r>
        <w:rPr>
          <w:sz w:val="24"/>
        </w:rPr>
        <w:t>osteoarthritis</w:t>
      </w:r>
      <w:r>
        <w:rPr>
          <w:spacing w:val="-9"/>
          <w:sz w:val="24"/>
        </w:rPr>
        <w:t xml:space="preserve"> </w:t>
      </w:r>
      <w:r>
        <w:rPr>
          <w:sz w:val="24"/>
        </w:rPr>
        <w:t>,</w:t>
      </w:r>
      <w:r>
        <w:rPr>
          <w:spacing w:val="-9"/>
          <w:sz w:val="24"/>
        </w:rPr>
        <w:t xml:space="preserve"> </w:t>
      </w:r>
      <w:r>
        <w:rPr>
          <w:sz w:val="24"/>
        </w:rPr>
        <w:t>21-24</w:t>
      </w:r>
      <w:r>
        <w:rPr>
          <w:spacing w:val="-9"/>
          <w:sz w:val="24"/>
        </w:rPr>
        <w:t xml:space="preserve"> </w:t>
      </w:r>
      <w:r>
        <w:rPr>
          <w:sz w:val="24"/>
        </w:rPr>
        <w:t>martie</w:t>
      </w:r>
      <w:r>
        <w:rPr>
          <w:spacing w:val="-9"/>
          <w:sz w:val="24"/>
        </w:rPr>
        <w:t xml:space="preserve"> </w:t>
      </w:r>
      <w:r>
        <w:rPr>
          <w:sz w:val="24"/>
        </w:rPr>
        <w:t>2012,</w:t>
      </w:r>
      <w:r>
        <w:rPr>
          <w:spacing w:val="-9"/>
          <w:sz w:val="24"/>
        </w:rPr>
        <w:t xml:space="preserve"> </w:t>
      </w:r>
      <w:r>
        <w:rPr>
          <w:sz w:val="24"/>
        </w:rPr>
        <w:t>Bordeaux,</w:t>
      </w:r>
      <w:r>
        <w:rPr>
          <w:spacing w:val="-9"/>
          <w:sz w:val="24"/>
        </w:rPr>
        <w:t xml:space="preserve"> </w:t>
      </w:r>
      <w:r>
        <w:rPr>
          <w:sz w:val="24"/>
        </w:rPr>
        <w:t>Franta</w:t>
      </w:r>
      <w:r>
        <w:rPr>
          <w:spacing w:val="-8"/>
          <w:sz w:val="24"/>
        </w:rPr>
        <w:t xml:space="preserve"> </w:t>
      </w:r>
      <w:r>
        <w:rPr>
          <w:sz w:val="24"/>
        </w:rPr>
        <w:t>–</w:t>
      </w:r>
      <w:r>
        <w:rPr>
          <w:spacing w:val="-9"/>
          <w:sz w:val="24"/>
        </w:rPr>
        <w:t xml:space="preserve"> </w:t>
      </w:r>
      <w:r>
        <w:rPr>
          <w:sz w:val="24"/>
        </w:rPr>
        <w:t>autori</w:t>
      </w:r>
      <w:r>
        <w:rPr>
          <w:spacing w:val="-9"/>
          <w:sz w:val="24"/>
        </w:rPr>
        <w:t xml:space="preserve"> </w:t>
      </w:r>
      <w:r>
        <w:rPr>
          <w:sz w:val="24"/>
        </w:rPr>
        <w:t>:</w:t>
      </w:r>
      <w:r>
        <w:rPr>
          <w:spacing w:val="-9"/>
          <w:sz w:val="24"/>
        </w:rPr>
        <w:t xml:space="preserve"> </w:t>
      </w:r>
      <w:r>
        <w:rPr>
          <w:sz w:val="24"/>
        </w:rPr>
        <w:t>Cirstoiu</w:t>
      </w:r>
      <w:r>
        <w:rPr>
          <w:spacing w:val="-9"/>
          <w:sz w:val="24"/>
        </w:rPr>
        <w:t xml:space="preserve"> </w:t>
      </w:r>
      <w:r>
        <w:rPr>
          <w:sz w:val="24"/>
        </w:rPr>
        <w:t>F.C., Popescu D.N., Ene R ., Cirstoiu M , Popescu A.C.,</w:t>
      </w:r>
    </w:p>
    <w:p w14:paraId="1BA1305C" w14:textId="77777777" w:rsidR="007D0189" w:rsidRDefault="000A6B0D">
      <w:pPr>
        <w:pStyle w:val="ListParagraph"/>
        <w:numPr>
          <w:ilvl w:val="0"/>
          <w:numId w:val="6"/>
        </w:numPr>
        <w:tabs>
          <w:tab w:val="left" w:pos="722"/>
        </w:tabs>
        <w:spacing w:before="1"/>
        <w:ind w:right="0"/>
        <w:jc w:val="both"/>
        <w:rPr>
          <w:sz w:val="24"/>
        </w:rPr>
      </w:pPr>
      <w:r>
        <w:rPr>
          <w:sz w:val="24"/>
        </w:rPr>
        <w:t>Strontium</w:t>
      </w:r>
      <w:r>
        <w:rPr>
          <w:spacing w:val="-13"/>
          <w:sz w:val="24"/>
        </w:rPr>
        <w:t xml:space="preserve"> </w:t>
      </w:r>
      <w:r>
        <w:rPr>
          <w:sz w:val="24"/>
        </w:rPr>
        <w:t>ranelate</w:t>
      </w:r>
      <w:r>
        <w:rPr>
          <w:spacing w:val="-12"/>
          <w:sz w:val="24"/>
        </w:rPr>
        <w:t xml:space="preserve"> </w:t>
      </w:r>
      <w:r>
        <w:rPr>
          <w:sz w:val="24"/>
        </w:rPr>
        <w:t>may</w:t>
      </w:r>
      <w:r>
        <w:rPr>
          <w:spacing w:val="-13"/>
          <w:sz w:val="24"/>
        </w:rPr>
        <w:t xml:space="preserve"> </w:t>
      </w:r>
      <w:r>
        <w:rPr>
          <w:sz w:val="24"/>
        </w:rPr>
        <w:t>improve</w:t>
      </w:r>
      <w:r>
        <w:rPr>
          <w:spacing w:val="-12"/>
          <w:sz w:val="24"/>
        </w:rPr>
        <w:t xml:space="preserve"> </w:t>
      </w:r>
      <w:r>
        <w:rPr>
          <w:sz w:val="24"/>
        </w:rPr>
        <w:t>mild</w:t>
      </w:r>
      <w:r>
        <w:rPr>
          <w:spacing w:val="-13"/>
          <w:sz w:val="24"/>
        </w:rPr>
        <w:t xml:space="preserve"> </w:t>
      </w:r>
      <w:r>
        <w:rPr>
          <w:sz w:val="24"/>
        </w:rPr>
        <w:t>forms</w:t>
      </w:r>
      <w:r>
        <w:rPr>
          <w:spacing w:val="-12"/>
          <w:sz w:val="24"/>
        </w:rPr>
        <w:t xml:space="preserve"> </w:t>
      </w:r>
      <w:r>
        <w:rPr>
          <w:sz w:val="24"/>
        </w:rPr>
        <w:t>of</w:t>
      </w:r>
      <w:r>
        <w:rPr>
          <w:spacing w:val="-12"/>
          <w:sz w:val="24"/>
        </w:rPr>
        <w:t xml:space="preserve"> </w:t>
      </w:r>
      <w:r>
        <w:rPr>
          <w:sz w:val="24"/>
        </w:rPr>
        <w:t>osteoarthritis</w:t>
      </w:r>
      <w:r>
        <w:rPr>
          <w:spacing w:val="-13"/>
          <w:sz w:val="24"/>
        </w:rPr>
        <w:t xml:space="preserve"> </w:t>
      </w:r>
      <w:r>
        <w:rPr>
          <w:sz w:val="24"/>
        </w:rPr>
        <w:t>in</w:t>
      </w:r>
      <w:r>
        <w:rPr>
          <w:spacing w:val="-12"/>
          <w:sz w:val="24"/>
        </w:rPr>
        <w:t xml:space="preserve"> </w:t>
      </w:r>
      <w:r>
        <w:rPr>
          <w:sz w:val="24"/>
        </w:rPr>
        <w:t>postmenopausal</w:t>
      </w:r>
      <w:r>
        <w:rPr>
          <w:spacing w:val="-13"/>
          <w:sz w:val="24"/>
        </w:rPr>
        <w:t xml:space="preserve"> </w:t>
      </w:r>
      <w:r>
        <w:rPr>
          <w:sz w:val="24"/>
        </w:rPr>
        <w:t>women</w:t>
      </w:r>
      <w:r>
        <w:rPr>
          <w:spacing w:val="-12"/>
          <w:sz w:val="24"/>
        </w:rPr>
        <w:t xml:space="preserve"> </w:t>
      </w:r>
      <w:r>
        <w:rPr>
          <w:sz w:val="24"/>
        </w:rPr>
        <w:t>with</w:t>
      </w:r>
      <w:r>
        <w:rPr>
          <w:spacing w:val="-12"/>
          <w:sz w:val="24"/>
        </w:rPr>
        <w:t xml:space="preserve"> </w:t>
      </w:r>
      <w:r>
        <w:rPr>
          <w:spacing w:val="-2"/>
          <w:sz w:val="24"/>
        </w:rPr>
        <w:t>osteoporosis</w:t>
      </w:r>
    </w:p>
    <w:p w14:paraId="1BA1305D" w14:textId="77777777" w:rsidR="007D0189" w:rsidRDefault="000A6B0D">
      <w:pPr>
        <w:pStyle w:val="ListParagraph"/>
        <w:numPr>
          <w:ilvl w:val="0"/>
          <w:numId w:val="3"/>
        </w:numPr>
        <w:tabs>
          <w:tab w:val="left" w:pos="869"/>
        </w:tabs>
        <w:ind w:firstLine="0"/>
        <w:rPr>
          <w:sz w:val="24"/>
        </w:rPr>
      </w:pPr>
      <w:r>
        <w:rPr>
          <w:sz w:val="24"/>
        </w:rPr>
        <w:t>revista “ Osteoporosis International “ , vol 23 , supliment II , martie</w:t>
      </w:r>
      <w:r>
        <w:rPr>
          <w:spacing w:val="75"/>
          <w:sz w:val="24"/>
        </w:rPr>
        <w:t xml:space="preserve"> </w:t>
      </w:r>
      <w:r>
        <w:rPr>
          <w:sz w:val="24"/>
        </w:rPr>
        <w:t>2012 – IOF</w:t>
      </w:r>
      <w:r>
        <w:rPr>
          <w:spacing w:val="75"/>
          <w:sz w:val="24"/>
        </w:rPr>
        <w:t xml:space="preserve"> </w:t>
      </w:r>
      <w:r>
        <w:rPr>
          <w:sz w:val="24"/>
        </w:rPr>
        <w:t>European</w:t>
      </w:r>
      <w:r>
        <w:rPr>
          <w:spacing w:val="75"/>
          <w:sz w:val="24"/>
        </w:rPr>
        <w:t xml:space="preserve"> </w:t>
      </w:r>
      <w:r>
        <w:rPr>
          <w:sz w:val="24"/>
        </w:rPr>
        <w:t>congress on</w:t>
      </w:r>
      <w:r>
        <w:rPr>
          <w:spacing w:val="-7"/>
          <w:sz w:val="24"/>
        </w:rPr>
        <w:t xml:space="preserve"> </w:t>
      </w:r>
      <w:r>
        <w:rPr>
          <w:sz w:val="24"/>
        </w:rPr>
        <w:t>osteoporosis</w:t>
      </w:r>
      <w:r>
        <w:rPr>
          <w:spacing w:val="-7"/>
          <w:sz w:val="24"/>
        </w:rPr>
        <w:t xml:space="preserve"> </w:t>
      </w:r>
      <w:r>
        <w:rPr>
          <w:sz w:val="24"/>
        </w:rPr>
        <w:t>and</w:t>
      </w:r>
      <w:r>
        <w:rPr>
          <w:spacing w:val="-7"/>
          <w:sz w:val="24"/>
        </w:rPr>
        <w:t xml:space="preserve"> </w:t>
      </w:r>
      <w:r>
        <w:rPr>
          <w:sz w:val="24"/>
        </w:rPr>
        <w:t>osteoarthritis</w:t>
      </w:r>
      <w:r>
        <w:rPr>
          <w:spacing w:val="-7"/>
          <w:sz w:val="24"/>
        </w:rPr>
        <w:t xml:space="preserve"> </w:t>
      </w:r>
      <w:r>
        <w:rPr>
          <w:sz w:val="24"/>
        </w:rPr>
        <w:t>,</w:t>
      </w:r>
      <w:r>
        <w:rPr>
          <w:spacing w:val="-7"/>
          <w:sz w:val="24"/>
        </w:rPr>
        <w:t xml:space="preserve"> </w:t>
      </w:r>
      <w:r>
        <w:rPr>
          <w:sz w:val="24"/>
        </w:rPr>
        <w:t>21-24</w:t>
      </w:r>
      <w:r>
        <w:rPr>
          <w:spacing w:val="-7"/>
          <w:sz w:val="24"/>
        </w:rPr>
        <w:t xml:space="preserve"> </w:t>
      </w:r>
      <w:r>
        <w:rPr>
          <w:sz w:val="24"/>
        </w:rPr>
        <w:t>martie</w:t>
      </w:r>
      <w:r>
        <w:rPr>
          <w:spacing w:val="-7"/>
          <w:sz w:val="24"/>
        </w:rPr>
        <w:t xml:space="preserve"> </w:t>
      </w:r>
      <w:r>
        <w:rPr>
          <w:sz w:val="24"/>
        </w:rPr>
        <w:t>2012,</w:t>
      </w:r>
      <w:r>
        <w:rPr>
          <w:spacing w:val="-7"/>
          <w:sz w:val="24"/>
        </w:rPr>
        <w:t xml:space="preserve"> </w:t>
      </w:r>
      <w:r>
        <w:rPr>
          <w:sz w:val="24"/>
        </w:rPr>
        <w:t>Bordeaux,</w:t>
      </w:r>
      <w:r>
        <w:rPr>
          <w:spacing w:val="-7"/>
          <w:sz w:val="24"/>
        </w:rPr>
        <w:t xml:space="preserve"> </w:t>
      </w:r>
      <w:r>
        <w:rPr>
          <w:sz w:val="24"/>
        </w:rPr>
        <w:t>Franta</w:t>
      </w:r>
      <w:r>
        <w:rPr>
          <w:spacing w:val="-6"/>
          <w:sz w:val="24"/>
        </w:rPr>
        <w:t xml:space="preserve"> </w:t>
      </w:r>
      <w:r>
        <w:rPr>
          <w:sz w:val="24"/>
        </w:rPr>
        <w:t>–</w:t>
      </w:r>
      <w:r>
        <w:rPr>
          <w:spacing w:val="-7"/>
          <w:sz w:val="24"/>
        </w:rPr>
        <w:t xml:space="preserve"> </w:t>
      </w:r>
      <w:r>
        <w:rPr>
          <w:sz w:val="24"/>
        </w:rPr>
        <w:t>autori</w:t>
      </w:r>
      <w:r>
        <w:rPr>
          <w:spacing w:val="-7"/>
          <w:sz w:val="24"/>
        </w:rPr>
        <w:t xml:space="preserve"> </w:t>
      </w:r>
      <w:r>
        <w:rPr>
          <w:sz w:val="24"/>
        </w:rPr>
        <w:t>:</w:t>
      </w:r>
      <w:r>
        <w:rPr>
          <w:spacing w:val="-7"/>
          <w:sz w:val="24"/>
        </w:rPr>
        <w:t xml:space="preserve"> </w:t>
      </w:r>
      <w:r>
        <w:rPr>
          <w:sz w:val="24"/>
        </w:rPr>
        <w:t>Cirstoiu</w:t>
      </w:r>
      <w:r>
        <w:rPr>
          <w:spacing w:val="-7"/>
          <w:sz w:val="24"/>
        </w:rPr>
        <w:t xml:space="preserve"> </w:t>
      </w:r>
      <w:r>
        <w:rPr>
          <w:sz w:val="24"/>
        </w:rPr>
        <w:t>F.C.,</w:t>
      </w:r>
      <w:r>
        <w:rPr>
          <w:spacing w:val="-7"/>
          <w:sz w:val="24"/>
        </w:rPr>
        <w:t xml:space="preserve"> </w:t>
      </w:r>
      <w:r>
        <w:rPr>
          <w:sz w:val="24"/>
        </w:rPr>
        <w:t>Popescu D.N., Ene R ., Cirstoiu M , Popescu A.C.</w:t>
      </w:r>
    </w:p>
    <w:p w14:paraId="1BA1305E" w14:textId="77777777" w:rsidR="007D0189" w:rsidRDefault="000A6B0D">
      <w:pPr>
        <w:pStyle w:val="ListParagraph"/>
        <w:numPr>
          <w:ilvl w:val="0"/>
          <w:numId w:val="6"/>
        </w:numPr>
        <w:tabs>
          <w:tab w:val="left" w:pos="721"/>
        </w:tabs>
        <w:ind w:left="721"/>
        <w:jc w:val="both"/>
        <w:rPr>
          <w:sz w:val="24"/>
        </w:rPr>
      </w:pPr>
      <w:r>
        <w:rPr>
          <w:sz w:val="24"/>
        </w:rPr>
        <w:t>Preventing bone loss in post menopausal women with low bone mass and low-trauma forearm fractures – revista “ Osteoporosis International “ , vol 21 , supliment I , iunie 2010 –IOF world congress on osteoporosis &amp; tenth European</w:t>
      </w:r>
      <w:r>
        <w:rPr>
          <w:spacing w:val="40"/>
          <w:sz w:val="24"/>
        </w:rPr>
        <w:t xml:space="preserve"> </w:t>
      </w:r>
      <w:r>
        <w:rPr>
          <w:sz w:val="24"/>
        </w:rPr>
        <w:t>Congress on Clinical and Economic Aspects of Osteoporosis and Osteoarthritis – may 2010, Florence , Italy - autori : Cirstoiu F.C., Popescu D.N., Ene R . ,Cirstoiu M , Popescu A.C.</w:t>
      </w:r>
    </w:p>
    <w:p w14:paraId="1BA1305F" w14:textId="77777777" w:rsidR="007D0189" w:rsidRDefault="000A6B0D">
      <w:pPr>
        <w:pStyle w:val="ListParagraph"/>
        <w:numPr>
          <w:ilvl w:val="0"/>
          <w:numId w:val="6"/>
        </w:numPr>
        <w:tabs>
          <w:tab w:val="left" w:pos="721"/>
        </w:tabs>
        <w:ind w:left="721" w:right="136"/>
        <w:jc w:val="both"/>
        <w:rPr>
          <w:sz w:val="24"/>
        </w:rPr>
      </w:pPr>
      <w:r>
        <w:rPr>
          <w:sz w:val="24"/>
        </w:rPr>
        <w:t>Resurfacing total hip replacement – a therapeutical approach in post menopausal women with osteoporosis and hip arthrosis revista “ Osteoporosis International “ , vol 21 , supliment I , iunie 2010 – IOF world congress on osteoporosis &amp; tenth European</w:t>
      </w:r>
      <w:r>
        <w:rPr>
          <w:spacing w:val="40"/>
          <w:sz w:val="24"/>
        </w:rPr>
        <w:t xml:space="preserve"> </w:t>
      </w:r>
      <w:r>
        <w:rPr>
          <w:sz w:val="24"/>
        </w:rPr>
        <w:t>Congress on Clinical and Economic Aspects of Osteoporosis and Osteoarthritis – may 2010, Florence , Italy - autori : Cirstoiu F.C., Popescu D.N., Ene R . ,Cirstoiu M , Popescu A.C., Carcota G</w:t>
      </w:r>
    </w:p>
    <w:p w14:paraId="1BA13060" w14:textId="77777777" w:rsidR="007D0189" w:rsidRDefault="000A6B0D">
      <w:pPr>
        <w:pStyle w:val="ListParagraph"/>
        <w:numPr>
          <w:ilvl w:val="0"/>
          <w:numId w:val="6"/>
        </w:numPr>
        <w:tabs>
          <w:tab w:val="left" w:pos="721"/>
        </w:tabs>
        <w:ind w:left="721"/>
        <w:jc w:val="both"/>
        <w:rPr>
          <w:sz w:val="24"/>
        </w:rPr>
      </w:pPr>
      <w:r>
        <w:rPr>
          <w:sz w:val="24"/>
        </w:rPr>
        <w:t>Fracture risk in patients with type II diabetes - revista “ Osteoporosis International “ , vol 23 , supliment VII , December</w:t>
      </w:r>
      <w:r>
        <w:rPr>
          <w:spacing w:val="40"/>
          <w:sz w:val="24"/>
        </w:rPr>
        <w:t xml:space="preserve"> </w:t>
      </w:r>
      <w:r>
        <w:rPr>
          <w:sz w:val="24"/>
        </w:rPr>
        <w:t>2012 – IOF</w:t>
      </w:r>
      <w:r>
        <w:rPr>
          <w:spacing w:val="40"/>
          <w:sz w:val="24"/>
        </w:rPr>
        <w:t xml:space="preserve"> </w:t>
      </w:r>
      <w:r>
        <w:rPr>
          <w:sz w:val="24"/>
        </w:rPr>
        <w:t>Regionals 3rd Asia-Pacific Osteoporisis Meeting , 13-16 December 2012, Kuala Lumpur, Malaysia – autori : C. Cirstoiu , M. Cirstoiu</w:t>
      </w:r>
    </w:p>
    <w:p w14:paraId="1BA13061" w14:textId="77777777" w:rsidR="007D0189" w:rsidRDefault="000A6B0D">
      <w:pPr>
        <w:pStyle w:val="ListParagraph"/>
        <w:numPr>
          <w:ilvl w:val="0"/>
          <w:numId w:val="6"/>
        </w:numPr>
        <w:tabs>
          <w:tab w:val="left" w:pos="721"/>
        </w:tabs>
        <w:ind w:left="721" w:right="0"/>
        <w:jc w:val="both"/>
        <w:rPr>
          <w:sz w:val="24"/>
        </w:rPr>
      </w:pPr>
      <w:r>
        <w:rPr>
          <w:sz w:val="24"/>
        </w:rPr>
        <w:t>The</w:t>
      </w:r>
      <w:r>
        <w:rPr>
          <w:spacing w:val="-2"/>
          <w:sz w:val="24"/>
        </w:rPr>
        <w:t xml:space="preserve"> </w:t>
      </w:r>
      <w:r>
        <w:rPr>
          <w:sz w:val="24"/>
        </w:rPr>
        <w:t>importance</w:t>
      </w:r>
      <w:r>
        <w:rPr>
          <w:spacing w:val="-1"/>
          <w:sz w:val="24"/>
        </w:rPr>
        <w:t xml:space="preserve"> </w:t>
      </w:r>
      <w:r>
        <w:rPr>
          <w:sz w:val="24"/>
        </w:rPr>
        <w:t>of</w:t>
      </w:r>
      <w:r>
        <w:rPr>
          <w:spacing w:val="-2"/>
          <w:sz w:val="24"/>
        </w:rPr>
        <w:t xml:space="preserve"> </w:t>
      </w:r>
      <w:r>
        <w:rPr>
          <w:sz w:val="24"/>
        </w:rPr>
        <w:t>investigation</w:t>
      </w:r>
      <w:r>
        <w:rPr>
          <w:spacing w:val="-1"/>
          <w:sz w:val="24"/>
        </w:rPr>
        <w:t xml:space="preserve"> </w:t>
      </w:r>
      <w:r>
        <w:rPr>
          <w:sz w:val="24"/>
        </w:rPr>
        <w:t>in</w:t>
      </w:r>
      <w:r>
        <w:rPr>
          <w:spacing w:val="-1"/>
          <w:sz w:val="24"/>
        </w:rPr>
        <w:t xml:space="preserve"> </w:t>
      </w:r>
      <w:r>
        <w:rPr>
          <w:sz w:val="24"/>
        </w:rPr>
        <w:t>diagnosis</w:t>
      </w:r>
      <w:r>
        <w:rPr>
          <w:spacing w:val="-3"/>
          <w:sz w:val="24"/>
        </w:rPr>
        <w:t xml:space="preserve"> </w:t>
      </w:r>
      <w:r>
        <w:rPr>
          <w:sz w:val="24"/>
        </w:rPr>
        <w:t>of</w:t>
      </w:r>
      <w:r>
        <w:rPr>
          <w:spacing w:val="-1"/>
          <w:sz w:val="24"/>
        </w:rPr>
        <w:t xml:space="preserve"> </w:t>
      </w:r>
      <w:r>
        <w:rPr>
          <w:sz w:val="24"/>
        </w:rPr>
        <w:t>fracture</w:t>
      </w:r>
      <w:r>
        <w:rPr>
          <w:spacing w:val="-1"/>
          <w:sz w:val="24"/>
        </w:rPr>
        <w:t xml:space="preserve"> </w:t>
      </w:r>
      <w:r>
        <w:rPr>
          <w:sz w:val="24"/>
        </w:rPr>
        <w:t>secondary</w:t>
      </w:r>
      <w:r>
        <w:rPr>
          <w:spacing w:val="-2"/>
          <w:sz w:val="24"/>
        </w:rPr>
        <w:t xml:space="preserve"> </w:t>
      </w:r>
      <w:r>
        <w:rPr>
          <w:sz w:val="24"/>
        </w:rPr>
        <w:t>of</w:t>
      </w:r>
      <w:r>
        <w:rPr>
          <w:spacing w:val="-1"/>
          <w:sz w:val="24"/>
        </w:rPr>
        <w:t xml:space="preserve"> </w:t>
      </w:r>
      <w:r>
        <w:rPr>
          <w:sz w:val="24"/>
        </w:rPr>
        <w:t>bone</w:t>
      </w:r>
      <w:r>
        <w:rPr>
          <w:spacing w:val="-1"/>
          <w:sz w:val="24"/>
        </w:rPr>
        <w:t xml:space="preserve"> </w:t>
      </w:r>
      <w:r>
        <w:rPr>
          <w:sz w:val="24"/>
        </w:rPr>
        <w:t>osteoporosis</w:t>
      </w:r>
      <w:r>
        <w:rPr>
          <w:spacing w:val="-3"/>
          <w:sz w:val="24"/>
        </w:rPr>
        <w:t xml:space="preserve"> </w:t>
      </w:r>
      <w:r>
        <w:rPr>
          <w:sz w:val="24"/>
        </w:rPr>
        <w:t>or</w:t>
      </w:r>
      <w:r>
        <w:rPr>
          <w:spacing w:val="-1"/>
          <w:sz w:val="24"/>
        </w:rPr>
        <w:t xml:space="preserve"> </w:t>
      </w:r>
      <w:r>
        <w:rPr>
          <w:sz w:val="24"/>
        </w:rPr>
        <w:t>bone</w:t>
      </w:r>
      <w:r>
        <w:rPr>
          <w:spacing w:val="-1"/>
          <w:sz w:val="24"/>
        </w:rPr>
        <w:t xml:space="preserve"> </w:t>
      </w:r>
      <w:r>
        <w:rPr>
          <w:spacing w:val="-2"/>
          <w:sz w:val="24"/>
        </w:rPr>
        <w:t>fragility</w:t>
      </w:r>
    </w:p>
    <w:p w14:paraId="1BA13062" w14:textId="77777777" w:rsidR="007D0189" w:rsidRDefault="000A6B0D">
      <w:pPr>
        <w:pStyle w:val="ListParagraph"/>
        <w:numPr>
          <w:ilvl w:val="0"/>
          <w:numId w:val="4"/>
        </w:numPr>
        <w:tabs>
          <w:tab w:val="left" w:pos="868"/>
        </w:tabs>
        <w:ind w:left="868" w:right="0" w:hanging="147"/>
        <w:rPr>
          <w:sz w:val="24"/>
        </w:rPr>
      </w:pPr>
      <w:r>
        <w:rPr>
          <w:sz w:val="24"/>
        </w:rPr>
        <w:t>revista</w:t>
      </w:r>
      <w:r>
        <w:rPr>
          <w:spacing w:val="5"/>
          <w:sz w:val="24"/>
        </w:rPr>
        <w:t xml:space="preserve"> </w:t>
      </w:r>
      <w:r>
        <w:rPr>
          <w:sz w:val="24"/>
        </w:rPr>
        <w:t>“</w:t>
      </w:r>
      <w:r>
        <w:rPr>
          <w:spacing w:val="8"/>
          <w:sz w:val="24"/>
        </w:rPr>
        <w:t xml:space="preserve"> </w:t>
      </w:r>
      <w:r>
        <w:rPr>
          <w:sz w:val="24"/>
        </w:rPr>
        <w:t>Osteoporosis</w:t>
      </w:r>
      <w:r>
        <w:rPr>
          <w:spacing w:val="7"/>
          <w:sz w:val="24"/>
        </w:rPr>
        <w:t xml:space="preserve"> </w:t>
      </w:r>
      <w:r>
        <w:rPr>
          <w:sz w:val="24"/>
        </w:rPr>
        <w:t>International</w:t>
      </w:r>
      <w:r>
        <w:rPr>
          <w:spacing w:val="8"/>
          <w:sz w:val="24"/>
        </w:rPr>
        <w:t xml:space="preserve"> </w:t>
      </w:r>
      <w:r>
        <w:rPr>
          <w:sz w:val="24"/>
        </w:rPr>
        <w:t>“</w:t>
      </w:r>
      <w:r>
        <w:rPr>
          <w:spacing w:val="8"/>
          <w:sz w:val="24"/>
        </w:rPr>
        <w:t xml:space="preserve"> </w:t>
      </w:r>
      <w:r>
        <w:rPr>
          <w:sz w:val="24"/>
        </w:rPr>
        <w:t>,</w:t>
      </w:r>
      <w:r>
        <w:rPr>
          <w:spacing w:val="8"/>
          <w:sz w:val="24"/>
        </w:rPr>
        <w:t xml:space="preserve"> </w:t>
      </w:r>
      <w:r>
        <w:rPr>
          <w:sz w:val="24"/>
        </w:rPr>
        <w:t>vol</w:t>
      </w:r>
      <w:r>
        <w:rPr>
          <w:spacing w:val="8"/>
          <w:sz w:val="24"/>
        </w:rPr>
        <w:t xml:space="preserve"> </w:t>
      </w:r>
      <w:r>
        <w:rPr>
          <w:sz w:val="24"/>
        </w:rPr>
        <w:t>23</w:t>
      </w:r>
      <w:r>
        <w:rPr>
          <w:spacing w:val="8"/>
          <w:sz w:val="24"/>
        </w:rPr>
        <w:t xml:space="preserve"> </w:t>
      </w:r>
      <w:r>
        <w:rPr>
          <w:sz w:val="24"/>
        </w:rPr>
        <w:t>,</w:t>
      </w:r>
      <w:r>
        <w:rPr>
          <w:spacing w:val="8"/>
          <w:sz w:val="24"/>
        </w:rPr>
        <w:t xml:space="preserve"> </w:t>
      </w:r>
      <w:r>
        <w:rPr>
          <w:sz w:val="24"/>
        </w:rPr>
        <w:t>supliment</w:t>
      </w:r>
      <w:r>
        <w:rPr>
          <w:spacing w:val="7"/>
          <w:sz w:val="24"/>
        </w:rPr>
        <w:t xml:space="preserve"> </w:t>
      </w:r>
      <w:r>
        <w:rPr>
          <w:sz w:val="24"/>
        </w:rPr>
        <w:t>VII</w:t>
      </w:r>
      <w:r>
        <w:rPr>
          <w:spacing w:val="8"/>
          <w:sz w:val="24"/>
        </w:rPr>
        <w:t xml:space="preserve"> </w:t>
      </w:r>
      <w:r>
        <w:rPr>
          <w:sz w:val="24"/>
        </w:rPr>
        <w:t>,</w:t>
      </w:r>
      <w:r>
        <w:rPr>
          <w:spacing w:val="8"/>
          <w:sz w:val="24"/>
        </w:rPr>
        <w:t xml:space="preserve"> </w:t>
      </w:r>
      <w:r>
        <w:rPr>
          <w:sz w:val="24"/>
        </w:rPr>
        <w:t>December</w:t>
      </w:r>
      <w:r>
        <w:rPr>
          <w:spacing w:val="76"/>
          <w:sz w:val="24"/>
        </w:rPr>
        <w:t xml:space="preserve"> </w:t>
      </w:r>
      <w:r>
        <w:rPr>
          <w:sz w:val="24"/>
        </w:rPr>
        <w:t>2012</w:t>
      </w:r>
      <w:r>
        <w:rPr>
          <w:spacing w:val="7"/>
          <w:sz w:val="24"/>
        </w:rPr>
        <w:t xml:space="preserve"> </w:t>
      </w:r>
      <w:r>
        <w:rPr>
          <w:sz w:val="24"/>
        </w:rPr>
        <w:t>–</w:t>
      </w:r>
      <w:r>
        <w:rPr>
          <w:spacing w:val="7"/>
          <w:sz w:val="24"/>
        </w:rPr>
        <w:t xml:space="preserve"> </w:t>
      </w:r>
      <w:r>
        <w:rPr>
          <w:sz w:val="24"/>
        </w:rPr>
        <w:t>IOF</w:t>
      </w:r>
      <w:r>
        <w:rPr>
          <w:spacing w:val="75"/>
          <w:sz w:val="24"/>
        </w:rPr>
        <w:t xml:space="preserve"> </w:t>
      </w:r>
      <w:r>
        <w:rPr>
          <w:sz w:val="24"/>
        </w:rPr>
        <w:t>Regionals</w:t>
      </w:r>
      <w:r>
        <w:rPr>
          <w:spacing w:val="7"/>
          <w:sz w:val="24"/>
        </w:rPr>
        <w:t xml:space="preserve"> </w:t>
      </w:r>
      <w:r>
        <w:rPr>
          <w:spacing w:val="-5"/>
          <w:sz w:val="24"/>
        </w:rPr>
        <w:t>3rd</w:t>
      </w:r>
    </w:p>
    <w:p w14:paraId="1BA13063" w14:textId="77777777" w:rsidR="007D0189" w:rsidRDefault="007D0189">
      <w:pPr>
        <w:pStyle w:val="ListParagraph"/>
        <w:rPr>
          <w:sz w:val="24"/>
        </w:rPr>
        <w:sectPr w:rsidR="007D0189">
          <w:headerReference w:type="default" r:id="rId73"/>
          <w:pgSz w:w="11910" w:h="16840"/>
          <w:pgMar w:top="0" w:right="425" w:bottom="280" w:left="566" w:header="0" w:footer="0" w:gutter="0"/>
          <w:cols w:space="720"/>
        </w:sectPr>
      </w:pPr>
    </w:p>
    <w:p w14:paraId="1BA13064" w14:textId="77777777" w:rsidR="007D0189" w:rsidRDefault="000A6B0D">
      <w:pPr>
        <w:pStyle w:val="BodyText"/>
        <w:ind w:left="0" w:firstLine="0"/>
        <w:jc w:val="left"/>
      </w:pPr>
      <w:r>
        <w:rPr>
          <w:noProof/>
          <w:lang w:val="en-US"/>
        </w:rPr>
        <w:lastRenderedPageBreak/>
        <w:drawing>
          <wp:anchor distT="0" distB="0" distL="0" distR="0" simplePos="0" relativeHeight="15797248" behindDoc="0" locked="0" layoutInCell="1" allowOverlap="1" wp14:anchorId="1BA1360A" wp14:editId="1BA1360B">
            <wp:simplePos x="0" y="0"/>
            <wp:positionH relativeFrom="page">
              <wp:posOffset>5002049</wp:posOffset>
            </wp:positionH>
            <wp:positionV relativeFrom="page">
              <wp:posOffset>0</wp:posOffset>
            </wp:positionV>
            <wp:extent cx="2556990" cy="1152415"/>
            <wp:effectExtent l="0" t="0" r="0" b="0"/>
            <wp:wrapNone/>
            <wp:docPr id="402" name="Image 4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pic:cNvPicPr/>
                  </pic:nvPicPr>
                  <pic:blipFill>
                    <a:blip r:embed="rId48" cstate="print"/>
                    <a:stretch>
                      <a:fillRect/>
                    </a:stretch>
                  </pic:blipFill>
                  <pic:spPr>
                    <a:xfrm>
                      <a:off x="0" y="0"/>
                      <a:ext cx="2556990" cy="1152415"/>
                    </a:xfrm>
                    <a:prstGeom prst="rect">
                      <a:avLst/>
                    </a:prstGeom>
                  </pic:spPr>
                </pic:pic>
              </a:graphicData>
            </a:graphic>
          </wp:anchor>
        </w:drawing>
      </w:r>
    </w:p>
    <w:p w14:paraId="1BA13065" w14:textId="77777777" w:rsidR="007D0189" w:rsidRDefault="007D0189">
      <w:pPr>
        <w:pStyle w:val="BodyText"/>
        <w:ind w:left="0" w:firstLine="0"/>
        <w:jc w:val="left"/>
      </w:pPr>
    </w:p>
    <w:p w14:paraId="1BA13066" w14:textId="77777777" w:rsidR="007D0189" w:rsidRDefault="007D0189">
      <w:pPr>
        <w:pStyle w:val="BodyText"/>
        <w:spacing w:before="104"/>
        <w:ind w:left="0" w:firstLine="0"/>
        <w:jc w:val="left"/>
      </w:pPr>
    </w:p>
    <w:p w14:paraId="1BA13067" w14:textId="77777777" w:rsidR="007D0189" w:rsidRDefault="000A6B0D">
      <w:pPr>
        <w:pStyle w:val="BodyText"/>
        <w:ind w:left="721" w:firstLine="0"/>
      </w:pPr>
      <w:r>
        <w:t>Asia-Pacific</w:t>
      </w:r>
      <w:r>
        <w:rPr>
          <w:spacing w:val="-12"/>
        </w:rPr>
        <w:t xml:space="preserve"> </w:t>
      </w:r>
      <w:r>
        <w:t>Osteoporisis</w:t>
      </w:r>
      <w:r>
        <w:rPr>
          <w:spacing w:val="-12"/>
        </w:rPr>
        <w:t xml:space="preserve"> </w:t>
      </w:r>
      <w:r>
        <w:t>Meeting</w:t>
      </w:r>
      <w:r>
        <w:rPr>
          <w:spacing w:val="-12"/>
        </w:rPr>
        <w:t xml:space="preserve"> </w:t>
      </w:r>
      <w:r>
        <w:t>,</w:t>
      </w:r>
      <w:r>
        <w:rPr>
          <w:spacing w:val="-12"/>
        </w:rPr>
        <w:t xml:space="preserve"> </w:t>
      </w:r>
      <w:r>
        <w:t>13-16</w:t>
      </w:r>
      <w:r>
        <w:rPr>
          <w:spacing w:val="-12"/>
        </w:rPr>
        <w:t xml:space="preserve"> </w:t>
      </w:r>
      <w:r>
        <w:t>December</w:t>
      </w:r>
      <w:r>
        <w:rPr>
          <w:spacing w:val="-12"/>
        </w:rPr>
        <w:t xml:space="preserve"> </w:t>
      </w:r>
      <w:r>
        <w:t>2012,</w:t>
      </w:r>
      <w:r>
        <w:rPr>
          <w:spacing w:val="-11"/>
        </w:rPr>
        <w:t xml:space="preserve"> </w:t>
      </w:r>
      <w:r>
        <w:t>Kuala</w:t>
      </w:r>
      <w:r>
        <w:rPr>
          <w:spacing w:val="-12"/>
        </w:rPr>
        <w:t xml:space="preserve"> </w:t>
      </w:r>
      <w:r>
        <w:t>Lumpur,</w:t>
      </w:r>
      <w:r>
        <w:rPr>
          <w:spacing w:val="-12"/>
        </w:rPr>
        <w:t xml:space="preserve"> </w:t>
      </w:r>
      <w:r>
        <w:t>Malaysia</w:t>
      </w:r>
      <w:r>
        <w:rPr>
          <w:spacing w:val="-12"/>
        </w:rPr>
        <w:t xml:space="preserve"> </w:t>
      </w:r>
      <w:r>
        <w:t>–</w:t>
      </w:r>
      <w:r>
        <w:rPr>
          <w:spacing w:val="-12"/>
        </w:rPr>
        <w:t xml:space="preserve"> </w:t>
      </w:r>
      <w:r>
        <w:t>autori</w:t>
      </w:r>
      <w:r>
        <w:rPr>
          <w:spacing w:val="-12"/>
        </w:rPr>
        <w:t xml:space="preserve"> </w:t>
      </w:r>
      <w:r>
        <w:t>:</w:t>
      </w:r>
      <w:r>
        <w:rPr>
          <w:spacing w:val="-12"/>
        </w:rPr>
        <w:t xml:space="preserve"> </w:t>
      </w:r>
      <w:r>
        <w:t>C.</w:t>
      </w:r>
      <w:r>
        <w:rPr>
          <w:spacing w:val="-11"/>
        </w:rPr>
        <w:t xml:space="preserve"> </w:t>
      </w:r>
      <w:r>
        <w:rPr>
          <w:spacing w:val="-2"/>
        </w:rPr>
        <w:t>Cirstoiu</w:t>
      </w:r>
    </w:p>
    <w:p w14:paraId="1BA13068" w14:textId="77777777" w:rsidR="007D0189" w:rsidRDefault="000A6B0D">
      <w:pPr>
        <w:pStyle w:val="BodyText"/>
        <w:ind w:left="721" w:firstLine="0"/>
      </w:pPr>
      <w:r>
        <w:t xml:space="preserve">, M. </w:t>
      </w:r>
      <w:r>
        <w:rPr>
          <w:spacing w:val="-2"/>
        </w:rPr>
        <w:t>Cirstoiu</w:t>
      </w:r>
    </w:p>
    <w:p w14:paraId="1BA13069" w14:textId="77777777" w:rsidR="007D0189" w:rsidRDefault="000A6B0D">
      <w:pPr>
        <w:pStyle w:val="ListParagraph"/>
        <w:numPr>
          <w:ilvl w:val="0"/>
          <w:numId w:val="6"/>
        </w:numPr>
        <w:tabs>
          <w:tab w:val="left" w:pos="721"/>
        </w:tabs>
        <w:ind w:left="721"/>
        <w:jc w:val="both"/>
        <w:rPr>
          <w:sz w:val="24"/>
        </w:rPr>
      </w:pPr>
      <w:r>
        <w:rPr>
          <w:sz w:val="24"/>
        </w:rPr>
        <w:t>Antiosteoporosis</w:t>
      </w:r>
      <w:r>
        <w:rPr>
          <w:spacing w:val="-4"/>
          <w:sz w:val="24"/>
        </w:rPr>
        <w:t xml:space="preserve"> </w:t>
      </w:r>
      <w:r>
        <w:rPr>
          <w:sz w:val="24"/>
        </w:rPr>
        <w:t>therapy</w:t>
      </w:r>
      <w:r>
        <w:rPr>
          <w:spacing w:val="-4"/>
          <w:sz w:val="24"/>
        </w:rPr>
        <w:t xml:space="preserve"> </w:t>
      </w:r>
      <w:r>
        <w:rPr>
          <w:sz w:val="24"/>
        </w:rPr>
        <w:t>and</w:t>
      </w:r>
      <w:r>
        <w:rPr>
          <w:spacing w:val="-4"/>
          <w:sz w:val="24"/>
        </w:rPr>
        <w:t xml:space="preserve"> </w:t>
      </w:r>
      <w:r>
        <w:rPr>
          <w:sz w:val="24"/>
        </w:rPr>
        <w:t>fracture</w:t>
      </w:r>
      <w:r>
        <w:rPr>
          <w:spacing w:val="-4"/>
          <w:sz w:val="24"/>
        </w:rPr>
        <w:t xml:space="preserve"> </w:t>
      </w:r>
      <w:r>
        <w:rPr>
          <w:sz w:val="24"/>
        </w:rPr>
        <w:t>healing</w:t>
      </w:r>
      <w:r>
        <w:rPr>
          <w:spacing w:val="-3"/>
          <w:sz w:val="24"/>
        </w:rPr>
        <w:t xml:space="preserve"> </w:t>
      </w:r>
      <w:r>
        <w:rPr>
          <w:sz w:val="24"/>
        </w:rPr>
        <w:t>-</w:t>
      </w:r>
      <w:r>
        <w:rPr>
          <w:spacing w:val="-4"/>
          <w:sz w:val="24"/>
        </w:rPr>
        <w:t xml:space="preserve"> </w:t>
      </w:r>
      <w:r>
        <w:rPr>
          <w:sz w:val="24"/>
        </w:rPr>
        <w:t>revista</w:t>
      </w:r>
      <w:r>
        <w:rPr>
          <w:spacing w:val="-4"/>
          <w:sz w:val="24"/>
        </w:rPr>
        <w:t xml:space="preserve"> </w:t>
      </w:r>
      <w:r>
        <w:rPr>
          <w:sz w:val="24"/>
        </w:rPr>
        <w:t>“</w:t>
      </w:r>
      <w:r>
        <w:rPr>
          <w:spacing w:val="-4"/>
          <w:sz w:val="24"/>
        </w:rPr>
        <w:t xml:space="preserve"> </w:t>
      </w:r>
      <w:r>
        <w:rPr>
          <w:sz w:val="24"/>
        </w:rPr>
        <w:t>Osteoporosis</w:t>
      </w:r>
      <w:r>
        <w:rPr>
          <w:spacing w:val="-4"/>
          <w:sz w:val="24"/>
        </w:rPr>
        <w:t xml:space="preserve"> </w:t>
      </w:r>
      <w:r>
        <w:rPr>
          <w:sz w:val="24"/>
        </w:rPr>
        <w:t>International</w:t>
      </w:r>
      <w:r>
        <w:rPr>
          <w:spacing w:val="-4"/>
          <w:sz w:val="24"/>
        </w:rPr>
        <w:t xml:space="preserve"> </w:t>
      </w:r>
      <w:r>
        <w:rPr>
          <w:sz w:val="24"/>
        </w:rPr>
        <w:t>“</w:t>
      </w:r>
      <w:r>
        <w:rPr>
          <w:spacing w:val="-4"/>
          <w:sz w:val="24"/>
        </w:rPr>
        <w:t xml:space="preserve"> </w:t>
      </w:r>
      <w:r>
        <w:rPr>
          <w:sz w:val="24"/>
        </w:rPr>
        <w:t>,</w:t>
      </w:r>
      <w:r>
        <w:rPr>
          <w:spacing w:val="-4"/>
          <w:sz w:val="24"/>
        </w:rPr>
        <w:t xml:space="preserve"> </w:t>
      </w:r>
      <w:r>
        <w:rPr>
          <w:sz w:val="24"/>
        </w:rPr>
        <w:t>vol</w:t>
      </w:r>
      <w:r>
        <w:rPr>
          <w:spacing w:val="-4"/>
          <w:sz w:val="24"/>
        </w:rPr>
        <w:t xml:space="preserve"> </w:t>
      </w:r>
      <w:r>
        <w:rPr>
          <w:sz w:val="24"/>
        </w:rPr>
        <w:t>23</w:t>
      </w:r>
      <w:r>
        <w:rPr>
          <w:spacing w:val="-4"/>
          <w:sz w:val="24"/>
        </w:rPr>
        <w:t xml:space="preserve"> </w:t>
      </w:r>
      <w:r>
        <w:rPr>
          <w:sz w:val="24"/>
        </w:rPr>
        <w:t>,</w:t>
      </w:r>
      <w:r>
        <w:rPr>
          <w:spacing w:val="-4"/>
          <w:sz w:val="24"/>
        </w:rPr>
        <w:t xml:space="preserve"> </w:t>
      </w:r>
      <w:r>
        <w:rPr>
          <w:sz w:val="24"/>
        </w:rPr>
        <w:t>supliment VII , December</w:t>
      </w:r>
      <w:r>
        <w:rPr>
          <w:spacing w:val="40"/>
          <w:sz w:val="24"/>
        </w:rPr>
        <w:t xml:space="preserve"> </w:t>
      </w:r>
      <w:r>
        <w:rPr>
          <w:sz w:val="24"/>
        </w:rPr>
        <w:t>2012 – IOF</w:t>
      </w:r>
      <w:r>
        <w:rPr>
          <w:spacing w:val="40"/>
          <w:sz w:val="24"/>
        </w:rPr>
        <w:t xml:space="preserve"> </w:t>
      </w:r>
      <w:r>
        <w:rPr>
          <w:sz w:val="24"/>
        </w:rPr>
        <w:t>Regionals 3rd Asia-Pacific Osteoporisis Meeting , 13-16 December 2012, Kuala Lumpur, Malaysia – autori : C. Cirstoiu , M. Cirstoiu, P. Anca , P. Dan</w:t>
      </w:r>
    </w:p>
    <w:p w14:paraId="1BA1306A" w14:textId="77777777" w:rsidR="007D0189" w:rsidRDefault="000A6B0D">
      <w:pPr>
        <w:pStyle w:val="ListParagraph"/>
        <w:numPr>
          <w:ilvl w:val="0"/>
          <w:numId w:val="6"/>
        </w:numPr>
        <w:tabs>
          <w:tab w:val="left" w:pos="721"/>
        </w:tabs>
        <w:ind w:left="721"/>
        <w:jc w:val="both"/>
        <w:rPr>
          <w:sz w:val="24"/>
        </w:rPr>
      </w:pPr>
      <w:r>
        <w:rPr>
          <w:sz w:val="24"/>
        </w:rPr>
        <w:t>Correlation between CRP levels and bone mineral density in perimenopausal status - revista “ Osteoporosis</w:t>
      </w:r>
      <w:r>
        <w:rPr>
          <w:spacing w:val="-6"/>
          <w:sz w:val="24"/>
        </w:rPr>
        <w:t xml:space="preserve"> </w:t>
      </w:r>
      <w:r>
        <w:rPr>
          <w:sz w:val="24"/>
        </w:rPr>
        <w:t>International</w:t>
      </w:r>
      <w:r>
        <w:rPr>
          <w:spacing w:val="-6"/>
          <w:sz w:val="24"/>
        </w:rPr>
        <w:t xml:space="preserve"> </w:t>
      </w:r>
      <w:r>
        <w:rPr>
          <w:sz w:val="24"/>
        </w:rPr>
        <w:t>“</w:t>
      </w:r>
      <w:r>
        <w:rPr>
          <w:spacing w:val="-6"/>
          <w:sz w:val="24"/>
        </w:rPr>
        <w:t xml:space="preserve"> </w:t>
      </w:r>
      <w:r>
        <w:rPr>
          <w:sz w:val="24"/>
        </w:rPr>
        <w:t>,</w:t>
      </w:r>
      <w:r>
        <w:rPr>
          <w:spacing w:val="-6"/>
          <w:sz w:val="24"/>
        </w:rPr>
        <w:t xml:space="preserve"> </w:t>
      </w:r>
      <w:r>
        <w:rPr>
          <w:sz w:val="24"/>
        </w:rPr>
        <w:t>vol</w:t>
      </w:r>
      <w:r>
        <w:rPr>
          <w:spacing w:val="-6"/>
          <w:sz w:val="24"/>
        </w:rPr>
        <w:t xml:space="preserve"> </w:t>
      </w:r>
      <w:r>
        <w:rPr>
          <w:sz w:val="24"/>
        </w:rPr>
        <w:t>23</w:t>
      </w:r>
      <w:r>
        <w:rPr>
          <w:spacing w:val="-6"/>
          <w:sz w:val="24"/>
        </w:rPr>
        <w:t xml:space="preserve"> </w:t>
      </w:r>
      <w:r>
        <w:rPr>
          <w:sz w:val="24"/>
        </w:rPr>
        <w:t>,</w:t>
      </w:r>
      <w:r>
        <w:rPr>
          <w:spacing w:val="-6"/>
          <w:sz w:val="24"/>
        </w:rPr>
        <w:t xml:space="preserve"> </w:t>
      </w:r>
      <w:r>
        <w:rPr>
          <w:sz w:val="24"/>
        </w:rPr>
        <w:t>supliment</w:t>
      </w:r>
      <w:r>
        <w:rPr>
          <w:spacing w:val="-6"/>
          <w:sz w:val="24"/>
        </w:rPr>
        <w:t xml:space="preserve"> </w:t>
      </w:r>
      <w:r>
        <w:rPr>
          <w:sz w:val="24"/>
        </w:rPr>
        <w:t>VII</w:t>
      </w:r>
      <w:r>
        <w:rPr>
          <w:spacing w:val="-6"/>
          <w:sz w:val="24"/>
        </w:rPr>
        <w:t xml:space="preserve"> </w:t>
      </w:r>
      <w:r>
        <w:rPr>
          <w:sz w:val="24"/>
        </w:rPr>
        <w:t>,</w:t>
      </w:r>
      <w:r>
        <w:rPr>
          <w:spacing w:val="-6"/>
          <w:sz w:val="24"/>
        </w:rPr>
        <w:t xml:space="preserve"> </w:t>
      </w:r>
      <w:r>
        <w:rPr>
          <w:sz w:val="24"/>
        </w:rPr>
        <w:t>December</w:t>
      </w:r>
      <w:r>
        <w:rPr>
          <w:spacing w:val="40"/>
          <w:sz w:val="24"/>
        </w:rPr>
        <w:t xml:space="preserve"> </w:t>
      </w:r>
      <w:r>
        <w:rPr>
          <w:sz w:val="24"/>
        </w:rPr>
        <w:t>2012</w:t>
      </w:r>
      <w:r>
        <w:rPr>
          <w:spacing w:val="-6"/>
          <w:sz w:val="24"/>
        </w:rPr>
        <w:t xml:space="preserve"> </w:t>
      </w:r>
      <w:r>
        <w:rPr>
          <w:sz w:val="24"/>
        </w:rPr>
        <w:t>–</w:t>
      </w:r>
      <w:r>
        <w:rPr>
          <w:spacing w:val="-6"/>
          <w:sz w:val="24"/>
        </w:rPr>
        <w:t xml:space="preserve"> </w:t>
      </w:r>
      <w:r>
        <w:rPr>
          <w:sz w:val="24"/>
        </w:rPr>
        <w:t>IOF</w:t>
      </w:r>
      <w:r>
        <w:rPr>
          <w:spacing w:val="40"/>
          <w:sz w:val="24"/>
        </w:rPr>
        <w:t xml:space="preserve"> </w:t>
      </w:r>
      <w:r>
        <w:rPr>
          <w:sz w:val="24"/>
        </w:rPr>
        <w:t>Regionals</w:t>
      </w:r>
      <w:r>
        <w:rPr>
          <w:spacing w:val="-6"/>
          <w:sz w:val="24"/>
        </w:rPr>
        <w:t xml:space="preserve"> </w:t>
      </w:r>
      <w:r>
        <w:rPr>
          <w:sz w:val="24"/>
        </w:rPr>
        <w:t>3rd</w:t>
      </w:r>
      <w:r>
        <w:rPr>
          <w:spacing w:val="-6"/>
          <w:sz w:val="24"/>
        </w:rPr>
        <w:t xml:space="preserve"> </w:t>
      </w:r>
      <w:r>
        <w:rPr>
          <w:sz w:val="24"/>
        </w:rPr>
        <w:t>Asia-Pacific Osteoporisis</w:t>
      </w:r>
      <w:r>
        <w:rPr>
          <w:spacing w:val="-14"/>
          <w:sz w:val="24"/>
        </w:rPr>
        <w:t xml:space="preserve"> </w:t>
      </w:r>
      <w:r>
        <w:rPr>
          <w:sz w:val="24"/>
        </w:rPr>
        <w:t>Meeting</w:t>
      </w:r>
      <w:r>
        <w:rPr>
          <w:spacing w:val="-14"/>
          <w:sz w:val="24"/>
        </w:rPr>
        <w:t xml:space="preserve"> </w:t>
      </w:r>
      <w:r>
        <w:rPr>
          <w:sz w:val="24"/>
        </w:rPr>
        <w:t>,</w:t>
      </w:r>
      <w:r>
        <w:rPr>
          <w:spacing w:val="-14"/>
          <w:sz w:val="24"/>
        </w:rPr>
        <w:t xml:space="preserve"> </w:t>
      </w:r>
      <w:r>
        <w:rPr>
          <w:sz w:val="24"/>
        </w:rPr>
        <w:t>13-16</w:t>
      </w:r>
      <w:r>
        <w:rPr>
          <w:spacing w:val="-14"/>
          <w:sz w:val="24"/>
        </w:rPr>
        <w:t xml:space="preserve"> </w:t>
      </w:r>
      <w:r>
        <w:rPr>
          <w:sz w:val="24"/>
        </w:rPr>
        <w:t>December</w:t>
      </w:r>
      <w:r>
        <w:rPr>
          <w:spacing w:val="-14"/>
          <w:sz w:val="24"/>
        </w:rPr>
        <w:t xml:space="preserve"> </w:t>
      </w:r>
      <w:r>
        <w:rPr>
          <w:sz w:val="24"/>
        </w:rPr>
        <w:t>2012,</w:t>
      </w:r>
      <w:r>
        <w:rPr>
          <w:spacing w:val="-14"/>
          <w:sz w:val="24"/>
        </w:rPr>
        <w:t xml:space="preserve"> </w:t>
      </w:r>
      <w:r>
        <w:rPr>
          <w:sz w:val="24"/>
        </w:rPr>
        <w:t>Kuala</w:t>
      </w:r>
      <w:r>
        <w:rPr>
          <w:spacing w:val="-14"/>
          <w:sz w:val="24"/>
        </w:rPr>
        <w:t xml:space="preserve"> </w:t>
      </w:r>
      <w:r>
        <w:rPr>
          <w:sz w:val="24"/>
        </w:rPr>
        <w:t>Lumpur,</w:t>
      </w:r>
      <w:r>
        <w:rPr>
          <w:spacing w:val="-14"/>
          <w:sz w:val="24"/>
        </w:rPr>
        <w:t xml:space="preserve"> </w:t>
      </w:r>
      <w:r>
        <w:rPr>
          <w:sz w:val="24"/>
        </w:rPr>
        <w:t>Malaysia</w:t>
      </w:r>
      <w:r>
        <w:rPr>
          <w:spacing w:val="-14"/>
          <w:sz w:val="24"/>
        </w:rPr>
        <w:t xml:space="preserve"> </w:t>
      </w:r>
      <w:r>
        <w:rPr>
          <w:sz w:val="24"/>
        </w:rPr>
        <w:t>–</w:t>
      </w:r>
      <w:r>
        <w:rPr>
          <w:spacing w:val="-14"/>
          <w:sz w:val="24"/>
        </w:rPr>
        <w:t xml:space="preserve"> </w:t>
      </w:r>
      <w:r>
        <w:rPr>
          <w:sz w:val="24"/>
        </w:rPr>
        <w:t>autori</w:t>
      </w:r>
      <w:r>
        <w:rPr>
          <w:spacing w:val="-14"/>
          <w:sz w:val="24"/>
        </w:rPr>
        <w:t xml:space="preserve"> </w:t>
      </w:r>
      <w:r>
        <w:rPr>
          <w:sz w:val="24"/>
        </w:rPr>
        <w:t>:</w:t>
      </w:r>
      <w:r>
        <w:rPr>
          <w:spacing w:val="-14"/>
          <w:sz w:val="24"/>
        </w:rPr>
        <w:t xml:space="preserve"> </w:t>
      </w:r>
      <w:r>
        <w:rPr>
          <w:sz w:val="24"/>
        </w:rPr>
        <w:t>C.</w:t>
      </w:r>
      <w:r>
        <w:rPr>
          <w:spacing w:val="-14"/>
          <w:sz w:val="24"/>
        </w:rPr>
        <w:t xml:space="preserve"> </w:t>
      </w:r>
      <w:r>
        <w:rPr>
          <w:sz w:val="24"/>
        </w:rPr>
        <w:t>Cirstoiu</w:t>
      </w:r>
      <w:r>
        <w:rPr>
          <w:spacing w:val="-14"/>
          <w:sz w:val="24"/>
        </w:rPr>
        <w:t xml:space="preserve"> </w:t>
      </w:r>
      <w:r>
        <w:rPr>
          <w:sz w:val="24"/>
        </w:rPr>
        <w:t>,</w:t>
      </w:r>
      <w:r>
        <w:rPr>
          <w:spacing w:val="-14"/>
          <w:sz w:val="24"/>
        </w:rPr>
        <w:t xml:space="preserve"> </w:t>
      </w:r>
      <w:r>
        <w:rPr>
          <w:sz w:val="24"/>
        </w:rPr>
        <w:t>M.</w:t>
      </w:r>
      <w:r>
        <w:rPr>
          <w:spacing w:val="-14"/>
          <w:sz w:val="24"/>
        </w:rPr>
        <w:t xml:space="preserve"> </w:t>
      </w:r>
      <w:r>
        <w:rPr>
          <w:sz w:val="24"/>
        </w:rPr>
        <w:t>Cirstoiu</w:t>
      </w:r>
    </w:p>
    <w:p w14:paraId="1BA1306B" w14:textId="77777777" w:rsidR="007D0189" w:rsidRDefault="000A6B0D">
      <w:pPr>
        <w:pStyle w:val="ListParagraph"/>
        <w:numPr>
          <w:ilvl w:val="0"/>
          <w:numId w:val="6"/>
        </w:numPr>
        <w:tabs>
          <w:tab w:val="left" w:pos="722"/>
        </w:tabs>
        <w:jc w:val="both"/>
        <w:rPr>
          <w:sz w:val="24"/>
        </w:rPr>
      </w:pPr>
      <w:r>
        <w:rPr>
          <w:sz w:val="24"/>
        </w:rPr>
        <w:t>The importance of determination of 25 hydroxyvitamin D serum levels and the bone mineral density - revista “ Osteoporosis International “ , vol 23 , supliment VII , December</w:t>
      </w:r>
      <w:r>
        <w:rPr>
          <w:spacing w:val="40"/>
          <w:sz w:val="24"/>
        </w:rPr>
        <w:t xml:space="preserve"> </w:t>
      </w:r>
      <w:r>
        <w:rPr>
          <w:sz w:val="24"/>
        </w:rPr>
        <w:t>2012 – IOF</w:t>
      </w:r>
      <w:r>
        <w:rPr>
          <w:spacing w:val="40"/>
          <w:sz w:val="24"/>
        </w:rPr>
        <w:t xml:space="preserve"> </w:t>
      </w:r>
      <w:r>
        <w:rPr>
          <w:sz w:val="24"/>
        </w:rPr>
        <w:t>Regionals 3rd Asia-Pacific</w:t>
      </w:r>
      <w:r>
        <w:rPr>
          <w:spacing w:val="-13"/>
          <w:sz w:val="24"/>
        </w:rPr>
        <w:t xml:space="preserve"> </w:t>
      </w:r>
      <w:r>
        <w:rPr>
          <w:sz w:val="24"/>
        </w:rPr>
        <w:t>Osteoporisis</w:t>
      </w:r>
      <w:r>
        <w:rPr>
          <w:spacing w:val="-13"/>
          <w:sz w:val="24"/>
        </w:rPr>
        <w:t xml:space="preserve"> </w:t>
      </w:r>
      <w:r>
        <w:rPr>
          <w:sz w:val="24"/>
        </w:rPr>
        <w:t>Meeting</w:t>
      </w:r>
      <w:r>
        <w:rPr>
          <w:spacing w:val="-13"/>
          <w:sz w:val="24"/>
        </w:rPr>
        <w:t xml:space="preserve"> </w:t>
      </w:r>
      <w:r>
        <w:rPr>
          <w:sz w:val="24"/>
        </w:rPr>
        <w:t>,</w:t>
      </w:r>
      <w:r>
        <w:rPr>
          <w:spacing w:val="-13"/>
          <w:sz w:val="24"/>
        </w:rPr>
        <w:t xml:space="preserve"> </w:t>
      </w:r>
      <w:r>
        <w:rPr>
          <w:sz w:val="24"/>
        </w:rPr>
        <w:t>13-16</w:t>
      </w:r>
      <w:r>
        <w:rPr>
          <w:spacing w:val="-13"/>
          <w:sz w:val="24"/>
        </w:rPr>
        <w:t xml:space="preserve"> </w:t>
      </w:r>
      <w:r>
        <w:rPr>
          <w:sz w:val="24"/>
        </w:rPr>
        <w:t>December</w:t>
      </w:r>
      <w:r>
        <w:rPr>
          <w:spacing w:val="-13"/>
          <w:sz w:val="24"/>
        </w:rPr>
        <w:t xml:space="preserve"> </w:t>
      </w:r>
      <w:r>
        <w:rPr>
          <w:sz w:val="24"/>
        </w:rPr>
        <w:t>2012,</w:t>
      </w:r>
      <w:r>
        <w:rPr>
          <w:spacing w:val="-13"/>
          <w:sz w:val="24"/>
        </w:rPr>
        <w:t xml:space="preserve"> </w:t>
      </w:r>
      <w:r>
        <w:rPr>
          <w:sz w:val="24"/>
        </w:rPr>
        <w:t>Kuala</w:t>
      </w:r>
      <w:r>
        <w:rPr>
          <w:spacing w:val="-13"/>
          <w:sz w:val="24"/>
        </w:rPr>
        <w:t xml:space="preserve"> </w:t>
      </w:r>
      <w:r>
        <w:rPr>
          <w:sz w:val="24"/>
        </w:rPr>
        <w:t>Lumpur,</w:t>
      </w:r>
      <w:r>
        <w:rPr>
          <w:spacing w:val="-13"/>
          <w:sz w:val="24"/>
        </w:rPr>
        <w:t xml:space="preserve"> </w:t>
      </w:r>
      <w:r>
        <w:rPr>
          <w:sz w:val="24"/>
        </w:rPr>
        <w:t>Malaysia</w:t>
      </w:r>
      <w:r>
        <w:rPr>
          <w:spacing w:val="-13"/>
          <w:sz w:val="24"/>
        </w:rPr>
        <w:t xml:space="preserve"> </w:t>
      </w:r>
      <w:r>
        <w:rPr>
          <w:sz w:val="24"/>
        </w:rPr>
        <w:t>–</w:t>
      </w:r>
      <w:r>
        <w:rPr>
          <w:spacing w:val="-13"/>
          <w:sz w:val="24"/>
        </w:rPr>
        <w:t xml:space="preserve"> </w:t>
      </w:r>
      <w:r>
        <w:rPr>
          <w:sz w:val="24"/>
        </w:rPr>
        <w:t>autori</w:t>
      </w:r>
      <w:r>
        <w:rPr>
          <w:spacing w:val="-13"/>
          <w:sz w:val="24"/>
        </w:rPr>
        <w:t xml:space="preserve"> </w:t>
      </w:r>
      <w:r>
        <w:rPr>
          <w:sz w:val="24"/>
        </w:rPr>
        <w:t>:</w:t>
      </w:r>
      <w:r>
        <w:rPr>
          <w:spacing w:val="-13"/>
          <w:sz w:val="24"/>
        </w:rPr>
        <w:t xml:space="preserve"> </w:t>
      </w:r>
      <w:r>
        <w:rPr>
          <w:sz w:val="24"/>
        </w:rPr>
        <w:t>C.</w:t>
      </w:r>
      <w:r>
        <w:rPr>
          <w:spacing w:val="-13"/>
          <w:sz w:val="24"/>
        </w:rPr>
        <w:t xml:space="preserve"> </w:t>
      </w:r>
      <w:r>
        <w:rPr>
          <w:sz w:val="24"/>
        </w:rPr>
        <w:t>Cirstoiu</w:t>
      </w:r>
    </w:p>
    <w:p w14:paraId="1BA1306C" w14:textId="77777777" w:rsidR="007D0189" w:rsidRDefault="000A6B0D">
      <w:pPr>
        <w:pStyle w:val="BodyText"/>
        <w:ind w:left="722" w:firstLine="0"/>
      </w:pPr>
      <w:r>
        <w:t xml:space="preserve">, M. </w:t>
      </w:r>
      <w:r>
        <w:rPr>
          <w:spacing w:val="-2"/>
        </w:rPr>
        <w:t>Cirstoiu</w:t>
      </w:r>
    </w:p>
    <w:p w14:paraId="1BA1306D" w14:textId="77777777" w:rsidR="007D0189" w:rsidRDefault="000A6B0D">
      <w:pPr>
        <w:pStyle w:val="ListParagraph"/>
        <w:numPr>
          <w:ilvl w:val="0"/>
          <w:numId w:val="6"/>
        </w:numPr>
        <w:tabs>
          <w:tab w:val="left" w:pos="721"/>
        </w:tabs>
        <w:ind w:left="721"/>
        <w:jc w:val="both"/>
        <w:rPr>
          <w:sz w:val="24"/>
        </w:rPr>
      </w:pPr>
      <w:r>
        <w:rPr>
          <w:sz w:val="24"/>
        </w:rPr>
        <w:t>Strontium renelate in male osteoporosis – personal experience - – revista “ Osteoporosis International “,Vol.22, septembrie 2011 - IOF Regionals second Asia –Pacific</w:t>
      </w:r>
      <w:r>
        <w:rPr>
          <w:spacing w:val="40"/>
          <w:sz w:val="24"/>
        </w:rPr>
        <w:t xml:space="preserve"> </w:t>
      </w:r>
      <w:r>
        <w:rPr>
          <w:sz w:val="24"/>
        </w:rPr>
        <w:t>Osteoporosis and bone meeting , Australia – autori: C. Cirstoiu, M. Cirstoiu , , D.Popescu, A.Popescu , R.Ene</w:t>
      </w:r>
    </w:p>
    <w:p w14:paraId="1BA1306E" w14:textId="77777777" w:rsidR="007D0189" w:rsidRDefault="000A6B0D">
      <w:pPr>
        <w:pStyle w:val="ListParagraph"/>
        <w:numPr>
          <w:ilvl w:val="0"/>
          <w:numId w:val="6"/>
        </w:numPr>
        <w:tabs>
          <w:tab w:val="left" w:pos="721"/>
        </w:tabs>
        <w:ind w:left="721" w:right="138" w:hanging="361"/>
        <w:jc w:val="both"/>
        <w:rPr>
          <w:sz w:val="24"/>
        </w:rPr>
      </w:pPr>
      <w:r>
        <w:rPr>
          <w:sz w:val="24"/>
        </w:rPr>
        <w:t>Possible effect of strontium ranelate in bone heeling after hip fragility fracture</w:t>
      </w:r>
      <w:r>
        <w:rPr>
          <w:spacing w:val="-2"/>
          <w:sz w:val="24"/>
        </w:rPr>
        <w:t xml:space="preserve"> </w:t>
      </w:r>
      <w:r>
        <w:rPr>
          <w:sz w:val="24"/>
        </w:rPr>
        <w:t>- – revista “ Osteoporosis International “,Vol.22, septembrie 2011 - IOF Regionals second Asia –Pacific</w:t>
      </w:r>
      <w:r>
        <w:rPr>
          <w:spacing w:val="40"/>
          <w:sz w:val="24"/>
        </w:rPr>
        <w:t xml:space="preserve"> </w:t>
      </w:r>
      <w:r>
        <w:rPr>
          <w:sz w:val="24"/>
        </w:rPr>
        <w:t>Osteoporosis and bone meeting , Australia – autori: C. Cirstoiu ,M. Cirstoiu , , D.Popescu, A.Popescu , R.Ene</w:t>
      </w:r>
    </w:p>
    <w:p w14:paraId="1BA1306F" w14:textId="77777777" w:rsidR="007D0189" w:rsidRDefault="000A6B0D">
      <w:pPr>
        <w:pStyle w:val="ListParagraph"/>
        <w:numPr>
          <w:ilvl w:val="0"/>
          <w:numId w:val="6"/>
        </w:numPr>
        <w:tabs>
          <w:tab w:val="left" w:pos="721"/>
        </w:tabs>
        <w:ind w:left="721" w:right="136"/>
        <w:jc w:val="both"/>
        <w:rPr>
          <w:sz w:val="24"/>
        </w:rPr>
      </w:pPr>
      <w:r>
        <w:rPr>
          <w:sz w:val="24"/>
        </w:rPr>
        <w:t>Molecular Diagnosis of Factor V Leidein, prothrombin G20210A, MTHFR C677T and A1298C mutations in tromophilic patients – danubian league against trombhosis and haemorrhagic disorders- the 17</w:t>
      </w:r>
      <w:r>
        <w:rPr>
          <w:sz w:val="24"/>
          <w:vertAlign w:val="superscript"/>
        </w:rPr>
        <w:t>th</w:t>
      </w:r>
      <w:r>
        <w:rPr>
          <w:sz w:val="24"/>
        </w:rPr>
        <w:t xml:space="preserve"> international meeting of danubian league against thrombosis and haemorrhagic disordes , Timisoara</w:t>
      </w:r>
    </w:p>
    <w:p w14:paraId="1BA13070" w14:textId="77777777" w:rsidR="007D0189" w:rsidRDefault="000A6B0D">
      <w:pPr>
        <w:pStyle w:val="BodyText"/>
        <w:ind w:left="721" w:firstLine="0"/>
      </w:pPr>
      <w:r>
        <w:t>, mai 2011- autori : C Ailenei , M</w:t>
      </w:r>
      <w:r>
        <w:rPr>
          <w:spacing w:val="-1"/>
        </w:rPr>
        <w:t xml:space="preserve"> </w:t>
      </w:r>
      <w:r>
        <w:t>Mitroi , M</w:t>
      </w:r>
      <w:r>
        <w:rPr>
          <w:spacing w:val="-1"/>
        </w:rPr>
        <w:t xml:space="preserve"> </w:t>
      </w:r>
      <w:r>
        <w:t>Cirstoiu, L Calin , R Talmaci , V</w:t>
      </w:r>
      <w:r>
        <w:rPr>
          <w:spacing w:val="-1"/>
        </w:rPr>
        <w:t xml:space="preserve"> </w:t>
      </w:r>
      <w:r>
        <w:t>Uscatescu , D</w:t>
      </w:r>
      <w:r>
        <w:rPr>
          <w:spacing w:val="-1"/>
        </w:rPr>
        <w:t xml:space="preserve"> </w:t>
      </w:r>
      <w:r>
        <w:rPr>
          <w:spacing w:val="-2"/>
        </w:rPr>
        <w:t>Coriu</w:t>
      </w:r>
    </w:p>
    <w:p w14:paraId="1BA13071" w14:textId="77777777" w:rsidR="007D0189" w:rsidRDefault="000A6B0D">
      <w:pPr>
        <w:pStyle w:val="ListParagraph"/>
        <w:numPr>
          <w:ilvl w:val="0"/>
          <w:numId w:val="6"/>
        </w:numPr>
        <w:tabs>
          <w:tab w:val="left" w:pos="721"/>
        </w:tabs>
        <w:ind w:left="721" w:right="136"/>
        <w:jc w:val="both"/>
        <w:rPr>
          <w:sz w:val="24"/>
        </w:rPr>
      </w:pPr>
      <w:r>
        <w:rPr>
          <w:sz w:val="24"/>
        </w:rPr>
        <w:t>Evaluating the malignancy potential in endometrial hyperplasia throgh proliferation markers KI-67 and PCNA and tumor suppresor gene designated PTEN – 3rd Intercontinental Congress of Pathology, Barcelona, May 17-22 2008 – publicat in Virchows Archiv – The Journal of Pathology (2008), 452 (Supplement 1): S1-S268, autori: Maria Sajin, Alina Elena Cheflani, Anca Lazaroiu, George Simion, Mariana Costache, Mariana Georgescu, Irina Caruntu, Diana Secara, Monica Cirstoiu</w:t>
      </w:r>
    </w:p>
    <w:p w14:paraId="1BA13072" w14:textId="77777777" w:rsidR="007D0189" w:rsidRDefault="000A6B0D">
      <w:pPr>
        <w:pStyle w:val="ListParagraph"/>
        <w:numPr>
          <w:ilvl w:val="0"/>
          <w:numId w:val="6"/>
        </w:numPr>
        <w:tabs>
          <w:tab w:val="left" w:pos="722"/>
        </w:tabs>
        <w:ind w:hanging="361"/>
        <w:jc w:val="both"/>
        <w:rPr>
          <w:sz w:val="24"/>
        </w:rPr>
      </w:pPr>
      <w:r>
        <w:rPr>
          <w:sz w:val="24"/>
        </w:rPr>
        <w:t>Treatment and prophylaxis in antiphospholipid syndrome - 8th World Congress of Perinatal Medecine – Journal of Perinatal Medecine, supl. II vol.35(2007) - Stanciu Veronica, Roxana Bohâlţea, Cristina Vasiliu, L.C. Bohâlţea, Cârstoiu Monica, Badiu A., Horhoianu V.</w:t>
      </w:r>
    </w:p>
    <w:p w14:paraId="1BA13073" w14:textId="77777777" w:rsidR="007D0189" w:rsidRDefault="000A6B0D">
      <w:pPr>
        <w:pStyle w:val="ListParagraph"/>
        <w:numPr>
          <w:ilvl w:val="0"/>
          <w:numId w:val="6"/>
        </w:numPr>
        <w:tabs>
          <w:tab w:val="left" w:pos="722"/>
        </w:tabs>
        <w:jc w:val="both"/>
        <w:rPr>
          <w:sz w:val="24"/>
        </w:rPr>
      </w:pPr>
      <w:r>
        <w:rPr>
          <w:sz w:val="24"/>
        </w:rPr>
        <w:t>Pregnancy</w:t>
      </w:r>
      <w:r>
        <w:rPr>
          <w:spacing w:val="-14"/>
          <w:sz w:val="24"/>
        </w:rPr>
        <w:t xml:space="preserve"> </w:t>
      </w:r>
      <w:r>
        <w:rPr>
          <w:sz w:val="24"/>
        </w:rPr>
        <w:t>outcomes</w:t>
      </w:r>
      <w:r>
        <w:rPr>
          <w:spacing w:val="-15"/>
          <w:sz w:val="24"/>
        </w:rPr>
        <w:t xml:space="preserve"> </w:t>
      </w:r>
      <w:r>
        <w:rPr>
          <w:sz w:val="24"/>
        </w:rPr>
        <w:t>in</w:t>
      </w:r>
      <w:r>
        <w:rPr>
          <w:spacing w:val="-14"/>
          <w:sz w:val="24"/>
        </w:rPr>
        <w:t xml:space="preserve"> </w:t>
      </w:r>
      <w:r>
        <w:rPr>
          <w:sz w:val="24"/>
        </w:rPr>
        <w:t>patients</w:t>
      </w:r>
      <w:r>
        <w:rPr>
          <w:spacing w:val="-15"/>
          <w:sz w:val="24"/>
        </w:rPr>
        <w:t xml:space="preserve"> </w:t>
      </w:r>
      <w:r>
        <w:rPr>
          <w:sz w:val="24"/>
        </w:rPr>
        <w:t>with</w:t>
      </w:r>
      <w:r>
        <w:rPr>
          <w:spacing w:val="-14"/>
          <w:sz w:val="24"/>
        </w:rPr>
        <w:t xml:space="preserve"> </w:t>
      </w:r>
      <w:r>
        <w:rPr>
          <w:sz w:val="24"/>
        </w:rPr>
        <w:t>thyroid</w:t>
      </w:r>
      <w:r>
        <w:rPr>
          <w:spacing w:val="-14"/>
          <w:sz w:val="24"/>
        </w:rPr>
        <w:t xml:space="preserve"> </w:t>
      </w:r>
      <w:r>
        <w:rPr>
          <w:sz w:val="24"/>
        </w:rPr>
        <w:t>cancer</w:t>
      </w:r>
      <w:r>
        <w:rPr>
          <w:spacing w:val="-14"/>
          <w:sz w:val="24"/>
        </w:rPr>
        <w:t xml:space="preserve"> </w:t>
      </w:r>
      <w:r>
        <w:rPr>
          <w:sz w:val="24"/>
        </w:rPr>
        <w:t>-</w:t>
      </w:r>
      <w:r>
        <w:rPr>
          <w:spacing w:val="-14"/>
          <w:sz w:val="24"/>
        </w:rPr>
        <w:t xml:space="preserve"> </w:t>
      </w:r>
      <w:r>
        <w:rPr>
          <w:sz w:val="24"/>
        </w:rPr>
        <w:t>8th</w:t>
      </w:r>
      <w:r>
        <w:rPr>
          <w:spacing w:val="-14"/>
          <w:sz w:val="24"/>
        </w:rPr>
        <w:t xml:space="preserve"> </w:t>
      </w:r>
      <w:r>
        <w:rPr>
          <w:sz w:val="24"/>
        </w:rPr>
        <w:t>World</w:t>
      </w:r>
      <w:r>
        <w:rPr>
          <w:spacing w:val="-14"/>
          <w:sz w:val="24"/>
        </w:rPr>
        <w:t xml:space="preserve"> </w:t>
      </w:r>
      <w:r>
        <w:rPr>
          <w:sz w:val="24"/>
        </w:rPr>
        <w:t>Congress</w:t>
      </w:r>
      <w:r>
        <w:rPr>
          <w:spacing w:val="-15"/>
          <w:sz w:val="24"/>
        </w:rPr>
        <w:t xml:space="preserve"> </w:t>
      </w:r>
      <w:r>
        <w:rPr>
          <w:sz w:val="24"/>
        </w:rPr>
        <w:t>of</w:t>
      </w:r>
      <w:r>
        <w:rPr>
          <w:spacing w:val="-14"/>
          <w:sz w:val="24"/>
        </w:rPr>
        <w:t xml:space="preserve"> </w:t>
      </w:r>
      <w:r>
        <w:rPr>
          <w:sz w:val="24"/>
        </w:rPr>
        <w:t>Perinatal</w:t>
      </w:r>
      <w:r>
        <w:rPr>
          <w:spacing w:val="-14"/>
          <w:sz w:val="24"/>
        </w:rPr>
        <w:t xml:space="preserve"> </w:t>
      </w:r>
      <w:r>
        <w:rPr>
          <w:sz w:val="24"/>
        </w:rPr>
        <w:t>Medecine</w:t>
      </w:r>
      <w:r>
        <w:rPr>
          <w:spacing w:val="-15"/>
          <w:sz w:val="24"/>
        </w:rPr>
        <w:t xml:space="preserve"> </w:t>
      </w:r>
      <w:r>
        <w:rPr>
          <w:sz w:val="24"/>
        </w:rPr>
        <w:t>–</w:t>
      </w:r>
      <w:r>
        <w:rPr>
          <w:spacing w:val="-14"/>
          <w:sz w:val="24"/>
        </w:rPr>
        <w:t xml:space="preserve"> </w:t>
      </w:r>
      <w:r>
        <w:rPr>
          <w:sz w:val="24"/>
        </w:rPr>
        <w:t>Journal of Perinatal Medecine, supl. II vol.35(2007) - Cristina Vasiliu, Cârstoiu Monica, Stanciu Veronica, Roxana Bohâlţea, Horhoianu V.</w:t>
      </w:r>
    </w:p>
    <w:p w14:paraId="1BA13074" w14:textId="77777777" w:rsidR="007D0189" w:rsidRDefault="000A6B0D">
      <w:pPr>
        <w:pStyle w:val="ListParagraph"/>
        <w:numPr>
          <w:ilvl w:val="0"/>
          <w:numId w:val="6"/>
        </w:numPr>
        <w:tabs>
          <w:tab w:val="left" w:pos="722"/>
        </w:tabs>
        <w:jc w:val="both"/>
        <w:rPr>
          <w:sz w:val="24"/>
        </w:rPr>
      </w:pPr>
      <w:r>
        <w:rPr>
          <w:sz w:val="24"/>
        </w:rPr>
        <w:t>Pregnancy outcome in early adolescence - 8th World Congress of Perinatal Medecine – Journal of Perinatal</w:t>
      </w:r>
      <w:r>
        <w:rPr>
          <w:spacing w:val="-2"/>
          <w:sz w:val="24"/>
        </w:rPr>
        <w:t xml:space="preserve"> </w:t>
      </w:r>
      <w:r>
        <w:rPr>
          <w:sz w:val="24"/>
        </w:rPr>
        <w:t>Medecine,</w:t>
      </w:r>
      <w:r>
        <w:rPr>
          <w:spacing w:val="-2"/>
          <w:sz w:val="24"/>
        </w:rPr>
        <w:t xml:space="preserve"> </w:t>
      </w:r>
      <w:r>
        <w:rPr>
          <w:sz w:val="24"/>
        </w:rPr>
        <w:t>supl.</w:t>
      </w:r>
      <w:r>
        <w:rPr>
          <w:spacing w:val="-2"/>
          <w:sz w:val="24"/>
        </w:rPr>
        <w:t xml:space="preserve"> </w:t>
      </w:r>
      <w:r>
        <w:rPr>
          <w:sz w:val="24"/>
        </w:rPr>
        <w:t>II</w:t>
      </w:r>
      <w:r>
        <w:rPr>
          <w:spacing w:val="-2"/>
          <w:sz w:val="24"/>
        </w:rPr>
        <w:t xml:space="preserve"> </w:t>
      </w:r>
      <w:r>
        <w:rPr>
          <w:sz w:val="24"/>
        </w:rPr>
        <w:t>vol.35(2007)</w:t>
      </w:r>
      <w:r>
        <w:rPr>
          <w:spacing w:val="-3"/>
          <w:sz w:val="24"/>
        </w:rPr>
        <w:t xml:space="preserve"> </w:t>
      </w:r>
      <w:r>
        <w:rPr>
          <w:sz w:val="24"/>
        </w:rPr>
        <w:t>-</w:t>
      </w:r>
      <w:r>
        <w:rPr>
          <w:spacing w:val="-2"/>
          <w:sz w:val="24"/>
        </w:rPr>
        <w:t xml:space="preserve"> </w:t>
      </w:r>
      <w:r>
        <w:rPr>
          <w:sz w:val="24"/>
        </w:rPr>
        <w:t>Cristina</w:t>
      </w:r>
      <w:r>
        <w:rPr>
          <w:spacing w:val="-2"/>
          <w:sz w:val="24"/>
        </w:rPr>
        <w:t xml:space="preserve"> </w:t>
      </w:r>
      <w:r>
        <w:rPr>
          <w:sz w:val="24"/>
        </w:rPr>
        <w:t>Vasiliu,</w:t>
      </w:r>
      <w:r>
        <w:rPr>
          <w:spacing w:val="-2"/>
          <w:sz w:val="24"/>
        </w:rPr>
        <w:t xml:space="preserve"> </w:t>
      </w:r>
      <w:r>
        <w:rPr>
          <w:sz w:val="24"/>
        </w:rPr>
        <w:t>Cârstoiu</w:t>
      </w:r>
      <w:r>
        <w:rPr>
          <w:spacing w:val="-2"/>
          <w:sz w:val="24"/>
        </w:rPr>
        <w:t xml:space="preserve"> </w:t>
      </w:r>
      <w:r>
        <w:rPr>
          <w:sz w:val="24"/>
        </w:rPr>
        <w:t>Monica,</w:t>
      </w:r>
      <w:r>
        <w:rPr>
          <w:spacing w:val="-2"/>
          <w:sz w:val="24"/>
        </w:rPr>
        <w:t xml:space="preserve"> </w:t>
      </w:r>
      <w:r>
        <w:rPr>
          <w:sz w:val="24"/>
        </w:rPr>
        <w:t>Stanciu</w:t>
      </w:r>
      <w:r>
        <w:rPr>
          <w:spacing w:val="-2"/>
          <w:sz w:val="24"/>
        </w:rPr>
        <w:t xml:space="preserve"> </w:t>
      </w:r>
      <w:r>
        <w:rPr>
          <w:sz w:val="24"/>
        </w:rPr>
        <w:t>Veronica,</w:t>
      </w:r>
      <w:r>
        <w:rPr>
          <w:spacing w:val="-2"/>
          <w:sz w:val="24"/>
        </w:rPr>
        <w:t xml:space="preserve"> </w:t>
      </w:r>
      <w:r>
        <w:rPr>
          <w:sz w:val="24"/>
        </w:rPr>
        <w:t>Roxana Bohâlţea, Horhoianu V.</w:t>
      </w:r>
    </w:p>
    <w:p w14:paraId="1BA13075" w14:textId="77777777" w:rsidR="007D0189" w:rsidRDefault="000A6B0D">
      <w:pPr>
        <w:pStyle w:val="ListParagraph"/>
        <w:numPr>
          <w:ilvl w:val="0"/>
          <w:numId w:val="6"/>
        </w:numPr>
        <w:tabs>
          <w:tab w:val="left" w:pos="722"/>
        </w:tabs>
        <w:spacing w:before="1"/>
        <w:jc w:val="both"/>
        <w:rPr>
          <w:sz w:val="24"/>
        </w:rPr>
      </w:pPr>
      <w:r>
        <w:rPr>
          <w:sz w:val="24"/>
        </w:rPr>
        <w:t>Surgical interventions during pregnancy – 8th World Congress of Perinatal Medecine – Journal of Perinatal Medecine, supl. II vol.35(2007) – Stanciu Veronica, Roxana Bohâlţea,</w:t>
      </w:r>
      <w:r>
        <w:rPr>
          <w:spacing w:val="40"/>
          <w:sz w:val="24"/>
        </w:rPr>
        <w:t xml:space="preserve"> </w:t>
      </w:r>
      <w:r>
        <w:rPr>
          <w:sz w:val="24"/>
        </w:rPr>
        <w:t>Cârstoiu Monica, Cristina Vasiliu, L.C. Bohâlţea, Badiu A., Horhoianu V</w:t>
      </w:r>
    </w:p>
    <w:p w14:paraId="1BA13076" w14:textId="77777777" w:rsidR="007D0189" w:rsidRDefault="000A6B0D">
      <w:pPr>
        <w:pStyle w:val="ListParagraph"/>
        <w:numPr>
          <w:ilvl w:val="0"/>
          <w:numId w:val="6"/>
        </w:numPr>
        <w:tabs>
          <w:tab w:val="left" w:pos="722"/>
        </w:tabs>
        <w:ind w:right="136"/>
        <w:jc w:val="both"/>
        <w:rPr>
          <w:sz w:val="24"/>
        </w:rPr>
      </w:pPr>
      <w:r>
        <w:rPr>
          <w:sz w:val="24"/>
        </w:rPr>
        <w:t>Uterine artery embolization in management of acute postpartum hemorrhage - 8th World Congress of Perinatal Medecine – Journal of Perinatal Medicine, supl. II vol.35(2007) - Roxana Bohâlţea,</w:t>
      </w:r>
      <w:r>
        <w:rPr>
          <w:spacing w:val="40"/>
          <w:sz w:val="24"/>
        </w:rPr>
        <w:t xml:space="preserve"> </w:t>
      </w:r>
      <w:r>
        <w:rPr>
          <w:sz w:val="24"/>
        </w:rPr>
        <w:t>Cristina Vasiliu, L.C. Bohâlţea, Monica Cârstoiu, Dumitraşcu M., B. Dorobăţ, R. Nechifor, Valerică Horhoianu</w:t>
      </w:r>
    </w:p>
    <w:p w14:paraId="1BA13077" w14:textId="77777777" w:rsidR="007D0189" w:rsidRDefault="000A6B0D">
      <w:pPr>
        <w:pStyle w:val="ListParagraph"/>
        <w:numPr>
          <w:ilvl w:val="0"/>
          <w:numId w:val="6"/>
        </w:numPr>
        <w:tabs>
          <w:tab w:val="left" w:pos="722"/>
        </w:tabs>
        <w:jc w:val="both"/>
        <w:rPr>
          <w:sz w:val="24"/>
        </w:rPr>
      </w:pPr>
      <w:r>
        <w:rPr>
          <w:sz w:val="24"/>
        </w:rPr>
        <w:t>The</w:t>
      </w:r>
      <w:r>
        <w:rPr>
          <w:spacing w:val="-4"/>
          <w:sz w:val="24"/>
        </w:rPr>
        <w:t xml:space="preserve"> </w:t>
      </w:r>
      <w:r>
        <w:rPr>
          <w:sz w:val="24"/>
        </w:rPr>
        <w:t>efficacy</w:t>
      </w:r>
      <w:r>
        <w:rPr>
          <w:spacing w:val="-4"/>
          <w:sz w:val="24"/>
        </w:rPr>
        <w:t xml:space="preserve"> </w:t>
      </w:r>
      <w:r>
        <w:rPr>
          <w:sz w:val="24"/>
        </w:rPr>
        <w:t>of</w:t>
      </w:r>
      <w:r>
        <w:rPr>
          <w:spacing w:val="-4"/>
          <w:sz w:val="24"/>
        </w:rPr>
        <w:t xml:space="preserve"> </w:t>
      </w:r>
      <w:r>
        <w:rPr>
          <w:sz w:val="24"/>
        </w:rPr>
        <w:t>combined</w:t>
      </w:r>
      <w:r>
        <w:rPr>
          <w:spacing w:val="-4"/>
          <w:sz w:val="24"/>
        </w:rPr>
        <w:t xml:space="preserve"> </w:t>
      </w:r>
      <w:r>
        <w:rPr>
          <w:sz w:val="24"/>
        </w:rPr>
        <w:t>tocolysis</w:t>
      </w:r>
      <w:r>
        <w:rPr>
          <w:spacing w:val="-4"/>
          <w:sz w:val="24"/>
        </w:rPr>
        <w:t xml:space="preserve"> </w:t>
      </w:r>
      <w:r>
        <w:rPr>
          <w:sz w:val="24"/>
        </w:rPr>
        <w:t>on</w:t>
      </w:r>
      <w:r>
        <w:rPr>
          <w:spacing w:val="-4"/>
          <w:sz w:val="24"/>
        </w:rPr>
        <w:t xml:space="preserve"> </w:t>
      </w:r>
      <w:r>
        <w:rPr>
          <w:sz w:val="24"/>
        </w:rPr>
        <w:t>prevention</w:t>
      </w:r>
      <w:r>
        <w:rPr>
          <w:spacing w:val="-4"/>
          <w:sz w:val="24"/>
        </w:rPr>
        <w:t xml:space="preserve"> </w:t>
      </w:r>
      <w:r>
        <w:rPr>
          <w:sz w:val="24"/>
        </w:rPr>
        <w:t>of</w:t>
      </w:r>
      <w:r>
        <w:rPr>
          <w:spacing w:val="-4"/>
          <w:sz w:val="24"/>
        </w:rPr>
        <w:t xml:space="preserve"> </w:t>
      </w:r>
      <w:r>
        <w:rPr>
          <w:sz w:val="24"/>
        </w:rPr>
        <w:t>spontaneous</w:t>
      </w:r>
      <w:r>
        <w:rPr>
          <w:spacing w:val="-4"/>
          <w:sz w:val="24"/>
        </w:rPr>
        <w:t xml:space="preserve"> </w:t>
      </w:r>
      <w:r>
        <w:rPr>
          <w:sz w:val="24"/>
        </w:rPr>
        <w:t>preterm</w:t>
      </w:r>
      <w:r>
        <w:rPr>
          <w:spacing w:val="-4"/>
          <w:sz w:val="24"/>
        </w:rPr>
        <w:t xml:space="preserve"> </w:t>
      </w:r>
      <w:r>
        <w:rPr>
          <w:sz w:val="24"/>
        </w:rPr>
        <w:t>delivery</w:t>
      </w:r>
      <w:r>
        <w:rPr>
          <w:spacing w:val="-4"/>
          <w:sz w:val="24"/>
        </w:rPr>
        <w:t xml:space="preserve"> </w:t>
      </w:r>
      <w:r>
        <w:rPr>
          <w:sz w:val="24"/>
        </w:rPr>
        <w:t>-</w:t>
      </w:r>
      <w:r>
        <w:rPr>
          <w:spacing w:val="-4"/>
          <w:sz w:val="24"/>
        </w:rPr>
        <w:t xml:space="preserve"> </w:t>
      </w:r>
      <w:r>
        <w:rPr>
          <w:sz w:val="24"/>
        </w:rPr>
        <w:t>8th</w:t>
      </w:r>
      <w:r>
        <w:rPr>
          <w:spacing w:val="-4"/>
          <w:sz w:val="24"/>
        </w:rPr>
        <w:t xml:space="preserve"> </w:t>
      </w:r>
      <w:r>
        <w:rPr>
          <w:sz w:val="24"/>
        </w:rPr>
        <w:t>World</w:t>
      </w:r>
      <w:r>
        <w:rPr>
          <w:spacing w:val="-4"/>
          <w:sz w:val="24"/>
        </w:rPr>
        <w:t xml:space="preserve"> </w:t>
      </w:r>
      <w:r>
        <w:rPr>
          <w:sz w:val="24"/>
        </w:rPr>
        <w:t>Congress of</w:t>
      </w:r>
      <w:r>
        <w:rPr>
          <w:spacing w:val="-15"/>
          <w:sz w:val="24"/>
        </w:rPr>
        <w:t xml:space="preserve"> </w:t>
      </w:r>
      <w:r>
        <w:rPr>
          <w:sz w:val="24"/>
        </w:rPr>
        <w:t>Perinatal</w:t>
      </w:r>
      <w:r>
        <w:rPr>
          <w:spacing w:val="-15"/>
          <w:sz w:val="24"/>
        </w:rPr>
        <w:t xml:space="preserve"> </w:t>
      </w:r>
      <w:r>
        <w:rPr>
          <w:sz w:val="24"/>
        </w:rPr>
        <w:t>Medecine</w:t>
      </w:r>
      <w:r>
        <w:rPr>
          <w:spacing w:val="-15"/>
          <w:sz w:val="24"/>
        </w:rPr>
        <w:t xml:space="preserve"> </w:t>
      </w:r>
      <w:r>
        <w:rPr>
          <w:sz w:val="24"/>
        </w:rPr>
        <w:t>–</w:t>
      </w:r>
      <w:r>
        <w:rPr>
          <w:spacing w:val="-15"/>
          <w:sz w:val="24"/>
        </w:rPr>
        <w:t xml:space="preserve"> </w:t>
      </w:r>
      <w:r>
        <w:rPr>
          <w:sz w:val="24"/>
        </w:rPr>
        <w:t>Journal</w:t>
      </w:r>
      <w:r>
        <w:rPr>
          <w:spacing w:val="-15"/>
          <w:sz w:val="24"/>
        </w:rPr>
        <w:t xml:space="preserve"> </w:t>
      </w:r>
      <w:r>
        <w:rPr>
          <w:sz w:val="24"/>
        </w:rPr>
        <w:t>of</w:t>
      </w:r>
      <w:r>
        <w:rPr>
          <w:spacing w:val="-15"/>
          <w:sz w:val="24"/>
        </w:rPr>
        <w:t xml:space="preserve"> </w:t>
      </w:r>
      <w:r>
        <w:rPr>
          <w:sz w:val="24"/>
        </w:rPr>
        <w:t>Perinatal</w:t>
      </w:r>
      <w:r>
        <w:rPr>
          <w:spacing w:val="-15"/>
          <w:sz w:val="24"/>
        </w:rPr>
        <w:t xml:space="preserve"> </w:t>
      </w:r>
      <w:r>
        <w:rPr>
          <w:sz w:val="24"/>
        </w:rPr>
        <w:t>Medecine,</w:t>
      </w:r>
      <w:r>
        <w:rPr>
          <w:spacing w:val="-15"/>
          <w:sz w:val="24"/>
        </w:rPr>
        <w:t xml:space="preserve"> </w:t>
      </w:r>
      <w:r>
        <w:rPr>
          <w:sz w:val="24"/>
        </w:rPr>
        <w:t>supl.</w:t>
      </w:r>
      <w:r>
        <w:rPr>
          <w:spacing w:val="-15"/>
          <w:sz w:val="24"/>
        </w:rPr>
        <w:t xml:space="preserve"> </w:t>
      </w:r>
      <w:r>
        <w:rPr>
          <w:sz w:val="24"/>
        </w:rPr>
        <w:t>II</w:t>
      </w:r>
      <w:r>
        <w:rPr>
          <w:spacing w:val="-15"/>
          <w:sz w:val="24"/>
        </w:rPr>
        <w:t xml:space="preserve"> </w:t>
      </w:r>
      <w:r>
        <w:rPr>
          <w:sz w:val="24"/>
        </w:rPr>
        <w:t>vol.35(2007)</w:t>
      </w:r>
      <w:r>
        <w:rPr>
          <w:spacing w:val="-15"/>
          <w:sz w:val="24"/>
        </w:rPr>
        <w:t xml:space="preserve"> </w:t>
      </w:r>
      <w:r>
        <w:rPr>
          <w:sz w:val="24"/>
        </w:rPr>
        <w:t>-</w:t>
      </w:r>
      <w:r>
        <w:rPr>
          <w:spacing w:val="-15"/>
          <w:sz w:val="24"/>
        </w:rPr>
        <w:t xml:space="preserve"> </w:t>
      </w:r>
      <w:r>
        <w:rPr>
          <w:sz w:val="24"/>
        </w:rPr>
        <w:t>Roxana</w:t>
      </w:r>
      <w:r>
        <w:rPr>
          <w:spacing w:val="-15"/>
          <w:sz w:val="24"/>
        </w:rPr>
        <w:t xml:space="preserve"> </w:t>
      </w:r>
      <w:r>
        <w:rPr>
          <w:sz w:val="24"/>
        </w:rPr>
        <w:t>Bohâlţea,</w:t>
      </w:r>
      <w:r>
        <w:rPr>
          <w:spacing w:val="30"/>
          <w:sz w:val="24"/>
        </w:rPr>
        <w:t xml:space="preserve"> </w:t>
      </w:r>
      <w:r>
        <w:rPr>
          <w:sz w:val="24"/>
        </w:rPr>
        <w:t>,</w:t>
      </w:r>
      <w:r>
        <w:rPr>
          <w:spacing w:val="-15"/>
          <w:sz w:val="24"/>
        </w:rPr>
        <w:t xml:space="preserve"> </w:t>
      </w:r>
      <w:r>
        <w:rPr>
          <w:sz w:val="24"/>
        </w:rPr>
        <w:t>Cristina Vasiliu, L.C. Bohâlţea, Cârstoiu Monica, Stanciu Veronica,</w:t>
      </w:r>
      <w:r>
        <w:rPr>
          <w:spacing w:val="40"/>
          <w:sz w:val="24"/>
        </w:rPr>
        <w:t xml:space="preserve"> </w:t>
      </w:r>
      <w:r>
        <w:rPr>
          <w:sz w:val="24"/>
        </w:rPr>
        <w:t>Horhoianu V.</w:t>
      </w:r>
    </w:p>
    <w:p w14:paraId="1BA13078" w14:textId="77777777" w:rsidR="007D0189" w:rsidRDefault="000A6B0D">
      <w:pPr>
        <w:pStyle w:val="ListParagraph"/>
        <w:numPr>
          <w:ilvl w:val="0"/>
          <w:numId w:val="6"/>
        </w:numPr>
        <w:tabs>
          <w:tab w:val="left" w:pos="722"/>
        </w:tabs>
        <w:jc w:val="both"/>
        <w:rPr>
          <w:sz w:val="24"/>
        </w:rPr>
      </w:pPr>
      <w:r>
        <w:rPr>
          <w:sz w:val="24"/>
        </w:rPr>
        <w:t>Ten weeks prolongation of pregnancy with PPROM – case report - – the 9</w:t>
      </w:r>
      <w:r>
        <w:rPr>
          <w:sz w:val="24"/>
          <w:vertAlign w:val="superscript"/>
        </w:rPr>
        <w:t>th</w:t>
      </w:r>
      <w:r>
        <w:rPr>
          <w:sz w:val="24"/>
        </w:rPr>
        <w:t xml:space="preserve"> world congress of perinatal medicine</w:t>
      </w:r>
      <w:r>
        <w:rPr>
          <w:spacing w:val="-1"/>
          <w:sz w:val="24"/>
        </w:rPr>
        <w:t xml:space="preserve"> </w:t>
      </w:r>
      <w:r>
        <w:rPr>
          <w:sz w:val="24"/>
        </w:rPr>
        <w:t>-</w:t>
      </w:r>
      <w:r>
        <w:rPr>
          <w:spacing w:val="-1"/>
          <w:sz w:val="24"/>
        </w:rPr>
        <w:t xml:space="preserve"> </w:t>
      </w:r>
      <w:r>
        <w:rPr>
          <w:sz w:val="24"/>
        </w:rPr>
        <w:t>journal</w:t>
      </w:r>
      <w:r>
        <w:rPr>
          <w:spacing w:val="-1"/>
          <w:sz w:val="24"/>
        </w:rPr>
        <w:t xml:space="preserve"> </w:t>
      </w:r>
      <w:r>
        <w:rPr>
          <w:sz w:val="24"/>
        </w:rPr>
        <w:t>of</w:t>
      </w:r>
      <w:r>
        <w:rPr>
          <w:spacing w:val="-1"/>
          <w:sz w:val="24"/>
        </w:rPr>
        <w:t xml:space="preserve"> </w:t>
      </w:r>
      <w:r>
        <w:rPr>
          <w:sz w:val="24"/>
        </w:rPr>
        <w:t>perinatal</w:t>
      </w:r>
      <w:r>
        <w:rPr>
          <w:spacing w:val="-1"/>
          <w:sz w:val="24"/>
        </w:rPr>
        <w:t xml:space="preserve"> </w:t>
      </w:r>
      <w:r>
        <w:rPr>
          <w:sz w:val="24"/>
        </w:rPr>
        <w:t>medicine</w:t>
      </w:r>
      <w:r>
        <w:rPr>
          <w:spacing w:val="-1"/>
          <w:sz w:val="24"/>
        </w:rPr>
        <w:t xml:space="preserve"> </w:t>
      </w:r>
      <w:r>
        <w:rPr>
          <w:sz w:val="24"/>
        </w:rPr>
        <w:t>,</w:t>
      </w:r>
      <w:r>
        <w:rPr>
          <w:spacing w:val="-1"/>
          <w:sz w:val="24"/>
        </w:rPr>
        <w:t xml:space="preserve"> </w:t>
      </w:r>
      <w:r>
        <w:rPr>
          <w:sz w:val="24"/>
        </w:rPr>
        <w:t>Berlin,</w:t>
      </w:r>
      <w:r>
        <w:rPr>
          <w:spacing w:val="-1"/>
          <w:sz w:val="24"/>
        </w:rPr>
        <w:t xml:space="preserve"> </w:t>
      </w:r>
      <w:r>
        <w:rPr>
          <w:sz w:val="24"/>
        </w:rPr>
        <w:t>Germania,</w:t>
      </w:r>
      <w:r>
        <w:rPr>
          <w:spacing w:val="-1"/>
          <w:sz w:val="24"/>
        </w:rPr>
        <w:t xml:space="preserve"> </w:t>
      </w:r>
      <w:r>
        <w:rPr>
          <w:sz w:val="24"/>
        </w:rPr>
        <w:t>octombrie</w:t>
      </w:r>
      <w:r>
        <w:rPr>
          <w:spacing w:val="-1"/>
          <w:sz w:val="24"/>
        </w:rPr>
        <w:t xml:space="preserve"> </w:t>
      </w:r>
      <w:r>
        <w:rPr>
          <w:sz w:val="24"/>
        </w:rPr>
        <w:t>2009</w:t>
      </w:r>
      <w:r>
        <w:rPr>
          <w:spacing w:val="-2"/>
          <w:sz w:val="24"/>
        </w:rPr>
        <w:t xml:space="preserve"> </w:t>
      </w:r>
      <w:r>
        <w:rPr>
          <w:sz w:val="24"/>
        </w:rPr>
        <w:t>–</w:t>
      </w:r>
      <w:r>
        <w:rPr>
          <w:spacing w:val="-1"/>
          <w:sz w:val="24"/>
        </w:rPr>
        <w:t xml:space="preserve"> </w:t>
      </w:r>
      <w:r>
        <w:rPr>
          <w:sz w:val="24"/>
        </w:rPr>
        <w:t>autori</w:t>
      </w:r>
      <w:r>
        <w:rPr>
          <w:spacing w:val="-1"/>
          <w:sz w:val="24"/>
        </w:rPr>
        <w:t xml:space="preserve"> </w:t>
      </w:r>
      <w:r>
        <w:rPr>
          <w:sz w:val="24"/>
        </w:rPr>
        <w:t>:</w:t>
      </w:r>
      <w:r>
        <w:rPr>
          <w:spacing w:val="-1"/>
          <w:sz w:val="24"/>
        </w:rPr>
        <w:t xml:space="preserve"> </w:t>
      </w:r>
      <w:r>
        <w:rPr>
          <w:sz w:val="24"/>
        </w:rPr>
        <w:t>Roxana</w:t>
      </w:r>
      <w:r>
        <w:rPr>
          <w:spacing w:val="-1"/>
          <w:sz w:val="24"/>
        </w:rPr>
        <w:t xml:space="preserve"> </w:t>
      </w:r>
      <w:r>
        <w:rPr>
          <w:sz w:val="24"/>
        </w:rPr>
        <w:t>Bohaltea, Laurentiu Camil Bohaltea, Monica Cirstoiu , Adriana Dan , Lucica Visan , Valerica Horhoianu</w:t>
      </w:r>
    </w:p>
    <w:p w14:paraId="1BA13079" w14:textId="77777777" w:rsidR="007D0189" w:rsidRDefault="000A6B0D">
      <w:pPr>
        <w:pStyle w:val="ListParagraph"/>
        <w:numPr>
          <w:ilvl w:val="0"/>
          <w:numId w:val="6"/>
        </w:numPr>
        <w:tabs>
          <w:tab w:val="left" w:pos="722"/>
        </w:tabs>
        <w:jc w:val="both"/>
        <w:rPr>
          <w:sz w:val="24"/>
        </w:rPr>
      </w:pPr>
      <w:r>
        <w:rPr>
          <w:sz w:val="24"/>
        </w:rPr>
        <w:t>The role of ultrasound in prenatal screening of congenital malformations – the 9</w:t>
      </w:r>
      <w:r>
        <w:rPr>
          <w:sz w:val="24"/>
          <w:vertAlign w:val="superscript"/>
        </w:rPr>
        <w:t>th</w:t>
      </w:r>
      <w:r>
        <w:rPr>
          <w:sz w:val="24"/>
        </w:rPr>
        <w:t xml:space="preserve"> world congress of perinatal medicine - journal of perinatal medicine , Berlin, Germania, octombrie 2009 – autori : Monica Cirstoiu , Roxana Bohaltea, Laurentiu Camil Bohaltea, Cristina Cezar , Violeta Coravu , Carmen Rosca, Iulia Savu . Bogdan Ciontea , Valerica Horhoianu</w:t>
      </w:r>
    </w:p>
    <w:p w14:paraId="1BA1307A" w14:textId="77777777" w:rsidR="007D0189" w:rsidRDefault="007D0189">
      <w:pPr>
        <w:pStyle w:val="ListParagraph"/>
        <w:rPr>
          <w:sz w:val="24"/>
        </w:rPr>
        <w:sectPr w:rsidR="007D0189">
          <w:headerReference w:type="default" r:id="rId74"/>
          <w:pgSz w:w="11910" w:h="16840"/>
          <w:pgMar w:top="0" w:right="425" w:bottom="280" w:left="566" w:header="0" w:footer="0" w:gutter="0"/>
          <w:cols w:space="720"/>
        </w:sectPr>
      </w:pPr>
    </w:p>
    <w:p w14:paraId="1BA1307B" w14:textId="77777777" w:rsidR="007D0189" w:rsidRDefault="000A6B0D">
      <w:pPr>
        <w:pStyle w:val="BodyText"/>
        <w:ind w:left="0" w:firstLine="0"/>
        <w:jc w:val="left"/>
      </w:pPr>
      <w:r>
        <w:rPr>
          <w:noProof/>
          <w:lang w:val="en-US"/>
        </w:rPr>
        <w:lastRenderedPageBreak/>
        <w:drawing>
          <wp:anchor distT="0" distB="0" distL="0" distR="0" simplePos="0" relativeHeight="15797760" behindDoc="0" locked="0" layoutInCell="1" allowOverlap="1" wp14:anchorId="1BA1360C" wp14:editId="1BA1360D">
            <wp:simplePos x="0" y="0"/>
            <wp:positionH relativeFrom="page">
              <wp:posOffset>5002049</wp:posOffset>
            </wp:positionH>
            <wp:positionV relativeFrom="page">
              <wp:posOffset>0</wp:posOffset>
            </wp:positionV>
            <wp:extent cx="2556990" cy="1152415"/>
            <wp:effectExtent l="0" t="0" r="0" b="0"/>
            <wp:wrapNone/>
            <wp:docPr id="403" name="Image 4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3" name="Image 403"/>
                    <pic:cNvPicPr/>
                  </pic:nvPicPr>
                  <pic:blipFill>
                    <a:blip r:embed="rId48" cstate="print"/>
                    <a:stretch>
                      <a:fillRect/>
                    </a:stretch>
                  </pic:blipFill>
                  <pic:spPr>
                    <a:xfrm>
                      <a:off x="0" y="0"/>
                      <a:ext cx="2556990" cy="1152415"/>
                    </a:xfrm>
                    <a:prstGeom prst="rect">
                      <a:avLst/>
                    </a:prstGeom>
                  </pic:spPr>
                </pic:pic>
              </a:graphicData>
            </a:graphic>
          </wp:anchor>
        </w:drawing>
      </w:r>
    </w:p>
    <w:p w14:paraId="1BA1307C" w14:textId="77777777" w:rsidR="007D0189" w:rsidRDefault="007D0189">
      <w:pPr>
        <w:pStyle w:val="BodyText"/>
        <w:ind w:left="0" w:firstLine="0"/>
        <w:jc w:val="left"/>
      </w:pPr>
    </w:p>
    <w:p w14:paraId="1BA1307D" w14:textId="77777777" w:rsidR="007D0189" w:rsidRDefault="007D0189">
      <w:pPr>
        <w:pStyle w:val="BodyText"/>
        <w:spacing w:before="104"/>
        <w:ind w:left="0" w:firstLine="0"/>
        <w:jc w:val="left"/>
      </w:pPr>
    </w:p>
    <w:p w14:paraId="1BA1307E" w14:textId="77777777" w:rsidR="007D0189" w:rsidRDefault="000A6B0D">
      <w:pPr>
        <w:pStyle w:val="ListParagraph"/>
        <w:numPr>
          <w:ilvl w:val="0"/>
          <w:numId w:val="6"/>
        </w:numPr>
        <w:tabs>
          <w:tab w:val="left" w:pos="721"/>
        </w:tabs>
        <w:ind w:left="721"/>
        <w:jc w:val="both"/>
        <w:rPr>
          <w:sz w:val="24"/>
        </w:rPr>
      </w:pPr>
      <w:r>
        <w:rPr>
          <w:sz w:val="24"/>
        </w:rPr>
        <w:t>Ketoacidosis</w:t>
      </w:r>
      <w:r>
        <w:rPr>
          <w:spacing w:val="-1"/>
          <w:sz w:val="24"/>
        </w:rPr>
        <w:t xml:space="preserve"> </w:t>
      </w:r>
      <w:r>
        <w:rPr>
          <w:sz w:val="24"/>
        </w:rPr>
        <w:t>in</w:t>
      </w:r>
      <w:r>
        <w:rPr>
          <w:spacing w:val="-1"/>
          <w:sz w:val="24"/>
        </w:rPr>
        <w:t xml:space="preserve"> </w:t>
      </w:r>
      <w:r>
        <w:rPr>
          <w:sz w:val="24"/>
        </w:rPr>
        <w:t>GDM</w:t>
      </w:r>
      <w:r>
        <w:rPr>
          <w:spacing w:val="-1"/>
          <w:sz w:val="24"/>
        </w:rPr>
        <w:t xml:space="preserve"> </w:t>
      </w:r>
      <w:r>
        <w:rPr>
          <w:sz w:val="24"/>
        </w:rPr>
        <w:t>complicated</w:t>
      </w:r>
      <w:r>
        <w:rPr>
          <w:spacing w:val="-1"/>
          <w:sz w:val="24"/>
        </w:rPr>
        <w:t xml:space="preserve"> </w:t>
      </w:r>
      <w:r>
        <w:rPr>
          <w:sz w:val="24"/>
        </w:rPr>
        <w:t>pregnancies -</w:t>
      </w:r>
      <w:r>
        <w:rPr>
          <w:spacing w:val="-1"/>
          <w:sz w:val="24"/>
        </w:rPr>
        <w:t xml:space="preserve"> </w:t>
      </w:r>
      <w:r>
        <w:rPr>
          <w:sz w:val="24"/>
        </w:rPr>
        <w:t>–</w:t>
      </w:r>
      <w:r>
        <w:rPr>
          <w:spacing w:val="-1"/>
          <w:sz w:val="24"/>
        </w:rPr>
        <w:t xml:space="preserve"> </w:t>
      </w:r>
      <w:r>
        <w:rPr>
          <w:sz w:val="24"/>
        </w:rPr>
        <w:t>the 9</w:t>
      </w:r>
      <w:r>
        <w:rPr>
          <w:sz w:val="24"/>
          <w:vertAlign w:val="superscript"/>
        </w:rPr>
        <w:t>th</w:t>
      </w:r>
      <w:r>
        <w:rPr>
          <w:spacing w:val="-1"/>
          <w:sz w:val="24"/>
        </w:rPr>
        <w:t xml:space="preserve"> </w:t>
      </w:r>
      <w:r>
        <w:rPr>
          <w:sz w:val="24"/>
        </w:rPr>
        <w:t>world</w:t>
      </w:r>
      <w:r>
        <w:rPr>
          <w:spacing w:val="-1"/>
          <w:sz w:val="24"/>
        </w:rPr>
        <w:t xml:space="preserve"> </w:t>
      </w:r>
      <w:r>
        <w:rPr>
          <w:sz w:val="24"/>
        </w:rPr>
        <w:t>congress</w:t>
      </w:r>
      <w:r>
        <w:rPr>
          <w:spacing w:val="-1"/>
          <w:sz w:val="24"/>
        </w:rPr>
        <w:t xml:space="preserve"> </w:t>
      </w:r>
      <w:r>
        <w:rPr>
          <w:sz w:val="24"/>
        </w:rPr>
        <w:t>of</w:t>
      </w:r>
      <w:r>
        <w:rPr>
          <w:spacing w:val="-1"/>
          <w:sz w:val="24"/>
        </w:rPr>
        <w:t xml:space="preserve"> </w:t>
      </w:r>
      <w:r>
        <w:rPr>
          <w:sz w:val="24"/>
        </w:rPr>
        <w:t>perinatal medicine</w:t>
      </w:r>
      <w:r>
        <w:rPr>
          <w:spacing w:val="-1"/>
          <w:sz w:val="24"/>
        </w:rPr>
        <w:t xml:space="preserve"> </w:t>
      </w:r>
      <w:r>
        <w:rPr>
          <w:sz w:val="24"/>
        </w:rPr>
        <w:t>-</w:t>
      </w:r>
      <w:r>
        <w:rPr>
          <w:spacing w:val="-1"/>
          <w:sz w:val="24"/>
        </w:rPr>
        <w:t xml:space="preserve"> </w:t>
      </w:r>
      <w:r>
        <w:rPr>
          <w:sz w:val="24"/>
        </w:rPr>
        <w:t>journal of perinatal medicine , Berlin, Germania, octombrie 2009 – autori : Monica Cirstoiu , Roxana Bohaltea, Iulia Savu , Laurentiu Camil Bohaltea, Cristina Cezar , Horhoianu Valerica</w:t>
      </w:r>
    </w:p>
    <w:p w14:paraId="1BA1307F" w14:textId="77777777" w:rsidR="007D0189" w:rsidRDefault="000A6B0D">
      <w:pPr>
        <w:pStyle w:val="ListParagraph"/>
        <w:numPr>
          <w:ilvl w:val="0"/>
          <w:numId w:val="6"/>
        </w:numPr>
        <w:tabs>
          <w:tab w:val="left" w:pos="721"/>
        </w:tabs>
        <w:ind w:left="721"/>
        <w:jc w:val="both"/>
        <w:rPr>
          <w:sz w:val="24"/>
        </w:rPr>
      </w:pPr>
      <w:r>
        <w:rPr>
          <w:sz w:val="24"/>
        </w:rPr>
        <w:t>Etyology and management of dysmenoreea in adolescence – Al 14-lea congres Mondial de Ginecologie pediatrica, Atena 2004; C.Vasiliu,D.Protopopescu,M.Cirstoiu,P,Vartej. ISBN</w:t>
      </w:r>
    </w:p>
    <w:p w14:paraId="1BA13080" w14:textId="77777777" w:rsidR="007D0189" w:rsidRDefault="000A6B0D">
      <w:pPr>
        <w:pStyle w:val="ListParagraph"/>
        <w:numPr>
          <w:ilvl w:val="0"/>
          <w:numId w:val="6"/>
        </w:numPr>
        <w:tabs>
          <w:tab w:val="left" w:pos="721"/>
        </w:tabs>
        <w:ind w:left="721" w:right="136"/>
        <w:jc w:val="both"/>
        <w:rPr>
          <w:sz w:val="24"/>
        </w:rPr>
      </w:pPr>
      <w:r>
        <w:rPr>
          <w:sz w:val="24"/>
        </w:rPr>
        <w:t>Adolescents oral contraceptive treatement, al 14 lea congres Mondial de ginecologie pediatrica Atena 2004; M.Cirstoiu,C.Vasiliu,C.Radoi,P Virtej.ISBN.</w:t>
      </w:r>
    </w:p>
    <w:p w14:paraId="1BA13081" w14:textId="77777777" w:rsidR="007D0189" w:rsidRDefault="000A6B0D">
      <w:pPr>
        <w:pStyle w:val="ListParagraph"/>
        <w:numPr>
          <w:ilvl w:val="0"/>
          <w:numId w:val="6"/>
        </w:numPr>
        <w:tabs>
          <w:tab w:val="left" w:pos="721"/>
        </w:tabs>
        <w:ind w:left="721" w:right="136"/>
        <w:jc w:val="both"/>
        <w:rPr>
          <w:sz w:val="24"/>
        </w:rPr>
      </w:pPr>
      <w:r>
        <w:rPr>
          <w:sz w:val="24"/>
        </w:rPr>
        <w:t>The attitude towards emergency contraception in women having legal abortion – Al 8-lea Congres European de Contraceptie, Edinbourgh, 2004-Revista europeana de contraceptie-vol 9supliment 1 iunie 2004.C.Vasiliu,D.Protopopescu,M.Cirstoiu,P,Vartej. ISSN 1362-5187</w:t>
      </w:r>
    </w:p>
    <w:p w14:paraId="1BA13082" w14:textId="77777777" w:rsidR="007D0189" w:rsidRDefault="000A6B0D">
      <w:pPr>
        <w:pStyle w:val="ListParagraph"/>
        <w:numPr>
          <w:ilvl w:val="0"/>
          <w:numId w:val="6"/>
        </w:numPr>
        <w:tabs>
          <w:tab w:val="left" w:pos="721"/>
        </w:tabs>
        <w:ind w:left="721"/>
        <w:jc w:val="both"/>
        <w:rPr>
          <w:sz w:val="24"/>
        </w:rPr>
      </w:pPr>
      <w:r>
        <w:rPr>
          <w:sz w:val="24"/>
        </w:rPr>
        <w:t>Evaluation of osteoporotic fracture risk with quantative ultrasound bone densitometry in women after hysterectomy. ,aprilie 2007 Durban Africa de Sud.M.Cirstoiu,C.Cirstoiu,C Vasiliu,V.Horhoianu.</w:t>
      </w:r>
    </w:p>
    <w:p w14:paraId="1BA13083" w14:textId="77777777" w:rsidR="007D0189" w:rsidRDefault="000A6B0D">
      <w:pPr>
        <w:pStyle w:val="ListParagraph"/>
        <w:numPr>
          <w:ilvl w:val="0"/>
          <w:numId w:val="6"/>
        </w:numPr>
        <w:tabs>
          <w:tab w:val="left" w:pos="721"/>
        </w:tabs>
        <w:ind w:left="721"/>
        <w:jc w:val="both"/>
        <w:rPr>
          <w:sz w:val="24"/>
        </w:rPr>
      </w:pPr>
      <w:r>
        <w:rPr>
          <w:sz w:val="24"/>
        </w:rPr>
        <w:t>Adolescent fertylity control.19 th world congress on fertility and sterility ,aprilie 2007 Durban Africa de Sud.M Cirstoiu,C vasiliu,V Horhoianu,R Vladareanu. ISBN</w:t>
      </w:r>
    </w:p>
    <w:p w14:paraId="1BA13084" w14:textId="77777777" w:rsidR="007D0189" w:rsidRDefault="000A6B0D">
      <w:pPr>
        <w:pStyle w:val="ListParagraph"/>
        <w:numPr>
          <w:ilvl w:val="0"/>
          <w:numId w:val="6"/>
        </w:numPr>
        <w:tabs>
          <w:tab w:val="left" w:pos="721"/>
        </w:tabs>
        <w:ind w:left="721" w:right="138"/>
        <w:jc w:val="both"/>
        <w:rPr>
          <w:sz w:val="24"/>
        </w:rPr>
      </w:pPr>
      <w:r>
        <w:rPr>
          <w:sz w:val="24"/>
        </w:rPr>
        <w:t>Ovulation induction using aromatase inhibitors</w:t>
      </w:r>
      <w:r>
        <w:rPr>
          <w:spacing w:val="40"/>
          <w:sz w:val="24"/>
        </w:rPr>
        <w:t xml:space="preserve"> </w:t>
      </w:r>
      <w:r>
        <w:rPr>
          <w:sz w:val="24"/>
        </w:rPr>
        <w:t>- The 2nd Asian Pacific Congress on Controversies in Obstetrics,</w:t>
      </w:r>
      <w:r>
        <w:rPr>
          <w:spacing w:val="14"/>
          <w:sz w:val="24"/>
        </w:rPr>
        <w:t xml:space="preserve"> </w:t>
      </w:r>
      <w:r>
        <w:rPr>
          <w:sz w:val="24"/>
        </w:rPr>
        <w:t>Gynecology</w:t>
      </w:r>
      <w:r>
        <w:rPr>
          <w:spacing w:val="14"/>
          <w:sz w:val="24"/>
        </w:rPr>
        <w:t xml:space="preserve"> </w:t>
      </w:r>
      <w:r>
        <w:rPr>
          <w:sz w:val="24"/>
        </w:rPr>
        <w:t>&amp;</w:t>
      </w:r>
      <w:r>
        <w:rPr>
          <w:spacing w:val="14"/>
          <w:sz w:val="24"/>
        </w:rPr>
        <w:t xml:space="preserve"> </w:t>
      </w:r>
      <w:r>
        <w:rPr>
          <w:sz w:val="24"/>
        </w:rPr>
        <w:t>Infertility</w:t>
      </w:r>
      <w:r>
        <w:rPr>
          <w:spacing w:val="14"/>
          <w:sz w:val="24"/>
        </w:rPr>
        <w:t xml:space="preserve"> </w:t>
      </w:r>
      <w:r>
        <w:rPr>
          <w:sz w:val="24"/>
        </w:rPr>
        <w:t>–</w:t>
      </w:r>
      <w:r>
        <w:rPr>
          <w:spacing w:val="14"/>
          <w:sz w:val="24"/>
        </w:rPr>
        <w:t xml:space="preserve"> </w:t>
      </w:r>
      <w:r>
        <w:rPr>
          <w:sz w:val="24"/>
        </w:rPr>
        <w:t>Shangai,</w:t>
      </w:r>
      <w:r>
        <w:rPr>
          <w:spacing w:val="14"/>
          <w:sz w:val="24"/>
        </w:rPr>
        <w:t xml:space="preserve"> </w:t>
      </w:r>
      <w:r>
        <w:rPr>
          <w:sz w:val="24"/>
        </w:rPr>
        <w:t>China</w:t>
      </w:r>
      <w:r>
        <w:rPr>
          <w:spacing w:val="14"/>
          <w:sz w:val="24"/>
        </w:rPr>
        <w:t xml:space="preserve"> </w:t>
      </w:r>
      <w:r>
        <w:rPr>
          <w:sz w:val="24"/>
        </w:rPr>
        <w:t>november</w:t>
      </w:r>
      <w:r>
        <w:rPr>
          <w:spacing w:val="14"/>
          <w:sz w:val="24"/>
        </w:rPr>
        <w:t xml:space="preserve"> </w:t>
      </w:r>
      <w:r>
        <w:rPr>
          <w:sz w:val="24"/>
        </w:rPr>
        <w:t>8-11,</w:t>
      </w:r>
      <w:r>
        <w:rPr>
          <w:spacing w:val="14"/>
          <w:sz w:val="24"/>
        </w:rPr>
        <w:t xml:space="preserve"> </w:t>
      </w:r>
      <w:r>
        <w:rPr>
          <w:sz w:val="24"/>
        </w:rPr>
        <w:t>2007</w:t>
      </w:r>
      <w:r>
        <w:rPr>
          <w:spacing w:val="14"/>
          <w:sz w:val="24"/>
        </w:rPr>
        <w:t xml:space="preserve"> </w:t>
      </w:r>
      <w:r>
        <w:rPr>
          <w:sz w:val="24"/>
        </w:rPr>
        <w:t>–</w:t>
      </w:r>
      <w:r>
        <w:rPr>
          <w:spacing w:val="14"/>
          <w:sz w:val="24"/>
        </w:rPr>
        <w:t xml:space="preserve"> </w:t>
      </w:r>
      <w:r>
        <w:rPr>
          <w:sz w:val="24"/>
        </w:rPr>
        <w:t>M.</w:t>
      </w:r>
      <w:r>
        <w:rPr>
          <w:spacing w:val="14"/>
          <w:sz w:val="24"/>
        </w:rPr>
        <w:t xml:space="preserve"> </w:t>
      </w:r>
      <w:r>
        <w:rPr>
          <w:sz w:val="24"/>
        </w:rPr>
        <w:t>Cirstoiu,</w:t>
      </w:r>
      <w:r>
        <w:rPr>
          <w:spacing w:val="14"/>
          <w:sz w:val="24"/>
        </w:rPr>
        <w:t xml:space="preserve"> </w:t>
      </w:r>
      <w:r>
        <w:rPr>
          <w:sz w:val="24"/>
        </w:rPr>
        <w:t>C.</w:t>
      </w:r>
      <w:r>
        <w:rPr>
          <w:spacing w:val="14"/>
          <w:sz w:val="24"/>
        </w:rPr>
        <w:t xml:space="preserve"> </w:t>
      </w:r>
      <w:r>
        <w:rPr>
          <w:sz w:val="24"/>
        </w:rPr>
        <w:t>Vasiliu,</w:t>
      </w:r>
    </w:p>
    <w:p w14:paraId="1BA13085" w14:textId="77777777" w:rsidR="007D0189" w:rsidRDefault="000A6B0D">
      <w:pPr>
        <w:pStyle w:val="BodyText"/>
        <w:ind w:left="721" w:firstLine="0"/>
      </w:pPr>
      <w:r>
        <w:t xml:space="preserve">L.C. Bohaltea, R. Bohaltea, C. Cirstoiu, </w:t>
      </w:r>
      <w:r>
        <w:rPr>
          <w:spacing w:val="-2"/>
        </w:rPr>
        <w:t>V.V.Horhoianu</w:t>
      </w:r>
    </w:p>
    <w:p w14:paraId="1BA13086" w14:textId="77777777" w:rsidR="007D0189" w:rsidRDefault="000A6B0D">
      <w:pPr>
        <w:pStyle w:val="ListParagraph"/>
        <w:numPr>
          <w:ilvl w:val="0"/>
          <w:numId w:val="6"/>
        </w:numPr>
        <w:tabs>
          <w:tab w:val="left" w:pos="721"/>
        </w:tabs>
        <w:ind w:left="721" w:right="136"/>
        <w:jc w:val="both"/>
        <w:rPr>
          <w:sz w:val="24"/>
        </w:rPr>
      </w:pPr>
      <w:r>
        <w:rPr>
          <w:sz w:val="24"/>
        </w:rPr>
        <w:t>The</w:t>
      </w:r>
      <w:r>
        <w:rPr>
          <w:spacing w:val="-7"/>
          <w:sz w:val="24"/>
        </w:rPr>
        <w:t xml:space="preserve"> </w:t>
      </w:r>
      <w:r>
        <w:rPr>
          <w:sz w:val="24"/>
        </w:rPr>
        <w:t>importance</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tumor</w:t>
      </w:r>
      <w:r>
        <w:rPr>
          <w:spacing w:val="-7"/>
          <w:sz w:val="24"/>
        </w:rPr>
        <w:t xml:space="preserve"> </w:t>
      </w:r>
      <w:r>
        <w:rPr>
          <w:sz w:val="24"/>
        </w:rPr>
        <w:t>suppresor</w:t>
      </w:r>
      <w:r>
        <w:rPr>
          <w:spacing w:val="-7"/>
          <w:sz w:val="24"/>
        </w:rPr>
        <w:t xml:space="preserve"> </w:t>
      </w:r>
      <w:r>
        <w:rPr>
          <w:sz w:val="24"/>
        </w:rPr>
        <w:t>gene</w:t>
      </w:r>
      <w:r>
        <w:rPr>
          <w:spacing w:val="-7"/>
          <w:sz w:val="24"/>
        </w:rPr>
        <w:t xml:space="preserve"> </w:t>
      </w:r>
      <w:r>
        <w:rPr>
          <w:sz w:val="24"/>
        </w:rPr>
        <w:t>designated</w:t>
      </w:r>
      <w:r>
        <w:rPr>
          <w:spacing w:val="-7"/>
          <w:sz w:val="24"/>
        </w:rPr>
        <w:t xml:space="preserve"> </w:t>
      </w:r>
      <w:r>
        <w:rPr>
          <w:sz w:val="24"/>
        </w:rPr>
        <w:t>PTEN</w:t>
      </w:r>
      <w:r>
        <w:rPr>
          <w:spacing w:val="-7"/>
          <w:sz w:val="24"/>
        </w:rPr>
        <w:t xml:space="preserve"> </w:t>
      </w:r>
      <w:r>
        <w:rPr>
          <w:sz w:val="24"/>
        </w:rPr>
        <w:t>and</w:t>
      </w:r>
      <w:r>
        <w:rPr>
          <w:spacing w:val="-7"/>
          <w:sz w:val="24"/>
        </w:rPr>
        <w:t xml:space="preserve"> </w:t>
      </w:r>
      <w:r>
        <w:rPr>
          <w:sz w:val="24"/>
        </w:rPr>
        <w:t>of</w:t>
      </w:r>
      <w:r>
        <w:rPr>
          <w:spacing w:val="-7"/>
          <w:sz w:val="24"/>
        </w:rPr>
        <w:t xml:space="preserve"> </w:t>
      </w:r>
      <w:r>
        <w:rPr>
          <w:sz w:val="24"/>
        </w:rPr>
        <w:t>the</w:t>
      </w:r>
      <w:r>
        <w:rPr>
          <w:spacing w:val="-7"/>
          <w:sz w:val="24"/>
        </w:rPr>
        <w:t xml:space="preserve"> </w:t>
      </w:r>
      <w:r>
        <w:rPr>
          <w:sz w:val="24"/>
        </w:rPr>
        <w:t>proliferation</w:t>
      </w:r>
      <w:r>
        <w:rPr>
          <w:spacing w:val="-7"/>
          <w:sz w:val="24"/>
        </w:rPr>
        <w:t xml:space="preserve"> </w:t>
      </w:r>
      <w:r>
        <w:rPr>
          <w:sz w:val="24"/>
        </w:rPr>
        <w:t>markers</w:t>
      </w:r>
      <w:r>
        <w:rPr>
          <w:spacing w:val="-7"/>
          <w:sz w:val="24"/>
        </w:rPr>
        <w:t xml:space="preserve"> </w:t>
      </w:r>
      <w:r>
        <w:rPr>
          <w:sz w:val="24"/>
        </w:rPr>
        <w:t>Ki</w:t>
      </w:r>
      <w:r>
        <w:rPr>
          <w:spacing w:val="-7"/>
          <w:sz w:val="24"/>
        </w:rPr>
        <w:t xml:space="preserve"> </w:t>
      </w:r>
      <w:r>
        <w:rPr>
          <w:sz w:val="24"/>
        </w:rPr>
        <w:t>67</w:t>
      </w:r>
      <w:r>
        <w:rPr>
          <w:spacing w:val="-7"/>
          <w:sz w:val="24"/>
        </w:rPr>
        <w:t xml:space="preserve"> </w:t>
      </w:r>
      <w:r>
        <w:rPr>
          <w:sz w:val="24"/>
        </w:rPr>
        <w:t>and PCNA in the evaluation of the malignacy potential in endometrial hyperplasia - publicat in Virchows Archiv – The Journal of Pathology, autori: Maria Sajin, Alina Elena Cheflani, Anca Lazaroiu, George Simion, Diana Secara, Monica Cirstoiu</w:t>
      </w:r>
    </w:p>
    <w:p w14:paraId="1BA13087" w14:textId="77777777" w:rsidR="007D0189" w:rsidRDefault="000A6B0D">
      <w:pPr>
        <w:pStyle w:val="ListParagraph"/>
        <w:numPr>
          <w:ilvl w:val="0"/>
          <w:numId w:val="6"/>
        </w:numPr>
        <w:tabs>
          <w:tab w:val="left" w:pos="721"/>
        </w:tabs>
        <w:ind w:left="721"/>
        <w:jc w:val="both"/>
        <w:rPr>
          <w:sz w:val="24"/>
        </w:rPr>
      </w:pPr>
      <w:r>
        <w:rPr>
          <w:sz w:val="24"/>
        </w:rPr>
        <w:t>Proliferation markers (Ki67 and PCNA) and the tumor suppresor gene designeted PTEN as evaluating elements</w:t>
      </w:r>
      <w:r>
        <w:rPr>
          <w:spacing w:val="-1"/>
          <w:sz w:val="24"/>
        </w:rPr>
        <w:t xml:space="preserve"> </w:t>
      </w:r>
      <w:r>
        <w:rPr>
          <w:sz w:val="24"/>
        </w:rPr>
        <w:t>for</w:t>
      </w:r>
      <w:r>
        <w:rPr>
          <w:spacing w:val="-1"/>
          <w:sz w:val="24"/>
        </w:rPr>
        <w:t xml:space="preserve"> </w:t>
      </w:r>
      <w:r>
        <w:rPr>
          <w:sz w:val="24"/>
        </w:rPr>
        <w:t>the</w:t>
      </w:r>
      <w:r>
        <w:rPr>
          <w:spacing w:val="-1"/>
          <w:sz w:val="24"/>
        </w:rPr>
        <w:t xml:space="preserve"> </w:t>
      </w:r>
      <w:r>
        <w:rPr>
          <w:sz w:val="24"/>
        </w:rPr>
        <w:t>malignancy</w:t>
      </w:r>
      <w:r>
        <w:rPr>
          <w:spacing w:val="-1"/>
          <w:sz w:val="24"/>
        </w:rPr>
        <w:t xml:space="preserve"> </w:t>
      </w:r>
      <w:r>
        <w:rPr>
          <w:sz w:val="24"/>
        </w:rPr>
        <w:t>potential</w:t>
      </w:r>
      <w:r>
        <w:rPr>
          <w:spacing w:val="-1"/>
          <w:sz w:val="24"/>
        </w:rPr>
        <w:t xml:space="preserve"> </w:t>
      </w:r>
      <w:r>
        <w:rPr>
          <w:sz w:val="24"/>
        </w:rPr>
        <w:t>in</w:t>
      </w:r>
      <w:r>
        <w:rPr>
          <w:spacing w:val="-1"/>
          <w:sz w:val="24"/>
        </w:rPr>
        <w:t xml:space="preserve"> </w:t>
      </w:r>
      <w:r>
        <w:rPr>
          <w:sz w:val="24"/>
        </w:rPr>
        <w:t>atipical</w:t>
      </w:r>
      <w:r>
        <w:rPr>
          <w:spacing w:val="-1"/>
          <w:sz w:val="24"/>
        </w:rPr>
        <w:t xml:space="preserve"> </w:t>
      </w:r>
      <w:r>
        <w:rPr>
          <w:sz w:val="24"/>
        </w:rPr>
        <w:t>endometrial</w:t>
      </w:r>
      <w:r>
        <w:rPr>
          <w:spacing w:val="-1"/>
          <w:sz w:val="24"/>
        </w:rPr>
        <w:t xml:space="preserve"> </w:t>
      </w:r>
      <w:r>
        <w:rPr>
          <w:sz w:val="24"/>
        </w:rPr>
        <w:t>hyperplasia</w:t>
      </w:r>
      <w:r>
        <w:rPr>
          <w:spacing w:val="-2"/>
          <w:sz w:val="24"/>
        </w:rPr>
        <w:t xml:space="preserve"> </w:t>
      </w:r>
      <w:r>
        <w:rPr>
          <w:sz w:val="24"/>
        </w:rPr>
        <w:t>–</w:t>
      </w:r>
      <w:r>
        <w:rPr>
          <w:spacing w:val="-1"/>
          <w:sz w:val="24"/>
        </w:rPr>
        <w:t xml:space="preserve"> </w:t>
      </w:r>
      <w:r>
        <w:rPr>
          <w:sz w:val="24"/>
        </w:rPr>
        <w:t>Virchows</w:t>
      </w:r>
      <w:r>
        <w:rPr>
          <w:spacing w:val="-1"/>
          <w:sz w:val="24"/>
        </w:rPr>
        <w:t xml:space="preserve"> </w:t>
      </w:r>
      <w:r>
        <w:rPr>
          <w:sz w:val="24"/>
        </w:rPr>
        <w:t>Archiv</w:t>
      </w:r>
      <w:r>
        <w:rPr>
          <w:spacing w:val="-1"/>
          <w:sz w:val="24"/>
        </w:rPr>
        <w:t xml:space="preserve"> </w:t>
      </w:r>
      <w:r>
        <w:rPr>
          <w:sz w:val="24"/>
        </w:rPr>
        <w:t>(2009)</w:t>
      </w:r>
      <w:r>
        <w:rPr>
          <w:spacing w:val="-1"/>
          <w:sz w:val="24"/>
        </w:rPr>
        <w:t xml:space="preserve"> </w:t>
      </w:r>
      <w:r>
        <w:rPr>
          <w:sz w:val="24"/>
        </w:rPr>
        <w:t>455 (Suppl.</w:t>
      </w:r>
      <w:r>
        <w:rPr>
          <w:spacing w:val="-15"/>
          <w:sz w:val="24"/>
        </w:rPr>
        <w:t xml:space="preserve"> </w:t>
      </w:r>
      <w:r>
        <w:rPr>
          <w:sz w:val="24"/>
        </w:rPr>
        <w:t>1):</w:t>
      </w:r>
      <w:r>
        <w:rPr>
          <w:spacing w:val="-15"/>
          <w:sz w:val="24"/>
        </w:rPr>
        <w:t xml:space="preserve"> </w:t>
      </w:r>
      <w:r>
        <w:rPr>
          <w:sz w:val="24"/>
        </w:rPr>
        <w:t>S1-S482</w:t>
      </w:r>
      <w:r>
        <w:rPr>
          <w:spacing w:val="-15"/>
          <w:sz w:val="24"/>
        </w:rPr>
        <w:t xml:space="preserve"> </w:t>
      </w:r>
      <w:r>
        <w:rPr>
          <w:sz w:val="24"/>
        </w:rPr>
        <w:t>–</w:t>
      </w:r>
      <w:r>
        <w:rPr>
          <w:spacing w:val="-15"/>
          <w:sz w:val="24"/>
        </w:rPr>
        <w:t xml:space="preserve"> </w:t>
      </w:r>
      <w:r>
        <w:rPr>
          <w:sz w:val="24"/>
        </w:rPr>
        <w:t>autori:</w:t>
      </w:r>
      <w:r>
        <w:rPr>
          <w:spacing w:val="-15"/>
          <w:sz w:val="24"/>
        </w:rPr>
        <w:t xml:space="preserve"> </w:t>
      </w:r>
      <w:r>
        <w:rPr>
          <w:sz w:val="24"/>
        </w:rPr>
        <w:t>Maria</w:t>
      </w:r>
      <w:r>
        <w:rPr>
          <w:spacing w:val="-15"/>
          <w:sz w:val="24"/>
        </w:rPr>
        <w:t xml:space="preserve"> </w:t>
      </w:r>
      <w:r>
        <w:rPr>
          <w:sz w:val="24"/>
        </w:rPr>
        <w:t>Sajin,</w:t>
      </w:r>
      <w:r>
        <w:rPr>
          <w:spacing w:val="-15"/>
          <w:sz w:val="24"/>
        </w:rPr>
        <w:t xml:space="preserve"> </w:t>
      </w:r>
      <w:r>
        <w:rPr>
          <w:sz w:val="24"/>
        </w:rPr>
        <w:t>Alina</w:t>
      </w:r>
      <w:r>
        <w:rPr>
          <w:spacing w:val="-15"/>
          <w:sz w:val="24"/>
        </w:rPr>
        <w:t xml:space="preserve"> </w:t>
      </w:r>
      <w:r>
        <w:rPr>
          <w:sz w:val="24"/>
        </w:rPr>
        <w:t>Elena</w:t>
      </w:r>
      <w:r>
        <w:rPr>
          <w:spacing w:val="-15"/>
          <w:sz w:val="24"/>
        </w:rPr>
        <w:t xml:space="preserve"> </w:t>
      </w:r>
      <w:r>
        <w:rPr>
          <w:sz w:val="24"/>
        </w:rPr>
        <w:t>Cheflani,</w:t>
      </w:r>
      <w:r>
        <w:rPr>
          <w:spacing w:val="-15"/>
          <w:sz w:val="24"/>
        </w:rPr>
        <w:t xml:space="preserve"> </w:t>
      </w:r>
      <w:r>
        <w:rPr>
          <w:sz w:val="24"/>
        </w:rPr>
        <w:t>Anca</w:t>
      </w:r>
      <w:r>
        <w:rPr>
          <w:spacing w:val="-15"/>
          <w:sz w:val="24"/>
        </w:rPr>
        <w:t xml:space="preserve"> </w:t>
      </w:r>
      <w:r>
        <w:rPr>
          <w:sz w:val="24"/>
        </w:rPr>
        <w:t>Lazaroiu,</w:t>
      </w:r>
      <w:r>
        <w:rPr>
          <w:spacing w:val="-15"/>
          <w:sz w:val="24"/>
        </w:rPr>
        <w:t xml:space="preserve"> </w:t>
      </w:r>
      <w:r>
        <w:rPr>
          <w:sz w:val="24"/>
        </w:rPr>
        <w:t>George</w:t>
      </w:r>
      <w:r>
        <w:rPr>
          <w:spacing w:val="-15"/>
          <w:sz w:val="24"/>
        </w:rPr>
        <w:t xml:space="preserve"> </w:t>
      </w:r>
      <w:r>
        <w:rPr>
          <w:sz w:val="24"/>
        </w:rPr>
        <w:t>Simion,</w:t>
      </w:r>
      <w:r>
        <w:rPr>
          <w:spacing w:val="-15"/>
          <w:sz w:val="24"/>
        </w:rPr>
        <w:t xml:space="preserve"> </w:t>
      </w:r>
      <w:r>
        <w:rPr>
          <w:sz w:val="24"/>
        </w:rPr>
        <w:t>Costache Mariana, Carunatu Irina, Georgescu M, Diana Secara, Monica Cirstoiu</w:t>
      </w:r>
    </w:p>
    <w:p w14:paraId="1BA13088" w14:textId="77777777" w:rsidR="007D0189" w:rsidRDefault="000A6B0D">
      <w:pPr>
        <w:pStyle w:val="ListParagraph"/>
        <w:numPr>
          <w:ilvl w:val="0"/>
          <w:numId w:val="6"/>
        </w:numPr>
        <w:tabs>
          <w:tab w:val="left" w:pos="721"/>
        </w:tabs>
        <w:ind w:left="721"/>
        <w:jc w:val="both"/>
        <w:rPr>
          <w:sz w:val="24"/>
        </w:rPr>
      </w:pPr>
      <w:r>
        <w:rPr>
          <w:sz w:val="24"/>
        </w:rPr>
        <w:t>The association between neoplasi aof the endometrium and others benign genital lesions independent or similar mechanism - Virchows Archiv (2010) 457: 91-281 – autori: Maria Sajin, Alina Ionescu, M Comanescu, I Hulea, L Reghina, Anca Lazaroiu, Carunatu Irina, Costache Mariana, George Simion, Monica Cirstoiu, Diana Secara</w:t>
      </w:r>
    </w:p>
    <w:p w14:paraId="1BA13089" w14:textId="77777777" w:rsidR="007D0189" w:rsidRDefault="000A6B0D">
      <w:pPr>
        <w:pStyle w:val="ListParagraph"/>
        <w:numPr>
          <w:ilvl w:val="0"/>
          <w:numId w:val="6"/>
        </w:numPr>
        <w:tabs>
          <w:tab w:val="left" w:pos="721"/>
        </w:tabs>
        <w:ind w:left="721"/>
        <w:jc w:val="both"/>
        <w:rPr>
          <w:sz w:val="24"/>
        </w:rPr>
      </w:pPr>
      <w:r>
        <w:rPr>
          <w:sz w:val="24"/>
        </w:rPr>
        <w:t xml:space="preserve">Complete hidatiform mole – case report - Virchows Archiv (2009) 455 (Suppl. 1): S1-S482 – autori: Stanculescu VM, Maria Sajin, Bruma G, Guran R, Nistor A, George Simion, Monica Cirstoiu, Diana </w:t>
      </w:r>
      <w:r>
        <w:rPr>
          <w:spacing w:val="-2"/>
          <w:sz w:val="24"/>
        </w:rPr>
        <w:t>Secara</w:t>
      </w:r>
    </w:p>
    <w:p w14:paraId="1BA1308A" w14:textId="77777777" w:rsidR="007D0189" w:rsidRDefault="000A6B0D">
      <w:pPr>
        <w:pStyle w:val="ListParagraph"/>
        <w:numPr>
          <w:ilvl w:val="0"/>
          <w:numId w:val="6"/>
        </w:numPr>
        <w:tabs>
          <w:tab w:val="left" w:pos="721"/>
        </w:tabs>
        <w:ind w:left="721" w:right="138" w:hanging="361"/>
        <w:jc w:val="both"/>
        <w:rPr>
          <w:sz w:val="24"/>
        </w:rPr>
      </w:pPr>
      <w:r>
        <w:rPr>
          <w:sz w:val="24"/>
        </w:rPr>
        <w:t>Neonatal congenital anomalies – risk factors and incidence – Summer Conference on Neonatology, 25- 27.06.2015,</w:t>
      </w:r>
      <w:r>
        <w:rPr>
          <w:spacing w:val="-9"/>
          <w:sz w:val="24"/>
        </w:rPr>
        <w:t xml:space="preserve"> </w:t>
      </w:r>
      <w:r>
        <w:rPr>
          <w:sz w:val="24"/>
        </w:rPr>
        <w:t>Palais</w:t>
      </w:r>
      <w:r>
        <w:rPr>
          <w:spacing w:val="-9"/>
          <w:sz w:val="24"/>
        </w:rPr>
        <w:t xml:space="preserve"> </w:t>
      </w:r>
      <w:r>
        <w:rPr>
          <w:sz w:val="24"/>
        </w:rPr>
        <w:t>des</w:t>
      </w:r>
      <w:r>
        <w:rPr>
          <w:spacing w:val="-9"/>
          <w:sz w:val="24"/>
        </w:rPr>
        <w:t xml:space="preserve"> </w:t>
      </w:r>
      <w:r>
        <w:rPr>
          <w:sz w:val="24"/>
        </w:rPr>
        <w:t>Papes</w:t>
      </w:r>
      <w:r>
        <w:rPr>
          <w:spacing w:val="-9"/>
          <w:sz w:val="24"/>
        </w:rPr>
        <w:t xml:space="preserve"> </w:t>
      </w:r>
      <w:r>
        <w:rPr>
          <w:sz w:val="24"/>
        </w:rPr>
        <w:t>–</w:t>
      </w:r>
      <w:r>
        <w:rPr>
          <w:spacing w:val="-9"/>
          <w:sz w:val="24"/>
        </w:rPr>
        <w:t xml:space="preserve"> </w:t>
      </w:r>
      <w:r>
        <w:rPr>
          <w:sz w:val="24"/>
        </w:rPr>
        <w:t>Convention</w:t>
      </w:r>
      <w:r>
        <w:rPr>
          <w:spacing w:val="-9"/>
          <w:sz w:val="24"/>
        </w:rPr>
        <w:t xml:space="preserve"> </w:t>
      </w:r>
      <w:r>
        <w:rPr>
          <w:sz w:val="24"/>
        </w:rPr>
        <w:t>Centre</w:t>
      </w:r>
      <w:r>
        <w:rPr>
          <w:spacing w:val="-9"/>
          <w:sz w:val="24"/>
        </w:rPr>
        <w:t xml:space="preserve"> </w:t>
      </w:r>
      <w:r>
        <w:rPr>
          <w:sz w:val="24"/>
        </w:rPr>
        <w:t>Avignon,</w:t>
      </w:r>
      <w:r>
        <w:rPr>
          <w:spacing w:val="-9"/>
          <w:sz w:val="24"/>
        </w:rPr>
        <w:t xml:space="preserve"> </w:t>
      </w:r>
      <w:r>
        <w:rPr>
          <w:sz w:val="24"/>
        </w:rPr>
        <w:t>France</w:t>
      </w:r>
      <w:r>
        <w:rPr>
          <w:spacing w:val="-10"/>
          <w:sz w:val="24"/>
        </w:rPr>
        <w:t xml:space="preserve"> </w:t>
      </w:r>
      <w:r>
        <w:rPr>
          <w:sz w:val="24"/>
        </w:rPr>
        <w:t>–</w:t>
      </w:r>
      <w:r>
        <w:rPr>
          <w:spacing w:val="-9"/>
          <w:sz w:val="24"/>
        </w:rPr>
        <w:t xml:space="preserve"> </w:t>
      </w:r>
      <w:r>
        <w:rPr>
          <w:sz w:val="24"/>
        </w:rPr>
        <w:t>autori:</w:t>
      </w:r>
      <w:r>
        <w:rPr>
          <w:spacing w:val="-9"/>
          <w:sz w:val="24"/>
        </w:rPr>
        <w:t xml:space="preserve"> </w:t>
      </w:r>
      <w:r>
        <w:rPr>
          <w:sz w:val="24"/>
        </w:rPr>
        <w:t>L.</w:t>
      </w:r>
      <w:r>
        <w:rPr>
          <w:spacing w:val="-9"/>
          <w:sz w:val="24"/>
        </w:rPr>
        <w:t xml:space="preserve"> </w:t>
      </w:r>
      <w:r>
        <w:rPr>
          <w:sz w:val="24"/>
        </w:rPr>
        <w:t>Radulescu,</w:t>
      </w:r>
      <w:r>
        <w:rPr>
          <w:spacing w:val="-9"/>
          <w:sz w:val="24"/>
        </w:rPr>
        <w:t xml:space="preserve"> </w:t>
      </w:r>
      <w:r>
        <w:rPr>
          <w:sz w:val="24"/>
        </w:rPr>
        <w:t>O.</w:t>
      </w:r>
      <w:r>
        <w:rPr>
          <w:spacing w:val="-9"/>
          <w:sz w:val="24"/>
        </w:rPr>
        <w:t xml:space="preserve"> </w:t>
      </w:r>
      <w:r>
        <w:rPr>
          <w:sz w:val="24"/>
        </w:rPr>
        <w:t>Munteanu,</w:t>
      </w:r>
    </w:p>
    <w:p w14:paraId="1BA1308B" w14:textId="77777777" w:rsidR="007D0189" w:rsidRDefault="000A6B0D">
      <w:pPr>
        <w:pStyle w:val="BodyText"/>
        <w:spacing w:before="1"/>
        <w:ind w:left="721" w:firstLine="0"/>
      </w:pPr>
      <w:r>
        <w:t>M.</w:t>
      </w:r>
      <w:r>
        <w:rPr>
          <w:spacing w:val="-3"/>
        </w:rPr>
        <w:t xml:space="preserve"> </w:t>
      </w:r>
      <w:r>
        <w:t>Urucu, AM</w:t>
      </w:r>
      <w:r>
        <w:rPr>
          <w:spacing w:val="-2"/>
        </w:rPr>
        <w:t xml:space="preserve"> </w:t>
      </w:r>
      <w:r>
        <w:t>Rosoga, MM</w:t>
      </w:r>
      <w:r>
        <w:rPr>
          <w:spacing w:val="-2"/>
        </w:rPr>
        <w:t xml:space="preserve"> </w:t>
      </w:r>
      <w:r>
        <w:t>Cirstoiu, AM</w:t>
      </w:r>
      <w:r>
        <w:rPr>
          <w:spacing w:val="-1"/>
        </w:rPr>
        <w:t xml:space="preserve"> </w:t>
      </w:r>
      <w:r>
        <w:rPr>
          <w:spacing w:val="-5"/>
        </w:rPr>
        <w:t>Dan</w:t>
      </w:r>
    </w:p>
    <w:p w14:paraId="1BA1308C" w14:textId="77777777" w:rsidR="007D0189" w:rsidRDefault="000A6B0D">
      <w:pPr>
        <w:pStyle w:val="ListParagraph"/>
        <w:numPr>
          <w:ilvl w:val="0"/>
          <w:numId w:val="6"/>
        </w:numPr>
        <w:tabs>
          <w:tab w:val="left" w:pos="721"/>
        </w:tabs>
        <w:ind w:left="721" w:right="136" w:hanging="361"/>
        <w:jc w:val="both"/>
        <w:rPr>
          <w:sz w:val="24"/>
        </w:rPr>
      </w:pPr>
      <w:r>
        <w:rPr>
          <w:sz w:val="24"/>
        </w:rPr>
        <w:t>Comparative analysis of the epidemiology of endometrial cancer on global and national cases – World Congress of Perinatal Medicine 2015, autori: Bohaltea R, Radoi V, Furtunescu F, Bohaltea LC, Mihart A, Cirstoiu M</w:t>
      </w:r>
    </w:p>
    <w:p w14:paraId="1BA1308D" w14:textId="77777777" w:rsidR="007D0189" w:rsidRDefault="000A6B0D">
      <w:pPr>
        <w:pStyle w:val="ListParagraph"/>
        <w:numPr>
          <w:ilvl w:val="0"/>
          <w:numId w:val="6"/>
        </w:numPr>
        <w:tabs>
          <w:tab w:val="left" w:pos="721"/>
        </w:tabs>
        <w:ind w:left="721"/>
        <w:jc w:val="both"/>
        <w:rPr>
          <w:sz w:val="24"/>
        </w:rPr>
      </w:pPr>
      <w:r>
        <w:rPr>
          <w:sz w:val="24"/>
        </w:rPr>
        <w:t>Abdominal cerclage during pregnancy – The 33th Balkan Medical Week – The days of the Central Military Emergency University Hospital of Bucharest - published in Archives of the Balkan Medical Union – The Official Journal of The Balkan Medical Union October 2014, Volume 49, Supplement 1, autori: Bratila E, Bratila CP, Stanculescu R, Cirstoiu M.</w:t>
      </w:r>
    </w:p>
    <w:p w14:paraId="1BA1308E" w14:textId="77777777" w:rsidR="007D0189" w:rsidRDefault="000A6B0D">
      <w:pPr>
        <w:pStyle w:val="ListParagraph"/>
        <w:numPr>
          <w:ilvl w:val="0"/>
          <w:numId w:val="6"/>
        </w:numPr>
        <w:tabs>
          <w:tab w:val="left" w:pos="721"/>
        </w:tabs>
        <w:ind w:left="721"/>
        <w:jc w:val="both"/>
        <w:rPr>
          <w:sz w:val="24"/>
        </w:rPr>
      </w:pPr>
      <w:r>
        <w:rPr>
          <w:sz w:val="24"/>
        </w:rPr>
        <w:t>Sonication of orthopedic prostheses – 6 Th International Conference „Biomaterials, Tissue Engineering and</w:t>
      </w:r>
      <w:r>
        <w:rPr>
          <w:spacing w:val="-6"/>
          <w:sz w:val="24"/>
        </w:rPr>
        <w:t xml:space="preserve"> </w:t>
      </w:r>
      <w:r>
        <w:rPr>
          <w:sz w:val="24"/>
        </w:rPr>
        <w:t>Medical</w:t>
      </w:r>
      <w:r>
        <w:rPr>
          <w:spacing w:val="-6"/>
          <w:sz w:val="24"/>
        </w:rPr>
        <w:t xml:space="preserve"> </w:t>
      </w:r>
      <w:r>
        <w:rPr>
          <w:sz w:val="24"/>
        </w:rPr>
        <w:t>Devices”</w:t>
      </w:r>
      <w:r>
        <w:rPr>
          <w:spacing w:val="-6"/>
          <w:sz w:val="24"/>
        </w:rPr>
        <w:t xml:space="preserve"> </w:t>
      </w:r>
      <w:r>
        <w:rPr>
          <w:sz w:val="24"/>
        </w:rPr>
        <w:t>Biommedd</w:t>
      </w:r>
      <w:r>
        <w:rPr>
          <w:spacing w:val="-6"/>
          <w:sz w:val="24"/>
        </w:rPr>
        <w:t xml:space="preserve"> </w:t>
      </w:r>
      <w:r>
        <w:rPr>
          <w:sz w:val="24"/>
        </w:rPr>
        <w:t>2014,</w:t>
      </w:r>
      <w:r>
        <w:rPr>
          <w:spacing w:val="-6"/>
          <w:sz w:val="24"/>
        </w:rPr>
        <w:t xml:space="preserve"> </w:t>
      </w:r>
      <w:r>
        <w:rPr>
          <w:sz w:val="24"/>
        </w:rPr>
        <w:t>17-20</w:t>
      </w:r>
      <w:r>
        <w:rPr>
          <w:spacing w:val="-6"/>
          <w:sz w:val="24"/>
        </w:rPr>
        <w:t xml:space="preserve"> </w:t>
      </w:r>
      <w:r>
        <w:rPr>
          <w:sz w:val="24"/>
        </w:rPr>
        <w:t>September</w:t>
      </w:r>
      <w:r>
        <w:rPr>
          <w:spacing w:val="-6"/>
          <w:sz w:val="24"/>
        </w:rPr>
        <w:t xml:space="preserve"> </w:t>
      </w:r>
      <w:r>
        <w:rPr>
          <w:sz w:val="24"/>
        </w:rPr>
        <w:t>2014</w:t>
      </w:r>
      <w:r>
        <w:rPr>
          <w:spacing w:val="-6"/>
          <w:sz w:val="24"/>
        </w:rPr>
        <w:t xml:space="preserve"> </w:t>
      </w:r>
      <w:r>
        <w:rPr>
          <w:sz w:val="24"/>
        </w:rPr>
        <w:t>,</w:t>
      </w:r>
      <w:r>
        <w:rPr>
          <w:spacing w:val="-6"/>
          <w:sz w:val="24"/>
        </w:rPr>
        <w:t xml:space="preserve"> </w:t>
      </w:r>
      <w:r>
        <w:rPr>
          <w:sz w:val="24"/>
        </w:rPr>
        <w:t>Constanta,</w:t>
      </w:r>
      <w:r>
        <w:rPr>
          <w:spacing w:val="-6"/>
          <w:sz w:val="24"/>
        </w:rPr>
        <w:t xml:space="preserve"> </w:t>
      </w:r>
      <w:r>
        <w:rPr>
          <w:sz w:val="24"/>
        </w:rPr>
        <w:t>Romania,</w:t>
      </w:r>
      <w:r>
        <w:rPr>
          <w:spacing w:val="-6"/>
          <w:sz w:val="24"/>
        </w:rPr>
        <w:t xml:space="preserve"> </w:t>
      </w:r>
      <w:r>
        <w:rPr>
          <w:sz w:val="24"/>
        </w:rPr>
        <w:t>autori:</w:t>
      </w:r>
      <w:r>
        <w:rPr>
          <w:spacing w:val="-6"/>
          <w:sz w:val="24"/>
        </w:rPr>
        <w:t xml:space="preserve"> </w:t>
      </w:r>
      <w:r>
        <w:rPr>
          <w:sz w:val="24"/>
        </w:rPr>
        <w:t>Cirstoiu</w:t>
      </w:r>
      <w:r>
        <w:rPr>
          <w:spacing w:val="-6"/>
          <w:sz w:val="24"/>
        </w:rPr>
        <w:t xml:space="preserve"> </w:t>
      </w:r>
      <w:r>
        <w:rPr>
          <w:sz w:val="24"/>
        </w:rPr>
        <w:t>C, Talapan</w:t>
      </w:r>
      <w:r>
        <w:rPr>
          <w:spacing w:val="-12"/>
          <w:sz w:val="24"/>
        </w:rPr>
        <w:t xml:space="preserve"> </w:t>
      </w:r>
      <w:r>
        <w:rPr>
          <w:sz w:val="24"/>
        </w:rPr>
        <w:t>D,</w:t>
      </w:r>
      <w:r>
        <w:rPr>
          <w:spacing w:val="-12"/>
          <w:sz w:val="24"/>
        </w:rPr>
        <w:t xml:space="preserve"> </w:t>
      </w:r>
      <w:r>
        <w:rPr>
          <w:sz w:val="24"/>
        </w:rPr>
        <w:t>Mihailescu</w:t>
      </w:r>
      <w:r>
        <w:rPr>
          <w:spacing w:val="-12"/>
          <w:sz w:val="24"/>
        </w:rPr>
        <w:t xml:space="preserve"> </w:t>
      </w:r>
      <w:r>
        <w:rPr>
          <w:sz w:val="24"/>
        </w:rPr>
        <w:t>R,</w:t>
      </w:r>
      <w:r>
        <w:rPr>
          <w:spacing w:val="-12"/>
          <w:sz w:val="24"/>
        </w:rPr>
        <w:t xml:space="preserve"> </w:t>
      </w:r>
      <w:r>
        <w:rPr>
          <w:sz w:val="24"/>
        </w:rPr>
        <w:t>Dorobat</w:t>
      </w:r>
      <w:r>
        <w:rPr>
          <w:spacing w:val="-12"/>
          <w:sz w:val="24"/>
        </w:rPr>
        <w:t xml:space="preserve"> </w:t>
      </w:r>
      <w:r>
        <w:rPr>
          <w:sz w:val="24"/>
        </w:rPr>
        <w:t>O,</w:t>
      </w:r>
      <w:r>
        <w:rPr>
          <w:spacing w:val="-12"/>
          <w:sz w:val="24"/>
        </w:rPr>
        <w:t xml:space="preserve"> </w:t>
      </w:r>
      <w:r>
        <w:rPr>
          <w:sz w:val="24"/>
        </w:rPr>
        <w:t>Predescu</w:t>
      </w:r>
      <w:r>
        <w:rPr>
          <w:spacing w:val="-12"/>
          <w:sz w:val="24"/>
        </w:rPr>
        <w:t xml:space="preserve"> </w:t>
      </w:r>
      <w:r>
        <w:rPr>
          <w:sz w:val="24"/>
        </w:rPr>
        <w:t>V,</w:t>
      </w:r>
      <w:r>
        <w:rPr>
          <w:spacing w:val="-12"/>
          <w:sz w:val="24"/>
        </w:rPr>
        <w:t xml:space="preserve"> </w:t>
      </w:r>
      <w:r>
        <w:rPr>
          <w:sz w:val="24"/>
        </w:rPr>
        <w:t>Purghel</w:t>
      </w:r>
      <w:r>
        <w:rPr>
          <w:spacing w:val="-12"/>
          <w:sz w:val="24"/>
        </w:rPr>
        <w:t xml:space="preserve"> </w:t>
      </w:r>
      <w:r>
        <w:rPr>
          <w:sz w:val="24"/>
        </w:rPr>
        <w:t>F,</w:t>
      </w:r>
      <w:r>
        <w:rPr>
          <w:spacing w:val="-12"/>
          <w:sz w:val="24"/>
        </w:rPr>
        <w:t xml:space="preserve"> </w:t>
      </w:r>
      <w:r>
        <w:rPr>
          <w:sz w:val="24"/>
        </w:rPr>
        <w:t>Marinescu</w:t>
      </w:r>
      <w:r>
        <w:rPr>
          <w:spacing w:val="-12"/>
          <w:sz w:val="24"/>
        </w:rPr>
        <w:t xml:space="preserve"> </w:t>
      </w:r>
      <w:r>
        <w:rPr>
          <w:sz w:val="24"/>
        </w:rPr>
        <w:t>R,</w:t>
      </w:r>
      <w:r>
        <w:rPr>
          <w:spacing w:val="-12"/>
          <w:sz w:val="24"/>
        </w:rPr>
        <w:t xml:space="preserve"> </w:t>
      </w:r>
      <w:r>
        <w:rPr>
          <w:sz w:val="24"/>
        </w:rPr>
        <w:t>Lupescu</w:t>
      </w:r>
      <w:r>
        <w:rPr>
          <w:spacing w:val="-12"/>
          <w:sz w:val="24"/>
        </w:rPr>
        <w:t xml:space="preserve"> </w:t>
      </w:r>
      <w:r>
        <w:rPr>
          <w:sz w:val="24"/>
        </w:rPr>
        <w:t>O,</w:t>
      </w:r>
      <w:r>
        <w:rPr>
          <w:spacing w:val="-12"/>
          <w:sz w:val="24"/>
        </w:rPr>
        <w:t xml:space="preserve"> </w:t>
      </w:r>
      <w:r>
        <w:rPr>
          <w:sz w:val="24"/>
        </w:rPr>
        <w:t>Niculescu</w:t>
      </w:r>
      <w:r>
        <w:rPr>
          <w:spacing w:val="-12"/>
          <w:sz w:val="24"/>
        </w:rPr>
        <w:t xml:space="preserve"> </w:t>
      </w:r>
      <w:r>
        <w:rPr>
          <w:sz w:val="24"/>
        </w:rPr>
        <w:t>M,</w:t>
      </w:r>
      <w:r>
        <w:rPr>
          <w:spacing w:val="-12"/>
          <w:sz w:val="24"/>
        </w:rPr>
        <w:t xml:space="preserve"> </w:t>
      </w:r>
      <w:r>
        <w:rPr>
          <w:sz w:val="24"/>
        </w:rPr>
        <w:t>Ene R, Hera A, Munteanu D, Cirstoiu M, Arama V, Rafila A, Strinu-Cercel A.</w:t>
      </w:r>
    </w:p>
    <w:p w14:paraId="1BA1308F" w14:textId="77777777" w:rsidR="007D0189" w:rsidRDefault="000A6B0D">
      <w:pPr>
        <w:pStyle w:val="ListParagraph"/>
        <w:numPr>
          <w:ilvl w:val="0"/>
          <w:numId w:val="6"/>
        </w:numPr>
        <w:tabs>
          <w:tab w:val="left" w:pos="721"/>
        </w:tabs>
        <w:ind w:left="721"/>
        <w:jc w:val="both"/>
        <w:rPr>
          <w:sz w:val="24"/>
        </w:rPr>
      </w:pPr>
      <w:r>
        <w:rPr>
          <w:sz w:val="24"/>
        </w:rPr>
        <w:t>Comparison of pain level during and after intrauterine device insertion: levonorgestrel-releasing intrauterine system versus the copper intrauterine device – 6th International Conference „Biomaterials, Tissue Engineering &amp; Medical Devices” BiomMedd’2014, 17-20th September 2014, Constanta, Romania, autori: Cirstoiu Monica, Munteanu Octavian, Antoniac Iulian, Cirstoiu Catalin</w:t>
      </w:r>
    </w:p>
    <w:p w14:paraId="1BA13090" w14:textId="77777777" w:rsidR="007D0189" w:rsidRDefault="000A6B0D">
      <w:pPr>
        <w:pStyle w:val="ListParagraph"/>
        <w:numPr>
          <w:ilvl w:val="0"/>
          <w:numId w:val="6"/>
        </w:numPr>
        <w:tabs>
          <w:tab w:val="left" w:pos="721"/>
        </w:tabs>
        <w:ind w:left="721"/>
        <w:jc w:val="both"/>
        <w:rPr>
          <w:sz w:val="24"/>
        </w:rPr>
      </w:pPr>
      <w:r>
        <w:rPr>
          <w:sz w:val="24"/>
        </w:rPr>
        <w:t>Levonorgestrel-releasing intrauterine systems: correlations between device design and biomaterials, mechanism of action, surgical tehnique and level of pain during the insertion of the intrauterine device</w:t>
      </w:r>
      <w:r>
        <w:rPr>
          <w:spacing w:val="-2"/>
          <w:sz w:val="24"/>
        </w:rPr>
        <w:t xml:space="preserve"> </w:t>
      </w:r>
      <w:r>
        <w:rPr>
          <w:sz w:val="24"/>
        </w:rPr>
        <w:t>– 6th International Conference „Biomaterials, Tissue Engineering &amp; Medical Devices” BiomMedd’2014,</w:t>
      </w:r>
    </w:p>
    <w:p w14:paraId="1BA13091" w14:textId="77777777" w:rsidR="007D0189" w:rsidRDefault="007D0189">
      <w:pPr>
        <w:pStyle w:val="ListParagraph"/>
        <w:rPr>
          <w:sz w:val="24"/>
        </w:rPr>
        <w:sectPr w:rsidR="007D0189">
          <w:headerReference w:type="default" r:id="rId75"/>
          <w:pgSz w:w="11910" w:h="16840"/>
          <w:pgMar w:top="0" w:right="425" w:bottom="280" w:left="566" w:header="0" w:footer="0" w:gutter="0"/>
          <w:cols w:space="720"/>
        </w:sectPr>
      </w:pPr>
    </w:p>
    <w:p w14:paraId="1BA13092" w14:textId="77777777" w:rsidR="007D0189" w:rsidRDefault="000A6B0D">
      <w:pPr>
        <w:pStyle w:val="BodyText"/>
        <w:ind w:left="0" w:firstLine="0"/>
        <w:jc w:val="left"/>
      </w:pPr>
      <w:r>
        <w:rPr>
          <w:noProof/>
          <w:lang w:val="en-US"/>
        </w:rPr>
        <w:lastRenderedPageBreak/>
        <w:drawing>
          <wp:anchor distT="0" distB="0" distL="0" distR="0" simplePos="0" relativeHeight="15798272" behindDoc="0" locked="0" layoutInCell="1" allowOverlap="1" wp14:anchorId="1BA1360E" wp14:editId="1BA1360F">
            <wp:simplePos x="0" y="0"/>
            <wp:positionH relativeFrom="page">
              <wp:posOffset>5002049</wp:posOffset>
            </wp:positionH>
            <wp:positionV relativeFrom="page">
              <wp:posOffset>0</wp:posOffset>
            </wp:positionV>
            <wp:extent cx="2556990" cy="1152415"/>
            <wp:effectExtent l="0" t="0" r="0" b="0"/>
            <wp:wrapNone/>
            <wp:docPr id="404" name="Image 4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 name="Image 404"/>
                    <pic:cNvPicPr/>
                  </pic:nvPicPr>
                  <pic:blipFill>
                    <a:blip r:embed="rId48" cstate="print"/>
                    <a:stretch>
                      <a:fillRect/>
                    </a:stretch>
                  </pic:blipFill>
                  <pic:spPr>
                    <a:xfrm>
                      <a:off x="0" y="0"/>
                      <a:ext cx="2556990" cy="1152415"/>
                    </a:xfrm>
                    <a:prstGeom prst="rect">
                      <a:avLst/>
                    </a:prstGeom>
                  </pic:spPr>
                </pic:pic>
              </a:graphicData>
            </a:graphic>
          </wp:anchor>
        </w:drawing>
      </w:r>
    </w:p>
    <w:p w14:paraId="1BA13093" w14:textId="77777777" w:rsidR="007D0189" w:rsidRDefault="007D0189">
      <w:pPr>
        <w:pStyle w:val="BodyText"/>
        <w:ind w:left="0" w:firstLine="0"/>
        <w:jc w:val="left"/>
      </w:pPr>
    </w:p>
    <w:p w14:paraId="1BA13094" w14:textId="77777777" w:rsidR="007D0189" w:rsidRDefault="007D0189">
      <w:pPr>
        <w:pStyle w:val="BodyText"/>
        <w:spacing w:before="104"/>
        <w:ind w:left="0" w:firstLine="0"/>
        <w:jc w:val="left"/>
      </w:pPr>
    </w:p>
    <w:p w14:paraId="1BA13095" w14:textId="77777777" w:rsidR="007D0189" w:rsidRDefault="000A6B0D">
      <w:pPr>
        <w:pStyle w:val="BodyText"/>
        <w:ind w:left="721" w:right="137" w:firstLine="0"/>
      </w:pPr>
      <w:r>
        <w:t>17-20th</w:t>
      </w:r>
      <w:r>
        <w:rPr>
          <w:spacing w:val="-15"/>
        </w:rPr>
        <w:t xml:space="preserve"> </w:t>
      </w:r>
      <w:r>
        <w:t>September</w:t>
      </w:r>
      <w:r>
        <w:rPr>
          <w:spacing w:val="-15"/>
        </w:rPr>
        <w:t xml:space="preserve"> </w:t>
      </w:r>
      <w:r>
        <w:t>2014,</w:t>
      </w:r>
      <w:r>
        <w:rPr>
          <w:spacing w:val="-15"/>
        </w:rPr>
        <w:t xml:space="preserve"> </w:t>
      </w:r>
      <w:r>
        <w:t>Constanta,</w:t>
      </w:r>
      <w:r>
        <w:rPr>
          <w:spacing w:val="-15"/>
        </w:rPr>
        <w:t xml:space="preserve"> </w:t>
      </w:r>
      <w:r>
        <w:t>Romania,</w:t>
      </w:r>
      <w:r>
        <w:rPr>
          <w:spacing w:val="-15"/>
        </w:rPr>
        <w:t xml:space="preserve"> </w:t>
      </w:r>
      <w:r>
        <w:t>autori:</w:t>
      </w:r>
      <w:r>
        <w:rPr>
          <w:spacing w:val="-15"/>
        </w:rPr>
        <w:t xml:space="preserve"> </w:t>
      </w:r>
      <w:r>
        <w:t>Cirstoiu</w:t>
      </w:r>
      <w:r>
        <w:rPr>
          <w:spacing w:val="-15"/>
        </w:rPr>
        <w:t xml:space="preserve"> </w:t>
      </w:r>
      <w:r>
        <w:t>Monica,</w:t>
      </w:r>
      <w:r>
        <w:rPr>
          <w:spacing w:val="-15"/>
        </w:rPr>
        <w:t xml:space="preserve"> </w:t>
      </w:r>
      <w:r>
        <w:t>Cirstoiu</w:t>
      </w:r>
      <w:r>
        <w:rPr>
          <w:spacing w:val="-15"/>
        </w:rPr>
        <w:t xml:space="preserve"> </w:t>
      </w:r>
      <w:r>
        <w:t>Catalin</w:t>
      </w:r>
      <w:r>
        <w:rPr>
          <w:spacing w:val="-15"/>
        </w:rPr>
        <w:t xml:space="preserve"> </w:t>
      </w:r>
      <w:r>
        <w:t>,</w:t>
      </w:r>
      <w:r>
        <w:rPr>
          <w:spacing w:val="-15"/>
        </w:rPr>
        <w:t xml:space="preserve"> </w:t>
      </w:r>
      <w:r>
        <w:t>Antoniac</w:t>
      </w:r>
      <w:r>
        <w:rPr>
          <w:spacing w:val="-15"/>
        </w:rPr>
        <w:t xml:space="preserve"> </w:t>
      </w:r>
      <w:r>
        <w:t>Iulian, Munteanu Octavian</w:t>
      </w:r>
    </w:p>
    <w:p w14:paraId="1BA13096" w14:textId="77777777" w:rsidR="007D0189" w:rsidRDefault="000A6B0D">
      <w:pPr>
        <w:pStyle w:val="ListParagraph"/>
        <w:numPr>
          <w:ilvl w:val="0"/>
          <w:numId w:val="6"/>
        </w:numPr>
        <w:tabs>
          <w:tab w:val="left" w:pos="722"/>
        </w:tabs>
        <w:ind w:right="136" w:hanging="361"/>
        <w:jc w:val="both"/>
        <w:rPr>
          <w:sz w:val="24"/>
        </w:rPr>
      </w:pPr>
      <w:r>
        <w:rPr>
          <w:sz w:val="24"/>
        </w:rPr>
        <w:t>Bleeding disorders – a frequent complication related to the use of intrauterine device with low dose hormonal mechanism of action – 6th International Conference „Biomaterials, Tissue Engineering &amp; Medical Devices” BiomMedd’2014, 17-20th September 2014, Constanta, Romania, autori: Cirstoiu Monica, Cirstoiu Catalin , Antoniac Iulian, Munteanu Octavian</w:t>
      </w:r>
    </w:p>
    <w:p w14:paraId="1BA13097" w14:textId="77777777" w:rsidR="007D0189" w:rsidRDefault="000A6B0D">
      <w:pPr>
        <w:pStyle w:val="ListParagraph"/>
        <w:numPr>
          <w:ilvl w:val="0"/>
          <w:numId w:val="6"/>
        </w:numPr>
        <w:tabs>
          <w:tab w:val="left" w:pos="722"/>
        </w:tabs>
        <w:ind w:right="0"/>
        <w:jc w:val="both"/>
        <w:rPr>
          <w:sz w:val="24"/>
        </w:rPr>
      </w:pPr>
      <w:r>
        <w:rPr>
          <w:sz w:val="24"/>
        </w:rPr>
        <w:t>The</w:t>
      </w:r>
      <w:r>
        <w:rPr>
          <w:spacing w:val="52"/>
          <w:w w:val="150"/>
          <w:sz w:val="24"/>
        </w:rPr>
        <w:t xml:space="preserve"> </w:t>
      </w:r>
      <w:r>
        <w:rPr>
          <w:sz w:val="24"/>
        </w:rPr>
        <w:t>analysis</w:t>
      </w:r>
      <w:r>
        <w:rPr>
          <w:spacing w:val="52"/>
          <w:w w:val="150"/>
          <w:sz w:val="24"/>
        </w:rPr>
        <w:t xml:space="preserve"> </w:t>
      </w:r>
      <w:r>
        <w:rPr>
          <w:sz w:val="24"/>
        </w:rPr>
        <w:t>of</w:t>
      </w:r>
      <w:r>
        <w:rPr>
          <w:spacing w:val="52"/>
          <w:w w:val="150"/>
          <w:sz w:val="24"/>
        </w:rPr>
        <w:t xml:space="preserve"> </w:t>
      </w:r>
      <w:r>
        <w:rPr>
          <w:sz w:val="24"/>
        </w:rPr>
        <w:t>main</w:t>
      </w:r>
      <w:r>
        <w:rPr>
          <w:spacing w:val="53"/>
          <w:w w:val="150"/>
          <w:sz w:val="24"/>
        </w:rPr>
        <w:t xml:space="preserve"> </w:t>
      </w:r>
      <w:r>
        <w:rPr>
          <w:sz w:val="24"/>
        </w:rPr>
        <w:t>causes</w:t>
      </w:r>
      <w:r>
        <w:rPr>
          <w:spacing w:val="52"/>
          <w:w w:val="150"/>
          <w:sz w:val="24"/>
        </w:rPr>
        <w:t xml:space="preserve"> </w:t>
      </w:r>
      <w:r>
        <w:rPr>
          <w:sz w:val="24"/>
        </w:rPr>
        <w:t>of</w:t>
      </w:r>
      <w:r>
        <w:rPr>
          <w:spacing w:val="52"/>
          <w:w w:val="150"/>
          <w:sz w:val="24"/>
        </w:rPr>
        <w:t xml:space="preserve"> </w:t>
      </w:r>
      <w:r>
        <w:rPr>
          <w:sz w:val="24"/>
        </w:rPr>
        <w:t>osteosynthesis</w:t>
      </w:r>
      <w:r>
        <w:rPr>
          <w:spacing w:val="52"/>
          <w:w w:val="150"/>
          <w:sz w:val="24"/>
        </w:rPr>
        <w:t xml:space="preserve"> </w:t>
      </w:r>
      <w:r>
        <w:rPr>
          <w:sz w:val="24"/>
        </w:rPr>
        <w:t>materials</w:t>
      </w:r>
      <w:r>
        <w:rPr>
          <w:spacing w:val="53"/>
          <w:w w:val="150"/>
          <w:sz w:val="24"/>
        </w:rPr>
        <w:t xml:space="preserve"> </w:t>
      </w:r>
      <w:r>
        <w:rPr>
          <w:sz w:val="24"/>
        </w:rPr>
        <w:t>failure</w:t>
      </w:r>
      <w:r>
        <w:rPr>
          <w:spacing w:val="53"/>
          <w:w w:val="150"/>
          <w:sz w:val="24"/>
        </w:rPr>
        <w:t xml:space="preserve"> </w:t>
      </w:r>
      <w:r>
        <w:rPr>
          <w:sz w:val="24"/>
        </w:rPr>
        <w:t>–</w:t>
      </w:r>
      <w:r>
        <w:rPr>
          <w:spacing w:val="52"/>
          <w:w w:val="150"/>
          <w:sz w:val="24"/>
        </w:rPr>
        <w:t xml:space="preserve"> </w:t>
      </w:r>
      <w:r>
        <w:rPr>
          <w:sz w:val="24"/>
        </w:rPr>
        <w:t>6th</w:t>
      </w:r>
      <w:r>
        <w:rPr>
          <w:spacing w:val="52"/>
          <w:w w:val="150"/>
          <w:sz w:val="24"/>
        </w:rPr>
        <w:t xml:space="preserve"> </w:t>
      </w:r>
      <w:r>
        <w:rPr>
          <w:sz w:val="24"/>
        </w:rPr>
        <w:t>International</w:t>
      </w:r>
      <w:r>
        <w:rPr>
          <w:spacing w:val="53"/>
          <w:w w:val="150"/>
          <w:sz w:val="24"/>
        </w:rPr>
        <w:t xml:space="preserve"> </w:t>
      </w:r>
      <w:r>
        <w:rPr>
          <w:spacing w:val="-2"/>
          <w:sz w:val="24"/>
        </w:rPr>
        <w:t>Conference</w:t>
      </w:r>
    </w:p>
    <w:p w14:paraId="1BA13098" w14:textId="77777777" w:rsidR="007D0189" w:rsidRDefault="000A6B0D">
      <w:pPr>
        <w:pStyle w:val="BodyText"/>
        <w:ind w:left="722" w:right="137" w:firstLine="0"/>
      </w:pPr>
      <w:r>
        <w:t>„Biomaterials, Tissue Engineering &amp; Medical Devices” BiomMedd’2014, 17-20th September 2014, Constanta, Romania, autori: Cirstoiu C, Ene R, Nica M, Ene P, Cirstoiu M.</w:t>
      </w:r>
    </w:p>
    <w:p w14:paraId="1BA13099" w14:textId="77777777" w:rsidR="007D0189" w:rsidRDefault="000A6B0D">
      <w:pPr>
        <w:pStyle w:val="ListParagraph"/>
        <w:numPr>
          <w:ilvl w:val="0"/>
          <w:numId w:val="6"/>
        </w:numPr>
        <w:tabs>
          <w:tab w:val="left" w:pos="721"/>
        </w:tabs>
        <w:ind w:left="721" w:right="136"/>
        <w:jc w:val="both"/>
        <w:rPr>
          <w:sz w:val="24"/>
        </w:rPr>
      </w:pPr>
      <w:r>
        <w:rPr>
          <w:sz w:val="24"/>
        </w:rPr>
        <w:t>Particularities of shoulder recovery after arthroscopic Bankart repair with bioabsorbable and metallic suture anchores</w:t>
      </w:r>
      <w:r>
        <w:rPr>
          <w:spacing w:val="40"/>
          <w:sz w:val="24"/>
        </w:rPr>
        <w:t xml:space="preserve"> </w:t>
      </w:r>
      <w:r>
        <w:rPr>
          <w:sz w:val="24"/>
        </w:rPr>
        <w:t>– 6th International Conference „Biomaterials, Tissue Engineering &amp; Medical Devices” BiomMedd’2014,</w:t>
      </w:r>
      <w:r>
        <w:rPr>
          <w:spacing w:val="-2"/>
          <w:sz w:val="24"/>
        </w:rPr>
        <w:t xml:space="preserve"> </w:t>
      </w:r>
      <w:r>
        <w:rPr>
          <w:sz w:val="24"/>
        </w:rPr>
        <w:t>17-20th</w:t>
      </w:r>
      <w:r>
        <w:rPr>
          <w:spacing w:val="-2"/>
          <w:sz w:val="24"/>
        </w:rPr>
        <w:t xml:space="preserve"> </w:t>
      </w:r>
      <w:r>
        <w:rPr>
          <w:sz w:val="24"/>
        </w:rPr>
        <w:t>September</w:t>
      </w:r>
      <w:r>
        <w:rPr>
          <w:spacing w:val="-2"/>
          <w:sz w:val="24"/>
        </w:rPr>
        <w:t xml:space="preserve"> </w:t>
      </w:r>
      <w:r>
        <w:rPr>
          <w:sz w:val="24"/>
        </w:rPr>
        <w:t>2014,</w:t>
      </w:r>
      <w:r>
        <w:rPr>
          <w:spacing w:val="-2"/>
          <w:sz w:val="24"/>
        </w:rPr>
        <w:t xml:space="preserve"> </w:t>
      </w:r>
      <w:r>
        <w:rPr>
          <w:sz w:val="24"/>
        </w:rPr>
        <w:t>Constanta,</w:t>
      </w:r>
      <w:r>
        <w:rPr>
          <w:spacing w:val="-2"/>
          <w:sz w:val="24"/>
        </w:rPr>
        <w:t xml:space="preserve"> </w:t>
      </w:r>
      <w:r>
        <w:rPr>
          <w:sz w:val="24"/>
        </w:rPr>
        <w:t>Romania,</w:t>
      </w:r>
      <w:r>
        <w:rPr>
          <w:spacing w:val="-2"/>
          <w:sz w:val="24"/>
        </w:rPr>
        <w:t xml:space="preserve"> </w:t>
      </w:r>
      <w:r>
        <w:rPr>
          <w:sz w:val="24"/>
        </w:rPr>
        <w:t>autori:</w:t>
      </w:r>
      <w:r>
        <w:rPr>
          <w:spacing w:val="-2"/>
          <w:sz w:val="24"/>
        </w:rPr>
        <w:t xml:space="preserve"> </w:t>
      </w:r>
      <w:r>
        <w:rPr>
          <w:sz w:val="24"/>
        </w:rPr>
        <w:t>Cirstoiu</w:t>
      </w:r>
      <w:r>
        <w:rPr>
          <w:spacing w:val="-2"/>
          <w:sz w:val="24"/>
        </w:rPr>
        <w:t xml:space="preserve"> </w:t>
      </w:r>
      <w:r>
        <w:rPr>
          <w:sz w:val="24"/>
        </w:rPr>
        <w:t>C,</w:t>
      </w:r>
      <w:r>
        <w:rPr>
          <w:spacing w:val="-2"/>
          <w:sz w:val="24"/>
        </w:rPr>
        <w:t xml:space="preserve"> </w:t>
      </w:r>
      <w:r>
        <w:rPr>
          <w:sz w:val="24"/>
        </w:rPr>
        <w:t>Ene</w:t>
      </w:r>
      <w:r>
        <w:rPr>
          <w:spacing w:val="-2"/>
          <w:sz w:val="24"/>
        </w:rPr>
        <w:t xml:space="preserve"> </w:t>
      </w:r>
      <w:r>
        <w:rPr>
          <w:sz w:val="24"/>
        </w:rPr>
        <w:t>R,</w:t>
      </w:r>
      <w:r>
        <w:rPr>
          <w:spacing w:val="-2"/>
          <w:sz w:val="24"/>
        </w:rPr>
        <w:t xml:space="preserve"> </w:t>
      </w:r>
      <w:r>
        <w:rPr>
          <w:sz w:val="24"/>
        </w:rPr>
        <w:t>Panti</w:t>
      </w:r>
      <w:r>
        <w:rPr>
          <w:spacing w:val="-2"/>
          <w:sz w:val="24"/>
        </w:rPr>
        <w:t xml:space="preserve"> </w:t>
      </w:r>
      <w:r>
        <w:rPr>
          <w:sz w:val="24"/>
        </w:rPr>
        <w:t>Z,</w:t>
      </w:r>
      <w:r>
        <w:rPr>
          <w:spacing w:val="-2"/>
          <w:sz w:val="24"/>
        </w:rPr>
        <w:t xml:space="preserve"> </w:t>
      </w:r>
      <w:r>
        <w:rPr>
          <w:sz w:val="24"/>
        </w:rPr>
        <w:t>Ene P, Cirstoiu M.</w:t>
      </w:r>
    </w:p>
    <w:p w14:paraId="1BA1309A" w14:textId="77777777" w:rsidR="007D0189" w:rsidRDefault="000A6B0D">
      <w:pPr>
        <w:pStyle w:val="ListParagraph"/>
        <w:numPr>
          <w:ilvl w:val="0"/>
          <w:numId w:val="6"/>
        </w:numPr>
        <w:tabs>
          <w:tab w:val="left" w:pos="722"/>
        </w:tabs>
        <w:ind w:hanging="361"/>
        <w:jc w:val="both"/>
        <w:rPr>
          <w:sz w:val="24"/>
        </w:rPr>
      </w:pPr>
      <w:r>
        <w:rPr>
          <w:sz w:val="24"/>
        </w:rPr>
        <w:t>Complications</w:t>
      </w:r>
      <w:r>
        <w:rPr>
          <w:spacing w:val="-5"/>
          <w:sz w:val="24"/>
        </w:rPr>
        <w:t xml:space="preserve"> </w:t>
      </w:r>
      <w:r>
        <w:rPr>
          <w:sz w:val="24"/>
        </w:rPr>
        <w:t>of</w:t>
      </w:r>
      <w:r>
        <w:rPr>
          <w:spacing w:val="-5"/>
          <w:sz w:val="24"/>
        </w:rPr>
        <w:t xml:space="preserve"> </w:t>
      </w:r>
      <w:r>
        <w:rPr>
          <w:sz w:val="24"/>
        </w:rPr>
        <w:t>prolonged</w:t>
      </w:r>
      <w:r>
        <w:rPr>
          <w:spacing w:val="-5"/>
          <w:sz w:val="24"/>
        </w:rPr>
        <w:t xml:space="preserve"> </w:t>
      </w:r>
      <w:r>
        <w:rPr>
          <w:sz w:val="24"/>
        </w:rPr>
        <w:t>pregnancy</w:t>
      </w:r>
      <w:r>
        <w:rPr>
          <w:spacing w:val="-5"/>
          <w:sz w:val="24"/>
        </w:rPr>
        <w:t xml:space="preserve"> </w:t>
      </w:r>
      <w:r>
        <w:rPr>
          <w:sz w:val="24"/>
        </w:rPr>
        <w:t>on</w:t>
      </w:r>
      <w:r>
        <w:rPr>
          <w:spacing w:val="-5"/>
          <w:sz w:val="24"/>
        </w:rPr>
        <w:t xml:space="preserve"> </w:t>
      </w:r>
      <w:r>
        <w:rPr>
          <w:sz w:val="24"/>
        </w:rPr>
        <w:t>the</w:t>
      </w:r>
      <w:r>
        <w:rPr>
          <w:spacing w:val="-5"/>
          <w:sz w:val="24"/>
        </w:rPr>
        <w:t xml:space="preserve"> </w:t>
      </w:r>
      <w:r>
        <w:rPr>
          <w:sz w:val="24"/>
        </w:rPr>
        <w:t>rowth</w:t>
      </w:r>
      <w:r>
        <w:rPr>
          <w:spacing w:val="-5"/>
          <w:sz w:val="24"/>
        </w:rPr>
        <w:t xml:space="preserve"> </w:t>
      </w:r>
      <w:r>
        <w:rPr>
          <w:sz w:val="24"/>
        </w:rPr>
        <w:t>restricted</w:t>
      </w:r>
      <w:r>
        <w:rPr>
          <w:spacing w:val="-5"/>
          <w:sz w:val="24"/>
        </w:rPr>
        <w:t xml:space="preserve"> </w:t>
      </w:r>
      <w:r>
        <w:rPr>
          <w:sz w:val="24"/>
        </w:rPr>
        <w:t>fetus</w:t>
      </w:r>
      <w:r>
        <w:rPr>
          <w:spacing w:val="-4"/>
          <w:sz w:val="24"/>
        </w:rPr>
        <w:t xml:space="preserve"> </w:t>
      </w:r>
      <w:r>
        <w:rPr>
          <w:sz w:val="24"/>
        </w:rPr>
        <w:t>–</w:t>
      </w:r>
      <w:r>
        <w:rPr>
          <w:spacing w:val="-5"/>
          <w:sz w:val="24"/>
        </w:rPr>
        <w:t xml:space="preserve"> </w:t>
      </w:r>
      <w:r>
        <w:rPr>
          <w:sz w:val="24"/>
        </w:rPr>
        <w:t>The</w:t>
      </w:r>
      <w:r>
        <w:rPr>
          <w:spacing w:val="-5"/>
          <w:sz w:val="24"/>
        </w:rPr>
        <w:t xml:space="preserve"> </w:t>
      </w:r>
      <w:r>
        <w:rPr>
          <w:sz w:val="24"/>
        </w:rPr>
        <w:t>5</w:t>
      </w:r>
      <w:r>
        <w:rPr>
          <w:spacing w:val="-5"/>
          <w:sz w:val="24"/>
        </w:rPr>
        <w:t xml:space="preserve"> </w:t>
      </w:r>
      <w:r>
        <w:rPr>
          <w:sz w:val="24"/>
        </w:rPr>
        <w:t>th</w:t>
      </w:r>
      <w:r>
        <w:rPr>
          <w:spacing w:val="-5"/>
          <w:sz w:val="24"/>
        </w:rPr>
        <w:t xml:space="preserve"> </w:t>
      </w:r>
      <w:r>
        <w:rPr>
          <w:sz w:val="24"/>
        </w:rPr>
        <w:t>Congress</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European Academy</w:t>
      </w:r>
      <w:r>
        <w:rPr>
          <w:spacing w:val="-8"/>
          <w:sz w:val="24"/>
        </w:rPr>
        <w:t xml:space="preserve"> </w:t>
      </w:r>
      <w:r>
        <w:rPr>
          <w:sz w:val="24"/>
        </w:rPr>
        <w:t>of</w:t>
      </w:r>
      <w:r>
        <w:rPr>
          <w:spacing w:val="-8"/>
          <w:sz w:val="24"/>
        </w:rPr>
        <w:t xml:space="preserve"> </w:t>
      </w:r>
      <w:r>
        <w:rPr>
          <w:sz w:val="24"/>
        </w:rPr>
        <w:t>Paediatric</w:t>
      </w:r>
      <w:r>
        <w:rPr>
          <w:spacing w:val="-8"/>
          <w:sz w:val="24"/>
        </w:rPr>
        <w:t xml:space="preserve"> </w:t>
      </w:r>
      <w:r>
        <w:rPr>
          <w:sz w:val="24"/>
        </w:rPr>
        <w:t>Societies</w:t>
      </w:r>
      <w:r>
        <w:rPr>
          <w:spacing w:val="-8"/>
          <w:sz w:val="24"/>
        </w:rPr>
        <w:t xml:space="preserve"> </w:t>
      </w:r>
      <w:r>
        <w:rPr>
          <w:sz w:val="24"/>
        </w:rPr>
        <w:t>October</w:t>
      </w:r>
      <w:r>
        <w:rPr>
          <w:spacing w:val="-8"/>
          <w:sz w:val="24"/>
        </w:rPr>
        <w:t xml:space="preserve"> </w:t>
      </w:r>
      <w:r>
        <w:rPr>
          <w:sz w:val="24"/>
        </w:rPr>
        <w:t>17-21.</w:t>
      </w:r>
      <w:r>
        <w:rPr>
          <w:spacing w:val="-8"/>
          <w:sz w:val="24"/>
        </w:rPr>
        <w:t xml:space="preserve"> </w:t>
      </w:r>
      <w:r>
        <w:rPr>
          <w:sz w:val="24"/>
        </w:rPr>
        <w:t>2014,</w:t>
      </w:r>
      <w:r>
        <w:rPr>
          <w:spacing w:val="-8"/>
          <w:sz w:val="24"/>
        </w:rPr>
        <w:t xml:space="preserve"> </w:t>
      </w:r>
      <w:r>
        <w:rPr>
          <w:sz w:val="24"/>
        </w:rPr>
        <w:t>Barcelona,</w:t>
      </w:r>
      <w:r>
        <w:rPr>
          <w:spacing w:val="-8"/>
          <w:sz w:val="24"/>
        </w:rPr>
        <w:t xml:space="preserve"> </w:t>
      </w:r>
      <w:r>
        <w:rPr>
          <w:sz w:val="24"/>
        </w:rPr>
        <w:t>Spain,</w:t>
      </w:r>
      <w:r>
        <w:rPr>
          <w:spacing w:val="-8"/>
          <w:sz w:val="24"/>
        </w:rPr>
        <w:t xml:space="preserve"> </w:t>
      </w:r>
      <w:r>
        <w:rPr>
          <w:sz w:val="24"/>
        </w:rPr>
        <w:t>Autori:</w:t>
      </w:r>
      <w:r>
        <w:rPr>
          <w:spacing w:val="-8"/>
          <w:sz w:val="24"/>
        </w:rPr>
        <w:t xml:space="preserve"> </w:t>
      </w:r>
      <w:r>
        <w:rPr>
          <w:sz w:val="24"/>
        </w:rPr>
        <w:t>Radulescu</w:t>
      </w:r>
      <w:r>
        <w:rPr>
          <w:spacing w:val="-8"/>
          <w:sz w:val="24"/>
        </w:rPr>
        <w:t xml:space="preserve"> </w:t>
      </w:r>
      <w:r>
        <w:rPr>
          <w:sz w:val="24"/>
        </w:rPr>
        <w:t>L,</w:t>
      </w:r>
      <w:r>
        <w:rPr>
          <w:spacing w:val="-8"/>
          <w:sz w:val="24"/>
        </w:rPr>
        <w:t xml:space="preserve"> </w:t>
      </w:r>
      <w:r>
        <w:rPr>
          <w:sz w:val="24"/>
        </w:rPr>
        <w:t>Munteanu O, Popa F, Cirstoiu M.</w:t>
      </w:r>
    </w:p>
    <w:p w14:paraId="1BA1309B" w14:textId="77777777" w:rsidR="007D0189" w:rsidRDefault="000A6B0D">
      <w:pPr>
        <w:pStyle w:val="ListParagraph"/>
        <w:numPr>
          <w:ilvl w:val="0"/>
          <w:numId w:val="6"/>
        </w:numPr>
        <w:tabs>
          <w:tab w:val="left" w:pos="722"/>
        </w:tabs>
        <w:jc w:val="both"/>
        <w:rPr>
          <w:sz w:val="24"/>
        </w:rPr>
      </w:pPr>
      <w:r>
        <w:rPr>
          <w:sz w:val="24"/>
        </w:rPr>
        <w:t>Sonication – further progress in the microbiological diagnosis in implant-associated infections,</w:t>
      </w:r>
      <w:r>
        <w:rPr>
          <w:spacing w:val="40"/>
          <w:sz w:val="24"/>
        </w:rPr>
        <w:t xml:space="preserve"> </w:t>
      </w:r>
      <w:r>
        <w:rPr>
          <w:sz w:val="24"/>
        </w:rPr>
        <w:t>BMC Infectious Diseases 2014, volume 14, Suppl 7, pg 13 – autori D Talapan, R Mihailescu, OM Dorobat, V Predescu,</w:t>
      </w:r>
      <w:r>
        <w:rPr>
          <w:spacing w:val="-9"/>
          <w:sz w:val="24"/>
        </w:rPr>
        <w:t xml:space="preserve"> </w:t>
      </w:r>
      <w:r>
        <w:rPr>
          <w:sz w:val="24"/>
        </w:rPr>
        <w:t>R</w:t>
      </w:r>
      <w:r>
        <w:rPr>
          <w:spacing w:val="-9"/>
          <w:sz w:val="24"/>
        </w:rPr>
        <w:t xml:space="preserve"> </w:t>
      </w:r>
      <w:r>
        <w:rPr>
          <w:sz w:val="24"/>
        </w:rPr>
        <w:t>Marinescu,</w:t>
      </w:r>
      <w:r>
        <w:rPr>
          <w:spacing w:val="-9"/>
          <w:sz w:val="24"/>
        </w:rPr>
        <w:t xml:space="preserve"> </w:t>
      </w:r>
      <w:r>
        <w:rPr>
          <w:sz w:val="24"/>
        </w:rPr>
        <w:t>O</w:t>
      </w:r>
      <w:r>
        <w:rPr>
          <w:spacing w:val="-9"/>
          <w:sz w:val="24"/>
        </w:rPr>
        <w:t xml:space="preserve"> </w:t>
      </w:r>
      <w:r>
        <w:rPr>
          <w:sz w:val="24"/>
        </w:rPr>
        <w:t>Lupescu,</w:t>
      </w:r>
      <w:r>
        <w:rPr>
          <w:spacing w:val="-9"/>
          <w:sz w:val="24"/>
        </w:rPr>
        <w:t xml:space="preserve"> </w:t>
      </w:r>
      <w:r>
        <w:rPr>
          <w:sz w:val="24"/>
        </w:rPr>
        <w:t>F</w:t>
      </w:r>
      <w:r>
        <w:rPr>
          <w:spacing w:val="-9"/>
          <w:sz w:val="24"/>
        </w:rPr>
        <w:t xml:space="preserve"> </w:t>
      </w:r>
      <w:r>
        <w:rPr>
          <w:sz w:val="24"/>
        </w:rPr>
        <w:t>Purghel,</w:t>
      </w:r>
      <w:r>
        <w:rPr>
          <w:spacing w:val="-9"/>
          <w:sz w:val="24"/>
        </w:rPr>
        <w:t xml:space="preserve"> </w:t>
      </w:r>
      <w:r>
        <w:rPr>
          <w:sz w:val="24"/>
        </w:rPr>
        <w:t>M</w:t>
      </w:r>
      <w:r>
        <w:rPr>
          <w:spacing w:val="-9"/>
          <w:sz w:val="24"/>
        </w:rPr>
        <w:t xml:space="preserve"> </w:t>
      </w:r>
      <w:r>
        <w:rPr>
          <w:sz w:val="24"/>
        </w:rPr>
        <w:t>Niculescu,</w:t>
      </w:r>
      <w:r>
        <w:rPr>
          <w:spacing w:val="-9"/>
          <w:sz w:val="24"/>
        </w:rPr>
        <w:t xml:space="preserve"> </w:t>
      </w:r>
      <w:r>
        <w:rPr>
          <w:sz w:val="24"/>
        </w:rPr>
        <w:t>R</w:t>
      </w:r>
      <w:r>
        <w:rPr>
          <w:spacing w:val="-9"/>
          <w:sz w:val="24"/>
        </w:rPr>
        <w:t xml:space="preserve"> </w:t>
      </w:r>
      <w:r>
        <w:rPr>
          <w:sz w:val="24"/>
        </w:rPr>
        <w:t>Ene,</w:t>
      </w:r>
      <w:r>
        <w:rPr>
          <w:spacing w:val="-9"/>
          <w:sz w:val="24"/>
        </w:rPr>
        <w:t xml:space="preserve"> </w:t>
      </w:r>
      <w:r>
        <w:rPr>
          <w:sz w:val="24"/>
        </w:rPr>
        <w:t>A</w:t>
      </w:r>
      <w:r>
        <w:rPr>
          <w:spacing w:val="-9"/>
          <w:sz w:val="24"/>
        </w:rPr>
        <w:t xml:space="preserve"> </w:t>
      </w:r>
      <w:r>
        <w:rPr>
          <w:sz w:val="24"/>
        </w:rPr>
        <w:t>Hera,</w:t>
      </w:r>
      <w:r>
        <w:rPr>
          <w:spacing w:val="-9"/>
          <w:sz w:val="24"/>
        </w:rPr>
        <w:t xml:space="preserve"> </w:t>
      </w:r>
      <w:r>
        <w:rPr>
          <w:sz w:val="24"/>
        </w:rPr>
        <w:t>D</w:t>
      </w:r>
      <w:r>
        <w:rPr>
          <w:spacing w:val="-9"/>
          <w:sz w:val="24"/>
        </w:rPr>
        <w:t xml:space="preserve"> </w:t>
      </w:r>
      <w:r>
        <w:rPr>
          <w:sz w:val="24"/>
        </w:rPr>
        <w:t>Munteanu,</w:t>
      </w:r>
      <w:r>
        <w:rPr>
          <w:spacing w:val="-9"/>
          <w:sz w:val="24"/>
        </w:rPr>
        <w:t xml:space="preserve"> </w:t>
      </w:r>
      <w:r>
        <w:rPr>
          <w:sz w:val="24"/>
        </w:rPr>
        <w:t>M</w:t>
      </w:r>
      <w:r>
        <w:rPr>
          <w:spacing w:val="-9"/>
          <w:sz w:val="24"/>
        </w:rPr>
        <w:t xml:space="preserve"> </w:t>
      </w:r>
      <w:r>
        <w:rPr>
          <w:sz w:val="24"/>
        </w:rPr>
        <w:t>Constantin, E</w:t>
      </w:r>
      <w:r>
        <w:rPr>
          <w:spacing w:val="-3"/>
          <w:sz w:val="24"/>
        </w:rPr>
        <w:t xml:space="preserve"> </w:t>
      </w:r>
      <w:r>
        <w:rPr>
          <w:sz w:val="24"/>
        </w:rPr>
        <w:t>Capraru,</w:t>
      </w:r>
      <w:r>
        <w:rPr>
          <w:spacing w:val="-3"/>
          <w:sz w:val="24"/>
        </w:rPr>
        <w:t xml:space="preserve"> </w:t>
      </w:r>
      <w:r>
        <w:rPr>
          <w:sz w:val="24"/>
        </w:rPr>
        <w:t>A</w:t>
      </w:r>
      <w:r>
        <w:rPr>
          <w:spacing w:val="-3"/>
          <w:sz w:val="24"/>
        </w:rPr>
        <w:t xml:space="preserve"> </w:t>
      </w:r>
      <w:r>
        <w:rPr>
          <w:sz w:val="24"/>
        </w:rPr>
        <w:t>Tenita,</w:t>
      </w:r>
      <w:r>
        <w:rPr>
          <w:spacing w:val="-3"/>
          <w:sz w:val="24"/>
        </w:rPr>
        <w:t xml:space="preserve"> </w:t>
      </w:r>
      <w:r>
        <w:rPr>
          <w:sz w:val="24"/>
        </w:rPr>
        <w:t>D</w:t>
      </w:r>
      <w:r>
        <w:rPr>
          <w:spacing w:val="-3"/>
          <w:sz w:val="24"/>
        </w:rPr>
        <w:t xml:space="preserve"> </w:t>
      </w:r>
      <w:r>
        <w:rPr>
          <w:sz w:val="24"/>
        </w:rPr>
        <w:t>Jianu,</w:t>
      </w:r>
      <w:r>
        <w:rPr>
          <w:spacing w:val="-3"/>
          <w:sz w:val="24"/>
        </w:rPr>
        <w:t xml:space="preserve"> </w:t>
      </w:r>
      <w:r>
        <w:rPr>
          <w:sz w:val="24"/>
        </w:rPr>
        <w:t>O</w:t>
      </w:r>
      <w:r>
        <w:rPr>
          <w:spacing w:val="-3"/>
          <w:sz w:val="24"/>
        </w:rPr>
        <w:t xml:space="preserve"> </w:t>
      </w:r>
      <w:r>
        <w:rPr>
          <w:sz w:val="24"/>
        </w:rPr>
        <w:t>Sandulescu,</w:t>
      </w:r>
      <w:r>
        <w:rPr>
          <w:spacing w:val="-3"/>
          <w:sz w:val="24"/>
        </w:rPr>
        <w:t xml:space="preserve"> </w:t>
      </w:r>
      <w:r>
        <w:rPr>
          <w:sz w:val="24"/>
        </w:rPr>
        <w:t>AS</w:t>
      </w:r>
      <w:r>
        <w:rPr>
          <w:spacing w:val="-3"/>
          <w:sz w:val="24"/>
        </w:rPr>
        <w:t xml:space="preserve"> </w:t>
      </w:r>
      <w:r>
        <w:rPr>
          <w:sz w:val="24"/>
        </w:rPr>
        <w:t>Cercel,</w:t>
      </w:r>
      <w:r>
        <w:rPr>
          <w:spacing w:val="-3"/>
          <w:sz w:val="24"/>
        </w:rPr>
        <w:t xml:space="preserve"> </w:t>
      </w:r>
      <w:r>
        <w:rPr>
          <w:sz w:val="24"/>
        </w:rPr>
        <w:t>M</w:t>
      </w:r>
      <w:r>
        <w:rPr>
          <w:spacing w:val="-3"/>
          <w:sz w:val="24"/>
        </w:rPr>
        <w:t xml:space="preserve"> </w:t>
      </w:r>
      <w:r>
        <w:rPr>
          <w:sz w:val="24"/>
        </w:rPr>
        <w:t>Cirstoiu,</w:t>
      </w:r>
      <w:r>
        <w:rPr>
          <w:spacing w:val="-3"/>
          <w:sz w:val="24"/>
        </w:rPr>
        <w:t xml:space="preserve"> </w:t>
      </w:r>
      <w:r>
        <w:rPr>
          <w:sz w:val="24"/>
        </w:rPr>
        <w:t>C</w:t>
      </w:r>
      <w:r>
        <w:rPr>
          <w:spacing w:val="-3"/>
          <w:sz w:val="24"/>
        </w:rPr>
        <w:t xml:space="preserve"> </w:t>
      </w:r>
      <w:r>
        <w:rPr>
          <w:sz w:val="24"/>
        </w:rPr>
        <w:t>Cirstoiu,</w:t>
      </w:r>
      <w:r>
        <w:rPr>
          <w:spacing w:val="-3"/>
          <w:sz w:val="24"/>
        </w:rPr>
        <w:t xml:space="preserve"> </w:t>
      </w:r>
      <w:r>
        <w:rPr>
          <w:sz w:val="24"/>
        </w:rPr>
        <w:t>V</w:t>
      </w:r>
      <w:r>
        <w:rPr>
          <w:spacing w:val="-3"/>
          <w:sz w:val="24"/>
        </w:rPr>
        <w:t xml:space="preserve"> </w:t>
      </w:r>
      <w:r>
        <w:rPr>
          <w:sz w:val="24"/>
        </w:rPr>
        <w:t>Arama,</w:t>
      </w:r>
      <w:r>
        <w:rPr>
          <w:spacing w:val="-3"/>
          <w:sz w:val="24"/>
        </w:rPr>
        <w:t xml:space="preserve"> </w:t>
      </w:r>
      <w:r>
        <w:rPr>
          <w:sz w:val="24"/>
        </w:rPr>
        <w:t>AS</w:t>
      </w:r>
      <w:r>
        <w:rPr>
          <w:spacing w:val="-3"/>
          <w:sz w:val="24"/>
        </w:rPr>
        <w:t xml:space="preserve"> </w:t>
      </w:r>
      <w:r>
        <w:rPr>
          <w:sz w:val="24"/>
        </w:rPr>
        <w:t>Cercel,</w:t>
      </w:r>
      <w:r>
        <w:rPr>
          <w:spacing w:val="-3"/>
          <w:sz w:val="24"/>
        </w:rPr>
        <w:t xml:space="preserve"> </w:t>
      </w:r>
      <w:r>
        <w:rPr>
          <w:sz w:val="24"/>
        </w:rPr>
        <w:t xml:space="preserve">A </w:t>
      </w:r>
      <w:r>
        <w:rPr>
          <w:spacing w:val="-2"/>
          <w:sz w:val="24"/>
        </w:rPr>
        <w:t>Rafila.</w:t>
      </w:r>
    </w:p>
    <w:p w14:paraId="1BA1309C" w14:textId="77777777" w:rsidR="007D0189" w:rsidRDefault="000A6B0D">
      <w:pPr>
        <w:pStyle w:val="ListParagraph"/>
        <w:numPr>
          <w:ilvl w:val="0"/>
          <w:numId w:val="6"/>
        </w:numPr>
        <w:tabs>
          <w:tab w:val="left" w:pos="722"/>
        </w:tabs>
        <w:jc w:val="both"/>
        <w:rPr>
          <w:sz w:val="24"/>
        </w:rPr>
      </w:pPr>
      <w:r>
        <w:rPr>
          <w:sz w:val="24"/>
        </w:rPr>
        <w:t>Umbilical</w:t>
      </w:r>
      <w:r>
        <w:rPr>
          <w:spacing w:val="-14"/>
          <w:sz w:val="24"/>
        </w:rPr>
        <w:t xml:space="preserve"> </w:t>
      </w:r>
      <w:r>
        <w:rPr>
          <w:sz w:val="24"/>
        </w:rPr>
        <w:t>cord</w:t>
      </w:r>
      <w:r>
        <w:rPr>
          <w:spacing w:val="-14"/>
          <w:sz w:val="24"/>
        </w:rPr>
        <w:t xml:space="preserve"> </w:t>
      </w:r>
      <w:r>
        <w:rPr>
          <w:sz w:val="24"/>
        </w:rPr>
        <w:t>anomalies:</w:t>
      </w:r>
      <w:r>
        <w:rPr>
          <w:spacing w:val="-14"/>
          <w:sz w:val="24"/>
        </w:rPr>
        <w:t xml:space="preserve"> </w:t>
      </w:r>
      <w:r>
        <w:rPr>
          <w:sz w:val="24"/>
        </w:rPr>
        <w:t>detection</w:t>
      </w:r>
      <w:r>
        <w:rPr>
          <w:spacing w:val="-14"/>
          <w:sz w:val="24"/>
        </w:rPr>
        <w:t xml:space="preserve"> </w:t>
      </w:r>
      <w:r>
        <w:rPr>
          <w:sz w:val="24"/>
        </w:rPr>
        <w:t>and</w:t>
      </w:r>
      <w:r>
        <w:rPr>
          <w:spacing w:val="-14"/>
          <w:sz w:val="24"/>
        </w:rPr>
        <w:t xml:space="preserve"> </w:t>
      </w:r>
      <w:r>
        <w:rPr>
          <w:sz w:val="24"/>
        </w:rPr>
        <w:t>expectations</w:t>
      </w:r>
      <w:r>
        <w:rPr>
          <w:spacing w:val="-14"/>
          <w:sz w:val="24"/>
        </w:rPr>
        <w:t xml:space="preserve"> </w:t>
      </w:r>
      <w:r>
        <w:rPr>
          <w:sz w:val="24"/>
        </w:rPr>
        <w:t>–</w:t>
      </w:r>
      <w:r>
        <w:rPr>
          <w:spacing w:val="-14"/>
          <w:sz w:val="24"/>
        </w:rPr>
        <w:t xml:space="preserve"> </w:t>
      </w:r>
      <w:r>
        <w:rPr>
          <w:sz w:val="24"/>
        </w:rPr>
        <w:t>24</w:t>
      </w:r>
      <w:r>
        <w:rPr>
          <w:spacing w:val="-14"/>
          <w:sz w:val="24"/>
        </w:rPr>
        <w:t xml:space="preserve"> </w:t>
      </w:r>
      <w:r>
        <w:rPr>
          <w:sz w:val="24"/>
        </w:rPr>
        <w:t>th</w:t>
      </w:r>
      <w:r>
        <w:rPr>
          <w:spacing w:val="-14"/>
          <w:sz w:val="24"/>
        </w:rPr>
        <w:t xml:space="preserve"> </w:t>
      </w:r>
      <w:r>
        <w:rPr>
          <w:sz w:val="24"/>
        </w:rPr>
        <w:t>World</w:t>
      </w:r>
      <w:r>
        <w:rPr>
          <w:spacing w:val="-14"/>
          <w:sz w:val="24"/>
        </w:rPr>
        <w:t xml:space="preserve"> </w:t>
      </w:r>
      <w:r>
        <w:rPr>
          <w:sz w:val="24"/>
        </w:rPr>
        <w:t>Congress</w:t>
      </w:r>
      <w:r>
        <w:rPr>
          <w:spacing w:val="-14"/>
          <w:sz w:val="24"/>
        </w:rPr>
        <w:t xml:space="preserve"> </w:t>
      </w:r>
      <w:r>
        <w:rPr>
          <w:sz w:val="24"/>
        </w:rPr>
        <w:t>on</w:t>
      </w:r>
      <w:r>
        <w:rPr>
          <w:spacing w:val="-14"/>
          <w:sz w:val="24"/>
        </w:rPr>
        <w:t xml:space="preserve"> </w:t>
      </w:r>
      <w:r>
        <w:rPr>
          <w:sz w:val="24"/>
        </w:rPr>
        <w:t>Ultrasound</w:t>
      </w:r>
      <w:r>
        <w:rPr>
          <w:spacing w:val="-14"/>
          <w:sz w:val="24"/>
        </w:rPr>
        <w:t xml:space="preserve"> </w:t>
      </w:r>
      <w:r>
        <w:rPr>
          <w:sz w:val="24"/>
        </w:rPr>
        <w:t>in</w:t>
      </w:r>
      <w:r>
        <w:rPr>
          <w:spacing w:val="-14"/>
          <w:sz w:val="24"/>
        </w:rPr>
        <w:t xml:space="preserve"> </w:t>
      </w:r>
      <w:r>
        <w:rPr>
          <w:sz w:val="24"/>
        </w:rPr>
        <w:t>Obstetrics and Gynecology, published in Ultrasound in Obstetrics and Gynecology volume 44, suppl 1, september 2014, autori: Bohaltea R, Radoi V, Cirstoiu M, Grigoriu C, Horhoianu I, Bohaltea CL</w:t>
      </w:r>
    </w:p>
    <w:p w14:paraId="1BA1309D" w14:textId="77777777" w:rsidR="007D0189" w:rsidRDefault="000A6B0D">
      <w:pPr>
        <w:pStyle w:val="ListParagraph"/>
        <w:numPr>
          <w:ilvl w:val="0"/>
          <w:numId w:val="6"/>
        </w:numPr>
        <w:tabs>
          <w:tab w:val="left" w:pos="721"/>
        </w:tabs>
        <w:ind w:left="721"/>
        <w:jc w:val="both"/>
        <w:rPr>
          <w:sz w:val="24"/>
        </w:rPr>
      </w:pPr>
      <w:r>
        <w:rPr>
          <w:sz w:val="24"/>
        </w:rPr>
        <w:t>Immunohistochemical</w:t>
      </w:r>
      <w:r>
        <w:rPr>
          <w:spacing w:val="-6"/>
          <w:sz w:val="24"/>
        </w:rPr>
        <w:t xml:space="preserve"> </w:t>
      </w:r>
      <w:r>
        <w:rPr>
          <w:sz w:val="24"/>
        </w:rPr>
        <w:t>profile</w:t>
      </w:r>
      <w:r>
        <w:rPr>
          <w:spacing w:val="-6"/>
          <w:sz w:val="24"/>
        </w:rPr>
        <w:t xml:space="preserve"> </w:t>
      </w:r>
      <w:r>
        <w:rPr>
          <w:sz w:val="24"/>
        </w:rPr>
        <w:t>of</w:t>
      </w:r>
      <w:r>
        <w:rPr>
          <w:spacing w:val="-6"/>
          <w:sz w:val="24"/>
        </w:rPr>
        <w:t xml:space="preserve"> </w:t>
      </w:r>
      <w:r>
        <w:rPr>
          <w:sz w:val="24"/>
        </w:rPr>
        <w:t>premalignant</w:t>
      </w:r>
      <w:r>
        <w:rPr>
          <w:spacing w:val="-6"/>
          <w:sz w:val="24"/>
        </w:rPr>
        <w:t xml:space="preserve"> </w:t>
      </w:r>
      <w:r>
        <w:rPr>
          <w:sz w:val="24"/>
        </w:rPr>
        <w:t>lesions</w:t>
      </w:r>
      <w:r>
        <w:rPr>
          <w:spacing w:val="-6"/>
          <w:sz w:val="24"/>
        </w:rPr>
        <w:t xml:space="preserve"> </w:t>
      </w:r>
      <w:r>
        <w:rPr>
          <w:sz w:val="24"/>
        </w:rPr>
        <w:t>in</w:t>
      </w:r>
      <w:r>
        <w:rPr>
          <w:spacing w:val="-6"/>
          <w:sz w:val="24"/>
        </w:rPr>
        <w:t xml:space="preserve"> </w:t>
      </w:r>
      <w:r>
        <w:rPr>
          <w:sz w:val="24"/>
        </w:rPr>
        <w:t>breast</w:t>
      </w:r>
      <w:r>
        <w:rPr>
          <w:spacing w:val="-6"/>
          <w:sz w:val="24"/>
        </w:rPr>
        <w:t xml:space="preserve"> </w:t>
      </w:r>
      <w:r>
        <w:rPr>
          <w:sz w:val="24"/>
        </w:rPr>
        <w:t>cancer</w:t>
      </w:r>
      <w:r>
        <w:rPr>
          <w:spacing w:val="-6"/>
          <w:sz w:val="24"/>
        </w:rPr>
        <w:t xml:space="preserve"> </w:t>
      </w:r>
      <w:r>
        <w:rPr>
          <w:sz w:val="24"/>
        </w:rPr>
        <w:t>patients</w:t>
      </w:r>
      <w:r>
        <w:rPr>
          <w:spacing w:val="-6"/>
          <w:sz w:val="24"/>
        </w:rPr>
        <w:t xml:space="preserve"> </w:t>
      </w:r>
      <w:r>
        <w:rPr>
          <w:sz w:val="24"/>
        </w:rPr>
        <w:t>for</w:t>
      </w:r>
      <w:r>
        <w:rPr>
          <w:spacing w:val="-6"/>
          <w:sz w:val="24"/>
        </w:rPr>
        <w:t xml:space="preserve"> </w:t>
      </w:r>
      <w:r>
        <w:rPr>
          <w:sz w:val="24"/>
        </w:rPr>
        <w:t>a</w:t>
      </w:r>
      <w:r>
        <w:rPr>
          <w:spacing w:val="-6"/>
          <w:sz w:val="24"/>
        </w:rPr>
        <w:t xml:space="preserve"> </w:t>
      </w:r>
      <w:r>
        <w:rPr>
          <w:sz w:val="24"/>
        </w:rPr>
        <w:t>hospital-based</w:t>
      </w:r>
      <w:r>
        <w:rPr>
          <w:spacing w:val="-6"/>
          <w:sz w:val="24"/>
        </w:rPr>
        <w:t xml:space="preserve"> </w:t>
      </w:r>
      <w:r>
        <w:rPr>
          <w:sz w:val="24"/>
        </w:rPr>
        <w:t>series of cases – 26 th European Congress of Pathology – Understanding disease, London, United Kingdom, 30.08-03.09.2014, published in Virchows Archiv, The European Journal of Pathology – autori: A Dumitru,</w:t>
      </w:r>
      <w:r>
        <w:rPr>
          <w:spacing w:val="-8"/>
          <w:sz w:val="24"/>
        </w:rPr>
        <w:t xml:space="preserve"> </w:t>
      </w:r>
      <w:r>
        <w:rPr>
          <w:sz w:val="24"/>
        </w:rPr>
        <w:t>A</w:t>
      </w:r>
      <w:r>
        <w:rPr>
          <w:spacing w:val="-8"/>
          <w:sz w:val="24"/>
        </w:rPr>
        <w:t xml:space="preserve"> </w:t>
      </w:r>
      <w:r>
        <w:rPr>
          <w:sz w:val="24"/>
        </w:rPr>
        <w:t>Iliesiu,</w:t>
      </w:r>
      <w:r>
        <w:rPr>
          <w:spacing w:val="-8"/>
          <w:sz w:val="24"/>
        </w:rPr>
        <w:t xml:space="preserve"> </w:t>
      </w:r>
      <w:r>
        <w:rPr>
          <w:sz w:val="24"/>
        </w:rPr>
        <w:t>L</w:t>
      </w:r>
      <w:r>
        <w:rPr>
          <w:spacing w:val="-8"/>
          <w:sz w:val="24"/>
        </w:rPr>
        <w:t xml:space="preserve"> </w:t>
      </w:r>
      <w:r>
        <w:rPr>
          <w:sz w:val="24"/>
        </w:rPr>
        <w:t>Mitrache,</w:t>
      </w:r>
      <w:r>
        <w:rPr>
          <w:spacing w:val="-8"/>
          <w:sz w:val="24"/>
        </w:rPr>
        <w:t xml:space="preserve"> </w:t>
      </w:r>
      <w:r>
        <w:rPr>
          <w:sz w:val="24"/>
        </w:rPr>
        <w:t>A</w:t>
      </w:r>
      <w:r>
        <w:rPr>
          <w:spacing w:val="-8"/>
          <w:sz w:val="24"/>
        </w:rPr>
        <w:t xml:space="preserve"> </w:t>
      </w:r>
      <w:r>
        <w:rPr>
          <w:sz w:val="24"/>
        </w:rPr>
        <w:t>Mihai,</w:t>
      </w:r>
      <w:r>
        <w:rPr>
          <w:spacing w:val="-8"/>
          <w:sz w:val="24"/>
        </w:rPr>
        <w:t xml:space="preserve"> </w:t>
      </w:r>
      <w:r>
        <w:rPr>
          <w:sz w:val="24"/>
        </w:rPr>
        <w:t>RZ</w:t>
      </w:r>
      <w:r>
        <w:rPr>
          <w:spacing w:val="-8"/>
          <w:sz w:val="24"/>
        </w:rPr>
        <w:t xml:space="preserve"> </w:t>
      </w:r>
      <w:r>
        <w:rPr>
          <w:sz w:val="24"/>
        </w:rPr>
        <w:t>Ionescu,</w:t>
      </w:r>
      <w:r>
        <w:rPr>
          <w:spacing w:val="-8"/>
          <w:sz w:val="24"/>
        </w:rPr>
        <w:t xml:space="preserve"> </w:t>
      </w:r>
      <w:r>
        <w:rPr>
          <w:sz w:val="24"/>
        </w:rPr>
        <w:t>OM</w:t>
      </w:r>
      <w:r>
        <w:rPr>
          <w:spacing w:val="-8"/>
          <w:sz w:val="24"/>
        </w:rPr>
        <w:t xml:space="preserve"> </w:t>
      </w:r>
      <w:r>
        <w:rPr>
          <w:sz w:val="24"/>
        </w:rPr>
        <w:t>Patrascu,</w:t>
      </w:r>
      <w:r>
        <w:rPr>
          <w:spacing w:val="-8"/>
          <w:sz w:val="24"/>
        </w:rPr>
        <w:t xml:space="preserve"> </w:t>
      </w:r>
      <w:r>
        <w:rPr>
          <w:sz w:val="24"/>
        </w:rPr>
        <w:t>O</w:t>
      </w:r>
      <w:r>
        <w:rPr>
          <w:spacing w:val="-8"/>
          <w:sz w:val="24"/>
        </w:rPr>
        <w:t xml:space="preserve"> </w:t>
      </w:r>
      <w:r>
        <w:rPr>
          <w:sz w:val="24"/>
        </w:rPr>
        <w:t>Ciornenchi,</w:t>
      </w:r>
      <w:r>
        <w:rPr>
          <w:spacing w:val="-8"/>
          <w:sz w:val="24"/>
        </w:rPr>
        <w:t xml:space="preserve"> </w:t>
      </w:r>
      <w:r>
        <w:rPr>
          <w:sz w:val="24"/>
        </w:rPr>
        <w:t>M</w:t>
      </w:r>
      <w:r>
        <w:rPr>
          <w:spacing w:val="-8"/>
          <w:sz w:val="24"/>
        </w:rPr>
        <w:t xml:space="preserve"> </w:t>
      </w:r>
      <w:r>
        <w:rPr>
          <w:sz w:val="24"/>
        </w:rPr>
        <w:t>Costache,</w:t>
      </w:r>
      <w:r>
        <w:rPr>
          <w:spacing w:val="-8"/>
          <w:sz w:val="24"/>
        </w:rPr>
        <w:t xml:space="preserve"> </w:t>
      </w:r>
      <w:r>
        <w:rPr>
          <w:sz w:val="24"/>
        </w:rPr>
        <w:t>M</w:t>
      </w:r>
      <w:r>
        <w:rPr>
          <w:spacing w:val="-8"/>
          <w:sz w:val="24"/>
        </w:rPr>
        <w:t xml:space="preserve"> </w:t>
      </w:r>
      <w:r>
        <w:rPr>
          <w:sz w:val="24"/>
        </w:rPr>
        <w:t>Sajin, M Cirstoiu</w:t>
      </w:r>
    </w:p>
    <w:p w14:paraId="1BA1309E" w14:textId="77777777" w:rsidR="007D0189" w:rsidRDefault="000A6B0D">
      <w:pPr>
        <w:pStyle w:val="ListParagraph"/>
        <w:numPr>
          <w:ilvl w:val="0"/>
          <w:numId w:val="6"/>
        </w:numPr>
        <w:tabs>
          <w:tab w:val="left" w:pos="721"/>
        </w:tabs>
        <w:ind w:left="721"/>
        <w:jc w:val="both"/>
        <w:rPr>
          <w:sz w:val="24"/>
        </w:rPr>
      </w:pPr>
      <w:r>
        <w:rPr>
          <w:sz w:val="24"/>
        </w:rPr>
        <w:t>Placental inflammatory histopathology classification in small age gestations: a retrospective appraisal – 26 th European Congress of Pathology – Understanding disease, London, United Kingdom, 30.08- 03.09.2014, published in Virchows Archiv, The European Journal of Pathology – autori: RZ Ionescu, M Sajin, A Dumitru, L Mitrache, OM Patrascu, M Andreea, O Ciornenchi, GC Oprea, M Cirstoiu</w:t>
      </w:r>
    </w:p>
    <w:p w14:paraId="1BA1309F" w14:textId="77777777" w:rsidR="007D0189" w:rsidRDefault="000A6B0D">
      <w:pPr>
        <w:pStyle w:val="ListParagraph"/>
        <w:numPr>
          <w:ilvl w:val="0"/>
          <w:numId w:val="6"/>
        </w:numPr>
        <w:tabs>
          <w:tab w:val="left" w:pos="721"/>
        </w:tabs>
        <w:ind w:left="721"/>
        <w:jc w:val="both"/>
        <w:rPr>
          <w:sz w:val="24"/>
        </w:rPr>
      </w:pPr>
      <w:r>
        <w:rPr>
          <w:sz w:val="24"/>
        </w:rPr>
        <w:t>Neonatal outcomes in patients with umbilical cord prolapse and umbilical cord hematoma - 13th World Congress</w:t>
      </w:r>
      <w:r>
        <w:rPr>
          <w:spacing w:val="-10"/>
          <w:sz w:val="24"/>
        </w:rPr>
        <w:t xml:space="preserve"> </w:t>
      </w:r>
      <w:r>
        <w:rPr>
          <w:sz w:val="24"/>
        </w:rPr>
        <w:t>in</w:t>
      </w:r>
      <w:r>
        <w:rPr>
          <w:spacing w:val="-10"/>
          <w:sz w:val="24"/>
        </w:rPr>
        <w:t xml:space="preserve"> </w:t>
      </w:r>
      <w:r>
        <w:rPr>
          <w:sz w:val="24"/>
        </w:rPr>
        <w:t>Fetal</w:t>
      </w:r>
      <w:r>
        <w:rPr>
          <w:spacing w:val="-10"/>
          <w:sz w:val="24"/>
        </w:rPr>
        <w:t xml:space="preserve"> </w:t>
      </w:r>
      <w:r>
        <w:rPr>
          <w:sz w:val="24"/>
        </w:rPr>
        <w:t>Medicine,</w:t>
      </w:r>
      <w:r>
        <w:rPr>
          <w:spacing w:val="-10"/>
          <w:sz w:val="24"/>
        </w:rPr>
        <w:t xml:space="preserve"> </w:t>
      </w:r>
      <w:r>
        <w:rPr>
          <w:sz w:val="24"/>
        </w:rPr>
        <w:t>29</w:t>
      </w:r>
      <w:r>
        <w:rPr>
          <w:spacing w:val="-10"/>
          <w:sz w:val="24"/>
        </w:rPr>
        <w:t xml:space="preserve"> </w:t>
      </w:r>
      <w:r>
        <w:rPr>
          <w:sz w:val="24"/>
        </w:rPr>
        <w:t>June</w:t>
      </w:r>
      <w:r>
        <w:rPr>
          <w:spacing w:val="-10"/>
          <w:sz w:val="24"/>
        </w:rPr>
        <w:t xml:space="preserve"> </w:t>
      </w:r>
      <w:r>
        <w:rPr>
          <w:sz w:val="24"/>
        </w:rPr>
        <w:t>–</w:t>
      </w:r>
      <w:r>
        <w:rPr>
          <w:spacing w:val="-10"/>
          <w:sz w:val="24"/>
        </w:rPr>
        <w:t xml:space="preserve"> </w:t>
      </w:r>
      <w:r>
        <w:rPr>
          <w:sz w:val="24"/>
        </w:rPr>
        <w:t>3</w:t>
      </w:r>
      <w:r>
        <w:rPr>
          <w:spacing w:val="-10"/>
          <w:sz w:val="24"/>
        </w:rPr>
        <w:t xml:space="preserve"> </w:t>
      </w:r>
      <w:r>
        <w:rPr>
          <w:sz w:val="24"/>
        </w:rPr>
        <w:t>July,</w:t>
      </w:r>
      <w:r>
        <w:rPr>
          <w:spacing w:val="-10"/>
          <w:sz w:val="24"/>
        </w:rPr>
        <w:t xml:space="preserve"> </w:t>
      </w:r>
      <w:r>
        <w:rPr>
          <w:sz w:val="24"/>
        </w:rPr>
        <w:t>Nice,</w:t>
      </w:r>
      <w:r>
        <w:rPr>
          <w:spacing w:val="-10"/>
          <w:sz w:val="24"/>
        </w:rPr>
        <w:t xml:space="preserve"> </w:t>
      </w:r>
      <w:r>
        <w:rPr>
          <w:sz w:val="24"/>
        </w:rPr>
        <w:t>France</w:t>
      </w:r>
      <w:r>
        <w:rPr>
          <w:spacing w:val="-11"/>
          <w:sz w:val="24"/>
        </w:rPr>
        <w:t xml:space="preserve"> </w:t>
      </w:r>
      <w:r>
        <w:rPr>
          <w:sz w:val="24"/>
        </w:rPr>
        <w:t>–</w:t>
      </w:r>
      <w:r>
        <w:rPr>
          <w:spacing w:val="-10"/>
          <w:sz w:val="24"/>
        </w:rPr>
        <w:t xml:space="preserve"> </w:t>
      </w:r>
      <w:r>
        <w:rPr>
          <w:sz w:val="24"/>
        </w:rPr>
        <w:t>autori:</w:t>
      </w:r>
      <w:r>
        <w:rPr>
          <w:spacing w:val="-10"/>
          <w:sz w:val="24"/>
        </w:rPr>
        <w:t xml:space="preserve"> </w:t>
      </w:r>
      <w:r>
        <w:rPr>
          <w:sz w:val="24"/>
        </w:rPr>
        <w:t>Secara</w:t>
      </w:r>
      <w:r>
        <w:rPr>
          <w:spacing w:val="-10"/>
          <w:sz w:val="24"/>
        </w:rPr>
        <w:t xml:space="preserve"> </w:t>
      </w:r>
      <w:r>
        <w:rPr>
          <w:sz w:val="24"/>
        </w:rPr>
        <w:t>Diana,</w:t>
      </w:r>
      <w:r>
        <w:rPr>
          <w:spacing w:val="-10"/>
          <w:sz w:val="24"/>
        </w:rPr>
        <w:t xml:space="preserve"> </w:t>
      </w:r>
      <w:r>
        <w:rPr>
          <w:sz w:val="24"/>
        </w:rPr>
        <w:t>Secara</w:t>
      </w:r>
      <w:r>
        <w:rPr>
          <w:spacing w:val="-10"/>
          <w:sz w:val="24"/>
        </w:rPr>
        <w:t xml:space="preserve"> </w:t>
      </w:r>
      <w:r>
        <w:rPr>
          <w:sz w:val="24"/>
        </w:rPr>
        <w:t>Dan,</w:t>
      </w:r>
      <w:r>
        <w:rPr>
          <w:spacing w:val="-10"/>
          <w:sz w:val="24"/>
        </w:rPr>
        <w:t xml:space="preserve"> </w:t>
      </w:r>
      <w:r>
        <w:rPr>
          <w:sz w:val="24"/>
        </w:rPr>
        <w:t>Munteanu Octavian, Bodean Oana, Monica Cirstoiu</w:t>
      </w:r>
    </w:p>
    <w:p w14:paraId="1BA130A0" w14:textId="77777777" w:rsidR="007D0189" w:rsidRDefault="000A6B0D">
      <w:pPr>
        <w:pStyle w:val="ListParagraph"/>
        <w:numPr>
          <w:ilvl w:val="0"/>
          <w:numId w:val="6"/>
        </w:numPr>
        <w:tabs>
          <w:tab w:val="left" w:pos="721"/>
        </w:tabs>
        <w:spacing w:before="1"/>
        <w:ind w:left="721"/>
        <w:jc w:val="both"/>
        <w:rPr>
          <w:sz w:val="24"/>
        </w:rPr>
      </w:pPr>
      <w:r>
        <w:rPr>
          <w:sz w:val="24"/>
        </w:rPr>
        <w:t>Development</w:t>
      </w:r>
      <w:r>
        <w:rPr>
          <w:spacing w:val="-8"/>
          <w:sz w:val="24"/>
        </w:rPr>
        <w:t xml:space="preserve"> </w:t>
      </w:r>
      <w:r>
        <w:rPr>
          <w:sz w:val="24"/>
        </w:rPr>
        <w:t>of</w:t>
      </w:r>
      <w:r>
        <w:rPr>
          <w:spacing w:val="-8"/>
          <w:sz w:val="24"/>
        </w:rPr>
        <w:t xml:space="preserve"> </w:t>
      </w:r>
      <w:r>
        <w:rPr>
          <w:sz w:val="24"/>
        </w:rPr>
        <w:t>a</w:t>
      </w:r>
      <w:r>
        <w:rPr>
          <w:spacing w:val="-8"/>
          <w:sz w:val="24"/>
        </w:rPr>
        <w:t xml:space="preserve"> </w:t>
      </w:r>
      <w:r>
        <w:rPr>
          <w:sz w:val="24"/>
        </w:rPr>
        <w:t>precocious</w:t>
      </w:r>
      <w:r>
        <w:rPr>
          <w:spacing w:val="-8"/>
          <w:sz w:val="24"/>
        </w:rPr>
        <w:t xml:space="preserve"> </w:t>
      </w:r>
      <w:r>
        <w:rPr>
          <w:sz w:val="24"/>
        </w:rPr>
        <w:t>evaluation</w:t>
      </w:r>
      <w:r>
        <w:rPr>
          <w:spacing w:val="-8"/>
          <w:sz w:val="24"/>
        </w:rPr>
        <w:t xml:space="preserve"> </w:t>
      </w:r>
      <w:r>
        <w:rPr>
          <w:sz w:val="24"/>
        </w:rPr>
        <w:t>protocol</w:t>
      </w:r>
      <w:r>
        <w:rPr>
          <w:spacing w:val="-8"/>
          <w:sz w:val="24"/>
        </w:rPr>
        <w:t xml:space="preserve"> </w:t>
      </w:r>
      <w:r>
        <w:rPr>
          <w:sz w:val="24"/>
        </w:rPr>
        <w:t>for</w:t>
      </w:r>
      <w:r>
        <w:rPr>
          <w:spacing w:val="-8"/>
          <w:sz w:val="24"/>
        </w:rPr>
        <w:t xml:space="preserve"> </w:t>
      </w:r>
      <w:r>
        <w:rPr>
          <w:sz w:val="24"/>
        </w:rPr>
        <w:t>cephalopelvic</w:t>
      </w:r>
      <w:r>
        <w:rPr>
          <w:spacing w:val="-8"/>
          <w:sz w:val="24"/>
        </w:rPr>
        <w:t xml:space="preserve"> </w:t>
      </w:r>
      <w:r>
        <w:rPr>
          <w:sz w:val="24"/>
        </w:rPr>
        <w:t>disproportion</w:t>
      </w:r>
      <w:r>
        <w:rPr>
          <w:spacing w:val="-9"/>
          <w:sz w:val="24"/>
        </w:rPr>
        <w:t xml:space="preserve"> </w:t>
      </w:r>
      <w:r>
        <w:rPr>
          <w:sz w:val="24"/>
        </w:rPr>
        <w:t>–</w:t>
      </w:r>
      <w:r>
        <w:rPr>
          <w:spacing w:val="-8"/>
          <w:sz w:val="24"/>
        </w:rPr>
        <w:t xml:space="preserve"> </w:t>
      </w:r>
      <w:r>
        <w:rPr>
          <w:sz w:val="24"/>
        </w:rPr>
        <w:t>13th</w:t>
      </w:r>
      <w:r>
        <w:rPr>
          <w:spacing w:val="-8"/>
          <w:sz w:val="24"/>
        </w:rPr>
        <w:t xml:space="preserve"> </w:t>
      </w:r>
      <w:r>
        <w:rPr>
          <w:sz w:val="24"/>
        </w:rPr>
        <w:t>World</w:t>
      </w:r>
      <w:r>
        <w:rPr>
          <w:spacing w:val="-8"/>
          <w:sz w:val="24"/>
        </w:rPr>
        <w:t xml:space="preserve"> </w:t>
      </w:r>
      <w:r>
        <w:rPr>
          <w:sz w:val="24"/>
        </w:rPr>
        <w:t>Congress in</w:t>
      </w:r>
      <w:r>
        <w:rPr>
          <w:spacing w:val="-12"/>
          <w:sz w:val="24"/>
        </w:rPr>
        <w:t xml:space="preserve"> </w:t>
      </w:r>
      <w:r>
        <w:rPr>
          <w:sz w:val="24"/>
        </w:rPr>
        <w:t>Fetal</w:t>
      </w:r>
      <w:r>
        <w:rPr>
          <w:spacing w:val="-12"/>
          <w:sz w:val="24"/>
        </w:rPr>
        <w:t xml:space="preserve"> </w:t>
      </w:r>
      <w:r>
        <w:rPr>
          <w:sz w:val="24"/>
        </w:rPr>
        <w:t>Medicine,</w:t>
      </w:r>
      <w:r>
        <w:rPr>
          <w:spacing w:val="-12"/>
          <w:sz w:val="24"/>
        </w:rPr>
        <w:t xml:space="preserve"> </w:t>
      </w:r>
      <w:r>
        <w:rPr>
          <w:sz w:val="24"/>
        </w:rPr>
        <w:t>29</w:t>
      </w:r>
      <w:r>
        <w:rPr>
          <w:spacing w:val="-12"/>
          <w:sz w:val="24"/>
        </w:rPr>
        <w:t xml:space="preserve"> </w:t>
      </w:r>
      <w:r>
        <w:rPr>
          <w:sz w:val="24"/>
        </w:rPr>
        <w:t>June</w:t>
      </w:r>
      <w:r>
        <w:rPr>
          <w:spacing w:val="-12"/>
          <w:sz w:val="24"/>
        </w:rPr>
        <w:t xml:space="preserve"> </w:t>
      </w:r>
      <w:r>
        <w:rPr>
          <w:sz w:val="24"/>
        </w:rPr>
        <w:t>–</w:t>
      </w:r>
      <w:r>
        <w:rPr>
          <w:spacing w:val="-12"/>
          <w:sz w:val="24"/>
        </w:rPr>
        <w:t xml:space="preserve"> </w:t>
      </w:r>
      <w:r>
        <w:rPr>
          <w:sz w:val="24"/>
        </w:rPr>
        <w:t>3</w:t>
      </w:r>
      <w:r>
        <w:rPr>
          <w:spacing w:val="-12"/>
          <w:sz w:val="24"/>
        </w:rPr>
        <w:t xml:space="preserve"> </w:t>
      </w:r>
      <w:r>
        <w:rPr>
          <w:sz w:val="24"/>
        </w:rPr>
        <w:t>July,</w:t>
      </w:r>
      <w:r>
        <w:rPr>
          <w:spacing w:val="-12"/>
          <w:sz w:val="24"/>
        </w:rPr>
        <w:t xml:space="preserve"> </w:t>
      </w:r>
      <w:r>
        <w:rPr>
          <w:sz w:val="24"/>
        </w:rPr>
        <w:t>Nice,</w:t>
      </w:r>
      <w:r>
        <w:rPr>
          <w:spacing w:val="-12"/>
          <w:sz w:val="24"/>
        </w:rPr>
        <w:t xml:space="preserve"> </w:t>
      </w:r>
      <w:r>
        <w:rPr>
          <w:sz w:val="24"/>
        </w:rPr>
        <w:t>France</w:t>
      </w:r>
      <w:r>
        <w:rPr>
          <w:spacing w:val="-12"/>
          <w:sz w:val="24"/>
        </w:rPr>
        <w:t xml:space="preserve"> </w:t>
      </w:r>
      <w:r>
        <w:rPr>
          <w:sz w:val="24"/>
        </w:rPr>
        <w:t>–</w:t>
      </w:r>
      <w:r>
        <w:rPr>
          <w:spacing w:val="-12"/>
          <w:sz w:val="24"/>
        </w:rPr>
        <w:t xml:space="preserve"> </w:t>
      </w:r>
      <w:r>
        <w:rPr>
          <w:sz w:val="24"/>
        </w:rPr>
        <w:t>autori:</w:t>
      </w:r>
      <w:r>
        <w:rPr>
          <w:spacing w:val="-12"/>
          <w:sz w:val="24"/>
        </w:rPr>
        <w:t xml:space="preserve"> </w:t>
      </w:r>
      <w:r>
        <w:rPr>
          <w:sz w:val="24"/>
        </w:rPr>
        <w:t>Secara</w:t>
      </w:r>
      <w:r>
        <w:rPr>
          <w:spacing w:val="-12"/>
          <w:sz w:val="24"/>
        </w:rPr>
        <w:t xml:space="preserve"> </w:t>
      </w:r>
      <w:r>
        <w:rPr>
          <w:sz w:val="24"/>
        </w:rPr>
        <w:t>Diana,</w:t>
      </w:r>
      <w:r>
        <w:rPr>
          <w:spacing w:val="-12"/>
          <w:sz w:val="24"/>
        </w:rPr>
        <w:t xml:space="preserve"> </w:t>
      </w:r>
      <w:r>
        <w:rPr>
          <w:sz w:val="24"/>
        </w:rPr>
        <w:t>Munteanu</w:t>
      </w:r>
      <w:r>
        <w:rPr>
          <w:spacing w:val="-12"/>
          <w:sz w:val="24"/>
        </w:rPr>
        <w:t xml:space="preserve"> </w:t>
      </w:r>
      <w:r>
        <w:rPr>
          <w:sz w:val="24"/>
        </w:rPr>
        <w:t>Octavian,</w:t>
      </w:r>
      <w:r>
        <w:rPr>
          <w:spacing w:val="-12"/>
          <w:sz w:val="24"/>
        </w:rPr>
        <w:t xml:space="preserve"> </w:t>
      </w:r>
      <w:r>
        <w:rPr>
          <w:sz w:val="24"/>
        </w:rPr>
        <w:t>Secara</w:t>
      </w:r>
      <w:r>
        <w:rPr>
          <w:spacing w:val="-12"/>
          <w:sz w:val="24"/>
        </w:rPr>
        <w:t xml:space="preserve"> </w:t>
      </w:r>
      <w:r>
        <w:rPr>
          <w:sz w:val="24"/>
        </w:rPr>
        <w:t>Dan, Bodean Oana, Monica Cirstoiu</w:t>
      </w:r>
    </w:p>
    <w:p w14:paraId="1BA130A1" w14:textId="77777777" w:rsidR="007D0189" w:rsidRDefault="000A6B0D">
      <w:pPr>
        <w:pStyle w:val="ListParagraph"/>
        <w:numPr>
          <w:ilvl w:val="0"/>
          <w:numId w:val="6"/>
        </w:numPr>
        <w:tabs>
          <w:tab w:val="left" w:pos="721"/>
        </w:tabs>
        <w:ind w:left="721" w:right="138"/>
        <w:jc w:val="both"/>
        <w:rPr>
          <w:sz w:val="24"/>
        </w:rPr>
      </w:pPr>
      <w:r>
        <w:rPr>
          <w:sz w:val="24"/>
        </w:rPr>
        <w:t>The third stage of labor – spontaneous vs active placental delivery – how long should the obstetrician wait? - The 11th World Congress of Perinatal Medicine, Moscow, Russian federation 19 – 22.06.2013 – autori:</w:t>
      </w:r>
      <w:r>
        <w:rPr>
          <w:spacing w:val="40"/>
          <w:sz w:val="24"/>
        </w:rPr>
        <w:t xml:space="preserve"> </w:t>
      </w:r>
      <w:r>
        <w:rPr>
          <w:sz w:val="24"/>
        </w:rPr>
        <w:t>Cirstoiu M. Bodean O.,</w:t>
      </w:r>
      <w:r>
        <w:rPr>
          <w:spacing w:val="40"/>
          <w:sz w:val="24"/>
        </w:rPr>
        <w:t xml:space="preserve"> </w:t>
      </w:r>
      <w:r>
        <w:rPr>
          <w:sz w:val="24"/>
        </w:rPr>
        <w:t>Cirstoiu C., Secara D.,Munteanu O.</w:t>
      </w:r>
    </w:p>
    <w:p w14:paraId="1BA130A2" w14:textId="77777777" w:rsidR="007D0189" w:rsidRDefault="000A6B0D">
      <w:pPr>
        <w:pStyle w:val="ListParagraph"/>
        <w:numPr>
          <w:ilvl w:val="0"/>
          <w:numId w:val="6"/>
        </w:numPr>
        <w:tabs>
          <w:tab w:val="left" w:pos="721"/>
        </w:tabs>
        <w:ind w:left="721" w:right="138" w:hanging="361"/>
        <w:jc w:val="both"/>
        <w:rPr>
          <w:sz w:val="24"/>
        </w:rPr>
      </w:pPr>
      <w:r>
        <w:rPr>
          <w:sz w:val="24"/>
        </w:rPr>
        <w:t>Velamentous cord insertion – an unexpected complication at the onset of labor? - The 11th World Congress of Perinatal Medicine, Moscow, Russian federation 19 – 22.06.2013 – autori: Cirstoiu M., Munteanu O., Cirstoiu C., Secara D., Bodean O.</w:t>
      </w:r>
    </w:p>
    <w:p w14:paraId="1BA130A3" w14:textId="77777777" w:rsidR="007D0189" w:rsidRDefault="000A6B0D">
      <w:pPr>
        <w:pStyle w:val="ListParagraph"/>
        <w:numPr>
          <w:ilvl w:val="0"/>
          <w:numId w:val="6"/>
        </w:numPr>
        <w:tabs>
          <w:tab w:val="left" w:pos="721"/>
        </w:tabs>
        <w:ind w:left="721" w:right="138"/>
        <w:jc w:val="both"/>
        <w:rPr>
          <w:sz w:val="24"/>
        </w:rPr>
      </w:pPr>
      <w:r>
        <w:rPr>
          <w:sz w:val="24"/>
        </w:rPr>
        <w:t>Listeriosis – an underrated cause preterm delivery - The 11th World Congress of Perinatal Medicine, Moscow,</w:t>
      </w:r>
      <w:r>
        <w:rPr>
          <w:spacing w:val="-3"/>
          <w:sz w:val="24"/>
        </w:rPr>
        <w:t xml:space="preserve"> </w:t>
      </w:r>
      <w:r>
        <w:rPr>
          <w:sz w:val="24"/>
        </w:rPr>
        <w:t>Russian</w:t>
      </w:r>
      <w:r>
        <w:rPr>
          <w:spacing w:val="-3"/>
          <w:sz w:val="24"/>
        </w:rPr>
        <w:t xml:space="preserve"> </w:t>
      </w:r>
      <w:r>
        <w:rPr>
          <w:sz w:val="24"/>
        </w:rPr>
        <w:t>federation</w:t>
      </w:r>
      <w:r>
        <w:rPr>
          <w:spacing w:val="-3"/>
          <w:sz w:val="24"/>
        </w:rPr>
        <w:t xml:space="preserve"> </w:t>
      </w:r>
      <w:r>
        <w:rPr>
          <w:sz w:val="24"/>
        </w:rPr>
        <w:t>19</w:t>
      </w:r>
      <w:r>
        <w:rPr>
          <w:spacing w:val="-4"/>
          <w:sz w:val="24"/>
        </w:rPr>
        <w:t xml:space="preserve"> </w:t>
      </w:r>
      <w:r>
        <w:rPr>
          <w:sz w:val="24"/>
        </w:rPr>
        <w:t>–</w:t>
      </w:r>
      <w:r>
        <w:rPr>
          <w:spacing w:val="-3"/>
          <w:sz w:val="24"/>
        </w:rPr>
        <w:t xml:space="preserve"> </w:t>
      </w:r>
      <w:r>
        <w:rPr>
          <w:sz w:val="24"/>
        </w:rPr>
        <w:t>22.06.2013</w:t>
      </w:r>
      <w:r>
        <w:rPr>
          <w:spacing w:val="-3"/>
          <w:sz w:val="24"/>
        </w:rPr>
        <w:t xml:space="preserve"> </w:t>
      </w:r>
      <w:r>
        <w:rPr>
          <w:sz w:val="24"/>
        </w:rPr>
        <w:t>–</w:t>
      </w:r>
      <w:r>
        <w:rPr>
          <w:spacing w:val="-3"/>
          <w:sz w:val="24"/>
        </w:rPr>
        <w:t xml:space="preserve"> </w:t>
      </w:r>
      <w:r>
        <w:rPr>
          <w:sz w:val="24"/>
        </w:rPr>
        <w:t>autori:</w:t>
      </w:r>
      <w:r>
        <w:rPr>
          <w:spacing w:val="-3"/>
          <w:sz w:val="24"/>
        </w:rPr>
        <w:t xml:space="preserve"> </w:t>
      </w:r>
      <w:r>
        <w:rPr>
          <w:sz w:val="24"/>
        </w:rPr>
        <w:t>Cirstoiu</w:t>
      </w:r>
      <w:r>
        <w:rPr>
          <w:spacing w:val="-3"/>
          <w:sz w:val="24"/>
        </w:rPr>
        <w:t xml:space="preserve"> </w:t>
      </w:r>
      <w:r>
        <w:rPr>
          <w:sz w:val="24"/>
        </w:rPr>
        <w:t>M.,</w:t>
      </w:r>
      <w:r>
        <w:rPr>
          <w:spacing w:val="-3"/>
          <w:sz w:val="24"/>
        </w:rPr>
        <w:t xml:space="preserve"> </w:t>
      </w:r>
      <w:r>
        <w:rPr>
          <w:sz w:val="24"/>
        </w:rPr>
        <w:t>Munteanu</w:t>
      </w:r>
      <w:r>
        <w:rPr>
          <w:spacing w:val="-3"/>
          <w:sz w:val="24"/>
        </w:rPr>
        <w:t xml:space="preserve"> </w:t>
      </w:r>
      <w:r>
        <w:rPr>
          <w:sz w:val="24"/>
        </w:rPr>
        <w:t>O.,</w:t>
      </w:r>
      <w:r>
        <w:rPr>
          <w:spacing w:val="-3"/>
          <w:sz w:val="24"/>
        </w:rPr>
        <w:t xml:space="preserve"> </w:t>
      </w:r>
      <w:r>
        <w:rPr>
          <w:sz w:val="24"/>
        </w:rPr>
        <w:t>Cirstoiu</w:t>
      </w:r>
      <w:r>
        <w:rPr>
          <w:spacing w:val="-3"/>
          <w:sz w:val="24"/>
        </w:rPr>
        <w:t xml:space="preserve"> </w:t>
      </w:r>
      <w:r>
        <w:rPr>
          <w:sz w:val="24"/>
        </w:rPr>
        <w:t>C.,</w:t>
      </w:r>
      <w:r>
        <w:rPr>
          <w:spacing w:val="-3"/>
          <w:sz w:val="24"/>
        </w:rPr>
        <w:t xml:space="preserve"> </w:t>
      </w:r>
      <w:r>
        <w:rPr>
          <w:sz w:val="24"/>
        </w:rPr>
        <w:t>Secara</w:t>
      </w:r>
      <w:r>
        <w:rPr>
          <w:spacing w:val="-3"/>
          <w:sz w:val="24"/>
        </w:rPr>
        <w:t xml:space="preserve"> </w:t>
      </w:r>
      <w:r>
        <w:rPr>
          <w:sz w:val="24"/>
        </w:rPr>
        <w:t>D., Bodean O.</w:t>
      </w:r>
    </w:p>
    <w:p w14:paraId="1BA130A4" w14:textId="77777777" w:rsidR="007D0189" w:rsidRDefault="000A6B0D">
      <w:pPr>
        <w:pStyle w:val="ListParagraph"/>
        <w:numPr>
          <w:ilvl w:val="0"/>
          <w:numId w:val="6"/>
        </w:numPr>
        <w:tabs>
          <w:tab w:val="left" w:pos="721"/>
        </w:tabs>
        <w:ind w:left="721"/>
        <w:jc w:val="both"/>
        <w:rPr>
          <w:sz w:val="24"/>
        </w:rPr>
      </w:pPr>
      <w:r>
        <w:rPr>
          <w:sz w:val="24"/>
        </w:rPr>
        <w:t>Transvaginal sonography vs transabdominal sonography in evaluating the risk of cephalopelvic disproportion in nulliparous patients at the onset of labor - The 11th World Congress of Perinatal Medicine, Moscow, Russian federation 19 –</w:t>
      </w:r>
      <w:r>
        <w:rPr>
          <w:spacing w:val="-1"/>
          <w:sz w:val="24"/>
        </w:rPr>
        <w:t xml:space="preserve"> </w:t>
      </w:r>
      <w:r>
        <w:rPr>
          <w:sz w:val="24"/>
        </w:rPr>
        <w:t>22.06.2013</w:t>
      </w:r>
      <w:r>
        <w:rPr>
          <w:spacing w:val="-1"/>
          <w:sz w:val="24"/>
        </w:rPr>
        <w:t xml:space="preserve"> </w:t>
      </w:r>
      <w:r>
        <w:rPr>
          <w:sz w:val="24"/>
        </w:rPr>
        <w:t>–</w:t>
      </w:r>
      <w:r>
        <w:rPr>
          <w:spacing w:val="-1"/>
          <w:sz w:val="24"/>
        </w:rPr>
        <w:t xml:space="preserve"> </w:t>
      </w:r>
      <w:r>
        <w:rPr>
          <w:sz w:val="24"/>
        </w:rPr>
        <w:t>autori:</w:t>
      </w:r>
      <w:r>
        <w:rPr>
          <w:spacing w:val="40"/>
          <w:sz w:val="24"/>
        </w:rPr>
        <w:t xml:space="preserve"> </w:t>
      </w:r>
      <w:r>
        <w:rPr>
          <w:sz w:val="24"/>
        </w:rPr>
        <w:t>Munteanu O., Bodean O,</w:t>
      </w:r>
      <w:r>
        <w:rPr>
          <w:spacing w:val="40"/>
          <w:sz w:val="24"/>
        </w:rPr>
        <w:t xml:space="preserve"> </w:t>
      </w:r>
      <w:r>
        <w:rPr>
          <w:sz w:val="24"/>
        </w:rPr>
        <w:t>Cirstoiu C., Secara D.,. Cirstoiu M.</w:t>
      </w:r>
    </w:p>
    <w:p w14:paraId="1BA130A5" w14:textId="77777777" w:rsidR="007D0189" w:rsidRDefault="007D0189">
      <w:pPr>
        <w:pStyle w:val="ListParagraph"/>
        <w:rPr>
          <w:sz w:val="24"/>
        </w:rPr>
        <w:sectPr w:rsidR="007D0189">
          <w:headerReference w:type="default" r:id="rId76"/>
          <w:pgSz w:w="11910" w:h="16840"/>
          <w:pgMar w:top="0" w:right="425" w:bottom="280" w:left="566" w:header="0" w:footer="0" w:gutter="0"/>
          <w:cols w:space="720"/>
        </w:sectPr>
      </w:pPr>
    </w:p>
    <w:p w14:paraId="1BA130A6" w14:textId="77777777" w:rsidR="007D0189" w:rsidRDefault="000A6B0D">
      <w:pPr>
        <w:pStyle w:val="BodyText"/>
        <w:ind w:left="0" w:firstLine="0"/>
        <w:jc w:val="left"/>
      </w:pPr>
      <w:r>
        <w:rPr>
          <w:noProof/>
          <w:lang w:val="en-US"/>
        </w:rPr>
        <w:lastRenderedPageBreak/>
        <w:drawing>
          <wp:anchor distT="0" distB="0" distL="0" distR="0" simplePos="0" relativeHeight="15798784" behindDoc="0" locked="0" layoutInCell="1" allowOverlap="1" wp14:anchorId="1BA13610" wp14:editId="1BA13611">
            <wp:simplePos x="0" y="0"/>
            <wp:positionH relativeFrom="page">
              <wp:posOffset>5002049</wp:posOffset>
            </wp:positionH>
            <wp:positionV relativeFrom="page">
              <wp:posOffset>0</wp:posOffset>
            </wp:positionV>
            <wp:extent cx="2556990" cy="1152415"/>
            <wp:effectExtent l="0" t="0" r="0" b="0"/>
            <wp:wrapNone/>
            <wp:docPr id="405" name="Image 4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5" name="Image 405"/>
                    <pic:cNvPicPr/>
                  </pic:nvPicPr>
                  <pic:blipFill>
                    <a:blip r:embed="rId48" cstate="print"/>
                    <a:stretch>
                      <a:fillRect/>
                    </a:stretch>
                  </pic:blipFill>
                  <pic:spPr>
                    <a:xfrm>
                      <a:off x="0" y="0"/>
                      <a:ext cx="2556990" cy="1152415"/>
                    </a:xfrm>
                    <a:prstGeom prst="rect">
                      <a:avLst/>
                    </a:prstGeom>
                  </pic:spPr>
                </pic:pic>
              </a:graphicData>
            </a:graphic>
          </wp:anchor>
        </w:drawing>
      </w:r>
    </w:p>
    <w:p w14:paraId="1BA130A7" w14:textId="77777777" w:rsidR="007D0189" w:rsidRDefault="007D0189">
      <w:pPr>
        <w:pStyle w:val="BodyText"/>
        <w:ind w:left="0" w:firstLine="0"/>
        <w:jc w:val="left"/>
      </w:pPr>
    </w:p>
    <w:p w14:paraId="1BA130A8" w14:textId="77777777" w:rsidR="007D0189" w:rsidRDefault="007D0189">
      <w:pPr>
        <w:pStyle w:val="BodyText"/>
        <w:spacing w:before="104"/>
        <w:ind w:left="0" w:firstLine="0"/>
        <w:jc w:val="left"/>
      </w:pPr>
    </w:p>
    <w:p w14:paraId="1BA130A9" w14:textId="77777777" w:rsidR="007D0189" w:rsidRDefault="000A6B0D">
      <w:pPr>
        <w:pStyle w:val="ListParagraph"/>
        <w:numPr>
          <w:ilvl w:val="0"/>
          <w:numId w:val="6"/>
        </w:numPr>
        <w:tabs>
          <w:tab w:val="left" w:pos="721"/>
        </w:tabs>
        <w:ind w:left="721"/>
        <w:jc w:val="both"/>
        <w:rPr>
          <w:sz w:val="24"/>
        </w:rPr>
      </w:pPr>
      <w:r>
        <w:rPr>
          <w:sz w:val="24"/>
        </w:rPr>
        <w:t>Obstructed labor – obstetrical emergency and first presentation of cervical cancer – a case report - The 11th World Congress of Perinatal Medicine, Moscow, Russian federation 19 – 22.06.2013 – autori: Munteanu O., Bodean O.,</w:t>
      </w:r>
      <w:r>
        <w:rPr>
          <w:spacing w:val="40"/>
          <w:sz w:val="24"/>
        </w:rPr>
        <w:t xml:space="preserve"> </w:t>
      </w:r>
      <w:r>
        <w:rPr>
          <w:sz w:val="24"/>
        </w:rPr>
        <w:t>Cirstoiu C., Secara D., Cirstoiu M.</w:t>
      </w:r>
    </w:p>
    <w:p w14:paraId="1BA130AA" w14:textId="77777777" w:rsidR="007D0189" w:rsidRDefault="000A6B0D">
      <w:pPr>
        <w:pStyle w:val="ListParagraph"/>
        <w:numPr>
          <w:ilvl w:val="0"/>
          <w:numId w:val="6"/>
        </w:numPr>
        <w:tabs>
          <w:tab w:val="left" w:pos="721"/>
        </w:tabs>
        <w:ind w:left="721" w:right="138"/>
        <w:jc w:val="both"/>
        <w:rPr>
          <w:sz w:val="24"/>
        </w:rPr>
      </w:pPr>
      <w:r>
        <w:rPr>
          <w:sz w:val="24"/>
        </w:rPr>
        <w:t>Haematocolpos</w:t>
      </w:r>
      <w:r>
        <w:rPr>
          <w:spacing w:val="40"/>
          <w:sz w:val="24"/>
        </w:rPr>
        <w:t xml:space="preserve"> </w:t>
      </w:r>
      <w:r>
        <w:rPr>
          <w:sz w:val="24"/>
        </w:rPr>
        <w:t>- cause of voluminous pelvic-abdominal tumor in a patient with precocious puberty – a case report - The 11th World Congress of Perinatal Medicine, Moscow, Russian federation 19 – 22.06.2013 – autori: Zlatianu A.,</w:t>
      </w:r>
      <w:r>
        <w:rPr>
          <w:spacing w:val="80"/>
          <w:w w:val="150"/>
          <w:sz w:val="24"/>
        </w:rPr>
        <w:t xml:space="preserve"> </w:t>
      </w:r>
      <w:r>
        <w:rPr>
          <w:sz w:val="24"/>
        </w:rPr>
        <w:t>Munteanu O., Bodean O,</w:t>
      </w:r>
      <w:r>
        <w:rPr>
          <w:spacing w:val="40"/>
          <w:sz w:val="24"/>
        </w:rPr>
        <w:t xml:space="preserve"> </w:t>
      </w:r>
      <w:r>
        <w:rPr>
          <w:sz w:val="24"/>
        </w:rPr>
        <w:t>Stroica L.,</w:t>
      </w:r>
      <w:r>
        <w:rPr>
          <w:spacing w:val="40"/>
          <w:sz w:val="24"/>
        </w:rPr>
        <w:t xml:space="preserve"> </w:t>
      </w:r>
      <w:r>
        <w:rPr>
          <w:sz w:val="24"/>
        </w:rPr>
        <w:t>Secara D.,. Cirstoiu M.</w:t>
      </w:r>
    </w:p>
    <w:p w14:paraId="1BA130AB" w14:textId="77777777" w:rsidR="007D0189" w:rsidRDefault="000A6B0D">
      <w:pPr>
        <w:pStyle w:val="ListParagraph"/>
        <w:numPr>
          <w:ilvl w:val="0"/>
          <w:numId w:val="6"/>
        </w:numPr>
        <w:tabs>
          <w:tab w:val="left" w:pos="721"/>
        </w:tabs>
        <w:ind w:left="721"/>
        <w:jc w:val="both"/>
        <w:rPr>
          <w:sz w:val="24"/>
        </w:rPr>
      </w:pPr>
      <w:r>
        <w:rPr>
          <w:sz w:val="24"/>
        </w:rPr>
        <w:t>Òbstetrical outcomes in patients `with uterus didelphys – case reports - The 11th World Congress of Perinatal Medicine, Moscow, Russian federation 19 – 22.06.2013 – autori:</w:t>
      </w:r>
      <w:r>
        <w:rPr>
          <w:spacing w:val="40"/>
          <w:sz w:val="24"/>
        </w:rPr>
        <w:t xml:space="preserve"> </w:t>
      </w:r>
      <w:r>
        <w:rPr>
          <w:sz w:val="24"/>
        </w:rPr>
        <w:t>Munteanu O., Bodean O., Cirstoiu C., Secara D.,. Cirstoiu M.</w:t>
      </w:r>
    </w:p>
    <w:p w14:paraId="1BA130AC" w14:textId="77777777" w:rsidR="007D0189" w:rsidRDefault="000A6B0D">
      <w:pPr>
        <w:pStyle w:val="ListParagraph"/>
        <w:numPr>
          <w:ilvl w:val="0"/>
          <w:numId w:val="6"/>
        </w:numPr>
        <w:tabs>
          <w:tab w:val="left" w:pos="721"/>
        </w:tabs>
        <w:ind w:left="721" w:right="0"/>
        <w:jc w:val="both"/>
        <w:rPr>
          <w:sz w:val="24"/>
        </w:rPr>
      </w:pPr>
      <w:r>
        <w:rPr>
          <w:sz w:val="24"/>
        </w:rPr>
        <w:t>Do</w:t>
      </w:r>
      <w:r>
        <w:rPr>
          <w:spacing w:val="-16"/>
          <w:sz w:val="24"/>
        </w:rPr>
        <w:t xml:space="preserve"> </w:t>
      </w:r>
      <w:r>
        <w:rPr>
          <w:sz w:val="24"/>
        </w:rPr>
        <w:t>malnourished</w:t>
      </w:r>
      <w:r>
        <w:rPr>
          <w:spacing w:val="-13"/>
          <w:sz w:val="24"/>
        </w:rPr>
        <w:t xml:space="preserve"> </w:t>
      </w:r>
      <w:r>
        <w:rPr>
          <w:sz w:val="24"/>
        </w:rPr>
        <w:t>multiparous</w:t>
      </w:r>
      <w:r>
        <w:rPr>
          <w:spacing w:val="-13"/>
          <w:sz w:val="24"/>
        </w:rPr>
        <w:t xml:space="preserve"> </w:t>
      </w:r>
      <w:r>
        <w:rPr>
          <w:sz w:val="24"/>
        </w:rPr>
        <w:t>patients</w:t>
      </w:r>
      <w:r>
        <w:rPr>
          <w:spacing w:val="-13"/>
          <w:sz w:val="24"/>
        </w:rPr>
        <w:t xml:space="preserve"> </w:t>
      </w:r>
      <w:r>
        <w:rPr>
          <w:sz w:val="24"/>
        </w:rPr>
        <w:t>have</w:t>
      </w:r>
      <w:r>
        <w:rPr>
          <w:spacing w:val="-14"/>
          <w:sz w:val="24"/>
        </w:rPr>
        <w:t xml:space="preserve"> </w:t>
      </w:r>
      <w:r>
        <w:rPr>
          <w:sz w:val="24"/>
        </w:rPr>
        <w:t>a</w:t>
      </w:r>
      <w:r>
        <w:rPr>
          <w:spacing w:val="-13"/>
          <w:sz w:val="24"/>
        </w:rPr>
        <w:t xml:space="preserve"> </w:t>
      </w:r>
      <w:r>
        <w:rPr>
          <w:sz w:val="24"/>
        </w:rPr>
        <w:t>higher</w:t>
      </w:r>
      <w:r>
        <w:rPr>
          <w:spacing w:val="-13"/>
          <w:sz w:val="24"/>
        </w:rPr>
        <w:t xml:space="preserve"> </w:t>
      </w:r>
      <w:r>
        <w:rPr>
          <w:sz w:val="24"/>
        </w:rPr>
        <w:t>rate</w:t>
      </w:r>
      <w:r>
        <w:rPr>
          <w:spacing w:val="-13"/>
          <w:sz w:val="24"/>
        </w:rPr>
        <w:t xml:space="preserve"> </w:t>
      </w:r>
      <w:r>
        <w:rPr>
          <w:sz w:val="24"/>
        </w:rPr>
        <w:t>of</w:t>
      </w:r>
      <w:r>
        <w:rPr>
          <w:spacing w:val="-13"/>
          <w:sz w:val="24"/>
        </w:rPr>
        <w:t xml:space="preserve"> </w:t>
      </w:r>
      <w:r>
        <w:rPr>
          <w:sz w:val="24"/>
        </w:rPr>
        <w:t>cesarean</w:t>
      </w:r>
      <w:r>
        <w:rPr>
          <w:spacing w:val="-14"/>
          <w:sz w:val="24"/>
        </w:rPr>
        <w:t xml:space="preserve"> </w:t>
      </w:r>
      <w:r>
        <w:rPr>
          <w:sz w:val="24"/>
        </w:rPr>
        <w:t>section</w:t>
      </w:r>
      <w:r>
        <w:rPr>
          <w:spacing w:val="-13"/>
          <w:sz w:val="24"/>
        </w:rPr>
        <w:t xml:space="preserve"> </w:t>
      </w:r>
      <w:r>
        <w:rPr>
          <w:sz w:val="24"/>
        </w:rPr>
        <w:t>due</w:t>
      </w:r>
      <w:r>
        <w:rPr>
          <w:spacing w:val="-13"/>
          <w:sz w:val="24"/>
        </w:rPr>
        <w:t xml:space="preserve"> </w:t>
      </w:r>
      <w:r>
        <w:rPr>
          <w:sz w:val="24"/>
        </w:rPr>
        <w:t>to</w:t>
      </w:r>
      <w:r>
        <w:rPr>
          <w:spacing w:val="-13"/>
          <w:sz w:val="24"/>
        </w:rPr>
        <w:t xml:space="preserve"> </w:t>
      </w:r>
      <w:r>
        <w:rPr>
          <w:sz w:val="24"/>
        </w:rPr>
        <w:t>asphyxia</w:t>
      </w:r>
      <w:r>
        <w:rPr>
          <w:spacing w:val="-13"/>
          <w:sz w:val="24"/>
        </w:rPr>
        <w:t xml:space="preserve"> </w:t>
      </w:r>
      <w:r>
        <w:rPr>
          <w:spacing w:val="-2"/>
          <w:sz w:val="24"/>
        </w:rPr>
        <w:t>neonatorum?</w:t>
      </w:r>
    </w:p>
    <w:p w14:paraId="1BA130AD" w14:textId="77777777" w:rsidR="007D0189" w:rsidRDefault="000A6B0D">
      <w:pPr>
        <w:pStyle w:val="ListParagraph"/>
        <w:numPr>
          <w:ilvl w:val="0"/>
          <w:numId w:val="5"/>
        </w:numPr>
        <w:tabs>
          <w:tab w:val="left" w:pos="855"/>
        </w:tabs>
        <w:ind w:right="138" w:firstLine="0"/>
        <w:rPr>
          <w:sz w:val="24"/>
        </w:rPr>
      </w:pPr>
      <w:r>
        <w:rPr>
          <w:sz w:val="24"/>
        </w:rPr>
        <w:t>The</w:t>
      </w:r>
      <w:r>
        <w:rPr>
          <w:spacing w:val="-6"/>
          <w:sz w:val="24"/>
        </w:rPr>
        <w:t xml:space="preserve"> </w:t>
      </w:r>
      <w:r>
        <w:rPr>
          <w:sz w:val="24"/>
        </w:rPr>
        <w:t>11th</w:t>
      </w:r>
      <w:r>
        <w:rPr>
          <w:spacing w:val="-7"/>
          <w:sz w:val="24"/>
        </w:rPr>
        <w:t xml:space="preserve"> </w:t>
      </w:r>
      <w:r>
        <w:rPr>
          <w:sz w:val="24"/>
        </w:rPr>
        <w:t>World</w:t>
      </w:r>
      <w:r>
        <w:rPr>
          <w:spacing w:val="-7"/>
          <w:sz w:val="24"/>
        </w:rPr>
        <w:t xml:space="preserve"> </w:t>
      </w:r>
      <w:r>
        <w:rPr>
          <w:sz w:val="24"/>
        </w:rPr>
        <w:t>Congress</w:t>
      </w:r>
      <w:r>
        <w:rPr>
          <w:spacing w:val="-7"/>
          <w:sz w:val="24"/>
        </w:rPr>
        <w:t xml:space="preserve"> </w:t>
      </w:r>
      <w:r>
        <w:rPr>
          <w:sz w:val="24"/>
        </w:rPr>
        <w:t>of</w:t>
      </w:r>
      <w:r>
        <w:rPr>
          <w:spacing w:val="-7"/>
          <w:sz w:val="24"/>
        </w:rPr>
        <w:t xml:space="preserve"> </w:t>
      </w:r>
      <w:r>
        <w:rPr>
          <w:sz w:val="24"/>
        </w:rPr>
        <w:t>Perinatal</w:t>
      </w:r>
      <w:r>
        <w:rPr>
          <w:spacing w:val="-6"/>
          <w:sz w:val="24"/>
        </w:rPr>
        <w:t xml:space="preserve"> </w:t>
      </w:r>
      <w:r>
        <w:rPr>
          <w:sz w:val="24"/>
        </w:rPr>
        <w:t>Medicine,</w:t>
      </w:r>
      <w:r>
        <w:rPr>
          <w:spacing w:val="-7"/>
          <w:sz w:val="24"/>
        </w:rPr>
        <w:t xml:space="preserve"> </w:t>
      </w:r>
      <w:r>
        <w:rPr>
          <w:sz w:val="24"/>
        </w:rPr>
        <w:t>Moscow,</w:t>
      </w:r>
      <w:r>
        <w:rPr>
          <w:spacing w:val="-7"/>
          <w:sz w:val="24"/>
        </w:rPr>
        <w:t xml:space="preserve"> </w:t>
      </w:r>
      <w:r>
        <w:rPr>
          <w:sz w:val="24"/>
        </w:rPr>
        <w:t>Russian</w:t>
      </w:r>
      <w:r>
        <w:rPr>
          <w:spacing w:val="-7"/>
          <w:sz w:val="24"/>
        </w:rPr>
        <w:t xml:space="preserve"> </w:t>
      </w:r>
      <w:r>
        <w:rPr>
          <w:sz w:val="24"/>
        </w:rPr>
        <w:t>federation</w:t>
      </w:r>
      <w:r>
        <w:rPr>
          <w:spacing w:val="-7"/>
          <w:sz w:val="24"/>
        </w:rPr>
        <w:t xml:space="preserve"> </w:t>
      </w:r>
      <w:r>
        <w:rPr>
          <w:sz w:val="24"/>
        </w:rPr>
        <w:t>19</w:t>
      </w:r>
      <w:r>
        <w:rPr>
          <w:spacing w:val="-7"/>
          <w:sz w:val="24"/>
        </w:rPr>
        <w:t xml:space="preserve"> </w:t>
      </w:r>
      <w:r>
        <w:rPr>
          <w:sz w:val="24"/>
        </w:rPr>
        <w:t>–</w:t>
      </w:r>
      <w:r>
        <w:rPr>
          <w:spacing w:val="-7"/>
          <w:sz w:val="24"/>
        </w:rPr>
        <w:t xml:space="preserve"> </w:t>
      </w:r>
      <w:r>
        <w:rPr>
          <w:sz w:val="24"/>
        </w:rPr>
        <w:t>22.06.2013</w:t>
      </w:r>
      <w:r>
        <w:rPr>
          <w:spacing w:val="-7"/>
          <w:sz w:val="24"/>
        </w:rPr>
        <w:t xml:space="preserve"> </w:t>
      </w:r>
      <w:r>
        <w:rPr>
          <w:sz w:val="24"/>
        </w:rPr>
        <w:t>–</w:t>
      </w:r>
      <w:r>
        <w:rPr>
          <w:spacing w:val="-7"/>
          <w:sz w:val="24"/>
        </w:rPr>
        <w:t xml:space="preserve"> </w:t>
      </w:r>
      <w:r>
        <w:rPr>
          <w:sz w:val="24"/>
        </w:rPr>
        <w:t>autori: Zlatianu A.,</w:t>
      </w:r>
      <w:r>
        <w:rPr>
          <w:spacing w:val="80"/>
          <w:sz w:val="24"/>
        </w:rPr>
        <w:t xml:space="preserve"> </w:t>
      </w:r>
      <w:r>
        <w:rPr>
          <w:sz w:val="24"/>
        </w:rPr>
        <w:t>Munteanu O., Bodean O,</w:t>
      </w:r>
      <w:r>
        <w:rPr>
          <w:spacing w:val="40"/>
          <w:sz w:val="24"/>
        </w:rPr>
        <w:t xml:space="preserve"> </w:t>
      </w:r>
      <w:r>
        <w:rPr>
          <w:sz w:val="24"/>
        </w:rPr>
        <w:t>Tarta-Arsene E.,</w:t>
      </w:r>
      <w:r>
        <w:rPr>
          <w:spacing w:val="40"/>
          <w:sz w:val="24"/>
        </w:rPr>
        <w:t xml:space="preserve"> </w:t>
      </w:r>
      <w:r>
        <w:rPr>
          <w:sz w:val="24"/>
        </w:rPr>
        <w:t>Secara D.,. Cirstoiu M.</w:t>
      </w:r>
    </w:p>
    <w:p w14:paraId="1BA130AE" w14:textId="77777777" w:rsidR="007D0189" w:rsidRDefault="000A6B0D">
      <w:pPr>
        <w:pStyle w:val="ListParagraph"/>
        <w:numPr>
          <w:ilvl w:val="0"/>
          <w:numId w:val="6"/>
        </w:numPr>
        <w:tabs>
          <w:tab w:val="left" w:pos="721"/>
        </w:tabs>
        <w:ind w:left="721" w:hanging="361"/>
        <w:jc w:val="both"/>
        <w:rPr>
          <w:sz w:val="24"/>
        </w:rPr>
      </w:pPr>
      <w:r>
        <w:rPr>
          <w:sz w:val="24"/>
        </w:rPr>
        <w:t>Umbilical cord hematoma – cause of preterm delivery: a case report - The 11th World Congress of Perinatal Medicine, Moscow, Russian federation 19 – 22.06.2013 – autori: Zlatianu A.,</w:t>
      </w:r>
      <w:r>
        <w:rPr>
          <w:spacing w:val="80"/>
          <w:sz w:val="24"/>
        </w:rPr>
        <w:t xml:space="preserve"> </w:t>
      </w:r>
      <w:r>
        <w:rPr>
          <w:sz w:val="24"/>
        </w:rPr>
        <w:t>Munteanu O., Bodean O,</w:t>
      </w:r>
      <w:r>
        <w:rPr>
          <w:spacing w:val="40"/>
          <w:sz w:val="24"/>
        </w:rPr>
        <w:t xml:space="preserve"> </w:t>
      </w:r>
      <w:r>
        <w:rPr>
          <w:sz w:val="24"/>
        </w:rPr>
        <w:t>Cirstoiu C.,</w:t>
      </w:r>
      <w:r>
        <w:rPr>
          <w:spacing w:val="80"/>
          <w:sz w:val="24"/>
        </w:rPr>
        <w:t xml:space="preserve"> </w:t>
      </w:r>
      <w:r>
        <w:rPr>
          <w:sz w:val="24"/>
        </w:rPr>
        <w:t>Secara D.,. Cirstoiu M.</w:t>
      </w:r>
    </w:p>
    <w:p w14:paraId="1BA130AF" w14:textId="77777777" w:rsidR="007D0189" w:rsidRDefault="000A6B0D">
      <w:pPr>
        <w:pStyle w:val="ListParagraph"/>
        <w:numPr>
          <w:ilvl w:val="0"/>
          <w:numId w:val="6"/>
        </w:numPr>
        <w:tabs>
          <w:tab w:val="left" w:pos="721"/>
        </w:tabs>
        <w:ind w:left="721" w:hanging="361"/>
        <w:jc w:val="both"/>
        <w:rPr>
          <w:sz w:val="24"/>
        </w:rPr>
      </w:pPr>
      <w:r>
        <w:rPr>
          <w:sz w:val="24"/>
        </w:rPr>
        <w:t>Vesico-vaginal fistula: late complication of cephalopelvic disproportion in primiparous women - 1</w:t>
      </w:r>
      <w:r>
        <w:rPr>
          <w:sz w:val="24"/>
          <w:vertAlign w:val="superscript"/>
        </w:rPr>
        <w:t>st</w:t>
      </w:r>
      <w:r>
        <w:rPr>
          <w:sz w:val="24"/>
        </w:rPr>
        <w:t xml:space="preserve"> International Uroanatomy Congress, Izmir, Turkey 14 – 16.06.2013 – The Canadian Journal of Urology volume 20, number 4, August 2013, pg 6881 –</w:t>
      </w:r>
      <w:r>
        <w:rPr>
          <w:spacing w:val="40"/>
          <w:sz w:val="24"/>
        </w:rPr>
        <w:t xml:space="preserve"> </w:t>
      </w:r>
      <w:r>
        <w:rPr>
          <w:sz w:val="24"/>
        </w:rPr>
        <w:t>autori: Octavian Munteanu, Florin Filipoiu, Bogdan Badescu, Ioan Bulescu, Bogdan Cristea, Eugen Tarta, Laura Stroica, Monica Cirstoiu</w:t>
      </w:r>
    </w:p>
    <w:p w14:paraId="1BA130B0" w14:textId="77777777" w:rsidR="007D0189" w:rsidRDefault="000A6B0D">
      <w:pPr>
        <w:pStyle w:val="ListParagraph"/>
        <w:numPr>
          <w:ilvl w:val="0"/>
          <w:numId w:val="6"/>
        </w:numPr>
        <w:tabs>
          <w:tab w:val="left" w:pos="721"/>
        </w:tabs>
        <w:ind w:left="721"/>
        <w:jc w:val="both"/>
        <w:rPr>
          <w:sz w:val="24"/>
        </w:rPr>
      </w:pPr>
      <w:r>
        <w:rPr>
          <w:sz w:val="24"/>
        </w:rPr>
        <w:t>Acute urinary retention due to uretheral injury after prolonged vaginal delivery: a case report - 1</w:t>
      </w:r>
      <w:r>
        <w:rPr>
          <w:sz w:val="24"/>
          <w:vertAlign w:val="superscript"/>
        </w:rPr>
        <w:t>st</w:t>
      </w:r>
      <w:r>
        <w:rPr>
          <w:sz w:val="24"/>
        </w:rPr>
        <w:t xml:space="preserve"> International Uroanatomy Congress, Izmir, Turkey 14 – 16.06.2013 – The Canadian Journal of Urology volume 20, number 4, August 2013, pg 6882 – autori: Octavian Munteanu, Florin Filipoiu, Bogdan Badescu, Ioan Bulescu, Bogdan Cristea, Eugen Tarta, Laura Stroica, Monica Cirstoiu</w:t>
      </w:r>
    </w:p>
    <w:p w14:paraId="1BA130B1" w14:textId="77777777" w:rsidR="007D0189" w:rsidRDefault="000A6B0D">
      <w:pPr>
        <w:pStyle w:val="ListParagraph"/>
        <w:numPr>
          <w:ilvl w:val="0"/>
          <w:numId w:val="6"/>
        </w:numPr>
        <w:tabs>
          <w:tab w:val="left" w:pos="721"/>
        </w:tabs>
        <w:ind w:left="721" w:right="136"/>
        <w:jc w:val="both"/>
        <w:rPr>
          <w:sz w:val="24"/>
        </w:rPr>
      </w:pPr>
      <w:r>
        <w:rPr>
          <w:sz w:val="24"/>
        </w:rPr>
        <w:t>The</w:t>
      </w:r>
      <w:r>
        <w:rPr>
          <w:spacing w:val="-13"/>
          <w:sz w:val="24"/>
        </w:rPr>
        <w:t xml:space="preserve"> </w:t>
      </w:r>
      <w:r>
        <w:rPr>
          <w:sz w:val="24"/>
        </w:rPr>
        <w:t>relation</w:t>
      </w:r>
      <w:r>
        <w:rPr>
          <w:spacing w:val="-13"/>
          <w:sz w:val="24"/>
        </w:rPr>
        <w:t xml:space="preserve"> </w:t>
      </w:r>
      <w:r>
        <w:rPr>
          <w:sz w:val="24"/>
        </w:rPr>
        <w:t>between</w:t>
      </w:r>
      <w:r>
        <w:rPr>
          <w:spacing w:val="-13"/>
          <w:sz w:val="24"/>
        </w:rPr>
        <w:t xml:space="preserve"> </w:t>
      </w:r>
      <w:r>
        <w:rPr>
          <w:sz w:val="24"/>
        </w:rPr>
        <w:t>myometrial</w:t>
      </w:r>
      <w:r>
        <w:rPr>
          <w:spacing w:val="-13"/>
          <w:sz w:val="24"/>
        </w:rPr>
        <w:t xml:space="preserve"> </w:t>
      </w:r>
      <w:r>
        <w:rPr>
          <w:sz w:val="24"/>
        </w:rPr>
        <w:t>relative</w:t>
      </w:r>
      <w:r>
        <w:rPr>
          <w:spacing w:val="-13"/>
          <w:sz w:val="24"/>
        </w:rPr>
        <w:t xml:space="preserve"> </w:t>
      </w:r>
      <w:r>
        <w:rPr>
          <w:sz w:val="24"/>
        </w:rPr>
        <w:t>expression</w:t>
      </w:r>
      <w:r>
        <w:rPr>
          <w:spacing w:val="-13"/>
          <w:sz w:val="24"/>
        </w:rPr>
        <w:t xml:space="preserve"> </w:t>
      </w:r>
      <w:r>
        <w:rPr>
          <w:sz w:val="24"/>
        </w:rPr>
        <w:t>of</w:t>
      </w:r>
      <w:r>
        <w:rPr>
          <w:spacing w:val="34"/>
          <w:sz w:val="24"/>
        </w:rPr>
        <w:t xml:space="preserve"> </w:t>
      </w:r>
      <w:r>
        <w:rPr>
          <w:sz w:val="24"/>
        </w:rPr>
        <w:t>ERAP2,</w:t>
      </w:r>
      <w:r>
        <w:rPr>
          <w:spacing w:val="-13"/>
          <w:sz w:val="24"/>
        </w:rPr>
        <w:t xml:space="preserve"> </w:t>
      </w:r>
      <w:r>
        <w:rPr>
          <w:sz w:val="24"/>
        </w:rPr>
        <w:t>LILRA3</w:t>
      </w:r>
      <w:r>
        <w:rPr>
          <w:spacing w:val="-13"/>
          <w:sz w:val="24"/>
        </w:rPr>
        <w:t xml:space="preserve"> </w:t>
      </w:r>
      <w:r>
        <w:rPr>
          <w:sz w:val="24"/>
        </w:rPr>
        <w:t>and</w:t>
      </w:r>
      <w:r>
        <w:rPr>
          <w:spacing w:val="-13"/>
          <w:sz w:val="24"/>
        </w:rPr>
        <w:t xml:space="preserve"> </w:t>
      </w:r>
      <w:r>
        <w:rPr>
          <w:sz w:val="24"/>
        </w:rPr>
        <w:t>OXTr</w:t>
      </w:r>
      <w:r>
        <w:rPr>
          <w:spacing w:val="-13"/>
          <w:sz w:val="24"/>
        </w:rPr>
        <w:t xml:space="preserve"> </w:t>
      </w:r>
      <w:r>
        <w:rPr>
          <w:sz w:val="24"/>
        </w:rPr>
        <w:t>genes</w:t>
      </w:r>
      <w:r>
        <w:rPr>
          <w:spacing w:val="-13"/>
          <w:sz w:val="24"/>
        </w:rPr>
        <w:t xml:space="preserve"> </w:t>
      </w:r>
      <w:r>
        <w:rPr>
          <w:sz w:val="24"/>
        </w:rPr>
        <w:t>and</w:t>
      </w:r>
      <w:r>
        <w:rPr>
          <w:spacing w:val="-13"/>
          <w:sz w:val="24"/>
        </w:rPr>
        <w:t xml:space="preserve"> </w:t>
      </w:r>
      <w:r>
        <w:rPr>
          <w:sz w:val="24"/>
        </w:rPr>
        <w:t>functional dystocia, autori: O.Munteanu, E. Bratila, M.M. Cirstoiu- revista European Journal of Clinical Investigation, mai 2015, vol 45, supliment 2</w:t>
      </w:r>
    </w:p>
    <w:p w14:paraId="1BA130B2" w14:textId="77777777" w:rsidR="007D0189" w:rsidRDefault="000A6B0D">
      <w:pPr>
        <w:pStyle w:val="ListParagraph"/>
        <w:numPr>
          <w:ilvl w:val="0"/>
          <w:numId w:val="6"/>
        </w:numPr>
        <w:tabs>
          <w:tab w:val="left" w:pos="721"/>
        </w:tabs>
        <w:ind w:left="721" w:right="136"/>
        <w:jc w:val="both"/>
        <w:rPr>
          <w:sz w:val="24"/>
        </w:rPr>
      </w:pPr>
      <w:r>
        <w:rPr>
          <w:sz w:val="24"/>
        </w:rPr>
        <w:t>Can</w:t>
      </w:r>
      <w:r>
        <w:rPr>
          <w:spacing w:val="-14"/>
          <w:sz w:val="24"/>
        </w:rPr>
        <w:t xml:space="preserve"> </w:t>
      </w:r>
      <w:r>
        <w:rPr>
          <w:sz w:val="24"/>
        </w:rPr>
        <w:t>pain</w:t>
      </w:r>
      <w:r>
        <w:rPr>
          <w:spacing w:val="-14"/>
          <w:sz w:val="24"/>
        </w:rPr>
        <w:t xml:space="preserve"> </w:t>
      </w:r>
      <w:r>
        <w:rPr>
          <w:sz w:val="24"/>
        </w:rPr>
        <w:t>level</w:t>
      </w:r>
      <w:r>
        <w:rPr>
          <w:spacing w:val="-14"/>
          <w:sz w:val="24"/>
        </w:rPr>
        <w:t xml:space="preserve"> </w:t>
      </w:r>
      <w:r>
        <w:rPr>
          <w:sz w:val="24"/>
        </w:rPr>
        <w:t>after</w:t>
      </w:r>
      <w:r>
        <w:rPr>
          <w:spacing w:val="-14"/>
          <w:sz w:val="24"/>
        </w:rPr>
        <w:t xml:space="preserve"> </w:t>
      </w:r>
      <w:r>
        <w:rPr>
          <w:sz w:val="24"/>
        </w:rPr>
        <w:t>uterine</w:t>
      </w:r>
      <w:r>
        <w:rPr>
          <w:spacing w:val="-14"/>
          <w:sz w:val="24"/>
        </w:rPr>
        <w:t xml:space="preserve"> </w:t>
      </w:r>
      <w:r>
        <w:rPr>
          <w:sz w:val="24"/>
        </w:rPr>
        <w:t>artery</w:t>
      </w:r>
      <w:r>
        <w:rPr>
          <w:spacing w:val="-14"/>
          <w:sz w:val="24"/>
        </w:rPr>
        <w:t xml:space="preserve"> </w:t>
      </w:r>
      <w:r>
        <w:rPr>
          <w:sz w:val="24"/>
        </w:rPr>
        <w:t>embolization</w:t>
      </w:r>
      <w:r>
        <w:rPr>
          <w:spacing w:val="-14"/>
          <w:sz w:val="24"/>
        </w:rPr>
        <w:t xml:space="preserve"> </w:t>
      </w:r>
      <w:r>
        <w:rPr>
          <w:sz w:val="24"/>
        </w:rPr>
        <w:t>for</w:t>
      </w:r>
      <w:r>
        <w:rPr>
          <w:spacing w:val="-14"/>
          <w:sz w:val="24"/>
        </w:rPr>
        <w:t xml:space="preserve"> </w:t>
      </w:r>
      <w:r>
        <w:rPr>
          <w:sz w:val="24"/>
        </w:rPr>
        <w:t>uterine</w:t>
      </w:r>
      <w:r>
        <w:rPr>
          <w:spacing w:val="-14"/>
          <w:sz w:val="24"/>
        </w:rPr>
        <w:t xml:space="preserve"> </w:t>
      </w:r>
      <w:r>
        <w:rPr>
          <w:sz w:val="24"/>
        </w:rPr>
        <w:t>leiomyoma</w:t>
      </w:r>
      <w:r>
        <w:rPr>
          <w:spacing w:val="-14"/>
          <w:sz w:val="24"/>
        </w:rPr>
        <w:t xml:space="preserve"> </w:t>
      </w:r>
      <w:r>
        <w:rPr>
          <w:sz w:val="24"/>
        </w:rPr>
        <w:t>predict</w:t>
      </w:r>
      <w:r>
        <w:rPr>
          <w:spacing w:val="-14"/>
          <w:sz w:val="24"/>
        </w:rPr>
        <w:t xml:space="preserve"> </w:t>
      </w:r>
      <w:r>
        <w:rPr>
          <w:sz w:val="24"/>
        </w:rPr>
        <w:t>the</w:t>
      </w:r>
      <w:r>
        <w:rPr>
          <w:spacing w:val="-14"/>
          <w:sz w:val="24"/>
        </w:rPr>
        <w:t xml:space="preserve"> </w:t>
      </w:r>
      <w:r>
        <w:rPr>
          <w:sz w:val="24"/>
        </w:rPr>
        <w:t>effect</w:t>
      </w:r>
      <w:r>
        <w:rPr>
          <w:spacing w:val="-14"/>
          <w:sz w:val="24"/>
        </w:rPr>
        <w:t xml:space="preserve"> </w:t>
      </w:r>
      <w:r>
        <w:rPr>
          <w:sz w:val="24"/>
        </w:rPr>
        <w:t>of</w:t>
      </w:r>
      <w:r>
        <w:rPr>
          <w:spacing w:val="-14"/>
          <w:sz w:val="24"/>
        </w:rPr>
        <w:t xml:space="preserve"> </w:t>
      </w:r>
      <w:r>
        <w:rPr>
          <w:sz w:val="24"/>
        </w:rPr>
        <w:t>this</w:t>
      </w:r>
      <w:r>
        <w:rPr>
          <w:spacing w:val="-14"/>
          <w:sz w:val="24"/>
        </w:rPr>
        <w:t xml:space="preserve"> </w:t>
      </w:r>
      <w:r>
        <w:rPr>
          <w:sz w:val="24"/>
        </w:rPr>
        <w:t>procedure? autori : M.M. Cirstoiu, E. Bratila, C. Berceanu, O.Munteanu- revista European Journal of Clinical Investigation, mai 2015, vol 45, supliment 2</w:t>
      </w:r>
    </w:p>
    <w:p w14:paraId="1BA130B3" w14:textId="77777777" w:rsidR="007D0189" w:rsidRDefault="000A6B0D">
      <w:pPr>
        <w:pStyle w:val="ListParagraph"/>
        <w:numPr>
          <w:ilvl w:val="0"/>
          <w:numId w:val="6"/>
        </w:numPr>
        <w:tabs>
          <w:tab w:val="left" w:pos="721"/>
        </w:tabs>
        <w:ind w:left="721" w:right="136"/>
        <w:jc w:val="both"/>
        <w:rPr>
          <w:sz w:val="24"/>
        </w:rPr>
      </w:pPr>
      <w:r>
        <w:rPr>
          <w:sz w:val="24"/>
        </w:rPr>
        <w:t>Colposcopy- a amndatory procedure for the diagnosis of premalignant cervial lesions autori : M.M. Cirstoiu, E. Bratila, C. Berceanu, O.Munteanu- revista European Journal of Clinical Investigation, mai 2015, vol 45, supliment 2</w:t>
      </w:r>
    </w:p>
    <w:p w14:paraId="1BA130B4" w14:textId="77777777" w:rsidR="007D0189" w:rsidRDefault="000A6B0D">
      <w:pPr>
        <w:pStyle w:val="ListParagraph"/>
        <w:numPr>
          <w:ilvl w:val="0"/>
          <w:numId w:val="6"/>
        </w:numPr>
        <w:tabs>
          <w:tab w:val="left" w:pos="721"/>
        </w:tabs>
        <w:ind w:left="721"/>
        <w:jc w:val="both"/>
        <w:rPr>
          <w:sz w:val="24"/>
        </w:rPr>
      </w:pPr>
      <w:r>
        <w:rPr>
          <w:sz w:val="24"/>
        </w:rPr>
        <w:t>Adverse</w:t>
      </w:r>
      <w:r>
        <w:rPr>
          <w:spacing w:val="-13"/>
          <w:sz w:val="24"/>
        </w:rPr>
        <w:t xml:space="preserve"> </w:t>
      </w:r>
      <w:r>
        <w:rPr>
          <w:sz w:val="24"/>
        </w:rPr>
        <w:t>fetal</w:t>
      </w:r>
      <w:r>
        <w:rPr>
          <w:spacing w:val="-14"/>
          <w:sz w:val="24"/>
        </w:rPr>
        <w:t xml:space="preserve"> </w:t>
      </w:r>
      <w:r>
        <w:rPr>
          <w:sz w:val="24"/>
        </w:rPr>
        <w:t>metabolic</w:t>
      </w:r>
      <w:r>
        <w:rPr>
          <w:spacing w:val="-13"/>
          <w:sz w:val="24"/>
        </w:rPr>
        <w:t xml:space="preserve"> </w:t>
      </w:r>
      <w:r>
        <w:rPr>
          <w:sz w:val="24"/>
        </w:rPr>
        <w:t>phenotype</w:t>
      </w:r>
      <w:r>
        <w:rPr>
          <w:spacing w:val="-14"/>
          <w:sz w:val="24"/>
        </w:rPr>
        <w:t xml:space="preserve"> </w:t>
      </w:r>
      <w:r>
        <w:rPr>
          <w:sz w:val="24"/>
        </w:rPr>
        <w:t>programming</w:t>
      </w:r>
      <w:r>
        <w:rPr>
          <w:spacing w:val="-13"/>
          <w:sz w:val="24"/>
        </w:rPr>
        <w:t xml:space="preserve"> </w:t>
      </w:r>
      <w:r>
        <w:rPr>
          <w:sz w:val="24"/>
        </w:rPr>
        <w:t>induced</w:t>
      </w:r>
      <w:r>
        <w:rPr>
          <w:spacing w:val="-14"/>
          <w:sz w:val="24"/>
        </w:rPr>
        <w:t xml:space="preserve"> </w:t>
      </w:r>
      <w:r>
        <w:rPr>
          <w:sz w:val="24"/>
        </w:rPr>
        <w:t>by</w:t>
      </w:r>
      <w:r>
        <w:rPr>
          <w:spacing w:val="-13"/>
          <w:sz w:val="24"/>
        </w:rPr>
        <w:t xml:space="preserve"> </w:t>
      </w:r>
      <w:r>
        <w:rPr>
          <w:sz w:val="24"/>
        </w:rPr>
        <w:t>maternal</w:t>
      </w:r>
      <w:r>
        <w:rPr>
          <w:spacing w:val="-14"/>
          <w:sz w:val="24"/>
        </w:rPr>
        <w:t xml:space="preserve"> </w:t>
      </w:r>
      <w:r>
        <w:rPr>
          <w:sz w:val="24"/>
        </w:rPr>
        <w:t>obesity-a</w:t>
      </w:r>
      <w:r>
        <w:rPr>
          <w:spacing w:val="-13"/>
          <w:sz w:val="24"/>
        </w:rPr>
        <w:t xml:space="preserve"> </w:t>
      </w:r>
      <w:r>
        <w:rPr>
          <w:sz w:val="24"/>
        </w:rPr>
        <w:t>new</w:t>
      </w:r>
      <w:r>
        <w:rPr>
          <w:spacing w:val="-14"/>
          <w:sz w:val="24"/>
        </w:rPr>
        <w:t xml:space="preserve"> </w:t>
      </w:r>
      <w:r>
        <w:rPr>
          <w:sz w:val="24"/>
        </w:rPr>
        <w:t>concept</w:t>
      </w:r>
      <w:r>
        <w:rPr>
          <w:spacing w:val="-13"/>
          <w:sz w:val="24"/>
        </w:rPr>
        <w:t xml:space="preserve"> </w:t>
      </w:r>
      <w:r>
        <w:rPr>
          <w:sz w:val="24"/>
        </w:rPr>
        <w:t>autori</w:t>
      </w:r>
      <w:r>
        <w:rPr>
          <w:spacing w:val="-14"/>
          <w:sz w:val="24"/>
        </w:rPr>
        <w:t xml:space="preserve"> </w:t>
      </w:r>
      <w:r>
        <w:rPr>
          <w:sz w:val="24"/>
        </w:rPr>
        <w:t>:</w:t>
      </w:r>
      <w:r>
        <w:rPr>
          <w:spacing w:val="-13"/>
          <w:sz w:val="24"/>
        </w:rPr>
        <w:t xml:space="preserve"> </w:t>
      </w:r>
      <w:r>
        <w:rPr>
          <w:sz w:val="24"/>
        </w:rPr>
        <w:t>D.E. Comandas,</w:t>
      </w:r>
      <w:r>
        <w:rPr>
          <w:spacing w:val="-1"/>
          <w:sz w:val="24"/>
        </w:rPr>
        <w:t xml:space="preserve"> </w:t>
      </w:r>
      <w:r>
        <w:rPr>
          <w:sz w:val="24"/>
        </w:rPr>
        <w:t>E.</w:t>
      </w:r>
      <w:r>
        <w:rPr>
          <w:spacing w:val="-1"/>
          <w:sz w:val="24"/>
        </w:rPr>
        <w:t xml:space="preserve"> </w:t>
      </w:r>
      <w:r>
        <w:rPr>
          <w:sz w:val="24"/>
        </w:rPr>
        <w:t>Bratila,</w:t>
      </w:r>
      <w:r>
        <w:rPr>
          <w:spacing w:val="-1"/>
          <w:sz w:val="24"/>
        </w:rPr>
        <w:t xml:space="preserve"> </w:t>
      </w:r>
      <w:r>
        <w:rPr>
          <w:sz w:val="24"/>
        </w:rPr>
        <w:t>R.Stanculescu,</w:t>
      </w:r>
      <w:r>
        <w:rPr>
          <w:spacing w:val="-1"/>
          <w:sz w:val="24"/>
        </w:rPr>
        <w:t xml:space="preserve"> </w:t>
      </w:r>
      <w:r>
        <w:rPr>
          <w:sz w:val="24"/>
        </w:rPr>
        <w:t>M.M.</w:t>
      </w:r>
      <w:r>
        <w:rPr>
          <w:spacing w:val="-1"/>
          <w:sz w:val="24"/>
        </w:rPr>
        <w:t xml:space="preserve"> </w:t>
      </w:r>
      <w:r>
        <w:rPr>
          <w:sz w:val="24"/>
        </w:rPr>
        <w:t>Cirstoiu,</w:t>
      </w:r>
      <w:r>
        <w:rPr>
          <w:spacing w:val="-1"/>
          <w:sz w:val="24"/>
        </w:rPr>
        <w:t xml:space="preserve"> </w:t>
      </w:r>
      <w:r>
        <w:rPr>
          <w:sz w:val="24"/>
        </w:rPr>
        <w:t>D.Miricescu,</w:t>
      </w:r>
      <w:r>
        <w:rPr>
          <w:spacing w:val="-1"/>
          <w:sz w:val="24"/>
        </w:rPr>
        <w:t xml:space="preserve"> </w:t>
      </w:r>
      <w:r>
        <w:rPr>
          <w:sz w:val="24"/>
        </w:rPr>
        <w:t>D.Lixandru,</w:t>
      </w:r>
      <w:r>
        <w:rPr>
          <w:spacing w:val="-1"/>
          <w:sz w:val="24"/>
        </w:rPr>
        <w:t xml:space="preserve"> </w:t>
      </w:r>
      <w:r>
        <w:rPr>
          <w:sz w:val="24"/>
        </w:rPr>
        <w:t>B.Virgolici,</w:t>
      </w:r>
      <w:r>
        <w:rPr>
          <w:spacing w:val="-1"/>
          <w:sz w:val="24"/>
        </w:rPr>
        <w:t xml:space="preserve"> </w:t>
      </w:r>
      <w:r>
        <w:rPr>
          <w:sz w:val="24"/>
        </w:rPr>
        <w:t>M.Mohora- revista European Journal of Clinical Investigation, mai 2015, vol 45, supliment 2</w:t>
      </w:r>
    </w:p>
    <w:p w14:paraId="1BA130B5" w14:textId="77777777" w:rsidR="007D0189" w:rsidRDefault="000A6B0D">
      <w:pPr>
        <w:pStyle w:val="ListParagraph"/>
        <w:numPr>
          <w:ilvl w:val="0"/>
          <w:numId w:val="6"/>
        </w:numPr>
        <w:tabs>
          <w:tab w:val="left" w:pos="721"/>
        </w:tabs>
        <w:spacing w:before="1"/>
        <w:ind w:left="721" w:right="0"/>
        <w:jc w:val="both"/>
        <w:rPr>
          <w:sz w:val="24"/>
        </w:rPr>
      </w:pPr>
      <w:r>
        <w:rPr>
          <w:sz w:val="24"/>
        </w:rPr>
        <w:t>Recurrent</w:t>
      </w:r>
      <w:r>
        <w:rPr>
          <w:spacing w:val="-15"/>
          <w:sz w:val="24"/>
        </w:rPr>
        <w:t xml:space="preserve"> </w:t>
      </w:r>
      <w:r>
        <w:rPr>
          <w:sz w:val="24"/>
        </w:rPr>
        <w:t>obstetric</w:t>
      </w:r>
      <w:r>
        <w:rPr>
          <w:spacing w:val="-14"/>
          <w:sz w:val="24"/>
        </w:rPr>
        <w:t xml:space="preserve"> </w:t>
      </w:r>
      <w:r>
        <w:rPr>
          <w:sz w:val="24"/>
        </w:rPr>
        <w:t>rectovaginal</w:t>
      </w:r>
      <w:r>
        <w:rPr>
          <w:spacing w:val="-14"/>
          <w:sz w:val="24"/>
        </w:rPr>
        <w:t xml:space="preserve"> </w:t>
      </w:r>
      <w:r>
        <w:rPr>
          <w:sz w:val="24"/>
        </w:rPr>
        <w:t>fistula</w:t>
      </w:r>
      <w:r>
        <w:rPr>
          <w:spacing w:val="-15"/>
          <w:sz w:val="24"/>
        </w:rPr>
        <w:t xml:space="preserve"> </w:t>
      </w:r>
      <w:r>
        <w:rPr>
          <w:sz w:val="24"/>
        </w:rPr>
        <w:t>treated</w:t>
      </w:r>
      <w:r>
        <w:rPr>
          <w:spacing w:val="-14"/>
          <w:sz w:val="24"/>
        </w:rPr>
        <w:t xml:space="preserve"> </w:t>
      </w:r>
      <w:r>
        <w:rPr>
          <w:sz w:val="24"/>
        </w:rPr>
        <w:t>by</w:t>
      </w:r>
      <w:r>
        <w:rPr>
          <w:spacing w:val="-14"/>
          <w:sz w:val="24"/>
        </w:rPr>
        <w:t xml:space="preserve"> </w:t>
      </w:r>
      <w:r>
        <w:rPr>
          <w:sz w:val="24"/>
        </w:rPr>
        <w:t>Surgis</w:t>
      </w:r>
      <w:r>
        <w:rPr>
          <w:spacing w:val="-15"/>
          <w:sz w:val="24"/>
        </w:rPr>
        <w:t xml:space="preserve"> </w:t>
      </w:r>
      <w:r>
        <w:rPr>
          <w:sz w:val="24"/>
        </w:rPr>
        <w:t>graft:</w:t>
      </w:r>
      <w:r>
        <w:rPr>
          <w:spacing w:val="-14"/>
          <w:sz w:val="24"/>
        </w:rPr>
        <w:t xml:space="preserve"> </w:t>
      </w:r>
      <w:r>
        <w:rPr>
          <w:sz w:val="24"/>
        </w:rPr>
        <w:t>a</w:t>
      </w:r>
      <w:r>
        <w:rPr>
          <w:spacing w:val="-14"/>
          <w:sz w:val="24"/>
        </w:rPr>
        <w:t xml:space="preserve"> </w:t>
      </w:r>
      <w:r>
        <w:rPr>
          <w:sz w:val="24"/>
        </w:rPr>
        <w:t>case</w:t>
      </w:r>
      <w:r>
        <w:rPr>
          <w:spacing w:val="-15"/>
          <w:sz w:val="24"/>
        </w:rPr>
        <w:t xml:space="preserve"> </w:t>
      </w:r>
      <w:r>
        <w:rPr>
          <w:sz w:val="24"/>
        </w:rPr>
        <w:t>report</w:t>
      </w:r>
      <w:r>
        <w:rPr>
          <w:spacing w:val="-14"/>
          <w:sz w:val="24"/>
        </w:rPr>
        <w:t xml:space="preserve"> </w:t>
      </w:r>
      <w:r>
        <w:rPr>
          <w:sz w:val="24"/>
        </w:rPr>
        <w:t>autori</w:t>
      </w:r>
      <w:r>
        <w:rPr>
          <w:spacing w:val="-14"/>
          <w:sz w:val="24"/>
        </w:rPr>
        <w:t xml:space="preserve"> </w:t>
      </w:r>
      <w:r>
        <w:rPr>
          <w:sz w:val="24"/>
        </w:rPr>
        <w:t>:</w:t>
      </w:r>
      <w:r>
        <w:rPr>
          <w:spacing w:val="-15"/>
          <w:sz w:val="24"/>
        </w:rPr>
        <w:t xml:space="preserve"> </w:t>
      </w:r>
      <w:r>
        <w:rPr>
          <w:sz w:val="24"/>
        </w:rPr>
        <w:t>E.</w:t>
      </w:r>
      <w:r>
        <w:rPr>
          <w:spacing w:val="-14"/>
          <w:sz w:val="24"/>
        </w:rPr>
        <w:t xml:space="preserve"> </w:t>
      </w:r>
      <w:r>
        <w:rPr>
          <w:sz w:val="24"/>
        </w:rPr>
        <w:t>Bratila,</w:t>
      </w:r>
      <w:r>
        <w:rPr>
          <w:spacing w:val="-14"/>
          <w:sz w:val="24"/>
        </w:rPr>
        <w:t xml:space="preserve"> </w:t>
      </w:r>
      <w:r>
        <w:rPr>
          <w:spacing w:val="-2"/>
          <w:sz w:val="24"/>
        </w:rPr>
        <w:t>C.P.Bratila,</w:t>
      </w:r>
    </w:p>
    <w:p w14:paraId="1BA130B6" w14:textId="77777777" w:rsidR="007D0189" w:rsidRDefault="000A6B0D">
      <w:pPr>
        <w:pStyle w:val="BodyText"/>
        <w:ind w:left="721" w:right="137" w:firstLine="0"/>
      </w:pPr>
      <w:r>
        <w:t>R.</w:t>
      </w:r>
      <w:r>
        <w:rPr>
          <w:spacing w:val="-8"/>
        </w:rPr>
        <w:t xml:space="preserve"> </w:t>
      </w:r>
      <w:r>
        <w:t>Stanculescu,</w:t>
      </w:r>
      <w:r>
        <w:rPr>
          <w:spacing w:val="-8"/>
        </w:rPr>
        <w:t xml:space="preserve"> </w:t>
      </w:r>
      <w:r>
        <w:t>M.M.</w:t>
      </w:r>
      <w:r>
        <w:rPr>
          <w:spacing w:val="-8"/>
        </w:rPr>
        <w:t xml:space="preserve"> </w:t>
      </w:r>
      <w:r>
        <w:t>Cirstoiu,</w:t>
      </w:r>
      <w:r>
        <w:rPr>
          <w:spacing w:val="-8"/>
        </w:rPr>
        <w:t xml:space="preserve"> </w:t>
      </w:r>
      <w:r>
        <w:t>D.E..Comandasu,</w:t>
      </w:r>
      <w:r>
        <w:rPr>
          <w:spacing w:val="-8"/>
        </w:rPr>
        <w:t xml:space="preserve"> </w:t>
      </w:r>
      <w:r>
        <w:t>C.</w:t>
      </w:r>
      <w:r>
        <w:rPr>
          <w:spacing w:val="-8"/>
        </w:rPr>
        <w:t xml:space="preserve"> </w:t>
      </w:r>
      <w:r>
        <w:t>Berceanu,</w:t>
      </w:r>
      <w:r>
        <w:rPr>
          <w:spacing w:val="-8"/>
        </w:rPr>
        <w:t xml:space="preserve"> </w:t>
      </w:r>
      <w:r>
        <w:t>O.Munteanu-</w:t>
      </w:r>
      <w:r>
        <w:rPr>
          <w:spacing w:val="-8"/>
        </w:rPr>
        <w:t xml:space="preserve"> </w:t>
      </w:r>
      <w:r>
        <w:t>revista</w:t>
      </w:r>
      <w:r>
        <w:rPr>
          <w:spacing w:val="-8"/>
        </w:rPr>
        <w:t xml:space="preserve"> </w:t>
      </w:r>
      <w:r>
        <w:t>European</w:t>
      </w:r>
      <w:r>
        <w:rPr>
          <w:spacing w:val="-8"/>
        </w:rPr>
        <w:t xml:space="preserve"> </w:t>
      </w:r>
      <w:r>
        <w:t>Journal</w:t>
      </w:r>
      <w:r>
        <w:rPr>
          <w:spacing w:val="-8"/>
        </w:rPr>
        <w:t xml:space="preserve"> </w:t>
      </w:r>
      <w:r>
        <w:t>of Clinical Investigation, mai 2015, vol 45, supliment 2</w:t>
      </w:r>
    </w:p>
    <w:p w14:paraId="1BA130B7" w14:textId="77777777" w:rsidR="007D0189" w:rsidRDefault="000A6B0D">
      <w:pPr>
        <w:pStyle w:val="ListParagraph"/>
        <w:numPr>
          <w:ilvl w:val="0"/>
          <w:numId w:val="6"/>
        </w:numPr>
        <w:tabs>
          <w:tab w:val="left" w:pos="721"/>
        </w:tabs>
        <w:ind w:left="721"/>
        <w:jc w:val="both"/>
        <w:rPr>
          <w:sz w:val="24"/>
        </w:rPr>
      </w:pPr>
      <w:r>
        <w:rPr>
          <w:sz w:val="24"/>
        </w:rPr>
        <w:t>Particularities of total knee joint replacements in patients with low bone mineral density – revista Osteoporosis</w:t>
      </w:r>
      <w:r>
        <w:rPr>
          <w:spacing w:val="-1"/>
          <w:sz w:val="24"/>
        </w:rPr>
        <w:t xml:space="preserve"> </w:t>
      </w:r>
      <w:r>
        <w:rPr>
          <w:sz w:val="24"/>
        </w:rPr>
        <w:t>International,</w:t>
      </w:r>
      <w:r>
        <w:rPr>
          <w:spacing w:val="-1"/>
          <w:sz w:val="24"/>
        </w:rPr>
        <w:t xml:space="preserve"> </w:t>
      </w:r>
      <w:r>
        <w:rPr>
          <w:sz w:val="24"/>
        </w:rPr>
        <w:t>Vol.</w:t>
      </w:r>
      <w:r>
        <w:rPr>
          <w:spacing w:val="-1"/>
          <w:sz w:val="24"/>
        </w:rPr>
        <w:t xml:space="preserve"> </w:t>
      </w:r>
      <w:r>
        <w:rPr>
          <w:sz w:val="24"/>
        </w:rPr>
        <w:t>26,</w:t>
      </w:r>
      <w:r>
        <w:rPr>
          <w:spacing w:val="-1"/>
          <w:sz w:val="24"/>
        </w:rPr>
        <w:t xml:space="preserve"> </w:t>
      </w:r>
      <w:r>
        <w:rPr>
          <w:sz w:val="24"/>
        </w:rPr>
        <w:t>Supplement</w:t>
      </w:r>
      <w:r>
        <w:rPr>
          <w:spacing w:val="-1"/>
          <w:sz w:val="24"/>
        </w:rPr>
        <w:t xml:space="preserve"> </w:t>
      </w:r>
      <w:r>
        <w:rPr>
          <w:sz w:val="24"/>
        </w:rPr>
        <w:t>2,</w:t>
      </w:r>
      <w:r>
        <w:rPr>
          <w:spacing w:val="-1"/>
          <w:sz w:val="24"/>
        </w:rPr>
        <w:t xml:space="preserve"> </w:t>
      </w:r>
      <w:r>
        <w:rPr>
          <w:sz w:val="24"/>
        </w:rPr>
        <w:t>December</w:t>
      </w:r>
      <w:r>
        <w:rPr>
          <w:spacing w:val="-1"/>
          <w:sz w:val="24"/>
        </w:rPr>
        <w:t xml:space="preserve"> </w:t>
      </w:r>
      <w:r>
        <w:rPr>
          <w:sz w:val="24"/>
        </w:rPr>
        <w:t>2015</w:t>
      </w:r>
      <w:r>
        <w:rPr>
          <w:spacing w:val="-1"/>
          <w:sz w:val="24"/>
        </w:rPr>
        <w:t xml:space="preserve"> </w:t>
      </w:r>
      <w:r>
        <w:rPr>
          <w:sz w:val="24"/>
        </w:rPr>
        <w:t>–</w:t>
      </w:r>
      <w:r>
        <w:rPr>
          <w:spacing w:val="-1"/>
          <w:sz w:val="24"/>
        </w:rPr>
        <w:t xml:space="preserve"> </w:t>
      </w:r>
      <w:r>
        <w:rPr>
          <w:sz w:val="24"/>
        </w:rPr>
        <w:t>IOF</w:t>
      </w:r>
      <w:r>
        <w:rPr>
          <w:spacing w:val="-1"/>
          <w:sz w:val="24"/>
        </w:rPr>
        <w:t xml:space="preserve"> </w:t>
      </w:r>
      <w:r>
        <w:rPr>
          <w:sz w:val="24"/>
        </w:rPr>
        <w:t>Regionals,</w:t>
      </w:r>
      <w:r>
        <w:rPr>
          <w:spacing w:val="-1"/>
          <w:sz w:val="24"/>
        </w:rPr>
        <w:t xml:space="preserve"> </w:t>
      </w:r>
      <w:r>
        <w:rPr>
          <w:sz w:val="24"/>
        </w:rPr>
        <w:t>3dr</w:t>
      </w:r>
      <w:r>
        <w:rPr>
          <w:spacing w:val="-1"/>
          <w:sz w:val="24"/>
        </w:rPr>
        <w:t xml:space="preserve"> </w:t>
      </w:r>
      <w:r>
        <w:rPr>
          <w:sz w:val="24"/>
        </w:rPr>
        <w:t>Middle</w:t>
      </w:r>
      <w:r>
        <w:rPr>
          <w:spacing w:val="-1"/>
          <w:sz w:val="24"/>
        </w:rPr>
        <w:t xml:space="preserve"> </w:t>
      </w:r>
      <w:r>
        <w:rPr>
          <w:sz w:val="24"/>
        </w:rPr>
        <w:t>East</w:t>
      </w:r>
      <w:r>
        <w:rPr>
          <w:spacing w:val="-1"/>
          <w:sz w:val="24"/>
        </w:rPr>
        <w:t xml:space="preserve"> </w:t>
      </w:r>
      <w:r>
        <w:rPr>
          <w:sz w:val="24"/>
        </w:rPr>
        <w:t>&amp; Africa Osteoporosis Meeting 5-7 December 2015, Abu Dahbi, United Arab Emirates – autori: R Ene, Z Panti, M Nica, P Ene, M Cirstoiu, C Cirstoiu</w:t>
      </w:r>
    </w:p>
    <w:p w14:paraId="1BA130B8" w14:textId="77777777" w:rsidR="007D0189" w:rsidRDefault="000A6B0D">
      <w:pPr>
        <w:pStyle w:val="ListParagraph"/>
        <w:numPr>
          <w:ilvl w:val="0"/>
          <w:numId w:val="6"/>
        </w:numPr>
        <w:tabs>
          <w:tab w:val="left" w:pos="721"/>
        </w:tabs>
        <w:ind w:left="721"/>
        <w:jc w:val="both"/>
        <w:rPr>
          <w:sz w:val="24"/>
        </w:rPr>
      </w:pPr>
      <w:r>
        <w:rPr>
          <w:sz w:val="24"/>
        </w:rPr>
        <w:t>Osteoporosis and the incidence of periprosthetic femoral fractures after uncemented primary total hi[p arthroplasty – revista Osteoporosis International, Vol. 26, Supplement 2, December 2015 – IOF Regionals,</w:t>
      </w:r>
      <w:r>
        <w:rPr>
          <w:spacing w:val="-12"/>
          <w:sz w:val="24"/>
        </w:rPr>
        <w:t xml:space="preserve"> </w:t>
      </w:r>
      <w:r>
        <w:rPr>
          <w:sz w:val="24"/>
        </w:rPr>
        <w:t>3dr</w:t>
      </w:r>
      <w:r>
        <w:rPr>
          <w:spacing w:val="-12"/>
          <w:sz w:val="24"/>
        </w:rPr>
        <w:t xml:space="preserve"> </w:t>
      </w:r>
      <w:r>
        <w:rPr>
          <w:sz w:val="24"/>
        </w:rPr>
        <w:t>Middle</w:t>
      </w:r>
      <w:r>
        <w:rPr>
          <w:spacing w:val="-12"/>
          <w:sz w:val="24"/>
        </w:rPr>
        <w:t xml:space="preserve"> </w:t>
      </w:r>
      <w:r>
        <w:rPr>
          <w:sz w:val="24"/>
        </w:rPr>
        <w:t>East</w:t>
      </w:r>
      <w:r>
        <w:rPr>
          <w:spacing w:val="-11"/>
          <w:sz w:val="24"/>
        </w:rPr>
        <w:t xml:space="preserve"> </w:t>
      </w:r>
      <w:r>
        <w:rPr>
          <w:sz w:val="24"/>
        </w:rPr>
        <w:t>&amp;</w:t>
      </w:r>
      <w:r>
        <w:rPr>
          <w:spacing w:val="-11"/>
          <w:sz w:val="24"/>
        </w:rPr>
        <w:t xml:space="preserve"> </w:t>
      </w:r>
      <w:r>
        <w:rPr>
          <w:sz w:val="24"/>
        </w:rPr>
        <w:t>Africa</w:t>
      </w:r>
      <w:r>
        <w:rPr>
          <w:spacing w:val="-12"/>
          <w:sz w:val="24"/>
        </w:rPr>
        <w:t xml:space="preserve"> </w:t>
      </w:r>
      <w:r>
        <w:rPr>
          <w:sz w:val="24"/>
        </w:rPr>
        <w:t>Osteoporosis</w:t>
      </w:r>
      <w:r>
        <w:rPr>
          <w:spacing w:val="-12"/>
          <w:sz w:val="24"/>
        </w:rPr>
        <w:t xml:space="preserve"> </w:t>
      </w:r>
      <w:r>
        <w:rPr>
          <w:sz w:val="24"/>
        </w:rPr>
        <w:t>Meeting</w:t>
      </w:r>
      <w:r>
        <w:rPr>
          <w:spacing w:val="-12"/>
          <w:sz w:val="24"/>
        </w:rPr>
        <w:t xml:space="preserve"> </w:t>
      </w:r>
      <w:r>
        <w:rPr>
          <w:sz w:val="24"/>
        </w:rPr>
        <w:t>5-7</w:t>
      </w:r>
      <w:r>
        <w:rPr>
          <w:spacing w:val="-12"/>
          <w:sz w:val="24"/>
        </w:rPr>
        <w:t xml:space="preserve"> </w:t>
      </w:r>
      <w:r>
        <w:rPr>
          <w:sz w:val="24"/>
        </w:rPr>
        <w:t>December</w:t>
      </w:r>
      <w:r>
        <w:rPr>
          <w:spacing w:val="-12"/>
          <w:sz w:val="24"/>
        </w:rPr>
        <w:t xml:space="preserve"> </w:t>
      </w:r>
      <w:r>
        <w:rPr>
          <w:sz w:val="24"/>
        </w:rPr>
        <w:t>2015,</w:t>
      </w:r>
      <w:r>
        <w:rPr>
          <w:spacing w:val="-12"/>
          <w:sz w:val="24"/>
        </w:rPr>
        <w:t xml:space="preserve"> </w:t>
      </w:r>
      <w:r>
        <w:rPr>
          <w:sz w:val="24"/>
        </w:rPr>
        <w:t>Abu</w:t>
      </w:r>
      <w:r>
        <w:rPr>
          <w:spacing w:val="-12"/>
          <w:sz w:val="24"/>
        </w:rPr>
        <w:t xml:space="preserve"> </w:t>
      </w:r>
      <w:r>
        <w:rPr>
          <w:sz w:val="24"/>
        </w:rPr>
        <w:t>Dahbi,</w:t>
      </w:r>
      <w:r>
        <w:rPr>
          <w:spacing w:val="-12"/>
          <w:sz w:val="24"/>
        </w:rPr>
        <w:t xml:space="preserve"> </w:t>
      </w:r>
      <w:r>
        <w:rPr>
          <w:sz w:val="24"/>
        </w:rPr>
        <w:t>United</w:t>
      </w:r>
      <w:r>
        <w:rPr>
          <w:spacing w:val="-12"/>
          <w:sz w:val="24"/>
        </w:rPr>
        <w:t xml:space="preserve"> </w:t>
      </w:r>
      <w:r>
        <w:rPr>
          <w:sz w:val="24"/>
        </w:rPr>
        <w:t>Arab Emirates – autori: R Ene, M Nica, Z Panti, P Ene, M Cirstoiu, C Cirstoiu</w:t>
      </w:r>
    </w:p>
    <w:p w14:paraId="1BA130B9" w14:textId="77777777" w:rsidR="007D0189" w:rsidRDefault="000A6B0D">
      <w:pPr>
        <w:pStyle w:val="ListParagraph"/>
        <w:numPr>
          <w:ilvl w:val="0"/>
          <w:numId w:val="6"/>
        </w:numPr>
        <w:tabs>
          <w:tab w:val="left" w:pos="721"/>
        </w:tabs>
        <w:ind w:left="721"/>
        <w:jc w:val="both"/>
        <w:rPr>
          <w:sz w:val="24"/>
        </w:rPr>
      </w:pPr>
      <w:r>
        <w:rPr>
          <w:sz w:val="24"/>
        </w:rPr>
        <w:t>Pregnancy outcomes in patients with osteoporosis – revista Osteoporosis International, Vol. 26, Supplement 2, December 2015 – IOF Regionals, 3dr Middle East &amp; Africa Osteoporosis Meeting 5-7 December 2015, Abu Dahbi, United Arab Emirates – autori: M Cirstoiu, C Cirstoiu, R Ene, D Voicu, O Bodean, O Munteanu</w:t>
      </w:r>
    </w:p>
    <w:p w14:paraId="1BA130BA" w14:textId="77777777" w:rsidR="007D0189" w:rsidRDefault="000A6B0D">
      <w:pPr>
        <w:pStyle w:val="ListParagraph"/>
        <w:numPr>
          <w:ilvl w:val="0"/>
          <w:numId w:val="6"/>
        </w:numPr>
        <w:tabs>
          <w:tab w:val="left" w:pos="721"/>
        </w:tabs>
        <w:ind w:left="721"/>
        <w:jc w:val="both"/>
        <w:rPr>
          <w:sz w:val="24"/>
        </w:rPr>
      </w:pPr>
      <w:r>
        <w:rPr>
          <w:sz w:val="24"/>
        </w:rPr>
        <w:t>The</w:t>
      </w:r>
      <w:r>
        <w:rPr>
          <w:spacing w:val="-3"/>
          <w:sz w:val="24"/>
        </w:rPr>
        <w:t xml:space="preserve"> </w:t>
      </w:r>
      <w:r>
        <w:rPr>
          <w:sz w:val="24"/>
        </w:rPr>
        <w:t>effect</w:t>
      </w:r>
      <w:r>
        <w:rPr>
          <w:spacing w:val="-3"/>
          <w:sz w:val="24"/>
        </w:rPr>
        <w:t xml:space="preserve"> </w:t>
      </w:r>
      <w:r>
        <w:rPr>
          <w:sz w:val="24"/>
        </w:rPr>
        <w:t>of</w:t>
      </w:r>
      <w:r>
        <w:rPr>
          <w:spacing w:val="-3"/>
          <w:sz w:val="24"/>
        </w:rPr>
        <w:t xml:space="preserve"> </w:t>
      </w:r>
      <w:r>
        <w:rPr>
          <w:sz w:val="24"/>
        </w:rPr>
        <w:t>prophylactic</w:t>
      </w:r>
      <w:r>
        <w:rPr>
          <w:spacing w:val="-3"/>
          <w:sz w:val="24"/>
        </w:rPr>
        <w:t xml:space="preserve"> </w:t>
      </w:r>
      <w:r>
        <w:rPr>
          <w:sz w:val="24"/>
        </w:rPr>
        <w:t>low</w:t>
      </w:r>
      <w:r>
        <w:rPr>
          <w:spacing w:val="-3"/>
          <w:sz w:val="24"/>
        </w:rPr>
        <w:t xml:space="preserve"> </w:t>
      </w:r>
      <w:r>
        <w:rPr>
          <w:sz w:val="24"/>
        </w:rPr>
        <w:t>molecular</w:t>
      </w:r>
      <w:r>
        <w:rPr>
          <w:spacing w:val="-3"/>
          <w:sz w:val="24"/>
        </w:rPr>
        <w:t xml:space="preserve"> </w:t>
      </w:r>
      <w:r>
        <w:rPr>
          <w:sz w:val="24"/>
        </w:rPr>
        <w:t>weight</w:t>
      </w:r>
      <w:r>
        <w:rPr>
          <w:spacing w:val="-3"/>
          <w:sz w:val="24"/>
        </w:rPr>
        <w:t xml:space="preserve"> </w:t>
      </w:r>
      <w:r>
        <w:rPr>
          <w:sz w:val="24"/>
        </w:rPr>
        <w:t>heparin</w:t>
      </w:r>
      <w:r>
        <w:rPr>
          <w:spacing w:val="-3"/>
          <w:sz w:val="24"/>
        </w:rPr>
        <w:t xml:space="preserve"> </w:t>
      </w:r>
      <w:r>
        <w:rPr>
          <w:sz w:val="24"/>
        </w:rPr>
        <w:t>on</w:t>
      </w:r>
      <w:r>
        <w:rPr>
          <w:spacing w:val="-3"/>
          <w:sz w:val="24"/>
        </w:rPr>
        <w:t xml:space="preserve"> </w:t>
      </w:r>
      <w:r>
        <w:rPr>
          <w:sz w:val="24"/>
        </w:rPr>
        <w:t>mean</w:t>
      </w:r>
      <w:r>
        <w:rPr>
          <w:spacing w:val="-3"/>
          <w:sz w:val="24"/>
        </w:rPr>
        <w:t xml:space="preserve"> </w:t>
      </w:r>
      <w:r>
        <w:rPr>
          <w:sz w:val="24"/>
        </w:rPr>
        <w:t>bone</w:t>
      </w:r>
      <w:r>
        <w:rPr>
          <w:spacing w:val="-3"/>
          <w:sz w:val="24"/>
        </w:rPr>
        <w:t xml:space="preserve"> </w:t>
      </w:r>
      <w:r>
        <w:rPr>
          <w:sz w:val="24"/>
        </w:rPr>
        <w:t>mineral</w:t>
      </w:r>
      <w:r>
        <w:rPr>
          <w:spacing w:val="-3"/>
          <w:sz w:val="24"/>
        </w:rPr>
        <w:t xml:space="preserve"> </w:t>
      </w:r>
      <w:r>
        <w:rPr>
          <w:sz w:val="24"/>
        </w:rPr>
        <w:t>density</w:t>
      </w:r>
      <w:r>
        <w:rPr>
          <w:spacing w:val="-3"/>
          <w:sz w:val="24"/>
        </w:rPr>
        <w:t xml:space="preserve"> </w:t>
      </w:r>
      <w:r>
        <w:rPr>
          <w:sz w:val="24"/>
        </w:rPr>
        <w:t>in</w:t>
      </w:r>
      <w:r>
        <w:rPr>
          <w:spacing w:val="-3"/>
          <w:sz w:val="24"/>
        </w:rPr>
        <w:t xml:space="preserve"> </w:t>
      </w:r>
      <w:r>
        <w:rPr>
          <w:sz w:val="24"/>
        </w:rPr>
        <w:t>thrombophilic pregnant</w:t>
      </w:r>
      <w:r>
        <w:rPr>
          <w:spacing w:val="25"/>
          <w:sz w:val="24"/>
        </w:rPr>
        <w:t xml:space="preserve"> </w:t>
      </w:r>
      <w:r>
        <w:rPr>
          <w:sz w:val="24"/>
        </w:rPr>
        <w:t>patients</w:t>
      </w:r>
      <w:r>
        <w:rPr>
          <w:spacing w:val="25"/>
          <w:sz w:val="24"/>
        </w:rPr>
        <w:t xml:space="preserve"> </w:t>
      </w:r>
      <w:r>
        <w:rPr>
          <w:sz w:val="24"/>
        </w:rPr>
        <w:t>–</w:t>
      </w:r>
      <w:r>
        <w:rPr>
          <w:spacing w:val="25"/>
          <w:sz w:val="24"/>
        </w:rPr>
        <w:t xml:space="preserve"> </w:t>
      </w:r>
      <w:r>
        <w:rPr>
          <w:sz w:val="24"/>
        </w:rPr>
        <w:t>revista</w:t>
      </w:r>
      <w:r>
        <w:rPr>
          <w:spacing w:val="25"/>
          <w:sz w:val="24"/>
        </w:rPr>
        <w:t xml:space="preserve"> </w:t>
      </w:r>
      <w:r>
        <w:rPr>
          <w:sz w:val="24"/>
        </w:rPr>
        <w:t>Osteoporosis</w:t>
      </w:r>
      <w:r>
        <w:rPr>
          <w:spacing w:val="25"/>
          <w:sz w:val="24"/>
        </w:rPr>
        <w:t xml:space="preserve"> </w:t>
      </w:r>
      <w:r>
        <w:rPr>
          <w:sz w:val="24"/>
        </w:rPr>
        <w:t>International,</w:t>
      </w:r>
      <w:r>
        <w:rPr>
          <w:spacing w:val="25"/>
          <w:sz w:val="24"/>
        </w:rPr>
        <w:t xml:space="preserve"> </w:t>
      </w:r>
      <w:r>
        <w:rPr>
          <w:sz w:val="24"/>
        </w:rPr>
        <w:t>Vol.</w:t>
      </w:r>
      <w:r>
        <w:rPr>
          <w:spacing w:val="25"/>
          <w:sz w:val="24"/>
        </w:rPr>
        <w:t xml:space="preserve"> </w:t>
      </w:r>
      <w:r>
        <w:rPr>
          <w:sz w:val="24"/>
        </w:rPr>
        <w:t>26,</w:t>
      </w:r>
      <w:r>
        <w:rPr>
          <w:spacing w:val="25"/>
          <w:sz w:val="24"/>
        </w:rPr>
        <w:t xml:space="preserve"> </w:t>
      </w:r>
      <w:r>
        <w:rPr>
          <w:sz w:val="24"/>
        </w:rPr>
        <w:t>Supplement</w:t>
      </w:r>
      <w:r>
        <w:rPr>
          <w:spacing w:val="25"/>
          <w:sz w:val="24"/>
        </w:rPr>
        <w:t xml:space="preserve"> </w:t>
      </w:r>
      <w:r>
        <w:rPr>
          <w:sz w:val="24"/>
        </w:rPr>
        <w:t>2,</w:t>
      </w:r>
      <w:r>
        <w:rPr>
          <w:spacing w:val="25"/>
          <w:sz w:val="24"/>
        </w:rPr>
        <w:t xml:space="preserve"> </w:t>
      </w:r>
      <w:r>
        <w:rPr>
          <w:sz w:val="24"/>
        </w:rPr>
        <w:t>December</w:t>
      </w:r>
      <w:r>
        <w:rPr>
          <w:spacing w:val="25"/>
          <w:sz w:val="24"/>
        </w:rPr>
        <w:t xml:space="preserve"> </w:t>
      </w:r>
      <w:r>
        <w:rPr>
          <w:sz w:val="24"/>
        </w:rPr>
        <w:t>2015</w:t>
      </w:r>
      <w:r>
        <w:rPr>
          <w:spacing w:val="25"/>
          <w:sz w:val="24"/>
        </w:rPr>
        <w:t xml:space="preserve"> </w:t>
      </w:r>
      <w:r>
        <w:rPr>
          <w:sz w:val="24"/>
        </w:rPr>
        <w:t>–</w:t>
      </w:r>
      <w:r>
        <w:rPr>
          <w:spacing w:val="25"/>
          <w:sz w:val="24"/>
        </w:rPr>
        <w:t xml:space="preserve"> </w:t>
      </w:r>
      <w:r>
        <w:rPr>
          <w:sz w:val="24"/>
        </w:rPr>
        <w:t>IOF</w:t>
      </w:r>
    </w:p>
    <w:p w14:paraId="1BA130BB" w14:textId="77777777" w:rsidR="007D0189" w:rsidRDefault="007D0189">
      <w:pPr>
        <w:pStyle w:val="ListParagraph"/>
        <w:rPr>
          <w:sz w:val="24"/>
        </w:rPr>
        <w:sectPr w:rsidR="007D0189">
          <w:headerReference w:type="default" r:id="rId77"/>
          <w:pgSz w:w="11910" w:h="16840"/>
          <w:pgMar w:top="0" w:right="425" w:bottom="280" w:left="566" w:header="0" w:footer="0" w:gutter="0"/>
          <w:cols w:space="720"/>
        </w:sectPr>
      </w:pPr>
    </w:p>
    <w:p w14:paraId="1BA130BC" w14:textId="77777777" w:rsidR="007D0189" w:rsidRDefault="000A6B0D">
      <w:pPr>
        <w:pStyle w:val="BodyText"/>
        <w:ind w:left="0" w:firstLine="0"/>
        <w:jc w:val="left"/>
      </w:pPr>
      <w:r>
        <w:rPr>
          <w:noProof/>
          <w:lang w:val="en-US"/>
        </w:rPr>
        <w:lastRenderedPageBreak/>
        <w:drawing>
          <wp:anchor distT="0" distB="0" distL="0" distR="0" simplePos="0" relativeHeight="15799296" behindDoc="0" locked="0" layoutInCell="1" allowOverlap="1" wp14:anchorId="1BA13612" wp14:editId="1BA13613">
            <wp:simplePos x="0" y="0"/>
            <wp:positionH relativeFrom="page">
              <wp:posOffset>5002049</wp:posOffset>
            </wp:positionH>
            <wp:positionV relativeFrom="page">
              <wp:posOffset>0</wp:posOffset>
            </wp:positionV>
            <wp:extent cx="2556990" cy="1152415"/>
            <wp:effectExtent l="0" t="0" r="0" b="0"/>
            <wp:wrapNone/>
            <wp:docPr id="406" name="Imag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6" name="Image 406"/>
                    <pic:cNvPicPr/>
                  </pic:nvPicPr>
                  <pic:blipFill>
                    <a:blip r:embed="rId48" cstate="print"/>
                    <a:stretch>
                      <a:fillRect/>
                    </a:stretch>
                  </pic:blipFill>
                  <pic:spPr>
                    <a:xfrm>
                      <a:off x="0" y="0"/>
                      <a:ext cx="2556990" cy="1152415"/>
                    </a:xfrm>
                    <a:prstGeom prst="rect">
                      <a:avLst/>
                    </a:prstGeom>
                  </pic:spPr>
                </pic:pic>
              </a:graphicData>
            </a:graphic>
          </wp:anchor>
        </w:drawing>
      </w:r>
    </w:p>
    <w:p w14:paraId="1BA130BD" w14:textId="77777777" w:rsidR="007D0189" w:rsidRDefault="007D0189">
      <w:pPr>
        <w:pStyle w:val="BodyText"/>
        <w:ind w:left="0" w:firstLine="0"/>
        <w:jc w:val="left"/>
      </w:pPr>
    </w:p>
    <w:p w14:paraId="1BA130BE" w14:textId="77777777" w:rsidR="007D0189" w:rsidRDefault="007D0189">
      <w:pPr>
        <w:pStyle w:val="BodyText"/>
        <w:spacing w:before="104"/>
        <w:ind w:left="0" w:firstLine="0"/>
        <w:jc w:val="left"/>
      </w:pPr>
    </w:p>
    <w:p w14:paraId="1BA130BF" w14:textId="77777777" w:rsidR="007D0189" w:rsidRDefault="000A6B0D">
      <w:pPr>
        <w:pStyle w:val="BodyText"/>
        <w:ind w:left="721" w:right="137" w:firstLine="0"/>
      </w:pPr>
      <w:r>
        <w:t>Regionals,</w:t>
      </w:r>
      <w:r>
        <w:rPr>
          <w:spacing w:val="-12"/>
        </w:rPr>
        <w:t xml:space="preserve"> </w:t>
      </w:r>
      <w:r>
        <w:t>3dr</w:t>
      </w:r>
      <w:r>
        <w:rPr>
          <w:spacing w:val="-12"/>
        </w:rPr>
        <w:t xml:space="preserve"> </w:t>
      </w:r>
      <w:r>
        <w:t>Middle</w:t>
      </w:r>
      <w:r>
        <w:rPr>
          <w:spacing w:val="-12"/>
        </w:rPr>
        <w:t xml:space="preserve"> </w:t>
      </w:r>
      <w:r>
        <w:t>East</w:t>
      </w:r>
      <w:r>
        <w:rPr>
          <w:spacing w:val="-11"/>
        </w:rPr>
        <w:t xml:space="preserve"> </w:t>
      </w:r>
      <w:r>
        <w:t>&amp;</w:t>
      </w:r>
      <w:r>
        <w:rPr>
          <w:spacing w:val="-11"/>
        </w:rPr>
        <w:t xml:space="preserve"> </w:t>
      </w:r>
      <w:r>
        <w:t>Africa</w:t>
      </w:r>
      <w:r>
        <w:rPr>
          <w:spacing w:val="-12"/>
        </w:rPr>
        <w:t xml:space="preserve"> </w:t>
      </w:r>
      <w:r>
        <w:t>Osteoporosis</w:t>
      </w:r>
      <w:r>
        <w:rPr>
          <w:spacing w:val="-12"/>
        </w:rPr>
        <w:t xml:space="preserve"> </w:t>
      </w:r>
      <w:r>
        <w:t>Meeting</w:t>
      </w:r>
      <w:r>
        <w:rPr>
          <w:spacing w:val="-12"/>
        </w:rPr>
        <w:t xml:space="preserve"> </w:t>
      </w:r>
      <w:r>
        <w:t>5-7</w:t>
      </w:r>
      <w:r>
        <w:rPr>
          <w:spacing w:val="-12"/>
        </w:rPr>
        <w:t xml:space="preserve"> </w:t>
      </w:r>
      <w:r>
        <w:t>December</w:t>
      </w:r>
      <w:r>
        <w:rPr>
          <w:spacing w:val="-12"/>
        </w:rPr>
        <w:t xml:space="preserve"> </w:t>
      </w:r>
      <w:r>
        <w:t>2015,</w:t>
      </w:r>
      <w:r>
        <w:rPr>
          <w:spacing w:val="-12"/>
        </w:rPr>
        <w:t xml:space="preserve"> </w:t>
      </w:r>
      <w:r>
        <w:t>Abu</w:t>
      </w:r>
      <w:r>
        <w:rPr>
          <w:spacing w:val="-12"/>
        </w:rPr>
        <w:t xml:space="preserve"> </w:t>
      </w:r>
      <w:r>
        <w:t>Dahbi,</w:t>
      </w:r>
      <w:r>
        <w:rPr>
          <w:spacing w:val="-12"/>
        </w:rPr>
        <w:t xml:space="preserve"> </w:t>
      </w:r>
      <w:r>
        <w:t>United</w:t>
      </w:r>
      <w:r>
        <w:rPr>
          <w:spacing w:val="-12"/>
        </w:rPr>
        <w:t xml:space="preserve"> </w:t>
      </w:r>
      <w:r>
        <w:t>Arab Emirates – autori: M Cirstoiu, C Cirstoiu, R Ene, D Voicu, O Bodean, O Munteanu</w:t>
      </w:r>
    </w:p>
    <w:p w14:paraId="1BA130C0" w14:textId="77777777" w:rsidR="007D0189" w:rsidRDefault="000A6B0D">
      <w:pPr>
        <w:pStyle w:val="ListParagraph"/>
        <w:numPr>
          <w:ilvl w:val="0"/>
          <w:numId w:val="6"/>
        </w:numPr>
        <w:tabs>
          <w:tab w:val="left" w:pos="721"/>
        </w:tabs>
        <w:ind w:left="721"/>
        <w:jc w:val="both"/>
        <w:rPr>
          <w:sz w:val="24"/>
        </w:rPr>
      </w:pPr>
      <w:r>
        <w:rPr>
          <w:sz w:val="24"/>
        </w:rPr>
        <w:t>Bone mineral density loss associated with low estrogen state induced by gonadotrophin-releasing hormone</w:t>
      </w:r>
      <w:r>
        <w:rPr>
          <w:spacing w:val="-12"/>
          <w:sz w:val="24"/>
        </w:rPr>
        <w:t xml:space="preserve"> </w:t>
      </w:r>
      <w:r>
        <w:rPr>
          <w:sz w:val="24"/>
        </w:rPr>
        <w:t>analogues</w:t>
      </w:r>
      <w:r>
        <w:rPr>
          <w:spacing w:val="-12"/>
          <w:sz w:val="24"/>
        </w:rPr>
        <w:t xml:space="preserve"> </w:t>
      </w:r>
      <w:r>
        <w:rPr>
          <w:sz w:val="24"/>
        </w:rPr>
        <w:t>for</w:t>
      </w:r>
      <w:r>
        <w:rPr>
          <w:spacing w:val="-12"/>
          <w:sz w:val="24"/>
        </w:rPr>
        <w:t xml:space="preserve"> </w:t>
      </w:r>
      <w:r>
        <w:rPr>
          <w:sz w:val="24"/>
        </w:rPr>
        <w:t>endometriozis</w:t>
      </w:r>
      <w:r>
        <w:rPr>
          <w:spacing w:val="-12"/>
          <w:sz w:val="24"/>
        </w:rPr>
        <w:t xml:space="preserve"> </w:t>
      </w:r>
      <w:r>
        <w:rPr>
          <w:sz w:val="24"/>
        </w:rPr>
        <w:t>treatment</w:t>
      </w:r>
      <w:r>
        <w:rPr>
          <w:spacing w:val="-11"/>
          <w:sz w:val="24"/>
        </w:rPr>
        <w:t xml:space="preserve"> </w:t>
      </w:r>
      <w:r>
        <w:rPr>
          <w:sz w:val="24"/>
        </w:rPr>
        <w:t>–</w:t>
      </w:r>
      <w:r>
        <w:rPr>
          <w:spacing w:val="-12"/>
          <w:sz w:val="24"/>
        </w:rPr>
        <w:t xml:space="preserve"> </w:t>
      </w:r>
      <w:r>
        <w:rPr>
          <w:sz w:val="24"/>
        </w:rPr>
        <w:t>IOF</w:t>
      </w:r>
      <w:r>
        <w:rPr>
          <w:spacing w:val="-12"/>
          <w:sz w:val="24"/>
        </w:rPr>
        <w:t xml:space="preserve"> </w:t>
      </w:r>
      <w:r>
        <w:rPr>
          <w:sz w:val="24"/>
        </w:rPr>
        <w:t>Regionals,</w:t>
      </w:r>
      <w:r>
        <w:rPr>
          <w:spacing w:val="-12"/>
          <w:sz w:val="24"/>
        </w:rPr>
        <w:t xml:space="preserve"> </w:t>
      </w:r>
      <w:r>
        <w:rPr>
          <w:sz w:val="24"/>
        </w:rPr>
        <w:t>4th</w:t>
      </w:r>
      <w:r>
        <w:rPr>
          <w:spacing w:val="-12"/>
          <w:sz w:val="24"/>
        </w:rPr>
        <w:t xml:space="preserve"> </w:t>
      </w:r>
      <w:r>
        <w:rPr>
          <w:sz w:val="24"/>
        </w:rPr>
        <w:t>Asia-Pacific</w:t>
      </w:r>
      <w:r>
        <w:rPr>
          <w:spacing w:val="-12"/>
          <w:sz w:val="24"/>
        </w:rPr>
        <w:t xml:space="preserve"> </w:t>
      </w:r>
      <w:r>
        <w:rPr>
          <w:sz w:val="24"/>
        </w:rPr>
        <w:t>Osteoporosis</w:t>
      </w:r>
      <w:r>
        <w:rPr>
          <w:spacing w:val="-12"/>
          <w:sz w:val="24"/>
        </w:rPr>
        <w:t xml:space="preserve"> </w:t>
      </w:r>
      <w:r>
        <w:rPr>
          <w:sz w:val="24"/>
        </w:rPr>
        <w:t>Meeting, 12-15 December 2013, Hong Kong – revista Osteoporosis International with other metabolic bone diseases, volume 24, Supplement 4, December 2013, ed Springer, pg 616-617 – autori: C. Cirstoiu, M. Cirstoiu, D. Secara, O. Munteanu, O. Bodean</w:t>
      </w:r>
    </w:p>
    <w:p w14:paraId="1BA130C1" w14:textId="77777777" w:rsidR="007D0189" w:rsidRDefault="000A6B0D">
      <w:pPr>
        <w:pStyle w:val="ListParagraph"/>
        <w:numPr>
          <w:ilvl w:val="0"/>
          <w:numId w:val="6"/>
        </w:numPr>
        <w:tabs>
          <w:tab w:val="left" w:pos="721"/>
        </w:tabs>
        <w:ind w:left="721"/>
        <w:jc w:val="both"/>
        <w:rPr>
          <w:sz w:val="24"/>
        </w:rPr>
      </w:pPr>
      <w:r>
        <w:rPr>
          <w:sz w:val="24"/>
        </w:rPr>
        <w:t>Correlation</w:t>
      </w:r>
      <w:r>
        <w:rPr>
          <w:spacing w:val="-12"/>
          <w:sz w:val="24"/>
        </w:rPr>
        <w:t xml:space="preserve"> </w:t>
      </w:r>
      <w:r>
        <w:rPr>
          <w:sz w:val="24"/>
        </w:rPr>
        <w:t>between</w:t>
      </w:r>
      <w:r>
        <w:rPr>
          <w:spacing w:val="-12"/>
          <w:sz w:val="24"/>
        </w:rPr>
        <w:t xml:space="preserve"> </w:t>
      </w:r>
      <w:r>
        <w:rPr>
          <w:sz w:val="24"/>
        </w:rPr>
        <w:t>bone</w:t>
      </w:r>
      <w:r>
        <w:rPr>
          <w:spacing w:val="-12"/>
          <w:sz w:val="24"/>
        </w:rPr>
        <w:t xml:space="preserve"> </w:t>
      </w:r>
      <w:r>
        <w:rPr>
          <w:sz w:val="24"/>
        </w:rPr>
        <w:t>turnover,</w:t>
      </w:r>
      <w:r>
        <w:rPr>
          <w:spacing w:val="-12"/>
          <w:sz w:val="24"/>
        </w:rPr>
        <w:t xml:space="preserve"> </w:t>
      </w:r>
      <w:r>
        <w:rPr>
          <w:sz w:val="24"/>
        </w:rPr>
        <w:t>diabetes</w:t>
      </w:r>
      <w:r>
        <w:rPr>
          <w:spacing w:val="-12"/>
          <w:sz w:val="24"/>
        </w:rPr>
        <w:t xml:space="preserve"> </w:t>
      </w:r>
      <w:r>
        <w:rPr>
          <w:sz w:val="24"/>
        </w:rPr>
        <w:t>mellitus</w:t>
      </w:r>
      <w:r>
        <w:rPr>
          <w:spacing w:val="-12"/>
          <w:sz w:val="24"/>
        </w:rPr>
        <w:t xml:space="preserve"> </w:t>
      </w:r>
      <w:r>
        <w:rPr>
          <w:sz w:val="24"/>
        </w:rPr>
        <w:t>and</w:t>
      </w:r>
      <w:r>
        <w:rPr>
          <w:spacing w:val="-12"/>
          <w:sz w:val="24"/>
        </w:rPr>
        <w:t xml:space="preserve"> </w:t>
      </w:r>
      <w:r>
        <w:rPr>
          <w:sz w:val="24"/>
        </w:rPr>
        <w:t>osteoporosis</w:t>
      </w:r>
      <w:r>
        <w:rPr>
          <w:spacing w:val="-12"/>
          <w:sz w:val="24"/>
        </w:rPr>
        <w:t xml:space="preserve"> </w:t>
      </w:r>
      <w:r>
        <w:rPr>
          <w:sz w:val="24"/>
        </w:rPr>
        <w:t>-–</w:t>
      </w:r>
      <w:r>
        <w:rPr>
          <w:spacing w:val="-12"/>
          <w:sz w:val="24"/>
        </w:rPr>
        <w:t xml:space="preserve"> </w:t>
      </w:r>
      <w:r>
        <w:rPr>
          <w:sz w:val="24"/>
        </w:rPr>
        <w:t>IOF</w:t>
      </w:r>
      <w:r>
        <w:rPr>
          <w:spacing w:val="-12"/>
          <w:sz w:val="24"/>
        </w:rPr>
        <w:t xml:space="preserve"> </w:t>
      </w:r>
      <w:r>
        <w:rPr>
          <w:sz w:val="24"/>
        </w:rPr>
        <w:t>Regionals,</w:t>
      </w:r>
      <w:r>
        <w:rPr>
          <w:spacing w:val="-12"/>
          <w:sz w:val="24"/>
        </w:rPr>
        <w:t xml:space="preserve"> </w:t>
      </w:r>
      <w:r>
        <w:rPr>
          <w:sz w:val="24"/>
        </w:rPr>
        <w:t>4th</w:t>
      </w:r>
      <w:r>
        <w:rPr>
          <w:spacing w:val="-12"/>
          <w:sz w:val="24"/>
        </w:rPr>
        <w:t xml:space="preserve"> </w:t>
      </w:r>
      <w:r>
        <w:rPr>
          <w:sz w:val="24"/>
        </w:rPr>
        <w:t>Asia-Pacific Osteoporosis</w:t>
      </w:r>
      <w:r>
        <w:rPr>
          <w:spacing w:val="-11"/>
          <w:sz w:val="24"/>
        </w:rPr>
        <w:t xml:space="preserve"> </w:t>
      </w:r>
      <w:r>
        <w:rPr>
          <w:sz w:val="24"/>
        </w:rPr>
        <w:t>Meeting,</w:t>
      </w:r>
      <w:r>
        <w:rPr>
          <w:spacing w:val="-11"/>
          <w:sz w:val="24"/>
        </w:rPr>
        <w:t xml:space="preserve"> </w:t>
      </w:r>
      <w:r>
        <w:rPr>
          <w:sz w:val="24"/>
        </w:rPr>
        <w:t>12-15</w:t>
      </w:r>
      <w:r>
        <w:rPr>
          <w:spacing w:val="-11"/>
          <w:sz w:val="24"/>
        </w:rPr>
        <w:t xml:space="preserve"> </w:t>
      </w:r>
      <w:r>
        <w:rPr>
          <w:sz w:val="24"/>
        </w:rPr>
        <w:t>December</w:t>
      </w:r>
      <w:r>
        <w:rPr>
          <w:spacing w:val="-11"/>
          <w:sz w:val="24"/>
        </w:rPr>
        <w:t xml:space="preserve"> </w:t>
      </w:r>
      <w:r>
        <w:rPr>
          <w:sz w:val="24"/>
        </w:rPr>
        <w:t>2013,</w:t>
      </w:r>
      <w:r>
        <w:rPr>
          <w:spacing w:val="-11"/>
          <w:sz w:val="24"/>
        </w:rPr>
        <w:t xml:space="preserve"> </w:t>
      </w:r>
      <w:r>
        <w:rPr>
          <w:sz w:val="24"/>
        </w:rPr>
        <w:t>Hong</w:t>
      </w:r>
      <w:r>
        <w:rPr>
          <w:spacing w:val="-11"/>
          <w:sz w:val="24"/>
        </w:rPr>
        <w:t xml:space="preserve"> </w:t>
      </w:r>
      <w:r>
        <w:rPr>
          <w:sz w:val="24"/>
        </w:rPr>
        <w:t>Kong</w:t>
      </w:r>
      <w:r>
        <w:rPr>
          <w:spacing w:val="-11"/>
          <w:sz w:val="24"/>
        </w:rPr>
        <w:t xml:space="preserve"> </w:t>
      </w:r>
      <w:r>
        <w:rPr>
          <w:sz w:val="24"/>
        </w:rPr>
        <w:t>–</w:t>
      </w:r>
      <w:r>
        <w:rPr>
          <w:spacing w:val="-11"/>
          <w:sz w:val="24"/>
        </w:rPr>
        <w:t xml:space="preserve"> </w:t>
      </w:r>
      <w:r>
        <w:rPr>
          <w:sz w:val="24"/>
        </w:rPr>
        <w:t>revista</w:t>
      </w:r>
      <w:r>
        <w:rPr>
          <w:spacing w:val="-11"/>
          <w:sz w:val="24"/>
        </w:rPr>
        <w:t xml:space="preserve"> </w:t>
      </w:r>
      <w:r>
        <w:rPr>
          <w:sz w:val="24"/>
        </w:rPr>
        <w:t>Osteoporosis</w:t>
      </w:r>
      <w:r>
        <w:rPr>
          <w:spacing w:val="-11"/>
          <w:sz w:val="24"/>
        </w:rPr>
        <w:t xml:space="preserve"> </w:t>
      </w:r>
      <w:r>
        <w:rPr>
          <w:sz w:val="24"/>
        </w:rPr>
        <w:t>International</w:t>
      </w:r>
      <w:r>
        <w:rPr>
          <w:spacing w:val="-11"/>
          <w:sz w:val="24"/>
        </w:rPr>
        <w:t xml:space="preserve"> </w:t>
      </w:r>
      <w:r>
        <w:rPr>
          <w:sz w:val="24"/>
        </w:rPr>
        <w:t>with</w:t>
      </w:r>
      <w:r>
        <w:rPr>
          <w:spacing w:val="-11"/>
          <w:sz w:val="24"/>
        </w:rPr>
        <w:t xml:space="preserve"> </w:t>
      </w:r>
      <w:r>
        <w:rPr>
          <w:sz w:val="24"/>
        </w:rPr>
        <w:t>other metabolic bone diseases, volume 24, Supplement 4, December 2013, ed Springer, pg 617 – autori: C. Cirstoiu, M. Cirstoiu, D. Secara, O. Munteanu, O. Bodean</w:t>
      </w:r>
    </w:p>
    <w:p w14:paraId="1BA130C2" w14:textId="77777777" w:rsidR="007D0189" w:rsidRDefault="000A6B0D">
      <w:pPr>
        <w:pStyle w:val="ListParagraph"/>
        <w:numPr>
          <w:ilvl w:val="0"/>
          <w:numId w:val="6"/>
        </w:numPr>
        <w:tabs>
          <w:tab w:val="left" w:pos="721"/>
        </w:tabs>
        <w:ind w:left="721"/>
        <w:jc w:val="both"/>
        <w:rPr>
          <w:sz w:val="24"/>
        </w:rPr>
      </w:pPr>
      <w:r>
        <w:rPr>
          <w:sz w:val="24"/>
        </w:rPr>
        <w:t>Osteoporosis and short stature: risk factors for cephalopelvic disproportion and an increase in cesarean rate in nulliparous women - – IOF Regionals, 4th Asia-Pacific Osteoporosis Meeting, 12-15 December 2013, Hong Kong – revista Osteoporosis International with other metabolic bone diseases, volume 24, Supplement 4, December 2013, ed Springer, pg 617 – autori: C. Cirstoiu, M. Cirstoiu, D. Secara, O. Munteanu, O. Bodean, A. Zlatianu</w:t>
      </w:r>
    </w:p>
    <w:p w14:paraId="1BA130C3" w14:textId="77777777" w:rsidR="007D0189" w:rsidRDefault="000A6B0D">
      <w:pPr>
        <w:pStyle w:val="ListParagraph"/>
        <w:numPr>
          <w:ilvl w:val="0"/>
          <w:numId w:val="6"/>
        </w:numPr>
        <w:tabs>
          <w:tab w:val="left" w:pos="721"/>
        </w:tabs>
        <w:ind w:left="721"/>
        <w:jc w:val="both"/>
        <w:rPr>
          <w:sz w:val="24"/>
        </w:rPr>
      </w:pPr>
      <w:r>
        <w:rPr>
          <w:sz w:val="24"/>
        </w:rPr>
        <w:t>Osteoporosis</w:t>
      </w:r>
      <w:r>
        <w:rPr>
          <w:spacing w:val="-6"/>
          <w:sz w:val="24"/>
        </w:rPr>
        <w:t xml:space="preserve"> </w:t>
      </w:r>
      <w:r>
        <w:rPr>
          <w:sz w:val="24"/>
        </w:rPr>
        <w:t>and</w:t>
      </w:r>
      <w:r>
        <w:rPr>
          <w:spacing w:val="-6"/>
          <w:sz w:val="24"/>
        </w:rPr>
        <w:t xml:space="preserve"> </w:t>
      </w:r>
      <w:r>
        <w:rPr>
          <w:sz w:val="24"/>
        </w:rPr>
        <w:t>premature</w:t>
      </w:r>
      <w:r>
        <w:rPr>
          <w:spacing w:val="-6"/>
          <w:sz w:val="24"/>
        </w:rPr>
        <w:t xml:space="preserve"> </w:t>
      </w:r>
      <w:r>
        <w:rPr>
          <w:sz w:val="24"/>
        </w:rPr>
        <w:t>ovarian</w:t>
      </w:r>
      <w:r>
        <w:rPr>
          <w:spacing w:val="-6"/>
          <w:sz w:val="24"/>
        </w:rPr>
        <w:t xml:space="preserve"> </w:t>
      </w:r>
      <w:r>
        <w:rPr>
          <w:sz w:val="24"/>
        </w:rPr>
        <w:t>failure</w:t>
      </w:r>
      <w:r>
        <w:rPr>
          <w:spacing w:val="-6"/>
          <w:sz w:val="24"/>
        </w:rPr>
        <w:t xml:space="preserve"> </w:t>
      </w:r>
      <w:r>
        <w:rPr>
          <w:sz w:val="24"/>
        </w:rPr>
        <w:t>–</w:t>
      </w:r>
      <w:r>
        <w:rPr>
          <w:spacing w:val="-6"/>
          <w:sz w:val="24"/>
        </w:rPr>
        <w:t xml:space="preserve"> </w:t>
      </w:r>
      <w:r>
        <w:rPr>
          <w:sz w:val="24"/>
        </w:rPr>
        <w:t>IOF</w:t>
      </w:r>
      <w:r>
        <w:rPr>
          <w:spacing w:val="-6"/>
          <w:sz w:val="24"/>
        </w:rPr>
        <w:t xml:space="preserve"> </w:t>
      </w:r>
      <w:r>
        <w:rPr>
          <w:sz w:val="24"/>
        </w:rPr>
        <w:t>Regionals,</w:t>
      </w:r>
      <w:r>
        <w:rPr>
          <w:spacing w:val="-6"/>
          <w:sz w:val="24"/>
        </w:rPr>
        <w:t xml:space="preserve"> </w:t>
      </w:r>
      <w:r>
        <w:rPr>
          <w:sz w:val="24"/>
        </w:rPr>
        <w:t>4th</w:t>
      </w:r>
      <w:r>
        <w:rPr>
          <w:spacing w:val="-6"/>
          <w:sz w:val="24"/>
        </w:rPr>
        <w:t xml:space="preserve"> </w:t>
      </w:r>
      <w:r>
        <w:rPr>
          <w:sz w:val="24"/>
        </w:rPr>
        <w:t>Asia-Pacific</w:t>
      </w:r>
      <w:r>
        <w:rPr>
          <w:spacing w:val="-6"/>
          <w:sz w:val="24"/>
        </w:rPr>
        <w:t xml:space="preserve"> </w:t>
      </w:r>
      <w:r>
        <w:rPr>
          <w:sz w:val="24"/>
        </w:rPr>
        <w:t>Osteoporosis</w:t>
      </w:r>
      <w:r>
        <w:rPr>
          <w:spacing w:val="-6"/>
          <w:sz w:val="24"/>
        </w:rPr>
        <w:t xml:space="preserve"> </w:t>
      </w:r>
      <w:r>
        <w:rPr>
          <w:sz w:val="24"/>
        </w:rPr>
        <w:t>Meeting,</w:t>
      </w:r>
      <w:r>
        <w:rPr>
          <w:spacing w:val="-6"/>
          <w:sz w:val="24"/>
        </w:rPr>
        <w:t xml:space="preserve"> </w:t>
      </w:r>
      <w:r>
        <w:rPr>
          <w:sz w:val="24"/>
        </w:rPr>
        <w:t>12- 15</w:t>
      </w:r>
      <w:r>
        <w:rPr>
          <w:spacing w:val="-1"/>
          <w:sz w:val="24"/>
        </w:rPr>
        <w:t xml:space="preserve"> </w:t>
      </w:r>
      <w:r>
        <w:rPr>
          <w:sz w:val="24"/>
        </w:rPr>
        <w:t>December</w:t>
      </w:r>
      <w:r>
        <w:rPr>
          <w:spacing w:val="-1"/>
          <w:sz w:val="24"/>
        </w:rPr>
        <w:t xml:space="preserve"> </w:t>
      </w:r>
      <w:r>
        <w:rPr>
          <w:sz w:val="24"/>
        </w:rPr>
        <w:t>2013,</w:t>
      </w:r>
      <w:r>
        <w:rPr>
          <w:spacing w:val="-1"/>
          <w:sz w:val="24"/>
        </w:rPr>
        <w:t xml:space="preserve"> </w:t>
      </w:r>
      <w:r>
        <w:rPr>
          <w:sz w:val="24"/>
        </w:rPr>
        <w:t>Hong</w:t>
      </w:r>
      <w:r>
        <w:rPr>
          <w:spacing w:val="-1"/>
          <w:sz w:val="24"/>
        </w:rPr>
        <w:t xml:space="preserve"> </w:t>
      </w:r>
      <w:r>
        <w:rPr>
          <w:sz w:val="24"/>
        </w:rPr>
        <w:t>Kong</w:t>
      </w:r>
      <w:r>
        <w:rPr>
          <w:spacing w:val="-1"/>
          <w:sz w:val="24"/>
        </w:rPr>
        <w:t xml:space="preserve"> </w:t>
      </w:r>
      <w:r>
        <w:rPr>
          <w:sz w:val="24"/>
        </w:rPr>
        <w:t>–</w:t>
      </w:r>
      <w:r>
        <w:rPr>
          <w:spacing w:val="-1"/>
          <w:sz w:val="24"/>
        </w:rPr>
        <w:t xml:space="preserve"> </w:t>
      </w:r>
      <w:r>
        <w:rPr>
          <w:sz w:val="24"/>
        </w:rPr>
        <w:t>revista</w:t>
      </w:r>
      <w:r>
        <w:rPr>
          <w:spacing w:val="-1"/>
          <w:sz w:val="24"/>
        </w:rPr>
        <w:t xml:space="preserve"> </w:t>
      </w:r>
      <w:r>
        <w:rPr>
          <w:sz w:val="24"/>
        </w:rPr>
        <w:t>Osteoporosis</w:t>
      </w:r>
      <w:r>
        <w:rPr>
          <w:spacing w:val="-1"/>
          <w:sz w:val="24"/>
        </w:rPr>
        <w:t xml:space="preserve"> </w:t>
      </w:r>
      <w:r>
        <w:rPr>
          <w:sz w:val="24"/>
        </w:rPr>
        <w:t>International</w:t>
      </w:r>
      <w:r>
        <w:rPr>
          <w:spacing w:val="-1"/>
          <w:sz w:val="24"/>
        </w:rPr>
        <w:t xml:space="preserve"> </w:t>
      </w:r>
      <w:r>
        <w:rPr>
          <w:sz w:val="24"/>
        </w:rPr>
        <w:t>with</w:t>
      </w:r>
      <w:r>
        <w:rPr>
          <w:spacing w:val="-1"/>
          <w:sz w:val="24"/>
        </w:rPr>
        <w:t xml:space="preserve"> </w:t>
      </w:r>
      <w:r>
        <w:rPr>
          <w:sz w:val="24"/>
        </w:rPr>
        <w:t>other</w:t>
      </w:r>
      <w:r>
        <w:rPr>
          <w:spacing w:val="-1"/>
          <w:sz w:val="24"/>
        </w:rPr>
        <w:t xml:space="preserve"> </w:t>
      </w:r>
      <w:r>
        <w:rPr>
          <w:sz w:val="24"/>
        </w:rPr>
        <w:t>metabolic</w:t>
      </w:r>
      <w:r>
        <w:rPr>
          <w:spacing w:val="-1"/>
          <w:sz w:val="24"/>
        </w:rPr>
        <w:t xml:space="preserve"> </w:t>
      </w:r>
      <w:r>
        <w:rPr>
          <w:sz w:val="24"/>
        </w:rPr>
        <w:t>bone</w:t>
      </w:r>
      <w:r>
        <w:rPr>
          <w:spacing w:val="-1"/>
          <w:sz w:val="24"/>
        </w:rPr>
        <w:t xml:space="preserve"> </w:t>
      </w:r>
      <w:r>
        <w:rPr>
          <w:sz w:val="24"/>
        </w:rPr>
        <w:t>diseases, volume 24, Supplement 4, December 2013, ed Springer, pg 618 – autori: C. Cirstoiu, M. Cirstoiu, D. Secara, O. Munteanu, O. Bodean</w:t>
      </w:r>
    </w:p>
    <w:p w14:paraId="1BA130C4" w14:textId="77777777" w:rsidR="007D0189" w:rsidRDefault="000A6B0D">
      <w:pPr>
        <w:pStyle w:val="ListParagraph"/>
        <w:numPr>
          <w:ilvl w:val="0"/>
          <w:numId w:val="6"/>
        </w:numPr>
        <w:tabs>
          <w:tab w:val="left" w:pos="721"/>
        </w:tabs>
        <w:ind w:left="721" w:right="136"/>
        <w:jc w:val="both"/>
        <w:rPr>
          <w:sz w:val="24"/>
        </w:rPr>
      </w:pPr>
      <w:r>
        <w:rPr>
          <w:sz w:val="24"/>
        </w:rPr>
        <w:t>Denosumab treatment improves cortical mass and density in postmenopausal patients treated for osteoporosis</w:t>
      </w:r>
      <w:r>
        <w:rPr>
          <w:spacing w:val="-15"/>
          <w:sz w:val="24"/>
        </w:rPr>
        <w:t xml:space="preserve"> </w:t>
      </w:r>
      <w:r>
        <w:rPr>
          <w:sz w:val="24"/>
        </w:rPr>
        <w:t>–</w:t>
      </w:r>
      <w:r>
        <w:rPr>
          <w:spacing w:val="-15"/>
          <w:sz w:val="24"/>
        </w:rPr>
        <w:t xml:space="preserve"> </w:t>
      </w:r>
      <w:r>
        <w:rPr>
          <w:sz w:val="24"/>
        </w:rPr>
        <w:t>IOF</w:t>
      </w:r>
      <w:r>
        <w:rPr>
          <w:spacing w:val="-15"/>
          <w:sz w:val="24"/>
        </w:rPr>
        <w:t xml:space="preserve"> </w:t>
      </w:r>
      <w:r>
        <w:rPr>
          <w:sz w:val="24"/>
        </w:rPr>
        <w:t>Regionals,</w:t>
      </w:r>
      <w:r>
        <w:rPr>
          <w:spacing w:val="-15"/>
          <w:sz w:val="24"/>
        </w:rPr>
        <w:t xml:space="preserve"> </w:t>
      </w:r>
      <w:r>
        <w:rPr>
          <w:sz w:val="24"/>
        </w:rPr>
        <w:t>4th</w:t>
      </w:r>
      <w:r>
        <w:rPr>
          <w:spacing w:val="-15"/>
          <w:sz w:val="24"/>
        </w:rPr>
        <w:t xml:space="preserve"> </w:t>
      </w:r>
      <w:r>
        <w:rPr>
          <w:sz w:val="24"/>
        </w:rPr>
        <w:t>Asia-Pacific</w:t>
      </w:r>
      <w:r>
        <w:rPr>
          <w:spacing w:val="-15"/>
          <w:sz w:val="24"/>
        </w:rPr>
        <w:t xml:space="preserve"> </w:t>
      </w:r>
      <w:r>
        <w:rPr>
          <w:sz w:val="24"/>
        </w:rPr>
        <w:t>Osteoporosis</w:t>
      </w:r>
      <w:r>
        <w:rPr>
          <w:spacing w:val="-15"/>
          <w:sz w:val="24"/>
        </w:rPr>
        <w:t xml:space="preserve"> </w:t>
      </w:r>
      <w:r>
        <w:rPr>
          <w:sz w:val="24"/>
        </w:rPr>
        <w:t>Meeting,</w:t>
      </w:r>
      <w:r>
        <w:rPr>
          <w:spacing w:val="-15"/>
          <w:sz w:val="24"/>
        </w:rPr>
        <w:t xml:space="preserve"> </w:t>
      </w:r>
      <w:r>
        <w:rPr>
          <w:sz w:val="24"/>
        </w:rPr>
        <w:t>12-15</w:t>
      </w:r>
      <w:r>
        <w:rPr>
          <w:spacing w:val="-15"/>
          <w:sz w:val="24"/>
        </w:rPr>
        <w:t xml:space="preserve"> </w:t>
      </w:r>
      <w:r>
        <w:rPr>
          <w:sz w:val="24"/>
        </w:rPr>
        <w:t>December</w:t>
      </w:r>
      <w:r>
        <w:rPr>
          <w:spacing w:val="-15"/>
          <w:sz w:val="24"/>
        </w:rPr>
        <w:t xml:space="preserve"> </w:t>
      </w:r>
      <w:r>
        <w:rPr>
          <w:sz w:val="24"/>
        </w:rPr>
        <w:t>2013,</w:t>
      </w:r>
      <w:r>
        <w:rPr>
          <w:spacing w:val="-15"/>
          <w:sz w:val="24"/>
        </w:rPr>
        <w:t xml:space="preserve"> </w:t>
      </w:r>
      <w:r>
        <w:rPr>
          <w:sz w:val="24"/>
        </w:rPr>
        <w:t>Hong</w:t>
      </w:r>
      <w:r>
        <w:rPr>
          <w:spacing w:val="-15"/>
          <w:sz w:val="24"/>
        </w:rPr>
        <w:t xml:space="preserve"> </w:t>
      </w:r>
      <w:r>
        <w:rPr>
          <w:sz w:val="24"/>
        </w:rPr>
        <w:t xml:space="preserve">Kong – revista Osteoporosis International with other metabolic bone diseases, volume 24, Supplement 4, December 2013, ed Springer, pg 618 – autori: C. Cirstoiu, M. Cirstoiu, D. Secara, O. Munteanu, O. </w:t>
      </w:r>
      <w:r>
        <w:rPr>
          <w:spacing w:val="-2"/>
          <w:sz w:val="24"/>
        </w:rPr>
        <w:t>Bodean</w:t>
      </w:r>
    </w:p>
    <w:p w14:paraId="1BA130C5" w14:textId="77777777" w:rsidR="007D0189" w:rsidRDefault="000A6B0D">
      <w:pPr>
        <w:pStyle w:val="ListParagraph"/>
        <w:numPr>
          <w:ilvl w:val="0"/>
          <w:numId w:val="6"/>
        </w:numPr>
        <w:tabs>
          <w:tab w:val="left" w:pos="721"/>
        </w:tabs>
        <w:ind w:left="721" w:right="138"/>
        <w:jc w:val="both"/>
        <w:rPr>
          <w:sz w:val="24"/>
        </w:rPr>
      </w:pPr>
      <w:r>
        <w:rPr>
          <w:sz w:val="24"/>
        </w:rPr>
        <w:t>Risk of developing osteoporosis and correlation between bone mass levels and pregnancy - – IOF Regionals, 4th Asia-Pacific Osteoporosis Meeting, 12-15 December 2013, Hong Kong – revista Osteoporosis International with other metabolic bone diseases, volume 24, Supplement 4, December 2013, ed Springer, pg 618-619 – autori: C. Cirstoiu, M. Cirstoiu, D. Secara, O. Munteanu, O. Bodean</w:t>
      </w:r>
    </w:p>
    <w:p w14:paraId="1BA130C6" w14:textId="77777777" w:rsidR="007D0189" w:rsidRDefault="000A6B0D">
      <w:pPr>
        <w:pStyle w:val="ListParagraph"/>
        <w:numPr>
          <w:ilvl w:val="0"/>
          <w:numId w:val="6"/>
        </w:numPr>
        <w:tabs>
          <w:tab w:val="left" w:pos="721"/>
        </w:tabs>
        <w:ind w:left="721" w:right="138"/>
        <w:jc w:val="both"/>
        <w:rPr>
          <w:sz w:val="24"/>
        </w:rPr>
      </w:pPr>
      <w:r>
        <w:rPr>
          <w:sz w:val="24"/>
        </w:rPr>
        <w:t>Do low levels of vitamin D represent a risk factor for pregnancy complications? – IOF Regionals, 4th Asia-Pacific Osteoporosis Meeting, 12-15 December 2013, Hong Kong – revista Osteoporosis International</w:t>
      </w:r>
      <w:r>
        <w:rPr>
          <w:spacing w:val="-12"/>
          <w:sz w:val="24"/>
        </w:rPr>
        <w:t xml:space="preserve"> </w:t>
      </w:r>
      <w:r>
        <w:rPr>
          <w:sz w:val="24"/>
        </w:rPr>
        <w:t>with</w:t>
      </w:r>
      <w:r>
        <w:rPr>
          <w:spacing w:val="-12"/>
          <w:sz w:val="24"/>
        </w:rPr>
        <w:t xml:space="preserve"> </w:t>
      </w:r>
      <w:r>
        <w:rPr>
          <w:sz w:val="24"/>
        </w:rPr>
        <w:t>other</w:t>
      </w:r>
      <w:r>
        <w:rPr>
          <w:spacing w:val="-12"/>
          <w:sz w:val="24"/>
        </w:rPr>
        <w:t xml:space="preserve"> </w:t>
      </w:r>
      <w:r>
        <w:rPr>
          <w:sz w:val="24"/>
        </w:rPr>
        <w:t>metabolic</w:t>
      </w:r>
      <w:r>
        <w:rPr>
          <w:spacing w:val="-12"/>
          <w:sz w:val="24"/>
        </w:rPr>
        <w:t xml:space="preserve"> </w:t>
      </w:r>
      <w:r>
        <w:rPr>
          <w:sz w:val="24"/>
        </w:rPr>
        <w:t>bone</w:t>
      </w:r>
      <w:r>
        <w:rPr>
          <w:spacing w:val="-12"/>
          <w:sz w:val="24"/>
        </w:rPr>
        <w:t xml:space="preserve"> </w:t>
      </w:r>
      <w:r>
        <w:rPr>
          <w:sz w:val="24"/>
        </w:rPr>
        <w:t>diseases,</w:t>
      </w:r>
      <w:r>
        <w:rPr>
          <w:spacing w:val="-12"/>
          <w:sz w:val="24"/>
        </w:rPr>
        <w:t xml:space="preserve"> </w:t>
      </w:r>
      <w:r>
        <w:rPr>
          <w:sz w:val="24"/>
        </w:rPr>
        <w:t>volume</w:t>
      </w:r>
      <w:r>
        <w:rPr>
          <w:spacing w:val="-12"/>
          <w:sz w:val="24"/>
        </w:rPr>
        <w:t xml:space="preserve"> </w:t>
      </w:r>
      <w:r>
        <w:rPr>
          <w:sz w:val="24"/>
        </w:rPr>
        <w:t>24,</w:t>
      </w:r>
      <w:r>
        <w:rPr>
          <w:spacing w:val="-12"/>
          <w:sz w:val="24"/>
        </w:rPr>
        <w:t xml:space="preserve"> </w:t>
      </w:r>
      <w:r>
        <w:rPr>
          <w:sz w:val="24"/>
        </w:rPr>
        <w:t>Supplement</w:t>
      </w:r>
      <w:r>
        <w:rPr>
          <w:spacing w:val="-12"/>
          <w:sz w:val="24"/>
        </w:rPr>
        <w:t xml:space="preserve"> </w:t>
      </w:r>
      <w:r>
        <w:rPr>
          <w:sz w:val="24"/>
        </w:rPr>
        <w:t>4,</w:t>
      </w:r>
      <w:r>
        <w:rPr>
          <w:spacing w:val="-12"/>
          <w:sz w:val="24"/>
        </w:rPr>
        <w:t xml:space="preserve"> </w:t>
      </w:r>
      <w:r>
        <w:rPr>
          <w:sz w:val="24"/>
        </w:rPr>
        <w:t>December</w:t>
      </w:r>
      <w:r>
        <w:rPr>
          <w:spacing w:val="-12"/>
          <w:sz w:val="24"/>
        </w:rPr>
        <w:t xml:space="preserve"> </w:t>
      </w:r>
      <w:r>
        <w:rPr>
          <w:sz w:val="24"/>
        </w:rPr>
        <w:t>2013,</w:t>
      </w:r>
      <w:r>
        <w:rPr>
          <w:spacing w:val="-12"/>
          <w:sz w:val="24"/>
        </w:rPr>
        <w:t xml:space="preserve"> </w:t>
      </w:r>
      <w:r>
        <w:rPr>
          <w:sz w:val="24"/>
        </w:rPr>
        <w:t>ed</w:t>
      </w:r>
      <w:r>
        <w:rPr>
          <w:spacing w:val="-12"/>
          <w:sz w:val="24"/>
        </w:rPr>
        <w:t xml:space="preserve"> </w:t>
      </w:r>
      <w:r>
        <w:rPr>
          <w:sz w:val="24"/>
        </w:rPr>
        <w:t>Springer, pg 616-617 – autori: C. Cirstoiu, D. Secara, O. Munteanu, O. Bodean, A. Zlatianu, M. Cirstoiu</w:t>
      </w:r>
    </w:p>
    <w:p w14:paraId="1BA130C7" w14:textId="77777777" w:rsidR="007D0189" w:rsidRDefault="000A6B0D">
      <w:pPr>
        <w:pStyle w:val="ListParagraph"/>
        <w:numPr>
          <w:ilvl w:val="0"/>
          <w:numId w:val="6"/>
        </w:numPr>
        <w:tabs>
          <w:tab w:val="left" w:pos="721"/>
        </w:tabs>
        <w:ind w:left="721" w:right="138"/>
        <w:jc w:val="both"/>
        <w:rPr>
          <w:sz w:val="24"/>
        </w:rPr>
      </w:pPr>
      <w:r>
        <w:rPr>
          <w:sz w:val="24"/>
        </w:rPr>
        <w:t>Resurfacing</w:t>
      </w:r>
      <w:r>
        <w:rPr>
          <w:spacing w:val="-12"/>
          <w:sz w:val="24"/>
        </w:rPr>
        <w:t xml:space="preserve"> </w:t>
      </w:r>
      <w:r>
        <w:rPr>
          <w:sz w:val="24"/>
        </w:rPr>
        <w:t>arthroplasty</w:t>
      </w:r>
      <w:r>
        <w:rPr>
          <w:spacing w:val="-12"/>
          <w:sz w:val="24"/>
        </w:rPr>
        <w:t xml:space="preserve"> </w:t>
      </w:r>
      <w:r>
        <w:rPr>
          <w:sz w:val="24"/>
        </w:rPr>
        <w:t>in</w:t>
      </w:r>
      <w:r>
        <w:rPr>
          <w:spacing w:val="-12"/>
          <w:sz w:val="24"/>
        </w:rPr>
        <w:t xml:space="preserve"> </w:t>
      </w:r>
      <w:r>
        <w:rPr>
          <w:sz w:val="24"/>
        </w:rPr>
        <w:t>osteoporosis</w:t>
      </w:r>
      <w:r>
        <w:rPr>
          <w:spacing w:val="-12"/>
          <w:sz w:val="24"/>
        </w:rPr>
        <w:t xml:space="preserve"> </w:t>
      </w:r>
      <w:r>
        <w:rPr>
          <w:sz w:val="24"/>
        </w:rPr>
        <w:t>hip</w:t>
      </w:r>
      <w:r>
        <w:rPr>
          <w:spacing w:val="-12"/>
          <w:sz w:val="24"/>
        </w:rPr>
        <w:t xml:space="preserve"> </w:t>
      </w:r>
      <w:r>
        <w:rPr>
          <w:sz w:val="24"/>
        </w:rPr>
        <w:t>osteoarthritis</w:t>
      </w:r>
      <w:r>
        <w:rPr>
          <w:spacing w:val="-11"/>
          <w:sz w:val="24"/>
        </w:rPr>
        <w:t xml:space="preserve"> </w:t>
      </w:r>
      <w:r>
        <w:rPr>
          <w:sz w:val="24"/>
        </w:rPr>
        <w:t>–</w:t>
      </w:r>
      <w:r>
        <w:rPr>
          <w:spacing w:val="-12"/>
          <w:sz w:val="24"/>
        </w:rPr>
        <w:t xml:space="preserve"> </w:t>
      </w:r>
      <w:r>
        <w:rPr>
          <w:sz w:val="24"/>
        </w:rPr>
        <w:t>revista</w:t>
      </w:r>
      <w:r>
        <w:rPr>
          <w:spacing w:val="-12"/>
          <w:sz w:val="24"/>
        </w:rPr>
        <w:t xml:space="preserve"> </w:t>
      </w:r>
      <w:r>
        <w:rPr>
          <w:sz w:val="24"/>
        </w:rPr>
        <w:t>“</w:t>
      </w:r>
      <w:r>
        <w:rPr>
          <w:spacing w:val="-12"/>
          <w:sz w:val="24"/>
        </w:rPr>
        <w:t xml:space="preserve"> </w:t>
      </w:r>
      <w:r>
        <w:rPr>
          <w:sz w:val="24"/>
        </w:rPr>
        <w:t>Osteoporosis</w:t>
      </w:r>
      <w:r>
        <w:rPr>
          <w:spacing w:val="-12"/>
          <w:sz w:val="24"/>
        </w:rPr>
        <w:t xml:space="preserve"> </w:t>
      </w:r>
      <w:r>
        <w:rPr>
          <w:sz w:val="24"/>
        </w:rPr>
        <w:t>International</w:t>
      </w:r>
      <w:r>
        <w:rPr>
          <w:spacing w:val="-12"/>
          <w:sz w:val="24"/>
        </w:rPr>
        <w:t xml:space="preserve"> </w:t>
      </w:r>
      <w:r>
        <w:rPr>
          <w:sz w:val="24"/>
        </w:rPr>
        <w:t>“,Vol.22, septembrie 2011 - IOF Regionals second Asia –Pacific</w:t>
      </w:r>
      <w:r>
        <w:rPr>
          <w:spacing w:val="40"/>
          <w:sz w:val="24"/>
        </w:rPr>
        <w:t xml:space="preserve"> </w:t>
      </w:r>
      <w:r>
        <w:rPr>
          <w:sz w:val="24"/>
        </w:rPr>
        <w:t>Osteoporosis and bone meeting , Australia – autori: M. Cirstoiu , C. Cirstoiu , D.Popescu, A.Popescu , R.Ene</w:t>
      </w:r>
    </w:p>
    <w:p w14:paraId="1BA130C8" w14:textId="77777777" w:rsidR="007D0189" w:rsidRDefault="000A6B0D">
      <w:pPr>
        <w:pStyle w:val="ListParagraph"/>
        <w:numPr>
          <w:ilvl w:val="0"/>
          <w:numId w:val="6"/>
        </w:numPr>
        <w:tabs>
          <w:tab w:val="left" w:pos="721"/>
        </w:tabs>
        <w:spacing w:before="1"/>
        <w:ind w:left="721" w:right="138"/>
        <w:jc w:val="both"/>
        <w:rPr>
          <w:sz w:val="24"/>
        </w:rPr>
      </w:pPr>
      <w:r>
        <w:rPr>
          <w:sz w:val="24"/>
        </w:rPr>
        <w:t>Preventing</w:t>
      </w:r>
      <w:r>
        <w:rPr>
          <w:spacing w:val="-2"/>
          <w:sz w:val="24"/>
        </w:rPr>
        <w:t xml:space="preserve"> </w:t>
      </w:r>
      <w:r>
        <w:rPr>
          <w:sz w:val="24"/>
        </w:rPr>
        <w:t>bone</w:t>
      </w:r>
      <w:r>
        <w:rPr>
          <w:spacing w:val="-2"/>
          <w:sz w:val="24"/>
        </w:rPr>
        <w:t xml:space="preserve"> </w:t>
      </w:r>
      <w:r>
        <w:rPr>
          <w:sz w:val="24"/>
        </w:rPr>
        <w:t>loss</w:t>
      </w:r>
      <w:r>
        <w:rPr>
          <w:spacing w:val="-2"/>
          <w:sz w:val="24"/>
        </w:rPr>
        <w:t xml:space="preserve"> </w:t>
      </w:r>
      <w:r>
        <w:rPr>
          <w:sz w:val="24"/>
        </w:rPr>
        <w:t>in</w:t>
      </w:r>
      <w:r>
        <w:rPr>
          <w:spacing w:val="-2"/>
          <w:sz w:val="24"/>
        </w:rPr>
        <w:t xml:space="preserve"> </w:t>
      </w:r>
      <w:r>
        <w:rPr>
          <w:sz w:val="24"/>
        </w:rPr>
        <w:t>postmenopausal</w:t>
      </w:r>
      <w:r>
        <w:rPr>
          <w:spacing w:val="-2"/>
          <w:sz w:val="24"/>
        </w:rPr>
        <w:t xml:space="preserve"> </w:t>
      </w:r>
      <w:r>
        <w:rPr>
          <w:sz w:val="24"/>
        </w:rPr>
        <w:t>women</w:t>
      </w:r>
      <w:r>
        <w:rPr>
          <w:spacing w:val="-2"/>
          <w:sz w:val="24"/>
        </w:rPr>
        <w:t xml:space="preserve"> </w:t>
      </w:r>
      <w:r>
        <w:rPr>
          <w:sz w:val="24"/>
        </w:rPr>
        <w:t>with</w:t>
      </w:r>
      <w:r>
        <w:rPr>
          <w:spacing w:val="-2"/>
          <w:sz w:val="24"/>
        </w:rPr>
        <w:t xml:space="preserve"> </w:t>
      </w:r>
      <w:r>
        <w:rPr>
          <w:sz w:val="24"/>
        </w:rPr>
        <w:t>low</w:t>
      </w:r>
      <w:r>
        <w:rPr>
          <w:spacing w:val="-2"/>
          <w:sz w:val="24"/>
        </w:rPr>
        <w:t xml:space="preserve"> </w:t>
      </w:r>
      <w:r>
        <w:rPr>
          <w:sz w:val="24"/>
        </w:rPr>
        <w:t>bone</w:t>
      </w:r>
      <w:r>
        <w:rPr>
          <w:spacing w:val="-2"/>
          <w:sz w:val="24"/>
        </w:rPr>
        <w:t xml:space="preserve"> </w:t>
      </w:r>
      <w:r>
        <w:rPr>
          <w:sz w:val="24"/>
        </w:rPr>
        <w:t>mass</w:t>
      </w:r>
      <w:r>
        <w:rPr>
          <w:spacing w:val="-2"/>
          <w:sz w:val="24"/>
        </w:rPr>
        <w:t xml:space="preserve"> </w:t>
      </w:r>
      <w:r>
        <w:rPr>
          <w:sz w:val="24"/>
        </w:rPr>
        <w:t>and</w:t>
      </w:r>
      <w:r>
        <w:rPr>
          <w:spacing w:val="-2"/>
          <w:sz w:val="24"/>
        </w:rPr>
        <w:t xml:space="preserve"> </w:t>
      </w:r>
      <w:r>
        <w:rPr>
          <w:sz w:val="24"/>
        </w:rPr>
        <w:t>low</w:t>
      </w:r>
      <w:r>
        <w:rPr>
          <w:spacing w:val="-2"/>
          <w:sz w:val="24"/>
        </w:rPr>
        <w:t xml:space="preserve"> </w:t>
      </w:r>
      <w:r>
        <w:rPr>
          <w:sz w:val="24"/>
        </w:rPr>
        <w:t>trauma</w:t>
      </w:r>
      <w:r>
        <w:rPr>
          <w:spacing w:val="-2"/>
          <w:sz w:val="24"/>
        </w:rPr>
        <w:t xml:space="preserve"> </w:t>
      </w:r>
      <w:r>
        <w:rPr>
          <w:sz w:val="24"/>
        </w:rPr>
        <w:t>forearm</w:t>
      </w:r>
      <w:r>
        <w:rPr>
          <w:spacing w:val="-2"/>
          <w:sz w:val="24"/>
        </w:rPr>
        <w:t xml:space="preserve"> </w:t>
      </w:r>
      <w:r>
        <w:rPr>
          <w:sz w:val="24"/>
        </w:rPr>
        <w:t>fractures</w:t>
      </w:r>
      <w:r>
        <w:rPr>
          <w:spacing w:val="-3"/>
          <w:sz w:val="24"/>
        </w:rPr>
        <w:t xml:space="preserve"> </w:t>
      </w:r>
      <w:r>
        <w:rPr>
          <w:sz w:val="24"/>
        </w:rPr>
        <w:t xml:space="preserve">– revista “ Osteoporosis International “,Vol.22, septembrie 2011 - IOF Regionals second Asia –Pacific Osteoporosis and bone meeting , Australia – autori: M. Cirstoiu , C. Cirstoiu , D.Popescu, A.Popescu , </w:t>
      </w:r>
      <w:r>
        <w:rPr>
          <w:spacing w:val="-2"/>
          <w:sz w:val="24"/>
        </w:rPr>
        <w:t>R.Ene</w:t>
      </w:r>
    </w:p>
    <w:p w14:paraId="1BA130C9" w14:textId="77777777" w:rsidR="007D0189" w:rsidRDefault="000A6B0D">
      <w:pPr>
        <w:pStyle w:val="ListParagraph"/>
        <w:numPr>
          <w:ilvl w:val="0"/>
          <w:numId w:val="6"/>
        </w:numPr>
        <w:tabs>
          <w:tab w:val="left" w:pos="721"/>
        </w:tabs>
        <w:ind w:left="721" w:right="138"/>
        <w:jc w:val="both"/>
        <w:rPr>
          <w:sz w:val="24"/>
        </w:rPr>
      </w:pPr>
      <w:r>
        <w:rPr>
          <w:sz w:val="24"/>
        </w:rPr>
        <w:t>Association</w:t>
      </w:r>
      <w:r>
        <w:rPr>
          <w:spacing w:val="-3"/>
          <w:sz w:val="24"/>
        </w:rPr>
        <w:t xml:space="preserve"> </w:t>
      </w:r>
      <w:r>
        <w:rPr>
          <w:sz w:val="24"/>
        </w:rPr>
        <w:t>of</w:t>
      </w:r>
      <w:r>
        <w:rPr>
          <w:spacing w:val="-3"/>
          <w:sz w:val="24"/>
        </w:rPr>
        <w:t xml:space="preserve"> </w:t>
      </w:r>
      <w:r>
        <w:rPr>
          <w:sz w:val="24"/>
        </w:rPr>
        <w:t>thrombophilia</w:t>
      </w:r>
      <w:r>
        <w:rPr>
          <w:spacing w:val="-3"/>
          <w:sz w:val="24"/>
        </w:rPr>
        <w:t xml:space="preserve"> </w:t>
      </w:r>
      <w:r>
        <w:rPr>
          <w:sz w:val="24"/>
        </w:rPr>
        <w:t>with</w:t>
      </w:r>
      <w:r>
        <w:rPr>
          <w:spacing w:val="-3"/>
          <w:sz w:val="24"/>
        </w:rPr>
        <w:t xml:space="preserve"> </w:t>
      </w:r>
      <w:r>
        <w:rPr>
          <w:sz w:val="24"/>
        </w:rPr>
        <w:t>intrauterine</w:t>
      </w:r>
      <w:r>
        <w:rPr>
          <w:spacing w:val="-3"/>
          <w:sz w:val="24"/>
        </w:rPr>
        <w:t xml:space="preserve"> </w:t>
      </w:r>
      <w:r>
        <w:rPr>
          <w:sz w:val="24"/>
        </w:rPr>
        <w:t>growth</w:t>
      </w:r>
      <w:r>
        <w:rPr>
          <w:spacing w:val="-3"/>
          <w:sz w:val="24"/>
        </w:rPr>
        <w:t xml:space="preserve"> </w:t>
      </w:r>
      <w:r>
        <w:rPr>
          <w:sz w:val="24"/>
        </w:rPr>
        <w:t>restriction</w:t>
      </w:r>
      <w:r>
        <w:rPr>
          <w:spacing w:val="-3"/>
          <w:sz w:val="24"/>
        </w:rPr>
        <w:t xml:space="preserve"> </w:t>
      </w:r>
      <w:r>
        <w:rPr>
          <w:sz w:val="24"/>
        </w:rPr>
        <w:t>and</w:t>
      </w:r>
      <w:r>
        <w:rPr>
          <w:spacing w:val="-3"/>
          <w:sz w:val="24"/>
        </w:rPr>
        <w:t xml:space="preserve"> </w:t>
      </w:r>
      <w:r>
        <w:rPr>
          <w:sz w:val="24"/>
        </w:rPr>
        <w:t>antithrombotic</w:t>
      </w:r>
      <w:r>
        <w:rPr>
          <w:spacing w:val="-3"/>
          <w:sz w:val="24"/>
        </w:rPr>
        <w:t xml:space="preserve"> </w:t>
      </w:r>
      <w:r>
        <w:rPr>
          <w:sz w:val="24"/>
        </w:rPr>
        <w:t>therapy</w:t>
      </w:r>
      <w:r>
        <w:rPr>
          <w:spacing w:val="-5"/>
          <w:sz w:val="24"/>
        </w:rPr>
        <w:t xml:space="preserve"> </w:t>
      </w:r>
      <w:r>
        <w:rPr>
          <w:sz w:val="24"/>
        </w:rPr>
        <w:t>–</w:t>
      </w:r>
      <w:r>
        <w:rPr>
          <w:spacing w:val="-3"/>
          <w:sz w:val="24"/>
        </w:rPr>
        <w:t xml:space="preserve"> </w:t>
      </w:r>
      <w:r>
        <w:rPr>
          <w:sz w:val="24"/>
        </w:rPr>
        <w:t>The</w:t>
      </w:r>
      <w:r>
        <w:rPr>
          <w:spacing w:val="-3"/>
          <w:sz w:val="24"/>
        </w:rPr>
        <w:t xml:space="preserve"> </w:t>
      </w:r>
      <w:r>
        <w:rPr>
          <w:sz w:val="24"/>
        </w:rPr>
        <w:t xml:space="preserve">22nd World Congress in Obstetrics, Gynecology and Inefrtility (COGI), Budapest, Hungary 17-19 September </w:t>
      </w:r>
      <w:r>
        <w:rPr>
          <w:spacing w:val="-4"/>
          <w:sz w:val="24"/>
        </w:rPr>
        <w:t>2015</w:t>
      </w:r>
    </w:p>
    <w:p w14:paraId="1BA130CA" w14:textId="77777777" w:rsidR="007D0189" w:rsidRDefault="000A6B0D">
      <w:pPr>
        <w:pStyle w:val="ListParagraph"/>
        <w:numPr>
          <w:ilvl w:val="0"/>
          <w:numId w:val="6"/>
        </w:numPr>
        <w:tabs>
          <w:tab w:val="left" w:pos="721"/>
        </w:tabs>
        <w:ind w:left="721" w:right="138"/>
        <w:jc w:val="both"/>
        <w:rPr>
          <w:sz w:val="24"/>
        </w:rPr>
      </w:pPr>
      <w:r>
        <w:rPr>
          <w:sz w:val="24"/>
        </w:rPr>
        <w:t>The</w:t>
      </w:r>
      <w:r>
        <w:rPr>
          <w:spacing w:val="40"/>
          <w:sz w:val="24"/>
        </w:rPr>
        <w:t xml:space="preserve"> </w:t>
      </w:r>
      <w:r>
        <w:rPr>
          <w:sz w:val="24"/>
        </w:rPr>
        <w:t>interrelation</w:t>
      </w:r>
      <w:r>
        <w:rPr>
          <w:spacing w:val="-4"/>
          <w:sz w:val="24"/>
        </w:rPr>
        <w:t xml:space="preserve"> </w:t>
      </w:r>
      <w:r>
        <w:rPr>
          <w:sz w:val="24"/>
        </w:rPr>
        <w:t>between</w:t>
      </w:r>
      <w:r>
        <w:rPr>
          <w:spacing w:val="-4"/>
          <w:sz w:val="24"/>
        </w:rPr>
        <w:t xml:space="preserve"> </w:t>
      </w:r>
      <w:r>
        <w:rPr>
          <w:sz w:val="24"/>
        </w:rPr>
        <w:t>preeclampsia</w:t>
      </w:r>
      <w:r>
        <w:rPr>
          <w:spacing w:val="-4"/>
          <w:sz w:val="24"/>
        </w:rPr>
        <w:t xml:space="preserve"> </w:t>
      </w:r>
      <w:r>
        <w:rPr>
          <w:sz w:val="24"/>
        </w:rPr>
        <w:t>and</w:t>
      </w:r>
      <w:r>
        <w:rPr>
          <w:spacing w:val="-4"/>
          <w:sz w:val="24"/>
        </w:rPr>
        <w:t xml:space="preserve"> </w:t>
      </w:r>
      <w:r>
        <w:rPr>
          <w:sz w:val="24"/>
        </w:rPr>
        <w:t>the</w:t>
      </w:r>
      <w:r>
        <w:rPr>
          <w:spacing w:val="-4"/>
          <w:sz w:val="24"/>
        </w:rPr>
        <w:t xml:space="preserve"> </w:t>
      </w:r>
      <w:r>
        <w:rPr>
          <w:sz w:val="24"/>
        </w:rPr>
        <w:t>obstetrical</w:t>
      </w:r>
      <w:r>
        <w:rPr>
          <w:spacing w:val="-4"/>
          <w:sz w:val="24"/>
        </w:rPr>
        <w:t xml:space="preserve"> </w:t>
      </w:r>
      <w:r>
        <w:rPr>
          <w:sz w:val="24"/>
        </w:rPr>
        <w:t>antiphospholipid</w:t>
      </w:r>
      <w:r>
        <w:rPr>
          <w:spacing w:val="-4"/>
          <w:sz w:val="24"/>
        </w:rPr>
        <w:t xml:space="preserve"> </w:t>
      </w:r>
      <w:r>
        <w:rPr>
          <w:sz w:val="24"/>
        </w:rPr>
        <w:t>antibody</w:t>
      </w:r>
      <w:r>
        <w:rPr>
          <w:spacing w:val="-4"/>
          <w:sz w:val="24"/>
        </w:rPr>
        <w:t xml:space="preserve"> </w:t>
      </w:r>
      <w:r>
        <w:rPr>
          <w:sz w:val="24"/>
        </w:rPr>
        <w:t>syndrome</w:t>
      </w:r>
      <w:r>
        <w:rPr>
          <w:spacing w:val="-4"/>
          <w:sz w:val="24"/>
        </w:rPr>
        <w:t xml:space="preserve"> </w:t>
      </w:r>
      <w:r>
        <w:rPr>
          <w:sz w:val="24"/>
        </w:rPr>
        <w:t>,</w:t>
      </w:r>
      <w:r>
        <w:rPr>
          <w:spacing w:val="-4"/>
          <w:sz w:val="24"/>
        </w:rPr>
        <w:t xml:space="preserve"> </w:t>
      </w:r>
      <w:r>
        <w:rPr>
          <w:sz w:val="24"/>
        </w:rPr>
        <w:t>autori: Berceanu C, Cirstoiu M, Berceanu S, Journal of perinatal medicine,</w:t>
      </w:r>
      <w:r>
        <w:rPr>
          <w:spacing w:val="40"/>
          <w:sz w:val="24"/>
        </w:rPr>
        <w:t xml:space="preserve"> </w:t>
      </w:r>
      <w:r>
        <w:rPr>
          <w:sz w:val="24"/>
        </w:rPr>
        <w:t>nov 2015</w:t>
      </w:r>
    </w:p>
    <w:p w14:paraId="1BA130CB" w14:textId="77777777" w:rsidR="007D0189" w:rsidRDefault="000A6B0D">
      <w:pPr>
        <w:pStyle w:val="ListParagraph"/>
        <w:numPr>
          <w:ilvl w:val="0"/>
          <w:numId w:val="6"/>
        </w:numPr>
        <w:tabs>
          <w:tab w:val="left" w:pos="721"/>
        </w:tabs>
        <w:ind w:left="721"/>
        <w:jc w:val="both"/>
        <w:rPr>
          <w:sz w:val="24"/>
        </w:rPr>
      </w:pPr>
      <w:r>
        <w:rPr>
          <w:sz w:val="24"/>
        </w:rPr>
        <w:t>Monochorionicity as risk factor for the intracranial hemorrhage and destructive cerebral lesions in twin pregnancy , autori: Berceanu C, Cirstoiu M, Berceanu S, Journal of perinatal medicine,</w:t>
      </w:r>
      <w:r>
        <w:rPr>
          <w:spacing w:val="40"/>
          <w:sz w:val="24"/>
        </w:rPr>
        <w:t xml:space="preserve"> </w:t>
      </w:r>
      <w:r>
        <w:rPr>
          <w:sz w:val="24"/>
        </w:rPr>
        <w:t>nov 2015</w:t>
      </w:r>
    </w:p>
    <w:p w14:paraId="1BA130CC" w14:textId="77777777" w:rsidR="007D0189" w:rsidRDefault="000A6B0D">
      <w:pPr>
        <w:pStyle w:val="ListParagraph"/>
        <w:numPr>
          <w:ilvl w:val="0"/>
          <w:numId w:val="6"/>
        </w:numPr>
        <w:tabs>
          <w:tab w:val="left" w:pos="721"/>
        </w:tabs>
        <w:ind w:left="721" w:right="138"/>
        <w:jc w:val="both"/>
        <w:rPr>
          <w:sz w:val="24"/>
        </w:rPr>
      </w:pPr>
      <w:r>
        <w:rPr>
          <w:sz w:val="24"/>
        </w:rPr>
        <w:t>Single</w:t>
      </w:r>
      <w:r>
        <w:rPr>
          <w:spacing w:val="-14"/>
          <w:sz w:val="24"/>
        </w:rPr>
        <w:t xml:space="preserve"> </w:t>
      </w:r>
      <w:r>
        <w:rPr>
          <w:sz w:val="24"/>
        </w:rPr>
        <w:t>umbilical</w:t>
      </w:r>
      <w:r>
        <w:rPr>
          <w:spacing w:val="-14"/>
          <w:sz w:val="24"/>
        </w:rPr>
        <w:t xml:space="preserve"> </w:t>
      </w:r>
      <w:r>
        <w:rPr>
          <w:sz w:val="24"/>
        </w:rPr>
        <w:t>artery</w:t>
      </w:r>
      <w:r>
        <w:rPr>
          <w:spacing w:val="-14"/>
          <w:sz w:val="24"/>
        </w:rPr>
        <w:t xml:space="preserve"> </w:t>
      </w:r>
      <w:r>
        <w:rPr>
          <w:sz w:val="24"/>
        </w:rPr>
        <w:t>and</w:t>
      </w:r>
      <w:r>
        <w:rPr>
          <w:spacing w:val="-14"/>
          <w:sz w:val="24"/>
        </w:rPr>
        <w:t xml:space="preserve"> </w:t>
      </w:r>
      <w:r>
        <w:rPr>
          <w:sz w:val="24"/>
        </w:rPr>
        <w:t>abnormal</w:t>
      </w:r>
      <w:r>
        <w:rPr>
          <w:spacing w:val="-14"/>
          <w:sz w:val="24"/>
        </w:rPr>
        <w:t xml:space="preserve"> </w:t>
      </w:r>
      <w:r>
        <w:rPr>
          <w:sz w:val="24"/>
        </w:rPr>
        <w:t>cord</w:t>
      </w:r>
      <w:r>
        <w:rPr>
          <w:spacing w:val="-14"/>
          <w:sz w:val="24"/>
        </w:rPr>
        <w:t xml:space="preserve"> </w:t>
      </w:r>
      <w:r>
        <w:rPr>
          <w:sz w:val="24"/>
        </w:rPr>
        <w:t>insertion</w:t>
      </w:r>
      <w:r>
        <w:rPr>
          <w:spacing w:val="-14"/>
          <w:sz w:val="24"/>
        </w:rPr>
        <w:t xml:space="preserve"> </w:t>
      </w:r>
      <w:r>
        <w:rPr>
          <w:sz w:val="24"/>
        </w:rPr>
        <w:t>as</w:t>
      </w:r>
      <w:r>
        <w:rPr>
          <w:spacing w:val="-14"/>
          <w:sz w:val="24"/>
        </w:rPr>
        <w:t xml:space="preserve"> </w:t>
      </w:r>
      <w:r>
        <w:rPr>
          <w:sz w:val="24"/>
        </w:rPr>
        <w:t>risk</w:t>
      </w:r>
      <w:r>
        <w:rPr>
          <w:spacing w:val="-14"/>
          <w:sz w:val="24"/>
        </w:rPr>
        <w:t xml:space="preserve"> </w:t>
      </w:r>
      <w:r>
        <w:rPr>
          <w:sz w:val="24"/>
        </w:rPr>
        <w:t>factors</w:t>
      </w:r>
      <w:r>
        <w:rPr>
          <w:spacing w:val="-14"/>
          <w:sz w:val="24"/>
        </w:rPr>
        <w:t xml:space="preserve"> </w:t>
      </w:r>
      <w:r>
        <w:rPr>
          <w:sz w:val="24"/>
        </w:rPr>
        <w:t>in</w:t>
      </w:r>
      <w:r>
        <w:rPr>
          <w:spacing w:val="-14"/>
          <w:sz w:val="24"/>
        </w:rPr>
        <w:t xml:space="preserve"> </w:t>
      </w:r>
      <w:r>
        <w:rPr>
          <w:sz w:val="24"/>
        </w:rPr>
        <w:t>multipe</w:t>
      </w:r>
      <w:r>
        <w:rPr>
          <w:spacing w:val="-14"/>
          <w:sz w:val="24"/>
        </w:rPr>
        <w:t xml:space="preserve"> </w:t>
      </w:r>
      <w:r>
        <w:rPr>
          <w:sz w:val="24"/>
        </w:rPr>
        <w:t>pregnancy</w:t>
      </w:r>
      <w:r>
        <w:rPr>
          <w:spacing w:val="-14"/>
          <w:sz w:val="24"/>
        </w:rPr>
        <w:t xml:space="preserve"> </w:t>
      </w:r>
      <w:r>
        <w:rPr>
          <w:sz w:val="24"/>
        </w:rPr>
        <w:t>outcome</w:t>
      </w:r>
      <w:r>
        <w:rPr>
          <w:spacing w:val="-4"/>
          <w:sz w:val="24"/>
        </w:rPr>
        <w:t xml:space="preserve"> </w:t>
      </w:r>
      <w:r>
        <w:rPr>
          <w:i/>
          <w:sz w:val="24"/>
        </w:rPr>
        <w:t>”</w:t>
      </w:r>
      <w:r>
        <w:rPr>
          <w:i/>
          <w:spacing w:val="-14"/>
          <w:sz w:val="24"/>
        </w:rPr>
        <w:t xml:space="preserve"> </w:t>
      </w:r>
      <w:r>
        <w:rPr>
          <w:sz w:val="24"/>
        </w:rPr>
        <w:t>autori: Berceanu C, Cirstoiu M, Berceanu S, Journal of perinatal medicine,</w:t>
      </w:r>
      <w:r>
        <w:rPr>
          <w:spacing w:val="40"/>
          <w:sz w:val="24"/>
        </w:rPr>
        <w:t xml:space="preserve"> </w:t>
      </w:r>
      <w:r>
        <w:rPr>
          <w:sz w:val="24"/>
        </w:rPr>
        <w:t>nov 2015</w:t>
      </w:r>
    </w:p>
    <w:p w14:paraId="1BA130CD" w14:textId="77777777" w:rsidR="007D0189" w:rsidRDefault="000A6B0D">
      <w:pPr>
        <w:pStyle w:val="ListParagraph"/>
        <w:numPr>
          <w:ilvl w:val="0"/>
          <w:numId w:val="6"/>
        </w:numPr>
        <w:tabs>
          <w:tab w:val="left" w:pos="721"/>
        </w:tabs>
        <w:ind w:left="721" w:right="138"/>
        <w:jc w:val="both"/>
        <w:rPr>
          <w:sz w:val="24"/>
        </w:rPr>
      </w:pPr>
      <w:r>
        <w:rPr>
          <w:sz w:val="24"/>
        </w:rPr>
        <w:t>Fetal</w:t>
      </w:r>
      <w:r>
        <w:rPr>
          <w:spacing w:val="-2"/>
          <w:sz w:val="24"/>
        </w:rPr>
        <w:t xml:space="preserve"> </w:t>
      </w:r>
      <w:r>
        <w:rPr>
          <w:sz w:val="24"/>
        </w:rPr>
        <w:t>and</w:t>
      </w:r>
      <w:r>
        <w:rPr>
          <w:spacing w:val="-2"/>
          <w:sz w:val="24"/>
        </w:rPr>
        <w:t xml:space="preserve"> </w:t>
      </w:r>
      <w:r>
        <w:rPr>
          <w:sz w:val="24"/>
        </w:rPr>
        <w:t>maternal</w:t>
      </w:r>
      <w:r>
        <w:rPr>
          <w:spacing w:val="-2"/>
          <w:sz w:val="24"/>
        </w:rPr>
        <w:t xml:space="preserve"> </w:t>
      </w:r>
      <w:r>
        <w:rPr>
          <w:sz w:val="24"/>
        </w:rPr>
        <w:t>implications</w:t>
      </w:r>
      <w:r>
        <w:rPr>
          <w:spacing w:val="-2"/>
          <w:sz w:val="24"/>
        </w:rPr>
        <w:t xml:space="preserve"> </w:t>
      </w:r>
      <w:r>
        <w:rPr>
          <w:sz w:val="24"/>
        </w:rPr>
        <w:t>of</w:t>
      </w:r>
      <w:r>
        <w:rPr>
          <w:spacing w:val="-2"/>
          <w:sz w:val="24"/>
        </w:rPr>
        <w:t xml:space="preserve"> </w:t>
      </w:r>
      <w:r>
        <w:rPr>
          <w:sz w:val="24"/>
        </w:rPr>
        <w:t>angiogenesis</w:t>
      </w:r>
      <w:r>
        <w:rPr>
          <w:spacing w:val="-2"/>
          <w:sz w:val="24"/>
        </w:rPr>
        <w:t xml:space="preserve"> </w:t>
      </w:r>
      <w:r>
        <w:rPr>
          <w:sz w:val="24"/>
        </w:rPr>
        <w:t>and</w:t>
      </w:r>
      <w:r>
        <w:rPr>
          <w:spacing w:val="-2"/>
          <w:sz w:val="24"/>
        </w:rPr>
        <w:t xml:space="preserve"> </w:t>
      </w:r>
      <w:r>
        <w:rPr>
          <w:sz w:val="24"/>
        </w:rPr>
        <w:t>vascular</w:t>
      </w:r>
      <w:r>
        <w:rPr>
          <w:spacing w:val="-2"/>
          <w:sz w:val="24"/>
        </w:rPr>
        <w:t xml:space="preserve"> </w:t>
      </w:r>
      <w:r>
        <w:rPr>
          <w:sz w:val="24"/>
        </w:rPr>
        <w:t>remodelling</w:t>
      </w:r>
      <w:r>
        <w:rPr>
          <w:spacing w:val="-2"/>
          <w:sz w:val="24"/>
        </w:rPr>
        <w:t xml:space="preserve"> </w:t>
      </w:r>
      <w:r>
        <w:rPr>
          <w:sz w:val="24"/>
        </w:rPr>
        <w:t>in</w:t>
      </w:r>
      <w:r>
        <w:rPr>
          <w:spacing w:val="-2"/>
          <w:sz w:val="24"/>
        </w:rPr>
        <w:t xml:space="preserve"> </w:t>
      </w:r>
      <w:r>
        <w:rPr>
          <w:sz w:val="24"/>
        </w:rPr>
        <w:t>the</w:t>
      </w:r>
      <w:r>
        <w:rPr>
          <w:spacing w:val="-2"/>
          <w:sz w:val="24"/>
        </w:rPr>
        <w:t xml:space="preserve"> </w:t>
      </w:r>
      <w:r>
        <w:rPr>
          <w:sz w:val="24"/>
        </w:rPr>
        <w:t>diabetic</w:t>
      </w:r>
      <w:r>
        <w:rPr>
          <w:spacing w:val="-2"/>
          <w:sz w:val="24"/>
        </w:rPr>
        <w:t xml:space="preserve"> </w:t>
      </w:r>
      <w:r>
        <w:rPr>
          <w:sz w:val="24"/>
        </w:rPr>
        <w:t>placenta</w:t>
      </w:r>
      <w:r>
        <w:rPr>
          <w:spacing w:val="-2"/>
          <w:sz w:val="24"/>
        </w:rPr>
        <w:t xml:space="preserve"> </w:t>
      </w:r>
      <w:r>
        <w:rPr>
          <w:sz w:val="24"/>
        </w:rPr>
        <w:t>autori: Berceanu C, Cirstoiu M, Berceanu S, Journal of perinatal medicine,</w:t>
      </w:r>
      <w:r>
        <w:rPr>
          <w:spacing w:val="40"/>
          <w:sz w:val="24"/>
        </w:rPr>
        <w:t xml:space="preserve"> </w:t>
      </w:r>
      <w:r>
        <w:rPr>
          <w:sz w:val="24"/>
        </w:rPr>
        <w:t>nov 2015</w:t>
      </w:r>
    </w:p>
    <w:p w14:paraId="1BA130CE" w14:textId="77777777" w:rsidR="007D0189" w:rsidRDefault="000A6B0D">
      <w:pPr>
        <w:pStyle w:val="ListParagraph"/>
        <w:numPr>
          <w:ilvl w:val="0"/>
          <w:numId w:val="6"/>
        </w:numPr>
        <w:tabs>
          <w:tab w:val="left" w:pos="721"/>
        </w:tabs>
        <w:ind w:left="721" w:right="138"/>
        <w:jc w:val="both"/>
        <w:rPr>
          <w:sz w:val="24"/>
        </w:rPr>
      </w:pPr>
      <w:r>
        <w:rPr>
          <w:sz w:val="24"/>
        </w:rPr>
        <w:t>Type</w:t>
      </w:r>
      <w:r>
        <w:rPr>
          <w:spacing w:val="-7"/>
          <w:sz w:val="24"/>
        </w:rPr>
        <w:t xml:space="preserve"> </w:t>
      </w:r>
      <w:r>
        <w:rPr>
          <w:sz w:val="24"/>
        </w:rPr>
        <w:t>1</w:t>
      </w:r>
      <w:r>
        <w:rPr>
          <w:spacing w:val="-7"/>
          <w:sz w:val="24"/>
        </w:rPr>
        <w:t xml:space="preserve"> </w:t>
      </w:r>
      <w:r>
        <w:rPr>
          <w:sz w:val="24"/>
        </w:rPr>
        <w:t>diabetes</w:t>
      </w:r>
      <w:r>
        <w:rPr>
          <w:spacing w:val="-7"/>
          <w:sz w:val="24"/>
        </w:rPr>
        <w:t xml:space="preserve"> </w:t>
      </w:r>
      <w:r>
        <w:rPr>
          <w:sz w:val="24"/>
        </w:rPr>
        <w:t>and</w:t>
      </w:r>
      <w:r>
        <w:rPr>
          <w:spacing w:val="-7"/>
          <w:sz w:val="24"/>
        </w:rPr>
        <w:t xml:space="preserve"> </w:t>
      </w:r>
      <w:r>
        <w:rPr>
          <w:sz w:val="24"/>
        </w:rPr>
        <w:t>preeclampsia</w:t>
      </w:r>
      <w:r>
        <w:rPr>
          <w:spacing w:val="-7"/>
          <w:sz w:val="24"/>
        </w:rPr>
        <w:t xml:space="preserve"> </w:t>
      </w:r>
      <w:r>
        <w:rPr>
          <w:sz w:val="24"/>
        </w:rPr>
        <w:t>association</w:t>
      </w:r>
      <w:r>
        <w:rPr>
          <w:spacing w:val="-7"/>
          <w:sz w:val="24"/>
        </w:rPr>
        <w:t xml:space="preserve"> </w:t>
      </w:r>
      <w:r>
        <w:rPr>
          <w:sz w:val="24"/>
        </w:rPr>
        <w:t>in</w:t>
      </w:r>
      <w:r>
        <w:rPr>
          <w:spacing w:val="-7"/>
          <w:sz w:val="24"/>
        </w:rPr>
        <w:t xml:space="preserve"> </w:t>
      </w:r>
      <w:r>
        <w:rPr>
          <w:sz w:val="24"/>
        </w:rPr>
        <w:t>pregnancy</w:t>
      </w:r>
      <w:r>
        <w:rPr>
          <w:spacing w:val="-7"/>
          <w:sz w:val="24"/>
        </w:rPr>
        <w:t xml:space="preserve"> </w:t>
      </w:r>
      <w:r>
        <w:rPr>
          <w:sz w:val="24"/>
        </w:rPr>
        <w:t>morbidity</w:t>
      </w:r>
      <w:r>
        <w:rPr>
          <w:spacing w:val="-7"/>
          <w:sz w:val="24"/>
        </w:rPr>
        <w:t xml:space="preserve"> </w:t>
      </w:r>
      <w:r>
        <w:rPr>
          <w:sz w:val="24"/>
        </w:rPr>
        <w:t>and</w:t>
      </w:r>
      <w:r>
        <w:rPr>
          <w:spacing w:val="-7"/>
          <w:sz w:val="24"/>
        </w:rPr>
        <w:t xml:space="preserve"> </w:t>
      </w:r>
      <w:r>
        <w:rPr>
          <w:sz w:val="24"/>
        </w:rPr>
        <w:t>outcome</w:t>
      </w:r>
      <w:r>
        <w:rPr>
          <w:spacing w:val="-3"/>
          <w:sz w:val="24"/>
        </w:rPr>
        <w:t xml:space="preserve"> </w:t>
      </w:r>
      <w:r>
        <w:rPr>
          <w:i/>
          <w:sz w:val="24"/>
        </w:rPr>
        <w:t>”</w:t>
      </w:r>
      <w:r>
        <w:rPr>
          <w:i/>
          <w:spacing w:val="-7"/>
          <w:sz w:val="24"/>
        </w:rPr>
        <w:t xml:space="preserve"> </w:t>
      </w:r>
      <w:r>
        <w:rPr>
          <w:sz w:val="24"/>
        </w:rPr>
        <w:t>autori:</w:t>
      </w:r>
      <w:r>
        <w:rPr>
          <w:spacing w:val="-7"/>
          <w:sz w:val="24"/>
        </w:rPr>
        <w:t xml:space="preserve"> </w:t>
      </w:r>
      <w:r>
        <w:rPr>
          <w:sz w:val="24"/>
        </w:rPr>
        <w:t>Berceanu</w:t>
      </w:r>
      <w:r>
        <w:rPr>
          <w:spacing w:val="-7"/>
          <w:sz w:val="24"/>
        </w:rPr>
        <w:t xml:space="preserve"> </w:t>
      </w:r>
      <w:r>
        <w:rPr>
          <w:sz w:val="24"/>
        </w:rPr>
        <w:t>C, Cirstoiu M, Berceanu S, Journal of perinatal medicine,</w:t>
      </w:r>
      <w:r>
        <w:rPr>
          <w:spacing w:val="40"/>
          <w:sz w:val="24"/>
        </w:rPr>
        <w:t xml:space="preserve"> </w:t>
      </w:r>
      <w:r>
        <w:rPr>
          <w:sz w:val="24"/>
        </w:rPr>
        <w:t>nov 2015</w:t>
      </w:r>
    </w:p>
    <w:p w14:paraId="1BA130CF" w14:textId="77777777" w:rsidR="007D0189" w:rsidRDefault="007D0189">
      <w:pPr>
        <w:pStyle w:val="ListParagraph"/>
        <w:rPr>
          <w:sz w:val="24"/>
        </w:rPr>
        <w:sectPr w:rsidR="007D0189">
          <w:headerReference w:type="default" r:id="rId78"/>
          <w:pgSz w:w="11910" w:h="16840"/>
          <w:pgMar w:top="0" w:right="425" w:bottom="280" w:left="566" w:header="0" w:footer="0" w:gutter="0"/>
          <w:cols w:space="720"/>
        </w:sectPr>
      </w:pPr>
    </w:p>
    <w:p w14:paraId="1BA130D0" w14:textId="77777777" w:rsidR="007D0189" w:rsidRDefault="000A6B0D">
      <w:pPr>
        <w:pStyle w:val="BodyText"/>
        <w:ind w:left="0" w:firstLine="0"/>
        <w:jc w:val="left"/>
      </w:pPr>
      <w:r>
        <w:rPr>
          <w:noProof/>
          <w:lang w:val="en-US"/>
        </w:rPr>
        <w:lastRenderedPageBreak/>
        <w:drawing>
          <wp:anchor distT="0" distB="0" distL="0" distR="0" simplePos="0" relativeHeight="15799808" behindDoc="0" locked="0" layoutInCell="1" allowOverlap="1" wp14:anchorId="1BA13614" wp14:editId="1BA13615">
            <wp:simplePos x="0" y="0"/>
            <wp:positionH relativeFrom="page">
              <wp:posOffset>5002049</wp:posOffset>
            </wp:positionH>
            <wp:positionV relativeFrom="page">
              <wp:posOffset>0</wp:posOffset>
            </wp:positionV>
            <wp:extent cx="2556990" cy="1152415"/>
            <wp:effectExtent l="0" t="0" r="0" b="0"/>
            <wp:wrapNone/>
            <wp:docPr id="407" name="Imag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pic:cNvPicPr/>
                  </pic:nvPicPr>
                  <pic:blipFill>
                    <a:blip r:embed="rId48" cstate="print"/>
                    <a:stretch>
                      <a:fillRect/>
                    </a:stretch>
                  </pic:blipFill>
                  <pic:spPr>
                    <a:xfrm>
                      <a:off x="0" y="0"/>
                      <a:ext cx="2556990" cy="1152415"/>
                    </a:xfrm>
                    <a:prstGeom prst="rect">
                      <a:avLst/>
                    </a:prstGeom>
                  </pic:spPr>
                </pic:pic>
              </a:graphicData>
            </a:graphic>
          </wp:anchor>
        </w:drawing>
      </w:r>
    </w:p>
    <w:p w14:paraId="1BA130D1" w14:textId="77777777" w:rsidR="007D0189" w:rsidRDefault="007D0189">
      <w:pPr>
        <w:pStyle w:val="BodyText"/>
        <w:ind w:left="0" w:firstLine="0"/>
        <w:jc w:val="left"/>
      </w:pPr>
    </w:p>
    <w:p w14:paraId="1BA130D2" w14:textId="77777777" w:rsidR="007D0189" w:rsidRDefault="007D0189">
      <w:pPr>
        <w:pStyle w:val="BodyText"/>
        <w:spacing w:before="104"/>
        <w:ind w:left="0" w:firstLine="0"/>
        <w:jc w:val="left"/>
      </w:pPr>
    </w:p>
    <w:p w14:paraId="1BA130D3" w14:textId="77777777" w:rsidR="007D0189" w:rsidRDefault="000A6B0D">
      <w:pPr>
        <w:pStyle w:val="ListParagraph"/>
        <w:numPr>
          <w:ilvl w:val="0"/>
          <w:numId w:val="6"/>
        </w:numPr>
        <w:tabs>
          <w:tab w:val="left" w:pos="721"/>
        </w:tabs>
        <w:ind w:left="721"/>
        <w:jc w:val="both"/>
        <w:rPr>
          <w:sz w:val="24"/>
        </w:rPr>
      </w:pPr>
      <w:r>
        <w:rPr>
          <w:spacing w:val="-2"/>
          <w:sz w:val="24"/>
        </w:rPr>
        <w:t xml:space="preserve"> </w:t>
      </w:r>
      <w:r>
        <w:rPr>
          <w:sz w:val="24"/>
        </w:rPr>
        <w:t>Maternal thrombophilia and neonatal outcome, autori: Radulescu Luiza , Munteanu Octavian, Gaman Laura , Torac Elena , Cirstoiu Monica Mihaela, Journal of perinatal medicine,</w:t>
      </w:r>
      <w:r>
        <w:rPr>
          <w:spacing w:val="40"/>
          <w:sz w:val="24"/>
        </w:rPr>
        <w:t xml:space="preserve"> </w:t>
      </w:r>
      <w:r>
        <w:rPr>
          <w:sz w:val="24"/>
        </w:rPr>
        <w:t>nov 2015</w:t>
      </w:r>
    </w:p>
    <w:p w14:paraId="1BA130D4" w14:textId="77777777" w:rsidR="007D0189" w:rsidRDefault="000A6B0D">
      <w:pPr>
        <w:pStyle w:val="ListParagraph"/>
        <w:numPr>
          <w:ilvl w:val="0"/>
          <w:numId w:val="6"/>
        </w:numPr>
        <w:tabs>
          <w:tab w:val="left" w:pos="721"/>
        </w:tabs>
        <w:ind w:left="721"/>
        <w:jc w:val="both"/>
        <w:rPr>
          <w:sz w:val="24"/>
        </w:rPr>
      </w:pPr>
      <w:r>
        <w:rPr>
          <w:sz w:val="24"/>
        </w:rPr>
        <w:t>The impact of menopause on the quality of sexual life -</w:t>
      </w:r>
      <w:r>
        <w:rPr>
          <w:spacing w:val="40"/>
          <w:sz w:val="24"/>
        </w:rPr>
        <w:t xml:space="preserve"> </w:t>
      </w:r>
      <w:r>
        <w:rPr>
          <w:sz w:val="24"/>
        </w:rPr>
        <w:t>Mehedintu C, Antonovici M.R, Plotogea M.N, Ionescu</w:t>
      </w:r>
      <w:r>
        <w:rPr>
          <w:spacing w:val="-13"/>
          <w:sz w:val="24"/>
        </w:rPr>
        <w:t xml:space="preserve"> </w:t>
      </w:r>
      <w:r>
        <w:rPr>
          <w:sz w:val="24"/>
        </w:rPr>
        <w:t>O.M,</w:t>
      </w:r>
      <w:r>
        <w:rPr>
          <w:spacing w:val="-13"/>
          <w:sz w:val="24"/>
        </w:rPr>
        <w:t xml:space="preserve"> </w:t>
      </w:r>
      <w:r>
        <w:rPr>
          <w:sz w:val="24"/>
        </w:rPr>
        <w:t>Isopescu</w:t>
      </w:r>
      <w:r>
        <w:rPr>
          <w:spacing w:val="-13"/>
          <w:sz w:val="24"/>
        </w:rPr>
        <w:t xml:space="preserve"> </w:t>
      </w:r>
      <w:r>
        <w:rPr>
          <w:sz w:val="24"/>
        </w:rPr>
        <w:t>F.,</w:t>
      </w:r>
      <w:r>
        <w:rPr>
          <w:spacing w:val="-13"/>
          <w:sz w:val="24"/>
        </w:rPr>
        <w:t xml:space="preserve"> </w:t>
      </w:r>
      <w:r>
        <w:rPr>
          <w:sz w:val="24"/>
        </w:rPr>
        <w:t>Berceanu</w:t>
      </w:r>
      <w:r>
        <w:rPr>
          <w:spacing w:val="-13"/>
          <w:sz w:val="24"/>
        </w:rPr>
        <w:t xml:space="preserve"> </w:t>
      </w:r>
      <w:r>
        <w:rPr>
          <w:sz w:val="24"/>
        </w:rPr>
        <w:t>C,</w:t>
      </w:r>
      <w:r>
        <w:rPr>
          <w:spacing w:val="-13"/>
          <w:sz w:val="24"/>
        </w:rPr>
        <w:t xml:space="preserve"> </w:t>
      </w:r>
      <w:r>
        <w:rPr>
          <w:sz w:val="24"/>
        </w:rPr>
        <w:t>Cirstoiu</w:t>
      </w:r>
      <w:r>
        <w:rPr>
          <w:spacing w:val="-13"/>
          <w:sz w:val="24"/>
        </w:rPr>
        <w:t xml:space="preserve"> </w:t>
      </w:r>
      <w:r>
        <w:rPr>
          <w:sz w:val="24"/>
        </w:rPr>
        <w:t>M,</w:t>
      </w:r>
      <w:r>
        <w:rPr>
          <w:spacing w:val="-13"/>
          <w:sz w:val="24"/>
        </w:rPr>
        <w:t xml:space="preserve"> </w:t>
      </w:r>
      <w:r>
        <w:rPr>
          <w:sz w:val="24"/>
        </w:rPr>
        <w:t>Bratila</w:t>
      </w:r>
      <w:r>
        <w:rPr>
          <w:spacing w:val="-13"/>
          <w:sz w:val="24"/>
        </w:rPr>
        <w:t xml:space="preserve"> </w:t>
      </w:r>
      <w:r>
        <w:rPr>
          <w:sz w:val="24"/>
        </w:rPr>
        <w:t>E,</w:t>
      </w:r>
      <w:r>
        <w:rPr>
          <w:spacing w:val="-13"/>
          <w:sz w:val="24"/>
        </w:rPr>
        <w:t xml:space="preserve"> </w:t>
      </w:r>
      <w:r>
        <w:rPr>
          <w:sz w:val="24"/>
        </w:rPr>
        <w:t>ISGE</w:t>
      </w:r>
      <w:r>
        <w:rPr>
          <w:spacing w:val="-13"/>
          <w:sz w:val="24"/>
        </w:rPr>
        <w:t xml:space="preserve"> </w:t>
      </w:r>
      <w:r>
        <w:rPr>
          <w:sz w:val="24"/>
        </w:rPr>
        <w:t>World</w:t>
      </w:r>
      <w:r>
        <w:rPr>
          <w:spacing w:val="-13"/>
          <w:sz w:val="24"/>
        </w:rPr>
        <w:t xml:space="preserve"> </w:t>
      </w:r>
      <w:r>
        <w:rPr>
          <w:sz w:val="24"/>
        </w:rPr>
        <w:t>Congress</w:t>
      </w:r>
      <w:r>
        <w:rPr>
          <w:spacing w:val="-13"/>
          <w:sz w:val="24"/>
        </w:rPr>
        <w:t xml:space="preserve"> </w:t>
      </w:r>
      <w:r>
        <w:rPr>
          <w:sz w:val="24"/>
        </w:rPr>
        <w:t>2016,</w:t>
      </w:r>
      <w:r>
        <w:rPr>
          <w:spacing w:val="-13"/>
          <w:sz w:val="24"/>
        </w:rPr>
        <w:t xml:space="preserve"> </w:t>
      </w:r>
      <w:r>
        <w:rPr>
          <w:sz w:val="24"/>
        </w:rPr>
        <w:t xml:space="preserve">Gynecological </w:t>
      </w:r>
      <w:r>
        <w:rPr>
          <w:spacing w:val="-2"/>
          <w:sz w:val="24"/>
        </w:rPr>
        <w:t>Endocrinology</w:t>
      </w:r>
    </w:p>
    <w:p w14:paraId="1BA130D5" w14:textId="77777777" w:rsidR="007D0189" w:rsidRDefault="000A6B0D">
      <w:pPr>
        <w:pStyle w:val="ListParagraph"/>
        <w:numPr>
          <w:ilvl w:val="0"/>
          <w:numId w:val="6"/>
        </w:numPr>
        <w:tabs>
          <w:tab w:val="left" w:pos="721"/>
        </w:tabs>
        <w:ind w:left="721"/>
        <w:jc w:val="both"/>
        <w:rPr>
          <w:sz w:val="24"/>
        </w:rPr>
      </w:pPr>
      <w:r>
        <w:rPr>
          <w:sz w:val="24"/>
        </w:rPr>
        <w:t xml:space="preserve">Guiding the postoperative hormonal tratment in patients with endometriosis depending on the immunohistochemical profile of endometriosis implants - autori : E.Bratila, D.E.Comandasu, C.A.Coroleuca, P.Bratila, M.M Cirstoiu, C.Mehedintu, ISGE World Congress 2016, Gynecological </w:t>
      </w:r>
      <w:r>
        <w:rPr>
          <w:spacing w:val="-2"/>
          <w:sz w:val="24"/>
        </w:rPr>
        <w:t>Endocrinology</w:t>
      </w:r>
    </w:p>
    <w:p w14:paraId="1BA130D6" w14:textId="77777777" w:rsidR="007D0189" w:rsidRDefault="000A6B0D">
      <w:pPr>
        <w:pStyle w:val="ListParagraph"/>
        <w:numPr>
          <w:ilvl w:val="0"/>
          <w:numId w:val="6"/>
        </w:numPr>
        <w:tabs>
          <w:tab w:val="left" w:pos="721"/>
        </w:tabs>
        <w:ind w:left="721"/>
        <w:jc w:val="both"/>
        <w:rPr>
          <w:sz w:val="24"/>
        </w:rPr>
      </w:pPr>
      <w:r>
        <w:rPr>
          <w:sz w:val="24"/>
        </w:rPr>
        <w:t>Ultrasound and MRI comprehensive approach in prenatal diagnosis of non lethal fetal osteocondrodysplasias. Autori: Berceanu C, Vladareanu S, Cirstoiu M, Vladareanu R, Gheonea I, Mehedintu C, Berceanu S, Bratila E, revista</w:t>
      </w:r>
      <w:r>
        <w:rPr>
          <w:spacing w:val="40"/>
          <w:sz w:val="24"/>
        </w:rPr>
        <w:t xml:space="preserve"> </w:t>
      </w:r>
      <w:r>
        <w:rPr>
          <w:sz w:val="24"/>
        </w:rPr>
        <w:t>Journal of perinatal medicine, 2016</w:t>
      </w:r>
    </w:p>
    <w:p w14:paraId="1BA130D7" w14:textId="77777777" w:rsidR="007D0189" w:rsidRDefault="000A6B0D">
      <w:pPr>
        <w:pStyle w:val="ListParagraph"/>
        <w:numPr>
          <w:ilvl w:val="0"/>
          <w:numId w:val="6"/>
        </w:numPr>
        <w:tabs>
          <w:tab w:val="left" w:pos="721"/>
        </w:tabs>
        <w:ind w:left="721" w:right="136"/>
        <w:jc w:val="both"/>
        <w:rPr>
          <w:sz w:val="24"/>
        </w:rPr>
      </w:pPr>
      <w:r>
        <w:rPr>
          <w:sz w:val="24"/>
        </w:rPr>
        <w:t>The prenatal ultrasound and MRI for the assessment of fetal brain damage in twin to twin trasfusion syndrome. Autori C.Berceanu, E.Bratila, S.Vladareanu, MM Cirstoiu, C.Mehedintu, V.Gheorman, D.Comandasu, S.Berceanu, XXV European Congress on Perinatal Medicine 2016-03-14</w:t>
      </w:r>
    </w:p>
    <w:p w14:paraId="1BA130D8" w14:textId="77777777" w:rsidR="007D0189" w:rsidRDefault="000A6B0D">
      <w:pPr>
        <w:pStyle w:val="ListParagraph"/>
        <w:numPr>
          <w:ilvl w:val="0"/>
          <w:numId w:val="6"/>
        </w:numPr>
        <w:tabs>
          <w:tab w:val="left" w:pos="721"/>
          <w:tab w:val="left" w:pos="1441"/>
        </w:tabs>
        <w:ind w:left="721" w:right="136"/>
        <w:jc w:val="both"/>
        <w:rPr>
          <w:sz w:val="24"/>
        </w:rPr>
      </w:pPr>
      <w:r>
        <w:rPr>
          <w:sz w:val="24"/>
        </w:rPr>
        <w:t>Ultrasonographic and pathological diagnostic correlations in abnormal placentation. Autori : C.Berceanu, E.Bratila, S.Vladareanu, MM Cirstoiu, C.Simionescu, V.Gheorman,R.Ciortea, C.Mehedintu, S.Berceanu XXV European Congress on Perinatal Medicine 2016-03-14</w:t>
      </w:r>
    </w:p>
    <w:p w14:paraId="1BA130D9" w14:textId="77777777" w:rsidR="007D0189" w:rsidRDefault="000A6B0D">
      <w:pPr>
        <w:pStyle w:val="ListParagraph"/>
        <w:numPr>
          <w:ilvl w:val="0"/>
          <w:numId w:val="6"/>
        </w:numPr>
        <w:tabs>
          <w:tab w:val="left" w:pos="721"/>
          <w:tab w:val="left" w:pos="1441"/>
        </w:tabs>
        <w:ind w:left="721" w:right="136"/>
        <w:jc w:val="both"/>
        <w:rPr>
          <w:sz w:val="24"/>
        </w:rPr>
      </w:pPr>
      <w:r>
        <w:rPr>
          <w:sz w:val="24"/>
        </w:rPr>
        <w:t>Fixation system design in ipsilateral proximal femur and diaphyseal fractures in elderly patients. Authors: R Ene, Nica Mihai, Panti Zsombor, M Pleniceanu, P Ene, M Cirstoiu, I Antoniac, C Cirstoiu. Revista: Key Engeneering Materials 2016 vol 695, pag 110-114</w:t>
      </w:r>
    </w:p>
    <w:p w14:paraId="1BA130DA" w14:textId="77777777" w:rsidR="007D0189" w:rsidRDefault="000A6B0D">
      <w:pPr>
        <w:pStyle w:val="ListParagraph"/>
        <w:numPr>
          <w:ilvl w:val="0"/>
          <w:numId w:val="6"/>
        </w:numPr>
        <w:tabs>
          <w:tab w:val="left" w:pos="721"/>
          <w:tab w:val="left" w:pos="1441"/>
        </w:tabs>
        <w:ind w:left="721"/>
        <w:jc w:val="both"/>
        <w:rPr>
          <w:sz w:val="24"/>
        </w:rPr>
      </w:pPr>
      <w:r>
        <w:rPr>
          <w:sz w:val="24"/>
        </w:rPr>
        <w:t>Influence</w:t>
      </w:r>
      <w:r>
        <w:rPr>
          <w:spacing w:val="40"/>
          <w:sz w:val="24"/>
        </w:rPr>
        <w:t xml:space="preserve"> </w:t>
      </w:r>
      <w:r>
        <w:rPr>
          <w:sz w:val="24"/>
        </w:rPr>
        <w:t>of</w:t>
      </w:r>
      <w:r>
        <w:rPr>
          <w:spacing w:val="40"/>
          <w:sz w:val="24"/>
        </w:rPr>
        <w:t xml:space="preserve"> </w:t>
      </w:r>
      <w:r>
        <w:rPr>
          <w:sz w:val="24"/>
        </w:rPr>
        <w:t>antibiotics</w:t>
      </w:r>
      <w:r>
        <w:rPr>
          <w:spacing w:val="40"/>
          <w:sz w:val="24"/>
        </w:rPr>
        <w:t xml:space="preserve"> </w:t>
      </w:r>
      <w:r>
        <w:rPr>
          <w:sz w:val="24"/>
        </w:rPr>
        <w:t>addition</w:t>
      </w:r>
      <w:r>
        <w:rPr>
          <w:spacing w:val="40"/>
          <w:sz w:val="24"/>
        </w:rPr>
        <w:t xml:space="preserve"> </w:t>
      </w:r>
      <w:r>
        <w:rPr>
          <w:sz w:val="24"/>
        </w:rPr>
        <w:t>in</w:t>
      </w:r>
      <w:r>
        <w:rPr>
          <w:spacing w:val="40"/>
          <w:sz w:val="24"/>
        </w:rPr>
        <w:t xml:space="preserve"> </w:t>
      </w:r>
      <w:r>
        <w:rPr>
          <w:sz w:val="24"/>
        </w:rPr>
        <w:t>bone</w:t>
      </w:r>
      <w:r>
        <w:rPr>
          <w:spacing w:val="40"/>
          <w:sz w:val="24"/>
        </w:rPr>
        <w:t xml:space="preserve"> </w:t>
      </w:r>
      <w:r>
        <w:rPr>
          <w:sz w:val="24"/>
        </w:rPr>
        <w:t>cements</w:t>
      </w:r>
      <w:r>
        <w:rPr>
          <w:spacing w:val="40"/>
          <w:sz w:val="24"/>
        </w:rPr>
        <w:t xml:space="preserve"> </w:t>
      </w:r>
      <w:r>
        <w:rPr>
          <w:sz w:val="24"/>
        </w:rPr>
        <w:t>for</w:t>
      </w:r>
      <w:r>
        <w:rPr>
          <w:spacing w:val="40"/>
          <w:sz w:val="24"/>
        </w:rPr>
        <w:t xml:space="preserve"> </w:t>
      </w:r>
      <w:r>
        <w:rPr>
          <w:sz w:val="24"/>
        </w:rPr>
        <w:t>hip</w:t>
      </w:r>
      <w:r>
        <w:rPr>
          <w:spacing w:val="40"/>
          <w:sz w:val="24"/>
        </w:rPr>
        <w:t xml:space="preserve"> </w:t>
      </w:r>
      <w:r>
        <w:rPr>
          <w:sz w:val="24"/>
        </w:rPr>
        <w:t>arthroplasty</w:t>
      </w:r>
      <w:r>
        <w:rPr>
          <w:spacing w:val="40"/>
          <w:sz w:val="24"/>
        </w:rPr>
        <w:t xml:space="preserve"> </w:t>
      </w:r>
      <w:r>
        <w:rPr>
          <w:sz w:val="24"/>
        </w:rPr>
        <w:t>on</w:t>
      </w:r>
      <w:r>
        <w:rPr>
          <w:spacing w:val="40"/>
          <w:sz w:val="24"/>
        </w:rPr>
        <w:t xml:space="preserve"> </w:t>
      </w:r>
      <w:r>
        <w:rPr>
          <w:sz w:val="24"/>
        </w:rPr>
        <w:t>their</w:t>
      </w:r>
      <w:r>
        <w:rPr>
          <w:spacing w:val="40"/>
          <w:sz w:val="24"/>
        </w:rPr>
        <w:t xml:space="preserve"> </w:t>
      </w:r>
      <w:r>
        <w:rPr>
          <w:sz w:val="24"/>
        </w:rPr>
        <w:t>mechanical properties: clinical perspective and in vitro tests.Authors: R Ene, Panti Szombor, M Pleniceanu, Nica Marian, P Ene, M Cirstoiu, O Trante, A.I. Bita, A Antoniac, C Cirstoiu. Revista: Key Engeneering Materials 2016 vol 695. Pag 127-131</w:t>
      </w:r>
    </w:p>
    <w:p w14:paraId="1BA130DB" w14:textId="77777777" w:rsidR="007D0189" w:rsidRDefault="000A6B0D">
      <w:pPr>
        <w:pStyle w:val="ListParagraph"/>
        <w:numPr>
          <w:ilvl w:val="0"/>
          <w:numId w:val="6"/>
        </w:numPr>
        <w:tabs>
          <w:tab w:val="left" w:pos="721"/>
          <w:tab w:val="left" w:pos="1441"/>
        </w:tabs>
        <w:ind w:left="721" w:right="136"/>
        <w:jc w:val="both"/>
        <w:rPr>
          <w:sz w:val="24"/>
        </w:rPr>
      </w:pPr>
      <w:r>
        <w:rPr>
          <w:sz w:val="24"/>
        </w:rPr>
        <w:t>Mechanical failure of angle locking plates in distal comminuted tibial fractures. Authors: R Ene, Panti Szombor, Nica Mihai, M Pleniceanu, P Ene, M Cirstoiu, I Antoniac, C Cirstoiu. Revista: Key Engeneering Materials 2016 vol 695. Pg 122-126</w:t>
      </w:r>
    </w:p>
    <w:p w14:paraId="1BA130DC" w14:textId="77777777" w:rsidR="007D0189" w:rsidRDefault="000A6B0D">
      <w:pPr>
        <w:pStyle w:val="ListParagraph"/>
        <w:numPr>
          <w:ilvl w:val="0"/>
          <w:numId w:val="6"/>
        </w:numPr>
        <w:tabs>
          <w:tab w:val="left" w:pos="721"/>
          <w:tab w:val="left" w:pos="1441"/>
        </w:tabs>
        <w:ind w:left="721" w:right="139"/>
        <w:jc w:val="both"/>
        <w:rPr>
          <w:sz w:val="24"/>
        </w:rPr>
      </w:pPr>
      <w:r>
        <w:rPr>
          <w:sz w:val="24"/>
        </w:rPr>
        <w:t>Ultrasound aspect of serous papillary borderline ovarian tumor-case report. Autori - R.Bohaltea, N.Bacalbasa, M.Cirstoiu, N.Turcan - revista ISUOG, septembrie 2016</w:t>
      </w:r>
    </w:p>
    <w:p w14:paraId="1BA130DD" w14:textId="77777777" w:rsidR="007D0189" w:rsidRDefault="000A6B0D">
      <w:pPr>
        <w:pStyle w:val="ListParagraph"/>
        <w:numPr>
          <w:ilvl w:val="0"/>
          <w:numId w:val="6"/>
        </w:numPr>
        <w:tabs>
          <w:tab w:val="left" w:pos="721"/>
          <w:tab w:val="left" w:pos="1441"/>
        </w:tabs>
        <w:ind w:left="721"/>
        <w:jc w:val="both"/>
        <w:rPr>
          <w:sz w:val="24"/>
        </w:rPr>
      </w:pPr>
      <w:r>
        <w:rPr>
          <w:sz w:val="24"/>
        </w:rPr>
        <w:t>Is there any corelation between abortion and arteriovenous uterina malformation. Autori -</w:t>
      </w:r>
      <w:r>
        <w:rPr>
          <w:spacing w:val="80"/>
          <w:w w:val="150"/>
          <w:sz w:val="24"/>
        </w:rPr>
        <w:t xml:space="preserve"> </w:t>
      </w:r>
      <w:r>
        <w:rPr>
          <w:sz w:val="24"/>
        </w:rPr>
        <w:t>R.E.Bohaltea,</w:t>
      </w:r>
      <w:r>
        <w:rPr>
          <w:spacing w:val="-3"/>
          <w:sz w:val="24"/>
        </w:rPr>
        <w:t xml:space="preserve"> </w:t>
      </w:r>
      <w:r>
        <w:rPr>
          <w:sz w:val="24"/>
        </w:rPr>
        <w:t>M.Cirstoiu,</w:t>
      </w:r>
      <w:r>
        <w:rPr>
          <w:spacing w:val="-3"/>
          <w:sz w:val="24"/>
        </w:rPr>
        <w:t xml:space="preserve"> </w:t>
      </w:r>
      <w:r>
        <w:rPr>
          <w:sz w:val="24"/>
        </w:rPr>
        <w:t>E.Bratila,</w:t>
      </w:r>
      <w:r>
        <w:rPr>
          <w:spacing w:val="40"/>
          <w:sz w:val="24"/>
        </w:rPr>
        <w:t xml:space="preserve"> </w:t>
      </w:r>
      <w:r>
        <w:rPr>
          <w:sz w:val="24"/>
        </w:rPr>
        <w:t xml:space="preserve">R.Radulescu, N.Turcan, O.Munteanu, revista ISUOG, septembrie </w:t>
      </w:r>
      <w:r>
        <w:rPr>
          <w:spacing w:val="-4"/>
          <w:sz w:val="24"/>
        </w:rPr>
        <w:t>2016</w:t>
      </w:r>
    </w:p>
    <w:p w14:paraId="1BA130DE" w14:textId="77777777" w:rsidR="007D0189" w:rsidRDefault="000A6B0D">
      <w:pPr>
        <w:pStyle w:val="ListParagraph"/>
        <w:numPr>
          <w:ilvl w:val="0"/>
          <w:numId w:val="6"/>
        </w:numPr>
        <w:tabs>
          <w:tab w:val="left" w:pos="721"/>
          <w:tab w:val="left" w:pos="1441"/>
        </w:tabs>
        <w:ind w:left="721" w:right="136"/>
        <w:jc w:val="both"/>
        <w:rPr>
          <w:sz w:val="24"/>
        </w:rPr>
      </w:pPr>
      <w:r>
        <w:rPr>
          <w:sz w:val="24"/>
        </w:rPr>
        <w:t>Two years experince in diagnostic and management of abnormally invasive placenta-Roxana Elena Bohiltea,</w:t>
      </w:r>
      <w:r>
        <w:rPr>
          <w:spacing w:val="40"/>
          <w:sz w:val="24"/>
        </w:rPr>
        <w:t xml:space="preserve"> </w:t>
      </w:r>
      <w:r>
        <w:rPr>
          <w:sz w:val="24"/>
        </w:rPr>
        <w:t>Monica</w:t>
      </w:r>
      <w:r>
        <w:rPr>
          <w:spacing w:val="40"/>
          <w:sz w:val="24"/>
        </w:rPr>
        <w:t xml:space="preserve"> </w:t>
      </w:r>
      <w:r>
        <w:rPr>
          <w:sz w:val="24"/>
        </w:rPr>
        <w:t>Cirstoiu,</w:t>
      </w:r>
      <w:r>
        <w:rPr>
          <w:spacing w:val="40"/>
          <w:sz w:val="24"/>
        </w:rPr>
        <w:t xml:space="preserve"> </w:t>
      </w:r>
      <w:r>
        <w:rPr>
          <w:sz w:val="24"/>
        </w:rPr>
        <w:t>Natalia</w:t>
      </w:r>
      <w:r>
        <w:rPr>
          <w:spacing w:val="40"/>
          <w:sz w:val="24"/>
        </w:rPr>
        <w:t xml:space="preserve"> </w:t>
      </w:r>
      <w:r>
        <w:rPr>
          <w:sz w:val="24"/>
        </w:rPr>
        <w:t>Turcan,</w:t>
      </w:r>
      <w:r>
        <w:rPr>
          <w:spacing w:val="40"/>
          <w:sz w:val="24"/>
        </w:rPr>
        <w:t xml:space="preserve"> </w:t>
      </w:r>
      <w:r>
        <w:rPr>
          <w:sz w:val="24"/>
        </w:rPr>
        <w:t>Elvira</w:t>
      </w:r>
      <w:r>
        <w:rPr>
          <w:spacing w:val="40"/>
          <w:sz w:val="24"/>
        </w:rPr>
        <w:t xml:space="preserve"> </w:t>
      </w:r>
      <w:r>
        <w:rPr>
          <w:sz w:val="24"/>
        </w:rPr>
        <w:t>Bratila,</w:t>
      </w:r>
      <w:r>
        <w:rPr>
          <w:spacing w:val="40"/>
          <w:sz w:val="24"/>
        </w:rPr>
        <w:t xml:space="preserve"> </w:t>
      </w:r>
      <w:r>
        <w:rPr>
          <w:sz w:val="24"/>
        </w:rPr>
        <w:t>Costin</w:t>
      </w:r>
      <w:r>
        <w:rPr>
          <w:spacing w:val="40"/>
          <w:sz w:val="24"/>
        </w:rPr>
        <w:t xml:space="preserve"> </w:t>
      </w:r>
      <w:r>
        <w:rPr>
          <w:sz w:val="24"/>
        </w:rPr>
        <w:t>Berceanu,</w:t>
      </w:r>
      <w:r>
        <w:rPr>
          <w:spacing w:val="40"/>
          <w:sz w:val="24"/>
        </w:rPr>
        <w:t xml:space="preserve"> </w:t>
      </w:r>
      <w:r>
        <w:rPr>
          <w:sz w:val="24"/>
        </w:rPr>
        <w:t>Laurentiu</w:t>
      </w:r>
      <w:r>
        <w:rPr>
          <w:spacing w:val="40"/>
          <w:sz w:val="24"/>
        </w:rPr>
        <w:t xml:space="preserve"> </w:t>
      </w:r>
      <w:r>
        <w:rPr>
          <w:sz w:val="24"/>
        </w:rPr>
        <w:t>Camil Bohiltea-revista ISUOG, 2016</w:t>
      </w:r>
    </w:p>
    <w:p w14:paraId="1BA130DF" w14:textId="77777777" w:rsidR="007D0189" w:rsidRDefault="000A6B0D">
      <w:pPr>
        <w:pStyle w:val="ListParagraph"/>
        <w:numPr>
          <w:ilvl w:val="0"/>
          <w:numId w:val="6"/>
        </w:numPr>
        <w:tabs>
          <w:tab w:val="left" w:pos="721"/>
          <w:tab w:val="left" w:pos="1441"/>
        </w:tabs>
        <w:spacing w:before="1"/>
        <w:ind w:left="721"/>
        <w:jc w:val="both"/>
        <w:rPr>
          <w:sz w:val="24"/>
        </w:rPr>
      </w:pPr>
      <w:r>
        <w:rPr>
          <w:sz w:val="24"/>
        </w:rPr>
        <w:t>Pregnancy</w:t>
      </w:r>
      <w:r>
        <w:rPr>
          <w:spacing w:val="40"/>
          <w:sz w:val="24"/>
        </w:rPr>
        <w:t xml:space="preserve"> </w:t>
      </w:r>
      <w:r>
        <w:rPr>
          <w:sz w:val="24"/>
        </w:rPr>
        <w:t>related</w:t>
      </w:r>
      <w:r>
        <w:rPr>
          <w:spacing w:val="40"/>
          <w:sz w:val="24"/>
        </w:rPr>
        <w:t xml:space="preserve"> </w:t>
      </w:r>
      <w:r>
        <w:rPr>
          <w:sz w:val="24"/>
        </w:rPr>
        <w:t>stroke-</w:t>
      </w:r>
      <w:r>
        <w:rPr>
          <w:spacing w:val="40"/>
          <w:sz w:val="24"/>
        </w:rPr>
        <w:t xml:space="preserve"> </w:t>
      </w:r>
      <w:r>
        <w:rPr>
          <w:sz w:val="24"/>
        </w:rPr>
        <w:t>a</w:t>
      </w:r>
      <w:r>
        <w:rPr>
          <w:spacing w:val="40"/>
          <w:sz w:val="24"/>
        </w:rPr>
        <w:t xml:space="preserve"> </w:t>
      </w:r>
      <w:r>
        <w:rPr>
          <w:sz w:val="24"/>
        </w:rPr>
        <w:t>case</w:t>
      </w:r>
      <w:r>
        <w:rPr>
          <w:spacing w:val="40"/>
          <w:sz w:val="24"/>
        </w:rPr>
        <w:t xml:space="preserve"> </w:t>
      </w:r>
      <w:r>
        <w:rPr>
          <w:sz w:val="24"/>
        </w:rPr>
        <w:t>report.</w:t>
      </w:r>
      <w:r>
        <w:rPr>
          <w:spacing w:val="40"/>
          <w:sz w:val="24"/>
        </w:rPr>
        <w:t xml:space="preserve"> </w:t>
      </w:r>
      <w:r>
        <w:rPr>
          <w:sz w:val="24"/>
        </w:rPr>
        <w:t>Autori :</w:t>
      </w:r>
      <w:r>
        <w:rPr>
          <w:spacing w:val="40"/>
          <w:sz w:val="24"/>
        </w:rPr>
        <w:t xml:space="preserve"> </w:t>
      </w:r>
      <w:r>
        <w:rPr>
          <w:sz w:val="24"/>
        </w:rPr>
        <w:t>I.Stavarache,</w:t>
      </w:r>
      <w:r>
        <w:rPr>
          <w:spacing w:val="40"/>
          <w:sz w:val="24"/>
        </w:rPr>
        <w:t xml:space="preserve"> </w:t>
      </w:r>
      <w:r>
        <w:rPr>
          <w:sz w:val="24"/>
        </w:rPr>
        <w:t>O.Munteanu,</w:t>
      </w:r>
      <w:r>
        <w:rPr>
          <w:spacing w:val="40"/>
          <w:sz w:val="24"/>
        </w:rPr>
        <w:t xml:space="preserve"> </w:t>
      </w:r>
      <w:r>
        <w:rPr>
          <w:sz w:val="24"/>
        </w:rPr>
        <w:t>A.Burcuta,</w:t>
      </w:r>
      <w:r>
        <w:rPr>
          <w:spacing w:val="40"/>
          <w:sz w:val="24"/>
        </w:rPr>
        <w:t xml:space="preserve"> </w:t>
      </w:r>
      <w:r>
        <w:rPr>
          <w:sz w:val="24"/>
        </w:rPr>
        <w:t>MM Cirstoiu, European Stroke Conference, 13-15 aprilie 2016, Venetia-Italia</w:t>
      </w:r>
    </w:p>
    <w:p w14:paraId="1BA130E0" w14:textId="77777777" w:rsidR="007D0189" w:rsidRDefault="000A6B0D">
      <w:pPr>
        <w:pStyle w:val="ListParagraph"/>
        <w:numPr>
          <w:ilvl w:val="0"/>
          <w:numId w:val="6"/>
        </w:numPr>
        <w:tabs>
          <w:tab w:val="left" w:pos="721"/>
          <w:tab w:val="left" w:pos="1441"/>
        </w:tabs>
        <w:ind w:left="721" w:right="136"/>
        <w:jc w:val="both"/>
        <w:rPr>
          <w:sz w:val="24"/>
        </w:rPr>
      </w:pPr>
      <w:r>
        <w:rPr>
          <w:sz w:val="24"/>
        </w:rPr>
        <w:t>Ultrasonographic</w:t>
      </w:r>
      <w:r>
        <w:rPr>
          <w:spacing w:val="40"/>
          <w:sz w:val="24"/>
        </w:rPr>
        <w:t xml:space="preserve"> </w:t>
      </w:r>
      <w:r>
        <w:rPr>
          <w:sz w:val="24"/>
        </w:rPr>
        <w:t>and</w:t>
      </w:r>
      <w:r>
        <w:rPr>
          <w:spacing w:val="40"/>
          <w:sz w:val="24"/>
        </w:rPr>
        <w:t xml:space="preserve"> </w:t>
      </w:r>
      <w:r>
        <w:rPr>
          <w:sz w:val="24"/>
        </w:rPr>
        <w:t>pathological</w:t>
      </w:r>
      <w:r>
        <w:rPr>
          <w:spacing w:val="40"/>
          <w:sz w:val="24"/>
        </w:rPr>
        <w:t xml:space="preserve"> </w:t>
      </w:r>
      <w:r>
        <w:rPr>
          <w:sz w:val="24"/>
        </w:rPr>
        <w:t>diagnostic</w:t>
      </w:r>
      <w:r>
        <w:rPr>
          <w:spacing w:val="40"/>
          <w:sz w:val="24"/>
        </w:rPr>
        <w:t xml:space="preserve"> </w:t>
      </w:r>
      <w:r>
        <w:rPr>
          <w:sz w:val="24"/>
        </w:rPr>
        <w:t>correlations</w:t>
      </w:r>
      <w:r>
        <w:rPr>
          <w:spacing w:val="40"/>
          <w:sz w:val="24"/>
        </w:rPr>
        <w:t xml:space="preserve"> </w:t>
      </w:r>
      <w:r>
        <w:rPr>
          <w:sz w:val="24"/>
        </w:rPr>
        <w:t>in</w:t>
      </w:r>
      <w:r>
        <w:rPr>
          <w:spacing w:val="40"/>
          <w:sz w:val="24"/>
        </w:rPr>
        <w:t xml:space="preserve"> </w:t>
      </w:r>
      <w:r>
        <w:rPr>
          <w:sz w:val="24"/>
        </w:rPr>
        <w:t>abnormal</w:t>
      </w:r>
      <w:r>
        <w:rPr>
          <w:spacing w:val="40"/>
          <w:sz w:val="24"/>
        </w:rPr>
        <w:t xml:space="preserve"> </w:t>
      </w:r>
      <w:r>
        <w:rPr>
          <w:sz w:val="24"/>
        </w:rPr>
        <w:t>placentation.</w:t>
      </w:r>
      <w:r>
        <w:rPr>
          <w:spacing w:val="40"/>
          <w:sz w:val="24"/>
        </w:rPr>
        <w:t xml:space="preserve"> </w:t>
      </w:r>
      <w:r>
        <w:rPr>
          <w:sz w:val="24"/>
        </w:rPr>
        <w:t>Autori: European Congress of Perinatal Medicine editia XXV Autori?</w:t>
      </w:r>
    </w:p>
    <w:p w14:paraId="1BA130E1" w14:textId="77777777" w:rsidR="007D0189" w:rsidRDefault="000A6B0D">
      <w:pPr>
        <w:pStyle w:val="ListParagraph"/>
        <w:numPr>
          <w:ilvl w:val="0"/>
          <w:numId w:val="6"/>
        </w:numPr>
        <w:tabs>
          <w:tab w:val="left" w:pos="721"/>
          <w:tab w:val="left" w:pos="1441"/>
        </w:tabs>
        <w:ind w:left="721" w:right="138"/>
        <w:jc w:val="both"/>
        <w:rPr>
          <w:sz w:val="24"/>
        </w:rPr>
      </w:pPr>
      <w:r>
        <w:rPr>
          <w:sz w:val="24"/>
        </w:rPr>
        <w:t>Prenatal diagnosis and types of structural congenital malformations in diabetic pregnancy-a</w:t>
      </w:r>
      <w:r>
        <w:rPr>
          <w:spacing w:val="-3"/>
          <w:sz w:val="24"/>
        </w:rPr>
        <w:t xml:space="preserve"> </w:t>
      </w:r>
      <w:r>
        <w:rPr>
          <w:sz w:val="24"/>
        </w:rPr>
        <w:t>tertiary multicentric study. Autori: ? European Congress of Perinatal Medicine editia XXV</w:t>
      </w:r>
    </w:p>
    <w:p w14:paraId="1BA130E2" w14:textId="77777777" w:rsidR="007D0189" w:rsidRDefault="000A6B0D">
      <w:pPr>
        <w:pStyle w:val="ListParagraph"/>
        <w:numPr>
          <w:ilvl w:val="0"/>
          <w:numId w:val="6"/>
        </w:numPr>
        <w:tabs>
          <w:tab w:val="left" w:pos="721"/>
          <w:tab w:val="left" w:pos="1441"/>
        </w:tabs>
        <w:ind w:left="721"/>
        <w:jc w:val="both"/>
        <w:rPr>
          <w:sz w:val="24"/>
        </w:rPr>
      </w:pPr>
      <w:r>
        <w:rPr>
          <w:sz w:val="24"/>
        </w:rPr>
        <w:t>Screeningul</w:t>
      </w:r>
      <w:r>
        <w:rPr>
          <w:spacing w:val="40"/>
          <w:sz w:val="24"/>
        </w:rPr>
        <w:t xml:space="preserve"> </w:t>
      </w:r>
      <w:r>
        <w:rPr>
          <w:sz w:val="24"/>
        </w:rPr>
        <w:t>primar</w:t>
      </w:r>
      <w:r>
        <w:rPr>
          <w:spacing w:val="40"/>
          <w:sz w:val="24"/>
        </w:rPr>
        <w:t xml:space="preserve"> </w:t>
      </w:r>
      <w:r>
        <w:rPr>
          <w:sz w:val="24"/>
        </w:rPr>
        <w:t>pentru</w:t>
      </w:r>
      <w:r>
        <w:rPr>
          <w:spacing w:val="40"/>
          <w:sz w:val="24"/>
        </w:rPr>
        <w:t xml:space="preserve"> </w:t>
      </w:r>
      <w:r>
        <w:rPr>
          <w:sz w:val="24"/>
        </w:rPr>
        <w:t>leziunile</w:t>
      </w:r>
      <w:r>
        <w:rPr>
          <w:spacing w:val="40"/>
          <w:sz w:val="24"/>
        </w:rPr>
        <w:t xml:space="preserve"> </w:t>
      </w:r>
      <w:r>
        <w:rPr>
          <w:sz w:val="24"/>
        </w:rPr>
        <w:t>cervicovaginale-tipare</w:t>
      </w:r>
      <w:r>
        <w:rPr>
          <w:spacing w:val="40"/>
          <w:sz w:val="24"/>
        </w:rPr>
        <w:t xml:space="preserve"> </w:t>
      </w:r>
      <w:r>
        <w:rPr>
          <w:sz w:val="24"/>
        </w:rPr>
        <w:t>HPV</w:t>
      </w:r>
      <w:r>
        <w:rPr>
          <w:spacing w:val="40"/>
          <w:sz w:val="24"/>
        </w:rPr>
        <w:t xml:space="preserve"> </w:t>
      </w:r>
      <w:r>
        <w:rPr>
          <w:sz w:val="24"/>
        </w:rPr>
        <w:t>VS</w:t>
      </w:r>
      <w:r>
        <w:rPr>
          <w:spacing w:val="40"/>
          <w:sz w:val="24"/>
        </w:rPr>
        <w:t xml:space="preserve"> </w:t>
      </w:r>
      <w:r>
        <w:rPr>
          <w:sz w:val="24"/>
        </w:rPr>
        <w:t>Citologie</w:t>
      </w:r>
      <w:r>
        <w:rPr>
          <w:spacing w:val="40"/>
          <w:sz w:val="24"/>
        </w:rPr>
        <w:t xml:space="preserve"> </w:t>
      </w:r>
      <w:r>
        <w:rPr>
          <w:sz w:val="24"/>
        </w:rPr>
        <w:t>cervico-vaginala. Autori: G.Radu, M.Solomon, D.Voicu, O.Bodean, C.Berceanu, E.Bratila, O.Munteanu, I.Horhoianu, M.Cirstoiu. Revista romana de Medicina de Laborator. Supliment la vol 24, nr 1, martie 2016</w:t>
      </w:r>
    </w:p>
    <w:p w14:paraId="1BA130E3" w14:textId="77777777" w:rsidR="007D0189" w:rsidRDefault="000A6B0D">
      <w:pPr>
        <w:pStyle w:val="ListParagraph"/>
        <w:numPr>
          <w:ilvl w:val="0"/>
          <w:numId w:val="6"/>
        </w:numPr>
        <w:tabs>
          <w:tab w:val="left" w:pos="721"/>
          <w:tab w:val="left" w:pos="1441"/>
        </w:tabs>
        <w:ind w:left="721" w:right="135"/>
        <w:jc w:val="both"/>
        <w:rPr>
          <w:sz w:val="24"/>
        </w:rPr>
      </w:pPr>
      <w:r>
        <w:rPr>
          <w:sz w:val="24"/>
        </w:rPr>
        <w:t>Rolul imunohistochimiei in decizia interventiei radicale a tumorilor ovariene borderline la varsta tanara.Autori: R.Bohiltea, N.Bacalbasa, G.Simion, N.Turcan, M.Cirstoiu. Revista romana de Medicina de Laborator. Supliment la vol 24, nr 1, martie 2016</w:t>
      </w:r>
    </w:p>
    <w:p w14:paraId="1BA130E4" w14:textId="77777777" w:rsidR="007D0189" w:rsidRDefault="000A6B0D">
      <w:pPr>
        <w:pStyle w:val="ListParagraph"/>
        <w:numPr>
          <w:ilvl w:val="0"/>
          <w:numId w:val="6"/>
        </w:numPr>
        <w:tabs>
          <w:tab w:val="left" w:pos="721"/>
          <w:tab w:val="left" w:pos="1441"/>
        </w:tabs>
        <w:ind w:left="721" w:right="136"/>
        <w:jc w:val="both"/>
        <w:rPr>
          <w:sz w:val="24"/>
        </w:rPr>
      </w:pPr>
      <w:r>
        <w:rPr>
          <w:sz w:val="24"/>
        </w:rPr>
        <w:t>Capcana in urmarirea prin Beta HCG a molei hidatiforme. Autori: C.Mehedintu, E.Bratila, D.Comandasu,</w:t>
      </w:r>
      <w:r>
        <w:rPr>
          <w:spacing w:val="-9"/>
          <w:sz w:val="24"/>
        </w:rPr>
        <w:t xml:space="preserve"> </w:t>
      </w:r>
      <w:r>
        <w:rPr>
          <w:sz w:val="24"/>
        </w:rPr>
        <w:t>C.Berceanu,</w:t>
      </w:r>
      <w:r>
        <w:rPr>
          <w:spacing w:val="-9"/>
          <w:sz w:val="24"/>
        </w:rPr>
        <w:t xml:space="preserve"> </w:t>
      </w:r>
      <w:r>
        <w:rPr>
          <w:sz w:val="24"/>
        </w:rPr>
        <w:t>M.Cirstoiu,</w:t>
      </w:r>
      <w:r>
        <w:rPr>
          <w:spacing w:val="-9"/>
          <w:sz w:val="24"/>
        </w:rPr>
        <w:t xml:space="preserve"> </w:t>
      </w:r>
      <w:r>
        <w:rPr>
          <w:sz w:val="24"/>
        </w:rPr>
        <w:t>S.Ionescu,</w:t>
      </w:r>
      <w:r>
        <w:rPr>
          <w:spacing w:val="-9"/>
          <w:sz w:val="24"/>
        </w:rPr>
        <w:t xml:space="preserve"> </w:t>
      </w:r>
      <w:r>
        <w:rPr>
          <w:sz w:val="24"/>
        </w:rPr>
        <w:t>A.Rotaru,</w:t>
      </w:r>
      <w:r>
        <w:rPr>
          <w:spacing w:val="-9"/>
          <w:sz w:val="24"/>
        </w:rPr>
        <w:t xml:space="preserve"> </w:t>
      </w:r>
      <w:r>
        <w:rPr>
          <w:sz w:val="24"/>
        </w:rPr>
        <w:t>O.Ionescu.</w:t>
      </w:r>
      <w:r>
        <w:rPr>
          <w:spacing w:val="-9"/>
          <w:sz w:val="24"/>
        </w:rPr>
        <w:t xml:space="preserve"> </w:t>
      </w:r>
      <w:r>
        <w:rPr>
          <w:sz w:val="24"/>
        </w:rPr>
        <w:t>Revista</w:t>
      </w:r>
      <w:r>
        <w:rPr>
          <w:spacing w:val="-9"/>
          <w:sz w:val="24"/>
        </w:rPr>
        <w:t xml:space="preserve"> </w:t>
      </w:r>
      <w:r>
        <w:rPr>
          <w:sz w:val="24"/>
        </w:rPr>
        <w:t>romana</w:t>
      </w:r>
      <w:r>
        <w:rPr>
          <w:spacing w:val="-9"/>
          <w:sz w:val="24"/>
        </w:rPr>
        <w:t xml:space="preserve"> </w:t>
      </w:r>
      <w:r>
        <w:rPr>
          <w:sz w:val="24"/>
        </w:rPr>
        <w:t>de</w:t>
      </w:r>
      <w:r>
        <w:rPr>
          <w:spacing w:val="-9"/>
          <w:sz w:val="24"/>
        </w:rPr>
        <w:t xml:space="preserve"> </w:t>
      </w:r>
      <w:r>
        <w:rPr>
          <w:sz w:val="24"/>
        </w:rPr>
        <w:t>Medicina</w:t>
      </w:r>
      <w:r>
        <w:rPr>
          <w:spacing w:val="-9"/>
          <w:sz w:val="24"/>
        </w:rPr>
        <w:t xml:space="preserve"> </w:t>
      </w:r>
      <w:r>
        <w:rPr>
          <w:sz w:val="24"/>
        </w:rPr>
        <w:t>de Laborator. Supliment la vol 24, nr 1, martie 2016</w:t>
      </w:r>
    </w:p>
    <w:p w14:paraId="1BA130E5" w14:textId="77777777" w:rsidR="007D0189" w:rsidRDefault="007D0189">
      <w:pPr>
        <w:pStyle w:val="ListParagraph"/>
        <w:rPr>
          <w:sz w:val="24"/>
        </w:rPr>
        <w:sectPr w:rsidR="007D0189">
          <w:headerReference w:type="default" r:id="rId79"/>
          <w:pgSz w:w="11910" w:h="16840"/>
          <w:pgMar w:top="0" w:right="425" w:bottom="280" w:left="566" w:header="0" w:footer="0" w:gutter="0"/>
          <w:cols w:space="720"/>
        </w:sectPr>
      </w:pPr>
    </w:p>
    <w:p w14:paraId="1BA130E6" w14:textId="77777777" w:rsidR="007D0189" w:rsidRDefault="000A6B0D">
      <w:pPr>
        <w:pStyle w:val="BodyText"/>
        <w:ind w:left="0" w:firstLine="0"/>
        <w:jc w:val="left"/>
      </w:pPr>
      <w:r>
        <w:rPr>
          <w:noProof/>
          <w:lang w:val="en-US"/>
        </w:rPr>
        <w:lastRenderedPageBreak/>
        <w:drawing>
          <wp:anchor distT="0" distB="0" distL="0" distR="0" simplePos="0" relativeHeight="15800320" behindDoc="0" locked="0" layoutInCell="1" allowOverlap="1" wp14:anchorId="1BA13616" wp14:editId="1BA13617">
            <wp:simplePos x="0" y="0"/>
            <wp:positionH relativeFrom="page">
              <wp:posOffset>5002049</wp:posOffset>
            </wp:positionH>
            <wp:positionV relativeFrom="page">
              <wp:posOffset>0</wp:posOffset>
            </wp:positionV>
            <wp:extent cx="2556990" cy="1152415"/>
            <wp:effectExtent l="0" t="0" r="0" b="0"/>
            <wp:wrapNone/>
            <wp:docPr id="408" name="Image 4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8" name="Image 408"/>
                    <pic:cNvPicPr/>
                  </pic:nvPicPr>
                  <pic:blipFill>
                    <a:blip r:embed="rId48" cstate="print"/>
                    <a:stretch>
                      <a:fillRect/>
                    </a:stretch>
                  </pic:blipFill>
                  <pic:spPr>
                    <a:xfrm>
                      <a:off x="0" y="0"/>
                      <a:ext cx="2556990" cy="1152415"/>
                    </a:xfrm>
                    <a:prstGeom prst="rect">
                      <a:avLst/>
                    </a:prstGeom>
                  </pic:spPr>
                </pic:pic>
              </a:graphicData>
            </a:graphic>
          </wp:anchor>
        </w:drawing>
      </w:r>
    </w:p>
    <w:p w14:paraId="1BA130E7" w14:textId="77777777" w:rsidR="007D0189" w:rsidRDefault="007D0189">
      <w:pPr>
        <w:pStyle w:val="BodyText"/>
        <w:ind w:left="0" w:firstLine="0"/>
        <w:jc w:val="left"/>
      </w:pPr>
    </w:p>
    <w:p w14:paraId="1BA130E8" w14:textId="77777777" w:rsidR="007D0189" w:rsidRDefault="007D0189">
      <w:pPr>
        <w:pStyle w:val="BodyText"/>
        <w:spacing w:before="104"/>
        <w:ind w:left="0" w:firstLine="0"/>
        <w:jc w:val="left"/>
      </w:pPr>
    </w:p>
    <w:p w14:paraId="1BA130E9" w14:textId="77777777" w:rsidR="007D0189" w:rsidRDefault="000A6B0D">
      <w:pPr>
        <w:pStyle w:val="ListParagraph"/>
        <w:numPr>
          <w:ilvl w:val="0"/>
          <w:numId w:val="6"/>
        </w:numPr>
        <w:tabs>
          <w:tab w:val="left" w:pos="721"/>
          <w:tab w:val="left" w:pos="1441"/>
        </w:tabs>
        <w:ind w:left="721"/>
        <w:jc w:val="both"/>
        <w:rPr>
          <w:sz w:val="24"/>
        </w:rPr>
      </w:pPr>
      <w:r>
        <w:rPr>
          <w:sz w:val="24"/>
        </w:rPr>
        <w:t>Our experience in screening for ovarian cancer using the risk of malignancy algorithm. Autori: M.Cirstoiu, R.Bohiltea, E.Bratila, C.Berceanu, O.Munteanu. ESGO 2016: Prevention in</w:t>
      </w:r>
      <w:r>
        <w:rPr>
          <w:spacing w:val="-3"/>
          <w:sz w:val="24"/>
        </w:rPr>
        <w:t xml:space="preserve"> </w:t>
      </w:r>
      <w:r>
        <w:rPr>
          <w:sz w:val="24"/>
        </w:rPr>
        <w:t>gynaecological malignancies-Antalya, 8-10 septembrie 2016</w:t>
      </w:r>
    </w:p>
    <w:p w14:paraId="1BA130EA" w14:textId="77777777" w:rsidR="007D0189" w:rsidRDefault="000A6B0D">
      <w:pPr>
        <w:pStyle w:val="ListParagraph"/>
        <w:numPr>
          <w:ilvl w:val="0"/>
          <w:numId w:val="6"/>
        </w:numPr>
        <w:tabs>
          <w:tab w:val="left" w:pos="721"/>
          <w:tab w:val="left" w:pos="1441"/>
        </w:tabs>
        <w:ind w:left="721" w:right="136"/>
        <w:jc w:val="both"/>
        <w:rPr>
          <w:sz w:val="24"/>
        </w:rPr>
      </w:pPr>
      <w:r>
        <w:rPr>
          <w:sz w:val="24"/>
        </w:rPr>
        <w:t>The</w:t>
      </w:r>
      <w:r>
        <w:rPr>
          <w:spacing w:val="40"/>
          <w:sz w:val="24"/>
        </w:rPr>
        <w:t xml:space="preserve"> </w:t>
      </w:r>
      <w:r>
        <w:rPr>
          <w:sz w:val="24"/>
        </w:rPr>
        <w:t>importance</w:t>
      </w:r>
      <w:r>
        <w:rPr>
          <w:spacing w:val="40"/>
          <w:sz w:val="24"/>
        </w:rPr>
        <w:t xml:space="preserve"> </w:t>
      </w:r>
      <w:r>
        <w:rPr>
          <w:sz w:val="24"/>
        </w:rPr>
        <w:t>of</w:t>
      </w:r>
      <w:r>
        <w:rPr>
          <w:spacing w:val="40"/>
          <w:sz w:val="24"/>
        </w:rPr>
        <w:t xml:space="preserve"> </w:t>
      </w:r>
      <w:r>
        <w:rPr>
          <w:sz w:val="24"/>
        </w:rPr>
        <w:t>vulvoscopy</w:t>
      </w:r>
      <w:r>
        <w:rPr>
          <w:spacing w:val="40"/>
          <w:sz w:val="24"/>
        </w:rPr>
        <w:t xml:space="preserve"> </w:t>
      </w:r>
      <w:r>
        <w:rPr>
          <w:sz w:val="24"/>
        </w:rPr>
        <w:t>in</w:t>
      </w:r>
      <w:r>
        <w:rPr>
          <w:spacing w:val="40"/>
          <w:sz w:val="24"/>
        </w:rPr>
        <w:t xml:space="preserve"> </w:t>
      </w:r>
      <w:r>
        <w:rPr>
          <w:sz w:val="24"/>
        </w:rPr>
        <w:t>evaluating</w:t>
      </w:r>
      <w:r>
        <w:rPr>
          <w:spacing w:val="40"/>
          <w:sz w:val="24"/>
        </w:rPr>
        <w:t xml:space="preserve"> </w:t>
      </w:r>
      <w:r>
        <w:rPr>
          <w:sz w:val="24"/>
        </w:rPr>
        <w:t>vulvar</w:t>
      </w:r>
      <w:r>
        <w:rPr>
          <w:spacing w:val="40"/>
          <w:sz w:val="24"/>
        </w:rPr>
        <w:t xml:space="preserve"> </w:t>
      </w:r>
      <w:r>
        <w:rPr>
          <w:sz w:val="24"/>
        </w:rPr>
        <w:t>lesions.Autori:Monica</w:t>
      </w:r>
      <w:r>
        <w:rPr>
          <w:spacing w:val="40"/>
          <w:sz w:val="24"/>
        </w:rPr>
        <w:t xml:space="preserve"> </w:t>
      </w:r>
      <w:r>
        <w:rPr>
          <w:sz w:val="24"/>
        </w:rPr>
        <w:t>Cirstoiu,</w:t>
      </w:r>
      <w:r>
        <w:rPr>
          <w:spacing w:val="40"/>
          <w:sz w:val="24"/>
        </w:rPr>
        <w:t xml:space="preserve"> </w:t>
      </w:r>
      <w:r>
        <w:rPr>
          <w:sz w:val="24"/>
        </w:rPr>
        <w:t>Roxana Bohaltea,</w:t>
      </w:r>
      <w:r>
        <w:rPr>
          <w:spacing w:val="56"/>
          <w:sz w:val="24"/>
        </w:rPr>
        <w:t xml:space="preserve">  </w:t>
      </w:r>
      <w:r>
        <w:rPr>
          <w:sz w:val="24"/>
        </w:rPr>
        <w:t>Elvira</w:t>
      </w:r>
      <w:r>
        <w:rPr>
          <w:spacing w:val="56"/>
          <w:sz w:val="24"/>
        </w:rPr>
        <w:t xml:space="preserve">  </w:t>
      </w:r>
      <w:r>
        <w:rPr>
          <w:sz w:val="24"/>
        </w:rPr>
        <w:t>Bratila,</w:t>
      </w:r>
      <w:r>
        <w:rPr>
          <w:spacing w:val="56"/>
          <w:sz w:val="24"/>
        </w:rPr>
        <w:t xml:space="preserve">  </w:t>
      </w:r>
      <w:r>
        <w:rPr>
          <w:sz w:val="24"/>
        </w:rPr>
        <w:t>Costin</w:t>
      </w:r>
      <w:r>
        <w:rPr>
          <w:spacing w:val="56"/>
          <w:sz w:val="24"/>
        </w:rPr>
        <w:t xml:space="preserve">  </w:t>
      </w:r>
      <w:r>
        <w:rPr>
          <w:sz w:val="24"/>
        </w:rPr>
        <w:t>Berceanu,</w:t>
      </w:r>
      <w:r>
        <w:rPr>
          <w:spacing w:val="56"/>
          <w:sz w:val="24"/>
        </w:rPr>
        <w:t xml:space="preserve">  </w:t>
      </w:r>
      <w:r>
        <w:rPr>
          <w:sz w:val="24"/>
        </w:rPr>
        <w:t>Octavian</w:t>
      </w:r>
      <w:r>
        <w:rPr>
          <w:spacing w:val="56"/>
          <w:sz w:val="24"/>
        </w:rPr>
        <w:t xml:space="preserve">  </w:t>
      </w:r>
      <w:r>
        <w:rPr>
          <w:sz w:val="24"/>
        </w:rPr>
        <w:t>Munteanu.</w:t>
      </w:r>
      <w:r>
        <w:rPr>
          <w:spacing w:val="56"/>
          <w:sz w:val="24"/>
        </w:rPr>
        <w:t xml:space="preserve">  </w:t>
      </w:r>
      <w:r>
        <w:rPr>
          <w:sz w:val="24"/>
        </w:rPr>
        <w:t>ESGO</w:t>
      </w:r>
      <w:r>
        <w:rPr>
          <w:spacing w:val="56"/>
          <w:sz w:val="24"/>
        </w:rPr>
        <w:t xml:space="preserve">  </w:t>
      </w:r>
      <w:r>
        <w:rPr>
          <w:sz w:val="24"/>
        </w:rPr>
        <w:t>2016:</w:t>
      </w:r>
      <w:r>
        <w:rPr>
          <w:spacing w:val="56"/>
          <w:sz w:val="24"/>
        </w:rPr>
        <w:t xml:space="preserve">  </w:t>
      </w:r>
      <w:r>
        <w:rPr>
          <w:sz w:val="24"/>
        </w:rPr>
        <w:t>Prevention in gynaecological malignancies-Antalya, 8-10 septembrie 2016</w:t>
      </w:r>
    </w:p>
    <w:p w14:paraId="1BA130EB" w14:textId="77777777" w:rsidR="007D0189" w:rsidRDefault="000A6B0D">
      <w:pPr>
        <w:pStyle w:val="ListParagraph"/>
        <w:numPr>
          <w:ilvl w:val="0"/>
          <w:numId w:val="6"/>
        </w:numPr>
        <w:tabs>
          <w:tab w:val="left" w:pos="721"/>
          <w:tab w:val="left" w:pos="1441"/>
        </w:tabs>
        <w:ind w:left="721"/>
        <w:jc w:val="both"/>
        <w:rPr>
          <w:sz w:val="24"/>
        </w:rPr>
      </w:pPr>
      <w:r>
        <w:rPr>
          <w:sz w:val="24"/>
        </w:rPr>
        <w:t>Histopathological diagnosis of abnormal uterine bleeding of endometrial cause. Autori: Roxana Bohiltea, Natalia Turcan,Monica Cirstoiu, Elvira Bratila. ESGO 2016: Prevention in</w:t>
      </w:r>
      <w:r>
        <w:rPr>
          <w:spacing w:val="-2"/>
          <w:sz w:val="24"/>
        </w:rPr>
        <w:t xml:space="preserve"> </w:t>
      </w:r>
      <w:r>
        <w:rPr>
          <w:sz w:val="24"/>
        </w:rPr>
        <w:t>gynaecological malignancies-Antalya, 8-10 septembrie 2016</w:t>
      </w:r>
    </w:p>
    <w:p w14:paraId="1BA130EC" w14:textId="77777777" w:rsidR="007D0189" w:rsidRDefault="000A6B0D">
      <w:pPr>
        <w:pStyle w:val="ListParagraph"/>
        <w:numPr>
          <w:ilvl w:val="0"/>
          <w:numId w:val="6"/>
        </w:numPr>
        <w:tabs>
          <w:tab w:val="left" w:pos="722"/>
          <w:tab w:val="left" w:pos="1442"/>
        </w:tabs>
        <w:ind w:right="136"/>
        <w:jc w:val="both"/>
        <w:rPr>
          <w:sz w:val="24"/>
        </w:rPr>
      </w:pPr>
      <w:r>
        <w:rPr>
          <w:sz w:val="24"/>
        </w:rPr>
        <w:t>Assessment of metabolic changes in pregnancy and their correlation with fetal development - Oana Bodean,</w:t>
      </w:r>
      <w:r>
        <w:rPr>
          <w:spacing w:val="-13"/>
          <w:sz w:val="24"/>
        </w:rPr>
        <w:t xml:space="preserve"> </w:t>
      </w:r>
      <w:r>
        <w:rPr>
          <w:sz w:val="24"/>
        </w:rPr>
        <w:t>Ștefan</w:t>
      </w:r>
      <w:r>
        <w:rPr>
          <w:spacing w:val="-13"/>
          <w:sz w:val="24"/>
        </w:rPr>
        <w:t xml:space="preserve"> </w:t>
      </w:r>
      <w:r>
        <w:rPr>
          <w:sz w:val="24"/>
        </w:rPr>
        <w:t>Sorin</w:t>
      </w:r>
      <w:r>
        <w:rPr>
          <w:spacing w:val="-13"/>
          <w:sz w:val="24"/>
        </w:rPr>
        <w:t xml:space="preserve"> </w:t>
      </w:r>
      <w:r>
        <w:rPr>
          <w:sz w:val="24"/>
        </w:rPr>
        <w:t>Aramă,</w:t>
      </w:r>
      <w:r>
        <w:rPr>
          <w:spacing w:val="-13"/>
          <w:sz w:val="24"/>
        </w:rPr>
        <w:t xml:space="preserve"> </w:t>
      </w:r>
      <w:r>
        <w:rPr>
          <w:sz w:val="24"/>
        </w:rPr>
        <w:t>Monica</w:t>
      </w:r>
      <w:r>
        <w:rPr>
          <w:spacing w:val="-13"/>
          <w:sz w:val="24"/>
        </w:rPr>
        <w:t xml:space="preserve"> </w:t>
      </w:r>
      <w:r>
        <w:rPr>
          <w:sz w:val="24"/>
        </w:rPr>
        <w:t>Cîrstoiu,</w:t>
      </w:r>
      <w:r>
        <w:rPr>
          <w:spacing w:val="-13"/>
          <w:sz w:val="24"/>
        </w:rPr>
        <w:t xml:space="preserve"> </w:t>
      </w:r>
      <w:r>
        <w:rPr>
          <w:sz w:val="24"/>
        </w:rPr>
        <w:t>Elvira</w:t>
      </w:r>
      <w:r>
        <w:rPr>
          <w:spacing w:val="-13"/>
          <w:sz w:val="24"/>
        </w:rPr>
        <w:t xml:space="preserve"> </w:t>
      </w:r>
      <w:r>
        <w:rPr>
          <w:sz w:val="24"/>
        </w:rPr>
        <w:t>Brătilă,</w:t>
      </w:r>
      <w:r>
        <w:rPr>
          <w:spacing w:val="-13"/>
          <w:sz w:val="24"/>
        </w:rPr>
        <w:t xml:space="preserve"> </w:t>
      </w:r>
      <w:r>
        <w:rPr>
          <w:sz w:val="24"/>
        </w:rPr>
        <w:t>Roxana</w:t>
      </w:r>
      <w:r>
        <w:rPr>
          <w:spacing w:val="-13"/>
          <w:sz w:val="24"/>
        </w:rPr>
        <w:t xml:space="preserve"> </w:t>
      </w:r>
      <w:r>
        <w:rPr>
          <w:sz w:val="24"/>
        </w:rPr>
        <w:t>Bohîlțea,</w:t>
      </w:r>
      <w:r>
        <w:rPr>
          <w:spacing w:val="-13"/>
          <w:sz w:val="24"/>
        </w:rPr>
        <w:t xml:space="preserve"> </w:t>
      </w:r>
      <w:r>
        <w:rPr>
          <w:sz w:val="24"/>
        </w:rPr>
        <w:t>Costin</w:t>
      </w:r>
      <w:r>
        <w:rPr>
          <w:spacing w:val="-13"/>
          <w:sz w:val="24"/>
        </w:rPr>
        <w:t xml:space="preserve"> </w:t>
      </w:r>
      <w:r>
        <w:rPr>
          <w:sz w:val="24"/>
        </w:rPr>
        <w:t>Berceanu,</w:t>
      </w:r>
      <w:r>
        <w:rPr>
          <w:spacing w:val="-13"/>
          <w:sz w:val="24"/>
        </w:rPr>
        <w:t xml:space="preserve"> </w:t>
      </w:r>
      <w:r>
        <w:rPr>
          <w:sz w:val="24"/>
        </w:rPr>
        <w:t>Claudia Mehedințu,</w:t>
      </w:r>
      <w:r>
        <w:rPr>
          <w:spacing w:val="-11"/>
          <w:sz w:val="24"/>
        </w:rPr>
        <w:t xml:space="preserve"> </w:t>
      </w:r>
      <w:r>
        <w:rPr>
          <w:sz w:val="24"/>
        </w:rPr>
        <w:t>Octavian</w:t>
      </w:r>
      <w:r>
        <w:rPr>
          <w:spacing w:val="-11"/>
          <w:sz w:val="24"/>
        </w:rPr>
        <w:t xml:space="preserve"> </w:t>
      </w:r>
      <w:r>
        <w:rPr>
          <w:sz w:val="24"/>
        </w:rPr>
        <w:t>Munteanu.</w:t>
      </w:r>
      <w:r>
        <w:rPr>
          <w:spacing w:val="-11"/>
          <w:sz w:val="24"/>
        </w:rPr>
        <w:t xml:space="preserve"> </w:t>
      </w:r>
      <w:r>
        <w:rPr>
          <w:sz w:val="24"/>
        </w:rPr>
        <w:t>Al</w:t>
      </w:r>
      <w:r>
        <w:rPr>
          <w:spacing w:val="-11"/>
          <w:sz w:val="24"/>
        </w:rPr>
        <w:t xml:space="preserve"> </w:t>
      </w:r>
      <w:r>
        <w:rPr>
          <w:sz w:val="24"/>
        </w:rPr>
        <w:t>XXXVI-LEA</w:t>
      </w:r>
      <w:r>
        <w:rPr>
          <w:spacing w:val="-11"/>
          <w:sz w:val="24"/>
        </w:rPr>
        <w:t xml:space="preserve"> </w:t>
      </w:r>
      <w:r>
        <w:rPr>
          <w:sz w:val="24"/>
        </w:rPr>
        <w:t>Congres</w:t>
      </w:r>
      <w:r>
        <w:rPr>
          <w:spacing w:val="-11"/>
          <w:sz w:val="24"/>
        </w:rPr>
        <w:t xml:space="preserve"> </w:t>
      </w:r>
      <w:r>
        <w:rPr>
          <w:sz w:val="24"/>
        </w:rPr>
        <w:t>National</w:t>
      </w:r>
      <w:r>
        <w:rPr>
          <w:spacing w:val="-11"/>
          <w:sz w:val="24"/>
        </w:rPr>
        <w:t xml:space="preserve"> </w:t>
      </w:r>
      <w:r>
        <w:rPr>
          <w:sz w:val="24"/>
        </w:rPr>
        <w:t>de</w:t>
      </w:r>
      <w:r>
        <w:rPr>
          <w:spacing w:val="-11"/>
          <w:sz w:val="24"/>
        </w:rPr>
        <w:t xml:space="preserve"> </w:t>
      </w:r>
      <w:r>
        <w:rPr>
          <w:sz w:val="24"/>
        </w:rPr>
        <w:t>Gastroenterologie,</w:t>
      </w:r>
      <w:r>
        <w:rPr>
          <w:spacing w:val="-11"/>
          <w:sz w:val="24"/>
        </w:rPr>
        <w:t xml:space="preserve"> </w:t>
      </w:r>
      <w:r>
        <w:rPr>
          <w:sz w:val="24"/>
        </w:rPr>
        <w:t>Hepatologie</w:t>
      </w:r>
      <w:r>
        <w:rPr>
          <w:spacing w:val="-11"/>
          <w:sz w:val="24"/>
        </w:rPr>
        <w:t xml:space="preserve"> </w:t>
      </w:r>
      <w:r>
        <w:rPr>
          <w:sz w:val="24"/>
        </w:rPr>
        <w:t>si Endoscopie Digestiva08-11.06.2016</w:t>
      </w:r>
      <w:r>
        <w:rPr>
          <w:spacing w:val="40"/>
          <w:sz w:val="24"/>
        </w:rPr>
        <w:t xml:space="preserve"> </w:t>
      </w:r>
      <w:r>
        <w:rPr>
          <w:sz w:val="24"/>
        </w:rPr>
        <w:t>Cluj-Napoca</w:t>
      </w:r>
    </w:p>
    <w:p w14:paraId="1BA130ED" w14:textId="77777777" w:rsidR="007D0189" w:rsidRDefault="000A6B0D">
      <w:pPr>
        <w:pStyle w:val="ListParagraph"/>
        <w:numPr>
          <w:ilvl w:val="0"/>
          <w:numId w:val="6"/>
        </w:numPr>
        <w:tabs>
          <w:tab w:val="left" w:pos="721"/>
          <w:tab w:val="left" w:pos="1442"/>
        </w:tabs>
        <w:ind w:left="721" w:right="136"/>
        <w:jc w:val="both"/>
        <w:rPr>
          <w:sz w:val="24"/>
        </w:rPr>
      </w:pPr>
      <w:r>
        <w:rPr>
          <w:sz w:val="24"/>
        </w:rPr>
        <w:t>Pregnancy after liver transplant - a case report in the context of Romanian experience with hepatic transplant at reproductive age - Roxana Elena Bohîlțea, Monica Cîrstoiu, Natalia Turcan, Octavian Munteanu, Oana Bodean and the Collective of Center for Digestive Diseases and Liver Transplant of “Fundeni” Clinic Institute. Al XXXVI-LEA Congres National de Gastroenterologie, Hepatologie si Endoscopie Digestiva,08-11.06.2016</w:t>
      </w:r>
      <w:r>
        <w:rPr>
          <w:spacing w:val="40"/>
          <w:sz w:val="24"/>
        </w:rPr>
        <w:t xml:space="preserve"> </w:t>
      </w:r>
      <w:r>
        <w:rPr>
          <w:sz w:val="24"/>
        </w:rPr>
        <w:t>Cluj-Napoca</w:t>
      </w:r>
    </w:p>
    <w:p w14:paraId="1BA130EE" w14:textId="77777777" w:rsidR="007D0189" w:rsidRDefault="000A6B0D">
      <w:pPr>
        <w:pStyle w:val="ListParagraph"/>
        <w:numPr>
          <w:ilvl w:val="0"/>
          <w:numId w:val="6"/>
        </w:numPr>
        <w:tabs>
          <w:tab w:val="left" w:pos="722"/>
          <w:tab w:val="left" w:pos="1441"/>
        </w:tabs>
        <w:ind w:right="136" w:hanging="361"/>
        <w:jc w:val="both"/>
        <w:rPr>
          <w:sz w:val="24"/>
        </w:rPr>
      </w:pPr>
      <w:r>
        <w:rPr>
          <w:sz w:val="24"/>
        </w:rPr>
        <w:t>Management of intrahepatic cholestasis of pregnancy – a national multicenter study - Claudia Mehedințu, Elvira Brătilă, Silviu Pituru, Costin Berceanu, Simona Vlădăreanu, Monica Cîrstoiu, Oana Ionescu, Marina Antonovici, Adrian Florin Secureanu. Al XXXVI-LEA Congres National de Gastroenterologie, Hepatologie si Endoscopie Digestiva,08-11.06.2016</w:t>
      </w:r>
      <w:r>
        <w:rPr>
          <w:spacing w:val="40"/>
          <w:sz w:val="24"/>
        </w:rPr>
        <w:t xml:space="preserve"> </w:t>
      </w:r>
      <w:r>
        <w:rPr>
          <w:sz w:val="24"/>
        </w:rPr>
        <w:t>Cluj-Napoca</w:t>
      </w:r>
    </w:p>
    <w:p w14:paraId="1BA130EF" w14:textId="77777777" w:rsidR="007D0189" w:rsidRDefault="000A6B0D">
      <w:pPr>
        <w:pStyle w:val="ListParagraph"/>
        <w:numPr>
          <w:ilvl w:val="0"/>
          <w:numId w:val="6"/>
        </w:numPr>
        <w:tabs>
          <w:tab w:val="left" w:pos="722"/>
          <w:tab w:val="left" w:pos="1442"/>
        </w:tabs>
        <w:jc w:val="both"/>
        <w:rPr>
          <w:sz w:val="24"/>
        </w:rPr>
      </w:pPr>
      <w:r>
        <w:rPr>
          <w:sz w:val="24"/>
        </w:rPr>
        <w:t>Prevalence of viral hepatitis B in pregnancy – a national multicenter study - Claudia Mehedintu, Elvira Bratila,</w:t>
      </w:r>
      <w:r>
        <w:rPr>
          <w:spacing w:val="40"/>
          <w:sz w:val="24"/>
        </w:rPr>
        <w:t xml:space="preserve"> </w:t>
      </w:r>
      <w:r>
        <w:rPr>
          <w:sz w:val="24"/>
        </w:rPr>
        <w:t>Costin</w:t>
      </w:r>
      <w:r>
        <w:rPr>
          <w:spacing w:val="40"/>
          <w:sz w:val="24"/>
        </w:rPr>
        <w:t xml:space="preserve"> </w:t>
      </w:r>
      <w:r>
        <w:rPr>
          <w:sz w:val="24"/>
        </w:rPr>
        <w:t>Berceanu,</w:t>
      </w:r>
      <w:r>
        <w:rPr>
          <w:spacing w:val="40"/>
          <w:sz w:val="24"/>
        </w:rPr>
        <w:t xml:space="preserve"> </w:t>
      </w:r>
      <w:r>
        <w:rPr>
          <w:sz w:val="24"/>
        </w:rPr>
        <w:t>Simona</w:t>
      </w:r>
      <w:r>
        <w:rPr>
          <w:spacing w:val="40"/>
          <w:sz w:val="24"/>
        </w:rPr>
        <w:t xml:space="preserve"> </w:t>
      </w:r>
      <w:r>
        <w:rPr>
          <w:sz w:val="24"/>
        </w:rPr>
        <w:t>Vladareanu,</w:t>
      </w:r>
      <w:r>
        <w:rPr>
          <w:spacing w:val="40"/>
          <w:sz w:val="24"/>
        </w:rPr>
        <w:t xml:space="preserve"> </w:t>
      </w:r>
      <w:r>
        <w:rPr>
          <w:sz w:val="24"/>
        </w:rPr>
        <w:t>Mihaela</w:t>
      </w:r>
      <w:r>
        <w:rPr>
          <w:spacing w:val="40"/>
          <w:sz w:val="24"/>
        </w:rPr>
        <w:t xml:space="preserve"> </w:t>
      </w:r>
      <w:r>
        <w:rPr>
          <w:sz w:val="24"/>
        </w:rPr>
        <w:t>Plotogea,</w:t>
      </w:r>
      <w:r>
        <w:rPr>
          <w:spacing w:val="40"/>
          <w:sz w:val="24"/>
        </w:rPr>
        <w:t xml:space="preserve"> </w:t>
      </w:r>
      <w:r>
        <w:rPr>
          <w:sz w:val="24"/>
        </w:rPr>
        <w:t>Oana</w:t>
      </w:r>
      <w:r>
        <w:rPr>
          <w:spacing w:val="40"/>
          <w:sz w:val="24"/>
        </w:rPr>
        <w:t xml:space="preserve"> </w:t>
      </w:r>
      <w:r>
        <w:rPr>
          <w:sz w:val="24"/>
        </w:rPr>
        <w:t>Ionescu,</w:t>
      </w:r>
      <w:r>
        <w:rPr>
          <w:spacing w:val="40"/>
          <w:sz w:val="24"/>
        </w:rPr>
        <w:t xml:space="preserve"> </w:t>
      </w:r>
      <w:r>
        <w:rPr>
          <w:sz w:val="24"/>
        </w:rPr>
        <w:t>Silviu</w:t>
      </w:r>
      <w:r>
        <w:rPr>
          <w:spacing w:val="40"/>
          <w:sz w:val="24"/>
        </w:rPr>
        <w:t xml:space="preserve"> </w:t>
      </w:r>
      <w:r>
        <w:rPr>
          <w:sz w:val="24"/>
        </w:rPr>
        <w:t>Pituru, Monica Cirstoiu, Adrian Florin Secureanu. Al XXXVI-LEA Congres National de Gastroenterologie, Hepatologie si Endoscopie Digestiva,08-11.06.2016</w:t>
      </w:r>
      <w:r>
        <w:rPr>
          <w:spacing w:val="40"/>
          <w:sz w:val="24"/>
        </w:rPr>
        <w:t xml:space="preserve"> </w:t>
      </w:r>
      <w:r>
        <w:rPr>
          <w:sz w:val="24"/>
        </w:rPr>
        <w:t>Cluj-Napoca</w:t>
      </w:r>
    </w:p>
    <w:p w14:paraId="1BA130F0" w14:textId="77777777" w:rsidR="007D0189" w:rsidRDefault="000A6B0D">
      <w:pPr>
        <w:pStyle w:val="ListParagraph"/>
        <w:numPr>
          <w:ilvl w:val="0"/>
          <w:numId w:val="6"/>
        </w:numPr>
        <w:tabs>
          <w:tab w:val="left" w:pos="722"/>
          <w:tab w:val="left" w:pos="1442"/>
        </w:tabs>
        <w:ind w:right="136"/>
        <w:jc w:val="both"/>
        <w:rPr>
          <w:sz w:val="24"/>
        </w:rPr>
      </w:pPr>
      <w:r>
        <w:rPr>
          <w:sz w:val="24"/>
        </w:rPr>
        <w:t>Intrahepatic cholestasis of pregnancy. A case report - Roxana Bohîlțea, Alexandru Baroș, Monica Cîrstoiu. Al XXXVI-LEA Congres National de Gastroenterologie, Hepatologie si Endoscopie Digestiva08-11.06.2016</w:t>
      </w:r>
      <w:r>
        <w:rPr>
          <w:spacing w:val="40"/>
          <w:sz w:val="24"/>
        </w:rPr>
        <w:t xml:space="preserve"> </w:t>
      </w:r>
      <w:r>
        <w:rPr>
          <w:sz w:val="24"/>
        </w:rPr>
        <w:t>Cluj-Napoca</w:t>
      </w:r>
    </w:p>
    <w:p w14:paraId="1BA130F1" w14:textId="77777777" w:rsidR="007D0189" w:rsidRDefault="000A6B0D">
      <w:pPr>
        <w:pStyle w:val="ListParagraph"/>
        <w:numPr>
          <w:ilvl w:val="0"/>
          <w:numId w:val="6"/>
        </w:numPr>
        <w:tabs>
          <w:tab w:val="left" w:pos="722"/>
          <w:tab w:val="left" w:pos="1442"/>
        </w:tabs>
        <w:ind w:right="136"/>
        <w:jc w:val="both"/>
        <w:rPr>
          <w:sz w:val="24"/>
        </w:rPr>
      </w:pPr>
      <w:r>
        <w:rPr>
          <w:sz w:val="24"/>
        </w:rPr>
        <w:t>Pre-, peri- and postnatal management of a fetus with Gaucher disease type II -</w:t>
      </w:r>
      <w:r>
        <w:rPr>
          <w:spacing w:val="80"/>
          <w:sz w:val="24"/>
        </w:rPr>
        <w:t xml:space="preserve"> </w:t>
      </w:r>
      <w:r>
        <w:rPr>
          <w:sz w:val="24"/>
        </w:rPr>
        <w:t>Oana Bodean,</w:t>
      </w:r>
      <w:r>
        <w:rPr>
          <w:spacing w:val="80"/>
          <w:sz w:val="24"/>
        </w:rPr>
        <w:t xml:space="preserve"> </w:t>
      </w:r>
      <w:r>
        <w:rPr>
          <w:sz w:val="24"/>
        </w:rPr>
        <w:t>Alexandra Munteanu, Monica Cîrstoiu, Roxana Bohîlțea, Elvira Brătilă, Costin Berceanu, Claudia Mehedințu,</w:t>
      </w:r>
      <w:r>
        <w:rPr>
          <w:spacing w:val="-11"/>
          <w:sz w:val="24"/>
        </w:rPr>
        <w:t xml:space="preserve"> </w:t>
      </w:r>
      <w:r>
        <w:rPr>
          <w:sz w:val="24"/>
        </w:rPr>
        <w:t>Octavian</w:t>
      </w:r>
      <w:r>
        <w:rPr>
          <w:spacing w:val="-11"/>
          <w:sz w:val="24"/>
        </w:rPr>
        <w:t xml:space="preserve"> </w:t>
      </w:r>
      <w:r>
        <w:rPr>
          <w:sz w:val="24"/>
        </w:rPr>
        <w:t>Munteanu.</w:t>
      </w:r>
      <w:r>
        <w:rPr>
          <w:spacing w:val="-11"/>
          <w:sz w:val="24"/>
        </w:rPr>
        <w:t xml:space="preserve"> </w:t>
      </w:r>
      <w:r>
        <w:rPr>
          <w:sz w:val="24"/>
        </w:rPr>
        <w:t>Al</w:t>
      </w:r>
      <w:r>
        <w:rPr>
          <w:spacing w:val="-11"/>
          <w:sz w:val="24"/>
        </w:rPr>
        <w:t xml:space="preserve"> </w:t>
      </w:r>
      <w:r>
        <w:rPr>
          <w:sz w:val="24"/>
        </w:rPr>
        <w:t>XXXVI-LEA</w:t>
      </w:r>
      <w:r>
        <w:rPr>
          <w:spacing w:val="-11"/>
          <w:sz w:val="24"/>
        </w:rPr>
        <w:t xml:space="preserve"> </w:t>
      </w:r>
      <w:r>
        <w:rPr>
          <w:sz w:val="24"/>
        </w:rPr>
        <w:t>Congres</w:t>
      </w:r>
      <w:r>
        <w:rPr>
          <w:spacing w:val="-11"/>
          <w:sz w:val="24"/>
        </w:rPr>
        <w:t xml:space="preserve"> </w:t>
      </w:r>
      <w:r>
        <w:rPr>
          <w:sz w:val="24"/>
        </w:rPr>
        <w:t>National</w:t>
      </w:r>
      <w:r>
        <w:rPr>
          <w:spacing w:val="-11"/>
          <w:sz w:val="24"/>
        </w:rPr>
        <w:t xml:space="preserve"> </w:t>
      </w:r>
      <w:r>
        <w:rPr>
          <w:sz w:val="24"/>
        </w:rPr>
        <w:t>de</w:t>
      </w:r>
      <w:r>
        <w:rPr>
          <w:spacing w:val="-11"/>
          <w:sz w:val="24"/>
        </w:rPr>
        <w:t xml:space="preserve"> </w:t>
      </w:r>
      <w:r>
        <w:rPr>
          <w:sz w:val="24"/>
        </w:rPr>
        <w:t>Gastroenterologie,</w:t>
      </w:r>
      <w:r>
        <w:rPr>
          <w:spacing w:val="-11"/>
          <w:sz w:val="24"/>
        </w:rPr>
        <w:t xml:space="preserve"> </w:t>
      </w:r>
      <w:r>
        <w:rPr>
          <w:sz w:val="24"/>
        </w:rPr>
        <w:t>Hepatologie</w:t>
      </w:r>
      <w:r>
        <w:rPr>
          <w:spacing w:val="-11"/>
          <w:sz w:val="24"/>
        </w:rPr>
        <w:t xml:space="preserve"> </w:t>
      </w:r>
      <w:r>
        <w:rPr>
          <w:sz w:val="24"/>
        </w:rPr>
        <w:t>si Endoscopie Digestiva,08-11.06.2016</w:t>
      </w:r>
      <w:r>
        <w:rPr>
          <w:spacing w:val="40"/>
          <w:sz w:val="24"/>
        </w:rPr>
        <w:t xml:space="preserve"> </w:t>
      </w:r>
      <w:r>
        <w:rPr>
          <w:sz w:val="24"/>
        </w:rPr>
        <w:t>Cluj-Napoca</w:t>
      </w:r>
    </w:p>
    <w:p w14:paraId="1BA130F2" w14:textId="77777777" w:rsidR="007D0189" w:rsidRDefault="000A6B0D">
      <w:pPr>
        <w:pStyle w:val="ListParagraph"/>
        <w:numPr>
          <w:ilvl w:val="0"/>
          <w:numId w:val="6"/>
        </w:numPr>
        <w:tabs>
          <w:tab w:val="left" w:pos="722"/>
          <w:tab w:val="left" w:pos="1442"/>
        </w:tabs>
        <w:ind w:right="136"/>
        <w:jc w:val="both"/>
        <w:rPr>
          <w:sz w:val="24"/>
        </w:rPr>
      </w:pPr>
      <w:r>
        <w:rPr>
          <w:sz w:val="24"/>
        </w:rPr>
        <w:t>Gastrointestinal symptoms in endometriosis correlated with the disease stage - Elvira Brătilă, Diana Comandașu, Ciprian Coroleucă, Monica Cîrstoiu, Claudia Mehedințu, Simona Vlădăreanu, Costin Berceanu. Al XXXVI-LEA Congres National de Gastroenterologie, Hepatologie si Endoscopie Digestiva08-11.06.2016</w:t>
      </w:r>
      <w:r>
        <w:rPr>
          <w:spacing w:val="40"/>
          <w:sz w:val="24"/>
        </w:rPr>
        <w:t xml:space="preserve"> </w:t>
      </w:r>
      <w:r>
        <w:rPr>
          <w:sz w:val="24"/>
        </w:rPr>
        <w:t>Cluj-Napoca</w:t>
      </w:r>
    </w:p>
    <w:p w14:paraId="1BA130F3" w14:textId="77777777" w:rsidR="007D0189" w:rsidRDefault="000A6B0D">
      <w:pPr>
        <w:pStyle w:val="ListParagraph"/>
        <w:numPr>
          <w:ilvl w:val="0"/>
          <w:numId w:val="6"/>
        </w:numPr>
        <w:tabs>
          <w:tab w:val="left" w:pos="722"/>
          <w:tab w:val="left" w:pos="1442"/>
        </w:tabs>
        <w:spacing w:before="1"/>
        <w:jc w:val="both"/>
        <w:rPr>
          <w:sz w:val="24"/>
        </w:rPr>
      </w:pPr>
      <w:r>
        <w:rPr>
          <w:sz w:val="24"/>
        </w:rPr>
        <w:t>Intestinal symptoms in genital prolapse -</w:t>
      </w:r>
      <w:r>
        <w:rPr>
          <w:spacing w:val="40"/>
          <w:sz w:val="24"/>
        </w:rPr>
        <w:t xml:space="preserve"> </w:t>
      </w:r>
      <w:r>
        <w:rPr>
          <w:sz w:val="24"/>
        </w:rPr>
        <w:t>Elvira Brătilă, Diana Comandașu, Ciprian Coroleucă, Anca Manta, Monica Cîrstoiu, Claudia Mehedințu, Simona Vlădareanu, Costin Berceanu. Al XXXVI- LEA Congres National de Gastroenterologie, Hepatologie si Endoscopie Digestiva,08-11.06.2016</w:t>
      </w:r>
      <w:r>
        <w:rPr>
          <w:spacing w:val="40"/>
          <w:sz w:val="24"/>
        </w:rPr>
        <w:t xml:space="preserve"> </w:t>
      </w:r>
      <w:r>
        <w:rPr>
          <w:sz w:val="24"/>
        </w:rPr>
        <w:t xml:space="preserve">Cluj- </w:t>
      </w:r>
      <w:r>
        <w:rPr>
          <w:spacing w:val="-2"/>
          <w:sz w:val="24"/>
        </w:rPr>
        <w:t>Napoca</w:t>
      </w:r>
    </w:p>
    <w:p w14:paraId="1BA130F4" w14:textId="77777777" w:rsidR="007D0189" w:rsidRDefault="000A6B0D">
      <w:pPr>
        <w:pStyle w:val="ListParagraph"/>
        <w:numPr>
          <w:ilvl w:val="0"/>
          <w:numId w:val="6"/>
        </w:numPr>
        <w:tabs>
          <w:tab w:val="left" w:pos="722"/>
          <w:tab w:val="left" w:pos="1442"/>
        </w:tabs>
        <w:ind w:right="135"/>
        <w:jc w:val="both"/>
        <w:rPr>
          <w:sz w:val="24"/>
        </w:rPr>
      </w:pPr>
      <w:r>
        <w:rPr>
          <w:sz w:val="24"/>
        </w:rPr>
        <w:t>Ultrasonographic and pathological diagnostic correlations in abnormal placentation. Autori:</w:t>
      </w:r>
      <w:r>
        <w:rPr>
          <w:spacing w:val="40"/>
          <w:sz w:val="24"/>
        </w:rPr>
        <w:t xml:space="preserve"> </w:t>
      </w:r>
      <w:r>
        <w:rPr>
          <w:sz w:val="24"/>
        </w:rPr>
        <w:t>C.Berceanu, E.Bratila, S.Vladareanu, M.M.Cirstoiu, C.Simionescu, V.Gheorman, R.Ciortea, C.Mehedintu, S.Berceanu.The Journal of Maternal-fetal and Neonatal Medicine, XXV European Congress of Perinatal Medicine, Maastricht, 2016</w:t>
      </w:r>
    </w:p>
    <w:p w14:paraId="1BA130F5" w14:textId="77777777" w:rsidR="007D0189" w:rsidRDefault="000A6B0D">
      <w:pPr>
        <w:pStyle w:val="ListParagraph"/>
        <w:numPr>
          <w:ilvl w:val="0"/>
          <w:numId w:val="6"/>
        </w:numPr>
        <w:tabs>
          <w:tab w:val="left" w:pos="722"/>
          <w:tab w:val="left" w:pos="1442"/>
        </w:tabs>
        <w:jc w:val="both"/>
        <w:rPr>
          <w:sz w:val="24"/>
        </w:rPr>
      </w:pPr>
      <w:r>
        <w:rPr>
          <w:sz w:val="24"/>
        </w:rPr>
        <w:t>Prenatal</w:t>
      </w:r>
      <w:r>
        <w:rPr>
          <w:spacing w:val="80"/>
          <w:sz w:val="24"/>
        </w:rPr>
        <w:t xml:space="preserve"> </w:t>
      </w:r>
      <w:r>
        <w:rPr>
          <w:sz w:val="24"/>
        </w:rPr>
        <w:t>diagnosis</w:t>
      </w:r>
      <w:r>
        <w:rPr>
          <w:spacing w:val="80"/>
          <w:sz w:val="24"/>
        </w:rPr>
        <w:t xml:space="preserve"> </w:t>
      </w:r>
      <w:r>
        <w:rPr>
          <w:sz w:val="24"/>
        </w:rPr>
        <w:t>of</w:t>
      </w:r>
      <w:r>
        <w:rPr>
          <w:spacing w:val="80"/>
          <w:sz w:val="24"/>
        </w:rPr>
        <w:t xml:space="preserve"> </w:t>
      </w:r>
      <w:r>
        <w:rPr>
          <w:sz w:val="24"/>
        </w:rPr>
        <w:t>achondroplasia-case</w:t>
      </w:r>
      <w:r>
        <w:rPr>
          <w:spacing w:val="80"/>
          <w:sz w:val="24"/>
        </w:rPr>
        <w:t xml:space="preserve"> </w:t>
      </w:r>
      <w:r>
        <w:rPr>
          <w:sz w:val="24"/>
        </w:rPr>
        <w:t>report</w:t>
      </w:r>
      <w:r>
        <w:rPr>
          <w:spacing w:val="80"/>
          <w:sz w:val="24"/>
        </w:rPr>
        <w:t xml:space="preserve"> </w:t>
      </w:r>
      <w:r>
        <w:rPr>
          <w:sz w:val="24"/>
        </w:rPr>
        <w:t>and</w:t>
      </w:r>
      <w:r>
        <w:rPr>
          <w:spacing w:val="80"/>
          <w:sz w:val="24"/>
        </w:rPr>
        <w:t xml:space="preserve"> </w:t>
      </w:r>
      <w:r>
        <w:rPr>
          <w:sz w:val="24"/>
        </w:rPr>
        <w:t>literature</w:t>
      </w:r>
      <w:r>
        <w:rPr>
          <w:spacing w:val="80"/>
          <w:sz w:val="24"/>
        </w:rPr>
        <w:t xml:space="preserve"> </w:t>
      </w:r>
      <w:r>
        <w:rPr>
          <w:sz w:val="24"/>
        </w:rPr>
        <w:t>review.</w:t>
      </w:r>
      <w:r>
        <w:rPr>
          <w:spacing w:val="80"/>
          <w:sz w:val="24"/>
        </w:rPr>
        <w:t xml:space="preserve"> </w:t>
      </w:r>
      <w:r>
        <w:rPr>
          <w:sz w:val="24"/>
        </w:rPr>
        <w:t>Autori:</w:t>
      </w:r>
      <w:r>
        <w:rPr>
          <w:spacing w:val="80"/>
          <w:sz w:val="24"/>
        </w:rPr>
        <w:t xml:space="preserve"> </w:t>
      </w:r>
      <w:r>
        <w:rPr>
          <w:sz w:val="24"/>
        </w:rPr>
        <w:t>R.Bohiltea, V.Radoi, M.Cirstoiu, D.E.Comandasu, C.Berceanu, C.Mehedintu,L.Bohiltea. The Journal of Maternal- fetal and Neonatal Medicine, 2016; 29(S1)1-317, XXV European Congress of Perinatal Medicine, Maastricht, 2016</w:t>
      </w:r>
    </w:p>
    <w:p w14:paraId="1BA130F6" w14:textId="77777777" w:rsidR="007D0189" w:rsidRDefault="000A6B0D">
      <w:pPr>
        <w:pStyle w:val="ListParagraph"/>
        <w:numPr>
          <w:ilvl w:val="0"/>
          <w:numId w:val="6"/>
        </w:numPr>
        <w:tabs>
          <w:tab w:val="left" w:pos="722"/>
          <w:tab w:val="left" w:pos="1442"/>
        </w:tabs>
        <w:ind w:right="136"/>
        <w:jc w:val="both"/>
        <w:rPr>
          <w:sz w:val="24"/>
        </w:rPr>
      </w:pPr>
      <w:r>
        <w:rPr>
          <w:sz w:val="24"/>
        </w:rPr>
        <w:t>Gestational Diabetes and pregnancy morbidity and outcome. Autori: E.Bratila, D.E.Comandasu, G.Iacob,</w:t>
      </w:r>
      <w:r>
        <w:rPr>
          <w:spacing w:val="-15"/>
          <w:sz w:val="24"/>
        </w:rPr>
        <w:t xml:space="preserve"> </w:t>
      </w:r>
      <w:r>
        <w:rPr>
          <w:sz w:val="24"/>
        </w:rPr>
        <w:t>C.Teodorescu,</w:t>
      </w:r>
      <w:r>
        <w:rPr>
          <w:spacing w:val="-15"/>
          <w:sz w:val="24"/>
        </w:rPr>
        <w:t xml:space="preserve"> </w:t>
      </w:r>
      <w:r>
        <w:rPr>
          <w:sz w:val="24"/>
        </w:rPr>
        <w:t>M.Cirstoiu,</w:t>
      </w:r>
      <w:r>
        <w:rPr>
          <w:spacing w:val="-15"/>
          <w:sz w:val="24"/>
        </w:rPr>
        <w:t xml:space="preserve"> </w:t>
      </w:r>
      <w:r>
        <w:rPr>
          <w:sz w:val="24"/>
        </w:rPr>
        <w:t>R.Bohiltea,</w:t>
      </w:r>
      <w:r>
        <w:rPr>
          <w:spacing w:val="-15"/>
          <w:sz w:val="24"/>
        </w:rPr>
        <w:t xml:space="preserve"> </w:t>
      </w:r>
      <w:r>
        <w:rPr>
          <w:sz w:val="24"/>
        </w:rPr>
        <w:t>C.Berceanu,</w:t>
      </w:r>
      <w:r>
        <w:rPr>
          <w:spacing w:val="-15"/>
          <w:sz w:val="24"/>
        </w:rPr>
        <w:t xml:space="preserve"> </w:t>
      </w:r>
      <w:r>
        <w:rPr>
          <w:sz w:val="24"/>
        </w:rPr>
        <w:t>C.Mehedintu.</w:t>
      </w:r>
      <w:r>
        <w:rPr>
          <w:spacing w:val="16"/>
          <w:sz w:val="24"/>
        </w:rPr>
        <w:t xml:space="preserve"> </w:t>
      </w:r>
      <w:r>
        <w:rPr>
          <w:sz w:val="24"/>
        </w:rPr>
        <w:t>The</w:t>
      </w:r>
      <w:r>
        <w:rPr>
          <w:spacing w:val="-15"/>
          <w:sz w:val="24"/>
        </w:rPr>
        <w:t xml:space="preserve"> </w:t>
      </w:r>
      <w:r>
        <w:rPr>
          <w:sz w:val="24"/>
        </w:rPr>
        <w:t>Journal</w:t>
      </w:r>
      <w:r>
        <w:rPr>
          <w:spacing w:val="-15"/>
          <w:sz w:val="24"/>
        </w:rPr>
        <w:t xml:space="preserve"> </w:t>
      </w:r>
      <w:r>
        <w:rPr>
          <w:sz w:val="24"/>
        </w:rPr>
        <w:t>of</w:t>
      </w:r>
      <w:r>
        <w:rPr>
          <w:spacing w:val="-15"/>
          <w:sz w:val="24"/>
        </w:rPr>
        <w:t xml:space="preserve"> </w:t>
      </w:r>
      <w:r>
        <w:rPr>
          <w:sz w:val="24"/>
        </w:rPr>
        <w:t>Maternal-fetal and</w:t>
      </w:r>
      <w:r>
        <w:rPr>
          <w:spacing w:val="-7"/>
          <w:sz w:val="24"/>
        </w:rPr>
        <w:t xml:space="preserve"> </w:t>
      </w:r>
      <w:r>
        <w:rPr>
          <w:sz w:val="24"/>
        </w:rPr>
        <w:t>Neonatal</w:t>
      </w:r>
      <w:r>
        <w:rPr>
          <w:spacing w:val="-7"/>
          <w:sz w:val="24"/>
        </w:rPr>
        <w:t xml:space="preserve"> </w:t>
      </w:r>
      <w:r>
        <w:rPr>
          <w:sz w:val="24"/>
        </w:rPr>
        <w:t>Medicine,</w:t>
      </w:r>
      <w:r>
        <w:rPr>
          <w:spacing w:val="-7"/>
          <w:sz w:val="24"/>
        </w:rPr>
        <w:t xml:space="preserve"> </w:t>
      </w:r>
      <w:r>
        <w:rPr>
          <w:sz w:val="24"/>
        </w:rPr>
        <w:t>2016;</w:t>
      </w:r>
      <w:r>
        <w:rPr>
          <w:spacing w:val="-7"/>
          <w:sz w:val="24"/>
        </w:rPr>
        <w:t xml:space="preserve"> </w:t>
      </w:r>
      <w:r>
        <w:rPr>
          <w:sz w:val="24"/>
        </w:rPr>
        <w:t>29(S1)1-317,</w:t>
      </w:r>
      <w:r>
        <w:rPr>
          <w:spacing w:val="-7"/>
          <w:sz w:val="24"/>
        </w:rPr>
        <w:t xml:space="preserve"> </w:t>
      </w:r>
      <w:r>
        <w:rPr>
          <w:sz w:val="24"/>
        </w:rPr>
        <w:t>XXV</w:t>
      </w:r>
      <w:r>
        <w:rPr>
          <w:spacing w:val="-7"/>
          <w:sz w:val="24"/>
        </w:rPr>
        <w:t xml:space="preserve"> </w:t>
      </w:r>
      <w:r>
        <w:rPr>
          <w:sz w:val="24"/>
        </w:rPr>
        <w:t>European</w:t>
      </w:r>
      <w:r>
        <w:rPr>
          <w:spacing w:val="-7"/>
          <w:sz w:val="24"/>
        </w:rPr>
        <w:t xml:space="preserve"> </w:t>
      </w:r>
      <w:r>
        <w:rPr>
          <w:sz w:val="24"/>
        </w:rPr>
        <w:t>Congress</w:t>
      </w:r>
      <w:r>
        <w:rPr>
          <w:spacing w:val="-7"/>
          <w:sz w:val="24"/>
        </w:rPr>
        <w:t xml:space="preserve"> </w:t>
      </w:r>
      <w:r>
        <w:rPr>
          <w:sz w:val="24"/>
        </w:rPr>
        <w:t>of</w:t>
      </w:r>
      <w:r>
        <w:rPr>
          <w:spacing w:val="-7"/>
          <w:sz w:val="24"/>
        </w:rPr>
        <w:t xml:space="preserve"> </w:t>
      </w:r>
      <w:r>
        <w:rPr>
          <w:sz w:val="24"/>
        </w:rPr>
        <w:t>Perinatal</w:t>
      </w:r>
      <w:r>
        <w:rPr>
          <w:spacing w:val="-7"/>
          <w:sz w:val="24"/>
        </w:rPr>
        <w:t xml:space="preserve"> </w:t>
      </w:r>
      <w:r>
        <w:rPr>
          <w:sz w:val="24"/>
        </w:rPr>
        <w:t>Medicine,</w:t>
      </w:r>
      <w:r>
        <w:rPr>
          <w:spacing w:val="-7"/>
          <w:sz w:val="24"/>
        </w:rPr>
        <w:t xml:space="preserve"> </w:t>
      </w:r>
      <w:r>
        <w:rPr>
          <w:sz w:val="24"/>
        </w:rPr>
        <w:t xml:space="preserve">Maastricht, </w:t>
      </w:r>
      <w:r>
        <w:rPr>
          <w:spacing w:val="-4"/>
          <w:sz w:val="24"/>
        </w:rPr>
        <w:t>2016</w:t>
      </w:r>
    </w:p>
    <w:p w14:paraId="1BA130F7" w14:textId="77777777" w:rsidR="007D0189" w:rsidRDefault="007D0189">
      <w:pPr>
        <w:pStyle w:val="ListParagraph"/>
        <w:rPr>
          <w:sz w:val="24"/>
        </w:rPr>
        <w:sectPr w:rsidR="007D0189">
          <w:headerReference w:type="default" r:id="rId80"/>
          <w:pgSz w:w="11910" w:h="16840"/>
          <w:pgMar w:top="0" w:right="425" w:bottom="280" w:left="566" w:header="0" w:footer="0" w:gutter="0"/>
          <w:cols w:space="720"/>
        </w:sectPr>
      </w:pPr>
    </w:p>
    <w:p w14:paraId="1BA130F8" w14:textId="77777777" w:rsidR="007D0189" w:rsidRDefault="000A6B0D">
      <w:pPr>
        <w:pStyle w:val="BodyText"/>
        <w:ind w:left="0" w:firstLine="0"/>
        <w:jc w:val="left"/>
      </w:pPr>
      <w:r>
        <w:rPr>
          <w:noProof/>
          <w:lang w:val="en-US"/>
        </w:rPr>
        <w:lastRenderedPageBreak/>
        <w:drawing>
          <wp:anchor distT="0" distB="0" distL="0" distR="0" simplePos="0" relativeHeight="15800832" behindDoc="0" locked="0" layoutInCell="1" allowOverlap="1" wp14:anchorId="1BA13618" wp14:editId="1BA13619">
            <wp:simplePos x="0" y="0"/>
            <wp:positionH relativeFrom="page">
              <wp:posOffset>5002049</wp:posOffset>
            </wp:positionH>
            <wp:positionV relativeFrom="page">
              <wp:posOffset>0</wp:posOffset>
            </wp:positionV>
            <wp:extent cx="2556990" cy="1152415"/>
            <wp:effectExtent l="0" t="0" r="0" b="0"/>
            <wp:wrapNone/>
            <wp:docPr id="409" name="Image 4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9" name="Image 409"/>
                    <pic:cNvPicPr/>
                  </pic:nvPicPr>
                  <pic:blipFill>
                    <a:blip r:embed="rId48" cstate="print"/>
                    <a:stretch>
                      <a:fillRect/>
                    </a:stretch>
                  </pic:blipFill>
                  <pic:spPr>
                    <a:xfrm>
                      <a:off x="0" y="0"/>
                      <a:ext cx="2556990" cy="1152415"/>
                    </a:xfrm>
                    <a:prstGeom prst="rect">
                      <a:avLst/>
                    </a:prstGeom>
                  </pic:spPr>
                </pic:pic>
              </a:graphicData>
            </a:graphic>
          </wp:anchor>
        </w:drawing>
      </w:r>
    </w:p>
    <w:p w14:paraId="1BA130F9" w14:textId="77777777" w:rsidR="007D0189" w:rsidRDefault="007D0189">
      <w:pPr>
        <w:pStyle w:val="BodyText"/>
        <w:ind w:left="0" w:firstLine="0"/>
        <w:jc w:val="left"/>
      </w:pPr>
    </w:p>
    <w:p w14:paraId="1BA130FA" w14:textId="77777777" w:rsidR="007D0189" w:rsidRDefault="007D0189">
      <w:pPr>
        <w:pStyle w:val="BodyText"/>
        <w:spacing w:before="104"/>
        <w:ind w:left="0" w:firstLine="0"/>
        <w:jc w:val="left"/>
      </w:pPr>
    </w:p>
    <w:p w14:paraId="1BA130FB" w14:textId="77777777" w:rsidR="007D0189" w:rsidRDefault="000A6B0D">
      <w:pPr>
        <w:pStyle w:val="ListParagraph"/>
        <w:numPr>
          <w:ilvl w:val="0"/>
          <w:numId w:val="6"/>
        </w:numPr>
        <w:tabs>
          <w:tab w:val="left" w:pos="721"/>
          <w:tab w:val="left" w:pos="1501"/>
        </w:tabs>
        <w:ind w:left="721"/>
        <w:jc w:val="both"/>
        <w:rPr>
          <w:sz w:val="24"/>
        </w:rPr>
      </w:pPr>
      <w:r>
        <w:rPr>
          <w:sz w:val="24"/>
        </w:rPr>
        <w:t>Endometrial carcinoma and its precursor lesions - one year experience in one center. Autori: T.A. Georgescu, A. Dumitru, M. Cîrstoiu, A.M. Lăzăroiu, M. Costache, M. Sajin, Congresul Societății Europene de Patologie (25-29 Sept. 2016)</w:t>
      </w:r>
    </w:p>
    <w:p w14:paraId="1BA130FC" w14:textId="77777777" w:rsidR="007D0189" w:rsidRDefault="000A6B0D">
      <w:pPr>
        <w:pStyle w:val="ListParagraph"/>
        <w:numPr>
          <w:ilvl w:val="0"/>
          <w:numId w:val="6"/>
        </w:numPr>
        <w:tabs>
          <w:tab w:val="left" w:pos="1441"/>
        </w:tabs>
        <w:ind w:left="1441" w:right="0" w:hanging="1080"/>
        <w:jc w:val="both"/>
        <w:rPr>
          <w:sz w:val="24"/>
        </w:rPr>
      </w:pPr>
      <w:r>
        <w:rPr>
          <w:sz w:val="24"/>
        </w:rPr>
        <w:t>Ectopic</w:t>
      </w:r>
      <w:r>
        <w:rPr>
          <w:spacing w:val="5"/>
          <w:sz w:val="24"/>
        </w:rPr>
        <w:t xml:space="preserve"> </w:t>
      </w:r>
      <w:r>
        <w:rPr>
          <w:sz w:val="24"/>
        </w:rPr>
        <w:t>paratubal</w:t>
      </w:r>
      <w:r>
        <w:rPr>
          <w:spacing w:val="8"/>
          <w:sz w:val="24"/>
        </w:rPr>
        <w:t xml:space="preserve"> </w:t>
      </w:r>
      <w:r>
        <w:rPr>
          <w:sz w:val="24"/>
        </w:rPr>
        <w:t>adrenal</w:t>
      </w:r>
      <w:r>
        <w:rPr>
          <w:spacing w:val="7"/>
          <w:sz w:val="24"/>
        </w:rPr>
        <w:t xml:space="preserve"> </w:t>
      </w:r>
      <w:r>
        <w:rPr>
          <w:sz w:val="24"/>
        </w:rPr>
        <w:t>tissue</w:t>
      </w:r>
      <w:r>
        <w:rPr>
          <w:spacing w:val="8"/>
          <w:sz w:val="24"/>
        </w:rPr>
        <w:t xml:space="preserve"> </w:t>
      </w:r>
      <w:r>
        <w:rPr>
          <w:sz w:val="24"/>
        </w:rPr>
        <w:t>associated</w:t>
      </w:r>
      <w:r>
        <w:rPr>
          <w:spacing w:val="8"/>
          <w:sz w:val="24"/>
        </w:rPr>
        <w:t xml:space="preserve"> </w:t>
      </w:r>
      <w:r>
        <w:rPr>
          <w:sz w:val="24"/>
        </w:rPr>
        <w:t>with</w:t>
      </w:r>
      <w:r>
        <w:rPr>
          <w:spacing w:val="7"/>
          <w:sz w:val="24"/>
        </w:rPr>
        <w:t xml:space="preserve"> </w:t>
      </w:r>
      <w:r>
        <w:rPr>
          <w:sz w:val="24"/>
        </w:rPr>
        <w:t>endometrial</w:t>
      </w:r>
      <w:r>
        <w:rPr>
          <w:spacing w:val="8"/>
          <w:sz w:val="24"/>
        </w:rPr>
        <w:t xml:space="preserve"> </w:t>
      </w:r>
      <w:r>
        <w:rPr>
          <w:sz w:val="24"/>
        </w:rPr>
        <w:t>cancer</w:t>
      </w:r>
      <w:r>
        <w:rPr>
          <w:spacing w:val="6"/>
          <w:sz w:val="24"/>
        </w:rPr>
        <w:t xml:space="preserve"> </w:t>
      </w:r>
      <w:r>
        <w:rPr>
          <w:sz w:val="24"/>
        </w:rPr>
        <w:t>-</w:t>
      </w:r>
      <w:r>
        <w:rPr>
          <w:spacing w:val="7"/>
          <w:sz w:val="24"/>
        </w:rPr>
        <w:t xml:space="preserve"> </w:t>
      </w:r>
      <w:r>
        <w:rPr>
          <w:sz w:val="24"/>
        </w:rPr>
        <w:t>a</w:t>
      </w:r>
      <w:r>
        <w:rPr>
          <w:spacing w:val="8"/>
          <w:sz w:val="24"/>
        </w:rPr>
        <w:t xml:space="preserve"> </w:t>
      </w:r>
      <w:r>
        <w:rPr>
          <w:sz w:val="24"/>
        </w:rPr>
        <w:t>series</w:t>
      </w:r>
      <w:r>
        <w:rPr>
          <w:spacing w:val="8"/>
          <w:sz w:val="24"/>
        </w:rPr>
        <w:t xml:space="preserve"> </w:t>
      </w:r>
      <w:r>
        <w:rPr>
          <w:sz w:val="24"/>
        </w:rPr>
        <w:t>of</w:t>
      </w:r>
      <w:r>
        <w:rPr>
          <w:spacing w:val="7"/>
          <w:sz w:val="24"/>
        </w:rPr>
        <w:t xml:space="preserve"> </w:t>
      </w:r>
      <w:r>
        <w:rPr>
          <w:sz w:val="24"/>
        </w:rPr>
        <w:t>3</w:t>
      </w:r>
      <w:r>
        <w:rPr>
          <w:spacing w:val="8"/>
          <w:sz w:val="24"/>
        </w:rPr>
        <w:t xml:space="preserve"> </w:t>
      </w:r>
      <w:r>
        <w:rPr>
          <w:sz w:val="24"/>
        </w:rPr>
        <w:t>cases.</w:t>
      </w:r>
      <w:r>
        <w:rPr>
          <w:spacing w:val="8"/>
          <w:sz w:val="24"/>
        </w:rPr>
        <w:t xml:space="preserve"> </w:t>
      </w:r>
      <w:r>
        <w:rPr>
          <w:spacing w:val="-2"/>
          <w:sz w:val="24"/>
        </w:rPr>
        <w:t>Autori:</w:t>
      </w:r>
    </w:p>
    <w:p w14:paraId="1BA130FD" w14:textId="77777777" w:rsidR="007D0189" w:rsidRDefault="000A6B0D">
      <w:pPr>
        <w:pStyle w:val="BodyText"/>
        <w:ind w:left="721" w:right="137" w:firstLine="0"/>
      </w:pPr>
      <w:r>
        <w:t>T.A. Georgescu, M. Sajin, M. Costache, A. Lăzăroiu, A. Dumitru, M. Cîrstoiu, Congresul Societății Europene de Patologie (25-29 Sept. 2016)</w:t>
      </w:r>
    </w:p>
    <w:p w14:paraId="1BA130FE" w14:textId="77777777" w:rsidR="007D0189" w:rsidRDefault="000A6B0D">
      <w:pPr>
        <w:pStyle w:val="ListParagraph"/>
        <w:numPr>
          <w:ilvl w:val="0"/>
          <w:numId w:val="6"/>
        </w:numPr>
        <w:tabs>
          <w:tab w:val="left" w:pos="721"/>
          <w:tab w:val="left" w:pos="1441"/>
        </w:tabs>
        <w:ind w:left="721" w:right="135"/>
        <w:jc w:val="both"/>
        <w:rPr>
          <w:sz w:val="24"/>
        </w:rPr>
      </w:pPr>
      <w:r>
        <w:rPr>
          <w:sz w:val="24"/>
        </w:rPr>
        <w:t>Borderline ovarian tumors in reproductive age women- Therapeutic approach. Autori: E.Bratila, C.Mehedintu, C.Berceanu, G.Al Jashi,R.Bohiltea, M.Cirstoiu, D.Comandasu. Prevention in Gynaecological</w:t>
      </w:r>
      <w:r>
        <w:rPr>
          <w:spacing w:val="-2"/>
          <w:sz w:val="24"/>
        </w:rPr>
        <w:t xml:space="preserve"> </w:t>
      </w:r>
      <w:r>
        <w:rPr>
          <w:sz w:val="24"/>
        </w:rPr>
        <w:t>Malignancies,</w:t>
      </w:r>
      <w:r>
        <w:rPr>
          <w:spacing w:val="-2"/>
          <w:sz w:val="24"/>
        </w:rPr>
        <w:t xml:space="preserve"> </w:t>
      </w:r>
      <w:r>
        <w:rPr>
          <w:sz w:val="24"/>
        </w:rPr>
        <w:t>sept</w:t>
      </w:r>
      <w:r>
        <w:rPr>
          <w:spacing w:val="-2"/>
          <w:sz w:val="24"/>
        </w:rPr>
        <w:t xml:space="preserve"> </w:t>
      </w:r>
      <w:r>
        <w:rPr>
          <w:sz w:val="24"/>
        </w:rPr>
        <w:t>8-10,2016,</w:t>
      </w:r>
      <w:r>
        <w:rPr>
          <w:spacing w:val="-2"/>
          <w:sz w:val="24"/>
        </w:rPr>
        <w:t xml:space="preserve"> </w:t>
      </w:r>
      <w:r>
        <w:rPr>
          <w:sz w:val="24"/>
        </w:rPr>
        <w:t>Antalya,</w:t>
      </w:r>
      <w:r>
        <w:rPr>
          <w:spacing w:val="-2"/>
          <w:sz w:val="24"/>
        </w:rPr>
        <w:t xml:space="preserve"> </w:t>
      </w:r>
      <w:r>
        <w:rPr>
          <w:sz w:val="24"/>
        </w:rPr>
        <w:t>Turkey.</w:t>
      </w:r>
      <w:r>
        <w:rPr>
          <w:spacing w:val="-2"/>
          <w:sz w:val="24"/>
        </w:rPr>
        <w:t xml:space="preserve"> </w:t>
      </w:r>
      <w:r>
        <w:rPr>
          <w:sz w:val="24"/>
        </w:rPr>
        <w:t>International</w:t>
      </w:r>
      <w:r>
        <w:rPr>
          <w:spacing w:val="-2"/>
          <w:sz w:val="24"/>
        </w:rPr>
        <w:t xml:space="preserve"> </w:t>
      </w:r>
      <w:r>
        <w:rPr>
          <w:sz w:val="24"/>
        </w:rPr>
        <w:t>Journal</w:t>
      </w:r>
      <w:r>
        <w:rPr>
          <w:spacing w:val="-2"/>
          <w:sz w:val="24"/>
        </w:rPr>
        <w:t xml:space="preserve"> </w:t>
      </w:r>
      <w:r>
        <w:rPr>
          <w:sz w:val="24"/>
        </w:rPr>
        <w:t>of</w:t>
      </w:r>
      <w:r>
        <w:rPr>
          <w:spacing w:val="-2"/>
          <w:sz w:val="24"/>
        </w:rPr>
        <w:t xml:space="preserve"> </w:t>
      </w:r>
      <w:r>
        <w:rPr>
          <w:sz w:val="24"/>
        </w:rPr>
        <w:t>Gynaecological Cancer, vol 26, Supplement #2, September 2016</w:t>
      </w:r>
    </w:p>
    <w:p w14:paraId="1BA130FF" w14:textId="77777777" w:rsidR="007D0189" w:rsidRDefault="000A6B0D">
      <w:pPr>
        <w:pStyle w:val="ListParagraph"/>
        <w:numPr>
          <w:ilvl w:val="0"/>
          <w:numId w:val="6"/>
        </w:numPr>
        <w:tabs>
          <w:tab w:val="left" w:pos="721"/>
          <w:tab w:val="left" w:pos="1441"/>
        </w:tabs>
        <w:ind w:left="721"/>
        <w:jc w:val="both"/>
        <w:rPr>
          <w:sz w:val="24"/>
        </w:rPr>
      </w:pPr>
      <w:r>
        <w:rPr>
          <w:sz w:val="24"/>
        </w:rPr>
        <w:t>The Importance Of Vulvoscopy In Evaluating Vulvar Lesions. Autori: Monica Cirstoiu, Roxana Bohiltea1,</w:t>
      </w:r>
      <w:r>
        <w:rPr>
          <w:spacing w:val="-15"/>
          <w:sz w:val="24"/>
        </w:rPr>
        <w:t xml:space="preserve"> </w:t>
      </w:r>
      <w:r>
        <w:rPr>
          <w:sz w:val="24"/>
        </w:rPr>
        <w:t>Elvira</w:t>
      </w:r>
      <w:r>
        <w:rPr>
          <w:spacing w:val="-15"/>
          <w:sz w:val="24"/>
        </w:rPr>
        <w:t xml:space="preserve"> </w:t>
      </w:r>
      <w:r>
        <w:rPr>
          <w:sz w:val="24"/>
        </w:rPr>
        <w:t>Bratila,</w:t>
      </w:r>
      <w:r>
        <w:rPr>
          <w:spacing w:val="-15"/>
          <w:sz w:val="24"/>
        </w:rPr>
        <w:t xml:space="preserve"> </w:t>
      </w:r>
      <w:r>
        <w:rPr>
          <w:sz w:val="24"/>
        </w:rPr>
        <w:t>Costin</w:t>
      </w:r>
      <w:r>
        <w:rPr>
          <w:spacing w:val="-15"/>
          <w:sz w:val="24"/>
        </w:rPr>
        <w:t xml:space="preserve"> </w:t>
      </w:r>
      <w:r>
        <w:rPr>
          <w:sz w:val="24"/>
        </w:rPr>
        <w:t>Berceanu,</w:t>
      </w:r>
      <w:r>
        <w:rPr>
          <w:spacing w:val="-15"/>
          <w:sz w:val="24"/>
        </w:rPr>
        <w:t xml:space="preserve"> </w:t>
      </w:r>
      <w:r>
        <w:rPr>
          <w:sz w:val="24"/>
        </w:rPr>
        <w:t>Claudia</w:t>
      </w:r>
      <w:r>
        <w:rPr>
          <w:spacing w:val="-15"/>
          <w:sz w:val="24"/>
        </w:rPr>
        <w:t xml:space="preserve"> </w:t>
      </w:r>
      <w:r>
        <w:rPr>
          <w:sz w:val="24"/>
        </w:rPr>
        <w:t>Mehedintu,</w:t>
      </w:r>
      <w:r>
        <w:rPr>
          <w:spacing w:val="-15"/>
          <w:sz w:val="24"/>
        </w:rPr>
        <w:t xml:space="preserve"> </w:t>
      </w:r>
      <w:r>
        <w:rPr>
          <w:sz w:val="24"/>
        </w:rPr>
        <w:t>Octavian</w:t>
      </w:r>
      <w:r>
        <w:rPr>
          <w:spacing w:val="-15"/>
          <w:sz w:val="24"/>
        </w:rPr>
        <w:t xml:space="preserve"> </w:t>
      </w:r>
      <w:r>
        <w:rPr>
          <w:sz w:val="24"/>
        </w:rPr>
        <w:t>Munteanu.</w:t>
      </w:r>
      <w:r>
        <w:rPr>
          <w:spacing w:val="-15"/>
          <w:sz w:val="24"/>
        </w:rPr>
        <w:t xml:space="preserve"> </w:t>
      </w:r>
      <w:r>
        <w:rPr>
          <w:sz w:val="24"/>
        </w:rPr>
        <w:t>International</w:t>
      </w:r>
      <w:r>
        <w:rPr>
          <w:spacing w:val="-15"/>
          <w:sz w:val="24"/>
        </w:rPr>
        <w:t xml:space="preserve"> </w:t>
      </w:r>
      <w:r>
        <w:rPr>
          <w:sz w:val="24"/>
        </w:rPr>
        <w:t>Journal of Gynaecological Cancer, vol 26, Supplement #2, September 2016</w:t>
      </w:r>
    </w:p>
    <w:p w14:paraId="1BA13100" w14:textId="77777777" w:rsidR="007D0189" w:rsidRDefault="000A6B0D">
      <w:pPr>
        <w:pStyle w:val="ListParagraph"/>
        <w:numPr>
          <w:ilvl w:val="0"/>
          <w:numId w:val="6"/>
        </w:numPr>
        <w:tabs>
          <w:tab w:val="left" w:pos="721"/>
          <w:tab w:val="left" w:pos="1441"/>
        </w:tabs>
        <w:ind w:left="721" w:right="136"/>
        <w:jc w:val="both"/>
        <w:rPr>
          <w:sz w:val="24"/>
        </w:rPr>
      </w:pPr>
      <w:r>
        <w:rPr>
          <w:sz w:val="24"/>
        </w:rPr>
        <w:t>Our</w:t>
      </w:r>
      <w:r>
        <w:rPr>
          <w:spacing w:val="40"/>
          <w:sz w:val="24"/>
        </w:rPr>
        <w:t xml:space="preserve"> </w:t>
      </w:r>
      <w:r>
        <w:rPr>
          <w:sz w:val="24"/>
        </w:rPr>
        <w:t>Experience</w:t>
      </w:r>
      <w:r>
        <w:rPr>
          <w:spacing w:val="40"/>
          <w:sz w:val="24"/>
        </w:rPr>
        <w:t xml:space="preserve"> </w:t>
      </w:r>
      <w:r>
        <w:rPr>
          <w:sz w:val="24"/>
        </w:rPr>
        <w:t>In</w:t>
      </w:r>
      <w:r>
        <w:rPr>
          <w:spacing w:val="40"/>
          <w:sz w:val="24"/>
        </w:rPr>
        <w:t xml:space="preserve"> </w:t>
      </w:r>
      <w:r>
        <w:rPr>
          <w:sz w:val="24"/>
        </w:rPr>
        <w:t>Screening</w:t>
      </w:r>
      <w:r>
        <w:rPr>
          <w:spacing w:val="40"/>
          <w:sz w:val="24"/>
        </w:rPr>
        <w:t xml:space="preserve"> </w:t>
      </w:r>
      <w:r>
        <w:rPr>
          <w:sz w:val="24"/>
        </w:rPr>
        <w:t>For</w:t>
      </w:r>
      <w:r>
        <w:rPr>
          <w:spacing w:val="40"/>
          <w:sz w:val="24"/>
        </w:rPr>
        <w:t xml:space="preserve"> </w:t>
      </w:r>
      <w:r>
        <w:rPr>
          <w:sz w:val="24"/>
        </w:rPr>
        <w:t>Ovarian</w:t>
      </w:r>
      <w:r>
        <w:rPr>
          <w:spacing w:val="40"/>
          <w:sz w:val="24"/>
        </w:rPr>
        <w:t xml:space="preserve"> </w:t>
      </w:r>
      <w:r>
        <w:rPr>
          <w:sz w:val="24"/>
        </w:rPr>
        <w:t>Cancer</w:t>
      </w:r>
      <w:r>
        <w:rPr>
          <w:spacing w:val="40"/>
          <w:sz w:val="24"/>
        </w:rPr>
        <w:t xml:space="preserve"> </w:t>
      </w:r>
      <w:r>
        <w:rPr>
          <w:sz w:val="24"/>
        </w:rPr>
        <w:t>Using</w:t>
      </w:r>
      <w:r>
        <w:rPr>
          <w:spacing w:val="40"/>
          <w:sz w:val="24"/>
        </w:rPr>
        <w:t xml:space="preserve"> </w:t>
      </w:r>
      <w:r>
        <w:rPr>
          <w:sz w:val="24"/>
        </w:rPr>
        <w:t>The</w:t>
      </w:r>
      <w:r>
        <w:rPr>
          <w:spacing w:val="40"/>
          <w:sz w:val="24"/>
        </w:rPr>
        <w:t xml:space="preserve"> </w:t>
      </w:r>
      <w:r>
        <w:rPr>
          <w:sz w:val="24"/>
        </w:rPr>
        <w:t>Risk</w:t>
      </w:r>
      <w:r>
        <w:rPr>
          <w:spacing w:val="40"/>
          <w:sz w:val="24"/>
        </w:rPr>
        <w:t xml:space="preserve"> </w:t>
      </w:r>
      <w:r>
        <w:rPr>
          <w:sz w:val="24"/>
        </w:rPr>
        <w:t>Of</w:t>
      </w:r>
      <w:r>
        <w:rPr>
          <w:spacing w:val="40"/>
          <w:sz w:val="24"/>
        </w:rPr>
        <w:t xml:space="preserve"> </w:t>
      </w:r>
      <w:r>
        <w:rPr>
          <w:sz w:val="24"/>
        </w:rPr>
        <w:t>Malignancy</w:t>
      </w:r>
      <w:r>
        <w:rPr>
          <w:spacing w:val="40"/>
          <w:sz w:val="24"/>
        </w:rPr>
        <w:t xml:space="preserve"> </w:t>
      </w:r>
      <w:r>
        <w:rPr>
          <w:sz w:val="24"/>
        </w:rPr>
        <w:t>Algorithm. Autori:</w:t>
      </w:r>
      <w:r>
        <w:rPr>
          <w:spacing w:val="-15"/>
          <w:sz w:val="24"/>
        </w:rPr>
        <w:t xml:space="preserve"> </w:t>
      </w:r>
      <w:r>
        <w:rPr>
          <w:sz w:val="24"/>
        </w:rPr>
        <w:t>Monica</w:t>
      </w:r>
      <w:r>
        <w:rPr>
          <w:spacing w:val="-15"/>
          <w:sz w:val="24"/>
        </w:rPr>
        <w:t xml:space="preserve"> </w:t>
      </w:r>
      <w:r>
        <w:rPr>
          <w:sz w:val="24"/>
        </w:rPr>
        <w:t>Cirstoiu,</w:t>
      </w:r>
      <w:r>
        <w:rPr>
          <w:spacing w:val="-15"/>
          <w:sz w:val="24"/>
        </w:rPr>
        <w:t xml:space="preserve"> </w:t>
      </w:r>
      <w:r>
        <w:rPr>
          <w:sz w:val="24"/>
        </w:rPr>
        <w:t>Roxana</w:t>
      </w:r>
      <w:r>
        <w:rPr>
          <w:spacing w:val="-15"/>
          <w:sz w:val="24"/>
        </w:rPr>
        <w:t xml:space="preserve"> </w:t>
      </w:r>
      <w:r>
        <w:rPr>
          <w:sz w:val="24"/>
        </w:rPr>
        <w:t>Bohiltea,</w:t>
      </w:r>
      <w:r>
        <w:rPr>
          <w:spacing w:val="-15"/>
          <w:sz w:val="24"/>
        </w:rPr>
        <w:t xml:space="preserve"> </w:t>
      </w:r>
      <w:r>
        <w:rPr>
          <w:sz w:val="24"/>
        </w:rPr>
        <w:t>Elvira</w:t>
      </w:r>
      <w:r>
        <w:rPr>
          <w:spacing w:val="-15"/>
          <w:sz w:val="24"/>
        </w:rPr>
        <w:t xml:space="preserve"> </w:t>
      </w:r>
      <w:r>
        <w:rPr>
          <w:sz w:val="24"/>
        </w:rPr>
        <w:t>Bratila,</w:t>
      </w:r>
      <w:r>
        <w:rPr>
          <w:spacing w:val="-15"/>
          <w:sz w:val="24"/>
        </w:rPr>
        <w:t xml:space="preserve"> </w:t>
      </w:r>
      <w:r>
        <w:rPr>
          <w:sz w:val="24"/>
        </w:rPr>
        <w:t>Costin</w:t>
      </w:r>
      <w:r>
        <w:rPr>
          <w:spacing w:val="-15"/>
          <w:sz w:val="24"/>
        </w:rPr>
        <w:t xml:space="preserve"> </w:t>
      </w:r>
      <w:r>
        <w:rPr>
          <w:sz w:val="24"/>
        </w:rPr>
        <w:t>Berceanu,</w:t>
      </w:r>
      <w:r>
        <w:rPr>
          <w:spacing w:val="-15"/>
          <w:sz w:val="24"/>
        </w:rPr>
        <w:t xml:space="preserve"> </w:t>
      </w:r>
      <w:r>
        <w:rPr>
          <w:sz w:val="24"/>
        </w:rPr>
        <w:t>Claudia</w:t>
      </w:r>
      <w:r>
        <w:rPr>
          <w:spacing w:val="-15"/>
          <w:sz w:val="24"/>
        </w:rPr>
        <w:t xml:space="preserve"> </w:t>
      </w:r>
      <w:r>
        <w:rPr>
          <w:sz w:val="24"/>
        </w:rPr>
        <w:t>Mehedintu,</w:t>
      </w:r>
      <w:r>
        <w:rPr>
          <w:spacing w:val="-15"/>
          <w:sz w:val="24"/>
        </w:rPr>
        <w:t xml:space="preserve"> </w:t>
      </w:r>
      <w:r>
        <w:rPr>
          <w:sz w:val="24"/>
        </w:rPr>
        <w:t>Laurentiu Bohiltea, Octavian Munteanu. International Journal of Gynaecological Cancer, vol 26, Supplement #2, September 2016</w:t>
      </w:r>
    </w:p>
    <w:p w14:paraId="1BA13101" w14:textId="77777777" w:rsidR="007D0189" w:rsidRDefault="000A6B0D">
      <w:pPr>
        <w:pStyle w:val="ListParagraph"/>
        <w:numPr>
          <w:ilvl w:val="0"/>
          <w:numId w:val="6"/>
        </w:numPr>
        <w:tabs>
          <w:tab w:val="left" w:pos="721"/>
          <w:tab w:val="left" w:pos="1441"/>
        </w:tabs>
        <w:ind w:left="721"/>
        <w:jc w:val="both"/>
        <w:rPr>
          <w:sz w:val="24"/>
        </w:rPr>
      </w:pPr>
      <w:r>
        <w:rPr>
          <w:sz w:val="24"/>
        </w:rPr>
        <w:t>Our experience in screening for ovarian cancer using the risk of malignancy algorithm. Autori:M.Cirstoiu, R.Bohiltea, E.Bratila, C.Berceanu, C.Mehedintu, L.Bohiltea, O.Munteanu. International Journal of Gynecological Cancer, vol 26, supp 2, sept 2016</w:t>
      </w:r>
    </w:p>
    <w:p w14:paraId="1BA13102" w14:textId="77777777" w:rsidR="007D0189" w:rsidRDefault="000A6B0D">
      <w:pPr>
        <w:pStyle w:val="ListParagraph"/>
        <w:numPr>
          <w:ilvl w:val="0"/>
          <w:numId w:val="6"/>
        </w:numPr>
        <w:tabs>
          <w:tab w:val="left" w:pos="721"/>
          <w:tab w:val="left" w:pos="1441"/>
        </w:tabs>
        <w:ind w:left="721" w:right="136"/>
        <w:jc w:val="both"/>
        <w:rPr>
          <w:sz w:val="24"/>
        </w:rPr>
      </w:pPr>
      <w:r>
        <w:rPr>
          <w:sz w:val="24"/>
        </w:rPr>
        <w:t>Particular cases of choriocarcinoma-personal experience and literature review. Autori: E.Bratila, G.Al Jashi, C.Mehedintu, C.Berceanu, R.Bohiltea, M.Cirstoiu, D.Comandasu. International Journal of Gynecological</w:t>
      </w:r>
      <w:r>
        <w:rPr>
          <w:spacing w:val="-8"/>
          <w:sz w:val="24"/>
        </w:rPr>
        <w:t xml:space="preserve"> </w:t>
      </w:r>
      <w:r>
        <w:rPr>
          <w:sz w:val="24"/>
        </w:rPr>
        <w:t>Cancer,</w:t>
      </w:r>
      <w:r>
        <w:rPr>
          <w:spacing w:val="-8"/>
          <w:sz w:val="24"/>
        </w:rPr>
        <w:t xml:space="preserve"> </w:t>
      </w:r>
      <w:r>
        <w:rPr>
          <w:sz w:val="24"/>
        </w:rPr>
        <w:t>vol</w:t>
      </w:r>
      <w:r>
        <w:rPr>
          <w:spacing w:val="-8"/>
          <w:sz w:val="24"/>
        </w:rPr>
        <w:t xml:space="preserve"> </w:t>
      </w:r>
      <w:r>
        <w:rPr>
          <w:sz w:val="24"/>
        </w:rPr>
        <w:t>26,</w:t>
      </w:r>
      <w:r>
        <w:rPr>
          <w:spacing w:val="-8"/>
          <w:sz w:val="24"/>
        </w:rPr>
        <w:t xml:space="preserve"> </w:t>
      </w:r>
      <w:r>
        <w:rPr>
          <w:sz w:val="24"/>
        </w:rPr>
        <w:t>supp</w:t>
      </w:r>
      <w:r>
        <w:rPr>
          <w:spacing w:val="-8"/>
          <w:sz w:val="24"/>
        </w:rPr>
        <w:t xml:space="preserve"> </w:t>
      </w:r>
      <w:r>
        <w:rPr>
          <w:sz w:val="24"/>
        </w:rPr>
        <w:t>2,</w:t>
      </w:r>
      <w:r>
        <w:rPr>
          <w:spacing w:val="-8"/>
          <w:sz w:val="24"/>
        </w:rPr>
        <w:t xml:space="preserve"> </w:t>
      </w:r>
      <w:r>
        <w:rPr>
          <w:sz w:val="24"/>
        </w:rPr>
        <w:t>sept</w:t>
      </w:r>
      <w:r>
        <w:rPr>
          <w:spacing w:val="-8"/>
          <w:sz w:val="24"/>
        </w:rPr>
        <w:t xml:space="preserve"> </w:t>
      </w:r>
      <w:r>
        <w:rPr>
          <w:sz w:val="24"/>
        </w:rPr>
        <w:t>2016.</w:t>
      </w:r>
      <w:r>
        <w:rPr>
          <w:spacing w:val="-8"/>
          <w:sz w:val="24"/>
        </w:rPr>
        <w:t xml:space="preserve"> </w:t>
      </w:r>
      <w:r>
        <w:rPr>
          <w:sz w:val="24"/>
        </w:rPr>
        <w:t>International</w:t>
      </w:r>
      <w:r>
        <w:rPr>
          <w:spacing w:val="-8"/>
          <w:sz w:val="24"/>
        </w:rPr>
        <w:t xml:space="preserve"> </w:t>
      </w:r>
      <w:r>
        <w:rPr>
          <w:sz w:val="24"/>
        </w:rPr>
        <w:t>Journal</w:t>
      </w:r>
      <w:r>
        <w:rPr>
          <w:spacing w:val="-8"/>
          <w:sz w:val="24"/>
        </w:rPr>
        <w:t xml:space="preserve"> </w:t>
      </w:r>
      <w:r>
        <w:rPr>
          <w:sz w:val="24"/>
        </w:rPr>
        <w:t>of</w:t>
      </w:r>
      <w:r>
        <w:rPr>
          <w:spacing w:val="-8"/>
          <w:sz w:val="24"/>
        </w:rPr>
        <w:t xml:space="preserve"> </w:t>
      </w:r>
      <w:r>
        <w:rPr>
          <w:sz w:val="24"/>
        </w:rPr>
        <w:t>Gynaecological</w:t>
      </w:r>
      <w:r>
        <w:rPr>
          <w:spacing w:val="-8"/>
          <w:sz w:val="24"/>
        </w:rPr>
        <w:t xml:space="preserve"> </w:t>
      </w:r>
      <w:r>
        <w:rPr>
          <w:sz w:val="24"/>
        </w:rPr>
        <w:t>Cancer,</w:t>
      </w:r>
      <w:r>
        <w:rPr>
          <w:spacing w:val="-8"/>
          <w:sz w:val="24"/>
        </w:rPr>
        <w:t xml:space="preserve"> </w:t>
      </w:r>
      <w:r>
        <w:rPr>
          <w:sz w:val="24"/>
        </w:rPr>
        <w:t>vol</w:t>
      </w:r>
      <w:r>
        <w:rPr>
          <w:spacing w:val="-8"/>
          <w:sz w:val="24"/>
        </w:rPr>
        <w:t xml:space="preserve"> </w:t>
      </w:r>
      <w:r>
        <w:rPr>
          <w:sz w:val="24"/>
        </w:rPr>
        <w:t>26, Supplement #2, September 2016</w:t>
      </w:r>
    </w:p>
    <w:p w14:paraId="1BA13103" w14:textId="77777777" w:rsidR="007D0189" w:rsidRDefault="000A6B0D">
      <w:pPr>
        <w:pStyle w:val="ListParagraph"/>
        <w:numPr>
          <w:ilvl w:val="0"/>
          <w:numId w:val="6"/>
        </w:numPr>
        <w:tabs>
          <w:tab w:val="left" w:pos="721"/>
          <w:tab w:val="left" w:pos="1441"/>
        </w:tabs>
        <w:ind w:left="721" w:right="136"/>
        <w:jc w:val="both"/>
        <w:rPr>
          <w:sz w:val="24"/>
        </w:rPr>
      </w:pPr>
      <w:r>
        <w:rPr>
          <w:sz w:val="24"/>
        </w:rPr>
        <w:t>Histopathological</w:t>
      </w:r>
      <w:r>
        <w:rPr>
          <w:spacing w:val="80"/>
          <w:sz w:val="24"/>
        </w:rPr>
        <w:t xml:space="preserve"> </w:t>
      </w:r>
      <w:r>
        <w:rPr>
          <w:sz w:val="24"/>
        </w:rPr>
        <w:t>diagnosis</w:t>
      </w:r>
      <w:r>
        <w:rPr>
          <w:spacing w:val="80"/>
          <w:sz w:val="24"/>
        </w:rPr>
        <w:t xml:space="preserve"> </w:t>
      </w:r>
      <w:r>
        <w:rPr>
          <w:sz w:val="24"/>
        </w:rPr>
        <w:t>of</w:t>
      </w:r>
      <w:r>
        <w:rPr>
          <w:spacing w:val="80"/>
          <w:sz w:val="24"/>
        </w:rPr>
        <w:t xml:space="preserve"> </w:t>
      </w:r>
      <w:r>
        <w:rPr>
          <w:sz w:val="24"/>
        </w:rPr>
        <w:t>abnormal</w:t>
      </w:r>
      <w:r>
        <w:rPr>
          <w:spacing w:val="80"/>
          <w:sz w:val="24"/>
        </w:rPr>
        <w:t xml:space="preserve"> </w:t>
      </w:r>
      <w:r>
        <w:rPr>
          <w:sz w:val="24"/>
        </w:rPr>
        <w:t>uterine</w:t>
      </w:r>
      <w:r>
        <w:rPr>
          <w:spacing w:val="80"/>
          <w:sz w:val="24"/>
        </w:rPr>
        <w:t xml:space="preserve"> </w:t>
      </w:r>
      <w:r>
        <w:rPr>
          <w:sz w:val="24"/>
        </w:rPr>
        <w:t>bleeding</w:t>
      </w:r>
      <w:r>
        <w:rPr>
          <w:spacing w:val="80"/>
          <w:sz w:val="24"/>
        </w:rPr>
        <w:t xml:space="preserve"> </w:t>
      </w:r>
      <w:r>
        <w:rPr>
          <w:sz w:val="24"/>
        </w:rPr>
        <w:t>of</w:t>
      </w:r>
      <w:r>
        <w:rPr>
          <w:spacing w:val="80"/>
          <w:sz w:val="24"/>
        </w:rPr>
        <w:t xml:space="preserve"> </w:t>
      </w:r>
      <w:r>
        <w:rPr>
          <w:sz w:val="24"/>
        </w:rPr>
        <w:t>endometrial</w:t>
      </w:r>
      <w:r>
        <w:rPr>
          <w:spacing w:val="80"/>
          <w:sz w:val="24"/>
        </w:rPr>
        <w:t xml:space="preserve"> </w:t>
      </w:r>
      <w:r>
        <w:rPr>
          <w:sz w:val="24"/>
        </w:rPr>
        <w:t>cases.</w:t>
      </w:r>
      <w:r>
        <w:rPr>
          <w:spacing w:val="80"/>
          <w:sz w:val="24"/>
        </w:rPr>
        <w:t xml:space="preserve"> </w:t>
      </w:r>
      <w:r>
        <w:rPr>
          <w:sz w:val="24"/>
        </w:rPr>
        <w:t>Autori: R.Bohiltea,</w:t>
      </w:r>
      <w:r>
        <w:rPr>
          <w:spacing w:val="-4"/>
          <w:sz w:val="24"/>
        </w:rPr>
        <w:t xml:space="preserve"> </w:t>
      </w:r>
      <w:r>
        <w:rPr>
          <w:sz w:val="24"/>
        </w:rPr>
        <w:t>M.Cirstoiu,</w:t>
      </w:r>
      <w:r>
        <w:rPr>
          <w:spacing w:val="-4"/>
          <w:sz w:val="24"/>
        </w:rPr>
        <w:t xml:space="preserve"> </w:t>
      </w:r>
      <w:r>
        <w:rPr>
          <w:sz w:val="24"/>
        </w:rPr>
        <w:t>L.Bohiltea,</w:t>
      </w:r>
      <w:r>
        <w:rPr>
          <w:spacing w:val="-4"/>
          <w:sz w:val="24"/>
        </w:rPr>
        <w:t xml:space="preserve"> </w:t>
      </w:r>
      <w:r>
        <w:rPr>
          <w:sz w:val="24"/>
        </w:rPr>
        <w:t>N.Turcan,</w:t>
      </w:r>
      <w:r>
        <w:rPr>
          <w:spacing w:val="-4"/>
          <w:sz w:val="24"/>
        </w:rPr>
        <w:t xml:space="preserve"> </w:t>
      </w:r>
      <w:r>
        <w:rPr>
          <w:sz w:val="24"/>
        </w:rPr>
        <w:t>O.Munteanu,</w:t>
      </w:r>
      <w:r>
        <w:rPr>
          <w:spacing w:val="-4"/>
          <w:sz w:val="24"/>
        </w:rPr>
        <w:t xml:space="preserve"> </w:t>
      </w:r>
      <w:r>
        <w:rPr>
          <w:sz w:val="24"/>
        </w:rPr>
        <w:t>D.Voicu,</w:t>
      </w:r>
      <w:r>
        <w:rPr>
          <w:spacing w:val="-4"/>
          <w:sz w:val="24"/>
        </w:rPr>
        <w:t xml:space="preserve"> </w:t>
      </w:r>
      <w:r>
        <w:rPr>
          <w:sz w:val="24"/>
        </w:rPr>
        <w:t>O.Bodean,</w:t>
      </w:r>
      <w:r>
        <w:rPr>
          <w:spacing w:val="-4"/>
          <w:sz w:val="24"/>
        </w:rPr>
        <w:t xml:space="preserve"> </w:t>
      </w:r>
      <w:r>
        <w:rPr>
          <w:sz w:val="24"/>
        </w:rPr>
        <w:t>E.Bratila.</w:t>
      </w:r>
      <w:r>
        <w:rPr>
          <w:spacing w:val="-5"/>
          <w:sz w:val="24"/>
        </w:rPr>
        <w:t xml:space="preserve"> </w:t>
      </w:r>
      <w:r>
        <w:rPr>
          <w:sz w:val="24"/>
        </w:rPr>
        <w:t>International Journal of Gynecological Cancer, vol 26, supp 2, sept 2016</w:t>
      </w:r>
    </w:p>
    <w:p w14:paraId="1BA13104" w14:textId="77777777" w:rsidR="007D0189" w:rsidRDefault="000A6B0D">
      <w:pPr>
        <w:pStyle w:val="ListParagraph"/>
        <w:numPr>
          <w:ilvl w:val="0"/>
          <w:numId w:val="6"/>
        </w:numPr>
        <w:tabs>
          <w:tab w:val="left" w:pos="721"/>
          <w:tab w:val="left" w:pos="1441"/>
        </w:tabs>
        <w:ind w:left="721" w:right="136"/>
        <w:jc w:val="both"/>
        <w:rPr>
          <w:sz w:val="24"/>
        </w:rPr>
      </w:pPr>
      <w:r>
        <w:rPr>
          <w:sz w:val="24"/>
        </w:rPr>
        <w:t>Biomechanical</w:t>
      </w:r>
      <w:r>
        <w:rPr>
          <w:spacing w:val="80"/>
          <w:sz w:val="24"/>
        </w:rPr>
        <w:t xml:space="preserve"> </w:t>
      </w:r>
      <w:r>
        <w:rPr>
          <w:sz w:val="24"/>
        </w:rPr>
        <w:t>properties</w:t>
      </w:r>
      <w:r>
        <w:rPr>
          <w:spacing w:val="80"/>
          <w:sz w:val="24"/>
        </w:rPr>
        <w:t xml:space="preserve"> </w:t>
      </w:r>
      <w:r>
        <w:rPr>
          <w:sz w:val="24"/>
        </w:rPr>
        <w:t>of</w:t>
      </w:r>
      <w:r>
        <w:rPr>
          <w:spacing w:val="80"/>
          <w:sz w:val="24"/>
        </w:rPr>
        <w:t xml:space="preserve"> </w:t>
      </w:r>
      <w:r>
        <w:rPr>
          <w:sz w:val="24"/>
        </w:rPr>
        <w:t>biologic</w:t>
      </w:r>
      <w:r>
        <w:rPr>
          <w:spacing w:val="80"/>
          <w:sz w:val="24"/>
        </w:rPr>
        <w:t xml:space="preserve"> </w:t>
      </w:r>
      <w:r>
        <w:rPr>
          <w:sz w:val="24"/>
        </w:rPr>
        <w:t>grafts</w:t>
      </w:r>
      <w:r>
        <w:rPr>
          <w:spacing w:val="80"/>
          <w:sz w:val="24"/>
        </w:rPr>
        <w:t xml:space="preserve"> </w:t>
      </w:r>
      <w:r>
        <w:rPr>
          <w:sz w:val="24"/>
        </w:rPr>
        <w:t>used</w:t>
      </w:r>
      <w:r>
        <w:rPr>
          <w:spacing w:val="80"/>
          <w:sz w:val="24"/>
        </w:rPr>
        <w:t xml:space="preserve"> </w:t>
      </w:r>
      <w:r>
        <w:rPr>
          <w:sz w:val="24"/>
        </w:rPr>
        <w:t>in</w:t>
      </w:r>
      <w:r>
        <w:rPr>
          <w:spacing w:val="80"/>
          <w:sz w:val="24"/>
        </w:rPr>
        <w:t xml:space="preserve"> </w:t>
      </w:r>
      <w:r>
        <w:rPr>
          <w:sz w:val="24"/>
        </w:rPr>
        <w:t>pelvic</w:t>
      </w:r>
      <w:r>
        <w:rPr>
          <w:spacing w:val="80"/>
          <w:sz w:val="24"/>
        </w:rPr>
        <w:t xml:space="preserve"> </w:t>
      </w:r>
      <w:r>
        <w:rPr>
          <w:sz w:val="24"/>
        </w:rPr>
        <w:t>reconstructive</w:t>
      </w:r>
      <w:r>
        <w:rPr>
          <w:spacing w:val="80"/>
          <w:sz w:val="24"/>
        </w:rPr>
        <w:t xml:space="preserve"> </w:t>
      </w:r>
      <w:r>
        <w:rPr>
          <w:sz w:val="24"/>
        </w:rPr>
        <w:t>surgery.</w:t>
      </w:r>
      <w:r>
        <w:rPr>
          <w:spacing w:val="80"/>
          <w:sz w:val="24"/>
        </w:rPr>
        <w:t xml:space="preserve"> </w:t>
      </w:r>
      <w:r>
        <w:rPr>
          <w:sz w:val="24"/>
        </w:rPr>
        <w:t>Autori: E.Bratila,</w:t>
      </w:r>
      <w:r>
        <w:rPr>
          <w:spacing w:val="56"/>
          <w:sz w:val="24"/>
        </w:rPr>
        <w:t xml:space="preserve">  </w:t>
      </w:r>
      <w:r>
        <w:rPr>
          <w:sz w:val="24"/>
        </w:rPr>
        <w:t>P.Bratila,</w:t>
      </w:r>
      <w:r>
        <w:rPr>
          <w:spacing w:val="58"/>
          <w:sz w:val="24"/>
        </w:rPr>
        <w:t xml:space="preserve">  </w:t>
      </w:r>
      <w:r>
        <w:rPr>
          <w:sz w:val="24"/>
        </w:rPr>
        <w:t>D.Comandasu,</w:t>
      </w:r>
      <w:r>
        <w:rPr>
          <w:spacing w:val="58"/>
          <w:sz w:val="24"/>
        </w:rPr>
        <w:t xml:space="preserve">  </w:t>
      </w:r>
      <w:r>
        <w:rPr>
          <w:sz w:val="24"/>
        </w:rPr>
        <w:t>M.Cirstoiu,</w:t>
      </w:r>
      <w:r>
        <w:rPr>
          <w:spacing w:val="58"/>
          <w:sz w:val="24"/>
        </w:rPr>
        <w:t xml:space="preserve">  </w:t>
      </w:r>
      <w:r>
        <w:rPr>
          <w:sz w:val="24"/>
        </w:rPr>
        <w:t>C.Mehedintu.</w:t>
      </w:r>
      <w:r>
        <w:rPr>
          <w:spacing w:val="58"/>
          <w:sz w:val="24"/>
        </w:rPr>
        <w:t xml:space="preserve">  </w:t>
      </w:r>
      <w:r>
        <w:rPr>
          <w:sz w:val="24"/>
        </w:rPr>
        <w:t>7-th</w:t>
      </w:r>
      <w:r>
        <w:rPr>
          <w:spacing w:val="58"/>
          <w:sz w:val="24"/>
        </w:rPr>
        <w:t xml:space="preserve">  </w:t>
      </w:r>
      <w:r>
        <w:rPr>
          <w:sz w:val="24"/>
        </w:rPr>
        <w:t>International</w:t>
      </w:r>
      <w:r>
        <w:rPr>
          <w:spacing w:val="58"/>
          <w:sz w:val="24"/>
        </w:rPr>
        <w:t xml:space="preserve">  </w:t>
      </w:r>
      <w:r>
        <w:rPr>
          <w:spacing w:val="-2"/>
          <w:sz w:val="24"/>
        </w:rPr>
        <w:t>Conference</w:t>
      </w:r>
    </w:p>
    <w:p w14:paraId="1BA13105" w14:textId="77777777" w:rsidR="007D0189" w:rsidRDefault="000A6B0D">
      <w:pPr>
        <w:pStyle w:val="BodyText"/>
        <w:ind w:left="721" w:right="137" w:firstLine="0"/>
      </w:pPr>
      <w:r>
        <w:t>„Biomaterials, Tissue Engineering and Medical Devices”, 15-17 septembrie 2016, ISSN 2069-0193; ISSN-L 2069-0193</w:t>
      </w:r>
    </w:p>
    <w:p w14:paraId="1BA13106" w14:textId="77777777" w:rsidR="007D0189" w:rsidRDefault="000A6B0D">
      <w:pPr>
        <w:pStyle w:val="ListParagraph"/>
        <w:numPr>
          <w:ilvl w:val="0"/>
          <w:numId w:val="6"/>
        </w:numPr>
        <w:tabs>
          <w:tab w:val="left" w:pos="721"/>
          <w:tab w:val="left" w:pos="1441"/>
        </w:tabs>
        <w:ind w:left="721" w:right="136"/>
        <w:jc w:val="both"/>
        <w:rPr>
          <w:sz w:val="24"/>
        </w:rPr>
      </w:pPr>
      <w:r>
        <w:rPr>
          <w:sz w:val="24"/>
        </w:rPr>
        <w:t>Levonorgestrel intrauterine systems-past, present and future. Autori: O.Munteanu, I.Antoniac, R.Bohiltea, E.Bratila, D.Voicu, M.Cirstoiu. 7-th International Conference „Biomaterials, Tissue Engineering and Medical Devices”, 15-17 septembrie 2016, ISSN 2069-0193; ISSN-L 2069-0193</w:t>
      </w:r>
    </w:p>
    <w:p w14:paraId="1BA13107" w14:textId="77777777" w:rsidR="007D0189" w:rsidRDefault="000A6B0D">
      <w:pPr>
        <w:pStyle w:val="ListParagraph"/>
        <w:numPr>
          <w:ilvl w:val="0"/>
          <w:numId w:val="6"/>
        </w:numPr>
        <w:tabs>
          <w:tab w:val="left" w:pos="721"/>
          <w:tab w:val="left" w:pos="1441"/>
        </w:tabs>
        <w:spacing w:before="1"/>
        <w:ind w:left="721" w:right="136"/>
        <w:jc w:val="both"/>
        <w:rPr>
          <w:sz w:val="24"/>
        </w:rPr>
      </w:pPr>
      <w:r>
        <w:rPr>
          <w:sz w:val="24"/>
        </w:rPr>
        <w:t>Early</w:t>
      </w:r>
      <w:r>
        <w:rPr>
          <w:spacing w:val="40"/>
          <w:sz w:val="24"/>
        </w:rPr>
        <w:t xml:space="preserve"> </w:t>
      </w:r>
      <w:r>
        <w:rPr>
          <w:sz w:val="24"/>
        </w:rPr>
        <w:t>resulter</w:t>
      </w:r>
      <w:r>
        <w:rPr>
          <w:spacing w:val="40"/>
          <w:sz w:val="24"/>
        </w:rPr>
        <w:t xml:space="preserve"> </w:t>
      </w:r>
      <w:r>
        <w:rPr>
          <w:sz w:val="24"/>
        </w:rPr>
        <w:t>after</w:t>
      </w:r>
      <w:r>
        <w:rPr>
          <w:spacing w:val="40"/>
          <w:sz w:val="24"/>
        </w:rPr>
        <w:t xml:space="preserve"> </w:t>
      </w:r>
      <w:r>
        <w:rPr>
          <w:sz w:val="24"/>
        </w:rPr>
        <w:t>arthroscopic</w:t>
      </w:r>
      <w:r>
        <w:rPr>
          <w:spacing w:val="40"/>
          <w:sz w:val="24"/>
        </w:rPr>
        <w:t xml:space="preserve"> </w:t>
      </w:r>
      <w:r>
        <w:rPr>
          <w:sz w:val="24"/>
        </w:rPr>
        <w:t>stabilization</w:t>
      </w:r>
      <w:r>
        <w:rPr>
          <w:spacing w:val="40"/>
          <w:sz w:val="24"/>
        </w:rPr>
        <w:t xml:space="preserve"> </w:t>
      </w:r>
      <w:r>
        <w:rPr>
          <w:sz w:val="24"/>
        </w:rPr>
        <w:t>of</w:t>
      </w:r>
      <w:r>
        <w:rPr>
          <w:spacing w:val="40"/>
          <w:sz w:val="24"/>
        </w:rPr>
        <w:t xml:space="preserve"> </w:t>
      </w:r>
      <w:r>
        <w:rPr>
          <w:sz w:val="24"/>
        </w:rPr>
        <w:t>acute</w:t>
      </w:r>
      <w:r>
        <w:rPr>
          <w:spacing w:val="40"/>
          <w:sz w:val="24"/>
        </w:rPr>
        <w:t xml:space="preserve"> </w:t>
      </w:r>
      <w:r>
        <w:rPr>
          <w:sz w:val="24"/>
        </w:rPr>
        <w:t>AC</w:t>
      </w:r>
      <w:r>
        <w:rPr>
          <w:spacing w:val="40"/>
          <w:sz w:val="24"/>
        </w:rPr>
        <w:t xml:space="preserve"> </w:t>
      </w:r>
      <w:r>
        <w:rPr>
          <w:sz w:val="24"/>
        </w:rPr>
        <w:t>separation</w:t>
      </w:r>
      <w:r>
        <w:rPr>
          <w:spacing w:val="40"/>
          <w:sz w:val="24"/>
        </w:rPr>
        <w:t xml:space="preserve"> </w:t>
      </w:r>
      <w:r>
        <w:rPr>
          <w:sz w:val="24"/>
        </w:rPr>
        <w:t>using</w:t>
      </w:r>
      <w:r>
        <w:rPr>
          <w:spacing w:val="40"/>
          <w:sz w:val="24"/>
        </w:rPr>
        <w:t xml:space="preserve"> </w:t>
      </w:r>
      <w:r>
        <w:rPr>
          <w:sz w:val="24"/>
        </w:rPr>
        <w:t>metalic</w:t>
      </w:r>
      <w:r>
        <w:rPr>
          <w:spacing w:val="40"/>
          <w:sz w:val="24"/>
        </w:rPr>
        <w:t xml:space="preserve"> </w:t>
      </w:r>
      <w:r>
        <w:rPr>
          <w:sz w:val="24"/>
        </w:rPr>
        <w:t>buttons suspension system. Autori: Razvan Ene, Zsombor Panti, M.Nica, M.Pleniceanu, M.Popa, I.Antoniac, M.Cirstoiu, C.Cirstoiu. 7-th International Conference „Biomaterials, Tissue Engineering and Medical Devices”, 15-17 septembrie 2016, ISSN 2069-0193; ISSN-L 2069-0193</w:t>
      </w:r>
    </w:p>
    <w:p w14:paraId="1BA13108" w14:textId="77777777" w:rsidR="007D0189" w:rsidRDefault="000A6B0D">
      <w:pPr>
        <w:pStyle w:val="ListParagraph"/>
        <w:numPr>
          <w:ilvl w:val="0"/>
          <w:numId w:val="6"/>
        </w:numPr>
        <w:tabs>
          <w:tab w:val="left" w:pos="721"/>
          <w:tab w:val="left" w:pos="1441"/>
        </w:tabs>
        <w:ind w:left="721"/>
        <w:jc w:val="both"/>
        <w:rPr>
          <w:sz w:val="24"/>
        </w:rPr>
      </w:pPr>
      <w:r>
        <w:rPr>
          <w:sz w:val="24"/>
        </w:rPr>
        <w:t>Characteristics</w:t>
      </w:r>
      <w:r>
        <w:rPr>
          <w:spacing w:val="40"/>
          <w:sz w:val="24"/>
        </w:rPr>
        <w:t xml:space="preserve"> </w:t>
      </w:r>
      <w:r>
        <w:rPr>
          <w:sz w:val="24"/>
        </w:rPr>
        <w:t>of</w:t>
      </w:r>
      <w:r>
        <w:rPr>
          <w:spacing w:val="40"/>
          <w:sz w:val="24"/>
        </w:rPr>
        <w:t xml:space="preserve"> </w:t>
      </w:r>
      <w:r>
        <w:rPr>
          <w:sz w:val="24"/>
        </w:rPr>
        <w:t>syntethic</w:t>
      </w:r>
      <w:r>
        <w:rPr>
          <w:spacing w:val="40"/>
          <w:sz w:val="24"/>
        </w:rPr>
        <w:t xml:space="preserve"> </w:t>
      </w:r>
      <w:r>
        <w:rPr>
          <w:sz w:val="24"/>
        </w:rPr>
        <w:t>meshes</w:t>
      </w:r>
      <w:r>
        <w:rPr>
          <w:spacing w:val="40"/>
          <w:sz w:val="24"/>
        </w:rPr>
        <w:t xml:space="preserve"> </w:t>
      </w:r>
      <w:r>
        <w:rPr>
          <w:sz w:val="24"/>
        </w:rPr>
        <w:t>used</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treatment</w:t>
      </w:r>
      <w:r>
        <w:rPr>
          <w:spacing w:val="40"/>
          <w:sz w:val="24"/>
        </w:rPr>
        <w:t xml:space="preserve"> </w:t>
      </w:r>
      <w:r>
        <w:rPr>
          <w:sz w:val="24"/>
        </w:rPr>
        <w:t>of</w:t>
      </w:r>
      <w:r>
        <w:rPr>
          <w:spacing w:val="40"/>
          <w:sz w:val="24"/>
        </w:rPr>
        <w:t xml:space="preserve"> </w:t>
      </w:r>
      <w:r>
        <w:rPr>
          <w:sz w:val="24"/>
        </w:rPr>
        <w:t>pelvin</w:t>
      </w:r>
      <w:r>
        <w:rPr>
          <w:spacing w:val="40"/>
          <w:sz w:val="24"/>
        </w:rPr>
        <w:t xml:space="preserve"> </w:t>
      </w:r>
      <w:r>
        <w:rPr>
          <w:sz w:val="24"/>
        </w:rPr>
        <w:t>organ</w:t>
      </w:r>
      <w:r>
        <w:rPr>
          <w:spacing w:val="40"/>
          <w:sz w:val="24"/>
        </w:rPr>
        <w:t xml:space="preserve"> </w:t>
      </w:r>
      <w:r>
        <w:rPr>
          <w:sz w:val="24"/>
        </w:rPr>
        <w:t>prolapse-mechanical behavior and design of pore size as important factors correlated with biological response. Autori: P.Bratila,</w:t>
      </w:r>
      <w:r>
        <w:rPr>
          <w:spacing w:val="42"/>
          <w:sz w:val="24"/>
        </w:rPr>
        <w:t xml:space="preserve">  </w:t>
      </w:r>
      <w:r>
        <w:rPr>
          <w:sz w:val="24"/>
        </w:rPr>
        <w:t>E.</w:t>
      </w:r>
      <w:r>
        <w:rPr>
          <w:spacing w:val="43"/>
          <w:sz w:val="24"/>
        </w:rPr>
        <w:t xml:space="preserve">  </w:t>
      </w:r>
      <w:r>
        <w:rPr>
          <w:sz w:val="24"/>
        </w:rPr>
        <w:t>Bratila,</w:t>
      </w:r>
      <w:r>
        <w:rPr>
          <w:spacing w:val="43"/>
          <w:sz w:val="24"/>
        </w:rPr>
        <w:t xml:space="preserve">  </w:t>
      </w:r>
      <w:r>
        <w:rPr>
          <w:sz w:val="24"/>
        </w:rPr>
        <w:t>D.Comandasu,</w:t>
      </w:r>
      <w:r>
        <w:rPr>
          <w:spacing w:val="43"/>
          <w:sz w:val="24"/>
        </w:rPr>
        <w:t xml:space="preserve">  </w:t>
      </w:r>
      <w:r>
        <w:rPr>
          <w:sz w:val="24"/>
        </w:rPr>
        <w:t>M.Cirstoiu,</w:t>
      </w:r>
      <w:r>
        <w:rPr>
          <w:spacing w:val="43"/>
          <w:sz w:val="24"/>
        </w:rPr>
        <w:t xml:space="preserve">  </w:t>
      </w:r>
      <w:r>
        <w:rPr>
          <w:sz w:val="24"/>
        </w:rPr>
        <w:t>C.Mehedintu.</w:t>
      </w:r>
      <w:r>
        <w:rPr>
          <w:spacing w:val="43"/>
          <w:sz w:val="24"/>
        </w:rPr>
        <w:t xml:space="preserve">  </w:t>
      </w:r>
      <w:r>
        <w:rPr>
          <w:sz w:val="24"/>
        </w:rPr>
        <w:t>7-th</w:t>
      </w:r>
      <w:r>
        <w:rPr>
          <w:spacing w:val="43"/>
          <w:sz w:val="24"/>
        </w:rPr>
        <w:t xml:space="preserve">  </w:t>
      </w:r>
      <w:r>
        <w:rPr>
          <w:sz w:val="24"/>
        </w:rPr>
        <w:t>International</w:t>
      </w:r>
      <w:r>
        <w:rPr>
          <w:spacing w:val="43"/>
          <w:sz w:val="24"/>
        </w:rPr>
        <w:t xml:space="preserve">  </w:t>
      </w:r>
      <w:r>
        <w:rPr>
          <w:spacing w:val="-2"/>
          <w:sz w:val="24"/>
        </w:rPr>
        <w:t>Conference</w:t>
      </w:r>
    </w:p>
    <w:p w14:paraId="1BA13109" w14:textId="77777777" w:rsidR="007D0189" w:rsidRDefault="000A6B0D">
      <w:pPr>
        <w:pStyle w:val="BodyText"/>
        <w:ind w:left="721" w:right="137" w:firstLine="0"/>
      </w:pPr>
      <w:r>
        <w:t>„Biomaterials, Tissue Engineering and Medical Devices”, 15-17 septembrie 2016, ISSN 2069-0193; ISSN-L 2069-0193</w:t>
      </w:r>
    </w:p>
    <w:p w14:paraId="1BA1310A" w14:textId="77777777" w:rsidR="007D0189" w:rsidRDefault="000A6B0D">
      <w:pPr>
        <w:pStyle w:val="ListParagraph"/>
        <w:numPr>
          <w:ilvl w:val="0"/>
          <w:numId w:val="6"/>
        </w:numPr>
        <w:tabs>
          <w:tab w:val="left" w:pos="721"/>
          <w:tab w:val="left" w:pos="1441"/>
        </w:tabs>
        <w:ind w:left="721"/>
        <w:jc w:val="both"/>
        <w:rPr>
          <w:sz w:val="24"/>
        </w:rPr>
      </w:pPr>
      <w:r>
        <w:rPr>
          <w:sz w:val="24"/>
        </w:rPr>
        <w:t>Embolic</w:t>
      </w:r>
      <w:r>
        <w:rPr>
          <w:spacing w:val="80"/>
          <w:sz w:val="24"/>
        </w:rPr>
        <w:t xml:space="preserve"> </w:t>
      </w:r>
      <w:r>
        <w:rPr>
          <w:sz w:val="24"/>
        </w:rPr>
        <w:t>materials</w:t>
      </w:r>
      <w:r>
        <w:rPr>
          <w:spacing w:val="80"/>
          <w:sz w:val="24"/>
        </w:rPr>
        <w:t xml:space="preserve"> </w:t>
      </w:r>
      <w:r>
        <w:rPr>
          <w:sz w:val="24"/>
        </w:rPr>
        <w:t>used</w:t>
      </w:r>
      <w:r>
        <w:rPr>
          <w:spacing w:val="80"/>
          <w:sz w:val="24"/>
        </w:rPr>
        <w:t xml:space="preserve"> </w:t>
      </w:r>
      <w:r>
        <w:rPr>
          <w:sz w:val="24"/>
        </w:rPr>
        <w:t>in</w:t>
      </w:r>
      <w:r>
        <w:rPr>
          <w:spacing w:val="80"/>
          <w:sz w:val="24"/>
        </w:rPr>
        <w:t xml:space="preserve"> </w:t>
      </w:r>
      <w:r>
        <w:rPr>
          <w:sz w:val="24"/>
        </w:rPr>
        <w:t>uterine</w:t>
      </w:r>
      <w:r>
        <w:rPr>
          <w:spacing w:val="80"/>
          <w:sz w:val="24"/>
        </w:rPr>
        <w:t xml:space="preserve"> </w:t>
      </w:r>
      <w:r>
        <w:rPr>
          <w:sz w:val="24"/>
        </w:rPr>
        <w:t>fibroid</w:t>
      </w:r>
      <w:r>
        <w:rPr>
          <w:spacing w:val="80"/>
          <w:sz w:val="24"/>
        </w:rPr>
        <w:t xml:space="preserve"> </w:t>
      </w:r>
      <w:r>
        <w:rPr>
          <w:sz w:val="24"/>
        </w:rPr>
        <w:t>embolization.</w:t>
      </w:r>
      <w:r>
        <w:rPr>
          <w:spacing w:val="80"/>
          <w:sz w:val="24"/>
        </w:rPr>
        <w:t xml:space="preserve"> </w:t>
      </w:r>
      <w:r>
        <w:rPr>
          <w:sz w:val="24"/>
        </w:rPr>
        <w:t>Autori:</w:t>
      </w:r>
      <w:r>
        <w:rPr>
          <w:spacing w:val="80"/>
          <w:sz w:val="24"/>
        </w:rPr>
        <w:t xml:space="preserve"> </w:t>
      </w:r>
      <w:r>
        <w:rPr>
          <w:sz w:val="24"/>
        </w:rPr>
        <w:t>D.Voicu,</w:t>
      </w:r>
      <w:r>
        <w:rPr>
          <w:spacing w:val="80"/>
          <w:sz w:val="24"/>
        </w:rPr>
        <w:t xml:space="preserve"> </w:t>
      </w:r>
      <w:r>
        <w:rPr>
          <w:sz w:val="24"/>
        </w:rPr>
        <w:t>O.Munteanu, R.Bohiltea,</w:t>
      </w:r>
      <w:r>
        <w:rPr>
          <w:spacing w:val="49"/>
          <w:sz w:val="24"/>
        </w:rPr>
        <w:t xml:space="preserve"> </w:t>
      </w:r>
      <w:r>
        <w:rPr>
          <w:sz w:val="24"/>
        </w:rPr>
        <w:t>E.Bratila,</w:t>
      </w:r>
      <w:r>
        <w:rPr>
          <w:spacing w:val="50"/>
          <w:sz w:val="24"/>
        </w:rPr>
        <w:t xml:space="preserve"> </w:t>
      </w:r>
      <w:r>
        <w:rPr>
          <w:sz w:val="24"/>
        </w:rPr>
        <w:t>C.Berceanu,</w:t>
      </w:r>
      <w:r>
        <w:rPr>
          <w:spacing w:val="50"/>
          <w:sz w:val="24"/>
        </w:rPr>
        <w:t xml:space="preserve"> </w:t>
      </w:r>
      <w:r>
        <w:rPr>
          <w:sz w:val="24"/>
        </w:rPr>
        <w:t>B.Dorobat,</w:t>
      </w:r>
      <w:r>
        <w:rPr>
          <w:spacing w:val="50"/>
          <w:sz w:val="24"/>
        </w:rPr>
        <w:t xml:space="preserve"> </w:t>
      </w:r>
      <w:r>
        <w:rPr>
          <w:sz w:val="24"/>
        </w:rPr>
        <w:t>I.Antoniac,</w:t>
      </w:r>
      <w:r>
        <w:rPr>
          <w:spacing w:val="50"/>
          <w:sz w:val="24"/>
        </w:rPr>
        <w:t xml:space="preserve"> </w:t>
      </w:r>
      <w:r>
        <w:rPr>
          <w:sz w:val="24"/>
        </w:rPr>
        <w:t>M.Cirstoiu.</w:t>
      </w:r>
      <w:r>
        <w:rPr>
          <w:spacing w:val="50"/>
          <w:sz w:val="24"/>
        </w:rPr>
        <w:t xml:space="preserve"> </w:t>
      </w:r>
      <w:r>
        <w:rPr>
          <w:sz w:val="24"/>
        </w:rPr>
        <w:t>7-th</w:t>
      </w:r>
      <w:r>
        <w:rPr>
          <w:spacing w:val="50"/>
          <w:sz w:val="24"/>
        </w:rPr>
        <w:t xml:space="preserve"> </w:t>
      </w:r>
      <w:r>
        <w:rPr>
          <w:sz w:val="24"/>
        </w:rPr>
        <w:t>International</w:t>
      </w:r>
      <w:r>
        <w:rPr>
          <w:spacing w:val="50"/>
          <w:sz w:val="24"/>
        </w:rPr>
        <w:t xml:space="preserve"> </w:t>
      </w:r>
      <w:r>
        <w:rPr>
          <w:spacing w:val="-2"/>
          <w:sz w:val="24"/>
        </w:rPr>
        <w:t>Conference</w:t>
      </w:r>
    </w:p>
    <w:p w14:paraId="1BA1310B" w14:textId="77777777" w:rsidR="007D0189" w:rsidRDefault="000A6B0D">
      <w:pPr>
        <w:pStyle w:val="BodyText"/>
        <w:ind w:left="721" w:right="137" w:firstLine="0"/>
      </w:pPr>
      <w:r>
        <w:t>„Biomaterials, Tissue Engineering and Medical Devices”, 15-17 septembrie 2016, ISSN 2069-0193; ISSN-L 2069-0193</w:t>
      </w:r>
    </w:p>
    <w:p w14:paraId="1BA1310C" w14:textId="77777777" w:rsidR="007D0189" w:rsidRDefault="000A6B0D">
      <w:pPr>
        <w:pStyle w:val="ListParagraph"/>
        <w:numPr>
          <w:ilvl w:val="0"/>
          <w:numId w:val="6"/>
        </w:numPr>
        <w:tabs>
          <w:tab w:val="left" w:pos="721"/>
          <w:tab w:val="left" w:pos="1441"/>
        </w:tabs>
        <w:ind w:left="721"/>
        <w:jc w:val="both"/>
        <w:rPr>
          <w:sz w:val="24"/>
        </w:rPr>
      </w:pPr>
      <w:r>
        <w:rPr>
          <w:sz w:val="24"/>
        </w:rPr>
        <w:t>The</w:t>
      </w:r>
      <w:r>
        <w:rPr>
          <w:spacing w:val="40"/>
          <w:sz w:val="24"/>
        </w:rPr>
        <w:t xml:space="preserve"> </w:t>
      </w:r>
      <w:r>
        <w:rPr>
          <w:sz w:val="24"/>
        </w:rPr>
        <w:t>advantages</w:t>
      </w:r>
      <w:r>
        <w:rPr>
          <w:spacing w:val="40"/>
          <w:sz w:val="24"/>
        </w:rPr>
        <w:t xml:space="preserve"> </w:t>
      </w:r>
      <w:r>
        <w:rPr>
          <w:sz w:val="24"/>
        </w:rPr>
        <w:t>of</w:t>
      </w:r>
      <w:r>
        <w:rPr>
          <w:spacing w:val="40"/>
          <w:sz w:val="24"/>
        </w:rPr>
        <w:t xml:space="preserve"> </w:t>
      </w:r>
      <w:r>
        <w:rPr>
          <w:sz w:val="24"/>
        </w:rPr>
        <w:t>tensioning</w:t>
      </w:r>
      <w:r>
        <w:rPr>
          <w:spacing w:val="40"/>
          <w:sz w:val="24"/>
        </w:rPr>
        <w:t xml:space="preserve"> </w:t>
      </w:r>
      <w:r>
        <w:rPr>
          <w:sz w:val="24"/>
        </w:rPr>
        <w:t>tight</w:t>
      </w:r>
      <w:r>
        <w:rPr>
          <w:spacing w:val="40"/>
          <w:sz w:val="24"/>
        </w:rPr>
        <w:t xml:space="preserve"> </w:t>
      </w:r>
      <w:r>
        <w:rPr>
          <w:sz w:val="24"/>
        </w:rPr>
        <w:t>rope</w:t>
      </w:r>
      <w:r>
        <w:rPr>
          <w:spacing w:val="40"/>
          <w:sz w:val="24"/>
        </w:rPr>
        <w:t xml:space="preserve"> </w:t>
      </w:r>
      <w:r>
        <w:rPr>
          <w:sz w:val="24"/>
        </w:rPr>
        <w:t>system</w:t>
      </w:r>
      <w:r>
        <w:rPr>
          <w:spacing w:val="40"/>
          <w:sz w:val="24"/>
        </w:rPr>
        <w:t xml:space="preserve"> </w:t>
      </w:r>
      <w:r>
        <w:rPr>
          <w:sz w:val="24"/>
        </w:rPr>
        <w:t>in</w:t>
      </w:r>
      <w:r>
        <w:rPr>
          <w:spacing w:val="40"/>
          <w:sz w:val="24"/>
        </w:rPr>
        <w:t xml:space="preserve"> </w:t>
      </w:r>
      <w:r>
        <w:rPr>
          <w:sz w:val="24"/>
        </w:rPr>
        <w:t>Hallux</w:t>
      </w:r>
      <w:r>
        <w:rPr>
          <w:spacing w:val="40"/>
          <w:sz w:val="24"/>
        </w:rPr>
        <w:t xml:space="preserve"> </w:t>
      </w:r>
      <w:r>
        <w:rPr>
          <w:sz w:val="24"/>
        </w:rPr>
        <w:t>Valgus</w:t>
      </w:r>
      <w:r>
        <w:rPr>
          <w:spacing w:val="40"/>
          <w:sz w:val="24"/>
        </w:rPr>
        <w:t xml:space="preserve"> </w:t>
      </w:r>
      <w:r>
        <w:rPr>
          <w:sz w:val="24"/>
        </w:rPr>
        <w:t>deformities.</w:t>
      </w:r>
      <w:r>
        <w:rPr>
          <w:spacing w:val="40"/>
          <w:sz w:val="24"/>
        </w:rPr>
        <w:t xml:space="preserve"> </w:t>
      </w:r>
      <w:r>
        <w:rPr>
          <w:sz w:val="24"/>
        </w:rPr>
        <w:t>Autori:</w:t>
      </w:r>
      <w:r>
        <w:rPr>
          <w:spacing w:val="40"/>
          <w:sz w:val="24"/>
        </w:rPr>
        <w:t xml:space="preserve"> </w:t>
      </w:r>
      <w:r>
        <w:rPr>
          <w:sz w:val="24"/>
        </w:rPr>
        <w:t>R.Ene, Z.Panti, M.Nica, M.Pleniceanu, M.Popa, I.Antoniac, M.Cirstoiu, C.Cirstoiu.</w:t>
      </w:r>
      <w:r>
        <w:rPr>
          <w:spacing w:val="40"/>
          <w:sz w:val="24"/>
        </w:rPr>
        <w:t xml:space="preserve"> </w:t>
      </w:r>
      <w:r>
        <w:rPr>
          <w:sz w:val="24"/>
        </w:rPr>
        <w:t>7-th International Conference „Biomaterials, Tissue Engineering and Medical Devices”, 15-17 septembrie 2016, ISSN 2069-0193; ISSN-L 2069-0193</w:t>
      </w:r>
    </w:p>
    <w:p w14:paraId="1BA1310D" w14:textId="77777777" w:rsidR="007D0189" w:rsidRDefault="000A6B0D">
      <w:pPr>
        <w:pStyle w:val="ListParagraph"/>
        <w:numPr>
          <w:ilvl w:val="0"/>
          <w:numId w:val="6"/>
        </w:numPr>
        <w:tabs>
          <w:tab w:val="left" w:pos="721"/>
          <w:tab w:val="left" w:pos="1441"/>
        </w:tabs>
        <w:ind w:left="721" w:right="136"/>
        <w:jc w:val="both"/>
        <w:rPr>
          <w:sz w:val="24"/>
        </w:rPr>
      </w:pPr>
      <w:r>
        <w:rPr>
          <w:sz w:val="24"/>
        </w:rPr>
        <w:t>Biomechanical</w:t>
      </w:r>
      <w:r>
        <w:rPr>
          <w:spacing w:val="40"/>
          <w:sz w:val="24"/>
        </w:rPr>
        <w:t xml:space="preserve"> </w:t>
      </w:r>
      <w:r>
        <w:rPr>
          <w:sz w:val="24"/>
        </w:rPr>
        <w:t>properties</w:t>
      </w:r>
      <w:r>
        <w:rPr>
          <w:spacing w:val="40"/>
          <w:sz w:val="24"/>
        </w:rPr>
        <w:t xml:space="preserve"> </w:t>
      </w:r>
      <w:r>
        <w:rPr>
          <w:sz w:val="24"/>
        </w:rPr>
        <w:t>of</w:t>
      </w:r>
      <w:r>
        <w:rPr>
          <w:spacing w:val="40"/>
          <w:sz w:val="24"/>
        </w:rPr>
        <w:t xml:space="preserve"> </w:t>
      </w:r>
      <w:r>
        <w:rPr>
          <w:sz w:val="24"/>
        </w:rPr>
        <w:t>biologic</w:t>
      </w:r>
      <w:r>
        <w:rPr>
          <w:spacing w:val="40"/>
          <w:sz w:val="24"/>
        </w:rPr>
        <w:t xml:space="preserve"> </w:t>
      </w:r>
      <w:r>
        <w:rPr>
          <w:sz w:val="24"/>
        </w:rPr>
        <w:t>grafts</w:t>
      </w:r>
      <w:r>
        <w:rPr>
          <w:spacing w:val="40"/>
          <w:sz w:val="24"/>
        </w:rPr>
        <w:t xml:space="preserve"> </w:t>
      </w:r>
      <w:r>
        <w:rPr>
          <w:sz w:val="24"/>
        </w:rPr>
        <w:t>used</w:t>
      </w:r>
      <w:r>
        <w:rPr>
          <w:spacing w:val="40"/>
          <w:sz w:val="24"/>
        </w:rPr>
        <w:t xml:space="preserve"> </w:t>
      </w:r>
      <w:r>
        <w:rPr>
          <w:sz w:val="24"/>
        </w:rPr>
        <w:t>in</w:t>
      </w:r>
      <w:r>
        <w:rPr>
          <w:spacing w:val="40"/>
          <w:sz w:val="24"/>
        </w:rPr>
        <w:t xml:space="preserve"> </w:t>
      </w:r>
      <w:r>
        <w:rPr>
          <w:sz w:val="24"/>
        </w:rPr>
        <w:t>pelvic</w:t>
      </w:r>
      <w:r>
        <w:rPr>
          <w:spacing w:val="40"/>
          <w:sz w:val="24"/>
        </w:rPr>
        <w:t xml:space="preserve"> </w:t>
      </w:r>
      <w:r>
        <w:rPr>
          <w:sz w:val="24"/>
        </w:rPr>
        <w:t>reconstructive</w:t>
      </w:r>
      <w:r>
        <w:rPr>
          <w:spacing w:val="40"/>
          <w:sz w:val="24"/>
        </w:rPr>
        <w:t xml:space="preserve"> </w:t>
      </w:r>
      <w:r>
        <w:rPr>
          <w:sz w:val="24"/>
        </w:rPr>
        <w:t>surgery.</w:t>
      </w:r>
      <w:r>
        <w:rPr>
          <w:spacing w:val="40"/>
          <w:sz w:val="24"/>
        </w:rPr>
        <w:t xml:space="preserve"> </w:t>
      </w:r>
      <w:r>
        <w:rPr>
          <w:sz w:val="24"/>
        </w:rPr>
        <w:t>Autori: M.Plotogea,</w:t>
      </w:r>
      <w:r>
        <w:rPr>
          <w:spacing w:val="36"/>
          <w:sz w:val="24"/>
        </w:rPr>
        <w:t xml:space="preserve"> </w:t>
      </w:r>
      <w:r>
        <w:rPr>
          <w:sz w:val="24"/>
        </w:rPr>
        <w:t>E.Bratila,</w:t>
      </w:r>
      <w:r>
        <w:rPr>
          <w:spacing w:val="36"/>
          <w:sz w:val="24"/>
        </w:rPr>
        <w:t xml:space="preserve"> </w:t>
      </w:r>
      <w:r>
        <w:rPr>
          <w:sz w:val="24"/>
        </w:rPr>
        <w:t>M.Cirstoiu,</w:t>
      </w:r>
      <w:r>
        <w:rPr>
          <w:spacing w:val="36"/>
          <w:sz w:val="24"/>
        </w:rPr>
        <w:t xml:space="preserve"> </w:t>
      </w:r>
      <w:r>
        <w:rPr>
          <w:sz w:val="24"/>
        </w:rPr>
        <w:t>O.Ionescu,</w:t>
      </w:r>
      <w:r>
        <w:rPr>
          <w:spacing w:val="36"/>
          <w:sz w:val="24"/>
        </w:rPr>
        <w:t xml:space="preserve"> </w:t>
      </w:r>
      <w:r>
        <w:rPr>
          <w:sz w:val="24"/>
        </w:rPr>
        <w:t>S.Ionescu,</w:t>
      </w:r>
      <w:r>
        <w:rPr>
          <w:spacing w:val="36"/>
          <w:sz w:val="24"/>
        </w:rPr>
        <w:t xml:space="preserve"> </w:t>
      </w:r>
      <w:r>
        <w:rPr>
          <w:sz w:val="24"/>
        </w:rPr>
        <w:t>C.Mehedintu.</w:t>
      </w:r>
      <w:r>
        <w:rPr>
          <w:spacing w:val="36"/>
          <w:sz w:val="24"/>
        </w:rPr>
        <w:t xml:space="preserve"> </w:t>
      </w:r>
      <w:r>
        <w:rPr>
          <w:sz w:val="24"/>
        </w:rPr>
        <w:t>7-th</w:t>
      </w:r>
      <w:r>
        <w:rPr>
          <w:spacing w:val="36"/>
          <w:sz w:val="24"/>
        </w:rPr>
        <w:t xml:space="preserve"> </w:t>
      </w:r>
      <w:r>
        <w:rPr>
          <w:sz w:val="24"/>
        </w:rPr>
        <w:t>International</w:t>
      </w:r>
      <w:r>
        <w:rPr>
          <w:spacing w:val="36"/>
          <w:sz w:val="24"/>
        </w:rPr>
        <w:t xml:space="preserve"> </w:t>
      </w:r>
      <w:r>
        <w:rPr>
          <w:spacing w:val="-2"/>
          <w:sz w:val="24"/>
        </w:rPr>
        <w:t>Conference</w:t>
      </w:r>
    </w:p>
    <w:p w14:paraId="1BA1310E" w14:textId="77777777" w:rsidR="007D0189" w:rsidRDefault="007D0189">
      <w:pPr>
        <w:pStyle w:val="ListParagraph"/>
        <w:rPr>
          <w:sz w:val="24"/>
        </w:rPr>
        <w:sectPr w:rsidR="007D0189">
          <w:headerReference w:type="default" r:id="rId81"/>
          <w:pgSz w:w="11910" w:h="16840"/>
          <w:pgMar w:top="0" w:right="425" w:bottom="280" w:left="566" w:header="0" w:footer="0" w:gutter="0"/>
          <w:cols w:space="720"/>
        </w:sectPr>
      </w:pPr>
    </w:p>
    <w:p w14:paraId="1BA1310F" w14:textId="77777777" w:rsidR="007D0189" w:rsidRDefault="000A6B0D">
      <w:pPr>
        <w:pStyle w:val="BodyText"/>
        <w:ind w:left="0" w:firstLine="0"/>
        <w:jc w:val="left"/>
      </w:pPr>
      <w:r>
        <w:rPr>
          <w:noProof/>
          <w:lang w:val="en-US"/>
        </w:rPr>
        <w:lastRenderedPageBreak/>
        <w:drawing>
          <wp:anchor distT="0" distB="0" distL="0" distR="0" simplePos="0" relativeHeight="15801344" behindDoc="0" locked="0" layoutInCell="1" allowOverlap="1" wp14:anchorId="1BA1361A" wp14:editId="1BA1361B">
            <wp:simplePos x="0" y="0"/>
            <wp:positionH relativeFrom="page">
              <wp:posOffset>5002049</wp:posOffset>
            </wp:positionH>
            <wp:positionV relativeFrom="page">
              <wp:posOffset>0</wp:posOffset>
            </wp:positionV>
            <wp:extent cx="2556990" cy="1152415"/>
            <wp:effectExtent l="0" t="0" r="0" b="0"/>
            <wp:wrapNone/>
            <wp:docPr id="410" name="Image 4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0" name="Image 410"/>
                    <pic:cNvPicPr/>
                  </pic:nvPicPr>
                  <pic:blipFill>
                    <a:blip r:embed="rId48" cstate="print"/>
                    <a:stretch>
                      <a:fillRect/>
                    </a:stretch>
                  </pic:blipFill>
                  <pic:spPr>
                    <a:xfrm>
                      <a:off x="0" y="0"/>
                      <a:ext cx="2556990" cy="1152415"/>
                    </a:xfrm>
                    <a:prstGeom prst="rect">
                      <a:avLst/>
                    </a:prstGeom>
                  </pic:spPr>
                </pic:pic>
              </a:graphicData>
            </a:graphic>
          </wp:anchor>
        </w:drawing>
      </w:r>
    </w:p>
    <w:p w14:paraId="1BA13110" w14:textId="77777777" w:rsidR="007D0189" w:rsidRDefault="007D0189">
      <w:pPr>
        <w:pStyle w:val="BodyText"/>
        <w:ind w:left="0" w:firstLine="0"/>
        <w:jc w:val="left"/>
      </w:pPr>
    </w:p>
    <w:p w14:paraId="1BA13111" w14:textId="77777777" w:rsidR="007D0189" w:rsidRDefault="007D0189">
      <w:pPr>
        <w:pStyle w:val="BodyText"/>
        <w:spacing w:before="104"/>
        <w:ind w:left="0" w:firstLine="0"/>
        <w:jc w:val="left"/>
      </w:pPr>
    </w:p>
    <w:p w14:paraId="1BA13112" w14:textId="77777777" w:rsidR="007D0189" w:rsidRDefault="000A6B0D">
      <w:pPr>
        <w:pStyle w:val="BodyText"/>
        <w:ind w:left="721" w:right="137" w:firstLine="0"/>
        <w:jc w:val="left"/>
      </w:pPr>
      <w:r>
        <w:t>„Biomaterials,</w:t>
      </w:r>
      <w:r>
        <w:rPr>
          <w:spacing w:val="37"/>
        </w:rPr>
        <w:t xml:space="preserve"> </w:t>
      </w:r>
      <w:r>
        <w:t>Tissue</w:t>
      </w:r>
      <w:r>
        <w:rPr>
          <w:spacing w:val="37"/>
        </w:rPr>
        <w:t xml:space="preserve"> </w:t>
      </w:r>
      <w:r>
        <w:t>Engineering</w:t>
      </w:r>
      <w:r>
        <w:rPr>
          <w:spacing w:val="37"/>
        </w:rPr>
        <w:t xml:space="preserve"> </w:t>
      </w:r>
      <w:r>
        <w:t>and</w:t>
      </w:r>
      <w:r>
        <w:rPr>
          <w:spacing w:val="37"/>
        </w:rPr>
        <w:t xml:space="preserve"> </w:t>
      </w:r>
      <w:r>
        <w:t>Medical</w:t>
      </w:r>
      <w:r>
        <w:rPr>
          <w:spacing w:val="37"/>
        </w:rPr>
        <w:t xml:space="preserve"> </w:t>
      </w:r>
      <w:r>
        <w:t>Devices”,</w:t>
      </w:r>
      <w:r>
        <w:rPr>
          <w:spacing w:val="37"/>
        </w:rPr>
        <w:t xml:space="preserve"> </w:t>
      </w:r>
      <w:r>
        <w:t>15-17</w:t>
      </w:r>
      <w:r>
        <w:rPr>
          <w:spacing w:val="37"/>
        </w:rPr>
        <w:t xml:space="preserve"> </w:t>
      </w:r>
      <w:r>
        <w:t>septembrie</w:t>
      </w:r>
      <w:r>
        <w:rPr>
          <w:spacing w:val="37"/>
        </w:rPr>
        <w:t xml:space="preserve"> </w:t>
      </w:r>
      <w:r>
        <w:t>2016,</w:t>
      </w:r>
      <w:r>
        <w:rPr>
          <w:spacing w:val="37"/>
        </w:rPr>
        <w:t xml:space="preserve"> </w:t>
      </w:r>
      <w:r>
        <w:t>ISSN</w:t>
      </w:r>
      <w:r>
        <w:rPr>
          <w:spacing w:val="37"/>
        </w:rPr>
        <w:t xml:space="preserve"> </w:t>
      </w:r>
      <w:r>
        <w:t>2069-0193; ISSN-L 2069-0193</w:t>
      </w:r>
    </w:p>
    <w:p w14:paraId="1BA13113" w14:textId="77777777" w:rsidR="007D0189" w:rsidRDefault="000A6B0D">
      <w:pPr>
        <w:pStyle w:val="ListParagraph"/>
        <w:numPr>
          <w:ilvl w:val="0"/>
          <w:numId w:val="6"/>
        </w:numPr>
        <w:tabs>
          <w:tab w:val="left" w:pos="721"/>
          <w:tab w:val="left" w:pos="1441"/>
        </w:tabs>
        <w:ind w:left="721" w:right="136"/>
        <w:jc w:val="right"/>
        <w:rPr>
          <w:sz w:val="24"/>
        </w:rPr>
      </w:pPr>
      <w:r>
        <w:rPr>
          <w:sz w:val="24"/>
        </w:rPr>
        <w:t>Ultrasound</w:t>
      </w:r>
      <w:r>
        <w:rPr>
          <w:spacing w:val="40"/>
          <w:sz w:val="24"/>
        </w:rPr>
        <w:t xml:space="preserve"> </w:t>
      </w:r>
      <w:r>
        <w:rPr>
          <w:sz w:val="24"/>
        </w:rPr>
        <w:t>aspect</w:t>
      </w:r>
      <w:r>
        <w:rPr>
          <w:spacing w:val="40"/>
          <w:sz w:val="24"/>
        </w:rPr>
        <w:t xml:space="preserve"> </w:t>
      </w:r>
      <w:r>
        <w:rPr>
          <w:sz w:val="24"/>
        </w:rPr>
        <w:t>of</w:t>
      </w:r>
      <w:r>
        <w:rPr>
          <w:spacing w:val="40"/>
          <w:sz w:val="24"/>
        </w:rPr>
        <w:t xml:space="preserve"> </w:t>
      </w:r>
      <w:r>
        <w:rPr>
          <w:sz w:val="24"/>
        </w:rPr>
        <w:t>seous</w:t>
      </w:r>
      <w:r>
        <w:rPr>
          <w:spacing w:val="40"/>
          <w:sz w:val="24"/>
        </w:rPr>
        <w:t xml:space="preserve"> </w:t>
      </w:r>
      <w:r>
        <w:rPr>
          <w:sz w:val="24"/>
        </w:rPr>
        <w:t>surface</w:t>
      </w:r>
      <w:r>
        <w:rPr>
          <w:spacing w:val="40"/>
          <w:sz w:val="24"/>
        </w:rPr>
        <w:t xml:space="preserve"> </w:t>
      </w:r>
      <w:r>
        <w:rPr>
          <w:sz w:val="24"/>
        </w:rPr>
        <w:t>papillary</w:t>
      </w:r>
      <w:r>
        <w:rPr>
          <w:spacing w:val="40"/>
          <w:sz w:val="24"/>
        </w:rPr>
        <w:t xml:space="preserve"> </w:t>
      </w:r>
      <w:r>
        <w:rPr>
          <w:sz w:val="24"/>
        </w:rPr>
        <w:t>borderline</w:t>
      </w:r>
      <w:r>
        <w:rPr>
          <w:spacing w:val="40"/>
          <w:sz w:val="24"/>
        </w:rPr>
        <w:t xml:space="preserve"> </w:t>
      </w:r>
      <w:r>
        <w:rPr>
          <w:sz w:val="24"/>
        </w:rPr>
        <w:t>ovarian</w:t>
      </w:r>
      <w:r>
        <w:rPr>
          <w:spacing w:val="40"/>
          <w:sz w:val="24"/>
        </w:rPr>
        <w:t xml:space="preserve"> </w:t>
      </w:r>
      <w:r>
        <w:rPr>
          <w:sz w:val="24"/>
        </w:rPr>
        <w:t>tumor:</w:t>
      </w:r>
      <w:r>
        <w:rPr>
          <w:spacing w:val="40"/>
          <w:sz w:val="24"/>
        </w:rPr>
        <w:t xml:space="preserve"> </w:t>
      </w:r>
      <w:r>
        <w:rPr>
          <w:sz w:val="24"/>
        </w:rPr>
        <w:t>case</w:t>
      </w:r>
      <w:r>
        <w:rPr>
          <w:spacing w:val="40"/>
          <w:sz w:val="24"/>
        </w:rPr>
        <w:t xml:space="preserve"> </w:t>
      </w:r>
      <w:r>
        <w:rPr>
          <w:sz w:val="24"/>
        </w:rPr>
        <w:t>report.</w:t>
      </w:r>
      <w:r>
        <w:rPr>
          <w:spacing w:val="40"/>
          <w:sz w:val="24"/>
        </w:rPr>
        <w:t xml:space="preserve"> </w:t>
      </w:r>
      <w:r>
        <w:rPr>
          <w:sz w:val="24"/>
        </w:rPr>
        <w:t>Autori: R.Bohiltea,</w:t>
      </w:r>
      <w:r>
        <w:rPr>
          <w:spacing w:val="80"/>
          <w:w w:val="150"/>
          <w:sz w:val="24"/>
        </w:rPr>
        <w:t xml:space="preserve"> </w:t>
      </w:r>
      <w:r>
        <w:rPr>
          <w:sz w:val="24"/>
        </w:rPr>
        <w:t>N.Bacalbasa,</w:t>
      </w:r>
      <w:r>
        <w:rPr>
          <w:spacing w:val="80"/>
          <w:w w:val="150"/>
          <w:sz w:val="24"/>
        </w:rPr>
        <w:t xml:space="preserve"> </w:t>
      </w:r>
      <w:r>
        <w:rPr>
          <w:sz w:val="24"/>
        </w:rPr>
        <w:t>M.Cirstoiu,</w:t>
      </w:r>
      <w:r>
        <w:rPr>
          <w:spacing w:val="80"/>
          <w:w w:val="150"/>
          <w:sz w:val="24"/>
        </w:rPr>
        <w:t xml:space="preserve"> </w:t>
      </w:r>
      <w:r>
        <w:rPr>
          <w:sz w:val="24"/>
        </w:rPr>
        <w:t>N.Turcan,</w:t>
      </w:r>
      <w:r>
        <w:rPr>
          <w:spacing w:val="80"/>
          <w:w w:val="150"/>
          <w:sz w:val="24"/>
        </w:rPr>
        <w:t xml:space="preserve"> </w:t>
      </w:r>
      <w:r>
        <w:rPr>
          <w:sz w:val="24"/>
        </w:rPr>
        <w:t>L.Bohiltea.The</w:t>
      </w:r>
      <w:r>
        <w:rPr>
          <w:spacing w:val="80"/>
          <w:w w:val="150"/>
          <w:sz w:val="24"/>
        </w:rPr>
        <w:t xml:space="preserve"> </w:t>
      </w:r>
      <w:r>
        <w:rPr>
          <w:sz w:val="24"/>
        </w:rPr>
        <w:t>Official</w:t>
      </w:r>
      <w:r>
        <w:rPr>
          <w:spacing w:val="80"/>
          <w:w w:val="150"/>
          <w:sz w:val="24"/>
        </w:rPr>
        <w:t xml:space="preserve"> </w:t>
      </w:r>
      <w:r>
        <w:rPr>
          <w:sz w:val="24"/>
        </w:rPr>
        <w:t>Journal</w:t>
      </w:r>
      <w:r>
        <w:rPr>
          <w:spacing w:val="80"/>
          <w:w w:val="150"/>
          <w:sz w:val="24"/>
        </w:rPr>
        <w:t xml:space="preserve"> </w:t>
      </w:r>
      <w:r>
        <w:rPr>
          <w:sz w:val="24"/>
        </w:rPr>
        <w:t>of</w:t>
      </w:r>
      <w:r>
        <w:rPr>
          <w:spacing w:val="80"/>
          <w:w w:val="150"/>
          <w:sz w:val="24"/>
        </w:rPr>
        <w:t xml:space="preserve"> </w:t>
      </w:r>
      <w:r>
        <w:rPr>
          <w:sz w:val="24"/>
        </w:rPr>
        <w:t>the International Society</w:t>
      </w:r>
      <w:r>
        <w:rPr>
          <w:spacing w:val="2"/>
          <w:sz w:val="24"/>
        </w:rPr>
        <w:t xml:space="preserve"> </w:t>
      </w:r>
      <w:r>
        <w:rPr>
          <w:sz w:val="24"/>
        </w:rPr>
        <w:t>of</w:t>
      </w:r>
      <w:r>
        <w:rPr>
          <w:spacing w:val="2"/>
          <w:sz w:val="24"/>
        </w:rPr>
        <w:t xml:space="preserve"> </w:t>
      </w:r>
      <w:r>
        <w:rPr>
          <w:sz w:val="24"/>
        </w:rPr>
        <w:t>Ultrasound</w:t>
      </w:r>
      <w:r>
        <w:rPr>
          <w:spacing w:val="2"/>
          <w:sz w:val="24"/>
        </w:rPr>
        <w:t xml:space="preserve"> </w:t>
      </w:r>
      <w:r>
        <w:rPr>
          <w:sz w:val="24"/>
        </w:rPr>
        <w:t>in</w:t>
      </w:r>
      <w:r>
        <w:rPr>
          <w:spacing w:val="3"/>
          <w:sz w:val="24"/>
        </w:rPr>
        <w:t xml:space="preserve"> </w:t>
      </w:r>
      <w:r>
        <w:rPr>
          <w:sz w:val="24"/>
        </w:rPr>
        <w:t>Obstetrics</w:t>
      </w:r>
      <w:r>
        <w:rPr>
          <w:spacing w:val="2"/>
          <w:sz w:val="24"/>
        </w:rPr>
        <w:t xml:space="preserve"> </w:t>
      </w:r>
      <w:r>
        <w:rPr>
          <w:sz w:val="24"/>
        </w:rPr>
        <w:t>and</w:t>
      </w:r>
      <w:r>
        <w:rPr>
          <w:spacing w:val="2"/>
          <w:sz w:val="24"/>
        </w:rPr>
        <w:t xml:space="preserve"> </w:t>
      </w:r>
      <w:r>
        <w:rPr>
          <w:sz w:val="24"/>
        </w:rPr>
        <w:t>Gynecology.</w:t>
      </w:r>
      <w:r>
        <w:rPr>
          <w:spacing w:val="2"/>
          <w:sz w:val="24"/>
        </w:rPr>
        <w:t xml:space="preserve"> </w:t>
      </w:r>
      <w:r>
        <w:rPr>
          <w:sz w:val="24"/>
        </w:rPr>
        <w:t>Volum</w:t>
      </w:r>
      <w:r>
        <w:rPr>
          <w:spacing w:val="3"/>
          <w:sz w:val="24"/>
        </w:rPr>
        <w:t xml:space="preserve"> </w:t>
      </w:r>
      <w:r>
        <w:rPr>
          <w:sz w:val="24"/>
        </w:rPr>
        <w:t>48.</w:t>
      </w:r>
      <w:r>
        <w:rPr>
          <w:spacing w:val="2"/>
          <w:sz w:val="24"/>
        </w:rPr>
        <w:t xml:space="preserve"> </w:t>
      </w:r>
      <w:r>
        <w:rPr>
          <w:sz w:val="24"/>
        </w:rPr>
        <w:t>Suppl</w:t>
      </w:r>
      <w:r>
        <w:rPr>
          <w:spacing w:val="2"/>
          <w:sz w:val="24"/>
        </w:rPr>
        <w:t xml:space="preserve"> </w:t>
      </w:r>
      <w:r>
        <w:rPr>
          <w:sz w:val="24"/>
        </w:rPr>
        <w:t>1.</w:t>
      </w:r>
      <w:r>
        <w:rPr>
          <w:spacing w:val="2"/>
          <w:sz w:val="24"/>
        </w:rPr>
        <w:t xml:space="preserve"> </w:t>
      </w:r>
      <w:r>
        <w:rPr>
          <w:sz w:val="24"/>
        </w:rPr>
        <w:t>September</w:t>
      </w:r>
      <w:r>
        <w:rPr>
          <w:spacing w:val="3"/>
          <w:sz w:val="24"/>
        </w:rPr>
        <w:t xml:space="preserve"> </w:t>
      </w:r>
      <w:r>
        <w:rPr>
          <w:spacing w:val="-2"/>
          <w:sz w:val="24"/>
        </w:rPr>
        <w:t>2016.</w:t>
      </w:r>
    </w:p>
    <w:p w14:paraId="1BA13114" w14:textId="77777777" w:rsidR="007D0189" w:rsidRDefault="000A6B0D">
      <w:pPr>
        <w:pStyle w:val="BodyText"/>
        <w:ind w:left="721" w:firstLine="0"/>
        <w:jc w:val="left"/>
      </w:pPr>
      <w:r>
        <w:t>ISSN</w:t>
      </w:r>
      <w:r>
        <w:rPr>
          <w:spacing w:val="-4"/>
        </w:rPr>
        <w:t xml:space="preserve"> </w:t>
      </w:r>
      <w:r>
        <w:t>0960-</w:t>
      </w:r>
      <w:r>
        <w:rPr>
          <w:spacing w:val="-4"/>
        </w:rPr>
        <w:t>7692</w:t>
      </w:r>
    </w:p>
    <w:p w14:paraId="1BA13115" w14:textId="77777777" w:rsidR="007D0189" w:rsidRDefault="000A6B0D">
      <w:pPr>
        <w:pStyle w:val="ListParagraph"/>
        <w:numPr>
          <w:ilvl w:val="0"/>
          <w:numId w:val="6"/>
        </w:numPr>
        <w:tabs>
          <w:tab w:val="left" w:pos="721"/>
          <w:tab w:val="left" w:pos="1441"/>
        </w:tabs>
        <w:ind w:left="721"/>
        <w:jc w:val="right"/>
        <w:rPr>
          <w:sz w:val="24"/>
        </w:rPr>
      </w:pPr>
      <w:r>
        <w:rPr>
          <w:sz w:val="24"/>
        </w:rPr>
        <w:t>Two years’ experience in diagnostic and management of abonrmally invasive placenta. Autori: R.Bohiltea, M.Cirstoiu, N.Turcan, E.Brati;a, C.Berceanu, L.Bohiltea. The Official Journal of the International Society</w:t>
      </w:r>
      <w:r>
        <w:rPr>
          <w:spacing w:val="2"/>
          <w:sz w:val="24"/>
        </w:rPr>
        <w:t xml:space="preserve"> </w:t>
      </w:r>
      <w:r>
        <w:rPr>
          <w:sz w:val="24"/>
        </w:rPr>
        <w:t>of</w:t>
      </w:r>
      <w:r>
        <w:rPr>
          <w:spacing w:val="2"/>
          <w:sz w:val="24"/>
        </w:rPr>
        <w:t xml:space="preserve"> </w:t>
      </w:r>
      <w:r>
        <w:rPr>
          <w:sz w:val="24"/>
        </w:rPr>
        <w:t>Ultrasound</w:t>
      </w:r>
      <w:r>
        <w:rPr>
          <w:spacing w:val="3"/>
          <w:sz w:val="24"/>
        </w:rPr>
        <w:t xml:space="preserve"> </w:t>
      </w:r>
      <w:r>
        <w:rPr>
          <w:sz w:val="24"/>
        </w:rPr>
        <w:t>in</w:t>
      </w:r>
      <w:r>
        <w:rPr>
          <w:spacing w:val="2"/>
          <w:sz w:val="24"/>
        </w:rPr>
        <w:t xml:space="preserve"> </w:t>
      </w:r>
      <w:r>
        <w:rPr>
          <w:sz w:val="24"/>
        </w:rPr>
        <w:t>Obstetrics</w:t>
      </w:r>
      <w:r>
        <w:rPr>
          <w:spacing w:val="2"/>
          <w:sz w:val="24"/>
        </w:rPr>
        <w:t xml:space="preserve"> </w:t>
      </w:r>
      <w:r>
        <w:rPr>
          <w:sz w:val="24"/>
        </w:rPr>
        <w:t>and</w:t>
      </w:r>
      <w:r>
        <w:rPr>
          <w:spacing w:val="3"/>
          <w:sz w:val="24"/>
        </w:rPr>
        <w:t xml:space="preserve"> </w:t>
      </w:r>
      <w:r>
        <w:rPr>
          <w:sz w:val="24"/>
        </w:rPr>
        <w:t>Gynecology.</w:t>
      </w:r>
      <w:r>
        <w:rPr>
          <w:spacing w:val="2"/>
          <w:sz w:val="24"/>
        </w:rPr>
        <w:t xml:space="preserve"> </w:t>
      </w:r>
      <w:r>
        <w:rPr>
          <w:sz w:val="24"/>
        </w:rPr>
        <w:t>Volum</w:t>
      </w:r>
      <w:r>
        <w:rPr>
          <w:spacing w:val="2"/>
          <w:sz w:val="24"/>
        </w:rPr>
        <w:t xml:space="preserve"> </w:t>
      </w:r>
      <w:r>
        <w:rPr>
          <w:sz w:val="24"/>
        </w:rPr>
        <w:t>48.</w:t>
      </w:r>
      <w:r>
        <w:rPr>
          <w:spacing w:val="3"/>
          <w:sz w:val="24"/>
        </w:rPr>
        <w:t xml:space="preserve"> </w:t>
      </w:r>
      <w:r>
        <w:rPr>
          <w:sz w:val="24"/>
        </w:rPr>
        <w:t>Suppl</w:t>
      </w:r>
      <w:r>
        <w:rPr>
          <w:spacing w:val="2"/>
          <w:sz w:val="24"/>
        </w:rPr>
        <w:t xml:space="preserve"> </w:t>
      </w:r>
      <w:r>
        <w:rPr>
          <w:sz w:val="24"/>
        </w:rPr>
        <w:t>1.</w:t>
      </w:r>
      <w:r>
        <w:rPr>
          <w:spacing w:val="2"/>
          <w:sz w:val="24"/>
        </w:rPr>
        <w:t xml:space="preserve"> </w:t>
      </w:r>
      <w:r>
        <w:rPr>
          <w:sz w:val="24"/>
        </w:rPr>
        <w:t>September</w:t>
      </w:r>
      <w:r>
        <w:rPr>
          <w:spacing w:val="3"/>
          <w:sz w:val="24"/>
        </w:rPr>
        <w:t xml:space="preserve"> </w:t>
      </w:r>
      <w:r>
        <w:rPr>
          <w:spacing w:val="-2"/>
          <w:sz w:val="24"/>
        </w:rPr>
        <w:t>2016.</w:t>
      </w:r>
    </w:p>
    <w:p w14:paraId="1BA13116" w14:textId="77777777" w:rsidR="007D0189" w:rsidRDefault="000A6B0D">
      <w:pPr>
        <w:pStyle w:val="BodyText"/>
        <w:ind w:left="721" w:firstLine="0"/>
        <w:jc w:val="left"/>
      </w:pPr>
      <w:r>
        <w:t>ISSN</w:t>
      </w:r>
      <w:r>
        <w:rPr>
          <w:spacing w:val="-4"/>
        </w:rPr>
        <w:t xml:space="preserve"> </w:t>
      </w:r>
      <w:r>
        <w:t>0960-</w:t>
      </w:r>
      <w:r>
        <w:rPr>
          <w:spacing w:val="-4"/>
        </w:rPr>
        <w:t>7692</w:t>
      </w:r>
    </w:p>
    <w:p w14:paraId="1BA13117" w14:textId="77777777" w:rsidR="007D0189" w:rsidRDefault="000A6B0D">
      <w:pPr>
        <w:pStyle w:val="ListParagraph"/>
        <w:numPr>
          <w:ilvl w:val="0"/>
          <w:numId w:val="6"/>
        </w:numPr>
        <w:tabs>
          <w:tab w:val="left" w:pos="721"/>
          <w:tab w:val="left" w:pos="1441"/>
        </w:tabs>
        <w:ind w:left="721" w:right="136"/>
        <w:jc w:val="both"/>
        <w:rPr>
          <w:sz w:val="24"/>
        </w:rPr>
      </w:pPr>
      <w:r>
        <w:rPr>
          <w:sz w:val="24"/>
        </w:rPr>
        <w:t>Single intrauterine demise of one fetus and the risk of neurologic morbidity in multiple pregnancy. Autori:</w:t>
      </w:r>
      <w:r>
        <w:rPr>
          <w:spacing w:val="-9"/>
          <w:sz w:val="24"/>
        </w:rPr>
        <w:t xml:space="preserve"> </w:t>
      </w:r>
      <w:r>
        <w:rPr>
          <w:sz w:val="24"/>
        </w:rPr>
        <w:t>C.Berceanu,</w:t>
      </w:r>
      <w:r>
        <w:rPr>
          <w:spacing w:val="-9"/>
          <w:sz w:val="24"/>
        </w:rPr>
        <w:t xml:space="preserve"> </w:t>
      </w:r>
      <w:r>
        <w:rPr>
          <w:sz w:val="24"/>
        </w:rPr>
        <w:t>R.Bohiltea,</w:t>
      </w:r>
      <w:r>
        <w:rPr>
          <w:spacing w:val="-9"/>
          <w:sz w:val="24"/>
        </w:rPr>
        <w:t xml:space="preserve"> </w:t>
      </w:r>
      <w:r>
        <w:rPr>
          <w:sz w:val="24"/>
        </w:rPr>
        <w:t>M.Cirstoiu,</w:t>
      </w:r>
      <w:r>
        <w:rPr>
          <w:spacing w:val="-9"/>
          <w:sz w:val="24"/>
        </w:rPr>
        <w:t xml:space="preserve"> </w:t>
      </w:r>
      <w:r>
        <w:rPr>
          <w:sz w:val="24"/>
        </w:rPr>
        <w:t>E.Bratila,</w:t>
      </w:r>
      <w:r>
        <w:rPr>
          <w:spacing w:val="-9"/>
          <w:sz w:val="24"/>
        </w:rPr>
        <w:t xml:space="preserve"> </w:t>
      </w:r>
      <w:r>
        <w:rPr>
          <w:sz w:val="24"/>
        </w:rPr>
        <w:t>C.Mehedintu,</w:t>
      </w:r>
      <w:r>
        <w:rPr>
          <w:spacing w:val="-9"/>
          <w:sz w:val="24"/>
        </w:rPr>
        <w:t xml:space="preserve"> </w:t>
      </w:r>
      <w:r>
        <w:rPr>
          <w:sz w:val="24"/>
        </w:rPr>
        <w:t>S.Berceanu.</w:t>
      </w:r>
      <w:r>
        <w:rPr>
          <w:spacing w:val="-9"/>
          <w:sz w:val="24"/>
        </w:rPr>
        <w:t xml:space="preserve"> </w:t>
      </w:r>
      <w:r>
        <w:rPr>
          <w:sz w:val="24"/>
        </w:rPr>
        <w:t>The</w:t>
      </w:r>
      <w:r>
        <w:rPr>
          <w:spacing w:val="-9"/>
          <w:sz w:val="24"/>
        </w:rPr>
        <w:t xml:space="preserve"> </w:t>
      </w:r>
      <w:r>
        <w:rPr>
          <w:sz w:val="24"/>
        </w:rPr>
        <w:t>Official</w:t>
      </w:r>
      <w:r>
        <w:rPr>
          <w:spacing w:val="-9"/>
          <w:sz w:val="24"/>
        </w:rPr>
        <w:t xml:space="preserve"> </w:t>
      </w:r>
      <w:r>
        <w:rPr>
          <w:sz w:val="24"/>
        </w:rPr>
        <w:t>Journal</w:t>
      </w:r>
      <w:r>
        <w:rPr>
          <w:spacing w:val="-9"/>
          <w:sz w:val="24"/>
        </w:rPr>
        <w:t xml:space="preserve"> </w:t>
      </w:r>
      <w:r>
        <w:rPr>
          <w:sz w:val="24"/>
        </w:rPr>
        <w:t>of the International Society of Ultrasound in Obstetrics and Gynecology. Volum 48. Suppl 1. September 2016.</w:t>
      </w:r>
      <w:r>
        <w:rPr>
          <w:spacing w:val="40"/>
          <w:sz w:val="24"/>
        </w:rPr>
        <w:t xml:space="preserve"> </w:t>
      </w:r>
      <w:r>
        <w:rPr>
          <w:sz w:val="24"/>
        </w:rPr>
        <w:t>ISSN 0960-7692</w:t>
      </w:r>
    </w:p>
    <w:p w14:paraId="1BA13118" w14:textId="77777777" w:rsidR="007D0189" w:rsidRDefault="000A6B0D">
      <w:pPr>
        <w:pStyle w:val="ListParagraph"/>
        <w:numPr>
          <w:ilvl w:val="0"/>
          <w:numId w:val="6"/>
        </w:numPr>
        <w:tabs>
          <w:tab w:val="left" w:pos="721"/>
          <w:tab w:val="left" w:pos="1441"/>
        </w:tabs>
        <w:ind w:left="721"/>
        <w:jc w:val="both"/>
        <w:rPr>
          <w:sz w:val="24"/>
        </w:rPr>
      </w:pPr>
      <w:r>
        <w:rPr>
          <w:sz w:val="24"/>
        </w:rPr>
        <w:t>Is there any correlation between medical abortion and arteriovenous uterine malfomation? Autori: R.Bohiltea, M.Cirstoiu, E.Bratila, R. Radulescu Botica, N.Turcan, O.Munteanu. The Official Journal of the International Society of Ultrasound in Obstetrics and Gynecology. Volum 48. Suppl 1. September 2016.</w:t>
      </w:r>
      <w:r>
        <w:rPr>
          <w:spacing w:val="40"/>
          <w:sz w:val="24"/>
        </w:rPr>
        <w:t xml:space="preserve"> </w:t>
      </w:r>
      <w:r>
        <w:rPr>
          <w:sz w:val="24"/>
        </w:rPr>
        <w:t>ISSN 0960-7692</w:t>
      </w:r>
    </w:p>
    <w:p w14:paraId="1BA13119" w14:textId="77777777" w:rsidR="007D0189" w:rsidRDefault="000A6B0D">
      <w:pPr>
        <w:pStyle w:val="ListParagraph"/>
        <w:numPr>
          <w:ilvl w:val="0"/>
          <w:numId w:val="6"/>
        </w:numPr>
        <w:tabs>
          <w:tab w:val="left" w:pos="721"/>
          <w:tab w:val="left" w:pos="1441"/>
        </w:tabs>
        <w:ind w:left="721"/>
        <w:jc w:val="both"/>
        <w:rPr>
          <w:sz w:val="24"/>
        </w:rPr>
      </w:pPr>
      <w:r>
        <w:rPr>
          <w:sz w:val="24"/>
        </w:rPr>
        <w:t>The role of ultrasonography in the evaluation of functional and anatomical disorders associated with static pelvic disorders. Autori: E.Bratila, D.Comandasu, M.Cirstoiu, R.Bohiltea, C.Berceanu, C.Mehedintu. The Official Journal of the International Society of Ultrasound in Obstetrics and Gynecology. Volum 48. Suppl 1. September 2016.</w:t>
      </w:r>
      <w:r>
        <w:rPr>
          <w:spacing w:val="40"/>
          <w:sz w:val="24"/>
        </w:rPr>
        <w:t xml:space="preserve"> </w:t>
      </w:r>
      <w:r>
        <w:rPr>
          <w:sz w:val="24"/>
        </w:rPr>
        <w:t>ISSN 0960-7692</w:t>
      </w:r>
    </w:p>
    <w:p w14:paraId="1BA1311A" w14:textId="77777777" w:rsidR="007D0189" w:rsidRDefault="000A6B0D">
      <w:pPr>
        <w:pStyle w:val="ListParagraph"/>
        <w:numPr>
          <w:ilvl w:val="0"/>
          <w:numId w:val="6"/>
        </w:numPr>
        <w:tabs>
          <w:tab w:val="left" w:pos="721"/>
          <w:tab w:val="left" w:pos="1441"/>
        </w:tabs>
        <w:ind w:left="721"/>
        <w:jc w:val="both"/>
        <w:rPr>
          <w:sz w:val="24"/>
        </w:rPr>
      </w:pPr>
      <w:r>
        <w:rPr>
          <w:sz w:val="24"/>
        </w:rPr>
        <w:t>The effect of uterine artery embolization on dysfunctional bleeding in young patients diagnosed with multiple uterine fibroids – 27th European students’ Conference, 28.09-1.10.2016, Berlin, Germany, autori: Irina Stavarache, Bogdan Dorobat, Alina Burcuta, Doina Virlan, Ioana Paltineanu, Monica Cirstoiu, Octavian Munteanu</w:t>
      </w:r>
    </w:p>
    <w:p w14:paraId="1BA1311B" w14:textId="77777777" w:rsidR="007D0189" w:rsidRDefault="000A6B0D">
      <w:pPr>
        <w:pStyle w:val="ListParagraph"/>
        <w:numPr>
          <w:ilvl w:val="0"/>
          <w:numId w:val="6"/>
        </w:numPr>
        <w:tabs>
          <w:tab w:val="left" w:pos="721"/>
          <w:tab w:val="left" w:pos="1441"/>
        </w:tabs>
        <w:ind w:left="721"/>
        <w:jc w:val="both"/>
        <w:rPr>
          <w:sz w:val="24"/>
        </w:rPr>
      </w:pPr>
      <w:r>
        <w:rPr>
          <w:sz w:val="24"/>
        </w:rPr>
        <w:t>The</w:t>
      </w:r>
      <w:r>
        <w:rPr>
          <w:spacing w:val="40"/>
          <w:sz w:val="24"/>
        </w:rPr>
        <w:t xml:space="preserve"> </w:t>
      </w:r>
      <w:r>
        <w:rPr>
          <w:sz w:val="24"/>
        </w:rPr>
        <w:t>prevalnce</w:t>
      </w:r>
      <w:r>
        <w:rPr>
          <w:spacing w:val="40"/>
          <w:sz w:val="24"/>
        </w:rPr>
        <w:t xml:space="preserve"> </w:t>
      </w:r>
      <w:r>
        <w:rPr>
          <w:sz w:val="24"/>
        </w:rPr>
        <w:t>and</w:t>
      </w:r>
      <w:r>
        <w:rPr>
          <w:spacing w:val="40"/>
          <w:sz w:val="24"/>
        </w:rPr>
        <w:t xml:space="preserve"> </w:t>
      </w:r>
      <w:r>
        <w:rPr>
          <w:sz w:val="24"/>
        </w:rPr>
        <w:t>psyological</w:t>
      </w:r>
      <w:r>
        <w:rPr>
          <w:spacing w:val="40"/>
          <w:sz w:val="24"/>
        </w:rPr>
        <w:t xml:space="preserve"> </w:t>
      </w:r>
      <w:r>
        <w:rPr>
          <w:sz w:val="24"/>
        </w:rPr>
        <w:t>impact</w:t>
      </w:r>
      <w:r>
        <w:rPr>
          <w:spacing w:val="40"/>
          <w:sz w:val="24"/>
        </w:rPr>
        <w:t xml:space="preserve"> </w:t>
      </w:r>
      <w:r>
        <w:rPr>
          <w:sz w:val="24"/>
        </w:rPr>
        <w:t>of</w:t>
      </w:r>
      <w:r>
        <w:rPr>
          <w:spacing w:val="40"/>
          <w:sz w:val="24"/>
        </w:rPr>
        <w:t xml:space="preserve"> </w:t>
      </w:r>
      <w:r>
        <w:rPr>
          <w:sz w:val="24"/>
        </w:rPr>
        <w:t>sexual</w:t>
      </w:r>
      <w:r>
        <w:rPr>
          <w:spacing w:val="40"/>
          <w:sz w:val="24"/>
        </w:rPr>
        <w:t xml:space="preserve"> </w:t>
      </w:r>
      <w:r>
        <w:rPr>
          <w:sz w:val="24"/>
        </w:rPr>
        <w:t>dysfunctions</w:t>
      </w:r>
      <w:r>
        <w:rPr>
          <w:spacing w:val="40"/>
          <w:sz w:val="24"/>
        </w:rPr>
        <w:t xml:space="preserve"> </w:t>
      </w:r>
      <w:r>
        <w:rPr>
          <w:sz w:val="24"/>
        </w:rPr>
        <w:t>following</w:t>
      </w:r>
      <w:r>
        <w:rPr>
          <w:spacing w:val="40"/>
          <w:sz w:val="24"/>
        </w:rPr>
        <w:t xml:space="preserve"> </w:t>
      </w:r>
      <w:r>
        <w:rPr>
          <w:sz w:val="24"/>
        </w:rPr>
        <w:t>bone</w:t>
      </w:r>
      <w:r>
        <w:rPr>
          <w:spacing w:val="40"/>
          <w:sz w:val="24"/>
        </w:rPr>
        <w:t xml:space="preserve"> </w:t>
      </w:r>
      <w:r>
        <w:rPr>
          <w:sz w:val="24"/>
        </w:rPr>
        <w:t>narrow</w:t>
      </w:r>
      <w:r>
        <w:rPr>
          <w:spacing w:val="80"/>
          <w:w w:val="150"/>
          <w:sz w:val="24"/>
        </w:rPr>
        <w:t xml:space="preserve"> </w:t>
      </w:r>
      <w:r>
        <w:rPr>
          <w:sz w:val="24"/>
        </w:rPr>
        <w:t>transplantation in young women survivors – 15 World Congress on Menopause 28.09-01.10.2016, Prague, Czech Republic, autori: Plotogea MN, Bratila E, Berceanu C, Cirstoiu M, Vladareanu S, Pituru S, Secureanu A, Mehedintu C</w:t>
      </w:r>
    </w:p>
    <w:p w14:paraId="1BA1311C" w14:textId="77777777" w:rsidR="007D0189" w:rsidRDefault="000A6B0D">
      <w:pPr>
        <w:pStyle w:val="ListParagraph"/>
        <w:numPr>
          <w:ilvl w:val="0"/>
          <w:numId w:val="6"/>
        </w:numPr>
        <w:tabs>
          <w:tab w:val="left" w:pos="721"/>
          <w:tab w:val="left" w:pos="1441"/>
        </w:tabs>
        <w:ind w:left="721" w:right="138"/>
        <w:jc w:val="both"/>
        <w:rPr>
          <w:sz w:val="24"/>
        </w:rPr>
      </w:pPr>
      <w:r>
        <w:rPr>
          <w:sz w:val="24"/>
        </w:rPr>
        <w:t>Anorectal</w:t>
      </w:r>
      <w:r>
        <w:rPr>
          <w:spacing w:val="40"/>
          <w:sz w:val="24"/>
        </w:rPr>
        <w:t xml:space="preserve"> </w:t>
      </w:r>
      <w:r>
        <w:rPr>
          <w:sz w:val="24"/>
        </w:rPr>
        <w:t>symptoms</w:t>
      </w:r>
      <w:r>
        <w:rPr>
          <w:spacing w:val="40"/>
          <w:sz w:val="24"/>
        </w:rPr>
        <w:t xml:space="preserve"> </w:t>
      </w:r>
      <w:r>
        <w:rPr>
          <w:sz w:val="24"/>
        </w:rPr>
        <w:t>associated</w:t>
      </w:r>
      <w:r>
        <w:rPr>
          <w:spacing w:val="40"/>
          <w:sz w:val="24"/>
        </w:rPr>
        <w:t xml:space="preserve"> </w:t>
      </w:r>
      <w:r>
        <w:rPr>
          <w:sz w:val="24"/>
        </w:rPr>
        <w:t>static</w:t>
      </w:r>
      <w:r>
        <w:rPr>
          <w:spacing w:val="40"/>
          <w:sz w:val="24"/>
        </w:rPr>
        <w:t xml:space="preserve"> </w:t>
      </w:r>
      <w:r>
        <w:rPr>
          <w:sz w:val="24"/>
        </w:rPr>
        <w:t>pelvic</w:t>
      </w:r>
      <w:r>
        <w:rPr>
          <w:spacing w:val="40"/>
          <w:sz w:val="24"/>
        </w:rPr>
        <w:t xml:space="preserve"> </w:t>
      </w:r>
      <w:r>
        <w:rPr>
          <w:sz w:val="24"/>
        </w:rPr>
        <w:t>disorders</w:t>
      </w:r>
      <w:r>
        <w:rPr>
          <w:spacing w:val="40"/>
          <w:sz w:val="24"/>
        </w:rPr>
        <w:t xml:space="preserve"> </w:t>
      </w:r>
      <w:r>
        <w:rPr>
          <w:sz w:val="24"/>
        </w:rPr>
        <w:t>in</w:t>
      </w:r>
      <w:r>
        <w:rPr>
          <w:spacing w:val="40"/>
          <w:sz w:val="24"/>
        </w:rPr>
        <w:t xml:space="preserve"> </w:t>
      </w:r>
      <w:r>
        <w:rPr>
          <w:sz w:val="24"/>
        </w:rPr>
        <w:t>women</w:t>
      </w:r>
      <w:r>
        <w:rPr>
          <w:spacing w:val="40"/>
          <w:sz w:val="24"/>
        </w:rPr>
        <w:t xml:space="preserve"> </w:t>
      </w:r>
      <w:r>
        <w:rPr>
          <w:sz w:val="24"/>
        </w:rPr>
        <w:t>in</w:t>
      </w:r>
      <w:r>
        <w:rPr>
          <w:spacing w:val="40"/>
          <w:sz w:val="24"/>
        </w:rPr>
        <w:t xml:space="preserve"> </w:t>
      </w:r>
      <w:r>
        <w:rPr>
          <w:sz w:val="24"/>
        </w:rPr>
        <w:t>menopause</w:t>
      </w:r>
      <w:r>
        <w:rPr>
          <w:spacing w:val="40"/>
          <w:sz w:val="24"/>
        </w:rPr>
        <w:t xml:space="preserve"> </w:t>
      </w:r>
      <w:r>
        <w:rPr>
          <w:sz w:val="24"/>
        </w:rPr>
        <w:t>–</w:t>
      </w:r>
      <w:r>
        <w:rPr>
          <w:spacing w:val="40"/>
          <w:sz w:val="24"/>
        </w:rPr>
        <w:t xml:space="preserve"> </w:t>
      </w:r>
      <w:r>
        <w:rPr>
          <w:sz w:val="24"/>
        </w:rPr>
        <w:t>15</w:t>
      </w:r>
      <w:r>
        <w:rPr>
          <w:spacing w:val="40"/>
          <w:sz w:val="24"/>
        </w:rPr>
        <w:t xml:space="preserve"> </w:t>
      </w:r>
      <w:r>
        <w:rPr>
          <w:sz w:val="24"/>
        </w:rPr>
        <w:t>World Congress on Menopause 28.09-01.10.2016, Prague, Czech Republic, autori: Bratila E, Comandasu D, Berceanu C, Cirstoiu M, Mehedintu C, Bohaltea R</w:t>
      </w:r>
    </w:p>
    <w:p w14:paraId="1BA1311D" w14:textId="77777777" w:rsidR="007D0189" w:rsidRDefault="000A6B0D">
      <w:pPr>
        <w:pStyle w:val="ListParagraph"/>
        <w:numPr>
          <w:ilvl w:val="0"/>
          <w:numId w:val="6"/>
        </w:numPr>
        <w:tabs>
          <w:tab w:val="left" w:pos="721"/>
          <w:tab w:val="left" w:pos="1441"/>
        </w:tabs>
        <w:ind w:left="721" w:right="136" w:hanging="361"/>
        <w:jc w:val="both"/>
        <w:rPr>
          <w:sz w:val="24"/>
        </w:rPr>
      </w:pPr>
      <w:r>
        <w:rPr>
          <w:sz w:val="24"/>
        </w:rPr>
        <w:t>The characteristics of premature ovarian insufficiency in a romanian cohort – 15 World Congress on Menopause 28.09-01.10.2016, Prague, Czech Republic, autori: Bohaltea R, Cirstoiu M, Bratila E, Berceanu C, Mehedintu C</w:t>
      </w:r>
    </w:p>
    <w:p w14:paraId="1BA1311E" w14:textId="77777777" w:rsidR="007D0189" w:rsidRDefault="000A6B0D">
      <w:pPr>
        <w:pStyle w:val="ListParagraph"/>
        <w:numPr>
          <w:ilvl w:val="0"/>
          <w:numId w:val="6"/>
        </w:numPr>
        <w:tabs>
          <w:tab w:val="left" w:pos="721"/>
          <w:tab w:val="left" w:pos="1441"/>
        </w:tabs>
        <w:spacing w:before="1"/>
        <w:ind w:left="721"/>
        <w:jc w:val="both"/>
        <w:rPr>
          <w:sz w:val="24"/>
        </w:rPr>
      </w:pPr>
      <w:r>
        <w:rPr>
          <w:sz w:val="24"/>
        </w:rPr>
        <w:t>Quality of life and psychosomatic symptoms of menopause national multicenter study – 15 World Congress</w:t>
      </w:r>
      <w:r>
        <w:rPr>
          <w:spacing w:val="-15"/>
          <w:sz w:val="24"/>
        </w:rPr>
        <w:t xml:space="preserve"> </w:t>
      </w:r>
      <w:r>
        <w:rPr>
          <w:sz w:val="24"/>
        </w:rPr>
        <w:t>on</w:t>
      </w:r>
      <w:r>
        <w:rPr>
          <w:spacing w:val="-15"/>
          <w:sz w:val="24"/>
        </w:rPr>
        <w:t xml:space="preserve"> </w:t>
      </w:r>
      <w:r>
        <w:rPr>
          <w:sz w:val="24"/>
        </w:rPr>
        <w:t>Menopause</w:t>
      </w:r>
      <w:r>
        <w:rPr>
          <w:spacing w:val="-15"/>
          <w:sz w:val="24"/>
        </w:rPr>
        <w:t xml:space="preserve"> </w:t>
      </w:r>
      <w:r>
        <w:rPr>
          <w:sz w:val="24"/>
        </w:rPr>
        <w:t>28.09-01.10.2016,</w:t>
      </w:r>
      <w:r>
        <w:rPr>
          <w:spacing w:val="-15"/>
          <w:sz w:val="24"/>
        </w:rPr>
        <w:t xml:space="preserve"> </w:t>
      </w:r>
      <w:r>
        <w:rPr>
          <w:sz w:val="24"/>
        </w:rPr>
        <w:t>Prague,</w:t>
      </w:r>
      <w:r>
        <w:rPr>
          <w:spacing w:val="-15"/>
          <w:sz w:val="24"/>
        </w:rPr>
        <w:t xml:space="preserve"> </w:t>
      </w:r>
      <w:r>
        <w:rPr>
          <w:sz w:val="24"/>
        </w:rPr>
        <w:t>Czech</w:t>
      </w:r>
      <w:r>
        <w:rPr>
          <w:spacing w:val="-15"/>
          <w:sz w:val="24"/>
        </w:rPr>
        <w:t xml:space="preserve"> </w:t>
      </w:r>
      <w:r>
        <w:rPr>
          <w:sz w:val="24"/>
        </w:rPr>
        <w:t>Republic,</w:t>
      </w:r>
      <w:r>
        <w:rPr>
          <w:spacing w:val="-15"/>
          <w:sz w:val="24"/>
        </w:rPr>
        <w:t xml:space="preserve"> </w:t>
      </w:r>
      <w:r>
        <w:rPr>
          <w:sz w:val="24"/>
        </w:rPr>
        <w:t>autori:</w:t>
      </w:r>
      <w:r>
        <w:rPr>
          <w:spacing w:val="-15"/>
          <w:sz w:val="24"/>
        </w:rPr>
        <w:t xml:space="preserve"> </w:t>
      </w:r>
      <w:r>
        <w:rPr>
          <w:sz w:val="24"/>
        </w:rPr>
        <w:t>Mehedintu</w:t>
      </w:r>
      <w:r>
        <w:rPr>
          <w:spacing w:val="-15"/>
          <w:sz w:val="24"/>
        </w:rPr>
        <w:t xml:space="preserve"> </w:t>
      </w:r>
      <w:r>
        <w:rPr>
          <w:sz w:val="24"/>
        </w:rPr>
        <w:t>C,</w:t>
      </w:r>
      <w:r>
        <w:rPr>
          <w:spacing w:val="-15"/>
          <w:sz w:val="24"/>
        </w:rPr>
        <w:t xml:space="preserve"> </w:t>
      </w:r>
      <w:r>
        <w:rPr>
          <w:sz w:val="24"/>
        </w:rPr>
        <w:t>Plotyogea</w:t>
      </w:r>
      <w:r>
        <w:rPr>
          <w:spacing w:val="-15"/>
          <w:sz w:val="24"/>
        </w:rPr>
        <w:t xml:space="preserve"> </w:t>
      </w:r>
      <w:r>
        <w:rPr>
          <w:sz w:val="24"/>
        </w:rPr>
        <w:t>MN, Pituru S, Ionescu OM, Bratila E, Bohaltea R, Berceanu C, Cirstoiu M, Secureanu A</w:t>
      </w:r>
    </w:p>
    <w:p w14:paraId="1BA1311F" w14:textId="77777777" w:rsidR="007D0189" w:rsidRDefault="000A6B0D">
      <w:pPr>
        <w:pStyle w:val="ListParagraph"/>
        <w:numPr>
          <w:ilvl w:val="0"/>
          <w:numId w:val="6"/>
        </w:numPr>
        <w:tabs>
          <w:tab w:val="left" w:pos="721"/>
          <w:tab w:val="left" w:pos="1441"/>
        </w:tabs>
        <w:ind w:left="721" w:right="138"/>
        <w:jc w:val="both"/>
        <w:rPr>
          <w:sz w:val="24"/>
        </w:rPr>
      </w:pPr>
      <w:r>
        <w:rPr>
          <w:sz w:val="24"/>
        </w:rPr>
        <w:t>Incidence</w:t>
      </w:r>
      <w:r>
        <w:rPr>
          <w:spacing w:val="-9"/>
          <w:sz w:val="24"/>
        </w:rPr>
        <w:t xml:space="preserve"> </w:t>
      </w:r>
      <w:r>
        <w:rPr>
          <w:sz w:val="24"/>
        </w:rPr>
        <w:t>and</w:t>
      </w:r>
      <w:r>
        <w:rPr>
          <w:spacing w:val="-9"/>
          <w:sz w:val="24"/>
        </w:rPr>
        <w:t xml:space="preserve"> </w:t>
      </w:r>
      <w:r>
        <w:rPr>
          <w:sz w:val="24"/>
        </w:rPr>
        <w:t>risk</w:t>
      </w:r>
      <w:r>
        <w:rPr>
          <w:spacing w:val="-9"/>
          <w:sz w:val="24"/>
        </w:rPr>
        <w:t xml:space="preserve"> </w:t>
      </w:r>
      <w:r>
        <w:rPr>
          <w:sz w:val="24"/>
        </w:rPr>
        <w:t>factors</w:t>
      </w:r>
      <w:r>
        <w:rPr>
          <w:spacing w:val="-9"/>
          <w:sz w:val="24"/>
        </w:rPr>
        <w:t xml:space="preserve"> </w:t>
      </w:r>
      <w:r>
        <w:rPr>
          <w:sz w:val="24"/>
        </w:rPr>
        <w:t>associated</w:t>
      </w:r>
      <w:r>
        <w:rPr>
          <w:spacing w:val="-9"/>
          <w:sz w:val="24"/>
        </w:rPr>
        <w:t xml:space="preserve"> </w:t>
      </w:r>
      <w:r>
        <w:rPr>
          <w:sz w:val="24"/>
        </w:rPr>
        <w:t>with</w:t>
      </w:r>
      <w:r>
        <w:rPr>
          <w:spacing w:val="-9"/>
          <w:sz w:val="24"/>
        </w:rPr>
        <w:t xml:space="preserve"> </w:t>
      </w:r>
      <w:r>
        <w:rPr>
          <w:sz w:val="24"/>
        </w:rPr>
        <w:t>TORCH</w:t>
      </w:r>
      <w:r>
        <w:rPr>
          <w:spacing w:val="-9"/>
          <w:sz w:val="24"/>
        </w:rPr>
        <w:t xml:space="preserve"> </w:t>
      </w:r>
      <w:r>
        <w:rPr>
          <w:sz w:val="24"/>
        </w:rPr>
        <w:t>infections</w:t>
      </w:r>
      <w:r>
        <w:rPr>
          <w:spacing w:val="-9"/>
          <w:sz w:val="24"/>
        </w:rPr>
        <w:t xml:space="preserve"> </w:t>
      </w:r>
      <w:r>
        <w:rPr>
          <w:sz w:val="24"/>
        </w:rPr>
        <w:t>during</w:t>
      </w:r>
      <w:r>
        <w:rPr>
          <w:spacing w:val="-9"/>
          <w:sz w:val="24"/>
        </w:rPr>
        <w:t xml:space="preserve"> </w:t>
      </w:r>
      <w:r>
        <w:rPr>
          <w:sz w:val="24"/>
        </w:rPr>
        <w:t>pregnancy</w:t>
      </w:r>
      <w:r>
        <w:rPr>
          <w:spacing w:val="40"/>
          <w:sz w:val="24"/>
        </w:rPr>
        <w:t xml:space="preserve"> </w:t>
      </w:r>
      <w:r>
        <w:rPr>
          <w:sz w:val="24"/>
        </w:rPr>
        <w:t>-</w:t>
      </w:r>
      <w:r>
        <w:rPr>
          <w:spacing w:val="-9"/>
          <w:sz w:val="24"/>
        </w:rPr>
        <w:t xml:space="preserve"> </w:t>
      </w:r>
      <w:r>
        <w:rPr>
          <w:sz w:val="24"/>
        </w:rPr>
        <w:t>The</w:t>
      </w:r>
      <w:r>
        <w:rPr>
          <w:spacing w:val="-9"/>
          <w:sz w:val="24"/>
        </w:rPr>
        <w:t xml:space="preserve"> </w:t>
      </w:r>
      <w:r>
        <w:rPr>
          <w:sz w:val="24"/>
        </w:rPr>
        <w:t>12th</w:t>
      </w:r>
      <w:r>
        <w:rPr>
          <w:spacing w:val="-9"/>
          <w:sz w:val="24"/>
        </w:rPr>
        <w:t xml:space="preserve"> </w:t>
      </w:r>
      <w:r>
        <w:rPr>
          <w:sz w:val="24"/>
        </w:rPr>
        <w:t>Edition of</w:t>
      </w:r>
      <w:r>
        <w:rPr>
          <w:spacing w:val="-1"/>
          <w:sz w:val="24"/>
        </w:rPr>
        <w:t xml:space="preserve"> </w:t>
      </w:r>
      <w:r>
        <w:rPr>
          <w:sz w:val="24"/>
        </w:rPr>
        <w:t>the Scientific Days of the National Institute for Infectious Diseases „Prof. Dr. Matei Bals” and the 12th National Infectious Diseases Conference – publicat in BMC Infectious Disease 2016 (Suppl 4):602, pg.65-66,</w:t>
      </w:r>
      <w:r>
        <w:rPr>
          <w:spacing w:val="-7"/>
          <w:sz w:val="24"/>
        </w:rPr>
        <w:t xml:space="preserve"> </w:t>
      </w:r>
      <w:r>
        <w:rPr>
          <w:sz w:val="24"/>
        </w:rPr>
        <w:t>autori:</w:t>
      </w:r>
      <w:r>
        <w:rPr>
          <w:spacing w:val="-7"/>
          <w:sz w:val="24"/>
        </w:rPr>
        <w:t xml:space="preserve"> </w:t>
      </w:r>
      <w:r>
        <w:rPr>
          <w:sz w:val="24"/>
        </w:rPr>
        <w:t>Oana</w:t>
      </w:r>
      <w:r>
        <w:rPr>
          <w:spacing w:val="-7"/>
          <w:sz w:val="24"/>
        </w:rPr>
        <w:t xml:space="preserve"> </w:t>
      </w:r>
      <w:r>
        <w:rPr>
          <w:sz w:val="24"/>
        </w:rPr>
        <w:t>Sandulescu,</w:t>
      </w:r>
      <w:r>
        <w:rPr>
          <w:spacing w:val="-7"/>
          <w:sz w:val="24"/>
        </w:rPr>
        <w:t xml:space="preserve"> </w:t>
      </w:r>
      <w:r>
        <w:rPr>
          <w:sz w:val="24"/>
        </w:rPr>
        <w:t>Octavian</w:t>
      </w:r>
      <w:r>
        <w:rPr>
          <w:spacing w:val="-7"/>
          <w:sz w:val="24"/>
        </w:rPr>
        <w:t xml:space="preserve"> </w:t>
      </w:r>
      <w:r>
        <w:rPr>
          <w:sz w:val="24"/>
        </w:rPr>
        <w:t>Munteanu,</w:t>
      </w:r>
      <w:r>
        <w:rPr>
          <w:spacing w:val="-7"/>
          <w:sz w:val="24"/>
        </w:rPr>
        <w:t xml:space="preserve"> </w:t>
      </w:r>
      <w:r>
        <w:rPr>
          <w:sz w:val="24"/>
        </w:rPr>
        <w:t>Roxana</w:t>
      </w:r>
      <w:r>
        <w:rPr>
          <w:spacing w:val="-7"/>
          <w:sz w:val="24"/>
        </w:rPr>
        <w:t xml:space="preserve"> </w:t>
      </w:r>
      <w:r>
        <w:rPr>
          <w:sz w:val="24"/>
        </w:rPr>
        <w:t>Bohaltea,</w:t>
      </w:r>
      <w:r>
        <w:rPr>
          <w:spacing w:val="-7"/>
          <w:sz w:val="24"/>
        </w:rPr>
        <w:t xml:space="preserve"> </w:t>
      </w:r>
      <w:r>
        <w:rPr>
          <w:sz w:val="24"/>
        </w:rPr>
        <w:t>Livia</w:t>
      </w:r>
      <w:r>
        <w:rPr>
          <w:spacing w:val="-7"/>
          <w:sz w:val="24"/>
        </w:rPr>
        <w:t xml:space="preserve"> </w:t>
      </w:r>
      <w:r>
        <w:rPr>
          <w:sz w:val="24"/>
        </w:rPr>
        <w:t>Trasca,</w:t>
      </w:r>
      <w:r>
        <w:rPr>
          <w:spacing w:val="-7"/>
          <w:sz w:val="24"/>
        </w:rPr>
        <w:t xml:space="preserve"> </w:t>
      </w:r>
      <w:r>
        <w:rPr>
          <w:sz w:val="24"/>
        </w:rPr>
        <w:t>Monica</w:t>
      </w:r>
      <w:r>
        <w:rPr>
          <w:spacing w:val="-7"/>
          <w:sz w:val="24"/>
        </w:rPr>
        <w:t xml:space="preserve"> </w:t>
      </w:r>
      <w:r>
        <w:rPr>
          <w:spacing w:val="-2"/>
          <w:sz w:val="24"/>
        </w:rPr>
        <w:t>Cirstoiu</w:t>
      </w:r>
    </w:p>
    <w:p w14:paraId="1BA13120" w14:textId="77777777" w:rsidR="007D0189" w:rsidRDefault="000A6B0D">
      <w:pPr>
        <w:pStyle w:val="ListParagraph"/>
        <w:numPr>
          <w:ilvl w:val="0"/>
          <w:numId w:val="6"/>
        </w:numPr>
        <w:tabs>
          <w:tab w:val="left" w:pos="721"/>
          <w:tab w:val="left" w:pos="1441"/>
        </w:tabs>
        <w:ind w:left="721"/>
        <w:jc w:val="both"/>
        <w:rPr>
          <w:sz w:val="24"/>
        </w:rPr>
      </w:pPr>
      <w:r>
        <w:rPr>
          <w:sz w:val="24"/>
        </w:rPr>
        <w:t>Reactivation</w:t>
      </w:r>
      <w:r>
        <w:rPr>
          <w:spacing w:val="40"/>
          <w:sz w:val="24"/>
        </w:rPr>
        <w:t xml:space="preserve"> </w:t>
      </w:r>
      <w:r>
        <w:rPr>
          <w:sz w:val="24"/>
        </w:rPr>
        <w:t>of</w:t>
      </w:r>
      <w:r>
        <w:rPr>
          <w:spacing w:val="40"/>
          <w:sz w:val="24"/>
        </w:rPr>
        <w:t xml:space="preserve"> </w:t>
      </w:r>
      <w:r>
        <w:rPr>
          <w:sz w:val="24"/>
        </w:rPr>
        <w:t>toxoplasmosis</w:t>
      </w:r>
      <w:r>
        <w:rPr>
          <w:spacing w:val="40"/>
          <w:sz w:val="24"/>
        </w:rPr>
        <w:t xml:space="preserve"> </w:t>
      </w:r>
      <w:r>
        <w:rPr>
          <w:sz w:val="24"/>
        </w:rPr>
        <w:t>presenting</w:t>
      </w:r>
      <w:r>
        <w:rPr>
          <w:spacing w:val="40"/>
          <w:sz w:val="24"/>
        </w:rPr>
        <w:t xml:space="preserve"> </w:t>
      </w:r>
      <w:r>
        <w:rPr>
          <w:sz w:val="24"/>
        </w:rPr>
        <w:t>as</w:t>
      </w:r>
      <w:r>
        <w:rPr>
          <w:spacing w:val="40"/>
          <w:sz w:val="24"/>
        </w:rPr>
        <w:t xml:space="preserve"> </w:t>
      </w:r>
      <w:r>
        <w:rPr>
          <w:sz w:val="24"/>
        </w:rPr>
        <w:t>non-inherited</w:t>
      </w:r>
      <w:r>
        <w:rPr>
          <w:spacing w:val="40"/>
          <w:sz w:val="24"/>
        </w:rPr>
        <w:t xml:space="preserve"> </w:t>
      </w:r>
      <w:r>
        <w:rPr>
          <w:sz w:val="24"/>
        </w:rPr>
        <w:t>cause</w:t>
      </w:r>
      <w:r>
        <w:rPr>
          <w:spacing w:val="40"/>
          <w:sz w:val="24"/>
        </w:rPr>
        <w:t xml:space="preserve"> </w:t>
      </w:r>
      <w:r>
        <w:rPr>
          <w:sz w:val="24"/>
        </w:rPr>
        <w:t>of</w:t>
      </w:r>
      <w:r>
        <w:rPr>
          <w:spacing w:val="40"/>
          <w:sz w:val="24"/>
        </w:rPr>
        <w:t xml:space="preserve"> </w:t>
      </w:r>
      <w:r>
        <w:rPr>
          <w:sz w:val="24"/>
        </w:rPr>
        <w:t>thrombophilia</w:t>
      </w:r>
      <w:r>
        <w:rPr>
          <w:spacing w:val="40"/>
          <w:sz w:val="24"/>
        </w:rPr>
        <w:t xml:space="preserve"> </w:t>
      </w:r>
      <w:r>
        <w:rPr>
          <w:sz w:val="24"/>
        </w:rPr>
        <w:t>during</w:t>
      </w:r>
      <w:r>
        <w:rPr>
          <w:spacing w:val="80"/>
          <w:w w:val="150"/>
          <w:sz w:val="24"/>
        </w:rPr>
        <w:t xml:space="preserve"> </w:t>
      </w:r>
      <w:r>
        <w:rPr>
          <w:sz w:val="24"/>
        </w:rPr>
        <w:t>pregnancy. Abstract number: 5061. ECCMID, 22 – 25 April 2017, Vienna, Austria-poster</w:t>
      </w:r>
    </w:p>
    <w:p w14:paraId="1BA13121" w14:textId="77777777" w:rsidR="007D0189" w:rsidRDefault="000A6B0D">
      <w:pPr>
        <w:pStyle w:val="ListParagraph"/>
        <w:numPr>
          <w:ilvl w:val="0"/>
          <w:numId w:val="6"/>
        </w:numPr>
        <w:tabs>
          <w:tab w:val="left" w:pos="721"/>
          <w:tab w:val="left" w:pos="1441"/>
        </w:tabs>
        <w:ind w:left="721" w:right="136"/>
        <w:jc w:val="both"/>
        <w:rPr>
          <w:sz w:val="24"/>
        </w:rPr>
      </w:pPr>
      <w:r>
        <w:rPr>
          <w:sz w:val="24"/>
        </w:rPr>
        <w:t>The impact of chronic vulvar dystrophy on sexual function at menopause- Elvira Bratila, Claudia Mehedintu,</w:t>
      </w:r>
      <w:r>
        <w:rPr>
          <w:spacing w:val="-12"/>
          <w:sz w:val="24"/>
        </w:rPr>
        <w:t xml:space="preserve"> </w:t>
      </w:r>
      <w:r>
        <w:rPr>
          <w:sz w:val="24"/>
        </w:rPr>
        <w:t>Costin</w:t>
      </w:r>
      <w:r>
        <w:rPr>
          <w:spacing w:val="-12"/>
          <w:sz w:val="24"/>
        </w:rPr>
        <w:t xml:space="preserve"> </w:t>
      </w:r>
      <w:r>
        <w:rPr>
          <w:sz w:val="24"/>
        </w:rPr>
        <w:t>Berceanu,</w:t>
      </w:r>
      <w:r>
        <w:rPr>
          <w:spacing w:val="-12"/>
          <w:sz w:val="24"/>
        </w:rPr>
        <w:t xml:space="preserve"> </w:t>
      </w:r>
      <w:r>
        <w:rPr>
          <w:sz w:val="24"/>
        </w:rPr>
        <w:t>Roxana</w:t>
      </w:r>
      <w:r>
        <w:rPr>
          <w:spacing w:val="-12"/>
          <w:sz w:val="24"/>
        </w:rPr>
        <w:t xml:space="preserve"> </w:t>
      </w:r>
      <w:r>
        <w:rPr>
          <w:sz w:val="24"/>
        </w:rPr>
        <w:t>Bohiltea,</w:t>
      </w:r>
      <w:r>
        <w:rPr>
          <w:spacing w:val="-12"/>
          <w:sz w:val="24"/>
        </w:rPr>
        <w:t xml:space="preserve"> </w:t>
      </w:r>
      <w:r>
        <w:rPr>
          <w:sz w:val="24"/>
        </w:rPr>
        <w:t>Oana</w:t>
      </w:r>
      <w:r>
        <w:rPr>
          <w:spacing w:val="-12"/>
          <w:sz w:val="24"/>
        </w:rPr>
        <w:t xml:space="preserve"> </w:t>
      </w:r>
      <w:r>
        <w:rPr>
          <w:sz w:val="24"/>
        </w:rPr>
        <w:t>Toader,</w:t>
      </w:r>
      <w:r>
        <w:rPr>
          <w:spacing w:val="-12"/>
          <w:sz w:val="24"/>
        </w:rPr>
        <w:t xml:space="preserve"> </w:t>
      </w:r>
      <w:r>
        <w:rPr>
          <w:sz w:val="24"/>
        </w:rPr>
        <w:t>Monica</w:t>
      </w:r>
      <w:r>
        <w:rPr>
          <w:spacing w:val="-12"/>
          <w:sz w:val="24"/>
        </w:rPr>
        <w:t xml:space="preserve"> </w:t>
      </w:r>
      <w:r>
        <w:rPr>
          <w:sz w:val="24"/>
        </w:rPr>
        <w:t>Cirstoiu,</w:t>
      </w:r>
      <w:r>
        <w:rPr>
          <w:spacing w:val="-3"/>
          <w:sz w:val="24"/>
        </w:rPr>
        <w:t xml:space="preserve"> </w:t>
      </w:r>
      <w:r>
        <w:rPr>
          <w:sz w:val="24"/>
        </w:rPr>
        <w:t>Diana-Elena</w:t>
      </w:r>
      <w:r>
        <w:rPr>
          <w:spacing w:val="-12"/>
          <w:sz w:val="24"/>
        </w:rPr>
        <w:t xml:space="preserve"> </w:t>
      </w:r>
      <w:r>
        <w:rPr>
          <w:sz w:val="24"/>
        </w:rPr>
        <w:t>Comandasu- Congres Menopauza Amsterdam 2017</w:t>
      </w:r>
    </w:p>
    <w:p w14:paraId="1BA13122" w14:textId="77777777" w:rsidR="007D0189" w:rsidRDefault="000A6B0D">
      <w:pPr>
        <w:pStyle w:val="ListParagraph"/>
        <w:numPr>
          <w:ilvl w:val="0"/>
          <w:numId w:val="6"/>
        </w:numPr>
        <w:tabs>
          <w:tab w:val="left" w:pos="721"/>
          <w:tab w:val="left" w:pos="1441"/>
        </w:tabs>
        <w:ind w:left="721"/>
        <w:jc w:val="both"/>
        <w:rPr>
          <w:sz w:val="24"/>
        </w:rPr>
      </w:pPr>
      <w:r>
        <w:rPr>
          <w:sz w:val="24"/>
        </w:rPr>
        <w:t>The</w:t>
      </w:r>
      <w:r>
        <w:rPr>
          <w:spacing w:val="40"/>
          <w:sz w:val="24"/>
        </w:rPr>
        <w:t xml:space="preserve"> </w:t>
      </w:r>
      <w:r>
        <w:rPr>
          <w:sz w:val="24"/>
        </w:rPr>
        <w:t>effect</w:t>
      </w:r>
      <w:r>
        <w:rPr>
          <w:spacing w:val="40"/>
          <w:sz w:val="24"/>
        </w:rPr>
        <w:t xml:space="preserve"> </w:t>
      </w:r>
      <w:r>
        <w:rPr>
          <w:sz w:val="24"/>
        </w:rPr>
        <w:t>of</w:t>
      </w:r>
      <w:r>
        <w:rPr>
          <w:spacing w:val="40"/>
          <w:sz w:val="24"/>
        </w:rPr>
        <w:t xml:space="preserve"> </w:t>
      </w:r>
      <w:r>
        <w:rPr>
          <w:sz w:val="24"/>
        </w:rPr>
        <w:t>chronic</w:t>
      </w:r>
      <w:r>
        <w:rPr>
          <w:spacing w:val="40"/>
          <w:sz w:val="24"/>
        </w:rPr>
        <w:t xml:space="preserve"> </w:t>
      </w:r>
      <w:r>
        <w:rPr>
          <w:sz w:val="24"/>
        </w:rPr>
        <w:t>vulvar</w:t>
      </w:r>
      <w:r>
        <w:rPr>
          <w:spacing w:val="40"/>
          <w:sz w:val="24"/>
        </w:rPr>
        <w:t xml:space="preserve"> </w:t>
      </w:r>
      <w:r>
        <w:rPr>
          <w:sz w:val="24"/>
        </w:rPr>
        <w:t>dystrophy</w:t>
      </w:r>
      <w:r>
        <w:rPr>
          <w:spacing w:val="40"/>
          <w:sz w:val="24"/>
        </w:rPr>
        <w:t xml:space="preserve"> </w:t>
      </w:r>
      <w:r>
        <w:rPr>
          <w:sz w:val="24"/>
        </w:rPr>
        <w:t>on</w:t>
      </w:r>
      <w:r>
        <w:rPr>
          <w:spacing w:val="40"/>
          <w:sz w:val="24"/>
        </w:rPr>
        <w:t xml:space="preserve"> </w:t>
      </w:r>
      <w:r>
        <w:rPr>
          <w:sz w:val="24"/>
        </w:rPr>
        <w:t>urinary</w:t>
      </w:r>
      <w:r>
        <w:rPr>
          <w:spacing w:val="40"/>
          <w:sz w:val="24"/>
        </w:rPr>
        <w:t xml:space="preserve"> </w:t>
      </w:r>
      <w:r>
        <w:rPr>
          <w:sz w:val="24"/>
        </w:rPr>
        <w:t>continence</w:t>
      </w:r>
      <w:r>
        <w:rPr>
          <w:spacing w:val="40"/>
          <w:sz w:val="24"/>
        </w:rPr>
        <w:t xml:space="preserve"> </w:t>
      </w:r>
      <w:r>
        <w:rPr>
          <w:sz w:val="24"/>
        </w:rPr>
        <w:t>in</w:t>
      </w:r>
      <w:r>
        <w:rPr>
          <w:spacing w:val="40"/>
          <w:sz w:val="24"/>
        </w:rPr>
        <w:t xml:space="preserve"> </w:t>
      </w:r>
      <w:r>
        <w:rPr>
          <w:sz w:val="24"/>
        </w:rPr>
        <w:t>patients</w:t>
      </w:r>
      <w:r>
        <w:rPr>
          <w:spacing w:val="40"/>
          <w:sz w:val="24"/>
        </w:rPr>
        <w:t xml:space="preserve"> </w:t>
      </w:r>
      <w:r>
        <w:rPr>
          <w:sz w:val="24"/>
        </w:rPr>
        <w:t>at</w:t>
      </w:r>
      <w:r>
        <w:rPr>
          <w:spacing w:val="40"/>
          <w:sz w:val="24"/>
        </w:rPr>
        <w:t xml:space="preserve"> </w:t>
      </w:r>
      <w:r>
        <w:rPr>
          <w:sz w:val="24"/>
        </w:rPr>
        <w:t>climacterium-</w:t>
      </w:r>
      <w:r>
        <w:rPr>
          <w:spacing w:val="40"/>
          <w:sz w:val="24"/>
        </w:rPr>
        <w:t xml:space="preserve"> </w:t>
      </w:r>
      <w:r>
        <w:rPr>
          <w:sz w:val="24"/>
        </w:rPr>
        <w:t>Elvira Bratila, Monica Cirstoiu, Claudia Mehedintu, Costin Berceanu, Roxana Bohiltea, Oana Toader,</w:t>
      </w:r>
      <w:r>
        <w:rPr>
          <w:spacing w:val="-4"/>
          <w:sz w:val="24"/>
        </w:rPr>
        <w:t xml:space="preserve"> </w:t>
      </w:r>
      <w:r>
        <w:rPr>
          <w:sz w:val="24"/>
        </w:rPr>
        <w:t>Diana- Elena Comandasu- Congres Menopauza Amsterdam 2017</w:t>
      </w:r>
    </w:p>
    <w:p w14:paraId="1BA13123" w14:textId="77777777" w:rsidR="007D0189" w:rsidRDefault="007D0189">
      <w:pPr>
        <w:pStyle w:val="ListParagraph"/>
        <w:rPr>
          <w:sz w:val="24"/>
        </w:rPr>
        <w:sectPr w:rsidR="007D0189">
          <w:headerReference w:type="default" r:id="rId82"/>
          <w:pgSz w:w="11910" w:h="16840"/>
          <w:pgMar w:top="0" w:right="425" w:bottom="280" w:left="566" w:header="0" w:footer="0" w:gutter="0"/>
          <w:cols w:space="720"/>
        </w:sectPr>
      </w:pPr>
    </w:p>
    <w:p w14:paraId="1BA13124" w14:textId="77777777" w:rsidR="007D0189" w:rsidRDefault="000A6B0D">
      <w:pPr>
        <w:pStyle w:val="BodyText"/>
        <w:ind w:left="0" w:firstLine="0"/>
        <w:jc w:val="left"/>
      </w:pPr>
      <w:r>
        <w:rPr>
          <w:noProof/>
          <w:lang w:val="en-US"/>
        </w:rPr>
        <w:lastRenderedPageBreak/>
        <w:drawing>
          <wp:anchor distT="0" distB="0" distL="0" distR="0" simplePos="0" relativeHeight="15801856" behindDoc="0" locked="0" layoutInCell="1" allowOverlap="1" wp14:anchorId="1BA1361C" wp14:editId="1BA1361D">
            <wp:simplePos x="0" y="0"/>
            <wp:positionH relativeFrom="page">
              <wp:posOffset>5002049</wp:posOffset>
            </wp:positionH>
            <wp:positionV relativeFrom="page">
              <wp:posOffset>0</wp:posOffset>
            </wp:positionV>
            <wp:extent cx="2556990" cy="1152415"/>
            <wp:effectExtent l="0" t="0" r="0" b="0"/>
            <wp:wrapNone/>
            <wp:docPr id="411" name="Image 4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1" name="Image 411"/>
                    <pic:cNvPicPr/>
                  </pic:nvPicPr>
                  <pic:blipFill>
                    <a:blip r:embed="rId48" cstate="print"/>
                    <a:stretch>
                      <a:fillRect/>
                    </a:stretch>
                  </pic:blipFill>
                  <pic:spPr>
                    <a:xfrm>
                      <a:off x="0" y="0"/>
                      <a:ext cx="2556990" cy="1152415"/>
                    </a:xfrm>
                    <a:prstGeom prst="rect">
                      <a:avLst/>
                    </a:prstGeom>
                  </pic:spPr>
                </pic:pic>
              </a:graphicData>
            </a:graphic>
          </wp:anchor>
        </w:drawing>
      </w:r>
    </w:p>
    <w:p w14:paraId="1BA13125" w14:textId="77777777" w:rsidR="007D0189" w:rsidRDefault="007D0189">
      <w:pPr>
        <w:pStyle w:val="BodyText"/>
        <w:ind w:left="0" w:firstLine="0"/>
        <w:jc w:val="left"/>
      </w:pPr>
    </w:p>
    <w:p w14:paraId="1BA13126" w14:textId="77777777" w:rsidR="007D0189" w:rsidRDefault="007D0189">
      <w:pPr>
        <w:pStyle w:val="BodyText"/>
        <w:spacing w:before="104"/>
        <w:ind w:left="0" w:firstLine="0"/>
        <w:jc w:val="left"/>
      </w:pPr>
    </w:p>
    <w:p w14:paraId="1BA13127" w14:textId="77777777" w:rsidR="007D0189" w:rsidRDefault="000A6B0D">
      <w:pPr>
        <w:pStyle w:val="ListParagraph"/>
        <w:numPr>
          <w:ilvl w:val="0"/>
          <w:numId w:val="6"/>
        </w:numPr>
        <w:tabs>
          <w:tab w:val="left" w:pos="721"/>
          <w:tab w:val="left" w:pos="1441"/>
        </w:tabs>
        <w:ind w:left="721"/>
        <w:jc w:val="both"/>
        <w:rPr>
          <w:sz w:val="24"/>
        </w:rPr>
      </w:pPr>
      <w:r>
        <w:rPr>
          <w:sz w:val="24"/>
        </w:rPr>
        <w:t>Genetic</w:t>
      </w:r>
      <w:r>
        <w:rPr>
          <w:spacing w:val="40"/>
          <w:sz w:val="24"/>
        </w:rPr>
        <w:t xml:space="preserve"> </w:t>
      </w:r>
      <w:r>
        <w:rPr>
          <w:sz w:val="24"/>
        </w:rPr>
        <w:t>causes</w:t>
      </w:r>
      <w:r>
        <w:rPr>
          <w:spacing w:val="40"/>
          <w:sz w:val="24"/>
        </w:rPr>
        <w:t xml:space="preserve"> </w:t>
      </w:r>
      <w:r>
        <w:rPr>
          <w:sz w:val="24"/>
        </w:rPr>
        <w:t>of</w:t>
      </w:r>
      <w:r>
        <w:rPr>
          <w:spacing w:val="40"/>
          <w:sz w:val="24"/>
        </w:rPr>
        <w:t xml:space="preserve"> </w:t>
      </w:r>
      <w:r>
        <w:rPr>
          <w:sz w:val="24"/>
        </w:rPr>
        <w:t>premature</w:t>
      </w:r>
      <w:r>
        <w:rPr>
          <w:spacing w:val="40"/>
          <w:sz w:val="24"/>
        </w:rPr>
        <w:t xml:space="preserve"> </w:t>
      </w:r>
      <w:r>
        <w:rPr>
          <w:sz w:val="24"/>
        </w:rPr>
        <w:t>ovarian</w:t>
      </w:r>
      <w:r>
        <w:rPr>
          <w:spacing w:val="40"/>
          <w:sz w:val="24"/>
        </w:rPr>
        <w:t xml:space="preserve"> </w:t>
      </w:r>
      <w:r>
        <w:rPr>
          <w:sz w:val="24"/>
        </w:rPr>
        <w:t>failure.</w:t>
      </w:r>
      <w:r>
        <w:rPr>
          <w:spacing w:val="40"/>
          <w:sz w:val="24"/>
        </w:rPr>
        <w:t xml:space="preserve"> </w:t>
      </w:r>
      <w:r>
        <w:rPr>
          <w:sz w:val="24"/>
        </w:rPr>
        <w:t>Autori:</w:t>
      </w:r>
      <w:r>
        <w:rPr>
          <w:spacing w:val="40"/>
          <w:sz w:val="24"/>
        </w:rPr>
        <w:t xml:space="preserve"> </w:t>
      </w:r>
      <w:r>
        <w:rPr>
          <w:sz w:val="24"/>
        </w:rPr>
        <w:t>Roxana</w:t>
      </w:r>
      <w:r>
        <w:rPr>
          <w:spacing w:val="40"/>
          <w:sz w:val="24"/>
        </w:rPr>
        <w:t xml:space="preserve"> </w:t>
      </w:r>
      <w:r>
        <w:rPr>
          <w:sz w:val="24"/>
        </w:rPr>
        <w:t>Bohiltea,</w:t>
      </w:r>
      <w:r>
        <w:rPr>
          <w:spacing w:val="40"/>
          <w:sz w:val="24"/>
        </w:rPr>
        <w:t xml:space="preserve"> </w:t>
      </w:r>
      <w:r>
        <w:rPr>
          <w:sz w:val="24"/>
        </w:rPr>
        <w:t>Natalia</w:t>
      </w:r>
      <w:r>
        <w:rPr>
          <w:spacing w:val="40"/>
          <w:sz w:val="24"/>
        </w:rPr>
        <w:t xml:space="preserve"> </w:t>
      </w:r>
      <w:r>
        <w:rPr>
          <w:sz w:val="24"/>
        </w:rPr>
        <w:t>Turcan,</w:t>
      </w:r>
      <w:r>
        <w:rPr>
          <w:spacing w:val="40"/>
          <w:sz w:val="24"/>
        </w:rPr>
        <w:t xml:space="preserve"> </w:t>
      </w:r>
      <w:r>
        <w:rPr>
          <w:sz w:val="24"/>
        </w:rPr>
        <w:t>Elvira Bratila, Claudia Mehedintu, Costin Berceanu, Oana Toader,</w:t>
      </w:r>
      <w:r>
        <w:rPr>
          <w:spacing w:val="-4"/>
          <w:sz w:val="24"/>
        </w:rPr>
        <w:t xml:space="preserve"> </w:t>
      </w:r>
      <w:r>
        <w:rPr>
          <w:sz w:val="24"/>
        </w:rPr>
        <w:t>Diana-Elena Comandasu , Monica Cirstoiu. Congres Menopauza Amsterdam 2017</w:t>
      </w:r>
    </w:p>
    <w:p w14:paraId="1BA13128" w14:textId="77777777" w:rsidR="007D0189" w:rsidRDefault="000A6B0D">
      <w:pPr>
        <w:pStyle w:val="ListParagraph"/>
        <w:numPr>
          <w:ilvl w:val="0"/>
          <w:numId w:val="6"/>
        </w:numPr>
        <w:tabs>
          <w:tab w:val="left" w:pos="721"/>
          <w:tab w:val="left" w:pos="1441"/>
        </w:tabs>
        <w:ind w:left="721"/>
        <w:jc w:val="both"/>
        <w:rPr>
          <w:sz w:val="24"/>
        </w:rPr>
      </w:pPr>
      <w:r>
        <w:rPr>
          <w:sz w:val="24"/>
        </w:rPr>
        <w:t>The</w:t>
      </w:r>
      <w:r>
        <w:rPr>
          <w:spacing w:val="40"/>
          <w:sz w:val="24"/>
        </w:rPr>
        <w:t xml:space="preserve"> </w:t>
      </w:r>
      <w:r>
        <w:rPr>
          <w:sz w:val="24"/>
        </w:rPr>
        <w:t>impact</w:t>
      </w:r>
      <w:r>
        <w:rPr>
          <w:spacing w:val="40"/>
          <w:sz w:val="24"/>
        </w:rPr>
        <w:t xml:space="preserve"> </w:t>
      </w:r>
      <w:r>
        <w:rPr>
          <w:sz w:val="24"/>
        </w:rPr>
        <w:t>on</w:t>
      </w:r>
      <w:r>
        <w:rPr>
          <w:spacing w:val="40"/>
          <w:sz w:val="24"/>
        </w:rPr>
        <w:t xml:space="preserve"> </w:t>
      </w:r>
      <w:r>
        <w:rPr>
          <w:sz w:val="24"/>
        </w:rPr>
        <w:t>self-regard</w:t>
      </w:r>
      <w:r>
        <w:rPr>
          <w:spacing w:val="40"/>
          <w:sz w:val="24"/>
        </w:rPr>
        <w:t xml:space="preserve"> </w:t>
      </w:r>
      <w:r>
        <w:rPr>
          <w:sz w:val="24"/>
        </w:rPr>
        <w:t>of</w:t>
      </w:r>
      <w:r>
        <w:rPr>
          <w:spacing w:val="40"/>
          <w:sz w:val="24"/>
        </w:rPr>
        <w:t xml:space="preserve"> </w:t>
      </w:r>
      <w:r>
        <w:rPr>
          <w:sz w:val="24"/>
        </w:rPr>
        <w:t>menopausal</w:t>
      </w:r>
      <w:r>
        <w:rPr>
          <w:spacing w:val="40"/>
          <w:sz w:val="24"/>
        </w:rPr>
        <w:t xml:space="preserve"> </w:t>
      </w:r>
      <w:r>
        <w:rPr>
          <w:sz w:val="24"/>
        </w:rPr>
        <w:t>atrophic</w:t>
      </w:r>
      <w:r>
        <w:rPr>
          <w:spacing w:val="40"/>
          <w:sz w:val="24"/>
        </w:rPr>
        <w:t xml:space="preserve"> </w:t>
      </w:r>
      <w:r>
        <w:rPr>
          <w:sz w:val="24"/>
        </w:rPr>
        <w:t>vaginitis.</w:t>
      </w:r>
      <w:r>
        <w:rPr>
          <w:spacing w:val="40"/>
          <w:sz w:val="24"/>
        </w:rPr>
        <w:t xml:space="preserve"> </w:t>
      </w:r>
      <w:r>
        <w:rPr>
          <w:sz w:val="24"/>
        </w:rPr>
        <w:t>Autori:</w:t>
      </w:r>
      <w:r>
        <w:rPr>
          <w:spacing w:val="40"/>
          <w:sz w:val="24"/>
        </w:rPr>
        <w:t xml:space="preserve"> </w:t>
      </w:r>
      <w:r>
        <w:rPr>
          <w:sz w:val="24"/>
        </w:rPr>
        <w:t>Natalia</w:t>
      </w:r>
      <w:r>
        <w:rPr>
          <w:spacing w:val="40"/>
          <w:sz w:val="24"/>
        </w:rPr>
        <w:t xml:space="preserve"> </w:t>
      </w:r>
      <w:r>
        <w:rPr>
          <w:sz w:val="24"/>
        </w:rPr>
        <w:t>Turcan,</w:t>
      </w:r>
      <w:r>
        <w:rPr>
          <w:spacing w:val="40"/>
          <w:sz w:val="24"/>
        </w:rPr>
        <w:t xml:space="preserve"> </w:t>
      </w:r>
      <w:r>
        <w:rPr>
          <w:sz w:val="24"/>
        </w:rPr>
        <w:t>Roxana Bohiltea,</w:t>
      </w:r>
      <w:r>
        <w:rPr>
          <w:spacing w:val="-15"/>
          <w:sz w:val="24"/>
        </w:rPr>
        <w:t xml:space="preserve"> </w:t>
      </w:r>
      <w:r>
        <w:rPr>
          <w:sz w:val="24"/>
        </w:rPr>
        <w:t>Elvira</w:t>
      </w:r>
      <w:r>
        <w:rPr>
          <w:spacing w:val="-15"/>
          <w:sz w:val="24"/>
        </w:rPr>
        <w:t xml:space="preserve"> </w:t>
      </w:r>
      <w:r>
        <w:rPr>
          <w:sz w:val="24"/>
        </w:rPr>
        <w:t>Bratila,</w:t>
      </w:r>
      <w:r>
        <w:rPr>
          <w:spacing w:val="-15"/>
          <w:sz w:val="24"/>
        </w:rPr>
        <w:t xml:space="preserve"> </w:t>
      </w:r>
      <w:r>
        <w:rPr>
          <w:sz w:val="24"/>
        </w:rPr>
        <w:t>Claudia</w:t>
      </w:r>
      <w:r>
        <w:rPr>
          <w:spacing w:val="-15"/>
          <w:sz w:val="24"/>
        </w:rPr>
        <w:t xml:space="preserve"> </w:t>
      </w:r>
      <w:r>
        <w:rPr>
          <w:sz w:val="24"/>
        </w:rPr>
        <w:t>Mehedintu,</w:t>
      </w:r>
      <w:r>
        <w:rPr>
          <w:spacing w:val="-15"/>
          <w:sz w:val="24"/>
        </w:rPr>
        <w:t xml:space="preserve"> </w:t>
      </w:r>
      <w:r>
        <w:rPr>
          <w:sz w:val="24"/>
        </w:rPr>
        <w:t>Octavian</w:t>
      </w:r>
      <w:r>
        <w:rPr>
          <w:spacing w:val="-15"/>
          <w:sz w:val="24"/>
        </w:rPr>
        <w:t xml:space="preserve"> </w:t>
      </w:r>
      <w:r>
        <w:rPr>
          <w:sz w:val="24"/>
        </w:rPr>
        <w:t>Munteanu,</w:t>
      </w:r>
      <w:r>
        <w:rPr>
          <w:spacing w:val="-15"/>
          <w:sz w:val="24"/>
        </w:rPr>
        <w:t xml:space="preserve"> </w:t>
      </w:r>
      <w:r>
        <w:rPr>
          <w:sz w:val="24"/>
        </w:rPr>
        <w:t>Oana</w:t>
      </w:r>
      <w:r>
        <w:rPr>
          <w:spacing w:val="-15"/>
          <w:sz w:val="24"/>
        </w:rPr>
        <w:t xml:space="preserve"> </w:t>
      </w:r>
      <w:r>
        <w:rPr>
          <w:sz w:val="24"/>
        </w:rPr>
        <w:t>Toader,</w:t>
      </w:r>
      <w:r>
        <w:rPr>
          <w:spacing w:val="-5"/>
          <w:sz w:val="24"/>
        </w:rPr>
        <w:t xml:space="preserve"> </w:t>
      </w:r>
      <w:r>
        <w:rPr>
          <w:sz w:val="24"/>
        </w:rPr>
        <w:t>Diana-Elena</w:t>
      </w:r>
      <w:r>
        <w:rPr>
          <w:spacing w:val="-15"/>
          <w:sz w:val="24"/>
        </w:rPr>
        <w:t xml:space="preserve"> </w:t>
      </w:r>
      <w:r>
        <w:rPr>
          <w:sz w:val="24"/>
        </w:rPr>
        <w:t>Comandasu, Monica Cirstoiu. Congres Menopauza Amsterdam 2017</w:t>
      </w:r>
    </w:p>
    <w:p w14:paraId="1BA13129" w14:textId="77777777" w:rsidR="007D0189" w:rsidRDefault="000A6B0D">
      <w:pPr>
        <w:pStyle w:val="ListParagraph"/>
        <w:numPr>
          <w:ilvl w:val="0"/>
          <w:numId w:val="6"/>
        </w:numPr>
        <w:tabs>
          <w:tab w:val="left" w:pos="721"/>
          <w:tab w:val="left" w:pos="1501"/>
        </w:tabs>
        <w:ind w:left="721"/>
        <w:jc w:val="both"/>
        <w:rPr>
          <w:sz w:val="24"/>
        </w:rPr>
      </w:pPr>
      <w:r>
        <w:rPr>
          <w:sz w:val="24"/>
        </w:rPr>
        <w:t>"Gestational diabesity as long-term negative predictive factor for the descentants – experimental</w:t>
      </w:r>
      <w:r>
        <w:rPr>
          <w:spacing w:val="40"/>
          <w:sz w:val="24"/>
        </w:rPr>
        <w:t xml:space="preserve"> </w:t>
      </w:r>
      <w:r>
        <w:rPr>
          <w:sz w:val="24"/>
        </w:rPr>
        <w:t>model",</w:t>
      </w:r>
      <w:r>
        <w:rPr>
          <w:spacing w:val="40"/>
          <w:sz w:val="24"/>
        </w:rPr>
        <w:t xml:space="preserve"> </w:t>
      </w:r>
      <w:r>
        <w:rPr>
          <w:sz w:val="24"/>
        </w:rPr>
        <w:t>ESCI 2017 Conference, 2017</w:t>
      </w:r>
    </w:p>
    <w:p w14:paraId="1BA1312A" w14:textId="77777777" w:rsidR="007D0189" w:rsidRDefault="000A6B0D">
      <w:pPr>
        <w:pStyle w:val="ListParagraph"/>
        <w:numPr>
          <w:ilvl w:val="0"/>
          <w:numId w:val="6"/>
        </w:numPr>
        <w:tabs>
          <w:tab w:val="left" w:pos="721"/>
          <w:tab w:val="left" w:pos="1441"/>
        </w:tabs>
        <w:ind w:left="721"/>
        <w:jc w:val="both"/>
        <w:rPr>
          <w:sz w:val="24"/>
        </w:rPr>
      </w:pPr>
      <w:r>
        <w:rPr>
          <w:sz w:val="24"/>
        </w:rPr>
        <w:t>Sarcina</w:t>
      </w:r>
      <w:r>
        <w:rPr>
          <w:spacing w:val="40"/>
          <w:sz w:val="24"/>
        </w:rPr>
        <w:t xml:space="preserve"> </w:t>
      </w:r>
      <w:r>
        <w:rPr>
          <w:sz w:val="24"/>
        </w:rPr>
        <w:t>dupa</w:t>
      </w:r>
      <w:r>
        <w:rPr>
          <w:spacing w:val="40"/>
          <w:sz w:val="24"/>
        </w:rPr>
        <w:t xml:space="preserve"> </w:t>
      </w:r>
      <w:r>
        <w:rPr>
          <w:sz w:val="24"/>
        </w:rPr>
        <w:t>tratamentul</w:t>
      </w:r>
      <w:r>
        <w:rPr>
          <w:spacing w:val="40"/>
          <w:sz w:val="24"/>
        </w:rPr>
        <w:t xml:space="preserve"> </w:t>
      </w:r>
      <w:r>
        <w:rPr>
          <w:sz w:val="24"/>
        </w:rPr>
        <w:t>chirurgical</w:t>
      </w:r>
      <w:r>
        <w:rPr>
          <w:spacing w:val="40"/>
          <w:sz w:val="24"/>
        </w:rPr>
        <w:t xml:space="preserve"> </w:t>
      </w:r>
      <w:r>
        <w:rPr>
          <w:sz w:val="24"/>
        </w:rPr>
        <w:t>pentru</w:t>
      </w:r>
      <w:r>
        <w:rPr>
          <w:spacing w:val="40"/>
          <w:sz w:val="24"/>
        </w:rPr>
        <w:t xml:space="preserve"> </w:t>
      </w:r>
      <w:r>
        <w:rPr>
          <w:sz w:val="24"/>
        </w:rPr>
        <w:t>rectocolita</w:t>
      </w:r>
      <w:r>
        <w:rPr>
          <w:spacing w:val="40"/>
          <w:sz w:val="24"/>
        </w:rPr>
        <w:t xml:space="preserve"> </w:t>
      </w:r>
      <w:r>
        <w:rPr>
          <w:sz w:val="24"/>
        </w:rPr>
        <w:t>ulcero</w:t>
      </w:r>
      <w:r>
        <w:rPr>
          <w:spacing w:val="40"/>
          <w:sz w:val="24"/>
        </w:rPr>
        <w:t xml:space="preserve"> </w:t>
      </w:r>
      <w:r>
        <w:rPr>
          <w:sz w:val="24"/>
        </w:rPr>
        <w:t>hemoragica-prezentare</w:t>
      </w:r>
      <w:r>
        <w:rPr>
          <w:spacing w:val="40"/>
          <w:sz w:val="24"/>
        </w:rPr>
        <w:t xml:space="preserve"> </w:t>
      </w:r>
      <w:r>
        <w:rPr>
          <w:sz w:val="24"/>
        </w:rPr>
        <w:t>de</w:t>
      </w:r>
      <w:r>
        <w:rPr>
          <w:spacing w:val="40"/>
          <w:sz w:val="24"/>
        </w:rPr>
        <w:t xml:space="preserve"> </w:t>
      </w:r>
      <w:r>
        <w:rPr>
          <w:sz w:val="24"/>
        </w:rPr>
        <w:t>caz.</w:t>
      </w:r>
      <w:r>
        <w:rPr>
          <w:spacing w:val="80"/>
          <w:w w:val="150"/>
          <w:sz w:val="24"/>
        </w:rPr>
        <w:t xml:space="preserve"> </w:t>
      </w:r>
      <w:r>
        <w:rPr>
          <w:sz w:val="24"/>
        </w:rPr>
        <w:t>Autori: O.Toader, A.Vintea, C.Margineanu, N.Suciu, A.Voichitoiu, M.Cirstoiu, R.Bohiltea. Meeting of the Romanian Society of Neurogastroeneterology with Rome IV Regional Central East European Meeting, Iasi, 16-18 martie 2017</w:t>
      </w:r>
    </w:p>
    <w:p w14:paraId="1BA1312B" w14:textId="77777777" w:rsidR="007D0189" w:rsidRDefault="000A6B0D">
      <w:pPr>
        <w:pStyle w:val="ListParagraph"/>
        <w:numPr>
          <w:ilvl w:val="0"/>
          <w:numId w:val="6"/>
        </w:numPr>
        <w:tabs>
          <w:tab w:val="left" w:pos="721"/>
          <w:tab w:val="left" w:pos="1441"/>
        </w:tabs>
        <w:ind w:left="721" w:right="136"/>
        <w:jc w:val="both"/>
        <w:rPr>
          <w:sz w:val="24"/>
        </w:rPr>
      </w:pPr>
      <w:r>
        <w:rPr>
          <w:sz w:val="24"/>
        </w:rPr>
        <w:t>Pregnancy</w:t>
      </w:r>
      <w:r>
        <w:rPr>
          <w:spacing w:val="80"/>
          <w:sz w:val="24"/>
        </w:rPr>
        <w:t xml:space="preserve"> </w:t>
      </w:r>
      <w:r>
        <w:rPr>
          <w:sz w:val="24"/>
        </w:rPr>
        <w:t>after</w:t>
      </w:r>
      <w:r>
        <w:rPr>
          <w:spacing w:val="80"/>
          <w:sz w:val="24"/>
        </w:rPr>
        <w:t xml:space="preserve"> </w:t>
      </w:r>
      <w:r>
        <w:rPr>
          <w:sz w:val="24"/>
        </w:rPr>
        <w:t>surgical</w:t>
      </w:r>
      <w:r>
        <w:rPr>
          <w:spacing w:val="80"/>
          <w:sz w:val="24"/>
        </w:rPr>
        <w:t xml:space="preserve"> </w:t>
      </w:r>
      <w:r>
        <w:rPr>
          <w:sz w:val="24"/>
        </w:rPr>
        <w:t>treatment</w:t>
      </w:r>
      <w:r>
        <w:rPr>
          <w:spacing w:val="80"/>
          <w:sz w:val="24"/>
        </w:rPr>
        <w:t xml:space="preserve"> </w:t>
      </w:r>
      <w:r>
        <w:rPr>
          <w:sz w:val="24"/>
        </w:rPr>
        <w:t>in</w:t>
      </w:r>
      <w:r>
        <w:rPr>
          <w:spacing w:val="80"/>
          <w:sz w:val="24"/>
        </w:rPr>
        <w:t xml:space="preserve"> </w:t>
      </w:r>
      <w:r>
        <w:rPr>
          <w:sz w:val="24"/>
        </w:rPr>
        <w:t>ulcerative</w:t>
      </w:r>
      <w:r>
        <w:rPr>
          <w:spacing w:val="80"/>
          <w:sz w:val="24"/>
        </w:rPr>
        <w:t xml:space="preserve"> </w:t>
      </w:r>
      <w:r>
        <w:rPr>
          <w:sz w:val="24"/>
        </w:rPr>
        <w:t>colitis.</w:t>
      </w:r>
      <w:r>
        <w:rPr>
          <w:spacing w:val="80"/>
          <w:sz w:val="24"/>
        </w:rPr>
        <w:t xml:space="preserve"> </w:t>
      </w:r>
      <w:r>
        <w:rPr>
          <w:sz w:val="24"/>
        </w:rPr>
        <w:t>Autori:</w:t>
      </w:r>
      <w:r>
        <w:rPr>
          <w:spacing w:val="80"/>
          <w:sz w:val="24"/>
        </w:rPr>
        <w:t xml:space="preserve">  </w:t>
      </w:r>
      <w:r>
        <w:rPr>
          <w:sz w:val="24"/>
        </w:rPr>
        <w:t>O.Toader,</w:t>
      </w:r>
      <w:r>
        <w:rPr>
          <w:spacing w:val="80"/>
          <w:sz w:val="24"/>
        </w:rPr>
        <w:t xml:space="preserve"> </w:t>
      </w:r>
      <w:r>
        <w:rPr>
          <w:sz w:val="24"/>
        </w:rPr>
        <w:t>A.Vintea, C.Margineanu, N.Suciu, A.Voichitoiu, M.Cirstoiu, R.Bohiltea. Meeting of the Romanian Society of Neurogastroeneterology</w:t>
      </w:r>
      <w:r>
        <w:rPr>
          <w:spacing w:val="-7"/>
          <w:sz w:val="24"/>
        </w:rPr>
        <w:t xml:space="preserve"> </w:t>
      </w:r>
      <w:r>
        <w:rPr>
          <w:sz w:val="24"/>
        </w:rPr>
        <w:t>with</w:t>
      </w:r>
      <w:r>
        <w:rPr>
          <w:spacing w:val="-6"/>
          <w:sz w:val="24"/>
        </w:rPr>
        <w:t xml:space="preserve"> </w:t>
      </w:r>
      <w:r>
        <w:rPr>
          <w:sz w:val="24"/>
        </w:rPr>
        <w:t>Rome</w:t>
      </w:r>
      <w:r>
        <w:rPr>
          <w:spacing w:val="-6"/>
          <w:sz w:val="24"/>
        </w:rPr>
        <w:t xml:space="preserve"> </w:t>
      </w:r>
      <w:r>
        <w:rPr>
          <w:sz w:val="24"/>
        </w:rPr>
        <w:t>IV</w:t>
      </w:r>
      <w:r>
        <w:rPr>
          <w:spacing w:val="-6"/>
          <w:sz w:val="24"/>
        </w:rPr>
        <w:t xml:space="preserve"> </w:t>
      </w:r>
      <w:r>
        <w:rPr>
          <w:sz w:val="24"/>
        </w:rPr>
        <w:t>Regional</w:t>
      </w:r>
      <w:r>
        <w:rPr>
          <w:spacing w:val="-6"/>
          <w:sz w:val="24"/>
        </w:rPr>
        <w:t xml:space="preserve"> </w:t>
      </w:r>
      <w:r>
        <w:rPr>
          <w:sz w:val="24"/>
        </w:rPr>
        <w:t>Central</w:t>
      </w:r>
      <w:r>
        <w:rPr>
          <w:spacing w:val="-6"/>
          <w:sz w:val="24"/>
        </w:rPr>
        <w:t xml:space="preserve"> </w:t>
      </w:r>
      <w:r>
        <w:rPr>
          <w:sz w:val="24"/>
        </w:rPr>
        <w:t>East</w:t>
      </w:r>
      <w:r>
        <w:rPr>
          <w:spacing w:val="-7"/>
          <w:sz w:val="24"/>
        </w:rPr>
        <w:t xml:space="preserve"> </w:t>
      </w:r>
      <w:r>
        <w:rPr>
          <w:sz w:val="24"/>
        </w:rPr>
        <w:t>European</w:t>
      </w:r>
      <w:r>
        <w:rPr>
          <w:spacing w:val="-6"/>
          <w:sz w:val="24"/>
        </w:rPr>
        <w:t xml:space="preserve"> </w:t>
      </w:r>
      <w:r>
        <w:rPr>
          <w:sz w:val="24"/>
        </w:rPr>
        <w:t>Meeting,</w:t>
      </w:r>
      <w:r>
        <w:rPr>
          <w:spacing w:val="-6"/>
          <w:sz w:val="24"/>
        </w:rPr>
        <w:t xml:space="preserve"> </w:t>
      </w:r>
      <w:r>
        <w:rPr>
          <w:sz w:val="24"/>
        </w:rPr>
        <w:t>Iasi,</w:t>
      </w:r>
      <w:r>
        <w:rPr>
          <w:spacing w:val="-6"/>
          <w:sz w:val="24"/>
        </w:rPr>
        <w:t xml:space="preserve"> </w:t>
      </w:r>
      <w:r>
        <w:rPr>
          <w:sz w:val="24"/>
        </w:rPr>
        <w:t>16-18</w:t>
      </w:r>
      <w:r>
        <w:rPr>
          <w:spacing w:val="-6"/>
          <w:sz w:val="24"/>
        </w:rPr>
        <w:t xml:space="preserve"> </w:t>
      </w:r>
      <w:r>
        <w:rPr>
          <w:sz w:val="24"/>
        </w:rPr>
        <w:t>martie</w:t>
      </w:r>
      <w:r>
        <w:rPr>
          <w:spacing w:val="-6"/>
          <w:sz w:val="24"/>
        </w:rPr>
        <w:t xml:space="preserve"> </w:t>
      </w:r>
      <w:r>
        <w:rPr>
          <w:spacing w:val="-4"/>
          <w:sz w:val="24"/>
        </w:rPr>
        <w:t>2017</w:t>
      </w:r>
    </w:p>
    <w:p w14:paraId="1BA1312C" w14:textId="77777777" w:rsidR="007D0189" w:rsidRDefault="000A6B0D">
      <w:pPr>
        <w:pStyle w:val="ListParagraph"/>
        <w:numPr>
          <w:ilvl w:val="0"/>
          <w:numId w:val="6"/>
        </w:numPr>
        <w:tabs>
          <w:tab w:val="left" w:pos="721"/>
          <w:tab w:val="left" w:pos="1441"/>
        </w:tabs>
        <w:ind w:left="721" w:right="136"/>
        <w:jc w:val="both"/>
        <w:rPr>
          <w:sz w:val="24"/>
        </w:rPr>
      </w:pPr>
      <w:r>
        <w:rPr>
          <w:sz w:val="24"/>
        </w:rPr>
        <w:t>Prognosticul</w:t>
      </w:r>
      <w:r>
        <w:rPr>
          <w:spacing w:val="40"/>
          <w:sz w:val="24"/>
        </w:rPr>
        <w:t xml:space="preserve"> </w:t>
      </w:r>
      <w:r>
        <w:rPr>
          <w:sz w:val="24"/>
        </w:rPr>
        <w:t>sarcinilor</w:t>
      </w:r>
      <w:r>
        <w:rPr>
          <w:spacing w:val="40"/>
          <w:sz w:val="24"/>
        </w:rPr>
        <w:t xml:space="preserve"> </w:t>
      </w:r>
      <w:r>
        <w:rPr>
          <w:sz w:val="24"/>
        </w:rPr>
        <w:t>complicate</w:t>
      </w:r>
      <w:r>
        <w:rPr>
          <w:spacing w:val="40"/>
          <w:sz w:val="24"/>
        </w:rPr>
        <w:t xml:space="preserve"> </w:t>
      </w:r>
      <w:r>
        <w:rPr>
          <w:sz w:val="24"/>
        </w:rPr>
        <w:t>cu</w:t>
      </w:r>
      <w:r>
        <w:rPr>
          <w:spacing w:val="40"/>
          <w:sz w:val="24"/>
        </w:rPr>
        <w:t xml:space="preserve"> </w:t>
      </w:r>
      <w:r>
        <w:rPr>
          <w:sz w:val="24"/>
        </w:rPr>
        <w:t>colestaza</w:t>
      </w:r>
      <w:r>
        <w:rPr>
          <w:spacing w:val="40"/>
          <w:sz w:val="24"/>
        </w:rPr>
        <w:t xml:space="preserve"> </w:t>
      </w:r>
      <w:r>
        <w:rPr>
          <w:sz w:val="24"/>
        </w:rPr>
        <w:t>intrahepatica.</w:t>
      </w:r>
      <w:r>
        <w:rPr>
          <w:spacing w:val="40"/>
          <w:sz w:val="24"/>
        </w:rPr>
        <w:t xml:space="preserve"> </w:t>
      </w:r>
      <w:r>
        <w:rPr>
          <w:sz w:val="24"/>
        </w:rPr>
        <w:t>Autori:R.Bohiltea,</w:t>
      </w:r>
      <w:r>
        <w:rPr>
          <w:spacing w:val="40"/>
          <w:sz w:val="24"/>
        </w:rPr>
        <w:t xml:space="preserve"> </w:t>
      </w:r>
      <w:r>
        <w:rPr>
          <w:sz w:val="24"/>
        </w:rPr>
        <w:t>N.Turcan, C.Ionescu, O.Toader, O.Munteanu, S.Nastasia, M.Cirstoiu. Meeting of the Romanian Society of Neurogastroeneterology</w:t>
      </w:r>
      <w:r>
        <w:rPr>
          <w:spacing w:val="-9"/>
          <w:sz w:val="24"/>
        </w:rPr>
        <w:t xml:space="preserve"> </w:t>
      </w:r>
      <w:r>
        <w:rPr>
          <w:sz w:val="24"/>
        </w:rPr>
        <w:t>with</w:t>
      </w:r>
      <w:r>
        <w:rPr>
          <w:spacing w:val="-6"/>
          <w:sz w:val="24"/>
        </w:rPr>
        <w:t xml:space="preserve"> </w:t>
      </w:r>
      <w:r>
        <w:rPr>
          <w:sz w:val="24"/>
        </w:rPr>
        <w:t>Rome</w:t>
      </w:r>
      <w:r>
        <w:rPr>
          <w:spacing w:val="-6"/>
          <w:sz w:val="24"/>
        </w:rPr>
        <w:t xml:space="preserve"> </w:t>
      </w:r>
      <w:r>
        <w:rPr>
          <w:sz w:val="24"/>
        </w:rPr>
        <w:t>IV</w:t>
      </w:r>
      <w:r>
        <w:rPr>
          <w:spacing w:val="-6"/>
          <w:sz w:val="24"/>
        </w:rPr>
        <w:t xml:space="preserve"> </w:t>
      </w:r>
      <w:r>
        <w:rPr>
          <w:sz w:val="24"/>
        </w:rPr>
        <w:t>Regional</w:t>
      </w:r>
      <w:r>
        <w:rPr>
          <w:spacing w:val="-7"/>
          <w:sz w:val="24"/>
        </w:rPr>
        <w:t xml:space="preserve"> </w:t>
      </w:r>
      <w:r>
        <w:rPr>
          <w:sz w:val="24"/>
        </w:rPr>
        <w:t>Central</w:t>
      </w:r>
      <w:r>
        <w:rPr>
          <w:spacing w:val="-6"/>
          <w:sz w:val="24"/>
        </w:rPr>
        <w:t xml:space="preserve"> </w:t>
      </w:r>
      <w:r>
        <w:rPr>
          <w:sz w:val="24"/>
        </w:rPr>
        <w:t>East</w:t>
      </w:r>
      <w:r>
        <w:rPr>
          <w:spacing w:val="-6"/>
          <w:sz w:val="24"/>
        </w:rPr>
        <w:t xml:space="preserve"> </w:t>
      </w:r>
      <w:r>
        <w:rPr>
          <w:sz w:val="24"/>
        </w:rPr>
        <w:t>European</w:t>
      </w:r>
      <w:r>
        <w:rPr>
          <w:spacing w:val="-6"/>
          <w:sz w:val="24"/>
        </w:rPr>
        <w:t xml:space="preserve"> </w:t>
      </w:r>
      <w:r>
        <w:rPr>
          <w:sz w:val="24"/>
        </w:rPr>
        <w:t>Meeting,</w:t>
      </w:r>
      <w:r>
        <w:rPr>
          <w:spacing w:val="-7"/>
          <w:sz w:val="24"/>
        </w:rPr>
        <w:t xml:space="preserve"> </w:t>
      </w:r>
      <w:r>
        <w:rPr>
          <w:sz w:val="24"/>
        </w:rPr>
        <w:t>Iasi,</w:t>
      </w:r>
      <w:r>
        <w:rPr>
          <w:spacing w:val="-6"/>
          <w:sz w:val="24"/>
        </w:rPr>
        <w:t xml:space="preserve"> </w:t>
      </w:r>
      <w:r>
        <w:rPr>
          <w:sz w:val="24"/>
        </w:rPr>
        <w:t>16-18</w:t>
      </w:r>
      <w:r>
        <w:rPr>
          <w:spacing w:val="-6"/>
          <w:sz w:val="24"/>
        </w:rPr>
        <w:t xml:space="preserve"> </w:t>
      </w:r>
      <w:r>
        <w:rPr>
          <w:sz w:val="24"/>
        </w:rPr>
        <w:t>martie</w:t>
      </w:r>
      <w:r>
        <w:rPr>
          <w:spacing w:val="-6"/>
          <w:sz w:val="24"/>
        </w:rPr>
        <w:t xml:space="preserve"> </w:t>
      </w:r>
      <w:r>
        <w:rPr>
          <w:spacing w:val="-4"/>
          <w:sz w:val="24"/>
        </w:rPr>
        <w:t>2017</w:t>
      </w:r>
    </w:p>
    <w:p w14:paraId="1BA1312D" w14:textId="77777777" w:rsidR="007D0189" w:rsidRDefault="000A6B0D">
      <w:pPr>
        <w:pStyle w:val="ListParagraph"/>
        <w:numPr>
          <w:ilvl w:val="0"/>
          <w:numId w:val="6"/>
        </w:numPr>
        <w:tabs>
          <w:tab w:val="left" w:pos="721"/>
          <w:tab w:val="left" w:pos="1441"/>
        </w:tabs>
        <w:ind w:left="721"/>
        <w:jc w:val="both"/>
        <w:rPr>
          <w:sz w:val="24"/>
        </w:rPr>
      </w:pPr>
      <w:r>
        <w:rPr>
          <w:sz w:val="24"/>
        </w:rPr>
        <w:t>Maternal obesity - a negative long-term prognostic factor for the offspring. Autori: Diana-Elena Comandasu,</w:t>
      </w:r>
      <w:r>
        <w:rPr>
          <w:spacing w:val="-15"/>
          <w:sz w:val="24"/>
        </w:rPr>
        <w:t xml:space="preserve"> </w:t>
      </w:r>
      <w:r>
        <w:rPr>
          <w:sz w:val="24"/>
        </w:rPr>
        <w:t>Bogdana</w:t>
      </w:r>
      <w:r>
        <w:rPr>
          <w:spacing w:val="-15"/>
          <w:sz w:val="24"/>
        </w:rPr>
        <w:t xml:space="preserve"> </w:t>
      </w:r>
      <w:r>
        <w:rPr>
          <w:sz w:val="24"/>
        </w:rPr>
        <w:t>Virgolici,</w:t>
      </w:r>
      <w:r>
        <w:rPr>
          <w:spacing w:val="-15"/>
          <w:sz w:val="24"/>
        </w:rPr>
        <w:t xml:space="preserve"> </w:t>
      </w:r>
      <w:r>
        <w:rPr>
          <w:sz w:val="24"/>
        </w:rPr>
        <w:t>Maria</w:t>
      </w:r>
      <w:r>
        <w:rPr>
          <w:spacing w:val="-15"/>
          <w:sz w:val="24"/>
        </w:rPr>
        <w:t xml:space="preserve"> </w:t>
      </w:r>
      <w:r>
        <w:rPr>
          <w:sz w:val="24"/>
        </w:rPr>
        <w:t>Mohora,</w:t>
      </w:r>
      <w:r>
        <w:rPr>
          <w:spacing w:val="-15"/>
          <w:sz w:val="24"/>
        </w:rPr>
        <w:t xml:space="preserve"> </w:t>
      </w:r>
      <w:r>
        <w:rPr>
          <w:sz w:val="24"/>
        </w:rPr>
        <w:t>Costin</w:t>
      </w:r>
      <w:r>
        <w:rPr>
          <w:spacing w:val="-15"/>
          <w:sz w:val="24"/>
        </w:rPr>
        <w:t xml:space="preserve"> </w:t>
      </w:r>
      <w:r>
        <w:rPr>
          <w:sz w:val="24"/>
        </w:rPr>
        <w:t>Berceanu,</w:t>
      </w:r>
      <w:r>
        <w:rPr>
          <w:spacing w:val="-15"/>
          <w:sz w:val="24"/>
        </w:rPr>
        <w:t xml:space="preserve"> </w:t>
      </w:r>
      <w:r>
        <w:rPr>
          <w:sz w:val="24"/>
        </w:rPr>
        <w:t>Claudia</w:t>
      </w:r>
      <w:r>
        <w:rPr>
          <w:spacing w:val="-15"/>
          <w:sz w:val="24"/>
        </w:rPr>
        <w:t xml:space="preserve"> </w:t>
      </w:r>
      <w:r>
        <w:rPr>
          <w:sz w:val="24"/>
        </w:rPr>
        <w:t>Mehedintu,</w:t>
      </w:r>
      <w:r>
        <w:rPr>
          <w:spacing w:val="-15"/>
          <w:sz w:val="24"/>
        </w:rPr>
        <w:t xml:space="preserve"> </w:t>
      </w:r>
      <w:r>
        <w:rPr>
          <w:sz w:val="24"/>
        </w:rPr>
        <w:t>Elvira</w:t>
      </w:r>
      <w:r>
        <w:rPr>
          <w:spacing w:val="-15"/>
          <w:sz w:val="24"/>
        </w:rPr>
        <w:t xml:space="preserve"> </w:t>
      </w:r>
      <w:r>
        <w:rPr>
          <w:sz w:val="24"/>
        </w:rPr>
        <w:t>Bratila.</w:t>
      </w:r>
      <w:r>
        <w:rPr>
          <w:spacing w:val="-15"/>
          <w:sz w:val="24"/>
        </w:rPr>
        <w:t xml:space="preserve"> </w:t>
      </w:r>
      <w:r>
        <w:rPr>
          <w:sz w:val="24"/>
        </w:rPr>
        <w:t>11th European Congress on Menopause and Andropause, 22 - 24.05.2017, Amsterdam, Netherlands</w:t>
      </w:r>
    </w:p>
    <w:p w14:paraId="1BA1312E" w14:textId="77777777" w:rsidR="007D0189" w:rsidRDefault="000A6B0D">
      <w:pPr>
        <w:pStyle w:val="ListParagraph"/>
        <w:numPr>
          <w:ilvl w:val="0"/>
          <w:numId w:val="6"/>
        </w:numPr>
        <w:tabs>
          <w:tab w:val="left" w:pos="721"/>
          <w:tab w:val="left" w:pos="1441"/>
        </w:tabs>
        <w:ind w:left="721"/>
        <w:jc w:val="both"/>
        <w:rPr>
          <w:sz w:val="24"/>
        </w:rPr>
      </w:pPr>
      <w:r>
        <w:rPr>
          <w:sz w:val="24"/>
        </w:rPr>
        <w:t>The impact of chronic vulvar dystrophy on sexual function at menopause. Autori: Elvira Bratila,</w:t>
      </w:r>
      <w:r>
        <w:rPr>
          <w:spacing w:val="40"/>
          <w:sz w:val="24"/>
        </w:rPr>
        <w:t xml:space="preserve"> </w:t>
      </w:r>
      <w:r>
        <w:rPr>
          <w:sz w:val="24"/>
        </w:rPr>
        <w:t>Claudia Mehedintu, Costin Berceanu, Roxana Bohiltea, Oana Toader, Monica Cirstoiu,</w:t>
      </w:r>
      <w:r>
        <w:rPr>
          <w:spacing w:val="-3"/>
          <w:sz w:val="24"/>
        </w:rPr>
        <w:t xml:space="preserve"> </w:t>
      </w:r>
      <w:r>
        <w:rPr>
          <w:sz w:val="24"/>
        </w:rPr>
        <w:t xml:space="preserve">Diana-Elena Comandasu. 11th European Congress on Menopause and Andropause, 22 - 24.05.2017, Amsterdam, </w:t>
      </w:r>
      <w:r>
        <w:rPr>
          <w:spacing w:val="-2"/>
          <w:sz w:val="24"/>
        </w:rPr>
        <w:t>Netherlands</w:t>
      </w:r>
    </w:p>
    <w:p w14:paraId="1BA1312F" w14:textId="77777777" w:rsidR="007D0189" w:rsidRDefault="000A6B0D">
      <w:pPr>
        <w:pStyle w:val="ListParagraph"/>
        <w:numPr>
          <w:ilvl w:val="0"/>
          <w:numId w:val="6"/>
        </w:numPr>
        <w:tabs>
          <w:tab w:val="left" w:pos="721"/>
          <w:tab w:val="left" w:pos="1441"/>
        </w:tabs>
        <w:ind w:left="721" w:right="136"/>
        <w:jc w:val="both"/>
        <w:rPr>
          <w:sz w:val="24"/>
        </w:rPr>
      </w:pPr>
      <w:r>
        <w:rPr>
          <w:sz w:val="24"/>
        </w:rPr>
        <w:t>Hormone replacement therapy and the impact of “Gap time” in cardiovascular versus breast cancer risk. Autori: Mihaela Nicoleta Plotogea, Oana Maria Ionescu, Elvira Bratila, Diana Elena Comandasu,</w:t>
      </w:r>
      <w:r>
        <w:rPr>
          <w:spacing w:val="80"/>
          <w:sz w:val="24"/>
        </w:rPr>
        <w:t xml:space="preserve"> </w:t>
      </w:r>
      <w:r>
        <w:rPr>
          <w:sz w:val="24"/>
        </w:rPr>
        <w:t>Costin Berceanu, Claudia Mehedintu. 11th European Congress on Menopause and Andropause, 22 - 24.05.2017, Amsterdam, Netherlands</w:t>
      </w:r>
    </w:p>
    <w:p w14:paraId="1BA13130" w14:textId="77777777" w:rsidR="007D0189" w:rsidRDefault="000A6B0D">
      <w:pPr>
        <w:pStyle w:val="ListParagraph"/>
        <w:numPr>
          <w:ilvl w:val="0"/>
          <w:numId w:val="6"/>
        </w:numPr>
        <w:tabs>
          <w:tab w:val="left" w:pos="721"/>
          <w:tab w:val="left" w:pos="1441"/>
        </w:tabs>
        <w:ind w:left="721"/>
        <w:jc w:val="both"/>
        <w:rPr>
          <w:sz w:val="24"/>
        </w:rPr>
      </w:pPr>
      <w:r>
        <w:rPr>
          <w:sz w:val="24"/>
        </w:rPr>
        <w:t>Genetic</w:t>
      </w:r>
      <w:r>
        <w:rPr>
          <w:spacing w:val="40"/>
          <w:sz w:val="24"/>
        </w:rPr>
        <w:t xml:space="preserve"> </w:t>
      </w:r>
      <w:r>
        <w:rPr>
          <w:sz w:val="24"/>
        </w:rPr>
        <w:t>causes</w:t>
      </w:r>
      <w:r>
        <w:rPr>
          <w:spacing w:val="40"/>
          <w:sz w:val="24"/>
        </w:rPr>
        <w:t xml:space="preserve"> </w:t>
      </w:r>
      <w:r>
        <w:rPr>
          <w:sz w:val="24"/>
        </w:rPr>
        <w:t>of</w:t>
      </w:r>
      <w:r>
        <w:rPr>
          <w:spacing w:val="40"/>
          <w:sz w:val="24"/>
        </w:rPr>
        <w:t xml:space="preserve"> </w:t>
      </w:r>
      <w:r>
        <w:rPr>
          <w:sz w:val="24"/>
        </w:rPr>
        <w:t>premature</w:t>
      </w:r>
      <w:r>
        <w:rPr>
          <w:spacing w:val="40"/>
          <w:sz w:val="24"/>
        </w:rPr>
        <w:t xml:space="preserve"> </w:t>
      </w:r>
      <w:r>
        <w:rPr>
          <w:sz w:val="24"/>
        </w:rPr>
        <w:t>ovarian</w:t>
      </w:r>
      <w:r>
        <w:rPr>
          <w:spacing w:val="40"/>
          <w:sz w:val="24"/>
        </w:rPr>
        <w:t xml:space="preserve"> </w:t>
      </w:r>
      <w:r>
        <w:rPr>
          <w:sz w:val="24"/>
        </w:rPr>
        <w:t>failure.</w:t>
      </w:r>
      <w:r>
        <w:rPr>
          <w:spacing w:val="40"/>
          <w:sz w:val="24"/>
        </w:rPr>
        <w:t xml:space="preserve"> </w:t>
      </w:r>
      <w:r>
        <w:rPr>
          <w:sz w:val="24"/>
        </w:rPr>
        <w:t>Autori:</w:t>
      </w:r>
      <w:r>
        <w:rPr>
          <w:spacing w:val="40"/>
          <w:sz w:val="24"/>
        </w:rPr>
        <w:t xml:space="preserve"> </w:t>
      </w:r>
      <w:r>
        <w:rPr>
          <w:sz w:val="24"/>
        </w:rPr>
        <w:t>Roxana</w:t>
      </w:r>
      <w:r>
        <w:rPr>
          <w:spacing w:val="40"/>
          <w:sz w:val="24"/>
        </w:rPr>
        <w:t xml:space="preserve"> </w:t>
      </w:r>
      <w:r>
        <w:rPr>
          <w:sz w:val="24"/>
        </w:rPr>
        <w:t>Bohiltea,</w:t>
      </w:r>
      <w:r>
        <w:rPr>
          <w:spacing w:val="40"/>
          <w:sz w:val="24"/>
        </w:rPr>
        <w:t xml:space="preserve"> </w:t>
      </w:r>
      <w:r>
        <w:rPr>
          <w:sz w:val="24"/>
        </w:rPr>
        <w:t>Natalia</w:t>
      </w:r>
      <w:r>
        <w:rPr>
          <w:spacing w:val="40"/>
          <w:sz w:val="24"/>
        </w:rPr>
        <w:t xml:space="preserve"> </w:t>
      </w:r>
      <w:r>
        <w:rPr>
          <w:sz w:val="24"/>
        </w:rPr>
        <w:t>Turcan,</w:t>
      </w:r>
      <w:r>
        <w:rPr>
          <w:spacing w:val="40"/>
          <w:sz w:val="24"/>
        </w:rPr>
        <w:t xml:space="preserve"> </w:t>
      </w:r>
      <w:r>
        <w:rPr>
          <w:sz w:val="24"/>
        </w:rPr>
        <w:t>Elvira Bratila, Claudia Mehedintu, Costin Berceanu, Oana Toader,</w:t>
      </w:r>
      <w:r>
        <w:rPr>
          <w:spacing w:val="-4"/>
          <w:sz w:val="24"/>
        </w:rPr>
        <w:t xml:space="preserve"> </w:t>
      </w:r>
      <w:r>
        <w:rPr>
          <w:sz w:val="24"/>
        </w:rPr>
        <w:t>Diana-Elena Comandasu, Monica Cirstoiu. 11th European Congress on Menopause and Andropause, 22 - 24.05.2017, Amsterdam, Netherlands</w:t>
      </w:r>
    </w:p>
    <w:p w14:paraId="1BA13131" w14:textId="77777777" w:rsidR="007D0189" w:rsidRDefault="000A6B0D">
      <w:pPr>
        <w:pStyle w:val="ListParagraph"/>
        <w:numPr>
          <w:ilvl w:val="0"/>
          <w:numId w:val="6"/>
        </w:numPr>
        <w:tabs>
          <w:tab w:val="left" w:pos="721"/>
          <w:tab w:val="left" w:pos="1441"/>
        </w:tabs>
        <w:ind w:left="721"/>
        <w:jc w:val="both"/>
        <w:rPr>
          <w:sz w:val="24"/>
        </w:rPr>
      </w:pPr>
      <w:r>
        <w:rPr>
          <w:sz w:val="24"/>
        </w:rPr>
        <w:t>The</w:t>
      </w:r>
      <w:r>
        <w:rPr>
          <w:spacing w:val="40"/>
          <w:sz w:val="24"/>
        </w:rPr>
        <w:t xml:space="preserve"> </w:t>
      </w:r>
      <w:r>
        <w:rPr>
          <w:sz w:val="24"/>
        </w:rPr>
        <w:t>impact</w:t>
      </w:r>
      <w:r>
        <w:rPr>
          <w:spacing w:val="40"/>
          <w:sz w:val="24"/>
        </w:rPr>
        <w:t xml:space="preserve"> </w:t>
      </w:r>
      <w:r>
        <w:rPr>
          <w:sz w:val="24"/>
        </w:rPr>
        <w:t>on</w:t>
      </w:r>
      <w:r>
        <w:rPr>
          <w:spacing w:val="40"/>
          <w:sz w:val="24"/>
        </w:rPr>
        <w:t xml:space="preserve"> </w:t>
      </w:r>
      <w:r>
        <w:rPr>
          <w:sz w:val="24"/>
        </w:rPr>
        <w:t>self-regard</w:t>
      </w:r>
      <w:r>
        <w:rPr>
          <w:spacing w:val="40"/>
          <w:sz w:val="24"/>
        </w:rPr>
        <w:t xml:space="preserve"> </w:t>
      </w:r>
      <w:r>
        <w:rPr>
          <w:sz w:val="24"/>
        </w:rPr>
        <w:t>of</w:t>
      </w:r>
      <w:r>
        <w:rPr>
          <w:spacing w:val="40"/>
          <w:sz w:val="24"/>
        </w:rPr>
        <w:t xml:space="preserve"> </w:t>
      </w:r>
      <w:r>
        <w:rPr>
          <w:sz w:val="24"/>
        </w:rPr>
        <w:t>menopausal</w:t>
      </w:r>
      <w:r>
        <w:rPr>
          <w:spacing w:val="40"/>
          <w:sz w:val="24"/>
        </w:rPr>
        <w:t xml:space="preserve"> </w:t>
      </w:r>
      <w:r>
        <w:rPr>
          <w:sz w:val="24"/>
        </w:rPr>
        <w:t>atrophic</w:t>
      </w:r>
      <w:r>
        <w:rPr>
          <w:spacing w:val="40"/>
          <w:sz w:val="24"/>
        </w:rPr>
        <w:t xml:space="preserve"> </w:t>
      </w:r>
      <w:r>
        <w:rPr>
          <w:sz w:val="24"/>
        </w:rPr>
        <w:t>vaginitis.</w:t>
      </w:r>
      <w:r>
        <w:rPr>
          <w:spacing w:val="40"/>
          <w:sz w:val="24"/>
        </w:rPr>
        <w:t xml:space="preserve"> </w:t>
      </w:r>
      <w:r>
        <w:rPr>
          <w:sz w:val="24"/>
        </w:rPr>
        <w:t>Autori:</w:t>
      </w:r>
      <w:r>
        <w:rPr>
          <w:spacing w:val="40"/>
          <w:sz w:val="24"/>
        </w:rPr>
        <w:t xml:space="preserve"> </w:t>
      </w:r>
      <w:r>
        <w:rPr>
          <w:sz w:val="24"/>
        </w:rPr>
        <w:t>Natalia</w:t>
      </w:r>
      <w:r>
        <w:rPr>
          <w:spacing w:val="40"/>
          <w:sz w:val="24"/>
        </w:rPr>
        <w:t xml:space="preserve"> </w:t>
      </w:r>
      <w:r>
        <w:rPr>
          <w:sz w:val="24"/>
        </w:rPr>
        <w:t>Turcan,</w:t>
      </w:r>
      <w:r>
        <w:rPr>
          <w:spacing w:val="40"/>
          <w:sz w:val="24"/>
        </w:rPr>
        <w:t xml:space="preserve"> </w:t>
      </w:r>
      <w:r>
        <w:rPr>
          <w:sz w:val="24"/>
        </w:rPr>
        <w:t>Roxana Bohiltea,</w:t>
      </w:r>
      <w:r>
        <w:rPr>
          <w:spacing w:val="-15"/>
          <w:sz w:val="24"/>
        </w:rPr>
        <w:t xml:space="preserve"> </w:t>
      </w:r>
      <w:r>
        <w:rPr>
          <w:sz w:val="24"/>
        </w:rPr>
        <w:t>Elvira</w:t>
      </w:r>
      <w:r>
        <w:rPr>
          <w:spacing w:val="-15"/>
          <w:sz w:val="24"/>
        </w:rPr>
        <w:t xml:space="preserve"> </w:t>
      </w:r>
      <w:r>
        <w:rPr>
          <w:sz w:val="24"/>
        </w:rPr>
        <w:t>Bratila,</w:t>
      </w:r>
      <w:r>
        <w:rPr>
          <w:spacing w:val="-15"/>
          <w:sz w:val="24"/>
        </w:rPr>
        <w:t xml:space="preserve"> </w:t>
      </w:r>
      <w:r>
        <w:rPr>
          <w:sz w:val="24"/>
        </w:rPr>
        <w:t>Claudia</w:t>
      </w:r>
      <w:r>
        <w:rPr>
          <w:spacing w:val="-15"/>
          <w:sz w:val="24"/>
        </w:rPr>
        <w:t xml:space="preserve"> </w:t>
      </w:r>
      <w:r>
        <w:rPr>
          <w:sz w:val="24"/>
        </w:rPr>
        <w:t>Mehedintu,</w:t>
      </w:r>
      <w:r>
        <w:rPr>
          <w:spacing w:val="-15"/>
          <w:sz w:val="24"/>
        </w:rPr>
        <w:t xml:space="preserve"> </w:t>
      </w:r>
      <w:r>
        <w:rPr>
          <w:sz w:val="24"/>
        </w:rPr>
        <w:t>Octavian</w:t>
      </w:r>
      <w:r>
        <w:rPr>
          <w:spacing w:val="-15"/>
          <w:sz w:val="24"/>
        </w:rPr>
        <w:t xml:space="preserve"> </w:t>
      </w:r>
      <w:r>
        <w:rPr>
          <w:sz w:val="24"/>
        </w:rPr>
        <w:t>Munteanu,</w:t>
      </w:r>
      <w:r>
        <w:rPr>
          <w:spacing w:val="-15"/>
          <w:sz w:val="24"/>
        </w:rPr>
        <w:t xml:space="preserve"> </w:t>
      </w:r>
      <w:r>
        <w:rPr>
          <w:sz w:val="24"/>
        </w:rPr>
        <w:t>Oana</w:t>
      </w:r>
      <w:r>
        <w:rPr>
          <w:spacing w:val="-15"/>
          <w:sz w:val="24"/>
        </w:rPr>
        <w:t xml:space="preserve"> </w:t>
      </w:r>
      <w:r>
        <w:rPr>
          <w:sz w:val="24"/>
        </w:rPr>
        <w:t>Toader,</w:t>
      </w:r>
      <w:r>
        <w:rPr>
          <w:spacing w:val="-5"/>
          <w:sz w:val="24"/>
        </w:rPr>
        <w:t xml:space="preserve"> </w:t>
      </w:r>
      <w:r>
        <w:rPr>
          <w:sz w:val="24"/>
        </w:rPr>
        <w:t>Diana-Elena</w:t>
      </w:r>
      <w:r>
        <w:rPr>
          <w:spacing w:val="-15"/>
          <w:sz w:val="24"/>
        </w:rPr>
        <w:t xml:space="preserve"> </w:t>
      </w:r>
      <w:r>
        <w:rPr>
          <w:sz w:val="24"/>
        </w:rPr>
        <w:t>Comandasu, Monica</w:t>
      </w:r>
      <w:r>
        <w:rPr>
          <w:spacing w:val="-5"/>
          <w:sz w:val="24"/>
        </w:rPr>
        <w:t xml:space="preserve"> </w:t>
      </w:r>
      <w:r>
        <w:rPr>
          <w:sz w:val="24"/>
        </w:rPr>
        <w:t>Cirstoiu.</w:t>
      </w:r>
      <w:r>
        <w:rPr>
          <w:spacing w:val="-5"/>
          <w:sz w:val="24"/>
        </w:rPr>
        <w:t xml:space="preserve"> </w:t>
      </w:r>
      <w:r>
        <w:rPr>
          <w:sz w:val="24"/>
        </w:rPr>
        <w:t>11th</w:t>
      </w:r>
      <w:r>
        <w:rPr>
          <w:spacing w:val="-5"/>
          <w:sz w:val="24"/>
        </w:rPr>
        <w:t xml:space="preserve"> </w:t>
      </w:r>
      <w:r>
        <w:rPr>
          <w:sz w:val="24"/>
        </w:rPr>
        <w:t>European</w:t>
      </w:r>
      <w:r>
        <w:rPr>
          <w:spacing w:val="-5"/>
          <w:sz w:val="24"/>
        </w:rPr>
        <w:t xml:space="preserve"> </w:t>
      </w:r>
      <w:r>
        <w:rPr>
          <w:sz w:val="24"/>
        </w:rPr>
        <w:t>Congress</w:t>
      </w:r>
      <w:r>
        <w:rPr>
          <w:spacing w:val="-5"/>
          <w:sz w:val="24"/>
        </w:rPr>
        <w:t xml:space="preserve"> </w:t>
      </w:r>
      <w:r>
        <w:rPr>
          <w:sz w:val="24"/>
        </w:rPr>
        <w:t>on</w:t>
      </w:r>
      <w:r>
        <w:rPr>
          <w:spacing w:val="-5"/>
          <w:sz w:val="24"/>
        </w:rPr>
        <w:t xml:space="preserve"> </w:t>
      </w:r>
      <w:r>
        <w:rPr>
          <w:sz w:val="24"/>
        </w:rPr>
        <w:t>Menopause</w:t>
      </w:r>
      <w:r>
        <w:rPr>
          <w:spacing w:val="-5"/>
          <w:sz w:val="24"/>
        </w:rPr>
        <w:t xml:space="preserve"> </w:t>
      </w:r>
      <w:r>
        <w:rPr>
          <w:sz w:val="24"/>
        </w:rPr>
        <w:t>and</w:t>
      </w:r>
      <w:r>
        <w:rPr>
          <w:spacing w:val="-5"/>
          <w:sz w:val="24"/>
        </w:rPr>
        <w:t xml:space="preserve"> </w:t>
      </w:r>
      <w:r>
        <w:rPr>
          <w:sz w:val="24"/>
        </w:rPr>
        <w:t>Andropause,</w:t>
      </w:r>
      <w:r>
        <w:rPr>
          <w:spacing w:val="-5"/>
          <w:sz w:val="24"/>
        </w:rPr>
        <w:t xml:space="preserve"> </w:t>
      </w:r>
      <w:r>
        <w:rPr>
          <w:sz w:val="24"/>
        </w:rPr>
        <w:t>22</w:t>
      </w:r>
      <w:r>
        <w:rPr>
          <w:spacing w:val="-5"/>
          <w:sz w:val="24"/>
        </w:rPr>
        <w:t xml:space="preserve"> </w:t>
      </w:r>
      <w:r>
        <w:rPr>
          <w:sz w:val="24"/>
        </w:rPr>
        <w:t>-</w:t>
      </w:r>
      <w:r>
        <w:rPr>
          <w:spacing w:val="-5"/>
          <w:sz w:val="24"/>
        </w:rPr>
        <w:t xml:space="preserve"> </w:t>
      </w:r>
      <w:r>
        <w:rPr>
          <w:sz w:val="24"/>
        </w:rPr>
        <w:t>24.05.2017,</w:t>
      </w:r>
      <w:r>
        <w:rPr>
          <w:spacing w:val="-5"/>
          <w:sz w:val="24"/>
        </w:rPr>
        <w:t xml:space="preserve"> </w:t>
      </w:r>
      <w:r>
        <w:rPr>
          <w:sz w:val="24"/>
        </w:rPr>
        <w:t xml:space="preserve">Amsterdam, </w:t>
      </w:r>
      <w:r>
        <w:rPr>
          <w:spacing w:val="-2"/>
          <w:sz w:val="24"/>
        </w:rPr>
        <w:t>Netherlands</w:t>
      </w:r>
    </w:p>
    <w:p w14:paraId="1BA13132" w14:textId="77777777" w:rsidR="007D0189" w:rsidRDefault="000A6B0D">
      <w:pPr>
        <w:pStyle w:val="ListParagraph"/>
        <w:numPr>
          <w:ilvl w:val="0"/>
          <w:numId w:val="6"/>
        </w:numPr>
        <w:tabs>
          <w:tab w:val="left" w:pos="721"/>
          <w:tab w:val="left" w:pos="1441"/>
        </w:tabs>
        <w:spacing w:before="1"/>
        <w:ind w:left="721" w:right="136"/>
        <w:jc w:val="both"/>
        <w:rPr>
          <w:sz w:val="24"/>
        </w:rPr>
      </w:pPr>
      <w:r>
        <w:rPr>
          <w:sz w:val="24"/>
        </w:rPr>
        <w:t>The effect of chronic vulvar dystrophy on urinary continence in patients at climacterium. Autori: Elvira Bratila,</w:t>
      </w:r>
      <w:r>
        <w:rPr>
          <w:spacing w:val="80"/>
          <w:w w:val="150"/>
          <w:sz w:val="24"/>
        </w:rPr>
        <w:t xml:space="preserve"> </w:t>
      </w:r>
      <w:r>
        <w:rPr>
          <w:sz w:val="24"/>
        </w:rPr>
        <w:t>Monica</w:t>
      </w:r>
      <w:r>
        <w:rPr>
          <w:spacing w:val="80"/>
          <w:w w:val="150"/>
          <w:sz w:val="24"/>
        </w:rPr>
        <w:t xml:space="preserve"> </w:t>
      </w:r>
      <w:r>
        <w:rPr>
          <w:sz w:val="24"/>
        </w:rPr>
        <w:t>Cirstoiu,</w:t>
      </w:r>
      <w:r>
        <w:rPr>
          <w:spacing w:val="80"/>
          <w:w w:val="150"/>
          <w:sz w:val="24"/>
        </w:rPr>
        <w:t xml:space="preserve"> </w:t>
      </w:r>
      <w:r>
        <w:rPr>
          <w:sz w:val="24"/>
        </w:rPr>
        <w:t>Claudia</w:t>
      </w:r>
      <w:r>
        <w:rPr>
          <w:spacing w:val="80"/>
          <w:w w:val="150"/>
          <w:sz w:val="24"/>
        </w:rPr>
        <w:t xml:space="preserve"> </w:t>
      </w:r>
      <w:r>
        <w:rPr>
          <w:sz w:val="24"/>
        </w:rPr>
        <w:t>Mehedintu,</w:t>
      </w:r>
      <w:r>
        <w:rPr>
          <w:spacing w:val="80"/>
          <w:w w:val="150"/>
          <w:sz w:val="24"/>
        </w:rPr>
        <w:t xml:space="preserve"> </w:t>
      </w:r>
      <w:r>
        <w:rPr>
          <w:sz w:val="24"/>
        </w:rPr>
        <w:t>Costin</w:t>
      </w:r>
      <w:r>
        <w:rPr>
          <w:spacing w:val="80"/>
          <w:w w:val="150"/>
          <w:sz w:val="24"/>
        </w:rPr>
        <w:t xml:space="preserve"> </w:t>
      </w:r>
      <w:r>
        <w:rPr>
          <w:sz w:val="24"/>
        </w:rPr>
        <w:t>Berceanu,</w:t>
      </w:r>
      <w:r>
        <w:rPr>
          <w:spacing w:val="80"/>
          <w:w w:val="150"/>
          <w:sz w:val="24"/>
        </w:rPr>
        <w:t xml:space="preserve"> </w:t>
      </w:r>
      <w:r>
        <w:rPr>
          <w:sz w:val="24"/>
        </w:rPr>
        <w:t>Roxana</w:t>
      </w:r>
      <w:r>
        <w:rPr>
          <w:spacing w:val="80"/>
          <w:w w:val="150"/>
          <w:sz w:val="24"/>
        </w:rPr>
        <w:t xml:space="preserve"> </w:t>
      </w:r>
      <w:r>
        <w:rPr>
          <w:sz w:val="24"/>
        </w:rPr>
        <w:t>Bohiltea,</w:t>
      </w:r>
      <w:r>
        <w:rPr>
          <w:spacing w:val="80"/>
          <w:w w:val="150"/>
          <w:sz w:val="24"/>
        </w:rPr>
        <w:t xml:space="preserve"> </w:t>
      </w:r>
      <w:r>
        <w:rPr>
          <w:sz w:val="24"/>
        </w:rPr>
        <w:t>Oana Toader,</w:t>
      </w:r>
      <w:r>
        <w:rPr>
          <w:spacing w:val="-1"/>
          <w:sz w:val="24"/>
        </w:rPr>
        <w:t xml:space="preserve"> </w:t>
      </w:r>
      <w:r>
        <w:rPr>
          <w:sz w:val="24"/>
        </w:rPr>
        <w:t>Diana-Elena Comandasu. 11th European Congress on Menopause and Andropause, 22 - 24.05.2017, Amsterdam, Netherlands</w:t>
      </w:r>
    </w:p>
    <w:p w14:paraId="1BA13133" w14:textId="77777777" w:rsidR="007D0189" w:rsidRDefault="000A6B0D">
      <w:pPr>
        <w:pStyle w:val="ListParagraph"/>
        <w:numPr>
          <w:ilvl w:val="0"/>
          <w:numId w:val="6"/>
        </w:numPr>
        <w:tabs>
          <w:tab w:val="left" w:pos="721"/>
          <w:tab w:val="left" w:pos="1441"/>
        </w:tabs>
        <w:ind w:left="721" w:right="136"/>
        <w:jc w:val="both"/>
        <w:rPr>
          <w:sz w:val="24"/>
        </w:rPr>
      </w:pPr>
      <w:r>
        <w:rPr>
          <w:sz w:val="24"/>
        </w:rPr>
        <w:t>Gestational hypertension and preeclampsia are associated with subclinical left ventricular systolic and diastolic dysfunction. Autori: Trasca LF, Patrascu N, Mihalcea D, Lungeanu L, Mihaila S, Bruja R, Neagu M, Albu S, Cirstoiu M, Vinereanu D. J Am Coll Cardiol 2017, 21 March, Vol 69, Issue 11,</w:t>
      </w:r>
    </w:p>
    <w:p w14:paraId="1BA13134" w14:textId="77777777" w:rsidR="007D0189" w:rsidRDefault="000A6B0D">
      <w:pPr>
        <w:pStyle w:val="ListParagraph"/>
        <w:numPr>
          <w:ilvl w:val="0"/>
          <w:numId w:val="6"/>
        </w:numPr>
        <w:tabs>
          <w:tab w:val="left" w:pos="721"/>
          <w:tab w:val="left" w:pos="1441"/>
        </w:tabs>
        <w:ind w:left="721" w:right="136"/>
        <w:jc w:val="both"/>
        <w:rPr>
          <w:sz w:val="24"/>
        </w:rPr>
      </w:pPr>
      <w:r>
        <w:rPr>
          <w:sz w:val="24"/>
        </w:rPr>
        <w:t>Early subclinical left ventricular systolic and diastolic dysfunction in gestational hypertension and preeclampsia.Autori:Patrascu N, Mihalcea DJ, Mihaila S, Lungeanu L, Trasca LF, Bruja R, Neagu MS, Albu S,</w:t>
      </w:r>
      <w:r>
        <w:rPr>
          <w:spacing w:val="40"/>
          <w:sz w:val="24"/>
        </w:rPr>
        <w:t xml:space="preserve"> </w:t>
      </w:r>
      <w:r>
        <w:rPr>
          <w:sz w:val="24"/>
        </w:rPr>
        <w:t>Cirstoiu MM, Vinereanu D. Eur Heart J 2016; 17, Abstract Supplement 2: 122.</w:t>
      </w:r>
    </w:p>
    <w:p w14:paraId="1BA13135" w14:textId="77777777" w:rsidR="007D0189" w:rsidRDefault="000A6B0D">
      <w:pPr>
        <w:pStyle w:val="ListParagraph"/>
        <w:numPr>
          <w:ilvl w:val="0"/>
          <w:numId w:val="6"/>
        </w:numPr>
        <w:tabs>
          <w:tab w:val="left" w:pos="721"/>
          <w:tab w:val="left" w:pos="1441"/>
        </w:tabs>
        <w:ind w:left="721"/>
        <w:jc w:val="both"/>
        <w:rPr>
          <w:sz w:val="24"/>
        </w:rPr>
      </w:pPr>
      <w:r>
        <w:rPr>
          <w:sz w:val="24"/>
        </w:rPr>
        <w:t>12</w:t>
      </w:r>
      <w:r>
        <w:rPr>
          <w:spacing w:val="40"/>
          <w:sz w:val="24"/>
        </w:rPr>
        <w:t xml:space="preserve"> </w:t>
      </w:r>
      <w:r>
        <w:rPr>
          <w:sz w:val="24"/>
        </w:rPr>
        <w:t>weeks</w:t>
      </w:r>
      <w:r>
        <w:rPr>
          <w:spacing w:val="40"/>
          <w:sz w:val="24"/>
        </w:rPr>
        <w:t xml:space="preserve"> </w:t>
      </w:r>
      <w:r>
        <w:rPr>
          <w:sz w:val="24"/>
        </w:rPr>
        <w:t>ultrasound</w:t>
      </w:r>
      <w:r>
        <w:rPr>
          <w:spacing w:val="40"/>
          <w:sz w:val="24"/>
        </w:rPr>
        <w:t xml:space="preserve"> </w:t>
      </w:r>
      <w:r>
        <w:rPr>
          <w:sz w:val="24"/>
        </w:rPr>
        <w:t>diagnostic</w:t>
      </w:r>
      <w:r>
        <w:rPr>
          <w:spacing w:val="40"/>
          <w:sz w:val="24"/>
        </w:rPr>
        <w:t xml:space="preserve"> </w:t>
      </w:r>
      <w:r>
        <w:rPr>
          <w:sz w:val="24"/>
        </w:rPr>
        <w:t>of</w:t>
      </w:r>
      <w:r>
        <w:rPr>
          <w:spacing w:val="40"/>
          <w:sz w:val="24"/>
        </w:rPr>
        <w:t xml:space="preserve"> </w:t>
      </w:r>
      <w:r>
        <w:rPr>
          <w:sz w:val="24"/>
        </w:rPr>
        <w:t>hemivertebrae.</w:t>
      </w:r>
      <w:r>
        <w:rPr>
          <w:spacing w:val="40"/>
          <w:sz w:val="24"/>
        </w:rPr>
        <w:t xml:space="preserve"> </w:t>
      </w:r>
      <w:r>
        <w:rPr>
          <w:sz w:val="24"/>
        </w:rPr>
        <w:t>AUTHORS</w:t>
      </w:r>
      <w:r>
        <w:rPr>
          <w:spacing w:val="40"/>
          <w:sz w:val="24"/>
        </w:rPr>
        <w:t xml:space="preserve"> </w:t>
      </w:r>
      <w:r>
        <w:rPr>
          <w:sz w:val="24"/>
        </w:rPr>
        <w:t>:</w:t>
      </w:r>
      <w:r>
        <w:rPr>
          <w:spacing w:val="40"/>
          <w:sz w:val="24"/>
        </w:rPr>
        <w:t xml:space="preserve"> </w:t>
      </w:r>
      <w:r>
        <w:rPr>
          <w:sz w:val="24"/>
        </w:rPr>
        <w:t>Roxana</w:t>
      </w:r>
      <w:r>
        <w:rPr>
          <w:spacing w:val="40"/>
          <w:sz w:val="24"/>
        </w:rPr>
        <w:t xml:space="preserve"> </w:t>
      </w:r>
      <w:r>
        <w:rPr>
          <w:sz w:val="24"/>
        </w:rPr>
        <w:t>E.</w:t>
      </w:r>
      <w:r>
        <w:rPr>
          <w:spacing w:val="40"/>
          <w:sz w:val="24"/>
        </w:rPr>
        <w:t xml:space="preserve"> </w:t>
      </w:r>
      <w:r>
        <w:rPr>
          <w:sz w:val="24"/>
        </w:rPr>
        <w:t>Bohiltea,</w:t>
      </w:r>
      <w:r>
        <w:rPr>
          <w:spacing w:val="40"/>
          <w:sz w:val="24"/>
        </w:rPr>
        <w:t xml:space="preserve"> </w:t>
      </w:r>
      <w:r>
        <w:rPr>
          <w:sz w:val="24"/>
        </w:rPr>
        <w:t>Dimitrie Pelinescu Onciul, Razvan Radulescu-Botica, Natalia Turcan, Cringu Antoniu Ionescu, Octavian Munteanu, Monica Cirstoiu.ISUOG 2017</w:t>
      </w:r>
    </w:p>
    <w:p w14:paraId="1BA13136" w14:textId="77777777" w:rsidR="007D0189" w:rsidRDefault="000A6B0D">
      <w:pPr>
        <w:pStyle w:val="ListParagraph"/>
        <w:numPr>
          <w:ilvl w:val="0"/>
          <w:numId w:val="6"/>
        </w:numPr>
        <w:tabs>
          <w:tab w:val="left" w:pos="721"/>
          <w:tab w:val="left" w:pos="1441"/>
        </w:tabs>
        <w:ind w:left="721" w:right="136"/>
        <w:jc w:val="both"/>
        <w:rPr>
          <w:sz w:val="24"/>
        </w:rPr>
      </w:pPr>
      <w:r>
        <w:rPr>
          <w:sz w:val="24"/>
        </w:rPr>
        <w:t>Evaluation,</w:t>
      </w:r>
      <w:r>
        <w:rPr>
          <w:spacing w:val="40"/>
          <w:sz w:val="24"/>
        </w:rPr>
        <w:t xml:space="preserve"> </w:t>
      </w:r>
      <w:r>
        <w:rPr>
          <w:sz w:val="24"/>
        </w:rPr>
        <w:t>natural</w:t>
      </w:r>
      <w:r>
        <w:rPr>
          <w:spacing w:val="40"/>
          <w:sz w:val="24"/>
        </w:rPr>
        <w:t xml:space="preserve"> </w:t>
      </w:r>
      <w:r>
        <w:rPr>
          <w:sz w:val="24"/>
        </w:rPr>
        <w:t>history</w:t>
      </w:r>
      <w:r>
        <w:rPr>
          <w:spacing w:val="40"/>
          <w:sz w:val="24"/>
        </w:rPr>
        <w:t xml:space="preserve"> </w:t>
      </w:r>
      <w:r>
        <w:rPr>
          <w:sz w:val="24"/>
        </w:rPr>
        <w:t>and</w:t>
      </w:r>
      <w:r>
        <w:rPr>
          <w:spacing w:val="40"/>
          <w:sz w:val="24"/>
        </w:rPr>
        <w:t xml:space="preserve"> </w:t>
      </w:r>
      <w:r>
        <w:rPr>
          <w:sz w:val="24"/>
        </w:rPr>
        <w:t>fetal</w:t>
      </w:r>
      <w:r>
        <w:rPr>
          <w:spacing w:val="40"/>
          <w:sz w:val="24"/>
        </w:rPr>
        <w:t xml:space="preserve"> </w:t>
      </w:r>
      <w:r>
        <w:rPr>
          <w:sz w:val="24"/>
        </w:rPr>
        <w:t>outcome</w:t>
      </w:r>
      <w:r>
        <w:rPr>
          <w:spacing w:val="40"/>
          <w:sz w:val="24"/>
        </w:rPr>
        <w:t xml:space="preserve"> </w:t>
      </w:r>
      <w:r>
        <w:rPr>
          <w:sz w:val="24"/>
        </w:rPr>
        <w:t>in</w:t>
      </w:r>
      <w:r>
        <w:rPr>
          <w:spacing w:val="40"/>
          <w:sz w:val="24"/>
        </w:rPr>
        <w:t xml:space="preserve"> </w:t>
      </w:r>
      <w:r>
        <w:rPr>
          <w:sz w:val="24"/>
        </w:rPr>
        <w:t>renal</w:t>
      </w:r>
      <w:r>
        <w:rPr>
          <w:spacing w:val="40"/>
          <w:sz w:val="24"/>
        </w:rPr>
        <w:t xml:space="preserve"> </w:t>
      </w:r>
      <w:r>
        <w:rPr>
          <w:sz w:val="24"/>
        </w:rPr>
        <w:t>pelvis</w:t>
      </w:r>
      <w:r>
        <w:rPr>
          <w:spacing w:val="40"/>
          <w:sz w:val="24"/>
        </w:rPr>
        <w:t xml:space="preserve"> </w:t>
      </w:r>
      <w:r>
        <w:rPr>
          <w:sz w:val="24"/>
        </w:rPr>
        <w:t>dilatation.</w:t>
      </w:r>
      <w:r>
        <w:rPr>
          <w:spacing w:val="40"/>
          <w:sz w:val="24"/>
        </w:rPr>
        <w:t xml:space="preserve"> </w:t>
      </w:r>
      <w:r>
        <w:rPr>
          <w:sz w:val="24"/>
        </w:rPr>
        <w:t>AUTHORS</w:t>
      </w:r>
      <w:r>
        <w:rPr>
          <w:spacing w:val="40"/>
          <w:sz w:val="24"/>
        </w:rPr>
        <w:t xml:space="preserve"> </w:t>
      </w:r>
      <w:r>
        <w:rPr>
          <w:sz w:val="24"/>
        </w:rPr>
        <w:t>:</w:t>
      </w:r>
      <w:r>
        <w:rPr>
          <w:spacing w:val="40"/>
          <w:sz w:val="24"/>
        </w:rPr>
        <w:t xml:space="preserve"> </w:t>
      </w:r>
      <w:r>
        <w:rPr>
          <w:sz w:val="24"/>
        </w:rPr>
        <w:t>Costin Berceanu, Elvira Bratila, Sabina Berceanu, Monica Cirstoiu,Claudia Mehedintu, Roxana E. Bohiltea. ISUOG 2017</w:t>
      </w:r>
    </w:p>
    <w:p w14:paraId="1BA13137" w14:textId="77777777" w:rsidR="007D0189" w:rsidRDefault="007D0189">
      <w:pPr>
        <w:pStyle w:val="ListParagraph"/>
        <w:rPr>
          <w:sz w:val="24"/>
        </w:rPr>
        <w:sectPr w:rsidR="007D0189">
          <w:headerReference w:type="default" r:id="rId83"/>
          <w:pgSz w:w="11910" w:h="16840"/>
          <w:pgMar w:top="0" w:right="425" w:bottom="280" w:left="566" w:header="0" w:footer="0" w:gutter="0"/>
          <w:cols w:space="720"/>
        </w:sectPr>
      </w:pPr>
    </w:p>
    <w:p w14:paraId="1BA13138" w14:textId="77777777" w:rsidR="007D0189" w:rsidRDefault="000A6B0D">
      <w:pPr>
        <w:pStyle w:val="BodyText"/>
        <w:ind w:left="0" w:firstLine="0"/>
        <w:jc w:val="left"/>
      </w:pPr>
      <w:r>
        <w:rPr>
          <w:noProof/>
          <w:lang w:val="en-US"/>
        </w:rPr>
        <w:lastRenderedPageBreak/>
        <w:drawing>
          <wp:anchor distT="0" distB="0" distL="0" distR="0" simplePos="0" relativeHeight="15802368" behindDoc="0" locked="0" layoutInCell="1" allowOverlap="1" wp14:anchorId="1BA1361E" wp14:editId="1BA1361F">
            <wp:simplePos x="0" y="0"/>
            <wp:positionH relativeFrom="page">
              <wp:posOffset>5002049</wp:posOffset>
            </wp:positionH>
            <wp:positionV relativeFrom="page">
              <wp:posOffset>0</wp:posOffset>
            </wp:positionV>
            <wp:extent cx="2556990" cy="1152415"/>
            <wp:effectExtent l="0" t="0" r="0" b="0"/>
            <wp:wrapNone/>
            <wp:docPr id="412" name="Image 4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2" name="Image 412"/>
                    <pic:cNvPicPr/>
                  </pic:nvPicPr>
                  <pic:blipFill>
                    <a:blip r:embed="rId48" cstate="print"/>
                    <a:stretch>
                      <a:fillRect/>
                    </a:stretch>
                  </pic:blipFill>
                  <pic:spPr>
                    <a:xfrm>
                      <a:off x="0" y="0"/>
                      <a:ext cx="2556990" cy="1152415"/>
                    </a:xfrm>
                    <a:prstGeom prst="rect">
                      <a:avLst/>
                    </a:prstGeom>
                  </pic:spPr>
                </pic:pic>
              </a:graphicData>
            </a:graphic>
          </wp:anchor>
        </w:drawing>
      </w:r>
    </w:p>
    <w:p w14:paraId="1BA13139" w14:textId="77777777" w:rsidR="007D0189" w:rsidRDefault="007D0189">
      <w:pPr>
        <w:pStyle w:val="BodyText"/>
        <w:ind w:left="0" w:firstLine="0"/>
        <w:jc w:val="left"/>
      </w:pPr>
    </w:p>
    <w:p w14:paraId="1BA1313A" w14:textId="77777777" w:rsidR="007D0189" w:rsidRDefault="007D0189">
      <w:pPr>
        <w:pStyle w:val="BodyText"/>
        <w:spacing w:before="104"/>
        <w:ind w:left="0" w:firstLine="0"/>
        <w:jc w:val="left"/>
      </w:pPr>
    </w:p>
    <w:p w14:paraId="1BA1313B" w14:textId="77777777" w:rsidR="007D0189" w:rsidRDefault="000A6B0D">
      <w:pPr>
        <w:pStyle w:val="ListParagraph"/>
        <w:numPr>
          <w:ilvl w:val="0"/>
          <w:numId w:val="6"/>
        </w:numPr>
        <w:tabs>
          <w:tab w:val="left" w:pos="721"/>
          <w:tab w:val="left" w:pos="1441"/>
        </w:tabs>
        <w:ind w:left="721" w:right="136"/>
        <w:jc w:val="both"/>
        <w:rPr>
          <w:sz w:val="24"/>
        </w:rPr>
      </w:pPr>
      <w:r>
        <w:rPr>
          <w:sz w:val="24"/>
        </w:rPr>
        <w:t>The</w:t>
      </w:r>
      <w:r>
        <w:rPr>
          <w:spacing w:val="40"/>
          <w:sz w:val="24"/>
        </w:rPr>
        <w:t xml:space="preserve"> </w:t>
      </w:r>
      <w:r>
        <w:rPr>
          <w:sz w:val="24"/>
        </w:rPr>
        <w:t>incidence</w:t>
      </w:r>
      <w:r>
        <w:rPr>
          <w:spacing w:val="40"/>
          <w:sz w:val="24"/>
        </w:rPr>
        <w:t xml:space="preserve"> </w:t>
      </w:r>
      <w:r>
        <w:rPr>
          <w:sz w:val="24"/>
        </w:rPr>
        <w:t>of</w:t>
      </w:r>
      <w:r>
        <w:rPr>
          <w:spacing w:val="40"/>
          <w:sz w:val="24"/>
        </w:rPr>
        <w:t xml:space="preserve"> </w:t>
      </w:r>
      <w:r>
        <w:rPr>
          <w:sz w:val="24"/>
        </w:rPr>
        <w:t>prematurity</w:t>
      </w:r>
      <w:r>
        <w:rPr>
          <w:spacing w:val="40"/>
          <w:sz w:val="24"/>
        </w:rPr>
        <w:t xml:space="preserve"> </w:t>
      </w:r>
      <w:r>
        <w:rPr>
          <w:sz w:val="24"/>
        </w:rPr>
        <w:t>and</w:t>
      </w:r>
      <w:r>
        <w:rPr>
          <w:spacing w:val="40"/>
          <w:sz w:val="24"/>
        </w:rPr>
        <w:t xml:space="preserve"> </w:t>
      </w:r>
      <w:r>
        <w:rPr>
          <w:sz w:val="24"/>
        </w:rPr>
        <w:t>associated</w:t>
      </w:r>
      <w:r>
        <w:rPr>
          <w:spacing w:val="40"/>
          <w:sz w:val="24"/>
        </w:rPr>
        <w:t xml:space="preserve"> </w:t>
      </w:r>
      <w:r>
        <w:rPr>
          <w:sz w:val="24"/>
        </w:rPr>
        <w:t>short-term</w:t>
      </w:r>
      <w:r>
        <w:rPr>
          <w:spacing w:val="40"/>
          <w:sz w:val="24"/>
        </w:rPr>
        <w:t xml:space="preserve"> </w:t>
      </w:r>
      <w:r>
        <w:rPr>
          <w:sz w:val="24"/>
        </w:rPr>
        <w:t>complications</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multidisciplinary emergency hospital from Romania. Autori: Roxana Bohîlțea, Natalia Turcan, Oana Toader, Crîngu Ionescu, Șerban Nastasia, Octavian Munteanu, Alexandru Baroș, Diana Voicu, Ana Uzunov, Monica Cîrstoiu, ISUOG 2017</w:t>
      </w:r>
    </w:p>
    <w:p w14:paraId="1BA1313C" w14:textId="77777777" w:rsidR="007D0189" w:rsidRDefault="000A6B0D">
      <w:pPr>
        <w:pStyle w:val="ListParagraph"/>
        <w:numPr>
          <w:ilvl w:val="0"/>
          <w:numId w:val="6"/>
        </w:numPr>
        <w:tabs>
          <w:tab w:val="left" w:pos="721"/>
          <w:tab w:val="left" w:pos="1441"/>
        </w:tabs>
        <w:ind w:left="721"/>
        <w:jc w:val="both"/>
        <w:rPr>
          <w:sz w:val="24"/>
        </w:rPr>
      </w:pPr>
      <w:r>
        <w:rPr>
          <w:sz w:val="24"/>
        </w:rPr>
        <w:t>Diagnosticul</w:t>
      </w:r>
      <w:r>
        <w:rPr>
          <w:spacing w:val="80"/>
          <w:sz w:val="24"/>
        </w:rPr>
        <w:t xml:space="preserve"> </w:t>
      </w:r>
      <w:r>
        <w:rPr>
          <w:sz w:val="24"/>
        </w:rPr>
        <w:t>ultrasonografic</w:t>
      </w:r>
      <w:r>
        <w:rPr>
          <w:spacing w:val="80"/>
          <w:sz w:val="24"/>
        </w:rPr>
        <w:t xml:space="preserve"> </w:t>
      </w:r>
      <w:r>
        <w:rPr>
          <w:sz w:val="24"/>
        </w:rPr>
        <w:t>al</w:t>
      </w:r>
      <w:r>
        <w:rPr>
          <w:spacing w:val="80"/>
          <w:sz w:val="24"/>
        </w:rPr>
        <w:t xml:space="preserve"> </w:t>
      </w:r>
      <w:r>
        <w:rPr>
          <w:sz w:val="24"/>
        </w:rPr>
        <w:t>placentei</w:t>
      </w:r>
      <w:r>
        <w:rPr>
          <w:spacing w:val="80"/>
          <w:sz w:val="24"/>
        </w:rPr>
        <w:t xml:space="preserve"> </w:t>
      </w:r>
      <w:r>
        <w:rPr>
          <w:sz w:val="24"/>
        </w:rPr>
        <w:t>invazive.</w:t>
      </w:r>
      <w:r>
        <w:rPr>
          <w:spacing w:val="80"/>
          <w:sz w:val="24"/>
        </w:rPr>
        <w:t xml:space="preserve"> </w:t>
      </w:r>
      <w:r>
        <w:rPr>
          <w:sz w:val="24"/>
        </w:rPr>
        <w:t>Autori:</w:t>
      </w:r>
      <w:r>
        <w:rPr>
          <w:spacing w:val="80"/>
          <w:w w:val="150"/>
          <w:sz w:val="24"/>
        </w:rPr>
        <w:t xml:space="preserve"> </w:t>
      </w:r>
      <w:r>
        <w:rPr>
          <w:sz w:val="24"/>
        </w:rPr>
        <w:t>Bohîlțea</w:t>
      </w:r>
      <w:r>
        <w:rPr>
          <w:spacing w:val="80"/>
          <w:sz w:val="24"/>
        </w:rPr>
        <w:t xml:space="preserve"> </w:t>
      </w:r>
      <w:r>
        <w:rPr>
          <w:sz w:val="24"/>
        </w:rPr>
        <w:t>Roxana</w:t>
      </w:r>
      <w:r>
        <w:rPr>
          <w:spacing w:val="80"/>
          <w:sz w:val="24"/>
        </w:rPr>
        <w:t xml:space="preserve"> </w:t>
      </w:r>
      <w:r>
        <w:rPr>
          <w:sz w:val="24"/>
        </w:rPr>
        <w:t>Elena,</w:t>
      </w:r>
      <w:r>
        <w:rPr>
          <w:spacing w:val="80"/>
          <w:sz w:val="24"/>
        </w:rPr>
        <w:t xml:space="preserve"> </w:t>
      </w:r>
      <w:r>
        <w:rPr>
          <w:sz w:val="24"/>
        </w:rPr>
        <w:t>Turcan Natalia,</w:t>
      </w:r>
      <w:r>
        <w:rPr>
          <w:spacing w:val="-3"/>
          <w:sz w:val="24"/>
        </w:rPr>
        <w:t xml:space="preserve"> </w:t>
      </w:r>
      <w:r>
        <w:rPr>
          <w:sz w:val="24"/>
        </w:rPr>
        <w:t>Berceanu</w:t>
      </w:r>
      <w:r>
        <w:rPr>
          <w:spacing w:val="-3"/>
          <w:sz w:val="24"/>
        </w:rPr>
        <w:t xml:space="preserve"> </w:t>
      </w:r>
      <w:r>
        <w:rPr>
          <w:sz w:val="24"/>
        </w:rPr>
        <w:t>Costin,</w:t>
      </w:r>
      <w:r>
        <w:rPr>
          <w:spacing w:val="-3"/>
          <w:sz w:val="24"/>
        </w:rPr>
        <w:t xml:space="preserve"> </w:t>
      </w:r>
      <w:r>
        <w:rPr>
          <w:sz w:val="24"/>
        </w:rPr>
        <w:t>Mehedințu</w:t>
      </w:r>
      <w:r>
        <w:rPr>
          <w:spacing w:val="-3"/>
          <w:sz w:val="24"/>
        </w:rPr>
        <w:t xml:space="preserve"> </w:t>
      </w:r>
      <w:r>
        <w:rPr>
          <w:sz w:val="24"/>
        </w:rPr>
        <w:t>Claudia,</w:t>
      </w:r>
      <w:r>
        <w:rPr>
          <w:spacing w:val="-3"/>
          <w:sz w:val="24"/>
        </w:rPr>
        <w:t xml:space="preserve"> </w:t>
      </w:r>
      <w:r>
        <w:rPr>
          <w:sz w:val="24"/>
        </w:rPr>
        <w:t>Oana</w:t>
      </w:r>
      <w:r>
        <w:rPr>
          <w:spacing w:val="-3"/>
          <w:sz w:val="24"/>
        </w:rPr>
        <w:t xml:space="preserve"> </w:t>
      </w:r>
      <w:r>
        <w:rPr>
          <w:sz w:val="24"/>
        </w:rPr>
        <w:t>Toader,</w:t>
      </w:r>
      <w:r>
        <w:rPr>
          <w:spacing w:val="-3"/>
          <w:sz w:val="24"/>
        </w:rPr>
        <w:t xml:space="preserve"> </w:t>
      </w:r>
      <w:r>
        <w:rPr>
          <w:sz w:val="24"/>
        </w:rPr>
        <w:t>Serban</w:t>
      </w:r>
      <w:r>
        <w:rPr>
          <w:spacing w:val="-3"/>
          <w:sz w:val="24"/>
        </w:rPr>
        <w:t xml:space="preserve"> </w:t>
      </w:r>
      <w:r>
        <w:rPr>
          <w:sz w:val="24"/>
        </w:rPr>
        <w:t>Nastasia,</w:t>
      </w:r>
      <w:r>
        <w:rPr>
          <w:spacing w:val="-3"/>
          <w:sz w:val="24"/>
        </w:rPr>
        <w:t xml:space="preserve"> </w:t>
      </w:r>
      <w:r>
        <w:rPr>
          <w:sz w:val="24"/>
        </w:rPr>
        <w:t>Munteanu</w:t>
      </w:r>
      <w:r>
        <w:rPr>
          <w:spacing w:val="-3"/>
          <w:sz w:val="24"/>
        </w:rPr>
        <w:t xml:space="preserve"> </w:t>
      </w:r>
      <w:r>
        <w:rPr>
          <w:sz w:val="24"/>
        </w:rPr>
        <w:t>Octavian,</w:t>
      </w:r>
      <w:r>
        <w:rPr>
          <w:spacing w:val="-3"/>
          <w:sz w:val="24"/>
        </w:rPr>
        <w:t xml:space="preserve"> </w:t>
      </w:r>
      <w:r>
        <w:rPr>
          <w:sz w:val="24"/>
        </w:rPr>
        <w:t>Oana Bodean, Voicu Diana, Cîrstoiu Monica Mihaela, ISUOG 2017</w:t>
      </w:r>
    </w:p>
    <w:p w14:paraId="1BA1313D" w14:textId="77777777" w:rsidR="007D0189" w:rsidRDefault="000A6B0D">
      <w:pPr>
        <w:pStyle w:val="ListParagraph"/>
        <w:numPr>
          <w:ilvl w:val="0"/>
          <w:numId w:val="6"/>
        </w:numPr>
        <w:tabs>
          <w:tab w:val="left" w:pos="721"/>
          <w:tab w:val="left" w:pos="1441"/>
        </w:tabs>
        <w:ind w:left="721" w:right="136"/>
        <w:jc w:val="both"/>
        <w:rPr>
          <w:sz w:val="24"/>
        </w:rPr>
      </w:pPr>
      <w:r>
        <w:rPr>
          <w:sz w:val="24"/>
        </w:rPr>
        <w:t>Ultrasound</w:t>
      </w:r>
      <w:r>
        <w:rPr>
          <w:spacing w:val="40"/>
          <w:sz w:val="24"/>
        </w:rPr>
        <w:t xml:space="preserve"> </w:t>
      </w:r>
      <w:r>
        <w:rPr>
          <w:sz w:val="24"/>
        </w:rPr>
        <w:t>appearance</w:t>
      </w:r>
      <w:r>
        <w:rPr>
          <w:spacing w:val="40"/>
          <w:sz w:val="24"/>
        </w:rPr>
        <w:t xml:space="preserve"> </w:t>
      </w:r>
      <w:r>
        <w:rPr>
          <w:sz w:val="24"/>
        </w:rPr>
        <w:t>of</w:t>
      </w:r>
      <w:r>
        <w:rPr>
          <w:spacing w:val="40"/>
          <w:sz w:val="24"/>
        </w:rPr>
        <w:t xml:space="preserve"> </w:t>
      </w:r>
      <w:r>
        <w:rPr>
          <w:sz w:val="24"/>
        </w:rPr>
        <w:t>fetal</w:t>
      </w:r>
      <w:r>
        <w:rPr>
          <w:spacing w:val="40"/>
          <w:sz w:val="24"/>
        </w:rPr>
        <w:t xml:space="preserve"> </w:t>
      </w:r>
      <w:r>
        <w:rPr>
          <w:sz w:val="24"/>
        </w:rPr>
        <w:t>giant</w:t>
      </w:r>
      <w:r>
        <w:rPr>
          <w:spacing w:val="40"/>
          <w:sz w:val="24"/>
        </w:rPr>
        <w:t xml:space="preserve"> </w:t>
      </w:r>
      <w:r>
        <w:rPr>
          <w:sz w:val="24"/>
        </w:rPr>
        <w:t>thymus.</w:t>
      </w:r>
      <w:r>
        <w:rPr>
          <w:spacing w:val="40"/>
          <w:sz w:val="24"/>
        </w:rPr>
        <w:t xml:space="preserve"> </w:t>
      </w:r>
      <w:r>
        <w:rPr>
          <w:sz w:val="24"/>
        </w:rPr>
        <w:t>Autori:</w:t>
      </w:r>
      <w:r>
        <w:rPr>
          <w:spacing w:val="40"/>
          <w:sz w:val="24"/>
        </w:rPr>
        <w:t xml:space="preserve"> </w:t>
      </w:r>
      <w:r>
        <w:rPr>
          <w:sz w:val="24"/>
        </w:rPr>
        <w:t>Roxana</w:t>
      </w:r>
      <w:r>
        <w:rPr>
          <w:spacing w:val="40"/>
          <w:sz w:val="24"/>
        </w:rPr>
        <w:t xml:space="preserve"> </w:t>
      </w:r>
      <w:r>
        <w:rPr>
          <w:sz w:val="24"/>
        </w:rPr>
        <w:t>E.</w:t>
      </w:r>
      <w:r>
        <w:rPr>
          <w:spacing w:val="40"/>
          <w:sz w:val="24"/>
        </w:rPr>
        <w:t xml:space="preserve"> </w:t>
      </w:r>
      <w:r>
        <w:rPr>
          <w:sz w:val="24"/>
        </w:rPr>
        <w:t>Bohiltea,</w:t>
      </w:r>
      <w:r>
        <w:rPr>
          <w:spacing w:val="40"/>
          <w:sz w:val="24"/>
        </w:rPr>
        <w:t xml:space="preserve"> </w:t>
      </w:r>
      <w:r>
        <w:rPr>
          <w:sz w:val="24"/>
        </w:rPr>
        <w:t>Dimitrie</w:t>
      </w:r>
      <w:r>
        <w:rPr>
          <w:spacing w:val="40"/>
          <w:sz w:val="24"/>
        </w:rPr>
        <w:t xml:space="preserve"> </w:t>
      </w:r>
      <w:r>
        <w:rPr>
          <w:sz w:val="24"/>
        </w:rPr>
        <w:t>Pelinescu Onciul, Natalia Turcan, Laurentiu Camil Bohiltea, Octavian Munteanu, Claudia Mehedintu, Monica Cirstoiu, ISUOG 2017</w:t>
      </w:r>
    </w:p>
    <w:p w14:paraId="1BA1313E" w14:textId="77777777" w:rsidR="007D0189" w:rsidRDefault="000A6B0D">
      <w:pPr>
        <w:pStyle w:val="ListParagraph"/>
        <w:numPr>
          <w:ilvl w:val="0"/>
          <w:numId w:val="6"/>
        </w:numPr>
        <w:tabs>
          <w:tab w:val="left" w:pos="721"/>
          <w:tab w:val="left" w:pos="1441"/>
        </w:tabs>
        <w:ind w:left="721" w:right="136"/>
        <w:jc w:val="both"/>
        <w:rPr>
          <w:sz w:val="24"/>
        </w:rPr>
      </w:pPr>
      <w:r>
        <w:rPr>
          <w:sz w:val="24"/>
        </w:rPr>
        <w:t>Implementation</w:t>
      </w:r>
      <w:r>
        <w:rPr>
          <w:spacing w:val="40"/>
          <w:sz w:val="24"/>
        </w:rPr>
        <w:t xml:space="preserve"> </w:t>
      </w:r>
      <w:r>
        <w:rPr>
          <w:sz w:val="24"/>
        </w:rPr>
        <w:t>of</w:t>
      </w:r>
      <w:r>
        <w:rPr>
          <w:spacing w:val="40"/>
          <w:sz w:val="24"/>
        </w:rPr>
        <w:t xml:space="preserve"> </w:t>
      </w:r>
      <w:r>
        <w:rPr>
          <w:sz w:val="24"/>
        </w:rPr>
        <w:t>gynecological</w:t>
      </w:r>
      <w:r>
        <w:rPr>
          <w:spacing w:val="40"/>
          <w:sz w:val="24"/>
        </w:rPr>
        <w:t xml:space="preserve"> </w:t>
      </w:r>
      <w:r>
        <w:rPr>
          <w:sz w:val="24"/>
        </w:rPr>
        <w:t>ultrasound</w:t>
      </w:r>
      <w:r>
        <w:rPr>
          <w:spacing w:val="40"/>
          <w:sz w:val="24"/>
        </w:rPr>
        <w:t xml:space="preserve"> </w:t>
      </w:r>
      <w:r>
        <w:rPr>
          <w:sz w:val="24"/>
        </w:rPr>
        <w:t>examination</w:t>
      </w:r>
      <w:r>
        <w:rPr>
          <w:spacing w:val="40"/>
          <w:sz w:val="24"/>
        </w:rPr>
        <w:t xml:space="preserve"> </w:t>
      </w:r>
      <w:r>
        <w:rPr>
          <w:sz w:val="24"/>
        </w:rPr>
        <w:t>report</w:t>
      </w:r>
      <w:r>
        <w:rPr>
          <w:spacing w:val="40"/>
          <w:sz w:val="24"/>
        </w:rPr>
        <w:t xml:space="preserve"> </w:t>
      </w:r>
      <w:r>
        <w:rPr>
          <w:sz w:val="24"/>
        </w:rPr>
        <w:t>(software</w:t>
      </w:r>
      <w:r>
        <w:rPr>
          <w:spacing w:val="40"/>
          <w:sz w:val="24"/>
        </w:rPr>
        <w:t xml:space="preserve"> </w:t>
      </w:r>
      <w:r>
        <w:rPr>
          <w:sz w:val="24"/>
        </w:rPr>
        <w:t>REGU)</w:t>
      </w:r>
      <w:r>
        <w:rPr>
          <w:spacing w:val="40"/>
          <w:sz w:val="24"/>
        </w:rPr>
        <w:t xml:space="preserve"> </w:t>
      </w:r>
      <w:r>
        <w:rPr>
          <w:sz w:val="24"/>
        </w:rPr>
        <w:t>based</w:t>
      </w:r>
      <w:r>
        <w:rPr>
          <w:spacing w:val="40"/>
          <w:sz w:val="24"/>
        </w:rPr>
        <w:t xml:space="preserve"> </w:t>
      </w:r>
      <w:r>
        <w:rPr>
          <w:sz w:val="24"/>
        </w:rPr>
        <w:t>on consensus of international specialized groups. Autori:</w:t>
      </w:r>
      <w:r>
        <w:rPr>
          <w:spacing w:val="40"/>
          <w:sz w:val="24"/>
        </w:rPr>
        <w:t xml:space="preserve"> </w:t>
      </w:r>
      <w:r>
        <w:rPr>
          <w:sz w:val="24"/>
        </w:rPr>
        <w:t>Roxana E. Bohiltea, Gheorghe Turcan, Elvira Bratila, Cringu Antoniu Ionescu, Dragos Nemescu, Laurentiu Camil Bohiltea, Natalia Turcan, Monica Cirstoiu. ISUOG 2017</w:t>
      </w:r>
    </w:p>
    <w:p w14:paraId="1BA1313F" w14:textId="77777777" w:rsidR="007D0189" w:rsidRDefault="000A6B0D">
      <w:pPr>
        <w:pStyle w:val="ListParagraph"/>
        <w:numPr>
          <w:ilvl w:val="0"/>
          <w:numId w:val="6"/>
        </w:numPr>
        <w:tabs>
          <w:tab w:val="left" w:pos="721"/>
          <w:tab w:val="left" w:pos="1441"/>
        </w:tabs>
        <w:ind w:left="721" w:right="136"/>
        <w:jc w:val="both"/>
        <w:rPr>
          <w:sz w:val="24"/>
        </w:rPr>
      </w:pPr>
      <w:r>
        <w:rPr>
          <w:sz w:val="24"/>
        </w:rPr>
        <w:t>Pregnant women with gestational hypertension or preeclampsia had lower global and regional left ventricular systolic function by comparison with normotensive pregnant women. Autori: N.Patrascu, L.F.Trasca, D.Mihalcea, L.Lungeanu, R.Bruja, MS Neagu, M.Cirstoiu, D.Vinereanu. European Society of Cardiology Congress. ESC 2017</w:t>
      </w:r>
    </w:p>
    <w:p w14:paraId="1BA13140" w14:textId="77777777" w:rsidR="007D0189" w:rsidRDefault="000A6B0D">
      <w:pPr>
        <w:pStyle w:val="ListParagraph"/>
        <w:numPr>
          <w:ilvl w:val="0"/>
          <w:numId w:val="6"/>
        </w:numPr>
        <w:tabs>
          <w:tab w:val="left" w:pos="721"/>
          <w:tab w:val="left" w:pos="1441"/>
        </w:tabs>
        <w:ind w:left="721" w:right="136"/>
        <w:jc w:val="both"/>
        <w:rPr>
          <w:sz w:val="24"/>
        </w:rPr>
      </w:pPr>
      <w:r>
        <w:rPr>
          <w:sz w:val="24"/>
        </w:rPr>
        <w:t>Determinarea vitaminei D in sarcina. Autori: Rohana Bohiltea, N.Turcan, Viorica Radoi, R.Ursu, A.Uzunov, Monica Cirstoiu. Revista Romana de Laborator, supliment volum 25, nr 2, apr 2017, ISSN 1841-6624, ISSN ONLINE 2284-5623</w:t>
      </w:r>
    </w:p>
    <w:p w14:paraId="1BA13141" w14:textId="77777777" w:rsidR="007D0189" w:rsidRDefault="000A6B0D">
      <w:pPr>
        <w:pStyle w:val="ListParagraph"/>
        <w:numPr>
          <w:ilvl w:val="0"/>
          <w:numId w:val="6"/>
        </w:numPr>
        <w:tabs>
          <w:tab w:val="left" w:pos="721"/>
          <w:tab w:val="left" w:pos="1441"/>
        </w:tabs>
        <w:ind w:left="721" w:right="135"/>
        <w:jc w:val="both"/>
        <w:rPr>
          <w:sz w:val="24"/>
        </w:rPr>
      </w:pPr>
      <w:r>
        <w:rPr>
          <w:sz w:val="24"/>
        </w:rPr>
        <w:t>Evaluarea imunohistochimica si imunohistofluorescenta a implantelor endometriozice. Autori:</w:t>
      </w:r>
      <w:r>
        <w:rPr>
          <w:spacing w:val="80"/>
          <w:sz w:val="24"/>
        </w:rPr>
        <w:t xml:space="preserve"> </w:t>
      </w:r>
      <w:r>
        <w:rPr>
          <w:sz w:val="24"/>
        </w:rPr>
        <w:t>E.Bratila, C.Mehedintu, C.Berceanu, M.Cirstoiu, R.Bohiltea, O.Toader, D.E.Comandasu. Revista Romana</w:t>
      </w:r>
      <w:r>
        <w:rPr>
          <w:spacing w:val="-1"/>
          <w:sz w:val="24"/>
        </w:rPr>
        <w:t xml:space="preserve"> </w:t>
      </w:r>
      <w:r>
        <w:rPr>
          <w:sz w:val="24"/>
        </w:rPr>
        <w:t>de Laborator,</w:t>
      </w:r>
      <w:r>
        <w:rPr>
          <w:spacing w:val="-1"/>
          <w:sz w:val="24"/>
        </w:rPr>
        <w:t xml:space="preserve"> </w:t>
      </w:r>
      <w:r>
        <w:rPr>
          <w:sz w:val="24"/>
        </w:rPr>
        <w:t>supliment volum</w:t>
      </w:r>
      <w:r>
        <w:rPr>
          <w:spacing w:val="-1"/>
          <w:sz w:val="24"/>
        </w:rPr>
        <w:t xml:space="preserve"> </w:t>
      </w:r>
      <w:r>
        <w:rPr>
          <w:sz w:val="24"/>
        </w:rPr>
        <w:t>25, nr 2,</w:t>
      </w:r>
      <w:r>
        <w:rPr>
          <w:spacing w:val="-1"/>
          <w:sz w:val="24"/>
        </w:rPr>
        <w:t xml:space="preserve"> </w:t>
      </w:r>
      <w:r>
        <w:rPr>
          <w:sz w:val="24"/>
        </w:rPr>
        <w:t>apr 2017,</w:t>
      </w:r>
      <w:r>
        <w:rPr>
          <w:spacing w:val="-1"/>
          <w:sz w:val="24"/>
        </w:rPr>
        <w:t xml:space="preserve"> </w:t>
      </w:r>
      <w:r>
        <w:rPr>
          <w:sz w:val="24"/>
        </w:rPr>
        <w:t>ISSN</w:t>
      </w:r>
      <w:r>
        <w:rPr>
          <w:spacing w:val="-1"/>
          <w:sz w:val="24"/>
        </w:rPr>
        <w:t xml:space="preserve"> </w:t>
      </w:r>
      <w:r>
        <w:rPr>
          <w:sz w:val="24"/>
        </w:rPr>
        <w:t>1841-6624,</w:t>
      </w:r>
      <w:r>
        <w:rPr>
          <w:spacing w:val="-1"/>
          <w:sz w:val="24"/>
        </w:rPr>
        <w:t xml:space="preserve"> </w:t>
      </w:r>
      <w:r>
        <w:rPr>
          <w:sz w:val="24"/>
        </w:rPr>
        <w:t>ISSN</w:t>
      </w:r>
      <w:r>
        <w:rPr>
          <w:spacing w:val="-1"/>
          <w:sz w:val="24"/>
        </w:rPr>
        <w:t xml:space="preserve"> </w:t>
      </w:r>
      <w:r>
        <w:rPr>
          <w:sz w:val="24"/>
        </w:rPr>
        <w:t>ONLINE 2284-</w:t>
      </w:r>
      <w:r>
        <w:rPr>
          <w:spacing w:val="-4"/>
          <w:sz w:val="24"/>
        </w:rPr>
        <w:t>5623</w:t>
      </w:r>
    </w:p>
    <w:p w14:paraId="1BA13142" w14:textId="77777777" w:rsidR="007D0189" w:rsidRDefault="000A6B0D">
      <w:pPr>
        <w:pStyle w:val="ListParagraph"/>
        <w:numPr>
          <w:ilvl w:val="0"/>
          <w:numId w:val="6"/>
        </w:numPr>
        <w:tabs>
          <w:tab w:val="left" w:pos="721"/>
          <w:tab w:val="left" w:pos="1441"/>
        </w:tabs>
        <w:ind w:left="721" w:right="136"/>
        <w:jc w:val="both"/>
        <w:rPr>
          <w:sz w:val="24"/>
        </w:rPr>
      </w:pPr>
      <w:r>
        <w:rPr>
          <w:sz w:val="24"/>
        </w:rPr>
        <w:t>Evaluarea</w:t>
      </w:r>
      <w:r>
        <w:rPr>
          <w:spacing w:val="80"/>
          <w:sz w:val="24"/>
        </w:rPr>
        <w:t xml:space="preserve"> </w:t>
      </w:r>
      <w:r>
        <w:rPr>
          <w:sz w:val="24"/>
        </w:rPr>
        <w:t>markerilor</w:t>
      </w:r>
      <w:r>
        <w:rPr>
          <w:spacing w:val="80"/>
          <w:sz w:val="24"/>
        </w:rPr>
        <w:t xml:space="preserve"> </w:t>
      </w:r>
      <w:r>
        <w:rPr>
          <w:sz w:val="24"/>
        </w:rPr>
        <w:t>de</w:t>
      </w:r>
      <w:r>
        <w:rPr>
          <w:spacing w:val="80"/>
          <w:sz w:val="24"/>
        </w:rPr>
        <w:t xml:space="preserve"> </w:t>
      </w:r>
      <w:r>
        <w:rPr>
          <w:sz w:val="24"/>
        </w:rPr>
        <w:t>invazivitate</w:t>
      </w:r>
      <w:r>
        <w:rPr>
          <w:spacing w:val="80"/>
          <w:sz w:val="24"/>
        </w:rPr>
        <w:t xml:space="preserve"> </w:t>
      </w:r>
      <w:r>
        <w:rPr>
          <w:sz w:val="24"/>
        </w:rPr>
        <w:t>din</w:t>
      </w:r>
      <w:r>
        <w:rPr>
          <w:spacing w:val="80"/>
          <w:sz w:val="24"/>
        </w:rPr>
        <w:t xml:space="preserve"> </w:t>
      </w:r>
      <w:r>
        <w:rPr>
          <w:sz w:val="24"/>
        </w:rPr>
        <w:t>tesutul</w:t>
      </w:r>
      <w:r>
        <w:rPr>
          <w:spacing w:val="80"/>
          <w:sz w:val="24"/>
        </w:rPr>
        <w:t xml:space="preserve"> </w:t>
      </w:r>
      <w:r>
        <w:rPr>
          <w:sz w:val="24"/>
        </w:rPr>
        <w:t>endometrial</w:t>
      </w:r>
      <w:r>
        <w:rPr>
          <w:spacing w:val="80"/>
          <w:sz w:val="24"/>
        </w:rPr>
        <w:t xml:space="preserve"> </w:t>
      </w:r>
      <w:r>
        <w:rPr>
          <w:sz w:val="24"/>
        </w:rPr>
        <w:t>la</w:t>
      </w:r>
      <w:r>
        <w:rPr>
          <w:spacing w:val="80"/>
          <w:sz w:val="24"/>
        </w:rPr>
        <w:t xml:space="preserve"> </w:t>
      </w:r>
      <w:r>
        <w:rPr>
          <w:sz w:val="24"/>
        </w:rPr>
        <w:t>pacientele</w:t>
      </w:r>
      <w:r>
        <w:rPr>
          <w:spacing w:val="80"/>
          <w:sz w:val="24"/>
        </w:rPr>
        <w:t xml:space="preserve"> </w:t>
      </w:r>
      <w:r>
        <w:rPr>
          <w:sz w:val="24"/>
        </w:rPr>
        <w:t>cu</w:t>
      </w:r>
      <w:r>
        <w:rPr>
          <w:spacing w:val="80"/>
          <w:sz w:val="24"/>
        </w:rPr>
        <w:t xml:space="preserve"> </w:t>
      </w:r>
      <w:r>
        <w:rPr>
          <w:sz w:val="24"/>
        </w:rPr>
        <w:t>endometrioza. Autori:</w:t>
      </w:r>
      <w:r>
        <w:rPr>
          <w:spacing w:val="-13"/>
          <w:sz w:val="24"/>
        </w:rPr>
        <w:t xml:space="preserve"> </w:t>
      </w:r>
      <w:r>
        <w:rPr>
          <w:sz w:val="24"/>
        </w:rPr>
        <w:t>E.Bratila,</w:t>
      </w:r>
      <w:r>
        <w:rPr>
          <w:spacing w:val="-13"/>
          <w:sz w:val="24"/>
        </w:rPr>
        <w:t xml:space="preserve"> </w:t>
      </w:r>
      <w:r>
        <w:rPr>
          <w:sz w:val="24"/>
        </w:rPr>
        <w:t>C.Mehedintu,</w:t>
      </w:r>
      <w:r>
        <w:rPr>
          <w:spacing w:val="-13"/>
          <w:sz w:val="24"/>
        </w:rPr>
        <w:t xml:space="preserve"> </w:t>
      </w:r>
      <w:r>
        <w:rPr>
          <w:sz w:val="24"/>
        </w:rPr>
        <w:t>C.Berceanu,</w:t>
      </w:r>
      <w:r>
        <w:rPr>
          <w:spacing w:val="-13"/>
          <w:sz w:val="24"/>
        </w:rPr>
        <w:t xml:space="preserve"> </w:t>
      </w:r>
      <w:r>
        <w:rPr>
          <w:sz w:val="24"/>
        </w:rPr>
        <w:t>M.Cirstoiu,</w:t>
      </w:r>
      <w:r>
        <w:rPr>
          <w:spacing w:val="-13"/>
          <w:sz w:val="24"/>
        </w:rPr>
        <w:t xml:space="preserve"> </w:t>
      </w:r>
      <w:r>
        <w:rPr>
          <w:sz w:val="24"/>
        </w:rPr>
        <w:t>R.Bohiltea,</w:t>
      </w:r>
      <w:r>
        <w:rPr>
          <w:spacing w:val="-13"/>
          <w:sz w:val="24"/>
        </w:rPr>
        <w:t xml:space="preserve"> </w:t>
      </w:r>
      <w:r>
        <w:rPr>
          <w:sz w:val="24"/>
        </w:rPr>
        <w:t>O.Toader,</w:t>
      </w:r>
      <w:r>
        <w:rPr>
          <w:spacing w:val="-13"/>
          <w:sz w:val="24"/>
        </w:rPr>
        <w:t xml:space="preserve"> </w:t>
      </w:r>
      <w:r>
        <w:rPr>
          <w:sz w:val="24"/>
        </w:rPr>
        <w:t>D.E.Comandasu.</w:t>
      </w:r>
      <w:r>
        <w:rPr>
          <w:spacing w:val="-13"/>
          <w:sz w:val="24"/>
        </w:rPr>
        <w:t xml:space="preserve"> </w:t>
      </w:r>
      <w:r>
        <w:rPr>
          <w:sz w:val="24"/>
        </w:rPr>
        <w:t>Revista Romana</w:t>
      </w:r>
      <w:r>
        <w:rPr>
          <w:spacing w:val="-1"/>
          <w:sz w:val="24"/>
        </w:rPr>
        <w:t xml:space="preserve"> </w:t>
      </w:r>
      <w:r>
        <w:rPr>
          <w:sz w:val="24"/>
        </w:rPr>
        <w:t>de Laborator,</w:t>
      </w:r>
      <w:r>
        <w:rPr>
          <w:spacing w:val="-1"/>
          <w:sz w:val="24"/>
        </w:rPr>
        <w:t xml:space="preserve"> </w:t>
      </w:r>
      <w:r>
        <w:rPr>
          <w:sz w:val="24"/>
        </w:rPr>
        <w:t>supliment volum</w:t>
      </w:r>
      <w:r>
        <w:rPr>
          <w:spacing w:val="-1"/>
          <w:sz w:val="24"/>
        </w:rPr>
        <w:t xml:space="preserve"> </w:t>
      </w:r>
      <w:r>
        <w:rPr>
          <w:sz w:val="24"/>
        </w:rPr>
        <w:t>25, nr 2,</w:t>
      </w:r>
      <w:r>
        <w:rPr>
          <w:spacing w:val="-1"/>
          <w:sz w:val="24"/>
        </w:rPr>
        <w:t xml:space="preserve"> </w:t>
      </w:r>
      <w:r>
        <w:rPr>
          <w:sz w:val="24"/>
        </w:rPr>
        <w:t>apr 2017,</w:t>
      </w:r>
      <w:r>
        <w:rPr>
          <w:spacing w:val="-1"/>
          <w:sz w:val="24"/>
        </w:rPr>
        <w:t xml:space="preserve"> </w:t>
      </w:r>
      <w:r>
        <w:rPr>
          <w:sz w:val="24"/>
        </w:rPr>
        <w:t>ISSN</w:t>
      </w:r>
      <w:r>
        <w:rPr>
          <w:spacing w:val="-1"/>
          <w:sz w:val="24"/>
        </w:rPr>
        <w:t xml:space="preserve"> </w:t>
      </w:r>
      <w:r>
        <w:rPr>
          <w:sz w:val="24"/>
        </w:rPr>
        <w:t>1841-6624,</w:t>
      </w:r>
      <w:r>
        <w:rPr>
          <w:spacing w:val="-1"/>
          <w:sz w:val="24"/>
        </w:rPr>
        <w:t xml:space="preserve"> </w:t>
      </w:r>
      <w:r>
        <w:rPr>
          <w:sz w:val="24"/>
        </w:rPr>
        <w:t>ISSN</w:t>
      </w:r>
      <w:r>
        <w:rPr>
          <w:spacing w:val="-1"/>
          <w:sz w:val="24"/>
        </w:rPr>
        <w:t xml:space="preserve"> </w:t>
      </w:r>
      <w:r>
        <w:rPr>
          <w:sz w:val="24"/>
        </w:rPr>
        <w:t>ONLINE 2284-</w:t>
      </w:r>
      <w:r>
        <w:rPr>
          <w:spacing w:val="-4"/>
          <w:sz w:val="24"/>
        </w:rPr>
        <w:t>5623</w:t>
      </w:r>
    </w:p>
    <w:p w14:paraId="1BA13143" w14:textId="77777777" w:rsidR="007D0189" w:rsidRDefault="000A6B0D">
      <w:pPr>
        <w:pStyle w:val="ListParagraph"/>
        <w:numPr>
          <w:ilvl w:val="0"/>
          <w:numId w:val="6"/>
        </w:numPr>
        <w:tabs>
          <w:tab w:val="left" w:pos="721"/>
          <w:tab w:val="left" w:pos="1441"/>
        </w:tabs>
        <w:ind w:left="721" w:right="136"/>
        <w:jc w:val="both"/>
        <w:rPr>
          <w:sz w:val="24"/>
        </w:rPr>
      </w:pPr>
      <w:r>
        <w:rPr>
          <w:sz w:val="24"/>
        </w:rPr>
        <w:t>Postpartum Life-Threatening Complications In A Primiparous Patient With Severe Preeclampsia. Autori:Stavarache1, O. Munteanu2, A. Burcuta1, M.M. Cirstoiu18th European Congress of Trauma and Emergency Surgery May 7–9, 2017, Bucharest; Eur J</w:t>
      </w:r>
      <w:r>
        <w:rPr>
          <w:spacing w:val="-1"/>
          <w:sz w:val="24"/>
        </w:rPr>
        <w:t xml:space="preserve"> </w:t>
      </w:r>
      <w:r>
        <w:rPr>
          <w:sz w:val="24"/>
        </w:rPr>
        <w:t xml:space="preserve">Trauma Emerg Surg (2017) 43 (Suppl </w:t>
      </w:r>
      <w:r>
        <w:rPr>
          <w:spacing w:val="-2"/>
          <w:sz w:val="24"/>
        </w:rPr>
        <w:t>1):S1–S277</w:t>
      </w:r>
    </w:p>
    <w:p w14:paraId="1BA13144" w14:textId="77777777" w:rsidR="007D0189" w:rsidRDefault="000A6B0D">
      <w:pPr>
        <w:pStyle w:val="ListParagraph"/>
        <w:numPr>
          <w:ilvl w:val="0"/>
          <w:numId w:val="6"/>
        </w:numPr>
        <w:tabs>
          <w:tab w:val="left" w:pos="721"/>
          <w:tab w:val="left" w:pos="1441"/>
        </w:tabs>
        <w:ind w:left="721"/>
        <w:jc w:val="both"/>
        <w:rPr>
          <w:sz w:val="24"/>
        </w:rPr>
      </w:pPr>
      <w:r>
        <w:rPr>
          <w:sz w:val="24"/>
        </w:rPr>
        <w:t>The impact of chronic vulvardystrophy on sexual function at menopause – EMAS 2017 – Mauritas 100(2017) 93-202, P 015, pg 148, autori: Elvira Bratila, Claudia Mehedintu, Costin Berceanu, Roxana Bohaltea, Oana Toader, Monica Cirstoiu, Diana Comandasu</w:t>
      </w:r>
    </w:p>
    <w:p w14:paraId="1BA13145" w14:textId="77777777" w:rsidR="007D0189" w:rsidRDefault="000A6B0D">
      <w:pPr>
        <w:pStyle w:val="ListParagraph"/>
        <w:numPr>
          <w:ilvl w:val="0"/>
          <w:numId w:val="6"/>
        </w:numPr>
        <w:tabs>
          <w:tab w:val="left" w:pos="721"/>
          <w:tab w:val="left" w:pos="1441"/>
        </w:tabs>
        <w:ind w:left="721"/>
        <w:jc w:val="both"/>
        <w:rPr>
          <w:sz w:val="24"/>
        </w:rPr>
      </w:pPr>
      <w:r>
        <w:rPr>
          <w:sz w:val="24"/>
        </w:rPr>
        <w:t>Genetic causes of premature ovarian failure - – EMAS 2017 – Mauritas 100(2017) 93-202, P 055, pg 163, autori: Roxana Bohaltea, natalia Turcan, Elvira Bratila, Claudia Mehedintu, Costin Berceanu,</w:t>
      </w:r>
      <w:r>
        <w:rPr>
          <w:spacing w:val="80"/>
          <w:sz w:val="24"/>
        </w:rPr>
        <w:t xml:space="preserve"> </w:t>
      </w:r>
      <w:r>
        <w:rPr>
          <w:sz w:val="24"/>
        </w:rPr>
        <w:t>Oana Toader, Diana Comandasu, Monica Cirstoiu</w:t>
      </w:r>
    </w:p>
    <w:p w14:paraId="1BA13146" w14:textId="77777777" w:rsidR="007D0189" w:rsidRDefault="000A6B0D">
      <w:pPr>
        <w:pStyle w:val="ListParagraph"/>
        <w:numPr>
          <w:ilvl w:val="0"/>
          <w:numId w:val="6"/>
        </w:numPr>
        <w:tabs>
          <w:tab w:val="left" w:pos="721"/>
          <w:tab w:val="left" w:pos="1441"/>
        </w:tabs>
        <w:spacing w:before="1"/>
        <w:ind w:left="721"/>
        <w:jc w:val="both"/>
        <w:rPr>
          <w:sz w:val="24"/>
        </w:rPr>
      </w:pPr>
      <w:r>
        <w:rPr>
          <w:sz w:val="24"/>
        </w:rPr>
        <w:t>The effect of chronic vulvar dystrophy on urinary continence in patients at climacterium – EMAS 2017 – Mauritas 100(2017) 93-202, P 071, pg 1169, autori: Elvira Bratila, Monica Cirstoiu, Claudia Mehedintu, Costin Berceanu, Roxana Bohaltea, Oana Toader, Diana Comandasu</w:t>
      </w:r>
    </w:p>
    <w:p w14:paraId="1BA13147" w14:textId="77777777" w:rsidR="007D0189" w:rsidRDefault="000A6B0D">
      <w:pPr>
        <w:pStyle w:val="ListParagraph"/>
        <w:numPr>
          <w:ilvl w:val="0"/>
          <w:numId w:val="6"/>
        </w:numPr>
        <w:tabs>
          <w:tab w:val="left" w:pos="721"/>
          <w:tab w:val="left" w:pos="1441"/>
        </w:tabs>
        <w:ind w:left="721" w:right="136"/>
        <w:jc w:val="both"/>
        <w:rPr>
          <w:sz w:val="24"/>
        </w:rPr>
      </w:pPr>
      <w:r>
        <w:rPr>
          <w:sz w:val="24"/>
        </w:rPr>
        <w:t>The impact on self-regard of menopausal atrophic vaginitis – EMAS 2017 – Mauritas 100(2017) 93-202, P 070, pg 168, autori: Natalia Turcan, Roxana Bohaltea, Elvira Bratila, Claudia Mehedintu, Octavian Munteanu, Oana Toader, Diana Comandasu, Monica Cirstoiu</w:t>
      </w:r>
    </w:p>
    <w:p w14:paraId="1BA13148" w14:textId="77777777" w:rsidR="007D0189" w:rsidRDefault="000A6B0D">
      <w:pPr>
        <w:pStyle w:val="ListParagraph"/>
        <w:numPr>
          <w:ilvl w:val="0"/>
          <w:numId w:val="6"/>
        </w:numPr>
        <w:tabs>
          <w:tab w:val="left" w:pos="721"/>
          <w:tab w:val="left" w:pos="1441"/>
        </w:tabs>
        <w:ind w:left="721" w:right="136"/>
        <w:jc w:val="both"/>
        <w:rPr>
          <w:sz w:val="24"/>
        </w:rPr>
      </w:pPr>
      <w:r>
        <w:rPr>
          <w:sz w:val="24"/>
        </w:rPr>
        <w:t>Trașcă LF, Pătrașcu N, Mihalcea D, Lungeanu L, Mihaila S, Bruja R, Neagu M, Albu S, Cirstoiu M, Vinereanu</w:t>
      </w:r>
      <w:r>
        <w:rPr>
          <w:spacing w:val="40"/>
          <w:sz w:val="24"/>
        </w:rPr>
        <w:t xml:space="preserve"> </w:t>
      </w:r>
      <w:r>
        <w:rPr>
          <w:sz w:val="24"/>
        </w:rPr>
        <w:t>D. Gestational</w:t>
      </w:r>
      <w:r>
        <w:rPr>
          <w:spacing w:val="40"/>
          <w:sz w:val="24"/>
        </w:rPr>
        <w:t xml:space="preserve"> </w:t>
      </w:r>
      <w:r>
        <w:rPr>
          <w:sz w:val="24"/>
        </w:rPr>
        <w:t>hypertension</w:t>
      </w:r>
      <w:r>
        <w:rPr>
          <w:spacing w:val="40"/>
          <w:sz w:val="24"/>
        </w:rPr>
        <w:t xml:space="preserve"> </w:t>
      </w:r>
      <w:r>
        <w:rPr>
          <w:sz w:val="24"/>
        </w:rPr>
        <w:t>and</w:t>
      </w:r>
      <w:r>
        <w:rPr>
          <w:spacing w:val="40"/>
          <w:sz w:val="24"/>
        </w:rPr>
        <w:t xml:space="preserve"> </w:t>
      </w:r>
      <w:r>
        <w:rPr>
          <w:sz w:val="24"/>
        </w:rPr>
        <w:t>preeclampsia</w:t>
      </w:r>
      <w:r>
        <w:rPr>
          <w:spacing w:val="40"/>
          <w:sz w:val="24"/>
        </w:rPr>
        <w:t xml:space="preserve"> </w:t>
      </w:r>
      <w:r>
        <w:rPr>
          <w:sz w:val="24"/>
        </w:rPr>
        <w:t>are</w:t>
      </w:r>
      <w:r>
        <w:rPr>
          <w:spacing w:val="40"/>
          <w:sz w:val="24"/>
        </w:rPr>
        <w:t xml:space="preserve"> </w:t>
      </w:r>
      <w:r>
        <w:rPr>
          <w:sz w:val="24"/>
        </w:rPr>
        <w:t>associated</w:t>
      </w:r>
      <w:r>
        <w:rPr>
          <w:spacing w:val="40"/>
          <w:sz w:val="24"/>
        </w:rPr>
        <w:t xml:space="preserve"> </w:t>
      </w:r>
      <w:r>
        <w:rPr>
          <w:sz w:val="24"/>
        </w:rPr>
        <w:t>with</w:t>
      </w:r>
      <w:r>
        <w:rPr>
          <w:spacing w:val="40"/>
          <w:sz w:val="24"/>
        </w:rPr>
        <w:t xml:space="preserve"> </w:t>
      </w:r>
      <w:r>
        <w:rPr>
          <w:sz w:val="24"/>
        </w:rPr>
        <w:t>subclinical</w:t>
      </w:r>
      <w:r>
        <w:rPr>
          <w:spacing w:val="40"/>
          <w:sz w:val="24"/>
        </w:rPr>
        <w:t xml:space="preserve"> </w:t>
      </w:r>
      <w:r>
        <w:rPr>
          <w:sz w:val="24"/>
        </w:rPr>
        <w:t>left ventricular systolic and diastolic dysfunction. J Am Coll Cardiol 2017 (in press)</w:t>
      </w:r>
    </w:p>
    <w:p w14:paraId="1BA13149" w14:textId="77777777" w:rsidR="007D0189" w:rsidRDefault="000A6B0D">
      <w:pPr>
        <w:pStyle w:val="ListParagraph"/>
        <w:numPr>
          <w:ilvl w:val="0"/>
          <w:numId w:val="6"/>
        </w:numPr>
        <w:tabs>
          <w:tab w:val="left" w:pos="1441"/>
        </w:tabs>
        <w:ind w:left="1441" w:right="0" w:hanging="1080"/>
        <w:jc w:val="both"/>
        <w:rPr>
          <w:sz w:val="24"/>
        </w:rPr>
      </w:pPr>
      <w:r>
        <w:rPr>
          <w:sz w:val="24"/>
        </w:rPr>
        <w:t>N.</w:t>
      </w:r>
      <w:r>
        <w:rPr>
          <w:spacing w:val="-3"/>
          <w:sz w:val="24"/>
        </w:rPr>
        <w:t xml:space="preserve"> </w:t>
      </w:r>
      <w:r>
        <w:rPr>
          <w:sz w:val="24"/>
        </w:rPr>
        <w:t>Pătrașcu,</w:t>
      </w:r>
      <w:r>
        <w:rPr>
          <w:spacing w:val="-3"/>
          <w:sz w:val="24"/>
        </w:rPr>
        <w:t xml:space="preserve"> </w:t>
      </w:r>
      <w:r>
        <w:rPr>
          <w:sz w:val="24"/>
        </w:rPr>
        <w:t>D.J.</w:t>
      </w:r>
      <w:r>
        <w:rPr>
          <w:spacing w:val="-3"/>
          <w:sz w:val="24"/>
        </w:rPr>
        <w:t xml:space="preserve"> </w:t>
      </w:r>
      <w:r>
        <w:rPr>
          <w:sz w:val="24"/>
        </w:rPr>
        <w:t>Mihalcea,</w:t>
      </w:r>
      <w:r>
        <w:rPr>
          <w:spacing w:val="-3"/>
          <w:sz w:val="24"/>
        </w:rPr>
        <w:t xml:space="preserve"> </w:t>
      </w:r>
      <w:r>
        <w:rPr>
          <w:sz w:val="24"/>
        </w:rPr>
        <w:t>S.</w:t>
      </w:r>
      <w:r>
        <w:rPr>
          <w:spacing w:val="-3"/>
          <w:sz w:val="24"/>
        </w:rPr>
        <w:t xml:space="preserve"> </w:t>
      </w:r>
      <w:r>
        <w:rPr>
          <w:sz w:val="24"/>
        </w:rPr>
        <w:t>Mihaila,</w:t>
      </w:r>
      <w:r>
        <w:rPr>
          <w:spacing w:val="-3"/>
          <w:sz w:val="24"/>
        </w:rPr>
        <w:t xml:space="preserve"> </w:t>
      </w:r>
      <w:r>
        <w:rPr>
          <w:sz w:val="24"/>
        </w:rPr>
        <w:t>L.</w:t>
      </w:r>
      <w:r>
        <w:rPr>
          <w:spacing w:val="-3"/>
          <w:sz w:val="24"/>
        </w:rPr>
        <w:t xml:space="preserve"> </w:t>
      </w:r>
      <w:r>
        <w:rPr>
          <w:sz w:val="24"/>
        </w:rPr>
        <w:t>Lungeanu,</w:t>
      </w:r>
      <w:r>
        <w:rPr>
          <w:spacing w:val="-3"/>
          <w:sz w:val="24"/>
        </w:rPr>
        <w:t xml:space="preserve"> </w:t>
      </w:r>
      <w:r>
        <w:rPr>
          <w:sz w:val="24"/>
        </w:rPr>
        <w:t>L.F.</w:t>
      </w:r>
      <w:r>
        <w:rPr>
          <w:spacing w:val="-3"/>
          <w:sz w:val="24"/>
        </w:rPr>
        <w:t xml:space="preserve"> </w:t>
      </w:r>
      <w:r>
        <w:rPr>
          <w:sz w:val="24"/>
        </w:rPr>
        <w:t>Trasca,</w:t>
      </w:r>
      <w:r>
        <w:rPr>
          <w:spacing w:val="-3"/>
          <w:sz w:val="24"/>
        </w:rPr>
        <w:t xml:space="preserve"> </w:t>
      </w:r>
      <w:r>
        <w:rPr>
          <w:sz w:val="24"/>
        </w:rPr>
        <w:t>R.</w:t>
      </w:r>
      <w:r>
        <w:rPr>
          <w:spacing w:val="-3"/>
          <w:sz w:val="24"/>
        </w:rPr>
        <w:t xml:space="preserve"> </w:t>
      </w:r>
      <w:r>
        <w:rPr>
          <w:sz w:val="24"/>
        </w:rPr>
        <w:t>Bruja,</w:t>
      </w:r>
      <w:r>
        <w:rPr>
          <w:spacing w:val="-3"/>
          <w:sz w:val="24"/>
        </w:rPr>
        <w:t xml:space="preserve"> </w:t>
      </w:r>
      <w:r>
        <w:rPr>
          <w:sz w:val="24"/>
        </w:rPr>
        <w:t>M.S.</w:t>
      </w:r>
      <w:r>
        <w:rPr>
          <w:spacing w:val="-3"/>
          <w:sz w:val="24"/>
        </w:rPr>
        <w:t xml:space="preserve"> </w:t>
      </w:r>
      <w:r>
        <w:rPr>
          <w:sz w:val="24"/>
        </w:rPr>
        <w:t>Neagu,</w:t>
      </w:r>
      <w:r>
        <w:rPr>
          <w:spacing w:val="-3"/>
          <w:sz w:val="24"/>
        </w:rPr>
        <w:t xml:space="preserve"> </w:t>
      </w:r>
      <w:r>
        <w:rPr>
          <w:sz w:val="24"/>
        </w:rPr>
        <w:t>S.</w:t>
      </w:r>
      <w:r>
        <w:rPr>
          <w:spacing w:val="-3"/>
          <w:sz w:val="24"/>
        </w:rPr>
        <w:t xml:space="preserve"> </w:t>
      </w:r>
      <w:r>
        <w:rPr>
          <w:spacing w:val="-2"/>
          <w:sz w:val="24"/>
        </w:rPr>
        <w:t>Albu,</w:t>
      </w:r>
    </w:p>
    <w:p w14:paraId="1BA1314A" w14:textId="77777777" w:rsidR="007D0189" w:rsidRDefault="000A6B0D">
      <w:pPr>
        <w:pStyle w:val="BodyText"/>
        <w:ind w:left="721" w:right="136" w:firstLine="0"/>
      </w:pPr>
      <w:r>
        <w:t>M. Cirstoiu, D. Vinereanu.</w:t>
      </w:r>
      <w:r>
        <w:rPr>
          <w:spacing w:val="-1"/>
        </w:rPr>
        <w:t xml:space="preserve"> </w:t>
      </w:r>
      <w:r>
        <w:t>Early subclinical left ventricular systolic and diastolic dysfunction in gestational hypertension and preeclampsia.</w:t>
      </w:r>
      <w:r>
        <w:rPr>
          <w:spacing w:val="-3"/>
        </w:rPr>
        <w:t xml:space="preserve"> </w:t>
      </w:r>
      <w:r>
        <w:t>Eur Heart J Cardiovasc Imaging</w:t>
      </w:r>
      <w:r>
        <w:rPr>
          <w:spacing w:val="-2"/>
        </w:rPr>
        <w:t xml:space="preserve"> </w:t>
      </w:r>
      <w:r>
        <w:t xml:space="preserve">2016; 17 (Supplement </w:t>
      </w:r>
      <w:r>
        <w:rPr>
          <w:spacing w:val="-2"/>
        </w:rPr>
        <w:t>2):ii124</w:t>
      </w:r>
    </w:p>
    <w:p w14:paraId="1BA1314B" w14:textId="77777777" w:rsidR="007D0189" w:rsidRDefault="000A6B0D">
      <w:pPr>
        <w:pStyle w:val="ListParagraph"/>
        <w:numPr>
          <w:ilvl w:val="0"/>
          <w:numId w:val="6"/>
        </w:numPr>
        <w:tabs>
          <w:tab w:val="left" w:pos="721"/>
          <w:tab w:val="left" w:pos="1441"/>
        </w:tabs>
        <w:ind w:left="721"/>
        <w:jc w:val="both"/>
        <w:rPr>
          <w:sz w:val="24"/>
        </w:rPr>
      </w:pPr>
      <w:r>
        <w:rPr>
          <w:sz w:val="24"/>
        </w:rPr>
        <w:t>12</w:t>
      </w:r>
      <w:r>
        <w:rPr>
          <w:spacing w:val="40"/>
          <w:sz w:val="24"/>
        </w:rPr>
        <w:t xml:space="preserve"> </w:t>
      </w:r>
      <w:r>
        <w:rPr>
          <w:sz w:val="24"/>
        </w:rPr>
        <w:t>weeks’</w:t>
      </w:r>
      <w:r>
        <w:rPr>
          <w:spacing w:val="40"/>
          <w:sz w:val="24"/>
        </w:rPr>
        <w:t xml:space="preserve"> </w:t>
      </w:r>
      <w:r>
        <w:rPr>
          <w:sz w:val="24"/>
        </w:rPr>
        <w:t>ultrasound</w:t>
      </w:r>
      <w:r>
        <w:rPr>
          <w:spacing w:val="40"/>
          <w:sz w:val="24"/>
        </w:rPr>
        <w:t xml:space="preserve"> </w:t>
      </w:r>
      <w:r>
        <w:rPr>
          <w:sz w:val="24"/>
        </w:rPr>
        <w:t>diagnostic</w:t>
      </w:r>
      <w:r>
        <w:rPr>
          <w:spacing w:val="40"/>
          <w:sz w:val="24"/>
        </w:rPr>
        <w:t xml:space="preserve"> </w:t>
      </w:r>
      <w:r>
        <w:rPr>
          <w:sz w:val="24"/>
        </w:rPr>
        <w:t>of</w:t>
      </w:r>
      <w:r>
        <w:rPr>
          <w:spacing w:val="40"/>
          <w:sz w:val="24"/>
        </w:rPr>
        <w:t xml:space="preserve"> </w:t>
      </w:r>
      <w:r>
        <w:rPr>
          <w:sz w:val="24"/>
        </w:rPr>
        <w:t>hemivertebra</w:t>
      </w:r>
      <w:r>
        <w:rPr>
          <w:spacing w:val="40"/>
          <w:sz w:val="24"/>
        </w:rPr>
        <w:t xml:space="preserve"> </w:t>
      </w:r>
      <w:r>
        <w:rPr>
          <w:sz w:val="24"/>
        </w:rPr>
        <w:t>–</w:t>
      </w:r>
      <w:r>
        <w:rPr>
          <w:spacing w:val="40"/>
          <w:sz w:val="24"/>
        </w:rPr>
        <w:t xml:space="preserve"> </w:t>
      </w:r>
      <w:r>
        <w:rPr>
          <w:sz w:val="24"/>
        </w:rPr>
        <w:t>27</w:t>
      </w:r>
      <w:r>
        <w:rPr>
          <w:sz w:val="24"/>
          <w:vertAlign w:val="superscript"/>
        </w:rPr>
        <w:t>th</w:t>
      </w:r>
      <w:r>
        <w:rPr>
          <w:spacing w:val="40"/>
          <w:sz w:val="24"/>
        </w:rPr>
        <w:t xml:space="preserve"> </w:t>
      </w:r>
      <w:r>
        <w:rPr>
          <w:sz w:val="24"/>
        </w:rPr>
        <w:t>World</w:t>
      </w:r>
      <w:r>
        <w:rPr>
          <w:spacing w:val="40"/>
          <w:sz w:val="24"/>
        </w:rPr>
        <w:t xml:space="preserve"> </w:t>
      </w:r>
      <w:r>
        <w:rPr>
          <w:sz w:val="24"/>
        </w:rPr>
        <w:t>Congress</w:t>
      </w:r>
      <w:r>
        <w:rPr>
          <w:spacing w:val="40"/>
          <w:sz w:val="24"/>
        </w:rPr>
        <w:t xml:space="preserve"> </w:t>
      </w:r>
      <w:r>
        <w:rPr>
          <w:sz w:val="24"/>
        </w:rPr>
        <w:t>of</w:t>
      </w:r>
      <w:r>
        <w:rPr>
          <w:spacing w:val="40"/>
          <w:sz w:val="24"/>
        </w:rPr>
        <w:t xml:space="preserve"> </w:t>
      </w:r>
      <w:r>
        <w:rPr>
          <w:sz w:val="24"/>
        </w:rPr>
        <w:t>Ultrasound</w:t>
      </w:r>
      <w:r>
        <w:rPr>
          <w:spacing w:val="40"/>
          <w:sz w:val="24"/>
        </w:rPr>
        <w:t xml:space="preserve"> </w:t>
      </w:r>
      <w:r>
        <w:rPr>
          <w:sz w:val="24"/>
        </w:rPr>
        <w:t>in</w:t>
      </w:r>
      <w:r>
        <w:rPr>
          <w:spacing w:val="40"/>
          <w:sz w:val="24"/>
        </w:rPr>
        <w:t xml:space="preserve"> </w:t>
      </w:r>
      <w:r>
        <w:rPr>
          <w:sz w:val="24"/>
        </w:rPr>
        <w:t>Obstetrics and Gynecology 16-19 september 2017, Vienna, Austria – published in Ultrasound in Obstetrics</w:t>
      </w:r>
      <w:r>
        <w:rPr>
          <w:spacing w:val="-10"/>
          <w:sz w:val="24"/>
        </w:rPr>
        <w:t xml:space="preserve"> </w:t>
      </w:r>
      <w:r>
        <w:rPr>
          <w:sz w:val="24"/>
        </w:rPr>
        <w:t>and</w:t>
      </w:r>
      <w:r>
        <w:rPr>
          <w:spacing w:val="-10"/>
          <w:sz w:val="24"/>
        </w:rPr>
        <w:t xml:space="preserve"> </w:t>
      </w:r>
      <w:r>
        <w:rPr>
          <w:sz w:val="24"/>
        </w:rPr>
        <w:t>Gynecology,</w:t>
      </w:r>
      <w:r>
        <w:rPr>
          <w:spacing w:val="-10"/>
          <w:sz w:val="24"/>
        </w:rPr>
        <w:t xml:space="preserve"> </w:t>
      </w:r>
      <w:r>
        <w:rPr>
          <w:sz w:val="24"/>
        </w:rPr>
        <w:t>Volume</w:t>
      </w:r>
      <w:r>
        <w:rPr>
          <w:spacing w:val="-10"/>
          <w:sz w:val="24"/>
        </w:rPr>
        <w:t xml:space="preserve"> </w:t>
      </w:r>
      <w:r>
        <w:rPr>
          <w:sz w:val="24"/>
        </w:rPr>
        <w:t>50,</w:t>
      </w:r>
      <w:r>
        <w:rPr>
          <w:spacing w:val="-10"/>
          <w:sz w:val="24"/>
        </w:rPr>
        <w:t xml:space="preserve"> </w:t>
      </w:r>
      <w:r>
        <w:rPr>
          <w:sz w:val="24"/>
        </w:rPr>
        <w:t>Suppl.</w:t>
      </w:r>
      <w:r>
        <w:rPr>
          <w:spacing w:val="-10"/>
          <w:sz w:val="24"/>
        </w:rPr>
        <w:t xml:space="preserve"> </w:t>
      </w:r>
      <w:r>
        <w:rPr>
          <w:sz w:val="24"/>
        </w:rPr>
        <w:t>1,</w:t>
      </w:r>
      <w:r>
        <w:rPr>
          <w:spacing w:val="-10"/>
          <w:sz w:val="24"/>
        </w:rPr>
        <w:t xml:space="preserve"> </w:t>
      </w:r>
      <w:r>
        <w:rPr>
          <w:sz w:val="24"/>
        </w:rPr>
        <w:t>September</w:t>
      </w:r>
      <w:r>
        <w:rPr>
          <w:spacing w:val="-10"/>
          <w:sz w:val="24"/>
        </w:rPr>
        <w:t xml:space="preserve"> </w:t>
      </w:r>
      <w:r>
        <w:rPr>
          <w:sz w:val="24"/>
        </w:rPr>
        <w:t>2017</w:t>
      </w:r>
      <w:r>
        <w:rPr>
          <w:spacing w:val="-10"/>
          <w:sz w:val="24"/>
        </w:rPr>
        <w:t xml:space="preserve"> </w:t>
      </w:r>
      <w:r>
        <w:rPr>
          <w:sz w:val="24"/>
        </w:rPr>
        <w:t>ISSN</w:t>
      </w:r>
      <w:r>
        <w:rPr>
          <w:spacing w:val="-10"/>
          <w:sz w:val="24"/>
        </w:rPr>
        <w:t xml:space="preserve"> </w:t>
      </w:r>
      <w:r>
        <w:rPr>
          <w:sz w:val="24"/>
        </w:rPr>
        <w:t>0960-7692</w:t>
      </w:r>
      <w:r>
        <w:rPr>
          <w:spacing w:val="-9"/>
          <w:sz w:val="24"/>
        </w:rPr>
        <w:t xml:space="preserve"> </w:t>
      </w:r>
      <w:r>
        <w:rPr>
          <w:sz w:val="24"/>
        </w:rPr>
        <w:t>–</w:t>
      </w:r>
      <w:r>
        <w:rPr>
          <w:spacing w:val="-10"/>
          <w:sz w:val="24"/>
        </w:rPr>
        <w:t xml:space="preserve"> </w:t>
      </w:r>
      <w:r>
        <w:rPr>
          <w:sz w:val="24"/>
        </w:rPr>
        <w:t>autori:</w:t>
      </w:r>
      <w:r>
        <w:rPr>
          <w:spacing w:val="-10"/>
          <w:sz w:val="24"/>
        </w:rPr>
        <w:t xml:space="preserve"> </w:t>
      </w:r>
      <w:r>
        <w:rPr>
          <w:sz w:val="24"/>
        </w:rPr>
        <w:t>R</w:t>
      </w:r>
      <w:r>
        <w:rPr>
          <w:spacing w:val="-10"/>
          <w:sz w:val="24"/>
        </w:rPr>
        <w:t xml:space="preserve"> </w:t>
      </w:r>
      <w:r>
        <w:rPr>
          <w:sz w:val="24"/>
        </w:rPr>
        <w:t>Bohaltea, D Pelinescu-Onciu, R Radulescu-Botica, N Turcan, C Ionescu, O Munteanu, M Cirstoiu</w:t>
      </w:r>
    </w:p>
    <w:p w14:paraId="1BA1314C" w14:textId="77777777" w:rsidR="007D0189" w:rsidRDefault="007D0189">
      <w:pPr>
        <w:pStyle w:val="ListParagraph"/>
        <w:rPr>
          <w:sz w:val="24"/>
        </w:rPr>
        <w:sectPr w:rsidR="007D0189">
          <w:headerReference w:type="default" r:id="rId84"/>
          <w:pgSz w:w="11910" w:h="16840"/>
          <w:pgMar w:top="0" w:right="425" w:bottom="280" w:left="566" w:header="0" w:footer="0" w:gutter="0"/>
          <w:cols w:space="720"/>
        </w:sectPr>
      </w:pPr>
    </w:p>
    <w:p w14:paraId="1BA1314D" w14:textId="77777777" w:rsidR="007D0189" w:rsidRDefault="000A6B0D">
      <w:pPr>
        <w:pStyle w:val="BodyText"/>
        <w:ind w:left="0" w:firstLine="0"/>
        <w:jc w:val="left"/>
      </w:pPr>
      <w:r>
        <w:rPr>
          <w:noProof/>
          <w:lang w:val="en-US"/>
        </w:rPr>
        <w:lastRenderedPageBreak/>
        <w:drawing>
          <wp:anchor distT="0" distB="0" distL="0" distR="0" simplePos="0" relativeHeight="15802880" behindDoc="0" locked="0" layoutInCell="1" allowOverlap="1" wp14:anchorId="1BA13620" wp14:editId="1BA13621">
            <wp:simplePos x="0" y="0"/>
            <wp:positionH relativeFrom="page">
              <wp:posOffset>5002049</wp:posOffset>
            </wp:positionH>
            <wp:positionV relativeFrom="page">
              <wp:posOffset>0</wp:posOffset>
            </wp:positionV>
            <wp:extent cx="2556990" cy="1152415"/>
            <wp:effectExtent l="0" t="0" r="0" b="0"/>
            <wp:wrapNone/>
            <wp:docPr id="413" name="Image 4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3" name="Image 413"/>
                    <pic:cNvPicPr/>
                  </pic:nvPicPr>
                  <pic:blipFill>
                    <a:blip r:embed="rId48" cstate="print"/>
                    <a:stretch>
                      <a:fillRect/>
                    </a:stretch>
                  </pic:blipFill>
                  <pic:spPr>
                    <a:xfrm>
                      <a:off x="0" y="0"/>
                      <a:ext cx="2556990" cy="1152415"/>
                    </a:xfrm>
                    <a:prstGeom prst="rect">
                      <a:avLst/>
                    </a:prstGeom>
                  </pic:spPr>
                </pic:pic>
              </a:graphicData>
            </a:graphic>
          </wp:anchor>
        </w:drawing>
      </w:r>
    </w:p>
    <w:p w14:paraId="1BA1314E" w14:textId="77777777" w:rsidR="007D0189" w:rsidRDefault="007D0189">
      <w:pPr>
        <w:pStyle w:val="BodyText"/>
        <w:ind w:left="0" w:firstLine="0"/>
        <w:jc w:val="left"/>
      </w:pPr>
    </w:p>
    <w:p w14:paraId="1BA1314F" w14:textId="77777777" w:rsidR="007D0189" w:rsidRDefault="007D0189">
      <w:pPr>
        <w:pStyle w:val="BodyText"/>
        <w:spacing w:before="104"/>
        <w:ind w:left="0" w:firstLine="0"/>
        <w:jc w:val="left"/>
      </w:pPr>
    </w:p>
    <w:p w14:paraId="1BA13150" w14:textId="77777777" w:rsidR="007D0189" w:rsidRDefault="000A6B0D">
      <w:pPr>
        <w:pStyle w:val="ListParagraph"/>
        <w:numPr>
          <w:ilvl w:val="0"/>
          <w:numId w:val="6"/>
        </w:numPr>
        <w:tabs>
          <w:tab w:val="left" w:pos="721"/>
          <w:tab w:val="left" w:pos="1441"/>
        </w:tabs>
        <w:ind w:left="721"/>
        <w:jc w:val="both"/>
        <w:rPr>
          <w:sz w:val="24"/>
        </w:rPr>
      </w:pPr>
      <w:r>
        <w:rPr>
          <w:sz w:val="24"/>
        </w:rPr>
        <w:t>Ultrasound apperence of fetal giant thymus</w:t>
      </w:r>
      <w:r>
        <w:rPr>
          <w:spacing w:val="40"/>
          <w:sz w:val="24"/>
        </w:rPr>
        <w:t xml:space="preserve"> </w:t>
      </w:r>
      <w:r>
        <w:rPr>
          <w:sz w:val="24"/>
        </w:rPr>
        <w:t>– 27</w:t>
      </w:r>
      <w:r>
        <w:rPr>
          <w:sz w:val="24"/>
          <w:vertAlign w:val="superscript"/>
        </w:rPr>
        <w:t>th</w:t>
      </w:r>
      <w:r>
        <w:rPr>
          <w:sz w:val="24"/>
        </w:rPr>
        <w:t xml:space="preserve"> World Congress of Ultrasound in Obstetrics and Gynecology 16-19 september 2017, Vienna, Austria – published in Ultrasound in Obstetrics and Gynecology, Volume 50, Suppl. 1, September 2017 ISSN 0960-7692 – autori: R Bohaltea, D Pelinescu- Onciu, N Turcan, CL Bohaltea, O Munteanu, C Mehedintu, M Cirstoiu</w:t>
      </w:r>
    </w:p>
    <w:p w14:paraId="1BA13151" w14:textId="77777777" w:rsidR="007D0189" w:rsidRDefault="000A6B0D">
      <w:pPr>
        <w:pStyle w:val="ListParagraph"/>
        <w:numPr>
          <w:ilvl w:val="0"/>
          <w:numId w:val="6"/>
        </w:numPr>
        <w:tabs>
          <w:tab w:val="left" w:pos="721"/>
          <w:tab w:val="left" w:pos="1441"/>
        </w:tabs>
        <w:ind w:left="721"/>
        <w:jc w:val="both"/>
        <w:rPr>
          <w:sz w:val="24"/>
        </w:rPr>
      </w:pPr>
      <w:r>
        <w:rPr>
          <w:sz w:val="24"/>
        </w:rPr>
        <w:t>Evaluation, natural history and fetal outcome in renal pelvis dilatation</w:t>
      </w:r>
      <w:r>
        <w:rPr>
          <w:spacing w:val="40"/>
          <w:sz w:val="24"/>
        </w:rPr>
        <w:t xml:space="preserve"> </w:t>
      </w:r>
      <w:r>
        <w:rPr>
          <w:sz w:val="24"/>
        </w:rPr>
        <w:t>– 27</w:t>
      </w:r>
      <w:r>
        <w:rPr>
          <w:sz w:val="24"/>
          <w:vertAlign w:val="superscript"/>
        </w:rPr>
        <w:t>th</w:t>
      </w:r>
      <w:r>
        <w:rPr>
          <w:sz w:val="24"/>
        </w:rPr>
        <w:t xml:space="preserve"> World Congress of Ultrasound in Obstetrics and Gynecology 16-19 september 2017, Vienna, Austria – published in Ultrasound in Obstetrics and Gynecology, Volume 50, Suppl. 1, September 2017 ISSN 0960-7692 – autori: C Berceanu, E Bratila, S Berceanu, M Cirstoiu, C Mehedintu, R Bohaltea</w:t>
      </w:r>
    </w:p>
    <w:p w14:paraId="1BA13152" w14:textId="77777777" w:rsidR="007D0189" w:rsidRDefault="000A6B0D">
      <w:pPr>
        <w:pStyle w:val="ListParagraph"/>
        <w:numPr>
          <w:ilvl w:val="0"/>
          <w:numId w:val="6"/>
        </w:numPr>
        <w:tabs>
          <w:tab w:val="left" w:pos="721"/>
          <w:tab w:val="left" w:pos="1441"/>
        </w:tabs>
        <w:ind w:left="721"/>
        <w:jc w:val="both"/>
        <w:rPr>
          <w:sz w:val="24"/>
        </w:rPr>
      </w:pPr>
      <w:r>
        <w:rPr>
          <w:sz w:val="24"/>
        </w:rPr>
        <w:t>Pregancy</w:t>
      </w:r>
      <w:r>
        <w:rPr>
          <w:spacing w:val="40"/>
          <w:sz w:val="24"/>
        </w:rPr>
        <w:t xml:space="preserve"> </w:t>
      </w:r>
      <w:r>
        <w:rPr>
          <w:sz w:val="24"/>
        </w:rPr>
        <w:t>association</w:t>
      </w:r>
      <w:r>
        <w:rPr>
          <w:spacing w:val="40"/>
          <w:sz w:val="24"/>
        </w:rPr>
        <w:t xml:space="preserve"> </w:t>
      </w:r>
      <w:r>
        <w:rPr>
          <w:sz w:val="24"/>
        </w:rPr>
        <w:t>of</w:t>
      </w:r>
      <w:r>
        <w:rPr>
          <w:spacing w:val="40"/>
          <w:sz w:val="24"/>
        </w:rPr>
        <w:t xml:space="preserve"> </w:t>
      </w:r>
      <w:r>
        <w:rPr>
          <w:sz w:val="24"/>
        </w:rPr>
        <w:t>abnormal</w:t>
      </w:r>
      <w:r>
        <w:rPr>
          <w:spacing w:val="40"/>
          <w:sz w:val="24"/>
        </w:rPr>
        <w:t xml:space="preserve"> </w:t>
      </w:r>
      <w:r>
        <w:rPr>
          <w:sz w:val="24"/>
        </w:rPr>
        <w:t>Doppler</w:t>
      </w:r>
      <w:r>
        <w:rPr>
          <w:spacing w:val="40"/>
          <w:sz w:val="24"/>
        </w:rPr>
        <w:t xml:space="preserve"> </w:t>
      </w:r>
      <w:r>
        <w:rPr>
          <w:sz w:val="24"/>
        </w:rPr>
        <w:t>indeces</w:t>
      </w:r>
      <w:r>
        <w:rPr>
          <w:spacing w:val="40"/>
          <w:sz w:val="24"/>
        </w:rPr>
        <w:t xml:space="preserve"> </w:t>
      </w:r>
      <w:r>
        <w:rPr>
          <w:sz w:val="24"/>
        </w:rPr>
        <w:t>with</w:t>
      </w:r>
      <w:r>
        <w:rPr>
          <w:spacing w:val="40"/>
          <w:sz w:val="24"/>
        </w:rPr>
        <w:t xml:space="preserve"> </w:t>
      </w:r>
      <w:r>
        <w:rPr>
          <w:sz w:val="24"/>
        </w:rPr>
        <w:t>inherited</w:t>
      </w:r>
      <w:r>
        <w:rPr>
          <w:spacing w:val="40"/>
          <w:sz w:val="24"/>
        </w:rPr>
        <w:t xml:space="preserve"> </w:t>
      </w:r>
      <w:r>
        <w:rPr>
          <w:sz w:val="24"/>
        </w:rPr>
        <w:t>thrombophilia</w:t>
      </w:r>
      <w:r>
        <w:rPr>
          <w:spacing w:val="80"/>
          <w:sz w:val="24"/>
        </w:rPr>
        <w:t xml:space="preserve"> </w:t>
      </w:r>
      <w:r>
        <w:rPr>
          <w:sz w:val="24"/>
        </w:rPr>
        <w:t>–</w:t>
      </w:r>
      <w:r>
        <w:rPr>
          <w:spacing w:val="40"/>
          <w:sz w:val="24"/>
        </w:rPr>
        <w:t xml:space="preserve"> </w:t>
      </w:r>
      <w:r>
        <w:rPr>
          <w:sz w:val="24"/>
        </w:rPr>
        <w:t>27</w:t>
      </w:r>
      <w:r>
        <w:rPr>
          <w:sz w:val="24"/>
          <w:vertAlign w:val="superscript"/>
        </w:rPr>
        <w:t>th</w:t>
      </w:r>
      <w:r>
        <w:rPr>
          <w:spacing w:val="40"/>
          <w:sz w:val="24"/>
        </w:rPr>
        <w:t xml:space="preserve"> </w:t>
      </w:r>
      <w:r>
        <w:rPr>
          <w:sz w:val="24"/>
        </w:rPr>
        <w:t>World Congress</w:t>
      </w:r>
      <w:r>
        <w:rPr>
          <w:spacing w:val="-15"/>
          <w:sz w:val="24"/>
        </w:rPr>
        <w:t xml:space="preserve"> </w:t>
      </w:r>
      <w:r>
        <w:rPr>
          <w:sz w:val="24"/>
        </w:rPr>
        <w:t>of</w:t>
      </w:r>
      <w:r>
        <w:rPr>
          <w:spacing w:val="-15"/>
          <w:sz w:val="24"/>
        </w:rPr>
        <w:t xml:space="preserve"> </w:t>
      </w:r>
      <w:r>
        <w:rPr>
          <w:sz w:val="24"/>
        </w:rPr>
        <w:t>Ultrasound</w:t>
      </w:r>
      <w:r>
        <w:rPr>
          <w:spacing w:val="-15"/>
          <w:sz w:val="24"/>
        </w:rPr>
        <w:t xml:space="preserve"> </w:t>
      </w:r>
      <w:r>
        <w:rPr>
          <w:sz w:val="24"/>
        </w:rPr>
        <w:t>in</w:t>
      </w:r>
      <w:r>
        <w:rPr>
          <w:spacing w:val="-15"/>
          <w:sz w:val="24"/>
        </w:rPr>
        <w:t xml:space="preserve"> </w:t>
      </w:r>
      <w:r>
        <w:rPr>
          <w:sz w:val="24"/>
        </w:rPr>
        <w:t>Obstetrics</w:t>
      </w:r>
      <w:r>
        <w:rPr>
          <w:spacing w:val="-15"/>
          <w:sz w:val="24"/>
        </w:rPr>
        <w:t xml:space="preserve"> </w:t>
      </w:r>
      <w:r>
        <w:rPr>
          <w:sz w:val="24"/>
        </w:rPr>
        <w:t>and</w:t>
      </w:r>
      <w:r>
        <w:rPr>
          <w:spacing w:val="-15"/>
          <w:sz w:val="24"/>
        </w:rPr>
        <w:t xml:space="preserve"> </w:t>
      </w:r>
      <w:r>
        <w:rPr>
          <w:sz w:val="24"/>
        </w:rPr>
        <w:t>Gynecology</w:t>
      </w:r>
      <w:r>
        <w:rPr>
          <w:spacing w:val="-15"/>
          <w:sz w:val="24"/>
        </w:rPr>
        <w:t xml:space="preserve"> </w:t>
      </w:r>
      <w:r>
        <w:rPr>
          <w:sz w:val="24"/>
        </w:rPr>
        <w:t>16-19</w:t>
      </w:r>
      <w:r>
        <w:rPr>
          <w:spacing w:val="-15"/>
          <w:sz w:val="24"/>
        </w:rPr>
        <w:t xml:space="preserve"> </w:t>
      </w:r>
      <w:r>
        <w:rPr>
          <w:sz w:val="24"/>
        </w:rPr>
        <w:t>september</w:t>
      </w:r>
      <w:r>
        <w:rPr>
          <w:spacing w:val="-15"/>
          <w:sz w:val="24"/>
        </w:rPr>
        <w:t xml:space="preserve"> </w:t>
      </w:r>
      <w:r>
        <w:rPr>
          <w:sz w:val="24"/>
        </w:rPr>
        <w:t>2017,</w:t>
      </w:r>
      <w:r>
        <w:rPr>
          <w:spacing w:val="-15"/>
          <w:sz w:val="24"/>
        </w:rPr>
        <w:t xml:space="preserve"> </w:t>
      </w:r>
      <w:r>
        <w:rPr>
          <w:sz w:val="24"/>
        </w:rPr>
        <w:t>Vienna,</w:t>
      </w:r>
      <w:r>
        <w:rPr>
          <w:spacing w:val="-15"/>
          <w:sz w:val="24"/>
        </w:rPr>
        <w:t xml:space="preserve"> </w:t>
      </w:r>
      <w:r>
        <w:rPr>
          <w:sz w:val="24"/>
        </w:rPr>
        <w:t>Austria</w:t>
      </w:r>
      <w:r>
        <w:rPr>
          <w:spacing w:val="-15"/>
          <w:sz w:val="24"/>
        </w:rPr>
        <w:t xml:space="preserve"> </w:t>
      </w:r>
      <w:r>
        <w:rPr>
          <w:sz w:val="24"/>
        </w:rPr>
        <w:t>–</w:t>
      </w:r>
      <w:r>
        <w:rPr>
          <w:spacing w:val="-15"/>
          <w:sz w:val="24"/>
        </w:rPr>
        <w:t xml:space="preserve"> </w:t>
      </w:r>
      <w:r>
        <w:rPr>
          <w:sz w:val="24"/>
        </w:rPr>
        <w:t>published in Ultrasound in Obstetrics and Gynecology, Volume 50, Suppl. 1, September 2017 ISSN 0960-7692 – autori:</w:t>
      </w:r>
      <w:r>
        <w:rPr>
          <w:spacing w:val="-4"/>
          <w:sz w:val="24"/>
        </w:rPr>
        <w:t xml:space="preserve"> </w:t>
      </w:r>
      <w:r>
        <w:rPr>
          <w:sz w:val="24"/>
        </w:rPr>
        <w:t>R</w:t>
      </w:r>
      <w:r>
        <w:rPr>
          <w:spacing w:val="-4"/>
          <w:sz w:val="24"/>
        </w:rPr>
        <w:t xml:space="preserve"> </w:t>
      </w:r>
      <w:r>
        <w:rPr>
          <w:sz w:val="24"/>
        </w:rPr>
        <w:t>Bohaltea,</w:t>
      </w:r>
      <w:r>
        <w:rPr>
          <w:spacing w:val="-4"/>
          <w:sz w:val="24"/>
        </w:rPr>
        <w:t xml:space="preserve"> </w:t>
      </w:r>
      <w:r>
        <w:rPr>
          <w:sz w:val="24"/>
        </w:rPr>
        <w:t>N</w:t>
      </w:r>
      <w:r>
        <w:rPr>
          <w:spacing w:val="-4"/>
          <w:sz w:val="24"/>
        </w:rPr>
        <w:t xml:space="preserve"> </w:t>
      </w:r>
      <w:r>
        <w:rPr>
          <w:sz w:val="24"/>
        </w:rPr>
        <w:t>Turcan,</w:t>
      </w:r>
      <w:r>
        <w:rPr>
          <w:spacing w:val="-4"/>
          <w:sz w:val="24"/>
        </w:rPr>
        <w:t xml:space="preserve"> </w:t>
      </w:r>
      <w:r>
        <w:rPr>
          <w:sz w:val="24"/>
        </w:rPr>
        <w:t>O</w:t>
      </w:r>
      <w:r>
        <w:rPr>
          <w:spacing w:val="-4"/>
          <w:sz w:val="24"/>
        </w:rPr>
        <w:t xml:space="preserve"> </w:t>
      </w:r>
      <w:r>
        <w:rPr>
          <w:sz w:val="24"/>
        </w:rPr>
        <w:t>Munteanu,</w:t>
      </w:r>
      <w:r>
        <w:rPr>
          <w:spacing w:val="-4"/>
          <w:sz w:val="24"/>
        </w:rPr>
        <w:t xml:space="preserve"> </w:t>
      </w:r>
      <w:r>
        <w:rPr>
          <w:sz w:val="24"/>
        </w:rPr>
        <w:t>A</w:t>
      </w:r>
      <w:r>
        <w:rPr>
          <w:spacing w:val="-4"/>
          <w:sz w:val="24"/>
        </w:rPr>
        <w:t xml:space="preserve"> </w:t>
      </w:r>
      <w:r>
        <w:rPr>
          <w:sz w:val="24"/>
        </w:rPr>
        <w:t>Uzunov,</w:t>
      </w:r>
      <w:r>
        <w:rPr>
          <w:spacing w:val="-4"/>
          <w:sz w:val="24"/>
        </w:rPr>
        <w:t xml:space="preserve"> </w:t>
      </w:r>
      <w:r>
        <w:rPr>
          <w:sz w:val="24"/>
        </w:rPr>
        <w:t>O</w:t>
      </w:r>
      <w:r>
        <w:rPr>
          <w:spacing w:val="-4"/>
          <w:sz w:val="24"/>
        </w:rPr>
        <w:t xml:space="preserve"> </w:t>
      </w:r>
      <w:r>
        <w:rPr>
          <w:sz w:val="24"/>
        </w:rPr>
        <w:t>Toader,</w:t>
      </w:r>
      <w:r>
        <w:rPr>
          <w:spacing w:val="-4"/>
          <w:sz w:val="24"/>
        </w:rPr>
        <w:t xml:space="preserve"> </w:t>
      </w:r>
      <w:r>
        <w:rPr>
          <w:sz w:val="24"/>
        </w:rPr>
        <w:t>C</w:t>
      </w:r>
      <w:r>
        <w:rPr>
          <w:spacing w:val="-4"/>
          <w:sz w:val="24"/>
        </w:rPr>
        <w:t xml:space="preserve"> </w:t>
      </w:r>
      <w:r>
        <w:rPr>
          <w:sz w:val="24"/>
        </w:rPr>
        <w:t>Berceanu,</w:t>
      </w:r>
      <w:r>
        <w:rPr>
          <w:spacing w:val="-4"/>
          <w:sz w:val="24"/>
        </w:rPr>
        <w:t xml:space="preserve"> </w:t>
      </w:r>
      <w:r>
        <w:rPr>
          <w:sz w:val="24"/>
        </w:rPr>
        <w:t>C</w:t>
      </w:r>
      <w:r>
        <w:rPr>
          <w:spacing w:val="-4"/>
          <w:sz w:val="24"/>
        </w:rPr>
        <w:t xml:space="preserve"> </w:t>
      </w:r>
      <w:r>
        <w:rPr>
          <w:sz w:val="24"/>
        </w:rPr>
        <w:t>Mehedintu,</w:t>
      </w:r>
      <w:r>
        <w:rPr>
          <w:spacing w:val="-4"/>
          <w:sz w:val="24"/>
        </w:rPr>
        <w:t xml:space="preserve"> </w:t>
      </w:r>
      <w:r>
        <w:rPr>
          <w:sz w:val="24"/>
        </w:rPr>
        <w:t>S</w:t>
      </w:r>
      <w:r>
        <w:rPr>
          <w:spacing w:val="-4"/>
          <w:sz w:val="24"/>
        </w:rPr>
        <w:t xml:space="preserve"> </w:t>
      </w:r>
      <w:r>
        <w:rPr>
          <w:sz w:val="24"/>
        </w:rPr>
        <w:t>Nastasia, M Cirstoiu</w:t>
      </w:r>
    </w:p>
    <w:p w14:paraId="1BA13153" w14:textId="77777777" w:rsidR="007D0189" w:rsidRDefault="000A6B0D">
      <w:pPr>
        <w:pStyle w:val="ListParagraph"/>
        <w:numPr>
          <w:ilvl w:val="0"/>
          <w:numId w:val="6"/>
        </w:numPr>
        <w:tabs>
          <w:tab w:val="left" w:pos="721"/>
          <w:tab w:val="left" w:pos="1441"/>
        </w:tabs>
        <w:ind w:left="721" w:right="136"/>
        <w:jc w:val="both"/>
        <w:rPr>
          <w:sz w:val="24"/>
        </w:rPr>
      </w:pPr>
      <w:r>
        <w:rPr>
          <w:sz w:val="24"/>
        </w:rPr>
        <w:t>Implementation</w:t>
      </w:r>
      <w:r>
        <w:rPr>
          <w:spacing w:val="40"/>
          <w:sz w:val="24"/>
        </w:rPr>
        <w:t xml:space="preserve"> </w:t>
      </w:r>
      <w:r>
        <w:rPr>
          <w:sz w:val="24"/>
        </w:rPr>
        <w:t>of</w:t>
      </w:r>
      <w:r>
        <w:rPr>
          <w:spacing w:val="40"/>
          <w:sz w:val="24"/>
        </w:rPr>
        <w:t xml:space="preserve"> </w:t>
      </w:r>
      <w:r>
        <w:rPr>
          <w:sz w:val="24"/>
        </w:rPr>
        <w:t>gynecological</w:t>
      </w:r>
      <w:r>
        <w:rPr>
          <w:spacing w:val="40"/>
          <w:sz w:val="24"/>
        </w:rPr>
        <w:t xml:space="preserve"> </w:t>
      </w:r>
      <w:r>
        <w:rPr>
          <w:sz w:val="24"/>
        </w:rPr>
        <w:t>ultrasound</w:t>
      </w:r>
      <w:r>
        <w:rPr>
          <w:spacing w:val="40"/>
          <w:sz w:val="24"/>
        </w:rPr>
        <w:t xml:space="preserve"> </w:t>
      </w:r>
      <w:r>
        <w:rPr>
          <w:sz w:val="24"/>
        </w:rPr>
        <w:t>examination</w:t>
      </w:r>
      <w:r>
        <w:rPr>
          <w:spacing w:val="40"/>
          <w:sz w:val="24"/>
        </w:rPr>
        <w:t xml:space="preserve"> </w:t>
      </w:r>
      <w:r>
        <w:rPr>
          <w:sz w:val="24"/>
        </w:rPr>
        <w:t>report</w:t>
      </w:r>
      <w:r>
        <w:rPr>
          <w:spacing w:val="40"/>
          <w:sz w:val="24"/>
        </w:rPr>
        <w:t xml:space="preserve"> </w:t>
      </w:r>
      <w:r>
        <w:rPr>
          <w:sz w:val="24"/>
        </w:rPr>
        <w:t>(software</w:t>
      </w:r>
      <w:r>
        <w:rPr>
          <w:spacing w:val="40"/>
          <w:sz w:val="24"/>
        </w:rPr>
        <w:t xml:space="preserve"> </w:t>
      </w:r>
      <w:r>
        <w:rPr>
          <w:sz w:val="24"/>
        </w:rPr>
        <w:t>REGU)</w:t>
      </w:r>
      <w:r>
        <w:rPr>
          <w:spacing w:val="40"/>
          <w:sz w:val="24"/>
        </w:rPr>
        <w:t xml:space="preserve"> </w:t>
      </w:r>
      <w:r>
        <w:rPr>
          <w:sz w:val="24"/>
        </w:rPr>
        <w:t>based</w:t>
      </w:r>
      <w:r>
        <w:rPr>
          <w:spacing w:val="40"/>
          <w:sz w:val="24"/>
        </w:rPr>
        <w:t xml:space="preserve"> </w:t>
      </w:r>
      <w:r>
        <w:rPr>
          <w:sz w:val="24"/>
        </w:rPr>
        <w:t>of consensus of international specialized groups</w:t>
      </w:r>
      <w:r>
        <w:rPr>
          <w:spacing w:val="40"/>
          <w:sz w:val="24"/>
        </w:rPr>
        <w:t xml:space="preserve"> </w:t>
      </w:r>
      <w:r>
        <w:rPr>
          <w:sz w:val="24"/>
        </w:rPr>
        <w:t>– 27</w:t>
      </w:r>
      <w:r>
        <w:rPr>
          <w:sz w:val="24"/>
          <w:vertAlign w:val="superscript"/>
        </w:rPr>
        <w:t>th</w:t>
      </w:r>
      <w:r>
        <w:rPr>
          <w:sz w:val="24"/>
        </w:rPr>
        <w:t xml:space="preserve"> World Congress of Ultrasound in Obstetrics and Gynecology 16-19 september 2017, Vienna, Austria – published in Ultrasound in Obstetrics and Gynecology, Volume 50, Suppl. 1, September 2017 ISSN 0960-7692 – autori: R Bohaltea, G Turcan, E Bratila, C Ionescu, D Nemescu, L Bohaltea, N Turcan, C Ionescu, M Cirstoiu</w:t>
      </w:r>
    </w:p>
    <w:p w14:paraId="1BA13154" w14:textId="77777777" w:rsidR="007D0189" w:rsidRDefault="000A6B0D">
      <w:pPr>
        <w:pStyle w:val="ListParagraph"/>
        <w:numPr>
          <w:ilvl w:val="0"/>
          <w:numId w:val="6"/>
        </w:numPr>
        <w:tabs>
          <w:tab w:val="left" w:pos="721"/>
          <w:tab w:val="left" w:pos="1441"/>
        </w:tabs>
        <w:ind w:left="721"/>
        <w:jc w:val="both"/>
        <w:rPr>
          <w:sz w:val="24"/>
        </w:rPr>
      </w:pPr>
      <w:r>
        <w:rPr>
          <w:sz w:val="24"/>
        </w:rPr>
        <w:t>Peritoneal tuberculosis in immunocompetent reproductive-aged patients. Autori: MIHAI D, COMANDAȘU</w:t>
      </w:r>
      <w:r>
        <w:rPr>
          <w:spacing w:val="40"/>
          <w:sz w:val="24"/>
        </w:rPr>
        <w:t xml:space="preserve"> </w:t>
      </w:r>
      <w:r>
        <w:rPr>
          <w:sz w:val="24"/>
        </w:rPr>
        <w:t>D,</w:t>
      </w:r>
      <w:r>
        <w:rPr>
          <w:spacing w:val="40"/>
          <w:sz w:val="24"/>
        </w:rPr>
        <w:t xml:space="preserve"> </w:t>
      </w:r>
      <w:r>
        <w:rPr>
          <w:sz w:val="24"/>
        </w:rPr>
        <w:t>BRĂTILĂ</w:t>
      </w:r>
      <w:r>
        <w:rPr>
          <w:spacing w:val="40"/>
          <w:sz w:val="24"/>
        </w:rPr>
        <w:t xml:space="preserve"> </w:t>
      </w:r>
      <w:r>
        <w:rPr>
          <w:sz w:val="24"/>
        </w:rPr>
        <w:t>E,</w:t>
      </w:r>
      <w:r>
        <w:rPr>
          <w:spacing w:val="40"/>
          <w:sz w:val="24"/>
        </w:rPr>
        <w:t xml:space="preserve"> </w:t>
      </w:r>
      <w:r>
        <w:rPr>
          <w:sz w:val="24"/>
        </w:rPr>
        <w:t>MITRAN</w:t>
      </w:r>
      <w:r>
        <w:rPr>
          <w:spacing w:val="40"/>
          <w:sz w:val="24"/>
        </w:rPr>
        <w:t xml:space="preserve"> </w:t>
      </w:r>
      <w:r>
        <w:rPr>
          <w:sz w:val="24"/>
        </w:rPr>
        <w:t>M,</w:t>
      </w:r>
      <w:r>
        <w:rPr>
          <w:spacing w:val="40"/>
          <w:sz w:val="24"/>
        </w:rPr>
        <w:t xml:space="preserve"> </w:t>
      </w:r>
      <w:r>
        <w:rPr>
          <w:sz w:val="24"/>
        </w:rPr>
        <w:t>CÎRSTOIU</w:t>
      </w:r>
      <w:r>
        <w:rPr>
          <w:spacing w:val="40"/>
          <w:sz w:val="24"/>
        </w:rPr>
        <w:t xml:space="preserve"> </w:t>
      </w:r>
      <w:r>
        <w:rPr>
          <w:sz w:val="24"/>
        </w:rPr>
        <w:t>M,</w:t>
      </w:r>
      <w:r>
        <w:rPr>
          <w:spacing w:val="40"/>
          <w:sz w:val="24"/>
        </w:rPr>
        <w:t xml:space="preserve"> </w:t>
      </w:r>
      <w:r>
        <w:rPr>
          <w:sz w:val="24"/>
        </w:rPr>
        <w:t>BERCEANU</w:t>
      </w:r>
      <w:r>
        <w:rPr>
          <w:spacing w:val="40"/>
          <w:sz w:val="24"/>
        </w:rPr>
        <w:t xml:space="preserve"> </w:t>
      </w:r>
      <w:r>
        <w:rPr>
          <w:sz w:val="24"/>
        </w:rPr>
        <w:t>C,</w:t>
      </w:r>
      <w:r>
        <w:rPr>
          <w:spacing w:val="40"/>
          <w:sz w:val="24"/>
        </w:rPr>
        <w:t xml:space="preserve"> </w:t>
      </w:r>
      <w:r>
        <w:rPr>
          <w:sz w:val="24"/>
        </w:rPr>
        <w:t>MEHEDINȚU</w:t>
      </w:r>
      <w:r>
        <w:rPr>
          <w:spacing w:val="40"/>
          <w:sz w:val="24"/>
        </w:rPr>
        <w:t xml:space="preserve"> </w:t>
      </w:r>
      <w:r>
        <w:rPr>
          <w:sz w:val="24"/>
        </w:rPr>
        <w:t>C.</w:t>
      </w:r>
    </w:p>
    <w:p w14:paraId="1BA13155" w14:textId="77777777" w:rsidR="007D0189" w:rsidRDefault="000A6B0D">
      <w:pPr>
        <w:pStyle w:val="BodyText"/>
        <w:ind w:left="721" w:firstLine="0"/>
      </w:pPr>
      <w:r>
        <w:t>ISIDOG</w:t>
      </w:r>
      <w:r>
        <w:rPr>
          <w:spacing w:val="-2"/>
        </w:rPr>
        <w:t xml:space="preserve"> </w:t>
      </w:r>
      <w:r>
        <w:t>CONGRESS,</w:t>
      </w:r>
      <w:r>
        <w:rPr>
          <w:spacing w:val="-1"/>
        </w:rPr>
        <w:t xml:space="preserve"> </w:t>
      </w:r>
      <w:r>
        <w:t>Viena,</w:t>
      </w:r>
      <w:r>
        <w:rPr>
          <w:spacing w:val="-1"/>
        </w:rPr>
        <w:t xml:space="preserve"> </w:t>
      </w:r>
      <w:r>
        <w:t>26-29</w:t>
      </w:r>
      <w:r>
        <w:rPr>
          <w:spacing w:val="-1"/>
        </w:rPr>
        <w:t xml:space="preserve"> </w:t>
      </w:r>
      <w:r>
        <w:t>octombrie</w:t>
      </w:r>
      <w:r>
        <w:rPr>
          <w:spacing w:val="-1"/>
        </w:rPr>
        <w:t xml:space="preserve"> </w:t>
      </w:r>
      <w:r>
        <w:rPr>
          <w:spacing w:val="-4"/>
        </w:rPr>
        <w:t>2017</w:t>
      </w:r>
    </w:p>
    <w:p w14:paraId="1BA13156" w14:textId="77777777" w:rsidR="007D0189" w:rsidRDefault="000A6B0D">
      <w:pPr>
        <w:pStyle w:val="ListParagraph"/>
        <w:numPr>
          <w:ilvl w:val="0"/>
          <w:numId w:val="6"/>
        </w:numPr>
        <w:tabs>
          <w:tab w:val="left" w:pos="1441"/>
        </w:tabs>
        <w:ind w:left="1441" w:right="0" w:hanging="1080"/>
        <w:jc w:val="both"/>
        <w:rPr>
          <w:sz w:val="24"/>
        </w:rPr>
      </w:pPr>
      <w:r>
        <w:rPr>
          <w:sz w:val="24"/>
        </w:rPr>
        <w:t>THE</w:t>
      </w:r>
      <w:r>
        <w:rPr>
          <w:spacing w:val="19"/>
          <w:sz w:val="24"/>
        </w:rPr>
        <w:t xml:space="preserve"> </w:t>
      </w:r>
      <w:r>
        <w:rPr>
          <w:sz w:val="24"/>
        </w:rPr>
        <w:t>IMPACT</w:t>
      </w:r>
      <w:r>
        <w:rPr>
          <w:spacing w:val="22"/>
          <w:sz w:val="24"/>
        </w:rPr>
        <w:t xml:space="preserve"> </w:t>
      </w:r>
      <w:r>
        <w:rPr>
          <w:sz w:val="24"/>
        </w:rPr>
        <w:t>OF</w:t>
      </w:r>
      <w:r>
        <w:rPr>
          <w:spacing w:val="22"/>
          <w:sz w:val="24"/>
        </w:rPr>
        <w:t xml:space="preserve"> </w:t>
      </w:r>
      <w:r>
        <w:rPr>
          <w:sz w:val="24"/>
        </w:rPr>
        <w:t>MATERNAL</w:t>
      </w:r>
      <w:r>
        <w:rPr>
          <w:spacing w:val="22"/>
          <w:sz w:val="24"/>
        </w:rPr>
        <w:t xml:space="preserve"> </w:t>
      </w:r>
      <w:r>
        <w:rPr>
          <w:sz w:val="24"/>
        </w:rPr>
        <w:t>OBESITY</w:t>
      </w:r>
      <w:r>
        <w:rPr>
          <w:spacing w:val="22"/>
          <w:sz w:val="24"/>
        </w:rPr>
        <w:t xml:space="preserve"> </w:t>
      </w:r>
      <w:r>
        <w:rPr>
          <w:sz w:val="24"/>
        </w:rPr>
        <w:t>ON</w:t>
      </w:r>
      <w:r>
        <w:rPr>
          <w:spacing w:val="22"/>
          <w:sz w:val="24"/>
        </w:rPr>
        <w:t xml:space="preserve"> </w:t>
      </w:r>
      <w:r>
        <w:rPr>
          <w:sz w:val="24"/>
        </w:rPr>
        <w:t>PLACENTAL</w:t>
      </w:r>
      <w:r>
        <w:rPr>
          <w:spacing w:val="22"/>
          <w:sz w:val="24"/>
        </w:rPr>
        <w:t xml:space="preserve"> </w:t>
      </w:r>
      <w:r>
        <w:rPr>
          <w:sz w:val="24"/>
        </w:rPr>
        <w:t>PHYSIOLOGY</w:t>
      </w:r>
      <w:r>
        <w:rPr>
          <w:spacing w:val="22"/>
          <w:sz w:val="24"/>
        </w:rPr>
        <w:t xml:space="preserve"> </w:t>
      </w:r>
      <w:r>
        <w:rPr>
          <w:sz w:val="24"/>
        </w:rPr>
        <w:t>AND</w:t>
      </w:r>
      <w:r>
        <w:rPr>
          <w:spacing w:val="22"/>
          <w:sz w:val="24"/>
        </w:rPr>
        <w:t xml:space="preserve"> </w:t>
      </w:r>
      <w:r>
        <w:rPr>
          <w:spacing w:val="-2"/>
          <w:sz w:val="24"/>
        </w:rPr>
        <w:t>FETAL</w:t>
      </w:r>
    </w:p>
    <w:p w14:paraId="1BA13157" w14:textId="77777777" w:rsidR="007D0189" w:rsidRDefault="000A6B0D">
      <w:pPr>
        <w:pStyle w:val="BodyText"/>
        <w:ind w:left="721" w:right="136" w:firstLine="0"/>
      </w:pPr>
      <w:r>
        <w:t>DEVELOPMENT. Autori: Costin Berceanu, Diana-Elena Comandasu, Claudia Mehedintu, Monica Cirstoiu,</w:t>
      </w:r>
      <w:r>
        <w:rPr>
          <w:spacing w:val="-8"/>
        </w:rPr>
        <w:t xml:space="preserve"> </w:t>
      </w:r>
      <w:r>
        <w:t>Catalin</w:t>
      </w:r>
      <w:r>
        <w:rPr>
          <w:spacing w:val="-8"/>
        </w:rPr>
        <w:t xml:space="preserve"> </w:t>
      </w:r>
      <w:r>
        <w:t>Coroleuca,</w:t>
      </w:r>
      <w:r>
        <w:rPr>
          <w:spacing w:val="-8"/>
        </w:rPr>
        <w:t xml:space="preserve"> </w:t>
      </w:r>
      <w:r>
        <w:t>Elvira</w:t>
      </w:r>
      <w:r>
        <w:rPr>
          <w:spacing w:val="-8"/>
        </w:rPr>
        <w:t xml:space="preserve"> </w:t>
      </w:r>
      <w:r>
        <w:t>Bratila,</w:t>
      </w:r>
      <w:r>
        <w:rPr>
          <w:spacing w:val="-8"/>
        </w:rPr>
        <w:t xml:space="preserve"> </w:t>
      </w:r>
      <w:r>
        <w:t>XIII</w:t>
      </w:r>
      <w:r>
        <w:rPr>
          <w:spacing w:val="-8"/>
        </w:rPr>
        <w:t xml:space="preserve"> </w:t>
      </w:r>
      <w:r>
        <w:t>World</w:t>
      </w:r>
      <w:r>
        <w:rPr>
          <w:spacing w:val="-8"/>
        </w:rPr>
        <w:t xml:space="preserve"> </w:t>
      </w:r>
      <w:r>
        <w:t>Congress</w:t>
      </w:r>
      <w:r>
        <w:rPr>
          <w:spacing w:val="-8"/>
        </w:rPr>
        <w:t xml:space="preserve"> </w:t>
      </w:r>
      <w:r>
        <w:t>of</w:t>
      </w:r>
      <w:r>
        <w:rPr>
          <w:spacing w:val="-8"/>
        </w:rPr>
        <w:t xml:space="preserve"> </w:t>
      </w:r>
      <w:r>
        <w:t>Perinatal</w:t>
      </w:r>
      <w:r>
        <w:rPr>
          <w:spacing w:val="-8"/>
        </w:rPr>
        <w:t xml:space="preserve"> </w:t>
      </w:r>
      <w:r>
        <w:t>Medicine</w:t>
      </w:r>
      <w:r>
        <w:rPr>
          <w:spacing w:val="-8"/>
        </w:rPr>
        <w:t xml:space="preserve"> </w:t>
      </w:r>
      <w:r>
        <w:t>Belgrade</w:t>
      </w:r>
      <w:r>
        <w:rPr>
          <w:spacing w:val="-8"/>
        </w:rPr>
        <w:t xml:space="preserve"> </w:t>
      </w:r>
      <w:r>
        <w:t>October 26-29, 2017. J. Perinat. Med. 45 (2017)</w:t>
      </w:r>
    </w:p>
    <w:p w14:paraId="1BA13158" w14:textId="77777777" w:rsidR="007D0189" w:rsidRDefault="000A6B0D">
      <w:pPr>
        <w:pStyle w:val="ListParagraph"/>
        <w:numPr>
          <w:ilvl w:val="0"/>
          <w:numId w:val="6"/>
        </w:numPr>
        <w:tabs>
          <w:tab w:val="left" w:pos="1441"/>
        </w:tabs>
        <w:ind w:left="1441" w:right="0" w:hanging="1080"/>
        <w:jc w:val="both"/>
        <w:rPr>
          <w:sz w:val="24"/>
        </w:rPr>
      </w:pPr>
      <w:r>
        <w:rPr>
          <w:sz w:val="24"/>
        </w:rPr>
        <w:t>THE</w:t>
      </w:r>
      <w:r>
        <w:rPr>
          <w:spacing w:val="73"/>
          <w:sz w:val="24"/>
        </w:rPr>
        <w:t xml:space="preserve">  </w:t>
      </w:r>
      <w:r>
        <w:rPr>
          <w:sz w:val="24"/>
        </w:rPr>
        <w:t>RELATIONSHIP</w:t>
      </w:r>
      <w:r>
        <w:rPr>
          <w:spacing w:val="73"/>
          <w:sz w:val="24"/>
        </w:rPr>
        <w:t xml:space="preserve">  </w:t>
      </w:r>
      <w:r>
        <w:rPr>
          <w:sz w:val="24"/>
        </w:rPr>
        <w:t>BETWEEN</w:t>
      </w:r>
      <w:r>
        <w:rPr>
          <w:spacing w:val="74"/>
          <w:sz w:val="24"/>
        </w:rPr>
        <w:t xml:space="preserve">  </w:t>
      </w:r>
      <w:r>
        <w:rPr>
          <w:sz w:val="24"/>
        </w:rPr>
        <w:t>FETAL</w:t>
      </w:r>
      <w:r>
        <w:rPr>
          <w:spacing w:val="73"/>
          <w:sz w:val="24"/>
        </w:rPr>
        <w:t xml:space="preserve">  </w:t>
      </w:r>
      <w:r>
        <w:rPr>
          <w:sz w:val="24"/>
        </w:rPr>
        <w:t>DEVELOPMENT</w:t>
      </w:r>
      <w:r>
        <w:rPr>
          <w:spacing w:val="74"/>
          <w:sz w:val="24"/>
        </w:rPr>
        <w:t xml:space="preserve">  </w:t>
      </w:r>
      <w:r>
        <w:rPr>
          <w:sz w:val="24"/>
        </w:rPr>
        <w:t>AND</w:t>
      </w:r>
      <w:r>
        <w:rPr>
          <w:spacing w:val="73"/>
          <w:sz w:val="24"/>
        </w:rPr>
        <w:t xml:space="preserve">  </w:t>
      </w:r>
      <w:r>
        <w:rPr>
          <w:spacing w:val="-2"/>
          <w:sz w:val="24"/>
        </w:rPr>
        <w:t>MATERNAL</w:t>
      </w:r>
    </w:p>
    <w:p w14:paraId="1BA13159" w14:textId="77777777" w:rsidR="007D0189" w:rsidRDefault="000A6B0D">
      <w:pPr>
        <w:pStyle w:val="BodyText"/>
        <w:ind w:left="721" w:right="136" w:firstLine="0"/>
      </w:pPr>
      <w:r>
        <w:t>GESTATIONAL WEIGHT GAIN. Autori: Costin Berceanu, Oana Bodean, Octavian Munteanu, Diana Voicu,</w:t>
      </w:r>
      <w:r>
        <w:rPr>
          <w:spacing w:val="-9"/>
        </w:rPr>
        <w:t xml:space="preserve"> </w:t>
      </w:r>
      <w:r>
        <w:t>Elvira</w:t>
      </w:r>
      <w:r>
        <w:rPr>
          <w:spacing w:val="-9"/>
        </w:rPr>
        <w:t xml:space="preserve"> </w:t>
      </w:r>
      <w:r>
        <w:t>Bratila,</w:t>
      </w:r>
      <w:r>
        <w:rPr>
          <w:spacing w:val="-9"/>
        </w:rPr>
        <w:t xml:space="preserve"> </w:t>
      </w:r>
      <w:r>
        <w:t>Monica</w:t>
      </w:r>
      <w:r>
        <w:rPr>
          <w:spacing w:val="-9"/>
        </w:rPr>
        <w:t xml:space="preserve"> </w:t>
      </w:r>
      <w:r>
        <w:t>Cirstoiu.</w:t>
      </w:r>
      <w:r>
        <w:rPr>
          <w:spacing w:val="-9"/>
        </w:rPr>
        <w:t xml:space="preserve"> </w:t>
      </w:r>
      <w:r>
        <w:t>XIII</w:t>
      </w:r>
      <w:r>
        <w:rPr>
          <w:spacing w:val="-9"/>
        </w:rPr>
        <w:t xml:space="preserve"> </w:t>
      </w:r>
      <w:r>
        <w:t>World</w:t>
      </w:r>
      <w:r>
        <w:rPr>
          <w:spacing w:val="-9"/>
        </w:rPr>
        <w:t xml:space="preserve"> </w:t>
      </w:r>
      <w:r>
        <w:t>Congress</w:t>
      </w:r>
      <w:r>
        <w:rPr>
          <w:spacing w:val="-9"/>
        </w:rPr>
        <w:t xml:space="preserve"> </w:t>
      </w:r>
      <w:r>
        <w:t>of</w:t>
      </w:r>
      <w:r>
        <w:rPr>
          <w:spacing w:val="-9"/>
        </w:rPr>
        <w:t xml:space="preserve"> </w:t>
      </w:r>
      <w:r>
        <w:t>Perinatal</w:t>
      </w:r>
      <w:r>
        <w:rPr>
          <w:spacing w:val="-9"/>
        </w:rPr>
        <w:t xml:space="preserve"> </w:t>
      </w:r>
      <w:r>
        <w:t>Medicine</w:t>
      </w:r>
      <w:r>
        <w:rPr>
          <w:spacing w:val="-9"/>
        </w:rPr>
        <w:t xml:space="preserve"> </w:t>
      </w:r>
      <w:r>
        <w:t>Belgrade</w:t>
      </w:r>
      <w:r>
        <w:rPr>
          <w:spacing w:val="-9"/>
        </w:rPr>
        <w:t xml:space="preserve"> </w:t>
      </w:r>
      <w:r>
        <w:t>October</w:t>
      </w:r>
      <w:r>
        <w:rPr>
          <w:spacing w:val="-9"/>
        </w:rPr>
        <w:t xml:space="preserve"> </w:t>
      </w:r>
      <w:r>
        <w:t>26- 29, 2017. J. Perinat. Med. 45 (2017)</w:t>
      </w:r>
    </w:p>
    <w:p w14:paraId="1BA1315A" w14:textId="77777777" w:rsidR="007D0189" w:rsidRDefault="000A6B0D">
      <w:pPr>
        <w:pStyle w:val="ListParagraph"/>
        <w:numPr>
          <w:ilvl w:val="0"/>
          <w:numId w:val="6"/>
        </w:numPr>
        <w:tabs>
          <w:tab w:val="left" w:pos="1441"/>
        </w:tabs>
        <w:ind w:left="1441" w:right="0" w:hanging="1080"/>
        <w:jc w:val="both"/>
        <w:rPr>
          <w:sz w:val="24"/>
        </w:rPr>
      </w:pPr>
      <w:r>
        <w:rPr>
          <w:spacing w:val="-2"/>
          <w:sz w:val="24"/>
        </w:rPr>
        <w:t>POSTERIOR</w:t>
      </w:r>
      <w:r>
        <w:rPr>
          <w:spacing w:val="-3"/>
          <w:sz w:val="24"/>
        </w:rPr>
        <w:t xml:space="preserve"> </w:t>
      </w:r>
      <w:r>
        <w:rPr>
          <w:spacing w:val="-2"/>
          <w:sz w:val="24"/>
        </w:rPr>
        <w:t>URETHRAL VALVES FINDINGS</w:t>
      </w:r>
      <w:r>
        <w:rPr>
          <w:spacing w:val="-3"/>
          <w:sz w:val="24"/>
        </w:rPr>
        <w:t xml:space="preserve"> </w:t>
      </w:r>
      <w:r>
        <w:rPr>
          <w:spacing w:val="-2"/>
          <w:sz w:val="24"/>
        </w:rPr>
        <w:t>IN ANTEPARTUM ULTRASONOGRAPHY.</w:t>
      </w:r>
    </w:p>
    <w:p w14:paraId="1BA1315B" w14:textId="77777777" w:rsidR="007D0189" w:rsidRDefault="000A6B0D">
      <w:pPr>
        <w:pStyle w:val="BodyText"/>
        <w:ind w:left="721" w:right="136" w:firstLine="0"/>
      </w:pPr>
      <w:r>
        <w:t>Autori: Roxana Elena Bohiltea, Luciana Arsene, Oana Bodean, Diana Voicu, Monica Mihaela Cîrstoiu. XIII</w:t>
      </w:r>
      <w:r>
        <w:rPr>
          <w:spacing w:val="-3"/>
        </w:rPr>
        <w:t xml:space="preserve"> </w:t>
      </w:r>
      <w:r>
        <w:t>World</w:t>
      </w:r>
      <w:r>
        <w:rPr>
          <w:spacing w:val="-3"/>
        </w:rPr>
        <w:t xml:space="preserve"> </w:t>
      </w:r>
      <w:r>
        <w:t>Congress</w:t>
      </w:r>
      <w:r>
        <w:rPr>
          <w:spacing w:val="-3"/>
        </w:rPr>
        <w:t xml:space="preserve"> </w:t>
      </w:r>
      <w:r>
        <w:t>of</w:t>
      </w:r>
      <w:r>
        <w:rPr>
          <w:spacing w:val="-3"/>
        </w:rPr>
        <w:t xml:space="preserve"> </w:t>
      </w:r>
      <w:r>
        <w:t>Perinatal</w:t>
      </w:r>
      <w:r>
        <w:rPr>
          <w:spacing w:val="-3"/>
        </w:rPr>
        <w:t xml:space="preserve"> </w:t>
      </w:r>
      <w:r>
        <w:t>Medicine</w:t>
      </w:r>
      <w:r>
        <w:rPr>
          <w:spacing w:val="-3"/>
        </w:rPr>
        <w:t xml:space="preserve"> </w:t>
      </w:r>
      <w:r>
        <w:t>Belgrade</w:t>
      </w:r>
      <w:r>
        <w:rPr>
          <w:spacing w:val="-3"/>
        </w:rPr>
        <w:t xml:space="preserve"> </w:t>
      </w:r>
      <w:r>
        <w:t>October</w:t>
      </w:r>
      <w:r>
        <w:rPr>
          <w:spacing w:val="-3"/>
        </w:rPr>
        <w:t xml:space="preserve"> </w:t>
      </w:r>
      <w:r>
        <w:t>26-29,</w:t>
      </w:r>
      <w:r>
        <w:rPr>
          <w:spacing w:val="-3"/>
        </w:rPr>
        <w:t xml:space="preserve"> </w:t>
      </w:r>
      <w:r>
        <w:t>2017.</w:t>
      </w:r>
      <w:r>
        <w:rPr>
          <w:spacing w:val="-3"/>
        </w:rPr>
        <w:t xml:space="preserve"> </w:t>
      </w:r>
      <w:r>
        <w:t>J.</w:t>
      </w:r>
      <w:r>
        <w:rPr>
          <w:spacing w:val="-3"/>
        </w:rPr>
        <w:t xml:space="preserve"> </w:t>
      </w:r>
      <w:r>
        <w:t>Perinat.</w:t>
      </w:r>
      <w:r>
        <w:rPr>
          <w:spacing w:val="-3"/>
        </w:rPr>
        <w:t xml:space="preserve"> </w:t>
      </w:r>
      <w:r>
        <w:t>Med.</w:t>
      </w:r>
      <w:r>
        <w:rPr>
          <w:spacing w:val="-3"/>
        </w:rPr>
        <w:t xml:space="preserve"> </w:t>
      </w:r>
      <w:r>
        <w:t>45</w:t>
      </w:r>
      <w:r>
        <w:rPr>
          <w:spacing w:val="-3"/>
        </w:rPr>
        <w:t xml:space="preserve"> </w:t>
      </w:r>
      <w:r>
        <w:t>(2017).</w:t>
      </w:r>
      <w:r>
        <w:rPr>
          <w:spacing w:val="-3"/>
        </w:rPr>
        <w:t xml:space="preserve"> </w:t>
      </w:r>
      <w:r>
        <w:t>J. Perinat. Med. 45 (2017)</w:t>
      </w:r>
    </w:p>
    <w:p w14:paraId="1BA1315C" w14:textId="77777777" w:rsidR="007D0189" w:rsidRDefault="000A6B0D">
      <w:pPr>
        <w:pStyle w:val="ListParagraph"/>
        <w:numPr>
          <w:ilvl w:val="0"/>
          <w:numId w:val="6"/>
        </w:numPr>
        <w:tabs>
          <w:tab w:val="left" w:pos="1441"/>
        </w:tabs>
        <w:ind w:left="1441" w:right="0" w:hanging="1080"/>
        <w:jc w:val="both"/>
        <w:rPr>
          <w:sz w:val="24"/>
        </w:rPr>
      </w:pPr>
      <w:r>
        <w:rPr>
          <w:sz w:val="24"/>
        </w:rPr>
        <w:t>CRITICALLY</w:t>
      </w:r>
      <w:r>
        <w:rPr>
          <w:spacing w:val="64"/>
          <w:sz w:val="24"/>
        </w:rPr>
        <w:t xml:space="preserve">   </w:t>
      </w:r>
      <w:r>
        <w:rPr>
          <w:sz w:val="24"/>
        </w:rPr>
        <w:t>ILL</w:t>
      </w:r>
      <w:r>
        <w:rPr>
          <w:spacing w:val="64"/>
          <w:sz w:val="24"/>
        </w:rPr>
        <w:t xml:space="preserve">   </w:t>
      </w:r>
      <w:r>
        <w:rPr>
          <w:sz w:val="24"/>
        </w:rPr>
        <w:t>PATIENT</w:t>
      </w:r>
      <w:r>
        <w:rPr>
          <w:spacing w:val="65"/>
          <w:sz w:val="24"/>
        </w:rPr>
        <w:t xml:space="preserve">   </w:t>
      </w:r>
      <w:r>
        <w:rPr>
          <w:sz w:val="24"/>
        </w:rPr>
        <w:t>IN</w:t>
      </w:r>
      <w:r>
        <w:rPr>
          <w:spacing w:val="64"/>
          <w:sz w:val="24"/>
        </w:rPr>
        <w:t xml:space="preserve">   </w:t>
      </w:r>
      <w:r>
        <w:rPr>
          <w:sz w:val="24"/>
        </w:rPr>
        <w:t>PERINATAL</w:t>
      </w:r>
      <w:r>
        <w:rPr>
          <w:spacing w:val="65"/>
          <w:sz w:val="24"/>
        </w:rPr>
        <w:t xml:space="preserve">   </w:t>
      </w:r>
      <w:r>
        <w:rPr>
          <w:sz w:val="24"/>
        </w:rPr>
        <w:t>MEDICINE</w:t>
      </w:r>
      <w:r>
        <w:rPr>
          <w:spacing w:val="64"/>
          <w:sz w:val="24"/>
        </w:rPr>
        <w:t xml:space="preserve">   </w:t>
      </w:r>
      <w:r>
        <w:rPr>
          <w:spacing w:val="-2"/>
          <w:sz w:val="24"/>
        </w:rPr>
        <w:t>PERIPARTUM</w:t>
      </w:r>
    </w:p>
    <w:p w14:paraId="1BA1315D" w14:textId="77777777" w:rsidR="007D0189" w:rsidRDefault="000A6B0D">
      <w:pPr>
        <w:pStyle w:val="BodyText"/>
        <w:spacing w:before="1"/>
        <w:ind w:left="721" w:right="136" w:firstLine="0"/>
      </w:pPr>
      <w:r>
        <w:t xml:space="preserve">HYSTERECTOMY. Autori: Roxana Elena Bohiltea, Natalia Turcan, Ana Uzunov, Monica Mihaela Cîrstoiu. XIII World Congress of Perinatal Medicine Belgrade October 26-29, 2017. J. Perinat. Med. 45 </w:t>
      </w:r>
      <w:r>
        <w:rPr>
          <w:spacing w:val="-2"/>
        </w:rPr>
        <w:t>(2017)</w:t>
      </w:r>
    </w:p>
    <w:p w14:paraId="1BA1315E" w14:textId="77777777" w:rsidR="007D0189" w:rsidRDefault="000A6B0D">
      <w:pPr>
        <w:pStyle w:val="ListParagraph"/>
        <w:numPr>
          <w:ilvl w:val="0"/>
          <w:numId w:val="6"/>
        </w:numPr>
        <w:tabs>
          <w:tab w:val="left" w:pos="1441"/>
        </w:tabs>
        <w:ind w:left="1441" w:right="0" w:hanging="1080"/>
        <w:jc w:val="both"/>
        <w:rPr>
          <w:sz w:val="24"/>
        </w:rPr>
      </w:pPr>
      <w:r>
        <w:rPr>
          <w:sz w:val="24"/>
        </w:rPr>
        <w:t>MODIFIABLE</w:t>
      </w:r>
      <w:r>
        <w:rPr>
          <w:spacing w:val="78"/>
          <w:sz w:val="24"/>
        </w:rPr>
        <w:t xml:space="preserve"> </w:t>
      </w:r>
      <w:r>
        <w:rPr>
          <w:sz w:val="24"/>
        </w:rPr>
        <w:t>RISK</w:t>
      </w:r>
      <w:r>
        <w:rPr>
          <w:spacing w:val="79"/>
          <w:sz w:val="24"/>
        </w:rPr>
        <w:t xml:space="preserve"> </w:t>
      </w:r>
      <w:r>
        <w:rPr>
          <w:sz w:val="24"/>
        </w:rPr>
        <w:t>FACTORS</w:t>
      </w:r>
      <w:r>
        <w:rPr>
          <w:spacing w:val="79"/>
          <w:sz w:val="24"/>
        </w:rPr>
        <w:t xml:space="preserve"> </w:t>
      </w:r>
      <w:r>
        <w:rPr>
          <w:sz w:val="24"/>
        </w:rPr>
        <w:t>FOR</w:t>
      </w:r>
      <w:r>
        <w:rPr>
          <w:spacing w:val="78"/>
          <w:sz w:val="24"/>
        </w:rPr>
        <w:t xml:space="preserve"> </w:t>
      </w:r>
      <w:r>
        <w:rPr>
          <w:sz w:val="24"/>
        </w:rPr>
        <w:t>GESTATIONAL</w:t>
      </w:r>
      <w:r>
        <w:rPr>
          <w:spacing w:val="79"/>
          <w:sz w:val="24"/>
        </w:rPr>
        <w:t xml:space="preserve"> </w:t>
      </w:r>
      <w:r>
        <w:rPr>
          <w:sz w:val="24"/>
        </w:rPr>
        <w:t>DIABETES</w:t>
      </w:r>
      <w:r>
        <w:rPr>
          <w:spacing w:val="79"/>
          <w:sz w:val="24"/>
        </w:rPr>
        <w:t xml:space="preserve"> </w:t>
      </w:r>
      <w:r>
        <w:rPr>
          <w:sz w:val="24"/>
        </w:rPr>
        <w:t>MELLITUS.</w:t>
      </w:r>
      <w:r>
        <w:rPr>
          <w:spacing w:val="79"/>
          <w:sz w:val="24"/>
        </w:rPr>
        <w:t xml:space="preserve"> </w:t>
      </w:r>
      <w:r>
        <w:rPr>
          <w:spacing w:val="-2"/>
          <w:sz w:val="24"/>
        </w:rPr>
        <w:t>Autori:</w:t>
      </w:r>
    </w:p>
    <w:p w14:paraId="1BA1315F" w14:textId="77777777" w:rsidR="007D0189" w:rsidRDefault="000A6B0D">
      <w:pPr>
        <w:pStyle w:val="BodyText"/>
        <w:ind w:left="721" w:right="136" w:firstLine="0"/>
      </w:pPr>
      <w:r>
        <w:t>Roxana Elena Bohiltea, Oana Bodean, Monica Mihaela Cîrstoiu. XIII World Congress of Perinatal Medicine Belgrade October 26-29, 2017. J. Perinat. Med. 45 (2017)</w:t>
      </w:r>
    </w:p>
    <w:p w14:paraId="1BA13160" w14:textId="77777777" w:rsidR="007D0189" w:rsidRDefault="000A6B0D">
      <w:pPr>
        <w:pStyle w:val="ListParagraph"/>
        <w:numPr>
          <w:ilvl w:val="0"/>
          <w:numId w:val="6"/>
        </w:numPr>
        <w:tabs>
          <w:tab w:val="left" w:pos="1441"/>
        </w:tabs>
        <w:ind w:left="1441" w:right="0" w:hanging="1080"/>
        <w:jc w:val="both"/>
        <w:rPr>
          <w:sz w:val="24"/>
        </w:rPr>
      </w:pPr>
      <w:r>
        <w:rPr>
          <w:sz w:val="24"/>
        </w:rPr>
        <w:t>INCIDENCE</w:t>
      </w:r>
      <w:r>
        <w:rPr>
          <w:spacing w:val="-1"/>
          <w:sz w:val="24"/>
        </w:rPr>
        <w:t xml:space="preserve"> </w:t>
      </w:r>
      <w:r>
        <w:rPr>
          <w:sz w:val="24"/>
        </w:rPr>
        <w:t>OF FETAL LOSS IN</w:t>
      </w:r>
      <w:r>
        <w:rPr>
          <w:spacing w:val="-1"/>
          <w:sz w:val="24"/>
        </w:rPr>
        <w:t xml:space="preserve"> </w:t>
      </w:r>
      <w:r>
        <w:rPr>
          <w:sz w:val="24"/>
        </w:rPr>
        <w:t xml:space="preserve">WOMEN WITH INHERITED THROMBOPHILIA. </w:t>
      </w:r>
      <w:r>
        <w:rPr>
          <w:spacing w:val="-2"/>
          <w:sz w:val="24"/>
        </w:rPr>
        <w:t>Autori:</w:t>
      </w:r>
    </w:p>
    <w:p w14:paraId="1BA13161" w14:textId="77777777" w:rsidR="007D0189" w:rsidRDefault="000A6B0D">
      <w:pPr>
        <w:pStyle w:val="BodyText"/>
        <w:ind w:left="721" w:right="137" w:firstLine="0"/>
      </w:pPr>
      <w:r>
        <w:t>Costin Berceanu, Voicu Diana, Vasilescu Sorin, Octavian Munteanu, Oana Bodean, Costin Berceanu , Elvira Bratila, Calin Boeru , Monica Mihaela Cirstoiu. XIII World Congress of Perinatal Medicine Belgrade October 26-29, 2017. J. Perinat. Med. 45 (2017)</w:t>
      </w:r>
    </w:p>
    <w:p w14:paraId="1BA13162" w14:textId="77777777" w:rsidR="007D0189" w:rsidRDefault="000A6B0D">
      <w:pPr>
        <w:pStyle w:val="ListParagraph"/>
        <w:numPr>
          <w:ilvl w:val="0"/>
          <w:numId w:val="6"/>
        </w:numPr>
        <w:tabs>
          <w:tab w:val="left" w:pos="1441"/>
        </w:tabs>
        <w:ind w:left="1441" w:right="0" w:hanging="1080"/>
        <w:jc w:val="both"/>
        <w:rPr>
          <w:sz w:val="24"/>
        </w:rPr>
      </w:pPr>
      <w:r>
        <w:rPr>
          <w:sz w:val="24"/>
        </w:rPr>
        <w:t>MANAGEMENT</w:t>
      </w:r>
      <w:r>
        <w:rPr>
          <w:spacing w:val="52"/>
          <w:w w:val="150"/>
          <w:sz w:val="24"/>
        </w:rPr>
        <w:t xml:space="preserve"> </w:t>
      </w:r>
      <w:r>
        <w:rPr>
          <w:sz w:val="24"/>
        </w:rPr>
        <w:t>OF</w:t>
      </w:r>
      <w:r>
        <w:rPr>
          <w:spacing w:val="52"/>
          <w:w w:val="150"/>
          <w:sz w:val="24"/>
        </w:rPr>
        <w:t xml:space="preserve"> </w:t>
      </w:r>
      <w:r>
        <w:rPr>
          <w:sz w:val="24"/>
        </w:rPr>
        <w:t>PREGNANT</w:t>
      </w:r>
      <w:r>
        <w:rPr>
          <w:spacing w:val="52"/>
          <w:w w:val="150"/>
          <w:sz w:val="24"/>
        </w:rPr>
        <w:t xml:space="preserve"> </w:t>
      </w:r>
      <w:r>
        <w:rPr>
          <w:sz w:val="24"/>
        </w:rPr>
        <w:t>WOMEN</w:t>
      </w:r>
      <w:r>
        <w:rPr>
          <w:spacing w:val="52"/>
          <w:w w:val="150"/>
          <w:sz w:val="24"/>
        </w:rPr>
        <w:t xml:space="preserve"> </w:t>
      </w:r>
      <w:r>
        <w:rPr>
          <w:sz w:val="24"/>
        </w:rPr>
        <w:t>WITH</w:t>
      </w:r>
      <w:r>
        <w:rPr>
          <w:spacing w:val="52"/>
          <w:w w:val="150"/>
          <w:sz w:val="24"/>
        </w:rPr>
        <w:t xml:space="preserve"> </w:t>
      </w:r>
      <w:r>
        <w:rPr>
          <w:sz w:val="24"/>
        </w:rPr>
        <w:t>HEREDITARY</w:t>
      </w:r>
      <w:r>
        <w:rPr>
          <w:spacing w:val="53"/>
          <w:w w:val="150"/>
          <w:sz w:val="24"/>
        </w:rPr>
        <w:t xml:space="preserve"> </w:t>
      </w:r>
      <w:r>
        <w:rPr>
          <w:spacing w:val="-2"/>
          <w:sz w:val="24"/>
        </w:rPr>
        <w:t>THROMBOPHILIA.</w:t>
      </w:r>
    </w:p>
    <w:p w14:paraId="1BA13163" w14:textId="77777777" w:rsidR="007D0189" w:rsidRDefault="000A6B0D">
      <w:pPr>
        <w:pStyle w:val="BodyText"/>
        <w:ind w:left="721" w:right="137" w:firstLine="0"/>
      </w:pPr>
      <w:r>
        <w:t>Autori:</w:t>
      </w:r>
      <w:r>
        <w:rPr>
          <w:spacing w:val="-15"/>
        </w:rPr>
        <w:t xml:space="preserve"> </w:t>
      </w:r>
      <w:r>
        <w:t>Roxana</w:t>
      </w:r>
      <w:r>
        <w:rPr>
          <w:spacing w:val="-15"/>
        </w:rPr>
        <w:t xml:space="preserve"> </w:t>
      </w:r>
      <w:r>
        <w:t>Elena</w:t>
      </w:r>
      <w:r>
        <w:rPr>
          <w:spacing w:val="-15"/>
        </w:rPr>
        <w:t xml:space="preserve"> </w:t>
      </w:r>
      <w:r>
        <w:t>Bohiltea,</w:t>
      </w:r>
      <w:r>
        <w:rPr>
          <w:spacing w:val="-15"/>
        </w:rPr>
        <w:t xml:space="preserve"> </w:t>
      </w:r>
      <w:r>
        <w:t>Voicu</w:t>
      </w:r>
      <w:r>
        <w:rPr>
          <w:spacing w:val="-15"/>
        </w:rPr>
        <w:t xml:space="preserve"> </w:t>
      </w:r>
      <w:r>
        <w:t>Diana,</w:t>
      </w:r>
      <w:r>
        <w:rPr>
          <w:spacing w:val="-15"/>
        </w:rPr>
        <w:t xml:space="preserve"> </w:t>
      </w:r>
      <w:r>
        <w:t>Vasilescu</w:t>
      </w:r>
      <w:r>
        <w:rPr>
          <w:spacing w:val="-15"/>
        </w:rPr>
        <w:t xml:space="preserve"> </w:t>
      </w:r>
      <w:r>
        <w:t>Sorin,</w:t>
      </w:r>
      <w:r>
        <w:rPr>
          <w:spacing w:val="-15"/>
        </w:rPr>
        <w:t xml:space="preserve"> </w:t>
      </w:r>
      <w:r>
        <w:t>Octavian</w:t>
      </w:r>
      <w:r>
        <w:rPr>
          <w:spacing w:val="-15"/>
        </w:rPr>
        <w:t xml:space="preserve"> </w:t>
      </w:r>
      <w:r>
        <w:t>Munteanu,</w:t>
      </w:r>
      <w:r>
        <w:rPr>
          <w:spacing w:val="-15"/>
        </w:rPr>
        <w:t xml:space="preserve"> </w:t>
      </w:r>
      <w:r>
        <w:t>Oana</w:t>
      </w:r>
      <w:r>
        <w:rPr>
          <w:spacing w:val="-15"/>
        </w:rPr>
        <w:t xml:space="preserve"> </w:t>
      </w:r>
      <w:r>
        <w:t>Bodean,</w:t>
      </w:r>
      <w:r>
        <w:rPr>
          <w:spacing w:val="-15"/>
        </w:rPr>
        <w:t xml:space="preserve"> </w:t>
      </w:r>
      <w:r>
        <w:t xml:space="preserve">Monica Cirstoiu. XIII World Congress of Perinatal Medicine Belgrade October 26-29, 2017. J. Perinat. Med. 45 </w:t>
      </w:r>
      <w:r>
        <w:rPr>
          <w:spacing w:val="-2"/>
        </w:rPr>
        <w:t>(2017)</w:t>
      </w:r>
    </w:p>
    <w:p w14:paraId="1BA13164" w14:textId="77777777" w:rsidR="007D0189" w:rsidRDefault="000A6B0D">
      <w:pPr>
        <w:pStyle w:val="ListParagraph"/>
        <w:numPr>
          <w:ilvl w:val="0"/>
          <w:numId w:val="6"/>
        </w:numPr>
        <w:tabs>
          <w:tab w:val="left" w:pos="1441"/>
        </w:tabs>
        <w:ind w:left="1441" w:right="0" w:hanging="1080"/>
        <w:jc w:val="both"/>
        <w:rPr>
          <w:sz w:val="24"/>
        </w:rPr>
      </w:pPr>
      <w:r>
        <w:rPr>
          <w:sz w:val="24"/>
        </w:rPr>
        <w:t xml:space="preserve">Sexuality and family planning of young women in Romania. 15th ESC Congress, </w:t>
      </w:r>
      <w:r>
        <w:rPr>
          <w:spacing w:val="-4"/>
          <w:sz w:val="24"/>
        </w:rPr>
        <w:t>2017</w:t>
      </w:r>
    </w:p>
    <w:p w14:paraId="1BA13165" w14:textId="77777777" w:rsidR="007D0189" w:rsidRDefault="000A6B0D">
      <w:pPr>
        <w:pStyle w:val="ListParagraph"/>
        <w:numPr>
          <w:ilvl w:val="0"/>
          <w:numId w:val="6"/>
        </w:numPr>
        <w:tabs>
          <w:tab w:val="left" w:pos="721"/>
          <w:tab w:val="left" w:pos="1441"/>
        </w:tabs>
        <w:ind w:left="721"/>
        <w:jc w:val="both"/>
        <w:rPr>
          <w:sz w:val="24"/>
        </w:rPr>
      </w:pPr>
      <w:r>
        <w:rPr>
          <w:sz w:val="24"/>
        </w:rPr>
        <w:t xml:space="preserve">Results of a nationwide testing campaign for TORCH in Romania - analysis and potential impact on local health policies. Autori: Oana Sandulescu, Anda Baicus, Eugen Radu, Cirstoiu Monica. 28th European Congress of Clinical Microbiology and Infectious Diseases (ECCMID), 21-24 aprilie 2018, </w:t>
      </w:r>
      <w:r>
        <w:rPr>
          <w:spacing w:val="-2"/>
          <w:sz w:val="24"/>
        </w:rPr>
        <w:t>Madrid</w:t>
      </w:r>
    </w:p>
    <w:p w14:paraId="1BA13166" w14:textId="77777777" w:rsidR="007D0189" w:rsidRDefault="007D0189">
      <w:pPr>
        <w:pStyle w:val="ListParagraph"/>
        <w:rPr>
          <w:sz w:val="24"/>
        </w:rPr>
        <w:sectPr w:rsidR="007D0189">
          <w:headerReference w:type="default" r:id="rId85"/>
          <w:pgSz w:w="11910" w:h="16840"/>
          <w:pgMar w:top="0" w:right="425" w:bottom="280" w:left="566" w:header="0" w:footer="0" w:gutter="0"/>
          <w:cols w:space="720"/>
        </w:sectPr>
      </w:pPr>
    </w:p>
    <w:p w14:paraId="1BA13167" w14:textId="77777777" w:rsidR="007D0189" w:rsidRDefault="000A6B0D">
      <w:pPr>
        <w:pStyle w:val="BodyText"/>
        <w:ind w:left="0" w:firstLine="0"/>
        <w:jc w:val="left"/>
      </w:pPr>
      <w:r>
        <w:rPr>
          <w:noProof/>
          <w:lang w:val="en-US"/>
        </w:rPr>
        <w:lastRenderedPageBreak/>
        <w:drawing>
          <wp:anchor distT="0" distB="0" distL="0" distR="0" simplePos="0" relativeHeight="15803392" behindDoc="0" locked="0" layoutInCell="1" allowOverlap="1" wp14:anchorId="1BA13622" wp14:editId="1BA13623">
            <wp:simplePos x="0" y="0"/>
            <wp:positionH relativeFrom="page">
              <wp:posOffset>5002049</wp:posOffset>
            </wp:positionH>
            <wp:positionV relativeFrom="page">
              <wp:posOffset>0</wp:posOffset>
            </wp:positionV>
            <wp:extent cx="2556990" cy="1152415"/>
            <wp:effectExtent l="0" t="0" r="0" b="0"/>
            <wp:wrapNone/>
            <wp:docPr id="414" name="Imag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4" name="Image 414"/>
                    <pic:cNvPicPr/>
                  </pic:nvPicPr>
                  <pic:blipFill>
                    <a:blip r:embed="rId48" cstate="print"/>
                    <a:stretch>
                      <a:fillRect/>
                    </a:stretch>
                  </pic:blipFill>
                  <pic:spPr>
                    <a:xfrm>
                      <a:off x="0" y="0"/>
                      <a:ext cx="2556990" cy="1152415"/>
                    </a:xfrm>
                    <a:prstGeom prst="rect">
                      <a:avLst/>
                    </a:prstGeom>
                  </pic:spPr>
                </pic:pic>
              </a:graphicData>
            </a:graphic>
          </wp:anchor>
        </w:drawing>
      </w:r>
    </w:p>
    <w:p w14:paraId="1BA13168" w14:textId="77777777" w:rsidR="007D0189" w:rsidRDefault="007D0189">
      <w:pPr>
        <w:pStyle w:val="BodyText"/>
        <w:ind w:left="0" w:firstLine="0"/>
        <w:jc w:val="left"/>
      </w:pPr>
    </w:p>
    <w:p w14:paraId="1BA13169" w14:textId="77777777" w:rsidR="007D0189" w:rsidRDefault="007D0189">
      <w:pPr>
        <w:pStyle w:val="BodyText"/>
        <w:spacing w:before="104"/>
        <w:ind w:left="0" w:firstLine="0"/>
        <w:jc w:val="left"/>
      </w:pPr>
    </w:p>
    <w:p w14:paraId="1BA1316A" w14:textId="77777777" w:rsidR="007D0189" w:rsidRDefault="000A6B0D">
      <w:pPr>
        <w:pStyle w:val="ListParagraph"/>
        <w:numPr>
          <w:ilvl w:val="0"/>
          <w:numId w:val="6"/>
        </w:numPr>
        <w:tabs>
          <w:tab w:val="left" w:pos="721"/>
          <w:tab w:val="left" w:pos="1441"/>
        </w:tabs>
        <w:ind w:left="721" w:right="136"/>
        <w:jc w:val="both"/>
        <w:rPr>
          <w:sz w:val="24"/>
        </w:rPr>
      </w:pPr>
      <w:r>
        <w:rPr>
          <w:sz w:val="24"/>
        </w:rPr>
        <w:t>Musculoskeletal abscess of thigh in young male patient. Autori: Razvan Ene, Zsambor Panti, Mihai Nica,</w:t>
      </w:r>
      <w:r>
        <w:rPr>
          <w:spacing w:val="40"/>
          <w:sz w:val="24"/>
        </w:rPr>
        <w:t xml:space="preserve"> </w:t>
      </w:r>
      <w:r>
        <w:rPr>
          <w:sz w:val="24"/>
        </w:rPr>
        <w:t>Mihnea</w:t>
      </w:r>
      <w:r>
        <w:rPr>
          <w:spacing w:val="40"/>
          <w:sz w:val="24"/>
        </w:rPr>
        <w:t xml:space="preserve"> </w:t>
      </w:r>
      <w:r>
        <w:rPr>
          <w:sz w:val="24"/>
        </w:rPr>
        <w:t>Popa,</w:t>
      </w:r>
      <w:r>
        <w:rPr>
          <w:spacing w:val="40"/>
          <w:sz w:val="24"/>
        </w:rPr>
        <w:t xml:space="preserve"> </w:t>
      </w:r>
      <w:r>
        <w:rPr>
          <w:sz w:val="24"/>
        </w:rPr>
        <w:t>Mariana</w:t>
      </w:r>
      <w:r>
        <w:rPr>
          <w:spacing w:val="40"/>
          <w:sz w:val="24"/>
        </w:rPr>
        <w:t xml:space="preserve"> </w:t>
      </w:r>
      <w:r>
        <w:rPr>
          <w:sz w:val="24"/>
        </w:rPr>
        <w:t>Pleniceanu,</w:t>
      </w:r>
      <w:r>
        <w:rPr>
          <w:spacing w:val="40"/>
          <w:sz w:val="24"/>
        </w:rPr>
        <w:t xml:space="preserve"> </w:t>
      </w:r>
      <w:r>
        <w:rPr>
          <w:sz w:val="24"/>
        </w:rPr>
        <w:t>Patricia</w:t>
      </w:r>
      <w:r>
        <w:rPr>
          <w:spacing w:val="40"/>
          <w:sz w:val="24"/>
        </w:rPr>
        <w:t xml:space="preserve"> </w:t>
      </w:r>
      <w:r>
        <w:rPr>
          <w:sz w:val="24"/>
        </w:rPr>
        <w:t>Ene,</w:t>
      </w:r>
      <w:r>
        <w:rPr>
          <w:spacing w:val="40"/>
          <w:sz w:val="24"/>
        </w:rPr>
        <w:t xml:space="preserve"> </w:t>
      </w:r>
      <w:r>
        <w:rPr>
          <w:sz w:val="24"/>
        </w:rPr>
        <w:t>Monica</w:t>
      </w:r>
      <w:r>
        <w:rPr>
          <w:spacing w:val="40"/>
          <w:sz w:val="24"/>
        </w:rPr>
        <w:t xml:space="preserve"> </w:t>
      </w:r>
      <w:r>
        <w:rPr>
          <w:sz w:val="24"/>
        </w:rPr>
        <w:t>Cirstoiu,</w:t>
      </w:r>
      <w:r>
        <w:rPr>
          <w:spacing w:val="40"/>
          <w:sz w:val="24"/>
        </w:rPr>
        <w:t xml:space="preserve"> </w:t>
      </w:r>
      <w:r>
        <w:rPr>
          <w:sz w:val="24"/>
        </w:rPr>
        <w:t>Catalin</w:t>
      </w:r>
      <w:r>
        <w:rPr>
          <w:spacing w:val="40"/>
          <w:sz w:val="24"/>
        </w:rPr>
        <w:t xml:space="preserve"> </w:t>
      </w:r>
      <w:r>
        <w:rPr>
          <w:sz w:val="24"/>
        </w:rPr>
        <w:t>Cirstoiu.</w:t>
      </w:r>
      <w:r>
        <w:rPr>
          <w:spacing w:val="40"/>
          <w:sz w:val="24"/>
        </w:rPr>
        <w:t xml:space="preserve"> </w:t>
      </w:r>
      <w:r>
        <w:rPr>
          <w:sz w:val="24"/>
        </w:rPr>
        <w:t>38</w:t>
      </w:r>
      <w:r>
        <w:rPr>
          <w:spacing w:val="40"/>
          <w:sz w:val="24"/>
        </w:rPr>
        <w:t xml:space="preserve"> </w:t>
      </w:r>
      <w:r>
        <w:rPr>
          <w:sz w:val="24"/>
        </w:rPr>
        <w:t>th SICOT, Orthopaedic World Congress, 30 noiembrie-2 decembrie 2017, Cape Town, South Africa</w:t>
      </w:r>
    </w:p>
    <w:p w14:paraId="1BA1316B" w14:textId="77777777" w:rsidR="007D0189" w:rsidRDefault="000A6B0D">
      <w:pPr>
        <w:pStyle w:val="ListParagraph"/>
        <w:numPr>
          <w:ilvl w:val="0"/>
          <w:numId w:val="6"/>
        </w:numPr>
        <w:tabs>
          <w:tab w:val="left" w:pos="721"/>
          <w:tab w:val="left" w:pos="1441"/>
        </w:tabs>
        <w:ind w:left="721"/>
        <w:jc w:val="both"/>
        <w:rPr>
          <w:sz w:val="24"/>
        </w:rPr>
      </w:pPr>
      <w:r>
        <w:rPr>
          <w:sz w:val="24"/>
        </w:rPr>
        <w:t>Infectious endocarditis and peri-prosthetic infection. Autori: Razvan Ene, Zsambor Panti, Mihai Nica, Mihnea Popa, Mariana Pleniceanu, Patricia Ene, Monica Cirstoiu, Catalin Cirstoiu. 38 th SICOT, Orthopaedic World Congress, 30 noiembrie-2 decembrie 2017, Cape Town, South Africa</w:t>
      </w:r>
    </w:p>
    <w:p w14:paraId="1BA1316C" w14:textId="77777777" w:rsidR="007D0189" w:rsidRDefault="000A6B0D">
      <w:pPr>
        <w:pStyle w:val="ListParagraph"/>
        <w:numPr>
          <w:ilvl w:val="0"/>
          <w:numId w:val="6"/>
        </w:numPr>
        <w:tabs>
          <w:tab w:val="left" w:pos="721"/>
          <w:tab w:val="left" w:pos="1441"/>
        </w:tabs>
        <w:ind w:left="721" w:right="136"/>
        <w:jc w:val="both"/>
        <w:rPr>
          <w:sz w:val="24"/>
        </w:rPr>
      </w:pPr>
      <w:r>
        <w:rPr>
          <w:sz w:val="24"/>
        </w:rPr>
        <w:t>Radiological differences in the oral status of 100 premenopausal and menopausal patients. Autori: Ioana Lescai,</w:t>
      </w:r>
      <w:r>
        <w:rPr>
          <w:spacing w:val="-2"/>
          <w:sz w:val="24"/>
        </w:rPr>
        <w:t xml:space="preserve"> </w:t>
      </w:r>
      <w:r>
        <w:rPr>
          <w:sz w:val="24"/>
        </w:rPr>
        <w:t>Daniel</w:t>
      </w:r>
      <w:r>
        <w:rPr>
          <w:spacing w:val="-2"/>
          <w:sz w:val="24"/>
        </w:rPr>
        <w:t xml:space="preserve"> </w:t>
      </w:r>
      <w:r>
        <w:rPr>
          <w:sz w:val="24"/>
        </w:rPr>
        <w:t>Lescai,</w:t>
      </w:r>
      <w:r>
        <w:rPr>
          <w:spacing w:val="-2"/>
          <w:sz w:val="24"/>
        </w:rPr>
        <w:t xml:space="preserve"> </w:t>
      </w:r>
      <w:r>
        <w:rPr>
          <w:sz w:val="24"/>
        </w:rPr>
        <w:t>Cirstoiu</w:t>
      </w:r>
      <w:r>
        <w:rPr>
          <w:spacing w:val="-2"/>
          <w:sz w:val="24"/>
        </w:rPr>
        <w:t xml:space="preserve"> </w:t>
      </w:r>
      <w:r>
        <w:rPr>
          <w:sz w:val="24"/>
        </w:rPr>
        <w:t>Monica.</w:t>
      </w:r>
      <w:r>
        <w:rPr>
          <w:spacing w:val="40"/>
          <w:sz w:val="24"/>
        </w:rPr>
        <w:t xml:space="preserve"> </w:t>
      </w:r>
      <w:r>
        <w:rPr>
          <w:b/>
          <w:sz w:val="24"/>
        </w:rPr>
        <w:t>‘European</w:t>
      </w:r>
      <w:r>
        <w:rPr>
          <w:b/>
          <w:spacing w:val="-2"/>
          <w:sz w:val="24"/>
        </w:rPr>
        <w:t xml:space="preserve"> </w:t>
      </w:r>
      <w:r>
        <w:rPr>
          <w:b/>
          <w:sz w:val="24"/>
        </w:rPr>
        <w:t>Biotechnology</w:t>
      </w:r>
      <w:r>
        <w:rPr>
          <w:b/>
          <w:spacing w:val="-2"/>
          <w:sz w:val="24"/>
        </w:rPr>
        <w:t xml:space="preserve"> </w:t>
      </w:r>
      <w:r>
        <w:rPr>
          <w:b/>
          <w:sz w:val="24"/>
        </w:rPr>
        <w:t>Congress</w:t>
      </w:r>
      <w:r>
        <w:rPr>
          <w:b/>
          <w:spacing w:val="-2"/>
          <w:sz w:val="24"/>
        </w:rPr>
        <w:t xml:space="preserve"> </w:t>
      </w:r>
      <w:r>
        <w:rPr>
          <w:b/>
          <w:sz w:val="24"/>
        </w:rPr>
        <w:t>2018’</w:t>
      </w:r>
      <w:r>
        <w:rPr>
          <w:b/>
          <w:spacing w:val="40"/>
          <w:sz w:val="24"/>
        </w:rPr>
        <w:t xml:space="preserve"> </w:t>
      </w:r>
      <w:r>
        <w:rPr>
          <w:sz w:val="24"/>
        </w:rPr>
        <w:t>26-28</w:t>
      </w:r>
      <w:r>
        <w:rPr>
          <w:spacing w:val="-2"/>
          <w:sz w:val="24"/>
        </w:rPr>
        <w:t xml:space="preserve"> </w:t>
      </w:r>
      <w:r>
        <w:rPr>
          <w:sz w:val="24"/>
        </w:rPr>
        <w:t>Aprilie</w:t>
      </w:r>
    </w:p>
    <w:p w14:paraId="1BA1316D" w14:textId="77777777" w:rsidR="007D0189" w:rsidRDefault="000A6B0D">
      <w:pPr>
        <w:pStyle w:val="BodyText"/>
        <w:ind w:left="721" w:firstLine="0"/>
      </w:pPr>
      <w:r>
        <w:t xml:space="preserve">, 2018 Athens, </w:t>
      </w:r>
      <w:r>
        <w:rPr>
          <w:spacing w:val="-2"/>
        </w:rPr>
        <w:t>Greece.</w:t>
      </w:r>
    </w:p>
    <w:p w14:paraId="1BA1316E" w14:textId="77777777" w:rsidR="007D0189" w:rsidRDefault="000A6B0D">
      <w:pPr>
        <w:pStyle w:val="ListParagraph"/>
        <w:numPr>
          <w:ilvl w:val="0"/>
          <w:numId w:val="6"/>
        </w:numPr>
        <w:tabs>
          <w:tab w:val="left" w:pos="721"/>
          <w:tab w:val="left" w:pos="1441"/>
        </w:tabs>
        <w:ind w:left="721"/>
        <w:jc w:val="both"/>
        <w:rPr>
          <w:sz w:val="24"/>
        </w:rPr>
      </w:pPr>
      <w:r>
        <w:rPr>
          <w:sz w:val="24"/>
        </w:rPr>
        <w:t>Results of a nationwide testing campaign for TORCH in Romania – analysis and potential impact on local</w:t>
      </w:r>
      <w:r>
        <w:rPr>
          <w:spacing w:val="40"/>
          <w:sz w:val="24"/>
        </w:rPr>
        <w:t xml:space="preserve"> </w:t>
      </w:r>
      <w:r>
        <w:rPr>
          <w:sz w:val="24"/>
        </w:rPr>
        <w:t>health</w:t>
      </w:r>
      <w:r>
        <w:rPr>
          <w:spacing w:val="40"/>
          <w:sz w:val="24"/>
        </w:rPr>
        <w:t xml:space="preserve"> </w:t>
      </w:r>
      <w:r>
        <w:rPr>
          <w:sz w:val="24"/>
        </w:rPr>
        <w:t>policies.</w:t>
      </w:r>
      <w:r>
        <w:rPr>
          <w:spacing w:val="40"/>
          <w:sz w:val="24"/>
        </w:rPr>
        <w:t xml:space="preserve"> </w:t>
      </w:r>
      <w:r>
        <w:rPr>
          <w:sz w:val="24"/>
        </w:rPr>
        <w:t>Oana</w:t>
      </w:r>
      <w:r>
        <w:rPr>
          <w:spacing w:val="40"/>
          <w:sz w:val="24"/>
        </w:rPr>
        <w:t xml:space="preserve"> </w:t>
      </w:r>
      <w:r>
        <w:rPr>
          <w:sz w:val="24"/>
        </w:rPr>
        <w:t>Săndulescu,</w:t>
      </w:r>
      <w:r>
        <w:rPr>
          <w:spacing w:val="40"/>
          <w:sz w:val="24"/>
        </w:rPr>
        <w:t xml:space="preserve"> </w:t>
      </w:r>
      <w:r>
        <w:rPr>
          <w:sz w:val="24"/>
        </w:rPr>
        <w:t>Anda</w:t>
      </w:r>
      <w:r>
        <w:rPr>
          <w:spacing w:val="40"/>
          <w:sz w:val="24"/>
        </w:rPr>
        <w:t xml:space="preserve"> </w:t>
      </w:r>
      <w:r>
        <w:rPr>
          <w:sz w:val="24"/>
        </w:rPr>
        <w:t>Băicuş,</w:t>
      </w:r>
      <w:r>
        <w:rPr>
          <w:spacing w:val="40"/>
          <w:sz w:val="24"/>
        </w:rPr>
        <w:t xml:space="preserve"> </w:t>
      </w:r>
      <w:r>
        <w:rPr>
          <w:sz w:val="24"/>
        </w:rPr>
        <w:t>Eugen</w:t>
      </w:r>
      <w:r>
        <w:rPr>
          <w:spacing w:val="40"/>
          <w:sz w:val="24"/>
        </w:rPr>
        <w:t xml:space="preserve"> </w:t>
      </w:r>
      <w:r>
        <w:rPr>
          <w:sz w:val="24"/>
        </w:rPr>
        <w:t>Radu,</w:t>
      </w:r>
      <w:r>
        <w:rPr>
          <w:spacing w:val="40"/>
          <w:sz w:val="24"/>
        </w:rPr>
        <w:t xml:space="preserve"> </w:t>
      </w:r>
      <w:r>
        <w:rPr>
          <w:sz w:val="24"/>
        </w:rPr>
        <w:t>Monica</w:t>
      </w:r>
      <w:r>
        <w:rPr>
          <w:spacing w:val="40"/>
          <w:sz w:val="24"/>
        </w:rPr>
        <w:t xml:space="preserve"> </w:t>
      </w:r>
      <w:r>
        <w:rPr>
          <w:sz w:val="24"/>
        </w:rPr>
        <w:t>Cîrstoiu. The</w:t>
      </w:r>
      <w:r>
        <w:rPr>
          <w:spacing w:val="40"/>
          <w:sz w:val="24"/>
        </w:rPr>
        <w:t xml:space="preserve"> </w:t>
      </w:r>
      <w:r>
        <w:rPr>
          <w:sz w:val="24"/>
        </w:rPr>
        <w:t>28th European Congress of Clinical Microbiology and Infectious Diseases, 21-24 aprilie 2018, Madrid</w:t>
      </w:r>
    </w:p>
    <w:p w14:paraId="1BA1316F" w14:textId="77777777" w:rsidR="007D0189" w:rsidRDefault="000A6B0D">
      <w:pPr>
        <w:pStyle w:val="ListParagraph"/>
        <w:numPr>
          <w:ilvl w:val="0"/>
          <w:numId w:val="6"/>
        </w:numPr>
        <w:tabs>
          <w:tab w:val="left" w:pos="721"/>
          <w:tab w:val="left" w:pos="1501"/>
        </w:tabs>
        <w:ind w:left="721"/>
        <w:jc w:val="both"/>
        <w:rPr>
          <w:sz w:val="24"/>
        </w:rPr>
      </w:pPr>
      <w:r>
        <w:rPr>
          <w:sz w:val="24"/>
        </w:rPr>
        <w:t>Radiological</w:t>
      </w:r>
      <w:r>
        <w:rPr>
          <w:spacing w:val="-1"/>
          <w:sz w:val="24"/>
        </w:rPr>
        <w:t xml:space="preserve"> </w:t>
      </w:r>
      <w:r>
        <w:rPr>
          <w:sz w:val="24"/>
        </w:rPr>
        <w:t>differences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oral</w:t>
      </w:r>
      <w:r>
        <w:rPr>
          <w:spacing w:val="-1"/>
          <w:sz w:val="24"/>
        </w:rPr>
        <w:t xml:space="preserve"> </w:t>
      </w:r>
      <w:r>
        <w:rPr>
          <w:sz w:val="24"/>
        </w:rPr>
        <w:t>status</w:t>
      </w:r>
      <w:r>
        <w:rPr>
          <w:spacing w:val="-1"/>
          <w:sz w:val="24"/>
        </w:rPr>
        <w:t xml:space="preserve"> </w:t>
      </w:r>
      <w:r>
        <w:rPr>
          <w:sz w:val="24"/>
        </w:rPr>
        <w:t>of</w:t>
      </w:r>
      <w:r>
        <w:rPr>
          <w:spacing w:val="-1"/>
          <w:sz w:val="24"/>
        </w:rPr>
        <w:t xml:space="preserve"> </w:t>
      </w:r>
      <w:r>
        <w:rPr>
          <w:sz w:val="24"/>
        </w:rPr>
        <w:t>100</w:t>
      </w:r>
      <w:r>
        <w:rPr>
          <w:spacing w:val="-1"/>
          <w:sz w:val="24"/>
        </w:rPr>
        <w:t xml:space="preserve"> </w:t>
      </w:r>
      <w:r>
        <w:rPr>
          <w:sz w:val="24"/>
        </w:rPr>
        <w:t>premenopausal</w:t>
      </w:r>
      <w:r>
        <w:rPr>
          <w:spacing w:val="-1"/>
          <w:sz w:val="24"/>
        </w:rPr>
        <w:t xml:space="preserve"> </w:t>
      </w:r>
      <w:r>
        <w:rPr>
          <w:sz w:val="24"/>
        </w:rPr>
        <w:t>and</w:t>
      </w:r>
      <w:r>
        <w:rPr>
          <w:spacing w:val="-1"/>
          <w:sz w:val="24"/>
        </w:rPr>
        <w:t xml:space="preserve"> </w:t>
      </w:r>
      <w:r>
        <w:rPr>
          <w:sz w:val="24"/>
        </w:rPr>
        <w:t>menopausal</w:t>
      </w:r>
      <w:r>
        <w:rPr>
          <w:spacing w:val="-1"/>
          <w:sz w:val="24"/>
        </w:rPr>
        <w:t xml:space="preserve"> </w:t>
      </w:r>
      <w:r>
        <w:rPr>
          <w:sz w:val="24"/>
        </w:rPr>
        <w:t>patients.</w:t>
      </w:r>
      <w:r>
        <w:rPr>
          <w:spacing w:val="-1"/>
          <w:sz w:val="24"/>
        </w:rPr>
        <w:t xml:space="preserve"> </w:t>
      </w:r>
      <w:r>
        <w:rPr>
          <w:sz w:val="24"/>
        </w:rPr>
        <w:t>Autori: Ioana Mădălina Lescai,Daniel Constantin Lescai,Monica Mihaela Cîrstoiu.</w:t>
      </w:r>
      <w:r>
        <w:rPr>
          <w:spacing w:val="80"/>
          <w:sz w:val="24"/>
        </w:rPr>
        <w:t xml:space="preserve"> </w:t>
      </w:r>
      <w:r>
        <w:rPr>
          <w:sz w:val="24"/>
        </w:rPr>
        <w:t>European Biotechnology</w:t>
      </w:r>
      <w:r>
        <w:rPr>
          <w:spacing w:val="40"/>
          <w:sz w:val="24"/>
        </w:rPr>
        <w:t xml:space="preserve"> </w:t>
      </w:r>
      <w:r>
        <w:rPr>
          <w:sz w:val="24"/>
        </w:rPr>
        <w:t>Congress 2018, April 26-28, Greece, Athens</w:t>
      </w:r>
    </w:p>
    <w:p w14:paraId="1BA13170" w14:textId="77777777" w:rsidR="007D0189" w:rsidRDefault="000A6B0D">
      <w:pPr>
        <w:pStyle w:val="ListParagraph"/>
        <w:numPr>
          <w:ilvl w:val="0"/>
          <w:numId w:val="6"/>
        </w:numPr>
        <w:tabs>
          <w:tab w:val="left" w:pos="721"/>
          <w:tab w:val="left" w:pos="1441"/>
        </w:tabs>
        <w:ind w:left="721" w:right="136"/>
        <w:jc w:val="both"/>
        <w:rPr>
          <w:sz w:val="24"/>
        </w:rPr>
      </w:pPr>
      <w:r>
        <w:rPr>
          <w:sz w:val="24"/>
        </w:rPr>
        <w:t>Current trends and good medical practice in contraception for fertile age women. Autori: Nicolae Suciu, Monica</w:t>
      </w:r>
      <w:r>
        <w:rPr>
          <w:spacing w:val="40"/>
          <w:sz w:val="24"/>
        </w:rPr>
        <w:t xml:space="preserve"> </w:t>
      </w:r>
      <w:r>
        <w:rPr>
          <w:sz w:val="24"/>
        </w:rPr>
        <w:t>Cirstoiu,</w:t>
      </w:r>
      <w:r>
        <w:rPr>
          <w:spacing w:val="40"/>
          <w:sz w:val="24"/>
        </w:rPr>
        <w:t xml:space="preserve"> </w:t>
      </w:r>
      <w:r>
        <w:rPr>
          <w:sz w:val="24"/>
        </w:rPr>
        <w:t>Ecaterina</w:t>
      </w:r>
      <w:r>
        <w:rPr>
          <w:spacing w:val="40"/>
          <w:sz w:val="24"/>
        </w:rPr>
        <w:t xml:space="preserve"> </w:t>
      </w:r>
      <w:r>
        <w:rPr>
          <w:sz w:val="24"/>
        </w:rPr>
        <w:t>Stativ,</w:t>
      </w:r>
      <w:r>
        <w:rPr>
          <w:spacing w:val="40"/>
          <w:sz w:val="24"/>
        </w:rPr>
        <w:t xml:space="preserve"> </w:t>
      </w:r>
      <w:r>
        <w:rPr>
          <w:sz w:val="24"/>
        </w:rPr>
        <w:t>Michaela</w:t>
      </w:r>
      <w:r>
        <w:rPr>
          <w:spacing w:val="40"/>
          <w:sz w:val="24"/>
        </w:rPr>
        <w:t xml:space="preserve"> </w:t>
      </w:r>
      <w:r>
        <w:rPr>
          <w:sz w:val="24"/>
        </w:rPr>
        <w:t>Nanu,</w:t>
      </w:r>
      <w:r>
        <w:rPr>
          <w:spacing w:val="40"/>
          <w:sz w:val="24"/>
        </w:rPr>
        <w:t xml:space="preserve"> </w:t>
      </w:r>
      <w:r>
        <w:rPr>
          <w:sz w:val="24"/>
        </w:rPr>
        <w:t>Dimitrie</w:t>
      </w:r>
      <w:r>
        <w:rPr>
          <w:spacing w:val="40"/>
          <w:sz w:val="24"/>
        </w:rPr>
        <w:t xml:space="preserve"> </w:t>
      </w:r>
      <w:r>
        <w:rPr>
          <w:sz w:val="24"/>
        </w:rPr>
        <w:t>Nanu.</w:t>
      </w:r>
      <w:r>
        <w:rPr>
          <w:spacing w:val="40"/>
          <w:sz w:val="24"/>
        </w:rPr>
        <w:t xml:space="preserve"> </w:t>
      </w:r>
      <w:r>
        <w:rPr>
          <w:sz w:val="24"/>
        </w:rPr>
        <w:t>The</w:t>
      </w:r>
      <w:r>
        <w:rPr>
          <w:spacing w:val="40"/>
          <w:sz w:val="24"/>
        </w:rPr>
        <w:t xml:space="preserve"> </w:t>
      </w:r>
      <w:r>
        <w:rPr>
          <w:sz w:val="24"/>
        </w:rPr>
        <w:t>15th</w:t>
      </w:r>
      <w:r>
        <w:rPr>
          <w:spacing w:val="40"/>
          <w:sz w:val="24"/>
        </w:rPr>
        <w:t xml:space="preserve"> </w:t>
      </w:r>
      <w:r>
        <w:rPr>
          <w:sz w:val="24"/>
        </w:rPr>
        <w:t>Congress</w:t>
      </w:r>
      <w:r>
        <w:rPr>
          <w:spacing w:val="40"/>
          <w:sz w:val="24"/>
        </w:rPr>
        <w:t xml:space="preserve"> </w:t>
      </w:r>
      <w:r>
        <w:rPr>
          <w:sz w:val="24"/>
        </w:rPr>
        <w:t>of</w:t>
      </w:r>
      <w:r>
        <w:rPr>
          <w:spacing w:val="40"/>
          <w:sz w:val="24"/>
        </w:rPr>
        <w:t xml:space="preserve"> </w:t>
      </w:r>
      <w:r>
        <w:rPr>
          <w:sz w:val="24"/>
        </w:rPr>
        <w:t>the European Society of Contraception and Reproductive Health, The European Journal of Contraception &amp; Reproductive Health Care, 23:sup1, ISSN: 1362-5187 (Print) 1473-0782 (Online) , 9-12 mai 2018</w:t>
      </w:r>
    </w:p>
    <w:p w14:paraId="1BA13171" w14:textId="77777777" w:rsidR="007D0189" w:rsidRDefault="000A6B0D">
      <w:pPr>
        <w:pStyle w:val="ListParagraph"/>
        <w:numPr>
          <w:ilvl w:val="0"/>
          <w:numId w:val="6"/>
        </w:numPr>
        <w:tabs>
          <w:tab w:val="left" w:pos="721"/>
          <w:tab w:val="left" w:pos="1441"/>
        </w:tabs>
        <w:ind w:left="721"/>
        <w:jc w:val="both"/>
        <w:rPr>
          <w:sz w:val="24"/>
        </w:rPr>
      </w:pPr>
      <w:r>
        <w:rPr>
          <w:sz w:val="24"/>
        </w:rPr>
        <w:t>Sexuality and family planning of young women in Romania. Autori: Michaela Nanu, Nicolae Suciu, Ecaterina</w:t>
      </w:r>
      <w:r>
        <w:rPr>
          <w:spacing w:val="40"/>
          <w:sz w:val="24"/>
        </w:rPr>
        <w:t xml:space="preserve"> </w:t>
      </w:r>
      <w:r>
        <w:rPr>
          <w:sz w:val="24"/>
        </w:rPr>
        <w:t>Stativa,</w:t>
      </w:r>
      <w:r>
        <w:rPr>
          <w:spacing w:val="40"/>
          <w:sz w:val="24"/>
        </w:rPr>
        <w:t xml:space="preserve"> </w:t>
      </w:r>
      <w:r>
        <w:rPr>
          <w:sz w:val="24"/>
        </w:rPr>
        <w:t>Monica</w:t>
      </w:r>
      <w:r>
        <w:rPr>
          <w:spacing w:val="40"/>
          <w:sz w:val="24"/>
        </w:rPr>
        <w:t xml:space="preserve"> </w:t>
      </w:r>
      <w:r>
        <w:rPr>
          <w:sz w:val="24"/>
        </w:rPr>
        <w:t>CirstoiU,</w:t>
      </w:r>
      <w:r>
        <w:rPr>
          <w:spacing w:val="40"/>
          <w:sz w:val="24"/>
        </w:rPr>
        <w:t xml:space="preserve"> </w:t>
      </w:r>
      <w:r>
        <w:rPr>
          <w:sz w:val="24"/>
        </w:rPr>
        <w:t>Florentina</w:t>
      </w:r>
      <w:r>
        <w:rPr>
          <w:spacing w:val="40"/>
          <w:sz w:val="24"/>
        </w:rPr>
        <w:t xml:space="preserve"> </w:t>
      </w:r>
      <w:r>
        <w:rPr>
          <w:sz w:val="24"/>
        </w:rPr>
        <w:t>Moldovanu.</w:t>
      </w:r>
      <w:r>
        <w:rPr>
          <w:spacing w:val="40"/>
          <w:sz w:val="24"/>
        </w:rPr>
        <w:t xml:space="preserve"> </w:t>
      </w:r>
      <w:r>
        <w:rPr>
          <w:sz w:val="24"/>
        </w:rPr>
        <w:t>The</w:t>
      </w:r>
      <w:r>
        <w:rPr>
          <w:spacing w:val="40"/>
          <w:sz w:val="24"/>
        </w:rPr>
        <w:t xml:space="preserve"> </w:t>
      </w:r>
      <w:r>
        <w:rPr>
          <w:sz w:val="24"/>
        </w:rPr>
        <w:t>15th</w:t>
      </w:r>
      <w:r>
        <w:rPr>
          <w:spacing w:val="40"/>
          <w:sz w:val="24"/>
        </w:rPr>
        <w:t xml:space="preserve"> </w:t>
      </w:r>
      <w:r>
        <w:rPr>
          <w:sz w:val="24"/>
        </w:rPr>
        <w:t>Congress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European Society of Contraception and Reproductive Health, The European Journal of Contraception &amp; Reproductive Health Care, 23:sup1, ISSN: 1362-5187 (Print) 1473-0782 (Online), 9-12 mai 2018</w:t>
      </w:r>
    </w:p>
    <w:p w14:paraId="1BA13172" w14:textId="77777777" w:rsidR="007D0189" w:rsidRDefault="000A6B0D">
      <w:pPr>
        <w:pStyle w:val="ListParagraph"/>
        <w:numPr>
          <w:ilvl w:val="0"/>
          <w:numId w:val="6"/>
        </w:numPr>
        <w:tabs>
          <w:tab w:val="left" w:pos="721"/>
          <w:tab w:val="left" w:pos="1441"/>
        </w:tabs>
        <w:ind w:left="721"/>
        <w:jc w:val="both"/>
        <w:rPr>
          <w:sz w:val="24"/>
        </w:rPr>
      </w:pPr>
      <w:r>
        <w:rPr>
          <w:sz w:val="24"/>
        </w:rPr>
        <w:t>Trends</w:t>
      </w:r>
      <w:r>
        <w:rPr>
          <w:spacing w:val="40"/>
          <w:sz w:val="24"/>
        </w:rPr>
        <w:t xml:space="preserve"> </w:t>
      </w:r>
      <w:r>
        <w:rPr>
          <w:sz w:val="24"/>
        </w:rPr>
        <w:t>in</w:t>
      </w:r>
      <w:r>
        <w:rPr>
          <w:spacing w:val="40"/>
          <w:sz w:val="24"/>
        </w:rPr>
        <w:t xml:space="preserve"> </w:t>
      </w:r>
      <w:r>
        <w:rPr>
          <w:sz w:val="24"/>
        </w:rPr>
        <w:t>contraception</w:t>
      </w:r>
      <w:r>
        <w:rPr>
          <w:spacing w:val="40"/>
          <w:sz w:val="24"/>
        </w:rPr>
        <w:t xml:space="preserve"> </w:t>
      </w:r>
      <w:r>
        <w:rPr>
          <w:sz w:val="24"/>
        </w:rPr>
        <w:t>in</w:t>
      </w:r>
      <w:r>
        <w:rPr>
          <w:spacing w:val="40"/>
          <w:sz w:val="24"/>
        </w:rPr>
        <w:t xml:space="preserve"> </w:t>
      </w:r>
      <w:r>
        <w:rPr>
          <w:sz w:val="24"/>
        </w:rPr>
        <w:t>Romania.</w:t>
      </w:r>
      <w:r>
        <w:rPr>
          <w:spacing w:val="40"/>
          <w:sz w:val="24"/>
        </w:rPr>
        <w:t xml:space="preserve"> </w:t>
      </w:r>
      <w:r>
        <w:rPr>
          <w:sz w:val="24"/>
        </w:rPr>
        <w:t>Autori:</w:t>
      </w:r>
      <w:r>
        <w:rPr>
          <w:spacing w:val="40"/>
          <w:sz w:val="24"/>
        </w:rPr>
        <w:t xml:space="preserve"> </w:t>
      </w:r>
      <w:r>
        <w:rPr>
          <w:sz w:val="24"/>
        </w:rPr>
        <w:t>Nicolae</w:t>
      </w:r>
      <w:r>
        <w:rPr>
          <w:spacing w:val="40"/>
          <w:sz w:val="24"/>
        </w:rPr>
        <w:t xml:space="preserve"> </w:t>
      </w:r>
      <w:r>
        <w:rPr>
          <w:sz w:val="24"/>
        </w:rPr>
        <w:t>Suciu,</w:t>
      </w:r>
      <w:r>
        <w:rPr>
          <w:spacing w:val="40"/>
          <w:sz w:val="24"/>
        </w:rPr>
        <w:t xml:space="preserve"> </w:t>
      </w:r>
      <w:r>
        <w:rPr>
          <w:sz w:val="24"/>
        </w:rPr>
        <w:t>Michaela</w:t>
      </w:r>
      <w:r>
        <w:rPr>
          <w:spacing w:val="40"/>
          <w:sz w:val="24"/>
        </w:rPr>
        <w:t xml:space="preserve"> </w:t>
      </w:r>
      <w:r>
        <w:rPr>
          <w:sz w:val="24"/>
        </w:rPr>
        <w:t>Nanu,</w:t>
      </w:r>
      <w:r>
        <w:rPr>
          <w:spacing w:val="40"/>
          <w:sz w:val="24"/>
        </w:rPr>
        <w:t xml:space="preserve"> </w:t>
      </w:r>
      <w:r>
        <w:rPr>
          <w:sz w:val="24"/>
        </w:rPr>
        <w:t>Monica Cirstoiu,Dimitrie Nanu and Ecaterina Stativa. The 15th Congress of the European Society of Contraception</w:t>
      </w:r>
      <w:r>
        <w:rPr>
          <w:spacing w:val="-2"/>
          <w:sz w:val="24"/>
        </w:rPr>
        <w:t xml:space="preserve"> </w:t>
      </w:r>
      <w:r>
        <w:rPr>
          <w:sz w:val="24"/>
        </w:rPr>
        <w:t>and</w:t>
      </w:r>
      <w:r>
        <w:rPr>
          <w:spacing w:val="-2"/>
          <w:sz w:val="24"/>
        </w:rPr>
        <w:t xml:space="preserve"> </w:t>
      </w:r>
      <w:r>
        <w:rPr>
          <w:sz w:val="24"/>
        </w:rPr>
        <w:t>Reproductive</w:t>
      </w:r>
      <w:r>
        <w:rPr>
          <w:spacing w:val="-2"/>
          <w:sz w:val="24"/>
        </w:rPr>
        <w:t xml:space="preserve"> </w:t>
      </w:r>
      <w:r>
        <w:rPr>
          <w:sz w:val="24"/>
        </w:rPr>
        <w:t>Health,</w:t>
      </w:r>
      <w:r>
        <w:rPr>
          <w:spacing w:val="-2"/>
          <w:sz w:val="24"/>
        </w:rPr>
        <w:t xml:space="preserve"> </w:t>
      </w:r>
      <w:r>
        <w:rPr>
          <w:sz w:val="24"/>
        </w:rPr>
        <w:t>The</w:t>
      </w:r>
      <w:r>
        <w:rPr>
          <w:spacing w:val="-2"/>
          <w:sz w:val="24"/>
        </w:rPr>
        <w:t xml:space="preserve"> </w:t>
      </w:r>
      <w:r>
        <w:rPr>
          <w:sz w:val="24"/>
        </w:rPr>
        <w:t>European</w:t>
      </w:r>
      <w:r>
        <w:rPr>
          <w:spacing w:val="-2"/>
          <w:sz w:val="24"/>
        </w:rPr>
        <w:t xml:space="preserve"> </w:t>
      </w:r>
      <w:r>
        <w:rPr>
          <w:sz w:val="24"/>
        </w:rPr>
        <w:t>Journal</w:t>
      </w:r>
      <w:r>
        <w:rPr>
          <w:spacing w:val="-2"/>
          <w:sz w:val="24"/>
        </w:rPr>
        <w:t xml:space="preserve"> </w:t>
      </w:r>
      <w:r>
        <w:rPr>
          <w:sz w:val="24"/>
        </w:rPr>
        <w:t>of</w:t>
      </w:r>
      <w:r>
        <w:rPr>
          <w:spacing w:val="-2"/>
          <w:sz w:val="24"/>
        </w:rPr>
        <w:t xml:space="preserve"> </w:t>
      </w:r>
      <w:r>
        <w:rPr>
          <w:sz w:val="24"/>
        </w:rPr>
        <w:t>Contraception</w:t>
      </w:r>
      <w:r>
        <w:rPr>
          <w:spacing w:val="-2"/>
          <w:sz w:val="24"/>
        </w:rPr>
        <w:t xml:space="preserve"> </w:t>
      </w:r>
      <w:r>
        <w:rPr>
          <w:sz w:val="24"/>
        </w:rPr>
        <w:t>&amp;</w:t>
      </w:r>
      <w:r>
        <w:rPr>
          <w:spacing w:val="-2"/>
          <w:sz w:val="24"/>
        </w:rPr>
        <w:t xml:space="preserve"> </w:t>
      </w:r>
      <w:r>
        <w:rPr>
          <w:sz w:val="24"/>
        </w:rPr>
        <w:t>Reproductive</w:t>
      </w:r>
      <w:r>
        <w:rPr>
          <w:spacing w:val="-2"/>
          <w:sz w:val="24"/>
        </w:rPr>
        <w:t xml:space="preserve"> </w:t>
      </w:r>
      <w:r>
        <w:rPr>
          <w:sz w:val="24"/>
        </w:rPr>
        <w:t>Health Care, 23:sup1, ISSN: 1362-5187 (Print) 1473-0782 (Online), 9-12 mai 2018</w:t>
      </w:r>
    </w:p>
    <w:p w14:paraId="1BA13173" w14:textId="77777777" w:rsidR="007D0189" w:rsidRDefault="000A6B0D">
      <w:pPr>
        <w:pStyle w:val="ListParagraph"/>
        <w:numPr>
          <w:ilvl w:val="0"/>
          <w:numId w:val="6"/>
        </w:numPr>
        <w:tabs>
          <w:tab w:val="left" w:pos="721"/>
          <w:tab w:val="left" w:pos="1441"/>
        </w:tabs>
        <w:ind w:left="721" w:right="136"/>
        <w:jc w:val="both"/>
        <w:rPr>
          <w:sz w:val="24"/>
        </w:rPr>
      </w:pPr>
      <w:r>
        <w:rPr>
          <w:sz w:val="24"/>
        </w:rPr>
        <w:t>Significant</w:t>
      </w:r>
      <w:r>
        <w:rPr>
          <w:spacing w:val="40"/>
          <w:sz w:val="24"/>
        </w:rPr>
        <w:t xml:space="preserve"> </w:t>
      </w:r>
      <w:r>
        <w:rPr>
          <w:sz w:val="24"/>
        </w:rPr>
        <w:t>events</w:t>
      </w:r>
      <w:r>
        <w:rPr>
          <w:spacing w:val="40"/>
          <w:sz w:val="24"/>
        </w:rPr>
        <w:t xml:space="preserve"> </w:t>
      </w:r>
      <w:r>
        <w:rPr>
          <w:sz w:val="24"/>
        </w:rPr>
        <w:t>in</w:t>
      </w:r>
      <w:r>
        <w:rPr>
          <w:spacing w:val="40"/>
          <w:sz w:val="24"/>
        </w:rPr>
        <w:t xml:space="preserve"> </w:t>
      </w:r>
      <w:r>
        <w:rPr>
          <w:sz w:val="24"/>
        </w:rPr>
        <w:t>women’s</w:t>
      </w:r>
      <w:r>
        <w:rPr>
          <w:spacing w:val="40"/>
          <w:sz w:val="24"/>
        </w:rPr>
        <w:t xml:space="preserve"> </w:t>
      </w:r>
      <w:r>
        <w:rPr>
          <w:sz w:val="24"/>
        </w:rPr>
        <w:t>sexual</w:t>
      </w:r>
      <w:r>
        <w:rPr>
          <w:spacing w:val="40"/>
          <w:sz w:val="24"/>
        </w:rPr>
        <w:t xml:space="preserve"> </w:t>
      </w:r>
      <w:r>
        <w:rPr>
          <w:sz w:val="24"/>
        </w:rPr>
        <w:t>lives</w:t>
      </w:r>
      <w:r>
        <w:rPr>
          <w:spacing w:val="40"/>
          <w:sz w:val="24"/>
        </w:rPr>
        <w:t xml:space="preserve"> </w:t>
      </w:r>
      <w:r>
        <w:rPr>
          <w:sz w:val="24"/>
        </w:rPr>
        <w:t>in</w:t>
      </w:r>
      <w:r>
        <w:rPr>
          <w:spacing w:val="40"/>
          <w:sz w:val="24"/>
        </w:rPr>
        <w:t xml:space="preserve"> </w:t>
      </w:r>
      <w:r>
        <w:rPr>
          <w:sz w:val="24"/>
        </w:rPr>
        <w:t>Romania.</w:t>
      </w:r>
      <w:r>
        <w:rPr>
          <w:spacing w:val="40"/>
          <w:sz w:val="24"/>
        </w:rPr>
        <w:t xml:space="preserve"> </w:t>
      </w:r>
      <w:r>
        <w:rPr>
          <w:sz w:val="24"/>
        </w:rPr>
        <w:t>Autori:</w:t>
      </w:r>
      <w:r>
        <w:rPr>
          <w:spacing w:val="40"/>
          <w:sz w:val="24"/>
        </w:rPr>
        <w:t xml:space="preserve"> </w:t>
      </w:r>
      <w:r>
        <w:rPr>
          <w:sz w:val="24"/>
        </w:rPr>
        <w:t>Nicolae</w:t>
      </w:r>
      <w:r>
        <w:rPr>
          <w:spacing w:val="40"/>
          <w:sz w:val="24"/>
        </w:rPr>
        <w:t xml:space="preserve"> </w:t>
      </w:r>
      <w:r>
        <w:rPr>
          <w:sz w:val="24"/>
        </w:rPr>
        <w:t>Suciu,</w:t>
      </w:r>
      <w:r>
        <w:rPr>
          <w:spacing w:val="40"/>
          <w:sz w:val="24"/>
        </w:rPr>
        <w:t xml:space="preserve"> </w:t>
      </w:r>
      <w:r>
        <w:rPr>
          <w:sz w:val="24"/>
        </w:rPr>
        <w:t>Michaela</w:t>
      </w:r>
      <w:r>
        <w:rPr>
          <w:spacing w:val="40"/>
          <w:sz w:val="24"/>
        </w:rPr>
        <w:t xml:space="preserve"> </w:t>
      </w:r>
      <w:r>
        <w:rPr>
          <w:sz w:val="24"/>
        </w:rPr>
        <w:t>Nanu, Monica Cirstoiu,Ecaterina Stativa , Dimitrie Nanu. The 15th Congress of the European Society of Contraception</w:t>
      </w:r>
      <w:r>
        <w:rPr>
          <w:spacing w:val="-2"/>
          <w:sz w:val="24"/>
        </w:rPr>
        <w:t xml:space="preserve"> </w:t>
      </w:r>
      <w:r>
        <w:rPr>
          <w:sz w:val="24"/>
        </w:rPr>
        <w:t>and</w:t>
      </w:r>
      <w:r>
        <w:rPr>
          <w:spacing w:val="-2"/>
          <w:sz w:val="24"/>
        </w:rPr>
        <w:t xml:space="preserve"> </w:t>
      </w:r>
      <w:r>
        <w:rPr>
          <w:sz w:val="24"/>
        </w:rPr>
        <w:t>Reproductive</w:t>
      </w:r>
      <w:r>
        <w:rPr>
          <w:spacing w:val="-2"/>
          <w:sz w:val="24"/>
        </w:rPr>
        <w:t xml:space="preserve"> </w:t>
      </w:r>
      <w:r>
        <w:rPr>
          <w:sz w:val="24"/>
        </w:rPr>
        <w:t>Health,</w:t>
      </w:r>
      <w:r>
        <w:rPr>
          <w:spacing w:val="-2"/>
          <w:sz w:val="24"/>
        </w:rPr>
        <w:t xml:space="preserve"> </w:t>
      </w:r>
      <w:r>
        <w:rPr>
          <w:sz w:val="24"/>
        </w:rPr>
        <w:t>The</w:t>
      </w:r>
      <w:r>
        <w:rPr>
          <w:spacing w:val="-2"/>
          <w:sz w:val="24"/>
        </w:rPr>
        <w:t xml:space="preserve"> </w:t>
      </w:r>
      <w:r>
        <w:rPr>
          <w:sz w:val="24"/>
        </w:rPr>
        <w:t>European</w:t>
      </w:r>
      <w:r>
        <w:rPr>
          <w:spacing w:val="-2"/>
          <w:sz w:val="24"/>
        </w:rPr>
        <w:t xml:space="preserve"> </w:t>
      </w:r>
      <w:r>
        <w:rPr>
          <w:sz w:val="24"/>
        </w:rPr>
        <w:t>Journal</w:t>
      </w:r>
      <w:r>
        <w:rPr>
          <w:spacing w:val="-2"/>
          <w:sz w:val="24"/>
        </w:rPr>
        <w:t xml:space="preserve"> </w:t>
      </w:r>
      <w:r>
        <w:rPr>
          <w:sz w:val="24"/>
        </w:rPr>
        <w:t>of</w:t>
      </w:r>
      <w:r>
        <w:rPr>
          <w:spacing w:val="-2"/>
          <w:sz w:val="24"/>
        </w:rPr>
        <w:t xml:space="preserve"> </w:t>
      </w:r>
      <w:r>
        <w:rPr>
          <w:sz w:val="24"/>
        </w:rPr>
        <w:t>Contraception</w:t>
      </w:r>
      <w:r>
        <w:rPr>
          <w:spacing w:val="-2"/>
          <w:sz w:val="24"/>
        </w:rPr>
        <w:t xml:space="preserve"> </w:t>
      </w:r>
      <w:r>
        <w:rPr>
          <w:sz w:val="24"/>
        </w:rPr>
        <w:t>&amp;</w:t>
      </w:r>
      <w:r>
        <w:rPr>
          <w:spacing w:val="-2"/>
          <w:sz w:val="24"/>
        </w:rPr>
        <w:t xml:space="preserve"> </w:t>
      </w:r>
      <w:r>
        <w:rPr>
          <w:sz w:val="24"/>
        </w:rPr>
        <w:t>Reproductive</w:t>
      </w:r>
      <w:r>
        <w:rPr>
          <w:spacing w:val="-2"/>
          <w:sz w:val="24"/>
        </w:rPr>
        <w:t xml:space="preserve"> </w:t>
      </w:r>
      <w:r>
        <w:rPr>
          <w:sz w:val="24"/>
        </w:rPr>
        <w:t>Health Care, 23:sup1, ISSN: 1362-5187 (Print) 1473-0782 (Online), 9-12 mai 2018</w:t>
      </w:r>
    </w:p>
    <w:p w14:paraId="1BA13174" w14:textId="77777777" w:rsidR="007D0189" w:rsidRDefault="000A6B0D">
      <w:pPr>
        <w:pStyle w:val="ListParagraph"/>
        <w:numPr>
          <w:ilvl w:val="0"/>
          <w:numId w:val="6"/>
        </w:numPr>
        <w:tabs>
          <w:tab w:val="left" w:pos="721"/>
          <w:tab w:val="left" w:pos="1441"/>
        </w:tabs>
        <w:ind w:left="721" w:right="136"/>
        <w:jc w:val="both"/>
        <w:rPr>
          <w:sz w:val="24"/>
        </w:rPr>
      </w:pPr>
      <w:r>
        <w:rPr>
          <w:sz w:val="24"/>
        </w:rPr>
        <w:t>Prenatal carrier screening. Autori: Octavian Munteanu, Roxana Elena Bohîlțea, Viorica Rădoi, Radu Ursu, Monica Mihaela Cîrstoiu. 1st International Perinatal TOTAL Health Congress: The First Thousand Days of Life in Sinaia, ROMANIA,</w:t>
      </w:r>
      <w:r>
        <w:rPr>
          <w:spacing w:val="40"/>
          <w:sz w:val="24"/>
        </w:rPr>
        <w:t xml:space="preserve"> </w:t>
      </w:r>
      <w:r>
        <w:rPr>
          <w:sz w:val="24"/>
        </w:rPr>
        <w:t>27-30 iunie, 2018</w:t>
      </w:r>
    </w:p>
    <w:p w14:paraId="1BA13175" w14:textId="77777777" w:rsidR="007D0189" w:rsidRDefault="000A6B0D">
      <w:pPr>
        <w:pStyle w:val="ListParagraph"/>
        <w:numPr>
          <w:ilvl w:val="0"/>
          <w:numId w:val="6"/>
        </w:numPr>
        <w:tabs>
          <w:tab w:val="left" w:pos="721"/>
          <w:tab w:val="left" w:pos="1441"/>
        </w:tabs>
        <w:spacing w:before="1"/>
        <w:ind w:left="721"/>
        <w:jc w:val="both"/>
        <w:rPr>
          <w:sz w:val="24"/>
        </w:rPr>
      </w:pPr>
      <w:r>
        <w:rPr>
          <w:sz w:val="24"/>
        </w:rPr>
        <w:t>Maternal and fetal influences on fetal fraction in noninvasive prenatal testing. Autori: Roxana Elena Bohîlțea,</w:t>
      </w:r>
      <w:r>
        <w:rPr>
          <w:spacing w:val="40"/>
          <w:sz w:val="24"/>
        </w:rPr>
        <w:t xml:space="preserve"> </w:t>
      </w:r>
      <w:r>
        <w:rPr>
          <w:sz w:val="24"/>
        </w:rPr>
        <w:t>Viorica</w:t>
      </w:r>
      <w:r>
        <w:rPr>
          <w:spacing w:val="40"/>
          <w:sz w:val="24"/>
        </w:rPr>
        <w:t xml:space="preserve"> </w:t>
      </w:r>
      <w:r>
        <w:rPr>
          <w:sz w:val="24"/>
        </w:rPr>
        <w:t>Rădoi,</w:t>
      </w:r>
      <w:r>
        <w:rPr>
          <w:spacing w:val="40"/>
          <w:sz w:val="24"/>
        </w:rPr>
        <w:t xml:space="preserve"> </w:t>
      </w:r>
      <w:r>
        <w:rPr>
          <w:sz w:val="24"/>
        </w:rPr>
        <w:t>Radu</w:t>
      </w:r>
      <w:r>
        <w:rPr>
          <w:spacing w:val="40"/>
          <w:sz w:val="24"/>
        </w:rPr>
        <w:t xml:space="preserve"> </w:t>
      </w:r>
      <w:r>
        <w:rPr>
          <w:sz w:val="24"/>
        </w:rPr>
        <w:t>Ursu,</w:t>
      </w:r>
      <w:r>
        <w:rPr>
          <w:spacing w:val="40"/>
          <w:sz w:val="24"/>
        </w:rPr>
        <w:t xml:space="preserve"> </w:t>
      </w:r>
      <w:r>
        <w:rPr>
          <w:sz w:val="24"/>
        </w:rPr>
        <w:t>Octavian</w:t>
      </w:r>
      <w:r>
        <w:rPr>
          <w:spacing w:val="40"/>
          <w:sz w:val="24"/>
        </w:rPr>
        <w:t xml:space="preserve"> </w:t>
      </w:r>
      <w:r>
        <w:rPr>
          <w:sz w:val="24"/>
        </w:rPr>
        <w:t>Munteanu,</w:t>
      </w:r>
      <w:r>
        <w:rPr>
          <w:spacing w:val="40"/>
          <w:sz w:val="24"/>
        </w:rPr>
        <w:t xml:space="preserve"> </w:t>
      </w:r>
      <w:r>
        <w:rPr>
          <w:sz w:val="24"/>
        </w:rPr>
        <w:t>Monica</w:t>
      </w:r>
      <w:r>
        <w:rPr>
          <w:spacing w:val="40"/>
          <w:sz w:val="24"/>
        </w:rPr>
        <w:t xml:space="preserve"> </w:t>
      </w:r>
      <w:r>
        <w:rPr>
          <w:sz w:val="24"/>
        </w:rPr>
        <w:t>Mihaela</w:t>
      </w:r>
      <w:r>
        <w:rPr>
          <w:spacing w:val="40"/>
          <w:sz w:val="24"/>
        </w:rPr>
        <w:t xml:space="preserve"> </w:t>
      </w:r>
      <w:r>
        <w:rPr>
          <w:sz w:val="24"/>
        </w:rPr>
        <w:t>Cîrstoiu.</w:t>
      </w:r>
      <w:r>
        <w:rPr>
          <w:spacing w:val="40"/>
          <w:sz w:val="24"/>
        </w:rPr>
        <w:t xml:space="preserve"> </w:t>
      </w:r>
      <w:r>
        <w:rPr>
          <w:sz w:val="24"/>
        </w:rPr>
        <w:t>1st</w:t>
      </w:r>
      <w:r>
        <w:rPr>
          <w:spacing w:val="40"/>
          <w:sz w:val="24"/>
        </w:rPr>
        <w:t xml:space="preserve"> </w:t>
      </w:r>
      <w:r>
        <w:rPr>
          <w:sz w:val="24"/>
        </w:rPr>
        <w:t>International</w:t>
      </w:r>
      <w:r>
        <w:rPr>
          <w:spacing w:val="-11"/>
          <w:sz w:val="24"/>
        </w:rPr>
        <w:t xml:space="preserve"> </w:t>
      </w:r>
      <w:r>
        <w:rPr>
          <w:sz w:val="24"/>
        </w:rPr>
        <w:t>Perinatal</w:t>
      </w:r>
      <w:r>
        <w:rPr>
          <w:spacing w:val="-11"/>
          <w:sz w:val="24"/>
        </w:rPr>
        <w:t xml:space="preserve"> </w:t>
      </w:r>
      <w:r>
        <w:rPr>
          <w:sz w:val="24"/>
        </w:rPr>
        <w:t>TOTAL</w:t>
      </w:r>
      <w:r>
        <w:rPr>
          <w:spacing w:val="-11"/>
          <w:sz w:val="24"/>
        </w:rPr>
        <w:t xml:space="preserve"> </w:t>
      </w:r>
      <w:r>
        <w:rPr>
          <w:sz w:val="24"/>
        </w:rPr>
        <w:t>Health</w:t>
      </w:r>
      <w:r>
        <w:rPr>
          <w:spacing w:val="-11"/>
          <w:sz w:val="24"/>
        </w:rPr>
        <w:t xml:space="preserve"> </w:t>
      </w:r>
      <w:r>
        <w:rPr>
          <w:sz w:val="24"/>
        </w:rPr>
        <w:t>Congress:</w:t>
      </w:r>
      <w:r>
        <w:rPr>
          <w:spacing w:val="-11"/>
          <w:sz w:val="24"/>
        </w:rPr>
        <w:t xml:space="preserve"> </w:t>
      </w:r>
      <w:r>
        <w:rPr>
          <w:sz w:val="24"/>
        </w:rPr>
        <w:t>The</w:t>
      </w:r>
      <w:r>
        <w:rPr>
          <w:spacing w:val="-11"/>
          <w:sz w:val="24"/>
        </w:rPr>
        <w:t xml:space="preserve"> </w:t>
      </w:r>
      <w:r>
        <w:rPr>
          <w:sz w:val="24"/>
        </w:rPr>
        <w:t>First</w:t>
      </w:r>
      <w:r>
        <w:rPr>
          <w:spacing w:val="-11"/>
          <w:sz w:val="24"/>
        </w:rPr>
        <w:t xml:space="preserve"> </w:t>
      </w:r>
      <w:r>
        <w:rPr>
          <w:sz w:val="24"/>
        </w:rPr>
        <w:t>Thousand</w:t>
      </w:r>
      <w:r>
        <w:rPr>
          <w:spacing w:val="-11"/>
          <w:sz w:val="24"/>
        </w:rPr>
        <w:t xml:space="preserve"> </w:t>
      </w:r>
      <w:r>
        <w:rPr>
          <w:sz w:val="24"/>
        </w:rPr>
        <w:t>Days</w:t>
      </w:r>
      <w:r>
        <w:rPr>
          <w:spacing w:val="-11"/>
          <w:sz w:val="24"/>
        </w:rPr>
        <w:t xml:space="preserve"> </w:t>
      </w:r>
      <w:r>
        <w:rPr>
          <w:sz w:val="24"/>
        </w:rPr>
        <w:t>of</w:t>
      </w:r>
      <w:r>
        <w:rPr>
          <w:spacing w:val="-11"/>
          <w:sz w:val="24"/>
        </w:rPr>
        <w:t xml:space="preserve"> </w:t>
      </w:r>
      <w:r>
        <w:rPr>
          <w:sz w:val="24"/>
        </w:rPr>
        <w:t>Life</w:t>
      </w:r>
      <w:r>
        <w:rPr>
          <w:spacing w:val="-4"/>
          <w:sz w:val="24"/>
        </w:rPr>
        <w:t xml:space="preserve"> </w:t>
      </w:r>
      <w:r>
        <w:rPr>
          <w:sz w:val="24"/>
        </w:rPr>
        <w:t>in</w:t>
      </w:r>
      <w:r>
        <w:rPr>
          <w:spacing w:val="-11"/>
          <w:sz w:val="24"/>
        </w:rPr>
        <w:t xml:space="preserve"> </w:t>
      </w:r>
      <w:r>
        <w:rPr>
          <w:sz w:val="24"/>
        </w:rPr>
        <w:t>Sinaia,</w:t>
      </w:r>
      <w:r>
        <w:rPr>
          <w:spacing w:val="-11"/>
          <w:sz w:val="24"/>
        </w:rPr>
        <w:t xml:space="preserve"> </w:t>
      </w:r>
      <w:r>
        <w:rPr>
          <w:sz w:val="24"/>
        </w:rPr>
        <w:t>ROMANIA, 27-30 iunie, 2018</w:t>
      </w:r>
    </w:p>
    <w:p w14:paraId="1BA13176" w14:textId="77777777" w:rsidR="007D0189" w:rsidRDefault="000A6B0D">
      <w:pPr>
        <w:pStyle w:val="ListParagraph"/>
        <w:numPr>
          <w:ilvl w:val="0"/>
          <w:numId w:val="6"/>
        </w:numPr>
        <w:tabs>
          <w:tab w:val="left" w:pos="721"/>
          <w:tab w:val="left" w:pos="1441"/>
        </w:tabs>
        <w:ind w:left="721" w:right="136"/>
        <w:jc w:val="both"/>
        <w:rPr>
          <w:sz w:val="24"/>
        </w:rPr>
      </w:pPr>
      <w:r>
        <w:rPr>
          <w:sz w:val="24"/>
        </w:rPr>
        <w:t>Crossing</w:t>
      </w:r>
      <w:r>
        <w:rPr>
          <w:spacing w:val="40"/>
          <w:sz w:val="24"/>
        </w:rPr>
        <w:t xml:space="preserve"> </w:t>
      </w:r>
      <w:r>
        <w:rPr>
          <w:sz w:val="24"/>
        </w:rPr>
        <w:t>paths</w:t>
      </w:r>
      <w:r>
        <w:rPr>
          <w:spacing w:val="40"/>
          <w:sz w:val="24"/>
        </w:rPr>
        <w:t xml:space="preserve"> </w:t>
      </w:r>
      <w:r>
        <w:rPr>
          <w:sz w:val="24"/>
        </w:rPr>
        <w:t>with</w:t>
      </w:r>
      <w:r>
        <w:rPr>
          <w:spacing w:val="40"/>
          <w:sz w:val="24"/>
        </w:rPr>
        <w:t xml:space="preserve"> </w:t>
      </w:r>
      <w:r>
        <w:rPr>
          <w:sz w:val="24"/>
        </w:rPr>
        <w:t>lymphomas:</w:t>
      </w:r>
      <w:r>
        <w:rPr>
          <w:spacing w:val="40"/>
          <w:sz w:val="24"/>
        </w:rPr>
        <w:t xml:space="preserve"> </w:t>
      </w:r>
      <w:r>
        <w:rPr>
          <w:sz w:val="24"/>
        </w:rPr>
        <w:t>A</w:t>
      </w:r>
      <w:r>
        <w:rPr>
          <w:spacing w:val="40"/>
          <w:sz w:val="24"/>
        </w:rPr>
        <w:t xml:space="preserve"> </w:t>
      </w:r>
      <w:r>
        <w:rPr>
          <w:sz w:val="24"/>
        </w:rPr>
        <w:t>difficult</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histopathological</w:t>
      </w:r>
      <w:r>
        <w:rPr>
          <w:spacing w:val="40"/>
          <w:sz w:val="24"/>
        </w:rPr>
        <w:t xml:space="preserve"> </w:t>
      </w:r>
      <w:r>
        <w:rPr>
          <w:sz w:val="24"/>
        </w:rPr>
        <w:t>diagnosis.</w:t>
      </w:r>
      <w:r>
        <w:rPr>
          <w:spacing w:val="40"/>
          <w:sz w:val="24"/>
        </w:rPr>
        <w:t xml:space="preserve"> </w:t>
      </w:r>
      <w:r>
        <w:rPr>
          <w:sz w:val="24"/>
        </w:rPr>
        <w:t>Autori: A.V.Dumitru, B.Pitrop, M.Sajin, M.Costache, T.A.Georgescu, M.M.Cirstoiu. (poster) European Society of Pathology. 2018</w:t>
      </w:r>
    </w:p>
    <w:p w14:paraId="1BA13177" w14:textId="77777777" w:rsidR="007D0189" w:rsidRDefault="000A6B0D">
      <w:pPr>
        <w:pStyle w:val="ListParagraph"/>
        <w:numPr>
          <w:ilvl w:val="0"/>
          <w:numId w:val="6"/>
        </w:numPr>
        <w:tabs>
          <w:tab w:val="left" w:pos="721"/>
          <w:tab w:val="left" w:pos="1441"/>
        </w:tabs>
        <w:ind w:left="721" w:right="136"/>
        <w:jc w:val="both"/>
        <w:rPr>
          <w:sz w:val="24"/>
        </w:rPr>
      </w:pPr>
      <w:r>
        <w:rPr>
          <w:sz w:val="24"/>
        </w:rPr>
        <w:t>Radiological</w:t>
      </w:r>
      <w:r>
        <w:rPr>
          <w:spacing w:val="40"/>
          <w:sz w:val="24"/>
        </w:rPr>
        <w:t xml:space="preserve"> </w:t>
      </w:r>
      <w:r>
        <w:rPr>
          <w:sz w:val="24"/>
        </w:rPr>
        <w:t>differences</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oral</w:t>
      </w:r>
      <w:r>
        <w:rPr>
          <w:spacing w:val="40"/>
          <w:sz w:val="24"/>
        </w:rPr>
        <w:t xml:space="preserve"> </w:t>
      </w:r>
      <w:r>
        <w:rPr>
          <w:sz w:val="24"/>
        </w:rPr>
        <w:t>status</w:t>
      </w:r>
      <w:r>
        <w:rPr>
          <w:spacing w:val="40"/>
          <w:sz w:val="24"/>
        </w:rPr>
        <w:t xml:space="preserve"> </w:t>
      </w:r>
      <w:r>
        <w:rPr>
          <w:sz w:val="24"/>
        </w:rPr>
        <w:t>of</w:t>
      </w:r>
      <w:r>
        <w:rPr>
          <w:spacing w:val="40"/>
          <w:sz w:val="24"/>
        </w:rPr>
        <w:t xml:space="preserve"> </w:t>
      </w:r>
      <w:r>
        <w:rPr>
          <w:sz w:val="24"/>
        </w:rPr>
        <w:t>100</w:t>
      </w:r>
      <w:r>
        <w:rPr>
          <w:spacing w:val="40"/>
          <w:sz w:val="24"/>
        </w:rPr>
        <w:t xml:space="preserve"> </w:t>
      </w:r>
      <w:r>
        <w:rPr>
          <w:sz w:val="24"/>
        </w:rPr>
        <w:t>premenopausal</w:t>
      </w:r>
      <w:r>
        <w:rPr>
          <w:spacing w:val="40"/>
          <w:sz w:val="24"/>
        </w:rPr>
        <w:t xml:space="preserve"> </w:t>
      </w:r>
      <w:r>
        <w:rPr>
          <w:sz w:val="24"/>
        </w:rPr>
        <w:t>and</w:t>
      </w:r>
      <w:r>
        <w:rPr>
          <w:spacing w:val="40"/>
          <w:sz w:val="24"/>
        </w:rPr>
        <w:t xml:space="preserve"> </w:t>
      </w:r>
      <w:r>
        <w:rPr>
          <w:sz w:val="24"/>
        </w:rPr>
        <w:t>menopausal</w:t>
      </w:r>
      <w:r>
        <w:rPr>
          <w:spacing w:val="40"/>
          <w:sz w:val="24"/>
        </w:rPr>
        <w:t xml:space="preserve"> </w:t>
      </w:r>
      <w:r>
        <w:rPr>
          <w:sz w:val="24"/>
        </w:rPr>
        <w:t>patients</w:t>
      </w:r>
      <w:r>
        <w:rPr>
          <w:spacing w:val="40"/>
          <w:sz w:val="24"/>
        </w:rPr>
        <w:t xml:space="preserve"> </w:t>
      </w:r>
      <w:r>
        <w:rPr>
          <w:sz w:val="24"/>
        </w:rPr>
        <w:t>– European Biotechnology Congress 2018, Athens Greece 26-28 April 2018 – pulblicat in revista</w:t>
      </w:r>
      <w:r>
        <w:rPr>
          <w:spacing w:val="40"/>
          <w:sz w:val="24"/>
        </w:rPr>
        <w:t xml:space="preserve"> </w:t>
      </w:r>
      <w:r>
        <w:rPr>
          <w:sz w:val="24"/>
        </w:rPr>
        <w:t>Journal of</w:t>
      </w:r>
      <w:r>
        <w:rPr>
          <w:spacing w:val="-12"/>
          <w:sz w:val="24"/>
        </w:rPr>
        <w:t xml:space="preserve"> </w:t>
      </w:r>
      <w:r>
        <w:rPr>
          <w:sz w:val="24"/>
        </w:rPr>
        <w:t>Biotechnology.</w:t>
      </w:r>
      <w:r>
        <w:rPr>
          <w:spacing w:val="-12"/>
          <w:sz w:val="24"/>
        </w:rPr>
        <w:t xml:space="preserve"> </w:t>
      </w:r>
      <w:r>
        <w:rPr>
          <w:sz w:val="24"/>
        </w:rPr>
        <w:t>Special</w:t>
      </w:r>
      <w:r>
        <w:rPr>
          <w:spacing w:val="-12"/>
          <w:sz w:val="24"/>
        </w:rPr>
        <w:t xml:space="preserve"> </w:t>
      </w:r>
      <w:r>
        <w:rPr>
          <w:sz w:val="24"/>
        </w:rPr>
        <w:t>Issue</w:t>
      </w:r>
      <w:r>
        <w:rPr>
          <w:spacing w:val="-12"/>
          <w:sz w:val="24"/>
        </w:rPr>
        <w:t xml:space="preserve"> </w:t>
      </w:r>
      <w:r>
        <w:rPr>
          <w:sz w:val="24"/>
        </w:rPr>
        <w:t>2805(2018)</w:t>
      </w:r>
      <w:r>
        <w:rPr>
          <w:spacing w:val="-12"/>
          <w:sz w:val="24"/>
        </w:rPr>
        <w:t xml:space="preserve"> </w:t>
      </w:r>
      <w:r>
        <w:rPr>
          <w:sz w:val="24"/>
        </w:rPr>
        <w:t>S32-S91</w:t>
      </w:r>
      <w:r>
        <w:rPr>
          <w:spacing w:val="-12"/>
          <w:sz w:val="24"/>
        </w:rPr>
        <w:t xml:space="preserve"> </w:t>
      </w:r>
      <w:r>
        <w:rPr>
          <w:sz w:val="24"/>
        </w:rPr>
        <w:t>pg</w:t>
      </w:r>
      <w:r>
        <w:rPr>
          <w:spacing w:val="-12"/>
          <w:sz w:val="24"/>
        </w:rPr>
        <w:t xml:space="preserve"> </w:t>
      </w:r>
      <w:r>
        <w:rPr>
          <w:sz w:val="24"/>
        </w:rPr>
        <w:t>S69,</w:t>
      </w:r>
      <w:r>
        <w:rPr>
          <w:spacing w:val="-12"/>
          <w:sz w:val="24"/>
        </w:rPr>
        <w:t xml:space="preserve"> </w:t>
      </w:r>
      <w:r>
        <w:rPr>
          <w:sz w:val="24"/>
        </w:rPr>
        <w:t>autori:</w:t>
      </w:r>
      <w:r>
        <w:rPr>
          <w:spacing w:val="-12"/>
          <w:sz w:val="24"/>
        </w:rPr>
        <w:t xml:space="preserve"> </w:t>
      </w:r>
      <w:r>
        <w:rPr>
          <w:sz w:val="24"/>
        </w:rPr>
        <w:t>Ioana</w:t>
      </w:r>
      <w:r>
        <w:rPr>
          <w:spacing w:val="-12"/>
          <w:sz w:val="24"/>
        </w:rPr>
        <w:t xml:space="preserve"> </w:t>
      </w:r>
      <w:r>
        <w:rPr>
          <w:sz w:val="24"/>
        </w:rPr>
        <w:t>Lescai,</w:t>
      </w:r>
      <w:r>
        <w:rPr>
          <w:spacing w:val="-12"/>
          <w:sz w:val="24"/>
        </w:rPr>
        <w:t xml:space="preserve"> </w:t>
      </w:r>
      <w:r>
        <w:rPr>
          <w:sz w:val="24"/>
        </w:rPr>
        <w:t>Daniel</w:t>
      </w:r>
      <w:r>
        <w:rPr>
          <w:spacing w:val="-12"/>
          <w:sz w:val="24"/>
        </w:rPr>
        <w:t xml:space="preserve"> </w:t>
      </w:r>
      <w:r>
        <w:rPr>
          <w:sz w:val="24"/>
        </w:rPr>
        <w:t>Lescai,</w:t>
      </w:r>
      <w:r>
        <w:rPr>
          <w:spacing w:val="-12"/>
          <w:sz w:val="24"/>
        </w:rPr>
        <w:t xml:space="preserve"> </w:t>
      </w:r>
      <w:r>
        <w:rPr>
          <w:sz w:val="24"/>
        </w:rPr>
        <w:t xml:space="preserve">Monica </w:t>
      </w:r>
      <w:r>
        <w:rPr>
          <w:spacing w:val="-2"/>
          <w:sz w:val="24"/>
        </w:rPr>
        <w:t>Cirstoiu</w:t>
      </w:r>
    </w:p>
    <w:p w14:paraId="1BA13178" w14:textId="77777777" w:rsidR="007D0189" w:rsidRDefault="000A6B0D">
      <w:pPr>
        <w:pStyle w:val="ListParagraph"/>
        <w:numPr>
          <w:ilvl w:val="0"/>
          <w:numId w:val="6"/>
        </w:numPr>
        <w:tabs>
          <w:tab w:val="left" w:pos="721"/>
          <w:tab w:val="left" w:pos="1441"/>
        </w:tabs>
        <w:ind w:left="721" w:right="136"/>
        <w:jc w:val="both"/>
        <w:rPr>
          <w:sz w:val="24"/>
        </w:rPr>
      </w:pPr>
      <w:r>
        <w:rPr>
          <w:sz w:val="24"/>
        </w:rPr>
        <w:t>Malignant</w:t>
      </w:r>
      <w:r>
        <w:rPr>
          <w:spacing w:val="40"/>
          <w:sz w:val="24"/>
        </w:rPr>
        <w:t xml:space="preserve"> </w:t>
      </w:r>
      <w:r>
        <w:rPr>
          <w:sz w:val="24"/>
        </w:rPr>
        <w:t>mixed</w:t>
      </w:r>
      <w:r>
        <w:rPr>
          <w:spacing w:val="40"/>
          <w:sz w:val="24"/>
        </w:rPr>
        <w:t xml:space="preserve"> </w:t>
      </w:r>
      <w:r>
        <w:rPr>
          <w:sz w:val="24"/>
        </w:rPr>
        <w:t>mullerian</w:t>
      </w:r>
      <w:r>
        <w:rPr>
          <w:spacing w:val="40"/>
          <w:sz w:val="24"/>
        </w:rPr>
        <w:t xml:space="preserve"> </w:t>
      </w:r>
      <w:r>
        <w:rPr>
          <w:sz w:val="24"/>
        </w:rPr>
        <w:t>tumors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uterus:Immunohistopathological</w:t>
      </w:r>
      <w:r>
        <w:rPr>
          <w:spacing w:val="40"/>
          <w:sz w:val="24"/>
        </w:rPr>
        <w:t xml:space="preserve"> </w:t>
      </w:r>
      <w:r>
        <w:rPr>
          <w:sz w:val="24"/>
        </w:rPr>
        <w:t>analysis</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short series of</w:t>
      </w:r>
      <w:r>
        <w:rPr>
          <w:spacing w:val="40"/>
          <w:sz w:val="24"/>
        </w:rPr>
        <w:t xml:space="preserve"> </w:t>
      </w:r>
      <w:r>
        <w:rPr>
          <w:sz w:val="24"/>
        </w:rPr>
        <w:t>cases.</w:t>
      </w:r>
      <w:r>
        <w:rPr>
          <w:spacing w:val="40"/>
          <w:sz w:val="24"/>
        </w:rPr>
        <w:t xml:space="preserve"> </w:t>
      </w:r>
      <w:r>
        <w:rPr>
          <w:color w:val="26282A"/>
          <w:sz w:val="24"/>
        </w:rPr>
        <w:t>T.A.</w:t>
      </w:r>
      <w:r>
        <w:rPr>
          <w:color w:val="26282A"/>
          <w:spacing w:val="40"/>
          <w:sz w:val="24"/>
        </w:rPr>
        <w:t xml:space="preserve"> </w:t>
      </w:r>
      <w:r>
        <w:rPr>
          <w:color w:val="26282A"/>
          <w:sz w:val="24"/>
        </w:rPr>
        <w:t>Georgescu,</w:t>
      </w:r>
      <w:r>
        <w:rPr>
          <w:color w:val="26282A"/>
          <w:spacing w:val="40"/>
          <w:sz w:val="24"/>
        </w:rPr>
        <w:t xml:space="preserve"> </w:t>
      </w:r>
      <w:r>
        <w:rPr>
          <w:color w:val="26282A"/>
          <w:sz w:val="24"/>
        </w:rPr>
        <w:t>A.V.</w:t>
      </w:r>
      <w:r>
        <w:rPr>
          <w:color w:val="26282A"/>
          <w:spacing w:val="40"/>
          <w:sz w:val="24"/>
        </w:rPr>
        <w:t xml:space="preserve"> </w:t>
      </w:r>
      <w:r>
        <w:rPr>
          <w:color w:val="26282A"/>
          <w:sz w:val="24"/>
        </w:rPr>
        <w:t>Dumitru,</w:t>
      </w:r>
      <w:r>
        <w:rPr>
          <w:color w:val="26282A"/>
          <w:spacing w:val="40"/>
          <w:sz w:val="24"/>
        </w:rPr>
        <w:t xml:space="preserve"> </w:t>
      </w:r>
      <w:r>
        <w:rPr>
          <w:color w:val="26282A"/>
          <w:sz w:val="24"/>
        </w:rPr>
        <w:t>A.C.</w:t>
      </w:r>
      <w:r>
        <w:rPr>
          <w:color w:val="26282A"/>
          <w:spacing w:val="40"/>
          <w:sz w:val="24"/>
        </w:rPr>
        <w:t xml:space="preserve"> </w:t>
      </w:r>
      <w:r>
        <w:rPr>
          <w:color w:val="26282A"/>
          <w:sz w:val="24"/>
        </w:rPr>
        <w:t>Lisievici,</w:t>
      </w:r>
      <w:r>
        <w:rPr>
          <w:color w:val="26282A"/>
          <w:spacing w:val="40"/>
          <w:sz w:val="24"/>
        </w:rPr>
        <w:t xml:space="preserve"> </w:t>
      </w:r>
      <w:r>
        <w:rPr>
          <w:color w:val="26282A"/>
          <w:sz w:val="24"/>
        </w:rPr>
        <w:t>M.</w:t>
      </w:r>
      <w:r>
        <w:rPr>
          <w:color w:val="26282A"/>
          <w:spacing w:val="40"/>
          <w:sz w:val="24"/>
        </w:rPr>
        <w:t xml:space="preserve"> </w:t>
      </w:r>
      <w:r>
        <w:rPr>
          <w:color w:val="26282A"/>
          <w:sz w:val="24"/>
        </w:rPr>
        <w:t>Cirstoiu,</w:t>
      </w:r>
      <w:r>
        <w:rPr>
          <w:color w:val="26282A"/>
          <w:spacing w:val="40"/>
          <w:sz w:val="24"/>
        </w:rPr>
        <w:t xml:space="preserve"> </w:t>
      </w:r>
      <w:r>
        <w:rPr>
          <w:color w:val="26282A"/>
          <w:sz w:val="24"/>
        </w:rPr>
        <w:t>M.</w:t>
      </w:r>
      <w:r>
        <w:rPr>
          <w:color w:val="26282A"/>
          <w:spacing w:val="40"/>
          <w:sz w:val="24"/>
        </w:rPr>
        <w:t xml:space="preserve"> </w:t>
      </w:r>
      <w:r>
        <w:rPr>
          <w:color w:val="26282A"/>
          <w:sz w:val="24"/>
        </w:rPr>
        <w:t>Costache,</w:t>
      </w:r>
      <w:r>
        <w:rPr>
          <w:color w:val="26282A"/>
          <w:spacing w:val="40"/>
          <w:sz w:val="24"/>
        </w:rPr>
        <w:t xml:space="preserve"> </w:t>
      </w:r>
      <w:r>
        <w:rPr>
          <w:color w:val="26282A"/>
          <w:sz w:val="24"/>
        </w:rPr>
        <w:t>M.</w:t>
      </w:r>
      <w:r>
        <w:rPr>
          <w:color w:val="26282A"/>
          <w:spacing w:val="40"/>
          <w:sz w:val="24"/>
        </w:rPr>
        <w:t xml:space="preserve"> </w:t>
      </w:r>
      <w:r>
        <w:rPr>
          <w:color w:val="26282A"/>
          <w:sz w:val="24"/>
        </w:rPr>
        <w:t>Sajin. Malignant Mixed Mullerian Tumors of the Uterus: Immunohistopathological Analysis of a Short Series of</w:t>
      </w:r>
      <w:r>
        <w:rPr>
          <w:color w:val="26282A"/>
          <w:spacing w:val="40"/>
          <w:sz w:val="24"/>
        </w:rPr>
        <w:t xml:space="preserve"> </w:t>
      </w:r>
      <w:r>
        <w:rPr>
          <w:color w:val="26282A"/>
          <w:sz w:val="24"/>
        </w:rPr>
        <w:t>Cases. Virchows Arch (2018). In Press.</w:t>
      </w:r>
    </w:p>
    <w:p w14:paraId="1BA13179" w14:textId="77777777" w:rsidR="007D0189" w:rsidRDefault="000A6B0D">
      <w:pPr>
        <w:pStyle w:val="ListParagraph"/>
        <w:numPr>
          <w:ilvl w:val="0"/>
          <w:numId w:val="6"/>
        </w:numPr>
        <w:tabs>
          <w:tab w:val="left" w:pos="721"/>
          <w:tab w:val="left" w:pos="1441"/>
        </w:tabs>
        <w:ind w:left="721"/>
        <w:jc w:val="both"/>
        <w:rPr>
          <w:sz w:val="24"/>
        </w:rPr>
      </w:pPr>
      <w:r>
        <w:rPr>
          <w:color w:val="26282A"/>
          <w:sz w:val="24"/>
        </w:rPr>
        <w:t>Sacrocolpopexy;</w:t>
      </w:r>
      <w:r>
        <w:rPr>
          <w:color w:val="26282A"/>
          <w:spacing w:val="80"/>
          <w:sz w:val="24"/>
        </w:rPr>
        <w:t xml:space="preserve"> </w:t>
      </w:r>
      <w:r>
        <w:rPr>
          <w:color w:val="26282A"/>
          <w:sz w:val="24"/>
        </w:rPr>
        <w:t>Advantajes</w:t>
      </w:r>
      <w:r>
        <w:rPr>
          <w:color w:val="26282A"/>
          <w:spacing w:val="80"/>
          <w:sz w:val="24"/>
        </w:rPr>
        <w:t xml:space="preserve"> </w:t>
      </w:r>
      <w:r>
        <w:rPr>
          <w:color w:val="26282A"/>
          <w:sz w:val="24"/>
        </w:rPr>
        <w:t>and</w:t>
      </w:r>
      <w:r>
        <w:rPr>
          <w:color w:val="26282A"/>
          <w:spacing w:val="80"/>
          <w:sz w:val="24"/>
        </w:rPr>
        <w:t xml:space="preserve"> </w:t>
      </w:r>
      <w:r>
        <w:rPr>
          <w:color w:val="26282A"/>
          <w:sz w:val="24"/>
        </w:rPr>
        <w:t>disadvantages</w:t>
      </w:r>
      <w:r>
        <w:rPr>
          <w:color w:val="26282A"/>
          <w:spacing w:val="80"/>
          <w:sz w:val="24"/>
        </w:rPr>
        <w:t xml:space="preserve"> </w:t>
      </w:r>
      <w:r>
        <w:rPr>
          <w:color w:val="26282A"/>
          <w:sz w:val="24"/>
        </w:rPr>
        <w:t>–</w:t>
      </w:r>
      <w:r>
        <w:rPr>
          <w:color w:val="26282A"/>
          <w:spacing w:val="80"/>
          <w:sz w:val="24"/>
        </w:rPr>
        <w:t xml:space="preserve"> </w:t>
      </w:r>
      <w:r>
        <w:rPr>
          <w:color w:val="26282A"/>
          <w:sz w:val="24"/>
        </w:rPr>
        <w:t>a</w:t>
      </w:r>
      <w:r>
        <w:rPr>
          <w:color w:val="26282A"/>
          <w:spacing w:val="80"/>
          <w:sz w:val="24"/>
        </w:rPr>
        <w:t xml:space="preserve"> </w:t>
      </w:r>
      <w:r>
        <w:rPr>
          <w:color w:val="26282A"/>
          <w:sz w:val="24"/>
        </w:rPr>
        <w:t>systematic</w:t>
      </w:r>
      <w:r>
        <w:rPr>
          <w:color w:val="26282A"/>
          <w:spacing w:val="80"/>
          <w:sz w:val="24"/>
        </w:rPr>
        <w:t xml:space="preserve"> </w:t>
      </w:r>
      <w:r>
        <w:rPr>
          <w:color w:val="26282A"/>
          <w:sz w:val="24"/>
        </w:rPr>
        <w:t>literature</w:t>
      </w:r>
      <w:r>
        <w:rPr>
          <w:color w:val="26282A"/>
          <w:spacing w:val="80"/>
          <w:sz w:val="24"/>
        </w:rPr>
        <w:t xml:space="preserve"> </w:t>
      </w:r>
      <w:r>
        <w:rPr>
          <w:color w:val="26282A"/>
          <w:sz w:val="24"/>
        </w:rPr>
        <w:t>review</w:t>
      </w:r>
      <w:r>
        <w:rPr>
          <w:color w:val="26282A"/>
          <w:spacing w:val="80"/>
          <w:sz w:val="24"/>
        </w:rPr>
        <w:t xml:space="preserve"> </w:t>
      </w:r>
      <w:r>
        <w:rPr>
          <w:color w:val="26282A"/>
          <w:sz w:val="24"/>
        </w:rPr>
        <w:t>–</w:t>
      </w:r>
      <w:r>
        <w:rPr>
          <w:color w:val="26282A"/>
          <w:spacing w:val="80"/>
          <w:sz w:val="24"/>
        </w:rPr>
        <w:t xml:space="preserve"> </w:t>
      </w:r>
      <w:r>
        <w:rPr>
          <w:color w:val="26282A"/>
          <w:sz w:val="24"/>
        </w:rPr>
        <w:t>The International Society of PelviperineologyCongress – 4 – 6 October 2018, Bucharest, Romania – autori: Dumitrascu M, Albu AA, Fodoroiu R, Nenciu C, Nenciu A, Gorgoi CO, Cirstoiu MM</w:t>
      </w:r>
    </w:p>
    <w:p w14:paraId="1BA1317A" w14:textId="77777777" w:rsidR="007D0189" w:rsidRDefault="007D0189">
      <w:pPr>
        <w:pStyle w:val="ListParagraph"/>
        <w:rPr>
          <w:sz w:val="24"/>
        </w:rPr>
        <w:sectPr w:rsidR="007D0189">
          <w:headerReference w:type="default" r:id="rId86"/>
          <w:pgSz w:w="11910" w:h="16840"/>
          <w:pgMar w:top="0" w:right="425" w:bottom="280" w:left="566" w:header="0" w:footer="0" w:gutter="0"/>
          <w:cols w:space="720"/>
        </w:sectPr>
      </w:pPr>
    </w:p>
    <w:p w14:paraId="1BA1317B" w14:textId="77777777" w:rsidR="007D0189" w:rsidRDefault="000A6B0D">
      <w:pPr>
        <w:pStyle w:val="BodyText"/>
        <w:ind w:left="0" w:firstLine="0"/>
        <w:jc w:val="left"/>
      </w:pPr>
      <w:r>
        <w:rPr>
          <w:noProof/>
          <w:lang w:val="en-US"/>
        </w:rPr>
        <w:lastRenderedPageBreak/>
        <w:drawing>
          <wp:anchor distT="0" distB="0" distL="0" distR="0" simplePos="0" relativeHeight="15803904" behindDoc="0" locked="0" layoutInCell="1" allowOverlap="1" wp14:anchorId="1BA13624" wp14:editId="1BA13625">
            <wp:simplePos x="0" y="0"/>
            <wp:positionH relativeFrom="page">
              <wp:posOffset>5002049</wp:posOffset>
            </wp:positionH>
            <wp:positionV relativeFrom="page">
              <wp:posOffset>0</wp:posOffset>
            </wp:positionV>
            <wp:extent cx="2556990" cy="1152415"/>
            <wp:effectExtent l="0" t="0" r="0" b="0"/>
            <wp:wrapNone/>
            <wp:docPr id="415" name="Image 4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pic:cNvPicPr/>
                  </pic:nvPicPr>
                  <pic:blipFill>
                    <a:blip r:embed="rId48" cstate="print"/>
                    <a:stretch>
                      <a:fillRect/>
                    </a:stretch>
                  </pic:blipFill>
                  <pic:spPr>
                    <a:xfrm>
                      <a:off x="0" y="0"/>
                      <a:ext cx="2556990" cy="1152415"/>
                    </a:xfrm>
                    <a:prstGeom prst="rect">
                      <a:avLst/>
                    </a:prstGeom>
                  </pic:spPr>
                </pic:pic>
              </a:graphicData>
            </a:graphic>
          </wp:anchor>
        </w:drawing>
      </w:r>
    </w:p>
    <w:p w14:paraId="1BA1317C" w14:textId="77777777" w:rsidR="007D0189" w:rsidRDefault="007D0189">
      <w:pPr>
        <w:pStyle w:val="BodyText"/>
        <w:ind w:left="0" w:firstLine="0"/>
        <w:jc w:val="left"/>
      </w:pPr>
    </w:p>
    <w:p w14:paraId="1BA1317D" w14:textId="77777777" w:rsidR="007D0189" w:rsidRDefault="007D0189">
      <w:pPr>
        <w:pStyle w:val="BodyText"/>
        <w:spacing w:before="104"/>
        <w:ind w:left="0" w:firstLine="0"/>
        <w:jc w:val="left"/>
      </w:pPr>
    </w:p>
    <w:p w14:paraId="1BA1317E" w14:textId="77777777" w:rsidR="007D0189" w:rsidRDefault="000A6B0D">
      <w:pPr>
        <w:pStyle w:val="ListParagraph"/>
        <w:numPr>
          <w:ilvl w:val="0"/>
          <w:numId w:val="6"/>
        </w:numPr>
        <w:tabs>
          <w:tab w:val="left" w:pos="721"/>
          <w:tab w:val="left" w:pos="1441"/>
        </w:tabs>
        <w:ind w:left="721" w:right="136"/>
        <w:jc w:val="both"/>
        <w:rPr>
          <w:sz w:val="24"/>
        </w:rPr>
      </w:pPr>
      <w:r>
        <w:rPr>
          <w:color w:val="26282A"/>
          <w:sz w:val="24"/>
        </w:rPr>
        <w:t>Prevalence</w:t>
      </w:r>
      <w:r>
        <w:rPr>
          <w:color w:val="26282A"/>
          <w:spacing w:val="-15"/>
          <w:sz w:val="24"/>
        </w:rPr>
        <w:t xml:space="preserve"> </w:t>
      </w:r>
      <w:r>
        <w:rPr>
          <w:color w:val="26282A"/>
          <w:sz w:val="24"/>
        </w:rPr>
        <w:t>of</w:t>
      </w:r>
      <w:r>
        <w:rPr>
          <w:color w:val="26282A"/>
          <w:spacing w:val="-15"/>
          <w:sz w:val="24"/>
        </w:rPr>
        <w:t xml:space="preserve"> </w:t>
      </w:r>
      <w:r>
        <w:rPr>
          <w:color w:val="26282A"/>
          <w:sz w:val="24"/>
        </w:rPr>
        <w:t>highly</w:t>
      </w:r>
      <w:r>
        <w:rPr>
          <w:color w:val="26282A"/>
          <w:spacing w:val="-15"/>
          <w:sz w:val="24"/>
        </w:rPr>
        <w:t xml:space="preserve"> </w:t>
      </w:r>
      <w:r>
        <w:rPr>
          <w:color w:val="26282A"/>
          <w:sz w:val="24"/>
        </w:rPr>
        <w:t>thrombogenic</w:t>
      </w:r>
      <w:r>
        <w:rPr>
          <w:color w:val="26282A"/>
          <w:spacing w:val="-15"/>
          <w:sz w:val="24"/>
        </w:rPr>
        <w:t xml:space="preserve"> </w:t>
      </w:r>
      <w:r>
        <w:rPr>
          <w:color w:val="26282A"/>
          <w:sz w:val="24"/>
        </w:rPr>
        <w:t>state</w:t>
      </w:r>
      <w:r>
        <w:rPr>
          <w:color w:val="26282A"/>
          <w:spacing w:val="-15"/>
          <w:sz w:val="24"/>
        </w:rPr>
        <w:t xml:space="preserve"> </w:t>
      </w:r>
      <w:r>
        <w:rPr>
          <w:color w:val="26282A"/>
          <w:sz w:val="24"/>
        </w:rPr>
        <w:t>in</w:t>
      </w:r>
      <w:r>
        <w:rPr>
          <w:color w:val="26282A"/>
          <w:spacing w:val="-15"/>
          <w:sz w:val="24"/>
        </w:rPr>
        <w:t xml:space="preserve"> </w:t>
      </w:r>
      <w:r>
        <w:rPr>
          <w:color w:val="26282A"/>
          <w:sz w:val="24"/>
        </w:rPr>
        <w:t>pregnant</w:t>
      </w:r>
      <w:r>
        <w:rPr>
          <w:color w:val="26282A"/>
          <w:spacing w:val="-15"/>
          <w:sz w:val="24"/>
        </w:rPr>
        <w:t xml:space="preserve"> </w:t>
      </w:r>
      <w:r>
        <w:rPr>
          <w:color w:val="26282A"/>
          <w:sz w:val="24"/>
        </w:rPr>
        <w:t>patients</w:t>
      </w:r>
      <w:r>
        <w:rPr>
          <w:color w:val="26282A"/>
          <w:spacing w:val="-15"/>
          <w:sz w:val="24"/>
        </w:rPr>
        <w:t xml:space="preserve"> </w:t>
      </w:r>
      <w:r>
        <w:rPr>
          <w:color w:val="26282A"/>
          <w:sz w:val="24"/>
        </w:rPr>
        <w:t>with</w:t>
      </w:r>
      <w:r>
        <w:rPr>
          <w:color w:val="26282A"/>
          <w:spacing w:val="-15"/>
          <w:sz w:val="24"/>
        </w:rPr>
        <w:t xml:space="preserve"> </w:t>
      </w:r>
      <w:r>
        <w:rPr>
          <w:color w:val="26282A"/>
          <w:sz w:val="24"/>
        </w:rPr>
        <w:t>inherited</w:t>
      </w:r>
      <w:r>
        <w:rPr>
          <w:color w:val="26282A"/>
          <w:spacing w:val="-15"/>
          <w:sz w:val="24"/>
        </w:rPr>
        <w:t xml:space="preserve"> </w:t>
      </w:r>
      <w:r>
        <w:rPr>
          <w:color w:val="26282A"/>
          <w:sz w:val="24"/>
        </w:rPr>
        <w:t>thormbophilia.</w:t>
      </w:r>
      <w:r>
        <w:rPr>
          <w:color w:val="26282A"/>
          <w:spacing w:val="-15"/>
          <w:sz w:val="24"/>
        </w:rPr>
        <w:t xml:space="preserve"> </w:t>
      </w:r>
      <w:r>
        <w:rPr>
          <w:color w:val="26282A"/>
          <w:sz w:val="24"/>
        </w:rPr>
        <w:t>Autori:</w:t>
      </w:r>
      <w:r>
        <w:rPr>
          <w:color w:val="26282A"/>
          <w:spacing w:val="-15"/>
          <w:sz w:val="24"/>
        </w:rPr>
        <w:t xml:space="preserve"> </w:t>
      </w:r>
      <w:r>
        <w:rPr>
          <w:color w:val="26282A"/>
          <w:sz w:val="24"/>
        </w:rPr>
        <w:t>Arsene Luciana, Munteanu Octavian, Voicu Diana, Cirstoiu Monica. COGI 2018, Londra</w:t>
      </w:r>
    </w:p>
    <w:p w14:paraId="1BA1317F" w14:textId="77777777" w:rsidR="007D0189" w:rsidRDefault="000A6B0D">
      <w:pPr>
        <w:pStyle w:val="ListParagraph"/>
        <w:numPr>
          <w:ilvl w:val="0"/>
          <w:numId w:val="6"/>
        </w:numPr>
        <w:tabs>
          <w:tab w:val="left" w:pos="721"/>
          <w:tab w:val="left" w:pos="1441"/>
        </w:tabs>
        <w:ind w:left="721" w:right="135"/>
        <w:jc w:val="both"/>
        <w:rPr>
          <w:sz w:val="24"/>
        </w:rPr>
      </w:pPr>
      <w:r>
        <w:rPr>
          <w:color w:val="26282A"/>
          <w:sz w:val="24"/>
        </w:rPr>
        <w:t>Inherited</w:t>
      </w:r>
      <w:r>
        <w:rPr>
          <w:color w:val="26282A"/>
          <w:spacing w:val="40"/>
          <w:sz w:val="24"/>
        </w:rPr>
        <w:t xml:space="preserve"> </w:t>
      </w:r>
      <w:r>
        <w:rPr>
          <w:color w:val="26282A"/>
          <w:sz w:val="24"/>
        </w:rPr>
        <w:t>thrombophilia</w:t>
      </w:r>
      <w:r>
        <w:rPr>
          <w:color w:val="26282A"/>
          <w:spacing w:val="40"/>
          <w:sz w:val="24"/>
        </w:rPr>
        <w:t xml:space="preserve"> </w:t>
      </w:r>
      <w:r>
        <w:rPr>
          <w:color w:val="26282A"/>
          <w:sz w:val="24"/>
        </w:rPr>
        <w:t>in</w:t>
      </w:r>
      <w:r>
        <w:rPr>
          <w:color w:val="26282A"/>
          <w:spacing w:val="40"/>
          <w:sz w:val="24"/>
        </w:rPr>
        <w:t xml:space="preserve"> </w:t>
      </w:r>
      <w:r>
        <w:rPr>
          <w:color w:val="26282A"/>
          <w:sz w:val="24"/>
        </w:rPr>
        <w:t>pregnant</w:t>
      </w:r>
      <w:r>
        <w:rPr>
          <w:color w:val="26282A"/>
          <w:spacing w:val="40"/>
          <w:sz w:val="24"/>
        </w:rPr>
        <w:t xml:space="preserve"> </w:t>
      </w:r>
      <w:r>
        <w:rPr>
          <w:color w:val="26282A"/>
          <w:sz w:val="24"/>
        </w:rPr>
        <w:t>patients:</w:t>
      </w:r>
      <w:r>
        <w:rPr>
          <w:color w:val="26282A"/>
          <w:spacing w:val="40"/>
          <w:sz w:val="24"/>
        </w:rPr>
        <w:t xml:space="preserve"> </w:t>
      </w:r>
      <w:r>
        <w:rPr>
          <w:color w:val="26282A"/>
          <w:sz w:val="24"/>
        </w:rPr>
        <w:t>A</w:t>
      </w:r>
      <w:r>
        <w:rPr>
          <w:color w:val="26282A"/>
          <w:spacing w:val="40"/>
          <w:sz w:val="24"/>
        </w:rPr>
        <w:t xml:space="preserve"> </w:t>
      </w:r>
      <w:r>
        <w:rPr>
          <w:color w:val="26282A"/>
          <w:sz w:val="24"/>
        </w:rPr>
        <w:t>retrospective</w:t>
      </w:r>
      <w:r>
        <w:rPr>
          <w:color w:val="26282A"/>
          <w:spacing w:val="40"/>
          <w:sz w:val="24"/>
        </w:rPr>
        <w:t xml:space="preserve"> </w:t>
      </w:r>
      <w:r>
        <w:rPr>
          <w:color w:val="26282A"/>
          <w:sz w:val="24"/>
        </w:rPr>
        <w:t>clinical</w:t>
      </w:r>
      <w:r>
        <w:rPr>
          <w:color w:val="26282A"/>
          <w:spacing w:val="40"/>
          <w:sz w:val="24"/>
        </w:rPr>
        <w:t xml:space="preserve"> </w:t>
      </w:r>
      <w:r>
        <w:rPr>
          <w:color w:val="26282A"/>
          <w:sz w:val="24"/>
        </w:rPr>
        <w:t>study.</w:t>
      </w:r>
      <w:r>
        <w:rPr>
          <w:color w:val="26282A"/>
          <w:spacing w:val="40"/>
          <w:sz w:val="24"/>
        </w:rPr>
        <w:t xml:space="preserve"> </w:t>
      </w:r>
      <w:r>
        <w:rPr>
          <w:color w:val="26282A"/>
          <w:sz w:val="24"/>
        </w:rPr>
        <w:t>Autori:</w:t>
      </w:r>
      <w:r>
        <w:rPr>
          <w:color w:val="26282A"/>
          <w:spacing w:val="40"/>
          <w:sz w:val="24"/>
        </w:rPr>
        <w:t xml:space="preserve"> </w:t>
      </w:r>
      <w:r>
        <w:rPr>
          <w:color w:val="26282A"/>
          <w:sz w:val="24"/>
        </w:rPr>
        <w:t>Arsene</w:t>
      </w:r>
      <w:r>
        <w:rPr>
          <w:color w:val="26282A"/>
          <w:spacing w:val="80"/>
          <w:sz w:val="24"/>
        </w:rPr>
        <w:t xml:space="preserve"> </w:t>
      </w:r>
      <w:r>
        <w:rPr>
          <w:color w:val="26282A"/>
          <w:sz w:val="24"/>
        </w:rPr>
        <w:t>Luciana, Munteanu Octavian, Voicu Diana, Cirstoiu Monica. COGI 2018, Londra</w:t>
      </w:r>
    </w:p>
    <w:p w14:paraId="1BA13180" w14:textId="77777777" w:rsidR="007D0189" w:rsidRDefault="000A6B0D">
      <w:pPr>
        <w:pStyle w:val="ListParagraph"/>
        <w:numPr>
          <w:ilvl w:val="0"/>
          <w:numId w:val="6"/>
        </w:numPr>
        <w:tabs>
          <w:tab w:val="left" w:pos="721"/>
          <w:tab w:val="left" w:pos="1441"/>
        </w:tabs>
        <w:ind w:left="721"/>
        <w:jc w:val="both"/>
        <w:rPr>
          <w:sz w:val="24"/>
        </w:rPr>
      </w:pPr>
      <w:r>
        <w:rPr>
          <w:sz w:val="24"/>
        </w:rPr>
        <w:t>Intrauterine</w:t>
      </w:r>
      <w:r>
        <w:rPr>
          <w:spacing w:val="40"/>
          <w:sz w:val="24"/>
        </w:rPr>
        <w:t xml:space="preserve"> </w:t>
      </w:r>
      <w:r>
        <w:rPr>
          <w:sz w:val="24"/>
        </w:rPr>
        <w:t>And</w:t>
      </w:r>
      <w:r>
        <w:rPr>
          <w:spacing w:val="40"/>
          <w:sz w:val="24"/>
        </w:rPr>
        <w:t xml:space="preserve"> </w:t>
      </w:r>
      <w:r>
        <w:rPr>
          <w:sz w:val="24"/>
        </w:rPr>
        <w:t>Perinatal</w:t>
      </w:r>
      <w:r>
        <w:rPr>
          <w:spacing w:val="40"/>
          <w:sz w:val="24"/>
        </w:rPr>
        <w:t xml:space="preserve"> </w:t>
      </w:r>
      <w:r>
        <w:rPr>
          <w:sz w:val="24"/>
        </w:rPr>
        <w:t>Complications</w:t>
      </w:r>
      <w:r>
        <w:rPr>
          <w:spacing w:val="40"/>
          <w:sz w:val="24"/>
        </w:rPr>
        <w:t xml:space="preserve"> </w:t>
      </w:r>
      <w:r>
        <w:rPr>
          <w:sz w:val="24"/>
        </w:rPr>
        <w:t>In</w:t>
      </w:r>
      <w:r>
        <w:rPr>
          <w:spacing w:val="40"/>
          <w:sz w:val="24"/>
        </w:rPr>
        <w:t xml:space="preserve"> </w:t>
      </w:r>
      <w:r>
        <w:rPr>
          <w:sz w:val="24"/>
        </w:rPr>
        <w:t>Iugr</w:t>
      </w:r>
      <w:r>
        <w:rPr>
          <w:spacing w:val="40"/>
          <w:sz w:val="24"/>
        </w:rPr>
        <w:t xml:space="preserve"> </w:t>
      </w:r>
      <w:r>
        <w:rPr>
          <w:sz w:val="24"/>
        </w:rPr>
        <w:t>Infants</w:t>
      </w:r>
      <w:r>
        <w:rPr>
          <w:spacing w:val="40"/>
          <w:sz w:val="24"/>
        </w:rPr>
        <w:t xml:space="preserve"> </w:t>
      </w:r>
      <w:r>
        <w:rPr>
          <w:sz w:val="24"/>
        </w:rPr>
        <w:t>Due</w:t>
      </w:r>
      <w:r>
        <w:rPr>
          <w:spacing w:val="40"/>
          <w:sz w:val="24"/>
        </w:rPr>
        <w:t xml:space="preserve"> </w:t>
      </w:r>
      <w:r>
        <w:rPr>
          <w:sz w:val="24"/>
        </w:rPr>
        <w:t>To</w:t>
      </w:r>
      <w:r>
        <w:rPr>
          <w:spacing w:val="40"/>
          <w:sz w:val="24"/>
        </w:rPr>
        <w:t xml:space="preserve"> </w:t>
      </w:r>
      <w:r>
        <w:rPr>
          <w:sz w:val="24"/>
        </w:rPr>
        <w:t>Maternal</w:t>
      </w:r>
      <w:r>
        <w:rPr>
          <w:spacing w:val="40"/>
          <w:sz w:val="24"/>
        </w:rPr>
        <w:t xml:space="preserve"> </w:t>
      </w:r>
      <w:r>
        <w:rPr>
          <w:sz w:val="24"/>
        </w:rPr>
        <w:t>Inherited</w:t>
      </w:r>
      <w:r>
        <w:rPr>
          <w:spacing w:val="80"/>
          <w:sz w:val="24"/>
        </w:rPr>
        <w:t xml:space="preserve"> </w:t>
      </w:r>
      <w:r>
        <w:rPr>
          <w:sz w:val="24"/>
        </w:rPr>
        <w:t>Thrombophilia-3</w:t>
      </w:r>
      <w:r>
        <w:rPr>
          <w:sz w:val="24"/>
          <w:vertAlign w:val="superscript"/>
        </w:rPr>
        <w:t>rd</w:t>
      </w:r>
      <w:r>
        <w:rPr>
          <w:sz w:val="24"/>
        </w:rPr>
        <w:t xml:space="preserve"> Congress Of Joint European Neonatal Societies (Jens 2019)- 17-21 Septembrie 2019</w:t>
      </w:r>
    </w:p>
    <w:p w14:paraId="1BA13181" w14:textId="77777777" w:rsidR="007D0189" w:rsidRDefault="000A6B0D">
      <w:pPr>
        <w:pStyle w:val="ListParagraph"/>
        <w:numPr>
          <w:ilvl w:val="0"/>
          <w:numId w:val="6"/>
        </w:numPr>
        <w:tabs>
          <w:tab w:val="left" w:pos="721"/>
          <w:tab w:val="left" w:pos="1441"/>
        </w:tabs>
        <w:ind w:left="721" w:right="135"/>
        <w:jc w:val="both"/>
        <w:rPr>
          <w:sz w:val="24"/>
        </w:rPr>
      </w:pPr>
      <w:r>
        <w:rPr>
          <w:color w:val="1D2228"/>
          <w:sz w:val="24"/>
        </w:rPr>
        <w:t>Inherited thrombophilia in pregnant patients: relationship between thrombophilia and intrauterine</w:t>
      </w:r>
      <w:r>
        <w:rPr>
          <w:color w:val="1D2228"/>
          <w:spacing w:val="40"/>
          <w:sz w:val="24"/>
        </w:rPr>
        <w:t xml:space="preserve"> </w:t>
      </w:r>
      <w:r>
        <w:rPr>
          <w:color w:val="1D2228"/>
          <w:sz w:val="24"/>
        </w:rPr>
        <w:t>growth restriction-</w:t>
      </w:r>
      <w:r>
        <w:rPr>
          <w:sz w:val="24"/>
        </w:rPr>
        <w:t>3</w:t>
      </w:r>
      <w:r>
        <w:rPr>
          <w:sz w:val="24"/>
          <w:vertAlign w:val="superscript"/>
        </w:rPr>
        <w:t>rd</w:t>
      </w:r>
      <w:r>
        <w:rPr>
          <w:spacing w:val="-2"/>
          <w:sz w:val="24"/>
        </w:rPr>
        <w:t xml:space="preserve"> </w:t>
      </w:r>
      <w:r>
        <w:rPr>
          <w:sz w:val="24"/>
        </w:rPr>
        <w:t xml:space="preserve">Congress Of Joint European Neonatal Societies (Jens 2019)- 17-21 Septembrie </w:t>
      </w:r>
      <w:r>
        <w:rPr>
          <w:spacing w:val="-4"/>
          <w:sz w:val="24"/>
        </w:rPr>
        <w:t>2019</w:t>
      </w:r>
    </w:p>
    <w:p w14:paraId="1BA13182" w14:textId="77777777" w:rsidR="007D0189" w:rsidRDefault="000A6B0D">
      <w:pPr>
        <w:pStyle w:val="ListParagraph"/>
        <w:numPr>
          <w:ilvl w:val="0"/>
          <w:numId w:val="6"/>
        </w:numPr>
        <w:tabs>
          <w:tab w:val="left" w:pos="721"/>
          <w:tab w:val="left" w:pos="1441"/>
        </w:tabs>
        <w:ind w:left="721"/>
        <w:jc w:val="both"/>
        <w:rPr>
          <w:sz w:val="24"/>
        </w:rPr>
      </w:pPr>
      <w:r>
        <w:rPr>
          <w:color w:val="1D2228"/>
          <w:sz w:val="24"/>
        </w:rPr>
        <w:t>221.</w:t>
      </w:r>
      <w:r>
        <w:rPr>
          <w:color w:val="1D2228"/>
          <w:spacing w:val="40"/>
          <w:sz w:val="24"/>
        </w:rPr>
        <w:t xml:space="preserve"> </w:t>
      </w:r>
      <w:r>
        <w:rPr>
          <w:sz w:val="24"/>
        </w:rPr>
        <w:t>Complex</w:t>
      </w:r>
      <w:r>
        <w:rPr>
          <w:spacing w:val="40"/>
          <w:sz w:val="24"/>
        </w:rPr>
        <w:t xml:space="preserve"> </w:t>
      </w:r>
      <w:r>
        <w:rPr>
          <w:sz w:val="24"/>
        </w:rPr>
        <w:t>fetal</w:t>
      </w:r>
      <w:r>
        <w:rPr>
          <w:spacing w:val="40"/>
          <w:sz w:val="24"/>
        </w:rPr>
        <w:t xml:space="preserve"> </w:t>
      </w:r>
      <w:r>
        <w:rPr>
          <w:sz w:val="24"/>
        </w:rPr>
        <w:t>cardiac</w:t>
      </w:r>
      <w:r>
        <w:rPr>
          <w:spacing w:val="40"/>
          <w:sz w:val="24"/>
        </w:rPr>
        <w:t xml:space="preserve"> </w:t>
      </w:r>
      <w:r>
        <w:rPr>
          <w:sz w:val="24"/>
        </w:rPr>
        <w:t>malformations</w:t>
      </w:r>
      <w:r>
        <w:rPr>
          <w:spacing w:val="40"/>
          <w:sz w:val="24"/>
        </w:rPr>
        <w:t xml:space="preserve"> </w:t>
      </w:r>
      <w:r>
        <w:rPr>
          <w:sz w:val="24"/>
        </w:rPr>
        <w:t>with</w:t>
      </w:r>
      <w:r>
        <w:rPr>
          <w:spacing w:val="40"/>
          <w:sz w:val="24"/>
        </w:rPr>
        <w:t xml:space="preserve"> </w:t>
      </w:r>
      <w:r>
        <w:rPr>
          <w:sz w:val="24"/>
        </w:rPr>
        <w:t>atypical</w:t>
      </w:r>
      <w:r>
        <w:rPr>
          <w:spacing w:val="40"/>
          <w:sz w:val="24"/>
        </w:rPr>
        <w:t xml:space="preserve"> </w:t>
      </w:r>
      <w:r>
        <w:rPr>
          <w:sz w:val="24"/>
        </w:rPr>
        <w:t>associations</w:t>
      </w:r>
      <w:r>
        <w:rPr>
          <w:spacing w:val="40"/>
          <w:sz w:val="24"/>
        </w:rPr>
        <w:t xml:space="preserve"> </w:t>
      </w:r>
      <w:r>
        <w:rPr>
          <w:sz w:val="24"/>
        </w:rPr>
        <w:t>–</w:t>
      </w:r>
      <w:r>
        <w:rPr>
          <w:spacing w:val="40"/>
          <w:sz w:val="24"/>
        </w:rPr>
        <w:t xml:space="preserve"> </w:t>
      </w:r>
      <w:r>
        <w:rPr>
          <w:sz w:val="24"/>
        </w:rPr>
        <w:t>Perinat</w:t>
      </w:r>
      <w:r>
        <w:rPr>
          <w:spacing w:val="40"/>
          <w:sz w:val="24"/>
        </w:rPr>
        <w:t xml:space="preserve"> </w:t>
      </w:r>
      <w:r>
        <w:rPr>
          <w:sz w:val="24"/>
        </w:rPr>
        <w:t>Med.</w:t>
      </w:r>
      <w:r>
        <w:rPr>
          <w:spacing w:val="40"/>
          <w:sz w:val="24"/>
        </w:rPr>
        <w:t xml:space="preserve"> </w:t>
      </w:r>
      <w:r>
        <w:rPr>
          <w:sz w:val="24"/>
        </w:rPr>
        <w:t>2019; 47(Suppl), Berlin, Boston. DOI 10.1515/jpm -2019-2502. Authors: Cirstoiu M, Turcan N, Teodor O, Baros A, Bohiltea R.</w:t>
      </w:r>
    </w:p>
    <w:p w14:paraId="1BA13183" w14:textId="77777777" w:rsidR="007D0189" w:rsidRDefault="000A6B0D">
      <w:pPr>
        <w:pStyle w:val="ListParagraph"/>
        <w:numPr>
          <w:ilvl w:val="0"/>
          <w:numId w:val="6"/>
        </w:numPr>
        <w:tabs>
          <w:tab w:val="left" w:pos="721"/>
          <w:tab w:val="left" w:pos="1441"/>
        </w:tabs>
        <w:ind w:left="721"/>
        <w:jc w:val="both"/>
        <w:rPr>
          <w:sz w:val="24"/>
        </w:rPr>
      </w:pPr>
      <w:r>
        <w:rPr>
          <w:color w:val="1D2228"/>
          <w:sz w:val="24"/>
        </w:rPr>
        <w:t xml:space="preserve">Expectative management for ectopic pregnancy - </w:t>
      </w:r>
      <w:r>
        <w:rPr>
          <w:sz w:val="24"/>
        </w:rPr>
        <w:t>Perinat Med. 2019; 47(Suppl), Berlin, Boston. DOI 10.1515/jpm -2019-2502. Authors: Bohiltea R, Teodor O, Turcan N, Baros A, Cirstoiu M.</w:t>
      </w:r>
    </w:p>
    <w:p w14:paraId="1BA13184" w14:textId="77777777" w:rsidR="007D0189" w:rsidRDefault="000A6B0D">
      <w:pPr>
        <w:pStyle w:val="ListParagraph"/>
        <w:numPr>
          <w:ilvl w:val="0"/>
          <w:numId w:val="6"/>
        </w:numPr>
        <w:tabs>
          <w:tab w:val="left" w:pos="721"/>
          <w:tab w:val="left" w:pos="1441"/>
        </w:tabs>
        <w:ind w:left="721" w:right="138"/>
        <w:jc w:val="both"/>
        <w:rPr>
          <w:sz w:val="24"/>
        </w:rPr>
      </w:pPr>
      <w:r>
        <w:rPr>
          <w:color w:val="1D2228"/>
          <w:sz w:val="24"/>
        </w:rPr>
        <w:t>Rare fetal conditions associated with gestational diabetes mellitus:</w:t>
      </w:r>
      <w:r>
        <w:rPr>
          <w:sz w:val="24"/>
        </w:rPr>
        <w:t>management, prognosis and surveillance – 29</w:t>
      </w:r>
      <w:r>
        <w:rPr>
          <w:sz w:val="24"/>
          <w:vertAlign w:val="superscript"/>
        </w:rPr>
        <w:t>th</w:t>
      </w:r>
      <w:r>
        <w:rPr>
          <w:sz w:val="24"/>
        </w:rPr>
        <w:t xml:space="preserve"> World Congress on Ultrasound in Obstetrics and Gynecology, Berlin, 12-16 October 2019 – publicat in Ultrasound in Obstetrics and Gynecology, Vol 54, Suppl 1, October 2019 , pg 244 – autori: R Bohiltea, N Turcan, A Baros, I Ducu, O Teodor, M Cirstoiu</w:t>
      </w:r>
    </w:p>
    <w:p w14:paraId="1BA13185" w14:textId="77777777" w:rsidR="007D0189" w:rsidRDefault="000A6B0D">
      <w:pPr>
        <w:pStyle w:val="ListParagraph"/>
        <w:numPr>
          <w:ilvl w:val="0"/>
          <w:numId w:val="6"/>
        </w:numPr>
        <w:tabs>
          <w:tab w:val="left" w:pos="721"/>
          <w:tab w:val="left" w:pos="1441"/>
        </w:tabs>
        <w:ind w:left="721"/>
        <w:jc w:val="both"/>
        <w:rPr>
          <w:sz w:val="24"/>
        </w:rPr>
      </w:pPr>
      <w:r>
        <w:rPr>
          <w:color w:val="1D2228"/>
          <w:sz w:val="24"/>
        </w:rPr>
        <w:t>Inherited</w:t>
      </w:r>
      <w:r>
        <w:rPr>
          <w:color w:val="1D2228"/>
          <w:spacing w:val="40"/>
          <w:sz w:val="24"/>
        </w:rPr>
        <w:t xml:space="preserve"> </w:t>
      </w:r>
      <w:r>
        <w:rPr>
          <w:color w:val="1D2228"/>
          <w:sz w:val="24"/>
        </w:rPr>
        <w:t>thrombophilia</w:t>
      </w:r>
      <w:r>
        <w:rPr>
          <w:color w:val="1D2228"/>
          <w:spacing w:val="40"/>
          <w:sz w:val="24"/>
        </w:rPr>
        <w:t xml:space="preserve"> </w:t>
      </w:r>
      <w:r>
        <w:rPr>
          <w:color w:val="1D2228"/>
          <w:sz w:val="24"/>
        </w:rPr>
        <w:t>in</w:t>
      </w:r>
      <w:r>
        <w:rPr>
          <w:color w:val="1D2228"/>
          <w:spacing w:val="40"/>
          <w:sz w:val="24"/>
        </w:rPr>
        <w:t xml:space="preserve"> </w:t>
      </w:r>
      <w:r>
        <w:rPr>
          <w:color w:val="1D2228"/>
          <w:sz w:val="24"/>
        </w:rPr>
        <w:t>pregnant</w:t>
      </w:r>
      <w:r>
        <w:rPr>
          <w:color w:val="1D2228"/>
          <w:spacing w:val="40"/>
          <w:sz w:val="24"/>
        </w:rPr>
        <w:t xml:space="preserve"> </w:t>
      </w:r>
      <w:r>
        <w:rPr>
          <w:color w:val="1D2228"/>
          <w:sz w:val="24"/>
        </w:rPr>
        <w:t>patients:</w:t>
      </w:r>
      <w:r>
        <w:rPr>
          <w:color w:val="1D2228"/>
          <w:spacing w:val="40"/>
          <w:sz w:val="24"/>
        </w:rPr>
        <w:t xml:space="preserve"> </w:t>
      </w:r>
      <w:r>
        <w:rPr>
          <w:sz w:val="24"/>
        </w:rPr>
        <w:t>Relationship</w:t>
      </w:r>
      <w:r>
        <w:rPr>
          <w:spacing w:val="40"/>
          <w:sz w:val="24"/>
        </w:rPr>
        <w:t xml:space="preserve"> </w:t>
      </w:r>
      <w:r>
        <w:rPr>
          <w:sz w:val="24"/>
        </w:rPr>
        <w:t>between</w:t>
      </w:r>
      <w:r>
        <w:rPr>
          <w:spacing w:val="40"/>
          <w:sz w:val="24"/>
        </w:rPr>
        <w:t xml:space="preserve"> </w:t>
      </w:r>
      <w:r>
        <w:rPr>
          <w:sz w:val="24"/>
        </w:rPr>
        <w:t>thrombophilia</w:t>
      </w:r>
      <w:r>
        <w:rPr>
          <w:spacing w:val="40"/>
          <w:sz w:val="24"/>
        </w:rPr>
        <w:t xml:space="preserve"> </w:t>
      </w:r>
      <w:r>
        <w:rPr>
          <w:sz w:val="24"/>
        </w:rPr>
        <w:t>and</w:t>
      </w:r>
      <w:r>
        <w:rPr>
          <w:spacing w:val="40"/>
          <w:sz w:val="24"/>
        </w:rPr>
        <w:t xml:space="preserve"> </w:t>
      </w:r>
      <w:r>
        <w:rPr>
          <w:sz w:val="24"/>
        </w:rPr>
        <w:t>early pregnancy loss. Autori: Voicu Diana, Octavian Munteanu, Luciana Arsene, Monica Cirstoiu. The 27 th Congress on Controversies in Obstetrics, Gynecology and Infertility, 21-23 nov 2019, Paris</w:t>
      </w:r>
    </w:p>
    <w:p w14:paraId="1BA13186" w14:textId="77777777" w:rsidR="007D0189" w:rsidRDefault="000A6B0D">
      <w:pPr>
        <w:pStyle w:val="ListParagraph"/>
        <w:numPr>
          <w:ilvl w:val="0"/>
          <w:numId w:val="6"/>
        </w:numPr>
        <w:tabs>
          <w:tab w:val="left" w:pos="721"/>
          <w:tab w:val="left" w:pos="1441"/>
        </w:tabs>
        <w:ind w:left="721"/>
        <w:jc w:val="both"/>
        <w:rPr>
          <w:sz w:val="24"/>
        </w:rPr>
      </w:pPr>
      <w:r>
        <w:rPr>
          <w:color w:val="444444"/>
          <w:sz w:val="24"/>
        </w:rPr>
        <w:t>The</w:t>
      </w:r>
      <w:r>
        <w:rPr>
          <w:color w:val="444444"/>
          <w:spacing w:val="40"/>
          <w:sz w:val="24"/>
        </w:rPr>
        <w:t xml:space="preserve"> </w:t>
      </w:r>
      <w:r>
        <w:rPr>
          <w:color w:val="444444"/>
          <w:sz w:val="24"/>
        </w:rPr>
        <w:t>importance</w:t>
      </w:r>
      <w:r>
        <w:rPr>
          <w:color w:val="444444"/>
          <w:spacing w:val="40"/>
          <w:sz w:val="24"/>
        </w:rPr>
        <w:t xml:space="preserve"> </w:t>
      </w:r>
      <w:r>
        <w:rPr>
          <w:color w:val="444444"/>
          <w:sz w:val="24"/>
        </w:rPr>
        <w:t>of</w:t>
      </w:r>
      <w:r>
        <w:rPr>
          <w:color w:val="444444"/>
          <w:spacing w:val="40"/>
          <w:sz w:val="24"/>
        </w:rPr>
        <w:t xml:space="preserve"> </w:t>
      </w:r>
      <w:r>
        <w:rPr>
          <w:color w:val="444444"/>
          <w:sz w:val="24"/>
        </w:rPr>
        <w:t>beta-HCG</w:t>
      </w:r>
      <w:r>
        <w:rPr>
          <w:color w:val="444444"/>
          <w:spacing w:val="40"/>
          <w:sz w:val="24"/>
        </w:rPr>
        <w:t xml:space="preserve"> </w:t>
      </w:r>
      <w:r>
        <w:rPr>
          <w:color w:val="444444"/>
          <w:sz w:val="24"/>
        </w:rPr>
        <w:t>dynamics</w:t>
      </w:r>
      <w:r>
        <w:rPr>
          <w:color w:val="444444"/>
          <w:spacing w:val="40"/>
          <w:sz w:val="24"/>
        </w:rPr>
        <w:t xml:space="preserve"> </w:t>
      </w:r>
      <w:r>
        <w:rPr>
          <w:color w:val="444444"/>
          <w:sz w:val="24"/>
        </w:rPr>
        <w:t>in</w:t>
      </w:r>
      <w:r>
        <w:rPr>
          <w:color w:val="444444"/>
          <w:spacing w:val="40"/>
          <w:sz w:val="24"/>
        </w:rPr>
        <w:t xml:space="preserve"> </w:t>
      </w:r>
      <w:r>
        <w:rPr>
          <w:color w:val="444444"/>
          <w:sz w:val="24"/>
        </w:rPr>
        <w:t>the</w:t>
      </w:r>
      <w:r>
        <w:rPr>
          <w:color w:val="444444"/>
          <w:spacing w:val="40"/>
          <w:sz w:val="24"/>
        </w:rPr>
        <w:t xml:space="preserve"> </w:t>
      </w:r>
      <w:r>
        <w:rPr>
          <w:color w:val="444444"/>
          <w:sz w:val="24"/>
        </w:rPr>
        <w:t>management</w:t>
      </w:r>
      <w:r>
        <w:rPr>
          <w:color w:val="444444"/>
          <w:spacing w:val="40"/>
          <w:sz w:val="24"/>
        </w:rPr>
        <w:t xml:space="preserve"> </w:t>
      </w:r>
      <w:r>
        <w:rPr>
          <w:color w:val="444444"/>
          <w:sz w:val="24"/>
        </w:rPr>
        <w:t>of</w:t>
      </w:r>
      <w:r>
        <w:rPr>
          <w:color w:val="444444"/>
          <w:spacing w:val="40"/>
          <w:sz w:val="24"/>
        </w:rPr>
        <w:t xml:space="preserve"> </w:t>
      </w:r>
      <w:r>
        <w:rPr>
          <w:color w:val="444444"/>
          <w:sz w:val="24"/>
        </w:rPr>
        <w:t>ectopic</w:t>
      </w:r>
      <w:r>
        <w:rPr>
          <w:color w:val="444444"/>
          <w:spacing w:val="40"/>
          <w:sz w:val="24"/>
        </w:rPr>
        <w:t xml:space="preserve"> </w:t>
      </w:r>
      <w:r>
        <w:rPr>
          <w:color w:val="444444"/>
          <w:sz w:val="24"/>
        </w:rPr>
        <w:t>pregnacies</w:t>
      </w:r>
      <w:r>
        <w:rPr>
          <w:color w:val="444444"/>
          <w:spacing w:val="40"/>
          <w:sz w:val="24"/>
        </w:rPr>
        <w:t xml:space="preserve"> </w:t>
      </w:r>
      <w:r>
        <w:rPr>
          <w:color w:val="444444"/>
          <w:sz w:val="24"/>
        </w:rPr>
        <w:t>treated</w:t>
      </w:r>
      <w:r>
        <w:rPr>
          <w:color w:val="444444"/>
          <w:spacing w:val="40"/>
          <w:sz w:val="24"/>
        </w:rPr>
        <w:t xml:space="preserve"> </w:t>
      </w:r>
      <w:r>
        <w:rPr>
          <w:color w:val="444444"/>
          <w:sz w:val="24"/>
        </w:rPr>
        <w:t xml:space="preserve">by selective embolization of uterine arteries. Autori: Bohiltea Roxana. Cirstoiu Monica. </w:t>
      </w:r>
      <w:r>
        <w:rPr>
          <w:sz w:val="24"/>
        </w:rPr>
        <w:t>Gynecological Endocrinology: the 19° World Congress. Florence, Italy</w:t>
      </w:r>
    </w:p>
    <w:p w14:paraId="1BA13187" w14:textId="77777777" w:rsidR="007D0189" w:rsidRDefault="000A6B0D">
      <w:pPr>
        <w:pStyle w:val="ListParagraph"/>
        <w:numPr>
          <w:ilvl w:val="0"/>
          <w:numId w:val="6"/>
        </w:numPr>
        <w:tabs>
          <w:tab w:val="left" w:pos="721"/>
          <w:tab w:val="left" w:pos="1441"/>
        </w:tabs>
        <w:ind w:left="721"/>
        <w:jc w:val="both"/>
        <w:rPr>
          <w:sz w:val="24"/>
        </w:rPr>
      </w:pPr>
      <w:r>
        <w:rPr>
          <w:sz w:val="24"/>
        </w:rPr>
        <w:t>Cardivascular risk in pregnant women with hereditary thrombophilia – Circulation, Vol. 136, Supplement</w:t>
      </w:r>
      <w:r>
        <w:rPr>
          <w:spacing w:val="-7"/>
          <w:sz w:val="24"/>
        </w:rPr>
        <w:t xml:space="preserve"> </w:t>
      </w:r>
      <w:r>
        <w:rPr>
          <w:sz w:val="24"/>
        </w:rPr>
        <w:t>1,</w:t>
      </w:r>
      <w:r>
        <w:rPr>
          <w:spacing w:val="-7"/>
          <w:sz w:val="24"/>
        </w:rPr>
        <w:t xml:space="preserve"> </w:t>
      </w:r>
      <w:r>
        <w:rPr>
          <w:sz w:val="24"/>
        </w:rPr>
        <w:t>Abstract</w:t>
      </w:r>
      <w:r>
        <w:rPr>
          <w:spacing w:val="-7"/>
          <w:sz w:val="24"/>
        </w:rPr>
        <w:t xml:space="preserve"> </w:t>
      </w:r>
      <w:r>
        <w:rPr>
          <w:sz w:val="24"/>
        </w:rPr>
        <w:t>17715</w:t>
      </w:r>
      <w:r>
        <w:rPr>
          <w:spacing w:val="-7"/>
          <w:sz w:val="24"/>
        </w:rPr>
        <w:t xml:space="preserve"> </w:t>
      </w:r>
      <w:r>
        <w:rPr>
          <w:sz w:val="24"/>
        </w:rPr>
        <w:t>0-</w:t>
      </w:r>
      <w:r>
        <w:rPr>
          <w:spacing w:val="-7"/>
          <w:sz w:val="24"/>
        </w:rPr>
        <w:t xml:space="preserve"> </w:t>
      </w:r>
      <w:r>
        <w:rPr>
          <w:sz w:val="24"/>
        </w:rPr>
        <w:t>autori:</w:t>
      </w:r>
      <w:r>
        <w:rPr>
          <w:spacing w:val="-7"/>
          <w:sz w:val="24"/>
        </w:rPr>
        <w:t xml:space="preserve"> </w:t>
      </w:r>
      <w:r>
        <w:rPr>
          <w:sz w:val="24"/>
        </w:rPr>
        <w:t>Trasca</w:t>
      </w:r>
      <w:r>
        <w:rPr>
          <w:spacing w:val="-7"/>
          <w:sz w:val="24"/>
        </w:rPr>
        <w:t xml:space="preserve"> </w:t>
      </w:r>
      <w:r>
        <w:rPr>
          <w:sz w:val="24"/>
        </w:rPr>
        <w:t>L,</w:t>
      </w:r>
      <w:r>
        <w:rPr>
          <w:spacing w:val="-7"/>
          <w:sz w:val="24"/>
        </w:rPr>
        <w:t xml:space="preserve"> </w:t>
      </w:r>
      <w:r>
        <w:rPr>
          <w:sz w:val="24"/>
        </w:rPr>
        <w:t>Patrascu</w:t>
      </w:r>
      <w:r>
        <w:rPr>
          <w:spacing w:val="-7"/>
          <w:sz w:val="24"/>
        </w:rPr>
        <w:t xml:space="preserve"> </w:t>
      </w:r>
      <w:r>
        <w:rPr>
          <w:sz w:val="24"/>
        </w:rPr>
        <w:t>N,</w:t>
      </w:r>
      <w:r>
        <w:rPr>
          <w:spacing w:val="-7"/>
          <w:sz w:val="24"/>
        </w:rPr>
        <w:t xml:space="preserve"> </w:t>
      </w:r>
      <w:r>
        <w:rPr>
          <w:sz w:val="24"/>
        </w:rPr>
        <w:t>Bruja</w:t>
      </w:r>
      <w:r>
        <w:rPr>
          <w:spacing w:val="-7"/>
          <w:sz w:val="24"/>
        </w:rPr>
        <w:t xml:space="preserve"> </w:t>
      </w:r>
      <w:r>
        <w:rPr>
          <w:sz w:val="24"/>
        </w:rPr>
        <w:t>R,</w:t>
      </w:r>
      <w:r>
        <w:rPr>
          <w:spacing w:val="-7"/>
          <w:sz w:val="24"/>
        </w:rPr>
        <w:t xml:space="preserve"> </w:t>
      </w:r>
      <w:r>
        <w:rPr>
          <w:sz w:val="24"/>
        </w:rPr>
        <w:t>Munteanu</w:t>
      </w:r>
      <w:r>
        <w:rPr>
          <w:spacing w:val="-7"/>
          <w:sz w:val="24"/>
        </w:rPr>
        <w:t xml:space="preserve"> </w:t>
      </w:r>
      <w:r>
        <w:rPr>
          <w:sz w:val="24"/>
        </w:rPr>
        <w:t>O,</w:t>
      </w:r>
      <w:r>
        <w:rPr>
          <w:spacing w:val="-7"/>
          <w:sz w:val="24"/>
        </w:rPr>
        <w:t xml:space="preserve"> </w:t>
      </w:r>
      <w:r>
        <w:rPr>
          <w:sz w:val="24"/>
        </w:rPr>
        <w:t>Bodean</w:t>
      </w:r>
      <w:r>
        <w:rPr>
          <w:spacing w:val="-7"/>
          <w:sz w:val="24"/>
        </w:rPr>
        <w:t xml:space="preserve"> </w:t>
      </w:r>
      <w:r>
        <w:rPr>
          <w:sz w:val="24"/>
        </w:rPr>
        <w:t>O,</w:t>
      </w:r>
      <w:r>
        <w:rPr>
          <w:spacing w:val="-7"/>
          <w:sz w:val="24"/>
        </w:rPr>
        <w:t xml:space="preserve"> </w:t>
      </w:r>
      <w:r>
        <w:rPr>
          <w:sz w:val="24"/>
        </w:rPr>
        <w:t>Cirstoiu M, Vinereanu D.</w:t>
      </w:r>
    </w:p>
    <w:p w14:paraId="1BA13188" w14:textId="77777777" w:rsidR="007D0189" w:rsidRDefault="000A6B0D">
      <w:pPr>
        <w:pStyle w:val="ListParagraph"/>
        <w:numPr>
          <w:ilvl w:val="0"/>
          <w:numId w:val="6"/>
        </w:numPr>
        <w:tabs>
          <w:tab w:val="left" w:pos="721"/>
          <w:tab w:val="left" w:pos="1441"/>
        </w:tabs>
        <w:ind w:left="721" w:right="136"/>
        <w:jc w:val="both"/>
        <w:rPr>
          <w:sz w:val="24"/>
        </w:rPr>
      </w:pPr>
      <w:r>
        <w:rPr>
          <w:sz w:val="24"/>
        </w:rPr>
        <w:t>Impact of thrombophilia and comparative analysis of low dose aspirin and low molecular weight heparine</w:t>
      </w:r>
      <w:r>
        <w:rPr>
          <w:spacing w:val="-14"/>
          <w:sz w:val="24"/>
        </w:rPr>
        <w:t xml:space="preserve"> </w:t>
      </w:r>
      <w:r>
        <w:rPr>
          <w:sz w:val="24"/>
        </w:rPr>
        <w:t>(LMWH)</w:t>
      </w:r>
      <w:r>
        <w:rPr>
          <w:spacing w:val="-14"/>
          <w:sz w:val="24"/>
        </w:rPr>
        <w:t xml:space="preserve"> </w:t>
      </w:r>
      <w:r>
        <w:rPr>
          <w:sz w:val="24"/>
        </w:rPr>
        <w:t>treatment</w:t>
      </w:r>
      <w:r>
        <w:rPr>
          <w:spacing w:val="-14"/>
          <w:sz w:val="24"/>
        </w:rPr>
        <w:t xml:space="preserve"> </w:t>
      </w:r>
      <w:r>
        <w:rPr>
          <w:sz w:val="24"/>
        </w:rPr>
        <w:t>in</w:t>
      </w:r>
      <w:r>
        <w:rPr>
          <w:spacing w:val="-14"/>
          <w:sz w:val="24"/>
        </w:rPr>
        <w:t xml:space="preserve"> </w:t>
      </w:r>
      <w:r>
        <w:rPr>
          <w:sz w:val="24"/>
        </w:rPr>
        <w:t>pregnancy</w:t>
      </w:r>
      <w:r>
        <w:rPr>
          <w:spacing w:val="-14"/>
          <w:sz w:val="24"/>
        </w:rPr>
        <w:t xml:space="preserve"> </w:t>
      </w:r>
      <w:r>
        <w:rPr>
          <w:sz w:val="24"/>
        </w:rPr>
        <w:t>–</w:t>
      </w:r>
      <w:r>
        <w:rPr>
          <w:spacing w:val="-14"/>
          <w:sz w:val="24"/>
        </w:rPr>
        <w:t xml:space="preserve"> </w:t>
      </w:r>
      <w:r>
        <w:rPr>
          <w:sz w:val="24"/>
        </w:rPr>
        <w:t>Revista</w:t>
      </w:r>
      <w:r>
        <w:rPr>
          <w:spacing w:val="-14"/>
          <w:sz w:val="24"/>
        </w:rPr>
        <w:t xml:space="preserve"> </w:t>
      </w:r>
      <w:r>
        <w:rPr>
          <w:sz w:val="24"/>
        </w:rPr>
        <w:t>Romana</w:t>
      </w:r>
      <w:r>
        <w:rPr>
          <w:spacing w:val="-14"/>
          <w:sz w:val="24"/>
        </w:rPr>
        <w:t xml:space="preserve"> </w:t>
      </w:r>
      <w:r>
        <w:rPr>
          <w:sz w:val="24"/>
        </w:rPr>
        <w:t>de</w:t>
      </w:r>
      <w:r>
        <w:rPr>
          <w:spacing w:val="-14"/>
          <w:sz w:val="24"/>
        </w:rPr>
        <w:t xml:space="preserve"> </w:t>
      </w:r>
      <w:r>
        <w:rPr>
          <w:sz w:val="24"/>
        </w:rPr>
        <w:t>Medicina</w:t>
      </w:r>
      <w:r>
        <w:rPr>
          <w:spacing w:val="-14"/>
          <w:sz w:val="24"/>
        </w:rPr>
        <w:t xml:space="preserve"> </w:t>
      </w:r>
      <w:r>
        <w:rPr>
          <w:sz w:val="24"/>
        </w:rPr>
        <w:t>de</w:t>
      </w:r>
      <w:r>
        <w:rPr>
          <w:spacing w:val="-14"/>
          <w:sz w:val="24"/>
        </w:rPr>
        <w:t xml:space="preserve"> </w:t>
      </w:r>
      <w:r>
        <w:rPr>
          <w:sz w:val="24"/>
        </w:rPr>
        <w:t>Laborator,</w:t>
      </w:r>
      <w:r>
        <w:rPr>
          <w:spacing w:val="-14"/>
          <w:sz w:val="24"/>
        </w:rPr>
        <w:t xml:space="preserve"> </w:t>
      </w:r>
      <w:r>
        <w:rPr>
          <w:sz w:val="24"/>
        </w:rPr>
        <w:t>Supliment</w:t>
      </w:r>
      <w:r>
        <w:rPr>
          <w:spacing w:val="-14"/>
          <w:sz w:val="24"/>
        </w:rPr>
        <w:t xml:space="preserve"> </w:t>
      </w:r>
      <w:r>
        <w:rPr>
          <w:sz w:val="24"/>
        </w:rPr>
        <w:t>1</w:t>
      </w:r>
      <w:r>
        <w:rPr>
          <w:spacing w:val="-14"/>
          <w:sz w:val="24"/>
        </w:rPr>
        <w:t xml:space="preserve"> </w:t>
      </w:r>
      <w:r>
        <w:rPr>
          <w:sz w:val="24"/>
        </w:rPr>
        <w:t>Vol. 28, Nr. 4, Octombrie 2020 S50 – S 51 – autori: Natalia Turcan, Monica Cirstoiu, Oana Teodor, Ionita Ducu, Roxana Bohiltea</w:t>
      </w:r>
    </w:p>
    <w:p w14:paraId="1BA13189" w14:textId="77777777" w:rsidR="007D0189" w:rsidRDefault="000A6B0D">
      <w:pPr>
        <w:pStyle w:val="ListParagraph"/>
        <w:numPr>
          <w:ilvl w:val="0"/>
          <w:numId w:val="6"/>
        </w:numPr>
        <w:tabs>
          <w:tab w:val="left" w:pos="721"/>
          <w:tab w:val="left" w:pos="1441"/>
        </w:tabs>
        <w:ind w:left="721"/>
        <w:jc w:val="both"/>
        <w:rPr>
          <w:sz w:val="24"/>
        </w:rPr>
      </w:pPr>
      <w:r>
        <w:rPr>
          <w:sz w:val="24"/>
        </w:rPr>
        <w:t>Clinical and biochemical strategies for predicting preeclampsia – Revista Romana de Medicina de Laborator, Supliment 1 Vol. 28, Nr. 4, Octombrie 2020 S80 – S81 – autori: Natalia Turcan, Monica Cirstoiu, Oana Teodor, Ionita Ducu, Bianca Mihai, Roxana Bohiltea</w:t>
      </w:r>
    </w:p>
    <w:p w14:paraId="1BA1318A" w14:textId="77777777" w:rsidR="007D0189" w:rsidRDefault="000A6B0D">
      <w:pPr>
        <w:pStyle w:val="ListParagraph"/>
        <w:numPr>
          <w:ilvl w:val="0"/>
          <w:numId w:val="6"/>
        </w:numPr>
        <w:tabs>
          <w:tab w:val="left" w:pos="721"/>
          <w:tab w:val="left" w:pos="1441"/>
        </w:tabs>
        <w:spacing w:before="1"/>
        <w:ind w:left="721"/>
        <w:jc w:val="both"/>
        <w:rPr>
          <w:sz w:val="24"/>
        </w:rPr>
      </w:pPr>
      <w:r>
        <w:rPr>
          <w:sz w:val="24"/>
        </w:rPr>
        <w:t>Management</w:t>
      </w:r>
      <w:r>
        <w:rPr>
          <w:spacing w:val="40"/>
          <w:sz w:val="24"/>
        </w:rPr>
        <w:t xml:space="preserve"> </w:t>
      </w:r>
      <w:r>
        <w:rPr>
          <w:sz w:val="24"/>
        </w:rPr>
        <w:t>of</w:t>
      </w:r>
      <w:r>
        <w:rPr>
          <w:spacing w:val="40"/>
          <w:sz w:val="24"/>
        </w:rPr>
        <w:t xml:space="preserve"> </w:t>
      </w:r>
      <w:r>
        <w:rPr>
          <w:sz w:val="24"/>
        </w:rPr>
        <w:t>abnormal</w:t>
      </w:r>
      <w:r>
        <w:rPr>
          <w:spacing w:val="40"/>
          <w:sz w:val="24"/>
        </w:rPr>
        <w:t xml:space="preserve"> </w:t>
      </w:r>
      <w:r>
        <w:rPr>
          <w:sz w:val="24"/>
        </w:rPr>
        <w:t>results</w:t>
      </w:r>
      <w:r>
        <w:rPr>
          <w:spacing w:val="40"/>
          <w:sz w:val="24"/>
        </w:rPr>
        <w:t xml:space="preserve"> </w:t>
      </w:r>
      <w:r>
        <w:rPr>
          <w:sz w:val="24"/>
        </w:rPr>
        <w:t>of</w:t>
      </w:r>
      <w:r>
        <w:rPr>
          <w:spacing w:val="40"/>
          <w:sz w:val="24"/>
        </w:rPr>
        <w:t xml:space="preserve"> </w:t>
      </w:r>
      <w:r>
        <w:rPr>
          <w:sz w:val="24"/>
        </w:rPr>
        <w:t>the</w:t>
      </w:r>
      <w:r>
        <w:rPr>
          <w:spacing w:val="40"/>
          <w:sz w:val="24"/>
        </w:rPr>
        <w:t xml:space="preserve"> </w:t>
      </w:r>
      <w:r>
        <w:rPr>
          <w:sz w:val="24"/>
        </w:rPr>
        <w:t>cervical</w:t>
      </w:r>
      <w:r>
        <w:rPr>
          <w:spacing w:val="40"/>
          <w:sz w:val="24"/>
        </w:rPr>
        <w:t xml:space="preserve"> </w:t>
      </w:r>
      <w:r>
        <w:rPr>
          <w:sz w:val="24"/>
        </w:rPr>
        <w:t>screening</w:t>
      </w:r>
      <w:r>
        <w:rPr>
          <w:spacing w:val="40"/>
          <w:sz w:val="24"/>
        </w:rPr>
        <w:t xml:space="preserve"> </w:t>
      </w:r>
      <w:r>
        <w:rPr>
          <w:sz w:val="24"/>
        </w:rPr>
        <w:t>during</w:t>
      </w:r>
      <w:r>
        <w:rPr>
          <w:spacing w:val="40"/>
          <w:sz w:val="24"/>
        </w:rPr>
        <w:t xml:space="preserve"> </w:t>
      </w:r>
      <w:r>
        <w:rPr>
          <w:sz w:val="24"/>
        </w:rPr>
        <w:t>pregnancy-Obstetrica</w:t>
      </w:r>
      <w:r>
        <w:rPr>
          <w:spacing w:val="40"/>
          <w:sz w:val="24"/>
        </w:rPr>
        <w:t xml:space="preserve"> </w:t>
      </w:r>
      <w:r>
        <w:rPr>
          <w:sz w:val="24"/>
        </w:rPr>
        <w:t>si Ginecologia,</w:t>
      </w:r>
      <w:r>
        <w:rPr>
          <w:spacing w:val="8"/>
          <w:sz w:val="24"/>
        </w:rPr>
        <w:t xml:space="preserve"> </w:t>
      </w:r>
      <w:r>
        <w:rPr>
          <w:sz w:val="24"/>
        </w:rPr>
        <w:t>Vol.</w:t>
      </w:r>
      <w:r>
        <w:rPr>
          <w:spacing w:val="9"/>
          <w:sz w:val="24"/>
        </w:rPr>
        <w:t xml:space="preserve"> </w:t>
      </w:r>
      <w:r>
        <w:rPr>
          <w:sz w:val="24"/>
        </w:rPr>
        <w:t>LXIX,</w:t>
      </w:r>
      <w:r>
        <w:rPr>
          <w:spacing w:val="9"/>
          <w:sz w:val="24"/>
        </w:rPr>
        <w:t xml:space="preserve"> </w:t>
      </w:r>
      <w:r>
        <w:rPr>
          <w:sz w:val="24"/>
        </w:rPr>
        <w:t>nr</w:t>
      </w:r>
      <w:r>
        <w:rPr>
          <w:spacing w:val="9"/>
          <w:sz w:val="24"/>
        </w:rPr>
        <w:t xml:space="preserve"> </w:t>
      </w:r>
      <w:r>
        <w:rPr>
          <w:sz w:val="24"/>
        </w:rPr>
        <w:t>1,</w:t>
      </w:r>
      <w:r>
        <w:rPr>
          <w:spacing w:val="9"/>
          <w:sz w:val="24"/>
        </w:rPr>
        <w:t xml:space="preserve"> </w:t>
      </w:r>
      <w:r>
        <w:rPr>
          <w:sz w:val="24"/>
        </w:rPr>
        <w:t>Ian-Mar</w:t>
      </w:r>
      <w:r>
        <w:rPr>
          <w:spacing w:val="9"/>
          <w:sz w:val="24"/>
        </w:rPr>
        <w:t xml:space="preserve"> </w:t>
      </w:r>
      <w:r>
        <w:rPr>
          <w:sz w:val="24"/>
        </w:rPr>
        <w:t>2021,</w:t>
      </w:r>
      <w:r>
        <w:rPr>
          <w:spacing w:val="8"/>
          <w:sz w:val="24"/>
        </w:rPr>
        <w:t xml:space="preserve"> </w:t>
      </w:r>
      <w:r>
        <w:rPr>
          <w:sz w:val="24"/>
        </w:rPr>
        <w:t>PAG</w:t>
      </w:r>
      <w:r>
        <w:rPr>
          <w:spacing w:val="9"/>
          <w:sz w:val="24"/>
        </w:rPr>
        <w:t xml:space="preserve"> </w:t>
      </w:r>
      <w:r>
        <w:rPr>
          <w:sz w:val="24"/>
        </w:rPr>
        <w:t>40-43,</w:t>
      </w:r>
      <w:r>
        <w:rPr>
          <w:spacing w:val="78"/>
          <w:sz w:val="24"/>
        </w:rPr>
        <w:t xml:space="preserve"> </w:t>
      </w:r>
      <w:r>
        <w:rPr>
          <w:sz w:val="24"/>
        </w:rPr>
        <w:t>DOI:</w:t>
      </w:r>
      <w:r>
        <w:rPr>
          <w:spacing w:val="9"/>
          <w:sz w:val="24"/>
        </w:rPr>
        <w:t xml:space="preserve"> </w:t>
      </w:r>
      <w:r>
        <w:rPr>
          <w:sz w:val="24"/>
        </w:rPr>
        <w:t>10.23416/OBSGIN.69.1.2021.</w:t>
      </w:r>
      <w:r>
        <w:rPr>
          <w:spacing w:val="9"/>
          <w:sz w:val="24"/>
        </w:rPr>
        <w:t xml:space="preserve"> </w:t>
      </w:r>
      <w:r>
        <w:rPr>
          <w:spacing w:val="-2"/>
          <w:sz w:val="24"/>
        </w:rPr>
        <w:t>Autori:</w:t>
      </w:r>
    </w:p>
    <w:p w14:paraId="1BA1318B" w14:textId="77777777" w:rsidR="007D0189" w:rsidRDefault="000A6B0D">
      <w:pPr>
        <w:pStyle w:val="BodyText"/>
        <w:ind w:left="721" w:right="135" w:firstLine="0"/>
      </w:pPr>
      <w:r>
        <w:t>Ioana Cristina Rotar, Suzana Mariam Chaikh-Sulaiman, Antonia Mihaela Levai, Monica Mihaela Cirstoiu, Daniel Muresan.</w:t>
      </w:r>
    </w:p>
    <w:p w14:paraId="1BA1318C" w14:textId="77777777" w:rsidR="007D0189" w:rsidRDefault="000A6B0D">
      <w:pPr>
        <w:pStyle w:val="ListParagraph"/>
        <w:numPr>
          <w:ilvl w:val="0"/>
          <w:numId w:val="6"/>
        </w:numPr>
        <w:tabs>
          <w:tab w:val="left" w:pos="721"/>
          <w:tab w:val="left" w:pos="1441"/>
        </w:tabs>
        <w:ind w:left="721" w:right="136"/>
        <w:rPr>
          <w:sz w:val="24"/>
        </w:rPr>
      </w:pPr>
      <w:r>
        <w:rPr>
          <w:sz w:val="24"/>
        </w:rPr>
        <w:t xml:space="preserve">Maternal-Fetal Outcomes in Women with Endometriosis and Shared Pathogenic Mechanisms </w:t>
      </w:r>
      <w:r>
        <w:rPr>
          <w:color w:val="222222"/>
          <w:sz w:val="24"/>
        </w:rPr>
        <w:t xml:space="preserve">Medicina 2021, </w:t>
      </w:r>
      <w:r>
        <w:rPr>
          <w:i/>
          <w:color w:val="222222"/>
          <w:sz w:val="24"/>
        </w:rPr>
        <w:t>57</w:t>
      </w:r>
      <w:r>
        <w:rPr>
          <w:color w:val="222222"/>
          <w:sz w:val="24"/>
        </w:rPr>
        <w:t>(11), 1258; 17 November 2021-autori: Francesca Frincu, Andreea Carp-Veliscu, Aida Petca, Dumitru-Cristinel Badiu, Elvira Bratila, Monica Cirstoiu, Claudia Mehedintu</w:t>
      </w:r>
    </w:p>
    <w:p w14:paraId="1BA1318D" w14:textId="77777777" w:rsidR="007D0189" w:rsidRDefault="000A6B0D">
      <w:pPr>
        <w:pStyle w:val="ListParagraph"/>
        <w:numPr>
          <w:ilvl w:val="0"/>
          <w:numId w:val="6"/>
        </w:numPr>
        <w:tabs>
          <w:tab w:val="left" w:pos="721"/>
          <w:tab w:val="left" w:pos="1441"/>
        </w:tabs>
        <w:spacing w:before="276"/>
        <w:ind w:left="721"/>
        <w:jc w:val="both"/>
        <w:rPr>
          <w:color w:val="222222"/>
          <w:sz w:val="24"/>
        </w:rPr>
      </w:pPr>
      <w:r>
        <w:rPr>
          <w:color w:val="222222"/>
          <w:sz w:val="24"/>
        </w:rPr>
        <w:t>Varlas,</w:t>
      </w:r>
      <w:r>
        <w:rPr>
          <w:color w:val="222222"/>
          <w:spacing w:val="40"/>
          <w:sz w:val="24"/>
        </w:rPr>
        <w:t xml:space="preserve"> </w:t>
      </w:r>
      <w:r>
        <w:rPr>
          <w:color w:val="222222"/>
          <w:sz w:val="24"/>
        </w:rPr>
        <w:t>V.,</w:t>
      </w:r>
      <w:r>
        <w:rPr>
          <w:color w:val="222222"/>
          <w:spacing w:val="40"/>
          <w:sz w:val="24"/>
        </w:rPr>
        <w:t xml:space="preserve"> </w:t>
      </w:r>
      <w:r>
        <w:rPr>
          <w:color w:val="222222"/>
          <w:sz w:val="24"/>
        </w:rPr>
        <w:t>Dima,</w:t>
      </w:r>
      <w:r>
        <w:rPr>
          <w:color w:val="222222"/>
          <w:spacing w:val="40"/>
          <w:sz w:val="24"/>
        </w:rPr>
        <w:t xml:space="preserve"> </w:t>
      </w:r>
      <w:r>
        <w:rPr>
          <w:color w:val="222222"/>
          <w:sz w:val="24"/>
        </w:rPr>
        <w:t>V.,</w:t>
      </w:r>
      <w:r>
        <w:rPr>
          <w:color w:val="222222"/>
          <w:spacing w:val="40"/>
          <w:sz w:val="24"/>
        </w:rPr>
        <w:t xml:space="preserve"> </w:t>
      </w:r>
      <w:r>
        <w:rPr>
          <w:color w:val="222222"/>
          <w:sz w:val="24"/>
        </w:rPr>
        <w:t>Borş,</w:t>
      </w:r>
      <w:r>
        <w:rPr>
          <w:color w:val="222222"/>
          <w:spacing w:val="40"/>
          <w:sz w:val="24"/>
        </w:rPr>
        <w:t xml:space="preserve"> </w:t>
      </w:r>
      <w:r>
        <w:rPr>
          <w:color w:val="222222"/>
          <w:sz w:val="24"/>
        </w:rPr>
        <w:t>R.</w:t>
      </w:r>
      <w:r>
        <w:rPr>
          <w:color w:val="222222"/>
          <w:spacing w:val="40"/>
          <w:sz w:val="24"/>
        </w:rPr>
        <w:t xml:space="preserve"> </w:t>
      </w:r>
      <w:r>
        <w:rPr>
          <w:color w:val="222222"/>
          <w:sz w:val="24"/>
        </w:rPr>
        <w:t>G.,</w:t>
      </w:r>
      <w:r>
        <w:rPr>
          <w:color w:val="222222"/>
          <w:spacing w:val="40"/>
          <w:sz w:val="24"/>
        </w:rPr>
        <w:t xml:space="preserve"> </w:t>
      </w:r>
      <w:r>
        <w:rPr>
          <w:color w:val="222222"/>
          <w:sz w:val="24"/>
        </w:rPr>
        <w:t>Frîncu,</w:t>
      </w:r>
      <w:r>
        <w:rPr>
          <w:color w:val="222222"/>
          <w:spacing w:val="40"/>
          <w:sz w:val="24"/>
        </w:rPr>
        <w:t xml:space="preserve"> </w:t>
      </w:r>
      <w:r>
        <w:rPr>
          <w:color w:val="222222"/>
          <w:sz w:val="24"/>
        </w:rPr>
        <w:t>F.,</w:t>
      </w:r>
      <w:r>
        <w:rPr>
          <w:color w:val="222222"/>
          <w:spacing w:val="40"/>
          <w:sz w:val="24"/>
        </w:rPr>
        <w:t xml:space="preserve"> </w:t>
      </w:r>
      <w:r>
        <w:rPr>
          <w:color w:val="222222"/>
          <w:sz w:val="24"/>
        </w:rPr>
        <w:t>Carp-Velişcu,</w:t>
      </w:r>
      <w:r>
        <w:rPr>
          <w:color w:val="222222"/>
          <w:spacing w:val="40"/>
          <w:sz w:val="24"/>
        </w:rPr>
        <w:t xml:space="preserve"> </w:t>
      </w:r>
      <w:r>
        <w:rPr>
          <w:color w:val="222222"/>
          <w:sz w:val="24"/>
        </w:rPr>
        <w:t>A.,</w:t>
      </w:r>
      <w:r>
        <w:rPr>
          <w:color w:val="222222"/>
          <w:spacing w:val="40"/>
          <w:sz w:val="24"/>
        </w:rPr>
        <w:t xml:space="preserve"> </w:t>
      </w:r>
      <w:r>
        <w:rPr>
          <w:color w:val="222222"/>
          <w:sz w:val="24"/>
        </w:rPr>
        <w:t>&amp;</w:t>
      </w:r>
      <w:r>
        <w:rPr>
          <w:color w:val="222222"/>
          <w:spacing w:val="40"/>
          <w:sz w:val="24"/>
        </w:rPr>
        <w:t xml:space="preserve"> </w:t>
      </w:r>
      <w:r>
        <w:rPr>
          <w:color w:val="222222"/>
          <w:sz w:val="24"/>
        </w:rPr>
        <w:t>Cîrstoiu,</w:t>
      </w:r>
      <w:r>
        <w:rPr>
          <w:color w:val="222222"/>
          <w:spacing w:val="40"/>
          <w:sz w:val="24"/>
        </w:rPr>
        <w:t xml:space="preserve"> </w:t>
      </w:r>
      <w:r>
        <w:rPr>
          <w:color w:val="222222"/>
          <w:sz w:val="24"/>
        </w:rPr>
        <w:t>M.</w:t>
      </w:r>
      <w:r>
        <w:rPr>
          <w:color w:val="222222"/>
          <w:spacing w:val="40"/>
          <w:sz w:val="24"/>
        </w:rPr>
        <w:t xml:space="preserve"> </w:t>
      </w:r>
      <w:r>
        <w:rPr>
          <w:color w:val="222222"/>
          <w:sz w:val="24"/>
        </w:rPr>
        <w:t>M.</w:t>
      </w:r>
      <w:r>
        <w:rPr>
          <w:color w:val="222222"/>
          <w:spacing w:val="40"/>
          <w:sz w:val="24"/>
        </w:rPr>
        <w:t xml:space="preserve"> </w:t>
      </w:r>
      <w:r>
        <w:rPr>
          <w:color w:val="222222"/>
          <w:sz w:val="24"/>
        </w:rPr>
        <w:t xml:space="preserve">Accidentul vascular cerebral perinatal–coşmarul neurodezvoltării fetale.Obstetrica si Ginecologia. </w:t>
      </w:r>
      <w:r>
        <w:rPr>
          <w:sz w:val="24"/>
        </w:rPr>
        <w:t xml:space="preserve">DOI: </w:t>
      </w:r>
      <w:r>
        <w:rPr>
          <w:spacing w:val="-2"/>
          <w:sz w:val="24"/>
        </w:rPr>
        <w:t>10.26416/ObsGin.70.2.2022.6678</w:t>
      </w:r>
    </w:p>
    <w:p w14:paraId="1BA1318E" w14:textId="77777777" w:rsidR="007D0189" w:rsidRDefault="007D0189">
      <w:pPr>
        <w:pStyle w:val="ListParagraph"/>
        <w:numPr>
          <w:ilvl w:val="0"/>
          <w:numId w:val="6"/>
        </w:numPr>
        <w:tabs>
          <w:tab w:val="left" w:pos="781"/>
        </w:tabs>
        <w:ind w:left="781" w:right="0" w:hanging="420"/>
        <w:rPr>
          <w:color w:val="222222"/>
        </w:rPr>
      </w:pPr>
    </w:p>
    <w:p w14:paraId="1BA1318F" w14:textId="77777777" w:rsidR="007D0189" w:rsidRDefault="007D0189">
      <w:pPr>
        <w:pStyle w:val="BodyText"/>
        <w:ind w:left="0" w:firstLine="0"/>
        <w:jc w:val="left"/>
      </w:pPr>
    </w:p>
    <w:p w14:paraId="1BA13190" w14:textId="77777777" w:rsidR="007D0189" w:rsidRDefault="007D0189">
      <w:pPr>
        <w:pStyle w:val="BodyText"/>
        <w:ind w:left="0" w:firstLine="0"/>
        <w:jc w:val="left"/>
      </w:pPr>
    </w:p>
    <w:p w14:paraId="1BA13191" w14:textId="77777777" w:rsidR="007D0189" w:rsidRDefault="007D0189">
      <w:pPr>
        <w:pStyle w:val="BodyText"/>
        <w:ind w:left="0" w:firstLine="0"/>
        <w:jc w:val="left"/>
      </w:pPr>
    </w:p>
    <w:p w14:paraId="1BA13192" w14:textId="77777777" w:rsidR="007D0189" w:rsidRDefault="007D0189">
      <w:pPr>
        <w:pStyle w:val="BodyText"/>
        <w:spacing w:before="56"/>
        <w:ind w:left="0" w:firstLine="0"/>
        <w:jc w:val="left"/>
      </w:pPr>
    </w:p>
    <w:p w14:paraId="1BA13193" w14:textId="77777777" w:rsidR="007D0189" w:rsidRDefault="000A6B0D">
      <w:pPr>
        <w:pStyle w:val="Heading1"/>
      </w:pPr>
      <w:r>
        <w:t>Alte</w:t>
      </w:r>
      <w:r>
        <w:rPr>
          <w:spacing w:val="-3"/>
        </w:rPr>
        <w:t xml:space="preserve"> </w:t>
      </w:r>
      <w:r>
        <w:t>lucrari stiintifice – studii in</w:t>
      </w:r>
      <w:r>
        <w:rPr>
          <w:spacing w:val="-2"/>
        </w:rPr>
        <w:t xml:space="preserve"> </w:t>
      </w:r>
      <w:r>
        <w:t>rezumat publicate in</w:t>
      </w:r>
      <w:r>
        <w:rPr>
          <w:spacing w:val="-1"/>
        </w:rPr>
        <w:t xml:space="preserve"> </w:t>
      </w:r>
      <w:r>
        <w:t xml:space="preserve">reviste/volume </w:t>
      </w:r>
      <w:r>
        <w:rPr>
          <w:spacing w:val="-2"/>
        </w:rPr>
        <w:t>stiintifice</w:t>
      </w:r>
    </w:p>
    <w:p w14:paraId="1BA13194" w14:textId="77777777" w:rsidR="007D0189" w:rsidRDefault="000A6B0D">
      <w:pPr>
        <w:pStyle w:val="ListParagraph"/>
        <w:numPr>
          <w:ilvl w:val="0"/>
          <w:numId w:val="8"/>
        </w:numPr>
        <w:tabs>
          <w:tab w:val="left" w:pos="1531"/>
        </w:tabs>
        <w:ind w:left="1531" w:right="138" w:hanging="360"/>
        <w:jc w:val="left"/>
        <w:rPr>
          <w:b/>
          <w:sz w:val="24"/>
        </w:rPr>
      </w:pPr>
      <w:r>
        <w:rPr>
          <w:sz w:val="24"/>
        </w:rPr>
        <w:t>Terapia</w:t>
      </w:r>
      <w:r>
        <w:rPr>
          <w:spacing w:val="-3"/>
          <w:sz w:val="24"/>
        </w:rPr>
        <w:t xml:space="preserve"> </w:t>
      </w:r>
      <w:r>
        <w:rPr>
          <w:sz w:val="24"/>
        </w:rPr>
        <w:t>endovasculara</w:t>
      </w:r>
      <w:r>
        <w:rPr>
          <w:spacing w:val="-3"/>
          <w:sz w:val="24"/>
        </w:rPr>
        <w:t xml:space="preserve"> </w:t>
      </w:r>
      <w:r>
        <w:rPr>
          <w:sz w:val="24"/>
        </w:rPr>
        <w:t>o</w:t>
      </w:r>
      <w:r>
        <w:rPr>
          <w:spacing w:val="-3"/>
          <w:sz w:val="24"/>
        </w:rPr>
        <w:t xml:space="preserve"> </w:t>
      </w:r>
      <w:r>
        <w:rPr>
          <w:sz w:val="24"/>
        </w:rPr>
        <w:t>noua</w:t>
      </w:r>
      <w:r>
        <w:rPr>
          <w:spacing w:val="-3"/>
          <w:sz w:val="24"/>
        </w:rPr>
        <w:t xml:space="preserve"> </w:t>
      </w:r>
      <w:r>
        <w:rPr>
          <w:sz w:val="24"/>
        </w:rPr>
        <w:t>metoda</w:t>
      </w:r>
      <w:r>
        <w:rPr>
          <w:spacing w:val="-3"/>
          <w:sz w:val="24"/>
        </w:rPr>
        <w:t xml:space="preserve"> </w:t>
      </w:r>
      <w:r>
        <w:rPr>
          <w:sz w:val="24"/>
        </w:rPr>
        <w:t>in</w:t>
      </w:r>
      <w:r>
        <w:rPr>
          <w:spacing w:val="-3"/>
          <w:sz w:val="24"/>
        </w:rPr>
        <w:t xml:space="preserve"> </w:t>
      </w:r>
      <w:r>
        <w:rPr>
          <w:sz w:val="24"/>
        </w:rPr>
        <w:t>infertilitatea</w:t>
      </w:r>
      <w:r>
        <w:rPr>
          <w:spacing w:val="-3"/>
          <w:sz w:val="24"/>
        </w:rPr>
        <w:t xml:space="preserve"> </w:t>
      </w:r>
      <w:r>
        <w:rPr>
          <w:sz w:val="24"/>
        </w:rPr>
        <w:t>de</w:t>
      </w:r>
      <w:r>
        <w:rPr>
          <w:spacing w:val="-3"/>
          <w:sz w:val="24"/>
        </w:rPr>
        <w:t xml:space="preserve"> </w:t>
      </w:r>
      <w:r>
        <w:rPr>
          <w:sz w:val="24"/>
        </w:rPr>
        <w:t>cauza</w:t>
      </w:r>
      <w:r>
        <w:rPr>
          <w:spacing w:val="-3"/>
          <w:sz w:val="24"/>
        </w:rPr>
        <w:t xml:space="preserve"> </w:t>
      </w:r>
      <w:r>
        <w:rPr>
          <w:sz w:val="24"/>
        </w:rPr>
        <w:t>feminina.</w:t>
      </w:r>
      <w:r>
        <w:rPr>
          <w:spacing w:val="-3"/>
          <w:sz w:val="24"/>
        </w:rPr>
        <w:t xml:space="preserve"> </w:t>
      </w:r>
      <w:r>
        <w:rPr>
          <w:sz w:val="24"/>
        </w:rPr>
        <w:t>M.Cirstoiu,</w:t>
      </w:r>
      <w:r>
        <w:rPr>
          <w:spacing w:val="40"/>
          <w:sz w:val="24"/>
        </w:rPr>
        <w:t xml:space="preserve"> </w:t>
      </w:r>
      <w:r>
        <w:rPr>
          <w:sz w:val="24"/>
        </w:rPr>
        <w:t>C.Vasiliu, C.Cirstoiu,C.Radoi, D.Udrea,V Horhoianu.Rev.PharmaKon,mar 2007,nr 69.ISSN 1584-0541</w:t>
      </w:r>
    </w:p>
    <w:p w14:paraId="1BA13195" w14:textId="77777777" w:rsidR="007D0189" w:rsidRDefault="007D0189">
      <w:pPr>
        <w:pStyle w:val="ListParagraph"/>
        <w:jc w:val="left"/>
        <w:rPr>
          <w:b/>
          <w:sz w:val="24"/>
        </w:rPr>
        <w:sectPr w:rsidR="007D0189">
          <w:headerReference w:type="default" r:id="rId87"/>
          <w:pgSz w:w="11910" w:h="16840"/>
          <w:pgMar w:top="0" w:right="425" w:bottom="280" w:left="566" w:header="0" w:footer="0" w:gutter="0"/>
          <w:cols w:space="720"/>
        </w:sectPr>
      </w:pPr>
    </w:p>
    <w:p w14:paraId="1BA13196" w14:textId="77777777" w:rsidR="007D0189" w:rsidRDefault="000A6B0D">
      <w:pPr>
        <w:pStyle w:val="BodyText"/>
        <w:ind w:left="0" w:firstLine="0"/>
        <w:jc w:val="left"/>
      </w:pPr>
      <w:r>
        <w:rPr>
          <w:noProof/>
          <w:lang w:val="en-US"/>
        </w:rPr>
        <w:lastRenderedPageBreak/>
        <w:drawing>
          <wp:anchor distT="0" distB="0" distL="0" distR="0" simplePos="0" relativeHeight="15804416" behindDoc="0" locked="0" layoutInCell="1" allowOverlap="1" wp14:anchorId="1BA13626" wp14:editId="1BA13627">
            <wp:simplePos x="0" y="0"/>
            <wp:positionH relativeFrom="page">
              <wp:posOffset>5002049</wp:posOffset>
            </wp:positionH>
            <wp:positionV relativeFrom="page">
              <wp:posOffset>0</wp:posOffset>
            </wp:positionV>
            <wp:extent cx="2556990" cy="1152415"/>
            <wp:effectExtent l="0" t="0" r="0" b="0"/>
            <wp:wrapNone/>
            <wp:docPr id="416" name="Image 4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6" name="Image 416"/>
                    <pic:cNvPicPr/>
                  </pic:nvPicPr>
                  <pic:blipFill>
                    <a:blip r:embed="rId48" cstate="print"/>
                    <a:stretch>
                      <a:fillRect/>
                    </a:stretch>
                  </pic:blipFill>
                  <pic:spPr>
                    <a:xfrm>
                      <a:off x="0" y="0"/>
                      <a:ext cx="2556990" cy="1152415"/>
                    </a:xfrm>
                    <a:prstGeom prst="rect">
                      <a:avLst/>
                    </a:prstGeom>
                  </pic:spPr>
                </pic:pic>
              </a:graphicData>
            </a:graphic>
          </wp:anchor>
        </w:drawing>
      </w:r>
    </w:p>
    <w:p w14:paraId="1BA13197" w14:textId="77777777" w:rsidR="007D0189" w:rsidRDefault="007D0189">
      <w:pPr>
        <w:pStyle w:val="BodyText"/>
        <w:ind w:left="0" w:firstLine="0"/>
        <w:jc w:val="left"/>
      </w:pPr>
    </w:p>
    <w:p w14:paraId="1BA13198" w14:textId="77777777" w:rsidR="007D0189" w:rsidRDefault="007D0189">
      <w:pPr>
        <w:pStyle w:val="BodyText"/>
        <w:spacing w:before="104"/>
        <w:ind w:left="0" w:firstLine="0"/>
        <w:jc w:val="left"/>
      </w:pPr>
    </w:p>
    <w:p w14:paraId="1BA13199" w14:textId="77777777" w:rsidR="007D0189" w:rsidRDefault="000A6B0D">
      <w:pPr>
        <w:pStyle w:val="ListParagraph"/>
        <w:numPr>
          <w:ilvl w:val="0"/>
          <w:numId w:val="8"/>
        </w:numPr>
        <w:tabs>
          <w:tab w:val="left" w:pos="1531"/>
        </w:tabs>
        <w:ind w:left="1531" w:hanging="360"/>
        <w:jc w:val="both"/>
        <w:rPr>
          <w:b/>
          <w:sz w:val="24"/>
        </w:rPr>
      </w:pPr>
      <w:r>
        <w:rPr>
          <w:sz w:val="24"/>
        </w:rPr>
        <w:t>Deficienta de iod. Revista Pharmakon,mar 2007,nr 69.ISSN 1584-054. Autori: .S.Tivadar, C.Cirstoiu,M Cirstoiu</w:t>
      </w:r>
    </w:p>
    <w:p w14:paraId="1BA1319A" w14:textId="77777777" w:rsidR="007D0189" w:rsidRDefault="000A6B0D">
      <w:pPr>
        <w:pStyle w:val="ListParagraph"/>
        <w:numPr>
          <w:ilvl w:val="0"/>
          <w:numId w:val="8"/>
        </w:numPr>
        <w:tabs>
          <w:tab w:val="left" w:pos="1531"/>
        </w:tabs>
        <w:ind w:left="1531" w:right="138" w:hanging="360"/>
        <w:jc w:val="both"/>
        <w:rPr>
          <w:b/>
          <w:sz w:val="24"/>
        </w:rPr>
      </w:pPr>
      <w:r>
        <w:rPr>
          <w:sz w:val="24"/>
        </w:rPr>
        <w:t>Terapia sindroamelor dureroase neuropate. Rev.Pfarmakon ,mar 2007,nr 69.ISSN 1584- 0541Autori: E.Copaciu, C.Cirstoiu,M.Cirstoiu.</w:t>
      </w:r>
    </w:p>
    <w:p w14:paraId="1BA1319B" w14:textId="77777777" w:rsidR="007D0189" w:rsidRDefault="000A6B0D">
      <w:pPr>
        <w:pStyle w:val="ListParagraph"/>
        <w:numPr>
          <w:ilvl w:val="0"/>
          <w:numId w:val="8"/>
        </w:numPr>
        <w:tabs>
          <w:tab w:val="left" w:pos="1531"/>
        </w:tabs>
        <w:ind w:left="1531" w:right="138" w:hanging="360"/>
        <w:jc w:val="both"/>
        <w:rPr>
          <w:b/>
          <w:sz w:val="24"/>
        </w:rPr>
      </w:pPr>
      <w:r>
        <w:rPr>
          <w:sz w:val="24"/>
        </w:rPr>
        <w:t>Terapia in menometroragiile la pubertate</w:t>
      </w:r>
      <w:r>
        <w:rPr>
          <w:spacing w:val="40"/>
          <w:sz w:val="24"/>
        </w:rPr>
        <w:t xml:space="preserve"> </w:t>
      </w:r>
      <w:r>
        <w:rPr>
          <w:sz w:val="24"/>
        </w:rPr>
        <w:t>şi adolescenţă.Revista Pharmakon ,nr 58-apr.2006 Autori: M.Cîrstoiu. ISSN 1584-0541</w:t>
      </w:r>
    </w:p>
    <w:p w14:paraId="1BA1319C" w14:textId="77777777" w:rsidR="007D0189" w:rsidRDefault="000A6B0D">
      <w:pPr>
        <w:pStyle w:val="ListParagraph"/>
        <w:numPr>
          <w:ilvl w:val="0"/>
          <w:numId w:val="8"/>
        </w:numPr>
        <w:tabs>
          <w:tab w:val="left" w:pos="1531"/>
        </w:tabs>
        <w:ind w:left="1531" w:right="138" w:hanging="360"/>
        <w:jc w:val="both"/>
        <w:rPr>
          <w:b/>
          <w:sz w:val="24"/>
        </w:rPr>
      </w:pPr>
      <w:r>
        <w:rPr>
          <w:sz w:val="24"/>
        </w:rPr>
        <w:t>Experienta</w:t>
      </w:r>
      <w:r>
        <w:rPr>
          <w:spacing w:val="-14"/>
          <w:sz w:val="24"/>
        </w:rPr>
        <w:t xml:space="preserve"> </w:t>
      </w:r>
      <w:r>
        <w:rPr>
          <w:sz w:val="24"/>
        </w:rPr>
        <w:t>clinicii</w:t>
      </w:r>
      <w:r>
        <w:rPr>
          <w:spacing w:val="-14"/>
          <w:sz w:val="24"/>
        </w:rPr>
        <w:t xml:space="preserve"> </w:t>
      </w:r>
      <w:r>
        <w:rPr>
          <w:sz w:val="24"/>
        </w:rPr>
        <w:t>de</w:t>
      </w:r>
      <w:r>
        <w:rPr>
          <w:spacing w:val="-14"/>
          <w:sz w:val="24"/>
        </w:rPr>
        <w:t xml:space="preserve"> </w:t>
      </w:r>
      <w:r>
        <w:rPr>
          <w:sz w:val="24"/>
        </w:rPr>
        <w:t>obstetrica</w:t>
      </w:r>
      <w:r>
        <w:rPr>
          <w:spacing w:val="-14"/>
          <w:sz w:val="24"/>
        </w:rPr>
        <w:t xml:space="preserve"> </w:t>
      </w:r>
      <w:r>
        <w:rPr>
          <w:sz w:val="24"/>
        </w:rPr>
        <w:t>ginecologie</w:t>
      </w:r>
      <w:r>
        <w:rPr>
          <w:spacing w:val="-14"/>
          <w:sz w:val="24"/>
        </w:rPr>
        <w:t xml:space="preserve"> </w:t>
      </w:r>
      <w:r>
        <w:rPr>
          <w:sz w:val="24"/>
        </w:rPr>
        <w:t>SUUB</w:t>
      </w:r>
      <w:r>
        <w:rPr>
          <w:spacing w:val="-14"/>
          <w:sz w:val="24"/>
        </w:rPr>
        <w:t xml:space="preserve"> </w:t>
      </w:r>
      <w:r>
        <w:rPr>
          <w:sz w:val="24"/>
        </w:rPr>
        <w:t>in</w:t>
      </w:r>
      <w:r>
        <w:rPr>
          <w:spacing w:val="-14"/>
          <w:sz w:val="24"/>
        </w:rPr>
        <w:t xml:space="preserve"> </w:t>
      </w:r>
      <w:r>
        <w:rPr>
          <w:sz w:val="24"/>
        </w:rPr>
        <w:t>cancerul</w:t>
      </w:r>
      <w:r>
        <w:rPr>
          <w:spacing w:val="-14"/>
          <w:sz w:val="24"/>
        </w:rPr>
        <w:t xml:space="preserve"> </w:t>
      </w:r>
      <w:r>
        <w:rPr>
          <w:sz w:val="24"/>
        </w:rPr>
        <w:t>mamar.Revista</w:t>
      </w:r>
      <w:r>
        <w:rPr>
          <w:spacing w:val="-14"/>
          <w:sz w:val="24"/>
        </w:rPr>
        <w:t xml:space="preserve"> </w:t>
      </w:r>
      <w:r>
        <w:rPr>
          <w:sz w:val="24"/>
        </w:rPr>
        <w:t>Pharmakon</w:t>
      </w:r>
      <w:r>
        <w:rPr>
          <w:spacing w:val="-14"/>
          <w:sz w:val="24"/>
        </w:rPr>
        <w:t xml:space="preserve"> </w:t>
      </w:r>
      <w:r>
        <w:rPr>
          <w:sz w:val="24"/>
        </w:rPr>
        <w:t>,nr56- feb 2006.M.Cîrstoiu,C.Vasiliu,C.Radoi,C.Rosca,V.Horhoianu</w:t>
      </w:r>
      <w:r>
        <w:rPr>
          <w:spacing w:val="40"/>
          <w:sz w:val="24"/>
        </w:rPr>
        <w:t xml:space="preserve"> </w:t>
      </w:r>
      <w:r>
        <w:rPr>
          <w:sz w:val="24"/>
        </w:rPr>
        <w:t>ISSN 1584-0541</w:t>
      </w:r>
    </w:p>
    <w:p w14:paraId="1BA1319D" w14:textId="77777777" w:rsidR="007D0189" w:rsidRDefault="000A6B0D">
      <w:pPr>
        <w:pStyle w:val="ListParagraph"/>
        <w:numPr>
          <w:ilvl w:val="0"/>
          <w:numId w:val="8"/>
        </w:numPr>
        <w:tabs>
          <w:tab w:val="left" w:pos="1531"/>
        </w:tabs>
        <w:ind w:left="1531" w:right="134" w:hanging="360"/>
        <w:jc w:val="both"/>
        <w:rPr>
          <w:b/>
          <w:sz w:val="24"/>
        </w:rPr>
      </w:pPr>
      <w:r>
        <w:rPr>
          <w:sz w:val="24"/>
        </w:rPr>
        <w:t>“Hemoragii uterine disfunctionale la pubertate si adolescenta” Revista Societatii Romane de Ginecologie Endocrinologica vol I, nr 2-3,aprilie-septembrie 2011 - Al VI-lea Congres al Societatii Romane de Ginecologie Endocrinologica, Bucuresti 22-24 septembrie 2011– Monica Cirstoiu, Iulia Savu, O. Munteanu, Diana Secara, V. Horhoianu</w:t>
      </w:r>
    </w:p>
    <w:p w14:paraId="1BA1319E" w14:textId="77777777" w:rsidR="007D0189" w:rsidRDefault="000A6B0D">
      <w:pPr>
        <w:pStyle w:val="ListParagraph"/>
        <w:numPr>
          <w:ilvl w:val="0"/>
          <w:numId w:val="8"/>
        </w:numPr>
        <w:tabs>
          <w:tab w:val="left" w:pos="1531"/>
        </w:tabs>
        <w:ind w:left="1531" w:right="135" w:hanging="360"/>
        <w:jc w:val="both"/>
        <w:rPr>
          <w:b/>
          <w:sz w:val="24"/>
        </w:rPr>
      </w:pPr>
      <w:r>
        <w:rPr>
          <w:sz w:val="24"/>
        </w:rPr>
        <w:t>“</w:t>
      </w:r>
      <w:r>
        <w:rPr>
          <w:spacing w:val="-6"/>
          <w:sz w:val="24"/>
        </w:rPr>
        <w:t xml:space="preserve"> </w:t>
      </w:r>
      <w:r>
        <w:rPr>
          <w:sz w:val="24"/>
        </w:rPr>
        <w:t>Noi</w:t>
      </w:r>
      <w:r>
        <w:rPr>
          <w:spacing w:val="-6"/>
          <w:sz w:val="24"/>
        </w:rPr>
        <w:t xml:space="preserve"> </w:t>
      </w:r>
      <w:r>
        <w:rPr>
          <w:sz w:val="24"/>
        </w:rPr>
        <w:t>tendinte</w:t>
      </w:r>
      <w:r>
        <w:rPr>
          <w:spacing w:val="-6"/>
          <w:sz w:val="24"/>
        </w:rPr>
        <w:t xml:space="preserve"> </w:t>
      </w:r>
      <w:r>
        <w:rPr>
          <w:sz w:val="24"/>
        </w:rPr>
        <w:t>in</w:t>
      </w:r>
      <w:r>
        <w:rPr>
          <w:spacing w:val="-6"/>
          <w:sz w:val="24"/>
        </w:rPr>
        <w:t xml:space="preserve"> </w:t>
      </w:r>
      <w:r>
        <w:rPr>
          <w:sz w:val="24"/>
        </w:rPr>
        <w:t>tratamentul</w:t>
      </w:r>
      <w:r>
        <w:rPr>
          <w:spacing w:val="-6"/>
          <w:sz w:val="24"/>
        </w:rPr>
        <w:t xml:space="preserve"> </w:t>
      </w:r>
      <w:r>
        <w:rPr>
          <w:sz w:val="24"/>
        </w:rPr>
        <w:t>infertilitatii</w:t>
      </w:r>
      <w:r>
        <w:rPr>
          <w:spacing w:val="-6"/>
          <w:sz w:val="24"/>
        </w:rPr>
        <w:t xml:space="preserve"> </w:t>
      </w:r>
      <w:r>
        <w:rPr>
          <w:sz w:val="24"/>
        </w:rPr>
        <w:t>la</w:t>
      </w:r>
      <w:r>
        <w:rPr>
          <w:spacing w:val="-6"/>
          <w:sz w:val="24"/>
        </w:rPr>
        <w:t xml:space="preserve"> </w:t>
      </w:r>
      <w:r>
        <w:rPr>
          <w:sz w:val="24"/>
        </w:rPr>
        <w:t>pacientele</w:t>
      </w:r>
      <w:r>
        <w:rPr>
          <w:spacing w:val="-6"/>
          <w:sz w:val="24"/>
        </w:rPr>
        <w:t xml:space="preserve"> </w:t>
      </w:r>
      <w:r>
        <w:rPr>
          <w:sz w:val="24"/>
        </w:rPr>
        <w:t>cu</w:t>
      </w:r>
      <w:r>
        <w:rPr>
          <w:spacing w:val="-6"/>
          <w:sz w:val="24"/>
        </w:rPr>
        <w:t xml:space="preserve"> </w:t>
      </w:r>
      <w:r>
        <w:rPr>
          <w:sz w:val="24"/>
        </w:rPr>
        <w:t>SOPC”</w:t>
      </w:r>
      <w:r>
        <w:rPr>
          <w:spacing w:val="-6"/>
          <w:sz w:val="24"/>
        </w:rPr>
        <w:t xml:space="preserve"> </w:t>
      </w:r>
      <w:r>
        <w:rPr>
          <w:sz w:val="24"/>
        </w:rPr>
        <w:t>”</w:t>
      </w:r>
      <w:r>
        <w:rPr>
          <w:spacing w:val="-6"/>
          <w:sz w:val="24"/>
        </w:rPr>
        <w:t xml:space="preserve"> </w:t>
      </w:r>
      <w:r>
        <w:rPr>
          <w:sz w:val="24"/>
        </w:rPr>
        <w:t>Revista</w:t>
      </w:r>
      <w:r>
        <w:rPr>
          <w:spacing w:val="-6"/>
          <w:sz w:val="24"/>
        </w:rPr>
        <w:t xml:space="preserve"> </w:t>
      </w:r>
      <w:r>
        <w:rPr>
          <w:sz w:val="24"/>
        </w:rPr>
        <w:t>Societatii</w:t>
      </w:r>
      <w:r>
        <w:rPr>
          <w:spacing w:val="-6"/>
          <w:sz w:val="24"/>
        </w:rPr>
        <w:t xml:space="preserve"> </w:t>
      </w:r>
      <w:r>
        <w:rPr>
          <w:sz w:val="24"/>
        </w:rPr>
        <w:t>Romane</w:t>
      </w:r>
      <w:r>
        <w:rPr>
          <w:spacing w:val="-6"/>
          <w:sz w:val="24"/>
        </w:rPr>
        <w:t xml:space="preserve"> </w:t>
      </w:r>
      <w:r>
        <w:rPr>
          <w:sz w:val="24"/>
        </w:rPr>
        <w:t>de Ginecologie Endocrinologica vol I, nr 2-3,aprilie-septembrie 2011 - Al VI-lea Congres al Societatii Romane de Ginecologie Endocrinologica, Bucuresti 22-24 septembrie 2011 - Monica Cirstoiu, O. Munteanu, Iulia Savu, Diana Secara, V. Horhoianu, P. Vartej</w:t>
      </w:r>
    </w:p>
    <w:p w14:paraId="1BA1319F" w14:textId="77777777" w:rsidR="007D0189" w:rsidRDefault="000A6B0D">
      <w:pPr>
        <w:pStyle w:val="ListParagraph"/>
        <w:numPr>
          <w:ilvl w:val="0"/>
          <w:numId w:val="8"/>
        </w:numPr>
        <w:tabs>
          <w:tab w:val="left" w:pos="1531"/>
        </w:tabs>
        <w:ind w:left="1531" w:hanging="360"/>
        <w:jc w:val="both"/>
        <w:rPr>
          <w:b/>
          <w:sz w:val="24"/>
        </w:rPr>
      </w:pPr>
      <w:r>
        <w:rPr>
          <w:sz w:val="24"/>
        </w:rPr>
        <w:t>Rolul</w:t>
      </w:r>
      <w:r>
        <w:rPr>
          <w:spacing w:val="-5"/>
          <w:sz w:val="24"/>
        </w:rPr>
        <w:t xml:space="preserve"> </w:t>
      </w:r>
      <w:r>
        <w:rPr>
          <w:sz w:val="24"/>
        </w:rPr>
        <w:t>atosibanului</w:t>
      </w:r>
      <w:r>
        <w:rPr>
          <w:spacing w:val="-5"/>
          <w:sz w:val="24"/>
        </w:rPr>
        <w:t xml:space="preserve"> </w:t>
      </w:r>
      <w:r>
        <w:rPr>
          <w:sz w:val="24"/>
        </w:rPr>
        <w:t>antagonist</w:t>
      </w:r>
      <w:r>
        <w:rPr>
          <w:spacing w:val="-5"/>
          <w:sz w:val="24"/>
        </w:rPr>
        <w:t xml:space="preserve"> </w:t>
      </w:r>
      <w:r>
        <w:rPr>
          <w:sz w:val="24"/>
        </w:rPr>
        <w:t>al</w:t>
      </w:r>
      <w:r>
        <w:rPr>
          <w:spacing w:val="-5"/>
          <w:sz w:val="24"/>
        </w:rPr>
        <w:t xml:space="preserve"> </w:t>
      </w:r>
      <w:r>
        <w:rPr>
          <w:sz w:val="24"/>
        </w:rPr>
        <w:t>receptorilor</w:t>
      </w:r>
      <w:r>
        <w:rPr>
          <w:spacing w:val="-5"/>
          <w:sz w:val="24"/>
        </w:rPr>
        <w:t xml:space="preserve"> </w:t>
      </w:r>
      <w:r>
        <w:rPr>
          <w:sz w:val="24"/>
        </w:rPr>
        <w:t>pentru</w:t>
      </w:r>
      <w:r>
        <w:rPr>
          <w:spacing w:val="-5"/>
          <w:sz w:val="24"/>
        </w:rPr>
        <w:t xml:space="preserve"> </w:t>
      </w:r>
      <w:r>
        <w:rPr>
          <w:sz w:val="24"/>
        </w:rPr>
        <w:t>oxitocina</w:t>
      </w:r>
      <w:r>
        <w:rPr>
          <w:spacing w:val="-5"/>
          <w:sz w:val="24"/>
        </w:rPr>
        <w:t xml:space="preserve"> </w:t>
      </w:r>
      <w:r>
        <w:rPr>
          <w:sz w:val="24"/>
        </w:rPr>
        <w:t>in</w:t>
      </w:r>
      <w:r>
        <w:rPr>
          <w:spacing w:val="-5"/>
          <w:sz w:val="24"/>
        </w:rPr>
        <w:t xml:space="preserve"> </w:t>
      </w:r>
      <w:r>
        <w:rPr>
          <w:sz w:val="24"/>
        </w:rPr>
        <w:t>resetarea</w:t>
      </w:r>
      <w:r>
        <w:rPr>
          <w:spacing w:val="-5"/>
          <w:sz w:val="24"/>
        </w:rPr>
        <w:t xml:space="preserve"> </w:t>
      </w:r>
      <w:r>
        <w:rPr>
          <w:sz w:val="24"/>
        </w:rPr>
        <w:t>ceasului</w:t>
      </w:r>
      <w:r>
        <w:rPr>
          <w:spacing w:val="-5"/>
          <w:sz w:val="24"/>
        </w:rPr>
        <w:t xml:space="preserve"> </w:t>
      </w:r>
      <w:r>
        <w:rPr>
          <w:sz w:val="24"/>
        </w:rPr>
        <w:t>gestational</w:t>
      </w:r>
      <w:r>
        <w:rPr>
          <w:spacing w:val="-8"/>
          <w:sz w:val="24"/>
        </w:rPr>
        <w:t xml:space="preserve"> </w:t>
      </w:r>
      <w:r>
        <w:rPr>
          <w:sz w:val="24"/>
        </w:rPr>
        <w:t>-</w:t>
      </w:r>
      <w:r>
        <w:rPr>
          <w:spacing w:val="-5"/>
          <w:sz w:val="24"/>
        </w:rPr>
        <w:t xml:space="preserve"> </w:t>
      </w:r>
      <w:r>
        <w:rPr>
          <w:sz w:val="24"/>
        </w:rPr>
        <w:t>a IX- a Conferina Nationala a Societatii de Obstetrica Ginecologie , septembrie 2008 , Cluj – Napoca</w:t>
      </w:r>
      <w:r>
        <w:rPr>
          <w:spacing w:val="-9"/>
          <w:sz w:val="24"/>
        </w:rPr>
        <w:t xml:space="preserve"> </w:t>
      </w:r>
      <w:r>
        <w:rPr>
          <w:sz w:val="24"/>
        </w:rPr>
        <w:t>–</w:t>
      </w:r>
      <w:r>
        <w:rPr>
          <w:spacing w:val="-9"/>
          <w:sz w:val="24"/>
        </w:rPr>
        <w:t xml:space="preserve"> </w:t>
      </w:r>
      <w:r>
        <w:rPr>
          <w:sz w:val="24"/>
        </w:rPr>
        <w:t>autori</w:t>
      </w:r>
      <w:r>
        <w:rPr>
          <w:spacing w:val="-9"/>
          <w:sz w:val="24"/>
        </w:rPr>
        <w:t xml:space="preserve"> </w:t>
      </w:r>
      <w:r>
        <w:rPr>
          <w:sz w:val="24"/>
        </w:rPr>
        <w:t>:</w:t>
      </w:r>
      <w:r>
        <w:rPr>
          <w:spacing w:val="-9"/>
          <w:sz w:val="24"/>
        </w:rPr>
        <w:t xml:space="preserve"> </w:t>
      </w:r>
      <w:r>
        <w:rPr>
          <w:sz w:val="24"/>
        </w:rPr>
        <w:t>Monica</w:t>
      </w:r>
      <w:r>
        <w:rPr>
          <w:spacing w:val="-9"/>
          <w:sz w:val="24"/>
        </w:rPr>
        <w:t xml:space="preserve"> </w:t>
      </w:r>
      <w:r>
        <w:rPr>
          <w:sz w:val="24"/>
        </w:rPr>
        <w:t>Cirstoiu</w:t>
      </w:r>
      <w:r>
        <w:rPr>
          <w:spacing w:val="-9"/>
          <w:sz w:val="24"/>
        </w:rPr>
        <w:t xml:space="preserve"> </w:t>
      </w:r>
      <w:r>
        <w:rPr>
          <w:sz w:val="24"/>
        </w:rPr>
        <w:t>,</w:t>
      </w:r>
      <w:r>
        <w:rPr>
          <w:spacing w:val="-9"/>
          <w:sz w:val="24"/>
        </w:rPr>
        <w:t xml:space="preserve"> </w:t>
      </w:r>
      <w:r>
        <w:rPr>
          <w:sz w:val="24"/>
        </w:rPr>
        <w:t>Cristina</w:t>
      </w:r>
      <w:r>
        <w:rPr>
          <w:spacing w:val="-9"/>
          <w:sz w:val="24"/>
        </w:rPr>
        <w:t xml:space="preserve"> </w:t>
      </w:r>
      <w:r>
        <w:rPr>
          <w:sz w:val="24"/>
        </w:rPr>
        <w:t>Vasiliu,</w:t>
      </w:r>
      <w:r>
        <w:rPr>
          <w:spacing w:val="-9"/>
          <w:sz w:val="24"/>
        </w:rPr>
        <w:t xml:space="preserve"> </w:t>
      </w:r>
      <w:r>
        <w:rPr>
          <w:sz w:val="24"/>
        </w:rPr>
        <w:t>Cristina</w:t>
      </w:r>
      <w:r>
        <w:rPr>
          <w:spacing w:val="-10"/>
          <w:sz w:val="24"/>
        </w:rPr>
        <w:t xml:space="preserve"> </w:t>
      </w:r>
      <w:r>
        <w:rPr>
          <w:sz w:val="24"/>
        </w:rPr>
        <w:t>Cezar</w:t>
      </w:r>
      <w:r>
        <w:rPr>
          <w:spacing w:val="-9"/>
          <w:sz w:val="24"/>
        </w:rPr>
        <w:t xml:space="preserve"> </w:t>
      </w:r>
      <w:r>
        <w:rPr>
          <w:sz w:val="24"/>
        </w:rPr>
        <w:t>,</w:t>
      </w:r>
      <w:r>
        <w:rPr>
          <w:spacing w:val="-9"/>
          <w:sz w:val="24"/>
        </w:rPr>
        <w:t xml:space="preserve"> </w:t>
      </w:r>
      <w:r>
        <w:rPr>
          <w:sz w:val="24"/>
        </w:rPr>
        <w:t>Iulia</w:t>
      </w:r>
      <w:r>
        <w:rPr>
          <w:spacing w:val="-9"/>
          <w:sz w:val="24"/>
        </w:rPr>
        <w:t xml:space="preserve"> </w:t>
      </w:r>
      <w:r>
        <w:rPr>
          <w:sz w:val="24"/>
        </w:rPr>
        <w:t>Savu,</w:t>
      </w:r>
      <w:r>
        <w:rPr>
          <w:spacing w:val="-9"/>
          <w:sz w:val="24"/>
        </w:rPr>
        <w:t xml:space="preserve"> </w:t>
      </w:r>
      <w:r>
        <w:rPr>
          <w:sz w:val="24"/>
        </w:rPr>
        <w:t>A.Zguri</w:t>
      </w:r>
      <w:r>
        <w:rPr>
          <w:spacing w:val="-9"/>
          <w:sz w:val="24"/>
        </w:rPr>
        <w:t xml:space="preserve"> </w:t>
      </w:r>
      <w:r>
        <w:rPr>
          <w:sz w:val="24"/>
        </w:rPr>
        <w:t>,</w:t>
      </w:r>
      <w:r>
        <w:rPr>
          <w:spacing w:val="-9"/>
          <w:sz w:val="24"/>
        </w:rPr>
        <w:t xml:space="preserve"> </w:t>
      </w:r>
      <w:r>
        <w:rPr>
          <w:sz w:val="24"/>
        </w:rPr>
        <w:t>Mirela Grigoras, I Giuvelea</w:t>
      </w:r>
    </w:p>
    <w:p w14:paraId="1BA131A0" w14:textId="77777777" w:rsidR="007D0189" w:rsidRDefault="000A6B0D">
      <w:pPr>
        <w:pStyle w:val="ListParagraph"/>
        <w:numPr>
          <w:ilvl w:val="0"/>
          <w:numId w:val="8"/>
        </w:numPr>
        <w:tabs>
          <w:tab w:val="left" w:pos="1531"/>
        </w:tabs>
        <w:ind w:left="1531" w:right="135" w:hanging="360"/>
        <w:jc w:val="both"/>
        <w:rPr>
          <w:b/>
          <w:sz w:val="24"/>
        </w:rPr>
      </w:pPr>
      <w:r>
        <w:rPr>
          <w:sz w:val="24"/>
        </w:rPr>
        <w:t>Cauze</w:t>
      </w:r>
      <w:r>
        <w:rPr>
          <w:spacing w:val="-12"/>
          <w:sz w:val="24"/>
        </w:rPr>
        <w:t xml:space="preserve"> </w:t>
      </w:r>
      <w:r>
        <w:rPr>
          <w:sz w:val="24"/>
        </w:rPr>
        <w:t>de</w:t>
      </w:r>
      <w:r>
        <w:rPr>
          <w:spacing w:val="-12"/>
          <w:sz w:val="24"/>
        </w:rPr>
        <w:t xml:space="preserve"> </w:t>
      </w:r>
      <w:r>
        <w:rPr>
          <w:sz w:val="24"/>
        </w:rPr>
        <w:t>prematuritate</w:t>
      </w:r>
      <w:r>
        <w:rPr>
          <w:spacing w:val="-12"/>
          <w:sz w:val="24"/>
        </w:rPr>
        <w:t xml:space="preserve"> </w:t>
      </w:r>
      <w:r>
        <w:rPr>
          <w:sz w:val="24"/>
        </w:rPr>
        <w:t>/</w:t>
      </w:r>
      <w:r>
        <w:rPr>
          <w:spacing w:val="-12"/>
          <w:sz w:val="24"/>
        </w:rPr>
        <w:t xml:space="preserve"> </w:t>
      </w:r>
      <w:r>
        <w:rPr>
          <w:sz w:val="24"/>
        </w:rPr>
        <w:t>analiza</w:t>
      </w:r>
      <w:r>
        <w:rPr>
          <w:spacing w:val="-12"/>
          <w:sz w:val="24"/>
        </w:rPr>
        <w:t xml:space="preserve"> </w:t>
      </w:r>
      <w:r>
        <w:rPr>
          <w:sz w:val="24"/>
        </w:rPr>
        <w:t>efectuata</w:t>
      </w:r>
      <w:r>
        <w:rPr>
          <w:spacing w:val="-12"/>
          <w:sz w:val="24"/>
        </w:rPr>
        <w:t xml:space="preserve"> </w:t>
      </w:r>
      <w:r>
        <w:rPr>
          <w:sz w:val="24"/>
        </w:rPr>
        <w:t>pe</w:t>
      </w:r>
      <w:r>
        <w:rPr>
          <w:spacing w:val="-12"/>
          <w:sz w:val="24"/>
        </w:rPr>
        <w:t xml:space="preserve"> </w:t>
      </w:r>
      <w:r>
        <w:rPr>
          <w:sz w:val="24"/>
        </w:rPr>
        <w:t>cazuistica</w:t>
      </w:r>
      <w:r>
        <w:rPr>
          <w:spacing w:val="-12"/>
          <w:sz w:val="24"/>
        </w:rPr>
        <w:t xml:space="preserve"> </w:t>
      </w:r>
      <w:r>
        <w:rPr>
          <w:sz w:val="24"/>
        </w:rPr>
        <w:t>clinicii</w:t>
      </w:r>
      <w:r>
        <w:rPr>
          <w:spacing w:val="-12"/>
          <w:sz w:val="24"/>
        </w:rPr>
        <w:t xml:space="preserve"> </w:t>
      </w:r>
      <w:r>
        <w:rPr>
          <w:sz w:val="24"/>
        </w:rPr>
        <w:t>de</w:t>
      </w:r>
      <w:r>
        <w:rPr>
          <w:spacing w:val="-12"/>
          <w:sz w:val="24"/>
        </w:rPr>
        <w:t xml:space="preserve"> </w:t>
      </w:r>
      <w:r>
        <w:rPr>
          <w:sz w:val="24"/>
        </w:rPr>
        <w:t>obstetrica</w:t>
      </w:r>
      <w:r>
        <w:rPr>
          <w:spacing w:val="-12"/>
          <w:sz w:val="24"/>
        </w:rPr>
        <w:t xml:space="preserve"> </w:t>
      </w:r>
      <w:r>
        <w:rPr>
          <w:sz w:val="24"/>
        </w:rPr>
        <w:t>ginecologie</w:t>
      </w:r>
      <w:r>
        <w:rPr>
          <w:spacing w:val="-12"/>
          <w:sz w:val="24"/>
        </w:rPr>
        <w:t xml:space="preserve"> </w:t>
      </w:r>
      <w:r>
        <w:rPr>
          <w:sz w:val="24"/>
        </w:rPr>
        <w:t>a</w:t>
      </w:r>
      <w:r>
        <w:rPr>
          <w:spacing w:val="-12"/>
          <w:sz w:val="24"/>
        </w:rPr>
        <w:t xml:space="preserve"> </w:t>
      </w:r>
      <w:r>
        <w:rPr>
          <w:sz w:val="24"/>
        </w:rPr>
        <w:t>SUUB Bucuresti</w:t>
      </w:r>
      <w:r>
        <w:rPr>
          <w:spacing w:val="-7"/>
          <w:sz w:val="24"/>
        </w:rPr>
        <w:t xml:space="preserve"> </w:t>
      </w:r>
      <w:r>
        <w:rPr>
          <w:sz w:val="24"/>
        </w:rPr>
        <w:t>Al</w:t>
      </w:r>
      <w:r>
        <w:rPr>
          <w:spacing w:val="-7"/>
          <w:sz w:val="24"/>
        </w:rPr>
        <w:t xml:space="preserve"> </w:t>
      </w:r>
      <w:r>
        <w:rPr>
          <w:sz w:val="24"/>
        </w:rPr>
        <w:t>VIII</w:t>
      </w:r>
      <w:r>
        <w:rPr>
          <w:spacing w:val="-8"/>
          <w:sz w:val="24"/>
        </w:rPr>
        <w:t xml:space="preserve"> </w:t>
      </w:r>
      <w:r>
        <w:rPr>
          <w:sz w:val="24"/>
        </w:rPr>
        <w:t>–</w:t>
      </w:r>
      <w:r>
        <w:rPr>
          <w:spacing w:val="-7"/>
          <w:sz w:val="24"/>
        </w:rPr>
        <w:t xml:space="preserve"> </w:t>
      </w:r>
      <w:r>
        <w:rPr>
          <w:sz w:val="24"/>
        </w:rPr>
        <w:t>lea</w:t>
      </w:r>
      <w:r>
        <w:rPr>
          <w:spacing w:val="-7"/>
          <w:sz w:val="24"/>
        </w:rPr>
        <w:t xml:space="preserve"> </w:t>
      </w:r>
      <w:r>
        <w:rPr>
          <w:sz w:val="24"/>
        </w:rPr>
        <w:t>Congres</w:t>
      </w:r>
      <w:r>
        <w:rPr>
          <w:spacing w:val="-7"/>
          <w:sz w:val="24"/>
        </w:rPr>
        <w:t xml:space="preserve"> </w:t>
      </w:r>
      <w:r>
        <w:rPr>
          <w:sz w:val="24"/>
        </w:rPr>
        <w:t>National</w:t>
      </w:r>
      <w:r>
        <w:rPr>
          <w:spacing w:val="-7"/>
          <w:sz w:val="24"/>
        </w:rPr>
        <w:t xml:space="preserve"> </w:t>
      </w:r>
      <w:r>
        <w:rPr>
          <w:sz w:val="24"/>
        </w:rPr>
        <w:t>de</w:t>
      </w:r>
      <w:r>
        <w:rPr>
          <w:spacing w:val="-7"/>
          <w:sz w:val="24"/>
        </w:rPr>
        <w:t xml:space="preserve"> </w:t>
      </w:r>
      <w:r>
        <w:rPr>
          <w:sz w:val="24"/>
        </w:rPr>
        <w:t>Medicina</w:t>
      </w:r>
      <w:r>
        <w:rPr>
          <w:spacing w:val="-7"/>
          <w:sz w:val="24"/>
        </w:rPr>
        <w:t xml:space="preserve"> </w:t>
      </w:r>
      <w:r>
        <w:rPr>
          <w:sz w:val="24"/>
        </w:rPr>
        <w:t>Perinatala</w:t>
      </w:r>
      <w:r>
        <w:rPr>
          <w:spacing w:val="-8"/>
          <w:sz w:val="24"/>
        </w:rPr>
        <w:t xml:space="preserve"> </w:t>
      </w:r>
      <w:r>
        <w:rPr>
          <w:sz w:val="24"/>
        </w:rPr>
        <w:t>–</w:t>
      </w:r>
      <w:r>
        <w:rPr>
          <w:spacing w:val="-7"/>
          <w:sz w:val="24"/>
        </w:rPr>
        <w:t xml:space="preserve"> </w:t>
      </w:r>
      <w:r>
        <w:rPr>
          <w:sz w:val="24"/>
        </w:rPr>
        <w:t>Revista</w:t>
      </w:r>
      <w:r>
        <w:rPr>
          <w:spacing w:val="-7"/>
          <w:sz w:val="24"/>
        </w:rPr>
        <w:t xml:space="preserve"> </w:t>
      </w:r>
      <w:r>
        <w:rPr>
          <w:sz w:val="24"/>
        </w:rPr>
        <w:t>Societatii</w:t>
      </w:r>
      <w:r>
        <w:rPr>
          <w:spacing w:val="-7"/>
          <w:sz w:val="24"/>
        </w:rPr>
        <w:t xml:space="preserve"> </w:t>
      </w:r>
      <w:r>
        <w:rPr>
          <w:sz w:val="24"/>
        </w:rPr>
        <w:t>Romane</w:t>
      </w:r>
      <w:r>
        <w:rPr>
          <w:spacing w:val="-7"/>
          <w:sz w:val="24"/>
        </w:rPr>
        <w:t xml:space="preserve"> </w:t>
      </w:r>
      <w:r>
        <w:rPr>
          <w:sz w:val="24"/>
        </w:rPr>
        <w:t>de Obstetrica</w:t>
      </w:r>
      <w:r>
        <w:rPr>
          <w:spacing w:val="-12"/>
          <w:sz w:val="24"/>
        </w:rPr>
        <w:t xml:space="preserve"> </w:t>
      </w:r>
      <w:r>
        <w:rPr>
          <w:sz w:val="24"/>
        </w:rPr>
        <w:t>Ginecologie</w:t>
      </w:r>
      <w:r>
        <w:rPr>
          <w:spacing w:val="-12"/>
          <w:sz w:val="24"/>
        </w:rPr>
        <w:t xml:space="preserve"> </w:t>
      </w:r>
      <w:r>
        <w:rPr>
          <w:sz w:val="24"/>
        </w:rPr>
        <w:t>,</w:t>
      </w:r>
      <w:r>
        <w:rPr>
          <w:spacing w:val="-12"/>
          <w:sz w:val="24"/>
        </w:rPr>
        <w:t xml:space="preserve"> </w:t>
      </w:r>
      <w:r>
        <w:rPr>
          <w:sz w:val="24"/>
        </w:rPr>
        <w:t>Vol</w:t>
      </w:r>
      <w:r>
        <w:rPr>
          <w:spacing w:val="-12"/>
          <w:sz w:val="24"/>
        </w:rPr>
        <w:t xml:space="preserve"> </w:t>
      </w:r>
      <w:r>
        <w:rPr>
          <w:sz w:val="24"/>
        </w:rPr>
        <w:t>.</w:t>
      </w:r>
      <w:r>
        <w:rPr>
          <w:spacing w:val="-12"/>
          <w:sz w:val="24"/>
        </w:rPr>
        <w:t xml:space="preserve"> </w:t>
      </w:r>
      <w:r>
        <w:rPr>
          <w:sz w:val="24"/>
        </w:rPr>
        <w:t>L</w:t>
      </w:r>
      <w:r>
        <w:rPr>
          <w:spacing w:val="-12"/>
          <w:sz w:val="24"/>
        </w:rPr>
        <w:t xml:space="preserve"> </w:t>
      </w:r>
      <w:r>
        <w:rPr>
          <w:sz w:val="24"/>
        </w:rPr>
        <w:t>6</w:t>
      </w:r>
      <w:r>
        <w:rPr>
          <w:spacing w:val="-12"/>
          <w:sz w:val="24"/>
        </w:rPr>
        <w:t xml:space="preserve"> </w:t>
      </w:r>
      <w:r>
        <w:rPr>
          <w:sz w:val="24"/>
        </w:rPr>
        <w:t>,</w:t>
      </w:r>
      <w:r>
        <w:rPr>
          <w:spacing w:val="-12"/>
          <w:sz w:val="24"/>
        </w:rPr>
        <w:t xml:space="preserve"> </w:t>
      </w:r>
      <w:r>
        <w:rPr>
          <w:sz w:val="24"/>
        </w:rPr>
        <w:t>supliment</w:t>
      </w:r>
      <w:r>
        <w:rPr>
          <w:spacing w:val="-12"/>
          <w:sz w:val="24"/>
        </w:rPr>
        <w:t xml:space="preserve"> </w:t>
      </w:r>
      <w:r>
        <w:rPr>
          <w:sz w:val="24"/>
        </w:rPr>
        <w:t>septembrie</w:t>
      </w:r>
      <w:r>
        <w:rPr>
          <w:spacing w:val="-12"/>
          <w:sz w:val="24"/>
        </w:rPr>
        <w:t xml:space="preserve"> </w:t>
      </w:r>
      <w:r>
        <w:rPr>
          <w:sz w:val="24"/>
        </w:rPr>
        <w:t>2008</w:t>
      </w:r>
      <w:r>
        <w:rPr>
          <w:spacing w:val="-14"/>
          <w:sz w:val="24"/>
        </w:rPr>
        <w:t xml:space="preserve"> </w:t>
      </w:r>
      <w:r>
        <w:rPr>
          <w:sz w:val="24"/>
        </w:rPr>
        <w:t>–</w:t>
      </w:r>
      <w:r>
        <w:rPr>
          <w:spacing w:val="-12"/>
          <w:sz w:val="24"/>
        </w:rPr>
        <w:t xml:space="preserve"> </w:t>
      </w:r>
      <w:r>
        <w:rPr>
          <w:sz w:val="24"/>
        </w:rPr>
        <w:t>autori</w:t>
      </w:r>
      <w:r>
        <w:rPr>
          <w:spacing w:val="-12"/>
          <w:sz w:val="24"/>
        </w:rPr>
        <w:t xml:space="preserve"> </w:t>
      </w:r>
      <w:r>
        <w:rPr>
          <w:sz w:val="24"/>
        </w:rPr>
        <w:t>:</w:t>
      </w:r>
      <w:r>
        <w:rPr>
          <w:spacing w:val="-12"/>
          <w:sz w:val="24"/>
        </w:rPr>
        <w:t xml:space="preserve"> </w:t>
      </w:r>
      <w:r>
        <w:rPr>
          <w:sz w:val="24"/>
        </w:rPr>
        <w:t>Cristina</w:t>
      </w:r>
      <w:r>
        <w:rPr>
          <w:spacing w:val="-12"/>
          <w:sz w:val="24"/>
        </w:rPr>
        <w:t xml:space="preserve"> </w:t>
      </w:r>
      <w:r>
        <w:rPr>
          <w:sz w:val="24"/>
        </w:rPr>
        <w:t>Vasiliu,</w:t>
      </w:r>
      <w:r>
        <w:rPr>
          <w:spacing w:val="-12"/>
          <w:sz w:val="24"/>
        </w:rPr>
        <w:t xml:space="preserve"> </w:t>
      </w:r>
      <w:r>
        <w:rPr>
          <w:sz w:val="24"/>
        </w:rPr>
        <w:t>Monica Cirstoiu, Arben Zguri, Veronica Stanciu, Irinel Giuvelea, V. Horhoianu</w:t>
      </w:r>
    </w:p>
    <w:p w14:paraId="1BA131A1" w14:textId="77777777" w:rsidR="007D0189" w:rsidRDefault="000A6B0D">
      <w:pPr>
        <w:pStyle w:val="ListParagraph"/>
        <w:numPr>
          <w:ilvl w:val="0"/>
          <w:numId w:val="8"/>
        </w:numPr>
        <w:tabs>
          <w:tab w:val="left" w:pos="1531"/>
        </w:tabs>
        <w:ind w:left="1531" w:right="0" w:hanging="360"/>
        <w:jc w:val="both"/>
        <w:rPr>
          <w:b/>
          <w:sz w:val="24"/>
        </w:rPr>
      </w:pPr>
      <w:r>
        <w:rPr>
          <w:sz w:val="24"/>
        </w:rPr>
        <w:t>Cauze</w:t>
      </w:r>
      <w:r>
        <w:rPr>
          <w:spacing w:val="-7"/>
          <w:sz w:val="24"/>
        </w:rPr>
        <w:t xml:space="preserve"> </w:t>
      </w:r>
      <w:r>
        <w:rPr>
          <w:sz w:val="24"/>
        </w:rPr>
        <w:t>de</w:t>
      </w:r>
      <w:r>
        <w:rPr>
          <w:spacing w:val="-7"/>
          <w:sz w:val="24"/>
        </w:rPr>
        <w:t xml:space="preserve"> </w:t>
      </w:r>
      <w:r>
        <w:rPr>
          <w:sz w:val="24"/>
        </w:rPr>
        <w:t>prematuritate-</w:t>
      </w:r>
      <w:r>
        <w:rPr>
          <w:spacing w:val="-7"/>
          <w:sz w:val="24"/>
        </w:rPr>
        <w:t xml:space="preserve"> </w:t>
      </w:r>
      <w:r>
        <w:rPr>
          <w:sz w:val="24"/>
        </w:rPr>
        <w:t>analiza</w:t>
      </w:r>
      <w:r>
        <w:rPr>
          <w:spacing w:val="-7"/>
          <w:sz w:val="24"/>
        </w:rPr>
        <w:t xml:space="preserve"> </w:t>
      </w:r>
      <w:r>
        <w:rPr>
          <w:sz w:val="24"/>
        </w:rPr>
        <w:t>efectuata</w:t>
      </w:r>
      <w:r>
        <w:rPr>
          <w:spacing w:val="-7"/>
          <w:sz w:val="24"/>
        </w:rPr>
        <w:t xml:space="preserve"> </w:t>
      </w:r>
      <w:r>
        <w:rPr>
          <w:sz w:val="24"/>
        </w:rPr>
        <w:t>pe</w:t>
      </w:r>
      <w:r>
        <w:rPr>
          <w:spacing w:val="-7"/>
          <w:sz w:val="24"/>
        </w:rPr>
        <w:t xml:space="preserve"> </w:t>
      </w:r>
      <w:r>
        <w:rPr>
          <w:sz w:val="24"/>
        </w:rPr>
        <w:t>cazuistica</w:t>
      </w:r>
      <w:r>
        <w:rPr>
          <w:spacing w:val="-7"/>
          <w:sz w:val="24"/>
        </w:rPr>
        <w:t xml:space="preserve"> </w:t>
      </w:r>
      <w:r>
        <w:rPr>
          <w:sz w:val="24"/>
        </w:rPr>
        <w:t>clinicii</w:t>
      </w:r>
      <w:r>
        <w:rPr>
          <w:spacing w:val="-7"/>
          <w:sz w:val="24"/>
        </w:rPr>
        <w:t xml:space="preserve"> </w:t>
      </w:r>
      <w:r>
        <w:rPr>
          <w:sz w:val="24"/>
        </w:rPr>
        <w:t>de</w:t>
      </w:r>
      <w:r>
        <w:rPr>
          <w:spacing w:val="-7"/>
          <w:sz w:val="24"/>
        </w:rPr>
        <w:t xml:space="preserve"> </w:t>
      </w:r>
      <w:r>
        <w:rPr>
          <w:sz w:val="24"/>
        </w:rPr>
        <w:t>obstetrica</w:t>
      </w:r>
      <w:r>
        <w:rPr>
          <w:spacing w:val="-7"/>
          <w:sz w:val="24"/>
        </w:rPr>
        <w:t xml:space="preserve"> </w:t>
      </w:r>
      <w:r>
        <w:rPr>
          <w:sz w:val="24"/>
        </w:rPr>
        <w:t>ginecologie</w:t>
      </w:r>
      <w:r>
        <w:rPr>
          <w:spacing w:val="-7"/>
          <w:sz w:val="24"/>
        </w:rPr>
        <w:t xml:space="preserve"> </w:t>
      </w:r>
      <w:r>
        <w:rPr>
          <w:sz w:val="24"/>
        </w:rPr>
        <w:t>a</w:t>
      </w:r>
      <w:r>
        <w:rPr>
          <w:spacing w:val="-7"/>
          <w:sz w:val="24"/>
        </w:rPr>
        <w:t xml:space="preserve"> </w:t>
      </w:r>
      <w:r>
        <w:rPr>
          <w:spacing w:val="-4"/>
          <w:sz w:val="24"/>
        </w:rPr>
        <w:t>SUUB</w:t>
      </w:r>
    </w:p>
    <w:p w14:paraId="1BA131A2" w14:textId="77777777" w:rsidR="007D0189" w:rsidRDefault="000A6B0D">
      <w:pPr>
        <w:pStyle w:val="BodyText"/>
        <w:ind w:right="136" w:firstLine="0"/>
      </w:pPr>
      <w:r>
        <w:t>, Bucuresti – a IX- a Conferina Nationala a Societatii de Obstetrica Ginecologie , septembrie 2008</w:t>
      </w:r>
      <w:r>
        <w:rPr>
          <w:spacing w:val="-3"/>
        </w:rPr>
        <w:t xml:space="preserve"> </w:t>
      </w:r>
      <w:r>
        <w:t>,</w:t>
      </w:r>
      <w:r>
        <w:rPr>
          <w:spacing w:val="-3"/>
        </w:rPr>
        <w:t xml:space="preserve"> </w:t>
      </w:r>
      <w:r>
        <w:t>Cluj</w:t>
      </w:r>
      <w:r>
        <w:rPr>
          <w:spacing w:val="-4"/>
        </w:rPr>
        <w:t xml:space="preserve"> </w:t>
      </w:r>
      <w:r>
        <w:t>–</w:t>
      </w:r>
      <w:r>
        <w:rPr>
          <w:spacing w:val="-3"/>
        </w:rPr>
        <w:t xml:space="preserve"> </w:t>
      </w:r>
      <w:r>
        <w:t>Napoca</w:t>
      </w:r>
      <w:r>
        <w:rPr>
          <w:spacing w:val="-4"/>
        </w:rPr>
        <w:t xml:space="preserve"> </w:t>
      </w:r>
      <w:r>
        <w:t>–</w:t>
      </w:r>
      <w:r>
        <w:rPr>
          <w:spacing w:val="-3"/>
        </w:rPr>
        <w:t xml:space="preserve"> </w:t>
      </w:r>
      <w:r>
        <w:t>autori</w:t>
      </w:r>
      <w:r>
        <w:rPr>
          <w:spacing w:val="-3"/>
        </w:rPr>
        <w:t xml:space="preserve"> </w:t>
      </w:r>
      <w:r>
        <w:t>:</w:t>
      </w:r>
      <w:r>
        <w:rPr>
          <w:spacing w:val="-3"/>
        </w:rPr>
        <w:t xml:space="preserve"> </w:t>
      </w:r>
      <w:r>
        <w:t>Cristina</w:t>
      </w:r>
      <w:r>
        <w:rPr>
          <w:spacing w:val="-3"/>
        </w:rPr>
        <w:t xml:space="preserve"> </w:t>
      </w:r>
      <w:r>
        <w:t>Vasiliu</w:t>
      </w:r>
      <w:r>
        <w:rPr>
          <w:spacing w:val="-3"/>
        </w:rPr>
        <w:t xml:space="preserve"> </w:t>
      </w:r>
      <w:r>
        <w:t>,</w:t>
      </w:r>
      <w:r>
        <w:rPr>
          <w:spacing w:val="-3"/>
        </w:rPr>
        <w:t xml:space="preserve"> </w:t>
      </w:r>
      <w:r>
        <w:t>Monica</w:t>
      </w:r>
      <w:r>
        <w:rPr>
          <w:spacing w:val="-3"/>
        </w:rPr>
        <w:t xml:space="preserve"> </w:t>
      </w:r>
      <w:r>
        <w:t>Cirstoiu</w:t>
      </w:r>
      <w:r>
        <w:rPr>
          <w:spacing w:val="-3"/>
        </w:rPr>
        <w:t xml:space="preserve"> </w:t>
      </w:r>
      <w:r>
        <w:t>,</w:t>
      </w:r>
      <w:r>
        <w:rPr>
          <w:spacing w:val="-3"/>
        </w:rPr>
        <w:t xml:space="preserve"> </w:t>
      </w:r>
      <w:r>
        <w:t>A,</w:t>
      </w:r>
      <w:r>
        <w:rPr>
          <w:spacing w:val="-3"/>
        </w:rPr>
        <w:t xml:space="preserve"> </w:t>
      </w:r>
      <w:r>
        <w:t>Zguri</w:t>
      </w:r>
      <w:r>
        <w:rPr>
          <w:spacing w:val="-3"/>
        </w:rPr>
        <w:t xml:space="preserve"> </w:t>
      </w:r>
      <w:r>
        <w:t>,</w:t>
      </w:r>
      <w:r>
        <w:rPr>
          <w:spacing w:val="-3"/>
        </w:rPr>
        <w:t xml:space="preserve"> </w:t>
      </w:r>
      <w:r>
        <w:t>Veronica</w:t>
      </w:r>
      <w:r>
        <w:rPr>
          <w:spacing w:val="-3"/>
        </w:rPr>
        <w:t xml:space="preserve"> </w:t>
      </w:r>
      <w:r>
        <w:t>Stanciu</w:t>
      </w:r>
      <w:r>
        <w:rPr>
          <w:spacing w:val="-3"/>
        </w:rPr>
        <w:t xml:space="preserve"> </w:t>
      </w:r>
      <w:r>
        <w:t>, I Giuvelea , V Horhoianu</w:t>
      </w:r>
    </w:p>
    <w:p w14:paraId="1BA131A3" w14:textId="77777777" w:rsidR="007D0189" w:rsidRDefault="000A6B0D">
      <w:pPr>
        <w:pStyle w:val="ListParagraph"/>
        <w:numPr>
          <w:ilvl w:val="0"/>
          <w:numId w:val="8"/>
        </w:numPr>
        <w:tabs>
          <w:tab w:val="left" w:pos="1531"/>
        </w:tabs>
        <w:ind w:left="1531" w:right="138" w:hanging="360"/>
        <w:jc w:val="both"/>
        <w:rPr>
          <w:b/>
          <w:sz w:val="24"/>
        </w:rPr>
      </w:pPr>
      <w:r>
        <w:rPr>
          <w:sz w:val="24"/>
        </w:rPr>
        <w:t>Neoplaziile</w:t>
      </w:r>
      <w:r>
        <w:rPr>
          <w:spacing w:val="-13"/>
          <w:sz w:val="24"/>
        </w:rPr>
        <w:t xml:space="preserve"> </w:t>
      </w:r>
      <w:r>
        <w:rPr>
          <w:sz w:val="24"/>
        </w:rPr>
        <w:t>cervicale</w:t>
      </w:r>
      <w:r>
        <w:rPr>
          <w:spacing w:val="-13"/>
          <w:sz w:val="24"/>
        </w:rPr>
        <w:t xml:space="preserve"> </w:t>
      </w:r>
      <w:r>
        <w:rPr>
          <w:sz w:val="24"/>
        </w:rPr>
        <w:t>intraepiteliale</w:t>
      </w:r>
      <w:r>
        <w:rPr>
          <w:spacing w:val="-13"/>
          <w:sz w:val="24"/>
        </w:rPr>
        <w:t xml:space="preserve"> </w:t>
      </w:r>
      <w:r>
        <w:rPr>
          <w:sz w:val="24"/>
        </w:rPr>
        <w:t>CIN2</w:t>
      </w:r>
      <w:r>
        <w:rPr>
          <w:spacing w:val="-14"/>
          <w:sz w:val="24"/>
        </w:rPr>
        <w:t xml:space="preserve"> </w:t>
      </w:r>
      <w:r>
        <w:rPr>
          <w:sz w:val="24"/>
        </w:rPr>
        <w:t>–</w:t>
      </w:r>
      <w:r>
        <w:rPr>
          <w:spacing w:val="-13"/>
          <w:sz w:val="24"/>
        </w:rPr>
        <w:t xml:space="preserve"> </w:t>
      </w:r>
      <w:r>
        <w:rPr>
          <w:sz w:val="24"/>
        </w:rPr>
        <w:t>incidenta,</w:t>
      </w:r>
      <w:r>
        <w:rPr>
          <w:spacing w:val="-13"/>
          <w:sz w:val="24"/>
        </w:rPr>
        <w:t xml:space="preserve"> </w:t>
      </w:r>
      <w:r>
        <w:rPr>
          <w:sz w:val="24"/>
        </w:rPr>
        <w:t>semnificatie</w:t>
      </w:r>
      <w:r>
        <w:rPr>
          <w:spacing w:val="-13"/>
          <w:sz w:val="24"/>
        </w:rPr>
        <w:t xml:space="preserve"> </w:t>
      </w:r>
      <w:r>
        <w:rPr>
          <w:sz w:val="24"/>
        </w:rPr>
        <w:t>,</w:t>
      </w:r>
      <w:r>
        <w:rPr>
          <w:spacing w:val="-13"/>
          <w:sz w:val="24"/>
        </w:rPr>
        <w:t xml:space="preserve"> </w:t>
      </w:r>
      <w:r>
        <w:rPr>
          <w:sz w:val="24"/>
        </w:rPr>
        <w:t>conduita</w:t>
      </w:r>
      <w:r>
        <w:rPr>
          <w:spacing w:val="-14"/>
          <w:sz w:val="24"/>
        </w:rPr>
        <w:t xml:space="preserve"> </w:t>
      </w:r>
      <w:r>
        <w:rPr>
          <w:sz w:val="24"/>
        </w:rPr>
        <w:t>-</w:t>
      </w:r>
      <w:r>
        <w:rPr>
          <w:spacing w:val="-13"/>
          <w:sz w:val="24"/>
        </w:rPr>
        <w:t xml:space="preserve"> </w:t>
      </w:r>
      <w:r>
        <w:rPr>
          <w:sz w:val="24"/>
        </w:rPr>
        <w:t>a</w:t>
      </w:r>
      <w:r>
        <w:rPr>
          <w:spacing w:val="-13"/>
          <w:sz w:val="24"/>
        </w:rPr>
        <w:t xml:space="preserve"> </w:t>
      </w:r>
      <w:r>
        <w:rPr>
          <w:sz w:val="24"/>
        </w:rPr>
        <w:t>IX-</w:t>
      </w:r>
      <w:r>
        <w:rPr>
          <w:spacing w:val="-13"/>
          <w:sz w:val="24"/>
        </w:rPr>
        <w:t xml:space="preserve"> </w:t>
      </w:r>
      <w:r>
        <w:rPr>
          <w:sz w:val="24"/>
        </w:rPr>
        <w:t>a</w:t>
      </w:r>
      <w:r>
        <w:rPr>
          <w:spacing w:val="-13"/>
          <w:sz w:val="24"/>
        </w:rPr>
        <w:t xml:space="preserve"> </w:t>
      </w:r>
      <w:r>
        <w:rPr>
          <w:sz w:val="24"/>
        </w:rPr>
        <w:t>Conferinta Nationala a Societatii de Obstetrica Ginecologie , septembrie 2008 , Cluj – Napoca – autori : Cristina Vasiliu , Monica Cirstoiu , A, Zguri , Veronica Stanciu , I Giuvelea , V Horhoianu</w:t>
      </w:r>
    </w:p>
    <w:p w14:paraId="1BA131A4" w14:textId="77777777" w:rsidR="007D0189" w:rsidRDefault="000A6B0D">
      <w:pPr>
        <w:pStyle w:val="ListParagraph"/>
        <w:numPr>
          <w:ilvl w:val="0"/>
          <w:numId w:val="8"/>
        </w:numPr>
        <w:tabs>
          <w:tab w:val="left" w:pos="1530"/>
        </w:tabs>
        <w:ind w:left="1530" w:right="136" w:hanging="360"/>
        <w:jc w:val="both"/>
        <w:rPr>
          <w:b/>
          <w:sz w:val="24"/>
        </w:rPr>
      </w:pPr>
      <w:r>
        <w:rPr>
          <w:sz w:val="24"/>
        </w:rPr>
        <w:t>Performance</w:t>
      </w:r>
      <w:r>
        <w:rPr>
          <w:spacing w:val="-2"/>
          <w:sz w:val="24"/>
        </w:rPr>
        <w:t xml:space="preserve"> </w:t>
      </w:r>
      <w:r>
        <w:rPr>
          <w:sz w:val="24"/>
        </w:rPr>
        <w:t>of</w:t>
      </w:r>
      <w:r>
        <w:rPr>
          <w:spacing w:val="-2"/>
          <w:sz w:val="24"/>
        </w:rPr>
        <w:t xml:space="preserve"> </w:t>
      </w:r>
      <w:r>
        <w:rPr>
          <w:sz w:val="24"/>
        </w:rPr>
        <w:t>colposcopy</w:t>
      </w:r>
      <w:r>
        <w:rPr>
          <w:spacing w:val="-2"/>
          <w:sz w:val="24"/>
        </w:rPr>
        <w:t xml:space="preserve"> </w:t>
      </w:r>
      <w:r>
        <w:rPr>
          <w:sz w:val="24"/>
        </w:rPr>
        <w:t>and</w:t>
      </w:r>
      <w:r>
        <w:rPr>
          <w:spacing w:val="-2"/>
          <w:sz w:val="24"/>
        </w:rPr>
        <w:t xml:space="preserve"> </w:t>
      </w:r>
      <w:r>
        <w:rPr>
          <w:sz w:val="24"/>
        </w:rPr>
        <w:t>exfoliating</w:t>
      </w:r>
      <w:r>
        <w:rPr>
          <w:spacing w:val="-2"/>
          <w:sz w:val="24"/>
        </w:rPr>
        <w:t xml:space="preserve"> </w:t>
      </w:r>
      <w:r>
        <w:rPr>
          <w:sz w:val="24"/>
        </w:rPr>
        <w:t>cytology</w:t>
      </w:r>
      <w:r>
        <w:rPr>
          <w:spacing w:val="-2"/>
          <w:sz w:val="24"/>
        </w:rPr>
        <w:t xml:space="preserve"> </w:t>
      </w:r>
      <w:r>
        <w:rPr>
          <w:sz w:val="24"/>
        </w:rPr>
        <w:t>in</w:t>
      </w:r>
      <w:r>
        <w:rPr>
          <w:spacing w:val="-2"/>
          <w:sz w:val="24"/>
        </w:rPr>
        <w:t xml:space="preserve"> </w:t>
      </w:r>
      <w:r>
        <w:rPr>
          <w:sz w:val="24"/>
        </w:rPr>
        <w:t>early</w:t>
      </w:r>
      <w:r>
        <w:rPr>
          <w:spacing w:val="-2"/>
          <w:sz w:val="24"/>
        </w:rPr>
        <w:t xml:space="preserve"> </w:t>
      </w:r>
      <w:r>
        <w:rPr>
          <w:sz w:val="24"/>
        </w:rPr>
        <w:t>detection</w:t>
      </w:r>
      <w:r>
        <w:rPr>
          <w:spacing w:val="-2"/>
          <w:sz w:val="24"/>
        </w:rPr>
        <w:t xml:space="preserve"> </w:t>
      </w:r>
      <w:r>
        <w:rPr>
          <w:sz w:val="24"/>
        </w:rPr>
        <w:t>of</w:t>
      </w:r>
      <w:r>
        <w:rPr>
          <w:spacing w:val="-2"/>
          <w:sz w:val="24"/>
        </w:rPr>
        <w:t xml:space="preserve"> </w:t>
      </w:r>
      <w:r>
        <w:rPr>
          <w:sz w:val="24"/>
        </w:rPr>
        <w:t>cervical</w:t>
      </w:r>
      <w:r>
        <w:rPr>
          <w:spacing w:val="-2"/>
          <w:sz w:val="24"/>
        </w:rPr>
        <w:t xml:space="preserve"> </w:t>
      </w:r>
      <w:r>
        <w:rPr>
          <w:sz w:val="24"/>
        </w:rPr>
        <w:t>cancer</w:t>
      </w:r>
      <w:r>
        <w:rPr>
          <w:spacing w:val="-3"/>
          <w:sz w:val="24"/>
        </w:rPr>
        <w:t xml:space="preserve"> </w:t>
      </w:r>
      <w:r>
        <w:rPr>
          <w:sz w:val="24"/>
        </w:rPr>
        <w:t>-</w:t>
      </w:r>
      <w:r>
        <w:rPr>
          <w:spacing w:val="-2"/>
          <w:sz w:val="24"/>
        </w:rPr>
        <w:t xml:space="preserve"> </w:t>
      </w:r>
      <w:r>
        <w:rPr>
          <w:sz w:val="24"/>
        </w:rPr>
        <w:t>a</w:t>
      </w:r>
      <w:r>
        <w:rPr>
          <w:spacing w:val="-2"/>
          <w:sz w:val="24"/>
        </w:rPr>
        <w:t xml:space="preserve"> </w:t>
      </w:r>
      <w:r>
        <w:rPr>
          <w:sz w:val="24"/>
        </w:rPr>
        <w:t>IX- a Conferina Nationala a Societatii de Obstetrica Ginecologie , septembrie 2008 , Cluj – Napoca –</w:t>
      </w:r>
      <w:r>
        <w:rPr>
          <w:spacing w:val="-2"/>
          <w:sz w:val="24"/>
        </w:rPr>
        <w:t xml:space="preserve"> </w:t>
      </w:r>
      <w:r>
        <w:rPr>
          <w:sz w:val="24"/>
        </w:rPr>
        <w:t>autori</w:t>
      </w:r>
      <w:r>
        <w:rPr>
          <w:spacing w:val="-2"/>
          <w:sz w:val="24"/>
        </w:rPr>
        <w:t xml:space="preserve"> </w:t>
      </w:r>
      <w:r>
        <w:rPr>
          <w:sz w:val="24"/>
        </w:rPr>
        <w:t>:</w:t>
      </w:r>
      <w:r>
        <w:rPr>
          <w:spacing w:val="-2"/>
          <w:sz w:val="24"/>
        </w:rPr>
        <w:t xml:space="preserve"> </w:t>
      </w:r>
      <w:r>
        <w:rPr>
          <w:sz w:val="24"/>
        </w:rPr>
        <w:t>Monica</w:t>
      </w:r>
      <w:r>
        <w:rPr>
          <w:spacing w:val="-2"/>
          <w:sz w:val="24"/>
        </w:rPr>
        <w:t xml:space="preserve"> </w:t>
      </w:r>
      <w:r>
        <w:rPr>
          <w:sz w:val="24"/>
        </w:rPr>
        <w:t>Cirstoiu</w:t>
      </w:r>
      <w:r>
        <w:rPr>
          <w:spacing w:val="-2"/>
          <w:sz w:val="24"/>
        </w:rPr>
        <w:t xml:space="preserve"> </w:t>
      </w:r>
      <w:r>
        <w:rPr>
          <w:sz w:val="24"/>
        </w:rPr>
        <w:t>,</w:t>
      </w:r>
      <w:r>
        <w:rPr>
          <w:spacing w:val="-2"/>
          <w:sz w:val="24"/>
        </w:rPr>
        <w:t xml:space="preserve"> </w:t>
      </w:r>
      <w:r>
        <w:rPr>
          <w:sz w:val="24"/>
        </w:rPr>
        <w:t>Cristina</w:t>
      </w:r>
      <w:r>
        <w:rPr>
          <w:spacing w:val="-2"/>
          <w:sz w:val="24"/>
        </w:rPr>
        <w:t xml:space="preserve"> </w:t>
      </w:r>
      <w:r>
        <w:rPr>
          <w:sz w:val="24"/>
        </w:rPr>
        <w:t>Vasiliu</w:t>
      </w:r>
      <w:r>
        <w:rPr>
          <w:spacing w:val="-2"/>
          <w:sz w:val="24"/>
        </w:rPr>
        <w:t xml:space="preserve"> </w:t>
      </w:r>
      <w:r>
        <w:rPr>
          <w:sz w:val="24"/>
        </w:rPr>
        <w:t>,</w:t>
      </w:r>
      <w:r>
        <w:rPr>
          <w:spacing w:val="-2"/>
          <w:sz w:val="24"/>
        </w:rPr>
        <w:t xml:space="preserve"> </w:t>
      </w:r>
      <w:r>
        <w:rPr>
          <w:sz w:val="24"/>
        </w:rPr>
        <w:t>Cristina</w:t>
      </w:r>
      <w:r>
        <w:rPr>
          <w:spacing w:val="-2"/>
          <w:sz w:val="24"/>
        </w:rPr>
        <w:t xml:space="preserve"> </w:t>
      </w:r>
      <w:r>
        <w:rPr>
          <w:sz w:val="24"/>
        </w:rPr>
        <w:t>Cezar</w:t>
      </w:r>
      <w:r>
        <w:rPr>
          <w:spacing w:val="-2"/>
          <w:sz w:val="24"/>
        </w:rPr>
        <w:t xml:space="preserve"> </w:t>
      </w:r>
      <w:r>
        <w:rPr>
          <w:sz w:val="24"/>
        </w:rPr>
        <w:t>,</w:t>
      </w:r>
      <w:r>
        <w:rPr>
          <w:spacing w:val="-3"/>
          <w:sz w:val="24"/>
        </w:rPr>
        <w:t xml:space="preserve"> </w:t>
      </w:r>
      <w:r>
        <w:rPr>
          <w:sz w:val="24"/>
        </w:rPr>
        <w:t>Iulia</w:t>
      </w:r>
      <w:r>
        <w:rPr>
          <w:spacing w:val="-2"/>
          <w:sz w:val="24"/>
        </w:rPr>
        <w:t xml:space="preserve"> </w:t>
      </w:r>
      <w:r>
        <w:rPr>
          <w:sz w:val="24"/>
        </w:rPr>
        <w:t>Savu</w:t>
      </w:r>
      <w:r>
        <w:rPr>
          <w:spacing w:val="-2"/>
          <w:sz w:val="24"/>
        </w:rPr>
        <w:t xml:space="preserve"> </w:t>
      </w:r>
      <w:r>
        <w:rPr>
          <w:sz w:val="24"/>
        </w:rPr>
        <w:t>,</w:t>
      </w:r>
      <w:r>
        <w:rPr>
          <w:spacing w:val="-2"/>
          <w:sz w:val="24"/>
        </w:rPr>
        <w:t xml:space="preserve"> </w:t>
      </w:r>
      <w:r>
        <w:rPr>
          <w:sz w:val="24"/>
        </w:rPr>
        <w:t>Denisa</w:t>
      </w:r>
      <w:r>
        <w:rPr>
          <w:spacing w:val="-2"/>
          <w:sz w:val="24"/>
        </w:rPr>
        <w:t xml:space="preserve"> </w:t>
      </w:r>
      <w:r>
        <w:rPr>
          <w:sz w:val="24"/>
        </w:rPr>
        <w:t>Protopopescu</w:t>
      </w:r>
      <w:r>
        <w:rPr>
          <w:spacing w:val="-2"/>
          <w:sz w:val="24"/>
        </w:rPr>
        <w:t xml:space="preserve"> </w:t>
      </w:r>
      <w:r>
        <w:rPr>
          <w:sz w:val="24"/>
        </w:rPr>
        <w:t>, Violeta</w:t>
      </w:r>
      <w:r>
        <w:rPr>
          <w:spacing w:val="-6"/>
          <w:sz w:val="24"/>
        </w:rPr>
        <w:t xml:space="preserve"> </w:t>
      </w:r>
      <w:r>
        <w:rPr>
          <w:sz w:val="24"/>
        </w:rPr>
        <w:t>Coravu</w:t>
      </w:r>
      <w:r>
        <w:rPr>
          <w:spacing w:val="-6"/>
          <w:sz w:val="24"/>
        </w:rPr>
        <w:t xml:space="preserve"> </w:t>
      </w:r>
      <w:r>
        <w:rPr>
          <w:sz w:val="24"/>
        </w:rPr>
        <w:t>,</w:t>
      </w:r>
      <w:r>
        <w:rPr>
          <w:spacing w:val="-6"/>
          <w:sz w:val="24"/>
        </w:rPr>
        <w:t xml:space="preserve"> </w:t>
      </w:r>
      <w:r>
        <w:rPr>
          <w:sz w:val="24"/>
        </w:rPr>
        <w:t>V</w:t>
      </w:r>
      <w:r>
        <w:rPr>
          <w:spacing w:val="-6"/>
          <w:sz w:val="24"/>
        </w:rPr>
        <w:t xml:space="preserve"> </w:t>
      </w:r>
      <w:r>
        <w:rPr>
          <w:sz w:val="24"/>
        </w:rPr>
        <w:t>Horhoianu</w:t>
      </w:r>
      <w:r>
        <w:rPr>
          <w:spacing w:val="-6"/>
          <w:sz w:val="24"/>
        </w:rPr>
        <w:t xml:space="preserve"> </w:t>
      </w:r>
      <w:r>
        <w:rPr>
          <w:sz w:val="24"/>
        </w:rPr>
        <w:t>Conferinta</w:t>
      </w:r>
      <w:r>
        <w:rPr>
          <w:spacing w:val="-6"/>
          <w:sz w:val="24"/>
        </w:rPr>
        <w:t xml:space="preserve"> </w:t>
      </w:r>
      <w:r>
        <w:rPr>
          <w:sz w:val="24"/>
        </w:rPr>
        <w:t>Nationala</w:t>
      </w:r>
      <w:r>
        <w:rPr>
          <w:spacing w:val="-6"/>
          <w:sz w:val="24"/>
        </w:rPr>
        <w:t xml:space="preserve"> </w:t>
      </w:r>
      <w:r>
        <w:rPr>
          <w:sz w:val="24"/>
        </w:rPr>
        <w:t>Zilele</w:t>
      </w:r>
      <w:r>
        <w:rPr>
          <w:spacing w:val="-6"/>
          <w:sz w:val="24"/>
        </w:rPr>
        <w:t xml:space="preserve"> </w:t>
      </w:r>
      <w:r>
        <w:rPr>
          <w:sz w:val="24"/>
        </w:rPr>
        <w:t>Medicale</w:t>
      </w:r>
      <w:r>
        <w:rPr>
          <w:spacing w:val="-6"/>
          <w:sz w:val="24"/>
        </w:rPr>
        <w:t xml:space="preserve"> </w:t>
      </w:r>
      <w:r>
        <w:rPr>
          <w:sz w:val="24"/>
        </w:rPr>
        <w:t>“Vasile</w:t>
      </w:r>
      <w:r>
        <w:rPr>
          <w:spacing w:val="-6"/>
          <w:sz w:val="24"/>
        </w:rPr>
        <w:t xml:space="preserve"> </w:t>
      </w:r>
      <w:r>
        <w:rPr>
          <w:sz w:val="24"/>
        </w:rPr>
        <w:t>Dobrovici”</w:t>
      </w:r>
      <w:r>
        <w:rPr>
          <w:spacing w:val="-6"/>
          <w:sz w:val="24"/>
        </w:rPr>
        <w:t xml:space="preserve"> </w:t>
      </w:r>
      <w:r>
        <w:rPr>
          <w:sz w:val="24"/>
        </w:rPr>
        <w:t>Editia</w:t>
      </w:r>
      <w:r>
        <w:rPr>
          <w:spacing w:val="-6"/>
          <w:sz w:val="24"/>
        </w:rPr>
        <w:t xml:space="preserve"> </w:t>
      </w:r>
      <w:r>
        <w:rPr>
          <w:sz w:val="24"/>
        </w:rPr>
        <w:t>a X a, Iasi, 13-15 mai 2010</w:t>
      </w:r>
    </w:p>
    <w:p w14:paraId="1BA131A5" w14:textId="77777777" w:rsidR="007D0189" w:rsidRDefault="000A6B0D">
      <w:pPr>
        <w:pStyle w:val="ListParagraph"/>
        <w:numPr>
          <w:ilvl w:val="0"/>
          <w:numId w:val="8"/>
        </w:numPr>
        <w:tabs>
          <w:tab w:val="left" w:pos="1531"/>
        </w:tabs>
        <w:spacing w:before="1"/>
        <w:ind w:left="1531" w:hanging="360"/>
        <w:jc w:val="both"/>
        <w:rPr>
          <w:b/>
          <w:sz w:val="24"/>
        </w:rPr>
      </w:pPr>
      <w:r>
        <w:rPr>
          <w:sz w:val="24"/>
        </w:rPr>
        <w:t>“Metroragiile disfunctionale la adolescente” – Revista Societatii Romane de Ginecologie Endocrinologica vol I, nr 1, 2010 - Al V-lea Congres al Societatii Romane de Ginecologie Endocrinologica, Sinaia 10-12 iunie 2010 Dr. M. Cirstoiu, Dr. I. Savu, Dr. S. Pruna, Dr. O. Munteanu, Prof. Dr. V. Horhoianu</w:t>
      </w:r>
    </w:p>
    <w:p w14:paraId="1BA131A6" w14:textId="77777777" w:rsidR="007D0189" w:rsidRDefault="000A6B0D">
      <w:pPr>
        <w:pStyle w:val="ListParagraph"/>
        <w:numPr>
          <w:ilvl w:val="0"/>
          <w:numId w:val="8"/>
        </w:numPr>
        <w:tabs>
          <w:tab w:val="left" w:pos="1531"/>
        </w:tabs>
        <w:ind w:left="1531" w:hanging="360"/>
        <w:jc w:val="both"/>
        <w:rPr>
          <w:b/>
          <w:sz w:val="24"/>
        </w:rPr>
      </w:pPr>
      <w:r>
        <w:rPr>
          <w:sz w:val="24"/>
        </w:rPr>
        <w:t>PCOS in the adolescent patient: the diagnostic work-up, Revista Societatii Romane de Ginecologie Endocrinologica iunie 2010, ISBN-973-9073-12-3, autori: M.Cirstoiu, I.Savu, O.Munteanu, P.Virtej</w:t>
      </w:r>
    </w:p>
    <w:p w14:paraId="1BA131A7" w14:textId="77777777" w:rsidR="007D0189" w:rsidRDefault="000A6B0D">
      <w:pPr>
        <w:pStyle w:val="ListParagraph"/>
        <w:numPr>
          <w:ilvl w:val="0"/>
          <w:numId w:val="8"/>
        </w:numPr>
        <w:tabs>
          <w:tab w:val="left" w:pos="1531"/>
        </w:tabs>
        <w:ind w:left="1531" w:hanging="360"/>
        <w:jc w:val="both"/>
        <w:rPr>
          <w:b/>
          <w:sz w:val="24"/>
        </w:rPr>
      </w:pPr>
      <w:r>
        <w:rPr>
          <w:sz w:val="24"/>
        </w:rPr>
        <w:t>“SOPC la adolescente: particularitati diagnostice” – Revista Societatii Romane de Ginecologie Endocrinologica vol I, nr 1, 2010 - Al V-lea Congres al Societatii Romane de Ginecologie Endocrinologica, Sinaia 10-12 iunie 2010 Dr. M. Cirstoiu, Dr. I. Savu, Dr. O. Munteanu, Prof. Dr. P. Vartej</w:t>
      </w:r>
    </w:p>
    <w:p w14:paraId="1BA131A8" w14:textId="77777777" w:rsidR="007D0189" w:rsidRDefault="000A6B0D">
      <w:pPr>
        <w:pStyle w:val="ListParagraph"/>
        <w:numPr>
          <w:ilvl w:val="0"/>
          <w:numId w:val="8"/>
        </w:numPr>
        <w:tabs>
          <w:tab w:val="left" w:pos="1531"/>
        </w:tabs>
        <w:ind w:left="1531" w:hanging="360"/>
        <w:jc w:val="both"/>
        <w:rPr>
          <w:b/>
          <w:sz w:val="24"/>
        </w:rPr>
      </w:pPr>
      <w:r>
        <w:rPr>
          <w:sz w:val="24"/>
        </w:rPr>
        <w:t>Fracturile pe os osteoporotic la femeia in postmenopauza-provocare terapeutica? Revista Pharmakon ,nr 55-ian 2006 M.Cirstoiu,C.Cirstoiu,C.RadulescuV.Horhoianu ISSN 1584-0541</w:t>
      </w:r>
    </w:p>
    <w:p w14:paraId="1BA131A9" w14:textId="77777777" w:rsidR="007D0189" w:rsidRDefault="000A6B0D">
      <w:pPr>
        <w:pStyle w:val="ListParagraph"/>
        <w:numPr>
          <w:ilvl w:val="0"/>
          <w:numId w:val="8"/>
        </w:numPr>
        <w:tabs>
          <w:tab w:val="left" w:pos="1531"/>
        </w:tabs>
        <w:ind w:left="1531" w:right="138" w:hanging="360"/>
        <w:jc w:val="both"/>
        <w:rPr>
          <w:b/>
          <w:sz w:val="24"/>
        </w:rPr>
      </w:pPr>
      <w:r>
        <w:rPr>
          <w:sz w:val="24"/>
        </w:rPr>
        <w:t>Menopauza simptome si remedii.Rev.Pfarmacon nr 61,an VI,iulie 2006. M.Cîrstoiu,C.Vasiliu,V.Horhoianu.ISSN 1584-0541</w:t>
      </w:r>
    </w:p>
    <w:p w14:paraId="1BA131AA" w14:textId="77777777" w:rsidR="007D0189" w:rsidRDefault="000A6B0D">
      <w:pPr>
        <w:pStyle w:val="ListParagraph"/>
        <w:numPr>
          <w:ilvl w:val="0"/>
          <w:numId w:val="8"/>
        </w:numPr>
        <w:tabs>
          <w:tab w:val="left" w:pos="1531"/>
        </w:tabs>
        <w:ind w:left="1531" w:right="136" w:hanging="360"/>
        <w:jc w:val="both"/>
        <w:rPr>
          <w:b/>
          <w:sz w:val="24"/>
        </w:rPr>
      </w:pPr>
      <w:r>
        <w:rPr>
          <w:sz w:val="24"/>
        </w:rPr>
        <w:t>Fracturile</w:t>
      </w:r>
      <w:r>
        <w:rPr>
          <w:spacing w:val="-11"/>
          <w:sz w:val="24"/>
        </w:rPr>
        <w:t xml:space="preserve"> </w:t>
      </w:r>
      <w:r>
        <w:rPr>
          <w:sz w:val="24"/>
        </w:rPr>
        <w:t>pe</w:t>
      </w:r>
      <w:r>
        <w:rPr>
          <w:spacing w:val="-11"/>
          <w:sz w:val="24"/>
        </w:rPr>
        <w:t xml:space="preserve"> </w:t>
      </w:r>
      <w:r>
        <w:rPr>
          <w:sz w:val="24"/>
        </w:rPr>
        <w:t>os</w:t>
      </w:r>
      <w:r>
        <w:rPr>
          <w:spacing w:val="-11"/>
          <w:sz w:val="24"/>
        </w:rPr>
        <w:t xml:space="preserve"> </w:t>
      </w:r>
      <w:r>
        <w:rPr>
          <w:sz w:val="24"/>
        </w:rPr>
        <w:t>osteoporotic</w:t>
      </w:r>
      <w:r>
        <w:rPr>
          <w:spacing w:val="-11"/>
          <w:sz w:val="24"/>
        </w:rPr>
        <w:t xml:space="preserve"> </w:t>
      </w:r>
      <w:r>
        <w:rPr>
          <w:sz w:val="24"/>
        </w:rPr>
        <w:t>la</w:t>
      </w:r>
      <w:r>
        <w:rPr>
          <w:spacing w:val="-11"/>
          <w:sz w:val="24"/>
        </w:rPr>
        <w:t xml:space="preserve"> </w:t>
      </w:r>
      <w:r>
        <w:rPr>
          <w:sz w:val="24"/>
        </w:rPr>
        <w:t>femeia</w:t>
      </w:r>
      <w:r>
        <w:rPr>
          <w:spacing w:val="-11"/>
          <w:sz w:val="24"/>
        </w:rPr>
        <w:t xml:space="preserve"> </w:t>
      </w:r>
      <w:r>
        <w:rPr>
          <w:sz w:val="24"/>
        </w:rPr>
        <w:t>in</w:t>
      </w:r>
      <w:r>
        <w:rPr>
          <w:spacing w:val="-11"/>
          <w:sz w:val="24"/>
        </w:rPr>
        <w:t xml:space="preserve"> </w:t>
      </w:r>
      <w:r>
        <w:rPr>
          <w:sz w:val="24"/>
        </w:rPr>
        <w:t>postmenopauza</w:t>
      </w:r>
      <w:r>
        <w:rPr>
          <w:spacing w:val="-11"/>
          <w:sz w:val="24"/>
        </w:rPr>
        <w:t xml:space="preserve"> </w:t>
      </w:r>
      <w:r>
        <w:rPr>
          <w:sz w:val="24"/>
        </w:rPr>
        <w:t>Revista</w:t>
      </w:r>
      <w:r>
        <w:rPr>
          <w:spacing w:val="-11"/>
          <w:sz w:val="24"/>
        </w:rPr>
        <w:t xml:space="preserve"> </w:t>
      </w:r>
      <w:r>
        <w:rPr>
          <w:sz w:val="24"/>
        </w:rPr>
        <w:t>Stetoscop</w:t>
      </w:r>
      <w:r>
        <w:rPr>
          <w:spacing w:val="-11"/>
          <w:sz w:val="24"/>
        </w:rPr>
        <w:t xml:space="preserve"> </w:t>
      </w:r>
      <w:r>
        <w:rPr>
          <w:sz w:val="24"/>
        </w:rPr>
        <w:t>,nr</w:t>
      </w:r>
      <w:r>
        <w:rPr>
          <w:spacing w:val="-11"/>
          <w:sz w:val="24"/>
        </w:rPr>
        <w:t xml:space="preserve"> </w:t>
      </w:r>
      <w:r>
        <w:rPr>
          <w:sz w:val="24"/>
        </w:rPr>
        <w:t>47</w:t>
      </w:r>
      <w:r>
        <w:rPr>
          <w:spacing w:val="-11"/>
          <w:sz w:val="24"/>
        </w:rPr>
        <w:t xml:space="preserve"> </w:t>
      </w:r>
      <w:r>
        <w:rPr>
          <w:sz w:val="24"/>
        </w:rPr>
        <w:t>februarie</w:t>
      </w:r>
      <w:r>
        <w:rPr>
          <w:spacing w:val="-11"/>
          <w:sz w:val="24"/>
        </w:rPr>
        <w:t xml:space="preserve"> </w:t>
      </w:r>
      <w:r>
        <w:rPr>
          <w:sz w:val="24"/>
        </w:rPr>
        <w:t xml:space="preserve">2006 </w:t>
      </w:r>
      <w:r>
        <w:rPr>
          <w:spacing w:val="-2"/>
          <w:sz w:val="24"/>
        </w:rPr>
        <w:t>M.Cirstoiu,C.Cirstoiu,C.RadulescuV.Horhoianu.ISSN1582-9995.</w:t>
      </w:r>
    </w:p>
    <w:p w14:paraId="1BA131AB" w14:textId="77777777" w:rsidR="007D0189" w:rsidRDefault="007D0189">
      <w:pPr>
        <w:pStyle w:val="ListParagraph"/>
        <w:rPr>
          <w:b/>
          <w:sz w:val="24"/>
        </w:rPr>
        <w:sectPr w:rsidR="007D0189">
          <w:headerReference w:type="default" r:id="rId88"/>
          <w:pgSz w:w="11910" w:h="16840"/>
          <w:pgMar w:top="0" w:right="425" w:bottom="280" w:left="566" w:header="0" w:footer="0" w:gutter="0"/>
          <w:cols w:space="720"/>
        </w:sectPr>
      </w:pPr>
    </w:p>
    <w:p w14:paraId="1BA131AC" w14:textId="77777777" w:rsidR="007D0189" w:rsidRDefault="000A6B0D">
      <w:pPr>
        <w:pStyle w:val="BodyText"/>
        <w:ind w:left="0" w:firstLine="0"/>
        <w:jc w:val="left"/>
      </w:pPr>
      <w:r>
        <w:rPr>
          <w:noProof/>
          <w:lang w:val="en-US"/>
        </w:rPr>
        <w:lastRenderedPageBreak/>
        <w:drawing>
          <wp:anchor distT="0" distB="0" distL="0" distR="0" simplePos="0" relativeHeight="15804928" behindDoc="0" locked="0" layoutInCell="1" allowOverlap="1" wp14:anchorId="1BA13628" wp14:editId="1BA13629">
            <wp:simplePos x="0" y="0"/>
            <wp:positionH relativeFrom="page">
              <wp:posOffset>5002049</wp:posOffset>
            </wp:positionH>
            <wp:positionV relativeFrom="page">
              <wp:posOffset>0</wp:posOffset>
            </wp:positionV>
            <wp:extent cx="2556990" cy="1152415"/>
            <wp:effectExtent l="0" t="0" r="0" b="0"/>
            <wp:wrapNone/>
            <wp:docPr id="417" name="Image 4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7" name="Image 417"/>
                    <pic:cNvPicPr/>
                  </pic:nvPicPr>
                  <pic:blipFill>
                    <a:blip r:embed="rId48" cstate="print"/>
                    <a:stretch>
                      <a:fillRect/>
                    </a:stretch>
                  </pic:blipFill>
                  <pic:spPr>
                    <a:xfrm>
                      <a:off x="0" y="0"/>
                      <a:ext cx="2556990" cy="1152415"/>
                    </a:xfrm>
                    <a:prstGeom prst="rect">
                      <a:avLst/>
                    </a:prstGeom>
                  </pic:spPr>
                </pic:pic>
              </a:graphicData>
            </a:graphic>
          </wp:anchor>
        </w:drawing>
      </w:r>
    </w:p>
    <w:p w14:paraId="1BA131AD" w14:textId="77777777" w:rsidR="007D0189" w:rsidRDefault="007D0189">
      <w:pPr>
        <w:pStyle w:val="BodyText"/>
        <w:ind w:left="0" w:firstLine="0"/>
        <w:jc w:val="left"/>
      </w:pPr>
    </w:p>
    <w:p w14:paraId="1BA131AE" w14:textId="77777777" w:rsidR="007D0189" w:rsidRDefault="007D0189">
      <w:pPr>
        <w:pStyle w:val="BodyText"/>
        <w:spacing w:before="104"/>
        <w:ind w:left="0" w:firstLine="0"/>
        <w:jc w:val="left"/>
      </w:pPr>
    </w:p>
    <w:p w14:paraId="1BA131AF" w14:textId="77777777" w:rsidR="007D0189" w:rsidRDefault="000A6B0D">
      <w:pPr>
        <w:pStyle w:val="ListParagraph"/>
        <w:numPr>
          <w:ilvl w:val="0"/>
          <w:numId w:val="8"/>
        </w:numPr>
        <w:tabs>
          <w:tab w:val="left" w:pos="1531"/>
        </w:tabs>
        <w:ind w:left="1531" w:hanging="360"/>
        <w:jc w:val="both"/>
        <w:rPr>
          <w:b/>
          <w:sz w:val="24"/>
        </w:rPr>
      </w:pPr>
      <w:r>
        <w:rPr>
          <w:sz w:val="24"/>
        </w:rPr>
        <w:t>Therapeutic options for post menopausal osteoporosis /poster - Al IV- lea Congres al Societatii Romane</w:t>
      </w:r>
      <w:r>
        <w:rPr>
          <w:spacing w:val="-4"/>
          <w:sz w:val="24"/>
        </w:rPr>
        <w:t xml:space="preserve"> </w:t>
      </w:r>
      <w:r>
        <w:rPr>
          <w:sz w:val="24"/>
        </w:rPr>
        <w:t>de</w:t>
      </w:r>
      <w:r>
        <w:rPr>
          <w:spacing w:val="-4"/>
          <w:sz w:val="24"/>
        </w:rPr>
        <w:t xml:space="preserve"> </w:t>
      </w:r>
      <w:r>
        <w:rPr>
          <w:sz w:val="24"/>
        </w:rPr>
        <w:t>Ginecologie</w:t>
      </w:r>
      <w:r>
        <w:rPr>
          <w:spacing w:val="-4"/>
          <w:sz w:val="24"/>
        </w:rPr>
        <w:t xml:space="preserve"> </w:t>
      </w:r>
      <w:r>
        <w:rPr>
          <w:sz w:val="24"/>
        </w:rPr>
        <w:t>Endocrinologica</w:t>
      </w:r>
      <w:r>
        <w:rPr>
          <w:spacing w:val="-4"/>
          <w:sz w:val="24"/>
        </w:rPr>
        <w:t xml:space="preserve"> </w:t>
      </w:r>
      <w:r>
        <w:rPr>
          <w:sz w:val="24"/>
        </w:rPr>
        <w:t>cu</w:t>
      </w:r>
      <w:r>
        <w:rPr>
          <w:spacing w:val="-4"/>
          <w:sz w:val="24"/>
        </w:rPr>
        <w:t xml:space="preserve"> </w:t>
      </w:r>
      <w:r>
        <w:rPr>
          <w:sz w:val="24"/>
        </w:rPr>
        <w:t>participare</w:t>
      </w:r>
      <w:r>
        <w:rPr>
          <w:spacing w:val="-4"/>
          <w:sz w:val="24"/>
        </w:rPr>
        <w:t xml:space="preserve"> </w:t>
      </w:r>
      <w:r>
        <w:rPr>
          <w:sz w:val="24"/>
        </w:rPr>
        <w:t>internationala</w:t>
      </w:r>
      <w:r>
        <w:rPr>
          <w:spacing w:val="-4"/>
          <w:sz w:val="24"/>
        </w:rPr>
        <w:t xml:space="preserve"> </w:t>
      </w:r>
      <w:r>
        <w:rPr>
          <w:sz w:val="24"/>
        </w:rPr>
        <w:t>,</w:t>
      </w:r>
      <w:r>
        <w:rPr>
          <w:spacing w:val="-4"/>
          <w:sz w:val="24"/>
        </w:rPr>
        <w:t xml:space="preserve"> </w:t>
      </w:r>
      <w:r>
        <w:rPr>
          <w:sz w:val="24"/>
        </w:rPr>
        <w:t>Sinaia</w:t>
      </w:r>
      <w:r>
        <w:rPr>
          <w:spacing w:val="-4"/>
          <w:sz w:val="24"/>
        </w:rPr>
        <w:t xml:space="preserve"> </w:t>
      </w:r>
      <w:r>
        <w:rPr>
          <w:sz w:val="24"/>
        </w:rPr>
        <w:t>mai</w:t>
      </w:r>
      <w:r>
        <w:rPr>
          <w:spacing w:val="-4"/>
          <w:sz w:val="24"/>
        </w:rPr>
        <w:t xml:space="preserve"> </w:t>
      </w:r>
      <w:r>
        <w:rPr>
          <w:sz w:val="24"/>
        </w:rPr>
        <w:t>2009</w:t>
      </w:r>
      <w:r>
        <w:rPr>
          <w:spacing w:val="-6"/>
          <w:sz w:val="24"/>
        </w:rPr>
        <w:t xml:space="preserve"> </w:t>
      </w:r>
      <w:r>
        <w:rPr>
          <w:sz w:val="24"/>
        </w:rPr>
        <w:t>–</w:t>
      </w:r>
      <w:r>
        <w:rPr>
          <w:spacing w:val="-4"/>
          <w:sz w:val="24"/>
        </w:rPr>
        <w:t xml:space="preserve"> </w:t>
      </w:r>
      <w:r>
        <w:rPr>
          <w:sz w:val="24"/>
        </w:rPr>
        <w:t>autori</w:t>
      </w:r>
    </w:p>
    <w:p w14:paraId="1BA131B0" w14:textId="77777777" w:rsidR="007D0189" w:rsidRDefault="000A6B0D">
      <w:pPr>
        <w:pStyle w:val="BodyText"/>
        <w:ind w:firstLine="0"/>
      </w:pPr>
      <w:r>
        <w:t>:</w:t>
      </w:r>
      <w:r>
        <w:rPr>
          <w:spacing w:val="60"/>
        </w:rPr>
        <w:t xml:space="preserve"> </w:t>
      </w:r>
      <w:r>
        <w:t>Monica Cirstoiu ,Cristina Cezar , Violeta Coravu , Iulia Savu,</w:t>
      </w:r>
      <w:r>
        <w:rPr>
          <w:spacing w:val="-1"/>
        </w:rPr>
        <w:t xml:space="preserve"> </w:t>
      </w:r>
      <w:r>
        <w:t xml:space="preserve">Prof. Horhoianu, Prof. </w:t>
      </w:r>
      <w:r>
        <w:rPr>
          <w:spacing w:val="-2"/>
        </w:rPr>
        <w:t>Virtej</w:t>
      </w:r>
    </w:p>
    <w:p w14:paraId="1BA131B1" w14:textId="77777777" w:rsidR="007D0189" w:rsidRDefault="000A6B0D">
      <w:pPr>
        <w:pStyle w:val="ListParagraph"/>
        <w:numPr>
          <w:ilvl w:val="0"/>
          <w:numId w:val="8"/>
        </w:numPr>
        <w:tabs>
          <w:tab w:val="left" w:pos="1531"/>
        </w:tabs>
        <w:ind w:left="1531" w:right="136" w:hanging="360"/>
        <w:jc w:val="both"/>
        <w:rPr>
          <w:b/>
          <w:sz w:val="24"/>
        </w:rPr>
      </w:pPr>
      <w:r>
        <w:rPr>
          <w:sz w:val="24"/>
        </w:rPr>
        <w:t>Tratamentul</w:t>
      </w:r>
      <w:r>
        <w:rPr>
          <w:spacing w:val="-8"/>
          <w:sz w:val="24"/>
        </w:rPr>
        <w:t xml:space="preserve"> </w:t>
      </w:r>
      <w:r>
        <w:rPr>
          <w:sz w:val="24"/>
        </w:rPr>
        <w:t>Laparoscopic</w:t>
      </w:r>
      <w:r>
        <w:rPr>
          <w:spacing w:val="-8"/>
          <w:sz w:val="24"/>
        </w:rPr>
        <w:t xml:space="preserve"> </w:t>
      </w:r>
      <w:r>
        <w:rPr>
          <w:sz w:val="24"/>
        </w:rPr>
        <w:t>al</w:t>
      </w:r>
      <w:r>
        <w:rPr>
          <w:spacing w:val="-8"/>
          <w:sz w:val="24"/>
        </w:rPr>
        <w:t xml:space="preserve"> </w:t>
      </w:r>
      <w:r>
        <w:rPr>
          <w:sz w:val="24"/>
        </w:rPr>
        <w:t>ovarelor</w:t>
      </w:r>
      <w:r>
        <w:rPr>
          <w:spacing w:val="-8"/>
          <w:sz w:val="24"/>
        </w:rPr>
        <w:t xml:space="preserve"> </w:t>
      </w:r>
      <w:r>
        <w:rPr>
          <w:sz w:val="24"/>
        </w:rPr>
        <w:t>polichistice</w:t>
      </w:r>
      <w:r>
        <w:rPr>
          <w:spacing w:val="-9"/>
          <w:sz w:val="24"/>
        </w:rPr>
        <w:t xml:space="preserve"> </w:t>
      </w:r>
      <w:r>
        <w:rPr>
          <w:sz w:val="24"/>
        </w:rPr>
        <w:t>–</w:t>
      </w:r>
      <w:r>
        <w:rPr>
          <w:spacing w:val="-8"/>
          <w:sz w:val="24"/>
        </w:rPr>
        <w:t xml:space="preserve"> </w:t>
      </w:r>
      <w:r>
        <w:rPr>
          <w:sz w:val="24"/>
        </w:rPr>
        <w:t>A</w:t>
      </w:r>
      <w:r>
        <w:rPr>
          <w:spacing w:val="-8"/>
          <w:sz w:val="24"/>
        </w:rPr>
        <w:t xml:space="preserve"> </w:t>
      </w:r>
      <w:r>
        <w:rPr>
          <w:sz w:val="24"/>
        </w:rPr>
        <w:t>3-a</w:t>
      </w:r>
      <w:r>
        <w:rPr>
          <w:spacing w:val="-8"/>
          <w:sz w:val="24"/>
        </w:rPr>
        <w:t xml:space="preserve"> </w:t>
      </w:r>
      <w:r>
        <w:rPr>
          <w:sz w:val="24"/>
        </w:rPr>
        <w:t>Conferinta</w:t>
      </w:r>
      <w:r>
        <w:rPr>
          <w:spacing w:val="-8"/>
          <w:sz w:val="24"/>
        </w:rPr>
        <w:t xml:space="preserve"> </w:t>
      </w:r>
      <w:r>
        <w:rPr>
          <w:sz w:val="24"/>
        </w:rPr>
        <w:t>a</w:t>
      </w:r>
      <w:r>
        <w:rPr>
          <w:spacing w:val="-8"/>
          <w:sz w:val="24"/>
        </w:rPr>
        <w:t xml:space="preserve"> </w:t>
      </w:r>
      <w:r>
        <w:rPr>
          <w:sz w:val="24"/>
        </w:rPr>
        <w:t>Societatii</w:t>
      </w:r>
      <w:r>
        <w:rPr>
          <w:spacing w:val="-8"/>
          <w:sz w:val="24"/>
        </w:rPr>
        <w:t xml:space="preserve"> </w:t>
      </w:r>
      <w:r>
        <w:rPr>
          <w:sz w:val="24"/>
        </w:rPr>
        <w:t>de</w:t>
      </w:r>
      <w:r>
        <w:rPr>
          <w:spacing w:val="-8"/>
          <w:sz w:val="24"/>
        </w:rPr>
        <w:t xml:space="preserve"> </w:t>
      </w:r>
      <w:r>
        <w:rPr>
          <w:sz w:val="24"/>
        </w:rPr>
        <w:t>Ginecologie endocrinologica , publicata in revista Infomedica nr.12/2001.,congres ginecologie Curtea de Arges;D .Protopopescu,C.Vasiliu,M.Cirstoiu,P.Vartej ISSN 1221-681 X</w:t>
      </w:r>
    </w:p>
    <w:p w14:paraId="1BA131B2" w14:textId="77777777" w:rsidR="007D0189" w:rsidRDefault="000A6B0D">
      <w:pPr>
        <w:pStyle w:val="ListParagraph"/>
        <w:numPr>
          <w:ilvl w:val="0"/>
          <w:numId w:val="8"/>
        </w:numPr>
        <w:tabs>
          <w:tab w:val="left" w:pos="1531"/>
        </w:tabs>
        <w:ind w:left="1531" w:hanging="360"/>
        <w:jc w:val="both"/>
        <w:rPr>
          <w:b/>
          <w:sz w:val="24"/>
        </w:rPr>
      </w:pPr>
      <w:r>
        <w:rPr>
          <w:sz w:val="24"/>
        </w:rPr>
        <w:t>Controversies and actual trends in hormonal contraception - Al IV- lea Congres al Societatii Romane</w:t>
      </w:r>
      <w:r>
        <w:rPr>
          <w:spacing w:val="-4"/>
          <w:sz w:val="24"/>
        </w:rPr>
        <w:t xml:space="preserve"> </w:t>
      </w:r>
      <w:r>
        <w:rPr>
          <w:sz w:val="24"/>
        </w:rPr>
        <w:t>de</w:t>
      </w:r>
      <w:r>
        <w:rPr>
          <w:spacing w:val="-4"/>
          <w:sz w:val="24"/>
        </w:rPr>
        <w:t xml:space="preserve"> </w:t>
      </w:r>
      <w:r>
        <w:rPr>
          <w:sz w:val="24"/>
        </w:rPr>
        <w:t>Ginecologie</w:t>
      </w:r>
      <w:r>
        <w:rPr>
          <w:spacing w:val="-4"/>
          <w:sz w:val="24"/>
        </w:rPr>
        <w:t xml:space="preserve"> </w:t>
      </w:r>
      <w:r>
        <w:rPr>
          <w:sz w:val="24"/>
        </w:rPr>
        <w:t>Endocrinologica</w:t>
      </w:r>
      <w:r>
        <w:rPr>
          <w:spacing w:val="-4"/>
          <w:sz w:val="24"/>
        </w:rPr>
        <w:t xml:space="preserve"> </w:t>
      </w:r>
      <w:r>
        <w:rPr>
          <w:sz w:val="24"/>
        </w:rPr>
        <w:t>cu</w:t>
      </w:r>
      <w:r>
        <w:rPr>
          <w:spacing w:val="-4"/>
          <w:sz w:val="24"/>
        </w:rPr>
        <w:t xml:space="preserve"> </w:t>
      </w:r>
      <w:r>
        <w:rPr>
          <w:sz w:val="24"/>
        </w:rPr>
        <w:t>participare</w:t>
      </w:r>
      <w:r>
        <w:rPr>
          <w:spacing w:val="-4"/>
          <w:sz w:val="24"/>
        </w:rPr>
        <w:t xml:space="preserve"> </w:t>
      </w:r>
      <w:r>
        <w:rPr>
          <w:sz w:val="24"/>
        </w:rPr>
        <w:t>internationala</w:t>
      </w:r>
      <w:r>
        <w:rPr>
          <w:spacing w:val="-4"/>
          <w:sz w:val="24"/>
        </w:rPr>
        <w:t xml:space="preserve"> </w:t>
      </w:r>
      <w:r>
        <w:rPr>
          <w:sz w:val="24"/>
        </w:rPr>
        <w:t>,</w:t>
      </w:r>
      <w:r>
        <w:rPr>
          <w:spacing w:val="-4"/>
          <w:sz w:val="24"/>
        </w:rPr>
        <w:t xml:space="preserve"> </w:t>
      </w:r>
      <w:r>
        <w:rPr>
          <w:sz w:val="24"/>
        </w:rPr>
        <w:t>Sinaia</w:t>
      </w:r>
      <w:r>
        <w:rPr>
          <w:spacing w:val="-4"/>
          <w:sz w:val="24"/>
        </w:rPr>
        <w:t xml:space="preserve"> </w:t>
      </w:r>
      <w:r>
        <w:rPr>
          <w:sz w:val="24"/>
        </w:rPr>
        <w:t>mai</w:t>
      </w:r>
      <w:r>
        <w:rPr>
          <w:spacing w:val="-4"/>
          <w:sz w:val="24"/>
        </w:rPr>
        <w:t xml:space="preserve"> </w:t>
      </w:r>
      <w:r>
        <w:rPr>
          <w:sz w:val="24"/>
        </w:rPr>
        <w:t>2009</w:t>
      </w:r>
      <w:r>
        <w:rPr>
          <w:spacing w:val="-6"/>
          <w:sz w:val="24"/>
        </w:rPr>
        <w:t xml:space="preserve"> </w:t>
      </w:r>
      <w:r>
        <w:rPr>
          <w:sz w:val="24"/>
        </w:rPr>
        <w:t>–</w:t>
      </w:r>
      <w:r>
        <w:rPr>
          <w:spacing w:val="-4"/>
          <w:sz w:val="24"/>
        </w:rPr>
        <w:t xml:space="preserve"> </w:t>
      </w:r>
      <w:r>
        <w:rPr>
          <w:sz w:val="24"/>
        </w:rPr>
        <w:t>autori</w:t>
      </w:r>
    </w:p>
    <w:p w14:paraId="1BA131B3" w14:textId="77777777" w:rsidR="007D0189" w:rsidRDefault="000A6B0D">
      <w:pPr>
        <w:pStyle w:val="BodyText"/>
        <w:ind w:firstLine="0"/>
      </w:pPr>
      <w:r>
        <w:t xml:space="preserve">: Cristina Vasiliu , Monica Cirstoiu , Dina Mohammad , Irina </w:t>
      </w:r>
      <w:r>
        <w:rPr>
          <w:spacing w:val="-2"/>
        </w:rPr>
        <w:t>Horhoianu</w:t>
      </w:r>
    </w:p>
    <w:p w14:paraId="1BA131B4" w14:textId="77777777" w:rsidR="007D0189" w:rsidRDefault="000A6B0D">
      <w:pPr>
        <w:pStyle w:val="ListParagraph"/>
        <w:numPr>
          <w:ilvl w:val="0"/>
          <w:numId w:val="8"/>
        </w:numPr>
        <w:tabs>
          <w:tab w:val="left" w:pos="1531"/>
        </w:tabs>
        <w:ind w:left="1531" w:right="136" w:hanging="360"/>
        <w:jc w:val="both"/>
        <w:rPr>
          <w:b/>
          <w:sz w:val="24"/>
        </w:rPr>
      </w:pPr>
      <w:r>
        <w:rPr>
          <w:sz w:val="24"/>
        </w:rPr>
        <w:t>Importanta tehnicilor alternative</w:t>
      </w:r>
      <w:r>
        <w:rPr>
          <w:spacing w:val="40"/>
          <w:sz w:val="24"/>
        </w:rPr>
        <w:t xml:space="preserve"> </w:t>
      </w:r>
      <w:r>
        <w:rPr>
          <w:sz w:val="24"/>
        </w:rPr>
        <w:t>mamografiei in depistarea cancerului mamar</w:t>
      </w:r>
      <w:r>
        <w:rPr>
          <w:b/>
          <w:sz w:val="24"/>
        </w:rPr>
        <w:t>-</w:t>
      </w:r>
      <w:r>
        <w:rPr>
          <w:sz w:val="24"/>
        </w:rPr>
        <w:t>- Al IV- lea Congres al Societatii Romane de Ginecologie Endocrinologica cu participare internationala , Sinaia mai 2009, autori: Cezar Cristina, Voiculescu St., Anca Plotoaga, Mangrau Angelica, Coravu</w:t>
      </w:r>
      <w:r>
        <w:rPr>
          <w:spacing w:val="-15"/>
          <w:sz w:val="24"/>
        </w:rPr>
        <w:t xml:space="preserve"> </w:t>
      </w:r>
      <w:r>
        <w:rPr>
          <w:sz w:val="24"/>
        </w:rPr>
        <w:t>Violeta,</w:t>
      </w:r>
      <w:r>
        <w:rPr>
          <w:spacing w:val="-15"/>
          <w:sz w:val="24"/>
        </w:rPr>
        <w:t xml:space="preserve"> </w:t>
      </w:r>
      <w:r>
        <w:rPr>
          <w:sz w:val="24"/>
        </w:rPr>
        <w:t>Sebeni</w:t>
      </w:r>
      <w:r>
        <w:rPr>
          <w:spacing w:val="-15"/>
          <w:sz w:val="24"/>
        </w:rPr>
        <w:t xml:space="preserve"> </w:t>
      </w:r>
      <w:r>
        <w:rPr>
          <w:sz w:val="24"/>
        </w:rPr>
        <w:t>Mihaela,</w:t>
      </w:r>
      <w:r>
        <w:rPr>
          <w:spacing w:val="-15"/>
          <w:sz w:val="24"/>
        </w:rPr>
        <w:t xml:space="preserve"> </w:t>
      </w:r>
      <w:r>
        <w:rPr>
          <w:sz w:val="24"/>
        </w:rPr>
        <w:t>Popa</w:t>
      </w:r>
      <w:r>
        <w:rPr>
          <w:spacing w:val="-15"/>
          <w:sz w:val="24"/>
        </w:rPr>
        <w:t xml:space="preserve"> </w:t>
      </w:r>
      <w:r>
        <w:rPr>
          <w:sz w:val="24"/>
        </w:rPr>
        <w:t>Ileana,</w:t>
      </w:r>
      <w:r>
        <w:rPr>
          <w:spacing w:val="-15"/>
          <w:sz w:val="24"/>
        </w:rPr>
        <w:t xml:space="preserve"> </w:t>
      </w:r>
      <w:r>
        <w:rPr>
          <w:sz w:val="24"/>
        </w:rPr>
        <w:t>Cirstoiu</w:t>
      </w:r>
      <w:r>
        <w:rPr>
          <w:spacing w:val="-15"/>
          <w:sz w:val="24"/>
        </w:rPr>
        <w:t xml:space="preserve"> </w:t>
      </w:r>
      <w:r>
        <w:rPr>
          <w:sz w:val="24"/>
        </w:rPr>
        <w:t>Monica,</w:t>
      </w:r>
      <w:r>
        <w:rPr>
          <w:spacing w:val="-15"/>
          <w:sz w:val="24"/>
        </w:rPr>
        <w:t xml:space="preserve"> </w:t>
      </w:r>
      <w:r>
        <w:rPr>
          <w:sz w:val="24"/>
        </w:rPr>
        <w:t>Grigoras</w:t>
      </w:r>
      <w:r>
        <w:rPr>
          <w:spacing w:val="-15"/>
          <w:sz w:val="24"/>
        </w:rPr>
        <w:t xml:space="preserve"> </w:t>
      </w:r>
      <w:r>
        <w:rPr>
          <w:sz w:val="24"/>
        </w:rPr>
        <w:t>Mirela,</w:t>
      </w:r>
      <w:r>
        <w:rPr>
          <w:spacing w:val="-15"/>
          <w:sz w:val="24"/>
        </w:rPr>
        <w:t xml:space="preserve"> </w:t>
      </w:r>
      <w:r>
        <w:rPr>
          <w:sz w:val="24"/>
        </w:rPr>
        <w:t>Grigoriu</w:t>
      </w:r>
      <w:r>
        <w:rPr>
          <w:spacing w:val="-15"/>
          <w:sz w:val="24"/>
        </w:rPr>
        <w:t xml:space="preserve"> </w:t>
      </w:r>
      <w:r>
        <w:rPr>
          <w:sz w:val="24"/>
        </w:rPr>
        <w:t xml:space="preserve">Corina, </w:t>
      </w:r>
      <w:r>
        <w:rPr>
          <w:spacing w:val="-2"/>
          <w:sz w:val="24"/>
        </w:rPr>
        <w:t>P.Virtej</w:t>
      </w:r>
    </w:p>
    <w:p w14:paraId="1BA131B5" w14:textId="77777777" w:rsidR="007D0189" w:rsidRDefault="000A6B0D">
      <w:pPr>
        <w:pStyle w:val="ListParagraph"/>
        <w:numPr>
          <w:ilvl w:val="0"/>
          <w:numId w:val="8"/>
        </w:numPr>
        <w:tabs>
          <w:tab w:val="left" w:pos="1531"/>
        </w:tabs>
        <w:ind w:left="1531" w:right="0" w:hanging="360"/>
        <w:jc w:val="both"/>
        <w:rPr>
          <w:b/>
          <w:sz w:val="24"/>
        </w:rPr>
      </w:pPr>
      <w:r>
        <w:rPr>
          <w:sz w:val="24"/>
        </w:rPr>
        <w:t>The</w:t>
      </w:r>
      <w:r>
        <w:rPr>
          <w:spacing w:val="-1"/>
          <w:sz w:val="24"/>
        </w:rPr>
        <w:t xml:space="preserve"> </w:t>
      </w:r>
      <w:r>
        <w:rPr>
          <w:sz w:val="24"/>
        </w:rPr>
        <w:t>role</w:t>
      </w:r>
      <w:r>
        <w:rPr>
          <w:spacing w:val="-1"/>
          <w:sz w:val="24"/>
        </w:rPr>
        <w:t xml:space="preserve"> </w:t>
      </w:r>
      <w:r>
        <w:rPr>
          <w:sz w:val="24"/>
        </w:rPr>
        <w:t>of</w:t>
      </w:r>
      <w:r>
        <w:rPr>
          <w:spacing w:val="-1"/>
          <w:sz w:val="24"/>
        </w:rPr>
        <w:t xml:space="preserve"> </w:t>
      </w:r>
      <w:r>
        <w:rPr>
          <w:sz w:val="24"/>
        </w:rPr>
        <w:t>serms</w:t>
      </w:r>
      <w:r>
        <w:rPr>
          <w:spacing w:val="-1"/>
          <w:sz w:val="24"/>
        </w:rPr>
        <w:t xml:space="preserve"> </w:t>
      </w:r>
      <w:r>
        <w:rPr>
          <w:sz w:val="24"/>
        </w:rPr>
        <w:t>in</w:t>
      </w:r>
      <w:r>
        <w:rPr>
          <w:spacing w:val="-1"/>
          <w:sz w:val="24"/>
        </w:rPr>
        <w:t xml:space="preserve"> </w:t>
      </w:r>
      <w:r>
        <w:rPr>
          <w:sz w:val="24"/>
        </w:rPr>
        <w:t>the</w:t>
      </w:r>
      <w:r>
        <w:rPr>
          <w:spacing w:val="-1"/>
          <w:sz w:val="24"/>
        </w:rPr>
        <w:t xml:space="preserve"> </w:t>
      </w:r>
      <w:r>
        <w:rPr>
          <w:sz w:val="24"/>
        </w:rPr>
        <w:t>prevention</w:t>
      </w:r>
      <w:r>
        <w:rPr>
          <w:spacing w:val="-1"/>
          <w:sz w:val="24"/>
        </w:rPr>
        <w:t xml:space="preserve"> </w:t>
      </w:r>
      <w:r>
        <w:rPr>
          <w:sz w:val="24"/>
        </w:rPr>
        <w:t>and</w:t>
      </w:r>
      <w:r>
        <w:rPr>
          <w:spacing w:val="-1"/>
          <w:sz w:val="24"/>
        </w:rPr>
        <w:t xml:space="preserve"> </w:t>
      </w:r>
      <w:r>
        <w:rPr>
          <w:sz w:val="24"/>
        </w:rPr>
        <w:t>treatment of</w:t>
      </w:r>
      <w:r>
        <w:rPr>
          <w:spacing w:val="-1"/>
          <w:sz w:val="24"/>
        </w:rPr>
        <w:t xml:space="preserve"> </w:t>
      </w:r>
      <w:r>
        <w:rPr>
          <w:sz w:val="24"/>
        </w:rPr>
        <w:t>osteoporosis</w:t>
      </w:r>
      <w:r>
        <w:rPr>
          <w:spacing w:val="-1"/>
          <w:sz w:val="24"/>
        </w:rPr>
        <w:t xml:space="preserve"> </w:t>
      </w:r>
      <w:r>
        <w:rPr>
          <w:sz w:val="24"/>
        </w:rPr>
        <w:t>/poster</w:t>
      </w:r>
      <w:r>
        <w:rPr>
          <w:spacing w:val="-1"/>
          <w:sz w:val="24"/>
        </w:rPr>
        <w:t xml:space="preserve"> </w:t>
      </w:r>
      <w:r>
        <w:rPr>
          <w:sz w:val="24"/>
        </w:rPr>
        <w:t>–</w:t>
      </w:r>
      <w:r>
        <w:rPr>
          <w:spacing w:val="-1"/>
          <w:sz w:val="24"/>
        </w:rPr>
        <w:t xml:space="preserve"> </w:t>
      </w:r>
      <w:r>
        <w:rPr>
          <w:sz w:val="24"/>
        </w:rPr>
        <w:t>past</w:t>
      </w:r>
      <w:r>
        <w:rPr>
          <w:spacing w:val="-1"/>
          <w:sz w:val="24"/>
        </w:rPr>
        <w:t xml:space="preserve"> </w:t>
      </w:r>
      <w:r>
        <w:rPr>
          <w:sz w:val="24"/>
        </w:rPr>
        <w:t>,</w:t>
      </w:r>
      <w:r>
        <w:rPr>
          <w:spacing w:val="-1"/>
          <w:sz w:val="24"/>
        </w:rPr>
        <w:t xml:space="preserve"> </w:t>
      </w:r>
      <w:r>
        <w:rPr>
          <w:sz w:val="24"/>
        </w:rPr>
        <w:t>present</w:t>
      </w:r>
      <w:r>
        <w:rPr>
          <w:spacing w:val="-1"/>
          <w:sz w:val="24"/>
        </w:rPr>
        <w:t xml:space="preserve"> </w:t>
      </w:r>
      <w:r>
        <w:rPr>
          <w:sz w:val="24"/>
        </w:rPr>
        <w:t xml:space="preserve">, </w:t>
      </w:r>
      <w:r>
        <w:rPr>
          <w:spacing w:val="-2"/>
          <w:sz w:val="24"/>
        </w:rPr>
        <w:t>future</w:t>
      </w:r>
    </w:p>
    <w:p w14:paraId="1BA131B6" w14:textId="77777777" w:rsidR="007D0189" w:rsidRDefault="000A6B0D">
      <w:pPr>
        <w:pStyle w:val="BodyText"/>
        <w:ind w:right="136" w:firstLine="0"/>
      </w:pPr>
      <w:r>
        <w:t>- Al IV- lea Congres al Societatii Romane de Ginecologie Endocrinologica cu participare internationala , Sinaia mai 2009 – autori : Monica Cirstoiu ,Cristina Cezar, Iulia Savu , Violeta Coravu , Prof. Horhoianu, Prof. Virtej</w:t>
      </w:r>
    </w:p>
    <w:p w14:paraId="1BA131B7" w14:textId="77777777" w:rsidR="007D0189" w:rsidRDefault="000A6B0D">
      <w:pPr>
        <w:pStyle w:val="ListParagraph"/>
        <w:numPr>
          <w:ilvl w:val="0"/>
          <w:numId w:val="8"/>
        </w:numPr>
        <w:tabs>
          <w:tab w:val="left" w:pos="1531"/>
        </w:tabs>
        <w:ind w:left="1531" w:right="136" w:hanging="360"/>
        <w:jc w:val="both"/>
        <w:rPr>
          <w:b/>
          <w:sz w:val="24"/>
        </w:rPr>
      </w:pPr>
      <w:r>
        <w:rPr>
          <w:sz w:val="24"/>
        </w:rPr>
        <w:t>The importance of alternative imagistic technics versus mammography in screening of breast cancer</w:t>
      </w:r>
      <w:r>
        <w:rPr>
          <w:spacing w:val="-4"/>
          <w:sz w:val="24"/>
        </w:rPr>
        <w:t xml:space="preserve"> </w:t>
      </w:r>
      <w:r>
        <w:rPr>
          <w:sz w:val="24"/>
        </w:rPr>
        <w:t>-</w:t>
      </w:r>
      <w:r>
        <w:rPr>
          <w:spacing w:val="-4"/>
          <w:sz w:val="24"/>
        </w:rPr>
        <w:t xml:space="preserve"> </w:t>
      </w:r>
      <w:r>
        <w:rPr>
          <w:sz w:val="24"/>
        </w:rPr>
        <w:t>Al</w:t>
      </w:r>
      <w:r>
        <w:rPr>
          <w:spacing w:val="-4"/>
          <w:sz w:val="24"/>
        </w:rPr>
        <w:t xml:space="preserve"> </w:t>
      </w:r>
      <w:r>
        <w:rPr>
          <w:sz w:val="24"/>
        </w:rPr>
        <w:t>IV-</w:t>
      </w:r>
      <w:r>
        <w:rPr>
          <w:spacing w:val="-4"/>
          <w:sz w:val="24"/>
        </w:rPr>
        <w:t xml:space="preserve"> </w:t>
      </w:r>
      <w:r>
        <w:rPr>
          <w:sz w:val="24"/>
        </w:rPr>
        <w:t>lea</w:t>
      </w:r>
      <w:r>
        <w:rPr>
          <w:spacing w:val="-4"/>
          <w:sz w:val="24"/>
        </w:rPr>
        <w:t xml:space="preserve"> </w:t>
      </w:r>
      <w:r>
        <w:rPr>
          <w:sz w:val="24"/>
        </w:rPr>
        <w:t>Congres</w:t>
      </w:r>
      <w:r>
        <w:rPr>
          <w:spacing w:val="-4"/>
          <w:sz w:val="24"/>
        </w:rPr>
        <w:t xml:space="preserve"> </w:t>
      </w:r>
      <w:r>
        <w:rPr>
          <w:sz w:val="24"/>
        </w:rPr>
        <w:t>al</w:t>
      </w:r>
      <w:r>
        <w:rPr>
          <w:spacing w:val="-4"/>
          <w:sz w:val="24"/>
        </w:rPr>
        <w:t xml:space="preserve"> </w:t>
      </w:r>
      <w:r>
        <w:rPr>
          <w:sz w:val="24"/>
        </w:rPr>
        <w:t>Societatii</w:t>
      </w:r>
      <w:r>
        <w:rPr>
          <w:spacing w:val="-4"/>
          <w:sz w:val="24"/>
        </w:rPr>
        <w:t xml:space="preserve"> </w:t>
      </w:r>
      <w:r>
        <w:rPr>
          <w:sz w:val="24"/>
        </w:rPr>
        <w:t>Romane</w:t>
      </w:r>
      <w:r>
        <w:rPr>
          <w:spacing w:val="-4"/>
          <w:sz w:val="24"/>
        </w:rPr>
        <w:t xml:space="preserve"> </w:t>
      </w:r>
      <w:r>
        <w:rPr>
          <w:sz w:val="24"/>
        </w:rPr>
        <w:t>de</w:t>
      </w:r>
      <w:r>
        <w:rPr>
          <w:spacing w:val="-4"/>
          <w:sz w:val="24"/>
        </w:rPr>
        <w:t xml:space="preserve"> </w:t>
      </w:r>
      <w:r>
        <w:rPr>
          <w:sz w:val="24"/>
        </w:rPr>
        <w:t>Ginecologie</w:t>
      </w:r>
      <w:r>
        <w:rPr>
          <w:spacing w:val="-4"/>
          <w:sz w:val="24"/>
        </w:rPr>
        <w:t xml:space="preserve"> </w:t>
      </w:r>
      <w:r>
        <w:rPr>
          <w:sz w:val="24"/>
        </w:rPr>
        <w:t>Endocrinologica</w:t>
      </w:r>
      <w:r>
        <w:rPr>
          <w:spacing w:val="-4"/>
          <w:sz w:val="24"/>
        </w:rPr>
        <w:t xml:space="preserve"> </w:t>
      </w:r>
      <w:r>
        <w:rPr>
          <w:sz w:val="24"/>
        </w:rPr>
        <w:t>cu</w:t>
      </w:r>
      <w:r>
        <w:rPr>
          <w:spacing w:val="-4"/>
          <w:sz w:val="24"/>
        </w:rPr>
        <w:t xml:space="preserve"> </w:t>
      </w:r>
      <w:r>
        <w:rPr>
          <w:sz w:val="24"/>
        </w:rPr>
        <w:t>participare internationala , Sinaia mai 2009 – autori : Cristina Cezar , Voiculescu St. , Anca Plotoaga, Mangrau Angelica, Coravu Violeta , Sebeni Mihaela , Popa Ileana , Cirstoiu Monica , Grigoras Mirela , Grigoriu Corina, Virtej P.</w:t>
      </w:r>
    </w:p>
    <w:p w14:paraId="1BA131B8" w14:textId="77777777" w:rsidR="007D0189" w:rsidRDefault="000A6B0D">
      <w:pPr>
        <w:pStyle w:val="ListParagraph"/>
        <w:numPr>
          <w:ilvl w:val="0"/>
          <w:numId w:val="8"/>
        </w:numPr>
        <w:tabs>
          <w:tab w:val="left" w:pos="1531"/>
        </w:tabs>
        <w:ind w:left="1531" w:hanging="361"/>
        <w:jc w:val="both"/>
        <w:rPr>
          <w:b/>
          <w:sz w:val="24"/>
        </w:rPr>
      </w:pPr>
      <w:r>
        <w:rPr>
          <w:sz w:val="24"/>
        </w:rPr>
        <w:t>Immunological aspects in endometriosis – Al IV- lea Congres al Societatii Romane de Ginecologie Endocrinologica cu participare internationala , Sinaia mai 2009 – autori : Cristina Cezar , Monica Cirstoiu , Iulia Savu , Violeta Coravu , Prof. Horhoianu, Prof. Virtej</w:t>
      </w:r>
    </w:p>
    <w:p w14:paraId="1BA131B9" w14:textId="77777777" w:rsidR="007D0189" w:rsidRDefault="000A6B0D">
      <w:pPr>
        <w:pStyle w:val="ListParagraph"/>
        <w:numPr>
          <w:ilvl w:val="0"/>
          <w:numId w:val="8"/>
        </w:numPr>
        <w:tabs>
          <w:tab w:val="left" w:pos="1531"/>
        </w:tabs>
        <w:ind w:left="1531" w:right="135" w:hanging="360"/>
        <w:jc w:val="both"/>
        <w:rPr>
          <w:b/>
          <w:sz w:val="24"/>
        </w:rPr>
      </w:pPr>
      <w:r>
        <w:rPr>
          <w:sz w:val="24"/>
        </w:rPr>
        <w:t>Alternative transfuzionale in revizia componentei femurale decimentate aseptic. C.Cirstoiu, C.Berteanu, A.Bratu, M.Cirstiu, H.Orban, D. Popescu, |R Ene Rev tromboza si hemostaza vol III,nr 1-2,an 2006</w:t>
      </w:r>
    </w:p>
    <w:p w14:paraId="1BA131BA" w14:textId="77777777" w:rsidR="007D0189" w:rsidRDefault="000A6B0D">
      <w:pPr>
        <w:pStyle w:val="ListParagraph"/>
        <w:numPr>
          <w:ilvl w:val="0"/>
          <w:numId w:val="8"/>
        </w:numPr>
        <w:tabs>
          <w:tab w:val="left" w:pos="1531"/>
        </w:tabs>
        <w:ind w:left="1531" w:right="136" w:hanging="360"/>
        <w:jc w:val="both"/>
        <w:rPr>
          <w:b/>
          <w:sz w:val="24"/>
        </w:rPr>
      </w:pPr>
      <w:r>
        <w:rPr>
          <w:sz w:val="24"/>
        </w:rPr>
        <w:t>Implicatii hormonale in osteoporoza aparuta la femeia in postmenopauza. Revista Societatii Romane</w:t>
      </w:r>
      <w:r>
        <w:rPr>
          <w:spacing w:val="-6"/>
          <w:sz w:val="24"/>
        </w:rPr>
        <w:t xml:space="preserve"> </w:t>
      </w:r>
      <w:r>
        <w:rPr>
          <w:sz w:val="24"/>
        </w:rPr>
        <w:t>de</w:t>
      </w:r>
      <w:r>
        <w:rPr>
          <w:spacing w:val="-6"/>
          <w:sz w:val="24"/>
        </w:rPr>
        <w:t xml:space="preserve"> </w:t>
      </w:r>
      <w:r>
        <w:rPr>
          <w:sz w:val="24"/>
        </w:rPr>
        <w:t>Ginecologie</w:t>
      </w:r>
      <w:r>
        <w:rPr>
          <w:spacing w:val="-6"/>
          <w:sz w:val="24"/>
        </w:rPr>
        <w:t xml:space="preserve"> </w:t>
      </w:r>
      <w:r>
        <w:rPr>
          <w:sz w:val="24"/>
        </w:rPr>
        <w:t>Endocrinologica</w:t>
      </w:r>
      <w:r>
        <w:rPr>
          <w:spacing w:val="-6"/>
          <w:sz w:val="24"/>
        </w:rPr>
        <w:t xml:space="preserve"> </w:t>
      </w:r>
      <w:r>
        <w:rPr>
          <w:sz w:val="24"/>
        </w:rPr>
        <w:t>iunie</w:t>
      </w:r>
      <w:r>
        <w:rPr>
          <w:spacing w:val="-6"/>
          <w:sz w:val="24"/>
        </w:rPr>
        <w:t xml:space="preserve"> </w:t>
      </w:r>
      <w:r>
        <w:rPr>
          <w:sz w:val="24"/>
        </w:rPr>
        <w:t>2008</w:t>
      </w:r>
      <w:r>
        <w:rPr>
          <w:spacing w:val="-7"/>
          <w:sz w:val="24"/>
        </w:rPr>
        <w:t xml:space="preserve"> </w:t>
      </w:r>
      <w:r>
        <w:rPr>
          <w:sz w:val="24"/>
        </w:rPr>
        <w:t>-</w:t>
      </w:r>
      <w:r>
        <w:rPr>
          <w:spacing w:val="-6"/>
          <w:sz w:val="24"/>
        </w:rPr>
        <w:t xml:space="preserve"> </w:t>
      </w:r>
      <w:r>
        <w:rPr>
          <w:sz w:val="24"/>
        </w:rPr>
        <w:t>A</w:t>
      </w:r>
      <w:r>
        <w:rPr>
          <w:spacing w:val="-6"/>
          <w:sz w:val="24"/>
        </w:rPr>
        <w:t xml:space="preserve"> </w:t>
      </w:r>
      <w:r>
        <w:rPr>
          <w:sz w:val="24"/>
        </w:rPr>
        <w:t>IV-a</w:t>
      </w:r>
      <w:r>
        <w:rPr>
          <w:spacing w:val="-6"/>
          <w:sz w:val="24"/>
        </w:rPr>
        <w:t xml:space="preserve"> </w:t>
      </w:r>
      <w:r>
        <w:rPr>
          <w:sz w:val="24"/>
        </w:rPr>
        <w:t>Conferinta</w:t>
      </w:r>
      <w:r>
        <w:rPr>
          <w:spacing w:val="-6"/>
          <w:sz w:val="24"/>
        </w:rPr>
        <w:t xml:space="preserve"> </w:t>
      </w:r>
      <w:r>
        <w:rPr>
          <w:sz w:val="24"/>
        </w:rPr>
        <w:t>a</w:t>
      </w:r>
      <w:r>
        <w:rPr>
          <w:spacing w:val="-6"/>
          <w:sz w:val="24"/>
        </w:rPr>
        <w:t xml:space="preserve"> </w:t>
      </w:r>
      <w:r>
        <w:rPr>
          <w:sz w:val="24"/>
        </w:rPr>
        <w:t>Societatii</w:t>
      </w:r>
      <w:r>
        <w:rPr>
          <w:spacing w:val="-6"/>
          <w:sz w:val="24"/>
        </w:rPr>
        <w:t xml:space="preserve"> </w:t>
      </w:r>
      <w:r>
        <w:rPr>
          <w:sz w:val="24"/>
        </w:rPr>
        <w:t>Romane</w:t>
      </w:r>
      <w:r>
        <w:rPr>
          <w:spacing w:val="-6"/>
          <w:sz w:val="24"/>
        </w:rPr>
        <w:t xml:space="preserve"> </w:t>
      </w:r>
      <w:r>
        <w:rPr>
          <w:sz w:val="24"/>
        </w:rPr>
        <w:t>de Ginecologie Endocrinologica, Madeira, Portugalia 9-15 iunie 2008 - Monica Cirstoiu, Vasiliu Cristina, Cirstoiu Catalin, Popescu Anca, Bogdan Ciontea, Petrache Virtej</w:t>
      </w:r>
    </w:p>
    <w:p w14:paraId="1BA131BB" w14:textId="77777777" w:rsidR="007D0189" w:rsidRDefault="000A6B0D">
      <w:pPr>
        <w:pStyle w:val="ListParagraph"/>
        <w:numPr>
          <w:ilvl w:val="0"/>
          <w:numId w:val="8"/>
        </w:numPr>
        <w:tabs>
          <w:tab w:val="left" w:pos="1531"/>
        </w:tabs>
        <w:ind w:left="1531" w:hanging="360"/>
        <w:jc w:val="both"/>
        <w:rPr>
          <w:b/>
          <w:sz w:val="24"/>
        </w:rPr>
      </w:pPr>
      <w:r>
        <w:rPr>
          <w:sz w:val="24"/>
        </w:rPr>
        <w:t>Diagnosticul</w:t>
      </w:r>
      <w:r>
        <w:rPr>
          <w:spacing w:val="-4"/>
          <w:sz w:val="24"/>
        </w:rPr>
        <w:t xml:space="preserve"> </w:t>
      </w:r>
      <w:r>
        <w:rPr>
          <w:sz w:val="24"/>
        </w:rPr>
        <w:t>sindromului</w:t>
      </w:r>
      <w:r>
        <w:rPr>
          <w:spacing w:val="-4"/>
          <w:sz w:val="24"/>
        </w:rPr>
        <w:t xml:space="preserve"> </w:t>
      </w:r>
      <w:r>
        <w:rPr>
          <w:sz w:val="24"/>
        </w:rPr>
        <w:t>de</w:t>
      </w:r>
      <w:r>
        <w:rPr>
          <w:spacing w:val="-4"/>
          <w:sz w:val="24"/>
        </w:rPr>
        <w:t xml:space="preserve"> </w:t>
      </w:r>
      <w:r>
        <w:rPr>
          <w:sz w:val="24"/>
        </w:rPr>
        <w:t>raspuns</w:t>
      </w:r>
      <w:r>
        <w:rPr>
          <w:spacing w:val="-4"/>
          <w:sz w:val="24"/>
        </w:rPr>
        <w:t xml:space="preserve"> </w:t>
      </w:r>
      <w:r>
        <w:rPr>
          <w:sz w:val="24"/>
        </w:rPr>
        <w:t>inflamator</w:t>
      </w:r>
      <w:r>
        <w:rPr>
          <w:spacing w:val="-4"/>
          <w:sz w:val="24"/>
        </w:rPr>
        <w:t xml:space="preserve"> </w:t>
      </w:r>
      <w:r>
        <w:rPr>
          <w:sz w:val="24"/>
        </w:rPr>
        <w:t>fetal</w:t>
      </w:r>
      <w:r>
        <w:rPr>
          <w:spacing w:val="-4"/>
          <w:sz w:val="24"/>
        </w:rPr>
        <w:t xml:space="preserve"> </w:t>
      </w:r>
      <w:r>
        <w:rPr>
          <w:sz w:val="24"/>
        </w:rPr>
        <w:t>si</w:t>
      </w:r>
      <w:r>
        <w:rPr>
          <w:spacing w:val="-4"/>
          <w:sz w:val="24"/>
        </w:rPr>
        <w:t xml:space="preserve"> </w:t>
      </w:r>
      <w:r>
        <w:rPr>
          <w:sz w:val="24"/>
        </w:rPr>
        <w:t>evaluarea</w:t>
      </w:r>
      <w:r>
        <w:rPr>
          <w:spacing w:val="-4"/>
          <w:sz w:val="24"/>
        </w:rPr>
        <w:t xml:space="preserve"> </w:t>
      </w:r>
      <w:r>
        <w:rPr>
          <w:sz w:val="24"/>
        </w:rPr>
        <w:t>riscului</w:t>
      </w:r>
      <w:r>
        <w:rPr>
          <w:spacing w:val="-4"/>
          <w:sz w:val="24"/>
        </w:rPr>
        <w:t xml:space="preserve"> </w:t>
      </w:r>
      <w:r>
        <w:rPr>
          <w:sz w:val="24"/>
        </w:rPr>
        <w:t>de</w:t>
      </w:r>
      <w:r>
        <w:rPr>
          <w:spacing w:val="-4"/>
          <w:sz w:val="24"/>
        </w:rPr>
        <w:t xml:space="preserve"> </w:t>
      </w:r>
      <w:r>
        <w:rPr>
          <w:sz w:val="24"/>
        </w:rPr>
        <w:t>nastere</w:t>
      </w:r>
      <w:r>
        <w:rPr>
          <w:spacing w:val="-4"/>
          <w:sz w:val="24"/>
        </w:rPr>
        <w:t xml:space="preserve"> </w:t>
      </w:r>
      <w:r>
        <w:rPr>
          <w:sz w:val="24"/>
        </w:rPr>
        <w:t>prematura</w:t>
      </w:r>
      <w:r>
        <w:rPr>
          <w:spacing w:val="-6"/>
          <w:sz w:val="24"/>
        </w:rPr>
        <w:t xml:space="preserve"> </w:t>
      </w:r>
      <w:r>
        <w:rPr>
          <w:sz w:val="24"/>
        </w:rPr>
        <w:t>- A</w:t>
      </w:r>
      <w:r>
        <w:rPr>
          <w:spacing w:val="-5"/>
          <w:sz w:val="24"/>
        </w:rPr>
        <w:t xml:space="preserve"> </w:t>
      </w:r>
      <w:r>
        <w:rPr>
          <w:sz w:val="24"/>
        </w:rPr>
        <w:t>10-a</w:t>
      </w:r>
      <w:r>
        <w:rPr>
          <w:spacing w:val="-5"/>
          <w:sz w:val="24"/>
        </w:rPr>
        <w:t xml:space="preserve"> </w:t>
      </w:r>
      <w:r>
        <w:rPr>
          <w:sz w:val="24"/>
        </w:rPr>
        <w:t>Conferinta</w:t>
      </w:r>
      <w:r>
        <w:rPr>
          <w:spacing w:val="-5"/>
          <w:sz w:val="24"/>
        </w:rPr>
        <w:t xml:space="preserve"> </w:t>
      </w:r>
      <w:r>
        <w:rPr>
          <w:sz w:val="24"/>
        </w:rPr>
        <w:t>Nationala</w:t>
      </w:r>
      <w:r>
        <w:rPr>
          <w:spacing w:val="-5"/>
          <w:sz w:val="24"/>
        </w:rPr>
        <w:t xml:space="preserve"> </w:t>
      </w:r>
      <w:r>
        <w:rPr>
          <w:sz w:val="24"/>
        </w:rPr>
        <w:t>de</w:t>
      </w:r>
      <w:r>
        <w:rPr>
          <w:spacing w:val="-5"/>
          <w:sz w:val="24"/>
        </w:rPr>
        <w:t xml:space="preserve"> </w:t>
      </w:r>
      <w:r>
        <w:rPr>
          <w:sz w:val="24"/>
        </w:rPr>
        <w:t>Obstetrica</w:t>
      </w:r>
      <w:r>
        <w:rPr>
          <w:spacing w:val="-5"/>
          <w:sz w:val="24"/>
        </w:rPr>
        <w:t xml:space="preserve"> </w:t>
      </w:r>
      <w:r>
        <w:rPr>
          <w:sz w:val="24"/>
        </w:rPr>
        <w:t>si</w:t>
      </w:r>
      <w:r>
        <w:rPr>
          <w:spacing w:val="-5"/>
          <w:sz w:val="24"/>
        </w:rPr>
        <w:t xml:space="preserve"> </w:t>
      </w:r>
      <w:r>
        <w:rPr>
          <w:sz w:val="24"/>
        </w:rPr>
        <w:t>Ginecologie,</w:t>
      </w:r>
      <w:r>
        <w:rPr>
          <w:spacing w:val="-5"/>
          <w:sz w:val="24"/>
        </w:rPr>
        <w:t xml:space="preserve"> </w:t>
      </w:r>
      <w:r>
        <w:rPr>
          <w:sz w:val="24"/>
        </w:rPr>
        <w:t>Bucuresti,</w:t>
      </w:r>
      <w:r>
        <w:rPr>
          <w:spacing w:val="-5"/>
          <w:sz w:val="24"/>
        </w:rPr>
        <w:t xml:space="preserve"> </w:t>
      </w:r>
      <w:r>
        <w:rPr>
          <w:sz w:val="24"/>
        </w:rPr>
        <w:t>Romania,</w:t>
      </w:r>
      <w:r>
        <w:rPr>
          <w:spacing w:val="-5"/>
          <w:sz w:val="24"/>
        </w:rPr>
        <w:t xml:space="preserve"> </w:t>
      </w:r>
      <w:r>
        <w:rPr>
          <w:sz w:val="24"/>
        </w:rPr>
        <w:t>25-27</w:t>
      </w:r>
      <w:r>
        <w:rPr>
          <w:spacing w:val="-5"/>
          <w:sz w:val="24"/>
        </w:rPr>
        <w:t xml:space="preserve"> </w:t>
      </w:r>
      <w:r>
        <w:rPr>
          <w:sz w:val="24"/>
        </w:rPr>
        <w:t>octombrie 2012 – autori : Monica Cirstoiu, V. Horhoianu, Diana Secara, Irina Horhoianu, O. Munteanu</w:t>
      </w:r>
    </w:p>
    <w:p w14:paraId="1BA131BC" w14:textId="77777777" w:rsidR="007D0189" w:rsidRDefault="000A6B0D">
      <w:pPr>
        <w:pStyle w:val="ListParagraph"/>
        <w:numPr>
          <w:ilvl w:val="0"/>
          <w:numId w:val="8"/>
        </w:numPr>
        <w:tabs>
          <w:tab w:val="left" w:pos="1531"/>
        </w:tabs>
        <w:spacing w:before="1"/>
        <w:ind w:left="1531" w:right="138" w:hanging="360"/>
        <w:jc w:val="both"/>
        <w:rPr>
          <w:b/>
          <w:sz w:val="24"/>
        </w:rPr>
      </w:pPr>
      <w:r>
        <w:rPr>
          <w:sz w:val="24"/>
        </w:rPr>
        <w:t>Terapia endovasculara a fibroamelor uterine</w:t>
      </w:r>
      <w:r>
        <w:rPr>
          <w:spacing w:val="40"/>
          <w:sz w:val="24"/>
        </w:rPr>
        <w:t xml:space="preserve"> </w:t>
      </w:r>
      <w:r>
        <w:rPr>
          <w:sz w:val="24"/>
        </w:rPr>
        <w:t>– criteriile de selectie ale pacientelor</w:t>
      </w:r>
      <w:r>
        <w:rPr>
          <w:spacing w:val="40"/>
          <w:sz w:val="24"/>
        </w:rPr>
        <w:t xml:space="preserve"> </w:t>
      </w:r>
      <w:r>
        <w:rPr>
          <w:sz w:val="24"/>
        </w:rPr>
        <w:t>- A 10-a Conferinta Nationala de Obstetrica si Ginecologie, Bucuresti, Romania, 25-27 octombrie 2012 autori : O. Munteanu, Diana Secara, B. Dorobat, Irina Horhoianu, Monica Cirstoiu</w:t>
      </w:r>
    </w:p>
    <w:p w14:paraId="1BA131BD" w14:textId="77777777" w:rsidR="007D0189" w:rsidRDefault="000A6B0D">
      <w:pPr>
        <w:pStyle w:val="ListParagraph"/>
        <w:numPr>
          <w:ilvl w:val="0"/>
          <w:numId w:val="8"/>
        </w:numPr>
        <w:tabs>
          <w:tab w:val="left" w:pos="1531"/>
        </w:tabs>
        <w:ind w:left="1531" w:right="138" w:hanging="360"/>
        <w:jc w:val="both"/>
        <w:rPr>
          <w:b/>
          <w:sz w:val="24"/>
        </w:rPr>
      </w:pPr>
      <w:r>
        <w:rPr>
          <w:sz w:val="24"/>
        </w:rPr>
        <w:t>Relatia dintre polifibromatoza uterina si histerectomia de necesitate postpartum - A 10-a Conferinta</w:t>
      </w:r>
      <w:r>
        <w:rPr>
          <w:spacing w:val="-5"/>
          <w:sz w:val="24"/>
        </w:rPr>
        <w:t xml:space="preserve"> </w:t>
      </w:r>
      <w:r>
        <w:rPr>
          <w:sz w:val="24"/>
        </w:rPr>
        <w:t>Nationala</w:t>
      </w:r>
      <w:r>
        <w:rPr>
          <w:spacing w:val="-5"/>
          <w:sz w:val="24"/>
        </w:rPr>
        <w:t xml:space="preserve"> </w:t>
      </w:r>
      <w:r>
        <w:rPr>
          <w:sz w:val="24"/>
        </w:rPr>
        <w:t>de</w:t>
      </w:r>
      <w:r>
        <w:rPr>
          <w:spacing w:val="-5"/>
          <w:sz w:val="24"/>
        </w:rPr>
        <w:t xml:space="preserve"> </w:t>
      </w:r>
      <w:r>
        <w:rPr>
          <w:sz w:val="24"/>
        </w:rPr>
        <w:t>Obstetrica</w:t>
      </w:r>
      <w:r>
        <w:rPr>
          <w:spacing w:val="-5"/>
          <w:sz w:val="24"/>
        </w:rPr>
        <w:t xml:space="preserve"> </w:t>
      </w:r>
      <w:r>
        <w:rPr>
          <w:sz w:val="24"/>
        </w:rPr>
        <w:t>si</w:t>
      </w:r>
      <w:r>
        <w:rPr>
          <w:spacing w:val="-5"/>
          <w:sz w:val="24"/>
        </w:rPr>
        <w:t xml:space="preserve"> </w:t>
      </w:r>
      <w:r>
        <w:rPr>
          <w:sz w:val="24"/>
        </w:rPr>
        <w:t>Ginecologie,</w:t>
      </w:r>
      <w:r>
        <w:rPr>
          <w:spacing w:val="-5"/>
          <w:sz w:val="24"/>
        </w:rPr>
        <w:t xml:space="preserve"> </w:t>
      </w:r>
      <w:r>
        <w:rPr>
          <w:sz w:val="24"/>
        </w:rPr>
        <w:t>Bucuresti,</w:t>
      </w:r>
      <w:r>
        <w:rPr>
          <w:spacing w:val="-5"/>
          <w:sz w:val="24"/>
        </w:rPr>
        <w:t xml:space="preserve"> </w:t>
      </w:r>
      <w:r>
        <w:rPr>
          <w:sz w:val="24"/>
        </w:rPr>
        <w:t>Romania,</w:t>
      </w:r>
      <w:r>
        <w:rPr>
          <w:spacing w:val="-5"/>
          <w:sz w:val="24"/>
        </w:rPr>
        <w:t xml:space="preserve"> </w:t>
      </w:r>
      <w:r>
        <w:rPr>
          <w:sz w:val="24"/>
        </w:rPr>
        <w:t>25-27</w:t>
      </w:r>
      <w:r>
        <w:rPr>
          <w:spacing w:val="-5"/>
          <w:sz w:val="24"/>
        </w:rPr>
        <w:t xml:space="preserve"> </w:t>
      </w:r>
      <w:r>
        <w:rPr>
          <w:sz w:val="24"/>
        </w:rPr>
        <w:t>octombrie</w:t>
      </w:r>
      <w:r>
        <w:rPr>
          <w:spacing w:val="-5"/>
          <w:sz w:val="24"/>
        </w:rPr>
        <w:t xml:space="preserve"> </w:t>
      </w:r>
      <w:r>
        <w:rPr>
          <w:sz w:val="24"/>
        </w:rPr>
        <w:t>2012</w:t>
      </w:r>
      <w:r>
        <w:rPr>
          <w:spacing w:val="-5"/>
          <w:sz w:val="24"/>
        </w:rPr>
        <w:t xml:space="preserve"> </w:t>
      </w:r>
      <w:r>
        <w:rPr>
          <w:sz w:val="24"/>
        </w:rPr>
        <w:t>– autori : O. Munteanu, Diana Secara, Monica Cirstoiu</w:t>
      </w:r>
    </w:p>
    <w:p w14:paraId="1BA131BE" w14:textId="77777777" w:rsidR="007D0189" w:rsidRDefault="000A6B0D">
      <w:pPr>
        <w:pStyle w:val="ListParagraph"/>
        <w:numPr>
          <w:ilvl w:val="0"/>
          <w:numId w:val="8"/>
        </w:numPr>
        <w:tabs>
          <w:tab w:val="left" w:pos="1531"/>
        </w:tabs>
        <w:ind w:left="1531" w:hanging="360"/>
        <w:jc w:val="both"/>
        <w:rPr>
          <w:b/>
          <w:sz w:val="24"/>
        </w:rPr>
      </w:pPr>
      <w:r>
        <w:rPr>
          <w:sz w:val="24"/>
        </w:rPr>
        <w:t>Experienta noastra in tocoliza acuta cu Atosiban - A 10-a Conferinta Nationala de Obstetrica si Ginecologie, Bucuresti, Romania, 25-27 octombrie 2012 – autori :</w:t>
      </w:r>
      <w:r>
        <w:rPr>
          <w:spacing w:val="40"/>
          <w:sz w:val="24"/>
        </w:rPr>
        <w:t xml:space="preserve"> </w:t>
      </w:r>
      <w:r>
        <w:rPr>
          <w:sz w:val="24"/>
        </w:rPr>
        <w:t>Monica Cirstoiu, Diana Secara, Irina Horhoianu, O. Munteanu</w:t>
      </w:r>
    </w:p>
    <w:p w14:paraId="1BA131BF" w14:textId="77777777" w:rsidR="007D0189" w:rsidRDefault="000A6B0D">
      <w:pPr>
        <w:pStyle w:val="ListParagraph"/>
        <w:numPr>
          <w:ilvl w:val="0"/>
          <w:numId w:val="8"/>
        </w:numPr>
        <w:tabs>
          <w:tab w:val="left" w:pos="1531"/>
        </w:tabs>
        <w:ind w:left="1531" w:right="138" w:hanging="361"/>
        <w:jc w:val="both"/>
        <w:rPr>
          <w:b/>
          <w:sz w:val="24"/>
        </w:rPr>
      </w:pPr>
      <w:r>
        <w:rPr>
          <w:sz w:val="24"/>
        </w:rPr>
        <w:t>Embolizarea arterelor uterine pentru patologia fibromatoasa – incidente posibile - A 10-a Conferinta</w:t>
      </w:r>
      <w:r>
        <w:rPr>
          <w:spacing w:val="-5"/>
          <w:sz w:val="24"/>
        </w:rPr>
        <w:t xml:space="preserve"> </w:t>
      </w:r>
      <w:r>
        <w:rPr>
          <w:sz w:val="24"/>
        </w:rPr>
        <w:t>Nationala</w:t>
      </w:r>
      <w:r>
        <w:rPr>
          <w:spacing w:val="-5"/>
          <w:sz w:val="24"/>
        </w:rPr>
        <w:t xml:space="preserve"> </w:t>
      </w:r>
      <w:r>
        <w:rPr>
          <w:sz w:val="24"/>
        </w:rPr>
        <w:t>de</w:t>
      </w:r>
      <w:r>
        <w:rPr>
          <w:spacing w:val="-5"/>
          <w:sz w:val="24"/>
        </w:rPr>
        <w:t xml:space="preserve"> </w:t>
      </w:r>
      <w:r>
        <w:rPr>
          <w:sz w:val="24"/>
        </w:rPr>
        <w:t>Obstetrica</w:t>
      </w:r>
      <w:r>
        <w:rPr>
          <w:spacing w:val="-5"/>
          <w:sz w:val="24"/>
        </w:rPr>
        <w:t xml:space="preserve"> </w:t>
      </w:r>
      <w:r>
        <w:rPr>
          <w:sz w:val="24"/>
        </w:rPr>
        <w:t>si</w:t>
      </w:r>
      <w:r>
        <w:rPr>
          <w:spacing w:val="-5"/>
          <w:sz w:val="24"/>
        </w:rPr>
        <w:t xml:space="preserve"> </w:t>
      </w:r>
      <w:r>
        <w:rPr>
          <w:sz w:val="24"/>
        </w:rPr>
        <w:t>Ginecologie,</w:t>
      </w:r>
      <w:r>
        <w:rPr>
          <w:spacing w:val="-5"/>
          <w:sz w:val="24"/>
        </w:rPr>
        <w:t xml:space="preserve"> </w:t>
      </w:r>
      <w:r>
        <w:rPr>
          <w:sz w:val="24"/>
        </w:rPr>
        <w:t>Bucuresti,</w:t>
      </w:r>
      <w:r>
        <w:rPr>
          <w:spacing w:val="-5"/>
          <w:sz w:val="24"/>
        </w:rPr>
        <w:t xml:space="preserve"> </w:t>
      </w:r>
      <w:r>
        <w:rPr>
          <w:sz w:val="24"/>
        </w:rPr>
        <w:t>Romania,</w:t>
      </w:r>
      <w:r>
        <w:rPr>
          <w:spacing w:val="-5"/>
          <w:sz w:val="24"/>
        </w:rPr>
        <w:t xml:space="preserve"> </w:t>
      </w:r>
      <w:r>
        <w:rPr>
          <w:sz w:val="24"/>
        </w:rPr>
        <w:t>25-27</w:t>
      </w:r>
      <w:r>
        <w:rPr>
          <w:spacing w:val="-5"/>
          <w:sz w:val="24"/>
        </w:rPr>
        <w:t xml:space="preserve"> </w:t>
      </w:r>
      <w:r>
        <w:rPr>
          <w:sz w:val="24"/>
        </w:rPr>
        <w:t>octombrie</w:t>
      </w:r>
      <w:r>
        <w:rPr>
          <w:spacing w:val="-5"/>
          <w:sz w:val="24"/>
        </w:rPr>
        <w:t xml:space="preserve"> </w:t>
      </w:r>
      <w:r>
        <w:rPr>
          <w:sz w:val="24"/>
        </w:rPr>
        <w:t>2012</w:t>
      </w:r>
      <w:r>
        <w:rPr>
          <w:spacing w:val="-5"/>
          <w:sz w:val="24"/>
        </w:rPr>
        <w:t xml:space="preserve"> </w:t>
      </w:r>
      <w:r>
        <w:rPr>
          <w:sz w:val="24"/>
        </w:rPr>
        <w:t>– autori :</w:t>
      </w:r>
      <w:r>
        <w:rPr>
          <w:spacing w:val="40"/>
          <w:sz w:val="24"/>
        </w:rPr>
        <w:t xml:space="preserve"> </w:t>
      </w:r>
      <w:r>
        <w:rPr>
          <w:sz w:val="24"/>
        </w:rPr>
        <w:t>Irina Horhoianu, V. Horhoianu, Monica Cirstoiu, M. Dumitrascu, B. Dorobat, R. Nechifor, O. Munteanu</w:t>
      </w:r>
    </w:p>
    <w:p w14:paraId="1BA131C0" w14:textId="77777777" w:rsidR="007D0189" w:rsidRDefault="000A6B0D">
      <w:pPr>
        <w:pStyle w:val="ListParagraph"/>
        <w:numPr>
          <w:ilvl w:val="0"/>
          <w:numId w:val="8"/>
        </w:numPr>
        <w:tabs>
          <w:tab w:val="left" w:pos="1531"/>
        </w:tabs>
        <w:ind w:left="1531" w:right="136" w:hanging="360"/>
        <w:jc w:val="both"/>
        <w:rPr>
          <w:b/>
          <w:sz w:val="24"/>
        </w:rPr>
      </w:pPr>
      <w:r>
        <w:rPr>
          <w:sz w:val="24"/>
        </w:rPr>
        <w:t>Embolizarea arterelor uterine pentru patologia fibromatoasa – aspecte paraclinice - A 10-a Conferinta</w:t>
      </w:r>
      <w:r>
        <w:rPr>
          <w:spacing w:val="-5"/>
          <w:sz w:val="24"/>
        </w:rPr>
        <w:t xml:space="preserve"> </w:t>
      </w:r>
      <w:r>
        <w:rPr>
          <w:sz w:val="24"/>
        </w:rPr>
        <w:t>Nationala</w:t>
      </w:r>
      <w:r>
        <w:rPr>
          <w:spacing w:val="-5"/>
          <w:sz w:val="24"/>
        </w:rPr>
        <w:t xml:space="preserve"> </w:t>
      </w:r>
      <w:r>
        <w:rPr>
          <w:sz w:val="24"/>
        </w:rPr>
        <w:t>de</w:t>
      </w:r>
      <w:r>
        <w:rPr>
          <w:spacing w:val="-5"/>
          <w:sz w:val="24"/>
        </w:rPr>
        <w:t xml:space="preserve"> </w:t>
      </w:r>
      <w:r>
        <w:rPr>
          <w:sz w:val="24"/>
        </w:rPr>
        <w:t>Obstetrica</w:t>
      </w:r>
      <w:r>
        <w:rPr>
          <w:spacing w:val="-5"/>
          <w:sz w:val="24"/>
        </w:rPr>
        <w:t xml:space="preserve"> </w:t>
      </w:r>
      <w:r>
        <w:rPr>
          <w:sz w:val="24"/>
        </w:rPr>
        <w:t>si</w:t>
      </w:r>
      <w:r>
        <w:rPr>
          <w:spacing w:val="-5"/>
          <w:sz w:val="24"/>
        </w:rPr>
        <w:t xml:space="preserve"> </w:t>
      </w:r>
      <w:r>
        <w:rPr>
          <w:sz w:val="24"/>
        </w:rPr>
        <w:t>Ginecologie,</w:t>
      </w:r>
      <w:r>
        <w:rPr>
          <w:spacing w:val="-5"/>
          <w:sz w:val="24"/>
        </w:rPr>
        <w:t xml:space="preserve"> </w:t>
      </w:r>
      <w:r>
        <w:rPr>
          <w:sz w:val="24"/>
        </w:rPr>
        <w:t>Bucuresti,</w:t>
      </w:r>
      <w:r>
        <w:rPr>
          <w:spacing w:val="-5"/>
          <w:sz w:val="24"/>
        </w:rPr>
        <w:t xml:space="preserve"> </w:t>
      </w:r>
      <w:r>
        <w:rPr>
          <w:sz w:val="24"/>
        </w:rPr>
        <w:t>Romania,</w:t>
      </w:r>
      <w:r>
        <w:rPr>
          <w:spacing w:val="-5"/>
          <w:sz w:val="24"/>
        </w:rPr>
        <w:t xml:space="preserve"> </w:t>
      </w:r>
      <w:r>
        <w:rPr>
          <w:sz w:val="24"/>
        </w:rPr>
        <w:t>25-27</w:t>
      </w:r>
      <w:r>
        <w:rPr>
          <w:spacing w:val="-5"/>
          <w:sz w:val="24"/>
        </w:rPr>
        <w:t xml:space="preserve"> </w:t>
      </w:r>
      <w:r>
        <w:rPr>
          <w:sz w:val="24"/>
        </w:rPr>
        <w:t>octombrie</w:t>
      </w:r>
      <w:r>
        <w:rPr>
          <w:spacing w:val="-5"/>
          <w:sz w:val="24"/>
        </w:rPr>
        <w:t xml:space="preserve"> </w:t>
      </w:r>
      <w:r>
        <w:rPr>
          <w:sz w:val="24"/>
        </w:rPr>
        <w:t>2012</w:t>
      </w:r>
      <w:r>
        <w:rPr>
          <w:spacing w:val="-5"/>
          <w:sz w:val="24"/>
        </w:rPr>
        <w:t xml:space="preserve"> </w:t>
      </w:r>
      <w:r>
        <w:rPr>
          <w:sz w:val="24"/>
        </w:rPr>
        <w:t>– autori :</w:t>
      </w:r>
      <w:r>
        <w:rPr>
          <w:spacing w:val="40"/>
          <w:sz w:val="24"/>
        </w:rPr>
        <w:t xml:space="preserve"> </w:t>
      </w:r>
      <w:r>
        <w:rPr>
          <w:sz w:val="24"/>
        </w:rPr>
        <w:t xml:space="preserve">Irina Horhoianu, V. Horhoianu, Monica Cirstoiu, Cristina Vasiliu, B. Dorobat, M. </w:t>
      </w:r>
      <w:r>
        <w:rPr>
          <w:spacing w:val="-2"/>
          <w:sz w:val="24"/>
        </w:rPr>
        <w:t>Dumitrascu</w:t>
      </w:r>
    </w:p>
    <w:p w14:paraId="1BA131C1" w14:textId="77777777" w:rsidR="007D0189" w:rsidRDefault="007D0189">
      <w:pPr>
        <w:pStyle w:val="ListParagraph"/>
        <w:rPr>
          <w:b/>
          <w:sz w:val="24"/>
        </w:rPr>
        <w:sectPr w:rsidR="007D0189">
          <w:headerReference w:type="default" r:id="rId89"/>
          <w:pgSz w:w="11910" w:h="16840"/>
          <w:pgMar w:top="0" w:right="425" w:bottom="280" w:left="566" w:header="0" w:footer="0" w:gutter="0"/>
          <w:cols w:space="720"/>
        </w:sectPr>
      </w:pPr>
    </w:p>
    <w:p w14:paraId="1BA131C2" w14:textId="77777777" w:rsidR="007D0189" w:rsidRDefault="000A6B0D">
      <w:pPr>
        <w:pStyle w:val="BodyText"/>
        <w:ind w:left="0" w:firstLine="0"/>
        <w:jc w:val="left"/>
      </w:pPr>
      <w:r>
        <w:rPr>
          <w:noProof/>
          <w:lang w:val="en-US"/>
        </w:rPr>
        <w:lastRenderedPageBreak/>
        <w:drawing>
          <wp:anchor distT="0" distB="0" distL="0" distR="0" simplePos="0" relativeHeight="15805440" behindDoc="0" locked="0" layoutInCell="1" allowOverlap="1" wp14:anchorId="1BA1362A" wp14:editId="1BA1362B">
            <wp:simplePos x="0" y="0"/>
            <wp:positionH relativeFrom="page">
              <wp:posOffset>5002049</wp:posOffset>
            </wp:positionH>
            <wp:positionV relativeFrom="page">
              <wp:posOffset>0</wp:posOffset>
            </wp:positionV>
            <wp:extent cx="2556990" cy="1152415"/>
            <wp:effectExtent l="0" t="0" r="0" b="0"/>
            <wp:wrapNone/>
            <wp:docPr id="418" name="Image 4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8" name="Image 418"/>
                    <pic:cNvPicPr/>
                  </pic:nvPicPr>
                  <pic:blipFill>
                    <a:blip r:embed="rId48" cstate="print"/>
                    <a:stretch>
                      <a:fillRect/>
                    </a:stretch>
                  </pic:blipFill>
                  <pic:spPr>
                    <a:xfrm>
                      <a:off x="0" y="0"/>
                      <a:ext cx="2556990" cy="1152415"/>
                    </a:xfrm>
                    <a:prstGeom prst="rect">
                      <a:avLst/>
                    </a:prstGeom>
                  </pic:spPr>
                </pic:pic>
              </a:graphicData>
            </a:graphic>
          </wp:anchor>
        </w:drawing>
      </w:r>
    </w:p>
    <w:p w14:paraId="1BA131C3" w14:textId="77777777" w:rsidR="007D0189" w:rsidRDefault="007D0189">
      <w:pPr>
        <w:pStyle w:val="BodyText"/>
        <w:ind w:left="0" w:firstLine="0"/>
        <w:jc w:val="left"/>
      </w:pPr>
    </w:p>
    <w:p w14:paraId="1BA131C4" w14:textId="77777777" w:rsidR="007D0189" w:rsidRDefault="007D0189">
      <w:pPr>
        <w:pStyle w:val="BodyText"/>
        <w:spacing w:before="104"/>
        <w:ind w:left="0" w:firstLine="0"/>
        <w:jc w:val="left"/>
      </w:pPr>
    </w:p>
    <w:p w14:paraId="1BA131C5" w14:textId="77777777" w:rsidR="007D0189" w:rsidRDefault="000A6B0D">
      <w:pPr>
        <w:pStyle w:val="ListParagraph"/>
        <w:numPr>
          <w:ilvl w:val="0"/>
          <w:numId w:val="8"/>
        </w:numPr>
        <w:tabs>
          <w:tab w:val="left" w:pos="1531"/>
        </w:tabs>
        <w:ind w:left="1531" w:hanging="360"/>
        <w:jc w:val="both"/>
        <w:rPr>
          <w:b/>
          <w:sz w:val="24"/>
        </w:rPr>
      </w:pPr>
      <w:r>
        <w:rPr>
          <w:sz w:val="24"/>
        </w:rPr>
        <w:t>Adolescents</w:t>
      </w:r>
      <w:r>
        <w:rPr>
          <w:spacing w:val="-5"/>
          <w:sz w:val="24"/>
        </w:rPr>
        <w:t xml:space="preserve"> </w:t>
      </w:r>
      <w:r>
        <w:rPr>
          <w:sz w:val="24"/>
        </w:rPr>
        <w:t>oral</w:t>
      </w:r>
      <w:r>
        <w:rPr>
          <w:spacing w:val="-5"/>
          <w:sz w:val="24"/>
        </w:rPr>
        <w:t xml:space="preserve"> </w:t>
      </w:r>
      <w:r>
        <w:rPr>
          <w:sz w:val="24"/>
        </w:rPr>
        <w:t>contraceptive</w:t>
      </w:r>
      <w:r>
        <w:rPr>
          <w:spacing w:val="-5"/>
          <w:sz w:val="24"/>
        </w:rPr>
        <w:t xml:space="preserve"> </w:t>
      </w:r>
      <w:r>
        <w:rPr>
          <w:sz w:val="24"/>
        </w:rPr>
        <w:t>treatement</w:t>
      </w:r>
      <w:r>
        <w:rPr>
          <w:spacing w:val="-5"/>
          <w:sz w:val="24"/>
        </w:rPr>
        <w:t xml:space="preserve"> </w:t>
      </w:r>
      <w:r>
        <w:rPr>
          <w:sz w:val="24"/>
        </w:rPr>
        <w:t>.M.Cirstoiu,C.Vasiliu,C.Radoi,R.Bohaltea,B</w:t>
      </w:r>
      <w:r>
        <w:rPr>
          <w:spacing w:val="-5"/>
          <w:sz w:val="24"/>
        </w:rPr>
        <w:t xml:space="preserve"> </w:t>
      </w:r>
      <w:r>
        <w:rPr>
          <w:sz w:val="24"/>
        </w:rPr>
        <w:t>Benja,V Horhoianu. Rev.Obstetrica-Ginecologie ,Vol IV,oct 2006.</w:t>
      </w:r>
    </w:p>
    <w:p w14:paraId="1BA131C6" w14:textId="77777777" w:rsidR="007D0189" w:rsidRDefault="000A6B0D">
      <w:pPr>
        <w:pStyle w:val="ListParagraph"/>
        <w:numPr>
          <w:ilvl w:val="0"/>
          <w:numId w:val="8"/>
        </w:numPr>
        <w:tabs>
          <w:tab w:val="left" w:pos="1531"/>
        </w:tabs>
        <w:ind w:left="1531" w:right="0" w:hanging="360"/>
        <w:jc w:val="both"/>
        <w:rPr>
          <w:b/>
          <w:sz w:val="24"/>
        </w:rPr>
      </w:pPr>
      <w:r>
        <w:rPr>
          <w:sz w:val="24"/>
        </w:rPr>
        <w:t>Fracturile</w:t>
      </w:r>
      <w:r>
        <w:rPr>
          <w:spacing w:val="-13"/>
          <w:sz w:val="24"/>
        </w:rPr>
        <w:t xml:space="preserve"> </w:t>
      </w:r>
      <w:r>
        <w:rPr>
          <w:sz w:val="24"/>
        </w:rPr>
        <w:t>de</w:t>
      </w:r>
      <w:r>
        <w:rPr>
          <w:spacing w:val="-12"/>
          <w:sz w:val="24"/>
        </w:rPr>
        <w:t xml:space="preserve"> </w:t>
      </w:r>
      <w:r>
        <w:rPr>
          <w:sz w:val="24"/>
        </w:rPr>
        <w:t>os</w:t>
      </w:r>
      <w:r>
        <w:rPr>
          <w:spacing w:val="-12"/>
          <w:sz w:val="24"/>
        </w:rPr>
        <w:t xml:space="preserve"> </w:t>
      </w:r>
      <w:r>
        <w:rPr>
          <w:sz w:val="24"/>
        </w:rPr>
        <w:t>osteoporotic</w:t>
      </w:r>
      <w:r>
        <w:rPr>
          <w:spacing w:val="-12"/>
          <w:sz w:val="24"/>
        </w:rPr>
        <w:t xml:space="preserve"> </w:t>
      </w:r>
      <w:r>
        <w:rPr>
          <w:sz w:val="24"/>
        </w:rPr>
        <w:t>la</w:t>
      </w:r>
      <w:r>
        <w:rPr>
          <w:spacing w:val="-12"/>
          <w:sz w:val="24"/>
        </w:rPr>
        <w:t xml:space="preserve"> </w:t>
      </w:r>
      <w:r>
        <w:rPr>
          <w:sz w:val="24"/>
        </w:rPr>
        <w:t>femeia</w:t>
      </w:r>
      <w:r>
        <w:rPr>
          <w:spacing w:val="-12"/>
          <w:sz w:val="24"/>
        </w:rPr>
        <w:t xml:space="preserve"> </w:t>
      </w:r>
      <w:r>
        <w:rPr>
          <w:sz w:val="24"/>
        </w:rPr>
        <w:t>post-menopauza</w:t>
      </w:r>
      <w:r>
        <w:rPr>
          <w:spacing w:val="-14"/>
          <w:sz w:val="24"/>
        </w:rPr>
        <w:t xml:space="preserve"> </w:t>
      </w:r>
      <w:r>
        <w:rPr>
          <w:sz w:val="24"/>
        </w:rPr>
        <w:t>–</w:t>
      </w:r>
      <w:r>
        <w:rPr>
          <w:spacing w:val="-12"/>
          <w:sz w:val="24"/>
        </w:rPr>
        <w:t xml:space="preserve"> </w:t>
      </w:r>
      <w:r>
        <w:rPr>
          <w:sz w:val="24"/>
        </w:rPr>
        <w:t>revista</w:t>
      </w:r>
      <w:r>
        <w:rPr>
          <w:spacing w:val="-12"/>
          <w:sz w:val="24"/>
        </w:rPr>
        <w:t xml:space="preserve"> </w:t>
      </w:r>
      <w:r>
        <w:rPr>
          <w:sz w:val="24"/>
        </w:rPr>
        <w:t>„</w:t>
      </w:r>
      <w:r>
        <w:rPr>
          <w:spacing w:val="-12"/>
          <w:sz w:val="24"/>
        </w:rPr>
        <w:t xml:space="preserve"> </w:t>
      </w:r>
      <w:r>
        <w:rPr>
          <w:sz w:val="24"/>
        </w:rPr>
        <w:t>Stetoscop</w:t>
      </w:r>
      <w:r>
        <w:rPr>
          <w:spacing w:val="-12"/>
          <w:sz w:val="24"/>
        </w:rPr>
        <w:t xml:space="preserve"> </w:t>
      </w:r>
      <w:r>
        <w:rPr>
          <w:sz w:val="24"/>
        </w:rPr>
        <w:t>„</w:t>
      </w:r>
      <w:r>
        <w:rPr>
          <w:spacing w:val="-12"/>
          <w:sz w:val="24"/>
        </w:rPr>
        <w:t xml:space="preserve"> </w:t>
      </w:r>
      <w:r>
        <w:rPr>
          <w:sz w:val="24"/>
        </w:rPr>
        <w:t>,</w:t>
      </w:r>
      <w:r>
        <w:rPr>
          <w:spacing w:val="-12"/>
          <w:sz w:val="24"/>
        </w:rPr>
        <w:t xml:space="preserve"> </w:t>
      </w:r>
      <w:r>
        <w:rPr>
          <w:sz w:val="24"/>
        </w:rPr>
        <w:t>nr</w:t>
      </w:r>
      <w:r>
        <w:rPr>
          <w:spacing w:val="-12"/>
          <w:sz w:val="24"/>
        </w:rPr>
        <w:t xml:space="preserve"> </w:t>
      </w:r>
      <w:r>
        <w:rPr>
          <w:sz w:val="24"/>
        </w:rPr>
        <w:t>47</w:t>
      </w:r>
      <w:r>
        <w:rPr>
          <w:spacing w:val="-12"/>
          <w:sz w:val="24"/>
        </w:rPr>
        <w:t xml:space="preserve"> </w:t>
      </w:r>
      <w:r>
        <w:rPr>
          <w:sz w:val="24"/>
        </w:rPr>
        <w:t>2012,</w:t>
      </w:r>
      <w:r>
        <w:rPr>
          <w:spacing w:val="-12"/>
          <w:sz w:val="24"/>
        </w:rPr>
        <w:t xml:space="preserve"> </w:t>
      </w:r>
      <w:r>
        <w:rPr>
          <w:spacing w:val="-2"/>
          <w:sz w:val="24"/>
        </w:rPr>
        <w:t>autori</w:t>
      </w:r>
    </w:p>
    <w:p w14:paraId="1BA131C7" w14:textId="77777777" w:rsidR="007D0189" w:rsidRDefault="000A6B0D">
      <w:pPr>
        <w:pStyle w:val="BodyText"/>
        <w:ind w:firstLine="0"/>
      </w:pPr>
      <w:r>
        <w:t xml:space="preserve">: Catalin Cirstoiu, Monica Cirstoiu, Valeriu Horhoianu, Radu Radulescu, Mihai </w:t>
      </w:r>
      <w:r>
        <w:rPr>
          <w:spacing w:val="-2"/>
        </w:rPr>
        <w:t>Nicolesu</w:t>
      </w:r>
    </w:p>
    <w:p w14:paraId="1BA131C8" w14:textId="77777777" w:rsidR="007D0189" w:rsidRDefault="000A6B0D">
      <w:pPr>
        <w:pStyle w:val="ListParagraph"/>
        <w:numPr>
          <w:ilvl w:val="0"/>
          <w:numId w:val="8"/>
        </w:numPr>
        <w:tabs>
          <w:tab w:val="left" w:pos="1531"/>
        </w:tabs>
        <w:ind w:left="1531" w:right="136" w:hanging="360"/>
        <w:jc w:val="both"/>
        <w:rPr>
          <w:b/>
          <w:sz w:val="24"/>
        </w:rPr>
      </w:pPr>
      <w:r>
        <w:rPr>
          <w:sz w:val="24"/>
        </w:rPr>
        <w:t>Profilaxia si tratamentul hemoragiei postpartum cu misoprostol. R.Bohaltea,C.Vasiliu,M.Cirstoiu,V.Stanciu,V Horhoianu,Rev. Obstetrica -Ginecologie ,Vol IV,oct 2006.</w:t>
      </w:r>
    </w:p>
    <w:p w14:paraId="1BA131C9" w14:textId="77777777" w:rsidR="007D0189" w:rsidRDefault="000A6B0D">
      <w:pPr>
        <w:pStyle w:val="ListParagraph"/>
        <w:numPr>
          <w:ilvl w:val="0"/>
          <w:numId w:val="8"/>
        </w:numPr>
        <w:tabs>
          <w:tab w:val="left" w:pos="1531"/>
        </w:tabs>
        <w:ind w:left="1531" w:hanging="360"/>
        <w:jc w:val="both"/>
        <w:rPr>
          <w:b/>
          <w:sz w:val="24"/>
        </w:rPr>
      </w:pPr>
      <w:r>
        <w:rPr>
          <w:sz w:val="24"/>
        </w:rPr>
        <w:t>Polycystic ovarian syndrome treatment with low dose combined oral contraceptives in adolescente-ultrasound and hormonal findings.M.Cirstoiu,C.Vasiliu,C.Radoi,V.Horhoianu,P Vartej.Rev. Obstetrica-Ginecologie,vol IV ,oct 2006.</w:t>
      </w:r>
    </w:p>
    <w:p w14:paraId="1BA131CA" w14:textId="77777777" w:rsidR="007D0189" w:rsidRDefault="000A6B0D">
      <w:pPr>
        <w:pStyle w:val="ListParagraph"/>
        <w:numPr>
          <w:ilvl w:val="0"/>
          <w:numId w:val="8"/>
        </w:numPr>
        <w:tabs>
          <w:tab w:val="left" w:pos="1531"/>
        </w:tabs>
        <w:ind w:left="1531" w:right="136" w:hanging="360"/>
        <w:jc w:val="both"/>
        <w:rPr>
          <w:b/>
          <w:sz w:val="24"/>
        </w:rPr>
      </w:pPr>
      <w:r>
        <w:rPr>
          <w:sz w:val="24"/>
        </w:rPr>
        <w:t>Particularitatile</w:t>
      </w:r>
      <w:r>
        <w:rPr>
          <w:spacing w:val="-17"/>
          <w:sz w:val="24"/>
        </w:rPr>
        <w:t xml:space="preserve"> </w:t>
      </w:r>
      <w:r>
        <w:rPr>
          <w:sz w:val="24"/>
        </w:rPr>
        <w:t>obstetricii</w:t>
      </w:r>
      <w:r>
        <w:rPr>
          <w:spacing w:val="-15"/>
          <w:sz w:val="24"/>
        </w:rPr>
        <w:t xml:space="preserve"> </w:t>
      </w:r>
      <w:r>
        <w:rPr>
          <w:sz w:val="24"/>
        </w:rPr>
        <w:t>de</w:t>
      </w:r>
      <w:r>
        <w:rPr>
          <w:spacing w:val="-15"/>
          <w:sz w:val="24"/>
        </w:rPr>
        <w:t xml:space="preserve"> </w:t>
      </w:r>
      <w:r>
        <w:rPr>
          <w:sz w:val="24"/>
        </w:rPr>
        <w:t>urgenta</w:t>
      </w:r>
      <w:r>
        <w:rPr>
          <w:spacing w:val="-15"/>
          <w:sz w:val="24"/>
        </w:rPr>
        <w:t xml:space="preserve"> </w:t>
      </w:r>
      <w:r>
        <w:rPr>
          <w:sz w:val="24"/>
        </w:rPr>
        <w:t>in</w:t>
      </w:r>
      <w:r>
        <w:rPr>
          <w:spacing w:val="-15"/>
          <w:sz w:val="24"/>
        </w:rPr>
        <w:t xml:space="preserve"> </w:t>
      </w:r>
      <w:r>
        <w:rPr>
          <w:sz w:val="24"/>
        </w:rPr>
        <w:t>cadrul</w:t>
      </w:r>
      <w:r>
        <w:rPr>
          <w:spacing w:val="-15"/>
          <w:sz w:val="24"/>
        </w:rPr>
        <w:t xml:space="preserve"> </w:t>
      </w:r>
      <w:r>
        <w:rPr>
          <w:sz w:val="24"/>
        </w:rPr>
        <w:t>spitalului</w:t>
      </w:r>
      <w:r>
        <w:rPr>
          <w:spacing w:val="-15"/>
          <w:sz w:val="24"/>
        </w:rPr>
        <w:t xml:space="preserve"> </w:t>
      </w:r>
      <w:r>
        <w:rPr>
          <w:sz w:val="24"/>
        </w:rPr>
        <w:t>multidisciplinar</w:t>
      </w:r>
      <w:r>
        <w:rPr>
          <w:spacing w:val="27"/>
          <w:sz w:val="24"/>
        </w:rPr>
        <w:t xml:space="preserve"> </w:t>
      </w:r>
      <w:r>
        <w:rPr>
          <w:sz w:val="24"/>
        </w:rPr>
        <w:t>C.Vasiliu,C</w:t>
      </w:r>
      <w:r>
        <w:rPr>
          <w:spacing w:val="-15"/>
          <w:sz w:val="24"/>
        </w:rPr>
        <w:t xml:space="preserve"> </w:t>
      </w:r>
      <w:r>
        <w:rPr>
          <w:sz w:val="24"/>
        </w:rPr>
        <w:t>Grigoriu,R Bohaltea,M.Cirstoiu,V Stanciu,V Horhoianu.Rev. Obstetrica-Ginecologie ,vol IV,oct 2006.</w:t>
      </w:r>
    </w:p>
    <w:p w14:paraId="1BA131CB" w14:textId="77777777" w:rsidR="007D0189" w:rsidRDefault="000A6B0D">
      <w:pPr>
        <w:pStyle w:val="ListParagraph"/>
        <w:numPr>
          <w:ilvl w:val="0"/>
          <w:numId w:val="8"/>
        </w:numPr>
        <w:tabs>
          <w:tab w:val="left" w:pos="1531"/>
        </w:tabs>
        <w:ind w:left="1531" w:right="139" w:hanging="360"/>
        <w:jc w:val="both"/>
        <w:rPr>
          <w:b/>
          <w:sz w:val="24"/>
        </w:rPr>
      </w:pPr>
      <w:r>
        <w:rPr>
          <w:sz w:val="24"/>
        </w:rPr>
        <w:t>Contraceptia de urgenta -indicatii si limite.C.Vasiliu,M.Cirstoiu,R.Bohaltea,V Stanciu,V.Horhoianu. Rev .Obstetrica-Ginecologie ,Vol IV,oct 2006</w:t>
      </w:r>
    </w:p>
    <w:p w14:paraId="1BA131CC" w14:textId="77777777" w:rsidR="007D0189" w:rsidRDefault="000A6B0D">
      <w:pPr>
        <w:pStyle w:val="ListParagraph"/>
        <w:numPr>
          <w:ilvl w:val="0"/>
          <w:numId w:val="8"/>
        </w:numPr>
        <w:tabs>
          <w:tab w:val="left" w:pos="1531"/>
        </w:tabs>
        <w:ind w:left="1531" w:right="136" w:hanging="360"/>
        <w:jc w:val="both"/>
        <w:rPr>
          <w:b/>
          <w:sz w:val="24"/>
        </w:rPr>
      </w:pPr>
      <w:r>
        <w:rPr>
          <w:sz w:val="24"/>
        </w:rPr>
        <w:t>Neoplaziile cervicale intra-epiteliale CIN 2 – incidenta, semnificatie, coduita - Al VIII – lea Congres</w:t>
      </w:r>
      <w:r>
        <w:rPr>
          <w:spacing w:val="-9"/>
          <w:sz w:val="24"/>
        </w:rPr>
        <w:t xml:space="preserve"> </w:t>
      </w:r>
      <w:r>
        <w:rPr>
          <w:sz w:val="24"/>
        </w:rPr>
        <w:t>National</w:t>
      </w:r>
      <w:r>
        <w:rPr>
          <w:spacing w:val="-9"/>
          <w:sz w:val="24"/>
        </w:rPr>
        <w:t xml:space="preserve"> </w:t>
      </w:r>
      <w:r>
        <w:rPr>
          <w:sz w:val="24"/>
        </w:rPr>
        <w:t>de</w:t>
      </w:r>
      <w:r>
        <w:rPr>
          <w:spacing w:val="-9"/>
          <w:sz w:val="24"/>
        </w:rPr>
        <w:t xml:space="preserve"> </w:t>
      </w:r>
      <w:r>
        <w:rPr>
          <w:sz w:val="24"/>
        </w:rPr>
        <w:t>Medicina</w:t>
      </w:r>
      <w:r>
        <w:rPr>
          <w:spacing w:val="-9"/>
          <w:sz w:val="24"/>
        </w:rPr>
        <w:t xml:space="preserve"> </w:t>
      </w:r>
      <w:r>
        <w:rPr>
          <w:sz w:val="24"/>
        </w:rPr>
        <w:t>Perinatala</w:t>
      </w:r>
      <w:r>
        <w:rPr>
          <w:spacing w:val="-10"/>
          <w:sz w:val="24"/>
        </w:rPr>
        <w:t xml:space="preserve"> </w:t>
      </w:r>
      <w:r>
        <w:rPr>
          <w:sz w:val="24"/>
        </w:rPr>
        <w:t>–</w:t>
      </w:r>
      <w:r>
        <w:rPr>
          <w:spacing w:val="-9"/>
          <w:sz w:val="24"/>
        </w:rPr>
        <w:t xml:space="preserve"> </w:t>
      </w:r>
      <w:r>
        <w:rPr>
          <w:sz w:val="24"/>
        </w:rPr>
        <w:t>Revista</w:t>
      </w:r>
      <w:r>
        <w:rPr>
          <w:spacing w:val="-9"/>
          <w:sz w:val="24"/>
        </w:rPr>
        <w:t xml:space="preserve"> </w:t>
      </w:r>
      <w:r>
        <w:rPr>
          <w:sz w:val="24"/>
        </w:rPr>
        <w:t>Societatii</w:t>
      </w:r>
      <w:r>
        <w:rPr>
          <w:spacing w:val="-9"/>
          <w:sz w:val="24"/>
        </w:rPr>
        <w:t xml:space="preserve"> </w:t>
      </w:r>
      <w:r>
        <w:rPr>
          <w:sz w:val="24"/>
        </w:rPr>
        <w:t>Romane</w:t>
      </w:r>
      <w:r>
        <w:rPr>
          <w:spacing w:val="-9"/>
          <w:sz w:val="24"/>
        </w:rPr>
        <w:t xml:space="preserve"> </w:t>
      </w:r>
      <w:r>
        <w:rPr>
          <w:sz w:val="24"/>
        </w:rPr>
        <w:t>de</w:t>
      </w:r>
      <w:r>
        <w:rPr>
          <w:spacing w:val="-9"/>
          <w:sz w:val="24"/>
        </w:rPr>
        <w:t xml:space="preserve"> </w:t>
      </w:r>
      <w:r>
        <w:rPr>
          <w:sz w:val="24"/>
        </w:rPr>
        <w:t>Obstetrica</w:t>
      </w:r>
      <w:r>
        <w:rPr>
          <w:spacing w:val="-9"/>
          <w:sz w:val="24"/>
        </w:rPr>
        <w:t xml:space="preserve"> </w:t>
      </w:r>
      <w:r>
        <w:rPr>
          <w:sz w:val="24"/>
        </w:rPr>
        <w:t>Ginecologie</w:t>
      </w:r>
    </w:p>
    <w:p w14:paraId="1BA131CD" w14:textId="77777777" w:rsidR="007D0189" w:rsidRDefault="000A6B0D">
      <w:pPr>
        <w:pStyle w:val="BodyText"/>
        <w:ind w:firstLine="0"/>
      </w:pPr>
      <w:r>
        <w:t>,</w:t>
      </w:r>
      <w:r>
        <w:rPr>
          <w:spacing w:val="-5"/>
        </w:rPr>
        <w:t xml:space="preserve"> </w:t>
      </w:r>
      <w:r>
        <w:t>Vol</w:t>
      </w:r>
      <w:r>
        <w:rPr>
          <w:spacing w:val="-5"/>
        </w:rPr>
        <w:t xml:space="preserve"> </w:t>
      </w:r>
      <w:r>
        <w:t>.</w:t>
      </w:r>
      <w:r>
        <w:rPr>
          <w:spacing w:val="-5"/>
        </w:rPr>
        <w:t xml:space="preserve"> </w:t>
      </w:r>
      <w:r>
        <w:t>L</w:t>
      </w:r>
      <w:r>
        <w:rPr>
          <w:spacing w:val="-5"/>
        </w:rPr>
        <w:t xml:space="preserve"> </w:t>
      </w:r>
      <w:r>
        <w:t>6</w:t>
      </w:r>
      <w:r>
        <w:rPr>
          <w:spacing w:val="-5"/>
        </w:rPr>
        <w:t xml:space="preserve"> </w:t>
      </w:r>
      <w:r>
        <w:t>,</w:t>
      </w:r>
      <w:r>
        <w:rPr>
          <w:spacing w:val="-5"/>
        </w:rPr>
        <w:t xml:space="preserve"> </w:t>
      </w:r>
      <w:r>
        <w:t>supliment</w:t>
      </w:r>
      <w:r>
        <w:rPr>
          <w:spacing w:val="-5"/>
        </w:rPr>
        <w:t xml:space="preserve"> </w:t>
      </w:r>
      <w:r>
        <w:t>septembrie</w:t>
      </w:r>
      <w:r>
        <w:rPr>
          <w:spacing w:val="-5"/>
        </w:rPr>
        <w:t xml:space="preserve"> </w:t>
      </w:r>
      <w:r>
        <w:t>2008</w:t>
      </w:r>
      <w:r>
        <w:rPr>
          <w:spacing w:val="-6"/>
        </w:rPr>
        <w:t xml:space="preserve"> </w:t>
      </w:r>
      <w:r>
        <w:t>–</w:t>
      </w:r>
      <w:r>
        <w:rPr>
          <w:spacing w:val="-5"/>
        </w:rPr>
        <w:t xml:space="preserve"> </w:t>
      </w:r>
      <w:r>
        <w:t>autori</w:t>
      </w:r>
      <w:r>
        <w:rPr>
          <w:spacing w:val="-5"/>
        </w:rPr>
        <w:t xml:space="preserve"> </w:t>
      </w:r>
      <w:r>
        <w:t>:</w:t>
      </w:r>
      <w:r>
        <w:rPr>
          <w:spacing w:val="-5"/>
        </w:rPr>
        <w:t xml:space="preserve"> </w:t>
      </w:r>
      <w:r>
        <w:t>Cristina</w:t>
      </w:r>
      <w:r>
        <w:rPr>
          <w:spacing w:val="-5"/>
        </w:rPr>
        <w:t xml:space="preserve"> </w:t>
      </w:r>
      <w:r>
        <w:t>Vasiliu,</w:t>
      </w:r>
      <w:r>
        <w:rPr>
          <w:spacing w:val="-5"/>
        </w:rPr>
        <w:t xml:space="preserve"> </w:t>
      </w:r>
      <w:r>
        <w:t>Monica</w:t>
      </w:r>
      <w:r>
        <w:rPr>
          <w:spacing w:val="-5"/>
        </w:rPr>
        <w:t xml:space="preserve"> </w:t>
      </w:r>
      <w:r>
        <w:t>Cirstoiu</w:t>
      </w:r>
      <w:r>
        <w:rPr>
          <w:spacing w:val="-5"/>
        </w:rPr>
        <w:t xml:space="preserve"> </w:t>
      </w:r>
      <w:r>
        <w:t>,</w:t>
      </w:r>
      <w:r>
        <w:rPr>
          <w:spacing w:val="-5"/>
        </w:rPr>
        <w:t xml:space="preserve"> </w:t>
      </w:r>
      <w:r>
        <w:t>Arben</w:t>
      </w:r>
      <w:r>
        <w:rPr>
          <w:spacing w:val="-5"/>
        </w:rPr>
        <w:t xml:space="preserve"> </w:t>
      </w:r>
      <w:r>
        <w:rPr>
          <w:spacing w:val="-2"/>
        </w:rPr>
        <w:t>Zguri</w:t>
      </w:r>
    </w:p>
    <w:p w14:paraId="1BA131CE" w14:textId="77777777" w:rsidR="007D0189" w:rsidRDefault="000A6B0D">
      <w:pPr>
        <w:pStyle w:val="BodyText"/>
        <w:ind w:firstLine="0"/>
      </w:pPr>
      <w:r>
        <w:t>, Irinel Giuvelea, Veronica Stanciu, V</w:t>
      </w:r>
      <w:r>
        <w:rPr>
          <w:spacing w:val="-1"/>
        </w:rPr>
        <w:t xml:space="preserve"> </w:t>
      </w:r>
      <w:r>
        <w:rPr>
          <w:spacing w:val="-2"/>
        </w:rPr>
        <w:t>Horhoianu</w:t>
      </w:r>
    </w:p>
    <w:p w14:paraId="1BA131CF" w14:textId="77777777" w:rsidR="007D0189" w:rsidRDefault="000A6B0D">
      <w:pPr>
        <w:pStyle w:val="ListParagraph"/>
        <w:numPr>
          <w:ilvl w:val="0"/>
          <w:numId w:val="8"/>
        </w:numPr>
        <w:tabs>
          <w:tab w:val="left" w:pos="1531"/>
        </w:tabs>
        <w:ind w:left="1531" w:right="135" w:hanging="360"/>
        <w:jc w:val="both"/>
        <w:rPr>
          <w:b/>
          <w:sz w:val="24"/>
        </w:rPr>
      </w:pPr>
      <w:r>
        <w:rPr>
          <w:sz w:val="24"/>
        </w:rPr>
        <w:t>Managementul Diabetului zaharat gestational - Al VIII – lea Congres National de Medicina Perinatala – Revista Societatii Romane de Obstetrica Ginecologie , Vol . L 6 , supliment septembrie 2008 – autori : Monica Cirstoiu , P. Virtej , Cristina Cezar , Iulia Savu , Alina Ilici , Bogdan Ciontea, Violeta Coravu</w:t>
      </w:r>
    </w:p>
    <w:p w14:paraId="1BA131D0" w14:textId="77777777" w:rsidR="007D0189" w:rsidRDefault="000A6B0D">
      <w:pPr>
        <w:pStyle w:val="ListParagraph"/>
        <w:numPr>
          <w:ilvl w:val="0"/>
          <w:numId w:val="8"/>
        </w:numPr>
        <w:tabs>
          <w:tab w:val="left" w:pos="1531"/>
        </w:tabs>
        <w:ind w:left="1531" w:right="136" w:hanging="360"/>
        <w:jc w:val="both"/>
        <w:rPr>
          <w:b/>
          <w:sz w:val="24"/>
        </w:rPr>
      </w:pPr>
      <w:r>
        <w:rPr>
          <w:sz w:val="24"/>
        </w:rPr>
        <w:t>Performance of colposcopy and exfoliating cytology in early detection of cervical cancer – Al VIII – lea Congres National de Medicina Perinatala – Revista Societatii Romane de Obstetrica Ginecologie</w:t>
      </w:r>
      <w:r>
        <w:rPr>
          <w:spacing w:val="-6"/>
          <w:sz w:val="24"/>
        </w:rPr>
        <w:t xml:space="preserve"> </w:t>
      </w:r>
      <w:r>
        <w:rPr>
          <w:sz w:val="24"/>
        </w:rPr>
        <w:t>,</w:t>
      </w:r>
      <w:r>
        <w:rPr>
          <w:spacing w:val="-6"/>
          <w:sz w:val="24"/>
        </w:rPr>
        <w:t xml:space="preserve"> </w:t>
      </w:r>
      <w:r>
        <w:rPr>
          <w:sz w:val="24"/>
        </w:rPr>
        <w:t>Vol</w:t>
      </w:r>
      <w:r>
        <w:rPr>
          <w:spacing w:val="-6"/>
          <w:sz w:val="24"/>
        </w:rPr>
        <w:t xml:space="preserve"> </w:t>
      </w:r>
      <w:r>
        <w:rPr>
          <w:sz w:val="24"/>
        </w:rPr>
        <w:t>.</w:t>
      </w:r>
      <w:r>
        <w:rPr>
          <w:spacing w:val="-6"/>
          <w:sz w:val="24"/>
        </w:rPr>
        <w:t xml:space="preserve"> </w:t>
      </w:r>
      <w:r>
        <w:rPr>
          <w:sz w:val="24"/>
        </w:rPr>
        <w:t>L</w:t>
      </w:r>
      <w:r>
        <w:rPr>
          <w:spacing w:val="-6"/>
          <w:sz w:val="24"/>
        </w:rPr>
        <w:t xml:space="preserve"> </w:t>
      </w:r>
      <w:r>
        <w:rPr>
          <w:sz w:val="24"/>
        </w:rPr>
        <w:t>6</w:t>
      </w:r>
      <w:r>
        <w:rPr>
          <w:spacing w:val="-6"/>
          <w:sz w:val="24"/>
        </w:rPr>
        <w:t xml:space="preserve"> </w:t>
      </w:r>
      <w:r>
        <w:rPr>
          <w:sz w:val="24"/>
        </w:rPr>
        <w:t>,</w:t>
      </w:r>
      <w:r>
        <w:rPr>
          <w:spacing w:val="-6"/>
          <w:sz w:val="24"/>
        </w:rPr>
        <w:t xml:space="preserve"> </w:t>
      </w:r>
      <w:r>
        <w:rPr>
          <w:sz w:val="24"/>
        </w:rPr>
        <w:t>supliment</w:t>
      </w:r>
      <w:r>
        <w:rPr>
          <w:spacing w:val="-6"/>
          <w:sz w:val="24"/>
        </w:rPr>
        <w:t xml:space="preserve"> </w:t>
      </w:r>
      <w:r>
        <w:rPr>
          <w:sz w:val="24"/>
        </w:rPr>
        <w:t>septembrie</w:t>
      </w:r>
      <w:r>
        <w:rPr>
          <w:spacing w:val="-6"/>
          <w:sz w:val="24"/>
        </w:rPr>
        <w:t xml:space="preserve"> </w:t>
      </w:r>
      <w:r>
        <w:rPr>
          <w:sz w:val="24"/>
        </w:rPr>
        <w:t>2008</w:t>
      </w:r>
      <w:r>
        <w:rPr>
          <w:spacing w:val="-7"/>
          <w:sz w:val="24"/>
        </w:rPr>
        <w:t xml:space="preserve"> </w:t>
      </w:r>
      <w:r>
        <w:rPr>
          <w:sz w:val="24"/>
        </w:rPr>
        <w:t>–</w:t>
      </w:r>
      <w:r>
        <w:rPr>
          <w:spacing w:val="-6"/>
          <w:sz w:val="24"/>
        </w:rPr>
        <w:t xml:space="preserve"> </w:t>
      </w:r>
      <w:r>
        <w:rPr>
          <w:sz w:val="24"/>
        </w:rPr>
        <w:t>autori</w:t>
      </w:r>
      <w:r>
        <w:rPr>
          <w:spacing w:val="-6"/>
          <w:sz w:val="24"/>
        </w:rPr>
        <w:t xml:space="preserve"> </w:t>
      </w:r>
      <w:r>
        <w:rPr>
          <w:sz w:val="24"/>
        </w:rPr>
        <w:t>:</w:t>
      </w:r>
      <w:r>
        <w:rPr>
          <w:spacing w:val="-6"/>
          <w:sz w:val="24"/>
        </w:rPr>
        <w:t xml:space="preserve"> </w:t>
      </w:r>
      <w:r>
        <w:rPr>
          <w:sz w:val="24"/>
        </w:rPr>
        <w:t>Monica</w:t>
      </w:r>
      <w:r>
        <w:rPr>
          <w:spacing w:val="-7"/>
          <w:sz w:val="24"/>
        </w:rPr>
        <w:t xml:space="preserve"> </w:t>
      </w:r>
      <w:r>
        <w:rPr>
          <w:sz w:val="24"/>
        </w:rPr>
        <w:t>Cirstoiu</w:t>
      </w:r>
      <w:r>
        <w:rPr>
          <w:spacing w:val="-6"/>
          <w:sz w:val="24"/>
        </w:rPr>
        <w:t xml:space="preserve"> </w:t>
      </w:r>
      <w:r>
        <w:rPr>
          <w:sz w:val="24"/>
        </w:rPr>
        <w:t>,</w:t>
      </w:r>
      <w:r>
        <w:rPr>
          <w:spacing w:val="-6"/>
          <w:sz w:val="24"/>
        </w:rPr>
        <w:t xml:space="preserve"> </w:t>
      </w:r>
      <w:r>
        <w:rPr>
          <w:sz w:val="24"/>
        </w:rPr>
        <w:t>Cristina</w:t>
      </w:r>
      <w:r>
        <w:rPr>
          <w:spacing w:val="-6"/>
          <w:sz w:val="24"/>
        </w:rPr>
        <w:t xml:space="preserve"> </w:t>
      </w:r>
      <w:r>
        <w:rPr>
          <w:sz w:val="24"/>
        </w:rPr>
        <w:t>Vasiliu, Cristina Cezar , Iulia Savu , Denisa Protopopescu , Violeta Coravu , V Horhoianu</w:t>
      </w:r>
    </w:p>
    <w:p w14:paraId="1BA131D1" w14:textId="77777777" w:rsidR="007D0189" w:rsidRDefault="000A6B0D">
      <w:pPr>
        <w:pStyle w:val="ListParagraph"/>
        <w:numPr>
          <w:ilvl w:val="0"/>
          <w:numId w:val="8"/>
        </w:numPr>
        <w:tabs>
          <w:tab w:val="left" w:pos="1532"/>
        </w:tabs>
        <w:ind w:left="1532" w:right="136" w:hanging="360"/>
        <w:jc w:val="both"/>
        <w:rPr>
          <w:b/>
          <w:sz w:val="24"/>
        </w:rPr>
      </w:pPr>
      <w:r>
        <w:rPr>
          <w:sz w:val="24"/>
        </w:rPr>
        <w:t>Trombofilia in sarcina: conduita terapeutica” – Revista medico chirurgicala vol 114, nr 2, supliment 1 - Conferinta Nationala Zilele Medicale “Vasile Dobrovici” Editia a X a, Iasi, 13-15 mai 2010</w:t>
      </w:r>
      <w:r>
        <w:rPr>
          <w:spacing w:val="40"/>
          <w:sz w:val="24"/>
        </w:rPr>
        <w:t xml:space="preserve"> </w:t>
      </w:r>
      <w:r>
        <w:rPr>
          <w:sz w:val="24"/>
        </w:rPr>
        <w:t>Monica Cirstoiu, Iulia Savu, O. Munteanu, V. V. Horhoianu</w:t>
      </w:r>
    </w:p>
    <w:p w14:paraId="1BA131D2" w14:textId="77777777" w:rsidR="007D0189" w:rsidRDefault="000A6B0D">
      <w:pPr>
        <w:pStyle w:val="ListParagraph"/>
        <w:numPr>
          <w:ilvl w:val="0"/>
          <w:numId w:val="8"/>
        </w:numPr>
        <w:tabs>
          <w:tab w:val="left" w:pos="1532"/>
        </w:tabs>
        <w:ind w:left="1532" w:right="136" w:hanging="360"/>
        <w:jc w:val="both"/>
        <w:rPr>
          <w:b/>
          <w:sz w:val="24"/>
        </w:rPr>
      </w:pPr>
      <w:r>
        <w:rPr>
          <w:sz w:val="24"/>
        </w:rPr>
        <w:t xml:space="preserve">“Histerectomia de necesitate postpartum” - Conferinta Nationala Zilele Medicale “Vasile Dobrovici” Editia a X a, Iasi, 13-15 mai 2010 Monica Cirstoiu, O. Munteanu, Iulia Savu, V. V. </w:t>
      </w:r>
      <w:r>
        <w:rPr>
          <w:spacing w:val="-2"/>
          <w:sz w:val="24"/>
        </w:rPr>
        <w:t>Horhoianu</w:t>
      </w:r>
    </w:p>
    <w:p w14:paraId="1BA131D3" w14:textId="77777777" w:rsidR="007D0189" w:rsidRDefault="000A6B0D">
      <w:pPr>
        <w:pStyle w:val="ListParagraph"/>
        <w:numPr>
          <w:ilvl w:val="0"/>
          <w:numId w:val="8"/>
        </w:numPr>
        <w:tabs>
          <w:tab w:val="left" w:pos="1532"/>
        </w:tabs>
        <w:ind w:left="1532" w:right="134" w:hanging="360"/>
        <w:jc w:val="both"/>
        <w:rPr>
          <w:b/>
          <w:sz w:val="24"/>
        </w:rPr>
      </w:pPr>
      <w:r>
        <w:rPr>
          <w:sz w:val="24"/>
        </w:rPr>
        <w:t>Managementul restrictiei de crestere intrauterine la pacienta cu trombocitemie esentiala si talasemie minora – „Revista Medico-Chirurgicala a societatii de Medici si Naturalisti din Iasi „ – supliment dedicat Conferintei Nationale Zilele Medicale „ Vasile Dobrovici „ , Editia a XI- A</w:t>
      </w:r>
    </w:p>
    <w:p w14:paraId="1BA131D4" w14:textId="77777777" w:rsidR="007D0189" w:rsidRDefault="000A6B0D">
      <w:pPr>
        <w:pStyle w:val="BodyText"/>
        <w:spacing w:before="1"/>
        <w:ind w:left="1532" w:right="137" w:hanging="1"/>
      </w:pPr>
      <w:r>
        <w:t>,</w:t>
      </w:r>
      <w:r>
        <w:rPr>
          <w:spacing w:val="-6"/>
        </w:rPr>
        <w:t xml:space="preserve"> </w:t>
      </w:r>
      <w:r>
        <w:t>Iasi</w:t>
      </w:r>
      <w:r>
        <w:rPr>
          <w:spacing w:val="-6"/>
        </w:rPr>
        <w:t xml:space="preserve"> </w:t>
      </w:r>
      <w:r>
        <w:t>24-26</w:t>
      </w:r>
      <w:r>
        <w:rPr>
          <w:spacing w:val="-6"/>
        </w:rPr>
        <w:t xml:space="preserve"> </w:t>
      </w:r>
      <w:r>
        <w:t>Mai</w:t>
      </w:r>
      <w:r>
        <w:rPr>
          <w:spacing w:val="-6"/>
        </w:rPr>
        <w:t xml:space="preserve"> </w:t>
      </w:r>
      <w:r>
        <w:t>,</w:t>
      </w:r>
      <w:r>
        <w:rPr>
          <w:spacing w:val="-6"/>
        </w:rPr>
        <w:t xml:space="preserve"> </w:t>
      </w:r>
      <w:r>
        <w:t>2012</w:t>
      </w:r>
      <w:r>
        <w:rPr>
          <w:spacing w:val="-6"/>
        </w:rPr>
        <w:t xml:space="preserve"> </w:t>
      </w:r>
      <w:r>
        <w:t>,</w:t>
      </w:r>
      <w:r>
        <w:rPr>
          <w:spacing w:val="-6"/>
        </w:rPr>
        <w:t xml:space="preserve"> </w:t>
      </w:r>
      <w:r>
        <w:t>volumul</w:t>
      </w:r>
      <w:r>
        <w:rPr>
          <w:spacing w:val="-6"/>
        </w:rPr>
        <w:t xml:space="preserve"> </w:t>
      </w:r>
      <w:r>
        <w:t>116,</w:t>
      </w:r>
      <w:r>
        <w:rPr>
          <w:spacing w:val="-6"/>
        </w:rPr>
        <w:t xml:space="preserve"> </w:t>
      </w:r>
      <w:r>
        <w:t>nr</w:t>
      </w:r>
      <w:r>
        <w:rPr>
          <w:spacing w:val="-6"/>
        </w:rPr>
        <w:t xml:space="preserve"> </w:t>
      </w:r>
      <w:r>
        <w:t>1,</w:t>
      </w:r>
      <w:r>
        <w:rPr>
          <w:spacing w:val="-6"/>
        </w:rPr>
        <w:t xml:space="preserve"> </w:t>
      </w:r>
      <w:r>
        <w:t>suplimentul</w:t>
      </w:r>
      <w:r>
        <w:rPr>
          <w:spacing w:val="-6"/>
        </w:rPr>
        <w:t xml:space="preserve"> </w:t>
      </w:r>
      <w:r>
        <w:t>1,</w:t>
      </w:r>
      <w:r>
        <w:rPr>
          <w:spacing w:val="-6"/>
        </w:rPr>
        <w:t xml:space="preserve"> </w:t>
      </w:r>
      <w:r>
        <w:t>ianuarie-martie</w:t>
      </w:r>
      <w:r>
        <w:rPr>
          <w:spacing w:val="-6"/>
        </w:rPr>
        <w:t xml:space="preserve"> </w:t>
      </w:r>
      <w:r>
        <w:t>2012</w:t>
      </w:r>
      <w:r>
        <w:rPr>
          <w:spacing w:val="-7"/>
        </w:rPr>
        <w:t xml:space="preserve"> </w:t>
      </w:r>
      <w:r>
        <w:t>–</w:t>
      </w:r>
      <w:r>
        <w:rPr>
          <w:spacing w:val="-6"/>
        </w:rPr>
        <w:t xml:space="preserve"> </w:t>
      </w:r>
      <w:r>
        <w:t>autori</w:t>
      </w:r>
      <w:r>
        <w:rPr>
          <w:spacing w:val="-6"/>
        </w:rPr>
        <w:t xml:space="preserve"> </w:t>
      </w:r>
      <w:r>
        <w:t>:Monica Cirstoiu, Diana Secara, P. Vartej, A. Zavoi, O. Munteanu</w:t>
      </w:r>
    </w:p>
    <w:p w14:paraId="1BA131D5" w14:textId="77777777" w:rsidR="007D0189" w:rsidRDefault="000A6B0D">
      <w:pPr>
        <w:pStyle w:val="ListParagraph"/>
        <w:numPr>
          <w:ilvl w:val="0"/>
          <w:numId w:val="8"/>
        </w:numPr>
        <w:tabs>
          <w:tab w:val="left" w:pos="1532"/>
        </w:tabs>
        <w:ind w:left="1532" w:right="136" w:hanging="360"/>
        <w:jc w:val="both"/>
        <w:rPr>
          <w:b/>
          <w:sz w:val="24"/>
        </w:rPr>
      </w:pPr>
      <w:r>
        <w:rPr>
          <w:sz w:val="24"/>
        </w:rPr>
        <w:t>Contraceptia</w:t>
      </w:r>
      <w:r>
        <w:rPr>
          <w:spacing w:val="-6"/>
          <w:sz w:val="24"/>
        </w:rPr>
        <w:t xml:space="preserve"> </w:t>
      </w:r>
      <w:r>
        <w:rPr>
          <w:sz w:val="24"/>
        </w:rPr>
        <w:t>cu</w:t>
      </w:r>
      <w:r>
        <w:rPr>
          <w:spacing w:val="-6"/>
          <w:sz w:val="24"/>
        </w:rPr>
        <w:t xml:space="preserve"> </w:t>
      </w:r>
      <w:r>
        <w:rPr>
          <w:sz w:val="24"/>
        </w:rPr>
        <w:t>estroprogestative</w:t>
      </w:r>
      <w:r>
        <w:rPr>
          <w:spacing w:val="-6"/>
          <w:sz w:val="24"/>
        </w:rPr>
        <w:t xml:space="preserve"> </w:t>
      </w:r>
      <w:r>
        <w:rPr>
          <w:sz w:val="24"/>
        </w:rPr>
        <w:t>in</w:t>
      </w:r>
      <w:r>
        <w:rPr>
          <w:spacing w:val="-6"/>
          <w:sz w:val="24"/>
        </w:rPr>
        <w:t xml:space="preserve"> </w:t>
      </w:r>
      <w:r>
        <w:rPr>
          <w:sz w:val="24"/>
        </w:rPr>
        <w:t>premenopauza</w:t>
      </w:r>
      <w:r>
        <w:rPr>
          <w:spacing w:val="-8"/>
          <w:sz w:val="24"/>
        </w:rPr>
        <w:t xml:space="preserve"> </w:t>
      </w:r>
      <w:r>
        <w:rPr>
          <w:sz w:val="24"/>
        </w:rPr>
        <w:t>–</w:t>
      </w:r>
      <w:r>
        <w:rPr>
          <w:spacing w:val="-6"/>
          <w:sz w:val="24"/>
        </w:rPr>
        <w:t xml:space="preserve"> </w:t>
      </w:r>
      <w:r>
        <w:rPr>
          <w:sz w:val="24"/>
        </w:rPr>
        <w:t>A</w:t>
      </w:r>
      <w:r>
        <w:rPr>
          <w:spacing w:val="-7"/>
          <w:sz w:val="24"/>
        </w:rPr>
        <w:t xml:space="preserve"> </w:t>
      </w:r>
      <w:r>
        <w:rPr>
          <w:sz w:val="24"/>
        </w:rPr>
        <w:t>3-a</w:t>
      </w:r>
      <w:r>
        <w:rPr>
          <w:spacing w:val="-6"/>
          <w:sz w:val="24"/>
        </w:rPr>
        <w:t xml:space="preserve"> </w:t>
      </w:r>
      <w:r>
        <w:rPr>
          <w:sz w:val="24"/>
        </w:rPr>
        <w:t>Conferinta</w:t>
      </w:r>
      <w:r>
        <w:rPr>
          <w:spacing w:val="40"/>
          <w:sz w:val="24"/>
        </w:rPr>
        <w:t xml:space="preserve"> </w:t>
      </w:r>
      <w:r>
        <w:rPr>
          <w:sz w:val="24"/>
        </w:rPr>
        <w:t>Nationala</w:t>
      </w:r>
      <w:r>
        <w:rPr>
          <w:spacing w:val="-6"/>
          <w:sz w:val="24"/>
        </w:rPr>
        <w:t xml:space="preserve"> </w:t>
      </w:r>
      <w:r>
        <w:rPr>
          <w:sz w:val="24"/>
        </w:rPr>
        <w:t>de</w:t>
      </w:r>
      <w:r>
        <w:rPr>
          <w:spacing w:val="-6"/>
          <w:sz w:val="24"/>
        </w:rPr>
        <w:t xml:space="preserve"> </w:t>
      </w:r>
      <w:r>
        <w:rPr>
          <w:sz w:val="24"/>
        </w:rPr>
        <w:t>menopauza – Constanta 2000;C.Vasliu,D.Costea,M.Cirstoiu,C.Grigoriu,P.Vartej.</w:t>
      </w:r>
    </w:p>
    <w:p w14:paraId="1BA131D6" w14:textId="77777777" w:rsidR="007D0189" w:rsidRDefault="000A6B0D">
      <w:pPr>
        <w:pStyle w:val="ListParagraph"/>
        <w:numPr>
          <w:ilvl w:val="0"/>
          <w:numId w:val="8"/>
        </w:numPr>
        <w:tabs>
          <w:tab w:val="left" w:pos="1532"/>
        </w:tabs>
        <w:ind w:left="1532" w:hanging="360"/>
        <w:jc w:val="both"/>
        <w:rPr>
          <w:b/>
          <w:sz w:val="24"/>
        </w:rPr>
      </w:pPr>
      <w:r>
        <w:rPr>
          <w:sz w:val="24"/>
        </w:rPr>
        <w:t>Efectul tratamentului cu progestative asupra endometrului in premenopauza – A 3-a Conferinta nationala De Menopauza, Constanta 2000; C.Vasliu,D.Costea,M.Cirstoiu,C.Grigoriu,P.Vartej</w:t>
      </w:r>
    </w:p>
    <w:p w14:paraId="1BA131D7" w14:textId="77777777" w:rsidR="007D0189" w:rsidRDefault="000A6B0D">
      <w:pPr>
        <w:pStyle w:val="ListParagraph"/>
        <w:numPr>
          <w:ilvl w:val="0"/>
          <w:numId w:val="8"/>
        </w:numPr>
        <w:tabs>
          <w:tab w:val="left" w:pos="1532"/>
        </w:tabs>
        <w:ind w:left="1532" w:right="135" w:hanging="360"/>
        <w:jc w:val="both"/>
        <w:rPr>
          <w:b/>
          <w:sz w:val="24"/>
        </w:rPr>
      </w:pPr>
      <w:r>
        <w:rPr>
          <w:sz w:val="24"/>
        </w:rPr>
        <w:t>Tratamentul cu progestative in metroragiile disfunctionale in premenopauza- Conferinta nationala</w:t>
      </w:r>
      <w:r>
        <w:rPr>
          <w:spacing w:val="-15"/>
          <w:sz w:val="24"/>
        </w:rPr>
        <w:t xml:space="preserve"> </w:t>
      </w:r>
      <w:r>
        <w:rPr>
          <w:sz w:val="24"/>
        </w:rPr>
        <w:t>de</w:t>
      </w:r>
      <w:r>
        <w:rPr>
          <w:spacing w:val="-15"/>
          <w:sz w:val="24"/>
        </w:rPr>
        <w:t xml:space="preserve"> </w:t>
      </w:r>
      <w:r>
        <w:rPr>
          <w:sz w:val="24"/>
        </w:rPr>
        <w:t>Obstetrica</w:t>
      </w:r>
      <w:r>
        <w:rPr>
          <w:spacing w:val="-15"/>
          <w:sz w:val="24"/>
        </w:rPr>
        <w:t xml:space="preserve"> </w:t>
      </w:r>
      <w:r>
        <w:rPr>
          <w:sz w:val="24"/>
        </w:rPr>
        <w:t>Ginecologie</w:t>
      </w:r>
      <w:r>
        <w:rPr>
          <w:spacing w:val="-15"/>
          <w:sz w:val="24"/>
        </w:rPr>
        <w:t xml:space="preserve"> </w:t>
      </w:r>
      <w:r>
        <w:rPr>
          <w:sz w:val="24"/>
        </w:rPr>
        <w:t>Bucuresti</w:t>
      </w:r>
      <w:r>
        <w:rPr>
          <w:spacing w:val="-15"/>
          <w:sz w:val="24"/>
        </w:rPr>
        <w:t xml:space="preserve"> </w:t>
      </w:r>
      <w:r>
        <w:rPr>
          <w:sz w:val="24"/>
        </w:rPr>
        <w:t>septembrie</w:t>
      </w:r>
      <w:r>
        <w:rPr>
          <w:spacing w:val="-15"/>
          <w:sz w:val="24"/>
        </w:rPr>
        <w:t xml:space="preserve"> </w:t>
      </w:r>
      <w:r>
        <w:rPr>
          <w:sz w:val="24"/>
        </w:rPr>
        <w:t>2000;</w:t>
      </w:r>
      <w:r>
        <w:rPr>
          <w:spacing w:val="-15"/>
          <w:sz w:val="24"/>
        </w:rPr>
        <w:t xml:space="preserve"> </w:t>
      </w:r>
      <w:r>
        <w:rPr>
          <w:sz w:val="24"/>
        </w:rPr>
        <w:t>C.Vasiliu,</w:t>
      </w:r>
      <w:r>
        <w:rPr>
          <w:spacing w:val="-15"/>
          <w:sz w:val="24"/>
        </w:rPr>
        <w:t xml:space="preserve"> </w:t>
      </w:r>
      <w:r>
        <w:rPr>
          <w:sz w:val="24"/>
        </w:rPr>
        <w:t>D.Costea,</w:t>
      </w:r>
      <w:r>
        <w:rPr>
          <w:spacing w:val="-15"/>
          <w:sz w:val="24"/>
        </w:rPr>
        <w:t xml:space="preserve"> </w:t>
      </w:r>
      <w:r>
        <w:rPr>
          <w:sz w:val="24"/>
        </w:rPr>
        <w:t>C.Grigoriu, F.Paveliu, M.Cirstoiu, P.Vartej – publicata in revista Infomedica 2000-12, anulVIII pg.32-36.</w:t>
      </w:r>
    </w:p>
    <w:p w14:paraId="1BA131D8" w14:textId="77777777" w:rsidR="007D0189" w:rsidRDefault="000A6B0D">
      <w:pPr>
        <w:pStyle w:val="ListParagraph"/>
        <w:numPr>
          <w:ilvl w:val="0"/>
          <w:numId w:val="8"/>
        </w:numPr>
        <w:tabs>
          <w:tab w:val="left" w:pos="1531"/>
        </w:tabs>
        <w:ind w:left="1531" w:right="136" w:hanging="360"/>
        <w:jc w:val="both"/>
        <w:rPr>
          <w:b/>
          <w:sz w:val="24"/>
        </w:rPr>
      </w:pPr>
      <w:r>
        <w:rPr>
          <w:sz w:val="24"/>
        </w:rPr>
        <w:t>Tromboembolismul venos in sarcina – Editia a – XVI-a a Congresului National pentru Studenti si Tineri Medici,Bucuresti, 6-9 decembrie 2012 – autori : Alexandra Zlatianu, O.Munteanu , Monica Cirstoiu</w:t>
      </w:r>
    </w:p>
    <w:p w14:paraId="1BA131D9" w14:textId="77777777" w:rsidR="007D0189" w:rsidRDefault="000A6B0D">
      <w:pPr>
        <w:pStyle w:val="ListParagraph"/>
        <w:numPr>
          <w:ilvl w:val="0"/>
          <w:numId w:val="8"/>
        </w:numPr>
        <w:tabs>
          <w:tab w:val="left" w:pos="1531"/>
        </w:tabs>
        <w:ind w:left="1531" w:right="138" w:hanging="360"/>
        <w:jc w:val="both"/>
        <w:rPr>
          <w:b/>
          <w:sz w:val="24"/>
        </w:rPr>
      </w:pPr>
      <w:r>
        <w:rPr>
          <w:sz w:val="24"/>
        </w:rPr>
        <w:t>Histerectomia de necesitate postpartum</w:t>
      </w:r>
      <w:r>
        <w:rPr>
          <w:spacing w:val="-1"/>
          <w:sz w:val="24"/>
        </w:rPr>
        <w:t xml:space="preserve"> </w:t>
      </w:r>
      <w:r>
        <w:rPr>
          <w:sz w:val="24"/>
        </w:rPr>
        <w:t>– Congresul National pentru Studenti si Tineri Medici</w:t>
      </w:r>
      <w:r>
        <w:rPr>
          <w:spacing w:val="-2"/>
          <w:sz w:val="24"/>
        </w:rPr>
        <w:t xml:space="preserve"> </w:t>
      </w:r>
      <w:r>
        <w:rPr>
          <w:sz w:val="24"/>
        </w:rPr>
        <w:t xml:space="preserve">– editia a XV a Bucuresti 2011 – Zlatianu Alexandra, Munteanu Octavian, Savu Iulia, Cirstoiu </w:t>
      </w:r>
      <w:r>
        <w:rPr>
          <w:spacing w:val="-2"/>
          <w:sz w:val="24"/>
        </w:rPr>
        <w:t>Monica</w:t>
      </w:r>
    </w:p>
    <w:p w14:paraId="1BA131DA" w14:textId="77777777" w:rsidR="007D0189" w:rsidRDefault="000A6B0D">
      <w:pPr>
        <w:pStyle w:val="ListParagraph"/>
        <w:numPr>
          <w:ilvl w:val="0"/>
          <w:numId w:val="8"/>
        </w:numPr>
        <w:tabs>
          <w:tab w:val="left" w:pos="1531"/>
        </w:tabs>
        <w:ind w:left="1531" w:hanging="360"/>
        <w:jc w:val="both"/>
        <w:rPr>
          <w:b/>
          <w:sz w:val="24"/>
        </w:rPr>
      </w:pPr>
      <w:r>
        <w:rPr>
          <w:sz w:val="24"/>
        </w:rPr>
        <w:t>Amenoree primară la adolescente-principii de diagnostic şi tratament –Congresul Societăţii de ginecologie endocrinologica,Eforie2005. C.Vasiliu,M.Cirstoiu,V.Horhoianu,P.Virtej.ISBN</w:t>
      </w:r>
    </w:p>
    <w:p w14:paraId="1BA131DB" w14:textId="77777777" w:rsidR="007D0189" w:rsidRDefault="007D0189">
      <w:pPr>
        <w:pStyle w:val="ListParagraph"/>
        <w:rPr>
          <w:b/>
          <w:sz w:val="24"/>
        </w:rPr>
        <w:sectPr w:rsidR="007D0189">
          <w:headerReference w:type="default" r:id="rId90"/>
          <w:pgSz w:w="11910" w:h="16840"/>
          <w:pgMar w:top="0" w:right="425" w:bottom="280" w:left="566" w:header="0" w:footer="0" w:gutter="0"/>
          <w:cols w:space="720"/>
        </w:sectPr>
      </w:pPr>
    </w:p>
    <w:p w14:paraId="1BA131DC" w14:textId="77777777" w:rsidR="007D0189" w:rsidRDefault="000A6B0D">
      <w:pPr>
        <w:pStyle w:val="BodyText"/>
        <w:ind w:left="0" w:firstLine="0"/>
        <w:jc w:val="left"/>
      </w:pPr>
      <w:r>
        <w:rPr>
          <w:noProof/>
          <w:lang w:val="en-US"/>
        </w:rPr>
        <w:lastRenderedPageBreak/>
        <w:drawing>
          <wp:anchor distT="0" distB="0" distL="0" distR="0" simplePos="0" relativeHeight="15805952" behindDoc="0" locked="0" layoutInCell="1" allowOverlap="1" wp14:anchorId="1BA1362C" wp14:editId="1BA1362D">
            <wp:simplePos x="0" y="0"/>
            <wp:positionH relativeFrom="page">
              <wp:posOffset>5002049</wp:posOffset>
            </wp:positionH>
            <wp:positionV relativeFrom="page">
              <wp:posOffset>0</wp:posOffset>
            </wp:positionV>
            <wp:extent cx="2556990" cy="1152415"/>
            <wp:effectExtent l="0" t="0" r="0" b="0"/>
            <wp:wrapNone/>
            <wp:docPr id="419" name="Image 4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 name="Image 419"/>
                    <pic:cNvPicPr/>
                  </pic:nvPicPr>
                  <pic:blipFill>
                    <a:blip r:embed="rId48" cstate="print"/>
                    <a:stretch>
                      <a:fillRect/>
                    </a:stretch>
                  </pic:blipFill>
                  <pic:spPr>
                    <a:xfrm>
                      <a:off x="0" y="0"/>
                      <a:ext cx="2556990" cy="1152415"/>
                    </a:xfrm>
                    <a:prstGeom prst="rect">
                      <a:avLst/>
                    </a:prstGeom>
                  </pic:spPr>
                </pic:pic>
              </a:graphicData>
            </a:graphic>
          </wp:anchor>
        </w:drawing>
      </w:r>
    </w:p>
    <w:p w14:paraId="1BA131DD" w14:textId="77777777" w:rsidR="007D0189" w:rsidRDefault="007D0189">
      <w:pPr>
        <w:pStyle w:val="BodyText"/>
        <w:ind w:left="0" w:firstLine="0"/>
        <w:jc w:val="left"/>
      </w:pPr>
    </w:p>
    <w:p w14:paraId="1BA131DE" w14:textId="77777777" w:rsidR="007D0189" w:rsidRDefault="007D0189">
      <w:pPr>
        <w:pStyle w:val="BodyText"/>
        <w:spacing w:before="104"/>
        <w:ind w:left="0" w:firstLine="0"/>
        <w:jc w:val="left"/>
      </w:pPr>
    </w:p>
    <w:p w14:paraId="1BA131DF" w14:textId="77777777" w:rsidR="007D0189" w:rsidRDefault="000A6B0D">
      <w:pPr>
        <w:pStyle w:val="ListParagraph"/>
        <w:numPr>
          <w:ilvl w:val="0"/>
          <w:numId w:val="8"/>
        </w:numPr>
        <w:tabs>
          <w:tab w:val="left" w:pos="1531"/>
        </w:tabs>
        <w:ind w:left="1531" w:hanging="360"/>
        <w:jc w:val="both"/>
        <w:rPr>
          <w:b/>
          <w:sz w:val="24"/>
        </w:rPr>
      </w:pPr>
      <w:r>
        <w:rPr>
          <w:sz w:val="24"/>
        </w:rPr>
        <w:t>Neregularitatea menstrelor, amenoreea secundara in primii ani post menarha-un semn clinic precoce al sindromului ovarelor polichistice la adolescenta. Al 2-lea Congres national de Ginecologie Endocrinologica, Constanta 2005. Autori: Lungu Constantina, Cirstoiu Monica, Vasiliu Cristina, Radoi C., Horhoianu V. Vartej P.</w:t>
      </w:r>
    </w:p>
    <w:p w14:paraId="1BA131E0" w14:textId="77777777" w:rsidR="007D0189" w:rsidRDefault="000A6B0D">
      <w:pPr>
        <w:pStyle w:val="ListParagraph"/>
        <w:numPr>
          <w:ilvl w:val="0"/>
          <w:numId w:val="8"/>
        </w:numPr>
        <w:tabs>
          <w:tab w:val="left" w:pos="1531"/>
        </w:tabs>
        <w:ind w:left="1531" w:right="135" w:hanging="360"/>
        <w:jc w:val="both"/>
        <w:rPr>
          <w:b/>
          <w:sz w:val="24"/>
        </w:rPr>
      </w:pPr>
      <w:r>
        <w:rPr>
          <w:sz w:val="24"/>
        </w:rPr>
        <w:t>Amenoreea secundara în anorexia nervoasă la adolescente aspecte ecografice înainte şi după refacerea greutăţii-Congresul societăţii de ginecologie endocrinologica ,Eforie 2005 M.Cirstoiu,C.Vasiliu,C.Radoi,P Virtej,V.HorhoianuISBN</w:t>
      </w:r>
    </w:p>
    <w:p w14:paraId="1BA131E1" w14:textId="77777777" w:rsidR="007D0189" w:rsidRDefault="000A6B0D">
      <w:pPr>
        <w:pStyle w:val="ListParagraph"/>
        <w:numPr>
          <w:ilvl w:val="0"/>
          <w:numId w:val="8"/>
        </w:numPr>
        <w:tabs>
          <w:tab w:val="left" w:pos="1531"/>
        </w:tabs>
        <w:ind w:left="1531" w:right="136" w:hanging="360"/>
        <w:jc w:val="both"/>
        <w:rPr>
          <w:b/>
          <w:sz w:val="24"/>
        </w:rPr>
      </w:pPr>
      <w:r>
        <w:rPr>
          <w:sz w:val="24"/>
        </w:rPr>
        <w:t>Investigatia tip Q.U.S. in osteoporoza Primul congres national de menopauza din Romania,Bucuresti 2005. M.Cirstoiu,C.Vasiliu,C.Radoi,P Virtej,V.Horhoianu ISBN</w:t>
      </w:r>
    </w:p>
    <w:p w14:paraId="1BA131E2" w14:textId="77777777" w:rsidR="007D0189" w:rsidRDefault="000A6B0D">
      <w:pPr>
        <w:pStyle w:val="ListParagraph"/>
        <w:numPr>
          <w:ilvl w:val="0"/>
          <w:numId w:val="8"/>
        </w:numPr>
        <w:tabs>
          <w:tab w:val="left" w:pos="1531"/>
        </w:tabs>
        <w:ind w:left="1531" w:right="135" w:hanging="360"/>
        <w:jc w:val="both"/>
        <w:rPr>
          <w:b/>
          <w:sz w:val="24"/>
        </w:rPr>
      </w:pPr>
      <w:r>
        <w:rPr>
          <w:sz w:val="24"/>
        </w:rPr>
        <w:t xml:space="preserve">Avantajele administrarii transdermice a terapiei de substitutie hormonala la pacientele histerectomizate.Primul congres de menopauza din Romania,Bucuresti </w:t>
      </w:r>
      <w:r>
        <w:rPr>
          <w:spacing w:val="-2"/>
          <w:sz w:val="24"/>
        </w:rPr>
        <w:t>2005.C.Vasiliu,M.Cirstoiu,V.Horhoianu.ISBN</w:t>
      </w:r>
    </w:p>
    <w:p w14:paraId="1BA131E3" w14:textId="77777777" w:rsidR="007D0189" w:rsidRDefault="000A6B0D">
      <w:pPr>
        <w:pStyle w:val="ListParagraph"/>
        <w:numPr>
          <w:ilvl w:val="0"/>
          <w:numId w:val="8"/>
        </w:numPr>
        <w:tabs>
          <w:tab w:val="left" w:pos="1531"/>
        </w:tabs>
        <w:ind w:left="1531" w:right="135" w:hanging="360"/>
        <w:jc w:val="both"/>
        <w:rPr>
          <w:b/>
          <w:sz w:val="24"/>
        </w:rPr>
      </w:pPr>
      <w:r>
        <w:rPr>
          <w:sz w:val="24"/>
        </w:rPr>
        <w:t>Experienta</w:t>
      </w:r>
      <w:r>
        <w:rPr>
          <w:spacing w:val="-3"/>
          <w:sz w:val="24"/>
        </w:rPr>
        <w:t xml:space="preserve"> </w:t>
      </w:r>
      <w:r>
        <w:rPr>
          <w:sz w:val="24"/>
        </w:rPr>
        <w:t>clinicii</w:t>
      </w:r>
      <w:r>
        <w:rPr>
          <w:spacing w:val="-3"/>
          <w:sz w:val="24"/>
        </w:rPr>
        <w:t xml:space="preserve"> </w:t>
      </w:r>
      <w:r>
        <w:rPr>
          <w:sz w:val="24"/>
        </w:rPr>
        <w:t>de</w:t>
      </w:r>
      <w:r>
        <w:rPr>
          <w:spacing w:val="-3"/>
          <w:sz w:val="24"/>
        </w:rPr>
        <w:t xml:space="preserve"> </w:t>
      </w:r>
      <w:r>
        <w:rPr>
          <w:sz w:val="24"/>
        </w:rPr>
        <w:t>obstetrica</w:t>
      </w:r>
      <w:r>
        <w:rPr>
          <w:spacing w:val="-3"/>
          <w:sz w:val="24"/>
        </w:rPr>
        <w:t xml:space="preserve"> </w:t>
      </w:r>
      <w:r>
        <w:rPr>
          <w:sz w:val="24"/>
        </w:rPr>
        <w:t>ginecologie</w:t>
      </w:r>
      <w:r>
        <w:rPr>
          <w:spacing w:val="-3"/>
          <w:sz w:val="24"/>
        </w:rPr>
        <w:t xml:space="preserve"> </w:t>
      </w:r>
      <w:r>
        <w:rPr>
          <w:sz w:val="24"/>
        </w:rPr>
        <w:t>SUUB</w:t>
      </w:r>
      <w:r>
        <w:rPr>
          <w:spacing w:val="-3"/>
          <w:sz w:val="24"/>
        </w:rPr>
        <w:t xml:space="preserve"> </w:t>
      </w:r>
      <w:r>
        <w:rPr>
          <w:sz w:val="24"/>
        </w:rPr>
        <w:t>in</w:t>
      </w:r>
      <w:r>
        <w:rPr>
          <w:spacing w:val="-3"/>
          <w:sz w:val="24"/>
        </w:rPr>
        <w:t xml:space="preserve"> </w:t>
      </w:r>
      <w:r>
        <w:rPr>
          <w:sz w:val="24"/>
        </w:rPr>
        <w:t>cancerul</w:t>
      </w:r>
      <w:r>
        <w:rPr>
          <w:spacing w:val="-3"/>
          <w:sz w:val="24"/>
        </w:rPr>
        <w:t xml:space="preserve"> </w:t>
      </w:r>
      <w:r>
        <w:rPr>
          <w:sz w:val="24"/>
        </w:rPr>
        <w:t>mamar.</w:t>
      </w:r>
      <w:r>
        <w:rPr>
          <w:spacing w:val="-3"/>
          <w:sz w:val="24"/>
        </w:rPr>
        <w:t xml:space="preserve"> </w:t>
      </w:r>
      <w:r>
        <w:rPr>
          <w:sz w:val="24"/>
        </w:rPr>
        <w:t>Revista</w:t>
      </w:r>
      <w:r>
        <w:rPr>
          <w:spacing w:val="-3"/>
          <w:sz w:val="24"/>
        </w:rPr>
        <w:t xml:space="preserve"> </w:t>
      </w:r>
      <w:r>
        <w:rPr>
          <w:sz w:val="24"/>
        </w:rPr>
        <w:t>Pharmakon,</w:t>
      </w:r>
      <w:r>
        <w:rPr>
          <w:spacing w:val="-3"/>
          <w:sz w:val="24"/>
        </w:rPr>
        <w:t xml:space="preserve"> </w:t>
      </w:r>
      <w:r>
        <w:rPr>
          <w:sz w:val="24"/>
        </w:rPr>
        <w:t>Feb 2006, anul V, nr 56. pag 20. Simpozion Campina octombrie 2005. Autori: M.Cirstoiu,V.Horhoianu,C.Vasiliu,M.Aldea, ISBN</w:t>
      </w:r>
    </w:p>
    <w:p w14:paraId="1BA131E4" w14:textId="77777777" w:rsidR="007D0189" w:rsidRDefault="000A6B0D">
      <w:pPr>
        <w:pStyle w:val="ListParagraph"/>
        <w:numPr>
          <w:ilvl w:val="0"/>
          <w:numId w:val="8"/>
        </w:numPr>
        <w:tabs>
          <w:tab w:val="left" w:pos="1531"/>
        </w:tabs>
        <w:ind w:left="1531" w:right="135" w:hanging="360"/>
        <w:jc w:val="both"/>
        <w:rPr>
          <w:b/>
          <w:sz w:val="24"/>
        </w:rPr>
      </w:pPr>
      <w:r>
        <w:rPr>
          <w:sz w:val="24"/>
        </w:rPr>
        <w:t>Importanta citologiei si colposcopiei in depistarea precoce a cancerelor de col uterin.Simpozion Campina octombrie 2005.C.Vasiliu,M.Cirstoiu,V.Horhoianu. ISBN</w:t>
      </w:r>
    </w:p>
    <w:p w14:paraId="1BA131E5" w14:textId="77777777" w:rsidR="007D0189" w:rsidRDefault="000A6B0D">
      <w:pPr>
        <w:pStyle w:val="ListParagraph"/>
        <w:numPr>
          <w:ilvl w:val="0"/>
          <w:numId w:val="8"/>
        </w:numPr>
        <w:tabs>
          <w:tab w:val="left" w:pos="1531"/>
        </w:tabs>
        <w:ind w:left="1531" w:right="136" w:hanging="360"/>
        <w:jc w:val="both"/>
        <w:rPr>
          <w:b/>
          <w:sz w:val="24"/>
        </w:rPr>
      </w:pPr>
      <w:r>
        <w:rPr>
          <w:sz w:val="24"/>
        </w:rPr>
        <w:t>Tulburarile menstruale la pubertate si adolescenta. Aspecte anatomoclinice si paraclinice- Simpozionul National de Anatomie Patologica, oct 2006, Bucuresti. Autori: Monica Cirstoiu, Cristina Vasiliu, V. Horhoianu</w:t>
      </w:r>
    </w:p>
    <w:p w14:paraId="1BA131E6" w14:textId="77777777" w:rsidR="007D0189" w:rsidRDefault="000A6B0D">
      <w:pPr>
        <w:pStyle w:val="ListParagraph"/>
        <w:numPr>
          <w:ilvl w:val="0"/>
          <w:numId w:val="8"/>
        </w:numPr>
        <w:tabs>
          <w:tab w:val="left" w:pos="1531"/>
        </w:tabs>
        <w:ind w:left="1531" w:right="135" w:hanging="360"/>
        <w:jc w:val="both"/>
        <w:rPr>
          <w:b/>
          <w:sz w:val="24"/>
        </w:rPr>
      </w:pPr>
      <w:r>
        <w:rPr>
          <w:sz w:val="24"/>
        </w:rPr>
        <w:t>Eficienta antibioterapiei profilactice in reducerea complicatiilor infectioase dupa operatia cezariană.</w:t>
      </w:r>
      <w:r>
        <w:rPr>
          <w:spacing w:val="-11"/>
          <w:sz w:val="24"/>
        </w:rPr>
        <w:t xml:space="preserve"> </w:t>
      </w:r>
      <w:r>
        <w:rPr>
          <w:sz w:val="24"/>
        </w:rPr>
        <w:t>Conferinta</w:t>
      </w:r>
      <w:r>
        <w:rPr>
          <w:spacing w:val="-11"/>
          <w:sz w:val="24"/>
        </w:rPr>
        <w:t xml:space="preserve"> </w:t>
      </w:r>
      <w:r>
        <w:rPr>
          <w:sz w:val="24"/>
        </w:rPr>
        <w:t>nationala</w:t>
      </w:r>
      <w:r>
        <w:rPr>
          <w:spacing w:val="-11"/>
          <w:sz w:val="24"/>
        </w:rPr>
        <w:t xml:space="preserve"> </w:t>
      </w:r>
      <w:r>
        <w:rPr>
          <w:sz w:val="24"/>
        </w:rPr>
        <w:t>de</w:t>
      </w:r>
      <w:r>
        <w:rPr>
          <w:spacing w:val="-11"/>
          <w:sz w:val="24"/>
        </w:rPr>
        <w:t xml:space="preserve"> </w:t>
      </w:r>
      <w:r>
        <w:rPr>
          <w:sz w:val="24"/>
        </w:rPr>
        <w:t>antibioterapie.</w:t>
      </w:r>
      <w:r>
        <w:rPr>
          <w:spacing w:val="-11"/>
          <w:sz w:val="24"/>
        </w:rPr>
        <w:t xml:space="preserve"> </w:t>
      </w:r>
      <w:r>
        <w:rPr>
          <w:sz w:val="24"/>
        </w:rPr>
        <w:t>Bucuresti.</w:t>
      </w:r>
      <w:r>
        <w:rPr>
          <w:spacing w:val="-11"/>
          <w:sz w:val="24"/>
        </w:rPr>
        <w:t xml:space="preserve"> </w:t>
      </w:r>
      <w:r>
        <w:rPr>
          <w:sz w:val="24"/>
        </w:rPr>
        <w:t>2006.</w:t>
      </w:r>
      <w:r>
        <w:rPr>
          <w:spacing w:val="-11"/>
          <w:sz w:val="24"/>
        </w:rPr>
        <w:t xml:space="preserve"> </w:t>
      </w:r>
      <w:r>
        <w:rPr>
          <w:sz w:val="24"/>
        </w:rPr>
        <w:t>Autori:</w:t>
      </w:r>
      <w:r>
        <w:rPr>
          <w:spacing w:val="-11"/>
          <w:sz w:val="24"/>
        </w:rPr>
        <w:t xml:space="preserve"> </w:t>
      </w:r>
      <w:r>
        <w:rPr>
          <w:sz w:val="24"/>
        </w:rPr>
        <w:t>C.Vasiliu,</w:t>
      </w:r>
      <w:r>
        <w:rPr>
          <w:spacing w:val="-11"/>
          <w:sz w:val="24"/>
        </w:rPr>
        <w:t xml:space="preserve"> </w:t>
      </w:r>
      <w:r>
        <w:rPr>
          <w:sz w:val="24"/>
        </w:rPr>
        <w:t>M.Cîrstoiu, V.Stanciu, V.Horhoianu.ISBN</w:t>
      </w:r>
    </w:p>
    <w:p w14:paraId="1BA131E7" w14:textId="77777777" w:rsidR="007D0189" w:rsidRDefault="000A6B0D">
      <w:pPr>
        <w:pStyle w:val="ListParagraph"/>
        <w:numPr>
          <w:ilvl w:val="0"/>
          <w:numId w:val="8"/>
        </w:numPr>
        <w:tabs>
          <w:tab w:val="left" w:pos="1531"/>
        </w:tabs>
        <w:ind w:left="1531" w:hanging="360"/>
        <w:jc w:val="both"/>
        <w:rPr>
          <w:b/>
          <w:sz w:val="24"/>
        </w:rPr>
      </w:pPr>
      <w:r>
        <w:rPr>
          <w:sz w:val="24"/>
        </w:rPr>
        <w:t>Anorexia nervosa of adolescents : the profile of the disease - Al III – lea Congres National Al Societatii de Ginecologie Endocrinologica cu participare internatioala , Brasov , 2007</w:t>
      </w:r>
      <w:r>
        <w:rPr>
          <w:spacing w:val="-1"/>
          <w:sz w:val="24"/>
        </w:rPr>
        <w:t xml:space="preserve"> </w:t>
      </w:r>
      <w:r>
        <w:rPr>
          <w:sz w:val="24"/>
        </w:rPr>
        <w:t>– Monica Cirstoiu , Cristina Vasiliu, Radoi C. Udrea D. , Virtej P.</w:t>
      </w:r>
    </w:p>
    <w:p w14:paraId="1BA131E8" w14:textId="77777777" w:rsidR="007D0189" w:rsidRDefault="000A6B0D">
      <w:pPr>
        <w:pStyle w:val="ListParagraph"/>
        <w:numPr>
          <w:ilvl w:val="0"/>
          <w:numId w:val="8"/>
        </w:numPr>
        <w:tabs>
          <w:tab w:val="left" w:pos="1531"/>
        </w:tabs>
        <w:ind w:left="1531" w:right="136" w:hanging="360"/>
        <w:jc w:val="both"/>
        <w:rPr>
          <w:b/>
          <w:sz w:val="24"/>
        </w:rPr>
      </w:pPr>
      <w:r>
        <w:rPr>
          <w:sz w:val="24"/>
        </w:rPr>
        <w:t>Sexual</w:t>
      </w:r>
      <w:r>
        <w:rPr>
          <w:spacing w:val="-10"/>
          <w:sz w:val="24"/>
        </w:rPr>
        <w:t xml:space="preserve"> </w:t>
      </w:r>
      <w:r>
        <w:rPr>
          <w:sz w:val="24"/>
        </w:rPr>
        <w:t>activity</w:t>
      </w:r>
      <w:r>
        <w:rPr>
          <w:spacing w:val="-10"/>
          <w:sz w:val="24"/>
        </w:rPr>
        <w:t xml:space="preserve"> </w:t>
      </w:r>
      <w:r>
        <w:rPr>
          <w:sz w:val="24"/>
        </w:rPr>
        <w:t>in</w:t>
      </w:r>
      <w:r>
        <w:rPr>
          <w:spacing w:val="-10"/>
          <w:sz w:val="24"/>
        </w:rPr>
        <w:t xml:space="preserve"> </w:t>
      </w:r>
      <w:r>
        <w:rPr>
          <w:sz w:val="24"/>
        </w:rPr>
        <w:t>female</w:t>
      </w:r>
      <w:r>
        <w:rPr>
          <w:spacing w:val="-10"/>
          <w:sz w:val="24"/>
        </w:rPr>
        <w:t xml:space="preserve"> </w:t>
      </w:r>
      <w:r>
        <w:rPr>
          <w:sz w:val="24"/>
        </w:rPr>
        <w:t>adolescents</w:t>
      </w:r>
      <w:r>
        <w:rPr>
          <w:spacing w:val="-10"/>
          <w:sz w:val="24"/>
        </w:rPr>
        <w:t xml:space="preserve"> </w:t>
      </w:r>
      <w:r>
        <w:rPr>
          <w:sz w:val="24"/>
        </w:rPr>
        <w:t>-</w:t>
      </w:r>
      <w:r>
        <w:rPr>
          <w:spacing w:val="-10"/>
          <w:sz w:val="24"/>
        </w:rPr>
        <w:t xml:space="preserve"> </w:t>
      </w:r>
      <w:r>
        <w:rPr>
          <w:sz w:val="24"/>
        </w:rPr>
        <w:t>Al</w:t>
      </w:r>
      <w:r>
        <w:rPr>
          <w:spacing w:val="-10"/>
          <w:sz w:val="24"/>
        </w:rPr>
        <w:t xml:space="preserve"> </w:t>
      </w:r>
      <w:r>
        <w:rPr>
          <w:sz w:val="24"/>
        </w:rPr>
        <w:t>III</w:t>
      </w:r>
      <w:r>
        <w:rPr>
          <w:spacing w:val="-10"/>
          <w:sz w:val="24"/>
        </w:rPr>
        <w:t xml:space="preserve"> </w:t>
      </w:r>
      <w:r>
        <w:rPr>
          <w:sz w:val="24"/>
        </w:rPr>
        <w:t>–</w:t>
      </w:r>
      <w:r>
        <w:rPr>
          <w:spacing w:val="-10"/>
          <w:sz w:val="24"/>
        </w:rPr>
        <w:t xml:space="preserve"> </w:t>
      </w:r>
      <w:r>
        <w:rPr>
          <w:sz w:val="24"/>
        </w:rPr>
        <w:t>lea</w:t>
      </w:r>
      <w:r>
        <w:rPr>
          <w:spacing w:val="-10"/>
          <w:sz w:val="24"/>
        </w:rPr>
        <w:t xml:space="preserve"> </w:t>
      </w:r>
      <w:r>
        <w:rPr>
          <w:sz w:val="24"/>
        </w:rPr>
        <w:t>Congres</w:t>
      </w:r>
      <w:r>
        <w:rPr>
          <w:spacing w:val="-10"/>
          <w:sz w:val="24"/>
        </w:rPr>
        <w:t xml:space="preserve"> </w:t>
      </w:r>
      <w:r>
        <w:rPr>
          <w:sz w:val="24"/>
        </w:rPr>
        <w:t>National</w:t>
      </w:r>
      <w:r>
        <w:rPr>
          <w:spacing w:val="-10"/>
          <w:sz w:val="24"/>
        </w:rPr>
        <w:t xml:space="preserve"> </w:t>
      </w:r>
      <w:r>
        <w:rPr>
          <w:sz w:val="24"/>
        </w:rPr>
        <w:t>Al</w:t>
      </w:r>
      <w:r>
        <w:rPr>
          <w:spacing w:val="-10"/>
          <w:sz w:val="24"/>
        </w:rPr>
        <w:t xml:space="preserve"> </w:t>
      </w:r>
      <w:r>
        <w:rPr>
          <w:sz w:val="24"/>
        </w:rPr>
        <w:t>Societatii</w:t>
      </w:r>
      <w:r>
        <w:rPr>
          <w:spacing w:val="-10"/>
          <w:sz w:val="24"/>
        </w:rPr>
        <w:t xml:space="preserve"> </w:t>
      </w:r>
      <w:r>
        <w:rPr>
          <w:sz w:val="24"/>
        </w:rPr>
        <w:t>de</w:t>
      </w:r>
      <w:r>
        <w:rPr>
          <w:spacing w:val="-10"/>
          <w:sz w:val="24"/>
        </w:rPr>
        <w:t xml:space="preserve"> </w:t>
      </w:r>
      <w:r>
        <w:rPr>
          <w:sz w:val="24"/>
        </w:rPr>
        <w:t>Ginecologie Endocrinologica cu participare internatioala , Brasov , 2007 – Monica Cirstoiu, Vasiliu Cristina</w:t>
      </w:r>
    </w:p>
    <w:p w14:paraId="1BA131E9" w14:textId="77777777" w:rsidR="007D0189" w:rsidRDefault="000A6B0D">
      <w:pPr>
        <w:pStyle w:val="BodyText"/>
        <w:ind w:firstLine="0"/>
      </w:pPr>
      <w:r>
        <w:t>, Horhoianu V</w:t>
      </w:r>
      <w:r>
        <w:rPr>
          <w:spacing w:val="-1"/>
        </w:rPr>
        <w:t xml:space="preserve"> </w:t>
      </w:r>
      <w:r>
        <w:t xml:space="preserve">, Virtej </w:t>
      </w:r>
      <w:r>
        <w:rPr>
          <w:spacing w:val="-5"/>
        </w:rPr>
        <w:t>P.</w:t>
      </w:r>
    </w:p>
    <w:p w14:paraId="1BA131EA" w14:textId="77777777" w:rsidR="007D0189" w:rsidRDefault="000A6B0D">
      <w:pPr>
        <w:pStyle w:val="ListParagraph"/>
        <w:numPr>
          <w:ilvl w:val="0"/>
          <w:numId w:val="8"/>
        </w:numPr>
        <w:tabs>
          <w:tab w:val="left" w:pos="1531"/>
        </w:tabs>
        <w:ind w:left="1531" w:right="136" w:hanging="360"/>
        <w:jc w:val="both"/>
        <w:rPr>
          <w:b/>
          <w:sz w:val="24"/>
        </w:rPr>
      </w:pPr>
      <w:r>
        <w:rPr>
          <w:sz w:val="24"/>
        </w:rPr>
        <w:t>Panhipopituitarism</w:t>
      </w:r>
      <w:r>
        <w:rPr>
          <w:spacing w:val="-11"/>
          <w:sz w:val="24"/>
        </w:rPr>
        <w:t xml:space="preserve"> </w:t>
      </w:r>
      <w:r>
        <w:rPr>
          <w:sz w:val="24"/>
        </w:rPr>
        <w:t>due</w:t>
      </w:r>
      <w:r>
        <w:rPr>
          <w:spacing w:val="-11"/>
          <w:sz w:val="24"/>
        </w:rPr>
        <w:t xml:space="preserve"> </w:t>
      </w:r>
      <w:r>
        <w:rPr>
          <w:sz w:val="24"/>
        </w:rPr>
        <w:t>to</w:t>
      </w:r>
      <w:r>
        <w:rPr>
          <w:spacing w:val="-11"/>
          <w:sz w:val="24"/>
        </w:rPr>
        <w:t xml:space="preserve"> </w:t>
      </w:r>
      <w:r>
        <w:rPr>
          <w:sz w:val="24"/>
        </w:rPr>
        <w:t>pituitary</w:t>
      </w:r>
      <w:r>
        <w:rPr>
          <w:spacing w:val="-11"/>
          <w:sz w:val="24"/>
        </w:rPr>
        <w:t xml:space="preserve"> </w:t>
      </w:r>
      <w:r>
        <w:rPr>
          <w:sz w:val="24"/>
        </w:rPr>
        <w:t>hemorraghic</w:t>
      </w:r>
      <w:r>
        <w:rPr>
          <w:spacing w:val="-11"/>
          <w:sz w:val="24"/>
        </w:rPr>
        <w:t xml:space="preserve"> </w:t>
      </w:r>
      <w:r>
        <w:rPr>
          <w:sz w:val="24"/>
        </w:rPr>
        <w:t>cyst</w:t>
      </w:r>
      <w:r>
        <w:rPr>
          <w:spacing w:val="-11"/>
          <w:sz w:val="24"/>
        </w:rPr>
        <w:t xml:space="preserve"> </w:t>
      </w:r>
      <w:r>
        <w:rPr>
          <w:sz w:val="24"/>
        </w:rPr>
        <w:t>case</w:t>
      </w:r>
      <w:r>
        <w:rPr>
          <w:spacing w:val="-11"/>
          <w:sz w:val="24"/>
        </w:rPr>
        <w:t xml:space="preserve"> </w:t>
      </w:r>
      <w:r>
        <w:rPr>
          <w:sz w:val="24"/>
        </w:rPr>
        <w:t>report.</w:t>
      </w:r>
      <w:r>
        <w:rPr>
          <w:spacing w:val="-11"/>
          <w:sz w:val="24"/>
        </w:rPr>
        <w:t xml:space="preserve"> </w:t>
      </w:r>
      <w:r>
        <w:rPr>
          <w:sz w:val="24"/>
        </w:rPr>
        <w:t>Autori</w:t>
      </w:r>
      <w:r>
        <w:rPr>
          <w:spacing w:val="-5"/>
          <w:sz w:val="24"/>
        </w:rPr>
        <w:t xml:space="preserve"> </w:t>
      </w:r>
      <w:r>
        <w:rPr>
          <w:sz w:val="24"/>
        </w:rPr>
        <w:t>:</w:t>
      </w:r>
      <w:r>
        <w:rPr>
          <w:spacing w:val="-11"/>
          <w:sz w:val="24"/>
        </w:rPr>
        <w:t xml:space="preserve"> </w:t>
      </w:r>
      <w:r>
        <w:rPr>
          <w:sz w:val="24"/>
        </w:rPr>
        <w:t>M.Cirstoiu,A.Popescu, C.Vasiliu,V.Horhoianu,P.Vartej. Al IIIlea congres national de ginecologie endocrinologica cu participare internationala.,24-26 mai 2007ISBN</w:t>
      </w:r>
    </w:p>
    <w:p w14:paraId="1BA131EB" w14:textId="77777777" w:rsidR="007D0189" w:rsidRDefault="000A6B0D">
      <w:pPr>
        <w:pStyle w:val="ListParagraph"/>
        <w:numPr>
          <w:ilvl w:val="0"/>
          <w:numId w:val="8"/>
        </w:numPr>
        <w:tabs>
          <w:tab w:val="left" w:pos="1531"/>
        </w:tabs>
        <w:ind w:left="1531" w:right="136" w:hanging="360"/>
        <w:jc w:val="both"/>
        <w:rPr>
          <w:b/>
          <w:sz w:val="24"/>
        </w:rPr>
      </w:pPr>
      <w:r>
        <w:rPr>
          <w:sz w:val="24"/>
        </w:rPr>
        <w:t>Evaluation</w:t>
      </w:r>
      <w:r>
        <w:rPr>
          <w:spacing w:val="-15"/>
          <w:sz w:val="24"/>
        </w:rPr>
        <w:t xml:space="preserve"> </w:t>
      </w:r>
      <w:r>
        <w:rPr>
          <w:sz w:val="24"/>
        </w:rPr>
        <w:t>of</w:t>
      </w:r>
      <w:r>
        <w:rPr>
          <w:spacing w:val="-15"/>
          <w:sz w:val="24"/>
        </w:rPr>
        <w:t xml:space="preserve"> </w:t>
      </w:r>
      <w:r>
        <w:rPr>
          <w:sz w:val="24"/>
        </w:rPr>
        <w:t>osteoporotic</w:t>
      </w:r>
      <w:r>
        <w:rPr>
          <w:spacing w:val="-15"/>
          <w:sz w:val="24"/>
        </w:rPr>
        <w:t xml:space="preserve"> </w:t>
      </w:r>
      <w:r>
        <w:rPr>
          <w:sz w:val="24"/>
        </w:rPr>
        <w:t>fracture</w:t>
      </w:r>
      <w:r>
        <w:rPr>
          <w:spacing w:val="-15"/>
          <w:sz w:val="24"/>
        </w:rPr>
        <w:t xml:space="preserve"> </w:t>
      </w:r>
      <w:r>
        <w:rPr>
          <w:sz w:val="24"/>
        </w:rPr>
        <w:t>risk</w:t>
      </w:r>
      <w:r>
        <w:rPr>
          <w:spacing w:val="-15"/>
          <w:sz w:val="24"/>
        </w:rPr>
        <w:t xml:space="preserve"> </w:t>
      </w:r>
      <w:r>
        <w:rPr>
          <w:sz w:val="24"/>
        </w:rPr>
        <w:t>with</w:t>
      </w:r>
      <w:r>
        <w:rPr>
          <w:spacing w:val="-15"/>
          <w:sz w:val="24"/>
        </w:rPr>
        <w:t xml:space="preserve"> </w:t>
      </w:r>
      <w:r>
        <w:rPr>
          <w:sz w:val="24"/>
        </w:rPr>
        <w:t>quantitative</w:t>
      </w:r>
      <w:r>
        <w:rPr>
          <w:spacing w:val="-15"/>
          <w:sz w:val="24"/>
        </w:rPr>
        <w:t xml:space="preserve"> </w:t>
      </w:r>
      <w:r>
        <w:rPr>
          <w:sz w:val="24"/>
        </w:rPr>
        <w:t>ultrasound</w:t>
      </w:r>
      <w:r>
        <w:rPr>
          <w:spacing w:val="-15"/>
          <w:sz w:val="24"/>
        </w:rPr>
        <w:t xml:space="preserve"> </w:t>
      </w:r>
      <w:r>
        <w:rPr>
          <w:sz w:val="24"/>
        </w:rPr>
        <w:t>bone</w:t>
      </w:r>
      <w:r>
        <w:rPr>
          <w:spacing w:val="-15"/>
          <w:sz w:val="24"/>
        </w:rPr>
        <w:t xml:space="preserve"> </w:t>
      </w:r>
      <w:r>
        <w:rPr>
          <w:sz w:val="24"/>
        </w:rPr>
        <w:t>densitometry</w:t>
      </w:r>
      <w:r>
        <w:rPr>
          <w:spacing w:val="-15"/>
          <w:sz w:val="24"/>
        </w:rPr>
        <w:t xml:space="preserve"> </w:t>
      </w:r>
      <w:r>
        <w:rPr>
          <w:sz w:val="24"/>
        </w:rPr>
        <w:t>in</w:t>
      </w:r>
      <w:r>
        <w:rPr>
          <w:spacing w:val="-15"/>
          <w:sz w:val="24"/>
        </w:rPr>
        <w:t xml:space="preserve"> </w:t>
      </w:r>
      <w:r>
        <w:rPr>
          <w:sz w:val="24"/>
        </w:rPr>
        <w:t>women after hysterectomy. The XIX World Congress on Fertility and Sterility 2007 Durban South Africa. Autori: Catalin Cirstoiu, Monica Cirstoiu, Horhoianu Valeriu, Vasiliu Cristina.</w:t>
      </w:r>
    </w:p>
    <w:p w14:paraId="1BA131EC" w14:textId="77777777" w:rsidR="007D0189" w:rsidRDefault="000A6B0D">
      <w:pPr>
        <w:pStyle w:val="ListParagraph"/>
        <w:numPr>
          <w:ilvl w:val="0"/>
          <w:numId w:val="8"/>
        </w:numPr>
        <w:tabs>
          <w:tab w:val="left" w:pos="1532"/>
        </w:tabs>
        <w:spacing w:before="1"/>
        <w:ind w:left="1532" w:hanging="361"/>
        <w:jc w:val="both"/>
        <w:rPr>
          <w:b/>
          <w:sz w:val="24"/>
        </w:rPr>
      </w:pPr>
      <w:r>
        <w:rPr>
          <w:sz w:val="24"/>
        </w:rPr>
        <w:t>Etiologia</w:t>
      </w:r>
      <w:r>
        <w:rPr>
          <w:spacing w:val="-15"/>
          <w:sz w:val="24"/>
        </w:rPr>
        <w:t xml:space="preserve"> </w:t>
      </w:r>
      <w:r>
        <w:rPr>
          <w:sz w:val="24"/>
        </w:rPr>
        <w:t>tulburarilor</w:t>
      </w:r>
      <w:r>
        <w:rPr>
          <w:spacing w:val="-15"/>
          <w:sz w:val="24"/>
        </w:rPr>
        <w:t xml:space="preserve"> </w:t>
      </w:r>
      <w:r>
        <w:rPr>
          <w:sz w:val="24"/>
        </w:rPr>
        <w:t>ciclului</w:t>
      </w:r>
      <w:r>
        <w:rPr>
          <w:spacing w:val="-15"/>
          <w:sz w:val="24"/>
        </w:rPr>
        <w:t xml:space="preserve"> </w:t>
      </w:r>
      <w:r>
        <w:rPr>
          <w:sz w:val="24"/>
        </w:rPr>
        <w:t>menstrual</w:t>
      </w:r>
      <w:r>
        <w:rPr>
          <w:spacing w:val="-15"/>
          <w:sz w:val="24"/>
        </w:rPr>
        <w:t xml:space="preserve"> </w:t>
      </w:r>
      <w:r>
        <w:rPr>
          <w:sz w:val="24"/>
        </w:rPr>
        <w:t>la</w:t>
      </w:r>
      <w:r>
        <w:rPr>
          <w:spacing w:val="-15"/>
          <w:sz w:val="24"/>
        </w:rPr>
        <w:t xml:space="preserve"> </w:t>
      </w:r>
      <w:r>
        <w:rPr>
          <w:sz w:val="24"/>
        </w:rPr>
        <w:t>pubertate</w:t>
      </w:r>
      <w:r>
        <w:rPr>
          <w:spacing w:val="-15"/>
          <w:sz w:val="24"/>
        </w:rPr>
        <w:t xml:space="preserve"> </w:t>
      </w:r>
      <w:r>
        <w:rPr>
          <w:sz w:val="24"/>
        </w:rPr>
        <w:t>si</w:t>
      </w:r>
      <w:r>
        <w:rPr>
          <w:spacing w:val="-15"/>
          <w:sz w:val="24"/>
        </w:rPr>
        <w:t xml:space="preserve"> </w:t>
      </w:r>
      <w:r>
        <w:rPr>
          <w:sz w:val="24"/>
        </w:rPr>
        <w:t>adolescenta</w:t>
      </w:r>
      <w:r>
        <w:rPr>
          <w:spacing w:val="-15"/>
          <w:sz w:val="24"/>
        </w:rPr>
        <w:t xml:space="preserve"> </w:t>
      </w:r>
      <w:r>
        <w:rPr>
          <w:sz w:val="24"/>
        </w:rPr>
        <w:t>-</w:t>
      </w:r>
      <w:r>
        <w:rPr>
          <w:spacing w:val="-14"/>
          <w:sz w:val="24"/>
        </w:rPr>
        <w:t xml:space="preserve"> </w:t>
      </w:r>
      <w:r>
        <w:rPr>
          <w:sz w:val="24"/>
        </w:rPr>
        <w:t>Al</w:t>
      </w:r>
      <w:r>
        <w:rPr>
          <w:spacing w:val="-15"/>
          <w:sz w:val="24"/>
        </w:rPr>
        <w:t xml:space="preserve"> </w:t>
      </w:r>
      <w:r>
        <w:rPr>
          <w:sz w:val="24"/>
        </w:rPr>
        <w:t>III</w:t>
      </w:r>
      <w:r>
        <w:rPr>
          <w:spacing w:val="-15"/>
          <w:sz w:val="24"/>
        </w:rPr>
        <w:t xml:space="preserve"> </w:t>
      </w:r>
      <w:r>
        <w:rPr>
          <w:sz w:val="24"/>
        </w:rPr>
        <w:t>–</w:t>
      </w:r>
      <w:r>
        <w:rPr>
          <w:spacing w:val="-14"/>
          <w:sz w:val="24"/>
        </w:rPr>
        <w:t xml:space="preserve"> </w:t>
      </w:r>
      <w:r>
        <w:rPr>
          <w:sz w:val="24"/>
        </w:rPr>
        <w:t>lea</w:t>
      </w:r>
      <w:r>
        <w:rPr>
          <w:spacing w:val="-15"/>
          <w:sz w:val="24"/>
        </w:rPr>
        <w:t xml:space="preserve"> </w:t>
      </w:r>
      <w:r>
        <w:rPr>
          <w:sz w:val="24"/>
        </w:rPr>
        <w:t>Congres</w:t>
      </w:r>
      <w:r>
        <w:rPr>
          <w:spacing w:val="-15"/>
          <w:sz w:val="24"/>
        </w:rPr>
        <w:t xml:space="preserve"> </w:t>
      </w:r>
      <w:r>
        <w:rPr>
          <w:sz w:val="24"/>
        </w:rPr>
        <w:t>National Al Societatii de Ginecologie Endocrinologica cu participare internatioala , Brasov , 2007 – Monica Cirstoiu , Cristina Vasiliu, Virtej P. , Horhoianu V.</w:t>
      </w:r>
    </w:p>
    <w:p w14:paraId="1BA131ED" w14:textId="77777777" w:rsidR="007D0189" w:rsidRDefault="000A6B0D">
      <w:pPr>
        <w:pStyle w:val="ListParagraph"/>
        <w:numPr>
          <w:ilvl w:val="0"/>
          <w:numId w:val="8"/>
        </w:numPr>
        <w:tabs>
          <w:tab w:val="left" w:pos="1532"/>
        </w:tabs>
        <w:ind w:left="1532" w:right="136" w:hanging="360"/>
        <w:jc w:val="both"/>
        <w:rPr>
          <w:b/>
          <w:sz w:val="24"/>
        </w:rPr>
      </w:pPr>
      <w:r>
        <w:rPr>
          <w:sz w:val="24"/>
        </w:rPr>
        <w:t>Investigatia tip Q.U.S. in osteoporoza. Primul congres national de menopauza din Romania,Bucuresti 2005. Autori</w:t>
      </w:r>
      <w:r>
        <w:rPr>
          <w:spacing w:val="-2"/>
          <w:sz w:val="24"/>
        </w:rPr>
        <w:t xml:space="preserve"> </w:t>
      </w:r>
      <w:r>
        <w:rPr>
          <w:sz w:val="24"/>
        </w:rPr>
        <w:t xml:space="preserve">: M.Cirstoiu,C.Vasiliu,C.Radoi, M. Dumitru. C. Tufan, </w:t>
      </w:r>
      <w:r>
        <w:rPr>
          <w:spacing w:val="-2"/>
          <w:sz w:val="24"/>
        </w:rPr>
        <w:t>V.Horhoianu</w:t>
      </w:r>
    </w:p>
    <w:p w14:paraId="1BA131EE" w14:textId="77777777" w:rsidR="007D0189" w:rsidRDefault="000A6B0D">
      <w:pPr>
        <w:pStyle w:val="ListParagraph"/>
        <w:numPr>
          <w:ilvl w:val="0"/>
          <w:numId w:val="8"/>
        </w:numPr>
        <w:tabs>
          <w:tab w:val="left" w:pos="1532"/>
        </w:tabs>
        <w:ind w:left="1532" w:right="136" w:hanging="360"/>
        <w:jc w:val="both"/>
        <w:rPr>
          <w:b/>
          <w:sz w:val="24"/>
        </w:rPr>
      </w:pPr>
      <w:r>
        <w:rPr>
          <w:sz w:val="24"/>
        </w:rPr>
        <w:t>Nasterea prematura si sindromul de raspuns inflamator fetal.Conferinta Asociatiei romane de medicina perinatala. TG. Mures. Septembrie 2005. M.Cirstoiu, C.Grigoriu, P.Vartej, V.Horhoianu. ISBN</w:t>
      </w:r>
    </w:p>
    <w:p w14:paraId="1BA131EF" w14:textId="77777777" w:rsidR="007D0189" w:rsidRDefault="000A6B0D">
      <w:pPr>
        <w:pStyle w:val="ListParagraph"/>
        <w:numPr>
          <w:ilvl w:val="0"/>
          <w:numId w:val="8"/>
        </w:numPr>
        <w:tabs>
          <w:tab w:val="left" w:pos="1532"/>
        </w:tabs>
        <w:ind w:left="1532" w:right="134" w:hanging="360"/>
        <w:jc w:val="both"/>
        <w:rPr>
          <w:b/>
          <w:sz w:val="24"/>
        </w:rPr>
      </w:pPr>
      <w:r>
        <w:rPr>
          <w:sz w:val="24"/>
        </w:rPr>
        <w:t>Nivelul</w:t>
      </w:r>
      <w:r>
        <w:rPr>
          <w:spacing w:val="-9"/>
          <w:sz w:val="24"/>
        </w:rPr>
        <w:t xml:space="preserve"> </w:t>
      </w:r>
      <w:r>
        <w:rPr>
          <w:sz w:val="24"/>
        </w:rPr>
        <w:t>PCR</w:t>
      </w:r>
      <w:r>
        <w:rPr>
          <w:spacing w:val="40"/>
          <w:sz w:val="24"/>
        </w:rPr>
        <w:t xml:space="preserve"> </w:t>
      </w:r>
      <w:r>
        <w:rPr>
          <w:sz w:val="24"/>
        </w:rPr>
        <w:t>si</w:t>
      </w:r>
      <w:r>
        <w:rPr>
          <w:spacing w:val="-9"/>
          <w:sz w:val="24"/>
        </w:rPr>
        <w:t xml:space="preserve"> </w:t>
      </w:r>
      <w:r>
        <w:rPr>
          <w:sz w:val="24"/>
        </w:rPr>
        <w:t>imunomarcajul</w:t>
      </w:r>
      <w:r>
        <w:rPr>
          <w:spacing w:val="-9"/>
          <w:sz w:val="24"/>
        </w:rPr>
        <w:t xml:space="preserve"> </w:t>
      </w:r>
      <w:r>
        <w:rPr>
          <w:sz w:val="24"/>
        </w:rPr>
        <w:t>VEGF,AE-1/AE-2</w:t>
      </w:r>
      <w:r>
        <w:rPr>
          <w:spacing w:val="-9"/>
          <w:sz w:val="24"/>
        </w:rPr>
        <w:t xml:space="preserve"> </w:t>
      </w:r>
      <w:r>
        <w:rPr>
          <w:sz w:val="24"/>
        </w:rPr>
        <w:t>,c-erb4,markeri</w:t>
      </w:r>
      <w:r>
        <w:rPr>
          <w:spacing w:val="-9"/>
          <w:sz w:val="24"/>
        </w:rPr>
        <w:t xml:space="preserve"> </w:t>
      </w:r>
      <w:r>
        <w:rPr>
          <w:sz w:val="24"/>
        </w:rPr>
        <w:t>ai</w:t>
      </w:r>
      <w:r>
        <w:rPr>
          <w:spacing w:val="-9"/>
          <w:sz w:val="24"/>
        </w:rPr>
        <w:t xml:space="preserve"> </w:t>
      </w:r>
      <w:r>
        <w:rPr>
          <w:sz w:val="24"/>
        </w:rPr>
        <w:t>corioamniotitei</w:t>
      </w:r>
      <w:r>
        <w:rPr>
          <w:spacing w:val="-9"/>
          <w:sz w:val="24"/>
        </w:rPr>
        <w:t xml:space="preserve"> </w:t>
      </w:r>
      <w:r>
        <w:rPr>
          <w:sz w:val="24"/>
        </w:rPr>
        <w:t>in</w:t>
      </w:r>
      <w:r>
        <w:rPr>
          <w:spacing w:val="-9"/>
          <w:sz w:val="24"/>
        </w:rPr>
        <w:t xml:space="preserve"> </w:t>
      </w:r>
      <w:r>
        <w:rPr>
          <w:sz w:val="24"/>
        </w:rPr>
        <w:t>sarcinile cu membrane rupte prematur,Conferinta Asociatiei romane de medicina perinatala,Tg. Mures 2005. A.Tufan, C.Tufan, M.Cirstoiu,P.Vartej ISBN</w:t>
      </w:r>
    </w:p>
    <w:p w14:paraId="1BA131F0" w14:textId="77777777" w:rsidR="007D0189" w:rsidRDefault="000A6B0D">
      <w:pPr>
        <w:pStyle w:val="ListParagraph"/>
        <w:numPr>
          <w:ilvl w:val="0"/>
          <w:numId w:val="8"/>
        </w:numPr>
        <w:tabs>
          <w:tab w:val="left" w:pos="1532"/>
        </w:tabs>
        <w:ind w:left="1532" w:right="136" w:hanging="360"/>
        <w:jc w:val="both"/>
        <w:rPr>
          <w:b/>
          <w:sz w:val="24"/>
        </w:rPr>
      </w:pPr>
      <w:r>
        <w:rPr>
          <w:sz w:val="24"/>
        </w:rPr>
        <w:t xml:space="preserve">Tratamentul endometriozei in infertilitate -Al IIlea congres al societatii româno germane de obstetrica ginecologie,Timisoara mai 2003 D. Protopopescu, C.Vasliu,M.Cirstoiu, P.Vartej,- </w:t>
      </w:r>
      <w:r>
        <w:rPr>
          <w:spacing w:val="-2"/>
          <w:sz w:val="24"/>
        </w:rPr>
        <w:t>ISBN.</w:t>
      </w:r>
    </w:p>
    <w:p w14:paraId="1BA131F1" w14:textId="77777777" w:rsidR="007D0189" w:rsidRDefault="000A6B0D">
      <w:pPr>
        <w:pStyle w:val="ListParagraph"/>
        <w:numPr>
          <w:ilvl w:val="0"/>
          <w:numId w:val="8"/>
        </w:numPr>
        <w:tabs>
          <w:tab w:val="left" w:pos="1532"/>
        </w:tabs>
        <w:ind w:left="1532" w:right="135" w:hanging="360"/>
        <w:jc w:val="both"/>
        <w:rPr>
          <w:b/>
          <w:sz w:val="24"/>
        </w:rPr>
      </w:pPr>
      <w:r>
        <w:rPr>
          <w:sz w:val="24"/>
        </w:rPr>
        <w:t>Evaluarea</w:t>
      </w:r>
      <w:r>
        <w:rPr>
          <w:spacing w:val="-8"/>
          <w:sz w:val="24"/>
        </w:rPr>
        <w:t xml:space="preserve"> </w:t>
      </w:r>
      <w:r>
        <w:rPr>
          <w:sz w:val="24"/>
        </w:rPr>
        <w:t>tipajului</w:t>
      </w:r>
      <w:r>
        <w:rPr>
          <w:spacing w:val="-8"/>
          <w:sz w:val="24"/>
        </w:rPr>
        <w:t xml:space="preserve"> </w:t>
      </w:r>
      <w:r>
        <w:rPr>
          <w:sz w:val="24"/>
        </w:rPr>
        <w:t>viral</w:t>
      </w:r>
      <w:r>
        <w:rPr>
          <w:spacing w:val="-8"/>
          <w:sz w:val="24"/>
        </w:rPr>
        <w:t xml:space="preserve"> </w:t>
      </w:r>
      <w:r>
        <w:rPr>
          <w:sz w:val="24"/>
        </w:rPr>
        <w:t>HPV</w:t>
      </w:r>
      <w:r>
        <w:rPr>
          <w:spacing w:val="-8"/>
          <w:sz w:val="24"/>
        </w:rPr>
        <w:t xml:space="preserve"> </w:t>
      </w:r>
      <w:r>
        <w:rPr>
          <w:sz w:val="24"/>
        </w:rPr>
        <w:t>ca</w:t>
      </w:r>
      <w:r>
        <w:rPr>
          <w:spacing w:val="-8"/>
          <w:sz w:val="24"/>
        </w:rPr>
        <w:t xml:space="preserve"> </w:t>
      </w:r>
      <w:r>
        <w:rPr>
          <w:sz w:val="24"/>
        </w:rPr>
        <w:t>predictor</w:t>
      </w:r>
      <w:r>
        <w:rPr>
          <w:spacing w:val="-8"/>
          <w:sz w:val="24"/>
        </w:rPr>
        <w:t xml:space="preserve"> </w:t>
      </w:r>
      <w:r>
        <w:rPr>
          <w:sz w:val="24"/>
        </w:rPr>
        <w:t>al</w:t>
      </w:r>
      <w:r>
        <w:rPr>
          <w:spacing w:val="-8"/>
          <w:sz w:val="24"/>
        </w:rPr>
        <w:t xml:space="preserve"> </w:t>
      </w:r>
      <w:r>
        <w:rPr>
          <w:sz w:val="24"/>
        </w:rPr>
        <w:t>CIN3.</w:t>
      </w:r>
      <w:r>
        <w:rPr>
          <w:spacing w:val="-8"/>
          <w:sz w:val="24"/>
        </w:rPr>
        <w:t xml:space="preserve"> </w:t>
      </w:r>
      <w:r>
        <w:rPr>
          <w:sz w:val="24"/>
        </w:rPr>
        <w:t>Conferinta</w:t>
      </w:r>
      <w:r>
        <w:rPr>
          <w:spacing w:val="-8"/>
          <w:sz w:val="24"/>
        </w:rPr>
        <w:t xml:space="preserve"> </w:t>
      </w:r>
      <w:r>
        <w:rPr>
          <w:sz w:val="24"/>
        </w:rPr>
        <w:t>Nationala</w:t>
      </w:r>
      <w:r>
        <w:rPr>
          <w:spacing w:val="-8"/>
          <w:sz w:val="24"/>
        </w:rPr>
        <w:t xml:space="preserve"> </w:t>
      </w:r>
      <w:r>
        <w:rPr>
          <w:sz w:val="24"/>
        </w:rPr>
        <w:t>a</w:t>
      </w:r>
      <w:r>
        <w:rPr>
          <w:spacing w:val="-8"/>
          <w:sz w:val="24"/>
        </w:rPr>
        <w:t xml:space="preserve"> </w:t>
      </w:r>
      <w:r>
        <w:rPr>
          <w:sz w:val="24"/>
        </w:rPr>
        <w:t>Societatii</w:t>
      </w:r>
      <w:r>
        <w:rPr>
          <w:spacing w:val="-8"/>
          <w:sz w:val="24"/>
        </w:rPr>
        <w:t xml:space="preserve"> </w:t>
      </w:r>
      <w:r>
        <w:rPr>
          <w:sz w:val="24"/>
        </w:rPr>
        <w:t>Romane</w:t>
      </w:r>
      <w:r>
        <w:rPr>
          <w:spacing w:val="-8"/>
          <w:sz w:val="24"/>
        </w:rPr>
        <w:t xml:space="preserve"> </w:t>
      </w:r>
      <w:r>
        <w:rPr>
          <w:sz w:val="24"/>
        </w:rPr>
        <w:t>de Colposcopie si Patologie a Tractului Genital Inferior. Craiova, sept 2003. Autorii: C. Radoi, M. Cirstoiu, A. Ganea, M. Badea, P. Vartej.</w:t>
      </w:r>
    </w:p>
    <w:p w14:paraId="1BA131F2" w14:textId="77777777" w:rsidR="007D0189" w:rsidRDefault="007D0189">
      <w:pPr>
        <w:pStyle w:val="ListParagraph"/>
        <w:rPr>
          <w:b/>
          <w:sz w:val="24"/>
        </w:rPr>
        <w:sectPr w:rsidR="007D0189">
          <w:headerReference w:type="default" r:id="rId91"/>
          <w:pgSz w:w="11910" w:h="16840"/>
          <w:pgMar w:top="0" w:right="425" w:bottom="280" w:left="566" w:header="0" w:footer="0" w:gutter="0"/>
          <w:cols w:space="720"/>
        </w:sectPr>
      </w:pPr>
    </w:p>
    <w:p w14:paraId="1BA131F3" w14:textId="77777777" w:rsidR="007D0189" w:rsidRDefault="000A6B0D">
      <w:pPr>
        <w:pStyle w:val="BodyText"/>
        <w:ind w:left="0" w:firstLine="0"/>
        <w:jc w:val="left"/>
      </w:pPr>
      <w:r>
        <w:rPr>
          <w:noProof/>
          <w:lang w:val="en-US"/>
        </w:rPr>
        <w:lastRenderedPageBreak/>
        <w:drawing>
          <wp:anchor distT="0" distB="0" distL="0" distR="0" simplePos="0" relativeHeight="15806464" behindDoc="0" locked="0" layoutInCell="1" allowOverlap="1" wp14:anchorId="1BA1362E" wp14:editId="1BA1362F">
            <wp:simplePos x="0" y="0"/>
            <wp:positionH relativeFrom="page">
              <wp:posOffset>5002049</wp:posOffset>
            </wp:positionH>
            <wp:positionV relativeFrom="page">
              <wp:posOffset>0</wp:posOffset>
            </wp:positionV>
            <wp:extent cx="2556990" cy="1152415"/>
            <wp:effectExtent l="0" t="0" r="0" b="0"/>
            <wp:wrapNone/>
            <wp:docPr id="420" name="Image 4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0" name="Image 420"/>
                    <pic:cNvPicPr/>
                  </pic:nvPicPr>
                  <pic:blipFill>
                    <a:blip r:embed="rId48" cstate="print"/>
                    <a:stretch>
                      <a:fillRect/>
                    </a:stretch>
                  </pic:blipFill>
                  <pic:spPr>
                    <a:xfrm>
                      <a:off x="0" y="0"/>
                      <a:ext cx="2556990" cy="1152415"/>
                    </a:xfrm>
                    <a:prstGeom prst="rect">
                      <a:avLst/>
                    </a:prstGeom>
                  </pic:spPr>
                </pic:pic>
              </a:graphicData>
            </a:graphic>
          </wp:anchor>
        </w:drawing>
      </w:r>
    </w:p>
    <w:p w14:paraId="1BA131F4" w14:textId="77777777" w:rsidR="007D0189" w:rsidRDefault="007D0189">
      <w:pPr>
        <w:pStyle w:val="BodyText"/>
        <w:ind w:left="0" w:firstLine="0"/>
        <w:jc w:val="left"/>
      </w:pPr>
    </w:p>
    <w:p w14:paraId="1BA131F5" w14:textId="77777777" w:rsidR="007D0189" w:rsidRDefault="007D0189">
      <w:pPr>
        <w:pStyle w:val="BodyText"/>
        <w:spacing w:before="104"/>
        <w:ind w:left="0" w:firstLine="0"/>
        <w:jc w:val="left"/>
      </w:pPr>
    </w:p>
    <w:p w14:paraId="1BA131F6" w14:textId="77777777" w:rsidR="007D0189" w:rsidRDefault="000A6B0D">
      <w:pPr>
        <w:pStyle w:val="ListParagraph"/>
        <w:numPr>
          <w:ilvl w:val="0"/>
          <w:numId w:val="8"/>
        </w:numPr>
        <w:tabs>
          <w:tab w:val="left" w:pos="1531"/>
        </w:tabs>
        <w:ind w:left="1531" w:right="135" w:hanging="360"/>
        <w:jc w:val="both"/>
        <w:rPr>
          <w:b/>
          <w:sz w:val="24"/>
        </w:rPr>
      </w:pPr>
      <w:r>
        <w:rPr>
          <w:sz w:val="24"/>
        </w:rPr>
        <w:t xml:space="preserve">Nasterea prematura la adolescente.Conferinta Asociatiei romane de medicina perinatala,Tg.Mures 2005. M.Cirstoiu,C.Vasiliu,C.Radoi, C. Tufan. V.Horhoianu, P Virtej, </w:t>
      </w:r>
      <w:r>
        <w:rPr>
          <w:spacing w:val="-4"/>
          <w:sz w:val="24"/>
        </w:rPr>
        <w:t>ISBN</w:t>
      </w:r>
    </w:p>
    <w:p w14:paraId="1BA131F7" w14:textId="77777777" w:rsidR="007D0189" w:rsidRDefault="000A6B0D">
      <w:pPr>
        <w:pStyle w:val="ListParagraph"/>
        <w:numPr>
          <w:ilvl w:val="0"/>
          <w:numId w:val="8"/>
        </w:numPr>
        <w:tabs>
          <w:tab w:val="left" w:pos="1531"/>
        </w:tabs>
        <w:ind w:left="1531" w:hanging="360"/>
        <w:jc w:val="both"/>
        <w:rPr>
          <w:b/>
          <w:sz w:val="24"/>
        </w:rPr>
      </w:pPr>
      <w:r>
        <w:rPr>
          <w:sz w:val="24"/>
        </w:rPr>
        <w:t>Boala periodontala ,factor de risc pentru nasterea prematura</w:t>
      </w:r>
      <w:r>
        <w:rPr>
          <w:spacing w:val="-4"/>
          <w:sz w:val="24"/>
        </w:rPr>
        <w:t xml:space="preserve"> </w:t>
      </w:r>
      <w:r>
        <w:rPr>
          <w:sz w:val="24"/>
        </w:rPr>
        <w:t>:aspecte imunologice. Conferinta Asociatiei romane de medicina perinatala,Tg.Mures2005.</w:t>
      </w:r>
    </w:p>
    <w:p w14:paraId="1BA131F8" w14:textId="77777777" w:rsidR="007D0189" w:rsidRDefault="000A6B0D">
      <w:pPr>
        <w:pStyle w:val="ListParagraph"/>
        <w:numPr>
          <w:ilvl w:val="0"/>
          <w:numId w:val="8"/>
        </w:numPr>
        <w:tabs>
          <w:tab w:val="left" w:pos="1531"/>
        </w:tabs>
        <w:ind w:left="1531" w:right="135" w:hanging="360"/>
        <w:jc w:val="both"/>
        <w:rPr>
          <w:b/>
          <w:sz w:val="24"/>
        </w:rPr>
      </w:pPr>
      <w:r>
        <w:rPr>
          <w:sz w:val="24"/>
        </w:rPr>
        <w:t>Hexoprenalina in tratamentul nasterii premature. Conferinta Asociatiei romane de medicina perinatala.Tg.Mures2005. M.Cirstoiu,C.Vasiliu,C.Radoi,C.Tufan,P Virtej,V.HorhoianuISBN</w:t>
      </w:r>
    </w:p>
    <w:p w14:paraId="1BA131F9" w14:textId="77777777" w:rsidR="007D0189" w:rsidRDefault="000A6B0D">
      <w:pPr>
        <w:pStyle w:val="ListParagraph"/>
        <w:numPr>
          <w:ilvl w:val="0"/>
          <w:numId w:val="8"/>
        </w:numPr>
        <w:tabs>
          <w:tab w:val="left" w:pos="1531"/>
        </w:tabs>
        <w:ind w:left="1531" w:right="134" w:hanging="360"/>
        <w:jc w:val="both"/>
        <w:rPr>
          <w:b/>
          <w:sz w:val="24"/>
        </w:rPr>
      </w:pPr>
      <w:r>
        <w:rPr>
          <w:sz w:val="24"/>
        </w:rPr>
        <w:t>Monitorizarea</w:t>
      </w:r>
      <w:r>
        <w:rPr>
          <w:spacing w:val="-1"/>
          <w:sz w:val="24"/>
        </w:rPr>
        <w:t xml:space="preserve"> </w:t>
      </w:r>
      <w:r>
        <w:rPr>
          <w:sz w:val="24"/>
        </w:rPr>
        <w:t>scaderii</w:t>
      </w:r>
      <w:r>
        <w:rPr>
          <w:spacing w:val="-1"/>
          <w:sz w:val="24"/>
        </w:rPr>
        <w:t xml:space="preserve"> </w:t>
      </w:r>
      <w:r>
        <w:rPr>
          <w:sz w:val="24"/>
        </w:rPr>
        <w:t>densitatii</w:t>
      </w:r>
      <w:r>
        <w:rPr>
          <w:spacing w:val="-1"/>
          <w:sz w:val="24"/>
        </w:rPr>
        <w:t xml:space="preserve"> </w:t>
      </w:r>
      <w:r>
        <w:rPr>
          <w:sz w:val="24"/>
        </w:rPr>
        <w:t>osoase</w:t>
      </w:r>
      <w:r>
        <w:rPr>
          <w:spacing w:val="-1"/>
          <w:sz w:val="24"/>
        </w:rPr>
        <w:t xml:space="preserve"> </w:t>
      </w:r>
      <w:r>
        <w:rPr>
          <w:sz w:val="24"/>
        </w:rPr>
        <w:t>in</w:t>
      </w:r>
      <w:r>
        <w:rPr>
          <w:spacing w:val="-1"/>
          <w:sz w:val="24"/>
        </w:rPr>
        <w:t xml:space="preserve"> </w:t>
      </w:r>
      <w:r>
        <w:rPr>
          <w:sz w:val="24"/>
        </w:rPr>
        <w:t>amenoreea</w:t>
      </w:r>
      <w:r>
        <w:rPr>
          <w:spacing w:val="-1"/>
          <w:sz w:val="24"/>
        </w:rPr>
        <w:t xml:space="preserve"> </w:t>
      </w:r>
      <w:r>
        <w:rPr>
          <w:sz w:val="24"/>
        </w:rPr>
        <w:t>secundara</w:t>
      </w:r>
      <w:r>
        <w:rPr>
          <w:spacing w:val="-1"/>
          <w:sz w:val="24"/>
        </w:rPr>
        <w:t xml:space="preserve"> </w:t>
      </w:r>
      <w:r>
        <w:rPr>
          <w:sz w:val="24"/>
        </w:rPr>
        <w:t>anorexiei</w:t>
      </w:r>
      <w:r>
        <w:rPr>
          <w:spacing w:val="-1"/>
          <w:sz w:val="24"/>
        </w:rPr>
        <w:t xml:space="preserve"> </w:t>
      </w:r>
      <w:r>
        <w:rPr>
          <w:sz w:val="24"/>
        </w:rPr>
        <w:t>nervoase</w:t>
      </w:r>
      <w:r>
        <w:rPr>
          <w:spacing w:val="-1"/>
          <w:sz w:val="24"/>
        </w:rPr>
        <w:t xml:space="preserve"> </w:t>
      </w:r>
      <w:r>
        <w:rPr>
          <w:sz w:val="24"/>
        </w:rPr>
        <w:t>la</w:t>
      </w:r>
      <w:r>
        <w:rPr>
          <w:spacing w:val="-1"/>
          <w:sz w:val="24"/>
        </w:rPr>
        <w:t xml:space="preserve"> </w:t>
      </w:r>
      <w:r>
        <w:rPr>
          <w:sz w:val="24"/>
        </w:rPr>
        <w:t>pubertate si adolescenta - Al III – lea Congres National Al Societatii de Ginecologie Endocrinologica cu participare internatioala , Brasov , 2007 – Ciofu E., Virtej P., Cirstoiu M.</w:t>
      </w:r>
    </w:p>
    <w:p w14:paraId="1BA131FA" w14:textId="77777777" w:rsidR="007D0189" w:rsidRDefault="000A6B0D">
      <w:pPr>
        <w:pStyle w:val="ListParagraph"/>
        <w:numPr>
          <w:ilvl w:val="0"/>
          <w:numId w:val="8"/>
        </w:numPr>
        <w:tabs>
          <w:tab w:val="left" w:pos="1532"/>
        </w:tabs>
        <w:ind w:left="1532" w:right="135" w:hanging="360"/>
        <w:jc w:val="both"/>
        <w:rPr>
          <w:b/>
          <w:sz w:val="24"/>
        </w:rPr>
      </w:pPr>
      <w:r>
        <w:rPr>
          <w:sz w:val="24"/>
        </w:rPr>
        <w:t>The Advantages of Using Drospirenone in Adolesncence contraception - Al III – lea Congres National</w:t>
      </w:r>
      <w:r>
        <w:rPr>
          <w:spacing w:val="-15"/>
          <w:sz w:val="24"/>
        </w:rPr>
        <w:t xml:space="preserve"> </w:t>
      </w:r>
      <w:r>
        <w:rPr>
          <w:sz w:val="24"/>
        </w:rPr>
        <w:t>Al</w:t>
      </w:r>
      <w:r>
        <w:rPr>
          <w:spacing w:val="-15"/>
          <w:sz w:val="24"/>
        </w:rPr>
        <w:t xml:space="preserve"> </w:t>
      </w:r>
      <w:r>
        <w:rPr>
          <w:sz w:val="24"/>
        </w:rPr>
        <w:t>Societatii</w:t>
      </w:r>
      <w:r>
        <w:rPr>
          <w:spacing w:val="-15"/>
          <w:sz w:val="24"/>
        </w:rPr>
        <w:t xml:space="preserve"> </w:t>
      </w:r>
      <w:r>
        <w:rPr>
          <w:sz w:val="24"/>
        </w:rPr>
        <w:t>de</w:t>
      </w:r>
      <w:r>
        <w:rPr>
          <w:spacing w:val="-15"/>
          <w:sz w:val="24"/>
        </w:rPr>
        <w:t xml:space="preserve"> </w:t>
      </w:r>
      <w:r>
        <w:rPr>
          <w:sz w:val="24"/>
        </w:rPr>
        <w:t>Ginecologie</w:t>
      </w:r>
      <w:r>
        <w:rPr>
          <w:spacing w:val="-15"/>
          <w:sz w:val="24"/>
        </w:rPr>
        <w:t xml:space="preserve"> </w:t>
      </w:r>
      <w:r>
        <w:rPr>
          <w:sz w:val="24"/>
        </w:rPr>
        <w:t>Endocrinologica</w:t>
      </w:r>
      <w:r>
        <w:rPr>
          <w:spacing w:val="-15"/>
          <w:sz w:val="24"/>
        </w:rPr>
        <w:t xml:space="preserve"> </w:t>
      </w:r>
      <w:r>
        <w:rPr>
          <w:sz w:val="24"/>
        </w:rPr>
        <w:t>cu</w:t>
      </w:r>
      <w:r>
        <w:rPr>
          <w:spacing w:val="-15"/>
          <w:sz w:val="24"/>
        </w:rPr>
        <w:t xml:space="preserve"> </w:t>
      </w:r>
      <w:r>
        <w:rPr>
          <w:sz w:val="24"/>
        </w:rPr>
        <w:t>participare</w:t>
      </w:r>
      <w:r>
        <w:rPr>
          <w:spacing w:val="-15"/>
          <w:sz w:val="24"/>
        </w:rPr>
        <w:t xml:space="preserve"> </w:t>
      </w:r>
      <w:r>
        <w:rPr>
          <w:sz w:val="24"/>
        </w:rPr>
        <w:t>internatioala</w:t>
      </w:r>
      <w:r>
        <w:rPr>
          <w:spacing w:val="-15"/>
          <w:sz w:val="24"/>
        </w:rPr>
        <w:t xml:space="preserve"> </w:t>
      </w:r>
      <w:r>
        <w:rPr>
          <w:sz w:val="24"/>
        </w:rPr>
        <w:t>,</w:t>
      </w:r>
      <w:r>
        <w:rPr>
          <w:spacing w:val="-15"/>
          <w:sz w:val="24"/>
        </w:rPr>
        <w:t xml:space="preserve"> </w:t>
      </w:r>
      <w:r>
        <w:rPr>
          <w:sz w:val="24"/>
        </w:rPr>
        <w:t>Brasov</w:t>
      </w:r>
      <w:r>
        <w:rPr>
          <w:spacing w:val="-15"/>
          <w:sz w:val="24"/>
        </w:rPr>
        <w:t xml:space="preserve"> </w:t>
      </w:r>
      <w:r>
        <w:rPr>
          <w:sz w:val="24"/>
        </w:rPr>
        <w:t>,</w:t>
      </w:r>
      <w:r>
        <w:rPr>
          <w:spacing w:val="-15"/>
          <w:sz w:val="24"/>
        </w:rPr>
        <w:t xml:space="preserve"> </w:t>
      </w:r>
      <w:r>
        <w:rPr>
          <w:sz w:val="24"/>
        </w:rPr>
        <w:t>2007 – Cristina Vasiliu, Monica Cirstoiu , Veronica Stanciu, Virtej P. , Horhoianu V.</w:t>
      </w:r>
    </w:p>
    <w:p w14:paraId="1BA131FB" w14:textId="77777777" w:rsidR="007D0189" w:rsidRDefault="000A6B0D">
      <w:pPr>
        <w:pStyle w:val="ListParagraph"/>
        <w:numPr>
          <w:ilvl w:val="0"/>
          <w:numId w:val="8"/>
        </w:numPr>
        <w:tabs>
          <w:tab w:val="left" w:pos="1532"/>
        </w:tabs>
        <w:ind w:left="1532" w:right="134" w:hanging="361"/>
        <w:jc w:val="both"/>
        <w:rPr>
          <w:b/>
          <w:sz w:val="24"/>
        </w:rPr>
      </w:pPr>
      <w:r>
        <w:rPr>
          <w:sz w:val="24"/>
        </w:rPr>
        <w:t>Etiology and management of secondary dysmenorrheal in adolescence - Al III – lea Congres National</w:t>
      </w:r>
      <w:r>
        <w:rPr>
          <w:spacing w:val="-15"/>
          <w:sz w:val="24"/>
        </w:rPr>
        <w:t xml:space="preserve"> </w:t>
      </w:r>
      <w:r>
        <w:rPr>
          <w:sz w:val="24"/>
        </w:rPr>
        <w:t>Al</w:t>
      </w:r>
      <w:r>
        <w:rPr>
          <w:spacing w:val="-15"/>
          <w:sz w:val="24"/>
        </w:rPr>
        <w:t xml:space="preserve"> </w:t>
      </w:r>
      <w:r>
        <w:rPr>
          <w:sz w:val="24"/>
        </w:rPr>
        <w:t>Societatii</w:t>
      </w:r>
      <w:r>
        <w:rPr>
          <w:spacing w:val="-15"/>
          <w:sz w:val="24"/>
        </w:rPr>
        <w:t xml:space="preserve"> </w:t>
      </w:r>
      <w:r>
        <w:rPr>
          <w:sz w:val="24"/>
        </w:rPr>
        <w:t>de</w:t>
      </w:r>
      <w:r>
        <w:rPr>
          <w:spacing w:val="-15"/>
          <w:sz w:val="24"/>
        </w:rPr>
        <w:t xml:space="preserve"> </w:t>
      </w:r>
      <w:r>
        <w:rPr>
          <w:sz w:val="24"/>
        </w:rPr>
        <w:t>Ginecologie</w:t>
      </w:r>
      <w:r>
        <w:rPr>
          <w:spacing w:val="-15"/>
          <w:sz w:val="24"/>
        </w:rPr>
        <w:t xml:space="preserve"> </w:t>
      </w:r>
      <w:r>
        <w:rPr>
          <w:sz w:val="24"/>
        </w:rPr>
        <w:t>Endocrinologica</w:t>
      </w:r>
      <w:r>
        <w:rPr>
          <w:spacing w:val="-15"/>
          <w:sz w:val="24"/>
        </w:rPr>
        <w:t xml:space="preserve"> </w:t>
      </w:r>
      <w:r>
        <w:rPr>
          <w:sz w:val="24"/>
        </w:rPr>
        <w:t>cu</w:t>
      </w:r>
      <w:r>
        <w:rPr>
          <w:spacing w:val="-15"/>
          <w:sz w:val="24"/>
        </w:rPr>
        <w:t xml:space="preserve"> </w:t>
      </w:r>
      <w:r>
        <w:rPr>
          <w:sz w:val="24"/>
        </w:rPr>
        <w:t>participare</w:t>
      </w:r>
      <w:r>
        <w:rPr>
          <w:spacing w:val="-15"/>
          <w:sz w:val="24"/>
        </w:rPr>
        <w:t xml:space="preserve"> </w:t>
      </w:r>
      <w:r>
        <w:rPr>
          <w:sz w:val="24"/>
        </w:rPr>
        <w:t>internatioala</w:t>
      </w:r>
      <w:r>
        <w:rPr>
          <w:spacing w:val="-15"/>
          <w:sz w:val="24"/>
        </w:rPr>
        <w:t xml:space="preserve"> </w:t>
      </w:r>
      <w:r>
        <w:rPr>
          <w:sz w:val="24"/>
        </w:rPr>
        <w:t>,</w:t>
      </w:r>
      <w:r>
        <w:rPr>
          <w:spacing w:val="-15"/>
          <w:sz w:val="24"/>
        </w:rPr>
        <w:t xml:space="preserve"> </w:t>
      </w:r>
      <w:r>
        <w:rPr>
          <w:sz w:val="24"/>
        </w:rPr>
        <w:t>Brasov</w:t>
      </w:r>
      <w:r>
        <w:rPr>
          <w:spacing w:val="-15"/>
          <w:sz w:val="24"/>
        </w:rPr>
        <w:t xml:space="preserve"> </w:t>
      </w:r>
      <w:r>
        <w:rPr>
          <w:sz w:val="24"/>
        </w:rPr>
        <w:t>,</w:t>
      </w:r>
      <w:r>
        <w:rPr>
          <w:spacing w:val="-15"/>
          <w:sz w:val="24"/>
        </w:rPr>
        <w:t xml:space="preserve"> </w:t>
      </w:r>
      <w:r>
        <w:rPr>
          <w:sz w:val="24"/>
        </w:rPr>
        <w:t>2007 – Cristina Vasiliu , Monica Cirstoiu, Virtej P., Horhoianu V.</w:t>
      </w:r>
    </w:p>
    <w:p w14:paraId="1BA131FC" w14:textId="77777777" w:rsidR="007D0189" w:rsidRDefault="000A6B0D">
      <w:pPr>
        <w:pStyle w:val="ListParagraph"/>
        <w:numPr>
          <w:ilvl w:val="0"/>
          <w:numId w:val="8"/>
        </w:numPr>
        <w:tabs>
          <w:tab w:val="left" w:pos="1532"/>
        </w:tabs>
        <w:ind w:left="1532" w:right="134" w:hanging="360"/>
        <w:jc w:val="both"/>
        <w:rPr>
          <w:b/>
          <w:sz w:val="24"/>
        </w:rPr>
      </w:pPr>
      <w:r>
        <w:rPr>
          <w:sz w:val="24"/>
        </w:rPr>
        <w:t>Efectele</w:t>
      </w:r>
      <w:r>
        <w:rPr>
          <w:spacing w:val="-6"/>
          <w:sz w:val="24"/>
        </w:rPr>
        <w:t xml:space="preserve"> </w:t>
      </w:r>
      <w:r>
        <w:rPr>
          <w:sz w:val="24"/>
        </w:rPr>
        <w:t>Tibolonului</w:t>
      </w:r>
      <w:r>
        <w:rPr>
          <w:spacing w:val="-6"/>
          <w:sz w:val="24"/>
        </w:rPr>
        <w:t xml:space="preserve"> </w:t>
      </w:r>
      <w:r>
        <w:rPr>
          <w:sz w:val="24"/>
        </w:rPr>
        <w:t>asupra</w:t>
      </w:r>
      <w:r>
        <w:rPr>
          <w:spacing w:val="-6"/>
          <w:sz w:val="24"/>
        </w:rPr>
        <w:t xml:space="preserve"> </w:t>
      </w:r>
      <w:r>
        <w:rPr>
          <w:sz w:val="24"/>
        </w:rPr>
        <w:t>functiei</w:t>
      </w:r>
      <w:r>
        <w:rPr>
          <w:spacing w:val="-6"/>
          <w:sz w:val="24"/>
        </w:rPr>
        <w:t xml:space="preserve"> </w:t>
      </w:r>
      <w:r>
        <w:rPr>
          <w:sz w:val="24"/>
        </w:rPr>
        <w:t>sexuale</w:t>
      </w:r>
      <w:r>
        <w:rPr>
          <w:spacing w:val="-6"/>
          <w:sz w:val="24"/>
        </w:rPr>
        <w:t xml:space="preserve"> </w:t>
      </w:r>
      <w:r>
        <w:rPr>
          <w:sz w:val="24"/>
        </w:rPr>
        <w:t>la</w:t>
      </w:r>
      <w:r>
        <w:rPr>
          <w:spacing w:val="-6"/>
          <w:sz w:val="24"/>
        </w:rPr>
        <w:t xml:space="preserve"> </w:t>
      </w:r>
      <w:r>
        <w:rPr>
          <w:sz w:val="24"/>
        </w:rPr>
        <w:t>femeile</w:t>
      </w:r>
      <w:r>
        <w:rPr>
          <w:spacing w:val="-6"/>
          <w:sz w:val="24"/>
        </w:rPr>
        <w:t xml:space="preserve"> </w:t>
      </w:r>
      <w:r>
        <w:rPr>
          <w:sz w:val="24"/>
        </w:rPr>
        <w:t>in</w:t>
      </w:r>
      <w:r>
        <w:rPr>
          <w:spacing w:val="-6"/>
          <w:sz w:val="24"/>
        </w:rPr>
        <w:t xml:space="preserve"> </w:t>
      </w:r>
      <w:r>
        <w:rPr>
          <w:sz w:val="24"/>
        </w:rPr>
        <w:t>post-menopauza</w:t>
      </w:r>
      <w:r>
        <w:rPr>
          <w:spacing w:val="-6"/>
          <w:sz w:val="24"/>
        </w:rPr>
        <w:t xml:space="preserve"> </w:t>
      </w:r>
      <w:r>
        <w:rPr>
          <w:sz w:val="24"/>
        </w:rPr>
        <w:t>–</w:t>
      </w:r>
      <w:r>
        <w:rPr>
          <w:spacing w:val="-6"/>
          <w:sz w:val="24"/>
        </w:rPr>
        <w:t xml:space="preserve"> </w:t>
      </w:r>
      <w:r>
        <w:rPr>
          <w:sz w:val="24"/>
        </w:rPr>
        <w:t>Al</w:t>
      </w:r>
      <w:r>
        <w:rPr>
          <w:spacing w:val="-6"/>
          <w:sz w:val="24"/>
        </w:rPr>
        <w:t xml:space="preserve"> </w:t>
      </w:r>
      <w:r>
        <w:rPr>
          <w:sz w:val="24"/>
        </w:rPr>
        <w:t>III</w:t>
      </w:r>
      <w:r>
        <w:rPr>
          <w:spacing w:val="-6"/>
          <w:sz w:val="24"/>
        </w:rPr>
        <w:t xml:space="preserve"> </w:t>
      </w:r>
      <w:r>
        <w:rPr>
          <w:sz w:val="24"/>
        </w:rPr>
        <w:t>–</w:t>
      </w:r>
      <w:r>
        <w:rPr>
          <w:spacing w:val="-6"/>
          <w:sz w:val="24"/>
        </w:rPr>
        <w:t xml:space="preserve"> </w:t>
      </w:r>
      <w:r>
        <w:rPr>
          <w:sz w:val="24"/>
        </w:rPr>
        <w:t>lea</w:t>
      </w:r>
      <w:r>
        <w:rPr>
          <w:spacing w:val="-6"/>
          <w:sz w:val="24"/>
        </w:rPr>
        <w:t xml:space="preserve"> </w:t>
      </w:r>
      <w:r>
        <w:rPr>
          <w:sz w:val="24"/>
        </w:rPr>
        <w:t>Congres National</w:t>
      </w:r>
      <w:r>
        <w:rPr>
          <w:spacing w:val="-15"/>
          <w:sz w:val="24"/>
        </w:rPr>
        <w:t xml:space="preserve"> </w:t>
      </w:r>
      <w:r>
        <w:rPr>
          <w:sz w:val="24"/>
        </w:rPr>
        <w:t>Al</w:t>
      </w:r>
      <w:r>
        <w:rPr>
          <w:spacing w:val="-15"/>
          <w:sz w:val="24"/>
        </w:rPr>
        <w:t xml:space="preserve"> </w:t>
      </w:r>
      <w:r>
        <w:rPr>
          <w:sz w:val="24"/>
        </w:rPr>
        <w:t>Societatii</w:t>
      </w:r>
      <w:r>
        <w:rPr>
          <w:spacing w:val="-15"/>
          <w:sz w:val="24"/>
        </w:rPr>
        <w:t xml:space="preserve"> </w:t>
      </w:r>
      <w:r>
        <w:rPr>
          <w:sz w:val="24"/>
        </w:rPr>
        <w:t>de</w:t>
      </w:r>
      <w:r>
        <w:rPr>
          <w:spacing w:val="-15"/>
          <w:sz w:val="24"/>
        </w:rPr>
        <w:t xml:space="preserve"> </w:t>
      </w:r>
      <w:r>
        <w:rPr>
          <w:sz w:val="24"/>
        </w:rPr>
        <w:t>Ginecologie</w:t>
      </w:r>
      <w:r>
        <w:rPr>
          <w:spacing w:val="-15"/>
          <w:sz w:val="24"/>
        </w:rPr>
        <w:t xml:space="preserve"> </w:t>
      </w:r>
      <w:r>
        <w:rPr>
          <w:sz w:val="24"/>
        </w:rPr>
        <w:t>Endocrinologica</w:t>
      </w:r>
      <w:r>
        <w:rPr>
          <w:spacing w:val="-15"/>
          <w:sz w:val="24"/>
        </w:rPr>
        <w:t xml:space="preserve"> </w:t>
      </w:r>
      <w:r>
        <w:rPr>
          <w:sz w:val="24"/>
        </w:rPr>
        <w:t>cu</w:t>
      </w:r>
      <w:r>
        <w:rPr>
          <w:spacing w:val="-15"/>
          <w:sz w:val="24"/>
        </w:rPr>
        <w:t xml:space="preserve"> </w:t>
      </w:r>
      <w:r>
        <w:rPr>
          <w:sz w:val="24"/>
        </w:rPr>
        <w:t>participare</w:t>
      </w:r>
      <w:r>
        <w:rPr>
          <w:spacing w:val="-15"/>
          <w:sz w:val="24"/>
        </w:rPr>
        <w:t xml:space="preserve"> </w:t>
      </w:r>
      <w:r>
        <w:rPr>
          <w:sz w:val="24"/>
        </w:rPr>
        <w:t>internatioala</w:t>
      </w:r>
      <w:r>
        <w:rPr>
          <w:spacing w:val="-15"/>
          <w:sz w:val="24"/>
        </w:rPr>
        <w:t xml:space="preserve"> </w:t>
      </w:r>
      <w:r>
        <w:rPr>
          <w:sz w:val="24"/>
        </w:rPr>
        <w:t>,</w:t>
      </w:r>
      <w:r>
        <w:rPr>
          <w:spacing w:val="-15"/>
          <w:sz w:val="24"/>
        </w:rPr>
        <w:t xml:space="preserve"> </w:t>
      </w:r>
      <w:r>
        <w:rPr>
          <w:sz w:val="24"/>
        </w:rPr>
        <w:t>Brasov</w:t>
      </w:r>
      <w:r>
        <w:rPr>
          <w:spacing w:val="-15"/>
          <w:sz w:val="24"/>
        </w:rPr>
        <w:t xml:space="preserve"> </w:t>
      </w:r>
      <w:r>
        <w:rPr>
          <w:sz w:val="24"/>
        </w:rPr>
        <w:t>,</w:t>
      </w:r>
      <w:r>
        <w:rPr>
          <w:spacing w:val="-15"/>
          <w:sz w:val="24"/>
        </w:rPr>
        <w:t xml:space="preserve"> </w:t>
      </w:r>
      <w:r>
        <w:rPr>
          <w:sz w:val="24"/>
        </w:rPr>
        <w:t>2007 – Bohiltea Roxana, Vasiliu Cristina, Cirstoiu Monica, Bohiltea L.C, Tufan C., Horhoianu V.</w:t>
      </w:r>
    </w:p>
    <w:p w14:paraId="1BA131FD" w14:textId="77777777" w:rsidR="007D0189" w:rsidRDefault="000A6B0D">
      <w:pPr>
        <w:pStyle w:val="ListParagraph"/>
        <w:numPr>
          <w:ilvl w:val="0"/>
          <w:numId w:val="8"/>
        </w:numPr>
        <w:tabs>
          <w:tab w:val="left" w:pos="1532"/>
          <w:tab w:val="left" w:pos="3296"/>
          <w:tab w:val="left" w:pos="4420"/>
          <w:tab w:val="left" w:pos="6438"/>
          <w:tab w:val="left" w:pos="9720"/>
        </w:tabs>
        <w:ind w:left="1532" w:right="136" w:hanging="360"/>
        <w:jc w:val="both"/>
        <w:rPr>
          <w:b/>
          <w:sz w:val="24"/>
        </w:rPr>
      </w:pPr>
      <w:r>
        <w:rPr>
          <w:sz w:val="24"/>
        </w:rPr>
        <w:t xml:space="preserve">Modalităţi terapeutice actuale pt hemoragiile uterine disfuncţionale la pubertate.-Congresul </w:t>
      </w:r>
      <w:r>
        <w:rPr>
          <w:spacing w:val="-2"/>
          <w:sz w:val="24"/>
        </w:rPr>
        <w:t>societaţii</w:t>
      </w:r>
      <w:r>
        <w:rPr>
          <w:sz w:val="24"/>
        </w:rPr>
        <w:tab/>
      </w:r>
      <w:r>
        <w:rPr>
          <w:spacing w:val="-6"/>
          <w:sz w:val="24"/>
        </w:rPr>
        <w:t>de</w:t>
      </w:r>
      <w:r>
        <w:rPr>
          <w:sz w:val="24"/>
        </w:rPr>
        <w:tab/>
      </w:r>
      <w:r>
        <w:rPr>
          <w:spacing w:val="-2"/>
          <w:sz w:val="24"/>
        </w:rPr>
        <w:t>ginecologie</w:t>
      </w:r>
      <w:r>
        <w:rPr>
          <w:sz w:val="24"/>
        </w:rPr>
        <w:tab/>
      </w:r>
      <w:r>
        <w:rPr>
          <w:spacing w:val="-2"/>
          <w:sz w:val="24"/>
        </w:rPr>
        <w:t>endocrinologică-Craiova</w:t>
      </w:r>
      <w:r>
        <w:rPr>
          <w:sz w:val="24"/>
        </w:rPr>
        <w:tab/>
      </w:r>
      <w:r>
        <w:rPr>
          <w:spacing w:val="-2"/>
          <w:sz w:val="24"/>
        </w:rPr>
        <w:t xml:space="preserve">septembrie </w:t>
      </w:r>
      <w:r>
        <w:rPr>
          <w:sz w:val="24"/>
        </w:rPr>
        <w:t>2003.M.Cirstoiu,C.Vasiliu,C.Radoi,P Virtej.ISBN</w:t>
      </w:r>
    </w:p>
    <w:p w14:paraId="1BA131FE" w14:textId="77777777" w:rsidR="007D0189" w:rsidRDefault="000A6B0D">
      <w:pPr>
        <w:pStyle w:val="ListParagraph"/>
        <w:numPr>
          <w:ilvl w:val="0"/>
          <w:numId w:val="8"/>
        </w:numPr>
        <w:tabs>
          <w:tab w:val="left" w:pos="1532"/>
        </w:tabs>
        <w:ind w:left="1532" w:right="136" w:hanging="360"/>
        <w:jc w:val="both"/>
        <w:rPr>
          <w:b/>
          <w:sz w:val="24"/>
        </w:rPr>
      </w:pPr>
      <w:r>
        <w:rPr>
          <w:sz w:val="24"/>
        </w:rPr>
        <w:t>Tratamentul cu nomegestrol acetat în fibromatoza uterina-Congresul Societăţii de ginecologie endocrinologică,Craiova 2003 Vasiliu,D.Protopopescu,M.Cirstoiu,P.Vartej.ISBN</w:t>
      </w:r>
    </w:p>
    <w:p w14:paraId="1BA131FF" w14:textId="77777777" w:rsidR="007D0189" w:rsidRDefault="000A6B0D">
      <w:pPr>
        <w:pStyle w:val="ListParagraph"/>
        <w:numPr>
          <w:ilvl w:val="0"/>
          <w:numId w:val="8"/>
        </w:numPr>
        <w:tabs>
          <w:tab w:val="left" w:pos="1532"/>
        </w:tabs>
        <w:ind w:left="1532" w:right="136" w:hanging="360"/>
        <w:jc w:val="both"/>
        <w:rPr>
          <w:b/>
          <w:sz w:val="24"/>
        </w:rPr>
      </w:pPr>
      <w:r>
        <w:rPr>
          <w:sz w:val="24"/>
        </w:rPr>
        <w:t xml:space="preserve">Conduita actuala în neoplaziile cervicale intraepiteliale.-Conferinta societatii de Colposcopie şi Patologie a tractului genital inferior Craiova 17-20septembrie </w:t>
      </w:r>
      <w:r>
        <w:rPr>
          <w:spacing w:val="-2"/>
          <w:sz w:val="24"/>
        </w:rPr>
        <w:t>2003C.Vasiliu,D.Protopopescu,M.Cirstoiu,P.Vartej-ISBN</w:t>
      </w:r>
    </w:p>
    <w:p w14:paraId="1BA13200" w14:textId="77777777" w:rsidR="007D0189" w:rsidRDefault="000A6B0D">
      <w:pPr>
        <w:pStyle w:val="ListParagraph"/>
        <w:numPr>
          <w:ilvl w:val="0"/>
          <w:numId w:val="8"/>
        </w:numPr>
        <w:tabs>
          <w:tab w:val="left" w:pos="1532"/>
          <w:tab w:val="left" w:pos="3499"/>
          <w:tab w:val="left" w:pos="4787"/>
          <w:tab w:val="left" w:pos="6967"/>
          <w:tab w:val="left" w:pos="10235"/>
        </w:tabs>
        <w:ind w:left="1532" w:right="135" w:hanging="360"/>
        <w:jc w:val="both"/>
        <w:rPr>
          <w:b/>
          <w:sz w:val="24"/>
        </w:rPr>
      </w:pPr>
      <w:r>
        <w:rPr>
          <w:sz w:val="24"/>
        </w:rPr>
        <w:t xml:space="preserve">Particularităţi în tratamentul infertilităţii la pacientele amenoreice cu O.M.P.C-Congresul </w:t>
      </w:r>
      <w:r>
        <w:rPr>
          <w:spacing w:val="-2"/>
          <w:sz w:val="24"/>
        </w:rPr>
        <w:t>Societatii</w:t>
      </w:r>
      <w:r>
        <w:rPr>
          <w:sz w:val="24"/>
        </w:rPr>
        <w:tab/>
      </w:r>
      <w:r>
        <w:rPr>
          <w:spacing w:val="-6"/>
          <w:sz w:val="24"/>
        </w:rPr>
        <w:t>de</w:t>
      </w:r>
      <w:r>
        <w:rPr>
          <w:sz w:val="24"/>
        </w:rPr>
        <w:tab/>
      </w:r>
      <w:r>
        <w:rPr>
          <w:spacing w:val="-2"/>
          <w:sz w:val="24"/>
        </w:rPr>
        <w:t>ginecologie</w:t>
      </w:r>
      <w:r>
        <w:rPr>
          <w:sz w:val="24"/>
        </w:rPr>
        <w:tab/>
      </w:r>
      <w:r>
        <w:rPr>
          <w:spacing w:val="-2"/>
          <w:sz w:val="24"/>
        </w:rPr>
        <w:t>endocrinologica,Eforie</w:t>
      </w:r>
      <w:r>
        <w:rPr>
          <w:sz w:val="24"/>
        </w:rPr>
        <w:tab/>
      </w:r>
      <w:r>
        <w:rPr>
          <w:spacing w:val="-2"/>
          <w:sz w:val="24"/>
        </w:rPr>
        <w:t>2005.</w:t>
      </w:r>
    </w:p>
    <w:p w14:paraId="1BA13201" w14:textId="77777777" w:rsidR="007D0189" w:rsidRDefault="000A6B0D">
      <w:pPr>
        <w:pStyle w:val="BodyText"/>
        <w:ind w:left="1532" w:firstLine="0"/>
        <w:jc w:val="left"/>
      </w:pPr>
      <w:r>
        <w:rPr>
          <w:spacing w:val="-2"/>
        </w:rPr>
        <w:t>C.Vasiliu,M.Cirstoiu,V.Horhoianu,P.Virtej.ISBN</w:t>
      </w:r>
    </w:p>
    <w:p w14:paraId="1BA13202" w14:textId="77777777" w:rsidR="007D0189" w:rsidRDefault="000A6B0D">
      <w:pPr>
        <w:pStyle w:val="ListParagraph"/>
        <w:numPr>
          <w:ilvl w:val="0"/>
          <w:numId w:val="8"/>
        </w:numPr>
        <w:tabs>
          <w:tab w:val="left" w:pos="1532"/>
        </w:tabs>
        <w:ind w:left="1532" w:right="136" w:hanging="360"/>
        <w:jc w:val="both"/>
        <w:rPr>
          <w:b/>
          <w:sz w:val="24"/>
        </w:rPr>
      </w:pPr>
      <w:r>
        <w:rPr>
          <w:sz w:val="24"/>
        </w:rPr>
        <w:t>Mesh – why, when and how (referat general) - Al XI –lea Congres al Societatii Romane de Uroginecologie, 3-5 septembrie 2014, Mamaia, Romania – autori: Bratila P, Bratila E, Stanculescu R, Cirstoiu M.</w:t>
      </w:r>
    </w:p>
    <w:p w14:paraId="1BA13203" w14:textId="77777777" w:rsidR="007D0189" w:rsidRDefault="000A6B0D">
      <w:pPr>
        <w:pStyle w:val="ListParagraph"/>
        <w:numPr>
          <w:ilvl w:val="0"/>
          <w:numId w:val="8"/>
        </w:numPr>
        <w:tabs>
          <w:tab w:val="left" w:pos="1532"/>
        </w:tabs>
        <w:ind w:left="1532" w:right="134" w:hanging="360"/>
        <w:jc w:val="both"/>
        <w:rPr>
          <w:b/>
          <w:sz w:val="24"/>
        </w:rPr>
      </w:pPr>
      <w:r>
        <w:rPr>
          <w:sz w:val="24"/>
        </w:rPr>
        <w:t>Reevaluarea</w:t>
      </w:r>
      <w:r>
        <w:rPr>
          <w:spacing w:val="-3"/>
          <w:sz w:val="24"/>
        </w:rPr>
        <w:t xml:space="preserve"> </w:t>
      </w:r>
      <w:r>
        <w:rPr>
          <w:sz w:val="24"/>
        </w:rPr>
        <w:t>procedeelor</w:t>
      </w:r>
      <w:r>
        <w:rPr>
          <w:spacing w:val="-3"/>
          <w:sz w:val="24"/>
        </w:rPr>
        <w:t xml:space="preserve"> </w:t>
      </w:r>
      <w:r>
        <w:rPr>
          <w:sz w:val="24"/>
        </w:rPr>
        <w:t>clasice</w:t>
      </w:r>
      <w:r>
        <w:rPr>
          <w:spacing w:val="-3"/>
          <w:sz w:val="24"/>
        </w:rPr>
        <w:t xml:space="preserve"> </w:t>
      </w:r>
      <w:r>
        <w:rPr>
          <w:sz w:val="24"/>
        </w:rPr>
        <w:t>de</w:t>
      </w:r>
      <w:r>
        <w:rPr>
          <w:spacing w:val="-3"/>
          <w:sz w:val="24"/>
        </w:rPr>
        <w:t xml:space="preserve"> </w:t>
      </w:r>
      <w:r>
        <w:rPr>
          <w:sz w:val="24"/>
        </w:rPr>
        <w:t>tratament</w:t>
      </w:r>
      <w:r>
        <w:rPr>
          <w:spacing w:val="-3"/>
          <w:sz w:val="24"/>
        </w:rPr>
        <w:t xml:space="preserve"> </w:t>
      </w:r>
      <w:r>
        <w:rPr>
          <w:sz w:val="24"/>
        </w:rPr>
        <w:t>chirurgical</w:t>
      </w:r>
      <w:r>
        <w:rPr>
          <w:spacing w:val="-3"/>
          <w:sz w:val="24"/>
        </w:rPr>
        <w:t xml:space="preserve"> </w:t>
      </w:r>
      <w:r>
        <w:rPr>
          <w:sz w:val="24"/>
        </w:rPr>
        <w:t>in</w:t>
      </w:r>
      <w:r>
        <w:rPr>
          <w:spacing w:val="-3"/>
          <w:sz w:val="24"/>
        </w:rPr>
        <w:t xml:space="preserve"> </w:t>
      </w:r>
      <w:r>
        <w:rPr>
          <w:sz w:val="24"/>
        </w:rPr>
        <w:t>tulburarile</w:t>
      </w:r>
      <w:r>
        <w:rPr>
          <w:spacing w:val="-3"/>
          <w:sz w:val="24"/>
        </w:rPr>
        <w:t xml:space="preserve"> </w:t>
      </w:r>
      <w:r>
        <w:rPr>
          <w:sz w:val="24"/>
        </w:rPr>
        <w:t>de</w:t>
      </w:r>
      <w:r>
        <w:rPr>
          <w:spacing w:val="-3"/>
          <w:sz w:val="24"/>
        </w:rPr>
        <w:t xml:space="preserve"> </w:t>
      </w:r>
      <w:r>
        <w:rPr>
          <w:sz w:val="24"/>
        </w:rPr>
        <w:t>statica</w:t>
      </w:r>
      <w:r>
        <w:rPr>
          <w:spacing w:val="-3"/>
          <w:sz w:val="24"/>
        </w:rPr>
        <w:t xml:space="preserve"> </w:t>
      </w:r>
      <w:r>
        <w:rPr>
          <w:sz w:val="24"/>
        </w:rPr>
        <w:t>pelvina</w:t>
      </w:r>
      <w:r>
        <w:rPr>
          <w:spacing w:val="-3"/>
          <w:sz w:val="24"/>
        </w:rPr>
        <w:t xml:space="preserve"> </w:t>
      </w:r>
      <w:r>
        <w:rPr>
          <w:sz w:val="24"/>
        </w:rPr>
        <w:t>(referat general) - Al XI –lea Congres al Societatii Romane de Uroginecologie, 3-5 septembrie 2014, Mamaia, Romania – autori: Bratila P, Bratila E, Stanculescu R, Cirstoiu M.</w:t>
      </w:r>
    </w:p>
    <w:p w14:paraId="1BA13204" w14:textId="77777777" w:rsidR="007D0189" w:rsidRDefault="000A6B0D">
      <w:pPr>
        <w:pStyle w:val="ListParagraph"/>
        <w:numPr>
          <w:ilvl w:val="0"/>
          <w:numId w:val="8"/>
        </w:numPr>
        <w:tabs>
          <w:tab w:val="left" w:pos="1532"/>
        </w:tabs>
        <w:spacing w:before="1"/>
        <w:ind w:left="1532" w:right="136" w:hanging="360"/>
        <w:jc w:val="both"/>
        <w:rPr>
          <w:b/>
          <w:sz w:val="24"/>
        </w:rPr>
      </w:pPr>
      <w:r>
        <w:rPr>
          <w:sz w:val="24"/>
        </w:rPr>
        <w:t>Biologic graft in pelvic reconstructive surgery - Al XI –lea Congres al Societatii Romane de Uroginecologie, 3-5 septembrie 2014, Mamaia, Romania – autori: Bratila P, Bratila E, Stanculescu R, Cirstoiu M.</w:t>
      </w:r>
    </w:p>
    <w:p w14:paraId="1BA13205" w14:textId="77777777" w:rsidR="007D0189" w:rsidRDefault="000A6B0D">
      <w:pPr>
        <w:pStyle w:val="ListParagraph"/>
        <w:numPr>
          <w:ilvl w:val="0"/>
          <w:numId w:val="8"/>
        </w:numPr>
        <w:tabs>
          <w:tab w:val="left" w:pos="1532"/>
        </w:tabs>
        <w:ind w:left="1532" w:right="135" w:hanging="360"/>
        <w:jc w:val="both"/>
        <w:rPr>
          <w:b/>
          <w:sz w:val="24"/>
        </w:rPr>
      </w:pPr>
      <w:r>
        <w:rPr>
          <w:sz w:val="24"/>
        </w:rPr>
        <w:t>Strategii</w:t>
      </w:r>
      <w:r>
        <w:rPr>
          <w:spacing w:val="-11"/>
          <w:sz w:val="24"/>
        </w:rPr>
        <w:t xml:space="preserve"> </w:t>
      </w:r>
      <w:r>
        <w:rPr>
          <w:sz w:val="24"/>
        </w:rPr>
        <w:t>de</w:t>
      </w:r>
      <w:r>
        <w:rPr>
          <w:spacing w:val="-11"/>
          <w:sz w:val="24"/>
        </w:rPr>
        <w:t xml:space="preserve"> </w:t>
      </w:r>
      <w:r>
        <w:rPr>
          <w:sz w:val="24"/>
        </w:rPr>
        <w:t>preventie</w:t>
      </w:r>
      <w:r>
        <w:rPr>
          <w:spacing w:val="-11"/>
          <w:sz w:val="24"/>
        </w:rPr>
        <w:t xml:space="preserve"> </w:t>
      </w:r>
      <w:r>
        <w:rPr>
          <w:sz w:val="24"/>
        </w:rPr>
        <w:t>a</w:t>
      </w:r>
      <w:r>
        <w:rPr>
          <w:spacing w:val="-11"/>
          <w:sz w:val="24"/>
        </w:rPr>
        <w:t xml:space="preserve"> </w:t>
      </w:r>
      <w:r>
        <w:rPr>
          <w:sz w:val="24"/>
        </w:rPr>
        <w:t>traumatismelor</w:t>
      </w:r>
      <w:r>
        <w:rPr>
          <w:spacing w:val="-11"/>
          <w:sz w:val="24"/>
        </w:rPr>
        <w:t xml:space="preserve"> </w:t>
      </w:r>
      <w:r>
        <w:rPr>
          <w:sz w:val="24"/>
        </w:rPr>
        <w:t>ureterale</w:t>
      </w:r>
      <w:r>
        <w:rPr>
          <w:spacing w:val="-11"/>
          <w:sz w:val="24"/>
        </w:rPr>
        <w:t xml:space="preserve"> </w:t>
      </w:r>
      <w:r>
        <w:rPr>
          <w:sz w:val="24"/>
        </w:rPr>
        <w:t>iatrogene</w:t>
      </w:r>
      <w:r>
        <w:rPr>
          <w:spacing w:val="-11"/>
          <w:sz w:val="24"/>
        </w:rPr>
        <w:t xml:space="preserve"> </w:t>
      </w:r>
      <w:r>
        <w:rPr>
          <w:sz w:val="24"/>
        </w:rPr>
        <w:t>in</w:t>
      </w:r>
      <w:r>
        <w:rPr>
          <w:spacing w:val="-11"/>
          <w:sz w:val="24"/>
        </w:rPr>
        <w:t xml:space="preserve"> </w:t>
      </w:r>
      <w:r>
        <w:rPr>
          <w:sz w:val="24"/>
        </w:rPr>
        <w:t>timpul</w:t>
      </w:r>
      <w:r>
        <w:rPr>
          <w:spacing w:val="-11"/>
          <w:sz w:val="24"/>
        </w:rPr>
        <w:t xml:space="preserve"> </w:t>
      </w:r>
      <w:r>
        <w:rPr>
          <w:sz w:val="24"/>
        </w:rPr>
        <w:t>interventiilor</w:t>
      </w:r>
      <w:r>
        <w:rPr>
          <w:spacing w:val="-11"/>
          <w:sz w:val="24"/>
        </w:rPr>
        <w:t xml:space="preserve"> </w:t>
      </w:r>
      <w:r>
        <w:rPr>
          <w:sz w:val="24"/>
        </w:rPr>
        <w:t>chirurgicale</w:t>
      </w:r>
      <w:r>
        <w:rPr>
          <w:spacing w:val="-11"/>
          <w:sz w:val="24"/>
        </w:rPr>
        <w:t xml:space="preserve"> </w:t>
      </w:r>
      <w:r>
        <w:rPr>
          <w:sz w:val="24"/>
        </w:rPr>
        <w:t>pe cale</w:t>
      </w:r>
      <w:r>
        <w:rPr>
          <w:spacing w:val="-15"/>
          <w:sz w:val="24"/>
        </w:rPr>
        <w:t xml:space="preserve"> </w:t>
      </w:r>
      <w:r>
        <w:rPr>
          <w:sz w:val="24"/>
        </w:rPr>
        <w:t>vaginala</w:t>
      </w:r>
      <w:r>
        <w:rPr>
          <w:spacing w:val="-15"/>
          <w:sz w:val="24"/>
        </w:rPr>
        <w:t xml:space="preserve"> </w:t>
      </w:r>
      <w:r>
        <w:rPr>
          <w:sz w:val="24"/>
        </w:rPr>
        <w:t>–</w:t>
      </w:r>
      <w:r>
        <w:rPr>
          <w:spacing w:val="-15"/>
          <w:sz w:val="24"/>
        </w:rPr>
        <w:t xml:space="preserve"> </w:t>
      </w:r>
      <w:r>
        <w:rPr>
          <w:sz w:val="24"/>
        </w:rPr>
        <w:t>Al</w:t>
      </w:r>
      <w:r>
        <w:rPr>
          <w:spacing w:val="-15"/>
          <w:sz w:val="24"/>
        </w:rPr>
        <w:t xml:space="preserve"> </w:t>
      </w:r>
      <w:r>
        <w:rPr>
          <w:sz w:val="24"/>
        </w:rPr>
        <w:t>XI</w:t>
      </w:r>
      <w:r>
        <w:rPr>
          <w:spacing w:val="-15"/>
          <w:sz w:val="24"/>
        </w:rPr>
        <w:t xml:space="preserve"> </w:t>
      </w:r>
      <w:r>
        <w:rPr>
          <w:sz w:val="24"/>
        </w:rPr>
        <w:t>–lea</w:t>
      </w:r>
      <w:r>
        <w:rPr>
          <w:spacing w:val="-15"/>
          <w:sz w:val="24"/>
        </w:rPr>
        <w:t xml:space="preserve"> </w:t>
      </w:r>
      <w:r>
        <w:rPr>
          <w:sz w:val="24"/>
        </w:rPr>
        <w:t>Congres</w:t>
      </w:r>
      <w:r>
        <w:rPr>
          <w:spacing w:val="-15"/>
          <w:sz w:val="24"/>
        </w:rPr>
        <w:t xml:space="preserve"> </w:t>
      </w:r>
      <w:r>
        <w:rPr>
          <w:sz w:val="24"/>
        </w:rPr>
        <w:t>al</w:t>
      </w:r>
      <w:r>
        <w:rPr>
          <w:spacing w:val="-15"/>
          <w:sz w:val="24"/>
        </w:rPr>
        <w:t xml:space="preserve"> </w:t>
      </w:r>
      <w:r>
        <w:rPr>
          <w:sz w:val="24"/>
        </w:rPr>
        <w:t>Societatii</w:t>
      </w:r>
      <w:r>
        <w:rPr>
          <w:spacing w:val="-15"/>
          <w:sz w:val="24"/>
        </w:rPr>
        <w:t xml:space="preserve"> </w:t>
      </w:r>
      <w:r>
        <w:rPr>
          <w:sz w:val="24"/>
        </w:rPr>
        <w:t>Romane</w:t>
      </w:r>
      <w:r>
        <w:rPr>
          <w:spacing w:val="-15"/>
          <w:sz w:val="24"/>
        </w:rPr>
        <w:t xml:space="preserve"> </w:t>
      </w:r>
      <w:r>
        <w:rPr>
          <w:sz w:val="24"/>
        </w:rPr>
        <w:t>de</w:t>
      </w:r>
      <w:r>
        <w:rPr>
          <w:spacing w:val="-15"/>
          <w:sz w:val="24"/>
        </w:rPr>
        <w:t xml:space="preserve"> </w:t>
      </w:r>
      <w:r>
        <w:rPr>
          <w:sz w:val="24"/>
        </w:rPr>
        <w:t>Uroginecologie,</w:t>
      </w:r>
      <w:r>
        <w:rPr>
          <w:spacing w:val="-15"/>
          <w:sz w:val="24"/>
        </w:rPr>
        <w:t xml:space="preserve"> </w:t>
      </w:r>
      <w:r>
        <w:rPr>
          <w:sz w:val="24"/>
        </w:rPr>
        <w:t>3-5</w:t>
      </w:r>
      <w:r>
        <w:rPr>
          <w:spacing w:val="-15"/>
          <w:sz w:val="24"/>
        </w:rPr>
        <w:t xml:space="preserve"> </w:t>
      </w:r>
      <w:r>
        <w:rPr>
          <w:sz w:val="24"/>
        </w:rPr>
        <w:t>septembrie</w:t>
      </w:r>
      <w:r>
        <w:rPr>
          <w:spacing w:val="-15"/>
          <w:sz w:val="24"/>
        </w:rPr>
        <w:t xml:space="preserve"> </w:t>
      </w:r>
      <w:r>
        <w:rPr>
          <w:sz w:val="24"/>
        </w:rPr>
        <w:t>2014, Mamaia, Romania – autori: Monica Cirstoiu, Elvira Bratila, Diana Secara, Octavian Munteanu</w:t>
      </w:r>
    </w:p>
    <w:p w14:paraId="1BA13206" w14:textId="77777777" w:rsidR="007D0189" w:rsidRDefault="000A6B0D">
      <w:pPr>
        <w:pStyle w:val="ListParagraph"/>
        <w:numPr>
          <w:ilvl w:val="0"/>
          <w:numId w:val="8"/>
        </w:numPr>
        <w:tabs>
          <w:tab w:val="left" w:pos="1532"/>
        </w:tabs>
        <w:ind w:left="1532" w:right="0" w:hanging="360"/>
        <w:jc w:val="both"/>
        <w:rPr>
          <w:b/>
          <w:sz w:val="24"/>
        </w:rPr>
      </w:pPr>
      <w:r>
        <w:rPr>
          <w:sz w:val="24"/>
        </w:rPr>
        <w:t>Cauze</w:t>
      </w:r>
      <w:r>
        <w:rPr>
          <w:spacing w:val="-9"/>
          <w:sz w:val="24"/>
        </w:rPr>
        <w:t xml:space="preserve"> </w:t>
      </w:r>
      <w:r>
        <w:rPr>
          <w:sz w:val="24"/>
        </w:rPr>
        <w:t>anatomice</w:t>
      </w:r>
      <w:r>
        <w:rPr>
          <w:spacing w:val="-8"/>
          <w:sz w:val="24"/>
        </w:rPr>
        <w:t xml:space="preserve"> </w:t>
      </w:r>
      <w:r>
        <w:rPr>
          <w:sz w:val="24"/>
        </w:rPr>
        <w:t>Vs</w:t>
      </w:r>
      <w:r>
        <w:rPr>
          <w:spacing w:val="-8"/>
          <w:sz w:val="24"/>
        </w:rPr>
        <w:t xml:space="preserve"> </w:t>
      </w:r>
      <w:r>
        <w:rPr>
          <w:sz w:val="24"/>
        </w:rPr>
        <w:t>cauze</w:t>
      </w:r>
      <w:r>
        <w:rPr>
          <w:spacing w:val="-8"/>
          <w:sz w:val="24"/>
        </w:rPr>
        <w:t xml:space="preserve"> </w:t>
      </w:r>
      <w:r>
        <w:rPr>
          <w:sz w:val="24"/>
        </w:rPr>
        <w:t>functionale</w:t>
      </w:r>
      <w:r>
        <w:rPr>
          <w:spacing w:val="-8"/>
          <w:sz w:val="24"/>
        </w:rPr>
        <w:t xml:space="preserve"> </w:t>
      </w:r>
      <w:r>
        <w:rPr>
          <w:sz w:val="24"/>
        </w:rPr>
        <w:t>in</w:t>
      </w:r>
      <w:r>
        <w:rPr>
          <w:spacing w:val="-8"/>
          <w:sz w:val="24"/>
        </w:rPr>
        <w:t xml:space="preserve"> </w:t>
      </w:r>
      <w:r>
        <w:rPr>
          <w:sz w:val="24"/>
        </w:rPr>
        <w:t>globul</w:t>
      </w:r>
      <w:r>
        <w:rPr>
          <w:spacing w:val="-8"/>
          <w:sz w:val="24"/>
        </w:rPr>
        <w:t xml:space="preserve"> </w:t>
      </w:r>
      <w:r>
        <w:rPr>
          <w:sz w:val="24"/>
        </w:rPr>
        <w:t>vezical</w:t>
      </w:r>
      <w:r>
        <w:rPr>
          <w:spacing w:val="-8"/>
          <w:sz w:val="24"/>
        </w:rPr>
        <w:t xml:space="preserve"> </w:t>
      </w:r>
      <w:r>
        <w:rPr>
          <w:sz w:val="24"/>
        </w:rPr>
        <w:t>dupa</w:t>
      </w:r>
      <w:r>
        <w:rPr>
          <w:spacing w:val="-8"/>
          <w:sz w:val="24"/>
        </w:rPr>
        <w:t xml:space="preserve"> </w:t>
      </w:r>
      <w:r>
        <w:rPr>
          <w:sz w:val="24"/>
        </w:rPr>
        <w:t>histerectomia</w:t>
      </w:r>
      <w:r>
        <w:rPr>
          <w:spacing w:val="-8"/>
          <w:sz w:val="24"/>
        </w:rPr>
        <w:t xml:space="preserve"> </w:t>
      </w:r>
      <w:r>
        <w:rPr>
          <w:sz w:val="24"/>
        </w:rPr>
        <w:t>pe</w:t>
      </w:r>
      <w:r>
        <w:rPr>
          <w:spacing w:val="-8"/>
          <w:sz w:val="24"/>
        </w:rPr>
        <w:t xml:space="preserve"> </w:t>
      </w:r>
      <w:r>
        <w:rPr>
          <w:sz w:val="24"/>
        </w:rPr>
        <w:t>cale</w:t>
      </w:r>
      <w:r>
        <w:rPr>
          <w:spacing w:val="-8"/>
          <w:sz w:val="24"/>
        </w:rPr>
        <w:t xml:space="preserve"> </w:t>
      </w:r>
      <w:r>
        <w:rPr>
          <w:sz w:val="24"/>
        </w:rPr>
        <w:t>vaginala</w:t>
      </w:r>
      <w:r>
        <w:rPr>
          <w:spacing w:val="-10"/>
          <w:sz w:val="24"/>
        </w:rPr>
        <w:t xml:space="preserve"> </w:t>
      </w:r>
      <w:r>
        <w:rPr>
          <w:sz w:val="24"/>
        </w:rPr>
        <w:t>–</w:t>
      </w:r>
      <w:r>
        <w:rPr>
          <w:spacing w:val="-8"/>
          <w:sz w:val="24"/>
        </w:rPr>
        <w:t xml:space="preserve"> </w:t>
      </w:r>
      <w:r>
        <w:rPr>
          <w:spacing w:val="-5"/>
          <w:sz w:val="24"/>
        </w:rPr>
        <w:t>Al</w:t>
      </w:r>
    </w:p>
    <w:p w14:paraId="1BA13207" w14:textId="77777777" w:rsidR="007D0189" w:rsidRDefault="000A6B0D">
      <w:pPr>
        <w:pStyle w:val="BodyText"/>
        <w:ind w:left="1532" w:right="137" w:firstLine="0"/>
      </w:pPr>
      <w:r>
        <w:t>XI –lea Congres al Societatii Romane de Uroginecologie, 3-5 septembrie 2014, Mamaia, Romania – autori: Monica Cirstoiu, Elvira Bratila, Diana Secara, Octavian Munteanu</w:t>
      </w:r>
    </w:p>
    <w:p w14:paraId="1BA13208" w14:textId="77777777" w:rsidR="007D0189" w:rsidRDefault="000A6B0D">
      <w:pPr>
        <w:pStyle w:val="ListParagraph"/>
        <w:numPr>
          <w:ilvl w:val="0"/>
          <w:numId w:val="8"/>
        </w:numPr>
        <w:tabs>
          <w:tab w:val="left" w:pos="1532"/>
        </w:tabs>
        <w:ind w:left="1532" w:right="0" w:hanging="360"/>
        <w:jc w:val="both"/>
        <w:rPr>
          <w:b/>
          <w:sz w:val="24"/>
        </w:rPr>
      </w:pPr>
      <w:r>
        <w:rPr>
          <w:sz w:val="24"/>
        </w:rPr>
        <w:t>Reevaluarea</w:t>
      </w:r>
      <w:r>
        <w:rPr>
          <w:spacing w:val="-2"/>
          <w:sz w:val="24"/>
        </w:rPr>
        <w:t xml:space="preserve"> </w:t>
      </w:r>
      <w:r>
        <w:rPr>
          <w:sz w:val="24"/>
        </w:rPr>
        <w:t>tehnicilor</w:t>
      </w:r>
      <w:r>
        <w:rPr>
          <w:spacing w:val="-1"/>
          <w:sz w:val="24"/>
        </w:rPr>
        <w:t xml:space="preserve"> </w:t>
      </w:r>
      <w:r>
        <w:rPr>
          <w:sz w:val="24"/>
        </w:rPr>
        <w:t>chirurgicale</w:t>
      </w:r>
      <w:r>
        <w:rPr>
          <w:spacing w:val="-2"/>
          <w:sz w:val="24"/>
        </w:rPr>
        <w:t xml:space="preserve"> </w:t>
      </w:r>
      <w:r>
        <w:rPr>
          <w:sz w:val="24"/>
        </w:rPr>
        <w:t>non-MESH</w:t>
      </w:r>
      <w:r>
        <w:rPr>
          <w:spacing w:val="-1"/>
          <w:sz w:val="24"/>
        </w:rPr>
        <w:t xml:space="preserve"> </w:t>
      </w:r>
      <w:r>
        <w:rPr>
          <w:sz w:val="24"/>
        </w:rPr>
        <w:t>in</w:t>
      </w:r>
      <w:r>
        <w:rPr>
          <w:spacing w:val="-1"/>
          <w:sz w:val="24"/>
        </w:rPr>
        <w:t xml:space="preserve"> </w:t>
      </w:r>
      <w:r>
        <w:rPr>
          <w:sz w:val="24"/>
        </w:rPr>
        <w:t>tratamentul</w:t>
      </w:r>
      <w:r>
        <w:rPr>
          <w:spacing w:val="-2"/>
          <w:sz w:val="24"/>
        </w:rPr>
        <w:t xml:space="preserve"> </w:t>
      </w:r>
      <w:r>
        <w:rPr>
          <w:sz w:val="24"/>
        </w:rPr>
        <w:t>prolapsului</w:t>
      </w:r>
      <w:r>
        <w:rPr>
          <w:spacing w:val="-1"/>
          <w:sz w:val="24"/>
        </w:rPr>
        <w:t xml:space="preserve"> </w:t>
      </w:r>
      <w:r>
        <w:rPr>
          <w:sz w:val="24"/>
        </w:rPr>
        <w:t>organelor</w:t>
      </w:r>
      <w:r>
        <w:rPr>
          <w:spacing w:val="-2"/>
          <w:sz w:val="24"/>
        </w:rPr>
        <w:t xml:space="preserve"> </w:t>
      </w:r>
      <w:r>
        <w:rPr>
          <w:sz w:val="24"/>
        </w:rPr>
        <w:t>pelvice</w:t>
      </w:r>
      <w:r>
        <w:rPr>
          <w:spacing w:val="-2"/>
          <w:sz w:val="24"/>
        </w:rPr>
        <w:t xml:space="preserve"> </w:t>
      </w:r>
      <w:r>
        <w:rPr>
          <w:sz w:val="24"/>
        </w:rPr>
        <w:t>-</w:t>
      </w:r>
      <w:r>
        <w:rPr>
          <w:spacing w:val="-1"/>
          <w:sz w:val="24"/>
        </w:rPr>
        <w:t xml:space="preserve"> </w:t>
      </w:r>
      <w:r>
        <w:rPr>
          <w:spacing w:val="-5"/>
          <w:sz w:val="24"/>
        </w:rPr>
        <w:t>Al</w:t>
      </w:r>
    </w:p>
    <w:p w14:paraId="1BA13209" w14:textId="77777777" w:rsidR="007D0189" w:rsidRDefault="000A6B0D">
      <w:pPr>
        <w:pStyle w:val="BodyText"/>
        <w:ind w:left="1532" w:right="137" w:firstLine="0"/>
      </w:pPr>
      <w:r>
        <w:t>XI –lea Congres al Societatii Romane de Uroginecologie, 3-5 septembrie 2014, Mamaia, Romania – autori: Bratila P, Bratila E, Stanculescu R, Cirstoiu M.</w:t>
      </w:r>
    </w:p>
    <w:p w14:paraId="1BA1320A" w14:textId="77777777" w:rsidR="007D0189" w:rsidRDefault="000A6B0D">
      <w:pPr>
        <w:pStyle w:val="ListParagraph"/>
        <w:numPr>
          <w:ilvl w:val="0"/>
          <w:numId w:val="8"/>
        </w:numPr>
        <w:tabs>
          <w:tab w:val="left" w:pos="1532"/>
        </w:tabs>
        <w:ind w:left="1532" w:right="136" w:hanging="361"/>
        <w:jc w:val="both"/>
        <w:rPr>
          <w:b/>
          <w:sz w:val="24"/>
        </w:rPr>
      </w:pPr>
      <w:r>
        <w:rPr>
          <w:sz w:val="24"/>
        </w:rPr>
        <w:t>Lung Resections for Metastases in Urogenital Cancers - Congresul Universitatii de Medicina si Farmacie „Carol Davila” Bucuresti – editia a doua, 29-31 mai 2014, Palatul Parlamentului, Bucuresti,</w:t>
      </w:r>
      <w:r>
        <w:rPr>
          <w:spacing w:val="-15"/>
          <w:sz w:val="24"/>
        </w:rPr>
        <w:t xml:space="preserve"> </w:t>
      </w:r>
      <w:r>
        <w:rPr>
          <w:sz w:val="24"/>
        </w:rPr>
        <w:t>Romania</w:t>
      </w:r>
      <w:r>
        <w:rPr>
          <w:spacing w:val="-15"/>
          <w:sz w:val="24"/>
        </w:rPr>
        <w:t xml:space="preserve"> </w:t>
      </w:r>
      <w:r>
        <w:rPr>
          <w:sz w:val="24"/>
        </w:rPr>
        <w:t>Romania</w:t>
      </w:r>
      <w:r>
        <w:rPr>
          <w:spacing w:val="-15"/>
          <w:sz w:val="24"/>
        </w:rPr>
        <w:t xml:space="preserve"> </w:t>
      </w:r>
      <w:r>
        <w:rPr>
          <w:sz w:val="24"/>
        </w:rPr>
        <w:t>–</w:t>
      </w:r>
      <w:r>
        <w:rPr>
          <w:spacing w:val="-15"/>
          <w:sz w:val="24"/>
        </w:rPr>
        <w:t xml:space="preserve"> </w:t>
      </w:r>
      <w:r>
        <w:rPr>
          <w:sz w:val="24"/>
        </w:rPr>
        <w:t>publicat</w:t>
      </w:r>
      <w:r>
        <w:rPr>
          <w:spacing w:val="-15"/>
          <w:sz w:val="24"/>
        </w:rPr>
        <w:t xml:space="preserve"> </w:t>
      </w:r>
      <w:r>
        <w:rPr>
          <w:sz w:val="24"/>
        </w:rPr>
        <w:t>in</w:t>
      </w:r>
      <w:r>
        <w:rPr>
          <w:spacing w:val="-15"/>
          <w:sz w:val="24"/>
        </w:rPr>
        <w:t xml:space="preserve"> </w:t>
      </w:r>
      <w:r>
        <w:rPr>
          <w:sz w:val="24"/>
        </w:rPr>
        <w:t>Maedica</w:t>
      </w:r>
      <w:r>
        <w:rPr>
          <w:spacing w:val="-15"/>
          <w:sz w:val="24"/>
        </w:rPr>
        <w:t xml:space="preserve"> </w:t>
      </w:r>
      <w:r>
        <w:rPr>
          <w:sz w:val="24"/>
        </w:rPr>
        <w:t>a</w:t>
      </w:r>
      <w:r>
        <w:rPr>
          <w:spacing w:val="-15"/>
          <w:sz w:val="24"/>
        </w:rPr>
        <w:t xml:space="preserve"> </w:t>
      </w:r>
      <w:r>
        <w:rPr>
          <w:sz w:val="24"/>
        </w:rPr>
        <w:t>Journal</w:t>
      </w:r>
      <w:r>
        <w:rPr>
          <w:spacing w:val="-15"/>
          <w:sz w:val="24"/>
        </w:rPr>
        <w:t xml:space="preserve"> </w:t>
      </w:r>
      <w:r>
        <w:rPr>
          <w:sz w:val="24"/>
        </w:rPr>
        <w:t>of</w:t>
      </w:r>
      <w:r>
        <w:rPr>
          <w:spacing w:val="-15"/>
          <w:sz w:val="24"/>
        </w:rPr>
        <w:t xml:space="preserve"> </w:t>
      </w:r>
      <w:r>
        <w:rPr>
          <w:sz w:val="24"/>
        </w:rPr>
        <w:t>Clinical</w:t>
      </w:r>
      <w:r>
        <w:rPr>
          <w:spacing w:val="-15"/>
          <w:sz w:val="24"/>
        </w:rPr>
        <w:t xml:space="preserve"> </w:t>
      </w:r>
      <w:r>
        <w:rPr>
          <w:sz w:val="24"/>
        </w:rPr>
        <w:t>Medicine,</w:t>
      </w:r>
      <w:r>
        <w:rPr>
          <w:spacing w:val="-15"/>
          <w:sz w:val="24"/>
        </w:rPr>
        <w:t xml:space="preserve"> </w:t>
      </w:r>
      <w:r>
        <w:rPr>
          <w:sz w:val="24"/>
        </w:rPr>
        <w:t>Volume</w:t>
      </w:r>
      <w:r>
        <w:rPr>
          <w:spacing w:val="-15"/>
          <w:sz w:val="24"/>
        </w:rPr>
        <w:t xml:space="preserve"> </w:t>
      </w:r>
      <w:r>
        <w:rPr>
          <w:sz w:val="24"/>
        </w:rPr>
        <w:t xml:space="preserve">9(12) Supplement 2014 – autori: IM. Radulescu, R. Popescu, M. Cirstoiu, I Cordos, D Mischianu, CF </w:t>
      </w:r>
      <w:r>
        <w:rPr>
          <w:spacing w:val="-2"/>
          <w:sz w:val="24"/>
        </w:rPr>
        <w:t>Cirstoiu</w:t>
      </w:r>
    </w:p>
    <w:p w14:paraId="1BA1320B" w14:textId="77777777" w:rsidR="007D0189" w:rsidRDefault="007D0189">
      <w:pPr>
        <w:pStyle w:val="ListParagraph"/>
        <w:rPr>
          <w:b/>
          <w:sz w:val="24"/>
        </w:rPr>
        <w:sectPr w:rsidR="007D0189">
          <w:headerReference w:type="default" r:id="rId92"/>
          <w:pgSz w:w="11910" w:h="16840"/>
          <w:pgMar w:top="0" w:right="425" w:bottom="280" w:left="566" w:header="0" w:footer="0" w:gutter="0"/>
          <w:cols w:space="720"/>
        </w:sectPr>
      </w:pPr>
    </w:p>
    <w:p w14:paraId="1BA1320C" w14:textId="77777777" w:rsidR="007D0189" w:rsidRDefault="000A6B0D">
      <w:pPr>
        <w:pStyle w:val="BodyText"/>
        <w:ind w:left="0" w:firstLine="0"/>
        <w:jc w:val="left"/>
      </w:pPr>
      <w:r>
        <w:rPr>
          <w:noProof/>
          <w:lang w:val="en-US"/>
        </w:rPr>
        <w:lastRenderedPageBreak/>
        <w:drawing>
          <wp:anchor distT="0" distB="0" distL="0" distR="0" simplePos="0" relativeHeight="15806976" behindDoc="0" locked="0" layoutInCell="1" allowOverlap="1" wp14:anchorId="1BA13630" wp14:editId="1BA13631">
            <wp:simplePos x="0" y="0"/>
            <wp:positionH relativeFrom="page">
              <wp:posOffset>5002049</wp:posOffset>
            </wp:positionH>
            <wp:positionV relativeFrom="page">
              <wp:posOffset>0</wp:posOffset>
            </wp:positionV>
            <wp:extent cx="2556990" cy="1152415"/>
            <wp:effectExtent l="0" t="0" r="0" b="0"/>
            <wp:wrapNone/>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48" cstate="print"/>
                    <a:stretch>
                      <a:fillRect/>
                    </a:stretch>
                  </pic:blipFill>
                  <pic:spPr>
                    <a:xfrm>
                      <a:off x="0" y="0"/>
                      <a:ext cx="2556990" cy="1152415"/>
                    </a:xfrm>
                    <a:prstGeom prst="rect">
                      <a:avLst/>
                    </a:prstGeom>
                  </pic:spPr>
                </pic:pic>
              </a:graphicData>
            </a:graphic>
          </wp:anchor>
        </w:drawing>
      </w:r>
    </w:p>
    <w:p w14:paraId="1BA1320D" w14:textId="77777777" w:rsidR="007D0189" w:rsidRDefault="007D0189">
      <w:pPr>
        <w:pStyle w:val="BodyText"/>
        <w:ind w:left="0" w:firstLine="0"/>
        <w:jc w:val="left"/>
      </w:pPr>
    </w:p>
    <w:p w14:paraId="1BA1320E" w14:textId="77777777" w:rsidR="007D0189" w:rsidRDefault="007D0189">
      <w:pPr>
        <w:pStyle w:val="BodyText"/>
        <w:spacing w:before="104"/>
        <w:ind w:left="0" w:firstLine="0"/>
        <w:jc w:val="left"/>
      </w:pPr>
    </w:p>
    <w:p w14:paraId="1BA1320F" w14:textId="77777777" w:rsidR="007D0189" w:rsidRDefault="000A6B0D">
      <w:pPr>
        <w:pStyle w:val="ListParagraph"/>
        <w:numPr>
          <w:ilvl w:val="0"/>
          <w:numId w:val="8"/>
        </w:numPr>
        <w:tabs>
          <w:tab w:val="left" w:pos="1531"/>
        </w:tabs>
        <w:ind w:left="1531" w:right="135" w:hanging="360"/>
        <w:jc w:val="both"/>
        <w:rPr>
          <w:b/>
          <w:sz w:val="24"/>
        </w:rPr>
      </w:pPr>
      <w:r>
        <w:rPr>
          <w:sz w:val="24"/>
        </w:rPr>
        <w:t>Maternal and perinatal risks and consequences associated with fetal growth restriction in premature</w:t>
      </w:r>
      <w:r>
        <w:rPr>
          <w:spacing w:val="-2"/>
          <w:sz w:val="24"/>
        </w:rPr>
        <w:t xml:space="preserve"> </w:t>
      </w:r>
      <w:r>
        <w:rPr>
          <w:sz w:val="24"/>
        </w:rPr>
        <w:t>neonates</w:t>
      </w:r>
      <w:r>
        <w:rPr>
          <w:spacing w:val="-3"/>
          <w:sz w:val="24"/>
        </w:rPr>
        <w:t xml:space="preserve"> </w:t>
      </w:r>
      <w:r>
        <w:rPr>
          <w:sz w:val="24"/>
        </w:rPr>
        <w:t>-</w:t>
      </w:r>
      <w:r>
        <w:rPr>
          <w:spacing w:val="-3"/>
          <w:sz w:val="24"/>
        </w:rPr>
        <w:t xml:space="preserve"> </w:t>
      </w:r>
      <w:r>
        <w:rPr>
          <w:sz w:val="24"/>
        </w:rPr>
        <w:t>Congresul</w:t>
      </w:r>
      <w:r>
        <w:rPr>
          <w:spacing w:val="-2"/>
          <w:sz w:val="24"/>
        </w:rPr>
        <w:t xml:space="preserve"> </w:t>
      </w:r>
      <w:r>
        <w:rPr>
          <w:sz w:val="24"/>
        </w:rPr>
        <w:t>Universitatii</w:t>
      </w:r>
      <w:r>
        <w:rPr>
          <w:spacing w:val="-2"/>
          <w:sz w:val="24"/>
        </w:rPr>
        <w:t xml:space="preserve"> </w:t>
      </w:r>
      <w:r>
        <w:rPr>
          <w:sz w:val="24"/>
        </w:rPr>
        <w:t>de</w:t>
      </w:r>
      <w:r>
        <w:rPr>
          <w:spacing w:val="-2"/>
          <w:sz w:val="24"/>
        </w:rPr>
        <w:t xml:space="preserve"> </w:t>
      </w:r>
      <w:r>
        <w:rPr>
          <w:sz w:val="24"/>
        </w:rPr>
        <w:t>Medicina</w:t>
      </w:r>
      <w:r>
        <w:rPr>
          <w:spacing w:val="-2"/>
          <w:sz w:val="24"/>
        </w:rPr>
        <w:t xml:space="preserve"> </w:t>
      </w:r>
      <w:r>
        <w:rPr>
          <w:sz w:val="24"/>
        </w:rPr>
        <w:t>si</w:t>
      </w:r>
      <w:r>
        <w:rPr>
          <w:spacing w:val="-2"/>
          <w:sz w:val="24"/>
        </w:rPr>
        <w:t xml:space="preserve"> </w:t>
      </w:r>
      <w:r>
        <w:rPr>
          <w:sz w:val="24"/>
        </w:rPr>
        <w:t>Farmacie</w:t>
      </w:r>
      <w:r>
        <w:rPr>
          <w:spacing w:val="-2"/>
          <w:sz w:val="24"/>
        </w:rPr>
        <w:t xml:space="preserve"> </w:t>
      </w:r>
      <w:r>
        <w:rPr>
          <w:sz w:val="24"/>
        </w:rPr>
        <w:t>„Carol</w:t>
      </w:r>
      <w:r>
        <w:rPr>
          <w:spacing w:val="-2"/>
          <w:sz w:val="24"/>
        </w:rPr>
        <w:t xml:space="preserve"> </w:t>
      </w:r>
      <w:r>
        <w:rPr>
          <w:sz w:val="24"/>
        </w:rPr>
        <w:t>Davila”</w:t>
      </w:r>
      <w:r>
        <w:rPr>
          <w:spacing w:val="-2"/>
          <w:sz w:val="24"/>
        </w:rPr>
        <w:t xml:space="preserve"> </w:t>
      </w:r>
      <w:r>
        <w:rPr>
          <w:sz w:val="24"/>
        </w:rPr>
        <w:t>Bucuresti – editia a doua, 29-31 mai 2014, Palatul Parlamentului, Bucuresti, Romania Romania – publicat in Maedica a Journal of Clinical Medicine, Volume 9(12) Supplement 2014 – autori: L. Radulescu, O. Munteanu, F. Popa,</w:t>
      </w:r>
      <w:r>
        <w:rPr>
          <w:spacing w:val="40"/>
          <w:sz w:val="24"/>
        </w:rPr>
        <w:t xml:space="preserve"> </w:t>
      </w:r>
      <w:r>
        <w:rPr>
          <w:sz w:val="24"/>
        </w:rPr>
        <w:t>M. Cirstoiu</w:t>
      </w:r>
    </w:p>
    <w:p w14:paraId="1BA13210" w14:textId="77777777" w:rsidR="007D0189" w:rsidRDefault="000A6B0D">
      <w:pPr>
        <w:pStyle w:val="ListParagraph"/>
        <w:numPr>
          <w:ilvl w:val="0"/>
          <w:numId w:val="8"/>
        </w:numPr>
        <w:tabs>
          <w:tab w:val="left" w:pos="1531"/>
        </w:tabs>
        <w:ind w:left="1531" w:hanging="360"/>
        <w:jc w:val="both"/>
        <w:rPr>
          <w:b/>
          <w:sz w:val="24"/>
        </w:rPr>
      </w:pPr>
      <w:r>
        <w:rPr>
          <w:sz w:val="24"/>
        </w:rPr>
        <w:t>Gestational</w:t>
      </w:r>
      <w:r>
        <w:rPr>
          <w:spacing w:val="-7"/>
          <w:sz w:val="24"/>
        </w:rPr>
        <w:t xml:space="preserve"> </w:t>
      </w:r>
      <w:r>
        <w:rPr>
          <w:sz w:val="24"/>
        </w:rPr>
        <w:t>diabetes</w:t>
      </w:r>
      <w:r>
        <w:rPr>
          <w:spacing w:val="-7"/>
          <w:sz w:val="24"/>
        </w:rPr>
        <w:t xml:space="preserve"> </w:t>
      </w:r>
      <w:r>
        <w:rPr>
          <w:sz w:val="24"/>
        </w:rPr>
        <w:t>mellitus</w:t>
      </w:r>
      <w:r>
        <w:rPr>
          <w:spacing w:val="-7"/>
          <w:sz w:val="24"/>
        </w:rPr>
        <w:t xml:space="preserve"> </w:t>
      </w:r>
      <w:r>
        <w:rPr>
          <w:sz w:val="24"/>
        </w:rPr>
        <w:t>and</w:t>
      </w:r>
      <w:r>
        <w:rPr>
          <w:spacing w:val="-7"/>
          <w:sz w:val="24"/>
        </w:rPr>
        <w:t xml:space="preserve"> </w:t>
      </w:r>
      <w:r>
        <w:rPr>
          <w:sz w:val="24"/>
        </w:rPr>
        <w:t>metabolic</w:t>
      </w:r>
      <w:r>
        <w:rPr>
          <w:spacing w:val="-7"/>
          <w:sz w:val="24"/>
        </w:rPr>
        <w:t xml:space="preserve"> </w:t>
      </w:r>
      <w:r>
        <w:rPr>
          <w:sz w:val="24"/>
        </w:rPr>
        <w:t>syndrome</w:t>
      </w:r>
      <w:r>
        <w:rPr>
          <w:spacing w:val="-7"/>
          <w:sz w:val="24"/>
        </w:rPr>
        <w:t xml:space="preserve"> </w:t>
      </w:r>
      <w:r>
        <w:rPr>
          <w:sz w:val="24"/>
        </w:rPr>
        <w:t>during</w:t>
      </w:r>
      <w:r>
        <w:rPr>
          <w:spacing w:val="-7"/>
          <w:sz w:val="24"/>
        </w:rPr>
        <w:t xml:space="preserve"> </w:t>
      </w:r>
      <w:r>
        <w:rPr>
          <w:sz w:val="24"/>
        </w:rPr>
        <w:t>pregnancy</w:t>
      </w:r>
      <w:r>
        <w:rPr>
          <w:spacing w:val="-8"/>
          <w:sz w:val="24"/>
        </w:rPr>
        <w:t xml:space="preserve"> </w:t>
      </w:r>
      <w:r>
        <w:rPr>
          <w:sz w:val="24"/>
        </w:rPr>
        <w:t>–</w:t>
      </w:r>
      <w:r>
        <w:rPr>
          <w:spacing w:val="-7"/>
          <w:sz w:val="24"/>
        </w:rPr>
        <w:t xml:space="preserve"> </w:t>
      </w:r>
      <w:r>
        <w:rPr>
          <w:sz w:val="24"/>
        </w:rPr>
        <w:t>autori</w:t>
      </w:r>
      <w:r>
        <w:rPr>
          <w:spacing w:val="-3"/>
          <w:sz w:val="24"/>
        </w:rPr>
        <w:t xml:space="preserve"> </w:t>
      </w:r>
      <w:r>
        <w:rPr>
          <w:sz w:val="24"/>
        </w:rPr>
        <w:t>:</w:t>
      </w:r>
      <w:r>
        <w:rPr>
          <w:spacing w:val="-7"/>
          <w:sz w:val="24"/>
        </w:rPr>
        <w:t xml:space="preserve"> </w:t>
      </w:r>
      <w:r>
        <w:rPr>
          <w:sz w:val="24"/>
        </w:rPr>
        <w:t>Oana</w:t>
      </w:r>
      <w:r>
        <w:rPr>
          <w:spacing w:val="-7"/>
          <w:sz w:val="24"/>
        </w:rPr>
        <w:t xml:space="preserve"> </w:t>
      </w:r>
      <w:r>
        <w:rPr>
          <w:sz w:val="24"/>
        </w:rPr>
        <w:t>Bodean, Monica Cirstoiu, Sorin Arama - Congresului UMF Carol Davila, editia a II a – Perspective interdisciplinare, 29-31.05.2014, Palatul Parlamentului, Bucuresti, Romania – publicat in Maedica a Journal of Clinical Medicine, Volume 9(12) Supplement 2014</w:t>
      </w:r>
    </w:p>
    <w:p w14:paraId="1BA13211" w14:textId="77777777" w:rsidR="007D0189" w:rsidRDefault="000A6B0D">
      <w:pPr>
        <w:pStyle w:val="ListParagraph"/>
        <w:numPr>
          <w:ilvl w:val="0"/>
          <w:numId w:val="8"/>
        </w:numPr>
        <w:tabs>
          <w:tab w:val="left" w:pos="1531"/>
        </w:tabs>
        <w:ind w:left="1531" w:hanging="360"/>
        <w:jc w:val="both"/>
        <w:rPr>
          <w:b/>
          <w:sz w:val="24"/>
        </w:rPr>
      </w:pPr>
      <w:r>
        <w:rPr>
          <w:sz w:val="24"/>
        </w:rPr>
        <w:t>Uterine artery embolization for fibromas – autori</w:t>
      </w:r>
      <w:r>
        <w:rPr>
          <w:spacing w:val="-2"/>
          <w:sz w:val="24"/>
        </w:rPr>
        <w:t xml:space="preserve"> </w:t>
      </w:r>
      <w:r>
        <w:rPr>
          <w:sz w:val="24"/>
        </w:rPr>
        <w:t>: IA Horhoianu, VV Horhoianu, D Joita, B Dorobat,</w:t>
      </w:r>
      <w:r>
        <w:rPr>
          <w:spacing w:val="-15"/>
          <w:sz w:val="24"/>
        </w:rPr>
        <w:t xml:space="preserve"> </w:t>
      </w:r>
      <w:r>
        <w:rPr>
          <w:sz w:val="24"/>
        </w:rPr>
        <w:t>M</w:t>
      </w:r>
      <w:r>
        <w:rPr>
          <w:spacing w:val="-15"/>
          <w:sz w:val="24"/>
        </w:rPr>
        <w:t xml:space="preserve"> </w:t>
      </w:r>
      <w:r>
        <w:rPr>
          <w:sz w:val="24"/>
        </w:rPr>
        <w:t>Cirstoiu</w:t>
      </w:r>
      <w:r>
        <w:rPr>
          <w:spacing w:val="-15"/>
          <w:sz w:val="24"/>
        </w:rPr>
        <w:t xml:space="preserve"> </w:t>
      </w:r>
      <w:r>
        <w:rPr>
          <w:sz w:val="24"/>
        </w:rPr>
        <w:t>-</w:t>
      </w:r>
      <w:r>
        <w:rPr>
          <w:spacing w:val="-15"/>
          <w:sz w:val="24"/>
        </w:rPr>
        <w:t xml:space="preserve"> </w:t>
      </w:r>
      <w:r>
        <w:rPr>
          <w:sz w:val="24"/>
        </w:rPr>
        <w:t>Congresului</w:t>
      </w:r>
      <w:r>
        <w:rPr>
          <w:spacing w:val="-15"/>
          <w:sz w:val="24"/>
        </w:rPr>
        <w:t xml:space="preserve"> </w:t>
      </w:r>
      <w:r>
        <w:rPr>
          <w:sz w:val="24"/>
        </w:rPr>
        <w:t>UMF</w:t>
      </w:r>
      <w:r>
        <w:rPr>
          <w:spacing w:val="-15"/>
          <w:sz w:val="24"/>
        </w:rPr>
        <w:t xml:space="preserve"> </w:t>
      </w:r>
      <w:r>
        <w:rPr>
          <w:sz w:val="24"/>
        </w:rPr>
        <w:t>Carol</w:t>
      </w:r>
      <w:r>
        <w:rPr>
          <w:spacing w:val="-15"/>
          <w:sz w:val="24"/>
        </w:rPr>
        <w:t xml:space="preserve"> </w:t>
      </w:r>
      <w:r>
        <w:rPr>
          <w:sz w:val="24"/>
        </w:rPr>
        <w:t>Davila,</w:t>
      </w:r>
      <w:r>
        <w:rPr>
          <w:spacing w:val="-15"/>
          <w:sz w:val="24"/>
        </w:rPr>
        <w:t xml:space="preserve"> </w:t>
      </w:r>
      <w:r>
        <w:rPr>
          <w:sz w:val="24"/>
        </w:rPr>
        <w:t>editia</w:t>
      </w:r>
      <w:r>
        <w:rPr>
          <w:spacing w:val="-15"/>
          <w:sz w:val="24"/>
        </w:rPr>
        <w:t xml:space="preserve"> </w:t>
      </w:r>
      <w:r>
        <w:rPr>
          <w:sz w:val="24"/>
        </w:rPr>
        <w:t>a</w:t>
      </w:r>
      <w:r>
        <w:rPr>
          <w:spacing w:val="-15"/>
          <w:sz w:val="24"/>
        </w:rPr>
        <w:t xml:space="preserve"> </w:t>
      </w:r>
      <w:r>
        <w:rPr>
          <w:sz w:val="24"/>
        </w:rPr>
        <w:t>II</w:t>
      </w:r>
      <w:r>
        <w:rPr>
          <w:spacing w:val="-15"/>
          <w:sz w:val="24"/>
        </w:rPr>
        <w:t xml:space="preserve"> </w:t>
      </w:r>
      <w:r>
        <w:rPr>
          <w:sz w:val="24"/>
        </w:rPr>
        <w:t>a</w:t>
      </w:r>
      <w:r>
        <w:rPr>
          <w:spacing w:val="-15"/>
          <w:sz w:val="24"/>
        </w:rPr>
        <w:t xml:space="preserve"> </w:t>
      </w:r>
      <w:r>
        <w:rPr>
          <w:sz w:val="24"/>
        </w:rPr>
        <w:t>–</w:t>
      </w:r>
      <w:r>
        <w:rPr>
          <w:spacing w:val="-15"/>
          <w:sz w:val="24"/>
        </w:rPr>
        <w:t xml:space="preserve"> </w:t>
      </w:r>
      <w:r>
        <w:rPr>
          <w:sz w:val="24"/>
        </w:rPr>
        <w:t>Perspective</w:t>
      </w:r>
      <w:r>
        <w:rPr>
          <w:spacing w:val="-15"/>
          <w:sz w:val="24"/>
        </w:rPr>
        <w:t xml:space="preserve"> </w:t>
      </w:r>
      <w:r>
        <w:rPr>
          <w:sz w:val="24"/>
        </w:rPr>
        <w:t>interdisciplinare, 29-31.05.2014, Palatul Parlamentului, Bucuresti, Romania – publicat in Maedica a Journal of Clinical Medicine, Volume 9(12) Supplement 2014</w:t>
      </w:r>
    </w:p>
    <w:p w14:paraId="1BA13212" w14:textId="77777777" w:rsidR="007D0189" w:rsidRDefault="000A6B0D">
      <w:pPr>
        <w:pStyle w:val="ListParagraph"/>
        <w:numPr>
          <w:ilvl w:val="0"/>
          <w:numId w:val="8"/>
        </w:numPr>
        <w:tabs>
          <w:tab w:val="left" w:pos="1531"/>
        </w:tabs>
        <w:ind w:left="1531" w:right="136" w:hanging="360"/>
        <w:jc w:val="both"/>
        <w:rPr>
          <w:b/>
          <w:sz w:val="24"/>
        </w:rPr>
      </w:pPr>
      <w:r>
        <w:rPr>
          <w:sz w:val="24"/>
        </w:rPr>
        <w:t>Iron</w:t>
      </w:r>
      <w:r>
        <w:rPr>
          <w:spacing w:val="-4"/>
          <w:sz w:val="24"/>
        </w:rPr>
        <w:t xml:space="preserve"> </w:t>
      </w:r>
      <w:r>
        <w:rPr>
          <w:sz w:val="24"/>
        </w:rPr>
        <w:t>supplementation</w:t>
      </w:r>
      <w:r>
        <w:rPr>
          <w:spacing w:val="-4"/>
          <w:sz w:val="24"/>
        </w:rPr>
        <w:t xml:space="preserve"> </w:t>
      </w:r>
      <w:r>
        <w:rPr>
          <w:sz w:val="24"/>
        </w:rPr>
        <w:t>during</w:t>
      </w:r>
      <w:r>
        <w:rPr>
          <w:spacing w:val="-4"/>
          <w:sz w:val="24"/>
        </w:rPr>
        <w:t xml:space="preserve"> </w:t>
      </w:r>
      <w:r>
        <w:rPr>
          <w:sz w:val="24"/>
        </w:rPr>
        <w:t>pregnancy</w:t>
      </w:r>
      <w:r>
        <w:rPr>
          <w:spacing w:val="-4"/>
          <w:sz w:val="24"/>
        </w:rPr>
        <w:t xml:space="preserve"> </w:t>
      </w:r>
      <w:r>
        <w:rPr>
          <w:sz w:val="24"/>
        </w:rPr>
        <w:t>–</w:t>
      </w:r>
      <w:r>
        <w:rPr>
          <w:spacing w:val="-4"/>
          <w:sz w:val="24"/>
        </w:rPr>
        <w:t xml:space="preserve"> </w:t>
      </w:r>
      <w:r>
        <w:rPr>
          <w:sz w:val="24"/>
        </w:rPr>
        <w:t>autori</w:t>
      </w:r>
      <w:r>
        <w:rPr>
          <w:spacing w:val="-2"/>
          <w:sz w:val="24"/>
        </w:rPr>
        <w:t xml:space="preserve"> </w:t>
      </w:r>
      <w:r>
        <w:rPr>
          <w:sz w:val="24"/>
        </w:rPr>
        <w:t>:</w:t>
      </w:r>
      <w:r>
        <w:rPr>
          <w:spacing w:val="-4"/>
          <w:sz w:val="24"/>
        </w:rPr>
        <w:t xml:space="preserve"> </w:t>
      </w:r>
      <w:r>
        <w:rPr>
          <w:sz w:val="24"/>
        </w:rPr>
        <w:t>Oana</w:t>
      </w:r>
      <w:r>
        <w:rPr>
          <w:spacing w:val="-4"/>
          <w:sz w:val="24"/>
        </w:rPr>
        <w:t xml:space="preserve"> </w:t>
      </w:r>
      <w:r>
        <w:rPr>
          <w:sz w:val="24"/>
        </w:rPr>
        <w:t>Bodean,</w:t>
      </w:r>
      <w:r>
        <w:rPr>
          <w:spacing w:val="-4"/>
          <w:sz w:val="24"/>
        </w:rPr>
        <w:t xml:space="preserve"> </w:t>
      </w:r>
      <w:r>
        <w:rPr>
          <w:sz w:val="24"/>
        </w:rPr>
        <w:t>Monica</w:t>
      </w:r>
      <w:r>
        <w:rPr>
          <w:spacing w:val="-4"/>
          <w:sz w:val="24"/>
        </w:rPr>
        <w:t xml:space="preserve"> </w:t>
      </w:r>
      <w:r>
        <w:rPr>
          <w:sz w:val="24"/>
        </w:rPr>
        <w:t>Cirstoiu,</w:t>
      </w:r>
      <w:r>
        <w:rPr>
          <w:spacing w:val="-4"/>
          <w:sz w:val="24"/>
        </w:rPr>
        <w:t xml:space="preserve"> </w:t>
      </w:r>
      <w:r>
        <w:rPr>
          <w:sz w:val="24"/>
        </w:rPr>
        <w:t>Sorin</w:t>
      </w:r>
      <w:r>
        <w:rPr>
          <w:spacing w:val="-4"/>
          <w:sz w:val="24"/>
        </w:rPr>
        <w:t xml:space="preserve"> </w:t>
      </w:r>
      <w:r>
        <w:rPr>
          <w:sz w:val="24"/>
        </w:rPr>
        <w:t>Arama</w:t>
      </w:r>
      <w:r>
        <w:rPr>
          <w:spacing w:val="-5"/>
          <w:sz w:val="24"/>
        </w:rPr>
        <w:t xml:space="preserve"> </w:t>
      </w:r>
      <w:r>
        <w:rPr>
          <w:sz w:val="24"/>
        </w:rPr>
        <w:t>- Congresului UMF Carol Davila, editia a II a – Perspective interdisciplinare, 29-31.05.2014, Palatul</w:t>
      </w:r>
      <w:r>
        <w:rPr>
          <w:spacing w:val="-6"/>
          <w:sz w:val="24"/>
        </w:rPr>
        <w:t xml:space="preserve"> </w:t>
      </w:r>
      <w:r>
        <w:rPr>
          <w:sz w:val="24"/>
        </w:rPr>
        <w:t>Parlamentului,</w:t>
      </w:r>
      <w:r>
        <w:rPr>
          <w:spacing w:val="-6"/>
          <w:sz w:val="24"/>
        </w:rPr>
        <w:t xml:space="preserve"> </w:t>
      </w:r>
      <w:r>
        <w:rPr>
          <w:sz w:val="24"/>
        </w:rPr>
        <w:t>Bucuresti,</w:t>
      </w:r>
      <w:r>
        <w:rPr>
          <w:spacing w:val="-6"/>
          <w:sz w:val="24"/>
        </w:rPr>
        <w:t xml:space="preserve"> </w:t>
      </w:r>
      <w:r>
        <w:rPr>
          <w:sz w:val="24"/>
        </w:rPr>
        <w:t>Romania</w:t>
      </w:r>
      <w:r>
        <w:rPr>
          <w:spacing w:val="-7"/>
          <w:sz w:val="24"/>
        </w:rPr>
        <w:t xml:space="preserve"> </w:t>
      </w:r>
      <w:r>
        <w:rPr>
          <w:sz w:val="24"/>
        </w:rPr>
        <w:t>–</w:t>
      </w:r>
      <w:r>
        <w:rPr>
          <w:spacing w:val="-6"/>
          <w:sz w:val="24"/>
        </w:rPr>
        <w:t xml:space="preserve"> </w:t>
      </w:r>
      <w:r>
        <w:rPr>
          <w:sz w:val="24"/>
        </w:rPr>
        <w:t>publicat</w:t>
      </w:r>
      <w:r>
        <w:rPr>
          <w:spacing w:val="-6"/>
          <w:sz w:val="24"/>
        </w:rPr>
        <w:t xml:space="preserve"> </w:t>
      </w:r>
      <w:r>
        <w:rPr>
          <w:sz w:val="24"/>
        </w:rPr>
        <w:t>in</w:t>
      </w:r>
      <w:r>
        <w:rPr>
          <w:spacing w:val="-6"/>
          <w:sz w:val="24"/>
        </w:rPr>
        <w:t xml:space="preserve"> </w:t>
      </w:r>
      <w:r>
        <w:rPr>
          <w:sz w:val="24"/>
        </w:rPr>
        <w:t>Maedica</w:t>
      </w:r>
      <w:r>
        <w:rPr>
          <w:spacing w:val="-6"/>
          <w:sz w:val="24"/>
        </w:rPr>
        <w:t xml:space="preserve"> </w:t>
      </w:r>
      <w:r>
        <w:rPr>
          <w:sz w:val="24"/>
        </w:rPr>
        <w:t>a</w:t>
      </w:r>
      <w:r>
        <w:rPr>
          <w:spacing w:val="-6"/>
          <w:sz w:val="24"/>
        </w:rPr>
        <w:t xml:space="preserve"> </w:t>
      </w:r>
      <w:r>
        <w:rPr>
          <w:sz w:val="24"/>
        </w:rPr>
        <w:t>Journal</w:t>
      </w:r>
      <w:r>
        <w:rPr>
          <w:spacing w:val="-6"/>
          <w:sz w:val="24"/>
        </w:rPr>
        <w:t xml:space="preserve"> </w:t>
      </w:r>
      <w:r>
        <w:rPr>
          <w:sz w:val="24"/>
        </w:rPr>
        <w:t>of</w:t>
      </w:r>
      <w:r>
        <w:rPr>
          <w:spacing w:val="-6"/>
          <w:sz w:val="24"/>
        </w:rPr>
        <w:t xml:space="preserve"> </w:t>
      </w:r>
      <w:r>
        <w:rPr>
          <w:sz w:val="24"/>
        </w:rPr>
        <w:t>Clinical</w:t>
      </w:r>
      <w:r>
        <w:rPr>
          <w:spacing w:val="-6"/>
          <w:sz w:val="24"/>
        </w:rPr>
        <w:t xml:space="preserve"> </w:t>
      </w:r>
      <w:r>
        <w:rPr>
          <w:sz w:val="24"/>
        </w:rPr>
        <w:t>Medicine, Volume 9(12) Supplement 2014</w:t>
      </w:r>
    </w:p>
    <w:p w14:paraId="1BA13213" w14:textId="77777777" w:rsidR="007D0189" w:rsidRDefault="000A6B0D">
      <w:pPr>
        <w:pStyle w:val="ListParagraph"/>
        <w:numPr>
          <w:ilvl w:val="0"/>
          <w:numId w:val="8"/>
        </w:numPr>
        <w:tabs>
          <w:tab w:val="left" w:pos="1532"/>
        </w:tabs>
        <w:ind w:left="1532" w:hanging="360"/>
        <w:jc w:val="both"/>
        <w:rPr>
          <w:b/>
          <w:sz w:val="24"/>
        </w:rPr>
      </w:pPr>
      <w:r>
        <w:rPr>
          <w:sz w:val="24"/>
        </w:rPr>
        <w:t>New</w:t>
      </w:r>
      <w:r>
        <w:rPr>
          <w:spacing w:val="-2"/>
          <w:sz w:val="24"/>
        </w:rPr>
        <w:t xml:space="preserve"> </w:t>
      </w:r>
      <w:r>
        <w:rPr>
          <w:sz w:val="24"/>
        </w:rPr>
        <w:t>perspectives</w:t>
      </w:r>
      <w:r>
        <w:rPr>
          <w:spacing w:val="-2"/>
          <w:sz w:val="24"/>
        </w:rPr>
        <w:t xml:space="preserve"> </w:t>
      </w:r>
      <w:r>
        <w:rPr>
          <w:sz w:val="24"/>
        </w:rPr>
        <w:t>in</w:t>
      </w:r>
      <w:r>
        <w:rPr>
          <w:spacing w:val="-2"/>
          <w:sz w:val="24"/>
        </w:rPr>
        <w:t xml:space="preserve"> </w:t>
      </w:r>
      <w:r>
        <w:rPr>
          <w:sz w:val="24"/>
        </w:rPr>
        <w:t>preventing</w:t>
      </w:r>
      <w:r>
        <w:rPr>
          <w:spacing w:val="-2"/>
          <w:sz w:val="24"/>
        </w:rPr>
        <w:t xml:space="preserve"> </w:t>
      </w:r>
      <w:r>
        <w:rPr>
          <w:sz w:val="24"/>
        </w:rPr>
        <w:t>cervical</w:t>
      </w:r>
      <w:r>
        <w:rPr>
          <w:spacing w:val="-1"/>
          <w:sz w:val="24"/>
        </w:rPr>
        <w:t xml:space="preserve"> </w:t>
      </w:r>
      <w:r>
        <w:rPr>
          <w:sz w:val="24"/>
        </w:rPr>
        <w:t>cancer</w:t>
      </w:r>
      <w:r>
        <w:rPr>
          <w:spacing w:val="-1"/>
          <w:sz w:val="24"/>
        </w:rPr>
        <w:t xml:space="preserve"> </w:t>
      </w:r>
      <w:r>
        <w:rPr>
          <w:sz w:val="24"/>
        </w:rPr>
        <w:t>–</w:t>
      </w:r>
      <w:r>
        <w:rPr>
          <w:spacing w:val="-2"/>
          <w:sz w:val="24"/>
        </w:rPr>
        <w:t xml:space="preserve"> </w:t>
      </w:r>
      <w:r>
        <w:rPr>
          <w:sz w:val="24"/>
        </w:rPr>
        <w:t>screening,</w:t>
      </w:r>
      <w:r>
        <w:rPr>
          <w:spacing w:val="-2"/>
          <w:sz w:val="24"/>
        </w:rPr>
        <w:t xml:space="preserve"> </w:t>
      </w:r>
      <w:r>
        <w:rPr>
          <w:sz w:val="24"/>
        </w:rPr>
        <w:t>diagnose</w:t>
      </w:r>
      <w:r>
        <w:rPr>
          <w:spacing w:val="-1"/>
          <w:sz w:val="24"/>
        </w:rPr>
        <w:t xml:space="preserve"> </w:t>
      </w:r>
      <w:r>
        <w:rPr>
          <w:sz w:val="24"/>
        </w:rPr>
        <w:t>and</w:t>
      </w:r>
      <w:r>
        <w:rPr>
          <w:spacing w:val="-2"/>
          <w:sz w:val="24"/>
        </w:rPr>
        <w:t xml:space="preserve"> </w:t>
      </w:r>
      <w:r>
        <w:rPr>
          <w:sz w:val="24"/>
        </w:rPr>
        <w:t>management</w:t>
      </w:r>
      <w:r>
        <w:rPr>
          <w:spacing w:val="-2"/>
          <w:sz w:val="24"/>
        </w:rPr>
        <w:t xml:space="preserve"> </w:t>
      </w:r>
      <w:r>
        <w:rPr>
          <w:sz w:val="24"/>
        </w:rPr>
        <w:t>–</w:t>
      </w:r>
      <w:r>
        <w:rPr>
          <w:spacing w:val="-2"/>
          <w:sz w:val="24"/>
        </w:rPr>
        <w:t xml:space="preserve"> </w:t>
      </w:r>
      <w:r>
        <w:rPr>
          <w:sz w:val="24"/>
        </w:rPr>
        <w:t>autori: Monica</w:t>
      </w:r>
      <w:r>
        <w:rPr>
          <w:spacing w:val="-8"/>
          <w:sz w:val="24"/>
        </w:rPr>
        <w:t xml:space="preserve"> </w:t>
      </w:r>
      <w:r>
        <w:rPr>
          <w:sz w:val="24"/>
        </w:rPr>
        <w:t>Cirstoiu,</w:t>
      </w:r>
      <w:r>
        <w:rPr>
          <w:spacing w:val="-8"/>
          <w:sz w:val="24"/>
        </w:rPr>
        <w:t xml:space="preserve"> </w:t>
      </w:r>
      <w:r>
        <w:rPr>
          <w:sz w:val="24"/>
        </w:rPr>
        <w:t>Octavian</w:t>
      </w:r>
      <w:r>
        <w:rPr>
          <w:spacing w:val="-8"/>
          <w:sz w:val="24"/>
        </w:rPr>
        <w:t xml:space="preserve"> </w:t>
      </w:r>
      <w:r>
        <w:rPr>
          <w:sz w:val="24"/>
        </w:rPr>
        <w:t>Munteanu,</w:t>
      </w:r>
      <w:r>
        <w:rPr>
          <w:spacing w:val="-9"/>
          <w:sz w:val="24"/>
        </w:rPr>
        <w:t xml:space="preserve"> </w:t>
      </w:r>
      <w:r>
        <w:rPr>
          <w:sz w:val="24"/>
        </w:rPr>
        <w:t>Congresului</w:t>
      </w:r>
      <w:r>
        <w:rPr>
          <w:spacing w:val="-8"/>
          <w:sz w:val="24"/>
        </w:rPr>
        <w:t xml:space="preserve"> </w:t>
      </w:r>
      <w:r>
        <w:rPr>
          <w:sz w:val="24"/>
        </w:rPr>
        <w:t>UMF</w:t>
      </w:r>
      <w:r>
        <w:rPr>
          <w:spacing w:val="-8"/>
          <w:sz w:val="24"/>
        </w:rPr>
        <w:t xml:space="preserve"> </w:t>
      </w:r>
      <w:r>
        <w:rPr>
          <w:sz w:val="24"/>
        </w:rPr>
        <w:t>Carol</w:t>
      </w:r>
      <w:r>
        <w:rPr>
          <w:spacing w:val="-8"/>
          <w:sz w:val="24"/>
        </w:rPr>
        <w:t xml:space="preserve"> </w:t>
      </w:r>
      <w:r>
        <w:rPr>
          <w:sz w:val="24"/>
        </w:rPr>
        <w:t>Davila,</w:t>
      </w:r>
      <w:r>
        <w:rPr>
          <w:spacing w:val="-8"/>
          <w:sz w:val="24"/>
        </w:rPr>
        <w:t xml:space="preserve"> </w:t>
      </w:r>
      <w:r>
        <w:rPr>
          <w:sz w:val="24"/>
        </w:rPr>
        <w:t>editia</w:t>
      </w:r>
      <w:r>
        <w:rPr>
          <w:spacing w:val="-8"/>
          <w:sz w:val="24"/>
        </w:rPr>
        <w:t xml:space="preserve"> </w:t>
      </w:r>
      <w:r>
        <w:rPr>
          <w:sz w:val="24"/>
        </w:rPr>
        <w:t>a</w:t>
      </w:r>
      <w:r>
        <w:rPr>
          <w:spacing w:val="-8"/>
          <w:sz w:val="24"/>
        </w:rPr>
        <w:t xml:space="preserve"> </w:t>
      </w:r>
      <w:r>
        <w:rPr>
          <w:sz w:val="24"/>
        </w:rPr>
        <w:t>II</w:t>
      </w:r>
      <w:r>
        <w:rPr>
          <w:spacing w:val="-8"/>
          <w:sz w:val="24"/>
        </w:rPr>
        <w:t xml:space="preserve"> </w:t>
      </w:r>
      <w:r>
        <w:rPr>
          <w:sz w:val="24"/>
        </w:rPr>
        <w:t>a</w:t>
      </w:r>
      <w:r>
        <w:rPr>
          <w:spacing w:val="-9"/>
          <w:sz w:val="24"/>
        </w:rPr>
        <w:t xml:space="preserve"> </w:t>
      </w:r>
      <w:r>
        <w:rPr>
          <w:sz w:val="24"/>
        </w:rPr>
        <w:t>–</w:t>
      </w:r>
      <w:r>
        <w:rPr>
          <w:spacing w:val="-8"/>
          <w:sz w:val="24"/>
        </w:rPr>
        <w:t xml:space="preserve"> </w:t>
      </w:r>
      <w:r>
        <w:rPr>
          <w:sz w:val="24"/>
        </w:rPr>
        <w:t>Perspective interdisciplinare, 29-31.05.2014, Palatul Parlamentului, Bucuresti, Romania – publicat in Maedica a Journal of Clinical Medicine, Volume 9(12) Supplement 2014</w:t>
      </w:r>
    </w:p>
    <w:p w14:paraId="1BA13214" w14:textId="77777777" w:rsidR="007D0189" w:rsidRDefault="000A6B0D">
      <w:pPr>
        <w:pStyle w:val="ListParagraph"/>
        <w:numPr>
          <w:ilvl w:val="0"/>
          <w:numId w:val="8"/>
        </w:numPr>
        <w:tabs>
          <w:tab w:val="left" w:pos="1532"/>
        </w:tabs>
        <w:ind w:left="1532" w:hanging="360"/>
        <w:jc w:val="both"/>
        <w:rPr>
          <w:b/>
          <w:sz w:val="24"/>
        </w:rPr>
      </w:pPr>
      <w:r>
        <w:rPr>
          <w:sz w:val="24"/>
        </w:rPr>
        <w:t>Embolisation of uterine arteries as a therapeutic method in malign pelvic pathology - autori</w:t>
      </w:r>
      <w:r>
        <w:rPr>
          <w:spacing w:val="-2"/>
          <w:sz w:val="24"/>
        </w:rPr>
        <w:t xml:space="preserve"> </w:t>
      </w:r>
      <w:r>
        <w:rPr>
          <w:sz w:val="24"/>
        </w:rPr>
        <w:t>: L Popovici,</w:t>
      </w:r>
      <w:r>
        <w:rPr>
          <w:spacing w:val="-11"/>
          <w:sz w:val="24"/>
        </w:rPr>
        <w:t xml:space="preserve"> </w:t>
      </w:r>
      <w:r>
        <w:rPr>
          <w:sz w:val="24"/>
        </w:rPr>
        <w:t>VV</w:t>
      </w:r>
      <w:r>
        <w:rPr>
          <w:spacing w:val="-11"/>
          <w:sz w:val="24"/>
        </w:rPr>
        <w:t xml:space="preserve"> </w:t>
      </w:r>
      <w:r>
        <w:rPr>
          <w:sz w:val="24"/>
        </w:rPr>
        <w:t>Horhoianu,</w:t>
      </w:r>
      <w:r>
        <w:rPr>
          <w:spacing w:val="-11"/>
          <w:sz w:val="24"/>
        </w:rPr>
        <w:t xml:space="preserve"> </w:t>
      </w:r>
      <w:r>
        <w:rPr>
          <w:sz w:val="24"/>
        </w:rPr>
        <w:t>M</w:t>
      </w:r>
      <w:r>
        <w:rPr>
          <w:spacing w:val="-11"/>
          <w:sz w:val="24"/>
        </w:rPr>
        <w:t xml:space="preserve"> </w:t>
      </w:r>
      <w:r>
        <w:rPr>
          <w:sz w:val="24"/>
        </w:rPr>
        <w:t>Cirstoiu</w:t>
      </w:r>
      <w:r>
        <w:rPr>
          <w:spacing w:val="-11"/>
          <w:sz w:val="24"/>
        </w:rPr>
        <w:t xml:space="preserve"> </w:t>
      </w:r>
      <w:r>
        <w:rPr>
          <w:sz w:val="24"/>
        </w:rPr>
        <w:t>-</w:t>
      </w:r>
      <w:r>
        <w:rPr>
          <w:spacing w:val="-11"/>
          <w:sz w:val="24"/>
        </w:rPr>
        <w:t xml:space="preserve"> </w:t>
      </w:r>
      <w:r>
        <w:rPr>
          <w:sz w:val="24"/>
        </w:rPr>
        <w:t>Congresului</w:t>
      </w:r>
      <w:r>
        <w:rPr>
          <w:spacing w:val="-11"/>
          <w:sz w:val="24"/>
        </w:rPr>
        <w:t xml:space="preserve"> </w:t>
      </w:r>
      <w:r>
        <w:rPr>
          <w:sz w:val="24"/>
        </w:rPr>
        <w:t>UMF</w:t>
      </w:r>
      <w:r>
        <w:rPr>
          <w:spacing w:val="-11"/>
          <w:sz w:val="24"/>
        </w:rPr>
        <w:t xml:space="preserve"> </w:t>
      </w:r>
      <w:r>
        <w:rPr>
          <w:sz w:val="24"/>
        </w:rPr>
        <w:t>Carol</w:t>
      </w:r>
      <w:r>
        <w:rPr>
          <w:spacing w:val="-11"/>
          <w:sz w:val="24"/>
        </w:rPr>
        <w:t xml:space="preserve"> </w:t>
      </w:r>
      <w:r>
        <w:rPr>
          <w:sz w:val="24"/>
        </w:rPr>
        <w:t>Davila,</w:t>
      </w:r>
      <w:r>
        <w:rPr>
          <w:spacing w:val="-11"/>
          <w:sz w:val="24"/>
        </w:rPr>
        <w:t xml:space="preserve"> </w:t>
      </w:r>
      <w:r>
        <w:rPr>
          <w:sz w:val="24"/>
        </w:rPr>
        <w:t>editia</w:t>
      </w:r>
      <w:r>
        <w:rPr>
          <w:spacing w:val="-11"/>
          <w:sz w:val="24"/>
        </w:rPr>
        <w:t xml:space="preserve"> </w:t>
      </w:r>
      <w:r>
        <w:rPr>
          <w:sz w:val="24"/>
        </w:rPr>
        <w:t>a</w:t>
      </w:r>
      <w:r>
        <w:rPr>
          <w:spacing w:val="-11"/>
          <w:sz w:val="24"/>
        </w:rPr>
        <w:t xml:space="preserve"> </w:t>
      </w:r>
      <w:r>
        <w:rPr>
          <w:sz w:val="24"/>
        </w:rPr>
        <w:t>II</w:t>
      </w:r>
      <w:r>
        <w:rPr>
          <w:spacing w:val="-11"/>
          <w:sz w:val="24"/>
        </w:rPr>
        <w:t xml:space="preserve"> </w:t>
      </w:r>
      <w:r>
        <w:rPr>
          <w:sz w:val="24"/>
        </w:rPr>
        <w:t>a</w:t>
      </w:r>
      <w:r>
        <w:rPr>
          <w:spacing w:val="-12"/>
          <w:sz w:val="24"/>
        </w:rPr>
        <w:t xml:space="preserve"> </w:t>
      </w:r>
      <w:r>
        <w:rPr>
          <w:sz w:val="24"/>
        </w:rPr>
        <w:t>–</w:t>
      </w:r>
      <w:r>
        <w:rPr>
          <w:spacing w:val="-11"/>
          <w:sz w:val="24"/>
        </w:rPr>
        <w:t xml:space="preserve"> </w:t>
      </w:r>
      <w:r>
        <w:rPr>
          <w:sz w:val="24"/>
        </w:rPr>
        <w:t>Perspective interdisciplinare, 29-31.05.2014, Palatul Parlamentului, Bucuresti, Romania – publicat in Maedica a Journal of Clinical Medicine, Volume 9(12) Supplement 2014</w:t>
      </w:r>
    </w:p>
    <w:p w14:paraId="1BA13215" w14:textId="77777777" w:rsidR="007D0189" w:rsidRDefault="000A6B0D">
      <w:pPr>
        <w:pStyle w:val="ListParagraph"/>
        <w:numPr>
          <w:ilvl w:val="0"/>
          <w:numId w:val="8"/>
        </w:numPr>
        <w:tabs>
          <w:tab w:val="left" w:pos="1532"/>
        </w:tabs>
        <w:ind w:left="1532" w:right="0" w:hanging="360"/>
        <w:jc w:val="both"/>
        <w:rPr>
          <w:b/>
          <w:sz w:val="24"/>
        </w:rPr>
      </w:pPr>
      <w:r>
        <w:rPr>
          <w:sz w:val="24"/>
        </w:rPr>
        <w:t>Minimally</w:t>
      </w:r>
      <w:r>
        <w:rPr>
          <w:spacing w:val="3"/>
          <w:sz w:val="24"/>
        </w:rPr>
        <w:t xml:space="preserve"> </w:t>
      </w:r>
      <w:r>
        <w:rPr>
          <w:sz w:val="24"/>
        </w:rPr>
        <w:t>invasive</w:t>
      </w:r>
      <w:r>
        <w:rPr>
          <w:spacing w:val="3"/>
          <w:sz w:val="24"/>
        </w:rPr>
        <w:t xml:space="preserve"> </w:t>
      </w:r>
      <w:r>
        <w:rPr>
          <w:sz w:val="24"/>
        </w:rPr>
        <w:t>therapy</w:t>
      </w:r>
      <w:r>
        <w:rPr>
          <w:spacing w:val="3"/>
          <w:sz w:val="24"/>
        </w:rPr>
        <w:t xml:space="preserve"> </w:t>
      </w:r>
      <w:r>
        <w:rPr>
          <w:sz w:val="24"/>
        </w:rPr>
        <w:t>of</w:t>
      </w:r>
      <w:r>
        <w:rPr>
          <w:spacing w:val="3"/>
          <w:sz w:val="24"/>
        </w:rPr>
        <w:t xml:space="preserve"> </w:t>
      </w:r>
      <w:r>
        <w:rPr>
          <w:sz w:val="24"/>
        </w:rPr>
        <w:t>benign</w:t>
      </w:r>
      <w:r>
        <w:rPr>
          <w:spacing w:val="3"/>
          <w:sz w:val="24"/>
        </w:rPr>
        <w:t xml:space="preserve"> </w:t>
      </w:r>
      <w:r>
        <w:rPr>
          <w:sz w:val="24"/>
        </w:rPr>
        <w:t>uterine</w:t>
      </w:r>
      <w:r>
        <w:rPr>
          <w:spacing w:val="3"/>
          <w:sz w:val="24"/>
        </w:rPr>
        <w:t xml:space="preserve"> </w:t>
      </w:r>
      <w:r>
        <w:rPr>
          <w:sz w:val="24"/>
        </w:rPr>
        <w:t>pathology</w:t>
      </w:r>
      <w:r>
        <w:rPr>
          <w:spacing w:val="3"/>
          <w:sz w:val="24"/>
        </w:rPr>
        <w:t xml:space="preserve"> </w:t>
      </w:r>
      <w:r>
        <w:rPr>
          <w:sz w:val="24"/>
        </w:rPr>
        <w:t>–</w:t>
      </w:r>
      <w:r>
        <w:rPr>
          <w:spacing w:val="3"/>
          <w:sz w:val="24"/>
        </w:rPr>
        <w:t xml:space="preserve"> </w:t>
      </w:r>
      <w:r>
        <w:rPr>
          <w:sz w:val="24"/>
        </w:rPr>
        <w:t>the</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uterine</w:t>
      </w:r>
      <w:r>
        <w:rPr>
          <w:spacing w:val="3"/>
          <w:sz w:val="24"/>
        </w:rPr>
        <w:t xml:space="preserve"> </w:t>
      </w:r>
      <w:r>
        <w:rPr>
          <w:sz w:val="24"/>
        </w:rPr>
        <w:t>artery</w:t>
      </w:r>
      <w:r>
        <w:rPr>
          <w:spacing w:val="3"/>
          <w:sz w:val="24"/>
        </w:rPr>
        <w:t xml:space="preserve"> </w:t>
      </w:r>
      <w:r>
        <w:rPr>
          <w:spacing w:val="-2"/>
          <w:sz w:val="24"/>
        </w:rPr>
        <w:t>embolisation</w:t>
      </w:r>
    </w:p>
    <w:p w14:paraId="1BA13216" w14:textId="77777777" w:rsidR="007D0189" w:rsidRDefault="000A6B0D">
      <w:pPr>
        <w:pStyle w:val="ListParagraph"/>
        <w:numPr>
          <w:ilvl w:val="1"/>
          <w:numId w:val="8"/>
        </w:numPr>
        <w:tabs>
          <w:tab w:val="left" w:pos="1717"/>
        </w:tabs>
        <w:ind w:left="1717" w:right="0" w:hanging="185"/>
        <w:rPr>
          <w:sz w:val="24"/>
        </w:rPr>
      </w:pPr>
      <w:r>
        <w:rPr>
          <w:sz w:val="24"/>
        </w:rPr>
        <w:t>autori</w:t>
      </w:r>
      <w:r>
        <w:rPr>
          <w:spacing w:val="-1"/>
          <w:sz w:val="24"/>
        </w:rPr>
        <w:t xml:space="preserve"> </w:t>
      </w:r>
      <w:r>
        <w:rPr>
          <w:sz w:val="24"/>
        </w:rPr>
        <w:t>:</w:t>
      </w:r>
      <w:r>
        <w:rPr>
          <w:spacing w:val="5"/>
          <w:sz w:val="24"/>
        </w:rPr>
        <w:t xml:space="preserve"> </w:t>
      </w:r>
      <w:r>
        <w:rPr>
          <w:sz w:val="24"/>
        </w:rPr>
        <w:t>L</w:t>
      </w:r>
      <w:r>
        <w:rPr>
          <w:spacing w:val="5"/>
          <w:sz w:val="24"/>
        </w:rPr>
        <w:t xml:space="preserve"> </w:t>
      </w:r>
      <w:r>
        <w:rPr>
          <w:sz w:val="24"/>
        </w:rPr>
        <w:t>Popovici,</w:t>
      </w:r>
      <w:r>
        <w:rPr>
          <w:spacing w:val="5"/>
          <w:sz w:val="24"/>
        </w:rPr>
        <w:t xml:space="preserve"> </w:t>
      </w:r>
      <w:r>
        <w:rPr>
          <w:sz w:val="24"/>
        </w:rPr>
        <w:t>VV</w:t>
      </w:r>
      <w:r>
        <w:rPr>
          <w:spacing w:val="5"/>
          <w:sz w:val="24"/>
        </w:rPr>
        <w:t xml:space="preserve"> </w:t>
      </w:r>
      <w:r>
        <w:rPr>
          <w:sz w:val="24"/>
        </w:rPr>
        <w:t>Horhoianu,</w:t>
      </w:r>
      <w:r>
        <w:rPr>
          <w:spacing w:val="4"/>
          <w:sz w:val="24"/>
        </w:rPr>
        <w:t xml:space="preserve"> </w:t>
      </w:r>
      <w:r>
        <w:rPr>
          <w:sz w:val="24"/>
        </w:rPr>
        <w:t>M</w:t>
      </w:r>
      <w:r>
        <w:rPr>
          <w:spacing w:val="5"/>
          <w:sz w:val="24"/>
        </w:rPr>
        <w:t xml:space="preserve"> </w:t>
      </w:r>
      <w:r>
        <w:rPr>
          <w:sz w:val="24"/>
        </w:rPr>
        <w:t>Cirstoiu</w:t>
      </w:r>
      <w:r>
        <w:rPr>
          <w:spacing w:val="5"/>
          <w:sz w:val="24"/>
        </w:rPr>
        <w:t xml:space="preserve"> </w:t>
      </w:r>
      <w:r>
        <w:rPr>
          <w:sz w:val="24"/>
        </w:rPr>
        <w:t>-</w:t>
      </w:r>
      <w:r>
        <w:rPr>
          <w:spacing w:val="5"/>
          <w:sz w:val="24"/>
        </w:rPr>
        <w:t xml:space="preserve"> </w:t>
      </w:r>
      <w:r>
        <w:rPr>
          <w:sz w:val="24"/>
        </w:rPr>
        <w:t>Congresului</w:t>
      </w:r>
      <w:r>
        <w:rPr>
          <w:spacing w:val="5"/>
          <w:sz w:val="24"/>
        </w:rPr>
        <w:t xml:space="preserve"> </w:t>
      </w:r>
      <w:r>
        <w:rPr>
          <w:sz w:val="24"/>
        </w:rPr>
        <w:t>UMF</w:t>
      </w:r>
      <w:r>
        <w:rPr>
          <w:spacing w:val="4"/>
          <w:sz w:val="24"/>
        </w:rPr>
        <w:t xml:space="preserve"> </w:t>
      </w:r>
      <w:r>
        <w:rPr>
          <w:sz w:val="24"/>
        </w:rPr>
        <w:t>Carol</w:t>
      </w:r>
      <w:r>
        <w:rPr>
          <w:spacing w:val="5"/>
          <w:sz w:val="24"/>
        </w:rPr>
        <w:t xml:space="preserve"> </w:t>
      </w:r>
      <w:r>
        <w:rPr>
          <w:sz w:val="24"/>
        </w:rPr>
        <w:t>Davila,</w:t>
      </w:r>
      <w:r>
        <w:rPr>
          <w:spacing w:val="5"/>
          <w:sz w:val="24"/>
        </w:rPr>
        <w:t xml:space="preserve"> </w:t>
      </w:r>
      <w:r>
        <w:rPr>
          <w:sz w:val="24"/>
        </w:rPr>
        <w:t>editia</w:t>
      </w:r>
      <w:r>
        <w:rPr>
          <w:spacing w:val="5"/>
          <w:sz w:val="24"/>
        </w:rPr>
        <w:t xml:space="preserve"> </w:t>
      </w:r>
      <w:r>
        <w:rPr>
          <w:sz w:val="24"/>
        </w:rPr>
        <w:t>a</w:t>
      </w:r>
      <w:r>
        <w:rPr>
          <w:spacing w:val="5"/>
          <w:sz w:val="24"/>
        </w:rPr>
        <w:t xml:space="preserve"> </w:t>
      </w:r>
      <w:r>
        <w:rPr>
          <w:sz w:val="24"/>
        </w:rPr>
        <w:t>II</w:t>
      </w:r>
      <w:r>
        <w:rPr>
          <w:spacing w:val="5"/>
          <w:sz w:val="24"/>
        </w:rPr>
        <w:t xml:space="preserve"> </w:t>
      </w:r>
      <w:r>
        <w:rPr>
          <w:spacing w:val="-10"/>
          <w:sz w:val="24"/>
        </w:rPr>
        <w:t>a</w:t>
      </w:r>
    </w:p>
    <w:p w14:paraId="1BA13217" w14:textId="77777777" w:rsidR="007D0189" w:rsidRDefault="000A6B0D">
      <w:pPr>
        <w:pStyle w:val="ListParagraph"/>
        <w:numPr>
          <w:ilvl w:val="1"/>
          <w:numId w:val="8"/>
        </w:numPr>
        <w:tabs>
          <w:tab w:val="left" w:pos="1764"/>
        </w:tabs>
        <w:ind w:firstLine="0"/>
        <w:rPr>
          <w:sz w:val="24"/>
        </w:rPr>
      </w:pPr>
      <w:r>
        <w:rPr>
          <w:sz w:val="24"/>
        </w:rPr>
        <w:t>Perspective interdisciplinare, 29-31.05.2014, Palatul Parlamentului, Bucuresti, Romania – publicat in Maedica a Journal of Clinical Medicine, Volume 9(12) Supplement 2014</w:t>
      </w:r>
    </w:p>
    <w:p w14:paraId="1BA13218" w14:textId="77777777" w:rsidR="007D0189" w:rsidRDefault="000A6B0D">
      <w:pPr>
        <w:pStyle w:val="ListParagraph"/>
        <w:numPr>
          <w:ilvl w:val="0"/>
          <w:numId w:val="8"/>
        </w:numPr>
        <w:tabs>
          <w:tab w:val="left" w:pos="1532"/>
        </w:tabs>
        <w:ind w:left="1532" w:hanging="360"/>
        <w:jc w:val="both"/>
        <w:rPr>
          <w:b/>
          <w:sz w:val="24"/>
        </w:rPr>
      </w:pPr>
      <w:r>
        <w:rPr>
          <w:sz w:val="24"/>
        </w:rPr>
        <w:t>Are maternal factors the main cause of cephalopelvic disproportion – autori</w:t>
      </w:r>
      <w:r>
        <w:rPr>
          <w:spacing w:val="-2"/>
          <w:sz w:val="24"/>
        </w:rPr>
        <w:t xml:space="preserve"> </w:t>
      </w:r>
      <w:r>
        <w:rPr>
          <w:sz w:val="24"/>
        </w:rPr>
        <w:t>: O Munteanu, A Ispas, L Radulescu, D Secara, M Cirstoiu - Congresului UMF Carol Davila, editia a II a – Perspective interdisciplinare, 29-31.05.2014, Palatul Parlamentului, Bucuresti, Romania – publicat in Maedica a Journal of Clinical Medicine, Volume 9(12) Supplement 2014</w:t>
      </w:r>
    </w:p>
    <w:p w14:paraId="1BA13219"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Does calcium supplementation rapidly influence the levels of bone resorption in early postmenopausal women - autori</w:t>
      </w:r>
      <w:r>
        <w:rPr>
          <w:spacing w:val="-2"/>
          <w:sz w:val="24"/>
        </w:rPr>
        <w:t xml:space="preserve"> </w:t>
      </w:r>
      <w:r>
        <w:rPr>
          <w:sz w:val="24"/>
        </w:rPr>
        <w:t>: O Munteanu, D Secara, M Cirstoiu - Congresului UMF Carol Davila, editia a II a – Perspective interdisciplinare, 29-31.05.2014, Palatul Parlamentului, Bucuresti, Romania – publicat in Maedica a Journal of Clinical Medicine, Volume 9(12) Supplement 2014</w:t>
      </w:r>
    </w:p>
    <w:p w14:paraId="1BA1321A" w14:textId="77777777" w:rsidR="007D0189" w:rsidRDefault="000A6B0D">
      <w:pPr>
        <w:pStyle w:val="ListParagraph"/>
        <w:numPr>
          <w:ilvl w:val="0"/>
          <w:numId w:val="8"/>
        </w:numPr>
        <w:tabs>
          <w:tab w:val="left" w:pos="1532"/>
          <w:tab w:val="left" w:pos="2162"/>
        </w:tabs>
        <w:spacing w:before="1"/>
        <w:ind w:left="1532" w:right="135" w:hanging="360"/>
        <w:jc w:val="both"/>
        <w:rPr>
          <w:b/>
          <w:sz w:val="24"/>
        </w:rPr>
      </w:pPr>
      <w:r>
        <w:rPr>
          <w:sz w:val="24"/>
        </w:rPr>
        <w:t>Endometrioza si fertilitatea-prezentare de caz. /poster.Al XVI-lea Congres National al</w:t>
      </w:r>
      <w:r>
        <w:rPr>
          <w:spacing w:val="80"/>
          <w:sz w:val="24"/>
        </w:rPr>
        <w:t xml:space="preserve"> </w:t>
      </w:r>
      <w:r>
        <w:rPr>
          <w:sz w:val="24"/>
        </w:rPr>
        <w:t>Societatii de Obstetrica si Ginecologie din Romania, oct 2014, Cluj-Napoca. Autori: Horhoianu I, Cirstoiu M, Grigoriu C, Stoian E, Horhoianu VV.</w:t>
      </w:r>
    </w:p>
    <w:p w14:paraId="1BA1321B"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Rolul determinarii factorilor angiogenici placentari in evaluarea periodica a riscului de preeclampsie.</w:t>
      </w:r>
      <w:r>
        <w:rPr>
          <w:spacing w:val="-12"/>
          <w:sz w:val="24"/>
        </w:rPr>
        <w:t xml:space="preserve"> </w:t>
      </w:r>
      <w:r>
        <w:rPr>
          <w:sz w:val="24"/>
        </w:rPr>
        <w:t>/poster.</w:t>
      </w:r>
      <w:r>
        <w:rPr>
          <w:spacing w:val="-12"/>
          <w:sz w:val="24"/>
        </w:rPr>
        <w:t xml:space="preserve"> </w:t>
      </w:r>
      <w:r>
        <w:rPr>
          <w:sz w:val="24"/>
        </w:rPr>
        <w:t>Al</w:t>
      </w:r>
      <w:r>
        <w:rPr>
          <w:spacing w:val="-12"/>
          <w:sz w:val="24"/>
        </w:rPr>
        <w:t xml:space="preserve"> </w:t>
      </w:r>
      <w:r>
        <w:rPr>
          <w:sz w:val="24"/>
        </w:rPr>
        <w:t>XVI-lea</w:t>
      </w:r>
      <w:r>
        <w:rPr>
          <w:spacing w:val="-12"/>
          <w:sz w:val="24"/>
        </w:rPr>
        <w:t xml:space="preserve"> </w:t>
      </w:r>
      <w:r>
        <w:rPr>
          <w:sz w:val="24"/>
        </w:rPr>
        <w:t>Congres</w:t>
      </w:r>
      <w:r>
        <w:rPr>
          <w:spacing w:val="-12"/>
          <w:sz w:val="24"/>
        </w:rPr>
        <w:t xml:space="preserve"> </w:t>
      </w:r>
      <w:r>
        <w:rPr>
          <w:sz w:val="24"/>
        </w:rPr>
        <w:t>National</w:t>
      </w:r>
      <w:r>
        <w:rPr>
          <w:spacing w:val="-12"/>
          <w:sz w:val="24"/>
        </w:rPr>
        <w:t xml:space="preserve"> </w:t>
      </w:r>
      <w:r>
        <w:rPr>
          <w:sz w:val="24"/>
        </w:rPr>
        <w:t>al</w:t>
      </w:r>
      <w:r>
        <w:rPr>
          <w:spacing w:val="-12"/>
          <w:sz w:val="24"/>
        </w:rPr>
        <w:t xml:space="preserve"> </w:t>
      </w:r>
      <w:r>
        <w:rPr>
          <w:sz w:val="24"/>
        </w:rPr>
        <w:t>Societatii</w:t>
      </w:r>
      <w:r>
        <w:rPr>
          <w:spacing w:val="-12"/>
          <w:sz w:val="24"/>
        </w:rPr>
        <w:t xml:space="preserve"> </w:t>
      </w:r>
      <w:r>
        <w:rPr>
          <w:sz w:val="24"/>
        </w:rPr>
        <w:t>de</w:t>
      </w:r>
      <w:r>
        <w:rPr>
          <w:spacing w:val="-12"/>
          <w:sz w:val="24"/>
        </w:rPr>
        <w:t xml:space="preserve"> </w:t>
      </w:r>
      <w:r>
        <w:rPr>
          <w:sz w:val="24"/>
        </w:rPr>
        <w:t>Obstetrica</w:t>
      </w:r>
      <w:r>
        <w:rPr>
          <w:spacing w:val="-12"/>
          <w:sz w:val="24"/>
        </w:rPr>
        <w:t xml:space="preserve"> </w:t>
      </w:r>
      <w:r>
        <w:rPr>
          <w:sz w:val="24"/>
        </w:rPr>
        <w:t>si</w:t>
      </w:r>
      <w:r>
        <w:rPr>
          <w:spacing w:val="-12"/>
          <w:sz w:val="24"/>
        </w:rPr>
        <w:t xml:space="preserve"> </w:t>
      </w:r>
      <w:r>
        <w:rPr>
          <w:sz w:val="24"/>
        </w:rPr>
        <w:t>Ginecologie</w:t>
      </w:r>
      <w:r>
        <w:rPr>
          <w:spacing w:val="-12"/>
          <w:sz w:val="24"/>
        </w:rPr>
        <w:t xml:space="preserve"> </w:t>
      </w:r>
      <w:r>
        <w:rPr>
          <w:sz w:val="24"/>
        </w:rPr>
        <w:t xml:space="preserve">din Romania, oct 2014, Cluj-Napoca. Autori:Cirstoiu M, Secara D, Bratila E, Bodean O, Munteanu </w:t>
      </w:r>
      <w:r>
        <w:rPr>
          <w:spacing w:val="-6"/>
          <w:sz w:val="24"/>
        </w:rPr>
        <w:t>O.</w:t>
      </w:r>
    </w:p>
    <w:p w14:paraId="1BA1321C" w14:textId="77777777" w:rsidR="007D0189" w:rsidRDefault="000A6B0D">
      <w:pPr>
        <w:pStyle w:val="ListParagraph"/>
        <w:numPr>
          <w:ilvl w:val="0"/>
          <w:numId w:val="8"/>
        </w:numPr>
        <w:tabs>
          <w:tab w:val="left" w:pos="1532"/>
          <w:tab w:val="left" w:pos="2162"/>
        </w:tabs>
        <w:ind w:left="1532" w:right="134" w:hanging="360"/>
        <w:jc w:val="both"/>
        <w:rPr>
          <w:b/>
          <w:sz w:val="24"/>
        </w:rPr>
      </w:pPr>
      <w:r>
        <w:rPr>
          <w:sz w:val="24"/>
        </w:rPr>
        <w:t>Hipertensiunea</w:t>
      </w:r>
      <w:r>
        <w:rPr>
          <w:spacing w:val="40"/>
          <w:sz w:val="24"/>
        </w:rPr>
        <w:t xml:space="preserve"> </w:t>
      </w:r>
      <w:r>
        <w:rPr>
          <w:sz w:val="24"/>
        </w:rPr>
        <w:t>indusa</w:t>
      </w:r>
      <w:r>
        <w:rPr>
          <w:spacing w:val="40"/>
          <w:sz w:val="24"/>
        </w:rPr>
        <w:t xml:space="preserve"> </w:t>
      </w:r>
      <w:r>
        <w:rPr>
          <w:sz w:val="24"/>
        </w:rPr>
        <w:t>de</w:t>
      </w:r>
      <w:r>
        <w:rPr>
          <w:spacing w:val="40"/>
          <w:sz w:val="24"/>
        </w:rPr>
        <w:t xml:space="preserve"> </w:t>
      </w:r>
      <w:r>
        <w:rPr>
          <w:sz w:val="24"/>
        </w:rPr>
        <w:t>sarcina</w:t>
      </w:r>
      <w:r>
        <w:rPr>
          <w:spacing w:val="40"/>
          <w:sz w:val="24"/>
        </w:rPr>
        <w:t xml:space="preserve"> </w:t>
      </w:r>
      <w:r>
        <w:rPr>
          <w:sz w:val="24"/>
        </w:rPr>
        <w:t>creste</w:t>
      </w:r>
      <w:r>
        <w:rPr>
          <w:spacing w:val="40"/>
          <w:sz w:val="24"/>
        </w:rPr>
        <w:t xml:space="preserve"> </w:t>
      </w:r>
      <w:r>
        <w:rPr>
          <w:sz w:val="24"/>
        </w:rPr>
        <w:t>riscul</w:t>
      </w:r>
      <w:r>
        <w:rPr>
          <w:spacing w:val="40"/>
          <w:sz w:val="24"/>
        </w:rPr>
        <w:t xml:space="preserve"> </w:t>
      </w:r>
      <w:r>
        <w:rPr>
          <w:sz w:val="24"/>
        </w:rPr>
        <w:t>de</w:t>
      </w:r>
      <w:r>
        <w:rPr>
          <w:spacing w:val="40"/>
          <w:sz w:val="24"/>
        </w:rPr>
        <w:t xml:space="preserve"> </w:t>
      </w:r>
      <w:r>
        <w:rPr>
          <w:sz w:val="24"/>
        </w:rPr>
        <w:t>disproportie</w:t>
      </w:r>
      <w:r>
        <w:rPr>
          <w:spacing w:val="40"/>
          <w:sz w:val="24"/>
        </w:rPr>
        <w:t xml:space="preserve"> </w:t>
      </w:r>
      <w:r>
        <w:rPr>
          <w:sz w:val="24"/>
        </w:rPr>
        <w:t>cefalopelvica?/poster.Al XVI-lea Congres National al Societatii de Obstetrica si Ginecologie din Romania, oct 2014, Cluj- Napoca. Autori: Munteanu O, Ispas A. T., Cirstoiu M</w:t>
      </w:r>
    </w:p>
    <w:p w14:paraId="1BA1321D" w14:textId="77777777" w:rsidR="007D0189" w:rsidRDefault="000A6B0D">
      <w:pPr>
        <w:pStyle w:val="ListParagraph"/>
        <w:numPr>
          <w:ilvl w:val="0"/>
          <w:numId w:val="8"/>
        </w:numPr>
        <w:tabs>
          <w:tab w:val="left" w:pos="1532"/>
          <w:tab w:val="left" w:pos="2162"/>
        </w:tabs>
        <w:ind w:left="1532" w:right="134" w:hanging="360"/>
        <w:jc w:val="both"/>
        <w:rPr>
          <w:b/>
          <w:sz w:val="24"/>
        </w:rPr>
      </w:pPr>
      <w:r>
        <w:rPr>
          <w:sz w:val="24"/>
        </w:rPr>
        <w:t>Consecintele</w:t>
      </w:r>
      <w:r>
        <w:rPr>
          <w:spacing w:val="40"/>
          <w:sz w:val="24"/>
        </w:rPr>
        <w:t xml:space="preserve"> </w:t>
      </w:r>
      <w:r>
        <w:rPr>
          <w:sz w:val="24"/>
        </w:rPr>
        <w:t>hipertensiunii</w:t>
      </w:r>
      <w:r>
        <w:rPr>
          <w:spacing w:val="40"/>
          <w:sz w:val="24"/>
        </w:rPr>
        <w:t xml:space="preserve"> </w:t>
      </w:r>
      <w:r>
        <w:rPr>
          <w:sz w:val="24"/>
        </w:rPr>
        <w:t>materne</w:t>
      </w:r>
      <w:r>
        <w:rPr>
          <w:spacing w:val="40"/>
          <w:sz w:val="24"/>
        </w:rPr>
        <w:t xml:space="preserve"> </w:t>
      </w:r>
      <w:r>
        <w:rPr>
          <w:sz w:val="24"/>
        </w:rPr>
        <w:t>asupra</w:t>
      </w:r>
      <w:r>
        <w:rPr>
          <w:spacing w:val="40"/>
          <w:sz w:val="24"/>
        </w:rPr>
        <w:t xml:space="preserve"> </w:t>
      </w:r>
      <w:r>
        <w:rPr>
          <w:sz w:val="24"/>
        </w:rPr>
        <w:t>fatului</w:t>
      </w:r>
      <w:r>
        <w:rPr>
          <w:spacing w:val="40"/>
          <w:sz w:val="24"/>
        </w:rPr>
        <w:t xml:space="preserve"> </w:t>
      </w:r>
      <w:r>
        <w:rPr>
          <w:sz w:val="24"/>
        </w:rPr>
        <w:t>cu</w:t>
      </w:r>
      <w:r>
        <w:rPr>
          <w:spacing w:val="40"/>
          <w:sz w:val="24"/>
        </w:rPr>
        <w:t xml:space="preserve"> </w:t>
      </w:r>
      <w:r>
        <w:rPr>
          <w:sz w:val="24"/>
        </w:rPr>
        <w:t>restrictie</w:t>
      </w:r>
      <w:r>
        <w:rPr>
          <w:spacing w:val="40"/>
          <w:sz w:val="24"/>
        </w:rPr>
        <w:t xml:space="preserve"> </w:t>
      </w:r>
      <w:r>
        <w:rPr>
          <w:sz w:val="24"/>
        </w:rPr>
        <w:t>de</w:t>
      </w:r>
      <w:r>
        <w:rPr>
          <w:spacing w:val="40"/>
          <w:sz w:val="24"/>
        </w:rPr>
        <w:t xml:space="preserve"> </w:t>
      </w:r>
      <w:r>
        <w:rPr>
          <w:sz w:val="24"/>
        </w:rPr>
        <w:t>crestere intrauterina./poster. Al XVI-lea Congres National al Societatii de Obstetrica si Ginecologie din Romania, oct 2014, Cluj-Napoca. Autori: Radulescu L, Munteanu O, Horhoianu I, Secara D, Popa Florian, Cirstoiu M.</w:t>
      </w:r>
    </w:p>
    <w:p w14:paraId="1BA1321E" w14:textId="77777777" w:rsidR="007D0189" w:rsidRDefault="007D0189">
      <w:pPr>
        <w:pStyle w:val="ListParagraph"/>
        <w:rPr>
          <w:b/>
          <w:sz w:val="24"/>
        </w:rPr>
        <w:sectPr w:rsidR="007D0189">
          <w:headerReference w:type="default" r:id="rId93"/>
          <w:pgSz w:w="11910" w:h="16840"/>
          <w:pgMar w:top="0" w:right="425" w:bottom="280" w:left="566" w:header="0" w:footer="0" w:gutter="0"/>
          <w:cols w:space="720"/>
        </w:sectPr>
      </w:pPr>
    </w:p>
    <w:p w14:paraId="1BA1321F" w14:textId="77777777" w:rsidR="007D0189" w:rsidRDefault="000A6B0D">
      <w:pPr>
        <w:pStyle w:val="BodyText"/>
        <w:ind w:left="0" w:firstLine="0"/>
        <w:jc w:val="left"/>
      </w:pPr>
      <w:r>
        <w:rPr>
          <w:noProof/>
          <w:lang w:val="en-US"/>
        </w:rPr>
        <w:lastRenderedPageBreak/>
        <w:drawing>
          <wp:anchor distT="0" distB="0" distL="0" distR="0" simplePos="0" relativeHeight="15807488" behindDoc="0" locked="0" layoutInCell="1" allowOverlap="1" wp14:anchorId="1BA13632" wp14:editId="1BA13633">
            <wp:simplePos x="0" y="0"/>
            <wp:positionH relativeFrom="page">
              <wp:posOffset>5002049</wp:posOffset>
            </wp:positionH>
            <wp:positionV relativeFrom="page">
              <wp:posOffset>0</wp:posOffset>
            </wp:positionV>
            <wp:extent cx="2556990" cy="1152415"/>
            <wp:effectExtent l="0" t="0" r="0" b="0"/>
            <wp:wrapNone/>
            <wp:docPr id="422" name="Image 4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2" name="Image 422"/>
                    <pic:cNvPicPr/>
                  </pic:nvPicPr>
                  <pic:blipFill>
                    <a:blip r:embed="rId48" cstate="print"/>
                    <a:stretch>
                      <a:fillRect/>
                    </a:stretch>
                  </pic:blipFill>
                  <pic:spPr>
                    <a:xfrm>
                      <a:off x="0" y="0"/>
                      <a:ext cx="2556990" cy="1152415"/>
                    </a:xfrm>
                    <a:prstGeom prst="rect">
                      <a:avLst/>
                    </a:prstGeom>
                  </pic:spPr>
                </pic:pic>
              </a:graphicData>
            </a:graphic>
          </wp:anchor>
        </w:drawing>
      </w:r>
    </w:p>
    <w:p w14:paraId="1BA13220" w14:textId="77777777" w:rsidR="007D0189" w:rsidRDefault="007D0189">
      <w:pPr>
        <w:pStyle w:val="BodyText"/>
        <w:ind w:left="0" w:firstLine="0"/>
        <w:jc w:val="left"/>
      </w:pPr>
    </w:p>
    <w:p w14:paraId="1BA13221" w14:textId="77777777" w:rsidR="007D0189" w:rsidRDefault="007D0189">
      <w:pPr>
        <w:pStyle w:val="BodyText"/>
        <w:spacing w:before="104"/>
        <w:ind w:left="0" w:firstLine="0"/>
        <w:jc w:val="left"/>
      </w:pPr>
    </w:p>
    <w:p w14:paraId="1BA13222"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Tratamentul endometriozei la pacientele cu infertilitate. Al XVI-lea Congres National al Societatii de Obstetrica si Ginecologie din Romania, oct 2014, Cluj-Napoca. Autori: E. Bratila,</w:t>
      </w:r>
    </w:p>
    <w:p w14:paraId="1BA13223" w14:textId="77777777" w:rsidR="007D0189" w:rsidRDefault="000A6B0D">
      <w:pPr>
        <w:pStyle w:val="BodyText"/>
        <w:ind w:firstLine="0"/>
      </w:pPr>
      <w:r>
        <w:t xml:space="preserve">P. Bratila, C. Ionescu, M. Cirstoiu, C. </w:t>
      </w:r>
      <w:r>
        <w:rPr>
          <w:spacing w:val="-2"/>
        </w:rPr>
        <w:t>Corleuca.</w:t>
      </w:r>
    </w:p>
    <w:p w14:paraId="1BA13224"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Incidenta modificarilor hipertensive in sarcina si consecintele perinatale ale acestora in anul 2013</w:t>
      </w:r>
      <w:r>
        <w:rPr>
          <w:spacing w:val="40"/>
          <w:sz w:val="24"/>
        </w:rPr>
        <w:t xml:space="preserve"> </w:t>
      </w:r>
      <w:r>
        <w:rPr>
          <w:sz w:val="24"/>
        </w:rPr>
        <w:t>in</w:t>
      </w:r>
      <w:r>
        <w:rPr>
          <w:spacing w:val="40"/>
          <w:sz w:val="24"/>
        </w:rPr>
        <w:t xml:space="preserve"> </w:t>
      </w:r>
      <w:r>
        <w:rPr>
          <w:sz w:val="24"/>
        </w:rPr>
        <w:t>SUUB.</w:t>
      </w:r>
      <w:r>
        <w:rPr>
          <w:spacing w:val="40"/>
          <w:sz w:val="24"/>
        </w:rPr>
        <w:t xml:space="preserve"> </w:t>
      </w:r>
      <w:r>
        <w:rPr>
          <w:sz w:val="24"/>
        </w:rPr>
        <w:t>/poster.</w:t>
      </w:r>
      <w:r>
        <w:rPr>
          <w:spacing w:val="40"/>
          <w:sz w:val="24"/>
        </w:rPr>
        <w:t xml:space="preserve"> </w:t>
      </w:r>
      <w:r>
        <w:rPr>
          <w:sz w:val="24"/>
        </w:rPr>
        <w:t>Al</w:t>
      </w:r>
      <w:r>
        <w:rPr>
          <w:spacing w:val="40"/>
          <w:sz w:val="24"/>
        </w:rPr>
        <w:t xml:space="preserve"> </w:t>
      </w:r>
      <w:r>
        <w:rPr>
          <w:sz w:val="24"/>
        </w:rPr>
        <w:t>XVI-lea</w:t>
      </w:r>
      <w:r>
        <w:rPr>
          <w:spacing w:val="40"/>
          <w:sz w:val="24"/>
        </w:rPr>
        <w:t xml:space="preserve"> </w:t>
      </w:r>
      <w:r>
        <w:rPr>
          <w:sz w:val="24"/>
        </w:rPr>
        <w:t>Congres</w:t>
      </w:r>
      <w:r>
        <w:rPr>
          <w:spacing w:val="40"/>
          <w:sz w:val="24"/>
        </w:rPr>
        <w:t xml:space="preserve"> </w:t>
      </w:r>
      <w:r>
        <w:rPr>
          <w:sz w:val="24"/>
        </w:rPr>
        <w:t>National</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de</w:t>
      </w:r>
      <w:r>
        <w:rPr>
          <w:spacing w:val="40"/>
          <w:sz w:val="24"/>
        </w:rPr>
        <w:t xml:space="preserve"> </w:t>
      </w:r>
      <w:r>
        <w:rPr>
          <w:sz w:val="24"/>
        </w:rPr>
        <w:t>Obstetrica</w:t>
      </w:r>
      <w:r>
        <w:rPr>
          <w:spacing w:val="40"/>
          <w:sz w:val="24"/>
        </w:rPr>
        <w:t xml:space="preserve"> </w:t>
      </w:r>
      <w:r>
        <w:rPr>
          <w:sz w:val="24"/>
        </w:rPr>
        <w:t>si Ginecologie</w:t>
      </w:r>
      <w:r>
        <w:rPr>
          <w:spacing w:val="-9"/>
          <w:sz w:val="24"/>
        </w:rPr>
        <w:t xml:space="preserve"> </w:t>
      </w:r>
      <w:r>
        <w:rPr>
          <w:sz w:val="24"/>
        </w:rPr>
        <w:t>din</w:t>
      </w:r>
      <w:r>
        <w:rPr>
          <w:spacing w:val="-9"/>
          <w:sz w:val="24"/>
        </w:rPr>
        <w:t xml:space="preserve"> </w:t>
      </w:r>
      <w:r>
        <w:rPr>
          <w:sz w:val="24"/>
        </w:rPr>
        <w:t>Romania,</w:t>
      </w:r>
      <w:r>
        <w:rPr>
          <w:spacing w:val="-9"/>
          <w:sz w:val="24"/>
        </w:rPr>
        <w:t xml:space="preserve"> </w:t>
      </w:r>
      <w:r>
        <w:rPr>
          <w:sz w:val="24"/>
        </w:rPr>
        <w:t>oct</w:t>
      </w:r>
      <w:r>
        <w:rPr>
          <w:spacing w:val="-9"/>
          <w:sz w:val="24"/>
        </w:rPr>
        <w:t xml:space="preserve"> </w:t>
      </w:r>
      <w:r>
        <w:rPr>
          <w:sz w:val="24"/>
        </w:rPr>
        <w:t>2014,</w:t>
      </w:r>
      <w:r>
        <w:rPr>
          <w:spacing w:val="-9"/>
          <w:sz w:val="24"/>
        </w:rPr>
        <w:t xml:space="preserve"> </w:t>
      </w:r>
      <w:r>
        <w:rPr>
          <w:sz w:val="24"/>
        </w:rPr>
        <w:t>Cluj-Napoca.</w:t>
      </w:r>
      <w:r>
        <w:rPr>
          <w:spacing w:val="-9"/>
          <w:sz w:val="24"/>
        </w:rPr>
        <w:t xml:space="preserve"> </w:t>
      </w:r>
      <w:r>
        <w:rPr>
          <w:sz w:val="24"/>
        </w:rPr>
        <w:t>Autori:</w:t>
      </w:r>
      <w:r>
        <w:rPr>
          <w:spacing w:val="-9"/>
          <w:sz w:val="24"/>
        </w:rPr>
        <w:t xml:space="preserve"> </w:t>
      </w:r>
      <w:r>
        <w:rPr>
          <w:sz w:val="24"/>
        </w:rPr>
        <w:t>Albu</w:t>
      </w:r>
      <w:r>
        <w:rPr>
          <w:spacing w:val="-9"/>
          <w:sz w:val="24"/>
        </w:rPr>
        <w:t xml:space="preserve"> </w:t>
      </w:r>
      <w:r>
        <w:rPr>
          <w:sz w:val="24"/>
        </w:rPr>
        <w:t>A.R,</w:t>
      </w:r>
      <w:r>
        <w:rPr>
          <w:spacing w:val="-9"/>
          <w:sz w:val="24"/>
        </w:rPr>
        <w:t xml:space="preserve"> </w:t>
      </w:r>
      <w:r>
        <w:rPr>
          <w:sz w:val="24"/>
        </w:rPr>
        <w:t>Dumitrascu</w:t>
      </w:r>
      <w:r>
        <w:rPr>
          <w:spacing w:val="-9"/>
          <w:sz w:val="24"/>
        </w:rPr>
        <w:t xml:space="preserve"> </w:t>
      </w:r>
      <w:r>
        <w:rPr>
          <w:sz w:val="24"/>
        </w:rPr>
        <w:t>M,</w:t>
      </w:r>
      <w:r>
        <w:rPr>
          <w:spacing w:val="-9"/>
          <w:sz w:val="24"/>
        </w:rPr>
        <w:t xml:space="preserve"> </w:t>
      </w:r>
      <w:r>
        <w:rPr>
          <w:sz w:val="24"/>
        </w:rPr>
        <w:t>Cirstoiu</w:t>
      </w:r>
      <w:r>
        <w:rPr>
          <w:spacing w:val="-9"/>
          <w:sz w:val="24"/>
        </w:rPr>
        <w:t xml:space="preserve"> </w:t>
      </w:r>
      <w:r>
        <w:rPr>
          <w:sz w:val="24"/>
        </w:rPr>
        <w:t>M.</w:t>
      </w:r>
    </w:p>
    <w:p w14:paraId="1BA1322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Diagnosticul</w:t>
      </w:r>
      <w:r>
        <w:rPr>
          <w:spacing w:val="40"/>
          <w:sz w:val="24"/>
        </w:rPr>
        <w:t xml:space="preserve"> </w:t>
      </w:r>
      <w:r>
        <w:rPr>
          <w:sz w:val="24"/>
        </w:rPr>
        <w:t>diferential</w:t>
      </w:r>
      <w:r>
        <w:rPr>
          <w:spacing w:val="40"/>
          <w:sz w:val="24"/>
        </w:rPr>
        <w:t xml:space="preserve"> </w:t>
      </w:r>
      <w:r>
        <w:rPr>
          <w:sz w:val="24"/>
        </w:rPr>
        <w:t>intre</w:t>
      </w:r>
      <w:r>
        <w:rPr>
          <w:spacing w:val="40"/>
          <w:sz w:val="24"/>
        </w:rPr>
        <w:t xml:space="preserve"> </w:t>
      </w:r>
      <w:r>
        <w:rPr>
          <w:sz w:val="24"/>
        </w:rPr>
        <w:t>neoplasmul</w:t>
      </w:r>
      <w:r>
        <w:rPr>
          <w:spacing w:val="40"/>
          <w:sz w:val="24"/>
        </w:rPr>
        <w:t xml:space="preserve"> </w:t>
      </w:r>
      <w:r>
        <w:rPr>
          <w:sz w:val="24"/>
        </w:rPr>
        <w:t>ovarian</w:t>
      </w:r>
      <w:r>
        <w:rPr>
          <w:spacing w:val="40"/>
          <w:sz w:val="24"/>
        </w:rPr>
        <w:t xml:space="preserve"> </w:t>
      </w:r>
      <w:r>
        <w:rPr>
          <w:sz w:val="24"/>
        </w:rPr>
        <w:t>si</w:t>
      </w:r>
      <w:r>
        <w:rPr>
          <w:spacing w:val="40"/>
          <w:sz w:val="24"/>
        </w:rPr>
        <w:t xml:space="preserve"> </w:t>
      </w:r>
      <w:r>
        <w:rPr>
          <w:sz w:val="24"/>
        </w:rPr>
        <w:t>endometrioza.</w:t>
      </w:r>
      <w:r>
        <w:rPr>
          <w:spacing w:val="40"/>
          <w:sz w:val="24"/>
        </w:rPr>
        <w:t xml:space="preserve"> </w:t>
      </w:r>
      <w:r>
        <w:rPr>
          <w:sz w:val="24"/>
        </w:rPr>
        <w:t>/poster.</w:t>
      </w:r>
      <w:r>
        <w:rPr>
          <w:spacing w:val="40"/>
          <w:sz w:val="24"/>
        </w:rPr>
        <w:t xml:space="preserve"> </w:t>
      </w:r>
      <w:r>
        <w:rPr>
          <w:sz w:val="24"/>
        </w:rPr>
        <w:t>Al</w:t>
      </w:r>
      <w:r>
        <w:rPr>
          <w:spacing w:val="40"/>
          <w:sz w:val="24"/>
        </w:rPr>
        <w:t xml:space="preserve"> </w:t>
      </w:r>
      <w:r>
        <w:rPr>
          <w:sz w:val="24"/>
        </w:rPr>
        <w:t>XVI-lea Congres</w:t>
      </w:r>
      <w:r>
        <w:rPr>
          <w:spacing w:val="-10"/>
          <w:sz w:val="24"/>
        </w:rPr>
        <w:t xml:space="preserve"> </w:t>
      </w:r>
      <w:r>
        <w:rPr>
          <w:sz w:val="24"/>
        </w:rPr>
        <w:t>National</w:t>
      </w:r>
      <w:r>
        <w:rPr>
          <w:spacing w:val="-10"/>
          <w:sz w:val="24"/>
        </w:rPr>
        <w:t xml:space="preserve"> </w:t>
      </w:r>
      <w:r>
        <w:rPr>
          <w:sz w:val="24"/>
        </w:rPr>
        <w:t>al</w:t>
      </w:r>
      <w:r>
        <w:rPr>
          <w:spacing w:val="-10"/>
          <w:sz w:val="24"/>
        </w:rPr>
        <w:t xml:space="preserve"> </w:t>
      </w:r>
      <w:r>
        <w:rPr>
          <w:sz w:val="24"/>
        </w:rPr>
        <w:t>Societatii</w:t>
      </w:r>
      <w:r>
        <w:rPr>
          <w:spacing w:val="-10"/>
          <w:sz w:val="24"/>
        </w:rPr>
        <w:t xml:space="preserve"> </w:t>
      </w:r>
      <w:r>
        <w:rPr>
          <w:sz w:val="24"/>
        </w:rPr>
        <w:t>de</w:t>
      </w:r>
      <w:r>
        <w:rPr>
          <w:spacing w:val="-10"/>
          <w:sz w:val="24"/>
        </w:rPr>
        <w:t xml:space="preserve"> </w:t>
      </w:r>
      <w:r>
        <w:rPr>
          <w:sz w:val="24"/>
        </w:rPr>
        <w:t>Obstetrica</w:t>
      </w:r>
      <w:r>
        <w:rPr>
          <w:spacing w:val="-10"/>
          <w:sz w:val="24"/>
        </w:rPr>
        <w:t xml:space="preserve"> </w:t>
      </w:r>
      <w:r>
        <w:rPr>
          <w:sz w:val="24"/>
        </w:rPr>
        <w:t>si</w:t>
      </w:r>
      <w:r>
        <w:rPr>
          <w:spacing w:val="-10"/>
          <w:sz w:val="24"/>
        </w:rPr>
        <w:t xml:space="preserve"> </w:t>
      </w:r>
      <w:r>
        <w:rPr>
          <w:sz w:val="24"/>
        </w:rPr>
        <w:t>Ginecologie</w:t>
      </w:r>
      <w:r>
        <w:rPr>
          <w:spacing w:val="-10"/>
          <w:sz w:val="24"/>
        </w:rPr>
        <w:t xml:space="preserve"> </w:t>
      </w:r>
      <w:r>
        <w:rPr>
          <w:sz w:val="24"/>
        </w:rPr>
        <w:t>din</w:t>
      </w:r>
      <w:r>
        <w:rPr>
          <w:spacing w:val="-10"/>
          <w:sz w:val="24"/>
        </w:rPr>
        <w:t xml:space="preserve"> </w:t>
      </w:r>
      <w:r>
        <w:rPr>
          <w:sz w:val="24"/>
        </w:rPr>
        <w:t>Romania,</w:t>
      </w:r>
      <w:r>
        <w:rPr>
          <w:spacing w:val="-10"/>
          <w:sz w:val="24"/>
        </w:rPr>
        <w:t xml:space="preserve"> </w:t>
      </w:r>
      <w:r>
        <w:rPr>
          <w:sz w:val="24"/>
        </w:rPr>
        <w:t>oct</w:t>
      </w:r>
      <w:r>
        <w:rPr>
          <w:spacing w:val="-10"/>
          <w:sz w:val="24"/>
        </w:rPr>
        <w:t xml:space="preserve"> </w:t>
      </w:r>
      <w:r>
        <w:rPr>
          <w:sz w:val="24"/>
        </w:rPr>
        <w:t>2014,</w:t>
      </w:r>
      <w:r>
        <w:rPr>
          <w:spacing w:val="-10"/>
          <w:sz w:val="24"/>
        </w:rPr>
        <w:t xml:space="preserve"> </w:t>
      </w:r>
      <w:r>
        <w:rPr>
          <w:sz w:val="24"/>
        </w:rPr>
        <w:t>Cluj-Napoca. Autori:Cirstoiu M, Secara D, Bratila E, Voicu D, Secara Dan, Munteanu O.</w:t>
      </w:r>
    </w:p>
    <w:p w14:paraId="1BA13226" w14:textId="77777777" w:rsidR="007D0189" w:rsidRDefault="000A6B0D">
      <w:pPr>
        <w:pStyle w:val="ListParagraph"/>
        <w:numPr>
          <w:ilvl w:val="0"/>
          <w:numId w:val="8"/>
        </w:numPr>
        <w:tabs>
          <w:tab w:val="left" w:pos="1531"/>
          <w:tab w:val="left" w:pos="2161"/>
        </w:tabs>
        <w:ind w:left="1531" w:hanging="360"/>
        <w:jc w:val="both"/>
        <w:rPr>
          <w:b/>
          <w:sz w:val="24"/>
        </w:rPr>
      </w:pPr>
      <w:r>
        <w:rPr>
          <w:sz w:val="24"/>
        </w:rPr>
        <w:t>Importanta determinarii CA125 in evaluarea severitatii endometriozei. /poster. Al XVI-lea Congres</w:t>
      </w:r>
      <w:r>
        <w:rPr>
          <w:spacing w:val="-10"/>
          <w:sz w:val="24"/>
        </w:rPr>
        <w:t xml:space="preserve"> </w:t>
      </w:r>
      <w:r>
        <w:rPr>
          <w:sz w:val="24"/>
        </w:rPr>
        <w:t>National</w:t>
      </w:r>
      <w:r>
        <w:rPr>
          <w:spacing w:val="-10"/>
          <w:sz w:val="24"/>
        </w:rPr>
        <w:t xml:space="preserve"> </w:t>
      </w:r>
      <w:r>
        <w:rPr>
          <w:sz w:val="24"/>
        </w:rPr>
        <w:t>al</w:t>
      </w:r>
      <w:r>
        <w:rPr>
          <w:spacing w:val="-10"/>
          <w:sz w:val="24"/>
        </w:rPr>
        <w:t xml:space="preserve"> </w:t>
      </w:r>
      <w:r>
        <w:rPr>
          <w:sz w:val="24"/>
        </w:rPr>
        <w:t>Societatii</w:t>
      </w:r>
      <w:r>
        <w:rPr>
          <w:spacing w:val="-10"/>
          <w:sz w:val="24"/>
        </w:rPr>
        <w:t xml:space="preserve"> </w:t>
      </w:r>
      <w:r>
        <w:rPr>
          <w:sz w:val="24"/>
        </w:rPr>
        <w:t>de</w:t>
      </w:r>
      <w:r>
        <w:rPr>
          <w:spacing w:val="-10"/>
          <w:sz w:val="24"/>
        </w:rPr>
        <w:t xml:space="preserve"> </w:t>
      </w:r>
      <w:r>
        <w:rPr>
          <w:sz w:val="24"/>
        </w:rPr>
        <w:t>Obstetrica</w:t>
      </w:r>
      <w:r>
        <w:rPr>
          <w:spacing w:val="-10"/>
          <w:sz w:val="24"/>
        </w:rPr>
        <w:t xml:space="preserve"> </w:t>
      </w:r>
      <w:r>
        <w:rPr>
          <w:sz w:val="24"/>
        </w:rPr>
        <w:t>si</w:t>
      </w:r>
      <w:r>
        <w:rPr>
          <w:spacing w:val="-10"/>
          <w:sz w:val="24"/>
        </w:rPr>
        <w:t xml:space="preserve"> </w:t>
      </w:r>
      <w:r>
        <w:rPr>
          <w:sz w:val="24"/>
        </w:rPr>
        <w:t>Ginecologie</w:t>
      </w:r>
      <w:r>
        <w:rPr>
          <w:spacing w:val="-10"/>
          <w:sz w:val="24"/>
        </w:rPr>
        <w:t xml:space="preserve"> </w:t>
      </w:r>
      <w:r>
        <w:rPr>
          <w:sz w:val="24"/>
        </w:rPr>
        <w:t>din</w:t>
      </w:r>
      <w:r>
        <w:rPr>
          <w:spacing w:val="-10"/>
          <w:sz w:val="24"/>
        </w:rPr>
        <w:t xml:space="preserve"> </w:t>
      </w:r>
      <w:r>
        <w:rPr>
          <w:sz w:val="24"/>
        </w:rPr>
        <w:t>Romania,</w:t>
      </w:r>
      <w:r>
        <w:rPr>
          <w:spacing w:val="-10"/>
          <w:sz w:val="24"/>
        </w:rPr>
        <w:t xml:space="preserve"> </w:t>
      </w:r>
      <w:r>
        <w:rPr>
          <w:sz w:val="24"/>
        </w:rPr>
        <w:t>oct</w:t>
      </w:r>
      <w:r>
        <w:rPr>
          <w:spacing w:val="-10"/>
          <w:sz w:val="24"/>
        </w:rPr>
        <w:t xml:space="preserve"> </w:t>
      </w:r>
      <w:r>
        <w:rPr>
          <w:sz w:val="24"/>
        </w:rPr>
        <w:t>2014,</w:t>
      </w:r>
      <w:r>
        <w:rPr>
          <w:spacing w:val="-10"/>
          <w:sz w:val="24"/>
        </w:rPr>
        <w:t xml:space="preserve"> </w:t>
      </w:r>
      <w:r>
        <w:rPr>
          <w:sz w:val="24"/>
        </w:rPr>
        <w:t>Cluj-Napoca. Autori: Munteanu O. Secara D, Radulescu L, Carstea A, Cirstoiu M.</w:t>
      </w:r>
    </w:p>
    <w:p w14:paraId="1BA13227" w14:textId="77777777" w:rsidR="007D0189" w:rsidRDefault="000A6B0D">
      <w:pPr>
        <w:pStyle w:val="ListParagraph"/>
        <w:numPr>
          <w:ilvl w:val="0"/>
          <w:numId w:val="8"/>
        </w:numPr>
        <w:tabs>
          <w:tab w:val="left" w:pos="2161"/>
        </w:tabs>
        <w:ind w:left="2161" w:right="0" w:hanging="990"/>
        <w:jc w:val="both"/>
        <w:rPr>
          <w:b/>
          <w:sz w:val="24"/>
        </w:rPr>
      </w:pPr>
      <w:r>
        <w:rPr>
          <w:sz w:val="24"/>
        </w:rPr>
        <w:t>Aspecte</w:t>
      </w:r>
      <w:r>
        <w:rPr>
          <w:spacing w:val="56"/>
          <w:sz w:val="24"/>
        </w:rPr>
        <w:t xml:space="preserve"> </w:t>
      </w:r>
      <w:r>
        <w:rPr>
          <w:sz w:val="24"/>
        </w:rPr>
        <w:t>morfopatologice</w:t>
      </w:r>
      <w:r>
        <w:rPr>
          <w:spacing w:val="56"/>
          <w:sz w:val="24"/>
        </w:rPr>
        <w:t xml:space="preserve"> </w:t>
      </w:r>
      <w:r>
        <w:rPr>
          <w:sz w:val="24"/>
        </w:rPr>
        <w:t>ale</w:t>
      </w:r>
      <w:r>
        <w:rPr>
          <w:spacing w:val="56"/>
          <w:sz w:val="24"/>
        </w:rPr>
        <w:t xml:space="preserve"> </w:t>
      </w:r>
      <w:r>
        <w:rPr>
          <w:sz w:val="24"/>
        </w:rPr>
        <w:t>placentelor</w:t>
      </w:r>
      <w:r>
        <w:rPr>
          <w:spacing w:val="56"/>
          <w:sz w:val="24"/>
        </w:rPr>
        <w:t xml:space="preserve"> </w:t>
      </w:r>
      <w:r>
        <w:rPr>
          <w:sz w:val="24"/>
        </w:rPr>
        <w:t>la</w:t>
      </w:r>
      <w:r>
        <w:rPr>
          <w:spacing w:val="56"/>
          <w:sz w:val="24"/>
        </w:rPr>
        <w:t xml:space="preserve"> </w:t>
      </w:r>
      <w:r>
        <w:rPr>
          <w:sz w:val="24"/>
        </w:rPr>
        <w:t>gravidele</w:t>
      </w:r>
      <w:r>
        <w:rPr>
          <w:spacing w:val="56"/>
          <w:sz w:val="24"/>
        </w:rPr>
        <w:t xml:space="preserve"> </w:t>
      </w:r>
      <w:r>
        <w:rPr>
          <w:sz w:val="24"/>
        </w:rPr>
        <w:t>cu</w:t>
      </w:r>
      <w:r>
        <w:rPr>
          <w:spacing w:val="56"/>
          <w:sz w:val="24"/>
        </w:rPr>
        <w:t xml:space="preserve"> </w:t>
      </w:r>
      <w:r>
        <w:rPr>
          <w:sz w:val="24"/>
        </w:rPr>
        <w:t>preeclampsie</w:t>
      </w:r>
      <w:r>
        <w:rPr>
          <w:spacing w:val="56"/>
          <w:sz w:val="24"/>
        </w:rPr>
        <w:t xml:space="preserve"> </w:t>
      </w:r>
      <w:r>
        <w:rPr>
          <w:sz w:val="24"/>
        </w:rPr>
        <w:t>si</w:t>
      </w:r>
      <w:r>
        <w:rPr>
          <w:spacing w:val="56"/>
          <w:sz w:val="24"/>
        </w:rPr>
        <w:t xml:space="preserve"> </w:t>
      </w:r>
      <w:r>
        <w:rPr>
          <w:spacing w:val="-2"/>
          <w:sz w:val="24"/>
        </w:rPr>
        <w:t>trombofilie.</w:t>
      </w:r>
    </w:p>
    <w:p w14:paraId="1BA13228" w14:textId="77777777" w:rsidR="007D0189" w:rsidRDefault="000A6B0D">
      <w:pPr>
        <w:pStyle w:val="BodyText"/>
        <w:ind w:right="136" w:firstLine="0"/>
      </w:pPr>
      <w:r>
        <w:t>/poster.</w:t>
      </w:r>
      <w:r>
        <w:rPr>
          <w:spacing w:val="-7"/>
        </w:rPr>
        <w:t xml:space="preserve"> </w:t>
      </w:r>
      <w:r>
        <w:t>Al</w:t>
      </w:r>
      <w:r>
        <w:rPr>
          <w:spacing w:val="-7"/>
        </w:rPr>
        <w:t xml:space="preserve"> </w:t>
      </w:r>
      <w:r>
        <w:t>XVI-lea</w:t>
      </w:r>
      <w:r>
        <w:rPr>
          <w:spacing w:val="-7"/>
        </w:rPr>
        <w:t xml:space="preserve"> </w:t>
      </w:r>
      <w:r>
        <w:t>Congres</w:t>
      </w:r>
      <w:r>
        <w:rPr>
          <w:spacing w:val="-7"/>
        </w:rPr>
        <w:t xml:space="preserve"> </w:t>
      </w:r>
      <w:r>
        <w:t>National</w:t>
      </w:r>
      <w:r>
        <w:rPr>
          <w:spacing w:val="-7"/>
        </w:rPr>
        <w:t xml:space="preserve"> </w:t>
      </w:r>
      <w:r>
        <w:t>al</w:t>
      </w:r>
      <w:r>
        <w:rPr>
          <w:spacing w:val="-7"/>
        </w:rPr>
        <w:t xml:space="preserve"> </w:t>
      </w:r>
      <w:r>
        <w:t>Societatii</w:t>
      </w:r>
      <w:r>
        <w:rPr>
          <w:spacing w:val="-7"/>
        </w:rPr>
        <w:t xml:space="preserve"> </w:t>
      </w:r>
      <w:r>
        <w:t>de</w:t>
      </w:r>
      <w:r>
        <w:rPr>
          <w:spacing w:val="-7"/>
        </w:rPr>
        <w:t xml:space="preserve"> </w:t>
      </w:r>
      <w:r>
        <w:t>Obstetrica</w:t>
      </w:r>
      <w:r>
        <w:rPr>
          <w:spacing w:val="-7"/>
        </w:rPr>
        <w:t xml:space="preserve"> </w:t>
      </w:r>
      <w:r>
        <w:t>si</w:t>
      </w:r>
      <w:r>
        <w:rPr>
          <w:spacing w:val="-7"/>
        </w:rPr>
        <w:t xml:space="preserve"> </w:t>
      </w:r>
      <w:r>
        <w:t>Ginecologie</w:t>
      </w:r>
      <w:r>
        <w:rPr>
          <w:spacing w:val="-7"/>
        </w:rPr>
        <w:t xml:space="preserve"> </w:t>
      </w:r>
      <w:r>
        <w:t>din</w:t>
      </w:r>
      <w:r>
        <w:rPr>
          <w:spacing w:val="-7"/>
        </w:rPr>
        <w:t xml:space="preserve"> </w:t>
      </w:r>
      <w:r>
        <w:t>Romania,</w:t>
      </w:r>
      <w:r>
        <w:rPr>
          <w:spacing w:val="-7"/>
        </w:rPr>
        <w:t xml:space="preserve"> </w:t>
      </w:r>
      <w:r>
        <w:t>oct 2014, Cluj-Napoca. Autori: Vasiloiu R., Fagarasanu M, Cirstoiu M, Sajin M.</w:t>
      </w:r>
    </w:p>
    <w:p w14:paraId="1BA13229"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Trombofilia si implicatiile obstetricale./poster. Al XVI-lea Congres National al Societatii de Obstetrica si Ginecologie din Romania, oct 2014, Cluj-Napoca. Autori: Vasiloiu R.,</w:t>
      </w:r>
      <w:r>
        <w:rPr>
          <w:spacing w:val="80"/>
          <w:w w:val="150"/>
          <w:sz w:val="24"/>
        </w:rPr>
        <w:t xml:space="preserve"> </w:t>
      </w:r>
      <w:r>
        <w:rPr>
          <w:sz w:val="24"/>
        </w:rPr>
        <w:t>Fagarasanu M, Cirstoiu M, Sajin M, Suciu N.</w:t>
      </w:r>
    </w:p>
    <w:p w14:paraId="1BA1322A"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Locul</w:t>
      </w:r>
      <w:r>
        <w:rPr>
          <w:spacing w:val="32"/>
          <w:sz w:val="24"/>
        </w:rPr>
        <w:t xml:space="preserve"> </w:t>
      </w:r>
      <w:r>
        <w:rPr>
          <w:sz w:val="24"/>
        </w:rPr>
        <w:t>de</w:t>
      </w:r>
      <w:r>
        <w:rPr>
          <w:spacing w:val="32"/>
          <w:sz w:val="24"/>
        </w:rPr>
        <w:t xml:space="preserve"> </w:t>
      </w:r>
      <w:r>
        <w:rPr>
          <w:sz w:val="24"/>
        </w:rPr>
        <w:t>insertie</w:t>
      </w:r>
      <w:r>
        <w:rPr>
          <w:spacing w:val="32"/>
          <w:sz w:val="24"/>
        </w:rPr>
        <w:t xml:space="preserve"> </w:t>
      </w:r>
      <w:r>
        <w:rPr>
          <w:sz w:val="24"/>
        </w:rPr>
        <w:t>a</w:t>
      </w:r>
      <w:r>
        <w:rPr>
          <w:spacing w:val="32"/>
          <w:sz w:val="24"/>
        </w:rPr>
        <w:t xml:space="preserve"> </w:t>
      </w:r>
      <w:r>
        <w:rPr>
          <w:sz w:val="24"/>
        </w:rPr>
        <w:t>cordonului</w:t>
      </w:r>
      <w:r>
        <w:rPr>
          <w:spacing w:val="32"/>
          <w:sz w:val="24"/>
        </w:rPr>
        <w:t xml:space="preserve"> </w:t>
      </w:r>
      <w:r>
        <w:rPr>
          <w:sz w:val="24"/>
        </w:rPr>
        <w:t>ombilical</w:t>
      </w:r>
      <w:r>
        <w:rPr>
          <w:spacing w:val="32"/>
          <w:sz w:val="24"/>
        </w:rPr>
        <w:t xml:space="preserve"> </w:t>
      </w:r>
      <w:r>
        <w:rPr>
          <w:sz w:val="24"/>
        </w:rPr>
        <w:t>la</w:t>
      </w:r>
      <w:r>
        <w:rPr>
          <w:spacing w:val="32"/>
          <w:sz w:val="24"/>
        </w:rPr>
        <w:t xml:space="preserve"> </w:t>
      </w:r>
      <w:r>
        <w:rPr>
          <w:sz w:val="24"/>
        </w:rPr>
        <w:t>nivel</w:t>
      </w:r>
      <w:r>
        <w:rPr>
          <w:spacing w:val="32"/>
          <w:sz w:val="24"/>
        </w:rPr>
        <w:t xml:space="preserve"> </w:t>
      </w:r>
      <w:r>
        <w:rPr>
          <w:sz w:val="24"/>
        </w:rPr>
        <w:t>placentar-factor</w:t>
      </w:r>
      <w:r>
        <w:rPr>
          <w:spacing w:val="32"/>
          <w:sz w:val="24"/>
        </w:rPr>
        <w:t xml:space="preserve"> </w:t>
      </w:r>
      <w:r>
        <w:rPr>
          <w:sz w:val="24"/>
        </w:rPr>
        <w:t>implicat</w:t>
      </w:r>
      <w:r>
        <w:rPr>
          <w:spacing w:val="32"/>
          <w:sz w:val="24"/>
        </w:rPr>
        <w:t xml:space="preserve"> </w:t>
      </w:r>
      <w:r>
        <w:rPr>
          <w:sz w:val="24"/>
        </w:rPr>
        <w:t>in</w:t>
      </w:r>
      <w:r>
        <w:rPr>
          <w:spacing w:val="32"/>
          <w:sz w:val="24"/>
        </w:rPr>
        <w:t xml:space="preserve"> </w:t>
      </w:r>
      <w:r>
        <w:rPr>
          <w:sz w:val="24"/>
        </w:rPr>
        <w:t>cresterea</w:t>
      </w:r>
      <w:r>
        <w:rPr>
          <w:spacing w:val="-3"/>
          <w:sz w:val="24"/>
        </w:rPr>
        <w:t xml:space="preserve"> </w:t>
      </w:r>
      <w:r>
        <w:rPr>
          <w:sz w:val="24"/>
        </w:rPr>
        <w:t>fetala. Al XVI-lea Congres National al Societatii de Obstetrica si Ginecologie din Romania, oct 2014, Cluj-Napoca. Autori: Dumitrascu M, Albu R, Cirstoiu M.</w:t>
      </w:r>
    </w:p>
    <w:p w14:paraId="1BA1322B"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Aspecte</w:t>
      </w:r>
      <w:r>
        <w:rPr>
          <w:spacing w:val="40"/>
          <w:sz w:val="24"/>
        </w:rPr>
        <w:t xml:space="preserve"> </w:t>
      </w:r>
      <w:r>
        <w:rPr>
          <w:sz w:val="24"/>
        </w:rPr>
        <w:t>metabolice</w:t>
      </w:r>
      <w:r>
        <w:rPr>
          <w:spacing w:val="40"/>
          <w:sz w:val="24"/>
        </w:rPr>
        <w:t xml:space="preserve"> </w:t>
      </w:r>
      <w:r>
        <w:rPr>
          <w:sz w:val="24"/>
        </w:rPr>
        <w:t>in</w:t>
      </w:r>
      <w:r>
        <w:rPr>
          <w:spacing w:val="40"/>
          <w:sz w:val="24"/>
        </w:rPr>
        <w:t xml:space="preserve"> </w:t>
      </w:r>
      <w:r>
        <w:rPr>
          <w:sz w:val="24"/>
        </w:rPr>
        <w:t>preeclampsie.</w:t>
      </w:r>
      <w:r>
        <w:rPr>
          <w:spacing w:val="40"/>
          <w:sz w:val="24"/>
        </w:rPr>
        <w:t xml:space="preserve"> </w:t>
      </w:r>
      <w:r>
        <w:rPr>
          <w:sz w:val="24"/>
        </w:rPr>
        <w:t>Al</w:t>
      </w:r>
      <w:r>
        <w:rPr>
          <w:spacing w:val="40"/>
          <w:sz w:val="24"/>
        </w:rPr>
        <w:t xml:space="preserve"> </w:t>
      </w:r>
      <w:r>
        <w:rPr>
          <w:sz w:val="24"/>
        </w:rPr>
        <w:t>XVI-lea</w:t>
      </w:r>
      <w:r>
        <w:rPr>
          <w:spacing w:val="40"/>
          <w:sz w:val="24"/>
        </w:rPr>
        <w:t xml:space="preserve"> </w:t>
      </w:r>
      <w:r>
        <w:rPr>
          <w:sz w:val="24"/>
        </w:rPr>
        <w:t>Congres</w:t>
      </w:r>
      <w:r>
        <w:rPr>
          <w:spacing w:val="40"/>
          <w:sz w:val="24"/>
        </w:rPr>
        <w:t xml:space="preserve"> </w:t>
      </w:r>
      <w:r>
        <w:rPr>
          <w:sz w:val="24"/>
        </w:rPr>
        <w:t>National</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de Obstetrica si Ginecologie din Romania, oct 2014, Cluj-Napoca. Autori: Bodean O., Munteanu O., Voicu D., , Cirstoiu M.</w:t>
      </w:r>
    </w:p>
    <w:p w14:paraId="1BA1322C"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Managmentul unor forme rare de endometrioza Al XVI-lea Congres National al Societatii de Obstetrica si Ginecologie din Romania, oct 2014, Cluj-Napoca. Autori: Bodean O., Secara</w:t>
      </w:r>
      <w:r>
        <w:rPr>
          <w:spacing w:val="80"/>
          <w:w w:val="150"/>
          <w:sz w:val="24"/>
        </w:rPr>
        <w:t xml:space="preserve"> </w:t>
      </w:r>
      <w:r>
        <w:rPr>
          <w:sz w:val="24"/>
        </w:rPr>
        <w:t>Dan, Secara Diana, Cirstoiu M.</w:t>
      </w:r>
    </w:p>
    <w:p w14:paraId="1BA1322D"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Studiul</w:t>
      </w:r>
      <w:r>
        <w:rPr>
          <w:spacing w:val="40"/>
          <w:sz w:val="24"/>
        </w:rPr>
        <w:t xml:space="preserve"> </w:t>
      </w:r>
      <w:r>
        <w:rPr>
          <w:sz w:val="24"/>
        </w:rPr>
        <w:t>observational</w:t>
      </w:r>
      <w:r>
        <w:rPr>
          <w:spacing w:val="40"/>
          <w:sz w:val="24"/>
        </w:rPr>
        <w:t xml:space="preserve"> </w:t>
      </w:r>
      <w:r>
        <w:rPr>
          <w:sz w:val="24"/>
        </w:rPr>
        <w:t>al</w:t>
      </w:r>
      <w:r>
        <w:rPr>
          <w:spacing w:val="40"/>
          <w:sz w:val="24"/>
        </w:rPr>
        <w:t xml:space="preserve"> </w:t>
      </w:r>
      <w:r>
        <w:rPr>
          <w:sz w:val="24"/>
        </w:rPr>
        <w:t>formelor</w:t>
      </w:r>
      <w:r>
        <w:rPr>
          <w:spacing w:val="40"/>
          <w:sz w:val="24"/>
        </w:rPr>
        <w:t xml:space="preserve"> </w:t>
      </w:r>
      <w:r>
        <w:rPr>
          <w:sz w:val="24"/>
        </w:rPr>
        <w:t>de</w:t>
      </w:r>
      <w:r>
        <w:rPr>
          <w:spacing w:val="40"/>
          <w:sz w:val="24"/>
        </w:rPr>
        <w:t xml:space="preserve"> </w:t>
      </w:r>
      <w:r>
        <w:rPr>
          <w:sz w:val="24"/>
        </w:rPr>
        <w:t>hipertensiune</w:t>
      </w:r>
      <w:r>
        <w:rPr>
          <w:spacing w:val="40"/>
          <w:sz w:val="24"/>
        </w:rPr>
        <w:t xml:space="preserve"> </w:t>
      </w:r>
      <w:r>
        <w:rPr>
          <w:sz w:val="24"/>
        </w:rPr>
        <w:t>arteriala</w:t>
      </w:r>
      <w:r>
        <w:rPr>
          <w:spacing w:val="40"/>
          <w:sz w:val="24"/>
        </w:rPr>
        <w:t xml:space="preserve"> </w:t>
      </w:r>
      <w:r>
        <w:rPr>
          <w:sz w:val="24"/>
        </w:rPr>
        <w:t>care</w:t>
      </w:r>
      <w:r>
        <w:rPr>
          <w:spacing w:val="40"/>
          <w:sz w:val="24"/>
        </w:rPr>
        <w:t xml:space="preserve"> </w:t>
      </w:r>
      <w:r>
        <w:rPr>
          <w:sz w:val="24"/>
        </w:rPr>
        <w:t>a</w:t>
      </w:r>
      <w:r>
        <w:rPr>
          <w:spacing w:val="40"/>
          <w:sz w:val="24"/>
        </w:rPr>
        <w:t xml:space="preserve"> </w:t>
      </w:r>
      <w:r>
        <w:rPr>
          <w:sz w:val="24"/>
        </w:rPr>
        <w:t>complicat</w:t>
      </w:r>
      <w:r>
        <w:rPr>
          <w:spacing w:val="40"/>
          <w:sz w:val="24"/>
        </w:rPr>
        <w:t xml:space="preserve"> </w:t>
      </w:r>
      <w:r>
        <w:rPr>
          <w:sz w:val="24"/>
        </w:rPr>
        <w:t>sarcina, nasterea</w:t>
      </w:r>
      <w:r>
        <w:rPr>
          <w:spacing w:val="-15"/>
          <w:sz w:val="24"/>
        </w:rPr>
        <w:t xml:space="preserve"> </w:t>
      </w:r>
      <w:r>
        <w:rPr>
          <w:sz w:val="24"/>
        </w:rPr>
        <w:t>si</w:t>
      </w:r>
      <w:r>
        <w:rPr>
          <w:spacing w:val="-15"/>
          <w:sz w:val="24"/>
        </w:rPr>
        <w:t xml:space="preserve"> </w:t>
      </w:r>
      <w:r>
        <w:rPr>
          <w:sz w:val="24"/>
        </w:rPr>
        <w:t>lehuzie</w:t>
      </w:r>
      <w:r>
        <w:rPr>
          <w:spacing w:val="-15"/>
          <w:sz w:val="24"/>
        </w:rPr>
        <w:t xml:space="preserve"> </w:t>
      </w:r>
      <w:r>
        <w:rPr>
          <w:sz w:val="24"/>
        </w:rPr>
        <w:t>in</w:t>
      </w:r>
      <w:r>
        <w:rPr>
          <w:spacing w:val="-15"/>
          <w:sz w:val="24"/>
        </w:rPr>
        <w:t xml:space="preserve"> </w:t>
      </w:r>
      <w:r>
        <w:rPr>
          <w:sz w:val="24"/>
        </w:rPr>
        <w:t>perioada</w:t>
      </w:r>
      <w:r>
        <w:rPr>
          <w:spacing w:val="-15"/>
          <w:sz w:val="24"/>
        </w:rPr>
        <w:t xml:space="preserve"> </w:t>
      </w:r>
      <w:r>
        <w:rPr>
          <w:sz w:val="24"/>
        </w:rPr>
        <w:t>2007-2013</w:t>
      </w:r>
      <w:r>
        <w:rPr>
          <w:spacing w:val="-15"/>
          <w:sz w:val="24"/>
        </w:rPr>
        <w:t xml:space="preserve"> </w:t>
      </w:r>
      <w:r>
        <w:rPr>
          <w:sz w:val="24"/>
        </w:rPr>
        <w:t>Al</w:t>
      </w:r>
      <w:r>
        <w:rPr>
          <w:spacing w:val="-15"/>
          <w:sz w:val="24"/>
        </w:rPr>
        <w:t xml:space="preserve"> </w:t>
      </w:r>
      <w:r>
        <w:rPr>
          <w:sz w:val="24"/>
        </w:rPr>
        <w:t>XVI-lea</w:t>
      </w:r>
      <w:r>
        <w:rPr>
          <w:spacing w:val="-15"/>
          <w:sz w:val="24"/>
        </w:rPr>
        <w:t xml:space="preserve"> </w:t>
      </w:r>
      <w:r>
        <w:rPr>
          <w:sz w:val="24"/>
        </w:rPr>
        <w:t>Congres</w:t>
      </w:r>
      <w:r>
        <w:rPr>
          <w:spacing w:val="-15"/>
          <w:sz w:val="24"/>
        </w:rPr>
        <w:t xml:space="preserve"> </w:t>
      </w:r>
      <w:r>
        <w:rPr>
          <w:sz w:val="24"/>
        </w:rPr>
        <w:t>National</w:t>
      </w:r>
      <w:r>
        <w:rPr>
          <w:spacing w:val="-15"/>
          <w:sz w:val="24"/>
        </w:rPr>
        <w:t xml:space="preserve"> </w:t>
      </w:r>
      <w:r>
        <w:rPr>
          <w:sz w:val="24"/>
        </w:rPr>
        <w:t>al</w:t>
      </w:r>
      <w:r>
        <w:rPr>
          <w:spacing w:val="-15"/>
          <w:sz w:val="24"/>
        </w:rPr>
        <w:t xml:space="preserve"> </w:t>
      </w:r>
      <w:r>
        <w:rPr>
          <w:sz w:val="24"/>
        </w:rPr>
        <w:t>Societatii</w:t>
      </w:r>
      <w:r>
        <w:rPr>
          <w:spacing w:val="-15"/>
          <w:sz w:val="24"/>
        </w:rPr>
        <w:t xml:space="preserve"> </w:t>
      </w:r>
      <w:r>
        <w:rPr>
          <w:sz w:val="24"/>
        </w:rPr>
        <w:t>de</w:t>
      </w:r>
      <w:r>
        <w:rPr>
          <w:spacing w:val="-15"/>
          <w:sz w:val="24"/>
        </w:rPr>
        <w:t xml:space="preserve"> </w:t>
      </w:r>
      <w:r>
        <w:rPr>
          <w:sz w:val="24"/>
        </w:rPr>
        <w:t>Obstetrica si</w:t>
      </w:r>
      <w:r>
        <w:rPr>
          <w:spacing w:val="-1"/>
          <w:sz w:val="24"/>
        </w:rPr>
        <w:t xml:space="preserve"> </w:t>
      </w:r>
      <w:r>
        <w:rPr>
          <w:sz w:val="24"/>
        </w:rPr>
        <w:t>Ginecologie</w:t>
      </w:r>
      <w:r>
        <w:rPr>
          <w:spacing w:val="-1"/>
          <w:sz w:val="24"/>
        </w:rPr>
        <w:t xml:space="preserve"> </w:t>
      </w:r>
      <w:r>
        <w:rPr>
          <w:sz w:val="24"/>
        </w:rPr>
        <w:t>din</w:t>
      </w:r>
      <w:r>
        <w:rPr>
          <w:spacing w:val="-1"/>
          <w:sz w:val="24"/>
        </w:rPr>
        <w:t xml:space="preserve"> </w:t>
      </w:r>
      <w:r>
        <w:rPr>
          <w:sz w:val="24"/>
        </w:rPr>
        <w:t>Romania,</w:t>
      </w:r>
      <w:r>
        <w:rPr>
          <w:spacing w:val="-1"/>
          <w:sz w:val="24"/>
        </w:rPr>
        <w:t xml:space="preserve"> </w:t>
      </w:r>
      <w:r>
        <w:rPr>
          <w:sz w:val="24"/>
        </w:rPr>
        <w:t>oct</w:t>
      </w:r>
      <w:r>
        <w:rPr>
          <w:spacing w:val="-1"/>
          <w:sz w:val="24"/>
        </w:rPr>
        <w:t xml:space="preserve"> </w:t>
      </w:r>
      <w:r>
        <w:rPr>
          <w:sz w:val="24"/>
        </w:rPr>
        <w:t>2014,</w:t>
      </w:r>
      <w:r>
        <w:rPr>
          <w:spacing w:val="-1"/>
          <w:sz w:val="24"/>
        </w:rPr>
        <w:t xml:space="preserve"> </w:t>
      </w:r>
      <w:r>
        <w:rPr>
          <w:sz w:val="24"/>
        </w:rPr>
        <w:t>Cluj-Napoca.</w:t>
      </w:r>
      <w:r>
        <w:rPr>
          <w:spacing w:val="-1"/>
          <w:sz w:val="24"/>
        </w:rPr>
        <w:t xml:space="preserve"> </w:t>
      </w:r>
      <w:r>
        <w:rPr>
          <w:sz w:val="24"/>
        </w:rPr>
        <w:t>Autori:</w:t>
      </w:r>
      <w:r>
        <w:rPr>
          <w:spacing w:val="-1"/>
          <w:sz w:val="24"/>
        </w:rPr>
        <w:t xml:space="preserve"> </w:t>
      </w:r>
      <w:r>
        <w:rPr>
          <w:sz w:val="24"/>
        </w:rPr>
        <w:t>Munteanu</w:t>
      </w:r>
      <w:r>
        <w:rPr>
          <w:spacing w:val="-1"/>
          <w:sz w:val="24"/>
        </w:rPr>
        <w:t xml:space="preserve"> </w:t>
      </w:r>
      <w:r>
        <w:rPr>
          <w:sz w:val="24"/>
        </w:rPr>
        <w:t>O.,</w:t>
      </w:r>
      <w:r>
        <w:rPr>
          <w:spacing w:val="-2"/>
          <w:sz w:val="24"/>
        </w:rPr>
        <w:t xml:space="preserve"> </w:t>
      </w:r>
      <w:r>
        <w:rPr>
          <w:sz w:val="24"/>
        </w:rPr>
        <w:t>Secara</w:t>
      </w:r>
      <w:r>
        <w:rPr>
          <w:spacing w:val="-1"/>
          <w:sz w:val="24"/>
        </w:rPr>
        <w:t xml:space="preserve"> </w:t>
      </w:r>
      <w:r>
        <w:rPr>
          <w:sz w:val="24"/>
        </w:rPr>
        <w:t>Diana,</w:t>
      </w:r>
      <w:r>
        <w:rPr>
          <w:spacing w:val="-1"/>
          <w:sz w:val="24"/>
        </w:rPr>
        <w:t xml:space="preserve"> </w:t>
      </w:r>
      <w:r>
        <w:rPr>
          <w:sz w:val="24"/>
        </w:rPr>
        <w:t>Voicu Diana, Carstea Ana, Cirstoiu M.</w:t>
      </w:r>
    </w:p>
    <w:p w14:paraId="1BA1322E" w14:textId="77777777" w:rsidR="007D0189" w:rsidRDefault="000A6B0D">
      <w:pPr>
        <w:pStyle w:val="ListParagraph"/>
        <w:numPr>
          <w:ilvl w:val="0"/>
          <w:numId w:val="8"/>
        </w:numPr>
        <w:tabs>
          <w:tab w:val="left" w:pos="1531"/>
          <w:tab w:val="left" w:pos="2161"/>
        </w:tabs>
        <w:ind w:left="1531" w:hanging="360"/>
        <w:jc w:val="both"/>
        <w:rPr>
          <w:b/>
          <w:sz w:val="24"/>
        </w:rPr>
      </w:pPr>
      <w:r>
        <w:rPr>
          <w:sz w:val="24"/>
        </w:rPr>
        <w:t>Pubertatea si adolescenta – perioada a dezechilibrelor menstruale - Conferinta Forum Ginecologia.ro – Actualitati in practica ginecologica – 23 - 24.05.2014, Hotel Howard Johnson, Bucuresti autori: Monica Cîrstoiu, Diana Secară, Luiza Rădulescu, Oana Bodean, Octavian Munteanu ISBN-ul: 978-606-92727-1-8</w:t>
      </w:r>
    </w:p>
    <w:p w14:paraId="1BA1322F"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Leziunile</w:t>
      </w:r>
      <w:r>
        <w:rPr>
          <w:spacing w:val="40"/>
          <w:sz w:val="24"/>
        </w:rPr>
        <w:t xml:space="preserve"> </w:t>
      </w:r>
      <w:r>
        <w:rPr>
          <w:sz w:val="24"/>
        </w:rPr>
        <w:t>iatrogene</w:t>
      </w:r>
      <w:r>
        <w:rPr>
          <w:spacing w:val="40"/>
          <w:sz w:val="24"/>
        </w:rPr>
        <w:t xml:space="preserve"> </w:t>
      </w:r>
      <w:r>
        <w:rPr>
          <w:sz w:val="24"/>
        </w:rPr>
        <w:t>ale</w:t>
      </w:r>
      <w:r>
        <w:rPr>
          <w:spacing w:val="40"/>
          <w:sz w:val="24"/>
        </w:rPr>
        <w:t xml:space="preserve"> </w:t>
      </w:r>
      <w:r>
        <w:rPr>
          <w:sz w:val="24"/>
        </w:rPr>
        <w:t>ureterului</w:t>
      </w:r>
      <w:r>
        <w:rPr>
          <w:spacing w:val="40"/>
          <w:sz w:val="24"/>
        </w:rPr>
        <w:t xml:space="preserve"> </w:t>
      </w:r>
      <w:r>
        <w:rPr>
          <w:sz w:val="24"/>
        </w:rPr>
        <w:t>în</w:t>
      </w:r>
      <w:r>
        <w:rPr>
          <w:spacing w:val="40"/>
          <w:sz w:val="24"/>
        </w:rPr>
        <w:t xml:space="preserve"> </w:t>
      </w:r>
      <w:r>
        <w:rPr>
          <w:sz w:val="24"/>
        </w:rPr>
        <w:t>Obstetrică-Ginecologie</w:t>
      </w:r>
      <w:r>
        <w:rPr>
          <w:spacing w:val="40"/>
          <w:sz w:val="24"/>
        </w:rPr>
        <w:t xml:space="preserve"> </w:t>
      </w:r>
      <w:r>
        <w:rPr>
          <w:sz w:val="24"/>
        </w:rPr>
        <w:t>-</w:t>
      </w:r>
      <w:r>
        <w:rPr>
          <w:spacing w:val="40"/>
          <w:sz w:val="24"/>
        </w:rPr>
        <w:t xml:space="preserve"> </w:t>
      </w:r>
      <w:r>
        <w:rPr>
          <w:sz w:val="24"/>
        </w:rPr>
        <w:t>conferinta</w:t>
      </w:r>
      <w:r>
        <w:rPr>
          <w:spacing w:val="40"/>
          <w:sz w:val="24"/>
        </w:rPr>
        <w:t xml:space="preserve"> </w:t>
      </w:r>
      <w:r>
        <w:rPr>
          <w:sz w:val="24"/>
        </w:rPr>
        <w:t>Forum Ginecologia.ro – Actualitati in practica ginecologica – 23 - 24.05.2014, Hotel Howard Johnson, Bucuresti - Autori: Octavian Munteanu, Diana Secară, Oana Bodean, Monica Cîrstoiu</w:t>
      </w:r>
      <w:r>
        <w:rPr>
          <w:spacing w:val="40"/>
          <w:sz w:val="24"/>
        </w:rPr>
        <w:t xml:space="preserve"> </w:t>
      </w:r>
      <w:r>
        <w:rPr>
          <w:sz w:val="24"/>
        </w:rPr>
        <w:t>ISBN- ul: 978-606-92727-1-8</w:t>
      </w:r>
    </w:p>
    <w:p w14:paraId="1BA13230" w14:textId="77777777" w:rsidR="007D0189" w:rsidRDefault="000A6B0D">
      <w:pPr>
        <w:pStyle w:val="ListParagraph"/>
        <w:numPr>
          <w:ilvl w:val="0"/>
          <w:numId w:val="8"/>
        </w:numPr>
        <w:tabs>
          <w:tab w:val="left" w:pos="1531"/>
          <w:tab w:val="left" w:pos="2161"/>
        </w:tabs>
        <w:ind w:left="1531" w:hanging="360"/>
        <w:jc w:val="both"/>
        <w:rPr>
          <w:b/>
          <w:sz w:val="24"/>
        </w:rPr>
      </w:pPr>
      <w:r>
        <w:rPr>
          <w:sz w:val="24"/>
        </w:rPr>
        <w:t>Osteoporoza – impact asupra calității vieții la femeia în menopauză - conferinta Forum Ginecologia.ro – Actualitati in practica ginecologica – 23 - 24.05.2014, Hotel Howard Johnson, Bucuresti - Autori: Monica Cîrstoiu, Liviu Popovici, Oana Bodean, Octavian Munteanu, Diana Secară ISBN-ul: 978-606-92727-1-8</w:t>
      </w:r>
    </w:p>
    <w:p w14:paraId="1BA13231" w14:textId="77777777" w:rsidR="007D0189" w:rsidRDefault="000A6B0D">
      <w:pPr>
        <w:pStyle w:val="ListParagraph"/>
        <w:numPr>
          <w:ilvl w:val="0"/>
          <w:numId w:val="8"/>
        </w:numPr>
        <w:tabs>
          <w:tab w:val="left" w:pos="1530"/>
          <w:tab w:val="left" w:pos="2160"/>
        </w:tabs>
        <w:ind w:left="1530" w:right="138" w:hanging="360"/>
        <w:jc w:val="both"/>
        <w:rPr>
          <w:b/>
          <w:sz w:val="24"/>
        </w:rPr>
      </w:pPr>
      <w:r>
        <w:rPr>
          <w:sz w:val="24"/>
        </w:rPr>
        <w:t>Durerea</w:t>
      </w:r>
      <w:r>
        <w:rPr>
          <w:spacing w:val="40"/>
          <w:sz w:val="24"/>
        </w:rPr>
        <w:t xml:space="preserve"> </w:t>
      </w:r>
      <w:r>
        <w:rPr>
          <w:sz w:val="24"/>
        </w:rPr>
        <w:t>pelvină</w:t>
      </w:r>
      <w:r>
        <w:rPr>
          <w:spacing w:val="40"/>
          <w:sz w:val="24"/>
        </w:rPr>
        <w:t xml:space="preserve"> </w:t>
      </w:r>
      <w:r>
        <w:rPr>
          <w:sz w:val="24"/>
        </w:rPr>
        <w:t>la</w:t>
      </w:r>
      <w:r>
        <w:rPr>
          <w:spacing w:val="40"/>
          <w:sz w:val="24"/>
        </w:rPr>
        <w:t xml:space="preserve"> </w:t>
      </w:r>
      <w:r>
        <w:rPr>
          <w:sz w:val="24"/>
        </w:rPr>
        <w:t>adolescente</w:t>
      </w:r>
      <w:r>
        <w:rPr>
          <w:spacing w:val="40"/>
          <w:sz w:val="24"/>
        </w:rPr>
        <w:t xml:space="preserve"> </w:t>
      </w:r>
      <w:r>
        <w:rPr>
          <w:sz w:val="24"/>
        </w:rPr>
        <w:t>–</w:t>
      </w:r>
      <w:r>
        <w:rPr>
          <w:spacing w:val="40"/>
          <w:sz w:val="24"/>
        </w:rPr>
        <w:t xml:space="preserve"> </w:t>
      </w:r>
      <w:r>
        <w:rPr>
          <w:sz w:val="24"/>
        </w:rPr>
        <w:t>particularități</w:t>
      </w:r>
      <w:r>
        <w:rPr>
          <w:spacing w:val="40"/>
          <w:sz w:val="24"/>
        </w:rPr>
        <w:t xml:space="preserve"> </w:t>
      </w:r>
      <w:r>
        <w:rPr>
          <w:sz w:val="24"/>
        </w:rPr>
        <w:t>de</w:t>
      </w:r>
      <w:r>
        <w:rPr>
          <w:spacing w:val="40"/>
          <w:sz w:val="24"/>
        </w:rPr>
        <w:t xml:space="preserve"> </w:t>
      </w:r>
      <w:r>
        <w:rPr>
          <w:sz w:val="24"/>
        </w:rPr>
        <w:t>diagnostic</w:t>
      </w:r>
      <w:r>
        <w:rPr>
          <w:spacing w:val="40"/>
          <w:sz w:val="24"/>
        </w:rPr>
        <w:t xml:space="preserve"> </w:t>
      </w:r>
      <w:r>
        <w:rPr>
          <w:sz w:val="24"/>
        </w:rPr>
        <w:t>și</w:t>
      </w:r>
      <w:r>
        <w:rPr>
          <w:spacing w:val="40"/>
          <w:sz w:val="24"/>
        </w:rPr>
        <w:t xml:space="preserve"> </w:t>
      </w:r>
      <w:r>
        <w:rPr>
          <w:sz w:val="24"/>
        </w:rPr>
        <w:t>tratament</w:t>
      </w:r>
      <w:r>
        <w:rPr>
          <w:spacing w:val="40"/>
          <w:sz w:val="24"/>
        </w:rPr>
        <w:t xml:space="preserve"> </w:t>
      </w:r>
      <w:r>
        <w:rPr>
          <w:sz w:val="24"/>
        </w:rPr>
        <w:t>-</w:t>
      </w:r>
      <w:r>
        <w:rPr>
          <w:spacing w:val="40"/>
          <w:sz w:val="24"/>
        </w:rPr>
        <w:t xml:space="preserve"> </w:t>
      </w:r>
      <w:r>
        <w:rPr>
          <w:sz w:val="24"/>
        </w:rPr>
        <w:t>Conferinta Forum Ginecologia.ro – Actualitati in practica ginecologica – 23 - 24.05.2014, Hotel Howard Johnson,</w:t>
      </w:r>
      <w:r>
        <w:rPr>
          <w:spacing w:val="-7"/>
          <w:sz w:val="24"/>
        </w:rPr>
        <w:t xml:space="preserve"> </w:t>
      </w:r>
      <w:r>
        <w:rPr>
          <w:sz w:val="24"/>
        </w:rPr>
        <w:t>Bucuresti</w:t>
      </w:r>
      <w:r>
        <w:rPr>
          <w:spacing w:val="-7"/>
          <w:sz w:val="24"/>
        </w:rPr>
        <w:t xml:space="preserve"> </w:t>
      </w:r>
      <w:r>
        <w:rPr>
          <w:sz w:val="24"/>
        </w:rPr>
        <w:t>-</w:t>
      </w:r>
      <w:r>
        <w:rPr>
          <w:spacing w:val="-7"/>
          <w:sz w:val="24"/>
        </w:rPr>
        <w:t xml:space="preserve"> </w:t>
      </w:r>
      <w:r>
        <w:rPr>
          <w:sz w:val="24"/>
        </w:rPr>
        <w:t>Autori:</w:t>
      </w:r>
      <w:r>
        <w:rPr>
          <w:spacing w:val="-7"/>
          <w:sz w:val="24"/>
        </w:rPr>
        <w:t xml:space="preserve"> </w:t>
      </w:r>
      <w:r>
        <w:rPr>
          <w:sz w:val="24"/>
        </w:rPr>
        <w:t>Diana</w:t>
      </w:r>
      <w:r>
        <w:rPr>
          <w:spacing w:val="-7"/>
          <w:sz w:val="24"/>
        </w:rPr>
        <w:t xml:space="preserve"> </w:t>
      </w:r>
      <w:r>
        <w:rPr>
          <w:sz w:val="24"/>
        </w:rPr>
        <w:t>Secară,</w:t>
      </w:r>
      <w:r>
        <w:rPr>
          <w:spacing w:val="-7"/>
          <w:sz w:val="24"/>
        </w:rPr>
        <w:t xml:space="preserve"> </w:t>
      </w:r>
      <w:r>
        <w:rPr>
          <w:sz w:val="24"/>
        </w:rPr>
        <w:t>Luiza</w:t>
      </w:r>
      <w:r>
        <w:rPr>
          <w:spacing w:val="-7"/>
          <w:sz w:val="24"/>
        </w:rPr>
        <w:t xml:space="preserve"> </w:t>
      </w:r>
      <w:r>
        <w:rPr>
          <w:sz w:val="24"/>
        </w:rPr>
        <w:t>Rădulescu,</w:t>
      </w:r>
      <w:r>
        <w:rPr>
          <w:spacing w:val="-7"/>
          <w:sz w:val="24"/>
        </w:rPr>
        <w:t xml:space="preserve"> </w:t>
      </w:r>
      <w:r>
        <w:rPr>
          <w:sz w:val="24"/>
        </w:rPr>
        <w:t>Oana</w:t>
      </w:r>
      <w:r>
        <w:rPr>
          <w:spacing w:val="-7"/>
          <w:sz w:val="24"/>
        </w:rPr>
        <w:t xml:space="preserve"> </w:t>
      </w:r>
      <w:r>
        <w:rPr>
          <w:sz w:val="24"/>
        </w:rPr>
        <w:t>Bodean,</w:t>
      </w:r>
      <w:r>
        <w:rPr>
          <w:spacing w:val="-7"/>
          <w:sz w:val="24"/>
        </w:rPr>
        <w:t xml:space="preserve"> </w:t>
      </w:r>
      <w:r>
        <w:rPr>
          <w:sz w:val="24"/>
        </w:rPr>
        <w:t>Octavian</w:t>
      </w:r>
      <w:r>
        <w:rPr>
          <w:spacing w:val="-7"/>
          <w:sz w:val="24"/>
        </w:rPr>
        <w:t xml:space="preserve"> </w:t>
      </w:r>
      <w:r>
        <w:rPr>
          <w:sz w:val="24"/>
        </w:rPr>
        <w:t>Munteanu, Monica Cîrstoiu ISBN-ul: 978-606-92727-1-8</w:t>
      </w:r>
    </w:p>
    <w:p w14:paraId="1BA13232" w14:textId="77777777" w:rsidR="007D0189" w:rsidRDefault="000A6B0D">
      <w:pPr>
        <w:pStyle w:val="ListParagraph"/>
        <w:numPr>
          <w:ilvl w:val="0"/>
          <w:numId w:val="8"/>
        </w:numPr>
        <w:tabs>
          <w:tab w:val="left" w:pos="1530"/>
          <w:tab w:val="left" w:pos="2160"/>
        </w:tabs>
        <w:ind w:left="1530" w:hanging="360"/>
        <w:jc w:val="both"/>
        <w:rPr>
          <w:b/>
          <w:sz w:val="24"/>
        </w:rPr>
      </w:pPr>
      <w:r>
        <w:rPr>
          <w:sz w:val="24"/>
        </w:rPr>
        <w:t>Aspecte ecografice ake patologiei cordonului ombilical - Conferinta Forum Ginecologia.ro – Actualitati in practica ginecologica – 23 - 24.05.2014, Hotel Howard Johnson, Bucuresti - Autori: Roxana Bohaltea, Monica Cîrstoiu, Viorica Radoi, Alexandru Baros, Laurentiu Camil Bohaltea ISBN-ul: 978-606-92727-1-8</w:t>
      </w:r>
    </w:p>
    <w:p w14:paraId="1BA13233"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Sarcina</w:t>
      </w:r>
      <w:r>
        <w:rPr>
          <w:spacing w:val="40"/>
          <w:sz w:val="24"/>
        </w:rPr>
        <w:t xml:space="preserve"> </w:t>
      </w:r>
      <w:r>
        <w:rPr>
          <w:sz w:val="24"/>
        </w:rPr>
        <w:t>ectopica</w:t>
      </w:r>
      <w:r>
        <w:rPr>
          <w:spacing w:val="40"/>
          <w:sz w:val="24"/>
        </w:rPr>
        <w:t xml:space="preserve"> </w:t>
      </w:r>
      <w:r>
        <w:rPr>
          <w:sz w:val="24"/>
        </w:rPr>
        <w:t>cervicala</w:t>
      </w:r>
      <w:r>
        <w:rPr>
          <w:spacing w:val="40"/>
          <w:sz w:val="24"/>
        </w:rPr>
        <w:t xml:space="preserve"> </w:t>
      </w:r>
      <w:r>
        <w:rPr>
          <w:sz w:val="24"/>
        </w:rPr>
        <w:t>–</w:t>
      </w:r>
      <w:r>
        <w:rPr>
          <w:spacing w:val="40"/>
          <w:sz w:val="24"/>
        </w:rPr>
        <w:t xml:space="preserve"> </w:t>
      </w:r>
      <w:r>
        <w:rPr>
          <w:sz w:val="24"/>
        </w:rPr>
        <w:t>atitudini</w:t>
      </w:r>
      <w:r>
        <w:rPr>
          <w:spacing w:val="40"/>
          <w:sz w:val="24"/>
        </w:rPr>
        <w:t xml:space="preserve"> </w:t>
      </w:r>
      <w:r>
        <w:rPr>
          <w:sz w:val="24"/>
        </w:rPr>
        <w:t>terapeutice</w:t>
      </w:r>
      <w:r>
        <w:rPr>
          <w:spacing w:val="40"/>
          <w:sz w:val="24"/>
        </w:rPr>
        <w:t xml:space="preserve"> </w:t>
      </w:r>
      <w:r>
        <w:rPr>
          <w:sz w:val="24"/>
        </w:rPr>
        <w:t>Conferinta</w:t>
      </w:r>
      <w:r>
        <w:rPr>
          <w:spacing w:val="40"/>
          <w:sz w:val="24"/>
        </w:rPr>
        <w:t xml:space="preserve"> </w:t>
      </w:r>
      <w:r>
        <w:rPr>
          <w:sz w:val="24"/>
        </w:rPr>
        <w:t>Forum</w:t>
      </w:r>
      <w:r>
        <w:rPr>
          <w:spacing w:val="40"/>
          <w:sz w:val="24"/>
        </w:rPr>
        <w:t xml:space="preserve"> </w:t>
      </w:r>
      <w:r>
        <w:rPr>
          <w:sz w:val="24"/>
        </w:rPr>
        <w:t>Ginecologia.ro</w:t>
      </w:r>
      <w:r>
        <w:rPr>
          <w:spacing w:val="40"/>
          <w:sz w:val="24"/>
        </w:rPr>
        <w:t xml:space="preserve"> </w:t>
      </w:r>
      <w:r>
        <w:rPr>
          <w:sz w:val="24"/>
        </w:rPr>
        <w:t>– Actualitati</w:t>
      </w:r>
      <w:r>
        <w:rPr>
          <w:spacing w:val="-14"/>
          <w:sz w:val="24"/>
        </w:rPr>
        <w:t xml:space="preserve"> </w:t>
      </w:r>
      <w:r>
        <w:rPr>
          <w:sz w:val="24"/>
        </w:rPr>
        <w:t>in</w:t>
      </w:r>
      <w:r>
        <w:rPr>
          <w:spacing w:val="-14"/>
          <w:sz w:val="24"/>
        </w:rPr>
        <w:t xml:space="preserve"> </w:t>
      </w:r>
      <w:r>
        <w:rPr>
          <w:sz w:val="24"/>
        </w:rPr>
        <w:t>practica</w:t>
      </w:r>
      <w:r>
        <w:rPr>
          <w:spacing w:val="-14"/>
          <w:sz w:val="24"/>
        </w:rPr>
        <w:t xml:space="preserve"> </w:t>
      </w:r>
      <w:r>
        <w:rPr>
          <w:sz w:val="24"/>
        </w:rPr>
        <w:t>ginecologica</w:t>
      </w:r>
      <w:r>
        <w:rPr>
          <w:spacing w:val="-15"/>
          <w:sz w:val="24"/>
        </w:rPr>
        <w:t xml:space="preserve"> </w:t>
      </w:r>
      <w:r>
        <w:rPr>
          <w:sz w:val="24"/>
        </w:rPr>
        <w:t>–</w:t>
      </w:r>
      <w:r>
        <w:rPr>
          <w:spacing w:val="-14"/>
          <w:sz w:val="24"/>
        </w:rPr>
        <w:t xml:space="preserve"> </w:t>
      </w:r>
      <w:r>
        <w:rPr>
          <w:sz w:val="24"/>
        </w:rPr>
        <w:t>23</w:t>
      </w:r>
      <w:r>
        <w:rPr>
          <w:spacing w:val="-14"/>
          <w:sz w:val="24"/>
        </w:rPr>
        <w:t xml:space="preserve"> </w:t>
      </w:r>
      <w:r>
        <w:rPr>
          <w:sz w:val="24"/>
        </w:rPr>
        <w:t>-</w:t>
      </w:r>
      <w:r>
        <w:rPr>
          <w:spacing w:val="-14"/>
          <w:sz w:val="24"/>
        </w:rPr>
        <w:t xml:space="preserve"> </w:t>
      </w:r>
      <w:r>
        <w:rPr>
          <w:sz w:val="24"/>
        </w:rPr>
        <w:t>24.05.2014,</w:t>
      </w:r>
      <w:r>
        <w:rPr>
          <w:spacing w:val="-14"/>
          <w:sz w:val="24"/>
        </w:rPr>
        <w:t xml:space="preserve"> </w:t>
      </w:r>
      <w:r>
        <w:rPr>
          <w:sz w:val="24"/>
        </w:rPr>
        <w:t>Hotel</w:t>
      </w:r>
      <w:r>
        <w:rPr>
          <w:spacing w:val="-14"/>
          <w:sz w:val="24"/>
        </w:rPr>
        <w:t xml:space="preserve"> </w:t>
      </w:r>
      <w:r>
        <w:rPr>
          <w:sz w:val="24"/>
        </w:rPr>
        <w:t>Howard</w:t>
      </w:r>
      <w:r>
        <w:rPr>
          <w:spacing w:val="-14"/>
          <w:sz w:val="24"/>
        </w:rPr>
        <w:t xml:space="preserve"> </w:t>
      </w:r>
      <w:r>
        <w:rPr>
          <w:sz w:val="24"/>
        </w:rPr>
        <w:t>Johnson,</w:t>
      </w:r>
      <w:r>
        <w:rPr>
          <w:spacing w:val="-14"/>
          <w:sz w:val="24"/>
        </w:rPr>
        <w:t xml:space="preserve"> </w:t>
      </w:r>
      <w:r>
        <w:rPr>
          <w:sz w:val="24"/>
        </w:rPr>
        <w:t>Bucuresti</w:t>
      </w:r>
      <w:r>
        <w:rPr>
          <w:spacing w:val="-15"/>
          <w:sz w:val="24"/>
        </w:rPr>
        <w:t xml:space="preserve"> </w:t>
      </w:r>
      <w:r>
        <w:rPr>
          <w:sz w:val="24"/>
        </w:rPr>
        <w:t>-</w:t>
      </w:r>
      <w:r>
        <w:rPr>
          <w:spacing w:val="-14"/>
          <w:sz w:val="24"/>
        </w:rPr>
        <w:t xml:space="preserve"> </w:t>
      </w:r>
      <w:r>
        <w:rPr>
          <w:sz w:val="24"/>
        </w:rPr>
        <w:t>Autori:</w:t>
      </w:r>
    </w:p>
    <w:p w14:paraId="1BA13234" w14:textId="77777777" w:rsidR="007D0189" w:rsidRDefault="007D0189">
      <w:pPr>
        <w:pStyle w:val="ListParagraph"/>
        <w:rPr>
          <w:b/>
          <w:sz w:val="24"/>
        </w:rPr>
        <w:sectPr w:rsidR="007D0189">
          <w:headerReference w:type="default" r:id="rId94"/>
          <w:pgSz w:w="11910" w:h="16840"/>
          <w:pgMar w:top="0" w:right="425" w:bottom="280" w:left="566" w:header="0" w:footer="0" w:gutter="0"/>
          <w:cols w:space="720"/>
        </w:sectPr>
      </w:pPr>
    </w:p>
    <w:p w14:paraId="1BA13235" w14:textId="77777777" w:rsidR="007D0189" w:rsidRDefault="000A6B0D">
      <w:pPr>
        <w:pStyle w:val="BodyText"/>
        <w:ind w:left="0" w:firstLine="0"/>
        <w:jc w:val="left"/>
      </w:pPr>
      <w:r>
        <w:rPr>
          <w:noProof/>
          <w:lang w:val="en-US"/>
        </w:rPr>
        <w:lastRenderedPageBreak/>
        <w:drawing>
          <wp:anchor distT="0" distB="0" distL="0" distR="0" simplePos="0" relativeHeight="15808000" behindDoc="0" locked="0" layoutInCell="1" allowOverlap="1" wp14:anchorId="1BA13634" wp14:editId="1BA13635">
            <wp:simplePos x="0" y="0"/>
            <wp:positionH relativeFrom="page">
              <wp:posOffset>5002049</wp:posOffset>
            </wp:positionH>
            <wp:positionV relativeFrom="page">
              <wp:posOffset>0</wp:posOffset>
            </wp:positionV>
            <wp:extent cx="2556990" cy="1152415"/>
            <wp:effectExtent l="0" t="0" r="0" b="0"/>
            <wp:wrapNone/>
            <wp:docPr id="423" name="Image 4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3" name="Image 423"/>
                    <pic:cNvPicPr/>
                  </pic:nvPicPr>
                  <pic:blipFill>
                    <a:blip r:embed="rId48" cstate="print"/>
                    <a:stretch>
                      <a:fillRect/>
                    </a:stretch>
                  </pic:blipFill>
                  <pic:spPr>
                    <a:xfrm>
                      <a:off x="0" y="0"/>
                      <a:ext cx="2556990" cy="1152415"/>
                    </a:xfrm>
                    <a:prstGeom prst="rect">
                      <a:avLst/>
                    </a:prstGeom>
                  </pic:spPr>
                </pic:pic>
              </a:graphicData>
            </a:graphic>
          </wp:anchor>
        </w:drawing>
      </w:r>
    </w:p>
    <w:p w14:paraId="1BA13236" w14:textId="77777777" w:rsidR="007D0189" w:rsidRDefault="007D0189">
      <w:pPr>
        <w:pStyle w:val="BodyText"/>
        <w:ind w:left="0" w:firstLine="0"/>
        <w:jc w:val="left"/>
      </w:pPr>
    </w:p>
    <w:p w14:paraId="1BA13237" w14:textId="77777777" w:rsidR="007D0189" w:rsidRDefault="007D0189">
      <w:pPr>
        <w:pStyle w:val="BodyText"/>
        <w:spacing w:before="104"/>
        <w:ind w:left="0" w:firstLine="0"/>
        <w:jc w:val="left"/>
      </w:pPr>
    </w:p>
    <w:p w14:paraId="1BA13238" w14:textId="77777777" w:rsidR="007D0189" w:rsidRDefault="000A6B0D">
      <w:pPr>
        <w:pStyle w:val="BodyText"/>
        <w:ind w:right="136" w:firstLine="0"/>
      </w:pPr>
      <w:r>
        <w:t>Irina Adriana Horhoianu, Vasile-Valerica Horhoianu, Daniela Joita, Bogdan Dorobat, Monica Cîrstoiu ISBN-ul: 978-606-92727-1-8</w:t>
      </w:r>
    </w:p>
    <w:p w14:paraId="1BA1323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Terapia</w:t>
      </w:r>
      <w:r>
        <w:rPr>
          <w:spacing w:val="40"/>
          <w:sz w:val="24"/>
        </w:rPr>
        <w:t xml:space="preserve"> </w:t>
      </w:r>
      <w:r>
        <w:rPr>
          <w:sz w:val="24"/>
        </w:rPr>
        <w:t>conservatoare</w:t>
      </w:r>
      <w:r>
        <w:rPr>
          <w:spacing w:val="40"/>
          <w:sz w:val="24"/>
        </w:rPr>
        <w:t xml:space="preserve"> </w:t>
      </w:r>
      <w:r>
        <w:rPr>
          <w:sz w:val="24"/>
        </w:rPr>
        <w:t>minim</w:t>
      </w:r>
      <w:r>
        <w:rPr>
          <w:spacing w:val="40"/>
          <w:sz w:val="24"/>
        </w:rPr>
        <w:t xml:space="preserve"> </w:t>
      </w:r>
      <w:r>
        <w:rPr>
          <w:sz w:val="24"/>
        </w:rPr>
        <w:t>invaziva</w:t>
      </w:r>
      <w:r>
        <w:rPr>
          <w:spacing w:val="40"/>
          <w:sz w:val="24"/>
        </w:rPr>
        <w:t xml:space="preserve"> </w:t>
      </w:r>
      <w:r>
        <w:rPr>
          <w:sz w:val="24"/>
        </w:rPr>
        <w:t>si</w:t>
      </w:r>
      <w:r>
        <w:rPr>
          <w:spacing w:val="40"/>
          <w:sz w:val="24"/>
        </w:rPr>
        <w:t xml:space="preserve"> </w:t>
      </w:r>
      <w:r>
        <w:rPr>
          <w:sz w:val="24"/>
        </w:rPr>
        <w:t>medicamentoasa</w:t>
      </w:r>
      <w:r>
        <w:rPr>
          <w:spacing w:val="40"/>
          <w:sz w:val="24"/>
        </w:rPr>
        <w:t xml:space="preserve"> </w:t>
      </w:r>
      <w:r>
        <w:rPr>
          <w:sz w:val="24"/>
        </w:rPr>
        <w:t>a</w:t>
      </w:r>
      <w:r>
        <w:rPr>
          <w:spacing w:val="40"/>
          <w:sz w:val="24"/>
        </w:rPr>
        <w:t xml:space="preserve"> </w:t>
      </w:r>
      <w:r>
        <w:rPr>
          <w:sz w:val="24"/>
        </w:rPr>
        <w:t>fibroamelor</w:t>
      </w:r>
      <w:r>
        <w:rPr>
          <w:spacing w:val="40"/>
          <w:sz w:val="24"/>
        </w:rPr>
        <w:t xml:space="preserve"> </w:t>
      </w:r>
      <w:r>
        <w:rPr>
          <w:sz w:val="24"/>
        </w:rPr>
        <w:t>uterine</w:t>
      </w:r>
      <w:r>
        <w:rPr>
          <w:spacing w:val="40"/>
          <w:sz w:val="24"/>
        </w:rPr>
        <w:t xml:space="preserve"> </w:t>
      </w:r>
      <w:r>
        <w:rPr>
          <w:sz w:val="24"/>
        </w:rPr>
        <w:t>-</w:t>
      </w:r>
      <w:r>
        <w:rPr>
          <w:spacing w:val="80"/>
          <w:sz w:val="24"/>
        </w:rPr>
        <w:t xml:space="preserve"> </w:t>
      </w:r>
      <w:r>
        <w:rPr>
          <w:sz w:val="24"/>
        </w:rPr>
        <w:t>Conferinta</w:t>
      </w:r>
      <w:r>
        <w:rPr>
          <w:spacing w:val="-3"/>
          <w:sz w:val="24"/>
        </w:rPr>
        <w:t xml:space="preserve"> </w:t>
      </w:r>
      <w:r>
        <w:rPr>
          <w:sz w:val="24"/>
        </w:rPr>
        <w:t>Forum</w:t>
      </w:r>
      <w:r>
        <w:rPr>
          <w:spacing w:val="-3"/>
          <w:sz w:val="24"/>
        </w:rPr>
        <w:t xml:space="preserve"> </w:t>
      </w:r>
      <w:r>
        <w:rPr>
          <w:sz w:val="24"/>
        </w:rPr>
        <w:t>Ginecologia.ro</w:t>
      </w:r>
      <w:r>
        <w:rPr>
          <w:spacing w:val="-4"/>
          <w:sz w:val="24"/>
        </w:rPr>
        <w:t xml:space="preserve"> </w:t>
      </w:r>
      <w:r>
        <w:rPr>
          <w:sz w:val="24"/>
        </w:rPr>
        <w:t>–</w:t>
      </w:r>
      <w:r>
        <w:rPr>
          <w:spacing w:val="-3"/>
          <w:sz w:val="24"/>
        </w:rPr>
        <w:t xml:space="preserve"> </w:t>
      </w:r>
      <w:r>
        <w:rPr>
          <w:sz w:val="24"/>
        </w:rPr>
        <w:t>Actualitati</w:t>
      </w:r>
      <w:r>
        <w:rPr>
          <w:spacing w:val="-3"/>
          <w:sz w:val="24"/>
        </w:rPr>
        <w:t xml:space="preserve"> </w:t>
      </w:r>
      <w:r>
        <w:rPr>
          <w:sz w:val="24"/>
        </w:rPr>
        <w:t>in</w:t>
      </w:r>
      <w:r>
        <w:rPr>
          <w:spacing w:val="-3"/>
          <w:sz w:val="24"/>
        </w:rPr>
        <w:t xml:space="preserve"> </w:t>
      </w:r>
      <w:r>
        <w:rPr>
          <w:sz w:val="24"/>
        </w:rPr>
        <w:t>practica</w:t>
      </w:r>
      <w:r>
        <w:rPr>
          <w:spacing w:val="-3"/>
          <w:sz w:val="24"/>
        </w:rPr>
        <w:t xml:space="preserve"> </w:t>
      </w:r>
      <w:r>
        <w:rPr>
          <w:sz w:val="24"/>
        </w:rPr>
        <w:t>ginecologica</w:t>
      </w:r>
      <w:r>
        <w:rPr>
          <w:spacing w:val="-4"/>
          <w:sz w:val="24"/>
        </w:rPr>
        <w:t xml:space="preserve"> </w:t>
      </w:r>
      <w:r>
        <w:rPr>
          <w:sz w:val="24"/>
        </w:rPr>
        <w:t>–</w:t>
      </w:r>
      <w:r>
        <w:rPr>
          <w:spacing w:val="-3"/>
          <w:sz w:val="24"/>
        </w:rPr>
        <w:t xml:space="preserve"> </w:t>
      </w:r>
      <w:r>
        <w:rPr>
          <w:sz w:val="24"/>
        </w:rPr>
        <w:t>23</w:t>
      </w:r>
      <w:r>
        <w:rPr>
          <w:spacing w:val="-3"/>
          <w:sz w:val="24"/>
        </w:rPr>
        <w:t xml:space="preserve"> </w:t>
      </w:r>
      <w:r>
        <w:rPr>
          <w:sz w:val="24"/>
        </w:rPr>
        <w:t>-</w:t>
      </w:r>
      <w:r>
        <w:rPr>
          <w:spacing w:val="-3"/>
          <w:sz w:val="24"/>
        </w:rPr>
        <w:t xml:space="preserve"> </w:t>
      </w:r>
      <w:r>
        <w:rPr>
          <w:sz w:val="24"/>
        </w:rPr>
        <w:t>24.05.2014,</w:t>
      </w:r>
      <w:r>
        <w:rPr>
          <w:spacing w:val="-3"/>
          <w:sz w:val="24"/>
        </w:rPr>
        <w:t xml:space="preserve"> </w:t>
      </w:r>
      <w:r>
        <w:rPr>
          <w:sz w:val="24"/>
        </w:rPr>
        <w:t>Hotel Howard Johnson, Bucuresti - Autori: Irina Adriana Horhoianu, Vasile-Valerica Horhoianu, Corina Grigoriu, Bogdan Dorobat, Monica Cîrstoiu ISBN-ul: 978-606-92727-1-8</w:t>
      </w:r>
    </w:p>
    <w:p w14:paraId="1BA1323A" w14:textId="77777777" w:rsidR="007D0189" w:rsidRDefault="000A6B0D">
      <w:pPr>
        <w:pStyle w:val="ListParagraph"/>
        <w:numPr>
          <w:ilvl w:val="0"/>
          <w:numId w:val="8"/>
        </w:numPr>
        <w:tabs>
          <w:tab w:val="left" w:pos="1531"/>
          <w:tab w:val="left" w:pos="2161"/>
        </w:tabs>
        <w:ind w:left="1531" w:right="136" w:hanging="360"/>
        <w:jc w:val="both"/>
        <w:rPr>
          <w:b/>
          <w:i/>
          <w:sz w:val="24"/>
        </w:rPr>
      </w:pPr>
      <w:r>
        <w:rPr>
          <w:sz w:val="24"/>
        </w:rPr>
        <w:t>Urmarirea pacientelor dupa tratament conservator pentru carcinomul cervical cu invazie superficiala, autori</w:t>
      </w:r>
      <w:r>
        <w:rPr>
          <w:spacing w:val="-2"/>
          <w:sz w:val="24"/>
        </w:rPr>
        <w:t xml:space="preserve"> </w:t>
      </w:r>
      <w:r>
        <w:rPr>
          <w:sz w:val="24"/>
        </w:rPr>
        <w:t>: Elvira Bratila, P.Bratila, M. Cirstoiu, R.Stanculescu, D. Comandasu, C. Coroleuca,</w:t>
      </w:r>
      <w:r>
        <w:rPr>
          <w:spacing w:val="40"/>
          <w:sz w:val="24"/>
        </w:rPr>
        <w:t xml:space="preserve"> </w:t>
      </w:r>
      <w:r>
        <w:rPr>
          <w:sz w:val="24"/>
        </w:rPr>
        <w:t xml:space="preserve">supplement Romanian Journal of Oncology and Hematology, issue 1, vol 3, april </w:t>
      </w:r>
      <w:r>
        <w:rPr>
          <w:spacing w:val="-4"/>
          <w:sz w:val="24"/>
        </w:rPr>
        <w:t>2015</w:t>
      </w:r>
    </w:p>
    <w:p w14:paraId="1BA1323B"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Infectia cu HPV in contextul sexualitatii actuale la adolescente, autori : M.Cirstoiu, O.Munteanu, E.Bratila, D.Voicu, R.Albu, supplement Romanian Journal of Oncology and Hematology, issue 1, vol 3, april 2015</w:t>
      </w:r>
    </w:p>
    <w:p w14:paraId="1BA1323C"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Caz rar de sarcină abdominală avansată, autori: Octavian Munteanu, Oana Bodean, Diana Voicu, Cicerone Tufan, Roxana Bohâlţea, Monica Cârstoiu supliment revista Ginecologia.ro, Forum Ginecologia, 22-23 mai 2015</w:t>
      </w:r>
    </w:p>
    <w:p w14:paraId="1BA1323D"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Caz rar de sindrom Fraiser la o pacientă de 16 ani autori: Diana Secară, Dan Secară, Alina Emanoil, Monica Cârstoiu, Maria Sajin, Adrian Dumitru supliment revista Ginecologia.ro, Forum Ginecologia, 22-23 mai 2015</w:t>
      </w:r>
    </w:p>
    <w:p w14:paraId="1BA1323E"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Relaţia polifibromatoză uterină - embolizarea arterelor uterine - miomectomie – operaţie cezariană</w:t>
      </w:r>
      <w:r>
        <w:rPr>
          <w:spacing w:val="-12"/>
          <w:sz w:val="24"/>
        </w:rPr>
        <w:t xml:space="preserve"> </w:t>
      </w:r>
      <w:r>
        <w:rPr>
          <w:sz w:val="24"/>
        </w:rPr>
        <w:t>-</w:t>
      </w:r>
      <w:r>
        <w:rPr>
          <w:spacing w:val="-11"/>
          <w:sz w:val="24"/>
        </w:rPr>
        <w:t xml:space="preserve"> </w:t>
      </w:r>
      <w:r>
        <w:rPr>
          <w:sz w:val="24"/>
        </w:rPr>
        <w:t>histerectomie</w:t>
      </w:r>
      <w:r>
        <w:rPr>
          <w:spacing w:val="-11"/>
          <w:sz w:val="24"/>
        </w:rPr>
        <w:t xml:space="preserve"> </w:t>
      </w:r>
      <w:r>
        <w:rPr>
          <w:sz w:val="24"/>
        </w:rPr>
        <w:t>de</w:t>
      </w:r>
      <w:r>
        <w:rPr>
          <w:spacing w:val="-11"/>
          <w:sz w:val="24"/>
        </w:rPr>
        <w:t xml:space="preserve"> </w:t>
      </w:r>
      <w:r>
        <w:rPr>
          <w:sz w:val="24"/>
        </w:rPr>
        <w:t>necesitate</w:t>
      </w:r>
      <w:r>
        <w:rPr>
          <w:spacing w:val="-11"/>
          <w:sz w:val="24"/>
        </w:rPr>
        <w:t xml:space="preserve"> </w:t>
      </w:r>
      <w:r>
        <w:rPr>
          <w:sz w:val="24"/>
        </w:rPr>
        <w:t>în</w:t>
      </w:r>
      <w:r>
        <w:rPr>
          <w:spacing w:val="-11"/>
          <w:sz w:val="24"/>
        </w:rPr>
        <w:t xml:space="preserve"> </w:t>
      </w:r>
      <w:r>
        <w:rPr>
          <w:sz w:val="24"/>
        </w:rPr>
        <w:t>scop</w:t>
      </w:r>
      <w:r>
        <w:rPr>
          <w:spacing w:val="-11"/>
          <w:sz w:val="24"/>
        </w:rPr>
        <w:t xml:space="preserve"> </w:t>
      </w:r>
      <w:r>
        <w:rPr>
          <w:sz w:val="24"/>
        </w:rPr>
        <w:t>hemostatic.</w:t>
      </w:r>
      <w:r>
        <w:rPr>
          <w:spacing w:val="-11"/>
          <w:sz w:val="24"/>
        </w:rPr>
        <w:t xml:space="preserve"> </w:t>
      </w:r>
      <w:r>
        <w:rPr>
          <w:sz w:val="24"/>
        </w:rPr>
        <w:t>Prezentare</w:t>
      </w:r>
      <w:r>
        <w:rPr>
          <w:spacing w:val="-11"/>
          <w:sz w:val="24"/>
        </w:rPr>
        <w:t xml:space="preserve"> </w:t>
      </w:r>
      <w:r>
        <w:rPr>
          <w:sz w:val="24"/>
        </w:rPr>
        <w:t>de</w:t>
      </w:r>
      <w:r>
        <w:rPr>
          <w:spacing w:val="-11"/>
          <w:sz w:val="24"/>
        </w:rPr>
        <w:t xml:space="preserve"> </w:t>
      </w:r>
      <w:r>
        <w:rPr>
          <w:sz w:val="24"/>
        </w:rPr>
        <w:t>caz</w:t>
      </w:r>
      <w:r>
        <w:rPr>
          <w:spacing w:val="-11"/>
          <w:sz w:val="24"/>
        </w:rPr>
        <w:t xml:space="preserve"> </w:t>
      </w:r>
      <w:r>
        <w:rPr>
          <w:sz w:val="24"/>
        </w:rPr>
        <w:t>,autori</w:t>
      </w:r>
      <w:r>
        <w:rPr>
          <w:spacing w:val="-13"/>
          <w:sz w:val="24"/>
        </w:rPr>
        <w:t xml:space="preserve"> </w:t>
      </w:r>
      <w:r>
        <w:rPr>
          <w:sz w:val="24"/>
        </w:rPr>
        <w:t>Diana</w:t>
      </w:r>
      <w:r>
        <w:rPr>
          <w:spacing w:val="-11"/>
          <w:sz w:val="24"/>
        </w:rPr>
        <w:t xml:space="preserve"> </w:t>
      </w:r>
      <w:r>
        <w:rPr>
          <w:sz w:val="24"/>
        </w:rPr>
        <w:t>Voicu, Octavian Munteanu, Oana Bodean, Monica Cârstoiu supliment revista Ginecologia.ro, Forum Ginecologia, 22-23 mai 2015</w:t>
      </w:r>
    </w:p>
    <w:p w14:paraId="1BA1323F"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Stopul cardiorespirator in sarcină autori Oana Bodean, Octavian Munteanu, Diana Voicu, Monica Cârstoiu supliment revista Ginecologia.ro, Forum Ginecologia, 22-23 mai 2015</w:t>
      </w:r>
    </w:p>
    <w:p w14:paraId="1BA13240" w14:textId="77777777" w:rsidR="007D0189" w:rsidRDefault="000A6B0D">
      <w:pPr>
        <w:pStyle w:val="ListParagraph"/>
        <w:numPr>
          <w:ilvl w:val="0"/>
          <w:numId w:val="8"/>
        </w:numPr>
        <w:tabs>
          <w:tab w:val="left" w:pos="1531"/>
          <w:tab w:val="left" w:pos="2161"/>
        </w:tabs>
        <w:ind w:left="1531" w:right="135" w:hanging="360"/>
        <w:jc w:val="both"/>
        <w:rPr>
          <w:b/>
          <w:i/>
          <w:sz w:val="24"/>
        </w:rPr>
      </w:pPr>
      <w:r>
        <w:rPr>
          <w:sz w:val="24"/>
        </w:rPr>
        <w:t>Proliferările</w:t>
      </w:r>
      <w:r>
        <w:rPr>
          <w:spacing w:val="40"/>
          <w:sz w:val="24"/>
        </w:rPr>
        <w:t xml:space="preserve"> </w:t>
      </w:r>
      <w:r>
        <w:rPr>
          <w:sz w:val="24"/>
        </w:rPr>
        <w:t>endometriale.Corelaţii</w:t>
      </w:r>
      <w:r>
        <w:rPr>
          <w:spacing w:val="40"/>
          <w:sz w:val="24"/>
        </w:rPr>
        <w:t xml:space="preserve"> </w:t>
      </w:r>
      <w:r>
        <w:rPr>
          <w:sz w:val="24"/>
        </w:rPr>
        <w:t>între</w:t>
      </w:r>
      <w:r>
        <w:rPr>
          <w:spacing w:val="40"/>
          <w:sz w:val="24"/>
        </w:rPr>
        <w:t xml:space="preserve"> </w:t>
      </w:r>
      <w:r>
        <w:rPr>
          <w:sz w:val="24"/>
        </w:rPr>
        <w:t>examenul</w:t>
      </w:r>
      <w:r>
        <w:rPr>
          <w:spacing w:val="40"/>
          <w:sz w:val="24"/>
        </w:rPr>
        <w:t xml:space="preserve"> </w:t>
      </w:r>
      <w:r>
        <w:rPr>
          <w:sz w:val="24"/>
        </w:rPr>
        <w:t>ultrasonografic,</w:t>
      </w:r>
      <w:r>
        <w:rPr>
          <w:spacing w:val="40"/>
          <w:sz w:val="24"/>
        </w:rPr>
        <w:t xml:space="preserve"> </w:t>
      </w:r>
      <w:r>
        <w:rPr>
          <w:sz w:val="24"/>
        </w:rPr>
        <w:t>endoscopic</w:t>
      </w:r>
      <w:r>
        <w:rPr>
          <w:spacing w:val="40"/>
          <w:sz w:val="24"/>
        </w:rPr>
        <w:t xml:space="preserve"> </w:t>
      </w:r>
      <w:r>
        <w:rPr>
          <w:sz w:val="24"/>
        </w:rPr>
        <w:t>și</w:t>
      </w:r>
      <w:r>
        <w:rPr>
          <w:spacing w:val="80"/>
          <w:w w:val="150"/>
          <w:sz w:val="24"/>
        </w:rPr>
        <w:t xml:space="preserve"> </w:t>
      </w:r>
      <w:r>
        <w:rPr>
          <w:sz w:val="24"/>
        </w:rPr>
        <w:t>examinarea morfopatologică autori Costin Berceanu, Monica M. Cîrstoiu2, Elvira Brătilă2, Sandra Nedelea, Raluca Popa1, Sabina Berceanu</w:t>
      </w:r>
      <w:r>
        <w:rPr>
          <w:spacing w:val="40"/>
          <w:sz w:val="24"/>
        </w:rPr>
        <w:t xml:space="preserve"> </w:t>
      </w:r>
      <w:r>
        <w:rPr>
          <w:sz w:val="24"/>
        </w:rPr>
        <w:t>supliment revista Ginecologia.ro, Forum Ginecologia, 22-23 mai 2015</w:t>
      </w:r>
    </w:p>
    <w:p w14:paraId="1BA13241"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Cordonul</w:t>
      </w:r>
      <w:r>
        <w:rPr>
          <w:spacing w:val="40"/>
          <w:sz w:val="24"/>
        </w:rPr>
        <w:t xml:space="preserve"> </w:t>
      </w:r>
      <w:r>
        <w:rPr>
          <w:sz w:val="24"/>
        </w:rPr>
        <w:t>ombilical</w:t>
      </w:r>
      <w:r>
        <w:rPr>
          <w:spacing w:val="40"/>
          <w:sz w:val="24"/>
        </w:rPr>
        <w:t xml:space="preserve"> </w:t>
      </w:r>
      <w:r>
        <w:rPr>
          <w:sz w:val="24"/>
        </w:rPr>
        <w:t>scurt</w:t>
      </w:r>
      <w:r>
        <w:rPr>
          <w:spacing w:val="40"/>
          <w:sz w:val="24"/>
        </w:rPr>
        <w:t xml:space="preserve"> </w:t>
      </w:r>
      <w:r>
        <w:rPr>
          <w:sz w:val="24"/>
        </w:rPr>
        <w:t>și</w:t>
      </w:r>
      <w:r>
        <w:rPr>
          <w:spacing w:val="40"/>
          <w:sz w:val="24"/>
        </w:rPr>
        <w:t xml:space="preserve"> </w:t>
      </w:r>
      <w:r>
        <w:rPr>
          <w:sz w:val="24"/>
        </w:rPr>
        <w:t>diferitele</w:t>
      </w:r>
      <w:r>
        <w:rPr>
          <w:spacing w:val="40"/>
          <w:sz w:val="24"/>
        </w:rPr>
        <w:t xml:space="preserve"> </w:t>
      </w:r>
      <w:r>
        <w:rPr>
          <w:sz w:val="24"/>
        </w:rPr>
        <w:t>complicaţii</w:t>
      </w:r>
      <w:r>
        <w:rPr>
          <w:spacing w:val="40"/>
          <w:sz w:val="24"/>
        </w:rPr>
        <w:t xml:space="preserve"> </w:t>
      </w:r>
      <w:r>
        <w:rPr>
          <w:sz w:val="24"/>
        </w:rPr>
        <w:t>în</w:t>
      </w:r>
      <w:r>
        <w:rPr>
          <w:spacing w:val="40"/>
          <w:sz w:val="24"/>
        </w:rPr>
        <w:t xml:space="preserve"> </w:t>
      </w:r>
      <w:r>
        <w:rPr>
          <w:sz w:val="24"/>
        </w:rPr>
        <w:t>sarcină</w:t>
      </w:r>
      <w:r>
        <w:rPr>
          <w:spacing w:val="40"/>
          <w:sz w:val="24"/>
        </w:rPr>
        <w:t xml:space="preserve"> </w:t>
      </w:r>
      <w:r>
        <w:rPr>
          <w:sz w:val="24"/>
        </w:rPr>
        <w:t>autori</w:t>
      </w:r>
      <w:r>
        <w:rPr>
          <w:spacing w:val="40"/>
          <w:sz w:val="24"/>
        </w:rPr>
        <w:t xml:space="preserve"> </w:t>
      </w:r>
      <w:r>
        <w:rPr>
          <w:sz w:val="24"/>
        </w:rPr>
        <w:t>Irina-Adriana</w:t>
      </w:r>
      <w:r>
        <w:rPr>
          <w:spacing w:val="40"/>
          <w:sz w:val="24"/>
        </w:rPr>
        <w:t xml:space="preserve"> </w:t>
      </w:r>
      <w:r>
        <w:rPr>
          <w:sz w:val="24"/>
        </w:rPr>
        <w:t>Horhoianu*, Vasile Valerică Horhoianu, Luiza Rădulescu¹, Roxana Bohîlțea, Corina Grigoriu, Monica Cîrstoiu supliment revista Ginecologia.ro, Forum Ginecologia, 22-23 mai 2015</w:t>
      </w:r>
    </w:p>
    <w:p w14:paraId="1BA13242"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Uterus conservation in surgical treatment of vaginal utero-vaginal advanced prolapsed</w:t>
      </w:r>
      <w:r>
        <w:rPr>
          <w:spacing w:val="-2"/>
          <w:sz w:val="24"/>
        </w:rPr>
        <w:t xml:space="preserve"> </w:t>
      </w:r>
      <w:r>
        <w:rPr>
          <w:sz w:val="24"/>
        </w:rPr>
        <w:t>autori Elvira</w:t>
      </w:r>
      <w:r>
        <w:rPr>
          <w:spacing w:val="40"/>
          <w:sz w:val="24"/>
        </w:rPr>
        <w:t xml:space="preserve"> </w:t>
      </w:r>
      <w:r>
        <w:rPr>
          <w:sz w:val="24"/>
        </w:rPr>
        <w:t>Brătilă,</w:t>
      </w:r>
      <w:r>
        <w:rPr>
          <w:spacing w:val="40"/>
          <w:sz w:val="24"/>
        </w:rPr>
        <w:t xml:space="preserve"> </w:t>
      </w:r>
      <w:r>
        <w:rPr>
          <w:sz w:val="24"/>
        </w:rPr>
        <w:t>Petre</w:t>
      </w:r>
      <w:r>
        <w:rPr>
          <w:spacing w:val="40"/>
          <w:sz w:val="24"/>
        </w:rPr>
        <w:t xml:space="preserve"> </w:t>
      </w:r>
      <w:r>
        <w:rPr>
          <w:sz w:val="24"/>
        </w:rPr>
        <w:t>Bratila,</w:t>
      </w:r>
      <w:r>
        <w:rPr>
          <w:spacing w:val="40"/>
          <w:sz w:val="24"/>
        </w:rPr>
        <w:t xml:space="preserve"> </w:t>
      </w:r>
      <w:r>
        <w:rPr>
          <w:sz w:val="24"/>
        </w:rPr>
        <w:t>Ana</w:t>
      </w:r>
      <w:r>
        <w:rPr>
          <w:spacing w:val="40"/>
          <w:sz w:val="24"/>
        </w:rPr>
        <w:t xml:space="preserve"> </w:t>
      </w:r>
      <w:r>
        <w:rPr>
          <w:sz w:val="24"/>
        </w:rPr>
        <w:t>Nastas,</w:t>
      </w:r>
      <w:r>
        <w:rPr>
          <w:spacing w:val="40"/>
          <w:sz w:val="24"/>
        </w:rPr>
        <w:t xml:space="preserve"> </w:t>
      </w:r>
      <w:r>
        <w:rPr>
          <w:sz w:val="24"/>
        </w:rPr>
        <w:t>Diana-Elena</w:t>
      </w:r>
      <w:r>
        <w:rPr>
          <w:spacing w:val="40"/>
          <w:sz w:val="24"/>
        </w:rPr>
        <w:t xml:space="preserve"> </w:t>
      </w:r>
      <w:r>
        <w:rPr>
          <w:sz w:val="24"/>
        </w:rPr>
        <w:t>Comandașu,</w:t>
      </w:r>
      <w:r>
        <w:rPr>
          <w:spacing w:val="40"/>
          <w:sz w:val="24"/>
        </w:rPr>
        <w:t xml:space="preserve"> </w:t>
      </w:r>
      <w:r>
        <w:rPr>
          <w:sz w:val="24"/>
        </w:rPr>
        <w:t>Monica</w:t>
      </w:r>
      <w:r>
        <w:rPr>
          <w:spacing w:val="40"/>
          <w:sz w:val="24"/>
        </w:rPr>
        <w:t xml:space="preserve"> </w:t>
      </w:r>
      <w:r>
        <w:rPr>
          <w:sz w:val="24"/>
        </w:rPr>
        <w:t>Cîrstoiu, Ruxandra Stănculescu, Costin Berceanu supliment revista Ginecologia.ro, Forum Ginecologia, 22-23 mai 2015</w:t>
      </w:r>
    </w:p>
    <w:p w14:paraId="1BA13243" w14:textId="77777777" w:rsidR="007D0189" w:rsidRDefault="000A6B0D">
      <w:pPr>
        <w:pStyle w:val="ListParagraph"/>
        <w:numPr>
          <w:ilvl w:val="0"/>
          <w:numId w:val="8"/>
        </w:numPr>
        <w:tabs>
          <w:tab w:val="left" w:pos="1531"/>
          <w:tab w:val="left" w:pos="2161"/>
        </w:tabs>
        <w:spacing w:before="1"/>
        <w:ind w:left="1531" w:right="135" w:hanging="360"/>
        <w:jc w:val="both"/>
        <w:rPr>
          <w:b/>
          <w:sz w:val="24"/>
        </w:rPr>
      </w:pPr>
      <w:r>
        <w:rPr>
          <w:sz w:val="24"/>
        </w:rPr>
        <w:t>Diagnosticul ecografic prenatal al hemoragiei fetale intracraniene, factori predispozanti si mecanisme</w:t>
      </w:r>
      <w:r>
        <w:rPr>
          <w:spacing w:val="-1"/>
          <w:sz w:val="24"/>
        </w:rPr>
        <w:t xml:space="preserve"> </w:t>
      </w:r>
      <w:r>
        <w:rPr>
          <w:sz w:val="24"/>
        </w:rPr>
        <w:t>patogenice</w:t>
      </w:r>
      <w:r>
        <w:rPr>
          <w:spacing w:val="-2"/>
          <w:sz w:val="24"/>
        </w:rPr>
        <w:t xml:space="preserve"> </w:t>
      </w:r>
      <w:r>
        <w:rPr>
          <w:sz w:val="24"/>
        </w:rPr>
        <w:t>-</w:t>
      </w:r>
      <w:r>
        <w:rPr>
          <w:spacing w:val="-1"/>
          <w:sz w:val="24"/>
        </w:rPr>
        <w:t xml:space="preserve"> </w:t>
      </w:r>
      <w:r>
        <w:rPr>
          <w:sz w:val="24"/>
        </w:rPr>
        <w:t>Al</w:t>
      </w:r>
      <w:r>
        <w:rPr>
          <w:spacing w:val="-1"/>
          <w:sz w:val="24"/>
        </w:rPr>
        <w:t xml:space="preserve"> </w:t>
      </w:r>
      <w:r>
        <w:rPr>
          <w:sz w:val="24"/>
        </w:rPr>
        <w:t>3-lea</w:t>
      </w:r>
      <w:r>
        <w:rPr>
          <w:spacing w:val="-1"/>
          <w:sz w:val="24"/>
        </w:rPr>
        <w:t xml:space="preserve"> </w:t>
      </w:r>
      <w:r>
        <w:rPr>
          <w:sz w:val="24"/>
        </w:rPr>
        <w:t>Congres</w:t>
      </w:r>
      <w:r>
        <w:rPr>
          <w:spacing w:val="-1"/>
          <w:sz w:val="24"/>
        </w:rPr>
        <w:t xml:space="preserve"> </w:t>
      </w:r>
      <w:r>
        <w:rPr>
          <w:sz w:val="24"/>
        </w:rPr>
        <w:t>al</w:t>
      </w:r>
      <w:r>
        <w:rPr>
          <w:spacing w:val="-1"/>
          <w:sz w:val="24"/>
        </w:rPr>
        <w:t xml:space="preserve"> </w:t>
      </w:r>
      <w:r>
        <w:rPr>
          <w:sz w:val="24"/>
        </w:rPr>
        <w:t>Societatii</w:t>
      </w:r>
      <w:r>
        <w:rPr>
          <w:spacing w:val="-1"/>
          <w:sz w:val="24"/>
        </w:rPr>
        <w:t xml:space="preserve"> </w:t>
      </w:r>
      <w:r>
        <w:rPr>
          <w:sz w:val="24"/>
        </w:rPr>
        <w:t>Romane</w:t>
      </w:r>
      <w:r>
        <w:rPr>
          <w:spacing w:val="-1"/>
          <w:sz w:val="24"/>
        </w:rPr>
        <w:t xml:space="preserve"> </w:t>
      </w:r>
      <w:r>
        <w:rPr>
          <w:sz w:val="24"/>
        </w:rPr>
        <w:t>de</w:t>
      </w:r>
      <w:r>
        <w:rPr>
          <w:spacing w:val="-1"/>
          <w:sz w:val="24"/>
        </w:rPr>
        <w:t xml:space="preserve"> </w:t>
      </w:r>
      <w:r>
        <w:rPr>
          <w:sz w:val="24"/>
        </w:rPr>
        <w:t>Ultrasonografie</w:t>
      </w:r>
      <w:r>
        <w:rPr>
          <w:spacing w:val="-1"/>
          <w:sz w:val="24"/>
        </w:rPr>
        <w:t xml:space="preserve"> </w:t>
      </w:r>
      <w:r>
        <w:rPr>
          <w:sz w:val="24"/>
        </w:rPr>
        <w:t>in</w:t>
      </w:r>
      <w:r>
        <w:rPr>
          <w:spacing w:val="-1"/>
          <w:sz w:val="24"/>
        </w:rPr>
        <w:t xml:space="preserve"> </w:t>
      </w:r>
      <w:r>
        <w:rPr>
          <w:sz w:val="24"/>
        </w:rPr>
        <w:t>Obstetrica si ginecologie, 26-28 martie, 2015, Bucuresti, Romania – autori: E Bratila, G, Sardescu, C Berceanu, M Cirstoiu, O Munteanu, D Comandasu</w:t>
      </w:r>
    </w:p>
    <w:p w14:paraId="1BA13244"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Localizarea</w:t>
      </w:r>
      <w:r>
        <w:rPr>
          <w:spacing w:val="80"/>
          <w:sz w:val="24"/>
        </w:rPr>
        <w:t xml:space="preserve"> </w:t>
      </w:r>
      <w:r>
        <w:rPr>
          <w:sz w:val="24"/>
        </w:rPr>
        <w:t>ultrasonografica</w:t>
      </w:r>
      <w:r>
        <w:rPr>
          <w:spacing w:val="80"/>
          <w:sz w:val="24"/>
        </w:rPr>
        <w:t xml:space="preserve"> </w:t>
      </w:r>
      <w:r>
        <w:rPr>
          <w:sz w:val="24"/>
        </w:rPr>
        <w:t>a</w:t>
      </w:r>
      <w:r>
        <w:rPr>
          <w:spacing w:val="80"/>
          <w:sz w:val="24"/>
        </w:rPr>
        <w:t xml:space="preserve"> </w:t>
      </w:r>
      <w:r>
        <w:rPr>
          <w:sz w:val="24"/>
        </w:rPr>
        <w:t>implanturilor</w:t>
      </w:r>
      <w:r>
        <w:rPr>
          <w:spacing w:val="80"/>
          <w:sz w:val="24"/>
        </w:rPr>
        <w:t xml:space="preserve"> </w:t>
      </w:r>
      <w:r>
        <w:rPr>
          <w:sz w:val="24"/>
        </w:rPr>
        <w:t>endometriozice</w:t>
      </w:r>
      <w:r>
        <w:rPr>
          <w:spacing w:val="80"/>
          <w:sz w:val="24"/>
        </w:rPr>
        <w:t xml:space="preserve"> </w:t>
      </w:r>
      <w:r>
        <w:rPr>
          <w:sz w:val="24"/>
        </w:rPr>
        <w:t>-</w:t>
      </w:r>
      <w:r>
        <w:rPr>
          <w:spacing w:val="80"/>
          <w:sz w:val="24"/>
        </w:rPr>
        <w:t xml:space="preserve"> </w:t>
      </w:r>
      <w:r>
        <w:rPr>
          <w:sz w:val="24"/>
        </w:rPr>
        <w:t>Al</w:t>
      </w:r>
      <w:r>
        <w:rPr>
          <w:spacing w:val="80"/>
          <w:sz w:val="24"/>
        </w:rPr>
        <w:t xml:space="preserve"> </w:t>
      </w:r>
      <w:r>
        <w:rPr>
          <w:sz w:val="24"/>
        </w:rPr>
        <w:t>3-lea</w:t>
      </w:r>
      <w:r>
        <w:rPr>
          <w:spacing w:val="80"/>
          <w:sz w:val="24"/>
        </w:rPr>
        <w:t xml:space="preserve"> </w:t>
      </w:r>
      <w:r>
        <w:rPr>
          <w:sz w:val="24"/>
        </w:rPr>
        <w:t>Congres</w:t>
      </w:r>
      <w:r>
        <w:rPr>
          <w:spacing w:val="80"/>
          <w:sz w:val="24"/>
        </w:rPr>
        <w:t xml:space="preserve"> </w:t>
      </w:r>
      <w:r>
        <w:rPr>
          <w:sz w:val="24"/>
        </w:rPr>
        <w:t>al Societatii</w:t>
      </w:r>
      <w:r>
        <w:rPr>
          <w:spacing w:val="-15"/>
          <w:sz w:val="24"/>
        </w:rPr>
        <w:t xml:space="preserve"> </w:t>
      </w:r>
      <w:r>
        <w:rPr>
          <w:sz w:val="24"/>
        </w:rPr>
        <w:t>Romane</w:t>
      </w:r>
      <w:r>
        <w:rPr>
          <w:spacing w:val="-15"/>
          <w:sz w:val="24"/>
        </w:rPr>
        <w:t xml:space="preserve"> </w:t>
      </w:r>
      <w:r>
        <w:rPr>
          <w:sz w:val="24"/>
        </w:rPr>
        <w:t>de</w:t>
      </w:r>
      <w:r>
        <w:rPr>
          <w:spacing w:val="-15"/>
          <w:sz w:val="24"/>
        </w:rPr>
        <w:t xml:space="preserve"> </w:t>
      </w:r>
      <w:r>
        <w:rPr>
          <w:sz w:val="24"/>
        </w:rPr>
        <w:t>Ultrasonografie</w:t>
      </w:r>
      <w:r>
        <w:rPr>
          <w:spacing w:val="-15"/>
          <w:sz w:val="24"/>
        </w:rPr>
        <w:t xml:space="preserve"> </w:t>
      </w:r>
      <w:r>
        <w:rPr>
          <w:sz w:val="24"/>
        </w:rPr>
        <w:t>in</w:t>
      </w:r>
      <w:r>
        <w:rPr>
          <w:spacing w:val="-15"/>
          <w:sz w:val="24"/>
        </w:rPr>
        <w:t xml:space="preserve"> </w:t>
      </w:r>
      <w:r>
        <w:rPr>
          <w:sz w:val="24"/>
        </w:rPr>
        <w:t>Obstetrica</w:t>
      </w:r>
      <w:r>
        <w:rPr>
          <w:spacing w:val="-15"/>
          <w:sz w:val="24"/>
        </w:rPr>
        <w:t xml:space="preserve"> </w:t>
      </w:r>
      <w:r>
        <w:rPr>
          <w:sz w:val="24"/>
        </w:rPr>
        <w:t>si</w:t>
      </w:r>
      <w:r>
        <w:rPr>
          <w:spacing w:val="-15"/>
          <w:sz w:val="24"/>
        </w:rPr>
        <w:t xml:space="preserve"> </w:t>
      </w:r>
      <w:r>
        <w:rPr>
          <w:sz w:val="24"/>
        </w:rPr>
        <w:t>ginecologie,</w:t>
      </w:r>
      <w:r>
        <w:rPr>
          <w:spacing w:val="-15"/>
          <w:sz w:val="24"/>
        </w:rPr>
        <w:t xml:space="preserve"> </w:t>
      </w:r>
      <w:r>
        <w:rPr>
          <w:sz w:val="24"/>
        </w:rPr>
        <w:t>26-28</w:t>
      </w:r>
      <w:r>
        <w:rPr>
          <w:spacing w:val="-15"/>
          <w:sz w:val="24"/>
        </w:rPr>
        <w:t xml:space="preserve"> </w:t>
      </w:r>
      <w:r>
        <w:rPr>
          <w:sz w:val="24"/>
        </w:rPr>
        <w:t>martie,</w:t>
      </w:r>
      <w:r>
        <w:rPr>
          <w:spacing w:val="-15"/>
          <w:sz w:val="24"/>
        </w:rPr>
        <w:t xml:space="preserve"> </w:t>
      </w:r>
      <w:r>
        <w:rPr>
          <w:sz w:val="24"/>
        </w:rPr>
        <w:t>2015,</w:t>
      </w:r>
      <w:r>
        <w:rPr>
          <w:spacing w:val="-15"/>
          <w:sz w:val="24"/>
        </w:rPr>
        <w:t xml:space="preserve"> </w:t>
      </w:r>
      <w:r>
        <w:rPr>
          <w:sz w:val="24"/>
        </w:rPr>
        <w:t>Bucuresti, Romania – autori: E Bratila, C Coroleuca, P Bratila, R Stanculescu, M Cirstoiu, O Munteanu.</w:t>
      </w:r>
    </w:p>
    <w:p w14:paraId="1BA13245"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Differential</w:t>
      </w:r>
      <w:r>
        <w:rPr>
          <w:spacing w:val="40"/>
          <w:sz w:val="24"/>
        </w:rPr>
        <w:t xml:space="preserve"> </w:t>
      </w:r>
      <w:r>
        <w:rPr>
          <w:sz w:val="24"/>
        </w:rPr>
        <w:t>diagnosis</w:t>
      </w:r>
      <w:r>
        <w:rPr>
          <w:spacing w:val="40"/>
          <w:sz w:val="24"/>
        </w:rPr>
        <w:t xml:space="preserve"> </w:t>
      </w:r>
      <w:r>
        <w:rPr>
          <w:sz w:val="24"/>
        </w:rPr>
        <w:t>in</w:t>
      </w:r>
      <w:r>
        <w:rPr>
          <w:spacing w:val="40"/>
          <w:sz w:val="24"/>
        </w:rPr>
        <w:t xml:space="preserve"> </w:t>
      </w:r>
      <w:r>
        <w:rPr>
          <w:sz w:val="24"/>
        </w:rPr>
        <w:t>case</w:t>
      </w:r>
      <w:r>
        <w:rPr>
          <w:spacing w:val="40"/>
          <w:sz w:val="24"/>
        </w:rPr>
        <w:t xml:space="preserve"> </w:t>
      </w:r>
      <w:r>
        <w:rPr>
          <w:sz w:val="24"/>
        </w:rPr>
        <w:t>of</w:t>
      </w:r>
      <w:r>
        <w:rPr>
          <w:spacing w:val="40"/>
          <w:sz w:val="24"/>
        </w:rPr>
        <w:t xml:space="preserve"> </w:t>
      </w:r>
      <w:r>
        <w:rPr>
          <w:sz w:val="24"/>
        </w:rPr>
        <w:t>detection</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fetal</w:t>
      </w:r>
      <w:r>
        <w:rPr>
          <w:spacing w:val="40"/>
          <w:sz w:val="24"/>
        </w:rPr>
        <w:t xml:space="preserve"> </w:t>
      </w:r>
      <w:r>
        <w:rPr>
          <w:sz w:val="24"/>
        </w:rPr>
        <w:t>scalp</w:t>
      </w:r>
      <w:r>
        <w:rPr>
          <w:spacing w:val="40"/>
          <w:sz w:val="24"/>
        </w:rPr>
        <w:t xml:space="preserve"> </w:t>
      </w:r>
      <w:r>
        <w:rPr>
          <w:sz w:val="24"/>
        </w:rPr>
        <w:t>mass</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3-lea</w:t>
      </w:r>
      <w:r>
        <w:rPr>
          <w:spacing w:val="40"/>
          <w:sz w:val="24"/>
        </w:rPr>
        <w:t xml:space="preserve"> </w:t>
      </w:r>
      <w:r>
        <w:rPr>
          <w:sz w:val="24"/>
        </w:rPr>
        <w:t>Congres</w:t>
      </w:r>
      <w:r>
        <w:rPr>
          <w:spacing w:val="40"/>
          <w:sz w:val="24"/>
        </w:rPr>
        <w:t xml:space="preserve"> </w:t>
      </w:r>
      <w:r>
        <w:rPr>
          <w:sz w:val="24"/>
        </w:rPr>
        <w:t>al Societatii</w:t>
      </w:r>
      <w:r>
        <w:rPr>
          <w:spacing w:val="-15"/>
          <w:sz w:val="24"/>
        </w:rPr>
        <w:t xml:space="preserve"> </w:t>
      </w:r>
      <w:r>
        <w:rPr>
          <w:sz w:val="24"/>
        </w:rPr>
        <w:t>Romane</w:t>
      </w:r>
      <w:r>
        <w:rPr>
          <w:spacing w:val="-15"/>
          <w:sz w:val="24"/>
        </w:rPr>
        <w:t xml:space="preserve"> </w:t>
      </w:r>
      <w:r>
        <w:rPr>
          <w:sz w:val="24"/>
        </w:rPr>
        <w:t>de</w:t>
      </w:r>
      <w:r>
        <w:rPr>
          <w:spacing w:val="-15"/>
          <w:sz w:val="24"/>
        </w:rPr>
        <w:t xml:space="preserve"> </w:t>
      </w:r>
      <w:r>
        <w:rPr>
          <w:sz w:val="24"/>
        </w:rPr>
        <w:t>Ultrasonografie</w:t>
      </w:r>
      <w:r>
        <w:rPr>
          <w:spacing w:val="-15"/>
          <w:sz w:val="24"/>
        </w:rPr>
        <w:t xml:space="preserve"> </w:t>
      </w:r>
      <w:r>
        <w:rPr>
          <w:sz w:val="24"/>
        </w:rPr>
        <w:t>in</w:t>
      </w:r>
      <w:r>
        <w:rPr>
          <w:spacing w:val="-15"/>
          <w:sz w:val="24"/>
        </w:rPr>
        <w:t xml:space="preserve"> </w:t>
      </w:r>
      <w:r>
        <w:rPr>
          <w:sz w:val="24"/>
        </w:rPr>
        <w:t>Obstetrica</w:t>
      </w:r>
      <w:r>
        <w:rPr>
          <w:spacing w:val="-15"/>
          <w:sz w:val="24"/>
        </w:rPr>
        <w:t xml:space="preserve"> </w:t>
      </w:r>
      <w:r>
        <w:rPr>
          <w:sz w:val="24"/>
        </w:rPr>
        <w:t>si</w:t>
      </w:r>
      <w:r>
        <w:rPr>
          <w:spacing w:val="-15"/>
          <w:sz w:val="24"/>
        </w:rPr>
        <w:t xml:space="preserve"> </w:t>
      </w:r>
      <w:r>
        <w:rPr>
          <w:sz w:val="24"/>
        </w:rPr>
        <w:t>ginecologie,</w:t>
      </w:r>
      <w:r>
        <w:rPr>
          <w:spacing w:val="-15"/>
          <w:sz w:val="24"/>
        </w:rPr>
        <w:t xml:space="preserve"> </w:t>
      </w:r>
      <w:r>
        <w:rPr>
          <w:sz w:val="24"/>
        </w:rPr>
        <w:t>26-28</w:t>
      </w:r>
      <w:r>
        <w:rPr>
          <w:spacing w:val="-15"/>
          <w:sz w:val="24"/>
        </w:rPr>
        <w:t xml:space="preserve"> </w:t>
      </w:r>
      <w:r>
        <w:rPr>
          <w:sz w:val="24"/>
        </w:rPr>
        <w:t>martie,</w:t>
      </w:r>
      <w:r>
        <w:rPr>
          <w:spacing w:val="-15"/>
          <w:sz w:val="24"/>
        </w:rPr>
        <w:t xml:space="preserve"> </w:t>
      </w:r>
      <w:r>
        <w:rPr>
          <w:sz w:val="24"/>
        </w:rPr>
        <w:t>2015,</w:t>
      </w:r>
      <w:r>
        <w:rPr>
          <w:spacing w:val="-15"/>
          <w:sz w:val="24"/>
        </w:rPr>
        <w:t xml:space="preserve"> </w:t>
      </w:r>
      <w:r>
        <w:rPr>
          <w:sz w:val="24"/>
        </w:rPr>
        <w:t>Bucuresti, Romania – autori: AR Albu, C Bradeanu,</w:t>
      </w:r>
      <w:r>
        <w:rPr>
          <w:spacing w:val="40"/>
          <w:sz w:val="24"/>
        </w:rPr>
        <w:t xml:space="preserve"> </w:t>
      </w:r>
      <w:r>
        <w:rPr>
          <w:sz w:val="24"/>
        </w:rPr>
        <w:t>M Cirstoiu</w:t>
      </w:r>
    </w:p>
    <w:p w14:paraId="1BA1324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Ultraosund and angiography aspects in patients with fertility preservation after uterine</w:t>
      </w:r>
      <w:r>
        <w:rPr>
          <w:spacing w:val="-1"/>
          <w:sz w:val="24"/>
        </w:rPr>
        <w:t xml:space="preserve"> </w:t>
      </w:r>
      <w:r>
        <w:rPr>
          <w:sz w:val="24"/>
        </w:rPr>
        <w:t>artery embolization - Al 3-lea Congres al Societatii Romane de Ultrasonografie in Obstetrica si ginecologie, 26-28 martie, 2015, Bucuresti, Romania – autori: IA Horhoianu, VV Horhoianu, B Dorobat, R Scaunasu, M Cirstoiu</w:t>
      </w:r>
    </w:p>
    <w:p w14:paraId="1BA13247"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The role of cranial-perineal distance determination by transperineal ultrasound in assessing the risk of cephalopelvic disproportion Al 3-lea Congres al Societatii Romane de Ultrasonografie</w:t>
      </w:r>
    </w:p>
    <w:p w14:paraId="1BA13248" w14:textId="77777777" w:rsidR="007D0189" w:rsidRDefault="007D0189">
      <w:pPr>
        <w:pStyle w:val="ListParagraph"/>
        <w:rPr>
          <w:b/>
          <w:sz w:val="24"/>
        </w:rPr>
        <w:sectPr w:rsidR="007D0189">
          <w:headerReference w:type="default" r:id="rId95"/>
          <w:pgSz w:w="11910" w:h="16840"/>
          <w:pgMar w:top="0" w:right="425" w:bottom="280" w:left="566" w:header="0" w:footer="0" w:gutter="0"/>
          <w:cols w:space="720"/>
        </w:sectPr>
      </w:pPr>
    </w:p>
    <w:p w14:paraId="1BA13249" w14:textId="77777777" w:rsidR="007D0189" w:rsidRDefault="000A6B0D">
      <w:pPr>
        <w:pStyle w:val="BodyText"/>
        <w:ind w:left="0" w:firstLine="0"/>
        <w:jc w:val="left"/>
      </w:pPr>
      <w:r>
        <w:rPr>
          <w:noProof/>
          <w:lang w:val="en-US"/>
        </w:rPr>
        <w:lastRenderedPageBreak/>
        <w:drawing>
          <wp:anchor distT="0" distB="0" distL="0" distR="0" simplePos="0" relativeHeight="15808512" behindDoc="0" locked="0" layoutInCell="1" allowOverlap="1" wp14:anchorId="1BA13636" wp14:editId="1BA13637">
            <wp:simplePos x="0" y="0"/>
            <wp:positionH relativeFrom="page">
              <wp:posOffset>5002049</wp:posOffset>
            </wp:positionH>
            <wp:positionV relativeFrom="page">
              <wp:posOffset>0</wp:posOffset>
            </wp:positionV>
            <wp:extent cx="2556990" cy="1152415"/>
            <wp:effectExtent l="0" t="0" r="0" b="0"/>
            <wp:wrapNone/>
            <wp:docPr id="424" name="Image 4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4" name="Image 424"/>
                    <pic:cNvPicPr/>
                  </pic:nvPicPr>
                  <pic:blipFill>
                    <a:blip r:embed="rId48" cstate="print"/>
                    <a:stretch>
                      <a:fillRect/>
                    </a:stretch>
                  </pic:blipFill>
                  <pic:spPr>
                    <a:xfrm>
                      <a:off x="0" y="0"/>
                      <a:ext cx="2556990" cy="1152415"/>
                    </a:xfrm>
                    <a:prstGeom prst="rect">
                      <a:avLst/>
                    </a:prstGeom>
                  </pic:spPr>
                </pic:pic>
              </a:graphicData>
            </a:graphic>
          </wp:anchor>
        </w:drawing>
      </w:r>
    </w:p>
    <w:p w14:paraId="1BA1324A" w14:textId="77777777" w:rsidR="007D0189" w:rsidRDefault="007D0189">
      <w:pPr>
        <w:pStyle w:val="BodyText"/>
        <w:ind w:left="0" w:firstLine="0"/>
        <w:jc w:val="left"/>
      </w:pPr>
    </w:p>
    <w:p w14:paraId="1BA1324B" w14:textId="77777777" w:rsidR="007D0189" w:rsidRDefault="007D0189">
      <w:pPr>
        <w:pStyle w:val="BodyText"/>
        <w:spacing w:before="104"/>
        <w:ind w:left="0" w:firstLine="0"/>
        <w:jc w:val="left"/>
      </w:pPr>
    </w:p>
    <w:p w14:paraId="1BA1324C" w14:textId="77777777" w:rsidR="007D0189" w:rsidRDefault="000A6B0D">
      <w:pPr>
        <w:pStyle w:val="BodyText"/>
        <w:ind w:right="137" w:firstLine="0"/>
      </w:pPr>
      <w:r>
        <w:t>in Obstetrica si ginecologie, 26-28 martie, 2015, Bucuresti, Romania – autori: O Munteanu, A Ispas, E Bratila, C Berceanu, M Cirstoiu</w:t>
      </w:r>
    </w:p>
    <w:p w14:paraId="1BA1324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Indirect ultrasonographic markers in the spina bifida diagnostic without associated genetic syndroms during the second trimester of pregnancy - Al 3-lea Congres al Societatii Romane de Ultrasonografie</w:t>
      </w:r>
      <w:r>
        <w:rPr>
          <w:spacing w:val="-5"/>
          <w:sz w:val="24"/>
        </w:rPr>
        <w:t xml:space="preserve"> </w:t>
      </w:r>
      <w:r>
        <w:rPr>
          <w:sz w:val="24"/>
        </w:rPr>
        <w:t>in</w:t>
      </w:r>
      <w:r>
        <w:rPr>
          <w:spacing w:val="-5"/>
          <w:sz w:val="24"/>
        </w:rPr>
        <w:t xml:space="preserve"> </w:t>
      </w:r>
      <w:r>
        <w:rPr>
          <w:sz w:val="24"/>
        </w:rPr>
        <w:t>Obstetrica</w:t>
      </w:r>
      <w:r>
        <w:rPr>
          <w:spacing w:val="-5"/>
          <w:sz w:val="24"/>
        </w:rPr>
        <w:t xml:space="preserve"> </w:t>
      </w:r>
      <w:r>
        <w:rPr>
          <w:sz w:val="24"/>
        </w:rPr>
        <w:t>si</w:t>
      </w:r>
      <w:r>
        <w:rPr>
          <w:spacing w:val="-5"/>
          <w:sz w:val="24"/>
        </w:rPr>
        <w:t xml:space="preserve"> </w:t>
      </w:r>
      <w:r>
        <w:rPr>
          <w:sz w:val="24"/>
        </w:rPr>
        <w:t>ginecologie,</w:t>
      </w:r>
      <w:r>
        <w:rPr>
          <w:spacing w:val="-5"/>
          <w:sz w:val="24"/>
        </w:rPr>
        <w:t xml:space="preserve"> </w:t>
      </w:r>
      <w:r>
        <w:rPr>
          <w:sz w:val="24"/>
        </w:rPr>
        <w:t>26-28</w:t>
      </w:r>
      <w:r>
        <w:rPr>
          <w:spacing w:val="-5"/>
          <w:sz w:val="24"/>
        </w:rPr>
        <w:t xml:space="preserve"> </w:t>
      </w:r>
      <w:r>
        <w:rPr>
          <w:sz w:val="24"/>
        </w:rPr>
        <w:t>martie,</w:t>
      </w:r>
      <w:r>
        <w:rPr>
          <w:spacing w:val="-5"/>
          <w:sz w:val="24"/>
        </w:rPr>
        <w:t xml:space="preserve"> </w:t>
      </w:r>
      <w:r>
        <w:rPr>
          <w:sz w:val="24"/>
        </w:rPr>
        <w:t>2015,</w:t>
      </w:r>
      <w:r>
        <w:rPr>
          <w:spacing w:val="-5"/>
          <w:sz w:val="24"/>
        </w:rPr>
        <w:t xml:space="preserve"> </w:t>
      </w:r>
      <w:r>
        <w:rPr>
          <w:sz w:val="24"/>
        </w:rPr>
        <w:t>Bucuresti,</w:t>
      </w:r>
      <w:r>
        <w:rPr>
          <w:spacing w:val="-5"/>
          <w:sz w:val="24"/>
        </w:rPr>
        <w:t xml:space="preserve"> </w:t>
      </w:r>
      <w:r>
        <w:rPr>
          <w:sz w:val="24"/>
        </w:rPr>
        <w:t>Romania</w:t>
      </w:r>
      <w:r>
        <w:rPr>
          <w:spacing w:val="-6"/>
          <w:sz w:val="24"/>
        </w:rPr>
        <w:t xml:space="preserve"> </w:t>
      </w:r>
      <w:r>
        <w:rPr>
          <w:sz w:val="24"/>
        </w:rPr>
        <w:t>–</w:t>
      </w:r>
      <w:r>
        <w:rPr>
          <w:spacing w:val="-5"/>
          <w:sz w:val="24"/>
        </w:rPr>
        <w:t xml:space="preserve"> </w:t>
      </w:r>
      <w:r>
        <w:rPr>
          <w:sz w:val="24"/>
        </w:rPr>
        <w:t>autori:</w:t>
      </w:r>
      <w:r>
        <w:rPr>
          <w:spacing w:val="-5"/>
          <w:sz w:val="24"/>
        </w:rPr>
        <w:t xml:space="preserve"> </w:t>
      </w:r>
      <w:r>
        <w:rPr>
          <w:sz w:val="24"/>
        </w:rPr>
        <w:t>C Berceanu, M Cirstoiu, E Bratila, V Ghiorman, S Berceanu</w:t>
      </w:r>
    </w:p>
    <w:p w14:paraId="1BA1324E"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Ultrasound</w:t>
      </w:r>
      <w:r>
        <w:rPr>
          <w:spacing w:val="24"/>
          <w:sz w:val="24"/>
        </w:rPr>
        <w:t xml:space="preserve"> </w:t>
      </w:r>
      <w:r>
        <w:rPr>
          <w:sz w:val="24"/>
        </w:rPr>
        <w:t>evaluation</w:t>
      </w:r>
      <w:r>
        <w:rPr>
          <w:spacing w:val="24"/>
          <w:sz w:val="24"/>
        </w:rPr>
        <w:t xml:space="preserve"> </w:t>
      </w:r>
      <w:r>
        <w:rPr>
          <w:sz w:val="24"/>
        </w:rPr>
        <w:t>–</w:t>
      </w:r>
      <w:r>
        <w:rPr>
          <w:spacing w:val="24"/>
          <w:sz w:val="24"/>
        </w:rPr>
        <w:t xml:space="preserve"> </w:t>
      </w:r>
      <w:r>
        <w:rPr>
          <w:sz w:val="24"/>
        </w:rPr>
        <w:t>key</w:t>
      </w:r>
      <w:r>
        <w:rPr>
          <w:spacing w:val="24"/>
          <w:sz w:val="24"/>
        </w:rPr>
        <w:t xml:space="preserve"> </w:t>
      </w:r>
      <w:r>
        <w:rPr>
          <w:sz w:val="24"/>
        </w:rPr>
        <w:t>element</w:t>
      </w:r>
      <w:r>
        <w:rPr>
          <w:spacing w:val="24"/>
          <w:sz w:val="24"/>
        </w:rPr>
        <w:t xml:space="preserve"> </w:t>
      </w:r>
      <w:r>
        <w:rPr>
          <w:sz w:val="24"/>
        </w:rPr>
        <w:t>in</w:t>
      </w:r>
      <w:r>
        <w:rPr>
          <w:spacing w:val="24"/>
          <w:sz w:val="24"/>
        </w:rPr>
        <w:t xml:space="preserve"> </w:t>
      </w:r>
      <w:r>
        <w:rPr>
          <w:sz w:val="24"/>
        </w:rPr>
        <w:t>diagnosing</w:t>
      </w:r>
      <w:r>
        <w:rPr>
          <w:spacing w:val="24"/>
          <w:sz w:val="24"/>
        </w:rPr>
        <w:t xml:space="preserve"> </w:t>
      </w:r>
      <w:r>
        <w:rPr>
          <w:sz w:val="24"/>
        </w:rPr>
        <w:t>congenital</w:t>
      </w:r>
      <w:r>
        <w:rPr>
          <w:spacing w:val="24"/>
          <w:sz w:val="24"/>
        </w:rPr>
        <w:t xml:space="preserve"> </w:t>
      </w:r>
      <w:r>
        <w:rPr>
          <w:sz w:val="24"/>
        </w:rPr>
        <w:t>CMV</w:t>
      </w:r>
      <w:r>
        <w:rPr>
          <w:spacing w:val="24"/>
          <w:sz w:val="24"/>
        </w:rPr>
        <w:t xml:space="preserve"> </w:t>
      </w:r>
      <w:r>
        <w:rPr>
          <w:sz w:val="24"/>
        </w:rPr>
        <w:t>infection</w:t>
      </w:r>
      <w:r>
        <w:rPr>
          <w:spacing w:val="23"/>
          <w:sz w:val="24"/>
        </w:rPr>
        <w:t xml:space="preserve"> </w:t>
      </w:r>
      <w:r>
        <w:rPr>
          <w:sz w:val="24"/>
        </w:rPr>
        <w:t>–</w:t>
      </w:r>
      <w:r>
        <w:rPr>
          <w:spacing w:val="24"/>
          <w:sz w:val="24"/>
        </w:rPr>
        <w:t xml:space="preserve"> </w:t>
      </w:r>
      <w:r>
        <w:rPr>
          <w:sz w:val="24"/>
        </w:rPr>
        <w:t>a</w:t>
      </w:r>
      <w:r>
        <w:rPr>
          <w:spacing w:val="24"/>
          <w:sz w:val="24"/>
        </w:rPr>
        <w:t xml:space="preserve"> </w:t>
      </w:r>
      <w:r>
        <w:rPr>
          <w:sz w:val="24"/>
        </w:rPr>
        <w:t>case</w:t>
      </w:r>
      <w:r>
        <w:rPr>
          <w:spacing w:val="-3"/>
          <w:sz w:val="24"/>
        </w:rPr>
        <w:t xml:space="preserve"> </w:t>
      </w:r>
      <w:r>
        <w:rPr>
          <w:sz w:val="24"/>
        </w:rPr>
        <w:t>report - Al 3-lea Congres al Societatii Romane de Ultrasonografie in Obstetrica si ginecologie, 26-28 martie, 2015, Bucuresti, Romania – autori: M Cirstoiu, R Chitescu,</w:t>
      </w:r>
      <w:r>
        <w:rPr>
          <w:spacing w:val="40"/>
          <w:sz w:val="24"/>
        </w:rPr>
        <w:t xml:space="preserve"> </w:t>
      </w:r>
      <w:r>
        <w:rPr>
          <w:sz w:val="24"/>
        </w:rPr>
        <w:t xml:space="preserve">C Berceanu, E Bratila, O </w:t>
      </w:r>
      <w:r>
        <w:rPr>
          <w:spacing w:val="-2"/>
          <w:sz w:val="24"/>
        </w:rPr>
        <w:t>Munteanu</w:t>
      </w:r>
    </w:p>
    <w:p w14:paraId="1BA1324F" w14:textId="77777777" w:rsidR="007D0189" w:rsidRDefault="000A6B0D">
      <w:pPr>
        <w:pStyle w:val="ListParagraph"/>
        <w:numPr>
          <w:ilvl w:val="0"/>
          <w:numId w:val="8"/>
        </w:numPr>
        <w:tabs>
          <w:tab w:val="left" w:pos="1531"/>
          <w:tab w:val="left" w:pos="2160"/>
        </w:tabs>
        <w:ind w:left="1531" w:right="138" w:hanging="361"/>
        <w:jc w:val="both"/>
        <w:rPr>
          <w:b/>
          <w:sz w:val="24"/>
        </w:rPr>
      </w:pPr>
      <w:r>
        <w:rPr>
          <w:sz w:val="24"/>
        </w:rPr>
        <w:t>Update in classification and managment of fetal growth restriction - Al 3-lea Congres al Societatii</w:t>
      </w:r>
      <w:r>
        <w:rPr>
          <w:spacing w:val="-15"/>
          <w:sz w:val="24"/>
        </w:rPr>
        <w:t xml:space="preserve"> </w:t>
      </w:r>
      <w:r>
        <w:rPr>
          <w:sz w:val="24"/>
        </w:rPr>
        <w:t>Romane</w:t>
      </w:r>
      <w:r>
        <w:rPr>
          <w:spacing w:val="-15"/>
          <w:sz w:val="24"/>
        </w:rPr>
        <w:t xml:space="preserve"> </w:t>
      </w:r>
      <w:r>
        <w:rPr>
          <w:sz w:val="24"/>
        </w:rPr>
        <w:t>de</w:t>
      </w:r>
      <w:r>
        <w:rPr>
          <w:spacing w:val="-15"/>
          <w:sz w:val="24"/>
        </w:rPr>
        <w:t xml:space="preserve"> </w:t>
      </w:r>
      <w:r>
        <w:rPr>
          <w:sz w:val="24"/>
        </w:rPr>
        <w:t>Ultrasonografie</w:t>
      </w:r>
      <w:r>
        <w:rPr>
          <w:spacing w:val="-15"/>
          <w:sz w:val="24"/>
        </w:rPr>
        <w:t xml:space="preserve"> </w:t>
      </w:r>
      <w:r>
        <w:rPr>
          <w:sz w:val="24"/>
        </w:rPr>
        <w:t>in</w:t>
      </w:r>
      <w:r>
        <w:rPr>
          <w:spacing w:val="-15"/>
          <w:sz w:val="24"/>
        </w:rPr>
        <w:t xml:space="preserve"> </w:t>
      </w:r>
      <w:r>
        <w:rPr>
          <w:sz w:val="24"/>
        </w:rPr>
        <w:t>Obstetrica</w:t>
      </w:r>
      <w:r>
        <w:rPr>
          <w:spacing w:val="-15"/>
          <w:sz w:val="24"/>
        </w:rPr>
        <w:t xml:space="preserve"> </w:t>
      </w:r>
      <w:r>
        <w:rPr>
          <w:sz w:val="24"/>
        </w:rPr>
        <w:t>si</w:t>
      </w:r>
      <w:r>
        <w:rPr>
          <w:spacing w:val="-15"/>
          <w:sz w:val="24"/>
        </w:rPr>
        <w:t xml:space="preserve"> </w:t>
      </w:r>
      <w:r>
        <w:rPr>
          <w:sz w:val="24"/>
        </w:rPr>
        <w:t>ginecologie,</w:t>
      </w:r>
      <w:r>
        <w:rPr>
          <w:spacing w:val="-15"/>
          <w:sz w:val="24"/>
        </w:rPr>
        <w:t xml:space="preserve"> </w:t>
      </w:r>
      <w:r>
        <w:rPr>
          <w:sz w:val="24"/>
        </w:rPr>
        <w:t>26-28</w:t>
      </w:r>
      <w:r>
        <w:rPr>
          <w:spacing w:val="-15"/>
          <w:sz w:val="24"/>
        </w:rPr>
        <w:t xml:space="preserve"> </w:t>
      </w:r>
      <w:r>
        <w:rPr>
          <w:sz w:val="24"/>
        </w:rPr>
        <w:t>martie,</w:t>
      </w:r>
      <w:r>
        <w:rPr>
          <w:spacing w:val="-15"/>
          <w:sz w:val="24"/>
        </w:rPr>
        <w:t xml:space="preserve"> </w:t>
      </w:r>
      <w:r>
        <w:rPr>
          <w:sz w:val="24"/>
        </w:rPr>
        <w:t>2015,</w:t>
      </w:r>
      <w:r>
        <w:rPr>
          <w:spacing w:val="-15"/>
          <w:sz w:val="24"/>
        </w:rPr>
        <w:t xml:space="preserve"> </w:t>
      </w:r>
      <w:r>
        <w:rPr>
          <w:sz w:val="24"/>
        </w:rPr>
        <w:t>Bucuresti, Romania – autori: AR Albu, M Dumitrascu, M Cirstoiu</w:t>
      </w:r>
    </w:p>
    <w:p w14:paraId="1BA13250"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The</w:t>
      </w:r>
      <w:r>
        <w:rPr>
          <w:spacing w:val="26"/>
          <w:sz w:val="24"/>
        </w:rPr>
        <w:t xml:space="preserve"> </w:t>
      </w:r>
      <w:r>
        <w:rPr>
          <w:sz w:val="24"/>
        </w:rPr>
        <w:t>prenatal</w:t>
      </w:r>
      <w:r>
        <w:rPr>
          <w:spacing w:val="26"/>
          <w:sz w:val="24"/>
        </w:rPr>
        <w:t xml:space="preserve"> </w:t>
      </w:r>
      <w:r>
        <w:rPr>
          <w:sz w:val="24"/>
        </w:rPr>
        <w:t>diagnostic</w:t>
      </w:r>
      <w:r>
        <w:rPr>
          <w:spacing w:val="26"/>
          <w:sz w:val="24"/>
        </w:rPr>
        <w:t xml:space="preserve"> </w:t>
      </w:r>
      <w:r>
        <w:rPr>
          <w:sz w:val="24"/>
        </w:rPr>
        <w:t>in</w:t>
      </w:r>
      <w:r>
        <w:rPr>
          <w:spacing w:val="26"/>
          <w:sz w:val="24"/>
        </w:rPr>
        <w:t xml:space="preserve"> </w:t>
      </w:r>
      <w:r>
        <w:rPr>
          <w:sz w:val="24"/>
        </w:rPr>
        <w:t>the</w:t>
      </w:r>
      <w:r>
        <w:rPr>
          <w:spacing w:val="26"/>
          <w:sz w:val="24"/>
        </w:rPr>
        <w:t xml:space="preserve"> </w:t>
      </w:r>
      <w:r>
        <w:rPr>
          <w:sz w:val="24"/>
        </w:rPr>
        <w:t>arthrogryposis</w:t>
      </w:r>
      <w:r>
        <w:rPr>
          <w:spacing w:val="26"/>
          <w:sz w:val="24"/>
        </w:rPr>
        <w:t xml:space="preserve"> </w:t>
      </w:r>
      <w:r>
        <w:rPr>
          <w:sz w:val="24"/>
        </w:rPr>
        <w:t>multiplex</w:t>
      </w:r>
      <w:r>
        <w:rPr>
          <w:spacing w:val="26"/>
          <w:sz w:val="24"/>
        </w:rPr>
        <w:t xml:space="preserve"> </w:t>
      </w:r>
      <w:r>
        <w:rPr>
          <w:sz w:val="24"/>
        </w:rPr>
        <w:t>congenita.</w:t>
      </w:r>
      <w:r>
        <w:rPr>
          <w:spacing w:val="26"/>
          <w:sz w:val="24"/>
        </w:rPr>
        <w:t xml:space="preserve"> </w:t>
      </w:r>
      <w:r>
        <w:rPr>
          <w:sz w:val="24"/>
        </w:rPr>
        <w:t>Presentation</w:t>
      </w:r>
      <w:r>
        <w:rPr>
          <w:spacing w:val="26"/>
          <w:sz w:val="24"/>
        </w:rPr>
        <w:t xml:space="preserve"> </w:t>
      </w:r>
      <w:r>
        <w:rPr>
          <w:sz w:val="24"/>
        </w:rPr>
        <w:t>of</w:t>
      </w:r>
      <w:r>
        <w:rPr>
          <w:spacing w:val="26"/>
          <w:sz w:val="24"/>
        </w:rPr>
        <w:t xml:space="preserve"> </w:t>
      </w:r>
      <w:r>
        <w:rPr>
          <w:sz w:val="24"/>
        </w:rPr>
        <w:t>three cases a systematic revision of the literature - Al 3-lea Congres al Societatii Romane de Ultrasonografie</w:t>
      </w:r>
      <w:r>
        <w:rPr>
          <w:spacing w:val="-5"/>
          <w:sz w:val="24"/>
        </w:rPr>
        <w:t xml:space="preserve"> </w:t>
      </w:r>
      <w:r>
        <w:rPr>
          <w:sz w:val="24"/>
        </w:rPr>
        <w:t>in</w:t>
      </w:r>
      <w:r>
        <w:rPr>
          <w:spacing w:val="-5"/>
          <w:sz w:val="24"/>
        </w:rPr>
        <w:t xml:space="preserve"> </w:t>
      </w:r>
      <w:r>
        <w:rPr>
          <w:sz w:val="24"/>
        </w:rPr>
        <w:t>Obstetrica</w:t>
      </w:r>
      <w:r>
        <w:rPr>
          <w:spacing w:val="-5"/>
          <w:sz w:val="24"/>
        </w:rPr>
        <w:t xml:space="preserve"> </w:t>
      </w:r>
      <w:r>
        <w:rPr>
          <w:sz w:val="24"/>
        </w:rPr>
        <w:t>si</w:t>
      </w:r>
      <w:r>
        <w:rPr>
          <w:spacing w:val="-5"/>
          <w:sz w:val="24"/>
        </w:rPr>
        <w:t xml:space="preserve"> </w:t>
      </w:r>
      <w:r>
        <w:rPr>
          <w:sz w:val="24"/>
        </w:rPr>
        <w:t>ginecologie,</w:t>
      </w:r>
      <w:r>
        <w:rPr>
          <w:spacing w:val="-5"/>
          <w:sz w:val="24"/>
        </w:rPr>
        <w:t xml:space="preserve"> </w:t>
      </w:r>
      <w:r>
        <w:rPr>
          <w:sz w:val="24"/>
        </w:rPr>
        <w:t>26-28</w:t>
      </w:r>
      <w:r>
        <w:rPr>
          <w:spacing w:val="-5"/>
          <w:sz w:val="24"/>
        </w:rPr>
        <w:t xml:space="preserve"> </w:t>
      </w:r>
      <w:r>
        <w:rPr>
          <w:sz w:val="24"/>
        </w:rPr>
        <w:t>martie,</w:t>
      </w:r>
      <w:r>
        <w:rPr>
          <w:spacing w:val="-5"/>
          <w:sz w:val="24"/>
        </w:rPr>
        <w:t xml:space="preserve"> </w:t>
      </w:r>
      <w:r>
        <w:rPr>
          <w:sz w:val="24"/>
        </w:rPr>
        <w:t>2015,</w:t>
      </w:r>
      <w:r>
        <w:rPr>
          <w:spacing w:val="-5"/>
          <w:sz w:val="24"/>
        </w:rPr>
        <w:t xml:space="preserve"> </w:t>
      </w:r>
      <w:r>
        <w:rPr>
          <w:sz w:val="24"/>
        </w:rPr>
        <w:t>Bucuresti,</w:t>
      </w:r>
      <w:r>
        <w:rPr>
          <w:spacing w:val="-5"/>
          <w:sz w:val="24"/>
        </w:rPr>
        <w:t xml:space="preserve"> </w:t>
      </w:r>
      <w:r>
        <w:rPr>
          <w:sz w:val="24"/>
        </w:rPr>
        <w:t>Romania</w:t>
      </w:r>
      <w:r>
        <w:rPr>
          <w:spacing w:val="-6"/>
          <w:sz w:val="24"/>
        </w:rPr>
        <w:t xml:space="preserve"> </w:t>
      </w:r>
      <w:r>
        <w:rPr>
          <w:sz w:val="24"/>
        </w:rPr>
        <w:t>–</w:t>
      </w:r>
      <w:r>
        <w:rPr>
          <w:spacing w:val="-5"/>
          <w:sz w:val="24"/>
        </w:rPr>
        <w:t xml:space="preserve"> </w:t>
      </w:r>
      <w:r>
        <w:rPr>
          <w:sz w:val="24"/>
        </w:rPr>
        <w:t>autori:</w:t>
      </w:r>
      <w:r>
        <w:rPr>
          <w:spacing w:val="-5"/>
          <w:sz w:val="24"/>
        </w:rPr>
        <w:t xml:space="preserve"> </w:t>
      </w:r>
      <w:r>
        <w:rPr>
          <w:sz w:val="24"/>
        </w:rPr>
        <w:t>C Berceanu, MM Cirstoiu, E Bratila, V Ghiorman, S Berceanu</w:t>
      </w:r>
    </w:p>
    <w:p w14:paraId="1BA1325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Secondary porencephaly in the surviving foetus through the severe twi-twin transfusion syndrome</w:t>
      </w:r>
      <w:r>
        <w:rPr>
          <w:spacing w:val="-9"/>
          <w:sz w:val="24"/>
        </w:rPr>
        <w:t xml:space="preserve"> </w:t>
      </w:r>
      <w:r>
        <w:rPr>
          <w:sz w:val="24"/>
        </w:rPr>
        <w:t>Al</w:t>
      </w:r>
      <w:r>
        <w:rPr>
          <w:spacing w:val="-9"/>
          <w:sz w:val="24"/>
        </w:rPr>
        <w:t xml:space="preserve"> </w:t>
      </w:r>
      <w:r>
        <w:rPr>
          <w:sz w:val="24"/>
        </w:rPr>
        <w:t>3-lea</w:t>
      </w:r>
      <w:r>
        <w:rPr>
          <w:spacing w:val="-9"/>
          <w:sz w:val="24"/>
        </w:rPr>
        <w:t xml:space="preserve"> </w:t>
      </w:r>
      <w:r>
        <w:rPr>
          <w:sz w:val="24"/>
        </w:rPr>
        <w:t>Congres</w:t>
      </w:r>
      <w:r>
        <w:rPr>
          <w:spacing w:val="-9"/>
          <w:sz w:val="24"/>
        </w:rPr>
        <w:t xml:space="preserve"> </w:t>
      </w:r>
      <w:r>
        <w:rPr>
          <w:sz w:val="24"/>
        </w:rPr>
        <w:t>al</w:t>
      </w:r>
      <w:r>
        <w:rPr>
          <w:spacing w:val="-9"/>
          <w:sz w:val="24"/>
        </w:rPr>
        <w:t xml:space="preserve"> </w:t>
      </w:r>
      <w:r>
        <w:rPr>
          <w:sz w:val="24"/>
        </w:rPr>
        <w:t>Societatii</w:t>
      </w:r>
      <w:r>
        <w:rPr>
          <w:spacing w:val="-9"/>
          <w:sz w:val="24"/>
        </w:rPr>
        <w:t xml:space="preserve"> </w:t>
      </w:r>
      <w:r>
        <w:rPr>
          <w:sz w:val="24"/>
        </w:rPr>
        <w:t>Romane</w:t>
      </w:r>
      <w:r>
        <w:rPr>
          <w:spacing w:val="-9"/>
          <w:sz w:val="24"/>
        </w:rPr>
        <w:t xml:space="preserve"> </w:t>
      </w:r>
      <w:r>
        <w:rPr>
          <w:sz w:val="24"/>
        </w:rPr>
        <w:t>de</w:t>
      </w:r>
      <w:r>
        <w:rPr>
          <w:spacing w:val="-9"/>
          <w:sz w:val="24"/>
        </w:rPr>
        <w:t xml:space="preserve"> </w:t>
      </w:r>
      <w:r>
        <w:rPr>
          <w:sz w:val="24"/>
        </w:rPr>
        <w:t>Ultrasonografie</w:t>
      </w:r>
      <w:r>
        <w:rPr>
          <w:spacing w:val="-9"/>
          <w:sz w:val="24"/>
        </w:rPr>
        <w:t xml:space="preserve"> </w:t>
      </w:r>
      <w:r>
        <w:rPr>
          <w:sz w:val="24"/>
        </w:rPr>
        <w:t>in</w:t>
      </w:r>
      <w:r>
        <w:rPr>
          <w:spacing w:val="-9"/>
          <w:sz w:val="24"/>
        </w:rPr>
        <w:t xml:space="preserve"> </w:t>
      </w:r>
      <w:r>
        <w:rPr>
          <w:sz w:val="24"/>
        </w:rPr>
        <w:t>Obstetrica</w:t>
      </w:r>
      <w:r>
        <w:rPr>
          <w:spacing w:val="-9"/>
          <w:sz w:val="24"/>
        </w:rPr>
        <w:t xml:space="preserve"> </w:t>
      </w:r>
      <w:r>
        <w:rPr>
          <w:sz w:val="24"/>
        </w:rPr>
        <w:t>si</w:t>
      </w:r>
      <w:r>
        <w:rPr>
          <w:spacing w:val="-9"/>
          <w:sz w:val="24"/>
        </w:rPr>
        <w:t xml:space="preserve"> </w:t>
      </w:r>
      <w:r>
        <w:rPr>
          <w:sz w:val="24"/>
        </w:rPr>
        <w:t>ginecologie, 26-28</w:t>
      </w:r>
      <w:r>
        <w:rPr>
          <w:spacing w:val="-5"/>
          <w:sz w:val="24"/>
        </w:rPr>
        <w:t xml:space="preserve"> </w:t>
      </w:r>
      <w:r>
        <w:rPr>
          <w:sz w:val="24"/>
        </w:rPr>
        <w:t>martie,</w:t>
      </w:r>
      <w:r>
        <w:rPr>
          <w:spacing w:val="-5"/>
          <w:sz w:val="24"/>
        </w:rPr>
        <w:t xml:space="preserve"> </w:t>
      </w:r>
      <w:r>
        <w:rPr>
          <w:sz w:val="24"/>
        </w:rPr>
        <w:t>2015,</w:t>
      </w:r>
      <w:r>
        <w:rPr>
          <w:spacing w:val="-5"/>
          <w:sz w:val="24"/>
        </w:rPr>
        <w:t xml:space="preserve"> </w:t>
      </w:r>
      <w:r>
        <w:rPr>
          <w:sz w:val="24"/>
        </w:rPr>
        <w:t>Bucuresti,</w:t>
      </w:r>
      <w:r>
        <w:rPr>
          <w:spacing w:val="-5"/>
          <w:sz w:val="24"/>
        </w:rPr>
        <w:t xml:space="preserve"> </w:t>
      </w:r>
      <w:r>
        <w:rPr>
          <w:sz w:val="24"/>
        </w:rPr>
        <w:t>Romania</w:t>
      </w:r>
      <w:r>
        <w:rPr>
          <w:spacing w:val="-5"/>
          <w:sz w:val="24"/>
        </w:rPr>
        <w:t xml:space="preserve"> </w:t>
      </w:r>
      <w:r>
        <w:rPr>
          <w:sz w:val="24"/>
        </w:rPr>
        <w:t>–</w:t>
      </w:r>
      <w:r>
        <w:rPr>
          <w:spacing w:val="-5"/>
          <w:sz w:val="24"/>
        </w:rPr>
        <w:t xml:space="preserve"> </w:t>
      </w:r>
      <w:r>
        <w:rPr>
          <w:sz w:val="24"/>
        </w:rPr>
        <w:t>autori:</w:t>
      </w:r>
      <w:r>
        <w:rPr>
          <w:spacing w:val="-5"/>
          <w:sz w:val="24"/>
        </w:rPr>
        <w:t xml:space="preserve"> </w:t>
      </w:r>
      <w:r>
        <w:rPr>
          <w:sz w:val="24"/>
        </w:rPr>
        <w:t>C</w:t>
      </w:r>
      <w:r>
        <w:rPr>
          <w:spacing w:val="-5"/>
          <w:sz w:val="24"/>
        </w:rPr>
        <w:t xml:space="preserve"> </w:t>
      </w:r>
      <w:r>
        <w:rPr>
          <w:sz w:val="24"/>
        </w:rPr>
        <w:t>Berceanu,</w:t>
      </w:r>
      <w:r>
        <w:rPr>
          <w:spacing w:val="-5"/>
          <w:sz w:val="24"/>
        </w:rPr>
        <w:t xml:space="preserve"> </w:t>
      </w:r>
      <w:r>
        <w:rPr>
          <w:sz w:val="24"/>
        </w:rPr>
        <w:t>E</w:t>
      </w:r>
      <w:r>
        <w:rPr>
          <w:spacing w:val="-5"/>
          <w:sz w:val="24"/>
        </w:rPr>
        <w:t xml:space="preserve"> </w:t>
      </w:r>
      <w:r>
        <w:rPr>
          <w:sz w:val="24"/>
        </w:rPr>
        <w:t>Bratila,</w:t>
      </w:r>
      <w:r>
        <w:rPr>
          <w:spacing w:val="-5"/>
          <w:sz w:val="24"/>
        </w:rPr>
        <w:t xml:space="preserve"> </w:t>
      </w:r>
      <w:r>
        <w:rPr>
          <w:sz w:val="24"/>
        </w:rPr>
        <w:t>MM</w:t>
      </w:r>
      <w:r>
        <w:rPr>
          <w:spacing w:val="-5"/>
          <w:sz w:val="24"/>
        </w:rPr>
        <w:t xml:space="preserve"> </w:t>
      </w:r>
      <w:r>
        <w:rPr>
          <w:sz w:val="24"/>
        </w:rPr>
        <w:t>Cirstoiu,</w:t>
      </w:r>
      <w:r>
        <w:rPr>
          <w:spacing w:val="-5"/>
          <w:sz w:val="24"/>
        </w:rPr>
        <w:t xml:space="preserve"> </w:t>
      </w:r>
      <w:r>
        <w:rPr>
          <w:sz w:val="24"/>
        </w:rPr>
        <w:t>L</w:t>
      </w:r>
      <w:r>
        <w:rPr>
          <w:spacing w:val="-5"/>
          <w:sz w:val="24"/>
        </w:rPr>
        <w:t xml:space="preserve"> </w:t>
      </w:r>
      <w:r>
        <w:rPr>
          <w:sz w:val="24"/>
        </w:rPr>
        <w:t>Vasile, IA Ghionea, S Berceanu</w:t>
      </w:r>
    </w:p>
    <w:p w14:paraId="1BA13252"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Histerosalpingo-sonografia</w:t>
      </w:r>
      <w:r>
        <w:rPr>
          <w:spacing w:val="40"/>
          <w:sz w:val="24"/>
        </w:rPr>
        <w:t xml:space="preserve"> </w:t>
      </w:r>
      <w:r>
        <w:rPr>
          <w:sz w:val="24"/>
        </w:rPr>
        <w:t>cu</w:t>
      </w:r>
      <w:r>
        <w:rPr>
          <w:spacing w:val="40"/>
          <w:sz w:val="24"/>
        </w:rPr>
        <w:t xml:space="preserve"> </w:t>
      </w:r>
      <w:r>
        <w:rPr>
          <w:sz w:val="24"/>
        </w:rPr>
        <w:t>substanta</w:t>
      </w:r>
      <w:r>
        <w:rPr>
          <w:spacing w:val="40"/>
          <w:sz w:val="24"/>
        </w:rPr>
        <w:t xml:space="preserve"> </w:t>
      </w:r>
      <w:r>
        <w:rPr>
          <w:sz w:val="24"/>
        </w:rPr>
        <w:t>de</w:t>
      </w:r>
      <w:r>
        <w:rPr>
          <w:spacing w:val="40"/>
          <w:sz w:val="24"/>
        </w:rPr>
        <w:t xml:space="preserve"> </w:t>
      </w:r>
      <w:r>
        <w:rPr>
          <w:sz w:val="24"/>
        </w:rPr>
        <w:t>contrast</w:t>
      </w:r>
      <w:r>
        <w:rPr>
          <w:spacing w:val="40"/>
          <w:sz w:val="24"/>
        </w:rPr>
        <w:t xml:space="preserve"> </w:t>
      </w:r>
      <w:r>
        <w:rPr>
          <w:sz w:val="24"/>
        </w:rPr>
        <w:t>versus</w:t>
      </w:r>
      <w:r>
        <w:rPr>
          <w:spacing w:val="40"/>
          <w:sz w:val="24"/>
        </w:rPr>
        <w:t xml:space="preserve"> </w:t>
      </w:r>
      <w:r>
        <w:rPr>
          <w:sz w:val="24"/>
        </w:rPr>
        <w:t>histerosalpingografia</w:t>
      </w:r>
      <w:r>
        <w:rPr>
          <w:spacing w:val="80"/>
          <w:sz w:val="24"/>
        </w:rPr>
        <w:t xml:space="preserve"> </w:t>
      </w:r>
      <w:r>
        <w:rPr>
          <w:sz w:val="24"/>
        </w:rPr>
        <w:t>radioscopica in evaluarea permeabilitatii tubare - Al 3-lea Congres al Societatii Romane de Ultrasonografie</w:t>
      </w:r>
      <w:r>
        <w:rPr>
          <w:spacing w:val="-4"/>
          <w:sz w:val="24"/>
        </w:rPr>
        <w:t xml:space="preserve"> </w:t>
      </w:r>
      <w:r>
        <w:rPr>
          <w:sz w:val="24"/>
        </w:rPr>
        <w:t>in</w:t>
      </w:r>
      <w:r>
        <w:rPr>
          <w:spacing w:val="-4"/>
          <w:sz w:val="24"/>
        </w:rPr>
        <w:t xml:space="preserve"> </w:t>
      </w:r>
      <w:r>
        <w:rPr>
          <w:sz w:val="24"/>
        </w:rPr>
        <w:t>Obstetrica</w:t>
      </w:r>
      <w:r>
        <w:rPr>
          <w:spacing w:val="-4"/>
          <w:sz w:val="24"/>
        </w:rPr>
        <w:t xml:space="preserve"> </w:t>
      </w:r>
      <w:r>
        <w:rPr>
          <w:sz w:val="24"/>
        </w:rPr>
        <w:t>si</w:t>
      </w:r>
      <w:r>
        <w:rPr>
          <w:spacing w:val="-4"/>
          <w:sz w:val="24"/>
        </w:rPr>
        <w:t xml:space="preserve"> </w:t>
      </w:r>
      <w:r>
        <w:rPr>
          <w:sz w:val="24"/>
        </w:rPr>
        <w:t>ginecologie,</w:t>
      </w:r>
      <w:r>
        <w:rPr>
          <w:spacing w:val="-4"/>
          <w:sz w:val="24"/>
        </w:rPr>
        <w:t xml:space="preserve"> </w:t>
      </w:r>
      <w:r>
        <w:rPr>
          <w:sz w:val="24"/>
        </w:rPr>
        <w:t>26-28</w:t>
      </w:r>
      <w:r>
        <w:rPr>
          <w:spacing w:val="-4"/>
          <w:sz w:val="24"/>
        </w:rPr>
        <w:t xml:space="preserve"> </w:t>
      </w:r>
      <w:r>
        <w:rPr>
          <w:sz w:val="24"/>
        </w:rPr>
        <w:t>martie,</w:t>
      </w:r>
      <w:r>
        <w:rPr>
          <w:spacing w:val="-4"/>
          <w:sz w:val="24"/>
        </w:rPr>
        <w:t xml:space="preserve"> </w:t>
      </w:r>
      <w:r>
        <w:rPr>
          <w:sz w:val="24"/>
        </w:rPr>
        <w:t>2015,</w:t>
      </w:r>
      <w:r>
        <w:rPr>
          <w:spacing w:val="-4"/>
          <w:sz w:val="24"/>
        </w:rPr>
        <w:t xml:space="preserve"> </w:t>
      </w:r>
      <w:r>
        <w:rPr>
          <w:sz w:val="24"/>
        </w:rPr>
        <w:t>Bucuresti,</w:t>
      </w:r>
      <w:r>
        <w:rPr>
          <w:spacing w:val="-4"/>
          <w:sz w:val="24"/>
        </w:rPr>
        <w:t xml:space="preserve"> </w:t>
      </w:r>
      <w:r>
        <w:rPr>
          <w:sz w:val="24"/>
        </w:rPr>
        <w:t>Romania</w:t>
      </w:r>
      <w:r>
        <w:rPr>
          <w:spacing w:val="-4"/>
          <w:sz w:val="24"/>
        </w:rPr>
        <w:t xml:space="preserve"> </w:t>
      </w:r>
      <w:r>
        <w:rPr>
          <w:sz w:val="24"/>
        </w:rPr>
        <w:t>–</w:t>
      </w:r>
      <w:r>
        <w:rPr>
          <w:spacing w:val="-4"/>
          <w:sz w:val="24"/>
        </w:rPr>
        <w:t xml:space="preserve"> </w:t>
      </w:r>
      <w:r>
        <w:rPr>
          <w:sz w:val="24"/>
        </w:rPr>
        <w:t>autori:</w:t>
      </w:r>
      <w:r>
        <w:rPr>
          <w:spacing w:val="-4"/>
          <w:sz w:val="24"/>
        </w:rPr>
        <w:t xml:space="preserve"> </w:t>
      </w:r>
      <w:r>
        <w:rPr>
          <w:sz w:val="24"/>
        </w:rPr>
        <w:t>E Bratila, D Comandasu, M Cirstoiu, R Stanculescu, C Berceanu</w:t>
      </w:r>
    </w:p>
    <w:p w14:paraId="1BA1325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The role of ultrasound in managment of obstetric pathology associated umbilical cord abnormalities - Al 3-lea Congres al Societatii Romane de Ultrasonografie in Obstetrica si ginecologie, 26-28 martie, 2015, Bucuresti, Romania – autori: R Bohaltea, V Radoi, IA Horhoianu, A Mihart, LC Bohaltea, MM Cirstoiu</w:t>
      </w:r>
    </w:p>
    <w:p w14:paraId="1BA13254" w14:textId="77777777" w:rsidR="007D0189" w:rsidRDefault="000A6B0D">
      <w:pPr>
        <w:pStyle w:val="ListParagraph"/>
        <w:numPr>
          <w:ilvl w:val="0"/>
          <w:numId w:val="8"/>
        </w:numPr>
        <w:tabs>
          <w:tab w:val="left" w:pos="1532"/>
          <w:tab w:val="left" w:pos="2162"/>
        </w:tabs>
        <w:ind w:left="1532" w:hanging="360"/>
        <w:jc w:val="both"/>
        <w:rPr>
          <w:b/>
          <w:sz w:val="24"/>
        </w:rPr>
      </w:pPr>
      <w:r>
        <w:rPr>
          <w:sz w:val="24"/>
        </w:rPr>
        <w:t>New</w:t>
      </w:r>
      <w:r>
        <w:rPr>
          <w:spacing w:val="80"/>
          <w:sz w:val="24"/>
        </w:rPr>
        <w:t xml:space="preserve"> </w:t>
      </w:r>
      <w:r>
        <w:rPr>
          <w:sz w:val="24"/>
        </w:rPr>
        <w:t>molecular</w:t>
      </w:r>
      <w:r>
        <w:rPr>
          <w:spacing w:val="80"/>
          <w:sz w:val="24"/>
        </w:rPr>
        <w:t xml:space="preserve"> </w:t>
      </w:r>
      <w:r>
        <w:rPr>
          <w:sz w:val="24"/>
        </w:rPr>
        <w:t>markers</w:t>
      </w:r>
      <w:r>
        <w:rPr>
          <w:spacing w:val="80"/>
          <w:sz w:val="24"/>
        </w:rPr>
        <w:t xml:space="preserve"> </w:t>
      </w:r>
      <w:r>
        <w:rPr>
          <w:sz w:val="24"/>
        </w:rPr>
        <w:t>for</w:t>
      </w:r>
      <w:r>
        <w:rPr>
          <w:spacing w:val="80"/>
          <w:sz w:val="24"/>
        </w:rPr>
        <w:t xml:space="preserve"> </w:t>
      </w:r>
      <w:r>
        <w:rPr>
          <w:sz w:val="24"/>
        </w:rPr>
        <w:t>cervical</w:t>
      </w:r>
      <w:r>
        <w:rPr>
          <w:spacing w:val="80"/>
          <w:sz w:val="24"/>
        </w:rPr>
        <w:t xml:space="preserve"> </w:t>
      </w:r>
      <w:r>
        <w:rPr>
          <w:sz w:val="24"/>
        </w:rPr>
        <w:t>precancer</w:t>
      </w:r>
      <w:r>
        <w:rPr>
          <w:spacing w:val="80"/>
          <w:sz w:val="24"/>
        </w:rPr>
        <w:t xml:space="preserve"> </w:t>
      </w:r>
      <w:r>
        <w:rPr>
          <w:sz w:val="24"/>
        </w:rPr>
        <w:t>detection</w:t>
      </w:r>
      <w:r>
        <w:rPr>
          <w:spacing w:val="80"/>
          <w:sz w:val="24"/>
        </w:rPr>
        <w:t xml:space="preserve"> </w:t>
      </w:r>
      <w:r>
        <w:rPr>
          <w:sz w:val="24"/>
        </w:rPr>
        <w:t>optimization imunocytochemestry test: double marking p16/ki-67 (CINtec plus test) Al 3-lea Congres al Societatii</w:t>
      </w:r>
      <w:r>
        <w:rPr>
          <w:spacing w:val="-15"/>
          <w:sz w:val="24"/>
        </w:rPr>
        <w:t xml:space="preserve"> </w:t>
      </w:r>
      <w:r>
        <w:rPr>
          <w:sz w:val="24"/>
        </w:rPr>
        <w:t>Romane</w:t>
      </w:r>
      <w:r>
        <w:rPr>
          <w:spacing w:val="-15"/>
          <w:sz w:val="24"/>
        </w:rPr>
        <w:t xml:space="preserve"> </w:t>
      </w:r>
      <w:r>
        <w:rPr>
          <w:sz w:val="24"/>
        </w:rPr>
        <w:t>de</w:t>
      </w:r>
      <w:r>
        <w:rPr>
          <w:spacing w:val="-15"/>
          <w:sz w:val="24"/>
        </w:rPr>
        <w:t xml:space="preserve"> </w:t>
      </w:r>
      <w:r>
        <w:rPr>
          <w:sz w:val="24"/>
        </w:rPr>
        <w:t>Ultrasonografie</w:t>
      </w:r>
      <w:r>
        <w:rPr>
          <w:spacing w:val="-15"/>
          <w:sz w:val="24"/>
        </w:rPr>
        <w:t xml:space="preserve"> </w:t>
      </w:r>
      <w:r>
        <w:rPr>
          <w:sz w:val="24"/>
        </w:rPr>
        <w:t>in</w:t>
      </w:r>
      <w:r>
        <w:rPr>
          <w:spacing w:val="-15"/>
          <w:sz w:val="24"/>
        </w:rPr>
        <w:t xml:space="preserve"> </w:t>
      </w:r>
      <w:r>
        <w:rPr>
          <w:sz w:val="24"/>
        </w:rPr>
        <w:t>Obstetrica</w:t>
      </w:r>
      <w:r>
        <w:rPr>
          <w:spacing w:val="-15"/>
          <w:sz w:val="24"/>
        </w:rPr>
        <w:t xml:space="preserve"> </w:t>
      </w:r>
      <w:r>
        <w:rPr>
          <w:sz w:val="24"/>
        </w:rPr>
        <w:t>si</w:t>
      </w:r>
      <w:r>
        <w:rPr>
          <w:spacing w:val="-15"/>
          <w:sz w:val="24"/>
        </w:rPr>
        <w:t xml:space="preserve"> </w:t>
      </w:r>
      <w:r>
        <w:rPr>
          <w:sz w:val="24"/>
        </w:rPr>
        <w:t>ginecologie,</w:t>
      </w:r>
      <w:r>
        <w:rPr>
          <w:spacing w:val="-15"/>
          <w:sz w:val="24"/>
        </w:rPr>
        <w:t xml:space="preserve"> </w:t>
      </w:r>
      <w:r>
        <w:rPr>
          <w:sz w:val="24"/>
        </w:rPr>
        <w:t>26-28</w:t>
      </w:r>
      <w:r>
        <w:rPr>
          <w:spacing w:val="-15"/>
          <w:sz w:val="24"/>
        </w:rPr>
        <w:t xml:space="preserve"> </w:t>
      </w:r>
      <w:r>
        <w:rPr>
          <w:sz w:val="24"/>
        </w:rPr>
        <w:t>martie,</w:t>
      </w:r>
      <w:r>
        <w:rPr>
          <w:spacing w:val="-15"/>
          <w:sz w:val="24"/>
        </w:rPr>
        <w:t xml:space="preserve"> </w:t>
      </w:r>
      <w:r>
        <w:rPr>
          <w:sz w:val="24"/>
        </w:rPr>
        <w:t>2015,</w:t>
      </w:r>
      <w:r>
        <w:rPr>
          <w:spacing w:val="-15"/>
          <w:sz w:val="24"/>
        </w:rPr>
        <w:t xml:space="preserve"> </w:t>
      </w:r>
      <w:r>
        <w:rPr>
          <w:sz w:val="24"/>
        </w:rPr>
        <w:t>Bucuresti, Romania – autori: A Baros, MM Cirstoiu, R Bohaltea, P Virtej, M Badea</w:t>
      </w:r>
    </w:p>
    <w:p w14:paraId="1BA13255" w14:textId="77777777" w:rsidR="007D0189" w:rsidRDefault="000A6B0D">
      <w:pPr>
        <w:pStyle w:val="ListParagraph"/>
        <w:numPr>
          <w:ilvl w:val="0"/>
          <w:numId w:val="8"/>
        </w:numPr>
        <w:tabs>
          <w:tab w:val="left" w:pos="1532"/>
          <w:tab w:val="left" w:pos="2161"/>
        </w:tabs>
        <w:ind w:left="1532" w:hanging="361"/>
        <w:jc w:val="both"/>
        <w:rPr>
          <w:b/>
          <w:sz w:val="24"/>
        </w:rPr>
      </w:pPr>
      <w:r>
        <w:rPr>
          <w:sz w:val="24"/>
        </w:rPr>
        <w:t>Prenatal diagnosis of 22q11.2 deletion syndrome - Al 3-lea Congres al Societatii Romane de Ultrasonografie</w:t>
      </w:r>
      <w:r>
        <w:rPr>
          <w:spacing w:val="-7"/>
          <w:sz w:val="24"/>
        </w:rPr>
        <w:t xml:space="preserve"> </w:t>
      </w:r>
      <w:r>
        <w:rPr>
          <w:sz w:val="24"/>
        </w:rPr>
        <w:t>in</w:t>
      </w:r>
      <w:r>
        <w:rPr>
          <w:spacing w:val="-7"/>
          <w:sz w:val="24"/>
        </w:rPr>
        <w:t xml:space="preserve"> </w:t>
      </w:r>
      <w:r>
        <w:rPr>
          <w:sz w:val="24"/>
        </w:rPr>
        <w:t>Obstetrica</w:t>
      </w:r>
      <w:r>
        <w:rPr>
          <w:spacing w:val="-7"/>
          <w:sz w:val="24"/>
        </w:rPr>
        <w:t xml:space="preserve"> </w:t>
      </w:r>
      <w:r>
        <w:rPr>
          <w:sz w:val="24"/>
        </w:rPr>
        <w:t>si</w:t>
      </w:r>
      <w:r>
        <w:rPr>
          <w:spacing w:val="-7"/>
          <w:sz w:val="24"/>
        </w:rPr>
        <w:t xml:space="preserve"> </w:t>
      </w:r>
      <w:r>
        <w:rPr>
          <w:sz w:val="24"/>
        </w:rPr>
        <w:t>ginecologie,</w:t>
      </w:r>
      <w:r>
        <w:rPr>
          <w:spacing w:val="-7"/>
          <w:sz w:val="24"/>
        </w:rPr>
        <w:t xml:space="preserve"> </w:t>
      </w:r>
      <w:r>
        <w:rPr>
          <w:sz w:val="24"/>
        </w:rPr>
        <w:t>26-28</w:t>
      </w:r>
      <w:r>
        <w:rPr>
          <w:spacing w:val="-7"/>
          <w:sz w:val="24"/>
        </w:rPr>
        <w:t xml:space="preserve"> </w:t>
      </w:r>
      <w:r>
        <w:rPr>
          <w:sz w:val="24"/>
        </w:rPr>
        <w:t>martie,</w:t>
      </w:r>
      <w:r>
        <w:rPr>
          <w:spacing w:val="-7"/>
          <w:sz w:val="24"/>
        </w:rPr>
        <w:t xml:space="preserve"> </w:t>
      </w:r>
      <w:r>
        <w:rPr>
          <w:sz w:val="24"/>
        </w:rPr>
        <w:t>2015,</w:t>
      </w:r>
      <w:r>
        <w:rPr>
          <w:spacing w:val="-7"/>
          <w:sz w:val="24"/>
        </w:rPr>
        <w:t xml:space="preserve"> </w:t>
      </w:r>
      <w:r>
        <w:rPr>
          <w:sz w:val="24"/>
        </w:rPr>
        <w:t>Bucuresti,</w:t>
      </w:r>
      <w:r>
        <w:rPr>
          <w:spacing w:val="-7"/>
          <w:sz w:val="24"/>
        </w:rPr>
        <w:t xml:space="preserve"> </w:t>
      </w:r>
      <w:r>
        <w:rPr>
          <w:sz w:val="24"/>
        </w:rPr>
        <w:t>Romania</w:t>
      </w:r>
      <w:r>
        <w:rPr>
          <w:spacing w:val="-8"/>
          <w:sz w:val="24"/>
        </w:rPr>
        <w:t xml:space="preserve"> </w:t>
      </w:r>
      <w:r>
        <w:rPr>
          <w:sz w:val="24"/>
        </w:rPr>
        <w:t>–</w:t>
      </w:r>
      <w:r>
        <w:rPr>
          <w:spacing w:val="-7"/>
          <w:sz w:val="24"/>
        </w:rPr>
        <w:t xml:space="preserve"> </w:t>
      </w:r>
      <w:r>
        <w:rPr>
          <w:sz w:val="24"/>
        </w:rPr>
        <w:t>autori: V Radoi, MM Cirstoiu, LC Bohaltea, R Bohaltea</w:t>
      </w:r>
    </w:p>
    <w:p w14:paraId="1BA13256" w14:textId="77777777" w:rsidR="007D0189" w:rsidRDefault="000A6B0D">
      <w:pPr>
        <w:pStyle w:val="ListParagraph"/>
        <w:numPr>
          <w:ilvl w:val="0"/>
          <w:numId w:val="8"/>
        </w:numPr>
        <w:tabs>
          <w:tab w:val="left" w:pos="1532"/>
          <w:tab w:val="left" w:pos="2162"/>
        </w:tabs>
        <w:spacing w:before="1"/>
        <w:ind w:left="1532" w:hanging="360"/>
        <w:jc w:val="both"/>
        <w:rPr>
          <w:b/>
          <w:sz w:val="24"/>
        </w:rPr>
      </w:pPr>
      <w:r>
        <w:rPr>
          <w:sz w:val="24"/>
        </w:rPr>
        <w:t>The correlation between increased NT and karyotyping - Al 3-lea Congres al Societatii</w:t>
      </w:r>
      <w:r>
        <w:rPr>
          <w:spacing w:val="80"/>
          <w:w w:val="150"/>
          <w:sz w:val="24"/>
        </w:rPr>
        <w:t xml:space="preserve"> </w:t>
      </w:r>
      <w:r>
        <w:rPr>
          <w:sz w:val="24"/>
        </w:rPr>
        <w:t>Romane</w:t>
      </w:r>
      <w:r>
        <w:rPr>
          <w:spacing w:val="-11"/>
          <w:sz w:val="24"/>
        </w:rPr>
        <w:t xml:space="preserve"> </w:t>
      </w:r>
      <w:r>
        <w:rPr>
          <w:sz w:val="24"/>
        </w:rPr>
        <w:t>de</w:t>
      </w:r>
      <w:r>
        <w:rPr>
          <w:spacing w:val="-11"/>
          <w:sz w:val="24"/>
        </w:rPr>
        <w:t xml:space="preserve"> </w:t>
      </w:r>
      <w:r>
        <w:rPr>
          <w:sz w:val="24"/>
        </w:rPr>
        <w:t>Ultrasonografie</w:t>
      </w:r>
      <w:r>
        <w:rPr>
          <w:spacing w:val="-11"/>
          <w:sz w:val="24"/>
        </w:rPr>
        <w:t xml:space="preserve"> </w:t>
      </w:r>
      <w:r>
        <w:rPr>
          <w:sz w:val="24"/>
        </w:rPr>
        <w:t>in</w:t>
      </w:r>
      <w:r>
        <w:rPr>
          <w:spacing w:val="-11"/>
          <w:sz w:val="24"/>
        </w:rPr>
        <w:t xml:space="preserve"> </w:t>
      </w:r>
      <w:r>
        <w:rPr>
          <w:sz w:val="24"/>
        </w:rPr>
        <w:t>Obstetrica</w:t>
      </w:r>
      <w:r>
        <w:rPr>
          <w:spacing w:val="-11"/>
          <w:sz w:val="24"/>
        </w:rPr>
        <w:t xml:space="preserve"> </w:t>
      </w:r>
      <w:r>
        <w:rPr>
          <w:sz w:val="24"/>
        </w:rPr>
        <w:t>si</w:t>
      </w:r>
      <w:r>
        <w:rPr>
          <w:spacing w:val="-11"/>
          <w:sz w:val="24"/>
        </w:rPr>
        <w:t xml:space="preserve"> </w:t>
      </w:r>
      <w:r>
        <w:rPr>
          <w:sz w:val="24"/>
        </w:rPr>
        <w:t>ginecologie,</w:t>
      </w:r>
      <w:r>
        <w:rPr>
          <w:spacing w:val="-11"/>
          <w:sz w:val="24"/>
        </w:rPr>
        <w:t xml:space="preserve"> </w:t>
      </w:r>
      <w:r>
        <w:rPr>
          <w:sz w:val="24"/>
        </w:rPr>
        <w:t>26-28</w:t>
      </w:r>
      <w:r>
        <w:rPr>
          <w:spacing w:val="-11"/>
          <w:sz w:val="24"/>
        </w:rPr>
        <w:t xml:space="preserve"> </w:t>
      </w:r>
      <w:r>
        <w:rPr>
          <w:sz w:val="24"/>
        </w:rPr>
        <w:t>martie,</w:t>
      </w:r>
      <w:r>
        <w:rPr>
          <w:spacing w:val="-11"/>
          <w:sz w:val="24"/>
        </w:rPr>
        <w:t xml:space="preserve"> </w:t>
      </w:r>
      <w:r>
        <w:rPr>
          <w:sz w:val="24"/>
        </w:rPr>
        <w:t>2015,</w:t>
      </w:r>
      <w:r>
        <w:rPr>
          <w:spacing w:val="-11"/>
          <w:sz w:val="24"/>
        </w:rPr>
        <w:t xml:space="preserve"> </w:t>
      </w:r>
      <w:r>
        <w:rPr>
          <w:sz w:val="24"/>
        </w:rPr>
        <w:t>Bucuresti,</w:t>
      </w:r>
      <w:r>
        <w:rPr>
          <w:spacing w:val="-11"/>
          <w:sz w:val="24"/>
        </w:rPr>
        <w:t xml:space="preserve"> </w:t>
      </w:r>
      <w:r>
        <w:rPr>
          <w:sz w:val="24"/>
        </w:rPr>
        <w:t>Romania – autori: V Radoi, MM Cirstoiu, LC Bohaltea, R Bohaltea</w:t>
      </w:r>
    </w:p>
    <w:p w14:paraId="1BA13257" w14:textId="77777777" w:rsidR="007D0189" w:rsidRDefault="000A6B0D">
      <w:pPr>
        <w:pStyle w:val="ListParagraph"/>
        <w:numPr>
          <w:ilvl w:val="0"/>
          <w:numId w:val="8"/>
        </w:numPr>
        <w:tabs>
          <w:tab w:val="left" w:pos="1532"/>
          <w:tab w:val="left" w:pos="2162"/>
        </w:tabs>
        <w:ind w:left="1532" w:hanging="360"/>
        <w:jc w:val="both"/>
        <w:rPr>
          <w:b/>
          <w:sz w:val="24"/>
        </w:rPr>
      </w:pPr>
      <w:r>
        <w:rPr>
          <w:sz w:val="24"/>
        </w:rPr>
        <w:t>Complications following assisted reproductive techniques Al 3-lea Congres al Societatii Romane</w:t>
      </w:r>
      <w:r>
        <w:rPr>
          <w:spacing w:val="-11"/>
          <w:sz w:val="24"/>
        </w:rPr>
        <w:t xml:space="preserve"> </w:t>
      </w:r>
      <w:r>
        <w:rPr>
          <w:sz w:val="24"/>
        </w:rPr>
        <w:t>de</w:t>
      </w:r>
      <w:r>
        <w:rPr>
          <w:spacing w:val="-11"/>
          <w:sz w:val="24"/>
        </w:rPr>
        <w:t xml:space="preserve"> </w:t>
      </w:r>
      <w:r>
        <w:rPr>
          <w:sz w:val="24"/>
        </w:rPr>
        <w:t>Ultrasonografie</w:t>
      </w:r>
      <w:r>
        <w:rPr>
          <w:spacing w:val="-11"/>
          <w:sz w:val="24"/>
        </w:rPr>
        <w:t xml:space="preserve"> </w:t>
      </w:r>
      <w:r>
        <w:rPr>
          <w:sz w:val="24"/>
        </w:rPr>
        <w:t>in</w:t>
      </w:r>
      <w:r>
        <w:rPr>
          <w:spacing w:val="-11"/>
          <w:sz w:val="24"/>
        </w:rPr>
        <w:t xml:space="preserve"> </w:t>
      </w:r>
      <w:r>
        <w:rPr>
          <w:sz w:val="24"/>
        </w:rPr>
        <w:t>Obstetrica</w:t>
      </w:r>
      <w:r>
        <w:rPr>
          <w:spacing w:val="-11"/>
          <w:sz w:val="24"/>
        </w:rPr>
        <w:t xml:space="preserve"> </w:t>
      </w:r>
      <w:r>
        <w:rPr>
          <w:sz w:val="24"/>
        </w:rPr>
        <w:t>si</w:t>
      </w:r>
      <w:r>
        <w:rPr>
          <w:spacing w:val="-11"/>
          <w:sz w:val="24"/>
        </w:rPr>
        <w:t xml:space="preserve"> </w:t>
      </w:r>
      <w:r>
        <w:rPr>
          <w:sz w:val="24"/>
        </w:rPr>
        <w:t>ginecologie,</w:t>
      </w:r>
      <w:r>
        <w:rPr>
          <w:spacing w:val="-11"/>
          <w:sz w:val="24"/>
        </w:rPr>
        <w:t xml:space="preserve"> </w:t>
      </w:r>
      <w:r>
        <w:rPr>
          <w:sz w:val="24"/>
        </w:rPr>
        <w:t>26-28</w:t>
      </w:r>
      <w:r>
        <w:rPr>
          <w:spacing w:val="-11"/>
          <w:sz w:val="24"/>
        </w:rPr>
        <w:t xml:space="preserve"> </w:t>
      </w:r>
      <w:r>
        <w:rPr>
          <w:sz w:val="24"/>
        </w:rPr>
        <w:t>martie,</w:t>
      </w:r>
      <w:r>
        <w:rPr>
          <w:spacing w:val="-11"/>
          <w:sz w:val="24"/>
        </w:rPr>
        <w:t xml:space="preserve"> </w:t>
      </w:r>
      <w:r>
        <w:rPr>
          <w:sz w:val="24"/>
        </w:rPr>
        <w:t>2015,</w:t>
      </w:r>
      <w:r>
        <w:rPr>
          <w:spacing w:val="-11"/>
          <w:sz w:val="24"/>
        </w:rPr>
        <w:t xml:space="preserve"> </w:t>
      </w:r>
      <w:r>
        <w:rPr>
          <w:sz w:val="24"/>
        </w:rPr>
        <w:t>Bucuresti,</w:t>
      </w:r>
      <w:r>
        <w:rPr>
          <w:spacing w:val="-11"/>
          <w:sz w:val="24"/>
        </w:rPr>
        <w:t xml:space="preserve"> </w:t>
      </w:r>
      <w:r>
        <w:rPr>
          <w:sz w:val="24"/>
        </w:rPr>
        <w:t>Romania – autori: R Bohaltea, IA Horhoianu, V Radoi, LC Bohaltea, MM Cirstoiu</w:t>
      </w:r>
    </w:p>
    <w:p w14:paraId="1BA13258"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Project for early diagnosis of endometrial cancer - Al 3-lea Congres al Societatii Romane de Ultrasonografie</w:t>
      </w:r>
      <w:r>
        <w:rPr>
          <w:spacing w:val="-6"/>
          <w:sz w:val="24"/>
        </w:rPr>
        <w:t xml:space="preserve"> </w:t>
      </w:r>
      <w:r>
        <w:rPr>
          <w:sz w:val="24"/>
        </w:rPr>
        <w:t>in</w:t>
      </w:r>
      <w:r>
        <w:rPr>
          <w:spacing w:val="-6"/>
          <w:sz w:val="24"/>
        </w:rPr>
        <w:t xml:space="preserve"> </w:t>
      </w:r>
      <w:r>
        <w:rPr>
          <w:sz w:val="24"/>
        </w:rPr>
        <w:t>Obstetrica</w:t>
      </w:r>
      <w:r>
        <w:rPr>
          <w:spacing w:val="-6"/>
          <w:sz w:val="24"/>
        </w:rPr>
        <w:t xml:space="preserve"> </w:t>
      </w:r>
      <w:r>
        <w:rPr>
          <w:sz w:val="24"/>
        </w:rPr>
        <w:t>si</w:t>
      </w:r>
      <w:r>
        <w:rPr>
          <w:spacing w:val="-6"/>
          <w:sz w:val="24"/>
        </w:rPr>
        <w:t xml:space="preserve"> </w:t>
      </w:r>
      <w:r>
        <w:rPr>
          <w:sz w:val="24"/>
        </w:rPr>
        <w:t>ginecologie,</w:t>
      </w:r>
      <w:r>
        <w:rPr>
          <w:spacing w:val="-6"/>
          <w:sz w:val="24"/>
        </w:rPr>
        <w:t xml:space="preserve"> </w:t>
      </w:r>
      <w:r>
        <w:rPr>
          <w:sz w:val="24"/>
        </w:rPr>
        <w:t>26-28</w:t>
      </w:r>
      <w:r>
        <w:rPr>
          <w:spacing w:val="-6"/>
          <w:sz w:val="24"/>
        </w:rPr>
        <w:t xml:space="preserve"> </w:t>
      </w:r>
      <w:r>
        <w:rPr>
          <w:sz w:val="24"/>
        </w:rPr>
        <w:t>martie,</w:t>
      </w:r>
      <w:r>
        <w:rPr>
          <w:spacing w:val="-6"/>
          <w:sz w:val="24"/>
        </w:rPr>
        <w:t xml:space="preserve"> </w:t>
      </w:r>
      <w:r>
        <w:rPr>
          <w:sz w:val="24"/>
        </w:rPr>
        <w:t>2015,</w:t>
      </w:r>
      <w:r>
        <w:rPr>
          <w:spacing w:val="-6"/>
          <w:sz w:val="24"/>
        </w:rPr>
        <w:t xml:space="preserve"> </w:t>
      </w:r>
      <w:r>
        <w:rPr>
          <w:sz w:val="24"/>
        </w:rPr>
        <w:t>Bucuresti,</w:t>
      </w:r>
      <w:r>
        <w:rPr>
          <w:spacing w:val="-6"/>
          <w:sz w:val="24"/>
        </w:rPr>
        <w:t xml:space="preserve"> </w:t>
      </w:r>
      <w:r>
        <w:rPr>
          <w:sz w:val="24"/>
        </w:rPr>
        <w:t>Romania</w:t>
      </w:r>
      <w:r>
        <w:rPr>
          <w:spacing w:val="-7"/>
          <w:sz w:val="24"/>
        </w:rPr>
        <w:t xml:space="preserve"> </w:t>
      </w:r>
      <w:r>
        <w:rPr>
          <w:sz w:val="24"/>
        </w:rPr>
        <w:t>–</w:t>
      </w:r>
      <w:r>
        <w:rPr>
          <w:spacing w:val="-6"/>
          <w:sz w:val="24"/>
        </w:rPr>
        <w:t xml:space="preserve"> </w:t>
      </w:r>
      <w:r>
        <w:rPr>
          <w:sz w:val="24"/>
        </w:rPr>
        <w:t>autori: R Bohaltea, V Ancar,</w:t>
      </w:r>
      <w:r>
        <w:rPr>
          <w:spacing w:val="40"/>
          <w:sz w:val="24"/>
        </w:rPr>
        <w:t xml:space="preserve"> </w:t>
      </w:r>
      <w:r>
        <w:rPr>
          <w:sz w:val="24"/>
        </w:rPr>
        <w:t>MM Cirstoiu, V Radoi, LC Bohaltea, F Furtunescu.</w:t>
      </w:r>
    </w:p>
    <w:p w14:paraId="1BA13259" w14:textId="77777777" w:rsidR="007D0189" w:rsidRDefault="000A6B0D">
      <w:pPr>
        <w:pStyle w:val="ListParagraph"/>
        <w:numPr>
          <w:ilvl w:val="0"/>
          <w:numId w:val="8"/>
        </w:numPr>
        <w:tabs>
          <w:tab w:val="left" w:pos="1532"/>
          <w:tab w:val="left" w:pos="2162"/>
        </w:tabs>
        <w:ind w:left="1532" w:right="136" w:hanging="360"/>
        <w:jc w:val="both"/>
        <w:rPr>
          <w:b/>
          <w:i/>
          <w:sz w:val="24"/>
        </w:rPr>
      </w:pPr>
      <w:r>
        <w:rPr>
          <w:sz w:val="24"/>
        </w:rPr>
        <w:t>LIVER DISEASE IN PREGNANCY-autori: O. Bodean, O. Munteanu, D. Voicu, M. Cirstoiu–revista Maedica, a Journal of Clinical Medicine, volumul 10 (13), supliment Congress of the University of Medicine and Pharmacy CAROL DAVILA, 28-30 mai 2015, editia III</w:t>
      </w:r>
    </w:p>
    <w:p w14:paraId="1BA1325A" w14:textId="77777777" w:rsidR="007D0189" w:rsidRDefault="000A6B0D">
      <w:pPr>
        <w:pStyle w:val="ListParagraph"/>
        <w:numPr>
          <w:ilvl w:val="0"/>
          <w:numId w:val="8"/>
        </w:numPr>
        <w:tabs>
          <w:tab w:val="left" w:pos="2162"/>
        </w:tabs>
        <w:ind w:left="2162" w:right="0" w:hanging="990"/>
        <w:jc w:val="left"/>
        <w:rPr>
          <w:b/>
          <w:i/>
          <w:sz w:val="24"/>
        </w:rPr>
      </w:pPr>
      <w:r>
        <w:rPr>
          <w:sz w:val="24"/>
        </w:rPr>
        <w:t>TREATMENT</w:t>
      </w:r>
      <w:r>
        <w:rPr>
          <w:spacing w:val="50"/>
          <w:sz w:val="24"/>
        </w:rPr>
        <w:t xml:space="preserve"> </w:t>
      </w:r>
      <w:r>
        <w:rPr>
          <w:sz w:val="24"/>
        </w:rPr>
        <w:t>OPTIONS</w:t>
      </w:r>
      <w:r>
        <w:rPr>
          <w:spacing w:val="49"/>
          <w:sz w:val="24"/>
        </w:rPr>
        <w:t xml:space="preserve"> </w:t>
      </w:r>
      <w:r>
        <w:rPr>
          <w:sz w:val="24"/>
        </w:rPr>
        <w:t>FOR</w:t>
      </w:r>
      <w:r>
        <w:rPr>
          <w:spacing w:val="51"/>
          <w:sz w:val="24"/>
        </w:rPr>
        <w:t xml:space="preserve"> </w:t>
      </w:r>
      <w:r>
        <w:rPr>
          <w:sz w:val="24"/>
        </w:rPr>
        <w:t>CERVICAL</w:t>
      </w:r>
      <w:r>
        <w:rPr>
          <w:spacing w:val="50"/>
          <w:sz w:val="24"/>
        </w:rPr>
        <w:t xml:space="preserve"> </w:t>
      </w:r>
      <w:r>
        <w:rPr>
          <w:sz w:val="24"/>
        </w:rPr>
        <w:t>INSUFFICIENCY</w:t>
      </w:r>
      <w:r>
        <w:rPr>
          <w:spacing w:val="50"/>
          <w:sz w:val="24"/>
        </w:rPr>
        <w:t xml:space="preserve"> </w:t>
      </w:r>
      <w:r>
        <w:rPr>
          <w:sz w:val="24"/>
        </w:rPr>
        <w:t>autori:O.</w:t>
      </w:r>
      <w:r>
        <w:rPr>
          <w:spacing w:val="50"/>
          <w:sz w:val="24"/>
        </w:rPr>
        <w:t xml:space="preserve"> </w:t>
      </w:r>
      <w:r>
        <w:rPr>
          <w:sz w:val="24"/>
        </w:rPr>
        <w:t>Bodean,</w:t>
      </w:r>
      <w:r>
        <w:rPr>
          <w:spacing w:val="51"/>
          <w:sz w:val="24"/>
        </w:rPr>
        <w:t xml:space="preserve"> </w:t>
      </w:r>
      <w:r>
        <w:rPr>
          <w:spacing w:val="-5"/>
          <w:sz w:val="24"/>
        </w:rPr>
        <w:t>O.</w:t>
      </w:r>
    </w:p>
    <w:p w14:paraId="1BA1325B" w14:textId="77777777" w:rsidR="007D0189" w:rsidRDefault="000A6B0D">
      <w:pPr>
        <w:pStyle w:val="BodyText"/>
        <w:ind w:left="1532" w:right="136" w:firstLine="0"/>
      </w:pPr>
      <w:r>
        <w:t>Munteanu, D. Voicu, M. Cirstoiu revista Maedica, a Journal of Clinical Medicine, volumul 10 (13),</w:t>
      </w:r>
      <w:r>
        <w:rPr>
          <w:spacing w:val="-7"/>
        </w:rPr>
        <w:t xml:space="preserve"> </w:t>
      </w:r>
      <w:r>
        <w:t>supliment</w:t>
      </w:r>
      <w:r>
        <w:rPr>
          <w:spacing w:val="-7"/>
        </w:rPr>
        <w:t xml:space="preserve"> </w:t>
      </w:r>
      <w:r>
        <w:t>Congress</w:t>
      </w:r>
      <w:r>
        <w:rPr>
          <w:spacing w:val="-7"/>
        </w:rPr>
        <w:t xml:space="preserve"> </w:t>
      </w:r>
      <w:r>
        <w:t>of</w:t>
      </w:r>
      <w:r>
        <w:rPr>
          <w:spacing w:val="-7"/>
        </w:rPr>
        <w:t xml:space="preserve"> </w:t>
      </w:r>
      <w:r>
        <w:t>the</w:t>
      </w:r>
      <w:r>
        <w:rPr>
          <w:spacing w:val="-7"/>
        </w:rPr>
        <w:t xml:space="preserve"> </w:t>
      </w:r>
      <w:r>
        <w:t>University</w:t>
      </w:r>
      <w:r>
        <w:rPr>
          <w:spacing w:val="-7"/>
        </w:rPr>
        <w:t xml:space="preserve"> </w:t>
      </w:r>
      <w:r>
        <w:t>of</w:t>
      </w:r>
      <w:r>
        <w:rPr>
          <w:spacing w:val="-7"/>
        </w:rPr>
        <w:t xml:space="preserve"> </w:t>
      </w:r>
      <w:r>
        <w:t>Medicine</w:t>
      </w:r>
      <w:r>
        <w:rPr>
          <w:spacing w:val="-7"/>
        </w:rPr>
        <w:t xml:space="preserve"> </w:t>
      </w:r>
      <w:r>
        <w:t>and</w:t>
      </w:r>
      <w:r>
        <w:rPr>
          <w:spacing w:val="-7"/>
        </w:rPr>
        <w:t xml:space="preserve"> </w:t>
      </w:r>
      <w:r>
        <w:t>Pharmacy</w:t>
      </w:r>
      <w:r>
        <w:rPr>
          <w:spacing w:val="-7"/>
        </w:rPr>
        <w:t xml:space="preserve"> </w:t>
      </w:r>
      <w:r>
        <w:t>CAROL</w:t>
      </w:r>
      <w:r>
        <w:rPr>
          <w:spacing w:val="-7"/>
        </w:rPr>
        <w:t xml:space="preserve"> </w:t>
      </w:r>
      <w:r>
        <w:t>DAVILA,</w:t>
      </w:r>
      <w:r>
        <w:rPr>
          <w:spacing w:val="-7"/>
        </w:rPr>
        <w:t xml:space="preserve"> </w:t>
      </w:r>
      <w:r>
        <w:t>28-30 mai 2015, editia III</w:t>
      </w:r>
    </w:p>
    <w:p w14:paraId="1BA1325C" w14:textId="77777777" w:rsidR="007D0189" w:rsidRDefault="007D0189">
      <w:pPr>
        <w:pStyle w:val="BodyText"/>
        <w:sectPr w:rsidR="007D0189">
          <w:headerReference w:type="default" r:id="rId96"/>
          <w:pgSz w:w="11910" w:h="16840"/>
          <w:pgMar w:top="0" w:right="425" w:bottom="280" w:left="566" w:header="0" w:footer="0" w:gutter="0"/>
          <w:cols w:space="720"/>
        </w:sectPr>
      </w:pPr>
    </w:p>
    <w:p w14:paraId="1BA1325D" w14:textId="77777777" w:rsidR="007D0189" w:rsidRDefault="000A6B0D">
      <w:pPr>
        <w:pStyle w:val="BodyText"/>
        <w:ind w:left="0" w:firstLine="0"/>
        <w:jc w:val="left"/>
      </w:pPr>
      <w:r>
        <w:rPr>
          <w:noProof/>
          <w:lang w:val="en-US"/>
        </w:rPr>
        <w:lastRenderedPageBreak/>
        <w:drawing>
          <wp:anchor distT="0" distB="0" distL="0" distR="0" simplePos="0" relativeHeight="15809024" behindDoc="0" locked="0" layoutInCell="1" allowOverlap="1" wp14:anchorId="1BA13638" wp14:editId="1BA13639">
            <wp:simplePos x="0" y="0"/>
            <wp:positionH relativeFrom="page">
              <wp:posOffset>5002049</wp:posOffset>
            </wp:positionH>
            <wp:positionV relativeFrom="page">
              <wp:posOffset>0</wp:posOffset>
            </wp:positionV>
            <wp:extent cx="2556990" cy="1152415"/>
            <wp:effectExtent l="0" t="0" r="0" b="0"/>
            <wp:wrapNone/>
            <wp:docPr id="425" name="Image 4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5" name="Image 425"/>
                    <pic:cNvPicPr/>
                  </pic:nvPicPr>
                  <pic:blipFill>
                    <a:blip r:embed="rId48" cstate="print"/>
                    <a:stretch>
                      <a:fillRect/>
                    </a:stretch>
                  </pic:blipFill>
                  <pic:spPr>
                    <a:xfrm>
                      <a:off x="0" y="0"/>
                      <a:ext cx="2556990" cy="1152415"/>
                    </a:xfrm>
                    <a:prstGeom prst="rect">
                      <a:avLst/>
                    </a:prstGeom>
                  </pic:spPr>
                </pic:pic>
              </a:graphicData>
            </a:graphic>
          </wp:anchor>
        </w:drawing>
      </w:r>
    </w:p>
    <w:p w14:paraId="1BA1325E" w14:textId="77777777" w:rsidR="007D0189" w:rsidRDefault="007D0189">
      <w:pPr>
        <w:pStyle w:val="BodyText"/>
        <w:ind w:left="0" w:firstLine="0"/>
        <w:jc w:val="left"/>
      </w:pPr>
    </w:p>
    <w:p w14:paraId="1BA1325F" w14:textId="77777777" w:rsidR="007D0189" w:rsidRDefault="007D0189">
      <w:pPr>
        <w:pStyle w:val="BodyText"/>
        <w:spacing w:before="104"/>
        <w:ind w:left="0" w:firstLine="0"/>
        <w:jc w:val="left"/>
      </w:pPr>
    </w:p>
    <w:p w14:paraId="1BA13260" w14:textId="77777777" w:rsidR="007D0189" w:rsidRDefault="000A6B0D">
      <w:pPr>
        <w:pStyle w:val="ListParagraph"/>
        <w:numPr>
          <w:ilvl w:val="0"/>
          <w:numId w:val="8"/>
        </w:numPr>
        <w:tabs>
          <w:tab w:val="left" w:pos="2161"/>
        </w:tabs>
        <w:ind w:left="2161" w:right="0" w:hanging="990"/>
        <w:jc w:val="both"/>
        <w:rPr>
          <w:b/>
          <w:i/>
          <w:sz w:val="24"/>
        </w:rPr>
      </w:pPr>
      <w:r>
        <w:rPr>
          <w:sz w:val="24"/>
        </w:rPr>
        <w:t>CAN</w:t>
      </w:r>
      <w:r>
        <w:rPr>
          <w:spacing w:val="-11"/>
          <w:sz w:val="24"/>
        </w:rPr>
        <w:t xml:space="preserve"> </w:t>
      </w:r>
      <w:r>
        <w:rPr>
          <w:sz w:val="24"/>
        </w:rPr>
        <w:t>FUNCTIONAL</w:t>
      </w:r>
      <w:r>
        <w:rPr>
          <w:spacing w:val="-10"/>
          <w:sz w:val="24"/>
        </w:rPr>
        <w:t xml:space="preserve"> </w:t>
      </w:r>
      <w:r>
        <w:rPr>
          <w:sz w:val="24"/>
        </w:rPr>
        <w:t>DYSTOCIA</w:t>
      </w:r>
      <w:r>
        <w:rPr>
          <w:spacing w:val="-10"/>
          <w:sz w:val="24"/>
        </w:rPr>
        <w:t xml:space="preserve"> </w:t>
      </w:r>
      <w:r>
        <w:rPr>
          <w:sz w:val="24"/>
        </w:rPr>
        <w:t>BE</w:t>
      </w:r>
      <w:r>
        <w:rPr>
          <w:spacing w:val="-11"/>
          <w:sz w:val="24"/>
        </w:rPr>
        <w:t xml:space="preserve"> </w:t>
      </w:r>
      <w:r>
        <w:rPr>
          <w:sz w:val="24"/>
        </w:rPr>
        <w:t>PREDICTED?</w:t>
      </w:r>
      <w:r>
        <w:rPr>
          <w:spacing w:val="-10"/>
          <w:sz w:val="24"/>
        </w:rPr>
        <w:t xml:space="preserve"> </w:t>
      </w:r>
      <w:r>
        <w:rPr>
          <w:sz w:val="24"/>
        </w:rPr>
        <w:t>THE</w:t>
      </w:r>
      <w:r>
        <w:rPr>
          <w:spacing w:val="-10"/>
          <w:sz w:val="24"/>
        </w:rPr>
        <w:t xml:space="preserve"> </w:t>
      </w:r>
      <w:r>
        <w:rPr>
          <w:sz w:val="24"/>
        </w:rPr>
        <w:t>MYOMETRIAL</w:t>
      </w:r>
      <w:r>
        <w:rPr>
          <w:spacing w:val="-10"/>
          <w:sz w:val="24"/>
        </w:rPr>
        <w:t xml:space="preserve"> </w:t>
      </w:r>
      <w:r>
        <w:rPr>
          <w:spacing w:val="-2"/>
          <w:sz w:val="24"/>
        </w:rPr>
        <w:t>RELATIVE</w:t>
      </w:r>
    </w:p>
    <w:p w14:paraId="1BA13261" w14:textId="77777777" w:rsidR="007D0189" w:rsidRDefault="000A6B0D">
      <w:pPr>
        <w:pStyle w:val="BodyText"/>
        <w:ind w:right="137" w:firstLine="0"/>
      </w:pPr>
      <w:r>
        <w:t>EXPRESSION</w:t>
      </w:r>
      <w:r>
        <w:rPr>
          <w:spacing w:val="-4"/>
        </w:rPr>
        <w:t xml:space="preserve"> </w:t>
      </w:r>
      <w:r>
        <w:t>OF</w:t>
      </w:r>
      <w:r>
        <w:rPr>
          <w:spacing w:val="-4"/>
        </w:rPr>
        <w:t xml:space="preserve"> </w:t>
      </w:r>
      <w:r>
        <w:t>ERAP2</w:t>
      </w:r>
      <w:r>
        <w:rPr>
          <w:spacing w:val="-4"/>
        </w:rPr>
        <w:t xml:space="preserve"> </w:t>
      </w:r>
      <w:r>
        <w:t>VS</w:t>
      </w:r>
      <w:r>
        <w:rPr>
          <w:spacing w:val="-4"/>
        </w:rPr>
        <w:t xml:space="preserve"> </w:t>
      </w:r>
      <w:r>
        <w:t>LILRA3</w:t>
      </w:r>
      <w:r>
        <w:rPr>
          <w:spacing w:val="-4"/>
        </w:rPr>
        <w:t xml:space="preserve"> </w:t>
      </w:r>
      <w:r>
        <w:t>autori:</w:t>
      </w:r>
      <w:r>
        <w:rPr>
          <w:spacing w:val="-4"/>
        </w:rPr>
        <w:t xml:space="preserve"> </w:t>
      </w:r>
      <w:r>
        <w:t>O.</w:t>
      </w:r>
      <w:r>
        <w:rPr>
          <w:spacing w:val="-4"/>
        </w:rPr>
        <w:t xml:space="preserve"> </w:t>
      </w:r>
      <w:r>
        <w:t>Munteanu,</w:t>
      </w:r>
      <w:r>
        <w:rPr>
          <w:spacing w:val="-4"/>
        </w:rPr>
        <w:t xml:space="preserve"> </w:t>
      </w:r>
      <w:r>
        <w:t>A.T.</w:t>
      </w:r>
      <w:r>
        <w:rPr>
          <w:spacing w:val="-4"/>
        </w:rPr>
        <w:t xml:space="preserve"> </w:t>
      </w:r>
      <w:r>
        <w:t>Ispas,</w:t>
      </w:r>
      <w:r>
        <w:rPr>
          <w:spacing w:val="-4"/>
        </w:rPr>
        <w:t xml:space="preserve"> </w:t>
      </w:r>
      <w:r>
        <w:t>M.M.</w:t>
      </w:r>
      <w:r>
        <w:rPr>
          <w:spacing w:val="-4"/>
        </w:rPr>
        <w:t xml:space="preserve"> </w:t>
      </w:r>
      <w:r>
        <w:t>Cirstoiu</w:t>
      </w:r>
      <w:r>
        <w:rPr>
          <w:spacing w:val="40"/>
        </w:rPr>
        <w:t xml:space="preserve"> </w:t>
      </w:r>
      <w:r>
        <w:t>revista Maedica,</w:t>
      </w:r>
      <w:r>
        <w:rPr>
          <w:spacing w:val="-4"/>
        </w:rPr>
        <w:t xml:space="preserve"> </w:t>
      </w:r>
      <w:r>
        <w:t>a</w:t>
      </w:r>
      <w:r>
        <w:rPr>
          <w:spacing w:val="-4"/>
        </w:rPr>
        <w:t xml:space="preserve"> </w:t>
      </w:r>
      <w:r>
        <w:t>Journal</w:t>
      </w:r>
      <w:r>
        <w:rPr>
          <w:spacing w:val="-4"/>
        </w:rPr>
        <w:t xml:space="preserve"> </w:t>
      </w:r>
      <w:r>
        <w:t>of</w:t>
      </w:r>
      <w:r>
        <w:rPr>
          <w:spacing w:val="-4"/>
        </w:rPr>
        <w:t xml:space="preserve"> </w:t>
      </w:r>
      <w:r>
        <w:t>Clinical</w:t>
      </w:r>
      <w:r>
        <w:rPr>
          <w:spacing w:val="-4"/>
        </w:rPr>
        <w:t xml:space="preserve"> </w:t>
      </w:r>
      <w:r>
        <w:t>Medicine,</w:t>
      </w:r>
      <w:r>
        <w:rPr>
          <w:spacing w:val="-4"/>
        </w:rPr>
        <w:t xml:space="preserve"> </w:t>
      </w:r>
      <w:r>
        <w:t>volumul</w:t>
      </w:r>
      <w:r>
        <w:rPr>
          <w:spacing w:val="-4"/>
        </w:rPr>
        <w:t xml:space="preserve"> </w:t>
      </w:r>
      <w:r>
        <w:t>10</w:t>
      </w:r>
      <w:r>
        <w:rPr>
          <w:spacing w:val="-4"/>
        </w:rPr>
        <w:t xml:space="preserve"> </w:t>
      </w:r>
      <w:r>
        <w:t>(13),</w:t>
      </w:r>
      <w:r>
        <w:rPr>
          <w:spacing w:val="-4"/>
        </w:rPr>
        <w:t xml:space="preserve"> </w:t>
      </w:r>
      <w:r>
        <w:t>supliment</w:t>
      </w:r>
      <w:r>
        <w:rPr>
          <w:spacing w:val="-4"/>
        </w:rPr>
        <w:t xml:space="preserve"> </w:t>
      </w:r>
      <w:r>
        <w:t>Congress</w:t>
      </w:r>
      <w:r>
        <w:rPr>
          <w:spacing w:val="-4"/>
        </w:rPr>
        <w:t xml:space="preserve"> </w:t>
      </w:r>
      <w:r>
        <w:t>of</w:t>
      </w:r>
      <w:r>
        <w:rPr>
          <w:spacing w:val="-4"/>
        </w:rPr>
        <w:t xml:space="preserve"> </w:t>
      </w:r>
      <w:r>
        <w:t>the</w:t>
      </w:r>
      <w:r>
        <w:rPr>
          <w:spacing w:val="-4"/>
        </w:rPr>
        <w:t xml:space="preserve"> </w:t>
      </w:r>
      <w:r>
        <w:t>University of Medicine and Pharmacy CAROL DAVILA, 28-30 mai 2015, editia III</w:t>
      </w:r>
    </w:p>
    <w:p w14:paraId="1BA13262"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TRANS-ABDOMINAL</w:t>
      </w:r>
      <w:r>
        <w:rPr>
          <w:spacing w:val="40"/>
          <w:sz w:val="24"/>
        </w:rPr>
        <w:t xml:space="preserve"> </w:t>
      </w:r>
      <w:r>
        <w:rPr>
          <w:sz w:val="24"/>
        </w:rPr>
        <w:t>ECHOGRAPHY</w:t>
      </w:r>
      <w:r>
        <w:rPr>
          <w:spacing w:val="40"/>
          <w:sz w:val="24"/>
        </w:rPr>
        <w:t xml:space="preserve"> </w:t>
      </w:r>
      <w:r>
        <w:rPr>
          <w:sz w:val="24"/>
        </w:rPr>
        <w:t>AT</w:t>
      </w:r>
      <w:r>
        <w:rPr>
          <w:spacing w:val="40"/>
          <w:sz w:val="24"/>
        </w:rPr>
        <w:t xml:space="preserve"> </w:t>
      </w:r>
      <w:r>
        <w:rPr>
          <w:sz w:val="24"/>
        </w:rPr>
        <w:t>THE</w:t>
      </w:r>
      <w:r>
        <w:rPr>
          <w:spacing w:val="40"/>
          <w:sz w:val="24"/>
        </w:rPr>
        <w:t xml:space="preserve"> </w:t>
      </w:r>
      <w:r>
        <w:rPr>
          <w:sz w:val="24"/>
        </w:rPr>
        <w:t>ONSET</w:t>
      </w:r>
      <w:r>
        <w:rPr>
          <w:spacing w:val="40"/>
          <w:sz w:val="24"/>
        </w:rPr>
        <w:t xml:space="preserve"> </w:t>
      </w:r>
      <w:r>
        <w:rPr>
          <w:sz w:val="24"/>
        </w:rPr>
        <w:t>OF</w:t>
      </w:r>
      <w:r>
        <w:rPr>
          <w:spacing w:val="40"/>
          <w:sz w:val="24"/>
        </w:rPr>
        <w:t xml:space="preserve"> </w:t>
      </w:r>
      <w:r>
        <w:rPr>
          <w:sz w:val="24"/>
        </w:rPr>
        <w:t>LABOR</w:t>
      </w:r>
      <w:r>
        <w:rPr>
          <w:spacing w:val="40"/>
          <w:sz w:val="24"/>
        </w:rPr>
        <w:t xml:space="preserve"> </w:t>
      </w:r>
      <w:r>
        <w:rPr>
          <w:sz w:val="24"/>
        </w:rPr>
        <w:t>PREDICTS</w:t>
      </w:r>
      <w:r>
        <w:rPr>
          <w:spacing w:val="80"/>
          <w:sz w:val="24"/>
        </w:rPr>
        <w:t xml:space="preserve"> </w:t>
      </w:r>
      <w:r>
        <w:rPr>
          <w:sz w:val="24"/>
        </w:rPr>
        <w:t>MORE</w:t>
      </w:r>
      <w:r>
        <w:rPr>
          <w:spacing w:val="80"/>
          <w:w w:val="150"/>
          <w:sz w:val="24"/>
        </w:rPr>
        <w:t xml:space="preserve"> </w:t>
      </w:r>
      <w:r>
        <w:rPr>
          <w:sz w:val="24"/>
        </w:rPr>
        <w:t>RAPIDLY</w:t>
      </w:r>
      <w:r>
        <w:rPr>
          <w:spacing w:val="80"/>
          <w:w w:val="150"/>
          <w:sz w:val="24"/>
        </w:rPr>
        <w:t xml:space="preserve"> </w:t>
      </w:r>
      <w:r>
        <w:rPr>
          <w:sz w:val="24"/>
        </w:rPr>
        <w:t>CEPHALOPELVIC</w:t>
      </w:r>
      <w:r>
        <w:rPr>
          <w:spacing w:val="80"/>
          <w:w w:val="150"/>
          <w:sz w:val="24"/>
        </w:rPr>
        <w:t xml:space="preserve"> </w:t>
      </w:r>
      <w:r>
        <w:rPr>
          <w:sz w:val="24"/>
        </w:rPr>
        <w:t>DISPROPORTION</w:t>
      </w:r>
      <w:r>
        <w:rPr>
          <w:spacing w:val="80"/>
          <w:w w:val="150"/>
          <w:sz w:val="24"/>
        </w:rPr>
        <w:t xml:space="preserve"> </w:t>
      </w:r>
      <w:r>
        <w:rPr>
          <w:sz w:val="24"/>
        </w:rPr>
        <w:t>THAN</w:t>
      </w:r>
      <w:r>
        <w:rPr>
          <w:spacing w:val="80"/>
          <w:w w:val="150"/>
          <w:sz w:val="24"/>
        </w:rPr>
        <w:t xml:space="preserve"> </w:t>
      </w:r>
      <w:r>
        <w:rPr>
          <w:sz w:val="24"/>
        </w:rPr>
        <w:t>TRANS-PERINEAL</w:t>
      </w:r>
    </w:p>
    <w:p w14:paraId="1BA13263" w14:textId="77777777" w:rsidR="007D0189" w:rsidRDefault="000A6B0D">
      <w:pPr>
        <w:pStyle w:val="BodyText"/>
        <w:ind w:right="136" w:firstLine="0"/>
      </w:pPr>
      <w:r>
        <w:t>SONOGRAPHY autori: O. Munteanu, A.T. Ispas, M.M. Cirstoiu</w:t>
      </w:r>
      <w:r>
        <w:rPr>
          <w:spacing w:val="40"/>
        </w:rPr>
        <w:t xml:space="preserve"> </w:t>
      </w:r>
      <w:r>
        <w:t>revista Maedica, a Journal of Clinical Medicine, volumul 10 (13), supliment Congress of the University of Medicine and Pharmacy CAROL DAVILA, 28-30 mai 2015, editia III</w:t>
      </w:r>
    </w:p>
    <w:p w14:paraId="1BA13264"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BEST MANAGEMENT IN NON-SEVER HTN AT 34-37 WEEKS GESTATION: IMMEDIATE DELIVERY VERSUS EXPECTANT MONITORY autori:D. Secara, D. Secara,</w:t>
      </w:r>
    </w:p>
    <w:p w14:paraId="1BA13265" w14:textId="77777777" w:rsidR="007D0189" w:rsidRDefault="000A6B0D">
      <w:pPr>
        <w:pStyle w:val="BodyText"/>
        <w:ind w:right="136" w:firstLine="0"/>
      </w:pPr>
      <w:r>
        <w:t>A. Emanoil, M. Cirstoiu, O. Munteanu, O. Bodean, D. Voicu revista Maedica, a Journal of Clinical Medicine, volumul 10 (13), supliment</w:t>
      </w:r>
      <w:r>
        <w:rPr>
          <w:spacing w:val="40"/>
        </w:rPr>
        <w:t xml:space="preserve"> </w:t>
      </w:r>
      <w:r>
        <w:t>Congress of the University of Medicine and Pharmacy CAROL DAVILA, 28-30 mai 2015, editia III</w:t>
      </w:r>
    </w:p>
    <w:p w14:paraId="1BA13266" w14:textId="77777777" w:rsidR="007D0189" w:rsidRDefault="000A6B0D">
      <w:pPr>
        <w:pStyle w:val="ListParagraph"/>
        <w:numPr>
          <w:ilvl w:val="0"/>
          <w:numId w:val="8"/>
        </w:numPr>
        <w:tabs>
          <w:tab w:val="left" w:pos="2161"/>
        </w:tabs>
        <w:ind w:left="2161" w:right="0" w:hanging="990"/>
        <w:jc w:val="both"/>
        <w:rPr>
          <w:b/>
          <w:i/>
          <w:sz w:val="24"/>
        </w:rPr>
      </w:pPr>
      <w:r>
        <w:rPr>
          <w:sz w:val="24"/>
        </w:rPr>
        <w:t>BREAST</w:t>
      </w:r>
      <w:r>
        <w:rPr>
          <w:spacing w:val="-3"/>
          <w:sz w:val="24"/>
        </w:rPr>
        <w:t xml:space="preserve"> </w:t>
      </w:r>
      <w:r>
        <w:rPr>
          <w:sz w:val="24"/>
        </w:rPr>
        <w:t>TUMORS</w:t>
      </w:r>
      <w:r>
        <w:rPr>
          <w:spacing w:val="-3"/>
          <w:sz w:val="24"/>
        </w:rPr>
        <w:t xml:space="preserve"> </w:t>
      </w:r>
      <w:r>
        <w:rPr>
          <w:sz w:val="24"/>
        </w:rPr>
        <w:t>–</w:t>
      </w:r>
      <w:r>
        <w:rPr>
          <w:spacing w:val="-2"/>
          <w:sz w:val="24"/>
        </w:rPr>
        <w:t xml:space="preserve"> </w:t>
      </w:r>
      <w:r>
        <w:rPr>
          <w:sz w:val="24"/>
        </w:rPr>
        <w:t>DIAGNOSIS</w:t>
      </w:r>
      <w:r>
        <w:rPr>
          <w:spacing w:val="-3"/>
          <w:sz w:val="24"/>
        </w:rPr>
        <w:t xml:space="preserve"> </w:t>
      </w:r>
      <w:r>
        <w:rPr>
          <w:sz w:val="24"/>
        </w:rPr>
        <w:t>AND</w:t>
      </w:r>
      <w:r>
        <w:rPr>
          <w:spacing w:val="-3"/>
          <w:sz w:val="24"/>
        </w:rPr>
        <w:t xml:space="preserve"> </w:t>
      </w:r>
      <w:r>
        <w:rPr>
          <w:sz w:val="24"/>
        </w:rPr>
        <w:t>THERAPEUTIC</w:t>
      </w:r>
      <w:r>
        <w:rPr>
          <w:spacing w:val="-2"/>
          <w:sz w:val="24"/>
        </w:rPr>
        <w:t xml:space="preserve"> </w:t>
      </w:r>
      <w:r>
        <w:rPr>
          <w:sz w:val="24"/>
        </w:rPr>
        <w:t>MANAGEMENT</w:t>
      </w:r>
      <w:r>
        <w:rPr>
          <w:spacing w:val="-2"/>
          <w:sz w:val="24"/>
        </w:rPr>
        <w:t xml:space="preserve"> autori:</w:t>
      </w:r>
    </w:p>
    <w:p w14:paraId="1BA13267" w14:textId="77777777" w:rsidR="007D0189" w:rsidRDefault="000A6B0D">
      <w:pPr>
        <w:pStyle w:val="BodyText"/>
        <w:ind w:right="137" w:firstLine="0"/>
      </w:pPr>
      <w:r>
        <w:t>D. Voicu, O. Munteanu, O.M. Bodean, M.M. Cirstoiu revista Maedica, a Journal of Clinical Medicine, volumul 10 (13), supliment Congress of the University of Medicine and Pharmacy CAROL DAVILA, 28-30 mai 2015, editia III</w:t>
      </w:r>
    </w:p>
    <w:p w14:paraId="1BA13268" w14:textId="77777777" w:rsidR="007D0189" w:rsidRDefault="000A6B0D">
      <w:pPr>
        <w:pStyle w:val="ListParagraph"/>
        <w:numPr>
          <w:ilvl w:val="0"/>
          <w:numId w:val="8"/>
        </w:numPr>
        <w:tabs>
          <w:tab w:val="left" w:pos="2161"/>
        </w:tabs>
        <w:ind w:left="2161" w:right="0" w:hanging="990"/>
        <w:jc w:val="both"/>
        <w:rPr>
          <w:b/>
          <w:i/>
          <w:sz w:val="24"/>
        </w:rPr>
      </w:pPr>
      <w:r>
        <w:rPr>
          <w:sz w:val="24"/>
        </w:rPr>
        <w:t>THE</w:t>
      </w:r>
      <w:r>
        <w:rPr>
          <w:spacing w:val="32"/>
          <w:sz w:val="24"/>
        </w:rPr>
        <w:t xml:space="preserve"> </w:t>
      </w:r>
      <w:r>
        <w:rPr>
          <w:sz w:val="24"/>
        </w:rPr>
        <w:t>IMPORTANCE</w:t>
      </w:r>
      <w:r>
        <w:rPr>
          <w:spacing w:val="33"/>
          <w:sz w:val="24"/>
        </w:rPr>
        <w:t xml:space="preserve"> </w:t>
      </w:r>
      <w:r>
        <w:rPr>
          <w:sz w:val="24"/>
        </w:rPr>
        <w:t>OF</w:t>
      </w:r>
      <w:r>
        <w:rPr>
          <w:spacing w:val="32"/>
          <w:sz w:val="24"/>
        </w:rPr>
        <w:t xml:space="preserve"> </w:t>
      </w:r>
      <w:r>
        <w:rPr>
          <w:sz w:val="24"/>
        </w:rPr>
        <w:t>ULTRASOUND</w:t>
      </w:r>
      <w:r>
        <w:rPr>
          <w:spacing w:val="33"/>
          <w:sz w:val="24"/>
        </w:rPr>
        <w:t xml:space="preserve"> </w:t>
      </w:r>
      <w:r>
        <w:rPr>
          <w:sz w:val="24"/>
        </w:rPr>
        <w:t>EVALUATION</w:t>
      </w:r>
      <w:r>
        <w:rPr>
          <w:spacing w:val="32"/>
          <w:sz w:val="24"/>
        </w:rPr>
        <w:t xml:space="preserve"> </w:t>
      </w:r>
      <w:r>
        <w:rPr>
          <w:sz w:val="24"/>
        </w:rPr>
        <w:t>IN</w:t>
      </w:r>
      <w:r>
        <w:rPr>
          <w:spacing w:val="33"/>
          <w:sz w:val="24"/>
        </w:rPr>
        <w:t xml:space="preserve"> </w:t>
      </w:r>
      <w:r>
        <w:rPr>
          <w:sz w:val="24"/>
        </w:rPr>
        <w:t>THE</w:t>
      </w:r>
      <w:r>
        <w:rPr>
          <w:spacing w:val="32"/>
          <w:sz w:val="24"/>
        </w:rPr>
        <w:t xml:space="preserve"> </w:t>
      </w:r>
      <w:r>
        <w:rPr>
          <w:sz w:val="24"/>
        </w:rPr>
        <w:t>DIAGNOSIS</w:t>
      </w:r>
      <w:r>
        <w:rPr>
          <w:spacing w:val="33"/>
          <w:sz w:val="24"/>
        </w:rPr>
        <w:t xml:space="preserve"> </w:t>
      </w:r>
      <w:r>
        <w:rPr>
          <w:spacing w:val="-5"/>
          <w:sz w:val="24"/>
        </w:rPr>
        <w:t>OF</w:t>
      </w:r>
    </w:p>
    <w:p w14:paraId="1BA13269" w14:textId="77777777" w:rsidR="007D0189" w:rsidRDefault="000A6B0D">
      <w:pPr>
        <w:pStyle w:val="BodyText"/>
        <w:ind w:right="136" w:firstLine="0"/>
      </w:pPr>
      <w:r>
        <w:t>ECTOPIC PREGNANCY autori: D. Voicu, O. Munteanu, O.M. Bodean, M.M. Cirstoiu revista Maedica a Journal of Clinical Medicine, volumul 10 (13), supliment Congress of the University of Medicine and Pharmacy CAROL DAVILA, 28-30 mai 2015, editia III</w:t>
      </w:r>
    </w:p>
    <w:p w14:paraId="1BA1326A" w14:textId="77777777" w:rsidR="007D0189" w:rsidRDefault="000A6B0D">
      <w:pPr>
        <w:pStyle w:val="ListParagraph"/>
        <w:numPr>
          <w:ilvl w:val="0"/>
          <w:numId w:val="8"/>
        </w:numPr>
        <w:tabs>
          <w:tab w:val="left" w:pos="1531"/>
          <w:tab w:val="left" w:pos="2161"/>
        </w:tabs>
        <w:ind w:left="1531" w:right="136" w:hanging="360"/>
        <w:jc w:val="both"/>
        <w:rPr>
          <w:b/>
          <w:i/>
          <w:sz w:val="24"/>
        </w:rPr>
      </w:pPr>
      <w:r>
        <w:rPr>
          <w:sz w:val="24"/>
        </w:rPr>
        <w:t>Rare musculoskeletal Tumors of Fibrous Origin, autori : R.Ene, Z.Panti, M.Nica, M.Prelipceanu, P.Ene, M.Cirstoiu, C.Cirstoiu, revista Maedica a Journal of Clinical Medicine, volumul 10 (13), supliment Congress of the University of Medicine and Pharmacy CAROL DAVILA, 28-30 mai 2015, editia III</w:t>
      </w:r>
    </w:p>
    <w:p w14:paraId="1BA1326B"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Failure</w:t>
      </w:r>
      <w:r>
        <w:rPr>
          <w:spacing w:val="40"/>
          <w:sz w:val="24"/>
        </w:rPr>
        <w:t xml:space="preserve"> </w:t>
      </w:r>
      <w:r>
        <w:rPr>
          <w:sz w:val="24"/>
        </w:rPr>
        <w:t>of</w:t>
      </w:r>
      <w:r>
        <w:rPr>
          <w:spacing w:val="40"/>
          <w:sz w:val="24"/>
        </w:rPr>
        <w:t xml:space="preserve"> </w:t>
      </w:r>
      <w:r>
        <w:rPr>
          <w:sz w:val="24"/>
        </w:rPr>
        <w:t>Proximal</w:t>
      </w:r>
      <w:r>
        <w:rPr>
          <w:spacing w:val="40"/>
          <w:sz w:val="24"/>
        </w:rPr>
        <w:t xml:space="preserve"> </w:t>
      </w:r>
      <w:r>
        <w:rPr>
          <w:sz w:val="24"/>
        </w:rPr>
        <w:t>Femoral</w:t>
      </w:r>
      <w:r>
        <w:rPr>
          <w:spacing w:val="40"/>
          <w:sz w:val="24"/>
        </w:rPr>
        <w:t xml:space="preserve"> </w:t>
      </w:r>
      <w:r>
        <w:rPr>
          <w:sz w:val="24"/>
        </w:rPr>
        <w:t>Fractures</w:t>
      </w:r>
      <w:r>
        <w:rPr>
          <w:spacing w:val="40"/>
          <w:sz w:val="24"/>
        </w:rPr>
        <w:t xml:space="preserve"> </w:t>
      </w:r>
      <w:r>
        <w:rPr>
          <w:sz w:val="24"/>
        </w:rPr>
        <w:t>Osteosyntethis</w:t>
      </w:r>
      <w:r>
        <w:rPr>
          <w:spacing w:val="40"/>
          <w:sz w:val="24"/>
        </w:rPr>
        <w:t xml:space="preserve"> </w:t>
      </w:r>
      <w:r>
        <w:rPr>
          <w:sz w:val="24"/>
        </w:rPr>
        <w:t>in</w:t>
      </w:r>
      <w:r>
        <w:rPr>
          <w:spacing w:val="40"/>
          <w:sz w:val="24"/>
        </w:rPr>
        <w:t xml:space="preserve"> </w:t>
      </w:r>
      <w:r>
        <w:rPr>
          <w:sz w:val="24"/>
        </w:rPr>
        <w:t>Elderly</w:t>
      </w:r>
      <w:r>
        <w:rPr>
          <w:spacing w:val="40"/>
          <w:sz w:val="24"/>
        </w:rPr>
        <w:t xml:space="preserve"> </w:t>
      </w:r>
      <w:r>
        <w:rPr>
          <w:sz w:val="24"/>
        </w:rPr>
        <w:t>Patiens-Case</w:t>
      </w:r>
      <w:r>
        <w:rPr>
          <w:spacing w:val="40"/>
          <w:sz w:val="24"/>
        </w:rPr>
        <w:t xml:space="preserve"> </w:t>
      </w:r>
      <w:r>
        <w:rPr>
          <w:sz w:val="24"/>
        </w:rPr>
        <w:t>report,</w:t>
      </w:r>
      <w:r>
        <w:rPr>
          <w:spacing w:val="-1"/>
          <w:sz w:val="24"/>
        </w:rPr>
        <w:t xml:space="preserve"> </w:t>
      </w:r>
      <w:r>
        <w:rPr>
          <w:sz w:val="24"/>
        </w:rPr>
        <w:t>autori</w:t>
      </w:r>
      <w:r>
        <w:rPr>
          <w:spacing w:val="40"/>
          <w:sz w:val="24"/>
        </w:rPr>
        <w:t xml:space="preserve"> </w:t>
      </w:r>
      <w:r>
        <w:rPr>
          <w:sz w:val="24"/>
        </w:rPr>
        <w:t>: R.Ene, Z.Panti, M.Nica, M.Prelipceanu, P.Ene, M.Cirstoiu, C.Cirstoiu, revista Maedica a Journal of Clinical Medicine, volumul 10 (13), supliment Congress of the University of Medicine and Pharmacy CAROL DAVILA, 28-30 mai 2015, editia III</w:t>
      </w:r>
    </w:p>
    <w:p w14:paraId="1BA1326C" w14:textId="77777777" w:rsidR="007D0189" w:rsidRDefault="000A6B0D">
      <w:pPr>
        <w:pStyle w:val="ListParagraph"/>
        <w:numPr>
          <w:ilvl w:val="0"/>
          <w:numId w:val="8"/>
        </w:numPr>
        <w:tabs>
          <w:tab w:val="left" w:pos="1531"/>
          <w:tab w:val="left" w:pos="2161"/>
        </w:tabs>
        <w:ind w:left="1531" w:right="136" w:hanging="360"/>
        <w:jc w:val="both"/>
        <w:rPr>
          <w:b/>
          <w:i/>
          <w:sz w:val="24"/>
        </w:rPr>
      </w:pPr>
      <w:r>
        <w:rPr>
          <w:sz w:val="24"/>
        </w:rPr>
        <w:t>Autolog cartilage transplant in patellar osteid osteoma-case report, autori : R.Ene, Z.Panti, M.Nica, M.Prelipceanu, P.Ene, M.Cirstoiu, C.Cirstoiu, revista Maedica a Journal of Clinical Medicine, volumul 10 (13), supliment Congress of the University of Medicine and Pharmacy CAROL DAVILA, 28-30 mai 2015, editia III</w:t>
      </w:r>
    </w:p>
    <w:p w14:paraId="1BA1326D"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Repere anatomice in chirurgia pelvica reconstructiva – Al XVI-lea Congres Al Societatii Romane de Anatomie, 7-9 Mai 2015, Bucuresti, Romania – autori: Elvira Bratila, Petre Bratila, Monica Cirstoiu, Octavian Munteanu, Diana Comandasu</w:t>
      </w:r>
    </w:p>
    <w:p w14:paraId="1BA1326E"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Inervatia vegetativa a pelvisului - Al XVI-lea Congres Al Societatii Romane de Anatomie, 7-9 Mai 2015, Bucuresti, Romania – autori: Elvira Bratila, Diana Comandasu, Monica Cirstoiu, Octavian Munteanu</w:t>
      </w:r>
    </w:p>
    <w:p w14:paraId="1BA1326F"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Studiul morfologic al unui fat cu higroma chistica cervicala – prezentare de caz – Al XVI- lea Congres Al Societatii Romane de Anatomie, 7-9 Mai 2015, Bucuresti, Romania – autori: Octavian Munteanu, Florin Filipoiu, Cristina Moraru, Florina Badea, Lucia Calina Savu, Ioan Bulescu, Monica Cirstoiu</w:t>
      </w:r>
    </w:p>
    <w:p w14:paraId="1BA13270"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Actualitati</w:t>
      </w:r>
      <w:r>
        <w:rPr>
          <w:spacing w:val="40"/>
          <w:sz w:val="24"/>
        </w:rPr>
        <w:t xml:space="preserve"> </w:t>
      </w:r>
      <w:r>
        <w:rPr>
          <w:sz w:val="24"/>
        </w:rPr>
        <w:t>in</w:t>
      </w:r>
      <w:r>
        <w:rPr>
          <w:spacing w:val="40"/>
          <w:sz w:val="24"/>
        </w:rPr>
        <w:t xml:space="preserve"> </w:t>
      </w:r>
      <w:r>
        <w:rPr>
          <w:sz w:val="24"/>
        </w:rPr>
        <w:t>clasificarea</w:t>
      </w:r>
      <w:r>
        <w:rPr>
          <w:spacing w:val="40"/>
          <w:sz w:val="24"/>
        </w:rPr>
        <w:t xml:space="preserve"> </w:t>
      </w:r>
      <w:r>
        <w:rPr>
          <w:sz w:val="24"/>
        </w:rPr>
        <w:t>si</w:t>
      </w:r>
      <w:r>
        <w:rPr>
          <w:spacing w:val="40"/>
          <w:sz w:val="24"/>
        </w:rPr>
        <w:t xml:space="preserve"> </w:t>
      </w:r>
      <w:r>
        <w:rPr>
          <w:sz w:val="24"/>
        </w:rPr>
        <w:t>terminologia</w:t>
      </w:r>
      <w:r>
        <w:rPr>
          <w:spacing w:val="40"/>
          <w:sz w:val="24"/>
        </w:rPr>
        <w:t xml:space="preserve"> </w:t>
      </w:r>
      <w:r>
        <w:rPr>
          <w:sz w:val="24"/>
        </w:rPr>
        <w:t>malformatiilor</w:t>
      </w:r>
      <w:r>
        <w:rPr>
          <w:spacing w:val="40"/>
          <w:sz w:val="24"/>
        </w:rPr>
        <w:t xml:space="preserve"> </w:t>
      </w:r>
      <w:r>
        <w:rPr>
          <w:sz w:val="24"/>
        </w:rPr>
        <w:t>tractului</w:t>
      </w:r>
      <w:r>
        <w:rPr>
          <w:spacing w:val="40"/>
          <w:sz w:val="24"/>
        </w:rPr>
        <w:t xml:space="preserve"> </w:t>
      </w:r>
      <w:r>
        <w:rPr>
          <w:sz w:val="24"/>
        </w:rPr>
        <w:t>genital</w:t>
      </w:r>
      <w:r>
        <w:rPr>
          <w:spacing w:val="40"/>
          <w:sz w:val="24"/>
        </w:rPr>
        <w:t xml:space="preserve"> </w:t>
      </w:r>
      <w:r>
        <w:rPr>
          <w:sz w:val="24"/>
        </w:rPr>
        <w:t>feminin</w:t>
      </w:r>
      <w:r>
        <w:rPr>
          <w:spacing w:val="38"/>
          <w:sz w:val="24"/>
        </w:rPr>
        <w:t xml:space="preserve"> </w:t>
      </w:r>
      <w:r>
        <w:rPr>
          <w:sz w:val="24"/>
        </w:rPr>
        <w:t>–</w:t>
      </w:r>
      <w:r>
        <w:rPr>
          <w:spacing w:val="40"/>
          <w:sz w:val="24"/>
        </w:rPr>
        <w:t xml:space="preserve"> </w:t>
      </w:r>
      <w:r>
        <w:rPr>
          <w:sz w:val="24"/>
        </w:rPr>
        <w:t>Al XVI-lea Congres Al Societatii Romane de Anatomie, 7-9 Mai 2015, Bucuresti, Romania – autori: Octavian Munteanu, Alexandra Zlatianu, Luiza Radulescu, Oana Maria Bodean, Diana Voicu, Cristina Covalciuc, Luminita Grosu, Monica Cirstoiu</w:t>
      </w:r>
    </w:p>
    <w:p w14:paraId="1BA13271"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Aspecte</w:t>
      </w:r>
      <w:r>
        <w:rPr>
          <w:spacing w:val="40"/>
          <w:sz w:val="24"/>
        </w:rPr>
        <w:t xml:space="preserve"> </w:t>
      </w:r>
      <w:r>
        <w:rPr>
          <w:sz w:val="24"/>
        </w:rPr>
        <w:t>morfo-functionale</w:t>
      </w:r>
      <w:r>
        <w:rPr>
          <w:spacing w:val="40"/>
          <w:sz w:val="24"/>
        </w:rPr>
        <w:t xml:space="preserve"> </w:t>
      </w:r>
      <w:r>
        <w:rPr>
          <w:sz w:val="24"/>
        </w:rPr>
        <w:t>esentiale</w:t>
      </w:r>
      <w:r>
        <w:rPr>
          <w:spacing w:val="40"/>
          <w:sz w:val="24"/>
        </w:rPr>
        <w:t xml:space="preserve"> </w:t>
      </w:r>
      <w:r>
        <w:rPr>
          <w:sz w:val="24"/>
        </w:rPr>
        <w:t>in</w:t>
      </w:r>
      <w:r>
        <w:rPr>
          <w:spacing w:val="40"/>
          <w:sz w:val="24"/>
        </w:rPr>
        <w:t xml:space="preserve"> </w:t>
      </w:r>
      <w:r>
        <w:rPr>
          <w:sz w:val="24"/>
        </w:rPr>
        <w:t>traumatismele</w:t>
      </w:r>
      <w:r>
        <w:rPr>
          <w:spacing w:val="40"/>
          <w:sz w:val="24"/>
        </w:rPr>
        <w:t xml:space="preserve"> </w:t>
      </w:r>
      <w:r>
        <w:rPr>
          <w:sz w:val="24"/>
        </w:rPr>
        <w:t>ureterale</w:t>
      </w:r>
      <w:r>
        <w:rPr>
          <w:spacing w:val="40"/>
          <w:sz w:val="24"/>
        </w:rPr>
        <w:t xml:space="preserve"> </w:t>
      </w:r>
      <w:r>
        <w:rPr>
          <w:sz w:val="24"/>
        </w:rPr>
        <w:t>iatrogene –</w:t>
      </w:r>
      <w:r>
        <w:rPr>
          <w:spacing w:val="40"/>
          <w:sz w:val="24"/>
        </w:rPr>
        <w:t xml:space="preserve"> </w:t>
      </w:r>
      <w:r>
        <w:rPr>
          <w:sz w:val="24"/>
        </w:rPr>
        <w:t>Al</w:t>
      </w:r>
      <w:r>
        <w:rPr>
          <w:spacing w:val="40"/>
          <w:sz w:val="24"/>
        </w:rPr>
        <w:t xml:space="preserve"> </w:t>
      </w:r>
      <w:r>
        <w:rPr>
          <w:sz w:val="24"/>
        </w:rPr>
        <w:t>XVI-lea Congres Al Societatii Romane de Anatomie, 7-9 Mai 2015, Bucuresti, Romania – autori: Octavian</w:t>
      </w:r>
      <w:r>
        <w:rPr>
          <w:spacing w:val="-1"/>
          <w:sz w:val="24"/>
        </w:rPr>
        <w:t xml:space="preserve"> </w:t>
      </w:r>
      <w:r>
        <w:rPr>
          <w:sz w:val="24"/>
        </w:rPr>
        <w:t>Munteanu,</w:t>
      </w:r>
      <w:r>
        <w:rPr>
          <w:spacing w:val="-1"/>
          <w:sz w:val="24"/>
        </w:rPr>
        <w:t xml:space="preserve"> </w:t>
      </w:r>
      <w:r>
        <w:rPr>
          <w:sz w:val="24"/>
        </w:rPr>
        <w:t>Corina</w:t>
      </w:r>
      <w:r>
        <w:rPr>
          <w:spacing w:val="-1"/>
          <w:sz w:val="24"/>
        </w:rPr>
        <w:t xml:space="preserve"> </w:t>
      </w:r>
      <w:r>
        <w:rPr>
          <w:sz w:val="24"/>
        </w:rPr>
        <w:t>Grigoriu,</w:t>
      </w:r>
      <w:r>
        <w:rPr>
          <w:spacing w:val="-1"/>
          <w:sz w:val="24"/>
        </w:rPr>
        <w:t xml:space="preserve"> </w:t>
      </w:r>
      <w:r>
        <w:rPr>
          <w:sz w:val="24"/>
        </w:rPr>
        <w:t>Ruxandra</w:t>
      </w:r>
      <w:r>
        <w:rPr>
          <w:spacing w:val="-1"/>
          <w:sz w:val="24"/>
        </w:rPr>
        <w:t xml:space="preserve"> </w:t>
      </w:r>
      <w:r>
        <w:rPr>
          <w:sz w:val="24"/>
        </w:rPr>
        <w:t>Albu,</w:t>
      </w:r>
      <w:r>
        <w:rPr>
          <w:spacing w:val="-1"/>
          <w:sz w:val="24"/>
        </w:rPr>
        <w:t xml:space="preserve"> </w:t>
      </w:r>
      <w:r>
        <w:rPr>
          <w:sz w:val="24"/>
        </w:rPr>
        <w:t>Ioan</w:t>
      </w:r>
      <w:r>
        <w:rPr>
          <w:spacing w:val="-1"/>
          <w:sz w:val="24"/>
        </w:rPr>
        <w:t xml:space="preserve"> </w:t>
      </w:r>
      <w:r>
        <w:rPr>
          <w:sz w:val="24"/>
        </w:rPr>
        <w:t>Bulescu</w:t>
      </w:r>
      <w:r>
        <w:rPr>
          <w:spacing w:val="-1"/>
          <w:sz w:val="24"/>
        </w:rPr>
        <w:t xml:space="preserve"> </w:t>
      </w:r>
      <w:r>
        <w:rPr>
          <w:sz w:val="24"/>
        </w:rPr>
        <w:t>Oana</w:t>
      </w:r>
      <w:r>
        <w:rPr>
          <w:spacing w:val="-1"/>
          <w:sz w:val="24"/>
        </w:rPr>
        <w:t xml:space="preserve"> </w:t>
      </w:r>
      <w:r>
        <w:rPr>
          <w:sz w:val="24"/>
        </w:rPr>
        <w:t>Maria</w:t>
      </w:r>
      <w:r>
        <w:rPr>
          <w:spacing w:val="-1"/>
          <w:sz w:val="24"/>
        </w:rPr>
        <w:t xml:space="preserve"> </w:t>
      </w:r>
      <w:r>
        <w:rPr>
          <w:sz w:val="24"/>
        </w:rPr>
        <w:t>Bodean,</w:t>
      </w:r>
      <w:r>
        <w:rPr>
          <w:spacing w:val="-1"/>
          <w:sz w:val="24"/>
        </w:rPr>
        <w:t xml:space="preserve"> </w:t>
      </w:r>
      <w:r>
        <w:rPr>
          <w:sz w:val="24"/>
        </w:rPr>
        <w:t>Diana Voicu, Monica Cirstoiu</w:t>
      </w:r>
    </w:p>
    <w:p w14:paraId="1BA13272" w14:textId="77777777" w:rsidR="007D0189" w:rsidRDefault="007D0189">
      <w:pPr>
        <w:pStyle w:val="ListParagraph"/>
        <w:rPr>
          <w:b/>
          <w:i/>
          <w:sz w:val="24"/>
        </w:rPr>
        <w:sectPr w:rsidR="007D0189">
          <w:headerReference w:type="default" r:id="rId97"/>
          <w:pgSz w:w="11910" w:h="16840"/>
          <w:pgMar w:top="0" w:right="425" w:bottom="280" w:left="566" w:header="0" w:footer="0" w:gutter="0"/>
          <w:cols w:space="720"/>
        </w:sectPr>
      </w:pPr>
    </w:p>
    <w:p w14:paraId="1BA13273" w14:textId="77777777" w:rsidR="007D0189" w:rsidRDefault="000A6B0D">
      <w:pPr>
        <w:pStyle w:val="BodyText"/>
        <w:ind w:left="0" w:firstLine="0"/>
        <w:jc w:val="left"/>
      </w:pPr>
      <w:r>
        <w:rPr>
          <w:noProof/>
          <w:lang w:val="en-US"/>
        </w:rPr>
        <w:lastRenderedPageBreak/>
        <w:drawing>
          <wp:anchor distT="0" distB="0" distL="0" distR="0" simplePos="0" relativeHeight="15809536" behindDoc="0" locked="0" layoutInCell="1" allowOverlap="1" wp14:anchorId="1BA1363A" wp14:editId="1BA1363B">
            <wp:simplePos x="0" y="0"/>
            <wp:positionH relativeFrom="page">
              <wp:posOffset>5002049</wp:posOffset>
            </wp:positionH>
            <wp:positionV relativeFrom="page">
              <wp:posOffset>0</wp:posOffset>
            </wp:positionV>
            <wp:extent cx="2556990" cy="1152415"/>
            <wp:effectExtent l="0" t="0" r="0" b="0"/>
            <wp:wrapNone/>
            <wp:docPr id="426" name="Image 4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6" name="Image 426"/>
                    <pic:cNvPicPr/>
                  </pic:nvPicPr>
                  <pic:blipFill>
                    <a:blip r:embed="rId48" cstate="print"/>
                    <a:stretch>
                      <a:fillRect/>
                    </a:stretch>
                  </pic:blipFill>
                  <pic:spPr>
                    <a:xfrm>
                      <a:off x="0" y="0"/>
                      <a:ext cx="2556990" cy="1152415"/>
                    </a:xfrm>
                    <a:prstGeom prst="rect">
                      <a:avLst/>
                    </a:prstGeom>
                  </pic:spPr>
                </pic:pic>
              </a:graphicData>
            </a:graphic>
          </wp:anchor>
        </w:drawing>
      </w:r>
    </w:p>
    <w:p w14:paraId="1BA13274" w14:textId="77777777" w:rsidR="007D0189" w:rsidRDefault="007D0189">
      <w:pPr>
        <w:pStyle w:val="BodyText"/>
        <w:ind w:left="0" w:firstLine="0"/>
        <w:jc w:val="left"/>
      </w:pPr>
    </w:p>
    <w:p w14:paraId="1BA13275" w14:textId="77777777" w:rsidR="007D0189" w:rsidRDefault="007D0189">
      <w:pPr>
        <w:pStyle w:val="BodyText"/>
        <w:spacing w:before="104"/>
        <w:ind w:left="0" w:firstLine="0"/>
        <w:jc w:val="left"/>
      </w:pPr>
    </w:p>
    <w:p w14:paraId="1BA13276"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Aportul chirurgiei laparoscopice in identificarea reperelor anatomice pelvine - – Al XVI- lea 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Anatomie,</w:t>
      </w:r>
      <w:r>
        <w:rPr>
          <w:spacing w:val="40"/>
          <w:sz w:val="24"/>
        </w:rPr>
        <w:t xml:space="preserve"> </w:t>
      </w:r>
      <w:r>
        <w:rPr>
          <w:sz w:val="24"/>
        </w:rPr>
        <w:t>7-9</w:t>
      </w:r>
      <w:r>
        <w:rPr>
          <w:spacing w:val="40"/>
          <w:sz w:val="24"/>
        </w:rPr>
        <w:t xml:space="preserve"> </w:t>
      </w:r>
      <w:r>
        <w:rPr>
          <w:sz w:val="24"/>
        </w:rPr>
        <w:t>Mai</w:t>
      </w:r>
      <w:r>
        <w:rPr>
          <w:spacing w:val="40"/>
          <w:sz w:val="24"/>
        </w:rPr>
        <w:t xml:space="preserve"> </w:t>
      </w:r>
      <w:r>
        <w:rPr>
          <w:sz w:val="24"/>
        </w:rPr>
        <w:t>2015,</w:t>
      </w:r>
      <w:r>
        <w:rPr>
          <w:spacing w:val="40"/>
          <w:sz w:val="24"/>
        </w:rPr>
        <w:t xml:space="preserve"> </w:t>
      </w:r>
      <w:r>
        <w:rPr>
          <w:sz w:val="24"/>
        </w:rPr>
        <w:t>Bucuresti,</w:t>
      </w:r>
      <w:r>
        <w:rPr>
          <w:spacing w:val="40"/>
          <w:sz w:val="24"/>
        </w:rPr>
        <w:t xml:space="preserve"> </w:t>
      </w:r>
      <w:r>
        <w:rPr>
          <w:sz w:val="24"/>
        </w:rPr>
        <w:t>Romania</w:t>
      </w:r>
      <w:r>
        <w:rPr>
          <w:spacing w:val="40"/>
          <w:sz w:val="24"/>
        </w:rPr>
        <w:t xml:space="preserve"> </w:t>
      </w:r>
      <w:r>
        <w:rPr>
          <w:sz w:val="24"/>
        </w:rPr>
        <w:t>–</w:t>
      </w:r>
      <w:r>
        <w:rPr>
          <w:spacing w:val="40"/>
          <w:sz w:val="24"/>
        </w:rPr>
        <w:t xml:space="preserve"> </w:t>
      </w:r>
      <w:r>
        <w:rPr>
          <w:sz w:val="24"/>
        </w:rPr>
        <w:t>autori: Mihai Dumitrascu, Ruxandra Albu, Catalin Nenciu, Octavian Munteanu, Monica Cirstoiu</w:t>
      </w:r>
    </w:p>
    <w:p w14:paraId="1BA13277"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Sistemul venos comunicant al membrului inferior si importanta in patologia varicoasa – Al XVI-lea Congres Al Societatii Romane de Anatomie, 7-9 Mai 2015, Bucuresti, Romania – autori:</w:t>
      </w:r>
      <w:r>
        <w:rPr>
          <w:spacing w:val="40"/>
          <w:sz w:val="24"/>
        </w:rPr>
        <w:t xml:space="preserve"> </w:t>
      </w:r>
      <w:r>
        <w:rPr>
          <w:sz w:val="24"/>
        </w:rPr>
        <w:t xml:space="preserve">Diana Voicu, Baleanu Vlad, Octavian Munteanu, Neamtu Maria, Florin Baloiu, Monica </w:t>
      </w:r>
      <w:r>
        <w:rPr>
          <w:spacing w:val="-2"/>
          <w:sz w:val="24"/>
        </w:rPr>
        <w:t>Cirstoiu</w:t>
      </w:r>
    </w:p>
    <w:p w14:paraId="1BA13278"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Malformatii</w:t>
      </w:r>
      <w:r>
        <w:rPr>
          <w:spacing w:val="40"/>
          <w:sz w:val="24"/>
        </w:rPr>
        <w:t xml:space="preserve"> </w:t>
      </w:r>
      <w:r>
        <w:rPr>
          <w:sz w:val="24"/>
        </w:rPr>
        <w:t>congenitale</w:t>
      </w:r>
      <w:r>
        <w:rPr>
          <w:spacing w:val="40"/>
          <w:sz w:val="24"/>
        </w:rPr>
        <w:t xml:space="preserve"> </w:t>
      </w:r>
      <w:r>
        <w:rPr>
          <w:sz w:val="24"/>
        </w:rPr>
        <w:t>neonatale</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XVI-lea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 Anatomie, 7-9 Mai 2015, Bucuresti, Romania – autori:</w:t>
      </w:r>
      <w:r>
        <w:rPr>
          <w:spacing w:val="40"/>
          <w:sz w:val="24"/>
        </w:rPr>
        <w:t xml:space="preserve"> </w:t>
      </w:r>
      <w:r>
        <w:rPr>
          <w:sz w:val="24"/>
        </w:rPr>
        <w:t>Luiza Radulescu, Octavian Munteanu, Ana Maria Rosoga, Oana Bodean, Monica Cirstoiu</w:t>
      </w:r>
    </w:p>
    <w:p w14:paraId="1BA13279"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Elaborarea</w:t>
      </w:r>
      <w:r>
        <w:rPr>
          <w:spacing w:val="-5"/>
          <w:sz w:val="24"/>
        </w:rPr>
        <w:t xml:space="preserve"> </w:t>
      </w:r>
      <w:r>
        <w:rPr>
          <w:sz w:val="24"/>
        </w:rPr>
        <w:t>unui</w:t>
      </w:r>
      <w:r>
        <w:rPr>
          <w:spacing w:val="-5"/>
          <w:sz w:val="24"/>
        </w:rPr>
        <w:t xml:space="preserve"> </w:t>
      </w:r>
      <w:r>
        <w:rPr>
          <w:sz w:val="24"/>
        </w:rPr>
        <w:t>protocol</w:t>
      </w:r>
      <w:r>
        <w:rPr>
          <w:spacing w:val="-5"/>
          <w:sz w:val="24"/>
        </w:rPr>
        <w:t xml:space="preserve"> </w:t>
      </w:r>
      <w:r>
        <w:rPr>
          <w:sz w:val="24"/>
        </w:rPr>
        <w:t>de</w:t>
      </w:r>
      <w:r>
        <w:rPr>
          <w:spacing w:val="-5"/>
          <w:sz w:val="24"/>
        </w:rPr>
        <w:t xml:space="preserve"> </w:t>
      </w:r>
      <w:r>
        <w:rPr>
          <w:sz w:val="24"/>
        </w:rPr>
        <w:t>evaluare</w:t>
      </w:r>
      <w:r>
        <w:rPr>
          <w:spacing w:val="-5"/>
          <w:sz w:val="24"/>
        </w:rPr>
        <w:t xml:space="preserve"> </w:t>
      </w:r>
      <w:r>
        <w:rPr>
          <w:sz w:val="24"/>
        </w:rPr>
        <w:t>precoce</w:t>
      </w:r>
      <w:r>
        <w:rPr>
          <w:spacing w:val="-5"/>
          <w:sz w:val="24"/>
        </w:rPr>
        <w:t xml:space="preserve"> </w:t>
      </w:r>
      <w:r>
        <w:rPr>
          <w:sz w:val="24"/>
        </w:rPr>
        <w:t>a</w:t>
      </w:r>
      <w:r>
        <w:rPr>
          <w:spacing w:val="-5"/>
          <w:sz w:val="24"/>
        </w:rPr>
        <w:t xml:space="preserve"> </w:t>
      </w:r>
      <w:r>
        <w:rPr>
          <w:sz w:val="24"/>
        </w:rPr>
        <w:t>riscului</w:t>
      </w:r>
      <w:r>
        <w:rPr>
          <w:spacing w:val="-5"/>
          <w:sz w:val="24"/>
        </w:rPr>
        <w:t xml:space="preserve"> </w:t>
      </w:r>
      <w:r>
        <w:rPr>
          <w:sz w:val="24"/>
        </w:rPr>
        <w:t>de</w:t>
      </w:r>
      <w:r>
        <w:rPr>
          <w:spacing w:val="-8"/>
          <w:sz w:val="24"/>
        </w:rPr>
        <w:t xml:space="preserve"> </w:t>
      </w:r>
      <w:r>
        <w:rPr>
          <w:sz w:val="24"/>
        </w:rPr>
        <w:t>disproportie</w:t>
      </w:r>
      <w:r>
        <w:rPr>
          <w:spacing w:val="-5"/>
          <w:sz w:val="24"/>
        </w:rPr>
        <w:t xml:space="preserve"> </w:t>
      </w:r>
      <w:r>
        <w:rPr>
          <w:sz w:val="24"/>
        </w:rPr>
        <w:t>cefalo-pelvica</w:t>
      </w:r>
      <w:r>
        <w:rPr>
          <w:spacing w:val="-7"/>
          <w:sz w:val="24"/>
        </w:rPr>
        <w:t xml:space="preserve"> </w:t>
      </w:r>
      <w:r>
        <w:rPr>
          <w:sz w:val="24"/>
        </w:rPr>
        <w:t>–</w:t>
      </w:r>
      <w:r>
        <w:rPr>
          <w:spacing w:val="-5"/>
          <w:sz w:val="24"/>
        </w:rPr>
        <w:t xml:space="preserve"> </w:t>
      </w:r>
      <w:r>
        <w:rPr>
          <w:sz w:val="24"/>
        </w:rPr>
        <w:t>Al XVI-lea Congres Al Societatii Romane de Anatomie, 7-9 Mai 2015, Bucuresti, Romania – autori: Octavian Munteanu, Alexandru Teodor Ispas, Elvira Bratila, Monica Cirstoiu</w:t>
      </w:r>
    </w:p>
    <w:p w14:paraId="1BA1327A" w14:textId="77777777" w:rsidR="007D0189" w:rsidRDefault="000A6B0D">
      <w:pPr>
        <w:pStyle w:val="ListParagraph"/>
        <w:numPr>
          <w:ilvl w:val="0"/>
          <w:numId w:val="8"/>
        </w:numPr>
        <w:tabs>
          <w:tab w:val="left" w:pos="1531"/>
          <w:tab w:val="left" w:pos="2161"/>
        </w:tabs>
        <w:ind w:left="1531" w:right="135" w:hanging="360"/>
        <w:jc w:val="both"/>
        <w:rPr>
          <w:b/>
          <w:i/>
          <w:sz w:val="24"/>
        </w:rPr>
      </w:pPr>
      <w:r>
        <w:rPr>
          <w:sz w:val="24"/>
        </w:rPr>
        <w:t>Aspecte anatomo-clinice si fiziopatologice in evaluarea restrictiei de crestere intrauterina fetala –</w:t>
      </w:r>
      <w:r>
        <w:rPr>
          <w:spacing w:val="40"/>
          <w:sz w:val="24"/>
        </w:rPr>
        <w:t xml:space="preserve"> </w:t>
      </w:r>
      <w:r>
        <w:rPr>
          <w:sz w:val="24"/>
        </w:rPr>
        <w:t>Al</w:t>
      </w:r>
      <w:r>
        <w:rPr>
          <w:spacing w:val="40"/>
          <w:sz w:val="24"/>
        </w:rPr>
        <w:t xml:space="preserve"> </w:t>
      </w:r>
      <w:r>
        <w:rPr>
          <w:sz w:val="24"/>
        </w:rPr>
        <w:t>XVI-lea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Anatomie,</w:t>
      </w:r>
      <w:r>
        <w:rPr>
          <w:spacing w:val="40"/>
          <w:sz w:val="24"/>
        </w:rPr>
        <w:t xml:space="preserve"> </w:t>
      </w:r>
      <w:r>
        <w:rPr>
          <w:sz w:val="24"/>
        </w:rPr>
        <w:t>7-9</w:t>
      </w:r>
      <w:r>
        <w:rPr>
          <w:spacing w:val="40"/>
          <w:sz w:val="24"/>
        </w:rPr>
        <w:t xml:space="preserve"> </w:t>
      </w:r>
      <w:r>
        <w:rPr>
          <w:sz w:val="24"/>
        </w:rPr>
        <w:t>Mai</w:t>
      </w:r>
      <w:r>
        <w:rPr>
          <w:spacing w:val="40"/>
          <w:sz w:val="24"/>
        </w:rPr>
        <w:t xml:space="preserve"> </w:t>
      </w:r>
      <w:r>
        <w:rPr>
          <w:sz w:val="24"/>
        </w:rPr>
        <w:t>2015,</w:t>
      </w:r>
      <w:r>
        <w:rPr>
          <w:spacing w:val="40"/>
          <w:sz w:val="24"/>
        </w:rPr>
        <w:t xml:space="preserve"> </w:t>
      </w:r>
      <w:r>
        <w:rPr>
          <w:sz w:val="24"/>
        </w:rPr>
        <w:t>Bucuresti, Romania</w:t>
      </w:r>
      <w:r>
        <w:rPr>
          <w:spacing w:val="-6"/>
          <w:sz w:val="24"/>
        </w:rPr>
        <w:t xml:space="preserve"> </w:t>
      </w:r>
      <w:r>
        <w:rPr>
          <w:sz w:val="24"/>
        </w:rPr>
        <w:t>–</w:t>
      </w:r>
      <w:r>
        <w:rPr>
          <w:spacing w:val="-6"/>
          <w:sz w:val="24"/>
        </w:rPr>
        <w:t xml:space="preserve"> </w:t>
      </w:r>
      <w:r>
        <w:rPr>
          <w:sz w:val="24"/>
        </w:rPr>
        <w:t>autori:</w:t>
      </w:r>
      <w:r>
        <w:rPr>
          <w:spacing w:val="40"/>
          <w:sz w:val="24"/>
        </w:rPr>
        <w:t xml:space="preserve"> </w:t>
      </w:r>
      <w:r>
        <w:rPr>
          <w:sz w:val="24"/>
        </w:rPr>
        <w:t>Oana</w:t>
      </w:r>
      <w:r>
        <w:rPr>
          <w:spacing w:val="-6"/>
          <w:sz w:val="24"/>
        </w:rPr>
        <w:t xml:space="preserve"> </w:t>
      </w:r>
      <w:r>
        <w:rPr>
          <w:sz w:val="24"/>
        </w:rPr>
        <w:t>Maria</w:t>
      </w:r>
      <w:r>
        <w:rPr>
          <w:spacing w:val="-6"/>
          <w:sz w:val="24"/>
        </w:rPr>
        <w:t xml:space="preserve"> </w:t>
      </w:r>
      <w:r>
        <w:rPr>
          <w:sz w:val="24"/>
        </w:rPr>
        <w:t>Bodean,</w:t>
      </w:r>
      <w:r>
        <w:rPr>
          <w:spacing w:val="-6"/>
          <w:sz w:val="24"/>
        </w:rPr>
        <w:t xml:space="preserve"> </w:t>
      </w:r>
      <w:r>
        <w:rPr>
          <w:sz w:val="24"/>
        </w:rPr>
        <w:t>Octavian</w:t>
      </w:r>
      <w:r>
        <w:rPr>
          <w:spacing w:val="-6"/>
          <w:sz w:val="24"/>
        </w:rPr>
        <w:t xml:space="preserve"> </w:t>
      </w:r>
      <w:r>
        <w:rPr>
          <w:sz w:val="24"/>
        </w:rPr>
        <w:t>Munteanu,</w:t>
      </w:r>
      <w:r>
        <w:rPr>
          <w:spacing w:val="-6"/>
          <w:sz w:val="24"/>
        </w:rPr>
        <w:t xml:space="preserve"> </w:t>
      </w:r>
      <w:r>
        <w:rPr>
          <w:sz w:val="24"/>
        </w:rPr>
        <w:t>Luiza</w:t>
      </w:r>
      <w:r>
        <w:rPr>
          <w:spacing w:val="-6"/>
          <w:sz w:val="24"/>
        </w:rPr>
        <w:t xml:space="preserve"> </w:t>
      </w:r>
      <w:r>
        <w:rPr>
          <w:sz w:val="24"/>
        </w:rPr>
        <w:t>Radulescu,</w:t>
      </w:r>
      <w:r>
        <w:rPr>
          <w:spacing w:val="-6"/>
          <w:sz w:val="24"/>
        </w:rPr>
        <w:t xml:space="preserve"> </w:t>
      </w:r>
      <w:r>
        <w:rPr>
          <w:sz w:val="24"/>
        </w:rPr>
        <w:t>Monica</w:t>
      </w:r>
      <w:r>
        <w:rPr>
          <w:spacing w:val="-6"/>
          <w:sz w:val="24"/>
        </w:rPr>
        <w:t xml:space="preserve"> </w:t>
      </w:r>
      <w:r>
        <w:rPr>
          <w:sz w:val="24"/>
        </w:rPr>
        <w:t>Cirstoiu, Stefan Sorin Arama</w:t>
      </w:r>
    </w:p>
    <w:p w14:paraId="1BA1327B"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Morphologic study of cephalothoracopagus conjoined twins. A case report – Al XVI-lea Congres Al Societatii Romane de Anatomie, 7-9 Mai 2015, Bucuresti, Romania – autori:</w:t>
      </w:r>
      <w:r>
        <w:rPr>
          <w:spacing w:val="40"/>
          <w:sz w:val="24"/>
        </w:rPr>
        <w:t xml:space="preserve"> </w:t>
      </w:r>
      <w:r>
        <w:rPr>
          <w:sz w:val="24"/>
        </w:rPr>
        <w:t>Ioan Bulescu, Florin Filipoiu, Monica Cirstoiu</w:t>
      </w:r>
      <w:r>
        <w:rPr>
          <w:i/>
          <w:sz w:val="24"/>
        </w:rPr>
        <w:t xml:space="preserve">, </w:t>
      </w:r>
      <w:r>
        <w:rPr>
          <w:sz w:val="24"/>
        </w:rPr>
        <w:t>Octavian Munteanu</w:t>
      </w:r>
    </w:p>
    <w:p w14:paraId="1BA1327C"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Repere anatomice la nivelul planseului pelvin – Al XVI-lea Congres Al Societatii Romane de Anatomie, 7-9 Mai 2015, Bucuresti, Romania – autori: Octavian Munteanu, Tudor Marinescu, Eugen Tarta, Gabriel Radu, Alexandra Zlatianu, Florin Filipoiu, Monica Cirstoiu</w:t>
      </w:r>
    </w:p>
    <w:p w14:paraId="1BA1327D"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Tumora ovariana gigant la pacienta in varsta de 10 ani – prezentare de caz – Al XVI-lea Congres Al Societatii Romane de Anatomie, 7-9 Mai 2015, Bucuresti, Romania – autori: Alexandra Zalatianu, Ion Cernea, Monica Cirstoiu, Octavian Munteanu</w:t>
      </w:r>
    </w:p>
    <w:p w14:paraId="1BA1327E"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Studiul</w:t>
      </w:r>
      <w:r>
        <w:rPr>
          <w:spacing w:val="40"/>
          <w:sz w:val="24"/>
        </w:rPr>
        <w:t xml:space="preserve"> </w:t>
      </w:r>
      <w:r>
        <w:rPr>
          <w:sz w:val="24"/>
        </w:rPr>
        <w:t>morfologic</w:t>
      </w:r>
      <w:r>
        <w:rPr>
          <w:spacing w:val="40"/>
          <w:sz w:val="24"/>
        </w:rPr>
        <w:t xml:space="preserve"> </w:t>
      </w:r>
      <w:r>
        <w:rPr>
          <w:sz w:val="24"/>
        </w:rPr>
        <w:t>al</w:t>
      </w:r>
      <w:r>
        <w:rPr>
          <w:spacing w:val="40"/>
          <w:sz w:val="24"/>
        </w:rPr>
        <w:t xml:space="preserve"> </w:t>
      </w:r>
      <w:r>
        <w:rPr>
          <w:sz w:val="24"/>
        </w:rPr>
        <w:t>unui</w:t>
      </w:r>
      <w:r>
        <w:rPr>
          <w:spacing w:val="40"/>
          <w:sz w:val="24"/>
        </w:rPr>
        <w:t xml:space="preserve"> </w:t>
      </w:r>
      <w:r>
        <w:rPr>
          <w:sz w:val="24"/>
        </w:rPr>
        <w:t>fat</w:t>
      </w:r>
      <w:r>
        <w:rPr>
          <w:spacing w:val="40"/>
          <w:sz w:val="24"/>
        </w:rPr>
        <w:t xml:space="preserve"> </w:t>
      </w:r>
      <w:r>
        <w:rPr>
          <w:sz w:val="24"/>
        </w:rPr>
        <w:t>cu</w:t>
      </w:r>
      <w:r>
        <w:rPr>
          <w:spacing w:val="40"/>
          <w:sz w:val="24"/>
        </w:rPr>
        <w:t xml:space="preserve"> </w:t>
      </w:r>
      <w:r>
        <w:rPr>
          <w:sz w:val="24"/>
        </w:rPr>
        <w:t>sindromul</w:t>
      </w:r>
      <w:r>
        <w:rPr>
          <w:spacing w:val="40"/>
          <w:sz w:val="24"/>
        </w:rPr>
        <w:t xml:space="preserve"> </w:t>
      </w:r>
      <w:r>
        <w:rPr>
          <w:sz w:val="24"/>
        </w:rPr>
        <w:t>Fraser</w:t>
      </w:r>
      <w:r>
        <w:rPr>
          <w:spacing w:val="40"/>
          <w:sz w:val="24"/>
        </w:rPr>
        <w:t xml:space="preserve"> </w:t>
      </w:r>
      <w:r>
        <w:rPr>
          <w:sz w:val="24"/>
        </w:rPr>
        <w:t>–</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80"/>
          <w:w w:val="150"/>
          <w:sz w:val="24"/>
        </w:rPr>
        <w:t xml:space="preserve"> </w:t>
      </w:r>
      <w:r>
        <w:rPr>
          <w:sz w:val="24"/>
        </w:rPr>
        <w:t>–</w:t>
      </w:r>
      <w:r>
        <w:rPr>
          <w:spacing w:val="40"/>
          <w:sz w:val="24"/>
        </w:rPr>
        <w:t xml:space="preserve"> </w:t>
      </w:r>
      <w:r>
        <w:rPr>
          <w:sz w:val="24"/>
        </w:rPr>
        <w:t>Al</w:t>
      </w:r>
      <w:r>
        <w:rPr>
          <w:spacing w:val="40"/>
          <w:sz w:val="24"/>
        </w:rPr>
        <w:t xml:space="preserve"> </w:t>
      </w:r>
      <w:r>
        <w:rPr>
          <w:sz w:val="24"/>
        </w:rPr>
        <w:t>XVI-lea Congres Al Societatii Romane de Anatomie, 7-9 Mai 2015, Bucuresti, Romania – autori: Octavian</w:t>
      </w:r>
      <w:r>
        <w:rPr>
          <w:spacing w:val="-12"/>
          <w:sz w:val="24"/>
        </w:rPr>
        <w:t xml:space="preserve"> </w:t>
      </w:r>
      <w:r>
        <w:rPr>
          <w:sz w:val="24"/>
        </w:rPr>
        <w:t>Munteanu,</w:t>
      </w:r>
      <w:r>
        <w:rPr>
          <w:spacing w:val="-12"/>
          <w:sz w:val="24"/>
        </w:rPr>
        <w:t xml:space="preserve"> </w:t>
      </w:r>
      <w:r>
        <w:rPr>
          <w:sz w:val="24"/>
        </w:rPr>
        <w:t>Florin</w:t>
      </w:r>
      <w:r>
        <w:rPr>
          <w:spacing w:val="-12"/>
          <w:sz w:val="24"/>
        </w:rPr>
        <w:t xml:space="preserve"> </w:t>
      </w:r>
      <w:r>
        <w:rPr>
          <w:sz w:val="24"/>
        </w:rPr>
        <w:t>Filipoiu,</w:t>
      </w:r>
      <w:r>
        <w:rPr>
          <w:spacing w:val="-12"/>
          <w:sz w:val="24"/>
        </w:rPr>
        <w:t xml:space="preserve"> </w:t>
      </w:r>
      <w:r>
        <w:rPr>
          <w:sz w:val="24"/>
        </w:rPr>
        <w:t>Luminita</w:t>
      </w:r>
      <w:r>
        <w:rPr>
          <w:spacing w:val="-12"/>
          <w:sz w:val="24"/>
        </w:rPr>
        <w:t xml:space="preserve"> </w:t>
      </w:r>
      <w:r>
        <w:rPr>
          <w:sz w:val="24"/>
        </w:rPr>
        <w:t>Grosu,</w:t>
      </w:r>
      <w:r>
        <w:rPr>
          <w:spacing w:val="-12"/>
          <w:sz w:val="24"/>
        </w:rPr>
        <w:t xml:space="preserve"> </w:t>
      </w:r>
      <w:r>
        <w:rPr>
          <w:sz w:val="24"/>
        </w:rPr>
        <w:t>Miliana</w:t>
      </w:r>
      <w:r>
        <w:rPr>
          <w:spacing w:val="-12"/>
          <w:sz w:val="24"/>
        </w:rPr>
        <w:t xml:space="preserve"> </w:t>
      </w:r>
      <w:r>
        <w:rPr>
          <w:sz w:val="24"/>
        </w:rPr>
        <w:t>Cretu,</w:t>
      </w:r>
      <w:r>
        <w:rPr>
          <w:spacing w:val="-12"/>
          <w:sz w:val="24"/>
        </w:rPr>
        <w:t xml:space="preserve"> </w:t>
      </w:r>
      <w:r>
        <w:rPr>
          <w:sz w:val="24"/>
        </w:rPr>
        <w:t>Raluca</w:t>
      </w:r>
      <w:r>
        <w:rPr>
          <w:spacing w:val="-12"/>
          <w:sz w:val="24"/>
        </w:rPr>
        <w:t xml:space="preserve"> </w:t>
      </w:r>
      <w:r>
        <w:rPr>
          <w:sz w:val="24"/>
        </w:rPr>
        <w:t>Tulin,</w:t>
      </w:r>
      <w:r>
        <w:rPr>
          <w:spacing w:val="-12"/>
          <w:sz w:val="24"/>
        </w:rPr>
        <w:t xml:space="preserve"> </w:t>
      </w:r>
      <w:r>
        <w:rPr>
          <w:sz w:val="24"/>
        </w:rPr>
        <w:t>Ioan</w:t>
      </w:r>
      <w:r>
        <w:rPr>
          <w:spacing w:val="-12"/>
          <w:sz w:val="24"/>
        </w:rPr>
        <w:t xml:space="preserve"> </w:t>
      </w:r>
      <w:r>
        <w:rPr>
          <w:sz w:val="24"/>
        </w:rPr>
        <w:t>Bulescu, Elvira Bratila, Monica Cirstoiu, Diana Secara</w:t>
      </w:r>
    </w:p>
    <w:p w14:paraId="1BA1327F"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The</w:t>
      </w:r>
      <w:r>
        <w:rPr>
          <w:spacing w:val="24"/>
          <w:sz w:val="24"/>
        </w:rPr>
        <w:t xml:space="preserve"> </w:t>
      </w:r>
      <w:r>
        <w:rPr>
          <w:sz w:val="24"/>
        </w:rPr>
        <w:t>long</w:t>
      </w:r>
      <w:r>
        <w:rPr>
          <w:spacing w:val="24"/>
          <w:sz w:val="24"/>
        </w:rPr>
        <w:t xml:space="preserve"> </w:t>
      </w:r>
      <w:r>
        <w:rPr>
          <w:sz w:val="24"/>
        </w:rPr>
        <w:t>acting</w:t>
      </w:r>
      <w:r>
        <w:rPr>
          <w:spacing w:val="24"/>
          <w:sz w:val="24"/>
        </w:rPr>
        <w:t xml:space="preserve"> </w:t>
      </w:r>
      <w:r>
        <w:rPr>
          <w:sz w:val="24"/>
        </w:rPr>
        <w:t>reversible</w:t>
      </w:r>
      <w:r>
        <w:rPr>
          <w:spacing w:val="24"/>
          <w:sz w:val="24"/>
        </w:rPr>
        <w:t xml:space="preserve"> </w:t>
      </w:r>
      <w:r>
        <w:rPr>
          <w:sz w:val="24"/>
        </w:rPr>
        <w:t>contraception</w:t>
      </w:r>
      <w:r>
        <w:rPr>
          <w:spacing w:val="24"/>
          <w:sz w:val="24"/>
        </w:rPr>
        <w:t xml:space="preserve"> </w:t>
      </w:r>
      <w:r>
        <w:rPr>
          <w:sz w:val="24"/>
        </w:rPr>
        <w:t>–</w:t>
      </w:r>
      <w:r>
        <w:rPr>
          <w:spacing w:val="24"/>
          <w:sz w:val="24"/>
        </w:rPr>
        <w:t xml:space="preserve"> </w:t>
      </w:r>
      <w:r>
        <w:rPr>
          <w:sz w:val="24"/>
        </w:rPr>
        <w:t>a</w:t>
      </w:r>
      <w:r>
        <w:rPr>
          <w:spacing w:val="24"/>
          <w:sz w:val="24"/>
        </w:rPr>
        <w:t xml:space="preserve"> </w:t>
      </w:r>
      <w:r>
        <w:rPr>
          <w:sz w:val="24"/>
        </w:rPr>
        <w:t>possible</w:t>
      </w:r>
      <w:r>
        <w:rPr>
          <w:spacing w:val="24"/>
          <w:sz w:val="24"/>
        </w:rPr>
        <w:t xml:space="preserve"> </w:t>
      </w:r>
      <w:r>
        <w:rPr>
          <w:sz w:val="24"/>
        </w:rPr>
        <w:t>alternative</w:t>
      </w:r>
      <w:r>
        <w:rPr>
          <w:spacing w:val="24"/>
          <w:sz w:val="24"/>
        </w:rPr>
        <w:t xml:space="preserve"> </w:t>
      </w:r>
      <w:r>
        <w:rPr>
          <w:sz w:val="24"/>
        </w:rPr>
        <w:t>for</w:t>
      </w:r>
      <w:r>
        <w:rPr>
          <w:spacing w:val="24"/>
          <w:sz w:val="24"/>
        </w:rPr>
        <w:t xml:space="preserve"> </w:t>
      </w:r>
      <w:r>
        <w:rPr>
          <w:sz w:val="24"/>
        </w:rPr>
        <w:t>adolescent</w:t>
      </w:r>
      <w:r>
        <w:rPr>
          <w:spacing w:val="24"/>
          <w:sz w:val="24"/>
        </w:rPr>
        <w:t xml:space="preserve"> </w:t>
      </w:r>
      <w:r>
        <w:rPr>
          <w:sz w:val="24"/>
        </w:rPr>
        <w:t>use</w:t>
      </w:r>
      <w:r>
        <w:rPr>
          <w:spacing w:val="23"/>
          <w:sz w:val="24"/>
        </w:rPr>
        <w:t xml:space="preserve"> </w:t>
      </w:r>
      <w:r>
        <w:rPr>
          <w:sz w:val="24"/>
        </w:rPr>
        <w:t>–</w:t>
      </w:r>
      <w:r>
        <w:rPr>
          <w:spacing w:val="24"/>
          <w:sz w:val="24"/>
        </w:rPr>
        <w:t xml:space="preserve"> </w:t>
      </w:r>
      <w:r>
        <w:rPr>
          <w:sz w:val="24"/>
        </w:rPr>
        <w:t>Al VII-lea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Ginecologie</w:t>
      </w:r>
      <w:r>
        <w:rPr>
          <w:spacing w:val="40"/>
          <w:sz w:val="24"/>
        </w:rPr>
        <w:t xml:space="preserve"> </w:t>
      </w:r>
      <w:r>
        <w:rPr>
          <w:sz w:val="24"/>
        </w:rPr>
        <w:t>Endocrinologica</w:t>
      </w:r>
      <w:r>
        <w:rPr>
          <w:spacing w:val="40"/>
          <w:sz w:val="24"/>
        </w:rPr>
        <w:t xml:space="preserve"> </w:t>
      </w:r>
      <w:r>
        <w:rPr>
          <w:sz w:val="24"/>
        </w:rPr>
        <w:t>cu</w:t>
      </w:r>
      <w:r>
        <w:rPr>
          <w:spacing w:val="40"/>
          <w:sz w:val="24"/>
        </w:rPr>
        <w:t xml:space="preserve"> </w:t>
      </w:r>
      <w:r>
        <w:rPr>
          <w:sz w:val="24"/>
        </w:rPr>
        <w:t>participare internationala, Sinaia, 6-8 iunie 2013 – autori: Cirstoiu M., Tulin R., Horhoianu I., Secara D., Bodean O., Radulescu L., Munteanu O.</w:t>
      </w:r>
    </w:p>
    <w:p w14:paraId="1BA13280"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Risks</w:t>
      </w:r>
      <w:r>
        <w:rPr>
          <w:spacing w:val="40"/>
          <w:sz w:val="24"/>
        </w:rPr>
        <w:t xml:space="preserve"> </w:t>
      </w:r>
      <w:r>
        <w:rPr>
          <w:sz w:val="24"/>
        </w:rPr>
        <w:t>and</w:t>
      </w:r>
      <w:r>
        <w:rPr>
          <w:spacing w:val="40"/>
          <w:sz w:val="24"/>
        </w:rPr>
        <w:t xml:space="preserve"> </w:t>
      </w:r>
      <w:r>
        <w:rPr>
          <w:sz w:val="24"/>
        </w:rPr>
        <w:t>consequences</w:t>
      </w:r>
      <w:r>
        <w:rPr>
          <w:spacing w:val="40"/>
          <w:sz w:val="24"/>
        </w:rPr>
        <w:t xml:space="preserve"> </w:t>
      </w:r>
      <w:r>
        <w:rPr>
          <w:sz w:val="24"/>
        </w:rPr>
        <w:t>associated</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intrauterine</w:t>
      </w:r>
      <w:r>
        <w:rPr>
          <w:spacing w:val="40"/>
          <w:sz w:val="24"/>
        </w:rPr>
        <w:t xml:space="preserve"> </w:t>
      </w:r>
      <w:r>
        <w:rPr>
          <w:sz w:val="24"/>
        </w:rPr>
        <w:t>growth</w:t>
      </w:r>
      <w:r>
        <w:rPr>
          <w:spacing w:val="40"/>
          <w:sz w:val="24"/>
        </w:rPr>
        <w:t xml:space="preserve"> </w:t>
      </w:r>
      <w:r>
        <w:rPr>
          <w:sz w:val="24"/>
        </w:rPr>
        <w:t>restricted</w:t>
      </w:r>
      <w:r>
        <w:rPr>
          <w:spacing w:val="40"/>
          <w:sz w:val="24"/>
        </w:rPr>
        <w:t xml:space="preserve"> </w:t>
      </w:r>
      <w:r>
        <w:rPr>
          <w:sz w:val="24"/>
        </w:rPr>
        <w:t>fetus</w:t>
      </w:r>
      <w:r>
        <w:rPr>
          <w:spacing w:val="40"/>
          <w:sz w:val="24"/>
        </w:rPr>
        <w:t xml:space="preserve"> </w:t>
      </w:r>
      <w:r>
        <w:rPr>
          <w:sz w:val="24"/>
        </w:rPr>
        <w:t>of hyperthyroid</w:t>
      </w:r>
      <w:r>
        <w:rPr>
          <w:spacing w:val="-15"/>
          <w:sz w:val="24"/>
        </w:rPr>
        <w:t xml:space="preserve"> </w:t>
      </w:r>
      <w:r>
        <w:rPr>
          <w:sz w:val="24"/>
        </w:rPr>
        <w:t>mothers</w:t>
      </w:r>
      <w:r>
        <w:rPr>
          <w:spacing w:val="-15"/>
          <w:sz w:val="24"/>
        </w:rPr>
        <w:t xml:space="preserve"> </w:t>
      </w:r>
      <w:r>
        <w:rPr>
          <w:sz w:val="24"/>
        </w:rPr>
        <w:t>–</w:t>
      </w:r>
      <w:r>
        <w:rPr>
          <w:spacing w:val="-15"/>
          <w:sz w:val="24"/>
        </w:rPr>
        <w:t xml:space="preserve"> </w:t>
      </w:r>
      <w:r>
        <w:rPr>
          <w:sz w:val="24"/>
        </w:rPr>
        <w:t>Al</w:t>
      </w:r>
      <w:r>
        <w:rPr>
          <w:spacing w:val="-15"/>
          <w:sz w:val="24"/>
        </w:rPr>
        <w:t xml:space="preserve"> </w:t>
      </w:r>
      <w:r>
        <w:rPr>
          <w:sz w:val="24"/>
        </w:rPr>
        <w:t>VII-lea</w:t>
      </w:r>
      <w:r>
        <w:rPr>
          <w:spacing w:val="-15"/>
          <w:sz w:val="24"/>
        </w:rPr>
        <w:t xml:space="preserve"> </w:t>
      </w:r>
      <w:r>
        <w:rPr>
          <w:sz w:val="24"/>
        </w:rPr>
        <w:t>Congres</w:t>
      </w:r>
      <w:r>
        <w:rPr>
          <w:spacing w:val="-15"/>
          <w:sz w:val="24"/>
        </w:rPr>
        <w:t xml:space="preserve"> </w:t>
      </w:r>
      <w:r>
        <w:rPr>
          <w:sz w:val="24"/>
        </w:rPr>
        <w:t>al</w:t>
      </w:r>
      <w:r>
        <w:rPr>
          <w:spacing w:val="-15"/>
          <w:sz w:val="24"/>
        </w:rPr>
        <w:t xml:space="preserve"> </w:t>
      </w:r>
      <w:r>
        <w:rPr>
          <w:sz w:val="24"/>
        </w:rPr>
        <w:t>Societatii</w:t>
      </w:r>
      <w:r>
        <w:rPr>
          <w:spacing w:val="-15"/>
          <w:sz w:val="24"/>
        </w:rPr>
        <w:t xml:space="preserve"> </w:t>
      </w:r>
      <w:r>
        <w:rPr>
          <w:sz w:val="24"/>
        </w:rPr>
        <w:t>Romane</w:t>
      </w:r>
      <w:r>
        <w:rPr>
          <w:spacing w:val="-15"/>
          <w:sz w:val="24"/>
        </w:rPr>
        <w:t xml:space="preserve"> </w:t>
      </w:r>
      <w:r>
        <w:rPr>
          <w:sz w:val="24"/>
        </w:rPr>
        <w:t>de</w:t>
      </w:r>
      <w:r>
        <w:rPr>
          <w:spacing w:val="-15"/>
          <w:sz w:val="24"/>
        </w:rPr>
        <w:t xml:space="preserve"> </w:t>
      </w:r>
      <w:r>
        <w:rPr>
          <w:sz w:val="24"/>
        </w:rPr>
        <w:t>Ginecologie</w:t>
      </w:r>
      <w:r>
        <w:rPr>
          <w:spacing w:val="-15"/>
          <w:sz w:val="24"/>
        </w:rPr>
        <w:t xml:space="preserve"> </w:t>
      </w:r>
      <w:r>
        <w:rPr>
          <w:sz w:val="24"/>
        </w:rPr>
        <w:t>Endocrinologica cu participare internationala, Sinaia, 6-8 iunie 2013 – autori: Cirstoiu M., Radulescu L., Munteanu O., Popa F.</w:t>
      </w:r>
    </w:p>
    <w:p w14:paraId="1BA13281" w14:textId="77777777" w:rsidR="007D0189" w:rsidRDefault="000A6B0D">
      <w:pPr>
        <w:pStyle w:val="ListParagraph"/>
        <w:numPr>
          <w:ilvl w:val="0"/>
          <w:numId w:val="8"/>
        </w:numPr>
        <w:tabs>
          <w:tab w:val="left" w:pos="1531"/>
          <w:tab w:val="left" w:pos="2161"/>
        </w:tabs>
        <w:ind w:left="1531" w:hanging="360"/>
        <w:jc w:val="both"/>
        <w:rPr>
          <w:b/>
          <w:sz w:val="24"/>
        </w:rPr>
      </w:pPr>
      <w:r>
        <w:rPr>
          <w:sz w:val="24"/>
        </w:rPr>
        <w:t>Use</w:t>
      </w:r>
      <w:r>
        <w:rPr>
          <w:spacing w:val="40"/>
          <w:sz w:val="24"/>
        </w:rPr>
        <w:t xml:space="preserve"> </w:t>
      </w:r>
      <w:r>
        <w:rPr>
          <w:sz w:val="24"/>
        </w:rPr>
        <w:t>of</w:t>
      </w:r>
      <w:r>
        <w:rPr>
          <w:spacing w:val="40"/>
          <w:sz w:val="24"/>
        </w:rPr>
        <w:t xml:space="preserve"> </w:t>
      </w:r>
      <w:r>
        <w:rPr>
          <w:sz w:val="24"/>
        </w:rPr>
        <w:t>methformin</w:t>
      </w:r>
      <w:r>
        <w:rPr>
          <w:spacing w:val="40"/>
          <w:sz w:val="24"/>
        </w:rPr>
        <w:t xml:space="preserve"> </w:t>
      </w:r>
      <w:r>
        <w:rPr>
          <w:sz w:val="24"/>
        </w:rPr>
        <w:t>for</w:t>
      </w:r>
      <w:r>
        <w:rPr>
          <w:spacing w:val="40"/>
          <w:sz w:val="24"/>
        </w:rPr>
        <w:t xml:space="preserve"> </w:t>
      </w:r>
      <w:r>
        <w:rPr>
          <w:sz w:val="24"/>
        </w:rPr>
        <w:t>inducing</w:t>
      </w:r>
      <w:r>
        <w:rPr>
          <w:spacing w:val="40"/>
          <w:sz w:val="24"/>
        </w:rPr>
        <w:t xml:space="preserve"> </w:t>
      </w:r>
      <w:r>
        <w:rPr>
          <w:sz w:val="24"/>
        </w:rPr>
        <w:t>ovulation</w:t>
      </w:r>
      <w:r>
        <w:rPr>
          <w:spacing w:val="40"/>
          <w:sz w:val="24"/>
        </w:rPr>
        <w:t xml:space="preserve"> </w:t>
      </w:r>
      <w:r>
        <w:rPr>
          <w:sz w:val="24"/>
        </w:rPr>
        <w:t>in</w:t>
      </w:r>
      <w:r>
        <w:rPr>
          <w:spacing w:val="40"/>
          <w:sz w:val="24"/>
        </w:rPr>
        <w:t xml:space="preserve"> </w:t>
      </w:r>
      <w:r>
        <w:rPr>
          <w:sz w:val="24"/>
        </w:rPr>
        <w:t>PCOS</w:t>
      </w:r>
      <w:r>
        <w:rPr>
          <w:spacing w:val="40"/>
          <w:sz w:val="24"/>
        </w:rPr>
        <w:t xml:space="preserve"> </w:t>
      </w:r>
      <w:r>
        <w:rPr>
          <w:sz w:val="24"/>
        </w:rPr>
        <w:t>patients</w:t>
      </w:r>
      <w:r>
        <w:rPr>
          <w:spacing w:val="40"/>
          <w:sz w:val="24"/>
        </w:rPr>
        <w:t xml:space="preserve"> </w:t>
      </w:r>
      <w:r>
        <w:rPr>
          <w:sz w:val="24"/>
        </w:rPr>
        <w:t>with</w:t>
      </w:r>
      <w:r>
        <w:rPr>
          <w:spacing w:val="40"/>
          <w:sz w:val="24"/>
        </w:rPr>
        <w:t xml:space="preserve"> </w:t>
      </w:r>
      <w:r>
        <w:rPr>
          <w:sz w:val="24"/>
        </w:rPr>
        <w:t>or</w:t>
      </w:r>
      <w:r>
        <w:rPr>
          <w:spacing w:val="40"/>
          <w:sz w:val="24"/>
        </w:rPr>
        <w:t xml:space="preserve"> </w:t>
      </w:r>
      <w:r>
        <w:rPr>
          <w:sz w:val="24"/>
        </w:rPr>
        <w:t>without</w:t>
      </w:r>
      <w:r>
        <w:rPr>
          <w:spacing w:val="40"/>
          <w:sz w:val="24"/>
        </w:rPr>
        <w:t xml:space="preserve"> </w:t>
      </w:r>
      <w:r>
        <w:rPr>
          <w:sz w:val="24"/>
        </w:rPr>
        <w:t>insulin resistance – Al VII-lea Congres al Societatii Romane de Ginecologie Endocrinologica cu participare internationala, Sinaia, 6-8 iunie 2013 – autori: Cirstoiu M., Tulin R., Secara D., Bodean O., Radulescu L., Horhoianu I., Munteanu O.</w:t>
      </w:r>
    </w:p>
    <w:p w14:paraId="1BA13282"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The</w:t>
      </w:r>
      <w:r>
        <w:rPr>
          <w:spacing w:val="23"/>
          <w:sz w:val="24"/>
        </w:rPr>
        <w:t xml:space="preserve"> </w:t>
      </w:r>
      <w:r>
        <w:rPr>
          <w:sz w:val="24"/>
        </w:rPr>
        <w:t>corelation</w:t>
      </w:r>
      <w:r>
        <w:rPr>
          <w:spacing w:val="23"/>
          <w:sz w:val="24"/>
        </w:rPr>
        <w:t xml:space="preserve"> </w:t>
      </w:r>
      <w:r>
        <w:rPr>
          <w:sz w:val="24"/>
        </w:rPr>
        <w:t>between</w:t>
      </w:r>
      <w:r>
        <w:rPr>
          <w:spacing w:val="23"/>
          <w:sz w:val="24"/>
        </w:rPr>
        <w:t xml:space="preserve"> </w:t>
      </w:r>
      <w:r>
        <w:rPr>
          <w:sz w:val="24"/>
        </w:rPr>
        <w:t>breast</w:t>
      </w:r>
      <w:r>
        <w:rPr>
          <w:spacing w:val="23"/>
          <w:sz w:val="24"/>
        </w:rPr>
        <w:t xml:space="preserve"> </w:t>
      </w:r>
      <w:r>
        <w:rPr>
          <w:sz w:val="24"/>
        </w:rPr>
        <w:t>cancer</w:t>
      </w:r>
      <w:r>
        <w:rPr>
          <w:spacing w:val="23"/>
          <w:sz w:val="24"/>
        </w:rPr>
        <w:t xml:space="preserve"> </w:t>
      </w:r>
      <w:r>
        <w:rPr>
          <w:sz w:val="24"/>
        </w:rPr>
        <w:t>and</w:t>
      </w:r>
      <w:r>
        <w:rPr>
          <w:spacing w:val="23"/>
          <w:sz w:val="24"/>
        </w:rPr>
        <w:t xml:space="preserve"> </w:t>
      </w:r>
      <w:r>
        <w:rPr>
          <w:sz w:val="24"/>
        </w:rPr>
        <w:t>thyroid</w:t>
      </w:r>
      <w:r>
        <w:rPr>
          <w:spacing w:val="23"/>
          <w:sz w:val="24"/>
        </w:rPr>
        <w:t xml:space="preserve"> </w:t>
      </w:r>
      <w:r>
        <w:rPr>
          <w:sz w:val="24"/>
        </w:rPr>
        <w:t>pathology</w:t>
      </w:r>
      <w:r>
        <w:rPr>
          <w:spacing w:val="23"/>
          <w:sz w:val="24"/>
        </w:rPr>
        <w:t xml:space="preserve"> </w:t>
      </w:r>
      <w:r>
        <w:rPr>
          <w:sz w:val="24"/>
        </w:rPr>
        <w:t>–</w:t>
      </w:r>
      <w:r>
        <w:rPr>
          <w:spacing w:val="23"/>
          <w:sz w:val="24"/>
        </w:rPr>
        <w:t xml:space="preserve"> </w:t>
      </w:r>
      <w:r>
        <w:rPr>
          <w:sz w:val="24"/>
        </w:rPr>
        <w:t>a</w:t>
      </w:r>
      <w:r>
        <w:rPr>
          <w:spacing w:val="23"/>
          <w:sz w:val="24"/>
        </w:rPr>
        <w:t xml:space="preserve"> </w:t>
      </w:r>
      <w:r>
        <w:rPr>
          <w:sz w:val="24"/>
        </w:rPr>
        <w:t>controversial</w:t>
      </w:r>
      <w:r>
        <w:rPr>
          <w:spacing w:val="23"/>
          <w:sz w:val="24"/>
        </w:rPr>
        <w:t xml:space="preserve"> </w:t>
      </w:r>
      <w:r>
        <w:rPr>
          <w:sz w:val="24"/>
        </w:rPr>
        <w:t>issue</w:t>
      </w:r>
      <w:r>
        <w:rPr>
          <w:spacing w:val="23"/>
          <w:sz w:val="24"/>
        </w:rPr>
        <w:t xml:space="preserve"> </w:t>
      </w:r>
      <w:r>
        <w:rPr>
          <w:sz w:val="24"/>
        </w:rPr>
        <w:t>–</w:t>
      </w:r>
      <w:r>
        <w:rPr>
          <w:spacing w:val="23"/>
          <w:sz w:val="24"/>
        </w:rPr>
        <w:t xml:space="preserve"> </w:t>
      </w:r>
      <w:r>
        <w:rPr>
          <w:sz w:val="24"/>
        </w:rPr>
        <w:t>Al VII-lea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Ginecologie</w:t>
      </w:r>
      <w:r>
        <w:rPr>
          <w:spacing w:val="40"/>
          <w:sz w:val="24"/>
        </w:rPr>
        <w:t xml:space="preserve"> </w:t>
      </w:r>
      <w:r>
        <w:rPr>
          <w:sz w:val="24"/>
        </w:rPr>
        <w:t>Endocrinologica</w:t>
      </w:r>
      <w:r>
        <w:rPr>
          <w:spacing w:val="40"/>
          <w:sz w:val="24"/>
        </w:rPr>
        <w:t xml:space="preserve"> </w:t>
      </w:r>
      <w:r>
        <w:rPr>
          <w:sz w:val="24"/>
        </w:rPr>
        <w:t>cu</w:t>
      </w:r>
      <w:r>
        <w:rPr>
          <w:spacing w:val="40"/>
          <w:sz w:val="24"/>
        </w:rPr>
        <w:t xml:space="preserve"> </w:t>
      </w:r>
      <w:r>
        <w:rPr>
          <w:sz w:val="24"/>
        </w:rPr>
        <w:t>participare internationala, Sinaia, 6-8 iunie 2013 – autori: Secara D., Tulin R., Cirstoiu M.,, Munteanu O., Bodean O.</w:t>
      </w:r>
    </w:p>
    <w:p w14:paraId="1BA1328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The</w:t>
      </w:r>
      <w:r>
        <w:rPr>
          <w:spacing w:val="40"/>
          <w:sz w:val="24"/>
        </w:rPr>
        <w:t xml:space="preserve"> </w:t>
      </w:r>
      <w:r>
        <w:rPr>
          <w:sz w:val="24"/>
        </w:rPr>
        <w:t>use</w:t>
      </w:r>
      <w:r>
        <w:rPr>
          <w:spacing w:val="40"/>
          <w:sz w:val="24"/>
        </w:rPr>
        <w:t xml:space="preserve"> </w:t>
      </w:r>
      <w:r>
        <w:rPr>
          <w:sz w:val="24"/>
        </w:rPr>
        <w:t>of</w:t>
      </w:r>
      <w:r>
        <w:rPr>
          <w:spacing w:val="40"/>
          <w:sz w:val="24"/>
        </w:rPr>
        <w:t xml:space="preserve"> </w:t>
      </w:r>
      <w:r>
        <w:rPr>
          <w:sz w:val="24"/>
        </w:rPr>
        <w:t>antityroid</w:t>
      </w:r>
      <w:r>
        <w:rPr>
          <w:spacing w:val="40"/>
          <w:sz w:val="24"/>
        </w:rPr>
        <w:t xml:space="preserve"> </w:t>
      </w:r>
      <w:r>
        <w:rPr>
          <w:sz w:val="24"/>
        </w:rPr>
        <w:t>drugs</w:t>
      </w:r>
      <w:r>
        <w:rPr>
          <w:spacing w:val="40"/>
          <w:sz w:val="24"/>
        </w:rPr>
        <w:t xml:space="preserve"> </w:t>
      </w:r>
      <w:r>
        <w:rPr>
          <w:sz w:val="24"/>
        </w:rPr>
        <w:t>in</w:t>
      </w:r>
      <w:r>
        <w:rPr>
          <w:spacing w:val="40"/>
          <w:sz w:val="24"/>
        </w:rPr>
        <w:t xml:space="preserve"> </w:t>
      </w:r>
      <w:r>
        <w:rPr>
          <w:sz w:val="24"/>
        </w:rPr>
        <w:t>lactation</w:t>
      </w:r>
      <w:r>
        <w:rPr>
          <w:spacing w:val="40"/>
          <w:sz w:val="24"/>
        </w:rPr>
        <w:t xml:space="preserve"> </w:t>
      </w:r>
      <w:r>
        <w:rPr>
          <w:sz w:val="24"/>
        </w:rPr>
        <w:t>in</w:t>
      </w:r>
      <w:r>
        <w:rPr>
          <w:spacing w:val="40"/>
          <w:sz w:val="24"/>
        </w:rPr>
        <w:t xml:space="preserve"> </w:t>
      </w:r>
      <w:r>
        <w:rPr>
          <w:sz w:val="24"/>
        </w:rPr>
        <w:t>patients</w:t>
      </w:r>
      <w:r>
        <w:rPr>
          <w:spacing w:val="40"/>
          <w:sz w:val="24"/>
        </w:rPr>
        <w:t xml:space="preserve"> </w:t>
      </w:r>
      <w:r>
        <w:rPr>
          <w:sz w:val="24"/>
        </w:rPr>
        <w:t>with</w:t>
      </w:r>
      <w:r>
        <w:rPr>
          <w:spacing w:val="40"/>
          <w:sz w:val="24"/>
        </w:rPr>
        <w:t xml:space="preserve"> </w:t>
      </w:r>
      <w:r>
        <w:rPr>
          <w:sz w:val="24"/>
        </w:rPr>
        <w:t>hyperthyroidism</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VII-lea Congres al Societatii Romane de Ginecologie Endocrinologica cu participare internationala, Sinaia, 6-8 iunie 2013 – autori: Secara D., Tulin R., Cirstoiu M.,, Munteanu O., Bodean O.</w:t>
      </w:r>
    </w:p>
    <w:p w14:paraId="1BA13284" w14:textId="77777777" w:rsidR="007D0189" w:rsidRDefault="000A6B0D">
      <w:pPr>
        <w:pStyle w:val="ListParagraph"/>
        <w:numPr>
          <w:ilvl w:val="0"/>
          <w:numId w:val="8"/>
        </w:numPr>
        <w:tabs>
          <w:tab w:val="left" w:pos="1531"/>
          <w:tab w:val="left" w:pos="2160"/>
        </w:tabs>
        <w:ind w:left="1531" w:right="136" w:hanging="361"/>
        <w:jc w:val="both"/>
        <w:rPr>
          <w:b/>
          <w:sz w:val="24"/>
        </w:rPr>
      </w:pPr>
      <w:r>
        <w:rPr>
          <w:sz w:val="24"/>
        </w:rPr>
        <w:t>Maternal Cushing’s syndrome and fetal intruterine growth restriction – a case report - Al VII-lea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Ginecologie</w:t>
      </w:r>
      <w:r>
        <w:rPr>
          <w:spacing w:val="40"/>
          <w:sz w:val="24"/>
        </w:rPr>
        <w:t xml:space="preserve"> </w:t>
      </w:r>
      <w:r>
        <w:rPr>
          <w:sz w:val="24"/>
        </w:rPr>
        <w:t>Endocrinologica</w:t>
      </w:r>
      <w:r>
        <w:rPr>
          <w:spacing w:val="40"/>
          <w:sz w:val="24"/>
        </w:rPr>
        <w:t xml:space="preserve"> </w:t>
      </w:r>
      <w:r>
        <w:rPr>
          <w:sz w:val="24"/>
        </w:rPr>
        <w:t>cu</w:t>
      </w:r>
      <w:r>
        <w:rPr>
          <w:spacing w:val="40"/>
          <w:sz w:val="24"/>
        </w:rPr>
        <w:t xml:space="preserve"> </w:t>
      </w:r>
      <w:r>
        <w:rPr>
          <w:sz w:val="24"/>
        </w:rPr>
        <w:t>participare internationala,</w:t>
      </w:r>
      <w:r>
        <w:rPr>
          <w:spacing w:val="-1"/>
          <w:sz w:val="24"/>
        </w:rPr>
        <w:t xml:space="preserve"> </w:t>
      </w:r>
      <w:r>
        <w:rPr>
          <w:sz w:val="24"/>
        </w:rPr>
        <w:t>Sinaia,</w:t>
      </w:r>
      <w:r>
        <w:rPr>
          <w:spacing w:val="-1"/>
          <w:sz w:val="24"/>
        </w:rPr>
        <w:t xml:space="preserve"> </w:t>
      </w:r>
      <w:r>
        <w:rPr>
          <w:sz w:val="24"/>
        </w:rPr>
        <w:t>6-8</w:t>
      </w:r>
      <w:r>
        <w:rPr>
          <w:spacing w:val="-1"/>
          <w:sz w:val="24"/>
        </w:rPr>
        <w:t xml:space="preserve"> </w:t>
      </w:r>
      <w:r>
        <w:rPr>
          <w:sz w:val="24"/>
        </w:rPr>
        <w:t>iunie</w:t>
      </w:r>
      <w:r>
        <w:rPr>
          <w:spacing w:val="-1"/>
          <w:sz w:val="24"/>
        </w:rPr>
        <w:t xml:space="preserve"> </w:t>
      </w:r>
      <w:r>
        <w:rPr>
          <w:sz w:val="24"/>
        </w:rPr>
        <w:t>2013</w:t>
      </w:r>
      <w:r>
        <w:rPr>
          <w:spacing w:val="-1"/>
          <w:sz w:val="24"/>
        </w:rPr>
        <w:t xml:space="preserve"> </w:t>
      </w:r>
      <w:r>
        <w:rPr>
          <w:sz w:val="24"/>
        </w:rPr>
        <w:t>–</w:t>
      </w:r>
      <w:r>
        <w:rPr>
          <w:spacing w:val="-1"/>
          <w:sz w:val="24"/>
        </w:rPr>
        <w:t xml:space="preserve"> </w:t>
      </w:r>
      <w:r>
        <w:rPr>
          <w:sz w:val="24"/>
        </w:rPr>
        <w:t>autori:</w:t>
      </w:r>
      <w:r>
        <w:rPr>
          <w:spacing w:val="-1"/>
          <w:sz w:val="24"/>
        </w:rPr>
        <w:t xml:space="preserve"> </w:t>
      </w:r>
      <w:r>
        <w:rPr>
          <w:sz w:val="24"/>
        </w:rPr>
        <w:t>Radulescu</w:t>
      </w:r>
      <w:r>
        <w:rPr>
          <w:spacing w:val="-1"/>
          <w:sz w:val="24"/>
        </w:rPr>
        <w:t xml:space="preserve"> </w:t>
      </w:r>
      <w:r>
        <w:rPr>
          <w:sz w:val="24"/>
        </w:rPr>
        <w:t>L.,</w:t>
      </w:r>
      <w:r>
        <w:rPr>
          <w:spacing w:val="-1"/>
          <w:sz w:val="24"/>
        </w:rPr>
        <w:t xml:space="preserve"> </w:t>
      </w:r>
      <w:r>
        <w:rPr>
          <w:sz w:val="24"/>
        </w:rPr>
        <w:t>Popa</w:t>
      </w:r>
      <w:r>
        <w:rPr>
          <w:spacing w:val="-1"/>
          <w:sz w:val="24"/>
        </w:rPr>
        <w:t xml:space="preserve"> </w:t>
      </w:r>
      <w:r>
        <w:rPr>
          <w:sz w:val="24"/>
        </w:rPr>
        <w:t>F.,</w:t>
      </w:r>
      <w:r>
        <w:rPr>
          <w:spacing w:val="-1"/>
          <w:sz w:val="24"/>
        </w:rPr>
        <w:t xml:space="preserve"> </w:t>
      </w:r>
      <w:r>
        <w:rPr>
          <w:sz w:val="24"/>
        </w:rPr>
        <w:t>Munteanu</w:t>
      </w:r>
      <w:r>
        <w:rPr>
          <w:spacing w:val="-1"/>
          <w:sz w:val="24"/>
        </w:rPr>
        <w:t xml:space="preserve"> </w:t>
      </w:r>
      <w:r>
        <w:rPr>
          <w:sz w:val="24"/>
        </w:rPr>
        <w:t>O.,</w:t>
      </w:r>
      <w:r>
        <w:rPr>
          <w:spacing w:val="-1"/>
          <w:sz w:val="24"/>
        </w:rPr>
        <w:t xml:space="preserve"> </w:t>
      </w:r>
      <w:r>
        <w:rPr>
          <w:sz w:val="24"/>
        </w:rPr>
        <w:t>Cirstoiu</w:t>
      </w:r>
      <w:r>
        <w:rPr>
          <w:spacing w:val="-1"/>
          <w:sz w:val="24"/>
        </w:rPr>
        <w:t xml:space="preserve"> </w:t>
      </w:r>
      <w:r>
        <w:rPr>
          <w:sz w:val="24"/>
        </w:rPr>
        <w:t>M.</w:t>
      </w:r>
    </w:p>
    <w:p w14:paraId="1BA13285" w14:textId="77777777" w:rsidR="007D0189" w:rsidRDefault="007D0189">
      <w:pPr>
        <w:pStyle w:val="ListParagraph"/>
        <w:rPr>
          <w:b/>
          <w:sz w:val="24"/>
        </w:rPr>
        <w:sectPr w:rsidR="007D0189">
          <w:headerReference w:type="default" r:id="rId98"/>
          <w:pgSz w:w="11910" w:h="16840"/>
          <w:pgMar w:top="0" w:right="425" w:bottom="280" w:left="566" w:header="0" w:footer="0" w:gutter="0"/>
          <w:cols w:space="720"/>
        </w:sectPr>
      </w:pPr>
    </w:p>
    <w:p w14:paraId="1BA13286" w14:textId="77777777" w:rsidR="007D0189" w:rsidRDefault="000A6B0D">
      <w:pPr>
        <w:pStyle w:val="BodyText"/>
        <w:ind w:left="0" w:firstLine="0"/>
        <w:jc w:val="left"/>
      </w:pPr>
      <w:r>
        <w:rPr>
          <w:noProof/>
          <w:lang w:val="en-US"/>
        </w:rPr>
        <w:lastRenderedPageBreak/>
        <w:drawing>
          <wp:anchor distT="0" distB="0" distL="0" distR="0" simplePos="0" relativeHeight="15810048" behindDoc="0" locked="0" layoutInCell="1" allowOverlap="1" wp14:anchorId="1BA1363C" wp14:editId="1BA1363D">
            <wp:simplePos x="0" y="0"/>
            <wp:positionH relativeFrom="page">
              <wp:posOffset>5002049</wp:posOffset>
            </wp:positionH>
            <wp:positionV relativeFrom="page">
              <wp:posOffset>0</wp:posOffset>
            </wp:positionV>
            <wp:extent cx="2556990" cy="1152415"/>
            <wp:effectExtent l="0" t="0" r="0" b="0"/>
            <wp:wrapNone/>
            <wp:docPr id="427" name="Image 4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7" name="Image 427"/>
                    <pic:cNvPicPr/>
                  </pic:nvPicPr>
                  <pic:blipFill>
                    <a:blip r:embed="rId48" cstate="print"/>
                    <a:stretch>
                      <a:fillRect/>
                    </a:stretch>
                  </pic:blipFill>
                  <pic:spPr>
                    <a:xfrm>
                      <a:off x="0" y="0"/>
                      <a:ext cx="2556990" cy="1152415"/>
                    </a:xfrm>
                    <a:prstGeom prst="rect">
                      <a:avLst/>
                    </a:prstGeom>
                  </pic:spPr>
                </pic:pic>
              </a:graphicData>
            </a:graphic>
          </wp:anchor>
        </w:drawing>
      </w:r>
    </w:p>
    <w:p w14:paraId="1BA13287" w14:textId="77777777" w:rsidR="007D0189" w:rsidRDefault="007D0189">
      <w:pPr>
        <w:pStyle w:val="BodyText"/>
        <w:ind w:left="0" w:firstLine="0"/>
        <w:jc w:val="left"/>
      </w:pPr>
    </w:p>
    <w:p w14:paraId="1BA13288" w14:textId="77777777" w:rsidR="007D0189" w:rsidRDefault="007D0189">
      <w:pPr>
        <w:pStyle w:val="BodyText"/>
        <w:spacing w:before="104"/>
        <w:ind w:left="0" w:firstLine="0"/>
        <w:jc w:val="left"/>
      </w:pPr>
    </w:p>
    <w:p w14:paraId="1BA13289"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Obesity – an important risk factor for cephalopelvic disproportion in nulliparous women - Al VII-lea Congres al Societatii Romane de Ginecologie Endocrinologica cu participare internationala, Sinaia, 6-8 iunie 2013 – autori: Munteanu O., Tulin R., Secara D., Bodean O., Radulescu L., Cirstoiu M.</w:t>
      </w:r>
    </w:p>
    <w:p w14:paraId="1BA1328A" w14:textId="77777777" w:rsidR="007D0189" w:rsidRDefault="000A6B0D">
      <w:pPr>
        <w:pStyle w:val="ListParagraph"/>
        <w:numPr>
          <w:ilvl w:val="0"/>
          <w:numId w:val="8"/>
        </w:numPr>
        <w:tabs>
          <w:tab w:val="left" w:pos="1531"/>
          <w:tab w:val="left" w:pos="2161"/>
        </w:tabs>
        <w:ind w:left="1531" w:hanging="360"/>
        <w:jc w:val="both"/>
        <w:rPr>
          <w:b/>
          <w:sz w:val="24"/>
        </w:rPr>
      </w:pPr>
      <w:r>
        <w:rPr>
          <w:sz w:val="24"/>
        </w:rPr>
        <w:t>Outcomes of diet-controlled gestational diabetes mellitus in pregnant women with risk of caesarean section due to cephalopelvic disproportion - Al VII-lea Congres al Societatii Romane de Ginecologie Endocrinologica cu participare internationala, Sinaia, 6-8 iunie 2013 – autori: Munteanu O., Tulin R., Secara D., Bodean O., Radulescu L., Cirstoiu M.</w:t>
      </w:r>
    </w:p>
    <w:p w14:paraId="1BA1328B"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Tiroidita</w:t>
      </w:r>
      <w:r>
        <w:rPr>
          <w:spacing w:val="40"/>
          <w:sz w:val="24"/>
        </w:rPr>
        <w:t xml:space="preserve"> </w:t>
      </w:r>
      <w:r>
        <w:rPr>
          <w:sz w:val="24"/>
        </w:rPr>
        <w:t>autoimuna</w:t>
      </w:r>
      <w:r>
        <w:rPr>
          <w:spacing w:val="40"/>
          <w:sz w:val="24"/>
        </w:rPr>
        <w:t xml:space="preserve"> </w:t>
      </w:r>
      <w:r>
        <w:rPr>
          <w:sz w:val="24"/>
        </w:rPr>
        <w:t>si</w:t>
      </w:r>
      <w:r>
        <w:rPr>
          <w:spacing w:val="40"/>
          <w:sz w:val="24"/>
        </w:rPr>
        <w:t xml:space="preserve"> </w:t>
      </w:r>
      <w:r>
        <w:rPr>
          <w:sz w:val="24"/>
        </w:rPr>
        <w:t>infertilitatea</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VII-lea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 Ginecologie Endocrinologica cu participare internationala, Sinaia, 6-8 iunie 2013 – autori: Horhoianu Irina Adriana, Horhoianu VV., Secara D., Munteanu O. , Bodean O., Cirstoiu M.</w:t>
      </w:r>
    </w:p>
    <w:p w14:paraId="1BA1328C"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Sindromul</w:t>
      </w:r>
      <w:r>
        <w:rPr>
          <w:spacing w:val="40"/>
          <w:sz w:val="24"/>
        </w:rPr>
        <w:t xml:space="preserve"> </w:t>
      </w:r>
      <w:r>
        <w:rPr>
          <w:sz w:val="24"/>
        </w:rPr>
        <w:t>Kallman</w:t>
      </w:r>
      <w:r>
        <w:rPr>
          <w:spacing w:val="40"/>
          <w:sz w:val="24"/>
        </w:rPr>
        <w:t xml:space="preserve"> </w:t>
      </w:r>
      <w:r>
        <w:rPr>
          <w:sz w:val="24"/>
        </w:rPr>
        <w:t>si</w:t>
      </w:r>
      <w:r>
        <w:rPr>
          <w:spacing w:val="40"/>
          <w:sz w:val="24"/>
        </w:rPr>
        <w:t xml:space="preserve"> </w:t>
      </w:r>
      <w:r>
        <w:rPr>
          <w:sz w:val="24"/>
        </w:rPr>
        <w:t>fertilitatea</w:t>
      </w:r>
      <w:r>
        <w:rPr>
          <w:spacing w:val="40"/>
          <w:sz w:val="24"/>
        </w:rPr>
        <w:t xml:space="preserve"> </w:t>
      </w:r>
      <w:r>
        <w:rPr>
          <w:sz w:val="24"/>
        </w:rPr>
        <w:t>-</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VII-lea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 Ginecologie Endocrinologica cu participare internationala, Sinaia, 6-8 iunie 2013 – autori: Horhoianu Irina Adriana, Cirstoiu M., Secara D., Munteanu O., Bodean O., Horhoianu V.V.</w:t>
      </w:r>
    </w:p>
    <w:p w14:paraId="1BA1328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Do the classical anatomical criteria for establishing the diagnosis of cephalopelvic</w:t>
      </w:r>
      <w:r>
        <w:rPr>
          <w:spacing w:val="80"/>
          <w:sz w:val="24"/>
        </w:rPr>
        <w:t xml:space="preserve"> </w:t>
      </w:r>
      <w:r>
        <w:rPr>
          <w:sz w:val="24"/>
        </w:rPr>
        <w:t>disproportion</w:t>
      </w:r>
      <w:r>
        <w:rPr>
          <w:spacing w:val="-3"/>
          <w:sz w:val="24"/>
        </w:rPr>
        <w:t xml:space="preserve"> </w:t>
      </w:r>
      <w:r>
        <w:rPr>
          <w:sz w:val="24"/>
        </w:rPr>
        <w:t>need</w:t>
      </w:r>
      <w:r>
        <w:rPr>
          <w:spacing w:val="-3"/>
          <w:sz w:val="24"/>
        </w:rPr>
        <w:t xml:space="preserve"> </w:t>
      </w:r>
      <w:r>
        <w:rPr>
          <w:sz w:val="24"/>
        </w:rPr>
        <w:t>to</w:t>
      </w:r>
      <w:r>
        <w:rPr>
          <w:spacing w:val="-3"/>
          <w:sz w:val="24"/>
        </w:rPr>
        <w:t xml:space="preserve"> </w:t>
      </w:r>
      <w:r>
        <w:rPr>
          <w:sz w:val="24"/>
        </w:rPr>
        <w:t>be</w:t>
      </w:r>
      <w:r>
        <w:rPr>
          <w:spacing w:val="-3"/>
          <w:sz w:val="24"/>
        </w:rPr>
        <w:t xml:space="preserve"> </w:t>
      </w:r>
      <w:r>
        <w:rPr>
          <w:sz w:val="24"/>
        </w:rPr>
        <w:t>reevaluated?</w:t>
      </w:r>
      <w:r>
        <w:rPr>
          <w:spacing w:val="-4"/>
          <w:sz w:val="24"/>
        </w:rPr>
        <w:t xml:space="preserve"> </w:t>
      </w:r>
      <w:r>
        <w:rPr>
          <w:sz w:val="24"/>
        </w:rPr>
        <w:t>–</w:t>
      </w:r>
      <w:r>
        <w:rPr>
          <w:spacing w:val="-3"/>
          <w:sz w:val="24"/>
        </w:rPr>
        <w:t xml:space="preserve"> </w:t>
      </w:r>
      <w:r>
        <w:rPr>
          <w:sz w:val="24"/>
        </w:rPr>
        <w:t>The</w:t>
      </w:r>
      <w:r>
        <w:rPr>
          <w:spacing w:val="-3"/>
          <w:sz w:val="24"/>
        </w:rPr>
        <w:t xml:space="preserve"> </w:t>
      </w:r>
      <w:r>
        <w:rPr>
          <w:sz w:val="24"/>
        </w:rPr>
        <w:t>XIV</w:t>
      </w:r>
      <w:r>
        <w:rPr>
          <w:spacing w:val="-3"/>
          <w:sz w:val="24"/>
        </w:rPr>
        <w:t xml:space="preserve"> </w:t>
      </w:r>
      <w:r>
        <w:rPr>
          <w:sz w:val="24"/>
        </w:rPr>
        <w:t>National</w:t>
      </w:r>
      <w:r>
        <w:rPr>
          <w:spacing w:val="-3"/>
          <w:sz w:val="24"/>
        </w:rPr>
        <w:t xml:space="preserve"> </w:t>
      </w:r>
      <w:r>
        <w:rPr>
          <w:sz w:val="24"/>
        </w:rPr>
        <w:t>Congress</w:t>
      </w:r>
      <w:r>
        <w:rPr>
          <w:spacing w:val="-3"/>
          <w:sz w:val="24"/>
        </w:rPr>
        <w:t xml:space="preserve"> </w:t>
      </w:r>
      <w:r>
        <w:rPr>
          <w:sz w:val="24"/>
        </w:rPr>
        <w:t>of</w:t>
      </w:r>
      <w:r>
        <w:rPr>
          <w:spacing w:val="-3"/>
          <w:sz w:val="24"/>
        </w:rPr>
        <w:t xml:space="preserve"> </w:t>
      </w:r>
      <w:r>
        <w:rPr>
          <w:sz w:val="24"/>
        </w:rPr>
        <w:t>the</w:t>
      </w:r>
      <w:r>
        <w:rPr>
          <w:spacing w:val="-3"/>
          <w:sz w:val="24"/>
        </w:rPr>
        <w:t xml:space="preserve"> </w:t>
      </w:r>
      <w:r>
        <w:rPr>
          <w:sz w:val="24"/>
        </w:rPr>
        <w:t>Romanian</w:t>
      </w:r>
      <w:r>
        <w:rPr>
          <w:spacing w:val="-3"/>
          <w:sz w:val="24"/>
        </w:rPr>
        <w:t xml:space="preserve"> </w:t>
      </w:r>
      <w:r>
        <w:rPr>
          <w:sz w:val="24"/>
        </w:rPr>
        <w:t>Society</w:t>
      </w:r>
      <w:r>
        <w:rPr>
          <w:spacing w:val="-3"/>
          <w:sz w:val="24"/>
        </w:rPr>
        <w:t xml:space="preserve"> </w:t>
      </w:r>
      <w:r>
        <w:rPr>
          <w:sz w:val="24"/>
        </w:rPr>
        <w:t>of Anatomy with international participation, Timisoara, Romania, May 16-18, 2013 – autori: Munteanu Octavian, Ispas Alexandru, Filipoiu Florim, Bulescu Ioan, Cristea Bogdan, Tarta- Arsene Eugen, Stroica Laura, Secara Diana, Cirstoiu Monica</w:t>
      </w:r>
    </w:p>
    <w:p w14:paraId="1BA1328E" w14:textId="77777777" w:rsidR="007D0189" w:rsidRDefault="000A6B0D">
      <w:pPr>
        <w:pStyle w:val="ListParagraph"/>
        <w:numPr>
          <w:ilvl w:val="0"/>
          <w:numId w:val="8"/>
        </w:numPr>
        <w:tabs>
          <w:tab w:val="left" w:pos="1531"/>
          <w:tab w:val="left" w:pos="2160"/>
        </w:tabs>
        <w:ind w:left="1531" w:hanging="361"/>
        <w:jc w:val="both"/>
        <w:rPr>
          <w:b/>
          <w:sz w:val="24"/>
        </w:rPr>
      </w:pPr>
      <w:r>
        <w:rPr>
          <w:sz w:val="24"/>
        </w:rPr>
        <w:t>The appereance of chondrification centers during the development of pelvis – The XIV</w:t>
      </w:r>
      <w:r>
        <w:rPr>
          <w:spacing w:val="40"/>
          <w:sz w:val="24"/>
        </w:rPr>
        <w:t xml:space="preserve"> </w:t>
      </w:r>
      <w:r>
        <w:rPr>
          <w:sz w:val="24"/>
        </w:rPr>
        <w:t>National Congress of the Romanian Society of Anatomy with international participation, Timisoara, Romania, May 16-18, 2013 – autori: Munteanu Octavian, Ispas Alexandru, Filipoiu Florin, Bulescu Ioan, Stanciulescu Razvan, Tarta Eugen, Diaconescu Bogdan, Popescu Gheorghe, Secara Diana, Cirstoiu Monica</w:t>
      </w:r>
    </w:p>
    <w:p w14:paraId="1BA1328F"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Modificari morfologice ale craniului fetal determinate de travaliul distocic - - Al XV – lea Congres</w:t>
      </w:r>
      <w:r>
        <w:rPr>
          <w:spacing w:val="-15"/>
          <w:sz w:val="24"/>
        </w:rPr>
        <w:t xml:space="preserve"> </w:t>
      </w:r>
      <w:r>
        <w:rPr>
          <w:sz w:val="24"/>
        </w:rPr>
        <w:t>National</w:t>
      </w:r>
      <w:r>
        <w:rPr>
          <w:spacing w:val="-15"/>
          <w:sz w:val="24"/>
        </w:rPr>
        <w:t xml:space="preserve"> </w:t>
      </w:r>
      <w:r>
        <w:rPr>
          <w:sz w:val="24"/>
        </w:rPr>
        <w:t>al</w:t>
      </w:r>
      <w:r>
        <w:rPr>
          <w:spacing w:val="-15"/>
          <w:sz w:val="24"/>
        </w:rPr>
        <w:t xml:space="preserve"> </w:t>
      </w:r>
      <w:r>
        <w:rPr>
          <w:sz w:val="24"/>
        </w:rPr>
        <w:t>Societatii</w:t>
      </w:r>
      <w:r>
        <w:rPr>
          <w:spacing w:val="-15"/>
          <w:sz w:val="24"/>
        </w:rPr>
        <w:t xml:space="preserve"> </w:t>
      </w:r>
      <w:r>
        <w:rPr>
          <w:sz w:val="24"/>
        </w:rPr>
        <w:t>Romane</w:t>
      </w:r>
      <w:r>
        <w:rPr>
          <w:spacing w:val="-15"/>
          <w:sz w:val="24"/>
        </w:rPr>
        <w:t xml:space="preserve"> </w:t>
      </w:r>
      <w:r>
        <w:rPr>
          <w:sz w:val="24"/>
        </w:rPr>
        <w:t>de</w:t>
      </w:r>
      <w:r>
        <w:rPr>
          <w:spacing w:val="-15"/>
          <w:sz w:val="24"/>
        </w:rPr>
        <w:t xml:space="preserve"> </w:t>
      </w:r>
      <w:r>
        <w:rPr>
          <w:sz w:val="24"/>
        </w:rPr>
        <w:t>Anatomie,</w:t>
      </w:r>
      <w:r>
        <w:rPr>
          <w:spacing w:val="-15"/>
          <w:sz w:val="24"/>
        </w:rPr>
        <w:t xml:space="preserve"> </w:t>
      </w:r>
      <w:r>
        <w:rPr>
          <w:sz w:val="24"/>
        </w:rPr>
        <w:t>15-17</w:t>
      </w:r>
      <w:r>
        <w:rPr>
          <w:spacing w:val="-15"/>
          <w:sz w:val="24"/>
        </w:rPr>
        <w:t xml:space="preserve"> </w:t>
      </w:r>
      <w:r>
        <w:rPr>
          <w:sz w:val="24"/>
        </w:rPr>
        <w:t>mai</w:t>
      </w:r>
      <w:r>
        <w:rPr>
          <w:spacing w:val="-15"/>
          <w:sz w:val="24"/>
        </w:rPr>
        <w:t xml:space="preserve"> </w:t>
      </w:r>
      <w:r>
        <w:rPr>
          <w:sz w:val="24"/>
        </w:rPr>
        <w:t>2014,</w:t>
      </w:r>
      <w:r>
        <w:rPr>
          <w:spacing w:val="-15"/>
          <w:sz w:val="24"/>
        </w:rPr>
        <w:t xml:space="preserve"> </w:t>
      </w:r>
      <w:r>
        <w:rPr>
          <w:sz w:val="24"/>
        </w:rPr>
        <w:t>Craiova,</w:t>
      </w:r>
      <w:r>
        <w:rPr>
          <w:spacing w:val="-15"/>
          <w:sz w:val="24"/>
        </w:rPr>
        <w:t xml:space="preserve"> </w:t>
      </w:r>
      <w:r>
        <w:rPr>
          <w:sz w:val="24"/>
        </w:rPr>
        <w:t>Romania</w:t>
      </w:r>
      <w:r>
        <w:rPr>
          <w:spacing w:val="-15"/>
          <w:sz w:val="24"/>
        </w:rPr>
        <w:t xml:space="preserve"> </w:t>
      </w:r>
      <w:r>
        <w:rPr>
          <w:sz w:val="24"/>
        </w:rPr>
        <w:t>–</w:t>
      </w:r>
      <w:r>
        <w:rPr>
          <w:spacing w:val="-15"/>
          <w:sz w:val="24"/>
        </w:rPr>
        <w:t xml:space="preserve"> </w:t>
      </w:r>
      <w:r>
        <w:rPr>
          <w:sz w:val="24"/>
        </w:rPr>
        <w:t>autori:</w:t>
      </w:r>
    </w:p>
    <w:p w14:paraId="1BA13290" w14:textId="77777777" w:rsidR="007D0189" w:rsidRDefault="000A6B0D">
      <w:pPr>
        <w:pStyle w:val="BodyText"/>
        <w:ind w:right="138" w:firstLine="0"/>
      </w:pPr>
      <w:r>
        <w:t xml:space="preserve">O. Munteanu, Al. T. Ispas, F. Filipoiu, I. Bulescu, L. Stroica, E. Tarta-Arsene, D. Secara, M. </w:t>
      </w:r>
      <w:r>
        <w:rPr>
          <w:spacing w:val="-2"/>
        </w:rPr>
        <w:t>Cirstoiu</w:t>
      </w:r>
    </w:p>
    <w:p w14:paraId="1BA13291" w14:textId="77777777" w:rsidR="007D0189" w:rsidRDefault="000A6B0D">
      <w:pPr>
        <w:pStyle w:val="ListParagraph"/>
        <w:numPr>
          <w:ilvl w:val="0"/>
          <w:numId w:val="8"/>
        </w:numPr>
        <w:tabs>
          <w:tab w:val="left" w:pos="1531"/>
          <w:tab w:val="left" w:pos="2160"/>
        </w:tabs>
        <w:ind w:left="1531" w:hanging="361"/>
        <w:jc w:val="both"/>
        <w:rPr>
          <w:b/>
          <w:sz w:val="24"/>
        </w:rPr>
      </w:pPr>
      <w:r>
        <w:rPr>
          <w:sz w:val="24"/>
        </w:rPr>
        <w:t>Cat de importante sunt tehnicile anatomo-imagistice in evaluarea infertilitatii la femeie? - Al XV – lea Congres National al Societatii Romane de Anatomie, 15-17 mai 2014, Craiova, Romania</w:t>
      </w:r>
      <w:r>
        <w:rPr>
          <w:spacing w:val="-5"/>
          <w:sz w:val="24"/>
        </w:rPr>
        <w:t xml:space="preserve"> </w:t>
      </w:r>
      <w:r>
        <w:rPr>
          <w:sz w:val="24"/>
        </w:rPr>
        <w:t>–</w:t>
      </w:r>
      <w:r>
        <w:rPr>
          <w:spacing w:val="-5"/>
          <w:sz w:val="24"/>
        </w:rPr>
        <w:t xml:space="preserve"> </w:t>
      </w:r>
      <w:r>
        <w:rPr>
          <w:sz w:val="24"/>
        </w:rPr>
        <w:t>autori:</w:t>
      </w:r>
      <w:r>
        <w:rPr>
          <w:spacing w:val="-5"/>
          <w:sz w:val="24"/>
        </w:rPr>
        <w:t xml:space="preserve"> </w:t>
      </w:r>
      <w:r>
        <w:rPr>
          <w:sz w:val="24"/>
        </w:rPr>
        <w:t>A.</w:t>
      </w:r>
      <w:r>
        <w:rPr>
          <w:spacing w:val="-5"/>
          <w:sz w:val="24"/>
        </w:rPr>
        <w:t xml:space="preserve"> </w:t>
      </w:r>
      <w:r>
        <w:rPr>
          <w:sz w:val="24"/>
        </w:rPr>
        <w:t>Zlatianu,</w:t>
      </w:r>
      <w:r>
        <w:rPr>
          <w:spacing w:val="-5"/>
          <w:sz w:val="24"/>
        </w:rPr>
        <w:t xml:space="preserve"> </w:t>
      </w:r>
      <w:r>
        <w:rPr>
          <w:sz w:val="24"/>
        </w:rPr>
        <w:t>O.</w:t>
      </w:r>
      <w:r>
        <w:rPr>
          <w:spacing w:val="-5"/>
          <w:sz w:val="24"/>
        </w:rPr>
        <w:t xml:space="preserve"> </w:t>
      </w:r>
      <w:r>
        <w:rPr>
          <w:sz w:val="24"/>
        </w:rPr>
        <w:t>Munteanu,</w:t>
      </w:r>
      <w:r>
        <w:rPr>
          <w:spacing w:val="-5"/>
          <w:sz w:val="24"/>
        </w:rPr>
        <w:t xml:space="preserve"> </w:t>
      </w:r>
      <w:r>
        <w:rPr>
          <w:sz w:val="24"/>
        </w:rPr>
        <w:t>F.</w:t>
      </w:r>
      <w:r>
        <w:rPr>
          <w:spacing w:val="-5"/>
          <w:sz w:val="24"/>
        </w:rPr>
        <w:t xml:space="preserve"> </w:t>
      </w:r>
      <w:r>
        <w:rPr>
          <w:sz w:val="24"/>
        </w:rPr>
        <w:t>Filipoiu,</w:t>
      </w:r>
      <w:r>
        <w:rPr>
          <w:spacing w:val="-5"/>
          <w:sz w:val="24"/>
        </w:rPr>
        <w:t xml:space="preserve"> </w:t>
      </w:r>
      <w:r>
        <w:rPr>
          <w:sz w:val="24"/>
        </w:rPr>
        <w:t>L.</w:t>
      </w:r>
      <w:r>
        <w:rPr>
          <w:spacing w:val="-5"/>
          <w:sz w:val="24"/>
        </w:rPr>
        <w:t xml:space="preserve"> </w:t>
      </w:r>
      <w:r>
        <w:rPr>
          <w:sz w:val="24"/>
        </w:rPr>
        <w:t>Stroica,</w:t>
      </w:r>
      <w:r>
        <w:rPr>
          <w:spacing w:val="-5"/>
          <w:sz w:val="24"/>
        </w:rPr>
        <w:t xml:space="preserve"> </w:t>
      </w:r>
      <w:r>
        <w:rPr>
          <w:sz w:val="24"/>
        </w:rPr>
        <w:t>I.</w:t>
      </w:r>
      <w:r>
        <w:rPr>
          <w:spacing w:val="-5"/>
          <w:sz w:val="24"/>
        </w:rPr>
        <w:t xml:space="preserve"> </w:t>
      </w:r>
      <w:r>
        <w:rPr>
          <w:sz w:val="24"/>
        </w:rPr>
        <w:t>Bulescu,</w:t>
      </w:r>
      <w:r>
        <w:rPr>
          <w:spacing w:val="-5"/>
          <w:sz w:val="24"/>
        </w:rPr>
        <w:t xml:space="preserve"> </w:t>
      </w:r>
      <w:r>
        <w:rPr>
          <w:sz w:val="24"/>
        </w:rPr>
        <w:t>E.</w:t>
      </w:r>
      <w:r>
        <w:rPr>
          <w:spacing w:val="-5"/>
          <w:sz w:val="24"/>
        </w:rPr>
        <w:t xml:space="preserve"> </w:t>
      </w:r>
      <w:r>
        <w:rPr>
          <w:sz w:val="24"/>
        </w:rPr>
        <w:t>Tarta-Arsene,</w:t>
      </w:r>
    </w:p>
    <w:p w14:paraId="1BA13292" w14:textId="77777777" w:rsidR="007D0189" w:rsidRDefault="000A6B0D">
      <w:pPr>
        <w:pStyle w:val="BodyText"/>
        <w:ind w:firstLine="0"/>
      </w:pPr>
      <w:r>
        <w:t xml:space="preserve">D. Secara, M. </w:t>
      </w:r>
      <w:r>
        <w:rPr>
          <w:spacing w:val="-2"/>
        </w:rPr>
        <w:t>Cirstoiu</w:t>
      </w:r>
    </w:p>
    <w:p w14:paraId="1BA13293"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Management</w:t>
      </w:r>
      <w:r>
        <w:rPr>
          <w:spacing w:val="40"/>
          <w:sz w:val="24"/>
        </w:rPr>
        <w:t xml:space="preserve"> </w:t>
      </w:r>
      <w:r>
        <w:rPr>
          <w:sz w:val="24"/>
        </w:rPr>
        <w:t>of</w:t>
      </w:r>
      <w:r>
        <w:rPr>
          <w:spacing w:val="40"/>
          <w:sz w:val="24"/>
        </w:rPr>
        <w:t xml:space="preserve"> </w:t>
      </w:r>
      <w:r>
        <w:rPr>
          <w:sz w:val="24"/>
        </w:rPr>
        <w:t>a</w:t>
      </w:r>
      <w:r>
        <w:rPr>
          <w:spacing w:val="40"/>
          <w:sz w:val="24"/>
        </w:rPr>
        <w:t xml:space="preserve"> </w:t>
      </w:r>
      <w:r>
        <w:rPr>
          <w:sz w:val="24"/>
        </w:rPr>
        <w:t>patient</w:t>
      </w:r>
      <w:r>
        <w:rPr>
          <w:spacing w:val="40"/>
          <w:sz w:val="24"/>
        </w:rPr>
        <w:t xml:space="preserve"> </w:t>
      </w:r>
      <w:r>
        <w:rPr>
          <w:sz w:val="24"/>
        </w:rPr>
        <w:t>with</w:t>
      </w:r>
      <w:r>
        <w:rPr>
          <w:spacing w:val="40"/>
          <w:sz w:val="24"/>
        </w:rPr>
        <w:t xml:space="preserve"> </w:t>
      </w:r>
      <w:r>
        <w:rPr>
          <w:sz w:val="24"/>
        </w:rPr>
        <w:t>a</w:t>
      </w:r>
      <w:r>
        <w:rPr>
          <w:spacing w:val="40"/>
          <w:sz w:val="24"/>
        </w:rPr>
        <w:t xml:space="preserve"> </w:t>
      </w:r>
      <w:r>
        <w:rPr>
          <w:sz w:val="24"/>
        </w:rPr>
        <w:t>giant</w:t>
      </w:r>
      <w:r>
        <w:rPr>
          <w:spacing w:val="40"/>
          <w:sz w:val="24"/>
        </w:rPr>
        <w:t xml:space="preserve"> </w:t>
      </w:r>
      <w:r>
        <w:rPr>
          <w:sz w:val="24"/>
        </w:rPr>
        <w:t>serous</w:t>
      </w:r>
      <w:r>
        <w:rPr>
          <w:spacing w:val="40"/>
          <w:sz w:val="24"/>
        </w:rPr>
        <w:t xml:space="preserve"> </w:t>
      </w:r>
      <w:r>
        <w:rPr>
          <w:sz w:val="24"/>
        </w:rPr>
        <w:t>ovarian</w:t>
      </w:r>
      <w:r>
        <w:rPr>
          <w:spacing w:val="40"/>
          <w:sz w:val="24"/>
        </w:rPr>
        <w:t xml:space="preserve"> </w:t>
      </w:r>
      <w:r>
        <w:rPr>
          <w:sz w:val="24"/>
        </w:rPr>
        <w:t>cyst</w:t>
      </w:r>
      <w:r>
        <w:rPr>
          <w:spacing w:val="40"/>
          <w:sz w:val="24"/>
        </w:rPr>
        <w:t xml:space="preserve"> </w:t>
      </w:r>
      <w:r>
        <w:rPr>
          <w:sz w:val="24"/>
        </w:rPr>
        <w:t>–</w:t>
      </w:r>
      <w:r>
        <w:rPr>
          <w:spacing w:val="40"/>
          <w:sz w:val="24"/>
        </w:rPr>
        <w:t xml:space="preserve"> </w:t>
      </w:r>
      <w:r>
        <w:rPr>
          <w:sz w:val="24"/>
        </w:rPr>
        <w:t>a</w:t>
      </w:r>
      <w:r>
        <w:rPr>
          <w:spacing w:val="40"/>
          <w:sz w:val="24"/>
        </w:rPr>
        <w:t xml:space="preserve"> </w:t>
      </w:r>
      <w:r>
        <w:rPr>
          <w:sz w:val="24"/>
        </w:rPr>
        <w:t>case</w:t>
      </w:r>
      <w:r>
        <w:rPr>
          <w:spacing w:val="40"/>
          <w:sz w:val="24"/>
        </w:rPr>
        <w:t xml:space="preserve"> </w:t>
      </w:r>
      <w:r>
        <w:rPr>
          <w:sz w:val="24"/>
        </w:rPr>
        <w:t>report</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XV</w:t>
      </w:r>
      <w:r>
        <w:rPr>
          <w:spacing w:val="40"/>
          <w:sz w:val="24"/>
        </w:rPr>
        <w:t xml:space="preserve"> </w:t>
      </w:r>
      <w:r>
        <w:rPr>
          <w:sz w:val="24"/>
        </w:rPr>
        <w:t>–</w:t>
      </w:r>
      <w:r>
        <w:rPr>
          <w:spacing w:val="40"/>
          <w:sz w:val="24"/>
        </w:rPr>
        <w:t xml:space="preserve"> </w:t>
      </w:r>
      <w:r>
        <w:rPr>
          <w:sz w:val="24"/>
        </w:rPr>
        <w:t>lea Congres</w:t>
      </w:r>
      <w:r>
        <w:rPr>
          <w:spacing w:val="-15"/>
          <w:sz w:val="24"/>
        </w:rPr>
        <w:t xml:space="preserve"> </w:t>
      </w:r>
      <w:r>
        <w:rPr>
          <w:sz w:val="24"/>
        </w:rPr>
        <w:t>National</w:t>
      </w:r>
      <w:r>
        <w:rPr>
          <w:spacing w:val="-15"/>
          <w:sz w:val="24"/>
        </w:rPr>
        <w:t xml:space="preserve"> </w:t>
      </w:r>
      <w:r>
        <w:rPr>
          <w:sz w:val="24"/>
        </w:rPr>
        <w:t>al</w:t>
      </w:r>
      <w:r>
        <w:rPr>
          <w:spacing w:val="-15"/>
          <w:sz w:val="24"/>
        </w:rPr>
        <w:t xml:space="preserve"> </w:t>
      </w:r>
      <w:r>
        <w:rPr>
          <w:sz w:val="24"/>
        </w:rPr>
        <w:t>Societatii</w:t>
      </w:r>
      <w:r>
        <w:rPr>
          <w:spacing w:val="-15"/>
          <w:sz w:val="24"/>
        </w:rPr>
        <w:t xml:space="preserve"> </w:t>
      </w:r>
      <w:r>
        <w:rPr>
          <w:sz w:val="24"/>
        </w:rPr>
        <w:t>Romane</w:t>
      </w:r>
      <w:r>
        <w:rPr>
          <w:spacing w:val="-15"/>
          <w:sz w:val="24"/>
        </w:rPr>
        <w:t xml:space="preserve"> </w:t>
      </w:r>
      <w:r>
        <w:rPr>
          <w:sz w:val="24"/>
        </w:rPr>
        <w:t>de</w:t>
      </w:r>
      <w:r>
        <w:rPr>
          <w:spacing w:val="-15"/>
          <w:sz w:val="24"/>
        </w:rPr>
        <w:t xml:space="preserve"> </w:t>
      </w:r>
      <w:r>
        <w:rPr>
          <w:sz w:val="24"/>
        </w:rPr>
        <w:t>Anatomie,</w:t>
      </w:r>
      <w:r>
        <w:rPr>
          <w:spacing w:val="-15"/>
          <w:sz w:val="24"/>
        </w:rPr>
        <w:t xml:space="preserve"> </w:t>
      </w:r>
      <w:r>
        <w:rPr>
          <w:sz w:val="24"/>
        </w:rPr>
        <w:t>15-17</w:t>
      </w:r>
      <w:r>
        <w:rPr>
          <w:spacing w:val="-15"/>
          <w:sz w:val="24"/>
        </w:rPr>
        <w:t xml:space="preserve"> </w:t>
      </w:r>
      <w:r>
        <w:rPr>
          <w:sz w:val="24"/>
        </w:rPr>
        <w:t>mai</w:t>
      </w:r>
      <w:r>
        <w:rPr>
          <w:spacing w:val="-15"/>
          <w:sz w:val="24"/>
        </w:rPr>
        <w:t xml:space="preserve"> </w:t>
      </w:r>
      <w:r>
        <w:rPr>
          <w:sz w:val="24"/>
        </w:rPr>
        <w:t>2014,</w:t>
      </w:r>
      <w:r>
        <w:rPr>
          <w:spacing w:val="-15"/>
          <w:sz w:val="24"/>
        </w:rPr>
        <w:t xml:space="preserve"> </w:t>
      </w:r>
      <w:r>
        <w:rPr>
          <w:sz w:val="24"/>
        </w:rPr>
        <w:t>Craiova,</w:t>
      </w:r>
      <w:r>
        <w:rPr>
          <w:spacing w:val="-15"/>
          <w:sz w:val="24"/>
        </w:rPr>
        <w:t xml:space="preserve"> </w:t>
      </w:r>
      <w:r>
        <w:rPr>
          <w:sz w:val="24"/>
        </w:rPr>
        <w:t>Romania</w:t>
      </w:r>
      <w:r>
        <w:rPr>
          <w:spacing w:val="-15"/>
          <w:sz w:val="24"/>
        </w:rPr>
        <w:t xml:space="preserve"> </w:t>
      </w:r>
      <w:r>
        <w:rPr>
          <w:sz w:val="24"/>
        </w:rPr>
        <w:t>–</w:t>
      </w:r>
      <w:r>
        <w:rPr>
          <w:spacing w:val="-15"/>
          <w:sz w:val="24"/>
        </w:rPr>
        <w:t xml:space="preserve"> </w:t>
      </w:r>
      <w:r>
        <w:rPr>
          <w:sz w:val="24"/>
        </w:rPr>
        <w:t>autori:</w:t>
      </w:r>
    </w:p>
    <w:p w14:paraId="1BA13294" w14:textId="77777777" w:rsidR="007D0189" w:rsidRDefault="000A6B0D">
      <w:pPr>
        <w:pStyle w:val="BodyText"/>
        <w:spacing w:before="1"/>
        <w:ind w:right="137" w:firstLine="0"/>
      </w:pPr>
      <w:r>
        <w:t>O.</w:t>
      </w:r>
      <w:r>
        <w:rPr>
          <w:spacing w:val="-3"/>
        </w:rPr>
        <w:t xml:space="preserve"> </w:t>
      </w:r>
      <w:r>
        <w:t>Munteanu,</w:t>
      </w:r>
      <w:r>
        <w:rPr>
          <w:spacing w:val="-3"/>
        </w:rPr>
        <w:t xml:space="preserve"> </w:t>
      </w:r>
      <w:r>
        <w:t>F.</w:t>
      </w:r>
      <w:r>
        <w:rPr>
          <w:spacing w:val="-3"/>
        </w:rPr>
        <w:t xml:space="preserve"> </w:t>
      </w:r>
      <w:r>
        <w:t>Filipoiu,</w:t>
      </w:r>
      <w:r>
        <w:rPr>
          <w:spacing w:val="-3"/>
        </w:rPr>
        <w:t xml:space="preserve"> </w:t>
      </w:r>
      <w:r>
        <w:t>I.</w:t>
      </w:r>
      <w:r>
        <w:rPr>
          <w:spacing w:val="-3"/>
        </w:rPr>
        <w:t xml:space="preserve"> </w:t>
      </w:r>
      <w:r>
        <w:t>Bulescu,</w:t>
      </w:r>
      <w:r>
        <w:rPr>
          <w:spacing w:val="-3"/>
        </w:rPr>
        <w:t xml:space="preserve"> </w:t>
      </w:r>
      <w:r>
        <w:t>B.</w:t>
      </w:r>
      <w:r>
        <w:rPr>
          <w:spacing w:val="-3"/>
        </w:rPr>
        <w:t xml:space="preserve"> </w:t>
      </w:r>
      <w:r>
        <w:t>Diaconescu,</w:t>
      </w:r>
      <w:r>
        <w:rPr>
          <w:spacing w:val="-3"/>
        </w:rPr>
        <w:t xml:space="preserve"> </w:t>
      </w:r>
      <w:r>
        <w:t>Laura</w:t>
      </w:r>
      <w:r>
        <w:rPr>
          <w:spacing w:val="-3"/>
        </w:rPr>
        <w:t xml:space="preserve"> </w:t>
      </w:r>
      <w:r>
        <w:t>Stroica,</w:t>
      </w:r>
      <w:r>
        <w:rPr>
          <w:spacing w:val="-3"/>
        </w:rPr>
        <w:t xml:space="preserve"> </w:t>
      </w:r>
      <w:r>
        <w:t>B.M.</w:t>
      </w:r>
      <w:r>
        <w:rPr>
          <w:spacing w:val="-3"/>
        </w:rPr>
        <w:t xml:space="preserve"> </w:t>
      </w:r>
      <w:r>
        <w:t>Cristea,</w:t>
      </w:r>
      <w:r>
        <w:rPr>
          <w:spacing w:val="-3"/>
        </w:rPr>
        <w:t xml:space="preserve"> </w:t>
      </w:r>
      <w:r>
        <w:t>Diana</w:t>
      </w:r>
      <w:r>
        <w:rPr>
          <w:spacing w:val="-3"/>
        </w:rPr>
        <w:t xml:space="preserve"> </w:t>
      </w:r>
      <w:r>
        <w:t>Secara, Monica Cirstoiu</w:t>
      </w:r>
    </w:p>
    <w:p w14:paraId="1BA13295"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Care</w:t>
      </w:r>
      <w:r>
        <w:rPr>
          <w:spacing w:val="40"/>
          <w:sz w:val="24"/>
        </w:rPr>
        <w:t xml:space="preserve"> </w:t>
      </w:r>
      <w:r>
        <w:rPr>
          <w:sz w:val="24"/>
        </w:rPr>
        <w:t>este</w:t>
      </w:r>
      <w:r>
        <w:rPr>
          <w:spacing w:val="40"/>
          <w:sz w:val="24"/>
        </w:rPr>
        <w:t xml:space="preserve"> </w:t>
      </w:r>
      <w:r>
        <w:rPr>
          <w:sz w:val="24"/>
        </w:rPr>
        <w:t>aportul</w:t>
      </w:r>
      <w:r>
        <w:rPr>
          <w:spacing w:val="40"/>
          <w:sz w:val="24"/>
        </w:rPr>
        <w:t xml:space="preserve"> </w:t>
      </w:r>
      <w:r>
        <w:rPr>
          <w:sz w:val="24"/>
        </w:rPr>
        <w:t>evaluarii</w:t>
      </w:r>
      <w:r>
        <w:rPr>
          <w:spacing w:val="40"/>
          <w:sz w:val="24"/>
        </w:rPr>
        <w:t xml:space="preserve"> </w:t>
      </w:r>
      <w:r>
        <w:rPr>
          <w:sz w:val="24"/>
        </w:rPr>
        <w:t>ecografice</w:t>
      </w:r>
      <w:r>
        <w:rPr>
          <w:spacing w:val="40"/>
          <w:sz w:val="24"/>
        </w:rPr>
        <w:t xml:space="preserve"> </w:t>
      </w:r>
      <w:r>
        <w:rPr>
          <w:sz w:val="24"/>
        </w:rPr>
        <w:t>la</w:t>
      </w:r>
      <w:r>
        <w:rPr>
          <w:spacing w:val="40"/>
          <w:sz w:val="24"/>
        </w:rPr>
        <w:t xml:space="preserve"> </w:t>
      </w:r>
      <w:r>
        <w:rPr>
          <w:sz w:val="24"/>
        </w:rPr>
        <w:t>debutul</w:t>
      </w:r>
      <w:r>
        <w:rPr>
          <w:spacing w:val="40"/>
          <w:sz w:val="24"/>
        </w:rPr>
        <w:t xml:space="preserve"> </w:t>
      </w:r>
      <w:r>
        <w:rPr>
          <w:sz w:val="24"/>
        </w:rPr>
        <w:t>travaliului</w:t>
      </w:r>
      <w:r>
        <w:rPr>
          <w:spacing w:val="40"/>
          <w:sz w:val="24"/>
        </w:rPr>
        <w:t xml:space="preserve"> </w:t>
      </w:r>
      <w:r>
        <w:rPr>
          <w:sz w:val="24"/>
        </w:rPr>
        <w:t>in</w:t>
      </w:r>
      <w:r>
        <w:rPr>
          <w:spacing w:val="40"/>
          <w:sz w:val="24"/>
        </w:rPr>
        <w:t xml:space="preserve"> </w:t>
      </w:r>
      <w:r>
        <w:rPr>
          <w:sz w:val="24"/>
        </w:rPr>
        <w:t>estimarea</w:t>
      </w:r>
      <w:r>
        <w:rPr>
          <w:spacing w:val="40"/>
          <w:sz w:val="24"/>
        </w:rPr>
        <w:t xml:space="preserve"> </w:t>
      </w:r>
      <w:r>
        <w:rPr>
          <w:sz w:val="24"/>
        </w:rPr>
        <w:t>riscului</w:t>
      </w:r>
      <w:r>
        <w:rPr>
          <w:spacing w:val="40"/>
          <w:sz w:val="24"/>
        </w:rPr>
        <w:t xml:space="preserve"> </w:t>
      </w:r>
      <w:r>
        <w:rPr>
          <w:sz w:val="24"/>
        </w:rPr>
        <w:t>de disproportie cefalopelvica? - Al XV – lea Congres National al Societatii Romane de Anatomie, 15-17 mai 2014, Craiova, Romania – autori: O. Munteanu, Al. T. Ispas, F. Filipoiu, I. Bulescu,</w:t>
      </w:r>
    </w:p>
    <w:p w14:paraId="1BA13296" w14:textId="77777777" w:rsidR="007D0189" w:rsidRDefault="000A6B0D">
      <w:pPr>
        <w:pStyle w:val="BodyText"/>
        <w:ind w:firstLine="0"/>
      </w:pPr>
      <w:r>
        <w:t xml:space="preserve">E. Tarta-Arsene, L. Stroica, D. Secara, M. </w:t>
      </w:r>
      <w:r>
        <w:rPr>
          <w:spacing w:val="-2"/>
        </w:rPr>
        <w:t>Cirstoiu</w:t>
      </w:r>
    </w:p>
    <w:p w14:paraId="1BA13297" w14:textId="77777777" w:rsidR="007D0189" w:rsidRDefault="000A6B0D">
      <w:pPr>
        <w:pStyle w:val="ListParagraph"/>
        <w:numPr>
          <w:ilvl w:val="0"/>
          <w:numId w:val="8"/>
        </w:numPr>
        <w:tabs>
          <w:tab w:val="left" w:pos="1531"/>
          <w:tab w:val="left" w:pos="2160"/>
        </w:tabs>
        <w:ind w:left="1531" w:hanging="361"/>
        <w:jc w:val="both"/>
        <w:rPr>
          <w:b/>
          <w:sz w:val="24"/>
        </w:rPr>
      </w:pPr>
      <w:r>
        <w:rPr>
          <w:sz w:val="24"/>
        </w:rPr>
        <w:t>Cancerul de col in sarcina – dificultati in stadializarea bolii – prezentare de caz – Al 2 – lea Congres Al Societatii Romane de Ultrasonografie in Obstetrica-Ginecologie si Editia a 12 a a Conferintei Nationale Zilele Medicale „Vasile Dobrovici”, 2-5 aprilie 2014, Iasi, Romania – autori: Monica Cirstoiu, Diana Secara, Octavian Munteanu, Oana Bodean</w:t>
      </w:r>
    </w:p>
    <w:p w14:paraId="1BA13298"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Terapia hormonala a menometroragiilor disfunctionale – Al 2 – lea Congres Al Societatii Romane de Ultrasonografie in Obstetrica-Ginecologie si Editia a 12 a a Conferintei Nationale Zilele Medicale „Vasile Dobrovici”, 2-5 aprilie 2014, Iasi, Romania – autori: Monica Cirstoiu, Diana Secara, Octavian Munteanu, Oana Bodean</w:t>
      </w:r>
    </w:p>
    <w:p w14:paraId="1BA13299" w14:textId="77777777" w:rsidR="007D0189" w:rsidRDefault="000A6B0D">
      <w:pPr>
        <w:pStyle w:val="ListParagraph"/>
        <w:numPr>
          <w:ilvl w:val="0"/>
          <w:numId w:val="8"/>
        </w:numPr>
        <w:tabs>
          <w:tab w:val="left" w:pos="1531"/>
          <w:tab w:val="left" w:pos="2160"/>
        </w:tabs>
        <w:ind w:left="1531" w:right="136" w:hanging="361"/>
        <w:jc w:val="both"/>
        <w:rPr>
          <w:b/>
          <w:sz w:val="24"/>
        </w:rPr>
      </w:pPr>
      <w:r>
        <w:rPr>
          <w:sz w:val="24"/>
        </w:rPr>
        <w:t>Evaluarea pacientei cu preeclampsie – perspective si certitudini – Al 2 – lea Congres Al Societatii Romane de Ultrasonografie in Obstetrica-Ginecologie si Editia a 12 a a Conferintei Nationale Zilele Medicale „Vasile Dobrovici”, 2-5 aprilie 2014, Iasi, Romania – autori: Monica Cirstoiu, Diana Secara, Octavian Munteanu, Oana Bodean</w:t>
      </w:r>
    </w:p>
    <w:p w14:paraId="1BA1329A" w14:textId="77777777" w:rsidR="007D0189" w:rsidRDefault="007D0189">
      <w:pPr>
        <w:pStyle w:val="ListParagraph"/>
        <w:rPr>
          <w:b/>
          <w:sz w:val="24"/>
        </w:rPr>
        <w:sectPr w:rsidR="007D0189">
          <w:headerReference w:type="default" r:id="rId99"/>
          <w:pgSz w:w="11910" w:h="16840"/>
          <w:pgMar w:top="0" w:right="425" w:bottom="280" w:left="566" w:header="0" w:footer="0" w:gutter="0"/>
          <w:cols w:space="720"/>
        </w:sectPr>
      </w:pPr>
    </w:p>
    <w:p w14:paraId="1BA1329B" w14:textId="77777777" w:rsidR="007D0189" w:rsidRDefault="000A6B0D">
      <w:pPr>
        <w:pStyle w:val="BodyText"/>
        <w:ind w:left="0" w:firstLine="0"/>
        <w:jc w:val="left"/>
      </w:pPr>
      <w:r>
        <w:rPr>
          <w:noProof/>
          <w:lang w:val="en-US"/>
        </w:rPr>
        <w:lastRenderedPageBreak/>
        <w:drawing>
          <wp:anchor distT="0" distB="0" distL="0" distR="0" simplePos="0" relativeHeight="15810560" behindDoc="0" locked="0" layoutInCell="1" allowOverlap="1" wp14:anchorId="1BA1363E" wp14:editId="1BA1363F">
            <wp:simplePos x="0" y="0"/>
            <wp:positionH relativeFrom="page">
              <wp:posOffset>5002049</wp:posOffset>
            </wp:positionH>
            <wp:positionV relativeFrom="page">
              <wp:posOffset>0</wp:posOffset>
            </wp:positionV>
            <wp:extent cx="2556990" cy="1152415"/>
            <wp:effectExtent l="0" t="0" r="0" b="0"/>
            <wp:wrapNone/>
            <wp:docPr id="428" name="Image 4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8" name="Image 428"/>
                    <pic:cNvPicPr/>
                  </pic:nvPicPr>
                  <pic:blipFill>
                    <a:blip r:embed="rId48" cstate="print"/>
                    <a:stretch>
                      <a:fillRect/>
                    </a:stretch>
                  </pic:blipFill>
                  <pic:spPr>
                    <a:xfrm>
                      <a:off x="0" y="0"/>
                      <a:ext cx="2556990" cy="1152415"/>
                    </a:xfrm>
                    <a:prstGeom prst="rect">
                      <a:avLst/>
                    </a:prstGeom>
                  </pic:spPr>
                </pic:pic>
              </a:graphicData>
            </a:graphic>
          </wp:anchor>
        </w:drawing>
      </w:r>
    </w:p>
    <w:p w14:paraId="1BA1329C" w14:textId="77777777" w:rsidR="007D0189" w:rsidRDefault="007D0189">
      <w:pPr>
        <w:pStyle w:val="BodyText"/>
        <w:ind w:left="0" w:firstLine="0"/>
        <w:jc w:val="left"/>
      </w:pPr>
    </w:p>
    <w:p w14:paraId="1BA1329D" w14:textId="77777777" w:rsidR="007D0189" w:rsidRDefault="007D0189">
      <w:pPr>
        <w:pStyle w:val="BodyText"/>
        <w:spacing w:before="104"/>
        <w:ind w:left="0" w:firstLine="0"/>
        <w:jc w:val="left"/>
      </w:pPr>
    </w:p>
    <w:p w14:paraId="1BA1329E"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Tratamentul hormonal in formele rare de endometrioza - Al 2 – lea Congres Al Societatii Romane de Ultrasonografie in Obstetrica-Ginecologie si Editia a 12 a a Conferintei Nationale Zilele Medicale „Vasile Dobrovici”, 2-5 aprilie 2014, Iasi, Romania – autori: Monica Cirstoiu, Diana Secara, Octavian Munteanu, Oana Bodean</w:t>
      </w:r>
    </w:p>
    <w:p w14:paraId="1BA1329F"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Restrictia de crestere intrauterina – Al 2 – lea Congres Al Societatii Romane de</w:t>
      </w:r>
      <w:r>
        <w:rPr>
          <w:spacing w:val="80"/>
          <w:w w:val="150"/>
          <w:sz w:val="24"/>
        </w:rPr>
        <w:t xml:space="preserve"> </w:t>
      </w:r>
      <w:r>
        <w:rPr>
          <w:sz w:val="24"/>
        </w:rPr>
        <w:t>Ultrasonografie in Obstetrica-Ginecologie si Editia a 12 a a Conferintei Nationale Zilele Medicale</w:t>
      </w:r>
      <w:r>
        <w:rPr>
          <w:spacing w:val="-5"/>
          <w:sz w:val="24"/>
        </w:rPr>
        <w:t xml:space="preserve"> </w:t>
      </w:r>
      <w:r>
        <w:rPr>
          <w:sz w:val="24"/>
        </w:rPr>
        <w:t>„Vasile</w:t>
      </w:r>
      <w:r>
        <w:rPr>
          <w:spacing w:val="-5"/>
          <w:sz w:val="24"/>
        </w:rPr>
        <w:t xml:space="preserve"> </w:t>
      </w:r>
      <w:r>
        <w:rPr>
          <w:sz w:val="24"/>
        </w:rPr>
        <w:t>Dobrovici”,</w:t>
      </w:r>
      <w:r>
        <w:rPr>
          <w:spacing w:val="-5"/>
          <w:sz w:val="24"/>
        </w:rPr>
        <w:t xml:space="preserve"> </w:t>
      </w:r>
      <w:r>
        <w:rPr>
          <w:sz w:val="24"/>
        </w:rPr>
        <w:t>2-5</w:t>
      </w:r>
      <w:r>
        <w:rPr>
          <w:spacing w:val="-5"/>
          <w:sz w:val="24"/>
        </w:rPr>
        <w:t xml:space="preserve"> </w:t>
      </w:r>
      <w:r>
        <w:rPr>
          <w:sz w:val="24"/>
        </w:rPr>
        <w:t>aprilie</w:t>
      </w:r>
      <w:r>
        <w:rPr>
          <w:spacing w:val="-5"/>
          <w:sz w:val="24"/>
        </w:rPr>
        <w:t xml:space="preserve"> </w:t>
      </w:r>
      <w:r>
        <w:rPr>
          <w:sz w:val="24"/>
        </w:rPr>
        <w:t>2014,</w:t>
      </w:r>
      <w:r>
        <w:rPr>
          <w:spacing w:val="-5"/>
          <w:sz w:val="24"/>
        </w:rPr>
        <w:t xml:space="preserve"> </w:t>
      </w:r>
      <w:r>
        <w:rPr>
          <w:sz w:val="24"/>
        </w:rPr>
        <w:t>Iasi,</w:t>
      </w:r>
      <w:r>
        <w:rPr>
          <w:spacing w:val="-5"/>
          <w:sz w:val="24"/>
        </w:rPr>
        <w:t xml:space="preserve"> </w:t>
      </w:r>
      <w:r>
        <w:rPr>
          <w:sz w:val="24"/>
        </w:rPr>
        <w:t>Romania</w:t>
      </w:r>
      <w:r>
        <w:rPr>
          <w:spacing w:val="-6"/>
          <w:sz w:val="24"/>
        </w:rPr>
        <w:t xml:space="preserve"> </w:t>
      </w:r>
      <w:r>
        <w:rPr>
          <w:sz w:val="24"/>
        </w:rPr>
        <w:t>–</w:t>
      </w:r>
      <w:r>
        <w:rPr>
          <w:spacing w:val="-5"/>
          <w:sz w:val="24"/>
        </w:rPr>
        <w:t xml:space="preserve"> </w:t>
      </w:r>
      <w:r>
        <w:rPr>
          <w:sz w:val="24"/>
        </w:rPr>
        <w:t>autori:</w:t>
      </w:r>
      <w:r>
        <w:rPr>
          <w:spacing w:val="-5"/>
          <w:sz w:val="24"/>
        </w:rPr>
        <w:t xml:space="preserve"> </w:t>
      </w:r>
      <w:r>
        <w:rPr>
          <w:sz w:val="24"/>
        </w:rPr>
        <w:t>Luiza</w:t>
      </w:r>
      <w:r>
        <w:rPr>
          <w:spacing w:val="-5"/>
          <w:sz w:val="24"/>
        </w:rPr>
        <w:t xml:space="preserve"> </w:t>
      </w:r>
      <w:r>
        <w:rPr>
          <w:sz w:val="24"/>
        </w:rPr>
        <w:t>Radulescu,</w:t>
      </w:r>
      <w:r>
        <w:rPr>
          <w:spacing w:val="-5"/>
          <w:sz w:val="24"/>
        </w:rPr>
        <w:t xml:space="preserve"> </w:t>
      </w:r>
      <w:r>
        <w:rPr>
          <w:sz w:val="24"/>
        </w:rPr>
        <w:t>Florian Popa, Monica Cirstoiu, Octavian Munteanu, Mihai Radulescu</w:t>
      </w:r>
    </w:p>
    <w:p w14:paraId="1BA132A0" w14:textId="77777777" w:rsidR="007D0189" w:rsidRDefault="000A6B0D">
      <w:pPr>
        <w:pStyle w:val="ListParagraph"/>
        <w:numPr>
          <w:ilvl w:val="0"/>
          <w:numId w:val="8"/>
        </w:numPr>
        <w:tabs>
          <w:tab w:val="left" w:pos="1531"/>
          <w:tab w:val="left" w:pos="2161"/>
        </w:tabs>
        <w:ind w:left="1531" w:hanging="360"/>
        <w:jc w:val="both"/>
        <w:rPr>
          <w:b/>
          <w:sz w:val="24"/>
        </w:rPr>
      </w:pPr>
      <w:r>
        <w:rPr>
          <w:sz w:val="24"/>
        </w:rPr>
        <w:t>Caz rar de agenezie a sistemului limfatic subdiafragmatic – prezentare de caz – Al 2 – lea Congres Al Societatii Romane de Ultrasonografie in Obstetrica-Ginecologie si Editia a 12 a a Conferintei Nationale Zilele Medicale „Vasile Dobrovici”, 2-5 aprilie 2014, Iasi, Romania – autori: Monica Cirstoiu, Diana Secara, Octavian Munteanu, Oana Bodean</w:t>
      </w:r>
    </w:p>
    <w:p w14:paraId="1BA132A1"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Fibroza</w:t>
      </w:r>
      <w:r>
        <w:rPr>
          <w:spacing w:val="40"/>
          <w:sz w:val="24"/>
        </w:rPr>
        <w:t xml:space="preserve"> </w:t>
      </w:r>
      <w:r>
        <w:rPr>
          <w:sz w:val="24"/>
        </w:rPr>
        <w:t>chistica</w:t>
      </w:r>
      <w:r>
        <w:rPr>
          <w:spacing w:val="40"/>
          <w:sz w:val="24"/>
        </w:rPr>
        <w:t xml:space="preserve"> </w:t>
      </w:r>
      <w:r>
        <w:rPr>
          <w:sz w:val="24"/>
        </w:rPr>
        <w:t>fetala</w:t>
      </w:r>
      <w:r>
        <w:rPr>
          <w:spacing w:val="40"/>
          <w:sz w:val="24"/>
        </w:rPr>
        <w:t xml:space="preserve"> </w:t>
      </w:r>
      <w:r>
        <w:rPr>
          <w:sz w:val="24"/>
        </w:rPr>
        <w:t>si</w:t>
      </w:r>
      <w:r>
        <w:rPr>
          <w:spacing w:val="40"/>
          <w:sz w:val="24"/>
        </w:rPr>
        <w:t xml:space="preserve"> </w:t>
      </w:r>
      <w:r>
        <w:rPr>
          <w:sz w:val="24"/>
        </w:rPr>
        <w:t>sarcina</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2</w:t>
      </w:r>
      <w:r>
        <w:rPr>
          <w:spacing w:val="40"/>
          <w:sz w:val="24"/>
        </w:rPr>
        <w:t xml:space="preserve"> </w:t>
      </w:r>
      <w:r>
        <w:rPr>
          <w:sz w:val="24"/>
        </w:rPr>
        <w:t>–</w:t>
      </w:r>
      <w:r>
        <w:rPr>
          <w:spacing w:val="40"/>
          <w:sz w:val="24"/>
        </w:rPr>
        <w:t xml:space="preserve"> </w:t>
      </w:r>
      <w:r>
        <w:rPr>
          <w:sz w:val="24"/>
        </w:rPr>
        <w:t>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 Ultrasonografie in Obstetrica-Ginecologie si Editia a 12 a a Conferintei Nationale Zilele Medicale</w:t>
      </w:r>
      <w:r>
        <w:rPr>
          <w:spacing w:val="-6"/>
          <w:sz w:val="24"/>
        </w:rPr>
        <w:t xml:space="preserve"> </w:t>
      </w:r>
      <w:r>
        <w:rPr>
          <w:sz w:val="24"/>
        </w:rPr>
        <w:t>„Vasile</w:t>
      </w:r>
      <w:r>
        <w:rPr>
          <w:spacing w:val="-6"/>
          <w:sz w:val="24"/>
        </w:rPr>
        <w:t xml:space="preserve"> </w:t>
      </w:r>
      <w:r>
        <w:rPr>
          <w:sz w:val="24"/>
        </w:rPr>
        <w:t>Dobrovici”,</w:t>
      </w:r>
      <w:r>
        <w:rPr>
          <w:spacing w:val="-6"/>
          <w:sz w:val="24"/>
        </w:rPr>
        <w:t xml:space="preserve"> </w:t>
      </w:r>
      <w:r>
        <w:rPr>
          <w:sz w:val="24"/>
        </w:rPr>
        <w:t>2-5</w:t>
      </w:r>
      <w:r>
        <w:rPr>
          <w:spacing w:val="-6"/>
          <w:sz w:val="24"/>
        </w:rPr>
        <w:t xml:space="preserve"> </w:t>
      </w:r>
      <w:r>
        <w:rPr>
          <w:sz w:val="24"/>
        </w:rPr>
        <w:t>aprilie</w:t>
      </w:r>
      <w:r>
        <w:rPr>
          <w:spacing w:val="-6"/>
          <w:sz w:val="24"/>
        </w:rPr>
        <w:t xml:space="preserve"> </w:t>
      </w:r>
      <w:r>
        <w:rPr>
          <w:sz w:val="24"/>
        </w:rPr>
        <w:t>2014,</w:t>
      </w:r>
      <w:r>
        <w:rPr>
          <w:spacing w:val="-6"/>
          <w:sz w:val="24"/>
        </w:rPr>
        <w:t xml:space="preserve"> </w:t>
      </w:r>
      <w:r>
        <w:rPr>
          <w:sz w:val="24"/>
        </w:rPr>
        <w:t>Iasi,</w:t>
      </w:r>
      <w:r>
        <w:rPr>
          <w:spacing w:val="-6"/>
          <w:sz w:val="24"/>
        </w:rPr>
        <w:t xml:space="preserve"> </w:t>
      </w:r>
      <w:r>
        <w:rPr>
          <w:sz w:val="24"/>
        </w:rPr>
        <w:t>Romania</w:t>
      </w:r>
      <w:r>
        <w:rPr>
          <w:spacing w:val="-7"/>
          <w:sz w:val="24"/>
        </w:rPr>
        <w:t xml:space="preserve"> </w:t>
      </w:r>
      <w:r>
        <w:rPr>
          <w:sz w:val="24"/>
        </w:rPr>
        <w:t>–</w:t>
      </w:r>
      <w:r>
        <w:rPr>
          <w:spacing w:val="-7"/>
          <w:sz w:val="24"/>
        </w:rPr>
        <w:t xml:space="preserve"> </w:t>
      </w:r>
      <w:r>
        <w:rPr>
          <w:sz w:val="24"/>
        </w:rPr>
        <w:t>autori:</w:t>
      </w:r>
      <w:r>
        <w:rPr>
          <w:spacing w:val="-6"/>
          <w:sz w:val="24"/>
        </w:rPr>
        <w:t xml:space="preserve"> </w:t>
      </w:r>
      <w:r>
        <w:rPr>
          <w:sz w:val="24"/>
        </w:rPr>
        <w:t>Horhoianu</w:t>
      </w:r>
      <w:r>
        <w:rPr>
          <w:spacing w:val="-6"/>
          <w:sz w:val="24"/>
        </w:rPr>
        <w:t xml:space="preserve"> </w:t>
      </w:r>
      <w:r>
        <w:rPr>
          <w:sz w:val="24"/>
        </w:rPr>
        <w:t>Irina</w:t>
      </w:r>
      <w:r>
        <w:rPr>
          <w:spacing w:val="-7"/>
          <w:sz w:val="24"/>
        </w:rPr>
        <w:t xml:space="preserve"> </w:t>
      </w:r>
      <w:r>
        <w:rPr>
          <w:sz w:val="24"/>
        </w:rPr>
        <w:t xml:space="preserve">Adriana, Horhoianu Vasile Valerica, Scaunasu Razvan, Albu Ruxandra, Octavian Munteanu, Monica </w:t>
      </w:r>
      <w:r>
        <w:rPr>
          <w:spacing w:val="-2"/>
          <w:sz w:val="24"/>
        </w:rPr>
        <w:t>Cirstoiu</w:t>
      </w:r>
    </w:p>
    <w:p w14:paraId="1BA132A2" w14:textId="77777777" w:rsidR="007D0189" w:rsidRDefault="000A6B0D">
      <w:pPr>
        <w:pStyle w:val="ListParagraph"/>
        <w:numPr>
          <w:ilvl w:val="0"/>
          <w:numId w:val="8"/>
        </w:numPr>
        <w:tabs>
          <w:tab w:val="left" w:pos="1531"/>
          <w:tab w:val="left" w:pos="2161"/>
        </w:tabs>
        <w:ind w:left="1531" w:hanging="360"/>
        <w:jc w:val="both"/>
        <w:rPr>
          <w:b/>
          <w:sz w:val="24"/>
        </w:rPr>
      </w:pPr>
      <w:r>
        <w:rPr>
          <w:sz w:val="24"/>
        </w:rPr>
        <w:t>Comparatie intre terapia conservatoare a leiomioamelor uterine - Al 2 – lea Congres Al Societatii Romane de Ultrasonografie in Obstetrica-Ginecologie si Editia a 12 a a Conferintei Nationale Zilele Medicale „Vasile Dobrovici”, 2-5 aprilie 2014, Iasi, Romania – autori: Horhoianu Irina Adriana, Horhoianu Vasile Valerica, Monica Cirstoiu</w:t>
      </w:r>
    </w:p>
    <w:p w14:paraId="1BA132A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Managementul unui caz rar de boala lizozomala - Conferinta „Zilele Institutului Pentru Ocrotirea Mamei si Copilului Prof. Dr. Alfred Rusescu” 10-12 Decembrie 2015, Bucuresti, Romania, autori: Monica Cirstoiu, Diana Voicu, Oana Bodean, Octavian Munteanu</w:t>
      </w:r>
    </w:p>
    <w:p w14:paraId="1BA132A4" w14:textId="77777777" w:rsidR="007D0189" w:rsidRDefault="000A6B0D">
      <w:pPr>
        <w:pStyle w:val="ListParagraph"/>
        <w:numPr>
          <w:ilvl w:val="0"/>
          <w:numId w:val="8"/>
        </w:numPr>
        <w:tabs>
          <w:tab w:val="left" w:pos="1531"/>
          <w:tab w:val="left" w:pos="2161"/>
        </w:tabs>
        <w:ind w:left="1531" w:hanging="360"/>
        <w:jc w:val="both"/>
        <w:rPr>
          <w:b/>
          <w:sz w:val="24"/>
        </w:rPr>
      </w:pPr>
      <w:r>
        <w:rPr>
          <w:sz w:val="24"/>
        </w:rPr>
        <w:t>RCIU de cauza vasculara – care este impactul trombofiliei? - Conferinta „Zilele Institutului Pentru Ocrotirea Mamei si Copilului Prof. Dr. Alfred Rusescu” 10-12 Decembrie 2015, Bucuresti,</w:t>
      </w:r>
      <w:r>
        <w:rPr>
          <w:spacing w:val="-2"/>
          <w:sz w:val="24"/>
        </w:rPr>
        <w:t xml:space="preserve"> </w:t>
      </w:r>
      <w:r>
        <w:rPr>
          <w:sz w:val="24"/>
        </w:rPr>
        <w:t>Romania,</w:t>
      </w:r>
      <w:r>
        <w:rPr>
          <w:spacing w:val="-2"/>
          <w:sz w:val="24"/>
        </w:rPr>
        <w:t xml:space="preserve"> </w:t>
      </w:r>
      <w:r>
        <w:rPr>
          <w:sz w:val="24"/>
        </w:rPr>
        <w:t>autori:</w:t>
      </w:r>
      <w:r>
        <w:rPr>
          <w:spacing w:val="-2"/>
          <w:sz w:val="24"/>
        </w:rPr>
        <w:t xml:space="preserve"> </w:t>
      </w:r>
      <w:r>
        <w:rPr>
          <w:sz w:val="24"/>
        </w:rPr>
        <w:t>Ruxandra</w:t>
      </w:r>
      <w:r>
        <w:rPr>
          <w:spacing w:val="-2"/>
          <w:sz w:val="24"/>
        </w:rPr>
        <w:t xml:space="preserve"> </w:t>
      </w:r>
      <w:r>
        <w:rPr>
          <w:sz w:val="24"/>
        </w:rPr>
        <w:t>Albu,</w:t>
      </w:r>
      <w:r>
        <w:rPr>
          <w:spacing w:val="-2"/>
          <w:sz w:val="24"/>
        </w:rPr>
        <w:t xml:space="preserve"> </w:t>
      </w:r>
      <w:r>
        <w:rPr>
          <w:sz w:val="24"/>
        </w:rPr>
        <w:t>Octavian</w:t>
      </w:r>
      <w:r>
        <w:rPr>
          <w:spacing w:val="-2"/>
          <w:sz w:val="24"/>
        </w:rPr>
        <w:t xml:space="preserve"> </w:t>
      </w:r>
      <w:r>
        <w:rPr>
          <w:sz w:val="24"/>
        </w:rPr>
        <w:t>Munteanu</w:t>
      </w:r>
      <w:r>
        <w:rPr>
          <w:spacing w:val="-2"/>
          <w:sz w:val="24"/>
        </w:rPr>
        <w:t xml:space="preserve"> </w:t>
      </w:r>
      <w:r>
        <w:rPr>
          <w:sz w:val="24"/>
        </w:rPr>
        <w:t>Adina</w:t>
      </w:r>
      <w:r>
        <w:rPr>
          <w:spacing w:val="-2"/>
          <w:sz w:val="24"/>
        </w:rPr>
        <w:t xml:space="preserve"> </w:t>
      </w:r>
      <w:r>
        <w:rPr>
          <w:sz w:val="24"/>
        </w:rPr>
        <w:t>Afloarea,</w:t>
      </w:r>
      <w:r>
        <w:rPr>
          <w:spacing w:val="-2"/>
          <w:sz w:val="24"/>
        </w:rPr>
        <w:t xml:space="preserve"> </w:t>
      </w:r>
      <w:r>
        <w:rPr>
          <w:sz w:val="24"/>
        </w:rPr>
        <w:t>Elvira</w:t>
      </w:r>
      <w:r>
        <w:rPr>
          <w:spacing w:val="-2"/>
          <w:sz w:val="24"/>
        </w:rPr>
        <w:t xml:space="preserve"> </w:t>
      </w:r>
      <w:r>
        <w:rPr>
          <w:sz w:val="24"/>
        </w:rPr>
        <w:t>Bratila, Catalin Nenciu, Mihai Dumitrascu, Monica Cirstoiu</w:t>
      </w:r>
    </w:p>
    <w:p w14:paraId="1BA132A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Diagnosticul diferential rar al icterului obstructiv in sarcina - Conferinta „Zilele Institutului Pentru Ocrotirea Mamei si Copilului Prof. Dr. Alfred Rusescu” 10-12 Decembrie 2015, Bucuresti, Romania, autori: Oana Bodean, Octavian Munteanu, Roxana Bohaltea, Dragos Davitoiu, Diana Voicu, Monica Cirstoiu</w:t>
      </w:r>
    </w:p>
    <w:p w14:paraId="1BA132A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Insertia</w:t>
      </w:r>
      <w:r>
        <w:rPr>
          <w:spacing w:val="40"/>
          <w:sz w:val="24"/>
        </w:rPr>
        <w:t xml:space="preserve"> </w:t>
      </w:r>
      <w:r>
        <w:rPr>
          <w:sz w:val="24"/>
        </w:rPr>
        <w:t>velamentoasa</w:t>
      </w:r>
      <w:r>
        <w:rPr>
          <w:spacing w:val="40"/>
          <w:sz w:val="24"/>
        </w:rPr>
        <w:t xml:space="preserve"> </w:t>
      </w:r>
      <w:r>
        <w:rPr>
          <w:sz w:val="24"/>
        </w:rPr>
        <w:t>a</w:t>
      </w:r>
      <w:r>
        <w:rPr>
          <w:spacing w:val="40"/>
          <w:sz w:val="24"/>
        </w:rPr>
        <w:t xml:space="preserve"> </w:t>
      </w:r>
      <w:r>
        <w:rPr>
          <w:sz w:val="24"/>
        </w:rPr>
        <w:t>cordonului</w:t>
      </w:r>
      <w:r>
        <w:rPr>
          <w:spacing w:val="40"/>
          <w:sz w:val="24"/>
        </w:rPr>
        <w:t xml:space="preserve"> </w:t>
      </w:r>
      <w:r>
        <w:rPr>
          <w:sz w:val="24"/>
        </w:rPr>
        <w:t>ombilical</w:t>
      </w:r>
      <w:r>
        <w:rPr>
          <w:spacing w:val="40"/>
          <w:sz w:val="24"/>
        </w:rPr>
        <w:t xml:space="preserve"> </w:t>
      </w:r>
      <w:r>
        <w:rPr>
          <w:sz w:val="24"/>
        </w:rPr>
        <w:t>cu</w:t>
      </w:r>
      <w:r>
        <w:rPr>
          <w:spacing w:val="40"/>
          <w:sz w:val="24"/>
        </w:rPr>
        <w:t xml:space="preserve"> </w:t>
      </w:r>
      <w:r>
        <w:rPr>
          <w:sz w:val="24"/>
        </w:rPr>
        <w:t>vas</w:t>
      </w:r>
      <w:r>
        <w:rPr>
          <w:spacing w:val="40"/>
          <w:sz w:val="24"/>
        </w:rPr>
        <w:t xml:space="preserve"> </w:t>
      </w:r>
      <w:r>
        <w:rPr>
          <w:sz w:val="24"/>
        </w:rPr>
        <w:t>praevia:</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w:t>
      </w:r>
      <w:r>
        <w:rPr>
          <w:spacing w:val="40"/>
          <w:sz w:val="24"/>
        </w:rPr>
        <w:t xml:space="preserve"> </w:t>
      </w:r>
      <w:r>
        <w:rPr>
          <w:sz w:val="24"/>
        </w:rPr>
        <w:t>Conferinta „Zilele Institutului Pentru Ocrotirea Mamei si Copilului Prof. Dr. Alfred Rusescu” 10-12 Decembrie 2015, Bucuresti, Romania, autori: Roxana Bohaltea, A Ciuvica, Alexandru Baros, Laurentiu Camil Bohaltea, Monica Cirstoiu</w:t>
      </w:r>
    </w:p>
    <w:p w14:paraId="1BA132A7"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Caz</w:t>
      </w:r>
      <w:r>
        <w:rPr>
          <w:spacing w:val="40"/>
          <w:sz w:val="24"/>
        </w:rPr>
        <w:t xml:space="preserve"> </w:t>
      </w:r>
      <w:r>
        <w:rPr>
          <w:sz w:val="24"/>
        </w:rPr>
        <w:t>rar</w:t>
      </w:r>
      <w:r>
        <w:rPr>
          <w:spacing w:val="40"/>
          <w:sz w:val="24"/>
        </w:rPr>
        <w:t xml:space="preserve"> </w:t>
      </w:r>
      <w:r>
        <w:rPr>
          <w:sz w:val="24"/>
        </w:rPr>
        <w:t>de</w:t>
      </w:r>
      <w:r>
        <w:rPr>
          <w:spacing w:val="40"/>
          <w:sz w:val="24"/>
        </w:rPr>
        <w:t xml:space="preserve"> </w:t>
      </w:r>
      <w:r>
        <w:rPr>
          <w:sz w:val="24"/>
        </w:rPr>
        <w:t>gemeni</w:t>
      </w:r>
      <w:r>
        <w:rPr>
          <w:spacing w:val="40"/>
          <w:sz w:val="24"/>
        </w:rPr>
        <w:t xml:space="preserve"> </w:t>
      </w:r>
      <w:r>
        <w:rPr>
          <w:sz w:val="24"/>
        </w:rPr>
        <w:t>toraco-cefalopagi</w:t>
      </w:r>
      <w:r>
        <w:rPr>
          <w:spacing w:val="40"/>
          <w:sz w:val="24"/>
        </w:rPr>
        <w:t xml:space="preserve"> </w:t>
      </w:r>
      <w:r>
        <w:rPr>
          <w:sz w:val="24"/>
        </w:rPr>
        <w:t>–</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w:t>
      </w:r>
      <w:r>
        <w:rPr>
          <w:spacing w:val="40"/>
          <w:sz w:val="24"/>
        </w:rPr>
        <w:t xml:space="preserve"> </w:t>
      </w:r>
      <w:r>
        <w:rPr>
          <w:sz w:val="24"/>
        </w:rPr>
        <w:t>Conferinta</w:t>
      </w:r>
      <w:r>
        <w:rPr>
          <w:spacing w:val="40"/>
          <w:sz w:val="24"/>
        </w:rPr>
        <w:t xml:space="preserve"> </w:t>
      </w:r>
      <w:r>
        <w:rPr>
          <w:sz w:val="24"/>
        </w:rPr>
        <w:t>„Zilele</w:t>
      </w:r>
      <w:r>
        <w:rPr>
          <w:spacing w:val="40"/>
          <w:sz w:val="24"/>
        </w:rPr>
        <w:t xml:space="preserve"> </w:t>
      </w:r>
      <w:r>
        <w:rPr>
          <w:sz w:val="24"/>
        </w:rPr>
        <w:t>Institutului Pentru Ocrotirea Mamei si Copilului Prof. Dr. Alfred Rusescu” 10-12 Decembrie 2015, Bucuresti, Romania, autori: Octavian Munteanu, Ioan Bulescu, Diana Voicu, Oana Bodean, Monica Cirstoiu</w:t>
      </w:r>
    </w:p>
    <w:p w14:paraId="1BA132A8"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New</w:t>
      </w:r>
      <w:r>
        <w:rPr>
          <w:spacing w:val="40"/>
          <w:sz w:val="24"/>
        </w:rPr>
        <w:t xml:space="preserve"> </w:t>
      </w:r>
      <w:r>
        <w:rPr>
          <w:sz w:val="24"/>
        </w:rPr>
        <w:t>horizonts</w:t>
      </w:r>
      <w:r>
        <w:rPr>
          <w:spacing w:val="40"/>
          <w:sz w:val="24"/>
        </w:rPr>
        <w:t xml:space="preserve"> </w:t>
      </w:r>
      <w:r>
        <w:rPr>
          <w:sz w:val="24"/>
        </w:rPr>
        <w:t>to</w:t>
      </w:r>
      <w:r>
        <w:rPr>
          <w:spacing w:val="40"/>
          <w:sz w:val="24"/>
        </w:rPr>
        <w:t xml:space="preserve"> </w:t>
      </w:r>
      <w:r>
        <w:rPr>
          <w:sz w:val="24"/>
        </w:rPr>
        <w:t>use</w:t>
      </w:r>
      <w:r>
        <w:rPr>
          <w:spacing w:val="40"/>
          <w:sz w:val="24"/>
        </w:rPr>
        <w:t xml:space="preserve"> </w:t>
      </w:r>
      <w:r>
        <w:rPr>
          <w:sz w:val="24"/>
        </w:rPr>
        <w:t>AMH</w:t>
      </w:r>
      <w:r>
        <w:rPr>
          <w:spacing w:val="40"/>
          <w:sz w:val="24"/>
        </w:rPr>
        <w:t xml:space="preserve"> </w:t>
      </w:r>
      <w:r>
        <w:rPr>
          <w:sz w:val="24"/>
        </w:rPr>
        <w:t>(Antimullerian</w:t>
      </w:r>
      <w:r>
        <w:rPr>
          <w:spacing w:val="40"/>
          <w:sz w:val="24"/>
        </w:rPr>
        <w:t xml:space="preserve"> </w:t>
      </w:r>
      <w:r>
        <w:rPr>
          <w:sz w:val="24"/>
        </w:rPr>
        <w:t>hormone)</w:t>
      </w:r>
      <w:r>
        <w:rPr>
          <w:spacing w:val="40"/>
          <w:sz w:val="24"/>
        </w:rPr>
        <w:t xml:space="preserve"> </w:t>
      </w:r>
      <w:r>
        <w:rPr>
          <w:sz w:val="24"/>
        </w:rPr>
        <w:t>in</w:t>
      </w:r>
      <w:r>
        <w:rPr>
          <w:spacing w:val="40"/>
          <w:sz w:val="24"/>
        </w:rPr>
        <w:t xml:space="preserve"> </w:t>
      </w:r>
      <w:r>
        <w:rPr>
          <w:sz w:val="24"/>
        </w:rPr>
        <w:t>endocrinological</w:t>
      </w:r>
      <w:r>
        <w:rPr>
          <w:spacing w:val="40"/>
          <w:sz w:val="24"/>
        </w:rPr>
        <w:t xml:space="preserve"> </w:t>
      </w:r>
      <w:r>
        <w:rPr>
          <w:sz w:val="24"/>
        </w:rPr>
        <w:t>gynecology practice - Al IX-lea Congres al Societatii Romane de Ginecologie Endocrinologica, 17- 19.09.2015,</w:t>
      </w:r>
      <w:r>
        <w:rPr>
          <w:spacing w:val="-2"/>
          <w:sz w:val="24"/>
        </w:rPr>
        <w:t xml:space="preserve"> </w:t>
      </w:r>
      <w:r>
        <w:rPr>
          <w:sz w:val="24"/>
        </w:rPr>
        <w:t>Bucuresti,</w:t>
      </w:r>
      <w:r>
        <w:rPr>
          <w:spacing w:val="-2"/>
          <w:sz w:val="24"/>
        </w:rPr>
        <w:t xml:space="preserve"> </w:t>
      </w:r>
      <w:r>
        <w:rPr>
          <w:sz w:val="24"/>
        </w:rPr>
        <w:t>Romania</w:t>
      </w:r>
      <w:r>
        <w:rPr>
          <w:spacing w:val="-2"/>
          <w:sz w:val="24"/>
        </w:rPr>
        <w:t xml:space="preserve"> </w:t>
      </w:r>
      <w:r>
        <w:rPr>
          <w:sz w:val="24"/>
        </w:rPr>
        <w:t>–</w:t>
      </w:r>
      <w:r>
        <w:rPr>
          <w:spacing w:val="-2"/>
          <w:sz w:val="24"/>
        </w:rPr>
        <w:t xml:space="preserve"> </w:t>
      </w:r>
      <w:r>
        <w:rPr>
          <w:sz w:val="24"/>
        </w:rPr>
        <w:t>publicat</w:t>
      </w:r>
      <w:r>
        <w:rPr>
          <w:spacing w:val="-2"/>
          <w:sz w:val="24"/>
        </w:rPr>
        <w:t xml:space="preserve"> </w:t>
      </w:r>
      <w:r>
        <w:rPr>
          <w:sz w:val="24"/>
        </w:rPr>
        <w:t>in</w:t>
      </w:r>
      <w:r>
        <w:rPr>
          <w:spacing w:val="-2"/>
          <w:sz w:val="24"/>
        </w:rPr>
        <w:t xml:space="preserve"> </w:t>
      </w:r>
      <w:r>
        <w:rPr>
          <w:sz w:val="24"/>
        </w:rPr>
        <w:t>Jurnalului</w:t>
      </w:r>
      <w:r>
        <w:rPr>
          <w:spacing w:val="-2"/>
          <w:sz w:val="24"/>
        </w:rPr>
        <w:t xml:space="preserve"> </w:t>
      </w:r>
      <w:r>
        <w:rPr>
          <w:sz w:val="24"/>
        </w:rPr>
        <w:t>de</w:t>
      </w:r>
      <w:r>
        <w:rPr>
          <w:spacing w:val="-2"/>
          <w:sz w:val="24"/>
        </w:rPr>
        <w:t xml:space="preserve"> </w:t>
      </w:r>
      <w:r>
        <w:rPr>
          <w:sz w:val="24"/>
        </w:rPr>
        <w:t>Ginecologie</w:t>
      </w:r>
      <w:r>
        <w:rPr>
          <w:spacing w:val="-2"/>
          <w:sz w:val="24"/>
        </w:rPr>
        <w:t xml:space="preserve"> </w:t>
      </w:r>
      <w:r>
        <w:rPr>
          <w:sz w:val="24"/>
        </w:rPr>
        <w:t>Endocrinologica,</w:t>
      </w:r>
      <w:r>
        <w:rPr>
          <w:spacing w:val="-2"/>
          <w:sz w:val="24"/>
        </w:rPr>
        <w:t xml:space="preserve"> </w:t>
      </w:r>
      <w:r>
        <w:rPr>
          <w:sz w:val="24"/>
        </w:rPr>
        <w:t>Vol</w:t>
      </w:r>
      <w:r>
        <w:rPr>
          <w:spacing w:val="-2"/>
          <w:sz w:val="24"/>
        </w:rPr>
        <w:t xml:space="preserve"> </w:t>
      </w:r>
      <w:r>
        <w:rPr>
          <w:sz w:val="24"/>
        </w:rPr>
        <w:t>I, Iulie-Septembrie 2015, ISSN 2457-7375, ISSN-L 2457-7375, pg. 134, autori</w:t>
      </w:r>
      <w:r>
        <w:rPr>
          <w:spacing w:val="-2"/>
          <w:sz w:val="24"/>
        </w:rPr>
        <w:t xml:space="preserve"> </w:t>
      </w:r>
      <w:r>
        <w:rPr>
          <w:sz w:val="24"/>
        </w:rPr>
        <w:t>: Raluca Tulin, Octavian Munteanu, Alice Albu, Monica Cirstoiu, A Voichitoiu, Dragos Albu</w:t>
      </w:r>
    </w:p>
    <w:p w14:paraId="1BA132A9"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Intracytoplasmatic</w:t>
      </w:r>
      <w:r>
        <w:rPr>
          <w:spacing w:val="40"/>
          <w:sz w:val="24"/>
        </w:rPr>
        <w:t xml:space="preserve"> </w:t>
      </w:r>
      <w:r>
        <w:rPr>
          <w:sz w:val="24"/>
        </w:rPr>
        <w:t>sperm</w:t>
      </w:r>
      <w:r>
        <w:rPr>
          <w:spacing w:val="40"/>
          <w:sz w:val="24"/>
        </w:rPr>
        <w:t xml:space="preserve"> </w:t>
      </w:r>
      <w:r>
        <w:rPr>
          <w:sz w:val="24"/>
        </w:rPr>
        <w:t>injection</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IX-lea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Ginecologie Endocrinologica, 17-19.09.2015, Bucuresti, Romania – publicat in Jurnalului de Ginecologie Endocrinologica, Vol I, Iulie-Septembrie 2015, ISSN 2457-7375, ISSN-L 2457- 7375, pg. 126, autori : Diana Secara, Dan Secara, Alina Emanoil, Monica Cirstoiu</w:t>
      </w:r>
    </w:p>
    <w:p w14:paraId="1BA132AA" w14:textId="77777777" w:rsidR="007D0189" w:rsidRDefault="000A6B0D">
      <w:pPr>
        <w:pStyle w:val="ListParagraph"/>
        <w:numPr>
          <w:ilvl w:val="0"/>
          <w:numId w:val="8"/>
        </w:numPr>
        <w:tabs>
          <w:tab w:val="left" w:pos="2161"/>
        </w:tabs>
        <w:ind w:left="2161" w:right="0" w:hanging="990"/>
        <w:jc w:val="both"/>
        <w:rPr>
          <w:b/>
          <w:i/>
          <w:sz w:val="24"/>
        </w:rPr>
      </w:pPr>
      <w:r>
        <w:rPr>
          <w:sz w:val="24"/>
        </w:rPr>
        <w:t>Clomiphencitrate</w:t>
      </w:r>
      <w:r>
        <w:rPr>
          <w:spacing w:val="1"/>
          <w:sz w:val="24"/>
        </w:rPr>
        <w:t xml:space="preserve"> </w:t>
      </w:r>
      <w:r>
        <w:rPr>
          <w:sz w:val="24"/>
        </w:rPr>
        <w:t>versus</w:t>
      </w:r>
      <w:r>
        <w:rPr>
          <w:spacing w:val="1"/>
          <w:sz w:val="24"/>
        </w:rPr>
        <w:t xml:space="preserve"> </w:t>
      </w:r>
      <w:r>
        <w:rPr>
          <w:sz w:val="24"/>
        </w:rPr>
        <w:t>metformin</w:t>
      </w:r>
      <w:r>
        <w:rPr>
          <w:spacing w:val="2"/>
          <w:sz w:val="24"/>
        </w:rPr>
        <w:t xml:space="preserve"> </w:t>
      </w:r>
      <w:r>
        <w:rPr>
          <w:sz w:val="24"/>
        </w:rPr>
        <w:t>for</w:t>
      </w:r>
      <w:r>
        <w:rPr>
          <w:spacing w:val="1"/>
          <w:sz w:val="24"/>
        </w:rPr>
        <w:t xml:space="preserve"> </w:t>
      </w:r>
      <w:r>
        <w:rPr>
          <w:sz w:val="24"/>
        </w:rPr>
        <w:t>ovulation</w:t>
      </w:r>
      <w:r>
        <w:rPr>
          <w:spacing w:val="2"/>
          <w:sz w:val="24"/>
        </w:rPr>
        <w:t xml:space="preserve"> </w:t>
      </w:r>
      <w:r>
        <w:rPr>
          <w:sz w:val="24"/>
        </w:rPr>
        <w:t>induction</w:t>
      </w:r>
      <w:r>
        <w:rPr>
          <w:spacing w:val="1"/>
          <w:sz w:val="24"/>
        </w:rPr>
        <w:t xml:space="preserve"> </w:t>
      </w:r>
      <w:r>
        <w:rPr>
          <w:sz w:val="24"/>
        </w:rPr>
        <w:t>in</w:t>
      </w:r>
      <w:r>
        <w:rPr>
          <w:spacing w:val="2"/>
          <w:sz w:val="24"/>
        </w:rPr>
        <w:t xml:space="preserve"> </w:t>
      </w:r>
      <w:r>
        <w:rPr>
          <w:sz w:val="24"/>
        </w:rPr>
        <w:t>polycystic</w:t>
      </w:r>
      <w:r>
        <w:rPr>
          <w:spacing w:val="1"/>
          <w:sz w:val="24"/>
        </w:rPr>
        <w:t xml:space="preserve"> </w:t>
      </w:r>
      <w:r>
        <w:rPr>
          <w:sz w:val="24"/>
        </w:rPr>
        <w:t>ovary</w:t>
      </w:r>
      <w:r>
        <w:rPr>
          <w:spacing w:val="2"/>
          <w:sz w:val="24"/>
        </w:rPr>
        <w:t xml:space="preserve"> </w:t>
      </w:r>
      <w:r>
        <w:rPr>
          <w:spacing w:val="-2"/>
          <w:sz w:val="24"/>
        </w:rPr>
        <w:t>syndrome</w:t>
      </w:r>
    </w:p>
    <w:p w14:paraId="1BA132AB" w14:textId="77777777" w:rsidR="007D0189" w:rsidRDefault="000A6B0D">
      <w:pPr>
        <w:pStyle w:val="BodyText"/>
        <w:ind w:right="136" w:firstLine="0"/>
      </w:pPr>
      <w:r>
        <w:t>- Al IX-lea Congres al Societatii Romane de Ginecologie Endocrinologica, 17-19.09.2015, Bucuresti,</w:t>
      </w:r>
      <w:r>
        <w:rPr>
          <w:spacing w:val="57"/>
        </w:rPr>
        <w:t xml:space="preserve"> </w:t>
      </w:r>
      <w:r>
        <w:t>Romania</w:t>
      </w:r>
      <w:r>
        <w:rPr>
          <w:spacing w:val="57"/>
        </w:rPr>
        <w:t xml:space="preserve"> </w:t>
      </w:r>
      <w:r>
        <w:t>–</w:t>
      </w:r>
      <w:r>
        <w:rPr>
          <w:spacing w:val="57"/>
        </w:rPr>
        <w:t xml:space="preserve"> </w:t>
      </w:r>
      <w:r>
        <w:t>publicat</w:t>
      </w:r>
      <w:r>
        <w:rPr>
          <w:spacing w:val="57"/>
        </w:rPr>
        <w:t xml:space="preserve"> </w:t>
      </w:r>
      <w:r>
        <w:t>in</w:t>
      </w:r>
      <w:r>
        <w:rPr>
          <w:spacing w:val="56"/>
        </w:rPr>
        <w:t xml:space="preserve"> </w:t>
      </w:r>
      <w:r>
        <w:t>Jurnalului</w:t>
      </w:r>
      <w:r>
        <w:rPr>
          <w:spacing w:val="57"/>
        </w:rPr>
        <w:t xml:space="preserve"> </w:t>
      </w:r>
      <w:r>
        <w:t>de</w:t>
      </w:r>
      <w:r>
        <w:rPr>
          <w:spacing w:val="57"/>
        </w:rPr>
        <w:t xml:space="preserve"> </w:t>
      </w:r>
      <w:r>
        <w:t>Ginecologie</w:t>
      </w:r>
      <w:r>
        <w:rPr>
          <w:spacing w:val="57"/>
        </w:rPr>
        <w:t xml:space="preserve"> </w:t>
      </w:r>
      <w:r>
        <w:t>Endocrinologica,</w:t>
      </w:r>
      <w:r>
        <w:rPr>
          <w:spacing w:val="57"/>
        </w:rPr>
        <w:t xml:space="preserve"> </w:t>
      </w:r>
      <w:r>
        <w:t>Vol</w:t>
      </w:r>
      <w:r>
        <w:rPr>
          <w:spacing w:val="57"/>
        </w:rPr>
        <w:t xml:space="preserve"> </w:t>
      </w:r>
      <w:r>
        <w:t>I,</w:t>
      </w:r>
      <w:r>
        <w:rPr>
          <w:spacing w:val="57"/>
        </w:rPr>
        <w:t xml:space="preserve"> </w:t>
      </w:r>
      <w:r>
        <w:rPr>
          <w:spacing w:val="-2"/>
        </w:rPr>
        <w:t>Iulie-</w:t>
      </w:r>
    </w:p>
    <w:p w14:paraId="1BA132AC" w14:textId="77777777" w:rsidR="007D0189" w:rsidRDefault="007D0189">
      <w:pPr>
        <w:pStyle w:val="BodyText"/>
        <w:sectPr w:rsidR="007D0189">
          <w:headerReference w:type="default" r:id="rId100"/>
          <w:pgSz w:w="11910" w:h="16840"/>
          <w:pgMar w:top="0" w:right="425" w:bottom="280" w:left="566" w:header="0" w:footer="0" w:gutter="0"/>
          <w:cols w:space="720"/>
        </w:sectPr>
      </w:pPr>
    </w:p>
    <w:p w14:paraId="1BA132AD" w14:textId="77777777" w:rsidR="007D0189" w:rsidRDefault="000A6B0D">
      <w:pPr>
        <w:pStyle w:val="BodyText"/>
        <w:ind w:left="0" w:firstLine="0"/>
        <w:jc w:val="left"/>
      </w:pPr>
      <w:r>
        <w:rPr>
          <w:noProof/>
          <w:lang w:val="en-US"/>
        </w:rPr>
        <w:lastRenderedPageBreak/>
        <w:drawing>
          <wp:anchor distT="0" distB="0" distL="0" distR="0" simplePos="0" relativeHeight="15811072" behindDoc="0" locked="0" layoutInCell="1" allowOverlap="1" wp14:anchorId="1BA13640" wp14:editId="1BA13641">
            <wp:simplePos x="0" y="0"/>
            <wp:positionH relativeFrom="page">
              <wp:posOffset>5002049</wp:posOffset>
            </wp:positionH>
            <wp:positionV relativeFrom="page">
              <wp:posOffset>0</wp:posOffset>
            </wp:positionV>
            <wp:extent cx="2556990" cy="1152415"/>
            <wp:effectExtent l="0" t="0" r="0" b="0"/>
            <wp:wrapNone/>
            <wp:docPr id="429" name="Image 4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9" name="Image 429"/>
                    <pic:cNvPicPr/>
                  </pic:nvPicPr>
                  <pic:blipFill>
                    <a:blip r:embed="rId48" cstate="print"/>
                    <a:stretch>
                      <a:fillRect/>
                    </a:stretch>
                  </pic:blipFill>
                  <pic:spPr>
                    <a:xfrm>
                      <a:off x="0" y="0"/>
                      <a:ext cx="2556990" cy="1152415"/>
                    </a:xfrm>
                    <a:prstGeom prst="rect">
                      <a:avLst/>
                    </a:prstGeom>
                  </pic:spPr>
                </pic:pic>
              </a:graphicData>
            </a:graphic>
          </wp:anchor>
        </w:drawing>
      </w:r>
    </w:p>
    <w:p w14:paraId="1BA132AE" w14:textId="77777777" w:rsidR="007D0189" w:rsidRDefault="007D0189">
      <w:pPr>
        <w:pStyle w:val="BodyText"/>
        <w:ind w:left="0" w:firstLine="0"/>
        <w:jc w:val="left"/>
      </w:pPr>
    </w:p>
    <w:p w14:paraId="1BA132AF" w14:textId="77777777" w:rsidR="007D0189" w:rsidRDefault="007D0189">
      <w:pPr>
        <w:pStyle w:val="BodyText"/>
        <w:spacing w:before="104"/>
        <w:ind w:left="0" w:firstLine="0"/>
        <w:jc w:val="left"/>
      </w:pPr>
    </w:p>
    <w:p w14:paraId="1BA132B0" w14:textId="77777777" w:rsidR="007D0189" w:rsidRDefault="000A6B0D">
      <w:pPr>
        <w:pStyle w:val="BodyText"/>
        <w:ind w:right="137" w:firstLine="0"/>
      </w:pPr>
      <w:r>
        <w:t>Septembrie 2015, ISSN 2457-7375, ISSN-L 2457-7375, pg. 125 autori</w:t>
      </w:r>
      <w:r>
        <w:rPr>
          <w:spacing w:val="-2"/>
        </w:rPr>
        <w:t xml:space="preserve"> </w:t>
      </w:r>
      <w:r>
        <w:t>:</w:t>
      </w:r>
      <w:r>
        <w:rPr>
          <w:spacing w:val="40"/>
        </w:rPr>
        <w:t xml:space="preserve"> </w:t>
      </w:r>
      <w:r>
        <w:t>Diana Secara, Dan Secara, Alina Emanoil, Monica Cirstoiu</w:t>
      </w:r>
    </w:p>
    <w:p w14:paraId="1BA132B1" w14:textId="77777777" w:rsidR="007D0189" w:rsidRDefault="000A6B0D">
      <w:pPr>
        <w:pStyle w:val="ListParagraph"/>
        <w:numPr>
          <w:ilvl w:val="0"/>
          <w:numId w:val="8"/>
        </w:numPr>
        <w:tabs>
          <w:tab w:val="left" w:pos="1531"/>
          <w:tab w:val="left" w:pos="2161"/>
        </w:tabs>
        <w:ind w:left="1531" w:right="136" w:hanging="360"/>
        <w:jc w:val="both"/>
        <w:rPr>
          <w:b/>
          <w:i/>
          <w:sz w:val="24"/>
        </w:rPr>
      </w:pPr>
      <w:r>
        <w:rPr>
          <w:sz w:val="24"/>
        </w:rPr>
        <w:t>Tratamentul chirurgical al adenomiozei la pacientele cu infertilitate - Al IX-lea Congres al Societatii Romane de Ginecologie Endocrinologica, 17-19.09.2015, Bucuresti, Romania – publicat</w:t>
      </w:r>
      <w:r>
        <w:rPr>
          <w:spacing w:val="-14"/>
          <w:sz w:val="24"/>
        </w:rPr>
        <w:t xml:space="preserve"> </w:t>
      </w:r>
      <w:r>
        <w:rPr>
          <w:sz w:val="24"/>
        </w:rPr>
        <w:t>in</w:t>
      </w:r>
      <w:r>
        <w:rPr>
          <w:spacing w:val="-15"/>
          <w:sz w:val="24"/>
        </w:rPr>
        <w:t xml:space="preserve"> </w:t>
      </w:r>
      <w:r>
        <w:rPr>
          <w:sz w:val="24"/>
        </w:rPr>
        <w:t>Jurnalului</w:t>
      </w:r>
      <w:r>
        <w:rPr>
          <w:spacing w:val="-14"/>
          <w:sz w:val="24"/>
        </w:rPr>
        <w:t xml:space="preserve"> </w:t>
      </w:r>
      <w:r>
        <w:rPr>
          <w:sz w:val="24"/>
        </w:rPr>
        <w:t>de</w:t>
      </w:r>
      <w:r>
        <w:rPr>
          <w:spacing w:val="-14"/>
          <w:sz w:val="24"/>
        </w:rPr>
        <w:t xml:space="preserve"> </w:t>
      </w:r>
      <w:r>
        <w:rPr>
          <w:sz w:val="24"/>
        </w:rPr>
        <w:t>Ginecologie</w:t>
      </w:r>
      <w:r>
        <w:rPr>
          <w:spacing w:val="-14"/>
          <w:sz w:val="24"/>
        </w:rPr>
        <w:t xml:space="preserve"> </w:t>
      </w:r>
      <w:r>
        <w:rPr>
          <w:sz w:val="24"/>
        </w:rPr>
        <w:t>Endocrinologica,</w:t>
      </w:r>
      <w:r>
        <w:rPr>
          <w:spacing w:val="-14"/>
          <w:sz w:val="24"/>
        </w:rPr>
        <w:t xml:space="preserve"> </w:t>
      </w:r>
      <w:r>
        <w:rPr>
          <w:sz w:val="24"/>
        </w:rPr>
        <w:t>Vol</w:t>
      </w:r>
      <w:r>
        <w:rPr>
          <w:spacing w:val="-14"/>
          <w:sz w:val="24"/>
        </w:rPr>
        <w:t xml:space="preserve"> </w:t>
      </w:r>
      <w:r>
        <w:rPr>
          <w:sz w:val="24"/>
        </w:rPr>
        <w:t>I,</w:t>
      </w:r>
      <w:r>
        <w:rPr>
          <w:spacing w:val="-14"/>
          <w:sz w:val="24"/>
        </w:rPr>
        <w:t xml:space="preserve"> </w:t>
      </w:r>
      <w:r>
        <w:rPr>
          <w:sz w:val="24"/>
        </w:rPr>
        <w:t>Iulie-Septembrie</w:t>
      </w:r>
      <w:r>
        <w:rPr>
          <w:spacing w:val="-14"/>
          <w:sz w:val="24"/>
        </w:rPr>
        <w:t xml:space="preserve"> </w:t>
      </w:r>
      <w:r>
        <w:rPr>
          <w:sz w:val="24"/>
        </w:rPr>
        <w:t>2015,</w:t>
      </w:r>
      <w:r>
        <w:rPr>
          <w:spacing w:val="-14"/>
          <w:sz w:val="24"/>
        </w:rPr>
        <w:t xml:space="preserve"> </w:t>
      </w:r>
      <w:r>
        <w:rPr>
          <w:sz w:val="24"/>
        </w:rPr>
        <w:t>ISSN</w:t>
      </w:r>
      <w:r>
        <w:rPr>
          <w:spacing w:val="-14"/>
          <w:sz w:val="24"/>
        </w:rPr>
        <w:t xml:space="preserve"> </w:t>
      </w:r>
      <w:r>
        <w:rPr>
          <w:sz w:val="24"/>
        </w:rPr>
        <w:t>2457- 7375,</w:t>
      </w:r>
      <w:r>
        <w:rPr>
          <w:spacing w:val="-6"/>
          <w:sz w:val="24"/>
        </w:rPr>
        <w:t xml:space="preserve"> </w:t>
      </w:r>
      <w:r>
        <w:rPr>
          <w:sz w:val="24"/>
        </w:rPr>
        <w:t>ISSN-L</w:t>
      </w:r>
      <w:r>
        <w:rPr>
          <w:spacing w:val="-6"/>
          <w:sz w:val="24"/>
        </w:rPr>
        <w:t xml:space="preserve"> </w:t>
      </w:r>
      <w:r>
        <w:rPr>
          <w:sz w:val="24"/>
        </w:rPr>
        <w:t>2457-7375,</w:t>
      </w:r>
      <w:r>
        <w:rPr>
          <w:spacing w:val="-6"/>
          <w:sz w:val="24"/>
        </w:rPr>
        <w:t xml:space="preserve"> </w:t>
      </w:r>
      <w:r>
        <w:rPr>
          <w:sz w:val="24"/>
        </w:rPr>
        <w:t>pg.</w:t>
      </w:r>
      <w:r>
        <w:rPr>
          <w:spacing w:val="-6"/>
          <w:sz w:val="24"/>
        </w:rPr>
        <w:t xml:space="preserve"> </w:t>
      </w:r>
      <w:r>
        <w:rPr>
          <w:sz w:val="24"/>
        </w:rPr>
        <w:t>124</w:t>
      </w:r>
      <w:r>
        <w:rPr>
          <w:spacing w:val="-6"/>
          <w:sz w:val="24"/>
        </w:rPr>
        <w:t xml:space="preserve"> </w:t>
      </w:r>
      <w:r>
        <w:rPr>
          <w:sz w:val="24"/>
        </w:rPr>
        <w:t>autori</w:t>
      </w:r>
      <w:r>
        <w:rPr>
          <w:spacing w:val="-3"/>
          <w:sz w:val="24"/>
        </w:rPr>
        <w:t xml:space="preserve"> </w:t>
      </w:r>
      <w:r>
        <w:rPr>
          <w:sz w:val="24"/>
        </w:rPr>
        <w:t>:</w:t>
      </w:r>
      <w:r>
        <w:rPr>
          <w:spacing w:val="40"/>
          <w:sz w:val="24"/>
        </w:rPr>
        <w:t xml:space="preserve"> </w:t>
      </w:r>
      <w:r>
        <w:rPr>
          <w:sz w:val="24"/>
        </w:rPr>
        <w:t>Ciprian</w:t>
      </w:r>
      <w:r>
        <w:rPr>
          <w:spacing w:val="-6"/>
          <w:sz w:val="24"/>
        </w:rPr>
        <w:t xml:space="preserve"> </w:t>
      </w:r>
      <w:r>
        <w:rPr>
          <w:sz w:val="24"/>
        </w:rPr>
        <w:t>Coroleuca,</w:t>
      </w:r>
      <w:r>
        <w:rPr>
          <w:spacing w:val="-6"/>
          <w:sz w:val="24"/>
        </w:rPr>
        <w:t xml:space="preserve"> </w:t>
      </w:r>
      <w:r>
        <w:rPr>
          <w:sz w:val="24"/>
        </w:rPr>
        <w:t>Elvira</w:t>
      </w:r>
      <w:r>
        <w:rPr>
          <w:spacing w:val="-6"/>
          <w:sz w:val="24"/>
        </w:rPr>
        <w:t xml:space="preserve"> </w:t>
      </w:r>
      <w:r>
        <w:rPr>
          <w:sz w:val="24"/>
        </w:rPr>
        <w:t>Bratila,</w:t>
      </w:r>
      <w:r>
        <w:rPr>
          <w:spacing w:val="-6"/>
          <w:sz w:val="24"/>
        </w:rPr>
        <w:t xml:space="preserve"> </w:t>
      </w:r>
      <w:r>
        <w:rPr>
          <w:sz w:val="24"/>
        </w:rPr>
        <w:t>Diana</w:t>
      </w:r>
      <w:r>
        <w:rPr>
          <w:spacing w:val="-6"/>
          <w:sz w:val="24"/>
        </w:rPr>
        <w:t xml:space="preserve"> </w:t>
      </w:r>
      <w:r>
        <w:rPr>
          <w:sz w:val="24"/>
        </w:rPr>
        <w:t>Comandasu, Petre Bratila, Monica Cirstoiu, Costin Berceanu</w:t>
      </w:r>
    </w:p>
    <w:p w14:paraId="1BA132B2"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Contraceptia</w:t>
      </w:r>
      <w:r>
        <w:rPr>
          <w:spacing w:val="40"/>
          <w:sz w:val="24"/>
        </w:rPr>
        <w:t xml:space="preserve"> </w:t>
      </w:r>
      <w:r>
        <w:rPr>
          <w:sz w:val="24"/>
        </w:rPr>
        <w:t>de</w:t>
      </w:r>
      <w:r>
        <w:rPr>
          <w:spacing w:val="40"/>
          <w:sz w:val="24"/>
        </w:rPr>
        <w:t xml:space="preserve"> </w:t>
      </w:r>
      <w:r>
        <w:rPr>
          <w:sz w:val="24"/>
        </w:rPr>
        <w:t>urgenta</w:t>
      </w:r>
      <w:r>
        <w:rPr>
          <w:spacing w:val="40"/>
          <w:sz w:val="24"/>
        </w:rPr>
        <w:t xml:space="preserve"> </w:t>
      </w:r>
      <w:r>
        <w:rPr>
          <w:sz w:val="24"/>
        </w:rPr>
        <w:t>levonorgestrel</w:t>
      </w:r>
      <w:r>
        <w:rPr>
          <w:spacing w:val="40"/>
          <w:sz w:val="24"/>
        </w:rPr>
        <w:t xml:space="preserve"> </w:t>
      </w:r>
      <w:r>
        <w:rPr>
          <w:sz w:val="24"/>
        </w:rPr>
        <w:t>sau</w:t>
      </w:r>
      <w:r>
        <w:rPr>
          <w:spacing w:val="40"/>
          <w:sz w:val="24"/>
        </w:rPr>
        <w:t xml:space="preserve"> </w:t>
      </w:r>
      <w:r>
        <w:rPr>
          <w:sz w:val="24"/>
        </w:rPr>
        <w:t>acetat</w:t>
      </w:r>
      <w:r>
        <w:rPr>
          <w:spacing w:val="40"/>
          <w:sz w:val="24"/>
        </w:rPr>
        <w:t xml:space="preserve"> </w:t>
      </w:r>
      <w:r>
        <w:rPr>
          <w:sz w:val="24"/>
        </w:rPr>
        <w:t>de</w:t>
      </w:r>
      <w:r>
        <w:rPr>
          <w:spacing w:val="40"/>
          <w:sz w:val="24"/>
        </w:rPr>
        <w:t xml:space="preserve"> </w:t>
      </w:r>
      <w:r>
        <w:rPr>
          <w:sz w:val="24"/>
        </w:rPr>
        <w:t>unipristal</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IX-lea</w:t>
      </w:r>
      <w:r>
        <w:rPr>
          <w:spacing w:val="40"/>
          <w:sz w:val="24"/>
        </w:rPr>
        <w:t xml:space="preserve"> </w:t>
      </w:r>
      <w:r>
        <w:rPr>
          <w:sz w:val="24"/>
        </w:rPr>
        <w:t>Congres</w:t>
      </w:r>
      <w:r>
        <w:rPr>
          <w:spacing w:val="40"/>
          <w:sz w:val="24"/>
        </w:rPr>
        <w:t xml:space="preserve"> </w:t>
      </w:r>
      <w:r>
        <w:rPr>
          <w:sz w:val="24"/>
        </w:rPr>
        <w:t>al Societatii Romane de Ginecologie Endocrinologica, 17-19.09.2015, Bucuresti, Romania – publicat</w:t>
      </w:r>
      <w:r>
        <w:rPr>
          <w:spacing w:val="-14"/>
          <w:sz w:val="24"/>
        </w:rPr>
        <w:t xml:space="preserve"> </w:t>
      </w:r>
      <w:r>
        <w:rPr>
          <w:sz w:val="24"/>
        </w:rPr>
        <w:t>in</w:t>
      </w:r>
      <w:r>
        <w:rPr>
          <w:spacing w:val="-15"/>
          <w:sz w:val="24"/>
        </w:rPr>
        <w:t xml:space="preserve"> </w:t>
      </w:r>
      <w:r>
        <w:rPr>
          <w:sz w:val="24"/>
        </w:rPr>
        <w:t>Jurnalului</w:t>
      </w:r>
      <w:r>
        <w:rPr>
          <w:spacing w:val="-14"/>
          <w:sz w:val="24"/>
        </w:rPr>
        <w:t xml:space="preserve"> </w:t>
      </w:r>
      <w:r>
        <w:rPr>
          <w:sz w:val="24"/>
        </w:rPr>
        <w:t>de</w:t>
      </w:r>
      <w:r>
        <w:rPr>
          <w:spacing w:val="-14"/>
          <w:sz w:val="24"/>
        </w:rPr>
        <w:t xml:space="preserve"> </w:t>
      </w:r>
      <w:r>
        <w:rPr>
          <w:sz w:val="24"/>
        </w:rPr>
        <w:t>Ginecologie</w:t>
      </w:r>
      <w:r>
        <w:rPr>
          <w:spacing w:val="-14"/>
          <w:sz w:val="24"/>
        </w:rPr>
        <w:t xml:space="preserve"> </w:t>
      </w:r>
      <w:r>
        <w:rPr>
          <w:sz w:val="24"/>
        </w:rPr>
        <w:t>Endocrinologica,</w:t>
      </w:r>
      <w:r>
        <w:rPr>
          <w:spacing w:val="-14"/>
          <w:sz w:val="24"/>
        </w:rPr>
        <w:t xml:space="preserve"> </w:t>
      </w:r>
      <w:r>
        <w:rPr>
          <w:sz w:val="24"/>
        </w:rPr>
        <w:t>Vol</w:t>
      </w:r>
      <w:r>
        <w:rPr>
          <w:spacing w:val="-14"/>
          <w:sz w:val="24"/>
        </w:rPr>
        <w:t xml:space="preserve"> </w:t>
      </w:r>
      <w:r>
        <w:rPr>
          <w:sz w:val="24"/>
        </w:rPr>
        <w:t>I,</w:t>
      </w:r>
      <w:r>
        <w:rPr>
          <w:spacing w:val="-14"/>
          <w:sz w:val="24"/>
        </w:rPr>
        <w:t xml:space="preserve"> </w:t>
      </w:r>
      <w:r>
        <w:rPr>
          <w:sz w:val="24"/>
        </w:rPr>
        <w:t>Iulie-Septembrie</w:t>
      </w:r>
      <w:r>
        <w:rPr>
          <w:spacing w:val="-14"/>
          <w:sz w:val="24"/>
        </w:rPr>
        <w:t xml:space="preserve"> </w:t>
      </w:r>
      <w:r>
        <w:rPr>
          <w:sz w:val="24"/>
        </w:rPr>
        <w:t>2015,</w:t>
      </w:r>
      <w:r>
        <w:rPr>
          <w:spacing w:val="-14"/>
          <w:sz w:val="24"/>
        </w:rPr>
        <w:t xml:space="preserve"> </w:t>
      </w:r>
      <w:r>
        <w:rPr>
          <w:sz w:val="24"/>
        </w:rPr>
        <w:t>ISSN</w:t>
      </w:r>
      <w:r>
        <w:rPr>
          <w:spacing w:val="-14"/>
          <w:sz w:val="24"/>
        </w:rPr>
        <w:t xml:space="preserve"> </w:t>
      </w:r>
      <w:r>
        <w:rPr>
          <w:sz w:val="24"/>
        </w:rPr>
        <w:t>2457- 7375, ISSN-L 2457-7375, pg. 116 autori</w:t>
      </w:r>
      <w:r>
        <w:rPr>
          <w:spacing w:val="-2"/>
          <w:sz w:val="24"/>
        </w:rPr>
        <w:t xml:space="preserve"> </w:t>
      </w:r>
      <w:r>
        <w:rPr>
          <w:sz w:val="24"/>
        </w:rPr>
        <w:t>:</w:t>
      </w:r>
      <w:r>
        <w:rPr>
          <w:spacing w:val="40"/>
          <w:sz w:val="24"/>
        </w:rPr>
        <w:t xml:space="preserve"> </w:t>
      </w:r>
      <w:r>
        <w:rPr>
          <w:sz w:val="24"/>
        </w:rPr>
        <w:t>Diana Voicu, Octavian Munteanu, Elvira Bratila, Oana Bodean, Liviu Popovici, Monica Cirstoiu</w:t>
      </w:r>
    </w:p>
    <w:p w14:paraId="1BA132B3"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Controverse privind alternativele terapeutice ale fibromului uterin - Al IX-lea Congres al Societatii Romane de Ginecologie Endocrinologica, 17-19.09.2015, Bucuresti, Romania – publicat</w:t>
      </w:r>
      <w:r>
        <w:rPr>
          <w:spacing w:val="-14"/>
          <w:sz w:val="24"/>
        </w:rPr>
        <w:t xml:space="preserve"> </w:t>
      </w:r>
      <w:r>
        <w:rPr>
          <w:sz w:val="24"/>
        </w:rPr>
        <w:t>in</w:t>
      </w:r>
      <w:r>
        <w:rPr>
          <w:spacing w:val="-15"/>
          <w:sz w:val="24"/>
        </w:rPr>
        <w:t xml:space="preserve"> </w:t>
      </w:r>
      <w:r>
        <w:rPr>
          <w:sz w:val="24"/>
        </w:rPr>
        <w:t>Jurnalului</w:t>
      </w:r>
      <w:r>
        <w:rPr>
          <w:spacing w:val="-14"/>
          <w:sz w:val="24"/>
        </w:rPr>
        <w:t xml:space="preserve"> </w:t>
      </w:r>
      <w:r>
        <w:rPr>
          <w:sz w:val="24"/>
        </w:rPr>
        <w:t>de</w:t>
      </w:r>
      <w:r>
        <w:rPr>
          <w:spacing w:val="-14"/>
          <w:sz w:val="24"/>
        </w:rPr>
        <w:t xml:space="preserve"> </w:t>
      </w:r>
      <w:r>
        <w:rPr>
          <w:sz w:val="24"/>
        </w:rPr>
        <w:t>Ginecologie</w:t>
      </w:r>
      <w:r>
        <w:rPr>
          <w:spacing w:val="-14"/>
          <w:sz w:val="24"/>
        </w:rPr>
        <w:t xml:space="preserve"> </w:t>
      </w:r>
      <w:r>
        <w:rPr>
          <w:sz w:val="24"/>
        </w:rPr>
        <w:t>Endocrinologica,</w:t>
      </w:r>
      <w:r>
        <w:rPr>
          <w:spacing w:val="-14"/>
          <w:sz w:val="24"/>
        </w:rPr>
        <w:t xml:space="preserve"> </w:t>
      </w:r>
      <w:r>
        <w:rPr>
          <w:sz w:val="24"/>
        </w:rPr>
        <w:t>Vol</w:t>
      </w:r>
      <w:r>
        <w:rPr>
          <w:spacing w:val="-14"/>
          <w:sz w:val="24"/>
        </w:rPr>
        <w:t xml:space="preserve"> </w:t>
      </w:r>
      <w:r>
        <w:rPr>
          <w:sz w:val="24"/>
        </w:rPr>
        <w:t>I,</w:t>
      </w:r>
      <w:r>
        <w:rPr>
          <w:spacing w:val="-14"/>
          <w:sz w:val="24"/>
        </w:rPr>
        <w:t xml:space="preserve"> </w:t>
      </w:r>
      <w:r>
        <w:rPr>
          <w:sz w:val="24"/>
        </w:rPr>
        <w:t>Iulie-Septembrie</w:t>
      </w:r>
      <w:r>
        <w:rPr>
          <w:spacing w:val="-14"/>
          <w:sz w:val="24"/>
        </w:rPr>
        <w:t xml:space="preserve"> </w:t>
      </w:r>
      <w:r>
        <w:rPr>
          <w:sz w:val="24"/>
        </w:rPr>
        <w:t>2015,</w:t>
      </w:r>
      <w:r>
        <w:rPr>
          <w:spacing w:val="-14"/>
          <w:sz w:val="24"/>
        </w:rPr>
        <w:t xml:space="preserve"> </w:t>
      </w:r>
      <w:r>
        <w:rPr>
          <w:sz w:val="24"/>
        </w:rPr>
        <w:t>ISSN</w:t>
      </w:r>
      <w:r>
        <w:rPr>
          <w:spacing w:val="-14"/>
          <w:sz w:val="24"/>
        </w:rPr>
        <w:t xml:space="preserve"> </w:t>
      </w:r>
      <w:r>
        <w:rPr>
          <w:sz w:val="24"/>
        </w:rPr>
        <w:t>2457- 7375, ISSN-L 2457-7375, pg. 85 autori</w:t>
      </w:r>
      <w:r>
        <w:rPr>
          <w:spacing w:val="-2"/>
          <w:sz w:val="24"/>
        </w:rPr>
        <w:t xml:space="preserve"> </w:t>
      </w:r>
      <w:r>
        <w:rPr>
          <w:sz w:val="24"/>
        </w:rPr>
        <w:t>:</w:t>
      </w:r>
      <w:r>
        <w:rPr>
          <w:spacing w:val="40"/>
          <w:sz w:val="24"/>
        </w:rPr>
        <w:t xml:space="preserve"> </w:t>
      </w:r>
      <w:r>
        <w:rPr>
          <w:sz w:val="24"/>
        </w:rPr>
        <w:t>Mihai Dumitrascu, Albu Andreea, Vintilescu Natalia, Nenciu Catalin, Monica Cirstoiu</w:t>
      </w:r>
    </w:p>
    <w:p w14:paraId="1BA132B4" w14:textId="77777777" w:rsidR="007D0189" w:rsidRDefault="000A6B0D">
      <w:pPr>
        <w:pStyle w:val="ListParagraph"/>
        <w:numPr>
          <w:ilvl w:val="0"/>
          <w:numId w:val="8"/>
        </w:numPr>
        <w:tabs>
          <w:tab w:val="left" w:pos="1531"/>
          <w:tab w:val="left" w:pos="2161"/>
        </w:tabs>
        <w:ind w:left="1531" w:hanging="360"/>
        <w:jc w:val="both"/>
        <w:rPr>
          <w:b/>
          <w:i/>
          <w:sz w:val="24"/>
        </w:rPr>
      </w:pPr>
      <w:r>
        <w:rPr>
          <w:sz w:val="24"/>
        </w:rPr>
        <w:t>Embolizarea arterelor uterine si numaratoarea de foliculi antrali - Al IX-lea Congres al</w:t>
      </w:r>
      <w:r>
        <w:rPr>
          <w:spacing w:val="40"/>
          <w:sz w:val="24"/>
        </w:rPr>
        <w:t xml:space="preserve"> </w:t>
      </w:r>
      <w:r>
        <w:rPr>
          <w:sz w:val="24"/>
        </w:rPr>
        <w:t>Societatii Romane de Ginecologie Endocrinologica, 17-19.09.2015, Bucuresti, Romania – publicat</w:t>
      </w:r>
      <w:r>
        <w:rPr>
          <w:spacing w:val="-14"/>
          <w:sz w:val="24"/>
        </w:rPr>
        <w:t xml:space="preserve"> </w:t>
      </w:r>
      <w:r>
        <w:rPr>
          <w:sz w:val="24"/>
        </w:rPr>
        <w:t>in</w:t>
      </w:r>
      <w:r>
        <w:rPr>
          <w:spacing w:val="-15"/>
          <w:sz w:val="24"/>
        </w:rPr>
        <w:t xml:space="preserve"> </w:t>
      </w:r>
      <w:r>
        <w:rPr>
          <w:sz w:val="24"/>
        </w:rPr>
        <w:t>Jurnalului</w:t>
      </w:r>
      <w:r>
        <w:rPr>
          <w:spacing w:val="-14"/>
          <w:sz w:val="24"/>
        </w:rPr>
        <w:t xml:space="preserve"> </w:t>
      </w:r>
      <w:r>
        <w:rPr>
          <w:sz w:val="24"/>
        </w:rPr>
        <w:t>de</w:t>
      </w:r>
      <w:r>
        <w:rPr>
          <w:spacing w:val="-14"/>
          <w:sz w:val="24"/>
        </w:rPr>
        <w:t xml:space="preserve"> </w:t>
      </w:r>
      <w:r>
        <w:rPr>
          <w:sz w:val="24"/>
        </w:rPr>
        <w:t>Ginecologie</w:t>
      </w:r>
      <w:r>
        <w:rPr>
          <w:spacing w:val="-14"/>
          <w:sz w:val="24"/>
        </w:rPr>
        <w:t xml:space="preserve"> </w:t>
      </w:r>
      <w:r>
        <w:rPr>
          <w:sz w:val="24"/>
        </w:rPr>
        <w:t>Endocrinologica,</w:t>
      </w:r>
      <w:r>
        <w:rPr>
          <w:spacing w:val="-14"/>
          <w:sz w:val="24"/>
        </w:rPr>
        <w:t xml:space="preserve"> </w:t>
      </w:r>
      <w:r>
        <w:rPr>
          <w:sz w:val="24"/>
        </w:rPr>
        <w:t>Vol</w:t>
      </w:r>
      <w:r>
        <w:rPr>
          <w:spacing w:val="-14"/>
          <w:sz w:val="24"/>
        </w:rPr>
        <w:t xml:space="preserve"> </w:t>
      </w:r>
      <w:r>
        <w:rPr>
          <w:sz w:val="24"/>
        </w:rPr>
        <w:t>I,</w:t>
      </w:r>
      <w:r>
        <w:rPr>
          <w:spacing w:val="-14"/>
          <w:sz w:val="24"/>
        </w:rPr>
        <w:t xml:space="preserve"> </w:t>
      </w:r>
      <w:r>
        <w:rPr>
          <w:sz w:val="24"/>
        </w:rPr>
        <w:t>Iulie-Septembrie</w:t>
      </w:r>
      <w:r>
        <w:rPr>
          <w:spacing w:val="-14"/>
          <w:sz w:val="24"/>
        </w:rPr>
        <w:t xml:space="preserve"> </w:t>
      </w:r>
      <w:r>
        <w:rPr>
          <w:sz w:val="24"/>
        </w:rPr>
        <w:t>2015,</w:t>
      </w:r>
      <w:r>
        <w:rPr>
          <w:spacing w:val="-14"/>
          <w:sz w:val="24"/>
        </w:rPr>
        <w:t xml:space="preserve"> </w:t>
      </w:r>
      <w:r>
        <w:rPr>
          <w:sz w:val="24"/>
        </w:rPr>
        <w:t>ISSN</w:t>
      </w:r>
      <w:r>
        <w:rPr>
          <w:spacing w:val="-14"/>
          <w:sz w:val="24"/>
        </w:rPr>
        <w:t xml:space="preserve"> </w:t>
      </w:r>
      <w:r>
        <w:rPr>
          <w:sz w:val="24"/>
        </w:rPr>
        <w:t>2457- 7375, ISSN-L 2457-7375, pg. 84 autori</w:t>
      </w:r>
      <w:r>
        <w:rPr>
          <w:spacing w:val="-2"/>
          <w:sz w:val="24"/>
        </w:rPr>
        <w:t xml:space="preserve"> </w:t>
      </w:r>
      <w:r>
        <w:rPr>
          <w:sz w:val="24"/>
        </w:rPr>
        <w:t>: Irina Horhoianu, Radulescu Luiza, Vasile Valerica Horhoianu, Grigoriu Corina, Monica Cirstoiu</w:t>
      </w:r>
    </w:p>
    <w:p w14:paraId="1BA132B5" w14:textId="77777777" w:rsidR="007D0189" w:rsidRDefault="000A6B0D">
      <w:pPr>
        <w:pStyle w:val="ListParagraph"/>
        <w:numPr>
          <w:ilvl w:val="0"/>
          <w:numId w:val="8"/>
        </w:numPr>
        <w:tabs>
          <w:tab w:val="left" w:pos="1530"/>
          <w:tab w:val="left" w:pos="2160"/>
        </w:tabs>
        <w:ind w:left="1530" w:right="138" w:hanging="360"/>
        <w:jc w:val="both"/>
        <w:rPr>
          <w:b/>
          <w:i/>
          <w:sz w:val="24"/>
        </w:rPr>
      </w:pPr>
      <w:r>
        <w:rPr>
          <w:sz w:val="24"/>
        </w:rPr>
        <w:t>Terapia cu progesteron in sarcina - Al IX-lea Congres al Societatii Romane de Ginecologie Endocrinologica, 17-19.09.2015, Bucuresti, Romania – publicat in Jurnalului de Ginecologie Endocrinologica, Vol I, Iulie-Septembrie 2015, ISSN 2457-7375, ISSN-L 2457-7375, pg. 60 autori :</w:t>
      </w:r>
      <w:r>
        <w:rPr>
          <w:spacing w:val="80"/>
          <w:sz w:val="24"/>
        </w:rPr>
        <w:t xml:space="preserve"> </w:t>
      </w:r>
      <w:r>
        <w:rPr>
          <w:sz w:val="24"/>
        </w:rPr>
        <w:t>Bodean Oana, Munteanu Octavian, Voicu Diana, Monica Cirstoiu</w:t>
      </w:r>
    </w:p>
    <w:p w14:paraId="1BA132B6" w14:textId="77777777" w:rsidR="007D0189" w:rsidRDefault="000A6B0D">
      <w:pPr>
        <w:pStyle w:val="ListParagraph"/>
        <w:numPr>
          <w:ilvl w:val="0"/>
          <w:numId w:val="8"/>
        </w:numPr>
        <w:tabs>
          <w:tab w:val="left" w:pos="1530"/>
          <w:tab w:val="left" w:pos="2160"/>
        </w:tabs>
        <w:ind w:left="1530" w:hanging="360"/>
        <w:jc w:val="both"/>
        <w:rPr>
          <w:b/>
          <w:i/>
          <w:sz w:val="24"/>
        </w:rPr>
      </w:pPr>
      <w:r>
        <w:rPr>
          <w:sz w:val="24"/>
        </w:rPr>
        <w:t>Rolul</w:t>
      </w:r>
      <w:r>
        <w:rPr>
          <w:spacing w:val="-5"/>
          <w:sz w:val="24"/>
        </w:rPr>
        <w:t xml:space="preserve"> </w:t>
      </w:r>
      <w:r>
        <w:rPr>
          <w:sz w:val="24"/>
        </w:rPr>
        <w:t>tesutului</w:t>
      </w:r>
      <w:r>
        <w:rPr>
          <w:spacing w:val="-5"/>
          <w:sz w:val="24"/>
        </w:rPr>
        <w:t xml:space="preserve"> </w:t>
      </w:r>
      <w:r>
        <w:rPr>
          <w:sz w:val="24"/>
        </w:rPr>
        <w:t>adipos</w:t>
      </w:r>
      <w:r>
        <w:rPr>
          <w:spacing w:val="-5"/>
          <w:sz w:val="24"/>
        </w:rPr>
        <w:t xml:space="preserve"> </w:t>
      </w:r>
      <w:r>
        <w:rPr>
          <w:sz w:val="24"/>
        </w:rPr>
        <w:t>ca</w:t>
      </w:r>
      <w:r>
        <w:rPr>
          <w:spacing w:val="-5"/>
          <w:sz w:val="24"/>
        </w:rPr>
        <w:t xml:space="preserve"> </w:t>
      </w:r>
      <w:r>
        <w:rPr>
          <w:sz w:val="24"/>
        </w:rPr>
        <w:t>organ</w:t>
      </w:r>
      <w:r>
        <w:rPr>
          <w:spacing w:val="-5"/>
          <w:sz w:val="24"/>
        </w:rPr>
        <w:t xml:space="preserve"> </w:t>
      </w:r>
      <w:r>
        <w:rPr>
          <w:sz w:val="24"/>
        </w:rPr>
        <w:t>endocrin</w:t>
      </w:r>
      <w:r>
        <w:rPr>
          <w:spacing w:val="-5"/>
          <w:sz w:val="24"/>
        </w:rPr>
        <w:t xml:space="preserve"> </w:t>
      </w:r>
      <w:r>
        <w:rPr>
          <w:sz w:val="24"/>
        </w:rPr>
        <w:t>in</w:t>
      </w:r>
      <w:r>
        <w:rPr>
          <w:spacing w:val="-5"/>
          <w:sz w:val="24"/>
        </w:rPr>
        <w:t xml:space="preserve"> </w:t>
      </w:r>
      <w:r>
        <w:rPr>
          <w:sz w:val="24"/>
        </w:rPr>
        <w:t>programarea</w:t>
      </w:r>
      <w:r>
        <w:rPr>
          <w:spacing w:val="-5"/>
          <w:sz w:val="24"/>
        </w:rPr>
        <w:t xml:space="preserve"> </w:t>
      </w:r>
      <w:r>
        <w:rPr>
          <w:sz w:val="24"/>
        </w:rPr>
        <w:t>metabolica</w:t>
      </w:r>
      <w:r>
        <w:rPr>
          <w:spacing w:val="-5"/>
          <w:sz w:val="24"/>
        </w:rPr>
        <w:t xml:space="preserve"> </w:t>
      </w:r>
      <w:r>
        <w:rPr>
          <w:sz w:val="24"/>
        </w:rPr>
        <w:t>a</w:t>
      </w:r>
      <w:r>
        <w:rPr>
          <w:spacing w:val="-5"/>
          <w:sz w:val="24"/>
        </w:rPr>
        <w:t xml:space="preserve"> </w:t>
      </w:r>
      <w:r>
        <w:rPr>
          <w:sz w:val="24"/>
        </w:rPr>
        <w:t>fetilor</w:t>
      </w:r>
      <w:r>
        <w:rPr>
          <w:spacing w:val="-5"/>
          <w:sz w:val="24"/>
        </w:rPr>
        <w:t xml:space="preserve"> </w:t>
      </w:r>
      <w:r>
        <w:rPr>
          <w:sz w:val="24"/>
        </w:rPr>
        <w:t>proveniti</w:t>
      </w:r>
      <w:r>
        <w:rPr>
          <w:spacing w:val="-5"/>
          <w:sz w:val="24"/>
        </w:rPr>
        <w:t xml:space="preserve"> </w:t>
      </w:r>
      <w:r>
        <w:rPr>
          <w:sz w:val="24"/>
        </w:rPr>
        <w:t>din</w:t>
      </w:r>
      <w:r>
        <w:rPr>
          <w:spacing w:val="-3"/>
          <w:sz w:val="24"/>
        </w:rPr>
        <w:t xml:space="preserve"> </w:t>
      </w:r>
      <w:r>
        <w:rPr>
          <w:sz w:val="24"/>
        </w:rPr>
        <w:t>mame obeze - Al IX-lea Congres al Societatii Romane de Ginecologie Endocrinologica, 17- 19.09.2015,</w:t>
      </w:r>
      <w:r>
        <w:rPr>
          <w:spacing w:val="-2"/>
          <w:sz w:val="24"/>
        </w:rPr>
        <w:t xml:space="preserve"> </w:t>
      </w:r>
      <w:r>
        <w:rPr>
          <w:sz w:val="24"/>
        </w:rPr>
        <w:t>Bucuresti,</w:t>
      </w:r>
      <w:r>
        <w:rPr>
          <w:spacing w:val="-2"/>
          <w:sz w:val="24"/>
        </w:rPr>
        <w:t xml:space="preserve"> </w:t>
      </w:r>
      <w:r>
        <w:rPr>
          <w:sz w:val="24"/>
        </w:rPr>
        <w:t>Romania</w:t>
      </w:r>
      <w:r>
        <w:rPr>
          <w:spacing w:val="-2"/>
          <w:sz w:val="24"/>
        </w:rPr>
        <w:t xml:space="preserve"> </w:t>
      </w:r>
      <w:r>
        <w:rPr>
          <w:sz w:val="24"/>
        </w:rPr>
        <w:t>–</w:t>
      </w:r>
      <w:r>
        <w:rPr>
          <w:spacing w:val="-2"/>
          <w:sz w:val="24"/>
        </w:rPr>
        <w:t xml:space="preserve"> </w:t>
      </w:r>
      <w:r>
        <w:rPr>
          <w:sz w:val="24"/>
        </w:rPr>
        <w:t>publicat</w:t>
      </w:r>
      <w:r>
        <w:rPr>
          <w:spacing w:val="-2"/>
          <w:sz w:val="24"/>
        </w:rPr>
        <w:t xml:space="preserve"> </w:t>
      </w:r>
      <w:r>
        <w:rPr>
          <w:sz w:val="24"/>
        </w:rPr>
        <w:t>in</w:t>
      </w:r>
      <w:r>
        <w:rPr>
          <w:spacing w:val="-2"/>
          <w:sz w:val="24"/>
        </w:rPr>
        <w:t xml:space="preserve"> </w:t>
      </w:r>
      <w:r>
        <w:rPr>
          <w:sz w:val="24"/>
        </w:rPr>
        <w:t>Jurnalului</w:t>
      </w:r>
      <w:r>
        <w:rPr>
          <w:spacing w:val="-2"/>
          <w:sz w:val="24"/>
        </w:rPr>
        <w:t xml:space="preserve"> </w:t>
      </w:r>
      <w:r>
        <w:rPr>
          <w:sz w:val="24"/>
        </w:rPr>
        <w:t>de</w:t>
      </w:r>
      <w:r>
        <w:rPr>
          <w:spacing w:val="-2"/>
          <w:sz w:val="24"/>
        </w:rPr>
        <w:t xml:space="preserve"> </w:t>
      </w:r>
      <w:r>
        <w:rPr>
          <w:sz w:val="24"/>
        </w:rPr>
        <w:t>Ginecologie</w:t>
      </w:r>
      <w:r>
        <w:rPr>
          <w:spacing w:val="-2"/>
          <w:sz w:val="24"/>
        </w:rPr>
        <w:t xml:space="preserve"> </w:t>
      </w:r>
      <w:r>
        <w:rPr>
          <w:sz w:val="24"/>
        </w:rPr>
        <w:t>Endocrinologica,</w:t>
      </w:r>
      <w:r>
        <w:rPr>
          <w:spacing w:val="-2"/>
          <w:sz w:val="24"/>
        </w:rPr>
        <w:t xml:space="preserve"> </w:t>
      </w:r>
      <w:r>
        <w:rPr>
          <w:sz w:val="24"/>
        </w:rPr>
        <w:t>Vol</w:t>
      </w:r>
      <w:r>
        <w:rPr>
          <w:spacing w:val="-2"/>
          <w:sz w:val="24"/>
        </w:rPr>
        <w:t xml:space="preserve"> </w:t>
      </w:r>
      <w:r>
        <w:rPr>
          <w:sz w:val="24"/>
        </w:rPr>
        <w:t>I, Iulie-Septembrie 2015, ISSN 2457-7375, ISSN-L 2457-7375, pg. 54 autori</w:t>
      </w:r>
      <w:r>
        <w:rPr>
          <w:spacing w:val="-2"/>
          <w:sz w:val="24"/>
        </w:rPr>
        <w:t xml:space="preserve"> </w:t>
      </w:r>
      <w:r>
        <w:rPr>
          <w:sz w:val="24"/>
        </w:rPr>
        <w:t>:</w:t>
      </w:r>
      <w:r>
        <w:rPr>
          <w:spacing w:val="40"/>
          <w:sz w:val="24"/>
        </w:rPr>
        <w:t xml:space="preserve"> </w:t>
      </w:r>
      <w:r>
        <w:rPr>
          <w:sz w:val="24"/>
        </w:rPr>
        <w:t>D Comandasu, E Bratila, C Coroleuca, P Bratila, M Cirstoiu, C Berceanu</w:t>
      </w:r>
    </w:p>
    <w:p w14:paraId="1BA132B7" w14:textId="77777777" w:rsidR="007D0189" w:rsidRDefault="000A6B0D">
      <w:pPr>
        <w:pStyle w:val="ListParagraph"/>
        <w:numPr>
          <w:ilvl w:val="0"/>
          <w:numId w:val="8"/>
        </w:numPr>
        <w:tabs>
          <w:tab w:val="left" w:pos="1530"/>
          <w:tab w:val="left" w:pos="2160"/>
        </w:tabs>
        <w:ind w:left="1530" w:right="138" w:hanging="360"/>
        <w:jc w:val="both"/>
        <w:rPr>
          <w:b/>
          <w:i/>
          <w:sz w:val="24"/>
        </w:rPr>
      </w:pPr>
      <w:r>
        <w:rPr>
          <w:sz w:val="24"/>
        </w:rPr>
        <w:t>Monitoring of thyroid function in pregnancy - Al IX-lea Congres al Societatii Romane de Ginecologie Endocrinologica, 17-19.09.2015, Bucuresti, Romania – publicat in Jurnalului de Ginecologie Endocrinologica, Vol I, Iulie-Septembrie 2015, ISSN 2457-7375, ISSN-L 2457- 7375, pg. 53 autori</w:t>
      </w:r>
      <w:r>
        <w:rPr>
          <w:spacing w:val="-2"/>
          <w:sz w:val="24"/>
        </w:rPr>
        <w:t xml:space="preserve"> </w:t>
      </w:r>
      <w:r>
        <w:rPr>
          <w:sz w:val="24"/>
        </w:rPr>
        <w:t>:</w:t>
      </w:r>
      <w:r>
        <w:rPr>
          <w:spacing w:val="80"/>
          <w:sz w:val="24"/>
        </w:rPr>
        <w:t xml:space="preserve"> </w:t>
      </w:r>
      <w:r>
        <w:rPr>
          <w:sz w:val="24"/>
        </w:rPr>
        <w:t>Roxana Bohaltea, Botea Robert, Ciocoiu Claudia, Tufan Cicerone, Baros Alexandru, Cirstoiu Monica</w:t>
      </w:r>
    </w:p>
    <w:p w14:paraId="1BA132B8" w14:textId="77777777" w:rsidR="007D0189" w:rsidRDefault="000A6B0D">
      <w:pPr>
        <w:pStyle w:val="ListParagraph"/>
        <w:numPr>
          <w:ilvl w:val="0"/>
          <w:numId w:val="8"/>
        </w:numPr>
        <w:tabs>
          <w:tab w:val="left" w:pos="1530"/>
          <w:tab w:val="left" w:pos="2160"/>
        </w:tabs>
        <w:spacing w:before="1"/>
        <w:ind w:left="1530" w:right="138" w:hanging="360"/>
        <w:jc w:val="both"/>
        <w:rPr>
          <w:b/>
          <w:i/>
          <w:sz w:val="24"/>
        </w:rPr>
      </w:pPr>
      <w:r>
        <w:rPr>
          <w:sz w:val="24"/>
        </w:rPr>
        <w:t>Managmentul pacientei cu leiomiom voluminos : embolizarea arterelor uterine Vs</w:t>
      </w:r>
      <w:r>
        <w:rPr>
          <w:spacing w:val="40"/>
          <w:sz w:val="24"/>
        </w:rPr>
        <w:t xml:space="preserve"> </w:t>
      </w:r>
      <w:r>
        <w:rPr>
          <w:sz w:val="24"/>
        </w:rPr>
        <w:t>miomectomie - Al IX-lea Congres al Societatii Romane de Ginecologie Endocrinologica, 17- 19.09.2015,</w:t>
      </w:r>
      <w:r>
        <w:rPr>
          <w:spacing w:val="-2"/>
          <w:sz w:val="24"/>
        </w:rPr>
        <w:t xml:space="preserve"> </w:t>
      </w:r>
      <w:r>
        <w:rPr>
          <w:sz w:val="24"/>
        </w:rPr>
        <w:t>Bucuresti,</w:t>
      </w:r>
      <w:r>
        <w:rPr>
          <w:spacing w:val="-2"/>
          <w:sz w:val="24"/>
        </w:rPr>
        <w:t xml:space="preserve"> </w:t>
      </w:r>
      <w:r>
        <w:rPr>
          <w:sz w:val="24"/>
        </w:rPr>
        <w:t>Romania</w:t>
      </w:r>
      <w:r>
        <w:rPr>
          <w:spacing w:val="-2"/>
          <w:sz w:val="24"/>
        </w:rPr>
        <w:t xml:space="preserve"> </w:t>
      </w:r>
      <w:r>
        <w:rPr>
          <w:sz w:val="24"/>
        </w:rPr>
        <w:t>–</w:t>
      </w:r>
      <w:r>
        <w:rPr>
          <w:spacing w:val="-2"/>
          <w:sz w:val="24"/>
        </w:rPr>
        <w:t xml:space="preserve"> </w:t>
      </w:r>
      <w:r>
        <w:rPr>
          <w:sz w:val="24"/>
        </w:rPr>
        <w:t>publicat</w:t>
      </w:r>
      <w:r>
        <w:rPr>
          <w:spacing w:val="-2"/>
          <w:sz w:val="24"/>
        </w:rPr>
        <w:t xml:space="preserve"> </w:t>
      </w:r>
      <w:r>
        <w:rPr>
          <w:sz w:val="24"/>
        </w:rPr>
        <w:t>in</w:t>
      </w:r>
      <w:r>
        <w:rPr>
          <w:spacing w:val="-2"/>
          <w:sz w:val="24"/>
        </w:rPr>
        <w:t xml:space="preserve"> </w:t>
      </w:r>
      <w:r>
        <w:rPr>
          <w:sz w:val="24"/>
        </w:rPr>
        <w:t>Jurnalului</w:t>
      </w:r>
      <w:r>
        <w:rPr>
          <w:spacing w:val="-2"/>
          <w:sz w:val="24"/>
        </w:rPr>
        <w:t xml:space="preserve"> </w:t>
      </w:r>
      <w:r>
        <w:rPr>
          <w:sz w:val="24"/>
        </w:rPr>
        <w:t>de</w:t>
      </w:r>
      <w:r>
        <w:rPr>
          <w:spacing w:val="-2"/>
          <w:sz w:val="24"/>
        </w:rPr>
        <w:t xml:space="preserve"> </w:t>
      </w:r>
      <w:r>
        <w:rPr>
          <w:sz w:val="24"/>
        </w:rPr>
        <w:t>Ginecologie</w:t>
      </w:r>
      <w:r>
        <w:rPr>
          <w:spacing w:val="-2"/>
          <w:sz w:val="24"/>
        </w:rPr>
        <w:t xml:space="preserve"> </w:t>
      </w:r>
      <w:r>
        <w:rPr>
          <w:sz w:val="24"/>
        </w:rPr>
        <w:t>Endocrinologica,</w:t>
      </w:r>
      <w:r>
        <w:rPr>
          <w:spacing w:val="-2"/>
          <w:sz w:val="24"/>
        </w:rPr>
        <w:t xml:space="preserve"> </w:t>
      </w:r>
      <w:r>
        <w:rPr>
          <w:sz w:val="24"/>
        </w:rPr>
        <w:t>Vol</w:t>
      </w:r>
      <w:r>
        <w:rPr>
          <w:spacing w:val="-2"/>
          <w:sz w:val="24"/>
        </w:rPr>
        <w:t xml:space="preserve"> </w:t>
      </w:r>
      <w:r>
        <w:rPr>
          <w:sz w:val="24"/>
        </w:rPr>
        <w:t>I, Iulie-Septembrie 2015, ISSN 2457-7375, ISSN-L 2457-7375, pg. 38 autori</w:t>
      </w:r>
      <w:r>
        <w:rPr>
          <w:spacing w:val="-1"/>
          <w:sz w:val="24"/>
        </w:rPr>
        <w:t xml:space="preserve"> </w:t>
      </w:r>
      <w:r>
        <w:rPr>
          <w:sz w:val="24"/>
        </w:rPr>
        <w:t>:</w:t>
      </w:r>
      <w:r>
        <w:rPr>
          <w:spacing w:val="80"/>
          <w:w w:val="150"/>
          <w:sz w:val="24"/>
        </w:rPr>
        <w:t xml:space="preserve"> </w:t>
      </w:r>
      <w:r>
        <w:rPr>
          <w:sz w:val="24"/>
        </w:rPr>
        <w:t>Octavian Munteanum, Diana Voicu, Oana Bodean, Raluca Tulin, Liviu Popovici, Monica Cirstoiu</w:t>
      </w:r>
    </w:p>
    <w:p w14:paraId="1BA132B9" w14:textId="77777777" w:rsidR="007D0189" w:rsidRDefault="000A6B0D">
      <w:pPr>
        <w:pStyle w:val="ListParagraph"/>
        <w:numPr>
          <w:ilvl w:val="0"/>
          <w:numId w:val="8"/>
        </w:numPr>
        <w:tabs>
          <w:tab w:val="left" w:pos="1530"/>
          <w:tab w:val="left" w:pos="2160"/>
        </w:tabs>
        <w:ind w:left="1530" w:hanging="360"/>
        <w:jc w:val="both"/>
        <w:rPr>
          <w:b/>
          <w:i/>
          <w:sz w:val="24"/>
        </w:rPr>
      </w:pPr>
      <w:r>
        <w:rPr>
          <w:sz w:val="24"/>
        </w:rPr>
        <w:t>Malformatiile mulleriene in perioada sarcinii - Al IX-lea Congres al Societatii Romane de Ginecologie Endocrinologica, 17-19.09.2015, Bucuresti, Romania – publicat in Jurnalului de Ginecologie Endocrinologica, Vol I, Iulie-Septembrie 2015, ISSN 2457-7375, ISSN-L 2457- 7375, pg. 31 autori</w:t>
      </w:r>
      <w:r>
        <w:rPr>
          <w:spacing w:val="-2"/>
          <w:sz w:val="24"/>
        </w:rPr>
        <w:t xml:space="preserve"> </w:t>
      </w:r>
      <w:r>
        <w:rPr>
          <w:sz w:val="24"/>
        </w:rPr>
        <w:t>: Irina Horhoianu, Adriana Klein, Andrei Adriana, Valerica Horhoianu, Roxana Bohaltea, Monica Cirstoiu</w:t>
      </w:r>
    </w:p>
    <w:p w14:paraId="1BA132BA"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HCG receptors : thyroid function due to B HCG effects - Al IX-lea Congres al Societatii Romane de Ginecologie Endocrinologica, 17-19.09.2015, Bucuresti, Romania – publicat in Jurnalului de Ginecologie Endocrinologica, Vol I, Iulie-Septembrie 2015, ISSN 2457-7375, ISSN-L 2457-7375, pg. 29 autori</w:t>
      </w:r>
      <w:r>
        <w:rPr>
          <w:spacing w:val="-2"/>
          <w:sz w:val="24"/>
        </w:rPr>
        <w:t xml:space="preserve"> </w:t>
      </w:r>
      <w:r>
        <w:rPr>
          <w:sz w:val="24"/>
        </w:rPr>
        <w:t>:</w:t>
      </w:r>
      <w:r>
        <w:rPr>
          <w:spacing w:val="80"/>
          <w:sz w:val="24"/>
        </w:rPr>
        <w:t xml:space="preserve"> </w:t>
      </w:r>
      <w:r>
        <w:rPr>
          <w:sz w:val="24"/>
        </w:rPr>
        <w:t>Roxana Bohaltea, Botea Robert, Ciocoiu Claudia, Tufan Cicerone, Baros Alexandru, Cirstoiu Monica</w:t>
      </w:r>
    </w:p>
    <w:p w14:paraId="1BA132BB" w14:textId="77777777" w:rsidR="007D0189" w:rsidRDefault="000A6B0D">
      <w:pPr>
        <w:pStyle w:val="ListParagraph"/>
        <w:numPr>
          <w:ilvl w:val="0"/>
          <w:numId w:val="8"/>
        </w:numPr>
        <w:tabs>
          <w:tab w:val="left" w:pos="1531"/>
          <w:tab w:val="left" w:pos="2161"/>
        </w:tabs>
        <w:ind w:left="1531" w:right="138" w:hanging="360"/>
        <w:jc w:val="both"/>
        <w:rPr>
          <w:b/>
          <w:i/>
          <w:sz w:val="24"/>
        </w:rPr>
      </w:pPr>
      <w:r>
        <w:rPr>
          <w:sz w:val="24"/>
        </w:rPr>
        <w:t>Clinical</w:t>
      </w:r>
      <w:r>
        <w:rPr>
          <w:spacing w:val="40"/>
          <w:sz w:val="24"/>
        </w:rPr>
        <w:t xml:space="preserve"> </w:t>
      </w:r>
      <w:r>
        <w:rPr>
          <w:sz w:val="24"/>
        </w:rPr>
        <w:t>embriology</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actual</w:t>
      </w:r>
      <w:r>
        <w:rPr>
          <w:spacing w:val="40"/>
          <w:sz w:val="24"/>
        </w:rPr>
        <w:t xml:space="preserve"> </w:t>
      </w:r>
      <w:r>
        <w:rPr>
          <w:sz w:val="24"/>
        </w:rPr>
        <w:t>context</w:t>
      </w:r>
      <w:r>
        <w:rPr>
          <w:spacing w:val="40"/>
          <w:sz w:val="24"/>
        </w:rPr>
        <w:t xml:space="preserve"> </w:t>
      </w:r>
      <w:r>
        <w:rPr>
          <w:sz w:val="24"/>
        </w:rPr>
        <w:t>of</w:t>
      </w:r>
      <w:r>
        <w:rPr>
          <w:spacing w:val="40"/>
          <w:sz w:val="24"/>
        </w:rPr>
        <w:t xml:space="preserve"> </w:t>
      </w:r>
      <w:r>
        <w:rPr>
          <w:sz w:val="24"/>
        </w:rPr>
        <w:t>assisted</w:t>
      </w:r>
      <w:r>
        <w:rPr>
          <w:spacing w:val="40"/>
          <w:sz w:val="24"/>
        </w:rPr>
        <w:t xml:space="preserve"> </w:t>
      </w:r>
      <w:r>
        <w:rPr>
          <w:sz w:val="24"/>
        </w:rPr>
        <w:t>human</w:t>
      </w:r>
      <w:r>
        <w:rPr>
          <w:spacing w:val="40"/>
          <w:sz w:val="24"/>
        </w:rPr>
        <w:t xml:space="preserve"> </w:t>
      </w:r>
      <w:r>
        <w:rPr>
          <w:sz w:val="24"/>
        </w:rPr>
        <w:t>reproduction</w:t>
      </w:r>
      <w:r>
        <w:rPr>
          <w:spacing w:val="80"/>
          <w:w w:val="150"/>
          <w:sz w:val="24"/>
        </w:rPr>
        <w:t xml:space="preserve"> </w:t>
      </w:r>
      <w:r>
        <w:rPr>
          <w:sz w:val="24"/>
        </w:rPr>
        <w:t>-</w:t>
      </w:r>
      <w:r>
        <w:rPr>
          <w:spacing w:val="40"/>
          <w:sz w:val="24"/>
        </w:rPr>
        <w:t xml:space="preserve"> </w:t>
      </w:r>
      <w:r>
        <w:rPr>
          <w:sz w:val="24"/>
        </w:rPr>
        <w:t>Al</w:t>
      </w:r>
      <w:r>
        <w:rPr>
          <w:spacing w:val="40"/>
          <w:sz w:val="24"/>
        </w:rPr>
        <w:t xml:space="preserve"> </w:t>
      </w:r>
      <w:r>
        <w:rPr>
          <w:sz w:val="24"/>
        </w:rPr>
        <w:t>IX-lea Congres</w:t>
      </w:r>
      <w:r>
        <w:rPr>
          <w:spacing w:val="70"/>
          <w:sz w:val="24"/>
        </w:rPr>
        <w:t xml:space="preserve"> </w:t>
      </w:r>
      <w:r>
        <w:rPr>
          <w:sz w:val="24"/>
        </w:rPr>
        <w:t>al</w:t>
      </w:r>
      <w:r>
        <w:rPr>
          <w:spacing w:val="70"/>
          <w:sz w:val="24"/>
        </w:rPr>
        <w:t xml:space="preserve"> </w:t>
      </w:r>
      <w:r>
        <w:rPr>
          <w:sz w:val="24"/>
        </w:rPr>
        <w:t>Societatii</w:t>
      </w:r>
      <w:r>
        <w:rPr>
          <w:spacing w:val="70"/>
          <w:sz w:val="24"/>
        </w:rPr>
        <w:t xml:space="preserve"> </w:t>
      </w:r>
      <w:r>
        <w:rPr>
          <w:sz w:val="24"/>
        </w:rPr>
        <w:t>Romane</w:t>
      </w:r>
      <w:r>
        <w:rPr>
          <w:spacing w:val="70"/>
          <w:sz w:val="24"/>
        </w:rPr>
        <w:t xml:space="preserve"> </w:t>
      </w:r>
      <w:r>
        <w:rPr>
          <w:sz w:val="24"/>
        </w:rPr>
        <w:t>de</w:t>
      </w:r>
      <w:r>
        <w:rPr>
          <w:spacing w:val="70"/>
          <w:sz w:val="24"/>
        </w:rPr>
        <w:t xml:space="preserve"> </w:t>
      </w:r>
      <w:r>
        <w:rPr>
          <w:sz w:val="24"/>
        </w:rPr>
        <w:t>Ginecologie</w:t>
      </w:r>
      <w:r>
        <w:rPr>
          <w:spacing w:val="70"/>
          <w:sz w:val="24"/>
        </w:rPr>
        <w:t xml:space="preserve"> </w:t>
      </w:r>
      <w:r>
        <w:rPr>
          <w:sz w:val="24"/>
        </w:rPr>
        <w:t>Endocrinologica,</w:t>
      </w:r>
      <w:r>
        <w:rPr>
          <w:spacing w:val="70"/>
          <w:sz w:val="24"/>
        </w:rPr>
        <w:t xml:space="preserve"> </w:t>
      </w:r>
      <w:r>
        <w:rPr>
          <w:sz w:val="24"/>
        </w:rPr>
        <w:t>17-19.09.2015,</w:t>
      </w:r>
      <w:r>
        <w:rPr>
          <w:spacing w:val="70"/>
          <w:sz w:val="24"/>
        </w:rPr>
        <w:t xml:space="preserve"> </w:t>
      </w:r>
      <w:r>
        <w:rPr>
          <w:sz w:val="24"/>
        </w:rPr>
        <w:t>Bucuresti,</w:t>
      </w:r>
    </w:p>
    <w:p w14:paraId="1BA132BC" w14:textId="77777777" w:rsidR="007D0189" w:rsidRDefault="007D0189">
      <w:pPr>
        <w:pStyle w:val="ListParagraph"/>
        <w:rPr>
          <w:b/>
          <w:i/>
          <w:sz w:val="24"/>
        </w:rPr>
        <w:sectPr w:rsidR="007D0189">
          <w:headerReference w:type="default" r:id="rId101"/>
          <w:pgSz w:w="11910" w:h="16840"/>
          <w:pgMar w:top="0" w:right="425" w:bottom="280" w:left="566" w:header="0" w:footer="0" w:gutter="0"/>
          <w:cols w:space="720"/>
        </w:sectPr>
      </w:pPr>
    </w:p>
    <w:p w14:paraId="1BA132BD" w14:textId="77777777" w:rsidR="007D0189" w:rsidRDefault="000A6B0D">
      <w:pPr>
        <w:pStyle w:val="BodyText"/>
        <w:ind w:left="0" w:firstLine="0"/>
        <w:jc w:val="left"/>
      </w:pPr>
      <w:r>
        <w:rPr>
          <w:noProof/>
          <w:lang w:val="en-US"/>
        </w:rPr>
        <w:lastRenderedPageBreak/>
        <w:drawing>
          <wp:anchor distT="0" distB="0" distL="0" distR="0" simplePos="0" relativeHeight="15811584" behindDoc="0" locked="0" layoutInCell="1" allowOverlap="1" wp14:anchorId="1BA13642" wp14:editId="1BA13643">
            <wp:simplePos x="0" y="0"/>
            <wp:positionH relativeFrom="page">
              <wp:posOffset>5002049</wp:posOffset>
            </wp:positionH>
            <wp:positionV relativeFrom="page">
              <wp:posOffset>0</wp:posOffset>
            </wp:positionV>
            <wp:extent cx="2556990" cy="1152415"/>
            <wp:effectExtent l="0" t="0" r="0" b="0"/>
            <wp:wrapNone/>
            <wp:docPr id="430" name="Image 4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0" name="Image 430"/>
                    <pic:cNvPicPr/>
                  </pic:nvPicPr>
                  <pic:blipFill>
                    <a:blip r:embed="rId48" cstate="print"/>
                    <a:stretch>
                      <a:fillRect/>
                    </a:stretch>
                  </pic:blipFill>
                  <pic:spPr>
                    <a:xfrm>
                      <a:off x="0" y="0"/>
                      <a:ext cx="2556990" cy="1152415"/>
                    </a:xfrm>
                    <a:prstGeom prst="rect">
                      <a:avLst/>
                    </a:prstGeom>
                  </pic:spPr>
                </pic:pic>
              </a:graphicData>
            </a:graphic>
          </wp:anchor>
        </w:drawing>
      </w:r>
    </w:p>
    <w:p w14:paraId="1BA132BE" w14:textId="77777777" w:rsidR="007D0189" w:rsidRDefault="007D0189">
      <w:pPr>
        <w:pStyle w:val="BodyText"/>
        <w:ind w:left="0" w:firstLine="0"/>
        <w:jc w:val="left"/>
      </w:pPr>
    </w:p>
    <w:p w14:paraId="1BA132BF" w14:textId="77777777" w:rsidR="007D0189" w:rsidRDefault="007D0189">
      <w:pPr>
        <w:pStyle w:val="BodyText"/>
        <w:spacing w:before="104"/>
        <w:ind w:left="0" w:firstLine="0"/>
        <w:jc w:val="left"/>
      </w:pPr>
    </w:p>
    <w:p w14:paraId="1BA132C0" w14:textId="77777777" w:rsidR="007D0189" w:rsidRDefault="000A6B0D">
      <w:pPr>
        <w:pStyle w:val="BodyText"/>
        <w:ind w:right="137" w:firstLine="0"/>
      </w:pPr>
      <w:r>
        <w:t>Romania</w:t>
      </w:r>
      <w:r>
        <w:rPr>
          <w:spacing w:val="-5"/>
        </w:rPr>
        <w:t xml:space="preserve"> </w:t>
      </w:r>
      <w:r>
        <w:t>–</w:t>
      </w:r>
      <w:r>
        <w:rPr>
          <w:spacing w:val="-5"/>
        </w:rPr>
        <w:t xml:space="preserve"> </w:t>
      </w:r>
      <w:r>
        <w:t>publicat</w:t>
      </w:r>
      <w:r>
        <w:rPr>
          <w:spacing w:val="-5"/>
        </w:rPr>
        <w:t xml:space="preserve"> </w:t>
      </w:r>
      <w:r>
        <w:t>in</w:t>
      </w:r>
      <w:r>
        <w:rPr>
          <w:spacing w:val="-5"/>
        </w:rPr>
        <w:t xml:space="preserve"> </w:t>
      </w:r>
      <w:r>
        <w:t>Jurnalului</w:t>
      </w:r>
      <w:r>
        <w:rPr>
          <w:spacing w:val="-5"/>
        </w:rPr>
        <w:t xml:space="preserve"> </w:t>
      </w:r>
      <w:r>
        <w:t>de</w:t>
      </w:r>
      <w:r>
        <w:rPr>
          <w:spacing w:val="-5"/>
        </w:rPr>
        <w:t xml:space="preserve"> </w:t>
      </w:r>
      <w:r>
        <w:t>Ginecologie</w:t>
      </w:r>
      <w:r>
        <w:rPr>
          <w:spacing w:val="-5"/>
        </w:rPr>
        <w:t xml:space="preserve"> </w:t>
      </w:r>
      <w:r>
        <w:t>Endocrinologica,</w:t>
      </w:r>
      <w:r>
        <w:rPr>
          <w:spacing w:val="-5"/>
        </w:rPr>
        <w:t xml:space="preserve"> </w:t>
      </w:r>
      <w:r>
        <w:t>Vol</w:t>
      </w:r>
      <w:r>
        <w:rPr>
          <w:spacing w:val="-5"/>
        </w:rPr>
        <w:t xml:space="preserve"> </w:t>
      </w:r>
      <w:r>
        <w:t>I,</w:t>
      </w:r>
      <w:r>
        <w:rPr>
          <w:spacing w:val="-5"/>
        </w:rPr>
        <w:t xml:space="preserve"> </w:t>
      </w:r>
      <w:r>
        <w:t>Iulie-Septembrie</w:t>
      </w:r>
      <w:r>
        <w:rPr>
          <w:spacing w:val="-5"/>
        </w:rPr>
        <w:t xml:space="preserve"> </w:t>
      </w:r>
      <w:r>
        <w:t>2015, ISSN 2457-7375, ISSN-L 2457-7375, pg. 29 autori</w:t>
      </w:r>
      <w:r>
        <w:rPr>
          <w:spacing w:val="-2"/>
        </w:rPr>
        <w:t xml:space="preserve"> </w:t>
      </w:r>
      <w:r>
        <w:t>:</w:t>
      </w:r>
      <w:r>
        <w:rPr>
          <w:spacing w:val="80"/>
        </w:rPr>
        <w:t xml:space="preserve"> </w:t>
      </w:r>
      <w:r>
        <w:t>R. Tulin, O Munteanu, MM Cirstoiu, A Albu, D Albu, F Filipoiu</w:t>
      </w:r>
    </w:p>
    <w:p w14:paraId="1BA132C1" w14:textId="77777777" w:rsidR="007D0189" w:rsidRDefault="000A6B0D">
      <w:pPr>
        <w:pStyle w:val="ListParagraph"/>
        <w:numPr>
          <w:ilvl w:val="0"/>
          <w:numId w:val="8"/>
        </w:numPr>
        <w:tabs>
          <w:tab w:val="left" w:pos="1531"/>
          <w:tab w:val="left" w:pos="2161"/>
        </w:tabs>
        <w:ind w:left="1531" w:right="135" w:hanging="360"/>
        <w:jc w:val="both"/>
        <w:rPr>
          <w:b/>
          <w:i/>
          <w:sz w:val="24"/>
        </w:rPr>
      </w:pPr>
      <w:r>
        <w:rPr>
          <w:sz w:val="24"/>
        </w:rPr>
        <w:t>Rolul evaluarii profilului imunohistochimic al implantelor de endometrioza in ghidarea tratamentului la pacientele cu endometrioza - Al IX-lea Congres al Societatii Romane de Ginecologie Endocrinologica, 17-19.09.2015, Bucuresti, Romania – publicat in Jurnalului de Ginecologie Endocrinologica, Vol I, Iulie-Septembrie 2015, ISSN 2457-7375, ISSN-L 2457- 7375,</w:t>
      </w:r>
      <w:r>
        <w:rPr>
          <w:spacing w:val="-8"/>
          <w:sz w:val="24"/>
        </w:rPr>
        <w:t xml:space="preserve"> </w:t>
      </w:r>
      <w:r>
        <w:rPr>
          <w:sz w:val="24"/>
        </w:rPr>
        <w:t>pg.</w:t>
      </w:r>
      <w:r>
        <w:rPr>
          <w:spacing w:val="-8"/>
          <w:sz w:val="24"/>
        </w:rPr>
        <w:t xml:space="preserve"> </w:t>
      </w:r>
      <w:r>
        <w:rPr>
          <w:sz w:val="24"/>
        </w:rPr>
        <w:t>19</w:t>
      </w:r>
      <w:r>
        <w:rPr>
          <w:spacing w:val="-8"/>
          <w:sz w:val="24"/>
        </w:rPr>
        <w:t xml:space="preserve"> </w:t>
      </w:r>
      <w:r>
        <w:rPr>
          <w:sz w:val="24"/>
        </w:rPr>
        <w:t>autori</w:t>
      </w:r>
      <w:r>
        <w:rPr>
          <w:spacing w:val="-3"/>
          <w:sz w:val="24"/>
        </w:rPr>
        <w:t xml:space="preserve"> </w:t>
      </w:r>
      <w:r>
        <w:rPr>
          <w:sz w:val="24"/>
        </w:rPr>
        <w:t>:</w:t>
      </w:r>
      <w:r>
        <w:rPr>
          <w:spacing w:val="40"/>
          <w:sz w:val="24"/>
        </w:rPr>
        <w:t xml:space="preserve"> </w:t>
      </w:r>
      <w:r>
        <w:rPr>
          <w:sz w:val="24"/>
        </w:rPr>
        <w:t>Elvira</w:t>
      </w:r>
      <w:r>
        <w:rPr>
          <w:spacing w:val="-8"/>
          <w:sz w:val="24"/>
        </w:rPr>
        <w:t xml:space="preserve"> </w:t>
      </w:r>
      <w:r>
        <w:rPr>
          <w:sz w:val="24"/>
        </w:rPr>
        <w:t>Bratila,</w:t>
      </w:r>
      <w:r>
        <w:rPr>
          <w:spacing w:val="-8"/>
          <w:sz w:val="24"/>
        </w:rPr>
        <w:t xml:space="preserve"> </w:t>
      </w:r>
      <w:r>
        <w:rPr>
          <w:sz w:val="24"/>
        </w:rPr>
        <w:t>Diana</w:t>
      </w:r>
      <w:r>
        <w:rPr>
          <w:spacing w:val="-8"/>
          <w:sz w:val="24"/>
        </w:rPr>
        <w:t xml:space="preserve"> </w:t>
      </w:r>
      <w:r>
        <w:rPr>
          <w:sz w:val="24"/>
        </w:rPr>
        <w:t>Comandasu,</w:t>
      </w:r>
      <w:r>
        <w:rPr>
          <w:spacing w:val="-8"/>
          <w:sz w:val="24"/>
        </w:rPr>
        <w:t xml:space="preserve"> </w:t>
      </w:r>
      <w:r>
        <w:rPr>
          <w:sz w:val="24"/>
        </w:rPr>
        <w:t>Ciprian</w:t>
      </w:r>
      <w:r>
        <w:rPr>
          <w:spacing w:val="-8"/>
          <w:sz w:val="24"/>
        </w:rPr>
        <w:t xml:space="preserve"> </w:t>
      </w:r>
      <w:r>
        <w:rPr>
          <w:sz w:val="24"/>
        </w:rPr>
        <w:t>Coroleuca,</w:t>
      </w:r>
      <w:r>
        <w:rPr>
          <w:spacing w:val="-8"/>
          <w:sz w:val="24"/>
        </w:rPr>
        <w:t xml:space="preserve"> </w:t>
      </w:r>
      <w:r>
        <w:rPr>
          <w:sz w:val="24"/>
        </w:rPr>
        <w:t>Petre</w:t>
      </w:r>
      <w:r>
        <w:rPr>
          <w:spacing w:val="-8"/>
          <w:sz w:val="24"/>
        </w:rPr>
        <w:t xml:space="preserve"> </w:t>
      </w:r>
      <w:r>
        <w:rPr>
          <w:sz w:val="24"/>
        </w:rPr>
        <w:t>Bratila,</w:t>
      </w:r>
      <w:r>
        <w:rPr>
          <w:spacing w:val="-8"/>
          <w:sz w:val="24"/>
        </w:rPr>
        <w:t xml:space="preserve"> </w:t>
      </w:r>
      <w:r>
        <w:rPr>
          <w:sz w:val="24"/>
        </w:rPr>
        <w:t>Monica Cirstoiu, Costin Berceanu</w:t>
      </w:r>
    </w:p>
    <w:p w14:paraId="1BA132C2" w14:textId="77777777" w:rsidR="007D0189" w:rsidRDefault="000A6B0D">
      <w:pPr>
        <w:pStyle w:val="ListParagraph"/>
        <w:numPr>
          <w:ilvl w:val="0"/>
          <w:numId w:val="8"/>
        </w:numPr>
        <w:tabs>
          <w:tab w:val="left" w:pos="1531"/>
          <w:tab w:val="left" w:pos="2161"/>
        </w:tabs>
        <w:ind w:left="1531" w:right="136" w:hanging="360"/>
        <w:jc w:val="both"/>
        <w:rPr>
          <w:b/>
          <w:i/>
          <w:sz w:val="24"/>
        </w:rPr>
      </w:pPr>
      <w:r>
        <w:rPr>
          <w:sz w:val="24"/>
        </w:rPr>
        <w:t>Managmentul ante-, intra- si postpartum al unei gravide cu leiomiom uterin voluminos – prezentare</w:t>
      </w:r>
      <w:r>
        <w:rPr>
          <w:spacing w:val="-7"/>
          <w:sz w:val="24"/>
        </w:rPr>
        <w:t xml:space="preserve"> </w:t>
      </w:r>
      <w:r>
        <w:rPr>
          <w:sz w:val="24"/>
        </w:rPr>
        <w:t>de</w:t>
      </w:r>
      <w:r>
        <w:rPr>
          <w:spacing w:val="-7"/>
          <w:sz w:val="24"/>
        </w:rPr>
        <w:t xml:space="preserve"> </w:t>
      </w:r>
      <w:r>
        <w:rPr>
          <w:sz w:val="24"/>
        </w:rPr>
        <w:t>caz</w:t>
      </w:r>
      <w:r>
        <w:rPr>
          <w:spacing w:val="-8"/>
          <w:sz w:val="24"/>
        </w:rPr>
        <w:t xml:space="preserve"> </w:t>
      </w:r>
      <w:r>
        <w:rPr>
          <w:sz w:val="24"/>
        </w:rPr>
        <w:t>-</w:t>
      </w:r>
      <w:r>
        <w:rPr>
          <w:spacing w:val="-7"/>
          <w:sz w:val="24"/>
        </w:rPr>
        <w:t xml:space="preserve"> </w:t>
      </w:r>
      <w:r>
        <w:rPr>
          <w:sz w:val="24"/>
        </w:rPr>
        <w:t>Al</w:t>
      </w:r>
      <w:r>
        <w:rPr>
          <w:spacing w:val="-7"/>
          <w:sz w:val="24"/>
        </w:rPr>
        <w:t xml:space="preserve"> </w:t>
      </w:r>
      <w:r>
        <w:rPr>
          <w:sz w:val="24"/>
        </w:rPr>
        <w:t>IX-lea</w:t>
      </w:r>
      <w:r>
        <w:rPr>
          <w:spacing w:val="-7"/>
          <w:sz w:val="24"/>
        </w:rPr>
        <w:t xml:space="preserve"> </w:t>
      </w:r>
      <w:r>
        <w:rPr>
          <w:sz w:val="24"/>
        </w:rPr>
        <w:t>Congres</w:t>
      </w:r>
      <w:r>
        <w:rPr>
          <w:spacing w:val="-7"/>
          <w:sz w:val="24"/>
        </w:rPr>
        <w:t xml:space="preserve"> </w:t>
      </w:r>
      <w:r>
        <w:rPr>
          <w:sz w:val="24"/>
        </w:rPr>
        <w:t>al</w:t>
      </w:r>
      <w:r>
        <w:rPr>
          <w:spacing w:val="-7"/>
          <w:sz w:val="24"/>
        </w:rPr>
        <w:t xml:space="preserve"> </w:t>
      </w:r>
      <w:r>
        <w:rPr>
          <w:sz w:val="24"/>
        </w:rPr>
        <w:t>Societatii</w:t>
      </w:r>
      <w:r>
        <w:rPr>
          <w:spacing w:val="-7"/>
          <w:sz w:val="24"/>
        </w:rPr>
        <w:t xml:space="preserve"> </w:t>
      </w:r>
      <w:r>
        <w:rPr>
          <w:sz w:val="24"/>
        </w:rPr>
        <w:t>Romane</w:t>
      </w:r>
      <w:r>
        <w:rPr>
          <w:spacing w:val="-7"/>
          <w:sz w:val="24"/>
        </w:rPr>
        <w:t xml:space="preserve"> </w:t>
      </w:r>
      <w:r>
        <w:rPr>
          <w:sz w:val="24"/>
        </w:rPr>
        <w:t>de</w:t>
      </w:r>
      <w:r>
        <w:rPr>
          <w:spacing w:val="-7"/>
          <w:sz w:val="24"/>
        </w:rPr>
        <w:t xml:space="preserve"> </w:t>
      </w:r>
      <w:r>
        <w:rPr>
          <w:sz w:val="24"/>
        </w:rPr>
        <w:t>Ginecologie</w:t>
      </w:r>
      <w:r>
        <w:rPr>
          <w:spacing w:val="-7"/>
          <w:sz w:val="24"/>
        </w:rPr>
        <w:t xml:space="preserve"> </w:t>
      </w:r>
      <w:r>
        <w:rPr>
          <w:sz w:val="24"/>
        </w:rPr>
        <w:t>Endocrinologica,</w:t>
      </w:r>
      <w:r>
        <w:rPr>
          <w:spacing w:val="-7"/>
          <w:sz w:val="24"/>
        </w:rPr>
        <w:t xml:space="preserve"> </w:t>
      </w:r>
      <w:r>
        <w:rPr>
          <w:sz w:val="24"/>
        </w:rPr>
        <w:t>17- 19.09.2015,</w:t>
      </w:r>
      <w:r>
        <w:rPr>
          <w:spacing w:val="-2"/>
          <w:sz w:val="24"/>
        </w:rPr>
        <w:t xml:space="preserve"> </w:t>
      </w:r>
      <w:r>
        <w:rPr>
          <w:sz w:val="24"/>
        </w:rPr>
        <w:t>Bucuresti,</w:t>
      </w:r>
      <w:r>
        <w:rPr>
          <w:spacing w:val="-2"/>
          <w:sz w:val="24"/>
        </w:rPr>
        <w:t xml:space="preserve"> </w:t>
      </w:r>
      <w:r>
        <w:rPr>
          <w:sz w:val="24"/>
        </w:rPr>
        <w:t>Romania</w:t>
      </w:r>
      <w:r>
        <w:rPr>
          <w:spacing w:val="-2"/>
          <w:sz w:val="24"/>
        </w:rPr>
        <w:t xml:space="preserve"> </w:t>
      </w:r>
      <w:r>
        <w:rPr>
          <w:sz w:val="24"/>
        </w:rPr>
        <w:t>–</w:t>
      </w:r>
      <w:r>
        <w:rPr>
          <w:spacing w:val="-2"/>
          <w:sz w:val="24"/>
        </w:rPr>
        <w:t xml:space="preserve"> </w:t>
      </w:r>
      <w:r>
        <w:rPr>
          <w:sz w:val="24"/>
        </w:rPr>
        <w:t>publicat</w:t>
      </w:r>
      <w:r>
        <w:rPr>
          <w:spacing w:val="-2"/>
          <w:sz w:val="24"/>
        </w:rPr>
        <w:t xml:space="preserve"> </w:t>
      </w:r>
      <w:r>
        <w:rPr>
          <w:sz w:val="24"/>
        </w:rPr>
        <w:t>in</w:t>
      </w:r>
      <w:r>
        <w:rPr>
          <w:spacing w:val="-2"/>
          <w:sz w:val="24"/>
        </w:rPr>
        <w:t xml:space="preserve"> </w:t>
      </w:r>
      <w:r>
        <w:rPr>
          <w:sz w:val="24"/>
        </w:rPr>
        <w:t>Jurnalului</w:t>
      </w:r>
      <w:r>
        <w:rPr>
          <w:spacing w:val="-2"/>
          <w:sz w:val="24"/>
        </w:rPr>
        <w:t xml:space="preserve"> </w:t>
      </w:r>
      <w:r>
        <w:rPr>
          <w:sz w:val="24"/>
        </w:rPr>
        <w:t>de</w:t>
      </w:r>
      <w:r>
        <w:rPr>
          <w:spacing w:val="-2"/>
          <w:sz w:val="24"/>
        </w:rPr>
        <w:t xml:space="preserve"> </w:t>
      </w:r>
      <w:r>
        <w:rPr>
          <w:sz w:val="24"/>
        </w:rPr>
        <w:t>Ginecologie</w:t>
      </w:r>
      <w:r>
        <w:rPr>
          <w:spacing w:val="-2"/>
          <w:sz w:val="24"/>
        </w:rPr>
        <w:t xml:space="preserve"> </w:t>
      </w:r>
      <w:r>
        <w:rPr>
          <w:sz w:val="24"/>
        </w:rPr>
        <w:t>Endocrinologica,</w:t>
      </w:r>
      <w:r>
        <w:rPr>
          <w:spacing w:val="-2"/>
          <w:sz w:val="24"/>
        </w:rPr>
        <w:t xml:space="preserve"> </w:t>
      </w:r>
      <w:r>
        <w:rPr>
          <w:sz w:val="24"/>
        </w:rPr>
        <w:t>Vol</w:t>
      </w:r>
      <w:r>
        <w:rPr>
          <w:spacing w:val="-2"/>
          <w:sz w:val="24"/>
        </w:rPr>
        <w:t xml:space="preserve"> </w:t>
      </w:r>
      <w:r>
        <w:rPr>
          <w:sz w:val="24"/>
        </w:rPr>
        <w:t>I, Iulie-Septembrie 2015, ISSN 2457-7375, ISSN-L 2457-7375, pg. 131 autori</w:t>
      </w:r>
      <w:r>
        <w:rPr>
          <w:spacing w:val="-1"/>
          <w:sz w:val="24"/>
        </w:rPr>
        <w:t xml:space="preserve"> </w:t>
      </w:r>
      <w:r>
        <w:rPr>
          <w:sz w:val="24"/>
        </w:rPr>
        <w:t>: Octavian Munteanu, Diana Voicu, Oana Bodean, Raluca Tulin, Liviu Popovici, Monica Cirstoiu</w:t>
      </w:r>
    </w:p>
    <w:p w14:paraId="1BA132C3" w14:textId="77777777" w:rsidR="007D0189" w:rsidRDefault="000A6B0D">
      <w:pPr>
        <w:pStyle w:val="ListParagraph"/>
        <w:numPr>
          <w:ilvl w:val="0"/>
          <w:numId w:val="8"/>
        </w:numPr>
        <w:tabs>
          <w:tab w:val="left" w:pos="1532"/>
          <w:tab w:val="left" w:pos="2161"/>
        </w:tabs>
        <w:ind w:left="1532" w:right="136" w:hanging="361"/>
        <w:jc w:val="both"/>
        <w:rPr>
          <w:b/>
          <w:i/>
          <w:sz w:val="24"/>
        </w:rPr>
      </w:pPr>
      <w:r>
        <w:rPr>
          <w:sz w:val="24"/>
        </w:rPr>
        <w:t>Contraceptia intrauterina si stressul oxidativ - Al IX-lea Congres al Societatii Romane de Ginecologie Endocrinologica, 17-19.09.2015, Bucuresti, Romania – publicat in Jurnalului de Ginecologie Endocrinologica, Vol I, Iulie-Septembrie 2015, ISSN 2457-7375, ISSN-L 2457- 7375, pg. 130 autori : Oana Bodean, Octavian Munteanu, Diana Voicu, Monica Cirstoiu</w:t>
      </w:r>
    </w:p>
    <w:p w14:paraId="1BA132C4" w14:textId="77777777" w:rsidR="007D0189" w:rsidRDefault="000A6B0D">
      <w:pPr>
        <w:pStyle w:val="ListParagraph"/>
        <w:numPr>
          <w:ilvl w:val="0"/>
          <w:numId w:val="8"/>
        </w:numPr>
        <w:tabs>
          <w:tab w:val="left" w:pos="1532"/>
          <w:tab w:val="left" w:pos="2162"/>
        </w:tabs>
        <w:ind w:left="1532" w:hanging="360"/>
        <w:jc w:val="both"/>
        <w:rPr>
          <w:b/>
          <w:i/>
          <w:sz w:val="24"/>
        </w:rPr>
      </w:pPr>
      <w:r>
        <w:rPr>
          <w:sz w:val="24"/>
        </w:rPr>
        <w:t>Metode</w:t>
      </w:r>
      <w:r>
        <w:rPr>
          <w:spacing w:val="40"/>
          <w:sz w:val="24"/>
        </w:rPr>
        <w:t xml:space="preserve"> </w:t>
      </w:r>
      <w:r>
        <w:rPr>
          <w:sz w:val="24"/>
        </w:rPr>
        <w:t>de</w:t>
      </w:r>
      <w:r>
        <w:rPr>
          <w:spacing w:val="40"/>
          <w:sz w:val="24"/>
        </w:rPr>
        <w:t xml:space="preserve"> </w:t>
      </w:r>
      <w:r>
        <w:rPr>
          <w:sz w:val="24"/>
        </w:rPr>
        <w:t>screening</w:t>
      </w:r>
      <w:r>
        <w:rPr>
          <w:spacing w:val="40"/>
          <w:sz w:val="24"/>
        </w:rPr>
        <w:t xml:space="preserve"> </w:t>
      </w:r>
      <w:r>
        <w:rPr>
          <w:sz w:val="24"/>
        </w:rPr>
        <w:t>in</w:t>
      </w:r>
      <w:r>
        <w:rPr>
          <w:spacing w:val="40"/>
          <w:sz w:val="24"/>
        </w:rPr>
        <w:t xml:space="preserve"> </w:t>
      </w:r>
      <w:r>
        <w:rPr>
          <w:sz w:val="24"/>
        </w:rPr>
        <w:t>patologia</w:t>
      </w:r>
      <w:r>
        <w:rPr>
          <w:spacing w:val="40"/>
          <w:sz w:val="24"/>
        </w:rPr>
        <w:t xml:space="preserve"> </w:t>
      </w:r>
      <w:r>
        <w:rPr>
          <w:sz w:val="24"/>
        </w:rPr>
        <w:t>mamara:</w:t>
      </w:r>
      <w:r>
        <w:rPr>
          <w:spacing w:val="40"/>
          <w:sz w:val="24"/>
        </w:rPr>
        <w:t xml:space="preserve"> </w:t>
      </w:r>
      <w:r>
        <w:rPr>
          <w:sz w:val="24"/>
        </w:rPr>
        <w:t>ecografie,</w:t>
      </w:r>
      <w:r>
        <w:rPr>
          <w:spacing w:val="40"/>
          <w:sz w:val="24"/>
        </w:rPr>
        <w:t xml:space="preserve"> </w:t>
      </w:r>
      <w:r>
        <w:rPr>
          <w:sz w:val="24"/>
        </w:rPr>
        <w:t>mamografie,</w:t>
      </w:r>
      <w:r>
        <w:rPr>
          <w:spacing w:val="40"/>
          <w:sz w:val="24"/>
        </w:rPr>
        <w:t xml:space="preserve"> </w:t>
      </w:r>
      <w:r>
        <w:rPr>
          <w:sz w:val="24"/>
        </w:rPr>
        <w:t>RMN</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IX-lea Congres al Societatii Romane de Ginecologie Endocrinologica, 17-19.09.2015, Bucuresti, Romania</w:t>
      </w:r>
      <w:r>
        <w:rPr>
          <w:spacing w:val="-5"/>
          <w:sz w:val="24"/>
        </w:rPr>
        <w:t xml:space="preserve"> </w:t>
      </w:r>
      <w:r>
        <w:rPr>
          <w:sz w:val="24"/>
        </w:rPr>
        <w:t>–</w:t>
      </w:r>
      <w:r>
        <w:rPr>
          <w:spacing w:val="-5"/>
          <w:sz w:val="24"/>
        </w:rPr>
        <w:t xml:space="preserve"> </w:t>
      </w:r>
      <w:r>
        <w:rPr>
          <w:sz w:val="24"/>
        </w:rPr>
        <w:t>publicat</w:t>
      </w:r>
      <w:r>
        <w:rPr>
          <w:spacing w:val="-5"/>
          <w:sz w:val="24"/>
        </w:rPr>
        <w:t xml:space="preserve"> </w:t>
      </w:r>
      <w:r>
        <w:rPr>
          <w:sz w:val="24"/>
        </w:rPr>
        <w:t>in</w:t>
      </w:r>
      <w:r>
        <w:rPr>
          <w:spacing w:val="-5"/>
          <w:sz w:val="24"/>
        </w:rPr>
        <w:t xml:space="preserve"> </w:t>
      </w:r>
      <w:r>
        <w:rPr>
          <w:sz w:val="24"/>
        </w:rPr>
        <w:t>Jurnalului</w:t>
      </w:r>
      <w:r>
        <w:rPr>
          <w:spacing w:val="-5"/>
          <w:sz w:val="24"/>
        </w:rPr>
        <w:t xml:space="preserve"> </w:t>
      </w:r>
      <w:r>
        <w:rPr>
          <w:sz w:val="24"/>
        </w:rPr>
        <w:t>de</w:t>
      </w:r>
      <w:r>
        <w:rPr>
          <w:spacing w:val="-5"/>
          <w:sz w:val="24"/>
        </w:rPr>
        <w:t xml:space="preserve"> </w:t>
      </w:r>
      <w:r>
        <w:rPr>
          <w:sz w:val="24"/>
        </w:rPr>
        <w:t>Ginecologie</w:t>
      </w:r>
      <w:r>
        <w:rPr>
          <w:spacing w:val="-5"/>
          <w:sz w:val="24"/>
        </w:rPr>
        <w:t xml:space="preserve"> </w:t>
      </w:r>
      <w:r>
        <w:rPr>
          <w:sz w:val="24"/>
        </w:rPr>
        <w:t>Endocrinologica,</w:t>
      </w:r>
      <w:r>
        <w:rPr>
          <w:spacing w:val="-5"/>
          <w:sz w:val="24"/>
        </w:rPr>
        <w:t xml:space="preserve"> </w:t>
      </w:r>
      <w:r>
        <w:rPr>
          <w:sz w:val="24"/>
        </w:rPr>
        <w:t>Vol</w:t>
      </w:r>
      <w:r>
        <w:rPr>
          <w:spacing w:val="-5"/>
          <w:sz w:val="24"/>
        </w:rPr>
        <w:t xml:space="preserve"> </w:t>
      </w:r>
      <w:r>
        <w:rPr>
          <w:sz w:val="24"/>
        </w:rPr>
        <w:t>I,</w:t>
      </w:r>
      <w:r>
        <w:rPr>
          <w:spacing w:val="-5"/>
          <w:sz w:val="24"/>
        </w:rPr>
        <w:t xml:space="preserve"> </w:t>
      </w:r>
      <w:r>
        <w:rPr>
          <w:sz w:val="24"/>
        </w:rPr>
        <w:t>Iulie-Septembrie</w:t>
      </w:r>
      <w:r>
        <w:rPr>
          <w:spacing w:val="-5"/>
          <w:sz w:val="24"/>
        </w:rPr>
        <w:t xml:space="preserve"> </w:t>
      </w:r>
      <w:r>
        <w:rPr>
          <w:sz w:val="24"/>
        </w:rPr>
        <w:t>2015, ISSN</w:t>
      </w:r>
      <w:r>
        <w:rPr>
          <w:spacing w:val="-2"/>
          <w:sz w:val="24"/>
        </w:rPr>
        <w:t xml:space="preserve"> </w:t>
      </w:r>
      <w:r>
        <w:rPr>
          <w:sz w:val="24"/>
        </w:rPr>
        <w:t>2457-7375,</w:t>
      </w:r>
      <w:r>
        <w:rPr>
          <w:spacing w:val="-1"/>
          <w:sz w:val="24"/>
        </w:rPr>
        <w:t xml:space="preserve"> </w:t>
      </w:r>
      <w:r>
        <w:rPr>
          <w:sz w:val="24"/>
        </w:rPr>
        <w:t>ISSN-L</w:t>
      </w:r>
      <w:r>
        <w:rPr>
          <w:spacing w:val="-1"/>
          <w:sz w:val="24"/>
        </w:rPr>
        <w:t xml:space="preserve"> </w:t>
      </w:r>
      <w:r>
        <w:rPr>
          <w:sz w:val="24"/>
        </w:rPr>
        <w:t>2457-7375,</w:t>
      </w:r>
      <w:r>
        <w:rPr>
          <w:spacing w:val="-1"/>
          <w:sz w:val="24"/>
        </w:rPr>
        <w:t xml:space="preserve"> </w:t>
      </w:r>
      <w:r>
        <w:rPr>
          <w:sz w:val="24"/>
        </w:rPr>
        <w:t>pg.</w:t>
      </w:r>
      <w:r>
        <w:rPr>
          <w:spacing w:val="-1"/>
          <w:sz w:val="24"/>
        </w:rPr>
        <w:t xml:space="preserve"> </w:t>
      </w:r>
      <w:r>
        <w:rPr>
          <w:sz w:val="24"/>
        </w:rPr>
        <w:t>136</w:t>
      </w:r>
      <w:r>
        <w:rPr>
          <w:spacing w:val="-1"/>
          <w:sz w:val="24"/>
        </w:rPr>
        <w:t xml:space="preserve"> </w:t>
      </w:r>
      <w:r>
        <w:rPr>
          <w:sz w:val="24"/>
        </w:rPr>
        <w:t>autori</w:t>
      </w:r>
      <w:r>
        <w:rPr>
          <w:spacing w:val="-3"/>
          <w:sz w:val="24"/>
        </w:rPr>
        <w:t xml:space="preserve"> </w:t>
      </w:r>
      <w:r>
        <w:rPr>
          <w:sz w:val="24"/>
        </w:rPr>
        <w:t>:</w:t>
      </w:r>
      <w:r>
        <w:rPr>
          <w:spacing w:val="-2"/>
          <w:sz w:val="24"/>
        </w:rPr>
        <w:t xml:space="preserve"> </w:t>
      </w:r>
      <w:r>
        <w:rPr>
          <w:sz w:val="24"/>
        </w:rPr>
        <w:t>Diana</w:t>
      </w:r>
      <w:r>
        <w:rPr>
          <w:spacing w:val="-1"/>
          <w:sz w:val="24"/>
        </w:rPr>
        <w:t xml:space="preserve"> </w:t>
      </w:r>
      <w:r>
        <w:rPr>
          <w:sz w:val="24"/>
        </w:rPr>
        <w:t>Voicu,</w:t>
      </w:r>
      <w:r>
        <w:rPr>
          <w:spacing w:val="-1"/>
          <w:sz w:val="24"/>
        </w:rPr>
        <w:t xml:space="preserve"> </w:t>
      </w:r>
      <w:r>
        <w:rPr>
          <w:sz w:val="24"/>
        </w:rPr>
        <w:t>Octavian</w:t>
      </w:r>
      <w:r>
        <w:rPr>
          <w:spacing w:val="-1"/>
          <w:sz w:val="24"/>
        </w:rPr>
        <w:t xml:space="preserve"> </w:t>
      </w:r>
      <w:r>
        <w:rPr>
          <w:sz w:val="24"/>
        </w:rPr>
        <w:t>Munteanu,</w:t>
      </w:r>
      <w:r>
        <w:rPr>
          <w:spacing w:val="-1"/>
          <w:sz w:val="24"/>
        </w:rPr>
        <w:t xml:space="preserve"> </w:t>
      </w:r>
      <w:r>
        <w:rPr>
          <w:sz w:val="24"/>
        </w:rPr>
        <w:t>Costin Berceanu, Oana Bodean, Liviu Popovici, Monica Cirstoiu</w:t>
      </w:r>
    </w:p>
    <w:p w14:paraId="1BA132C5" w14:textId="77777777" w:rsidR="007D0189" w:rsidRDefault="000A6B0D">
      <w:pPr>
        <w:pStyle w:val="ListParagraph"/>
        <w:numPr>
          <w:ilvl w:val="0"/>
          <w:numId w:val="8"/>
        </w:numPr>
        <w:tabs>
          <w:tab w:val="left" w:pos="1532"/>
          <w:tab w:val="left" w:pos="2162"/>
        </w:tabs>
        <w:ind w:left="1532" w:right="135" w:hanging="360"/>
        <w:jc w:val="both"/>
        <w:rPr>
          <w:b/>
          <w:i/>
          <w:sz w:val="24"/>
        </w:rPr>
      </w:pPr>
      <w:r>
        <w:rPr>
          <w:sz w:val="24"/>
        </w:rPr>
        <w:t>Managementul pacientelor cu leziuni iatrogene de uretra, autori: Monica Cirstoiu, Elvira</w:t>
      </w:r>
      <w:r>
        <w:rPr>
          <w:spacing w:val="40"/>
          <w:sz w:val="24"/>
        </w:rPr>
        <w:t xml:space="preserve"> </w:t>
      </w:r>
      <w:r>
        <w:rPr>
          <w:sz w:val="24"/>
        </w:rPr>
        <w:t>Bratila, Costin Berceanu, O.Munteanu in cadrul celui de-al XII-lea Congres de Uroginecologie 2015, Bucuresti</w:t>
      </w:r>
    </w:p>
    <w:p w14:paraId="1BA132C6" w14:textId="77777777" w:rsidR="007D0189" w:rsidRDefault="000A6B0D">
      <w:pPr>
        <w:pStyle w:val="ListParagraph"/>
        <w:numPr>
          <w:ilvl w:val="0"/>
          <w:numId w:val="8"/>
        </w:numPr>
        <w:tabs>
          <w:tab w:val="left" w:pos="1532"/>
          <w:tab w:val="left" w:pos="2162"/>
        </w:tabs>
        <w:ind w:left="1532" w:right="135" w:hanging="360"/>
        <w:jc w:val="both"/>
        <w:rPr>
          <w:b/>
          <w:i/>
          <w:sz w:val="24"/>
        </w:rPr>
      </w:pPr>
      <w:r>
        <w:rPr>
          <w:sz w:val="24"/>
        </w:rPr>
        <w:t>Tratamentul pluridisciplinar al pacientei cu extrofie de vezica , autori : Cirstoiu Monica, Alexandra</w:t>
      </w:r>
      <w:r>
        <w:rPr>
          <w:spacing w:val="-1"/>
          <w:sz w:val="24"/>
        </w:rPr>
        <w:t xml:space="preserve"> </w:t>
      </w:r>
      <w:r>
        <w:rPr>
          <w:sz w:val="24"/>
        </w:rPr>
        <w:t>Munteanu,</w:t>
      </w:r>
      <w:r>
        <w:rPr>
          <w:spacing w:val="-1"/>
          <w:sz w:val="24"/>
        </w:rPr>
        <w:t xml:space="preserve"> </w:t>
      </w:r>
      <w:r>
        <w:rPr>
          <w:sz w:val="24"/>
        </w:rPr>
        <w:t>Elvira</w:t>
      </w:r>
      <w:r>
        <w:rPr>
          <w:spacing w:val="-1"/>
          <w:sz w:val="24"/>
        </w:rPr>
        <w:t xml:space="preserve"> </w:t>
      </w:r>
      <w:r>
        <w:rPr>
          <w:sz w:val="24"/>
        </w:rPr>
        <w:t>Bratila,</w:t>
      </w:r>
      <w:r>
        <w:rPr>
          <w:spacing w:val="-1"/>
          <w:sz w:val="24"/>
        </w:rPr>
        <w:t xml:space="preserve"> </w:t>
      </w:r>
      <w:r>
        <w:rPr>
          <w:sz w:val="24"/>
        </w:rPr>
        <w:t>Costin</w:t>
      </w:r>
      <w:r>
        <w:rPr>
          <w:spacing w:val="-1"/>
          <w:sz w:val="24"/>
        </w:rPr>
        <w:t xml:space="preserve"> </w:t>
      </w:r>
      <w:r>
        <w:rPr>
          <w:sz w:val="24"/>
        </w:rPr>
        <w:t>Berceanu,</w:t>
      </w:r>
      <w:r>
        <w:rPr>
          <w:spacing w:val="-1"/>
          <w:sz w:val="24"/>
        </w:rPr>
        <w:t xml:space="preserve"> </w:t>
      </w:r>
      <w:r>
        <w:rPr>
          <w:sz w:val="24"/>
        </w:rPr>
        <w:t>Octavian</w:t>
      </w:r>
      <w:r>
        <w:rPr>
          <w:spacing w:val="-1"/>
          <w:sz w:val="24"/>
        </w:rPr>
        <w:t xml:space="preserve"> </w:t>
      </w:r>
      <w:r>
        <w:rPr>
          <w:sz w:val="24"/>
        </w:rPr>
        <w:t>Munteanu,</w:t>
      </w:r>
      <w:r>
        <w:rPr>
          <w:spacing w:val="-1"/>
          <w:sz w:val="24"/>
        </w:rPr>
        <w:t xml:space="preserve"> </w:t>
      </w:r>
      <w:r>
        <w:rPr>
          <w:sz w:val="24"/>
        </w:rPr>
        <w:t>in</w:t>
      </w:r>
      <w:r>
        <w:rPr>
          <w:spacing w:val="-1"/>
          <w:sz w:val="24"/>
        </w:rPr>
        <w:t xml:space="preserve"> </w:t>
      </w:r>
      <w:r>
        <w:rPr>
          <w:sz w:val="24"/>
        </w:rPr>
        <w:t>cadrul</w:t>
      </w:r>
      <w:r>
        <w:rPr>
          <w:spacing w:val="-1"/>
          <w:sz w:val="24"/>
        </w:rPr>
        <w:t xml:space="preserve"> </w:t>
      </w:r>
      <w:r>
        <w:rPr>
          <w:sz w:val="24"/>
        </w:rPr>
        <w:t>celui</w:t>
      </w:r>
      <w:r>
        <w:rPr>
          <w:spacing w:val="-1"/>
          <w:sz w:val="24"/>
        </w:rPr>
        <w:t xml:space="preserve"> </w:t>
      </w:r>
      <w:r>
        <w:rPr>
          <w:sz w:val="24"/>
        </w:rPr>
        <w:t>de-al XII-lea Congres de Uroginecologie 2015, Bucuresti</w:t>
      </w:r>
    </w:p>
    <w:p w14:paraId="1BA132C7" w14:textId="77777777" w:rsidR="007D0189" w:rsidRDefault="000A6B0D">
      <w:pPr>
        <w:pStyle w:val="ListParagraph"/>
        <w:numPr>
          <w:ilvl w:val="0"/>
          <w:numId w:val="8"/>
        </w:numPr>
        <w:tabs>
          <w:tab w:val="left" w:pos="1532"/>
          <w:tab w:val="left" w:pos="2161"/>
        </w:tabs>
        <w:ind w:left="1532" w:right="135" w:hanging="361"/>
        <w:jc w:val="both"/>
        <w:rPr>
          <w:b/>
          <w:i/>
          <w:sz w:val="24"/>
        </w:rPr>
      </w:pPr>
      <w:r>
        <w:rPr>
          <w:sz w:val="24"/>
        </w:rPr>
        <w:t>Polimorfismul lezional al infectiei HPV prin examinare colposcopica si corelatii cu</w:t>
      </w:r>
      <w:r>
        <w:rPr>
          <w:spacing w:val="80"/>
          <w:w w:val="150"/>
          <w:sz w:val="24"/>
        </w:rPr>
        <w:t xml:space="preserve"> </w:t>
      </w:r>
      <w:r>
        <w:rPr>
          <w:sz w:val="24"/>
        </w:rPr>
        <w:t>imaturitatea histologica la adolescente – Simpozionul interdisciplinar „Vaccinurile si terapiile antivirale</w:t>
      </w:r>
      <w:r>
        <w:rPr>
          <w:spacing w:val="-15"/>
          <w:sz w:val="24"/>
        </w:rPr>
        <w:t xml:space="preserve"> </w:t>
      </w:r>
      <w:r>
        <w:rPr>
          <w:sz w:val="24"/>
        </w:rPr>
        <w:t>medicamentoase</w:t>
      </w:r>
      <w:r>
        <w:rPr>
          <w:spacing w:val="-15"/>
          <w:sz w:val="24"/>
        </w:rPr>
        <w:t xml:space="preserve"> </w:t>
      </w:r>
      <w:r>
        <w:rPr>
          <w:sz w:val="24"/>
        </w:rPr>
        <w:t>moderne</w:t>
      </w:r>
      <w:r>
        <w:rPr>
          <w:spacing w:val="-15"/>
          <w:sz w:val="24"/>
        </w:rPr>
        <w:t xml:space="preserve"> </w:t>
      </w:r>
      <w:r>
        <w:rPr>
          <w:sz w:val="24"/>
        </w:rPr>
        <w:t>–</w:t>
      </w:r>
      <w:r>
        <w:rPr>
          <w:spacing w:val="-15"/>
          <w:sz w:val="24"/>
        </w:rPr>
        <w:t xml:space="preserve"> </w:t>
      </w:r>
      <w:r>
        <w:rPr>
          <w:sz w:val="24"/>
        </w:rPr>
        <w:t>de</w:t>
      </w:r>
      <w:r>
        <w:rPr>
          <w:spacing w:val="-15"/>
          <w:sz w:val="24"/>
        </w:rPr>
        <w:t xml:space="preserve"> </w:t>
      </w:r>
      <w:r>
        <w:rPr>
          <w:sz w:val="24"/>
        </w:rPr>
        <w:t>la</w:t>
      </w:r>
      <w:r>
        <w:rPr>
          <w:spacing w:val="-15"/>
          <w:sz w:val="24"/>
        </w:rPr>
        <w:t xml:space="preserve"> </w:t>
      </w:r>
      <w:r>
        <w:rPr>
          <w:sz w:val="24"/>
        </w:rPr>
        <w:t>testare</w:t>
      </w:r>
      <w:r>
        <w:rPr>
          <w:spacing w:val="-15"/>
          <w:sz w:val="24"/>
        </w:rPr>
        <w:t xml:space="preserve"> </w:t>
      </w:r>
      <w:r>
        <w:rPr>
          <w:sz w:val="24"/>
        </w:rPr>
        <w:t>la</w:t>
      </w:r>
      <w:r>
        <w:rPr>
          <w:spacing w:val="-15"/>
          <w:sz w:val="24"/>
        </w:rPr>
        <w:t xml:space="preserve"> </w:t>
      </w:r>
      <w:r>
        <w:rPr>
          <w:sz w:val="24"/>
        </w:rPr>
        <w:t>includerea</w:t>
      </w:r>
      <w:r>
        <w:rPr>
          <w:spacing w:val="-15"/>
          <w:sz w:val="24"/>
        </w:rPr>
        <w:t xml:space="preserve"> </w:t>
      </w:r>
      <w:r>
        <w:rPr>
          <w:sz w:val="24"/>
        </w:rPr>
        <w:t>in</w:t>
      </w:r>
      <w:r>
        <w:rPr>
          <w:spacing w:val="-15"/>
          <w:sz w:val="24"/>
        </w:rPr>
        <w:t xml:space="preserve"> </w:t>
      </w:r>
      <w:r>
        <w:rPr>
          <w:sz w:val="24"/>
        </w:rPr>
        <w:t>programe</w:t>
      </w:r>
      <w:r>
        <w:rPr>
          <w:spacing w:val="-15"/>
          <w:sz w:val="24"/>
        </w:rPr>
        <w:t xml:space="preserve"> </w:t>
      </w:r>
      <w:r>
        <w:rPr>
          <w:sz w:val="24"/>
        </w:rPr>
        <w:t>nationale</w:t>
      </w:r>
      <w:r>
        <w:rPr>
          <w:spacing w:val="-15"/>
          <w:sz w:val="24"/>
        </w:rPr>
        <w:t xml:space="preserve"> </w:t>
      </w:r>
      <w:r>
        <w:rPr>
          <w:sz w:val="24"/>
        </w:rPr>
        <w:t>de</w:t>
      </w:r>
      <w:r>
        <w:rPr>
          <w:spacing w:val="-15"/>
          <w:sz w:val="24"/>
        </w:rPr>
        <w:t xml:space="preserve"> </w:t>
      </w:r>
      <w:r>
        <w:rPr>
          <w:sz w:val="24"/>
        </w:rPr>
        <w:t>sanatate publica</w:t>
      </w:r>
      <w:r>
        <w:rPr>
          <w:spacing w:val="-5"/>
          <w:sz w:val="24"/>
        </w:rPr>
        <w:t xml:space="preserve"> </w:t>
      </w:r>
      <w:r>
        <w:rPr>
          <w:sz w:val="24"/>
        </w:rPr>
        <w:t>30.10.2015</w:t>
      </w:r>
      <w:r>
        <w:rPr>
          <w:spacing w:val="-6"/>
          <w:sz w:val="24"/>
        </w:rPr>
        <w:t xml:space="preserve"> </w:t>
      </w:r>
      <w:r>
        <w:rPr>
          <w:sz w:val="24"/>
        </w:rPr>
        <w:t>–</w:t>
      </w:r>
      <w:r>
        <w:rPr>
          <w:spacing w:val="-5"/>
          <w:sz w:val="24"/>
        </w:rPr>
        <w:t xml:space="preserve"> </w:t>
      </w:r>
      <w:r>
        <w:rPr>
          <w:sz w:val="24"/>
        </w:rPr>
        <w:t>publicat</w:t>
      </w:r>
      <w:r>
        <w:rPr>
          <w:spacing w:val="-5"/>
          <w:sz w:val="24"/>
        </w:rPr>
        <w:t xml:space="preserve"> </w:t>
      </w:r>
      <w:r>
        <w:rPr>
          <w:sz w:val="24"/>
        </w:rPr>
        <w:t>in</w:t>
      </w:r>
      <w:r>
        <w:rPr>
          <w:spacing w:val="-5"/>
          <w:sz w:val="24"/>
        </w:rPr>
        <w:t xml:space="preserve"> </w:t>
      </w:r>
      <w:r>
        <w:rPr>
          <w:sz w:val="24"/>
        </w:rPr>
        <w:t>revista</w:t>
      </w:r>
      <w:r>
        <w:rPr>
          <w:spacing w:val="-5"/>
          <w:sz w:val="24"/>
        </w:rPr>
        <w:t xml:space="preserve"> </w:t>
      </w:r>
      <w:r>
        <w:rPr>
          <w:sz w:val="24"/>
        </w:rPr>
        <w:t>Journal</w:t>
      </w:r>
      <w:r>
        <w:rPr>
          <w:spacing w:val="-5"/>
          <w:sz w:val="24"/>
        </w:rPr>
        <w:t xml:space="preserve"> </w:t>
      </w:r>
      <w:r>
        <w:rPr>
          <w:sz w:val="24"/>
        </w:rPr>
        <w:t>X,</w:t>
      </w:r>
      <w:r>
        <w:rPr>
          <w:spacing w:val="-5"/>
          <w:sz w:val="24"/>
        </w:rPr>
        <w:t xml:space="preserve"> </w:t>
      </w:r>
      <w:r>
        <w:rPr>
          <w:sz w:val="24"/>
        </w:rPr>
        <w:t>anul</w:t>
      </w:r>
      <w:r>
        <w:rPr>
          <w:spacing w:val="-6"/>
          <w:sz w:val="24"/>
        </w:rPr>
        <w:t xml:space="preserve"> </w:t>
      </w:r>
      <w:r>
        <w:rPr>
          <w:sz w:val="24"/>
        </w:rPr>
        <w:t>III,</w:t>
      </w:r>
      <w:r>
        <w:rPr>
          <w:spacing w:val="-5"/>
          <w:sz w:val="24"/>
        </w:rPr>
        <w:t xml:space="preserve"> </w:t>
      </w:r>
      <w:r>
        <w:rPr>
          <w:sz w:val="24"/>
        </w:rPr>
        <w:t>nr.</w:t>
      </w:r>
      <w:r>
        <w:rPr>
          <w:spacing w:val="-5"/>
          <w:sz w:val="24"/>
        </w:rPr>
        <w:t xml:space="preserve"> </w:t>
      </w:r>
      <w:r>
        <w:rPr>
          <w:sz w:val="24"/>
        </w:rPr>
        <w:t>6(3)</w:t>
      </w:r>
      <w:r>
        <w:rPr>
          <w:spacing w:val="-5"/>
          <w:sz w:val="24"/>
        </w:rPr>
        <w:t xml:space="preserve"> </w:t>
      </w:r>
      <w:r>
        <w:rPr>
          <w:sz w:val="24"/>
        </w:rPr>
        <w:t>2015,</w:t>
      </w:r>
      <w:r>
        <w:rPr>
          <w:spacing w:val="-5"/>
          <w:sz w:val="24"/>
        </w:rPr>
        <w:t xml:space="preserve"> </w:t>
      </w:r>
      <w:r>
        <w:rPr>
          <w:sz w:val="24"/>
        </w:rPr>
        <w:t>pg.</w:t>
      </w:r>
      <w:r>
        <w:rPr>
          <w:spacing w:val="-5"/>
          <w:sz w:val="24"/>
        </w:rPr>
        <w:t xml:space="preserve"> </w:t>
      </w:r>
      <w:r>
        <w:rPr>
          <w:sz w:val="24"/>
        </w:rPr>
        <w:t>25</w:t>
      </w:r>
      <w:r>
        <w:rPr>
          <w:spacing w:val="-5"/>
          <w:sz w:val="24"/>
        </w:rPr>
        <w:t xml:space="preserve"> </w:t>
      </w:r>
      <w:r>
        <w:rPr>
          <w:sz w:val="24"/>
        </w:rPr>
        <w:t>–</w:t>
      </w:r>
      <w:r>
        <w:rPr>
          <w:spacing w:val="-5"/>
          <w:sz w:val="24"/>
        </w:rPr>
        <w:t xml:space="preserve"> </w:t>
      </w:r>
      <w:r>
        <w:rPr>
          <w:sz w:val="24"/>
        </w:rPr>
        <w:t>autori:</w:t>
      </w:r>
      <w:r>
        <w:rPr>
          <w:spacing w:val="-5"/>
          <w:sz w:val="24"/>
        </w:rPr>
        <w:t xml:space="preserve"> </w:t>
      </w:r>
      <w:r>
        <w:rPr>
          <w:sz w:val="24"/>
        </w:rPr>
        <w:t>Costin Berceanu, Monica Cirstoiu, Elvira Bratila, Sabina Berceanu, Simona Vladareanu</w:t>
      </w:r>
    </w:p>
    <w:p w14:paraId="1BA132C8" w14:textId="77777777" w:rsidR="007D0189" w:rsidRDefault="000A6B0D">
      <w:pPr>
        <w:pStyle w:val="ListParagraph"/>
        <w:numPr>
          <w:ilvl w:val="0"/>
          <w:numId w:val="8"/>
        </w:numPr>
        <w:tabs>
          <w:tab w:val="left" w:pos="1532"/>
          <w:tab w:val="left" w:pos="2162"/>
        </w:tabs>
        <w:spacing w:before="1"/>
        <w:ind w:left="1532" w:right="136" w:hanging="360"/>
        <w:jc w:val="both"/>
        <w:rPr>
          <w:b/>
          <w:i/>
          <w:sz w:val="24"/>
        </w:rPr>
      </w:pPr>
      <w:r>
        <w:rPr>
          <w:sz w:val="24"/>
        </w:rPr>
        <w:t>Preventia infectiei cu HPV in contextul actual al sexualitatii la adolescente – Simpozionul interdisciplinar „Vaccinurile si terapiile antivirale medicamentoase moderne – de la testare la includerea in programe nationale de sanatate publica 30.10.2015</w:t>
      </w:r>
      <w:r>
        <w:rPr>
          <w:spacing w:val="-2"/>
          <w:sz w:val="24"/>
        </w:rPr>
        <w:t xml:space="preserve"> </w:t>
      </w:r>
      <w:r>
        <w:rPr>
          <w:sz w:val="24"/>
        </w:rPr>
        <w:t>– publicat in revista Journal X, anul III, nr. 6(3) 2015, pg. 21 – autori: Monica Cirstoiu, Octavian Munteanu, Roxana Bohaltea, Elvira Bratila, Claudia Mehedintu,</w:t>
      </w:r>
      <w:r>
        <w:rPr>
          <w:spacing w:val="40"/>
          <w:sz w:val="24"/>
        </w:rPr>
        <w:t xml:space="preserve"> </w:t>
      </w:r>
      <w:r>
        <w:rPr>
          <w:sz w:val="24"/>
        </w:rPr>
        <w:t>Costin Berceanu, Ruxandra Albu</w:t>
      </w:r>
    </w:p>
    <w:p w14:paraId="1BA132C9" w14:textId="77777777" w:rsidR="007D0189" w:rsidRDefault="000A6B0D">
      <w:pPr>
        <w:pStyle w:val="ListParagraph"/>
        <w:numPr>
          <w:ilvl w:val="0"/>
          <w:numId w:val="8"/>
        </w:numPr>
        <w:tabs>
          <w:tab w:val="left" w:pos="1533"/>
          <w:tab w:val="left" w:pos="2163"/>
        </w:tabs>
        <w:ind w:left="1533" w:right="134" w:hanging="360"/>
        <w:jc w:val="both"/>
        <w:rPr>
          <w:b/>
          <w:i/>
          <w:sz w:val="24"/>
        </w:rPr>
      </w:pPr>
      <w:r>
        <w:rPr>
          <w:sz w:val="24"/>
        </w:rPr>
        <w:t>Rolul</w:t>
      </w:r>
      <w:r>
        <w:rPr>
          <w:spacing w:val="40"/>
          <w:sz w:val="24"/>
        </w:rPr>
        <w:t xml:space="preserve"> </w:t>
      </w:r>
      <w:r>
        <w:rPr>
          <w:sz w:val="24"/>
        </w:rPr>
        <w:t>testarii</w:t>
      </w:r>
      <w:r>
        <w:rPr>
          <w:spacing w:val="40"/>
          <w:sz w:val="24"/>
        </w:rPr>
        <w:t xml:space="preserve"> </w:t>
      </w:r>
      <w:r>
        <w:rPr>
          <w:sz w:val="24"/>
        </w:rPr>
        <w:t>HPV</w:t>
      </w:r>
      <w:r>
        <w:rPr>
          <w:spacing w:val="40"/>
          <w:sz w:val="24"/>
        </w:rPr>
        <w:t xml:space="preserve"> </w:t>
      </w:r>
      <w:r>
        <w:rPr>
          <w:sz w:val="24"/>
        </w:rPr>
        <w:t>si</w:t>
      </w:r>
      <w:r>
        <w:rPr>
          <w:spacing w:val="40"/>
          <w:sz w:val="24"/>
        </w:rPr>
        <w:t xml:space="preserve"> </w:t>
      </w:r>
      <w:r>
        <w:rPr>
          <w:sz w:val="24"/>
        </w:rPr>
        <w:t>al</w:t>
      </w:r>
      <w:r>
        <w:rPr>
          <w:spacing w:val="40"/>
          <w:sz w:val="24"/>
        </w:rPr>
        <w:t xml:space="preserve"> </w:t>
      </w:r>
      <w:r>
        <w:rPr>
          <w:sz w:val="24"/>
        </w:rPr>
        <w:t>terapiei</w:t>
      </w:r>
      <w:r>
        <w:rPr>
          <w:spacing w:val="40"/>
          <w:sz w:val="24"/>
        </w:rPr>
        <w:t xml:space="preserve"> </w:t>
      </w:r>
      <w:r>
        <w:rPr>
          <w:sz w:val="24"/>
        </w:rPr>
        <w:t>antivirale</w:t>
      </w:r>
      <w:r>
        <w:rPr>
          <w:spacing w:val="40"/>
          <w:sz w:val="24"/>
        </w:rPr>
        <w:t xml:space="preserve"> </w:t>
      </w:r>
      <w:r>
        <w:rPr>
          <w:sz w:val="24"/>
        </w:rPr>
        <w:t>dupa</w:t>
      </w:r>
      <w:r>
        <w:rPr>
          <w:spacing w:val="40"/>
          <w:sz w:val="24"/>
        </w:rPr>
        <w:t xml:space="preserve"> </w:t>
      </w:r>
      <w:r>
        <w:rPr>
          <w:sz w:val="24"/>
        </w:rPr>
        <w:t>tratamentul</w:t>
      </w:r>
      <w:r>
        <w:rPr>
          <w:spacing w:val="40"/>
          <w:sz w:val="24"/>
        </w:rPr>
        <w:t xml:space="preserve"> </w:t>
      </w:r>
      <w:r>
        <w:rPr>
          <w:sz w:val="24"/>
        </w:rPr>
        <w:t>excizional</w:t>
      </w:r>
      <w:r>
        <w:rPr>
          <w:spacing w:val="40"/>
          <w:sz w:val="24"/>
        </w:rPr>
        <w:t xml:space="preserve"> </w:t>
      </w:r>
      <w:r>
        <w:rPr>
          <w:sz w:val="24"/>
        </w:rPr>
        <w:t>al</w:t>
      </w:r>
      <w:r>
        <w:rPr>
          <w:spacing w:val="40"/>
          <w:sz w:val="24"/>
        </w:rPr>
        <w:t xml:space="preserve"> </w:t>
      </w:r>
      <w:r>
        <w:rPr>
          <w:sz w:val="24"/>
        </w:rPr>
        <w:t>leziunilor</w:t>
      </w:r>
      <w:r>
        <w:rPr>
          <w:spacing w:val="40"/>
          <w:sz w:val="24"/>
        </w:rPr>
        <w:t xml:space="preserve"> </w:t>
      </w:r>
      <w:r>
        <w:rPr>
          <w:sz w:val="24"/>
        </w:rPr>
        <w:t>cervicale – Simpozionul interdisciplinar „Vaccinurile si terapiile antivirale medicamentoase moderne – de la testare la includerea in programe nationale de sanatate publica 30.10.2015 – publicat in revista Journal X, anul III, nr. 6(3) 2015, pg. 23 – autori: Elvira Bratila, Monica Cirstoiu, Diana Comandasu</w:t>
      </w:r>
    </w:p>
    <w:p w14:paraId="1BA132CA" w14:textId="77777777" w:rsidR="007D0189" w:rsidRDefault="000A6B0D">
      <w:pPr>
        <w:pStyle w:val="ListParagraph"/>
        <w:numPr>
          <w:ilvl w:val="0"/>
          <w:numId w:val="8"/>
        </w:numPr>
        <w:tabs>
          <w:tab w:val="left" w:pos="1533"/>
          <w:tab w:val="left" w:pos="2163"/>
        </w:tabs>
        <w:ind w:left="1533" w:right="135" w:hanging="360"/>
        <w:jc w:val="both"/>
        <w:rPr>
          <w:b/>
          <w:i/>
          <w:sz w:val="24"/>
        </w:rPr>
      </w:pPr>
      <w:r>
        <w:rPr>
          <w:sz w:val="24"/>
        </w:rPr>
        <w:t>Evaluarea profilului de coagulare in cadrul proiectului RO19.10 „Imbunatatirea serviciilor de sanatate in sarcina cu risc crescut, nasterea prematura si bolile hematologice” - A IV a Conferinta Nationala a Societatii Romana de Hemostaza si Tromboza, 05.- 07.11.2015, Bucuresti,</w:t>
      </w:r>
      <w:r>
        <w:rPr>
          <w:spacing w:val="-15"/>
          <w:sz w:val="24"/>
        </w:rPr>
        <w:t xml:space="preserve"> </w:t>
      </w:r>
      <w:r>
        <w:rPr>
          <w:sz w:val="24"/>
        </w:rPr>
        <w:t>Romania</w:t>
      </w:r>
      <w:r>
        <w:rPr>
          <w:spacing w:val="-15"/>
          <w:sz w:val="24"/>
        </w:rPr>
        <w:t xml:space="preserve"> </w:t>
      </w:r>
      <w:r>
        <w:rPr>
          <w:sz w:val="24"/>
        </w:rPr>
        <w:t>–</w:t>
      </w:r>
      <w:r>
        <w:rPr>
          <w:spacing w:val="-15"/>
          <w:sz w:val="24"/>
        </w:rPr>
        <w:t xml:space="preserve"> </w:t>
      </w:r>
      <w:r>
        <w:rPr>
          <w:sz w:val="24"/>
        </w:rPr>
        <w:t>publicat</w:t>
      </w:r>
      <w:r>
        <w:rPr>
          <w:spacing w:val="-15"/>
          <w:sz w:val="24"/>
        </w:rPr>
        <w:t xml:space="preserve"> </w:t>
      </w:r>
      <w:r>
        <w:rPr>
          <w:sz w:val="24"/>
        </w:rPr>
        <w:t>in</w:t>
      </w:r>
      <w:r>
        <w:rPr>
          <w:spacing w:val="-15"/>
          <w:sz w:val="24"/>
        </w:rPr>
        <w:t xml:space="preserve"> </w:t>
      </w:r>
      <w:r>
        <w:rPr>
          <w:sz w:val="24"/>
        </w:rPr>
        <w:t>revista</w:t>
      </w:r>
      <w:r>
        <w:rPr>
          <w:spacing w:val="-15"/>
          <w:sz w:val="24"/>
        </w:rPr>
        <w:t xml:space="preserve"> </w:t>
      </w:r>
      <w:r>
        <w:rPr>
          <w:sz w:val="24"/>
        </w:rPr>
        <w:t>–</w:t>
      </w:r>
      <w:r>
        <w:rPr>
          <w:spacing w:val="-15"/>
          <w:sz w:val="24"/>
        </w:rPr>
        <w:t xml:space="preserve"> </w:t>
      </w:r>
      <w:r>
        <w:rPr>
          <w:sz w:val="24"/>
        </w:rPr>
        <w:t>autori:</w:t>
      </w:r>
      <w:r>
        <w:rPr>
          <w:spacing w:val="-15"/>
          <w:sz w:val="24"/>
        </w:rPr>
        <w:t xml:space="preserve"> </w:t>
      </w:r>
      <w:r>
        <w:rPr>
          <w:sz w:val="24"/>
        </w:rPr>
        <w:t>Octavian</w:t>
      </w:r>
      <w:r>
        <w:rPr>
          <w:spacing w:val="-15"/>
          <w:sz w:val="24"/>
        </w:rPr>
        <w:t xml:space="preserve"> </w:t>
      </w:r>
      <w:r>
        <w:rPr>
          <w:sz w:val="24"/>
        </w:rPr>
        <w:t>Munteanu,</w:t>
      </w:r>
      <w:r>
        <w:rPr>
          <w:spacing w:val="-15"/>
          <w:sz w:val="24"/>
        </w:rPr>
        <w:t xml:space="preserve"> </w:t>
      </w:r>
      <w:r>
        <w:rPr>
          <w:sz w:val="24"/>
        </w:rPr>
        <w:t>Eugen</w:t>
      </w:r>
      <w:r>
        <w:rPr>
          <w:spacing w:val="-15"/>
          <w:sz w:val="24"/>
        </w:rPr>
        <w:t xml:space="preserve"> </w:t>
      </w:r>
      <w:r>
        <w:rPr>
          <w:sz w:val="24"/>
        </w:rPr>
        <w:t>Radu,</w:t>
      </w:r>
      <w:r>
        <w:rPr>
          <w:spacing w:val="-15"/>
          <w:sz w:val="24"/>
        </w:rPr>
        <w:t xml:space="preserve"> </w:t>
      </w:r>
      <w:r>
        <w:rPr>
          <w:sz w:val="24"/>
        </w:rPr>
        <w:t>Anda</w:t>
      </w:r>
      <w:r>
        <w:rPr>
          <w:spacing w:val="-15"/>
          <w:sz w:val="24"/>
        </w:rPr>
        <w:t xml:space="preserve"> </w:t>
      </w:r>
      <w:r>
        <w:rPr>
          <w:sz w:val="24"/>
        </w:rPr>
        <w:t>Baicus, Monica Cirstoiu</w:t>
      </w:r>
    </w:p>
    <w:p w14:paraId="1BA132CB" w14:textId="77777777" w:rsidR="007D0189" w:rsidRDefault="000A6B0D">
      <w:pPr>
        <w:pStyle w:val="ListParagraph"/>
        <w:numPr>
          <w:ilvl w:val="0"/>
          <w:numId w:val="8"/>
        </w:numPr>
        <w:tabs>
          <w:tab w:val="left" w:pos="1533"/>
          <w:tab w:val="left" w:pos="2163"/>
        </w:tabs>
        <w:ind w:left="1533" w:right="135" w:hanging="360"/>
        <w:jc w:val="both"/>
        <w:rPr>
          <w:b/>
          <w:i/>
          <w:sz w:val="24"/>
        </w:rPr>
      </w:pPr>
      <w:r>
        <w:rPr>
          <w:sz w:val="24"/>
        </w:rPr>
        <w:t>Modificari histopatologice placentare asociate trombofiliei – o noua perspectiva anatomo- clinica - A IV a Conferinta Nationala a Societatii Romana de Hemostaza si Tromboza, 05.- 07.11.2015, Bucuresti, Romania – publicat in revista – autori: Adrian Dumitru, Maria Sajin, Mariana Costache, Oana Bodean, Octavian Munteanu, Monica Cirstoiu</w:t>
      </w:r>
    </w:p>
    <w:p w14:paraId="1BA132CC" w14:textId="77777777" w:rsidR="007D0189" w:rsidRDefault="007D0189">
      <w:pPr>
        <w:pStyle w:val="ListParagraph"/>
        <w:rPr>
          <w:b/>
          <w:i/>
          <w:sz w:val="24"/>
        </w:rPr>
        <w:sectPr w:rsidR="007D0189">
          <w:headerReference w:type="default" r:id="rId102"/>
          <w:pgSz w:w="11910" w:h="16840"/>
          <w:pgMar w:top="0" w:right="425" w:bottom="280" w:left="566" w:header="0" w:footer="0" w:gutter="0"/>
          <w:cols w:space="720"/>
        </w:sectPr>
      </w:pPr>
    </w:p>
    <w:p w14:paraId="1BA132CD" w14:textId="77777777" w:rsidR="007D0189" w:rsidRDefault="000A6B0D">
      <w:pPr>
        <w:pStyle w:val="BodyText"/>
        <w:ind w:left="0" w:firstLine="0"/>
        <w:jc w:val="left"/>
      </w:pPr>
      <w:r>
        <w:rPr>
          <w:noProof/>
          <w:lang w:val="en-US"/>
        </w:rPr>
        <w:lastRenderedPageBreak/>
        <w:drawing>
          <wp:anchor distT="0" distB="0" distL="0" distR="0" simplePos="0" relativeHeight="15812096" behindDoc="0" locked="0" layoutInCell="1" allowOverlap="1" wp14:anchorId="1BA13644" wp14:editId="1BA13645">
            <wp:simplePos x="0" y="0"/>
            <wp:positionH relativeFrom="page">
              <wp:posOffset>5002049</wp:posOffset>
            </wp:positionH>
            <wp:positionV relativeFrom="page">
              <wp:posOffset>0</wp:posOffset>
            </wp:positionV>
            <wp:extent cx="2556990" cy="1152415"/>
            <wp:effectExtent l="0" t="0" r="0" b="0"/>
            <wp:wrapNone/>
            <wp:docPr id="431" name="Image 4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1" name="Image 431"/>
                    <pic:cNvPicPr/>
                  </pic:nvPicPr>
                  <pic:blipFill>
                    <a:blip r:embed="rId48" cstate="print"/>
                    <a:stretch>
                      <a:fillRect/>
                    </a:stretch>
                  </pic:blipFill>
                  <pic:spPr>
                    <a:xfrm>
                      <a:off x="0" y="0"/>
                      <a:ext cx="2556990" cy="1152415"/>
                    </a:xfrm>
                    <a:prstGeom prst="rect">
                      <a:avLst/>
                    </a:prstGeom>
                  </pic:spPr>
                </pic:pic>
              </a:graphicData>
            </a:graphic>
          </wp:anchor>
        </w:drawing>
      </w:r>
    </w:p>
    <w:p w14:paraId="1BA132CE" w14:textId="77777777" w:rsidR="007D0189" w:rsidRDefault="007D0189">
      <w:pPr>
        <w:pStyle w:val="BodyText"/>
        <w:ind w:left="0" w:firstLine="0"/>
        <w:jc w:val="left"/>
      </w:pPr>
    </w:p>
    <w:p w14:paraId="1BA132CF" w14:textId="77777777" w:rsidR="007D0189" w:rsidRDefault="007D0189">
      <w:pPr>
        <w:pStyle w:val="BodyText"/>
        <w:spacing w:before="104"/>
        <w:ind w:left="0" w:firstLine="0"/>
        <w:jc w:val="left"/>
      </w:pPr>
    </w:p>
    <w:p w14:paraId="1BA132D0"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Trombofiliile – factor etiologic al restrictiei de crestere intrauterina - A IV a Conferinta Nationala</w:t>
      </w:r>
      <w:r>
        <w:rPr>
          <w:spacing w:val="-6"/>
          <w:sz w:val="24"/>
        </w:rPr>
        <w:t xml:space="preserve"> </w:t>
      </w:r>
      <w:r>
        <w:rPr>
          <w:sz w:val="24"/>
        </w:rPr>
        <w:t>a</w:t>
      </w:r>
      <w:r>
        <w:rPr>
          <w:spacing w:val="-6"/>
          <w:sz w:val="24"/>
        </w:rPr>
        <w:t xml:space="preserve"> </w:t>
      </w:r>
      <w:r>
        <w:rPr>
          <w:sz w:val="24"/>
        </w:rPr>
        <w:t>Societatii</w:t>
      </w:r>
      <w:r>
        <w:rPr>
          <w:spacing w:val="-6"/>
          <w:sz w:val="24"/>
        </w:rPr>
        <w:t xml:space="preserve"> </w:t>
      </w:r>
      <w:r>
        <w:rPr>
          <w:sz w:val="24"/>
        </w:rPr>
        <w:t>Romana</w:t>
      </w:r>
      <w:r>
        <w:rPr>
          <w:spacing w:val="-6"/>
          <w:sz w:val="24"/>
        </w:rPr>
        <w:t xml:space="preserve"> </w:t>
      </w:r>
      <w:r>
        <w:rPr>
          <w:sz w:val="24"/>
        </w:rPr>
        <w:t>de</w:t>
      </w:r>
      <w:r>
        <w:rPr>
          <w:spacing w:val="-6"/>
          <w:sz w:val="24"/>
        </w:rPr>
        <w:t xml:space="preserve"> </w:t>
      </w:r>
      <w:r>
        <w:rPr>
          <w:sz w:val="24"/>
        </w:rPr>
        <w:t>Hemostaza</w:t>
      </w:r>
      <w:r>
        <w:rPr>
          <w:spacing w:val="-6"/>
          <w:sz w:val="24"/>
        </w:rPr>
        <w:t xml:space="preserve"> </w:t>
      </w:r>
      <w:r>
        <w:rPr>
          <w:sz w:val="24"/>
        </w:rPr>
        <w:t>si</w:t>
      </w:r>
      <w:r>
        <w:rPr>
          <w:spacing w:val="-6"/>
          <w:sz w:val="24"/>
        </w:rPr>
        <w:t xml:space="preserve"> </w:t>
      </w:r>
      <w:r>
        <w:rPr>
          <w:sz w:val="24"/>
        </w:rPr>
        <w:t>Tromboza,</w:t>
      </w:r>
      <w:r>
        <w:rPr>
          <w:spacing w:val="-6"/>
          <w:sz w:val="24"/>
        </w:rPr>
        <w:t xml:space="preserve"> </w:t>
      </w:r>
      <w:r>
        <w:rPr>
          <w:sz w:val="24"/>
        </w:rPr>
        <w:t>05.-</w:t>
      </w:r>
      <w:r>
        <w:rPr>
          <w:spacing w:val="-6"/>
          <w:sz w:val="24"/>
        </w:rPr>
        <w:t xml:space="preserve"> </w:t>
      </w:r>
      <w:r>
        <w:rPr>
          <w:sz w:val="24"/>
        </w:rPr>
        <w:t>07.11.2015,</w:t>
      </w:r>
      <w:r>
        <w:rPr>
          <w:spacing w:val="-6"/>
          <w:sz w:val="24"/>
        </w:rPr>
        <w:t xml:space="preserve"> </w:t>
      </w:r>
      <w:r>
        <w:rPr>
          <w:sz w:val="24"/>
        </w:rPr>
        <w:t>Bucuresti,</w:t>
      </w:r>
      <w:r>
        <w:rPr>
          <w:spacing w:val="-6"/>
          <w:sz w:val="24"/>
        </w:rPr>
        <w:t xml:space="preserve"> </w:t>
      </w:r>
      <w:r>
        <w:rPr>
          <w:sz w:val="24"/>
        </w:rPr>
        <w:t>Romania –</w:t>
      </w:r>
      <w:r>
        <w:rPr>
          <w:spacing w:val="-12"/>
          <w:sz w:val="24"/>
        </w:rPr>
        <w:t xml:space="preserve"> </w:t>
      </w:r>
      <w:r>
        <w:rPr>
          <w:sz w:val="24"/>
        </w:rPr>
        <w:t>publicat</w:t>
      </w:r>
      <w:r>
        <w:rPr>
          <w:spacing w:val="-12"/>
          <w:sz w:val="24"/>
        </w:rPr>
        <w:t xml:space="preserve"> </w:t>
      </w:r>
      <w:r>
        <w:rPr>
          <w:sz w:val="24"/>
        </w:rPr>
        <w:t>in</w:t>
      </w:r>
      <w:r>
        <w:rPr>
          <w:spacing w:val="-12"/>
          <w:sz w:val="24"/>
        </w:rPr>
        <w:t xml:space="preserve"> </w:t>
      </w:r>
      <w:r>
        <w:rPr>
          <w:sz w:val="24"/>
        </w:rPr>
        <w:t>revista</w:t>
      </w:r>
      <w:r>
        <w:rPr>
          <w:spacing w:val="-12"/>
          <w:sz w:val="24"/>
        </w:rPr>
        <w:t xml:space="preserve"> </w:t>
      </w:r>
      <w:r>
        <w:rPr>
          <w:sz w:val="24"/>
        </w:rPr>
        <w:t>–</w:t>
      </w:r>
      <w:r>
        <w:rPr>
          <w:spacing w:val="-12"/>
          <w:sz w:val="24"/>
        </w:rPr>
        <w:t xml:space="preserve"> </w:t>
      </w:r>
      <w:r>
        <w:rPr>
          <w:sz w:val="24"/>
        </w:rPr>
        <w:t>autori:</w:t>
      </w:r>
      <w:r>
        <w:rPr>
          <w:spacing w:val="-12"/>
          <w:sz w:val="24"/>
        </w:rPr>
        <w:t xml:space="preserve"> </w:t>
      </w:r>
      <w:r>
        <w:rPr>
          <w:sz w:val="24"/>
        </w:rPr>
        <w:t>Ruxandra</w:t>
      </w:r>
      <w:r>
        <w:rPr>
          <w:spacing w:val="-12"/>
          <w:sz w:val="24"/>
        </w:rPr>
        <w:t xml:space="preserve"> </w:t>
      </w:r>
      <w:r>
        <w:rPr>
          <w:sz w:val="24"/>
        </w:rPr>
        <w:t>Albu,</w:t>
      </w:r>
      <w:r>
        <w:rPr>
          <w:spacing w:val="-12"/>
          <w:sz w:val="24"/>
        </w:rPr>
        <w:t xml:space="preserve"> </w:t>
      </w:r>
      <w:r>
        <w:rPr>
          <w:sz w:val="24"/>
        </w:rPr>
        <w:t>Monica</w:t>
      </w:r>
      <w:r>
        <w:rPr>
          <w:spacing w:val="-12"/>
          <w:sz w:val="24"/>
        </w:rPr>
        <w:t xml:space="preserve"> </w:t>
      </w:r>
      <w:r>
        <w:rPr>
          <w:sz w:val="24"/>
        </w:rPr>
        <w:t>Cirstoiu,</w:t>
      </w:r>
      <w:r>
        <w:rPr>
          <w:spacing w:val="-12"/>
          <w:sz w:val="24"/>
        </w:rPr>
        <w:t xml:space="preserve"> </w:t>
      </w:r>
      <w:r>
        <w:rPr>
          <w:sz w:val="24"/>
        </w:rPr>
        <w:t>Roxana</w:t>
      </w:r>
      <w:r>
        <w:rPr>
          <w:spacing w:val="-13"/>
          <w:sz w:val="24"/>
        </w:rPr>
        <w:t xml:space="preserve"> </w:t>
      </w:r>
      <w:r>
        <w:rPr>
          <w:sz w:val="24"/>
        </w:rPr>
        <w:t>Bohaltea,</w:t>
      </w:r>
      <w:r>
        <w:rPr>
          <w:spacing w:val="-12"/>
          <w:sz w:val="24"/>
        </w:rPr>
        <w:t xml:space="preserve"> </w:t>
      </w:r>
      <w:r>
        <w:rPr>
          <w:sz w:val="24"/>
        </w:rPr>
        <w:t>Nicoleta</w:t>
      </w:r>
      <w:r>
        <w:rPr>
          <w:spacing w:val="-12"/>
          <w:sz w:val="24"/>
        </w:rPr>
        <w:t xml:space="preserve"> </w:t>
      </w:r>
      <w:r>
        <w:rPr>
          <w:sz w:val="24"/>
        </w:rPr>
        <w:t>Pruna, Liviu</w:t>
      </w:r>
      <w:r>
        <w:rPr>
          <w:spacing w:val="-7"/>
          <w:sz w:val="24"/>
        </w:rPr>
        <w:t xml:space="preserve"> </w:t>
      </w:r>
      <w:r>
        <w:rPr>
          <w:sz w:val="24"/>
        </w:rPr>
        <w:t>Popovici,</w:t>
      </w:r>
      <w:r>
        <w:rPr>
          <w:spacing w:val="-7"/>
          <w:sz w:val="24"/>
        </w:rPr>
        <w:t xml:space="preserve"> </w:t>
      </w:r>
      <w:r>
        <w:rPr>
          <w:sz w:val="24"/>
        </w:rPr>
        <w:t>Irina</w:t>
      </w:r>
      <w:r>
        <w:rPr>
          <w:spacing w:val="-7"/>
          <w:sz w:val="24"/>
        </w:rPr>
        <w:t xml:space="preserve"> </w:t>
      </w:r>
      <w:r>
        <w:rPr>
          <w:sz w:val="24"/>
        </w:rPr>
        <w:t>Horhoianu,</w:t>
      </w:r>
      <w:r>
        <w:rPr>
          <w:spacing w:val="-7"/>
          <w:sz w:val="24"/>
        </w:rPr>
        <w:t xml:space="preserve"> </w:t>
      </w:r>
      <w:r>
        <w:rPr>
          <w:sz w:val="24"/>
        </w:rPr>
        <w:t>Diana</w:t>
      </w:r>
      <w:r>
        <w:rPr>
          <w:spacing w:val="-7"/>
          <w:sz w:val="24"/>
        </w:rPr>
        <w:t xml:space="preserve"> </w:t>
      </w:r>
      <w:r>
        <w:rPr>
          <w:sz w:val="24"/>
        </w:rPr>
        <w:t>Voicu,</w:t>
      </w:r>
      <w:r>
        <w:rPr>
          <w:spacing w:val="-7"/>
          <w:sz w:val="24"/>
        </w:rPr>
        <w:t xml:space="preserve"> </w:t>
      </w:r>
      <w:r>
        <w:rPr>
          <w:sz w:val="24"/>
        </w:rPr>
        <w:t>Oana</w:t>
      </w:r>
      <w:r>
        <w:rPr>
          <w:spacing w:val="-7"/>
          <w:sz w:val="24"/>
        </w:rPr>
        <w:t xml:space="preserve"> </w:t>
      </w:r>
      <w:r>
        <w:rPr>
          <w:sz w:val="24"/>
        </w:rPr>
        <w:t>Bodean,</w:t>
      </w:r>
      <w:r>
        <w:rPr>
          <w:spacing w:val="-7"/>
          <w:sz w:val="24"/>
        </w:rPr>
        <w:t xml:space="preserve"> </w:t>
      </w:r>
      <w:r>
        <w:rPr>
          <w:sz w:val="24"/>
        </w:rPr>
        <w:t>Gabriel</w:t>
      </w:r>
      <w:r>
        <w:rPr>
          <w:spacing w:val="-7"/>
          <w:sz w:val="24"/>
        </w:rPr>
        <w:t xml:space="preserve"> </w:t>
      </w:r>
      <w:r>
        <w:rPr>
          <w:sz w:val="24"/>
        </w:rPr>
        <w:t>Radu,</w:t>
      </w:r>
      <w:r>
        <w:rPr>
          <w:spacing w:val="-7"/>
          <w:sz w:val="24"/>
        </w:rPr>
        <w:t xml:space="preserve"> </w:t>
      </w:r>
      <w:r>
        <w:rPr>
          <w:sz w:val="24"/>
        </w:rPr>
        <w:t>Octavian</w:t>
      </w:r>
      <w:r>
        <w:rPr>
          <w:spacing w:val="-7"/>
          <w:sz w:val="24"/>
        </w:rPr>
        <w:t xml:space="preserve"> </w:t>
      </w:r>
      <w:r>
        <w:rPr>
          <w:sz w:val="24"/>
        </w:rPr>
        <w:t>Munteanu</w:t>
      </w:r>
    </w:p>
    <w:p w14:paraId="1BA132D1" w14:textId="77777777" w:rsidR="007D0189" w:rsidRDefault="000A6B0D">
      <w:pPr>
        <w:pStyle w:val="ListParagraph"/>
        <w:numPr>
          <w:ilvl w:val="0"/>
          <w:numId w:val="8"/>
        </w:numPr>
        <w:tabs>
          <w:tab w:val="left" w:pos="2161"/>
        </w:tabs>
        <w:ind w:left="2161" w:right="0" w:hanging="990"/>
        <w:jc w:val="both"/>
        <w:rPr>
          <w:b/>
          <w:sz w:val="24"/>
        </w:rPr>
      </w:pPr>
      <w:r>
        <w:rPr>
          <w:sz w:val="24"/>
        </w:rPr>
        <w:t>Aspecte</w:t>
      </w:r>
      <w:r>
        <w:rPr>
          <w:spacing w:val="-9"/>
          <w:sz w:val="24"/>
        </w:rPr>
        <w:t xml:space="preserve"> </w:t>
      </w:r>
      <w:r>
        <w:rPr>
          <w:sz w:val="24"/>
        </w:rPr>
        <w:t>clinice</w:t>
      </w:r>
      <w:r>
        <w:rPr>
          <w:spacing w:val="-8"/>
          <w:sz w:val="24"/>
        </w:rPr>
        <w:t xml:space="preserve"> </w:t>
      </w:r>
      <w:r>
        <w:rPr>
          <w:sz w:val="24"/>
        </w:rPr>
        <w:t>si</w:t>
      </w:r>
      <w:r>
        <w:rPr>
          <w:spacing w:val="-8"/>
          <w:sz w:val="24"/>
        </w:rPr>
        <w:t xml:space="preserve"> </w:t>
      </w:r>
      <w:r>
        <w:rPr>
          <w:sz w:val="24"/>
        </w:rPr>
        <w:t>paraclinice</w:t>
      </w:r>
      <w:r>
        <w:rPr>
          <w:spacing w:val="-8"/>
          <w:sz w:val="24"/>
        </w:rPr>
        <w:t xml:space="preserve"> </w:t>
      </w:r>
      <w:r>
        <w:rPr>
          <w:sz w:val="24"/>
        </w:rPr>
        <w:t>patologice</w:t>
      </w:r>
      <w:r>
        <w:rPr>
          <w:spacing w:val="-8"/>
          <w:sz w:val="24"/>
        </w:rPr>
        <w:t xml:space="preserve"> </w:t>
      </w:r>
      <w:r>
        <w:rPr>
          <w:sz w:val="24"/>
        </w:rPr>
        <w:t>la</w:t>
      </w:r>
      <w:r>
        <w:rPr>
          <w:spacing w:val="-9"/>
          <w:sz w:val="24"/>
        </w:rPr>
        <w:t xml:space="preserve"> </w:t>
      </w:r>
      <w:r>
        <w:rPr>
          <w:sz w:val="24"/>
        </w:rPr>
        <w:t>nou-nascutul</w:t>
      </w:r>
      <w:r>
        <w:rPr>
          <w:spacing w:val="-8"/>
          <w:sz w:val="24"/>
        </w:rPr>
        <w:t xml:space="preserve"> </w:t>
      </w:r>
      <w:r>
        <w:rPr>
          <w:sz w:val="24"/>
        </w:rPr>
        <w:t>provenit</w:t>
      </w:r>
      <w:r>
        <w:rPr>
          <w:spacing w:val="-8"/>
          <w:sz w:val="24"/>
        </w:rPr>
        <w:t xml:space="preserve"> </w:t>
      </w:r>
      <w:r>
        <w:rPr>
          <w:sz w:val="24"/>
        </w:rPr>
        <w:t>din</w:t>
      </w:r>
      <w:r>
        <w:rPr>
          <w:spacing w:val="-8"/>
          <w:sz w:val="24"/>
        </w:rPr>
        <w:t xml:space="preserve"> </w:t>
      </w:r>
      <w:r>
        <w:rPr>
          <w:sz w:val="24"/>
        </w:rPr>
        <w:t>mama</w:t>
      </w:r>
      <w:r>
        <w:rPr>
          <w:spacing w:val="-8"/>
          <w:sz w:val="24"/>
        </w:rPr>
        <w:t xml:space="preserve"> </w:t>
      </w:r>
      <w:r>
        <w:rPr>
          <w:sz w:val="24"/>
        </w:rPr>
        <w:t>cu</w:t>
      </w:r>
      <w:r>
        <w:rPr>
          <w:spacing w:val="-8"/>
          <w:sz w:val="24"/>
        </w:rPr>
        <w:t xml:space="preserve"> </w:t>
      </w:r>
      <w:r>
        <w:rPr>
          <w:spacing w:val="-2"/>
          <w:sz w:val="24"/>
        </w:rPr>
        <w:t>trombofilie</w:t>
      </w:r>
    </w:p>
    <w:p w14:paraId="1BA132D2" w14:textId="77777777" w:rsidR="007D0189" w:rsidRDefault="000A6B0D">
      <w:pPr>
        <w:pStyle w:val="BodyText"/>
        <w:ind w:right="136" w:firstLine="0"/>
      </w:pPr>
      <w:r>
        <w:t>-</w:t>
      </w:r>
      <w:r>
        <w:rPr>
          <w:spacing w:val="-12"/>
        </w:rPr>
        <w:t xml:space="preserve"> </w:t>
      </w:r>
      <w:r>
        <w:t>-</w:t>
      </w:r>
      <w:r>
        <w:rPr>
          <w:spacing w:val="-12"/>
        </w:rPr>
        <w:t xml:space="preserve"> </w:t>
      </w:r>
      <w:r>
        <w:t>A</w:t>
      </w:r>
      <w:r>
        <w:rPr>
          <w:spacing w:val="-12"/>
        </w:rPr>
        <w:t xml:space="preserve"> </w:t>
      </w:r>
      <w:r>
        <w:t>IV</w:t>
      </w:r>
      <w:r>
        <w:rPr>
          <w:spacing w:val="-12"/>
        </w:rPr>
        <w:t xml:space="preserve"> </w:t>
      </w:r>
      <w:r>
        <w:t>a</w:t>
      </w:r>
      <w:r>
        <w:rPr>
          <w:spacing w:val="-12"/>
        </w:rPr>
        <w:t xml:space="preserve"> </w:t>
      </w:r>
      <w:r>
        <w:t>Conferinta</w:t>
      </w:r>
      <w:r>
        <w:rPr>
          <w:spacing w:val="-12"/>
        </w:rPr>
        <w:t xml:space="preserve"> </w:t>
      </w:r>
      <w:r>
        <w:t>Nationala</w:t>
      </w:r>
      <w:r>
        <w:rPr>
          <w:spacing w:val="-12"/>
        </w:rPr>
        <w:t xml:space="preserve"> </w:t>
      </w:r>
      <w:r>
        <w:t>a</w:t>
      </w:r>
      <w:r>
        <w:rPr>
          <w:spacing w:val="-12"/>
        </w:rPr>
        <w:t xml:space="preserve"> </w:t>
      </w:r>
      <w:r>
        <w:t>Societatii</w:t>
      </w:r>
      <w:r>
        <w:rPr>
          <w:spacing w:val="-12"/>
        </w:rPr>
        <w:t xml:space="preserve"> </w:t>
      </w:r>
      <w:r>
        <w:t>Romana</w:t>
      </w:r>
      <w:r>
        <w:rPr>
          <w:spacing w:val="-12"/>
        </w:rPr>
        <w:t xml:space="preserve"> </w:t>
      </w:r>
      <w:r>
        <w:t>de</w:t>
      </w:r>
      <w:r>
        <w:rPr>
          <w:spacing w:val="-12"/>
        </w:rPr>
        <w:t xml:space="preserve"> </w:t>
      </w:r>
      <w:r>
        <w:t>Hemostaza</w:t>
      </w:r>
      <w:r>
        <w:rPr>
          <w:spacing w:val="-12"/>
        </w:rPr>
        <w:t xml:space="preserve"> </w:t>
      </w:r>
      <w:r>
        <w:t>si</w:t>
      </w:r>
      <w:r>
        <w:rPr>
          <w:spacing w:val="-12"/>
        </w:rPr>
        <w:t xml:space="preserve"> </w:t>
      </w:r>
      <w:r>
        <w:t>Tromboza,</w:t>
      </w:r>
      <w:r>
        <w:rPr>
          <w:spacing w:val="-12"/>
        </w:rPr>
        <w:t xml:space="preserve"> </w:t>
      </w:r>
      <w:r>
        <w:t>05.-</w:t>
      </w:r>
      <w:r>
        <w:rPr>
          <w:spacing w:val="-12"/>
        </w:rPr>
        <w:t xml:space="preserve"> </w:t>
      </w:r>
      <w:r>
        <w:t>07.11.2015, Bucuresti, Romania – publicat in revista – autori: Adriana Dan, Magdalena Mihai, Monica Cirstoiu, Octavian Munteanu, Luiza Radulescu, Anca Andrei</w:t>
      </w:r>
    </w:p>
    <w:p w14:paraId="1BA132D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Complications</w:t>
      </w:r>
      <w:r>
        <w:rPr>
          <w:spacing w:val="40"/>
          <w:sz w:val="24"/>
        </w:rPr>
        <w:t xml:space="preserve"> </w:t>
      </w:r>
      <w:r>
        <w:rPr>
          <w:sz w:val="24"/>
        </w:rPr>
        <w:t>associated</w:t>
      </w:r>
      <w:r>
        <w:rPr>
          <w:spacing w:val="40"/>
          <w:sz w:val="24"/>
        </w:rPr>
        <w:t xml:space="preserve"> </w:t>
      </w:r>
      <w:r>
        <w:rPr>
          <w:sz w:val="24"/>
        </w:rPr>
        <w:t>to</w:t>
      </w:r>
      <w:r>
        <w:rPr>
          <w:spacing w:val="40"/>
          <w:sz w:val="24"/>
        </w:rPr>
        <w:t xml:space="preserve"> </w:t>
      </w:r>
      <w:r>
        <w:rPr>
          <w:sz w:val="24"/>
        </w:rPr>
        <w:t>the</w:t>
      </w:r>
      <w:r>
        <w:rPr>
          <w:spacing w:val="40"/>
          <w:sz w:val="24"/>
        </w:rPr>
        <w:t xml:space="preserve"> </w:t>
      </w:r>
      <w:r>
        <w:rPr>
          <w:sz w:val="24"/>
        </w:rPr>
        <w:t>intrauterine</w:t>
      </w:r>
      <w:r>
        <w:rPr>
          <w:spacing w:val="40"/>
          <w:sz w:val="24"/>
        </w:rPr>
        <w:t xml:space="preserve"> </w:t>
      </w:r>
      <w:r>
        <w:rPr>
          <w:sz w:val="24"/>
        </w:rPr>
        <w:t>growth</w:t>
      </w:r>
      <w:r>
        <w:rPr>
          <w:spacing w:val="40"/>
          <w:sz w:val="24"/>
        </w:rPr>
        <w:t xml:space="preserve"> </w:t>
      </w:r>
      <w:r>
        <w:rPr>
          <w:sz w:val="24"/>
        </w:rPr>
        <w:t>restriceted</w:t>
      </w:r>
      <w:r>
        <w:rPr>
          <w:spacing w:val="40"/>
          <w:sz w:val="24"/>
        </w:rPr>
        <w:t xml:space="preserve"> </w:t>
      </w:r>
      <w:r>
        <w:rPr>
          <w:sz w:val="24"/>
        </w:rPr>
        <w:t>fetus</w:t>
      </w:r>
      <w:r>
        <w:rPr>
          <w:spacing w:val="40"/>
          <w:sz w:val="24"/>
        </w:rPr>
        <w:t xml:space="preserve"> </w:t>
      </w:r>
      <w:r>
        <w:rPr>
          <w:sz w:val="24"/>
        </w:rPr>
        <w:t>of</w:t>
      </w:r>
      <w:r>
        <w:rPr>
          <w:spacing w:val="40"/>
          <w:sz w:val="24"/>
        </w:rPr>
        <w:t xml:space="preserve"> </w:t>
      </w:r>
      <w:r>
        <w:rPr>
          <w:sz w:val="24"/>
        </w:rPr>
        <w:t>mothers</w:t>
      </w:r>
      <w:r>
        <w:rPr>
          <w:spacing w:val="40"/>
          <w:sz w:val="24"/>
        </w:rPr>
        <w:t xml:space="preserve"> </w:t>
      </w:r>
      <w:r>
        <w:rPr>
          <w:sz w:val="24"/>
        </w:rPr>
        <w:t>with</w:t>
      </w:r>
      <w:r>
        <w:rPr>
          <w:spacing w:val="40"/>
          <w:sz w:val="24"/>
        </w:rPr>
        <w:t xml:space="preserve"> </w:t>
      </w:r>
      <w:r>
        <w:rPr>
          <w:sz w:val="24"/>
        </w:rPr>
        <w:t>thyroid</w:t>
      </w:r>
      <w:r>
        <w:rPr>
          <w:spacing w:val="-3"/>
          <w:sz w:val="24"/>
        </w:rPr>
        <w:t xml:space="preserve"> </w:t>
      </w:r>
      <w:r>
        <w:rPr>
          <w:sz w:val="24"/>
        </w:rPr>
        <w:t>dysfunction</w:t>
      </w:r>
      <w:r>
        <w:rPr>
          <w:spacing w:val="-3"/>
          <w:sz w:val="24"/>
        </w:rPr>
        <w:t xml:space="preserve"> </w:t>
      </w:r>
      <w:r>
        <w:rPr>
          <w:sz w:val="24"/>
        </w:rPr>
        <w:t>-</w:t>
      </w:r>
      <w:r>
        <w:rPr>
          <w:spacing w:val="-3"/>
          <w:sz w:val="24"/>
        </w:rPr>
        <w:t xml:space="preserve"> </w:t>
      </w:r>
      <w:r>
        <w:rPr>
          <w:sz w:val="24"/>
        </w:rPr>
        <w:t>Al</w:t>
      </w:r>
      <w:r>
        <w:rPr>
          <w:spacing w:val="-3"/>
          <w:sz w:val="24"/>
        </w:rPr>
        <w:t xml:space="preserve"> </w:t>
      </w:r>
      <w:r>
        <w:rPr>
          <w:sz w:val="24"/>
        </w:rPr>
        <w:t>VIII-lea</w:t>
      </w:r>
      <w:r>
        <w:rPr>
          <w:spacing w:val="-3"/>
          <w:sz w:val="24"/>
        </w:rPr>
        <w:t xml:space="preserve"> </w:t>
      </w:r>
      <w:r>
        <w:rPr>
          <w:sz w:val="24"/>
        </w:rPr>
        <w:t>Congres</w:t>
      </w:r>
      <w:r>
        <w:rPr>
          <w:spacing w:val="-3"/>
          <w:sz w:val="24"/>
        </w:rPr>
        <w:t xml:space="preserve"> </w:t>
      </w:r>
      <w:r>
        <w:rPr>
          <w:sz w:val="24"/>
        </w:rPr>
        <w:t>al</w:t>
      </w:r>
      <w:r>
        <w:rPr>
          <w:spacing w:val="-3"/>
          <w:sz w:val="24"/>
        </w:rPr>
        <w:t xml:space="preserve"> </w:t>
      </w:r>
      <w:r>
        <w:rPr>
          <w:sz w:val="24"/>
        </w:rPr>
        <w:t>Societatii</w:t>
      </w:r>
      <w:r>
        <w:rPr>
          <w:spacing w:val="-3"/>
          <w:sz w:val="24"/>
        </w:rPr>
        <w:t xml:space="preserve"> </w:t>
      </w:r>
      <w:r>
        <w:rPr>
          <w:sz w:val="24"/>
        </w:rPr>
        <w:t>Romane</w:t>
      </w:r>
      <w:r>
        <w:rPr>
          <w:spacing w:val="-3"/>
          <w:sz w:val="24"/>
        </w:rPr>
        <w:t xml:space="preserve"> </w:t>
      </w:r>
      <w:r>
        <w:rPr>
          <w:sz w:val="24"/>
        </w:rPr>
        <w:t>de</w:t>
      </w:r>
      <w:r>
        <w:rPr>
          <w:spacing w:val="-3"/>
          <w:sz w:val="24"/>
        </w:rPr>
        <w:t xml:space="preserve"> </w:t>
      </w:r>
      <w:r>
        <w:rPr>
          <w:sz w:val="24"/>
        </w:rPr>
        <w:t>Ginecologie</w:t>
      </w:r>
      <w:r>
        <w:rPr>
          <w:spacing w:val="-3"/>
          <w:sz w:val="24"/>
        </w:rPr>
        <w:t xml:space="preserve"> </w:t>
      </w:r>
      <w:r>
        <w:rPr>
          <w:sz w:val="24"/>
        </w:rPr>
        <w:t>Endocrinologica cu participare internationala, 12-14 iunie 2014, Bucuresti, Romania – autori: Luiza Radulescu, Octavian Munteanu, Diana Secara, Irina Horhoianu, Florian Popa, Monica Cirstoiu</w:t>
      </w:r>
    </w:p>
    <w:p w14:paraId="1BA132D4" w14:textId="77777777" w:rsidR="007D0189" w:rsidRDefault="000A6B0D">
      <w:pPr>
        <w:pStyle w:val="ListParagraph"/>
        <w:numPr>
          <w:ilvl w:val="0"/>
          <w:numId w:val="8"/>
        </w:numPr>
        <w:tabs>
          <w:tab w:val="left" w:pos="1531"/>
          <w:tab w:val="left" w:pos="2161"/>
        </w:tabs>
        <w:ind w:left="1531" w:hanging="360"/>
        <w:jc w:val="both"/>
        <w:rPr>
          <w:b/>
          <w:sz w:val="24"/>
        </w:rPr>
      </w:pPr>
      <w:r>
        <w:rPr>
          <w:sz w:val="24"/>
        </w:rPr>
        <w:t>Ovarian failure and infertility issues after uterine artery embolization - Al VIII-lea Congres al Societatii Romane de Ginecologie Endocrinologica cu participare internationala, 12-14 iunie 2014,</w:t>
      </w:r>
      <w:r>
        <w:rPr>
          <w:spacing w:val="-15"/>
          <w:sz w:val="24"/>
        </w:rPr>
        <w:t xml:space="preserve"> </w:t>
      </w:r>
      <w:r>
        <w:rPr>
          <w:sz w:val="24"/>
        </w:rPr>
        <w:t>Bucuresti,</w:t>
      </w:r>
      <w:r>
        <w:rPr>
          <w:spacing w:val="-15"/>
          <w:sz w:val="24"/>
        </w:rPr>
        <w:t xml:space="preserve"> </w:t>
      </w:r>
      <w:r>
        <w:rPr>
          <w:sz w:val="24"/>
        </w:rPr>
        <w:t>Romania</w:t>
      </w:r>
      <w:r>
        <w:rPr>
          <w:spacing w:val="-15"/>
          <w:sz w:val="24"/>
        </w:rPr>
        <w:t xml:space="preserve"> </w:t>
      </w:r>
      <w:r>
        <w:rPr>
          <w:sz w:val="24"/>
        </w:rPr>
        <w:t>–</w:t>
      </w:r>
      <w:r>
        <w:rPr>
          <w:spacing w:val="-15"/>
          <w:sz w:val="24"/>
        </w:rPr>
        <w:t xml:space="preserve"> </w:t>
      </w:r>
      <w:r>
        <w:rPr>
          <w:sz w:val="24"/>
        </w:rPr>
        <w:t>autori:</w:t>
      </w:r>
      <w:r>
        <w:rPr>
          <w:spacing w:val="-15"/>
          <w:sz w:val="24"/>
        </w:rPr>
        <w:t xml:space="preserve"> </w:t>
      </w:r>
      <w:r>
        <w:rPr>
          <w:sz w:val="24"/>
        </w:rPr>
        <w:t>Popovici</w:t>
      </w:r>
      <w:r>
        <w:rPr>
          <w:spacing w:val="-15"/>
          <w:sz w:val="24"/>
        </w:rPr>
        <w:t xml:space="preserve"> </w:t>
      </w:r>
      <w:r>
        <w:rPr>
          <w:sz w:val="24"/>
        </w:rPr>
        <w:t>L.,</w:t>
      </w:r>
      <w:r>
        <w:rPr>
          <w:spacing w:val="-15"/>
          <w:sz w:val="24"/>
        </w:rPr>
        <w:t xml:space="preserve"> </w:t>
      </w:r>
      <w:r>
        <w:rPr>
          <w:sz w:val="24"/>
        </w:rPr>
        <w:t>Munteanu</w:t>
      </w:r>
      <w:r>
        <w:rPr>
          <w:spacing w:val="-15"/>
          <w:sz w:val="24"/>
        </w:rPr>
        <w:t xml:space="preserve"> </w:t>
      </w:r>
      <w:r>
        <w:rPr>
          <w:sz w:val="24"/>
        </w:rPr>
        <w:t>O.,</w:t>
      </w:r>
      <w:r>
        <w:rPr>
          <w:spacing w:val="-15"/>
          <w:sz w:val="24"/>
        </w:rPr>
        <w:t xml:space="preserve"> </w:t>
      </w:r>
      <w:r>
        <w:rPr>
          <w:sz w:val="24"/>
        </w:rPr>
        <w:t>Bodean</w:t>
      </w:r>
      <w:r>
        <w:rPr>
          <w:spacing w:val="-15"/>
          <w:sz w:val="24"/>
        </w:rPr>
        <w:t xml:space="preserve"> </w:t>
      </w:r>
      <w:r>
        <w:rPr>
          <w:sz w:val="24"/>
        </w:rPr>
        <w:t>O.,</w:t>
      </w:r>
      <w:r>
        <w:rPr>
          <w:spacing w:val="-15"/>
          <w:sz w:val="24"/>
        </w:rPr>
        <w:t xml:space="preserve"> </w:t>
      </w:r>
      <w:r>
        <w:rPr>
          <w:sz w:val="24"/>
        </w:rPr>
        <w:t>Horhoianu</w:t>
      </w:r>
      <w:r>
        <w:rPr>
          <w:spacing w:val="-15"/>
          <w:sz w:val="24"/>
        </w:rPr>
        <w:t xml:space="preserve"> </w:t>
      </w:r>
      <w:r>
        <w:rPr>
          <w:sz w:val="24"/>
        </w:rPr>
        <w:t>V.,</w:t>
      </w:r>
      <w:r>
        <w:rPr>
          <w:spacing w:val="-15"/>
          <w:sz w:val="24"/>
        </w:rPr>
        <w:t xml:space="preserve"> </w:t>
      </w:r>
      <w:r>
        <w:rPr>
          <w:sz w:val="24"/>
        </w:rPr>
        <w:t xml:space="preserve">Cirstoiu </w:t>
      </w:r>
      <w:r>
        <w:rPr>
          <w:spacing w:val="-6"/>
          <w:sz w:val="24"/>
        </w:rPr>
        <w:t>M.</w:t>
      </w:r>
    </w:p>
    <w:p w14:paraId="1BA132D5"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Is</w:t>
      </w:r>
      <w:r>
        <w:rPr>
          <w:spacing w:val="20"/>
          <w:sz w:val="24"/>
        </w:rPr>
        <w:t xml:space="preserve"> </w:t>
      </w:r>
      <w:r>
        <w:rPr>
          <w:sz w:val="24"/>
        </w:rPr>
        <w:t>premature</w:t>
      </w:r>
      <w:r>
        <w:rPr>
          <w:spacing w:val="20"/>
          <w:sz w:val="24"/>
        </w:rPr>
        <w:t xml:space="preserve"> </w:t>
      </w:r>
      <w:r>
        <w:rPr>
          <w:sz w:val="24"/>
        </w:rPr>
        <w:t>ovarian</w:t>
      </w:r>
      <w:r>
        <w:rPr>
          <w:spacing w:val="20"/>
          <w:sz w:val="24"/>
        </w:rPr>
        <w:t xml:space="preserve"> </w:t>
      </w:r>
      <w:r>
        <w:rPr>
          <w:sz w:val="24"/>
        </w:rPr>
        <w:t>failure</w:t>
      </w:r>
      <w:r>
        <w:rPr>
          <w:spacing w:val="20"/>
          <w:sz w:val="24"/>
        </w:rPr>
        <w:t xml:space="preserve"> </w:t>
      </w:r>
      <w:r>
        <w:rPr>
          <w:sz w:val="24"/>
        </w:rPr>
        <w:t>more</w:t>
      </w:r>
      <w:r>
        <w:rPr>
          <w:spacing w:val="20"/>
          <w:sz w:val="24"/>
        </w:rPr>
        <w:t xml:space="preserve"> </w:t>
      </w:r>
      <w:r>
        <w:rPr>
          <w:sz w:val="24"/>
        </w:rPr>
        <w:t>frequent</w:t>
      </w:r>
      <w:r>
        <w:rPr>
          <w:spacing w:val="20"/>
          <w:sz w:val="24"/>
        </w:rPr>
        <w:t xml:space="preserve"> </w:t>
      </w:r>
      <w:r>
        <w:rPr>
          <w:sz w:val="24"/>
        </w:rPr>
        <w:t>in</w:t>
      </w:r>
      <w:r>
        <w:rPr>
          <w:spacing w:val="20"/>
          <w:sz w:val="24"/>
        </w:rPr>
        <w:t xml:space="preserve"> </w:t>
      </w:r>
      <w:r>
        <w:rPr>
          <w:sz w:val="24"/>
        </w:rPr>
        <w:t>patients</w:t>
      </w:r>
      <w:r>
        <w:rPr>
          <w:spacing w:val="20"/>
          <w:sz w:val="24"/>
        </w:rPr>
        <w:t xml:space="preserve"> </w:t>
      </w:r>
      <w:r>
        <w:rPr>
          <w:sz w:val="24"/>
        </w:rPr>
        <w:t>with</w:t>
      </w:r>
      <w:r>
        <w:rPr>
          <w:spacing w:val="20"/>
          <w:sz w:val="24"/>
        </w:rPr>
        <w:t xml:space="preserve"> </w:t>
      </w:r>
      <w:r>
        <w:rPr>
          <w:sz w:val="24"/>
        </w:rPr>
        <w:t>autoimune</w:t>
      </w:r>
      <w:r>
        <w:rPr>
          <w:spacing w:val="20"/>
          <w:sz w:val="24"/>
        </w:rPr>
        <w:t xml:space="preserve"> </w:t>
      </w:r>
      <w:r>
        <w:rPr>
          <w:sz w:val="24"/>
        </w:rPr>
        <w:t>phenomena?</w:t>
      </w:r>
      <w:r>
        <w:rPr>
          <w:spacing w:val="19"/>
          <w:sz w:val="24"/>
        </w:rPr>
        <w:t xml:space="preserve"> </w:t>
      </w:r>
      <w:r>
        <w:rPr>
          <w:sz w:val="24"/>
        </w:rPr>
        <w:t>-</w:t>
      </w:r>
      <w:r>
        <w:rPr>
          <w:spacing w:val="20"/>
          <w:sz w:val="24"/>
        </w:rPr>
        <w:t xml:space="preserve"> </w:t>
      </w:r>
      <w:r>
        <w:rPr>
          <w:sz w:val="24"/>
        </w:rPr>
        <w:t>Al VIII-lea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Ginecologie</w:t>
      </w:r>
      <w:r>
        <w:rPr>
          <w:spacing w:val="40"/>
          <w:sz w:val="24"/>
        </w:rPr>
        <w:t xml:space="preserve"> </w:t>
      </w:r>
      <w:r>
        <w:rPr>
          <w:sz w:val="24"/>
        </w:rPr>
        <w:t>Endocrinologica</w:t>
      </w:r>
      <w:r>
        <w:rPr>
          <w:spacing w:val="40"/>
          <w:sz w:val="24"/>
        </w:rPr>
        <w:t xml:space="preserve"> </w:t>
      </w:r>
      <w:r>
        <w:rPr>
          <w:sz w:val="24"/>
        </w:rPr>
        <w:t>cu</w:t>
      </w:r>
      <w:r>
        <w:rPr>
          <w:spacing w:val="40"/>
          <w:sz w:val="24"/>
        </w:rPr>
        <w:t xml:space="preserve"> </w:t>
      </w:r>
      <w:r>
        <w:rPr>
          <w:sz w:val="24"/>
        </w:rPr>
        <w:t>participare internationala, 12-14 iunie 2014, Bucuresti, Romania</w:t>
      </w:r>
      <w:r>
        <w:rPr>
          <w:spacing w:val="-1"/>
          <w:sz w:val="24"/>
        </w:rPr>
        <w:t xml:space="preserve"> </w:t>
      </w:r>
      <w:r>
        <w:rPr>
          <w:sz w:val="24"/>
        </w:rPr>
        <w:t>– autori: Secara D., Munteanu O.,</w:t>
      </w:r>
      <w:r>
        <w:rPr>
          <w:spacing w:val="-1"/>
          <w:sz w:val="24"/>
        </w:rPr>
        <w:t xml:space="preserve"> </w:t>
      </w:r>
      <w:r>
        <w:rPr>
          <w:sz w:val="24"/>
        </w:rPr>
        <w:t>Bodean O., Cirstoiu M.</w:t>
      </w:r>
    </w:p>
    <w:p w14:paraId="1BA132D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Correlation between the use of oral contraceptives and the evolution of fibrocystic breast</w:t>
      </w:r>
      <w:r>
        <w:rPr>
          <w:spacing w:val="40"/>
          <w:sz w:val="24"/>
        </w:rPr>
        <w:t xml:space="preserve"> </w:t>
      </w:r>
      <w:r>
        <w:rPr>
          <w:sz w:val="24"/>
        </w:rPr>
        <w:t>disease - Al VIII-lea Congres al Societatii Romane de Ginecologie Endocrinologica cu participare internationala, 12-14 iunie 2014, Bucuresti, Romania – autori: Cirstoiu M., Bodean O., Secara D., Munteanu O.</w:t>
      </w:r>
    </w:p>
    <w:p w14:paraId="1BA132D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Subclinical hypothyroidism treatment and preganancy outcomes - Al VIII-lea Congres al Societatii Romane de Ginecologie Endocrinologica cu participare internationala, 12-14 iunie 2014, Bucuresti, Romania – autori:Bodean O., Arama S., Cirstoiu M.</w:t>
      </w:r>
    </w:p>
    <w:p w14:paraId="1BA132D8" w14:textId="77777777" w:rsidR="007D0189" w:rsidRDefault="000A6B0D">
      <w:pPr>
        <w:pStyle w:val="ListParagraph"/>
        <w:numPr>
          <w:ilvl w:val="0"/>
          <w:numId w:val="8"/>
        </w:numPr>
        <w:tabs>
          <w:tab w:val="left" w:pos="1531"/>
          <w:tab w:val="left" w:pos="2161"/>
        </w:tabs>
        <w:ind w:left="1531" w:hanging="360"/>
        <w:jc w:val="both"/>
        <w:rPr>
          <w:b/>
          <w:sz w:val="24"/>
        </w:rPr>
      </w:pPr>
      <w:r>
        <w:rPr>
          <w:sz w:val="24"/>
        </w:rPr>
        <w:t xml:space="preserve">Autoimmune thyroid disease and intrauterine growth restriction - Al VIII-lea Congres al Societatii Romane de Ginecologie Endocrinologica cu participare internationala, 12-14 iunie 2014, Bucuresti, Romania – autori: Munteanu O., Radulescu L., Secara D., Bodean O., Cirstoiu </w:t>
      </w:r>
      <w:r>
        <w:rPr>
          <w:spacing w:val="-6"/>
          <w:sz w:val="24"/>
        </w:rPr>
        <w:t>M.</w:t>
      </w:r>
    </w:p>
    <w:p w14:paraId="1BA132D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Thyroid autoimmunity and gestational diabetes mellitus - Al VIII-lea Congres al Societatii Romane de Ginecologie Endocrinologica cu participare internationala, 12-14 iunie 2014, Bucuresti, Romania – autori: Cirstoiu M., Bodean O., Secara D., Munteanu O., Arama S.</w:t>
      </w:r>
    </w:p>
    <w:p w14:paraId="1BA132DA"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Boala Paget mamara - Al VIII-lea Congres al Societatii Romane de Ginecologie Endocrinologica cu participare internationala, 12-14 iunie 2014, Bucuresti, Romania – autori:Horhoianu Irina Adriana, Horhoianu Vasile Valerica, Cirstoiu Monica</w:t>
      </w:r>
    </w:p>
    <w:p w14:paraId="1BA132DB"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Sexualitatea si educatia sexuala la adolescente - Al VIII-lea Congres al Societatii Romane de Ginecologie Endocrinologica cu participare internationala, 12-14 iunie 2014, Bucuresti, Romania – autori: Monica Cirstoiu, Diana Secara, Oana Bodean, Octavian Munteanu</w:t>
      </w:r>
    </w:p>
    <w:p w14:paraId="1BA132DC" w14:textId="77777777" w:rsidR="007D0189" w:rsidRDefault="000A6B0D">
      <w:pPr>
        <w:pStyle w:val="ListParagraph"/>
        <w:numPr>
          <w:ilvl w:val="0"/>
          <w:numId w:val="8"/>
        </w:numPr>
        <w:tabs>
          <w:tab w:val="left" w:pos="1531"/>
          <w:tab w:val="left" w:pos="2161"/>
        </w:tabs>
        <w:ind w:left="1531" w:hanging="360"/>
        <w:jc w:val="both"/>
        <w:rPr>
          <w:b/>
          <w:sz w:val="24"/>
        </w:rPr>
      </w:pPr>
      <w:r>
        <w:rPr>
          <w:sz w:val="24"/>
        </w:rPr>
        <w:t>Endometrioza la adolescente - Al VIII-lea Congres al Societatii Romane de Ginecologie Endocrinologica cu participare internationala, 12-14 iunie 2014, Bucuresti, Romania – autori: Monica Cirstoiu, Diana Secara, Oana Bodean, Octavian Munteanu</w:t>
      </w:r>
    </w:p>
    <w:p w14:paraId="1BA132DD" w14:textId="77777777" w:rsidR="007D0189" w:rsidRDefault="000A6B0D">
      <w:pPr>
        <w:pStyle w:val="ListParagraph"/>
        <w:numPr>
          <w:ilvl w:val="0"/>
          <w:numId w:val="8"/>
        </w:numPr>
        <w:tabs>
          <w:tab w:val="left" w:pos="1531"/>
          <w:tab w:val="left" w:pos="2161"/>
        </w:tabs>
        <w:ind w:left="1531" w:hanging="360"/>
        <w:jc w:val="both"/>
        <w:rPr>
          <w:b/>
          <w:sz w:val="24"/>
        </w:rPr>
      </w:pPr>
      <w:r>
        <w:rPr>
          <w:sz w:val="24"/>
        </w:rPr>
        <w:t>Patologia</w:t>
      </w:r>
      <w:r>
        <w:rPr>
          <w:spacing w:val="40"/>
          <w:sz w:val="24"/>
        </w:rPr>
        <w:t xml:space="preserve"> </w:t>
      </w:r>
      <w:r>
        <w:rPr>
          <w:sz w:val="24"/>
        </w:rPr>
        <w:t>mamara</w:t>
      </w:r>
      <w:r>
        <w:rPr>
          <w:spacing w:val="40"/>
          <w:sz w:val="24"/>
        </w:rPr>
        <w:t xml:space="preserve"> </w:t>
      </w:r>
      <w:r>
        <w:rPr>
          <w:sz w:val="24"/>
        </w:rPr>
        <w:t>in</w:t>
      </w:r>
      <w:r>
        <w:rPr>
          <w:spacing w:val="40"/>
          <w:sz w:val="24"/>
        </w:rPr>
        <w:t xml:space="preserve"> </w:t>
      </w:r>
      <w:r>
        <w:rPr>
          <w:sz w:val="24"/>
        </w:rPr>
        <w:t>adolescenta</w:t>
      </w:r>
      <w:r>
        <w:rPr>
          <w:spacing w:val="40"/>
          <w:sz w:val="24"/>
        </w:rPr>
        <w:t xml:space="preserve"> </w:t>
      </w:r>
      <w:r>
        <w:rPr>
          <w:sz w:val="24"/>
        </w:rPr>
        <w:t>-</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VIII-lea</w:t>
      </w:r>
      <w:r>
        <w:rPr>
          <w:spacing w:val="40"/>
          <w:sz w:val="24"/>
        </w:rPr>
        <w:t xml:space="preserve"> </w:t>
      </w:r>
      <w:r>
        <w:rPr>
          <w:sz w:val="24"/>
        </w:rPr>
        <w:t>Congres</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 Ginecologie</w:t>
      </w:r>
      <w:r>
        <w:rPr>
          <w:spacing w:val="-15"/>
          <w:sz w:val="24"/>
        </w:rPr>
        <w:t xml:space="preserve"> </w:t>
      </w:r>
      <w:r>
        <w:rPr>
          <w:sz w:val="24"/>
        </w:rPr>
        <w:t>Endocrinologica</w:t>
      </w:r>
      <w:r>
        <w:rPr>
          <w:spacing w:val="-15"/>
          <w:sz w:val="24"/>
        </w:rPr>
        <w:t xml:space="preserve"> </w:t>
      </w:r>
      <w:r>
        <w:rPr>
          <w:sz w:val="24"/>
        </w:rPr>
        <w:t>cu</w:t>
      </w:r>
      <w:r>
        <w:rPr>
          <w:spacing w:val="-15"/>
          <w:sz w:val="24"/>
        </w:rPr>
        <w:t xml:space="preserve"> </w:t>
      </w:r>
      <w:r>
        <w:rPr>
          <w:sz w:val="24"/>
        </w:rPr>
        <w:t>participare</w:t>
      </w:r>
      <w:r>
        <w:rPr>
          <w:spacing w:val="-15"/>
          <w:sz w:val="24"/>
        </w:rPr>
        <w:t xml:space="preserve"> </w:t>
      </w:r>
      <w:r>
        <w:rPr>
          <w:sz w:val="24"/>
        </w:rPr>
        <w:t>internationala,</w:t>
      </w:r>
      <w:r>
        <w:rPr>
          <w:spacing w:val="-15"/>
          <w:sz w:val="24"/>
        </w:rPr>
        <w:t xml:space="preserve"> </w:t>
      </w:r>
      <w:r>
        <w:rPr>
          <w:sz w:val="24"/>
        </w:rPr>
        <w:t>12-14</w:t>
      </w:r>
      <w:r>
        <w:rPr>
          <w:spacing w:val="-15"/>
          <w:sz w:val="24"/>
        </w:rPr>
        <w:t xml:space="preserve"> </w:t>
      </w:r>
      <w:r>
        <w:rPr>
          <w:sz w:val="24"/>
        </w:rPr>
        <w:t>iunie</w:t>
      </w:r>
      <w:r>
        <w:rPr>
          <w:spacing w:val="-15"/>
          <w:sz w:val="24"/>
        </w:rPr>
        <w:t xml:space="preserve"> </w:t>
      </w:r>
      <w:r>
        <w:rPr>
          <w:sz w:val="24"/>
        </w:rPr>
        <w:t>2014,</w:t>
      </w:r>
      <w:r>
        <w:rPr>
          <w:spacing w:val="-15"/>
          <w:sz w:val="24"/>
        </w:rPr>
        <w:t xml:space="preserve"> </w:t>
      </w:r>
      <w:r>
        <w:rPr>
          <w:sz w:val="24"/>
        </w:rPr>
        <w:t>Bucuresti,</w:t>
      </w:r>
      <w:r>
        <w:rPr>
          <w:spacing w:val="-15"/>
          <w:sz w:val="24"/>
        </w:rPr>
        <w:t xml:space="preserve"> </w:t>
      </w:r>
      <w:r>
        <w:rPr>
          <w:sz w:val="24"/>
        </w:rPr>
        <w:t>Romania – autori:Horhoianu Irina Adriana, Horhoianu Vasile Valerica, Cirstoiu Monica</w:t>
      </w:r>
    </w:p>
    <w:p w14:paraId="1BA132DE"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Malformatii</w:t>
      </w:r>
      <w:r>
        <w:rPr>
          <w:spacing w:val="40"/>
          <w:sz w:val="24"/>
        </w:rPr>
        <w:t xml:space="preserve"> </w:t>
      </w:r>
      <w:r>
        <w:rPr>
          <w:sz w:val="24"/>
        </w:rPr>
        <w:t>uterine</w:t>
      </w:r>
      <w:r>
        <w:rPr>
          <w:spacing w:val="40"/>
          <w:sz w:val="24"/>
        </w:rPr>
        <w:t xml:space="preserve"> </w:t>
      </w:r>
      <w:r>
        <w:rPr>
          <w:sz w:val="24"/>
        </w:rPr>
        <w:t>-</w:t>
      </w:r>
      <w:r>
        <w:rPr>
          <w:spacing w:val="40"/>
          <w:sz w:val="24"/>
        </w:rPr>
        <w:t xml:space="preserve"> </w:t>
      </w:r>
      <w:r>
        <w:rPr>
          <w:sz w:val="24"/>
        </w:rPr>
        <w:t>Congresul</w:t>
      </w:r>
      <w:r>
        <w:rPr>
          <w:spacing w:val="40"/>
          <w:sz w:val="24"/>
        </w:rPr>
        <w:t xml:space="preserve"> </w:t>
      </w:r>
      <w:r>
        <w:rPr>
          <w:sz w:val="24"/>
        </w:rPr>
        <w:t>National</w:t>
      </w:r>
      <w:r>
        <w:rPr>
          <w:spacing w:val="40"/>
          <w:sz w:val="24"/>
        </w:rPr>
        <w:t xml:space="preserve"> </w:t>
      </w:r>
      <w:r>
        <w:rPr>
          <w:sz w:val="24"/>
        </w:rPr>
        <w:t>pentru</w:t>
      </w:r>
      <w:r>
        <w:rPr>
          <w:spacing w:val="40"/>
          <w:sz w:val="24"/>
        </w:rPr>
        <w:t xml:space="preserve"> </w:t>
      </w:r>
      <w:r>
        <w:rPr>
          <w:sz w:val="24"/>
        </w:rPr>
        <w:t>Studenti</w:t>
      </w:r>
      <w:r>
        <w:rPr>
          <w:spacing w:val="40"/>
          <w:sz w:val="24"/>
        </w:rPr>
        <w:t xml:space="preserve"> </w:t>
      </w:r>
      <w:r>
        <w:rPr>
          <w:sz w:val="24"/>
        </w:rPr>
        <w:t>si</w:t>
      </w:r>
      <w:r>
        <w:rPr>
          <w:spacing w:val="40"/>
          <w:sz w:val="24"/>
        </w:rPr>
        <w:t xml:space="preserve"> </w:t>
      </w:r>
      <w:r>
        <w:rPr>
          <w:sz w:val="24"/>
        </w:rPr>
        <w:t>Tineri</w:t>
      </w:r>
      <w:r>
        <w:rPr>
          <w:spacing w:val="40"/>
          <w:sz w:val="24"/>
        </w:rPr>
        <w:t xml:space="preserve"> </w:t>
      </w:r>
      <w:r>
        <w:rPr>
          <w:sz w:val="24"/>
        </w:rPr>
        <w:t>Medici,</w:t>
      </w:r>
      <w:r>
        <w:rPr>
          <w:spacing w:val="40"/>
          <w:sz w:val="24"/>
        </w:rPr>
        <w:t xml:space="preserve"> </w:t>
      </w:r>
      <w:r>
        <w:rPr>
          <w:sz w:val="24"/>
        </w:rPr>
        <w:t>10-13 decembrie, 2015, Bucuresti, Romania – autori: Nicoleta Pruna, Gabriel Radu, Silviu Pruna, Octavian Munteanu, coordonator: Conf. Dr. Monica Cirstoiu</w:t>
      </w:r>
    </w:p>
    <w:p w14:paraId="1BA132DF" w14:textId="77777777" w:rsidR="007D0189" w:rsidRDefault="000A6B0D">
      <w:pPr>
        <w:pStyle w:val="ListParagraph"/>
        <w:numPr>
          <w:ilvl w:val="0"/>
          <w:numId w:val="8"/>
        </w:numPr>
        <w:tabs>
          <w:tab w:val="left" w:pos="1531"/>
          <w:tab w:val="left" w:pos="2160"/>
        </w:tabs>
        <w:ind w:left="1531" w:hanging="361"/>
        <w:jc w:val="both"/>
        <w:rPr>
          <w:b/>
          <w:sz w:val="24"/>
        </w:rPr>
      </w:pPr>
      <w:r>
        <w:rPr>
          <w:sz w:val="24"/>
        </w:rPr>
        <w:t>Managementul</w:t>
      </w:r>
      <w:r>
        <w:rPr>
          <w:spacing w:val="40"/>
          <w:sz w:val="24"/>
        </w:rPr>
        <w:t xml:space="preserve"> </w:t>
      </w:r>
      <w:r>
        <w:rPr>
          <w:sz w:val="24"/>
        </w:rPr>
        <w:t>interventional</w:t>
      </w:r>
      <w:r>
        <w:rPr>
          <w:spacing w:val="40"/>
          <w:sz w:val="24"/>
        </w:rPr>
        <w:t xml:space="preserve"> </w:t>
      </w:r>
      <w:r>
        <w:rPr>
          <w:sz w:val="24"/>
        </w:rPr>
        <w:t>al</w:t>
      </w:r>
      <w:r>
        <w:rPr>
          <w:spacing w:val="40"/>
          <w:sz w:val="24"/>
        </w:rPr>
        <w:t xml:space="preserve"> </w:t>
      </w:r>
      <w:r>
        <w:rPr>
          <w:sz w:val="24"/>
        </w:rPr>
        <w:t>pacientei</w:t>
      </w:r>
      <w:r>
        <w:rPr>
          <w:spacing w:val="40"/>
          <w:sz w:val="24"/>
        </w:rPr>
        <w:t xml:space="preserve"> </w:t>
      </w:r>
      <w:r>
        <w:rPr>
          <w:sz w:val="24"/>
        </w:rPr>
        <w:t>cu</w:t>
      </w:r>
      <w:r>
        <w:rPr>
          <w:spacing w:val="40"/>
          <w:sz w:val="24"/>
        </w:rPr>
        <w:t xml:space="preserve"> </w:t>
      </w:r>
      <w:r>
        <w:rPr>
          <w:sz w:val="24"/>
        </w:rPr>
        <w:t>sarcina</w:t>
      </w:r>
      <w:r>
        <w:rPr>
          <w:spacing w:val="40"/>
          <w:sz w:val="24"/>
        </w:rPr>
        <w:t xml:space="preserve"> </w:t>
      </w:r>
      <w:r>
        <w:rPr>
          <w:sz w:val="24"/>
        </w:rPr>
        <w:t>tubara</w:t>
      </w:r>
      <w:r>
        <w:rPr>
          <w:spacing w:val="40"/>
          <w:sz w:val="24"/>
        </w:rPr>
        <w:t xml:space="preserve"> </w:t>
      </w:r>
      <w:r>
        <w:rPr>
          <w:sz w:val="24"/>
        </w:rPr>
        <w:t>necomplicata</w:t>
      </w:r>
      <w:r>
        <w:rPr>
          <w:spacing w:val="40"/>
          <w:sz w:val="24"/>
        </w:rPr>
        <w:t xml:space="preserve"> </w:t>
      </w:r>
      <w:r>
        <w:rPr>
          <w:sz w:val="24"/>
        </w:rPr>
        <w:t>-</w:t>
      </w:r>
      <w:r>
        <w:rPr>
          <w:spacing w:val="40"/>
          <w:sz w:val="24"/>
        </w:rPr>
        <w:t xml:space="preserve"> </w:t>
      </w:r>
      <w:r>
        <w:rPr>
          <w:sz w:val="24"/>
        </w:rPr>
        <w:t>Congresul National pentru Studenti si Tineri Medici, 10-13 decembrie, 2015, Bucuresti, Romania – autori: Ioana Paltineanu, Madalina Prioteasa, coordonatori: Asist. Univ. Dr. Octavian Munteanu, Conf. Univ. Dr. Monica Cirstoiu</w:t>
      </w:r>
    </w:p>
    <w:p w14:paraId="1BA132E0" w14:textId="77777777" w:rsidR="007D0189" w:rsidRDefault="007D0189">
      <w:pPr>
        <w:pStyle w:val="ListParagraph"/>
        <w:rPr>
          <w:b/>
          <w:sz w:val="24"/>
        </w:rPr>
        <w:sectPr w:rsidR="007D0189">
          <w:headerReference w:type="default" r:id="rId103"/>
          <w:pgSz w:w="11910" w:h="16840"/>
          <w:pgMar w:top="0" w:right="425" w:bottom="280" w:left="566" w:header="0" w:footer="0" w:gutter="0"/>
          <w:cols w:space="720"/>
        </w:sectPr>
      </w:pPr>
    </w:p>
    <w:p w14:paraId="1BA132E1" w14:textId="77777777" w:rsidR="007D0189" w:rsidRDefault="000A6B0D">
      <w:pPr>
        <w:pStyle w:val="BodyText"/>
        <w:ind w:left="0" w:firstLine="0"/>
        <w:jc w:val="left"/>
      </w:pPr>
      <w:r>
        <w:rPr>
          <w:noProof/>
          <w:lang w:val="en-US"/>
        </w:rPr>
        <w:lastRenderedPageBreak/>
        <w:drawing>
          <wp:anchor distT="0" distB="0" distL="0" distR="0" simplePos="0" relativeHeight="15812608" behindDoc="0" locked="0" layoutInCell="1" allowOverlap="1" wp14:anchorId="1BA13646" wp14:editId="1BA13647">
            <wp:simplePos x="0" y="0"/>
            <wp:positionH relativeFrom="page">
              <wp:posOffset>5002049</wp:posOffset>
            </wp:positionH>
            <wp:positionV relativeFrom="page">
              <wp:posOffset>0</wp:posOffset>
            </wp:positionV>
            <wp:extent cx="2556990" cy="1152415"/>
            <wp:effectExtent l="0" t="0" r="0" b="0"/>
            <wp:wrapNone/>
            <wp:docPr id="432" name="Image 4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2" name="Image 432"/>
                    <pic:cNvPicPr/>
                  </pic:nvPicPr>
                  <pic:blipFill>
                    <a:blip r:embed="rId48" cstate="print"/>
                    <a:stretch>
                      <a:fillRect/>
                    </a:stretch>
                  </pic:blipFill>
                  <pic:spPr>
                    <a:xfrm>
                      <a:off x="0" y="0"/>
                      <a:ext cx="2556990" cy="1152415"/>
                    </a:xfrm>
                    <a:prstGeom prst="rect">
                      <a:avLst/>
                    </a:prstGeom>
                  </pic:spPr>
                </pic:pic>
              </a:graphicData>
            </a:graphic>
          </wp:anchor>
        </w:drawing>
      </w:r>
    </w:p>
    <w:p w14:paraId="1BA132E2" w14:textId="77777777" w:rsidR="007D0189" w:rsidRDefault="007D0189">
      <w:pPr>
        <w:pStyle w:val="BodyText"/>
        <w:ind w:left="0" w:firstLine="0"/>
        <w:jc w:val="left"/>
      </w:pPr>
    </w:p>
    <w:p w14:paraId="1BA132E3" w14:textId="77777777" w:rsidR="007D0189" w:rsidRDefault="007D0189">
      <w:pPr>
        <w:pStyle w:val="BodyText"/>
        <w:spacing w:before="104"/>
        <w:ind w:left="0" w:firstLine="0"/>
        <w:jc w:val="left"/>
      </w:pPr>
    </w:p>
    <w:p w14:paraId="1BA132E4"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Influenta factorilor socio-economici, educativi, culturali, biologici si comportamentali in dinamica fenomenului avorturilor - Catedra de medica sociala si Management sanitar – 1998;</w:t>
      </w:r>
    </w:p>
    <w:p w14:paraId="1BA132E5"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Modificari morfopatologice in rubeola congenitala. M.Cirstoiu, C.Vasiliu, V.Horhoianu, Simpozion national de anatomie patologica cu participare internationala,26-30 oct.2006. ISBN</w:t>
      </w:r>
    </w:p>
    <w:p w14:paraId="1BA132E6" w14:textId="77777777" w:rsidR="007D0189" w:rsidRDefault="000A6B0D">
      <w:pPr>
        <w:pStyle w:val="ListParagraph"/>
        <w:numPr>
          <w:ilvl w:val="0"/>
          <w:numId w:val="8"/>
        </w:numPr>
        <w:tabs>
          <w:tab w:val="left" w:pos="1532"/>
          <w:tab w:val="left" w:pos="2161"/>
        </w:tabs>
        <w:ind w:left="1532" w:hanging="361"/>
        <w:jc w:val="both"/>
        <w:rPr>
          <w:b/>
          <w:sz w:val="24"/>
        </w:rPr>
      </w:pPr>
      <w:r>
        <w:rPr>
          <w:sz w:val="24"/>
        </w:rPr>
        <w:t>Sarcina obţinută după terapia endovasculară - M. Cirstoiu, R. Bohaltea C. Vasiliu, L.C. Bohaltea, B. Dorobăţ, R. Nechifor – Al VII-lea Congres naţional de Medicină perinatală 11-12 octombrie 2007, Obstetrica şi ginecologia, vol.LV supliment, octombrie 2007</w:t>
      </w:r>
    </w:p>
    <w:p w14:paraId="1BA132E7"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Rolul actual al imunterapiei in sindromul antifosfolipidic - revista Societatii Romane de Obstetrica Ginecologie , Vol</w:t>
      </w:r>
      <w:r>
        <w:rPr>
          <w:spacing w:val="79"/>
          <w:sz w:val="24"/>
        </w:rPr>
        <w:t xml:space="preserve"> </w:t>
      </w:r>
      <w:r>
        <w:rPr>
          <w:sz w:val="24"/>
        </w:rPr>
        <w:t>LV</w:t>
      </w:r>
      <w:r>
        <w:rPr>
          <w:spacing w:val="79"/>
          <w:sz w:val="24"/>
        </w:rPr>
        <w:t xml:space="preserve"> </w:t>
      </w:r>
      <w:r>
        <w:rPr>
          <w:sz w:val="24"/>
        </w:rPr>
        <w:t>, supliment , octombrie 2007 – Al VII-lea Congres National de Medicina Perinatala , 11-12 octombrie 2007, autori : Valerica Horhoianu , Roxana Bohaltea, Monica Cirstoiu , L.C.Bohaltea. Cristina Vasiliu</w:t>
      </w:r>
    </w:p>
    <w:p w14:paraId="1BA132E8" w14:textId="77777777" w:rsidR="007D0189" w:rsidRDefault="000A6B0D">
      <w:pPr>
        <w:pStyle w:val="ListParagraph"/>
        <w:numPr>
          <w:ilvl w:val="0"/>
          <w:numId w:val="8"/>
        </w:numPr>
        <w:tabs>
          <w:tab w:val="left" w:pos="1532"/>
          <w:tab w:val="left" w:pos="2162"/>
          <w:tab w:val="left" w:pos="7381"/>
        </w:tabs>
        <w:ind w:left="1532" w:hanging="360"/>
        <w:jc w:val="both"/>
        <w:rPr>
          <w:b/>
          <w:sz w:val="24"/>
        </w:rPr>
      </w:pPr>
      <w:r>
        <w:rPr>
          <w:sz w:val="24"/>
        </w:rPr>
        <w:t>Examinarea</w:t>
      </w:r>
      <w:r>
        <w:rPr>
          <w:spacing w:val="40"/>
          <w:sz w:val="24"/>
        </w:rPr>
        <w:t xml:space="preserve"> </w:t>
      </w:r>
      <w:r>
        <w:rPr>
          <w:sz w:val="24"/>
        </w:rPr>
        <w:t>Doppler</w:t>
      </w:r>
      <w:r>
        <w:rPr>
          <w:spacing w:val="40"/>
          <w:sz w:val="24"/>
        </w:rPr>
        <w:t xml:space="preserve"> </w:t>
      </w:r>
      <w:r>
        <w:rPr>
          <w:sz w:val="24"/>
        </w:rPr>
        <w:t>a</w:t>
      </w:r>
      <w:r>
        <w:rPr>
          <w:spacing w:val="40"/>
          <w:sz w:val="24"/>
        </w:rPr>
        <w:t xml:space="preserve"> </w:t>
      </w:r>
      <w:r>
        <w:rPr>
          <w:sz w:val="24"/>
        </w:rPr>
        <w:t>arterei</w:t>
      </w:r>
      <w:r>
        <w:rPr>
          <w:spacing w:val="40"/>
          <w:sz w:val="24"/>
        </w:rPr>
        <w:t xml:space="preserve"> </w:t>
      </w:r>
      <w:r>
        <w:rPr>
          <w:sz w:val="24"/>
        </w:rPr>
        <w:t>uterine</w:t>
      </w:r>
      <w:r>
        <w:rPr>
          <w:spacing w:val="40"/>
          <w:sz w:val="24"/>
        </w:rPr>
        <w:t xml:space="preserve"> </w:t>
      </w:r>
      <w:r>
        <w:rPr>
          <w:sz w:val="24"/>
        </w:rPr>
        <w:t>–</w:t>
      </w:r>
      <w:r>
        <w:rPr>
          <w:spacing w:val="40"/>
          <w:sz w:val="24"/>
        </w:rPr>
        <w:t xml:space="preserve"> </w:t>
      </w:r>
      <w:r>
        <w:rPr>
          <w:sz w:val="24"/>
        </w:rPr>
        <w:t>test</w:t>
      </w:r>
      <w:r>
        <w:rPr>
          <w:spacing w:val="40"/>
          <w:sz w:val="24"/>
        </w:rPr>
        <w:t xml:space="preserve"> </w:t>
      </w:r>
      <w:r>
        <w:rPr>
          <w:sz w:val="24"/>
        </w:rPr>
        <w:t>screening</w:t>
      </w:r>
      <w:r>
        <w:rPr>
          <w:spacing w:val="40"/>
          <w:sz w:val="24"/>
        </w:rPr>
        <w:t xml:space="preserve"> </w:t>
      </w:r>
      <w:r>
        <w:rPr>
          <w:sz w:val="24"/>
        </w:rPr>
        <w:t>pentru</w:t>
      </w:r>
      <w:r>
        <w:rPr>
          <w:spacing w:val="40"/>
          <w:sz w:val="24"/>
        </w:rPr>
        <w:t xml:space="preserve"> </w:t>
      </w:r>
      <w:r>
        <w:rPr>
          <w:sz w:val="24"/>
        </w:rPr>
        <w:t>preeclampsie</w:t>
      </w:r>
      <w:r>
        <w:rPr>
          <w:spacing w:val="40"/>
          <w:sz w:val="24"/>
        </w:rPr>
        <w:t xml:space="preserve"> </w:t>
      </w:r>
      <w:r>
        <w:rPr>
          <w:sz w:val="24"/>
        </w:rPr>
        <w:t>si</w:t>
      </w:r>
      <w:r>
        <w:rPr>
          <w:spacing w:val="40"/>
          <w:sz w:val="24"/>
        </w:rPr>
        <w:t xml:space="preserve"> </w:t>
      </w:r>
      <w:r>
        <w:rPr>
          <w:sz w:val="24"/>
        </w:rPr>
        <w:t>retard</w:t>
      </w:r>
      <w:r>
        <w:rPr>
          <w:spacing w:val="40"/>
          <w:sz w:val="24"/>
        </w:rPr>
        <w:t xml:space="preserve"> </w:t>
      </w:r>
      <w:r>
        <w:rPr>
          <w:sz w:val="24"/>
        </w:rPr>
        <w:t>de crestere intrauterina – martie 2001 – zilele</w:t>
      </w:r>
      <w:r>
        <w:rPr>
          <w:spacing w:val="80"/>
          <w:sz w:val="24"/>
        </w:rPr>
        <w:t xml:space="preserve"> </w:t>
      </w:r>
      <w:r>
        <w:rPr>
          <w:sz w:val="24"/>
        </w:rPr>
        <w:t>Dobrovici</w:t>
      </w:r>
      <w:r>
        <w:rPr>
          <w:sz w:val="24"/>
        </w:rPr>
        <w:tab/>
        <w:t>Iasi. Protopopescu, C.Vasiliu, M.Cirstoiu, P.Vartej Revista medico-chirurgicala 2002</w:t>
      </w:r>
    </w:p>
    <w:p w14:paraId="1BA132E9"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Importanţa</w:t>
      </w:r>
      <w:r>
        <w:rPr>
          <w:spacing w:val="80"/>
          <w:sz w:val="24"/>
        </w:rPr>
        <w:t xml:space="preserve"> </w:t>
      </w:r>
      <w:r>
        <w:rPr>
          <w:sz w:val="24"/>
        </w:rPr>
        <w:t>diagnosticului</w:t>
      </w:r>
      <w:r>
        <w:rPr>
          <w:spacing w:val="80"/>
          <w:sz w:val="24"/>
        </w:rPr>
        <w:t xml:space="preserve"> </w:t>
      </w:r>
      <w:r>
        <w:rPr>
          <w:sz w:val="24"/>
        </w:rPr>
        <w:t>precoce</w:t>
      </w:r>
      <w:r>
        <w:rPr>
          <w:spacing w:val="80"/>
          <w:sz w:val="24"/>
        </w:rPr>
        <w:t xml:space="preserve"> </w:t>
      </w:r>
      <w:r>
        <w:rPr>
          <w:sz w:val="24"/>
        </w:rPr>
        <w:t>al</w:t>
      </w:r>
      <w:r>
        <w:rPr>
          <w:spacing w:val="80"/>
          <w:sz w:val="24"/>
        </w:rPr>
        <w:t xml:space="preserve"> </w:t>
      </w:r>
      <w:r>
        <w:rPr>
          <w:sz w:val="24"/>
        </w:rPr>
        <w:t>endometriozei</w:t>
      </w:r>
      <w:r>
        <w:rPr>
          <w:spacing w:val="80"/>
          <w:sz w:val="24"/>
        </w:rPr>
        <w:t xml:space="preserve"> </w:t>
      </w:r>
      <w:r>
        <w:rPr>
          <w:sz w:val="24"/>
        </w:rPr>
        <w:t>la</w:t>
      </w:r>
      <w:r>
        <w:rPr>
          <w:spacing w:val="80"/>
          <w:sz w:val="24"/>
        </w:rPr>
        <w:t xml:space="preserve"> </w:t>
      </w:r>
      <w:r>
        <w:rPr>
          <w:sz w:val="24"/>
        </w:rPr>
        <w:t>adolescente</w:t>
      </w:r>
      <w:r>
        <w:rPr>
          <w:spacing w:val="80"/>
          <w:sz w:val="24"/>
        </w:rPr>
        <w:t xml:space="preserve"> </w:t>
      </w:r>
      <w:r>
        <w:rPr>
          <w:sz w:val="24"/>
        </w:rPr>
        <w:t>şi</w:t>
      </w:r>
      <w:r>
        <w:rPr>
          <w:spacing w:val="80"/>
          <w:sz w:val="24"/>
        </w:rPr>
        <w:t xml:space="preserve"> </w:t>
      </w:r>
      <w:r>
        <w:rPr>
          <w:sz w:val="24"/>
        </w:rPr>
        <w:t>evoluţia</w:t>
      </w:r>
      <w:r>
        <w:rPr>
          <w:spacing w:val="80"/>
          <w:sz w:val="24"/>
        </w:rPr>
        <w:t xml:space="preserve"> </w:t>
      </w:r>
      <w:r>
        <w:rPr>
          <w:sz w:val="24"/>
        </w:rPr>
        <w:t>ei ulterioară.-Congresul Societaţii de ginecologie endocrinologică,Eforie 2005 M.Cirstoiu,C.Vasiliu,C.Radoi,P Virtej,V.HorhoianuISBN</w:t>
      </w:r>
    </w:p>
    <w:p w14:paraId="1BA132EA" w14:textId="77777777" w:rsidR="007D0189" w:rsidRDefault="000A6B0D">
      <w:pPr>
        <w:pStyle w:val="ListParagraph"/>
        <w:numPr>
          <w:ilvl w:val="0"/>
          <w:numId w:val="8"/>
        </w:numPr>
        <w:tabs>
          <w:tab w:val="left" w:pos="1532"/>
          <w:tab w:val="left" w:pos="2162"/>
        </w:tabs>
        <w:ind w:left="1532" w:hanging="360"/>
        <w:jc w:val="both"/>
        <w:rPr>
          <w:b/>
          <w:sz w:val="24"/>
        </w:rPr>
      </w:pPr>
      <w:r>
        <w:rPr>
          <w:sz w:val="24"/>
        </w:rPr>
        <w:t>Abordarea terapeutică a durerii reumatismale şi osteoporotice la femeie în menopauză – Conferinţă ,,Ziua Mondială împotriva durerii” – octombrie 2007 - Monica Cârstoiu, Cătălin Cârstoiu, Cristina Vasiliu, Bogdan Păun, Valerică Horhoianu</w:t>
      </w:r>
    </w:p>
    <w:p w14:paraId="1BA132EB" w14:textId="77777777" w:rsidR="007D0189" w:rsidRDefault="000A6B0D">
      <w:pPr>
        <w:pStyle w:val="ListParagraph"/>
        <w:numPr>
          <w:ilvl w:val="0"/>
          <w:numId w:val="8"/>
        </w:numPr>
        <w:tabs>
          <w:tab w:val="left" w:pos="1532"/>
          <w:tab w:val="left" w:pos="2162"/>
        </w:tabs>
        <w:ind w:left="1532" w:hanging="360"/>
        <w:jc w:val="both"/>
        <w:rPr>
          <w:b/>
          <w:sz w:val="24"/>
        </w:rPr>
      </w:pPr>
      <w:r>
        <w:rPr>
          <w:sz w:val="24"/>
        </w:rPr>
        <w:t>Relatia dintre cicatricea uterina si abdomenul acut in sarcina</w:t>
      </w:r>
      <w:r>
        <w:rPr>
          <w:spacing w:val="-2"/>
          <w:sz w:val="24"/>
        </w:rPr>
        <w:t xml:space="preserve"> </w:t>
      </w:r>
      <w:r>
        <w:rPr>
          <w:sz w:val="24"/>
        </w:rPr>
        <w:t>– prezentare de cazuri – - Cea de a 13- editie a Conferintei Nationale Zilele Medicale „Vasile Dobrovici” si Cel de al IV –lea Congres al Societatii Romane de Ultrasonografie in Obstetrica si Ginecologie 14-16.04.2016, Iasi, Romania – Autori: M.Cirstoiu, R.Chitescu, R.Bohiltea, D.Voicu, O.Bodean, G.Radu, E.Bratila, C.Berceanu, C.Mehedintu, O.Munteanu</w:t>
      </w:r>
    </w:p>
    <w:p w14:paraId="1BA132EC" w14:textId="77777777" w:rsidR="007D0189" w:rsidRDefault="000A6B0D">
      <w:pPr>
        <w:pStyle w:val="ListParagraph"/>
        <w:numPr>
          <w:ilvl w:val="0"/>
          <w:numId w:val="8"/>
        </w:numPr>
        <w:tabs>
          <w:tab w:val="left" w:pos="1531"/>
          <w:tab w:val="left" w:pos="2161"/>
        </w:tabs>
        <w:ind w:left="1531" w:hanging="360"/>
        <w:jc w:val="both"/>
        <w:rPr>
          <w:b/>
          <w:sz w:val="24"/>
        </w:rPr>
      </w:pPr>
      <w:r>
        <w:rPr>
          <w:sz w:val="24"/>
        </w:rPr>
        <w:t>Neoplasma</w:t>
      </w:r>
      <w:r>
        <w:rPr>
          <w:spacing w:val="40"/>
          <w:sz w:val="24"/>
        </w:rPr>
        <w:t xml:space="preserve"> </w:t>
      </w:r>
      <w:r>
        <w:rPr>
          <w:sz w:val="24"/>
        </w:rPr>
        <w:t>ovariana</w:t>
      </w:r>
      <w:r>
        <w:rPr>
          <w:spacing w:val="40"/>
          <w:sz w:val="24"/>
        </w:rPr>
        <w:t xml:space="preserve"> </w:t>
      </w:r>
      <w:r>
        <w:rPr>
          <w:sz w:val="24"/>
        </w:rPr>
        <w:t>maligna</w:t>
      </w:r>
      <w:r>
        <w:rPr>
          <w:spacing w:val="40"/>
          <w:sz w:val="24"/>
        </w:rPr>
        <w:t xml:space="preserve"> </w:t>
      </w:r>
      <w:r>
        <w:rPr>
          <w:sz w:val="24"/>
        </w:rPr>
        <w:t>la</w:t>
      </w:r>
      <w:r>
        <w:rPr>
          <w:spacing w:val="40"/>
          <w:sz w:val="24"/>
        </w:rPr>
        <w:t xml:space="preserve"> </w:t>
      </w:r>
      <w:r>
        <w:rPr>
          <w:sz w:val="24"/>
        </w:rPr>
        <w:t>19</w:t>
      </w:r>
      <w:r>
        <w:rPr>
          <w:spacing w:val="40"/>
          <w:sz w:val="24"/>
        </w:rPr>
        <w:t xml:space="preserve"> </w:t>
      </w:r>
      <w:r>
        <w:rPr>
          <w:sz w:val="24"/>
        </w:rPr>
        <w:t>ani</w:t>
      </w:r>
      <w:r>
        <w:rPr>
          <w:spacing w:val="40"/>
          <w:sz w:val="24"/>
        </w:rPr>
        <w:t xml:space="preserve"> </w:t>
      </w:r>
      <w:r>
        <w:rPr>
          <w:sz w:val="24"/>
        </w:rPr>
        <w:t>–</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w:t>
      </w:r>
      <w:r>
        <w:rPr>
          <w:spacing w:val="80"/>
          <w:w w:val="150"/>
          <w:sz w:val="24"/>
        </w:rPr>
        <w:t xml:space="preserve"> </w:t>
      </w:r>
      <w:r>
        <w:rPr>
          <w:sz w:val="24"/>
        </w:rPr>
        <w:t>Cea</w:t>
      </w:r>
      <w:r>
        <w:rPr>
          <w:spacing w:val="40"/>
          <w:sz w:val="24"/>
        </w:rPr>
        <w:t xml:space="preserve"> </w:t>
      </w:r>
      <w:r>
        <w:rPr>
          <w:sz w:val="24"/>
        </w:rPr>
        <w:t>de</w:t>
      </w:r>
      <w:r>
        <w:rPr>
          <w:spacing w:val="40"/>
          <w:sz w:val="24"/>
        </w:rPr>
        <w:t xml:space="preserve"> </w:t>
      </w:r>
      <w:r>
        <w:rPr>
          <w:sz w:val="24"/>
        </w:rPr>
        <w:t>a</w:t>
      </w:r>
      <w:r>
        <w:rPr>
          <w:spacing w:val="40"/>
          <w:sz w:val="24"/>
        </w:rPr>
        <w:t xml:space="preserve"> </w:t>
      </w:r>
      <w:r>
        <w:rPr>
          <w:sz w:val="24"/>
        </w:rPr>
        <w:t>13-</w:t>
      </w:r>
      <w:r>
        <w:rPr>
          <w:spacing w:val="40"/>
          <w:sz w:val="24"/>
        </w:rPr>
        <w:t xml:space="preserve"> </w:t>
      </w:r>
      <w:r>
        <w:rPr>
          <w:sz w:val="24"/>
        </w:rPr>
        <w:t>editie</w:t>
      </w:r>
      <w:r>
        <w:rPr>
          <w:spacing w:val="40"/>
          <w:sz w:val="24"/>
        </w:rPr>
        <w:t xml:space="preserve"> </w:t>
      </w:r>
      <w:r>
        <w:rPr>
          <w:sz w:val="24"/>
        </w:rPr>
        <w:t>a Conferintei Nationale Zilele Medicale „Vasile Dobrovici” si Cel de al IV –lea Congres al Societatii</w:t>
      </w:r>
      <w:r>
        <w:rPr>
          <w:spacing w:val="-7"/>
          <w:sz w:val="24"/>
        </w:rPr>
        <w:t xml:space="preserve"> </w:t>
      </w:r>
      <w:r>
        <w:rPr>
          <w:sz w:val="24"/>
        </w:rPr>
        <w:t>Romane</w:t>
      </w:r>
      <w:r>
        <w:rPr>
          <w:spacing w:val="-7"/>
          <w:sz w:val="24"/>
        </w:rPr>
        <w:t xml:space="preserve"> </w:t>
      </w:r>
      <w:r>
        <w:rPr>
          <w:sz w:val="24"/>
        </w:rPr>
        <w:t>de</w:t>
      </w:r>
      <w:r>
        <w:rPr>
          <w:spacing w:val="-7"/>
          <w:sz w:val="24"/>
        </w:rPr>
        <w:t xml:space="preserve"> </w:t>
      </w:r>
      <w:r>
        <w:rPr>
          <w:sz w:val="24"/>
        </w:rPr>
        <w:t>Ultrasonografie</w:t>
      </w:r>
      <w:r>
        <w:rPr>
          <w:spacing w:val="-7"/>
          <w:sz w:val="24"/>
        </w:rPr>
        <w:t xml:space="preserve"> </w:t>
      </w:r>
      <w:r>
        <w:rPr>
          <w:sz w:val="24"/>
        </w:rPr>
        <w:t>in</w:t>
      </w:r>
      <w:r>
        <w:rPr>
          <w:spacing w:val="-7"/>
          <w:sz w:val="24"/>
        </w:rPr>
        <w:t xml:space="preserve"> </w:t>
      </w:r>
      <w:r>
        <w:rPr>
          <w:sz w:val="24"/>
        </w:rPr>
        <w:t>Obstetrica</w:t>
      </w:r>
      <w:r>
        <w:rPr>
          <w:spacing w:val="-7"/>
          <w:sz w:val="24"/>
        </w:rPr>
        <w:t xml:space="preserve"> </w:t>
      </w:r>
      <w:r>
        <w:rPr>
          <w:sz w:val="24"/>
        </w:rPr>
        <w:t>si</w:t>
      </w:r>
      <w:r>
        <w:rPr>
          <w:spacing w:val="-7"/>
          <w:sz w:val="24"/>
        </w:rPr>
        <w:t xml:space="preserve"> </w:t>
      </w:r>
      <w:r>
        <w:rPr>
          <w:sz w:val="24"/>
        </w:rPr>
        <w:t>Ginecologie</w:t>
      </w:r>
      <w:r>
        <w:rPr>
          <w:spacing w:val="-7"/>
          <w:sz w:val="24"/>
        </w:rPr>
        <w:t xml:space="preserve"> </w:t>
      </w:r>
      <w:r>
        <w:rPr>
          <w:sz w:val="24"/>
        </w:rPr>
        <w:t>14-16.04.2016,</w:t>
      </w:r>
      <w:r>
        <w:rPr>
          <w:spacing w:val="-7"/>
          <w:sz w:val="24"/>
        </w:rPr>
        <w:t xml:space="preserve"> </w:t>
      </w:r>
      <w:r>
        <w:rPr>
          <w:sz w:val="24"/>
        </w:rPr>
        <w:t>Iasi,</w:t>
      </w:r>
      <w:r>
        <w:rPr>
          <w:spacing w:val="-7"/>
          <w:sz w:val="24"/>
        </w:rPr>
        <w:t xml:space="preserve"> </w:t>
      </w:r>
      <w:r>
        <w:rPr>
          <w:sz w:val="24"/>
        </w:rPr>
        <w:t>Romania – Autori:</w:t>
      </w:r>
      <w:r>
        <w:rPr>
          <w:spacing w:val="40"/>
          <w:sz w:val="24"/>
        </w:rPr>
        <w:t xml:space="preserve"> </w:t>
      </w:r>
      <w:r>
        <w:rPr>
          <w:sz w:val="24"/>
        </w:rPr>
        <w:t>Roxana Elena Bohiltea, N.Bacalbasa, C.Ionescu, O.Munteanu, O.Bodean, D.Voicu, N.Turcan, V. Munteanu, M.Cirstoiu</w:t>
      </w:r>
    </w:p>
    <w:p w14:paraId="1BA132ED"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Abordarea diagnostica si terapeutica a placentei invazive - Cea de a 13- editie a Conferintei Nationale</w:t>
      </w:r>
      <w:r>
        <w:rPr>
          <w:spacing w:val="-3"/>
          <w:sz w:val="24"/>
        </w:rPr>
        <w:t xml:space="preserve"> </w:t>
      </w:r>
      <w:r>
        <w:rPr>
          <w:sz w:val="24"/>
        </w:rPr>
        <w:t>Zilele</w:t>
      </w:r>
      <w:r>
        <w:rPr>
          <w:spacing w:val="-3"/>
          <w:sz w:val="24"/>
        </w:rPr>
        <w:t xml:space="preserve"> </w:t>
      </w:r>
      <w:r>
        <w:rPr>
          <w:sz w:val="24"/>
        </w:rPr>
        <w:t>Medicale</w:t>
      </w:r>
      <w:r>
        <w:rPr>
          <w:spacing w:val="-3"/>
          <w:sz w:val="24"/>
        </w:rPr>
        <w:t xml:space="preserve"> </w:t>
      </w:r>
      <w:r>
        <w:rPr>
          <w:sz w:val="24"/>
        </w:rPr>
        <w:t>„Vasile</w:t>
      </w:r>
      <w:r>
        <w:rPr>
          <w:spacing w:val="-3"/>
          <w:sz w:val="24"/>
        </w:rPr>
        <w:t xml:space="preserve"> </w:t>
      </w:r>
      <w:r>
        <w:rPr>
          <w:sz w:val="24"/>
        </w:rPr>
        <w:t>Dobrovici”</w:t>
      </w:r>
      <w:r>
        <w:rPr>
          <w:spacing w:val="-3"/>
          <w:sz w:val="24"/>
        </w:rPr>
        <w:t xml:space="preserve"> </w:t>
      </w:r>
      <w:r>
        <w:rPr>
          <w:sz w:val="24"/>
        </w:rPr>
        <w:t>si</w:t>
      </w:r>
      <w:r>
        <w:rPr>
          <w:spacing w:val="-3"/>
          <w:sz w:val="24"/>
        </w:rPr>
        <w:t xml:space="preserve"> </w:t>
      </w:r>
      <w:r>
        <w:rPr>
          <w:sz w:val="24"/>
        </w:rPr>
        <w:t>Cel</w:t>
      </w:r>
      <w:r>
        <w:rPr>
          <w:spacing w:val="-3"/>
          <w:sz w:val="24"/>
        </w:rPr>
        <w:t xml:space="preserve"> </w:t>
      </w:r>
      <w:r>
        <w:rPr>
          <w:sz w:val="24"/>
        </w:rPr>
        <w:t>de</w:t>
      </w:r>
      <w:r>
        <w:rPr>
          <w:spacing w:val="-3"/>
          <w:sz w:val="24"/>
        </w:rPr>
        <w:t xml:space="preserve"> </w:t>
      </w:r>
      <w:r>
        <w:rPr>
          <w:sz w:val="24"/>
        </w:rPr>
        <w:t>al</w:t>
      </w:r>
      <w:r>
        <w:rPr>
          <w:spacing w:val="-3"/>
          <w:sz w:val="24"/>
        </w:rPr>
        <w:t xml:space="preserve"> </w:t>
      </w:r>
      <w:r>
        <w:rPr>
          <w:sz w:val="24"/>
        </w:rPr>
        <w:t>IV</w:t>
      </w:r>
      <w:r>
        <w:rPr>
          <w:spacing w:val="-5"/>
          <w:sz w:val="24"/>
        </w:rPr>
        <w:t xml:space="preserve"> </w:t>
      </w:r>
      <w:r>
        <w:rPr>
          <w:sz w:val="24"/>
        </w:rPr>
        <w:t>–lea</w:t>
      </w:r>
      <w:r>
        <w:rPr>
          <w:spacing w:val="-3"/>
          <w:sz w:val="24"/>
        </w:rPr>
        <w:t xml:space="preserve"> </w:t>
      </w:r>
      <w:r>
        <w:rPr>
          <w:sz w:val="24"/>
        </w:rPr>
        <w:t>Congres</w:t>
      </w:r>
      <w:r>
        <w:rPr>
          <w:spacing w:val="-3"/>
          <w:sz w:val="24"/>
        </w:rPr>
        <w:t xml:space="preserve"> </w:t>
      </w:r>
      <w:r>
        <w:rPr>
          <w:sz w:val="24"/>
        </w:rPr>
        <w:t>al</w:t>
      </w:r>
      <w:r>
        <w:rPr>
          <w:spacing w:val="-3"/>
          <w:sz w:val="24"/>
        </w:rPr>
        <w:t xml:space="preserve"> </w:t>
      </w:r>
      <w:r>
        <w:rPr>
          <w:sz w:val="24"/>
        </w:rPr>
        <w:t>Societatii</w:t>
      </w:r>
      <w:r>
        <w:rPr>
          <w:spacing w:val="-3"/>
          <w:sz w:val="24"/>
        </w:rPr>
        <w:t xml:space="preserve"> </w:t>
      </w:r>
      <w:r>
        <w:rPr>
          <w:sz w:val="24"/>
        </w:rPr>
        <w:t>Romane de</w:t>
      </w:r>
      <w:r>
        <w:rPr>
          <w:spacing w:val="-13"/>
          <w:sz w:val="24"/>
        </w:rPr>
        <w:t xml:space="preserve"> </w:t>
      </w:r>
      <w:r>
        <w:rPr>
          <w:sz w:val="24"/>
        </w:rPr>
        <w:t>Ultrasonografie</w:t>
      </w:r>
      <w:r>
        <w:rPr>
          <w:spacing w:val="-13"/>
          <w:sz w:val="24"/>
        </w:rPr>
        <w:t xml:space="preserve"> </w:t>
      </w:r>
      <w:r>
        <w:rPr>
          <w:sz w:val="24"/>
        </w:rPr>
        <w:t>in</w:t>
      </w:r>
      <w:r>
        <w:rPr>
          <w:spacing w:val="-13"/>
          <w:sz w:val="24"/>
        </w:rPr>
        <w:t xml:space="preserve"> </w:t>
      </w:r>
      <w:r>
        <w:rPr>
          <w:sz w:val="24"/>
        </w:rPr>
        <w:t>Obstetrica</w:t>
      </w:r>
      <w:r>
        <w:rPr>
          <w:spacing w:val="-13"/>
          <w:sz w:val="24"/>
        </w:rPr>
        <w:t xml:space="preserve"> </w:t>
      </w:r>
      <w:r>
        <w:rPr>
          <w:sz w:val="24"/>
        </w:rPr>
        <w:t>si</w:t>
      </w:r>
      <w:r>
        <w:rPr>
          <w:spacing w:val="-13"/>
          <w:sz w:val="24"/>
        </w:rPr>
        <w:t xml:space="preserve"> </w:t>
      </w:r>
      <w:r>
        <w:rPr>
          <w:sz w:val="24"/>
        </w:rPr>
        <w:t>Ginecologie</w:t>
      </w:r>
      <w:r>
        <w:rPr>
          <w:spacing w:val="-13"/>
          <w:sz w:val="24"/>
        </w:rPr>
        <w:t xml:space="preserve"> </w:t>
      </w:r>
      <w:r>
        <w:rPr>
          <w:sz w:val="24"/>
        </w:rPr>
        <w:t>14-16.04.2016,</w:t>
      </w:r>
      <w:r>
        <w:rPr>
          <w:spacing w:val="-13"/>
          <w:sz w:val="24"/>
        </w:rPr>
        <w:t xml:space="preserve"> </w:t>
      </w:r>
      <w:r>
        <w:rPr>
          <w:sz w:val="24"/>
        </w:rPr>
        <w:t>Iasi,</w:t>
      </w:r>
      <w:r>
        <w:rPr>
          <w:spacing w:val="-13"/>
          <w:sz w:val="24"/>
        </w:rPr>
        <w:t xml:space="preserve"> </w:t>
      </w:r>
      <w:r>
        <w:rPr>
          <w:sz w:val="24"/>
        </w:rPr>
        <w:t>Romania</w:t>
      </w:r>
      <w:r>
        <w:rPr>
          <w:spacing w:val="-14"/>
          <w:sz w:val="24"/>
        </w:rPr>
        <w:t xml:space="preserve"> </w:t>
      </w:r>
      <w:r>
        <w:rPr>
          <w:sz w:val="24"/>
        </w:rPr>
        <w:t>–</w:t>
      </w:r>
      <w:r>
        <w:rPr>
          <w:spacing w:val="-13"/>
          <w:sz w:val="24"/>
        </w:rPr>
        <w:t xml:space="preserve"> </w:t>
      </w:r>
      <w:r>
        <w:rPr>
          <w:sz w:val="24"/>
        </w:rPr>
        <w:t>Autori:</w:t>
      </w:r>
      <w:r>
        <w:rPr>
          <w:spacing w:val="-13"/>
          <w:sz w:val="24"/>
        </w:rPr>
        <w:t xml:space="preserve"> </w:t>
      </w:r>
      <w:r>
        <w:rPr>
          <w:sz w:val="24"/>
        </w:rPr>
        <w:t>–</w:t>
      </w:r>
      <w:r>
        <w:rPr>
          <w:spacing w:val="-13"/>
          <w:sz w:val="24"/>
        </w:rPr>
        <w:t xml:space="preserve"> </w:t>
      </w:r>
      <w:r>
        <w:rPr>
          <w:sz w:val="24"/>
        </w:rPr>
        <w:t>Roxana Elena Bohiltea, C.Tufan, N.Turcan, A.Marinescu, A.Baros, Monica Cirstoiu:</w:t>
      </w:r>
    </w:p>
    <w:p w14:paraId="1BA132EE"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Importanta</w:t>
      </w:r>
      <w:r>
        <w:rPr>
          <w:spacing w:val="30"/>
          <w:sz w:val="24"/>
        </w:rPr>
        <w:t xml:space="preserve"> </w:t>
      </w:r>
      <w:r>
        <w:rPr>
          <w:sz w:val="24"/>
        </w:rPr>
        <w:t>examenului</w:t>
      </w:r>
      <w:r>
        <w:rPr>
          <w:spacing w:val="30"/>
          <w:sz w:val="24"/>
        </w:rPr>
        <w:t xml:space="preserve"> </w:t>
      </w:r>
      <w:r>
        <w:rPr>
          <w:sz w:val="24"/>
        </w:rPr>
        <w:t>ecografic</w:t>
      </w:r>
      <w:r>
        <w:rPr>
          <w:spacing w:val="30"/>
          <w:sz w:val="24"/>
        </w:rPr>
        <w:t xml:space="preserve"> </w:t>
      </w:r>
      <w:r>
        <w:rPr>
          <w:sz w:val="24"/>
        </w:rPr>
        <w:t>in</w:t>
      </w:r>
      <w:r>
        <w:rPr>
          <w:spacing w:val="30"/>
          <w:sz w:val="24"/>
        </w:rPr>
        <w:t xml:space="preserve"> </w:t>
      </w:r>
      <w:r>
        <w:rPr>
          <w:sz w:val="24"/>
        </w:rPr>
        <w:t>diagnosticul</w:t>
      </w:r>
      <w:r>
        <w:rPr>
          <w:spacing w:val="30"/>
          <w:sz w:val="24"/>
        </w:rPr>
        <w:t xml:space="preserve"> </w:t>
      </w:r>
      <w:r>
        <w:rPr>
          <w:sz w:val="24"/>
        </w:rPr>
        <w:t>infectiilor</w:t>
      </w:r>
      <w:r>
        <w:rPr>
          <w:spacing w:val="30"/>
          <w:sz w:val="24"/>
        </w:rPr>
        <w:t xml:space="preserve"> </w:t>
      </w:r>
      <w:r>
        <w:rPr>
          <w:sz w:val="24"/>
        </w:rPr>
        <w:t>congenitale</w:t>
      </w:r>
      <w:r>
        <w:rPr>
          <w:spacing w:val="28"/>
          <w:sz w:val="24"/>
        </w:rPr>
        <w:t xml:space="preserve"> </w:t>
      </w:r>
      <w:r>
        <w:rPr>
          <w:sz w:val="24"/>
        </w:rPr>
        <w:t>–</w:t>
      </w:r>
      <w:r>
        <w:rPr>
          <w:spacing w:val="30"/>
          <w:sz w:val="24"/>
        </w:rPr>
        <w:t xml:space="preserve"> </w:t>
      </w:r>
      <w:r>
        <w:rPr>
          <w:sz w:val="24"/>
        </w:rPr>
        <w:t>Cea</w:t>
      </w:r>
      <w:r>
        <w:rPr>
          <w:spacing w:val="30"/>
          <w:sz w:val="24"/>
        </w:rPr>
        <w:t xml:space="preserve"> </w:t>
      </w:r>
      <w:r>
        <w:rPr>
          <w:sz w:val="24"/>
        </w:rPr>
        <w:t>de</w:t>
      </w:r>
      <w:r>
        <w:rPr>
          <w:spacing w:val="30"/>
          <w:sz w:val="24"/>
        </w:rPr>
        <w:t xml:space="preserve"> </w:t>
      </w:r>
      <w:r>
        <w:rPr>
          <w:sz w:val="24"/>
        </w:rPr>
        <w:t>a</w:t>
      </w:r>
      <w:r>
        <w:rPr>
          <w:spacing w:val="30"/>
          <w:sz w:val="24"/>
        </w:rPr>
        <w:t xml:space="preserve"> </w:t>
      </w:r>
      <w:r>
        <w:rPr>
          <w:sz w:val="24"/>
        </w:rPr>
        <w:t>13- editie a Conferintei Nationale Zilele Medicale „Vasile Dobrovici” si Cel de al IV –lea Congres al Societatii Romane de Ultrasonografie in Obstetrica si Ginecologie 14-16.04.2016, Iasi,</w:t>
      </w:r>
      <w:r>
        <w:rPr>
          <w:spacing w:val="40"/>
          <w:sz w:val="24"/>
        </w:rPr>
        <w:t xml:space="preserve"> </w:t>
      </w:r>
      <w:r>
        <w:rPr>
          <w:sz w:val="24"/>
        </w:rPr>
        <w:t>Romania – Autori:</w:t>
      </w:r>
      <w:r>
        <w:rPr>
          <w:spacing w:val="40"/>
          <w:sz w:val="24"/>
        </w:rPr>
        <w:t xml:space="preserve"> </w:t>
      </w:r>
      <w:r>
        <w:rPr>
          <w:sz w:val="24"/>
        </w:rPr>
        <w:t>Monica Cirstoiu, R.Chitescu, R.Bohiltea, D.Voicu, O.Bodean, G. Radu, E.Bratila, C.Berceanu, C.Mehedintu,O.Munteanu</w:t>
      </w:r>
    </w:p>
    <w:p w14:paraId="1BA132EF"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Diagnostiul prenatal al tumorilor fetale - Cea de a 13- editie a Conferintei Nationale Zilele Medicale „Vasile Dobrovici” si Cel de al IV –lea Congres al Societatii Romane de Ultrasonografie in Obstetrica si Ginecologie 14-16.04.2016, Iasi, Romania – Autori: – Adela Serban, N.Suciu, R.Vicol,E.Bratila, Monica Cirstoiu, C.Mehedintu, G.Serban, S.Berceanu</w:t>
      </w:r>
    </w:p>
    <w:p w14:paraId="1BA132F0"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Diagnosticul</w:t>
      </w:r>
      <w:r>
        <w:rPr>
          <w:spacing w:val="80"/>
          <w:sz w:val="24"/>
        </w:rPr>
        <w:t xml:space="preserve"> </w:t>
      </w:r>
      <w:r>
        <w:rPr>
          <w:sz w:val="24"/>
        </w:rPr>
        <w:t>prenatal</w:t>
      </w:r>
      <w:r>
        <w:rPr>
          <w:spacing w:val="80"/>
          <w:sz w:val="24"/>
        </w:rPr>
        <w:t xml:space="preserve"> </w:t>
      </w:r>
      <w:r>
        <w:rPr>
          <w:sz w:val="24"/>
        </w:rPr>
        <w:t>al</w:t>
      </w:r>
      <w:r>
        <w:rPr>
          <w:spacing w:val="80"/>
          <w:sz w:val="24"/>
        </w:rPr>
        <w:t xml:space="preserve"> </w:t>
      </w:r>
      <w:r>
        <w:rPr>
          <w:sz w:val="24"/>
        </w:rPr>
        <w:t>malformatiilor</w:t>
      </w:r>
      <w:r>
        <w:rPr>
          <w:spacing w:val="80"/>
          <w:sz w:val="24"/>
        </w:rPr>
        <w:t xml:space="preserve"> </w:t>
      </w:r>
      <w:r>
        <w:rPr>
          <w:sz w:val="24"/>
        </w:rPr>
        <w:t>limfatice</w:t>
      </w:r>
      <w:r>
        <w:rPr>
          <w:spacing w:val="80"/>
          <w:sz w:val="24"/>
        </w:rPr>
        <w:t xml:space="preserve"> </w:t>
      </w:r>
      <w:r>
        <w:rPr>
          <w:sz w:val="24"/>
        </w:rPr>
        <w:t>nucale</w:t>
      </w:r>
      <w:r>
        <w:rPr>
          <w:spacing w:val="80"/>
          <w:sz w:val="24"/>
        </w:rPr>
        <w:t xml:space="preserve"> </w:t>
      </w:r>
      <w:r>
        <w:rPr>
          <w:sz w:val="24"/>
        </w:rPr>
        <w:t>–Hygroma</w:t>
      </w:r>
      <w:r>
        <w:rPr>
          <w:spacing w:val="80"/>
          <w:sz w:val="24"/>
        </w:rPr>
        <w:t xml:space="preserve"> </w:t>
      </w:r>
      <w:r>
        <w:rPr>
          <w:sz w:val="24"/>
        </w:rPr>
        <w:t>chistica.</w:t>
      </w:r>
      <w:r>
        <w:rPr>
          <w:spacing w:val="80"/>
          <w:sz w:val="24"/>
        </w:rPr>
        <w:t xml:space="preserve"> </w:t>
      </w:r>
      <w:r>
        <w:rPr>
          <w:sz w:val="24"/>
        </w:rPr>
        <w:t>Spectrul amplu al sindroamelor genetice si anomaliilor asociate - Cea de a 13- editie a Conferintei Nationale</w:t>
      </w:r>
      <w:r>
        <w:rPr>
          <w:spacing w:val="-3"/>
          <w:sz w:val="24"/>
        </w:rPr>
        <w:t xml:space="preserve"> </w:t>
      </w:r>
      <w:r>
        <w:rPr>
          <w:sz w:val="24"/>
        </w:rPr>
        <w:t>Zilele</w:t>
      </w:r>
      <w:r>
        <w:rPr>
          <w:spacing w:val="-3"/>
          <w:sz w:val="24"/>
        </w:rPr>
        <w:t xml:space="preserve"> </w:t>
      </w:r>
      <w:r>
        <w:rPr>
          <w:sz w:val="24"/>
        </w:rPr>
        <w:t>Medicale</w:t>
      </w:r>
      <w:r>
        <w:rPr>
          <w:spacing w:val="-3"/>
          <w:sz w:val="24"/>
        </w:rPr>
        <w:t xml:space="preserve"> </w:t>
      </w:r>
      <w:r>
        <w:rPr>
          <w:sz w:val="24"/>
        </w:rPr>
        <w:t>„Vasile</w:t>
      </w:r>
      <w:r>
        <w:rPr>
          <w:spacing w:val="-3"/>
          <w:sz w:val="24"/>
        </w:rPr>
        <w:t xml:space="preserve"> </w:t>
      </w:r>
      <w:r>
        <w:rPr>
          <w:sz w:val="24"/>
        </w:rPr>
        <w:t>Dobrovici”</w:t>
      </w:r>
      <w:r>
        <w:rPr>
          <w:spacing w:val="-3"/>
          <w:sz w:val="24"/>
        </w:rPr>
        <w:t xml:space="preserve"> </w:t>
      </w:r>
      <w:r>
        <w:rPr>
          <w:sz w:val="24"/>
        </w:rPr>
        <w:t>si</w:t>
      </w:r>
      <w:r>
        <w:rPr>
          <w:spacing w:val="-3"/>
          <w:sz w:val="24"/>
        </w:rPr>
        <w:t xml:space="preserve"> </w:t>
      </w:r>
      <w:r>
        <w:rPr>
          <w:sz w:val="24"/>
        </w:rPr>
        <w:t>Cel</w:t>
      </w:r>
      <w:r>
        <w:rPr>
          <w:spacing w:val="-3"/>
          <w:sz w:val="24"/>
        </w:rPr>
        <w:t xml:space="preserve"> </w:t>
      </w:r>
      <w:r>
        <w:rPr>
          <w:sz w:val="24"/>
        </w:rPr>
        <w:t>de</w:t>
      </w:r>
      <w:r>
        <w:rPr>
          <w:spacing w:val="-3"/>
          <w:sz w:val="24"/>
        </w:rPr>
        <w:t xml:space="preserve"> </w:t>
      </w:r>
      <w:r>
        <w:rPr>
          <w:sz w:val="24"/>
        </w:rPr>
        <w:t>al</w:t>
      </w:r>
      <w:r>
        <w:rPr>
          <w:spacing w:val="-3"/>
          <w:sz w:val="24"/>
        </w:rPr>
        <w:t xml:space="preserve"> </w:t>
      </w:r>
      <w:r>
        <w:rPr>
          <w:sz w:val="24"/>
        </w:rPr>
        <w:t>IV</w:t>
      </w:r>
      <w:r>
        <w:rPr>
          <w:spacing w:val="-5"/>
          <w:sz w:val="24"/>
        </w:rPr>
        <w:t xml:space="preserve"> </w:t>
      </w:r>
      <w:r>
        <w:rPr>
          <w:sz w:val="24"/>
        </w:rPr>
        <w:t>–lea</w:t>
      </w:r>
      <w:r>
        <w:rPr>
          <w:spacing w:val="-3"/>
          <w:sz w:val="24"/>
        </w:rPr>
        <w:t xml:space="preserve"> </w:t>
      </w:r>
      <w:r>
        <w:rPr>
          <w:sz w:val="24"/>
        </w:rPr>
        <w:t>Congres</w:t>
      </w:r>
      <w:r>
        <w:rPr>
          <w:spacing w:val="-3"/>
          <w:sz w:val="24"/>
        </w:rPr>
        <w:t xml:space="preserve"> </w:t>
      </w:r>
      <w:r>
        <w:rPr>
          <w:sz w:val="24"/>
        </w:rPr>
        <w:t>al</w:t>
      </w:r>
      <w:r>
        <w:rPr>
          <w:spacing w:val="-3"/>
          <w:sz w:val="24"/>
        </w:rPr>
        <w:t xml:space="preserve"> </w:t>
      </w:r>
      <w:r>
        <w:rPr>
          <w:sz w:val="24"/>
        </w:rPr>
        <w:t>Societatii</w:t>
      </w:r>
      <w:r>
        <w:rPr>
          <w:spacing w:val="-3"/>
          <w:sz w:val="24"/>
        </w:rPr>
        <w:t xml:space="preserve"> </w:t>
      </w:r>
      <w:r>
        <w:rPr>
          <w:sz w:val="24"/>
        </w:rPr>
        <w:t>Romane de</w:t>
      </w:r>
      <w:r>
        <w:rPr>
          <w:spacing w:val="-4"/>
          <w:sz w:val="24"/>
        </w:rPr>
        <w:t xml:space="preserve"> </w:t>
      </w:r>
      <w:r>
        <w:rPr>
          <w:sz w:val="24"/>
        </w:rPr>
        <w:t>Ultrasonografie</w:t>
      </w:r>
      <w:r>
        <w:rPr>
          <w:spacing w:val="-4"/>
          <w:sz w:val="24"/>
        </w:rPr>
        <w:t xml:space="preserve"> </w:t>
      </w:r>
      <w:r>
        <w:rPr>
          <w:sz w:val="24"/>
        </w:rPr>
        <w:t>in</w:t>
      </w:r>
      <w:r>
        <w:rPr>
          <w:spacing w:val="-4"/>
          <w:sz w:val="24"/>
        </w:rPr>
        <w:t xml:space="preserve"> </w:t>
      </w:r>
      <w:r>
        <w:rPr>
          <w:sz w:val="24"/>
        </w:rPr>
        <w:t>Obstetrica</w:t>
      </w:r>
      <w:r>
        <w:rPr>
          <w:spacing w:val="-4"/>
          <w:sz w:val="24"/>
        </w:rPr>
        <w:t xml:space="preserve"> </w:t>
      </w:r>
      <w:r>
        <w:rPr>
          <w:sz w:val="24"/>
        </w:rPr>
        <w:t>si</w:t>
      </w:r>
      <w:r>
        <w:rPr>
          <w:spacing w:val="-4"/>
          <w:sz w:val="24"/>
        </w:rPr>
        <w:t xml:space="preserve"> </w:t>
      </w:r>
      <w:r>
        <w:rPr>
          <w:sz w:val="24"/>
        </w:rPr>
        <w:t>Ginecologie</w:t>
      </w:r>
      <w:r>
        <w:rPr>
          <w:spacing w:val="-4"/>
          <w:sz w:val="24"/>
        </w:rPr>
        <w:t xml:space="preserve"> </w:t>
      </w:r>
      <w:r>
        <w:rPr>
          <w:sz w:val="24"/>
        </w:rPr>
        <w:t>14-16.04.2016,</w:t>
      </w:r>
      <w:r>
        <w:rPr>
          <w:spacing w:val="-4"/>
          <w:sz w:val="24"/>
        </w:rPr>
        <w:t xml:space="preserve"> </w:t>
      </w:r>
      <w:r>
        <w:rPr>
          <w:sz w:val="24"/>
        </w:rPr>
        <w:t>Iasi,</w:t>
      </w:r>
      <w:r>
        <w:rPr>
          <w:spacing w:val="-4"/>
          <w:sz w:val="24"/>
        </w:rPr>
        <w:t xml:space="preserve"> </w:t>
      </w:r>
      <w:r>
        <w:rPr>
          <w:sz w:val="24"/>
        </w:rPr>
        <w:t>Romania</w:t>
      </w:r>
      <w:r>
        <w:rPr>
          <w:spacing w:val="-5"/>
          <w:sz w:val="24"/>
        </w:rPr>
        <w:t xml:space="preserve"> </w:t>
      </w:r>
      <w:r>
        <w:rPr>
          <w:sz w:val="24"/>
        </w:rPr>
        <w:t>–</w:t>
      </w:r>
      <w:r>
        <w:rPr>
          <w:spacing w:val="-4"/>
          <w:sz w:val="24"/>
        </w:rPr>
        <w:t xml:space="preserve"> </w:t>
      </w:r>
      <w:r>
        <w:rPr>
          <w:sz w:val="24"/>
        </w:rPr>
        <w:t>Autori:</w:t>
      </w:r>
      <w:r>
        <w:rPr>
          <w:spacing w:val="-5"/>
          <w:sz w:val="24"/>
        </w:rPr>
        <w:t xml:space="preserve"> </w:t>
      </w:r>
      <w:r>
        <w:rPr>
          <w:sz w:val="24"/>
        </w:rPr>
        <w:t>–</w:t>
      </w:r>
      <w:r>
        <w:rPr>
          <w:spacing w:val="-4"/>
          <w:sz w:val="24"/>
        </w:rPr>
        <w:t xml:space="preserve"> </w:t>
      </w:r>
      <w:r>
        <w:rPr>
          <w:sz w:val="24"/>
        </w:rPr>
        <w:t xml:space="preserve">Costin Berceanu, L.Bailesteanu, Monica Cirstoiu, E.Bratila, S.Vladareanu, C.Mehedintu, S.Saceanu, </w:t>
      </w:r>
      <w:r>
        <w:rPr>
          <w:spacing w:val="-2"/>
          <w:sz w:val="24"/>
        </w:rPr>
        <w:t>S.Berceanu</w:t>
      </w:r>
    </w:p>
    <w:p w14:paraId="1BA132F1" w14:textId="77777777" w:rsidR="007D0189" w:rsidRDefault="000A6B0D">
      <w:pPr>
        <w:pStyle w:val="ListParagraph"/>
        <w:numPr>
          <w:ilvl w:val="0"/>
          <w:numId w:val="8"/>
        </w:numPr>
        <w:tabs>
          <w:tab w:val="left" w:pos="1531"/>
          <w:tab w:val="left" w:pos="2160"/>
        </w:tabs>
        <w:ind w:left="1531" w:hanging="361"/>
        <w:jc w:val="both"/>
        <w:rPr>
          <w:b/>
          <w:sz w:val="24"/>
        </w:rPr>
      </w:pPr>
      <w:r>
        <w:rPr>
          <w:sz w:val="24"/>
        </w:rPr>
        <w:t>Comparatie</w:t>
      </w:r>
      <w:r>
        <w:rPr>
          <w:spacing w:val="15"/>
          <w:sz w:val="24"/>
        </w:rPr>
        <w:t xml:space="preserve"> </w:t>
      </w:r>
      <w:r>
        <w:rPr>
          <w:sz w:val="24"/>
        </w:rPr>
        <w:t>intre</w:t>
      </w:r>
      <w:r>
        <w:rPr>
          <w:spacing w:val="15"/>
          <w:sz w:val="24"/>
        </w:rPr>
        <w:t xml:space="preserve"> </w:t>
      </w:r>
      <w:r>
        <w:rPr>
          <w:sz w:val="24"/>
        </w:rPr>
        <w:t>ghiduri</w:t>
      </w:r>
      <w:r>
        <w:rPr>
          <w:spacing w:val="15"/>
          <w:sz w:val="24"/>
        </w:rPr>
        <w:t xml:space="preserve"> </w:t>
      </w:r>
      <w:r>
        <w:rPr>
          <w:sz w:val="24"/>
        </w:rPr>
        <w:t>de</w:t>
      </w:r>
      <w:r>
        <w:rPr>
          <w:spacing w:val="15"/>
          <w:sz w:val="24"/>
        </w:rPr>
        <w:t xml:space="preserve"> </w:t>
      </w:r>
      <w:r>
        <w:rPr>
          <w:sz w:val="24"/>
        </w:rPr>
        <w:t>conduita</w:t>
      </w:r>
      <w:r>
        <w:rPr>
          <w:spacing w:val="15"/>
          <w:sz w:val="24"/>
        </w:rPr>
        <w:t xml:space="preserve"> </w:t>
      </w:r>
      <w:r>
        <w:rPr>
          <w:sz w:val="24"/>
        </w:rPr>
        <w:t>in</w:t>
      </w:r>
      <w:r>
        <w:rPr>
          <w:spacing w:val="15"/>
          <w:sz w:val="24"/>
        </w:rPr>
        <w:t xml:space="preserve"> </w:t>
      </w:r>
      <w:r>
        <w:rPr>
          <w:sz w:val="24"/>
        </w:rPr>
        <w:t>restrictia</w:t>
      </w:r>
      <w:r>
        <w:rPr>
          <w:spacing w:val="15"/>
          <w:sz w:val="24"/>
        </w:rPr>
        <w:t xml:space="preserve"> </w:t>
      </w:r>
      <w:r>
        <w:rPr>
          <w:sz w:val="24"/>
        </w:rPr>
        <w:t>de</w:t>
      </w:r>
      <w:r>
        <w:rPr>
          <w:spacing w:val="15"/>
          <w:sz w:val="24"/>
        </w:rPr>
        <w:t xml:space="preserve"> </w:t>
      </w:r>
      <w:r>
        <w:rPr>
          <w:sz w:val="24"/>
        </w:rPr>
        <w:t>crestere</w:t>
      </w:r>
      <w:r>
        <w:rPr>
          <w:spacing w:val="15"/>
          <w:sz w:val="24"/>
        </w:rPr>
        <w:t xml:space="preserve"> </w:t>
      </w:r>
      <w:r>
        <w:rPr>
          <w:sz w:val="24"/>
        </w:rPr>
        <w:t>intrauterina</w:t>
      </w:r>
      <w:r>
        <w:rPr>
          <w:spacing w:val="13"/>
          <w:sz w:val="24"/>
        </w:rPr>
        <w:t xml:space="preserve"> </w:t>
      </w:r>
      <w:r>
        <w:rPr>
          <w:sz w:val="24"/>
        </w:rPr>
        <w:t>–</w:t>
      </w:r>
      <w:r>
        <w:rPr>
          <w:spacing w:val="15"/>
          <w:sz w:val="24"/>
        </w:rPr>
        <w:t xml:space="preserve"> </w:t>
      </w:r>
      <w:r>
        <w:rPr>
          <w:sz w:val="24"/>
        </w:rPr>
        <w:t>Cea</w:t>
      </w:r>
      <w:r>
        <w:rPr>
          <w:spacing w:val="15"/>
          <w:sz w:val="24"/>
        </w:rPr>
        <w:t xml:space="preserve"> </w:t>
      </w:r>
      <w:r>
        <w:rPr>
          <w:sz w:val="24"/>
        </w:rPr>
        <w:t>de</w:t>
      </w:r>
      <w:r>
        <w:rPr>
          <w:spacing w:val="15"/>
          <w:sz w:val="24"/>
        </w:rPr>
        <w:t xml:space="preserve"> </w:t>
      </w:r>
      <w:r>
        <w:rPr>
          <w:sz w:val="24"/>
        </w:rPr>
        <w:t>a</w:t>
      </w:r>
      <w:r>
        <w:rPr>
          <w:spacing w:val="15"/>
          <w:sz w:val="24"/>
        </w:rPr>
        <w:t xml:space="preserve"> </w:t>
      </w:r>
      <w:r>
        <w:rPr>
          <w:sz w:val="24"/>
        </w:rPr>
        <w:t>13- editie a Conferintei Nationale Zilele Medicale „Vasile Dobrovici” si Cel de al IV –lea Congres al Societatii Romane de Ultrasonografie in Obstetrica si Ginecologie 14-16.04.2016, Iasi,</w:t>
      </w:r>
      <w:r>
        <w:rPr>
          <w:spacing w:val="40"/>
          <w:sz w:val="24"/>
        </w:rPr>
        <w:t xml:space="preserve"> </w:t>
      </w:r>
      <w:r>
        <w:rPr>
          <w:sz w:val="24"/>
        </w:rPr>
        <w:t>Romania – Autori:</w:t>
      </w:r>
      <w:r>
        <w:rPr>
          <w:spacing w:val="40"/>
          <w:sz w:val="24"/>
        </w:rPr>
        <w:t xml:space="preserve"> </w:t>
      </w:r>
      <w:r>
        <w:rPr>
          <w:sz w:val="24"/>
        </w:rPr>
        <w:t>Ruxandra Albu, A.Afloarea, C.Nenciu, M.C.Dumitrascu, Monica Cirstoiu</w:t>
      </w:r>
    </w:p>
    <w:p w14:paraId="1BA132F2" w14:textId="77777777" w:rsidR="007D0189" w:rsidRDefault="007D0189">
      <w:pPr>
        <w:pStyle w:val="ListParagraph"/>
        <w:rPr>
          <w:b/>
          <w:sz w:val="24"/>
        </w:rPr>
        <w:sectPr w:rsidR="007D0189">
          <w:headerReference w:type="default" r:id="rId104"/>
          <w:pgSz w:w="11910" w:h="16840"/>
          <w:pgMar w:top="0" w:right="425" w:bottom="280" w:left="566" w:header="0" w:footer="0" w:gutter="0"/>
          <w:cols w:space="720"/>
        </w:sectPr>
      </w:pPr>
    </w:p>
    <w:p w14:paraId="1BA132F3" w14:textId="77777777" w:rsidR="007D0189" w:rsidRDefault="000A6B0D">
      <w:pPr>
        <w:pStyle w:val="BodyText"/>
        <w:ind w:left="0" w:firstLine="0"/>
        <w:jc w:val="left"/>
      </w:pPr>
      <w:r>
        <w:rPr>
          <w:noProof/>
          <w:lang w:val="en-US"/>
        </w:rPr>
        <w:lastRenderedPageBreak/>
        <w:drawing>
          <wp:anchor distT="0" distB="0" distL="0" distR="0" simplePos="0" relativeHeight="15813120" behindDoc="0" locked="0" layoutInCell="1" allowOverlap="1" wp14:anchorId="1BA13648" wp14:editId="1BA13649">
            <wp:simplePos x="0" y="0"/>
            <wp:positionH relativeFrom="page">
              <wp:posOffset>5002049</wp:posOffset>
            </wp:positionH>
            <wp:positionV relativeFrom="page">
              <wp:posOffset>0</wp:posOffset>
            </wp:positionV>
            <wp:extent cx="2556990" cy="1152415"/>
            <wp:effectExtent l="0" t="0" r="0" b="0"/>
            <wp:wrapNone/>
            <wp:docPr id="433" name="Image 4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3" name="Image 433"/>
                    <pic:cNvPicPr/>
                  </pic:nvPicPr>
                  <pic:blipFill>
                    <a:blip r:embed="rId48" cstate="print"/>
                    <a:stretch>
                      <a:fillRect/>
                    </a:stretch>
                  </pic:blipFill>
                  <pic:spPr>
                    <a:xfrm>
                      <a:off x="0" y="0"/>
                      <a:ext cx="2556990" cy="1152415"/>
                    </a:xfrm>
                    <a:prstGeom prst="rect">
                      <a:avLst/>
                    </a:prstGeom>
                  </pic:spPr>
                </pic:pic>
              </a:graphicData>
            </a:graphic>
          </wp:anchor>
        </w:drawing>
      </w:r>
    </w:p>
    <w:p w14:paraId="1BA132F4" w14:textId="77777777" w:rsidR="007D0189" w:rsidRDefault="007D0189">
      <w:pPr>
        <w:pStyle w:val="BodyText"/>
        <w:ind w:left="0" w:firstLine="0"/>
        <w:jc w:val="left"/>
      </w:pPr>
    </w:p>
    <w:p w14:paraId="1BA132F5" w14:textId="77777777" w:rsidR="007D0189" w:rsidRDefault="007D0189">
      <w:pPr>
        <w:pStyle w:val="BodyText"/>
        <w:spacing w:before="104"/>
        <w:ind w:left="0" w:firstLine="0"/>
        <w:jc w:val="left"/>
      </w:pPr>
    </w:p>
    <w:p w14:paraId="1BA132F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Diagnosticul prenatal in sindromul benzilor amniotice – factori de risc, evaluarea ultrasonografica</w:t>
      </w:r>
      <w:r>
        <w:rPr>
          <w:spacing w:val="-1"/>
          <w:sz w:val="24"/>
        </w:rPr>
        <w:t xml:space="preserve"> </w:t>
      </w:r>
      <w:r>
        <w:rPr>
          <w:sz w:val="24"/>
        </w:rPr>
        <w:t>si</w:t>
      </w:r>
      <w:r>
        <w:rPr>
          <w:spacing w:val="-1"/>
          <w:sz w:val="24"/>
        </w:rPr>
        <w:t xml:space="preserve"> </w:t>
      </w:r>
      <w:r>
        <w:rPr>
          <w:sz w:val="24"/>
        </w:rPr>
        <w:t>expresia</w:t>
      </w:r>
      <w:r>
        <w:rPr>
          <w:spacing w:val="-1"/>
          <w:sz w:val="24"/>
        </w:rPr>
        <w:t xml:space="preserve"> </w:t>
      </w:r>
      <w:r>
        <w:rPr>
          <w:sz w:val="24"/>
        </w:rPr>
        <w:t>fenotipica</w:t>
      </w:r>
      <w:r>
        <w:rPr>
          <w:spacing w:val="-1"/>
          <w:sz w:val="24"/>
        </w:rPr>
        <w:t xml:space="preserve"> </w:t>
      </w:r>
      <w:r>
        <w:rPr>
          <w:sz w:val="24"/>
        </w:rPr>
        <w:t>fetala</w:t>
      </w:r>
      <w:r>
        <w:rPr>
          <w:spacing w:val="-3"/>
          <w:sz w:val="24"/>
        </w:rPr>
        <w:t xml:space="preserve"> </w:t>
      </w:r>
      <w:r>
        <w:rPr>
          <w:sz w:val="24"/>
        </w:rPr>
        <w:t>–</w:t>
      </w:r>
      <w:r>
        <w:rPr>
          <w:spacing w:val="-1"/>
          <w:sz w:val="24"/>
        </w:rPr>
        <w:t xml:space="preserve"> </w:t>
      </w:r>
      <w:r>
        <w:rPr>
          <w:sz w:val="24"/>
        </w:rPr>
        <w:t>Cea</w:t>
      </w:r>
      <w:r>
        <w:rPr>
          <w:spacing w:val="-1"/>
          <w:sz w:val="24"/>
        </w:rPr>
        <w:t xml:space="preserve"> </w:t>
      </w:r>
      <w:r>
        <w:rPr>
          <w:sz w:val="24"/>
        </w:rPr>
        <w:t>de</w:t>
      </w:r>
      <w:r>
        <w:rPr>
          <w:spacing w:val="-1"/>
          <w:sz w:val="24"/>
        </w:rPr>
        <w:t xml:space="preserve"> </w:t>
      </w:r>
      <w:r>
        <w:rPr>
          <w:sz w:val="24"/>
        </w:rPr>
        <w:t>a</w:t>
      </w:r>
      <w:r>
        <w:rPr>
          <w:spacing w:val="-1"/>
          <w:sz w:val="24"/>
        </w:rPr>
        <w:t xml:space="preserve"> </w:t>
      </w:r>
      <w:r>
        <w:rPr>
          <w:sz w:val="24"/>
        </w:rPr>
        <w:t>13-</w:t>
      </w:r>
      <w:r>
        <w:rPr>
          <w:spacing w:val="-1"/>
          <w:sz w:val="24"/>
        </w:rPr>
        <w:t xml:space="preserve"> </w:t>
      </w:r>
      <w:r>
        <w:rPr>
          <w:sz w:val="24"/>
        </w:rPr>
        <w:t>editie</w:t>
      </w:r>
      <w:r>
        <w:rPr>
          <w:spacing w:val="-1"/>
          <w:sz w:val="24"/>
        </w:rPr>
        <w:t xml:space="preserve"> </w:t>
      </w:r>
      <w:r>
        <w:rPr>
          <w:sz w:val="24"/>
        </w:rPr>
        <w:t>a</w:t>
      </w:r>
      <w:r>
        <w:rPr>
          <w:spacing w:val="-1"/>
          <w:sz w:val="24"/>
        </w:rPr>
        <w:t xml:space="preserve"> </w:t>
      </w:r>
      <w:r>
        <w:rPr>
          <w:sz w:val="24"/>
        </w:rPr>
        <w:t>Conferintei</w:t>
      </w:r>
      <w:r>
        <w:rPr>
          <w:spacing w:val="-1"/>
          <w:sz w:val="24"/>
        </w:rPr>
        <w:t xml:space="preserve"> </w:t>
      </w:r>
      <w:r>
        <w:rPr>
          <w:sz w:val="24"/>
        </w:rPr>
        <w:t>Nationale</w:t>
      </w:r>
      <w:r>
        <w:rPr>
          <w:spacing w:val="-1"/>
          <w:sz w:val="24"/>
        </w:rPr>
        <w:t xml:space="preserve"> </w:t>
      </w:r>
      <w:r>
        <w:rPr>
          <w:sz w:val="24"/>
        </w:rPr>
        <w:t>Zilele Medicale „Vasile Dobrovici” si Cel de al IV –lea Congres al Societatii Romane de Ultrasonografie in Obstetrica si Ginecologie 14-16.04.2016, Iasi, Romania – Autori:</w:t>
      </w:r>
      <w:r>
        <w:rPr>
          <w:spacing w:val="40"/>
          <w:sz w:val="24"/>
        </w:rPr>
        <w:t xml:space="preserve"> </w:t>
      </w:r>
      <w:r>
        <w:rPr>
          <w:sz w:val="24"/>
        </w:rPr>
        <w:t>Costin Berceanu,</w:t>
      </w:r>
      <w:r>
        <w:rPr>
          <w:spacing w:val="-12"/>
          <w:sz w:val="24"/>
        </w:rPr>
        <w:t xml:space="preserve"> </w:t>
      </w:r>
      <w:r>
        <w:rPr>
          <w:sz w:val="24"/>
        </w:rPr>
        <w:t>L.Ciurea,</w:t>
      </w:r>
      <w:r>
        <w:rPr>
          <w:spacing w:val="-12"/>
          <w:sz w:val="24"/>
        </w:rPr>
        <w:t xml:space="preserve"> </w:t>
      </w:r>
      <w:r>
        <w:rPr>
          <w:sz w:val="24"/>
        </w:rPr>
        <w:t>E.Bratila,Monica</w:t>
      </w:r>
      <w:r>
        <w:rPr>
          <w:spacing w:val="-12"/>
          <w:sz w:val="24"/>
        </w:rPr>
        <w:t xml:space="preserve"> </w:t>
      </w:r>
      <w:r>
        <w:rPr>
          <w:sz w:val="24"/>
        </w:rPr>
        <w:t>Cirstoiu,</w:t>
      </w:r>
      <w:r>
        <w:rPr>
          <w:spacing w:val="-12"/>
          <w:sz w:val="24"/>
        </w:rPr>
        <w:t xml:space="preserve"> </w:t>
      </w:r>
      <w:r>
        <w:rPr>
          <w:sz w:val="24"/>
        </w:rPr>
        <w:t>S.Vladareanu,</w:t>
      </w:r>
      <w:r>
        <w:rPr>
          <w:spacing w:val="-12"/>
          <w:sz w:val="24"/>
        </w:rPr>
        <w:t xml:space="preserve"> </w:t>
      </w:r>
      <w:r>
        <w:rPr>
          <w:sz w:val="24"/>
        </w:rPr>
        <w:t>C.Mehedintu,</w:t>
      </w:r>
      <w:r>
        <w:rPr>
          <w:spacing w:val="-12"/>
          <w:sz w:val="24"/>
        </w:rPr>
        <w:t xml:space="preserve"> </w:t>
      </w:r>
      <w:r>
        <w:rPr>
          <w:sz w:val="24"/>
        </w:rPr>
        <w:t>L.Dara,</w:t>
      </w:r>
      <w:r>
        <w:rPr>
          <w:spacing w:val="-12"/>
          <w:sz w:val="24"/>
        </w:rPr>
        <w:t xml:space="preserve"> </w:t>
      </w:r>
      <w:r>
        <w:rPr>
          <w:sz w:val="24"/>
        </w:rPr>
        <w:t>S.Berceanu</w:t>
      </w:r>
    </w:p>
    <w:p w14:paraId="1BA132F7"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Diagnosticul</w:t>
      </w:r>
      <w:r>
        <w:rPr>
          <w:spacing w:val="40"/>
          <w:sz w:val="24"/>
        </w:rPr>
        <w:t xml:space="preserve"> </w:t>
      </w:r>
      <w:r>
        <w:rPr>
          <w:sz w:val="24"/>
        </w:rPr>
        <w:t>ultrasonografic,</w:t>
      </w:r>
      <w:r>
        <w:rPr>
          <w:spacing w:val="40"/>
          <w:sz w:val="24"/>
        </w:rPr>
        <w:t xml:space="preserve"> </w:t>
      </w:r>
      <w:r>
        <w:rPr>
          <w:sz w:val="24"/>
        </w:rPr>
        <w:t>prognosticul</w:t>
      </w:r>
      <w:r>
        <w:rPr>
          <w:spacing w:val="40"/>
          <w:sz w:val="24"/>
        </w:rPr>
        <w:t xml:space="preserve"> </w:t>
      </w:r>
      <w:r>
        <w:rPr>
          <w:sz w:val="24"/>
        </w:rPr>
        <w:t>si</w:t>
      </w:r>
      <w:r>
        <w:rPr>
          <w:spacing w:val="40"/>
          <w:sz w:val="24"/>
        </w:rPr>
        <w:t xml:space="preserve"> </w:t>
      </w:r>
      <w:r>
        <w:rPr>
          <w:sz w:val="24"/>
        </w:rPr>
        <w:t>managementul</w:t>
      </w:r>
      <w:r>
        <w:rPr>
          <w:spacing w:val="40"/>
          <w:sz w:val="24"/>
        </w:rPr>
        <w:t xml:space="preserve"> </w:t>
      </w:r>
      <w:r>
        <w:rPr>
          <w:sz w:val="24"/>
        </w:rPr>
        <w:t>preanatal</w:t>
      </w:r>
      <w:r>
        <w:rPr>
          <w:spacing w:val="40"/>
          <w:sz w:val="24"/>
        </w:rPr>
        <w:t xml:space="preserve"> </w:t>
      </w:r>
      <w:r>
        <w:rPr>
          <w:sz w:val="24"/>
        </w:rPr>
        <w:t>in</w:t>
      </w:r>
      <w:r>
        <w:rPr>
          <w:spacing w:val="40"/>
          <w:sz w:val="24"/>
        </w:rPr>
        <w:t xml:space="preserve"> </w:t>
      </w:r>
      <w:r>
        <w:rPr>
          <w:sz w:val="24"/>
        </w:rPr>
        <w:t>sindromul</w:t>
      </w:r>
      <w:r>
        <w:rPr>
          <w:spacing w:val="40"/>
          <w:sz w:val="24"/>
        </w:rPr>
        <w:t xml:space="preserve"> </w:t>
      </w:r>
      <w:r>
        <w:rPr>
          <w:sz w:val="24"/>
        </w:rPr>
        <w:t>de dilatare</w:t>
      </w:r>
      <w:r>
        <w:rPr>
          <w:spacing w:val="28"/>
          <w:sz w:val="24"/>
        </w:rPr>
        <w:t xml:space="preserve"> </w:t>
      </w:r>
      <w:r>
        <w:rPr>
          <w:sz w:val="24"/>
        </w:rPr>
        <w:t>a</w:t>
      </w:r>
      <w:r>
        <w:rPr>
          <w:spacing w:val="28"/>
          <w:sz w:val="24"/>
        </w:rPr>
        <w:t xml:space="preserve"> </w:t>
      </w:r>
      <w:r>
        <w:rPr>
          <w:sz w:val="24"/>
        </w:rPr>
        <w:t>tractului</w:t>
      </w:r>
      <w:r>
        <w:rPr>
          <w:spacing w:val="28"/>
          <w:sz w:val="24"/>
        </w:rPr>
        <w:t xml:space="preserve"> </w:t>
      </w:r>
      <w:r>
        <w:rPr>
          <w:sz w:val="24"/>
        </w:rPr>
        <w:t>urinar</w:t>
      </w:r>
      <w:r>
        <w:rPr>
          <w:spacing w:val="28"/>
          <w:sz w:val="24"/>
        </w:rPr>
        <w:t xml:space="preserve"> </w:t>
      </w:r>
      <w:r>
        <w:rPr>
          <w:sz w:val="24"/>
        </w:rPr>
        <w:t>fetal</w:t>
      </w:r>
      <w:r>
        <w:rPr>
          <w:spacing w:val="27"/>
          <w:sz w:val="24"/>
        </w:rPr>
        <w:t xml:space="preserve"> </w:t>
      </w:r>
      <w:r>
        <w:rPr>
          <w:sz w:val="24"/>
        </w:rPr>
        <w:t>–</w:t>
      </w:r>
      <w:r>
        <w:rPr>
          <w:spacing w:val="28"/>
          <w:sz w:val="24"/>
        </w:rPr>
        <w:t xml:space="preserve"> </w:t>
      </w:r>
      <w:r>
        <w:rPr>
          <w:sz w:val="24"/>
        </w:rPr>
        <w:t>Cea</w:t>
      </w:r>
      <w:r>
        <w:rPr>
          <w:spacing w:val="28"/>
          <w:sz w:val="24"/>
        </w:rPr>
        <w:t xml:space="preserve"> </w:t>
      </w:r>
      <w:r>
        <w:rPr>
          <w:sz w:val="24"/>
        </w:rPr>
        <w:t>de</w:t>
      </w:r>
      <w:r>
        <w:rPr>
          <w:spacing w:val="28"/>
          <w:sz w:val="24"/>
        </w:rPr>
        <w:t xml:space="preserve"> </w:t>
      </w:r>
      <w:r>
        <w:rPr>
          <w:sz w:val="24"/>
        </w:rPr>
        <w:t>a</w:t>
      </w:r>
      <w:r>
        <w:rPr>
          <w:spacing w:val="28"/>
          <w:sz w:val="24"/>
        </w:rPr>
        <w:t xml:space="preserve"> </w:t>
      </w:r>
      <w:r>
        <w:rPr>
          <w:sz w:val="24"/>
        </w:rPr>
        <w:t>13-</w:t>
      </w:r>
      <w:r>
        <w:rPr>
          <w:spacing w:val="27"/>
          <w:sz w:val="24"/>
        </w:rPr>
        <w:t xml:space="preserve"> </w:t>
      </w:r>
      <w:r>
        <w:rPr>
          <w:sz w:val="24"/>
        </w:rPr>
        <w:t>editie</w:t>
      </w:r>
      <w:r>
        <w:rPr>
          <w:spacing w:val="28"/>
          <w:sz w:val="24"/>
        </w:rPr>
        <w:t xml:space="preserve"> </w:t>
      </w:r>
      <w:r>
        <w:rPr>
          <w:sz w:val="24"/>
        </w:rPr>
        <w:t>a</w:t>
      </w:r>
      <w:r>
        <w:rPr>
          <w:spacing w:val="28"/>
          <w:sz w:val="24"/>
        </w:rPr>
        <w:t xml:space="preserve"> </w:t>
      </w:r>
      <w:r>
        <w:rPr>
          <w:sz w:val="24"/>
        </w:rPr>
        <w:t>Conferintei</w:t>
      </w:r>
      <w:r>
        <w:rPr>
          <w:spacing w:val="28"/>
          <w:sz w:val="24"/>
        </w:rPr>
        <w:t xml:space="preserve"> </w:t>
      </w:r>
      <w:r>
        <w:rPr>
          <w:sz w:val="24"/>
        </w:rPr>
        <w:t>Nationale</w:t>
      </w:r>
      <w:r>
        <w:rPr>
          <w:spacing w:val="28"/>
          <w:sz w:val="24"/>
        </w:rPr>
        <w:t xml:space="preserve"> </w:t>
      </w:r>
      <w:r>
        <w:rPr>
          <w:sz w:val="24"/>
        </w:rPr>
        <w:t>Zilele</w:t>
      </w:r>
      <w:r>
        <w:rPr>
          <w:spacing w:val="28"/>
          <w:sz w:val="24"/>
        </w:rPr>
        <w:t xml:space="preserve"> </w:t>
      </w:r>
      <w:r>
        <w:rPr>
          <w:sz w:val="24"/>
        </w:rPr>
        <w:t>Medicale</w:t>
      </w:r>
    </w:p>
    <w:p w14:paraId="1BA132F8" w14:textId="77777777" w:rsidR="007D0189" w:rsidRDefault="000A6B0D">
      <w:pPr>
        <w:pStyle w:val="BodyText"/>
        <w:ind w:right="136" w:firstLine="0"/>
      </w:pPr>
      <w:r>
        <w:t>„Vasile Dobrovici” si Cel de al IV –lea Congres al Societatii Romane de Ultrasonografie in Obstetrica</w:t>
      </w:r>
      <w:r>
        <w:rPr>
          <w:spacing w:val="-11"/>
        </w:rPr>
        <w:t xml:space="preserve"> </w:t>
      </w:r>
      <w:r>
        <w:t>si</w:t>
      </w:r>
      <w:r>
        <w:rPr>
          <w:spacing w:val="-11"/>
        </w:rPr>
        <w:t xml:space="preserve"> </w:t>
      </w:r>
      <w:r>
        <w:t>Ginecologie</w:t>
      </w:r>
      <w:r>
        <w:rPr>
          <w:spacing w:val="-11"/>
        </w:rPr>
        <w:t xml:space="preserve"> </w:t>
      </w:r>
      <w:r>
        <w:t>14-16.04.2016,</w:t>
      </w:r>
      <w:r>
        <w:rPr>
          <w:spacing w:val="-11"/>
        </w:rPr>
        <w:t xml:space="preserve"> </w:t>
      </w:r>
      <w:r>
        <w:t>Iasi,</w:t>
      </w:r>
      <w:r>
        <w:rPr>
          <w:spacing w:val="-11"/>
        </w:rPr>
        <w:t xml:space="preserve"> </w:t>
      </w:r>
      <w:r>
        <w:t>Romania</w:t>
      </w:r>
      <w:r>
        <w:rPr>
          <w:spacing w:val="-12"/>
        </w:rPr>
        <w:t xml:space="preserve"> </w:t>
      </w:r>
      <w:r>
        <w:t>–</w:t>
      </w:r>
      <w:r>
        <w:rPr>
          <w:spacing w:val="-11"/>
        </w:rPr>
        <w:t xml:space="preserve"> </w:t>
      </w:r>
      <w:r>
        <w:t>Autori:</w:t>
      </w:r>
      <w:r>
        <w:rPr>
          <w:spacing w:val="39"/>
        </w:rPr>
        <w:t xml:space="preserve"> </w:t>
      </w:r>
      <w:r>
        <w:t>Costin</w:t>
      </w:r>
      <w:r>
        <w:rPr>
          <w:spacing w:val="-11"/>
        </w:rPr>
        <w:t xml:space="preserve"> </w:t>
      </w:r>
      <w:r>
        <w:t>Berceanu,</w:t>
      </w:r>
      <w:r>
        <w:rPr>
          <w:spacing w:val="-11"/>
        </w:rPr>
        <w:t xml:space="preserve"> </w:t>
      </w:r>
      <w:r>
        <w:t>R.Dragomir, E.Bratila,Monica Cirstoiu, S.Vladareanu, C.Mehedintu, S.Saceanu, S .Berceanu</w:t>
      </w:r>
    </w:p>
    <w:p w14:paraId="1BA132F9"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Modificarile</w:t>
      </w:r>
      <w:r>
        <w:rPr>
          <w:spacing w:val="40"/>
          <w:sz w:val="24"/>
        </w:rPr>
        <w:t xml:space="preserve"> </w:t>
      </w:r>
      <w:r>
        <w:rPr>
          <w:sz w:val="24"/>
        </w:rPr>
        <w:t>unor</w:t>
      </w:r>
      <w:r>
        <w:rPr>
          <w:spacing w:val="40"/>
          <w:sz w:val="24"/>
        </w:rPr>
        <w:t xml:space="preserve"> </w:t>
      </w:r>
      <w:r>
        <w:rPr>
          <w:sz w:val="24"/>
        </w:rPr>
        <w:t>parametrii</w:t>
      </w:r>
      <w:r>
        <w:rPr>
          <w:spacing w:val="40"/>
          <w:sz w:val="24"/>
        </w:rPr>
        <w:t xml:space="preserve"> </w:t>
      </w:r>
      <w:r>
        <w:rPr>
          <w:sz w:val="24"/>
        </w:rPr>
        <w:t>metabolici</w:t>
      </w:r>
      <w:r>
        <w:rPr>
          <w:spacing w:val="40"/>
          <w:sz w:val="24"/>
        </w:rPr>
        <w:t xml:space="preserve"> </w:t>
      </w:r>
      <w:r>
        <w:rPr>
          <w:sz w:val="24"/>
        </w:rPr>
        <w:t>si</w:t>
      </w:r>
      <w:r>
        <w:rPr>
          <w:spacing w:val="40"/>
          <w:sz w:val="24"/>
        </w:rPr>
        <w:t xml:space="preserve"> </w:t>
      </w:r>
      <w:r>
        <w:rPr>
          <w:sz w:val="24"/>
        </w:rPr>
        <w:t>cresterea</w:t>
      </w:r>
      <w:r>
        <w:rPr>
          <w:spacing w:val="40"/>
          <w:sz w:val="24"/>
        </w:rPr>
        <w:t xml:space="preserve"> </w:t>
      </w:r>
      <w:r>
        <w:rPr>
          <w:sz w:val="24"/>
        </w:rPr>
        <w:t>incidentei</w:t>
      </w:r>
      <w:r>
        <w:rPr>
          <w:spacing w:val="40"/>
          <w:sz w:val="24"/>
        </w:rPr>
        <w:t xml:space="preserve"> </w:t>
      </w:r>
      <w:r>
        <w:rPr>
          <w:sz w:val="24"/>
        </w:rPr>
        <w:t>nasterii</w:t>
      </w:r>
      <w:r>
        <w:rPr>
          <w:spacing w:val="40"/>
          <w:sz w:val="24"/>
        </w:rPr>
        <w:t xml:space="preserve"> </w:t>
      </w:r>
      <w:r>
        <w:rPr>
          <w:sz w:val="24"/>
        </w:rPr>
        <w:t>prin</w:t>
      </w:r>
      <w:r>
        <w:rPr>
          <w:spacing w:val="40"/>
          <w:sz w:val="24"/>
        </w:rPr>
        <w:t xml:space="preserve"> </w:t>
      </w:r>
      <w:r>
        <w:rPr>
          <w:sz w:val="24"/>
        </w:rPr>
        <w:t>operatie cezariana</w:t>
      </w:r>
      <w:r>
        <w:rPr>
          <w:spacing w:val="-10"/>
          <w:sz w:val="24"/>
        </w:rPr>
        <w:t xml:space="preserve"> </w:t>
      </w:r>
      <w:r>
        <w:rPr>
          <w:sz w:val="24"/>
        </w:rPr>
        <w:t>–</w:t>
      </w:r>
      <w:r>
        <w:rPr>
          <w:spacing w:val="-10"/>
          <w:sz w:val="24"/>
        </w:rPr>
        <w:t xml:space="preserve"> </w:t>
      </w:r>
      <w:r>
        <w:rPr>
          <w:sz w:val="24"/>
        </w:rPr>
        <w:t>Cea</w:t>
      </w:r>
      <w:r>
        <w:rPr>
          <w:spacing w:val="-10"/>
          <w:sz w:val="24"/>
        </w:rPr>
        <w:t xml:space="preserve"> </w:t>
      </w:r>
      <w:r>
        <w:rPr>
          <w:sz w:val="24"/>
        </w:rPr>
        <w:t>de</w:t>
      </w:r>
      <w:r>
        <w:rPr>
          <w:spacing w:val="-10"/>
          <w:sz w:val="24"/>
        </w:rPr>
        <w:t xml:space="preserve"> </w:t>
      </w:r>
      <w:r>
        <w:rPr>
          <w:sz w:val="24"/>
        </w:rPr>
        <w:t>a</w:t>
      </w:r>
      <w:r>
        <w:rPr>
          <w:spacing w:val="-10"/>
          <w:sz w:val="24"/>
        </w:rPr>
        <w:t xml:space="preserve"> </w:t>
      </w:r>
      <w:r>
        <w:rPr>
          <w:sz w:val="24"/>
        </w:rPr>
        <w:t>13-</w:t>
      </w:r>
      <w:r>
        <w:rPr>
          <w:spacing w:val="-10"/>
          <w:sz w:val="24"/>
        </w:rPr>
        <w:t xml:space="preserve"> </w:t>
      </w:r>
      <w:r>
        <w:rPr>
          <w:sz w:val="24"/>
        </w:rPr>
        <w:t>editie</w:t>
      </w:r>
      <w:r>
        <w:rPr>
          <w:spacing w:val="-10"/>
          <w:sz w:val="24"/>
        </w:rPr>
        <w:t xml:space="preserve"> </w:t>
      </w:r>
      <w:r>
        <w:rPr>
          <w:sz w:val="24"/>
        </w:rPr>
        <w:t>a</w:t>
      </w:r>
      <w:r>
        <w:rPr>
          <w:spacing w:val="-10"/>
          <w:sz w:val="24"/>
        </w:rPr>
        <w:t xml:space="preserve"> </w:t>
      </w:r>
      <w:r>
        <w:rPr>
          <w:sz w:val="24"/>
        </w:rPr>
        <w:t>Conferintei</w:t>
      </w:r>
      <w:r>
        <w:rPr>
          <w:spacing w:val="-10"/>
          <w:sz w:val="24"/>
        </w:rPr>
        <w:t xml:space="preserve"> </w:t>
      </w:r>
      <w:r>
        <w:rPr>
          <w:sz w:val="24"/>
        </w:rPr>
        <w:t>Nationale</w:t>
      </w:r>
      <w:r>
        <w:rPr>
          <w:spacing w:val="-10"/>
          <w:sz w:val="24"/>
        </w:rPr>
        <w:t xml:space="preserve"> </w:t>
      </w:r>
      <w:r>
        <w:rPr>
          <w:sz w:val="24"/>
        </w:rPr>
        <w:t>Zilele</w:t>
      </w:r>
      <w:r>
        <w:rPr>
          <w:spacing w:val="-10"/>
          <w:sz w:val="24"/>
        </w:rPr>
        <w:t xml:space="preserve"> </w:t>
      </w:r>
      <w:r>
        <w:rPr>
          <w:sz w:val="24"/>
        </w:rPr>
        <w:t>Medicale</w:t>
      </w:r>
      <w:r>
        <w:rPr>
          <w:spacing w:val="-10"/>
          <w:sz w:val="24"/>
        </w:rPr>
        <w:t xml:space="preserve"> </w:t>
      </w:r>
      <w:r>
        <w:rPr>
          <w:sz w:val="24"/>
        </w:rPr>
        <w:t>„Vasile</w:t>
      </w:r>
      <w:r>
        <w:rPr>
          <w:spacing w:val="-10"/>
          <w:sz w:val="24"/>
        </w:rPr>
        <w:t xml:space="preserve"> </w:t>
      </w:r>
      <w:r>
        <w:rPr>
          <w:sz w:val="24"/>
        </w:rPr>
        <w:t>Dobrovici”</w:t>
      </w:r>
      <w:r>
        <w:rPr>
          <w:spacing w:val="-10"/>
          <w:sz w:val="24"/>
        </w:rPr>
        <w:t xml:space="preserve"> </w:t>
      </w:r>
      <w:r>
        <w:rPr>
          <w:sz w:val="24"/>
        </w:rPr>
        <w:t>si</w:t>
      </w:r>
      <w:r>
        <w:rPr>
          <w:spacing w:val="-10"/>
          <w:sz w:val="24"/>
        </w:rPr>
        <w:t xml:space="preserve"> </w:t>
      </w:r>
      <w:r>
        <w:rPr>
          <w:sz w:val="24"/>
        </w:rPr>
        <w:t>Cel de al IV –lea Congres al Societatii Romane de Ultrasonografie in Obstetrica si Ginecologie 14- 16.04.2016, Iasi, Romania – Autori:</w:t>
      </w:r>
      <w:r>
        <w:rPr>
          <w:spacing w:val="40"/>
          <w:sz w:val="24"/>
        </w:rPr>
        <w:t xml:space="preserve"> </w:t>
      </w:r>
      <w:r>
        <w:rPr>
          <w:sz w:val="24"/>
        </w:rPr>
        <w:t>Bodean Oana, Munteanu O., Cirstoiu Monica, Voicu D., R.Gabriel, Bratila Elvira, Berceanu Costin, R.Bohiltea</w:t>
      </w:r>
    </w:p>
    <w:p w14:paraId="1BA132FA"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Gynecologic data sheet application based on consensus opinion from the international</w:t>
      </w:r>
      <w:r>
        <w:rPr>
          <w:spacing w:val="-2"/>
          <w:sz w:val="24"/>
        </w:rPr>
        <w:t xml:space="preserve"> </w:t>
      </w:r>
      <w:r>
        <w:rPr>
          <w:sz w:val="24"/>
        </w:rPr>
        <w:t>tumor analysis group - Cea de a 13- editie a Conferintei Nationale Zilele Medicale „Vasile</w:t>
      </w:r>
      <w:r>
        <w:rPr>
          <w:spacing w:val="80"/>
          <w:w w:val="150"/>
          <w:sz w:val="24"/>
        </w:rPr>
        <w:t xml:space="preserve"> </w:t>
      </w:r>
      <w:r>
        <w:rPr>
          <w:sz w:val="24"/>
        </w:rPr>
        <w:t>Dobrovici”</w:t>
      </w:r>
      <w:r>
        <w:rPr>
          <w:spacing w:val="-4"/>
          <w:sz w:val="24"/>
        </w:rPr>
        <w:t xml:space="preserve"> </w:t>
      </w:r>
      <w:r>
        <w:rPr>
          <w:sz w:val="24"/>
        </w:rPr>
        <w:t>si</w:t>
      </w:r>
      <w:r>
        <w:rPr>
          <w:spacing w:val="-4"/>
          <w:sz w:val="24"/>
        </w:rPr>
        <w:t xml:space="preserve"> </w:t>
      </w:r>
      <w:r>
        <w:rPr>
          <w:sz w:val="24"/>
        </w:rPr>
        <w:t>Cel</w:t>
      </w:r>
      <w:r>
        <w:rPr>
          <w:spacing w:val="-4"/>
          <w:sz w:val="24"/>
        </w:rPr>
        <w:t xml:space="preserve"> </w:t>
      </w:r>
      <w:r>
        <w:rPr>
          <w:sz w:val="24"/>
        </w:rPr>
        <w:t>de</w:t>
      </w:r>
      <w:r>
        <w:rPr>
          <w:spacing w:val="-4"/>
          <w:sz w:val="24"/>
        </w:rPr>
        <w:t xml:space="preserve"> </w:t>
      </w:r>
      <w:r>
        <w:rPr>
          <w:sz w:val="24"/>
        </w:rPr>
        <w:t>al</w:t>
      </w:r>
      <w:r>
        <w:rPr>
          <w:spacing w:val="-4"/>
          <w:sz w:val="24"/>
        </w:rPr>
        <w:t xml:space="preserve"> </w:t>
      </w:r>
      <w:r>
        <w:rPr>
          <w:sz w:val="24"/>
        </w:rPr>
        <w:t>IV</w:t>
      </w:r>
      <w:r>
        <w:rPr>
          <w:spacing w:val="-5"/>
          <w:sz w:val="24"/>
        </w:rPr>
        <w:t xml:space="preserve"> </w:t>
      </w:r>
      <w:r>
        <w:rPr>
          <w:sz w:val="24"/>
        </w:rPr>
        <w:t>–lea</w:t>
      </w:r>
      <w:r>
        <w:rPr>
          <w:spacing w:val="-4"/>
          <w:sz w:val="24"/>
        </w:rPr>
        <w:t xml:space="preserve"> </w:t>
      </w:r>
      <w:r>
        <w:rPr>
          <w:sz w:val="24"/>
        </w:rPr>
        <w:t>Congres</w:t>
      </w:r>
      <w:r>
        <w:rPr>
          <w:spacing w:val="-5"/>
          <w:sz w:val="24"/>
        </w:rPr>
        <w:t xml:space="preserve"> </w:t>
      </w:r>
      <w:r>
        <w:rPr>
          <w:sz w:val="24"/>
        </w:rPr>
        <w:t>al</w:t>
      </w:r>
      <w:r>
        <w:rPr>
          <w:spacing w:val="-4"/>
          <w:sz w:val="24"/>
        </w:rPr>
        <w:t xml:space="preserve"> </w:t>
      </w:r>
      <w:r>
        <w:rPr>
          <w:sz w:val="24"/>
        </w:rPr>
        <w:t>Societatii</w:t>
      </w:r>
      <w:r>
        <w:rPr>
          <w:spacing w:val="-4"/>
          <w:sz w:val="24"/>
        </w:rPr>
        <w:t xml:space="preserve"> </w:t>
      </w:r>
      <w:r>
        <w:rPr>
          <w:sz w:val="24"/>
        </w:rPr>
        <w:t>Romane</w:t>
      </w:r>
      <w:r>
        <w:rPr>
          <w:spacing w:val="-4"/>
          <w:sz w:val="24"/>
        </w:rPr>
        <w:t xml:space="preserve"> </w:t>
      </w:r>
      <w:r>
        <w:rPr>
          <w:sz w:val="24"/>
        </w:rPr>
        <w:t>de</w:t>
      </w:r>
      <w:r>
        <w:rPr>
          <w:spacing w:val="-4"/>
          <w:sz w:val="24"/>
        </w:rPr>
        <w:t xml:space="preserve"> </w:t>
      </w:r>
      <w:r>
        <w:rPr>
          <w:sz w:val="24"/>
        </w:rPr>
        <w:t>Ultrasonografie</w:t>
      </w:r>
      <w:r>
        <w:rPr>
          <w:spacing w:val="-4"/>
          <w:sz w:val="24"/>
        </w:rPr>
        <w:t xml:space="preserve"> </w:t>
      </w:r>
      <w:r>
        <w:rPr>
          <w:sz w:val="24"/>
        </w:rPr>
        <w:t>in</w:t>
      </w:r>
      <w:r>
        <w:rPr>
          <w:spacing w:val="-4"/>
          <w:sz w:val="24"/>
        </w:rPr>
        <w:t xml:space="preserve"> </w:t>
      </w:r>
      <w:r>
        <w:rPr>
          <w:sz w:val="24"/>
        </w:rPr>
        <w:t>Obstetrica</w:t>
      </w:r>
      <w:r>
        <w:rPr>
          <w:spacing w:val="-4"/>
          <w:sz w:val="24"/>
        </w:rPr>
        <w:t xml:space="preserve"> </w:t>
      </w:r>
      <w:r>
        <w:rPr>
          <w:sz w:val="24"/>
        </w:rPr>
        <w:t>si Ginecologie 14-16.04.2016, Iasi, Romania – Autori: – R.E. Bohiltea, M.M.Cirstoiu, C.A. Ionescu, N.Turcan, R. Vladareanu</w:t>
      </w:r>
    </w:p>
    <w:p w14:paraId="1BA132FB"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Boala polichistic renala in sarcina- studiu de caz. /Policystic kidney disease in pregnancy – a case report – Cea de a 13- editie a Conferintei Nationale Zilele Medicale „Vasile Dobrovici” si Cel de al IV –lea Congres al Societatii Romane de Ultrasonografie in Obstetrica si Ginecologie 14-16.04.2016, Iasi, Romania – Autori:</w:t>
      </w:r>
      <w:r>
        <w:rPr>
          <w:spacing w:val="40"/>
          <w:sz w:val="24"/>
        </w:rPr>
        <w:t xml:space="preserve"> </w:t>
      </w:r>
      <w:r>
        <w:rPr>
          <w:sz w:val="24"/>
        </w:rPr>
        <w:t>R.Albu, A.Afloarea, A. Mihart, A.F.Anca, M.Agapie, D.Cosma, C.Nenciu, M.C.Dumitrascu, Monica Cirstoiu</w:t>
      </w:r>
    </w:p>
    <w:p w14:paraId="1BA132FC"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Diagnosticul</w:t>
      </w:r>
      <w:r>
        <w:rPr>
          <w:spacing w:val="40"/>
          <w:sz w:val="24"/>
        </w:rPr>
        <w:t xml:space="preserve"> </w:t>
      </w:r>
      <w:r>
        <w:rPr>
          <w:sz w:val="24"/>
        </w:rPr>
        <w:t>ecografic</w:t>
      </w:r>
      <w:r>
        <w:rPr>
          <w:spacing w:val="40"/>
          <w:sz w:val="24"/>
        </w:rPr>
        <w:t xml:space="preserve"> </w:t>
      </w:r>
      <w:r>
        <w:rPr>
          <w:sz w:val="24"/>
        </w:rPr>
        <w:t>al</w:t>
      </w:r>
      <w:r>
        <w:rPr>
          <w:spacing w:val="40"/>
          <w:sz w:val="24"/>
        </w:rPr>
        <w:t xml:space="preserve"> </w:t>
      </w:r>
      <w:r>
        <w:rPr>
          <w:sz w:val="24"/>
        </w:rPr>
        <w:t>chistului</w:t>
      </w:r>
      <w:r>
        <w:rPr>
          <w:spacing w:val="40"/>
          <w:sz w:val="24"/>
        </w:rPr>
        <w:t xml:space="preserve"> </w:t>
      </w:r>
      <w:r>
        <w:rPr>
          <w:sz w:val="24"/>
        </w:rPr>
        <w:t>paraovarian</w:t>
      </w:r>
      <w:r>
        <w:rPr>
          <w:spacing w:val="40"/>
          <w:sz w:val="24"/>
        </w:rPr>
        <w:t xml:space="preserve"> </w:t>
      </w:r>
      <w:r>
        <w:rPr>
          <w:sz w:val="24"/>
        </w:rPr>
        <w:t>de</w:t>
      </w:r>
      <w:r>
        <w:rPr>
          <w:spacing w:val="40"/>
          <w:sz w:val="24"/>
        </w:rPr>
        <w:t xml:space="preserve"> </w:t>
      </w:r>
      <w:r>
        <w:rPr>
          <w:sz w:val="24"/>
        </w:rPr>
        <w:t>vestigiu</w:t>
      </w:r>
      <w:r>
        <w:rPr>
          <w:spacing w:val="40"/>
          <w:sz w:val="24"/>
        </w:rPr>
        <w:t xml:space="preserve"> </w:t>
      </w:r>
      <w:r>
        <w:rPr>
          <w:sz w:val="24"/>
        </w:rPr>
        <w:t>mezonefrotic</w:t>
      </w:r>
      <w:r>
        <w:rPr>
          <w:spacing w:val="40"/>
          <w:sz w:val="24"/>
        </w:rPr>
        <w:t xml:space="preserve"> </w:t>
      </w:r>
      <w:r>
        <w:rPr>
          <w:sz w:val="24"/>
        </w:rPr>
        <w:t>embrionar. Ultrasound diagnostic of mesonephric paraovarian cyst – Cea de a 13- editie a Conferintei Nationale</w:t>
      </w:r>
      <w:r>
        <w:rPr>
          <w:spacing w:val="-3"/>
          <w:sz w:val="24"/>
        </w:rPr>
        <w:t xml:space="preserve"> </w:t>
      </w:r>
      <w:r>
        <w:rPr>
          <w:sz w:val="24"/>
        </w:rPr>
        <w:t>Zilele</w:t>
      </w:r>
      <w:r>
        <w:rPr>
          <w:spacing w:val="-3"/>
          <w:sz w:val="24"/>
        </w:rPr>
        <w:t xml:space="preserve"> </w:t>
      </w:r>
      <w:r>
        <w:rPr>
          <w:sz w:val="24"/>
        </w:rPr>
        <w:t>Medicale</w:t>
      </w:r>
      <w:r>
        <w:rPr>
          <w:spacing w:val="-3"/>
          <w:sz w:val="24"/>
        </w:rPr>
        <w:t xml:space="preserve"> </w:t>
      </w:r>
      <w:r>
        <w:rPr>
          <w:sz w:val="24"/>
        </w:rPr>
        <w:t>„Vasile</w:t>
      </w:r>
      <w:r>
        <w:rPr>
          <w:spacing w:val="-3"/>
          <w:sz w:val="24"/>
        </w:rPr>
        <w:t xml:space="preserve"> </w:t>
      </w:r>
      <w:r>
        <w:rPr>
          <w:sz w:val="24"/>
        </w:rPr>
        <w:t>Dobrovici”</w:t>
      </w:r>
      <w:r>
        <w:rPr>
          <w:spacing w:val="-3"/>
          <w:sz w:val="24"/>
        </w:rPr>
        <w:t xml:space="preserve"> </w:t>
      </w:r>
      <w:r>
        <w:rPr>
          <w:sz w:val="24"/>
        </w:rPr>
        <w:t>si</w:t>
      </w:r>
      <w:r>
        <w:rPr>
          <w:spacing w:val="-3"/>
          <w:sz w:val="24"/>
        </w:rPr>
        <w:t xml:space="preserve"> </w:t>
      </w:r>
      <w:r>
        <w:rPr>
          <w:sz w:val="24"/>
        </w:rPr>
        <w:t>Cel</w:t>
      </w:r>
      <w:r>
        <w:rPr>
          <w:spacing w:val="-3"/>
          <w:sz w:val="24"/>
        </w:rPr>
        <w:t xml:space="preserve"> </w:t>
      </w:r>
      <w:r>
        <w:rPr>
          <w:sz w:val="24"/>
        </w:rPr>
        <w:t>de</w:t>
      </w:r>
      <w:r>
        <w:rPr>
          <w:spacing w:val="-3"/>
          <w:sz w:val="24"/>
        </w:rPr>
        <w:t xml:space="preserve"> </w:t>
      </w:r>
      <w:r>
        <w:rPr>
          <w:sz w:val="24"/>
        </w:rPr>
        <w:t>al</w:t>
      </w:r>
      <w:r>
        <w:rPr>
          <w:spacing w:val="-3"/>
          <w:sz w:val="24"/>
        </w:rPr>
        <w:t xml:space="preserve"> </w:t>
      </w:r>
      <w:r>
        <w:rPr>
          <w:sz w:val="24"/>
        </w:rPr>
        <w:t>IV</w:t>
      </w:r>
      <w:r>
        <w:rPr>
          <w:spacing w:val="-5"/>
          <w:sz w:val="24"/>
        </w:rPr>
        <w:t xml:space="preserve"> </w:t>
      </w:r>
      <w:r>
        <w:rPr>
          <w:sz w:val="24"/>
        </w:rPr>
        <w:t>–lea</w:t>
      </w:r>
      <w:r>
        <w:rPr>
          <w:spacing w:val="-3"/>
          <w:sz w:val="24"/>
        </w:rPr>
        <w:t xml:space="preserve"> </w:t>
      </w:r>
      <w:r>
        <w:rPr>
          <w:sz w:val="24"/>
        </w:rPr>
        <w:t>Congres</w:t>
      </w:r>
      <w:r>
        <w:rPr>
          <w:spacing w:val="-3"/>
          <w:sz w:val="24"/>
        </w:rPr>
        <w:t xml:space="preserve"> </w:t>
      </w:r>
      <w:r>
        <w:rPr>
          <w:sz w:val="24"/>
        </w:rPr>
        <w:t>al</w:t>
      </w:r>
      <w:r>
        <w:rPr>
          <w:spacing w:val="-3"/>
          <w:sz w:val="24"/>
        </w:rPr>
        <w:t xml:space="preserve"> </w:t>
      </w:r>
      <w:r>
        <w:rPr>
          <w:sz w:val="24"/>
        </w:rPr>
        <w:t>Societatii</w:t>
      </w:r>
      <w:r>
        <w:rPr>
          <w:spacing w:val="-3"/>
          <w:sz w:val="24"/>
        </w:rPr>
        <w:t xml:space="preserve"> </w:t>
      </w:r>
      <w:r>
        <w:rPr>
          <w:sz w:val="24"/>
        </w:rPr>
        <w:t>Romane de</w:t>
      </w:r>
      <w:r>
        <w:rPr>
          <w:spacing w:val="-9"/>
          <w:sz w:val="24"/>
        </w:rPr>
        <w:t xml:space="preserve"> </w:t>
      </w:r>
      <w:r>
        <w:rPr>
          <w:sz w:val="24"/>
        </w:rPr>
        <w:t>Ultrasonografie</w:t>
      </w:r>
      <w:r>
        <w:rPr>
          <w:spacing w:val="-9"/>
          <w:sz w:val="24"/>
        </w:rPr>
        <w:t xml:space="preserve"> </w:t>
      </w:r>
      <w:r>
        <w:rPr>
          <w:sz w:val="24"/>
        </w:rPr>
        <w:t>in</w:t>
      </w:r>
      <w:r>
        <w:rPr>
          <w:spacing w:val="-9"/>
          <w:sz w:val="24"/>
        </w:rPr>
        <w:t xml:space="preserve"> </w:t>
      </w:r>
      <w:r>
        <w:rPr>
          <w:sz w:val="24"/>
        </w:rPr>
        <w:t>Obstetrica</w:t>
      </w:r>
      <w:r>
        <w:rPr>
          <w:spacing w:val="-9"/>
          <w:sz w:val="24"/>
        </w:rPr>
        <w:t xml:space="preserve"> </w:t>
      </w:r>
      <w:r>
        <w:rPr>
          <w:sz w:val="24"/>
        </w:rPr>
        <w:t>si</w:t>
      </w:r>
      <w:r>
        <w:rPr>
          <w:spacing w:val="-9"/>
          <w:sz w:val="24"/>
        </w:rPr>
        <w:t xml:space="preserve"> </w:t>
      </w:r>
      <w:r>
        <w:rPr>
          <w:sz w:val="24"/>
        </w:rPr>
        <w:t>Ginecologie</w:t>
      </w:r>
      <w:r>
        <w:rPr>
          <w:spacing w:val="-9"/>
          <w:sz w:val="24"/>
        </w:rPr>
        <w:t xml:space="preserve"> </w:t>
      </w:r>
      <w:r>
        <w:rPr>
          <w:sz w:val="24"/>
        </w:rPr>
        <w:t>14-16.04.2016,</w:t>
      </w:r>
      <w:r>
        <w:rPr>
          <w:spacing w:val="-9"/>
          <w:sz w:val="24"/>
        </w:rPr>
        <w:t xml:space="preserve"> </w:t>
      </w:r>
      <w:r>
        <w:rPr>
          <w:sz w:val="24"/>
        </w:rPr>
        <w:t>Iasi,</w:t>
      </w:r>
      <w:r>
        <w:rPr>
          <w:spacing w:val="-9"/>
          <w:sz w:val="24"/>
        </w:rPr>
        <w:t xml:space="preserve"> </w:t>
      </w:r>
      <w:r>
        <w:rPr>
          <w:sz w:val="24"/>
        </w:rPr>
        <w:t>Romania</w:t>
      </w:r>
      <w:r>
        <w:rPr>
          <w:spacing w:val="-9"/>
          <w:sz w:val="24"/>
        </w:rPr>
        <w:t xml:space="preserve"> </w:t>
      </w:r>
      <w:r>
        <w:rPr>
          <w:sz w:val="24"/>
        </w:rPr>
        <w:t>–</w:t>
      </w:r>
      <w:r>
        <w:rPr>
          <w:spacing w:val="-9"/>
          <w:sz w:val="24"/>
        </w:rPr>
        <w:t xml:space="preserve"> </w:t>
      </w:r>
      <w:r>
        <w:rPr>
          <w:sz w:val="24"/>
        </w:rPr>
        <w:t>Autori:</w:t>
      </w:r>
      <w:r>
        <w:rPr>
          <w:spacing w:val="40"/>
          <w:sz w:val="24"/>
        </w:rPr>
        <w:t xml:space="preserve"> </w:t>
      </w:r>
      <w:r>
        <w:rPr>
          <w:sz w:val="24"/>
        </w:rPr>
        <w:t>Bohiltea Roxana,</w:t>
      </w:r>
      <w:r>
        <w:rPr>
          <w:spacing w:val="-11"/>
          <w:sz w:val="24"/>
        </w:rPr>
        <w:t xml:space="preserve"> </w:t>
      </w:r>
      <w:r>
        <w:rPr>
          <w:sz w:val="24"/>
        </w:rPr>
        <w:t>Cirstoiu</w:t>
      </w:r>
      <w:r>
        <w:rPr>
          <w:spacing w:val="-11"/>
          <w:sz w:val="24"/>
        </w:rPr>
        <w:t xml:space="preserve"> </w:t>
      </w:r>
      <w:r>
        <w:rPr>
          <w:sz w:val="24"/>
        </w:rPr>
        <w:t>Monica,</w:t>
      </w:r>
      <w:r>
        <w:rPr>
          <w:spacing w:val="-11"/>
          <w:sz w:val="24"/>
        </w:rPr>
        <w:t xml:space="preserve"> </w:t>
      </w:r>
      <w:r>
        <w:rPr>
          <w:sz w:val="24"/>
        </w:rPr>
        <w:t>Munteanu</w:t>
      </w:r>
      <w:r>
        <w:rPr>
          <w:spacing w:val="-11"/>
          <w:sz w:val="24"/>
        </w:rPr>
        <w:t xml:space="preserve"> </w:t>
      </w:r>
      <w:r>
        <w:rPr>
          <w:sz w:val="24"/>
        </w:rPr>
        <w:t>O.,</w:t>
      </w:r>
      <w:r>
        <w:rPr>
          <w:spacing w:val="-11"/>
          <w:sz w:val="24"/>
        </w:rPr>
        <w:t xml:space="preserve"> </w:t>
      </w:r>
      <w:r>
        <w:rPr>
          <w:sz w:val="24"/>
        </w:rPr>
        <w:t>Bodean</w:t>
      </w:r>
      <w:r>
        <w:rPr>
          <w:spacing w:val="-11"/>
          <w:sz w:val="24"/>
        </w:rPr>
        <w:t xml:space="preserve"> </w:t>
      </w:r>
      <w:r>
        <w:rPr>
          <w:sz w:val="24"/>
        </w:rPr>
        <w:t>O.,</w:t>
      </w:r>
      <w:r>
        <w:rPr>
          <w:spacing w:val="-11"/>
          <w:sz w:val="24"/>
        </w:rPr>
        <w:t xml:space="preserve"> </w:t>
      </w:r>
      <w:r>
        <w:rPr>
          <w:sz w:val="24"/>
        </w:rPr>
        <w:t>Voicu</w:t>
      </w:r>
      <w:r>
        <w:rPr>
          <w:spacing w:val="-11"/>
          <w:sz w:val="24"/>
        </w:rPr>
        <w:t xml:space="preserve"> </w:t>
      </w:r>
      <w:r>
        <w:rPr>
          <w:sz w:val="24"/>
        </w:rPr>
        <w:t>D.,</w:t>
      </w:r>
      <w:r>
        <w:rPr>
          <w:spacing w:val="-11"/>
          <w:sz w:val="24"/>
        </w:rPr>
        <w:t xml:space="preserve"> </w:t>
      </w:r>
      <w:r>
        <w:rPr>
          <w:sz w:val="24"/>
        </w:rPr>
        <w:t>Turcan</w:t>
      </w:r>
      <w:r>
        <w:rPr>
          <w:spacing w:val="-11"/>
          <w:sz w:val="24"/>
        </w:rPr>
        <w:t xml:space="preserve"> </w:t>
      </w:r>
      <w:r>
        <w:rPr>
          <w:sz w:val="24"/>
        </w:rPr>
        <w:t>N.,</w:t>
      </w:r>
      <w:r>
        <w:rPr>
          <w:spacing w:val="-11"/>
          <w:sz w:val="24"/>
        </w:rPr>
        <w:t xml:space="preserve"> </w:t>
      </w:r>
      <w:r>
        <w:rPr>
          <w:sz w:val="24"/>
        </w:rPr>
        <w:t>Munteanu</w:t>
      </w:r>
      <w:r>
        <w:rPr>
          <w:spacing w:val="-11"/>
          <w:sz w:val="24"/>
        </w:rPr>
        <w:t xml:space="preserve"> </w:t>
      </w:r>
      <w:r>
        <w:rPr>
          <w:sz w:val="24"/>
        </w:rPr>
        <w:t>V.</w:t>
      </w:r>
      <w:r>
        <w:rPr>
          <w:spacing w:val="-11"/>
          <w:sz w:val="24"/>
        </w:rPr>
        <w:t xml:space="preserve"> </w:t>
      </w:r>
      <w:r>
        <w:rPr>
          <w:sz w:val="24"/>
        </w:rPr>
        <w:t>,</w:t>
      </w:r>
      <w:r>
        <w:rPr>
          <w:spacing w:val="-11"/>
          <w:sz w:val="24"/>
        </w:rPr>
        <w:t xml:space="preserve"> </w:t>
      </w:r>
      <w:r>
        <w:rPr>
          <w:sz w:val="24"/>
        </w:rPr>
        <w:t xml:space="preserve">Ionescu </w:t>
      </w:r>
      <w:r>
        <w:rPr>
          <w:spacing w:val="-4"/>
          <w:sz w:val="24"/>
        </w:rPr>
        <w:t>C.A.</w:t>
      </w:r>
    </w:p>
    <w:p w14:paraId="1BA132F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Decidualizarea chistului endometriozic in timpul sarcinii: Prezentare de caz si review al literaturii de specialitate - Cea de a 13- editie a Conferintei Nationale Zilele Medicale „Vasile Dobrovici”</w:t>
      </w:r>
      <w:r>
        <w:rPr>
          <w:spacing w:val="-4"/>
          <w:sz w:val="24"/>
        </w:rPr>
        <w:t xml:space="preserve"> </w:t>
      </w:r>
      <w:r>
        <w:rPr>
          <w:sz w:val="24"/>
        </w:rPr>
        <w:t>si</w:t>
      </w:r>
      <w:r>
        <w:rPr>
          <w:spacing w:val="-4"/>
          <w:sz w:val="24"/>
        </w:rPr>
        <w:t xml:space="preserve"> </w:t>
      </w:r>
      <w:r>
        <w:rPr>
          <w:sz w:val="24"/>
        </w:rPr>
        <w:t>Cel</w:t>
      </w:r>
      <w:r>
        <w:rPr>
          <w:spacing w:val="-4"/>
          <w:sz w:val="24"/>
        </w:rPr>
        <w:t xml:space="preserve"> </w:t>
      </w:r>
      <w:r>
        <w:rPr>
          <w:sz w:val="24"/>
        </w:rPr>
        <w:t>de</w:t>
      </w:r>
      <w:r>
        <w:rPr>
          <w:spacing w:val="-4"/>
          <w:sz w:val="24"/>
        </w:rPr>
        <w:t xml:space="preserve"> </w:t>
      </w:r>
      <w:r>
        <w:rPr>
          <w:sz w:val="24"/>
        </w:rPr>
        <w:t>al</w:t>
      </w:r>
      <w:r>
        <w:rPr>
          <w:spacing w:val="-4"/>
          <w:sz w:val="24"/>
        </w:rPr>
        <w:t xml:space="preserve"> </w:t>
      </w:r>
      <w:r>
        <w:rPr>
          <w:sz w:val="24"/>
        </w:rPr>
        <w:t>IV</w:t>
      </w:r>
      <w:r>
        <w:rPr>
          <w:spacing w:val="-5"/>
          <w:sz w:val="24"/>
        </w:rPr>
        <w:t xml:space="preserve"> </w:t>
      </w:r>
      <w:r>
        <w:rPr>
          <w:sz w:val="24"/>
        </w:rPr>
        <w:t>–lea</w:t>
      </w:r>
      <w:r>
        <w:rPr>
          <w:spacing w:val="-4"/>
          <w:sz w:val="24"/>
        </w:rPr>
        <w:t xml:space="preserve"> </w:t>
      </w:r>
      <w:r>
        <w:rPr>
          <w:sz w:val="24"/>
        </w:rPr>
        <w:t>Congres</w:t>
      </w:r>
      <w:r>
        <w:rPr>
          <w:spacing w:val="-5"/>
          <w:sz w:val="24"/>
        </w:rPr>
        <w:t xml:space="preserve"> </w:t>
      </w:r>
      <w:r>
        <w:rPr>
          <w:sz w:val="24"/>
        </w:rPr>
        <w:t>al</w:t>
      </w:r>
      <w:r>
        <w:rPr>
          <w:spacing w:val="-4"/>
          <w:sz w:val="24"/>
        </w:rPr>
        <w:t xml:space="preserve"> </w:t>
      </w:r>
      <w:r>
        <w:rPr>
          <w:sz w:val="24"/>
        </w:rPr>
        <w:t>Societatii</w:t>
      </w:r>
      <w:r>
        <w:rPr>
          <w:spacing w:val="-4"/>
          <w:sz w:val="24"/>
        </w:rPr>
        <w:t xml:space="preserve"> </w:t>
      </w:r>
      <w:r>
        <w:rPr>
          <w:sz w:val="24"/>
        </w:rPr>
        <w:t>Romane</w:t>
      </w:r>
      <w:r>
        <w:rPr>
          <w:spacing w:val="-4"/>
          <w:sz w:val="24"/>
        </w:rPr>
        <w:t xml:space="preserve"> </w:t>
      </w:r>
      <w:r>
        <w:rPr>
          <w:sz w:val="24"/>
        </w:rPr>
        <w:t>de</w:t>
      </w:r>
      <w:r>
        <w:rPr>
          <w:spacing w:val="-4"/>
          <w:sz w:val="24"/>
        </w:rPr>
        <w:t xml:space="preserve"> </w:t>
      </w:r>
      <w:r>
        <w:rPr>
          <w:sz w:val="24"/>
        </w:rPr>
        <w:t>Ultrasonografie</w:t>
      </w:r>
      <w:r>
        <w:rPr>
          <w:spacing w:val="-4"/>
          <w:sz w:val="24"/>
        </w:rPr>
        <w:t xml:space="preserve"> </w:t>
      </w:r>
      <w:r>
        <w:rPr>
          <w:sz w:val="24"/>
        </w:rPr>
        <w:t>in</w:t>
      </w:r>
      <w:r>
        <w:rPr>
          <w:spacing w:val="-4"/>
          <w:sz w:val="24"/>
        </w:rPr>
        <w:t xml:space="preserve"> </w:t>
      </w:r>
      <w:r>
        <w:rPr>
          <w:sz w:val="24"/>
        </w:rPr>
        <w:t>Obstetrica</w:t>
      </w:r>
      <w:r>
        <w:rPr>
          <w:spacing w:val="-4"/>
          <w:sz w:val="24"/>
        </w:rPr>
        <w:t xml:space="preserve"> </w:t>
      </w:r>
      <w:r>
        <w:rPr>
          <w:sz w:val="24"/>
        </w:rPr>
        <w:t>si Ginecologie 14-16.04.2016, Iasi, Romania – Autori: – Elvira Bratila, P.Bratila, D.Comandasu, C.Berceanu, Monica Cirstoiu, C.Mehedintu</w:t>
      </w:r>
    </w:p>
    <w:p w14:paraId="1BA132FE" w14:textId="77777777" w:rsidR="007D0189" w:rsidRDefault="000A6B0D">
      <w:pPr>
        <w:pStyle w:val="ListParagraph"/>
        <w:numPr>
          <w:ilvl w:val="0"/>
          <w:numId w:val="8"/>
        </w:numPr>
        <w:tabs>
          <w:tab w:val="left" w:pos="1531"/>
          <w:tab w:val="left" w:pos="2160"/>
        </w:tabs>
        <w:spacing w:before="1"/>
        <w:ind w:left="1531" w:right="138" w:hanging="361"/>
        <w:jc w:val="both"/>
        <w:rPr>
          <w:b/>
          <w:sz w:val="24"/>
        </w:rPr>
      </w:pPr>
      <w:r>
        <w:rPr>
          <w:sz w:val="24"/>
        </w:rPr>
        <w:t>Endometrial pathology ultrasound versus pathological aspects –- Cea de a 13- editie a Conferintei Nationale Zilele Medicale „Vasile Dobrovici” si Cel de al IV –lea Congres al Societatii</w:t>
      </w:r>
      <w:r>
        <w:rPr>
          <w:spacing w:val="-7"/>
          <w:sz w:val="24"/>
        </w:rPr>
        <w:t xml:space="preserve"> </w:t>
      </w:r>
      <w:r>
        <w:rPr>
          <w:sz w:val="24"/>
        </w:rPr>
        <w:t>Romane</w:t>
      </w:r>
      <w:r>
        <w:rPr>
          <w:spacing w:val="-7"/>
          <w:sz w:val="24"/>
        </w:rPr>
        <w:t xml:space="preserve"> </w:t>
      </w:r>
      <w:r>
        <w:rPr>
          <w:sz w:val="24"/>
        </w:rPr>
        <w:t>de</w:t>
      </w:r>
      <w:r>
        <w:rPr>
          <w:spacing w:val="-7"/>
          <w:sz w:val="24"/>
        </w:rPr>
        <w:t xml:space="preserve"> </w:t>
      </w:r>
      <w:r>
        <w:rPr>
          <w:sz w:val="24"/>
        </w:rPr>
        <w:t>Ultrasonografie</w:t>
      </w:r>
      <w:r>
        <w:rPr>
          <w:spacing w:val="-7"/>
          <w:sz w:val="24"/>
        </w:rPr>
        <w:t xml:space="preserve"> </w:t>
      </w:r>
      <w:r>
        <w:rPr>
          <w:sz w:val="24"/>
        </w:rPr>
        <w:t>in</w:t>
      </w:r>
      <w:r>
        <w:rPr>
          <w:spacing w:val="-7"/>
          <w:sz w:val="24"/>
        </w:rPr>
        <w:t xml:space="preserve"> </w:t>
      </w:r>
      <w:r>
        <w:rPr>
          <w:sz w:val="24"/>
        </w:rPr>
        <w:t>Obstetrica</w:t>
      </w:r>
      <w:r>
        <w:rPr>
          <w:spacing w:val="-7"/>
          <w:sz w:val="24"/>
        </w:rPr>
        <w:t xml:space="preserve"> </w:t>
      </w:r>
      <w:r>
        <w:rPr>
          <w:sz w:val="24"/>
        </w:rPr>
        <w:t>si</w:t>
      </w:r>
      <w:r>
        <w:rPr>
          <w:spacing w:val="-7"/>
          <w:sz w:val="24"/>
        </w:rPr>
        <w:t xml:space="preserve"> </w:t>
      </w:r>
      <w:r>
        <w:rPr>
          <w:sz w:val="24"/>
        </w:rPr>
        <w:t>Ginecologie</w:t>
      </w:r>
      <w:r>
        <w:rPr>
          <w:spacing w:val="-7"/>
          <w:sz w:val="24"/>
        </w:rPr>
        <w:t xml:space="preserve"> </w:t>
      </w:r>
      <w:r>
        <w:rPr>
          <w:sz w:val="24"/>
        </w:rPr>
        <w:t>14-16.04.2016,</w:t>
      </w:r>
      <w:r>
        <w:rPr>
          <w:spacing w:val="-7"/>
          <w:sz w:val="24"/>
        </w:rPr>
        <w:t xml:space="preserve"> </w:t>
      </w:r>
      <w:r>
        <w:rPr>
          <w:sz w:val="24"/>
        </w:rPr>
        <w:t>Iasi,</w:t>
      </w:r>
      <w:r>
        <w:rPr>
          <w:spacing w:val="-7"/>
          <w:sz w:val="24"/>
        </w:rPr>
        <w:t xml:space="preserve"> </w:t>
      </w:r>
      <w:r>
        <w:rPr>
          <w:sz w:val="24"/>
        </w:rPr>
        <w:t>Romania – Autori:</w:t>
      </w:r>
      <w:r>
        <w:rPr>
          <w:spacing w:val="40"/>
          <w:sz w:val="24"/>
        </w:rPr>
        <w:t xml:space="preserve"> </w:t>
      </w:r>
      <w:r>
        <w:rPr>
          <w:sz w:val="24"/>
        </w:rPr>
        <w:t>I.Horhoianu, C.Grigoriu, C.Berceanu, V.V.Horhoianu, L.Radulescu, R.Bohiltea, Monica Cirstoiu</w:t>
      </w:r>
    </w:p>
    <w:p w14:paraId="1BA132FF"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Se</w:t>
      </w:r>
      <w:r>
        <w:rPr>
          <w:spacing w:val="40"/>
          <w:sz w:val="24"/>
        </w:rPr>
        <w:t xml:space="preserve"> </w:t>
      </w:r>
      <w:r>
        <w:rPr>
          <w:sz w:val="24"/>
        </w:rPr>
        <w:t>poate</w:t>
      </w:r>
      <w:r>
        <w:rPr>
          <w:spacing w:val="40"/>
          <w:sz w:val="24"/>
        </w:rPr>
        <w:t xml:space="preserve"> </w:t>
      </w:r>
      <w:r>
        <w:rPr>
          <w:sz w:val="24"/>
        </w:rPr>
        <w:t>estima</w:t>
      </w:r>
      <w:r>
        <w:rPr>
          <w:spacing w:val="40"/>
          <w:sz w:val="24"/>
        </w:rPr>
        <w:t xml:space="preserve"> </w:t>
      </w:r>
      <w:r>
        <w:rPr>
          <w:sz w:val="24"/>
        </w:rPr>
        <w:t>riscul</w:t>
      </w:r>
      <w:r>
        <w:rPr>
          <w:spacing w:val="40"/>
          <w:sz w:val="24"/>
        </w:rPr>
        <w:t xml:space="preserve"> </w:t>
      </w:r>
      <w:r>
        <w:rPr>
          <w:sz w:val="24"/>
        </w:rPr>
        <w:t>de</w:t>
      </w:r>
      <w:r>
        <w:rPr>
          <w:spacing w:val="40"/>
          <w:sz w:val="24"/>
        </w:rPr>
        <w:t xml:space="preserve"> </w:t>
      </w:r>
      <w:r>
        <w:rPr>
          <w:sz w:val="24"/>
        </w:rPr>
        <w:t>disproportie</w:t>
      </w:r>
      <w:r>
        <w:rPr>
          <w:spacing w:val="40"/>
          <w:sz w:val="24"/>
        </w:rPr>
        <w:t xml:space="preserve"> </w:t>
      </w:r>
      <w:r>
        <w:rPr>
          <w:sz w:val="24"/>
        </w:rPr>
        <w:t>cefalo-pelvica</w:t>
      </w:r>
      <w:r>
        <w:rPr>
          <w:spacing w:val="40"/>
          <w:sz w:val="24"/>
        </w:rPr>
        <w:t xml:space="preserve"> </w:t>
      </w:r>
      <w:r>
        <w:rPr>
          <w:sz w:val="24"/>
        </w:rPr>
        <w:t>in</w:t>
      </w:r>
      <w:r>
        <w:rPr>
          <w:spacing w:val="40"/>
          <w:sz w:val="24"/>
        </w:rPr>
        <w:t xml:space="preserve"> </w:t>
      </w:r>
      <w:r>
        <w:rPr>
          <w:sz w:val="24"/>
        </w:rPr>
        <w:t>functie</w:t>
      </w:r>
      <w:r>
        <w:rPr>
          <w:spacing w:val="40"/>
          <w:sz w:val="24"/>
        </w:rPr>
        <w:t xml:space="preserve"> </w:t>
      </w:r>
      <w:r>
        <w:rPr>
          <w:sz w:val="24"/>
        </w:rPr>
        <w:t>de</w:t>
      </w:r>
      <w:r>
        <w:rPr>
          <w:spacing w:val="40"/>
          <w:sz w:val="24"/>
        </w:rPr>
        <w:t xml:space="preserve"> </w:t>
      </w:r>
      <w:r>
        <w:rPr>
          <w:sz w:val="24"/>
        </w:rPr>
        <w:t>dimensiunea circumferintei</w:t>
      </w:r>
      <w:r>
        <w:rPr>
          <w:spacing w:val="30"/>
          <w:sz w:val="24"/>
        </w:rPr>
        <w:t xml:space="preserve"> </w:t>
      </w:r>
      <w:r>
        <w:rPr>
          <w:sz w:val="24"/>
        </w:rPr>
        <w:t>craniene</w:t>
      </w:r>
      <w:r>
        <w:rPr>
          <w:spacing w:val="30"/>
          <w:sz w:val="24"/>
        </w:rPr>
        <w:t xml:space="preserve"> </w:t>
      </w:r>
      <w:r>
        <w:rPr>
          <w:sz w:val="24"/>
        </w:rPr>
        <w:t>fetale?</w:t>
      </w:r>
      <w:r>
        <w:rPr>
          <w:spacing w:val="29"/>
          <w:sz w:val="24"/>
        </w:rPr>
        <w:t xml:space="preserve"> </w:t>
      </w:r>
      <w:r>
        <w:rPr>
          <w:sz w:val="24"/>
        </w:rPr>
        <w:t>-</w:t>
      </w:r>
      <w:r>
        <w:rPr>
          <w:spacing w:val="30"/>
          <w:sz w:val="24"/>
        </w:rPr>
        <w:t xml:space="preserve"> </w:t>
      </w:r>
      <w:r>
        <w:rPr>
          <w:sz w:val="24"/>
        </w:rPr>
        <w:t>Cea</w:t>
      </w:r>
      <w:r>
        <w:rPr>
          <w:spacing w:val="30"/>
          <w:sz w:val="24"/>
        </w:rPr>
        <w:t xml:space="preserve"> </w:t>
      </w:r>
      <w:r>
        <w:rPr>
          <w:sz w:val="24"/>
        </w:rPr>
        <w:t>de</w:t>
      </w:r>
      <w:r>
        <w:rPr>
          <w:spacing w:val="30"/>
          <w:sz w:val="24"/>
        </w:rPr>
        <w:t xml:space="preserve"> </w:t>
      </w:r>
      <w:r>
        <w:rPr>
          <w:sz w:val="24"/>
        </w:rPr>
        <w:t>a</w:t>
      </w:r>
      <w:r>
        <w:rPr>
          <w:spacing w:val="30"/>
          <w:sz w:val="24"/>
        </w:rPr>
        <w:t xml:space="preserve"> </w:t>
      </w:r>
      <w:r>
        <w:rPr>
          <w:sz w:val="24"/>
        </w:rPr>
        <w:t>13-</w:t>
      </w:r>
      <w:r>
        <w:rPr>
          <w:spacing w:val="30"/>
          <w:sz w:val="24"/>
        </w:rPr>
        <w:t xml:space="preserve"> </w:t>
      </w:r>
      <w:r>
        <w:rPr>
          <w:sz w:val="24"/>
        </w:rPr>
        <w:t>editie</w:t>
      </w:r>
      <w:r>
        <w:rPr>
          <w:spacing w:val="30"/>
          <w:sz w:val="24"/>
        </w:rPr>
        <w:t xml:space="preserve"> </w:t>
      </w:r>
      <w:r>
        <w:rPr>
          <w:sz w:val="24"/>
        </w:rPr>
        <w:t>a</w:t>
      </w:r>
      <w:r>
        <w:rPr>
          <w:spacing w:val="30"/>
          <w:sz w:val="24"/>
        </w:rPr>
        <w:t xml:space="preserve"> </w:t>
      </w:r>
      <w:r>
        <w:rPr>
          <w:sz w:val="24"/>
        </w:rPr>
        <w:t>Conferintei</w:t>
      </w:r>
      <w:r>
        <w:rPr>
          <w:spacing w:val="30"/>
          <w:sz w:val="24"/>
        </w:rPr>
        <w:t xml:space="preserve"> </w:t>
      </w:r>
      <w:r>
        <w:rPr>
          <w:sz w:val="24"/>
        </w:rPr>
        <w:t>Nationale</w:t>
      </w:r>
      <w:r>
        <w:rPr>
          <w:spacing w:val="30"/>
          <w:sz w:val="24"/>
        </w:rPr>
        <w:t xml:space="preserve"> </w:t>
      </w:r>
      <w:r>
        <w:rPr>
          <w:sz w:val="24"/>
        </w:rPr>
        <w:t>Zilele</w:t>
      </w:r>
      <w:r>
        <w:rPr>
          <w:spacing w:val="30"/>
          <w:sz w:val="24"/>
        </w:rPr>
        <w:t xml:space="preserve"> </w:t>
      </w:r>
      <w:r>
        <w:rPr>
          <w:sz w:val="24"/>
        </w:rPr>
        <w:t>Medicale</w:t>
      </w:r>
    </w:p>
    <w:p w14:paraId="1BA13300" w14:textId="77777777" w:rsidR="007D0189" w:rsidRDefault="000A6B0D">
      <w:pPr>
        <w:pStyle w:val="BodyText"/>
        <w:ind w:right="137" w:firstLine="0"/>
      </w:pPr>
      <w:r>
        <w:t>„Vasile Dobrovici” si Cel de al IV –lea Congres al Societatii Romane de Ultrasonografie in Obstetrica si Ginecologie 14-16.04.2016, Iasi, Romania – Autori: O.Munteanu, A. Munteanu, D.Voicu, O.Bodean, G.Radu, R.Bohiltea, E.Bratila, Monica Cirstoiu</w:t>
      </w:r>
    </w:p>
    <w:p w14:paraId="1BA13301"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Evaluarea ultrasonografica transvaginala a jonctiunii endomiometriale in patologia uterina endocavitara . Transvaginal ultrasonographic assessment of the endomyometrial junction in the endocavitary</w:t>
      </w:r>
      <w:r>
        <w:rPr>
          <w:spacing w:val="26"/>
          <w:sz w:val="24"/>
        </w:rPr>
        <w:t xml:space="preserve"> </w:t>
      </w:r>
      <w:r>
        <w:rPr>
          <w:sz w:val="24"/>
        </w:rPr>
        <w:t>uterine</w:t>
      </w:r>
      <w:r>
        <w:rPr>
          <w:spacing w:val="26"/>
          <w:sz w:val="24"/>
        </w:rPr>
        <w:t xml:space="preserve"> </w:t>
      </w:r>
      <w:r>
        <w:rPr>
          <w:sz w:val="24"/>
        </w:rPr>
        <w:t>pathology</w:t>
      </w:r>
      <w:r>
        <w:rPr>
          <w:spacing w:val="26"/>
          <w:sz w:val="24"/>
        </w:rPr>
        <w:t xml:space="preserve"> </w:t>
      </w:r>
      <w:r>
        <w:rPr>
          <w:sz w:val="24"/>
        </w:rPr>
        <w:t>-</w:t>
      </w:r>
      <w:r>
        <w:rPr>
          <w:spacing w:val="26"/>
          <w:sz w:val="24"/>
        </w:rPr>
        <w:t xml:space="preserve"> </w:t>
      </w:r>
      <w:r>
        <w:rPr>
          <w:sz w:val="24"/>
        </w:rPr>
        <w:t>Cea</w:t>
      </w:r>
      <w:r>
        <w:rPr>
          <w:spacing w:val="26"/>
          <w:sz w:val="24"/>
        </w:rPr>
        <w:t xml:space="preserve"> </w:t>
      </w:r>
      <w:r>
        <w:rPr>
          <w:sz w:val="24"/>
        </w:rPr>
        <w:t>de</w:t>
      </w:r>
      <w:r>
        <w:rPr>
          <w:spacing w:val="26"/>
          <w:sz w:val="24"/>
        </w:rPr>
        <w:t xml:space="preserve"> </w:t>
      </w:r>
      <w:r>
        <w:rPr>
          <w:sz w:val="24"/>
        </w:rPr>
        <w:t>a</w:t>
      </w:r>
      <w:r>
        <w:rPr>
          <w:spacing w:val="26"/>
          <w:sz w:val="24"/>
        </w:rPr>
        <w:t xml:space="preserve"> </w:t>
      </w:r>
      <w:r>
        <w:rPr>
          <w:sz w:val="24"/>
        </w:rPr>
        <w:t>13-</w:t>
      </w:r>
      <w:r>
        <w:rPr>
          <w:spacing w:val="26"/>
          <w:sz w:val="24"/>
        </w:rPr>
        <w:t xml:space="preserve"> </w:t>
      </w:r>
      <w:r>
        <w:rPr>
          <w:sz w:val="24"/>
        </w:rPr>
        <w:t>editie</w:t>
      </w:r>
      <w:r>
        <w:rPr>
          <w:spacing w:val="26"/>
          <w:sz w:val="24"/>
        </w:rPr>
        <w:t xml:space="preserve"> </w:t>
      </w:r>
      <w:r>
        <w:rPr>
          <w:sz w:val="24"/>
        </w:rPr>
        <w:t>a</w:t>
      </w:r>
      <w:r>
        <w:rPr>
          <w:spacing w:val="26"/>
          <w:sz w:val="24"/>
        </w:rPr>
        <w:t xml:space="preserve"> </w:t>
      </w:r>
      <w:r>
        <w:rPr>
          <w:sz w:val="24"/>
        </w:rPr>
        <w:t>Conferintei</w:t>
      </w:r>
      <w:r>
        <w:rPr>
          <w:spacing w:val="26"/>
          <w:sz w:val="24"/>
        </w:rPr>
        <w:t xml:space="preserve"> </w:t>
      </w:r>
      <w:r>
        <w:rPr>
          <w:sz w:val="24"/>
        </w:rPr>
        <w:t>Nationale</w:t>
      </w:r>
      <w:r>
        <w:rPr>
          <w:spacing w:val="26"/>
          <w:sz w:val="24"/>
        </w:rPr>
        <w:t xml:space="preserve"> </w:t>
      </w:r>
      <w:r>
        <w:rPr>
          <w:sz w:val="24"/>
        </w:rPr>
        <w:t>Zilele</w:t>
      </w:r>
      <w:r>
        <w:rPr>
          <w:spacing w:val="26"/>
          <w:sz w:val="24"/>
        </w:rPr>
        <w:t xml:space="preserve"> </w:t>
      </w:r>
      <w:r>
        <w:rPr>
          <w:sz w:val="24"/>
        </w:rPr>
        <w:t>Medicale</w:t>
      </w:r>
    </w:p>
    <w:p w14:paraId="1BA13302" w14:textId="77777777" w:rsidR="007D0189" w:rsidRDefault="000A6B0D">
      <w:pPr>
        <w:pStyle w:val="BodyText"/>
        <w:ind w:right="137" w:firstLine="0"/>
      </w:pPr>
      <w:r>
        <w:t>„Vasile Dobrovici” si Cel de al IV –lea Congres al Societatii Romane de Ultrasonografie in Obstetrica</w:t>
      </w:r>
      <w:r>
        <w:rPr>
          <w:spacing w:val="-13"/>
        </w:rPr>
        <w:t xml:space="preserve"> </w:t>
      </w:r>
      <w:r>
        <w:t>si</w:t>
      </w:r>
      <w:r>
        <w:rPr>
          <w:spacing w:val="-13"/>
        </w:rPr>
        <w:t xml:space="preserve"> </w:t>
      </w:r>
      <w:r>
        <w:t>Ginecologie</w:t>
      </w:r>
      <w:r>
        <w:rPr>
          <w:spacing w:val="-13"/>
        </w:rPr>
        <w:t xml:space="preserve"> </w:t>
      </w:r>
      <w:r>
        <w:t>14-16.04.2016,</w:t>
      </w:r>
      <w:r>
        <w:rPr>
          <w:spacing w:val="-13"/>
        </w:rPr>
        <w:t xml:space="preserve"> </w:t>
      </w:r>
      <w:r>
        <w:t>Iasi,</w:t>
      </w:r>
      <w:r>
        <w:rPr>
          <w:spacing w:val="-13"/>
        </w:rPr>
        <w:t xml:space="preserve"> </w:t>
      </w:r>
      <w:r>
        <w:t>Romania</w:t>
      </w:r>
      <w:r>
        <w:rPr>
          <w:spacing w:val="-14"/>
        </w:rPr>
        <w:t xml:space="preserve"> </w:t>
      </w:r>
      <w:r>
        <w:t>–</w:t>
      </w:r>
      <w:r>
        <w:rPr>
          <w:spacing w:val="-14"/>
        </w:rPr>
        <w:t xml:space="preserve"> </w:t>
      </w:r>
      <w:r>
        <w:t>Autori:</w:t>
      </w:r>
      <w:r>
        <w:rPr>
          <w:spacing w:val="34"/>
        </w:rPr>
        <w:t xml:space="preserve"> </w:t>
      </w:r>
      <w:r>
        <w:t>C.Berceanu,</w:t>
      </w:r>
      <w:r>
        <w:rPr>
          <w:spacing w:val="-13"/>
        </w:rPr>
        <w:t xml:space="preserve"> </w:t>
      </w:r>
      <w:r>
        <w:t>L.Ciurea,</w:t>
      </w:r>
      <w:r>
        <w:rPr>
          <w:spacing w:val="-13"/>
        </w:rPr>
        <w:t xml:space="preserve"> </w:t>
      </w:r>
      <w:r>
        <w:t>Monica Cirstoiu, E.Bratila, C.Mehedintu, M.Dragut, S.Berceanu</w:t>
      </w:r>
    </w:p>
    <w:p w14:paraId="1BA13303" w14:textId="77777777" w:rsidR="007D0189" w:rsidRDefault="007D0189">
      <w:pPr>
        <w:pStyle w:val="BodyText"/>
        <w:sectPr w:rsidR="007D0189">
          <w:headerReference w:type="default" r:id="rId105"/>
          <w:pgSz w:w="11910" w:h="16840"/>
          <w:pgMar w:top="0" w:right="425" w:bottom="280" w:left="566" w:header="0" w:footer="0" w:gutter="0"/>
          <w:cols w:space="720"/>
        </w:sectPr>
      </w:pPr>
    </w:p>
    <w:p w14:paraId="1BA13304" w14:textId="77777777" w:rsidR="007D0189" w:rsidRDefault="000A6B0D">
      <w:pPr>
        <w:pStyle w:val="BodyText"/>
        <w:ind w:left="0" w:firstLine="0"/>
        <w:jc w:val="left"/>
      </w:pPr>
      <w:r>
        <w:rPr>
          <w:noProof/>
          <w:lang w:val="en-US"/>
        </w:rPr>
        <w:lastRenderedPageBreak/>
        <w:drawing>
          <wp:anchor distT="0" distB="0" distL="0" distR="0" simplePos="0" relativeHeight="15813632" behindDoc="0" locked="0" layoutInCell="1" allowOverlap="1" wp14:anchorId="1BA1364A" wp14:editId="1BA1364B">
            <wp:simplePos x="0" y="0"/>
            <wp:positionH relativeFrom="page">
              <wp:posOffset>5002049</wp:posOffset>
            </wp:positionH>
            <wp:positionV relativeFrom="page">
              <wp:posOffset>0</wp:posOffset>
            </wp:positionV>
            <wp:extent cx="2556990" cy="1152415"/>
            <wp:effectExtent l="0" t="0" r="0" b="0"/>
            <wp:wrapNone/>
            <wp:docPr id="434" name="Image 4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4" name="Image 434"/>
                    <pic:cNvPicPr/>
                  </pic:nvPicPr>
                  <pic:blipFill>
                    <a:blip r:embed="rId48" cstate="print"/>
                    <a:stretch>
                      <a:fillRect/>
                    </a:stretch>
                  </pic:blipFill>
                  <pic:spPr>
                    <a:xfrm>
                      <a:off x="0" y="0"/>
                      <a:ext cx="2556990" cy="1152415"/>
                    </a:xfrm>
                    <a:prstGeom prst="rect">
                      <a:avLst/>
                    </a:prstGeom>
                  </pic:spPr>
                </pic:pic>
              </a:graphicData>
            </a:graphic>
          </wp:anchor>
        </w:drawing>
      </w:r>
    </w:p>
    <w:p w14:paraId="1BA13305" w14:textId="77777777" w:rsidR="007D0189" w:rsidRDefault="007D0189">
      <w:pPr>
        <w:pStyle w:val="BodyText"/>
        <w:ind w:left="0" w:firstLine="0"/>
        <w:jc w:val="left"/>
      </w:pPr>
    </w:p>
    <w:p w14:paraId="1BA13306" w14:textId="77777777" w:rsidR="007D0189" w:rsidRDefault="007D0189">
      <w:pPr>
        <w:pStyle w:val="BodyText"/>
        <w:spacing w:before="104"/>
        <w:ind w:left="0" w:firstLine="0"/>
        <w:jc w:val="left"/>
      </w:pPr>
    </w:p>
    <w:p w14:paraId="1BA1330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Diagnosticul ultrasonografic si managementul materno-fetal in sarcina asociata cu diabet pregestational</w:t>
      </w:r>
      <w:r>
        <w:rPr>
          <w:spacing w:val="-15"/>
          <w:sz w:val="24"/>
        </w:rPr>
        <w:t xml:space="preserve"> </w:t>
      </w:r>
      <w:r>
        <w:rPr>
          <w:sz w:val="24"/>
        </w:rPr>
        <w:t>,</w:t>
      </w:r>
      <w:r>
        <w:rPr>
          <w:spacing w:val="-15"/>
          <w:sz w:val="24"/>
        </w:rPr>
        <w:t xml:space="preserve"> </w:t>
      </w:r>
      <w:r>
        <w:rPr>
          <w:sz w:val="24"/>
        </w:rPr>
        <w:t>hipertensiune,</w:t>
      </w:r>
      <w:r>
        <w:rPr>
          <w:spacing w:val="-15"/>
          <w:sz w:val="24"/>
        </w:rPr>
        <w:t xml:space="preserve"> </w:t>
      </w:r>
      <w:r>
        <w:rPr>
          <w:sz w:val="24"/>
        </w:rPr>
        <w:t>tumora</w:t>
      </w:r>
      <w:r>
        <w:rPr>
          <w:spacing w:val="-15"/>
          <w:sz w:val="24"/>
        </w:rPr>
        <w:t xml:space="preserve"> </w:t>
      </w:r>
      <w:r>
        <w:rPr>
          <w:sz w:val="24"/>
        </w:rPr>
        <w:t>ovariana</w:t>
      </w:r>
      <w:r>
        <w:rPr>
          <w:spacing w:val="-15"/>
          <w:sz w:val="24"/>
        </w:rPr>
        <w:t xml:space="preserve"> </w:t>
      </w:r>
      <w:r>
        <w:rPr>
          <w:sz w:val="24"/>
        </w:rPr>
        <w:t>si</w:t>
      </w:r>
      <w:r>
        <w:rPr>
          <w:spacing w:val="-15"/>
          <w:sz w:val="24"/>
        </w:rPr>
        <w:t xml:space="preserve"> </w:t>
      </w:r>
      <w:r>
        <w:rPr>
          <w:sz w:val="24"/>
        </w:rPr>
        <w:t>tumora</w:t>
      </w:r>
      <w:r>
        <w:rPr>
          <w:spacing w:val="-15"/>
          <w:sz w:val="24"/>
        </w:rPr>
        <w:t xml:space="preserve"> </w:t>
      </w:r>
      <w:r>
        <w:rPr>
          <w:sz w:val="24"/>
        </w:rPr>
        <w:t>ischio-rectala.</w:t>
      </w:r>
      <w:r>
        <w:rPr>
          <w:spacing w:val="-15"/>
          <w:sz w:val="24"/>
        </w:rPr>
        <w:t xml:space="preserve"> </w:t>
      </w:r>
      <w:r>
        <w:rPr>
          <w:sz w:val="24"/>
        </w:rPr>
        <w:t>Ultrasound</w:t>
      </w:r>
      <w:r>
        <w:rPr>
          <w:spacing w:val="-15"/>
          <w:sz w:val="24"/>
        </w:rPr>
        <w:t xml:space="preserve"> </w:t>
      </w:r>
      <w:r>
        <w:rPr>
          <w:sz w:val="24"/>
        </w:rPr>
        <w:t>diagnosis</w:t>
      </w:r>
      <w:r>
        <w:rPr>
          <w:spacing w:val="-15"/>
          <w:sz w:val="24"/>
        </w:rPr>
        <w:t xml:space="preserve"> </w:t>
      </w:r>
      <w:r>
        <w:rPr>
          <w:sz w:val="24"/>
        </w:rPr>
        <w:t>and maternal – fetal management in pregnancy associated with pregestational diabetes mellitus, arterial hypertension, ovarian tumor and ischiorectal tumor - Cea de a 13- editie a Conferintei Nationale</w:t>
      </w:r>
      <w:r>
        <w:rPr>
          <w:spacing w:val="-3"/>
          <w:sz w:val="24"/>
        </w:rPr>
        <w:t xml:space="preserve"> </w:t>
      </w:r>
      <w:r>
        <w:rPr>
          <w:sz w:val="24"/>
        </w:rPr>
        <w:t>Zilele</w:t>
      </w:r>
      <w:r>
        <w:rPr>
          <w:spacing w:val="-3"/>
          <w:sz w:val="24"/>
        </w:rPr>
        <w:t xml:space="preserve"> </w:t>
      </w:r>
      <w:r>
        <w:rPr>
          <w:sz w:val="24"/>
        </w:rPr>
        <w:t>Medicale</w:t>
      </w:r>
      <w:r>
        <w:rPr>
          <w:spacing w:val="-3"/>
          <w:sz w:val="24"/>
        </w:rPr>
        <w:t xml:space="preserve"> </w:t>
      </w:r>
      <w:r>
        <w:rPr>
          <w:sz w:val="24"/>
        </w:rPr>
        <w:t>„Vasile</w:t>
      </w:r>
      <w:r>
        <w:rPr>
          <w:spacing w:val="-3"/>
          <w:sz w:val="24"/>
        </w:rPr>
        <w:t xml:space="preserve"> </w:t>
      </w:r>
      <w:r>
        <w:rPr>
          <w:sz w:val="24"/>
        </w:rPr>
        <w:t>Dobrovici”</w:t>
      </w:r>
      <w:r>
        <w:rPr>
          <w:spacing w:val="-3"/>
          <w:sz w:val="24"/>
        </w:rPr>
        <w:t xml:space="preserve"> </w:t>
      </w:r>
      <w:r>
        <w:rPr>
          <w:sz w:val="24"/>
        </w:rPr>
        <w:t>si</w:t>
      </w:r>
      <w:r>
        <w:rPr>
          <w:spacing w:val="-3"/>
          <w:sz w:val="24"/>
        </w:rPr>
        <w:t xml:space="preserve"> </w:t>
      </w:r>
      <w:r>
        <w:rPr>
          <w:sz w:val="24"/>
        </w:rPr>
        <w:t>Cel</w:t>
      </w:r>
      <w:r>
        <w:rPr>
          <w:spacing w:val="-3"/>
          <w:sz w:val="24"/>
        </w:rPr>
        <w:t xml:space="preserve"> </w:t>
      </w:r>
      <w:r>
        <w:rPr>
          <w:sz w:val="24"/>
        </w:rPr>
        <w:t>de</w:t>
      </w:r>
      <w:r>
        <w:rPr>
          <w:spacing w:val="-3"/>
          <w:sz w:val="24"/>
        </w:rPr>
        <w:t xml:space="preserve"> </w:t>
      </w:r>
      <w:r>
        <w:rPr>
          <w:sz w:val="24"/>
        </w:rPr>
        <w:t>al</w:t>
      </w:r>
      <w:r>
        <w:rPr>
          <w:spacing w:val="-3"/>
          <w:sz w:val="24"/>
        </w:rPr>
        <w:t xml:space="preserve"> </w:t>
      </w:r>
      <w:r>
        <w:rPr>
          <w:sz w:val="24"/>
        </w:rPr>
        <w:t>IV</w:t>
      </w:r>
      <w:r>
        <w:rPr>
          <w:spacing w:val="-5"/>
          <w:sz w:val="24"/>
        </w:rPr>
        <w:t xml:space="preserve"> </w:t>
      </w:r>
      <w:r>
        <w:rPr>
          <w:sz w:val="24"/>
        </w:rPr>
        <w:t>–lea</w:t>
      </w:r>
      <w:r>
        <w:rPr>
          <w:spacing w:val="-3"/>
          <w:sz w:val="24"/>
        </w:rPr>
        <w:t xml:space="preserve"> </w:t>
      </w:r>
      <w:r>
        <w:rPr>
          <w:sz w:val="24"/>
        </w:rPr>
        <w:t>Congres</w:t>
      </w:r>
      <w:r>
        <w:rPr>
          <w:spacing w:val="-3"/>
          <w:sz w:val="24"/>
        </w:rPr>
        <w:t xml:space="preserve"> </w:t>
      </w:r>
      <w:r>
        <w:rPr>
          <w:sz w:val="24"/>
        </w:rPr>
        <w:t>al</w:t>
      </w:r>
      <w:r>
        <w:rPr>
          <w:spacing w:val="-3"/>
          <w:sz w:val="24"/>
        </w:rPr>
        <w:t xml:space="preserve"> </w:t>
      </w:r>
      <w:r>
        <w:rPr>
          <w:sz w:val="24"/>
        </w:rPr>
        <w:t>Societatii</w:t>
      </w:r>
      <w:r>
        <w:rPr>
          <w:spacing w:val="-3"/>
          <w:sz w:val="24"/>
        </w:rPr>
        <w:t xml:space="preserve"> </w:t>
      </w:r>
      <w:r>
        <w:rPr>
          <w:sz w:val="24"/>
        </w:rPr>
        <w:t>Romane de Ultrasonografie in Obstetrica si Ginecologie 14-16.04.2016, Iasi, Romania – Autori: – C.Berceanu, R.Dragomir, Monica Cirstoiu, E.Bratila, S.Vladareanu, A.Dondera, S.Berceanu</w:t>
      </w:r>
    </w:p>
    <w:p w14:paraId="1BA13308"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Diagnosticul</w:t>
      </w:r>
      <w:r>
        <w:rPr>
          <w:spacing w:val="40"/>
          <w:sz w:val="24"/>
        </w:rPr>
        <w:t xml:space="preserve"> </w:t>
      </w:r>
      <w:r>
        <w:rPr>
          <w:sz w:val="24"/>
        </w:rPr>
        <w:t>imagistic</w:t>
      </w:r>
      <w:r>
        <w:rPr>
          <w:spacing w:val="40"/>
          <w:sz w:val="24"/>
        </w:rPr>
        <w:t xml:space="preserve"> </w:t>
      </w:r>
      <w:r>
        <w:rPr>
          <w:sz w:val="24"/>
        </w:rPr>
        <w:t>prenatal</w:t>
      </w:r>
      <w:r>
        <w:rPr>
          <w:spacing w:val="40"/>
          <w:sz w:val="24"/>
        </w:rPr>
        <w:t xml:space="preserve"> </w:t>
      </w:r>
      <w:r>
        <w:rPr>
          <w:sz w:val="24"/>
        </w:rPr>
        <w:t>al</w:t>
      </w:r>
      <w:r>
        <w:rPr>
          <w:spacing w:val="40"/>
          <w:sz w:val="24"/>
        </w:rPr>
        <w:t xml:space="preserve"> </w:t>
      </w:r>
      <w:r>
        <w:rPr>
          <w:sz w:val="24"/>
        </w:rPr>
        <w:t>acondropalziei.</w:t>
      </w:r>
      <w:r>
        <w:rPr>
          <w:spacing w:val="40"/>
          <w:sz w:val="24"/>
        </w:rPr>
        <w:t xml:space="preserve"> </w:t>
      </w:r>
      <w:r>
        <w:rPr>
          <w:sz w:val="24"/>
        </w:rPr>
        <w:t>Heterogenitatea</w:t>
      </w:r>
      <w:r>
        <w:rPr>
          <w:spacing w:val="40"/>
          <w:sz w:val="24"/>
        </w:rPr>
        <w:t xml:space="preserve"> </w:t>
      </w:r>
      <w:r>
        <w:rPr>
          <w:sz w:val="24"/>
        </w:rPr>
        <w:t>semiologiei ultrasonografice</w:t>
      </w:r>
      <w:r>
        <w:rPr>
          <w:spacing w:val="-9"/>
          <w:sz w:val="24"/>
        </w:rPr>
        <w:t xml:space="preserve"> </w:t>
      </w:r>
      <w:r>
        <w:rPr>
          <w:sz w:val="24"/>
        </w:rPr>
        <w:t>si</w:t>
      </w:r>
      <w:r>
        <w:rPr>
          <w:spacing w:val="-9"/>
          <w:sz w:val="24"/>
        </w:rPr>
        <w:t xml:space="preserve"> </w:t>
      </w:r>
      <w:r>
        <w:rPr>
          <w:sz w:val="24"/>
        </w:rPr>
        <w:t>evaluarea</w:t>
      </w:r>
      <w:r>
        <w:rPr>
          <w:spacing w:val="-9"/>
          <w:sz w:val="24"/>
        </w:rPr>
        <w:t xml:space="preserve"> </w:t>
      </w:r>
      <w:r>
        <w:rPr>
          <w:sz w:val="24"/>
        </w:rPr>
        <w:t>complementara</w:t>
      </w:r>
      <w:r>
        <w:rPr>
          <w:spacing w:val="-9"/>
          <w:sz w:val="24"/>
        </w:rPr>
        <w:t xml:space="preserve"> </w:t>
      </w:r>
      <w:r>
        <w:rPr>
          <w:sz w:val="24"/>
        </w:rPr>
        <w:t>prin</w:t>
      </w:r>
      <w:r>
        <w:rPr>
          <w:spacing w:val="-9"/>
          <w:sz w:val="24"/>
        </w:rPr>
        <w:t xml:space="preserve"> </w:t>
      </w:r>
      <w:r>
        <w:rPr>
          <w:sz w:val="24"/>
        </w:rPr>
        <w:t>RMN</w:t>
      </w:r>
      <w:r>
        <w:rPr>
          <w:spacing w:val="-9"/>
          <w:sz w:val="24"/>
        </w:rPr>
        <w:t xml:space="preserve"> </w:t>
      </w:r>
      <w:r>
        <w:rPr>
          <w:sz w:val="24"/>
        </w:rPr>
        <w:t>fetal.</w:t>
      </w:r>
      <w:r>
        <w:rPr>
          <w:spacing w:val="-9"/>
          <w:sz w:val="24"/>
        </w:rPr>
        <w:t xml:space="preserve"> </w:t>
      </w:r>
      <w:r>
        <w:rPr>
          <w:sz w:val="24"/>
        </w:rPr>
        <w:t>The</w:t>
      </w:r>
      <w:r>
        <w:rPr>
          <w:spacing w:val="-9"/>
          <w:sz w:val="24"/>
        </w:rPr>
        <w:t xml:space="preserve"> </w:t>
      </w:r>
      <w:r>
        <w:rPr>
          <w:sz w:val="24"/>
        </w:rPr>
        <w:t>prenatal</w:t>
      </w:r>
      <w:r>
        <w:rPr>
          <w:spacing w:val="-9"/>
          <w:sz w:val="24"/>
        </w:rPr>
        <w:t xml:space="preserve"> </w:t>
      </w:r>
      <w:r>
        <w:rPr>
          <w:sz w:val="24"/>
        </w:rPr>
        <w:t>diagnostic</w:t>
      </w:r>
      <w:r>
        <w:rPr>
          <w:spacing w:val="-9"/>
          <w:sz w:val="24"/>
        </w:rPr>
        <w:t xml:space="preserve"> </w:t>
      </w:r>
      <w:r>
        <w:rPr>
          <w:sz w:val="24"/>
        </w:rPr>
        <w:t>imaging</w:t>
      </w:r>
      <w:r>
        <w:rPr>
          <w:spacing w:val="-9"/>
          <w:sz w:val="24"/>
        </w:rPr>
        <w:t xml:space="preserve"> </w:t>
      </w:r>
      <w:r>
        <w:rPr>
          <w:sz w:val="24"/>
        </w:rPr>
        <w:t>in achondroplasia. Ultrasound heterogeneity and complementary fetal MRI assesment - Cea de a 13- editie a Conferintei Nationale Zilele Medicale „Vasile Dobrovici” si Cel de al IV –lea Congres al Societatii Romane de Ultrasonografie in Obstetrica si Ginecologie 14-16.04.2016, Iasi, Romania – Autori: – C.Berceanu, S.Nedelea, E.Bratila, Monica Cirstoiu , S.Vladareanu, C.Mehedintu, M.Nuta, S.Berceanu</w:t>
      </w:r>
    </w:p>
    <w:p w14:paraId="1BA13309"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Evaluarea</w:t>
      </w:r>
      <w:r>
        <w:rPr>
          <w:spacing w:val="40"/>
          <w:sz w:val="24"/>
        </w:rPr>
        <w:t xml:space="preserve"> </w:t>
      </w:r>
      <w:r>
        <w:rPr>
          <w:sz w:val="24"/>
        </w:rPr>
        <w:t>ultrasonografica</w:t>
      </w:r>
      <w:r>
        <w:rPr>
          <w:spacing w:val="40"/>
          <w:sz w:val="24"/>
        </w:rPr>
        <w:t xml:space="preserve"> </w:t>
      </w:r>
      <w:r>
        <w:rPr>
          <w:sz w:val="24"/>
        </w:rPr>
        <w:t>a</w:t>
      </w:r>
      <w:r>
        <w:rPr>
          <w:spacing w:val="40"/>
          <w:sz w:val="24"/>
        </w:rPr>
        <w:t xml:space="preserve"> </w:t>
      </w:r>
      <w:r>
        <w:rPr>
          <w:sz w:val="24"/>
        </w:rPr>
        <w:t>patologiei</w:t>
      </w:r>
      <w:r>
        <w:rPr>
          <w:spacing w:val="40"/>
          <w:sz w:val="24"/>
        </w:rPr>
        <w:t xml:space="preserve"> </w:t>
      </w:r>
      <w:r>
        <w:rPr>
          <w:sz w:val="24"/>
        </w:rPr>
        <w:t>tumorale</w:t>
      </w:r>
      <w:r>
        <w:rPr>
          <w:spacing w:val="40"/>
          <w:sz w:val="24"/>
        </w:rPr>
        <w:t xml:space="preserve"> </w:t>
      </w:r>
      <w:r>
        <w:rPr>
          <w:sz w:val="24"/>
        </w:rPr>
        <w:t>ovariane</w:t>
      </w:r>
      <w:r>
        <w:rPr>
          <w:spacing w:val="40"/>
          <w:sz w:val="24"/>
        </w:rPr>
        <w:t xml:space="preserve"> </w:t>
      </w:r>
      <w:r>
        <w:rPr>
          <w:sz w:val="24"/>
        </w:rPr>
        <w:t>asociata</w:t>
      </w:r>
      <w:r>
        <w:rPr>
          <w:spacing w:val="40"/>
          <w:sz w:val="24"/>
        </w:rPr>
        <w:t xml:space="preserve"> </w:t>
      </w:r>
      <w:r>
        <w:rPr>
          <w:sz w:val="24"/>
        </w:rPr>
        <w:t>starii</w:t>
      </w:r>
      <w:r>
        <w:rPr>
          <w:spacing w:val="40"/>
          <w:sz w:val="24"/>
        </w:rPr>
        <w:t xml:space="preserve"> </w:t>
      </w:r>
      <w:r>
        <w:rPr>
          <w:sz w:val="24"/>
        </w:rPr>
        <w:t>de</w:t>
      </w:r>
      <w:r>
        <w:rPr>
          <w:spacing w:val="40"/>
          <w:sz w:val="24"/>
        </w:rPr>
        <w:t xml:space="preserve"> </w:t>
      </w:r>
      <w:r>
        <w:rPr>
          <w:sz w:val="24"/>
        </w:rPr>
        <w:t>gestatie</w:t>
      </w:r>
      <w:r>
        <w:rPr>
          <w:spacing w:val="40"/>
          <w:sz w:val="24"/>
        </w:rPr>
        <w:t xml:space="preserve"> </w:t>
      </w:r>
      <w:r>
        <w:rPr>
          <w:sz w:val="24"/>
        </w:rPr>
        <w:t>in primul trimestru de sarcina. Ultrasonographic assesemnt of ovarian tumors associated to gestational status in first trimester of pregnancy - Cea de a 13- editie a Conferintei Nationale Zilele Medicale „Vasile Dobrovici” si Cel de al IV –lea Congres al Societatii Romane de Ultrasonografie in Obstetrica si Ginecologie 14-16.04.2016, Iasi, Romania – Autori: – C.Berceanu, S.Nedelea, Monica Cirstoiu, E.Bratila, C.Mehedintu, M.Nuta, S.Berceanu</w:t>
      </w:r>
    </w:p>
    <w:p w14:paraId="1BA1330A"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Prezentarea</w:t>
      </w:r>
      <w:r>
        <w:rPr>
          <w:spacing w:val="40"/>
          <w:sz w:val="24"/>
        </w:rPr>
        <w:t xml:space="preserve"> </w:t>
      </w:r>
      <w:r>
        <w:rPr>
          <w:sz w:val="24"/>
        </w:rPr>
        <w:t>proiectului</w:t>
      </w:r>
      <w:r>
        <w:rPr>
          <w:spacing w:val="40"/>
          <w:sz w:val="24"/>
        </w:rPr>
        <w:t xml:space="preserve"> </w:t>
      </w:r>
      <w:r>
        <w:rPr>
          <w:sz w:val="24"/>
        </w:rPr>
        <w:t>pilot</w:t>
      </w:r>
      <w:r>
        <w:rPr>
          <w:spacing w:val="40"/>
          <w:sz w:val="24"/>
        </w:rPr>
        <w:t xml:space="preserve"> </w:t>
      </w:r>
      <w:r>
        <w:rPr>
          <w:sz w:val="24"/>
        </w:rPr>
        <w:t>desfăşurat</w:t>
      </w:r>
      <w:r>
        <w:rPr>
          <w:spacing w:val="40"/>
          <w:sz w:val="24"/>
        </w:rPr>
        <w:t xml:space="preserve"> </w:t>
      </w:r>
      <w:r>
        <w:rPr>
          <w:sz w:val="24"/>
        </w:rPr>
        <w:t>în</w:t>
      </w:r>
      <w:r>
        <w:rPr>
          <w:spacing w:val="40"/>
          <w:sz w:val="24"/>
        </w:rPr>
        <w:t xml:space="preserve"> </w:t>
      </w:r>
      <w:r>
        <w:rPr>
          <w:sz w:val="24"/>
        </w:rPr>
        <w:t>cadrul</w:t>
      </w:r>
      <w:r>
        <w:rPr>
          <w:spacing w:val="40"/>
          <w:sz w:val="24"/>
        </w:rPr>
        <w:t xml:space="preserve"> </w:t>
      </w:r>
      <w:r>
        <w:rPr>
          <w:sz w:val="24"/>
        </w:rPr>
        <w:t>Spitalului</w:t>
      </w:r>
      <w:r>
        <w:rPr>
          <w:spacing w:val="40"/>
          <w:sz w:val="24"/>
        </w:rPr>
        <w:t xml:space="preserve"> </w:t>
      </w:r>
      <w:r>
        <w:rPr>
          <w:sz w:val="24"/>
        </w:rPr>
        <w:t>Universitar</w:t>
      </w:r>
      <w:r>
        <w:rPr>
          <w:spacing w:val="40"/>
          <w:sz w:val="24"/>
        </w:rPr>
        <w:t xml:space="preserve"> </w:t>
      </w:r>
      <w:r>
        <w:rPr>
          <w:sz w:val="24"/>
        </w:rPr>
        <w:t>de</w:t>
      </w:r>
      <w:r>
        <w:rPr>
          <w:spacing w:val="40"/>
          <w:sz w:val="24"/>
        </w:rPr>
        <w:t xml:space="preserve"> </w:t>
      </w:r>
      <w:r>
        <w:rPr>
          <w:sz w:val="24"/>
        </w:rPr>
        <w:t>Urgenţă</w:t>
      </w:r>
      <w:r>
        <w:rPr>
          <w:spacing w:val="80"/>
          <w:sz w:val="24"/>
        </w:rPr>
        <w:t xml:space="preserve"> </w:t>
      </w:r>
      <w:r>
        <w:rPr>
          <w:sz w:val="24"/>
        </w:rPr>
        <w:t>Bucureşti RO19.10</w:t>
      </w:r>
      <w:r>
        <w:rPr>
          <w:spacing w:val="40"/>
          <w:sz w:val="24"/>
        </w:rPr>
        <w:t xml:space="preserve"> </w:t>
      </w:r>
      <w:r>
        <w:rPr>
          <w:sz w:val="24"/>
        </w:rPr>
        <w:t>“Îmbunătăţirea serviciilor de sănătate în sarcina cu risc crescut, naşterea prematură şi bolile hematologice”</w:t>
      </w:r>
      <w:r>
        <w:rPr>
          <w:spacing w:val="80"/>
          <w:sz w:val="24"/>
        </w:rPr>
        <w:t xml:space="preserve"> </w:t>
      </w:r>
      <w:r>
        <w:rPr>
          <w:sz w:val="24"/>
        </w:rPr>
        <w:t>– Dr. Octavian Munteanu, Șef de lucrări Dr. Eugen Radu, Conf.</w:t>
      </w:r>
      <w:r>
        <w:rPr>
          <w:spacing w:val="-9"/>
          <w:sz w:val="24"/>
        </w:rPr>
        <w:t xml:space="preserve"> </w:t>
      </w:r>
      <w:r>
        <w:rPr>
          <w:sz w:val="24"/>
        </w:rPr>
        <w:t>Dr.</w:t>
      </w:r>
      <w:r>
        <w:rPr>
          <w:spacing w:val="-9"/>
          <w:sz w:val="24"/>
        </w:rPr>
        <w:t xml:space="preserve"> </w:t>
      </w:r>
      <w:r>
        <w:rPr>
          <w:sz w:val="24"/>
        </w:rPr>
        <w:t>Horia</w:t>
      </w:r>
      <w:r>
        <w:rPr>
          <w:spacing w:val="-9"/>
          <w:sz w:val="24"/>
        </w:rPr>
        <w:t xml:space="preserve"> </w:t>
      </w:r>
      <w:r>
        <w:rPr>
          <w:sz w:val="24"/>
        </w:rPr>
        <w:t>Bumbea,</w:t>
      </w:r>
      <w:r>
        <w:rPr>
          <w:spacing w:val="-9"/>
          <w:sz w:val="24"/>
        </w:rPr>
        <w:t xml:space="preserve"> </w:t>
      </w:r>
      <w:r>
        <w:rPr>
          <w:sz w:val="24"/>
        </w:rPr>
        <w:t>Dr.</w:t>
      </w:r>
      <w:r>
        <w:rPr>
          <w:spacing w:val="-9"/>
          <w:sz w:val="24"/>
        </w:rPr>
        <w:t xml:space="preserve"> </w:t>
      </w:r>
      <w:r>
        <w:rPr>
          <w:sz w:val="24"/>
        </w:rPr>
        <w:t>Adriana</w:t>
      </w:r>
      <w:r>
        <w:rPr>
          <w:spacing w:val="-9"/>
          <w:sz w:val="24"/>
        </w:rPr>
        <w:t xml:space="preserve"> </w:t>
      </w:r>
      <w:r>
        <w:rPr>
          <w:sz w:val="24"/>
        </w:rPr>
        <w:t>Dan,</w:t>
      </w:r>
      <w:r>
        <w:rPr>
          <w:spacing w:val="-9"/>
          <w:sz w:val="24"/>
        </w:rPr>
        <w:t xml:space="preserve"> </w:t>
      </w:r>
      <w:r>
        <w:rPr>
          <w:sz w:val="24"/>
        </w:rPr>
        <w:t>Dr.</w:t>
      </w:r>
      <w:r>
        <w:rPr>
          <w:spacing w:val="-9"/>
          <w:sz w:val="24"/>
        </w:rPr>
        <w:t xml:space="preserve"> </w:t>
      </w:r>
      <w:r>
        <w:rPr>
          <w:sz w:val="24"/>
        </w:rPr>
        <w:t>Luiza</w:t>
      </w:r>
      <w:r>
        <w:rPr>
          <w:spacing w:val="-9"/>
          <w:sz w:val="24"/>
        </w:rPr>
        <w:t xml:space="preserve"> </w:t>
      </w:r>
      <w:r>
        <w:rPr>
          <w:sz w:val="24"/>
        </w:rPr>
        <w:t>Rădulescu,</w:t>
      </w:r>
      <w:r>
        <w:rPr>
          <w:spacing w:val="-9"/>
          <w:sz w:val="24"/>
        </w:rPr>
        <w:t xml:space="preserve"> </w:t>
      </w:r>
      <w:r>
        <w:rPr>
          <w:sz w:val="24"/>
        </w:rPr>
        <w:t>Șef</w:t>
      </w:r>
      <w:r>
        <w:rPr>
          <w:spacing w:val="-9"/>
          <w:sz w:val="24"/>
        </w:rPr>
        <w:t xml:space="preserve"> </w:t>
      </w:r>
      <w:r>
        <w:rPr>
          <w:sz w:val="24"/>
        </w:rPr>
        <w:t>de</w:t>
      </w:r>
      <w:r>
        <w:rPr>
          <w:spacing w:val="-9"/>
          <w:sz w:val="24"/>
        </w:rPr>
        <w:t xml:space="preserve"> </w:t>
      </w:r>
      <w:r>
        <w:rPr>
          <w:sz w:val="24"/>
        </w:rPr>
        <w:t>lucrări</w:t>
      </w:r>
      <w:r>
        <w:rPr>
          <w:spacing w:val="-9"/>
          <w:sz w:val="24"/>
        </w:rPr>
        <w:t xml:space="preserve"> </w:t>
      </w:r>
      <w:r>
        <w:rPr>
          <w:sz w:val="24"/>
        </w:rPr>
        <w:t>Dr.</w:t>
      </w:r>
      <w:r>
        <w:rPr>
          <w:spacing w:val="-9"/>
          <w:sz w:val="24"/>
        </w:rPr>
        <w:t xml:space="preserve"> </w:t>
      </w:r>
      <w:r>
        <w:rPr>
          <w:sz w:val="24"/>
        </w:rPr>
        <w:t>Anda</w:t>
      </w:r>
      <w:r>
        <w:rPr>
          <w:spacing w:val="-9"/>
          <w:sz w:val="24"/>
        </w:rPr>
        <w:t xml:space="preserve"> </w:t>
      </w:r>
      <w:r>
        <w:rPr>
          <w:sz w:val="24"/>
        </w:rPr>
        <w:t>Băicuş, Prof. Dr. Ana Maria Vlădăreanu, Prof. Dr. Monica Mihaela Cîrstoiu, Conferinta Anuala a Colegiului Medicilor din Municipiul Bucuresti, 5-7 mai 2016</w:t>
      </w:r>
    </w:p>
    <w:p w14:paraId="1BA1330B"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Rolul cariotipului molecular în practica medicală obstetricală – Asisit.univ Dr. Viorica Elena Rădoi, Prof. Dr. Monica Mihaela Cîrstoiu, Asist.univ. Dr. Roxana Elena Bohîlţea, Conf. Dr. Laurenţiu</w:t>
      </w:r>
      <w:r>
        <w:rPr>
          <w:spacing w:val="40"/>
          <w:sz w:val="24"/>
        </w:rPr>
        <w:t xml:space="preserve"> </w:t>
      </w:r>
      <w:r>
        <w:rPr>
          <w:sz w:val="24"/>
        </w:rPr>
        <w:t>Camil</w:t>
      </w:r>
      <w:r>
        <w:rPr>
          <w:spacing w:val="40"/>
          <w:sz w:val="24"/>
        </w:rPr>
        <w:t xml:space="preserve"> </w:t>
      </w:r>
      <w:r>
        <w:rPr>
          <w:sz w:val="24"/>
        </w:rPr>
        <w:t>Bohîlţea,</w:t>
      </w:r>
      <w:r>
        <w:rPr>
          <w:spacing w:val="40"/>
          <w:sz w:val="24"/>
        </w:rPr>
        <w:t xml:space="preserve"> </w:t>
      </w:r>
      <w:r>
        <w:rPr>
          <w:sz w:val="24"/>
        </w:rPr>
        <w:t>Conferinta</w:t>
      </w:r>
      <w:r>
        <w:rPr>
          <w:spacing w:val="40"/>
          <w:sz w:val="24"/>
        </w:rPr>
        <w:t xml:space="preserve"> </w:t>
      </w:r>
      <w:r>
        <w:rPr>
          <w:sz w:val="24"/>
        </w:rPr>
        <w:t>Anuala</w:t>
      </w:r>
      <w:r>
        <w:rPr>
          <w:spacing w:val="40"/>
          <w:sz w:val="24"/>
        </w:rPr>
        <w:t xml:space="preserve"> </w:t>
      </w:r>
      <w:r>
        <w:rPr>
          <w:sz w:val="24"/>
        </w:rPr>
        <w:t>a</w:t>
      </w:r>
      <w:r>
        <w:rPr>
          <w:spacing w:val="40"/>
          <w:sz w:val="24"/>
        </w:rPr>
        <w:t xml:space="preserve"> </w:t>
      </w:r>
      <w:r>
        <w:rPr>
          <w:sz w:val="24"/>
        </w:rPr>
        <w:t>Colegiului</w:t>
      </w:r>
      <w:r>
        <w:rPr>
          <w:spacing w:val="40"/>
          <w:sz w:val="24"/>
        </w:rPr>
        <w:t xml:space="preserve"> </w:t>
      </w:r>
      <w:r>
        <w:rPr>
          <w:sz w:val="24"/>
        </w:rPr>
        <w:t>Medicilor</w:t>
      </w:r>
      <w:r>
        <w:rPr>
          <w:spacing w:val="40"/>
          <w:sz w:val="24"/>
        </w:rPr>
        <w:t xml:space="preserve"> </w:t>
      </w:r>
      <w:r>
        <w:rPr>
          <w:sz w:val="24"/>
        </w:rPr>
        <w:t>din</w:t>
      </w:r>
      <w:r>
        <w:rPr>
          <w:spacing w:val="40"/>
          <w:sz w:val="24"/>
        </w:rPr>
        <w:t xml:space="preserve"> </w:t>
      </w:r>
      <w:r>
        <w:rPr>
          <w:sz w:val="24"/>
        </w:rPr>
        <w:t>Municipiul Bucuresti, 5-7 mai 2016</w:t>
      </w:r>
    </w:p>
    <w:p w14:paraId="1BA1330C" w14:textId="77777777" w:rsidR="007D0189" w:rsidRDefault="000A6B0D">
      <w:pPr>
        <w:pStyle w:val="ListParagraph"/>
        <w:numPr>
          <w:ilvl w:val="0"/>
          <w:numId w:val="8"/>
        </w:numPr>
        <w:tabs>
          <w:tab w:val="left" w:pos="1532"/>
          <w:tab w:val="left" w:pos="2161"/>
        </w:tabs>
        <w:ind w:left="1532" w:right="136" w:hanging="361"/>
        <w:jc w:val="both"/>
        <w:rPr>
          <w:b/>
          <w:sz w:val="24"/>
        </w:rPr>
      </w:pPr>
      <w:r>
        <w:rPr>
          <w:sz w:val="24"/>
        </w:rPr>
        <w:t>Abordarea diagnostică şi terapeutică a placentaţiei invazive – Asist.univ. Dr. Roxana Elena Bohîlţea,</w:t>
      </w:r>
      <w:r>
        <w:rPr>
          <w:spacing w:val="-8"/>
          <w:sz w:val="24"/>
        </w:rPr>
        <w:t xml:space="preserve"> </w:t>
      </w:r>
      <w:r>
        <w:rPr>
          <w:sz w:val="24"/>
        </w:rPr>
        <w:t>Asist.univ.</w:t>
      </w:r>
      <w:r>
        <w:rPr>
          <w:spacing w:val="-8"/>
          <w:sz w:val="24"/>
        </w:rPr>
        <w:t xml:space="preserve"> </w:t>
      </w:r>
      <w:r>
        <w:rPr>
          <w:sz w:val="24"/>
        </w:rPr>
        <w:t>Dr.</w:t>
      </w:r>
      <w:r>
        <w:rPr>
          <w:spacing w:val="-8"/>
          <w:sz w:val="24"/>
        </w:rPr>
        <w:t xml:space="preserve"> </w:t>
      </w:r>
      <w:r>
        <w:rPr>
          <w:sz w:val="24"/>
        </w:rPr>
        <w:t>Natalia</w:t>
      </w:r>
      <w:r>
        <w:rPr>
          <w:spacing w:val="-8"/>
          <w:sz w:val="24"/>
        </w:rPr>
        <w:t xml:space="preserve"> </w:t>
      </w:r>
      <w:r>
        <w:rPr>
          <w:sz w:val="24"/>
        </w:rPr>
        <w:t>Turcanu,</w:t>
      </w:r>
      <w:r>
        <w:rPr>
          <w:spacing w:val="-8"/>
          <w:sz w:val="24"/>
        </w:rPr>
        <w:t xml:space="preserve"> </w:t>
      </w:r>
      <w:r>
        <w:rPr>
          <w:sz w:val="24"/>
        </w:rPr>
        <w:t>Prof.</w:t>
      </w:r>
      <w:r>
        <w:rPr>
          <w:spacing w:val="-8"/>
          <w:sz w:val="24"/>
        </w:rPr>
        <w:t xml:space="preserve"> </w:t>
      </w:r>
      <w:r>
        <w:rPr>
          <w:sz w:val="24"/>
        </w:rPr>
        <w:t>Dr.</w:t>
      </w:r>
      <w:r>
        <w:rPr>
          <w:spacing w:val="-8"/>
          <w:sz w:val="24"/>
        </w:rPr>
        <w:t xml:space="preserve"> </w:t>
      </w:r>
      <w:r>
        <w:rPr>
          <w:sz w:val="24"/>
        </w:rPr>
        <w:t>Monica</w:t>
      </w:r>
      <w:r>
        <w:rPr>
          <w:spacing w:val="-8"/>
          <w:sz w:val="24"/>
        </w:rPr>
        <w:t xml:space="preserve"> </w:t>
      </w:r>
      <w:r>
        <w:rPr>
          <w:sz w:val="24"/>
        </w:rPr>
        <w:t>Mihaela</w:t>
      </w:r>
      <w:r>
        <w:rPr>
          <w:spacing w:val="-8"/>
          <w:sz w:val="24"/>
        </w:rPr>
        <w:t xml:space="preserve"> </w:t>
      </w:r>
      <w:r>
        <w:rPr>
          <w:sz w:val="24"/>
        </w:rPr>
        <w:t>Cîrstoiu,</w:t>
      </w:r>
      <w:r>
        <w:rPr>
          <w:spacing w:val="-8"/>
          <w:sz w:val="24"/>
        </w:rPr>
        <w:t xml:space="preserve"> </w:t>
      </w:r>
      <w:r>
        <w:rPr>
          <w:sz w:val="24"/>
        </w:rPr>
        <w:t>Conferinta</w:t>
      </w:r>
      <w:r>
        <w:rPr>
          <w:spacing w:val="-8"/>
          <w:sz w:val="24"/>
        </w:rPr>
        <w:t xml:space="preserve"> </w:t>
      </w:r>
      <w:r>
        <w:rPr>
          <w:sz w:val="24"/>
        </w:rPr>
        <w:t>Anuala a Colegiului Medicilor din Municipiul Bucuresti, 5-7 mai 2016</w:t>
      </w:r>
    </w:p>
    <w:p w14:paraId="1BA1330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Patologia</w:t>
      </w:r>
      <w:r>
        <w:rPr>
          <w:spacing w:val="40"/>
          <w:sz w:val="24"/>
        </w:rPr>
        <w:t xml:space="preserve"> </w:t>
      </w:r>
      <w:r>
        <w:rPr>
          <w:sz w:val="24"/>
        </w:rPr>
        <w:t>cardiacă</w:t>
      </w:r>
      <w:r>
        <w:rPr>
          <w:spacing w:val="40"/>
          <w:sz w:val="24"/>
        </w:rPr>
        <w:t xml:space="preserve"> </w:t>
      </w:r>
      <w:r>
        <w:rPr>
          <w:sz w:val="24"/>
        </w:rPr>
        <w:t>în</w:t>
      </w:r>
      <w:r>
        <w:rPr>
          <w:spacing w:val="40"/>
          <w:sz w:val="24"/>
        </w:rPr>
        <w:t xml:space="preserve"> </w:t>
      </w:r>
      <w:r>
        <w:rPr>
          <w:sz w:val="24"/>
        </w:rPr>
        <w:t>sarcină</w:t>
      </w:r>
      <w:r>
        <w:rPr>
          <w:spacing w:val="40"/>
          <w:sz w:val="24"/>
        </w:rPr>
        <w:t xml:space="preserve"> </w:t>
      </w:r>
      <w:r>
        <w:rPr>
          <w:sz w:val="24"/>
        </w:rPr>
        <w:t>–</w:t>
      </w:r>
      <w:r>
        <w:rPr>
          <w:spacing w:val="40"/>
          <w:sz w:val="24"/>
        </w:rPr>
        <w:t xml:space="preserve"> </w:t>
      </w:r>
      <w:r>
        <w:rPr>
          <w:sz w:val="24"/>
        </w:rPr>
        <w:t>Asist.univ.</w:t>
      </w:r>
      <w:r>
        <w:rPr>
          <w:spacing w:val="40"/>
          <w:sz w:val="24"/>
        </w:rPr>
        <w:t xml:space="preserve"> </w:t>
      </w:r>
      <w:r>
        <w:rPr>
          <w:sz w:val="24"/>
        </w:rPr>
        <w:t>Dr.</w:t>
      </w:r>
      <w:r>
        <w:rPr>
          <w:spacing w:val="40"/>
          <w:sz w:val="24"/>
        </w:rPr>
        <w:t xml:space="preserve"> </w:t>
      </w:r>
      <w:r>
        <w:rPr>
          <w:sz w:val="24"/>
        </w:rPr>
        <w:t>Irina</w:t>
      </w:r>
      <w:r>
        <w:rPr>
          <w:spacing w:val="40"/>
          <w:sz w:val="24"/>
        </w:rPr>
        <w:t xml:space="preserve"> </w:t>
      </w:r>
      <w:r>
        <w:rPr>
          <w:sz w:val="24"/>
        </w:rPr>
        <w:t>Adriana</w:t>
      </w:r>
      <w:r>
        <w:rPr>
          <w:spacing w:val="40"/>
          <w:sz w:val="24"/>
        </w:rPr>
        <w:t xml:space="preserve"> </w:t>
      </w:r>
      <w:r>
        <w:rPr>
          <w:sz w:val="24"/>
        </w:rPr>
        <w:t>Horhoianu,</w:t>
      </w:r>
      <w:r>
        <w:rPr>
          <w:spacing w:val="40"/>
          <w:sz w:val="24"/>
        </w:rPr>
        <w:t xml:space="preserve"> </w:t>
      </w:r>
      <w:r>
        <w:rPr>
          <w:sz w:val="24"/>
        </w:rPr>
        <w:t>Dr.</w:t>
      </w:r>
      <w:r>
        <w:rPr>
          <w:spacing w:val="40"/>
          <w:sz w:val="24"/>
        </w:rPr>
        <w:t xml:space="preserve"> </w:t>
      </w:r>
      <w:r>
        <w:rPr>
          <w:sz w:val="24"/>
        </w:rPr>
        <w:t>Costin Berceanu, Asist.univ. Dr. Sorina Mihăilă, Dr. Livia Florentina Traşcă, Prof. Dr. Vasile Valerică Horhoianu, Prof. Dr. Monica Mihaela Cîrstoiu, Conferinta Anuala a Colegiului Medicilor din Municipiul Bucuresti, 5-7 mai 2016</w:t>
      </w:r>
    </w:p>
    <w:p w14:paraId="1BA1330E" w14:textId="77777777" w:rsidR="007D0189" w:rsidRDefault="000A6B0D">
      <w:pPr>
        <w:pStyle w:val="ListParagraph"/>
        <w:numPr>
          <w:ilvl w:val="0"/>
          <w:numId w:val="8"/>
        </w:numPr>
        <w:tabs>
          <w:tab w:val="left" w:pos="1531"/>
          <w:tab w:val="left" w:pos="2161"/>
        </w:tabs>
        <w:spacing w:before="1"/>
        <w:ind w:left="1531" w:right="135" w:hanging="360"/>
        <w:jc w:val="both"/>
        <w:rPr>
          <w:b/>
          <w:sz w:val="24"/>
        </w:rPr>
      </w:pPr>
      <w:r>
        <w:rPr>
          <w:sz w:val="24"/>
        </w:rPr>
        <w:t>Prezentarea</w:t>
      </w:r>
      <w:r>
        <w:rPr>
          <w:spacing w:val="40"/>
          <w:sz w:val="24"/>
        </w:rPr>
        <w:t xml:space="preserve"> </w:t>
      </w:r>
      <w:r>
        <w:rPr>
          <w:sz w:val="24"/>
        </w:rPr>
        <w:t>proiectului</w:t>
      </w:r>
      <w:r>
        <w:rPr>
          <w:spacing w:val="40"/>
          <w:sz w:val="24"/>
        </w:rPr>
        <w:t xml:space="preserve"> </w:t>
      </w:r>
      <w:r>
        <w:rPr>
          <w:sz w:val="24"/>
        </w:rPr>
        <w:t>pilot</w:t>
      </w:r>
      <w:r>
        <w:rPr>
          <w:spacing w:val="40"/>
          <w:sz w:val="24"/>
        </w:rPr>
        <w:t xml:space="preserve"> </w:t>
      </w:r>
      <w:r>
        <w:rPr>
          <w:sz w:val="24"/>
        </w:rPr>
        <w:t>desfăşurat</w:t>
      </w:r>
      <w:r>
        <w:rPr>
          <w:spacing w:val="40"/>
          <w:sz w:val="24"/>
        </w:rPr>
        <w:t xml:space="preserve"> </w:t>
      </w:r>
      <w:r>
        <w:rPr>
          <w:sz w:val="24"/>
        </w:rPr>
        <w:t>în</w:t>
      </w:r>
      <w:r>
        <w:rPr>
          <w:spacing w:val="40"/>
          <w:sz w:val="24"/>
        </w:rPr>
        <w:t xml:space="preserve"> </w:t>
      </w:r>
      <w:r>
        <w:rPr>
          <w:sz w:val="24"/>
        </w:rPr>
        <w:t>cadrul</w:t>
      </w:r>
      <w:r>
        <w:rPr>
          <w:spacing w:val="40"/>
          <w:sz w:val="24"/>
        </w:rPr>
        <w:t xml:space="preserve"> </w:t>
      </w:r>
      <w:r>
        <w:rPr>
          <w:sz w:val="24"/>
        </w:rPr>
        <w:t>Spitalului</w:t>
      </w:r>
      <w:r>
        <w:rPr>
          <w:spacing w:val="40"/>
          <w:sz w:val="24"/>
        </w:rPr>
        <w:t xml:space="preserve"> </w:t>
      </w:r>
      <w:r>
        <w:rPr>
          <w:sz w:val="24"/>
        </w:rPr>
        <w:t>Universitar</w:t>
      </w:r>
      <w:r>
        <w:rPr>
          <w:spacing w:val="40"/>
          <w:sz w:val="24"/>
        </w:rPr>
        <w:t xml:space="preserve"> </w:t>
      </w:r>
      <w:r>
        <w:rPr>
          <w:sz w:val="24"/>
        </w:rPr>
        <w:t>de</w:t>
      </w:r>
      <w:r>
        <w:rPr>
          <w:spacing w:val="40"/>
          <w:sz w:val="24"/>
        </w:rPr>
        <w:t xml:space="preserve"> </w:t>
      </w:r>
      <w:r>
        <w:rPr>
          <w:sz w:val="24"/>
        </w:rPr>
        <w:t>Urgenţă</w:t>
      </w:r>
      <w:r>
        <w:rPr>
          <w:spacing w:val="80"/>
          <w:sz w:val="24"/>
        </w:rPr>
        <w:t xml:space="preserve"> </w:t>
      </w:r>
      <w:r>
        <w:rPr>
          <w:sz w:val="24"/>
        </w:rPr>
        <w:t>Bucureşti RO19.10 “Îmbunatăţirea serviciilor de sănătate în sarcina cu risc crescut, naşterea prematură şi bolile hematologice” – tehnicile de înaltă performanţă în diagnosticul bolilor hematologice – Conf. Dr. Horia Bumbea, Prof. Dr. Ana Maria Vlădăreanu, Șef de lucrari Dr. Anda Băicuş, Prof. Dr. Monica Mihaela Cîrstoiu, Șef de lucrări Dr. Eugen Radu, Dr. Dan Sebastian</w:t>
      </w:r>
      <w:r>
        <w:rPr>
          <w:spacing w:val="-9"/>
          <w:sz w:val="24"/>
        </w:rPr>
        <w:t xml:space="preserve"> </w:t>
      </w:r>
      <w:r>
        <w:rPr>
          <w:sz w:val="24"/>
        </w:rPr>
        <w:t>Soare,</w:t>
      </w:r>
      <w:r>
        <w:rPr>
          <w:spacing w:val="-9"/>
          <w:sz w:val="24"/>
        </w:rPr>
        <w:t xml:space="preserve"> </w:t>
      </w:r>
      <w:r>
        <w:rPr>
          <w:sz w:val="24"/>
        </w:rPr>
        <w:t>Dr.</w:t>
      </w:r>
      <w:r>
        <w:rPr>
          <w:spacing w:val="-9"/>
          <w:sz w:val="24"/>
        </w:rPr>
        <w:t xml:space="preserve"> </w:t>
      </w:r>
      <w:r>
        <w:rPr>
          <w:sz w:val="24"/>
        </w:rPr>
        <w:t>Irina</w:t>
      </w:r>
      <w:r>
        <w:rPr>
          <w:spacing w:val="-9"/>
          <w:sz w:val="24"/>
        </w:rPr>
        <w:t xml:space="preserve"> </w:t>
      </w:r>
      <w:r>
        <w:rPr>
          <w:sz w:val="24"/>
        </w:rPr>
        <w:t>Gabriela</w:t>
      </w:r>
      <w:r>
        <w:rPr>
          <w:spacing w:val="-9"/>
          <w:sz w:val="24"/>
        </w:rPr>
        <w:t xml:space="preserve"> </w:t>
      </w:r>
      <w:r>
        <w:rPr>
          <w:sz w:val="24"/>
        </w:rPr>
        <w:t>Voican,</w:t>
      </w:r>
      <w:r>
        <w:rPr>
          <w:spacing w:val="-9"/>
          <w:sz w:val="24"/>
        </w:rPr>
        <w:t xml:space="preserve"> </w:t>
      </w:r>
      <w:r>
        <w:rPr>
          <w:sz w:val="24"/>
        </w:rPr>
        <w:t>Șef</w:t>
      </w:r>
      <w:r>
        <w:rPr>
          <w:spacing w:val="-9"/>
          <w:sz w:val="24"/>
        </w:rPr>
        <w:t xml:space="preserve"> </w:t>
      </w:r>
      <w:r>
        <w:rPr>
          <w:sz w:val="24"/>
        </w:rPr>
        <w:t>de</w:t>
      </w:r>
      <w:r>
        <w:rPr>
          <w:spacing w:val="-9"/>
          <w:sz w:val="24"/>
        </w:rPr>
        <w:t xml:space="preserve"> </w:t>
      </w:r>
      <w:r>
        <w:rPr>
          <w:sz w:val="24"/>
        </w:rPr>
        <w:t>lucrări</w:t>
      </w:r>
      <w:r>
        <w:rPr>
          <w:spacing w:val="-9"/>
          <w:sz w:val="24"/>
        </w:rPr>
        <w:t xml:space="preserve"> </w:t>
      </w:r>
      <w:r>
        <w:rPr>
          <w:sz w:val="24"/>
        </w:rPr>
        <w:t>Dr.</w:t>
      </w:r>
      <w:r>
        <w:rPr>
          <w:spacing w:val="-9"/>
          <w:sz w:val="24"/>
        </w:rPr>
        <w:t xml:space="preserve"> </w:t>
      </w:r>
      <w:r>
        <w:rPr>
          <w:sz w:val="24"/>
        </w:rPr>
        <w:t>Diana</w:t>
      </w:r>
      <w:r>
        <w:rPr>
          <w:spacing w:val="-9"/>
          <w:sz w:val="24"/>
        </w:rPr>
        <w:t xml:space="preserve"> </w:t>
      </w:r>
      <w:r>
        <w:rPr>
          <w:sz w:val="24"/>
        </w:rPr>
        <w:t>Magda</w:t>
      </w:r>
      <w:r>
        <w:rPr>
          <w:spacing w:val="-9"/>
          <w:sz w:val="24"/>
        </w:rPr>
        <w:t xml:space="preserve"> </w:t>
      </w:r>
      <w:r>
        <w:rPr>
          <w:sz w:val="24"/>
        </w:rPr>
        <w:t>Cîșleanu,</w:t>
      </w:r>
      <w:r>
        <w:rPr>
          <w:spacing w:val="-9"/>
          <w:sz w:val="24"/>
        </w:rPr>
        <w:t xml:space="preserve"> </w:t>
      </w:r>
      <w:r>
        <w:rPr>
          <w:sz w:val="24"/>
        </w:rPr>
        <w:t>Asist.univ. Dr. Mihaela Simona Găman, Dr. Cristina Marinescu, Dr. Minodora Cezarina Onisâi, Dr. Ana- Maria</w:t>
      </w:r>
      <w:r>
        <w:rPr>
          <w:spacing w:val="-9"/>
          <w:sz w:val="24"/>
        </w:rPr>
        <w:t xml:space="preserve"> </w:t>
      </w:r>
      <w:r>
        <w:rPr>
          <w:sz w:val="24"/>
        </w:rPr>
        <w:t>Neagu,</w:t>
      </w:r>
      <w:r>
        <w:rPr>
          <w:spacing w:val="-9"/>
          <w:sz w:val="24"/>
        </w:rPr>
        <w:t xml:space="preserve"> </w:t>
      </w:r>
      <w:r>
        <w:rPr>
          <w:sz w:val="24"/>
        </w:rPr>
        <w:t>Dr.</w:t>
      </w:r>
      <w:r>
        <w:rPr>
          <w:spacing w:val="-9"/>
          <w:sz w:val="24"/>
        </w:rPr>
        <w:t xml:space="preserve"> </w:t>
      </w:r>
      <w:r>
        <w:rPr>
          <w:sz w:val="24"/>
        </w:rPr>
        <w:t>Daniela</w:t>
      </w:r>
      <w:r>
        <w:rPr>
          <w:spacing w:val="-9"/>
          <w:sz w:val="24"/>
        </w:rPr>
        <w:t xml:space="preserve"> </w:t>
      </w:r>
      <w:r>
        <w:rPr>
          <w:sz w:val="24"/>
        </w:rPr>
        <w:t>Vasile,</w:t>
      </w:r>
      <w:r>
        <w:rPr>
          <w:spacing w:val="-9"/>
          <w:sz w:val="24"/>
        </w:rPr>
        <w:t xml:space="preserve"> </w:t>
      </w:r>
      <w:r>
        <w:rPr>
          <w:sz w:val="24"/>
        </w:rPr>
        <w:t>Asist.</w:t>
      </w:r>
      <w:r>
        <w:rPr>
          <w:spacing w:val="-9"/>
          <w:sz w:val="24"/>
        </w:rPr>
        <w:t xml:space="preserve"> </w:t>
      </w:r>
      <w:r>
        <w:rPr>
          <w:sz w:val="24"/>
        </w:rPr>
        <w:t>univ.</w:t>
      </w:r>
      <w:r>
        <w:rPr>
          <w:spacing w:val="-9"/>
          <w:sz w:val="24"/>
        </w:rPr>
        <w:t xml:space="preserve"> </w:t>
      </w:r>
      <w:r>
        <w:rPr>
          <w:sz w:val="24"/>
        </w:rPr>
        <w:t>Dr.</w:t>
      </w:r>
      <w:r>
        <w:rPr>
          <w:spacing w:val="-9"/>
          <w:sz w:val="24"/>
        </w:rPr>
        <w:t xml:space="preserve"> </w:t>
      </w:r>
      <w:r>
        <w:rPr>
          <w:sz w:val="24"/>
        </w:rPr>
        <w:t>Mădălina</w:t>
      </w:r>
      <w:r>
        <w:rPr>
          <w:spacing w:val="-9"/>
          <w:sz w:val="24"/>
        </w:rPr>
        <w:t xml:space="preserve"> </w:t>
      </w:r>
      <w:r>
        <w:rPr>
          <w:sz w:val="24"/>
        </w:rPr>
        <w:t>Luminița</w:t>
      </w:r>
      <w:r>
        <w:rPr>
          <w:spacing w:val="-9"/>
          <w:sz w:val="24"/>
        </w:rPr>
        <w:t xml:space="preserve"> </w:t>
      </w:r>
      <w:r>
        <w:rPr>
          <w:sz w:val="24"/>
        </w:rPr>
        <w:t>Begu,</w:t>
      </w:r>
      <w:r>
        <w:rPr>
          <w:spacing w:val="-9"/>
          <w:sz w:val="24"/>
        </w:rPr>
        <w:t xml:space="preserve"> </w:t>
      </w:r>
      <w:r>
        <w:rPr>
          <w:sz w:val="24"/>
        </w:rPr>
        <w:t>Dr.</w:t>
      </w:r>
      <w:r>
        <w:rPr>
          <w:spacing w:val="-9"/>
          <w:sz w:val="24"/>
        </w:rPr>
        <w:t xml:space="preserve"> </w:t>
      </w:r>
      <w:r>
        <w:rPr>
          <w:sz w:val="24"/>
        </w:rPr>
        <w:t>Cristina</w:t>
      </w:r>
      <w:r>
        <w:rPr>
          <w:spacing w:val="-9"/>
          <w:sz w:val="24"/>
        </w:rPr>
        <w:t xml:space="preserve"> </w:t>
      </w:r>
      <w:r>
        <w:rPr>
          <w:sz w:val="24"/>
        </w:rPr>
        <w:t>Enache, Dr. Ion Dumitru, Dr. Lavinia Lipan, Dr. Georgiana Ene, Conferinta Anuala a Colegiului Medicilor din Municipiul Bucuresti, 5-7 mai 2016</w:t>
      </w:r>
    </w:p>
    <w:p w14:paraId="1BA1330F"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Double outlet ventricle, case presentation. Autori: I.Horhoianu, A.Klein, Grigoriu C,</w:t>
      </w:r>
      <w:r>
        <w:rPr>
          <w:spacing w:val="80"/>
          <w:sz w:val="24"/>
        </w:rPr>
        <w:t xml:space="preserve"> </w:t>
      </w:r>
      <w:r>
        <w:rPr>
          <w:sz w:val="24"/>
        </w:rPr>
        <w:t>C.Monica- Al XI-lea Congres de Medicina Perinatala-14 mai 2016</w:t>
      </w:r>
    </w:p>
    <w:p w14:paraId="1BA13310"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Caracteristici ultrasonografice punctuale și elemente de diagnostic diferenţial în patologia tumorală ovariană - Costin Berceanu, Lavinia Băileșteanu, Elvira Brătilă, Monica M. Cîrstoiu, Claudia Mehedințu, Gabriela Șerban, Sabina Berceanu-Supliment Ginecologia.ro ISSN 2457 5666 ISSN-L 2457 566</w:t>
      </w:r>
    </w:p>
    <w:p w14:paraId="1BA13311" w14:textId="77777777" w:rsidR="007D0189" w:rsidRDefault="007D0189">
      <w:pPr>
        <w:pStyle w:val="ListParagraph"/>
        <w:rPr>
          <w:b/>
          <w:sz w:val="24"/>
        </w:rPr>
        <w:sectPr w:rsidR="007D0189">
          <w:headerReference w:type="default" r:id="rId106"/>
          <w:pgSz w:w="11910" w:h="16840"/>
          <w:pgMar w:top="0" w:right="425" w:bottom="280" w:left="566" w:header="0" w:footer="0" w:gutter="0"/>
          <w:cols w:space="720"/>
        </w:sectPr>
      </w:pPr>
    </w:p>
    <w:p w14:paraId="1BA13312" w14:textId="77777777" w:rsidR="007D0189" w:rsidRDefault="000A6B0D">
      <w:pPr>
        <w:pStyle w:val="BodyText"/>
        <w:ind w:left="0" w:firstLine="0"/>
        <w:jc w:val="left"/>
      </w:pPr>
      <w:r>
        <w:rPr>
          <w:noProof/>
          <w:lang w:val="en-US"/>
        </w:rPr>
        <w:lastRenderedPageBreak/>
        <w:drawing>
          <wp:anchor distT="0" distB="0" distL="0" distR="0" simplePos="0" relativeHeight="15814144" behindDoc="0" locked="0" layoutInCell="1" allowOverlap="1" wp14:anchorId="1BA1364C" wp14:editId="1BA1364D">
            <wp:simplePos x="0" y="0"/>
            <wp:positionH relativeFrom="page">
              <wp:posOffset>5002049</wp:posOffset>
            </wp:positionH>
            <wp:positionV relativeFrom="page">
              <wp:posOffset>0</wp:posOffset>
            </wp:positionV>
            <wp:extent cx="2556990" cy="1152415"/>
            <wp:effectExtent l="0" t="0" r="0" b="0"/>
            <wp:wrapNone/>
            <wp:docPr id="435" name="Image 4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5" name="Image 435"/>
                    <pic:cNvPicPr/>
                  </pic:nvPicPr>
                  <pic:blipFill>
                    <a:blip r:embed="rId48" cstate="print"/>
                    <a:stretch>
                      <a:fillRect/>
                    </a:stretch>
                  </pic:blipFill>
                  <pic:spPr>
                    <a:xfrm>
                      <a:off x="0" y="0"/>
                      <a:ext cx="2556990" cy="1152415"/>
                    </a:xfrm>
                    <a:prstGeom prst="rect">
                      <a:avLst/>
                    </a:prstGeom>
                  </pic:spPr>
                </pic:pic>
              </a:graphicData>
            </a:graphic>
          </wp:anchor>
        </w:drawing>
      </w:r>
    </w:p>
    <w:p w14:paraId="1BA13313" w14:textId="77777777" w:rsidR="007D0189" w:rsidRDefault="007D0189">
      <w:pPr>
        <w:pStyle w:val="BodyText"/>
        <w:ind w:left="0" w:firstLine="0"/>
        <w:jc w:val="left"/>
      </w:pPr>
    </w:p>
    <w:p w14:paraId="1BA13314" w14:textId="77777777" w:rsidR="007D0189" w:rsidRDefault="007D0189">
      <w:pPr>
        <w:pStyle w:val="BodyText"/>
        <w:spacing w:before="104"/>
        <w:ind w:left="0" w:firstLine="0"/>
        <w:jc w:val="left"/>
      </w:pPr>
    </w:p>
    <w:p w14:paraId="1BA1331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Diagnosticul ultrasonografic și managementul materno-fetal în sarcina asociată cu diabet pregestațional,</w:t>
      </w:r>
      <w:r>
        <w:rPr>
          <w:spacing w:val="-13"/>
          <w:sz w:val="24"/>
        </w:rPr>
        <w:t xml:space="preserve"> </w:t>
      </w:r>
      <w:r>
        <w:rPr>
          <w:sz w:val="24"/>
        </w:rPr>
        <w:t>hipertensiune,</w:t>
      </w:r>
      <w:r>
        <w:rPr>
          <w:spacing w:val="-13"/>
          <w:sz w:val="24"/>
        </w:rPr>
        <w:t xml:space="preserve"> </w:t>
      </w:r>
      <w:r>
        <w:rPr>
          <w:sz w:val="24"/>
        </w:rPr>
        <w:t>tumoră</w:t>
      </w:r>
      <w:r>
        <w:rPr>
          <w:spacing w:val="-13"/>
          <w:sz w:val="24"/>
        </w:rPr>
        <w:t xml:space="preserve"> </w:t>
      </w:r>
      <w:r>
        <w:rPr>
          <w:sz w:val="24"/>
        </w:rPr>
        <w:t>ovariană</w:t>
      </w:r>
      <w:r>
        <w:rPr>
          <w:spacing w:val="-13"/>
          <w:sz w:val="24"/>
        </w:rPr>
        <w:t xml:space="preserve"> </w:t>
      </w:r>
      <w:r>
        <w:rPr>
          <w:sz w:val="24"/>
        </w:rPr>
        <w:t>și</w:t>
      </w:r>
      <w:r>
        <w:rPr>
          <w:spacing w:val="-13"/>
          <w:sz w:val="24"/>
        </w:rPr>
        <w:t xml:space="preserve"> </w:t>
      </w:r>
      <w:r>
        <w:rPr>
          <w:sz w:val="24"/>
        </w:rPr>
        <w:t>tumoră</w:t>
      </w:r>
      <w:r>
        <w:rPr>
          <w:spacing w:val="-13"/>
          <w:sz w:val="24"/>
        </w:rPr>
        <w:t xml:space="preserve"> </w:t>
      </w:r>
      <w:r>
        <w:rPr>
          <w:sz w:val="24"/>
        </w:rPr>
        <w:t>ischio-rectală</w:t>
      </w:r>
      <w:r>
        <w:rPr>
          <w:spacing w:val="-13"/>
          <w:sz w:val="24"/>
        </w:rPr>
        <w:t xml:space="preserve"> </w:t>
      </w:r>
      <w:r>
        <w:rPr>
          <w:sz w:val="24"/>
        </w:rPr>
        <w:t>-</w:t>
      </w:r>
      <w:r>
        <w:rPr>
          <w:spacing w:val="-13"/>
          <w:sz w:val="24"/>
        </w:rPr>
        <w:t xml:space="preserve"> </w:t>
      </w:r>
      <w:r>
        <w:rPr>
          <w:sz w:val="24"/>
        </w:rPr>
        <w:t>Costin</w:t>
      </w:r>
      <w:r>
        <w:rPr>
          <w:spacing w:val="-13"/>
          <w:sz w:val="24"/>
        </w:rPr>
        <w:t xml:space="preserve"> </w:t>
      </w:r>
      <w:r>
        <w:rPr>
          <w:sz w:val="24"/>
        </w:rPr>
        <w:t>Berceanu,</w:t>
      </w:r>
      <w:r>
        <w:rPr>
          <w:spacing w:val="-13"/>
          <w:sz w:val="24"/>
        </w:rPr>
        <w:t xml:space="preserve"> </w:t>
      </w:r>
      <w:r>
        <w:rPr>
          <w:sz w:val="24"/>
        </w:rPr>
        <w:t>Raluca Dragomir,</w:t>
      </w:r>
      <w:r>
        <w:rPr>
          <w:spacing w:val="-2"/>
          <w:sz w:val="24"/>
        </w:rPr>
        <w:t xml:space="preserve"> </w:t>
      </w:r>
      <w:r>
        <w:rPr>
          <w:sz w:val="24"/>
        </w:rPr>
        <w:t>Monica</w:t>
      </w:r>
      <w:r>
        <w:rPr>
          <w:spacing w:val="-2"/>
          <w:sz w:val="24"/>
        </w:rPr>
        <w:t xml:space="preserve"> </w:t>
      </w:r>
      <w:r>
        <w:rPr>
          <w:sz w:val="24"/>
        </w:rPr>
        <w:t>M.</w:t>
      </w:r>
      <w:r>
        <w:rPr>
          <w:spacing w:val="-2"/>
          <w:sz w:val="24"/>
        </w:rPr>
        <w:t xml:space="preserve"> </w:t>
      </w:r>
      <w:r>
        <w:rPr>
          <w:sz w:val="24"/>
        </w:rPr>
        <w:t>Cîrstoiu,</w:t>
      </w:r>
      <w:r>
        <w:rPr>
          <w:spacing w:val="-2"/>
          <w:sz w:val="24"/>
        </w:rPr>
        <w:t xml:space="preserve"> </w:t>
      </w:r>
      <w:r>
        <w:rPr>
          <w:sz w:val="24"/>
        </w:rPr>
        <w:t>Elvira</w:t>
      </w:r>
      <w:r>
        <w:rPr>
          <w:spacing w:val="-2"/>
          <w:sz w:val="24"/>
        </w:rPr>
        <w:t xml:space="preserve"> </w:t>
      </w:r>
      <w:r>
        <w:rPr>
          <w:sz w:val="24"/>
        </w:rPr>
        <w:t>Brătilă,</w:t>
      </w:r>
      <w:r>
        <w:rPr>
          <w:spacing w:val="-2"/>
          <w:sz w:val="24"/>
        </w:rPr>
        <w:t xml:space="preserve"> </w:t>
      </w:r>
      <w:r>
        <w:rPr>
          <w:sz w:val="24"/>
        </w:rPr>
        <w:t>Simona</w:t>
      </w:r>
      <w:r>
        <w:rPr>
          <w:spacing w:val="-2"/>
          <w:sz w:val="24"/>
        </w:rPr>
        <w:t xml:space="preserve"> </w:t>
      </w:r>
      <w:r>
        <w:rPr>
          <w:sz w:val="24"/>
        </w:rPr>
        <w:t>Vlădăreanu,</w:t>
      </w:r>
      <w:r>
        <w:rPr>
          <w:spacing w:val="-2"/>
          <w:sz w:val="24"/>
        </w:rPr>
        <w:t xml:space="preserve"> </w:t>
      </w:r>
      <w:r>
        <w:rPr>
          <w:sz w:val="24"/>
        </w:rPr>
        <w:t>Ana-Maria</w:t>
      </w:r>
      <w:r>
        <w:rPr>
          <w:spacing w:val="-2"/>
          <w:sz w:val="24"/>
        </w:rPr>
        <w:t xml:space="preserve"> </w:t>
      </w:r>
      <w:r>
        <w:rPr>
          <w:sz w:val="24"/>
        </w:rPr>
        <w:t>Dondera,</w:t>
      </w:r>
      <w:r>
        <w:rPr>
          <w:spacing w:val="-2"/>
          <w:sz w:val="24"/>
        </w:rPr>
        <w:t xml:space="preserve"> </w:t>
      </w:r>
      <w:r>
        <w:rPr>
          <w:sz w:val="24"/>
        </w:rPr>
        <w:t>Sabina Berceanu- Supliment Ginecologia.ro ISSN 2457 5666 ISSN-L 2457 566</w:t>
      </w:r>
    </w:p>
    <w:p w14:paraId="1BA13316"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Evaluarea</w:t>
      </w:r>
      <w:r>
        <w:rPr>
          <w:spacing w:val="40"/>
          <w:sz w:val="24"/>
        </w:rPr>
        <w:t xml:space="preserve"> </w:t>
      </w:r>
      <w:r>
        <w:rPr>
          <w:sz w:val="24"/>
        </w:rPr>
        <w:t>ultrasonografică</w:t>
      </w:r>
      <w:r>
        <w:rPr>
          <w:spacing w:val="40"/>
          <w:sz w:val="24"/>
        </w:rPr>
        <w:t xml:space="preserve"> </w:t>
      </w:r>
      <w:r>
        <w:rPr>
          <w:sz w:val="24"/>
        </w:rPr>
        <w:t>a</w:t>
      </w:r>
      <w:r>
        <w:rPr>
          <w:spacing w:val="40"/>
          <w:sz w:val="24"/>
        </w:rPr>
        <w:t xml:space="preserve"> </w:t>
      </w:r>
      <w:r>
        <w:rPr>
          <w:sz w:val="24"/>
        </w:rPr>
        <w:t>patologiei</w:t>
      </w:r>
      <w:r>
        <w:rPr>
          <w:spacing w:val="40"/>
          <w:sz w:val="24"/>
        </w:rPr>
        <w:t xml:space="preserve"> </w:t>
      </w:r>
      <w:r>
        <w:rPr>
          <w:sz w:val="24"/>
        </w:rPr>
        <w:t>tumorale</w:t>
      </w:r>
      <w:r>
        <w:rPr>
          <w:spacing w:val="40"/>
          <w:sz w:val="24"/>
        </w:rPr>
        <w:t xml:space="preserve"> </w:t>
      </w:r>
      <w:r>
        <w:rPr>
          <w:sz w:val="24"/>
        </w:rPr>
        <w:t>ovariene</w:t>
      </w:r>
      <w:r>
        <w:rPr>
          <w:spacing w:val="40"/>
          <w:sz w:val="24"/>
        </w:rPr>
        <w:t xml:space="preserve"> </w:t>
      </w:r>
      <w:r>
        <w:rPr>
          <w:sz w:val="24"/>
        </w:rPr>
        <w:t>asociată</w:t>
      </w:r>
      <w:r>
        <w:rPr>
          <w:spacing w:val="40"/>
          <w:sz w:val="24"/>
        </w:rPr>
        <w:t xml:space="preserve"> </w:t>
      </w:r>
      <w:r>
        <w:rPr>
          <w:sz w:val="24"/>
        </w:rPr>
        <w:t>stării</w:t>
      </w:r>
      <w:r>
        <w:rPr>
          <w:spacing w:val="40"/>
          <w:sz w:val="24"/>
        </w:rPr>
        <w:t xml:space="preserve"> </w:t>
      </w:r>
      <w:r>
        <w:rPr>
          <w:sz w:val="24"/>
        </w:rPr>
        <w:t>de</w:t>
      </w:r>
      <w:r>
        <w:rPr>
          <w:spacing w:val="40"/>
          <w:sz w:val="24"/>
        </w:rPr>
        <w:t xml:space="preserve"> </w:t>
      </w:r>
      <w:r>
        <w:rPr>
          <w:sz w:val="24"/>
        </w:rPr>
        <w:t>gestație</w:t>
      </w:r>
      <w:r>
        <w:rPr>
          <w:spacing w:val="40"/>
          <w:sz w:val="24"/>
        </w:rPr>
        <w:t xml:space="preserve"> </w:t>
      </w:r>
      <w:r>
        <w:rPr>
          <w:sz w:val="24"/>
        </w:rPr>
        <w:t>în primul trimestru de sarcină - Costin Berceanu, Sandra Nedelea, Monica M. Cîrstoiu, Elvira Brătilă,</w:t>
      </w:r>
      <w:r>
        <w:rPr>
          <w:spacing w:val="-15"/>
          <w:sz w:val="24"/>
        </w:rPr>
        <w:t xml:space="preserve"> </w:t>
      </w:r>
      <w:r>
        <w:rPr>
          <w:sz w:val="24"/>
        </w:rPr>
        <w:t>Claudia</w:t>
      </w:r>
      <w:r>
        <w:rPr>
          <w:spacing w:val="-15"/>
          <w:sz w:val="24"/>
        </w:rPr>
        <w:t xml:space="preserve"> </w:t>
      </w:r>
      <w:r>
        <w:rPr>
          <w:sz w:val="24"/>
        </w:rPr>
        <w:t>Mehedințu,</w:t>
      </w:r>
      <w:r>
        <w:rPr>
          <w:spacing w:val="-15"/>
          <w:sz w:val="24"/>
        </w:rPr>
        <w:t xml:space="preserve"> </w:t>
      </w:r>
      <w:r>
        <w:rPr>
          <w:sz w:val="24"/>
        </w:rPr>
        <w:t>Mituța</w:t>
      </w:r>
      <w:r>
        <w:rPr>
          <w:spacing w:val="-15"/>
          <w:sz w:val="24"/>
        </w:rPr>
        <w:t xml:space="preserve"> </w:t>
      </w:r>
      <w:r>
        <w:rPr>
          <w:sz w:val="24"/>
        </w:rPr>
        <w:t>Nuță,</w:t>
      </w:r>
      <w:r>
        <w:rPr>
          <w:spacing w:val="-15"/>
          <w:sz w:val="24"/>
        </w:rPr>
        <w:t xml:space="preserve"> </w:t>
      </w:r>
      <w:r>
        <w:rPr>
          <w:sz w:val="24"/>
        </w:rPr>
        <w:t>Sabina</w:t>
      </w:r>
      <w:r>
        <w:rPr>
          <w:spacing w:val="-15"/>
          <w:sz w:val="24"/>
        </w:rPr>
        <w:t xml:space="preserve"> </w:t>
      </w:r>
      <w:r>
        <w:rPr>
          <w:sz w:val="24"/>
        </w:rPr>
        <w:t>Berceanu-</w:t>
      </w:r>
      <w:r>
        <w:rPr>
          <w:spacing w:val="-15"/>
          <w:sz w:val="24"/>
        </w:rPr>
        <w:t xml:space="preserve"> </w:t>
      </w:r>
      <w:r>
        <w:rPr>
          <w:sz w:val="24"/>
        </w:rPr>
        <w:t>Supliment</w:t>
      </w:r>
      <w:r>
        <w:rPr>
          <w:spacing w:val="-15"/>
          <w:sz w:val="24"/>
        </w:rPr>
        <w:t xml:space="preserve"> </w:t>
      </w:r>
      <w:r>
        <w:rPr>
          <w:sz w:val="24"/>
        </w:rPr>
        <w:t>Ginecologia.ro</w:t>
      </w:r>
      <w:r>
        <w:rPr>
          <w:spacing w:val="-15"/>
          <w:sz w:val="24"/>
        </w:rPr>
        <w:t xml:space="preserve"> </w:t>
      </w:r>
      <w:r>
        <w:rPr>
          <w:sz w:val="24"/>
        </w:rPr>
        <w:t>ISSN</w:t>
      </w:r>
      <w:r>
        <w:rPr>
          <w:spacing w:val="-15"/>
          <w:sz w:val="24"/>
        </w:rPr>
        <w:t xml:space="preserve"> </w:t>
      </w:r>
      <w:r>
        <w:rPr>
          <w:sz w:val="24"/>
        </w:rPr>
        <w:t>2457 5666 ISSN-L 2457 566</w:t>
      </w:r>
    </w:p>
    <w:p w14:paraId="1BA1331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Abordarea diagnostică și terapeutică a placentei invazive -Roxana Elena Bohîlțea, Tufan Cicerone Florentin, Natalia Turcan, Anda Marinescu, Alexandru Baros, Monica Mihaela Cîrstoiu-</w:t>
      </w:r>
      <w:r>
        <w:rPr>
          <w:spacing w:val="40"/>
          <w:sz w:val="24"/>
        </w:rPr>
        <w:t xml:space="preserve"> </w:t>
      </w:r>
      <w:r>
        <w:rPr>
          <w:sz w:val="24"/>
        </w:rPr>
        <w:t>Supliment Ginecologia.ro ISSN 2457 5666 ISSN-L 2457 566</w:t>
      </w:r>
    </w:p>
    <w:p w14:paraId="1BA13318" w14:textId="77777777" w:rsidR="007D0189" w:rsidRDefault="000A6B0D">
      <w:pPr>
        <w:pStyle w:val="ListParagraph"/>
        <w:numPr>
          <w:ilvl w:val="0"/>
          <w:numId w:val="8"/>
        </w:numPr>
        <w:tabs>
          <w:tab w:val="left" w:pos="1531"/>
          <w:tab w:val="left" w:pos="2161"/>
        </w:tabs>
        <w:ind w:left="1531" w:hanging="360"/>
        <w:jc w:val="both"/>
        <w:rPr>
          <w:b/>
          <w:sz w:val="24"/>
        </w:rPr>
      </w:pPr>
      <w:r>
        <w:rPr>
          <w:sz w:val="24"/>
        </w:rPr>
        <w:t>Rolul examinării doppler în evaluarea patologiei tumorale ovariene - Elvira Brătilă, Petre Brătilă,</w:t>
      </w:r>
      <w:r>
        <w:rPr>
          <w:spacing w:val="-2"/>
          <w:sz w:val="24"/>
        </w:rPr>
        <w:t xml:space="preserve"> </w:t>
      </w:r>
      <w:r>
        <w:rPr>
          <w:sz w:val="24"/>
        </w:rPr>
        <w:t>Diana</w:t>
      </w:r>
      <w:r>
        <w:rPr>
          <w:spacing w:val="-2"/>
          <w:sz w:val="24"/>
        </w:rPr>
        <w:t xml:space="preserve"> </w:t>
      </w:r>
      <w:r>
        <w:rPr>
          <w:sz w:val="24"/>
        </w:rPr>
        <w:t>Comandaşu,</w:t>
      </w:r>
      <w:r>
        <w:rPr>
          <w:spacing w:val="-2"/>
          <w:sz w:val="24"/>
        </w:rPr>
        <w:t xml:space="preserve"> </w:t>
      </w:r>
      <w:r>
        <w:rPr>
          <w:sz w:val="24"/>
        </w:rPr>
        <w:t>Costin</w:t>
      </w:r>
      <w:r>
        <w:rPr>
          <w:spacing w:val="-2"/>
          <w:sz w:val="24"/>
        </w:rPr>
        <w:t xml:space="preserve"> </w:t>
      </w:r>
      <w:r>
        <w:rPr>
          <w:sz w:val="24"/>
        </w:rPr>
        <w:t>Berceanu,</w:t>
      </w:r>
      <w:r>
        <w:rPr>
          <w:spacing w:val="-2"/>
          <w:sz w:val="24"/>
        </w:rPr>
        <w:t xml:space="preserve"> </w:t>
      </w:r>
      <w:r>
        <w:rPr>
          <w:sz w:val="24"/>
        </w:rPr>
        <w:t>Monica</w:t>
      </w:r>
      <w:r>
        <w:rPr>
          <w:spacing w:val="-2"/>
          <w:sz w:val="24"/>
        </w:rPr>
        <w:t xml:space="preserve"> </w:t>
      </w:r>
      <w:r>
        <w:rPr>
          <w:sz w:val="24"/>
        </w:rPr>
        <w:t>M</w:t>
      </w:r>
      <w:r>
        <w:rPr>
          <w:spacing w:val="-2"/>
          <w:sz w:val="24"/>
        </w:rPr>
        <w:t xml:space="preserve"> </w:t>
      </w:r>
      <w:r>
        <w:rPr>
          <w:sz w:val="24"/>
        </w:rPr>
        <w:t>Cîrstoiu,</w:t>
      </w:r>
      <w:r>
        <w:rPr>
          <w:spacing w:val="-2"/>
          <w:sz w:val="24"/>
        </w:rPr>
        <w:t xml:space="preserve"> </w:t>
      </w:r>
      <w:r>
        <w:rPr>
          <w:sz w:val="24"/>
        </w:rPr>
        <w:t>Claudia</w:t>
      </w:r>
      <w:r>
        <w:rPr>
          <w:spacing w:val="-2"/>
          <w:sz w:val="24"/>
        </w:rPr>
        <w:t xml:space="preserve"> </w:t>
      </w:r>
      <w:r>
        <w:rPr>
          <w:sz w:val="24"/>
        </w:rPr>
        <w:t>Mehedințu</w:t>
      </w:r>
      <w:r>
        <w:rPr>
          <w:spacing w:val="-2"/>
          <w:sz w:val="24"/>
        </w:rPr>
        <w:t xml:space="preserve"> </w:t>
      </w:r>
      <w:r>
        <w:rPr>
          <w:sz w:val="24"/>
        </w:rPr>
        <w:t>Supliment Ginecologia.ro ISSN 2457 5666 ISSN-L 2457 566</w:t>
      </w:r>
    </w:p>
    <w:p w14:paraId="1BA1331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 xml:space="preserve">Contracepția post-chirurgie bariatrică - Ana Nastas, Diana Comandașu, Ciprian-Andrei Coroleucă, Elvira Brătilă, Cătălin-Bogdan Coroleucă, Ruxandra Stănculescu, Monica Cîrstoiu, Costin Berceanu, Claudia Mehedințu- Supliment Ginecologia.ro ISSN 2457 5666 ISSN-L 2457 </w:t>
      </w:r>
      <w:r>
        <w:rPr>
          <w:spacing w:val="-4"/>
          <w:sz w:val="24"/>
        </w:rPr>
        <w:t>566</w:t>
      </w:r>
    </w:p>
    <w:p w14:paraId="1BA1331A" w14:textId="77777777" w:rsidR="007D0189" w:rsidRDefault="000A6B0D">
      <w:pPr>
        <w:pStyle w:val="ListParagraph"/>
        <w:numPr>
          <w:ilvl w:val="0"/>
          <w:numId w:val="8"/>
        </w:numPr>
        <w:tabs>
          <w:tab w:val="left" w:pos="1531"/>
          <w:tab w:val="left" w:pos="2161"/>
        </w:tabs>
        <w:ind w:left="1531" w:hanging="360"/>
        <w:jc w:val="both"/>
        <w:rPr>
          <w:b/>
          <w:sz w:val="24"/>
        </w:rPr>
      </w:pPr>
      <w:r>
        <w:rPr>
          <w:sz w:val="24"/>
        </w:rPr>
        <w:t>New</w:t>
      </w:r>
      <w:r>
        <w:rPr>
          <w:spacing w:val="80"/>
          <w:sz w:val="24"/>
        </w:rPr>
        <w:t xml:space="preserve"> </w:t>
      </w:r>
      <w:r>
        <w:rPr>
          <w:sz w:val="24"/>
        </w:rPr>
        <w:t>molecular</w:t>
      </w:r>
      <w:r>
        <w:rPr>
          <w:spacing w:val="80"/>
          <w:sz w:val="24"/>
        </w:rPr>
        <w:t xml:space="preserve"> </w:t>
      </w:r>
      <w:r>
        <w:rPr>
          <w:sz w:val="24"/>
        </w:rPr>
        <w:t>markers</w:t>
      </w:r>
      <w:r>
        <w:rPr>
          <w:spacing w:val="80"/>
          <w:sz w:val="24"/>
        </w:rPr>
        <w:t xml:space="preserve"> </w:t>
      </w:r>
      <w:r>
        <w:rPr>
          <w:sz w:val="24"/>
        </w:rPr>
        <w:t>for</w:t>
      </w:r>
      <w:r>
        <w:rPr>
          <w:spacing w:val="80"/>
          <w:sz w:val="24"/>
        </w:rPr>
        <w:t xml:space="preserve"> </w:t>
      </w:r>
      <w:r>
        <w:rPr>
          <w:sz w:val="24"/>
        </w:rPr>
        <w:t>cervical</w:t>
      </w:r>
      <w:r>
        <w:rPr>
          <w:spacing w:val="80"/>
          <w:sz w:val="24"/>
        </w:rPr>
        <w:t xml:space="preserve"> </w:t>
      </w:r>
      <w:r>
        <w:rPr>
          <w:sz w:val="24"/>
        </w:rPr>
        <w:t>precancer</w:t>
      </w:r>
      <w:r>
        <w:rPr>
          <w:spacing w:val="80"/>
          <w:sz w:val="24"/>
        </w:rPr>
        <w:t xml:space="preserve"> </w:t>
      </w:r>
      <w:r>
        <w:rPr>
          <w:sz w:val="24"/>
        </w:rPr>
        <w:t>detection</w:t>
      </w:r>
      <w:r>
        <w:rPr>
          <w:spacing w:val="80"/>
          <w:sz w:val="24"/>
        </w:rPr>
        <w:t xml:space="preserve"> </w:t>
      </w:r>
      <w:r>
        <w:rPr>
          <w:sz w:val="24"/>
        </w:rPr>
        <w:t>optimization immunocytochemistry</w:t>
      </w:r>
      <w:r>
        <w:rPr>
          <w:spacing w:val="-1"/>
          <w:sz w:val="24"/>
        </w:rPr>
        <w:t xml:space="preserve"> </w:t>
      </w:r>
      <w:r>
        <w:rPr>
          <w:sz w:val="24"/>
        </w:rPr>
        <w:t>test:</w:t>
      </w:r>
      <w:r>
        <w:rPr>
          <w:spacing w:val="-1"/>
          <w:sz w:val="24"/>
        </w:rPr>
        <w:t xml:space="preserve"> </w:t>
      </w:r>
      <w:r>
        <w:rPr>
          <w:sz w:val="24"/>
        </w:rPr>
        <w:t>Double</w:t>
      </w:r>
      <w:r>
        <w:rPr>
          <w:spacing w:val="-1"/>
          <w:sz w:val="24"/>
        </w:rPr>
        <w:t xml:space="preserve"> </w:t>
      </w:r>
      <w:r>
        <w:rPr>
          <w:sz w:val="24"/>
        </w:rPr>
        <w:t>Marking</w:t>
      </w:r>
      <w:r>
        <w:rPr>
          <w:spacing w:val="-1"/>
          <w:sz w:val="24"/>
        </w:rPr>
        <w:t xml:space="preserve"> </w:t>
      </w:r>
      <w:r>
        <w:rPr>
          <w:sz w:val="24"/>
        </w:rPr>
        <w:t>P16/Ki-67</w:t>
      </w:r>
      <w:r>
        <w:rPr>
          <w:spacing w:val="-1"/>
          <w:sz w:val="24"/>
        </w:rPr>
        <w:t xml:space="preserve"> </w:t>
      </w:r>
      <w:r>
        <w:rPr>
          <w:sz w:val="24"/>
        </w:rPr>
        <w:t>(Cintec</w:t>
      </w:r>
      <w:r>
        <w:rPr>
          <w:spacing w:val="-1"/>
          <w:sz w:val="24"/>
        </w:rPr>
        <w:t xml:space="preserve"> </w:t>
      </w:r>
      <w:r>
        <w:rPr>
          <w:sz w:val="24"/>
        </w:rPr>
        <w:t>Plus</w:t>
      </w:r>
      <w:r>
        <w:rPr>
          <w:spacing w:val="-1"/>
          <w:sz w:val="24"/>
        </w:rPr>
        <w:t xml:space="preserve"> </w:t>
      </w:r>
      <w:r>
        <w:rPr>
          <w:sz w:val="24"/>
        </w:rPr>
        <w:t>Test)-</w:t>
      </w:r>
      <w:r>
        <w:rPr>
          <w:spacing w:val="40"/>
          <w:sz w:val="24"/>
        </w:rPr>
        <w:t xml:space="preserve"> </w:t>
      </w:r>
      <w:r>
        <w:rPr>
          <w:sz w:val="24"/>
        </w:rPr>
        <w:t>Alexandru</w:t>
      </w:r>
      <w:r>
        <w:rPr>
          <w:spacing w:val="-1"/>
          <w:sz w:val="24"/>
        </w:rPr>
        <w:t xml:space="preserve"> </w:t>
      </w:r>
      <w:r>
        <w:rPr>
          <w:sz w:val="24"/>
        </w:rPr>
        <w:t>Baroș,</w:t>
      </w:r>
      <w:r>
        <w:rPr>
          <w:spacing w:val="-1"/>
          <w:sz w:val="24"/>
        </w:rPr>
        <w:t xml:space="preserve"> </w:t>
      </w:r>
      <w:r>
        <w:rPr>
          <w:sz w:val="24"/>
        </w:rPr>
        <w:t>P Virtej,</w:t>
      </w:r>
      <w:r>
        <w:rPr>
          <w:spacing w:val="-15"/>
          <w:sz w:val="24"/>
        </w:rPr>
        <w:t xml:space="preserve"> </w:t>
      </w:r>
      <w:r>
        <w:rPr>
          <w:sz w:val="24"/>
        </w:rPr>
        <w:t>M</w:t>
      </w:r>
      <w:r>
        <w:rPr>
          <w:spacing w:val="-15"/>
          <w:sz w:val="24"/>
        </w:rPr>
        <w:t xml:space="preserve"> </w:t>
      </w:r>
      <w:r>
        <w:rPr>
          <w:sz w:val="24"/>
        </w:rPr>
        <w:t>Cîrstoiu,</w:t>
      </w:r>
      <w:r>
        <w:rPr>
          <w:spacing w:val="-15"/>
          <w:sz w:val="24"/>
        </w:rPr>
        <w:t xml:space="preserve"> </w:t>
      </w:r>
      <w:r>
        <w:rPr>
          <w:sz w:val="24"/>
        </w:rPr>
        <w:t>M</w:t>
      </w:r>
      <w:r>
        <w:rPr>
          <w:spacing w:val="-15"/>
          <w:sz w:val="24"/>
        </w:rPr>
        <w:t xml:space="preserve"> </w:t>
      </w:r>
      <w:r>
        <w:rPr>
          <w:sz w:val="24"/>
        </w:rPr>
        <w:t>Badea,</w:t>
      </w:r>
      <w:r>
        <w:rPr>
          <w:spacing w:val="-15"/>
          <w:sz w:val="24"/>
        </w:rPr>
        <w:t xml:space="preserve"> </w:t>
      </w:r>
      <w:r>
        <w:rPr>
          <w:sz w:val="24"/>
        </w:rPr>
        <w:t>Roxana</w:t>
      </w:r>
      <w:r>
        <w:rPr>
          <w:spacing w:val="-15"/>
          <w:sz w:val="24"/>
        </w:rPr>
        <w:t xml:space="preserve"> </w:t>
      </w:r>
      <w:r>
        <w:rPr>
          <w:sz w:val="24"/>
        </w:rPr>
        <w:t>Bohîlțea-</w:t>
      </w:r>
      <w:r>
        <w:rPr>
          <w:spacing w:val="-15"/>
          <w:sz w:val="24"/>
        </w:rPr>
        <w:t xml:space="preserve"> </w:t>
      </w:r>
      <w:r>
        <w:rPr>
          <w:sz w:val="24"/>
        </w:rPr>
        <w:t>Supliment</w:t>
      </w:r>
      <w:r>
        <w:rPr>
          <w:spacing w:val="-15"/>
          <w:sz w:val="24"/>
        </w:rPr>
        <w:t xml:space="preserve"> </w:t>
      </w:r>
      <w:r>
        <w:rPr>
          <w:sz w:val="24"/>
        </w:rPr>
        <w:t>Ginecologia.ro</w:t>
      </w:r>
      <w:r>
        <w:rPr>
          <w:spacing w:val="-15"/>
          <w:sz w:val="24"/>
        </w:rPr>
        <w:t xml:space="preserve"> </w:t>
      </w:r>
      <w:r>
        <w:rPr>
          <w:sz w:val="24"/>
        </w:rPr>
        <w:t>ISSN</w:t>
      </w:r>
      <w:r>
        <w:rPr>
          <w:spacing w:val="-15"/>
          <w:sz w:val="24"/>
        </w:rPr>
        <w:t xml:space="preserve"> </w:t>
      </w:r>
      <w:r>
        <w:rPr>
          <w:sz w:val="24"/>
        </w:rPr>
        <w:t>2457</w:t>
      </w:r>
      <w:r>
        <w:rPr>
          <w:spacing w:val="-15"/>
          <w:sz w:val="24"/>
        </w:rPr>
        <w:t xml:space="preserve"> </w:t>
      </w:r>
      <w:r>
        <w:rPr>
          <w:sz w:val="24"/>
        </w:rPr>
        <w:t>5666</w:t>
      </w:r>
      <w:r>
        <w:rPr>
          <w:spacing w:val="-15"/>
          <w:sz w:val="24"/>
        </w:rPr>
        <w:t xml:space="preserve"> </w:t>
      </w:r>
      <w:r>
        <w:rPr>
          <w:sz w:val="24"/>
        </w:rPr>
        <w:t>ISSN- L 2457 566</w:t>
      </w:r>
    </w:p>
    <w:p w14:paraId="1BA1331B" w14:textId="77777777" w:rsidR="007D0189" w:rsidRDefault="000A6B0D">
      <w:pPr>
        <w:pStyle w:val="ListParagraph"/>
        <w:numPr>
          <w:ilvl w:val="0"/>
          <w:numId w:val="8"/>
        </w:numPr>
        <w:tabs>
          <w:tab w:val="left" w:pos="1531"/>
          <w:tab w:val="left" w:pos="2160"/>
        </w:tabs>
        <w:ind w:left="1531" w:hanging="361"/>
        <w:jc w:val="both"/>
        <w:rPr>
          <w:b/>
          <w:sz w:val="24"/>
        </w:rPr>
      </w:pPr>
      <w:r>
        <w:rPr>
          <w:sz w:val="24"/>
        </w:rPr>
        <w:t>Menstruație</w:t>
      </w:r>
      <w:r>
        <w:rPr>
          <w:spacing w:val="-3"/>
          <w:sz w:val="24"/>
        </w:rPr>
        <w:t xml:space="preserve"> </w:t>
      </w:r>
      <w:r>
        <w:rPr>
          <w:sz w:val="24"/>
        </w:rPr>
        <w:t>abundentă</w:t>
      </w:r>
      <w:r>
        <w:rPr>
          <w:spacing w:val="-3"/>
          <w:sz w:val="24"/>
        </w:rPr>
        <w:t xml:space="preserve"> </w:t>
      </w:r>
      <w:r>
        <w:rPr>
          <w:sz w:val="24"/>
        </w:rPr>
        <w:t>sau</w:t>
      </w:r>
      <w:r>
        <w:rPr>
          <w:spacing w:val="-4"/>
          <w:sz w:val="24"/>
        </w:rPr>
        <w:t xml:space="preserve"> </w:t>
      </w:r>
      <w:r>
        <w:rPr>
          <w:sz w:val="24"/>
        </w:rPr>
        <w:t>mai</w:t>
      </w:r>
      <w:r>
        <w:rPr>
          <w:spacing w:val="-3"/>
          <w:sz w:val="24"/>
        </w:rPr>
        <w:t xml:space="preserve"> </w:t>
      </w:r>
      <w:r>
        <w:rPr>
          <w:sz w:val="24"/>
        </w:rPr>
        <w:t>mult</w:t>
      </w:r>
      <w:r>
        <w:rPr>
          <w:spacing w:val="-3"/>
          <w:sz w:val="24"/>
        </w:rPr>
        <w:t xml:space="preserve"> </w:t>
      </w:r>
      <w:r>
        <w:rPr>
          <w:sz w:val="24"/>
        </w:rPr>
        <w:t>decât</w:t>
      </w:r>
      <w:r>
        <w:rPr>
          <w:spacing w:val="-3"/>
          <w:sz w:val="24"/>
        </w:rPr>
        <w:t xml:space="preserve"> </w:t>
      </w:r>
      <w:r>
        <w:rPr>
          <w:sz w:val="24"/>
        </w:rPr>
        <w:t>atât?</w:t>
      </w:r>
      <w:r>
        <w:rPr>
          <w:spacing w:val="-5"/>
          <w:sz w:val="24"/>
        </w:rPr>
        <w:t xml:space="preserve"> </w:t>
      </w:r>
      <w:r>
        <w:rPr>
          <w:sz w:val="24"/>
        </w:rPr>
        <w:t>-</w:t>
      </w:r>
      <w:r>
        <w:rPr>
          <w:spacing w:val="-3"/>
          <w:sz w:val="24"/>
        </w:rPr>
        <w:t xml:space="preserve"> </w:t>
      </w:r>
      <w:r>
        <w:rPr>
          <w:sz w:val="24"/>
        </w:rPr>
        <w:t>Oana</w:t>
      </w:r>
      <w:r>
        <w:rPr>
          <w:spacing w:val="-3"/>
          <w:sz w:val="24"/>
        </w:rPr>
        <w:t xml:space="preserve"> </w:t>
      </w:r>
      <w:r>
        <w:rPr>
          <w:sz w:val="24"/>
        </w:rPr>
        <w:t>Bodean,</w:t>
      </w:r>
      <w:r>
        <w:rPr>
          <w:spacing w:val="-4"/>
          <w:sz w:val="24"/>
        </w:rPr>
        <w:t xml:space="preserve"> </w:t>
      </w:r>
      <w:r>
        <w:rPr>
          <w:sz w:val="24"/>
        </w:rPr>
        <w:t>Munteanu</w:t>
      </w:r>
      <w:r>
        <w:rPr>
          <w:spacing w:val="-4"/>
          <w:sz w:val="24"/>
        </w:rPr>
        <w:t xml:space="preserve"> </w:t>
      </w:r>
      <w:r>
        <w:rPr>
          <w:sz w:val="24"/>
        </w:rPr>
        <w:t>O,</w:t>
      </w:r>
      <w:r>
        <w:rPr>
          <w:spacing w:val="-4"/>
          <w:sz w:val="24"/>
        </w:rPr>
        <w:t xml:space="preserve"> </w:t>
      </w:r>
      <w:r>
        <w:rPr>
          <w:sz w:val="24"/>
        </w:rPr>
        <w:t>Cîrstoiu</w:t>
      </w:r>
      <w:r>
        <w:rPr>
          <w:spacing w:val="-4"/>
          <w:sz w:val="24"/>
        </w:rPr>
        <w:t xml:space="preserve"> </w:t>
      </w:r>
      <w:r>
        <w:rPr>
          <w:sz w:val="24"/>
        </w:rPr>
        <w:t>M,</w:t>
      </w:r>
      <w:r>
        <w:rPr>
          <w:spacing w:val="-2"/>
          <w:sz w:val="24"/>
        </w:rPr>
        <w:t xml:space="preserve"> </w:t>
      </w:r>
      <w:r>
        <w:rPr>
          <w:sz w:val="24"/>
        </w:rPr>
        <w:t>Diana Voicu, Radu Gabriel, Elvira Brătilă, Costin Berceanu- Supliment Ginecologia.ro ISSN 2457 5666 ISSN-L 2457 566</w:t>
      </w:r>
    </w:p>
    <w:p w14:paraId="1BA1331C"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Comparative</w:t>
      </w:r>
      <w:r>
        <w:rPr>
          <w:spacing w:val="20"/>
          <w:sz w:val="24"/>
        </w:rPr>
        <w:t xml:space="preserve"> </w:t>
      </w:r>
      <w:r>
        <w:rPr>
          <w:sz w:val="24"/>
        </w:rPr>
        <w:t>analysis</w:t>
      </w:r>
      <w:r>
        <w:rPr>
          <w:spacing w:val="20"/>
          <w:sz w:val="24"/>
        </w:rPr>
        <w:t xml:space="preserve"> </w:t>
      </w:r>
      <w:r>
        <w:rPr>
          <w:sz w:val="24"/>
        </w:rPr>
        <w:t>of</w:t>
      </w:r>
      <w:r>
        <w:rPr>
          <w:spacing w:val="20"/>
          <w:sz w:val="24"/>
        </w:rPr>
        <w:t xml:space="preserve"> </w:t>
      </w:r>
      <w:r>
        <w:rPr>
          <w:sz w:val="24"/>
        </w:rPr>
        <w:t>the</w:t>
      </w:r>
      <w:r>
        <w:rPr>
          <w:spacing w:val="20"/>
          <w:sz w:val="24"/>
        </w:rPr>
        <w:t xml:space="preserve"> </w:t>
      </w:r>
      <w:r>
        <w:rPr>
          <w:sz w:val="24"/>
        </w:rPr>
        <w:t>epidemiology</w:t>
      </w:r>
      <w:r>
        <w:rPr>
          <w:spacing w:val="20"/>
          <w:sz w:val="24"/>
        </w:rPr>
        <w:t xml:space="preserve"> </w:t>
      </w:r>
      <w:r>
        <w:rPr>
          <w:sz w:val="24"/>
        </w:rPr>
        <w:t>of</w:t>
      </w:r>
      <w:r>
        <w:rPr>
          <w:spacing w:val="20"/>
          <w:sz w:val="24"/>
        </w:rPr>
        <w:t xml:space="preserve"> </w:t>
      </w:r>
      <w:r>
        <w:rPr>
          <w:sz w:val="24"/>
        </w:rPr>
        <w:t>endometrial</w:t>
      </w:r>
      <w:r>
        <w:rPr>
          <w:spacing w:val="20"/>
          <w:sz w:val="24"/>
        </w:rPr>
        <w:t xml:space="preserve"> </w:t>
      </w:r>
      <w:r>
        <w:rPr>
          <w:sz w:val="24"/>
        </w:rPr>
        <w:t>cancer</w:t>
      </w:r>
      <w:r>
        <w:rPr>
          <w:spacing w:val="20"/>
          <w:sz w:val="24"/>
        </w:rPr>
        <w:t xml:space="preserve"> </w:t>
      </w:r>
      <w:r>
        <w:rPr>
          <w:sz w:val="24"/>
        </w:rPr>
        <w:t>on</w:t>
      </w:r>
      <w:r>
        <w:rPr>
          <w:spacing w:val="20"/>
          <w:sz w:val="24"/>
        </w:rPr>
        <w:t xml:space="preserve"> </w:t>
      </w:r>
      <w:r>
        <w:rPr>
          <w:sz w:val="24"/>
        </w:rPr>
        <w:t>global</w:t>
      </w:r>
      <w:r>
        <w:rPr>
          <w:spacing w:val="20"/>
          <w:sz w:val="24"/>
        </w:rPr>
        <w:t xml:space="preserve"> </w:t>
      </w:r>
      <w:r>
        <w:rPr>
          <w:sz w:val="24"/>
        </w:rPr>
        <w:t>and</w:t>
      </w:r>
      <w:r>
        <w:rPr>
          <w:spacing w:val="20"/>
          <w:sz w:val="24"/>
        </w:rPr>
        <w:t xml:space="preserve"> </w:t>
      </w:r>
      <w:r>
        <w:rPr>
          <w:sz w:val="24"/>
        </w:rPr>
        <w:t>national cases -</w:t>
      </w:r>
      <w:r>
        <w:rPr>
          <w:spacing w:val="-2"/>
          <w:sz w:val="24"/>
        </w:rPr>
        <w:t xml:space="preserve"> </w:t>
      </w:r>
      <w:r>
        <w:rPr>
          <w:sz w:val="24"/>
        </w:rPr>
        <w:t>Roxana</w:t>
      </w:r>
      <w:r>
        <w:rPr>
          <w:spacing w:val="-3"/>
          <w:sz w:val="24"/>
        </w:rPr>
        <w:t xml:space="preserve"> </w:t>
      </w:r>
      <w:r>
        <w:rPr>
          <w:sz w:val="24"/>
        </w:rPr>
        <w:t>Elena</w:t>
      </w:r>
      <w:r>
        <w:rPr>
          <w:spacing w:val="-3"/>
          <w:sz w:val="24"/>
        </w:rPr>
        <w:t xml:space="preserve"> </w:t>
      </w:r>
      <w:r>
        <w:rPr>
          <w:sz w:val="24"/>
        </w:rPr>
        <w:t>Bohîlțea,</w:t>
      </w:r>
      <w:r>
        <w:rPr>
          <w:spacing w:val="-3"/>
          <w:sz w:val="24"/>
        </w:rPr>
        <w:t xml:space="preserve"> </w:t>
      </w:r>
      <w:r>
        <w:rPr>
          <w:sz w:val="24"/>
        </w:rPr>
        <w:t>Rădoi</w:t>
      </w:r>
      <w:r>
        <w:rPr>
          <w:spacing w:val="-3"/>
          <w:sz w:val="24"/>
        </w:rPr>
        <w:t xml:space="preserve"> </w:t>
      </w:r>
      <w:r>
        <w:rPr>
          <w:sz w:val="24"/>
        </w:rPr>
        <w:t>V,</w:t>
      </w:r>
      <w:r>
        <w:rPr>
          <w:spacing w:val="-3"/>
          <w:sz w:val="24"/>
        </w:rPr>
        <w:t xml:space="preserve"> </w:t>
      </w:r>
      <w:r>
        <w:rPr>
          <w:sz w:val="24"/>
        </w:rPr>
        <w:t>Bohiltea</w:t>
      </w:r>
      <w:r>
        <w:rPr>
          <w:spacing w:val="-3"/>
          <w:sz w:val="24"/>
        </w:rPr>
        <w:t xml:space="preserve"> </w:t>
      </w:r>
      <w:r>
        <w:rPr>
          <w:sz w:val="24"/>
        </w:rPr>
        <w:t>LC,</w:t>
      </w:r>
      <w:r>
        <w:rPr>
          <w:spacing w:val="-3"/>
          <w:sz w:val="24"/>
        </w:rPr>
        <w:t xml:space="preserve"> </w:t>
      </w:r>
      <w:r>
        <w:rPr>
          <w:sz w:val="24"/>
        </w:rPr>
        <w:t>Horhoianu</w:t>
      </w:r>
      <w:r>
        <w:rPr>
          <w:spacing w:val="-3"/>
          <w:sz w:val="24"/>
        </w:rPr>
        <w:t xml:space="preserve"> </w:t>
      </w:r>
      <w:r>
        <w:rPr>
          <w:sz w:val="24"/>
        </w:rPr>
        <w:t>I,</w:t>
      </w:r>
      <w:r>
        <w:rPr>
          <w:spacing w:val="-3"/>
          <w:sz w:val="24"/>
        </w:rPr>
        <w:t xml:space="preserve"> </w:t>
      </w:r>
      <w:r>
        <w:rPr>
          <w:sz w:val="24"/>
        </w:rPr>
        <w:t>Mihart</w:t>
      </w:r>
      <w:r>
        <w:rPr>
          <w:spacing w:val="-3"/>
          <w:sz w:val="24"/>
        </w:rPr>
        <w:t xml:space="preserve"> </w:t>
      </w:r>
      <w:r>
        <w:rPr>
          <w:sz w:val="24"/>
        </w:rPr>
        <w:t>A,</w:t>
      </w:r>
      <w:r>
        <w:rPr>
          <w:spacing w:val="-3"/>
          <w:sz w:val="24"/>
        </w:rPr>
        <w:t xml:space="preserve"> </w:t>
      </w:r>
      <w:r>
        <w:rPr>
          <w:sz w:val="24"/>
        </w:rPr>
        <w:t>Baros</w:t>
      </w:r>
      <w:r>
        <w:rPr>
          <w:spacing w:val="-3"/>
          <w:sz w:val="24"/>
        </w:rPr>
        <w:t xml:space="preserve"> </w:t>
      </w:r>
      <w:r>
        <w:rPr>
          <w:sz w:val="24"/>
        </w:rPr>
        <w:t>A,</w:t>
      </w:r>
      <w:r>
        <w:rPr>
          <w:spacing w:val="-3"/>
          <w:sz w:val="24"/>
        </w:rPr>
        <w:t xml:space="preserve"> </w:t>
      </w:r>
      <w:r>
        <w:rPr>
          <w:sz w:val="24"/>
        </w:rPr>
        <w:t>Cîrstoiu</w:t>
      </w:r>
      <w:r>
        <w:rPr>
          <w:spacing w:val="-2"/>
          <w:sz w:val="24"/>
        </w:rPr>
        <w:t xml:space="preserve"> </w:t>
      </w:r>
      <w:r>
        <w:rPr>
          <w:sz w:val="24"/>
        </w:rPr>
        <w:t>MM- Supliment Ginecologia.ro ISSN 2457 5666 ISSN-L 2457 566</w:t>
      </w:r>
    </w:p>
    <w:p w14:paraId="1BA1331D" w14:textId="77777777" w:rsidR="007D0189" w:rsidRDefault="000A6B0D">
      <w:pPr>
        <w:pStyle w:val="ListParagraph"/>
        <w:numPr>
          <w:ilvl w:val="0"/>
          <w:numId w:val="8"/>
        </w:numPr>
        <w:tabs>
          <w:tab w:val="left" w:pos="1531"/>
          <w:tab w:val="left" w:pos="2161"/>
        </w:tabs>
        <w:ind w:left="1531" w:hanging="360"/>
        <w:jc w:val="both"/>
        <w:rPr>
          <w:b/>
          <w:sz w:val="24"/>
        </w:rPr>
      </w:pPr>
      <w:r>
        <w:rPr>
          <w:sz w:val="24"/>
        </w:rPr>
        <w:t>Explorarea genetică a cancerului endometrial genetic - Roxana Elena Bohîlțea, V Rădoi, LC Bohîlţea, MM Cîrstoiu- Supliment Ginecologia.ro ISSN 2457 5666 ISSN-L 2457 566</w:t>
      </w:r>
    </w:p>
    <w:p w14:paraId="1BA1331E" w14:textId="77777777" w:rsidR="007D0189" w:rsidRDefault="000A6B0D">
      <w:pPr>
        <w:pStyle w:val="ListParagraph"/>
        <w:numPr>
          <w:ilvl w:val="0"/>
          <w:numId w:val="8"/>
        </w:numPr>
        <w:tabs>
          <w:tab w:val="left" w:pos="1532"/>
          <w:tab w:val="left" w:pos="2161"/>
        </w:tabs>
        <w:ind w:left="1532" w:hanging="361"/>
        <w:jc w:val="both"/>
        <w:rPr>
          <w:b/>
          <w:sz w:val="24"/>
        </w:rPr>
      </w:pPr>
      <w:r>
        <w:rPr>
          <w:sz w:val="24"/>
        </w:rPr>
        <w:t>Program for early diagnostic of endometrial cancer - Roxana Elena Bohîlțea, V Ancăr, V</w:t>
      </w:r>
      <w:r>
        <w:rPr>
          <w:spacing w:val="80"/>
          <w:sz w:val="24"/>
        </w:rPr>
        <w:t xml:space="preserve"> </w:t>
      </w:r>
      <w:r>
        <w:rPr>
          <w:sz w:val="24"/>
        </w:rPr>
        <w:t>Rădoi,</w:t>
      </w:r>
      <w:r>
        <w:rPr>
          <w:spacing w:val="-8"/>
          <w:sz w:val="24"/>
        </w:rPr>
        <w:t xml:space="preserve"> </w:t>
      </w:r>
      <w:r>
        <w:rPr>
          <w:sz w:val="24"/>
        </w:rPr>
        <w:t>LC</w:t>
      </w:r>
      <w:r>
        <w:rPr>
          <w:spacing w:val="-8"/>
          <w:sz w:val="24"/>
        </w:rPr>
        <w:t xml:space="preserve"> </w:t>
      </w:r>
      <w:r>
        <w:rPr>
          <w:sz w:val="24"/>
        </w:rPr>
        <w:t>Bohîlțea,</w:t>
      </w:r>
      <w:r>
        <w:rPr>
          <w:spacing w:val="-8"/>
          <w:sz w:val="24"/>
        </w:rPr>
        <w:t xml:space="preserve"> </w:t>
      </w:r>
      <w:r>
        <w:rPr>
          <w:sz w:val="24"/>
        </w:rPr>
        <w:t>MM</w:t>
      </w:r>
      <w:r>
        <w:rPr>
          <w:spacing w:val="-8"/>
          <w:sz w:val="24"/>
        </w:rPr>
        <w:t xml:space="preserve"> </w:t>
      </w:r>
      <w:r>
        <w:rPr>
          <w:sz w:val="24"/>
        </w:rPr>
        <w:t>Cîrstoiu-</w:t>
      </w:r>
      <w:r>
        <w:rPr>
          <w:spacing w:val="-8"/>
          <w:sz w:val="24"/>
        </w:rPr>
        <w:t xml:space="preserve"> </w:t>
      </w:r>
      <w:r>
        <w:rPr>
          <w:sz w:val="24"/>
        </w:rPr>
        <w:t>Supliment</w:t>
      </w:r>
      <w:r>
        <w:rPr>
          <w:spacing w:val="-8"/>
          <w:sz w:val="24"/>
        </w:rPr>
        <w:t xml:space="preserve"> </w:t>
      </w:r>
      <w:r>
        <w:rPr>
          <w:sz w:val="24"/>
        </w:rPr>
        <w:t>Ginecologia.ro</w:t>
      </w:r>
      <w:r>
        <w:rPr>
          <w:spacing w:val="-8"/>
          <w:sz w:val="24"/>
        </w:rPr>
        <w:t xml:space="preserve"> </w:t>
      </w:r>
      <w:r>
        <w:rPr>
          <w:sz w:val="24"/>
        </w:rPr>
        <w:t>ISSN</w:t>
      </w:r>
      <w:r>
        <w:rPr>
          <w:spacing w:val="-8"/>
          <w:sz w:val="24"/>
        </w:rPr>
        <w:t xml:space="preserve"> </w:t>
      </w:r>
      <w:r>
        <w:rPr>
          <w:sz w:val="24"/>
        </w:rPr>
        <w:t>2457</w:t>
      </w:r>
      <w:r>
        <w:rPr>
          <w:spacing w:val="-8"/>
          <w:sz w:val="24"/>
        </w:rPr>
        <w:t xml:space="preserve"> </w:t>
      </w:r>
      <w:r>
        <w:rPr>
          <w:sz w:val="24"/>
        </w:rPr>
        <w:t>5666</w:t>
      </w:r>
      <w:r>
        <w:rPr>
          <w:spacing w:val="-8"/>
          <w:sz w:val="24"/>
        </w:rPr>
        <w:t xml:space="preserve"> </w:t>
      </w:r>
      <w:r>
        <w:rPr>
          <w:sz w:val="24"/>
        </w:rPr>
        <w:t>ISSN-L</w:t>
      </w:r>
      <w:r>
        <w:rPr>
          <w:spacing w:val="-8"/>
          <w:sz w:val="24"/>
        </w:rPr>
        <w:t xml:space="preserve"> </w:t>
      </w:r>
      <w:r>
        <w:rPr>
          <w:sz w:val="24"/>
        </w:rPr>
        <w:t>2457</w:t>
      </w:r>
      <w:r>
        <w:rPr>
          <w:spacing w:val="-8"/>
          <w:sz w:val="24"/>
        </w:rPr>
        <w:t xml:space="preserve"> </w:t>
      </w:r>
      <w:r>
        <w:rPr>
          <w:sz w:val="24"/>
        </w:rPr>
        <w:t>566</w:t>
      </w:r>
    </w:p>
    <w:p w14:paraId="1BA1331F" w14:textId="77777777" w:rsidR="007D0189" w:rsidRDefault="000A6B0D">
      <w:pPr>
        <w:pStyle w:val="ListParagraph"/>
        <w:numPr>
          <w:ilvl w:val="0"/>
          <w:numId w:val="8"/>
        </w:numPr>
        <w:tabs>
          <w:tab w:val="left" w:pos="1532"/>
          <w:tab w:val="left" w:pos="2162"/>
        </w:tabs>
        <w:ind w:left="1532" w:hanging="360"/>
        <w:jc w:val="both"/>
        <w:rPr>
          <w:b/>
          <w:sz w:val="24"/>
        </w:rPr>
      </w:pPr>
      <w:r>
        <w:rPr>
          <w:sz w:val="24"/>
        </w:rPr>
        <w:t>Cesarean</w:t>
      </w:r>
      <w:r>
        <w:rPr>
          <w:spacing w:val="40"/>
          <w:sz w:val="24"/>
        </w:rPr>
        <w:t xml:space="preserve"> </w:t>
      </w:r>
      <w:r>
        <w:rPr>
          <w:sz w:val="24"/>
        </w:rPr>
        <w:t>section,</w:t>
      </w:r>
      <w:r>
        <w:rPr>
          <w:spacing w:val="40"/>
          <w:sz w:val="24"/>
        </w:rPr>
        <w:t xml:space="preserve"> </w:t>
      </w:r>
      <w:r>
        <w:rPr>
          <w:sz w:val="24"/>
        </w:rPr>
        <w:t>our</w:t>
      </w:r>
      <w:r>
        <w:rPr>
          <w:spacing w:val="40"/>
          <w:sz w:val="24"/>
        </w:rPr>
        <w:t xml:space="preserve"> </w:t>
      </w:r>
      <w:r>
        <w:rPr>
          <w:sz w:val="24"/>
        </w:rPr>
        <w:t>recent</w:t>
      </w:r>
      <w:r>
        <w:rPr>
          <w:spacing w:val="40"/>
          <w:sz w:val="24"/>
        </w:rPr>
        <w:t xml:space="preserve"> </w:t>
      </w:r>
      <w:r>
        <w:rPr>
          <w:sz w:val="24"/>
        </w:rPr>
        <w:t>experience</w:t>
      </w:r>
      <w:r>
        <w:rPr>
          <w:spacing w:val="40"/>
          <w:sz w:val="24"/>
        </w:rPr>
        <w:t xml:space="preserve"> </w:t>
      </w:r>
      <w:r>
        <w:rPr>
          <w:sz w:val="24"/>
        </w:rPr>
        <w:t>-</w:t>
      </w:r>
      <w:r>
        <w:rPr>
          <w:spacing w:val="40"/>
          <w:sz w:val="24"/>
        </w:rPr>
        <w:t xml:space="preserve"> </w:t>
      </w:r>
      <w:r>
        <w:rPr>
          <w:sz w:val="24"/>
        </w:rPr>
        <w:t>Irina</w:t>
      </w:r>
      <w:r>
        <w:rPr>
          <w:spacing w:val="40"/>
          <w:sz w:val="24"/>
        </w:rPr>
        <w:t xml:space="preserve"> </w:t>
      </w:r>
      <w:r>
        <w:rPr>
          <w:sz w:val="24"/>
        </w:rPr>
        <w:t>Horhoianu,</w:t>
      </w:r>
      <w:r>
        <w:rPr>
          <w:spacing w:val="40"/>
          <w:sz w:val="24"/>
        </w:rPr>
        <w:t xml:space="preserve"> </w:t>
      </w:r>
      <w:r>
        <w:rPr>
          <w:sz w:val="24"/>
        </w:rPr>
        <w:t>Costin</w:t>
      </w:r>
      <w:r>
        <w:rPr>
          <w:spacing w:val="40"/>
          <w:sz w:val="24"/>
        </w:rPr>
        <w:t xml:space="preserve"> </w:t>
      </w:r>
      <w:r>
        <w:rPr>
          <w:sz w:val="24"/>
        </w:rPr>
        <w:t>Berceanu,</w:t>
      </w:r>
      <w:r>
        <w:rPr>
          <w:spacing w:val="40"/>
          <w:sz w:val="24"/>
        </w:rPr>
        <w:t xml:space="preserve"> </w:t>
      </w:r>
      <w:r>
        <w:rPr>
          <w:sz w:val="24"/>
        </w:rPr>
        <w:t>Vasile</w:t>
      </w:r>
      <w:r>
        <w:rPr>
          <w:spacing w:val="40"/>
          <w:sz w:val="24"/>
        </w:rPr>
        <w:t xml:space="preserve"> </w:t>
      </w:r>
      <w:r>
        <w:rPr>
          <w:sz w:val="24"/>
        </w:rPr>
        <w:t>Valerică Horhoianu, Corina Grigoriu, Roxana Bohîlțea, Monica Cîrstoiu- Supliment Ginecologia.ro ISSN 2457 5666 ISSN-L 2457 566</w:t>
      </w:r>
    </w:p>
    <w:p w14:paraId="1BA13320" w14:textId="77777777" w:rsidR="007D0189" w:rsidRDefault="000A6B0D">
      <w:pPr>
        <w:pStyle w:val="ListParagraph"/>
        <w:numPr>
          <w:ilvl w:val="0"/>
          <w:numId w:val="8"/>
        </w:numPr>
        <w:tabs>
          <w:tab w:val="left" w:pos="1532"/>
          <w:tab w:val="left" w:pos="2162"/>
        </w:tabs>
        <w:spacing w:before="1"/>
        <w:ind w:left="1532" w:right="135" w:hanging="360"/>
        <w:jc w:val="both"/>
        <w:rPr>
          <w:b/>
          <w:sz w:val="24"/>
        </w:rPr>
      </w:pPr>
      <w:r>
        <w:rPr>
          <w:sz w:val="24"/>
        </w:rPr>
        <w:t>Studiu observațional privind numărul și modalitatea de naștere a gravidelor în clinica de obstetrică- ginecologie a suub în perioada 1.01.2007-31.12.2014 - Octavian Munteanu, Alexandra Munteanu, Luiza Rădulescu, Diana Voicu, Oana Bodean, Gabriel Radu, Roxana Bohîlţea, Costin Berceanu, Monica Cîrstoiu- Supliment Ginecologia.ro ISSN 2457 5666 ISSN- L 2457 566</w:t>
      </w:r>
    </w:p>
    <w:p w14:paraId="1BA13321"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Incidența embolizării în clinica de obstetrică-ginecologie a suub la pacientele cu sângerări în context de neoplasm de col inoperabil -</w:t>
      </w:r>
      <w:r>
        <w:rPr>
          <w:spacing w:val="40"/>
          <w:sz w:val="24"/>
        </w:rPr>
        <w:t xml:space="preserve"> </w:t>
      </w:r>
      <w:r>
        <w:rPr>
          <w:sz w:val="24"/>
        </w:rPr>
        <w:t>Radu Gabriel, Nicoleta Prună, Brătilă E, Berceanu C, Bohîlțea R, Horhoianu I, Bodean O, Voicu D, Prună S, Munteanu O, Cîrstoiu M- Supliment Ginecologia.ro ISSN 2457 5666 ISSN-L 2457 566</w:t>
      </w:r>
    </w:p>
    <w:p w14:paraId="1BA13322" w14:textId="77777777" w:rsidR="007D0189" w:rsidRDefault="000A6B0D">
      <w:pPr>
        <w:pStyle w:val="ListParagraph"/>
        <w:numPr>
          <w:ilvl w:val="0"/>
          <w:numId w:val="8"/>
        </w:numPr>
        <w:tabs>
          <w:tab w:val="left" w:pos="2162"/>
        </w:tabs>
        <w:ind w:left="2162" w:right="0" w:hanging="990"/>
        <w:jc w:val="both"/>
        <w:rPr>
          <w:b/>
          <w:sz w:val="24"/>
        </w:rPr>
      </w:pPr>
      <w:r>
        <w:rPr>
          <w:sz w:val="24"/>
        </w:rPr>
        <w:t>Profilul</w:t>
      </w:r>
      <w:r>
        <w:rPr>
          <w:spacing w:val="-6"/>
          <w:sz w:val="24"/>
        </w:rPr>
        <w:t xml:space="preserve"> </w:t>
      </w:r>
      <w:r>
        <w:rPr>
          <w:sz w:val="24"/>
        </w:rPr>
        <w:t>pacientei</w:t>
      </w:r>
      <w:r>
        <w:rPr>
          <w:spacing w:val="-6"/>
          <w:sz w:val="24"/>
        </w:rPr>
        <w:t xml:space="preserve"> </w:t>
      </w:r>
      <w:r>
        <w:rPr>
          <w:sz w:val="24"/>
        </w:rPr>
        <w:t>cu</w:t>
      </w:r>
      <w:r>
        <w:rPr>
          <w:spacing w:val="-6"/>
          <w:sz w:val="24"/>
        </w:rPr>
        <w:t xml:space="preserve"> </w:t>
      </w:r>
      <w:r>
        <w:rPr>
          <w:sz w:val="24"/>
        </w:rPr>
        <w:t>neoplasm</w:t>
      </w:r>
      <w:r>
        <w:rPr>
          <w:spacing w:val="-6"/>
          <w:sz w:val="24"/>
        </w:rPr>
        <w:t xml:space="preserve"> </w:t>
      </w:r>
      <w:r>
        <w:rPr>
          <w:sz w:val="24"/>
        </w:rPr>
        <w:t>de</w:t>
      </w:r>
      <w:r>
        <w:rPr>
          <w:spacing w:val="-6"/>
          <w:sz w:val="24"/>
        </w:rPr>
        <w:t xml:space="preserve"> </w:t>
      </w:r>
      <w:r>
        <w:rPr>
          <w:sz w:val="24"/>
        </w:rPr>
        <w:t>col</w:t>
      </w:r>
      <w:r>
        <w:rPr>
          <w:spacing w:val="-6"/>
          <w:sz w:val="24"/>
        </w:rPr>
        <w:t xml:space="preserve"> </w:t>
      </w:r>
      <w:r>
        <w:rPr>
          <w:sz w:val="24"/>
        </w:rPr>
        <w:t>la</w:t>
      </w:r>
      <w:r>
        <w:rPr>
          <w:spacing w:val="-6"/>
          <w:sz w:val="24"/>
        </w:rPr>
        <w:t xml:space="preserve"> </w:t>
      </w:r>
      <w:r>
        <w:rPr>
          <w:sz w:val="24"/>
        </w:rPr>
        <w:t>care</w:t>
      </w:r>
      <w:r>
        <w:rPr>
          <w:spacing w:val="-6"/>
          <w:sz w:val="24"/>
        </w:rPr>
        <w:t xml:space="preserve"> </w:t>
      </w:r>
      <w:r>
        <w:rPr>
          <w:sz w:val="24"/>
        </w:rPr>
        <w:t>se</w:t>
      </w:r>
      <w:r>
        <w:rPr>
          <w:spacing w:val="-6"/>
          <w:sz w:val="24"/>
        </w:rPr>
        <w:t xml:space="preserve"> </w:t>
      </w:r>
      <w:r>
        <w:rPr>
          <w:sz w:val="24"/>
        </w:rPr>
        <w:t>poate</w:t>
      </w:r>
      <w:r>
        <w:rPr>
          <w:spacing w:val="-6"/>
          <w:sz w:val="24"/>
        </w:rPr>
        <w:t xml:space="preserve"> </w:t>
      </w:r>
      <w:r>
        <w:rPr>
          <w:sz w:val="24"/>
        </w:rPr>
        <w:t>efectua</w:t>
      </w:r>
      <w:r>
        <w:rPr>
          <w:spacing w:val="-6"/>
          <w:sz w:val="24"/>
        </w:rPr>
        <w:t xml:space="preserve"> </w:t>
      </w:r>
      <w:r>
        <w:rPr>
          <w:sz w:val="24"/>
        </w:rPr>
        <w:t>embolizarea</w:t>
      </w:r>
      <w:r>
        <w:rPr>
          <w:spacing w:val="-6"/>
          <w:sz w:val="24"/>
        </w:rPr>
        <w:t xml:space="preserve"> </w:t>
      </w:r>
      <w:r>
        <w:rPr>
          <w:sz w:val="24"/>
        </w:rPr>
        <w:t>arterelor</w:t>
      </w:r>
      <w:r>
        <w:rPr>
          <w:spacing w:val="-6"/>
          <w:sz w:val="24"/>
        </w:rPr>
        <w:t xml:space="preserve"> </w:t>
      </w:r>
      <w:r>
        <w:rPr>
          <w:spacing w:val="-2"/>
          <w:sz w:val="24"/>
        </w:rPr>
        <w:t>uterine</w:t>
      </w:r>
    </w:p>
    <w:p w14:paraId="1BA13323" w14:textId="77777777" w:rsidR="007D0189" w:rsidRDefault="000A6B0D">
      <w:pPr>
        <w:pStyle w:val="BodyText"/>
        <w:ind w:left="1532" w:right="136" w:firstLine="0"/>
      </w:pPr>
      <w:r>
        <w:t>-</w:t>
      </w:r>
      <w:r>
        <w:rPr>
          <w:spacing w:val="-3"/>
        </w:rPr>
        <w:t xml:space="preserve"> </w:t>
      </w:r>
      <w:r>
        <w:t>Nicoleta</w:t>
      </w:r>
      <w:r>
        <w:rPr>
          <w:spacing w:val="-3"/>
        </w:rPr>
        <w:t xml:space="preserve"> </w:t>
      </w:r>
      <w:r>
        <w:t>Prună,</w:t>
      </w:r>
      <w:r>
        <w:rPr>
          <w:spacing w:val="-3"/>
        </w:rPr>
        <w:t xml:space="preserve"> </w:t>
      </w:r>
      <w:r>
        <w:t>Radu</w:t>
      </w:r>
      <w:r>
        <w:rPr>
          <w:spacing w:val="-3"/>
        </w:rPr>
        <w:t xml:space="preserve"> </w:t>
      </w:r>
      <w:r>
        <w:t>G.,</w:t>
      </w:r>
      <w:r>
        <w:rPr>
          <w:spacing w:val="-3"/>
        </w:rPr>
        <w:t xml:space="preserve"> </w:t>
      </w:r>
      <w:r>
        <w:t>Brătilă</w:t>
      </w:r>
      <w:r>
        <w:rPr>
          <w:spacing w:val="-3"/>
        </w:rPr>
        <w:t xml:space="preserve"> </w:t>
      </w:r>
      <w:r>
        <w:t>E,</w:t>
      </w:r>
      <w:r>
        <w:rPr>
          <w:spacing w:val="-3"/>
        </w:rPr>
        <w:t xml:space="preserve"> </w:t>
      </w:r>
      <w:r>
        <w:t>Berceanu</w:t>
      </w:r>
      <w:r>
        <w:rPr>
          <w:spacing w:val="-3"/>
        </w:rPr>
        <w:t xml:space="preserve"> </w:t>
      </w:r>
      <w:r>
        <w:t>C,</w:t>
      </w:r>
      <w:r>
        <w:rPr>
          <w:spacing w:val="-3"/>
        </w:rPr>
        <w:t xml:space="preserve"> </w:t>
      </w:r>
      <w:r>
        <w:t>Bohîlțea</w:t>
      </w:r>
      <w:r>
        <w:rPr>
          <w:spacing w:val="-3"/>
        </w:rPr>
        <w:t xml:space="preserve"> </w:t>
      </w:r>
      <w:r>
        <w:t>R,</w:t>
      </w:r>
      <w:r>
        <w:rPr>
          <w:spacing w:val="-3"/>
        </w:rPr>
        <w:t xml:space="preserve"> </w:t>
      </w:r>
      <w:r>
        <w:t>Horhoianu</w:t>
      </w:r>
      <w:r>
        <w:rPr>
          <w:spacing w:val="-3"/>
        </w:rPr>
        <w:t xml:space="preserve"> </w:t>
      </w:r>
      <w:r>
        <w:t>I,</w:t>
      </w:r>
      <w:r>
        <w:rPr>
          <w:spacing w:val="-3"/>
        </w:rPr>
        <w:t xml:space="preserve"> </w:t>
      </w:r>
      <w:r>
        <w:t>Bodean</w:t>
      </w:r>
      <w:r>
        <w:rPr>
          <w:spacing w:val="-3"/>
        </w:rPr>
        <w:t xml:space="preserve"> </w:t>
      </w:r>
      <w:r>
        <w:t>O,</w:t>
      </w:r>
      <w:r>
        <w:rPr>
          <w:spacing w:val="-3"/>
        </w:rPr>
        <w:t xml:space="preserve"> </w:t>
      </w:r>
      <w:r>
        <w:t>Voicu</w:t>
      </w:r>
      <w:r>
        <w:rPr>
          <w:spacing w:val="-3"/>
        </w:rPr>
        <w:t xml:space="preserve"> </w:t>
      </w:r>
      <w:r>
        <w:t>D, Prună</w:t>
      </w:r>
      <w:r>
        <w:rPr>
          <w:spacing w:val="-5"/>
        </w:rPr>
        <w:t xml:space="preserve"> </w:t>
      </w:r>
      <w:r>
        <w:t>S,</w:t>
      </w:r>
      <w:r>
        <w:rPr>
          <w:spacing w:val="-5"/>
        </w:rPr>
        <w:t xml:space="preserve"> </w:t>
      </w:r>
      <w:r>
        <w:t>Munteanu</w:t>
      </w:r>
      <w:r>
        <w:rPr>
          <w:spacing w:val="-4"/>
        </w:rPr>
        <w:t xml:space="preserve"> </w:t>
      </w:r>
      <w:r>
        <w:t>O,</w:t>
      </w:r>
      <w:r>
        <w:rPr>
          <w:spacing w:val="-5"/>
        </w:rPr>
        <w:t xml:space="preserve"> </w:t>
      </w:r>
      <w:r>
        <w:t>Cîrstoiu</w:t>
      </w:r>
      <w:r>
        <w:rPr>
          <w:spacing w:val="-5"/>
        </w:rPr>
        <w:t xml:space="preserve"> </w:t>
      </w:r>
      <w:r>
        <w:t>M-</w:t>
      </w:r>
      <w:r>
        <w:rPr>
          <w:spacing w:val="-5"/>
        </w:rPr>
        <w:t xml:space="preserve"> </w:t>
      </w:r>
      <w:r>
        <w:t>Supliment</w:t>
      </w:r>
      <w:r>
        <w:rPr>
          <w:spacing w:val="-5"/>
        </w:rPr>
        <w:t xml:space="preserve"> </w:t>
      </w:r>
      <w:r>
        <w:t>Ginecologia.ro</w:t>
      </w:r>
      <w:r>
        <w:rPr>
          <w:spacing w:val="-4"/>
        </w:rPr>
        <w:t xml:space="preserve"> </w:t>
      </w:r>
      <w:r>
        <w:t>ISSN</w:t>
      </w:r>
      <w:r>
        <w:rPr>
          <w:spacing w:val="-6"/>
        </w:rPr>
        <w:t xml:space="preserve"> </w:t>
      </w:r>
      <w:r>
        <w:t>2457</w:t>
      </w:r>
      <w:r>
        <w:rPr>
          <w:spacing w:val="-5"/>
        </w:rPr>
        <w:t xml:space="preserve"> </w:t>
      </w:r>
      <w:r>
        <w:t>5666</w:t>
      </w:r>
      <w:r>
        <w:rPr>
          <w:spacing w:val="-4"/>
        </w:rPr>
        <w:t xml:space="preserve"> </w:t>
      </w:r>
      <w:r>
        <w:t>ISSN-L</w:t>
      </w:r>
      <w:r>
        <w:rPr>
          <w:spacing w:val="-5"/>
        </w:rPr>
        <w:t xml:space="preserve"> </w:t>
      </w:r>
      <w:r>
        <w:t>2457</w:t>
      </w:r>
      <w:r>
        <w:rPr>
          <w:spacing w:val="-4"/>
        </w:rPr>
        <w:t xml:space="preserve"> </w:t>
      </w:r>
      <w:r>
        <w:rPr>
          <w:spacing w:val="-5"/>
        </w:rPr>
        <w:t>566</w:t>
      </w:r>
    </w:p>
    <w:p w14:paraId="1BA13324"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Operație</w:t>
      </w:r>
      <w:r>
        <w:rPr>
          <w:spacing w:val="40"/>
          <w:sz w:val="24"/>
        </w:rPr>
        <w:t xml:space="preserve"> </w:t>
      </w:r>
      <w:r>
        <w:rPr>
          <w:sz w:val="24"/>
        </w:rPr>
        <w:t>cezariană</w:t>
      </w:r>
      <w:r>
        <w:rPr>
          <w:spacing w:val="40"/>
          <w:sz w:val="24"/>
        </w:rPr>
        <w:t xml:space="preserve"> </w:t>
      </w:r>
      <w:r>
        <w:rPr>
          <w:sz w:val="24"/>
        </w:rPr>
        <w:t>de</w:t>
      </w:r>
      <w:r>
        <w:rPr>
          <w:spacing w:val="40"/>
          <w:sz w:val="24"/>
        </w:rPr>
        <w:t xml:space="preserve"> </w:t>
      </w:r>
      <w:r>
        <w:rPr>
          <w:sz w:val="24"/>
        </w:rPr>
        <w:t>urgență</w:t>
      </w:r>
      <w:r>
        <w:rPr>
          <w:spacing w:val="40"/>
          <w:sz w:val="24"/>
        </w:rPr>
        <w:t xml:space="preserve"> </w:t>
      </w:r>
      <w:r>
        <w:rPr>
          <w:sz w:val="24"/>
        </w:rPr>
        <w:t>într-un</w:t>
      </w:r>
      <w:r>
        <w:rPr>
          <w:spacing w:val="40"/>
          <w:sz w:val="24"/>
        </w:rPr>
        <w:t xml:space="preserve"> </w:t>
      </w:r>
      <w:r>
        <w:rPr>
          <w:sz w:val="24"/>
        </w:rPr>
        <w:t>caz</w:t>
      </w:r>
      <w:r>
        <w:rPr>
          <w:spacing w:val="40"/>
          <w:sz w:val="24"/>
        </w:rPr>
        <w:t xml:space="preserve"> </w:t>
      </w:r>
      <w:r>
        <w:rPr>
          <w:sz w:val="24"/>
        </w:rPr>
        <w:t>de</w:t>
      </w:r>
      <w:r>
        <w:rPr>
          <w:spacing w:val="40"/>
          <w:sz w:val="24"/>
        </w:rPr>
        <w:t xml:space="preserve"> </w:t>
      </w:r>
      <w:r>
        <w:rPr>
          <w:sz w:val="24"/>
        </w:rPr>
        <w:t>ruptură</w:t>
      </w:r>
      <w:r>
        <w:rPr>
          <w:spacing w:val="40"/>
          <w:sz w:val="24"/>
        </w:rPr>
        <w:t xml:space="preserve"> </w:t>
      </w:r>
      <w:r>
        <w:rPr>
          <w:sz w:val="24"/>
        </w:rPr>
        <w:t>uterină</w:t>
      </w:r>
      <w:r>
        <w:rPr>
          <w:spacing w:val="40"/>
          <w:sz w:val="24"/>
        </w:rPr>
        <w:t xml:space="preserve"> </w:t>
      </w:r>
      <w:r>
        <w:rPr>
          <w:sz w:val="24"/>
        </w:rPr>
        <w:t>pe</w:t>
      </w:r>
      <w:r>
        <w:rPr>
          <w:spacing w:val="40"/>
          <w:sz w:val="24"/>
        </w:rPr>
        <w:t xml:space="preserve"> </w:t>
      </w:r>
      <w:r>
        <w:rPr>
          <w:sz w:val="24"/>
        </w:rPr>
        <w:t>uter</w:t>
      </w:r>
      <w:r>
        <w:rPr>
          <w:spacing w:val="40"/>
          <w:sz w:val="24"/>
        </w:rPr>
        <w:t xml:space="preserve"> </w:t>
      </w:r>
      <w:r>
        <w:rPr>
          <w:sz w:val="24"/>
        </w:rPr>
        <w:t>gravid</w:t>
      </w:r>
      <w:r>
        <w:rPr>
          <w:spacing w:val="40"/>
          <w:sz w:val="24"/>
        </w:rPr>
        <w:t xml:space="preserve"> </w:t>
      </w:r>
      <w:r>
        <w:rPr>
          <w:sz w:val="24"/>
        </w:rPr>
        <w:t>în</w:t>
      </w:r>
      <w:r>
        <w:rPr>
          <w:spacing w:val="40"/>
          <w:sz w:val="24"/>
        </w:rPr>
        <w:t xml:space="preserve"> </w:t>
      </w:r>
      <w:r>
        <w:rPr>
          <w:sz w:val="24"/>
        </w:rPr>
        <w:t>afara travaliului - Diana Secară, Dan Secară, Alina Emanoil, Monica Cîrstoiu- Supliment Ginecologia.ro ISSN 2457 5666 ISSN-L 2457 566</w:t>
      </w:r>
    </w:p>
    <w:p w14:paraId="1BA13325"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Cerclajul</w:t>
      </w:r>
      <w:r>
        <w:rPr>
          <w:spacing w:val="40"/>
          <w:sz w:val="24"/>
        </w:rPr>
        <w:t xml:space="preserve"> </w:t>
      </w:r>
      <w:r>
        <w:rPr>
          <w:sz w:val="24"/>
        </w:rPr>
        <w:t>colului</w:t>
      </w:r>
      <w:r>
        <w:rPr>
          <w:spacing w:val="40"/>
          <w:sz w:val="24"/>
        </w:rPr>
        <w:t xml:space="preserve"> </w:t>
      </w:r>
      <w:r>
        <w:rPr>
          <w:sz w:val="24"/>
        </w:rPr>
        <w:t>uterin</w:t>
      </w:r>
      <w:r>
        <w:rPr>
          <w:spacing w:val="40"/>
          <w:sz w:val="24"/>
        </w:rPr>
        <w:t xml:space="preserve"> </w:t>
      </w:r>
      <w:r>
        <w:rPr>
          <w:sz w:val="24"/>
        </w:rPr>
        <w:t>în</w:t>
      </w:r>
      <w:r>
        <w:rPr>
          <w:spacing w:val="40"/>
          <w:sz w:val="24"/>
        </w:rPr>
        <w:t xml:space="preserve"> </w:t>
      </w:r>
      <w:r>
        <w:rPr>
          <w:sz w:val="24"/>
        </w:rPr>
        <w:t>prolabarea</w:t>
      </w:r>
      <w:r>
        <w:rPr>
          <w:spacing w:val="40"/>
          <w:sz w:val="24"/>
        </w:rPr>
        <w:t xml:space="preserve"> </w:t>
      </w:r>
      <w:r>
        <w:rPr>
          <w:sz w:val="24"/>
        </w:rPr>
        <w:t>avansată</w:t>
      </w:r>
      <w:r>
        <w:rPr>
          <w:spacing w:val="40"/>
          <w:sz w:val="24"/>
        </w:rPr>
        <w:t xml:space="preserve"> </w:t>
      </w:r>
      <w:r>
        <w:rPr>
          <w:sz w:val="24"/>
        </w:rPr>
        <w:t>a</w:t>
      </w:r>
      <w:r>
        <w:rPr>
          <w:spacing w:val="40"/>
          <w:sz w:val="24"/>
        </w:rPr>
        <w:t xml:space="preserve"> </w:t>
      </w:r>
      <w:r>
        <w:rPr>
          <w:sz w:val="24"/>
        </w:rPr>
        <w:t>membranelor</w:t>
      </w:r>
      <w:r>
        <w:rPr>
          <w:spacing w:val="40"/>
          <w:sz w:val="24"/>
        </w:rPr>
        <w:t xml:space="preserve"> </w:t>
      </w:r>
      <w:r>
        <w:rPr>
          <w:sz w:val="24"/>
        </w:rPr>
        <w:t>-</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 Florentin Tufan Cicerone, Roxana Elena Bohîlțea, Aurelia Tufan, Anda Marinescu, Alexandru Baros, Monica Mihaela Cîrstoiu- Supliment Ginecologia.ro ISSN 2457 5666 ISSN-L 2457 566</w:t>
      </w:r>
    </w:p>
    <w:p w14:paraId="1BA13326" w14:textId="77777777" w:rsidR="007D0189" w:rsidRDefault="007D0189">
      <w:pPr>
        <w:pStyle w:val="ListParagraph"/>
        <w:rPr>
          <w:b/>
          <w:sz w:val="24"/>
        </w:rPr>
        <w:sectPr w:rsidR="007D0189">
          <w:headerReference w:type="default" r:id="rId107"/>
          <w:pgSz w:w="11910" w:h="16840"/>
          <w:pgMar w:top="0" w:right="425" w:bottom="280" w:left="566" w:header="0" w:footer="0" w:gutter="0"/>
          <w:cols w:space="720"/>
        </w:sectPr>
      </w:pPr>
    </w:p>
    <w:p w14:paraId="1BA13327" w14:textId="77777777" w:rsidR="007D0189" w:rsidRDefault="000A6B0D">
      <w:pPr>
        <w:pStyle w:val="BodyText"/>
        <w:ind w:left="0" w:firstLine="0"/>
        <w:jc w:val="left"/>
      </w:pPr>
      <w:r>
        <w:rPr>
          <w:noProof/>
          <w:lang w:val="en-US"/>
        </w:rPr>
        <w:lastRenderedPageBreak/>
        <w:drawing>
          <wp:anchor distT="0" distB="0" distL="0" distR="0" simplePos="0" relativeHeight="15814656" behindDoc="0" locked="0" layoutInCell="1" allowOverlap="1" wp14:anchorId="1BA1364E" wp14:editId="1BA1364F">
            <wp:simplePos x="0" y="0"/>
            <wp:positionH relativeFrom="page">
              <wp:posOffset>5002049</wp:posOffset>
            </wp:positionH>
            <wp:positionV relativeFrom="page">
              <wp:posOffset>0</wp:posOffset>
            </wp:positionV>
            <wp:extent cx="2556990" cy="1152415"/>
            <wp:effectExtent l="0" t="0" r="0" b="0"/>
            <wp:wrapNone/>
            <wp:docPr id="436" name="Image 4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pic:cNvPicPr/>
                  </pic:nvPicPr>
                  <pic:blipFill>
                    <a:blip r:embed="rId48" cstate="print"/>
                    <a:stretch>
                      <a:fillRect/>
                    </a:stretch>
                  </pic:blipFill>
                  <pic:spPr>
                    <a:xfrm>
                      <a:off x="0" y="0"/>
                      <a:ext cx="2556990" cy="1152415"/>
                    </a:xfrm>
                    <a:prstGeom prst="rect">
                      <a:avLst/>
                    </a:prstGeom>
                  </pic:spPr>
                </pic:pic>
              </a:graphicData>
            </a:graphic>
          </wp:anchor>
        </w:drawing>
      </w:r>
    </w:p>
    <w:p w14:paraId="1BA13328" w14:textId="77777777" w:rsidR="007D0189" w:rsidRDefault="007D0189">
      <w:pPr>
        <w:pStyle w:val="BodyText"/>
        <w:ind w:left="0" w:firstLine="0"/>
        <w:jc w:val="left"/>
      </w:pPr>
    </w:p>
    <w:p w14:paraId="1BA13329" w14:textId="77777777" w:rsidR="007D0189" w:rsidRDefault="007D0189">
      <w:pPr>
        <w:pStyle w:val="BodyText"/>
        <w:spacing w:before="104"/>
        <w:ind w:left="0" w:firstLine="0"/>
        <w:jc w:val="left"/>
      </w:pPr>
    </w:p>
    <w:p w14:paraId="1BA1332A"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Dismenoreea în polifibromatoză uterină - Diana Voicu, Oana Bodean, Octavian Munteanu, Roxana Bohîlțea, Radu Gabriel, Elvira Bratilă, Costin Berceanu, Monica Cîrstoiu- Supliment Ginecologia.ro ISSN 2457 5666 ISSN-L 2457 566</w:t>
      </w:r>
    </w:p>
    <w:p w14:paraId="1BA1332B" w14:textId="77777777" w:rsidR="007D0189" w:rsidRDefault="000A6B0D">
      <w:pPr>
        <w:pStyle w:val="ListParagraph"/>
        <w:numPr>
          <w:ilvl w:val="0"/>
          <w:numId w:val="8"/>
        </w:numPr>
        <w:tabs>
          <w:tab w:val="left" w:pos="1531"/>
          <w:tab w:val="left" w:pos="2161"/>
        </w:tabs>
        <w:ind w:left="1531" w:hanging="360"/>
        <w:jc w:val="both"/>
        <w:rPr>
          <w:b/>
          <w:sz w:val="24"/>
        </w:rPr>
      </w:pPr>
      <w:r>
        <w:rPr>
          <w:sz w:val="24"/>
        </w:rPr>
        <w:t>Operația cezariană la pacientele cu boală varicoasă - Diana Voicu, Oana Bodean, Octavian Munteanu, Roxana Bohîlțea, Radu Gabriel, Elvira Brătilă, Costin Berceanu, Monica Cîrstoiu- Supliment Ginecologia.ro ISSN 2457 5666 ISSN-L 2457 566</w:t>
      </w:r>
    </w:p>
    <w:p w14:paraId="1BA1332C"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Diagnosticul, managementul și opţiunile terapeutice în secvenţa anemie-policitemie a gemenilor. Autori:</w:t>
      </w:r>
      <w:r>
        <w:rPr>
          <w:spacing w:val="40"/>
          <w:sz w:val="24"/>
        </w:rPr>
        <w:t xml:space="preserve"> </w:t>
      </w:r>
      <w:r>
        <w:rPr>
          <w:sz w:val="24"/>
        </w:rPr>
        <w:t>Costin Berceanu, Elvira Brătilă, Monica M. Cîrstoiu, Simona Vlădăreanu, Claudia</w:t>
      </w:r>
      <w:r>
        <w:rPr>
          <w:spacing w:val="-6"/>
          <w:sz w:val="24"/>
        </w:rPr>
        <w:t xml:space="preserve"> </w:t>
      </w:r>
      <w:r>
        <w:rPr>
          <w:sz w:val="24"/>
        </w:rPr>
        <w:t>Mehedințu,</w:t>
      </w:r>
      <w:r>
        <w:rPr>
          <w:spacing w:val="-6"/>
          <w:sz w:val="24"/>
        </w:rPr>
        <w:t xml:space="preserve"> </w:t>
      </w:r>
      <w:r>
        <w:rPr>
          <w:sz w:val="24"/>
        </w:rPr>
        <w:t>Sabina</w:t>
      </w:r>
      <w:r>
        <w:rPr>
          <w:spacing w:val="-6"/>
          <w:sz w:val="24"/>
        </w:rPr>
        <w:t xml:space="preserve"> </w:t>
      </w:r>
      <w:r>
        <w:rPr>
          <w:sz w:val="24"/>
        </w:rPr>
        <w:t>Berceanu,</w:t>
      </w:r>
      <w:r>
        <w:rPr>
          <w:spacing w:val="-7"/>
          <w:sz w:val="24"/>
        </w:rPr>
        <w:t xml:space="preserve"> </w:t>
      </w:r>
      <w:r>
        <w:rPr>
          <w:sz w:val="24"/>
        </w:rPr>
        <w:t>Forum</w:t>
      </w:r>
      <w:r>
        <w:rPr>
          <w:spacing w:val="-6"/>
          <w:sz w:val="24"/>
        </w:rPr>
        <w:t xml:space="preserve"> </w:t>
      </w:r>
      <w:r>
        <w:rPr>
          <w:sz w:val="24"/>
        </w:rPr>
        <w:t>Ginecologia.ro,</w:t>
      </w:r>
      <w:r>
        <w:rPr>
          <w:spacing w:val="-6"/>
          <w:sz w:val="24"/>
        </w:rPr>
        <w:t xml:space="preserve"> </w:t>
      </w:r>
      <w:r>
        <w:rPr>
          <w:sz w:val="24"/>
        </w:rPr>
        <w:t>Ediţia</w:t>
      </w:r>
      <w:r>
        <w:rPr>
          <w:spacing w:val="-6"/>
          <w:sz w:val="24"/>
        </w:rPr>
        <w:t xml:space="preserve"> </w:t>
      </w:r>
      <w:r>
        <w:rPr>
          <w:sz w:val="24"/>
        </w:rPr>
        <w:t>a</w:t>
      </w:r>
      <w:r>
        <w:rPr>
          <w:spacing w:val="-6"/>
          <w:sz w:val="24"/>
        </w:rPr>
        <w:t xml:space="preserve"> </w:t>
      </w:r>
      <w:r>
        <w:rPr>
          <w:sz w:val="24"/>
        </w:rPr>
        <w:t>III-a,</w:t>
      </w:r>
      <w:r>
        <w:rPr>
          <w:spacing w:val="-6"/>
          <w:sz w:val="24"/>
        </w:rPr>
        <w:t xml:space="preserve"> </w:t>
      </w:r>
      <w:r>
        <w:rPr>
          <w:sz w:val="24"/>
        </w:rPr>
        <w:t>20-21</w:t>
      </w:r>
      <w:r>
        <w:rPr>
          <w:spacing w:val="-6"/>
          <w:sz w:val="24"/>
        </w:rPr>
        <w:t xml:space="preserve"> </w:t>
      </w:r>
      <w:r>
        <w:rPr>
          <w:sz w:val="24"/>
        </w:rPr>
        <w:t>mai,</w:t>
      </w:r>
      <w:r>
        <w:rPr>
          <w:spacing w:val="-6"/>
          <w:sz w:val="24"/>
        </w:rPr>
        <w:t xml:space="preserve"> </w:t>
      </w:r>
      <w:r>
        <w:rPr>
          <w:sz w:val="24"/>
        </w:rPr>
        <w:t>Institutul Naţional de Statistică</w:t>
      </w:r>
    </w:p>
    <w:p w14:paraId="1BA1332D"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Imagistica prin rezonanţă magnetică fetală ca explorare complementară în sarcina multiplă Autori: Sabina Berceanu, Ioana Andreea Gheonea, Monica M. Cîrstoiu, Elvira Brătilă, Simona Vlădăreanu, Claudia Mehedințu, Costin Berceanu, Forum Ginecologia.ro, Ediţia a III-a, 20-21 mai, Institutul Naţional de Statistică</w:t>
      </w:r>
    </w:p>
    <w:p w14:paraId="1BA1332E"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Implicaţiile</w:t>
      </w:r>
      <w:r>
        <w:rPr>
          <w:spacing w:val="80"/>
          <w:sz w:val="24"/>
        </w:rPr>
        <w:t xml:space="preserve"> </w:t>
      </w:r>
      <w:r>
        <w:rPr>
          <w:sz w:val="24"/>
        </w:rPr>
        <w:t>infecţiei</w:t>
      </w:r>
      <w:r>
        <w:rPr>
          <w:spacing w:val="80"/>
          <w:sz w:val="24"/>
        </w:rPr>
        <w:t xml:space="preserve"> </w:t>
      </w:r>
      <w:r>
        <w:rPr>
          <w:sz w:val="24"/>
        </w:rPr>
        <w:t>cu</w:t>
      </w:r>
      <w:r>
        <w:rPr>
          <w:spacing w:val="80"/>
          <w:sz w:val="24"/>
        </w:rPr>
        <w:t xml:space="preserve"> </w:t>
      </w:r>
      <w:r>
        <w:rPr>
          <w:sz w:val="24"/>
        </w:rPr>
        <w:t>HPV</w:t>
      </w:r>
      <w:r>
        <w:rPr>
          <w:spacing w:val="80"/>
          <w:sz w:val="24"/>
        </w:rPr>
        <w:t xml:space="preserve"> </w:t>
      </w:r>
      <w:r>
        <w:rPr>
          <w:sz w:val="24"/>
        </w:rPr>
        <w:t>la</w:t>
      </w:r>
      <w:r>
        <w:rPr>
          <w:spacing w:val="80"/>
          <w:sz w:val="24"/>
        </w:rPr>
        <w:t xml:space="preserve"> </w:t>
      </w:r>
      <w:r>
        <w:rPr>
          <w:sz w:val="24"/>
        </w:rPr>
        <w:t>adolescente</w:t>
      </w:r>
      <w:r>
        <w:rPr>
          <w:spacing w:val="80"/>
          <w:sz w:val="24"/>
        </w:rPr>
        <w:t xml:space="preserve"> </w:t>
      </w:r>
      <w:r>
        <w:rPr>
          <w:sz w:val="24"/>
        </w:rPr>
        <w:t>Autori:</w:t>
      </w:r>
      <w:r>
        <w:rPr>
          <w:spacing w:val="80"/>
          <w:sz w:val="24"/>
        </w:rPr>
        <w:t xml:space="preserve"> </w:t>
      </w:r>
      <w:r>
        <w:rPr>
          <w:sz w:val="24"/>
        </w:rPr>
        <w:t>Monica</w:t>
      </w:r>
      <w:r>
        <w:rPr>
          <w:spacing w:val="80"/>
          <w:sz w:val="24"/>
        </w:rPr>
        <w:t xml:space="preserve"> </w:t>
      </w:r>
      <w:r>
        <w:rPr>
          <w:sz w:val="24"/>
        </w:rPr>
        <w:t>Cîrstoiu,</w:t>
      </w:r>
      <w:r>
        <w:rPr>
          <w:spacing w:val="80"/>
          <w:sz w:val="24"/>
        </w:rPr>
        <w:t xml:space="preserve"> </w:t>
      </w:r>
      <w:r>
        <w:rPr>
          <w:sz w:val="24"/>
        </w:rPr>
        <w:t>Alexandra Munteanu,</w:t>
      </w:r>
      <w:r>
        <w:rPr>
          <w:spacing w:val="-11"/>
          <w:sz w:val="24"/>
        </w:rPr>
        <w:t xml:space="preserve"> </w:t>
      </w:r>
      <w:r>
        <w:rPr>
          <w:sz w:val="24"/>
        </w:rPr>
        <w:t>Luiza</w:t>
      </w:r>
      <w:r>
        <w:rPr>
          <w:spacing w:val="-11"/>
          <w:sz w:val="24"/>
        </w:rPr>
        <w:t xml:space="preserve"> </w:t>
      </w:r>
      <w:r>
        <w:rPr>
          <w:sz w:val="24"/>
        </w:rPr>
        <w:t>Rădulescu,</w:t>
      </w:r>
      <w:r>
        <w:rPr>
          <w:spacing w:val="-11"/>
          <w:sz w:val="24"/>
        </w:rPr>
        <w:t xml:space="preserve"> </w:t>
      </w:r>
      <w:r>
        <w:rPr>
          <w:sz w:val="24"/>
        </w:rPr>
        <w:t>Oana</w:t>
      </w:r>
      <w:r>
        <w:rPr>
          <w:spacing w:val="-11"/>
          <w:sz w:val="24"/>
        </w:rPr>
        <w:t xml:space="preserve"> </w:t>
      </w:r>
      <w:r>
        <w:rPr>
          <w:sz w:val="24"/>
        </w:rPr>
        <w:t>Maria</w:t>
      </w:r>
      <w:r>
        <w:rPr>
          <w:spacing w:val="-11"/>
          <w:sz w:val="24"/>
        </w:rPr>
        <w:t xml:space="preserve"> </w:t>
      </w:r>
      <w:r>
        <w:rPr>
          <w:sz w:val="24"/>
        </w:rPr>
        <w:t>Bodean,</w:t>
      </w:r>
      <w:r>
        <w:rPr>
          <w:spacing w:val="-11"/>
          <w:sz w:val="24"/>
        </w:rPr>
        <w:t xml:space="preserve"> </w:t>
      </w:r>
      <w:r>
        <w:rPr>
          <w:sz w:val="24"/>
        </w:rPr>
        <w:t>Diana</w:t>
      </w:r>
      <w:r>
        <w:rPr>
          <w:spacing w:val="-11"/>
          <w:sz w:val="24"/>
        </w:rPr>
        <w:t xml:space="preserve"> </w:t>
      </w:r>
      <w:r>
        <w:rPr>
          <w:sz w:val="24"/>
        </w:rPr>
        <w:t>Voicu,</w:t>
      </w:r>
      <w:r>
        <w:rPr>
          <w:spacing w:val="-11"/>
          <w:sz w:val="24"/>
        </w:rPr>
        <w:t xml:space="preserve"> </w:t>
      </w:r>
      <w:r>
        <w:rPr>
          <w:sz w:val="24"/>
        </w:rPr>
        <w:t>Gabriel</w:t>
      </w:r>
      <w:r>
        <w:rPr>
          <w:spacing w:val="-11"/>
          <w:sz w:val="24"/>
        </w:rPr>
        <w:t xml:space="preserve"> </w:t>
      </w:r>
      <w:r>
        <w:rPr>
          <w:sz w:val="24"/>
        </w:rPr>
        <w:t>Radu,</w:t>
      </w:r>
      <w:r>
        <w:rPr>
          <w:spacing w:val="-11"/>
          <w:sz w:val="24"/>
        </w:rPr>
        <w:t xml:space="preserve"> </w:t>
      </w:r>
      <w:r>
        <w:rPr>
          <w:sz w:val="24"/>
        </w:rPr>
        <w:t>Roxana</w:t>
      </w:r>
      <w:r>
        <w:rPr>
          <w:spacing w:val="-11"/>
          <w:sz w:val="24"/>
        </w:rPr>
        <w:t xml:space="preserve"> </w:t>
      </w:r>
      <w:r>
        <w:rPr>
          <w:sz w:val="24"/>
        </w:rPr>
        <w:t xml:space="preserve">Bohâlțea, Octavian Munteanu1, Forum Ginecologia.ro, Ediţia a III-a, 20-21 mai, Institutul Naţional de </w:t>
      </w:r>
      <w:r>
        <w:rPr>
          <w:spacing w:val="-2"/>
          <w:sz w:val="24"/>
        </w:rPr>
        <w:t>Statistică</w:t>
      </w:r>
    </w:p>
    <w:p w14:paraId="1BA1332F"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Torsiunea</w:t>
      </w:r>
      <w:r>
        <w:rPr>
          <w:spacing w:val="40"/>
          <w:sz w:val="24"/>
        </w:rPr>
        <w:t xml:space="preserve"> </w:t>
      </w:r>
      <w:r>
        <w:rPr>
          <w:sz w:val="24"/>
        </w:rPr>
        <w:t>anexială</w:t>
      </w:r>
      <w:r>
        <w:rPr>
          <w:spacing w:val="40"/>
          <w:sz w:val="24"/>
        </w:rPr>
        <w:t xml:space="preserve"> </w:t>
      </w:r>
      <w:r>
        <w:rPr>
          <w:sz w:val="24"/>
        </w:rPr>
        <w:t>-</w:t>
      </w:r>
      <w:r>
        <w:rPr>
          <w:spacing w:val="40"/>
          <w:sz w:val="24"/>
        </w:rPr>
        <w:t xml:space="preserve"> </w:t>
      </w:r>
      <w:r>
        <w:rPr>
          <w:sz w:val="24"/>
        </w:rPr>
        <w:t>de</w:t>
      </w:r>
      <w:r>
        <w:rPr>
          <w:spacing w:val="40"/>
          <w:sz w:val="24"/>
        </w:rPr>
        <w:t xml:space="preserve"> </w:t>
      </w:r>
      <w:r>
        <w:rPr>
          <w:sz w:val="24"/>
        </w:rPr>
        <w:t>la</w:t>
      </w:r>
      <w:r>
        <w:rPr>
          <w:spacing w:val="40"/>
          <w:sz w:val="24"/>
        </w:rPr>
        <w:t xml:space="preserve"> </w:t>
      </w:r>
      <w:r>
        <w:rPr>
          <w:sz w:val="24"/>
        </w:rPr>
        <w:t>suspiciune</w:t>
      </w:r>
      <w:r>
        <w:rPr>
          <w:spacing w:val="40"/>
          <w:sz w:val="24"/>
        </w:rPr>
        <w:t xml:space="preserve"> </w:t>
      </w:r>
      <w:r>
        <w:rPr>
          <w:sz w:val="24"/>
        </w:rPr>
        <w:t>la</w:t>
      </w:r>
      <w:r>
        <w:rPr>
          <w:spacing w:val="40"/>
          <w:sz w:val="24"/>
        </w:rPr>
        <w:t xml:space="preserve"> </w:t>
      </w:r>
      <w:r>
        <w:rPr>
          <w:sz w:val="24"/>
        </w:rPr>
        <w:t>confirmarea</w:t>
      </w:r>
      <w:r>
        <w:rPr>
          <w:spacing w:val="40"/>
          <w:sz w:val="24"/>
        </w:rPr>
        <w:t xml:space="preserve"> </w:t>
      </w:r>
      <w:r>
        <w:rPr>
          <w:sz w:val="24"/>
        </w:rPr>
        <w:t>diagnosticului</w:t>
      </w:r>
      <w:r>
        <w:rPr>
          <w:spacing w:val="40"/>
          <w:sz w:val="24"/>
        </w:rPr>
        <w:t xml:space="preserve"> </w:t>
      </w:r>
      <w:r>
        <w:rPr>
          <w:sz w:val="24"/>
        </w:rPr>
        <w:t>Autori:</w:t>
      </w:r>
      <w:r>
        <w:rPr>
          <w:spacing w:val="40"/>
          <w:sz w:val="24"/>
        </w:rPr>
        <w:t xml:space="preserve"> </w:t>
      </w:r>
      <w:r>
        <w:rPr>
          <w:sz w:val="24"/>
        </w:rPr>
        <w:t>Sorin</w:t>
      </w:r>
      <w:r>
        <w:rPr>
          <w:spacing w:val="80"/>
          <w:w w:val="150"/>
          <w:sz w:val="24"/>
        </w:rPr>
        <w:t xml:space="preserve"> </w:t>
      </w:r>
      <w:r>
        <w:rPr>
          <w:sz w:val="24"/>
        </w:rPr>
        <w:t>Vasilescu,</w:t>
      </w:r>
      <w:r>
        <w:rPr>
          <w:spacing w:val="-14"/>
          <w:sz w:val="24"/>
        </w:rPr>
        <w:t xml:space="preserve"> </w:t>
      </w:r>
      <w:r>
        <w:rPr>
          <w:sz w:val="24"/>
        </w:rPr>
        <w:t>Liviu</w:t>
      </w:r>
      <w:r>
        <w:rPr>
          <w:spacing w:val="-14"/>
          <w:sz w:val="24"/>
        </w:rPr>
        <w:t xml:space="preserve"> </w:t>
      </w:r>
      <w:r>
        <w:rPr>
          <w:sz w:val="24"/>
        </w:rPr>
        <w:t>Popovici,</w:t>
      </w:r>
      <w:r>
        <w:rPr>
          <w:spacing w:val="-14"/>
          <w:sz w:val="24"/>
        </w:rPr>
        <w:t xml:space="preserve"> </w:t>
      </w:r>
      <w:r>
        <w:rPr>
          <w:sz w:val="24"/>
        </w:rPr>
        <w:t>Diana</w:t>
      </w:r>
      <w:r>
        <w:rPr>
          <w:spacing w:val="-14"/>
          <w:sz w:val="24"/>
        </w:rPr>
        <w:t xml:space="preserve"> </w:t>
      </w:r>
      <w:r>
        <w:rPr>
          <w:sz w:val="24"/>
        </w:rPr>
        <w:t>Voicu,</w:t>
      </w:r>
      <w:r>
        <w:rPr>
          <w:spacing w:val="-14"/>
          <w:sz w:val="24"/>
        </w:rPr>
        <w:t xml:space="preserve"> </w:t>
      </w:r>
      <w:r>
        <w:rPr>
          <w:sz w:val="24"/>
        </w:rPr>
        <w:t>Octavian</w:t>
      </w:r>
      <w:r>
        <w:rPr>
          <w:spacing w:val="-14"/>
          <w:sz w:val="24"/>
        </w:rPr>
        <w:t xml:space="preserve"> </w:t>
      </w:r>
      <w:r>
        <w:rPr>
          <w:sz w:val="24"/>
        </w:rPr>
        <w:t>Munteanu,</w:t>
      </w:r>
      <w:r>
        <w:rPr>
          <w:spacing w:val="-14"/>
          <w:sz w:val="24"/>
        </w:rPr>
        <w:t xml:space="preserve"> </w:t>
      </w:r>
      <w:r>
        <w:rPr>
          <w:sz w:val="24"/>
        </w:rPr>
        <w:t>Oana</w:t>
      </w:r>
      <w:r>
        <w:rPr>
          <w:spacing w:val="-14"/>
          <w:sz w:val="24"/>
        </w:rPr>
        <w:t xml:space="preserve"> </w:t>
      </w:r>
      <w:r>
        <w:rPr>
          <w:sz w:val="24"/>
        </w:rPr>
        <w:t>Maria</w:t>
      </w:r>
      <w:r>
        <w:rPr>
          <w:spacing w:val="-14"/>
          <w:sz w:val="24"/>
        </w:rPr>
        <w:t xml:space="preserve"> </w:t>
      </w:r>
      <w:r>
        <w:rPr>
          <w:sz w:val="24"/>
        </w:rPr>
        <w:t>Bodean,</w:t>
      </w:r>
      <w:r>
        <w:rPr>
          <w:spacing w:val="-14"/>
          <w:sz w:val="24"/>
        </w:rPr>
        <w:t xml:space="preserve"> </w:t>
      </w:r>
      <w:r>
        <w:rPr>
          <w:sz w:val="24"/>
        </w:rPr>
        <w:t>Gabriel</w:t>
      </w:r>
      <w:r>
        <w:rPr>
          <w:spacing w:val="-14"/>
          <w:sz w:val="24"/>
        </w:rPr>
        <w:t xml:space="preserve"> </w:t>
      </w:r>
      <w:r>
        <w:rPr>
          <w:sz w:val="24"/>
        </w:rPr>
        <w:t>Radu, Roxana Bohâlțea, Monica Cîrstoiu Forum Ginecologia.ro, Ediţia a III-a, 20-21 mai, Institutul Naţional de Statistică</w:t>
      </w:r>
    </w:p>
    <w:p w14:paraId="1BA13330"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Necesitatea unei noi clasificări a malformaţiilor tractului genital feminine Autori: Octavian Munteanu1,Alexandra Munteanu, Luiza Rădulescu, Oana Maria Bodean, Diana Voicu, Gabriel Radu, Roxana Bohâlțea, Monica Cîrstoiu Forum Ginecologia.ro, Ediţia a III-a, 20-21 mai, Institutul Naţional de Statistica</w:t>
      </w:r>
    </w:p>
    <w:p w14:paraId="1BA1333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Microcephaly, literature review. Autori:Irina-Adriana Horhoianu, Adriana Klein, Corina Grigoriu, Nicolae Bacalbașa, Monica Cîrstoiu Forum Ginecologia.ro, Ediţia a III-a, 20-21 mai, Institutul Naţional de Statistică</w:t>
      </w:r>
    </w:p>
    <w:p w14:paraId="1BA13332"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Tratamentul vaginozei în sarcină. Autori: O. Bodean, D. Voicu, O. Munteanu, M. Cîrstoiu Forum Ginecologia.ro, Ediţia a III-a, 20-21 mai, Institutul Naţional de Statistică</w:t>
      </w:r>
    </w:p>
    <w:p w14:paraId="1BA13333"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Aspecte</w:t>
      </w:r>
      <w:r>
        <w:rPr>
          <w:spacing w:val="-6"/>
          <w:sz w:val="24"/>
        </w:rPr>
        <w:t xml:space="preserve"> </w:t>
      </w:r>
      <w:r>
        <w:rPr>
          <w:sz w:val="24"/>
        </w:rPr>
        <w:t>imunohistochimice</w:t>
      </w:r>
      <w:r>
        <w:rPr>
          <w:spacing w:val="-6"/>
          <w:sz w:val="24"/>
        </w:rPr>
        <w:t xml:space="preserve"> </w:t>
      </w:r>
      <w:r>
        <w:rPr>
          <w:sz w:val="24"/>
        </w:rPr>
        <w:t>în</w:t>
      </w:r>
      <w:r>
        <w:rPr>
          <w:spacing w:val="-6"/>
          <w:sz w:val="24"/>
        </w:rPr>
        <w:t xml:space="preserve"> </w:t>
      </w:r>
      <w:r>
        <w:rPr>
          <w:sz w:val="24"/>
        </w:rPr>
        <w:t>fibromul-parazit</w:t>
      </w:r>
      <w:r>
        <w:rPr>
          <w:spacing w:val="-6"/>
          <w:sz w:val="24"/>
        </w:rPr>
        <w:t xml:space="preserve"> </w:t>
      </w:r>
      <w:r>
        <w:rPr>
          <w:sz w:val="24"/>
        </w:rPr>
        <w:t>post-miomectomie</w:t>
      </w:r>
      <w:r>
        <w:rPr>
          <w:spacing w:val="-6"/>
          <w:sz w:val="24"/>
        </w:rPr>
        <w:t xml:space="preserve"> </w:t>
      </w:r>
      <w:r>
        <w:rPr>
          <w:sz w:val="24"/>
        </w:rPr>
        <w:t>laparoscopică.</w:t>
      </w:r>
      <w:r>
        <w:rPr>
          <w:spacing w:val="-8"/>
          <w:sz w:val="24"/>
        </w:rPr>
        <w:t xml:space="preserve"> </w:t>
      </w:r>
      <w:r>
        <w:rPr>
          <w:sz w:val="24"/>
        </w:rPr>
        <w:t>Autori:</w:t>
      </w:r>
      <w:r>
        <w:rPr>
          <w:spacing w:val="-7"/>
          <w:sz w:val="24"/>
        </w:rPr>
        <w:t xml:space="preserve"> </w:t>
      </w:r>
      <w:r>
        <w:rPr>
          <w:sz w:val="24"/>
        </w:rPr>
        <w:t>Elvira Brătila,</w:t>
      </w:r>
      <w:r>
        <w:rPr>
          <w:spacing w:val="80"/>
          <w:sz w:val="24"/>
        </w:rPr>
        <w:t xml:space="preserve"> </w:t>
      </w:r>
      <w:r>
        <w:rPr>
          <w:sz w:val="24"/>
        </w:rPr>
        <w:t>Diana</w:t>
      </w:r>
      <w:r>
        <w:rPr>
          <w:spacing w:val="80"/>
          <w:sz w:val="24"/>
        </w:rPr>
        <w:t xml:space="preserve"> </w:t>
      </w:r>
      <w:r>
        <w:rPr>
          <w:sz w:val="24"/>
        </w:rPr>
        <w:t>Comandașu,</w:t>
      </w:r>
      <w:r>
        <w:rPr>
          <w:spacing w:val="80"/>
          <w:sz w:val="24"/>
        </w:rPr>
        <w:t xml:space="preserve"> </w:t>
      </w:r>
      <w:r>
        <w:rPr>
          <w:sz w:val="24"/>
        </w:rPr>
        <w:t>Claudia</w:t>
      </w:r>
      <w:r>
        <w:rPr>
          <w:spacing w:val="80"/>
          <w:sz w:val="24"/>
        </w:rPr>
        <w:t xml:space="preserve"> </w:t>
      </w:r>
      <w:r>
        <w:rPr>
          <w:sz w:val="24"/>
        </w:rPr>
        <w:t>Mehedințu,</w:t>
      </w:r>
      <w:r>
        <w:rPr>
          <w:spacing w:val="80"/>
          <w:sz w:val="24"/>
        </w:rPr>
        <w:t xml:space="preserve"> </w:t>
      </w:r>
      <w:r>
        <w:rPr>
          <w:sz w:val="24"/>
        </w:rPr>
        <w:t>Roxana</w:t>
      </w:r>
      <w:r>
        <w:rPr>
          <w:spacing w:val="80"/>
          <w:sz w:val="24"/>
        </w:rPr>
        <w:t xml:space="preserve"> </w:t>
      </w:r>
      <w:r>
        <w:rPr>
          <w:sz w:val="24"/>
        </w:rPr>
        <w:t>Bohalțea,</w:t>
      </w:r>
      <w:r>
        <w:rPr>
          <w:spacing w:val="80"/>
          <w:sz w:val="24"/>
        </w:rPr>
        <w:t xml:space="preserve"> </w:t>
      </w:r>
      <w:r>
        <w:rPr>
          <w:sz w:val="24"/>
        </w:rPr>
        <w:t>Costin</w:t>
      </w:r>
      <w:r>
        <w:rPr>
          <w:spacing w:val="80"/>
          <w:sz w:val="24"/>
        </w:rPr>
        <w:t xml:space="preserve"> </w:t>
      </w:r>
      <w:r>
        <w:rPr>
          <w:sz w:val="24"/>
        </w:rPr>
        <w:t>Berceanu, Monica Cîrstoiu, Petre Brătilă, Forum Ginecologia.ro, Ediţia a III-a, 20-21 mai, Institutul Naţional de Statistică</w:t>
      </w:r>
    </w:p>
    <w:p w14:paraId="1BA13334" w14:textId="77777777" w:rsidR="007D0189" w:rsidRDefault="000A6B0D">
      <w:pPr>
        <w:pStyle w:val="ListParagraph"/>
        <w:numPr>
          <w:ilvl w:val="0"/>
          <w:numId w:val="8"/>
        </w:numPr>
        <w:tabs>
          <w:tab w:val="left" w:pos="1531"/>
          <w:tab w:val="left" w:pos="2161"/>
        </w:tabs>
        <w:spacing w:before="1"/>
        <w:ind w:left="1531" w:right="136" w:hanging="360"/>
        <w:jc w:val="both"/>
        <w:rPr>
          <w:b/>
          <w:sz w:val="24"/>
        </w:rPr>
      </w:pPr>
      <w:r>
        <w:rPr>
          <w:sz w:val="24"/>
        </w:rPr>
        <w:t>Diagnosticul ultrasonografic avansat al acondroplaziei fetale. Autori: Costin Berceanu,</w:t>
      </w:r>
      <w:r>
        <w:rPr>
          <w:spacing w:val="-4"/>
          <w:sz w:val="24"/>
        </w:rPr>
        <w:t xml:space="preserve"> </w:t>
      </w:r>
      <w:r>
        <w:rPr>
          <w:sz w:val="24"/>
        </w:rPr>
        <w:t>Elvira Brătilă,</w:t>
      </w:r>
      <w:r>
        <w:rPr>
          <w:spacing w:val="40"/>
          <w:sz w:val="24"/>
        </w:rPr>
        <w:t xml:space="preserve"> </w:t>
      </w:r>
      <w:r>
        <w:rPr>
          <w:sz w:val="24"/>
        </w:rPr>
        <w:t>Monica</w:t>
      </w:r>
      <w:r>
        <w:rPr>
          <w:spacing w:val="40"/>
          <w:sz w:val="24"/>
        </w:rPr>
        <w:t xml:space="preserve"> </w:t>
      </w:r>
      <w:r>
        <w:rPr>
          <w:sz w:val="24"/>
        </w:rPr>
        <w:t>M.</w:t>
      </w:r>
      <w:r>
        <w:rPr>
          <w:spacing w:val="40"/>
          <w:sz w:val="24"/>
        </w:rPr>
        <w:t xml:space="preserve"> </w:t>
      </w:r>
      <w:r>
        <w:rPr>
          <w:sz w:val="24"/>
        </w:rPr>
        <w:t>Cîrstoiu,</w:t>
      </w:r>
      <w:r>
        <w:rPr>
          <w:spacing w:val="40"/>
          <w:sz w:val="24"/>
        </w:rPr>
        <w:t xml:space="preserve"> </w:t>
      </w:r>
      <w:r>
        <w:rPr>
          <w:sz w:val="24"/>
        </w:rPr>
        <w:t>Simona</w:t>
      </w:r>
      <w:r>
        <w:rPr>
          <w:spacing w:val="40"/>
          <w:sz w:val="24"/>
        </w:rPr>
        <w:t xml:space="preserve"> </w:t>
      </w:r>
      <w:r>
        <w:rPr>
          <w:sz w:val="24"/>
        </w:rPr>
        <w:t>Vlădăreanu,</w:t>
      </w:r>
      <w:r>
        <w:rPr>
          <w:spacing w:val="40"/>
          <w:sz w:val="24"/>
        </w:rPr>
        <w:t xml:space="preserve"> </w:t>
      </w:r>
      <w:r>
        <w:rPr>
          <w:sz w:val="24"/>
        </w:rPr>
        <w:t>Claudia</w:t>
      </w:r>
      <w:r>
        <w:rPr>
          <w:spacing w:val="40"/>
          <w:sz w:val="24"/>
        </w:rPr>
        <w:t xml:space="preserve"> </w:t>
      </w:r>
      <w:r>
        <w:rPr>
          <w:sz w:val="24"/>
        </w:rPr>
        <w:t>Mehedințu,</w:t>
      </w:r>
      <w:r>
        <w:rPr>
          <w:spacing w:val="40"/>
          <w:sz w:val="24"/>
        </w:rPr>
        <w:t xml:space="preserve"> </w:t>
      </w:r>
      <w:r>
        <w:rPr>
          <w:sz w:val="24"/>
        </w:rPr>
        <w:t>Sandra</w:t>
      </w:r>
      <w:r>
        <w:rPr>
          <w:spacing w:val="40"/>
          <w:sz w:val="24"/>
        </w:rPr>
        <w:t xml:space="preserve"> </w:t>
      </w:r>
      <w:r>
        <w:rPr>
          <w:sz w:val="24"/>
        </w:rPr>
        <w:t>Nedelea, Roxana Bohâlțea, Sabina Berceanu Forum Ginecologia.ro, Ediţia a III-a, 20-21 mai, Institutul Naţional de Statistică</w:t>
      </w:r>
    </w:p>
    <w:p w14:paraId="1BA1333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Diagnosticul ultrasonografic avansat în sindromul de dilatare a tractului urinar fetal Autori: Costin Berceanu, Monica M. Cîrstoiu, Elvira Brătilă, Simona Vlădăreanu, Claudia Mehedințu, Raluca Dragomir, Irina Horhoianu, Sabina Berceanu, Forum Ginecologia.ro, Ediţia a III-a, 20- 21 mai, Institutul Naţional de Statistică</w:t>
      </w:r>
    </w:p>
    <w:p w14:paraId="1BA13336"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Succes după embolizarea arterelor uterine pentru leiomiom intracavitarAutori: Ruxandra Albu, Mihai Dumitrașcu, Cătălin Nenciu, Adina Afloarea, Monica M. Cîrstoiu Forum</w:t>
      </w:r>
      <w:r>
        <w:rPr>
          <w:spacing w:val="80"/>
          <w:w w:val="150"/>
          <w:sz w:val="24"/>
        </w:rPr>
        <w:t xml:space="preserve"> </w:t>
      </w:r>
      <w:r>
        <w:rPr>
          <w:sz w:val="24"/>
        </w:rPr>
        <w:t>Ginecologia.ro, Ediţia a III-a, 20-21 mai, Institutul Naţional de Statistică</w:t>
      </w:r>
    </w:p>
    <w:p w14:paraId="1BA1333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Chist</w:t>
      </w:r>
      <w:r>
        <w:rPr>
          <w:spacing w:val="40"/>
          <w:sz w:val="24"/>
        </w:rPr>
        <w:t xml:space="preserve"> </w:t>
      </w:r>
      <w:r>
        <w:rPr>
          <w:sz w:val="24"/>
        </w:rPr>
        <w:t>ovarian</w:t>
      </w:r>
      <w:r>
        <w:rPr>
          <w:spacing w:val="40"/>
          <w:sz w:val="24"/>
        </w:rPr>
        <w:t xml:space="preserve"> </w:t>
      </w:r>
      <w:r>
        <w:rPr>
          <w:sz w:val="24"/>
        </w:rPr>
        <w:t>gigant</w:t>
      </w:r>
      <w:r>
        <w:rPr>
          <w:spacing w:val="40"/>
          <w:sz w:val="24"/>
        </w:rPr>
        <w:t xml:space="preserve"> </w:t>
      </w:r>
      <w:r>
        <w:rPr>
          <w:sz w:val="24"/>
        </w:rPr>
        <w:t>complicând</w:t>
      </w:r>
      <w:r>
        <w:rPr>
          <w:spacing w:val="40"/>
          <w:sz w:val="24"/>
        </w:rPr>
        <w:t xml:space="preserve"> </w:t>
      </w:r>
      <w:r>
        <w:rPr>
          <w:sz w:val="24"/>
        </w:rPr>
        <w:t>sarcina.</w:t>
      </w:r>
      <w:r>
        <w:rPr>
          <w:spacing w:val="40"/>
          <w:sz w:val="24"/>
        </w:rPr>
        <w:t xml:space="preserve"> </w:t>
      </w:r>
      <w:r>
        <w:rPr>
          <w:sz w:val="24"/>
        </w:rPr>
        <w:t>Autori:</w:t>
      </w:r>
      <w:r>
        <w:rPr>
          <w:spacing w:val="40"/>
          <w:sz w:val="24"/>
        </w:rPr>
        <w:t xml:space="preserve"> </w:t>
      </w:r>
      <w:r>
        <w:rPr>
          <w:sz w:val="24"/>
        </w:rPr>
        <w:t>Gabriel</w:t>
      </w:r>
      <w:r>
        <w:rPr>
          <w:spacing w:val="40"/>
          <w:sz w:val="24"/>
        </w:rPr>
        <w:t xml:space="preserve"> </w:t>
      </w:r>
      <w:r>
        <w:rPr>
          <w:sz w:val="24"/>
        </w:rPr>
        <w:t>Radu,</w:t>
      </w:r>
      <w:r>
        <w:rPr>
          <w:spacing w:val="40"/>
          <w:sz w:val="24"/>
        </w:rPr>
        <w:t xml:space="preserve"> </w:t>
      </w:r>
      <w:r>
        <w:rPr>
          <w:sz w:val="24"/>
        </w:rPr>
        <w:t>Nicoleta</w:t>
      </w:r>
      <w:r>
        <w:rPr>
          <w:spacing w:val="40"/>
          <w:sz w:val="24"/>
        </w:rPr>
        <w:t xml:space="preserve"> </w:t>
      </w:r>
      <w:r>
        <w:rPr>
          <w:sz w:val="24"/>
        </w:rPr>
        <w:t>Prună,</w:t>
      </w:r>
      <w:r>
        <w:rPr>
          <w:spacing w:val="40"/>
          <w:sz w:val="24"/>
        </w:rPr>
        <w:t xml:space="preserve"> </w:t>
      </w:r>
      <w:r>
        <w:rPr>
          <w:sz w:val="24"/>
        </w:rPr>
        <w:t>Diana Voicu, Oana Bodean, Mirela Moarcas, Octavian Munteanu, Monica Cîrstoiu Forum Ginecologia.ro, Ediţia a III-a, 20-21 mai, Institutul Naţional de Statistică</w:t>
      </w:r>
    </w:p>
    <w:p w14:paraId="1BA13338"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Implicaţiile embolizării arterelor uterine asupra fertilităţii. Autori: Octavian Munteanu1, Alexandra Munteanu, Luiza Rădulescu, Oana Maria Bodean, Diana Voicu, Gabriel Radu, Roxana</w:t>
      </w:r>
      <w:r>
        <w:rPr>
          <w:spacing w:val="-5"/>
          <w:sz w:val="24"/>
        </w:rPr>
        <w:t xml:space="preserve"> </w:t>
      </w:r>
      <w:r>
        <w:rPr>
          <w:sz w:val="24"/>
        </w:rPr>
        <w:t>Bohâlțea,</w:t>
      </w:r>
      <w:r>
        <w:rPr>
          <w:spacing w:val="-5"/>
          <w:sz w:val="24"/>
        </w:rPr>
        <w:t xml:space="preserve"> </w:t>
      </w:r>
      <w:r>
        <w:rPr>
          <w:sz w:val="24"/>
        </w:rPr>
        <w:t>Bogdan</w:t>
      </w:r>
      <w:r>
        <w:rPr>
          <w:spacing w:val="-5"/>
          <w:sz w:val="24"/>
        </w:rPr>
        <w:t xml:space="preserve"> </w:t>
      </w:r>
      <w:r>
        <w:rPr>
          <w:sz w:val="24"/>
        </w:rPr>
        <w:t>Dorobăț,</w:t>
      </w:r>
      <w:r>
        <w:rPr>
          <w:spacing w:val="-5"/>
          <w:sz w:val="24"/>
        </w:rPr>
        <w:t xml:space="preserve"> </w:t>
      </w:r>
      <w:r>
        <w:rPr>
          <w:sz w:val="24"/>
        </w:rPr>
        <w:t>Monica</w:t>
      </w:r>
      <w:r>
        <w:rPr>
          <w:spacing w:val="-5"/>
          <w:sz w:val="24"/>
        </w:rPr>
        <w:t xml:space="preserve"> </w:t>
      </w:r>
      <w:r>
        <w:rPr>
          <w:sz w:val="24"/>
        </w:rPr>
        <w:t>Cîrstoiu</w:t>
      </w:r>
      <w:r>
        <w:rPr>
          <w:spacing w:val="-5"/>
          <w:sz w:val="24"/>
        </w:rPr>
        <w:t xml:space="preserve"> </w:t>
      </w:r>
      <w:r>
        <w:rPr>
          <w:sz w:val="24"/>
        </w:rPr>
        <w:t>Forum</w:t>
      </w:r>
      <w:r>
        <w:rPr>
          <w:spacing w:val="-5"/>
          <w:sz w:val="24"/>
        </w:rPr>
        <w:t xml:space="preserve"> </w:t>
      </w:r>
      <w:r>
        <w:rPr>
          <w:sz w:val="24"/>
        </w:rPr>
        <w:t>Ginecologia.ro,</w:t>
      </w:r>
      <w:r>
        <w:rPr>
          <w:spacing w:val="-5"/>
          <w:sz w:val="24"/>
        </w:rPr>
        <w:t xml:space="preserve"> </w:t>
      </w:r>
      <w:r>
        <w:rPr>
          <w:sz w:val="24"/>
        </w:rPr>
        <w:t>Ediţia</w:t>
      </w:r>
      <w:r>
        <w:rPr>
          <w:spacing w:val="-5"/>
          <w:sz w:val="24"/>
        </w:rPr>
        <w:t xml:space="preserve"> </w:t>
      </w:r>
      <w:r>
        <w:rPr>
          <w:sz w:val="24"/>
        </w:rPr>
        <w:t>a</w:t>
      </w:r>
      <w:r>
        <w:rPr>
          <w:spacing w:val="-5"/>
          <w:sz w:val="24"/>
        </w:rPr>
        <w:t xml:space="preserve"> </w:t>
      </w:r>
      <w:r>
        <w:rPr>
          <w:sz w:val="24"/>
        </w:rPr>
        <w:t>III-a,</w:t>
      </w:r>
      <w:r>
        <w:rPr>
          <w:spacing w:val="-5"/>
          <w:sz w:val="24"/>
        </w:rPr>
        <w:t xml:space="preserve"> </w:t>
      </w:r>
      <w:r>
        <w:rPr>
          <w:sz w:val="24"/>
        </w:rPr>
        <w:t>20-21 mai, Institutul Naţional de Statistică</w:t>
      </w:r>
    </w:p>
    <w:p w14:paraId="1BA13339" w14:textId="77777777" w:rsidR="007D0189" w:rsidRDefault="007D0189">
      <w:pPr>
        <w:pStyle w:val="ListParagraph"/>
        <w:rPr>
          <w:b/>
          <w:sz w:val="24"/>
        </w:rPr>
        <w:sectPr w:rsidR="007D0189">
          <w:headerReference w:type="default" r:id="rId108"/>
          <w:pgSz w:w="11910" w:h="16840"/>
          <w:pgMar w:top="0" w:right="425" w:bottom="280" w:left="566" w:header="0" w:footer="0" w:gutter="0"/>
          <w:cols w:space="720"/>
        </w:sectPr>
      </w:pPr>
    </w:p>
    <w:p w14:paraId="1BA1333A" w14:textId="77777777" w:rsidR="007D0189" w:rsidRDefault="000A6B0D">
      <w:pPr>
        <w:pStyle w:val="BodyText"/>
        <w:ind w:left="0" w:firstLine="0"/>
        <w:jc w:val="left"/>
      </w:pPr>
      <w:r>
        <w:rPr>
          <w:noProof/>
          <w:lang w:val="en-US"/>
        </w:rPr>
        <w:lastRenderedPageBreak/>
        <w:drawing>
          <wp:anchor distT="0" distB="0" distL="0" distR="0" simplePos="0" relativeHeight="15815168" behindDoc="0" locked="0" layoutInCell="1" allowOverlap="1" wp14:anchorId="1BA13650" wp14:editId="1BA13651">
            <wp:simplePos x="0" y="0"/>
            <wp:positionH relativeFrom="page">
              <wp:posOffset>5002049</wp:posOffset>
            </wp:positionH>
            <wp:positionV relativeFrom="page">
              <wp:posOffset>0</wp:posOffset>
            </wp:positionV>
            <wp:extent cx="2556990" cy="1152415"/>
            <wp:effectExtent l="0" t="0" r="0" b="0"/>
            <wp:wrapNone/>
            <wp:docPr id="437" name="Image 4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pic:cNvPicPr/>
                  </pic:nvPicPr>
                  <pic:blipFill>
                    <a:blip r:embed="rId48" cstate="print"/>
                    <a:stretch>
                      <a:fillRect/>
                    </a:stretch>
                  </pic:blipFill>
                  <pic:spPr>
                    <a:xfrm>
                      <a:off x="0" y="0"/>
                      <a:ext cx="2556990" cy="1152415"/>
                    </a:xfrm>
                    <a:prstGeom prst="rect">
                      <a:avLst/>
                    </a:prstGeom>
                  </pic:spPr>
                </pic:pic>
              </a:graphicData>
            </a:graphic>
          </wp:anchor>
        </w:drawing>
      </w:r>
    </w:p>
    <w:p w14:paraId="1BA1333B" w14:textId="77777777" w:rsidR="007D0189" w:rsidRDefault="007D0189">
      <w:pPr>
        <w:pStyle w:val="BodyText"/>
        <w:ind w:left="0" w:firstLine="0"/>
        <w:jc w:val="left"/>
      </w:pPr>
    </w:p>
    <w:p w14:paraId="1BA1333C" w14:textId="77777777" w:rsidR="007D0189" w:rsidRDefault="007D0189">
      <w:pPr>
        <w:pStyle w:val="BodyText"/>
        <w:spacing w:before="104"/>
        <w:ind w:left="0" w:firstLine="0"/>
        <w:jc w:val="left"/>
      </w:pPr>
    </w:p>
    <w:p w14:paraId="1BA1333D"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Managementul</w:t>
      </w:r>
      <w:r>
        <w:rPr>
          <w:spacing w:val="40"/>
          <w:sz w:val="24"/>
        </w:rPr>
        <w:t xml:space="preserve"> </w:t>
      </w:r>
      <w:r>
        <w:rPr>
          <w:sz w:val="24"/>
        </w:rPr>
        <w:t>sanatatii</w:t>
      </w:r>
      <w:r>
        <w:rPr>
          <w:spacing w:val="40"/>
          <w:sz w:val="24"/>
        </w:rPr>
        <w:t xml:space="preserve"> </w:t>
      </w:r>
      <w:r>
        <w:rPr>
          <w:sz w:val="24"/>
        </w:rPr>
        <w:t>orale</w:t>
      </w:r>
      <w:r>
        <w:rPr>
          <w:spacing w:val="40"/>
          <w:sz w:val="24"/>
        </w:rPr>
        <w:t xml:space="preserve"> </w:t>
      </w:r>
      <w:r>
        <w:rPr>
          <w:sz w:val="24"/>
        </w:rPr>
        <w:t>la</w:t>
      </w:r>
      <w:r>
        <w:rPr>
          <w:spacing w:val="40"/>
          <w:sz w:val="24"/>
        </w:rPr>
        <w:t xml:space="preserve"> </w:t>
      </w:r>
      <w:r>
        <w:rPr>
          <w:sz w:val="24"/>
        </w:rPr>
        <w:t>gravide.</w:t>
      </w:r>
      <w:r>
        <w:rPr>
          <w:spacing w:val="40"/>
          <w:sz w:val="24"/>
        </w:rPr>
        <w:t xml:space="preserve"> </w:t>
      </w:r>
      <w:r>
        <w:rPr>
          <w:sz w:val="24"/>
        </w:rPr>
        <w:t>Autori:</w:t>
      </w:r>
      <w:r>
        <w:rPr>
          <w:spacing w:val="40"/>
          <w:sz w:val="24"/>
        </w:rPr>
        <w:t xml:space="preserve"> </w:t>
      </w:r>
      <w:r>
        <w:rPr>
          <w:sz w:val="24"/>
        </w:rPr>
        <w:t>Gabriel</w:t>
      </w:r>
      <w:r>
        <w:rPr>
          <w:spacing w:val="40"/>
          <w:sz w:val="24"/>
        </w:rPr>
        <w:t xml:space="preserve"> </w:t>
      </w:r>
      <w:r>
        <w:rPr>
          <w:sz w:val="24"/>
        </w:rPr>
        <w:t>Radu,</w:t>
      </w:r>
      <w:r>
        <w:rPr>
          <w:spacing w:val="40"/>
          <w:sz w:val="24"/>
        </w:rPr>
        <w:t xml:space="preserve"> </w:t>
      </w:r>
      <w:r>
        <w:rPr>
          <w:sz w:val="24"/>
        </w:rPr>
        <w:t>M.Solomon,</w:t>
      </w:r>
      <w:r>
        <w:rPr>
          <w:spacing w:val="40"/>
          <w:sz w:val="24"/>
        </w:rPr>
        <w:t xml:space="preserve"> </w:t>
      </w:r>
      <w:r>
        <w:rPr>
          <w:sz w:val="24"/>
        </w:rPr>
        <w:t>D.Voicu, I.Gilca, O.Bodean, N.Pruna, O.Munteanu, M.Cirstoiu Forum Ginecologia.ro, Ediţia a III-a, 20- 21 mai, Institutul Naţional de Statistică</w:t>
      </w:r>
    </w:p>
    <w:p w14:paraId="1BA1333E"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Diagnostic si tratament in patologia glandei Bartholin. Autori: D.Voicu, O.Munteanu, O.M.Bodean, G.Radu, R.Bohiltea, M.Cirstoiu. Forum Ginecologia.ro, Ediţia a III-a, 20-21 mai, Institutul Naţional de Statistică</w:t>
      </w:r>
    </w:p>
    <w:p w14:paraId="1BA1333F"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 xml:space="preserve">Incidenta infectilor urinare in sarcina. Autori: .Voicu, O.Munteanu, O.M.Bodean, G.Radu, R.Bohiltea, M.Cirstoiu Forum Ginecologia.ro, Ediţia a III-a, 20-21 mai, Institutul Naţional de </w:t>
      </w:r>
      <w:r>
        <w:rPr>
          <w:spacing w:val="-2"/>
          <w:sz w:val="24"/>
        </w:rPr>
        <w:t>Statistică</w:t>
      </w:r>
    </w:p>
    <w:p w14:paraId="1BA13340"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Doppler ultrasound assessment in uterine artery embolization. Autori: I.H.Horhoianu,</w:t>
      </w:r>
      <w:r>
        <w:rPr>
          <w:spacing w:val="80"/>
          <w:sz w:val="24"/>
        </w:rPr>
        <w:t xml:space="preserve"> </w:t>
      </w:r>
      <w:r>
        <w:rPr>
          <w:sz w:val="24"/>
        </w:rPr>
        <w:t>L.Gaman, N.Bacalbasa, VV.Horhoianu, M.Cirsoiu, D.Voicu, O.Munteanu, O.M.Bodean, G.Radu, R.Bohiltea, M.Cirstoiu</w:t>
      </w:r>
    </w:p>
    <w:p w14:paraId="1BA13341"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Decesul</w:t>
      </w:r>
      <w:r>
        <w:rPr>
          <w:spacing w:val="40"/>
          <w:sz w:val="24"/>
        </w:rPr>
        <w:t xml:space="preserve"> </w:t>
      </w:r>
      <w:r>
        <w:rPr>
          <w:sz w:val="24"/>
        </w:rPr>
        <w:t>intrauterin</w:t>
      </w:r>
      <w:r>
        <w:rPr>
          <w:spacing w:val="40"/>
          <w:sz w:val="24"/>
        </w:rPr>
        <w:t xml:space="preserve"> </w:t>
      </w:r>
      <w:r>
        <w:rPr>
          <w:sz w:val="24"/>
        </w:rPr>
        <w:t>al</w:t>
      </w:r>
      <w:r>
        <w:rPr>
          <w:spacing w:val="40"/>
          <w:sz w:val="24"/>
        </w:rPr>
        <w:t xml:space="preserve"> </w:t>
      </w:r>
      <w:r>
        <w:rPr>
          <w:sz w:val="24"/>
        </w:rPr>
        <w:t>unui</w:t>
      </w:r>
      <w:r>
        <w:rPr>
          <w:spacing w:val="40"/>
          <w:sz w:val="24"/>
        </w:rPr>
        <w:t xml:space="preserve"> </w:t>
      </w:r>
      <w:r>
        <w:rPr>
          <w:sz w:val="24"/>
        </w:rPr>
        <w:t>fat</w:t>
      </w:r>
      <w:r>
        <w:rPr>
          <w:spacing w:val="40"/>
          <w:sz w:val="24"/>
        </w:rPr>
        <w:t xml:space="preserve"> </w:t>
      </w:r>
      <w:r>
        <w:rPr>
          <w:sz w:val="24"/>
        </w:rPr>
        <w:t>intr-o</w:t>
      </w:r>
      <w:r>
        <w:rPr>
          <w:spacing w:val="40"/>
          <w:sz w:val="24"/>
        </w:rPr>
        <w:t xml:space="preserve"> </w:t>
      </w:r>
      <w:r>
        <w:rPr>
          <w:sz w:val="24"/>
        </w:rPr>
        <w:t>sarcina</w:t>
      </w:r>
      <w:r>
        <w:rPr>
          <w:spacing w:val="40"/>
          <w:sz w:val="24"/>
        </w:rPr>
        <w:t xml:space="preserve"> </w:t>
      </w:r>
      <w:r>
        <w:rPr>
          <w:sz w:val="24"/>
        </w:rPr>
        <w:t>gemelara</w:t>
      </w:r>
      <w:r>
        <w:rPr>
          <w:spacing w:val="40"/>
          <w:sz w:val="24"/>
        </w:rPr>
        <w:t xml:space="preserve"> </w:t>
      </w:r>
      <w:r>
        <w:rPr>
          <w:sz w:val="24"/>
        </w:rPr>
        <w:t>cu</w:t>
      </w:r>
      <w:r>
        <w:rPr>
          <w:spacing w:val="40"/>
          <w:sz w:val="24"/>
        </w:rPr>
        <w:t xml:space="preserve"> </w:t>
      </w:r>
      <w:r>
        <w:rPr>
          <w:sz w:val="24"/>
        </w:rPr>
        <w:t>evolutie</w:t>
      </w:r>
      <w:r>
        <w:rPr>
          <w:spacing w:val="40"/>
          <w:sz w:val="24"/>
        </w:rPr>
        <w:t xml:space="preserve"> </w:t>
      </w:r>
      <w:r>
        <w:rPr>
          <w:sz w:val="24"/>
        </w:rPr>
        <w:t>surprinzatoare</w:t>
      </w:r>
      <w:r>
        <w:rPr>
          <w:spacing w:val="40"/>
          <w:sz w:val="24"/>
        </w:rPr>
        <w:t xml:space="preserve"> </w:t>
      </w:r>
      <w:r>
        <w:rPr>
          <w:sz w:val="24"/>
        </w:rPr>
        <w:t>– Congresul National de Anatomie cu participare internationala – editia XVII, 19-21 mai 2016, Galati, Romania ISBN 978-606-669-180-2 – autori: O Munteanu, M Cirstoiu, R Albu, Diana Neculce, F Badea, L Savu</w:t>
      </w:r>
    </w:p>
    <w:p w14:paraId="1BA13342"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Aspecte ecografice ale malformatiilor congenitale determinate de primoinfectia cu virusul rubeolic</w:t>
      </w:r>
      <w:r>
        <w:rPr>
          <w:spacing w:val="-14"/>
          <w:sz w:val="24"/>
        </w:rPr>
        <w:t xml:space="preserve"> </w:t>
      </w:r>
      <w:r>
        <w:rPr>
          <w:sz w:val="24"/>
        </w:rPr>
        <w:t>–</w:t>
      </w:r>
      <w:r>
        <w:rPr>
          <w:spacing w:val="-14"/>
          <w:sz w:val="24"/>
        </w:rPr>
        <w:t xml:space="preserve"> </w:t>
      </w:r>
      <w:r>
        <w:rPr>
          <w:sz w:val="24"/>
        </w:rPr>
        <w:t>Congresul</w:t>
      </w:r>
      <w:r>
        <w:rPr>
          <w:spacing w:val="-13"/>
          <w:sz w:val="24"/>
        </w:rPr>
        <w:t xml:space="preserve"> </w:t>
      </w:r>
      <w:r>
        <w:rPr>
          <w:sz w:val="24"/>
        </w:rPr>
        <w:t>National</w:t>
      </w:r>
      <w:r>
        <w:rPr>
          <w:spacing w:val="-13"/>
          <w:sz w:val="24"/>
        </w:rPr>
        <w:t xml:space="preserve"> </w:t>
      </w:r>
      <w:r>
        <w:rPr>
          <w:sz w:val="24"/>
        </w:rPr>
        <w:t>de</w:t>
      </w:r>
      <w:r>
        <w:rPr>
          <w:spacing w:val="-13"/>
          <w:sz w:val="24"/>
        </w:rPr>
        <w:t xml:space="preserve"> </w:t>
      </w:r>
      <w:r>
        <w:rPr>
          <w:sz w:val="24"/>
        </w:rPr>
        <w:t>Anatomie</w:t>
      </w:r>
      <w:r>
        <w:rPr>
          <w:spacing w:val="-13"/>
          <w:sz w:val="24"/>
        </w:rPr>
        <w:t xml:space="preserve"> </w:t>
      </w:r>
      <w:r>
        <w:rPr>
          <w:sz w:val="24"/>
        </w:rPr>
        <w:t>cu</w:t>
      </w:r>
      <w:r>
        <w:rPr>
          <w:spacing w:val="-13"/>
          <w:sz w:val="24"/>
        </w:rPr>
        <w:t xml:space="preserve"> </w:t>
      </w:r>
      <w:r>
        <w:rPr>
          <w:sz w:val="24"/>
        </w:rPr>
        <w:t>participare</w:t>
      </w:r>
      <w:r>
        <w:rPr>
          <w:spacing w:val="-13"/>
          <w:sz w:val="24"/>
        </w:rPr>
        <w:t xml:space="preserve"> </w:t>
      </w:r>
      <w:r>
        <w:rPr>
          <w:sz w:val="24"/>
        </w:rPr>
        <w:t>internationala</w:t>
      </w:r>
      <w:r>
        <w:rPr>
          <w:spacing w:val="-15"/>
          <w:sz w:val="24"/>
        </w:rPr>
        <w:t xml:space="preserve"> </w:t>
      </w:r>
      <w:r>
        <w:rPr>
          <w:sz w:val="24"/>
        </w:rPr>
        <w:t>–</w:t>
      </w:r>
      <w:r>
        <w:rPr>
          <w:spacing w:val="-14"/>
          <w:sz w:val="24"/>
        </w:rPr>
        <w:t xml:space="preserve"> </w:t>
      </w:r>
      <w:r>
        <w:rPr>
          <w:sz w:val="24"/>
        </w:rPr>
        <w:t>editia</w:t>
      </w:r>
      <w:r>
        <w:rPr>
          <w:spacing w:val="-13"/>
          <w:sz w:val="24"/>
        </w:rPr>
        <w:t xml:space="preserve"> </w:t>
      </w:r>
      <w:r>
        <w:rPr>
          <w:sz w:val="24"/>
        </w:rPr>
        <w:t>XVII,</w:t>
      </w:r>
      <w:r>
        <w:rPr>
          <w:spacing w:val="-13"/>
          <w:sz w:val="24"/>
        </w:rPr>
        <w:t xml:space="preserve"> </w:t>
      </w:r>
      <w:r>
        <w:rPr>
          <w:sz w:val="24"/>
        </w:rPr>
        <w:t>19-21</w:t>
      </w:r>
      <w:r>
        <w:rPr>
          <w:spacing w:val="-13"/>
          <w:sz w:val="24"/>
        </w:rPr>
        <w:t xml:space="preserve"> </w:t>
      </w:r>
      <w:r>
        <w:rPr>
          <w:sz w:val="24"/>
        </w:rPr>
        <w:t>mai 2016,</w:t>
      </w:r>
      <w:r>
        <w:rPr>
          <w:spacing w:val="-5"/>
          <w:sz w:val="24"/>
        </w:rPr>
        <w:t xml:space="preserve"> </w:t>
      </w:r>
      <w:r>
        <w:rPr>
          <w:sz w:val="24"/>
        </w:rPr>
        <w:t>Galati,</w:t>
      </w:r>
      <w:r>
        <w:rPr>
          <w:spacing w:val="-5"/>
          <w:sz w:val="24"/>
        </w:rPr>
        <w:t xml:space="preserve"> </w:t>
      </w:r>
      <w:r>
        <w:rPr>
          <w:sz w:val="24"/>
        </w:rPr>
        <w:t>Romania</w:t>
      </w:r>
      <w:r>
        <w:rPr>
          <w:spacing w:val="-5"/>
          <w:sz w:val="24"/>
        </w:rPr>
        <w:t xml:space="preserve"> </w:t>
      </w:r>
      <w:r>
        <w:rPr>
          <w:sz w:val="24"/>
        </w:rPr>
        <w:t>ISBN</w:t>
      </w:r>
      <w:r>
        <w:rPr>
          <w:spacing w:val="-5"/>
          <w:sz w:val="24"/>
        </w:rPr>
        <w:t xml:space="preserve"> </w:t>
      </w:r>
      <w:r>
        <w:rPr>
          <w:sz w:val="24"/>
        </w:rPr>
        <w:t>978-606-669-180-2</w:t>
      </w:r>
      <w:r>
        <w:rPr>
          <w:spacing w:val="-5"/>
          <w:sz w:val="24"/>
        </w:rPr>
        <w:t xml:space="preserve"> </w:t>
      </w:r>
      <w:r>
        <w:rPr>
          <w:sz w:val="24"/>
        </w:rPr>
        <w:t>–</w:t>
      </w:r>
      <w:r>
        <w:rPr>
          <w:spacing w:val="-5"/>
          <w:sz w:val="24"/>
        </w:rPr>
        <w:t xml:space="preserve"> </w:t>
      </w:r>
      <w:r>
        <w:rPr>
          <w:sz w:val="24"/>
        </w:rPr>
        <w:t>autori:</w:t>
      </w:r>
      <w:r>
        <w:rPr>
          <w:spacing w:val="-5"/>
          <w:sz w:val="24"/>
        </w:rPr>
        <w:t xml:space="preserve"> </w:t>
      </w:r>
      <w:r>
        <w:rPr>
          <w:sz w:val="24"/>
        </w:rPr>
        <w:t>O</w:t>
      </w:r>
      <w:r>
        <w:rPr>
          <w:spacing w:val="-5"/>
          <w:sz w:val="24"/>
        </w:rPr>
        <w:t xml:space="preserve"> </w:t>
      </w:r>
      <w:r>
        <w:rPr>
          <w:sz w:val="24"/>
        </w:rPr>
        <w:t>Munteanu,</w:t>
      </w:r>
      <w:r>
        <w:rPr>
          <w:spacing w:val="-5"/>
          <w:sz w:val="24"/>
        </w:rPr>
        <w:t xml:space="preserve"> </w:t>
      </w:r>
      <w:r>
        <w:rPr>
          <w:sz w:val="24"/>
        </w:rPr>
        <w:t>M</w:t>
      </w:r>
      <w:r>
        <w:rPr>
          <w:spacing w:val="-5"/>
          <w:sz w:val="24"/>
        </w:rPr>
        <w:t xml:space="preserve"> </w:t>
      </w:r>
      <w:r>
        <w:rPr>
          <w:sz w:val="24"/>
        </w:rPr>
        <w:t>Cirstoiu,</w:t>
      </w:r>
      <w:r>
        <w:rPr>
          <w:spacing w:val="-5"/>
          <w:sz w:val="24"/>
        </w:rPr>
        <w:t xml:space="preserve"> </w:t>
      </w:r>
      <w:r>
        <w:rPr>
          <w:sz w:val="24"/>
        </w:rPr>
        <w:t>R</w:t>
      </w:r>
      <w:r>
        <w:rPr>
          <w:spacing w:val="-5"/>
          <w:sz w:val="24"/>
        </w:rPr>
        <w:t xml:space="preserve"> </w:t>
      </w:r>
      <w:r>
        <w:rPr>
          <w:sz w:val="24"/>
        </w:rPr>
        <w:t>Bohaltea, Diana Neculce, F Badea, L Savu, L Ivan</w:t>
      </w:r>
    </w:p>
    <w:p w14:paraId="1BA1334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Studiul angiografic al anastomozelor utero-ovariene – Congresul National de Anatomie cu participare internationala – editia XVII, 19-21 mai 2016, Galati, Romania ISBN 978-606-669- 180-2</w:t>
      </w:r>
      <w:r>
        <w:rPr>
          <w:spacing w:val="-9"/>
          <w:sz w:val="24"/>
        </w:rPr>
        <w:t xml:space="preserve"> </w:t>
      </w:r>
      <w:r>
        <w:rPr>
          <w:sz w:val="24"/>
        </w:rPr>
        <w:t>–</w:t>
      </w:r>
      <w:r>
        <w:rPr>
          <w:spacing w:val="-9"/>
          <w:sz w:val="24"/>
        </w:rPr>
        <w:t xml:space="preserve"> </w:t>
      </w:r>
      <w:r>
        <w:rPr>
          <w:sz w:val="24"/>
        </w:rPr>
        <w:t>autori:</w:t>
      </w:r>
      <w:r>
        <w:rPr>
          <w:spacing w:val="-9"/>
          <w:sz w:val="24"/>
        </w:rPr>
        <w:t xml:space="preserve"> </w:t>
      </w:r>
      <w:r>
        <w:rPr>
          <w:sz w:val="24"/>
        </w:rPr>
        <w:t>O</w:t>
      </w:r>
      <w:r>
        <w:rPr>
          <w:spacing w:val="-9"/>
          <w:sz w:val="24"/>
        </w:rPr>
        <w:t xml:space="preserve"> </w:t>
      </w:r>
      <w:r>
        <w:rPr>
          <w:sz w:val="24"/>
        </w:rPr>
        <w:t>Munteanu,</w:t>
      </w:r>
      <w:r>
        <w:rPr>
          <w:spacing w:val="-9"/>
          <w:sz w:val="24"/>
        </w:rPr>
        <w:t xml:space="preserve"> </w:t>
      </w:r>
      <w:r>
        <w:rPr>
          <w:sz w:val="24"/>
        </w:rPr>
        <w:t>I</w:t>
      </w:r>
      <w:r>
        <w:rPr>
          <w:spacing w:val="-9"/>
          <w:sz w:val="24"/>
        </w:rPr>
        <w:t xml:space="preserve"> </w:t>
      </w:r>
      <w:r>
        <w:rPr>
          <w:sz w:val="24"/>
        </w:rPr>
        <w:t>Bulescu,</w:t>
      </w:r>
      <w:r>
        <w:rPr>
          <w:spacing w:val="-9"/>
          <w:sz w:val="24"/>
        </w:rPr>
        <w:t xml:space="preserve"> </w:t>
      </w:r>
      <w:r>
        <w:rPr>
          <w:sz w:val="24"/>
        </w:rPr>
        <w:t>B</w:t>
      </w:r>
      <w:r>
        <w:rPr>
          <w:spacing w:val="-9"/>
          <w:sz w:val="24"/>
        </w:rPr>
        <w:t xml:space="preserve"> </w:t>
      </w:r>
      <w:r>
        <w:rPr>
          <w:sz w:val="24"/>
        </w:rPr>
        <w:t>Cristea,</w:t>
      </w:r>
      <w:r>
        <w:rPr>
          <w:spacing w:val="-9"/>
          <w:sz w:val="24"/>
        </w:rPr>
        <w:t xml:space="preserve"> </w:t>
      </w:r>
      <w:r>
        <w:rPr>
          <w:sz w:val="24"/>
        </w:rPr>
        <w:t>R</w:t>
      </w:r>
      <w:r>
        <w:rPr>
          <w:spacing w:val="-9"/>
          <w:sz w:val="24"/>
        </w:rPr>
        <w:t xml:space="preserve"> </w:t>
      </w:r>
      <w:r>
        <w:rPr>
          <w:sz w:val="24"/>
        </w:rPr>
        <w:t>Tulin,</w:t>
      </w:r>
      <w:r>
        <w:rPr>
          <w:spacing w:val="-9"/>
          <w:sz w:val="24"/>
        </w:rPr>
        <w:t xml:space="preserve"> </w:t>
      </w:r>
      <w:r>
        <w:rPr>
          <w:sz w:val="24"/>
        </w:rPr>
        <w:t>L</w:t>
      </w:r>
      <w:r>
        <w:rPr>
          <w:spacing w:val="-9"/>
          <w:sz w:val="24"/>
        </w:rPr>
        <w:t xml:space="preserve"> </w:t>
      </w:r>
      <w:r>
        <w:rPr>
          <w:sz w:val="24"/>
        </w:rPr>
        <w:t>Stroica,</w:t>
      </w:r>
      <w:r>
        <w:rPr>
          <w:spacing w:val="-9"/>
          <w:sz w:val="24"/>
        </w:rPr>
        <w:t xml:space="preserve"> </w:t>
      </w:r>
      <w:r>
        <w:rPr>
          <w:sz w:val="24"/>
        </w:rPr>
        <w:t>R</w:t>
      </w:r>
      <w:r>
        <w:rPr>
          <w:spacing w:val="-9"/>
          <w:sz w:val="24"/>
        </w:rPr>
        <w:t xml:space="preserve"> </w:t>
      </w:r>
      <w:r>
        <w:rPr>
          <w:sz w:val="24"/>
        </w:rPr>
        <w:t>Stanciulescu,</w:t>
      </w:r>
      <w:r>
        <w:rPr>
          <w:spacing w:val="-9"/>
          <w:sz w:val="24"/>
        </w:rPr>
        <w:t xml:space="preserve"> </w:t>
      </w:r>
      <w:r>
        <w:rPr>
          <w:sz w:val="24"/>
        </w:rPr>
        <w:t>B</w:t>
      </w:r>
      <w:r>
        <w:rPr>
          <w:spacing w:val="-9"/>
          <w:sz w:val="24"/>
        </w:rPr>
        <w:t xml:space="preserve"> </w:t>
      </w:r>
      <w:r>
        <w:rPr>
          <w:sz w:val="24"/>
        </w:rPr>
        <w:t>Dorobat, M Cirstoiu</w:t>
      </w:r>
    </w:p>
    <w:p w14:paraId="1BA13344"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Markeri</w:t>
      </w:r>
      <w:r>
        <w:rPr>
          <w:spacing w:val="40"/>
          <w:sz w:val="24"/>
        </w:rPr>
        <w:t xml:space="preserve"> </w:t>
      </w:r>
      <w:r>
        <w:rPr>
          <w:sz w:val="24"/>
        </w:rPr>
        <w:t>intracranieni</w:t>
      </w:r>
      <w:r>
        <w:rPr>
          <w:spacing w:val="40"/>
          <w:sz w:val="24"/>
        </w:rPr>
        <w:t xml:space="preserve"> </w:t>
      </w:r>
      <w:r>
        <w:rPr>
          <w:sz w:val="24"/>
        </w:rPr>
        <w:t>de</w:t>
      </w:r>
      <w:r>
        <w:rPr>
          <w:spacing w:val="40"/>
          <w:sz w:val="24"/>
        </w:rPr>
        <w:t xml:space="preserve"> </w:t>
      </w:r>
      <w:r>
        <w:rPr>
          <w:sz w:val="24"/>
        </w:rPr>
        <w:t>diagnostic</w:t>
      </w:r>
      <w:r>
        <w:rPr>
          <w:spacing w:val="40"/>
          <w:sz w:val="24"/>
        </w:rPr>
        <w:t xml:space="preserve"> </w:t>
      </w:r>
      <w:r>
        <w:rPr>
          <w:sz w:val="24"/>
        </w:rPr>
        <w:t>al</w:t>
      </w:r>
      <w:r>
        <w:rPr>
          <w:spacing w:val="40"/>
          <w:sz w:val="24"/>
        </w:rPr>
        <w:t xml:space="preserve"> </w:t>
      </w:r>
      <w:r>
        <w:rPr>
          <w:sz w:val="24"/>
        </w:rPr>
        <w:t>spinei</w:t>
      </w:r>
      <w:r>
        <w:rPr>
          <w:spacing w:val="40"/>
          <w:sz w:val="24"/>
        </w:rPr>
        <w:t xml:space="preserve"> </w:t>
      </w:r>
      <w:r>
        <w:rPr>
          <w:sz w:val="24"/>
        </w:rPr>
        <w:t>bifida</w:t>
      </w:r>
      <w:r>
        <w:rPr>
          <w:spacing w:val="40"/>
          <w:sz w:val="24"/>
        </w:rPr>
        <w:t xml:space="preserve"> </w:t>
      </w:r>
      <w:r>
        <w:rPr>
          <w:sz w:val="24"/>
        </w:rPr>
        <w:t>in</w:t>
      </w:r>
      <w:r>
        <w:rPr>
          <w:spacing w:val="40"/>
          <w:sz w:val="24"/>
        </w:rPr>
        <w:t xml:space="preserve"> </w:t>
      </w:r>
      <w:r>
        <w:rPr>
          <w:sz w:val="24"/>
        </w:rPr>
        <w:t>primul</w:t>
      </w:r>
      <w:r>
        <w:rPr>
          <w:spacing w:val="40"/>
          <w:sz w:val="24"/>
        </w:rPr>
        <w:t xml:space="preserve"> </w:t>
      </w:r>
      <w:r>
        <w:rPr>
          <w:sz w:val="24"/>
        </w:rPr>
        <w:t>trimestru</w:t>
      </w:r>
      <w:r>
        <w:rPr>
          <w:spacing w:val="40"/>
          <w:sz w:val="24"/>
        </w:rPr>
        <w:t xml:space="preserve"> </w:t>
      </w:r>
      <w:r>
        <w:rPr>
          <w:sz w:val="24"/>
        </w:rPr>
        <w:t>de</w:t>
      </w:r>
      <w:r>
        <w:rPr>
          <w:spacing w:val="40"/>
          <w:sz w:val="24"/>
        </w:rPr>
        <w:t xml:space="preserve"> </w:t>
      </w:r>
      <w:r>
        <w:rPr>
          <w:sz w:val="24"/>
        </w:rPr>
        <w:t>sarcina</w:t>
      </w:r>
      <w:r>
        <w:rPr>
          <w:spacing w:val="40"/>
          <w:sz w:val="24"/>
        </w:rPr>
        <w:t xml:space="preserve"> </w:t>
      </w:r>
      <w:r>
        <w:rPr>
          <w:sz w:val="24"/>
        </w:rPr>
        <w:t>– Congresul National de Anatomie cu participare internationala – editia XVII, 19-21 mai 2016, Galati, Romania ISBN 978-606-669-180-2 – autori: R Bohaltea, M Cirstoiu, E Bratila, O Munteanu, N Turcan, O Bodean, D Voicu</w:t>
      </w:r>
    </w:p>
    <w:p w14:paraId="1BA1334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Studiul</w:t>
      </w:r>
      <w:r>
        <w:rPr>
          <w:spacing w:val="40"/>
          <w:sz w:val="24"/>
        </w:rPr>
        <w:t xml:space="preserve"> </w:t>
      </w:r>
      <w:r>
        <w:rPr>
          <w:sz w:val="24"/>
        </w:rPr>
        <w:t>ultrasonografic</w:t>
      </w:r>
      <w:r>
        <w:rPr>
          <w:spacing w:val="40"/>
          <w:sz w:val="24"/>
        </w:rPr>
        <w:t xml:space="preserve"> </w:t>
      </w:r>
      <w:r>
        <w:rPr>
          <w:sz w:val="24"/>
        </w:rPr>
        <w:t>al</w:t>
      </w:r>
      <w:r>
        <w:rPr>
          <w:spacing w:val="40"/>
          <w:sz w:val="24"/>
        </w:rPr>
        <w:t xml:space="preserve"> </w:t>
      </w:r>
      <w:r>
        <w:rPr>
          <w:sz w:val="24"/>
        </w:rPr>
        <w:t>anatomiei</w:t>
      </w:r>
      <w:r>
        <w:rPr>
          <w:spacing w:val="40"/>
          <w:sz w:val="24"/>
        </w:rPr>
        <w:t xml:space="preserve"> </w:t>
      </w:r>
      <w:r>
        <w:rPr>
          <w:sz w:val="24"/>
        </w:rPr>
        <w:t>embriofetale</w:t>
      </w:r>
      <w:r>
        <w:rPr>
          <w:spacing w:val="40"/>
          <w:sz w:val="24"/>
        </w:rPr>
        <w:t xml:space="preserve"> </w:t>
      </w:r>
      <w:r>
        <w:rPr>
          <w:sz w:val="24"/>
        </w:rPr>
        <w:t>in</w:t>
      </w:r>
      <w:r>
        <w:rPr>
          <w:spacing w:val="40"/>
          <w:sz w:val="24"/>
        </w:rPr>
        <w:t xml:space="preserve"> </w:t>
      </w:r>
      <w:r>
        <w:rPr>
          <w:sz w:val="24"/>
        </w:rPr>
        <w:t>primul</w:t>
      </w:r>
      <w:r>
        <w:rPr>
          <w:spacing w:val="40"/>
          <w:sz w:val="24"/>
        </w:rPr>
        <w:t xml:space="preserve"> </w:t>
      </w:r>
      <w:r>
        <w:rPr>
          <w:sz w:val="24"/>
        </w:rPr>
        <w:t>trimestru</w:t>
      </w:r>
      <w:r>
        <w:rPr>
          <w:spacing w:val="40"/>
          <w:sz w:val="24"/>
        </w:rPr>
        <w:t xml:space="preserve"> </w:t>
      </w:r>
      <w:r>
        <w:rPr>
          <w:sz w:val="24"/>
        </w:rPr>
        <w:t>de</w:t>
      </w:r>
      <w:r>
        <w:rPr>
          <w:spacing w:val="40"/>
          <w:sz w:val="24"/>
        </w:rPr>
        <w:t xml:space="preserve"> </w:t>
      </w:r>
      <w:r>
        <w:rPr>
          <w:sz w:val="24"/>
        </w:rPr>
        <w:t>sarcina</w:t>
      </w:r>
      <w:r>
        <w:rPr>
          <w:spacing w:val="40"/>
          <w:sz w:val="24"/>
        </w:rPr>
        <w:t xml:space="preserve"> </w:t>
      </w:r>
      <w:r>
        <w:rPr>
          <w:sz w:val="24"/>
        </w:rPr>
        <w:t>–</w:t>
      </w:r>
      <w:r>
        <w:rPr>
          <w:spacing w:val="80"/>
          <w:sz w:val="24"/>
        </w:rPr>
        <w:t xml:space="preserve"> </w:t>
      </w:r>
      <w:r>
        <w:rPr>
          <w:sz w:val="24"/>
        </w:rPr>
        <w:t>Congresul National de Anatomie cu participare internationala – editia XVII, 19-21 mai 2016, Galati, Romania ISBN 978-606-669-180-2 – autori: R Bohaltea, M Cirstoiu, O Munteanu, N Turcan, O Bodean, D Voicu, E Bratila</w:t>
      </w:r>
    </w:p>
    <w:p w14:paraId="1BA1334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Embriological development delay of intracranial structures in fetuses with chromosomal abnormalities</w:t>
      </w:r>
      <w:r>
        <w:rPr>
          <w:spacing w:val="-2"/>
          <w:sz w:val="24"/>
        </w:rPr>
        <w:t xml:space="preserve"> </w:t>
      </w:r>
      <w:r>
        <w:rPr>
          <w:sz w:val="24"/>
        </w:rPr>
        <w:t>–</w:t>
      </w:r>
      <w:r>
        <w:rPr>
          <w:spacing w:val="-3"/>
          <w:sz w:val="24"/>
        </w:rPr>
        <w:t xml:space="preserve"> </w:t>
      </w:r>
      <w:r>
        <w:rPr>
          <w:sz w:val="24"/>
        </w:rPr>
        <w:t>Congresul</w:t>
      </w:r>
      <w:r>
        <w:rPr>
          <w:spacing w:val="-3"/>
          <w:sz w:val="24"/>
        </w:rPr>
        <w:t xml:space="preserve"> </w:t>
      </w:r>
      <w:r>
        <w:rPr>
          <w:sz w:val="24"/>
        </w:rPr>
        <w:t>National</w:t>
      </w:r>
      <w:r>
        <w:rPr>
          <w:spacing w:val="-3"/>
          <w:sz w:val="24"/>
        </w:rPr>
        <w:t xml:space="preserve"> </w:t>
      </w:r>
      <w:r>
        <w:rPr>
          <w:sz w:val="24"/>
        </w:rPr>
        <w:t>de</w:t>
      </w:r>
      <w:r>
        <w:rPr>
          <w:spacing w:val="-3"/>
          <w:sz w:val="24"/>
        </w:rPr>
        <w:t xml:space="preserve"> </w:t>
      </w:r>
      <w:r>
        <w:rPr>
          <w:sz w:val="24"/>
        </w:rPr>
        <w:t>Anatomie</w:t>
      </w:r>
      <w:r>
        <w:rPr>
          <w:spacing w:val="-3"/>
          <w:sz w:val="24"/>
        </w:rPr>
        <w:t xml:space="preserve"> </w:t>
      </w:r>
      <w:r>
        <w:rPr>
          <w:sz w:val="24"/>
        </w:rPr>
        <w:t>cu</w:t>
      </w:r>
      <w:r>
        <w:rPr>
          <w:spacing w:val="-3"/>
          <w:sz w:val="24"/>
        </w:rPr>
        <w:t xml:space="preserve"> </w:t>
      </w:r>
      <w:r>
        <w:rPr>
          <w:sz w:val="24"/>
        </w:rPr>
        <w:t>participare</w:t>
      </w:r>
      <w:r>
        <w:rPr>
          <w:spacing w:val="-3"/>
          <w:sz w:val="24"/>
        </w:rPr>
        <w:t xml:space="preserve"> </w:t>
      </w:r>
      <w:r>
        <w:rPr>
          <w:sz w:val="24"/>
        </w:rPr>
        <w:t>internationala</w:t>
      </w:r>
      <w:r>
        <w:rPr>
          <w:spacing w:val="-2"/>
          <w:sz w:val="24"/>
        </w:rPr>
        <w:t xml:space="preserve"> </w:t>
      </w:r>
      <w:r>
        <w:rPr>
          <w:sz w:val="24"/>
        </w:rPr>
        <w:t>–</w:t>
      </w:r>
      <w:r>
        <w:rPr>
          <w:spacing w:val="-5"/>
          <w:sz w:val="24"/>
        </w:rPr>
        <w:t xml:space="preserve"> </w:t>
      </w:r>
      <w:r>
        <w:rPr>
          <w:sz w:val="24"/>
        </w:rPr>
        <w:t>editia</w:t>
      </w:r>
      <w:r>
        <w:rPr>
          <w:spacing w:val="-3"/>
          <w:sz w:val="24"/>
        </w:rPr>
        <w:t xml:space="preserve"> </w:t>
      </w:r>
      <w:r>
        <w:rPr>
          <w:sz w:val="24"/>
        </w:rPr>
        <w:t>XVII,</w:t>
      </w:r>
      <w:r>
        <w:rPr>
          <w:spacing w:val="-3"/>
          <w:sz w:val="24"/>
        </w:rPr>
        <w:t xml:space="preserve"> </w:t>
      </w:r>
      <w:r>
        <w:rPr>
          <w:sz w:val="24"/>
        </w:rPr>
        <w:t>19- 21 mai 2016, Galati, Romania ISBN 978-606-669-180-2 – autori: E Bratila, D Comandasu, M Cirstoiu, R Bohaltea, O Munteanu</w:t>
      </w:r>
    </w:p>
    <w:p w14:paraId="1BA13347" w14:textId="77777777" w:rsidR="007D0189" w:rsidRDefault="000A6B0D">
      <w:pPr>
        <w:pStyle w:val="ListParagraph"/>
        <w:numPr>
          <w:ilvl w:val="0"/>
          <w:numId w:val="8"/>
        </w:numPr>
        <w:tabs>
          <w:tab w:val="left" w:pos="1532"/>
          <w:tab w:val="left" w:pos="2162"/>
        </w:tabs>
        <w:spacing w:before="1"/>
        <w:ind w:left="1532" w:hanging="360"/>
        <w:jc w:val="both"/>
        <w:rPr>
          <w:b/>
          <w:sz w:val="24"/>
        </w:rPr>
      </w:pPr>
      <w:r>
        <w:rPr>
          <w:sz w:val="24"/>
        </w:rPr>
        <w:t>Anatomical</w:t>
      </w:r>
      <w:r>
        <w:rPr>
          <w:spacing w:val="40"/>
          <w:sz w:val="24"/>
        </w:rPr>
        <w:t xml:space="preserve"> </w:t>
      </w:r>
      <w:r>
        <w:rPr>
          <w:sz w:val="24"/>
        </w:rPr>
        <w:t>and</w:t>
      </w:r>
      <w:r>
        <w:rPr>
          <w:spacing w:val="40"/>
          <w:sz w:val="24"/>
        </w:rPr>
        <w:t xml:space="preserve"> </w:t>
      </w:r>
      <w:r>
        <w:rPr>
          <w:sz w:val="24"/>
        </w:rPr>
        <w:t>embriological</w:t>
      </w:r>
      <w:r>
        <w:rPr>
          <w:spacing w:val="40"/>
          <w:sz w:val="24"/>
        </w:rPr>
        <w:t xml:space="preserve"> </w:t>
      </w:r>
      <w:r>
        <w:rPr>
          <w:sz w:val="24"/>
        </w:rPr>
        <w:t>considerations</w:t>
      </w:r>
      <w:r>
        <w:rPr>
          <w:spacing w:val="40"/>
          <w:sz w:val="24"/>
        </w:rPr>
        <w:t xml:space="preserve"> </w:t>
      </w:r>
      <w:r>
        <w:rPr>
          <w:sz w:val="24"/>
        </w:rPr>
        <w:t>in</w:t>
      </w:r>
      <w:r>
        <w:rPr>
          <w:spacing w:val="40"/>
          <w:sz w:val="24"/>
        </w:rPr>
        <w:t xml:space="preserve"> </w:t>
      </w:r>
      <w:r>
        <w:rPr>
          <w:sz w:val="24"/>
        </w:rPr>
        <w:t>cystic</w:t>
      </w:r>
      <w:r>
        <w:rPr>
          <w:spacing w:val="40"/>
          <w:sz w:val="24"/>
        </w:rPr>
        <w:t xml:space="preserve"> </w:t>
      </w:r>
      <w:r>
        <w:rPr>
          <w:sz w:val="24"/>
        </w:rPr>
        <w:t>bronhopulmonar</w:t>
      </w:r>
      <w:r>
        <w:rPr>
          <w:spacing w:val="40"/>
          <w:sz w:val="24"/>
        </w:rPr>
        <w:t xml:space="preserve"> </w:t>
      </w:r>
      <w:r>
        <w:rPr>
          <w:sz w:val="24"/>
        </w:rPr>
        <w:t>anomalies</w:t>
      </w:r>
      <w:r>
        <w:rPr>
          <w:spacing w:val="40"/>
          <w:sz w:val="24"/>
        </w:rPr>
        <w:t xml:space="preserve"> </w:t>
      </w:r>
      <w:r>
        <w:rPr>
          <w:sz w:val="24"/>
        </w:rPr>
        <w:t>– Congresul National de Anatomie cu participare internationala – editia XVII, 19-21 mai 2016, Galati, Romania ISBN 978-606-669-180-2 – autori: E Bratila, D Comandasu, M Cirstoiu, R Bohaltea, O Munteanu</w:t>
      </w:r>
    </w:p>
    <w:p w14:paraId="1BA13348" w14:textId="77777777" w:rsidR="007D0189" w:rsidRDefault="000A6B0D">
      <w:pPr>
        <w:pStyle w:val="ListParagraph"/>
        <w:numPr>
          <w:ilvl w:val="0"/>
          <w:numId w:val="8"/>
        </w:numPr>
        <w:tabs>
          <w:tab w:val="left" w:pos="1532"/>
          <w:tab w:val="left" w:pos="2161"/>
        </w:tabs>
        <w:ind w:left="1532" w:right="136" w:hanging="361"/>
        <w:jc w:val="both"/>
        <w:rPr>
          <w:b/>
          <w:sz w:val="24"/>
        </w:rPr>
      </w:pPr>
      <w:r>
        <w:rPr>
          <w:sz w:val="24"/>
        </w:rPr>
        <w:t>Studiu anatomoclinic al dezvoltarii osului coxal – Congresul National de Anatomie cu participare internationala – editia XVII, 19-21 mai 2016, Galati, Romania ISBN 978-606-669- 180-2 – autori: F Baloiu, O Munteanu, M Cirstoiu, C Covalciuc, M Neamtu, I Stavarache</w:t>
      </w:r>
    </w:p>
    <w:p w14:paraId="1BA13349"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Managementul</w:t>
      </w:r>
      <w:r>
        <w:rPr>
          <w:spacing w:val="40"/>
          <w:sz w:val="24"/>
        </w:rPr>
        <w:t xml:space="preserve"> </w:t>
      </w:r>
      <w:r>
        <w:rPr>
          <w:sz w:val="24"/>
        </w:rPr>
        <w:t>fatului</w:t>
      </w:r>
      <w:r>
        <w:rPr>
          <w:spacing w:val="40"/>
          <w:sz w:val="24"/>
        </w:rPr>
        <w:t xml:space="preserve"> </w:t>
      </w:r>
      <w:r>
        <w:rPr>
          <w:sz w:val="24"/>
        </w:rPr>
        <w:t>cu</w:t>
      </w:r>
      <w:r>
        <w:rPr>
          <w:spacing w:val="40"/>
          <w:sz w:val="24"/>
        </w:rPr>
        <w:t xml:space="preserve"> </w:t>
      </w:r>
      <w:r>
        <w:rPr>
          <w:sz w:val="24"/>
        </w:rPr>
        <w:t>boala</w:t>
      </w:r>
      <w:r>
        <w:rPr>
          <w:spacing w:val="40"/>
          <w:sz w:val="24"/>
        </w:rPr>
        <w:t xml:space="preserve"> </w:t>
      </w:r>
      <w:r>
        <w:rPr>
          <w:sz w:val="24"/>
        </w:rPr>
        <w:t>polichistica</w:t>
      </w:r>
      <w:r>
        <w:rPr>
          <w:spacing w:val="40"/>
          <w:sz w:val="24"/>
        </w:rPr>
        <w:t xml:space="preserve"> </w:t>
      </w:r>
      <w:r>
        <w:rPr>
          <w:sz w:val="24"/>
        </w:rPr>
        <w:t>renala</w:t>
      </w:r>
      <w:r>
        <w:rPr>
          <w:spacing w:val="40"/>
          <w:sz w:val="24"/>
        </w:rPr>
        <w:t xml:space="preserve"> </w:t>
      </w:r>
      <w:r>
        <w:rPr>
          <w:sz w:val="24"/>
        </w:rPr>
        <w:t>–</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w:t>
      </w:r>
      <w:r>
        <w:rPr>
          <w:spacing w:val="40"/>
          <w:sz w:val="24"/>
        </w:rPr>
        <w:t xml:space="preserve"> </w:t>
      </w:r>
      <w:r>
        <w:rPr>
          <w:sz w:val="24"/>
        </w:rPr>
        <w:t>Congresul</w:t>
      </w:r>
      <w:r>
        <w:rPr>
          <w:spacing w:val="40"/>
          <w:sz w:val="24"/>
        </w:rPr>
        <w:t xml:space="preserve"> </w:t>
      </w:r>
      <w:r>
        <w:rPr>
          <w:sz w:val="24"/>
        </w:rPr>
        <w:t>National de Anatomie cu participare internationala – editia XVII, 19-21 mai 2016, Galati, Romania ISBN 978-606-669-180-2 – autori: M Neamtu, I Stavarache, F Baloiu, L Grosu, O Munteanu, M Cirstoiu</w:t>
      </w:r>
    </w:p>
    <w:p w14:paraId="1BA1334A" w14:textId="77777777" w:rsidR="007D0189" w:rsidRDefault="000A6B0D">
      <w:pPr>
        <w:pStyle w:val="ListParagraph"/>
        <w:numPr>
          <w:ilvl w:val="0"/>
          <w:numId w:val="8"/>
        </w:numPr>
        <w:tabs>
          <w:tab w:val="left" w:pos="1532"/>
          <w:tab w:val="left" w:pos="2162"/>
        </w:tabs>
        <w:ind w:left="1532" w:right="134" w:hanging="360"/>
        <w:jc w:val="both"/>
        <w:rPr>
          <w:b/>
          <w:sz w:val="24"/>
        </w:rPr>
      </w:pPr>
      <w:r>
        <w:rPr>
          <w:sz w:val="24"/>
        </w:rPr>
        <w:t>Insuficienţa</w:t>
      </w:r>
      <w:r>
        <w:rPr>
          <w:spacing w:val="40"/>
          <w:sz w:val="24"/>
        </w:rPr>
        <w:t xml:space="preserve"> </w:t>
      </w:r>
      <w:r>
        <w:rPr>
          <w:sz w:val="24"/>
        </w:rPr>
        <w:t>ovariană</w:t>
      </w:r>
      <w:r>
        <w:rPr>
          <w:spacing w:val="40"/>
          <w:sz w:val="24"/>
        </w:rPr>
        <w:t xml:space="preserve"> </w:t>
      </w:r>
      <w:r>
        <w:rPr>
          <w:sz w:val="24"/>
        </w:rPr>
        <w:t>prematură</w:t>
      </w:r>
      <w:r>
        <w:rPr>
          <w:spacing w:val="40"/>
          <w:sz w:val="24"/>
        </w:rPr>
        <w:t xml:space="preserve"> </w:t>
      </w:r>
      <w:r>
        <w:rPr>
          <w:sz w:val="24"/>
        </w:rPr>
        <w:t>după</w:t>
      </w:r>
      <w:r>
        <w:rPr>
          <w:spacing w:val="40"/>
          <w:sz w:val="24"/>
        </w:rPr>
        <w:t xml:space="preserve"> </w:t>
      </w:r>
      <w:r>
        <w:rPr>
          <w:sz w:val="24"/>
        </w:rPr>
        <w:t>embolizarea</w:t>
      </w:r>
      <w:r>
        <w:rPr>
          <w:spacing w:val="40"/>
          <w:sz w:val="24"/>
        </w:rPr>
        <w:t xml:space="preserve"> </w:t>
      </w:r>
      <w:r>
        <w:rPr>
          <w:sz w:val="24"/>
        </w:rPr>
        <w:t>arterelor</w:t>
      </w:r>
      <w:r>
        <w:rPr>
          <w:spacing w:val="40"/>
          <w:sz w:val="24"/>
        </w:rPr>
        <w:t xml:space="preserve"> </w:t>
      </w:r>
      <w:r>
        <w:rPr>
          <w:sz w:val="24"/>
        </w:rPr>
        <w:t>uterine</w:t>
      </w:r>
      <w:r>
        <w:rPr>
          <w:spacing w:val="40"/>
          <w:sz w:val="24"/>
        </w:rPr>
        <w:t xml:space="preserve"> </w:t>
      </w:r>
      <w:r>
        <w:rPr>
          <w:sz w:val="24"/>
        </w:rPr>
        <w:t>la</w:t>
      </w:r>
      <w:r>
        <w:rPr>
          <w:spacing w:val="40"/>
          <w:sz w:val="24"/>
        </w:rPr>
        <w:t xml:space="preserve"> </w:t>
      </w:r>
      <w:r>
        <w:rPr>
          <w:sz w:val="24"/>
        </w:rPr>
        <w:t>pacientele diagnosticate cu polifibromatoză uterină - Prof. Dr. Monica Cirstoiu, Dr. Bogdan Dorobat, Dr. Diana Voicu,Dr. Oana Bodean, Dr. Liviu Popovici, Dr. Octavian Munteanu</w:t>
      </w:r>
    </w:p>
    <w:p w14:paraId="1BA1334B"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Menopausal Uterine Bleeding, Case Presentation –Dr. Irina Adriana Horhoianu, Dr. Anca Popescu, Prof. Dr. Vasile-Valerică Horhoianu, Dr. Bacalbasa Nicolae, Dr. Gabriel Radu, Prof. Dr. Monica Cîrstoiu</w:t>
      </w:r>
    </w:p>
    <w:p w14:paraId="1BA1334C" w14:textId="77777777" w:rsidR="007D0189" w:rsidRDefault="007D0189">
      <w:pPr>
        <w:pStyle w:val="ListParagraph"/>
        <w:rPr>
          <w:b/>
          <w:sz w:val="24"/>
        </w:rPr>
        <w:sectPr w:rsidR="007D0189">
          <w:headerReference w:type="default" r:id="rId109"/>
          <w:pgSz w:w="11910" w:h="16840"/>
          <w:pgMar w:top="0" w:right="425" w:bottom="280" w:left="566" w:header="0" w:footer="0" w:gutter="0"/>
          <w:cols w:space="720"/>
        </w:sectPr>
      </w:pPr>
    </w:p>
    <w:p w14:paraId="1BA1334D" w14:textId="77777777" w:rsidR="007D0189" w:rsidRDefault="000A6B0D">
      <w:pPr>
        <w:pStyle w:val="BodyText"/>
        <w:ind w:left="0" w:firstLine="0"/>
        <w:jc w:val="left"/>
      </w:pPr>
      <w:r>
        <w:rPr>
          <w:noProof/>
          <w:lang w:val="en-US"/>
        </w:rPr>
        <w:lastRenderedPageBreak/>
        <w:drawing>
          <wp:anchor distT="0" distB="0" distL="0" distR="0" simplePos="0" relativeHeight="15815680" behindDoc="0" locked="0" layoutInCell="1" allowOverlap="1" wp14:anchorId="1BA13652" wp14:editId="1BA13653">
            <wp:simplePos x="0" y="0"/>
            <wp:positionH relativeFrom="page">
              <wp:posOffset>5002049</wp:posOffset>
            </wp:positionH>
            <wp:positionV relativeFrom="page">
              <wp:posOffset>0</wp:posOffset>
            </wp:positionV>
            <wp:extent cx="2556990" cy="1152415"/>
            <wp:effectExtent l="0" t="0" r="0" b="0"/>
            <wp:wrapNone/>
            <wp:docPr id="438" name="Image 4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pic:cNvPicPr/>
                  </pic:nvPicPr>
                  <pic:blipFill>
                    <a:blip r:embed="rId48" cstate="print"/>
                    <a:stretch>
                      <a:fillRect/>
                    </a:stretch>
                  </pic:blipFill>
                  <pic:spPr>
                    <a:xfrm>
                      <a:off x="0" y="0"/>
                      <a:ext cx="2556990" cy="1152415"/>
                    </a:xfrm>
                    <a:prstGeom prst="rect">
                      <a:avLst/>
                    </a:prstGeom>
                  </pic:spPr>
                </pic:pic>
              </a:graphicData>
            </a:graphic>
          </wp:anchor>
        </w:drawing>
      </w:r>
    </w:p>
    <w:p w14:paraId="1BA1334E" w14:textId="77777777" w:rsidR="007D0189" w:rsidRDefault="007D0189">
      <w:pPr>
        <w:pStyle w:val="BodyText"/>
        <w:ind w:left="0" w:firstLine="0"/>
        <w:jc w:val="left"/>
      </w:pPr>
    </w:p>
    <w:p w14:paraId="1BA1334F" w14:textId="77777777" w:rsidR="007D0189" w:rsidRDefault="007D0189">
      <w:pPr>
        <w:pStyle w:val="BodyText"/>
        <w:spacing w:before="104"/>
        <w:ind w:left="0" w:firstLine="0"/>
        <w:jc w:val="left"/>
      </w:pPr>
    </w:p>
    <w:p w14:paraId="1BA13350"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Early</w:t>
      </w:r>
      <w:r>
        <w:rPr>
          <w:spacing w:val="40"/>
          <w:sz w:val="24"/>
        </w:rPr>
        <w:t xml:space="preserve"> </w:t>
      </w:r>
      <w:r>
        <w:rPr>
          <w:sz w:val="24"/>
        </w:rPr>
        <w:t>subclinical</w:t>
      </w:r>
      <w:r>
        <w:rPr>
          <w:spacing w:val="40"/>
          <w:sz w:val="24"/>
        </w:rPr>
        <w:t xml:space="preserve"> </w:t>
      </w:r>
      <w:r>
        <w:rPr>
          <w:sz w:val="24"/>
        </w:rPr>
        <w:t>cardiac</w:t>
      </w:r>
      <w:r>
        <w:rPr>
          <w:spacing w:val="40"/>
          <w:sz w:val="24"/>
        </w:rPr>
        <w:t xml:space="preserve"> </w:t>
      </w:r>
      <w:r>
        <w:rPr>
          <w:sz w:val="24"/>
        </w:rPr>
        <w:t>dysfunction</w:t>
      </w:r>
      <w:r>
        <w:rPr>
          <w:spacing w:val="40"/>
          <w:sz w:val="24"/>
        </w:rPr>
        <w:t xml:space="preserve"> </w:t>
      </w:r>
      <w:r>
        <w:rPr>
          <w:sz w:val="24"/>
        </w:rPr>
        <w:t>in</w:t>
      </w:r>
      <w:r>
        <w:rPr>
          <w:spacing w:val="40"/>
          <w:sz w:val="24"/>
        </w:rPr>
        <w:t xml:space="preserve"> </w:t>
      </w:r>
      <w:r>
        <w:rPr>
          <w:sz w:val="24"/>
        </w:rPr>
        <w:t>gestational</w:t>
      </w:r>
      <w:r>
        <w:rPr>
          <w:spacing w:val="40"/>
          <w:sz w:val="24"/>
        </w:rPr>
        <w:t xml:space="preserve"> </w:t>
      </w:r>
      <w:r>
        <w:rPr>
          <w:sz w:val="24"/>
        </w:rPr>
        <w:t>hypertension</w:t>
      </w:r>
      <w:r>
        <w:rPr>
          <w:spacing w:val="40"/>
          <w:sz w:val="24"/>
        </w:rPr>
        <w:t xml:space="preserve"> </w:t>
      </w:r>
      <w:r>
        <w:rPr>
          <w:sz w:val="24"/>
        </w:rPr>
        <w:t>and</w:t>
      </w:r>
      <w:r>
        <w:rPr>
          <w:spacing w:val="40"/>
          <w:sz w:val="24"/>
        </w:rPr>
        <w:t xml:space="preserve"> </w:t>
      </w:r>
      <w:r>
        <w:rPr>
          <w:sz w:val="24"/>
        </w:rPr>
        <w:t>preeclampsia</w:t>
      </w:r>
      <w:r>
        <w:rPr>
          <w:spacing w:val="40"/>
          <w:sz w:val="24"/>
        </w:rPr>
        <w:t xml:space="preserve"> </w:t>
      </w:r>
      <w:r>
        <w:rPr>
          <w:sz w:val="24"/>
        </w:rPr>
        <w:t>-</w:t>
      </w:r>
      <w:r>
        <w:rPr>
          <w:spacing w:val="80"/>
          <w:w w:val="150"/>
          <w:sz w:val="24"/>
        </w:rPr>
        <w:t xml:space="preserve"> </w:t>
      </w:r>
      <w:r>
        <w:rPr>
          <w:sz w:val="24"/>
        </w:rPr>
        <w:t>Natalia Patrascu,</w:t>
      </w:r>
      <w:r>
        <w:rPr>
          <w:spacing w:val="40"/>
          <w:sz w:val="24"/>
        </w:rPr>
        <w:t xml:space="preserve"> </w:t>
      </w:r>
      <w:r>
        <w:rPr>
          <w:sz w:val="24"/>
        </w:rPr>
        <w:t>Diana Janina Mihalcea,</w:t>
      </w:r>
      <w:r>
        <w:rPr>
          <w:spacing w:val="40"/>
          <w:sz w:val="24"/>
        </w:rPr>
        <w:t xml:space="preserve"> </w:t>
      </w:r>
      <w:r>
        <w:rPr>
          <w:sz w:val="24"/>
        </w:rPr>
        <w:t>Sorina Mihaila,</w:t>
      </w:r>
      <w:r>
        <w:rPr>
          <w:spacing w:val="40"/>
          <w:sz w:val="24"/>
        </w:rPr>
        <w:t xml:space="preserve"> </w:t>
      </w:r>
      <w:r>
        <w:rPr>
          <w:sz w:val="24"/>
        </w:rPr>
        <w:t>Laura Lungeanu Juravle, Livia Florentina Trasca,</w:t>
      </w:r>
      <w:r>
        <w:rPr>
          <w:spacing w:val="40"/>
          <w:sz w:val="24"/>
        </w:rPr>
        <w:t xml:space="preserve"> </w:t>
      </w:r>
      <w:r>
        <w:rPr>
          <w:sz w:val="24"/>
        </w:rPr>
        <w:t>Manuela Neagu, Simona Elena</w:t>
      </w:r>
      <w:r>
        <w:rPr>
          <w:spacing w:val="40"/>
          <w:sz w:val="24"/>
        </w:rPr>
        <w:t xml:space="preserve"> </w:t>
      </w:r>
      <w:r>
        <w:rPr>
          <w:sz w:val="24"/>
        </w:rPr>
        <w:t>Albu, Bogdan Luchian, Monica Cirstoiu, Dragos Vinereanu, Congresul Universitatii de Medicina si Farmacie, editia 4-a, 2-4 iunie 2016, rezumat BDI rev Maedica volum 11, supliment 2016, ISSN 2501-6903</w:t>
      </w:r>
    </w:p>
    <w:p w14:paraId="1BA1335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Role of immunocytochemical markers in cervical precancer risk assessment</w:t>
      </w:r>
      <w:r>
        <w:rPr>
          <w:spacing w:val="80"/>
          <w:sz w:val="24"/>
        </w:rPr>
        <w:t xml:space="preserve">  </w:t>
      </w:r>
      <w:r>
        <w:rPr>
          <w:sz w:val="24"/>
        </w:rPr>
        <w:t>Alexandru</w:t>
      </w:r>
      <w:r>
        <w:rPr>
          <w:spacing w:val="40"/>
          <w:sz w:val="24"/>
        </w:rPr>
        <w:t xml:space="preserve"> </w:t>
      </w:r>
      <w:r>
        <w:rPr>
          <w:sz w:val="24"/>
        </w:rPr>
        <w:t>Baros, Mihaela Badea, Roxana Bohiltea, Monica Cirstoiu, Congresul Universitatii de Medicina si Farmacie, editia 4-a, 2-4 iunie 2016, rezumat BDI rev Maedica volum 11, supliment 2016, ISSN 2501-6903</w:t>
      </w:r>
    </w:p>
    <w:p w14:paraId="1BA13352"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Thrombophilia and pregnancy – screening of pregnant women admitted to Emergency University Hospital - Diana Voicu, Roxana Bohiltea, Oana Bodean, Octavian Munteanu, Radu Gabriel, Radu Eugen, Elvira Bratila, Costin Berceanu, Claudia Mehedint, Liana Ples, Anda Baicus, Irina Horhoianu,</w:t>
      </w:r>
      <w:r>
        <w:rPr>
          <w:spacing w:val="40"/>
          <w:sz w:val="24"/>
        </w:rPr>
        <w:t xml:space="preserve"> </w:t>
      </w:r>
      <w:r>
        <w:rPr>
          <w:sz w:val="24"/>
        </w:rPr>
        <w:t>Monica Cirstoiu, Congresul Universitatii de Medicina si Farmacie, editia</w:t>
      </w:r>
      <w:r>
        <w:rPr>
          <w:spacing w:val="-11"/>
          <w:sz w:val="24"/>
        </w:rPr>
        <w:t xml:space="preserve"> </w:t>
      </w:r>
      <w:r>
        <w:rPr>
          <w:sz w:val="24"/>
        </w:rPr>
        <w:t>4-a,</w:t>
      </w:r>
      <w:r>
        <w:rPr>
          <w:spacing w:val="-11"/>
          <w:sz w:val="24"/>
        </w:rPr>
        <w:t xml:space="preserve"> </w:t>
      </w:r>
      <w:r>
        <w:rPr>
          <w:sz w:val="24"/>
        </w:rPr>
        <w:t>2-4</w:t>
      </w:r>
      <w:r>
        <w:rPr>
          <w:spacing w:val="-11"/>
          <w:sz w:val="24"/>
        </w:rPr>
        <w:t xml:space="preserve"> </w:t>
      </w:r>
      <w:r>
        <w:rPr>
          <w:sz w:val="24"/>
        </w:rPr>
        <w:t>iunie</w:t>
      </w:r>
      <w:r>
        <w:rPr>
          <w:spacing w:val="-11"/>
          <w:sz w:val="24"/>
        </w:rPr>
        <w:t xml:space="preserve"> </w:t>
      </w:r>
      <w:r>
        <w:rPr>
          <w:sz w:val="24"/>
        </w:rPr>
        <w:t>2016,</w:t>
      </w:r>
      <w:r>
        <w:rPr>
          <w:spacing w:val="-11"/>
          <w:sz w:val="24"/>
        </w:rPr>
        <w:t xml:space="preserve"> </w:t>
      </w:r>
      <w:r>
        <w:rPr>
          <w:sz w:val="24"/>
        </w:rPr>
        <w:t>rezumat</w:t>
      </w:r>
      <w:r>
        <w:rPr>
          <w:spacing w:val="-11"/>
          <w:sz w:val="24"/>
        </w:rPr>
        <w:t xml:space="preserve"> </w:t>
      </w:r>
      <w:r>
        <w:rPr>
          <w:sz w:val="24"/>
        </w:rPr>
        <w:t>BDI</w:t>
      </w:r>
      <w:r>
        <w:rPr>
          <w:spacing w:val="-11"/>
          <w:sz w:val="24"/>
        </w:rPr>
        <w:t xml:space="preserve"> </w:t>
      </w:r>
      <w:r>
        <w:rPr>
          <w:sz w:val="24"/>
        </w:rPr>
        <w:t>rev</w:t>
      </w:r>
      <w:r>
        <w:rPr>
          <w:spacing w:val="-11"/>
          <w:sz w:val="24"/>
        </w:rPr>
        <w:t xml:space="preserve"> </w:t>
      </w:r>
      <w:r>
        <w:rPr>
          <w:sz w:val="24"/>
        </w:rPr>
        <w:t>Maedica</w:t>
      </w:r>
      <w:r>
        <w:rPr>
          <w:spacing w:val="-12"/>
          <w:sz w:val="24"/>
        </w:rPr>
        <w:t xml:space="preserve"> </w:t>
      </w:r>
      <w:r>
        <w:rPr>
          <w:sz w:val="24"/>
        </w:rPr>
        <w:t>volum</w:t>
      </w:r>
      <w:r>
        <w:rPr>
          <w:spacing w:val="-11"/>
          <w:sz w:val="24"/>
        </w:rPr>
        <w:t xml:space="preserve"> </w:t>
      </w:r>
      <w:r>
        <w:rPr>
          <w:sz w:val="24"/>
        </w:rPr>
        <w:t>11,</w:t>
      </w:r>
      <w:r>
        <w:rPr>
          <w:spacing w:val="-11"/>
          <w:sz w:val="24"/>
        </w:rPr>
        <w:t xml:space="preserve"> </w:t>
      </w:r>
      <w:r>
        <w:rPr>
          <w:sz w:val="24"/>
        </w:rPr>
        <w:t>supliment</w:t>
      </w:r>
      <w:r>
        <w:rPr>
          <w:spacing w:val="-11"/>
          <w:sz w:val="24"/>
        </w:rPr>
        <w:t xml:space="preserve"> </w:t>
      </w:r>
      <w:r>
        <w:rPr>
          <w:sz w:val="24"/>
        </w:rPr>
        <w:t>2016,</w:t>
      </w:r>
      <w:r>
        <w:rPr>
          <w:spacing w:val="-11"/>
          <w:sz w:val="24"/>
        </w:rPr>
        <w:t xml:space="preserve"> </w:t>
      </w:r>
      <w:r>
        <w:rPr>
          <w:sz w:val="24"/>
        </w:rPr>
        <w:t>ISSN</w:t>
      </w:r>
      <w:r>
        <w:rPr>
          <w:spacing w:val="-11"/>
          <w:sz w:val="24"/>
        </w:rPr>
        <w:t xml:space="preserve"> </w:t>
      </w:r>
      <w:r>
        <w:rPr>
          <w:sz w:val="24"/>
        </w:rPr>
        <w:t>2501-6903</w:t>
      </w:r>
    </w:p>
    <w:p w14:paraId="1BA13353" w14:textId="77777777" w:rsidR="007D0189" w:rsidRDefault="000A6B0D">
      <w:pPr>
        <w:pStyle w:val="ListParagraph"/>
        <w:numPr>
          <w:ilvl w:val="0"/>
          <w:numId w:val="8"/>
        </w:numPr>
        <w:tabs>
          <w:tab w:val="left" w:pos="2161"/>
        </w:tabs>
        <w:ind w:left="2161" w:right="0" w:hanging="990"/>
        <w:jc w:val="both"/>
        <w:rPr>
          <w:b/>
          <w:sz w:val="24"/>
        </w:rPr>
      </w:pPr>
      <w:r>
        <w:rPr>
          <w:sz w:val="24"/>
        </w:rPr>
        <w:t>Preexistent</w:t>
      </w:r>
      <w:r>
        <w:rPr>
          <w:spacing w:val="-2"/>
          <w:sz w:val="24"/>
        </w:rPr>
        <w:t xml:space="preserve"> </w:t>
      </w:r>
      <w:r>
        <w:rPr>
          <w:sz w:val="24"/>
        </w:rPr>
        <w:t>components</w:t>
      </w:r>
      <w:r>
        <w:rPr>
          <w:spacing w:val="-2"/>
          <w:sz w:val="24"/>
        </w:rPr>
        <w:t xml:space="preserve"> </w:t>
      </w:r>
      <w:r>
        <w:rPr>
          <w:sz w:val="24"/>
        </w:rPr>
        <w:t>of</w:t>
      </w:r>
      <w:r>
        <w:rPr>
          <w:spacing w:val="-1"/>
          <w:sz w:val="24"/>
        </w:rPr>
        <w:t xml:space="preserve"> </w:t>
      </w:r>
      <w:r>
        <w:rPr>
          <w:sz w:val="24"/>
        </w:rPr>
        <w:t>metabolic</w:t>
      </w:r>
      <w:r>
        <w:rPr>
          <w:spacing w:val="-1"/>
          <w:sz w:val="24"/>
        </w:rPr>
        <w:t xml:space="preserve"> </w:t>
      </w:r>
      <w:r>
        <w:rPr>
          <w:sz w:val="24"/>
        </w:rPr>
        <w:t>syndrome</w:t>
      </w:r>
      <w:r>
        <w:rPr>
          <w:spacing w:val="-1"/>
          <w:sz w:val="24"/>
        </w:rPr>
        <w:t xml:space="preserve"> </w:t>
      </w:r>
      <w:r>
        <w:rPr>
          <w:sz w:val="24"/>
        </w:rPr>
        <w:t>and</w:t>
      </w:r>
      <w:r>
        <w:rPr>
          <w:spacing w:val="-1"/>
          <w:sz w:val="24"/>
        </w:rPr>
        <w:t xml:space="preserve"> </w:t>
      </w:r>
      <w:r>
        <w:rPr>
          <w:sz w:val="24"/>
        </w:rPr>
        <w:t>high</w:t>
      </w:r>
      <w:r>
        <w:rPr>
          <w:spacing w:val="-1"/>
          <w:sz w:val="24"/>
        </w:rPr>
        <w:t xml:space="preserve"> </w:t>
      </w:r>
      <w:r>
        <w:rPr>
          <w:sz w:val="24"/>
        </w:rPr>
        <w:t>risk</w:t>
      </w:r>
      <w:r>
        <w:rPr>
          <w:spacing w:val="-1"/>
          <w:sz w:val="24"/>
        </w:rPr>
        <w:t xml:space="preserve"> </w:t>
      </w:r>
      <w:r>
        <w:rPr>
          <w:spacing w:val="-2"/>
          <w:sz w:val="24"/>
        </w:rPr>
        <w:t>pregnancy</w:t>
      </w:r>
    </w:p>
    <w:p w14:paraId="1BA13354" w14:textId="77777777" w:rsidR="007D0189" w:rsidRDefault="000A6B0D">
      <w:pPr>
        <w:pStyle w:val="BodyText"/>
        <w:ind w:left="721" w:right="137" w:firstLine="0"/>
      </w:pPr>
      <w:r>
        <w:t>Oana Bodean, Roxana Bohiltea, Octavian Munteanu,</w:t>
      </w:r>
      <w:r>
        <w:rPr>
          <w:spacing w:val="40"/>
        </w:rPr>
        <w:t xml:space="preserve"> </w:t>
      </w:r>
      <w:r>
        <w:t>Diana Voicu, Stefan</w:t>
      </w:r>
      <w:r>
        <w:rPr>
          <w:spacing w:val="40"/>
        </w:rPr>
        <w:t xml:space="preserve"> </w:t>
      </w:r>
      <w:r>
        <w:t>Arama,</w:t>
      </w:r>
      <w:r>
        <w:rPr>
          <w:spacing w:val="40"/>
        </w:rPr>
        <w:t xml:space="preserve"> </w:t>
      </w:r>
      <w:r>
        <w:t>Monica Cirstoiu, Congresul Universitatii de Medicina si Farmacie, editia 4-a, 2-4 iunie 2016, rezumat BDI rev Maedica volum 11, supliment 2016, ISSN 2501-6903</w:t>
      </w:r>
    </w:p>
    <w:p w14:paraId="1BA13355"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Postpartum aortic bifurcation thrombosis on the background of thrombophilic disorders - Roxana Elena Bohiltea, Monica Mihaela Cirstoiu, Natalia Turcan, Horia Muresian, Silvia Condru, Elvira Bratila, Congresul Universitatii de Medicina si Farmacie, editia 4-a, 2-4 iunie 2016, rezumat BDI rev Maedica volum 11, supliment 2016, ISSN 2501-6903</w:t>
      </w:r>
    </w:p>
    <w:p w14:paraId="1BA1335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Retrospective</w:t>
      </w:r>
      <w:r>
        <w:rPr>
          <w:spacing w:val="40"/>
          <w:sz w:val="24"/>
        </w:rPr>
        <w:t xml:space="preserve"> </w:t>
      </w:r>
      <w:r>
        <w:rPr>
          <w:sz w:val="24"/>
        </w:rPr>
        <w:t>study</w:t>
      </w:r>
      <w:r>
        <w:rPr>
          <w:spacing w:val="40"/>
          <w:sz w:val="24"/>
        </w:rPr>
        <w:t xml:space="preserve"> </w:t>
      </w:r>
      <w:r>
        <w:rPr>
          <w:sz w:val="24"/>
        </w:rPr>
        <w:t>regarding</w:t>
      </w:r>
      <w:r>
        <w:rPr>
          <w:spacing w:val="40"/>
          <w:sz w:val="24"/>
        </w:rPr>
        <w:t xml:space="preserve"> </w:t>
      </w:r>
      <w:r>
        <w:rPr>
          <w:sz w:val="24"/>
        </w:rPr>
        <w:t>management</w:t>
      </w:r>
      <w:r>
        <w:rPr>
          <w:spacing w:val="40"/>
          <w:sz w:val="24"/>
        </w:rPr>
        <w:t xml:space="preserve"> </w:t>
      </w:r>
      <w:r>
        <w:rPr>
          <w:sz w:val="24"/>
        </w:rPr>
        <w:t>of</w:t>
      </w:r>
      <w:r>
        <w:rPr>
          <w:spacing w:val="40"/>
          <w:sz w:val="24"/>
        </w:rPr>
        <w:t xml:space="preserve"> </w:t>
      </w:r>
      <w:r>
        <w:rPr>
          <w:sz w:val="24"/>
        </w:rPr>
        <w:t>vulvar</w:t>
      </w:r>
      <w:r>
        <w:rPr>
          <w:spacing w:val="40"/>
          <w:sz w:val="24"/>
        </w:rPr>
        <w:t xml:space="preserve"> </w:t>
      </w:r>
      <w:r>
        <w:rPr>
          <w:sz w:val="24"/>
        </w:rPr>
        <w:t>cancer</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Department</w:t>
      </w:r>
      <w:r>
        <w:rPr>
          <w:spacing w:val="40"/>
          <w:sz w:val="24"/>
        </w:rPr>
        <w:t xml:space="preserve"> </w:t>
      </w:r>
      <w:r>
        <w:rPr>
          <w:sz w:val="24"/>
        </w:rPr>
        <w:t>of</w:t>
      </w:r>
      <w:r>
        <w:rPr>
          <w:spacing w:val="40"/>
          <w:sz w:val="24"/>
        </w:rPr>
        <w:t xml:space="preserve"> </w:t>
      </w:r>
      <w:r>
        <w:rPr>
          <w:sz w:val="24"/>
        </w:rPr>
        <w:t>Obstetrics and Gynecology of Emergency University Hospital Bucharest - Laura-Gabriela Coman, Octavian Munteanu, Roxana Bohiltea, Monica Cirstoiu, Congresul Universitatii de Medicina</w:t>
      </w:r>
      <w:r>
        <w:rPr>
          <w:spacing w:val="-5"/>
          <w:sz w:val="24"/>
        </w:rPr>
        <w:t xml:space="preserve"> </w:t>
      </w:r>
      <w:r>
        <w:rPr>
          <w:sz w:val="24"/>
        </w:rPr>
        <w:t>si</w:t>
      </w:r>
      <w:r>
        <w:rPr>
          <w:spacing w:val="-5"/>
          <w:sz w:val="24"/>
        </w:rPr>
        <w:t xml:space="preserve"> </w:t>
      </w:r>
      <w:r>
        <w:rPr>
          <w:sz w:val="24"/>
        </w:rPr>
        <w:t>Farmacie,</w:t>
      </w:r>
      <w:r>
        <w:rPr>
          <w:spacing w:val="-5"/>
          <w:sz w:val="24"/>
        </w:rPr>
        <w:t xml:space="preserve"> </w:t>
      </w:r>
      <w:r>
        <w:rPr>
          <w:sz w:val="24"/>
        </w:rPr>
        <w:t>editia</w:t>
      </w:r>
      <w:r>
        <w:rPr>
          <w:spacing w:val="-5"/>
          <w:sz w:val="24"/>
        </w:rPr>
        <w:t xml:space="preserve"> </w:t>
      </w:r>
      <w:r>
        <w:rPr>
          <w:sz w:val="24"/>
        </w:rPr>
        <w:t>4-a,</w:t>
      </w:r>
      <w:r>
        <w:rPr>
          <w:spacing w:val="-5"/>
          <w:sz w:val="24"/>
        </w:rPr>
        <w:t xml:space="preserve"> </w:t>
      </w:r>
      <w:r>
        <w:rPr>
          <w:sz w:val="24"/>
        </w:rPr>
        <w:t>2-4</w:t>
      </w:r>
      <w:r>
        <w:rPr>
          <w:spacing w:val="-5"/>
          <w:sz w:val="24"/>
        </w:rPr>
        <w:t xml:space="preserve"> </w:t>
      </w:r>
      <w:r>
        <w:rPr>
          <w:sz w:val="24"/>
        </w:rPr>
        <w:t>iunie</w:t>
      </w:r>
      <w:r>
        <w:rPr>
          <w:spacing w:val="-5"/>
          <w:sz w:val="24"/>
        </w:rPr>
        <w:t xml:space="preserve"> </w:t>
      </w:r>
      <w:r>
        <w:rPr>
          <w:sz w:val="24"/>
        </w:rPr>
        <w:t>2016,</w:t>
      </w:r>
      <w:r>
        <w:rPr>
          <w:spacing w:val="-5"/>
          <w:sz w:val="24"/>
        </w:rPr>
        <w:t xml:space="preserve"> </w:t>
      </w:r>
      <w:r>
        <w:rPr>
          <w:sz w:val="24"/>
        </w:rPr>
        <w:t>rezumat</w:t>
      </w:r>
      <w:r>
        <w:rPr>
          <w:spacing w:val="-5"/>
          <w:sz w:val="24"/>
        </w:rPr>
        <w:t xml:space="preserve"> </w:t>
      </w:r>
      <w:r>
        <w:rPr>
          <w:sz w:val="24"/>
        </w:rPr>
        <w:t>BDI</w:t>
      </w:r>
      <w:r>
        <w:rPr>
          <w:spacing w:val="-5"/>
          <w:sz w:val="24"/>
        </w:rPr>
        <w:t xml:space="preserve"> </w:t>
      </w:r>
      <w:r>
        <w:rPr>
          <w:sz w:val="24"/>
        </w:rPr>
        <w:t>rev</w:t>
      </w:r>
      <w:r>
        <w:rPr>
          <w:spacing w:val="-5"/>
          <w:sz w:val="24"/>
        </w:rPr>
        <w:t xml:space="preserve"> </w:t>
      </w:r>
      <w:r>
        <w:rPr>
          <w:sz w:val="24"/>
        </w:rPr>
        <w:t>Maedica</w:t>
      </w:r>
      <w:r>
        <w:rPr>
          <w:spacing w:val="-6"/>
          <w:sz w:val="24"/>
        </w:rPr>
        <w:t xml:space="preserve"> </w:t>
      </w:r>
      <w:r>
        <w:rPr>
          <w:sz w:val="24"/>
        </w:rPr>
        <w:t>volum</w:t>
      </w:r>
      <w:r>
        <w:rPr>
          <w:spacing w:val="-5"/>
          <w:sz w:val="24"/>
        </w:rPr>
        <w:t xml:space="preserve"> </w:t>
      </w:r>
      <w:r>
        <w:rPr>
          <w:sz w:val="24"/>
        </w:rPr>
        <w:t>11,</w:t>
      </w:r>
      <w:r>
        <w:rPr>
          <w:spacing w:val="-5"/>
          <w:sz w:val="24"/>
        </w:rPr>
        <w:t xml:space="preserve"> </w:t>
      </w:r>
      <w:r>
        <w:rPr>
          <w:sz w:val="24"/>
        </w:rPr>
        <w:t>supliment 2016, ISSN 2501-6903</w:t>
      </w:r>
    </w:p>
    <w:p w14:paraId="1BA1335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The abandonment in utero of the placenta in prolonged twin pregnancy complicated by premature rupture of membranes - Roxana Elena Bohiltea, Monica Mihaela Cirstoiu, Natalia Turcan, Elvira Bratila, Alexandru Baros, Octavian Munteanu, Diana Voicu, Oana Bodean, Congresul Universitatii de Medicina si Farmacie, editia 4-a, 2-4 iunie 2016, rezumat BDI rev Maedica volum 11, supliment 2016, ISSN 2501-6903</w:t>
      </w:r>
    </w:p>
    <w:p w14:paraId="1BA13358" w14:textId="77777777" w:rsidR="007D0189" w:rsidRDefault="000A6B0D">
      <w:pPr>
        <w:pStyle w:val="ListParagraph"/>
        <w:numPr>
          <w:ilvl w:val="0"/>
          <w:numId w:val="8"/>
        </w:numPr>
        <w:tabs>
          <w:tab w:val="left" w:pos="1531"/>
          <w:tab w:val="left" w:pos="2161"/>
        </w:tabs>
        <w:ind w:left="1531" w:hanging="360"/>
        <w:jc w:val="both"/>
        <w:rPr>
          <w:b/>
          <w:sz w:val="24"/>
        </w:rPr>
      </w:pPr>
      <w:r>
        <w:rPr>
          <w:sz w:val="24"/>
        </w:rPr>
        <w:t>Interdisciplinary management of a patient with a rare mammary tumor - Ioana Paltineanu, Irina Stavarache, Octavian Munteanu, Dragos Davitoiu, Maria Sajin, Monica Cirstoiu, Congresul Universitatii de Medicina si Farmacie, editia 4-a, 2-4 iunie 2016, rezumat BDI rev Maedica volum 11, supliment 2016, ISSN 2501-6903</w:t>
      </w:r>
    </w:p>
    <w:p w14:paraId="1BA13359"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The use of ultrasound and Doppler examination in diagnosis, treatment and follow-up of gestational trophoblastic disease - Claudia Mehedintu, Mihaela Bujor, Florin Isopescu, Monica Mihaela Cirstoiu, Elvira Bratila, Roxana Bohiltea, Congresul Universitatii de Medicina si Farmacie,</w:t>
      </w:r>
      <w:r>
        <w:rPr>
          <w:spacing w:val="-5"/>
          <w:sz w:val="24"/>
        </w:rPr>
        <w:t xml:space="preserve"> </w:t>
      </w:r>
      <w:r>
        <w:rPr>
          <w:sz w:val="24"/>
        </w:rPr>
        <w:t>editia</w:t>
      </w:r>
      <w:r>
        <w:rPr>
          <w:spacing w:val="-5"/>
          <w:sz w:val="24"/>
        </w:rPr>
        <w:t xml:space="preserve"> </w:t>
      </w:r>
      <w:r>
        <w:rPr>
          <w:sz w:val="24"/>
        </w:rPr>
        <w:t>4-a,</w:t>
      </w:r>
      <w:r>
        <w:rPr>
          <w:spacing w:val="-5"/>
          <w:sz w:val="24"/>
        </w:rPr>
        <w:t xml:space="preserve"> </w:t>
      </w:r>
      <w:r>
        <w:rPr>
          <w:sz w:val="24"/>
        </w:rPr>
        <w:t>2-4</w:t>
      </w:r>
      <w:r>
        <w:rPr>
          <w:spacing w:val="-5"/>
          <w:sz w:val="24"/>
        </w:rPr>
        <w:t xml:space="preserve"> </w:t>
      </w:r>
      <w:r>
        <w:rPr>
          <w:sz w:val="24"/>
        </w:rPr>
        <w:t>iunie</w:t>
      </w:r>
      <w:r>
        <w:rPr>
          <w:spacing w:val="-5"/>
          <w:sz w:val="24"/>
        </w:rPr>
        <w:t xml:space="preserve"> </w:t>
      </w:r>
      <w:r>
        <w:rPr>
          <w:sz w:val="24"/>
        </w:rPr>
        <w:t>2016,</w:t>
      </w:r>
      <w:r>
        <w:rPr>
          <w:spacing w:val="-5"/>
          <w:sz w:val="24"/>
        </w:rPr>
        <w:t xml:space="preserve"> </w:t>
      </w:r>
      <w:r>
        <w:rPr>
          <w:sz w:val="24"/>
        </w:rPr>
        <w:t>rezumat</w:t>
      </w:r>
      <w:r>
        <w:rPr>
          <w:spacing w:val="-5"/>
          <w:sz w:val="24"/>
        </w:rPr>
        <w:t xml:space="preserve"> </w:t>
      </w:r>
      <w:r>
        <w:rPr>
          <w:sz w:val="24"/>
        </w:rPr>
        <w:t>BDI</w:t>
      </w:r>
      <w:r>
        <w:rPr>
          <w:spacing w:val="-5"/>
          <w:sz w:val="24"/>
        </w:rPr>
        <w:t xml:space="preserve"> </w:t>
      </w:r>
      <w:r>
        <w:rPr>
          <w:sz w:val="24"/>
        </w:rPr>
        <w:t>rev</w:t>
      </w:r>
      <w:r>
        <w:rPr>
          <w:spacing w:val="-5"/>
          <w:sz w:val="24"/>
        </w:rPr>
        <w:t xml:space="preserve"> </w:t>
      </w:r>
      <w:r>
        <w:rPr>
          <w:sz w:val="24"/>
        </w:rPr>
        <w:t>Maedica</w:t>
      </w:r>
      <w:r>
        <w:rPr>
          <w:spacing w:val="-5"/>
          <w:sz w:val="24"/>
        </w:rPr>
        <w:t xml:space="preserve"> </w:t>
      </w:r>
      <w:r>
        <w:rPr>
          <w:sz w:val="24"/>
        </w:rPr>
        <w:t>volum</w:t>
      </w:r>
      <w:r>
        <w:rPr>
          <w:spacing w:val="-5"/>
          <w:sz w:val="24"/>
        </w:rPr>
        <w:t xml:space="preserve"> </w:t>
      </w:r>
      <w:r>
        <w:rPr>
          <w:sz w:val="24"/>
        </w:rPr>
        <w:t>11,</w:t>
      </w:r>
      <w:r>
        <w:rPr>
          <w:spacing w:val="-5"/>
          <w:sz w:val="24"/>
        </w:rPr>
        <w:t xml:space="preserve"> </w:t>
      </w:r>
      <w:r>
        <w:rPr>
          <w:sz w:val="24"/>
        </w:rPr>
        <w:t>supliment</w:t>
      </w:r>
      <w:r>
        <w:rPr>
          <w:spacing w:val="-5"/>
          <w:sz w:val="24"/>
        </w:rPr>
        <w:t xml:space="preserve"> </w:t>
      </w:r>
      <w:r>
        <w:rPr>
          <w:sz w:val="24"/>
        </w:rPr>
        <w:t>2016,</w:t>
      </w:r>
      <w:r>
        <w:rPr>
          <w:spacing w:val="-5"/>
          <w:sz w:val="24"/>
        </w:rPr>
        <w:t xml:space="preserve"> </w:t>
      </w:r>
      <w:r>
        <w:rPr>
          <w:sz w:val="24"/>
        </w:rPr>
        <w:t xml:space="preserve">ISSN </w:t>
      </w:r>
      <w:r>
        <w:rPr>
          <w:spacing w:val="-2"/>
          <w:sz w:val="24"/>
        </w:rPr>
        <w:t>2501-6903</w:t>
      </w:r>
    </w:p>
    <w:p w14:paraId="1BA1335A" w14:textId="77777777" w:rsidR="007D0189" w:rsidRDefault="000A6B0D">
      <w:pPr>
        <w:pStyle w:val="ListParagraph"/>
        <w:numPr>
          <w:ilvl w:val="0"/>
          <w:numId w:val="8"/>
        </w:numPr>
        <w:tabs>
          <w:tab w:val="left" w:pos="1531"/>
          <w:tab w:val="left" w:pos="2160"/>
        </w:tabs>
        <w:ind w:left="1531" w:hanging="361"/>
        <w:jc w:val="both"/>
        <w:rPr>
          <w:b/>
          <w:sz w:val="24"/>
        </w:rPr>
      </w:pPr>
      <w:r>
        <w:rPr>
          <w:sz w:val="24"/>
        </w:rPr>
        <w:t>Parasitic twin syndrome: case report - Octavian Munteanu, Alexandra Munteanu, Luiza Radulescu, Monica Cirstoiu, Diana Neculcea, Florina Badea, Calina Savu, Congresul Universitatii de Medicina si Farmacie, editia 4-a, 2-4 iunie 2016, rezumat BDI rev Maedica volum 11, supliment 2016, ISSN 2501-6903</w:t>
      </w:r>
    </w:p>
    <w:p w14:paraId="1BA1335B"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Treatment and management of cervical incompetence in pregnancy after conization Adina Lungu, Antoaneta Punga, Elvira Bratila, Monica Cirstoiu, Congresul Universitatii de Medicina si Farmacie, editia 4-a, 2-4 iunie 2016, rezumat BDI rev Maedica volum 11, supliment 2016, ISSN 2501-6903</w:t>
      </w:r>
    </w:p>
    <w:p w14:paraId="1BA1335C"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Endometrial</w:t>
      </w:r>
      <w:r>
        <w:rPr>
          <w:spacing w:val="40"/>
          <w:sz w:val="24"/>
        </w:rPr>
        <w:t xml:space="preserve"> </w:t>
      </w:r>
      <w:r>
        <w:rPr>
          <w:sz w:val="24"/>
        </w:rPr>
        <w:t>polyps,</w:t>
      </w:r>
      <w:r>
        <w:rPr>
          <w:spacing w:val="40"/>
          <w:sz w:val="24"/>
        </w:rPr>
        <w:t xml:space="preserve"> </w:t>
      </w:r>
      <w:r>
        <w:rPr>
          <w:sz w:val="24"/>
        </w:rPr>
        <w:t>diagnostic</w:t>
      </w:r>
      <w:r>
        <w:rPr>
          <w:spacing w:val="40"/>
          <w:sz w:val="24"/>
        </w:rPr>
        <w:t xml:space="preserve"> </w:t>
      </w:r>
      <w:r>
        <w:rPr>
          <w:sz w:val="24"/>
        </w:rPr>
        <w:t>aspects:</w:t>
      </w:r>
      <w:r>
        <w:rPr>
          <w:spacing w:val="40"/>
          <w:sz w:val="24"/>
        </w:rPr>
        <w:t xml:space="preserve"> </w:t>
      </w:r>
      <w:r>
        <w:rPr>
          <w:sz w:val="24"/>
        </w:rPr>
        <w:t>Irina-</w:t>
      </w:r>
      <w:r>
        <w:rPr>
          <w:spacing w:val="40"/>
          <w:sz w:val="24"/>
        </w:rPr>
        <w:t xml:space="preserve"> </w:t>
      </w:r>
      <w:r>
        <w:rPr>
          <w:sz w:val="24"/>
        </w:rPr>
        <w:t>Adriana</w:t>
      </w:r>
      <w:r>
        <w:rPr>
          <w:spacing w:val="40"/>
          <w:sz w:val="24"/>
        </w:rPr>
        <w:t xml:space="preserve"> </w:t>
      </w:r>
      <w:r>
        <w:rPr>
          <w:sz w:val="24"/>
        </w:rPr>
        <w:t>Horhoianu,</w:t>
      </w:r>
      <w:r>
        <w:rPr>
          <w:spacing w:val="40"/>
          <w:sz w:val="24"/>
        </w:rPr>
        <w:t xml:space="preserve"> </w:t>
      </w:r>
      <w:r>
        <w:rPr>
          <w:sz w:val="24"/>
        </w:rPr>
        <w:t>Vasile</w:t>
      </w:r>
      <w:r>
        <w:rPr>
          <w:spacing w:val="40"/>
          <w:sz w:val="24"/>
        </w:rPr>
        <w:t xml:space="preserve"> </w:t>
      </w:r>
      <w:r>
        <w:rPr>
          <w:sz w:val="24"/>
        </w:rPr>
        <w:t>-Valerica Horhoianu, Corina Grigoriu, Gabriel Radu,</w:t>
      </w:r>
      <w:r>
        <w:rPr>
          <w:spacing w:val="40"/>
          <w:sz w:val="24"/>
        </w:rPr>
        <w:t xml:space="preserve"> </w:t>
      </w:r>
      <w:r>
        <w:rPr>
          <w:sz w:val="24"/>
        </w:rPr>
        <w:t>Monica Cirstoiu, Congresul Universitatii de Medicina</w:t>
      </w:r>
      <w:r>
        <w:rPr>
          <w:spacing w:val="-5"/>
          <w:sz w:val="24"/>
        </w:rPr>
        <w:t xml:space="preserve"> </w:t>
      </w:r>
      <w:r>
        <w:rPr>
          <w:sz w:val="24"/>
        </w:rPr>
        <w:t>si</w:t>
      </w:r>
      <w:r>
        <w:rPr>
          <w:spacing w:val="-5"/>
          <w:sz w:val="24"/>
        </w:rPr>
        <w:t xml:space="preserve"> </w:t>
      </w:r>
      <w:r>
        <w:rPr>
          <w:sz w:val="24"/>
        </w:rPr>
        <w:t>Farmacie,</w:t>
      </w:r>
      <w:r>
        <w:rPr>
          <w:spacing w:val="-5"/>
          <w:sz w:val="24"/>
        </w:rPr>
        <w:t xml:space="preserve"> </w:t>
      </w:r>
      <w:r>
        <w:rPr>
          <w:sz w:val="24"/>
        </w:rPr>
        <w:t>editia</w:t>
      </w:r>
      <w:r>
        <w:rPr>
          <w:spacing w:val="-5"/>
          <w:sz w:val="24"/>
        </w:rPr>
        <w:t xml:space="preserve"> </w:t>
      </w:r>
      <w:r>
        <w:rPr>
          <w:sz w:val="24"/>
        </w:rPr>
        <w:t>4-a,</w:t>
      </w:r>
      <w:r>
        <w:rPr>
          <w:spacing w:val="-5"/>
          <w:sz w:val="24"/>
        </w:rPr>
        <w:t xml:space="preserve"> </w:t>
      </w:r>
      <w:r>
        <w:rPr>
          <w:sz w:val="24"/>
        </w:rPr>
        <w:t>2-4</w:t>
      </w:r>
      <w:r>
        <w:rPr>
          <w:spacing w:val="-5"/>
          <w:sz w:val="24"/>
        </w:rPr>
        <w:t xml:space="preserve"> </w:t>
      </w:r>
      <w:r>
        <w:rPr>
          <w:sz w:val="24"/>
        </w:rPr>
        <w:t>iunie</w:t>
      </w:r>
      <w:r>
        <w:rPr>
          <w:spacing w:val="-5"/>
          <w:sz w:val="24"/>
        </w:rPr>
        <w:t xml:space="preserve"> </w:t>
      </w:r>
      <w:r>
        <w:rPr>
          <w:sz w:val="24"/>
        </w:rPr>
        <w:t>2016,</w:t>
      </w:r>
      <w:r>
        <w:rPr>
          <w:spacing w:val="-5"/>
          <w:sz w:val="24"/>
        </w:rPr>
        <w:t xml:space="preserve"> </w:t>
      </w:r>
      <w:r>
        <w:rPr>
          <w:sz w:val="24"/>
        </w:rPr>
        <w:t>rezumat</w:t>
      </w:r>
      <w:r>
        <w:rPr>
          <w:spacing w:val="-5"/>
          <w:sz w:val="24"/>
        </w:rPr>
        <w:t xml:space="preserve"> </w:t>
      </w:r>
      <w:r>
        <w:rPr>
          <w:sz w:val="24"/>
        </w:rPr>
        <w:t>BDI</w:t>
      </w:r>
      <w:r>
        <w:rPr>
          <w:spacing w:val="-5"/>
          <w:sz w:val="24"/>
        </w:rPr>
        <w:t xml:space="preserve"> </w:t>
      </w:r>
      <w:r>
        <w:rPr>
          <w:sz w:val="24"/>
        </w:rPr>
        <w:t>rev</w:t>
      </w:r>
      <w:r>
        <w:rPr>
          <w:spacing w:val="-5"/>
          <w:sz w:val="24"/>
        </w:rPr>
        <w:t xml:space="preserve"> </w:t>
      </w:r>
      <w:r>
        <w:rPr>
          <w:sz w:val="24"/>
        </w:rPr>
        <w:t>Maedica</w:t>
      </w:r>
      <w:r>
        <w:rPr>
          <w:spacing w:val="-6"/>
          <w:sz w:val="24"/>
        </w:rPr>
        <w:t xml:space="preserve"> </w:t>
      </w:r>
      <w:r>
        <w:rPr>
          <w:sz w:val="24"/>
        </w:rPr>
        <w:t>volum</w:t>
      </w:r>
      <w:r>
        <w:rPr>
          <w:spacing w:val="-5"/>
          <w:sz w:val="24"/>
        </w:rPr>
        <w:t xml:space="preserve"> </w:t>
      </w:r>
      <w:r>
        <w:rPr>
          <w:sz w:val="24"/>
        </w:rPr>
        <w:t>11,</w:t>
      </w:r>
      <w:r>
        <w:rPr>
          <w:spacing w:val="-5"/>
          <w:sz w:val="24"/>
        </w:rPr>
        <w:t xml:space="preserve"> </w:t>
      </w:r>
      <w:r>
        <w:rPr>
          <w:sz w:val="24"/>
        </w:rPr>
        <w:t>supliment 2016, ISSN 2501-6903</w:t>
      </w:r>
    </w:p>
    <w:p w14:paraId="1BA1335D" w14:textId="77777777" w:rsidR="007D0189" w:rsidRDefault="007D0189">
      <w:pPr>
        <w:pStyle w:val="ListParagraph"/>
        <w:rPr>
          <w:b/>
          <w:sz w:val="24"/>
        </w:rPr>
        <w:sectPr w:rsidR="007D0189">
          <w:headerReference w:type="default" r:id="rId110"/>
          <w:pgSz w:w="11910" w:h="16840"/>
          <w:pgMar w:top="0" w:right="425" w:bottom="280" w:left="566" w:header="0" w:footer="0" w:gutter="0"/>
          <w:cols w:space="720"/>
        </w:sectPr>
      </w:pPr>
    </w:p>
    <w:p w14:paraId="1BA1335E" w14:textId="77777777" w:rsidR="007D0189" w:rsidRDefault="000A6B0D">
      <w:pPr>
        <w:pStyle w:val="BodyText"/>
        <w:ind w:left="0" w:firstLine="0"/>
        <w:jc w:val="left"/>
      </w:pPr>
      <w:r>
        <w:rPr>
          <w:noProof/>
          <w:lang w:val="en-US"/>
        </w:rPr>
        <w:lastRenderedPageBreak/>
        <w:drawing>
          <wp:anchor distT="0" distB="0" distL="0" distR="0" simplePos="0" relativeHeight="15816192" behindDoc="0" locked="0" layoutInCell="1" allowOverlap="1" wp14:anchorId="1BA13654" wp14:editId="1BA13655">
            <wp:simplePos x="0" y="0"/>
            <wp:positionH relativeFrom="page">
              <wp:posOffset>5002049</wp:posOffset>
            </wp:positionH>
            <wp:positionV relativeFrom="page">
              <wp:posOffset>0</wp:posOffset>
            </wp:positionV>
            <wp:extent cx="2556990" cy="1152415"/>
            <wp:effectExtent l="0" t="0" r="0" b="0"/>
            <wp:wrapNone/>
            <wp:docPr id="439" name="Image 4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pic:cNvPicPr/>
                  </pic:nvPicPr>
                  <pic:blipFill>
                    <a:blip r:embed="rId48" cstate="print"/>
                    <a:stretch>
                      <a:fillRect/>
                    </a:stretch>
                  </pic:blipFill>
                  <pic:spPr>
                    <a:xfrm>
                      <a:off x="0" y="0"/>
                      <a:ext cx="2556990" cy="1152415"/>
                    </a:xfrm>
                    <a:prstGeom prst="rect">
                      <a:avLst/>
                    </a:prstGeom>
                  </pic:spPr>
                </pic:pic>
              </a:graphicData>
            </a:graphic>
          </wp:anchor>
        </w:drawing>
      </w:r>
    </w:p>
    <w:p w14:paraId="1BA1335F" w14:textId="77777777" w:rsidR="007D0189" w:rsidRDefault="007D0189">
      <w:pPr>
        <w:pStyle w:val="BodyText"/>
        <w:ind w:left="0" w:firstLine="0"/>
        <w:jc w:val="left"/>
      </w:pPr>
    </w:p>
    <w:p w14:paraId="1BA13360" w14:textId="77777777" w:rsidR="007D0189" w:rsidRDefault="007D0189">
      <w:pPr>
        <w:pStyle w:val="BodyText"/>
        <w:spacing w:before="104"/>
        <w:ind w:left="0" w:firstLine="0"/>
        <w:jc w:val="left"/>
      </w:pPr>
    </w:p>
    <w:p w14:paraId="1BA1336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True umbilical knot – the experience of the Department of Obstetrics and Gynecology of University</w:t>
      </w:r>
      <w:r>
        <w:rPr>
          <w:spacing w:val="-13"/>
          <w:sz w:val="24"/>
        </w:rPr>
        <w:t xml:space="preserve"> </w:t>
      </w:r>
      <w:r>
        <w:rPr>
          <w:sz w:val="24"/>
        </w:rPr>
        <w:t>Emergency</w:t>
      </w:r>
      <w:r>
        <w:rPr>
          <w:spacing w:val="-13"/>
          <w:sz w:val="24"/>
        </w:rPr>
        <w:t xml:space="preserve"> </w:t>
      </w:r>
      <w:r>
        <w:rPr>
          <w:sz w:val="24"/>
        </w:rPr>
        <w:t>Bucharest</w:t>
      </w:r>
      <w:r>
        <w:rPr>
          <w:spacing w:val="-13"/>
          <w:sz w:val="24"/>
        </w:rPr>
        <w:t xml:space="preserve"> </w:t>
      </w:r>
      <w:r>
        <w:rPr>
          <w:sz w:val="24"/>
        </w:rPr>
        <w:t>Hospital</w:t>
      </w:r>
      <w:r>
        <w:rPr>
          <w:spacing w:val="-13"/>
          <w:sz w:val="24"/>
        </w:rPr>
        <w:t xml:space="preserve"> </w:t>
      </w:r>
      <w:r>
        <w:rPr>
          <w:sz w:val="24"/>
        </w:rPr>
        <w:t>:</w:t>
      </w:r>
      <w:r>
        <w:rPr>
          <w:spacing w:val="-13"/>
          <w:sz w:val="24"/>
        </w:rPr>
        <w:t xml:space="preserve"> </w:t>
      </w:r>
      <w:r>
        <w:rPr>
          <w:sz w:val="24"/>
        </w:rPr>
        <w:t>Gabriel</w:t>
      </w:r>
      <w:r>
        <w:rPr>
          <w:spacing w:val="-13"/>
          <w:sz w:val="24"/>
        </w:rPr>
        <w:t xml:space="preserve"> </w:t>
      </w:r>
      <w:r>
        <w:rPr>
          <w:sz w:val="24"/>
        </w:rPr>
        <w:t>Radu,</w:t>
      </w:r>
      <w:r>
        <w:rPr>
          <w:spacing w:val="-13"/>
          <w:sz w:val="24"/>
        </w:rPr>
        <w:t xml:space="preserve"> </w:t>
      </w:r>
      <w:r>
        <w:rPr>
          <w:sz w:val="24"/>
        </w:rPr>
        <w:t>Roxana</w:t>
      </w:r>
      <w:r>
        <w:rPr>
          <w:spacing w:val="-13"/>
          <w:sz w:val="24"/>
        </w:rPr>
        <w:t xml:space="preserve"> </w:t>
      </w:r>
      <w:r>
        <w:rPr>
          <w:sz w:val="24"/>
        </w:rPr>
        <w:t>Bohiltea,</w:t>
      </w:r>
      <w:r>
        <w:rPr>
          <w:spacing w:val="-13"/>
          <w:sz w:val="24"/>
        </w:rPr>
        <w:t xml:space="preserve"> </w:t>
      </w:r>
      <w:r>
        <w:rPr>
          <w:sz w:val="24"/>
        </w:rPr>
        <w:t>Octavian</w:t>
      </w:r>
      <w:r>
        <w:rPr>
          <w:spacing w:val="-13"/>
          <w:sz w:val="24"/>
        </w:rPr>
        <w:t xml:space="preserve"> </w:t>
      </w:r>
      <w:r>
        <w:rPr>
          <w:sz w:val="24"/>
        </w:rPr>
        <w:t>Munteanu, Diana Voicu, Oana Bodean, Nicoleta Pruna, Irina Horhorianu, Monica Cirstoiu, Congresul Universitatii de Medicina si Farmacie, editia 4-a, 2-4 iunie 2016, rezumat BDI rev Maedica volum 11, supliment 2016, ISSN 2501-6903</w:t>
      </w:r>
    </w:p>
    <w:p w14:paraId="1BA13362"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Uterine artery embolization – the most effective method of interventional treatment of metrorrhagia in patients with multiple uterine fibroids: Octavian Munteanu, Bogdan Dorobat, Diana Voicu, Oana Bodean, Ruxandra Albu, Roxana Bohiltea, Monica Mihaela Cirstoiu, Congresul Universitatii de Medicina si Farmacie, editia 4-a, 2-4 iunie 2016, rezumat BDI rev Maedica volum 11, supliment 2016, ISSN 2501-6903</w:t>
      </w:r>
    </w:p>
    <w:p w14:paraId="1BA1336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Experienta noastra in managementul cancerului de san. Autori: G.Radu, R.Bohiltea, O.Munteanu, D.Voicu, N.Pruna, O.Bodean, I.Horhoianu, M.Cirstoiu. Al IV-lea Congres National</w:t>
      </w:r>
      <w:r>
        <w:rPr>
          <w:spacing w:val="-12"/>
          <w:sz w:val="24"/>
        </w:rPr>
        <w:t xml:space="preserve"> </w:t>
      </w:r>
      <w:r>
        <w:rPr>
          <w:sz w:val="24"/>
        </w:rPr>
        <w:t>al</w:t>
      </w:r>
      <w:r>
        <w:rPr>
          <w:spacing w:val="-12"/>
          <w:sz w:val="24"/>
        </w:rPr>
        <w:t xml:space="preserve"> </w:t>
      </w:r>
      <w:r>
        <w:rPr>
          <w:sz w:val="24"/>
        </w:rPr>
        <w:t>Asociatiei</w:t>
      </w:r>
      <w:r>
        <w:rPr>
          <w:spacing w:val="-12"/>
          <w:sz w:val="24"/>
        </w:rPr>
        <w:t xml:space="preserve"> </w:t>
      </w:r>
      <w:r>
        <w:rPr>
          <w:sz w:val="24"/>
        </w:rPr>
        <w:t>Medicale</w:t>
      </w:r>
      <w:r>
        <w:rPr>
          <w:spacing w:val="-12"/>
          <w:sz w:val="24"/>
        </w:rPr>
        <w:t xml:space="preserve"> </w:t>
      </w:r>
      <w:r>
        <w:rPr>
          <w:sz w:val="24"/>
        </w:rPr>
        <w:t>de</w:t>
      </w:r>
      <w:r>
        <w:rPr>
          <w:spacing w:val="-12"/>
          <w:sz w:val="24"/>
        </w:rPr>
        <w:t xml:space="preserve"> </w:t>
      </w:r>
      <w:r>
        <w:rPr>
          <w:sz w:val="24"/>
        </w:rPr>
        <w:t>Menopauza</w:t>
      </w:r>
      <w:r>
        <w:rPr>
          <w:spacing w:val="-12"/>
          <w:sz w:val="24"/>
        </w:rPr>
        <w:t xml:space="preserve"> </w:t>
      </w:r>
      <w:r>
        <w:rPr>
          <w:sz w:val="24"/>
        </w:rPr>
        <w:t>din</w:t>
      </w:r>
      <w:r>
        <w:rPr>
          <w:spacing w:val="-12"/>
          <w:sz w:val="24"/>
        </w:rPr>
        <w:t xml:space="preserve"> </w:t>
      </w:r>
      <w:r>
        <w:rPr>
          <w:sz w:val="24"/>
        </w:rPr>
        <w:t>Romania,</w:t>
      </w:r>
      <w:r>
        <w:rPr>
          <w:spacing w:val="-12"/>
          <w:sz w:val="24"/>
        </w:rPr>
        <w:t xml:space="preserve"> </w:t>
      </w:r>
      <w:r>
        <w:rPr>
          <w:sz w:val="24"/>
        </w:rPr>
        <w:t>26-28</w:t>
      </w:r>
      <w:r>
        <w:rPr>
          <w:spacing w:val="-12"/>
          <w:sz w:val="24"/>
        </w:rPr>
        <w:t xml:space="preserve"> </w:t>
      </w:r>
      <w:r>
        <w:rPr>
          <w:sz w:val="24"/>
        </w:rPr>
        <w:t>mai</w:t>
      </w:r>
      <w:r>
        <w:rPr>
          <w:spacing w:val="-12"/>
          <w:sz w:val="24"/>
        </w:rPr>
        <w:t xml:space="preserve"> </w:t>
      </w:r>
      <w:r>
        <w:rPr>
          <w:sz w:val="24"/>
        </w:rPr>
        <w:t>2016,</w:t>
      </w:r>
      <w:r>
        <w:rPr>
          <w:spacing w:val="-12"/>
          <w:sz w:val="24"/>
        </w:rPr>
        <w:t xml:space="preserve"> </w:t>
      </w:r>
      <w:r>
        <w:rPr>
          <w:sz w:val="24"/>
        </w:rPr>
        <w:t>Sinaia</w:t>
      </w:r>
      <w:r>
        <w:rPr>
          <w:spacing w:val="-12"/>
          <w:sz w:val="24"/>
        </w:rPr>
        <w:t xml:space="preserve"> </w:t>
      </w:r>
      <w:r>
        <w:rPr>
          <w:sz w:val="24"/>
        </w:rPr>
        <w:t>ISSN</w:t>
      </w:r>
      <w:r>
        <w:rPr>
          <w:spacing w:val="-12"/>
          <w:sz w:val="24"/>
        </w:rPr>
        <w:t xml:space="preserve"> </w:t>
      </w:r>
      <w:r>
        <w:rPr>
          <w:sz w:val="24"/>
        </w:rPr>
        <w:t>2501- 6156 ISSN-L 2501-6156</w:t>
      </w:r>
    </w:p>
    <w:p w14:paraId="1BA13364" w14:textId="77777777" w:rsidR="007D0189" w:rsidRDefault="000A6B0D">
      <w:pPr>
        <w:pStyle w:val="ListParagraph"/>
        <w:numPr>
          <w:ilvl w:val="0"/>
          <w:numId w:val="8"/>
        </w:numPr>
        <w:tabs>
          <w:tab w:val="left" w:pos="1532"/>
          <w:tab w:val="left" w:pos="2162"/>
        </w:tabs>
        <w:ind w:left="1532" w:hanging="360"/>
        <w:jc w:val="both"/>
        <w:rPr>
          <w:b/>
          <w:sz w:val="24"/>
        </w:rPr>
      </w:pPr>
      <w:r>
        <w:rPr>
          <w:sz w:val="24"/>
        </w:rPr>
        <w:t>Tratamente estetice genitale la femeia aflata la varsta perimenopauzei si menopauzei- Carboxiterapia.</w:t>
      </w:r>
      <w:r>
        <w:rPr>
          <w:spacing w:val="-11"/>
          <w:sz w:val="24"/>
        </w:rPr>
        <w:t xml:space="preserve"> </w:t>
      </w:r>
      <w:r>
        <w:rPr>
          <w:sz w:val="24"/>
        </w:rPr>
        <w:t>Autori:</w:t>
      </w:r>
      <w:r>
        <w:rPr>
          <w:spacing w:val="-11"/>
          <w:sz w:val="24"/>
        </w:rPr>
        <w:t xml:space="preserve"> </w:t>
      </w:r>
      <w:r>
        <w:rPr>
          <w:sz w:val="24"/>
        </w:rPr>
        <w:t>D.Voicu</w:t>
      </w:r>
      <w:r>
        <w:rPr>
          <w:spacing w:val="-11"/>
          <w:sz w:val="24"/>
        </w:rPr>
        <w:t xml:space="preserve"> </w:t>
      </w:r>
      <w:r>
        <w:rPr>
          <w:sz w:val="24"/>
        </w:rPr>
        <w:t>,</w:t>
      </w:r>
      <w:r>
        <w:rPr>
          <w:spacing w:val="-11"/>
          <w:sz w:val="24"/>
        </w:rPr>
        <w:t xml:space="preserve"> </w:t>
      </w:r>
      <w:r>
        <w:rPr>
          <w:sz w:val="24"/>
        </w:rPr>
        <w:t>R.Bohiltea,</w:t>
      </w:r>
      <w:r>
        <w:rPr>
          <w:spacing w:val="-11"/>
          <w:sz w:val="24"/>
        </w:rPr>
        <w:t xml:space="preserve"> </w:t>
      </w:r>
      <w:r>
        <w:rPr>
          <w:sz w:val="24"/>
        </w:rPr>
        <w:t>O.Bodean,</w:t>
      </w:r>
      <w:r>
        <w:rPr>
          <w:spacing w:val="-11"/>
          <w:sz w:val="24"/>
        </w:rPr>
        <w:t xml:space="preserve"> </w:t>
      </w:r>
      <w:r>
        <w:rPr>
          <w:sz w:val="24"/>
        </w:rPr>
        <w:t>G.Radu,</w:t>
      </w:r>
      <w:r>
        <w:rPr>
          <w:spacing w:val="-11"/>
          <w:sz w:val="24"/>
        </w:rPr>
        <w:t xml:space="preserve"> </w:t>
      </w:r>
      <w:r>
        <w:rPr>
          <w:sz w:val="24"/>
        </w:rPr>
        <w:t>O.Munteanu,</w:t>
      </w:r>
      <w:r>
        <w:rPr>
          <w:spacing w:val="-11"/>
          <w:sz w:val="24"/>
        </w:rPr>
        <w:t xml:space="preserve"> </w:t>
      </w:r>
      <w:r>
        <w:rPr>
          <w:sz w:val="24"/>
        </w:rPr>
        <w:t>Elvira</w:t>
      </w:r>
      <w:r>
        <w:rPr>
          <w:spacing w:val="-11"/>
          <w:sz w:val="24"/>
        </w:rPr>
        <w:t xml:space="preserve"> </w:t>
      </w:r>
      <w:r>
        <w:rPr>
          <w:sz w:val="24"/>
        </w:rPr>
        <w:t>Bratila,C. Mehedintu, M.Cirstoiu. Al IV-lea Congres National al Asociatiei Medicale de Menopauza din Romania, 26-28 mai 2016, Sinaia ISSN 2501-6156 ISSN-L 2501-6156</w:t>
      </w:r>
    </w:p>
    <w:p w14:paraId="1BA13365"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Studiu obstervational privind metodele contraceptive la femeile de peste 40 ani. Autori: O.Bodean,</w:t>
      </w:r>
      <w:r>
        <w:rPr>
          <w:spacing w:val="-1"/>
          <w:sz w:val="24"/>
        </w:rPr>
        <w:t xml:space="preserve"> </w:t>
      </w:r>
      <w:r>
        <w:rPr>
          <w:sz w:val="24"/>
        </w:rPr>
        <w:t>O.Muntean,</w:t>
      </w:r>
      <w:r>
        <w:rPr>
          <w:spacing w:val="-1"/>
          <w:sz w:val="24"/>
        </w:rPr>
        <w:t xml:space="preserve"> </w:t>
      </w:r>
      <w:r>
        <w:rPr>
          <w:sz w:val="24"/>
        </w:rPr>
        <w:t>D.Voicu,</w:t>
      </w:r>
      <w:r>
        <w:rPr>
          <w:spacing w:val="-1"/>
          <w:sz w:val="24"/>
        </w:rPr>
        <w:t xml:space="preserve"> </w:t>
      </w:r>
      <w:r>
        <w:rPr>
          <w:sz w:val="24"/>
        </w:rPr>
        <w:t>M.Cirstoiu</w:t>
      </w:r>
      <w:r>
        <w:rPr>
          <w:spacing w:val="-1"/>
          <w:sz w:val="24"/>
        </w:rPr>
        <w:t xml:space="preserve"> </w:t>
      </w:r>
      <w:r>
        <w:rPr>
          <w:sz w:val="24"/>
        </w:rPr>
        <w:t>Al</w:t>
      </w:r>
      <w:r>
        <w:rPr>
          <w:spacing w:val="-1"/>
          <w:sz w:val="24"/>
        </w:rPr>
        <w:t xml:space="preserve"> </w:t>
      </w:r>
      <w:r>
        <w:rPr>
          <w:sz w:val="24"/>
        </w:rPr>
        <w:t>IV-lea</w:t>
      </w:r>
      <w:r>
        <w:rPr>
          <w:spacing w:val="-1"/>
          <w:sz w:val="24"/>
        </w:rPr>
        <w:t xml:space="preserve"> </w:t>
      </w:r>
      <w:r>
        <w:rPr>
          <w:sz w:val="24"/>
        </w:rPr>
        <w:t>Congres</w:t>
      </w:r>
      <w:r>
        <w:rPr>
          <w:spacing w:val="-1"/>
          <w:sz w:val="24"/>
        </w:rPr>
        <w:t xml:space="preserve"> </w:t>
      </w:r>
      <w:r>
        <w:rPr>
          <w:sz w:val="24"/>
        </w:rPr>
        <w:t>National</w:t>
      </w:r>
      <w:r>
        <w:rPr>
          <w:spacing w:val="-1"/>
          <w:sz w:val="24"/>
        </w:rPr>
        <w:t xml:space="preserve"> </w:t>
      </w:r>
      <w:r>
        <w:rPr>
          <w:sz w:val="24"/>
        </w:rPr>
        <w:t>al</w:t>
      </w:r>
      <w:r>
        <w:rPr>
          <w:spacing w:val="-1"/>
          <w:sz w:val="24"/>
        </w:rPr>
        <w:t xml:space="preserve"> </w:t>
      </w:r>
      <w:r>
        <w:rPr>
          <w:sz w:val="24"/>
        </w:rPr>
        <w:t>Asociatiei</w:t>
      </w:r>
      <w:r>
        <w:rPr>
          <w:spacing w:val="-1"/>
          <w:sz w:val="24"/>
        </w:rPr>
        <w:t xml:space="preserve"> </w:t>
      </w:r>
      <w:r>
        <w:rPr>
          <w:sz w:val="24"/>
        </w:rPr>
        <w:t>Medicale de Menopauza din Romania, 26-28 mai 2016, Sinaia ISSN 2501-6156 ISSN-L 2501-6156</w:t>
      </w:r>
    </w:p>
    <w:p w14:paraId="1BA13366"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Tendinte actuale in managementul pacientei la menopauza cu osteoporoza. Autori:</w:t>
      </w:r>
      <w:r>
        <w:rPr>
          <w:spacing w:val="40"/>
          <w:sz w:val="24"/>
        </w:rPr>
        <w:t xml:space="preserve"> </w:t>
      </w:r>
      <w:r>
        <w:rPr>
          <w:sz w:val="24"/>
        </w:rPr>
        <w:t>O.Munteanu, R.Bohiltea, D.Voicu O.Bodean, G.Radu, M.Cirstoiu. Al IV-lea Congres National al Asociatiei Medicale de Menopauza din Romania, 26-28 mai 2016, Sinaia ISSN 2501-6156 ISSN-L 2501-6156</w:t>
      </w:r>
    </w:p>
    <w:p w14:paraId="1BA13367"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Menopausal uterine bleeding, case presentation. Autori: I.Horhoianu, A.Popescu, V.V.Horhoianu,</w:t>
      </w:r>
      <w:r>
        <w:rPr>
          <w:spacing w:val="-6"/>
          <w:sz w:val="24"/>
        </w:rPr>
        <w:t xml:space="preserve"> </w:t>
      </w:r>
      <w:r>
        <w:rPr>
          <w:sz w:val="24"/>
        </w:rPr>
        <w:t>N.Bacalbasa,</w:t>
      </w:r>
      <w:r>
        <w:rPr>
          <w:spacing w:val="-6"/>
          <w:sz w:val="24"/>
        </w:rPr>
        <w:t xml:space="preserve"> </w:t>
      </w:r>
      <w:r>
        <w:rPr>
          <w:sz w:val="24"/>
        </w:rPr>
        <w:t>M.Cirstoiu.</w:t>
      </w:r>
      <w:r>
        <w:rPr>
          <w:spacing w:val="-6"/>
          <w:sz w:val="24"/>
        </w:rPr>
        <w:t xml:space="preserve"> </w:t>
      </w:r>
      <w:r>
        <w:rPr>
          <w:sz w:val="24"/>
        </w:rPr>
        <w:t>Al</w:t>
      </w:r>
      <w:r>
        <w:rPr>
          <w:spacing w:val="-6"/>
          <w:sz w:val="24"/>
        </w:rPr>
        <w:t xml:space="preserve"> </w:t>
      </w:r>
      <w:r>
        <w:rPr>
          <w:sz w:val="24"/>
        </w:rPr>
        <w:t>IV-lea</w:t>
      </w:r>
      <w:r>
        <w:rPr>
          <w:spacing w:val="-6"/>
          <w:sz w:val="24"/>
        </w:rPr>
        <w:t xml:space="preserve"> </w:t>
      </w:r>
      <w:r>
        <w:rPr>
          <w:sz w:val="24"/>
        </w:rPr>
        <w:t>Congres</w:t>
      </w:r>
      <w:r>
        <w:rPr>
          <w:spacing w:val="-7"/>
          <w:sz w:val="24"/>
        </w:rPr>
        <w:t xml:space="preserve"> </w:t>
      </w:r>
      <w:r>
        <w:rPr>
          <w:sz w:val="24"/>
        </w:rPr>
        <w:t>National</w:t>
      </w:r>
      <w:r>
        <w:rPr>
          <w:spacing w:val="-6"/>
          <w:sz w:val="24"/>
        </w:rPr>
        <w:t xml:space="preserve"> </w:t>
      </w:r>
      <w:r>
        <w:rPr>
          <w:sz w:val="24"/>
        </w:rPr>
        <w:t>al</w:t>
      </w:r>
      <w:r>
        <w:rPr>
          <w:spacing w:val="-6"/>
          <w:sz w:val="24"/>
        </w:rPr>
        <w:t xml:space="preserve"> </w:t>
      </w:r>
      <w:r>
        <w:rPr>
          <w:sz w:val="24"/>
        </w:rPr>
        <w:t>Asociatiei</w:t>
      </w:r>
      <w:r>
        <w:rPr>
          <w:spacing w:val="-7"/>
          <w:sz w:val="24"/>
        </w:rPr>
        <w:t xml:space="preserve"> </w:t>
      </w:r>
      <w:r>
        <w:rPr>
          <w:sz w:val="24"/>
        </w:rPr>
        <w:t>Medicale</w:t>
      </w:r>
      <w:r>
        <w:rPr>
          <w:spacing w:val="-6"/>
          <w:sz w:val="24"/>
        </w:rPr>
        <w:t xml:space="preserve"> </w:t>
      </w:r>
      <w:r>
        <w:rPr>
          <w:sz w:val="24"/>
        </w:rPr>
        <w:t>de Menopauza din Romania, 26-28 mai 2016, Sinaia ISSN 2501-6156 ISSN-L 2501-6156</w:t>
      </w:r>
    </w:p>
    <w:p w14:paraId="1BA13368"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Insuficienta</w:t>
      </w:r>
      <w:r>
        <w:rPr>
          <w:spacing w:val="40"/>
          <w:sz w:val="24"/>
        </w:rPr>
        <w:t xml:space="preserve"> </w:t>
      </w:r>
      <w:r>
        <w:rPr>
          <w:sz w:val="24"/>
        </w:rPr>
        <w:t>ovariana</w:t>
      </w:r>
      <w:r>
        <w:rPr>
          <w:spacing w:val="40"/>
          <w:sz w:val="24"/>
        </w:rPr>
        <w:t xml:space="preserve"> </w:t>
      </w:r>
      <w:r>
        <w:rPr>
          <w:sz w:val="24"/>
        </w:rPr>
        <w:t>prematura</w:t>
      </w:r>
      <w:r>
        <w:rPr>
          <w:spacing w:val="40"/>
          <w:sz w:val="24"/>
        </w:rPr>
        <w:t xml:space="preserve"> </w:t>
      </w:r>
      <w:r>
        <w:rPr>
          <w:sz w:val="24"/>
        </w:rPr>
        <w:t>dupa</w:t>
      </w:r>
      <w:r>
        <w:rPr>
          <w:spacing w:val="40"/>
          <w:sz w:val="24"/>
        </w:rPr>
        <w:t xml:space="preserve"> </w:t>
      </w:r>
      <w:r>
        <w:rPr>
          <w:sz w:val="24"/>
        </w:rPr>
        <w:t>embolizarea</w:t>
      </w:r>
      <w:r>
        <w:rPr>
          <w:spacing w:val="40"/>
          <w:sz w:val="24"/>
        </w:rPr>
        <w:t xml:space="preserve"> </w:t>
      </w:r>
      <w:r>
        <w:rPr>
          <w:sz w:val="24"/>
        </w:rPr>
        <w:t>arterelor</w:t>
      </w:r>
      <w:r>
        <w:rPr>
          <w:spacing w:val="40"/>
          <w:sz w:val="24"/>
        </w:rPr>
        <w:t xml:space="preserve"> </w:t>
      </w:r>
      <w:r>
        <w:rPr>
          <w:sz w:val="24"/>
        </w:rPr>
        <w:t>uterine</w:t>
      </w:r>
      <w:r>
        <w:rPr>
          <w:spacing w:val="40"/>
          <w:sz w:val="24"/>
        </w:rPr>
        <w:t xml:space="preserve"> </w:t>
      </w:r>
      <w:r>
        <w:rPr>
          <w:sz w:val="24"/>
        </w:rPr>
        <w:t>la</w:t>
      </w:r>
      <w:r>
        <w:rPr>
          <w:spacing w:val="40"/>
          <w:sz w:val="24"/>
        </w:rPr>
        <w:t xml:space="preserve"> </w:t>
      </w:r>
      <w:r>
        <w:rPr>
          <w:sz w:val="24"/>
        </w:rPr>
        <w:t>pacientele diagnosticate cu polifibromatoza uterina. Autori: M.Cirstoiu, B.Dorobat, D.Voicu, O.Bodean, Liviu</w:t>
      </w:r>
      <w:r>
        <w:rPr>
          <w:spacing w:val="-6"/>
          <w:sz w:val="24"/>
        </w:rPr>
        <w:t xml:space="preserve"> </w:t>
      </w:r>
      <w:r>
        <w:rPr>
          <w:sz w:val="24"/>
        </w:rPr>
        <w:t>Popovici,</w:t>
      </w:r>
      <w:r>
        <w:rPr>
          <w:spacing w:val="40"/>
          <w:sz w:val="24"/>
        </w:rPr>
        <w:t xml:space="preserve"> </w:t>
      </w:r>
      <w:r>
        <w:rPr>
          <w:sz w:val="24"/>
        </w:rPr>
        <w:t>O.Munteanu.</w:t>
      </w:r>
      <w:r>
        <w:rPr>
          <w:spacing w:val="-6"/>
          <w:sz w:val="24"/>
        </w:rPr>
        <w:t xml:space="preserve"> </w:t>
      </w:r>
      <w:r>
        <w:rPr>
          <w:sz w:val="24"/>
        </w:rPr>
        <w:t>Al</w:t>
      </w:r>
      <w:r>
        <w:rPr>
          <w:spacing w:val="-6"/>
          <w:sz w:val="24"/>
        </w:rPr>
        <w:t xml:space="preserve"> </w:t>
      </w:r>
      <w:r>
        <w:rPr>
          <w:sz w:val="24"/>
        </w:rPr>
        <w:t>IV-lea</w:t>
      </w:r>
      <w:r>
        <w:rPr>
          <w:spacing w:val="-6"/>
          <w:sz w:val="24"/>
        </w:rPr>
        <w:t xml:space="preserve"> </w:t>
      </w:r>
      <w:r>
        <w:rPr>
          <w:sz w:val="24"/>
        </w:rPr>
        <w:t>Congres</w:t>
      </w:r>
      <w:r>
        <w:rPr>
          <w:spacing w:val="-6"/>
          <w:sz w:val="24"/>
        </w:rPr>
        <w:t xml:space="preserve"> </w:t>
      </w:r>
      <w:r>
        <w:rPr>
          <w:sz w:val="24"/>
        </w:rPr>
        <w:t>National</w:t>
      </w:r>
      <w:r>
        <w:rPr>
          <w:spacing w:val="-6"/>
          <w:sz w:val="24"/>
        </w:rPr>
        <w:t xml:space="preserve"> </w:t>
      </w:r>
      <w:r>
        <w:rPr>
          <w:sz w:val="24"/>
        </w:rPr>
        <w:t>al</w:t>
      </w:r>
      <w:r>
        <w:rPr>
          <w:spacing w:val="-6"/>
          <w:sz w:val="24"/>
        </w:rPr>
        <w:t xml:space="preserve"> </w:t>
      </w:r>
      <w:r>
        <w:rPr>
          <w:sz w:val="24"/>
        </w:rPr>
        <w:t>Asociatiei</w:t>
      </w:r>
      <w:r>
        <w:rPr>
          <w:spacing w:val="-6"/>
          <w:sz w:val="24"/>
        </w:rPr>
        <w:t xml:space="preserve"> </w:t>
      </w:r>
      <w:r>
        <w:rPr>
          <w:sz w:val="24"/>
        </w:rPr>
        <w:t>Medicale</w:t>
      </w:r>
      <w:r>
        <w:rPr>
          <w:spacing w:val="-6"/>
          <w:sz w:val="24"/>
        </w:rPr>
        <w:t xml:space="preserve"> </w:t>
      </w:r>
      <w:r>
        <w:rPr>
          <w:sz w:val="24"/>
        </w:rPr>
        <w:t>de</w:t>
      </w:r>
      <w:r>
        <w:rPr>
          <w:spacing w:val="-6"/>
          <w:sz w:val="24"/>
        </w:rPr>
        <w:t xml:space="preserve"> </w:t>
      </w:r>
      <w:r>
        <w:rPr>
          <w:sz w:val="24"/>
        </w:rPr>
        <w:t>Menopauza din Romania, 26-28 mai 2016, Sinaia ISSN 2501-6156 ISSN-L 2501-6156</w:t>
      </w:r>
    </w:p>
    <w:p w14:paraId="1BA1336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The</w:t>
      </w:r>
      <w:r>
        <w:rPr>
          <w:spacing w:val="40"/>
          <w:sz w:val="24"/>
        </w:rPr>
        <w:t xml:space="preserve"> </w:t>
      </w:r>
      <w:r>
        <w:rPr>
          <w:sz w:val="24"/>
        </w:rPr>
        <w:t>impact</w:t>
      </w:r>
      <w:r>
        <w:rPr>
          <w:spacing w:val="40"/>
          <w:sz w:val="24"/>
        </w:rPr>
        <w:t xml:space="preserve"> </w:t>
      </w:r>
      <w:r>
        <w:rPr>
          <w:sz w:val="24"/>
        </w:rPr>
        <w:t>of</w:t>
      </w:r>
      <w:r>
        <w:rPr>
          <w:spacing w:val="40"/>
          <w:sz w:val="24"/>
        </w:rPr>
        <w:t xml:space="preserve"> </w:t>
      </w:r>
      <w:r>
        <w:rPr>
          <w:sz w:val="24"/>
        </w:rPr>
        <w:t>HPV</w:t>
      </w:r>
      <w:r>
        <w:rPr>
          <w:spacing w:val="40"/>
          <w:sz w:val="24"/>
        </w:rPr>
        <w:t xml:space="preserve"> </w:t>
      </w:r>
      <w:r>
        <w:rPr>
          <w:sz w:val="24"/>
        </w:rPr>
        <w:t>infection</w:t>
      </w:r>
      <w:r>
        <w:rPr>
          <w:spacing w:val="40"/>
          <w:sz w:val="24"/>
        </w:rPr>
        <w:t xml:space="preserve"> </w:t>
      </w:r>
      <w:r>
        <w:rPr>
          <w:sz w:val="24"/>
        </w:rPr>
        <w:t>in</w:t>
      </w:r>
      <w:r>
        <w:rPr>
          <w:spacing w:val="40"/>
          <w:sz w:val="24"/>
        </w:rPr>
        <w:t xml:space="preserve"> </w:t>
      </w:r>
      <w:r>
        <w:rPr>
          <w:sz w:val="24"/>
        </w:rPr>
        <w:t>cervical</w:t>
      </w:r>
      <w:r>
        <w:rPr>
          <w:spacing w:val="40"/>
          <w:sz w:val="24"/>
        </w:rPr>
        <w:t xml:space="preserve"> </w:t>
      </w:r>
      <w:r>
        <w:rPr>
          <w:sz w:val="24"/>
        </w:rPr>
        <w:t>pathology-from</w:t>
      </w:r>
      <w:r>
        <w:rPr>
          <w:spacing w:val="40"/>
          <w:sz w:val="24"/>
        </w:rPr>
        <w:t xml:space="preserve"> </w:t>
      </w:r>
      <w:r>
        <w:rPr>
          <w:sz w:val="24"/>
        </w:rPr>
        <w:t>adolescence</w:t>
      </w:r>
      <w:r>
        <w:rPr>
          <w:spacing w:val="40"/>
          <w:sz w:val="24"/>
        </w:rPr>
        <w:t xml:space="preserve"> </w:t>
      </w:r>
      <w:r>
        <w:rPr>
          <w:sz w:val="24"/>
        </w:rPr>
        <w:t>to</w:t>
      </w:r>
      <w:r>
        <w:rPr>
          <w:spacing w:val="40"/>
          <w:sz w:val="24"/>
        </w:rPr>
        <w:t xml:space="preserve"> </w:t>
      </w:r>
      <w:r>
        <w:rPr>
          <w:sz w:val="24"/>
        </w:rPr>
        <w:t>menopause.</w:t>
      </w:r>
      <w:r>
        <w:rPr>
          <w:spacing w:val="80"/>
          <w:sz w:val="24"/>
        </w:rPr>
        <w:t xml:space="preserve"> </w:t>
      </w:r>
      <w:r>
        <w:rPr>
          <w:sz w:val="24"/>
        </w:rPr>
        <w:t>Autori:</w:t>
      </w:r>
      <w:r>
        <w:rPr>
          <w:spacing w:val="-4"/>
          <w:sz w:val="24"/>
        </w:rPr>
        <w:t xml:space="preserve"> </w:t>
      </w:r>
      <w:r>
        <w:rPr>
          <w:sz w:val="24"/>
        </w:rPr>
        <w:t>M.Cirstoiu,</w:t>
      </w:r>
      <w:r>
        <w:rPr>
          <w:spacing w:val="-5"/>
          <w:sz w:val="24"/>
        </w:rPr>
        <w:t xml:space="preserve"> </w:t>
      </w:r>
      <w:r>
        <w:rPr>
          <w:sz w:val="24"/>
        </w:rPr>
        <w:t>O.Munteanu,</w:t>
      </w:r>
      <w:r>
        <w:rPr>
          <w:spacing w:val="-5"/>
          <w:sz w:val="24"/>
        </w:rPr>
        <w:t xml:space="preserve"> </w:t>
      </w:r>
      <w:r>
        <w:rPr>
          <w:sz w:val="24"/>
        </w:rPr>
        <w:t>C.Berceanu,</w:t>
      </w:r>
      <w:r>
        <w:rPr>
          <w:spacing w:val="-5"/>
          <w:sz w:val="24"/>
        </w:rPr>
        <w:t xml:space="preserve"> </w:t>
      </w:r>
      <w:r>
        <w:rPr>
          <w:sz w:val="24"/>
        </w:rPr>
        <w:t>E.Bratila,</w:t>
      </w:r>
      <w:r>
        <w:rPr>
          <w:spacing w:val="-5"/>
          <w:sz w:val="24"/>
        </w:rPr>
        <w:t xml:space="preserve"> </w:t>
      </w:r>
      <w:r>
        <w:rPr>
          <w:sz w:val="24"/>
        </w:rPr>
        <w:t>Al</w:t>
      </w:r>
      <w:r>
        <w:rPr>
          <w:spacing w:val="-4"/>
          <w:sz w:val="24"/>
        </w:rPr>
        <w:t xml:space="preserve"> </w:t>
      </w:r>
      <w:r>
        <w:rPr>
          <w:sz w:val="24"/>
        </w:rPr>
        <w:t>III-lea</w:t>
      </w:r>
      <w:r>
        <w:rPr>
          <w:spacing w:val="-4"/>
          <w:sz w:val="24"/>
        </w:rPr>
        <w:t xml:space="preserve"> </w:t>
      </w:r>
      <w:r>
        <w:rPr>
          <w:sz w:val="24"/>
        </w:rPr>
        <w:t>Congres</w:t>
      </w:r>
      <w:r>
        <w:rPr>
          <w:spacing w:val="-5"/>
          <w:sz w:val="24"/>
        </w:rPr>
        <w:t xml:space="preserve"> </w:t>
      </w:r>
      <w:r>
        <w:rPr>
          <w:sz w:val="24"/>
        </w:rPr>
        <w:t>de</w:t>
      </w:r>
      <w:r>
        <w:rPr>
          <w:spacing w:val="-4"/>
          <w:sz w:val="24"/>
        </w:rPr>
        <w:t xml:space="preserve"> </w:t>
      </w:r>
      <w:r>
        <w:rPr>
          <w:sz w:val="24"/>
        </w:rPr>
        <w:t>Human</w:t>
      </w:r>
      <w:r>
        <w:rPr>
          <w:spacing w:val="-5"/>
          <w:sz w:val="24"/>
        </w:rPr>
        <w:t xml:space="preserve"> </w:t>
      </w:r>
      <w:r>
        <w:rPr>
          <w:sz w:val="24"/>
        </w:rPr>
        <w:t>Papiloma Virus, Summitul Inovatii si perspective in Sanatatea Femeii 2016, 9-11 iunie 2016, Sinaia</w:t>
      </w:r>
    </w:p>
    <w:p w14:paraId="1BA1336A" w14:textId="77777777" w:rsidR="007D0189" w:rsidRDefault="000A6B0D">
      <w:pPr>
        <w:pStyle w:val="ListParagraph"/>
        <w:numPr>
          <w:ilvl w:val="0"/>
          <w:numId w:val="8"/>
        </w:numPr>
        <w:tabs>
          <w:tab w:val="left" w:pos="1531"/>
          <w:tab w:val="left" w:pos="2161"/>
        </w:tabs>
        <w:spacing w:before="1"/>
        <w:ind w:left="1531" w:right="135" w:hanging="360"/>
        <w:jc w:val="both"/>
        <w:rPr>
          <w:b/>
          <w:sz w:val="24"/>
        </w:rPr>
      </w:pPr>
      <w:r>
        <w:rPr>
          <w:sz w:val="24"/>
        </w:rPr>
        <w:t>Actualitati</w:t>
      </w:r>
      <w:r>
        <w:rPr>
          <w:spacing w:val="40"/>
          <w:sz w:val="24"/>
        </w:rPr>
        <w:t xml:space="preserve"> </w:t>
      </w:r>
      <w:r>
        <w:rPr>
          <w:sz w:val="24"/>
        </w:rPr>
        <w:t>in utilizarea ultrasonografiei in infertilitate. Autori: Bohiltea Elena, M.Cirstoiu, E.Bratila N.Turcan, S.Vladareanu, Al III-lea Congres de Human Papiloma Virus, Summitul Inovatii si perspective in Sanatatea Femeii 2016, 9-11 iunie 2016, Sinaia</w:t>
      </w:r>
    </w:p>
    <w:p w14:paraId="1BA1336B" w14:textId="77777777" w:rsidR="007D0189" w:rsidRDefault="000A6B0D">
      <w:pPr>
        <w:pStyle w:val="ListParagraph"/>
        <w:numPr>
          <w:ilvl w:val="0"/>
          <w:numId w:val="8"/>
        </w:numPr>
        <w:tabs>
          <w:tab w:val="left" w:pos="1531"/>
          <w:tab w:val="left" w:pos="2161"/>
        </w:tabs>
        <w:ind w:left="1531" w:hanging="360"/>
        <w:jc w:val="both"/>
        <w:rPr>
          <w:b/>
          <w:sz w:val="24"/>
        </w:rPr>
      </w:pPr>
      <w:r>
        <w:rPr>
          <w:sz w:val="24"/>
        </w:rPr>
        <w:t>Efectele disruptive ale stimularii ovariene. Autori: Bohiltea Elena, M.Cirstoiu, E.Bratila N.Turcan, L.Bohiltea, S.Vladareanu, Al III-lea Congres de Human Papiloma Virus, Summitul Inovatii si perspective in Sanatatea Femeii 2016, 9-11 iunie 2016, Sinaia</w:t>
      </w:r>
    </w:p>
    <w:p w14:paraId="1BA1336C"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Evaluarea</w:t>
      </w:r>
      <w:r>
        <w:rPr>
          <w:spacing w:val="40"/>
          <w:sz w:val="24"/>
        </w:rPr>
        <w:t xml:space="preserve"> </w:t>
      </w:r>
      <w:r>
        <w:rPr>
          <w:sz w:val="24"/>
        </w:rPr>
        <w:t>colposcopica</w:t>
      </w:r>
      <w:r>
        <w:rPr>
          <w:spacing w:val="40"/>
          <w:sz w:val="24"/>
        </w:rPr>
        <w:t xml:space="preserve"> </w:t>
      </w:r>
      <w:r>
        <w:rPr>
          <w:sz w:val="24"/>
        </w:rPr>
        <w:t>a</w:t>
      </w:r>
      <w:r>
        <w:rPr>
          <w:spacing w:val="40"/>
          <w:sz w:val="24"/>
        </w:rPr>
        <w:t xml:space="preserve"> </w:t>
      </w:r>
      <w:r>
        <w:rPr>
          <w:sz w:val="24"/>
        </w:rPr>
        <w:t>zonei</w:t>
      </w:r>
      <w:r>
        <w:rPr>
          <w:spacing w:val="40"/>
          <w:sz w:val="24"/>
        </w:rPr>
        <w:t xml:space="preserve"> </w:t>
      </w:r>
      <w:r>
        <w:rPr>
          <w:sz w:val="24"/>
        </w:rPr>
        <w:t>de</w:t>
      </w:r>
      <w:r>
        <w:rPr>
          <w:spacing w:val="40"/>
          <w:sz w:val="24"/>
        </w:rPr>
        <w:t xml:space="preserve"> </w:t>
      </w:r>
      <w:r>
        <w:rPr>
          <w:sz w:val="24"/>
        </w:rPr>
        <w:t>transformare</w:t>
      </w:r>
      <w:r>
        <w:rPr>
          <w:spacing w:val="40"/>
          <w:sz w:val="24"/>
        </w:rPr>
        <w:t xml:space="preserve"> </w:t>
      </w:r>
      <w:r>
        <w:rPr>
          <w:sz w:val="24"/>
        </w:rPr>
        <w:t>prin</w:t>
      </w:r>
      <w:r>
        <w:rPr>
          <w:spacing w:val="40"/>
          <w:sz w:val="24"/>
        </w:rPr>
        <w:t xml:space="preserve"> </w:t>
      </w:r>
      <w:r>
        <w:rPr>
          <w:sz w:val="24"/>
        </w:rPr>
        <w:t>influenta</w:t>
      </w:r>
      <w:r>
        <w:rPr>
          <w:spacing w:val="40"/>
          <w:sz w:val="24"/>
        </w:rPr>
        <w:t xml:space="preserve"> </w:t>
      </w:r>
      <w:r>
        <w:rPr>
          <w:sz w:val="24"/>
        </w:rPr>
        <w:t>infectiei</w:t>
      </w:r>
      <w:r>
        <w:rPr>
          <w:spacing w:val="40"/>
          <w:sz w:val="24"/>
        </w:rPr>
        <w:t xml:space="preserve"> </w:t>
      </w:r>
      <w:r>
        <w:rPr>
          <w:sz w:val="24"/>
        </w:rPr>
        <w:t>HPV</w:t>
      </w:r>
      <w:r>
        <w:rPr>
          <w:spacing w:val="40"/>
          <w:sz w:val="24"/>
        </w:rPr>
        <w:t xml:space="preserve"> </w:t>
      </w:r>
      <w:r>
        <w:rPr>
          <w:sz w:val="24"/>
        </w:rPr>
        <w:t>si</w:t>
      </w:r>
      <w:r>
        <w:rPr>
          <w:spacing w:val="40"/>
          <w:sz w:val="24"/>
        </w:rPr>
        <w:t xml:space="preserve"> </w:t>
      </w:r>
      <w:r>
        <w:rPr>
          <w:sz w:val="24"/>
        </w:rPr>
        <w:t>a cofactorilor</w:t>
      </w:r>
      <w:r>
        <w:rPr>
          <w:spacing w:val="-4"/>
          <w:sz w:val="24"/>
        </w:rPr>
        <w:t xml:space="preserve"> </w:t>
      </w:r>
      <w:r>
        <w:rPr>
          <w:sz w:val="24"/>
        </w:rPr>
        <w:t>oncogenici.</w:t>
      </w:r>
      <w:r>
        <w:rPr>
          <w:spacing w:val="-4"/>
          <w:sz w:val="24"/>
        </w:rPr>
        <w:t xml:space="preserve"> </w:t>
      </w:r>
      <w:r>
        <w:rPr>
          <w:sz w:val="24"/>
        </w:rPr>
        <w:t>Autori:</w:t>
      </w:r>
      <w:r>
        <w:rPr>
          <w:spacing w:val="-4"/>
          <w:sz w:val="24"/>
        </w:rPr>
        <w:t xml:space="preserve"> </w:t>
      </w:r>
      <w:r>
        <w:rPr>
          <w:sz w:val="24"/>
        </w:rPr>
        <w:t>C.Berceanu,</w:t>
      </w:r>
      <w:r>
        <w:rPr>
          <w:spacing w:val="-4"/>
          <w:sz w:val="24"/>
        </w:rPr>
        <w:t xml:space="preserve"> </w:t>
      </w:r>
      <w:r>
        <w:rPr>
          <w:sz w:val="24"/>
        </w:rPr>
        <w:t>E.Bratila,</w:t>
      </w:r>
      <w:r>
        <w:rPr>
          <w:spacing w:val="-4"/>
          <w:sz w:val="24"/>
        </w:rPr>
        <w:t xml:space="preserve"> </w:t>
      </w:r>
      <w:r>
        <w:rPr>
          <w:sz w:val="24"/>
        </w:rPr>
        <w:t>S.Vladareanu,</w:t>
      </w:r>
      <w:r>
        <w:rPr>
          <w:spacing w:val="-4"/>
          <w:sz w:val="24"/>
        </w:rPr>
        <w:t xml:space="preserve"> </w:t>
      </w:r>
      <w:r>
        <w:rPr>
          <w:sz w:val="24"/>
        </w:rPr>
        <w:t>M.Cirstoiu,</w:t>
      </w:r>
      <w:r>
        <w:rPr>
          <w:spacing w:val="-4"/>
          <w:sz w:val="24"/>
        </w:rPr>
        <w:t xml:space="preserve"> </w:t>
      </w:r>
      <w:r>
        <w:rPr>
          <w:sz w:val="24"/>
        </w:rPr>
        <w:t>C.Mehedintu, D.Comandasu, I.Horhoianu, S.Berceanu, Al III-lea Congres de Human Papiloma Virus, Summitul Inovatii si perspective in Sanatatea Femeii 2016, 9-11 iunie 2016, Sinaia</w:t>
      </w:r>
    </w:p>
    <w:p w14:paraId="1BA1336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Rolul</w:t>
      </w:r>
      <w:r>
        <w:rPr>
          <w:spacing w:val="40"/>
          <w:sz w:val="24"/>
        </w:rPr>
        <w:t xml:space="preserve"> </w:t>
      </w:r>
      <w:r>
        <w:rPr>
          <w:sz w:val="24"/>
        </w:rPr>
        <w:t>noilor</w:t>
      </w:r>
      <w:r>
        <w:rPr>
          <w:spacing w:val="40"/>
          <w:sz w:val="24"/>
        </w:rPr>
        <w:t xml:space="preserve"> </w:t>
      </w:r>
      <w:r>
        <w:rPr>
          <w:sz w:val="24"/>
        </w:rPr>
        <w:t>tehnologii</w:t>
      </w:r>
      <w:r>
        <w:rPr>
          <w:spacing w:val="40"/>
          <w:sz w:val="24"/>
        </w:rPr>
        <w:t xml:space="preserve"> </w:t>
      </w:r>
      <w:r>
        <w:rPr>
          <w:sz w:val="24"/>
        </w:rPr>
        <w:t>de</w:t>
      </w:r>
      <w:r>
        <w:rPr>
          <w:spacing w:val="40"/>
          <w:sz w:val="24"/>
        </w:rPr>
        <w:t xml:space="preserve"> </w:t>
      </w:r>
      <w:r>
        <w:rPr>
          <w:sz w:val="24"/>
        </w:rPr>
        <w:t>testare</w:t>
      </w:r>
      <w:r>
        <w:rPr>
          <w:spacing w:val="40"/>
          <w:sz w:val="24"/>
        </w:rPr>
        <w:t xml:space="preserve"> </w:t>
      </w:r>
      <w:r>
        <w:rPr>
          <w:sz w:val="24"/>
        </w:rPr>
        <w:t>a</w:t>
      </w:r>
      <w:r>
        <w:rPr>
          <w:spacing w:val="40"/>
          <w:sz w:val="24"/>
        </w:rPr>
        <w:t xml:space="preserve"> </w:t>
      </w:r>
      <w:r>
        <w:rPr>
          <w:sz w:val="24"/>
        </w:rPr>
        <w:t>infectiei</w:t>
      </w:r>
      <w:r>
        <w:rPr>
          <w:spacing w:val="40"/>
          <w:sz w:val="24"/>
        </w:rPr>
        <w:t xml:space="preserve"> </w:t>
      </w:r>
      <w:r>
        <w:rPr>
          <w:sz w:val="24"/>
        </w:rPr>
        <w:t>HPV</w:t>
      </w:r>
      <w:r>
        <w:rPr>
          <w:spacing w:val="40"/>
          <w:sz w:val="24"/>
        </w:rPr>
        <w:t xml:space="preserve"> </w:t>
      </w:r>
      <w:r>
        <w:rPr>
          <w:sz w:val="24"/>
        </w:rPr>
        <w:t>in</w:t>
      </w:r>
      <w:r>
        <w:rPr>
          <w:spacing w:val="40"/>
          <w:sz w:val="24"/>
        </w:rPr>
        <w:t xml:space="preserve"> </w:t>
      </w:r>
      <w:r>
        <w:rPr>
          <w:sz w:val="24"/>
        </w:rPr>
        <w:t>triajul</w:t>
      </w:r>
      <w:r>
        <w:rPr>
          <w:spacing w:val="40"/>
          <w:sz w:val="24"/>
        </w:rPr>
        <w:t xml:space="preserve"> </w:t>
      </w:r>
      <w:r>
        <w:rPr>
          <w:sz w:val="24"/>
        </w:rPr>
        <w:t>pacientelor</w:t>
      </w:r>
      <w:r>
        <w:rPr>
          <w:spacing w:val="40"/>
          <w:sz w:val="24"/>
        </w:rPr>
        <w:t xml:space="preserve"> </w:t>
      </w:r>
      <w:r>
        <w:rPr>
          <w:sz w:val="24"/>
        </w:rPr>
        <w:t>HPV</w:t>
      </w:r>
      <w:r>
        <w:rPr>
          <w:spacing w:val="40"/>
          <w:sz w:val="24"/>
        </w:rPr>
        <w:t xml:space="preserve"> </w:t>
      </w:r>
      <w:r>
        <w:rPr>
          <w:sz w:val="24"/>
        </w:rPr>
        <w:t>pozitive. Autori:</w:t>
      </w:r>
      <w:r>
        <w:rPr>
          <w:spacing w:val="-13"/>
          <w:sz w:val="24"/>
        </w:rPr>
        <w:t xml:space="preserve"> </w:t>
      </w:r>
      <w:r>
        <w:rPr>
          <w:sz w:val="24"/>
        </w:rPr>
        <w:t>E.Bratila,</w:t>
      </w:r>
      <w:r>
        <w:rPr>
          <w:spacing w:val="-13"/>
          <w:sz w:val="24"/>
        </w:rPr>
        <w:t xml:space="preserve"> </w:t>
      </w:r>
      <w:r>
        <w:rPr>
          <w:sz w:val="24"/>
        </w:rPr>
        <w:t>D.Comandasu,</w:t>
      </w:r>
      <w:r>
        <w:rPr>
          <w:spacing w:val="-13"/>
          <w:sz w:val="24"/>
        </w:rPr>
        <w:t xml:space="preserve"> </w:t>
      </w:r>
      <w:r>
        <w:rPr>
          <w:sz w:val="24"/>
        </w:rPr>
        <w:t>C.Mehedintu,</w:t>
      </w:r>
      <w:r>
        <w:rPr>
          <w:spacing w:val="-13"/>
          <w:sz w:val="24"/>
        </w:rPr>
        <w:t xml:space="preserve"> </w:t>
      </w:r>
      <w:r>
        <w:rPr>
          <w:sz w:val="24"/>
        </w:rPr>
        <w:t>M.Cirstoiu,</w:t>
      </w:r>
      <w:r>
        <w:rPr>
          <w:spacing w:val="-13"/>
          <w:sz w:val="24"/>
        </w:rPr>
        <w:t xml:space="preserve"> </w:t>
      </w:r>
      <w:r>
        <w:rPr>
          <w:sz w:val="24"/>
        </w:rPr>
        <w:t>R.Bohiltea,</w:t>
      </w:r>
      <w:r>
        <w:rPr>
          <w:spacing w:val="-13"/>
          <w:sz w:val="24"/>
        </w:rPr>
        <w:t xml:space="preserve"> </w:t>
      </w:r>
      <w:r>
        <w:rPr>
          <w:sz w:val="24"/>
        </w:rPr>
        <w:t>C.Berceanu,</w:t>
      </w:r>
      <w:r>
        <w:rPr>
          <w:spacing w:val="-13"/>
          <w:sz w:val="24"/>
        </w:rPr>
        <w:t xml:space="preserve"> </w:t>
      </w:r>
      <w:r>
        <w:rPr>
          <w:sz w:val="24"/>
        </w:rPr>
        <w:t>P.Bratila</w:t>
      </w:r>
      <w:r>
        <w:rPr>
          <w:spacing w:val="-13"/>
          <w:sz w:val="24"/>
        </w:rPr>
        <w:t xml:space="preserve"> </w:t>
      </w:r>
      <w:r>
        <w:rPr>
          <w:sz w:val="24"/>
        </w:rPr>
        <w:t>Al III-lea</w:t>
      </w:r>
      <w:r>
        <w:rPr>
          <w:spacing w:val="-5"/>
          <w:sz w:val="24"/>
        </w:rPr>
        <w:t xml:space="preserve"> </w:t>
      </w:r>
      <w:r>
        <w:rPr>
          <w:sz w:val="24"/>
        </w:rPr>
        <w:t>Congres</w:t>
      </w:r>
      <w:r>
        <w:rPr>
          <w:spacing w:val="-5"/>
          <w:sz w:val="24"/>
        </w:rPr>
        <w:t xml:space="preserve"> </w:t>
      </w:r>
      <w:r>
        <w:rPr>
          <w:sz w:val="24"/>
        </w:rPr>
        <w:t>de</w:t>
      </w:r>
      <w:r>
        <w:rPr>
          <w:spacing w:val="-5"/>
          <w:sz w:val="24"/>
        </w:rPr>
        <w:t xml:space="preserve"> </w:t>
      </w:r>
      <w:r>
        <w:rPr>
          <w:sz w:val="24"/>
        </w:rPr>
        <w:t>Human</w:t>
      </w:r>
      <w:r>
        <w:rPr>
          <w:spacing w:val="-5"/>
          <w:sz w:val="24"/>
        </w:rPr>
        <w:t xml:space="preserve"> </w:t>
      </w:r>
      <w:r>
        <w:rPr>
          <w:sz w:val="24"/>
        </w:rPr>
        <w:t>Papiloma</w:t>
      </w:r>
      <w:r>
        <w:rPr>
          <w:spacing w:val="-5"/>
          <w:sz w:val="24"/>
        </w:rPr>
        <w:t xml:space="preserve"> </w:t>
      </w:r>
      <w:r>
        <w:rPr>
          <w:sz w:val="24"/>
        </w:rPr>
        <w:t>Virus,</w:t>
      </w:r>
      <w:r>
        <w:rPr>
          <w:spacing w:val="-5"/>
          <w:sz w:val="24"/>
        </w:rPr>
        <w:t xml:space="preserve"> </w:t>
      </w:r>
      <w:r>
        <w:rPr>
          <w:sz w:val="24"/>
        </w:rPr>
        <w:t>Summitul</w:t>
      </w:r>
      <w:r>
        <w:rPr>
          <w:spacing w:val="-5"/>
          <w:sz w:val="24"/>
        </w:rPr>
        <w:t xml:space="preserve"> </w:t>
      </w:r>
      <w:r>
        <w:rPr>
          <w:sz w:val="24"/>
        </w:rPr>
        <w:t>Inovatii</w:t>
      </w:r>
      <w:r>
        <w:rPr>
          <w:spacing w:val="-5"/>
          <w:sz w:val="24"/>
        </w:rPr>
        <w:t xml:space="preserve"> </w:t>
      </w:r>
      <w:r>
        <w:rPr>
          <w:sz w:val="24"/>
        </w:rPr>
        <w:t>si</w:t>
      </w:r>
      <w:r>
        <w:rPr>
          <w:spacing w:val="-5"/>
          <w:sz w:val="24"/>
        </w:rPr>
        <w:t xml:space="preserve"> </w:t>
      </w:r>
      <w:r>
        <w:rPr>
          <w:sz w:val="24"/>
        </w:rPr>
        <w:t>perspective</w:t>
      </w:r>
      <w:r>
        <w:rPr>
          <w:spacing w:val="-6"/>
          <w:sz w:val="24"/>
        </w:rPr>
        <w:t xml:space="preserve"> </w:t>
      </w:r>
      <w:r>
        <w:rPr>
          <w:sz w:val="24"/>
        </w:rPr>
        <w:t>in</w:t>
      </w:r>
      <w:r>
        <w:rPr>
          <w:spacing w:val="-5"/>
          <w:sz w:val="24"/>
        </w:rPr>
        <w:t xml:space="preserve"> </w:t>
      </w:r>
      <w:r>
        <w:rPr>
          <w:sz w:val="24"/>
        </w:rPr>
        <w:t>Sanatatea</w:t>
      </w:r>
      <w:r>
        <w:rPr>
          <w:spacing w:val="-5"/>
          <w:sz w:val="24"/>
        </w:rPr>
        <w:t xml:space="preserve"> </w:t>
      </w:r>
      <w:r>
        <w:rPr>
          <w:sz w:val="24"/>
        </w:rPr>
        <w:t>Femeii 2016, 9-11 iunie 2016, Sinaia</w:t>
      </w:r>
    </w:p>
    <w:p w14:paraId="1BA1336E"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Accurate HPV testing, case presentation. Autori: I.Horhoianu, V.Valerica, C.Grigoiriu, C.Berceanu,</w:t>
      </w:r>
      <w:r>
        <w:rPr>
          <w:spacing w:val="-10"/>
          <w:sz w:val="24"/>
        </w:rPr>
        <w:t xml:space="preserve"> </w:t>
      </w:r>
      <w:r>
        <w:rPr>
          <w:sz w:val="24"/>
        </w:rPr>
        <w:t>M.Cirstoiu</w:t>
      </w:r>
      <w:r>
        <w:rPr>
          <w:spacing w:val="-10"/>
          <w:sz w:val="24"/>
        </w:rPr>
        <w:t xml:space="preserve"> </w:t>
      </w:r>
      <w:r>
        <w:rPr>
          <w:sz w:val="24"/>
        </w:rPr>
        <w:t>Bratila</w:t>
      </w:r>
      <w:r>
        <w:rPr>
          <w:spacing w:val="-10"/>
          <w:sz w:val="24"/>
        </w:rPr>
        <w:t xml:space="preserve"> </w:t>
      </w:r>
      <w:r>
        <w:rPr>
          <w:sz w:val="24"/>
        </w:rPr>
        <w:t>Al</w:t>
      </w:r>
      <w:r>
        <w:rPr>
          <w:spacing w:val="-10"/>
          <w:sz w:val="24"/>
        </w:rPr>
        <w:t xml:space="preserve"> </w:t>
      </w:r>
      <w:r>
        <w:rPr>
          <w:sz w:val="24"/>
        </w:rPr>
        <w:t>III-lea</w:t>
      </w:r>
      <w:r>
        <w:rPr>
          <w:spacing w:val="-10"/>
          <w:sz w:val="24"/>
        </w:rPr>
        <w:t xml:space="preserve"> </w:t>
      </w:r>
      <w:r>
        <w:rPr>
          <w:sz w:val="24"/>
        </w:rPr>
        <w:t>Congres</w:t>
      </w:r>
      <w:r>
        <w:rPr>
          <w:spacing w:val="-10"/>
          <w:sz w:val="24"/>
        </w:rPr>
        <w:t xml:space="preserve"> </w:t>
      </w:r>
      <w:r>
        <w:rPr>
          <w:sz w:val="24"/>
        </w:rPr>
        <w:t>de</w:t>
      </w:r>
      <w:r>
        <w:rPr>
          <w:spacing w:val="-10"/>
          <w:sz w:val="24"/>
        </w:rPr>
        <w:t xml:space="preserve"> </w:t>
      </w:r>
      <w:r>
        <w:rPr>
          <w:sz w:val="24"/>
        </w:rPr>
        <w:t>Human</w:t>
      </w:r>
      <w:r>
        <w:rPr>
          <w:spacing w:val="-10"/>
          <w:sz w:val="24"/>
        </w:rPr>
        <w:t xml:space="preserve"> </w:t>
      </w:r>
      <w:r>
        <w:rPr>
          <w:sz w:val="24"/>
        </w:rPr>
        <w:t>Papiloma</w:t>
      </w:r>
      <w:r>
        <w:rPr>
          <w:spacing w:val="-10"/>
          <w:sz w:val="24"/>
        </w:rPr>
        <w:t xml:space="preserve"> </w:t>
      </w:r>
      <w:r>
        <w:rPr>
          <w:sz w:val="24"/>
        </w:rPr>
        <w:t>Virus,</w:t>
      </w:r>
      <w:r>
        <w:rPr>
          <w:spacing w:val="-10"/>
          <w:sz w:val="24"/>
        </w:rPr>
        <w:t xml:space="preserve"> </w:t>
      </w:r>
      <w:r>
        <w:rPr>
          <w:sz w:val="24"/>
        </w:rPr>
        <w:t>Summitul</w:t>
      </w:r>
      <w:r>
        <w:rPr>
          <w:spacing w:val="-10"/>
          <w:sz w:val="24"/>
        </w:rPr>
        <w:t xml:space="preserve"> </w:t>
      </w:r>
      <w:r>
        <w:rPr>
          <w:sz w:val="24"/>
        </w:rPr>
        <w:t>Inovatii si perspective in Sanatatea Femeii 2016, 9-11 iunie 2016, Sinaia</w:t>
      </w:r>
    </w:p>
    <w:p w14:paraId="1BA1336F" w14:textId="77777777" w:rsidR="007D0189" w:rsidRDefault="007D0189">
      <w:pPr>
        <w:pStyle w:val="ListParagraph"/>
        <w:rPr>
          <w:b/>
          <w:sz w:val="24"/>
        </w:rPr>
        <w:sectPr w:rsidR="007D0189">
          <w:headerReference w:type="default" r:id="rId111"/>
          <w:pgSz w:w="11910" w:h="16840"/>
          <w:pgMar w:top="0" w:right="425" w:bottom="280" w:left="566" w:header="0" w:footer="0" w:gutter="0"/>
          <w:cols w:space="720"/>
        </w:sectPr>
      </w:pPr>
    </w:p>
    <w:p w14:paraId="1BA13370" w14:textId="77777777" w:rsidR="007D0189" w:rsidRDefault="000A6B0D">
      <w:pPr>
        <w:pStyle w:val="BodyText"/>
        <w:ind w:left="0" w:firstLine="0"/>
        <w:jc w:val="left"/>
      </w:pPr>
      <w:r>
        <w:rPr>
          <w:noProof/>
          <w:lang w:val="en-US"/>
        </w:rPr>
        <w:lastRenderedPageBreak/>
        <w:drawing>
          <wp:anchor distT="0" distB="0" distL="0" distR="0" simplePos="0" relativeHeight="15816704" behindDoc="0" locked="0" layoutInCell="1" allowOverlap="1" wp14:anchorId="1BA13656" wp14:editId="1BA13657">
            <wp:simplePos x="0" y="0"/>
            <wp:positionH relativeFrom="page">
              <wp:posOffset>5002049</wp:posOffset>
            </wp:positionH>
            <wp:positionV relativeFrom="page">
              <wp:posOffset>0</wp:posOffset>
            </wp:positionV>
            <wp:extent cx="2556990" cy="1152415"/>
            <wp:effectExtent l="0" t="0" r="0" b="0"/>
            <wp:wrapNone/>
            <wp:docPr id="440" name="Image 4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pic:cNvPicPr/>
                  </pic:nvPicPr>
                  <pic:blipFill>
                    <a:blip r:embed="rId48" cstate="print"/>
                    <a:stretch>
                      <a:fillRect/>
                    </a:stretch>
                  </pic:blipFill>
                  <pic:spPr>
                    <a:xfrm>
                      <a:off x="0" y="0"/>
                      <a:ext cx="2556990" cy="1152415"/>
                    </a:xfrm>
                    <a:prstGeom prst="rect">
                      <a:avLst/>
                    </a:prstGeom>
                  </pic:spPr>
                </pic:pic>
              </a:graphicData>
            </a:graphic>
          </wp:anchor>
        </w:drawing>
      </w:r>
    </w:p>
    <w:p w14:paraId="1BA13371" w14:textId="77777777" w:rsidR="007D0189" w:rsidRDefault="007D0189">
      <w:pPr>
        <w:pStyle w:val="BodyText"/>
        <w:ind w:left="0" w:firstLine="0"/>
        <w:jc w:val="left"/>
      </w:pPr>
    </w:p>
    <w:p w14:paraId="1BA13372" w14:textId="77777777" w:rsidR="007D0189" w:rsidRDefault="007D0189">
      <w:pPr>
        <w:pStyle w:val="BodyText"/>
        <w:spacing w:before="104"/>
        <w:ind w:left="0" w:firstLine="0"/>
        <w:jc w:val="left"/>
      </w:pPr>
    </w:p>
    <w:p w14:paraId="1BA1337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Adenorcarcinom de col uterin la o pacienta cu fibrom uterin gigant. Autori: A.Burcuta, I.Stavarache,</w:t>
      </w:r>
      <w:r>
        <w:rPr>
          <w:spacing w:val="-15"/>
          <w:sz w:val="24"/>
        </w:rPr>
        <w:t xml:space="preserve"> </w:t>
      </w:r>
      <w:r>
        <w:rPr>
          <w:sz w:val="24"/>
        </w:rPr>
        <w:t>O.Munteanu,</w:t>
      </w:r>
      <w:r>
        <w:rPr>
          <w:spacing w:val="-15"/>
          <w:sz w:val="24"/>
        </w:rPr>
        <w:t xml:space="preserve"> </w:t>
      </w:r>
      <w:r>
        <w:rPr>
          <w:sz w:val="24"/>
        </w:rPr>
        <w:t>M.Cirstoiu.</w:t>
      </w:r>
      <w:r>
        <w:rPr>
          <w:spacing w:val="-15"/>
          <w:sz w:val="24"/>
        </w:rPr>
        <w:t xml:space="preserve"> </w:t>
      </w:r>
      <w:r>
        <w:rPr>
          <w:sz w:val="24"/>
        </w:rPr>
        <w:t>Conferinta</w:t>
      </w:r>
      <w:r>
        <w:rPr>
          <w:spacing w:val="-15"/>
          <w:sz w:val="24"/>
        </w:rPr>
        <w:t xml:space="preserve"> </w:t>
      </w:r>
      <w:r>
        <w:rPr>
          <w:sz w:val="24"/>
        </w:rPr>
        <w:t>Nationala</w:t>
      </w:r>
      <w:r>
        <w:rPr>
          <w:spacing w:val="-15"/>
          <w:sz w:val="24"/>
        </w:rPr>
        <w:t xml:space="preserve"> </w:t>
      </w:r>
      <w:r>
        <w:rPr>
          <w:sz w:val="24"/>
        </w:rPr>
        <w:t>de</w:t>
      </w:r>
      <w:r>
        <w:rPr>
          <w:spacing w:val="-15"/>
          <w:sz w:val="24"/>
        </w:rPr>
        <w:t xml:space="preserve"> </w:t>
      </w:r>
      <w:r>
        <w:rPr>
          <w:sz w:val="24"/>
        </w:rPr>
        <w:t>Chirurgie</w:t>
      </w:r>
      <w:r>
        <w:rPr>
          <w:spacing w:val="-15"/>
          <w:sz w:val="24"/>
        </w:rPr>
        <w:t xml:space="preserve"> </w:t>
      </w:r>
      <w:r>
        <w:rPr>
          <w:sz w:val="24"/>
        </w:rPr>
        <w:t>2015,</w:t>
      </w:r>
      <w:r>
        <w:rPr>
          <w:spacing w:val="-15"/>
          <w:sz w:val="24"/>
        </w:rPr>
        <w:t xml:space="preserve"> </w:t>
      </w:r>
      <w:r>
        <w:rPr>
          <w:sz w:val="24"/>
        </w:rPr>
        <w:t>14-17</w:t>
      </w:r>
      <w:r>
        <w:rPr>
          <w:spacing w:val="-15"/>
          <w:sz w:val="24"/>
        </w:rPr>
        <w:t xml:space="preserve"> </w:t>
      </w:r>
      <w:r>
        <w:rPr>
          <w:sz w:val="24"/>
        </w:rPr>
        <w:t xml:space="preserve">octombrie </w:t>
      </w:r>
      <w:r>
        <w:rPr>
          <w:spacing w:val="-4"/>
          <w:sz w:val="24"/>
        </w:rPr>
        <w:t>2015</w:t>
      </w:r>
    </w:p>
    <w:p w14:paraId="1BA13374"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Management of a patient with a rare intrauterine arteriousvenous malformation. Autori: I.STRavarache, A.Burcuta, M.Cirstoiu.Maedicalis-International Congress for Medical Students and Young Health Proffeionals,12-15mai 2016, Cluj-Napoca</w:t>
      </w:r>
    </w:p>
    <w:p w14:paraId="1BA13375"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Hemoragiile din trimestrul III de sarcina. Autori:M.M.Cirstoiu.Curs National Urgemed-</w:t>
      </w:r>
      <w:r>
        <w:rPr>
          <w:spacing w:val="40"/>
          <w:sz w:val="24"/>
        </w:rPr>
        <w:t xml:space="preserve"> </w:t>
      </w:r>
      <w:r>
        <w:rPr>
          <w:sz w:val="24"/>
        </w:rPr>
        <w:t>Urgente medico-chirurgicale, intrebari si raspunsuri ale expertilor ilustrate prin cazuri clinice, 10-11 iunie 2016, Bucuresti</w:t>
      </w:r>
    </w:p>
    <w:p w14:paraId="1BA1337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Durerea in terapia nonchirurgicala a fibromului uterin. Autori: Voicu Diana, O.Bodean, O.Munteanu, R.Bohiltea, R.Gabriel, C.Monica.Revista Durerea , vol XXVI nr 1/2016</w:t>
      </w:r>
    </w:p>
    <w:p w14:paraId="1BA13377"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Importanta</w:t>
      </w:r>
      <w:r>
        <w:rPr>
          <w:spacing w:val="40"/>
          <w:sz w:val="24"/>
        </w:rPr>
        <w:t xml:space="preserve"> </w:t>
      </w:r>
      <w:r>
        <w:rPr>
          <w:sz w:val="24"/>
        </w:rPr>
        <w:t>diagnosticului</w:t>
      </w:r>
      <w:r>
        <w:rPr>
          <w:spacing w:val="40"/>
          <w:sz w:val="24"/>
        </w:rPr>
        <w:t xml:space="preserve"> </w:t>
      </w:r>
      <w:r>
        <w:rPr>
          <w:sz w:val="24"/>
        </w:rPr>
        <w:t>complet</w:t>
      </w:r>
      <w:r>
        <w:rPr>
          <w:spacing w:val="40"/>
          <w:sz w:val="24"/>
        </w:rPr>
        <w:t xml:space="preserve"> </w:t>
      </w:r>
      <w:r>
        <w:rPr>
          <w:sz w:val="24"/>
        </w:rPr>
        <w:t>de</w:t>
      </w:r>
      <w:r>
        <w:rPr>
          <w:spacing w:val="40"/>
          <w:sz w:val="24"/>
        </w:rPr>
        <w:t xml:space="preserve"> </w:t>
      </w:r>
      <w:r>
        <w:rPr>
          <w:sz w:val="24"/>
        </w:rPr>
        <w:t>trombofilie</w:t>
      </w:r>
      <w:r>
        <w:rPr>
          <w:spacing w:val="40"/>
          <w:sz w:val="24"/>
        </w:rPr>
        <w:t xml:space="preserve"> </w:t>
      </w:r>
      <w:r>
        <w:rPr>
          <w:sz w:val="24"/>
        </w:rPr>
        <w:t>in</w:t>
      </w:r>
      <w:r>
        <w:rPr>
          <w:spacing w:val="40"/>
          <w:sz w:val="24"/>
        </w:rPr>
        <w:t xml:space="preserve"> </w:t>
      </w:r>
      <w:r>
        <w:rPr>
          <w:sz w:val="24"/>
        </w:rPr>
        <w:t>managementul</w:t>
      </w:r>
      <w:r>
        <w:rPr>
          <w:spacing w:val="40"/>
          <w:sz w:val="24"/>
        </w:rPr>
        <w:t xml:space="preserve"> </w:t>
      </w:r>
      <w:r>
        <w:rPr>
          <w:sz w:val="24"/>
        </w:rPr>
        <w:t>gravidei</w:t>
      </w:r>
      <w:r>
        <w:rPr>
          <w:spacing w:val="40"/>
          <w:sz w:val="24"/>
        </w:rPr>
        <w:t xml:space="preserve"> </w:t>
      </w:r>
      <w:r>
        <w:rPr>
          <w:sz w:val="24"/>
        </w:rPr>
        <w:t>cu</w:t>
      </w:r>
      <w:r>
        <w:rPr>
          <w:spacing w:val="40"/>
          <w:sz w:val="24"/>
        </w:rPr>
        <w:t xml:space="preserve"> </w:t>
      </w:r>
      <w:r>
        <w:rPr>
          <w:sz w:val="24"/>
        </w:rPr>
        <w:t>risc obstetrical crescut, revista Politici de Sanatate, iunie 2016, pg 59</w:t>
      </w:r>
    </w:p>
    <w:p w14:paraId="1BA13378"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 xml:space="preserve">Durerea cronica pelvina de cauza vasculara. Autori: R.Bohiltea, N.Turcan, D.Voicu, O.Munteanu, O.Bodean, M.Cirstoiu.Revista Durerea, vol XXVI, nr 2, aprilie-iunie 2016, ISSN- </w:t>
      </w:r>
      <w:r>
        <w:rPr>
          <w:spacing w:val="-2"/>
          <w:sz w:val="24"/>
        </w:rPr>
        <w:t>1220-8752</w:t>
      </w:r>
    </w:p>
    <w:p w14:paraId="1BA13379"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Importanta</w:t>
      </w:r>
      <w:r>
        <w:rPr>
          <w:spacing w:val="40"/>
          <w:sz w:val="24"/>
        </w:rPr>
        <w:t xml:space="preserve"> </w:t>
      </w:r>
      <w:r>
        <w:rPr>
          <w:sz w:val="24"/>
        </w:rPr>
        <w:t>diagnosticului</w:t>
      </w:r>
      <w:r>
        <w:rPr>
          <w:spacing w:val="40"/>
          <w:sz w:val="24"/>
        </w:rPr>
        <w:t xml:space="preserve"> </w:t>
      </w:r>
      <w:r>
        <w:rPr>
          <w:sz w:val="24"/>
        </w:rPr>
        <w:t>complet</w:t>
      </w:r>
      <w:r>
        <w:rPr>
          <w:spacing w:val="40"/>
          <w:sz w:val="24"/>
        </w:rPr>
        <w:t xml:space="preserve"> </w:t>
      </w:r>
      <w:r>
        <w:rPr>
          <w:sz w:val="24"/>
        </w:rPr>
        <w:t>de</w:t>
      </w:r>
      <w:r>
        <w:rPr>
          <w:spacing w:val="40"/>
          <w:sz w:val="24"/>
        </w:rPr>
        <w:t xml:space="preserve"> </w:t>
      </w:r>
      <w:r>
        <w:rPr>
          <w:sz w:val="24"/>
        </w:rPr>
        <w:t>trombofilie</w:t>
      </w:r>
      <w:r>
        <w:rPr>
          <w:spacing w:val="40"/>
          <w:sz w:val="24"/>
        </w:rPr>
        <w:t xml:space="preserve"> </w:t>
      </w:r>
      <w:r>
        <w:rPr>
          <w:sz w:val="24"/>
        </w:rPr>
        <w:t>in</w:t>
      </w:r>
      <w:r>
        <w:rPr>
          <w:spacing w:val="40"/>
          <w:sz w:val="24"/>
        </w:rPr>
        <w:t xml:space="preserve"> </w:t>
      </w:r>
      <w:r>
        <w:rPr>
          <w:sz w:val="24"/>
        </w:rPr>
        <w:t>managementul</w:t>
      </w:r>
      <w:r>
        <w:rPr>
          <w:spacing w:val="40"/>
          <w:sz w:val="24"/>
        </w:rPr>
        <w:t xml:space="preserve"> </w:t>
      </w:r>
      <w:r>
        <w:rPr>
          <w:sz w:val="24"/>
        </w:rPr>
        <w:t>gravidei</w:t>
      </w:r>
      <w:r>
        <w:rPr>
          <w:spacing w:val="40"/>
          <w:sz w:val="24"/>
        </w:rPr>
        <w:t xml:space="preserve"> </w:t>
      </w:r>
      <w:r>
        <w:rPr>
          <w:sz w:val="24"/>
        </w:rPr>
        <w:t>cu</w:t>
      </w:r>
      <w:r>
        <w:rPr>
          <w:spacing w:val="40"/>
          <w:sz w:val="24"/>
        </w:rPr>
        <w:t xml:space="preserve"> </w:t>
      </w:r>
      <w:r>
        <w:rPr>
          <w:sz w:val="24"/>
        </w:rPr>
        <w:t xml:space="preserve">risc obstetrical crescut – Revista Politici de Sanatate, iulie 2016, pg 50-51, Autor Monica Mihaela </w:t>
      </w:r>
      <w:r>
        <w:rPr>
          <w:spacing w:val="-2"/>
          <w:sz w:val="24"/>
        </w:rPr>
        <w:t>Cirstoiu</w:t>
      </w:r>
    </w:p>
    <w:p w14:paraId="1BA1337A" w14:textId="77777777" w:rsidR="007D0189" w:rsidRDefault="000A6B0D">
      <w:pPr>
        <w:pStyle w:val="ListParagraph"/>
        <w:numPr>
          <w:ilvl w:val="0"/>
          <w:numId w:val="8"/>
        </w:numPr>
        <w:tabs>
          <w:tab w:val="left" w:pos="1531"/>
          <w:tab w:val="left" w:pos="2161"/>
        </w:tabs>
        <w:ind w:left="1531" w:hanging="360"/>
        <w:jc w:val="both"/>
        <w:rPr>
          <w:b/>
          <w:sz w:val="24"/>
        </w:rPr>
      </w:pPr>
      <w:r>
        <w:rPr>
          <w:sz w:val="24"/>
        </w:rPr>
        <w:t>Optiuni</w:t>
      </w:r>
      <w:r>
        <w:rPr>
          <w:spacing w:val="34"/>
          <w:sz w:val="24"/>
        </w:rPr>
        <w:t xml:space="preserve"> </w:t>
      </w:r>
      <w:r>
        <w:rPr>
          <w:sz w:val="24"/>
        </w:rPr>
        <w:t>reconstructive</w:t>
      </w:r>
      <w:r>
        <w:rPr>
          <w:spacing w:val="34"/>
          <w:sz w:val="24"/>
        </w:rPr>
        <w:t xml:space="preserve"> </w:t>
      </w:r>
      <w:r>
        <w:rPr>
          <w:sz w:val="24"/>
        </w:rPr>
        <w:t>in</w:t>
      </w:r>
      <w:r>
        <w:rPr>
          <w:spacing w:val="34"/>
          <w:sz w:val="24"/>
        </w:rPr>
        <w:t xml:space="preserve"> </w:t>
      </w:r>
      <w:r>
        <w:rPr>
          <w:sz w:val="24"/>
        </w:rPr>
        <w:t>tratamentul</w:t>
      </w:r>
      <w:r>
        <w:rPr>
          <w:spacing w:val="34"/>
          <w:sz w:val="24"/>
        </w:rPr>
        <w:t xml:space="preserve"> </w:t>
      </w:r>
      <w:r>
        <w:rPr>
          <w:sz w:val="24"/>
        </w:rPr>
        <w:t>incontinentei</w:t>
      </w:r>
      <w:r>
        <w:rPr>
          <w:spacing w:val="34"/>
          <w:sz w:val="24"/>
        </w:rPr>
        <w:t xml:space="preserve"> </w:t>
      </w:r>
      <w:r>
        <w:rPr>
          <w:sz w:val="24"/>
        </w:rPr>
        <w:t>sfincteriene</w:t>
      </w:r>
      <w:r>
        <w:rPr>
          <w:spacing w:val="34"/>
          <w:sz w:val="24"/>
        </w:rPr>
        <w:t xml:space="preserve"> </w:t>
      </w:r>
      <w:r>
        <w:rPr>
          <w:sz w:val="24"/>
        </w:rPr>
        <w:t>neurogene</w:t>
      </w:r>
      <w:r>
        <w:rPr>
          <w:spacing w:val="34"/>
          <w:sz w:val="24"/>
        </w:rPr>
        <w:t xml:space="preserve"> </w:t>
      </w:r>
      <w:r>
        <w:rPr>
          <w:sz w:val="24"/>
        </w:rPr>
        <w:t>la</w:t>
      </w:r>
      <w:r>
        <w:rPr>
          <w:spacing w:val="34"/>
          <w:sz w:val="24"/>
        </w:rPr>
        <w:t xml:space="preserve"> </w:t>
      </w:r>
      <w:r>
        <w:rPr>
          <w:sz w:val="24"/>
        </w:rPr>
        <w:t>copil</w:t>
      </w:r>
      <w:r>
        <w:rPr>
          <w:spacing w:val="30"/>
          <w:sz w:val="24"/>
        </w:rPr>
        <w:t xml:space="preserve"> </w:t>
      </w:r>
      <w:r>
        <w:rPr>
          <w:sz w:val="24"/>
        </w:rPr>
        <w:t>-</w:t>
      </w:r>
      <w:r>
        <w:rPr>
          <w:spacing w:val="34"/>
          <w:sz w:val="24"/>
        </w:rPr>
        <w:t xml:space="preserve"> </w:t>
      </w:r>
      <w:r>
        <w:rPr>
          <w:sz w:val="24"/>
        </w:rPr>
        <w:t>Al XIII-lea Congres National de Uroginecologie, 29.09-01.10.2016, Brasov, Romania, autori:</w:t>
      </w:r>
      <w:r>
        <w:rPr>
          <w:spacing w:val="40"/>
          <w:sz w:val="24"/>
        </w:rPr>
        <w:t xml:space="preserve"> </w:t>
      </w:r>
      <w:r>
        <w:rPr>
          <w:sz w:val="24"/>
        </w:rPr>
        <w:t>Alexandra Munteanu, Florin Filipoiu, Sebastian Ionescu, Monica Cirstoiu, Luiza Radulescu, Octavian Munteanu</w:t>
      </w:r>
    </w:p>
    <w:p w14:paraId="1BA1337B" w14:textId="77777777" w:rsidR="007D0189" w:rsidRDefault="000A6B0D">
      <w:pPr>
        <w:pStyle w:val="ListParagraph"/>
        <w:numPr>
          <w:ilvl w:val="0"/>
          <w:numId w:val="8"/>
        </w:numPr>
        <w:tabs>
          <w:tab w:val="left" w:pos="1532"/>
          <w:tab w:val="left" w:pos="2161"/>
        </w:tabs>
        <w:ind w:left="1532" w:hanging="361"/>
        <w:jc w:val="both"/>
        <w:rPr>
          <w:b/>
          <w:sz w:val="24"/>
        </w:rPr>
      </w:pPr>
      <w:r>
        <w:rPr>
          <w:sz w:val="24"/>
        </w:rPr>
        <w:t>Durerea soarta celor vii - Conferinta anuala a ARSD – 28-29.10.2016 Durerea articulara in context multidisciplinar, Bucuresti, Romania – Monica Cirstoiu</w:t>
      </w:r>
    </w:p>
    <w:p w14:paraId="1BA1337C" w14:textId="77777777" w:rsidR="007D0189" w:rsidRDefault="000A6B0D">
      <w:pPr>
        <w:pStyle w:val="ListParagraph"/>
        <w:numPr>
          <w:ilvl w:val="0"/>
          <w:numId w:val="8"/>
        </w:numPr>
        <w:tabs>
          <w:tab w:val="left" w:pos="1532"/>
          <w:tab w:val="left" w:pos="2162"/>
        </w:tabs>
        <w:ind w:left="1532" w:hanging="360"/>
        <w:jc w:val="both"/>
        <w:rPr>
          <w:b/>
          <w:sz w:val="24"/>
        </w:rPr>
      </w:pPr>
      <w:r>
        <w:rPr>
          <w:sz w:val="24"/>
        </w:rPr>
        <w:t>Durerea</w:t>
      </w:r>
      <w:r>
        <w:rPr>
          <w:spacing w:val="40"/>
          <w:sz w:val="24"/>
        </w:rPr>
        <w:t xml:space="preserve"> </w:t>
      </w:r>
      <w:r>
        <w:rPr>
          <w:sz w:val="24"/>
        </w:rPr>
        <w:t>in</w:t>
      </w:r>
      <w:r>
        <w:rPr>
          <w:spacing w:val="40"/>
          <w:sz w:val="24"/>
        </w:rPr>
        <w:t xml:space="preserve"> </w:t>
      </w:r>
      <w:r>
        <w:rPr>
          <w:sz w:val="24"/>
        </w:rPr>
        <w:t>osteoporoza</w:t>
      </w:r>
      <w:r>
        <w:rPr>
          <w:spacing w:val="40"/>
          <w:sz w:val="24"/>
        </w:rPr>
        <w:t xml:space="preserve"> </w:t>
      </w:r>
      <w:r>
        <w:rPr>
          <w:sz w:val="24"/>
        </w:rPr>
        <w:t>din</w:t>
      </w:r>
      <w:r>
        <w:rPr>
          <w:spacing w:val="40"/>
          <w:sz w:val="24"/>
        </w:rPr>
        <w:t xml:space="preserve"> </w:t>
      </w:r>
      <w:r>
        <w:rPr>
          <w:sz w:val="24"/>
        </w:rPr>
        <w:t>menopauza</w:t>
      </w:r>
      <w:r>
        <w:rPr>
          <w:spacing w:val="40"/>
          <w:sz w:val="24"/>
        </w:rPr>
        <w:t xml:space="preserve"> </w:t>
      </w:r>
      <w:r>
        <w:rPr>
          <w:sz w:val="24"/>
        </w:rPr>
        <w:t>-</w:t>
      </w:r>
      <w:r>
        <w:rPr>
          <w:spacing w:val="40"/>
          <w:sz w:val="24"/>
        </w:rPr>
        <w:t xml:space="preserve"> </w:t>
      </w:r>
      <w:r>
        <w:rPr>
          <w:sz w:val="24"/>
        </w:rPr>
        <w:t>Conferinta</w:t>
      </w:r>
      <w:r>
        <w:rPr>
          <w:spacing w:val="40"/>
          <w:sz w:val="24"/>
        </w:rPr>
        <w:t xml:space="preserve"> </w:t>
      </w:r>
      <w:r>
        <w:rPr>
          <w:sz w:val="24"/>
        </w:rPr>
        <w:t>anuala</w:t>
      </w:r>
      <w:r>
        <w:rPr>
          <w:spacing w:val="40"/>
          <w:sz w:val="24"/>
        </w:rPr>
        <w:t xml:space="preserve"> </w:t>
      </w:r>
      <w:r>
        <w:rPr>
          <w:sz w:val="24"/>
        </w:rPr>
        <w:t>a</w:t>
      </w:r>
      <w:r>
        <w:rPr>
          <w:spacing w:val="40"/>
          <w:sz w:val="24"/>
        </w:rPr>
        <w:t xml:space="preserve"> </w:t>
      </w:r>
      <w:r>
        <w:rPr>
          <w:sz w:val="24"/>
        </w:rPr>
        <w:t>ARSD</w:t>
      </w:r>
      <w:r>
        <w:rPr>
          <w:spacing w:val="40"/>
          <w:sz w:val="24"/>
        </w:rPr>
        <w:t xml:space="preserve"> </w:t>
      </w:r>
      <w:r>
        <w:rPr>
          <w:sz w:val="24"/>
        </w:rPr>
        <w:t>–</w:t>
      </w:r>
      <w:r>
        <w:rPr>
          <w:spacing w:val="40"/>
          <w:sz w:val="24"/>
        </w:rPr>
        <w:t xml:space="preserve"> </w:t>
      </w:r>
      <w:r>
        <w:rPr>
          <w:sz w:val="24"/>
        </w:rPr>
        <w:t>28-29.10.2016 Durerea articulara in context multidisciplinar, Bucuresti, Romania – Monica Cirstoiu, Costin Berceanu, Roxana Bohaltea, Elvira Bratila, Claudia Mehedintu, Oana Bodean, Diana Voicu, Alexandru Baros, Octavian Munteanu</w:t>
      </w:r>
    </w:p>
    <w:p w14:paraId="1BA1337D" w14:textId="77777777" w:rsidR="007D0189" w:rsidRDefault="000A6B0D">
      <w:pPr>
        <w:pStyle w:val="ListParagraph"/>
        <w:numPr>
          <w:ilvl w:val="0"/>
          <w:numId w:val="8"/>
        </w:numPr>
        <w:tabs>
          <w:tab w:val="left" w:pos="1532"/>
          <w:tab w:val="left" w:pos="2161"/>
        </w:tabs>
        <w:ind w:left="1532" w:right="136" w:hanging="361"/>
        <w:jc w:val="both"/>
        <w:rPr>
          <w:b/>
          <w:sz w:val="24"/>
        </w:rPr>
      </w:pPr>
      <w:r>
        <w:rPr>
          <w:sz w:val="24"/>
        </w:rPr>
        <w:t>Durerea</w:t>
      </w:r>
      <w:r>
        <w:rPr>
          <w:spacing w:val="40"/>
          <w:sz w:val="24"/>
        </w:rPr>
        <w:t xml:space="preserve"> </w:t>
      </w:r>
      <w:r>
        <w:rPr>
          <w:sz w:val="24"/>
        </w:rPr>
        <w:t>in</w:t>
      </w:r>
      <w:r>
        <w:rPr>
          <w:spacing w:val="40"/>
          <w:sz w:val="24"/>
        </w:rPr>
        <w:t xml:space="preserve"> </w:t>
      </w:r>
      <w:r>
        <w:rPr>
          <w:sz w:val="24"/>
        </w:rPr>
        <w:t>sarcina</w:t>
      </w:r>
      <w:r>
        <w:rPr>
          <w:spacing w:val="40"/>
          <w:sz w:val="24"/>
        </w:rPr>
        <w:t xml:space="preserve"> </w:t>
      </w:r>
      <w:r>
        <w:rPr>
          <w:sz w:val="24"/>
        </w:rPr>
        <w:t>-</w:t>
      </w:r>
      <w:r>
        <w:rPr>
          <w:spacing w:val="40"/>
          <w:sz w:val="24"/>
        </w:rPr>
        <w:t xml:space="preserve"> </w:t>
      </w:r>
      <w:r>
        <w:rPr>
          <w:sz w:val="24"/>
        </w:rPr>
        <w:t>Conferinta</w:t>
      </w:r>
      <w:r>
        <w:rPr>
          <w:spacing w:val="40"/>
          <w:sz w:val="24"/>
        </w:rPr>
        <w:t xml:space="preserve"> </w:t>
      </w:r>
      <w:r>
        <w:rPr>
          <w:sz w:val="24"/>
        </w:rPr>
        <w:t>anuala</w:t>
      </w:r>
      <w:r>
        <w:rPr>
          <w:spacing w:val="40"/>
          <w:sz w:val="24"/>
        </w:rPr>
        <w:t xml:space="preserve"> </w:t>
      </w:r>
      <w:r>
        <w:rPr>
          <w:sz w:val="24"/>
        </w:rPr>
        <w:t>a</w:t>
      </w:r>
      <w:r>
        <w:rPr>
          <w:spacing w:val="40"/>
          <w:sz w:val="24"/>
        </w:rPr>
        <w:t xml:space="preserve"> </w:t>
      </w:r>
      <w:r>
        <w:rPr>
          <w:sz w:val="24"/>
        </w:rPr>
        <w:t>ARSD</w:t>
      </w:r>
      <w:r>
        <w:rPr>
          <w:spacing w:val="40"/>
          <w:sz w:val="24"/>
        </w:rPr>
        <w:t xml:space="preserve"> </w:t>
      </w:r>
      <w:r>
        <w:rPr>
          <w:sz w:val="24"/>
        </w:rPr>
        <w:t>–</w:t>
      </w:r>
      <w:r>
        <w:rPr>
          <w:spacing w:val="40"/>
          <w:sz w:val="24"/>
        </w:rPr>
        <w:t xml:space="preserve"> </w:t>
      </w:r>
      <w:r>
        <w:rPr>
          <w:sz w:val="24"/>
        </w:rPr>
        <w:t>28-29.10.2016</w:t>
      </w:r>
      <w:r>
        <w:rPr>
          <w:spacing w:val="40"/>
          <w:sz w:val="24"/>
        </w:rPr>
        <w:t xml:space="preserve"> </w:t>
      </w:r>
      <w:r>
        <w:rPr>
          <w:sz w:val="24"/>
        </w:rPr>
        <w:t>Durerea</w:t>
      </w:r>
      <w:r>
        <w:rPr>
          <w:spacing w:val="40"/>
          <w:sz w:val="24"/>
        </w:rPr>
        <w:t xml:space="preserve"> </w:t>
      </w:r>
      <w:r>
        <w:rPr>
          <w:sz w:val="24"/>
        </w:rPr>
        <w:t>articulara</w:t>
      </w:r>
      <w:r>
        <w:rPr>
          <w:spacing w:val="40"/>
          <w:sz w:val="24"/>
        </w:rPr>
        <w:t xml:space="preserve"> </w:t>
      </w:r>
      <w:r>
        <w:rPr>
          <w:sz w:val="24"/>
        </w:rPr>
        <w:t>in context multidisciplinar, Bucuresti, Romania – Octavian Munteanu, Roxana Bohaltea, Elvira Bratila, Claudia Mehedintu, Oana Bodean, Diana Voicu, Alexandru Baros, Monica Cirstoiu</w:t>
      </w:r>
    </w:p>
    <w:p w14:paraId="1BA1337E" w14:textId="77777777" w:rsidR="007D0189" w:rsidRDefault="000A6B0D">
      <w:pPr>
        <w:pStyle w:val="ListParagraph"/>
        <w:numPr>
          <w:ilvl w:val="0"/>
          <w:numId w:val="8"/>
        </w:numPr>
        <w:tabs>
          <w:tab w:val="left" w:pos="1532"/>
          <w:tab w:val="left" w:pos="2162"/>
        </w:tabs>
        <w:ind w:left="1532" w:hanging="360"/>
        <w:jc w:val="both"/>
        <w:rPr>
          <w:b/>
          <w:sz w:val="24"/>
        </w:rPr>
      </w:pPr>
      <w:r>
        <w:rPr>
          <w:sz w:val="24"/>
        </w:rPr>
        <w:t>Managementul durerii la nou nascut - Conferinta anuala a ARSD – 28-29.10.2016 Durerea articulara in context multidisciplinar, Bucuresti, Romania – Luiza Radulescu, Adriana Dan, Magda Mihai, Alexandra Munteanu, Monica Cirstoiu</w:t>
      </w:r>
    </w:p>
    <w:p w14:paraId="1BA1337F" w14:textId="77777777" w:rsidR="007D0189" w:rsidRDefault="000A6B0D">
      <w:pPr>
        <w:pStyle w:val="ListParagraph"/>
        <w:numPr>
          <w:ilvl w:val="0"/>
          <w:numId w:val="8"/>
        </w:numPr>
        <w:tabs>
          <w:tab w:val="left" w:pos="1532"/>
          <w:tab w:val="left" w:pos="2162"/>
        </w:tabs>
        <w:spacing w:before="1"/>
        <w:ind w:left="1532" w:right="136" w:hanging="360"/>
        <w:jc w:val="both"/>
        <w:rPr>
          <w:b/>
          <w:sz w:val="24"/>
        </w:rPr>
      </w:pPr>
      <w:r>
        <w:rPr>
          <w:sz w:val="24"/>
        </w:rPr>
        <w:t>Recomandarile EFSA pentru terapia anemiei in sarcina, A 11-a Conferinta Nationala a</w:t>
      </w:r>
      <w:r>
        <w:rPr>
          <w:spacing w:val="40"/>
          <w:sz w:val="24"/>
        </w:rPr>
        <w:t xml:space="preserve"> </w:t>
      </w:r>
      <w:r>
        <w:rPr>
          <w:sz w:val="24"/>
        </w:rPr>
        <w:t>Societatii de Obstetrica si Ginecologie din Romania, 27-28 oct 2016, Bucuresti</w:t>
      </w:r>
    </w:p>
    <w:p w14:paraId="1BA13380" w14:textId="77777777" w:rsidR="007D0189" w:rsidRDefault="000A6B0D">
      <w:pPr>
        <w:pStyle w:val="ListParagraph"/>
        <w:numPr>
          <w:ilvl w:val="0"/>
          <w:numId w:val="8"/>
        </w:numPr>
        <w:tabs>
          <w:tab w:val="left" w:pos="1532"/>
          <w:tab w:val="left" w:pos="2162"/>
        </w:tabs>
        <w:ind w:left="1532" w:hanging="360"/>
        <w:jc w:val="both"/>
        <w:rPr>
          <w:b/>
          <w:sz w:val="24"/>
        </w:rPr>
      </w:pPr>
      <w:r>
        <w:rPr>
          <w:sz w:val="24"/>
        </w:rPr>
        <w:t>Regimul</w:t>
      </w:r>
      <w:r>
        <w:rPr>
          <w:spacing w:val="40"/>
          <w:sz w:val="24"/>
        </w:rPr>
        <w:t xml:space="preserve"> </w:t>
      </w:r>
      <w:r>
        <w:rPr>
          <w:sz w:val="24"/>
        </w:rPr>
        <w:t>extins</w:t>
      </w:r>
      <w:r>
        <w:rPr>
          <w:spacing w:val="40"/>
          <w:sz w:val="24"/>
        </w:rPr>
        <w:t xml:space="preserve"> </w:t>
      </w:r>
      <w:r>
        <w:rPr>
          <w:sz w:val="24"/>
        </w:rPr>
        <w:t>de</w:t>
      </w:r>
      <w:r>
        <w:rPr>
          <w:spacing w:val="40"/>
          <w:sz w:val="24"/>
        </w:rPr>
        <w:t xml:space="preserve"> </w:t>
      </w:r>
      <w:r>
        <w:rPr>
          <w:sz w:val="24"/>
        </w:rPr>
        <w:t>administrare</w:t>
      </w:r>
      <w:r>
        <w:rPr>
          <w:spacing w:val="40"/>
          <w:sz w:val="24"/>
        </w:rPr>
        <w:t xml:space="preserve"> </w:t>
      </w:r>
      <w:r>
        <w:rPr>
          <w:sz w:val="24"/>
        </w:rPr>
        <w:t>in</w:t>
      </w:r>
      <w:r>
        <w:rPr>
          <w:spacing w:val="40"/>
          <w:sz w:val="24"/>
        </w:rPr>
        <w:t xml:space="preserve"> </w:t>
      </w:r>
      <w:r>
        <w:rPr>
          <w:sz w:val="24"/>
        </w:rPr>
        <w:t>contraceptia</w:t>
      </w:r>
      <w:r>
        <w:rPr>
          <w:spacing w:val="40"/>
          <w:sz w:val="24"/>
        </w:rPr>
        <w:t xml:space="preserve"> </w:t>
      </w:r>
      <w:r>
        <w:rPr>
          <w:sz w:val="24"/>
        </w:rPr>
        <w:t>orala</w:t>
      </w:r>
      <w:r>
        <w:rPr>
          <w:spacing w:val="40"/>
          <w:sz w:val="24"/>
        </w:rPr>
        <w:t xml:space="preserve"> </w:t>
      </w:r>
      <w:r>
        <w:rPr>
          <w:sz w:val="24"/>
        </w:rPr>
        <w:t>combinata.</w:t>
      </w:r>
      <w:r>
        <w:rPr>
          <w:spacing w:val="40"/>
          <w:sz w:val="24"/>
        </w:rPr>
        <w:t xml:space="preserve"> </w:t>
      </w:r>
      <w:r>
        <w:rPr>
          <w:sz w:val="24"/>
        </w:rPr>
        <w:t>A</w:t>
      </w:r>
      <w:r>
        <w:rPr>
          <w:spacing w:val="40"/>
          <w:sz w:val="24"/>
        </w:rPr>
        <w:t xml:space="preserve"> </w:t>
      </w:r>
      <w:r>
        <w:rPr>
          <w:sz w:val="24"/>
        </w:rPr>
        <w:t>11-a</w:t>
      </w:r>
      <w:r>
        <w:rPr>
          <w:spacing w:val="40"/>
          <w:sz w:val="24"/>
        </w:rPr>
        <w:t xml:space="preserve"> </w:t>
      </w:r>
      <w:r>
        <w:rPr>
          <w:sz w:val="24"/>
        </w:rPr>
        <w:t>Conferinta Nationala</w:t>
      </w:r>
      <w:r>
        <w:rPr>
          <w:spacing w:val="-15"/>
          <w:sz w:val="24"/>
        </w:rPr>
        <w:t xml:space="preserve"> </w:t>
      </w:r>
      <w:r>
        <w:rPr>
          <w:sz w:val="24"/>
        </w:rPr>
        <w:t>a</w:t>
      </w:r>
      <w:r>
        <w:rPr>
          <w:spacing w:val="-15"/>
          <w:sz w:val="24"/>
        </w:rPr>
        <w:t xml:space="preserve"> </w:t>
      </w:r>
      <w:r>
        <w:rPr>
          <w:sz w:val="24"/>
        </w:rPr>
        <w:t>Societatii</w:t>
      </w:r>
      <w:r>
        <w:rPr>
          <w:spacing w:val="-15"/>
          <w:sz w:val="24"/>
        </w:rPr>
        <w:t xml:space="preserve"> </w:t>
      </w:r>
      <w:r>
        <w:rPr>
          <w:sz w:val="24"/>
        </w:rPr>
        <w:t>de</w:t>
      </w:r>
      <w:r>
        <w:rPr>
          <w:spacing w:val="-15"/>
          <w:sz w:val="24"/>
        </w:rPr>
        <w:t xml:space="preserve"> </w:t>
      </w:r>
      <w:r>
        <w:rPr>
          <w:sz w:val="24"/>
        </w:rPr>
        <w:t>Obstetrica</w:t>
      </w:r>
      <w:r>
        <w:rPr>
          <w:spacing w:val="-15"/>
          <w:sz w:val="24"/>
        </w:rPr>
        <w:t xml:space="preserve"> </w:t>
      </w:r>
      <w:r>
        <w:rPr>
          <w:sz w:val="24"/>
        </w:rPr>
        <w:t>si</w:t>
      </w:r>
      <w:r>
        <w:rPr>
          <w:spacing w:val="-15"/>
          <w:sz w:val="24"/>
        </w:rPr>
        <w:t xml:space="preserve"> </w:t>
      </w:r>
      <w:r>
        <w:rPr>
          <w:sz w:val="24"/>
        </w:rPr>
        <w:t>Ginecologie</w:t>
      </w:r>
      <w:r>
        <w:rPr>
          <w:spacing w:val="-15"/>
          <w:sz w:val="24"/>
        </w:rPr>
        <w:t xml:space="preserve"> </w:t>
      </w:r>
      <w:r>
        <w:rPr>
          <w:sz w:val="24"/>
        </w:rPr>
        <w:t>din</w:t>
      </w:r>
      <w:r>
        <w:rPr>
          <w:spacing w:val="-15"/>
          <w:sz w:val="24"/>
        </w:rPr>
        <w:t xml:space="preserve"> </w:t>
      </w:r>
      <w:r>
        <w:rPr>
          <w:sz w:val="24"/>
        </w:rPr>
        <w:t>Romania,</w:t>
      </w:r>
      <w:r>
        <w:rPr>
          <w:spacing w:val="-15"/>
          <w:sz w:val="24"/>
        </w:rPr>
        <w:t xml:space="preserve"> </w:t>
      </w:r>
      <w:r>
        <w:rPr>
          <w:sz w:val="24"/>
        </w:rPr>
        <w:t>27-28</w:t>
      </w:r>
      <w:r>
        <w:rPr>
          <w:spacing w:val="-15"/>
          <w:sz w:val="24"/>
        </w:rPr>
        <w:t xml:space="preserve"> </w:t>
      </w:r>
      <w:r>
        <w:rPr>
          <w:sz w:val="24"/>
        </w:rPr>
        <w:t>oct</w:t>
      </w:r>
      <w:r>
        <w:rPr>
          <w:spacing w:val="-15"/>
          <w:sz w:val="24"/>
        </w:rPr>
        <w:t xml:space="preserve"> </w:t>
      </w:r>
      <w:r>
        <w:rPr>
          <w:sz w:val="24"/>
        </w:rPr>
        <w:t>2016,</w:t>
      </w:r>
      <w:r>
        <w:rPr>
          <w:spacing w:val="-15"/>
          <w:sz w:val="24"/>
        </w:rPr>
        <w:t xml:space="preserve"> </w:t>
      </w:r>
      <w:r>
        <w:rPr>
          <w:sz w:val="24"/>
        </w:rPr>
        <w:t>Bucuresti-Autor Monica Mihaela Cirstoiu</w:t>
      </w:r>
    </w:p>
    <w:p w14:paraId="1BA13381"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Extended</w:t>
      </w:r>
      <w:r>
        <w:rPr>
          <w:spacing w:val="40"/>
          <w:sz w:val="24"/>
        </w:rPr>
        <w:t xml:space="preserve"> </w:t>
      </w:r>
      <w:r>
        <w:rPr>
          <w:sz w:val="24"/>
        </w:rPr>
        <w:t>analysis</w:t>
      </w:r>
      <w:r>
        <w:rPr>
          <w:spacing w:val="40"/>
          <w:sz w:val="24"/>
        </w:rPr>
        <w:t xml:space="preserve"> </w:t>
      </w:r>
      <w:r>
        <w:rPr>
          <w:sz w:val="24"/>
        </w:rPr>
        <w:t>of</w:t>
      </w:r>
      <w:r>
        <w:rPr>
          <w:spacing w:val="40"/>
          <w:sz w:val="24"/>
        </w:rPr>
        <w:t xml:space="preserve"> </w:t>
      </w:r>
      <w:r>
        <w:rPr>
          <w:sz w:val="24"/>
        </w:rPr>
        <w:t>perinatal</w:t>
      </w:r>
      <w:r>
        <w:rPr>
          <w:spacing w:val="40"/>
          <w:sz w:val="24"/>
        </w:rPr>
        <w:t xml:space="preserve"> </w:t>
      </w:r>
      <w:r>
        <w:rPr>
          <w:sz w:val="24"/>
        </w:rPr>
        <w:t>causes</w:t>
      </w:r>
      <w:r>
        <w:rPr>
          <w:spacing w:val="40"/>
          <w:sz w:val="24"/>
        </w:rPr>
        <w:t xml:space="preserve"> </w:t>
      </w:r>
      <w:r>
        <w:rPr>
          <w:sz w:val="24"/>
        </w:rPr>
        <w:t>of</w:t>
      </w:r>
      <w:r>
        <w:rPr>
          <w:spacing w:val="40"/>
          <w:sz w:val="24"/>
        </w:rPr>
        <w:t xml:space="preserve"> </w:t>
      </w:r>
      <w:r>
        <w:rPr>
          <w:sz w:val="24"/>
        </w:rPr>
        <w:t>morbidity</w:t>
      </w:r>
      <w:r>
        <w:rPr>
          <w:spacing w:val="40"/>
          <w:sz w:val="24"/>
        </w:rPr>
        <w:t xml:space="preserve"> </w:t>
      </w:r>
      <w:r>
        <w:rPr>
          <w:sz w:val="24"/>
        </w:rPr>
        <w:t>and</w:t>
      </w:r>
      <w:r>
        <w:rPr>
          <w:spacing w:val="40"/>
          <w:sz w:val="24"/>
        </w:rPr>
        <w:t xml:space="preserve"> </w:t>
      </w:r>
      <w:r>
        <w:rPr>
          <w:sz w:val="24"/>
        </w:rPr>
        <w:t>mortality</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main multidisciplinary emergency hospital, A 11-a Conferinta Nationala a Societatii de Obstetrica si Ginecologie din Romania, 27-28 oct 2016, Bucuresti- Autor Monica Mihaela Cirstoiu</w:t>
      </w:r>
    </w:p>
    <w:p w14:paraId="1BA13382"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Higroma chistica cervicala screening, diagnostic si tratament. A 11-a Conferinta Nationala a Societatii de Obstetrica si Ginecologie din Romania, 27-28 oct 2016, Bucuresti-Autor Monica Mihaela Cirstoiu</w:t>
      </w:r>
    </w:p>
    <w:p w14:paraId="1BA13383"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Ultraosund</w:t>
      </w:r>
      <w:r>
        <w:rPr>
          <w:spacing w:val="-7"/>
          <w:sz w:val="24"/>
        </w:rPr>
        <w:t xml:space="preserve"> </w:t>
      </w:r>
      <w:r>
        <w:rPr>
          <w:sz w:val="24"/>
        </w:rPr>
        <w:t>diagnosis</w:t>
      </w:r>
      <w:r>
        <w:rPr>
          <w:spacing w:val="-8"/>
          <w:sz w:val="24"/>
        </w:rPr>
        <w:t xml:space="preserve"> </w:t>
      </w:r>
      <w:r>
        <w:rPr>
          <w:sz w:val="24"/>
        </w:rPr>
        <w:t>and</w:t>
      </w:r>
      <w:r>
        <w:rPr>
          <w:spacing w:val="-7"/>
          <w:sz w:val="24"/>
        </w:rPr>
        <w:t xml:space="preserve"> </w:t>
      </w:r>
      <w:r>
        <w:rPr>
          <w:sz w:val="24"/>
        </w:rPr>
        <w:t>emergency</w:t>
      </w:r>
      <w:r>
        <w:rPr>
          <w:spacing w:val="-7"/>
          <w:sz w:val="24"/>
        </w:rPr>
        <w:t xml:space="preserve"> </w:t>
      </w:r>
      <w:r>
        <w:rPr>
          <w:sz w:val="24"/>
        </w:rPr>
        <w:t>interventional</w:t>
      </w:r>
      <w:r>
        <w:rPr>
          <w:spacing w:val="-7"/>
          <w:sz w:val="24"/>
        </w:rPr>
        <w:t xml:space="preserve"> </w:t>
      </w:r>
      <w:r>
        <w:rPr>
          <w:sz w:val="24"/>
        </w:rPr>
        <w:t>radiologic</w:t>
      </w:r>
      <w:r>
        <w:rPr>
          <w:spacing w:val="-7"/>
          <w:sz w:val="24"/>
        </w:rPr>
        <w:t xml:space="preserve"> </w:t>
      </w:r>
      <w:r>
        <w:rPr>
          <w:sz w:val="24"/>
        </w:rPr>
        <w:t>therapy</w:t>
      </w:r>
      <w:r>
        <w:rPr>
          <w:spacing w:val="-7"/>
          <w:sz w:val="24"/>
        </w:rPr>
        <w:t xml:space="preserve"> </w:t>
      </w:r>
      <w:r>
        <w:rPr>
          <w:sz w:val="24"/>
        </w:rPr>
        <w:t>of</w:t>
      </w:r>
      <w:r>
        <w:rPr>
          <w:spacing w:val="-7"/>
          <w:sz w:val="24"/>
        </w:rPr>
        <w:t xml:space="preserve"> </w:t>
      </w:r>
      <w:r>
        <w:rPr>
          <w:sz w:val="24"/>
        </w:rPr>
        <w:t>a</w:t>
      </w:r>
      <w:r>
        <w:rPr>
          <w:spacing w:val="-7"/>
          <w:sz w:val="24"/>
        </w:rPr>
        <w:t xml:space="preserve"> </w:t>
      </w:r>
      <w:r>
        <w:rPr>
          <w:sz w:val="24"/>
        </w:rPr>
        <w:t>new-born</w:t>
      </w:r>
      <w:r>
        <w:rPr>
          <w:spacing w:val="-7"/>
          <w:sz w:val="24"/>
        </w:rPr>
        <w:t xml:space="preserve"> </w:t>
      </w:r>
      <w:r>
        <w:rPr>
          <w:sz w:val="24"/>
        </w:rPr>
        <w:t>with</w:t>
      </w:r>
      <w:r>
        <w:rPr>
          <w:spacing w:val="-3"/>
          <w:sz w:val="24"/>
        </w:rPr>
        <w:t xml:space="preserve"> </w:t>
      </w:r>
      <w:r>
        <w:rPr>
          <w:sz w:val="24"/>
        </w:rPr>
        <w:t>Galen aneurismal malformation - A 11-a Conferinta Nationala a Societatii de Obstetrica si</w:t>
      </w:r>
      <w:r>
        <w:rPr>
          <w:spacing w:val="40"/>
          <w:sz w:val="24"/>
        </w:rPr>
        <w:t xml:space="preserve"> </w:t>
      </w:r>
      <w:r>
        <w:rPr>
          <w:sz w:val="24"/>
        </w:rPr>
        <w:t>Ginecologie din Romania, 27-28 octombrie 2016, Bucuresti – autori: Roxana Bohaltea, Natalia Turcan, Diana Voicu, Mihalea C, Dorobat B, Dan A, Munteanu O, Baros A, Oana Bodean, Monica Cirstoiu</w:t>
      </w:r>
    </w:p>
    <w:p w14:paraId="1BA13384"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Body stalk anomaly in twin pregnancy – case report - - A 11-a Conferinta Nationala a</w:t>
      </w:r>
      <w:r>
        <w:rPr>
          <w:spacing w:val="80"/>
          <w:w w:val="150"/>
          <w:sz w:val="24"/>
        </w:rPr>
        <w:t xml:space="preserve"> </w:t>
      </w:r>
      <w:r>
        <w:rPr>
          <w:sz w:val="24"/>
        </w:rPr>
        <w:t>Societatii de Obstetrica si Ginecologie din Romania, 27-28 octombrie 2016, Bucuresti – autori:</w:t>
      </w:r>
    </w:p>
    <w:p w14:paraId="1BA13385" w14:textId="77777777" w:rsidR="007D0189" w:rsidRDefault="007D0189">
      <w:pPr>
        <w:pStyle w:val="ListParagraph"/>
        <w:rPr>
          <w:b/>
          <w:sz w:val="24"/>
        </w:rPr>
        <w:sectPr w:rsidR="007D0189">
          <w:headerReference w:type="default" r:id="rId112"/>
          <w:pgSz w:w="11910" w:h="16840"/>
          <w:pgMar w:top="0" w:right="425" w:bottom="280" w:left="566" w:header="0" w:footer="0" w:gutter="0"/>
          <w:cols w:space="720"/>
        </w:sectPr>
      </w:pPr>
    </w:p>
    <w:p w14:paraId="1BA13386" w14:textId="77777777" w:rsidR="007D0189" w:rsidRDefault="000A6B0D">
      <w:pPr>
        <w:pStyle w:val="BodyText"/>
        <w:ind w:left="0" w:firstLine="0"/>
        <w:jc w:val="left"/>
      </w:pPr>
      <w:r>
        <w:rPr>
          <w:noProof/>
          <w:lang w:val="en-US"/>
        </w:rPr>
        <w:lastRenderedPageBreak/>
        <w:drawing>
          <wp:anchor distT="0" distB="0" distL="0" distR="0" simplePos="0" relativeHeight="15817216" behindDoc="0" locked="0" layoutInCell="1" allowOverlap="1" wp14:anchorId="1BA13658" wp14:editId="1BA13659">
            <wp:simplePos x="0" y="0"/>
            <wp:positionH relativeFrom="page">
              <wp:posOffset>5002049</wp:posOffset>
            </wp:positionH>
            <wp:positionV relativeFrom="page">
              <wp:posOffset>0</wp:posOffset>
            </wp:positionV>
            <wp:extent cx="2556990" cy="1152415"/>
            <wp:effectExtent l="0" t="0" r="0" b="0"/>
            <wp:wrapNone/>
            <wp:docPr id="441" name="Image 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pic:cNvPicPr/>
                  </pic:nvPicPr>
                  <pic:blipFill>
                    <a:blip r:embed="rId48" cstate="print"/>
                    <a:stretch>
                      <a:fillRect/>
                    </a:stretch>
                  </pic:blipFill>
                  <pic:spPr>
                    <a:xfrm>
                      <a:off x="0" y="0"/>
                      <a:ext cx="2556990" cy="1152415"/>
                    </a:xfrm>
                    <a:prstGeom prst="rect">
                      <a:avLst/>
                    </a:prstGeom>
                  </pic:spPr>
                </pic:pic>
              </a:graphicData>
            </a:graphic>
          </wp:anchor>
        </w:drawing>
      </w:r>
    </w:p>
    <w:p w14:paraId="1BA13387" w14:textId="77777777" w:rsidR="007D0189" w:rsidRDefault="007D0189">
      <w:pPr>
        <w:pStyle w:val="BodyText"/>
        <w:ind w:left="0" w:firstLine="0"/>
        <w:jc w:val="left"/>
      </w:pPr>
    </w:p>
    <w:p w14:paraId="1BA13388" w14:textId="77777777" w:rsidR="007D0189" w:rsidRDefault="007D0189">
      <w:pPr>
        <w:pStyle w:val="BodyText"/>
        <w:spacing w:before="104"/>
        <w:ind w:left="0" w:firstLine="0"/>
        <w:jc w:val="left"/>
      </w:pPr>
    </w:p>
    <w:p w14:paraId="1BA13389" w14:textId="77777777" w:rsidR="007D0189" w:rsidRDefault="000A6B0D">
      <w:pPr>
        <w:pStyle w:val="BodyText"/>
        <w:ind w:right="137" w:firstLine="0"/>
      </w:pPr>
      <w:r>
        <w:t>Monica Cirstoiu, Tufan Cicerone, Roxana Bohaltea, Natalia Turcan, Diana Voicu, Dan A, Munteanu O, Baros A, Oana Bodean</w:t>
      </w:r>
    </w:p>
    <w:p w14:paraId="1BA1338A"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Implementation</w:t>
      </w:r>
      <w:r>
        <w:rPr>
          <w:spacing w:val="80"/>
          <w:sz w:val="24"/>
        </w:rPr>
        <w:t xml:space="preserve"> </w:t>
      </w:r>
      <w:r>
        <w:rPr>
          <w:sz w:val="24"/>
        </w:rPr>
        <w:t>of</w:t>
      </w:r>
      <w:r>
        <w:rPr>
          <w:spacing w:val="80"/>
          <w:sz w:val="24"/>
        </w:rPr>
        <w:t xml:space="preserve"> </w:t>
      </w:r>
      <w:r>
        <w:rPr>
          <w:sz w:val="24"/>
        </w:rPr>
        <w:t>international</w:t>
      </w:r>
      <w:r>
        <w:rPr>
          <w:spacing w:val="80"/>
          <w:sz w:val="24"/>
        </w:rPr>
        <w:t xml:space="preserve"> </w:t>
      </w:r>
      <w:r>
        <w:rPr>
          <w:sz w:val="24"/>
        </w:rPr>
        <w:t>recommendations</w:t>
      </w:r>
      <w:r>
        <w:rPr>
          <w:spacing w:val="80"/>
          <w:sz w:val="24"/>
        </w:rPr>
        <w:t xml:space="preserve"> </w:t>
      </w:r>
      <w:r>
        <w:rPr>
          <w:sz w:val="24"/>
        </w:rPr>
        <w:t>for</w:t>
      </w:r>
      <w:r>
        <w:rPr>
          <w:spacing w:val="80"/>
          <w:sz w:val="24"/>
        </w:rPr>
        <w:t xml:space="preserve"> </w:t>
      </w:r>
      <w:r>
        <w:rPr>
          <w:sz w:val="24"/>
        </w:rPr>
        <w:t>gynecological</w:t>
      </w:r>
      <w:r>
        <w:rPr>
          <w:spacing w:val="80"/>
          <w:sz w:val="24"/>
        </w:rPr>
        <w:t xml:space="preserve"> </w:t>
      </w:r>
      <w:r>
        <w:rPr>
          <w:sz w:val="24"/>
        </w:rPr>
        <w:t>ultrasound examination in romanian practice - A 11-a Conferinta Nationala a Societatii de Obstetrica si Ginecologie din Romania, 27-28 octombrie 2016, Bucuresti – autori: Roxana Bohaltea, Natalia Turcan, Gheorghe Turacan, Monica Cirstoiu, Vladareanu Radu</w:t>
      </w:r>
    </w:p>
    <w:p w14:paraId="1BA1338B"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Studiul interrelatiei preeclampsie-sindrom antifosfolipidic - A 11-a Conferinta Nationala a Societatii de Obstetrica si Ginecologie din Romania, 27-28 octombrie 2016, Bucuresti – autori: Costin Berceanu, Monica Cirstoiu, Elvira Bratila, Simona Vladareanu, Claudia Mehedintu, Loredana Ciurea, Adrian Tetileanu, Stefan Paitici, Sabina Berceanu</w:t>
      </w:r>
    </w:p>
    <w:p w14:paraId="1BA1338C"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Studil</w:t>
      </w:r>
      <w:r>
        <w:rPr>
          <w:spacing w:val="40"/>
          <w:sz w:val="24"/>
        </w:rPr>
        <w:t xml:space="preserve"> </w:t>
      </w:r>
      <w:r>
        <w:rPr>
          <w:sz w:val="24"/>
        </w:rPr>
        <w:t>patologiei</w:t>
      </w:r>
      <w:r>
        <w:rPr>
          <w:spacing w:val="40"/>
          <w:sz w:val="24"/>
        </w:rPr>
        <w:t xml:space="preserve"> </w:t>
      </w:r>
      <w:r>
        <w:rPr>
          <w:sz w:val="24"/>
        </w:rPr>
        <w:t>cordonului</w:t>
      </w:r>
      <w:r>
        <w:rPr>
          <w:spacing w:val="40"/>
          <w:sz w:val="24"/>
        </w:rPr>
        <w:t xml:space="preserve"> </w:t>
      </w:r>
      <w:r>
        <w:rPr>
          <w:sz w:val="24"/>
        </w:rPr>
        <w:t>ombilical</w:t>
      </w:r>
      <w:r>
        <w:rPr>
          <w:spacing w:val="40"/>
          <w:sz w:val="24"/>
        </w:rPr>
        <w:t xml:space="preserve"> </w:t>
      </w:r>
      <w:r>
        <w:rPr>
          <w:sz w:val="24"/>
        </w:rPr>
        <w:t>ca</w:t>
      </w:r>
      <w:r>
        <w:rPr>
          <w:spacing w:val="40"/>
          <w:sz w:val="24"/>
        </w:rPr>
        <w:t xml:space="preserve"> </w:t>
      </w:r>
      <w:r>
        <w:rPr>
          <w:sz w:val="24"/>
        </w:rPr>
        <w:t>factor</w:t>
      </w:r>
      <w:r>
        <w:rPr>
          <w:spacing w:val="40"/>
          <w:sz w:val="24"/>
        </w:rPr>
        <w:t xml:space="preserve"> </w:t>
      </w:r>
      <w:r>
        <w:rPr>
          <w:sz w:val="24"/>
        </w:rPr>
        <w:t>de</w:t>
      </w:r>
      <w:r>
        <w:rPr>
          <w:spacing w:val="40"/>
          <w:sz w:val="24"/>
        </w:rPr>
        <w:t xml:space="preserve"> </w:t>
      </w:r>
      <w:r>
        <w:rPr>
          <w:sz w:val="24"/>
        </w:rPr>
        <w:t>risc</w:t>
      </w:r>
      <w:r>
        <w:rPr>
          <w:spacing w:val="40"/>
          <w:sz w:val="24"/>
        </w:rPr>
        <w:t xml:space="preserve"> </w:t>
      </w:r>
      <w:r>
        <w:rPr>
          <w:sz w:val="24"/>
        </w:rPr>
        <w:t>in</w:t>
      </w:r>
      <w:r>
        <w:rPr>
          <w:spacing w:val="40"/>
          <w:sz w:val="24"/>
        </w:rPr>
        <w:t xml:space="preserve"> </w:t>
      </w:r>
      <w:r>
        <w:rPr>
          <w:sz w:val="24"/>
        </w:rPr>
        <w:t>sarcina</w:t>
      </w:r>
      <w:r>
        <w:rPr>
          <w:spacing w:val="40"/>
          <w:sz w:val="24"/>
        </w:rPr>
        <w:t xml:space="preserve"> </w:t>
      </w:r>
      <w:r>
        <w:rPr>
          <w:sz w:val="24"/>
        </w:rPr>
        <w:t>multipla</w:t>
      </w:r>
      <w:r>
        <w:rPr>
          <w:spacing w:val="40"/>
          <w:sz w:val="24"/>
        </w:rPr>
        <w:t xml:space="preserve"> </w:t>
      </w:r>
      <w:r>
        <w:rPr>
          <w:sz w:val="24"/>
        </w:rPr>
        <w:t>-</w:t>
      </w:r>
      <w:r>
        <w:rPr>
          <w:spacing w:val="40"/>
          <w:sz w:val="24"/>
        </w:rPr>
        <w:t xml:space="preserve"> </w:t>
      </w:r>
      <w:r>
        <w:rPr>
          <w:sz w:val="24"/>
        </w:rPr>
        <w:t>A</w:t>
      </w:r>
      <w:r>
        <w:rPr>
          <w:spacing w:val="40"/>
          <w:sz w:val="24"/>
        </w:rPr>
        <w:t xml:space="preserve"> </w:t>
      </w:r>
      <w:r>
        <w:rPr>
          <w:sz w:val="24"/>
        </w:rPr>
        <w:t>11-a Conferinta Nationala a Societatii de Obstetrica si Ginecologie din Romania, 27-28 octombrie 2016,</w:t>
      </w:r>
      <w:r>
        <w:rPr>
          <w:spacing w:val="-2"/>
          <w:sz w:val="24"/>
        </w:rPr>
        <w:t xml:space="preserve"> </w:t>
      </w:r>
      <w:r>
        <w:rPr>
          <w:sz w:val="24"/>
        </w:rPr>
        <w:t>Bucuresti</w:t>
      </w:r>
      <w:r>
        <w:rPr>
          <w:spacing w:val="-2"/>
          <w:sz w:val="24"/>
        </w:rPr>
        <w:t xml:space="preserve"> </w:t>
      </w:r>
      <w:r>
        <w:rPr>
          <w:sz w:val="24"/>
        </w:rPr>
        <w:t>–</w:t>
      </w:r>
      <w:r>
        <w:rPr>
          <w:spacing w:val="-2"/>
          <w:sz w:val="24"/>
        </w:rPr>
        <w:t xml:space="preserve"> </w:t>
      </w:r>
      <w:r>
        <w:rPr>
          <w:sz w:val="24"/>
        </w:rPr>
        <w:t>autori:</w:t>
      </w:r>
      <w:r>
        <w:rPr>
          <w:spacing w:val="-2"/>
          <w:sz w:val="24"/>
        </w:rPr>
        <w:t xml:space="preserve"> </w:t>
      </w:r>
      <w:r>
        <w:rPr>
          <w:sz w:val="24"/>
        </w:rPr>
        <w:t>Costin</w:t>
      </w:r>
      <w:r>
        <w:rPr>
          <w:spacing w:val="-2"/>
          <w:sz w:val="24"/>
        </w:rPr>
        <w:t xml:space="preserve"> </w:t>
      </w:r>
      <w:r>
        <w:rPr>
          <w:sz w:val="24"/>
        </w:rPr>
        <w:t>Berceanu,</w:t>
      </w:r>
      <w:r>
        <w:rPr>
          <w:spacing w:val="-2"/>
          <w:sz w:val="24"/>
        </w:rPr>
        <w:t xml:space="preserve"> </w:t>
      </w:r>
      <w:r>
        <w:rPr>
          <w:sz w:val="24"/>
        </w:rPr>
        <w:t>Monica</w:t>
      </w:r>
      <w:r>
        <w:rPr>
          <w:spacing w:val="-2"/>
          <w:sz w:val="24"/>
        </w:rPr>
        <w:t xml:space="preserve"> </w:t>
      </w:r>
      <w:r>
        <w:rPr>
          <w:sz w:val="24"/>
        </w:rPr>
        <w:t>Cirstoiu,</w:t>
      </w:r>
      <w:r>
        <w:rPr>
          <w:spacing w:val="-2"/>
          <w:sz w:val="24"/>
        </w:rPr>
        <w:t xml:space="preserve"> </w:t>
      </w:r>
      <w:r>
        <w:rPr>
          <w:sz w:val="24"/>
        </w:rPr>
        <w:t>Elvira</w:t>
      </w:r>
      <w:r>
        <w:rPr>
          <w:spacing w:val="-2"/>
          <w:sz w:val="24"/>
        </w:rPr>
        <w:t xml:space="preserve"> </w:t>
      </w:r>
      <w:r>
        <w:rPr>
          <w:sz w:val="24"/>
        </w:rPr>
        <w:t>Bratila,</w:t>
      </w:r>
      <w:r>
        <w:rPr>
          <w:spacing w:val="-2"/>
          <w:sz w:val="24"/>
        </w:rPr>
        <w:t xml:space="preserve"> </w:t>
      </w:r>
      <w:r>
        <w:rPr>
          <w:sz w:val="24"/>
        </w:rPr>
        <w:t>Simona</w:t>
      </w:r>
      <w:r>
        <w:rPr>
          <w:spacing w:val="-2"/>
          <w:sz w:val="24"/>
        </w:rPr>
        <w:t xml:space="preserve"> </w:t>
      </w:r>
      <w:r>
        <w:rPr>
          <w:sz w:val="24"/>
        </w:rPr>
        <w:t>Vladareanu, Claudia Mehedintu, Loredana Ciurea, Adrian Tetileanu, Stefan Paitici, Sabina Berceanu</w:t>
      </w:r>
    </w:p>
    <w:p w14:paraId="1BA1338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Cancerul mamar bilateral - A 11-a Conferinta Nationala a Societatii de Obstetrica si Ginecologie</w:t>
      </w:r>
      <w:r>
        <w:rPr>
          <w:spacing w:val="-14"/>
          <w:sz w:val="24"/>
        </w:rPr>
        <w:t xml:space="preserve"> </w:t>
      </w:r>
      <w:r>
        <w:rPr>
          <w:sz w:val="24"/>
        </w:rPr>
        <w:t>din</w:t>
      </w:r>
      <w:r>
        <w:rPr>
          <w:spacing w:val="-14"/>
          <w:sz w:val="24"/>
        </w:rPr>
        <w:t xml:space="preserve"> </w:t>
      </w:r>
      <w:r>
        <w:rPr>
          <w:sz w:val="24"/>
        </w:rPr>
        <w:t>Romania,</w:t>
      </w:r>
      <w:r>
        <w:rPr>
          <w:spacing w:val="-14"/>
          <w:sz w:val="24"/>
        </w:rPr>
        <w:t xml:space="preserve"> </w:t>
      </w:r>
      <w:r>
        <w:rPr>
          <w:sz w:val="24"/>
        </w:rPr>
        <w:t>27-28</w:t>
      </w:r>
      <w:r>
        <w:rPr>
          <w:spacing w:val="-14"/>
          <w:sz w:val="24"/>
        </w:rPr>
        <w:t xml:space="preserve"> </w:t>
      </w:r>
      <w:r>
        <w:rPr>
          <w:sz w:val="24"/>
        </w:rPr>
        <w:t>octombrie</w:t>
      </w:r>
      <w:r>
        <w:rPr>
          <w:spacing w:val="-14"/>
          <w:sz w:val="24"/>
        </w:rPr>
        <w:t xml:space="preserve"> </w:t>
      </w:r>
      <w:r>
        <w:rPr>
          <w:sz w:val="24"/>
        </w:rPr>
        <w:t>2016,</w:t>
      </w:r>
      <w:r>
        <w:rPr>
          <w:spacing w:val="-14"/>
          <w:sz w:val="24"/>
        </w:rPr>
        <w:t xml:space="preserve"> </w:t>
      </w:r>
      <w:r>
        <w:rPr>
          <w:sz w:val="24"/>
        </w:rPr>
        <w:t>Bucuresti</w:t>
      </w:r>
      <w:r>
        <w:rPr>
          <w:spacing w:val="-15"/>
          <w:sz w:val="24"/>
        </w:rPr>
        <w:t xml:space="preserve"> </w:t>
      </w:r>
      <w:r>
        <w:rPr>
          <w:sz w:val="24"/>
        </w:rPr>
        <w:t>–</w:t>
      </w:r>
      <w:r>
        <w:rPr>
          <w:spacing w:val="-14"/>
          <w:sz w:val="24"/>
        </w:rPr>
        <w:t xml:space="preserve"> </w:t>
      </w:r>
      <w:r>
        <w:rPr>
          <w:sz w:val="24"/>
        </w:rPr>
        <w:t>autori:</w:t>
      </w:r>
      <w:r>
        <w:rPr>
          <w:spacing w:val="-14"/>
          <w:sz w:val="24"/>
        </w:rPr>
        <w:t xml:space="preserve"> </w:t>
      </w:r>
      <w:r>
        <w:rPr>
          <w:sz w:val="24"/>
        </w:rPr>
        <w:t>Elvira</w:t>
      </w:r>
      <w:r>
        <w:rPr>
          <w:spacing w:val="-14"/>
          <w:sz w:val="24"/>
        </w:rPr>
        <w:t xml:space="preserve"> </w:t>
      </w:r>
      <w:r>
        <w:rPr>
          <w:sz w:val="24"/>
        </w:rPr>
        <w:t>Bratila,</w:t>
      </w:r>
      <w:r>
        <w:rPr>
          <w:spacing w:val="-14"/>
          <w:sz w:val="24"/>
        </w:rPr>
        <w:t xml:space="preserve"> </w:t>
      </w:r>
      <w:r>
        <w:rPr>
          <w:sz w:val="24"/>
        </w:rPr>
        <w:t>Petre</w:t>
      </w:r>
      <w:r>
        <w:rPr>
          <w:spacing w:val="-14"/>
          <w:sz w:val="24"/>
        </w:rPr>
        <w:t xml:space="preserve"> </w:t>
      </w:r>
      <w:r>
        <w:rPr>
          <w:sz w:val="24"/>
        </w:rPr>
        <w:t>Bratila, Monica</w:t>
      </w:r>
      <w:r>
        <w:rPr>
          <w:spacing w:val="-5"/>
          <w:sz w:val="24"/>
        </w:rPr>
        <w:t xml:space="preserve"> </w:t>
      </w:r>
      <w:r>
        <w:rPr>
          <w:sz w:val="24"/>
        </w:rPr>
        <w:t>Cirstoiu,</w:t>
      </w:r>
      <w:r>
        <w:rPr>
          <w:spacing w:val="-5"/>
          <w:sz w:val="24"/>
        </w:rPr>
        <w:t xml:space="preserve"> </w:t>
      </w:r>
      <w:r>
        <w:rPr>
          <w:sz w:val="24"/>
        </w:rPr>
        <w:t>Ciprian</w:t>
      </w:r>
      <w:r>
        <w:rPr>
          <w:spacing w:val="-5"/>
          <w:sz w:val="24"/>
        </w:rPr>
        <w:t xml:space="preserve"> </w:t>
      </w:r>
      <w:r>
        <w:rPr>
          <w:sz w:val="24"/>
        </w:rPr>
        <w:t>Coroleuca,</w:t>
      </w:r>
      <w:r>
        <w:rPr>
          <w:spacing w:val="-5"/>
          <w:sz w:val="24"/>
        </w:rPr>
        <w:t xml:space="preserve"> </w:t>
      </w:r>
      <w:r>
        <w:rPr>
          <w:sz w:val="24"/>
        </w:rPr>
        <w:t>Ruxandra</w:t>
      </w:r>
      <w:r>
        <w:rPr>
          <w:spacing w:val="-5"/>
          <w:sz w:val="24"/>
        </w:rPr>
        <w:t xml:space="preserve"> </w:t>
      </w:r>
      <w:r>
        <w:rPr>
          <w:sz w:val="24"/>
        </w:rPr>
        <w:t>Stanculescu,</w:t>
      </w:r>
      <w:r>
        <w:rPr>
          <w:spacing w:val="-5"/>
          <w:sz w:val="24"/>
        </w:rPr>
        <w:t xml:space="preserve"> </w:t>
      </w:r>
      <w:r>
        <w:rPr>
          <w:sz w:val="24"/>
        </w:rPr>
        <w:t>Roxana</w:t>
      </w:r>
      <w:r>
        <w:rPr>
          <w:spacing w:val="-5"/>
          <w:sz w:val="24"/>
        </w:rPr>
        <w:t xml:space="preserve"> </w:t>
      </w:r>
      <w:r>
        <w:rPr>
          <w:sz w:val="24"/>
        </w:rPr>
        <w:t>Bohaltea,</w:t>
      </w:r>
      <w:r>
        <w:rPr>
          <w:spacing w:val="-5"/>
          <w:sz w:val="24"/>
        </w:rPr>
        <w:t xml:space="preserve"> </w:t>
      </w:r>
      <w:r>
        <w:rPr>
          <w:sz w:val="24"/>
        </w:rPr>
        <w:t>Costin</w:t>
      </w:r>
      <w:r>
        <w:rPr>
          <w:spacing w:val="-5"/>
          <w:sz w:val="24"/>
        </w:rPr>
        <w:t xml:space="preserve"> </w:t>
      </w:r>
      <w:r>
        <w:rPr>
          <w:sz w:val="24"/>
        </w:rPr>
        <w:t>Berceanu, Claudia Mehedintu</w:t>
      </w:r>
    </w:p>
    <w:p w14:paraId="1BA1338E" w14:textId="77777777" w:rsidR="007D0189" w:rsidRDefault="000A6B0D">
      <w:pPr>
        <w:pStyle w:val="ListParagraph"/>
        <w:numPr>
          <w:ilvl w:val="0"/>
          <w:numId w:val="8"/>
        </w:numPr>
        <w:tabs>
          <w:tab w:val="left" w:pos="1532"/>
          <w:tab w:val="left" w:pos="2161"/>
        </w:tabs>
        <w:ind w:left="1532" w:hanging="361"/>
        <w:jc w:val="both"/>
        <w:rPr>
          <w:b/>
          <w:sz w:val="24"/>
        </w:rPr>
      </w:pPr>
      <w:r>
        <w:rPr>
          <w:sz w:val="24"/>
        </w:rPr>
        <w:t>Screeaningul genetic in cancerul mamar – implicatii asupra conduitei terapeutice - A 11-a Conferinta Nationala a Societatii de Obstetrica si Ginecologie din Romania, 27-28 octombrie 2016, Bucuresti – autori: Elvira Bratila, Petre Bratila, Monica Cirstoiu, Ciprian Coroleuca, Ruxandra Stanculescu, Roxana Bohaltea, Costin Berceanu, Claudia Mehedintu</w:t>
      </w:r>
    </w:p>
    <w:p w14:paraId="1BA1338F" w14:textId="77777777" w:rsidR="007D0189" w:rsidRDefault="000A6B0D">
      <w:pPr>
        <w:pStyle w:val="ListParagraph"/>
        <w:numPr>
          <w:ilvl w:val="0"/>
          <w:numId w:val="8"/>
        </w:numPr>
        <w:tabs>
          <w:tab w:val="left" w:pos="1532"/>
          <w:tab w:val="left" w:pos="2162"/>
        </w:tabs>
        <w:ind w:left="1532" w:hanging="360"/>
        <w:jc w:val="both"/>
        <w:rPr>
          <w:b/>
          <w:sz w:val="24"/>
        </w:rPr>
      </w:pPr>
      <w:r>
        <w:rPr>
          <w:sz w:val="24"/>
        </w:rPr>
        <w:t>Correlation between maternal obesity and preterm delivery</w:t>
      </w:r>
      <w:r>
        <w:rPr>
          <w:spacing w:val="40"/>
          <w:sz w:val="24"/>
        </w:rPr>
        <w:t xml:space="preserve"> </w:t>
      </w:r>
      <w:r>
        <w:rPr>
          <w:sz w:val="24"/>
        </w:rPr>
        <w:t>- A 11-a Conferinta Nationala a Societatii de Obstetrica si Ginecologie din Romania, 27-28 octombrie 2016, Bucuresti – autori: Diana Comandasu, Ana Nastas, Ruxandra Stanculescu, Claudia Mehedintu, Costin Berceanu, Monica Cirstoiu, Simona Vladareanu, Elvira Bratila</w:t>
      </w:r>
    </w:p>
    <w:p w14:paraId="1BA13390"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Dispensarizarea</w:t>
      </w:r>
      <w:r>
        <w:rPr>
          <w:spacing w:val="40"/>
          <w:sz w:val="24"/>
        </w:rPr>
        <w:t xml:space="preserve"> </w:t>
      </w:r>
      <w:r>
        <w:rPr>
          <w:sz w:val="24"/>
        </w:rPr>
        <w:t>gravidei</w:t>
      </w:r>
      <w:r>
        <w:rPr>
          <w:spacing w:val="40"/>
          <w:sz w:val="24"/>
        </w:rPr>
        <w:t xml:space="preserve"> </w:t>
      </w:r>
      <w:r>
        <w:rPr>
          <w:sz w:val="24"/>
        </w:rPr>
        <w:t>adolescente.</w:t>
      </w:r>
      <w:r>
        <w:rPr>
          <w:spacing w:val="40"/>
          <w:sz w:val="24"/>
        </w:rPr>
        <w:t xml:space="preserve"> </w:t>
      </w:r>
      <w:r>
        <w:rPr>
          <w:sz w:val="24"/>
        </w:rPr>
        <w:t>Autori:</w:t>
      </w:r>
      <w:r>
        <w:rPr>
          <w:spacing w:val="40"/>
          <w:sz w:val="24"/>
        </w:rPr>
        <w:t xml:space="preserve"> </w:t>
      </w:r>
      <w:r>
        <w:rPr>
          <w:sz w:val="24"/>
        </w:rPr>
        <w:t>M.Cirstoiu,</w:t>
      </w:r>
      <w:r>
        <w:rPr>
          <w:spacing w:val="40"/>
          <w:sz w:val="24"/>
        </w:rPr>
        <w:t xml:space="preserve"> </w:t>
      </w:r>
      <w:r>
        <w:rPr>
          <w:sz w:val="24"/>
        </w:rPr>
        <w:t>E.Bratila,</w:t>
      </w:r>
      <w:r>
        <w:rPr>
          <w:spacing w:val="40"/>
          <w:sz w:val="24"/>
        </w:rPr>
        <w:t xml:space="preserve"> </w:t>
      </w:r>
      <w:r>
        <w:rPr>
          <w:sz w:val="24"/>
        </w:rPr>
        <w:t>R.Bohiltea,</w:t>
      </w:r>
      <w:r>
        <w:rPr>
          <w:spacing w:val="40"/>
          <w:sz w:val="24"/>
        </w:rPr>
        <w:t xml:space="preserve"> </w:t>
      </w:r>
      <w:r>
        <w:rPr>
          <w:sz w:val="24"/>
        </w:rPr>
        <w:t>Diana</w:t>
      </w:r>
      <w:r>
        <w:rPr>
          <w:spacing w:val="40"/>
          <w:sz w:val="24"/>
        </w:rPr>
        <w:t xml:space="preserve"> </w:t>
      </w:r>
      <w:r>
        <w:rPr>
          <w:sz w:val="24"/>
        </w:rPr>
        <w:t>Voicu,</w:t>
      </w:r>
      <w:r>
        <w:rPr>
          <w:spacing w:val="-10"/>
          <w:sz w:val="24"/>
        </w:rPr>
        <w:t xml:space="preserve"> </w:t>
      </w:r>
      <w:r>
        <w:rPr>
          <w:sz w:val="24"/>
        </w:rPr>
        <w:t>Luiza</w:t>
      </w:r>
      <w:r>
        <w:rPr>
          <w:spacing w:val="-10"/>
          <w:sz w:val="24"/>
        </w:rPr>
        <w:t xml:space="preserve"> </w:t>
      </w:r>
      <w:r>
        <w:rPr>
          <w:sz w:val="24"/>
        </w:rPr>
        <w:t>Radulescu,</w:t>
      </w:r>
      <w:r>
        <w:rPr>
          <w:spacing w:val="-10"/>
          <w:sz w:val="24"/>
        </w:rPr>
        <w:t xml:space="preserve"> </w:t>
      </w:r>
      <w:r>
        <w:rPr>
          <w:sz w:val="24"/>
        </w:rPr>
        <w:t>Alexandra</w:t>
      </w:r>
      <w:r>
        <w:rPr>
          <w:spacing w:val="-10"/>
          <w:sz w:val="24"/>
        </w:rPr>
        <w:t xml:space="preserve"> </w:t>
      </w:r>
      <w:r>
        <w:rPr>
          <w:sz w:val="24"/>
        </w:rPr>
        <w:t>Munteanu,</w:t>
      </w:r>
      <w:r>
        <w:rPr>
          <w:spacing w:val="-10"/>
          <w:sz w:val="24"/>
        </w:rPr>
        <w:t xml:space="preserve"> </w:t>
      </w:r>
      <w:r>
        <w:rPr>
          <w:sz w:val="24"/>
        </w:rPr>
        <w:t>Octavian</w:t>
      </w:r>
      <w:r>
        <w:rPr>
          <w:spacing w:val="-10"/>
          <w:sz w:val="24"/>
        </w:rPr>
        <w:t xml:space="preserve"> </w:t>
      </w:r>
      <w:r>
        <w:rPr>
          <w:sz w:val="24"/>
        </w:rPr>
        <w:t>Munteanu.</w:t>
      </w:r>
      <w:r>
        <w:rPr>
          <w:spacing w:val="-10"/>
          <w:sz w:val="24"/>
        </w:rPr>
        <w:t xml:space="preserve"> </w:t>
      </w:r>
      <w:r>
        <w:rPr>
          <w:sz w:val="24"/>
        </w:rPr>
        <w:t>Zilele</w:t>
      </w:r>
      <w:r>
        <w:rPr>
          <w:spacing w:val="-10"/>
          <w:sz w:val="24"/>
        </w:rPr>
        <w:t xml:space="preserve"> </w:t>
      </w:r>
      <w:r>
        <w:rPr>
          <w:sz w:val="24"/>
        </w:rPr>
        <w:t>anuale</w:t>
      </w:r>
      <w:r>
        <w:rPr>
          <w:spacing w:val="-10"/>
          <w:sz w:val="24"/>
        </w:rPr>
        <w:t xml:space="preserve"> </w:t>
      </w:r>
      <w:r>
        <w:rPr>
          <w:sz w:val="24"/>
        </w:rPr>
        <w:t>ale</w:t>
      </w:r>
      <w:r>
        <w:rPr>
          <w:spacing w:val="-10"/>
          <w:sz w:val="24"/>
        </w:rPr>
        <w:t xml:space="preserve"> </w:t>
      </w:r>
      <w:r>
        <w:rPr>
          <w:sz w:val="24"/>
        </w:rPr>
        <w:t>Institutului pentru</w:t>
      </w:r>
      <w:r>
        <w:rPr>
          <w:spacing w:val="-1"/>
          <w:sz w:val="24"/>
        </w:rPr>
        <w:t xml:space="preserve"> </w:t>
      </w:r>
      <w:r>
        <w:rPr>
          <w:sz w:val="24"/>
        </w:rPr>
        <w:t>Ocrotirea</w:t>
      </w:r>
      <w:r>
        <w:rPr>
          <w:spacing w:val="-1"/>
          <w:sz w:val="24"/>
        </w:rPr>
        <w:t xml:space="preserve"> </w:t>
      </w:r>
      <w:r>
        <w:rPr>
          <w:sz w:val="24"/>
        </w:rPr>
        <w:t>Mamei</w:t>
      </w:r>
      <w:r>
        <w:rPr>
          <w:spacing w:val="-1"/>
          <w:sz w:val="24"/>
        </w:rPr>
        <w:t xml:space="preserve"> </w:t>
      </w:r>
      <w:r>
        <w:rPr>
          <w:sz w:val="24"/>
        </w:rPr>
        <w:t>si</w:t>
      </w:r>
      <w:r>
        <w:rPr>
          <w:spacing w:val="-1"/>
          <w:sz w:val="24"/>
        </w:rPr>
        <w:t xml:space="preserve"> </w:t>
      </w:r>
      <w:r>
        <w:rPr>
          <w:sz w:val="24"/>
        </w:rPr>
        <w:t>Copilului</w:t>
      </w:r>
      <w:r>
        <w:rPr>
          <w:spacing w:val="-1"/>
          <w:sz w:val="24"/>
        </w:rPr>
        <w:t xml:space="preserve"> </w:t>
      </w:r>
      <w:r>
        <w:rPr>
          <w:sz w:val="24"/>
        </w:rPr>
        <w:t>"Alfred</w:t>
      </w:r>
      <w:r>
        <w:rPr>
          <w:spacing w:val="-1"/>
          <w:sz w:val="24"/>
        </w:rPr>
        <w:t xml:space="preserve"> </w:t>
      </w:r>
      <w:r>
        <w:rPr>
          <w:sz w:val="24"/>
        </w:rPr>
        <w:t>Rusescu",</w:t>
      </w:r>
      <w:r>
        <w:rPr>
          <w:spacing w:val="-1"/>
          <w:sz w:val="24"/>
        </w:rPr>
        <w:t xml:space="preserve"> </w:t>
      </w:r>
      <w:r>
        <w:rPr>
          <w:sz w:val="24"/>
        </w:rPr>
        <w:t>9-10</w:t>
      </w:r>
      <w:r>
        <w:rPr>
          <w:spacing w:val="-1"/>
          <w:sz w:val="24"/>
        </w:rPr>
        <w:t xml:space="preserve"> </w:t>
      </w:r>
      <w:r>
        <w:rPr>
          <w:sz w:val="24"/>
        </w:rPr>
        <w:t>decembrie</w:t>
      </w:r>
      <w:r>
        <w:rPr>
          <w:spacing w:val="-1"/>
          <w:sz w:val="24"/>
        </w:rPr>
        <w:t xml:space="preserve"> </w:t>
      </w:r>
      <w:r>
        <w:rPr>
          <w:sz w:val="24"/>
        </w:rPr>
        <w:t>2016,</w:t>
      </w:r>
      <w:r>
        <w:rPr>
          <w:spacing w:val="-1"/>
          <w:sz w:val="24"/>
        </w:rPr>
        <w:t xml:space="preserve"> </w:t>
      </w:r>
      <w:r>
        <w:rPr>
          <w:sz w:val="24"/>
        </w:rPr>
        <w:t>ISBN</w:t>
      </w:r>
      <w:r>
        <w:rPr>
          <w:spacing w:val="-1"/>
          <w:sz w:val="24"/>
        </w:rPr>
        <w:t xml:space="preserve"> </w:t>
      </w:r>
      <w:r>
        <w:rPr>
          <w:sz w:val="24"/>
        </w:rPr>
        <w:t xml:space="preserve">978-973-0- </w:t>
      </w:r>
      <w:r>
        <w:rPr>
          <w:spacing w:val="-2"/>
          <w:sz w:val="24"/>
        </w:rPr>
        <w:t>23105-2</w:t>
      </w:r>
    </w:p>
    <w:p w14:paraId="1BA13391" w14:textId="77777777" w:rsidR="007D0189" w:rsidRDefault="000A6B0D">
      <w:pPr>
        <w:pStyle w:val="ListParagraph"/>
        <w:numPr>
          <w:ilvl w:val="0"/>
          <w:numId w:val="8"/>
        </w:numPr>
        <w:tabs>
          <w:tab w:val="left" w:pos="1532"/>
          <w:tab w:val="left" w:pos="2162"/>
        </w:tabs>
        <w:ind w:left="1532" w:hanging="360"/>
        <w:jc w:val="both"/>
        <w:rPr>
          <w:b/>
          <w:sz w:val="24"/>
        </w:rPr>
      </w:pPr>
      <w:r>
        <w:rPr>
          <w:sz w:val="24"/>
        </w:rPr>
        <w:t>Managementul intra- si postpartum al golirii vezicii urinare - Al XIII-lea Congres National de Uroginecologie, 29.09-01.10.2016, Brasov, Romania, autori: Oana Bodean, Octavian</w:t>
      </w:r>
      <w:r>
        <w:rPr>
          <w:spacing w:val="40"/>
          <w:sz w:val="24"/>
        </w:rPr>
        <w:t xml:space="preserve"> </w:t>
      </w:r>
      <w:r>
        <w:rPr>
          <w:sz w:val="24"/>
        </w:rPr>
        <w:t>Munteanu, Diana Voicu, Roxan Bohaltea, Gabriel Radu, Monica Cirstoiu</w:t>
      </w:r>
    </w:p>
    <w:p w14:paraId="1BA13392" w14:textId="77777777" w:rsidR="007D0189" w:rsidRDefault="000A6B0D">
      <w:pPr>
        <w:pStyle w:val="ListParagraph"/>
        <w:numPr>
          <w:ilvl w:val="0"/>
          <w:numId w:val="8"/>
        </w:numPr>
        <w:tabs>
          <w:tab w:val="left" w:pos="1532"/>
          <w:tab w:val="left" w:pos="2162"/>
        </w:tabs>
        <w:ind w:left="1532" w:hanging="360"/>
        <w:jc w:val="both"/>
        <w:rPr>
          <w:b/>
          <w:sz w:val="24"/>
        </w:rPr>
      </w:pPr>
      <w:r>
        <w:rPr>
          <w:sz w:val="24"/>
        </w:rPr>
        <w:t>Evaluarea factorilor de risc pentru prolapsul genital - Al XIII-lea Congres National de Uroginecologie, 29.09-01.10.2016, Brasov, Romania, autori: Diana Voicu, Octavian Munteanu, Oana Bodean, Roxana Bohaltea, Radu Gabriel, Monica Cirstoiu</w:t>
      </w:r>
    </w:p>
    <w:p w14:paraId="1BA13393" w14:textId="77777777" w:rsidR="007D0189" w:rsidRDefault="000A6B0D">
      <w:pPr>
        <w:pStyle w:val="ListParagraph"/>
        <w:numPr>
          <w:ilvl w:val="0"/>
          <w:numId w:val="8"/>
        </w:numPr>
        <w:tabs>
          <w:tab w:val="left" w:pos="1532"/>
          <w:tab w:val="left" w:pos="2162"/>
        </w:tabs>
        <w:spacing w:before="1"/>
        <w:ind w:left="1532" w:right="136" w:hanging="360"/>
        <w:jc w:val="both"/>
        <w:rPr>
          <w:b/>
          <w:sz w:val="24"/>
        </w:rPr>
      </w:pPr>
      <w:r>
        <w:rPr>
          <w:sz w:val="24"/>
        </w:rPr>
        <w:t>Mechanism</w:t>
      </w:r>
      <w:r>
        <w:rPr>
          <w:spacing w:val="40"/>
          <w:sz w:val="24"/>
        </w:rPr>
        <w:t xml:space="preserve"> </w:t>
      </w:r>
      <w:r>
        <w:rPr>
          <w:sz w:val="24"/>
        </w:rPr>
        <w:t>and</w:t>
      </w:r>
      <w:r>
        <w:rPr>
          <w:spacing w:val="40"/>
          <w:sz w:val="24"/>
        </w:rPr>
        <w:t xml:space="preserve"> </w:t>
      </w:r>
      <w:r>
        <w:rPr>
          <w:sz w:val="24"/>
        </w:rPr>
        <w:t>risk</w:t>
      </w:r>
      <w:r>
        <w:rPr>
          <w:spacing w:val="40"/>
          <w:sz w:val="24"/>
        </w:rPr>
        <w:t xml:space="preserve"> </w:t>
      </w:r>
      <w:r>
        <w:rPr>
          <w:sz w:val="24"/>
        </w:rPr>
        <w:t>factors</w:t>
      </w:r>
      <w:r>
        <w:rPr>
          <w:spacing w:val="40"/>
          <w:sz w:val="24"/>
        </w:rPr>
        <w:t xml:space="preserve"> </w:t>
      </w:r>
      <w:r>
        <w:rPr>
          <w:sz w:val="24"/>
        </w:rPr>
        <w:t>for</w:t>
      </w:r>
      <w:r>
        <w:rPr>
          <w:spacing w:val="40"/>
          <w:sz w:val="24"/>
        </w:rPr>
        <w:t xml:space="preserve"> </w:t>
      </w:r>
      <w:r>
        <w:rPr>
          <w:sz w:val="24"/>
        </w:rPr>
        <w:t>pelvic</w:t>
      </w:r>
      <w:r>
        <w:rPr>
          <w:spacing w:val="40"/>
          <w:sz w:val="24"/>
        </w:rPr>
        <w:t xml:space="preserve"> </w:t>
      </w:r>
      <w:r>
        <w:rPr>
          <w:sz w:val="24"/>
        </w:rPr>
        <w:t>organ</w:t>
      </w:r>
      <w:r>
        <w:rPr>
          <w:spacing w:val="40"/>
          <w:sz w:val="24"/>
        </w:rPr>
        <w:t xml:space="preserve"> </w:t>
      </w:r>
      <w:r>
        <w:rPr>
          <w:sz w:val="24"/>
        </w:rPr>
        <w:t>prolapse</w:t>
      </w:r>
      <w:r>
        <w:rPr>
          <w:spacing w:val="40"/>
          <w:sz w:val="24"/>
        </w:rPr>
        <w:t xml:space="preserve"> </w:t>
      </w:r>
      <w:r>
        <w:rPr>
          <w:sz w:val="24"/>
        </w:rPr>
        <w:t>–</w:t>
      </w:r>
      <w:r>
        <w:rPr>
          <w:spacing w:val="40"/>
          <w:sz w:val="24"/>
        </w:rPr>
        <w:t xml:space="preserve"> </w:t>
      </w:r>
      <w:r>
        <w:rPr>
          <w:sz w:val="24"/>
        </w:rPr>
        <w:t>reviex</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XIII-lea</w:t>
      </w:r>
      <w:r>
        <w:rPr>
          <w:spacing w:val="40"/>
          <w:sz w:val="24"/>
        </w:rPr>
        <w:t xml:space="preserve"> </w:t>
      </w:r>
      <w:r>
        <w:rPr>
          <w:sz w:val="24"/>
        </w:rPr>
        <w:t>Congres National de Uroginecologie, 29.09-01.10.2016, Brasov, Romania, autori: Roxana Bohaltea, Monica Cirstoiu, Natalia Turcan, Camil Bohaltea, Octavian Munteanu, Diana Voicu, Oana Bodean, Alexandru Baros, Elvira Bratila</w:t>
      </w:r>
    </w:p>
    <w:p w14:paraId="1BA13394"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Contraceptive vaginal ring - Al XIII-lea Congres National de Uroginecologie, 29.09- 01.10.2016, Brasov, Romania, autori: Roxana Bohaltea, Monica Cirstoiu, Natalia Turcan, Octavian Munteanu, Diana Voicu, Oana Bodean, Alexandru Baros, Elvira Bratila</w:t>
      </w:r>
    </w:p>
    <w:p w14:paraId="1BA13395"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Pelvic</w:t>
      </w:r>
      <w:r>
        <w:rPr>
          <w:spacing w:val="40"/>
          <w:sz w:val="24"/>
        </w:rPr>
        <w:t xml:space="preserve"> </w:t>
      </w:r>
      <w:r>
        <w:rPr>
          <w:sz w:val="24"/>
        </w:rPr>
        <w:t>floor</w:t>
      </w:r>
      <w:r>
        <w:rPr>
          <w:spacing w:val="40"/>
          <w:sz w:val="24"/>
        </w:rPr>
        <w:t xml:space="preserve"> </w:t>
      </w:r>
      <w:r>
        <w:rPr>
          <w:sz w:val="24"/>
        </w:rPr>
        <w:t>ultrasound</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XIII-lea</w:t>
      </w:r>
      <w:r>
        <w:rPr>
          <w:spacing w:val="40"/>
          <w:sz w:val="24"/>
        </w:rPr>
        <w:t xml:space="preserve"> </w:t>
      </w:r>
      <w:r>
        <w:rPr>
          <w:sz w:val="24"/>
        </w:rPr>
        <w:t>Congres</w:t>
      </w:r>
      <w:r>
        <w:rPr>
          <w:spacing w:val="40"/>
          <w:sz w:val="24"/>
        </w:rPr>
        <w:t xml:space="preserve"> </w:t>
      </w:r>
      <w:r>
        <w:rPr>
          <w:sz w:val="24"/>
        </w:rPr>
        <w:t>National</w:t>
      </w:r>
      <w:r>
        <w:rPr>
          <w:spacing w:val="40"/>
          <w:sz w:val="24"/>
        </w:rPr>
        <w:t xml:space="preserve"> </w:t>
      </w:r>
      <w:r>
        <w:rPr>
          <w:sz w:val="24"/>
        </w:rPr>
        <w:t>de</w:t>
      </w:r>
      <w:r>
        <w:rPr>
          <w:spacing w:val="40"/>
          <w:sz w:val="24"/>
        </w:rPr>
        <w:t xml:space="preserve"> </w:t>
      </w:r>
      <w:r>
        <w:rPr>
          <w:sz w:val="24"/>
        </w:rPr>
        <w:t>Uroginecologie,</w:t>
      </w:r>
      <w:r>
        <w:rPr>
          <w:spacing w:val="40"/>
          <w:sz w:val="24"/>
        </w:rPr>
        <w:t xml:space="preserve"> </w:t>
      </w:r>
      <w:r>
        <w:rPr>
          <w:sz w:val="24"/>
        </w:rPr>
        <w:t>29.09- 01.10.2016,</w:t>
      </w:r>
      <w:r>
        <w:rPr>
          <w:spacing w:val="-6"/>
          <w:sz w:val="24"/>
        </w:rPr>
        <w:t xml:space="preserve"> </w:t>
      </w:r>
      <w:r>
        <w:rPr>
          <w:sz w:val="24"/>
        </w:rPr>
        <w:t>Brasov,</w:t>
      </w:r>
      <w:r>
        <w:rPr>
          <w:spacing w:val="-6"/>
          <w:sz w:val="24"/>
        </w:rPr>
        <w:t xml:space="preserve"> </w:t>
      </w:r>
      <w:r>
        <w:rPr>
          <w:sz w:val="24"/>
        </w:rPr>
        <w:t>Romania,</w:t>
      </w:r>
      <w:r>
        <w:rPr>
          <w:spacing w:val="-6"/>
          <w:sz w:val="24"/>
        </w:rPr>
        <w:t xml:space="preserve"> </w:t>
      </w:r>
      <w:r>
        <w:rPr>
          <w:sz w:val="24"/>
        </w:rPr>
        <w:t>autori:</w:t>
      </w:r>
      <w:r>
        <w:rPr>
          <w:spacing w:val="-6"/>
          <w:sz w:val="24"/>
        </w:rPr>
        <w:t xml:space="preserve"> </w:t>
      </w:r>
      <w:r>
        <w:rPr>
          <w:sz w:val="24"/>
        </w:rPr>
        <w:t>Roxana</w:t>
      </w:r>
      <w:r>
        <w:rPr>
          <w:spacing w:val="-6"/>
          <w:sz w:val="24"/>
        </w:rPr>
        <w:t xml:space="preserve"> </w:t>
      </w:r>
      <w:r>
        <w:rPr>
          <w:sz w:val="24"/>
        </w:rPr>
        <w:t>Bohaltea,</w:t>
      </w:r>
      <w:r>
        <w:rPr>
          <w:spacing w:val="-6"/>
          <w:sz w:val="24"/>
        </w:rPr>
        <w:t xml:space="preserve"> </w:t>
      </w:r>
      <w:r>
        <w:rPr>
          <w:sz w:val="24"/>
        </w:rPr>
        <w:t>Monica</w:t>
      </w:r>
      <w:r>
        <w:rPr>
          <w:spacing w:val="-6"/>
          <w:sz w:val="24"/>
        </w:rPr>
        <w:t xml:space="preserve"> </w:t>
      </w:r>
      <w:r>
        <w:rPr>
          <w:sz w:val="24"/>
        </w:rPr>
        <w:t>Cirstoiu,</w:t>
      </w:r>
      <w:r>
        <w:rPr>
          <w:spacing w:val="-6"/>
          <w:sz w:val="24"/>
        </w:rPr>
        <w:t xml:space="preserve"> </w:t>
      </w:r>
      <w:r>
        <w:rPr>
          <w:sz w:val="24"/>
        </w:rPr>
        <w:t>Natalia</w:t>
      </w:r>
      <w:r>
        <w:rPr>
          <w:spacing w:val="-6"/>
          <w:sz w:val="24"/>
        </w:rPr>
        <w:t xml:space="preserve"> </w:t>
      </w:r>
      <w:r>
        <w:rPr>
          <w:sz w:val="24"/>
        </w:rPr>
        <w:t>Turcan,</w:t>
      </w:r>
      <w:r>
        <w:rPr>
          <w:spacing w:val="-6"/>
          <w:sz w:val="24"/>
        </w:rPr>
        <w:t xml:space="preserve"> </w:t>
      </w:r>
      <w:r>
        <w:rPr>
          <w:sz w:val="24"/>
        </w:rPr>
        <w:t>Camil Bohaltea, Octavian Munteanu, Diana Voicu, Oana Bodean, Alexandru Baros, Elvira Bratila</w:t>
      </w:r>
    </w:p>
    <w:p w14:paraId="1BA13396" w14:textId="77777777" w:rsidR="007D0189" w:rsidRDefault="000A6B0D">
      <w:pPr>
        <w:pStyle w:val="ListParagraph"/>
        <w:numPr>
          <w:ilvl w:val="0"/>
          <w:numId w:val="8"/>
        </w:numPr>
        <w:tabs>
          <w:tab w:val="left" w:pos="1532"/>
          <w:tab w:val="left" w:pos="2162"/>
        </w:tabs>
        <w:ind w:left="1532" w:hanging="360"/>
        <w:jc w:val="both"/>
        <w:rPr>
          <w:b/>
          <w:sz w:val="24"/>
        </w:rPr>
      </w:pPr>
      <w:r>
        <w:rPr>
          <w:sz w:val="24"/>
        </w:rPr>
        <w:t>Optiuni</w:t>
      </w:r>
      <w:r>
        <w:rPr>
          <w:spacing w:val="40"/>
          <w:sz w:val="24"/>
        </w:rPr>
        <w:t xml:space="preserve"> </w:t>
      </w:r>
      <w:r>
        <w:rPr>
          <w:sz w:val="24"/>
        </w:rPr>
        <w:t>reconstructive</w:t>
      </w:r>
      <w:r>
        <w:rPr>
          <w:spacing w:val="40"/>
          <w:sz w:val="24"/>
        </w:rPr>
        <w:t xml:space="preserve"> </w:t>
      </w:r>
      <w:r>
        <w:rPr>
          <w:sz w:val="24"/>
        </w:rPr>
        <w:t>dupa</w:t>
      </w:r>
      <w:r>
        <w:rPr>
          <w:spacing w:val="40"/>
          <w:sz w:val="24"/>
        </w:rPr>
        <w:t xml:space="preserve"> </w:t>
      </w:r>
      <w:r>
        <w:rPr>
          <w:sz w:val="24"/>
        </w:rPr>
        <w:t>traumatismele</w:t>
      </w:r>
      <w:r>
        <w:rPr>
          <w:spacing w:val="40"/>
          <w:sz w:val="24"/>
        </w:rPr>
        <w:t xml:space="preserve"> </w:t>
      </w:r>
      <w:r>
        <w:rPr>
          <w:sz w:val="24"/>
        </w:rPr>
        <w:t>ureterale</w:t>
      </w:r>
      <w:r>
        <w:rPr>
          <w:spacing w:val="40"/>
          <w:sz w:val="24"/>
        </w:rPr>
        <w:t xml:space="preserve"> </w:t>
      </w:r>
      <w:r>
        <w:rPr>
          <w:sz w:val="24"/>
        </w:rPr>
        <w:t>iatrogene</w:t>
      </w:r>
      <w:r>
        <w:rPr>
          <w:spacing w:val="40"/>
          <w:sz w:val="24"/>
        </w:rPr>
        <w:t xml:space="preserve"> </w:t>
      </w:r>
      <w:r>
        <w:rPr>
          <w:sz w:val="24"/>
        </w:rPr>
        <w:t>-</w:t>
      </w:r>
      <w:r>
        <w:rPr>
          <w:spacing w:val="80"/>
          <w:w w:val="150"/>
          <w:sz w:val="24"/>
        </w:rPr>
        <w:t xml:space="preserve"> </w:t>
      </w:r>
      <w:r>
        <w:rPr>
          <w:sz w:val="24"/>
        </w:rPr>
        <w:t>Al</w:t>
      </w:r>
      <w:r>
        <w:rPr>
          <w:spacing w:val="40"/>
          <w:sz w:val="24"/>
        </w:rPr>
        <w:t xml:space="preserve"> </w:t>
      </w:r>
      <w:r>
        <w:rPr>
          <w:sz w:val="24"/>
        </w:rPr>
        <w:t>XIII-lea</w:t>
      </w:r>
      <w:r>
        <w:rPr>
          <w:spacing w:val="40"/>
          <w:sz w:val="24"/>
        </w:rPr>
        <w:t xml:space="preserve"> </w:t>
      </w:r>
      <w:r>
        <w:rPr>
          <w:sz w:val="24"/>
        </w:rPr>
        <w:t xml:space="preserve">Congres National de Uroginecologie, 29.09-01.10.2016, Brasov, Romania, autori: Octavian Munteanu, Alexandra Munteanu, Roxana Bohaltea, Diana Voicu, Oana Bodean, Elvira Bratila, Monica </w:t>
      </w:r>
      <w:r>
        <w:rPr>
          <w:spacing w:val="-2"/>
          <w:sz w:val="24"/>
        </w:rPr>
        <w:t>Cirstoiu</w:t>
      </w:r>
    </w:p>
    <w:p w14:paraId="1BA13397" w14:textId="77777777" w:rsidR="007D0189" w:rsidRDefault="000A6B0D">
      <w:pPr>
        <w:pStyle w:val="ListParagraph"/>
        <w:numPr>
          <w:ilvl w:val="0"/>
          <w:numId w:val="8"/>
        </w:numPr>
        <w:tabs>
          <w:tab w:val="left" w:pos="1532"/>
          <w:tab w:val="left" w:pos="2162"/>
        </w:tabs>
        <w:ind w:left="1532" w:hanging="360"/>
        <w:jc w:val="both"/>
        <w:rPr>
          <w:b/>
          <w:sz w:val="24"/>
        </w:rPr>
      </w:pPr>
      <w:r>
        <w:rPr>
          <w:sz w:val="24"/>
        </w:rPr>
        <w:t>Optiuni</w:t>
      </w:r>
      <w:r>
        <w:rPr>
          <w:spacing w:val="33"/>
          <w:sz w:val="24"/>
        </w:rPr>
        <w:t xml:space="preserve"> </w:t>
      </w:r>
      <w:r>
        <w:rPr>
          <w:sz w:val="24"/>
        </w:rPr>
        <w:t>reconstructive</w:t>
      </w:r>
      <w:r>
        <w:rPr>
          <w:spacing w:val="33"/>
          <w:sz w:val="24"/>
        </w:rPr>
        <w:t xml:space="preserve"> </w:t>
      </w:r>
      <w:r>
        <w:rPr>
          <w:sz w:val="24"/>
        </w:rPr>
        <w:t>in</w:t>
      </w:r>
      <w:r>
        <w:rPr>
          <w:spacing w:val="33"/>
          <w:sz w:val="24"/>
        </w:rPr>
        <w:t xml:space="preserve"> </w:t>
      </w:r>
      <w:r>
        <w:rPr>
          <w:sz w:val="24"/>
        </w:rPr>
        <w:t>tratamentul</w:t>
      </w:r>
      <w:r>
        <w:rPr>
          <w:spacing w:val="33"/>
          <w:sz w:val="24"/>
        </w:rPr>
        <w:t xml:space="preserve"> </w:t>
      </w:r>
      <w:r>
        <w:rPr>
          <w:sz w:val="24"/>
        </w:rPr>
        <w:t>incontinentei</w:t>
      </w:r>
      <w:r>
        <w:rPr>
          <w:spacing w:val="33"/>
          <w:sz w:val="24"/>
        </w:rPr>
        <w:t xml:space="preserve"> </w:t>
      </w:r>
      <w:r>
        <w:rPr>
          <w:sz w:val="24"/>
        </w:rPr>
        <w:t>sfincteriene</w:t>
      </w:r>
      <w:r>
        <w:rPr>
          <w:spacing w:val="33"/>
          <w:sz w:val="24"/>
        </w:rPr>
        <w:t xml:space="preserve"> </w:t>
      </w:r>
      <w:r>
        <w:rPr>
          <w:sz w:val="24"/>
        </w:rPr>
        <w:t>neurogene</w:t>
      </w:r>
      <w:r>
        <w:rPr>
          <w:spacing w:val="33"/>
          <w:sz w:val="24"/>
        </w:rPr>
        <w:t xml:space="preserve"> </w:t>
      </w:r>
      <w:r>
        <w:rPr>
          <w:sz w:val="24"/>
        </w:rPr>
        <w:t>la</w:t>
      </w:r>
      <w:r>
        <w:rPr>
          <w:spacing w:val="33"/>
          <w:sz w:val="24"/>
        </w:rPr>
        <w:t xml:space="preserve"> </w:t>
      </w:r>
      <w:r>
        <w:rPr>
          <w:sz w:val="24"/>
        </w:rPr>
        <w:t>copil</w:t>
      </w:r>
      <w:r>
        <w:rPr>
          <w:spacing w:val="30"/>
          <w:sz w:val="24"/>
        </w:rPr>
        <w:t xml:space="preserve"> </w:t>
      </w:r>
      <w:r>
        <w:rPr>
          <w:sz w:val="24"/>
        </w:rPr>
        <w:t>-</w:t>
      </w:r>
      <w:r>
        <w:rPr>
          <w:spacing w:val="33"/>
          <w:sz w:val="24"/>
        </w:rPr>
        <w:t xml:space="preserve"> </w:t>
      </w:r>
      <w:r>
        <w:rPr>
          <w:sz w:val="24"/>
        </w:rPr>
        <w:t>Al XIII-lea</w:t>
      </w:r>
      <w:r>
        <w:rPr>
          <w:spacing w:val="80"/>
          <w:sz w:val="24"/>
        </w:rPr>
        <w:t xml:space="preserve"> </w:t>
      </w:r>
      <w:r>
        <w:rPr>
          <w:sz w:val="24"/>
        </w:rPr>
        <w:t>Congres</w:t>
      </w:r>
      <w:r>
        <w:rPr>
          <w:spacing w:val="80"/>
          <w:sz w:val="24"/>
        </w:rPr>
        <w:t xml:space="preserve"> </w:t>
      </w:r>
      <w:r>
        <w:rPr>
          <w:sz w:val="24"/>
        </w:rPr>
        <w:t>National</w:t>
      </w:r>
      <w:r>
        <w:rPr>
          <w:spacing w:val="80"/>
          <w:sz w:val="24"/>
        </w:rPr>
        <w:t xml:space="preserve"> </w:t>
      </w:r>
      <w:r>
        <w:rPr>
          <w:sz w:val="24"/>
        </w:rPr>
        <w:t>de</w:t>
      </w:r>
      <w:r>
        <w:rPr>
          <w:spacing w:val="80"/>
          <w:sz w:val="24"/>
        </w:rPr>
        <w:t xml:space="preserve"> </w:t>
      </w:r>
      <w:r>
        <w:rPr>
          <w:sz w:val="24"/>
        </w:rPr>
        <w:t>Uroginecologie,</w:t>
      </w:r>
      <w:r>
        <w:rPr>
          <w:spacing w:val="80"/>
          <w:sz w:val="24"/>
        </w:rPr>
        <w:t xml:space="preserve"> </w:t>
      </w:r>
      <w:r>
        <w:rPr>
          <w:sz w:val="24"/>
        </w:rPr>
        <w:t>29.09-01.10.2016,</w:t>
      </w:r>
      <w:r>
        <w:rPr>
          <w:spacing w:val="80"/>
          <w:sz w:val="24"/>
        </w:rPr>
        <w:t xml:space="preserve"> </w:t>
      </w:r>
      <w:r>
        <w:rPr>
          <w:sz w:val="24"/>
        </w:rPr>
        <w:t>Brasov,</w:t>
      </w:r>
      <w:r>
        <w:rPr>
          <w:spacing w:val="80"/>
          <w:sz w:val="24"/>
        </w:rPr>
        <w:t xml:space="preserve"> </w:t>
      </w:r>
      <w:r>
        <w:rPr>
          <w:sz w:val="24"/>
        </w:rPr>
        <w:t>Romania,</w:t>
      </w:r>
      <w:r>
        <w:rPr>
          <w:spacing w:val="80"/>
          <w:sz w:val="24"/>
        </w:rPr>
        <w:t xml:space="preserve"> </w:t>
      </w:r>
      <w:r>
        <w:rPr>
          <w:sz w:val="24"/>
        </w:rPr>
        <w:t>autori:</w:t>
      </w:r>
    </w:p>
    <w:p w14:paraId="1BA13398" w14:textId="77777777" w:rsidR="007D0189" w:rsidRDefault="007D0189">
      <w:pPr>
        <w:pStyle w:val="ListParagraph"/>
        <w:rPr>
          <w:b/>
          <w:sz w:val="24"/>
        </w:rPr>
        <w:sectPr w:rsidR="007D0189">
          <w:headerReference w:type="default" r:id="rId113"/>
          <w:pgSz w:w="11910" w:h="16840"/>
          <w:pgMar w:top="0" w:right="425" w:bottom="280" w:left="566" w:header="0" w:footer="0" w:gutter="0"/>
          <w:cols w:space="720"/>
        </w:sectPr>
      </w:pPr>
    </w:p>
    <w:p w14:paraId="1BA13399" w14:textId="77777777" w:rsidR="007D0189" w:rsidRDefault="000A6B0D">
      <w:pPr>
        <w:pStyle w:val="BodyText"/>
        <w:ind w:left="0" w:firstLine="0"/>
        <w:jc w:val="left"/>
      </w:pPr>
      <w:r>
        <w:rPr>
          <w:noProof/>
          <w:lang w:val="en-US"/>
        </w:rPr>
        <w:lastRenderedPageBreak/>
        <w:drawing>
          <wp:anchor distT="0" distB="0" distL="0" distR="0" simplePos="0" relativeHeight="15817728" behindDoc="0" locked="0" layoutInCell="1" allowOverlap="1" wp14:anchorId="1BA1365A" wp14:editId="1BA1365B">
            <wp:simplePos x="0" y="0"/>
            <wp:positionH relativeFrom="page">
              <wp:posOffset>5002049</wp:posOffset>
            </wp:positionH>
            <wp:positionV relativeFrom="page">
              <wp:posOffset>0</wp:posOffset>
            </wp:positionV>
            <wp:extent cx="2556990" cy="1152415"/>
            <wp:effectExtent l="0" t="0" r="0" b="0"/>
            <wp:wrapNone/>
            <wp:docPr id="442" name="Imag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pic:cNvPicPr/>
                  </pic:nvPicPr>
                  <pic:blipFill>
                    <a:blip r:embed="rId48" cstate="print"/>
                    <a:stretch>
                      <a:fillRect/>
                    </a:stretch>
                  </pic:blipFill>
                  <pic:spPr>
                    <a:xfrm>
                      <a:off x="0" y="0"/>
                      <a:ext cx="2556990" cy="1152415"/>
                    </a:xfrm>
                    <a:prstGeom prst="rect">
                      <a:avLst/>
                    </a:prstGeom>
                  </pic:spPr>
                </pic:pic>
              </a:graphicData>
            </a:graphic>
          </wp:anchor>
        </w:drawing>
      </w:r>
    </w:p>
    <w:p w14:paraId="1BA1339A" w14:textId="77777777" w:rsidR="007D0189" w:rsidRDefault="007D0189">
      <w:pPr>
        <w:pStyle w:val="BodyText"/>
        <w:ind w:left="0" w:firstLine="0"/>
        <w:jc w:val="left"/>
      </w:pPr>
    </w:p>
    <w:p w14:paraId="1BA1339B" w14:textId="77777777" w:rsidR="007D0189" w:rsidRDefault="007D0189">
      <w:pPr>
        <w:pStyle w:val="BodyText"/>
        <w:spacing w:before="104"/>
        <w:ind w:left="0" w:firstLine="0"/>
        <w:jc w:val="left"/>
      </w:pPr>
    </w:p>
    <w:p w14:paraId="1BA1339C" w14:textId="77777777" w:rsidR="007D0189" w:rsidRDefault="000A6B0D">
      <w:pPr>
        <w:pStyle w:val="BodyText"/>
        <w:ind w:right="137" w:firstLine="0"/>
      </w:pPr>
      <w:r>
        <w:t>Alexandra Munteanu, Florin Filipoiu, Sebastian Ionescu, Monica Cirstoiu, Luiza Radulescu, Octavian Munteanu</w:t>
      </w:r>
    </w:p>
    <w:p w14:paraId="1BA1339D" w14:textId="77777777" w:rsidR="007D0189" w:rsidRDefault="000A6B0D">
      <w:pPr>
        <w:pStyle w:val="ListParagraph"/>
        <w:numPr>
          <w:ilvl w:val="0"/>
          <w:numId w:val="8"/>
        </w:numPr>
        <w:tabs>
          <w:tab w:val="left" w:pos="2161"/>
        </w:tabs>
        <w:ind w:left="2161" w:right="0" w:hanging="990"/>
        <w:jc w:val="both"/>
        <w:rPr>
          <w:b/>
          <w:sz w:val="24"/>
        </w:rPr>
      </w:pPr>
      <w:r>
        <w:rPr>
          <w:sz w:val="24"/>
        </w:rPr>
        <w:t>Laparoscopic</w:t>
      </w:r>
      <w:r>
        <w:rPr>
          <w:spacing w:val="-8"/>
          <w:sz w:val="24"/>
        </w:rPr>
        <w:t xml:space="preserve"> </w:t>
      </w:r>
      <w:r>
        <w:rPr>
          <w:sz w:val="24"/>
        </w:rPr>
        <w:t>ureterolysis</w:t>
      </w:r>
      <w:r>
        <w:rPr>
          <w:spacing w:val="-7"/>
          <w:sz w:val="24"/>
        </w:rPr>
        <w:t xml:space="preserve"> </w:t>
      </w:r>
      <w:r>
        <w:rPr>
          <w:sz w:val="24"/>
        </w:rPr>
        <w:t>in</w:t>
      </w:r>
      <w:r>
        <w:rPr>
          <w:spacing w:val="-7"/>
          <w:sz w:val="24"/>
        </w:rPr>
        <w:t xml:space="preserve"> </w:t>
      </w:r>
      <w:r>
        <w:rPr>
          <w:sz w:val="24"/>
        </w:rPr>
        <w:t>the</w:t>
      </w:r>
      <w:r>
        <w:rPr>
          <w:spacing w:val="-7"/>
          <w:sz w:val="24"/>
        </w:rPr>
        <w:t xml:space="preserve"> </w:t>
      </w:r>
      <w:r>
        <w:rPr>
          <w:sz w:val="24"/>
        </w:rPr>
        <w:t>management</w:t>
      </w:r>
      <w:r>
        <w:rPr>
          <w:spacing w:val="-7"/>
          <w:sz w:val="24"/>
        </w:rPr>
        <w:t xml:space="preserve"> </w:t>
      </w:r>
      <w:r>
        <w:rPr>
          <w:sz w:val="24"/>
        </w:rPr>
        <w:t>of</w:t>
      </w:r>
      <w:r>
        <w:rPr>
          <w:spacing w:val="-7"/>
          <w:sz w:val="24"/>
        </w:rPr>
        <w:t xml:space="preserve"> </w:t>
      </w:r>
      <w:r>
        <w:rPr>
          <w:sz w:val="24"/>
        </w:rPr>
        <w:t>deep</w:t>
      </w:r>
      <w:r>
        <w:rPr>
          <w:spacing w:val="-7"/>
          <w:sz w:val="24"/>
        </w:rPr>
        <w:t xml:space="preserve"> </w:t>
      </w:r>
      <w:r>
        <w:rPr>
          <w:sz w:val="24"/>
        </w:rPr>
        <w:t>and</w:t>
      </w:r>
      <w:r>
        <w:rPr>
          <w:spacing w:val="-7"/>
          <w:sz w:val="24"/>
        </w:rPr>
        <w:t xml:space="preserve"> </w:t>
      </w:r>
      <w:r>
        <w:rPr>
          <w:sz w:val="24"/>
        </w:rPr>
        <w:t>infiltrative</w:t>
      </w:r>
      <w:r>
        <w:rPr>
          <w:spacing w:val="-7"/>
          <w:sz w:val="24"/>
        </w:rPr>
        <w:t xml:space="preserve"> </w:t>
      </w:r>
      <w:r>
        <w:rPr>
          <w:sz w:val="24"/>
        </w:rPr>
        <w:t>pelvic</w:t>
      </w:r>
      <w:r>
        <w:rPr>
          <w:spacing w:val="-7"/>
          <w:sz w:val="24"/>
        </w:rPr>
        <w:t xml:space="preserve"> </w:t>
      </w:r>
      <w:r>
        <w:rPr>
          <w:spacing w:val="-2"/>
          <w:sz w:val="24"/>
        </w:rPr>
        <w:t>endometriosis</w:t>
      </w:r>
    </w:p>
    <w:p w14:paraId="1BA1339E" w14:textId="77777777" w:rsidR="007D0189" w:rsidRDefault="000A6B0D">
      <w:pPr>
        <w:pStyle w:val="BodyText"/>
        <w:ind w:right="137" w:firstLine="0"/>
      </w:pPr>
      <w:r>
        <w:t>- Al XIII-lea Congres National de Uroginecologie, 29.09-01.10.2016, Brasov, Romania, autori: C Mehedintu, V Diaconu, A Secureanu, S Ionescu, E Bratila, C Berceanu, M Cirstoiu, M Plotogea, O Ionescu</w:t>
      </w:r>
    </w:p>
    <w:p w14:paraId="1BA1339F"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Simptomatologia de tract urinar inferior in endometrioza profunda si vezicala - - Al XIII- lea Congres National de Uroginecologie, 29.09-01.10.2016, Brasov, Romania, autori: Ciprian Coroleuca,</w:t>
      </w:r>
      <w:r>
        <w:rPr>
          <w:spacing w:val="-15"/>
          <w:sz w:val="24"/>
        </w:rPr>
        <w:t xml:space="preserve"> </w:t>
      </w:r>
      <w:r>
        <w:rPr>
          <w:sz w:val="24"/>
        </w:rPr>
        <w:t>Elvira</w:t>
      </w:r>
      <w:r>
        <w:rPr>
          <w:spacing w:val="-15"/>
          <w:sz w:val="24"/>
        </w:rPr>
        <w:t xml:space="preserve"> </w:t>
      </w:r>
      <w:r>
        <w:rPr>
          <w:sz w:val="24"/>
        </w:rPr>
        <w:t>Bratila,</w:t>
      </w:r>
      <w:r>
        <w:rPr>
          <w:spacing w:val="-15"/>
          <w:sz w:val="24"/>
        </w:rPr>
        <w:t xml:space="preserve"> </w:t>
      </w:r>
      <w:r>
        <w:rPr>
          <w:sz w:val="24"/>
        </w:rPr>
        <w:t>Petre</w:t>
      </w:r>
      <w:r>
        <w:rPr>
          <w:spacing w:val="-15"/>
          <w:sz w:val="24"/>
        </w:rPr>
        <w:t xml:space="preserve"> </w:t>
      </w:r>
      <w:r>
        <w:rPr>
          <w:sz w:val="24"/>
        </w:rPr>
        <w:t>Bratila,</w:t>
      </w:r>
      <w:r>
        <w:rPr>
          <w:spacing w:val="-15"/>
          <w:sz w:val="24"/>
        </w:rPr>
        <w:t xml:space="preserve"> </w:t>
      </w:r>
      <w:r>
        <w:rPr>
          <w:sz w:val="24"/>
        </w:rPr>
        <w:t>Decebal</w:t>
      </w:r>
      <w:r>
        <w:rPr>
          <w:spacing w:val="-15"/>
          <w:sz w:val="24"/>
        </w:rPr>
        <w:t xml:space="preserve"> </w:t>
      </w:r>
      <w:r>
        <w:rPr>
          <w:sz w:val="24"/>
        </w:rPr>
        <w:t>Hudita,</w:t>
      </w:r>
      <w:r>
        <w:rPr>
          <w:spacing w:val="-15"/>
          <w:sz w:val="24"/>
        </w:rPr>
        <w:t xml:space="preserve"> </w:t>
      </w:r>
      <w:r>
        <w:rPr>
          <w:sz w:val="24"/>
        </w:rPr>
        <w:t>Ruxandra</w:t>
      </w:r>
      <w:r>
        <w:rPr>
          <w:spacing w:val="-15"/>
          <w:sz w:val="24"/>
        </w:rPr>
        <w:t xml:space="preserve"> </w:t>
      </w:r>
      <w:r>
        <w:rPr>
          <w:sz w:val="24"/>
        </w:rPr>
        <w:t>Stanculescu,</w:t>
      </w:r>
      <w:r>
        <w:rPr>
          <w:spacing w:val="-15"/>
          <w:sz w:val="24"/>
        </w:rPr>
        <w:t xml:space="preserve"> </w:t>
      </w:r>
      <w:r>
        <w:rPr>
          <w:sz w:val="24"/>
        </w:rPr>
        <w:t>Monica</w:t>
      </w:r>
      <w:r>
        <w:rPr>
          <w:spacing w:val="-15"/>
          <w:sz w:val="24"/>
        </w:rPr>
        <w:t xml:space="preserve"> </w:t>
      </w:r>
      <w:r>
        <w:rPr>
          <w:sz w:val="24"/>
        </w:rPr>
        <w:t>Cirstoiu, Costin Berceanu, Diana Comandasu, Catalin Coroleuca</w:t>
      </w:r>
    </w:p>
    <w:p w14:paraId="1BA133A0" w14:textId="77777777" w:rsidR="007D0189" w:rsidRDefault="000A6B0D">
      <w:pPr>
        <w:pStyle w:val="ListParagraph"/>
        <w:numPr>
          <w:ilvl w:val="0"/>
          <w:numId w:val="8"/>
        </w:numPr>
        <w:tabs>
          <w:tab w:val="left" w:pos="1531"/>
          <w:tab w:val="left" w:pos="2161"/>
        </w:tabs>
        <w:ind w:left="1531" w:hanging="360"/>
        <w:jc w:val="both"/>
        <w:rPr>
          <w:b/>
          <w:sz w:val="24"/>
        </w:rPr>
      </w:pPr>
      <w:r>
        <w:rPr>
          <w:sz w:val="24"/>
        </w:rPr>
        <w:t>Repere</w:t>
      </w:r>
      <w:r>
        <w:rPr>
          <w:spacing w:val="40"/>
          <w:sz w:val="24"/>
        </w:rPr>
        <w:t xml:space="preserve"> </w:t>
      </w:r>
      <w:r>
        <w:rPr>
          <w:sz w:val="24"/>
        </w:rPr>
        <w:t>ecografice</w:t>
      </w:r>
      <w:r>
        <w:rPr>
          <w:spacing w:val="40"/>
          <w:sz w:val="24"/>
        </w:rPr>
        <w:t xml:space="preserve"> </w:t>
      </w:r>
      <w:r>
        <w:rPr>
          <w:sz w:val="24"/>
        </w:rPr>
        <w:t>in</w:t>
      </w:r>
      <w:r>
        <w:rPr>
          <w:spacing w:val="40"/>
          <w:sz w:val="24"/>
        </w:rPr>
        <w:t xml:space="preserve"> </w:t>
      </w:r>
      <w:r>
        <w:rPr>
          <w:sz w:val="24"/>
        </w:rPr>
        <w:t>diagnosticul</w:t>
      </w:r>
      <w:r>
        <w:rPr>
          <w:spacing w:val="40"/>
          <w:sz w:val="24"/>
        </w:rPr>
        <w:t xml:space="preserve"> </w:t>
      </w:r>
      <w:r>
        <w:rPr>
          <w:sz w:val="24"/>
        </w:rPr>
        <w:t>incontinentei</w:t>
      </w:r>
      <w:r>
        <w:rPr>
          <w:spacing w:val="40"/>
          <w:sz w:val="24"/>
        </w:rPr>
        <w:t xml:space="preserve"> </w:t>
      </w:r>
      <w:r>
        <w:rPr>
          <w:sz w:val="24"/>
        </w:rPr>
        <w:t>urinare</w:t>
      </w:r>
      <w:r>
        <w:rPr>
          <w:spacing w:val="40"/>
          <w:sz w:val="24"/>
        </w:rPr>
        <w:t xml:space="preserve"> </w:t>
      </w:r>
      <w:r>
        <w:rPr>
          <w:sz w:val="24"/>
        </w:rPr>
        <w:t>de</w:t>
      </w:r>
      <w:r>
        <w:rPr>
          <w:spacing w:val="40"/>
          <w:sz w:val="24"/>
        </w:rPr>
        <w:t xml:space="preserve"> </w:t>
      </w:r>
      <w:r>
        <w:rPr>
          <w:sz w:val="24"/>
        </w:rPr>
        <w:t>efort</w:t>
      </w:r>
      <w:r>
        <w:rPr>
          <w:spacing w:val="40"/>
          <w:sz w:val="24"/>
        </w:rPr>
        <w:t xml:space="preserve"> </w:t>
      </w:r>
      <w:r>
        <w:rPr>
          <w:sz w:val="24"/>
        </w:rPr>
        <w:t>-</w:t>
      </w:r>
      <w:r>
        <w:rPr>
          <w:spacing w:val="40"/>
          <w:sz w:val="24"/>
        </w:rPr>
        <w:t xml:space="preserve"> </w:t>
      </w:r>
      <w:r>
        <w:rPr>
          <w:sz w:val="24"/>
        </w:rPr>
        <w:t>Al</w:t>
      </w:r>
      <w:r>
        <w:rPr>
          <w:spacing w:val="40"/>
          <w:sz w:val="24"/>
        </w:rPr>
        <w:t xml:space="preserve"> </w:t>
      </w:r>
      <w:r>
        <w:rPr>
          <w:sz w:val="24"/>
        </w:rPr>
        <w:t>XIII-lea</w:t>
      </w:r>
      <w:r>
        <w:rPr>
          <w:spacing w:val="40"/>
          <w:sz w:val="24"/>
        </w:rPr>
        <w:t xml:space="preserve"> </w:t>
      </w:r>
      <w:r>
        <w:rPr>
          <w:sz w:val="24"/>
        </w:rPr>
        <w:t>Congres National de Uroginecologie, 29.09-01.10.2016, Brasov, Romania, autori: Costin Berceanu, Monica Cirstoiu, Claudia Mehedintu, Saabina Berceanu, Roxana Bohaltea, Elvira Bratila</w:t>
      </w:r>
    </w:p>
    <w:p w14:paraId="1BA133A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Aspects of normal and pathological sexuality and fertility-Diabetes Mellitus associated with obstetric and gynecologic pathology-impact on sexuality and reproduction-Questions and answersAutori:</w:t>
      </w:r>
      <w:r>
        <w:rPr>
          <w:spacing w:val="40"/>
          <w:sz w:val="24"/>
        </w:rPr>
        <w:t xml:space="preserve"> </w:t>
      </w:r>
      <w:r>
        <w:rPr>
          <w:sz w:val="24"/>
        </w:rPr>
        <w:t>A.Albu,</w:t>
      </w:r>
      <w:r>
        <w:rPr>
          <w:spacing w:val="-3"/>
          <w:sz w:val="24"/>
        </w:rPr>
        <w:t xml:space="preserve"> </w:t>
      </w:r>
      <w:r>
        <w:rPr>
          <w:sz w:val="24"/>
        </w:rPr>
        <w:t>M.Cirstoiu-</w:t>
      </w:r>
      <w:r>
        <w:rPr>
          <w:spacing w:val="-4"/>
          <w:sz w:val="24"/>
        </w:rPr>
        <w:t xml:space="preserve"> </w:t>
      </w:r>
      <w:r>
        <w:rPr>
          <w:sz w:val="24"/>
        </w:rPr>
        <w:t>Conferinta</w:t>
      </w:r>
      <w:r>
        <w:rPr>
          <w:spacing w:val="-3"/>
          <w:sz w:val="24"/>
        </w:rPr>
        <w:t xml:space="preserve"> </w:t>
      </w:r>
      <w:r>
        <w:rPr>
          <w:sz w:val="24"/>
        </w:rPr>
        <w:t>Nationala</w:t>
      </w:r>
      <w:r>
        <w:rPr>
          <w:spacing w:val="-3"/>
          <w:sz w:val="24"/>
        </w:rPr>
        <w:t xml:space="preserve"> </w:t>
      </w:r>
      <w:r>
        <w:rPr>
          <w:sz w:val="24"/>
        </w:rPr>
        <w:t>a</w:t>
      </w:r>
      <w:r>
        <w:rPr>
          <w:spacing w:val="-3"/>
          <w:sz w:val="24"/>
        </w:rPr>
        <w:t xml:space="preserve"> </w:t>
      </w:r>
      <w:r>
        <w:rPr>
          <w:sz w:val="24"/>
        </w:rPr>
        <w:t>Managementului</w:t>
      </w:r>
      <w:r>
        <w:rPr>
          <w:spacing w:val="-3"/>
          <w:sz w:val="24"/>
        </w:rPr>
        <w:t xml:space="preserve"> </w:t>
      </w:r>
      <w:r>
        <w:rPr>
          <w:sz w:val="24"/>
        </w:rPr>
        <w:t>Interdisciplinar</w:t>
      </w:r>
      <w:r>
        <w:rPr>
          <w:spacing w:val="-3"/>
          <w:sz w:val="24"/>
        </w:rPr>
        <w:t xml:space="preserve"> </w:t>
      </w:r>
      <w:r>
        <w:rPr>
          <w:sz w:val="24"/>
        </w:rPr>
        <w:t>al Diabetului Zaharat si Complicatiile Sale (INTERDIAB), editia III, Bucuresti, 2-4 martie 2017</w:t>
      </w:r>
    </w:p>
    <w:p w14:paraId="1BA133A2"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Actualități în diagnosticul precoce al cancerului de endometru. Autori: Roxana Bohîlțea, Monica Cîrstoiu. Sesiunea III-a, Forum Ginecologia, Editia a IV-a | 24-25 martie 2017</w:t>
      </w:r>
    </w:p>
    <w:p w14:paraId="1BA133A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Actualități</w:t>
      </w:r>
      <w:r>
        <w:rPr>
          <w:spacing w:val="40"/>
          <w:sz w:val="24"/>
        </w:rPr>
        <w:t xml:space="preserve"> </w:t>
      </w:r>
      <w:r>
        <w:rPr>
          <w:sz w:val="24"/>
        </w:rPr>
        <w:t>în</w:t>
      </w:r>
      <w:r>
        <w:rPr>
          <w:spacing w:val="40"/>
          <w:sz w:val="24"/>
        </w:rPr>
        <w:t xml:space="preserve"> </w:t>
      </w:r>
      <w:r>
        <w:rPr>
          <w:sz w:val="24"/>
        </w:rPr>
        <w:t>managementul</w:t>
      </w:r>
      <w:r>
        <w:rPr>
          <w:spacing w:val="40"/>
          <w:sz w:val="24"/>
        </w:rPr>
        <w:t xml:space="preserve"> </w:t>
      </w:r>
      <w:r>
        <w:rPr>
          <w:sz w:val="24"/>
        </w:rPr>
        <w:t>infecției</w:t>
      </w:r>
      <w:r>
        <w:rPr>
          <w:spacing w:val="40"/>
          <w:sz w:val="24"/>
        </w:rPr>
        <w:t xml:space="preserve"> </w:t>
      </w:r>
      <w:r>
        <w:rPr>
          <w:sz w:val="24"/>
        </w:rPr>
        <w:t>cu</w:t>
      </w:r>
      <w:r>
        <w:rPr>
          <w:spacing w:val="40"/>
          <w:sz w:val="24"/>
        </w:rPr>
        <w:t xml:space="preserve"> </w:t>
      </w:r>
      <w:r>
        <w:rPr>
          <w:sz w:val="24"/>
        </w:rPr>
        <w:t>HPV</w:t>
      </w:r>
      <w:r>
        <w:rPr>
          <w:spacing w:val="40"/>
          <w:sz w:val="24"/>
        </w:rPr>
        <w:t xml:space="preserve"> </w:t>
      </w:r>
      <w:r>
        <w:rPr>
          <w:sz w:val="24"/>
        </w:rPr>
        <w:t>la</w:t>
      </w:r>
      <w:r>
        <w:rPr>
          <w:spacing w:val="40"/>
          <w:sz w:val="24"/>
        </w:rPr>
        <w:t xml:space="preserve"> </w:t>
      </w:r>
      <w:r>
        <w:rPr>
          <w:sz w:val="24"/>
        </w:rPr>
        <w:t>adolescent</w:t>
      </w:r>
      <w:r>
        <w:rPr>
          <w:spacing w:val="40"/>
          <w:sz w:val="24"/>
        </w:rPr>
        <w:t xml:space="preserve"> </w:t>
      </w:r>
      <w:r>
        <w:rPr>
          <w:sz w:val="24"/>
        </w:rPr>
        <w:t>și</w:t>
      </w:r>
      <w:r>
        <w:rPr>
          <w:spacing w:val="40"/>
          <w:sz w:val="24"/>
        </w:rPr>
        <w:t xml:space="preserve"> </w:t>
      </w:r>
      <w:r>
        <w:rPr>
          <w:sz w:val="24"/>
        </w:rPr>
        <w:t>femeia</w:t>
      </w:r>
      <w:r>
        <w:rPr>
          <w:spacing w:val="40"/>
          <w:sz w:val="24"/>
        </w:rPr>
        <w:t xml:space="preserve"> </w:t>
      </w:r>
      <w:r>
        <w:rPr>
          <w:sz w:val="24"/>
        </w:rPr>
        <w:t>în</w:t>
      </w:r>
      <w:r>
        <w:rPr>
          <w:spacing w:val="40"/>
          <w:sz w:val="24"/>
        </w:rPr>
        <w:t xml:space="preserve"> </w:t>
      </w:r>
      <w:r>
        <w:rPr>
          <w:sz w:val="24"/>
        </w:rPr>
        <w:t>menopauză. Autori: Monica Cîrstoiu, Elvira Brătilă, Costin Berceanu, Oana Maria Bodean, Diana Voicu, Luciana Arsene, Roxana Bohîțea, Octavian Munteanu, Sesiunea III, Forum Ginecologia, Editia a IV-a | 24-25 martie 2017</w:t>
      </w:r>
    </w:p>
    <w:p w14:paraId="1BA133A4" w14:textId="77777777" w:rsidR="007D0189" w:rsidRDefault="000A6B0D">
      <w:pPr>
        <w:pStyle w:val="ListParagraph"/>
        <w:numPr>
          <w:ilvl w:val="0"/>
          <w:numId w:val="8"/>
        </w:numPr>
        <w:tabs>
          <w:tab w:val="left" w:pos="1531"/>
          <w:tab w:val="left" w:pos="2161"/>
        </w:tabs>
        <w:ind w:left="1531" w:hanging="360"/>
        <w:jc w:val="both"/>
        <w:rPr>
          <w:b/>
          <w:sz w:val="24"/>
        </w:rPr>
      </w:pPr>
      <w:r>
        <w:rPr>
          <w:sz w:val="24"/>
        </w:rPr>
        <w:t>Boala Lyme în sarcină - prezentare de caz. Autori:</w:t>
      </w:r>
      <w:r>
        <w:rPr>
          <w:spacing w:val="40"/>
          <w:sz w:val="24"/>
        </w:rPr>
        <w:t xml:space="preserve"> </w:t>
      </w:r>
      <w:r>
        <w:rPr>
          <w:sz w:val="24"/>
        </w:rPr>
        <w:t>Monica Cîrstoiu,Octavian Munteanu,</w:t>
      </w:r>
      <w:r>
        <w:rPr>
          <w:spacing w:val="-3"/>
          <w:sz w:val="24"/>
        </w:rPr>
        <w:t xml:space="preserve"> </w:t>
      </w:r>
      <w:r>
        <w:rPr>
          <w:sz w:val="24"/>
        </w:rPr>
        <w:t>Diana Voicu, Luciana Arsene, Costin Berceanu, Maria Sajin, Adrian Dumitru, Roxana Bohîlțea, Oana Săndulescu, Oana Bodean, Sesiunea III Forum Ginecologia, Editia a IV-a | 24-25 martie 2017</w:t>
      </w:r>
    </w:p>
    <w:p w14:paraId="1BA133A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Managementul gravidei cu hidronefroza fetală grad IV -prezentare de caz. Autori:</w:t>
      </w:r>
      <w:r>
        <w:rPr>
          <w:spacing w:val="40"/>
          <w:sz w:val="24"/>
        </w:rPr>
        <w:t xml:space="preserve"> </w:t>
      </w:r>
      <w:r>
        <w:rPr>
          <w:sz w:val="24"/>
        </w:rPr>
        <w:t>Sorin Vasilescu, Dana Meca, Diana Voicu, Octavian Munteanu, Oana Bodean, Claudia Mehedințu, Monica Cîrstoiu. Sesiunea III Forum Ginecologia, Editia a IV-a | 24-25 martie 2017</w:t>
      </w:r>
    </w:p>
    <w:p w14:paraId="1BA133A6"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Dubla</w:t>
      </w:r>
      <w:r>
        <w:rPr>
          <w:spacing w:val="40"/>
          <w:sz w:val="24"/>
        </w:rPr>
        <w:t xml:space="preserve"> </w:t>
      </w:r>
      <w:r>
        <w:rPr>
          <w:sz w:val="24"/>
        </w:rPr>
        <w:t>marcare</w:t>
      </w:r>
      <w:r>
        <w:rPr>
          <w:spacing w:val="40"/>
          <w:sz w:val="24"/>
        </w:rPr>
        <w:t xml:space="preserve"> </w:t>
      </w:r>
      <w:r>
        <w:rPr>
          <w:sz w:val="24"/>
        </w:rPr>
        <w:t>imunocitochimică</w:t>
      </w:r>
      <w:r>
        <w:rPr>
          <w:spacing w:val="40"/>
          <w:sz w:val="24"/>
        </w:rPr>
        <w:t xml:space="preserve"> </w:t>
      </w:r>
      <w:r>
        <w:rPr>
          <w:sz w:val="24"/>
        </w:rPr>
        <w:t>p16/ki67</w:t>
      </w:r>
      <w:r>
        <w:rPr>
          <w:spacing w:val="40"/>
          <w:sz w:val="24"/>
        </w:rPr>
        <w:t xml:space="preserve"> </w:t>
      </w:r>
      <w:r>
        <w:rPr>
          <w:sz w:val="24"/>
        </w:rPr>
        <w:t>utilizată</w:t>
      </w:r>
      <w:r>
        <w:rPr>
          <w:spacing w:val="40"/>
          <w:sz w:val="24"/>
        </w:rPr>
        <w:t xml:space="preserve"> </w:t>
      </w:r>
      <w:r>
        <w:rPr>
          <w:sz w:val="24"/>
        </w:rPr>
        <w:t>pentru</w:t>
      </w:r>
      <w:r>
        <w:rPr>
          <w:spacing w:val="40"/>
          <w:sz w:val="24"/>
        </w:rPr>
        <w:t xml:space="preserve"> </w:t>
      </w:r>
      <w:r>
        <w:rPr>
          <w:sz w:val="24"/>
        </w:rPr>
        <w:t>detecția</w:t>
      </w:r>
      <w:r>
        <w:rPr>
          <w:spacing w:val="40"/>
          <w:sz w:val="24"/>
        </w:rPr>
        <w:t xml:space="preserve"> </w:t>
      </w:r>
      <w:r>
        <w:rPr>
          <w:sz w:val="24"/>
        </w:rPr>
        <w:t>precancerului</w:t>
      </w:r>
      <w:r>
        <w:rPr>
          <w:spacing w:val="40"/>
          <w:sz w:val="24"/>
        </w:rPr>
        <w:t xml:space="preserve"> </w:t>
      </w:r>
      <w:r>
        <w:rPr>
          <w:sz w:val="24"/>
        </w:rPr>
        <w:t>de</w:t>
      </w:r>
      <w:r>
        <w:rPr>
          <w:spacing w:val="40"/>
          <w:sz w:val="24"/>
        </w:rPr>
        <w:t xml:space="preserve"> </w:t>
      </w:r>
      <w:r>
        <w:rPr>
          <w:sz w:val="24"/>
        </w:rPr>
        <w:t>col uterin. Autori:</w:t>
      </w:r>
      <w:r>
        <w:rPr>
          <w:spacing w:val="80"/>
          <w:sz w:val="24"/>
        </w:rPr>
        <w:t xml:space="preserve"> </w:t>
      </w:r>
      <w:r>
        <w:rPr>
          <w:sz w:val="24"/>
        </w:rPr>
        <w:t>Alexandru Baroș, Mihaela Badea, Roxana Bohîlțea, Monica Cîrstoiu, Sesiunea</w:t>
      </w:r>
    </w:p>
    <w:p w14:paraId="1BA133A7" w14:textId="77777777" w:rsidR="007D0189" w:rsidRDefault="000A6B0D">
      <w:pPr>
        <w:pStyle w:val="BodyText"/>
        <w:ind w:firstLine="0"/>
      </w:pPr>
      <w:r>
        <w:t>III.</w:t>
      </w:r>
      <w:r>
        <w:rPr>
          <w:spacing w:val="-1"/>
        </w:rPr>
        <w:t xml:space="preserve"> </w:t>
      </w:r>
      <w:r>
        <w:t>Forum Ginecologia, Editia a</w:t>
      </w:r>
      <w:r>
        <w:rPr>
          <w:spacing w:val="-1"/>
        </w:rPr>
        <w:t xml:space="preserve"> </w:t>
      </w:r>
      <w:r>
        <w:t>IV-a |</w:t>
      </w:r>
      <w:r>
        <w:rPr>
          <w:spacing w:val="-1"/>
        </w:rPr>
        <w:t xml:space="preserve"> </w:t>
      </w:r>
      <w:r>
        <w:t xml:space="preserve">24-25 martie </w:t>
      </w:r>
      <w:r>
        <w:rPr>
          <w:spacing w:val="-4"/>
        </w:rPr>
        <w:t>2017</w:t>
      </w:r>
    </w:p>
    <w:p w14:paraId="1BA133A8"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Aspecte ultrasonografice si morfologice in placentatia anormala. Autori: C.Berceanu, M.Cirstoiu, S.Vladareanu, E.Bratila, R.Ciortea, S.Berceanu, L.Ciurea, I.Gheonea. Forum Ginecologia, Editia a IV-a,</w:t>
      </w:r>
      <w:r>
        <w:rPr>
          <w:spacing w:val="40"/>
          <w:sz w:val="24"/>
        </w:rPr>
        <w:t xml:space="preserve"> </w:t>
      </w:r>
      <w:r>
        <w:rPr>
          <w:sz w:val="24"/>
        </w:rPr>
        <w:t>24-25 martie 2017</w:t>
      </w:r>
    </w:p>
    <w:p w14:paraId="1BA133A9" w14:textId="77777777" w:rsidR="007D0189" w:rsidRDefault="000A6B0D">
      <w:pPr>
        <w:pStyle w:val="ListParagraph"/>
        <w:numPr>
          <w:ilvl w:val="0"/>
          <w:numId w:val="8"/>
        </w:numPr>
        <w:tabs>
          <w:tab w:val="left" w:pos="1531"/>
          <w:tab w:val="left" w:pos="2161"/>
        </w:tabs>
        <w:spacing w:before="1"/>
        <w:ind w:left="1531" w:right="135" w:hanging="360"/>
        <w:jc w:val="both"/>
        <w:rPr>
          <w:b/>
          <w:sz w:val="24"/>
        </w:rPr>
      </w:pPr>
      <w:r>
        <w:rPr>
          <w:sz w:val="24"/>
        </w:rPr>
        <w:t>Corelatii ultrasonografice si morfopatologice in ADK endometrial endometrioid. Autori: C.Berceanu, M.Cirstoiu, E.Bratila, C.Mehedintu, R.Ciortea, S.Berceanu, I.Gheonea. Forum Ginecologia, Editia a IV-a,</w:t>
      </w:r>
      <w:r>
        <w:rPr>
          <w:spacing w:val="40"/>
          <w:sz w:val="24"/>
        </w:rPr>
        <w:t xml:space="preserve"> </w:t>
      </w:r>
      <w:r>
        <w:rPr>
          <w:sz w:val="24"/>
        </w:rPr>
        <w:t>24-25 martie 2017</w:t>
      </w:r>
    </w:p>
    <w:p w14:paraId="1BA133AA"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Diagnosticul</w:t>
      </w:r>
      <w:r>
        <w:rPr>
          <w:spacing w:val="40"/>
          <w:sz w:val="24"/>
        </w:rPr>
        <w:t xml:space="preserve"> </w:t>
      </w:r>
      <w:r>
        <w:rPr>
          <w:sz w:val="24"/>
        </w:rPr>
        <w:t>prenatal</w:t>
      </w:r>
      <w:r>
        <w:rPr>
          <w:spacing w:val="40"/>
          <w:sz w:val="24"/>
        </w:rPr>
        <w:t xml:space="preserve"> </w:t>
      </w:r>
      <w:r>
        <w:rPr>
          <w:sz w:val="24"/>
        </w:rPr>
        <w:t>avansat</w:t>
      </w:r>
      <w:r>
        <w:rPr>
          <w:spacing w:val="40"/>
          <w:sz w:val="24"/>
        </w:rPr>
        <w:t xml:space="preserve"> </w:t>
      </w:r>
      <w:r>
        <w:rPr>
          <w:sz w:val="24"/>
        </w:rPr>
        <w:t>in</w:t>
      </w:r>
      <w:r>
        <w:rPr>
          <w:spacing w:val="40"/>
          <w:sz w:val="24"/>
        </w:rPr>
        <w:t xml:space="preserve"> </w:t>
      </w:r>
      <w:r>
        <w:rPr>
          <w:sz w:val="24"/>
        </w:rPr>
        <w:t>osteocondrodisplaziile</w:t>
      </w:r>
      <w:r>
        <w:rPr>
          <w:spacing w:val="40"/>
          <w:sz w:val="24"/>
        </w:rPr>
        <w:t xml:space="preserve"> </w:t>
      </w:r>
      <w:r>
        <w:rPr>
          <w:sz w:val="24"/>
        </w:rPr>
        <w:t>fetale.</w:t>
      </w:r>
      <w:r>
        <w:rPr>
          <w:spacing w:val="40"/>
          <w:sz w:val="24"/>
        </w:rPr>
        <w:t xml:space="preserve"> </w:t>
      </w:r>
      <w:r>
        <w:rPr>
          <w:sz w:val="24"/>
        </w:rPr>
        <w:t>Autori:</w:t>
      </w:r>
      <w:r>
        <w:rPr>
          <w:spacing w:val="40"/>
          <w:sz w:val="24"/>
        </w:rPr>
        <w:t xml:space="preserve"> </w:t>
      </w:r>
      <w:r>
        <w:rPr>
          <w:sz w:val="24"/>
        </w:rPr>
        <w:t>C.Berceanu,</w:t>
      </w:r>
      <w:r>
        <w:rPr>
          <w:spacing w:val="80"/>
          <w:sz w:val="24"/>
        </w:rPr>
        <w:t xml:space="preserve"> </w:t>
      </w:r>
      <w:r>
        <w:rPr>
          <w:sz w:val="24"/>
        </w:rPr>
        <w:t>E.Bratila, M.Cirstoiu,S.Vladareanu,</w:t>
      </w:r>
      <w:r>
        <w:rPr>
          <w:spacing w:val="40"/>
          <w:sz w:val="24"/>
        </w:rPr>
        <w:t xml:space="preserve"> </w:t>
      </w:r>
      <w:r>
        <w:rPr>
          <w:sz w:val="24"/>
        </w:rPr>
        <w:t>C.Mehedintu, R.Bohiltea, S.Berceanu, I.Gheonea. Forum Ginecologia, Editia a IV-a,</w:t>
      </w:r>
      <w:r>
        <w:rPr>
          <w:spacing w:val="40"/>
          <w:sz w:val="24"/>
        </w:rPr>
        <w:t xml:space="preserve"> </w:t>
      </w:r>
      <w:r>
        <w:rPr>
          <w:sz w:val="24"/>
        </w:rPr>
        <w:t>24-25 martie 2017</w:t>
      </w:r>
    </w:p>
    <w:p w14:paraId="1BA133AB"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Impactul</w:t>
      </w:r>
      <w:r>
        <w:rPr>
          <w:spacing w:val="40"/>
          <w:sz w:val="24"/>
        </w:rPr>
        <w:t xml:space="preserve"> </w:t>
      </w:r>
      <w:r>
        <w:rPr>
          <w:sz w:val="24"/>
        </w:rPr>
        <w:t>malformatiilor</w:t>
      </w:r>
      <w:r>
        <w:rPr>
          <w:spacing w:val="40"/>
          <w:sz w:val="24"/>
        </w:rPr>
        <w:t xml:space="preserve"> </w:t>
      </w:r>
      <w:r>
        <w:rPr>
          <w:sz w:val="24"/>
        </w:rPr>
        <w:t>tractului</w:t>
      </w:r>
      <w:r>
        <w:rPr>
          <w:spacing w:val="40"/>
          <w:sz w:val="24"/>
        </w:rPr>
        <w:t xml:space="preserve"> </w:t>
      </w:r>
      <w:r>
        <w:rPr>
          <w:sz w:val="24"/>
        </w:rPr>
        <w:t>genital</w:t>
      </w:r>
      <w:r>
        <w:rPr>
          <w:spacing w:val="40"/>
          <w:sz w:val="24"/>
        </w:rPr>
        <w:t xml:space="preserve"> </w:t>
      </w:r>
      <w:r>
        <w:rPr>
          <w:sz w:val="24"/>
        </w:rPr>
        <w:t>asupra</w:t>
      </w:r>
      <w:r>
        <w:rPr>
          <w:spacing w:val="40"/>
          <w:sz w:val="24"/>
        </w:rPr>
        <w:t xml:space="preserve"> </w:t>
      </w:r>
      <w:r>
        <w:rPr>
          <w:sz w:val="24"/>
        </w:rPr>
        <w:t>prognosticului</w:t>
      </w:r>
      <w:r>
        <w:rPr>
          <w:spacing w:val="40"/>
          <w:sz w:val="24"/>
        </w:rPr>
        <w:t xml:space="preserve"> </w:t>
      </w:r>
      <w:r>
        <w:rPr>
          <w:sz w:val="24"/>
        </w:rPr>
        <w:t>reproductiv.</w:t>
      </w:r>
      <w:r>
        <w:rPr>
          <w:spacing w:val="40"/>
          <w:sz w:val="24"/>
        </w:rPr>
        <w:t xml:space="preserve"> </w:t>
      </w:r>
      <w:r>
        <w:rPr>
          <w:sz w:val="24"/>
        </w:rPr>
        <w:t>Autori:</w:t>
      </w:r>
      <w:r>
        <w:rPr>
          <w:spacing w:val="80"/>
          <w:w w:val="150"/>
          <w:sz w:val="24"/>
        </w:rPr>
        <w:t xml:space="preserve"> </w:t>
      </w:r>
      <w:r>
        <w:rPr>
          <w:sz w:val="24"/>
        </w:rPr>
        <w:t>Octavian Munteanu, Alexandra Munteanu, Luiza Radulescu, Oana Bodean, Diana Voicu, Luciana Arsene,</w:t>
      </w:r>
      <w:r>
        <w:rPr>
          <w:spacing w:val="40"/>
          <w:sz w:val="24"/>
        </w:rPr>
        <w:t xml:space="preserve"> </w:t>
      </w:r>
      <w:r>
        <w:rPr>
          <w:sz w:val="24"/>
        </w:rPr>
        <w:t>Roxana Bohiltea, Monica Cirstoiu . Forum Ginecologia, Editia a IV-a,</w:t>
      </w:r>
      <w:r>
        <w:rPr>
          <w:spacing w:val="40"/>
          <w:sz w:val="24"/>
        </w:rPr>
        <w:t xml:space="preserve"> </w:t>
      </w:r>
      <w:r>
        <w:rPr>
          <w:sz w:val="24"/>
        </w:rPr>
        <w:t>24-25 martie 2017</w:t>
      </w:r>
    </w:p>
    <w:p w14:paraId="1BA133AC"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Abord</w:t>
      </w:r>
      <w:r>
        <w:rPr>
          <w:spacing w:val="80"/>
          <w:sz w:val="24"/>
        </w:rPr>
        <w:t xml:space="preserve"> </w:t>
      </w:r>
      <w:r>
        <w:rPr>
          <w:sz w:val="24"/>
        </w:rPr>
        <w:t>terapeutic</w:t>
      </w:r>
      <w:r>
        <w:rPr>
          <w:spacing w:val="80"/>
          <w:sz w:val="24"/>
        </w:rPr>
        <w:t xml:space="preserve"> </w:t>
      </w:r>
      <w:r>
        <w:rPr>
          <w:sz w:val="24"/>
        </w:rPr>
        <w:t>in</w:t>
      </w:r>
      <w:r>
        <w:rPr>
          <w:spacing w:val="80"/>
          <w:sz w:val="24"/>
        </w:rPr>
        <w:t xml:space="preserve"> </w:t>
      </w:r>
      <w:r>
        <w:rPr>
          <w:sz w:val="24"/>
        </w:rPr>
        <w:t>insuficienta</w:t>
      </w:r>
      <w:r>
        <w:rPr>
          <w:spacing w:val="80"/>
          <w:sz w:val="24"/>
        </w:rPr>
        <w:t xml:space="preserve"> </w:t>
      </w:r>
      <w:r>
        <w:rPr>
          <w:sz w:val="24"/>
        </w:rPr>
        <w:t>cervico</w:t>
      </w:r>
      <w:r>
        <w:rPr>
          <w:spacing w:val="80"/>
          <w:sz w:val="24"/>
        </w:rPr>
        <w:t xml:space="preserve"> </w:t>
      </w:r>
      <w:r>
        <w:rPr>
          <w:sz w:val="24"/>
        </w:rPr>
        <w:t>istmica.</w:t>
      </w:r>
      <w:r>
        <w:rPr>
          <w:spacing w:val="80"/>
          <w:sz w:val="24"/>
        </w:rPr>
        <w:t xml:space="preserve"> </w:t>
      </w:r>
      <w:r>
        <w:rPr>
          <w:sz w:val="24"/>
        </w:rPr>
        <w:t>Autori:</w:t>
      </w:r>
      <w:r>
        <w:rPr>
          <w:spacing w:val="80"/>
          <w:sz w:val="24"/>
        </w:rPr>
        <w:t xml:space="preserve"> </w:t>
      </w:r>
      <w:r>
        <w:rPr>
          <w:sz w:val="24"/>
        </w:rPr>
        <w:t>S.Vasilescu,</w:t>
      </w:r>
      <w:r>
        <w:rPr>
          <w:spacing w:val="80"/>
          <w:sz w:val="24"/>
        </w:rPr>
        <w:t xml:space="preserve"> </w:t>
      </w:r>
      <w:r>
        <w:rPr>
          <w:sz w:val="24"/>
        </w:rPr>
        <w:t>Ionita</w:t>
      </w:r>
      <w:r>
        <w:rPr>
          <w:spacing w:val="80"/>
          <w:sz w:val="24"/>
        </w:rPr>
        <w:t xml:space="preserve"> </w:t>
      </w:r>
      <w:r>
        <w:rPr>
          <w:sz w:val="24"/>
        </w:rPr>
        <w:t>Ducu, D.Voicu,</w:t>
      </w:r>
      <w:r>
        <w:rPr>
          <w:spacing w:val="-7"/>
          <w:sz w:val="24"/>
        </w:rPr>
        <w:t xml:space="preserve"> </w:t>
      </w:r>
      <w:r>
        <w:rPr>
          <w:sz w:val="24"/>
        </w:rPr>
        <w:t>O.Munteanu,</w:t>
      </w:r>
      <w:r>
        <w:rPr>
          <w:spacing w:val="-7"/>
          <w:sz w:val="24"/>
        </w:rPr>
        <w:t xml:space="preserve"> </w:t>
      </w:r>
      <w:r>
        <w:rPr>
          <w:sz w:val="24"/>
        </w:rPr>
        <w:t>E.Bratila,</w:t>
      </w:r>
      <w:r>
        <w:rPr>
          <w:spacing w:val="-7"/>
          <w:sz w:val="24"/>
        </w:rPr>
        <w:t xml:space="preserve"> </w:t>
      </w:r>
      <w:r>
        <w:rPr>
          <w:sz w:val="24"/>
        </w:rPr>
        <w:t>O.Bodean,</w:t>
      </w:r>
      <w:r>
        <w:rPr>
          <w:spacing w:val="-7"/>
          <w:sz w:val="24"/>
        </w:rPr>
        <w:t xml:space="preserve"> </w:t>
      </w:r>
      <w:r>
        <w:rPr>
          <w:sz w:val="24"/>
        </w:rPr>
        <w:t>M.Cirstoiu.</w:t>
      </w:r>
      <w:r>
        <w:rPr>
          <w:spacing w:val="40"/>
          <w:sz w:val="24"/>
        </w:rPr>
        <w:t xml:space="preserve"> </w:t>
      </w:r>
      <w:r>
        <w:rPr>
          <w:sz w:val="24"/>
        </w:rPr>
        <w:t>Forum</w:t>
      </w:r>
      <w:r>
        <w:rPr>
          <w:spacing w:val="-7"/>
          <w:sz w:val="24"/>
        </w:rPr>
        <w:t xml:space="preserve"> </w:t>
      </w:r>
      <w:r>
        <w:rPr>
          <w:sz w:val="24"/>
        </w:rPr>
        <w:t>Ginecologia,</w:t>
      </w:r>
      <w:r>
        <w:rPr>
          <w:spacing w:val="-7"/>
          <w:sz w:val="24"/>
        </w:rPr>
        <w:t xml:space="preserve"> </w:t>
      </w:r>
      <w:r>
        <w:rPr>
          <w:sz w:val="24"/>
        </w:rPr>
        <w:t>Editia</w:t>
      </w:r>
      <w:r>
        <w:rPr>
          <w:spacing w:val="-7"/>
          <w:sz w:val="24"/>
        </w:rPr>
        <w:t xml:space="preserve"> </w:t>
      </w:r>
      <w:r>
        <w:rPr>
          <w:sz w:val="24"/>
        </w:rPr>
        <w:t>a</w:t>
      </w:r>
      <w:r>
        <w:rPr>
          <w:spacing w:val="-7"/>
          <w:sz w:val="24"/>
        </w:rPr>
        <w:t xml:space="preserve"> </w:t>
      </w:r>
      <w:r>
        <w:rPr>
          <w:sz w:val="24"/>
        </w:rPr>
        <w:t>IV-a,</w:t>
      </w:r>
      <w:r>
        <w:rPr>
          <w:spacing w:val="40"/>
          <w:sz w:val="24"/>
        </w:rPr>
        <w:t xml:space="preserve"> </w:t>
      </w:r>
      <w:r>
        <w:rPr>
          <w:sz w:val="24"/>
        </w:rPr>
        <w:t>24- 25 martie 2017</w:t>
      </w:r>
    </w:p>
    <w:p w14:paraId="1BA133A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Sindromul de dilatare a tractului urinar fetal – diagnosticul prenatal, prognosticul si istoria naturala Autori: Costin Berceanu, Elvira Brătilă, Monica M. Cîrstoiu, Simona Vlădăreanu, Claudia Mehedințu, Răzvan Ciortea, Sabina Bercean.</w:t>
      </w:r>
      <w:r>
        <w:rPr>
          <w:spacing w:val="75"/>
          <w:sz w:val="24"/>
        </w:rPr>
        <w:t xml:space="preserve"> </w:t>
      </w:r>
      <w:r>
        <w:rPr>
          <w:sz w:val="24"/>
        </w:rPr>
        <w:t>Al 5-Lea Congres Naţional Al Societăţii</w:t>
      </w:r>
    </w:p>
    <w:p w14:paraId="1BA133AE" w14:textId="77777777" w:rsidR="007D0189" w:rsidRDefault="007D0189">
      <w:pPr>
        <w:pStyle w:val="ListParagraph"/>
        <w:rPr>
          <w:b/>
          <w:sz w:val="24"/>
        </w:rPr>
        <w:sectPr w:rsidR="007D0189">
          <w:headerReference w:type="default" r:id="rId114"/>
          <w:pgSz w:w="11910" w:h="16840"/>
          <w:pgMar w:top="0" w:right="425" w:bottom="280" w:left="566" w:header="0" w:footer="0" w:gutter="0"/>
          <w:cols w:space="720"/>
        </w:sectPr>
      </w:pPr>
    </w:p>
    <w:p w14:paraId="1BA133AF" w14:textId="77777777" w:rsidR="007D0189" w:rsidRDefault="000A6B0D">
      <w:pPr>
        <w:pStyle w:val="BodyText"/>
        <w:ind w:left="0" w:firstLine="0"/>
        <w:jc w:val="left"/>
      </w:pPr>
      <w:r>
        <w:rPr>
          <w:noProof/>
          <w:lang w:val="en-US"/>
        </w:rPr>
        <w:lastRenderedPageBreak/>
        <w:drawing>
          <wp:anchor distT="0" distB="0" distL="0" distR="0" simplePos="0" relativeHeight="15818240" behindDoc="0" locked="0" layoutInCell="1" allowOverlap="1" wp14:anchorId="1BA1365C" wp14:editId="1BA1365D">
            <wp:simplePos x="0" y="0"/>
            <wp:positionH relativeFrom="page">
              <wp:posOffset>5002049</wp:posOffset>
            </wp:positionH>
            <wp:positionV relativeFrom="page">
              <wp:posOffset>0</wp:posOffset>
            </wp:positionV>
            <wp:extent cx="2556990" cy="1152415"/>
            <wp:effectExtent l="0" t="0" r="0" b="0"/>
            <wp:wrapNone/>
            <wp:docPr id="443" name="Image 4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3" name="Image 443"/>
                    <pic:cNvPicPr/>
                  </pic:nvPicPr>
                  <pic:blipFill>
                    <a:blip r:embed="rId48" cstate="print"/>
                    <a:stretch>
                      <a:fillRect/>
                    </a:stretch>
                  </pic:blipFill>
                  <pic:spPr>
                    <a:xfrm>
                      <a:off x="0" y="0"/>
                      <a:ext cx="2556990" cy="1152415"/>
                    </a:xfrm>
                    <a:prstGeom prst="rect">
                      <a:avLst/>
                    </a:prstGeom>
                  </pic:spPr>
                </pic:pic>
              </a:graphicData>
            </a:graphic>
          </wp:anchor>
        </w:drawing>
      </w:r>
    </w:p>
    <w:p w14:paraId="1BA133B0" w14:textId="77777777" w:rsidR="007D0189" w:rsidRDefault="007D0189">
      <w:pPr>
        <w:pStyle w:val="BodyText"/>
        <w:ind w:left="0" w:firstLine="0"/>
        <w:jc w:val="left"/>
      </w:pPr>
    </w:p>
    <w:p w14:paraId="1BA133B1" w14:textId="77777777" w:rsidR="007D0189" w:rsidRDefault="007D0189">
      <w:pPr>
        <w:pStyle w:val="BodyText"/>
        <w:spacing w:before="104"/>
        <w:ind w:left="0" w:firstLine="0"/>
        <w:jc w:val="left"/>
      </w:pPr>
    </w:p>
    <w:p w14:paraId="1BA133B2" w14:textId="77777777" w:rsidR="007D0189" w:rsidRDefault="000A6B0D">
      <w:pPr>
        <w:pStyle w:val="BodyText"/>
        <w:ind w:right="138" w:firstLine="0"/>
      </w:pPr>
      <w:r>
        <w:t>Române De Ultrasonografie În Obstetrică Şi Ginecologie, 20-22 Aprilie 2017, Târgu Mureş – abstract publicat in revista Ginecologia.ro – supliment, anul V, nr. 16, pg 11.</w:t>
      </w:r>
    </w:p>
    <w:p w14:paraId="1BA133B3"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Evaluarea ultrasonografica in sarcina multipla complicata cu moartea in utero a unuia</w:t>
      </w:r>
      <w:r>
        <w:rPr>
          <w:spacing w:val="-1"/>
          <w:sz w:val="24"/>
        </w:rPr>
        <w:t xml:space="preserve"> </w:t>
      </w:r>
      <w:r>
        <w:rPr>
          <w:sz w:val="24"/>
        </w:rPr>
        <w:t>dintre</w:t>
      </w:r>
      <w:r>
        <w:rPr>
          <w:spacing w:val="80"/>
          <w:sz w:val="24"/>
        </w:rPr>
        <w:t xml:space="preserve"> </w:t>
      </w:r>
      <w:r>
        <w:rPr>
          <w:sz w:val="24"/>
        </w:rPr>
        <w:t>feti</w:t>
      </w:r>
      <w:r>
        <w:rPr>
          <w:spacing w:val="40"/>
          <w:sz w:val="24"/>
        </w:rPr>
        <w:t xml:space="preserve"> </w:t>
      </w:r>
      <w:r>
        <w:rPr>
          <w:sz w:val="24"/>
        </w:rPr>
        <w:t>Autori:</w:t>
      </w:r>
      <w:r>
        <w:rPr>
          <w:spacing w:val="40"/>
          <w:sz w:val="24"/>
        </w:rPr>
        <w:t xml:space="preserve"> </w:t>
      </w:r>
      <w:r>
        <w:rPr>
          <w:sz w:val="24"/>
        </w:rPr>
        <w:t>Sabina</w:t>
      </w:r>
      <w:r>
        <w:rPr>
          <w:spacing w:val="40"/>
          <w:sz w:val="24"/>
        </w:rPr>
        <w:t xml:space="preserve"> </w:t>
      </w:r>
      <w:r>
        <w:rPr>
          <w:sz w:val="24"/>
        </w:rPr>
        <w:t>Bercean,</w:t>
      </w:r>
      <w:r>
        <w:rPr>
          <w:spacing w:val="40"/>
          <w:sz w:val="24"/>
        </w:rPr>
        <w:t xml:space="preserve"> </w:t>
      </w:r>
      <w:r>
        <w:rPr>
          <w:sz w:val="24"/>
        </w:rPr>
        <w:t>Monica</w:t>
      </w:r>
      <w:r>
        <w:rPr>
          <w:spacing w:val="40"/>
          <w:sz w:val="24"/>
        </w:rPr>
        <w:t xml:space="preserve"> </w:t>
      </w:r>
      <w:r>
        <w:rPr>
          <w:sz w:val="24"/>
        </w:rPr>
        <w:t>M.</w:t>
      </w:r>
      <w:r>
        <w:rPr>
          <w:spacing w:val="40"/>
          <w:sz w:val="24"/>
        </w:rPr>
        <w:t xml:space="preserve"> </w:t>
      </w:r>
      <w:r>
        <w:rPr>
          <w:sz w:val="24"/>
        </w:rPr>
        <w:t>Cîrstoiu,</w:t>
      </w:r>
      <w:r>
        <w:rPr>
          <w:spacing w:val="40"/>
          <w:sz w:val="24"/>
        </w:rPr>
        <w:t xml:space="preserve"> </w:t>
      </w:r>
      <w:r>
        <w:rPr>
          <w:sz w:val="24"/>
        </w:rPr>
        <w:t>Elvira</w:t>
      </w:r>
      <w:r>
        <w:rPr>
          <w:spacing w:val="40"/>
          <w:sz w:val="24"/>
        </w:rPr>
        <w:t xml:space="preserve"> </w:t>
      </w:r>
      <w:r>
        <w:rPr>
          <w:sz w:val="24"/>
        </w:rPr>
        <w:t>Brătilă,</w:t>
      </w:r>
      <w:r>
        <w:rPr>
          <w:spacing w:val="40"/>
          <w:sz w:val="24"/>
        </w:rPr>
        <w:t xml:space="preserve"> </w:t>
      </w:r>
      <w:r>
        <w:rPr>
          <w:sz w:val="24"/>
        </w:rPr>
        <w:t>Simona</w:t>
      </w:r>
      <w:r>
        <w:rPr>
          <w:spacing w:val="40"/>
          <w:sz w:val="24"/>
        </w:rPr>
        <w:t xml:space="preserve"> </w:t>
      </w:r>
      <w:r>
        <w:rPr>
          <w:sz w:val="24"/>
        </w:rPr>
        <w:t>Vlădăreanu, Claudia Mehedințu, Răzvan Ciortea, Costin Berceanu. Al 5-Lea Congres Naţional Al Societăţii Române De Ultrasonografie În Obstetrică Şi Ginecologie, 20-22 Aprilie 2017, Târgu Mureş – abstract publicat in revista Ginecologia.ro – supliment, anul V, nr. 16, pg 12.</w:t>
      </w:r>
    </w:p>
    <w:p w14:paraId="1BA133B4"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Diagnosticul</w:t>
      </w:r>
      <w:r>
        <w:rPr>
          <w:spacing w:val="80"/>
          <w:sz w:val="24"/>
        </w:rPr>
        <w:t xml:space="preserve"> </w:t>
      </w:r>
      <w:r>
        <w:rPr>
          <w:sz w:val="24"/>
        </w:rPr>
        <w:t>ultrasonografic</w:t>
      </w:r>
      <w:r>
        <w:rPr>
          <w:spacing w:val="80"/>
          <w:sz w:val="24"/>
        </w:rPr>
        <w:t xml:space="preserve"> </w:t>
      </w:r>
      <w:r>
        <w:rPr>
          <w:sz w:val="24"/>
        </w:rPr>
        <w:t>al</w:t>
      </w:r>
      <w:r>
        <w:rPr>
          <w:spacing w:val="80"/>
          <w:sz w:val="24"/>
        </w:rPr>
        <w:t xml:space="preserve"> </w:t>
      </w:r>
      <w:r>
        <w:rPr>
          <w:sz w:val="24"/>
        </w:rPr>
        <w:t>corionicității</w:t>
      </w:r>
      <w:r>
        <w:rPr>
          <w:spacing w:val="80"/>
          <w:sz w:val="24"/>
        </w:rPr>
        <w:t xml:space="preserve"> </w:t>
      </w:r>
      <w:r>
        <w:rPr>
          <w:sz w:val="24"/>
        </w:rPr>
        <w:t>și</w:t>
      </w:r>
      <w:r>
        <w:rPr>
          <w:spacing w:val="80"/>
          <w:sz w:val="24"/>
        </w:rPr>
        <w:t xml:space="preserve"> </w:t>
      </w:r>
      <w:r>
        <w:rPr>
          <w:sz w:val="24"/>
        </w:rPr>
        <w:t>amnionicității</w:t>
      </w:r>
      <w:r>
        <w:rPr>
          <w:spacing w:val="80"/>
          <w:sz w:val="24"/>
        </w:rPr>
        <w:t xml:space="preserve"> </w:t>
      </w:r>
      <w:r>
        <w:rPr>
          <w:sz w:val="24"/>
        </w:rPr>
        <w:t>în</w:t>
      </w:r>
      <w:r>
        <w:rPr>
          <w:spacing w:val="80"/>
          <w:sz w:val="24"/>
        </w:rPr>
        <w:t xml:space="preserve"> </w:t>
      </w:r>
      <w:r>
        <w:rPr>
          <w:sz w:val="24"/>
        </w:rPr>
        <w:t>primul</w:t>
      </w:r>
      <w:r>
        <w:rPr>
          <w:spacing w:val="80"/>
          <w:sz w:val="24"/>
        </w:rPr>
        <w:t xml:space="preserve"> </w:t>
      </w:r>
      <w:r>
        <w:rPr>
          <w:sz w:val="24"/>
        </w:rPr>
        <w:t>trimestru</w:t>
      </w:r>
      <w:r>
        <w:rPr>
          <w:spacing w:val="80"/>
          <w:sz w:val="24"/>
        </w:rPr>
        <w:t xml:space="preserve"> </w:t>
      </w:r>
      <w:r>
        <w:rPr>
          <w:sz w:val="24"/>
        </w:rPr>
        <w:t>de sarcină. Autori: Costin Berceanu, Elvira Brătilă, Simona Vlădăreanu, Monica M. Cîrstoiu, Claudia Mehedințu, Răzvan Ciortea, Roxana Bohîlțea, Sabina Bercean.</w:t>
      </w:r>
      <w:r>
        <w:rPr>
          <w:spacing w:val="40"/>
          <w:sz w:val="24"/>
        </w:rPr>
        <w:t xml:space="preserve"> </w:t>
      </w:r>
      <w:r>
        <w:rPr>
          <w:sz w:val="24"/>
        </w:rPr>
        <w:t xml:space="preserve">Al 5-Lea Congres Naţional Al Societăţii Române De Ultrasonografie În Obstetrică Şi Ginecologie, 20-22 Aprilie 2017, Târgu Mureş – abstract publicat in revista Ginecologia.ro – supliment, anul V, nr. 16, pg </w:t>
      </w:r>
      <w:r>
        <w:rPr>
          <w:spacing w:val="-4"/>
          <w:sz w:val="24"/>
        </w:rPr>
        <w:t>11.</w:t>
      </w:r>
    </w:p>
    <w:p w14:paraId="1BA133B5"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Multicystic dysplastic kidney (MCDK) literature review and case report Autori: Andreea Ruxandru Albu, Catalin Nenciu, Adina Afloarea, Laura Topor, Monica M. Cîrstoiu, Mihai Dumitrascu</w:t>
      </w:r>
      <w:r>
        <w:rPr>
          <w:spacing w:val="-5"/>
          <w:sz w:val="24"/>
        </w:rPr>
        <w:t xml:space="preserve"> </w:t>
      </w:r>
      <w:r>
        <w:rPr>
          <w:sz w:val="24"/>
        </w:rPr>
        <w:t>-</w:t>
      </w:r>
      <w:r>
        <w:rPr>
          <w:spacing w:val="-5"/>
          <w:sz w:val="24"/>
        </w:rPr>
        <w:t xml:space="preserve"> </w:t>
      </w:r>
      <w:r>
        <w:rPr>
          <w:sz w:val="24"/>
        </w:rPr>
        <w:t>Al</w:t>
      </w:r>
      <w:r>
        <w:rPr>
          <w:spacing w:val="-5"/>
          <w:sz w:val="24"/>
        </w:rPr>
        <w:t xml:space="preserve"> </w:t>
      </w:r>
      <w:r>
        <w:rPr>
          <w:sz w:val="24"/>
        </w:rPr>
        <w:t>5-Lea</w:t>
      </w:r>
      <w:r>
        <w:rPr>
          <w:spacing w:val="-5"/>
          <w:sz w:val="24"/>
        </w:rPr>
        <w:t xml:space="preserve"> </w:t>
      </w:r>
      <w:r>
        <w:rPr>
          <w:sz w:val="24"/>
        </w:rPr>
        <w:t>Congres</w:t>
      </w:r>
      <w:r>
        <w:rPr>
          <w:spacing w:val="-5"/>
          <w:sz w:val="24"/>
        </w:rPr>
        <w:t xml:space="preserve"> </w:t>
      </w:r>
      <w:r>
        <w:rPr>
          <w:sz w:val="24"/>
        </w:rPr>
        <w:t>Naţional</w:t>
      </w:r>
      <w:r>
        <w:rPr>
          <w:spacing w:val="-5"/>
          <w:sz w:val="24"/>
        </w:rPr>
        <w:t xml:space="preserve"> </w:t>
      </w:r>
      <w:r>
        <w:rPr>
          <w:sz w:val="24"/>
        </w:rPr>
        <w:t>Al</w:t>
      </w:r>
      <w:r>
        <w:rPr>
          <w:spacing w:val="-5"/>
          <w:sz w:val="24"/>
        </w:rPr>
        <w:t xml:space="preserve"> </w:t>
      </w:r>
      <w:r>
        <w:rPr>
          <w:sz w:val="24"/>
        </w:rPr>
        <w:t>Societăţii</w:t>
      </w:r>
      <w:r>
        <w:rPr>
          <w:spacing w:val="-5"/>
          <w:sz w:val="24"/>
        </w:rPr>
        <w:t xml:space="preserve"> </w:t>
      </w:r>
      <w:r>
        <w:rPr>
          <w:sz w:val="24"/>
        </w:rPr>
        <w:t>Române</w:t>
      </w:r>
      <w:r>
        <w:rPr>
          <w:spacing w:val="-5"/>
          <w:sz w:val="24"/>
        </w:rPr>
        <w:t xml:space="preserve"> </w:t>
      </w:r>
      <w:r>
        <w:rPr>
          <w:sz w:val="24"/>
        </w:rPr>
        <w:t>De</w:t>
      </w:r>
      <w:r>
        <w:rPr>
          <w:spacing w:val="-5"/>
          <w:sz w:val="24"/>
        </w:rPr>
        <w:t xml:space="preserve"> </w:t>
      </w:r>
      <w:r>
        <w:rPr>
          <w:sz w:val="24"/>
        </w:rPr>
        <w:t>Ultrasonografie</w:t>
      </w:r>
      <w:r>
        <w:rPr>
          <w:spacing w:val="-5"/>
          <w:sz w:val="24"/>
        </w:rPr>
        <w:t xml:space="preserve"> </w:t>
      </w:r>
      <w:r>
        <w:rPr>
          <w:sz w:val="24"/>
        </w:rPr>
        <w:t>În</w:t>
      </w:r>
      <w:r>
        <w:rPr>
          <w:spacing w:val="-5"/>
          <w:sz w:val="24"/>
        </w:rPr>
        <w:t xml:space="preserve"> </w:t>
      </w:r>
      <w:r>
        <w:rPr>
          <w:sz w:val="24"/>
        </w:rPr>
        <w:t>Obstetrică Şi Ginecologie, 20-22 Aprilie 2017, Târgu Mureş – abstract publicat in revista Ginecologia.ro – supliment, anul V, nr. 16, pg 43</w:t>
      </w:r>
    </w:p>
    <w:p w14:paraId="1BA133B6" w14:textId="77777777" w:rsidR="007D0189" w:rsidRDefault="000A6B0D">
      <w:pPr>
        <w:pStyle w:val="ListParagraph"/>
        <w:numPr>
          <w:ilvl w:val="0"/>
          <w:numId w:val="8"/>
        </w:numPr>
        <w:tabs>
          <w:tab w:val="left" w:pos="1532"/>
          <w:tab w:val="left" w:pos="2162"/>
        </w:tabs>
        <w:ind w:left="1532" w:hanging="360"/>
        <w:jc w:val="both"/>
        <w:rPr>
          <w:b/>
          <w:sz w:val="24"/>
        </w:rPr>
      </w:pPr>
      <w:r>
        <w:rPr>
          <w:sz w:val="24"/>
        </w:rPr>
        <w:t>Diagnostic</w:t>
      </w:r>
      <w:r>
        <w:rPr>
          <w:spacing w:val="40"/>
          <w:sz w:val="24"/>
        </w:rPr>
        <w:t xml:space="preserve"> </w:t>
      </w:r>
      <w:r>
        <w:rPr>
          <w:sz w:val="24"/>
        </w:rPr>
        <w:t>de</w:t>
      </w:r>
      <w:r>
        <w:rPr>
          <w:spacing w:val="40"/>
          <w:sz w:val="24"/>
        </w:rPr>
        <w:t xml:space="preserve"> </w:t>
      </w:r>
      <w:r>
        <w:rPr>
          <w:sz w:val="24"/>
        </w:rPr>
        <w:t>prim</w:t>
      </w:r>
      <w:r>
        <w:rPr>
          <w:spacing w:val="40"/>
          <w:sz w:val="24"/>
        </w:rPr>
        <w:t xml:space="preserve"> </w:t>
      </w:r>
      <w:r>
        <w:rPr>
          <w:sz w:val="24"/>
        </w:rPr>
        <w:t>trimestru</w:t>
      </w:r>
      <w:r>
        <w:rPr>
          <w:spacing w:val="40"/>
          <w:sz w:val="24"/>
        </w:rPr>
        <w:t xml:space="preserve"> </w:t>
      </w:r>
      <w:r>
        <w:rPr>
          <w:sz w:val="24"/>
        </w:rPr>
        <w:t>al</w:t>
      </w:r>
      <w:r>
        <w:rPr>
          <w:spacing w:val="40"/>
          <w:sz w:val="24"/>
        </w:rPr>
        <w:t xml:space="preserve"> </w:t>
      </w:r>
      <w:r>
        <w:rPr>
          <w:sz w:val="24"/>
        </w:rPr>
        <w:t>ectrodactiliei:</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Autori:</w:t>
      </w:r>
      <w:r>
        <w:rPr>
          <w:spacing w:val="40"/>
          <w:sz w:val="24"/>
        </w:rPr>
        <w:t xml:space="preserve">  </w:t>
      </w:r>
      <w:r>
        <w:rPr>
          <w:sz w:val="24"/>
        </w:rPr>
        <w:t>Andreea</w:t>
      </w:r>
      <w:r>
        <w:rPr>
          <w:spacing w:val="40"/>
          <w:sz w:val="24"/>
        </w:rPr>
        <w:t xml:space="preserve"> </w:t>
      </w:r>
      <w:r>
        <w:rPr>
          <w:sz w:val="24"/>
        </w:rPr>
        <w:t>Ruxandra</w:t>
      </w:r>
      <w:r>
        <w:rPr>
          <w:spacing w:val="-12"/>
          <w:sz w:val="24"/>
        </w:rPr>
        <w:t xml:space="preserve"> </w:t>
      </w:r>
      <w:r>
        <w:rPr>
          <w:sz w:val="24"/>
        </w:rPr>
        <w:t>Albu,</w:t>
      </w:r>
      <w:r>
        <w:rPr>
          <w:spacing w:val="-12"/>
          <w:sz w:val="24"/>
        </w:rPr>
        <w:t xml:space="preserve"> </w:t>
      </w:r>
      <w:r>
        <w:rPr>
          <w:sz w:val="24"/>
        </w:rPr>
        <w:t>Hadi</w:t>
      </w:r>
      <w:r>
        <w:rPr>
          <w:spacing w:val="-12"/>
          <w:sz w:val="24"/>
        </w:rPr>
        <w:t xml:space="preserve"> </w:t>
      </w:r>
      <w:r>
        <w:rPr>
          <w:sz w:val="24"/>
        </w:rPr>
        <w:t>Rahimian,</w:t>
      </w:r>
      <w:r>
        <w:rPr>
          <w:spacing w:val="-12"/>
          <w:sz w:val="24"/>
        </w:rPr>
        <w:t xml:space="preserve"> </w:t>
      </w:r>
      <w:r>
        <w:rPr>
          <w:sz w:val="24"/>
        </w:rPr>
        <w:t>Monica</w:t>
      </w:r>
      <w:r>
        <w:rPr>
          <w:spacing w:val="-12"/>
          <w:sz w:val="24"/>
        </w:rPr>
        <w:t xml:space="preserve"> </w:t>
      </w:r>
      <w:r>
        <w:rPr>
          <w:sz w:val="24"/>
        </w:rPr>
        <w:t>Cîrstoiu,</w:t>
      </w:r>
      <w:r>
        <w:rPr>
          <w:spacing w:val="-12"/>
          <w:sz w:val="24"/>
        </w:rPr>
        <w:t xml:space="preserve"> </w:t>
      </w:r>
      <w:r>
        <w:rPr>
          <w:sz w:val="24"/>
        </w:rPr>
        <w:t>Mihai</w:t>
      </w:r>
      <w:r>
        <w:rPr>
          <w:spacing w:val="-12"/>
          <w:sz w:val="24"/>
        </w:rPr>
        <w:t xml:space="preserve"> </w:t>
      </w:r>
      <w:r>
        <w:rPr>
          <w:sz w:val="24"/>
        </w:rPr>
        <w:t>Dumitraşcu.</w:t>
      </w:r>
      <w:r>
        <w:rPr>
          <w:spacing w:val="-13"/>
          <w:sz w:val="24"/>
        </w:rPr>
        <w:t xml:space="preserve"> </w:t>
      </w:r>
      <w:r>
        <w:rPr>
          <w:sz w:val="24"/>
        </w:rPr>
        <w:t>Al</w:t>
      </w:r>
      <w:r>
        <w:rPr>
          <w:spacing w:val="-12"/>
          <w:sz w:val="24"/>
        </w:rPr>
        <w:t xml:space="preserve"> </w:t>
      </w:r>
      <w:r>
        <w:rPr>
          <w:sz w:val="24"/>
        </w:rPr>
        <w:t>5-Lea</w:t>
      </w:r>
      <w:r>
        <w:rPr>
          <w:spacing w:val="-12"/>
          <w:sz w:val="24"/>
        </w:rPr>
        <w:t xml:space="preserve"> </w:t>
      </w:r>
      <w:r>
        <w:rPr>
          <w:sz w:val="24"/>
        </w:rPr>
        <w:t>Congres</w:t>
      </w:r>
      <w:r>
        <w:rPr>
          <w:spacing w:val="-12"/>
          <w:sz w:val="24"/>
        </w:rPr>
        <w:t xml:space="preserve"> </w:t>
      </w:r>
      <w:r>
        <w:rPr>
          <w:sz w:val="24"/>
        </w:rPr>
        <w:t>Naţional Al Societăţii Române De Ultrasonografie În Obstetrică Şi Ginecologie, 20-22 Aprilie 2017, Târgu Mureş – abstract publicat in revista Ginecologia.ro – supliment, anul V, nr. 16, pg 43.</w:t>
      </w:r>
    </w:p>
    <w:p w14:paraId="1BA133B7"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Fetal size, lipid metabolism and their relation to maternal adipokines. Autori: Oana Maria Bodean,</w:t>
      </w:r>
      <w:r>
        <w:rPr>
          <w:spacing w:val="-8"/>
          <w:sz w:val="24"/>
        </w:rPr>
        <w:t xml:space="preserve"> </w:t>
      </w:r>
      <w:r>
        <w:rPr>
          <w:sz w:val="24"/>
        </w:rPr>
        <w:t>Monica</w:t>
      </w:r>
      <w:r>
        <w:rPr>
          <w:spacing w:val="-8"/>
          <w:sz w:val="24"/>
        </w:rPr>
        <w:t xml:space="preserve"> </w:t>
      </w:r>
      <w:r>
        <w:rPr>
          <w:sz w:val="24"/>
        </w:rPr>
        <w:t>Cîrstoiu,</w:t>
      </w:r>
      <w:r>
        <w:rPr>
          <w:spacing w:val="-8"/>
          <w:sz w:val="24"/>
        </w:rPr>
        <w:t xml:space="preserve"> </w:t>
      </w:r>
      <w:r>
        <w:rPr>
          <w:sz w:val="24"/>
        </w:rPr>
        <w:t>Octavian</w:t>
      </w:r>
      <w:r>
        <w:rPr>
          <w:spacing w:val="-8"/>
          <w:sz w:val="24"/>
        </w:rPr>
        <w:t xml:space="preserve"> </w:t>
      </w:r>
      <w:r>
        <w:rPr>
          <w:sz w:val="24"/>
        </w:rPr>
        <w:t>Munteanu,</w:t>
      </w:r>
      <w:r>
        <w:rPr>
          <w:spacing w:val="-8"/>
          <w:sz w:val="24"/>
        </w:rPr>
        <w:t xml:space="preserve"> </w:t>
      </w:r>
      <w:r>
        <w:rPr>
          <w:sz w:val="24"/>
        </w:rPr>
        <w:t>Al</w:t>
      </w:r>
      <w:r>
        <w:rPr>
          <w:spacing w:val="-8"/>
          <w:sz w:val="24"/>
        </w:rPr>
        <w:t xml:space="preserve"> </w:t>
      </w:r>
      <w:r>
        <w:rPr>
          <w:sz w:val="24"/>
        </w:rPr>
        <w:t>5-Lea</w:t>
      </w:r>
      <w:r>
        <w:rPr>
          <w:spacing w:val="-8"/>
          <w:sz w:val="24"/>
        </w:rPr>
        <w:t xml:space="preserve"> </w:t>
      </w:r>
      <w:r>
        <w:rPr>
          <w:sz w:val="24"/>
        </w:rPr>
        <w:t>Congres</w:t>
      </w:r>
      <w:r>
        <w:rPr>
          <w:spacing w:val="-8"/>
          <w:sz w:val="24"/>
        </w:rPr>
        <w:t xml:space="preserve"> </w:t>
      </w:r>
      <w:r>
        <w:rPr>
          <w:sz w:val="24"/>
        </w:rPr>
        <w:t>Naţional</w:t>
      </w:r>
      <w:r>
        <w:rPr>
          <w:spacing w:val="-8"/>
          <w:sz w:val="24"/>
        </w:rPr>
        <w:t xml:space="preserve"> </w:t>
      </w:r>
      <w:r>
        <w:rPr>
          <w:sz w:val="24"/>
        </w:rPr>
        <w:t>Al</w:t>
      </w:r>
      <w:r>
        <w:rPr>
          <w:spacing w:val="-8"/>
          <w:sz w:val="24"/>
        </w:rPr>
        <w:t xml:space="preserve"> </w:t>
      </w:r>
      <w:r>
        <w:rPr>
          <w:sz w:val="24"/>
        </w:rPr>
        <w:t>Societăţii</w:t>
      </w:r>
      <w:r>
        <w:rPr>
          <w:spacing w:val="-8"/>
          <w:sz w:val="24"/>
        </w:rPr>
        <w:t xml:space="preserve"> </w:t>
      </w:r>
      <w:r>
        <w:rPr>
          <w:sz w:val="24"/>
        </w:rPr>
        <w:t>Române De Ultrasonografie În Obstetrică Şi Ginecologie, 20-22 Aprilie 2017, Târgu Mureş – abstract publicat in revista Ginecologia.ro – supliment, anul V, nr. 16, pg 45</w:t>
      </w:r>
    </w:p>
    <w:p w14:paraId="1BA133B8"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Prenatal</w:t>
      </w:r>
      <w:r>
        <w:rPr>
          <w:spacing w:val="40"/>
          <w:sz w:val="24"/>
        </w:rPr>
        <w:t xml:space="preserve"> </w:t>
      </w:r>
      <w:r>
        <w:rPr>
          <w:sz w:val="24"/>
        </w:rPr>
        <w:t>diagnostic</w:t>
      </w:r>
      <w:r>
        <w:rPr>
          <w:spacing w:val="40"/>
          <w:sz w:val="24"/>
        </w:rPr>
        <w:t xml:space="preserve"> </w:t>
      </w:r>
      <w:r>
        <w:rPr>
          <w:sz w:val="24"/>
        </w:rPr>
        <w:t>of</w:t>
      </w:r>
      <w:r>
        <w:rPr>
          <w:spacing w:val="40"/>
          <w:sz w:val="24"/>
        </w:rPr>
        <w:t xml:space="preserve"> </w:t>
      </w:r>
      <w:r>
        <w:rPr>
          <w:sz w:val="24"/>
        </w:rPr>
        <w:t>fragile</w:t>
      </w:r>
      <w:r>
        <w:rPr>
          <w:spacing w:val="40"/>
          <w:sz w:val="24"/>
        </w:rPr>
        <w:t xml:space="preserve"> </w:t>
      </w:r>
      <w:r>
        <w:rPr>
          <w:sz w:val="24"/>
        </w:rPr>
        <w:t>x</w:t>
      </w:r>
      <w:r>
        <w:rPr>
          <w:spacing w:val="40"/>
          <w:sz w:val="24"/>
        </w:rPr>
        <w:t xml:space="preserve"> </w:t>
      </w:r>
      <w:r>
        <w:rPr>
          <w:sz w:val="24"/>
        </w:rPr>
        <w:t>syndrome</w:t>
      </w:r>
      <w:r>
        <w:rPr>
          <w:spacing w:val="40"/>
          <w:sz w:val="24"/>
        </w:rPr>
        <w:t xml:space="preserve"> </w:t>
      </w:r>
      <w:r>
        <w:rPr>
          <w:sz w:val="24"/>
        </w:rPr>
        <w:t>in</w:t>
      </w:r>
      <w:r>
        <w:rPr>
          <w:spacing w:val="40"/>
          <w:sz w:val="24"/>
        </w:rPr>
        <w:t xml:space="preserve"> </w:t>
      </w:r>
      <w:r>
        <w:rPr>
          <w:sz w:val="24"/>
        </w:rPr>
        <w:t>cases</w:t>
      </w:r>
      <w:r>
        <w:rPr>
          <w:spacing w:val="40"/>
          <w:sz w:val="24"/>
        </w:rPr>
        <w:t xml:space="preserve"> </w:t>
      </w:r>
      <w:r>
        <w:rPr>
          <w:sz w:val="24"/>
        </w:rPr>
        <w:t>of</w:t>
      </w:r>
      <w:r>
        <w:rPr>
          <w:spacing w:val="40"/>
          <w:sz w:val="24"/>
        </w:rPr>
        <w:t xml:space="preserve"> </w:t>
      </w:r>
      <w:r>
        <w:rPr>
          <w:sz w:val="24"/>
        </w:rPr>
        <w:t>premature</w:t>
      </w:r>
      <w:r>
        <w:rPr>
          <w:spacing w:val="40"/>
          <w:sz w:val="24"/>
        </w:rPr>
        <w:t xml:space="preserve"> </w:t>
      </w:r>
      <w:r>
        <w:rPr>
          <w:sz w:val="24"/>
        </w:rPr>
        <w:t>ovarian</w:t>
      </w:r>
      <w:r>
        <w:rPr>
          <w:spacing w:val="40"/>
          <w:sz w:val="24"/>
        </w:rPr>
        <w:t xml:space="preserve"> </w:t>
      </w:r>
      <w:r>
        <w:rPr>
          <w:sz w:val="24"/>
        </w:rPr>
        <w:t>insuffciency familial history. Autori: Roxana Bohîlțea, Monica Cîrstoiu, Octavian Munteanu, Alexandru Baroș,</w:t>
      </w:r>
      <w:r>
        <w:rPr>
          <w:spacing w:val="-3"/>
          <w:sz w:val="24"/>
        </w:rPr>
        <w:t xml:space="preserve"> </w:t>
      </w:r>
      <w:r>
        <w:rPr>
          <w:sz w:val="24"/>
        </w:rPr>
        <w:t>Diana</w:t>
      </w:r>
      <w:r>
        <w:rPr>
          <w:spacing w:val="-3"/>
          <w:sz w:val="24"/>
        </w:rPr>
        <w:t xml:space="preserve"> </w:t>
      </w:r>
      <w:r>
        <w:rPr>
          <w:sz w:val="24"/>
        </w:rPr>
        <w:t>Voicu,</w:t>
      </w:r>
      <w:r>
        <w:rPr>
          <w:spacing w:val="-3"/>
          <w:sz w:val="24"/>
        </w:rPr>
        <w:t xml:space="preserve"> </w:t>
      </w:r>
      <w:r>
        <w:rPr>
          <w:sz w:val="24"/>
        </w:rPr>
        <w:t>Oana</w:t>
      </w:r>
      <w:r>
        <w:rPr>
          <w:spacing w:val="-4"/>
          <w:sz w:val="24"/>
        </w:rPr>
        <w:t xml:space="preserve"> </w:t>
      </w:r>
      <w:r>
        <w:rPr>
          <w:sz w:val="24"/>
        </w:rPr>
        <w:t>Bodean,</w:t>
      </w:r>
      <w:r>
        <w:rPr>
          <w:spacing w:val="-3"/>
          <w:sz w:val="24"/>
        </w:rPr>
        <w:t xml:space="preserve"> </w:t>
      </w:r>
      <w:r>
        <w:rPr>
          <w:sz w:val="24"/>
        </w:rPr>
        <w:t>Laurentiu</w:t>
      </w:r>
      <w:r>
        <w:rPr>
          <w:spacing w:val="-3"/>
          <w:sz w:val="24"/>
        </w:rPr>
        <w:t xml:space="preserve"> </w:t>
      </w:r>
      <w:r>
        <w:rPr>
          <w:sz w:val="24"/>
        </w:rPr>
        <w:t>Bohîlţea,</w:t>
      </w:r>
      <w:r>
        <w:rPr>
          <w:spacing w:val="-3"/>
          <w:sz w:val="24"/>
        </w:rPr>
        <w:t xml:space="preserve"> </w:t>
      </w:r>
      <w:r>
        <w:rPr>
          <w:sz w:val="24"/>
        </w:rPr>
        <w:t>Al</w:t>
      </w:r>
      <w:r>
        <w:rPr>
          <w:spacing w:val="-3"/>
          <w:sz w:val="24"/>
        </w:rPr>
        <w:t xml:space="preserve"> </w:t>
      </w:r>
      <w:r>
        <w:rPr>
          <w:sz w:val="24"/>
        </w:rPr>
        <w:t>5-Lea</w:t>
      </w:r>
      <w:r>
        <w:rPr>
          <w:spacing w:val="-3"/>
          <w:sz w:val="24"/>
        </w:rPr>
        <w:t xml:space="preserve"> </w:t>
      </w:r>
      <w:r>
        <w:rPr>
          <w:sz w:val="24"/>
        </w:rPr>
        <w:t>Congres</w:t>
      </w:r>
      <w:r>
        <w:rPr>
          <w:spacing w:val="-3"/>
          <w:sz w:val="24"/>
        </w:rPr>
        <w:t xml:space="preserve"> </w:t>
      </w:r>
      <w:r>
        <w:rPr>
          <w:sz w:val="24"/>
        </w:rPr>
        <w:t>Naţional</w:t>
      </w:r>
      <w:r>
        <w:rPr>
          <w:spacing w:val="-3"/>
          <w:sz w:val="24"/>
        </w:rPr>
        <w:t xml:space="preserve"> </w:t>
      </w:r>
      <w:r>
        <w:rPr>
          <w:sz w:val="24"/>
        </w:rPr>
        <w:t>Al</w:t>
      </w:r>
      <w:r>
        <w:rPr>
          <w:spacing w:val="-3"/>
          <w:sz w:val="24"/>
        </w:rPr>
        <w:t xml:space="preserve"> </w:t>
      </w:r>
      <w:r>
        <w:rPr>
          <w:sz w:val="24"/>
        </w:rPr>
        <w:t>Societăţii Române De Ultrasonografie În Obstetrică Şi Ginecologie, 20-22 Aprilie 2017, Târgu Mureş – abstract publicat in revista Ginecologia.ro – supliment, anul V, nr. 16, pg 45</w:t>
      </w:r>
    </w:p>
    <w:p w14:paraId="1BA133B9" w14:textId="77777777" w:rsidR="007D0189" w:rsidRDefault="000A6B0D">
      <w:pPr>
        <w:pStyle w:val="ListParagraph"/>
        <w:numPr>
          <w:ilvl w:val="0"/>
          <w:numId w:val="8"/>
        </w:numPr>
        <w:tabs>
          <w:tab w:val="left" w:pos="1532"/>
          <w:tab w:val="left" w:pos="2162"/>
        </w:tabs>
        <w:ind w:left="1532" w:right="134" w:hanging="360"/>
        <w:jc w:val="both"/>
        <w:rPr>
          <w:b/>
          <w:sz w:val="24"/>
        </w:rPr>
      </w:pPr>
      <w:r>
        <w:rPr>
          <w:sz w:val="24"/>
        </w:rPr>
        <w:t>Implementarea raportului de examinare ginecologică ultrasonografică (software REGU)</w:t>
      </w:r>
      <w:r>
        <w:rPr>
          <w:spacing w:val="40"/>
          <w:sz w:val="24"/>
        </w:rPr>
        <w:t xml:space="preserve"> </w:t>
      </w:r>
      <w:r>
        <w:rPr>
          <w:sz w:val="24"/>
        </w:rPr>
        <w:t>elaborat</w:t>
      </w:r>
      <w:r>
        <w:rPr>
          <w:spacing w:val="-9"/>
          <w:sz w:val="24"/>
        </w:rPr>
        <w:t xml:space="preserve"> </w:t>
      </w:r>
      <w:r>
        <w:rPr>
          <w:sz w:val="24"/>
        </w:rPr>
        <w:t>pe</w:t>
      </w:r>
      <w:r>
        <w:rPr>
          <w:spacing w:val="-9"/>
          <w:sz w:val="24"/>
        </w:rPr>
        <w:t xml:space="preserve"> </w:t>
      </w:r>
      <w:r>
        <w:rPr>
          <w:sz w:val="24"/>
        </w:rPr>
        <w:t>baza</w:t>
      </w:r>
      <w:r>
        <w:rPr>
          <w:spacing w:val="-9"/>
          <w:sz w:val="24"/>
        </w:rPr>
        <w:t xml:space="preserve"> </w:t>
      </w:r>
      <w:r>
        <w:rPr>
          <w:sz w:val="24"/>
        </w:rPr>
        <w:t>consensurilor</w:t>
      </w:r>
      <w:r>
        <w:rPr>
          <w:spacing w:val="-9"/>
          <w:sz w:val="24"/>
        </w:rPr>
        <w:t xml:space="preserve"> </w:t>
      </w:r>
      <w:r>
        <w:rPr>
          <w:sz w:val="24"/>
        </w:rPr>
        <w:t>internaționale.</w:t>
      </w:r>
      <w:r>
        <w:rPr>
          <w:spacing w:val="-9"/>
          <w:sz w:val="24"/>
        </w:rPr>
        <w:t xml:space="preserve"> </w:t>
      </w:r>
      <w:r>
        <w:rPr>
          <w:sz w:val="24"/>
        </w:rPr>
        <w:t>Autori:</w:t>
      </w:r>
      <w:r>
        <w:rPr>
          <w:spacing w:val="40"/>
          <w:sz w:val="24"/>
        </w:rPr>
        <w:t xml:space="preserve"> </w:t>
      </w:r>
      <w:r>
        <w:rPr>
          <w:sz w:val="24"/>
        </w:rPr>
        <w:t>Roxana</w:t>
      </w:r>
      <w:r>
        <w:rPr>
          <w:spacing w:val="-9"/>
          <w:sz w:val="24"/>
        </w:rPr>
        <w:t xml:space="preserve"> </w:t>
      </w:r>
      <w:r>
        <w:rPr>
          <w:sz w:val="24"/>
        </w:rPr>
        <w:t>Elena</w:t>
      </w:r>
      <w:r>
        <w:rPr>
          <w:spacing w:val="-9"/>
          <w:sz w:val="24"/>
        </w:rPr>
        <w:t xml:space="preserve"> </w:t>
      </w:r>
      <w:r>
        <w:rPr>
          <w:sz w:val="24"/>
        </w:rPr>
        <w:t>Bohîlțea,</w:t>
      </w:r>
      <w:r>
        <w:rPr>
          <w:spacing w:val="-9"/>
          <w:sz w:val="24"/>
        </w:rPr>
        <w:t xml:space="preserve"> </w:t>
      </w:r>
      <w:r>
        <w:rPr>
          <w:sz w:val="24"/>
        </w:rPr>
        <w:t>Gheorghe</w:t>
      </w:r>
      <w:r>
        <w:rPr>
          <w:spacing w:val="-9"/>
          <w:sz w:val="24"/>
        </w:rPr>
        <w:t xml:space="preserve"> </w:t>
      </w:r>
      <w:r>
        <w:rPr>
          <w:sz w:val="24"/>
        </w:rPr>
        <w:t>Turcan, Monica Mihaela Cîrstoiu, Elvira Bratilă, Crîngu Ionescu, Nemescu Dragoș , Costin Berceanu, Mehedințu Claudia, Natalia Turcan, Radu Vlădăreanu. Al 5-Lea Congres Naţional Al Societăţii Române De Ultrasonografie În Obstetrică Şi Ginecologie, 20-22 Aprilie 2017, Târgu Mureş – abstract publicat in revista Ginecologia.ro – supliment, anul V, nr. 16, pg 45</w:t>
      </w:r>
    </w:p>
    <w:p w14:paraId="1BA133BA" w14:textId="77777777" w:rsidR="007D0189" w:rsidRDefault="000A6B0D">
      <w:pPr>
        <w:pStyle w:val="ListParagraph"/>
        <w:numPr>
          <w:ilvl w:val="0"/>
          <w:numId w:val="8"/>
        </w:numPr>
        <w:tabs>
          <w:tab w:val="left" w:pos="1532"/>
          <w:tab w:val="left" w:pos="2162"/>
        </w:tabs>
        <w:spacing w:before="1"/>
        <w:ind w:left="1532" w:right="135" w:hanging="360"/>
        <w:jc w:val="both"/>
        <w:rPr>
          <w:b/>
          <w:sz w:val="24"/>
        </w:rPr>
      </w:pPr>
      <w:r>
        <w:rPr>
          <w:sz w:val="24"/>
        </w:rPr>
        <w:t>Repere de diagnostic imagistic în endometrioza ovariană. Autori:</w:t>
      </w:r>
      <w:r>
        <w:rPr>
          <w:spacing w:val="40"/>
          <w:sz w:val="24"/>
        </w:rPr>
        <w:t xml:space="preserve"> </w:t>
      </w:r>
      <w:r>
        <w:rPr>
          <w:sz w:val="24"/>
        </w:rPr>
        <w:t>Costin Berceanu, Elvira Brătilă, Simona Vlădăreanu, Monica M. Cîrstoiu, Claudia Mehedințu, Răzvan Ciortea, Roxana Bohîlțea,</w:t>
      </w:r>
      <w:r>
        <w:rPr>
          <w:spacing w:val="-9"/>
          <w:sz w:val="24"/>
        </w:rPr>
        <w:t xml:space="preserve"> </w:t>
      </w:r>
      <w:r>
        <w:rPr>
          <w:sz w:val="24"/>
        </w:rPr>
        <w:t>Sabina</w:t>
      </w:r>
      <w:r>
        <w:rPr>
          <w:spacing w:val="-9"/>
          <w:sz w:val="24"/>
        </w:rPr>
        <w:t xml:space="preserve"> </w:t>
      </w:r>
      <w:r>
        <w:rPr>
          <w:sz w:val="24"/>
        </w:rPr>
        <w:t>Berceanu.</w:t>
      </w:r>
      <w:r>
        <w:rPr>
          <w:spacing w:val="-9"/>
          <w:sz w:val="24"/>
        </w:rPr>
        <w:t xml:space="preserve"> </w:t>
      </w:r>
      <w:r>
        <w:rPr>
          <w:sz w:val="24"/>
        </w:rPr>
        <w:t>Al</w:t>
      </w:r>
      <w:r>
        <w:rPr>
          <w:spacing w:val="-9"/>
          <w:sz w:val="24"/>
        </w:rPr>
        <w:t xml:space="preserve"> </w:t>
      </w:r>
      <w:r>
        <w:rPr>
          <w:sz w:val="24"/>
        </w:rPr>
        <w:t>5-Lea</w:t>
      </w:r>
      <w:r>
        <w:rPr>
          <w:spacing w:val="-9"/>
          <w:sz w:val="24"/>
        </w:rPr>
        <w:t xml:space="preserve"> </w:t>
      </w:r>
      <w:r>
        <w:rPr>
          <w:sz w:val="24"/>
        </w:rPr>
        <w:t>Congres</w:t>
      </w:r>
      <w:r>
        <w:rPr>
          <w:spacing w:val="-9"/>
          <w:sz w:val="24"/>
        </w:rPr>
        <w:t xml:space="preserve"> </w:t>
      </w:r>
      <w:r>
        <w:rPr>
          <w:sz w:val="24"/>
        </w:rPr>
        <w:t>Naţional</w:t>
      </w:r>
      <w:r>
        <w:rPr>
          <w:spacing w:val="-9"/>
          <w:sz w:val="24"/>
        </w:rPr>
        <w:t xml:space="preserve"> </w:t>
      </w:r>
      <w:r>
        <w:rPr>
          <w:sz w:val="24"/>
        </w:rPr>
        <w:t>Al</w:t>
      </w:r>
      <w:r>
        <w:rPr>
          <w:spacing w:val="-9"/>
          <w:sz w:val="24"/>
        </w:rPr>
        <w:t xml:space="preserve"> </w:t>
      </w:r>
      <w:r>
        <w:rPr>
          <w:sz w:val="24"/>
        </w:rPr>
        <w:t>Societăţii</w:t>
      </w:r>
      <w:r>
        <w:rPr>
          <w:spacing w:val="-9"/>
          <w:sz w:val="24"/>
        </w:rPr>
        <w:t xml:space="preserve"> </w:t>
      </w:r>
      <w:r>
        <w:rPr>
          <w:sz w:val="24"/>
        </w:rPr>
        <w:t>Române</w:t>
      </w:r>
      <w:r>
        <w:rPr>
          <w:spacing w:val="-9"/>
          <w:sz w:val="24"/>
        </w:rPr>
        <w:t xml:space="preserve"> </w:t>
      </w:r>
      <w:r>
        <w:rPr>
          <w:sz w:val="24"/>
        </w:rPr>
        <w:t>De</w:t>
      </w:r>
      <w:r>
        <w:rPr>
          <w:spacing w:val="-9"/>
          <w:sz w:val="24"/>
        </w:rPr>
        <w:t xml:space="preserve"> </w:t>
      </w:r>
      <w:r>
        <w:rPr>
          <w:sz w:val="24"/>
        </w:rPr>
        <w:t>Ultrasonografie În Obstetrică Şi Ginecologie, 20-22 Aprilie 2017, Târgu Mureş – abstract publicat in revista Ginecologia.ro – supliment, anul V, nr. 16, pg 11.</w:t>
      </w:r>
    </w:p>
    <w:p w14:paraId="1BA133BB" w14:textId="77777777" w:rsidR="007D0189" w:rsidRDefault="000A6B0D">
      <w:pPr>
        <w:pStyle w:val="ListParagraph"/>
        <w:numPr>
          <w:ilvl w:val="0"/>
          <w:numId w:val="8"/>
        </w:numPr>
        <w:tabs>
          <w:tab w:val="left" w:pos="1532"/>
          <w:tab w:val="left" w:pos="2161"/>
        </w:tabs>
        <w:ind w:left="1532" w:right="136" w:hanging="361"/>
        <w:jc w:val="both"/>
        <w:rPr>
          <w:b/>
          <w:sz w:val="24"/>
        </w:rPr>
      </w:pPr>
      <w:r>
        <w:rPr>
          <w:sz w:val="24"/>
        </w:rPr>
        <w:t>Isolated amniotic constriction band – case presentation – Autori: Irina Horhoianu, Adela</w:t>
      </w:r>
      <w:r>
        <w:rPr>
          <w:spacing w:val="40"/>
          <w:sz w:val="24"/>
        </w:rPr>
        <w:t xml:space="preserve"> </w:t>
      </w:r>
      <w:r>
        <w:rPr>
          <w:sz w:val="24"/>
        </w:rPr>
        <w:t>Serban,</w:t>
      </w:r>
      <w:r>
        <w:rPr>
          <w:spacing w:val="-15"/>
          <w:sz w:val="24"/>
        </w:rPr>
        <w:t xml:space="preserve"> </w:t>
      </w:r>
      <w:r>
        <w:rPr>
          <w:sz w:val="24"/>
        </w:rPr>
        <w:t>Corina</w:t>
      </w:r>
      <w:r>
        <w:rPr>
          <w:spacing w:val="-15"/>
          <w:sz w:val="24"/>
        </w:rPr>
        <w:t xml:space="preserve"> </w:t>
      </w:r>
      <w:r>
        <w:rPr>
          <w:sz w:val="24"/>
        </w:rPr>
        <w:t>Grigoriu,</w:t>
      </w:r>
      <w:r>
        <w:rPr>
          <w:spacing w:val="-15"/>
          <w:sz w:val="24"/>
        </w:rPr>
        <w:t xml:space="preserve"> </w:t>
      </w:r>
      <w:r>
        <w:rPr>
          <w:sz w:val="24"/>
        </w:rPr>
        <w:t>Vasile</w:t>
      </w:r>
      <w:r>
        <w:rPr>
          <w:spacing w:val="-15"/>
          <w:sz w:val="24"/>
        </w:rPr>
        <w:t xml:space="preserve"> </w:t>
      </w:r>
      <w:r>
        <w:rPr>
          <w:sz w:val="24"/>
        </w:rPr>
        <w:t>Valerica</w:t>
      </w:r>
      <w:r>
        <w:rPr>
          <w:spacing w:val="-15"/>
          <w:sz w:val="24"/>
        </w:rPr>
        <w:t xml:space="preserve"> </w:t>
      </w:r>
      <w:r>
        <w:rPr>
          <w:sz w:val="24"/>
        </w:rPr>
        <w:t>Horhoianu,</w:t>
      </w:r>
      <w:r>
        <w:rPr>
          <w:spacing w:val="-15"/>
          <w:sz w:val="24"/>
        </w:rPr>
        <w:t xml:space="preserve"> </w:t>
      </w:r>
      <w:r>
        <w:rPr>
          <w:sz w:val="24"/>
        </w:rPr>
        <w:t>Monica</w:t>
      </w:r>
      <w:r>
        <w:rPr>
          <w:spacing w:val="-15"/>
          <w:sz w:val="24"/>
        </w:rPr>
        <w:t xml:space="preserve"> </w:t>
      </w:r>
      <w:r>
        <w:rPr>
          <w:sz w:val="24"/>
        </w:rPr>
        <w:t>Cirstoiu</w:t>
      </w:r>
      <w:r>
        <w:rPr>
          <w:spacing w:val="-15"/>
          <w:sz w:val="24"/>
        </w:rPr>
        <w:t xml:space="preserve"> </w:t>
      </w:r>
      <w:r>
        <w:rPr>
          <w:sz w:val="24"/>
        </w:rPr>
        <w:t>Al</w:t>
      </w:r>
      <w:r>
        <w:rPr>
          <w:spacing w:val="-15"/>
          <w:sz w:val="24"/>
        </w:rPr>
        <w:t xml:space="preserve"> </w:t>
      </w:r>
      <w:r>
        <w:rPr>
          <w:sz w:val="24"/>
        </w:rPr>
        <w:t>5-Lea</w:t>
      </w:r>
      <w:r>
        <w:rPr>
          <w:spacing w:val="-15"/>
          <w:sz w:val="24"/>
        </w:rPr>
        <w:t xml:space="preserve"> </w:t>
      </w:r>
      <w:r>
        <w:rPr>
          <w:sz w:val="24"/>
        </w:rPr>
        <w:t>Congres</w:t>
      </w:r>
      <w:r>
        <w:rPr>
          <w:spacing w:val="-15"/>
          <w:sz w:val="24"/>
        </w:rPr>
        <w:t xml:space="preserve"> </w:t>
      </w:r>
      <w:r>
        <w:rPr>
          <w:sz w:val="24"/>
        </w:rPr>
        <w:t>Naţional Al Societăţii Române De Ultrasonografie În Obstetrică Şi Ginecologie, 20-22 Aprilie 2017, Târgu Mureş – abstract publicat in revista Ginecologia.ro – supliment, anul V, nr. 16, pg 50.</w:t>
      </w:r>
    </w:p>
    <w:p w14:paraId="1BA133BC"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Non-ovarian endometriosis Autori: Irina Horhoianu, Oana Bodean, Octavian Munteanu,</w:t>
      </w:r>
      <w:r>
        <w:rPr>
          <w:spacing w:val="-3"/>
          <w:sz w:val="24"/>
        </w:rPr>
        <w:t xml:space="preserve"> </w:t>
      </w:r>
      <w:r>
        <w:rPr>
          <w:sz w:val="24"/>
        </w:rPr>
        <w:t>Diana Voicu, Doina Branescu, Vasile Valerica Horhoianu, Monica Cirstoiu Al 5-Lea Congres</w:t>
      </w:r>
      <w:r>
        <w:rPr>
          <w:spacing w:val="40"/>
          <w:sz w:val="24"/>
        </w:rPr>
        <w:t xml:space="preserve"> </w:t>
      </w:r>
      <w:r>
        <w:rPr>
          <w:sz w:val="24"/>
        </w:rPr>
        <w:t xml:space="preserve">Naţional Al Societăţii Române De Ultrasonografie În Obstetrică Şi Ginecologie, 20-22 Aprilie 2017, Târgu Mureş – abstract publicat in revista Ginecologia.ro – supliment, anul V, nr. 16, pg </w:t>
      </w:r>
      <w:r>
        <w:rPr>
          <w:spacing w:val="-4"/>
          <w:sz w:val="24"/>
        </w:rPr>
        <w:t>50.</w:t>
      </w:r>
    </w:p>
    <w:p w14:paraId="1BA133BD" w14:textId="77777777" w:rsidR="007D0189" w:rsidRDefault="000A6B0D">
      <w:pPr>
        <w:pStyle w:val="ListParagraph"/>
        <w:numPr>
          <w:ilvl w:val="0"/>
          <w:numId w:val="8"/>
        </w:numPr>
        <w:tabs>
          <w:tab w:val="left" w:pos="1533"/>
          <w:tab w:val="left" w:pos="2163"/>
        </w:tabs>
        <w:ind w:left="1533" w:right="134" w:hanging="360"/>
        <w:jc w:val="both"/>
        <w:rPr>
          <w:b/>
          <w:sz w:val="24"/>
        </w:rPr>
      </w:pPr>
      <w:r>
        <w:rPr>
          <w:sz w:val="24"/>
        </w:rPr>
        <w:t>Obezitatea</w:t>
      </w:r>
      <w:r>
        <w:rPr>
          <w:spacing w:val="40"/>
          <w:sz w:val="24"/>
        </w:rPr>
        <w:t xml:space="preserve"> </w:t>
      </w:r>
      <w:r>
        <w:rPr>
          <w:sz w:val="24"/>
        </w:rPr>
        <w:t>–</w:t>
      </w:r>
      <w:r>
        <w:rPr>
          <w:spacing w:val="40"/>
          <w:sz w:val="24"/>
        </w:rPr>
        <w:t xml:space="preserve"> </w:t>
      </w:r>
      <w:r>
        <w:rPr>
          <w:sz w:val="24"/>
        </w:rPr>
        <w:t>cauza</w:t>
      </w:r>
      <w:r>
        <w:rPr>
          <w:spacing w:val="40"/>
          <w:sz w:val="24"/>
        </w:rPr>
        <w:t xml:space="preserve"> </w:t>
      </w:r>
      <w:r>
        <w:rPr>
          <w:sz w:val="24"/>
        </w:rPr>
        <w:t>neobstnuita</w:t>
      </w:r>
      <w:r>
        <w:rPr>
          <w:spacing w:val="40"/>
          <w:sz w:val="24"/>
        </w:rPr>
        <w:t xml:space="preserve"> </w:t>
      </w:r>
      <w:r>
        <w:rPr>
          <w:sz w:val="24"/>
        </w:rPr>
        <w:t>de</w:t>
      </w:r>
      <w:r>
        <w:rPr>
          <w:spacing w:val="40"/>
          <w:sz w:val="24"/>
        </w:rPr>
        <w:t xml:space="preserve"> </w:t>
      </w:r>
      <w:r>
        <w:rPr>
          <w:sz w:val="24"/>
        </w:rPr>
        <w:t>carcinom</w:t>
      </w:r>
      <w:r>
        <w:rPr>
          <w:spacing w:val="40"/>
          <w:sz w:val="24"/>
        </w:rPr>
        <w:t xml:space="preserve"> </w:t>
      </w:r>
      <w:r>
        <w:rPr>
          <w:sz w:val="24"/>
        </w:rPr>
        <w:t>endometrial</w:t>
      </w:r>
      <w:r>
        <w:rPr>
          <w:spacing w:val="40"/>
          <w:sz w:val="24"/>
        </w:rPr>
        <w:t xml:space="preserve"> </w:t>
      </w:r>
      <w:r>
        <w:rPr>
          <w:sz w:val="24"/>
        </w:rPr>
        <w:t>la</w:t>
      </w:r>
      <w:r>
        <w:rPr>
          <w:spacing w:val="40"/>
          <w:sz w:val="24"/>
        </w:rPr>
        <w:t xml:space="preserve"> </w:t>
      </w:r>
      <w:r>
        <w:rPr>
          <w:sz w:val="24"/>
        </w:rPr>
        <w:t>femeia</w:t>
      </w:r>
      <w:r>
        <w:rPr>
          <w:spacing w:val="40"/>
          <w:sz w:val="24"/>
        </w:rPr>
        <w:t xml:space="preserve"> </w:t>
      </w:r>
      <w:r>
        <w:rPr>
          <w:sz w:val="24"/>
        </w:rPr>
        <w:t>foarte</w:t>
      </w:r>
      <w:r>
        <w:rPr>
          <w:spacing w:val="40"/>
          <w:sz w:val="24"/>
        </w:rPr>
        <w:t xml:space="preserve"> </w:t>
      </w:r>
      <w:r>
        <w:rPr>
          <w:sz w:val="24"/>
        </w:rPr>
        <w:t>tanara</w:t>
      </w:r>
      <w:r>
        <w:rPr>
          <w:spacing w:val="40"/>
          <w:sz w:val="24"/>
        </w:rPr>
        <w:t xml:space="preserve"> </w:t>
      </w:r>
      <w:r>
        <w:rPr>
          <w:sz w:val="24"/>
        </w:rPr>
        <w:t>Autori: Serban</w:t>
      </w:r>
      <w:r>
        <w:rPr>
          <w:spacing w:val="26"/>
          <w:sz w:val="24"/>
        </w:rPr>
        <w:t xml:space="preserve"> </w:t>
      </w:r>
      <w:r>
        <w:rPr>
          <w:sz w:val="24"/>
        </w:rPr>
        <w:t>Nastasia,</w:t>
      </w:r>
      <w:r>
        <w:rPr>
          <w:spacing w:val="26"/>
          <w:sz w:val="24"/>
        </w:rPr>
        <w:t xml:space="preserve"> </w:t>
      </w:r>
      <w:r>
        <w:rPr>
          <w:sz w:val="24"/>
        </w:rPr>
        <w:t>Roxana</w:t>
      </w:r>
      <w:r>
        <w:rPr>
          <w:spacing w:val="26"/>
          <w:sz w:val="24"/>
        </w:rPr>
        <w:t xml:space="preserve"> </w:t>
      </w:r>
      <w:r>
        <w:rPr>
          <w:sz w:val="24"/>
        </w:rPr>
        <w:t>Bohaltea,</w:t>
      </w:r>
      <w:r>
        <w:rPr>
          <w:spacing w:val="26"/>
          <w:sz w:val="24"/>
        </w:rPr>
        <w:t xml:space="preserve"> </w:t>
      </w:r>
      <w:r>
        <w:rPr>
          <w:sz w:val="24"/>
        </w:rPr>
        <w:t>Monica</w:t>
      </w:r>
      <w:r>
        <w:rPr>
          <w:spacing w:val="26"/>
          <w:sz w:val="24"/>
        </w:rPr>
        <w:t xml:space="preserve"> </w:t>
      </w:r>
      <w:r>
        <w:rPr>
          <w:sz w:val="24"/>
        </w:rPr>
        <w:t>Cirstoiu</w:t>
      </w:r>
      <w:r>
        <w:rPr>
          <w:spacing w:val="26"/>
          <w:sz w:val="24"/>
        </w:rPr>
        <w:t xml:space="preserve"> </w:t>
      </w:r>
      <w:r>
        <w:rPr>
          <w:sz w:val="24"/>
        </w:rPr>
        <w:t>Al</w:t>
      </w:r>
      <w:r>
        <w:rPr>
          <w:spacing w:val="26"/>
          <w:sz w:val="24"/>
        </w:rPr>
        <w:t xml:space="preserve"> </w:t>
      </w:r>
      <w:r>
        <w:rPr>
          <w:sz w:val="24"/>
        </w:rPr>
        <w:t>5-Lea</w:t>
      </w:r>
      <w:r>
        <w:rPr>
          <w:spacing w:val="26"/>
          <w:sz w:val="24"/>
        </w:rPr>
        <w:t xml:space="preserve"> </w:t>
      </w:r>
      <w:r>
        <w:rPr>
          <w:sz w:val="24"/>
        </w:rPr>
        <w:t>Congres</w:t>
      </w:r>
      <w:r>
        <w:rPr>
          <w:spacing w:val="26"/>
          <w:sz w:val="24"/>
        </w:rPr>
        <w:t xml:space="preserve"> </w:t>
      </w:r>
      <w:r>
        <w:rPr>
          <w:sz w:val="24"/>
        </w:rPr>
        <w:t>Naţional</w:t>
      </w:r>
      <w:r>
        <w:rPr>
          <w:spacing w:val="26"/>
          <w:sz w:val="24"/>
        </w:rPr>
        <w:t xml:space="preserve"> </w:t>
      </w:r>
      <w:r>
        <w:rPr>
          <w:sz w:val="24"/>
        </w:rPr>
        <w:t>Al</w:t>
      </w:r>
      <w:r>
        <w:rPr>
          <w:spacing w:val="26"/>
          <w:sz w:val="24"/>
        </w:rPr>
        <w:t xml:space="preserve"> </w:t>
      </w:r>
      <w:r>
        <w:rPr>
          <w:sz w:val="24"/>
        </w:rPr>
        <w:t>Societăţii</w:t>
      </w:r>
    </w:p>
    <w:p w14:paraId="1BA133BE" w14:textId="77777777" w:rsidR="007D0189" w:rsidRDefault="007D0189">
      <w:pPr>
        <w:pStyle w:val="ListParagraph"/>
        <w:rPr>
          <w:b/>
          <w:sz w:val="24"/>
        </w:rPr>
        <w:sectPr w:rsidR="007D0189">
          <w:headerReference w:type="default" r:id="rId115"/>
          <w:pgSz w:w="11910" w:h="16840"/>
          <w:pgMar w:top="0" w:right="425" w:bottom="280" w:left="566" w:header="0" w:footer="0" w:gutter="0"/>
          <w:cols w:space="720"/>
        </w:sectPr>
      </w:pPr>
    </w:p>
    <w:p w14:paraId="1BA133BF" w14:textId="77777777" w:rsidR="007D0189" w:rsidRDefault="000A6B0D">
      <w:pPr>
        <w:pStyle w:val="BodyText"/>
        <w:ind w:left="0" w:firstLine="0"/>
        <w:jc w:val="left"/>
      </w:pPr>
      <w:r>
        <w:rPr>
          <w:noProof/>
          <w:lang w:val="en-US"/>
        </w:rPr>
        <w:lastRenderedPageBreak/>
        <w:drawing>
          <wp:anchor distT="0" distB="0" distL="0" distR="0" simplePos="0" relativeHeight="15818752" behindDoc="0" locked="0" layoutInCell="1" allowOverlap="1" wp14:anchorId="1BA1365E" wp14:editId="1BA1365F">
            <wp:simplePos x="0" y="0"/>
            <wp:positionH relativeFrom="page">
              <wp:posOffset>5002049</wp:posOffset>
            </wp:positionH>
            <wp:positionV relativeFrom="page">
              <wp:posOffset>0</wp:posOffset>
            </wp:positionV>
            <wp:extent cx="2556990" cy="1152415"/>
            <wp:effectExtent l="0" t="0" r="0" b="0"/>
            <wp:wrapNone/>
            <wp:docPr id="444" name="Image 4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4" name="Image 444"/>
                    <pic:cNvPicPr/>
                  </pic:nvPicPr>
                  <pic:blipFill>
                    <a:blip r:embed="rId48" cstate="print"/>
                    <a:stretch>
                      <a:fillRect/>
                    </a:stretch>
                  </pic:blipFill>
                  <pic:spPr>
                    <a:xfrm>
                      <a:off x="0" y="0"/>
                      <a:ext cx="2556990" cy="1152415"/>
                    </a:xfrm>
                    <a:prstGeom prst="rect">
                      <a:avLst/>
                    </a:prstGeom>
                  </pic:spPr>
                </pic:pic>
              </a:graphicData>
            </a:graphic>
          </wp:anchor>
        </w:drawing>
      </w:r>
    </w:p>
    <w:p w14:paraId="1BA133C0" w14:textId="77777777" w:rsidR="007D0189" w:rsidRDefault="007D0189">
      <w:pPr>
        <w:pStyle w:val="BodyText"/>
        <w:ind w:left="0" w:firstLine="0"/>
        <w:jc w:val="left"/>
      </w:pPr>
    </w:p>
    <w:p w14:paraId="1BA133C1" w14:textId="77777777" w:rsidR="007D0189" w:rsidRDefault="007D0189">
      <w:pPr>
        <w:pStyle w:val="BodyText"/>
        <w:spacing w:before="104"/>
        <w:ind w:left="0" w:firstLine="0"/>
        <w:jc w:val="left"/>
      </w:pPr>
    </w:p>
    <w:p w14:paraId="1BA133C2" w14:textId="77777777" w:rsidR="007D0189" w:rsidRDefault="000A6B0D">
      <w:pPr>
        <w:pStyle w:val="BodyText"/>
        <w:ind w:right="138" w:firstLine="0"/>
      </w:pPr>
      <w:r>
        <w:t>Române De Ultrasonografie În Obstetrică Şi Ginecologie, 20-22 Aprilie 2017, Târgu Mureş – abstract publicat in revista Ginecologia.ro – supliment, anul V, nr. 16, pg 54</w:t>
      </w:r>
    </w:p>
    <w:p w14:paraId="1BA133C3" w14:textId="77777777" w:rsidR="007D0189" w:rsidRDefault="000A6B0D">
      <w:pPr>
        <w:pStyle w:val="ListParagraph"/>
        <w:numPr>
          <w:ilvl w:val="0"/>
          <w:numId w:val="8"/>
        </w:numPr>
        <w:tabs>
          <w:tab w:val="left" w:pos="1531"/>
          <w:tab w:val="left" w:pos="2161"/>
        </w:tabs>
        <w:ind w:left="1531" w:hanging="360"/>
        <w:jc w:val="both"/>
        <w:rPr>
          <w:b/>
          <w:sz w:val="24"/>
        </w:rPr>
      </w:pPr>
      <w:r>
        <w:rPr>
          <w:sz w:val="24"/>
        </w:rPr>
        <w:t>Varianta</w:t>
      </w:r>
      <w:r>
        <w:rPr>
          <w:spacing w:val="40"/>
          <w:sz w:val="24"/>
        </w:rPr>
        <w:t xml:space="preserve"> </w:t>
      </w:r>
      <w:r>
        <w:rPr>
          <w:sz w:val="24"/>
        </w:rPr>
        <w:t>anatomica</w:t>
      </w:r>
      <w:r>
        <w:rPr>
          <w:spacing w:val="40"/>
          <w:sz w:val="24"/>
        </w:rPr>
        <w:t xml:space="preserve"> </w:t>
      </w:r>
      <w:r>
        <w:rPr>
          <w:sz w:val="24"/>
        </w:rPr>
        <w:t>rara</w:t>
      </w:r>
      <w:r>
        <w:rPr>
          <w:spacing w:val="40"/>
          <w:sz w:val="24"/>
        </w:rPr>
        <w:t xml:space="preserve"> </w:t>
      </w:r>
      <w:r>
        <w:rPr>
          <w:sz w:val="24"/>
        </w:rPr>
        <w:t>de</w:t>
      </w:r>
      <w:r>
        <w:rPr>
          <w:spacing w:val="40"/>
          <w:sz w:val="24"/>
        </w:rPr>
        <w:t xml:space="preserve"> </w:t>
      </w:r>
      <w:r>
        <w:rPr>
          <w:sz w:val="24"/>
        </w:rPr>
        <w:t>uter</w:t>
      </w:r>
      <w:r>
        <w:rPr>
          <w:spacing w:val="40"/>
          <w:sz w:val="24"/>
        </w:rPr>
        <w:t xml:space="preserve"> </w:t>
      </w:r>
      <w:r>
        <w:rPr>
          <w:sz w:val="24"/>
        </w:rPr>
        <w:t>dublu</w:t>
      </w:r>
      <w:r>
        <w:rPr>
          <w:spacing w:val="40"/>
          <w:sz w:val="24"/>
        </w:rPr>
        <w:t xml:space="preserve"> </w:t>
      </w:r>
      <w:r>
        <w:rPr>
          <w:sz w:val="24"/>
        </w:rPr>
        <w:t>–</w:t>
      </w:r>
      <w:r>
        <w:rPr>
          <w:spacing w:val="40"/>
          <w:sz w:val="24"/>
        </w:rPr>
        <w:t xml:space="preserve"> </w:t>
      </w:r>
      <w:r>
        <w:rPr>
          <w:sz w:val="24"/>
        </w:rPr>
        <w:t>rolul</w:t>
      </w:r>
      <w:r>
        <w:rPr>
          <w:spacing w:val="40"/>
          <w:sz w:val="24"/>
        </w:rPr>
        <w:t xml:space="preserve"> </w:t>
      </w:r>
      <w:r>
        <w:rPr>
          <w:sz w:val="24"/>
        </w:rPr>
        <w:t>ecografiei</w:t>
      </w:r>
      <w:r>
        <w:rPr>
          <w:spacing w:val="40"/>
          <w:sz w:val="24"/>
        </w:rPr>
        <w:t xml:space="preserve"> </w:t>
      </w:r>
      <w:r>
        <w:rPr>
          <w:sz w:val="24"/>
        </w:rPr>
        <w:t>in</w:t>
      </w:r>
      <w:r>
        <w:rPr>
          <w:spacing w:val="40"/>
          <w:sz w:val="24"/>
        </w:rPr>
        <w:t xml:space="preserve"> </w:t>
      </w:r>
      <w:r>
        <w:rPr>
          <w:sz w:val="24"/>
        </w:rPr>
        <w:t>stabilirea</w:t>
      </w:r>
      <w:r>
        <w:rPr>
          <w:spacing w:val="40"/>
          <w:sz w:val="24"/>
        </w:rPr>
        <w:t xml:space="preserve"> </w:t>
      </w:r>
      <w:r>
        <w:rPr>
          <w:sz w:val="24"/>
        </w:rPr>
        <w:t>diagnosticului</w:t>
      </w:r>
      <w:r>
        <w:rPr>
          <w:spacing w:val="40"/>
          <w:sz w:val="24"/>
        </w:rPr>
        <w:t xml:space="preserve"> </w:t>
      </w:r>
      <w:r>
        <w:rPr>
          <w:sz w:val="24"/>
        </w:rPr>
        <w:t>- Autori:</w:t>
      </w:r>
      <w:r>
        <w:rPr>
          <w:spacing w:val="-10"/>
          <w:sz w:val="24"/>
        </w:rPr>
        <w:t xml:space="preserve"> </w:t>
      </w:r>
      <w:r>
        <w:rPr>
          <w:sz w:val="24"/>
        </w:rPr>
        <w:t>Serban</w:t>
      </w:r>
      <w:r>
        <w:rPr>
          <w:spacing w:val="-10"/>
          <w:sz w:val="24"/>
        </w:rPr>
        <w:t xml:space="preserve"> </w:t>
      </w:r>
      <w:r>
        <w:rPr>
          <w:sz w:val="24"/>
        </w:rPr>
        <w:t>Nastasia,</w:t>
      </w:r>
      <w:r>
        <w:rPr>
          <w:spacing w:val="-10"/>
          <w:sz w:val="24"/>
        </w:rPr>
        <w:t xml:space="preserve"> </w:t>
      </w:r>
      <w:r>
        <w:rPr>
          <w:sz w:val="24"/>
        </w:rPr>
        <w:t>Oana</w:t>
      </w:r>
      <w:r>
        <w:rPr>
          <w:spacing w:val="-10"/>
          <w:sz w:val="24"/>
        </w:rPr>
        <w:t xml:space="preserve"> </w:t>
      </w:r>
      <w:r>
        <w:rPr>
          <w:sz w:val="24"/>
        </w:rPr>
        <w:t>Zaharia,</w:t>
      </w:r>
      <w:r>
        <w:rPr>
          <w:spacing w:val="-10"/>
          <w:sz w:val="24"/>
        </w:rPr>
        <w:t xml:space="preserve"> </w:t>
      </w:r>
      <w:r>
        <w:rPr>
          <w:sz w:val="24"/>
        </w:rPr>
        <w:t>Monica</w:t>
      </w:r>
      <w:r>
        <w:rPr>
          <w:spacing w:val="-11"/>
          <w:sz w:val="24"/>
        </w:rPr>
        <w:t xml:space="preserve"> </w:t>
      </w:r>
      <w:r>
        <w:rPr>
          <w:sz w:val="24"/>
        </w:rPr>
        <w:t>Cirstoiu</w:t>
      </w:r>
      <w:r>
        <w:rPr>
          <w:spacing w:val="-10"/>
          <w:sz w:val="24"/>
        </w:rPr>
        <w:t xml:space="preserve"> </w:t>
      </w:r>
      <w:r>
        <w:rPr>
          <w:sz w:val="24"/>
        </w:rPr>
        <w:t>Al</w:t>
      </w:r>
      <w:r>
        <w:rPr>
          <w:spacing w:val="-10"/>
          <w:sz w:val="24"/>
        </w:rPr>
        <w:t xml:space="preserve"> </w:t>
      </w:r>
      <w:r>
        <w:rPr>
          <w:sz w:val="24"/>
        </w:rPr>
        <w:t>5-Lea</w:t>
      </w:r>
      <w:r>
        <w:rPr>
          <w:spacing w:val="-10"/>
          <w:sz w:val="24"/>
        </w:rPr>
        <w:t xml:space="preserve"> </w:t>
      </w:r>
      <w:r>
        <w:rPr>
          <w:sz w:val="24"/>
        </w:rPr>
        <w:t>Congres</w:t>
      </w:r>
      <w:r>
        <w:rPr>
          <w:spacing w:val="-10"/>
          <w:sz w:val="24"/>
        </w:rPr>
        <w:t xml:space="preserve"> </w:t>
      </w:r>
      <w:r>
        <w:rPr>
          <w:sz w:val="24"/>
        </w:rPr>
        <w:t>Naţional</w:t>
      </w:r>
      <w:r>
        <w:rPr>
          <w:spacing w:val="-10"/>
          <w:sz w:val="24"/>
        </w:rPr>
        <w:t xml:space="preserve"> </w:t>
      </w:r>
      <w:r>
        <w:rPr>
          <w:sz w:val="24"/>
        </w:rPr>
        <w:t>Al</w:t>
      </w:r>
      <w:r>
        <w:rPr>
          <w:spacing w:val="-11"/>
          <w:sz w:val="24"/>
        </w:rPr>
        <w:t xml:space="preserve"> </w:t>
      </w:r>
      <w:r>
        <w:rPr>
          <w:sz w:val="24"/>
        </w:rPr>
        <w:t>Societăţii Române De Ultrasonografie În Obstetrică Şi Ginecologie, 20-22 Aprilie 2017, Târgu Mureş – abstract publicat in revista Ginecologia.ro – supliment, anul V, nr. 16, pg 54</w:t>
      </w:r>
    </w:p>
    <w:p w14:paraId="1BA133C4"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Defectele</w:t>
      </w:r>
      <w:r>
        <w:rPr>
          <w:spacing w:val="40"/>
          <w:sz w:val="24"/>
        </w:rPr>
        <w:t xml:space="preserve"> </w:t>
      </w:r>
      <w:r>
        <w:rPr>
          <w:sz w:val="24"/>
        </w:rPr>
        <w:t>la</w:t>
      </w:r>
      <w:r>
        <w:rPr>
          <w:spacing w:val="40"/>
          <w:sz w:val="24"/>
        </w:rPr>
        <w:t xml:space="preserve"> </w:t>
      </w:r>
      <w:r>
        <w:rPr>
          <w:sz w:val="24"/>
        </w:rPr>
        <w:t>nivelul</w:t>
      </w:r>
      <w:r>
        <w:rPr>
          <w:spacing w:val="40"/>
          <w:sz w:val="24"/>
        </w:rPr>
        <w:t xml:space="preserve"> </w:t>
      </w:r>
      <w:r>
        <w:rPr>
          <w:sz w:val="24"/>
        </w:rPr>
        <w:t>cicatricii</w:t>
      </w:r>
      <w:r>
        <w:rPr>
          <w:spacing w:val="40"/>
          <w:sz w:val="24"/>
        </w:rPr>
        <w:t xml:space="preserve"> </w:t>
      </w:r>
      <w:r>
        <w:rPr>
          <w:sz w:val="24"/>
        </w:rPr>
        <w:t>postoperatiei</w:t>
      </w:r>
      <w:r>
        <w:rPr>
          <w:spacing w:val="40"/>
          <w:sz w:val="24"/>
        </w:rPr>
        <w:t xml:space="preserve"> </w:t>
      </w:r>
      <w:r>
        <w:rPr>
          <w:sz w:val="24"/>
        </w:rPr>
        <w:t>cezariene</w:t>
      </w:r>
      <w:r>
        <w:rPr>
          <w:spacing w:val="40"/>
          <w:sz w:val="24"/>
        </w:rPr>
        <w:t xml:space="preserve"> </w:t>
      </w:r>
      <w:r>
        <w:rPr>
          <w:sz w:val="24"/>
        </w:rPr>
        <w:t>–</w:t>
      </w:r>
      <w:r>
        <w:rPr>
          <w:spacing w:val="40"/>
          <w:sz w:val="24"/>
        </w:rPr>
        <w:t xml:space="preserve"> </w:t>
      </w:r>
      <w:r>
        <w:rPr>
          <w:sz w:val="24"/>
        </w:rPr>
        <w:t>o</w:t>
      </w:r>
      <w:r>
        <w:rPr>
          <w:spacing w:val="40"/>
          <w:sz w:val="24"/>
        </w:rPr>
        <w:t xml:space="preserve"> </w:t>
      </w:r>
      <w:r>
        <w:rPr>
          <w:sz w:val="24"/>
        </w:rPr>
        <w:t>cauza</w:t>
      </w:r>
      <w:r>
        <w:rPr>
          <w:spacing w:val="40"/>
          <w:sz w:val="24"/>
        </w:rPr>
        <w:t xml:space="preserve"> </w:t>
      </w:r>
      <w:r>
        <w:rPr>
          <w:sz w:val="24"/>
        </w:rPr>
        <w:t>subdiagnosticata</w:t>
      </w:r>
      <w:r>
        <w:rPr>
          <w:spacing w:val="40"/>
          <w:sz w:val="24"/>
        </w:rPr>
        <w:t xml:space="preserve"> </w:t>
      </w:r>
      <w:r>
        <w:rPr>
          <w:sz w:val="24"/>
        </w:rPr>
        <w:t>de sangerare uterina anormala si alte complicatii ginecologice - Autori: Oana Toader, Andreea Catalina Fetecau, Nicolae Suciu, A Voichitoiu, Monica Cirstoiu, Roxana Bohaltea, Anca Firta Al 5-Lea Congres Naţional Al Societăţii Române De Ultrasonografie În Obstetrică Şi Ginecologie, 20-22 Aprilie 2017, Târgu Mureş – abstract publicat in revista Ginecologia.ro – supliment, anul V, nr. 16, pg 57</w:t>
      </w:r>
    </w:p>
    <w:p w14:paraId="1BA133C5" w14:textId="77777777" w:rsidR="007D0189" w:rsidRDefault="000A6B0D">
      <w:pPr>
        <w:pStyle w:val="ListParagraph"/>
        <w:numPr>
          <w:ilvl w:val="0"/>
          <w:numId w:val="8"/>
        </w:numPr>
        <w:tabs>
          <w:tab w:val="left" w:pos="1531"/>
          <w:tab w:val="left" w:pos="2160"/>
        </w:tabs>
        <w:ind w:left="1531" w:hanging="361"/>
        <w:jc w:val="both"/>
        <w:rPr>
          <w:b/>
          <w:sz w:val="24"/>
        </w:rPr>
      </w:pPr>
      <w:r>
        <w:rPr>
          <w:sz w:val="24"/>
        </w:rPr>
        <w:t>Sarcina</w:t>
      </w:r>
      <w:r>
        <w:rPr>
          <w:spacing w:val="40"/>
          <w:sz w:val="24"/>
        </w:rPr>
        <w:t xml:space="preserve"> </w:t>
      </w:r>
      <w:r>
        <w:rPr>
          <w:sz w:val="24"/>
        </w:rPr>
        <w:t>gemelara</w:t>
      </w:r>
      <w:r>
        <w:rPr>
          <w:spacing w:val="40"/>
          <w:sz w:val="24"/>
        </w:rPr>
        <w:t xml:space="preserve"> </w:t>
      </w:r>
      <w:r>
        <w:rPr>
          <w:sz w:val="24"/>
        </w:rPr>
        <w:t>–</w:t>
      </w:r>
      <w:r>
        <w:rPr>
          <w:spacing w:val="40"/>
          <w:sz w:val="24"/>
        </w:rPr>
        <w:t xml:space="preserve"> </w:t>
      </w:r>
      <w:r>
        <w:rPr>
          <w:sz w:val="24"/>
        </w:rPr>
        <w:t>o</w:t>
      </w:r>
      <w:r>
        <w:rPr>
          <w:spacing w:val="40"/>
          <w:sz w:val="24"/>
        </w:rPr>
        <w:t xml:space="preserve"> </w:t>
      </w:r>
      <w:r>
        <w:rPr>
          <w:sz w:val="24"/>
        </w:rPr>
        <w:t>provocare</w:t>
      </w:r>
      <w:r>
        <w:rPr>
          <w:spacing w:val="40"/>
          <w:sz w:val="24"/>
        </w:rPr>
        <w:t xml:space="preserve"> </w:t>
      </w:r>
      <w:r>
        <w:rPr>
          <w:sz w:val="24"/>
        </w:rPr>
        <w:t>in</w:t>
      </w:r>
      <w:r>
        <w:rPr>
          <w:spacing w:val="40"/>
          <w:sz w:val="24"/>
        </w:rPr>
        <w:t xml:space="preserve"> </w:t>
      </w:r>
      <w:r>
        <w:rPr>
          <w:sz w:val="24"/>
        </w:rPr>
        <w:t>conduita</w:t>
      </w:r>
      <w:r>
        <w:rPr>
          <w:spacing w:val="40"/>
          <w:sz w:val="24"/>
        </w:rPr>
        <w:t xml:space="preserve"> </w:t>
      </w:r>
      <w:r>
        <w:rPr>
          <w:sz w:val="24"/>
        </w:rPr>
        <w:t>terapeutica</w:t>
      </w:r>
      <w:r>
        <w:rPr>
          <w:spacing w:val="40"/>
          <w:sz w:val="24"/>
        </w:rPr>
        <w:t xml:space="preserve"> </w:t>
      </w:r>
      <w:r>
        <w:rPr>
          <w:sz w:val="24"/>
        </w:rPr>
        <w:t>-</w:t>
      </w:r>
      <w:r>
        <w:rPr>
          <w:spacing w:val="40"/>
          <w:sz w:val="24"/>
        </w:rPr>
        <w:t xml:space="preserve"> </w:t>
      </w:r>
      <w:r>
        <w:rPr>
          <w:sz w:val="24"/>
        </w:rPr>
        <w:t>Autori:</w:t>
      </w:r>
      <w:r>
        <w:rPr>
          <w:spacing w:val="40"/>
          <w:sz w:val="24"/>
        </w:rPr>
        <w:t xml:space="preserve"> </w:t>
      </w:r>
      <w:r>
        <w:rPr>
          <w:sz w:val="24"/>
        </w:rPr>
        <w:t>Oana</w:t>
      </w:r>
      <w:r>
        <w:rPr>
          <w:spacing w:val="40"/>
          <w:sz w:val="24"/>
        </w:rPr>
        <w:t xml:space="preserve"> </w:t>
      </w:r>
      <w:r>
        <w:rPr>
          <w:sz w:val="24"/>
        </w:rPr>
        <w:t>Toader,</w:t>
      </w:r>
      <w:r>
        <w:rPr>
          <w:spacing w:val="40"/>
          <w:sz w:val="24"/>
        </w:rPr>
        <w:t xml:space="preserve"> </w:t>
      </w:r>
      <w:r>
        <w:rPr>
          <w:sz w:val="24"/>
        </w:rPr>
        <w:t>Nicolae Suciu, A Voichitoiu, Monica Cirstoiu, Roxana Bohaltea, S Esanu, Alexandra Vintea Al 5-Lea Congres Naţional Al Societăţii Române De Ultrasonografie În Obstetrică Şi Ginecologie, 20-22 Aprilie 2017, Târgu Mureş – abstract publicat in revista Ginecologia.ro – supliment, anul V, nr. 16, pg 57</w:t>
      </w:r>
    </w:p>
    <w:p w14:paraId="1BA133C6"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Implicatiile trombofiliei in restrictia de crestere intrauterina Diana Voicu, Monica Cîrstoiu, Octavian Munteanu. Al 5-Lea Congres Naţional Al Societăţii Române De Ultrasonografie În Obstetrică Şi Ginecologie, 20-22 Aprilie 2017, Târgu Mureş – abstract publicat in revista Ginecologia.ro – supliment, anul V, nr. 16, pg 59</w:t>
      </w:r>
    </w:p>
    <w:p w14:paraId="1BA133C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Evaluarea ecografică în infecţiile congenitale. Autori:</w:t>
      </w:r>
      <w:r>
        <w:rPr>
          <w:spacing w:val="40"/>
          <w:sz w:val="24"/>
        </w:rPr>
        <w:t xml:space="preserve"> </w:t>
      </w:r>
      <w:r>
        <w:rPr>
          <w:sz w:val="24"/>
        </w:rPr>
        <w:t>Monica Cîrstoiu, Rodica Chitescu, Roxana Bohâlţea, Diana Voicu, Oana Bodean, Elvira Bratila. Octavian Munteanu.</w:t>
      </w:r>
      <w:r>
        <w:rPr>
          <w:spacing w:val="40"/>
          <w:sz w:val="24"/>
        </w:rPr>
        <w:t xml:space="preserve"> </w:t>
      </w:r>
      <w:r>
        <w:rPr>
          <w:sz w:val="24"/>
        </w:rPr>
        <w:t>Al 5-Lea Congres Naţional Al Societăţii Române De Ultrasonografie În Obstetrică Şi Ginecologie, 20-22 Aprilie 2017, Târgu Mureş – abstract publicat in revista Ginecologia.ro – supliment, anul V, nr. 16, pg 59</w:t>
      </w:r>
    </w:p>
    <w:p w14:paraId="1BA133C8"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Studiul</w:t>
      </w:r>
      <w:r>
        <w:rPr>
          <w:spacing w:val="40"/>
          <w:sz w:val="24"/>
        </w:rPr>
        <w:t xml:space="preserve"> </w:t>
      </w:r>
      <w:r>
        <w:rPr>
          <w:sz w:val="24"/>
        </w:rPr>
        <w:t>morfologic</w:t>
      </w:r>
      <w:r>
        <w:rPr>
          <w:spacing w:val="40"/>
          <w:sz w:val="24"/>
        </w:rPr>
        <w:t xml:space="preserve"> </w:t>
      </w:r>
      <w:r>
        <w:rPr>
          <w:sz w:val="24"/>
        </w:rPr>
        <w:t>şi</w:t>
      </w:r>
      <w:r>
        <w:rPr>
          <w:spacing w:val="40"/>
          <w:sz w:val="24"/>
        </w:rPr>
        <w:t xml:space="preserve"> </w:t>
      </w:r>
      <w:r>
        <w:rPr>
          <w:sz w:val="24"/>
        </w:rPr>
        <w:t>imagistic</w:t>
      </w:r>
      <w:r>
        <w:rPr>
          <w:spacing w:val="40"/>
          <w:sz w:val="24"/>
        </w:rPr>
        <w:t xml:space="preserve"> </w:t>
      </w:r>
      <w:r>
        <w:rPr>
          <w:sz w:val="24"/>
        </w:rPr>
        <w:t>al</w:t>
      </w:r>
      <w:r>
        <w:rPr>
          <w:spacing w:val="40"/>
          <w:sz w:val="24"/>
        </w:rPr>
        <w:t xml:space="preserve"> </w:t>
      </w:r>
      <w:r>
        <w:rPr>
          <w:sz w:val="24"/>
        </w:rPr>
        <w:t>feţilor</w:t>
      </w:r>
      <w:r>
        <w:rPr>
          <w:spacing w:val="40"/>
          <w:sz w:val="24"/>
        </w:rPr>
        <w:t xml:space="preserve"> </w:t>
      </w:r>
      <w:r>
        <w:rPr>
          <w:sz w:val="24"/>
        </w:rPr>
        <w:t>cu</w:t>
      </w:r>
      <w:r>
        <w:rPr>
          <w:spacing w:val="40"/>
          <w:sz w:val="24"/>
        </w:rPr>
        <w:t xml:space="preserve"> </w:t>
      </w:r>
      <w:r>
        <w:rPr>
          <w:sz w:val="24"/>
        </w:rPr>
        <w:t>higromă</w:t>
      </w:r>
      <w:r>
        <w:rPr>
          <w:spacing w:val="40"/>
          <w:sz w:val="24"/>
        </w:rPr>
        <w:t xml:space="preserve"> </w:t>
      </w:r>
      <w:r>
        <w:rPr>
          <w:sz w:val="24"/>
        </w:rPr>
        <w:t>chistică</w:t>
      </w:r>
      <w:r>
        <w:rPr>
          <w:spacing w:val="40"/>
          <w:sz w:val="24"/>
        </w:rPr>
        <w:t xml:space="preserve"> </w:t>
      </w:r>
      <w:r>
        <w:rPr>
          <w:sz w:val="24"/>
        </w:rPr>
        <w:t>cervicală.Autori:</w:t>
      </w:r>
      <w:r>
        <w:rPr>
          <w:spacing w:val="40"/>
          <w:sz w:val="24"/>
        </w:rPr>
        <w:t xml:space="preserve"> </w:t>
      </w:r>
      <w:r>
        <w:rPr>
          <w:sz w:val="24"/>
        </w:rPr>
        <w:t>Monica Cîrstoiu, Alexandra Munteanu, Roxana Bohâlţea, Diana Voicu, Oana Bodean Octavian Munteanu.</w:t>
      </w:r>
      <w:r>
        <w:rPr>
          <w:spacing w:val="40"/>
          <w:sz w:val="24"/>
        </w:rPr>
        <w:t xml:space="preserve"> </w:t>
      </w:r>
      <w:r>
        <w:rPr>
          <w:sz w:val="24"/>
        </w:rPr>
        <w:t>Al 5-Lea Congres Naţional Al Societăţii Române De Ultrasonografie În Obstetrică Şi Ginecologie, 20-22 Aprilie 2017, Târgu Mureş</w:t>
      </w:r>
    </w:p>
    <w:p w14:paraId="1BA133C9"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Evaluarea</w:t>
      </w:r>
      <w:r>
        <w:rPr>
          <w:spacing w:val="40"/>
          <w:sz w:val="24"/>
        </w:rPr>
        <w:t xml:space="preserve"> </w:t>
      </w:r>
      <w:r>
        <w:rPr>
          <w:sz w:val="24"/>
        </w:rPr>
        <w:t>morfologică</w:t>
      </w:r>
      <w:r>
        <w:rPr>
          <w:spacing w:val="40"/>
          <w:sz w:val="24"/>
        </w:rPr>
        <w:t xml:space="preserve"> </w:t>
      </w:r>
      <w:r>
        <w:rPr>
          <w:sz w:val="24"/>
        </w:rPr>
        <w:t>şi</w:t>
      </w:r>
      <w:r>
        <w:rPr>
          <w:spacing w:val="40"/>
          <w:sz w:val="24"/>
        </w:rPr>
        <w:t xml:space="preserve"> </w:t>
      </w:r>
      <w:r>
        <w:rPr>
          <w:sz w:val="24"/>
        </w:rPr>
        <w:t>imagistica</w:t>
      </w:r>
      <w:r>
        <w:rPr>
          <w:spacing w:val="40"/>
          <w:sz w:val="24"/>
        </w:rPr>
        <w:t xml:space="preserve"> </w:t>
      </w:r>
      <w:r>
        <w:rPr>
          <w:sz w:val="24"/>
        </w:rPr>
        <w:t>a</w:t>
      </w:r>
      <w:r>
        <w:rPr>
          <w:spacing w:val="40"/>
          <w:sz w:val="24"/>
        </w:rPr>
        <w:t xml:space="preserve"> </w:t>
      </w:r>
      <w:r>
        <w:rPr>
          <w:sz w:val="24"/>
        </w:rPr>
        <w:t>tuberculului</w:t>
      </w:r>
      <w:r>
        <w:rPr>
          <w:spacing w:val="40"/>
          <w:sz w:val="24"/>
        </w:rPr>
        <w:t xml:space="preserve"> </w:t>
      </w:r>
      <w:r>
        <w:rPr>
          <w:sz w:val="24"/>
        </w:rPr>
        <w:t>genital.</w:t>
      </w:r>
      <w:r>
        <w:rPr>
          <w:spacing w:val="40"/>
          <w:sz w:val="24"/>
        </w:rPr>
        <w:t xml:space="preserve"> </w:t>
      </w:r>
      <w:r>
        <w:rPr>
          <w:sz w:val="24"/>
        </w:rPr>
        <w:t>Autori:</w:t>
      </w:r>
      <w:r>
        <w:rPr>
          <w:spacing w:val="40"/>
          <w:sz w:val="24"/>
        </w:rPr>
        <w:t xml:space="preserve"> </w:t>
      </w:r>
      <w:r>
        <w:rPr>
          <w:sz w:val="24"/>
        </w:rPr>
        <w:t>Monica</w:t>
      </w:r>
      <w:r>
        <w:rPr>
          <w:spacing w:val="40"/>
          <w:sz w:val="24"/>
        </w:rPr>
        <w:t xml:space="preserve"> </w:t>
      </w:r>
      <w:r>
        <w:rPr>
          <w:sz w:val="24"/>
        </w:rPr>
        <w:t>Cîrstoiu, Alexandra Munteanu, Roxana Bohâlţea, Diana Voicu, Oana Bodean, Elvira Brătilă, Costin Berceanu, Luiza Rădulescu, Octavian Munteanu. Al 5-Lea Congres Naţional Al Societăţii Române De Ultrasonografie În Obstetrică Şi Ginecologie, 20-22 Aprilie 2017, Târgu Mureş</w:t>
      </w:r>
    </w:p>
    <w:p w14:paraId="1BA133CA" w14:textId="77777777" w:rsidR="007D0189" w:rsidRDefault="000A6B0D">
      <w:pPr>
        <w:pStyle w:val="ListParagraph"/>
        <w:numPr>
          <w:ilvl w:val="0"/>
          <w:numId w:val="8"/>
        </w:numPr>
        <w:tabs>
          <w:tab w:val="left" w:pos="1532"/>
          <w:tab w:val="left" w:pos="2162"/>
        </w:tabs>
        <w:spacing w:before="1"/>
        <w:ind w:left="1532" w:right="135" w:hanging="360"/>
        <w:jc w:val="both"/>
        <w:rPr>
          <w:b/>
          <w:sz w:val="24"/>
        </w:rPr>
      </w:pPr>
      <w:r>
        <w:rPr>
          <w:sz w:val="24"/>
        </w:rPr>
        <w:t>Diagnosticul ultrasonografic al placentei invazive. Autori: Roxana Elena Bohîlțea, Costin Berceanu,</w:t>
      </w:r>
      <w:r>
        <w:rPr>
          <w:spacing w:val="-6"/>
          <w:sz w:val="24"/>
        </w:rPr>
        <w:t xml:space="preserve"> </w:t>
      </w:r>
      <w:r>
        <w:rPr>
          <w:sz w:val="24"/>
        </w:rPr>
        <w:t>Claudia</w:t>
      </w:r>
      <w:r>
        <w:rPr>
          <w:spacing w:val="-6"/>
          <w:sz w:val="24"/>
        </w:rPr>
        <w:t xml:space="preserve"> </w:t>
      </w:r>
      <w:r>
        <w:rPr>
          <w:sz w:val="24"/>
        </w:rPr>
        <w:t>Mehedințu,</w:t>
      </w:r>
      <w:r>
        <w:rPr>
          <w:spacing w:val="-6"/>
          <w:sz w:val="24"/>
        </w:rPr>
        <w:t xml:space="preserve"> </w:t>
      </w:r>
      <w:r>
        <w:rPr>
          <w:sz w:val="24"/>
        </w:rPr>
        <w:t>Natalia</w:t>
      </w:r>
      <w:r>
        <w:rPr>
          <w:spacing w:val="-6"/>
          <w:sz w:val="24"/>
        </w:rPr>
        <w:t xml:space="preserve"> </w:t>
      </w:r>
      <w:r>
        <w:rPr>
          <w:sz w:val="24"/>
        </w:rPr>
        <w:t>Turcan,</w:t>
      </w:r>
      <w:r>
        <w:rPr>
          <w:spacing w:val="-6"/>
          <w:sz w:val="24"/>
        </w:rPr>
        <w:t xml:space="preserve"> </w:t>
      </w:r>
      <w:r>
        <w:rPr>
          <w:sz w:val="24"/>
        </w:rPr>
        <w:t>Octavian</w:t>
      </w:r>
      <w:r>
        <w:rPr>
          <w:spacing w:val="-6"/>
          <w:sz w:val="24"/>
        </w:rPr>
        <w:t xml:space="preserve"> </w:t>
      </w:r>
      <w:r>
        <w:rPr>
          <w:sz w:val="24"/>
        </w:rPr>
        <w:t>Munteanu,</w:t>
      </w:r>
      <w:r>
        <w:rPr>
          <w:spacing w:val="-6"/>
          <w:sz w:val="24"/>
        </w:rPr>
        <w:t xml:space="preserve"> </w:t>
      </w:r>
      <w:r>
        <w:rPr>
          <w:sz w:val="24"/>
        </w:rPr>
        <w:t>Oana</w:t>
      </w:r>
      <w:r>
        <w:rPr>
          <w:spacing w:val="-6"/>
          <w:sz w:val="24"/>
        </w:rPr>
        <w:t xml:space="preserve"> </w:t>
      </w:r>
      <w:r>
        <w:rPr>
          <w:sz w:val="24"/>
        </w:rPr>
        <w:t>Bodean,</w:t>
      </w:r>
      <w:r>
        <w:rPr>
          <w:spacing w:val="-6"/>
          <w:sz w:val="24"/>
        </w:rPr>
        <w:t xml:space="preserve"> </w:t>
      </w:r>
      <w:r>
        <w:rPr>
          <w:sz w:val="24"/>
        </w:rPr>
        <w:t>Diana</w:t>
      </w:r>
      <w:r>
        <w:rPr>
          <w:spacing w:val="-6"/>
          <w:sz w:val="24"/>
        </w:rPr>
        <w:t xml:space="preserve"> </w:t>
      </w:r>
      <w:r>
        <w:rPr>
          <w:sz w:val="24"/>
        </w:rPr>
        <w:t>Voicu, Monica Mihaela Cîrstoiu. Al 5-Lea Congres Naţional Al Societăţii Române De Ultrasonografie În Obstetrică Şi Ginecologie, 20-22 Aprilie 2017, Târgu Mureş – abstract publicat in revista Ginecologia.ro – supliment, anul V, nr. 16, pg 64</w:t>
      </w:r>
    </w:p>
    <w:p w14:paraId="1BA133CB"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Body Stalk Anomaly într-o sarcina gemelară biamnioticămonocorială: Prezentare de caz. Autori: Cicerone Tufan, Roxana Bohîlțea , Oana Bodean, Octavian Munteanu, Diana Voicu, Natalia Turcan, Sorin Vasilescu, Monica Cîrstoiu. Al 5-Lea Congres Naţional Al Societăţii Române De Ultrasonografie În Obstetrică Şi Ginecologie, 20-22 Aprilie 2017, Târgu Mureş – abstract publicat in revista Ginecologia.ro – supliment, anul V, nr. 16, pg 62</w:t>
      </w:r>
    </w:p>
    <w:p w14:paraId="1BA133CC"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Diagnosticul prenatal al nodului de cordon ombilical -considerații clinice și etice. Autori: Roxana Bohîlțea, Octavian Munteanu, Alexandru Baroș, Oana Bodean, Diana Voicu, Natalia Turcan, Sorin Vasilescu, Monica Cîrstoi Al 5-Lea Congres Naţional Al Societăţii Române De Ultrasonografie În Obstetrică Şi Ginecologie, 20-22 Aprilie 2017, Târgu Mureş – abstract publicat in revista Ginecologia.ro – supliment, anul V, nr. 16, pg 63</w:t>
      </w:r>
    </w:p>
    <w:p w14:paraId="1BA133CD" w14:textId="77777777" w:rsidR="007D0189" w:rsidRDefault="000A6B0D">
      <w:pPr>
        <w:pStyle w:val="ListParagraph"/>
        <w:numPr>
          <w:ilvl w:val="0"/>
          <w:numId w:val="8"/>
        </w:numPr>
        <w:tabs>
          <w:tab w:val="left" w:pos="1532"/>
          <w:tab w:val="left" w:pos="2162"/>
        </w:tabs>
        <w:ind w:left="1532" w:right="134" w:hanging="360"/>
        <w:jc w:val="both"/>
        <w:rPr>
          <w:b/>
          <w:sz w:val="24"/>
        </w:rPr>
      </w:pPr>
      <w:r>
        <w:rPr>
          <w:sz w:val="24"/>
        </w:rPr>
        <w:t>Prima</w:t>
      </w:r>
      <w:r>
        <w:rPr>
          <w:spacing w:val="40"/>
          <w:sz w:val="24"/>
        </w:rPr>
        <w:t xml:space="preserve"> </w:t>
      </w:r>
      <w:r>
        <w:rPr>
          <w:sz w:val="24"/>
        </w:rPr>
        <w:t>experiență</w:t>
      </w:r>
      <w:r>
        <w:rPr>
          <w:spacing w:val="40"/>
          <w:sz w:val="24"/>
        </w:rPr>
        <w:t xml:space="preserve"> </w:t>
      </w:r>
      <w:r>
        <w:rPr>
          <w:sz w:val="24"/>
        </w:rPr>
        <w:t>națională</w:t>
      </w:r>
      <w:r>
        <w:rPr>
          <w:spacing w:val="40"/>
          <w:sz w:val="24"/>
        </w:rPr>
        <w:t xml:space="preserve"> </w:t>
      </w:r>
      <w:r>
        <w:rPr>
          <w:sz w:val="24"/>
        </w:rPr>
        <w:t>în</w:t>
      </w:r>
      <w:r>
        <w:rPr>
          <w:spacing w:val="40"/>
          <w:sz w:val="24"/>
        </w:rPr>
        <w:t xml:space="preserve"> </w:t>
      </w:r>
      <w:r>
        <w:rPr>
          <w:sz w:val="24"/>
        </w:rPr>
        <w:t>abordarea</w:t>
      </w:r>
      <w:r>
        <w:rPr>
          <w:spacing w:val="40"/>
          <w:sz w:val="24"/>
        </w:rPr>
        <w:t xml:space="preserve"> </w:t>
      </w:r>
      <w:r>
        <w:rPr>
          <w:sz w:val="24"/>
        </w:rPr>
        <w:t>prin</w:t>
      </w:r>
      <w:r>
        <w:rPr>
          <w:spacing w:val="40"/>
          <w:sz w:val="24"/>
        </w:rPr>
        <w:t xml:space="preserve"> </w:t>
      </w:r>
      <w:r>
        <w:rPr>
          <w:sz w:val="24"/>
        </w:rPr>
        <w:t>neuroradiologie</w:t>
      </w:r>
      <w:r>
        <w:rPr>
          <w:spacing w:val="40"/>
          <w:sz w:val="24"/>
        </w:rPr>
        <w:t xml:space="preserve"> </w:t>
      </w:r>
      <w:r>
        <w:rPr>
          <w:sz w:val="24"/>
        </w:rPr>
        <w:t>intervențională</w:t>
      </w:r>
      <w:r>
        <w:rPr>
          <w:spacing w:val="40"/>
          <w:sz w:val="24"/>
        </w:rPr>
        <w:t xml:space="preserve"> </w:t>
      </w:r>
      <w:r>
        <w:rPr>
          <w:sz w:val="24"/>
        </w:rPr>
        <w:t>a</w:t>
      </w:r>
      <w:r>
        <w:rPr>
          <w:spacing w:val="40"/>
          <w:sz w:val="24"/>
        </w:rPr>
        <w:t xml:space="preserve"> </w:t>
      </w:r>
      <w:r>
        <w:rPr>
          <w:sz w:val="24"/>
        </w:rPr>
        <w:t>unui anevrism</w:t>
      </w:r>
      <w:r>
        <w:rPr>
          <w:spacing w:val="-7"/>
          <w:sz w:val="24"/>
        </w:rPr>
        <w:t xml:space="preserve"> </w:t>
      </w:r>
      <w:r>
        <w:rPr>
          <w:sz w:val="24"/>
        </w:rPr>
        <w:t>Galen</w:t>
      </w:r>
      <w:r>
        <w:rPr>
          <w:spacing w:val="-7"/>
          <w:sz w:val="24"/>
        </w:rPr>
        <w:t xml:space="preserve"> </w:t>
      </w:r>
      <w:r>
        <w:rPr>
          <w:sz w:val="24"/>
        </w:rPr>
        <w:t>la</w:t>
      </w:r>
      <w:r>
        <w:rPr>
          <w:spacing w:val="-7"/>
          <w:sz w:val="24"/>
        </w:rPr>
        <w:t xml:space="preserve"> </w:t>
      </w:r>
      <w:r>
        <w:rPr>
          <w:sz w:val="24"/>
        </w:rPr>
        <w:t>nou-născut.</w:t>
      </w:r>
      <w:r>
        <w:rPr>
          <w:spacing w:val="-7"/>
          <w:sz w:val="24"/>
        </w:rPr>
        <w:t xml:space="preserve"> </w:t>
      </w:r>
      <w:r>
        <w:rPr>
          <w:sz w:val="24"/>
        </w:rPr>
        <w:t>Autori:</w:t>
      </w:r>
      <w:r>
        <w:rPr>
          <w:spacing w:val="-8"/>
          <w:sz w:val="24"/>
        </w:rPr>
        <w:t xml:space="preserve"> </w:t>
      </w:r>
      <w:r>
        <w:rPr>
          <w:sz w:val="24"/>
        </w:rPr>
        <w:t>Roxana</w:t>
      </w:r>
      <w:r>
        <w:rPr>
          <w:spacing w:val="-7"/>
          <w:sz w:val="24"/>
        </w:rPr>
        <w:t xml:space="preserve"> </w:t>
      </w:r>
      <w:r>
        <w:rPr>
          <w:sz w:val="24"/>
        </w:rPr>
        <w:t>Elena</w:t>
      </w:r>
      <w:r>
        <w:rPr>
          <w:spacing w:val="-7"/>
          <w:sz w:val="24"/>
        </w:rPr>
        <w:t xml:space="preserve"> </w:t>
      </w:r>
      <w:r>
        <w:rPr>
          <w:sz w:val="24"/>
        </w:rPr>
        <w:t>Bohîlțea,</w:t>
      </w:r>
      <w:r>
        <w:rPr>
          <w:spacing w:val="-8"/>
          <w:sz w:val="24"/>
        </w:rPr>
        <w:t xml:space="preserve"> </w:t>
      </w:r>
      <w:r>
        <w:rPr>
          <w:sz w:val="24"/>
        </w:rPr>
        <w:t>Natalia</w:t>
      </w:r>
      <w:r>
        <w:rPr>
          <w:spacing w:val="-7"/>
          <w:sz w:val="24"/>
        </w:rPr>
        <w:t xml:space="preserve"> </w:t>
      </w:r>
      <w:r>
        <w:rPr>
          <w:sz w:val="24"/>
        </w:rPr>
        <w:t>Turcan,</w:t>
      </w:r>
      <w:r>
        <w:rPr>
          <w:spacing w:val="-8"/>
          <w:sz w:val="24"/>
        </w:rPr>
        <w:t xml:space="preserve"> </w:t>
      </w:r>
      <w:r>
        <w:rPr>
          <w:sz w:val="24"/>
        </w:rPr>
        <w:t>Cristian</w:t>
      </w:r>
      <w:r>
        <w:rPr>
          <w:spacing w:val="-7"/>
          <w:sz w:val="24"/>
        </w:rPr>
        <w:t xml:space="preserve"> </w:t>
      </w:r>
      <w:r>
        <w:rPr>
          <w:sz w:val="24"/>
        </w:rPr>
        <w:t>Mihalea, Bogdan Dorobăț, Eliza Elena Cinteza, Adriana Dan, Magdalena Mihai, Adela Dimitriade, Cristian</w:t>
      </w:r>
      <w:r>
        <w:rPr>
          <w:spacing w:val="-4"/>
          <w:sz w:val="24"/>
        </w:rPr>
        <w:t xml:space="preserve"> </w:t>
      </w:r>
      <w:r>
        <w:rPr>
          <w:sz w:val="24"/>
        </w:rPr>
        <w:t>Boros,</w:t>
      </w:r>
      <w:r>
        <w:rPr>
          <w:spacing w:val="-4"/>
          <w:sz w:val="24"/>
        </w:rPr>
        <w:t xml:space="preserve"> </w:t>
      </w:r>
      <w:r>
        <w:rPr>
          <w:sz w:val="24"/>
        </w:rPr>
        <w:t>Mircea</w:t>
      </w:r>
      <w:r>
        <w:rPr>
          <w:spacing w:val="-4"/>
          <w:sz w:val="24"/>
        </w:rPr>
        <w:t xml:space="preserve"> </w:t>
      </w:r>
      <w:r>
        <w:rPr>
          <w:sz w:val="24"/>
        </w:rPr>
        <w:t>Dumitru,</w:t>
      </w:r>
      <w:r>
        <w:rPr>
          <w:spacing w:val="-5"/>
          <w:sz w:val="24"/>
        </w:rPr>
        <w:t xml:space="preserve"> </w:t>
      </w:r>
      <w:r>
        <w:rPr>
          <w:sz w:val="24"/>
        </w:rPr>
        <w:t>Ionuț</w:t>
      </w:r>
      <w:r>
        <w:rPr>
          <w:spacing w:val="-4"/>
          <w:sz w:val="24"/>
        </w:rPr>
        <w:t xml:space="preserve"> </w:t>
      </w:r>
      <w:r>
        <w:rPr>
          <w:sz w:val="24"/>
        </w:rPr>
        <w:t>Gobej,</w:t>
      </w:r>
      <w:r>
        <w:rPr>
          <w:spacing w:val="-5"/>
          <w:sz w:val="24"/>
        </w:rPr>
        <w:t xml:space="preserve"> </w:t>
      </w:r>
      <w:r>
        <w:rPr>
          <w:sz w:val="24"/>
        </w:rPr>
        <w:t>Octavian</w:t>
      </w:r>
      <w:r>
        <w:rPr>
          <w:spacing w:val="-4"/>
          <w:sz w:val="24"/>
        </w:rPr>
        <w:t xml:space="preserve"> </w:t>
      </w:r>
      <w:r>
        <w:rPr>
          <w:sz w:val="24"/>
        </w:rPr>
        <w:t>Munteanu,</w:t>
      </w:r>
      <w:r>
        <w:rPr>
          <w:spacing w:val="-4"/>
          <w:sz w:val="24"/>
        </w:rPr>
        <w:t xml:space="preserve"> </w:t>
      </w:r>
      <w:r>
        <w:rPr>
          <w:sz w:val="24"/>
        </w:rPr>
        <w:t>Monica</w:t>
      </w:r>
      <w:r>
        <w:rPr>
          <w:spacing w:val="-4"/>
          <w:sz w:val="24"/>
        </w:rPr>
        <w:t xml:space="preserve"> </w:t>
      </w:r>
      <w:r>
        <w:rPr>
          <w:sz w:val="24"/>
        </w:rPr>
        <w:t>Mihaela</w:t>
      </w:r>
      <w:r>
        <w:rPr>
          <w:spacing w:val="-5"/>
          <w:sz w:val="24"/>
        </w:rPr>
        <w:t xml:space="preserve"> </w:t>
      </w:r>
      <w:r>
        <w:rPr>
          <w:sz w:val="24"/>
        </w:rPr>
        <w:t>Cîrstoiu.</w:t>
      </w:r>
      <w:r>
        <w:rPr>
          <w:spacing w:val="-4"/>
          <w:sz w:val="24"/>
        </w:rPr>
        <w:t xml:space="preserve"> </w:t>
      </w:r>
      <w:r>
        <w:rPr>
          <w:sz w:val="24"/>
        </w:rPr>
        <w:t>Al</w:t>
      </w:r>
    </w:p>
    <w:p w14:paraId="1BA133CE" w14:textId="77777777" w:rsidR="007D0189" w:rsidRDefault="007D0189">
      <w:pPr>
        <w:pStyle w:val="ListParagraph"/>
        <w:rPr>
          <w:b/>
          <w:sz w:val="24"/>
        </w:rPr>
        <w:sectPr w:rsidR="007D0189">
          <w:headerReference w:type="default" r:id="rId116"/>
          <w:pgSz w:w="11910" w:h="16840"/>
          <w:pgMar w:top="0" w:right="425" w:bottom="280" w:left="566" w:header="0" w:footer="0" w:gutter="0"/>
          <w:cols w:space="720"/>
        </w:sectPr>
      </w:pPr>
    </w:p>
    <w:p w14:paraId="1BA133CF" w14:textId="77777777" w:rsidR="007D0189" w:rsidRDefault="000A6B0D">
      <w:pPr>
        <w:pStyle w:val="BodyText"/>
        <w:ind w:left="0" w:firstLine="0"/>
        <w:jc w:val="left"/>
      </w:pPr>
      <w:r>
        <w:rPr>
          <w:noProof/>
          <w:lang w:val="en-US"/>
        </w:rPr>
        <w:lastRenderedPageBreak/>
        <w:drawing>
          <wp:anchor distT="0" distB="0" distL="0" distR="0" simplePos="0" relativeHeight="15819264" behindDoc="0" locked="0" layoutInCell="1" allowOverlap="1" wp14:anchorId="1BA13660" wp14:editId="1BA13661">
            <wp:simplePos x="0" y="0"/>
            <wp:positionH relativeFrom="page">
              <wp:posOffset>5002049</wp:posOffset>
            </wp:positionH>
            <wp:positionV relativeFrom="page">
              <wp:posOffset>0</wp:posOffset>
            </wp:positionV>
            <wp:extent cx="2556990" cy="1152415"/>
            <wp:effectExtent l="0" t="0" r="0" b="0"/>
            <wp:wrapNone/>
            <wp:docPr id="445" name="Image 4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5" name="Image 445"/>
                    <pic:cNvPicPr/>
                  </pic:nvPicPr>
                  <pic:blipFill>
                    <a:blip r:embed="rId48" cstate="print"/>
                    <a:stretch>
                      <a:fillRect/>
                    </a:stretch>
                  </pic:blipFill>
                  <pic:spPr>
                    <a:xfrm>
                      <a:off x="0" y="0"/>
                      <a:ext cx="2556990" cy="1152415"/>
                    </a:xfrm>
                    <a:prstGeom prst="rect">
                      <a:avLst/>
                    </a:prstGeom>
                  </pic:spPr>
                </pic:pic>
              </a:graphicData>
            </a:graphic>
          </wp:anchor>
        </w:drawing>
      </w:r>
    </w:p>
    <w:p w14:paraId="1BA133D0" w14:textId="77777777" w:rsidR="007D0189" w:rsidRDefault="007D0189">
      <w:pPr>
        <w:pStyle w:val="BodyText"/>
        <w:ind w:left="0" w:firstLine="0"/>
        <w:jc w:val="left"/>
      </w:pPr>
    </w:p>
    <w:p w14:paraId="1BA133D1" w14:textId="77777777" w:rsidR="007D0189" w:rsidRDefault="007D0189">
      <w:pPr>
        <w:pStyle w:val="BodyText"/>
        <w:spacing w:before="104"/>
        <w:ind w:left="0" w:firstLine="0"/>
        <w:jc w:val="left"/>
      </w:pPr>
    </w:p>
    <w:p w14:paraId="1BA133D2" w14:textId="77777777" w:rsidR="007D0189" w:rsidRDefault="000A6B0D">
      <w:pPr>
        <w:pStyle w:val="BodyText"/>
        <w:ind w:right="136" w:firstLine="0"/>
      </w:pPr>
      <w:r>
        <w:t>5-Lea Congres Naţional Al Societăţii Române De Ultrasonografie În Obstetrică Şi Ginecologie, 20-22 Aprilie 2017, Târgu Mureş– abstract publicat in revista Ginecologia.ro – supliment, anul V, nr. 16, pg 63</w:t>
      </w:r>
    </w:p>
    <w:p w14:paraId="1BA133D3"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Performanțele</w:t>
      </w:r>
      <w:r>
        <w:rPr>
          <w:spacing w:val="40"/>
          <w:sz w:val="24"/>
        </w:rPr>
        <w:t xml:space="preserve"> </w:t>
      </w:r>
      <w:r>
        <w:rPr>
          <w:sz w:val="24"/>
        </w:rPr>
        <w:t>examinării</w:t>
      </w:r>
      <w:r>
        <w:rPr>
          <w:spacing w:val="40"/>
          <w:sz w:val="24"/>
        </w:rPr>
        <w:t xml:space="preserve"> </w:t>
      </w:r>
      <w:r>
        <w:rPr>
          <w:sz w:val="24"/>
        </w:rPr>
        <w:t>ultrasonografice</w:t>
      </w:r>
      <w:r>
        <w:rPr>
          <w:spacing w:val="40"/>
          <w:sz w:val="24"/>
        </w:rPr>
        <w:t xml:space="preserve"> </w:t>
      </w:r>
      <w:r>
        <w:rPr>
          <w:sz w:val="24"/>
        </w:rPr>
        <w:t>în</w:t>
      </w:r>
      <w:r>
        <w:rPr>
          <w:spacing w:val="40"/>
          <w:sz w:val="24"/>
        </w:rPr>
        <w:t xml:space="preserve"> </w:t>
      </w:r>
      <w:r>
        <w:rPr>
          <w:sz w:val="24"/>
        </w:rPr>
        <w:t>decelarea</w:t>
      </w:r>
      <w:r>
        <w:rPr>
          <w:spacing w:val="40"/>
          <w:sz w:val="24"/>
        </w:rPr>
        <w:t xml:space="preserve"> </w:t>
      </w:r>
      <w:r>
        <w:rPr>
          <w:sz w:val="24"/>
        </w:rPr>
        <w:t>cauzelor</w:t>
      </w:r>
      <w:r>
        <w:rPr>
          <w:spacing w:val="40"/>
          <w:sz w:val="24"/>
        </w:rPr>
        <w:t xml:space="preserve"> </w:t>
      </w:r>
      <w:r>
        <w:rPr>
          <w:sz w:val="24"/>
        </w:rPr>
        <w:t>de</w:t>
      </w:r>
      <w:r>
        <w:rPr>
          <w:spacing w:val="40"/>
          <w:sz w:val="24"/>
        </w:rPr>
        <w:t xml:space="preserve"> </w:t>
      </w:r>
      <w:r>
        <w:rPr>
          <w:sz w:val="24"/>
        </w:rPr>
        <w:t>infertilitate</w:t>
      </w:r>
      <w:r>
        <w:rPr>
          <w:spacing w:val="40"/>
          <w:sz w:val="24"/>
        </w:rPr>
        <w:t xml:space="preserve"> </w:t>
      </w:r>
      <w:r>
        <w:rPr>
          <w:sz w:val="24"/>
        </w:rPr>
        <w:t>Autori: Roxana Bohîlţea , Costin Berceanu, Claudia Mehedințu, Elvira Brătilă, Octavian Munteanu, Oana Bodean, Diana Voicu, Monica Cîrstoiu. Al 5-Lea Congres Naţional Al Societăţii Române De Ultrasonografie În Obstetrică Şi Ginecologie, 20-22 Aprilie 2017, Târgu Mureş – abstract publicat in revista Ginecologia.ro – supliment, anul V, nr. 16, pg 64</w:t>
      </w:r>
    </w:p>
    <w:p w14:paraId="1BA133D4"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The</w:t>
      </w:r>
      <w:r>
        <w:rPr>
          <w:spacing w:val="80"/>
          <w:sz w:val="24"/>
        </w:rPr>
        <w:t xml:space="preserve"> </w:t>
      </w:r>
      <w:r>
        <w:rPr>
          <w:sz w:val="24"/>
        </w:rPr>
        <w:t>incidence</w:t>
      </w:r>
      <w:r>
        <w:rPr>
          <w:spacing w:val="80"/>
          <w:sz w:val="24"/>
        </w:rPr>
        <w:t xml:space="preserve"> </w:t>
      </w:r>
      <w:r>
        <w:rPr>
          <w:sz w:val="24"/>
        </w:rPr>
        <w:t>of</w:t>
      </w:r>
      <w:r>
        <w:rPr>
          <w:spacing w:val="80"/>
          <w:sz w:val="24"/>
        </w:rPr>
        <w:t xml:space="preserve"> </w:t>
      </w:r>
      <w:r>
        <w:rPr>
          <w:sz w:val="24"/>
        </w:rPr>
        <w:t>prematurity</w:t>
      </w:r>
      <w:r>
        <w:rPr>
          <w:spacing w:val="80"/>
          <w:sz w:val="24"/>
        </w:rPr>
        <w:t xml:space="preserve"> </w:t>
      </w:r>
      <w:r>
        <w:rPr>
          <w:sz w:val="24"/>
        </w:rPr>
        <w:t>and</w:t>
      </w:r>
      <w:r>
        <w:rPr>
          <w:spacing w:val="80"/>
          <w:sz w:val="24"/>
        </w:rPr>
        <w:t xml:space="preserve"> </w:t>
      </w:r>
      <w:r>
        <w:rPr>
          <w:sz w:val="24"/>
        </w:rPr>
        <w:t>associated</w:t>
      </w:r>
      <w:r>
        <w:rPr>
          <w:spacing w:val="80"/>
          <w:sz w:val="24"/>
        </w:rPr>
        <w:t xml:space="preserve"> </w:t>
      </w:r>
      <w:r>
        <w:rPr>
          <w:sz w:val="24"/>
        </w:rPr>
        <w:t>short-term</w:t>
      </w:r>
      <w:r>
        <w:rPr>
          <w:spacing w:val="80"/>
          <w:sz w:val="24"/>
        </w:rPr>
        <w:t xml:space="preserve"> </w:t>
      </w:r>
      <w:r>
        <w:rPr>
          <w:sz w:val="24"/>
        </w:rPr>
        <w:t>complications</w:t>
      </w:r>
      <w:r>
        <w:rPr>
          <w:spacing w:val="80"/>
          <w:sz w:val="24"/>
        </w:rPr>
        <w:t xml:space="preserve"> </w:t>
      </w:r>
      <w:r>
        <w:rPr>
          <w:sz w:val="24"/>
        </w:rPr>
        <w:t>in</w:t>
      </w:r>
      <w:r>
        <w:rPr>
          <w:spacing w:val="80"/>
          <w:sz w:val="24"/>
        </w:rPr>
        <w:t xml:space="preserve"> </w:t>
      </w:r>
      <w:r>
        <w:rPr>
          <w:sz w:val="24"/>
        </w:rPr>
        <w:t>a multidisciplinary emergency hospital from Romania. Autori:</w:t>
      </w:r>
      <w:r>
        <w:rPr>
          <w:spacing w:val="40"/>
          <w:sz w:val="24"/>
        </w:rPr>
        <w:t xml:space="preserve"> </w:t>
      </w:r>
      <w:r>
        <w:rPr>
          <w:sz w:val="24"/>
        </w:rPr>
        <w:t>Roxana Bohîlțea, Natalia Turcan, Oana Toader, Crîngu Ionescu, Șerban Nastasia, Octavian Munteanu, Alexandru Baroș, Diana Voicu,</w:t>
      </w:r>
      <w:r>
        <w:rPr>
          <w:spacing w:val="-7"/>
          <w:sz w:val="24"/>
        </w:rPr>
        <w:t xml:space="preserve"> </w:t>
      </w:r>
      <w:r>
        <w:rPr>
          <w:sz w:val="24"/>
        </w:rPr>
        <w:t>Monica</w:t>
      </w:r>
      <w:r>
        <w:rPr>
          <w:spacing w:val="-7"/>
          <w:sz w:val="24"/>
        </w:rPr>
        <w:t xml:space="preserve"> </w:t>
      </w:r>
      <w:r>
        <w:rPr>
          <w:sz w:val="24"/>
        </w:rPr>
        <w:t>Cîrstoiu.</w:t>
      </w:r>
      <w:r>
        <w:rPr>
          <w:spacing w:val="-7"/>
          <w:sz w:val="24"/>
        </w:rPr>
        <w:t xml:space="preserve"> </w:t>
      </w:r>
      <w:r>
        <w:rPr>
          <w:sz w:val="24"/>
        </w:rPr>
        <w:t>Al</w:t>
      </w:r>
      <w:r>
        <w:rPr>
          <w:spacing w:val="-7"/>
          <w:sz w:val="24"/>
        </w:rPr>
        <w:t xml:space="preserve"> </w:t>
      </w:r>
      <w:r>
        <w:rPr>
          <w:sz w:val="24"/>
        </w:rPr>
        <w:t>5-Lea</w:t>
      </w:r>
      <w:r>
        <w:rPr>
          <w:spacing w:val="-7"/>
          <w:sz w:val="24"/>
        </w:rPr>
        <w:t xml:space="preserve"> </w:t>
      </w:r>
      <w:r>
        <w:rPr>
          <w:sz w:val="24"/>
        </w:rPr>
        <w:t>Congres</w:t>
      </w:r>
      <w:r>
        <w:rPr>
          <w:spacing w:val="-7"/>
          <w:sz w:val="24"/>
        </w:rPr>
        <w:t xml:space="preserve"> </w:t>
      </w:r>
      <w:r>
        <w:rPr>
          <w:sz w:val="24"/>
        </w:rPr>
        <w:t>Naţional</w:t>
      </w:r>
      <w:r>
        <w:rPr>
          <w:spacing w:val="-7"/>
          <w:sz w:val="24"/>
        </w:rPr>
        <w:t xml:space="preserve"> </w:t>
      </w:r>
      <w:r>
        <w:rPr>
          <w:sz w:val="24"/>
        </w:rPr>
        <w:t>Al</w:t>
      </w:r>
      <w:r>
        <w:rPr>
          <w:spacing w:val="-7"/>
          <w:sz w:val="24"/>
        </w:rPr>
        <w:t xml:space="preserve"> </w:t>
      </w:r>
      <w:r>
        <w:rPr>
          <w:sz w:val="24"/>
        </w:rPr>
        <w:t>Societăţii</w:t>
      </w:r>
      <w:r>
        <w:rPr>
          <w:spacing w:val="-7"/>
          <w:sz w:val="24"/>
        </w:rPr>
        <w:t xml:space="preserve"> </w:t>
      </w:r>
      <w:r>
        <w:rPr>
          <w:sz w:val="24"/>
        </w:rPr>
        <w:t>Române</w:t>
      </w:r>
      <w:r>
        <w:rPr>
          <w:spacing w:val="-7"/>
          <w:sz w:val="24"/>
        </w:rPr>
        <w:t xml:space="preserve"> </w:t>
      </w:r>
      <w:r>
        <w:rPr>
          <w:sz w:val="24"/>
        </w:rPr>
        <w:t>De</w:t>
      </w:r>
      <w:r>
        <w:rPr>
          <w:spacing w:val="-7"/>
          <w:sz w:val="24"/>
        </w:rPr>
        <w:t xml:space="preserve"> </w:t>
      </w:r>
      <w:r>
        <w:rPr>
          <w:sz w:val="24"/>
        </w:rPr>
        <w:t>Ultrasonografie</w:t>
      </w:r>
      <w:r>
        <w:rPr>
          <w:spacing w:val="-7"/>
          <w:sz w:val="24"/>
        </w:rPr>
        <w:t xml:space="preserve"> </w:t>
      </w:r>
      <w:r>
        <w:rPr>
          <w:sz w:val="24"/>
        </w:rPr>
        <w:t>În Obstetrică Şi Ginecologie, 20-22 Aprilie 2017, Târgu Mureş – abstract publicat in revista Ginecologia.ro – supliment, anul V, nr. 16, pg 64</w:t>
      </w:r>
    </w:p>
    <w:p w14:paraId="1BA133D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Mediul inflamator si durerea in travaliu. Autori: O.Bodean, D.Voicu, S.Vasilescu,</w:t>
      </w:r>
      <w:r>
        <w:rPr>
          <w:spacing w:val="80"/>
          <w:w w:val="150"/>
          <w:sz w:val="24"/>
        </w:rPr>
        <w:t xml:space="preserve"> </w:t>
      </w:r>
      <w:r>
        <w:rPr>
          <w:sz w:val="24"/>
        </w:rPr>
        <w:t>O.Munteanu, E.Bratila, C.Berceacnu, M.Cirstoiu. Revista Durerea, vol XXVII, nr 1 ianuarie- martie 2017, ISSN 1220-8752</w:t>
      </w:r>
    </w:p>
    <w:p w14:paraId="1BA133D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Rolul alimentatiei si al suplimentelor alimentare in tratamentul endometriozei. Autori:</w:t>
      </w:r>
      <w:r>
        <w:rPr>
          <w:spacing w:val="-3"/>
          <w:sz w:val="24"/>
        </w:rPr>
        <w:t xml:space="preserve"> </w:t>
      </w:r>
      <w:r>
        <w:rPr>
          <w:sz w:val="24"/>
        </w:rPr>
        <w:t>Voicu Diana,</w:t>
      </w:r>
      <w:r>
        <w:rPr>
          <w:spacing w:val="40"/>
          <w:sz w:val="24"/>
        </w:rPr>
        <w:t xml:space="preserve"> </w:t>
      </w:r>
      <w:r>
        <w:rPr>
          <w:sz w:val="24"/>
        </w:rPr>
        <w:t>Octavian</w:t>
      </w:r>
      <w:r>
        <w:rPr>
          <w:spacing w:val="40"/>
          <w:sz w:val="24"/>
        </w:rPr>
        <w:t xml:space="preserve"> </w:t>
      </w:r>
      <w:r>
        <w:rPr>
          <w:sz w:val="24"/>
        </w:rPr>
        <w:t>Munteanu,Oana</w:t>
      </w:r>
      <w:r>
        <w:rPr>
          <w:spacing w:val="40"/>
          <w:sz w:val="24"/>
        </w:rPr>
        <w:t xml:space="preserve"> </w:t>
      </w:r>
      <w:r>
        <w:rPr>
          <w:sz w:val="24"/>
        </w:rPr>
        <w:t>Bodean,</w:t>
      </w:r>
      <w:r>
        <w:rPr>
          <w:spacing w:val="40"/>
          <w:sz w:val="24"/>
        </w:rPr>
        <w:t xml:space="preserve"> </w:t>
      </w:r>
      <w:r>
        <w:rPr>
          <w:sz w:val="24"/>
        </w:rPr>
        <w:t>Vlad</w:t>
      </w:r>
      <w:r>
        <w:rPr>
          <w:spacing w:val="40"/>
          <w:sz w:val="24"/>
        </w:rPr>
        <w:t xml:space="preserve"> </w:t>
      </w:r>
      <w:r>
        <w:rPr>
          <w:sz w:val="24"/>
        </w:rPr>
        <w:t>Baleanu,</w:t>
      </w:r>
      <w:r>
        <w:rPr>
          <w:spacing w:val="40"/>
          <w:sz w:val="24"/>
        </w:rPr>
        <w:t xml:space="preserve"> </w:t>
      </w:r>
      <w:r>
        <w:rPr>
          <w:sz w:val="24"/>
        </w:rPr>
        <w:t>Dragos</w:t>
      </w:r>
      <w:r>
        <w:rPr>
          <w:spacing w:val="40"/>
          <w:sz w:val="24"/>
        </w:rPr>
        <w:t xml:space="preserve"> </w:t>
      </w:r>
      <w:r>
        <w:rPr>
          <w:sz w:val="24"/>
        </w:rPr>
        <w:t>Davitoiu,</w:t>
      </w:r>
      <w:r>
        <w:rPr>
          <w:spacing w:val="40"/>
          <w:sz w:val="24"/>
        </w:rPr>
        <w:t xml:space="preserve"> </w:t>
      </w:r>
      <w:r>
        <w:rPr>
          <w:sz w:val="24"/>
        </w:rPr>
        <w:t>Mehedintu Claudia, Costin Berceanu, Cirstoiu Monica. Revista Durerea, vol XXVII, nr 1 ianuarie-martie 2017, ISSN 1220-8752</w:t>
      </w:r>
    </w:p>
    <w:p w14:paraId="1BA133D7" w14:textId="77777777" w:rsidR="007D0189" w:rsidRDefault="000A6B0D">
      <w:pPr>
        <w:pStyle w:val="ListParagraph"/>
        <w:numPr>
          <w:ilvl w:val="0"/>
          <w:numId w:val="8"/>
        </w:numPr>
        <w:tabs>
          <w:tab w:val="left" w:pos="2161"/>
        </w:tabs>
        <w:ind w:left="2161" w:right="0" w:hanging="990"/>
        <w:jc w:val="left"/>
        <w:rPr>
          <w:b/>
          <w:sz w:val="24"/>
        </w:rPr>
      </w:pPr>
      <w:r>
        <w:rPr>
          <w:sz w:val="24"/>
        </w:rPr>
        <w:t>HIGHLY</w:t>
      </w:r>
      <w:r>
        <w:rPr>
          <w:spacing w:val="-6"/>
          <w:sz w:val="24"/>
        </w:rPr>
        <w:t xml:space="preserve"> </w:t>
      </w:r>
      <w:r>
        <w:rPr>
          <w:sz w:val="24"/>
        </w:rPr>
        <w:t>AGRESSIVE</w:t>
      </w:r>
      <w:r>
        <w:rPr>
          <w:spacing w:val="-3"/>
          <w:sz w:val="24"/>
        </w:rPr>
        <w:t xml:space="preserve"> </w:t>
      </w:r>
      <w:r>
        <w:rPr>
          <w:sz w:val="24"/>
        </w:rPr>
        <w:t>MUCINOUS</w:t>
      </w:r>
      <w:r>
        <w:rPr>
          <w:spacing w:val="-4"/>
          <w:sz w:val="24"/>
        </w:rPr>
        <w:t xml:space="preserve"> </w:t>
      </w:r>
      <w:r>
        <w:rPr>
          <w:sz w:val="24"/>
        </w:rPr>
        <w:t>ENDOMETRIAL</w:t>
      </w:r>
      <w:r>
        <w:rPr>
          <w:spacing w:val="-3"/>
          <w:sz w:val="24"/>
        </w:rPr>
        <w:t xml:space="preserve"> </w:t>
      </w:r>
      <w:r>
        <w:rPr>
          <w:sz w:val="24"/>
        </w:rPr>
        <w:t>ADENOCARCINOMA.</w:t>
      </w:r>
      <w:r>
        <w:rPr>
          <w:spacing w:val="-3"/>
          <w:sz w:val="24"/>
        </w:rPr>
        <w:t xml:space="preserve"> </w:t>
      </w:r>
      <w:r>
        <w:rPr>
          <w:spacing w:val="-2"/>
          <w:sz w:val="24"/>
        </w:rPr>
        <w:t>Autori:</w:t>
      </w:r>
    </w:p>
    <w:p w14:paraId="1BA133D8" w14:textId="77777777" w:rsidR="007D0189" w:rsidRDefault="000A6B0D">
      <w:pPr>
        <w:pStyle w:val="BodyText"/>
        <w:ind w:right="138" w:firstLine="0"/>
      </w:pPr>
      <w:r>
        <w:t>O. Andronescu, I. Elisei, A. Marcoci, M.N. Neamțu, A. Stanciu, M. Sajin, T.A. Georgescu, A. Dumitru,</w:t>
      </w:r>
      <w:r>
        <w:rPr>
          <w:spacing w:val="-4"/>
        </w:rPr>
        <w:t xml:space="preserve"> </w:t>
      </w:r>
      <w:r>
        <w:t>M.</w:t>
      </w:r>
      <w:r>
        <w:rPr>
          <w:spacing w:val="-4"/>
        </w:rPr>
        <w:t xml:space="preserve"> </w:t>
      </w:r>
      <w:r>
        <w:t>Cîrstoiu.</w:t>
      </w:r>
      <w:r>
        <w:rPr>
          <w:spacing w:val="-4"/>
        </w:rPr>
        <w:t xml:space="preserve"> </w:t>
      </w:r>
      <w:r>
        <w:t>Congresul</w:t>
      </w:r>
      <w:r>
        <w:rPr>
          <w:spacing w:val="-4"/>
        </w:rPr>
        <w:t xml:space="preserve"> </w:t>
      </w:r>
      <w:r>
        <w:t>Universitatii</w:t>
      </w:r>
      <w:r>
        <w:rPr>
          <w:spacing w:val="-4"/>
        </w:rPr>
        <w:t xml:space="preserve"> </w:t>
      </w:r>
      <w:r>
        <w:t>de</w:t>
      </w:r>
      <w:r>
        <w:rPr>
          <w:spacing w:val="-4"/>
        </w:rPr>
        <w:t xml:space="preserve"> </w:t>
      </w:r>
      <w:r>
        <w:t>Medicina</w:t>
      </w:r>
      <w:r>
        <w:rPr>
          <w:spacing w:val="-4"/>
        </w:rPr>
        <w:t xml:space="preserve"> </w:t>
      </w:r>
      <w:r>
        <w:t>si</w:t>
      </w:r>
      <w:r>
        <w:rPr>
          <w:spacing w:val="-4"/>
        </w:rPr>
        <w:t xml:space="preserve"> </w:t>
      </w:r>
      <w:r>
        <w:t>Farmacie</w:t>
      </w:r>
      <w:r>
        <w:rPr>
          <w:spacing w:val="-4"/>
        </w:rPr>
        <w:t xml:space="preserve"> </w:t>
      </w:r>
      <w:r>
        <w:t>‘Carol</w:t>
      </w:r>
      <w:r>
        <w:rPr>
          <w:spacing w:val="-4"/>
        </w:rPr>
        <w:t xml:space="preserve"> </w:t>
      </w:r>
      <w:r>
        <w:t>Davila’</w:t>
      </w:r>
      <w:r>
        <w:rPr>
          <w:spacing w:val="-4"/>
        </w:rPr>
        <w:t xml:space="preserve"> </w:t>
      </w:r>
      <w:r>
        <w:t>,</w:t>
      </w:r>
      <w:r>
        <w:rPr>
          <w:spacing w:val="-4"/>
        </w:rPr>
        <w:t xml:space="preserve"> </w:t>
      </w:r>
      <w:r>
        <w:t>editia</w:t>
      </w:r>
      <w:r>
        <w:rPr>
          <w:spacing w:val="-4"/>
        </w:rPr>
        <w:t xml:space="preserve"> </w:t>
      </w:r>
      <w:r>
        <w:t>5- a, 29-31 mai 2017, Bucuresti, Sala Palatului</w:t>
      </w:r>
    </w:p>
    <w:p w14:paraId="1BA133D9" w14:textId="77777777" w:rsidR="007D0189" w:rsidRDefault="000A6B0D">
      <w:pPr>
        <w:pStyle w:val="ListParagraph"/>
        <w:numPr>
          <w:ilvl w:val="0"/>
          <w:numId w:val="8"/>
        </w:numPr>
        <w:tabs>
          <w:tab w:val="left" w:pos="2161"/>
        </w:tabs>
        <w:ind w:left="2161" w:right="0" w:hanging="990"/>
        <w:jc w:val="left"/>
        <w:rPr>
          <w:b/>
          <w:sz w:val="24"/>
        </w:rPr>
      </w:pPr>
      <w:r>
        <w:rPr>
          <w:sz w:val="24"/>
        </w:rPr>
        <w:t>PREGNANCY</w:t>
      </w:r>
      <w:r>
        <w:rPr>
          <w:spacing w:val="5"/>
          <w:sz w:val="24"/>
        </w:rPr>
        <w:t xml:space="preserve"> </w:t>
      </w:r>
      <w:r>
        <w:rPr>
          <w:sz w:val="24"/>
        </w:rPr>
        <w:t>OVERLAID</w:t>
      </w:r>
      <w:r>
        <w:rPr>
          <w:spacing w:val="6"/>
          <w:sz w:val="24"/>
        </w:rPr>
        <w:t xml:space="preserve"> </w:t>
      </w:r>
      <w:r>
        <w:rPr>
          <w:sz w:val="24"/>
        </w:rPr>
        <w:t>TO</w:t>
      </w:r>
      <w:r>
        <w:rPr>
          <w:spacing w:val="6"/>
          <w:sz w:val="24"/>
        </w:rPr>
        <w:t xml:space="preserve"> </w:t>
      </w:r>
      <w:r>
        <w:rPr>
          <w:sz w:val="24"/>
        </w:rPr>
        <w:t>MYELOFIBROSIS</w:t>
      </w:r>
      <w:r>
        <w:rPr>
          <w:spacing w:val="6"/>
          <w:sz w:val="24"/>
        </w:rPr>
        <w:t xml:space="preserve"> </w:t>
      </w:r>
      <w:r>
        <w:rPr>
          <w:sz w:val="24"/>
        </w:rPr>
        <w:t>WITH</w:t>
      </w:r>
      <w:r>
        <w:rPr>
          <w:spacing w:val="6"/>
          <w:sz w:val="24"/>
        </w:rPr>
        <w:t xml:space="preserve"> </w:t>
      </w:r>
      <w:r>
        <w:rPr>
          <w:sz w:val="24"/>
        </w:rPr>
        <w:t>MYELOID</w:t>
      </w:r>
      <w:r>
        <w:rPr>
          <w:spacing w:val="6"/>
          <w:sz w:val="24"/>
        </w:rPr>
        <w:t xml:space="preserve"> </w:t>
      </w:r>
      <w:r>
        <w:rPr>
          <w:spacing w:val="-2"/>
          <w:sz w:val="24"/>
        </w:rPr>
        <w:t>METAPLASIA</w:t>
      </w:r>
    </w:p>
    <w:p w14:paraId="1BA133DA" w14:textId="77777777" w:rsidR="007D0189" w:rsidRDefault="000A6B0D">
      <w:pPr>
        <w:pStyle w:val="ListParagraph"/>
        <w:numPr>
          <w:ilvl w:val="1"/>
          <w:numId w:val="8"/>
        </w:numPr>
        <w:tabs>
          <w:tab w:val="left" w:pos="1733"/>
        </w:tabs>
        <w:ind w:left="1531" w:right="136" w:firstLine="0"/>
        <w:jc w:val="left"/>
        <w:rPr>
          <w:sz w:val="24"/>
        </w:rPr>
      </w:pPr>
      <w:r>
        <w:rPr>
          <w:sz w:val="24"/>
        </w:rPr>
        <w:t>CASE REPORT.Autori:R.E. Bohîlțea, E. Niculescu Mizil, A.M. Vlădăreanu, N. Turcan, O.</w:t>
      </w:r>
      <w:r>
        <w:rPr>
          <w:spacing w:val="40"/>
          <w:sz w:val="24"/>
        </w:rPr>
        <w:t xml:space="preserve"> </w:t>
      </w:r>
      <w:r>
        <w:rPr>
          <w:sz w:val="24"/>
        </w:rPr>
        <w:t>Toader,</w:t>
      </w:r>
      <w:r>
        <w:rPr>
          <w:spacing w:val="-10"/>
          <w:sz w:val="24"/>
        </w:rPr>
        <w:t xml:space="preserve"> </w:t>
      </w:r>
      <w:r>
        <w:rPr>
          <w:sz w:val="24"/>
        </w:rPr>
        <w:t>A.</w:t>
      </w:r>
      <w:r>
        <w:rPr>
          <w:spacing w:val="-10"/>
          <w:sz w:val="24"/>
        </w:rPr>
        <w:t xml:space="preserve"> </w:t>
      </w:r>
      <w:r>
        <w:rPr>
          <w:sz w:val="24"/>
        </w:rPr>
        <w:t>Uzunov,</w:t>
      </w:r>
      <w:r>
        <w:rPr>
          <w:spacing w:val="-10"/>
          <w:sz w:val="24"/>
        </w:rPr>
        <w:t xml:space="preserve"> </w:t>
      </w:r>
      <w:r>
        <w:rPr>
          <w:sz w:val="24"/>
        </w:rPr>
        <w:t>M.</w:t>
      </w:r>
      <w:r>
        <w:rPr>
          <w:spacing w:val="-10"/>
          <w:sz w:val="24"/>
        </w:rPr>
        <w:t xml:space="preserve"> </w:t>
      </w:r>
      <w:r>
        <w:rPr>
          <w:sz w:val="24"/>
        </w:rPr>
        <w:t>Cîrstoiu.</w:t>
      </w:r>
      <w:r>
        <w:rPr>
          <w:spacing w:val="-10"/>
          <w:sz w:val="24"/>
        </w:rPr>
        <w:t xml:space="preserve"> </w:t>
      </w:r>
      <w:r>
        <w:rPr>
          <w:sz w:val="24"/>
        </w:rPr>
        <w:t>Congresul</w:t>
      </w:r>
      <w:r>
        <w:rPr>
          <w:spacing w:val="-10"/>
          <w:sz w:val="24"/>
        </w:rPr>
        <w:t xml:space="preserve"> </w:t>
      </w:r>
      <w:r>
        <w:rPr>
          <w:sz w:val="24"/>
        </w:rPr>
        <w:t>Universitatii</w:t>
      </w:r>
      <w:r>
        <w:rPr>
          <w:spacing w:val="-10"/>
          <w:sz w:val="24"/>
        </w:rPr>
        <w:t xml:space="preserve"> </w:t>
      </w:r>
      <w:r>
        <w:rPr>
          <w:sz w:val="24"/>
        </w:rPr>
        <w:t>de</w:t>
      </w:r>
      <w:r>
        <w:rPr>
          <w:spacing w:val="-10"/>
          <w:sz w:val="24"/>
        </w:rPr>
        <w:t xml:space="preserve"> </w:t>
      </w:r>
      <w:r>
        <w:rPr>
          <w:sz w:val="24"/>
        </w:rPr>
        <w:t>Medicina</w:t>
      </w:r>
      <w:r>
        <w:rPr>
          <w:spacing w:val="-10"/>
          <w:sz w:val="24"/>
        </w:rPr>
        <w:t xml:space="preserve"> </w:t>
      </w:r>
      <w:r>
        <w:rPr>
          <w:sz w:val="24"/>
        </w:rPr>
        <w:t>si</w:t>
      </w:r>
      <w:r>
        <w:rPr>
          <w:spacing w:val="-10"/>
          <w:sz w:val="24"/>
        </w:rPr>
        <w:t xml:space="preserve"> </w:t>
      </w:r>
      <w:r>
        <w:rPr>
          <w:sz w:val="24"/>
        </w:rPr>
        <w:t>Farmacie</w:t>
      </w:r>
      <w:r>
        <w:rPr>
          <w:spacing w:val="-10"/>
          <w:sz w:val="24"/>
        </w:rPr>
        <w:t xml:space="preserve"> </w:t>
      </w:r>
      <w:r>
        <w:rPr>
          <w:sz w:val="24"/>
        </w:rPr>
        <w:t>‘Carol</w:t>
      </w:r>
      <w:r>
        <w:rPr>
          <w:spacing w:val="-10"/>
          <w:sz w:val="24"/>
        </w:rPr>
        <w:t xml:space="preserve"> </w:t>
      </w:r>
      <w:r>
        <w:rPr>
          <w:sz w:val="24"/>
        </w:rPr>
        <w:t>Davila’</w:t>
      </w:r>
    </w:p>
    <w:p w14:paraId="1BA133DB" w14:textId="77777777" w:rsidR="007D0189" w:rsidRDefault="000A6B0D">
      <w:pPr>
        <w:pStyle w:val="BodyText"/>
        <w:ind w:firstLine="0"/>
        <w:jc w:val="left"/>
      </w:pPr>
      <w:r>
        <w:t xml:space="preserve">, editia 5-a, 29-31 mai 2017, Bucuresti, Sala </w:t>
      </w:r>
      <w:r>
        <w:rPr>
          <w:spacing w:val="-2"/>
        </w:rPr>
        <w:t>Palatului</w:t>
      </w:r>
    </w:p>
    <w:p w14:paraId="1BA133DC" w14:textId="77777777" w:rsidR="007D0189" w:rsidRDefault="000A6B0D">
      <w:pPr>
        <w:pStyle w:val="ListParagraph"/>
        <w:numPr>
          <w:ilvl w:val="0"/>
          <w:numId w:val="8"/>
        </w:numPr>
        <w:tabs>
          <w:tab w:val="left" w:pos="2221"/>
        </w:tabs>
        <w:ind w:left="2221" w:right="0" w:hanging="1050"/>
        <w:jc w:val="left"/>
        <w:rPr>
          <w:b/>
          <w:sz w:val="24"/>
        </w:rPr>
      </w:pPr>
      <w:r>
        <w:rPr>
          <w:sz w:val="24"/>
        </w:rPr>
        <w:t>GESTATIONAL</w:t>
      </w:r>
      <w:r>
        <w:rPr>
          <w:spacing w:val="1"/>
          <w:sz w:val="24"/>
        </w:rPr>
        <w:t xml:space="preserve"> </w:t>
      </w:r>
      <w:r>
        <w:rPr>
          <w:sz w:val="24"/>
        </w:rPr>
        <w:t>WEIGHT</w:t>
      </w:r>
      <w:r>
        <w:rPr>
          <w:spacing w:val="3"/>
          <w:sz w:val="24"/>
        </w:rPr>
        <w:t xml:space="preserve"> </w:t>
      </w:r>
      <w:r>
        <w:rPr>
          <w:sz w:val="24"/>
        </w:rPr>
        <w:t>GAIN</w:t>
      </w:r>
      <w:r>
        <w:rPr>
          <w:spacing w:val="4"/>
          <w:sz w:val="24"/>
        </w:rPr>
        <w:t xml:space="preserve"> </w:t>
      </w:r>
      <w:r>
        <w:rPr>
          <w:sz w:val="24"/>
        </w:rPr>
        <w:t>AND</w:t>
      </w:r>
      <w:r>
        <w:rPr>
          <w:spacing w:val="3"/>
          <w:sz w:val="24"/>
        </w:rPr>
        <w:t xml:space="preserve"> </w:t>
      </w:r>
      <w:r>
        <w:rPr>
          <w:sz w:val="24"/>
        </w:rPr>
        <w:t>FETAL</w:t>
      </w:r>
      <w:r>
        <w:rPr>
          <w:spacing w:val="3"/>
          <w:sz w:val="24"/>
        </w:rPr>
        <w:t xml:space="preserve"> </w:t>
      </w:r>
      <w:r>
        <w:rPr>
          <w:sz w:val="24"/>
        </w:rPr>
        <w:t>DEVELOPMENT.</w:t>
      </w:r>
      <w:r>
        <w:rPr>
          <w:spacing w:val="4"/>
          <w:sz w:val="24"/>
        </w:rPr>
        <w:t xml:space="preserve"> </w:t>
      </w:r>
      <w:r>
        <w:rPr>
          <w:sz w:val="24"/>
        </w:rPr>
        <w:t>Autori:</w:t>
      </w:r>
      <w:r>
        <w:rPr>
          <w:spacing w:val="3"/>
          <w:sz w:val="24"/>
        </w:rPr>
        <w:t xml:space="preserve"> </w:t>
      </w:r>
      <w:r>
        <w:rPr>
          <w:sz w:val="24"/>
        </w:rPr>
        <w:t>O.</w:t>
      </w:r>
      <w:r>
        <w:rPr>
          <w:spacing w:val="4"/>
          <w:sz w:val="24"/>
        </w:rPr>
        <w:t xml:space="preserve"> </w:t>
      </w:r>
      <w:r>
        <w:rPr>
          <w:spacing w:val="-2"/>
          <w:sz w:val="24"/>
        </w:rPr>
        <w:t>Bodean,</w:t>
      </w:r>
    </w:p>
    <w:p w14:paraId="1BA133DD" w14:textId="77777777" w:rsidR="007D0189" w:rsidRDefault="000A6B0D">
      <w:pPr>
        <w:pStyle w:val="BodyText"/>
        <w:ind w:right="137" w:firstLine="0"/>
      </w:pPr>
      <w:r>
        <w:t>O.</w:t>
      </w:r>
      <w:r>
        <w:rPr>
          <w:spacing w:val="-14"/>
        </w:rPr>
        <w:t xml:space="preserve"> </w:t>
      </w:r>
      <w:r>
        <w:t>Munteanu,</w:t>
      </w:r>
      <w:r>
        <w:rPr>
          <w:spacing w:val="-14"/>
        </w:rPr>
        <w:t xml:space="preserve"> </w:t>
      </w:r>
      <w:r>
        <w:t>D.</w:t>
      </w:r>
      <w:r>
        <w:rPr>
          <w:spacing w:val="-14"/>
        </w:rPr>
        <w:t xml:space="preserve"> </w:t>
      </w:r>
      <w:r>
        <w:t>Voicu,</w:t>
      </w:r>
      <w:r>
        <w:rPr>
          <w:spacing w:val="-14"/>
        </w:rPr>
        <w:t xml:space="preserve"> </w:t>
      </w:r>
      <w:r>
        <w:t>L.</w:t>
      </w:r>
      <w:r>
        <w:rPr>
          <w:spacing w:val="-14"/>
        </w:rPr>
        <w:t xml:space="preserve"> </w:t>
      </w:r>
      <w:r>
        <w:t>Arsene,</w:t>
      </w:r>
      <w:r>
        <w:rPr>
          <w:spacing w:val="-14"/>
        </w:rPr>
        <w:t xml:space="preserve"> </w:t>
      </w:r>
      <w:r>
        <w:t>R.</w:t>
      </w:r>
      <w:r>
        <w:rPr>
          <w:spacing w:val="-14"/>
        </w:rPr>
        <w:t xml:space="preserve"> </w:t>
      </w:r>
      <w:r>
        <w:t>Bohiltea,</w:t>
      </w:r>
      <w:r>
        <w:rPr>
          <w:spacing w:val="-14"/>
        </w:rPr>
        <w:t xml:space="preserve"> </w:t>
      </w:r>
      <w:r>
        <w:t>M.</w:t>
      </w:r>
      <w:r>
        <w:rPr>
          <w:spacing w:val="-14"/>
        </w:rPr>
        <w:t xml:space="preserve"> </w:t>
      </w:r>
      <w:r>
        <w:t>Cîrstoiu.</w:t>
      </w:r>
      <w:r>
        <w:rPr>
          <w:spacing w:val="-14"/>
        </w:rPr>
        <w:t xml:space="preserve"> </w:t>
      </w:r>
      <w:r>
        <w:t>Congresul</w:t>
      </w:r>
      <w:r>
        <w:rPr>
          <w:spacing w:val="-14"/>
        </w:rPr>
        <w:t xml:space="preserve"> </w:t>
      </w:r>
      <w:r>
        <w:t>Universitatii</w:t>
      </w:r>
      <w:r>
        <w:rPr>
          <w:spacing w:val="-14"/>
        </w:rPr>
        <w:t xml:space="preserve"> </w:t>
      </w:r>
      <w:r>
        <w:t>de</w:t>
      </w:r>
      <w:r>
        <w:rPr>
          <w:spacing w:val="-14"/>
        </w:rPr>
        <w:t xml:space="preserve"> </w:t>
      </w:r>
      <w:r>
        <w:t>Medicina si Farmacie ‘Carol Davila’ , editia 5-a, 29-31 mai 2017, Bucuresti, Sala Palatului</w:t>
      </w:r>
    </w:p>
    <w:p w14:paraId="1BA133DE" w14:textId="77777777" w:rsidR="007D0189" w:rsidRDefault="000A6B0D">
      <w:pPr>
        <w:pStyle w:val="ListParagraph"/>
        <w:numPr>
          <w:ilvl w:val="0"/>
          <w:numId w:val="8"/>
        </w:numPr>
        <w:tabs>
          <w:tab w:val="left" w:pos="1531"/>
          <w:tab w:val="left" w:pos="2221"/>
        </w:tabs>
        <w:ind w:left="1531" w:right="138" w:hanging="360"/>
        <w:jc w:val="both"/>
        <w:rPr>
          <w:b/>
          <w:sz w:val="24"/>
        </w:rPr>
      </w:pPr>
      <w:r>
        <w:rPr>
          <w:sz w:val="24"/>
        </w:rPr>
        <w:t>THE</w:t>
      </w:r>
      <w:r>
        <w:rPr>
          <w:spacing w:val="40"/>
          <w:sz w:val="24"/>
        </w:rPr>
        <w:t xml:space="preserve"> </w:t>
      </w:r>
      <w:r>
        <w:rPr>
          <w:sz w:val="24"/>
        </w:rPr>
        <w:t>ROLE</w:t>
      </w:r>
      <w:r>
        <w:rPr>
          <w:spacing w:val="40"/>
          <w:sz w:val="24"/>
        </w:rPr>
        <w:t xml:space="preserve"> </w:t>
      </w:r>
      <w:r>
        <w:rPr>
          <w:sz w:val="24"/>
        </w:rPr>
        <w:t>OF</w:t>
      </w:r>
      <w:r>
        <w:rPr>
          <w:spacing w:val="40"/>
          <w:sz w:val="24"/>
        </w:rPr>
        <w:t xml:space="preserve"> </w:t>
      </w:r>
      <w:r>
        <w:rPr>
          <w:sz w:val="24"/>
        </w:rPr>
        <w:t>EXOME</w:t>
      </w:r>
      <w:r>
        <w:rPr>
          <w:spacing w:val="40"/>
          <w:sz w:val="24"/>
        </w:rPr>
        <w:t xml:space="preserve"> </w:t>
      </w:r>
      <w:r>
        <w:rPr>
          <w:sz w:val="24"/>
        </w:rPr>
        <w:t>SEQUENCING</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DIAGNOSIS</w:t>
      </w:r>
      <w:r>
        <w:rPr>
          <w:spacing w:val="40"/>
          <w:sz w:val="24"/>
        </w:rPr>
        <w:t xml:space="preserve"> </w:t>
      </w:r>
      <w:r>
        <w:rPr>
          <w:sz w:val="24"/>
        </w:rPr>
        <w:t>OF</w:t>
      </w:r>
      <w:r>
        <w:rPr>
          <w:spacing w:val="40"/>
          <w:sz w:val="24"/>
        </w:rPr>
        <w:t xml:space="preserve"> </w:t>
      </w:r>
      <w:r>
        <w:rPr>
          <w:sz w:val="24"/>
        </w:rPr>
        <w:t>RECESSIVE GENETIC</w:t>
      </w:r>
      <w:r>
        <w:rPr>
          <w:spacing w:val="33"/>
          <w:sz w:val="24"/>
        </w:rPr>
        <w:t xml:space="preserve"> </w:t>
      </w:r>
      <w:r>
        <w:rPr>
          <w:sz w:val="24"/>
        </w:rPr>
        <w:t>SYNDROMES</w:t>
      </w:r>
      <w:r>
        <w:rPr>
          <w:spacing w:val="33"/>
          <w:sz w:val="24"/>
        </w:rPr>
        <w:t xml:space="preserve"> </w:t>
      </w:r>
      <w:r>
        <w:rPr>
          <w:sz w:val="24"/>
        </w:rPr>
        <w:t>TRANSMITTED</w:t>
      </w:r>
      <w:r>
        <w:rPr>
          <w:spacing w:val="33"/>
          <w:sz w:val="24"/>
        </w:rPr>
        <w:t xml:space="preserve"> </w:t>
      </w:r>
      <w:r>
        <w:rPr>
          <w:sz w:val="24"/>
        </w:rPr>
        <w:t>DURING</w:t>
      </w:r>
      <w:r>
        <w:rPr>
          <w:spacing w:val="33"/>
          <w:sz w:val="24"/>
        </w:rPr>
        <w:t xml:space="preserve"> </w:t>
      </w:r>
      <w:r>
        <w:rPr>
          <w:sz w:val="24"/>
        </w:rPr>
        <w:t>EARLY</w:t>
      </w:r>
      <w:r>
        <w:rPr>
          <w:spacing w:val="33"/>
          <w:sz w:val="24"/>
        </w:rPr>
        <w:t xml:space="preserve"> </w:t>
      </w:r>
      <w:r>
        <w:rPr>
          <w:sz w:val="24"/>
        </w:rPr>
        <w:t>CHILDHOOD.</w:t>
      </w:r>
      <w:r>
        <w:rPr>
          <w:spacing w:val="33"/>
          <w:sz w:val="24"/>
        </w:rPr>
        <w:t xml:space="preserve"> </w:t>
      </w:r>
      <w:r>
        <w:rPr>
          <w:sz w:val="24"/>
        </w:rPr>
        <w:t>Autori:</w:t>
      </w:r>
      <w:r>
        <w:rPr>
          <w:spacing w:val="33"/>
          <w:sz w:val="24"/>
        </w:rPr>
        <w:t xml:space="preserve"> </w:t>
      </w:r>
      <w:r>
        <w:rPr>
          <w:sz w:val="24"/>
        </w:rPr>
        <w:t>D.E.</w:t>
      </w:r>
    </w:p>
    <w:p w14:paraId="1BA133DF" w14:textId="77777777" w:rsidR="007D0189" w:rsidRDefault="000A6B0D">
      <w:pPr>
        <w:pStyle w:val="BodyText"/>
        <w:spacing w:before="1"/>
        <w:ind w:right="138" w:firstLine="0"/>
      </w:pPr>
      <w:r>
        <w:t>Comandasu, C. Mehedințu, M. Cîrstoiu, M. Mitran, C. Coroleuca, C. Coroleuca, E. Bratila. Congresul Universitatii de Medicina si Farmacie ‘Carol Davila’ , editia 5-a, 29-31 mai 2017, Bucuresti, Sala Palatului</w:t>
      </w:r>
    </w:p>
    <w:p w14:paraId="1BA133E0"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IS</w:t>
      </w:r>
      <w:r>
        <w:rPr>
          <w:spacing w:val="40"/>
          <w:sz w:val="24"/>
        </w:rPr>
        <w:t xml:space="preserve"> </w:t>
      </w:r>
      <w:r>
        <w:rPr>
          <w:sz w:val="24"/>
        </w:rPr>
        <w:t>HYNES</w:t>
      </w:r>
      <w:r>
        <w:rPr>
          <w:spacing w:val="40"/>
          <w:sz w:val="24"/>
        </w:rPr>
        <w:t xml:space="preserve"> </w:t>
      </w:r>
      <w:r>
        <w:rPr>
          <w:sz w:val="24"/>
        </w:rPr>
        <w:t>ANDERSON</w:t>
      </w:r>
      <w:r>
        <w:rPr>
          <w:spacing w:val="40"/>
          <w:sz w:val="24"/>
        </w:rPr>
        <w:t xml:space="preserve"> </w:t>
      </w:r>
      <w:r>
        <w:rPr>
          <w:sz w:val="24"/>
        </w:rPr>
        <w:t>PIELOPLASTY</w:t>
      </w:r>
      <w:r>
        <w:rPr>
          <w:spacing w:val="40"/>
          <w:sz w:val="24"/>
        </w:rPr>
        <w:t xml:space="preserve"> </w:t>
      </w:r>
      <w:r>
        <w:rPr>
          <w:sz w:val="24"/>
        </w:rPr>
        <w:t>THE</w:t>
      </w:r>
      <w:r>
        <w:rPr>
          <w:spacing w:val="40"/>
          <w:sz w:val="24"/>
        </w:rPr>
        <w:t xml:space="preserve"> </w:t>
      </w:r>
      <w:r>
        <w:rPr>
          <w:sz w:val="24"/>
        </w:rPr>
        <w:t>BEST</w:t>
      </w:r>
      <w:r>
        <w:rPr>
          <w:spacing w:val="40"/>
          <w:sz w:val="24"/>
        </w:rPr>
        <w:t xml:space="preserve"> </w:t>
      </w:r>
      <w:r>
        <w:rPr>
          <w:sz w:val="24"/>
        </w:rPr>
        <w:t>SURGICAL</w:t>
      </w:r>
      <w:r>
        <w:rPr>
          <w:spacing w:val="40"/>
          <w:sz w:val="24"/>
        </w:rPr>
        <w:t xml:space="preserve"> </w:t>
      </w:r>
      <w:r>
        <w:rPr>
          <w:sz w:val="24"/>
        </w:rPr>
        <w:t>APPROACH</w:t>
      </w:r>
      <w:r>
        <w:rPr>
          <w:spacing w:val="40"/>
          <w:sz w:val="24"/>
        </w:rPr>
        <w:t xml:space="preserve"> </w:t>
      </w:r>
      <w:r>
        <w:rPr>
          <w:sz w:val="24"/>
        </w:rPr>
        <w:t>FOR BOTH INTRINSIC AND EXTRINSIC URETEROPELVIC JUNCTION OBSTRUCTION IN</w:t>
      </w:r>
    </w:p>
    <w:p w14:paraId="1BA133E1" w14:textId="77777777" w:rsidR="007D0189" w:rsidRDefault="000A6B0D">
      <w:pPr>
        <w:pStyle w:val="BodyText"/>
        <w:ind w:right="137" w:firstLine="0"/>
      </w:pPr>
      <w:r>
        <w:t>PEDIATRIC POPULATION?. Autori: A. Munteanu, F. Filipoiu, M. Cîrstoiu, B. Bunea, B. Andrei, S. Tirlea, M. Mocanu, G. Simion, A. Enculescu, S. Ionescu. Congresul Universitatii de Medicina si Farmacie ‘Carol Davila’ , editia 5-a, 29-31 mai 2017, Bucuresti, Sala Palatului</w:t>
      </w:r>
    </w:p>
    <w:p w14:paraId="1BA133E2" w14:textId="77777777" w:rsidR="007D0189" w:rsidRDefault="000A6B0D">
      <w:pPr>
        <w:pStyle w:val="ListParagraph"/>
        <w:numPr>
          <w:ilvl w:val="0"/>
          <w:numId w:val="8"/>
        </w:numPr>
        <w:tabs>
          <w:tab w:val="left" w:pos="1531"/>
          <w:tab w:val="left" w:pos="2161"/>
        </w:tabs>
        <w:ind w:left="1531" w:hanging="360"/>
        <w:jc w:val="both"/>
        <w:rPr>
          <w:b/>
          <w:sz w:val="24"/>
        </w:rPr>
      </w:pPr>
      <w:r>
        <w:rPr>
          <w:sz w:val="24"/>
        </w:rPr>
        <w:t>COMPARATIVE</w:t>
      </w:r>
      <w:r>
        <w:rPr>
          <w:spacing w:val="80"/>
          <w:sz w:val="24"/>
        </w:rPr>
        <w:t xml:space="preserve"> </w:t>
      </w:r>
      <w:r>
        <w:rPr>
          <w:sz w:val="24"/>
        </w:rPr>
        <w:t>ANALYSIS</w:t>
      </w:r>
      <w:r>
        <w:rPr>
          <w:spacing w:val="80"/>
          <w:sz w:val="24"/>
        </w:rPr>
        <w:t xml:space="preserve"> </w:t>
      </w:r>
      <w:r>
        <w:rPr>
          <w:sz w:val="24"/>
        </w:rPr>
        <w:t>OF</w:t>
      </w:r>
      <w:r>
        <w:rPr>
          <w:spacing w:val="80"/>
          <w:sz w:val="24"/>
        </w:rPr>
        <w:t xml:space="preserve"> </w:t>
      </w:r>
      <w:r>
        <w:rPr>
          <w:sz w:val="24"/>
        </w:rPr>
        <w:t>NEONATAL</w:t>
      </w:r>
      <w:r>
        <w:rPr>
          <w:spacing w:val="80"/>
          <w:sz w:val="24"/>
        </w:rPr>
        <w:t xml:space="preserve"> </w:t>
      </w:r>
      <w:r>
        <w:rPr>
          <w:sz w:val="24"/>
        </w:rPr>
        <w:t>OUTCOME</w:t>
      </w:r>
      <w:r>
        <w:rPr>
          <w:spacing w:val="80"/>
          <w:sz w:val="24"/>
        </w:rPr>
        <w:t xml:space="preserve"> </w:t>
      </w:r>
      <w:r>
        <w:rPr>
          <w:sz w:val="24"/>
        </w:rPr>
        <w:t>OF</w:t>
      </w:r>
      <w:r>
        <w:rPr>
          <w:spacing w:val="80"/>
          <w:sz w:val="24"/>
        </w:rPr>
        <w:t xml:space="preserve"> </w:t>
      </w:r>
      <w:r>
        <w:rPr>
          <w:sz w:val="24"/>
        </w:rPr>
        <w:t>PREMATURE INFANTS</w:t>
      </w:r>
      <w:r>
        <w:rPr>
          <w:spacing w:val="24"/>
          <w:sz w:val="24"/>
        </w:rPr>
        <w:t xml:space="preserve"> </w:t>
      </w:r>
      <w:r>
        <w:rPr>
          <w:sz w:val="24"/>
        </w:rPr>
        <w:t>AND</w:t>
      </w:r>
      <w:r>
        <w:rPr>
          <w:spacing w:val="24"/>
          <w:sz w:val="24"/>
        </w:rPr>
        <w:t xml:space="preserve"> </w:t>
      </w:r>
      <w:r>
        <w:rPr>
          <w:sz w:val="24"/>
        </w:rPr>
        <w:t>INFANTS</w:t>
      </w:r>
      <w:r>
        <w:rPr>
          <w:spacing w:val="24"/>
          <w:sz w:val="24"/>
        </w:rPr>
        <w:t xml:space="preserve"> </w:t>
      </w:r>
      <w:r>
        <w:rPr>
          <w:sz w:val="24"/>
        </w:rPr>
        <w:t>WITH</w:t>
      </w:r>
      <w:r>
        <w:rPr>
          <w:spacing w:val="24"/>
          <w:sz w:val="24"/>
        </w:rPr>
        <w:t xml:space="preserve"> </w:t>
      </w:r>
      <w:r>
        <w:rPr>
          <w:sz w:val="24"/>
        </w:rPr>
        <w:t>INTRAUTERINE</w:t>
      </w:r>
      <w:r>
        <w:rPr>
          <w:spacing w:val="24"/>
          <w:sz w:val="24"/>
        </w:rPr>
        <w:t xml:space="preserve"> </w:t>
      </w:r>
      <w:r>
        <w:rPr>
          <w:sz w:val="24"/>
        </w:rPr>
        <w:t>GROWTH</w:t>
      </w:r>
      <w:r>
        <w:rPr>
          <w:spacing w:val="24"/>
          <w:sz w:val="24"/>
        </w:rPr>
        <w:t xml:space="preserve"> </w:t>
      </w:r>
      <w:r>
        <w:rPr>
          <w:sz w:val="24"/>
        </w:rPr>
        <w:t>RESTRICTION.</w:t>
      </w:r>
      <w:r>
        <w:rPr>
          <w:spacing w:val="24"/>
          <w:sz w:val="24"/>
        </w:rPr>
        <w:t xml:space="preserve"> </w:t>
      </w:r>
      <w:r>
        <w:rPr>
          <w:sz w:val="24"/>
        </w:rPr>
        <w:t>Autori:</w:t>
      </w:r>
      <w:r>
        <w:rPr>
          <w:spacing w:val="24"/>
          <w:sz w:val="24"/>
        </w:rPr>
        <w:t xml:space="preserve"> </w:t>
      </w:r>
      <w:r>
        <w:rPr>
          <w:sz w:val="24"/>
        </w:rPr>
        <w:t>N.</w:t>
      </w:r>
    </w:p>
    <w:p w14:paraId="1BA133E3" w14:textId="77777777" w:rsidR="007D0189" w:rsidRDefault="000A6B0D">
      <w:pPr>
        <w:pStyle w:val="BodyText"/>
        <w:ind w:right="137" w:firstLine="0"/>
      </w:pPr>
      <w:r>
        <w:t>Turcan, R. Bohiltea, A. Uzunov, O. Munteanu, D. Voicu, A. Baroș, M. Cîrstoiu. Congresul Universitatii</w:t>
      </w:r>
      <w:r>
        <w:rPr>
          <w:spacing w:val="-12"/>
        </w:rPr>
        <w:t xml:space="preserve"> </w:t>
      </w:r>
      <w:r>
        <w:t>de</w:t>
      </w:r>
      <w:r>
        <w:rPr>
          <w:spacing w:val="-12"/>
        </w:rPr>
        <w:t xml:space="preserve"> </w:t>
      </w:r>
      <w:r>
        <w:t>Medicina</w:t>
      </w:r>
      <w:r>
        <w:rPr>
          <w:spacing w:val="-12"/>
        </w:rPr>
        <w:t xml:space="preserve"> </w:t>
      </w:r>
      <w:r>
        <w:t>si</w:t>
      </w:r>
      <w:r>
        <w:rPr>
          <w:spacing w:val="-12"/>
        </w:rPr>
        <w:t xml:space="preserve"> </w:t>
      </w:r>
      <w:r>
        <w:t>Farmacie</w:t>
      </w:r>
      <w:r>
        <w:rPr>
          <w:spacing w:val="-12"/>
        </w:rPr>
        <w:t xml:space="preserve"> </w:t>
      </w:r>
      <w:r>
        <w:t>‘Carol</w:t>
      </w:r>
      <w:r>
        <w:rPr>
          <w:spacing w:val="-13"/>
        </w:rPr>
        <w:t xml:space="preserve"> </w:t>
      </w:r>
      <w:r>
        <w:t>Davila’</w:t>
      </w:r>
      <w:r>
        <w:rPr>
          <w:spacing w:val="-12"/>
        </w:rPr>
        <w:t xml:space="preserve"> </w:t>
      </w:r>
      <w:r>
        <w:t>,</w:t>
      </w:r>
      <w:r>
        <w:rPr>
          <w:spacing w:val="-12"/>
        </w:rPr>
        <w:t xml:space="preserve"> </w:t>
      </w:r>
      <w:r>
        <w:t>editia</w:t>
      </w:r>
      <w:r>
        <w:rPr>
          <w:spacing w:val="-12"/>
        </w:rPr>
        <w:t xml:space="preserve"> </w:t>
      </w:r>
      <w:r>
        <w:t>5-a,</w:t>
      </w:r>
      <w:r>
        <w:rPr>
          <w:spacing w:val="-12"/>
        </w:rPr>
        <w:t xml:space="preserve"> </w:t>
      </w:r>
      <w:r>
        <w:t>29-31</w:t>
      </w:r>
      <w:r>
        <w:rPr>
          <w:spacing w:val="-12"/>
        </w:rPr>
        <w:t xml:space="preserve"> </w:t>
      </w:r>
      <w:r>
        <w:t>mai</w:t>
      </w:r>
      <w:r>
        <w:rPr>
          <w:spacing w:val="-12"/>
        </w:rPr>
        <w:t xml:space="preserve"> </w:t>
      </w:r>
      <w:r>
        <w:t>2017,</w:t>
      </w:r>
      <w:r>
        <w:rPr>
          <w:spacing w:val="-12"/>
        </w:rPr>
        <w:t xml:space="preserve"> </w:t>
      </w:r>
      <w:r>
        <w:t>Bucuresti,</w:t>
      </w:r>
      <w:r>
        <w:rPr>
          <w:spacing w:val="-12"/>
        </w:rPr>
        <w:t xml:space="preserve"> </w:t>
      </w:r>
      <w:r>
        <w:t xml:space="preserve">Sala </w:t>
      </w:r>
      <w:r>
        <w:rPr>
          <w:spacing w:val="-2"/>
        </w:rPr>
        <w:t>Palatului</w:t>
      </w:r>
    </w:p>
    <w:p w14:paraId="1BA133E4" w14:textId="77777777" w:rsidR="007D0189" w:rsidRDefault="000A6B0D">
      <w:pPr>
        <w:pStyle w:val="ListParagraph"/>
        <w:numPr>
          <w:ilvl w:val="0"/>
          <w:numId w:val="8"/>
        </w:numPr>
        <w:tabs>
          <w:tab w:val="left" w:pos="2161"/>
        </w:tabs>
        <w:ind w:left="2161" w:right="0" w:hanging="990"/>
        <w:jc w:val="left"/>
        <w:rPr>
          <w:b/>
          <w:sz w:val="24"/>
        </w:rPr>
      </w:pPr>
      <w:r>
        <w:rPr>
          <w:sz w:val="24"/>
        </w:rPr>
        <w:t>THROMBOPHILIA</w:t>
      </w:r>
      <w:r>
        <w:rPr>
          <w:spacing w:val="64"/>
          <w:w w:val="150"/>
          <w:sz w:val="24"/>
        </w:rPr>
        <w:t xml:space="preserve"> </w:t>
      </w:r>
      <w:r>
        <w:rPr>
          <w:sz w:val="24"/>
        </w:rPr>
        <w:t>AND</w:t>
      </w:r>
      <w:r>
        <w:rPr>
          <w:spacing w:val="64"/>
          <w:w w:val="150"/>
          <w:sz w:val="24"/>
        </w:rPr>
        <w:t xml:space="preserve"> </w:t>
      </w:r>
      <w:r>
        <w:rPr>
          <w:sz w:val="24"/>
        </w:rPr>
        <w:t>THE</w:t>
      </w:r>
      <w:r>
        <w:rPr>
          <w:spacing w:val="64"/>
          <w:w w:val="150"/>
          <w:sz w:val="24"/>
        </w:rPr>
        <w:t xml:space="preserve"> </w:t>
      </w:r>
      <w:r>
        <w:rPr>
          <w:sz w:val="24"/>
        </w:rPr>
        <w:t>RISK</w:t>
      </w:r>
      <w:r>
        <w:rPr>
          <w:spacing w:val="64"/>
          <w:w w:val="150"/>
          <w:sz w:val="24"/>
        </w:rPr>
        <w:t xml:space="preserve"> </w:t>
      </w:r>
      <w:r>
        <w:rPr>
          <w:sz w:val="24"/>
        </w:rPr>
        <w:t>OF</w:t>
      </w:r>
      <w:r>
        <w:rPr>
          <w:spacing w:val="64"/>
          <w:w w:val="150"/>
          <w:sz w:val="24"/>
        </w:rPr>
        <w:t xml:space="preserve"> </w:t>
      </w:r>
      <w:r>
        <w:rPr>
          <w:sz w:val="24"/>
        </w:rPr>
        <w:t>THROMBOSIS.</w:t>
      </w:r>
      <w:r>
        <w:rPr>
          <w:spacing w:val="64"/>
          <w:w w:val="150"/>
          <w:sz w:val="24"/>
        </w:rPr>
        <w:t xml:space="preserve"> </w:t>
      </w:r>
      <w:r>
        <w:rPr>
          <w:sz w:val="24"/>
        </w:rPr>
        <w:t>Autori:</w:t>
      </w:r>
      <w:r>
        <w:rPr>
          <w:spacing w:val="64"/>
          <w:w w:val="150"/>
          <w:sz w:val="24"/>
        </w:rPr>
        <w:t xml:space="preserve"> </w:t>
      </w:r>
      <w:r>
        <w:rPr>
          <w:sz w:val="24"/>
        </w:rPr>
        <w:t>D.</w:t>
      </w:r>
      <w:r>
        <w:rPr>
          <w:spacing w:val="64"/>
          <w:w w:val="150"/>
          <w:sz w:val="24"/>
        </w:rPr>
        <w:t xml:space="preserve"> </w:t>
      </w:r>
      <w:r>
        <w:rPr>
          <w:sz w:val="24"/>
        </w:rPr>
        <w:t>Voicu,</w:t>
      </w:r>
      <w:r>
        <w:rPr>
          <w:spacing w:val="64"/>
          <w:w w:val="150"/>
          <w:sz w:val="24"/>
        </w:rPr>
        <w:t xml:space="preserve"> </w:t>
      </w:r>
      <w:r>
        <w:rPr>
          <w:spacing w:val="-5"/>
          <w:sz w:val="24"/>
        </w:rPr>
        <w:t>S.</w:t>
      </w:r>
    </w:p>
    <w:p w14:paraId="1BA133E5" w14:textId="77777777" w:rsidR="007D0189" w:rsidRDefault="000A6B0D">
      <w:pPr>
        <w:pStyle w:val="BodyText"/>
        <w:ind w:right="137" w:firstLine="0"/>
      </w:pPr>
      <w:r>
        <w:t>Vasilescu, O. Munteanu, R. Bohiltea, O. Bodean, M. Cîrstoiu. Congresul Universitatii de Medicina si Farmacie ‘Carol Davila’ , editia 5-a, 29-31 mai 2017, Bucuresti, Sala Palatului</w:t>
      </w:r>
    </w:p>
    <w:p w14:paraId="1BA133E6" w14:textId="77777777" w:rsidR="007D0189" w:rsidRDefault="000A6B0D">
      <w:pPr>
        <w:pStyle w:val="ListParagraph"/>
        <w:numPr>
          <w:ilvl w:val="0"/>
          <w:numId w:val="8"/>
        </w:numPr>
        <w:tabs>
          <w:tab w:val="left" w:pos="2161"/>
        </w:tabs>
        <w:ind w:left="2161" w:right="0" w:hanging="990"/>
        <w:jc w:val="left"/>
        <w:rPr>
          <w:b/>
          <w:sz w:val="24"/>
        </w:rPr>
      </w:pPr>
      <w:r>
        <w:rPr>
          <w:sz w:val="24"/>
        </w:rPr>
        <w:t>A</w:t>
      </w:r>
      <w:r>
        <w:rPr>
          <w:spacing w:val="-6"/>
          <w:sz w:val="24"/>
        </w:rPr>
        <w:t xml:space="preserve"> </w:t>
      </w:r>
      <w:r>
        <w:rPr>
          <w:sz w:val="24"/>
        </w:rPr>
        <w:t>RARE</w:t>
      </w:r>
      <w:r>
        <w:rPr>
          <w:spacing w:val="-5"/>
          <w:sz w:val="24"/>
        </w:rPr>
        <w:t xml:space="preserve"> </w:t>
      </w:r>
      <w:r>
        <w:rPr>
          <w:sz w:val="24"/>
        </w:rPr>
        <w:t>CASE</w:t>
      </w:r>
      <w:r>
        <w:rPr>
          <w:spacing w:val="-5"/>
          <w:sz w:val="24"/>
        </w:rPr>
        <w:t xml:space="preserve"> </w:t>
      </w:r>
      <w:r>
        <w:rPr>
          <w:sz w:val="24"/>
        </w:rPr>
        <w:t>OF</w:t>
      </w:r>
      <w:r>
        <w:rPr>
          <w:spacing w:val="-6"/>
          <w:sz w:val="24"/>
        </w:rPr>
        <w:t xml:space="preserve"> </w:t>
      </w:r>
      <w:r>
        <w:rPr>
          <w:sz w:val="24"/>
        </w:rPr>
        <w:t>COEXISTING</w:t>
      </w:r>
      <w:r>
        <w:rPr>
          <w:spacing w:val="-5"/>
          <w:sz w:val="24"/>
        </w:rPr>
        <w:t xml:space="preserve"> </w:t>
      </w:r>
      <w:r>
        <w:rPr>
          <w:sz w:val="24"/>
        </w:rPr>
        <w:t>BLADDER</w:t>
      </w:r>
      <w:r>
        <w:rPr>
          <w:spacing w:val="-5"/>
          <w:sz w:val="24"/>
        </w:rPr>
        <w:t xml:space="preserve"> </w:t>
      </w:r>
      <w:r>
        <w:rPr>
          <w:sz w:val="24"/>
        </w:rPr>
        <w:t>AND</w:t>
      </w:r>
      <w:r>
        <w:rPr>
          <w:spacing w:val="-6"/>
          <w:sz w:val="24"/>
        </w:rPr>
        <w:t xml:space="preserve"> </w:t>
      </w:r>
      <w:r>
        <w:rPr>
          <w:sz w:val="24"/>
        </w:rPr>
        <w:t>UTERINE</w:t>
      </w:r>
      <w:r>
        <w:rPr>
          <w:spacing w:val="-5"/>
          <w:sz w:val="24"/>
        </w:rPr>
        <w:t xml:space="preserve"> </w:t>
      </w:r>
      <w:r>
        <w:rPr>
          <w:sz w:val="24"/>
        </w:rPr>
        <w:t>LEIOMYOMA.</w:t>
      </w:r>
      <w:r>
        <w:rPr>
          <w:spacing w:val="-5"/>
          <w:sz w:val="24"/>
        </w:rPr>
        <w:t xml:space="preserve"> </w:t>
      </w:r>
      <w:r>
        <w:rPr>
          <w:spacing w:val="-2"/>
          <w:sz w:val="24"/>
        </w:rPr>
        <w:t>Autori:</w:t>
      </w:r>
    </w:p>
    <w:p w14:paraId="1BA133E7" w14:textId="77777777" w:rsidR="007D0189" w:rsidRDefault="000A6B0D">
      <w:pPr>
        <w:pStyle w:val="BodyText"/>
        <w:ind w:firstLine="0"/>
      </w:pPr>
      <w:r>
        <w:t>O.</w:t>
      </w:r>
      <w:r>
        <w:rPr>
          <w:spacing w:val="1"/>
        </w:rPr>
        <w:t xml:space="preserve"> </w:t>
      </w:r>
      <w:r>
        <w:t>Munteanu,</w:t>
      </w:r>
      <w:r>
        <w:rPr>
          <w:spacing w:val="1"/>
        </w:rPr>
        <w:t xml:space="preserve"> </w:t>
      </w:r>
      <w:r>
        <w:t>R.</w:t>
      </w:r>
      <w:r>
        <w:rPr>
          <w:spacing w:val="1"/>
        </w:rPr>
        <w:t xml:space="preserve"> </w:t>
      </w:r>
      <w:r>
        <w:t>Bohîlțea,</w:t>
      </w:r>
      <w:r>
        <w:rPr>
          <w:spacing w:val="1"/>
        </w:rPr>
        <w:t xml:space="preserve"> </w:t>
      </w:r>
      <w:r>
        <w:t>D.</w:t>
      </w:r>
      <w:r>
        <w:rPr>
          <w:spacing w:val="1"/>
        </w:rPr>
        <w:t xml:space="preserve"> </w:t>
      </w:r>
      <w:r>
        <w:t>Davitoiu,</w:t>
      </w:r>
      <w:r>
        <w:rPr>
          <w:spacing w:val="1"/>
        </w:rPr>
        <w:t xml:space="preserve"> </w:t>
      </w:r>
      <w:r>
        <w:t>G.</w:t>
      </w:r>
      <w:r>
        <w:rPr>
          <w:spacing w:val="1"/>
        </w:rPr>
        <w:t xml:space="preserve"> </w:t>
      </w:r>
      <w:r>
        <w:t>Radavoi,</w:t>
      </w:r>
      <w:r>
        <w:rPr>
          <w:spacing w:val="1"/>
        </w:rPr>
        <w:t xml:space="preserve"> </w:t>
      </w:r>
      <w:r>
        <w:t>L.</w:t>
      </w:r>
      <w:r>
        <w:rPr>
          <w:spacing w:val="1"/>
        </w:rPr>
        <w:t xml:space="preserve"> </w:t>
      </w:r>
      <w:r>
        <w:t>Arsene,</w:t>
      </w:r>
      <w:r>
        <w:rPr>
          <w:spacing w:val="1"/>
        </w:rPr>
        <w:t xml:space="preserve"> </w:t>
      </w:r>
      <w:r>
        <w:t>D.</w:t>
      </w:r>
      <w:r>
        <w:rPr>
          <w:spacing w:val="1"/>
        </w:rPr>
        <w:t xml:space="preserve"> </w:t>
      </w:r>
      <w:r>
        <w:t>Voicu,</w:t>
      </w:r>
      <w:r>
        <w:rPr>
          <w:spacing w:val="1"/>
        </w:rPr>
        <w:t xml:space="preserve"> </w:t>
      </w:r>
      <w:r>
        <w:t>V.</w:t>
      </w:r>
      <w:r>
        <w:rPr>
          <w:spacing w:val="1"/>
        </w:rPr>
        <w:t xml:space="preserve"> </w:t>
      </w:r>
      <w:r>
        <w:t>Jinga,</w:t>
      </w:r>
      <w:r>
        <w:rPr>
          <w:spacing w:val="1"/>
        </w:rPr>
        <w:t xml:space="preserve"> </w:t>
      </w:r>
      <w:r>
        <w:t>M.</w:t>
      </w:r>
      <w:r>
        <w:rPr>
          <w:spacing w:val="1"/>
        </w:rPr>
        <w:t xml:space="preserve"> </w:t>
      </w:r>
      <w:r>
        <w:rPr>
          <w:spacing w:val="-2"/>
        </w:rPr>
        <w:t>Cîrstoiu.</w:t>
      </w:r>
    </w:p>
    <w:p w14:paraId="1BA133E8" w14:textId="77777777" w:rsidR="007D0189" w:rsidRDefault="007D0189">
      <w:pPr>
        <w:pStyle w:val="BodyText"/>
        <w:sectPr w:rsidR="007D0189">
          <w:headerReference w:type="default" r:id="rId117"/>
          <w:pgSz w:w="11910" w:h="16840"/>
          <w:pgMar w:top="0" w:right="425" w:bottom="280" w:left="566" w:header="0" w:footer="0" w:gutter="0"/>
          <w:cols w:space="720"/>
        </w:sectPr>
      </w:pPr>
    </w:p>
    <w:p w14:paraId="1BA133E9" w14:textId="77777777" w:rsidR="007D0189" w:rsidRDefault="000A6B0D">
      <w:pPr>
        <w:pStyle w:val="BodyText"/>
        <w:ind w:left="0" w:firstLine="0"/>
        <w:jc w:val="left"/>
      </w:pPr>
      <w:r>
        <w:rPr>
          <w:noProof/>
          <w:lang w:val="en-US"/>
        </w:rPr>
        <w:lastRenderedPageBreak/>
        <w:drawing>
          <wp:anchor distT="0" distB="0" distL="0" distR="0" simplePos="0" relativeHeight="15819776" behindDoc="0" locked="0" layoutInCell="1" allowOverlap="1" wp14:anchorId="1BA13662" wp14:editId="1BA13663">
            <wp:simplePos x="0" y="0"/>
            <wp:positionH relativeFrom="page">
              <wp:posOffset>5002049</wp:posOffset>
            </wp:positionH>
            <wp:positionV relativeFrom="page">
              <wp:posOffset>0</wp:posOffset>
            </wp:positionV>
            <wp:extent cx="2556990" cy="1152415"/>
            <wp:effectExtent l="0" t="0" r="0" b="0"/>
            <wp:wrapNone/>
            <wp:docPr id="446" name="Image 4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6" name="Image 446"/>
                    <pic:cNvPicPr/>
                  </pic:nvPicPr>
                  <pic:blipFill>
                    <a:blip r:embed="rId48" cstate="print"/>
                    <a:stretch>
                      <a:fillRect/>
                    </a:stretch>
                  </pic:blipFill>
                  <pic:spPr>
                    <a:xfrm>
                      <a:off x="0" y="0"/>
                      <a:ext cx="2556990" cy="1152415"/>
                    </a:xfrm>
                    <a:prstGeom prst="rect">
                      <a:avLst/>
                    </a:prstGeom>
                  </pic:spPr>
                </pic:pic>
              </a:graphicData>
            </a:graphic>
          </wp:anchor>
        </w:drawing>
      </w:r>
    </w:p>
    <w:p w14:paraId="1BA133EA" w14:textId="77777777" w:rsidR="007D0189" w:rsidRDefault="007D0189">
      <w:pPr>
        <w:pStyle w:val="BodyText"/>
        <w:ind w:left="0" w:firstLine="0"/>
        <w:jc w:val="left"/>
      </w:pPr>
    </w:p>
    <w:p w14:paraId="1BA133EB" w14:textId="77777777" w:rsidR="007D0189" w:rsidRDefault="007D0189">
      <w:pPr>
        <w:pStyle w:val="BodyText"/>
        <w:spacing w:before="104"/>
        <w:ind w:left="0" w:firstLine="0"/>
        <w:jc w:val="left"/>
      </w:pPr>
    </w:p>
    <w:p w14:paraId="1BA133EC" w14:textId="77777777" w:rsidR="007D0189" w:rsidRDefault="000A6B0D">
      <w:pPr>
        <w:pStyle w:val="BodyText"/>
        <w:ind w:right="137" w:firstLine="0"/>
      </w:pPr>
      <w:r>
        <w:t>Congresul Universitatii de Medicina si Farmacie ‘Carol Davila’ , editia 5-a, 29-31 mai 2017, Bucuresti, Sala Palatului</w:t>
      </w:r>
    </w:p>
    <w:p w14:paraId="1BA133ED"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UTERINE ARTERY EMBOLIZATION IS INEFFECTIVE IN RELEASING MASS- RELATED SYMPTOMS IN PATIENTS WITH MULTIPLE LARGE UTERINE FIBROIDS.</w:t>
      </w:r>
    </w:p>
    <w:p w14:paraId="1BA133EE" w14:textId="77777777" w:rsidR="007D0189" w:rsidRDefault="000A6B0D">
      <w:pPr>
        <w:pStyle w:val="BodyText"/>
        <w:ind w:right="137" w:firstLine="0"/>
      </w:pPr>
      <w:r>
        <w:t>Autori:</w:t>
      </w:r>
      <w:r>
        <w:rPr>
          <w:spacing w:val="-9"/>
        </w:rPr>
        <w:t xml:space="preserve"> </w:t>
      </w:r>
      <w:r>
        <w:t>O.</w:t>
      </w:r>
      <w:r>
        <w:rPr>
          <w:spacing w:val="-9"/>
        </w:rPr>
        <w:t xml:space="preserve"> </w:t>
      </w:r>
      <w:r>
        <w:t>Munteanu,</w:t>
      </w:r>
      <w:r>
        <w:rPr>
          <w:spacing w:val="-9"/>
        </w:rPr>
        <w:t xml:space="preserve"> </w:t>
      </w:r>
      <w:r>
        <w:t>B.</w:t>
      </w:r>
      <w:r>
        <w:rPr>
          <w:spacing w:val="-9"/>
        </w:rPr>
        <w:t xml:space="preserve"> </w:t>
      </w:r>
      <w:r>
        <w:t>Dorobat,</w:t>
      </w:r>
      <w:r>
        <w:rPr>
          <w:spacing w:val="-9"/>
        </w:rPr>
        <w:t xml:space="preserve"> </w:t>
      </w:r>
      <w:r>
        <w:t>D.</w:t>
      </w:r>
      <w:r>
        <w:rPr>
          <w:spacing w:val="-9"/>
        </w:rPr>
        <w:t xml:space="preserve"> </w:t>
      </w:r>
      <w:r>
        <w:t>Voicu,</w:t>
      </w:r>
      <w:r>
        <w:rPr>
          <w:spacing w:val="-9"/>
        </w:rPr>
        <w:t xml:space="preserve"> </w:t>
      </w:r>
      <w:r>
        <w:t>O.</w:t>
      </w:r>
      <w:r>
        <w:rPr>
          <w:spacing w:val="-9"/>
        </w:rPr>
        <w:t xml:space="preserve"> </w:t>
      </w:r>
      <w:r>
        <w:t>Bodean,</w:t>
      </w:r>
      <w:r>
        <w:rPr>
          <w:spacing w:val="-9"/>
        </w:rPr>
        <w:t xml:space="preserve"> </w:t>
      </w:r>
      <w:r>
        <w:t>L.</w:t>
      </w:r>
      <w:r>
        <w:rPr>
          <w:spacing w:val="-9"/>
        </w:rPr>
        <w:t xml:space="preserve"> </w:t>
      </w:r>
      <w:r>
        <w:t>Arsene,</w:t>
      </w:r>
      <w:r>
        <w:rPr>
          <w:spacing w:val="-9"/>
        </w:rPr>
        <w:t xml:space="preserve"> </w:t>
      </w:r>
      <w:r>
        <w:t>S.</w:t>
      </w:r>
      <w:r>
        <w:rPr>
          <w:spacing w:val="-9"/>
        </w:rPr>
        <w:t xml:space="preserve"> </w:t>
      </w:r>
      <w:r>
        <w:t>Vasilescu,</w:t>
      </w:r>
      <w:r>
        <w:rPr>
          <w:spacing w:val="-9"/>
        </w:rPr>
        <w:t xml:space="preserve"> </w:t>
      </w:r>
      <w:r>
        <w:t>R.</w:t>
      </w:r>
      <w:r>
        <w:rPr>
          <w:spacing w:val="-9"/>
        </w:rPr>
        <w:t xml:space="preserve"> </w:t>
      </w:r>
      <w:r>
        <w:t>Bohîlțea,</w:t>
      </w:r>
      <w:r>
        <w:rPr>
          <w:spacing w:val="-9"/>
        </w:rPr>
        <w:t xml:space="preserve"> </w:t>
      </w:r>
      <w:r>
        <w:t>M. Cîrstoiu. Congresul Universitatii de Medicina si Farmacie ‘Carol Davila’ , editia 5-a, 29-31 mai 2017, Bucuresti, Sala Palatului</w:t>
      </w:r>
    </w:p>
    <w:p w14:paraId="1BA133EF"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Hepatitis B in pregnancy: screening, treatment and prevention of transmission - clinical experience</w:t>
      </w:r>
      <w:r>
        <w:rPr>
          <w:spacing w:val="-8"/>
          <w:sz w:val="24"/>
        </w:rPr>
        <w:t xml:space="preserve"> </w:t>
      </w:r>
      <w:r>
        <w:rPr>
          <w:sz w:val="24"/>
        </w:rPr>
        <w:t>&amp;</w:t>
      </w:r>
      <w:r>
        <w:rPr>
          <w:spacing w:val="-8"/>
          <w:sz w:val="24"/>
        </w:rPr>
        <w:t xml:space="preserve"> </w:t>
      </w:r>
      <w:r>
        <w:rPr>
          <w:sz w:val="24"/>
        </w:rPr>
        <w:t>review.</w:t>
      </w:r>
      <w:r>
        <w:rPr>
          <w:spacing w:val="-8"/>
          <w:sz w:val="24"/>
        </w:rPr>
        <w:t xml:space="preserve"> </w:t>
      </w:r>
      <w:r>
        <w:rPr>
          <w:sz w:val="24"/>
        </w:rPr>
        <w:t>Autori:</w:t>
      </w:r>
      <w:r>
        <w:rPr>
          <w:spacing w:val="40"/>
          <w:sz w:val="24"/>
        </w:rPr>
        <w:t xml:space="preserve"> </w:t>
      </w:r>
      <w:r>
        <w:rPr>
          <w:sz w:val="24"/>
        </w:rPr>
        <w:t>Octavia</w:t>
      </w:r>
      <w:r>
        <w:rPr>
          <w:spacing w:val="-8"/>
          <w:sz w:val="24"/>
        </w:rPr>
        <w:t xml:space="preserve"> </w:t>
      </w:r>
      <w:r>
        <w:rPr>
          <w:sz w:val="24"/>
        </w:rPr>
        <w:t>Velicu,</w:t>
      </w:r>
      <w:r>
        <w:rPr>
          <w:spacing w:val="-8"/>
          <w:sz w:val="24"/>
        </w:rPr>
        <w:t xml:space="preserve"> </w:t>
      </w:r>
      <w:r>
        <w:rPr>
          <w:sz w:val="24"/>
        </w:rPr>
        <w:t>Roberta</w:t>
      </w:r>
      <w:r>
        <w:rPr>
          <w:spacing w:val="-8"/>
          <w:sz w:val="24"/>
        </w:rPr>
        <w:t xml:space="preserve"> </w:t>
      </w:r>
      <w:r>
        <w:rPr>
          <w:sz w:val="24"/>
        </w:rPr>
        <w:t>Ciobanu,</w:t>
      </w:r>
      <w:r>
        <w:rPr>
          <w:spacing w:val="-8"/>
          <w:sz w:val="24"/>
        </w:rPr>
        <w:t xml:space="preserve"> </w:t>
      </w:r>
      <w:r>
        <w:rPr>
          <w:sz w:val="24"/>
        </w:rPr>
        <w:t>Ioan</w:t>
      </w:r>
      <w:r>
        <w:rPr>
          <w:spacing w:val="-8"/>
          <w:sz w:val="24"/>
        </w:rPr>
        <w:t xml:space="preserve"> </w:t>
      </w:r>
      <w:r>
        <w:rPr>
          <w:sz w:val="24"/>
        </w:rPr>
        <w:t>Diaconu,</w:t>
      </w:r>
      <w:r>
        <w:rPr>
          <w:spacing w:val="-8"/>
          <w:sz w:val="24"/>
        </w:rPr>
        <w:t xml:space="preserve"> </w:t>
      </w:r>
      <w:r>
        <w:rPr>
          <w:sz w:val="24"/>
        </w:rPr>
        <w:t>Monica</w:t>
      </w:r>
      <w:r>
        <w:rPr>
          <w:spacing w:val="-8"/>
          <w:sz w:val="24"/>
        </w:rPr>
        <w:t xml:space="preserve"> </w:t>
      </w:r>
      <w:r>
        <w:rPr>
          <w:sz w:val="24"/>
        </w:rPr>
        <w:t>Cîrstoiu, Claudia Mehedințu, Elvira Brătilă, Mihai Mitran. Congresul Universitatii de Medicina si Farmacie ‘Carol Davila’ , editia 5-a, 29-31 mai 2017, Bucuresti, Sala Palatului</w:t>
      </w:r>
    </w:p>
    <w:p w14:paraId="1BA133F0"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Hernia diafragmatica congenitala. Autori: Neamtu Maria, Stavarache Irina, Burcuta Alina, Filipoiu F., Cirstoiu M., Munteanu O. Al XVIII-lea Congres National al Societatii Romane de Anatomie, Iasi 2017</w:t>
      </w:r>
    </w:p>
    <w:p w14:paraId="1BA133F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Sindromul</w:t>
      </w:r>
      <w:r>
        <w:rPr>
          <w:spacing w:val="40"/>
          <w:sz w:val="24"/>
        </w:rPr>
        <w:t xml:space="preserve"> </w:t>
      </w:r>
      <w:r>
        <w:rPr>
          <w:sz w:val="24"/>
        </w:rPr>
        <w:t>Dandy</w:t>
      </w:r>
      <w:r>
        <w:rPr>
          <w:spacing w:val="40"/>
          <w:sz w:val="24"/>
        </w:rPr>
        <w:t xml:space="preserve"> </w:t>
      </w:r>
      <w:r>
        <w:rPr>
          <w:sz w:val="24"/>
        </w:rPr>
        <w:t>Walker-prezentare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Autori:</w:t>
      </w:r>
      <w:r>
        <w:rPr>
          <w:spacing w:val="40"/>
          <w:sz w:val="24"/>
        </w:rPr>
        <w:t xml:space="preserve"> </w:t>
      </w:r>
      <w:r>
        <w:rPr>
          <w:sz w:val="24"/>
        </w:rPr>
        <w:t>Covalciuc</w:t>
      </w:r>
      <w:r>
        <w:rPr>
          <w:spacing w:val="40"/>
          <w:sz w:val="24"/>
        </w:rPr>
        <w:t xml:space="preserve"> </w:t>
      </w:r>
      <w:r>
        <w:rPr>
          <w:sz w:val="24"/>
        </w:rPr>
        <w:t>Cristina,</w:t>
      </w:r>
      <w:r>
        <w:rPr>
          <w:spacing w:val="40"/>
          <w:sz w:val="24"/>
        </w:rPr>
        <w:t xml:space="preserve"> </w:t>
      </w:r>
      <w:r>
        <w:rPr>
          <w:sz w:val="24"/>
        </w:rPr>
        <w:t>Vasilescu</w:t>
      </w:r>
      <w:r>
        <w:rPr>
          <w:spacing w:val="40"/>
          <w:sz w:val="24"/>
        </w:rPr>
        <w:t xml:space="preserve"> </w:t>
      </w:r>
      <w:r>
        <w:rPr>
          <w:sz w:val="24"/>
        </w:rPr>
        <w:t>S., Filipoiu F., Cirstoiu M., Munteanu O. Al XVIII-lea Congres National al Societatii Romane de Anatomie, Iasi 2017</w:t>
      </w:r>
    </w:p>
    <w:p w14:paraId="1BA133F2"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Fertilizarea in vitro-o solutie la pacienta cu endometrioza pelvina severa. Autori: Sorin Vasilescu, Dana Meca, Diana Voicu, Octavian Munteanu, Monica Cirstoiu. ‘Noi perspective in Obstetrica Ginecologie’ , 11-13 mai 2017, Iasi</w:t>
      </w:r>
    </w:p>
    <w:p w14:paraId="1BA133F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Durerea pelvina si endometrioza. Autori: Diana Voicu, Sorin Vasilescu, Rohana Bohiltea, Octavian Munteanu, Monica Cirstoiu. ‘Noi perspective in Obstetrica Ginecologie’ , 11-13 mai 2017, Iasi</w:t>
      </w:r>
    </w:p>
    <w:p w14:paraId="1BA133F4"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Mecanisme de aparitie a durerii in endometrioza. Autor: Cirstoiu M. ‘Noi perspective in Obstetrica Ginecologie’ , 11-13 mai 2017, Iasi</w:t>
      </w:r>
    </w:p>
    <w:p w14:paraId="1BA133F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Tratamentul interventional al tumorilor solide uterine. Conferinta ‚</w:t>
      </w:r>
      <w:r>
        <w:rPr>
          <w:i/>
          <w:sz w:val="24"/>
        </w:rPr>
        <w:t>Tratamentul actual al tumorilor solide - Zilele Medicale și Științifice ale IOB’</w:t>
      </w:r>
      <w:r>
        <w:rPr>
          <w:i/>
          <w:spacing w:val="40"/>
          <w:sz w:val="24"/>
        </w:rPr>
        <w:t xml:space="preserve"> </w:t>
      </w:r>
      <w:r>
        <w:rPr>
          <w:sz w:val="24"/>
        </w:rPr>
        <w:t>Bucuresti 18-20 mai 2017</w:t>
      </w:r>
    </w:p>
    <w:p w14:paraId="1BA133F6" w14:textId="77777777" w:rsidR="007D0189" w:rsidRDefault="000A6B0D">
      <w:pPr>
        <w:pStyle w:val="ListParagraph"/>
        <w:numPr>
          <w:ilvl w:val="0"/>
          <w:numId w:val="8"/>
        </w:numPr>
        <w:tabs>
          <w:tab w:val="left" w:pos="1531"/>
          <w:tab w:val="left" w:pos="2161"/>
        </w:tabs>
        <w:ind w:left="1531" w:hanging="360"/>
        <w:jc w:val="both"/>
        <w:rPr>
          <w:b/>
          <w:sz w:val="24"/>
        </w:rPr>
      </w:pPr>
      <w:r>
        <w:rPr>
          <w:sz w:val="24"/>
        </w:rPr>
        <w:t>Endometrial</w:t>
      </w:r>
      <w:r>
        <w:rPr>
          <w:spacing w:val="80"/>
          <w:sz w:val="24"/>
        </w:rPr>
        <w:t xml:space="preserve"> </w:t>
      </w:r>
      <w:r>
        <w:rPr>
          <w:sz w:val="24"/>
        </w:rPr>
        <w:t>cancer-case</w:t>
      </w:r>
      <w:r>
        <w:rPr>
          <w:spacing w:val="80"/>
          <w:sz w:val="24"/>
        </w:rPr>
        <w:t xml:space="preserve"> </w:t>
      </w:r>
      <w:r>
        <w:rPr>
          <w:sz w:val="24"/>
        </w:rPr>
        <w:t>study.</w:t>
      </w:r>
      <w:r>
        <w:rPr>
          <w:spacing w:val="80"/>
          <w:sz w:val="24"/>
        </w:rPr>
        <w:t xml:space="preserve"> </w:t>
      </w:r>
      <w:r>
        <w:rPr>
          <w:sz w:val="24"/>
        </w:rPr>
        <w:t>Autori:</w:t>
      </w:r>
      <w:r>
        <w:rPr>
          <w:spacing w:val="80"/>
          <w:sz w:val="24"/>
        </w:rPr>
        <w:t xml:space="preserve"> </w:t>
      </w:r>
      <w:r>
        <w:rPr>
          <w:sz w:val="24"/>
        </w:rPr>
        <w:t>M.Dumitrascu,</w:t>
      </w:r>
      <w:r>
        <w:rPr>
          <w:spacing w:val="80"/>
          <w:sz w:val="24"/>
        </w:rPr>
        <w:t xml:space="preserve"> </w:t>
      </w:r>
      <w:r>
        <w:rPr>
          <w:sz w:val="24"/>
        </w:rPr>
        <w:t>C.Nenciu,</w:t>
      </w:r>
      <w:r>
        <w:rPr>
          <w:spacing w:val="80"/>
          <w:sz w:val="24"/>
        </w:rPr>
        <w:t xml:space="preserve"> </w:t>
      </w:r>
      <w:r>
        <w:rPr>
          <w:sz w:val="24"/>
        </w:rPr>
        <w:t>O.Munteanu,</w:t>
      </w:r>
      <w:r>
        <w:rPr>
          <w:spacing w:val="40"/>
          <w:sz w:val="24"/>
        </w:rPr>
        <w:t xml:space="preserve"> </w:t>
      </w:r>
      <w:r>
        <w:rPr>
          <w:sz w:val="24"/>
        </w:rPr>
        <w:t>M.Cirstoiu.</w:t>
      </w:r>
      <w:r>
        <w:rPr>
          <w:spacing w:val="-7"/>
          <w:sz w:val="24"/>
        </w:rPr>
        <w:t xml:space="preserve"> </w:t>
      </w:r>
      <w:r>
        <w:rPr>
          <w:sz w:val="24"/>
        </w:rPr>
        <w:t>Conferinta</w:t>
      </w:r>
      <w:r>
        <w:rPr>
          <w:spacing w:val="-7"/>
          <w:sz w:val="24"/>
        </w:rPr>
        <w:t xml:space="preserve"> </w:t>
      </w:r>
      <w:r>
        <w:rPr>
          <w:sz w:val="24"/>
        </w:rPr>
        <w:t>‚</w:t>
      </w:r>
      <w:r>
        <w:rPr>
          <w:i/>
          <w:sz w:val="24"/>
        </w:rPr>
        <w:t>Tratamentul</w:t>
      </w:r>
      <w:r>
        <w:rPr>
          <w:i/>
          <w:spacing w:val="-7"/>
          <w:sz w:val="24"/>
        </w:rPr>
        <w:t xml:space="preserve"> </w:t>
      </w:r>
      <w:r>
        <w:rPr>
          <w:i/>
          <w:sz w:val="24"/>
        </w:rPr>
        <w:t>actual</w:t>
      </w:r>
      <w:r>
        <w:rPr>
          <w:i/>
          <w:spacing w:val="-7"/>
          <w:sz w:val="24"/>
        </w:rPr>
        <w:t xml:space="preserve"> </w:t>
      </w:r>
      <w:r>
        <w:rPr>
          <w:i/>
          <w:sz w:val="24"/>
        </w:rPr>
        <w:t>al</w:t>
      </w:r>
      <w:r>
        <w:rPr>
          <w:i/>
          <w:spacing w:val="-7"/>
          <w:sz w:val="24"/>
        </w:rPr>
        <w:t xml:space="preserve"> </w:t>
      </w:r>
      <w:r>
        <w:rPr>
          <w:i/>
          <w:sz w:val="24"/>
        </w:rPr>
        <w:t>tumorilor</w:t>
      </w:r>
      <w:r>
        <w:rPr>
          <w:i/>
          <w:spacing w:val="-6"/>
          <w:sz w:val="24"/>
        </w:rPr>
        <w:t xml:space="preserve"> </w:t>
      </w:r>
      <w:r>
        <w:rPr>
          <w:i/>
          <w:sz w:val="24"/>
        </w:rPr>
        <w:t>solide</w:t>
      </w:r>
      <w:r>
        <w:rPr>
          <w:i/>
          <w:spacing w:val="-7"/>
          <w:sz w:val="24"/>
        </w:rPr>
        <w:t xml:space="preserve"> </w:t>
      </w:r>
      <w:r>
        <w:rPr>
          <w:i/>
          <w:sz w:val="24"/>
        </w:rPr>
        <w:t>-</w:t>
      </w:r>
      <w:r>
        <w:rPr>
          <w:i/>
          <w:spacing w:val="-7"/>
          <w:sz w:val="24"/>
        </w:rPr>
        <w:t xml:space="preserve"> </w:t>
      </w:r>
      <w:r>
        <w:rPr>
          <w:i/>
          <w:sz w:val="24"/>
        </w:rPr>
        <w:t>Zilele</w:t>
      </w:r>
      <w:r>
        <w:rPr>
          <w:i/>
          <w:spacing w:val="-7"/>
          <w:sz w:val="24"/>
        </w:rPr>
        <w:t xml:space="preserve"> </w:t>
      </w:r>
      <w:r>
        <w:rPr>
          <w:i/>
          <w:sz w:val="24"/>
        </w:rPr>
        <w:t>Medicale</w:t>
      </w:r>
      <w:r>
        <w:rPr>
          <w:i/>
          <w:spacing w:val="-7"/>
          <w:sz w:val="24"/>
        </w:rPr>
        <w:t xml:space="preserve"> </w:t>
      </w:r>
      <w:r>
        <w:rPr>
          <w:i/>
          <w:sz w:val="24"/>
        </w:rPr>
        <w:t>și</w:t>
      </w:r>
      <w:r>
        <w:rPr>
          <w:i/>
          <w:spacing w:val="-7"/>
          <w:sz w:val="24"/>
        </w:rPr>
        <w:t xml:space="preserve"> </w:t>
      </w:r>
      <w:r>
        <w:rPr>
          <w:i/>
          <w:sz w:val="24"/>
        </w:rPr>
        <w:t>Științifice</w:t>
      </w:r>
      <w:r>
        <w:rPr>
          <w:i/>
          <w:spacing w:val="-7"/>
          <w:sz w:val="24"/>
        </w:rPr>
        <w:t xml:space="preserve"> </w:t>
      </w:r>
      <w:r>
        <w:rPr>
          <w:i/>
          <w:sz w:val="24"/>
        </w:rPr>
        <w:t>ale IOB’</w:t>
      </w:r>
      <w:r>
        <w:rPr>
          <w:i/>
          <w:spacing w:val="40"/>
          <w:sz w:val="24"/>
        </w:rPr>
        <w:t xml:space="preserve"> </w:t>
      </w:r>
      <w:r>
        <w:rPr>
          <w:sz w:val="24"/>
        </w:rPr>
        <w:t>Bucuresti 18-20 mai 2017</w:t>
      </w:r>
    </w:p>
    <w:p w14:paraId="1BA133F7"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The use of immunocytochemical markers in the assesment of risk for cervical precancer.</w:t>
      </w:r>
      <w:r>
        <w:rPr>
          <w:spacing w:val="40"/>
          <w:sz w:val="24"/>
        </w:rPr>
        <w:t xml:space="preserve"> </w:t>
      </w:r>
      <w:r>
        <w:rPr>
          <w:sz w:val="24"/>
        </w:rPr>
        <w:t>Autori: A.Baros, Vanessa Paun, R.E.Bohiltea, M.M.Cirstoiu. Conferinta ‚</w:t>
      </w:r>
      <w:r>
        <w:rPr>
          <w:i/>
          <w:sz w:val="24"/>
        </w:rPr>
        <w:t>Tratamentul actual al tumorilor solide - Zilele Medicale și Științifice ale IOB’</w:t>
      </w:r>
      <w:r>
        <w:rPr>
          <w:i/>
          <w:spacing w:val="40"/>
          <w:sz w:val="24"/>
        </w:rPr>
        <w:t xml:space="preserve"> </w:t>
      </w:r>
      <w:r>
        <w:rPr>
          <w:sz w:val="24"/>
        </w:rPr>
        <w:t>Bucuresti 18-20 mai 2017</w:t>
      </w:r>
    </w:p>
    <w:p w14:paraId="1BA133F8"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Diagnosis program in the endometrial cancer. Autori: R.E.Bohiltea, A.Baros, N.Turcan, M.M.Cirstoiu.</w:t>
      </w:r>
      <w:r>
        <w:rPr>
          <w:spacing w:val="-1"/>
          <w:sz w:val="24"/>
        </w:rPr>
        <w:t xml:space="preserve"> </w:t>
      </w:r>
      <w:r>
        <w:rPr>
          <w:sz w:val="24"/>
        </w:rPr>
        <w:t>Conferinta</w:t>
      </w:r>
      <w:r>
        <w:rPr>
          <w:spacing w:val="-1"/>
          <w:sz w:val="24"/>
        </w:rPr>
        <w:t xml:space="preserve"> </w:t>
      </w:r>
      <w:r>
        <w:rPr>
          <w:sz w:val="24"/>
        </w:rPr>
        <w:t>‚</w:t>
      </w:r>
      <w:r>
        <w:rPr>
          <w:i/>
          <w:sz w:val="24"/>
        </w:rPr>
        <w:t>Tratamentul</w:t>
      </w:r>
      <w:r>
        <w:rPr>
          <w:i/>
          <w:spacing w:val="-1"/>
          <w:sz w:val="24"/>
        </w:rPr>
        <w:t xml:space="preserve"> </w:t>
      </w:r>
      <w:r>
        <w:rPr>
          <w:i/>
          <w:sz w:val="24"/>
        </w:rPr>
        <w:t>actual</w:t>
      </w:r>
      <w:r>
        <w:rPr>
          <w:i/>
          <w:spacing w:val="-1"/>
          <w:sz w:val="24"/>
        </w:rPr>
        <w:t xml:space="preserve"> </w:t>
      </w:r>
      <w:r>
        <w:rPr>
          <w:i/>
          <w:sz w:val="24"/>
        </w:rPr>
        <w:t>al</w:t>
      </w:r>
      <w:r>
        <w:rPr>
          <w:i/>
          <w:spacing w:val="-1"/>
          <w:sz w:val="24"/>
        </w:rPr>
        <w:t xml:space="preserve"> </w:t>
      </w:r>
      <w:r>
        <w:rPr>
          <w:i/>
          <w:sz w:val="24"/>
        </w:rPr>
        <w:t>tumorilor</w:t>
      </w:r>
      <w:r>
        <w:rPr>
          <w:i/>
          <w:spacing w:val="-1"/>
          <w:sz w:val="24"/>
        </w:rPr>
        <w:t xml:space="preserve"> </w:t>
      </w:r>
      <w:r>
        <w:rPr>
          <w:i/>
          <w:sz w:val="24"/>
        </w:rPr>
        <w:t>solide</w:t>
      </w:r>
      <w:r>
        <w:rPr>
          <w:i/>
          <w:spacing w:val="-1"/>
          <w:sz w:val="24"/>
        </w:rPr>
        <w:t xml:space="preserve"> </w:t>
      </w:r>
      <w:r>
        <w:rPr>
          <w:i/>
          <w:sz w:val="24"/>
        </w:rPr>
        <w:t>-</w:t>
      </w:r>
      <w:r>
        <w:rPr>
          <w:i/>
          <w:spacing w:val="-1"/>
          <w:sz w:val="24"/>
        </w:rPr>
        <w:t xml:space="preserve"> </w:t>
      </w:r>
      <w:r>
        <w:rPr>
          <w:i/>
          <w:sz w:val="24"/>
        </w:rPr>
        <w:t>Zilele</w:t>
      </w:r>
      <w:r>
        <w:rPr>
          <w:i/>
          <w:spacing w:val="-1"/>
          <w:sz w:val="24"/>
        </w:rPr>
        <w:t xml:space="preserve"> </w:t>
      </w:r>
      <w:r>
        <w:rPr>
          <w:i/>
          <w:sz w:val="24"/>
        </w:rPr>
        <w:t>Medicale</w:t>
      </w:r>
      <w:r>
        <w:rPr>
          <w:i/>
          <w:spacing w:val="-1"/>
          <w:sz w:val="24"/>
        </w:rPr>
        <w:t xml:space="preserve"> </w:t>
      </w:r>
      <w:r>
        <w:rPr>
          <w:i/>
          <w:sz w:val="24"/>
        </w:rPr>
        <w:t>și</w:t>
      </w:r>
      <w:r>
        <w:rPr>
          <w:i/>
          <w:spacing w:val="-1"/>
          <w:sz w:val="24"/>
        </w:rPr>
        <w:t xml:space="preserve"> </w:t>
      </w:r>
      <w:r>
        <w:rPr>
          <w:i/>
          <w:sz w:val="24"/>
        </w:rPr>
        <w:t>Științifice ale IOB’</w:t>
      </w:r>
      <w:r>
        <w:rPr>
          <w:i/>
          <w:spacing w:val="40"/>
          <w:sz w:val="24"/>
        </w:rPr>
        <w:t xml:space="preserve"> </w:t>
      </w:r>
      <w:r>
        <w:rPr>
          <w:sz w:val="24"/>
        </w:rPr>
        <w:t>Bucuresti 18-20 mai 2017</w:t>
      </w:r>
    </w:p>
    <w:p w14:paraId="1BA133F9" w14:textId="77777777" w:rsidR="007D0189" w:rsidRDefault="000A6B0D">
      <w:pPr>
        <w:pStyle w:val="ListParagraph"/>
        <w:numPr>
          <w:ilvl w:val="0"/>
          <w:numId w:val="8"/>
        </w:numPr>
        <w:tabs>
          <w:tab w:val="left" w:pos="1531"/>
          <w:tab w:val="left" w:pos="2161"/>
        </w:tabs>
        <w:spacing w:before="1"/>
        <w:ind w:left="1531" w:right="135" w:hanging="360"/>
        <w:jc w:val="both"/>
        <w:rPr>
          <w:b/>
          <w:sz w:val="24"/>
        </w:rPr>
      </w:pPr>
      <w:r>
        <w:rPr>
          <w:sz w:val="24"/>
        </w:rPr>
        <w:t>La</w:t>
      </w:r>
      <w:r>
        <w:rPr>
          <w:spacing w:val="40"/>
          <w:sz w:val="24"/>
        </w:rPr>
        <w:t xml:space="preserve"> </w:t>
      </w:r>
      <w:r>
        <w:rPr>
          <w:sz w:val="24"/>
        </w:rPr>
        <w:t>limita</w:t>
      </w:r>
      <w:r>
        <w:rPr>
          <w:spacing w:val="40"/>
          <w:sz w:val="24"/>
        </w:rPr>
        <w:t xml:space="preserve"> </w:t>
      </w:r>
      <w:r>
        <w:rPr>
          <w:sz w:val="24"/>
        </w:rPr>
        <w:t>diagnosticului:</w:t>
      </w:r>
      <w:r>
        <w:rPr>
          <w:spacing w:val="40"/>
          <w:sz w:val="24"/>
        </w:rPr>
        <w:t xml:space="preserve"> </w:t>
      </w:r>
      <w:r>
        <w:rPr>
          <w:sz w:val="24"/>
        </w:rPr>
        <w:t>Hipertensiune</w:t>
      </w:r>
      <w:r>
        <w:rPr>
          <w:spacing w:val="40"/>
          <w:sz w:val="24"/>
        </w:rPr>
        <w:t xml:space="preserve"> </w:t>
      </w:r>
      <w:r>
        <w:rPr>
          <w:sz w:val="24"/>
        </w:rPr>
        <w:t>arteriala</w:t>
      </w:r>
      <w:r>
        <w:rPr>
          <w:spacing w:val="40"/>
          <w:sz w:val="24"/>
        </w:rPr>
        <w:t xml:space="preserve"> </w:t>
      </w:r>
      <w:r>
        <w:rPr>
          <w:sz w:val="24"/>
        </w:rPr>
        <w:t>indusa</w:t>
      </w:r>
      <w:r>
        <w:rPr>
          <w:spacing w:val="40"/>
          <w:sz w:val="24"/>
        </w:rPr>
        <w:t xml:space="preserve"> </w:t>
      </w:r>
      <w:r>
        <w:rPr>
          <w:sz w:val="24"/>
        </w:rPr>
        <w:t>de</w:t>
      </w:r>
      <w:r>
        <w:rPr>
          <w:spacing w:val="40"/>
          <w:sz w:val="24"/>
        </w:rPr>
        <w:t xml:space="preserve"> </w:t>
      </w:r>
      <w:r>
        <w:rPr>
          <w:sz w:val="24"/>
        </w:rPr>
        <w:t>sarcina</w:t>
      </w:r>
      <w:r>
        <w:rPr>
          <w:spacing w:val="40"/>
          <w:sz w:val="24"/>
        </w:rPr>
        <w:t xml:space="preserve"> </w:t>
      </w:r>
      <w:r>
        <w:rPr>
          <w:sz w:val="24"/>
        </w:rPr>
        <w:t>sau</w:t>
      </w:r>
      <w:r>
        <w:rPr>
          <w:spacing w:val="40"/>
          <w:sz w:val="24"/>
        </w:rPr>
        <w:t xml:space="preserve"> </w:t>
      </w:r>
      <w:r>
        <w:rPr>
          <w:sz w:val="24"/>
        </w:rPr>
        <w:t>feocromocitom recidivat</w:t>
      </w:r>
      <w:r>
        <w:rPr>
          <w:spacing w:val="-7"/>
          <w:sz w:val="24"/>
        </w:rPr>
        <w:t xml:space="preserve"> </w:t>
      </w:r>
      <w:r>
        <w:rPr>
          <w:sz w:val="24"/>
        </w:rPr>
        <w:t>–</w:t>
      </w:r>
      <w:r>
        <w:rPr>
          <w:spacing w:val="-7"/>
          <w:sz w:val="24"/>
        </w:rPr>
        <w:t xml:space="preserve"> </w:t>
      </w:r>
      <w:r>
        <w:rPr>
          <w:sz w:val="24"/>
        </w:rPr>
        <w:t>Al</w:t>
      </w:r>
      <w:r>
        <w:rPr>
          <w:spacing w:val="-7"/>
          <w:sz w:val="24"/>
        </w:rPr>
        <w:t xml:space="preserve"> </w:t>
      </w:r>
      <w:r>
        <w:rPr>
          <w:sz w:val="24"/>
        </w:rPr>
        <w:t>X</w:t>
      </w:r>
      <w:r>
        <w:rPr>
          <w:spacing w:val="-7"/>
          <w:sz w:val="24"/>
        </w:rPr>
        <w:t xml:space="preserve"> </w:t>
      </w:r>
      <w:r>
        <w:rPr>
          <w:sz w:val="24"/>
        </w:rPr>
        <w:t>–lea</w:t>
      </w:r>
      <w:r>
        <w:rPr>
          <w:spacing w:val="-7"/>
          <w:sz w:val="24"/>
        </w:rPr>
        <w:t xml:space="preserve"> </w:t>
      </w:r>
      <w:r>
        <w:rPr>
          <w:sz w:val="24"/>
        </w:rPr>
        <w:t>Congres</w:t>
      </w:r>
      <w:r>
        <w:rPr>
          <w:spacing w:val="-7"/>
          <w:sz w:val="24"/>
        </w:rPr>
        <w:t xml:space="preserve"> </w:t>
      </w:r>
      <w:r>
        <w:rPr>
          <w:sz w:val="24"/>
        </w:rPr>
        <w:t>al</w:t>
      </w:r>
      <w:r>
        <w:rPr>
          <w:spacing w:val="-7"/>
          <w:sz w:val="24"/>
        </w:rPr>
        <w:t xml:space="preserve"> </w:t>
      </w:r>
      <w:r>
        <w:rPr>
          <w:sz w:val="24"/>
        </w:rPr>
        <w:t>Societatii</w:t>
      </w:r>
      <w:r>
        <w:rPr>
          <w:spacing w:val="-7"/>
          <w:sz w:val="24"/>
        </w:rPr>
        <w:t xml:space="preserve"> </w:t>
      </w:r>
      <w:r>
        <w:rPr>
          <w:sz w:val="24"/>
        </w:rPr>
        <w:t>Romane</w:t>
      </w:r>
      <w:r>
        <w:rPr>
          <w:spacing w:val="-7"/>
          <w:sz w:val="24"/>
        </w:rPr>
        <w:t xml:space="preserve"> </w:t>
      </w:r>
      <w:r>
        <w:rPr>
          <w:sz w:val="24"/>
        </w:rPr>
        <w:t>de</w:t>
      </w:r>
      <w:r>
        <w:rPr>
          <w:spacing w:val="-7"/>
          <w:sz w:val="24"/>
        </w:rPr>
        <w:t xml:space="preserve"> </w:t>
      </w:r>
      <w:r>
        <w:rPr>
          <w:sz w:val="24"/>
        </w:rPr>
        <w:t>Ginecologie</w:t>
      </w:r>
      <w:r>
        <w:rPr>
          <w:spacing w:val="-7"/>
          <w:sz w:val="24"/>
        </w:rPr>
        <w:t xml:space="preserve"> </w:t>
      </w:r>
      <w:r>
        <w:rPr>
          <w:sz w:val="24"/>
        </w:rPr>
        <w:t>Endocrinologica</w:t>
      </w:r>
      <w:r>
        <w:rPr>
          <w:spacing w:val="-8"/>
          <w:sz w:val="24"/>
        </w:rPr>
        <w:t xml:space="preserve"> </w:t>
      </w:r>
      <w:r>
        <w:rPr>
          <w:sz w:val="24"/>
        </w:rPr>
        <w:t>–</w:t>
      </w:r>
      <w:r>
        <w:rPr>
          <w:spacing w:val="-7"/>
          <w:sz w:val="24"/>
        </w:rPr>
        <w:t xml:space="preserve"> </w:t>
      </w:r>
      <w:r>
        <w:rPr>
          <w:sz w:val="24"/>
        </w:rPr>
        <w:t>Standarde de diagnostic si tratament in infertilitate – publicat in Jurnalul de Ginecologie Endocrinologica Vol 2, 2017, ISSN 2457-7375 – autori: Livia Bran, Diana Secara, Dan Secara, Monica Cirstoiu</w:t>
      </w:r>
    </w:p>
    <w:p w14:paraId="1BA133FA"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Durerea</w:t>
      </w:r>
      <w:r>
        <w:rPr>
          <w:spacing w:val="40"/>
          <w:sz w:val="24"/>
        </w:rPr>
        <w:t xml:space="preserve"> </w:t>
      </w:r>
      <w:r>
        <w:rPr>
          <w:sz w:val="24"/>
        </w:rPr>
        <w:t>in</w:t>
      </w:r>
      <w:r>
        <w:rPr>
          <w:spacing w:val="40"/>
          <w:sz w:val="24"/>
        </w:rPr>
        <w:t xml:space="preserve"> </w:t>
      </w:r>
      <w:r>
        <w:rPr>
          <w:sz w:val="24"/>
        </w:rPr>
        <w:t>boala</w:t>
      </w:r>
      <w:r>
        <w:rPr>
          <w:spacing w:val="40"/>
          <w:sz w:val="24"/>
        </w:rPr>
        <w:t xml:space="preserve"> </w:t>
      </w:r>
      <w:r>
        <w:rPr>
          <w:sz w:val="24"/>
        </w:rPr>
        <w:t>inflamatorie</w:t>
      </w:r>
      <w:r>
        <w:rPr>
          <w:spacing w:val="40"/>
          <w:sz w:val="24"/>
        </w:rPr>
        <w:t xml:space="preserve"> </w:t>
      </w:r>
      <w:r>
        <w:rPr>
          <w:sz w:val="24"/>
        </w:rPr>
        <w:t>pelvina</w:t>
      </w:r>
      <w:r>
        <w:rPr>
          <w:spacing w:val="40"/>
          <w:sz w:val="24"/>
        </w:rPr>
        <w:t xml:space="preserve"> </w:t>
      </w:r>
      <w:r>
        <w:rPr>
          <w:sz w:val="24"/>
        </w:rPr>
        <w:t>acuta.</w:t>
      </w:r>
      <w:r>
        <w:rPr>
          <w:spacing w:val="40"/>
          <w:sz w:val="24"/>
        </w:rPr>
        <w:t xml:space="preserve"> </w:t>
      </w:r>
      <w:r>
        <w:rPr>
          <w:sz w:val="24"/>
        </w:rPr>
        <w:t>Autori:</w:t>
      </w:r>
      <w:r>
        <w:rPr>
          <w:spacing w:val="40"/>
          <w:sz w:val="24"/>
        </w:rPr>
        <w:t xml:space="preserve"> </w:t>
      </w:r>
      <w:r>
        <w:rPr>
          <w:sz w:val="24"/>
        </w:rPr>
        <w:t>Vasilescu</w:t>
      </w:r>
      <w:r>
        <w:rPr>
          <w:spacing w:val="40"/>
          <w:sz w:val="24"/>
        </w:rPr>
        <w:t xml:space="preserve"> </w:t>
      </w:r>
      <w:r>
        <w:rPr>
          <w:sz w:val="24"/>
        </w:rPr>
        <w:t>Sorin,</w:t>
      </w:r>
      <w:r>
        <w:rPr>
          <w:spacing w:val="40"/>
          <w:sz w:val="24"/>
        </w:rPr>
        <w:t xml:space="preserve"> </w:t>
      </w:r>
      <w:r>
        <w:rPr>
          <w:sz w:val="24"/>
        </w:rPr>
        <w:t>Voicu</w:t>
      </w:r>
      <w:r>
        <w:rPr>
          <w:spacing w:val="40"/>
          <w:sz w:val="24"/>
        </w:rPr>
        <w:t xml:space="preserve"> </w:t>
      </w:r>
      <w:r>
        <w:rPr>
          <w:sz w:val="24"/>
        </w:rPr>
        <w:t>Diana, O.Bodean, O.Munteanu, D.Meca, R.Bohiltea, E.Bratila, Dumitrascu Mihai, Cirstoiu Monica. Revista Durerea,</w:t>
      </w:r>
      <w:r>
        <w:rPr>
          <w:spacing w:val="40"/>
          <w:sz w:val="24"/>
        </w:rPr>
        <w:t xml:space="preserve"> </w:t>
      </w:r>
      <w:r>
        <w:rPr>
          <w:sz w:val="24"/>
        </w:rPr>
        <w:t>vol XXVII, nr 1/2017</w:t>
      </w:r>
    </w:p>
    <w:p w14:paraId="1BA133FB" w14:textId="77777777" w:rsidR="007D0189" w:rsidRDefault="000A6B0D">
      <w:pPr>
        <w:pStyle w:val="ListParagraph"/>
        <w:numPr>
          <w:ilvl w:val="0"/>
          <w:numId w:val="8"/>
        </w:numPr>
        <w:tabs>
          <w:tab w:val="left" w:pos="1531"/>
          <w:tab w:val="left" w:pos="2161"/>
        </w:tabs>
        <w:ind w:left="1531" w:hanging="360"/>
        <w:jc w:val="both"/>
        <w:rPr>
          <w:b/>
          <w:sz w:val="24"/>
        </w:rPr>
      </w:pPr>
      <w:r>
        <w:rPr>
          <w:sz w:val="24"/>
        </w:rPr>
        <w:t>Contractiile uterine si sarcina. Autori: Voicu Diana, O.Bodean, O.Munteanu, R.Bohiltea, E.Bratila, Baros Alexandru, Cirstoiu Monica. Revista Durerea,</w:t>
      </w:r>
      <w:r>
        <w:rPr>
          <w:spacing w:val="40"/>
          <w:sz w:val="24"/>
        </w:rPr>
        <w:t xml:space="preserve"> </w:t>
      </w:r>
      <w:r>
        <w:rPr>
          <w:sz w:val="24"/>
        </w:rPr>
        <w:t>vol XXVII, nr 1/2017</w:t>
      </w:r>
    </w:p>
    <w:p w14:paraId="1BA133FC"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N. Patrascu, LF Trasca, L Lungeanu Juravle, DJ Mihalcea, S Mihaila, R Bruja, M Neagu, M Cirstoiu, D Vinereanu. Disfunctia sistolica si diastolica precoce la paciente cu hipertensiune gestationala si preeclampsia.</w:t>
      </w:r>
      <w:r>
        <w:rPr>
          <w:spacing w:val="-3"/>
          <w:sz w:val="24"/>
        </w:rPr>
        <w:t xml:space="preserve"> </w:t>
      </w:r>
      <w:r>
        <w:rPr>
          <w:sz w:val="24"/>
        </w:rPr>
        <w:t>Rom Journal of Cardiol</w:t>
      </w:r>
      <w:r>
        <w:rPr>
          <w:spacing w:val="-2"/>
          <w:sz w:val="24"/>
        </w:rPr>
        <w:t xml:space="preserve"> </w:t>
      </w:r>
      <w:r>
        <w:rPr>
          <w:sz w:val="24"/>
        </w:rPr>
        <w:t>2016-Supplement-the 55th National Congress of Cardiology. Abstracts 24-28</w:t>
      </w:r>
    </w:p>
    <w:p w14:paraId="1BA133F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Pătrașcu N, Mihalcea DJ, Mihăilă S, Lungeanu Juravle L, Trașcă LF, Neagu M, Albu SE, Luchian B, Cirstoiu M, Vinereanu D.</w:t>
      </w:r>
      <w:r>
        <w:rPr>
          <w:spacing w:val="-2"/>
          <w:sz w:val="24"/>
        </w:rPr>
        <w:t xml:space="preserve"> </w:t>
      </w:r>
      <w:r>
        <w:rPr>
          <w:i/>
          <w:sz w:val="24"/>
        </w:rPr>
        <w:t>Early subclinical cardiac dysfunction in gestational hypertension and preeclampsia.</w:t>
      </w:r>
      <w:r>
        <w:rPr>
          <w:i/>
          <w:spacing w:val="-2"/>
          <w:sz w:val="24"/>
        </w:rPr>
        <w:t xml:space="preserve"> </w:t>
      </w:r>
      <w:r>
        <w:rPr>
          <w:sz w:val="24"/>
        </w:rPr>
        <w:t xml:space="preserve">Maedica - a Journal of Clinical Medicine2016; 11 (Suppl): 67- </w:t>
      </w:r>
      <w:r>
        <w:rPr>
          <w:spacing w:val="-6"/>
          <w:sz w:val="24"/>
        </w:rPr>
        <w:t>68</w:t>
      </w:r>
    </w:p>
    <w:p w14:paraId="1BA133FE" w14:textId="77777777" w:rsidR="007D0189" w:rsidRDefault="007D0189">
      <w:pPr>
        <w:pStyle w:val="ListParagraph"/>
        <w:rPr>
          <w:b/>
          <w:sz w:val="24"/>
        </w:rPr>
        <w:sectPr w:rsidR="007D0189">
          <w:headerReference w:type="default" r:id="rId118"/>
          <w:pgSz w:w="11910" w:h="16840"/>
          <w:pgMar w:top="0" w:right="425" w:bottom="280" w:left="566" w:header="0" w:footer="0" w:gutter="0"/>
          <w:cols w:space="720"/>
        </w:sectPr>
      </w:pPr>
    </w:p>
    <w:p w14:paraId="1BA133FF" w14:textId="77777777" w:rsidR="007D0189" w:rsidRDefault="000A6B0D">
      <w:pPr>
        <w:pStyle w:val="BodyText"/>
        <w:ind w:left="0" w:firstLine="0"/>
        <w:jc w:val="left"/>
      </w:pPr>
      <w:r>
        <w:rPr>
          <w:noProof/>
          <w:lang w:val="en-US"/>
        </w:rPr>
        <w:lastRenderedPageBreak/>
        <w:drawing>
          <wp:anchor distT="0" distB="0" distL="0" distR="0" simplePos="0" relativeHeight="15820288" behindDoc="0" locked="0" layoutInCell="1" allowOverlap="1" wp14:anchorId="1BA13664" wp14:editId="1BA13665">
            <wp:simplePos x="0" y="0"/>
            <wp:positionH relativeFrom="page">
              <wp:posOffset>5002049</wp:posOffset>
            </wp:positionH>
            <wp:positionV relativeFrom="page">
              <wp:posOffset>0</wp:posOffset>
            </wp:positionV>
            <wp:extent cx="2556990" cy="1152415"/>
            <wp:effectExtent l="0" t="0" r="0" b="0"/>
            <wp:wrapNone/>
            <wp:docPr id="447" name="Image 4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7" name="Image 447"/>
                    <pic:cNvPicPr/>
                  </pic:nvPicPr>
                  <pic:blipFill>
                    <a:blip r:embed="rId48" cstate="print"/>
                    <a:stretch>
                      <a:fillRect/>
                    </a:stretch>
                  </pic:blipFill>
                  <pic:spPr>
                    <a:xfrm>
                      <a:off x="0" y="0"/>
                      <a:ext cx="2556990" cy="1152415"/>
                    </a:xfrm>
                    <a:prstGeom prst="rect">
                      <a:avLst/>
                    </a:prstGeom>
                  </pic:spPr>
                </pic:pic>
              </a:graphicData>
            </a:graphic>
          </wp:anchor>
        </w:drawing>
      </w:r>
    </w:p>
    <w:p w14:paraId="1BA13400" w14:textId="77777777" w:rsidR="007D0189" w:rsidRDefault="007D0189">
      <w:pPr>
        <w:pStyle w:val="BodyText"/>
        <w:ind w:left="0" w:firstLine="0"/>
        <w:jc w:val="left"/>
      </w:pPr>
    </w:p>
    <w:p w14:paraId="1BA13401" w14:textId="77777777" w:rsidR="007D0189" w:rsidRDefault="007D0189">
      <w:pPr>
        <w:pStyle w:val="BodyText"/>
        <w:spacing w:before="104"/>
        <w:ind w:left="0" w:firstLine="0"/>
        <w:jc w:val="left"/>
      </w:pPr>
    </w:p>
    <w:p w14:paraId="1BA13402" w14:textId="77777777" w:rsidR="007D0189" w:rsidRDefault="000A6B0D">
      <w:pPr>
        <w:pStyle w:val="ListParagraph"/>
        <w:numPr>
          <w:ilvl w:val="0"/>
          <w:numId w:val="8"/>
        </w:numPr>
        <w:tabs>
          <w:tab w:val="left" w:pos="1532"/>
          <w:tab w:val="left" w:pos="2161"/>
        </w:tabs>
        <w:ind w:left="1532" w:hanging="361"/>
        <w:jc w:val="both"/>
        <w:rPr>
          <w:b/>
          <w:sz w:val="24"/>
        </w:rPr>
      </w:pPr>
      <w:r>
        <w:rPr>
          <w:sz w:val="24"/>
        </w:rPr>
        <w:t>Experienṭa medicalǎ ṣi didacticǎ a SUUB – „Dǎruind, vom câṣtiga”-CONFERINṬA MULTIDISCIPLINARǍ-TRAUMATISMELE CRANIO-FACIALE ṢI CERVICALE– ABORDARE DIAGNOSTICǍ ṢI TERAPEUTICǍ, 06-07 OCTOMBRIE 2017, Bucuresti</w:t>
      </w:r>
    </w:p>
    <w:p w14:paraId="1BA13403"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Simpozion- Remifemin – tratamentul raţional bazat pe dovezi. Prof. Dr Elvira Brătilă şi Prof.</w:t>
      </w:r>
      <w:r>
        <w:rPr>
          <w:spacing w:val="40"/>
          <w:sz w:val="24"/>
        </w:rPr>
        <w:t xml:space="preserve"> </w:t>
      </w:r>
      <w:r>
        <w:rPr>
          <w:sz w:val="24"/>
        </w:rPr>
        <w:t>Dr Monica Cîrstoiu.</w:t>
      </w:r>
      <w:r>
        <w:rPr>
          <w:spacing w:val="40"/>
          <w:sz w:val="24"/>
        </w:rPr>
        <w:t xml:space="preserve"> </w:t>
      </w:r>
      <w:r>
        <w:rPr>
          <w:sz w:val="24"/>
        </w:rPr>
        <w:t>AL XIV- LEA CONGRES NAŢIONAL AL SOCIETĂŢII ROMÂNE DE UROGINECOLOGIE</w:t>
      </w:r>
      <w:r>
        <w:rPr>
          <w:spacing w:val="80"/>
          <w:w w:val="150"/>
          <w:sz w:val="24"/>
        </w:rPr>
        <w:t xml:space="preserve"> </w:t>
      </w:r>
      <w:r>
        <w:rPr>
          <w:sz w:val="24"/>
        </w:rPr>
        <w:t>CU</w:t>
      </w:r>
      <w:r>
        <w:rPr>
          <w:spacing w:val="40"/>
          <w:sz w:val="24"/>
        </w:rPr>
        <w:t xml:space="preserve"> </w:t>
      </w:r>
      <w:r>
        <w:rPr>
          <w:sz w:val="24"/>
        </w:rPr>
        <w:t>PARTICIPARE</w:t>
      </w:r>
      <w:r>
        <w:rPr>
          <w:spacing w:val="40"/>
          <w:sz w:val="24"/>
        </w:rPr>
        <w:t xml:space="preserve"> </w:t>
      </w:r>
      <w:r>
        <w:rPr>
          <w:sz w:val="24"/>
        </w:rPr>
        <w:t>INTERNAŢIONALĂ,</w:t>
      </w:r>
      <w:r>
        <w:rPr>
          <w:spacing w:val="40"/>
          <w:sz w:val="24"/>
        </w:rPr>
        <w:t xml:space="preserve"> </w:t>
      </w:r>
      <w:r>
        <w:rPr>
          <w:sz w:val="24"/>
        </w:rPr>
        <w:t>7-9</w:t>
      </w:r>
      <w:r>
        <w:rPr>
          <w:spacing w:val="40"/>
          <w:sz w:val="24"/>
        </w:rPr>
        <w:t xml:space="preserve"> </w:t>
      </w:r>
      <w:r>
        <w:rPr>
          <w:sz w:val="24"/>
        </w:rPr>
        <w:t>septembrie</w:t>
      </w:r>
      <w:r>
        <w:rPr>
          <w:spacing w:val="40"/>
          <w:sz w:val="24"/>
        </w:rPr>
        <w:t xml:space="preserve"> </w:t>
      </w:r>
      <w:r>
        <w:rPr>
          <w:sz w:val="24"/>
        </w:rPr>
        <w:t>2017,</w:t>
      </w:r>
    </w:p>
    <w:p w14:paraId="1BA13404" w14:textId="77777777" w:rsidR="007D0189" w:rsidRDefault="000A6B0D">
      <w:pPr>
        <w:pStyle w:val="BodyText"/>
        <w:ind w:left="1532" w:firstLine="0"/>
      </w:pPr>
      <w:r>
        <w:t xml:space="preserve">Eforie </w:t>
      </w:r>
      <w:r>
        <w:rPr>
          <w:spacing w:val="-4"/>
        </w:rPr>
        <w:t>Nord</w:t>
      </w:r>
    </w:p>
    <w:p w14:paraId="1BA13405" w14:textId="77777777" w:rsidR="007D0189" w:rsidRDefault="000A6B0D">
      <w:pPr>
        <w:pStyle w:val="ListParagraph"/>
        <w:numPr>
          <w:ilvl w:val="0"/>
          <w:numId w:val="8"/>
        </w:numPr>
        <w:tabs>
          <w:tab w:val="left" w:pos="1532"/>
          <w:tab w:val="left" w:pos="2162"/>
        </w:tabs>
        <w:ind w:left="1532" w:hanging="360"/>
        <w:jc w:val="both"/>
        <w:rPr>
          <w:b/>
          <w:sz w:val="24"/>
        </w:rPr>
      </w:pPr>
      <w:r>
        <w:rPr>
          <w:sz w:val="24"/>
        </w:rPr>
        <w:t>Managementul</w:t>
      </w:r>
      <w:r>
        <w:rPr>
          <w:spacing w:val="40"/>
          <w:sz w:val="24"/>
        </w:rPr>
        <w:t xml:space="preserve"> </w:t>
      </w:r>
      <w:r>
        <w:rPr>
          <w:sz w:val="24"/>
        </w:rPr>
        <w:t>unei</w:t>
      </w:r>
      <w:r>
        <w:rPr>
          <w:spacing w:val="40"/>
          <w:sz w:val="24"/>
        </w:rPr>
        <w:t xml:space="preserve"> </w:t>
      </w:r>
      <w:r>
        <w:rPr>
          <w:sz w:val="24"/>
        </w:rPr>
        <w:t>paciente</w:t>
      </w:r>
      <w:r>
        <w:rPr>
          <w:spacing w:val="40"/>
          <w:sz w:val="24"/>
        </w:rPr>
        <w:t xml:space="preserve"> </w:t>
      </w:r>
      <w:r>
        <w:rPr>
          <w:sz w:val="24"/>
        </w:rPr>
        <w:t>cu</w:t>
      </w:r>
      <w:r>
        <w:rPr>
          <w:spacing w:val="40"/>
          <w:sz w:val="24"/>
        </w:rPr>
        <w:t xml:space="preserve"> </w:t>
      </w:r>
      <w:r>
        <w:rPr>
          <w:sz w:val="24"/>
        </w:rPr>
        <w:t>leiomiom</w:t>
      </w:r>
      <w:r>
        <w:rPr>
          <w:spacing w:val="40"/>
          <w:sz w:val="24"/>
        </w:rPr>
        <w:t xml:space="preserve"> </w:t>
      </w:r>
      <w:r>
        <w:rPr>
          <w:sz w:val="24"/>
        </w:rPr>
        <w:t>vezical</w:t>
      </w:r>
      <w:r>
        <w:rPr>
          <w:spacing w:val="40"/>
          <w:sz w:val="24"/>
        </w:rPr>
        <w:t xml:space="preserve"> </w:t>
      </w:r>
      <w:r>
        <w:rPr>
          <w:sz w:val="24"/>
        </w:rPr>
        <w:t>şi</w:t>
      </w:r>
      <w:r>
        <w:rPr>
          <w:spacing w:val="40"/>
          <w:sz w:val="24"/>
        </w:rPr>
        <w:t xml:space="preserve"> </w:t>
      </w:r>
      <w:r>
        <w:rPr>
          <w:sz w:val="24"/>
        </w:rPr>
        <w:t>polifibromatoza</w:t>
      </w:r>
      <w:r>
        <w:rPr>
          <w:spacing w:val="40"/>
          <w:sz w:val="24"/>
        </w:rPr>
        <w:t xml:space="preserve"> </w:t>
      </w:r>
      <w:r>
        <w:rPr>
          <w:sz w:val="24"/>
        </w:rPr>
        <w:t>uterină-Prof.</w:t>
      </w:r>
      <w:r>
        <w:rPr>
          <w:spacing w:val="40"/>
          <w:sz w:val="24"/>
        </w:rPr>
        <w:t xml:space="preserve"> </w:t>
      </w:r>
      <w:r>
        <w:rPr>
          <w:sz w:val="24"/>
        </w:rPr>
        <w:t>Dr. Monica Cîrstoiu. AL XIV- LEA CONGRES NAŢIONAL AL SOCIETĂŢII ROMÂNE DE UROGINECOLOGIE</w:t>
      </w:r>
      <w:r>
        <w:rPr>
          <w:spacing w:val="40"/>
          <w:sz w:val="24"/>
        </w:rPr>
        <w:t xml:space="preserve"> </w:t>
      </w:r>
      <w:r>
        <w:rPr>
          <w:sz w:val="24"/>
        </w:rPr>
        <w:t>CU PARTICIPARE INTERNAŢIONALĂ, 7-9 septembrie 2017, Eforie</w:t>
      </w:r>
    </w:p>
    <w:p w14:paraId="1BA13406" w14:textId="77777777" w:rsidR="007D0189" w:rsidRDefault="000A6B0D">
      <w:pPr>
        <w:pStyle w:val="BodyText"/>
        <w:ind w:left="1532" w:firstLine="0"/>
        <w:jc w:val="left"/>
      </w:pPr>
      <w:r>
        <w:rPr>
          <w:spacing w:val="-4"/>
        </w:rPr>
        <w:t>Nord</w:t>
      </w:r>
    </w:p>
    <w:p w14:paraId="1BA13407"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Review</w:t>
      </w:r>
      <w:r>
        <w:rPr>
          <w:spacing w:val="40"/>
          <w:sz w:val="24"/>
        </w:rPr>
        <w:t xml:space="preserve"> </w:t>
      </w:r>
      <w:r>
        <w:rPr>
          <w:sz w:val="24"/>
        </w:rPr>
        <w:t>Of</w:t>
      </w:r>
      <w:r>
        <w:rPr>
          <w:spacing w:val="40"/>
          <w:sz w:val="24"/>
        </w:rPr>
        <w:t xml:space="preserve"> </w:t>
      </w:r>
      <w:r>
        <w:rPr>
          <w:sz w:val="24"/>
        </w:rPr>
        <w:t>Premature</w:t>
      </w:r>
      <w:r>
        <w:rPr>
          <w:spacing w:val="40"/>
          <w:sz w:val="24"/>
        </w:rPr>
        <w:t xml:space="preserve"> </w:t>
      </w:r>
      <w:r>
        <w:rPr>
          <w:sz w:val="24"/>
        </w:rPr>
        <w:t>Birth</w:t>
      </w:r>
      <w:r>
        <w:rPr>
          <w:spacing w:val="40"/>
          <w:sz w:val="24"/>
        </w:rPr>
        <w:t xml:space="preserve"> </w:t>
      </w:r>
      <w:r>
        <w:rPr>
          <w:sz w:val="24"/>
        </w:rPr>
        <w:t>And</w:t>
      </w:r>
      <w:r>
        <w:rPr>
          <w:spacing w:val="40"/>
          <w:sz w:val="24"/>
        </w:rPr>
        <w:t xml:space="preserve"> </w:t>
      </w:r>
      <w:r>
        <w:rPr>
          <w:sz w:val="24"/>
        </w:rPr>
        <w:t>Neonatal</w:t>
      </w:r>
      <w:r>
        <w:rPr>
          <w:spacing w:val="40"/>
          <w:sz w:val="24"/>
        </w:rPr>
        <w:t xml:space="preserve"> </w:t>
      </w:r>
      <w:r>
        <w:rPr>
          <w:sz w:val="24"/>
        </w:rPr>
        <w:t>Complications</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Multidisciplinary</w:t>
      </w:r>
      <w:r>
        <w:rPr>
          <w:spacing w:val="80"/>
          <w:sz w:val="24"/>
        </w:rPr>
        <w:t xml:space="preserve"> </w:t>
      </w:r>
      <w:r>
        <w:rPr>
          <w:sz w:val="24"/>
        </w:rPr>
        <w:t>Emergency Hospital In Romania. Autori: Monica Cîrstoiu , Roxana Bohîlțea, Natalia Turcan, Alexandru Baroș-The 8th Romanian “Ian Donald” Course Inter-University School of Medical Ultrasound,27-28 septembrie 2017, Cluj Napoca, Obstetrica și Ginecologia LXV (2017) Supliment</w:t>
      </w:r>
      <w:r>
        <w:rPr>
          <w:spacing w:val="40"/>
          <w:sz w:val="24"/>
        </w:rPr>
        <w:t xml:space="preserve"> </w:t>
      </w:r>
      <w:r>
        <w:rPr>
          <w:sz w:val="24"/>
        </w:rPr>
        <w:t>ISSN 1220-5532</w:t>
      </w:r>
    </w:p>
    <w:p w14:paraId="1BA13408"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Intrauterine</w:t>
      </w:r>
      <w:r>
        <w:rPr>
          <w:spacing w:val="40"/>
          <w:sz w:val="24"/>
        </w:rPr>
        <w:t xml:space="preserve"> </w:t>
      </w:r>
      <w:r>
        <w:rPr>
          <w:sz w:val="24"/>
        </w:rPr>
        <w:t>Fetal</w:t>
      </w:r>
      <w:r>
        <w:rPr>
          <w:spacing w:val="40"/>
          <w:sz w:val="24"/>
        </w:rPr>
        <w:t xml:space="preserve"> </w:t>
      </w:r>
      <w:r>
        <w:rPr>
          <w:sz w:val="24"/>
        </w:rPr>
        <w:t>Death</w:t>
      </w:r>
      <w:r>
        <w:rPr>
          <w:spacing w:val="40"/>
          <w:sz w:val="24"/>
        </w:rPr>
        <w:t xml:space="preserve"> </w:t>
      </w:r>
      <w:r>
        <w:rPr>
          <w:sz w:val="24"/>
        </w:rPr>
        <w:t>In</w:t>
      </w:r>
      <w:r>
        <w:rPr>
          <w:spacing w:val="40"/>
          <w:sz w:val="24"/>
        </w:rPr>
        <w:t xml:space="preserve"> </w:t>
      </w:r>
      <w:r>
        <w:rPr>
          <w:sz w:val="24"/>
        </w:rPr>
        <w:t>A</w:t>
      </w:r>
      <w:r>
        <w:rPr>
          <w:spacing w:val="40"/>
          <w:sz w:val="24"/>
        </w:rPr>
        <w:t xml:space="preserve"> </w:t>
      </w:r>
      <w:r>
        <w:rPr>
          <w:sz w:val="24"/>
        </w:rPr>
        <w:t>Level</w:t>
      </w:r>
      <w:r>
        <w:rPr>
          <w:spacing w:val="40"/>
          <w:sz w:val="24"/>
        </w:rPr>
        <w:t xml:space="preserve"> </w:t>
      </w:r>
      <w:r>
        <w:rPr>
          <w:sz w:val="24"/>
        </w:rPr>
        <w:t>III</w:t>
      </w:r>
      <w:r>
        <w:rPr>
          <w:spacing w:val="40"/>
          <w:sz w:val="24"/>
        </w:rPr>
        <w:t xml:space="preserve"> </w:t>
      </w:r>
      <w:r>
        <w:rPr>
          <w:sz w:val="24"/>
        </w:rPr>
        <w:t>Maternity-Statistical</w:t>
      </w:r>
      <w:r>
        <w:rPr>
          <w:spacing w:val="40"/>
          <w:sz w:val="24"/>
        </w:rPr>
        <w:t xml:space="preserve"> </w:t>
      </w:r>
      <w:r>
        <w:rPr>
          <w:sz w:val="24"/>
        </w:rPr>
        <w:t>Study.</w:t>
      </w:r>
      <w:r>
        <w:rPr>
          <w:spacing w:val="40"/>
          <w:sz w:val="24"/>
        </w:rPr>
        <w:t xml:space="preserve"> </w:t>
      </w:r>
      <w:r>
        <w:rPr>
          <w:sz w:val="24"/>
        </w:rPr>
        <w:t>Autori:</w:t>
      </w:r>
      <w:r>
        <w:rPr>
          <w:spacing w:val="40"/>
          <w:sz w:val="24"/>
        </w:rPr>
        <w:t xml:space="preserve"> </w:t>
      </w:r>
      <w:r>
        <w:rPr>
          <w:sz w:val="24"/>
        </w:rPr>
        <w:t>Andreea Ruxandra Albu , Corina Ioana Gorgoi , Oana Maria Bodean, Monica Mihaela Cîrstoiu-The 8th Romanian</w:t>
      </w:r>
      <w:r>
        <w:rPr>
          <w:spacing w:val="-15"/>
          <w:sz w:val="24"/>
        </w:rPr>
        <w:t xml:space="preserve"> </w:t>
      </w:r>
      <w:r>
        <w:rPr>
          <w:sz w:val="24"/>
        </w:rPr>
        <w:t>“Ian</w:t>
      </w:r>
      <w:r>
        <w:rPr>
          <w:spacing w:val="-15"/>
          <w:sz w:val="24"/>
        </w:rPr>
        <w:t xml:space="preserve"> </w:t>
      </w:r>
      <w:r>
        <w:rPr>
          <w:sz w:val="24"/>
        </w:rPr>
        <w:t>Donald”</w:t>
      </w:r>
      <w:r>
        <w:rPr>
          <w:spacing w:val="-15"/>
          <w:sz w:val="24"/>
        </w:rPr>
        <w:t xml:space="preserve"> </w:t>
      </w:r>
      <w:r>
        <w:rPr>
          <w:sz w:val="24"/>
        </w:rPr>
        <w:t>Course</w:t>
      </w:r>
      <w:r>
        <w:rPr>
          <w:spacing w:val="-15"/>
          <w:sz w:val="24"/>
        </w:rPr>
        <w:t xml:space="preserve"> </w:t>
      </w:r>
      <w:r>
        <w:rPr>
          <w:sz w:val="24"/>
        </w:rPr>
        <w:t>Inter-University</w:t>
      </w:r>
      <w:r>
        <w:rPr>
          <w:spacing w:val="-15"/>
          <w:sz w:val="24"/>
        </w:rPr>
        <w:t xml:space="preserve"> </w:t>
      </w:r>
      <w:r>
        <w:rPr>
          <w:sz w:val="24"/>
        </w:rPr>
        <w:t>School</w:t>
      </w:r>
      <w:r>
        <w:rPr>
          <w:spacing w:val="-15"/>
          <w:sz w:val="24"/>
        </w:rPr>
        <w:t xml:space="preserve"> </w:t>
      </w:r>
      <w:r>
        <w:rPr>
          <w:sz w:val="24"/>
        </w:rPr>
        <w:t>of</w:t>
      </w:r>
      <w:r>
        <w:rPr>
          <w:spacing w:val="-15"/>
          <w:sz w:val="24"/>
        </w:rPr>
        <w:t xml:space="preserve"> </w:t>
      </w:r>
      <w:r>
        <w:rPr>
          <w:sz w:val="24"/>
        </w:rPr>
        <w:t>Medical</w:t>
      </w:r>
      <w:r>
        <w:rPr>
          <w:spacing w:val="-15"/>
          <w:sz w:val="24"/>
        </w:rPr>
        <w:t xml:space="preserve"> </w:t>
      </w:r>
      <w:r>
        <w:rPr>
          <w:sz w:val="24"/>
        </w:rPr>
        <w:t>Ultrasound,27-28</w:t>
      </w:r>
      <w:r>
        <w:rPr>
          <w:spacing w:val="-15"/>
          <w:sz w:val="24"/>
        </w:rPr>
        <w:t xml:space="preserve"> </w:t>
      </w:r>
      <w:r>
        <w:rPr>
          <w:sz w:val="24"/>
        </w:rPr>
        <w:t>septembrie 2017, Cluj Napoca, Obstetrica și Ginecologia LXV (2017) Supliment</w:t>
      </w:r>
      <w:r>
        <w:rPr>
          <w:spacing w:val="40"/>
          <w:sz w:val="24"/>
        </w:rPr>
        <w:t xml:space="preserve"> </w:t>
      </w:r>
      <w:r>
        <w:rPr>
          <w:sz w:val="24"/>
        </w:rPr>
        <w:t>ISSN 1220-5532</w:t>
      </w:r>
    </w:p>
    <w:p w14:paraId="1BA13409"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IUGR, An Obstetrical Challenge. Autori: Arsene Luciana-Valentina, Baroş Alexandru,</w:t>
      </w:r>
      <w:r>
        <w:rPr>
          <w:spacing w:val="80"/>
          <w:sz w:val="24"/>
        </w:rPr>
        <w:t xml:space="preserve"> </w:t>
      </w:r>
      <w:r>
        <w:rPr>
          <w:sz w:val="24"/>
        </w:rPr>
        <w:t>Bohîlţea Roxana Elena, Munteanu Octavian, Voicu Diana, Berceanu Costin, Brătila Elvira, Cîrstoiu Monica-The 8th Romanian “Ian Donald” Course Inter-University School of Medical Ultrasound,27-28 septembrie 2017, Cluj Napoca, Obstetrica și Ginecologia LXV (2017) Supliment</w:t>
      </w:r>
      <w:r>
        <w:rPr>
          <w:spacing w:val="40"/>
          <w:sz w:val="24"/>
        </w:rPr>
        <w:t xml:space="preserve"> </w:t>
      </w:r>
      <w:r>
        <w:rPr>
          <w:sz w:val="24"/>
        </w:rPr>
        <w:t>ISSN 1220-5532</w:t>
      </w:r>
    </w:p>
    <w:p w14:paraId="1BA1340A"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Miastenia</w:t>
      </w:r>
      <w:r>
        <w:rPr>
          <w:spacing w:val="40"/>
          <w:sz w:val="24"/>
        </w:rPr>
        <w:t xml:space="preserve"> </w:t>
      </w:r>
      <w:r>
        <w:rPr>
          <w:sz w:val="24"/>
        </w:rPr>
        <w:t>Gravis</w:t>
      </w:r>
      <w:r>
        <w:rPr>
          <w:spacing w:val="40"/>
          <w:sz w:val="24"/>
        </w:rPr>
        <w:t xml:space="preserve"> </w:t>
      </w:r>
      <w:r>
        <w:rPr>
          <w:sz w:val="24"/>
        </w:rPr>
        <w:t>And</w:t>
      </w:r>
      <w:r>
        <w:rPr>
          <w:spacing w:val="40"/>
          <w:sz w:val="24"/>
        </w:rPr>
        <w:t xml:space="preserve"> </w:t>
      </w:r>
      <w:r>
        <w:rPr>
          <w:sz w:val="24"/>
        </w:rPr>
        <w:t>Pregnancy</w:t>
      </w:r>
      <w:r>
        <w:rPr>
          <w:spacing w:val="40"/>
          <w:sz w:val="24"/>
        </w:rPr>
        <w:t xml:space="preserve"> </w:t>
      </w:r>
      <w:r>
        <w:rPr>
          <w:sz w:val="24"/>
        </w:rPr>
        <w:t>–</w:t>
      </w:r>
      <w:r>
        <w:rPr>
          <w:spacing w:val="40"/>
          <w:sz w:val="24"/>
        </w:rPr>
        <w:t xml:space="preserve"> </w:t>
      </w:r>
      <w:r>
        <w:rPr>
          <w:sz w:val="24"/>
        </w:rPr>
        <w:t>Case</w:t>
      </w:r>
      <w:r>
        <w:rPr>
          <w:spacing w:val="40"/>
          <w:sz w:val="24"/>
        </w:rPr>
        <w:t xml:space="preserve"> </w:t>
      </w:r>
      <w:r>
        <w:rPr>
          <w:sz w:val="24"/>
        </w:rPr>
        <w:t>Presentation</w:t>
      </w:r>
      <w:r>
        <w:rPr>
          <w:spacing w:val="40"/>
          <w:sz w:val="24"/>
        </w:rPr>
        <w:t xml:space="preserve"> </w:t>
      </w:r>
      <w:r>
        <w:rPr>
          <w:sz w:val="24"/>
        </w:rPr>
        <w:t>In</w:t>
      </w:r>
      <w:r>
        <w:rPr>
          <w:spacing w:val="40"/>
          <w:sz w:val="24"/>
        </w:rPr>
        <w:t xml:space="preserve"> </w:t>
      </w:r>
      <w:r>
        <w:rPr>
          <w:sz w:val="24"/>
        </w:rPr>
        <w:t>The</w:t>
      </w:r>
      <w:r>
        <w:rPr>
          <w:spacing w:val="40"/>
          <w:sz w:val="24"/>
        </w:rPr>
        <w:t xml:space="preserve"> </w:t>
      </w:r>
      <w:r>
        <w:rPr>
          <w:sz w:val="24"/>
        </w:rPr>
        <w:t>Context</w:t>
      </w:r>
      <w:r>
        <w:rPr>
          <w:spacing w:val="40"/>
          <w:sz w:val="24"/>
        </w:rPr>
        <w:t xml:space="preserve"> </w:t>
      </w:r>
      <w:r>
        <w:rPr>
          <w:sz w:val="24"/>
        </w:rPr>
        <w:t>Of</w:t>
      </w:r>
      <w:r>
        <w:rPr>
          <w:spacing w:val="40"/>
          <w:sz w:val="24"/>
        </w:rPr>
        <w:t xml:space="preserve"> </w:t>
      </w:r>
      <w:r>
        <w:rPr>
          <w:sz w:val="24"/>
        </w:rPr>
        <w:t>Relevant Literature. Autori: Alexandru Baroș</w:t>
      </w:r>
      <w:r>
        <w:rPr>
          <w:spacing w:val="40"/>
          <w:sz w:val="24"/>
        </w:rPr>
        <w:t xml:space="preserve"> </w:t>
      </w:r>
      <w:r>
        <w:rPr>
          <w:sz w:val="24"/>
        </w:rPr>
        <w:t>Roxana Bohiltea, Monica Cîrstoiu-The 8th Romanian “Ian Donald” Course Inter-University School of Medical Ultrasound,27-28 septembrie 2017, Cluj Napoca, Obstetrica și Ginecologia LXV (2017) Supliment</w:t>
      </w:r>
      <w:r>
        <w:rPr>
          <w:spacing w:val="40"/>
          <w:sz w:val="24"/>
        </w:rPr>
        <w:t xml:space="preserve"> </w:t>
      </w:r>
      <w:r>
        <w:rPr>
          <w:sz w:val="24"/>
        </w:rPr>
        <w:t>ISSN 1220-5532</w:t>
      </w:r>
    </w:p>
    <w:p w14:paraId="1BA1340B"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Present - Day Efbiciency Of Ultrasonographic Examination In Infertility. Autori: Roxana Bohiltea, Alexandru Baroș,</w:t>
      </w:r>
      <w:r>
        <w:rPr>
          <w:spacing w:val="40"/>
          <w:sz w:val="24"/>
        </w:rPr>
        <w:t xml:space="preserve"> </w:t>
      </w:r>
      <w:r>
        <w:rPr>
          <w:sz w:val="24"/>
        </w:rPr>
        <w:t>Ana Uzunov, Monica Cîrstoiu-The 8th Romanian “Ian Donald” Course Inter-University School of Medical Ultrasound,27-28 septembrie 2017, Cluj Napoca, Obstetrica și Ginecologia LXV (2017) Supliment</w:t>
      </w:r>
      <w:r>
        <w:rPr>
          <w:spacing w:val="40"/>
          <w:sz w:val="24"/>
        </w:rPr>
        <w:t xml:space="preserve"> </w:t>
      </w:r>
      <w:r>
        <w:rPr>
          <w:sz w:val="24"/>
        </w:rPr>
        <w:t>ISSN 1220-5532</w:t>
      </w:r>
    </w:p>
    <w:p w14:paraId="1BA1340C"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Managementul</w:t>
      </w:r>
      <w:r>
        <w:rPr>
          <w:spacing w:val="40"/>
          <w:sz w:val="24"/>
        </w:rPr>
        <w:t xml:space="preserve"> </w:t>
      </w:r>
      <w:r>
        <w:rPr>
          <w:sz w:val="24"/>
        </w:rPr>
        <w:t>unei</w:t>
      </w:r>
      <w:r>
        <w:rPr>
          <w:spacing w:val="40"/>
          <w:sz w:val="24"/>
        </w:rPr>
        <w:t xml:space="preserve"> </w:t>
      </w:r>
      <w:r>
        <w:rPr>
          <w:sz w:val="24"/>
        </w:rPr>
        <w:t>paciente</w:t>
      </w:r>
      <w:r>
        <w:rPr>
          <w:spacing w:val="40"/>
          <w:sz w:val="24"/>
        </w:rPr>
        <w:t xml:space="preserve"> </w:t>
      </w:r>
      <w:r>
        <w:rPr>
          <w:sz w:val="24"/>
        </w:rPr>
        <w:t>cu</w:t>
      </w:r>
      <w:r>
        <w:rPr>
          <w:spacing w:val="40"/>
          <w:sz w:val="24"/>
        </w:rPr>
        <w:t xml:space="preserve"> </w:t>
      </w:r>
      <w:r>
        <w:rPr>
          <w:sz w:val="24"/>
        </w:rPr>
        <w:t>leiomiom</w:t>
      </w:r>
      <w:r>
        <w:rPr>
          <w:spacing w:val="40"/>
          <w:sz w:val="24"/>
        </w:rPr>
        <w:t xml:space="preserve"> </w:t>
      </w:r>
      <w:r>
        <w:rPr>
          <w:sz w:val="24"/>
        </w:rPr>
        <w:t>vezical</w:t>
      </w:r>
      <w:r>
        <w:rPr>
          <w:spacing w:val="40"/>
          <w:sz w:val="24"/>
        </w:rPr>
        <w:t xml:space="preserve"> </w:t>
      </w:r>
      <w:r>
        <w:rPr>
          <w:sz w:val="24"/>
        </w:rPr>
        <w:t>și</w:t>
      </w:r>
      <w:r>
        <w:rPr>
          <w:spacing w:val="40"/>
          <w:sz w:val="24"/>
        </w:rPr>
        <w:t xml:space="preserve"> </w:t>
      </w:r>
      <w:r>
        <w:rPr>
          <w:sz w:val="24"/>
        </w:rPr>
        <w:t>polifibromatoză</w:t>
      </w:r>
      <w:r>
        <w:rPr>
          <w:spacing w:val="40"/>
          <w:sz w:val="24"/>
        </w:rPr>
        <w:t xml:space="preserve"> </w:t>
      </w:r>
      <w:r>
        <w:rPr>
          <w:sz w:val="24"/>
        </w:rPr>
        <w:t>uterină.</w:t>
      </w:r>
      <w:r>
        <w:rPr>
          <w:spacing w:val="40"/>
          <w:sz w:val="24"/>
        </w:rPr>
        <w:t xml:space="preserve"> </w:t>
      </w:r>
      <w:r>
        <w:rPr>
          <w:sz w:val="24"/>
        </w:rPr>
        <w:t>Autori:</w:t>
      </w:r>
      <w:r>
        <w:rPr>
          <w:spacing w:val="40"/>
          <w:sz w:val="24"/>
        </w:rPr>
        <w:t xml:space="preserve"> </w:t>
      </w:r>
      <w:r>
        <w:rPr>
          <w:sz w:val="24"/>
        </w:rPr>
        <w:t>Monica Cîrstoiu, Dragoș Daviţoiu , Roxana Bohîlţea , George Radavoi, Diana Voicu , Oana Bodean , Sorin Vasilescu , Costin Berceanu , Viorel Jinga, Octavian Munteanu. Al XIV-lea Congres Naţional al Societăţii Române de Uroginecologie. Revista Ginecologia.ro, Anul V, Nr. 17 (3/2017)</w:t>
      </w:r>
    </w:p>
    <w:p w14:paraId="1BA1340D" w14:textId="77777777" w:rsidR="007D0189" w:rsidRDefault="000A6B0D">
      <w:pPr>
        <w:pStyle w:val="ListParagraph"/>
        <w:numPr>
          <w:ilvl w:val="0"/>
          <w:numId w:val="8"/>
        </w:numPr>
        <w:tabs>
          <w:tab w:val="left" w:pos="1532"/>
          <w:tab w:val="left" w:pos="2162"/>
        </w:tabs>
        <w:spacing w:before="1"/>
        <w:ind w:left="1532" w:right="135" w:hanging="360"/>
        <w:jc w:val="both"/>
        <w:rPr>
          <w:b/>
          <w:sz w:val="24"/>
        </w:rPr>
      </w:pPr>
      <w:r>
        <w:rPr>
          <w:sz w:val="24"/>
        </w:rPr>
        <w:t>Mecanisme</w:t>
      </w:r>
      <w:r>
        <w:rPr>
          <w:spacing w:val="40"/>
          <w:sz w:val="24"/>
        </w:rPr>
        <w:t xml:space="preserve"> </w:t>
      </w:r>
      <w:r>
        <w:rPr>
          <w:sz w:val="24"/>
        </w:rPr>
        <w:t>de</w:t>
      </w:r>
      <w:r>
        <w:rPr>
          <w:spacing w:val="40"/>
          <w:sz w:val="24"/>
        </w:rPr>
        <w:t xml:space="preserve"> </w:t>
      </w:r>
      <w:r>
        <w:rPr>
          <w:sz w:val="24"/>
        </w:rPr>
        <w:t>apariţie</w:t>
      </w:r>
      <w:r>
        <w:rPr>
          <w:spacing w:val="40"/>
          <w:sz w:val="24"/>
        </w:rPr>
        <w:t xml:space="preserve"> </w:t>
      </w:r>
      <w:r>
        <w:rPr>
          <w:sz w:val="24"/>
        </w:rPr>
        <w:t>a</w:t>
      </w:r>
      <w:r>
        <w:rPr>
          <w:spacing w:val="40"/>
          <w:sz w:val="24"/>
        </w:rPr>
        <w:t xml:space="preserve"> </w:t>
      </w:r>
      <w:r>
        <w:rPr>
          <w:sz w:val="24"/>
        </w:rPr>
        <w:t>traumatismelor</w:t>
      </w:r>
      <w:r>
        <w:rPr>
          <w:spacing w:val="40"/>
          <w:sz w:val="24"/>
        </w:rPr>
        <w:t xml:space="preserve"> </w:t>
      </w:r>
      <w:r>
        <w:rPr>
          <w:sz w:val="24"/>
        </w:rPr>
        <w:t>ureterale</w:t>
      </w:r>
      <w:r>
        <w:rPr>
          <w:spacing w:val="40"/>
          <w:sz w:val="24"/>
        </w:rPr>
        <w:t xml:space="preserve"> </w:t>
      </w:r>
      <w:r>
        <w:rPr>
          <w:sz w:val="24"/>
        </w:rPr>
        <w:t>iatrogene</w:t>
      </w:r>
      <w:r>
        <w:rPr>
          <w:spacing w:val="40"/>
          <w:sz w:val="24"/>
        </w:rPr>
        <w:t xml:space="preserve"> </w:t>
      </w:r>
      <w:r>
        <w:rPr>
          <w:sz w:val="24"/>
        </w:rPr>
        <w:t>și</w:t>
      </w:r>
      <w:r>
        <w:rPr>
          <w:spacing w:val="40"/>
          <w:sz w:val="24"/>
        </w:rPr>
        <w:t xml:space="preserve"> </w:t>
      </w:r>
      <w:r>
        <w:rPr>
          <w:sz w:val="24"/>
        </w:rPr>
        <w:t>metode</w:t>
      </w:r>
      <w:r>
        <w:rPr>
          <w:spacing w:val="40"/>
          <w:sz w:val="24"/>
        </w:rPr>
        <w:t xml:space="preserve"> </w:t>
      </w:r>
      <w:r>
        <w:rPr>
          <w:sz w:val="24"/>
        </w:rPr>
        <w:t>de</w:t>
      </w:r>
      <w:r>
        <w:rPr>
          <w:spacing w:val="40"/>
          <w:sz w:val="24"/>
        </w:rPr>
        <w:t xml:space="preserve"> </w:t>
      </w:r>
      <w:r>
        <w:rPr>
          <w:sz w:val="24"/>
        </w:rPr>
        <w:t>prevenţie</w:t>
      </w:r>
      <w:r>
        <w:rPr>
          <w:spacing w:val="40"/>
          <w:sz w:val="24"/>
        </w:rPr>
        <w:t xml:space="preserve"> </w:t>
      </w:r>
      <w:r>
        <w:rPr>
          <w:sz w:val="24"/>
        </w:rPr>
        <w:t>a acestora. Autori: Octavian Munteanu, Alexandra Munteanu , Diana Voicu , Oana Bodean , Luciana Arsene , Sorin Vasilescu , Roxana Bohîlţea, Elvira Brătilă , Monica Cîrstoiu. Al XIV- lea Congres Naţional al Societăţii Române de Uroginecologie. Revista Ginecologia.ro, Anul V, Nr. 17 (3/2017)</w:t>
      </w:r>
    </w:p>
    <w:p w14:paraId="1BA1340E"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Managementul</w:t>
      </w:r>
      <w:r>
        <w:rPr>
          <w:spacing w:val="40"/>
          <w:sz w:val="24"/>
        </w:rPr>
        <w:t xml:space="preserve"> </w:t>
      </w:r>
      <w:r>
        <w:rPr>
          <w:sz w:val="24"/>
        </w:rPr>
        <w:t>unei</w:t>
      </w:r>
      <w:r>
        <w:rPr>
          <w:spacing w:val="40"/>
          <w:sz w:val="24"/>
        </w:rPr>
        <w:t xml:space="preserve"> </w:t>
      </w:r>
      <w:r>
        <w:rPr>
          <w:sz w:val="24"/>
        </w:rPr>
        <w:t>paciente</w:t>
      </w:r>
      <w:r>
        <w:rPr>
          <w:spacing w:val="40"/>
          <w:sz w:val="24"/>
        </w:rPr>
        <w:t xml:space="preserve"> </w:t>
      </w:r>
      <w:r>
        <w:rPr>
          <w:sz w:val="24"/>
        </w:rPr>
        <w:t>cu</w:t>
      </w:r>
      <w:r>
        <w:rPr>
          <w:spacing w:val="40"/>
          <w:sz w:val="24"/>
        </w:rPr>
        <w:t xml:space="preserve"> </w:t>
      </w:r>
      <w:r>
        <w:rPr>
          <w:sz w:val="24"/>
        </w:rPr>
        <w:t>leiomiom</w:t>
      </w:r>
      <w:r>
        <w:rPr>
          <w:spacing w:val="40"/>
          <w:sz w:val="24"/>
        </w:rPr>
        <w:t xml:space="preserve"> </w:t>
      </w:r>
      <w:r>
        <w:rPr>
          <w:sz w:val="24"/>
        </w:rPr>
        <w:t>vezical</w:t>
      </w:r>
      <w:r>
        <w:rPr>
          <w:spacing w:val="40"/>
          <w:sz w:val="24"/>
        </w:rPr>
        <w:t xml:space="preserve"> </w:t>
      </w:r>
      <w:r>
        <w:rPr>
          <w:sz w:val="24"/>
        </w:rPr>
        <w:t>și</w:t>
      </w:r>
      <w:r>
        <w:rPr>
          <w:spacing w:val="40"/>
          <w:sz w:val="24"/>
        </w:rPr>
        <w:t xml:space="preserve"> </w:t>
      </w:r>
      <w:r>
        <w:rPr>
          <w:sz w:val="24"/>
        </w:rPr>
        <w:t>polifibromatoză</w:t>
      </w:r>
      <w:r>
        <w:rPr>
          <w:spacing w:val="40"/>
          <w:sz w:val="24"/>
        </w:rPr>
        <w:t xml:space="preserve"> </w:t>
      </w:r>
      <w:r>
        <w:rPr>
          <w:sz w:val="24"/>
        </w:rPr>
        <w:t>uterină.</w:t>
      </w:r>
      <w:r>
        <w:rPr>
          <w:spacing w:val="40"/>
          <w:sz w:val="24"/>
        </w:rPr>
        <w:t xml:space="preserve"> </w:t>
      </w:r>
      <w:r>
        <w:rPr>
          <w:sz w:val="24"/>
        </w:rPr>
        <w:t>Autori:</w:t>
      </w:r>
      <w:r>
        <w:rPr>
          <w:spacing w:val="40"/>
          <w:sz w:val="24"/>
        </w:rPr>
        <w:t xml:space="preserve"> </w:t>
      </w:r>
      <w:r>
        <w:rPr>
          <w:sz w:val="24"/>
        </w:rPr>
        <w:t>Monica Cîrstoiu , Dragoș Daviţoiu , Roxana Bohîlţea , George Radavoi , Diana Voicu , Oana Bodean , Sorin Vasilescu , Costin Berceanu , Viorel Jinga , Octavian Munteanu. Al XIV-lea Congres Naţional al Societăţii Române de Uroginecologie. Revista Ginecologia.ro, Anul V, Nr. 17 (3/2017)</w:t>
      </w:r>
    </w:p>
    <w:p w14:paraId="1BA1340F"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Mecanisme</w:t>
      </w:r>
      <w:r>
        <w:rPr>
          <w:spacing w:val="40"/>
          <w:sz w:val="24"/>
        </w:rPr>
        <w:t xml:space="preserve"> </w:t>
      </w:r>
      <w:r>
        <w:rPr>
          <w:sz w:val="24"/>
        </w:rPr>
        <w:t>de</w:t>
      </w:r>
      <w:r>
        <w:rPr>
          <w:spacing w:val="40"/>
          <w:sz w:val="24"/>
        </w:rPr>
        <w:t xml:space="preserve"> </w:t>
      </w:r>
      <w:r>
        <w:rPr>
          <w:sz w:val="24"/>
        </w:rPr>
        <w:t>apariţie</w:t>
      </w:r>
      <w:r>
        <w:rPr>
          <w:spacing w:val="40"/>
          <w:sz w:val="24"/>
        </w:rPr>
        <w:t xml:space="preserve"> </w:t>
      </w:r>
      <w:r>
        <w:rPr>
          <w:sz w:val="24"/>
        </w:rPr>
        <w:t>a</w:t>
      </w:r>
      <w:r>
        <w:rPr>
          <w:spacing w:val="40"/>
          <w:sz w:val="24"/>
        </w:rPr>
        <w:t xml:space="preserve"> </w:t>
      </w:r>
      <w:r>
        <w:rPr>
          <w:sz w:val="24"/>
        </w:rPr>
        <w:t>traumatismelor</w:t>
      </w:r>
      <w:r>
        <w:rPr>
          <w:spacing w:val="40"/>
          <w:sz w:val="24"/>
        </w:rPr>
        <w:t xml:space="preserve"> </w:t>
      </w:r>
      <w:r>
        <w:rPr>
          <w:sz w:val="24"/>
        </w:rPr>
        <w:t>ureterale</w:t>
      </w:r>
      <w:r>
        <w:rPr>
          <w:spacing w:val="40"/>
          <w:sz w:val="24"/>
        </w:rPr>
        <w:t xml:space="preserve"> </w:t>
      </w:r>
      <w:r>
        <w:rPr>
          <w:sz w:val="24"/>
        </w:rPr>
        <w:t>iatrogene</w:t>
      </w:r>
      <w:r>
        <w:rPr>
          <w:spacing w:val="40"/>
          <w:sz w:val="24"/>
        </w:rPr>
        <w:t xml:space="preserve"> </w:t>
      </w:r>
      <w:r>
        <w:rPr>
          <w:sz w:val="24"/>
        </w:rPr>
        <w:t>și</w:t>
      </w:r>
      <w:r>
        <w:rPr>
          <w:spacing w:val="40"/>
          <w:sz w:val="24"/>
        </w:rPr>
        <w:t xml:space="preserve"> </w:t>
      </w:r>
      <w:r>
        <w:rPr>
          <w:sz w:val="24"/>
        </w:rPr>
        <w:t>metode</w:t>
      </w:r>
      <w:r>
        <w:rPr>
          <w:spacing w:val="40"/>
          <w:sz w:val="24"/>
        </w:rPr>
        <w:t xml:space="preserve"> </w:t>
      </w:r>
      <w:r>
        <w:rPr>
          <w:sz w:val="24"/>
        </w:rPr>
        <w:t>de</w:t>
      </w:r>
      <w:r>
        <w:rPr>
          <w:spacing w:val="40"/>
          <w:sz w:val="24"/>
        </w:rPr>
        <w:t xml:space="preserve"> </w:t>
      </w:r>
      <w:r>
        <w:rPr>
          <w:sz w:val="24"/>
        </w:rPr>
        <w:t>prevenţie</w:t>
      </w:r>
      <w:r>
        <w:rPr>
          <w:spacing w:val="40"/>
          <w:sz w:val="24"/>
        </w:rPr>
        <w:t xml:space="preserve"> </w:t>
      </w:r>
      <w:r>
        <w:rPr>
          <w:sz w:val="24"/>
        </w:rPr>
        <w:t>a acestora. Autori: Octavian Munteanu, Alexandra Munteanu , Diana Voicu , Oana Bodean , Luciana</w:t>
      </w:r>
      <w:r>
        <w:rPr>
          <w:spacing w:val="-3"/>
          <w:sz w:val="24"/>
        </w:rPr>
        <w:t xml:space="preserve"> </w:t>
      </w:r>
      <w:r>
        <w:rPr>
          <w:sz w:val="24"/>
        </w:rPr>
        <w:t>Arsene,</w:t>
      </w:r>
      <w:r>
        <w:rPr>
          <w:spacing w:val="-3"/>
          <w:sz w:val="24"/>
        </w:rPr>
        <w:t xml:space="preserve"> </w:t>
      </w:r>
      <w:r>
        <w:rPr>
          <w:sz w:val="24"/>
        </w:rPr>
        <w:t>Sorin</w:t>
      </w:r>
      <w:r>
        <w:rPr>
          <w:spacing w:val="-3"/>
          <w:sz w:val="24"/>
        </w:rPr>
        <w:t xml:space="preserve"> </w:t>
      </w:r>
      <w:r>
        <w:rPr>
          <w:sz w:val="24"/>
        </w:rPr>
        <w:t>Vasilescu</w:t>
      </w:r>
      <w:r>
        <w:rPr>
          <w:spacing w:val="-3"/>
          <w:sz w:val="24"/>
        </w:rPr>
        <w:t xml:space="preserve"> </w:t>
      </w:r>
      <w:r>
        <w:rPr>
          <w:sz w:val="24"/>
        </w:rPr>
        <w:t>,</w:t>
      </w:r>
      <w:r>
        <w:rPr>
          <w:spacing w:val="-3"/>
          <w:sz w:val="24"/>
        </w:rPr>
        <w:t xml:space="preserve"> </w:t>
      </w:r>
      <w:r>
        <w:rPr>
          <w:sz w:val="24"/>
        </w:rPr>
        <w:t>Roxana</w:t>
      </w:r>
      <w:r>
        <w:rPr>
          <w:spacing w:val="-3"/>
          <w:sz w:val="24"/>
        </w:rPr>
        <w:t xml:space="preserve"> </w:t>
      </w:r>
      <w:r>
        <w:rPr>
          <w:sz w:val="24"/>
        </w:rPr>
        <w:t>Bohîlţea,</w:t>
      </w:r>
      <w:r>
        <w:rPr>
          <w:spacing w:val="-3"/>
          <w:sz w:val="24"/>
        </w:rPr>
        <w:t xml:space="preserve"> </w:t>
      </w:r>
      <w:r>
        <w:rPr>
          <w:sz w:val="24"/>
        </w:rPr>
        <w:t>Elvira</w:t>
      </w:r>
      <w:r>
        <w:rPr>
          <w:spacing w:val="-3"/>
          <w:sz w:val="24"/>
        </w:rPr>
        <w:t xml:space="preserve"> </w:t>
      </w:r>
      <w:r>
        <w:rPr>
          <w:sz w:val="24"/>
        </w:rPr>
        <w:t>Brătila,</w:t>
      </w:r>
      <w:r>
        <w:rPr>
          <w:spacing w:val="-3"/>
          <w:sz w:val="24"/>
        </w:rPr>
        <w:t xml:space="preserve"> </w:t>
      </w:r>
      <w:r>
        <w:rPr>
          <w:sz w:val="24"/>
        </w:rPr>
        <w:t>Monica</w:t>
      </w:r>
      <w:r>
        <w:rPr>
          <w:spacing w:val="-3"/>
          <w:sz w:val="24"/>
        </w:rPr>
        <w:t xml:space="preserve"> </w:t>
      </w:r>
      <w:r>
        <w:rPr>
          <w:sz w:val="24"/>
        </w:rPr>
        <w:t>Cîrstoiu.</w:t>
      </w:r>
      <w:r>
        <w:rPr>
          <w:spacing w:val="-3"/>
          <w:sz w:val="24"/>
        </w:rPr>
        <w:t xml:space="preserve"> </w:t>
      </w:r>
      <w:r>
        <w:rPr>
          <w:sz w:val="24"/>
        </w:rPr>
        <w:t>Al</w:t>
      </w:r>
      <w:r>
        <w:rPr>
          <w:spacing w:val="-4"/>
          <w:sz w:val="24"/>
        </w:rPr>
        <w:t xml:space="preserve"> </w:t>
      </w:r>
      <w:r>
        <w:rPr>
          <w:sz w:val="24"/>
        </w:rPr>
        <w:t>XIV-lea Congres Naţional al Societăţii Române de Uroginecologie. Revista Ginecologia.ro, Anul V, Nr. 17 (3/2017)</w:t>
      </w:r>
    </w:p>
    <w:p w14:paraId="1BA13410" w14:textId="77777777" w:rsidR="007D0189" w:rsidRDefault="007D0189">
      <w:pPr>
        <w:pStyle w:val="ListParagraph"/>
        <w:rPr>
          <w:b/>
          <w:sz w:val="24"/>
        </w:rPr>
        <w:sectPr w:rsidR="007D0189">
          <w:headerReference w:type="default" r:id="rId119"/>
          <w:pgSz w:w="11910" w:h="16840"/>
          <w:pgMar w:top="0" w:right="425" w:bottom="280" w:left="566" w:header="0" w:footer="0" w:gutter="0"/>
          <w:cols w:space="720"/>
        </w:sectPr>
      </w:pPr>
    </w:p>
    <w:p w14:paraId="1BA13411" w14:textId="77777777" w:rsidR="007D0189" w:rsidRDefault="000A6B0D">
      <w:pPr>
        <w:pStyle w:val="BodyText"/>
        <w:ind w:left="0" w:firstLine="0"/>
        <w:jc w:val="left"/>
      </w:pPr>
      <w:r>
        <w:rPr>
          <w:noProof/>
          <w:lang w:val="en-US"/>
        </w:rPr>
        <w:lastRenderedPageBreak/>
        <w:drawing>
          <wp:anchor distT="0" distB="0" distL="0" distR="0" simplePos="0" relativeHeight="15820800" behindDoc="0" locked="0" layoutInCell="1" allowOverlap="1" wp14:anchorId="1BA13666" wp14:editId="1BA13667">
            <wp:simplePos x="0" y="0"/>
            <wp:positionH relativeFrom="page">
              <wp:posOffset>5002049</wp:posOffset>
            </wp:positionH>
            <wp:positionV relativeFrom="page">
              <wp:posOffset>0</wp:posOffset>
            </wp:positionV>
            <wp:extent cx="2556990" cy="1152415"/>
            <wp:effectExtent l="0" t="0" r="0" b="0"/>
            <wp:wrapNone/>
            <wp:docPr id="448" name="Image 4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8" name="Image 448"/>
                    <pic:cNvPicPr/>
                  </pic:nvPicPr>
                  <pic:blipFill>
                    <a:blip r:embed="rId48" cstate="print"/>
                    <a:stretch>
                      <a:fillRect/>
                    </a:stretch>
                  </pic:blipFill>
                  <pic:spPr>
                    <a:xfrm>
                      <a:off x="0" y="0"/>
                      <a:ext cx="2556990" cy="1152415"/>
                    </a:xfrm>
                    <a:prstGeom prst="rect">
                      <a:avLst/>
                    </a:prstGeom>
                  </pic:spPr>
                </pic:pic>
              </a:graphicData>
            </a:graphic>
          </wp:anchor>
        </w:drawing>
      </w:r>
    </w:p>
    <w:p w14:paraId="1BA13412" w14:textId="77777777" w:rsidR="007D0189" w:rsidRDefault="007D0189">
      <w:pPr>
        <w:pStyle w:val="BodyText"/>
        <w:ind w:left="0" w:firstLine="0"/>
        <w:jc w:val="left"/>
      </w:pPr>
    </w:p>
    <w:p w14:paraId="1BA13413" w14:textId="77777777" w:rsidR="007D0189" w:rsidRDefault="007D0189">
      <w:pPr>
        <w:pStyle w:val="BodyText"/>
        <w:spacing w:before="104"/>
        <w:ind w:left="0" w:firstLine="0"/>
        <w:jc w:val="left"/>
      </w:pPr>
    </w:p>
    <w:p w14:paraId="1BA13414"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Cura prolapsului genital de grad 3-4, asociat cu cistocel și/sau rectocel per magna, cu meșă sintetică fixată la ligamentele sacrospinoase și lambou vaginal dezepitelizat. Autori: Șerban Nastasia, Monica Mihaela Cîrstoiu , Roxana Bohîlţea , Claudia Mehedinţu, Elvira Brătilă, Manuela</w:t>
      </w:r>
      <w:r>
        <w:rPr>
          <w:spacing w:val="-1"/>
          <w:sz w:val="24"/>
        </w:rPr>
        <w:t xml:space="preserve"> </w:t>
      </w:r>
      <w:r>
        <w:rPr>
          <w:sz w:val="24"/>
        </w:rPr>
        <w:t>Cristina</w:t>
      </w:r>
      <w:r>
        <w:rPr>
          <w:spacing w:val="-1"/>
          <w:sz w:val="24"/>
        </w:rPr>
        <w:t xml:space="preserve"> </w:t>
      </w:r>
      <w:r>
        <w:rPr>
          <w:sz w:val="24"/>
        </w:rPr>
        <w:t>Russu.</w:t>
      </w:r>
      <w:r>
        <w:rPr>
          <w:spacing w:val="-1"/>
          <w:sz w:val="24"/>
        </w:rPr>
        <w:t xml:space="preserve"> </w:t>
      </w:r>
      <w:r>
        <w:rPr>
          <w:sz w:val="24"/>
        </w:rPr>
        <w:t>Al</w:t>
      </w:r>
      <w:r>
        <w:rPr>
          <w:spacing w:val="-1"/>
          <w:sz w:val="24"/>
        </w:rPr>
        <w:t xml:space="preserve"> </w:t>
      </w:r>
      <w:r>
        <w:rPr>
          <w:sz w:val="24"/>
        </w:rPr>
        <w:t>XIV-lea</w:t>
      </w:r>
      <w:r>
        <w:rPr>
          <w:spacing w:val="-1"/>
          <w:sz w:val="24"/>
        </w:rPr>
        <w:t xml:space="preserve"> </w:t>
      </w:r>
      <w:r>
        <w:rPr>
          <w:sz w:val="24"/>
        </w:rPr>
        <w:t>Congres</w:t>
      </w:r>
      <w:r>
        <w:rPr>
          <w:spacing w:val="-1"/>
          <w:sz w:val="24"/>
        </w:rPr>
        <w:t xml:space="preserve"> </w:t>
      </w:r>
      <w:r>
        <w:rPr>
          <w:sz w:val="24"/>
        </w:rPr>
        <w:t>Naţional</w:t>
      </w:r>
      <w:r>
        <w:rPr>
          <w:spacing w:val="-1"/>
          <w:sz w:val="24"/>
        </w:rPr>
        <w:t xml:space="preserve"> </w:t>
      </w:r>
      <w:r>
        <w:rPr>
          <w:sz w:val="24"/>
        </w:rPr>
        <w:t>al</w:t>
      </w:r>
      <w:r>
        <w:rPr>
          <w:spacing w:val="-1"/>
          <w:sz w:val="24"/>
        </w:rPr>
        <w:t xml:space="preserve"> </w:t>
      </w:r>
      <w:r>
        <w:rPr>
          <w:sz w:val="24"/>
        </w:rPr>
        <w:t>Societăţii</w:t>
      </w:r>
      <w:r>
        <w:rPr>
          <w:spacing w:val="-1"/>
          <w:sz w:val="24"/>
        </w:rPr>
        <w:t xml:space="preserve"> </w:t>
      </w:r>
      <w:r>
        <w:rPr>
          <w:sz w:val="24"/>
        </w:rPr>
        <w:t>Române</w:t>
      </w:r>
      <w:r>
        <w:rPr>
          <w:spacing w:val="-1"/>
          <w:sz w:val="24"/>
        </w:rPr>
        <w:t xml:space="preserve"> </w:t>
      </w:r>
      <w:r>
        <w:rPr>
          <w:sz w:val="24"/>
        </w:rPr>
        <w:t>de</w:t>
      </w:r>
      <w:r>
        <w:rPr>
          <w:spacing w:val="-1"/>
          <w:sz w:val="24"/>
        </w:rPr>
        <w:t xml:space="preserve"> </w:t>
      </w:r>
      <w:r>
        <w:rPr>
          <w:sz w:val="24"/>
        </w:rPr>
        <w:t>Uroginecologie. Revista Ginecologia.ro, Anul V, Nr. 17 (3/2017)</w:t>
      </w:r>
    </w:p>
    <w:p w14:paraId="1BA13415"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Comparaţie sacrosuspensie versus fixare la ligamentele sacrospinoase în tratamentul</w:t>
      </w:r>
      <w:r>
        <w:rPr>
          <w:spacing w:val="80"/>
          <w:sz w:val="24"/>
        </w:rPr>
        <w:t xml:space="preserve"> </w:t>
      </w:r>
      <w:r>
        <w:rPr>
          <w:sz w:val="24"/>
        </w:rPr>
        <w:t>prolapsului</w:t>
      </w:r>
      <w:r>
        <w:rPr>
          <w:spacing w:val="-15"/>
          <w:sz w:val="24"/>
        </w:rPr>
        <w:t xml:space="preserve"> </w:t>
      </w:r>
      <w:r>
        <w:rPr>
          <w:sz w:val="24"/>
        </w:rPr>
        <w:t>genital.</w:t>
      </w:r>
      <w:r>
        <w:rPr>
          <w:spacing w:val="-15"/>
          <w:sz w:val="24"/>
        </w:rPr>
        <w:t xml:space="preserve"> </w:t>
      </w:r>
      <w:r>
        <w:rPr>
          <w:sz w:val="24"/>
        </w:rPr>
        <w:t>Autori:</w:t>
      </w:r>
      <w:r>
        <w:rPr>
          <w:spacing w:val="-15"/>
          <w:sz w:val="24"/>
        </w:rPr>
        <w:t xml:space="preserve"> </w:t>
      </w:r>
      <w:r>
        <w:rPr>
          <w:sz w:val="24"/>
        </w:rPr>
        <w:t>Șerban</w:t>
      </w:r>
      <w:r>
        <w:rPr>
          <w:spacing w:val="-15"/>
          <w:sz w:val="24"/>
        </w:rPr>
        <w:t xml:space="preserve"> </w:t>
      </w:r>
      <w:r>
        <w:rPr>
          <w:sz w:val="24"/>
        </w:rPr>
        <w:t>Nastasia,</w:t>
      </w:r>
      <w:r>
        <w:rPr>
          <w:spacing w:val="-15"/>
          <w:sz w:val="24"/>
        </w:rPr>
        <w:t xml:space="preserve"> </w:t>
      </w:r>
      <w:r>
        <w:rPr>
          <w:sz w:val="24"/>
        </w:rPr>
        <w:t>Monica</w:t>
      </w:r>
      <w:r>
        <w:rPr>
          <w:spacing w:val="-15"/>
          <w:sz w:val="24"/>
        </w:rPr>
        <w:t xml:space="preserve"> </w:t>
      </w:r>
      <w:r>
        <w:rPr>
          <w:sz w:val="24"/>
        </w:rPr>
        <w:t>Mihaela</w:t>
      </w:r>
      <w:r>
        <w:rPr>
          <w:spacing w:val="-15"/>
          <w:sz w:val="24"/>
        </w:rPr>
        <w:t xml:space="preserve"> </w:t>
      </w:r>
      <w:r>
        <w:rPr>
          <w:sz w:val="24"/>
        </w:rPr>
        <w:t>Cîrstoiu</w:t>
      </w:r>
      <w:r>
        <w:rPr>
          <w:spacing w:val="-15"/>
          <w:sz w:val="24"/>
        </w:rPr>
        <w:t xml:space="preserve"> </w:t>
      </w:r>
      <w:r>
        <w:rPr>
          <w:sz w:val="24"/>
        </w:rPr>
        <w:t>,</w:t>
      </w:r>
      <w:r>
        <w:rPr>
          <w:spacing w:val="-15"/>
          <w:sz w:val="24"/>
        </w:rPr>
        <w:t xml:space="preserve"> </w:t>
      </w:r>
      <w:r>
        <w:rPr>
          <w:sz w:val="24"/>
        </w:rPr>
        <w:t>Roxana</w:t>
      </w:r>
      <w:r>
        <w:rPr>
          <w:spacing w:val="-15"/>
          <w:sz w:val="24"/>
        </w:rPr>
        <w:t xml:space="preserve"> </w:t>
      </w:r>
      <w:r>
        <w:rPr>
          <w:sz w:val="24"/>
        </w:rPr>
        <w:t>Bohîlţea,</w:t>
      </w:r>
      <w:r>
        <w:rPr>
          <w:spacing w:val="-15"/>
          <w:sz w:val="24"/>
        </w:rPr>
        <w:t xml:space="preserve"> </w:t>
      </w:r>
      <w:r>
        <w:rPr>
          <w:sz w:val="24"/>
        </w:rPr>
        <w:t>Claudiu Mehedinţu</w:t>
      </w:r>
      <w:r>
        <w:rPr>
          <w:spacing w:val="-15"/>
          <w:sz w:val="24"/>
        </w:rPr>
        <w:t xml:space="preserve"> </w:t>
      </w:r>
      <w:r>
        <w:rPr>
          <w:sz w:val="24"/>
        </w:rPr>
        <w:t>,</w:t>
      </w:r>
      <w:r>
        <w:rPr>
          <w:spacing w:val="-15"/>
          <w:sz w:val="24"/>
        </w:rPr>
        <w:t xml:space="preserve"> </w:t>
      </w:r>
      <w:r>
        <w:rPr>
          <w:sz w:val="24"/>
        </w:rPr>
        <w:t>Mihai</w:t>
      </w:r>
      <w:r>
        <w:rPr>
          <w:spacing w:val="-15"/>
          <w:sz w:val="24"/>
        </w:rPr>
        <w:t xml:space="preserve"> </w:t>
      </w:r>
      <w:r>
        <w:rPr>
          <w:sz w:val="24"/>
        </w:rPr>
        <w:t>Mitran</w:t>
      </w:r>
      <w:r>
        <w:rPr>
          <w:spacing w:val="-15"/>
          <w:sz w:val="24"/>
        </w:rPr>
        <w:t xml:space="preserve"> </w:t>
      </w:r>
      <w:r>
        <w:rPr>
          <w:sz w:val="24"/>
        </w:rPr>
        <w:t>,</w:t>
      </w:r>
      <w:r>
        <w:rPr>
          <w:spacing w:val="-15"/>
          <w:sz w:val="24"/>
        </w:rPr>
        <w:t xml:space="preserve"> </w:t>
      </w:r>
      <w:r>
        <w:rPr>
          <w:sz w:val="24"/>
        </w:rPr>
        <w:t>Andrei</w:t>
      </w:r>
      <w:r>
        <w:rPr>
          <w:spacing w:val="-15"/>
          <w:sz w:val="24"/>
        </w:rPr>
        <w:t xml:space="preserve"> </w:t>
      </w:r>
      <w:r>
        <w:rPr>
          <w:sz w:val="24"/>
        </w:rPr>
        <w:t>Vlad</w:t>
      </w:r>
      <w:r>
        <w:rPr>
          <w:spacing w:val="-15"/>
          <w:sz w:val="24"/>
        </w:rPr>
        <w:t xml:space="preserve"> </w:t>
      </w:r>
      <w:r>
        <w:rPr>
          <w:sz w:val="24"/>
        </w:rPr>
        <w:t>Trăistaru,</w:t>
      </w:r>
      <w:r>
        <w:rPr>
          <w:spacing w:val="-15"/>
          <w:sz w:val="24"/>
        </w:rPr>
        <w:t xml:space="preserve"> </w:t>
      </w:r>
      <w:r>
        <w:rPr>
          <w:sz w:val="24"/>
        </w:rPr>
        <w:t>Mihaela</w:t>
      </w:r>
      <w:r>
        <w:rPr>
          <w:spacing w:val="-15"/>
          <w:sz w:val="24"/>
        </w:rPr>
        <w:t xml:space="preserve"> </w:t>
      </w:r>
      <w:r>
        <w:rPr>
          <w:sz w:val="24"/>
        </w:rPr>
        <w:t>Boţ</w:t>
      </w:r>
      <w:r>
        <w:rPr>
          <w:spacing w:val="-15"/>
          <w:sz w:val="24"/>
        </w:rPr>
        <w:t xml:space="preserve"> </w:t>
      </w:r>
      <w:r>
        <w:rPr>
          <w:sz w:val="24"/>
        </w:rPr>
        <w:t>,</w:t>
      </w:r>
      <w:r>
        <w:rPr>
          <w:spacing w:val="-15"/>
          <w:sz w:val="24"/>
        </w:rPr>
        <w:t xml:space="preserve"> </w:t>
      </w:r>
      <w:r>
        <w:rPr>
          <w:sz w:val="24"/>
        </w:rPr>
        <w:t>Elvira</w:t>
      </w:r>
      <w:r>
        <w:rPr>
          <w:spacing w:val="-15"/>
          <w:sz w:val="24"/>
        </w:rPr>
        <w:t xml:space="preserve"> </w:t>
      </w:r>
      <w:r>
        <w:rPr>
          <w:sz w:val="24"/>
        </w:rPr>
        <w:t>Brătilă</w:t>
      </w:r>
      <w:r>
        <w:rPr>
          <w:spacing w:val="-15"/>
          <w:sz w:val="24"/>
        </w:rPr>
        <w:t xml:space="preserve"> </w:t>
      </w:r>
      <w:r>
        <w:rPr>
          <w:sz w:val="24"/>
        </w:rPr>
        <w:t>,</w:t>
      </w:r>
      <w:r>
        <w:rPr>
          <w:spacing w:val="-15"/>
          <w:sz w:val="24"/>
        </w:rPr>
        <w:t xml:space="preserve"> </w:t>
      </w:r>
      <w:r>
        <w:rPr>
          <w:sz w:val="24"/>
        </w:rPr>
        <w:t>Manuela</w:t>
      </w:r>
      <w:r>
        <w:rPr>
          <w:spacing w:val="-15"/>
          <w:sz w:val="24"/>
        </w:rPr>
        <w:t xml:space="preserve"> </w:t>
      </w:r>
      <w:r>
        <w:rPr>
          <w:sz w:val="24"/>
        </w:rPr>
        <w:t>Cristina Russu. Al XIV-lea Congres Naţional al Societăţii Române de Uroginecologie. Revista Ginecologia.ro, Anul V, Nr. 17 (3/2017)</w:t>
      </w:r>
    </w:p>
    <w:p w14:paraId="1BA1341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Incontinenţa</w:t>
      </w:r>
      <w:r>
        <w:rPr>
          <w:spacing w:val="40"/>
          <w:sz w:val="24"/>
        </w:rPr>
        <w:t xml:space="preserve"> </w:t>
      </w:r>
      <w:r>
        <w:rPr>
          <w:sz w:val="24"/>
        </w:rPr>
        <w:t>urinară</w:t>
      </w:r>
      <w:r>
        <w:rPr>
          <w:spacing w:val="40"/>
          <w:sz w:val="24"/>
        </w:rPr>
        <w:t xml:space="preserve"> </w:t>
      </w:r>
      <w:r>
        <w:rPr>
          <w:sz w:val="24"/>
        </w:rPr>
        <w:t>–</w:t>
      </w:r>
      <w:r>
        <w:rPr>
          <w:spacing w:val="40"/>
          <w:sz w:val="24"/>
        </w:rPr>
        <w:t xml:space="preserve"> </w:t>
      </w:r>
      <w:r>
        <w:rPr>
          <w:sz w:val="24"/>
        </w:rPr>
        <w:t>complicaţiile</w:t>
      </w:r>
      <w:r>
        <w:rPr>
          <w:spacing w:val="40"/>
          <w:sz w:val="24"/>
        </w:rPr>
        <w:t xml:space="preserve"> </w:t>
      </w:r>
      <w:r>
        <w:rPr>
          <w:sz w:val="24"/>
        </w:rPr>
        <w:t>tratamentului</w:t>
      </w:r>
      <w:r>
        <w:rPr>
          <w:spacing w:val="40"/>
          <w:sz w:val="24"/>
        </w:rPr>
        <w:t xml:space="preserve"> </w:t>
      </w:r>
      <w:r>
        <w:rPr>
          <w:sz w:val="24"/>
        </w:rPr>
        <w:t>chirurgical</w:t>
      </w:r>
      <w:r>
        <w:rPr>
          <w:spacing w:val="40"/>
          <w:sz w:val="24"/>
        </w:rPr>
        <w:t xml:space="preserve"> </w:t>
      </w:r>
      <w:r>
        <w:rPr>
          <w:sz w:val="24"/>
        </w:rPr>
        <w:t>cu</w:t>
      </w:r>
      <w:r>
        <w:rPr>
          <w:spacing w:val="40"/>
          <w:sz w:val="24"/>
        </w:rPr>
        <w:t xml:space="preserve"> </w:t>
      </w:r>
      <w:r>
        <w:rPr>
          <w:sz w:val="24"/>
        </w:rPr>
        <w:t>bandelete</w:t>
      </w:r>
      <w:r>
        <w:rPr>
          <w:spacing w:val="40"/>
          <w:sz w:val="24"/>
        </w:rPr>
        <w:t xml:space="preserve"> </w:t>
      </w:r>
      <w:r>
        <w:rPr>
          <w:sz w:val="24"/>
        </w:rPr>
        <w:t>suburetrale. Autori:</w:t>
      </w:r>
      <w:r>
        <w:rPr>
          <w:spacing w:val="-15"/>
          <w:sz w:val="24"/>
        </w:rPr>
        <w:t xml:space="preserve"> </w:t>
      </w:r>
      <w:r>
        <w:rPr>
          <w:sz w:val="24"/>
        </w:rPr>
        <w:t>Diana</w:t>
      </w:r>
      <w:r>
        <w:rPr>
          <w:spacing w:val="-15"/>
          <w:sz w:val="24"/>
        </w:rPr>
        <w:t xml:space="preserve"> </w:t>
      </w:r>
      <w:r>
        <w:rPr>
          <w:sz w:val="24"/>
        </w:rPr>
        <w:t>Voicu,</w:t>
      </w:r>
      <w:r>
        <w:rPr>
          <w:spacing w:val="-15"/>
          <w:sz w:val="24"/>
        </w:rPr>
        <w:t xml:space="preserve"> </w:t>
      </w:r>
      <w:r>
        <w:rPr>
          <w:sz w:val="24"/>
        </w:rPr>
        <w:t>Sorin</w:t>
      </w:r>
      <w:r>
        <w:rPr>
          <w:spacing w:val="-15"/>
          <w:sz w:val="24"/>
        </w:rPr>
        <w:t xml:space="preserve"> </w:t>
      </w:r>
      <w:r>
        <w:rPr>
          <w:sz w:val="24"/>
        </w:rPr>
        <w:t>Vasilescu</w:t>
      </w:r>
      <w:r>
        <w:rPr>
          <w:spacing w:val="-15"/>
          <w:sz w:val="24"/>
        </w:rPr>
        <w:t xml:space="preserve"> </w:t>
      </w:r>
      <w:r>
        <w:rPr>
          <w:sz w:val="24"/>
        </w:rPr>
        <w:t>,</w:t>
      </w:r>
      <w:r>
        <w:rPr>
          <w:spacing w:val="-15"/>
          <w:sz w:val="24"/>
        </w:rPr>
        <w:t xml:space="preserve"> </w:t>
      </w:r>
      <w:r>
        <w:rPr>
          <w:sz w:val="24"/>
        </w:rPr>
        <w:t>Octavian</w:t>
      </w:r>
      <w:r>
        <w:rPr>
          <w:spacing w:val="-15"/>
          <w:sz w:val="24"/>
        </w:rPr>
        <w:t xml:space="preserve"> </w:t>
      </w:r>
      <w:r>
        <w:rPr>
          <w:sz w:val="24"/>
        </w:rPr>
        <w:t>Munteanu</w:t>
      </w:r>
      <w:r>
        <w:rPr>
          <w:spacing w:val="-15"/>
          <w:sz w:val="24"/>
        </w:rPr>
        <w:t xml:space="preserve"> </w:t>
      </w:r>
      <w:r>
        <w:rPr>
          <w:sz w:val="24"/>
        </w:rPr>
        <w:t>,</w:t>
      </w:r>
      <w:r>
        <w:rPr>
          <w:spacing w:val="-15"/>
          <w:sz w:val="24"/>
        </w:rPr>
        <w:t xml:space="preserve"> </w:t>
      </w:r>
      <w:r>
        <w:rPr>
          <w:sz w:val="24"/>
        </w:rPr>
        <w:t>Oana</w:t>
      </w:r>
      <w:r>
        <w:rPr>
          <w:spacing w:val="-15"/>
          <w:sz w:val="24"/>
        </w:rPr>
        <w:t xml:space="preserve"> </w:t>
      </w:r>
      <w:r>
        <w:rPr>
          <w:sz w:val="24"/>
        </w:rPr>
        <w:t>Bodean</w:t>
      </w:r>
      <w:r>
        <w:rPr>
          <w:spacing w:val="-15"/>
          <w:sz w:val="24"/>
        </w:rPr>
        <w:t xml:space="preserve"> </w:t>
      </w:r>
      <w:r>
        <w:rPr>
          <w:sz w:val="24"/>
        </w:rPr>
        <w:t>,</w:t>
      </w:r>
      <w:r>
        <w:rPr>
          <w:spacing w:val="-15"/>
          <w:sz w:val="24"/>
        </w:rPr>
        <w:t xml:space="preserve"> </w:t>
      </w:r>
      <w:r>
        <w:rPr>
          <w:sz w:val="24"/>
        </w:rPr>
        <w:t>Elvira</w:t>
      </w:r>
      <w:r>
        <w:rPr>
          <w:spacing w:val="-15"/>
          <w:sz w:val="24"/>
        </w:rPr>
        <w:t xml:space="preserve"> </w:t>
      </w:r>
      <w:r>
        <w:rPr>
          <w:sz w:val="24"/>
        </w:rPr>
        <w:t>Brătilă</w:t>
      </w:r>
      <w:r>
        <w:rPr>
          <w:spacing w:val="-15"/>
          <w:sz w:val="24"/>
        </w:rPr>
        <w:t xml:space="preserve"> </w:t>
      </w:r>
      <w:r>
        <w:rPr>
          <w:sz w:val="24"/>
        </w:rPr>
        <w:t>,</w:t>
      </w:r>
      <w:r>
        <w:rPr>
          <w:spacing w:val="-15"/>
          <w:sz w:val="24"/>
        </w:rPr>
        <w:t xml:space="preserve"> </w:t>
      </w:r>
      <w:r>
        <w:rPr>
          <w:sz w:val="24"/>
        </w:rPr>
        <w:t>Costin Berceanu, Monica Cîrstoiu. Al XIV-lea Congres Naţional al Societăţii Române de Uroginecologie. Revista Ginecologia.ro, Anul V, Nr. 17 (3/2017)</w:t>
      </w:r>
    </w:p>
    <w:p w14:paraId="1BA13417"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Retenţia acută de urină – primul simptom al unui uter polifibromatos. Prezentare de caz.</w:t>
      </w:r>
      <w:r>
        <w:rPr>
          <w:spacing w:val="80"/>
          <w:sz w:val="24"/>
        </w:rPr>
        <w:t xml:space="preserve"> </w:t>
      </w:r>
      <w:r>
        <w:rPr>
          <w:sz w:val="24"/>
        </w:rPr>
        <w:t>Autori:</w:t>
      </w:r>
      <w:r>
        <w:rPr>
          <w:spacing w:val="40"/>
          <w:sz w:val="24"/>
        </w:rPr>
        <w:t xml:space="preserve"> </w:t>
      </w:r>
      <w:r>
        <w:rPr>
          <w:sz w:val="24"/>
        </w:rPr>
        <w:t>Andreea Ruxandra Albu, Corina Ioana Gorgoi , Marius Pahontu , Mihai Dumitrașcu, Monica</w:t>
      </w:r>
      <w:r>
        <w:rPr>
          <w:spacing w:val="-5"/>
          <w:sz w:val="24"/>
        </w:rPr>
        <w:t xml:space="preserve"> </w:t>
      </w:r>
      <w:r>
        <w:rPr>
          <w:sz w:val="24"/>
        </w:rPr>
        <w:t>Cîrstoiu.</w:t>
      </w:r>
      <w:r>
        <w:rPr>
          <w:spacing w:val="-5"/>
          <w:sz w:val="24"/>
        </w:rPr>
        <w:t xml:space="preserve"> </w:t>
      </w:r>
      <w:r>
        <w:rPr>
          <w:sz w:val="24"/>
        </w:rPr>
        <w:t>Al</w:t>
      </w:r>
      <w:r>
        <w:rPr>
          <w:spacing w:val="-5"/>
          <w:sz w:val="24"/>
        </w:rPr>
        <w:t xml:space="preserve"> </w:t>
      </w:r>
      <w:r>
        <w:rPr>
          <w:sz w:val="24"/>
        </w:rPr>
        <w:t>XIV-lea</w:t>
      </w:r>
      <w:r>
        <w:rPr>
          <w:spacing w:val="-5"/>
          <w:sz w:val="24"/>
        </w:rPr>
        <w:t xml:space="preserve"> </w:t>
      </w:r>
      <w:r>
        <w:rPr>
          <w:sz w:val="24"/>
        </w:rPr>
        <w:t>Congres</w:t>
      </w:r>
      <w:r>
        <w:rPr>
          <w:spacing w:val="-5"/>
          <w:sz w:val="24"/>
        </w:rPr>
        <w:t xml:space="preserve"> </w:t>
      </w:r>
      <w:r>
        <w:rPr>
          <w:sz w:val="24"/>
        </w:rPr>
        <w:t>Naţional</w:t>
      </w:r>
      <w:r>
        <w:rPr>
          <w:spacing w:val="-5"/>
          <w:sz w:val="24"/>
        </w:rPr>
        <w:t xml:space="preserve"> </w:t>
      </w:r>
      <w:r>
        <w:rPr>
          <w:sz w:val="24"/>
        </w:rPr>
        <w:t>al</w:t>
      </w:r>
      <w:r>
        <w:rPr>
          <w:spacing w:val="-5"/>
          <w:sz w:val="24"/>
        </w:rPr>
        <w:t xml:space="preserve"> </w:t>
      </w:r>
      <w:r>
        <w:rPr>
          <w:sz w:val="24"/>
        </w:rPr>
        <w:t>Societăţii</w:t>
      </w:r>
      <w:r>
        <w:rPr>
          <w:spacing w:val="-5"/>
          <w:sz w:val="24"/>
        </w:rPr>
        <w:t xml:space="preserve"> </w:t>
      </w:r>
      <w:r>
        <w:rPr>
          <w:sz w:val="24"/>
        </w:rPr>
        <w:t>Române</w:t>
      </w:r>
      <w:r>
        <w:rPr>
          <w:spacing w:val="-5"/>
          <w:sz w:val="24"/>
        </w:rPr>
        <w:t xml:space="preserve"> </w:t>
      </w:r>
      <w:r>
        <w:rPr>
          <w:sz w:val="24"/>
        </w:rPr>
        <w:t>de</w:t>
      </w:r>
      <w:r>
        <w:rPr>
          <w:spacing w:val="-5"/>
          <w:sz w:val="24"/>
        </w:rPr>
        <w:t xml:space="preserve"> </w:t>
      </w:r>
      <w:r>
        <w:rPr>
          <w:sz w:val="24"/>
        </w:rPr>
        <w:t>Uroginecologie.</w:t>
      </w:r>
      <w:r>
        <w:rPr>
          <w:spacing w:val="-5"/>
          <w:sz w:val="24"/>
        </w:rPr>
        <w:t xml:space="preserve"> </w:t>
      </w:r>
      <w:r>
        <w:rPr>
          <w:sz w:val="24"/>
        </w:rPr>
        <w:t>Revista Ginecologia.ro, Anul V, Nr. 17 (3/2017)</w:t>
      </w:r>
    </w:p>
    <w:p w14:paraId="1BA13418" w14:textId="77777777" w:rsidR="007D0189" w:rsidRDefault="000A6B0D">
      <w:pPr>
        <w:pStyle w:val="ListParagraph"/>
        <w:numPr>
          <w:ilvl w:val="0"/>
          <w:numId w:val="8"/>
        </w:numPr>
        <w:tabs>
          <w:tab w:val="left" w:pos="1532"/>
          <w:tab w:val="left" w:pos="2162"/>
        </w:tabs>
        <w:ind w:left="1532" w:hanging="360"/>
        <w:jc w:val="both"/>
        <w:rPr>
          <w:b/>
          <w:sz w:val="24"/>
        </w:rPr>
      </w:pPr>
      <w:r>
        <w:rPr>
          <w:sz w:val="24"/>
        </w:rPr>
        <w:t>Chistul parauretral în sarcină – caz clinic. Autori: Oana Bodean , Octavian Munteanu ,</w:t>
      </w:r>
      <w:r>
        <w:rPr>
          <w:spacing w:val="-2"/>
          <w:sz w:val="24"/>
        </w:rPr>
        <w:t xml:space="preserve"> </w:t>
      </w:r>
      <w:r>
        <w:rPr>
          <w:sz w:val="24"/>
        </w:rPr>
        <w:t xml:space="preserve">Diana Voicu , L. Arsene, Elvira Brătilă , Costin Berceanu , Monica Cîrstoiu. Al XIV-lea Congres Naţional al Societăţii Române de Uroginecologie. Revista Ginecologia.ro, Anul V, Nr. 17 </w:t>
      </w:r>
      <w:r>
        <w:rPr>
          <w:spacing w:val="-2"/>
          <w:sz w:val="24"/>
        </w:rPr>
        <w:t>(3/2017)</w:t>
      </w:r>
    </w:p>
    <w:p w14:paraId="1BA13419" w14:textId="77777777" w:rsidR="007D0189" w:rsidRDefault="000A6B0D">
      <w:pPr>
        <w:pStyle w:val="ListParagraph"/>
        <w:numPr>
          <w:ilvl w:val="0"/>
          <w:numId w:val="8"/>
        </w:numPr>
        <w:tabs>
          <w:tab w:val="left" w:pos="1532"/>
          <w:tab w:val="left" w:pos="2161"/>
        </w:tabs>
        <w:ind w:left="1532" w:right="135" w:hanging="361"/>
        <w:jc w:val="both"/>
        <w:rPr>
          <w:b/>
          <w:sz w:val="24"/>
        </w:rPr>
      </w:pPr>
      <w:r>
        <w:rPr>
          <w:sz w:val="24"/>
        </w:rPr>
        <w:t>Monitorizarea post-tratament excizional al leziunilor cervicale – importanţa testării HPV și instituirea terapiei antivirale.Autori: Mihai Mitran, Monica Cîrstoiu, Claudia Mehedinţu, Octavia Velicu , Elvira Brătilă. Al XIV-lea Congres Naţional al Societăţii Române de Uroginecologie. Revista Ginecologia.ro, Anul V, Nr. 17 (3/2017)</w:t>
      </w:r>
    </w:p>
    <w:p w14:paraId="1BA1341A"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 xml:space="preserve">Gastro-intestinal and urinary symptoms following polypropylene surgery for pelvic organ prolapsed. Autori: E.Bratila, M.Cirstoiu, C.Berceanu, D.E.Comandasu, C.Mehedintu. International Biomaterials and Regenerative Medicine, BIOREMED 2017, 5-7 octombrie 2017, </w:t>
      </w:r>
      <w:r>
        <w:rPr>
          <w:spacing w:val="-2"/>
          <w:sz w:val="24"/>
        </w:rPr>
        <w:t>Timisoara</w:t>
      </w:r>
    </w:p>
    <w:p w14:paraId="1BA1341B"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The</w:t>
      </w:r>
      <w:r>
        <w:rPr>
          <w:spacing w:val="40"/>
          <w:sz w:val="24"/>
        </w:rPr>
        <w:t xml:space="preserve"> </w:t>
      </w:r>
      <w:r>
        <w:rPr>
          <w:sz w:val="24"/>
        </w:rPr>
        <w:t>use</w:t>
      </w:r>
      <w:r>
        <w:rPr>
          <w:spacing w:val="40"/>
          <w:sz w:val="24"/>
        </w:rPr>
        <w:t xml:space="preserve"> </w:t>
      </w:r>
      <w:r>
        <w:rPr>
          <w:sz w:val="24"/>
        </w:rPr>
        <w:t>of</w:t>
      </w:r>
      <w:r>
        <w:rPr>
          <w:spacing w:val="40"/>
          <w:sz w:val="24"/>
        </w:rPr>
        <w:t xml:space="preserve"> </w:t>
      </w:r>
      <w:r>
        <w:rPr>
          <w:sz w:val="24"/>
        </w:rPr>
        <w:t>topical</w:t>
      </w:r>
      <w:r>
        <w:rPr>
          <w:spacing w:val="40"/>
          <w:sz w:val="24"/>
        </w:rPr>
        <w:t xml:space="preserve"> </w:t>
      </w:r>
      <w:r>
        <w:rPr>
          <w:sz w:val="24"/>
        </w:rPr>
        <w:t>hemostatic</w:t>
      </w:r>
      <w:r>
        <w:rPr>
          <w:spacing w:val="40"/>
          <w:sz w:val="24"/>
        </w:rPr>
        <w:t xml:space="preserve"> </w:t>
      </w:r>
      <w:r>
        <w:rPr>
          <w:sz w:val="24"/>
        </w:rPr>
        <w:t>agents</w:t>
      </w:r>
      <w:r>
        <w:rPr>
          <w:spacing w:val="40"/>
          <w:sz w:val="24"/>
        </w:rPr>
        <w:t xml:space="preserve"> </w:t>
      </w:r>
      <w:r>
        <w:rPr>
          <w:sz w:val="24"/>
        </w:rPr>
        <w:t>in</w:t>
      </w:r>
      <w:r>
        <w:rPr>
          <w:spacing w:val="40"/>
          <w:sz w:val="24"/>
        </w:rPr>
        <w:t xml:space="preserve"> </w:t>
      </w:r>
      <w:r>
        <w:rPr>
          <w:sz w:val="24"/>
        </w:rPr>
        <w:t>obstetric</w:t>
      </w:r>
      <w:r>
        <w:rPr>
          <w:spacing w:val="40"/>
          <w:sz w:val="24"/>
        </w:rPr>
        <w:t xml:space="preserve"> </w:t>
      </w:r>
      <w:r>
        <w:rPr>
          <w:sz w:val="24"/>
        </w:rPr>
        <w:t>and</w:t>
      </w:r>
      <w:r>
        <w:rPr>
          <w:spacing w:val="40"/>
          <w:sz w:val="24"/>
        </w:rPr>
        <w:t xml:space="preserve"> </w:t>
      </w:r>
      <w:r>
        <w:rPr>
          <w:sz w:val="24"/>
        </w:rPr>
        <w:t>gynecology-review</w:t>
      </w:r>
      <w:r>
        <w:rPr>
          <w:spacing w:val="40"/>
          <w:sz w:val="24"/>
        </w:rPr>
        <w:t xml:space="preserve"> </w:t>
      </w:r>
      <w:r>
        <w:rPr>
          <w:sz w:val="24"/>
        </w:rPr>
        <w:t>of</w:t>
      </w:r>
      <w:r>
        <w:rPr>
          <w:spacing w:val="40"/>
          <w:sz w:val="24"/>
        </w:rPr>
        <w:t xml:space="preserve"> </w:t>
      </w:r>
      <w:r>
        <w:rPr>
          <w:sz w:val="24"/>
        </w:rPr>
        <w:t>literature. Autori: C.Mehedintu, E.Bratila, M.Cirstoiu, C.Berceanu, M.Antonovici. International Biomaterials and Regenerative Medicine, BIOREMED 2017, 5-7 octombrie 2017, Timisoara</w:t>
      </w:r>
    </w:p>
    <w:p w14:paraId="1BA1341C"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Posterior</w:t>
      </w:r>
      <w:r>
        <w:rPr>
          <w:spacing w:val="40"/>
          <w:sz w:val="24"/>
        </w:rPr>
        <w:t xml:space="preserve"> </w:t>
      </w:r>
      <w:r>
        <w:rPr>
          <w:sz w:val="24"/>
        </w:rPr>
        <w:t>cruciate</w:t>
      </w:r>
      <w:r>
        <w:rPr>
          <w:spacing w:val="40"/>
          <w:sz w:val="24"/>
        </w:rPr>
        <w:t xml:space="preserve"> </w:t>
      </w:r>
      <w:r>
        <w:rPr>
          <w:sz w:val="24"/>
        </w:rPr>
        <w:t>ligament</w:t>
      </w:r>
      <w:r>
        <w:rPr>
          <w:spacing w:val="40"/>
          <w:sz w:val="24"/>
        </w:rPr>
        <w:t xml:space="preserve"> </w:t>
      </w:r>
      <w:r>
        <w:rPr>
          <w:sz w:val="24"/>
        </w:rPr>
        <w:t>reconstruction</w:t>
      </w:r>
      <w:r>
        <w:rPr>
          <w:spacing w:val="40"/>
          <w:sz w:val="24"/>
        </w:rPr>
        <w:t xml:space="preserve"> </w:t>
      </w:r>
      <w:r>
        <w:rPr>
          <w:sz w:val="24"/>
        </w:rPr>
        <w:t>with</w:t>
      </w:r>
      <w:r>
        <w:rPr>
          <w:spacing w:val="40"/>
          <w:sz w:val="24"/>
        </w:rPr>
        <w:t xml:space="preserve"> </w:t>
      </w:r>
      <w:r>
        <w:rPr>
          <w:sz w:val="24"/>
        </w:rPr>
        <w:t>femoral</w:t>
      </w:r>
      <w:r>
        <w:rPr>
          <w:spacing w:val="40"/>
          <w:sz w:val="24"/>
        </w:rPr>
        <w:t xml:space="preserve"> </w:t>
      </w:r>
      <w:r>
        <w:rPr>
          <w:sz w:val="24"/>
        </w:rPr>
        <w:t>cortical</w:t>
      </w:r>
      <w:r>
        <w:rPr>
          <w:spacing w:val="40"/>
          <w:sz w:val="24"/>
        </w:rPr>
        <w:t xml:space="preserve"> </w:t>
      </w:r>
      <w:r>
        <w:rPr>
          <w:sz w:val="24"/>
        </w:rPr>
        <w:t>suspension</w:t>
      </w:r>
      <w:r>
        <w:rPr>
          <w:spacing w:val="40"/>
          <w:sz w:val="24"/>
        </w:rPr>
        <w:t xml:space="preserve"> </w:t>
      </w:r>
      <w:r>
        <w:rPr>
          <w:sz w:val="24"/>
        </w:rPr>
        <w:t>devices</w:t>
      </w:r>
      <w:r>
        <w:rPr>
          <w:spacing w:val="40"/>
          <w:sz w:val="24"/>
        </w:rPr>
        <w:t xml:space="preserve"> </w:t>
      </w:r>
      <w:r>
        <w:rPr>
          <w:sz w:val="24"/>
        </w:rPr>
        <w:t>in</w:t>
      </w:r>
      <w:r>
        <w:rPr>
          <w:spacing w:val="80"/>
          <w:sz w:val="24"/>
        </w:rPr>
        <w:t xml:space="preserve"> </w:t>
      </w:r>
      <w:r>
        <w:rPr>
          <w:sz w:val="24"/>
        </w:rPr>
        <w:t>young</w:t>
      </w:r>
      <w:r>
        <w:rPr>
          <w:spacing w:val="-2"/>
          <w:sz w:val="24"/>
        </w:rPr>
        <w:t xml:space="preserve"> </w:t>
      </w:r>
      <w:r>
        <w:rPr>
          <w:sz w:val="24"/>
        </w:rPr>
        <w:t>patients.</w:t>
      </w:r>
      <w:r>
        <w:rPr>
          <w:spacing w:val="-2"/>
          <w:sz w:val="24"/>
        </w:rPr>
        <w:t xml:space="preserve"> </w:t>
      </w:r>
      <w:r>
        <w:rPr>
          <w:sz w:val="24"/>
        </w:rPr>
        <w:t>Autori:</w:t>
      </w:r>
      <w:r>
        <w:rPr>
          <w:spacing w:val="-2"/>
          <w:sz w:val="24"/>
        </w:rPr>
        <w:t xml:space="preserve"> </w:t>
      </w:r>
      <w:r>
        <w:rPr>
          <w:sz w:val="24"/>
        </w:rPr>
        <w:t>R.Ene,</w:t>
      </w:r>
      <w:r>
        <w:rPr>
          <w:spacing w:val="-2"/>
          <w:sz w:val="24"/>
        </w:rPr>
        <w:t xml:space="preserve"> </w:t>
      </w:r>
      <w:r>
        <w:rPr>
          <w:sz w:val="24"/>
        </w:rPr>
        <w:t>Z.Panti,</w:t>
      </w:r>
      <w:r>
        <w:rPr>
          <w:spacing w:val="-2"/>
          <w:sz w:val="24"/>
        </w:rPr>
        <w:t xml:space="preserve"> </w:t>
      </w:r>
      <w:r>
        <w:rPr>
          <w:sz w:val="24"/>
        </w:rPr>
        <w:t>M.Nica,</w:t>
      </w:r>
      <w:r>
        <w:rPr>
          <w:spacing w:val="-2"/>
          <w:sz w:val="24"/>
        </w:rPr>
        <w:t xml:space="preserve"> </w:t>
      </w:r>
      <w:r>
        <w:rPr>
          <w:sz w:val="24"/>
        </w:rPr>
        <w:t>M.Popa,</w:t>
      </w:r>
      <w:r>
        <w:rPr>
          <w:spacing w:val="-2"/>
          <w:sz w:val="24"/>
        </w:rPr>
        <w:t xml:space="preserve"> </w:t>
      </w:r>
      <w:r>
        <w:rPr>
          <w:sz w:val="24"/>
        </w:rPr>
        <w:t>M.Pleniceanu,</w:t>
      </w:r>
      <w:r>
        <w:rPr>
          <w:spacing w:val="-2"/>
          <w:sz w:val="24"/>
        </w:rPr>
        <w:t xml:space="preserve"> </w:t>
      </w:r>
      <w:r>
        <w:rPr>
          <w:sz w:val="24"/>
        </w:rPr>
        <w:t>M.Cirstoiu,</w:t>
      </w:r>
      <w:r>
        <w:rPr>
          <w:spacing w:val="-2"/>
          <w:sz w:val="24"/>
        </w:rPr>
        <w:t xml:space="preserve"> </w:t>
      </w:r>
      <w:r>
        <w:rPr>
          <w:sz w:val="24"/>
        </w:rPr>
        <w:t>I.Antoniac, C.Cirstoiu. International Biomaterials and Regenerative Medicine, BIOREMED 2017, 5-7 octombrie 2017, Timisoara</w:t>
      </w:r>
    </w:p>
    <w:p w14:paraId="1BA1341D" w14:textId="77777777" w:rsidR="007D0189" w:rsidRDefault="000A6B0D">
      <w:pPr>
        <w:pStyle w:val="ListParagraph"/>
        <w:numPr>
          <w:ilvl w:val="0"/>
          <w:numId w:val="8"/>
        </w:numPr>
        <w:tabs>
          <w:tab w:val="left" w:pos="1532"/>
          <w:tab w:val="left" w:pos="2162"/>
        </w:tabs>
        <w:spacing w:before="1"/>
        <w:ind w:left="1532" w:right="136" w:hanging="360"/>
        <w:jc w:val="both"/>
        <w:rPr>
          <w:b/>
          <w:sz w:val="24"/>
        </w:rPr>
      </w:pPr>
      <w:r>
        <w:rPr>
          <w:sz w:val="24"/>
        </w:rPr>
        <w:t>The</w:t>
      </w:r>
      <w:r>
        <w:rPr>
          <w:spacing w:val="40"/>
          <w:sz w:val="24"/>
        </w:rPr>
        <w:t xml:space="preserve"> </w:t>
      </w:r>
      <w:r>
        <w:rPr>
          <w:sz w:val="24"/>
        </w:rPr>
        <w:t>perspective</w:t>
      </w:r>
      <w:r>
        <w:rPr>
          <w:spacing w:val="40"/>
          <w:sz w:val="24"/>
        </w:rPr>
        <w:t xml:space="preserve"> </w:t>
      </w:r>
      <w:r>
        <w:rPr>
          <w:sz w:val="24"/>
        </w:rPr>
        <w:t>of</w:t>
      </w:r>
      <w:r>
        <w:rPr>
          <w:spacing w:val="40"/>
          <w:sz w:val="24"/>
        </w:rPr>
        <w:t xml:space="preserve"> </w:t>
      </w:r>
      <w:r>
        <w:rPr>
          <w:sz w:val="24"/>
        </w:rPr>
        <w:t>using</w:t>
      </w:r>
      <w:r>
        <w:rPr>
          <w:spacing w:val="40"/>
          <w:sz w:val="24"/>
        </w:rPr>
        <w:t xml:space="preserve"> </w:t>
      </w:r>
      <w:r>
        <w:rPr>
          <w:sz w:val="24"/>
        </w:rPr>
        <w:t>trabecular</w:t>
      </w:r>
      <w:r>
        <w:rPr>
          <w:spacing w:val="40"/>
          <w:sz w:val="24"/>
        </w:rPr>
        <w:t xml:space="preserve"> </w:t>
      </w:r>
      <w:r>
        <w:rPr>
          <w:sz w:val="24"/>
        </w:rPr>
        <w:t>metal</w:t>
      </w:r>
      <w:r>
        <w:rPr>
          <w:spacing w:val="40"/>
          <w:sz w:val="24"/>
        </w:rPr>
        <w:t xml:space="preserve"> </w:t>
      </w:r>
      <w:r>
        <w:rPr>
          <w:sz w:val="24"/>
        </w:rPr>
        <w:t>implants</w:t>
      </w:r>
      <w:r>
        <w:rPr>
          <w:spacing w:val="40"/>
          <w:sz w:val="24"/>
        </w:rPr>
        <w:t xml:space="preserve"> </w:t>
      </w:r>
      <w:r>
        <w:rPr>
          <w:sz w:val="24"/>
        </w:rPr>
        <w:t>in</w:t>
      </w:r>
      <w:r>
        <w:rPr>
          <w:spacing w:val="40"/>
          <w:sz w:val="24"/>
        </w:rPr>
        <w:t xml:space="preserve"> </w:t>
      </w:r>
      <w:r>
        <w:rPr>
          <w:sz w:val="24"/>
        </w:rPr>
        <w:t>severe</w:t>
      </w:r>
      <w:r>
        <w:rPr>
          <w:spacing w:val="40"/>
          <w:sz w:val="24"/>
        </w:rPr>
        <w:t xml:space="preserve"> </w:t>
      </w:r>
      <w:r>
        <w:rPr>
          <w:sz w:val="24"/>
        </w:rPr>
        <w:t>acetabular</w:t>
      </w:r>
      <w:r>
        <w:rPr>
          <w:spacing w:val="40"/>
          <w:sz w:val="24"/>
        </w:rPr>
        <w:t xml:space="preserve"> </w:t>
      </w:r>
      <w:r>
        <w:rPr>
          <w:sz w:val="24"/>
        </w:rPr>
        <w:t>defects.</w:t>
      </w:r>
      <w:r>
        <w:rPr>
          <w:spacing w:val="80"/>
          <w:sz w:val="24"/>
        </w:rPr>
        <w:t xml:space="preserve"> </w:t>
      </w:r>
      <w:r>
        <w:rPr>
          <w:sz w:val="24"/>
        </w:rPr>
        <w:t>Autori: R.Ene, M.Popa, M.Nica,</w:t>
      </w:r>
      <w:r>
        <w:rPr>
          <w:spacing w:val="40"/>
          <w:sz w:val="24"/>
        </w:rPr>
        <w:t xml:space="preserve"> </w:t>
      </w:r>
      <w:r>
        <w:rPr>
          <w:sz w:val="24"/>
        </w:rPr>
        <w:t>Z.Panti, , M.Pleniceanu, M.Cirstoiu, C.Cirstoiu. International Biomaterials and Regenerative Medicine, BIOREMED 2017, 5-7 octombrie 2017, Timisoara</w:t>
      </w:r>
    </w:p>
    <w:p w14:paraId="1BA1341E"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Soft tissue reactivity to metallic buttons and UHMWPE braided suture wires suspension</w:t>
      </w:r>
      <w:r>
        <w:rPr>
          <w:spacing w:val="80"/>
          <w:w w:val="150"/>
          <w:sz w:val="24"/>
        </w:rPr>
        <w:t xml:space="preserve"> </w:t>
      </w:r>
      <w:r>
        <w:rPr>
          <w:sz w:val="24"/>
        </w:rPr>
        <w:t>system used for treatment of Hallux Valgus. Autori: M.Nica,</w:t>
      </w:r>
      <w:r>
        <w:rPr>
          <w:spacing w:val="40"/>
          <w:sz w:val="24"/>
        </w:rPr>
        <w:t xml:space="preserve"> </w:t>
      </w:r>
      <w:r>
        <w:rPr>
          <w:sz w:val="24"/>
        </w:rPr>
        <w:t>R.Ene,</w:t>
      </w:r>
      <w:r>
        <w:rPr>
          <w:spacing w:val="40"/>
          <w:sz w:val="24"/>
        </w:rPr>
        <w:t xml:space="preserve"> </w:t>
      </w:r>
      <w:r>
        <w:rPr>
          <w:sz w:val="24"/>
        </w:rPr>
        <w:t>Z.Panti, M.Popa, M.Cirstoiu, C.Cirstoiu. International Biomaterials and Regenerative Medicine, BIOREMED 2017, 5-7 octombrie 2017, Timisoara</w:t>
      </w:r>
    </w:p>
    <w:p w14:paraId="1BA1341F"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Impactul</w:t>
      </w:r>
      <w:r>
        <w:rPr>
          <w:spacing w:val="40"/>
          <w:sz w:val="24"/>
        </w:rPr>
        <w:t xml:space="preserve"> </w:t>
      </w:r>
      <w:r>
        <w:rPr>
          <w:sz w:val="24"/>
        </w:rPr>
        <w:t>unui</w:t>
      </w:r>
      <w:r>
        <w:rPr>
          <w:spacing w:val="40"/>
          <w:sz w:val="24"/>
        </w:rPr>
        <w:t xml:space="preserve"> </w:t>
      </w:r>
      <w:r>
        <w:rPr>
          <w:sz w:val="24"/>
        </w:rPr>
        <w:t>test</w:t>
      </w:r>
      <w:r>
        <w:rPr>
          <w:spacing w:val="40"/>
          <w:sz w:val="24"/>
        </w:rPr>
        <w:t xml:space="preserve"> </w:t>
      </w:r>
      <w:r>
        <w:rPr>
          <w:sz w:val="24"/>
        </w:rPr>
        <w:t>screening</w:t>
      </w:r>
      <w:r>
        <w:rPr>
          <w:spacing w:val="40"/>
          <w:sz w:val="24"/>
        </w:rPr>
        <w:t xml:space="preserve"> </w:t>
      </w:r>
      <w:r>
        <w:rPr>
          <w:sz w:val="24"/>
        </w:rPr>
        <w:t>invaziv</w:t>
      </w:r>
      <w:r>
        <w:rPr>
          <w:spacing w:val="40"/>
          <w:sz w:val="24"/>
        </w:rPr>
        <w:t xml:space="preserve"> </w:t>
      </w:r>
      <w:r>
        <w:rPr>
          <w:sz w:val="24"/>
        </w:rPr>
        <w:t>versus</w:t>
      </w:r>
      <w:r>
        <w:rPr>
          <w:spacing w:val="40"/>
          <w:sz w:val="24"/>
        </w:rPr>
        <w:t xml:space="preserve"> </w:t>
      </w:r>
      <w:r>
        <w:rPr>
          <w:sz w:val="24"/>
        </w:rPr>
        <w:t>noninvaziv</w:t>
      </w:r>
      <w:r>
        <w:rPr>
          <w:spacing w:val="40"/>
          <w:sz w:val="24"/>
        </w:rPr>
        <w:t xml:space="preserve"> </w:t>
      </w:r>
      <w:r>
        <w:rPr>
          <w:sz w:val="24"/>
        </w:rPr>
        <w:t>pentru</w:t>
      </w:r>
      <w:r>
        <w:rPr>
          <w:spacing w:val="40"/>
          <w:sz w:val="24"/>
        </w:rPr>
        <w:t xml:space="preserve"> </w:t>
      </w:r>
      <w:r>
        <w:rPr>
          <w:sz w:val="24"/>
        </w:rPr>
        <w:t>diagnosticul</w:t>
      </w:r>
      <w:r>
        <w:rPr>
          <w:spacing w:val="40"/>
          <w:sz w:val="24"/>
        </w:rPr>
        <w:t xml:space="preserve"> </w:t>
      </w:r>
      <w:r>
        <w:rPr>
          <w:sz w:val="24"/>
        </w:rPr>
        <w:t>prenatal</w:t>
      </w:r>
      <w:r>
        <w:rPr>
          <w:spacing w:val="40"/>
          <w:sz w:val="24"/>
        </w:rPr>
        <w:t xml:space="preserve"> </w:t>
      </w:r>
      <w:r>
        <w:rPr>
          <w:sz w:val="24"/>
        </w:rPr>
        <w:t>al bolilor genetice asupra pragului de durere în cadrul sistemului anxios al gravidelor - Sorin Vasilescu,</w:t>
      </w:r>
      <w:r>
        <w:rPr>
          <w:spacing w:val="-7"/>
          <w:sz w:val="24"/>
        </w:rPr>
        <w:t xml:space="preserve"> </w:t>
      </w:r>
      <w:r>
        <w:rPr>
          <w:sz w:val="24"/>
        </w:rPr>
        <w:t>Dana</w:t>
      </w:r>
      <w:r>
        <w:rPr>
          <w:spacing w:val="-7"/>
          <w:sz w:val="24"/>
        </w:rPr>
        <w:t xml:space="preserve"> </w:t>
      </w:r>
      <w:r>
        <w:rPr>
          <w:sz w:val="24"/>
        </w:rPr>
        <w:t>Meca,</w:t>
      </w:r>
      <w:r>
        <w:rPr>
          <w:spacing w:val="-7"/>
          <w:sz w:val="24"/>
        </w:rPr>
        <w:t xml:space="preserve"> </w:t>
      </w:r>
      <w:r>
        <w:rPr>
          <w:sz w:val="24"/>
        </w:rPr>
        <w:t>Diana</w:t>
      </w:r>
      <w:r>
        <w:rPr>
          <w:spacing w:val="-7"/>
          <w:sz w:val="24"/>
        </w:rPr>
        <w:t xml:space="preserve"> </w:t>
      </w:r>
      <w:r>
        <w:rPr>
          <w:sz w:val="24"/>
        </w:rPr>
        <w:t>Voicu,</w:t>
      </w:r>
      <w:r>
        <w:rPr>
          <w:spacing w:val="-7"/>
          <w:sz w:val="24"/>
        </w:rPr>
        <w:t xml:space="preserve"> </w:t>
      </w:r>
      <w:r>
        <w:rPr>
          <w:sz w:val="24"/>
        </w:rPr>
        <w:t>Octavian</w:t>
      </w:r>
      <w:r>
        <w:rPr>
          <w:spacing w:val="-7"/>
          <w:sz w:val="24"/>
        </w:rPr>
        <w:t xml:space="preserve"> </w:t>
      </w:r>
      <w:r>
        <w:rPr>
          <w:sz w:val="24"/>
        </w:rPr>
        <w:t>Munteanu,</w:t>
      </w:r>
      <w:r>
        <w:rPr>
          <w:spacing w:val="-7"/>
          <w:sz w:val="24"/>
        </w:rPr>
        <w:t xml:space="preserve"> </w:t>
      </w:r>
      <w:r>
        <w:rPr>
          <w:sz w:val="24"/>
        </w:rPr>
        <w:t>Monica</w:t>
      </w:r>
      <w:r>
        <w:rPr>
          <w:spacing w:val="-7"/>
          <w:sz w:val="24"/>
        </w:rPr>
        <w:t xml:space="preserve"> </w:t>
      </w:r>
      <w:r>
        <w:rPr>
          <w:sz w:val="24"/>
        </w:rPr>
        <w:t>Cîrstoiu</w:t>
      </w:r>
      <w:r>
        <w:rPr>
          <w:spacing w:val="-7"/>
          <w:sz w:val="24"/>
        </w:rPr>
        <w:t xml:space="preserve"> </w:t>
      </w:r>
      <w:r>
        <w:rPr>
          <w:sz w:val="24"/>
        </w:rPr>
        <w:t>Conferinta</w:t>
      </w:r>
      <w:r>
        <w:rPr>
          <w:spacing w:val="-7"/>
          <w:sz w:val="24"/>
        </w:rPr>
        <w:t xml:space="preserve"> </w:t>
      </w:r>
      <w:r>
        <w:rPr>
          <w:sz w:val="24"/>
        </w:rPr>
        <w:t>Nationala organizata de Asociatia Romana pentru Studiul Durerii ‚Durerea postoperatorie si posttraumatica’, 26-27 octombrie 2017, ISSN 978-973-0-25655-0</w:t>
      </w:r>
    </w:p>
    <w:p w14:paraId="1BA13420"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Comparative study of local anaesthesia and general analgesia requirement for pain control in dental surgery in pre and postmenopausal female patients - LESCAI Ioana, VOICU Diana, CÎRSTOIU</w:t>
      </w:r>
      <w:r>
        <w:rPr>
          <w:spacing w:val="-13"/>
          <w:sz w:val="24"/>
        </w:rPr>
        <w:t xml:space="preserve"> </w:t>
      </w:r>
      <w:r>
        <w:rPr>
          <w:sz w:val="24"/>
        </w:rPr>
        <w:t>Monica</w:t>
      </w:r>
      <w:r>
        <w:rPr>
          <w:spacing w:val="-12"/>
          <w:sz w:val="24"/>
        </w:rPr>
        <w:t xml:space="preserve"> </w:t>
      </w:r>
      <w:r>
        <w:rPr>
          <w:sz w:val="24"/>
        </w:rPr>
        <w:t>Conferinta</w:t>
      </w:r>
      <w:r>
        <w:rPr>
          <w:spacing w:val="-12"/>
          <w:sz w:val="24"/>
        </w:rPr>
        <w:t xml:space="preserve"> </w:t>
      </w:r>
      <w:r>
        <w:rPr>
          <w:sz w:val="24"/>
        </w:rPr>
        <w:t>Nationala</w:t>
      </w:r>
      <w:r>
        <w:rPr>
          <w:spacing w:val="-12"/>
          <w:sz w:val="24"/>
        </w:rPr>
        <w:t xml:space="preserve"> </w:t>
      </w:r>
      <w:r>
        <w:rPr>
          <w:sz w:val="24"/>
        </w:rPr>
        <w:t>organizata</w:t>
      </w:r>
      <w:r>
        <w:rPr>
          <w:spacing w:val="-12"/>
          <w:sz w:val="24"/>
        </w:rPr>
        <w:t xml:space="preserve"> </w:t>
      </w:r>
      <w:r>
        <w:rPr>
          <w:sz w:val="24"/>
        </w:rPr>
        <w:t>de</w:t>
      </w:r>
      <w:r>
        <w:rPr>
          <w:spacing w:val="-12"/>
          <w:sz w:val="24"/>
        </w:rPr>
        <w:t xml:space="preserve"> </w:t>
      </w:r>
      <w:r>
        <w:rPr>
          <w:sz w:val="24"/>
        </w:rPr>
        <w:t>Asociatia</w:t>
      </w:r>
      <w:r>
        <w:rPr>
          <w:spacing w:val="-12"/>
          <w:sz w:val="24"/>
        </w:rPr>
        <w:t xml:space="preserve"> </w:t>
      </w:r>
      <w:r>
        <w:rPr>
          <w:sz w:val="24"/>
        </w:rPr>
        <w:t>Romana</w:t>
      </w:r>
      <w:r>
        <w:rPr>
          <w:spacing w:val="-12"/>
          <w:sz w:val="24"/>
        </w:rPr>
        <w:t xml:space="preserve"> </w:t>
      </w:r>
      <w:r>
        <w:rPr>
          <w:sz w:val="24"/>
        </w:rPr>
        <w:t>pentru</w:t>
      </w:r>
      <w:r>
        <w:rPr>
          <w:spacing w:val="-12"/>
          <w:sz w:val="24"/>
        </w:rPr>
        <w:t xml:space="preserve"> </w:t>
      </w:r>
      <w:r>
        <w:rPr>
          <w:sz w:val="24"/>
        </w:rPr>
        <w:t>Studiul</w:t>
      </w:r>
      <w:r>
        <w:rPr>
          <w:spacing w:val="-12"/>
          <w:sz w:val="24"/>
        </w:rPr>
        <w:t xml:space="preserve"> </w:t>
      </w:r>
      <w:r>
        <w:rPr>
          <w:sz w:val="24"/>
        </w:rPr>
        <w:t>Durerii</w:t>
      </w:r>
    </w:p>
    <w:p w14:paraId="1BA13421" w14:textId="77777777" w:rsidR="007D0189" w:rsidRDefault="000A6B0D">
      <w:pPr>
        <w:pStyle w:val="BodyText"/>
        <w:ind w:left="1532" w:firstLine="0"/>
      </w:pPr>
      <w:r>
        <w:t>‚Durerea</w:t>
      </w:r>
      <w:r>
        <w:rPr>
          <w:spacing w:val="-1"/>
        </w:rPr>
        <w:t xml:space="preserve"> </w:t>
      </w:r>
      <w:r>
        <w:t>postoperatorie si</w:t>
      </w:r>
      <w:r>
        <w:rPr>
          <w:spacing w:val="-1"/>
        </w:rPr>
        <w:t xml:space="preserve"> </w:t>
      </w:r>
      <w:r>
        <w:t>posttraumatica’, 26-27</w:t>
      </w:r>
      <w:r>
        <w:rPr>
          <w:spacing w:val="-1"/>
        </w:rPr>
        <w:t xml:space="preserve"> </w:t>
      </w:r>
      <w:r>
        <w:t>octombrie 2017,</w:t>
      </w:r>
      <w:r>
        <w:rPr>
          <w:spacing w:val="-1"/>
        </w:rPr>
        <w:t xml:space="preserve"> </w:t>
      </w:r>
      <w:r>
        <w:t>ISSN</w:t>
      </w:r>
      <w:r>
        <w:rPr>
          <w:spacing w:val="-1"/>
        </w:rPr>
        <w:t xml:space="preserve"> </w:t>
      </w:r>
      <w:r>
        <w:t>978-973-0-25655-</w:t>
      </w:r>
      <w:r>
        <w:rPr>
          <w:spacing w:val="-10"/>
        </w:rPr>
        <w:t>0</w:t>
      </w:r>
    </w:p>
    <w:p w14:paraId="1BA13422" w14:textId="77777777" w:rsidR="007D0189" w:rsidRDefault="007D0189">
      <w:pPr>
        <w:pStyle w:val="BodyText"/>
        <w:sectPr w:rsidR="007D0189">
          <w:headerReference w:type="default" r:id="rId120"/>
          <w:pgSz w:w="11910" w:h="16840"/>
          <w:pgMar w:top="0" w:right="425" w:bottom="280" w:left="566" w:header="0" w:footer="0" w:gutter="0"/>
          <w:cols w:space="720"/>
        </w:sectPr>
      </w:pPr>
    </w:p>
    <w:p w14:paraId="1BA13423" w14:textId="77777777" w:rsidR="007D0189" w:rsidRDefault="000A6B0D">
      <w:pPr>
        <w:pStyle w:val="BodyText"/>
        <w:ind w:left="0" w:firstLine="0"/>
        <w:jc w:val="left"/>
      </w:pPr>
      <w:r>
        <w:rPr>
          <w:noProof/>
          <w:lang w:val="en-US"/>
        </w:rPr>
        <w:lastRenderedPageBreak/>
        <w:drawing>
          <wp:anchor distT="0" distB="0" distL="0" distR="0" simplePos="0" relativeHeight="15821312" behindDoc="0" locked="0" layoutInCell="1" allowOverlap="1" wp14:anchorId="1BA13668" wp14:editId="1BA13669">
            <wp:simplePos x="0" y="0"/>
            <wp:positionH relativeFrom="page">
              <wp:posOffset>5002049</wp:posOffset>
            </wp:positionH>
            <wp:positionV relativeFrom="page">
              <wp:posOffset>0</wp:posOffset>
            </wp:positionV>
            <wp:extent cx="2556990" cy="1152415"/>
            <wp:effectExtent l="0" t="0" r="0" b="0"/>
            <wp:wrapNone/>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48" cstate="print"/>
                    <a:stretch>
                      <a:fillRect/>
                    </a:stretch>
                  </pic:blipFill>
                  <pic:spPr>
                    <a:xfrm>
                      <a:off x="0" y="0"/>
                      <a:ext cx="2556990" cy="1152415"/>
                    </a:xfrm>
                    <a:prstGeom prst="rect">
                      <a:avLst/>
                    </a:prstGeom>
                  </pic:spPr>
                </pic:pic>
              </a:graphicData>
            </a:graphic>
          </wp:anchor>
        </w:drawing>
      </w:r>
    </w:p>
    <w:p w14:paraId="1BA13424" w14:textId="77777777" w:rsidR="007D0189" w:rsidRDefault="007D0189">
      <w:pPr>
        <w:pStyle w:val="BodyText"/>
        <w:ind w:left="0" w:firstLine="0"/>
        <w:jc w:val="left"/>
      </w:pPr>
    </w:p>
    <w:p w14:paraId="1BA13425" w14:textId="77777777" w:rsidR="007D0189" w:rsidRDefault="007D0189">
      <w:pPr>
        <w:pStyle w:val="BodyText"/>
        <w:spacing w:before="104"/>
        <w:ind w:left="0" w:firstLine="0"/>
        <w:jc w:val="left"/>
      </w:pPr>
    </w:p>
    <w:p w14:paraId="1BA13426" w14:textId="77777777" w:rsidR="007D0189" w:rsidRDefault="000A6B0D">
      <w:pPr>
        <w:pStyle w:val="ListParagraph"/>
        <w:numPr>
          <w:ilvl w:val="0"/>
          <w:numId w:val="8"/>
        </w:numPr>
        <w:tabs>
          <w:tab w:val="left" w:pos="1531"/>
          <w:tab w:val="left" w:pos="2221"/>
        </w:tabs>
        <w:ind w:left="1531" w:right="135" w:hanging="360"/>
        <w:jc w:val="both"/>
        <w:rPr>
          <w:b/>
          <w:sz w:val="24"/>
        </w:rPr>
      </w:pPr>
      <w:r>
        <w:rPr>
          <w:sz w:val="24"/>
        </w:rPr>
        <w:t xml:space="preserve">Rolul estrogenilor în etiologia durerii din articulația temporomandibulară la utilizatoarele de contraceptive orale - Oana Bodean, Octavian Munteanu, Diana Voicu, Luciana Arsene, Delia Fometescu-Grădinaru, Monica Cîrstoiu Conferinta Nationala organizata de Asociatia Romana pentru Studiul Durerii ‚Durerea postoperatorie si posttraumatica’, 26-27 octombrie 2017, ISSN </w:t>
      </w:r>
      <w:r>
        <w:rPr>
          <w:spacing w:val="-2"/>
          <w:sz w:val="24"/>
        </w:rPr>
        <w:t>978-973-0-25655-0</w:t>
      </w:r>
    </w:p>
    <w:p w14:paraId="1BA1342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Mecanisme de apariție ale durerii postoperatorii la pacientele cu endometrioză - Octavian Munteanu, Alexandra Munteanu, Diana Voicu, Oana Bodean, Luciana Arsene, Sorin Vasilescu, Roxana Bohîlțea, Maria Neamțu, Monica Cîrstoiu Conferinta Nationala organizata de Asociatia Romana pentru Studiul Durerii ‚Durerea postoperatorie si posttraumatica’, 26-27 octombrie 2017, ISSN 978-973-0-25655-0</w:t>
      </w:r>
    </w:p>
    <w:p w14:paraId="1BA13428" w14:textId="77777777" w:rsidR="007D0189" w:rsidRDefault="000A6B0D">
      <w:pPr>
        <w:pStyle w:val="ListParagraph"/>
        <w:numPr>
          <w:ilvl w:val="0"/>
          <w:numId w:val="8"/>
        </w:numPr>
        <w:tabs>
          <w:tab w:val="left" w:pos="1531"/>
          <w:tab w:val="left" w:pos="2221"/>
        </w:tabs>
        <w:ind w:left="1531" w:hanging="360"/>
        <w:jc w:val="both"/>
        <w:rPr>
          <w:b/>
          <w:sz w:val="24"/>
        </w:rPr>
      </w:pPr>
      <w:r>
        <w:rPr>
          <w:sz w:val="24"/>
        </w:rPr>
        <w:t>Managementul</w:t>
      </w:r>
      <w:r>
        <w:rPr>
          <w:spacing w:val="40"/>
          <w:sz w:val="24"/>
        </w:rPr>
        <w:t xml:space="preserve"> </w:t>
      </w:r>
      <w:r>
        <w:rPr>
          <w:sz w:val="24"/>
        </w:rPr>
        <w:t>durerii</w:t>
      </w:r>
      <w:r>
        <w:rPr>
          <w:spacing w:val="40"/>
          <w:sz w:val="24"/>
        </w:rPr>
        <w:t xml:space="preserve"> </w:t>
      </w:r>
      <w:r>
        <w:rPr>
          <w:sz w:val="24"/>
        </w:rPr>
        <w:t>postoperatorii</w:t>
      </w:r>
      <w:r>
        <w:rPr>
          <w:spacing w:val="40"/>
          <w:sz w:val="24"/>
        </w:rPr>
        <w:t xml:space="preserve"> </w:t>
      </w:r>
      <w:r>
        <w:rPr>
          <w:sz w:val="24"/>
        </w:rPr>
        <w:t>la</w:t>
      </w:r>
      <w:r>
        <w:rPr>
          <w:spacing w:val="40"/>
          <w:sz w:val="24"/>
        </w:rPr>
        <w:t xml:space="preserve"> </w:t>
      </w:r>
      <w:r>
        <w:rPr>
          <w:sz w:val="24"/>
        </w:rPr>
        <w:t>nou-născut</w:t>
      </w:r>
      <w:r>
        <w:rPr>
          <w:spacing w:val="40"/>
          <w:sz w:val="24"/>
        </w:rPr>
        <w:t xml:space="preserve"> </w:t>
      </w:r>
      <w:r>
        <w:rPr>
          <w:sz w:val="24"/>
        </w:rPr>
        <w:t>-</w:t>
      </w:r>
      <w:r>
        <w:rPr>
          <w:spacing w:val="40"/>
          <w:sz w:val="24"/>
        </w:rPr>
        <w:t xml:space="preserve"> </w:t>
      </w:r>
      <w:r>
        <w:rPr>
          <w:sz w:val="24"/>
        </w:rPr>
        <w:t>Alexandra</w:t>
      </w:r>
      <w:r>
        <w:rPr>
          <w:spacing w:val="40"/>
          <w:sz w:val="24"/>
        </w:rPr>
        <w:t xml:space="preserve"> </w:t>
      </w:r>
      <w:r>
        <w:rPr>
          <w:sz w:val="24"/>
        </w:rPr>
        <w:t>Munteanu,</w:t>
      </w:r>
      <w:r>
        <w:rPr>
          <w:spacing w:val="40"/>
          <w:sz w:val="24"/>
        </w:rPr>
        <w:t xml:space="preserve"> </w:t>
      </w:r>
      <w:r>
        <w:rPr>
          <w:sz w:val="24"/>
        </w:rPr>
        <w:t>Sebastian Ionescu, Octavian Munteanu, Maria Neamțu, Monica Cîrstoiu, Luiza Rădulescu Conferinta Nationala organizata de Asociatia Romana pentru Studiul Durerii ‚Durerea postoperatorie si posttraumatica’, 26-27 octombrie 2017, ISSN 978-973-0-25655-0</w:t>
      </w:r>
    </w:p>
    <w:p w14:paraId="1BA13429"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 xml:space="preserve">Algoritm de tratament în managementul durerii la naștere la pacienta cu sarcina cu risc obstetrical crescut - Boeru Călin, Voicu Diana, Elvira Brătila, Costin Berceanu, Mehedințu Claudia, Monica Cîrstoiu Conferinta Nationala organizata de Asociatia Romana pentru Studiul Durerii ‚Durerea postoperatorie si posttraumatica’, 26-27 octombrie 2017, ISSN 978-973-0- </w:t>
      </w:r>
      <w:r>
        <w:rPr>
          <w:spacing w:val="-2"/>
          <w:sz w:val="24"/>
        </w:rPr>
        <w:t>25655-0</w:t>
      </w:r>
    </w:p>
    <w:p w14:paraId="1BA1342A" w14:textId="77777777" w:rsidR="007D0189" w:rsidRDefault="000A6B0D">
      <w:pPr>
        <w:pStyle w:val="ListParagraph"/>
        <w:numPr>
          <w:ilvl w:val="0"/>
          <w:numId w:val="8"/>
        </w:numPr>
        <w:tabs>
          <w:tab w:val="left" w:pos="1531"/>
          <w:tab w:val="left" w:pos="2220"/>
        </w:tabs>
        <w:ind w:left="1531" w:right="135" w:hanging="361"/>
        <w:jc w:val="both"/>
        <w:rPr>
          <w:b/>
          <w:sz w:val="24"/>
        </w:rPr>
      </w:pPr>
      <w:r>
        <w:rPr>
          <w:sz w:val="24"/>
        </w:rPr>
        <w:t>Chronic</w:t>
      </w:r>
      <w:r>
        <w:rPr>
          <w:spacing w:val="40"/>
          <w:sz w:val="24"/>
        </w:rPr>
        <w:t xml:space="preserve"> </w:t>
      </w:r>
      <w:r>
        <w:rPr>
          <w:sz w:val="24"/>
        </w:rPr>
        <w:t>Pelvic</w:t>
      </w:r>
      <w:r>
        <w:rPr>
          <w:spacing w:val="40"/>
          <w:sz w:val="24"/>
        </w:rPr>
        <w:t xml:space="preserve"> </w:t>
      </w:r>
      <w:r>
        <w:rPr>
          <w:sz w:val="24"/>
        </w:rPr>
        <w:t>Pain</w:t>
      </w:r>
      <w:r>
        <w:rPr>
          <w:spacing w:val="40"/>
          <w:sz w:val="24"/>
        </w:rPr>
        <w:t xml:space="preserve"> </w:t>
      </w:r>
      <w:r>
        <w:rPr>
          <w:sz w:val="24"/>
        </w:rPr>
        <w:t>And</w:t>
      </w:r>
      <w:r>
        <w:rPr>
          <w:spacing w:val="40"/>
          <w:sz w:val="24"/>
        </w:rPr>
        <w:t xml:space="preserve"> </w:t>
      </w:r>
      <w:r>
        <w:rPr>
          <w:sz w:val="24"/>
        </w:rPr>
        <w:t>Uterine</w:t>
      </w:r>
      <w:r>
        <w:rPr>
          <w:spacing w:val="40"/>
          <w:sz w:val="24"/>
        </w:rPr>
        <w:t xml:space="preserve"> </w:t>
      </w:r>
      <w:r>
        <w:rPr>
          <w:sz w:val="24"/>
        </w:rPr>
        <w:t>Fibroids</w:t>
      </w:r>
      <w:r>
        <w:rPr>
          <w:spacing w:val="40"/>
          <w:sz w:val="24"/>
        </w:rPr>
        <w:t xml:space="preserve"> </w:t>
      </w:r>
      <w:r>
        <w:rPr>
          <w:sz w:val="24"/>
        </w:rPr>
        <w:t>-</w:t>
      </w:r>
      <w:r>
        <w:rPr>
          <w:spacing w:val="40"/>
          <w:sz w:val="24"/>
        </w:rPr>
        <w:t xml:space="preserve"> </w:t>
      </w:r>
      <w:r>
        <w:rPr>
          <w:sz w:val="24"/>
        </w:rPr>
        <w:t>Voicu</w:t>
      </w:r>
      <w:r>
        <w:rPr>
          <w:spacing w:val="40"/>
          <w:sz w:val="24"/>
        </w:rPr>
        <w:t xml:space="preserve"> </w:t>
      </w:r>
      <w:r>
        <w:rPr>
          <w:sz w:val="24"/>
        </w:rPr>
        <w:t>Diana,</w:t>
      </w:r>
      <w:r>
        <w:rPr>
          <w:spacing w:val="40"/>
          <w:sz w:val="24"/>
        </w:rPr>
        <w:t xml:space="preserve"> </w:t>
      </w:r>
      <w:r>
        <w:rPr>
          <w:sz w:val="24"/>
        </w:rPr>
        <w:t>Vasilescu</w:t>
      </w:r>
      <w:r>
        <w:rPr>
          <w:spacing w:val="40"/>
          <w:sz w:val="24"/>
        </w:rPr>
        <w:t xml:space="preserve"> </w:t>
      </w:r>
      <w:r>
        <w:rPr>
          <w:sz w:val="24"/>
        </w:rPr>
        <w:t>Sorin,</w:t>
      </w:r>
      <w:r>
        <w:rPr>
          <w:spacing w:val="40"/>
          <w:sz w:val="24"/>
        </w:rPr>
        <w:t xml:space="preserve"> </w:t>
      </w:r>
      <w:r>
        <w:rPr>
          <w:sz w:val="24"/>
        </w:rPr>
        <w:t>Octavian Munteanu, Arsene Luciana, Boeru Călin, Roxana Bohîlțea, Oana Bodean, Monica Cîrstoiu Conferinta Nationala organizata de Asociatia Romana pentru Studiul Durerii ‚Durerea postoperatorie si posttraumatica’, 26-27 octombrie 2017, ISSN 978-973-0-25655-0</w:t>
      </w:r>
    </w:p>
    <w:p w14:paraId="1BA1342B" w14:textId="77777777" w:rsidR="007D0189" w:rsidRDefault="000A6B0D">
      <w:pPr>
        <w:pStyle w:val="ListParagraph"/>
        <w:numPr>
          <w:ilvl w:val="0"/>
          <w:numId w:val="8"/>
        </w:numPr>
        <w:tabs>
          <w:tab w:val="left" w:pos="1531"/>
          <w:tab w:val="left" w:pos="2221"/>
        </w:tabs>
        <w:ind w:left="1531" w:hanging="360"/>
        <w:jc w:val="both"/>
        <w:rPr>
          <w:b/>
          <w:sz w:val="24"/>
        </w:rPr>
      </w:pPr>
      <w:r>
        <w:rPr>
          <w:sz w:val="24"/>
        </w:rPr>
        <w:t>Managementul</w:t>
      </w:r>
      <w:r>
        <w:rPr>
          <w:spacing w:val="-2"/>
          <w:sz w:val="24"/>
        </w:rPr>
        <w:t xml:space="preserve"> </w:t>
      </w:r>
      <w:r>
        <w:rPr>
          <w:sz w:val="24"/>
        </w:rPr>
        <w:t>durerii</w:t>
      </w:r>
      <w:r>
        <w:rPr>
          <w:spacing w:val="-2"/>
          <w:sz w:val="24"/>
        </w:rPr>
        <w:t xml:space="preserve"> </w:t>
      </w:r>
      <w:r>
        <w:rPr>
          <w:sz w:val="24"/>
        </w:rPr>
        <w:t>postoperatorii</w:t>
      </w:r>
      <w:r>
        <w:rPr>
          <w:spacing w:val="-2"/>
          <w:sz w:val="24"/>
        </w:rPr>
        <w:t xml:space="preserve"> </w:t>
      </w:r>
      <w:r>
        <w:rPr>
          <w:sz w:val="24"/>
        </w:rPr>
        <w:t>după</w:t>
      </w:r>
      <w:r>
        <w:rPr>
          <w:spacing w:val="-2"/>
          <w:sz w:val="24"/>
        </w:rPr>
        <w:t xml:space="preserve"> </w:t>
      </w:r>
      <w:r>
        <w:rPr>
          <w:sz w:val="24"/>
        </w:rPr>
        <w:t>cezariana</w:t>
      </w:r>
      <w:r>
        <w:rPr>
          <w:spacing w:val="-2"/>
          <w:sz w:val="24"/>
        </w:rPr>
        <w:t xml:space="preserve"> </w:t>
      </w:r>
      <w:r>
        <w:rPr>
          <w:sz w:val="24"/>
        </w:rPr>
        <w:t>la</w:t>
      </w:r>
      <w:r>
        <w:rPr>
          <w:spacing w:val="-2"/>
          <w:sz w:val="24"/>
        </w:rPr>
        <w:t xml:space="preserve"> </w:t>
      </w:r>
      <w:r>
        <w:rPr>
          <w:sz w:val="24"/>
        </w:rPr>
        <w:t>pacienta</w:t>
      </w:r>
      <w:r>
        <w:rPr>
          <w:spacing w:val="-2"/>
          <w:sz w:val="24"/>
        </w:rPr>
        <w:t xml:space="preserve"> </w:t>
      </w:r>
      <w:r>
        <w:rPr>
          <w:sz w:val="24"/>
        </w:rPr>
        <w:t>cu</w:t>
      </w:r>
      <w:r>
        <w:rPr>
          <w:spacing w:val="-2"/>
          <w:sz w:val="24"/>
        </w:rPr>
        <w:t xml:space="preserve"> </w:t>
      </w:r>
      <w:r>
        <w:rPr>
          <w:sz w:val="24"/>
        </w:rPr>
        <w:t>trombofilie</w:t>
      </w:r>
      <w:r>
        <w:rPr>
          <w:spacing w:val="-2"/>
          <w:sz w:val="24"/>
        </w:rPr>
        <w:t xml:space="preserve"> </w:t>
      </w:r>
      <w:r>
        <w:rPr>
          <w:sz w:val="24"/>
        </w:rPr>
        <w:t>ereditară</w:t>
      </w:r>
      <w:r>
        <w:rPr>
          <w:spacing w:val="-5"/>
          <w:sz w:val="24"/>
        </w:rPr>
        <w:t xml:space="preserve"> </w:t>
      </w:r>
      <w:r>
        <w:rPr>
          <w:sz w:val="24"/>
        </w:rPr>
        <w:t>- Voicu Diana,</w:t>
      </w:r>
      <w:r>
        <w:rPr>
          <w:spacing w:val="40"/>
          <w:sz w:val="24"/>
        </w:rPr>
        <w:t xml:space="preserve"> </w:t>
      </w:r>
      <w:r>
        <w:rPr>
          <w:sz w:val="24"/>
        </w:rPr>
        <w:t>Vasilescu</w:t>
      </w:r>
      <w:r>
        <w:rPr>
          <w:spacing w:val="40"/>
          <w:sz w:val="24"/>
        </w:rPr>
        <w:t xml:space="preserve"> </w:t>
      </w:r>
      <w:r>
        <w:rPr>
          <w:sz w:val="24"/>
        </w:rPr>
        <w:t>Sorin,</w:t>
      </w:r>
      <w:r>
        <w:rPr>
          <w:spacing w:val="40"/>
          <w:sz w:val="24"/>
        </w:rPr>
        <w:t xml:space="preserve"> </w:t>
      </w:r>
      <w:r>
        <w:rPr>
          <w:sz w:val="24"/>
        </w:rPr>
        <w:t>Octavian</w:t>
      </w:r>
      <w:r>
        <w:rPr>
          <w:spacing w:val="40"/>
          <w:sz w:val="24"/>
        </w:rPr>
        <w:t xml:space="preserve"> </w:t>
      </w:r>
      <w:r>
        <w:rPr>
          <w:sz w:val="24"/>
        </w:rPr>
        <w:t>Munteanu,</w:t>
      </w:r>
      <w:r>
        <w:rPr>
          <w:spacing w:val="40"/>
          <w:sz w:val="24"/>
        </w:rPr>
        <w:t xml:space="preserve"> </w:t>
      </w:r>
      <w:r>
        <w:rPr>
          <w:sz w:val="24"/>
        </w:rPr>
        <w:t>Arsene</w:t>
      </w:r>
      <w:r>
        <w:rPr>
          <w:spacing w:val="40"/>
          <w:sz w:val="24"/>
        </w:rPr>
        <w:t xml:space="preserve"> </w:t>
      </w:r>
      <w:r>
        <w:rPr>
          <w:sz w:val="24"/>
        </w:rPr>
        <w:t>Luciana,</w:t>
      </w:r>
      <w:r>
        <w:rPr>
          <w:spacing w:val="40"/>
          <w:sz w:val="24"/>
        </w:rPr>
        <w:t xml:space="preserve"> </w:t>
      </w:r>
      <w:r>
        <w:rPr>
          <w:sz w:val="24"/>
        </w:rPr>
        <w:t>Boeru</w:t>
      </w:r>
      <w:r>
        <w:rPr>
          <w:spacing w:val="40"/>
          <w:sz w:val="24"/>
        </w:rPr>
        <w:t xml:space="preserve"> </w:t>
      </w:r>
      <w:r>
        <w:rPr>
          <w:sz w:val="24"/>
        </w:rPr>
        <w:t>Călin,</w:t>
      </w:r>
      <w:r>
        <w:rPr>
          <w:spacing w:val="40"/>
          <w:sz w:val="24"/>
        </w:rPr>
        <w:t xml:space="preserve"> </w:t>
      </w:r>
      <w:r>
        <w:rPr>
          <w:sz w:val="24"/>
        </w:rPr>
        <w:t>Roxana</w:t>
      </w:r>
      <w:r>
        <w:rPr>
          <w:spacing w:val="40"/>
          <w:sz w:val="24"/>
        </w:rPr>
        <w:t xml:space="preserve"> </w:t>
      </w:r>
      <w:r>
        <w:rPr>
          <w:sz w:val="24"/>
        </w:rPr>
        <w:t>Bohîlțea,</w:t>
      </w:r>
      <w:r>
        <w:rPr>
          <w:spacing w:val="-4"/>
          <w:sz w:val="24"/>
        </w:rPr>
        <w:t xml:space="preserve"> </w:t>
      </w:r>
      <w:r>
        <w:rPr>
          <w:sz w:val="24"/>
        </w:rPr>
        <w:t>Voiculescu</w:t>
      </w:r>
      <w:r>
        <w:rPr>
          <w:spacing w:val="-4"/>
          <w:sz w:val="24"/>
        </w:rPr>
        <w:t xml:space="preserve"> </w:t>
      </w:r>
      <w:r>
        <w:rPr>
          <w:sz w:val="24"/>
        </w:rPr>
        <w:t>Daniel,</w:t>
      </w:r>
      <w:r>
        <w:rPr>
          <w:spacing w:val="-4"/>
          <w:sz w:val="24"/>
        </w:rPr>
        <w:t xml:space="preserve"> </w:t>
      </w:r>
      <w:r>
        <w:rPr>
          <w:sz w:val="24"/>
        </w:rPr>
        <w:t>Oana</w:t>
      </w:r>
      <w:r>
        <w:rPr>
          <w:spacing w:val="-4"/>
          <w:sz w:val="24"/>
        </w:rPr>
        <w:t xml:space="preserve"> </w:t>
      </w:r>
      <w:r>
        <w:rPr>
          <w:sz w:val="24"/>
        </w:rPr>
        <w:t>Bodean,</w:t>
      </w:r>
      <w:r>
        <w:rPr>
          <w:spacing w:val="-4"/>
          <w:sz w:val="24"/>
        </w:rPr>
        <w:t xml:space="preserve"> </w:t>
      </w:r>
      <w:r>
        <w:rPr>
          <w:sz w:val="24"/>
        </w:rPr>
        <w:t>Monica</w:t>
      </w:r>
      <w:r>
        <w:rPr>
          <w:spacing w:val="-4"/>
          <w:sz w:val="24"/>
        </w:rPr>
        <w:t xml:space="preserve"> </w:t>
      </w:r>
      <w:r>
        <w:rPr>
          <w:sz w:val="24"/>
        </w:rPr>
        <w:t>Cîrstoiu</w:t>
      </w:r>
      <w:r>
        <w:rPr>
          <w:spacing w:val="-4"/>
          <w:sz w:val="24"/>
        </w:rPr>
        <w:t xml:space="preserve"> </w:t>
      </w:r>
      <w:r>
        <w:rPr>
          <w:sz w:val="24"/>
        </w:rPr>
        <w:t>Conferinta</w:t>
      </w:r>
      <w:r>
        <w:rPr>
          <w:spacing w:val="-4"/>
          <w:sz w:val="24"/>
        </w:rPr>
        <w:t xml:space="preserve"> </w:t>
      </w:r>
      <w:r>
        <w:rPr>
          <w:sz w:val="24"/>
        </w:rPr>
        <w:t>Nationala</w:t>
      </w:r>
      <w:r>
        <w:rPr>
          <w:spacing w:val="-4"/>
          <w:sz w:val="24"/>
        </w:rPr>
        <w:t xml:space="preserve"> </w:t>
      </w:r>
      <w:r>
        <w:rPr>
          <w:sz w:val="24"/>
        </w:rPr>
        <w:t>organizata</w:t>
      </w:r>
      <w:r>
        <w:rPr>
          <w:spacing w:val="-4"/>
          <w:sz w:val="24"/>
        </w:rPr>
        <w:t xml:space="preserve"> </w:t>
      </w:r>
      <w:r>
        <w:rPr>
          <w:sz w:val="24"/>
        </w:rPr>
        <w:t>de Asociatia Romana pentru Studiul Durerii ‚Durerea postoperatorie si posttraumatica’, 26-27 octombrie 2017, ISSN 978-973-0-25655-0</w:t>
      </w:r>
    </w:p>
    <w:p w14:paraId="1BA1342C" w14:textId="77777777" w:rsidR="007D0189" w:rsidRDefault="000A6B0D">
      <w:pPr>
        <w:pStyle w:val="ListParagraph"/>
        <w:numPr>
          <w:ilvl w:val="0"/>
          <w:numId w:val="8"/>
        </w:numPr>
        <w:tabs>
          <w:tab w:val="left" w:pos="1531"/>
          <w:tab w:val="left" w:pos="2221"/>
        </w:tabs>
        <w:ind w:left="1531" w:right="136" w:hanging="360"/>
        <w:jc w:val="both"/>
        <w:rPr>
          <w:b/>
          <w:sz w:val="24"/>
        </w:rPr>
      </w:pPr>
      <w:r>
        <w:rPr>
          <w:sz w:val="24"/>
        </w:rPr>
        <w:t>Sindromul algic în patologia infecțioasă osteo-articulară: detecția și tratamentul rapid al agentului cauzator folosind microcalorimetria - Popa M, Ene R, Streinu- Cercel, Popa V, Pleniceanu M, Nica M, Panti Z, Cîrstoiu M, Cîrstoiu C Conferinta Nationala organizata de Asociatia Romana pentru Studiul Durerii ‚Durerea postoperatorie si posttraumatica’, 26-27 octombrie 2017, ISSN 978-973-0-25655-0</w:t>
      </w:r>
    </w:p>
    <w:p w14:paraId="1BA1342D" w14:textId="77777777" w:rsidR="007D0189" w:rsidRDefault="000A6B0D">
      <w:pPr>
        <w:pStyle w:val="ListParagraph"/>
        <w:numPr>
          <w:ilvl w:val="0"/>
          <w:numId w:val="8"/>
        </w:numPr>
        <w:tabs>
          <w:tab w:val="left" w:pos="1531"/>
          <w:tab w:val="left" w:pos="2161"/>
        </w:tabs>
        <w:ind w:left="1531" w:hanging="360"/>
        <w:jc w:val="both"/>
        <w:rPr>
          <w:b/>
          <w:sz w:val="24"/>
        </w:rPr>
      </w:pPr>
      <w:r>
        <w:rPr>
          <w:sz w:val="24"/>
        </w:rPr>
        <w:t>Functional results after arthroscopic stabilization of acute acromioclavicular separation using wire and metalic buttons suspension system - Nica Mihai, Ene Răzvan, Panti Zsombor, Popa Mihnea, Cîrstoiu Monica, Cîrstoiu Cătălin Conferinta Nationala organizata de Asociatia Romana pentru Studiul Durerii ‚Durerea postoperatorie si posttraumatica’, 26-27 octombrie 2017, ISSN 978-973-0-25655-0</w:t>
      </w:r>
    </w:p>
    <w:p w14:paraId="1BA1342E"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Evolution of painful symtomatology after the surgical treatment of deep endometriosis - COROLEUCĂ Ciprian-Andrei, BRĂTILĂ Elvira, NASTAS Ana, CÎRSTOIU Monica, MEHEDINȚU</w:t>
      </w:r>
      <w:r>
        <w:rPr>
          <w:spacing w:val="-3"/>
          <w:sz w:val="24"/>
        </w:rPr>
        <w:t xml:space="preserve"> </w:t>
      </w:r>
      <w:r>
        <w:rPr>
          <w:sz w:val="24"/>
        </w:rPr>
        <w:t>Claudia,</w:t>
      </w:r>
      <w:r>
        <w:rPr>
          <w:spacing w:val="-3"/>
          <w:sz w:val="24"/>
        </w:rPr>
        <w:t xml:space="preserve"> </w:t>
      </w:r>
      <w:r>
        <w:rPr>
          <w:sz w:val="24"/>
        </w:rPr>
        <w:t>BERCEANU</w:t>
      </w:r>
      <w:r>
        <w:rPr>
          <w:spacing w:val="-3"/>
          <w:sz w:val="24"/>
        </w:rPr>
        <w:t xml:space="preserve"> </w:t>
      </w:r>
      <w:r>
        <w:rPr>
          <w:sz w:val="24"/>
        </w:rPr>
        <w:t>Costin,</w:t>
      </w:r>
      <w:r>
        <w:rPr>
          <w:spacing w:val="-3"/>
          <w:sz w:val="24"/>
        </w:rPr>
        <w:t xml:space="preserve"> </w:t>
      </w:r>
      <w:r>
        <w:rPr>
          <w:sz w:val="24"/>
        </w:rPr>
        <w:t>MIHAI</w:t>
      </w:r>
      <w:r>
        <w:rPr>
          <w:spacing w:val="-3"/>
          <w:sz w:val="24"/>
        </w:rPr>
        <w:t xml:space="preserve"> </w:t>
      </w:r>
      <w:r>
        <w:rPr>
          <w:sz w:val="24"/>
        </w:rPr>
        <w:t>Diana</w:t>
      </w:r>
      <w:r>
        <w:rPr>
          <w:spacing w:val="-3"/>
          <w:sz w:val="24"/>
        </w:rPr>
        <w:t xml:space="preserve"> </w:t>
      </w:r>
      <w:r>
        <w:rPr>
          <w:sz w:val="24"/>
        </w:rPr>
        <w:t>Conferinta</w:t>
      </w:r>
      <w:r>
        <w:rPr>
          <w:spacing w:val="-3"/>
          <w:sz w:val="24"/>
        </w:rPr>
        <w:t xml:space="preserve"> </w:t>
      </w:r>
      <w:r>
        <w:rPr>
          <w:sz w:val="24"/>
        </w:rPr>
        <w:t>Nationala</w:t>
      </w:r>
      <w:r>
        <w:rPr>
          <w:spacing w:val="-3"/>
          <w:sz w:val="24"/>
        </w:rPr>
        <w:t xml:space="preserve"> </w:t>
      </w:r>
      <w:r>
        <w:rPr>
          <w:sz w:val="24"/>
        </w:rPr>
        <w:t>organizata</w:t>
      </w:r>
      <w:r>
        <w:rPr>
          <w:spacing w:val="-3"/>
          <w:sz w:val="24"/>
        </w:rPr>
        <w:t xml:space="preserve"> </w:t>
      </w:r>
      <w:r>
        <w:rPr>
          <w:sz w:val="24"/>
        </w:rPr>
        <w:t>de Asociatia Romana pentru Studiul Durerii ‚Durerea postoperatorie si posttraumatica’, 26-27 octombrie 2017, ISSN 978-973-0-25655-0</w:t>
      </w:r>
    </w:p>
    <w:p w14:paraId="1BA1342F" w14:textId="77777777" w:rsidR="007D0189" w:rsidRDefault="000A6B0D">
      <w:pPr>
        <w:pStyle w:val="ListParagraph"/>
        <w:numPr>
          <w:ilvl w:val="0"/>
          <w:numId w:val="8"/>
        </w:numPr>
        <w:tabs>
          <w:tab w:val="left" w:pos="1531"/>
          <w:tab w:val="left" w:pos="2221"/>
        </w:tabs>
        <w:ind w:left="1531" w:hanging="360"/>
        <w:jc w:val="both"/>
        <w:rPr>
          <w:b/>
          <w:sz w:val="24"/>
        </w:rPr>
      </w:pPr>
      <w:r>
        <w:rPr>
          <w:sz w:val="24"/>
        </w:rPr>
        <w:t>Durerea în patologia uterină chirurgicală - Roxana Bohîlțea, Natalia Țurcan, Nastasia S, Mehedințu</w:t>
      </w:r>
      <w:r>
        <w:rPr>
          <w:spacing w:val="-15"/>
          <w:sz w:val="24"/>
        </w:rPr>
        <w:t xml:space="preserve"> </w:t>
      </w:r>
      <w:r>
        <w:rPr>
          <w:sz w:val="24"/>
        </w:rPr>
        <w:t>C,</w:t>
      </w:r>
      <w:r>
        <w:rPr>
          <w:spacing w:val="-15"/>
          <w:sz w:val="24"/>
        </w:rPr>
        <w:t xml:space="preserve"> </w:t>
      </w:r>
      <w:r>
        <w:rPr>
          <w:sz w:val="24"/>
        </w:rPr>
        <w:t>Munteanu</w:t>
      </w:r>
      <w:r>
        <w:rPr>
          <w:spacing w:val="-15"/>
          <w:sz w:val="24"/>
        </w:rPr>
        <w:t xml:space="preserve"> </w:t>
      </w:r>
      <w:r>
        <w:rPr>
          <w:sz w:val="24"/>
        </w:rPr>
        <w:t>O,</w:t>
      </w:r>
      <w:r>
        <w:rPr>
          <w:spacing w:val="-15"/>
          <w:sz w:val="24"/>
        </w:rPr>
        <w:t xml:space="preserve"> </w:t>
      </w:r>
      <w:r>
        <w:rPr>
          <w:sz w:val="24"/>
        </w:rPr>
        <w:t>Baros</w:t>
      </w:r>
      <w:r>
        <w:rPr>
          <w:spacing w:val="-15"/>
          <w:sz w:val="24"/>
        </w:rPr>
        <w:t xml:space="preserve"> </w:t>
      </w:r>
      <w:r>
        <w:rPr>
          <w:sz w:val="24"/>
        </w:rPr>
        <w:t>A,</w:t>
      </w:r>
      <w:r>
        <w:rPr>
          <w:spacing w:val="-15"/>
          <w:sz w:val="24"/>
        </w:rPr>
        <w:t xml:space="preserve"> </w:t>
      </w:r>
      <w:r>
        <w:rPr>
          <w:sz w:val="24"/>
        </w:rPr>
        <w:t>Uzunov</w:t>
      </w:r>
      <w:r>
        <w:rPr>
          <w:spacing w:val="-15"/>
          <w:sz w:val="24"/>
        </w:rPr>
        <w:t xml:space="preserve"> </w:t>
      </w:r>
      <w:r>
        <w:rPr>
          <w:sz w:val="24"/>
        </w:rPr>
        <w:t>A,</w:t>
      </w:r>
      <w:r>
        <w:rPr>
          <w:spacing w:val="-15"/>
          <w:sz w:val="24"/>
        </w:rPr>
        <w:t xml:space="preserve"> </w:t>
      </w:r>
      <w:r>
        <w:rPr>
          <w:sz w:val="24"/>
        </w:rPr>
        <w:t>Bodean</w:t>
      </w:r>
      <w:r>
        <w:rPr>
          <w:spacing w:val="-15"/>
          <w:sz w:val="24"/>
        </w:rPr>
        <w:t xml:space="preserve"> </w:t>
      </w:r>
      <w:r>
        <w:rPr>
          <w:sz w:val="24"/>
        </w:rPr>
        <w:t>O,</w:t>
      </w:r>
      <w:r>
        <w:rPr>
          <w:spacing w:val="-15"/>
          <w:sz w:val="24"/>
        </w:rPr>
        <w:t xml:space="preserve"> </w:t>
      </w:r>
      <w:r>
        <w:rPr>
          <w:sz w:val="24"/>
        </w:rPr>
        <w:t>Voicu</w:t>
      </w:r>
      <w:r>
        <w:rPr>
          <w:spacing w:val="-15"/>
          <w:sz w:val="24"/>
        </w:rPr>
        <w:t xml:space="preserve"> </w:t>
      </w:r>
      <w:r>
        <w:rPr>
          <w:sz w:val="24"/>
        </w:rPr>
        <w:t>D,</w:t>
      </w:r>
      <w:r>
        <w:rPr>
          <w:spacing w:val="-15"/>
          <w:sz w:val="24"/>
        </w:rPr>
        <w:t xml:space="preserve"> </w:t>
      </w:r>
      <w:r>
        <w:rPr>
          <w:sz w:val="24"/>
        </w:rPr>
        <w:t>Monica</w:t>
      </w:r>
      <w:r>
        <w:rPr>
          <w:spacing w:val="-15"/>
          <w:sz w:val="24"/>
        </w:rPr>
        <w:t xml:space="preserve"> </w:t>
      </w:r>
      <w:r>
        <w:rPr>
          <w:sz w:val="24"/>
        </w:rPr>
        <w:t>Cîrstoiu</w:t>
      </w:r>
      <w:r>
        <w:rPr>
          <w:spacing w:val="-15"/>
          <w:sz w:val="24"/>
        </w:rPr>
        <w:t xml:space="preserve"> </w:t>
      </w:r>
      <w:r>
        <w:rPr>
          <w:sz w:val="24"/>
        </w:rPr>
        <w:t>Conferinta Nationala organizata de Asociatia Romana pentru Studiul Durerii ‚Durerea postoperatorie si posttraumatica’, 26-27 octombrie 2017, ISSN 978-973-0-25655-0</w:t>
      </w:r>
    </w:p>
    <w:p w14:paraId="1BA13430" w14:textId="77777777" w:rsidR="007D0189" w:rsidRDefault="000A6B0D">
      <w:pPr>
        <w:pStyle w:val="ListParagraph"/>
        <w:numPr>
          <w:ilvl w:val="0"/>
          <w:numId w:val="8"/>
        </w:numPr>
        <w:tabs>
          <w:tab w:val="left" w:pos="2161"/>
        </w:tabs>
        <w:ind w:left="2161" w:right="0" w:hanging="990"/>
        <w:jc w:val="left"/>
        <w:rPr>
          <w:b/>
          <w:sz w:val="24"/>
        </w:rPr>
      </w:pPr>
      <w:r>
        <w:rPr>
          <w:sz w:val="24"/>
        </w:rPr>
        <w:t>IMPACTUL</w:t>
      </w:r>
      <w:r>
        <w:rPr>
          <w:spacing w:val="54"/>
          <w:sz w:val="24"/>
        </w:rPr>
        <w:t xml:space="preserve"> </w:t>
      </w:r>
      <w:r>
        <w:rPr>
          <w:sz w:val="24"/>
        </w:rPr>
        <w:t>ANALGEZIEI</w:t>
      </w:r>
      <w:r>
        <w:rPr>
          <w:spacing w:val="54"/>
          <w:sz w:val="24"/>
        </w:rPr>
        <w:t xml:space="preserve"> </w:t>
      </w:r>
      <w:r>
        <w:rPr>
          <w:sz w:val="24"/>
        </w:rPr>
        <w:t>EPIDURALE</w:t>
      </w:r>
      <w:r>
        <w:rPr>
          <w:spacing w:val="54"/>
          <w:sz w:val="24"/>
        </w:rPr>
        <w:t xml:space="preserve"> </w:t>
      </w:r>
      <w:r>
        <w:rPr>
          <w:sz w:val="24"/>
        </w:rPr>
        <w:t>ASUPRA</w:t>
      </w:r>
      <w:r>
        <w:rPr>
          <w:spacing w:val="54"/>
          <w:sz w:val="24"/>
        </w:rPr>
        <w:t xml:space="preserve"> </w:t>
      </w:r>
      <w:r>
        <w:rPr>
          <w:sz w:val="24"/>
        </w:rPr>
        <w:t>EVOLUȚIEI</w:t>
      </w:r>
      <w:r>
        <w:rPr>
          <w:spacing w:val="54"/>
          <w:sz w:val="24"/>
        </w:rPr>
        <w:t xml:space="preserve"> </w:t>
      </w:r>
      <w:r>
        <w:rPr>
          <w:sz w:val="24"/>
        </w:rPr>
        <w:t>TRAVALIULUI</w:t>
      </w:r>
      <w:r>
        <w:rPr>
          <w:spacing w:val="54"/>
          <w:sz w:val="24"/>
        </w:rPr>
        <w:t xml:space="preserve"> </w:t>
      </w:r>
      <w:r>
        <w:rPr>
          <w:spacing w:val="-10"/>
          <w:sz w:val="24"/>
        </w:rPr>
        <w:t>-</w:t>
      </w:r>
    </w:p>
    <w:p w14:paraId="1BA13431" w14:textId="77777777" w:rsidR="007D0189" w:rsidRDefault="000A6B0D">
      <w:pPr>
        <w:pStyle w:val="BodyText"/>
        <w:ind w:right="135" w:firstLine="0"/>
      </w:pPr>
      <w:r>
        <w:t>Ana Nastas, Diana Mihai , Ciprian-Andrei Coroleucă, Cătălin-Bogdan Coroleucă, Diana Comandașu, Monica Cîrstoiu, Claudia Mehedințu, Costin Berceanu Conferinta Nationala organizata de Asociatia Romana pentru Studiul Durerii ‚Durerea postoperatorie si posttraumatica’, 26-27 octombrie 2017, ISSN 978-973-0-25655-0</w:t>
      </w:r>
    </w:p>
    <w:p w14:paraId="1BA13432" w14:textId="77777777" w:rsidR="007D0189" w:rsidRDefault="007D0189">
      <w:pPr>
        <w:pStyle w:val="BodyText"/>
        <w:sectPr w:rsidR="007D0189">
          <w:headerReference w:type="default" r:id="rId121"/>
          <w:pgSz w:w="11910" w:h="16840"/>
          <w:pgMar w:top="0" w:right="425" w:bottom="280" w:left="566" w:header="0" w:footer="0" w:gutter="0"/>
          <w:cols w:space="720"/>
        </w:sectPr>
      </w:pPr>
    </w:p>
    <w:p w14:paraId="1BA13433" w14:textId="77777777" w:rsidR="007D0189" w:rsidRDefault="000A6B0D">
      <w:pPr>
        <w:pStyle w:val="BodyText"/>
        <w:ind w:left="0" w:firstLine="0"/>
        <w:jc w:val="left"/>
      </w:pPr>
      <w:r>
        <w:rPr>
          <w:noProof/>
          <w:lang w:val="en-US"/>
        </w:rPr>
        <w:lastRenderedPageBreak/>
        <w:drawing>
          <wp:anchor distT="0" distB="0" distL="0" distR="0" simplePos="0" relativeHeight="15821824" behindDoc="0" locked="0" layoutInCell="1" allowOverlap="1" wp14:anchorId="1BA1366A" wp14:editId="1BA1366B">
            <wp:simplePos x="0" y="0"/>
            <wp:positionH relativeFrom="page">
              <wp:posOffset>5002049</wp:posOffset>
            </wp:positionH>
            <wp:positionV relativeFrom="page">
              <wp:posOffset>0</wp:posOffset>
            </wp:positionV>
            <wp:extent cx="2556990" cy="1152415"/>
            <wp:effectExtent l="0" t="0" r="0" b="0"/>
            <wp:wrapNone/>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48" cstate="print"/>
                    <a:stretch>
                      <a:fillRect/>
                    </a:stretch>
                  </pic:blipFill>
                  <pic:spPr>
                    <a:xfrm>
                      <a:off x="0" y="0"/>
                      <a:ext cx="2556990" cy="1152415"/>
                    </a:xfrm>
                    <a:prstGeom prst="rect">
                      <a:avLst/>
                    </a:prstGeom>
                  </pic:spPr>
                </pic:pic>
              </a:graphicData>
            </a:graphic>
          </wp:anchor>
        </w:drawing>
      </w:r>
    </w:p>
    <w:p w14:paraId="1BA13434" w14:textId="77777777" w:rsidR="007D0189" w:rsidRDefault="007D0189">
      <w:pPr>
        <w:pStyle w:val="BodyText"/>
        <w:ind w:left="0" w:firstLine="0"/>
        <w:jc w:val="left"/>
      </w:pPr>
    </w:p>
    <w:p w14:paraId="1BA13435" w14:textId="77777777" w:rsidR="007D0189" w:rsidRDefault="007D0189">
      <w:pPr>
        <w:pStyle w:val="BodyText"/>
        <w:spacing w:before="104"/>
        <w:ind w:left="0" w:firstLine="0"/>
        <w:jc w:val="left"/>
      </w:pPr>
    </w:p>
    <w:p w14:paraId="1BA13436"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Systemic</w:t>
      </w:r>
      <w:r>
        <w:rPr>
          <w:spacing w:val="40"/>
          <w:sz w:val="24"/>
        </w:rPr>
        <w:t xml:space="preserve"> </w:t>
      </w:r>
      <w:r>
        <w:rPr>
          <w:sz w:val="24"/>
        </w:rPr>
        <w:t>Versus</w:t>
      </w:r>
      <w:r>
        <w:rPr>
          <w:spacing w:val="40"/>
          <w:sz w:val="24"/>
        </w:rPr>
        <w:t xml:space="preserve"> </w:t>
      </w:r>
      <w:r>
        <w:rPr>
          <w:sz w:val="24"/>
        </w:rPr>
        <w:t>Local</w:t>
      </w:r>
      <w:r>
        <w:rPr>
          <w:spacing w:val="40"/>
          <w:sz w:val="24"/>
        </w:rPr>
        <w:t xml:space="preserve"> </w:t>
      </w:r>
      <w:r>
        <w:rPr>
          <w:sz w:val="24"/>
        </w:rPr>
        <w:t>Administration</w:t>
      </w:r>
      <w:r>
        <w:rPr>
          <w:spacing w:val="40"/>
          <w:sz w:val="24"/>
        </w:rPr>
        <w:t xml:space="preserve"> </w:t>
      </w:r>
      <w:r>
        <w:rPr>
          <w:sz w:val="24"/>
        </w:rPr>
        <w:t>Of</w:t>
      </w:r>
      <w:r>
        <w:rPr>
          <w:spacing w:val="40"/>
          <w:sz w:val="24"/>
        </w:rPr>
        <w:t xml:space="preserve"> </w:t>
      </w:r>
      <w:r>
        <w:rPr>
          <w:sz w:val="24"/>
        </w:rPr>
        <w:t>Hormonal</w:t>
      </w:r>
      <w:r>
        <w:rPr>
          <w:spacing w:val="40"/>
          <w:sz w:val="24"/>
        </w:rPr>
        <w:t xml:space="preserve"> </w:t>
      </w:r>
      <w:r>
        <w:rPr>
          <w:sz w:val="24"/>
        </w:rPr>
        <w:t>Replacement</w:t>
      </w:r>
      <w:r>
        <w:rPr>
          <w:spacing w:val="40"/>
          <w:sz w:val="24"/>
        </w:rPr>
        <w:t xml:space="preserve"> </w:t>
      </w:r>
      <w:r>
        <w:rPr>
          <w:sz w:val="24"/>
        </w:rPr>
        <w:t>Therapy</w:t>
      </w:r>
      <w:r>
        <w:rPr>
          <w:spacing w:val="40"/>
          <w:sz w:val="24"/>
        </w:rPr>
        <w:t xml:space="preserve"> </w:t>
      </w:r>
      <w:r>
        <w:rPr>
          <w:sz w:val="24"/>
        </w:rPr>
        <w:t>In</w:t>
      </w:r>
      <w:r>
        <w:rPr>
          <w:spacing w:val="40"/>
          <w:sz w:val="24"/>
        </w:rPr>
        <w:t xml:space="preserve"> </w:t>
      </w:r>
      <w:r>
        <w:rPr>
          <w:sz w:val="24"/>
        </w:rPr>
        <w:t>The Treatment Of Dyspareunia Related To Menopause - Claudia Mehedințu, Silviu Pițuru, Dan Navolan, Roxana Bohîlțea, Costin Berceanu, Monica Cîrstoiu, Elvira Brătilă, Mihaela Plotogea Conferinta Nationala organizata de Asociatia Romana pentru Studiul Durerii ‚Durerea postoperatorie si posttraumatica’, 26-27 octombrie 2017, ISSN 978-973-0-25655-0</w:t>
      </w:r>
    </w:p>
    <w:p w14:paraId="1BA13437" w14:textId="77777777" w:rsidR="007D0189" w:rsidRDefault="000A6B0D">
      <w:pPr>
        <w:pStyle w:val="ListParagraph"/>
        <w:numPr>
          <w:ilvl w:val="0"/>
          <w:numId w:val="8"/>
        </w:numPr>
        <w:tabs>
          <w:tab w:val="left" w:pos="1531"/>
          <w:tab w:val="left" w:pos="2221"/>
        </w:tabs>
        <w:ind w:left="1531" w:right="135" w:hanging="360"/>
        <w:jc w:val="both"/>
        <w:rPr>
          <w:b/>
          <w:sz w:val="24"/>
        </w:rPr>
      </w:pPr>
      <w:r>
        <w:rPr>
          <w:sz w:val="24"/>
        </w:rPr>
        <w:t>Pain as prognostic factor in primary bone malignancies - Zsombor Panti, Razvan Ene, Mihai Nica, Mihnea Popa, Monica Cîrstoiu, Catalin Cîrstoiu Conferinta Nationala organizata de Asociatia Romana pentru Studiul Durerii ‚Durerea postoperatorie si posttraumatica’, 26-27 octombrie 2017, ISSN 978-973-0-25655-0</w:t>
      </w:r>
    </w:p>
    <w:p w14:paraId="1BA13438" w14:textId="77777777" w:rsidR="007D0189" w:rsidRDefault="000A6B0D">
      <w:pPr>
        <w:pStyle w:val="ListParagraph"/>
        <w:numPr>
          <w:ilvl w:val="0"/>
          <w:numId w:val="8"/>
        </w:numPr>
        <w:tabs>
          <w:tab w:val="left" w:pos="2161"/>
        </w:tabs>
        <w:ind w:left="2161" w:right="0" w:hanging="990"/>
        <w:jc w:val="both"/>
        <w:rPr>
          <w:b/>
          <w:sz w:val="24"/>
        </w:rPr>
      </w:pPr>
      <w:r>
        <w:rPr>
          <w:sz w:val="24"/>
        </w:rPr>
        <w:t>MECANISMUL</w:t>
      </w:r>
      <w:r>
        <w:rPr>
          <w:spacing w:val="57"/>
          <w:sz w:val="24"/>
        </w:rPr>
        <w:t xml:space="preserve">  </w:t>
      </w:r>
      <w:r>
        <w:rPr>
          <w:sz w:val="24"/>
        </w:rPr>
        <w:t>APARIȚIEI</w:t>
      </w:r>
      <w:r>
        <w:rPr>
          <w:spacing w:val="57"/>
          <w:sz w:val="24"/>
        </w:rPr>
        <w:t xml:space="preserve">  </w:t>
      </w:r>
      <w:r>
        <w:rPr>
          <w:sz w:val="24"/>
        </w:rPr>
        <w:t>CONTRACȚIILOR</w:t>
      </w:r>
      <w:r>
        <w:rPr>
          <w:spacing w:val="57"/>
          <w:sz w:val="24"/>
        </w:rPr>
        <w:t xml:space="preserve">  </w:t>
      </w:r>
      <w:r>
        <w:rPr>
          <w:sz w:val="24"/>
        </w:rPr>
        <w:t>UTERINE</w:t>
      </w:r>
      <w:r>
        <w:rPr>
          <w:spacing w:val="57"/>
          <w:sz w:val="24"/>
        </w:rPr>
        <w:t xml:space="preserve">  </w:t>
      </w:r>
      <w:r>
        <w:rPr>
          <w:sz w:val="24"/>
        </w:rPr>
        <w:t>DUREROASE</w:t>
      </w:r>
      <w:r>
        <w:rPr>
          <w:spacing w:val="57"/>
          <w:sz w:val="24"/>
        </w:rPr>
        <w:t xml:space="preserve">  </w:t>
      </w:r>
      <w:r>
        <w:rPr>
          <w:spacing w:val="-5"/>
          <w:sz w:val="24"/>
        </w:rPr>
        <w:t>ÎN</w:t>
      </w:r>
    </w:p>
    <w:p w14:paraId="1BA13439" w14:textId="77777777" w:rsidR="007D0189" w:rsidRDefault="000A6B0D">
      <w:pPr>
        <w:pStyle w:val="BodyText"/>
        <w:ind w:right="137" w:firstLine="0"/>
      </w:pPr>
      <w:r>
        <w:t>INFECȚIA CU CHLAMYDIA TRACHOMATIS - Andreea Elena Mihart, Monica Cîrstoiu Conferinta Nationala organizata de Asociatia Romana pentru Studiul Durerii ‚Durerea postoperatorie si posttraumatica’, 26-27 octombrie 2017, ISSN 978-973-0-25655-0</w:t>
      </w:r>
    </w:p>
    <w:p w14:paraId="1BA1343A"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POSTERIOR FORNIX SYNDROME - Diana Mihai, Elvira Brătilă, Cătălin-Bogdan</w:t>
      </w:r>
      <w:r>
        <w:rPr>
          <w:spacing w:val="80"/>
          <w:sz w:val="24"/>
        </w:rPr>
        <w:t xml:space="preserve"> </w:t>
      </w:r>
      <w:r>
        <w:rPr>
          <w:sz w:val="24"/>
        </w:rPr>
        <w:t>Coroleucă,</w:t>
      </w:r>
      <w:r>
        <w:rPr>
          <w:spacing w:val="-15"/>
          <w:sz w:val="24"/>
        </w:rPr>
        <w:t xml:space="preserve"> </w:t>
      </w:r>
      <w:r>
        <w:rPr>
          <w:sz w:val="24"/>
        </w:rPr>
        <w:t>Mihai</w:t>
      </w:r>
      <w:r>
        <w:rPr>
          <w:spacing w:val="-15"/>
          <w:sz w:val="24"/>
        </w:rPr>
        <w:t xml:space="preserve"> </w:t>
      </w:r>
      <w:r>
        <w:rPr>
          <w:sz w:val="24"/>
        </w:rPr>
        <w:t>Mitran,</w:t>
      </w:r>
      <w:r>
        <w:rPr>
          <w:spacing w:val="-15"/>
          <w:sz w:val="24"/>
        </w:rPr>
        <w:t xml:space="preserve"> </w:t>
      </w:r>
      <w:r>
        <w:rPr>
          <w:sz w:val="24"/>
        </w:rPr>
        <w:t>Monica</w:t>
      </w:r>
      <w:r>
        <w:rPr>
          <w:spacing w:val="-15"/>
          <w:sz w:val="24"/>
        </w:rPr>
        <w:t xml:space="preserve"> </w:t>
      </w:r>
      <w:r>
        <w:rPr>
          <w:sz w:val="24"/>
        </w:rPr>
        <w:t>Cîrstoiu,</w:t>
      </w:r>
      <w:r>
        <w:rPr>
          <w:spacing w:val="-15"/>
          <w:sz w:val="24"/>
        </w:rPr>
        <w:t xml:space="preserve"> </w:t>
      </w:r>
      <w:r>
        <w:rPr>
          <w:sz w:val="24"/>
        </w:rPr>
        <w:t>Bumbu</w:t>
      </w:r>
      <w:r>
        <w:rPr>
          <w:spacing w:val="-15"/>
          <w:sz w:val="24"/>
        </w:rPr>
        <w:t xml:space="preserve"> </w:t>
      </w:r>
      <w:r>
        <w:rPr>
          <w:sz w:val="24"/>
        </w:rPr>
        <w:t>Gheorghe</w:t>
      </w:r>
      <w:r>
        <w:rPr>
          <w:spacing w:val="-15"/>
          <w:sz w:val="24"/>
        </w:rPr>
        <w:t xml:space="preserve"> </w:t>
      </w:r>
      <w:r>
        <w:rPr>
          <w:sz w:val="24"/>
        </w:rPr>
        <w:t>Adrian,</w:t>
      </w:r>
      <w:r>
        <w:rPr>
          <w:spacing w:val="-15"/>
          <w:sz w:val="24"/>
        </w:rPr>
        <w:t xml:space="preserve"> </w:t>
      </w:r>
      <w:r>
        <w:rPr>
          <w:sz w:val="24"/>
        </w:rPr>
        <w:t>Claudia</w:t>
      </w:r>
      <w:r>
        <w:rPr>
          <w:spacing w:val="-15"/>
          <w:sz w:val="24"/>
        </w:rPr>
        <w:t xml:space="preserve"> </w:t>
      </w:r>
      <w:r>
        <w:rPr>
          <w:sz w:val="24"/>
        </w:rPr>
        <w:t>Mehedințu,</w:t>
      </w:r>
      <w:r>
        <w:rPr>
          <w:spacing w:val="-15"/>
          <w:sz w:val="24"/>
        </w:rPr>
        <w:t xml:space="preserve"> </w:t>
      </w:r>
      <w:r>
        <w:rPr>
          <w:sz w:val="24"/>
        </w:rPr>
        <w:t xml:space="preserve">Costin Berceanu, Ciprian-Andrei Coroleucă Conferinta Nationala organizata de Asociatia Romana pentru Studiul Durerii ‚Durerea postoperatorie si posttraumatica’, 26-27 octombrie 2017, ISSN </w:t>
      </w:r>
      <w:r>
        <w:rPr>
          <w:spacing w:val="-2"/>
          <w:sz w:val="24"/>
        </w:rPr>
        <w:t>978-973-0-25655-0</w:t>
      </w:r>
    </w:p>
    <w:p w14:paraId="1BA1343B"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Durerea postoperatorie după histerectomia laparoscopică vs histerectomia vaginală pentru afecțiuni</w:t>
      </w:r>
      <w:r>
        <w:rPr>
          <w:spacing w:val="-15"/>
          <w:sz w:val="24"/>
        </w:rPr>
        <w:t xml:space="preserve"> </w:t>
      </w:r>
      <w:r>
        <w:rPr>
          <w:sz w:val="24"/>
        </w:rPr>
        <w:t>ginecologice</w:t>
      </w:r>
      <w:r>
        <w:rPr>
          <w:spacing w:val="-15"/>
          <w:sz w:val="24"/>
        </w:rPr>
        <w:t xml:space="preserve"> </w:t>
      </w:r>
      <w:r>
        <w:rPr>
          <w:sz w:val="24"/>
        </w:rPr>
        <w:t>benigne</w:t>
      </w:r>
      <w:r>
        <w:rPr>
          <w:spacing w:val="-15"/>
          <w:sz w:val="24"/>
        </w:rPr>
        <w:t xml:space="preserve"> </w:t>
      </w:r>
      <w:r>
        <w:rPr>
          <w:sz w:val="24"/>
        </w:rPr>
        <w:t>Autori:</w:t>
      </w:r>
      <w:r>
        <w:rPr>
          <w:spacing w:val="-15"/>
          <w:sz w:val="24"/>
        </w:rPr>
        <w:t xml:space="preserve"> </w:t>
      </w:r>
      <w:r>
        <w:rPr>
          <w:sz w:val="24"/>
        </w:rPr>
        <w:t>Elvira</w:t>
      </w:r>
      <w:r>
        <w:rPr>
          <w:spacing w:val="-15"/>
          <w:sz w:val="24"/>
        </w:rPr>
        <w:t xml:space="preserve"> </w:t>
      </w:r>
      <w:r>
        <w:rPr>
          <w:sz w:val="24"/>
        </w:rPr>
        <w:t>Brătilă,</w:t>
      </w:r>
      <w:r>
        <w:rPr>
          <w:spacing w:val="-15"/>
          <w:sz w:val="24"/>
        </w:rPr>
        <w:t xml:space="preserve"> </w:t>
      </w:r>
      <w:r>
        <w:rPr>
          <w:sz w:val="24"/>
        </w:rPr>
        <w:t>Ciprian-Andrei</w:t>
      </w:r>
      <w:r>
        <w:rPr>
          <w:spacing w:val="-15"/>
          <w:sz w:val="24"/>
        </w:rPr>
        <w:t xml:space="preserve"> </w:t>
      </w:r>
      <w:r>
        <w:rPr>
          <w:sz w:val="24"/>
        </w:rPr>
        <w:t>Coroleucă,</w:t>
      </w:r>
      <w:r>
        <w:rPr>
          <w:spacing w:val="-14"/>
          <w:sz w:val="24"/>
        </w:rPr>
        <w:t xml:space="preserve"> </w:t>
      </w:r>
      <w:r>
        <w:rPr>
          <w:sz w:val="24"/>
        </w:rPr>
        <w:t>Cătălin-Bogdan Coroleucă, Monica Cîrstoiu, Claudia Mehedințu, Costin Berceanu Conferinta Nationala organizata de Asociatia Romana pentru Studiul Durerii ‚Durerea postoperatorie si posttraumatica’, 26-27 octombrie 2017, ISSN 978-973-0-25655-0</w:t>
      </w:r>
    </w:p>
    <w:p w14:paraId="1BA1343C"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Managementul durerii postoperatorii dupa cezariana la pacienta cu trombofilie ereditara. Autori:Voicu</w:t>
      </w:r>
      <w:r>
        <w:rPr>
          <w:spacing w:val="-13"/>
          <w:sz w:val="24"/>
        </w:rPr>
        <w:t xml:space="preserve"> </w:t>
      </w:r>
      <w:r>
        <w:rPr>
          <w:sz w:val="24"/>
        </w:rPr>
        <w:t>Diana,</w:t>
      </w:r>
      <w:r>
        <w:rPr>
          <w:spacing w:val="-13"/>
          <w:sz w:val="24"/>
        </w:rPr>
        <w:t xml:space="preserve"> </w:t>
      </w:r>
      <w:r>
        <w:rPr>
          <w:sz w:val="24"/>
        </w:rPr>
        <w:t>Vasilescu</w:t>
      </w:r>
      <w:r>
        <w:rPr>
          <w:spacing w:val="-13"/>
          <w:sz w:val="24"/>
        </w:rPr>
        <w:t xml:space="preserve"> </w:t>
      </w:r>
      <w:r>
        <w:rPr>
          <w:sz w:val="24"/>
        </w:rPr>
        <w:t>Sorin,</w:t>
      </w:r>
      <w:r>
        <w:rPr>
          <w:spacing w:val="-13"/>
          <w:sz w:val="24"/>
        </w:rPr>
        <w:t xml:space="preserve"> </w:t>
      </w:r>
      <w:r>
        <w:rPr>
          <w:sz w:val="24"/>
        </w:rPr>
        <w:t>Octavian</w:t>
      </w:r>
      <w:r>
        <w:rPr>
          <w:spacing w:val="-13"/>
          <w:sz w:val="24"/>
        </w:rPr>
        <w:t xml:space="preserve"> </w:t>
      </w:r>
      <w:r>
        <w:rPr>
          <w:sz w:val="24"/>
        </w:rPr>
        <w:t>Munteanu,</w:t>
      </w:r>
      <w:r>
        <w:rPr>
          <w:spacing w:val="-13"/>
          <w:sz w:val="24"/>
        </w:rPr>
        <w:t xml:space="preserve"> </w:t>
      </w:r>
      <w:r>
        <w:rPr>
          <w:sz w:val="24"/>
        </w:rPr>
        <w:t>Arsene</w:t>
      </w:r>
      <w:r>
        <w:rPr>
          <w:spacing w:val="-13"/>
          <w:sz w:val="24"/>
        </w:rPr>
        <w:t xml:space="preserve"> </w:t>
      </w:r>
      <w:r>
        <w:rPr>
          <w:sz w:val="24"/>
        </w:rPr>
        <w:t>Luciana,</w:t>
      </w:r>
      <w:r>
        <w:rPr>
          <w:spacing w:val="-13"/>
          <w:sz w:val="24"/>
        </w:rPr>
        <w:t xml:space="preserve"> </w:t>
      </w:r>
      <w:r>
        <w:rPr>
          <w:sz w:val="24"/>
        </w:rPr>
        <w:t>Boeru</w:t>
      </w:r>
      <w:r>
        <w:rPr>
          <w:spacing w:val="-13"/>
          <w:sz w:val="24"/>
        </w:rPr>
        <w:t xml:space="preserve"> </w:t>
      </w:r>
      <w:r>
        <w:rPr>
          <w:sz w:val="24"/>
        </w:rPr>
        <w:t>Calin,</w:t>
      </w:r>
      <w:r>
        <w:rPr>
          <w:spacing w:val="-13"/>
          <w:sz w:val="24"/>
        </w:rPr>
        <w:t xml:space="preserve"> </w:t>
      </w:r>
      <w:r>
        <w:rPr>
          <w:sz w:val="24"/>
        </w:rPr>
        <w:t>Roxana Bohiltea,</w:t>
      </w:r>
      <w:r>
        <w:rPr>
          <w:spacing w:val="-10"/>
          <w:sz w:val="24"/>
        </w:rPr>
        <w:t xml:space="preserve"> </w:t>
      </w:r>
      <w:r>
        <w:rPr>
          <w:sz w:val="24"/>
        </w:rPr>
        <w:t>Voiculescu</w:t>
      </w:r>
      <w:r>
        <w:rPr>
          <w:spacing w:val="-10"/>
          <w:sz w:val="24"/>
        </w:rPr>
        <w:t xml:space="preserve"> </w:t>
      </w:r>
      <w:r>
        <w:rPr>
          <w:sz w:val="24"/>
        </w:rPr>
        <w:t>Daniel,</w:t>
      </w:r>
      <w:r>
        <w:rPr>
          <w:spacing w:val="-10"/>
          <w:sz w:val="24"/>
        </w:rPr>
        <w:t xml:space="preserve"> </w:t>
      </w:r>
      <w:r>
        <w:rPr>
          <w:sz w:val="24"/>
        </w:rPr>
        <w:t>Oana</w:t>
      </w:r>
      <w:r>
        <w:rPr>
          <w:spacing w:val="-10"/>
          <w:sz w:val="24"/>
        </w:rPr>
        <w:t xml:space="preserve"> </w:t>
      </w:r>
      <w:r>
        <w:rPr>
          <w:sz w:val="24"/>
        </w:rPr>
        <w:t>Bodean,</w:t>
      </w:r>
      <w:r>
        <w:rPr>
          <w:spacing w:val="-10"/>
          <w:sz w:val="24"/>
        </w:rPr>
        <w:t xml:space="preserve"> </w:t>
      </w:r>
      <w:r>
        <w:rPr>
          <w:sz w:val="24"/>
        </w:rPr>
        <w:t>Monica</w:t>
      </w:r>
      <w:r>
        <w:rPr>
          <w:spacing w:val="-10"/>
          <w:sz w:val="24"/>
        </w:rPr>
        <w:t xml:space="preserve"> </w:t>
      </w:r>
      <w:r>
        <w:rPr>
          <w:sz w:val="24"/>
        </w:rPr>
        <w:t>Cirstoiu.</w:t>
      </w:r>
      <w:r>
        <w:rPr>
          <w:spacing w:val="-10"/>
          <w:sz w:val="24"/>
        </w:rPr>
        <w:t xml:space="preserve"> </w:t>
      </w:r>
      <w:r>
        <w:rPr>
          <w:sz w:val="24"/>
        </w:rPr>
        <w:t>Conferinta</w:t>
      </w:r>
      <w:r>
        <w:rPr>
          <w:spacing w:val="-10"/>
          <w:sz w:val="24"/>
        </w:rPr>
        <w:t xml:space="preserve"> </w:t>
      </w:r>
      <w:r>
        <w:rPr>
          <w:sz w:val="24"/>
        </w:rPr>
        <w:t>Nationala</w:t>
      </w:r>
      <w:r>
        <w:rPr>
          <w:spacing w:val="-10"/>
          <w:sz w:val="24"/>
        </w:rPr>
        <w:t xml:space="preserve"> </w:t>
      </w:r>
      <w:r>
        <w:rPr>
          <w:sz w:val="24"/>
        </w:rPr>
        <w:t>organizata</w:t>
      </w:r>
      <w:r>
        <w:rPr>
          <w:spacing w:val="-10"/>
          <w:sz w:val="24"/>
        </w:rPr>
        <w:t xml:space="preserve"> </w:t>
      </w:r>
      <w:r>
        <w:rPr>
          <w:sz w:val="24"/>
        </w:rPr>
        <w:t>de Asociatia Romana pentru Studiul Durerii ‚Durerea postoperatorie si posttraumatica’, 26-27 octombrie 2017, ISSN 978-973-0-25655-0</w:t>
      </w:r>
    </w:p>
    <w:p w14:paraId="1BA1343D"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Corelatii</w:t>
      </w:r>
      <w:r>
        <w:rPr>
          <w:spacing w:val="80"/>
          <w:sz w:val="24"/>
        </w:rPr>
        <w:t xml:space="preserve"> </w:t>
      </w:r>
      <w:r>
        <w:rPr>
          <w:sz w:val="24"/>
        </w:rPr>
        <w:t>intre</w:t>
      </w:r>
      <w:r>
        <w:rPr>
          <w:spacing w:val="80"/>
          <w:sz w:val="24"/>
        </w:rPr>
        <w:t xml:space="preserve"> </w:t>
      </w:r>
      <w:r>
        <w:rPr>
          <w:sz w:val="24"/>
        </w:rPr>
        <w:t>intensitatea</w:t>
      </w:r>
      <w:r>
        <w:rPr>
          <w:spacing w:val="80"/>
          <w:sz w:val="24"/>
        </w:rPr>
        <w:t xml:space="preserve"> </w:t>
      </w:r>
      <w:r>
        <w:rPr>
          <w:sz w:val="24"/>
        </w:rPr>
        <w:t>durerii,</w:t>
      </w:r>
      <w:r>
        <w:rPr>
          <w:spacing w:val="80"/>
          <w:sz w:val="24"/>
        </w:rPr>
        <w:t xml:space="preserve"> </w:t>
      </w:r>
      <w:r>
        <w:rPr>
          <w:sz w:val="24"/>
        </w:rPr>
        <w:t>tipul</w:t>
      </w:r>
      <w:r>
        <w:rPr>
          <w:spacing w:val="80"/>
          <w:sz w:val="24"/>
        </w:rPr>
        <w:t xml:space="preserve"> </w:t>
      </w:r>
      <w:r>
        <w:rPr>
          <w:sz w:val="24"/>
        </w:rPr>
        <w:t>histologic</w:t>
      </w:r>
      <w:r>
        <w:rPr>
          <w:spacing w:val="80"/>
          <w:sz w:val="24"/>
        </w:rPr>
        <w:t xml:space="preserve"> </w:t>
      </w:r>
      <w:r>
        <w:rPr>
          <w:sz w:val="24"/>
        </w:rPr>
        <w:t>si</w:t>
      </w:r>
      <w:r>
        <w:rPr>
          <w:spacing w:val="80"/>
          <w:sz w:val="24"/>
        </w:rPr>
        <w:t xml:space="preserve"> </w:t>
      </w:r>
      <w:r>
        <w:rPr>
          <w:sz w:val="24"/>
        </w:rPr>
        <w:t>aspectul</w:t>
      </w:r>
      <w:r>
        <w:rPr>
          <w:spacing w:val="80"/>
          <w:sz w:val="24"/>
        </w:rPr>
        <w:t xml:space="preserve"> </w:t>
      </w:r>
      <w:r>
        <w:rPr>
          <w:sz w:val="24"/>
        </w:rPr>
        <w:t>imagistic</w:t>
      </w:r>
      <w:r>
        <w:rPr>
          <w:spacing w:val="80"/>
          <w:sz w:val="24"/>
        </w:rPr>
        <w:t xml:space="preserve"> </w:t>
      </w:r>
      <w:r>
        <w:rPr>
          <w:sz w:val="24"/>
        </w:rPr>
        <w:t>al</w:t>
      </w:r>
      <w:r>
        <w:rPr>
          <w:spacing w:val="80"/>
          <w:sz w:val="24"/>
        </w:rPr>
        <w:t xml:space="preserve"> </w:t>
      </w:r>
      <w:r>
        <w:rPr>
          <w:sz w:val="24"/>
        </w:rPr>
        <w:t>tumorilor benigne</w:t>
      </w:r>
      <w:r>
        <w:rPr>
          <w:spacing w:val="-11"/>
          <w:sz w:val="24"/>
        </w:rPr>
        <w:t xml:space="preserve"> </w:t>
      </w:r>
      <w:r>
        <w:rPr>
          <w:sz w:val="24"/>
        </w:rPr>
        <w:t>de</w:t>
      </w:r>
      <w:r>
        <w:rPr>
          <w:spacing w:val="-11"/>
          <w:sz w:val="24"/>
        </w:rPr>
        <w:t xml:space="preserve"> </w:t>
      </w:r>
      <w:r>
        <w:rPr>
          <w:sz w:val="24"/>
        </w:rPr>
        <w:t>ovar.</w:t>
      </w:r>
      <w:r>
        <w:rPr>
          <w:spacing w:val="-12"/>
          <w:sz w:val="24"/>
        </w:rPr>
        <w:t xml:space="preserve"> </w:t>
      </w:r>
      <w:r>
        <w:rPr>
          <w:sz w:val="24"/>
        </w:rPr>
        <w:t>Autori:</w:t>
      </w:r>
      <w:r>
        <w:rPr>
          <w:spacing w:val="-11"/>
          <w:sz w:val="24"/>
        </w:rPr>
        <w:t xml:space="preserve"> </w:t>
      </w:r>
      <w:r>
        <w:rPr>
          <w:sz w:val="24"/>
        </w:rPr>
        <w:t>Luciana</w:t>
      </w:r>
      <w:r>
        <w:rPr>
          <w:spacing w:val="-11"/>
          <w:sz w:val="24"/>
        </w:rPr>
        <w:t xml:space="preserve"> </w:t>
      </w:r>
      <w:r>
        <w:rPr>
          <w:sz w:val="24"/>
        </w:rPr>
        <w:t>Arsene,</w:t>
      </w:r>
      <w:r>
        <w:rPr>
          <w:spacing w:val="-11"/>
          <w:sz w:val="24"/>
        </w:rPr>
        <w:t xml:space="preserve"> </w:t>
      </w:r>
      <w:r>
        <w:rPr>
          <w:sz w:val="24"/>
        </w:rPr>
        <w:t>Octavian</w:t>
      </w:r>
      <w:r>
        <w:rPr>
          <w:spacing w:val="-11"/>
          <w:sz w:val="24"/>
        </w:rPr>
        <w:t xml:space="preserve"> </w:t>
      </w:r>
      <w:r>
        <w:rPr>
          <w:sz w:val="24"/>
        </w:rPr>
        <w:t>Munteanu,</w:t>
      </w:r>
      <w:r>
        <w:rPr>
          <w:spacing w:val="-11"/>
          <w:sz w:val="24"/>
        </w:rPr>
        <w:t xml:space="preserve"> </w:t>
      </w:r>
      <w:r>
        <w:rPr>
          <w:sz w:val="24"/>
        </w:rPr>
        <w:t>Diana</w:t>
      </w:r>
      <w:r>
        <w:rPr>
          <w:spacing w:val="-11"/>
          <w:sz w:val="24"/>
        </w:rPr>
        <w:t xml:space="preserve"> </w:t>
      </w:r>
      <w:r>
        <w:rPr>
          <w:sz w:val="24"/>
        </w:rPr>
        <w:t>Voicu,</w:t>
      </w:r>
      <w:r>
        <w:rPr>
          <w:spacing w:val="-11"/>
          <w:sz w:val="24"/>
        </w:rPr>
        <w:t xml:space="preserve"> </w:t>
      </w:r>
      <w:r>
        <w:rPr>
          <w:sz w:val="24"/>
        </w:rPr>
        <w:t>Oana</w:t>
      </w:r>
      <w:r>
        <w:rPr>
          <w:spacing w:val="-11"/>
          <w:sz w:val="24"/>
        </w:rPr>
        <w:t xml:space="preserve"> </w:t>
      </w:r>
      <w:r>
        <w:rPr>
          <w:sz w:val="24"/>
        </w:rPr>
        <w:t>Bodean,</w:t>
      </w:r>
      <w:r>
        <w:rPr>
          <w:spacing w:val="-11"/>
          <w:sz w:val="24"/>
        </w:rPr>
        <w:t xml:space="preserve"> </w:t>
      </w:r>
      <w:r>
        <w:rPr>
          <w:sz w:val="24"/>
        </w:rPr>
        <w:t>Delia Fometescu-</w:t>
      </w:r>
      <w:r>
        <w:rPr>
          <w:spacing w:val="-1"/>
          <w:sz w:val="24"/>
        </w:rPr>
        <w:t xml:space="preserve"> </w:t>
      </w:r>
      <w:r>
        <w:rPr>
          <w:sz w:val="24"/>
        </w:rPr>
        <w:t>Grădinaru,</w:t>
      </w:r>
      <w:r>
        <w:rPr>
          <w:spacing w:val="-2"/>
          <w:sz w:val="24"/>
        </w:rPr>
        <w:t xml:space="preserve"> </w:t>
      </w:r>
      <w:r>
        <w:rPr>
          <w:sz w:val="24"/>
        </w:rPr>
        <w:t>Daniel</w:t>
      </w:r>
      <w:r>
        <w:rPr>
          <w:spacing w:val="-2"/>
          <w:sz w:val="24"/>
        </w:rPr>
        <w:t xml:space="preserve"> </w:t>
      </w:r>
      <w:r>
        <w:rPr>
          <w:sz w:val="24"/>
        </w:rPr>
        <w:t>Voiculescu,</w:t>
      </w:r>
      <w:r>
        <w:rPr>
          <w:spacing w:val="-2"/>
          <w:sz w:val="24"/>
        </w:rPr>
        <w:t xml:space="preserve"> </w:t>
      </w:r>
      <w:r>
        <w:rPr>
          <w:sz w:val="24"/>
        </w:rPr>
        <w:t>Monica</w:t>
      </w:r>
      <w:r>
        <w:rPr>
          <w:spacing w:val="-2"/>
          <w:sz w:val="24"/>
        </w:rPr>
        <w:t xml:space="preserve"> </w:t>
      </w:r>
      <w:r>
        <w:rPr>
          <w:sz w:val="24"/>
        </w:rPr>
        <w:t>Cirstoiu.</w:t>
      </w:r>
      <w:r>
        <w:rPr>
          <w:spacing w:val="-2"/>
          <w:sz w:val="24"/>
        </w:rPr>
        <w:t xml:space="preserve"> </w:t>
      </w:r>
      <w:r>
        <w:rPr>
          <w:sz w:val="24"/>
        </w:rPr>
        <w:t>Conferinta</w:t>
      </w:r>
      <w:r>
        <w:rPr>
          <w:spacing w:val="-2"/>
          <w:sz w:val="24"/>
        </w:rPr>
        <w:t xml:space="preserve"> </w:t>
      </w:r>
      <w:r>
        <w:rPr>
          <w:sz w:val="24"/>
        </w:rPr>
        <w:t>Nationala</w:t>
      </w:r>
      <w:r>
        <w:rPr>
          <w:spacing w:val="-2"/>
          <w:sz w:val="24"/>
        </w:rPr>
        <w:t xml:space="preserve"> </w:t>
      </w:r>
      <w:r>
        <w:rPr>
          <w:sz w:val="24"/>
        </w:rPr>
        <w:t>organizata</w:t>
      </w:r>
      <w:r>
        <w:rPr>
          <w:spacing w:val="-2"/>
          <w:sz w:val="24"/>
        </w:rPr>
        <w:t xml:space="preserve"> </w:t>
      </w:r>
      <w:r>
        <w:rPr>
          <w:sz w:val="24"/>
        </w:rPr>
        <w:t>de Asociatia Romana pentru Studiul Durerii ‚Durerea postoperatorie si posttraumatica’, 26-27 octombrie 2017, ISSN 978-973-0-25655-0</w:t>
      </w:r>
    </w:p>
    <w:p w14:paraId="1BA1343E"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Cistita</w:t>
      </w:r>
      <w:r>
        <w:rPr>
          <w:spacing w:val="40"/>
          <w:sz w:val="24"/>
        </w:rPr>
        <w:t xml:space="preserve"> </w:t>
      </w:r>
      <w:r>
        <w:rPr>
          <w:sz w:val="24"/>
        </w:rPr>
        <w:t>interstitiala-</w:t>
      </w:r>
      <w:r>
        <w:rPr>
          <w:spacing w:val="40"/>
          <w:sz w:val="24"/>
        </w:rPr>
        <w:t xml:space="preserve"> </w:t>
      </w:r>
      <w:r>
        <w:rPr>
          <w:sz w:val="24"/>
        </w:rPr>
        <w:t>cauza</w:t>
      </w:r>
      <w:r>
        <w:rPr>
          <w:spacing w:val="40"/>
          <w:sz w:val="24"/>
        </w:rPr>
        <w:t xml:space="preserve"> </w:t>
      </w:r>
      <w:r>
        <w:rPr>
          <w:sz w:val="24"/>
        </w:rPr>
        <w:t>a</w:t>
      </w:r>
      <w:r>
        <w:rPr>
          <w:spacing w:val="40"/>
          <w:sz w:val="24"/>
        </w:rPr>
        <w:t xml:space="preserve"> </w:t>
      </w:r>
      <w:r>
        <w:rPr>
          <w:sz w:val="24"/>
        </w:rPr>
        <w:t>sindromului</w:t>
      </w:r>
      <w:r>
        <w:rPr>
          <w:spacing w:val="40"/>
          <w:sz w:val="24"/>
        </w:rPr>
        <w:t xml:space="preserve"> </w:t>
      </w:r>
      <w:r>
        <w:rPr>
          <w:sz w:val="24"/>
        </w:rPr>
        <w:t>algic</w:t>
      </w:r>
      <w:r>
        <w:rPr>
          <w:spacing w:val="40"/>
          <w:sz w:val="24"/>
        </w:rPr>
        <w:t xml:space="preserve"> </w:t>
      </w:r>
      <w:r>
        <w:rPr>
          <w:sz w:val="24"/>
        </w:rPr>
        <w:t>pelvin.</w:t>
      </w:r>
      <w:r>
        <w:rPr>
          <w:spacing w:val="40"/>
          <w:sz w:val="24"/>
        </w:rPr>
        <w:t xml:space="preserve"> </w:t>
      </w:r>
      <w:r>
        <w:rPr>
          <w:sz w:val="24"/>
        </w:rPr>
        <w:t>Autori:</w:t>
      </w:r>
      <w:r>
        <w:rPr>
          <w:spacing w:val="40"/>
          <w:sz w:val="24"/>
        </w:rPr>
        <w:t xml:space="preserve"> </w:t>
      </w:r>
      <w:r>
        <w:rPr>
          <w:sz w:val="24"/>
        </w:rPr>
        <w:t>Andreea</w:t>
      </w:r>
      <w:r>
        <w:rPr>
          <w:spacing w:val="40"/>
          <w:sz w:val="24"/>
        </w:rPr>
        <w:t xml:space="preserve"> </w:t>
      </w:r>
      <w:r>
        <w:rPr>
          <w:sz w:val="24"/>
        </w:rPr>
        <w:t>Ruxandra</w:t>
      </w:r>
      <w:r>
        <w:rPr>
          <w:spacing w:val="40"/>
          <w:sz w:val="24"/>
        </w:rPr>
        <w:t xml:space="preserve"> </w:t>
      </w:r>
      <w:r>
        <w:rPr>
          <w:sz w:val="24"/>
        </w:rPr>
        <w:t>Albu, Corina</w:t>
      </w:r>
      <w:r>
        <w:rPr>
          <w:spacing w:val="-14"/>
          <w:sz w:val="24"/>
        </w:rPr>
        <w:t xml:space="preserve"> </w:t>
      </w:r>
      <w:r>
        <w:rPr>
          <w:sz w:val="24"/>
        </w:rPr>
        <w:t>Ioana</w:t>
      </w:r>
      <w:r>
        <w:rPr>
          <w:spacing w:val="-14"/>
          <w:sz w:val="24"/>
        </w:rPr>
        <w:t xml:space="preserve"> </w:t>
      </w:r>
      <w:r>
        <w:rPr>
          <w:sz w:val="24"/>
        </w:rPr>
        <w:t>Gorgoi,</w:t>
      </w:r>
      <w:r>
        <w:rPr>
          <w:spacing w:val="-15"/>
          <w:sz w:val="24"/>
        </w:rPr>
        <w:t xml:space="preserve"> </w:t>
      </w:r>
      <w:r>
        <w:rPr>
          <w:sz w:val="24"/>
        </w:rPr>
        <w:t>Mihai</w:t>
      </w:r>
      <w:r>
        <w:rPr>
          <w:spacing w:val="-14"/>
          <w:sz w:val="24"/>
        </w:rPr>
        <w:t xml:space="preserve"> </w:t>
      </w:r>
      <w:r>
        <w:rPr>
          <w:sz w:val="24"/>
        </w:rPr>
        <w:t>Cristian</w:t>
      </w:r>
      <w:r>
        <w:rPr>
          <w:spacing w:val="-15"/>
          <w:sz w:val="24"/>
        </w:rPr>
        <w:t xml:space="preserve"> </w:t>
      </w:r>
      <w:r>
        <w:rPr>
          <w:sz w:val="24"/>
        </w:rPr>
        <w:t>Dumitrascu,</w:t>
      </w:r>
      <w:r>
        <w:rPr>
          <w:spacing w:val="-15"/>
          <w:sz w:val="24"/>
        </w:rPr>
        <w:t xml:space="preserve"> </w:t>
      </w:r>
      <w:r>
        <w:rPr>
          <w:sz w:val="24"/>
        </w:rPr>
        <w:t>Monica</w:t>
      </w:r>
      <w:r>
        <w:rPr>
          <w:spacing w:val="-14"/>
          <w:sz w:val="24"/>
        </w:rPr>
        <w:t xml:space="preserve"> </w:t>
      </w:r>
      <w:r>
        <w:rPr>
          <w:sz w:val="24"/>
        </w:rPr>
        <w:t>Mihaela</w:t>
      </w:r>
      <w:r>
        <w:rPr>
          <w:spacing w:val="-14"/>
          <w:sz w:val="24"/>
        </w:rPr>
        <w:t xml:space="preserve"> </w:t>
      </w:r>
      <w:r>
        <w:rPr>
          <w:sz w:val="24"/>
        </w:rPr>
        <w:t>Cirstoiu.</w:t>
      </w:r>
      <w:r>
        <w:rPr>
          <w:spacing w:val="-15"/>
          <w:sz w:val="24"/>
        </w:rPr>
        <w:t xml:space="preserve"> </w:t>
      </w:r>
      <w:r>
        <w:rPr>
          <w:sz w:val="24"/>
        </w:rPr>
        <w:t>Conferinta</w:t>
      </w:r>
      <w:r>
        <w:rPr>
          <w:spacing w:val="-14"/>
          <w:sz w:val="24"/>
        </w:rPr>
        <w:t xml:space="preserve"> </w:t>
      </w:r>
      <w:r>
        <w:rPr>
          <w:sz w:val="24"/>
        </w:rPr>
        <w:t>Nationala organizata de Asociatia Romana pentru Studiul Durerii ‚Durerea postoperatorie si posttraumatica’, 26-27 octombrie 2017, ISSN 978-973-0-25655-0</w:t>
      </w:r>
    </w:p>
    <w:p w14:paraId="1BA1343F"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Durerea</w:t>
      </w:r>
      <w:r>
        <w:rPr>
          <w:spacing w:val="40"/>
          <w:sz w:val="24"/>
        </w:rPr>
        <w:t xml:space="preserve"> </w:t>
      </w:r>
      <w:r>
        <w:rPr>
          <w:sz w:val="24"/>
        </w:rPr>
        <w:t>in</w:t>
      </w:r>
      <w:r>
        <w:rPr>
          <w:spacing w:val="40"/>
          <w:sz w:val="24"/>
        </w:rPr>
        <w:t xml:space="preserve"> </w:t>
      </w:r>
      <w:r>
        <w:rPr>
          <w:sz w:val="24"/>
        </w:rPr>
        <w:t>cancerul</w:t>
      </w:r>
      <w:r>
        <w:rPr>
          <w:spacing w:val="40"/>
          <w:sz w:val="24"/>
        </w:rPr>
        <w:t xml:space="preserve"> </w:t>
      </w:r>
      <w:r>
        <w:rPr>
          <w:sz w:val="24"/>
        </w:rPr>
        <w:t>de</w:t>
      </w:r>
      <w:r>
        <w:rPr>
          <w:spacing w:val="40"/>
          <w:sz w:val="24"/>
        </w:rPr>
        <w:t xml:space="preserve"> </w:t>
      </w:r>
      <w:r>
        <w:rPr>
          <w:sz w:val="24"/>
        </w:rPr>
        <w:t>col</w:t>
      </w:r>
      <w:r>
        <w:rPr>
          <w:spacing w:val="40"/>
          <w:sz w:val="24"/>
        </w:rPr>
        <w:t xml:space="preserve"> </w:t>
      </w:r>
      <w:r>
        <w:rPr>
          <w:sz w:val="24"/>
        </w:rPr>
        <w:t>uterin</w:t>
      </w:r>
      <w:r>
        <w:rPr>
          <w:spacing w:val="40"/>
          <w:sz w:val="24"/>
        </w:rPr>
        <w:t xml:space="preserve"> </w:t>
      </w:r>
      <w:r>
        <w:rPr>
          <w:sz w:val="24"/>
        </w:rPr>
        <w:t>.</w:t>
      </w:r>
      <w:r>
        <w:rPr>
          <w:spacing w:val="40"/>
          <w:sz w:val="24"/>
        </w:rPr>
        <w:t xml:space="preserve"> </w:t>
      </w:r>
      <w:r>
        <w:rPr>
          <w:sz w:val="24"/>
        </w:rPr>
        <w:t>Autori:</w:t>
      </w:r>
      <w:r>
        <w:rPr>
          <w:spacing w:val="40"/>
          <w:sz w:val="24"/>
        </w:rPr>
        <w:t xml:space="preserve"> </w:t>
      </w:r>
      <w:r>
        <w:rPr>
          <w:sz w:val="24"/>
        </w:rPr>
        <w:t>Alexandru</w:t>
      </w:r>
      <w:r>
        <w:rPr>
          <w:spacing w:val="40"/>
          <w:sz w:val="24"/>
        </w:rPr>
        <w:t xml:space="preserve"> </w:t>
      </w:r>
      <w:r>
        <w:rPr>
          <w:sz w:val="24"/>
        </w:rPr>
        <w:t>Baros,</w:t>
      </w:r>
      <w:r>
        <w:rPr>
          <w:spacing w:val="40"/>
          <w:sz w:val="24"/>
        </w:rPr>
        <w:t xml:space="preserve"> </w:t>
      </w:r>
      <w:r>
        <w:rPr>
          <w:sz w:val="24"/>
        </w:rPr>
        <w:t>Diana</w:t>
      </w:r>
      <w:r>
        <w:rPr>
          <w:spacing w:val="40"/>
          <w:sz w:val="24"/>
        </w:rPr>
        <w:t xml:space="preserve"> </w:t>
      </w:r>
      <w:r>
        <w:rPr>
          <w:sz w:val="24"/>
        </w:rPr>
        <w:t>Voicu</w:t>
      </w:r>
      <w:r>
        <w:rPr>
          <w:spacing w:val="40"/>
          <w:sz w:val="24"/>
        </w:rPr>
        <w:t xml:space="preserve"> </w:t>
      </w:r>
      <w:r>
        <w:rPr>
          <w:sz w:val="24"/>
        </w:rPr>
        <w:t>,</w:t>
      </w:r>
      <w:r>
        <w:rPr>
          <w:spacing w:val="40"/>
          <w:sz w:val="24"/>
        </w:rPr>
        <w:t xml:space="preserve"> </w:t>
      </w:r>
      <w:r>
        <w:rPr>
          <w:sz w:val="24"/>
        </w:rPr>
        <w:t>Claudia Mehedintu</w:t>
      </w:r>
      <w:r>
        <w:rPr>
          <w:spacing w:val="40"/>
          <w:sz w:val="24"/>
        </w:rPr>
        <w:t xml:space="preserve"> </w:t>
      </w:r>
      <w:r>
        <w:rPr>
          <w:sz w:val="24"/>
        </w:rPr>
        <w:t>, Costin Berceanu, Elvira Bratila, Monica Cirstoiu. Conferinta Nationala organizata de Asociatia Romana pentru Studiul Durerii ‚Durerea postoperatorie si posttraumatica’, 26-27 octombrie 2017, ISSN 978-973-0-25655-0</w:t>
      </w:r>
    </w:p>
    <w:p w14:paraId="1BA13440"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Mecanismul apariției contracțiilor uterine dureroase în infecția cu chlamydia trachomatis a celulelor endometriale stromale decidualizate. Autori: Andreea Elena Mihart, Monica Cîrstoiu. Conferinta Nationala organizata de Asociatia Romana pentru Studiul Durerii ‚Durerea postoperatorie si posttraumatica’, 26-27 octombrie 2017, ISSN 978-973-0-25655-0</w:t>
      </w:r>
    </w:p>
    <w:p w14:paraId="1BA13441" w14:textId="77777777" w:rsidR="007D0189" w:rsidRDefault="000A6B0D">
      <w:pPr>
        <w:pStyle w:val="ListParagraph"/>
        <w:numPr>
          <w:ilvl w:val="0"/>
          <w:numId w:val="8"/>
        </w:numPr>
        <w:tabs>
          <w:tab w:val="left" w:pos="1531"/>
          <w:tab w:val="left" w:pos="2160"/>
        </w:tabs>
        <w:ind w:left="1531" w:right="136" w:hanging="361"/>
        <w:jc w:val="both"/>
        <w:rPr>
          <w:b/>
          <w:sz w:val="24"/>
        </w:rPr>
      </w:pPr>
      <w:r>
        <w:rPr>
          <w:sz w:val="24"/>
        </w:rPr>
        <w:t>Impactul endometriozei asupra vietii de cuplu. Autori: Voicu Diana, Albu R., Munteanu O., Bodean O., Cirstoiu M., Conferinta Nationala de Medicina Sexualitatii Ed. a XVII-a, cu participare internationala, anul XII, ISSN 2069-7678</w:t>
      </w:r>
    </w:p>
    <w:p w14:paraId="1BA13442"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Evaluarea ecografica a morfologiei tuberculului genital. Autori: Munteanu O.,Filipoiu F., Bohiltea R.,</w:t>
      </w:r>
      <w:r>
        <w:rPr>
          <w:spacing w:val="40"/>
          <w:sz w:val="24"/>
        </w:rPr>
        <w:t xml:space="preserve"> </w:t>
      </w:r>
      <w:r>
        <w:rPr>
          <w:sz w:val="24"/>
        </w:rPr>
        <w:t>Voicu Diana,</w:t>
      </w:r>
      <w:r>
        <w:rPr>
          <w:spacing w:val="40"/>
          <w:sz w:val="24"/>
        </w:rPr>
        <w:t xml:space="preserve"> </w:t>
      </w:r>
      <w:r>
        <w:rPr>
          <w:sz w:val="24"/>
        </w:rPr>
        <w:t>Albu R., Bodean O., Cirstoiu M., Conferinta Nationala de Medicina Sexualitatii Ed. a XVII-a, cu participare internationala, anul XII, ISSN 2069-7678</w:t>
      </w:r>
    </w:p>
    <w:p w14:paraId="1BA13443" w14:textId="77777777" w:rsidR="007D0189" w:rsidRDefault="007D0189">
      <w:pPr>
        <w:pStyle w:val="ListParagraph"/>
        <w:rPr>
          <w:b/>
          <w:sz w:val="24"/>
        </w:rPr>
        <w:sectPr w:rsidR="007D0189">
          <w:headerReference w:type="default" r:id="rId122"/>
          <w:pgSz w:w="11910" w:h="16840"/>
          <w:pgMar w:top="0" w:right="425" w:bottom="280" w:left="566" w:header="0" w:footer="0" w:gutter="0"/>
          <w:cols w:space="720"/>
        </w:sectPr>
      </w:pPr>
    </w:p>
    <w:p w14:paraId="1BA13444" w14:textId="77777777" w:rsidR="007D0189" w:rsidRDefault="000A6B0D">
      <w:pPr>
        <w:pStyle w:val="BodyText"/>
        <w:ind w:left="0" w:firstLine="0"/>
        <w:jc w:val="left"/>
      </w:pPr>
      <w:r>
        <w:rPr>
          <w:noProof/>
          <w:lang w:val="en-US"/>
        </w:rPr>
        <w:lastRenderedPageBreak/>
        <w:drawing>
          <wp:anchor distT="0" distB="0" distL="0" distR="0" simplePos="0" relativeHeight="15822336" behindDoc="0" locked="0" layoutInCell="1" allowOverlap="1" wp14:anchorId="1BA1366C" wp14:editId="1BA1366D">
            <wp:simplePos x="0" y="0"/>
            <wp:positionH relativeFrom="page">
              <wp:posOffset>5002049</wp:posOffset>
            </wp:positionH>
            <wp:positionV relativeFrom="page">
              <wp:posOffset>0</wp:posOffset>
            </wp:positionV>
            <wp:extent cx="2556990" cy="1152415"/>
            <wp:effectExtent l="0" t="0" r="0" b="0"/>
            <wp:wrapNone/>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48" cstate="print"/>
                    <a:stretch>
                      <a:fillRect/>
                    </a:stretch>
                  </pic:blipFill>
                  <pic:spPr>
                    <a:xfrm>
                      <a:off x="0" y="0"/>
                      <a:ext cx="2556990" cy="1152415"/>
                    </a:xfrm>
                    <a:prstGeom prst="rect">
                      <a:avLst/>
                    </a:prstGeom>
                  </pic:spPr>
                </pic:pic>
              </a:graphicData>
            </a:graphic>
          </wp:anchor>
        </w:drawing>
      </w:r>
    </w:p>
    <w:p w14:paraId="1BA13445" w14:textId="77777777" w:rsidR="007D0189" w:rsidRDefault="007D0189">
      <w:pPr>
        <w:pStyle w:val="BodyText"/>
        <w:ind w:left="0" w:firstLine="0"/>
        <w:jc w:val="left"/>
      </w:pPr>
    </w:p>
    <w:p w14:paraId="1BA13446" w14:textId="77777777" w:rsidR="007D0189" w:rsidRDefault="007D0189">
      <w:pPr>
        <w:pStyle w:val="BodyText"/>
        <w:spacing w:before="104"/>
        <w:ind w:left="0" w:firstLine="0"/>
        <w:jc w:val="left"/>
      </w:pPr>
    </w:p>
    <w:p w14:paraId="1BA13447"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Artroplastia totala de sold- impact asupra calitatii vietii sexuale. Autori: R Ene, Zsombor</w:t>
      </w:r>
      <w:r>
        <w:rPr>
          <w:spacing w:val="-1"/>
          <w:sz w:val="24"/>
        </w:rPr>
        <w:t xml:space="preserve"> </w:t>
      </w:r>
      <w:r>
        <w:rPr>
          <w:sz w:val="24"/>
        </w:rPr>
        <w:t>Panti, Mihai Nica, Popa M., Cirstoiu Monica, Catalin Cirstoiu. Conferinta Nationala de Medicina Sexualitatii Ed. a XVII-a, cu participare internationala, anul XII, ISSN 2069-7678</w:t>
      </w:r>
    </w:p>
    <w:p w14:paraId="1BA13448"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Sexualitatea si educatia sexuala la adolescente. Autori: Cirstoiu Monica, Albu R., Voicu D., Bodean O., Munteanu O. Conferinta Nationala de Medicina Sexualitatii Ed. a XVII-a, cu participare internationala, anul XII, ISSN 2069-7678</w:t>
      </w:r>
    </w:p>
    <w:p w14:paraId="1BA1344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Despre</w:t>
      </w:r>
      <w:r>
        <w:rPr>
          <w:spacing w:val="40"/>
          <w:sz w:val="24"/>
        </w:rPr>
        <w:t xml:space="preserve"> </w:t>
      </w:r>
      <w:r>
        <w:rPr>
          <w:sz w:val="24"/>
        </w:rPr>
        <w:t>sexualitatea</w:t>
      </w:r>
      <w:r>
        <w:rPr>
          <w:spacing w:val="40"/>
          <w:sz w:val="24"/>
        </w:rPr>
        <w:t xml:space="preserve"> </w:t>
      </w:r>
      <w:r>
        <w:rPr>
          <w:sz w:val="24"/>
        </w:rPr>
        <w:t>si</w:t>
      </w:r>
      <w:r>
        <w:rPr>
          <w:spacing w:val="40"/>
          <w:sz w:val="24"/>
        </w:rPr>
        <w:t xml:space="preserve"> </w:t>
      </w:r>
      <w:r>
        <w:rPr>
          <w:sz w:val="24"/>
        </w:rPr>
        <w:t>sarcinile</w:t>
      </w:r>
      <w:r>
        <w:rPr>
          <w:spacing w:val="40"/>
          <w:sz w:val="24"/>
        </w:rPr>
        <w:t xml:space="preserve"> </w:t>
      </w:r>
      <w:r>
        <w:rPr>
          <w:sz w:val="24"/>
        </w:rPr>
        <w:t>nedorite</w:t>
      </w:r>
      <w:r>
        <w:rPr>
          <w:spacing w:val="40"/>
          <w:sz w:val="24"/>
        </w:rPr>
        <w:t xml:space="preserve"> </w:t>
      </w:r>
      <w:r>
        <w:rPr>
          <w:sz w:val="24"/>
        </w:rPr>
        <w:t>in</w:t>
      </w:r>
      <w:r>
        <w:rPr>
          <w:spacing w:val="40"/>
          <w:sz w:val="24"/>
        </w:rPr>
        <w:t xml:space="preserve"> </w:t>
      </w:r>
      <w:r>
        <w:rPr>
          <w:sz w:val="24"/>
        </w:rPr>
        <w:t>era</w:t>
      </w:r>
      <w:r>
        <w:rPr>
          <w:spacing w:val="40"/>
          <w:sz w:val="24"/>
        </w:rPr>
        <w:t xml:space="preserve"> </w:t>
      </w:r>
      <w:r>
        <w:rPr>
          <w:sz w:val="24"/>
        </w:rPr>
        <w:t>contraceptiei.</w:t>
      </w:r>
      <w:r>
        <w:rPr>
          <w:spacing w:val="40"/>
          <w:sz w:val="24"/>
        </w:rPr>
        <w:t xml:space="preserve"> </w:t>
      </w:r>
      <w:r>
        <w:rPr>
          <w:sz w:val="24"/>
        </w:rPr>
        <w:t>Autori:</w:t>
      </w:r>
      <w:r>
        <w:rPr>
          <w:spacing w:val="40"/>
          <w:sz w:val="24"/>
        </w:rPr>
        <w:t xml:space="preserve"> </w:t>
      </w:r>
      <w:r>
        <w:rPr>
          <w:sz w:val="24"/>
        </w:rPr>
        <w:t>Bodean</w:t>
      </w:r>
      <w:r>
        <w:rPr>
          <w:spacing w:val="40"/>
          <w:sz w:val="24"/>
        </w:rPr>
        <w:t xml:space="preserve"> </w:t>
      </w:r>
      <w:r>
        <w:rPr>
          <w:sz w:val="24"/>
        </w:rPr>
        <w:t>O,</w:t>
      </w:r>
      <w:r>
        <w:rPr>
          <w:spacing w:val="80"/>
          <w:w w:val="150"/>
          <w:sz w:val="24"/>
        </w:rPr>
        <w:t xml:space="preserve"> </w:t>
      </w:r>
      <w:r>
        <w:rPr>
          <w:sz w:val="24"/>
        </w:rPr>
        <w:t>Voicu Diana, Munteanu O, Gradinaru Delia, Arsene Luciana,</w:t>
      </w:r>
      <w:r>
        <w:rPr>
          <w:spacing w:val="40"/>
          <w:sz w:val="24"/>
        </w:rPr>
        <w:t xml:space="preserve"> </w:t>
      </w:r>
      <w:r>
        <w:rPr>
          <w:sz w:val="24"/>
        </w:rPr>
        <w:t xml:space="preserve">Albu R, Cirstoiu M., Conferinta Nationala de Medicina Sexualitatii Ed. a XVII-a, cu participare internationala, anul XII, ISSN </w:t>
      </w:r>
      <w:r>
        <w:rPr>
          <w:spacing w:val="-2"/>
          <w:sz w:val="24"/>
        </w:rPr>
        <w:t>2069-7678</w:t>
      </w:r>
    </w:p>
    <w:p w14:paraId="1BA1344A" w14:textId="77777777" w:rsidR="007D0189" w:rsidRDefault="000A6B0D">
      <w:pPr>
        <w:pStyle w:val="ListParagraph"/>
        <w:numPr>
          <w:ilvl w:val="0"/>
          <w:numId w:val="8"/>
        </w:numPr>
        <w:tabs>
          <w:tab w:val="left" w:pos="1531"/>
          <w:tab w:val="left" w:pos="2161"/>
        </w:tabs>
        <w:ind w:left="1531" w:hanging="360"/>
        <w:jc w:val="both"/>
        <w:rPr>
          <w:b/>
          <w:sz w:val="24"/>
        </w:rPr>
      </w:pPr>
      <w:r>
        <w:rPr>
          <w:sz w:val="24"/>
        </w:rPr>
        <w:t>Hepatitis B in pregnancy: screening, treatment and prevention of transmission - clinical experience &amp; review. Octavia Velicu, Roberta Ciobanu2, Ioan Diaconu, Monica Cirstoiu, Claudia Mehedintu, Elvira Bratila, Mihai Mitran. Revista Maedica, vol 12(15) supliment 2017</w:t>
      </w:r>
    </w:p>
    <w:p w14:paraId="1BA1344B" w14:textId="77777777" w:rsidR="007D0189" w:rsidRDefault="000A6B0D">
      <w:pPr>
        <w:pStyle w:val="ListParagraph"/>
        <w:numPr>
          <w:ilvl w:val="0"/>
          <w:numId w:val="8"/>
        </w:numPr>
        <w:tabs>
          <w:tab w:val="left" w:pos="1531"/>
          <w:tab w:val="left" w:pos="2161"/>
        </w:tabs>
        <w:ind w:left="1531" w:hanging="360"/>
        <w:jc w:val="both"/>
        <w:rPr>
          <w:b/>
          <w:sz w:val="24"/>
        </w:rPr>
      </w:pPr>
      <w:r>
        <w:rPr>
          <w:sz w:val="24"/>
        </w:rPr>
        <w:t>Highly</w:t>
      </w:r>
      <w:r>
        <w:rPr>
          <w:spacing w:val="80"/>
          <w:sz w:val="24"/>
        </w:rPr>
        <w:t xml:space="preserve"> </w:t>
      </w:r>
      <w:r>
        <w:rPr>
          <w:sz w:val="24"/>
        </w:rPr>
        <w:t>aggressive</w:t>
      </w:r>
      <w:r>
        <w:rPr>
          <w:spacing w:val="80"/>
          <w:sz w:val="24"/>
        </w:rPr>
        <w:t xml:space="preserve"> </w:t>
      </w:r>
      <w:r>
        <w:rPr>
          <w:sz w:val="24"/>
        </w:rPr>
        <w:t>mucinous</w:t>
      </w:r>
      <w:r>
        <w:rPr>
          <w:spacing w:val="80"/>
          <w:sz w:val="24"/>
        </w:rPr>
        <w:t xml:space="preserve"> </w:t>
      </w:r>
      <w:r>
        <w:rPr>
          <w:sz w:val="24"/>
        </w:rPr>
        <w:t>endometrial</w:t>
      </w:r>
      <w:r>
        <w:rPr>
          <w:spacing w:val="80"/>
          <w:sz w:val="24"/>
        </w:rPr>
        <w:t xml:space="preserve"> </w:t>
      </w:r>
      <w:r>
        <w:rPr>
          <w:sz w:val="24"/>
        </w:rPr>
        <w:t>adenocarcinoma.</w:t>
      </w:r>
      <w:r>
        <w:rPr>
          <w:spacing w:val="80"/>
          <w:sz w:val="24"/>
        </w:rPr>
        <w:t xml:space="preserve"> </w:t>
      </w:r>
      <w:r>
        <w:rPr>
          <w:sz w:val="24"/>
        </w:rPr>
        <w:t>Autori:</w:t>
      </w:r>
      <w:r>
        <w:rPr>
          <w:spacing w:val="80"/>
          <w:sz w:val="24"/>
        </w:rPr>
        <w:t xml:space="preserve"> </w:t>
      </w:r>
      <w:r>
        <w:rPr>
          <w:sz w:val="24"/>
        </w:rPr>
        <w:t>O.</w:t>
      </w:r>
      <w:r>
        <w:rPr>
          <w:spacing w:val="80"/>
          <w:sz w:val="24"/>
        </w:rPr>
        <w:t xml:space="preserve"> </w:t>
      </w:r>
      <w:r>
        <w:rPr>
          <w:sz w:val="24"/>
        </w:rPr>
        <w:t>Andronescu,</w:t>
      </w:r>
      <w:r>
        <w:rPr>
          <w:spacing w:val="80"/>
          <w:sz w:val="24"/>
        </w:rPr>
        <w:t xml:space="preserve"> </w:t>
      </w:r>
      <w:r>
        <w:rPr>
          <w:sz w:val="24"/>
        </w:rPr>
        <w:t>I. Elisei,</w:t>
      </w:r>
      <w:r>
        <w:rPr>
          <w:spacing w:val="-5"/>
          <w:sz w:val="24"/>
        </w:rPr>
        <w:t xml:space="preserve"> </w:t>
      </w:r>
      <w:r>
        <w:rPr>
          <w:sz w:val="24"/>
        </w:rPr>
        <w:t>A.</w:t>
      </w:r>
      <w:r>
        <w:rPr>
          <w:spacing w:val="-5"/>
          <w:sz w:val="24"/>
        </w:rPr>
        <w:t xml:space="preserve"> </w:t>
      </w:r>
      <w:r>
        <w:rPr>
          <w:sz w:val="24"/>
        </w:rPr>
        <w:t>Marcoci,</w:t>
      </w:r>
      <w:r>
        <w:rPr>
          <w:spacing w:val="-5"/>
          <w:sz w:val="24"/>
        </w:rPr>
        <w:t xml:space="preserve"> </w:t>
      </w:r>
      <w:r>
        <w:rPr>
          <w:sz w:val="24"/>
        </w:rPr>
        <w:t>M.</w:t>
      </w:r>
      <w:r>
        <w:rPr>
          <w:spacing w:val="-5"/>
          <w:sz w:val="24"/>
        </w:rPr>
        <w:t xml:space="preserve"> </w:t>
      </w:r>
      <w:r>
        <w:rPr>
          <w:sz w:val="24"/>
        </w:rPr>
        <w:t>N.</w:t>
      </w:r>
      <w:r>
        <w:rPr>
          <w:spacing w:val="-5"/>
          <w:sz w:val="24"/>
        </w:rPr>
        <w:t xml:space="preserve"> </w:t>
      </w:r>
      <w:r>
        <w:rPr>
          <w:sz w:val="24"/>
        </w:rPr>
        <w:t>Neamtu,</w:t>
      </w:r>
      <w:r>
        <w:rPr>
          <w:spacing w:val="-5"/>
          <w:sz w:val="24"/>
        </w:rPr>
        <w:t xml:space="preserve"> </w:t>
      </w:r>
      <w:r>
        <w:rPr>
          <w:sz w:val="24"/>
        </w:rPr>
        <w:t>A.</w:t>
      </w:r>
      <w:r>
        <w:rPr>
          <w:spacing w:val="-5"/>
          <w:sz w:val="24"/>
        </w:rPr>
        <w:t xml:space="preserve"> </w:t>
      </w:r>
      <w:r>
        <w:rPr>
          <w:sz w:val="24"/>
        </w:rPr>
        <w:t>Stanciu,</w:t>
      </w:r>
      <w:r>
        <w:rPr>
          <w:spacing w:val="-5"/>
          <w:sz w:val="24"/>
        </w:rPr>
        <w:t xml:space="preserve"> </w:t>
      </w:r>
      <w:r>
        <w:rPr>
          <w:sz w:val="24"/>
        </w:rPr>
        <w:t>M.</w:t>
      </w:r>
      <w:r>
        <w:rPr>
          <w:spacing w:val="-5"/>
          <w:sz w:val="24"/>
        </w:rPr>
        <w:t xml:space="preserve"> </w:t>
      </w:r>
      <w:r>
        <w:rPr>
          <w:sz w:val="24"/>
        </w:rPr>
        <w:t>Sajin,</w:t>
      </w:r>
      <w:r>
        <w:rPr>
          <w:spacing w:val="-5"/>
          <w:sz w:val="24"/>
        </w:rPr>
        <w:t xml:space="preserve"> </w:t>
      </w:r>
      <w:r>
        <w:rPr>
          <w:sz w:val="24"/>
        </w:rPr>
        <w:t>T.</w:t>
      </w:r>
      <w:r>
        <w:rPr>
          <w:spacing w:val="-5"/>
          <w:sz w:val="24"/>
        </w:rPr>
        <w:t xml:space="preserve"> </w:t>
      </w:r>
      <w:r>
        <w:rPr>
          <w:sz w:val="24"/>
        </w:rPr>
        <w:t>A.</w:t>
      </w:r>
      <w:r>
        <w:rPr>
          <w:spacing w:val="-5"/>
          <w:sz w:val="24"/>
        </w:rPr>
        <w:t xml:space="preserve"> </w:t>
      </w:r>
      <w:r>
        <w:rPr>
          <w:sz w:val="24"/>
        </w:rPr>
        <w:t>Georgescu,</w:t>
      </w:r>
      <w:r>
        <w:rPr>
          <w:spacing w:val="-5"/>
          <w:sz w:val="24"/>
        </w:rPr>
        <w:t xml:space="preserve"> </w:t>
      </w:r>
      <w:r>
        <w:rPr>
          <w:sz w:val="24"/>
        </w:rPr>
        <w:t>Dumitru,</w:t>
      </w:r>
      <w:r>
        <w:rPr>
          <w:spacing w:val="-5"/>
          <w:sz w:val="24"/>
        </w:rPr>
        <w:t xml:space="preserve"> </w:t>
      </w:r>
      <w:r>
        <w:rPr>
          <w:sz w:val="24"/>
        </w:rPr>
        <w:t>M.</w:t>
      </w:r>
      <w:r>
        <w:rPr>
          <w:spacing w:val="-5"/>
          <w:sz w:val="24"/>
        </w:rPr>
        <w:t xml:space="preserve"> </w:t>
      </w:r>
      <w:r>
        <w:rPr>
          <w:sz w:val="24"/>
        </w:rPr>
        <w:t>Cirstoiu. Revista Maedica, vol 12(15) supliment 2017</w:t>
      </w:r>
    </w:p>
    <w:p w14:paraId="1BA1344C" w14:textId="77777777" w:rsidR="007D0189" w:rsidRDefault="000A6B0D">
      <w:pPr>
        <w:pStyle w:val="ListParagraph"/>
        <w:numPr>
          <w:ilvl w:val="0"/>
          <w:numId w:val="8"/>
        </w:numPr>
        <w:tabs>
          <w:tab w:val="left" w:pos="2161"/>
        </w:tabs>
        <w:ind w:left="2161" w:right="0" w:hanging="990"/>
        <w:jc w:val="both"/>
        <w:rPr>
          <w:b/>
          <w:sz w:val="24"/>
        </w:rPr>
      </w:pPr>
      <w:r>
        <w:rPr>
          <w:sz w:val="24"/>
        </w:rPr>
        <w:t>Pregnancy</w:t>
      </w:r>
      <w:r>
        <w:rPr>
          <w:spacing w:val="-10"/>
          <w:sz w:val="24"/>
        </w:rPr>
        <w:t xml:space="preserve"> </w:t>
      </w:r>
      <w:r>
        <w:rPr>
          <w:sz w:val="24"/>
        </w:rPr>
        <w:t>overlaid</w:t>
      </w:r>
      <w:r>
        <w:rPr>
          <w:spacing w:val="-8"/>
          <w:sz w:val="24"/>
        </w:rPr>
        <w:t xml:space="preserve"> </w:t>
      </w:r>
      <w:r>
        <w:rPr>
          <w:sz w:val="24"/>
        </w:rPr>
        <w:t>to</w:t>
      </w:r>
      <w:r>
        <w:rPr>
          <w:spacing w:val="-8"/>
          <w:sz w:val="24"/>
        </w:rPr>
        <w:t xml:space="preserve"> </w:t>
      </w:r>
      <w:r>
        <w:rPr>
          <w:sz w:val="24"/>
        </w:rPr>
        <w:t>myelofibrosis</w:t>
      </w:r>
      <w:r>
        <w:rPr>
          <w:spacing w:val="-8"/>
          <w:sz w:val="24"/>
        </w:rPr>
        <w:t xml:space="preserve"> </w:t>
      </w:r>
      <w:r>
        <w:rPr>
          <w:sz w:val="24"/>
        </w:rPr>
        <w:t>with</w:t>
      </w:r>
      <w:r>
        <w:rPr>
          <w:spacing w:val="-8"/>
          <w:sz w:val="24"/>
        </w:rPr>
        <w:t xml:space="preserve"> </w:t>
      </w:r>
      <w:r>
        <w:rPr>
          <w:sz w:val="24"/>
        </w:rPr>
        <w:t>myeloid</w:t>
      </w:r>
      <w:r>
        <w:rPr>
          <w:spacing w:val="-8"/>
          <w:sz w:val="24"/>
        </w:rPr>
        <w:t xml:space="preserve"> </w:t>
      </w:r>
      <w:r>
        <w:rPr>
          <w:sz w:val="24"/>
        </w:rPr>
        <w:t>metaplasia</w:t>
      </w:r>
      <w:r>
        <w:rPr>
          <w:spacing w:val="-8"/>
          <w:sz w:val="24"/>
        </w:rPr>
        <w:t xml:space="preserve"> </w:t>
      </w:r>
      <w:r>
        <w:rPr>
          <w:sz w:val="24"/>
        </w:rPr>
        <w:t>-</w:t>
      </w:r>
      <w:r>
        <w:rPr>
          <w:spacing w:val="-8"/>
          <w:sz w:val="24"/>
        </w:rPr>
        <w:t xml:space="preserve"> </w:t>
      </w:r>
      <w:r>
        <w:rPr>
          <w:sz w:val="24"/>
        </w:rPr>
        <w:t>case</w:t>
      </w:r>
      <w:r>
        <w:rPr>
          <w:spacing w:val="-8"/>
          <w:sz w:val="24"/>
        </w:rPr>
        <w:t xml:space="preserve"> </w:t>
      </w:r>
      <w:r>
        <w:rPr>
          <w:sz w:val="24"/>
        </w:rPr>
        <w:t>report.</w:t>
      </w:r>
      <w:r>
        <w:rPr>
          <w:spacing w:val="-8"/>
          <w:sz w:val="24"/>
        </w:rPr>
        <w:t xml:space="preserve"> </w:t>
      </w:r>
      <w:r>
        <w:rPr>
          <w:sz w:val="24"/>
        </w:rPr>
        <w:t>R.</w:t>
      </w:r>
      <w:r>
        <w:rPr>
          <w:spacing w:val="-8"/>
          <w:sz w:val="24"/>
        </w:rPr>
        <w:t xml:space="preserve"> </w:t>
      </w:r>
      <w:r>
        <w:rPr>
          <w:sz w:val="24"/>
        </w:rPr>
        <w:t>E.</w:t>
      </w:r>
      <w:r>
        <w:rPr>
          <w:spacing w:val="-8"/>
          <w:sz w:val="24"/>
        </w:rPr>
        <w:t xml:space="preserve"> </w:t>
      </w:r>
      <w:r>
        <w:rPr>
          <w:spacing w:val="-2"/>
          <w:sz w:val="24"/>
        </w:rPr>
        <w:t>Bohiltea,</w:t>
      </w:r>
    </w:p>
    <w:p w14:paraId="1BA1344D" w14:textId="77777777" w:rsidR="007D0189" w:rsidRDefault="000A6B0D">
      <w:pPr>
        <w:pStyle w:val="BodyText"/>
        <w:ind w:right="137" w:firstLine="0"/>
      </w:pPr>
      <w:r>
        <w:t>E.N. Mizil, A.M. Vladareanu, N. Turcan, O. Toader, A. Uzunov, M. Cirstoiu. Revista Maedica, vol 12(15) supliment 2017</w:t>
      </w:r>
    </w:p>
    <w:p w14:paraId="1BA1344E" w14:textId="77777777" w:rsidR="007D0189" w:rsidRDefault="000A6B0D">
      <w:pPr>
        <w:pStyle w:val="ListParagraph"/>
        <w:numPr>
          <w:ilvl w:val="0"/>
          <w:numId w:val="8"/>
        </w:numPr>
        <w:tabs>
          <w:tab w:val="left" w:pos="1532"/>
          <w:tab w:val="left" w:pos="2161"/>
        </w:tabs>
        <w:ind w:left="1532" w:hanging="361"/>
        <w:jc w:val="both"/>
        <w:rPr>
          <w:b/>
          <w:sz w:val="24"/>
        </w:rPr>
      </w:pPr>
      <w:r>
        <w:rPr>
          <w:sz w:val="24"/>
        </w:rPr>
        <w:t>Gestational</w:t>
      </w:r>
      <w:r>
        <w:rPr>
          <w:spacing w:val="40"/>
          <w:sz w:val="24"/>
        </w:rPr>
        <w:t xml:space="preserve"> </w:t>
      </w:r>
      <w:r>
        <w:rPr>
          <w:sz w:val="24"/>
        </w:rPr>
        <w:t>weight</w:t>
      </w:r>
      <w:r>
        <w:rPr>
          <w:spacing w:val="40"/>
          <w:sz w:val="24"/>
        </w:rPr>
        <w:t xml:space="preserve"> </w:t>
      </w:r>
      <w:r>
        <w:rPr>
          <w:sz w:val="24"/>
        </w:rPr>
        <w:t>gain</w:t>
      </w:r>
      <w:r>
        <w:rPr>
          <w:spacing w:val="40"/>
          <w:sz w:val="24"/>
        </w:rPr>
        <w:t xml:space="preserve"> </w:t>
      </w:r>
      <w:r>
        <w:rPr>
          <w:sz w:val="24"/>
        </w:rPr>
        <w:t>and</w:t>
      </w:r>
      <w:r>
        <w:rPr>
          <w:spacing w:val="40"/>
          <w:sz w:val="24"/>
        </w:rPr>
        <w:t xml:space="preserve"> </w:t>
      </w:r>
      <w:r>
        <w:rPr>
          <w:sz w:val="24"/>
        </w:rPr>
        <w:t>fetal</w:t>
      </w:r>
      <w:r>
        <w:rPr>
          <w:spacing w:val="40"/>
          <w:sz w:val="24"/>
        </w:rPr>
        <w:t xml:space="preserve"> </w:t>
      </w:r>
      <w:r>
        <w:rPr>
          <w:sz w:val="24"/>
        </w:rPr>
        <w:t>development.</w:t>
      </w:r>
      <w:r>
        <w:rPr>
          <w:spacing w:val="40"/>
          <w:sz w:val="24"/>
        </w:rPr>
        <w:t xml:space="preserve"> </w:t>
      </w:r>
      <w:r>
        <w:rPr>
          <w:sz w:val="24"/>
        </w:rPr>
        <w:t>O.</w:t>
      </w:r>
      <w:r>
        <w:rPr>
          <w:spacing w:val="40"/>
          <w:sz w:val="24"/>
        </w:rPr>
        <w:t xml:space="preserve"> </w:t>
      </w:r>
      <w:r>
        <w:rPr>
          <w:sz w:val="24"/>
        </w:rPr>
        <w:t>Bodean,</w:t>
      </w:r>
      <w:r>
        <w:rPr>
          <w:spacing w:val="40"/>
          <w:sz w:val="24"/>
        </w:rPr>
        <w:t xml:space="preserve"> </w:t>
      </w:r>
      <w:r>
        <w:rPr>
          <w:sz w:val="24"/>
        </w:rPr>
        <w:t>O.</w:t>
      </w:r>
      <w:r>
        <w:rPr>
          <w:spacing w:val="40"/>
          <w:sz w:val="24"/>
        </w:rPr>
        <w:t xml:space="preserve"> </w:t>
      </w:r>
      <w:r>
        <w:rPr>
          <w:sz w:val="24"/>
        </w:rPr>
        <w:t>Munteanu,</w:t>
      </w:r>
      <w:r>
        <w:rPr>
          <w:spacing w:val="40"/>
          <w:sz w:val="24"/>
        </w:rPr>
        <w:t xml:space="preserve"> </w:t>
      </w:r>
      <w:r>
        <w:rPr>
          <w:sz w:val="24"/>
        </w:rPr>
        <w:t>D.</w:t>
      </w:r>
      <w:r>
        <w:rPr>
          <w:spacing w:val="40"/>
          <w:sz w:val="24"/>
        </w:rPr>
        <w:t xml:space="preserve"> </w:t>
      </w:r>
      <w:r>
        <w:rPr>
          <w:sz w:val="24"/>
        </w:rPr>
        <w:t>Voicu,</w:t>
      </w:r>
      <w:r>
        <w:rPr>
          <w:spacing w:val="40"/>
          <w:sz w:val="24"/>
        </w:rPr>
        <w:t xml:space="preserve"> </w:t>
      </w:r>
      <w:r>
        <w:rPr>
          <w:sz w:val="24"/>
        </w:rPr>
        <w:t>L. Arsene, R. Bohiltea, M. Cirstoiu. Revista Maedica, vol 12(15) supliment 2017</w:t>
      </w:r>
    </w:p>
    <w:p w14:paraId="1BA1344F" w14:textId="77777777" w:rsidR="007D0189" w:rsidRDefault="000A6B0D">
      <w:pPr>
        <w:pStyle w:val="ListParagraph"/>
        <w:numPr>
          <w:ilvl w:val="0"/>
          <w:numId w:val="8"/>
        </w:numPr>
        <w:tabs>
          <w:tab w:val="left" w:pos="1532"/>
          <w:tab w:val="left" w:pos="2162"/>
        </w:tabs>
        <w:ind w:left="1532" w:hanging="360"/>
        <w:jc w:val="both"/>
        <w:rPr>
          <w:b/>
          <w:sz w:val="24"/>
        </w:rPr>
      </w:pPr>
      <w:r>
        <w:rPr>
          <w:sz w:val="24"/>
        </w:rPr>
        <w:t>Uncommon hemorrhagic complication of vaginal delivery. R. Bohiltea, N. Bacalbaaa, N. Turcan,</w:t>
      </w:r>
      <w:r>
        <w:rPr>
          <w:spacing w:val="-4"/>
          <w:sz w:val="24"/>
        </w:rPr>
        <w:t xml:space="preserve"> </w:t>
      </w:r>
      <w:r>
        <w:rPr>
          <w:sz w:val="24"/>
        </w:rPr>
        <w:t>A.</w:t>
      </w:r>
      <w:r>
        <w:rPr>
          <w:spacing w:val="-4"/>
          <w:sz w:val="24"/>
        </w:rPr>
        <w:t xml:space="preserve"> </w:t>
      </w:r>
      <w:r>
        <w:rPr>
          <w:sz w:val="24"/>
        </w:rPr>
        <w:t>Baros,</w:t>
      </w:r>
      <w:r>
        <w:rPr>
          <w:spacing w:val="-4"/>
          <w:sz w:val="24"/>
        </w:rPr>
        <w:t xml:space="preserve"> </w:t>
      </w:r>
      <w:r>
        <w:rPr>
          <w:sz w:val="24"/>
        </w:rPr>
        <w:t>O.</w:t>
      </w:r>
      <w:r>
        <w:rPr>
          <w:spacing w:val="-4"/>
          <w:sz w:val="24"/>
        </w:rPr>
        <w:t xml:space="preserve"> </w:t>
      </w:r>
      <w:r>
        <w:rPr>
          <w:sz w:val="24"/>
        </w:rPr>
        <w:t>Munteanu,</w:t>
      </w:r>
      <w:r>
        <w:rPr>
          <w:spacing w:val="-4"/>
          <w:sz w:val="24"/>
        </w:rPr>
        <w:t xml:space="preserve"> </w:t>
      </w:r>
      <w:r>
        <w:rPr>
          <w:sz w:val="24"/>
        </w:rPr>
        <w:t>D.</w:t>
      </w:r>
      <w:r>
        <w:rPr>
          <w:spacing w:val="-4"/>
          <w:sz w:val="24"/>
        </w:rPr>
        <w:t xml:space="preserve"> </w:t>
      </w:r>
      <w:r>
        <w:rPr>
          <w:sz w:val="24"/>
        </w:rPr>
        <w:t>Voicu,</w:t>
      </w:r>
      <w:r>
        <w:rPr>
          <w:spacing w:val="-4"/>
          <w:sz w:val="24"/>
        </w:rPr>
        <w:t xml:space="preserve"> </w:t>
      </w:r>
      <w:r>
        <w:rPr>
          <w:sz w:val="24"/>
        </w:rPr>
        <w:t>O.</w:t>
      </w:r>
      <w:r>
        <w:rPr>
          <w:spacing w:val="-4"/>
          <w:sz w:val="24"/>
        </w:rPr>
        <w:t xml:space="preserve"> </w:t>
      </w:r>
      <w:r>
        <w:rPr>
          <w:sz w:val="24"/>
        </w:rPr>
        <w:t>Bodean,</w:t>
      </w:r>
      <w:r>
        <w:rPr>
          <w:spacing w:val="-4"/>
          <w:sz w:val="24"/>
        </w:rPr>
        <w:t xml:space="preserve"> </w:t>
      </w:r>
      <w:r>
        <w:rPr>
          <w:sz w:val="24"/>
        </w:rPr>
        <w:t>M.</w:t>
      </w:r>
      <w:r>
        <w:rPr>
          <w:spacing w:val="-4"/>
          <w:sz w:val="24"/>
        </w:rPr>
        <w:t xml:space="preserve"> </w:t>
      </w:r>
      <w:r>
        <w:rPr>
          <w:sz w:val="24"/>
        </w:rPr>
        <w:t>Cirstoiu.</w:t>
      </w:r>
      <w:r>
        <w:rPr>
          <w:spacing w:val="-4"/>
          <w:sz w:val="24"/>
        </w:rPr>
        <w:t xml:space="preserve"> </w:t>
      </w:r>
      <w:r>
        <w:rPr>
          <w:sz w:val="24"/>
        </w:rPr>
        <w:t>Revista</w:t>
      </w:r>
      <w:r>
        <w:rPr>
          <w:spacing w:val="-4"/>
          <w:sz w:val="24"/>
        </w:rPr>
        <w:t xml:space="preserve"> </w:t>
      </w:r>
      <w:r>
        <w:rPr>
          <w:sz w:val="24"/>
        </w:rPr>
        <w:t>Maedica,</w:t>
      </w:r>
      <w:r>
        <w:rPr>
          <w:spacing w:val="-4"/>
          <w:sz w:val="24"/>
        </w:rPr>
        <w:t xml:space="preserve"> </w:t>
      </w:r>
      <w:r>
        <w:rPr>
          <w:sz w:val="24"/>
        </w:rPr>
        <w:t>vol</w:t>
      </w:r>
      <w:r>
        <w:rPr>
          <w:spacing w:val="-4"/>
          <w:sz w:val="24"/>
        </w:rPr>
        <w:t xml:space="preserve"> </w:t>
      </w:r>
      <w:r>
        <w:rPr>
          <w:sz w:val="24"/>
        </w:rPr>
        <w:t>12(15) supliment 2017</w:t>
      </w:r>
    </w:p>
    <w:p w14:paraId="1BA13450" w14:textId="77777777" w:rsidR="007D0189" w:rsidRDefault="000A6B0D">
      <w:pPr>
        <w:pStyle w:val="ListParagraph"/>
        <w:numPr>
          <w:ilvl w:val="0"/>
          <w:numId w:val="8"/>
        </w:numPr>
        <w:tabs>
          <w:tab w:val="left" w:pos="1532"/>
          <w:tab w:val="left" w:pos="2162"/>
        </w:tabs>
        <w:ind w:left="1532" w:hanging="360"/>
        <w:jc w:val="both"/>
        <w:rPr>
          <w:b/>
          <w:sz w:val="24"/>
        </w:rPr>
      </w:pPr>
      <w:r>
        <w:rPr>
          <w:sz w:val="24"/>
        </w:rPr>
        <w:t>The role of exome sequencing in the diagnosis of recessive genetic syndromes transmitted during early childhood. D.E. Comandasu, C. Mehedintu, M. Cirstoiu,M. Mitran, C. Coroleuca,</w:t>
      </w:r>
    </w:p>
    <w:p w14:paraId="1BA13451" w14:textId="77777777" w:rsidR="007D0189" w:rsidRDefault="000A6B0D">
      <w:pPr>
        <w:pStyle w:val="BodyText"/>
        <w:ind w:left="1532" w:firstLine="0"/>
      </w:pPr>
      <w:r>
        <w:t xml:space="preserve">C. Coroleuca, E. Bratila. Revista Maedica, vol 12(15) supliment </w:t>
      </w:r>
      <w:r>
        <w:rPr>
          <w:spacing w:val="-4"/>
        </w:rPr>
        <w:t>2017</w:t>
      </w:r>
    </w:p>
    <w:p w14:paraId="1BA13452"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IS Hynes Anderson pieloplasty the best surgical approach for both intrinsic and extrinsic ureteropelvic</w:t>
      </w:r>
      <w:r>
        <w:rPr>
          <w:spacing w:val="-12"/>
          <w:sz w:val="24"/>
        </w:rPr>
        <w:t xml:space="preserve"> </w:t>
      </w:r>
      <w:r>
        <w:rPr>
          <w:sz w:val="24"/>
        </w:rPr>
        <w:t>junction</w:t>
      </w:r>
      <w:r>
        <w:rPr>
          <w:spacing w:val="-12"/>
          <w:sz w:val="24"/>
        </w:rPr>
        <w:t xml:space="preserve"> </w:t>
      </w:r>
      <w:r>
        <w:rPr>
          <w:sz w:val="24"/>
        </w:rPr>
        <w:t>obstruction</w:t>
      </w:r>
      <w:r>
        <w:rPr>
          <w:spacing w:val="-12"/>
          <w:sz w:val="24"/>
        </w:rPr>
        <w:t xml:space="preserve"> </w:t>
      </w:r>
      <w:r>
        <w:rPr>
          <w:sz w:val="24"/>
        </w:rPr>
        <w:t>in</w:t>
      </w:r>
      <w:r>
        <w:rPr>
          <w:spacing w:val="-12"/>
          <w:sz w:val="24"/>
        </w:rPr>
        <w:t xml:space="preserve"> </w:t>
      </w:r>
      <w:r>
        <w:rPr>
          <w:sz w:val="24"/>
        </w:rPr>
        <w:t>pediatric</w:t>
      </w:r>
      <w:r>
        <w:rPr>
          <w:spacing w:val="-12"/>
          <w:sz w:val="24"/>
        </w:rPr>
        <w:t xml:space="preserve"> </w:t>
      </w:r>
      <w:r>
        <w:rPr>
          <w:sz w:val="24"/>
        </w:rPr>
        <w:t>population?</w:t>
      </w:r>
      <w:r>
        <w:rPr>
          <w:spacing w:val="-13"/>
          <w:sz w:val="24"/>
        </w:rPr>
        <w:t xml:space="preserve"> </w:t>
      </w:r>
      <w:r>
        <w:rPr>
          <w:sz w:val="24"/>
        </w:rPr>
        <w:t>A.</w:t>
      </w:r>
      <w:r>
        <w:rPr>
          <w:spacing w:val="-12"/>
          <w:sz w:val="24"/>
        </w:rPr>
        <w:t xml:space="preserve"> </w:t>
      </w:r>
      <w:r>
        <w:rPr>
          <w:sz w:val="24"/>
        </w:rPr>
        <w:t>Munteanu,</w:t>
      </w:r>
      <w:r>
        <w:rPr>
          <w:spacing w:val="-12"/>
          <w:sz w:val="24"/>
        </w:rPr>
        <w:t xml:space="preserve"> </w:t>
      </w:r>
      <w:r>
        <w:rPr>
          <w:sz w:val="24"/>
        </w:rPr>
        <w:t>F.</w:t>
      </w:r>
      <w:r>
        <w:rPr>
          <w:spacing w:val="-12"/>
          <w:sz w:val="24"/>
        </w:rPr>
        <w:t xml:space="preserve"> </w:t>
      </w:r>
      <w:r>
        <w:rPr>
          <w:sz w:val="24"/>
        </w:rPr>
        <w:t>Filipoiu,</w:t>
      </w:r>
      <w:r>
        <w:rPr>
          <w:spacing w:val="-12"/>
          <w:sz w:val="24"/>
        </w:rPr>
        <w:t xml:space="preserve"> </w:t>
      </w:r>
      <w:r>
        <w:rPr>
          <w:sz w:val="24"/>
        </w:rPr>
        <w:t>M.</w:t>
      </w:r>
      <w:r>
        <w:rPr>
          <w:spacing w:val="-12"/>
          <w:sz w:val="24"/>
        </w:rPr>
        <w:t xml:space="preserve"> </w:t>
      </w:r>
      <w:r>
        <w:rPr>
          <w:sz w:val="24"/>
        </w:rPr>
        <w:t>Cirstoiu,</w:t>
      </w:r>
    </w:p>
    <w:p w14:paraId="1BA13453" w14:textId="77777777" w:rsidR="007D0189" w:rsidRDefault="000A6B0D">
      <w:pPr>
        <w:pStyle w:val="BodyText"/>
        <w:ind w:left="1532" w:right="137" w:firstLine="0"/>
      </w:pPr>
      <w:r>
        <w:t>B. Bunea, B. Andrei, S. Tirlea, M. Mocanu, G. Simion, A. Enculescu, S. Ionescu. Revista Maedica, vol 12(15) supliment 2017</w:t>
      </w:r>
    </w:p>
    <w:p w14:paraId="1BA13454" w14:textId="77777777" w:rsidR="007D0189" w:rsidRDefault="000A6B0D">
      <w:pPr>
        <w:pStyle w:val="ListParagraph"/>
        <w:numPr>
          <w:ilvl w:val="0"/>
          <w:numId w:val="8"/>
        </w:numPr>
        <w:tabs>
          <w:tab w:val="left" w:pos="1532"/>
          <w:tab w:val="left" w:pos="2162"/>
        </w:tabs>
        <w:ind w:left="1532" w:hanging="360"/>
        <w:jc w:val="both"/>
        <w:rPr>
          <w:b/>
          <w:sz w:val="24"/>
        </w:rPr>
      </w:pPr>
      <w:r>
        <w:rPr>
          <w:sz w:val="24"/>
        </w:rPr>
        <w:t>A rare case of coexisting bladder and uterine leiomyoma. O. Munteanu, R. Bohiltea, D. Davitoiu, G. Radavoi, L. Arsene, D.Voicu, V. Jinga, M. Cirstoiu. Revista Maedica, vol 12(15) supliment 2017</w:t>
      </w:r>
    </w:p>
    <w:p w14:paraId="1BA13455" w14:textId="77777777" w:rsidR="007D0189" w:rsidRDefault="000A6B0D">
      <w:pPr>
        <w:pStyle w:val="ListParagraph"/>
        <w:numPr>
          <w:ilvl w:val="0"/>
          <w:numId w:val="8"/>
        </w:numPr>
        <w:tabs>
          <w:tab w:val="left" w:pos="1532"/>
          <w:tab w:val="left" w:pos="2162"/>
        </w:tabs>
        <w:spacing w:before="1"/>
        <w:ind w:left="1532" w:hanging="360"/>
        <w:jc w:val="both"/>
        <w:rPr>
          <w:b/>
          <w:sz w:val="24"/>
        </w:rPr>
      </w:pPr>
      <w:r>
        <w:rPr>
          <w:sz w:val="24"/>
        </w:rPr>
        <w:t>Uterine artery embolization is ineffective in releasing mass-related symptoms in patients with multiple large uterine fibroids. O. Munteanu, B. Dorobat,</w:t>
      </w:r>
      <w:r>
        <w:rPr>
          <w:spacing w:val="40"/>
          <w:sz w:val="24"/>
        </w:rPr>
        <w:t xml:space="preserve"> </w:t>
      </w:r>
      <w:r>
        <w:rPr>
          <w:sz w:val="24"/>
        </w:rPr>
        <w:t>D. Voicu,O. Bodean, L. Arsene,</w:t>
      </w:r>
    </w:p>
    <w:p w14:paraId="1BA13456" w14:textId="77777777" w:rsidR="007D0189" w:rsidRDefault="000A6B0D">
      <w:pPr>
        <w:pStyle w:val="BodyText"/>
        <w:ind w:left="1532" w:firstLine="0"/>
      </w:pPr>
      <w:r>
        <w:t xml:space="preserve">S. Vasilescu, R. Boiltea,M. Cirstoiu. Revista Maedica, vol 12(15) supliment </w:t>
      </w:r>
      <w:r>
        <w:rPr>
          <w:spacing w:val="-4"/>
        </w:rPr>
        <w:t>2017</w:t>
      </w:r>
    </w:p>
    <w:p w14:paraId="1BA13457" w14:textId="77777777" w:rsidR="007D0189" w:rsidRDefault="000A6B0D">
      <w:pPr>
        <w:pStyle w:val="ListParagraph"/>
        <w:numPr>
          <w:ilvl w:val="0"/>
          <w:numId w:val="8"/>
        </w:numPr>
        <w:tabs>
          <w:tab w:val="left" w:pos="1532"/>
          <w:tab w:val="left" w:pos="2162"/>
        </w:tabs>
        <w:ind w:left="1532" w:hanging="360"/>
        <w:jc w:val="both"/>
        <w:rPr>
          <w:b/>
          <w:sz w:val="24"/>
        </w:rPr>
      </w:pPr>
      <w:r>
        <w:rPr>
          <w:sz w:val="24"/>
        </w:rPr>
        <w:t>Comparative</w:t>
      </w:r>
      <w:r>
        <w:rPr>
          <w:spacing w:val="40"/>
          <w:sz w:val="24"/>
        </w:rPr>
        <w:t xml:space="preserve"> </w:t>
      </w:r>
      <w:r>
        <w:rPr>
          <w:sz w:val="24"/>
        </w:rPr>
        <w:t>analysis</w:t>
      </w:r>
      <w:r>
        <w:rPr>
          <w:spacing w:val="40"/>
          <w:sz w:val="24"/>
        </w:rPr>
        <w:t xml:space="preserve"> </w:t>
      </w:r>
      <w:r>
        <w:rPr>
          <w:sz w:val="24"/>
        </w:rPr>
        <w:t>of</w:t>
      </w:r>
      <w:r>
        <w:rPr>
          <w:spacing w:val="40"/>
          <w:sz w:val="24"/>
        </w:rPr>
        <w:t xml:space="preserve"> </w:t>
      </w:r>
      <w:r>
        <w:rPr>
          <w:sz w:val="24"/>
        </w:rPr>
        <w:t>neonatal</w:t>
      </w:r>
      <w:r>
        <w:rPr>
          <w:spacing w:val="40"/>
          <w:sz w:val="24"/>
        </w:rPr>
        <w:t xml:space="preserve"> </w:t>
      </w:r>
      <w:r>
        <w:rPr>
          <w:sz w:val="24"/>
        </w:rPr>
        <w:t>outcome</w:t>
      </w:r>
      <w:r>
        <w:rPr>
          <w:spacing w:val="40"/>
          <w:sz w:val="24"/>
        </w:rPr>
        <w:t xml:space="preserve"> </w:t>
      </w:r>
      <w:r>
        <w:rPr>
          <w:sz w:val="24"/>
        </w:rPr>
        <w:t>of</w:t>
      </w:r>
      <w:r>
        <w:rPr>
          <w:spacing w:val="40"/>
          <w:sz w:val="24"/>
        </w:rPr>
        <w:t xml:space="preserve"> </w:t>
      </w:r>
      <w:r>
        <w:rPr>
          <w:sz w:val="24"/>
        </w:rPr>
        <w:t>premature</w:t>
      </w:r>
      <w:r>
        <w:rPr>
          <w:spacing w:val="40"/>
          <w:sz w:val="24"/>
        </w:rPr>
        <w:t xml:space="preserve"> </w:t>
      </w:r>
      <w:r>
        <w:rPr>
          <w:sz w:val="24"/>
        </w:rPr>
        <w:t>infants</w:t>
      </w:r>
      <w:r>
        <w:rPr>
          <w:spacing w:val="40"/>
          <w:sz w:val="24"/>
        </w:rPr>
        <w:t xml:space="preserve"> </w:t>
      </w:r>
      <w:r>
        <w:rPr>
          <w:sz w:val="24"/>
        </w:rPr>
        <w:t>and</w:t>
      </w:r>
      <w:r>
        <w:rPr>
          <w:spacing w:val="40"/>
          <w:sz w:val="24"/>
        </w:rPr>
        <w:t xml:space="preserve"> </w:t>
      </w:r>
      <w:r>
        <w:rPr>
          <w:sz w:val="24"/>
        </w:rPr>
        <w:t>infants</w:t>
      </w:r>
      <w:r>
        <w:rPr>
          <w:spacing w:val="40"/>
          <w:sz w:val="24"/>
        </w:rPr>
        <w:t xml:space="preserve"> </w:t>
      </w:r>
      <w:r>
        <w:rPr>
          <w:sz w:val="24"/>
        </w:rPr>
        <w:t>with</w:t>
      </w:r>
      <w:r>
        <w:rPr>
          <w:spacing w:val="40"/>
          <w:sz w:val="24"/>
        </w:rPr>
        <w:t xml:space="preserve"> </w:t>
      </w:r>
      <w:r>
        <w:rPr>
          <w:sz w:val="24"/>
        </w:rPr>
        <w:t>intrauterine growth restriction. N. Turcan, R. Bohiltea, A. Uzunov, O.Munteanu, D. Voicu, A. Baros, M. Cirstoiu. Revista Maedica, vol 12(15) supliment 2017</w:t>
      </w:r>
    </w:p>
    <w:p w14:paraId="1BA13458" w14:textId="77777777" w:rsidR="007D0189" w:rsidRDefault="000A6B0D">
      <w:pPr>
        <w:pStyle w:val="ListParagraph"/>
        <w:numPr>
          <w:ilvl w:val="0"/>
          <w:numId w:val="8"/>
        </w:numPr>
        <w:tabs>
          <w:tab w:val="left" w:pos="1532"/>
          <w:tab w:val="left" w:pos="2162"/>
        </w:tabs>
        <w:ind w:left="1532" w:hanging="360"/>
        <w:jc w:val="both"/>
        <w:rPr>
          <w:b/>
          <w:sz w:val="24"/>
        </w:rPr>
      </w:pPr>
      <w:r>
        <w:rPr>
          <w:sz w:val="24"/>
        </w:rPr>
        <w:t>Thrombophilia</w:t>
      </w:r>
      <w:r>
        <w:rPr>
          <w:spacing w:val="40"/>
          <w:sz w:val="24"/>
        </w:rPr>
        <w:t xml:space="preserve"> </w:t>
      </w:r>
      <w:r>
        <w:rPr>
          <w:sz w:val="24"/>
        </w:rPr>
        <w:t>and</w:t>
      </w:r>
      <w:r>
        <w:rPr>
          <w:spacing w:val="40"/>
          <w:sz w:val="24"/>
        </w:rPr>
        <w:t xml:space="preserve"> </w:t>
      </w:r>
      <w:r>
        <w:rPr>
          <w:sz w:val="24"/>
        </w:rPr>
        <w:t>the</w:t>
      </w:r>
      <w:r>
        <w:rPr>
          <w:spacing w:val="40"/>
          <w:sz w:val="24"/>
        </w:rPr>
        <w:t xml:space="preserve"> </w:t>
      </w:r>
      <w:r>
        <w:rPr>
          <w:sz w:val="24"/>
        </w:rPr>
        <w:t>risk</w:t>
      </w:r>
      <w:r>
        <w:rPr>
          <w:spacing w:val="40"/>
          <w:sz w:val="24"/>
        </w:rPr>
        <w:t xml:space="preserve"> </w:t>
      </w:r>
      <w:r>
        <w:rPr>
          <w:sz w:val="24"/>
        </w:rPr>
        <w:t>of</w:t>
      </w:r>
      <w:r>
        <w:rPr>
          <w:spacing w:val="40"/>
          <w:sz w:val="24"/>
        </w:rPr>
        <w:t xml:space="preserve"> </w:t>
      </w:r>
      <w:r>
        <w:rPr>
          <w:sz w:val="24"/>
        </w:rPr>
        <w:t>thrombosis.</w:t>
      </w:r>
      <w:r>
        <w:rPr>
          <w:spacing w:val="40"/>
          <w:sz w:val="24"/>
        </w:rPr>
        <w:t xml:space="preserve"> </w:t>
      </w:r>
      <w:r>
        <w:rPr>
          <w:sz w:val="24"/>
        </w:rPr>
        <w:t>D.</w:t>
      </w:r>
      <w:r>
        <w:rPr>
          <w:spacing w:val="40"/>
          <w:sz w:val="24"/>
        </w:rPr>
        <w:t xml:space="preserve"> </w:t>
      </w:r>
      <w:r>
        <w:rPr>
          <w:sz w:val="24"/>
        </w:rPr>
        <w:t>Voicu,</w:t>
      </w:r>
      <w:r>
        <w:rPr>
          <w:spacing w:val="40"/>
          <w:sz w:val="24"/>
        </w:rPr>
        <w:t xml:space="preserve"> </w:t>
      </w:r>
      <w:r>
        <w:rPr>
          <w:sz w:val="24"/>
        </w:rPr>
        <w:t>S.</w:t>
      </w:r>
      <w:r>
        <w:rPr>
          <w:spacing w:val="40"/>
          <w:sz w:val="24"/>
        </w:rPr>
        <w:t xml:space="preserve"> </w:t>
      </w:r>
      <w:r>
        <w:rPr>
          <w:sz w:val="24"/>
        </w:rPr>
        <w:t>Vasilescu,</w:t>
      </w:r>
      <w:r>
        <w:rPr>
          <w:spacing w:val="40"/>
          <w:sz w:val="24"/>
        </w:rPr>
        <w:t xml:space="preserve"> </w:t>
      </w:r>
      <w:r>
        <w:rPr>
          <w:sz w:val="24"/>
        </w:rPr>
        <w:t>O.</w:t>
      </w:r>
      <w:r>
        <w:rPr>
          <w:spacing w:val="40"/>
          <w:sz w:val="24"/>
        </w:rPr>
        <w:t xml:space="preserve"> </w:t>
      </w:r>
      <w:r>
        <w:rPr>
          <w:sz w:val="24"/>
        </w:rPr>
        <w:t>Munteanu,R. Bohiltea, O. Bodean, Monica Cirstoiu. Revista Maedica, vol 12(15) supliment 2017</w:t>
      </w:r>
    </w:p>
    <w:p w14:paraId="1BA13459"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Impactul</w:t>
      </w:r>
      <w:r>
        <w:rPr>
          <w:spacing w:val="40"/>
          <w:sz w:val="24"/>
        </w:rPr>
        <w:t xml:space="preserve"> </w:t>
      </w:r>
      <w:r>
        <w:rPr>
          <w:sz w:val="24"/>
        </w:rPr>
        <w:t>durerii</w:t>
      </w:r>
      <w:r>
        <w:rPr>
          <w:spacing w:val="40"/>
          <w:sz w:val="24"/>
        </w:rPr>
        <w:t xml:space="preserve"> </w:t>
      </w:r>
      <w:r>
        <w:rPr>
          <w:sz w:val="24"/>
        </w:rPr>
        <w:t>persistente</w:t>
      </w:r>
      <w:r>
        <w:rPr>
          <w:spacing w:val="40"/>
          <w:sz w:val="24"/>
        </w:rPr>
        <w:t xml:space="preserve"> </w:t>
      </w:r>
      <w:r>
        <w:rPr>
          <w:sz w:val="24"/>
        </w:rPr>
        <w:t>asupra</w:t>
      </w:r>
      <w:r>
        <w:rPr>
          <w:spacing w:val="40"/>
          <w:sz w:val="24"/>
        </w:rPr>
        <w:t xml:space="preserve"> </w:t>
      </w:r>
      <w:r>
        <w:rPr>
          <w:sz w:val="24"/>
        </w:rPr>
        <w:t>calitatii</w:t>
      </w:r>
      <w:r>
        <w:rPr>
          <w:spacing w:val="40"/>
          <w:sz w:val="24"/>
        </w:rPr>
        <w:t xml:space="preserve"> </w:t>
      </w:r>
      <w:r>
        <w:rPr>
          <w:sz w:val="24"/>
        </w:rPr>
        <w:t>vietii</w:t>
      </w:r>
      <w:r>
        <w:rPr>
          <w:spacing w:val="40"/>
          <w:sz w:val="24"/>
        </w:rPr>
        <w:t xml:space="preserve"> </w:t>
      </w:r>
      <w:r>
        <w:rPr>
          <w:sz w:val="24"/>
        </w:rPr>
        <w:t>la</w:t>
      </w:r>
      <w:r>
        <w:rPr>
          <w:spacing w:val="40"/>
          <w:sz w:val="24"/>
        </w:rPr>
        <w:t xml:space="preserve"> </w:t>
      </w:r>
      <w:r>
        <w:rPr>
          <w:sz w:val="24"/>
        </w:rPr>
        <w:t>pacienta</w:t>
      </w:r>
      <w:r>
        <w:rPr>
          <w:spacing w:val="40"/>
          <w:sz w:val="24"/>
        </w:rPr>
        <w:t xml:space="preserve"> </w:t>
      </w:r>
      <w:r>
        <w:rPr>
          <w:sz w:val="24"/>
        </w:rPr>
        <w:t>cu</w:t>
      </w:r>
      <w:r>
        <w:rPr>
          <w:spacing w:val="40"/>
          <w:sz w:val="24"/>
        </w:rPr>
        <w:t xml:space="preserve"> </w:t>
      </w:r>
      <w:r>
        <w:rPr>
          <w:sz w:val="24"/>
        </w:rPr>
        <w:t>endometrioza.</w:t>
      </w:r>
      <w:r>
        <w:rPr>
          <w:spacing w:val="40"/>
          <w:sz w:val="24"/>
        </w:rPr>
        <w:t xml:space="preserve"> </w:t>
      </w:r>
      <w:r>
        <w:rPr>
          <w:sz w:val="24"/>
        </w:rPr>
        <w:t>Monica Cirstoiu.</w:t>
      </w:r>
      <w:r>
        <w:rPr>
          <w:spacing w:val="78"/>
          <w:w w:val="150"/>
          <w:sz w:val="24"/>
        </w:rPr>
        <w:t xml:space="preserve"> </w:t>
      </w:r>
      <w:r>
        <w:rPr>
          <w:sz w:val="24"/>
        </w:rPr>
        <w:t>Zilele</w:t>
      </w:r>
      <w:r>
        <w:rPr>
          <w:spacing w:val="78"/>
          <w:w w:val="150"/>
          <w:sz w:val="24"/>
        </w:rPr>
        <w:t xml:space="preserve"> </w:t>
      </w:r>
      <w:r>
        <w:rPr>
          <w:sz w:val="24"/>
        </w:rPr>
        <w:t>Anuale</w:t>
      </w:r>
      <w:r>
        <w:rPr>
          <w:spacing w:val="78"/>
          <w:w w:val="150"/>
          <w:sz w:val="24"/>
        </w:rPr>
        <w:t xml:space="preserve"> </w:t>
      </w:r>
      <w:r>
        <w:rPr>
          <w:sz w:val="24"/>
        </w:rPr>
        <w:t>ale</w:t>
      </w:r>
      <w:r>
        <w:rPr>
          <w:spacing w:val="78"/>
          <w:w w:val="150"/>
          <w:sz w:val="24"/>
        </w:rPr>
        <w:t xml:space="preserve"> </w:t>
      </w:r>
      <w:r>
        <w:rPr>
          <w:sz w:val="24"/>
        </w:rPr>
        <w:t>Institutului</w:t>
      </w:r>
      <w:r>
        <w:rPr>
          <w:spacing w:val="78"/>
          <w:w w:val="150"/>
          <w:sz w:val="24"/>
        </w:rPr>
        <w:t xml:space="preserve"> </w:t>
      </w:r>
      <w:r>
        <w:rPr>
          <w:sz w:val="24"/>
        </w:rPr>
        <w:t>National</w:t>
      </w:r>
      <w:r>
        <w:rPr>
          <w:spacing w:val="78"/>
          <w:w w:val="150"/>
          <w:sz w:val="24"/>
        </w:rPr>
        <w:t xml:space="preserve"> </w:t>
      </w:r>
      <w:r>
        <w:rPr>
          <w:sz w:val="24"/>
        </w:rPr>
        <w:t>pentru</w:t>
      </w:r>
      <w:r>
        <w:rPr>
          <w:spacing w:val="78"/>
          <w:w w:val="150"/>
          <w:sz w:val="24"/>
        </w:rPr>
        <w:t xml:space="preserve"> </w:t>
      </w:r>
      <w:r>
        <w:rPr>
          <w:sz w:val="24"/>
        </w:rPr>
        <w:t>Sanatatea</w:t>
      </w:r>
      <w:r>
        <w:rPr>
          <w:spacing w:val="78"/>
          <w:w w:val="150"/>
          <w:sz w:val="24"/>
        </w:rPr>
        <w:t xml:space="preserve"> </w:t>
      </w:r>
      <w:r>
        <w:rPr>
          <w:sz w:val="24"/>
        </w:rPr>
        <w:t>Mamei</w:t>
      </w:r>
      <w:r>
        <w:rPr>
          <w:spacing w:val="78"/>
          <w:w w:val="150"/>
          <w:sz w:val="24"/>
        </w:rPr>
        <w:t xml:space="preserve"> </w:t>
      </w:r>
      <w:r>
        <w:rPr>
          <w:sz w:val="24"/>
        </w:rPr>
        <w:t>si</w:t>
      </w:r>
      <w:r>
        <w:rPr>
          <w:spacing w:val="78"/>
          <w:w w:val="150"/>
          <w:sz w:val="24"/>
        </w:rPr>
        <w:t xml:space="preserve"> </w:t>
      </w:r>
      <w:r>
        <w:rPr>
          <w:sz w:val="24"/>
        </w:rPr>
        <w:t>Copilului</w:t>
      </w:r>
    </w:p>
    <w:p w14:paraId="1BA1345A" w14:textId="77777777" w:rsidR="007D0189" w:rsidRDefault="000A6B0D">
      <w:pPr>
        <w:pStyle w:val="BodyText"/>
        <w:ind w:left="1532" w:firstLine="0"/>
      </w:pPr>
      <w:r>
        <w:t xml:space="preserve">‚Alessandrescu Rusescu’, 23-25 noiembrie 12017, </w:t>
      </w:r>
      <w:r>
        <w:rPr>
          <w:spacing w:val="-2"/>
        </w:rPr>
        <w:t>Bucuresti</w:t>
      </w:r>
    </w:p>
    <w:p w14:paraId="1BA1345B"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Controverse privind chirurgia intr-un singur act versus re-interventia chirurgicala in simptomatologia asociata endometriozei (poster). Autori: Cîrstoiu Monica, Meca Daniela, Munteanu Octavian, Vasilescu Sorin, Zilele Anuale ale Institutului National pentru Sanatatea Mamei si Copilului “Alessandrescu-Rusescu“, 23-25 noiembrie 2017</w:t>
      </w:r>
    </w:p>
    <w:p w14:paraId="1BA1345C"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Importanța evaluării ecografice în infecțiile congenitale (poster). Autori: Cîrstoiu Monica, Munteanu</w:t>
      </w:r>
      <w:r>
        <w:rPr>
          <w:spacing w:val="-10"/>
          <w:sz w:val="24"/>
        </w:rPr>
        <w:t xml:space="preserve"> </w:t>
      </w:r>
      <w:r>
        <w:rPr>
          <w:sz w:val="24"/>
        </w:rPr>
        <w:t>Octavian,</w:t>
      </w:r>
      <w:r>
        <w:rPr>
          <w:spacing w:val="-10"/>
          <w:sz w:val="24"/>
        </w:rPr>
        <w:t xml:space="preserve"> </w:t>
      </w:r>
      <w:r>
        <w:rPr>
          <w:sz w:val="24"/>
        </w:rPr>
        <w:t>Voicu</w:t>
      </w:r>
      <w:r>
        <w:rPr>
          <w:spacing w:val="-10"/>
          <w:sz w:val="24"/>
        </w:rPr>
        <w:t xml:space="preserve"> </w:t>
      </w:r>
      <w:r>
        <w:rPr>
          <w:sz w:val="24"/>
        </w:rPr>
        <w:t>Diana,</w:t>
      </w:r>
      <w:r>
        <w:rPr>
          <w:spacing w:val="-10"/>
          <w:sz w:val="24"/>
        </w:rPr>
        <w:t xml:space="preserve"> </w:t>
      </w:r>
      <w:r>
        <w:rPr>
          <w:sz w:val="24"/>
        </w:rPr>
        <w:t>Arsene</w:t>
      </w:r>
      <w:r>
        <w:rPr>
          <w:spacing w:val="-10"/>
          <w:sz w:val="24"/>
        </w:rPr>
        <w:t xml:space="preserve"> </w:t>
      </w:r>
      <w:r>
        <w:rPr>
          <w:sz w:val="24"/>
        </w:rPr>
        <w:t>Luciana,</w:t>
      </w:r>
      <w:r>
        <w:rPr>
          <w:spacing w:val="-10"/>
          <w:sz w:val="24"/>
        </w:rPr>
        <w:t xml:space="preserve"> </w:t>
      </w:r>
      <w:r>
        <w:rPr>
          <w:sz w:val="24"/>
        </w:rPr>
        <w:t>Ducu</w:t>
      </w:r>
      <w:r>
        <w:rPr>
          <w:spacing w:val="-10"/>
          <w:sz w:val="24"/>
        </w:rPr>
        <w:t xml:space="preserve"> </w:t>
      </w:r>
      <w:r>
        <w:rPr>
          <w:sz w:val="24"/>
        </w:rPr>
        <w:t>Ionita,</w:t>
      </w:r>
      <w:r>
        <w:rPr>
          <w:spacing w:val="-10"/>
          <w:sz w:val="24"/>
        </w:rPr>
        <w:t xml:space="preserve"> </w:t>
      </w:r>
      <w:r>
        <w:rPr>
          <w:sz w:val="24"/>
        </w:rPr>
        <w:t>Bodean</w:t>
      </w:r>
      <w:r>
        <w:rPr>
          <w:spacing w:val="-10"/>
          <w:sz w:val="24"/>
        </w:rPr>
        <w:t xml:space="preserve"> </w:t>
      </w:r>
      <w:r>
        <w:rPr>
          <w:sz w:val="24"/>
        </w:rPr>
        <w:t>Oana,</w:t>
      </w:r>
      <w:r>
        <w:rPr>
          <w:spacing w:val="-10"/>
          <w:sz w:val="24"/>
        </w:rPr>
        <w:t xml:space="preserve"> </w:t>
      </w:r>
      <w:r>
        <w:rPr>
          <w:sz w:val="24"/>
        </w:rPr>
        <w:t>Zilele</w:t>
      </w:r>
      <w:r>
        <w:rPr>
          <w:spacing w:val="-10"/>
          <w:sz w:val="24"/>
        </w:rPr>
        <w:t xml:space="preserve"> </w:t>
      </w:r>
      <w:r>
        <w:rPr>
          <w:sz w:val="24"/>
        </w:rPr>
        <w:t>Anuale</w:t>
      </w:r>
      <w:r>
        <w:rPr>
          <w:spacing w:val="-10"/>
          <w:sz w:val="24"/>
        </w:rPr>
        <w:t xml:space="preserve"> </w:t>
      </w:r>
      <w:r>
        <w:rPr>
          <w:sz w:val="24"/>
        </w:rPr>
        <w:t>ale Institutului National pentru Sanatatea Mamei si Copilului “Alessandrescu-Rusescu“, 23-25 noiembrie 2017</w:t>
      </w:r>
    </w:p>
    <w:p w14:paraId="1BA1345D" w14:textId="77777777" w:rsidR="007D0189" w:rsidRDefault="007D0189">
      <w:pPr>
        <w:pStyle w:val="ListParagraph"/>
        <w:rPr>
          <w:b/>
          <w:sz w:val="24"/>
        </w:rPr>
        <w:sectPr w:rsidR="007D0189">
          <w:headerReference w:type="default" r:id="rId123"/>
          <w:pgSz w:w="11910" w:h="16840"/>
          <w:pgMar w:top="0" w:right="425" w:bottom="280" w:left="566" w:header="0" w:footer="0" w:gutter="0"/>
          <w:cols w:space="720"/>
        </w:sectPr>
      </w:pPr>
    </w:p>
    <w:p w14:paraId="1BA1345E" w14:textId="77777777" w:rsidR="007D0189" w:rsidRDefault="000A6B0D">
      <w:pPr>
        <w:pStyle w:val="BodyText"/>
        <w:ind w:left="0" w:firstLine="0"/>
        <w:jc w:val="left"/>
      </w:pPr>
      <w:r>
        <w:rPr>
          <w:noProof/>
          <w:lang w:val="en-US"/>
        </w:rPr>
        <w:lastRenderedPageBreak/>
        <w:drawing>
          <wp:anchor distT="0" distB="0" distL="0" distR="0" simplePos="0" relativeHeight="15822848" behindDoc="0" locked="0" layoutInCell="1" allowOverlap="1" wp14:anchorId="1BA1366E" wp14:editId="1BA1366F">
            <wp:simplePos x="0" y="0"/>
            <wp:positionH relativeFrom="page">
              <wp:posOffset>5002049</wp:posOffset>
            </wp:positionH>
            <wp:positionV relativeFrom="page">
              <wp:posOffset>0</wp:posOffset>
            </wp:positionV>
            <wp:extent cx="2556990" cy="1152415"/>
            <wp:effectExtent l="0" t="0" r="0" b="0"/>
            <wp:wrapNone/>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48" cstate="print"/>
                    <a:stretch>
                      <a:fillRect/>
                    </a:stretch>
                  </pic:blipFill>
                  <pic:spPr>
                    <a:xfrm>
                      <a:off x="0" y="0"/>
                      <a:ext cx="2556990" cy="1152415"/>
                    </a:xfrm>
                    <a:prstGeom prst="rect">
                      <a:avLst/>
                    </a:prstGeom>
                  </pic:spPr>
                </pic:pic>
              </a:graphicData>
            </a:graphic>
          </wp:anchor>
        </w:drawing>
      </w:r>
    </w:p>
    <w:p w14:paraId="1BA1345F" w14:textId="77777777" w:rsidR="007D0189" w:rsidRDefault="007D0189">
      <w:pPr>
        <w:pStyle w:val="BodyText"/>
        <w:ind w:left="0" w:firstLine="0"/>
        <w:jc w:val="left"/>
      </w:pPr>
    </w:p>
    <w:p w14:paraId="1BA13460" w14:textId="77777777" w:rsidR="007D0189" w:rsidRDefault="007D0189">
      <w:pPr>
        <w:pStyle w:val="BodyText"/>
        <w:spacing w:before="104"/>
        <w:ind w:left="0" w:firstLine="0"/>
        <w:jc w:val="left"/>
      </w:pPr>
    </w:p>
    <w:p w14:paraId="1BA1346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Consultatia prenatala la gravida adolescenta (poster). Cirstoiu Monica, Zilele Anuale ale Institutului National pentru Sanatatea Mamei si Copilului “Alessandrescu-Rusescu“, 23-25 noiembrie 2017</w:t>
      </w:r>
    </w:p>
    <w:p w14:paraId="1BA13462"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Edem</w:t>
      </w:r>
      <w:r>
        <w:rPr>
          <w:spacing w:val="-12"/>
          <w:sz w:val="24"/>
        </w:rPr>
        <w:t xml:space="preserve"> </w:t>
      </w:r>
      <w:r>
        <w:rPr>
          <w:sz w:val="24"/>
        </w:rPr>
        <w:t>pulmonar</w:t>
      </w:r>
      <w:r>
        <w:rPr>
          <w:spacing w:val="-12"/>
          <w:sz w:val="24"/>
        </w:rPr>
        <w:t xml:space="preserve"> </w:t>
      </w:r>
      <w:r>
        <w:rPr>
          <w:sz w:val="24"/>
        </w:rPr>
        <w:t>acut</w:t>
      </w:r>
      <w:r>
        <w:rPr>
          <w:spacing w:val="-12"/>
          <w:sz w:val="24"/>
        </w:rPr>
        <w:t xml:space="preserve"> </w:t>
      </w:r>
      <w:r>
        <w:rPr>
          <w:sz w:val="24"/>
        </w:rPr>
        <w:t>la</w:t>
      </w:r>
      <w:r>
        <w:rPr>
          <w:spacing w:val="-12"/>
          <w:sz w:val="24"/>
        </w:rPr>
        <w:t xml:space="preserve"> </w:t>
      </w:r>
      <w:r>
        <w:rPr>
          <w:sz w:val="24"/>
        </w:rPr>
        <w:t>gravida</w:t>
      </w:r>
      <w:r>
        <w:rPr>
          <w:spacing w:val="-12"/>
          <w:sz w:val="24"/>
        </w:rPr>
        <w:t xml:space="preserve"> </w:t>
      </w:r>
      <w:r>
        <w:rPr>
          <w:sz w:val="24"/>
        </w:rPr>
        <w:t>cu</w:t>
      </w:r>
      <w:r>
        <w:rPr>
          <w:spacing w:val="-12"/>
          <w:sz w:val="24"/>
        </w:rPr>
        <w:t xml:space="preserve"> </w:t>
      </w:r>
      <w:r>
        <w:rPr>
          <w:sz w:val="24"/>
        </w:rPr>
        <w:t>obezitate</w:t>
      </w:r>
      <w:r>
        <w:rPr>
          <w:spacing w:val="-12"/>
          <w:sz w:val="24"/>
        </w:rPr>
        <w:t xml:space="preserve"> </w:t>
      </w:r>
      <w:r>
        <w:rPr>
          <w:sz w:val="24"/>
        </w:rPr>
        <w:t>morbidă.</w:t>
      </w:r>
      <w:r>
        <w:rPr>
          <w:spacing w:val="-12"/>
          <w:sz w:val="24"/>
        </w:rPr>
        <w:t xml:space="preserve"> </w:t>
      </w:r>
      <w:r>
        <w:rPr>
          <w:sz w:val="24"/>
        </w:rPr>
        <w:t>Prezentare</w:t>
      </w:r>
      <w:r>
        <w:rPr>
          <w:spacing w:val="-12"/>
          <w:sz w:val="24"/>
        </w:rPr>
        <w:t xml:space="preserve"> </w:t>
      </w:r>
      <w:r>
        <w:rPr>
          <w:sz w:val="24"/>
        </w:rPr>
        <w:t>de</w:t>
      </w:r>
      <w:r>
        <w:rPr>
          <w:spacing w:val="-12"/>
          <w:sz w:val="24"/>
        </w:rPr>
        <w:t xml:space="preserve"> </w:t>
      </w:r>
      <w:r>
        <w:rPr>
          <w:sz w:val="24"/>
        </w:rPr>
        <w:t>caz</w:t>
      </w:r>
      <w:r>
        <w:rPr>
          <w:spacing w:val="-12"/>
          <w:sz w:val="24"/>
        </w:rPr>
        <w:t xml:space="preserve"> </w:t>
      </w:r>
      <w:r>
        <w:rPr>
          <w:sz w:val="24"/>
        </w:rPr>
        <w:t>Andreea</w:t>
      </w:r>
      <w:r>
        <w:rPr>
          <w:spacing w:val="-12"/>
          <w:sz w:val="24"/>
        </w:rPr>
        <w:t xml:space="preserve"> </w:t>
      </w:r>
      <w:r>
        <w:rPr>
          <w:sz w:val="24"/>
        </w:rPr>
        <w:t>Ruxandra Albu, Corina</w:t>
      </w:r>
      <w:r>
        <w:rPr>
          <w:spacing w:val="40"/>
          <w:sz w:val="24"/>
        </w:rPr>
        <w:t xml:space="preserve"> </w:t>
      </w:r>
      <w:r>
        <w:rPr>
          <w:sz w:val="24"/>
        </w:rPr>
        <w:t>Ioana</w:t>
      </w:r>
      <w:r>
        <w:rPr>
          <w:spacing w:val="40"/>
          <w:sz w:val="24"/>
        </w:rPr>
        <w:t xml:space="preserve"> </w:t>
      </w:r>
      <w:r>
        <w:rPr>
          <w:sz w:val="24"/>
        </w:rPr>
        <w:t>Gorgoi,</w:t>
      </w:r>
      <w:r>
        <w:rPr>
          <w:spacing w:val="40"/>
          <w:sz w:val="24"/>
        </w:rPr>
        <w:t xml:space="preserve"> </w:t>
      </w:r>
      <w:r>
        <w:rPr>
          <w:sz w:val="24"/>
        </w:rPr>
        <w:t>Cătălin</w:t>
      </w:r>
      <w:r>
        <w:rPr>
          <w:spacing w:val="40"/>
          <w:sz w:val="24"/>
        </w:rPr>
        <w:t xml:space="preserve"> </w:t>
      </w:r>
      <w:r>
        <w:rPr>
          <w:sz w:val="24"/>
        </w:rPr>
        <w:t>Nenciu,</w:t>
      </w:r>
      <w:r>
        <w:rPr>
          <w:spacing w:val="40"/>
          <w:sz w:val="24"/>
        </w:rPr>
        <w:t xml:space="preserve"> </w:t>
      </w:r>
      <w:r>
        <w:rPr>
          <w:sz w:val="24"/>
        </w:rPr>
        <w:t>Ana</w:t>
      </w:r>
      <w:r>
        <w:rPr>
          <w:spacing w:val="40"/>
          <w:sz w:val="24"/>
        </w:rPr>
        <w:t xml:space="preserve"> </w:t>
      </w:r>
      <w:r>
        <w:rPr>
          <w:sz w:val="24"/>
        </w:rPr>
        <w:t>Uzunov,</w:t>
      </w:r>
      <w:r>
        <w:rPr>
          <w:spacing w:val="40"/>
          <w:sz w:val="24"/>
        </w:rPr>
        <w:t xml:space="preserve"> </w:t>
      </w:r>
      <w:r>
        <w:rPr>
          <w:sz w:val="24"/>
        </w:rPr>
        <w:t>George</w:t>
      </w:r>
      <w:r>
        <w:rPr>
          <w:spacing w:val="40"/>
          <w:sz w:val="24"/>
        </w:rPr>
        <w:t xml:space="preserve"> </w:t>
      </w:r>
      <w:r>
        <w:rPr>
          <w:sz w:val="24"/>
        </w:rPr>
        <w:t>Ilie,</w:t>
      </w:r>
      <w:r>
        <w:rPr>
          <w:spacing w:val="40"/>
          <w:sz w:val="24"/>
        </w:rPr>
        <w:t xml:space="preserve"> </w:t>
      </w:r>
      <w:r>
        <w:rPr>
          <w:sz w:val="24"/>
        </w:rPr>
        <w:t>Sevim</w:t>
      </w:r>
      <w:r>
        <w:rPr>
          <w:spacing w:val="40"/>
          <w:sz w:val="24"/>
        </w:rPr>
        <w:t xml:space="preserve"> </w:t>
      </w:r>
      <w:r>
        <w:rPr>
          <w:sz w:val="24"/>
        </w:rPr>
        <w:t>Baubec,</w:t>
      </w:r>
      <w:r>
        <w:rPr>
          <w:spacing w:val="40"/>
          <w:sz w:val="24"/>
        </w:rPr>
        <w:t xml:space="preserve"> </w:t>
      </w:r>
      <w:r>
        <w:rPr>
          <w:sz w:val="24"/>
        </w:rPr>
        <w:t>Alina Toma,</w:t>
      </w:r>
      <w:r>
        <w:rPr>
          <w:spacing w:val="-5"/>
          <w:sz w:val="24"/>
        </w:rPr>
        <w:t xml:space="preserve"> </w:t>
      </w:r>
      <w:r>
        <w:rPr>
          <w:sz w:val="24"/>
        </w:rPr>
        <w:t>Mohammed</w:t>
      </w:r>
      <w:r>
        <w:rPr>
          <w:spacing w:val="-5"/>
          <w:sz w:val="24"/>
        </w:rPr>
        <w:t xml:space="preserve"> </w:t>
      </w:r>
      <w:r>
        <w:rPr>
          <w:sz w:val="24"/>
        </w:rPr>
        <w:t>Khattab,</w:t>
      </w:r>
      <w:r>
        <w:rPr>
          <w:spacing w:val="-5"/>
          <w:sz w:val="24"/>
        </w:rPr>
        <w:t xml:space="preserve"> </w:t>
      </w:r>
      <w:r>
        <w:rPr>
          <w:sz w:val="24"/>
        </w:rPr>
        <w:t>Mirela</w:t>
      </w:r>
      <w:r>
        <w:rPr>
          <w:spacing w:val="-5"/>
          <w:sz w:val="24"/>
        </w:rPr>
        <w:t xml:space="preserve"> </w:t>
      </w:r>
      <w:r>
        <w:rPr>
          <w:sz w:val="24"/>
        </w:rPr>
        <w:t>Urucu,</w:t>
      </w:r>
      <w:r>
        <w:rPr>
          <w:spacing w:val="-5"/>
          <w:sz w:val="24"/>
        </w:rPr>
        <w:t xml:space="preserve"> </w:t>
      </w:r>
      <w:r>
        <w:rPr>
          <w:sz w:val="24"/>
        </w:rPr>
        <w:t>Monica</w:t>
      </w:r>
      <w:r>
        <w:rPr>
          <w:spacing w:val="-5"/>
          <w:sz w:val="24"/>
        </w:rPr>
        <w:t xml:space="preserve"> </w:t>
      </w:r>
      <w:r>
        <w:rPr>
          <w:sz w:val="24"/>
        </w:rPr>
        <w:t>Cîrstoiu.</w:t>
      </w:r>
      <w:r>
        <w:rPr>
          <w:spacing w:val="-5"/>
          <w:sz w:val="24"/>
        </w:rPr>
        <w:t xml:space="preserve"> </w:t>
      </w:r>
      <w:r>
        <w:rPr>
          <w:sz w:val="24"/>
        </w:rPr>
        <w:t>Revista</w:t>
      </w:r>
      <w:r>
        <w:rPr>
          <w:spacing w:val="-5"/>
          <w:sz w:val="24"/>
        </w:rPr>
        <w:t xml:space="preserve"> </w:t>
      </w:r>
      <w:r>
        <w:rPr>
          <w:sz w:val="24"/>
        </w:rPr>
        <w:t>Ginecologia.ro,</w:t>
      </w:r>
      <w:r>
        <w:rPr>
          <w:spacing w:val="-5"/>
          <w:sz w:val="24"/>
        </w:rPr>
        <w:t xml:space="preserve"> </w:t>
      </w:r>
      <w:r>
        <w:rPr>
          <w:sz w:val="24"/>
        </w:rPr>
        <w:t>anul</w:t>
      </w:r>
      <w:r>
        <w:rPr>
          <w:spacing w:val="-5"/>
          <w:sz w:val="24"/>
        </w:rPr>
        <w:t xml:space="preserve"> </w:t>
      </w:r>
      <w:r>
        <w:rPr>
          <w:sz w:val="24"/>
        </w:rPr>
        <w:t>VI,</w:t>
      </w:r>
      <w:r>
        <w:rPr>
          <w:spacing w:val="-5"/>
          <w:sz w:val="24"/>
        </w:rPr>
        <w:t xml:space="preserve"> </w:t>
      </w:r>
      <w:r>
        <w:rPr>
          <w:sz w:val="24"/>
        </w:rPr>
        <w:t>nr 19 (1) 2018</w:t>
      </w:r>
    </w:p>
    <w:p w14:paraId="1BA1346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Adenomioza și infertilitatea. Autori: Claudia Mehedințu, Elvira Brătilă, Costin Berceanu, Monica Cîrstoiu, Mihaela Plotogea, Marina Antonovici. Revista Ginecologia.ro, anul VI, nr 19</w:t>
      </w:r>
    </w:p>
    <w:p w14:paraId="1BA13464" w14:textId="77777777" w:rsidR="007D0189" w:rsidRDefault="000A6B0D">
      <w:pPr>
        <w:pStyle w:val="BodyText"/>
        <w:ind w:firstLine="0"/>
      </w:pPr>
      <w:r>
        <w:t xml:space="preserve">(1) </w:t>
      </w:r>
      <w:r>
        <w:rPr>
          <w:spacing w:val="-4"/>
        </w:rPr>
        <w:t>2018</w:t>
      </w:r>
    </w:p>
    <w:p w14:paraId="1BA1346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Managementul</w:t>
      </w:r>
      <w:r>
        <w:rPr>
          <w:spacing w:val="80"/>
          <w:sz w:val="24"/>
        </w:rPr>
        <w:t xml:space="preserve"> </w:t>
      </w:r>
      <w:r>
        <w:rPr>
          <w:sz w:val="24"/>
        </w:rPr>
        <w:t>gravidei</w:t>
      </w:r>
      <w:r>
        <w:rPr>
          <w:spacing w:val="80"/>
          <w:sz w:val="24"/>
        </w:rPr>
        <w:t xml:space="preserve"> </w:t>
      </w:r>
      <w:r>
        <w:rPr>
          <w:sz w:val="24"/>
        </w:rPr>
        <w:t>adolescente.</w:t>
      </w:r>
      <w:r>
        <w:rPr>
          <w:spacing w:val="80"/>
          <w:sz w:val="24"/>
        </w:rPr>
        <w:t xml:space="preserve"> </w:t>
      </w:r>
      <w:r>
        <w:rPr>
          <w:sz w:val="24"/>
        </w:rPr>
        <w:t>Autori:</w:t>
      </w:r>
      <w:r>
        <w:rPr>
          <w:spacing w:val="80"/>
          <w:sz w:val="24"/>
        </w:rPr>
        <w:t xml:space="preserve"> </w:t>
      </w:r>
      <w:r>
        <w:rPr>
          <w:sz w:val="24"/>
        </w:rPr>
        <w:t>Monica</w:t>
      </w:r>
      <w:r>
        <w:rPr>
          <w:spacing w:val="80"/>
          <w:sz w:val="24"/>
        </w:rPr>
        <w:t xml:space="preserve"> </w:t>
      </w:r>
      <w:r>
        <w:rPr>
          <w:sz w:val="24"/>
        </w:rPr>
        <w:t>Cîrstoiu,</w:t>
      </w:r>
      <w:r>
        <w:rPr>
          <w:spacing w:val="80"/>
          <w:sz w:val="24"/>
        </w:rPr>
        <w:t xml:space="preserve"> </w:t>
      </w:r>
      <w:r>
        <w:rPr>
          <w:sz w:val="24"/>
        </w:rPr>
        <w:t>Octavian</w:t>
      </w:r>
      <w:r>
        <w:rPr>
          <w:spacing w:val="80"/>
          <w:sz w:val="24"/>
        </w:rPr>
        <w:t xml:space="preserve"> </w:t>
      </w:r>
      <w:r>
        <w:rPr>
          <w:sz w:val="24"/>
        </w:rPr>
        <w:t>Munteanu. Revista Ginecologia.ro, anul VI, nr 19 (1) 2018</w:t>
      </w:r>
    </w:p>
    <w:p w14:paraId="1BA13466" w14:textId="77777777" w:rsidR="007D0189" w:rsidRDefault="000A6B0D">
      <w:pPr>
        <w:pStyle w:val="ListParagraph"/>
        <w:numPr>
          <w:ilvl w:val="0"/>
          <w:numId w:val="8"/>
        </w:numPr>
        <w:tabs>
          <w:tab w:val="left" w:pos="1531"/>
          <w:tab w:val="left" w:pos="2160"/>
        </w:tabs>
        <w:ind w:left="1531" w:right="136" w:hanging="361"/>
        <w:jc w:val="both"/>
        <w:rPr>
          <w:b/>
          <w:sz w:val="24"/>
        </w:rPr>
      </w:pPr>
      <w:r>
        <w:rPr>
          <w:sz w:val="24"/>
        </w:rPr>
        <w:t>Obezitatea asociată cu PCOS – cauză de carcinom endometrial la femeia foarte tânără. Prezentare de caz. Autori: Şerban Nastasia, Roxana Bohîlţea, Elvira Brătilă, Monica Cîrstoiu. Revista Ginecologia.ro, anul VI, nr 19 (1) 2018</w:t>
      </w:r>
    </w:p>
    <w:p w14:paraId="1BA1346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3D</w:t>
      </w:r>
      <w:r>
        <w:rPr>
          <w:spacing w:val="40"/>
          <w:sz w:val="24"/>
        </w:rPr>
        <w:t xml:space="preserve"> </w:t>
      </w:r>
      <w:r>
        <w:rPr>
          <w:sz w:val="24"/>
        </w:rPr>
        <w:t>ultrasound</w:t>
      </w:r>
      <w:r>
        <w:rPr>
          <w:spacing w:val="40"/>
          <w:sz w:val="24"/>
        </w:rPr>
        <w:t xml:space="preserve"> </w:t>
      </w:r>
      <w:r>
        <w:rPr>
          <w:sz w:val="24"/>
        </w:rPr>
        <w:t>diagnosis</w:t>
      </w:r>
      <w:r>
        <w:rPr>
          <w:spacing w:val="40"/>
          <w:sz w:val="24"/>
        </w:rPr>
        <w:t xml:space="preserve"> </w:t>
      </w:r>
      <w:r>
        <w:rPr>
          <w:sz w:val="24"/>
        </w:rPr>
        <w:t>of</w:t>
      </w:r>
      <w:r>
        <w:rPr>
          <w:spacing w:val="40"/>
          <w:sz w:val="24"/>
        </w:rPr>
        <w:t xml:space="preserve"> </w:t>
      </w:r>
      <w:r>
        <w:rPr>
          <w:sz w:val="24"/>
        </w:rPr>
        <w:t>umbilical</w:t>
      </w:r>
      <w:r>
        <w:rPr>
          <w:spacing w:val="40"/>
          <w:sz w:val="24"/>
        </w:rPr>
        <w:t xml:space="preserve"> </w:t>
      </w:r>
      <w:r>
        <w:rPr>
          <w:sz w:val="24"/>
        </w:rPr>
        <w:t>cord</w:t>
      </w:r>
      <w:r>
        <w:rPr>
          <w:spacing w:val="40"/>
          <w:sz w:val="24"/>
        </w:rPr>
        <w:t xml:space="preserve"> </w:t>
      </w:r>
      <w:r>
        <w:rPr>
          <w:sz w:val="24"/>
        </w:rPr>
        <w:t>anomalies.</w:t>
      </w:r>
      <w:r>
        <w:rPr>
          <w:spacing w:val="40"/>
          <w:sz w:val="24"/>
        </w:rPr>
        <w:t xml:space="preserve"> </w:t>
      </w:r>
      <w:r>
        <w:rPr>
          <w:sz w:val="24"/>
        </w:rPr>
        <w:t>Autori:</w:t>
      </w:r>
      <w:r>
        <w:rPr>
          <w:spacing w:val="40"/>
          <w:sz w:val="24"/>
        </w:rPr>
        <w:t xml:space="preserve"> </w:t>
      </w:r>
      <w:r>
        <w:rPr>
          <w:sz w:val="24"/>
        </w:rPr>
        <w:t>Roxana</w:t>
      </w:r>
      <w:r>
        <w:rPr>
          <w:spacing w:val="40"/>
          <w:sz w:val="24"/>
        </w:rPr>
        <w:t xml:space="preserve"> </w:t>
      </w:r>
      <w:r>
        <w:rPr>
          <w:sz w:val="24"/>
        </w:rPr>
        <w:t>Elena</w:t>
      </w:r>
      <w:r>
        <w:rPr>
          <w:spacing w:val="40"/>
          <w:sz w:val="24"/>
        </w:rPr>
        <w:t xml:space="preserve"> </w:t>
      </w:r>
      <w:r>
        <w:rPr>
          <w:sz w:val="24"/>
        </w:rPr>
        <w:t>Bohîlțea, Octavian</w:t>
      </w:r>
      <w:r>
        <w:rPr>
          <w:spacing w:val="-2"/>
          <w:sz w:val="24"/>
        </w:rPr>
        <w:t xml:space="preserve"> </w:t>
      </w:r>
      <w:r>
        <w:rPr>
          <w:sz w:val="24"/>
        </w:rPr>
        <w:t>Munteanu, Diana Voicu, Oana Bodean, Ioniță Ducu, Monica Cîrstoiu. Revista Ginecologia.ro, anul VI, nr 19 (1) 2018</w:t>
      </w:r>
    </w:p>
    <w:p w14:paraId="1BA13468"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Neoplasmul de col uterin cu multiple determinari secundare. Prof Dr Cirstoiu Monica.</w:t>
      </w:r>
      <w:r>
        <w:rPr>
          <w:spacing w:val="-2"/>
          <w:sz w:val="24"/>
        </w:rPr>
        <w:t xml:space="preserve"> </w:t>
      </w:r>
      <w:r>
        <w:rPr>
          <w:sz w:val="24"/>
        </w:rPr>
        <w:t>Prima Conferinta</w:t>
      </w:r>
      <w:r>
        <w:rPr>
          <w:spacing w:val="40"/>
          <w:sz w:val="24"/>
        </w:rPr>
        <w:t xml:space="preserve"> </w:t>
      </w:r>
      <w:r>
        <w:rPr>
          <w:sz w:val="24"/>
        </w:rPr>
        <w:t>a</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Oncologie</w:t>
      </w:r>
      <w:r>
        <w:rPr>
          <w:spacing w:val="40"/>
          <w:sz w:val="24"/>
        </w:rPr>
        <w:t xml:space="preserve"> </w:t>
      </w:r>
      <w:r>
        <w:rPr>
          <w:sz w:val="24"/>
        </w:rPr>
        <w:t>Musculo-Scheletala</w:t>
      </w:r>
      <w:r>
        <w:rPr>
          <w:spacing w:val="40"/>
          <w:sz w:val="24"/>
        </w:rPr>
        <w:t xml:space="preserve"> </w:t>
      </w:r>
      <w:r>
        <w:rPr>
          <w:sz w:val="24"/>
        </w:rPr>
        <w:t>(R.O.M.S.O.S),</w:t>
      </w:r>
      <w:r>
        <w:rPr>
          <w:spacing w:val="40"/>
          <w:sz w:val="24"/>
        </w:rPr>
        <w:t xml:space="preserve"> </w:t>
      </w:r>
      <w:r>
        <w:rPr>
          <w:sz w:val="24"/>
        </w:rPr>
        <w:t>13-15 aprilie 2018, Sinaia</w:t>
      </w:r>
    </w:p>
    <w:p w14:paraId="1BA1346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Dealing</w:t>
      </w:r>
      <w:r>
        <w:rPr>
          <w:spacing w:val="40"/>
          <w:sz w:val="24"/>
        </w:rPr>
        <w:t xml:space="preserve"> </w:t>
      </w:r>
      <w:r>
        <w:rPr>
          <w:sz w:val="24"/>
        </w:rPr>
        <w:t>With</w:t>
      </w:r>
      <w:r>
        <w:rPr>
          <w:spacing w:val="40"/>
          <w:sz w:val="24"/>
        </w:rPr>
        <w:t xml:space="preserve"> </w:t>
      </w:r>
      <w:r>
        <w:rPr>
          <w:sz w:val="24"/>
        </w:rPr>
        <w:t>Bone</w:t>
      </w:r>
      <w:r>
        <w:rPr>
          <w:spacing w:val="40"/>
          <w:sz w:val="24"/>
        </w:rPr>
        <w:t xml:space="preserve"> </w:t>
      </w:r>
      <w:r>
        <w:rPr>
          <w:sz w:val="24"/>
        </w:rPr>
        <w:t>Metastases</w:t>
      </w:r>
      <w:r>
        <w:rPr>
          <w:spacing w:val="40"/>
          <w:sz w:val="24"/>
        </w:rPr>
        <w:t xml:space="preserve"> </w:t>
      </w:r>
      <w:r>
        <w:rPr>
          <w:sz w:val="24"/>
        </w:rPr>
        <w:t>From</w:t>
      </w:r>
      <w:r>
        <w:rPr>
          <w:spacing w:val="40"/>
          <w:sz w:val="24"/>
        </w:rPr>
        <w:t xml:space="preserve"> </w:t>
      </w:r>
      <w:r>
        <w:rPr>
          <w:sz w:val="24"/>
        </w:rPr>
        <w:t>Breast</w:t>
      </w:r>
      <w:r>
        <w:rPr>
          <w:spacing w:val="40"/>
          <w:sz w:val="24"/>
        </w:rPr>
        <w:t xml:space="preserve"> </w:t>
      </w:r>
      <w:r>
        <w:rPr>
          <w:sz w:val="24"/>
        </w:rPr>
        <w:t>Cancer</w:t>
      </w:r>
      <w:r>
        <w:rPr>
          <w:spacing w:val="40"/>
          <w:sz w:val="24"/>
        </w:rPr>
        <w:t xml:space="preserve"> </w:t>
      </w:r>
      <w:r>
        <w:rPr>
          <w:sz w:val="24"/>
        </w:rPr>
        <w:t>-</w:t>
      </w:r>
      <w:r>
        <w:rPr>
          <w:spacing w:val="40"/>
          <w:sz w:val="24"/>
        </w:rPr>
        <w:t xml:space="preserve"> </w:t>
      </w:r>
      <w:r>
        <w:rPr>
          <w:sz w:val="24"/>
        </w:rPr>
        <w:t>A</w:t>
      </w:r>
      <w:r>
        <w:rPr>
          <w:spacing w:val="40"/>
          <w:sz w:val="24"/>
        </w:rPr>
        <w:t xml:space="preserve"> </w:t>
      </w:r>
      <w:r>
        <w:rPr>
          <w:sz w:val="24"/>
        </w:rPr>
        <w:t>Pathological</w:t>
      </w:r>
      <w:r>
        <w:rPr>
          <w:spacing w:val="40"/>
          <w:sz w:val="24"/>
        </w:rPr>
        <w:t xml:space="preserve"> </w:t>
      </w:r>
      <w:r>
        <w:rPr>
          <w:sz w:val="24"/>
        </w:rPr>
        <w:t>And</w:t>
      </w:r>
      <w:r>
        <w:rPr>
          <w:spacing w:val="40"/>
          <w:sz w:val="24"/>
        </w:rPr>
        <w:t xml:space="preserve"> </w:t>
      </w:r>
      <w:r>
        <w:rPr>
          <w:sz w:val="24"/>
        </w:rPr>
        <w:t>Clinical Overview. Autori: Munteanu Octavian, Dumitru Adrian, Bodean Oana, Arsene Luciana, Voicu Diana, Bratila Elvira, Mehedintu Claudia, Sajin Maria, Cirstoiu Monica. Romanian Journal Of Orthopedic Surgery and Traumatology, vol 1, issue 1, 2018</w:t>
      </w:r>
    </w:p>
    <w:p w14:paraId="1BA1346A" w14:textId="77777777" w:rsidR="007D0189" w:rsidRDefault="000A6B0D">
      <w:pPr>
        <w:pStyle w:val="ListParagraph"/>
        <w:numPr>
          <w:ilvl w:val="0"/>
          <w:numId w:val="8"/>
        </w:numPr>
        <w:tabs>
          <w:tab w:val="left" w:pos="1531"/>
          <w:tab w:val="left" w:pos="2161"/>
        </w:tabs>
        <w:ind w:left="1531" w:hanging="360"/>
        <w:jc w:val="both"/>
        <w:rPr>
          <w:b/>
          <w:sz w:val="24"/>
        </w:rPr>
      </w:pPr>
      <w:r>
        <w:rPr>
          <w:sz w:val="24"/>
        </w:rPr>
        <w:t>Interdisciplinary Approach In Bone Metastases Of Ovarian Cancer. Autori: Bodean Oana, Georgescu Tiberiu, Arsene Luciana, Voicu Diana, Munteanu Octavian, Berceanu Costin, Sajin Maria, Cirstoiu Monica. Romanian Journal Of Orthopedic Surgery and Traumatology, vol 1, issue 1, 2018</w:t>
      </w:r>
    </w:p>
    <w:p w14:paraId="1BA1346B"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Conduita</w:t>
      </w:r>
      <w:r>
        <w:rPr>
          <w:spacing w:val="40"/>
          <w:sz w:val="24"/>
        </w:rPr>
        <w:t xml:space="preserve"> </w:t>
      </w:r>
      <w:r>
        <w:rPr>
          <w:sz w:val="24"/>
        </w:rPr>
        <w:t>Terapeutică</w:t>
      </w:r>
      <w:r>
        <w:rPr>
          <w:spacing w:val="40"/>
          <w:sz w:val="24"/>
        </w:rPr>
        <w:t xml:space="preserve"> </w:t>
      </w:r>
      <w:r>
        <w:rPr>
          <w:sz w:val="24"/>
        </w:rPr>
        <w:t>În</w:t>
      </w:r>
      <w:r>
        <w:rPr>
          <w:spacing w:val="40"/>
          <w:sz w:val="24"/>
        </w:rPr>
        <w:t xml:space="preserve"> </w:t>
      </w:r>
      <w:r>
        <w:rPr>
          <w:sz w:val="24"/>
        </w:rPr>
        <w:t>Tumorile</w:t>
      </w:r>
      <w:r>
        <w:rPr>
          <w:spacing w:val="40"/>
          <w:sz w:val="24"/>
        </w:rPr>
        <w:t xml:space="preserve"> </w:t>
      </w:r>
      <w:r>
        <w:rPr>
          <w:sz w:val="24"/>
        </w:rPr>
        <w:t>De</w:t>
      </w:r>
      <w:r>
        <w:rPr>
          <w:spacing w:val="40"/>
          <w:sz w:val="24"/>
        </w:rPr>
        <w:t xml:space="preserve"> </w:t>
      </w:r>
      <w:r>
        <w:rPr>
          <w:sz w:val="24"/>
        </w:rPr>
        <w:t>Părți</w:t>
      </w:r>
      <w:r>
        <w:rPr>
          <w:spacing w:val="40"/>
          <w:sz w:val="24"/>
        </w:rPr>
        <w:t xml:space="preserve"> </w:t>
      </w:r>
      <w:r>
        <w:rPr>
          <w:sz w:val="24"/>
        </w:rPr>
        <w:t>Moi</w:t>
      </w:r>
      <w:r>
        <w:rPr>
          <w:spacing w:val="40"/>
          <w:sz w:val="24"/>
        </w:rPr>
        <w:t xml:space="preserve"> </w:t>
      </w:r>
      <w:r>
        <w:rPr>
          <w:sz w:val="24"/>
        </w:rPr>
        <w:t>Diagnosticate</w:t>
      </w:r>
      <w:r>
        <w:rPr>
          <w:spacing w:val="40"/>
          <w:sz w:val="24"/>
        </w:rPr>
        <w:t xml:space="preserve"> </w:t>
      </w:r>
      <w:r>
        <w:rPr>
          <w:sz w:val="24"/>
        </w:rPr>
        <w:t>La</w:t>
      </w:r>
      <w:r>
        <w:rPr>
          <w:spacing w:val="40"/>
          <w:sz w:val="24"/>
        </w:rPr>
        <w:t xml:space="preserve"> </w:t>
      </w:r>
      <w:r>
        <w:rPr>
          <w:sz w:val="24"/>
        </w:rPr>
        <w:t>Pacienta</w:t>
      </w:r>
      <w:r>
        <w:rPr>
          <w:spacing w:val="40"/>
          <w:sz w:val="24"/>
        </w:rPr>
        <w:t xml:space="preserve"> </w:t>
      </w:r>
      <w:r>
        <w:rPr>
          <w:sz w:val="24"/>
        </w:rPr>
        <w:t>Gravidă</w:t>
      </w:r>
      <w:r>
        <w:rPr>
          <w:spacing w:val="40"/>
          <w:sz w:val="24"/>
        </w:rPr>
        <w:t xml:space="preserve"> </w:t>
      </w:r>
      <w:r>
        <w:rPr>
          <w:sz w:val="24"/>
        </w:rPr>
        <w:t>. Autori: Ciprian-Andrei Coroleuca, Cătălin-Bogdan Coroleucă, Diana Comandașu, Ana Nastas, Diana Mihai, Monica Cîrstoiu, Elvira Brătilă. Romanian Journal Of Orthopedic Surgery and Traumatology, vol 1, issue 1, 2018</w:t>
      </w:r>
    </w:p>
    <w:p w14:paraId="1BA1346C"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Multiple Metastases Gestational Choriocarcinoma - A Case Report. Autori: Mehedințu</w:t>
      </w:r>
      <w:r>
        <w:rPr>
          <w:spacing w:val="80"/>
          <w:w w:val="150"/>
          <w:sz w:val="24"/>
        </w:rPr>
        <w:t xml:space="preserve"> </w:t>
      </w:r>
      <w:r>
        <w:rPr>
          <w:sz w:val="24"/>
        </w:rPr>
        <w:t>Claudia, Cîrstoiu Monica, Brătilă Elvira, Plotogea Mihaela, Antonovici Marina, Cazachevici Ana,</w:t>
      </w:r>
      <w:r>
        <w:rPr>
          <w:spacing w:val="-7"/>
          <w:sz w:val="24"/>
        </w:rPr>
        <w:t xml:space="preserve"> </w:t>
      </w:r>
      <w:r>
        <w:rPr>
          <w:sz w:val="24"/>
        </w:rPr>
        <w:t>Berceanu</w:t>
      </w:r>
      <w:r>
        <w:rPr>
          <w:spacing w:val="-7"/>
          <w:sz w:val="24"/>
        </w:rPr>
        <w:t xml:space="preserve"> </w:t>
      </w:r>
      <w:r>
        <w:rPr>
          <w:sz w:val="24"/>
        </w:rPr>
        <w:t>Costin.</w:t>
      </w:r>
      <w:r>
        <w:rPr>
          <w:spacing w:val="-7"/>
          <w:sz w:val="24"/>
        </w:rPr>
        <w:t xml:space="preserve"> </w:t>
      </w:r>
      <w:r>
        <w:rPr>
          <w:sz w:val="24"/>
        </w:rPr>
        <w:t>Romanian</w:t>
      </w:r>
      <w:r>
        <w:rPr>
          <w:spacing w:val="-7"/>
          <w:sz w:val="24"/>
        </w:rPr>
        <w:t xml:space="preserve"> </w:t>
      </w:r>
      <w:r>
        <w:rPr>
          <w:sz w:val="24"/>
        </w:rPr>
        <w:t>Journal</w:t>
      </w:r>
      <w:r>
        <w:rPr>
          <w:spacing w:val="-7"/>
          <w:sz w:val="24"/>
        </w:rPr>
        <w:t xml:space="preserve"> </w:t>
      </w:r>
      <w:r>
        <w:rPr>
          <w:sz w:val="24"/>
        </w:rPr>
        <w:t>Of</w:t>
      </w:r>
      <w:r>
        <w:rPr>
          <w:spacing w:val="-7"/>
          <w:sz w:val="24"/>
        </w:rPr>
        <w:t xml:space="preserve"> </w:t>
      </w:r>
      <w:r>
        <w:rPr>
          <w:sz w:val="24"/>
        </w:rPr>
        <w:t>Orthopedic</w:t>
      </w:r>
      <w:r>
        <w:rPr>
          <w:spacing w:val="-7"/>
          <w:sz w:val="24"/>
        </w:rPr>
        <w:t xml:space="preserve"> </w:t>
      </w:r>
      <w:r>
        <w:rPr>
          <w:sz w:val="24"/>
        </w:rPr>
        <w:t>Surgery</w:t>
      </w:r>
      <w:r>
        <w:rPr>
          <w:spacing w:val="-7"/>
          <w:sz w:val="24"/>
        </w:rPr>
        <w:t xml:space="preserve"> </w:t>
      </w:r>
      <w:r>
        <w:rPr>
          <w:sz w:val="24"/>
        </w:rPr>
        <w:t>and</w:t>
      </w:r>
      <w:r>
        <w:rPr>
          <w:spacing w:val="-7"/>
          <w:sz w:val="24"/>
        </w:rPr>
        <w:t xml:space="preserve"> </w:t>
      </w:r>
      <w:r>
        <w:rPr>
          <w:sz w:val="24"/>
        </w:rPr>
        <w:t>Traumatology,</w:t>
      </w:r>
      <w:r>
        <w:rPr>
          <w:spacing w:val="-7"/>
          <w:sz w:val="24"/>
        </w:rPr>
        <w:t xml:space="preserve"> </w:t>
      </w:r>
      <w:r>
        <w:rPr>
          <w:sz w:val="24"/>
        </w:rPr>
        <w:t>vol</w:t>
      </w:r>
      <w:r>
        <w:rPr>
          <w:spacing w:val="-7"/>
          <w:sz w:val="24"/>
        </w:rPr>
        <w:t xml:space="preserve"> </w:t>
      </w:r>
      <w:r>
        <w:rPr>
          <w:sz w:val="24"/>
        </w:rPr>
        <w:t>1,</w:t>
      </w:r>
      <w:r>
        <w:rPr>
          <w:spacing w:val="-7"/>
          <w:sz w:val="24"/>
        </w:rPr>
        <w:t xml:space="preserve"> </w:t>
      </w:r>
      <w:r>
        <w:rPr>
          <w:sz w:val="24"/>
        </w:rPr>
        <w:t>issue 1, 2018</w:t>
      </w:r>
    </w:p>
    <w:p w14:paraId="1BA1346D" w14:textId="77777777" w:rsidR="007D0189" w:rsidRDefault="007D0189">
      <w:pPr>
        <w:pStyle w:val="BodyText"/>
        <w:ind w:left="0" w:firstLine="0"/>
        <w:jc w:val="left"/>
      </w:pPr>
    </w:p>
    <w:p w14:paraId="1BA1346E" w14:textId="77777777" w:rsidR="007D0189" w:rsidRDefault="000A6B0D">
      <w:pPr>
        <w:pStyle w:val="ListParagraph"/>
        <w:numPr>
          <w:ilvl w:val="0"/>
          <w:numId w:val="8"/>
        </w:numPr>
        <w:tabs>
          <w:tab w:val="left" w:pos="1531"/>
          <w:tab w:val="left" w:pos="2161"/>
        </w:tabs>
        <w:spacing w:before="1"/>
        <w:ind w:left="1531" w:hanging="360"/>
        <w:jc w:val="both"/>
        <w:rPr>
          <w:b/>
          <w:sz w:val="24"/>
        </w:rPr>
      </w:pPr>
      <w:r>
        <w:rPr>
          <w:sz w:val="24"/>
        </w:rPr>
        <w:t>Rolul</w:t>
      </w:r>
      <w:r>
        <w:rPr>
          <w:spacing w:val="40"/>
          <w:sz w:val="24"/>
        </w:rPr>
        <w:t xml:space="preserve"> </w:t>
      </w:r>
      <w:r>
        <w:rPr>
          <w:sz w:val="24"/>
        </w:rPr>
        <w:t>Prognostic</w:t>
      </w:r>
      <w:r>
        <w:rPr>
          <w:spacing w:val="40"/>
          <w:sz w:val="24"/>
        </w:rPr>
        <w:t xml:space="preserve"> </w:t>
      </w:r>
      <w:r>
        <w:rPr>
          <w:sz w:val="24"/>
        </w:rPr>
        <w:t>Al</w:t>
      </w:r>
      <w:r>
        <w:rPr>
          <w:spacing w:val="40"/>
          <w:sz w:val="24"/>
        </w:rPr>
        <w:t xml:space="preserve"> </w:t>
      </w:r>
      <w:r>
        <w:rPr>
          <w:sz w:val="24"/>
        </w:rPr>
        <w:t>Imunohistochimiei</w:t>
      </w:r>
      <w:r>
        <w:rPr>
          <w:spacing w:val="40"/>
          <w:sz w:val="24"/>
        </w:rPr>
        <w:t xml:space="preserve"> </w:t>
      </w:r>
      <w:r>
        <w:rPr>
          <w:sz w:val="24"/>
        </w:rPr>
        <w:t>In</w:t>
      </w:r>
      <w:r>
        <w:rPr>
          <w:spacing w:val="40"/>
          <w:sz w:val="24"/>
        </w:rPr>
        <w:t xml:space="preserve"> </w:t>
      </w:r>
      <w:r>
        <w:rPr>
          <w:sz w:val="24"/>
        </w:rPr>
        <w:t>Tumorile</w:t>
      </w:r>
      <w:r>
        <w:rPr>
          <w:spacing w:val="40"/>
          <w:sz w:val="24"/>
        </w:rPr>
        <w:t xml:space="preserve"> </w:t>
      </w:r>
      <w:r>
        <w:rPr>
          <w:sz w:val="24"/>
        </w:rPr>
        <w:t>Osoase</w:t>
      </w:r>
      <w:r>
        <w:rPr>
          <w:spacing w:val="40"/>
          <w:sz w:val="24"/>
        </w:rPr>
        <w:t xml:space="preserve"> </w:t>
      </w:r>
      <w:r>
        <w:rPr>
          <w:sz w:val="24"/>
        </w:rPr>
        <w:t>Maligne.</w:t>
      </w:r>
      <w:r>
        <w:rPr>
          <w:spacing w:val="40"/>
          <w:sz w:val="24"/>
        </w:rPr>
        <w:t xml:space="preserve"> </w:t>
      </w:r>
      <w:r>
        <w:rPr>
          <w:sz w:val="24"/>
        </w:rPr>
        <w:t>Autori:</w:t>
      </w:r>
      <w:r>
        <w:rPr>
          <w:spacing w:val="40"/>
          <w:sz w:val="24"/>
        </w:rPr>
        <w:t xml:space="preserve"> </w:t>
      </w:r>
      <w:r>
        <w:rPr>
          <w:sz w:val="24"/>
        </w:rPr>
        <w:t>Pánti Zsombor, Ene Răzvan,Pleniceanu Marian Nica Mihai, Popa Mihnea, Pleniceanu Marian1, Cîrstoiu</w:t>
      </w:r>
      <w:r>
        <w:rPr>
          <w:spacing w:val="-4"/>
          <w:sz w:val="24"/>
        </w:rPr>
        <w:t xml:space="preserve"> </w:t>
      </w:r>
      <w:r>
        <w:rPr>
          <w:sz w:val="24"/>
        </w:rPr>
        <w:t>Monica,</w:t>
      </w:r>
      <w:r>
        <w:rPr>
          <w:spacing w:val="-4"/>
          <w:sz w:val="24"/>
        </w:rPr>
        <w:t xml:space="preserve"> </w:t>
      </w:r>
      <w:r>
        <w:rPr>
          <w:sz w:val="24"/>
        </w:rPr>
        <w:t>Cîrstoiu</w:t>
      </w:r>
      <w:r>
        <w:rPr>
          <w:spacing w:val="-4"/>
          <w:sz w:val="24"/>
        </w:rPr>
        <w:t xml:space="preserve"> </w:t>
      </w:r>
      <w:r>
        <w:rPr>
          <w:sz w:val="24"/>
        </w:rPr>
        <w:t>Cătălin.</w:t>
      </w:r>
      <w:r>
        <w:rPr>
          <w:spacing w:val="-4"/>
          <w:sz w:val="24"/>
        </w:rPr>
        <w:t xml:space="preserve"> </w:t>
      </w:r>
      <w:r>
        <w:rPr>
          <w:sz w:val="24"/>
        </w:rPr>
        <w:t>Romanian</w:t>
      </w:r>
      <w:r>
        <w:rPr>
          <w:spacing w:val="-4"/>
          <w:sz w:val="24"/>
        </w:rPr>
        <w:t xml:space="preserve"> </w:t>
      </w:r>
      <w:r>
        <w:rPr>
          <w:sz w:val="24"/>
        </w:rPr>
        <w:t>Journal</w:t>
      </w:r>
      <w:r>
        <w:rPr>
          <w:spacing w:val="-4"/>
          <w:sz w:val="24"/>
        </w:rPr>
        <w:t xml:space="preserve"> </w:t>
      </w:r>
      <w:r>
        <w:rPr>
          <w:sz w:val="24"/>
        </w:rPr>
        <w:t>Of</w:t>
      </w:r>
      <w:r>
        <w:rPr>
          <w:spacing w:val="-4"/>
          <w:sz w:val="24"/>
        </w:rPr>
        <w:t xml:space="preserve"> </w:t>
      </w:r>
      <w:r>
        <w:rPr>
          <w:sz w:val="24"/>
        </w:rPr>
        <w:t>Orthopedic</w:t>
      </w:r>
      <w:r>
        <w:rPr>
          <w:spacing w:val="-4"/>
          <w:sz w:val="24"/>
        </w:rPr>
        <w:t xml:space="preserve"> </w:t>
      </w:r>
      <w:r>
        <w:rPr>
          <w:sz w:val="24"/>
        </w:rPr>
        <w:t>Surgery</w:t>
      </w:r>
      <w:r>
        <w:rPr>
          <w:spacing w:val="-4"/>
          <w:sz w:val="24"/>
        </w:rPr>
        <w:t xml:space="preserve"> </w:t>
      </w:r>
      <w:r>
        <w:rPr>
          <w:sz w:val="24"/>
        </w:rPr>
        <w:t>and</w:t>
      </w:r>
      <w:r>
        <w:rPr>
          <w:spacing w:val="-4"/>
          <w:sz w:val="24"/>
        </w:rPr>
        <w:t xml:space="preserve"> </w:t>
      </w:r>
      <w:r>
        <w:rPr>
          <w:sz w:val="24"/>
        </w:rPr>
        <w:t>Traumatology, vol 1, issue 1, 2018</w:t>
      </w:r>
    </w:p>
    <w:p w14:paraId="1BA1346F"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Sitemele De Reconstrucție Modulare – Soluție Finală În Tratamentul Distrucției Osoase</w:t>
      </w:r>
      <w:r>
        <w:rPr>
          <w:spacing w:val="40"/>
          <w:sz w:val="24"/>
        </w:rPr>
        <w:t xml:space="preserve"> </w:t>
      </w:r>
      <w:r>
        <w:rPr>
          <w:sz w:val="24"/>
        </w:rPr>
        <w:t>Masive. Autori: Mihai Nica, *Răzvan Ene, Zsombor Panti, Mihnea Popa, Marian Pleniceanu, Monica</w:t>
      </w:r>
      <w:r>
        <w:rPr>
          <w:spacing w:val="-4"/>
          <w:sz w:val="24"/>
        </w:rPr>
        <w:t xml:space="preserve"> </w:t>
      </w:r>
      <w:r>
        <w:rPr>
          <w:sz w:val="24"/>
        </w:rPr>
        <w:t>Cîrstoiu,</w:t>
      </w:r>
      <w:r>
        <w:rPr>
          <w:spacing w:val="-4"/>
          <w:sz w:val="24"/>
        </w:rPr>
        <w:t xml:space="preserve"> </w:t>
      </w:r>
      <w:r>
        <w:rPr>
          <w:sz w:val="24"/>
        </w:rPr>
        <w:t>Cătălin</w:t>
      </w:r>
      <w:r>
        <w:rPr>
          <w:spacing w:val="-4"/>
          <w:sz w:val="24"/>
        </w:rPr>
        <w:t xml:space="preserve"> </w:t>
      </w:r>
      <w:r>
        <w:rPr>
          <w:sz w:val="24"/>
        </w:rPr>
        <w:t>Cîrstoiu.</w:t>
      </w:r>
      <w:r>
        <w:rPr>
          <w:spacing w:val="-4"/>
          <w:sz w:val="24"/>
        </w:rPr>
        <w:t xml:space="preserve"> </w:t>
      </w:r>
      <w:r>
        <w:rPr>
          <w:sz w:val="24"/>
        </w:rPr>
        <w:t>Romanian</w:t>
      </w:r>
      <w:r>
        <w:rPr>
          <w:spacing w:val="-4"/>
          <w:sz w:val="24"/>
        </w:rPr>
        <w:t xml:space="preserve"> </w:t>
      </w:r>
      <w:r>
        <w:rPr>
          <w:sz w:val="24"/>
        </w:rPr>
        <w:t>Journal</w:t>
      </w:r>
      <w:r>
        <w:rPr>
          <w:spacing w:val="-4"/>
          <w:sz w:val="24"/>
        </w:rPr>
        <w:t xml:space="preserve"> </w:t>
      </w:r>
      <w:r>
        <w:rPr>
          <w:sz w:val="24"/>
        </w:rPr>
        <w:t>Of</w:t>
      </w:r>
      <w:r>
        <w:rPr>
          <w:spacing w:val="-4"/>
          <w:sz w:val="24"/>
        </w:rPr>
        <w:t xml:space="preserve"> </w:t>
      </w:r>
      <w:r>
        <w:rPr>
          <w:sz w:val="24"/>
        </w:rPr>
        <w:t>Orthopedic</w:t>
      </w:r>
      <w:r>
        <w:rPr>
          <w:spacing w:val="-4"/>
          <w:sz w:val="24"/>
        </w:rPr>
        <w:t xml:space="preserve"> </w:t>
      </w:r>
      <w:r>
        <w:rPr>
          <w:sz w:val="24"/>
        </w:rPr>
        <w:t>Surgery</w:t>
      </w:r>
      <w:r>
        <w:rPr>
          <w:spacing w:val="-4"/>
          <w:sz w:val="24"/>
        </w:rPr>
        <w:t xml:space="preserve"> </w:t>
      </w:r>
      <w:r>
        <w:rPr>
          <w:sz w:val="24"/>
        </w:rPr>
        <w:t>and</w:t>
      </w:r>
      <w:r>
        <w:rPr>
          <w:spacing w:val="-4"/>
          <w:sz w:val="24"/>
        </w:rPr>
        <w:t xml:space="preserve"> </w:t>
      </w:r>
      <w:r>
        <w:rPr>
          <w:sz w:val="24"/>
        </w:rPr>
        <w:t>Traumatology, vol 1, issue 1, 2018</w:t>
      </w:r>
    </w:p>
    <w:p w14:paraId="1BA13470"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Mecanismele Metastazarii Osoase În Cancerele Sferei Genito-Mamare. Autori: Roxana Bohîlțea,</w:t>
      </w:r>
      <w:r>
        <w:rPr>
          <w:spacing w:val="-15"/>
          <w:sz w:val="24"/>
        </w:rPr>
        <w:t xml:space="preserve"> </w:t>
      </w:r>
      <w:r>
        <w:rPr>
          <w:sz w:val="24"/>
        </w:rPr>
        <w:t>Monica</w:t>
      </w:r>
      <w:r>
        <w:rPr>
          <w:spacing w:val="-15"/>
          <w:sz w:val="24"/>
        </w:rPr>
        <w:t xml:space="preserve"> </w:t>
      </w:r>
      <w:r>
        <w:rPr>
          <w:sz w:val="24"/>
        </w:rPr>
        <w:t>Mihaela</w:t>
      </w:r>
      <w:r>
        <w:rPr>
          <w:spacing w:val="-15"/>
          <w:sz w:val="24"/>
        </w:rPr>
        <w:t xml:space="preserve"> </w:t>
      </w:r>
      <w:r>
        <w:rPr>
          <w:sz w:val="24"/>
        </w:rPr>
        <w:t>Cîrstoiu.</w:t>
      </w:r>
      <w:r>
        <w:rPr>
          <w:spacing w:val="-15"/>
          <w:sz w:val="24"/>
        </w:rPr>
        <w:t xml:space="preserve"> </w:t>
      </w:r>
      <w:r>
        <w:rPr>
          <w:sz w:val="24"/>
        </w:rPr>
        <w:t>Romanian</w:t>
      </w:r>
      <w:r>
        <w:rPr>
          <w:spacing w:val="-15"/>
          <w:sz w:val="24"/>
        </w:rPr>
        <w:t xml:space="preserve"> </w:t>
      </w:r>
      <w:r>
        <w:rPr>
          <w:sz w:val="24"/>
        </w:rPr>
        <w:t>Journal</w:t>
      </w:r>
      <w:r>
        <w:rPr>
          <w:spacing w:val="-15"/>
          <w:sz w:val="24"/>
        </w:rPr>
        <w:t xml:space="preserve"> </w:t>
      </w:r>
      <w:r>
        <w:rPr>
          <w:sz w:val="24"/>
        </w:rPr>
        <w:t>Of</w:t>
      </w:r>
      <w:r>
        <w:rPr>
          <w:spacing w:val="-15"/>
          <w:sz w:val="24"/>
        </w:rPr>
        <w:t xml:space="preserve"> </w:t>
      </w:r>
      <w:r>
        <w:rPr>
          <w:sz w:val="24"/>
        </w:rPr>
        <w:t>Orthopedic</w:t>
      </w:r>
      <w:r>
        <w:rPr>
          <w:spacing w:val="-15"/>
          <w:sz w:val="24"/>
        </w:rPr>
        <w:t xml:space="preserve"> </w:t>
      </w:r>
      <w:r>
        <w:rPr>
          <w:sz w:val="24"/>
        </w:rPr>
        <w:t>Surgery</w:t>
      </w:r>
      <w:r>
        <w:rPr>
          <w:spacing w:val="-15"/>
          <w:sz w:val="24"/>
        </w:rPr>
        <w:t xml:space="preserve"> </w:t>
      </w:r>
      <w:r>
        <w:rPr>
          <w:sz w:val="24"/>
        </w:rPr>
        <w:t>and</w:t>
      </w:r>
      <w:r>
        <w:rPr>
          <w:spacing w:val="-15"/>
          <w:sz w:val="24"/>
        </w:rPr>
        <w:t xml:space="preserve"> </w:t>
      </w:r>
      <w:r>
        <w:rPr>
          <w:sz w:val="24"/>
        </w:rPr>
        <w:t>Traumatology, vol 1, issue 1, 2018</w:t>
      </w:r>
    </w:p>
    <w:p w14:paraId="1BA13471" w14:textId="77777777" w:rsidR="007D0189" w:rsidRDefault="000A6B0D">
      <w:pPr>
        <w:pStyle w:val="ListParagraph"/>
        <w:numPr>
          <w:ilvl w:val="0"/>
          <w:numId w:val="8"/>
        </w:numPr>
        <w:tabs>
          <w:tab w:val="left" w:pos="1531"/>
          <w:tab w:val="left" w:pos="2161"/>
        </w:tabs>
        <w:ind w:left="1531" w:hanging="360"/>
        <w:jc w:val="both"/>
        <w:rPr>
          <w:b/>
          <w:sz w:val="24"/>
        </w:rPr>
      </w:pPr>
      <w:r>
        <w:rPr>
          <w:sz w:val="24"/>
        </w:rPr>
        <w:t>Comparison In The Oral Status Among 123 Smoking And Non-Smoking Premenopausal And Menopausal</w:t>
      </w:r>
      <w:r>
        <w:rPr>
          <w:spacing w:val="40"/>
          <w:sz w:val="24"/>
        </w:rPr>
        <w:t xml:space="preserve"> </w:t>
      </w:r>
      <w:r>
        <w:rPr>
          <w:sz w:val="24"/>
        </w:rPr>
        <w:t>Patients.</w:t>
      </w:r>
      <w:r>
        <w:rPr>
          <w:spacing w:val="40"/>
          <w:sz w:val="24"/>
        </w:rPr>
        <w:t xml:space="preserve"> </w:t>
      </w:r>
      <w:r>
        <w:rPr>
          <w:sz w:val="24"/>
        </w:rPr>
        <w:t>Autori:</w:t>
      </w:r>
      <w:r>
        <w:rPr>
          <w:spacing w:val="40"/>
          <w:sz w:val="24"/>
        </w:rPr>
        <w:t xml:space="preserve"> </w:t>
      </w:r>
      <w:r>
        <w:rPr>
          <w:sz w:val="24"/>
        </w:rPr>
        <w:t>Lescai</w:t>
      </w:r>
      <w:r>
        <w:rPr>
          <w:spacing w:val="40"/>
          <w:sz w:val="24"/>
        </w:rPr>
        <w:t xml:space="preserve"> </w:t>
      </w:r>
      <w:r>
        <w:rPr>
          <w:sz w:val="24"/>
        </w:rPr>
        <w:t>Ioana,</w:t>
      </w:r>
      <w:r>
        <w:rPr>
          <w:spacing w:val="40"/>
          <w:sz w:val="24"/>
        </w:rPr>
        <w:t xml:space="preserve"> </w:t>
      </w:r>
      <w:r>
        <w:rPr>
          <w:sz w:val="24"/>
        </w:rPr>
        <w:t>Lescai</w:t>
      </w:r>
      <w:r>
        <w:rPr>
          <w:spacing w:val="40"/>
          <w:sz w:val="24"/>
        </w:rPr>
        <w:t xml:space="preserve"> </w:t>
      </w:r>
      <w:r>
        <w:rPr>
          <w:sz w:val="24"/>
        </w:rPr>
        <w:t>Daniel,</w:t>
      </w:r>
      <w:r>
        <w:rPr>
          <w:spacing w:val="40"/>
          <w:sz w:val="24"/>
        </w:rPr>
        <w:t xml:space="preserve"> </w:t>
      </w:r>
      <w:r>
        <w:rPr>
          <w:sz w:val="24"/>
        </w:rPr>
        <w:t>Cîrstoiu</w:t>
      </w:r>
      <w:r>
        <w:rPr>
          <w:spacing w:val="40"/>
          <w:sz w:val="24"/>
        </w:rPr>
        <w:t xml:space="preserve"> </w:t>
      </w:r>
      <w:r>
        <w:rPr>
          <w:sz w:val="24"/>
        </w:rPr>
        <w:t>Monica.</w:t>
      </w:r>
      <w:r>
        <w:rPr>
          <w:spacing w:val="40"/>
          <w:sz w:val="24"/>
        </w:rPr>
        <w:t xml:space="preserve"> </w:t>
      </w:r>
      <w:r>
        <w:rPr>
          <w:sz w:val="24"/>
        </w:rPr>
        <w:t>Romanian Journal Of Orthopedic Surgery and Traumatology, vol 1, issue 1, 2018</w:t>
      </w:r>
    </w:p>
    <w:p w14:paraId="1BA13472" w14:textId="77777777" w:rsidR="007D0189" w:rsidRDefault="007D0189">
      <w:pPr>
        <w:pStyle w:val="ListParagraph"/>
        <w:rPr>
          <w:b/>
          <w:sz w:val="24"/>
        </w:rPr>
        <w:sectPr w:rsidR="007D0189">
          <w:headerReference w:type="default" r:id="rId124"/>
          <w:pgSz w:w="11910" w:h="16840"/>
          <w:pgMar w:top="0" w:right="425" w:bottom="280" w:left="566" w:header="0" w:footer="0" w:gutter="0"/>
          <w:cols w:space="720"/>
        </w:sectPr>
      </w:pPr>
    </w:p>
    <w:p w14:paraId="1BA13473" w14:textId="77777777" w:rsidR="007D0189" w:rsidRDefault="000A6B0D">
      <w:pPr>
        <w:pStyle w:val="BodyText"/>
        <w:ind w:left="0" w:firstLine="0"/>
        <w:jc w:val="left"/>
      </w:pPr>
      <w:r>
        <w:rPr>
          <w:noProof/>
          <w:lang w:val="en-US"/>
        </w:rPr>
        <w:lastRenderedPageBreak/>
        <w:drawing>
          <wp:anchor distT="0" distB="0" distL="0" distR="0" simplePos="0" relativeHeight="15823360" behindDoc="0" locked="0" layoutInCell="1" allowOverlap="1" wp14:anchorId="1BA13670" wp14:editId="1BA13671">
            <wp:simplePos x="0" y="0"/>
            <wp:positionH relativeFrom="page">
              <wp:posOffset>5002049</wp:posOffset>
            </wp:positionH>
            <wp:positionV relativeFrom="page">
              <wp:posOffset>0</wp:posOffset>
            </wp:positionV>
            <wp:extent cx="2556990" cy="1152415"/>
            <wp:effectExtent l="0" t="0" r="0" b="0"/>
            <wp:wrapNone/>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48" cstate="print"/>
                    <a:stretch>
                      <a:fillRect/>
                    </a:stretch>
                  </pic:blipFill>
                  <pic:spPr>
                    <a:xfrm>
                      <a:off x="0" y="0"/>
                      <a:ext cx="2556990" cy="1152415"/>
                    </a:xfrm>
                    <a:prstGeom prst="rect">
                      <a:avLst/>
                    </a:prstGeom>
                  </pic:spPr>
                </pic:pic>
              </a:graphicData>
            </a:graphic>
          </wp:anchor>
        </w:drawing>
      </w:r>
    </w:p>
    <w:p w14:paraId="1BA13474" w14:textId="77777777" w:rsidR="007D0189" w:rsidRDefault="007D0189">
      <w:pPr>
        <w:pStyle w:val="BodyText"/>
        <w:ind w:left="0" w:firstLine="0"/>
        <w:jc w:val="left"/>
      </w:pPr>
    </w:p>
    <w:p w14:paraId="1BA13475" w14:textId="77777777" w:rsidR="007D0189" w:rsidRDefault="007D0189">
      <w:pPr>
        <w:pStyle w:val="BodyText"/>
        <w:spacing w:before="104"/>
        <w:ind w:left="0" w:firstLine="0"/>
        <w:jc w:val="left"/>
      </w:pPr>
    </w:p>
    <w:p w14:paraId="1BA13476" w14:textId="77777777" w:rsidR="007D0189" w:rsidRDefault="000A6B0D">
      <w:pPr>
        <w:pStyle w:val="ListParagraph"/>
        <w:numPr>
          <w:ilvl w:val="0"/>
          <w:numId w:val="8"/>
        </w:numPr>
        <w:tabs>
          <w:tab w:val="left" w:pos="1531"/>
          <w:tab w:val="left" w:pos="2161"/>
        </w:tabs>
        <w:ind w:left="1531" w:hanging="360"/>
        <w:jc w:val="both"/>
        <w:rPr>
          <w:b/>
          <w:sz w:val="24"/>
        </w:rPr>
      </w:pPr>
      <w:r>
        <w:rPr>
          <w:sz w:val="24"/>
        </w:rPr>
        <w:t>Interdisciplinary</w:t>
      </w:r>
      <w:r>
        <w:rPr>
          <w:spacing w:val="40"/>
          <w:sz w:val="24"/>
        </w:rPr>
        <w:t xml:space="preserve"> </w:t>
      </w:r>
      <w:r>
        <w:rPr>
          <w:sz w:val="24"/>
        </w:rPr>
        <w:t>approach</w:t>
      </w:r>
      <w:r>
        <w:rPr>
          <w:spacing w:val="40"/>
          <w:sz w:val="24"/>
        </w:rPr>
        <w:t xml:space="preserve"> </w:t>
      </w:r>
      <w:r>
        <w:rPr>
          <w:sz w:val="24"/>
        </w:rPr>
        <w:t>in</w:t>
      </w:r>
      <w:r>
        <w:rPr>
          <w:spacing w:val="40"/>
          <w:sz w:val="24"/>
        </w:rPr>
        <w:t xml:space="preserve"> </w:t>
      </w:r>
      <w:r>
        <w:rPr>
          <w:sz w:val="24"/>
        </w:rPr>
        <w:t>cervical</w:t>
      </w:r>
      <w:r>
        <w:rPr>
          <w:spacing w:val="40"/>
          <w:sz w:val="24"/>
        </w:rPr>
        <w:t xml:space="preserve"> </w:t>
      </w:r>
      <w:r>
        <w:rPr>
          <w:sz w:val="24"/>
        </w:rPr>
        <w:t>neoplasm</w:t>
      </w:r>
      <w:r>
        <w:rPr>
          <w:spacing w:val="40"/>
          <w:sz w:val="24"/>
        </w:rPr>
        <w:t xml:space="preserve"> </w:t>
      </w:r>
      <w:r>
        <w:rPr>
          <w:sz w:val="24"/>
        </w:rPr>
        <w:t>with</w:t>
      </w:r>
      <w:r>
        <w:rPr>
          <w:spacing w:val="40"/>
          <w:sz w:val="24"/>
        </w:rPr>
        <w:t xml:space="preserve"> </w:t>
      </w:r>
      <w:r>
        <w:rPr>
          <w:sz w:val="24"/>
        </w:rPr>
        <w:t>secondary</w:t>
      </w:r>
      <w:r>
        <w:rPr>
          <w:spacing w:val="40"/>
          <w:sz w:val="24"/>
        </w:rPr>
        <w:t xml:space="preserve"> </w:t>
      </w:r>
      <w:r>
        <w:rPr>
          <w:sz w:val="24"/>
        </w:rPr>
        <w:t>determinations-a</w:t>
      </w:r>
      <w:r>
        <w:rPr>
          <w:spacing w:val="40"/>
          <w:sz w:val="24"/>
        </w:rPr>
        <w:t xml:space="preserve"> </w:t>
      </w:r>
      <w:r>
        <w:rPr>
          <w:sz w:val="24"/>
        </w:rPr>
        <w:t>case</w:t>
      </w:r>
      <w:r>
        <w:rPr>
          <w:spacing w:val="80"/>
          <w:sz w:val="24"/>
        </w:rPr>
        <w:t xml:space="preserve"> </w:t>
      </w:r>
      <w:r>
        <w:rPr>
          <w:sz w:val="24"/>
        </w:rPr>
        <w:t>report. Autori:D.Voicu, O.M.Bodean, F.Paulet, L.Arsene, M.M.Cirstoiu. Romanian Journal Of Orthopedic Surgery and Traumatology, vol 1, issue 1, 2018</w:t>
      </w:r>
    </w:p>
    <w:p w14:paraId="1BA1347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Secundary bone determinations in choriocarcinoma. Autori: C.Berceanu, M.Cirstoiu, C.Mehedintu,</w:t>
      </w:r>
      <w:r>
        <w:rPr>
          <w:spacing w:val="-7"/>
          <w:sz w:val="24"/>
        </w:rPr>
        <w:t xml:space="preserve"> </w:t>
      </w:r>
      <w:r>
        <w:rPr>
          <w:sz w:val="24"/>
        </w:rPr>
        <w:t>S.Berceanu,</w:t>
      </w:r>
      <w:r>
        <w:rPr>
          <w:spacing w:val="-7"/>
          <w:sz w:val="24"/>
        </w:rPr>
        <w:t xml:space="preserve"> </w:t>
      </w:r>
      <w:r>
        <w:rPr>
          <w:sz w:val="24"/>
        </w:rPr>
        <w:t>N.L.Voicu,</w:t>
      </w:r>
      <w:r>
        <w:rPr>
          <w:spacing w:val="-7"/>
          <w:sz w:val="24"/>
        </w:rPr>
        <w:t xml:space="preserve"> </w:t>
      </w:r>
      <w:r>
        <w:rPr>
          <w:sz w:val="24"/>
        </w:rPr>
        <w:t>A.V.Tetileanu.</w:t>
      </w:r>
      <w:r>
        <w:rPr>
          <w:spacing w:val="-7"/>
          <w:sz w:val="24"/>
        </w:rPr>
        <w:t xml:space="preserve"> </w:t>
      </w:r>
      <w:r>
        <w:rPr>
          <w:sz w:val="24"/>
        </w:rPr>
        <w:t>Romanian</w:t>
      </w:r>
      <w:r>
        <w:rPr>
          <w:spacing w:val="-7"/>
          <w:sz w:val="24"/>
        </w:rPr>
        <w:t xml:space="preserve"> </w:t>
      </w:r>
      <w:r>
        <w:rPr>
          <w:sz w:val="24"/>
        </w:rPr>
        <w:t>Journal</w:t>
      </w:r>
      <w:r>
        <w:rPr>
          <w:spacing w:val="-7"/>
          <w:sz w:val="24"/>
        </w:rPr>
        <w:t xml:space="preserve"> </w:t>
      </w:r>
      <w:r>
        <w:rPr>
          <w:sz w:val="24"/>
        </w:rPr>
        <w:t>Of</w:t>
      </w:r>
      <w:r>
        <w:rPr>
          <w:spacing w:val="-7"/>
          <w:sz w:val="24"/>
        </w:rPr>
        <w:t xml:space="preserve"> </w:t>
      </w:r>
      <w:r>
        <w:rPr>
          <w:sz w:val="24"/>
        </w:rPr>
        <w:t>Orthopedic</w:t>
      </w:r>
      <w:r>
        <w:rPr>
          <w:spacing w:val="-7"/>
          <w:sz w:val="24"/>
        </w:rPr>
        <w:t xml:space="preserve"> </w:t>
      </w:r>
      <w:r>
        <w:rPr>
          <w:sz w:val="24"/>
        </w:rPr>
        <w:t>Surgery and Traumatology, vol 1, issue 1, 2018</w:t>
      </w:r>
    </w:p>
    <w:p w14:paraId="1BA13478" w14:textId="77777777" w:rsidR="007D0189" w:rsidRDefault="000A6B0D">
      <w:pPr>
        <w:pStyle w:val="ListParagraph"/>
        <w:numPr>
          <w:ilvl w:val="0"/>
          <w:numId w:val="8"/>
        </w:numPr>
        <w:tabs>
          <w:tab w:val="left" w:pos="1531"/>
          <w:tab w:val="left" w:pos="2161"/>
        </w:tabs>
        <w:ind w:left="1531" w:hanging="360"/>
        <w:jc w:val="both"/>
        <w:rPr>
          <w:b/>
          <w:sz w:val="24"/>
        </w:rPr>
      </w:pPr>
      <w:r>
        <w:rPr>
          <w:sz w:val="24"/>
        </w:rPr>
        <w:t>Bone metastasis secondary to vulvar cancer.Autori: C.Berceanu, E.Bratila, M.Cirstoiu, , S.Berceanu, , A.V.Tetileanu, N.L.Voicu,</w:t>
      </w:r>
      <w:r>
        <w:rPr>
          <w:spacing w:val="40"/>
          <w:sz w:val="24"/>
        </w:rPr>
        <w:t xml:space="preserve"> </w:t>
      </w:r>
      <w:r>
        <w:rPr>
          <w:sz w:val="24"/>
        </w:rPr>
        <w:t>C.Mehedintu. Romanian Journal Of Orthopedic Surgery and Traumatology, vol 1, issue 1, 2018</w:t>
      </w:r>
    </w:p>
    <w:p w14:paraId="1BA1347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Acute atherosis and other related histopathological findings in patients with preeclampsia. Clinical and pathological considerations. Autori: Monica Cîrstoiu, O. Munteanu, A. Dumitru, Luciana. Conferinta Nationala ‘Zilele Medicale Vasile Dobrovici’, 19-21 aprilie 2018, Iasi</w:t>
      </w:r>
    </w:p>
    <w:p w14:paraId="1BA1347A"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Complicatii</w:t>
      </w:r>
      <w:r>
        <w:rPr>
          <w:spacing w:val="40"/>
          <w:sz w:val="24"/>
        </w:rPr>
        <w:t xml:space="preserve"> </w:t>
      </w:r>
      <w:r>
        <w:rPr>
          <w:sz w:val="24"/>
        </w:rPr>
        <w:t>materne</w:t>
      </w:r>
      <w:r>
        <w:rPr>
          <w:spacing w:val="40"/>
          <w:sz w:val="24"/>
        </w:rPr>
        <w:t xml:space="preserve"> </w:t>
      </w:r>
      <w:r>
        <w:rPr>
          <w:sz w:val="24"/>
        </w:rPr>
        <w:t>severe</w:t>
      </w:r>
      <w:r>
        <w:rPr>
          <w:spacing w:val="40"/>
          <w:sz w:val="24"/>
        </w:rPr>
        <w:t xml:space="preserve"> </w:t>
      </w:r>
      <w:r>
        <w:rPr>
          <w:sz w:val="24"/>
        </w:rPr>
        <w:t>asociate</w:t>
      </w:r>
      <w:r>
        <w:rPr>
          <w:spacing w:val="40"/>
          <w:sz w:val="24"/>
        </w:rPr>
        <w:t xml:space="preserve"> </w:t>
      </w:r>
      <w:r>
        <w:rPr>
          <w:sz w:val="24"/>
        </w:rPr>
        <w:t>cu</w:t>
      </w:r>
      <w:r>
        <w:rPr>
          <w:spacing w:val="40"/>
          <w:sz w:val="24"/>
        </w:rPr>
        <w:t xml:space="preserve"> </w:t>
      </w:r>
      <w:r>
        <w:rPr>
          <w:sz w:val="24"/>
        </w:rPr>
        <w:t>preeclampsia.</w:t>
      </w:r>
      <w:r>
        <w:rPr>
          <w:spacing w:val="40"/>
          <w:sz w:val="24"/>
        </w:rPr>
        <w:t xml:space="preserve"> </w:t>
      </w:r>
      <w:r>
        <w:rPr>
          <w:sz w:val="24"/>
        </w:rPr>
        <w:t>Autori:</w:t>
      </w:r>
      <w:r>
        <w:rPr>
          <w:spacing w:val="40"/>
          <w:sz w:val="24"/>
        </w:rPr>
        <w:t xml:space="preserve"> </w:t>
      </w:r>
      <w:r>
        <w:rPr>
          <w:sz w:val="24"/>
        </w:rPr>
        <w:t>Andreea</w:t>
      </w:r>
      <w:r>
        <w:rPr>
          <w:spacing w:val="40"/>
          <w:sz w:val="24"/>
        </w:rPr>
        <w:t xml:space="preserve"> </w:t>
      </w:r>
      <w:r>
        <w:rPr>
          <w:sz w:val="24"/>
        </w:rPr>
        <w:t>Ruxandra Albu,Corina Ioana Gorgoi, C. Nenciu,Oana Eliza Cretu, G. Ilie, S. Baubec, Alina Toma,M. Khattab, Mirela Urucu, Monica Cîrstoiu. Conferinta Nationala ‘Zilele Medicale Vasile Dobrovici’, 19-21 aprilie 2018, Iasi</w:t>
      </w:r>
    </w:p>
    <w:p w14:paraId="1BA1347B"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Diabetul în sarcina - impactul asupra nou nascutilor Andreea Ruxandra Albu, Corina Ioana Gorgoi,Oana Eliza Cretu, Florina Aldea, Monica Mihaela Cîrstoiu. Conferinta Nationala ‘Zilele Medicale Vasile Dobrovici’, 19-21 aprilie 2018, Iasi</w:t>
      </w:r>
    </w:p>
    <w:p w14:paraId="1BA1347C"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Determinarea sexului în funcție de morfologia tuberculului genital - Al VI lea Congres al Societatii de Ultrasonografie in Obstetrica si Ginecologie, 16-17.05.2018, Bucuresti</w:t>
      </w:r>
    </w:p>
    <w:p w14:paraId="1BA1347D" w14:textId="77777777" w:rsidR="007D0189" w:rsidRDefault="000A6B0D">
      <w:pPr>
        <w:pStyle w:val="ListParagraph"/>
        <w:numPr>
          <w:ilvl w:val="0"/>
          <w:numId w:val="8"/>
        </w:numPr>
        <w:tabs>
          <w:tab w:val="left" w:pos="2161"/>
        </w:tabs>
        <w:ind w:left="2161" w:right="0" w:hanging="990"/>
        <w:jc w:val="both"/>
        <w:rPr>
          <w:b/>
          <w:sz w:val="24"/>
        </w:rPr>
      </w:pPr>
      <w:r>
        <w:rPr>
          <w:sz w:val="24"/>
        </w:rPr>
        <w:t>GIANT</w:t>
      </w:r>
      <w:r>
        <w:rPr>
          <w:spacing w:val="14"/>
          <w:sz w:val="24"/>
        </w:rPr>
        <w:t xml:space="preserve"> </w:t>
      </w:r>
      <w:r>
        <w:rPr>
          <w:sz w:val="24"/>
        </w:rPr>
        <w:t>OVARIAN</w:t>
      </w:r>
      <w:r>
        <w:rPr>
          <w:spacing w:val="15"/>
          <w:sz w:val="24"/>
        </w:rPr>
        <w:t xml:space="preserve"> </w:t>
      </w:r>
      <w:r>
        <w:rPr>
          <w:sz w:val="24"/>
        </w:rPr>
        <w:t>TERATOMA</w:t>
      </w:r>
      <w:r>
        <w:rPr>
          <w:spacing w:val="16"/>
          <w:sz w:val="24"/>
        </w:rPr>
        <w:t xml:space="preserve"> </w:t>
      </w:r>
      <w:r>
        <w:rPr>
          <w:sz w:val="24"/>
        </w:rPr>
        <w:t>-</w:t>
      </w:r>
      <w:r>
        <w:rPr>
          <w:spacing w:val="15"/>
          <w:sz w:val="24"/>
        </w:rPr>
        <w:t xml:space="preserve"> </w:t>
      </w:r>
      <w:r>
        <w:rPr>
          <w:sz w:val="24"/>
        </w:rPr>
        <w:t>ALBU</w:t>
      </w:r>
      <w:r>
        <w:rPr>
          <w:spacing w:val="14"/>
          <w:sz w:val="24"/>
        </w:rPr>
        <w:t xml:space="preserve"> </w:t>
      </w:r>
      <w:r>
        <w:rPr>
          <w:sz w:val="24"/>
        </w:rPr>
        <w:t>Ruxandra,</w:t>
      </w:r>
      <w:r>
        <w:rPr>
          <w:spacing w:val="15"/>
          <w:sz w:val="24"/>
        </w:rPr>
        <w:t xml:space="preserve"> </w:t>
      </w:r>
      <w:r>
        <w:rPr>
          <w:sz w:val="24"/>
        </w:rPr>
        <w:t>GORGOI</w:t>
      </w:r>
      <w:r>
        <w:rPr>
          <w:spacing w:val="15"/>
          <w:sz w:val="24"/>
        </w:rPr>
        <w:t xml:space="preserve"> </w:t>
      </w:r>
      <w:r>
        <w:rPr>
          <w:sz w:val="24"/>
        </w:rPr>
        <w:t>Corina,</w:t>
      </w:r>
      <w:r>
        <w:rPr>
          <w:spacing w:val="15"/>
          <w:sz w:val="24"/>
        </w:rPr>
        <w:t xml:space="preserve"> </w:t>
      </w:r>
      <w:r>
        <w:rPr>
          <w:sz w:val="24"/>
        </w:rPr>
        <w:t>CRETU</w:t>
      </w:r>
      <w:r>
        <w:rPr>
          <w:spacing w:val="15"/>
          <w:sz w:val="24"/>
        </w:rPr>
        <w:t xml:space="preserve"> </w:t>
      </w:r>
      <w:r>
        <w:rPr>
          <w:spacing w:val="-2"/>
          <w:sz w:val="24"/>
        </w:rPr>
        <w:t>Oana,</w:t>
      </w:r>
    </w:p>
    <w:p w14:paraId="1BA1347E" w14:textId="77777777" w:rsidR="007D0189" w:rsidRDefault="000A6B0D">
      <w:pPr>
        <w:pStyle w:val="BodyText"/>
        <w:ind w:right="137" w:firstLine="0"/>
      </w:pPr>
      <w:r>
        <w:t>SIMION George,CIRSTOIU Monica, Al VI lea Congres al Societatii de Ultrasonografie in Obstetrica si Ginecologie, 16-17.05.2018, Bucuresti</w:t>
      </w:r>
    </w:p>
    <w:p w14:paraId="1BA1347F"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TERMINAL TRANSVERSE LIMBS DEFECTS ATRIBUTED TO VASCULAR DISRUPTION</w:t>
      </w:r>
      <w:r>
        <w:rPr>
          <w:spacing w:val="22"/>
          <w:sz w:val="24"/>
        </w:rPr>
        <w:t xml:space="preserve"> </w:t>
      </w:r>
      <w:r>
        <w:rPr>
          <w:sz w:val="24"/>
        </w:rPr>
        <w:t>–</w:t>
      </w:r>
      <w:r>
        <w:rPr>
          <w:spacing w:val="22"/>
          <w:sz w:val="24"/>
        </w:rPr>
        <w:t xml:space="preserve"> </w:t>
      </w:r>
      <w:r>
        <w:rPr>
          <w:sz w:val="24"/>
        </w:rPr>
        <w:t>CASE</w:t>
      </w:r>
      <w:r>
        <w:rPr>
          <w:spacing w:val="22"/>
          <w:sz w:val="24"/>
        </w:rPr>
        <w:t xml:space="preserve"> </w:t>
      </w:r>
      <w:r>
        <w:rPr>
          <w:sz w:val="24"/>
        </w:rPr>
        <w:t>PRESENTATION</w:t>
      </w:r>
      <w:r>
        <w:rPr>
          <w:spacing w:val="22"/>
          <w:sz w:val="24"/>
        </w:rPr>
        <w:t xml:space="preserve"> </w:t>
      </w:r>
      <w:r>
        <w:rPr>
          <w:sz w:val="24"/>
        </w:rPr>
        <w:t>AND</w:t>
      </w:r>
      <w:r>
        <w:rPr>
          <w:spacing w:val="22"/>
          <w:sz w:val="24"/>
        </w:rPr>
        <w:t xml:space="preserve"> </w:t>
      </w:r>
      <w:r>
        <w:rPr>
          <w:sz w:val="24"/>
        </w:rPr>
        <w:t>REVIEW</w:t>
      </w:r>
      <w:r>
        <w:rPr>
          <w:spacing w:val="22"/>
          <w:sz w:val="24"/>
        </w:rPr>
        <w:t xml:space="preserve"> </w:t>
      </w:r>
      <w:r>
        <w:rPr>
          <w:sz w:val="24"/>
        </w:rPr>
        <w:t>OF</w:t>
      </w:r>
      <w:r>
        <w:rPr>
          <w:spacing w:val="22"/>
          <w:sz w:val="24"/>
        </w:rPr>
        <w:t xml:space="preserve"> </w:t>
      </w:r>
      <w:r>
        <w:rPr>
          <w:sz w:val="24"/>
        </w:rPr>
        <w:t>THE</w:t>
      </w:r>
      <w:r>
        <w:rPr>
          <w:spacing w:val="22"/>
          <w:sz w:val="24"/>
        </w:rPr>
        <w:t xml:space="preserve"> </w:t>
      </w:r>
      <w:r>
        <w:rPr>
          <w:sz w:val="24"/>
        </w:rPr>
        <w:t>LITERATURE</w:t>
      </w:r>
      <w:r>
        <w:rPr>
          <w:spacing w:val="22"/>
          <w:sz w:val="24"/>
        </w:rPr>
        <w:t xml:space="preserve"> </w:t>
      </w:r>
      <w:r>
        <w:rPr>
          <w:i/>
          <w:sz w:val="24"/>
        </w:rPr>
        <w:t>-</w:t>
      </w:r>
      <w:r>
        <w:rPr>
          <w:i/>
          <w:spacing w:val="22"/>
          <w:sz w:val="24"/>
        </w:rPr>
        <w:t xml:space="preserve"> </w:t>
      </w:r>
      <w:r>
        <w:rPr>
          <w:sz w:val="24"/>
        </w:rPr>
        <w:t>ALBU</w:t>
      </w:r>
    </w:p>
    <w:p w14:paraId="1BA13480" w14:textId="77777777" w:rsidR="007D0189" w:rsidRDefault="000A6B0D">
      <w:pPr>
        <w:pStyle w:val="BodyText"/>
        <w:ind w:right="137" w:firstLine="0"/>
      </w:pPr>
      <w:r>
        <w:t>Ruxandra, GORGOI Corina, CIRSTOIU Monica, Al VI lea Congres al Societatii de Ultrasonografie in Obstetrica si Ginecologie, 16-17.05.2018, Bucuresti</w:t>
      </w:r>
    </w:p>
    <w:p w14:paraId="1BA1348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ASPECTE ECOGRAFICE, HISTOLOGICE ȘI IMUNOHISTOCHIMICE ÎN ENDOMETRIOZĂ - OFIŢERU Anca-Maria, BERCEANU Sabina, BRĂTILĂ Elvira, CÎRSTOIU Monica M., MEHEDINȚU Claudia, NAVOLAN Dan, CIORTEA Răzvan, VOICU</w:t>
      </w:r>
    </w:p>
    <w:p w14:paraId="1BA13482" w14:textId="77777777" w:rsidR="007D0189" w:rsidRDefault="000A6B0D">
      <w:pPr>
        <w:pStyle w:val="BodyText"/>
        <w:ind w:right="136" w:firstLine="0"/>
      </w:pPr>
      <w:r>
        <w:t>Loredana,</w:t>
      </w:r>
      <w:r>
        <w:rPr>
          <w:spacing w:val="-2"/>
        </w:rPr>
        <w:t xml:space="preserve"> </w:t>
      </w:r>
      <w:r>
        <w:t>BERCEANU</w:t>
      </w:r>
      <w:r>
        <w:rPr>
          <w:spacing w:val="-2"/>
        </w:rPr>
        <w:t xml:space="preserve"> </w:t>
      </w:r>
      <w:r>
        <w:t>Costin,</w:t>
      </w:r>
      <w:r>
        <w:rPr>
          <w:spacing w:val="-2"/>
        </w:rPr>
        <w:t xml:space="preserve"> </w:t>
      </w:r>
      <w:r>
        <w:t>Al</w:t>
      </w:r>
      <w:r>
        <w:rPr>
          <w:spacing w:val="-2"/>
        </w:rPr>
        <w:t xml:space="preserve"> </w:t>
      </w:r>
      <w:r>
        <w:t>VI</w:t>
      </w:r>
      <w:r>
        <w:rPr>
          <w:spacing w:val="-2"/>
        </w:rPr>
        <w:t xml:space="preserve"> </w:t>
      </w:r>
      <w:r>
        <w:t>lea</w:t>
      </w:r>
      <w:r>
        <w:rPr>
          <w:spacing w:val="-2"/>
        </w:rPr>
        <w:t xml:space="preserve"> </w:t>
      </w:r>
      <w:r>
        <w:t>Congres</w:t>
      </w:r>
      <w:r>
        <w:rPr>
          <w:spacing w:val="-2"/>
        </w:rPr>
        <w:t xml:space="preserve"> </w:t>
      </w:r>
      <w:r>
        <w:t>al</w:t>
      </w:r>
      <w:r>
        <w:rPr>
          <w:spacing w:val="-2"/>
        </w:rPr>
        <w:t xml:space="preserve"> </w:t>
      </w:r>
      <w:r>
        <w:t>Societatii</w:t>
      </w:r>
      <w:r>
        <w:rPr>
          <w:spacing w:val="-2"/>
        </w:rPr>
        <w:t xml:space="preserve"> </w:t>
      </w:r>
      <w:r>
        <w:t>de</w:t>
      </w:r>
      <w:r>
        <w:rPr>
          <w:spacing w:val="-2"/>
        </w:rPr>
        <w:t xml:space="preserve"> </w:t>
      </w:r>
      <w:r>
        <w:t>Ultrasonografie</w:t>
      </w:r>
      <w:r>
        <w:rPr>
          <w:spacing w:val="-2"/>
        </w:rPr>
        <w:t xml:space="preserve"> </w:t>
      </w:r>
      <w:r>
        <w:t>in</w:t>
      </w:r>
      <w:r>
        <w:rPr>
          <w:spacing w:val="-2"/>
        </w:rPr>
        <w:t xml:space="preserve"> </w:t>
      </w:r>
      <w:r>
        <w:t>Obstetrica si Ginecologie, 16-17.05.2018, Bucuresti</w:t>
      </w:r>
    </w:p>
    <w:p w14:paraId="1BA13483"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ASPECTE ECOGRAFICE ALE VASCULARIZAȚIEI PLACENTARE ÎN SARCINA</w:t>
      </w:r>
      <w:r>
        <w:rPr>
          <w:spacing w:val="80"/>
          <w:w w:val="150"/>
          <w:sz w:val="24"/>
        </w:rPr>
        <w:t xml:space="preserve"> </w:t>
      </w:r>
      <w:r>
        <w:rPr>
          <w:sz w:val="24"/>
        </w:rPr>
        <w:t>UNICĂ SAU MULTIPLĂ, CORELATE CU MODIFICĂRILE HISTOLOGICE ȘI IMUNOHISTOCHIMICE - OFIŢERU Anca-Maria, BERCEANU Sabina, CÎRSTOIU Monica</w:t>
      </w:r>
    </w:p>
    <w:p w14:paraId="1BA13484" w14:textId="77777777" w:rsidR="007D0189" w:rsidRDefault="000A6B0D">
      <w:pPr>
        <w:pStyle w:val="BodyText"/>
        <w:spacing w:before="1"/>
        <w:ind w:right="137" w:firstLine="0"/>
      </w:pPr>
      <w:r>
        <w:t>M., BRĂTILĂ Elvira, VLĂDĂREANU Simona, MEHEDINȚU Claudia, CIORTEA Răzvan, NAVOLAN Dan, VOICU Loredana, BERCEANU Costin, Al VI lea Congres al Societatii de Ultrasonografie in Obstetrica si Ginecologie, 16-17.05.2018, Bucuresti</w:t>
      </w:r>
    </w:p>
    <w:p w14:paraId="1BA13485" w14:textId="77777777" w:rsidR="007D0189" w:rsidRDefault="000A6B0D">
      <w:pPr>
        <w:pStyle w:val="ListParagraph"/>
        <w:numPr>
          <w:ilvl w:val="0"/>
          <w:numId w:val="8"/>
        </w:numPr>
        <w:tabs>
          <w:tab w:val="left" w:pos="2161"/>
        </w:tabs>
        <w:ind w:left="2161" w:right="0" w:hanging="990"/>
        <w:jc w:val="both"/>
        <w:rPr>
          <w:b/>
          <w:sz w:val="24"/>
        </w:rPr>
      </w:pPr>
      <w:r>
        <w:rPr>
          <w:sz w:val="24"/>
        </w:rPr>
        <w:t>MANAGEMENTUL</w:t>
      </w:r>
      <w:r>
        <w:rPr>
          <w:spacing w:val="70"/>
          <w:w w:val="150"/>
          <w:sz w:val="24"/>
        </w:rPr>
        <w:t xml:space="preserve">  </w:t>
      </w:r>
      <w:r>
        <w:rPr>
          <w:sz w:val="24"/>
        </w:rPr>
        <w:t>MATERNO-FETAL</w:t>
      </w:r>
      <w:r>
        <w:rPr>
          <w:spacing w:val="70"/>
          <w:w w:val="150"/>
          <w:sz w:val="24"/>
        </w:rPr>
        <w:t xml:space="preserve">  </w:t>
      </w:r>
      <w:r>
        <w:rPr>
          <w:sz w:val="24"/>
        </w:rPr>
        <w:t>ÎN</w:t>
      </w:r>
      <w:r>
        <w:rPr>
          <w:spacing w:val="70"/>
          <w:w w:val="150"/>
          <w:sz w:val="24"/>
        </w:rPr>
        <w:t xml:space="preserve">  </w:t>
      </w:r>
      <w:r>
        <w:rPr>
          <w:sz w:val="24"/>
        </w:rPr>
        <w:t>SINDROMUL</w:t>
      </w:r>
      <w:r>
        <w:rPr>
          <w:spacing w:val="70"/>
          <w:w w:val="150"/>
          <w:sz w:val="24"/>
        </w:rPr>
        <w:t xml:space="preserve">  </w:t>
      </w:r>
      <w:r>
        <w:rPr>
          <w:spacing w:val="-2"/>
          <w:sz w:val="24"/>
        </w:rPr>
        <w:t>TRANSFUZOR</w:t>
      </w:r>
    </w:p>
    <w:p w14:paraId="1BA13486" w14:textId="77777777" w:rsidR="007D0189" w:rsidRDefault="000A6B0D">
      <w:pPr>
        <w:pStyle w:val="BodyText"/>
        <w:ind w:right="137" w:firstLine="0"/>
      </w:pPr>
      <w:r>
        <w:t>TRANSFUZAT. Autori: VOICU Loredana, OFIŢERU Anca-Maria, BERCEANU Sabina, CÎRSTOIU Monica M., BRĂTILĂ Elvira, VLĂDĂREANU Simona, MEHEDINȚU Claudia, CIORTEA Răzvan, NAVOLAN Dan, BERCEANU Costin, Al VI lea Congres al Societatii de Ultrasonografie in Obstetrica si Ginecologie, 16-17.05.2018, Bucuresti</w:t>
      </w:r>
    </w:p>
    <w:p w14:paraId="1BA13487" w14:textId="77777777" w:rsidR="007D0189" w:rsidRDefault="000A6B0D">
      <w:pPr>
        <w:pStyle w:val="ListParagraph"/>
        <w:numPr>
          <w:ilvl w:val="0"/>
          <w:numId w:val="8"/>
        </w:numPr>
        <w:tabs>
          <w:tab w:val="left" w:pos="2161"/>
        </w:tabs>
        <w:ind w:left="2161" w:right="0" w:hanging="990"/>
        <w:jc w:val="both"/>
        <w:rPr>
          <w:b/>
          <w:sz w:val="24"/>
        </w:rPr>
      </w:pPr>
      <w:r>
        <w:rPr>
          <w:sz w:val="24"/>
        </w:rPr>
        <w:t>RESTRICȚIA</w:t>
      </w:r>
      <w:r>
        <w:rPr>
          <w:spacing w:val="46"/>
          <w:sz w:val="24"/>
        </w:rPr>
        <w:t xml:space="preserve">  </w:t>
      </w:r>
      <w:r>
        <w:rPr>
          <w:sz w:val="24"/>
        </w:rPr>
        <w:t>SELECTIVĂ</w:t>
      </w:r>
      <w:r>
        <w:rPr>
          <w:spacing w:val="46"/>
          <w:sz w:val="24"/>
        </w:rPr>
        <w:t xml:space="preserve">  </w:t>
      </w:r>
      <w:r>
        <w:rPr>
          <w:sz w:val="24"/>
        </w:rPr>
        <w:t>DE</w:t>
      </w:r>
      <w:r>
        <w:rPr>
          <w:spacing w:val="46"/>
          <w:sz w:val="24"/>
        </w:rPr>
        <w:t xml:space="preserve">  </w:t>
      </w:r>
      <w:r>
        <w:rPr>
          <w:sz w:val="24"/>
        </w:rPr>
        <w:t>CREȘTERE</w:t>
      </w:r>
      <w:r>
        <w:rPr>
          <w:spacing w:val="46"/>
          <w:sz w:val="24"/>
        </w:rPr>
        <w:t xml:space="preserve">  </w:t>
      </w:r>
      <w:r>
        <w:rPr>
          <w:sz w:val="24"/>
        </w:rPr>
        <w:t>INTRAUTERINĂ</w:t>
      </w:r>
      <w:r>
        <w:rPr>
          <w:spacing w:val="46"/>
          <w:sz w:val="24"/>
        </w:rPr>
        <w:t xml:space="preserve">  </w:t>
      </w:r>
      <w:r>
        <w:rPr>
          <w:sz w:val="24"/>
        </w:rPr>
        <w:t>ÎN</w:t>
      </w:r>
      <w:r>
        <w:rPr>
          <w:spacing w:val="46"/>
          <w:sz w:val="24"/>
        </w:rPr>
        <w:t xml:space="preserve">  </w:t>
      </w:r>
      <w:r>
        <w:rPr>
          <w:spacing w:val="-2"/>
          <w:sz w:val="24"/>
        </w:rPr>
        <w:t>SARCINA</w:t>
      </w:r>
    </w:p>
    <w:p w14:paraId="1BA13488" w14:textId="77777777" w:rsidR="007D0189" w:rsidRDefault="000A6B0D">
      <w:pPr>
        <w:pStyle w:val="BodyText"/>
        <w:ind w:right="139" w:firstLine="0"/>
      </w:pPr>
      <w:r>
        <w:t>MULTIPLĂ - VOICU Loredana, OFIŢERU Anca-Maria, BERCEANU Sabina, BRĂTILĂ Elvira,</w:t>
      </w:r>
      <w:r>
        <w:rPr>
          <w:spacing w:val="48"/>
        </w:rPr>
        <w:t xml:space="preserve"> </w:t>
      </w:r>
      <w:r>
        <w:t>CÎRSTOIU</w:t>
      </w:r>
      <w:r>
        <w:rPr>
          <w:spacing w:val="48"/>
        </w:rPr>
        <w:t xml:space="preserve"> </w:t>
      </w:r>
      <w:r>
        <w:t>Monica</w:t>
      </w:r>
      <w:r>
        <w:rPr>
          <w:spacing w:val="48"/>
        </w:rPr>
        <w:t xml:space="preserve"> </w:t>
      </w:r>
      <w:r>
        <w:t>M.,</w:t>
      </w:r>
      <w:r>
        <w:rPr>
          <w:spacing w:val="49"/>
        </w:rPr>
        <w:t xml:space="preserve"> </w:t>
      </w:r>
      <w:r>
        <w:t>VLĂDĂREANU</w:t>
      </w:r>
      <w:r>
        <w:rPr>
          <w:spacing w:val="48"/>
        </w:rPr>
        <w:t xml:space="preserve"> </w:t>
      </w:r>
      <w:r>
        <w:t>Simona,</w:t>
      </w:r>
      <w:r>
        <w:rPr>
          <w:spacing w:val="48"/>
        </w:rPr>
        <w:t xml:space="preserve"> </w:t>
      </w:r>
      <w:r>
        <w:t>NAVOLAN</w:t>
      </w:r>
      <w:r>
        <w:rPr>
          <w:spacing w:val="48"/>
        </w:rPr>
        <w:t xml:space="preserve"> </w:t>
      </w:r>
      <w:r>
        <w:t>Dan,</w:t>
      </w:r>
      <w:r>
        <w:rPr>
          <w:spacing w:val="49"/>
        </w:rPr>
        <w:t xml:space="preserve"> </w:t>
      </w:r>
      <w:r>
        <w:rPr>
          <w:spacing w:val="-2"/>
        </w:rPr>
        <w:t>MEHEDINȚU</w:t>
      </w:r>
    </w:p>
    <w:p w14:paraId="1BA13489" w14:textId="77777777" w:rsidR="007D0189" w:rsidRDefault="000A6B0D">
      <w:pPr>
        <w:pStyle w:val="BodyText"/>
        <w:ind w:right="137" w:firstLine="0"/>
      </w:pPr>
      <w:r>
        <w:t>Claudia, CIORTEA Răzvan, BERCEANU Costin, Al VI lea Congres al Societatii de Ultrasonografie in Obstetrica si Ginecologie, 16-17.05.2018, Bucuresti</w:t>
      </w:r>
    </w:p>
    <w:p w14:paraId="1BA1348A" w14:textId="77777777" w:rsidR="007D0189" w:rsidRDefault="000A6B0D">
      <w:pPr>
        <w:pStyle w:val="ListParagraph"/>
        <w:numPr>
          <w:ilvl w:val="0"/>
          <w:numId w:val="8"/>
        </w:numPr>
        <w:tabs>
          <w:tab w:val="left" w:pos="1531"/>
          <w:tab w:val="left" w:pos="2161"/>
        </w:tabs>
        <w:ind w:left="1531" w:hanging="360"/>
        <w:jc w:val="both"/>
        <w:rPr>
          <w:b/>
          <w:sz w:val="24"/>
        </w:rPr>
      </w:pPr>
      <w:r>
        <w:rPr>
          <w:sz w:val="24"/>
        </w:rPr>
        <w:t>First-trimester</w:t>
      </w:r>
      <w:r>
        <w:rPr>
          <w:spacing w:val="80"/>
          <w:sz w:val="24"/>
        </w:rPr>
        <w:t xml:space="preserve"> </w:t>
      </w:r>
      <w:r>
        <w:rPr>
          <w:sz w:val="24"/>
        </w:rPr>
        <w:t>ultrasound</w:t>
      </w:r>
      <w:r>
        <w:rPr>
          <w:spacing w:val="80"/>
          <w:sz w:val="24"/>
        </w:rPr>
        <w:t xml:space="preserve"> </w:t>
      </w:r>
      <w:r>
        <w:rPr>
          <w:sz w:val="24"/>
        </w:rPr>
        <w:t>diagnosis</w:t>
      </w:r>
      <w:r>
        <w:rPr>
          <w:spacing w:val="80"/>
          <w:sz w:val="24"/>
        </w:rPr>
        <w:t xml:space="preserve"> </w:t>
      </w:r>
      <w:r>
        <w:rPr>
          <w:sz w:val="24"/>
        </w:rPr>
        <w:t>of</w:t>
      </w:r>
      <w:r>
        <w:rPr>
          <w:spacing w:val="80"/>
          <w:sz w:val="24"/>
        </w:rPr>
        <w:t xml:space="preserve"> </w:t>
      </w:r>
      <w:r>
        <w:rPr>
          <w:sz w:val="24"/>
        </w:rPr>
        <w:t>supernumerary</w:t>
      </w:r>
      <w:r>
        <w:rPr>
          <w:spacing w:val="80"/>
          <w:sz w:val="24"/>
        </w:rPr>
        <w:t xml:space="preserve"> </w:t>
      </w:r>
      <w:r>
        <w:rPr>
          <w:sz w:val="24"/>
        </w:rPr>
        <w:t>hemivertebra.</w:t>
      </w:r>
      <w:r>
        <w:rPr>
          <w:spacing w:val="80"/>
          <w:sz w:val="24"/>
        </w:rPr>
        <w:t xml:space="preserve"> </w:t>
      </w:r>
      <w:r>
        <w:rPr>
          <w:sz w:val="24"/>
        </w:rPr>
        <w:t>Autori:</w:t>
      </w:r>
      <w:r>
        <w:rPr>
          <w:spacing w:val="80"/>
          <w:sz w:val="24"/>
        </w:rPr>
        <w:t xml:space="preserve"> </w:t>
      </w:r>
      <w:r>
        <w:rPr>
          <w:sz w:val="24"/>
        </w:rPr>
        <w:t>R.E. Bohîlţea, D. Pelinescu Onciul, N. Turcan, M. Cîrstoiu. Al VI lea Congres al Societatii de Ultrasonografie in Obstetrica si Ginecologie, 16-17.05.2018, Bucuresti. Revista Ginecologia.ro, Anul VI,</w:t>
      </w:r>
      <w:r>
        <w:rPr>
          <w:spacing w:val="40"/>
          <w:sz w:val="24"/>
        </w:rPr>
        <w:t xml:space="preserve"> </w:t>
      </w:r>
      <w:r>
        <w:rPr>
          <w:sz w:val="24"/>
        </w:rPr>
        <w:t>Nr. 20 (2) 2018,</w:t>
      </w:r>
      <w:r>
        <w:rPr>
          <w:spacing w:val="40"/>
          <w:sz w:val="24"/>
        </w:rPr>
        <w:t xml:space="preserve"> </w:t>
      </w:r>
      <w:r>
        <w:rPr>
          <w:sz w:val="24"/>
        </w:rPr>
        <w:t>DOI: 10.26416/Gine.20.2.2018</w:t>
      </w:r>
    </w:p>
    <w:p w14:paraId="1BA1348B" w14:textId="77777777" w:rsidR="007D0189" w:rsidRDefault="007D0189">
      <w:pPr>
        <w:pStyle w:val="ListParagraph"/>
        <w:rPr>
          <w:b/>
          <w:sz w:val="24"/>
        </w:rPr>
        <w:sectPr w:rsidR="007D0189">
          <w:headerReference w:type="default" r:id="rId125"/>
          <w:pgSz w:w="11910" w:h="16840"/>
          <w:pgMar w:top="0" w:right="425" w:bottom="280" w:left="566" w:header="0" w:footer="0" w:gutter="0"/>
          <w:cols w:space="720"/>
        </w:sectPr>
      </w:pPr>
    </w:p>
    <w:p w14:paraId="1BA1348C" w14:textId="77777777" w:rsidR="007D0189" w:rsidRDefault="000A6B0D">
      <w:pPr>
        <w:pStyle w:val="BodyText"/>
        <w:ind w:left="0" w:firstLine="0"/>
        <w:jc w:val="left"/>
      </w:pPr>
      <w:r>
        <w:rPr>
          <w:noProof/>
          <w:lang w:val="en-US"/>
        </w:rPr>
        <w:lastRenderedPageBreak/>
        <w:drawing>
          <wp:anchor distT="0" distB="0" distL="0" distR="0" simplePos="0" relativeHeight="15823872" behindDoc="0" locked="0" layoutInCell="1" allowOverlap="1" wp14:anchorId="1BA13672" wp14:editId="1BA13673">
            <wp:simplePos x="0" y="0"/>
            <wp:positionH relativeFrom="page">
              <wp:posOffset>5002049</wp:posOffset>
            </wp:positionH>
            <wp:positionV relativeFrom="page">
              <wp:posOffset>0</wp:posOffset>
            </wp:positionV>
            <wp:extent cx="2556990" cy="1152415"/>
            <wp:effectExtent l="0" t="0" r="0" b="0"/>
            <wp:wrapNone/>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48" cstate="print"/>
                    <a:stretch>
                      <a:fillRect/>
                    </a:stretch>
                  </pic:blipFill>
                  <pic:spPr>
                    <a:xfrm>
                      <a:off x="0" y="0"/>
                      <a:ext cx="2556990" cy="1152415"/>
                    </a:xfrm>
                    <a:prstGeom prst="rect">
                      <a:avLst/>
                    </a:prstGeom>
                  </pic:spPr>
                </pic:pic>
              </a:graphicData>
            </a:graphic>
          </wp:anchor>
        </w:drawing>
      </w:r>
    </w:p>
    <w:p w14:paraId="1BA1348D" w14:textId="77777777" w:rsidR="007D0189" w:rsidRDefault="007D0189">
      <w:pPr>
        <w:pStyle w:val="BodyText"/>
        <w:ind w:left="0" w:firstLine="0"/>
        <w:jc w:val="left"/>
      </w:pPr>
    </w:p>
    <w:p w14:paraId="1BA1348E" w14:textId="77777777" w:rsidR="007D0189" w:rsidRDefault="007D0189">
      <w:pPr>
        <w:pStyle w:val="BodyText"/>
        <w:spacing w:before="104"/>
        <w:ind w:left="0" w:firstLine="0"/>
        <w:jc w:val="left"/>
      </w:pPr>
    </w:p>
    <w:p w14:paraId="1BA1348F" w14:textId="77777777" w:rsidR="007D0189" w:rsidRDefault="000A6B0D">
      <w:pPr>
        <w:pStyle w:val="ListParagraph"/>
        <w:numPr>
          <w:ilvl w:val="0"/>
          <w:numId w:val="8"/>
        </w:numPr>
        <w:tabs>
          <w:tab w:val="left" w:pos="1532"/>
          <w:tab w:val="left" w:pos="2161"/>
        </w:tabs>
        <w:ind w:left="1532" w:hanging="361"/>
        <w:jc w:val="both"/>
        <w:rPr>
          <w:b/>
          <w:sz w:val="24"/>
        </w:rPr>
      </w:pPr>
      <w:r>
        <w:rPr>
          <w:sz w:val="24"/>
        </w:rPr>
        <w:t>Preterm</w:t>
      </w:r>
      <w:r>
        <w:rPr>
          <w:spacing w:val="40"/>
          <w:sz w:val="24"/>
        </w:rPr>
        <w:t xml:space="preserve"> </w:t>
      </w:r>
      <w:r>
        <w:rPr>
          <w:sz w:val="24"/>
        </w:rPr>
        <w:t>premature</w:t>
      </w:r>
      <w:r>
        <w:rPr>
          <w:spacing w:val="40"/>
          <w:sz w:val="24"/>
        </w:rPr>
        <w:t xml:space="preserve"> </w:t>
      </w:r>
      <w:r>
        <w:rPr>
          <w:sz w:val="24"/>
        </w:rPr>
        <w:t>rupture</w:t>
      </w:r>
      <w:r>
        <w:rPr>
          <w:spacing w:val="40"/>
          <w:sz w:val="24"/>
        </w:rPr>
        <w:t xml:space="preserve"> </w:t>
      </w:r>
      <w:r>
        <w:rPr>
          <w:sz w:val="24"/>
        </w:rPr>
        <w:t>of</w:t>
      </w:r>
      <w:r>
        <w:rPr>
          <w:spacing w:val="40"/>
          <w:sz w:val="24"/>
        </w:rPr>
        <w:t xml:space="preserve"> </w:t>
      </w:r>
      <w:r>
        <w:rPr>
          <w:sz w:val="24"/>
        </w:rPr>
        <w:t>membranes</w:t>
      </w:r>
      <w:r>
        <w:rPr>
          <w:spacing w:val="40"/>
          <w:sz w:val="24"/>
        </w:rPr>
        <w:t xml:space="preserve"> </w:t>
      </w:r>
      <w:r>
        <w:rPr>
          <w:sz w:val="24"/>
        </w:rPr>
        <w:t>(PPROM)</w:t>
      </w:r>
      <w:r>
        <w:rPr>
          <w:spacing w:val="40"/>
          <w:sz w:val="24"/>
        </w:rPr>
        <w:t xml:space="preserve"> </w:t>
      </w:r>
      <w:r>
        <w:rPr>
          <w:sz w:val="24"/>
        </w:rPr>
        <w:t>-</w:t>
      </w:r>
      <w:r>
        <w:rPr>
          <w:spacing w:val="40"/>
          <w:sz w:val="24"/>
        </w:rPr>
        <w:t xml:space="preserve"> </w:t>
      </w:r>
      <w:r>
        <w:rPr>
          <w:sz w:val="24"/>
        </w:rPr>
        <w:t>management</w:t>
      </w:r>
      <w:r>
        <w:rPr>
          <w:spacing w:val="40"/>
          <w:sz w:val="24"/>
        </w:rPr>
        <w:t xml:space="preserve"> </w:t>
      </w:r>
      <w:r>
        <w:rPr>
          <w:sz w:val="24"/>
        </w:rPr>
        <w:t>protocol.</w:t>
      </w:r>
      <w:r>
        <w:rPr>
          <w:spacing w:val="40"/>
          <w:sz w:val="24"/>
        </w:rPr>
        <w:t xml:space="preserve"> </w:t>
      </w:r>
      <w:r>
        <w:rPr>
          <w:sz w:val="24"/>
        </w:rPr>
        <w:t>Autori:</w:t>
      </w:r>
      <w:r>
        <w:rPr>
          <w:spacing w:val="40"/>
          <w:sz w:val="24"/>
        </w:rPr>
        <w:t xml:space="preserve"> </w:t>
      </w:r>
      <w:r>
        <w:rPr>
          <w:sz w:val="24"/>
        </w:rPr>
        <w:t>Roxana</w:t>
      </w:r>
      <w:r>
        <w:rPr>
          <w:spacing w:val="-15"/>
          <w:sz w:val="24"/>
        </w:rPr>
        <w:t xml:space="preserve"> </w:t>
      </w:r>
      <w:r>
        <w:rPr>
          <w:sz w:val="24"/>
        </w:rPr>
        <w:t>Elena</w:t>
      </w:r>
      <w:r>
        <w:rPr>
          <w:spacing w:val="-15"/>
          <w:sz w:val="24"/>
        </w:rPr>
        <w:t xml:space="preserve"> </w:t>
      </w:r>
      <w:r>
        <w:rPr>
          <w:sz w:val="24"/>
        </w:rPr>
        <w:t>Bohîlţea,</w:t>
      </w:r>
      <w:r>
        <w:rPr>
          <w:spacing w:val="-15"/>
          <w:sz w:val="24"/>
        </w:rPr>
        <w:t xml:space="preserve"> </w:t>
      </w:r>
      <w:r>
        <w:rPr>
          <w:sz w:val="24"/>
        </w:rPr>
        <w:t>Natalia</w:t>
      </w:r>
      <w:r>
        <w:rPr>
          <w:spacing w:val="-15"/>
          <w:sz w:val="24"/>
        </w:rPr>
        <w:t xml:space="preserve"> </w:t>
      </w:r>
      <w:r>
        <w:rPr>
          <w:sz w:val="24"/>
        </w:rPr>
        <w:t>Turcan,</w:t>
      </w:r>
      <w:r>
        <w:rPr>
          <w:spacing w:val="-15"/>
          <w:sz w:val="24"/>
        </w:rPr>
        <w:t xml:space="preserve"> </w:t>
      </w:r>
      <w:r>
        <w:rPr>
          <w:sz w:val="24"/>
        </w:rPr>
        <w:t>Ioniță</w:t>
      </w:r>
      <w:r>
        <w:rPr>
          <w:spacing w:val="-15"/>
          <w:sz w:val="24"/>
        </w:rPr>
        <w:t xml:space="preserve"> </w:t>
      </w:r>
      <w:r>
        <w:rPr>
          <w:sz w:val="24"/>
        </w:rPr>
        <w:t>Ducu,</w:t>
      </w:r>
      <w:r>
        <w:rPr>
          <w:spacing w:val="-15"/>
          <w:sz w:val="24"/>
        </w:rPr>
        <w:t xml:space="preserve"> </w:t>
      </w:r>
      <w:r>
        <w:rPr>
          <w:sz w:val="24"/>
        </w:rPr>
        <w:t>Monica</w:t>
      </w:r>
      <w:r>
        <w:rPr>
          <w:spacing w:val="-15"/>
          <w:sz w:val="24"/>
        </w:rPr>
        <w:t xml:space="preserve"> </w:t>
      </w:r>
      <w:r>
        <w:rPr>
          <w:sz w:val="24"/>
        </w:rPr>
        <w:t>Mihaela</w:t>
      </w:r>
      <w:r>
        <w:rPr>
          <w:spacing w:val="-15"/>
          <w:sz w:val="24"/>
        </w:rPr>
        <w:t xml:space="preserve"> </w:t>
      </w:r>
      <w:r>
        <w:rPr>
          <w:sz w:val="24"/>
        </w:rPr>
        <w:t>Cîrstoiu.</w:t>
      </w:r>
      <w:r>
        <w:rPr>
          <w:spacing w:val="-15"/>
          <w:sz w:val="24"/>
        </w:rPr>
        <w:t xml:space="preserve"> </w:t>
      </w:r>
      <w:r>
        <w:rPr>
          <w:sz w:val="24"/>
        </w:rPr>
        <w:t>Al</w:t>
      </w:r>
      <w:r>
        <w:rPr>
          <w:spacing w:val="-15"/>
          <w:sz w:val="24"/>
        </w:rPr>
        <w:t xml:space="preserve"> </w:t>
      </w:r>
      <w:r>
        <w:rPr>
          <w:sz w:val="24"/>
        </w:rPr>
        <w:t>VI</w:t>
      </w:r>
      <w:r>
        <w:rPr>
          <w:spacing w:val="-15"/>
          <w:sz w:val="24"/>
        </w:rPr>
        <w:t xml:space="preserve"> </w:t>
      </w:r>
      <w:r>
        <w:rPr>
          <w:sz w:val="24"/>
        </w:rPr>
        <w:t>lea</w:t>
      </w:r>
      <w:r>
        <w:rPr>
          <w:spacing w:val="-15"/>
          <w:sz w:val="24"/>
        </w:rPr>
        <w:t xml:space="preserve"> </w:t>
      </w:r>
      <w:r>
        <w:rPr>
          <w:sz w:val="24"/>
        </w:rPr>
        <w:t>Congres al Societatii de Ultrasonografie in Obstetrica si Ginecologie, 16-17.05.2018, Bucuresti. Revista Ginecologia.ro, Anul VI,</w:t>
      </w:r>
      <w:r>
        <w:rPr>
          <w:spacing w:val="40"/>
          <w:sz w:val="24"/>
        </w:rPr>
        <w:t xml:space="preserve"> </w:t>
      </w:r>
      <w:r>
        <w:rPr>
          <w:sz w:val="24"/>
        </w:rPr>
        <w:t>Nr. 20 (2) 2018,</w:t>
      </w:r>
      <w:r>
        <w:rPr>
          <w:spacing w:val="40"/>
          <w:sz w:val="24"/>
        </w:rPr>
        <w:t xml:space="preserve"> </w:t>
      </w:r>
      <w:r>
        <w:rPr>
          <w:sz w:val="24"/>
        </w:rPr>
        <w:t>DOI: 10.26416/Gine.20.2.2018</w:t>
      </w:r>
    </w:p>
    <w:p w14:paraId="1BA13490" w14:textId="77777777" w:rsidR="007D0189" w:rsidRDefault="000A6B0D">
      <w:pPr>
        <w:pStyle w:val="ListParagraph"/>
        <w:numPr>
          <w:ilvl w:val="0"/>
          <w:numId w:val="8"/>
        </w:numPr>
        <w:tabs>
          <w:tab w:val="left" w:pos="1532"/>
          <w:tab w:val="left" w:pos="2162"/>
        </w:tabs>
        <w:ind w:left="1532" w:right="136" w:hanging="360"/>
        <w:jc w:val="both"/>
        <w:rPr>
          <w:b/>
          <w:sz w:val="24"/>
        </w:rPr>
      </w:pPr>
      <w:r>
        <w:rPr>
          <w:sz w:val="24"/>
        </w:rPr>
        <w:t>The role of transperineal ultrasound in the assesment of combined interventions in pelvic organ prolapsed. Autori: Elvira Brătilă, Claudia Mehedințu, Costin Berceanu, Monica Cîrstoiu, Ciprian-Andrei Coroleucă, Cătălin-Bogdan Coroleucă, Diana-Elena Comandașu. Al VI lea Congres</w:t>
      </w:r>
      <w:r>
        <w:rPr>
          <w:spacing w:val="-1"/>
          <w:sz w:val="24"/>
        </w:rPr>
        <w:t xml:space="preserve"> </w:t>
      </w:r>
      <w:r>
        <w:rPr>
          <w:sz w:val="24"/>
        </w:rPr>
        <w:t>al</w:t>
      </w:r>
      <w:r>
        <w:rPr>
          <w:spacing w:val="-1"/>
          <w:sz w:val="24"/>
        </w:rPr>
        <w:t xml:space="preserve"> </w:t>
      </w:r>
      <w:r>
        <w:rPr>
          <w:sz w:val="24"/>
        </w:rPr>
        <w:t>Societatii</w:t>
      </w:r>
      <w:r>
        <w:rPr>
          <w:spacing w:val="-1"/>
          <w:sz w:val="24"/>
        </w:rPr>
        <w:t xml:space="preserve"> </w:t>
      </w:r>
      <w:r>
        <w:rPr>
          <w:sz w:val="24"/>
        </w:rPr>
        <w:t>de</w:t>
      </w:r>
      <w:r>
        <w:rPr>
          <w:spacing w:val="-1"/>
          <w:sz w:val="24"/>
        </w:rPr>
        <w:t xml:space="preserve"> </w:t>
      </w:r>
      <w:r>
        <w:rPr>
          <w:sz w:val="24"/>
        </w:rPr>
        <w:t>Ultrasonografie</w:t>
      </w:r>
      <w:r>
        <w:rPr>
          <w:spacing w:val="-1"/>
          <w:sz w:val="24"/>
        </w:rPr>
        <w:t xml:space="preserve"> </w:t>
      </w:r>
      <w:r>
        <w:rPr>
          <w:sz w:val="24"/>
        </w:rPr>
        <w:t>in</w:t>
      </w:r>
      <w:r>
        <w:rPr>
          <w:spacing w:val="-1"/>
          <w:sz w:val="24"/>
        </w:rPr>
        <w:t xml:space="preserve"> </w:t>
      </w:r>
      <w:r>
        <w:rPr>
          <w:sz w:val="24"/>
        </w:rPr>
        <w:t>Obstetrica</w:t>
      </w:r>
      <w:r>
        <w:rPr>
          <w:spacing w:val="-1"/>
          <w:sz w:val="24"/>
        </w:rPr>
        <w:t xml:space="preserve"> </w:t>
      </w:r>
      <w:r>
        <w:rPr>
          <w:sz w:val="24"/>
        </w:rPr>
        <w:t>si</w:t>
      </w:r>
      <w:r>
        <w:rPr>
          <w:spacing w:val="-1"/>
          <w:sz w:val="24"/>
        </w:rPr>
        <w:t xml:space="preserve"> </w:t>
      </w:r>
      <w:r>
        <w:rPr>
          <w:sz w:val="24"/>
        </w:rPr>
        <w:t>Ginecologie,</w:t>
      </w:r>
      <w:r>
        <w:rPr>
          <w:spacing w:val="-1"/>
          <w:sz w:val="24"/>
        </w:rPr>
        <w:t xml:space="preserve"> </w:t>
      </w:r>
      <w:r>
        <w:rPr>
          <w:sz w:val="24"/>
        </w:rPr>
        <w:t>16-17.05.2018,</w:t>
      </w:r>
      <w:r>
        <w:rPr>
          <w:spacing w:val="-1"/>
          <w:sz w:val="24"/>
        </w:rPr>
        <w:t xml:space="preserve"> </w:t>
      </w:r>
      <w:r>
        <w:rPr>
          <w:sz w:val="24"/>
        </w:rPr>
        <w:t>Bucuresti. Revista Ginecologia.ro, Anul VI,</w:t>
      </w:r>
      <w:r>
        <w:rPr>
          <w:spacing w:val="40"/>
          <w:sz w:val="24"/>
        </w:rPr>
        <w:t xml:space="preserve"> </w:t>
      </w:r>
      <w:r>
        <w:rPr>
          <w:sz w:val="24"/>
        </w:rPr>
        <w:t>Nr. 20 (2) 2018,</w:t>
      </w:r>
      <w:r>
        <w:rPr>
          <w:spacing w:val="40"/>
          <w:sz w:val="24"/>
        </w:rPr>
        <w:t xml:space="preserve"> </w:t>
      </w:r>
      <w:r>
        <w:rPr>
          <w:sz w:val="24"/>
        </w:rPr>
        <w:t>DOI: 10.26416/Gine.20.2.2018</w:t>
      </w:r>
    </w:p>
    <w:p w14:paraId="1BA13491" w14:textId="77777777" w:rsidR="007D0189" w:rsidRDefault="000A6B0D">
      <w:pPr>
        <w:pStyle w:val="ListParagraph"/>
        <w:numPr>
          <w:ilvl w:val="0"/>
          <w:numId w:val="8"/>
        </w:numPr>
        <w:tabs>
          <w:tab w:val="left" w:pos="1532"/>
          <w:tab w:val="left" w:pos="2162"/>
        </w:tabs>
        <w:ind w:left="1532" w:right="135" w:hanging="360"/>
        <w:jc w:val="both"/>
        <w:rPr>
          <w:b/>
          <w:sz w:val="24"/>
        </w:rPr>
      </w:pPr>
      <w:r>
        <w:rPr>
          <w:sz w:val="24"/>
        </w:rPr>
        <w:t>Determinarea</w:t>
      </w:r>
      <w:r>
        <w:rPr>
          <w:spacing w:val="40"/>
          <w:sz w:val="24"/>
        </w:rPr>
        <w:t xml:space="preserve"> </w:t>
      </w:r>
      <w:r>
        <w:rPr>
          <w:sz w:val="24"/>
        </w:rPr>
        <w:t>sexului</w:t>
      </w:r>
      <w:r>
        <w:rPr>
          <w:spacing w:val="40"/>
          <w:sz w:val="24"/>
        </w:rPr>
        <w:t xml:space="preserve"> </w:t>
      </w:r>
      <w:r>
        <w:rPr>
          <w:sz w:val="24"/>
        </w:rPr>
        <w:t>în</w:t>
      </w:r>
      <w:r>
        <w:rPr>
          <w:spacing w:val="40"/>
          <w:sz w:val="24"/>
        </w:rPr>
        <w:t xml:space="preserve"> </w:t>
      </w:r>
      <w:r>
        <w:rPr>
          <w:sz w:val="24"/>
        </w:rPr>
        <w:t>funcție</w:t>
      </w:r>
      <w:r>
        <w:rPr>
          <w:spacing w:val="40"/>
          <w:sz w:val="24"/>
        </w:rPr>
        <w:t xml:space="preserve"> </w:t>
      </w:r>
      <w:r>
        <w:rPr>
          <w:sz w:val="24"/>
        </w:rPr>
        <w:t>de</w:t>
      </w:r>
      <w:r>
        <w:rPr>
          <w:spacing w:val="40"/>
          <w:sz w:val="24"/>
        </w:rPr>
        <w:t xml:space="preserve"> </w:t>
      </w:r>
      <w:r>
        <w:rPr>
          <w:sz w:val="24"/>
        </w:rPr>
        <w:t>morfologia</w:t>
      </w:r>
      <w:r>
        <w:rPr>
          <w:spacing w:val="40"/>
          <w:sz w:val="24"/>
        </w:rPr>
        <w:t xml:space="preserve"> </w:t>
      </w:r>
      <w:r>
        <w:rPr>
          <w:sz w:val="24"/>
        </w:rPr>
        <w:t>tuberculului</w:t>
      </w:r>
      <w:r>
        <w:rPr>
          <w:spacing w:val="40"/>
          <w:sz w:val="24"/>
        </w:rPr>
        <w:t xml:space="preserve"> </w:t>
      </w:r>
      <w:r>
        <w:rPr>
          <w:sz w:val="24"/>
        </w:rPr>
        <w:t>genital.</w:t>
      </w:r>
      <w:r>
        <w:rPr>
          <w:spacing w:val="40"/>
          <w:sz w:val="24"/>
        </w:rPr>
        <w:t xml:space="preserve"> </w:t>
      </w:r>
      <w:r>
        <w:rPr>
          <w:sz w:val="24"/>
        </w:rPr>
        <w:t>Autori:</w:t>
      </w:r>
      <w:r>
        <w:rPr>
          <w:spacing w:val="40"/>
          <w:sz w:val="24"/>
        </w:rPr>
        <w:t xml:space="preserve"> </w:t>
      </w:r>
      <w:r>
        <w:rPr>
          <w:sz w:val="24"/>
        </w:rPr>
        <w:t>Monica</w:t>
      </w:r>
      <w:r>
        <w:rPr>
          <w:spacing w:val="80"/>
          <w:sz w:val="24"/>
        </w:rPr>
        <w:t xml:space="preserve"> </w:t>
      </w:r>
      <w:r>
        <w:rPr>
          <w:sz w:val="24"/>
        </w:rPr>
        <w:t>Cîrstoiu,</w:t>
      </w:r>
      <w:r>
        <w:rPr>
          <w:spacing w:val="-2"/>
          <w:sz w:val="24"/>
        </w:rPr>
        <w:t xml:space="preserve"> </w:t>
      </w:r>
      <w:r>
        <w:rPr>
          <w:sz w:val="24"/>
        </w:rPr>
        <w:t>Octavian</w:t>
      </w:r>
      <w:r>
        <w:rPr>
          <w:spacing w:val="-2"/>
          <w:sz w:val="24"/>
        </w:rPr>
        <w:t xml:space="preserve"> </w:t>
      </w:r>
      <w:r>
        <w:rPr>
          <w:sz w:val="24"/>
        </w:rPr>
        <w:t>Munteanu.</w:t>
      </w:r>
      <w:r>
        <w:rPr>
          <w:spacing w:val="-2"/>
          <w:sz w:val="24"/>
        </w:rPr>
        <w:t xml:space="preserve"> </w:t>
      </w:r>
      <w:r>
        <w:rPr>
          <w:sz w:val="24"/>
        </w:rPr>
        <w:t>Al</w:t>
      </w:r>
      <w:r>
        <w:rPr>
          <w:spacing w:val="-2"/>
          <w:sz w:val="24"/>
        </w:rPr>
        <w:t xml:space="preserve"> </w:t>
      </w:r>
      <w:r>
        <w:rPr>
          <w:sz w:val="24"/>
        </w:rPr>
        <w:t>VI</w:t>
      </w:r>
      <w:r>
        <w:rPr>
          <w:spacing w:val="-2"/>
          <w:sz w:val="24"/>
        </w:rPr>
        <w:t xml:space="preserve"> </w:t>
      </w:r>
      <w:r>
        <w:rPr>
          <w:sz w:val="24"/>
        </w:rPr>
        <w:t>lea</w:t>
      </w:r>
      <w:r>
        <w:rPr>
          <w:spacing w:val="-2"/>
          <w:sz w:val="24"/>
        </w:rPr>
        <w:t xml:space="preserve"> </w:t>
      </w:r>
      <w:r>
        <w:rPr>
          <w:sz w:val="24"/>
        </w:rPr>
        <w:t>Congres</w:t>
      </w:r>
      <w:r>
        <w:rPr>
          <w:spacing w:val="-2"/>
          <w:sz w:val="24"/>
        </w:rPr>
        <w:t xml:space="preserve"> </w:t>
      </w:r>
      <w:r>
        <w:rPr>
          <w:sz w:val="24"/>
        </w:rPr>
        <w:t>al</w:t>
      </w:r>
      <w:r>
        <w:rPr>
          <w:spacing w:val="-2"/>
          <w:sz w:val="24"/>
        </w:rPr>
        <w:t xml:space="preserve"> </w:t>
      </w:r>
      <w:r>
        <w:rPr>
          <w:sz w:val="24"/>
        </w:rPr>
        <w:t>Societatii</w:t>
      </w:r>
      <w:r>
        <w:rPr>
          <w:spacing w:val="-2"/>
          <w:sz w:val="24"/>
        </w:rPr>
        <w:t xml:space="preserve"> </w:t>
      </w:r>
      <w:r>
        <w:rPr>
          <w:sz w:val="24"/>
        </w:rPr>
        <w:t>de</w:t>
      </w:r>
      <w:r>
        <w:rPr>
          <w:spacing w:val="-2"/>
          <w:sz w:val="24"/>
        </w:rPr>
        <w:t xml:space="preserve"> </w:t>
      </w:r>
      <w:r>
        <w:rPr>
          <w:sz w:val="24"/>
        </w:rPr>
        <w:t>Ultrasonografie</w:t>
      </w:r>
      <w:r>
        <w:rPr>
          <w:spacing w:val="-2"/>
          <w:sz w:val="24"/>
        </w:rPr>
        <w:t xml:space="preserve"> </w:t>
      </w:r>
      <w:r>
        <w:rPr>
          <w:sz w:val="24"/>
        </w:rPr>
        <w:t>in</w:t>
      </w:r>
      <w:r>
        <w:rPr>
          <w:spacing w:val="-2"/>
          <w:sz w:val="24"/>
        </w:rPr>
        <w:t xml:space="preserve"> </w:t>
      </w:r>
      <w:r>
        <w:rPr>
          <w:sz w:val="24"/>
        </w:rPr>
        <w:t>Obstetrica</w:t>
      </w:r>
      <w:r>
        <w:rPr>
          <w:spacing w:val="-2"/>
          <w:sz w:val="24"/>
        </w:rPr>
        <w:t xml:space="preserve"> </w:t>
      </w:r>
      <w:r>
        <w:rPr>
          <w:sz w:val="24"/>
        </w:rPr>
        <w:t>si Ginecologie,</w:t>
      </w:r>
      <w:r>
        <w:rPr>
          <w:spacing w:val="-9"/>
          <w:sz w:val="24"/>
        </w:rPr>
        <w:t xml:space="preserve"> </w:t>
      </w:r>
      <w:r>
        <w:rPr>
          <w:sz w:val="24"/>
        </w:rPr>
        <w:t>16-17.05.2018,</w:t>
      </w:r>
      <w:r>
        <w:rPr>
          <w:spacing w:val="-9"/>
          <w:sz w:val="24"/>
        </w:rPr>
        <w:t xml:space="preserve"> </w:t>
      </w:r>
      <w:r>
        <w:rPr>
          <w:sz w:val="24"/>
        </w:rPr>
        <w:t>Bucuresti.</w:t>
      </w:r>
      <w:r>
        <w:rPr>
          <w:spacing w:val="-9"/>
          <w:sz w:val="24"/>
        </w:rPr>
        <w:t xml:space="preserve"> </w:t>
      </w:r>
      <w:r>
        <w:rPr>
          <w:sz w:val="24"/>
        </w:rPr>
        <w:t>Revista</w:t>
      </w:r>
      <w:r>
        <w:rPr>
          <w:spacing w:val="-9"/>
          <w:sz w:val="24"/>
        </w:rPr>
        <w:t xml:space="preserve"> </w:t>
      </w:r>
      <w:r>
        <w:rPr>
          <w:sz w:val="24"/>
        </w:rPr>
        <w:t>Ginecologia.ro,</w:t>
      </w:r>
      <w:r>
        <w:rPr>
          <w:spacing w:val="-9"/>
          <w:sz w:val="24"/>
        </w:rPr>
        <w:t xml:space="preserve"> </w:t>
      </w:r>
      <w:r>
        <w:rPr>
          <w:sz w:val="24"/>
        </w:rPr>
        <w:t>Anul</w:t>
      </w:r>
      <w:r>
        <w:rPr>
          <w:spacing w:val="-9"/>
          <w:sz w:val="24"/>
        </w:rPr>
        <w:t xml:space="preserve"> </w:t>
      </w:r>
      <w:r>
        <w:rPr>
          <w:sz w:val="24"/>
        </w:rPr>
        <w:t>VI,</w:t>
      </w:r>
      <w:r>
        <w:rPr>
          <w:spacing w:val="40"/>
          <w:sz w:val="24"/>
        </w:rPr>
        <w:t xml:space="preserve"> </w:t>
      </w:r>
      <w:r>
        <w:rPr>
          <w:sz w:val="24"/>
        </w:rPr>
        <w:t>Nr.</w:t>
      </w:r>
      <w:r>
        <w:rPr>
          <w:spacing w:val="-9"/>
          <w:sz w:val="24"/>
        </w:rPr>
        <w:t xml:space="preserve"> </w:t>
      </w:r>
      <w:r>
        <w:rPr>
          <w:sz w:val="24"/>
        </w:rPr>
        <w:t>20</w:t>
      </w:r>
      <w:r>
        <w:rPr>
          <w:spacing w:val="-9"/>
          <w:sz w:val="24"/>
        </w:rPr>
        <w:t xml:space="preserve"> </w:t>
      </w:r>
      <w:r>
        <w:rPr>
          <w:sz w:val="24"/>
        </w:rPr>
        <w:t>(2)</w:t>
      </w:r>
      <w:r>
        <w:rPr>
          <w:spacing w:val="-9"/>
          <w:sz w:val="24"/>
        </w:rPr>
        <w:t xml:space="preserve"> </w:t>
      </w:r>
      <w:r>
        <w:rPr>
          <w:sz w:val="24"/>
        </w:rPr>
        <w:t>2018,</w:t>
      </w:r>
      <w:r>
        <w:rPr>
          <w:spacing w:val="40"/>
          <w:sz w:val="24"/>
        </w:rPr>
        <w:t xml:space="preserve"> </w:t>
      </w:r>
      <w:r>
        <w:rPr>
          <w:sz w:val="24"/>
        </w:rPr>
        <w:t xml:space="preserve">DOI: </w:t>
      </w:r>
      <w:r>
        <w:rPr>
          <w:spacing w:val="-2"/>
          <w:sz w:val="24"/>
        </w:rPr>
        <w:t>10.26416/Gine.20.2.2018</w:t>
      </w:r>
    </w:p>
    <w:p w14:paraId="1BA13492"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The</w:t>
      </w:r>
      <w:r>
        <w:rPr>
          <w:spacing w:val="80"/>
          <w:sz w:val="24"/>
        </w:rPr>
        <w:t xml:space="preserve"> </w:t>
      </w:r>
      <w:r>
        <w:rPr>
          <w:sz w:val="24"/>
        </w:rPr>
        <w:t>application</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management</w:t>
      </w:r>
      <w:r>
        <w:rPr>
          <w:spacing w:val="80"/>
          <w:sz w:val="24"/>
        </w:rPr>
        <w:t xml:space="preserve"> </w:t>
      </w:r>
      <w:r>
        <w:rPr>
          <w:sz w:val="24"/>
        </w:rPr>
        <w:t>protocol</w:t>
      </w:r>
      <w:r>
        <w:rPr>
          <w:spacing w:val="80"/>
          <w:sz w:val="24"/>
        </w:rPr>
        <w:t xml:space="preserve"> </w:t>
      </w:r>
      <w:r>
        <w:rPr>
          <w:sz w:val="24"/>
        </w:rPr>
        <w:t>of</w:t>
      </w:r>
      <w:r>
        <w:rPr>
          <w:spacing w:val="80"/>
          <w:sz w:val="24"/>
        </w:rPr>
        <w:t xml:space="preserve"> </w:t>
      </w:r>
      <w:r>
        <w:rPr>
          <w:sz w:val="24"/>
        </w:rPr>
        <w:t>invasive</w:t>
      </w:r>
      <w:r>
        <w:rPr>
          <w:spacing w:val="80"/>
          <w:sz w:val="24"/>
        </w:rPr>
        <w:t xml:space="preserve"> </w:t>
      </w:r>
      <w:r>
        <w:rPr>
          <w:sz w:val="24"/>
        </w:rPr>
        <w:t>placenta.</w:t>
      </w:r>
      <w:r>
        <w:rPr>
          <w:spacing w:val="80"/>
          <w:sz w:val="24"/>
        </w:rPr>
        <w:t xml:space="preserve"> </w:t>
      </w:r>
      <w:r>
        <w:rPr>
          <w:sz w:val="24"/>
        </w:rPr>
        <w:t>Autori:</w:t>
      </w:r>
      <w:r>
        <w:rPr>
          <w:spacing w:val="80"/>
          <w:sz w:val="24"/>
        </w:rPr>
        <w:t xml:space="preserve"> </w:t>
      </w:r>
      <w:r>
        <w:rPr>
          <w:sz w:val="24"/>
        </w:rPr>
        <w:t xml:space="preserve">Roxana Bohîlțea, Ciontea Bogdan, Dumitrache Mihai, Natalia Turcan, Ducu Ionut, Tiberiu Augustin Georgescu, Oglavie Camelia, Dascalu Eliza, Monica Mihaela Cîrstoiu. Editia a VI-a a Congresului Universitatii de Medicină și Farmacie Carol Davila București, Bucuresti, 7-9 iunie </w:t>
      </w:r>
      <w:r>
        <w:rPr>
          <w:spacing w:val="-4"/>
          <w:sz w:val="24"/>
        </w:rPr>
        <w:t>2018</w:t>
      </w:r>
    </w:p>
    <w:p w14:paraId="1BA13493" w14:textId="77777777" w:rsidR="007D0189" w:rsidRDefault="000A6B0D">
      <w:pPr>
        <w:pStyle w:val="ListParagraph"/>
        <w:numPr>
          <w:ilvl w:val="0"/>
          <w:numId w:val="8"/>
        </w:numPr>
        <w:tabs>
          <w:tab w:val="left" w:pos="1531"/>
          <w:tab w:val="left" w:pos="2161"/>
        </w:tabs>
        <w:ind w:left="1531" w:hanging="360"/>
        <w:jc w:val="both"/>
        <w:rPr>
          <w:b/>
          <w:sz w:val="24"/>
        </w:rPr>
      </w:pPr>
      <w:r>
        <w:rPr>
          <w:sz w:val="24"/>
        </w:rPr>
        <w:t>Obstetrician-psychologist collaboration in postpartum depression. Autori:Roxana Elena Bohîlțea,</w:t>
      </w:r>
      <w:r>
        <w:rPr>
          <w:spacing w:val="-14"/>
          <w:sz w:val="24"/>
        </w:rPr>
        <w:t xml:space="preserve"> </w:t>
      </w:r>
      <w:r>
        <w:rPr>
          <w:sz w:val="24"/>
        </w:rPr>
        <w:t>Cornelia</w:t>
      </w:r>
      <w:r>
        <w:rPr>
          <w:spacing w:val="-14"/>
          <w:sz w:val="24"/>
        </w:rPr>
        <w:t xml:space="preserve"> </w:t>
      </w:r>
      <w:r>
        <w:rPr>
          <w:sz w:val="24"/>
        </w:rPr>
        <w:t>Pantazi,</w:t>
      </w:r>
      <w:r>
        <w:rPr>
          <w:spacing w:val="-14"/>
          <w:sz w:val="24"/>
        </w:rPr>
        <w:t xml:space="preserve"> </w:t>
      </w:r>
      <w:r>
        <w:rPr>
          <w:sz w:val="24"/>
        </w:rPr>
        <w:t>Natalia</w:t>
      </w:r>
      <w:r>
        <w:rPr>
          <w:spacing w:val="-14"/>
          <w:sz w:val="24"/>
        </w:rPr>
        <w:t xml:space="preserve"> </w:t>
      </w:r>
      <w:r>
        <w:rPr>
          <w:sz w:val="24"/>
        </w:rPr>
        <w:t>Turcan,</w:t>
      </w:r>
      <w:r>
        <w:rPr>
          <w:spacing w:val="-14"/>
          <w:sz w:val="24"/>
        </w:rPr>
        <w:t xml:space="preserve"> </w:t>
      </w:r>
      <w:r>
        <w:rPr>
          <w:sz w:val="24"/>
        </w:rPr>
        <w:t>Monica</w:t>
      </w:r>
      <w:r>
        <w:rPr>
          <w:spacing w:val="-14"/>
          <w:sz w:val="24"/>
        </w:rPr>
        <w:t xml:space="preserve"> </w:t>
      </w:r>
      <w:r>
        <w:rPr>
          <w:sz w:val="24"/>
        </w:rPr>
        <w:t>Mihaela</w:t>
      </w:r>
      <w:r>
        <w:rPr>
          <w:spacing w:val="-14"/>
          <w:sz w:val="24"/>
        </w:rPr>
        <w:t xml:space="preserve"> </w:t>
      </w:r>
      <w:r>
        <w:rPr>
          <w:sz w:val="24"/>
        </w:rPr>
        <w:t>Cîrstoiu.</w:t>
      </w:r>
      <w:r>
        <w:rPr>
          <w:spacing w:val="-15"/>
          <w:sz w:val="24"/>
        </w:rPr>
        <w:t xml:space="preserve"> </w:t>
      </w:r>
      <w:r>
        <w:rPr>
          <w:sz w:val="24"/>
        </w:rPr>
        <w:t>Editia</w:t>
      </w:r>
      <w:r>
        <w:rPr>
          <w:spacing w:val="-14"/>
          <w:sz w:val="24"/>
        </w:rPr>
        <w:t xml:space="preserve"> </w:t>
      </w:r>
      <w:r>
        <w:rPr>
          <w:sz w:val="24"/>
        </w:rPr>
        <w:t>a</w:t>
      </w:r>
      <w:r>
        <w:rPr>
          <w:spacing w:val="-14"/>
          <w:sz w:val="24"/>
        </w:rPr>
        <w:t xml:space="preserve"> </w:t>
      </w:r>
      <w:r>
        <w:rPr>
          <w:sz w:val="24"/>
        </w:rPr>
        <w:t>VI-a</w:t>
      </w:r>
      <w:r>
        <w:rPr>
          <w:spacing w:val="-14"/>
          <w:sz w:val="24"/>
        </w:rPr>
        <w:t xml:space="preserve"> </w:t>
      </w:r>
      <w:r>
        <w:rPr>
          <w:sz w:val="24"/>
        </w:rPr>
        <w:t>a</w:t>
      </w:r>
      <w:r>
        <w:rPr>
          <w:spacing w:val="-14"/>
          <w:sz w:val="24"/>
        </w:rPr>
        <w:t xml:space="preserve"> </w:t>
      </w:r>
      <w:r>
        <w:rPr>
          <w:sz w:val="24"/>
        </w:rPr>
        <w:t>Congresului Universitatii de Medicină și Farmacie Carol Davila București, Bucuresti, 7-9 iunie 2018</w:t>
      </w:r>
    </w:p>
    <w:p w14:paraId="1BA13494" w14:textId="77777777" w:rsidR="007D0189" w:rsidRDefault="000A6B0D">
      <w:pPr>
        <w:pStyle w:val="ListParagraph"/>
        <w:numPr>
          <w:ilvl w:val="0"/>
          <w:numId w:val="8"/>
        </w:numPr>
        <w:tabs>
          <w:tab w:val="left" w:pos="1531"/>
          <w:tab w:val="left" w:pos="2221"/>
        </w:tabs>
        <w:ind w:left="1531" w:hanging="360"/>
        <w:jc w:val="both"/>
        <w:rPr>
          <w:b/>
          <w:sz w:val="24"/>
        </w:rPr>
      </w:pPr>
      <w:r>
        <w:rPr>
          <w:sz w:val="24"/>
        </w:rPr>
        <w:t>Evaluation</w:t>
      </w:r>
      <w:r>
        <w:rPr>
          <w:spacing w:val="80"/>
          <w:sz w:val="24"/>
        </w:rPr>
        <w:t xml:space="preserve"> </w:t>
      </w:r>
      <w:r>
        <w:rPr>
          <w:sz w:val="24"/>
        </w:rPr>
        <w:t>of</w:t>
      </w:r>
      <w:r>
        <w:rPr>
          <w:spacing w:val="80"/>
          <w:sz w:val="24"/>
        </w:rPr>
        <w:t xml:space="preserve"> </w:t>
      </w:r>
      <w:r>
        <w:rPr>
          <w:sz w:val="24"/>
        </w:rPr>
        <w:t>nutritional</w:t>
      </w:r>
      <w:r>
        <w:rPr>
          <w:spacing w:val="80"/>
          <w:sz w:val="24"/>
        </w:rPr>
        <w:t xml:space="preserve"> </w:t>
      </w:r>
      <w:r>
        <w:rPr>
          <w:sz w:val="24"/>
        </w:rPr>
        <w:t>intake</w:t>
      </w:r>
      <w:r>
        <w:rPr>
          <w:spacing w:val="80"/>
          <w:sz w:val="24"/>
        </w:rPr>
        <w:t xml:space="preserve"> </w:t>
      </w:r>
      <w:r>
        <w:rPr>
          <w:sz w:val="24"/>
        </w:rPr>
        <w:t>and</w:t>
      </w:r>
      <w:r>
        <w:rPr>
          <w:spacing w:val="80"/>
          <w:sz w:val="24"/>
        </w:rPr>
        <w:t xml:space="preserve"> </w:t>
      </w:r>
      <w:r>
        <w:rPr>
          <w:sz w:val="24"/>
        </w:rPr>
        <w:t>nutritional</w:t>
      </w:r>
      <w:r>
        <w:rPr>
          <w:spacing w:val="80"/>
          <w:sz w:val="24"/>
        </w:rPr>
        <w:t xml:space="preserve"> </w:t>
      </w:r>
      <w:r>
        <w:rPr>
          <w:sz w:val="24"/>
        </w:rPr>
        <w:t>education</w:t>
      </w:r>
      <w:r>
        <w:rPr>
          <w:spacing w:val="80"/>
          <w:sz w:val="24"/>
        </w:rPr>
        <w:t xml:space="preserve"> </w:t>
      </w:r>
      <w:r>
        <w:rPr>
          <w:sz w:val="24"/>
        </w:rPr>
        <w:t>level</w:t>
      </w:r>
      <w:r>
        <w:rPr>
          <w:spacing w:val="80"/>
          <w:sz w:val="24"/>
        </w:rPr>
        <w:t xml:space="preserve"> </w:t>
      </w:r>
      <w:r>
        <w:rPr>
          <w:sz w:val="24"/>
        </w:rPr>
        <w:t>in</w:t>
      </w:r>
      <w:r>
        <w:rPr>
          <w:spacing w:val="80"/>
          <w:sz w:val="24"/>
        </w:rPr>
        <w:t xml:space="preserve"> </w:t>
      </w:r>
      <w:r>
        <w:rPr>
          <w:sz w:val="24"/>
        </w:rPr>
        <w:t>pregnant</w:t>
      </w:r>
      <w:r>
        <w:rPr>
          <w:spacing w:val="80"/>
          <w:sz w:val="24"/>
        </w:rPr>
        <w:t xml:space="preserve"> </w:t>
      </w:r>
      <w:r>
        <w:rPr>
          <w:sz w:val="24"/>
        </w:rPr>
        <w:t>woman. Autori:</w:t>
      </w:r>
      <w:r>
        <w:rPr>
          <w:spacing w:val="-1"/>
          <w:sz w:val="24"/>
        </w:rPr>
        <w:t xml:space="preserve"> </w:t>
      </w:r>
      <w:r>
        <w:rPr>
          <w:sz w:val="24"/>
        </w:rPr>
        <w:t>Roxana Bohîlțea, Natalia Turcan, Monica Mihaela Cîrstoiu.</w:t>
      </w:r>
      <w:r>
        <w:rPr>
          <w:spacing w:val="-1"/>
          <w:sz w:val="24"/>
        </w:rPr>
        <w:t xml:space="preserve"> </w:t>
      </w:r>
      <w:r>
        <w:rPr>
          <w:sz w:val="24"/>
        </w:rPr>
        <w:t>Editia a VI-a a Congresului Universitatii de Medicină și Farmacie Carol Davila București, Bucuresti, 7-9 iunie 2018</w:t>
      </w:r>
    </w:p>
    <w:p w14:paraId="1BA13495" w14:textId="77777777" w:rsidR="007D0189" w:rsidRDefault="000A6B0D">
      <w:pPr>
        <w:pStyle w:val="ListParagraph"/>
        <w:numPr>
          <w:ilvl w:val="0"/>
          <w:numId w:val="8"/>
        </w:numPr>
        <w:tabs>
          <w:tab w:val="left" w:pos="1531"/>
          <w:tab w:val="left" w:pos="2161"/>
        </w:tabs>
        <w:ind w:left="1531" w:hanging="360"/>
        <w:jc w:val="both"/>
        <w:rPr>
          <w:b/>
          <w:sz w:val="24"/>
        </w:rPr>
      </w:pPr>
      <w:r>
        <w:rPr>
          <w:sz w:val="24"/>
        </w:rPr>
        <w:t>Particularitati in managementul infectiei HPV la adolescente, ‚Al IV-lea Congres Național de HPV’, 14-16 iunie 2018, Sinaia</w:t>
      </w:r>
    </w:p>
    <w:p w14:paraId="1BA13496"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Endometrioza si sarcina, Primul Congres Național de Endometrioză și Infertilitate Est- Europeană, 14-16 iunie 2018</w:t>
      </w:r>
    </w:p>
    <w:p w14:paraId="1BA13497"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Etiopatogenia durerii in endometrioza, Primul Congres Național de Endometrioză și</w:t>
      </w:r>
      <w:r>
        <w:rPr>
          <w:spacing w:val="80"/>
          <w:sz w:val="24"/>
        </w:rPr>
        <w:t xml:space="preserve"> </w:t>
      </w:r>
      <w:r>
        <w:rPr>
          <w:sz w:val="24"/>
        </w:rPr>
        <w:t>Infertilitate Est-Europeană, 14-16 iunie 2018</w:t>
      </w:r>
    </w:p>
    <w:p w14:paraId="1BA13498"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Diagnosticul</w:t>
      </w:r>
      <w:r>
        <w:rPr>
          <w:spacing w:val="40"/>
          <w:sz w:val="24"/>
        </w:rPr>
        <w:t xml:space="preserve"> </w:t>
      </w:r>
      <w:r>
        <w:rPr>
          <w:sz w:val="24"/>
        </w:rPr>
        <w:t>prenatal</w:t>
      </w:r>
      <w:r>
        <w:rPr>
          <w:spacing w:val="40"/>
          <w:sz w:val="24"/>
        </w:rPr>
        <w:t xml:space="preserve"> </w:t>
      </w:r>
      <w:r>
        <w:rPr>
          <w:sz w:val="24"/>
        </w:rPr>
        <w:t>in</w:t>
      </w:r>
      <w:r>
        <w:rPr>
          <w:spacing w:val="40"/>
          <w:sz w:val="24"/>
        </w:rPr>
        <w:t xml:space="preserve"> </w:t>
      </w:r>
      <w:r>
        <w:rPr>
          <w:sz w:val="24"/>
        </w:rPr>
        <w:t>patologia</w:t>
      </w:r>
      <w:r>
        <w:rPr>
          <w:spacing w:val="40"/>
          <w:sz w:val="24"/>
        </w:rPr>
        <w:t xml:space="preserve">  </w:t>
      </w:r>
      <w:r>
        <w:rPr>
          <w:sz w:val="24"/>
        </w:rPr>
        <w:t>dilatativa</w:t>
      </w:r>
      <w:r>
        <w:rPr>
          <w:spacing w:val="40"/>
          <w:sz w:val="24"/>
        </w:rPr>
        <w:t xml:space="preserve"> </w:t>
      </w:r>
      <w:r>
        <w:rPr>
          <w:sz w:val="24"/>
        </w:rPr>
        <w:t>a</w:t>
      </w:r>
      <w:r>
        <w:rPr>
          <w:spacing w:val="40"/>
          <w:sz w:val="24"/>
        </w:rPr>
        <w:t xml:space="preserve"> </w:t>
      </w:r>
      <w:r>
        <w:rPr>
          <w:sz w:val="24"/>
        </w:rPr>
        <w:t>tractului</w:t>
      </w:r>
      <w:r>
        <w:rPr>
          <w:spacing w:val="40"/>
          <w:sz w:val="24"/>
        </w:rPr>
        <w:t xml:space="preserve"> </w:t>
      </w:r>
      <w:r>
        <w:rPr>
          <w:sz w:val="24"/>
        </w:rPr>
        <w:t>urinar</w:t>
      </w:r>
      <w:r>
        <w:rPr>
          <w:spacing w:val="40"/>
          <w:sz w:val="24"/>
        </w:rPr>
        <w:t xml:space="preserve"> </w:t>
      </w:r>
      <w:r>
        <w:rPr>
          <w:sz w:val="24"/>
        </w:rPr>
        <w:t>fetal.Autori:</w:t>
      </w:r>
      <w:r>
        <w:rPr>
          <w:spacing w:val="40"/>
          <w:sz w:val="24"/>
        </w:rPr>
        <w:t xml:space="preserve"> </w:t>
      </w:r>
      <w:r>
        <w:rPr>
          <w:sz w:val="24"/>
        </w:rPr>
        <w:t>Costin</w:t>
      </w:r>
      <w:r>
        <w:rPr>
          <w:spacing w:val="40"/>
          <w:sz w:val="24"/>
        </w:rPr>
        <w:t xml:space="preserve"> </w:t>
      </w:r>
      <w:r>
        <w:rPr>
          <w:sz w:val="24"/>
        </w:rPr>
        <w:t>Berceanu, Cluadia Mehedintu, Simona Vladareanu, Loredana Voicu, Sabina Berceanu, Anca Maria Ofiteru, Monica Cirstoiu, Dan Navolan, Razvan Ciortea, Elvira Bratila. Forum Ginecologia.ro si Forum Perinatologia 23-24 mai 2018. Revista Ginecologia.ro, anul VI, nr 20</w:t>
      </w:r>
    </w:p>
    <w:p w14:paraId="1BA13499" w14:textId="77777777" w:rsidR="007D0189" w:rsidRDefault="000A6B0D">
      <w:pPr>
        <w:pStyle w:val="BodyText"/>
        <w:spacing w:before="1"/>
        <w:ind w:firstLine="0"/>
      </w:pPr>
      <w:r>
        <w:t xml:space="preserve">(2) </w:t>
      </w:r>
      <w:r>
        <w:rPr>
          <w:spacing w:val="-4"/>
        </w:rPr>
        <w:t>2018</w:t>
      </w:r>
    </w:p>
    <w:p w14:paraId="1BA1349A"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Particularitati</w:t>
      </w:r>
      <w:r>
        <w:rPr>
          <w:spacing w:val="40"/>
          <w:sz w:val="24"/>
        </w:rPr>
        <w:t xml:space="preserve"> </w:t>
      </w:r>
      <w:r>
        <w:rPr>
          <w:sz w:val="24"/>
        </w:rPr>
        <w:t>ale</w:t>
      </w:r>
      <w:r>
        <w:rPr>
          <w:spacing w:val="40"/>
          <w:sz w:val="24"/>
        </w:rPr>
        <w:t xml:space="preserve"> </w:t>
      </w:r>
      <w:r>
        <w:rPr>
          <w:sz w:val="24"/>
        </w:rPr>
        <w:t>infectiei</w:t>
      </w:r>
      <w:r>
        <w:rPr>
          <w:spacing w:val="40"/>
          <w:sz w:val="24"/>
        </w:rPr>
        <w:t xml:space="preserve"> </w:t>
      </w:r>
      <w:r>
        <w:rPr>
          <w:sz w:val="24"/>
        </w:rPr>
        <w:t>HPV</w:t>
      </w:r>
      <w:r>
        <w:rPr>
          <w:spacing w:val="40"/>
          <w:sz w:val="24"/>
        </w:rPr>
        <w:t xml:space="preserve"> </w:t>
      </w:r>
      <w:r>
        <w:rPr>
          <w:sz w:val="24"/>
        </w:rPr>
        <w:t>la</w:t>
      </w:r>
      <w:r>
        <w:rPr>
          <w:spacing w:val="40"/>
          <w:sz w:val="24"/>
        </w:rPr>
        <w:t xml:space="preserve"> </w:t>
      </w:r>
      <w:r>
        <w:rPr>
          <w:sz w:val="24"/>
        </w:rPr>
        <w:t>femeile</w:t>
      </w:r>
      <w:r>
        <w:rPr>
          <w:spacing w:val="40"/>
          <w:sz w:val="24"/>
        </w:rPr>
        <w:t xml:space="preserve"> </w:t>
      </w:r>
      <w:r>
        <w:rPr>
          <w:sz w:val="24"/>
        </w:rPr>
        <w:t>in</w:t>
      </w:r>
      <w:r>
        <w:rPr>
          <w:spacing w:val="40"/>
          <w:sz w:val="24"/>
        </w:rPr>
        <w:t xml:space="preserve"> </w:t>
      </w:r>
      <w:r>
        <w:rPr>
          <w:sz w:val="24"/>
        </w:rPr>
        <w:t>menopauza.</w:t>
      </w:r>
      <w:r>
        <w:rPr>
          <w:spacing w:val="40"/>
          <w:sz w:val="24"/>
        </w:rPr>
        <w:t xml:space="preserve"> </w:t>
      </w:r>
      <w:r>
        <w:rPr>
          <w:sz w:val="24"/>
        </w:rPr>
        <w:t>Autori:</w:t>
      </w:r>
      <w:r>
        <w:rPr>
          <w:spacing w:val="40"/>
          <w:sz w:val="24"/>
        </w:rPr>
        <w:t xml:space="preserve"> </w:t>
      </w:r>
      <w:r>
        <w:rPr>
          <w:sz w:val="24"/>
        </w:rPr>
        <w:t>Octavian</w:t>
      </w:r>
      <w:r>
        <w:rPr>
          <w:spacing w:val="40"/>
          <w:sz w:val="24"/>
        </w:rPr>
        <w:t xml:space="preserve"> </w:t>
      </w:r>
      <w:r>
        <w:rPr>
          <w:sz w:val="24"/>
        </w:rPr>
        <w:t>Munteanu, Luciana Arsene, O.Bodean, D.Voicu, F.Paulet, A.Uzunov, C.Berceanu, M.Cirstoiu- Al IV-lea Congres Național de HPV’, 14-16 iunie 2018, Sinaia</w:t>
      </w:r>
    </w:p>
    <w:p w14:paraId="1BA1349B"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Dubla</w:t>
      </w:r>
      <w:r>
        <w:rPr>
          <w:spacing w:val="40"/>
          <w:sz w:val="24"/>
        </w:rPr>
        <w:t xml:space="preserve"> </w:t>
      </w:r>
      <w:r>
        <w:rPr>
          <w:sz w:val="24"/>
        </w:rPr>
        <w:t>marcare</w:t>
      </w:r>
      <w:r>
        <w:rPr>
          <w:spacing w:val="40"/>
          <w:sz w:val="24"/>
        </w:rPr>
        <w:t xml:space="preserve"> </w:t>
      </w:r>
      <w:r>
        <w:rPr>
          <w:sz w:val="24"/>
        </w:rPr>
        <w:t>imunocitochimica</w:t>
      </w:r>
      <w:r>
        <w:rPr>
          <w:spacing w:val="40"/>
          <w:sz w:val="24"/>
        </w:rPr>
        <w:t xml:space="preserve"> </w:t>
      </w:r>
      <w:r>
        <w:rPr>
          <w:sz w:val="24"/>
        </w:rPr>
        <w:t>p16/ki</w:t>
      </w:r>
      <w:r>
        <w:rPr>
          <w:spacing w:val="40"/>
          <w:sz w:val="24"/>
        </w:rPr>
        <w:t xml:space="preserve"> </w:t>
      </w:r>
      <w:r>
        <w:rPr>
          <w:sz w:val="24"/>
        </w:rPr>
        <w:t>67</w:t>
      </w:r>
      <w:r>
        <w:rPr>
          <w:spacing w:val="40"/>
          <w:sz w:val="24"/>
        </w:rPr>
        <w:t xml:space="preserve"> </w:t>
      </w:r>
      <w:r>
        <w:rPr>
          <w:sz w:val="24"/>
        </w:rPr>
        <w:t>utilizata</w:t>
      </w:r>
      <w:r>
        <w:rPr>
          <w:spacing w:val="40"/>
          <w:sz w:val="24"/>
        </w:rPr>
        <w:t xml:space="preserve"> </w:t>
      </w:r>
      <w:r>
        <w:rPr>
          <w:sz w:val="24"/>
        </w:rPr>
        <w:t>pentru</w:t>
      </w:r>
      <w:r>
        <w:rPr>
          <w:spacing w:val="40"/>
          <w:sz w:val="24"/>
        </w:rPr>
        <w:t xml:space="preserve"> </w:t>
      </w:r>
      <w:r>
        <w:rPr>
          <w:sz w:val="24"/>
        </w:rPr>
        <w:t>detectia</w:t>
      </w:r>
      <w:r>
        <w:rPr>
          <w:spacing w:val="40"/>
          <w:sz w:val="24"/>
        </w:rPr>
        <w:t xml:space="preserve"> </w:t>
      </w:r>
      <w:r>
        <w:rPr>
          <w:sz w:val="24"/>
        </w:rPr>
        <w:t>precancerului</w:t>
      </w:r>
      <w:r>
        <w:rPr>
          <w:spacing w:val="40"/>
          <w:sz w:val="24"/>
        </w:rPr>
        <w:t xml:space="preserve"> </w:t>
      </w:r>
      <w:r>
        <w:rPr>
          <w:sz w:val="24"/>
        </w:rPr>
        <w:t>de</w:t>
      </w:r>
      <w:r>
        <w:rPr>
          <w:spacing w:val="40"/>
          <w:sz w:val="24"/>
        </w:rPr>
        <w:t xml:space="preserve"> </w:t>
      </w:r>
      <w:r>
        <w:rPr>
          <w:sz w:val="24"/>
        </w:rPr>
        <w:t>col uterin. Alexandru BAROȘ, Roxana BOHÎLȚEA, Monica CÎRSTOIU. Al IV-lea Congres Național</w:t>
      </w:r>
      <w:r>
        <w:rPr>
          <w:spacing w:val="-1"/>
          <w:sz w:val="24"/>
        </w:rPr>
        <w:t xml:space="preserve"> </w:t>
      </w:r>
      <w:r>
        <w:rPr>
          <w:sz w:val="24"/>
        </w:rPr>
        <w:t>de</w:t>
      </w:r>
      <w:r>
        <w:rPr>
          <w:spacing w:val="-1"/>
          <w:sz w:val="24"/>
        </w:rPr>
        <w:t xml:space="preserve"> </w:t>
      </w:r>
      <w:r>
        <w:rPr>
          <w:sz w:val="24"/>
        </w:rPr>
        <w:t>HPV,</w:t>
      </w:r>
      <w:r>
        <w:rPr>
          <w:spacing w:val="-1"/>
          <w:sz w:val="24"/>
        </w:rPr>
        <w:t xml:space="preserve"> </w:t>
      </w:r>
      <w:r>
        <w:rPr>
          <w:sz w:val="24"/>
        </w:rPr>
        <w:t>Primul</w:t>
      </w:r>
      <w:r>
        <w:rPr>
          <w:spacing w:val="-1"/>
          <w:sz w:val="24"/>
        </w:rPr>
        <w:t xml:space="preserve"> </w:t>
      </w:r>
      <w:r>
        <w:rPr>
          <w:sz w:val="24"/>
        </w:rPr>
        <w:t>Congres</w:t>
      </w:r>
      <w:r>
        <w:rPr>
          <w:spacing w:val="-1"/>
          <w:sz w:val="24"/>
        </w:rPr>
        <w:t xml:space="preserve"> </w:t>
      </w:r>
      <w:r>
        <w:rPr>
          <w:sz w:val="24"/>
        </w:rPr>
        <w:t>Național</w:t>
      </w:r>
      <w:r>
        <w:rPr>
          <w:spacing w:val="-1"/>
          <w:sz w:val="24"/>
        </w:rPr>
        <w:t xml:space="preserve"> </w:t>
      </w:r>
      <w:r>
        <w:rPr>
          <w:sz w:val="24"/>
        </w:rPr>
        <w:t>de</w:t>
      </w:r>
      <w:r>
        <w:rPr>
          <w:spacing w:val="-1"/>
          <w:sz w:val="24"/>
        </w:rPr>
        <w:t xml:space="preserve"> </w:t>
      </w:r>
      <w:r>
        <w:rPr>
          <w:sz w:val="24"/>
        </w:rPr>
        <w:t>Endometrioză</w:t>
      </w:r>
      <w:r>
        <w:rPr>
          <w:spacing w:val="-1"/>
          <w:sz w:val="24"/>
        </w:rPr>
        <w:t xml:space="preserve"> </w:t>
      </w:r>
      <w:r>
        <w:rPr>
          <w:sz w:val="24"/>
        </w:rPr>
        <w:t>și</w:t>
      </w:r>
      <w:r>
        <w:rPr>
          <w:spacing w:val="-1"/>
          <w:sz w:val="24"/>
        </w:rPr>
        <w:t xml:space="preserve"> </w:t>
      </w:r>
      <w:r>
        <w:rPr>
          <w:sz w:val="24"/>
        </w:rPr>
        <w:t>Infertilitate</w:t>
      </w:r>
      <w:r>
        <w:rPr>
          <w:spacing w:val="-1"/>
          <w:sz w:val="24"/>
        </w:rPr>
        <w:t xml:space="preserve"> </w:t>
      </w:r>
      <w:r>
        <w:rPr>
          <w:sz w:val="24"/>
        </w:rPr>
        <w:t>Est-Europeană’,</w:t>
      </w:r>
      <w:r>
        <w:rPr>
          <w:spacing w:val="-1"/>
          <w:sz w:val="24"/>
        </w:rPr>
        <w:t xml:space="preserve"> </w:t>
      </w:r>
      <w:r>
        <w:rPr>
          <w:sz w:val="24"/>
        </w:rPr>
        <w:t>14- 16 iunie 2018, Sinaia</w:t>
      </w:r>
    </w:p>
    <w:p w14:paraId="1BA1349C" w14:textId="77777777" w:rsidR="007D0189" w:rsidRDefault="000A6B0D">
      <w:pPr>
        <w:pStyle w:val="ListParagraph"/>
        <w:numPr>
          <w:ilvl w:val="0"/>
          <w:numId w:val="8"/>
        </w:numPr>
        <w:tabs>
          <w:tab w:val="left" w:pos="2161"/>
        </w:tabs>
        <w:ind w:left="2161" w:right="0" w:hanging="990"/>
        <w:jc w:val="both"/>
        <w:rPr>
          <w:b/>
          <w:sz w:val="24"/>
        </w:rPr>
      </w:pPr>
      <w:r>
        <w:rPr>
          <w:sz w:val="24"/>
        </w:rPr>
        <w:t>ENDOMETRIOZA</w:t>
      </w:r>
      <w:r>
        <w:rPr>
          <w:spacing w:val="34"/>
          <w:sz w:val="24"/>
        </w:rPr>
        <w:t xml:space="preserve">  </w:t>
      </w:r>
      <w:r>
        <w:rPr>
          <w:sz w:val="24"/>
        </w:rPr>
        <w:t>–</w:t>
      </w:r>
      <w:r>
        <w:rPr>
          <w:spacing w:val="33"/>
          <w:sz w:val="24"/>
        </w:rPr>
        <w:t xml:space="preserve">  </w:t>
      </w:r>
      <w:r>
        <w:rPr>
          <w:sz w:val="24"/>
        </w:rPr>
        <w:t>TEORII</w:t>
      </w:r>
      <w:r>
        <w:rPr>
          <w:spacing w:val="34"/>
          <w:sz w:val="24"/>
        </w:rPr>
        <w:t xml:space="preserve">  </w:t>
      </w:r>
      <w:r>
        <w:rPr>
          <w:sz w:val="24"/>
        </w:rPr>
        <w:t>ETIOPATOGENICE</w:t>
      </w:r>
      <w:r>
        <w:rPr>
          <w:spacing w:val="33"/>
          <w:sz w:val="24"/>
        </w:rPr>
        <w:t xml:space="preserve">  </w:t>
      </w:r>
      <w:r>
        <w:rPr>
          <w:sz w:val="24"/>
        </w:rPr>
        <w:t>Alexandru</w:t>
      </w:r>
      <w:r>
        <w:rPr>
          <w:spacing w:val="34"/>
          <w:sz w:val="24"/>
        </w:rPr>
        <w:t xml:space="preserve">  </w:t>
      </w:r>
      <w:r>
        <w:rPr>
          <w:sz w:val="24"/>
        </w:rPr>
        <w:t>BAROȘ,</w:t>
      </w:r>
      <w:r>
        <w:rPr>
          <w:spacing w:val="34"/>
          <w:sz w:val="24"/>
        </w:rPr>
        <w:t xml:space="preserve">  </w:t>
      </w:r>
      <w:r>
        <w:rPr>
          <w:spacing w:val="-2"/>
          <w:sz w:val="24"/>
        </w:rPr>
        <w:t>Roxana</w:t>
      </w:r>
    </w:p>
    <w:p w14:paraId="1BA1349D" w14:textId="77777777" w:rsidR="007D0189" w:rsidRDefault="000A6B0D">
      <w:pPr>
        <w:pStyle w:val="BodyText"/>
        <w:ind w:right="137" w:firstLine="0"/>
      </w:pPr>
      <w:r>
        <w:t>BOHÎLȚEA,</w:t>
      </w:r>
      <w:r>
        <w:rPr>
          <w:spacing w:val="-15"/>
        </w:rPr>
        <w:t xml:space="preserve"> </w:t>
      </w:r>
      <w:r>
        <w:t>Monica</w:t>
      </w:r>
      <w:r>
        <w:rPr>
          <w:spacing w:val="-15"/>
        </w:rPr>
        <w:t xml:space="preserve"> </w:t>
      </w:r>
      <w:r>
        <w:t>CÎRSTOIU.</w:t>
      </w:r>
      <w:r>
        <w:rPr>
          <w:spacing w:val="15"/>
        </w:rPr>
        <w:t xml:space="preserve"> </w:t>
      </w:r>
      <w:r>
        <w:t>Al</w:t>
      </w:r>
      <w:r>
        <w:rPr>
          <w:spacing w:val="-15"/>
        </w:rPr>
        <w:t xml:space="preserve"> </w:t>
      </w:r>
      <w:r>
        <w:t>IV-lea</w:t>
      </w:r>
      <w:r>
        <w:rPr>
          <w:spacing w:val="-15"/>
        </w:rPr>
        <w:t xml:space="preserve"> </w:t>
      </w:r>
      <w:r>
        <w:t>Congres</w:t>
      </w:r>
      <w:r>
        <w:rPr>
          <w:spacing w:val="-15"/>
        </w:rPr>
        <w:t xml:space="preserve"> </w:t>
      </w:r>
      <w:r>
        <w:t>Național</w:t>
      </w:r>
      <w:r>
        <w:rPr>
          <w:spacing w:val="-15"/>
        </w:rPr>
        <w:t xml:space="preserve"> </w:t>
      </w:r>
      <w:r>
        <w:t>de</w:t>
      </w:r>
      <w:r>
        <w:rPr>
          <w:spacing w:val="-15"/>
        </w:rPr>
        <w:t xml:space="preserve"> </w:t>
      </w:r>
      <w:r>
        <w:t>HPV,</w:t>
      </w:r>
      <w:r>
        <w:rPr>
          <w:spacing w:val="-15"/>
        </w:rPr>
        <w:t xml:space="preserve"> </w:t>
      </w:r>
      <w:r>
        <w:t>Primul</w:t>
      </w:r>
      <w:r>
        <w:rPr>
          <w:spacing w:val="-15"/>
        </w:rPr>
        <w:t xml:space="preserve"> </w:t>
      </w:r>
      <w:r>
        <w:t>Congres</w:t>
      </w:r>
      <w:r>
        <w:rPr>
          <w:spacing w:val="-15"/>
        </w:rPr>
        <w:t xml:space="preserve"> </w:t>
      </w:r>
      <w:r>
        <w:t>Național de Endometrioză și Infertilitate Est-Europeană’, 14-16 iunie 2018, Sinaia</w:t>
      </w:r>
    </w:p>
    <w:p w14:paraId="1BA1349E" w14:textId="77777777" w:rsidR="007D0189" w:rsidRDefault="000A6B0D">
      <w:pPr>
        <w:pStyle w:val="ListParagraph"/>
        <w:numPr>
          <w:ilvl w:val="0"/>
          <w:numId w:val="8"/>
        </w:numPr>
        <w:tabs>
          <w:tab w:val="left" w:pos="2161"/>
        </w:tabs>
        <w:ind w:left="2161" w:right="0" w:hanging="990"/>
        <w:jc w:val="both"/>
        <w:rPr>
          <w:b/>
          <w:sz w:val="24"/>
        </w:rPr>
      </w:pPr>
      <w:r>
        <w:rPr>
          <w:sz w:val="24"/>
        </w:rPr>
        <w:t>ENDOMETRIOZA</w:t>
      </w:r>
      <w:r>
        <w:rPr>
          <w:spacing w:val="15"/>
          <w:sz w:val="24"/>
        </w:rPr>
        <w:t xml:space="preserve"> </w:t>
      </w:r>
      <w:r>
        <w:rPr>
          <w:sz w:val="24"/>
        </w:rPr>
        <w:t>LA</w:t>
      </w:r>
      <w:r>
        <w:rPr>
          <w:spacing w:val="15"/>
          <w:sz w:val="24"/>
        </w:rPr>
        <w:t xml:space="preserve"> </w:t>
      </w:r>
      <w:r>
        <w:rPr>
          <w:sz w:val="24"/>
        </w:rPr>
        <w:t>ADOLESCENTE:</w:t>
      </w:r>
      <w:r>
        <w:rPr>
          <w:spacing w:val="15"/>
          <w:sz w:val="24"/>
        </w:rPr>
        <w:t xml:space="preserve"> </w:t>
      </w:r>
      <w:r>
        <w:rPr>
          <w:sz w:val="24"/>
        </w:rPr>
        <w:t>PARTICULARITĂȚI</w:t>
      </w:r>
      <w:r>
        <w:rPr>
          <w:spacing w:val="15"/>
          <w:sz w:val="24"/>
        </w:rPr>
        <w:t xml:space="preserve"> </w:t>
      </w:r>
      <w:r>
        <w:rPr>
          <w:sz w:val="24"/>
        </w:rPr>
        <w:t>DE</w:t>
      </w:r>
      <w:r>
        <w:rPr>
          <w:spacing w:val="15"/>
          <w:sz w:val="24"/>
        </w:rPr>
        <w:t xml:space="preserve"> </w:t>
      </w:r>
      <w:r>
        <w:rPr>
          <w:sz w:val="24"/>
        </w:rPr>
        <w:t>DIAGNOSTIC</w:t>
      </w:r>
      <w:r>
        <w:rPr>
          <w:spacing w:val="15"/>
          <w:sz w:val="24"/>
        </w:rPr>
        <w:t xml:space="preserve"> </w:t>
      </w:r>
      <w:r>
        <w:rPr>
          <w:spacing w:val="-5"/>
          <w:sz w:val="24"/>
        </w:rPr>
        <w:t>ȘI</w:t>
      </w:r>
    </w:p>
    <w:p w14:paraId="1BA1349F" w14:textId="77777777" w:rsidR="007D0189" w:rsidRDefault="000A6B0D">
      <w:pPr>
        <w:pStyle w:val="BodyText"/>
        <w:ind w:right="136" w:firstLine="0"/>
      </w:pPr>
      <w:r>
        <w:t>CONDUITĂ Andreea Ruxandra ALBU, Corina Ioana GORGOI, Monica Mihaela CÎRSTOIU. Al IV-lea Congres Național de HPV, Primul Congres Național de Endometrioză și Infertilitate Est-Europeană’, 14-16 iunie 2018, Sinaia</w:t>
      </w:r>
    </w:p>
    <w:p w14:paraId="1BA134A0"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Tratamentul</w:t>
      </w:r>
      <w:r>
        <w:rPr>
          <w:spacing w:val="40"/>
          <w:sz w:val="24"/>
        </w:rPr>
        <w:t xml:space="preserve"> </w:t>
      </w:r>
      <w:r>
        <w:rPr>
          <w:sz w:val="24"/>
        </w:rPr>
        <w:t>etiopatogenic</w:t>
      </w:r>
      <w:r>
        <w:rPr>
          <w:spacing w:val="40"/>
          <w:sz w:val="24"/>
        </w:rPr>
        <w:t xml:space="preserve"> </w:t>
      </w:r>
      <w:r>
        <w:rPr>
          <w:sz w:val="24"/>
        </w:rPr>
        <w:t>al</w:t>
      </w:r>
      <w:r>
        <w:rPr>
          <w:spacing w:val="40"/>
          <w:sz w:val="24"/>
        </w:rPr>
        <w:t xml:space="preserve"> </w:t>
      </w:r>
      <w:r>
        <w:rPr>
          <w:sz w:val="24"/>
        </w:rPr>
        <w:t>durerii</w:t>
      </w:r>
      <w:r>
        <w:rPr>
          <w:spacing w:val="40"/>
          <w:sz w:val="24"/>
        </w:rPr>
        <w:t xml:space="preserve"> </w:t>
      </w:r>
      <w:r>
        <w:rPr>
          <w:sz w:val="24"/>
        </w:rPr>
        <w:t>la</w:t>
      </w:r>
      <w:r>
        <w:rPr>
          <w:spacing w:val="40"/>
          <w:sz w:val="24"/>
        </w:rPr>
        <w:t xml:space="preserve"> </w:t>
      </w:r>
      <w:r>
        <w:rPr>
          <w:sz w:val="24"/>
        </w:rPr>
        <w:t>pacienta</w:t>
      </w:r>
      <w:r>
        <w:rPr>
          <w:spacing w:val="40"/>
          <w:sz w:val="24"/>
        </w:rPr>
        <w:t xml:space="preserve"> </w:t>
      </w:r>
      <w:r>
        <w:rPr>
          <w:sz w:val="24"/>
        </w:rPr>
        <w:t>cu</w:t>
      </w:r>
      <w:r>
        <w:rPr>
          <w:spacing w:val="40"/>
          <w:sz w:val="24"/>
        </w:rPr>
        <w:t xml:space="preserve"> </w:t>
      </w:r>
      <w:r>
        <w:rPr>
          <w:sz w:val="24"/>
        </w:rPr>
        <w:t>endometrioza.</w:t>
      </w:r>
      <w:r>
        <w:rPr>
          <w:spacing w:val="40"/>
          <w:sz w:val="24"/>
        </w:rPr>
        <w:t xml:space="preserve"> </w:t>
      </w:r>
      <w:r>
        <w:rPr>
          <w:sz w:val="24"/>
        </w:rPr>
        <w:t>Revista</w:t>
      </w:r>
      <w:r>
        <w:rPr>
          <w:spacing w:val="40"/>
          <w:sz w:val="24"/>
        </w:rPr>
        <w:t xml:space="preserve"> </w:t>
      </w:r>
      <w:r>
        <w:rPr>
          <w:sz w:val="24"/>
        </w:rPr>
        <w:t>Medica Academica-supliment, iunie 2018. Intensitatea durerii si metodele analgezice utilizate in avorturile spontane din trimestrul 1- Autori: L.Arsene, D.Voicu, O.Bodean, O.Munteanu, M.CIRSTOIU- Revista Durerea, vol XXVIII, nr 1/2018</w:t>
      </w:r>
    </w:p>
    <w:p w14:paraId="1BA134A1" w14:textId="77777777" w:rsidR="007D0189" w:rsidRDefault="007D0189">
      <w:pPr>
        <w:pStyle w:val="ListParagraph"/>
        <w:rPr>
          <w:b/>
          <w:sz w:val="24"/>
        </w:rPr>
        <w:sectPr w:rsidR="007D0189">
          <w:headerReference w:type="default" r:id="rId126"/>
          <w:pgSz w:w="11910" w:h="16840"/>
          <w:pgMar w:top="0" w:right="425" w:bottom="280" w:left="566" w:header="0" w:footer="0" w:gutter="0"/>
          <w:cols w:space="720"/>
        </w:sectPr>
      </w:pPr>
    </w:p>
    <w:p w14:paraId="1BA134A2" w14:textId="77777777" w:rsidR="007D0189" w:rsidRDefault="000A6B0D">
      <w:pPr>
        <w:pStyle w:val="BodyText"/>
        <w:ind w:left="0" w:firstLine="0"/>
        <w:jc w:val="left"/>
      </w:pPr>
      <w:r>
        <w:rPr>
          <w:noProof/>
          <w:lang w:val="en-US"/>
        </w:rPr>
        <w:lastRenderedPageBreak/>
        <w:drawing>
          <wp:anchor distT="0" distB="0" distL="0" distR="0" simplePos="0" relativeHeight="15824384" behindDoc="0" locked="0" layoutInCell="1" allowOverlap="1" wp14:anchorId="1BA13674" wp14:editId="1BA13675">
            <wp:simplePos x="0" y="0"/>
            <wp:positionH relativeFrom="page">
              <wp:posOffset>5002049</wp:posOffset>
            </wp:positionH>
            <wp:positionV relativeFrom="page">
              <wp:posOffset>0</wp:posOffset>
            </wp:positionV>
            <wp:extent cx="2556990" cy="1152415"/>
            <wp:effectExtent l="0" t="0" r="0" b="0"/>
            <wp:wrapNone/>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48" cstate="print"/>
                    <a:stretch>
                      <a:fillRect/>
                    </a:stretch>
                  </pic:blipFill>
                  <pic:spPr>
                    <a:xfrm>
                      <a:off x="0" y="0"/>
                      <a:ext cx="2556990" cy="1152415"/>
                    </a:xfrm>
                    <a:prstGeom prst="rect">
                      <a:avLst/>
                    </a:prstGeom>
                  </pic:spPr>
                </pic:pic>
              </a:graphicData>
            </a:graphic>
          </wp:anchor>
        </w:drawing>
      </w:r>
    </w:p>
    <w:p w14:paraId="1BA134A3" w14:textId="77777777" w:rsidR="007D0189" w:rsidRDefault="007D0189">
      <w:pPr>
        <w:pStyle w:val="BodyText"/>
        <w:ind w:left="0" w:firstLine="0"/>
        <w:jc w:val="left"/>
      </w:pPr>
    </w:p>
    <w:p w14:paraId="1BA134A4" w14:textId="77777777" w:rsidR="007D0189" w:rsidRDefault="007D0189">
      <w:pPr>
        <w:pStyle w:val="BodyText"/>
        <w:spacing w:before="104"/>
        <w:ind w:left="0" w:firstLine="0"/>
        <w:jc w:val="left"/>
      </w:pPr>
    </w:p>
    <w:p w14:paraId="1BA134A5"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Rolul</w:t>
      </w:r>
      <w:r>
        <w:rPr>
          <w:spacing w:val="40"/>
          <w:sz w:val="24"/>
        </w:rPr>
        <w:t xml:space="preserve"> </w:t>
      </w:r>
      <w:r>
        <w:rPr>
          <w:sz w:val="24"/>
        </w:rPr>
        <w:t>chirurgiei</w:t>
      </w:r>
      <w:r>
        <w:rPr>
          <w:spacing w:val="40"/>
          <w:sz w:val="24"/>
        </w:rPr>
        <w:t xml:space="preserve"> </w:t>
      </w:r>
      <w:r>
        <w:rPr>
          <w:sz w:val="24"/>
        </w:rPr>
        <w:t>nerve-sparing</w:t>
      </w:r>
      <w:r>
        <w:rPr>
          <w:spacing w:val="40"/>
          <w:sz w:val="24"/>
        </w:rPr>
        <w:t xml:space="preserve"> </w:t>
      </w:r>
      <w:r>
        <w:rPr>
          <w:sz w:val="24"/>
        </w:rPr>
        <w:t>în</w:t>
      </w:r>
      <w:r>
        <w:rPr>
          <w:spacing w:val="40"/>
          <w:sz w:val="24"/>
        </w:rPr>
        <w:t xml:space="preserve"> </w:t>
      </w:r>
      <w:r>
        <w:rPr>
          <w:sz w:val="24"/>
        </w:rPr>
        <w:t>tratamentul</w:t>
      </w:r>
      <w:r>
        <w:rPr>
          <w:spacing w:val="40"/>
          <w:sz w:val="24"/>
        </w:rPr>
        <w:t xml:space="preserve"> </w:t>
      </w:r>
      <w:r>
        <w:rPr>
          <w:sz w:val="24"/>
        </w:rPr>
        <w:t>endometriozei</w:t>
      </w:r>
      <w:r>
        <w:rPr>
          <w:spacing w:val="40"/>
          <w:sz w:val="24"/>
        </w:rPr>
        <w:t xml:space="preserve"> </w:t>
      </w:r>
      <w:r>
        <w:rPr>
          <w:sz w:val="24"/>
        </w:rPr>
        <w:t>profunde</w:t>
      </w:r>
      <w:r>
        <w:rPr>
          <w:spacing w:val="40"/>
          <w:sz w:val="24"/>
        </w:rPr>
        <w:t xml:space="preserve"> </w:t>
      </w:r>
      <w:r>
        <w:rPr>
          <w:sz w:val="24"/>
        </w:rPr>
        <w:t>în</w:t>
      </w:r>
      <w:r>
        <w:rPr>
          <w:spacing w:val="40"/>
          <w:sz w:val="24"/>
        </w:rPr>
        <w:t xml:space="preserve"> </w:t>
      </w:r>
      <w:r>
        <w:rPr>
          <w:sz w:val="24"/>
        </w:rPr>
        <w:t>prevenția disfuncțiilor</w:t>
      </w:r>
      <w:r>
        <w:rPr>
          <w:spacing w:val="-3"/>
          <w:sz w:val="24"/>
        </w:rPr>
        <w:t xml:space="preserve"> </w:t>
      </w:r>
      <w:r>
        <w:rPr>
          <w:sz w:val="24"/>
        </w:rPr>
        <w:t>urinare</w:t>
      </w:r>
      <w:r>
        <w:rPr>
          <w:spacing w:val="-3"/>
          <w:sz w:val="24"/>
        </w:rPr>
        <w:t xml:space="preserve"> </w:t>
      </w:r>
      <w:r>
        <w:rPr>
          <w:sz w:val="24"/>
        </w:rPr>
        <w:t>și</w:t>
      </w:r>
      <w:r>
        <w:rPr>
          <w:spacing w:val="-3"/>
          <w:sz w:val="24"/>
        </w:rPr>
        <w:t xml:space="preserve"> </w:t>
      </w:r>
      <w:r>
        <w:rPr>
          <w:sz w:val="24"/>
        </w:rPr>
        <w:t>digestive.</w:t>
      </w:r>
      <w:r>
        <w:rPr>
          <w:spacing w:val="-3"/>
          <w:sz w:val="24"/>
        </w:rPr>
        <w:t xml:space="preserve"> </w:t>
      </w:r>
      <w:r>
        <w:rPr>
          <w:sz w:val="24"/>
        </w:rPr>
        <w:t>Autori:</w:t>
      </w:r>
      <w:r>
        <w:rPr>
          <w:spacing w:val="-3"/>
          <w:sz w:val="24"/>
        </w:rPr>
        <w:t xml:space="preserve"> </w:t>
      </w:r>
      <w:r>
        <w:rPr>
          <w:sz w:val="24"/>
        </w:rPr>
        <w:t>Andreea</w:t>
      </w:r>
      <w:r>
        <w:rPr>
          <w:spacing w:val="-3"/>
          <w:sz w:val="24"/>
        </w:rPr>
        <w:t xml:space="preserve"> </w:t>
      </w:r>
      <w:r>
        <w:rPr>
          <w:sz w:val="24"/>
        </w:rPr>
        <w:t>Ruxandra</w:t>
      </w:r>
      <w:r>
        <w:rPr>
          <w:spacing w:val="-3"/>
          <w:sz w:val="24"/>
        </w:rPr>
        <w:t xml:space="preserve"> </w:t>
      </w:r>
      <w:r>
        <w:rPr>
          <w:sz w:val="24"/>
        </w:rPr>
        <w:t>Albu,</w:t>
      </w:r>
      <w:r>
        <w:rPr>
          <w:spacing w:val="-3"/>
          <w:sz w:val="24"/>
        </w:rPr>
        <w:t xml:space="preserve"> </w:t>
      </w:r>
      <w:r>
        <w:rPr>
          <w:sz w:val="24"/>
        </w:rPr>
        <w:t>Corina</w:t>
      </w:r>
      <w:r>
        <w:rPr>
          <w:spacing w:val="-3"/>
          <w:sz w:val="24"/>
        </w:rPr>
        <w:t xml:space="preserve"> </w:t>
      </w:r>
      <w:r>
        <w:rPr>
          <w:sz w:val="24"/>
        </w:rPr>
        <w:t>Ioana</w:t>
      </w:r>
      <w:r>
        <w:rPr>
          <w:spacing w:val="-3"/>
          <w:sz w:val="24"/>
        </w:rPr>
        <w:t xml:space="preserve"> </w:t>
      </w:r>
      <w:r>
        <w:rPr>
          <w:sz w:val="24"/>
        </w:rPr>
        <w:t>Gorgoi,</w:t>
      </w:r>
      <w:r>
        <w:rPr>
          <w:spacing w:val="-3"/>
          <w:sz w:val="24"/>
        </w:rPr>
        <w:t xml:space="preserve"> </w:t>
      </w:r>
      <w:r>
        <w:rPr>
          <w:sz w:val="24"/>
        </w:rPr>
        <w:t>Monica Mihaela Cîrstoiu. Al IV-lea Congres Național de HPV, Primul Congres Național de Endometrioză și Infertilitate Est-Europeană’, 14-16 iunie 2018, Sinaia</w:t>
      </w:r>
    </w:p>
    <w:p w14:paraId="1BA134A6"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Endometrioza</w:t>
      </w:r>
      <w:r>
        <w:rPr>
          <w:spacing w:val="40"/>
          <w:sz w:val="24"/>
        </w:rPr>
        <w:t xml:space="preserve"> </w:t>
      </w:r>
      <w:r>
        <w:rPr>
          <w:sz w:val="24"/>
        </w:rPr>
        <w:t>peretelui</w:t>
      </w:r>
      <w:r>
        <w:rPr>
          <w:spacing w:val="40"/>
          <w:sz w:val="24"/>
        </w:rPr>
        <w:t xml:space="preserve"> </w:t>
      </w:r>
      <w:r>
        <w:rPr>
          <w:sz w:val="24"/>
        </w:rPr>
        <w:t>abdominal</w:t>
      </w:r>
      <w:r>
        <w:rPr>
          <w:spacing w:val="40"/>
          <w:sz w:val="24"/>
        </w:rPr>
        <w:t xml:space="preserve"> </w:t>
      </w:r>
      <w:r>
        <w:rPr>
          <w:sz w:val="24"/>
        </w:rPr>
        <w:t>post-operație</w:t>
      </w:r>
      <w:r>
        <w:rPr>
          <w:spacing w:val="40"/>
          <w:sz w:val="24"/>
        </w:rPr>
        <w:t xml:space="preserve"> </w:t>
      </w:r>
      <w:r>
        <w:rPr>
          <w:sz w:val="24"/>
        </w:rPr>
        <w:t>cezariană.</w:t>
      </w:r>
      <w:r>
        <w:rPr>
          <w:spacing w:val="40"/>
          <w:sz w:val="24"/>
        </w:rPr>
        <w:t xml:space="preserve"> </w:t>
      </w:r>
      <w:r>
        <w:rPr>
          <w:sz w:val="24"/>
        </w:rPr>
        <w:t>Prezentare</w:t>
      </w:r>
      <w:r>
        <w:rPr>
          <w:spacing w:val="40"/>
          <w:sz w:val="24"/>
        </w:rPr>
        <w:t xml:space="preserve"> </w:t>
      </w:r>
      <w:r>
        <w:rPr>
          <w:sz w:val="24"/>
        </w:rPr>
        <w:t>de</w:t>
      </w:r>
      <w:r>
        <w:rPr>
          <w:spacing w:val="40"/>
          <w:sz w:val="24"/>
        </w:rPr>
        <w:t xml:space="preserve"> </w:t>
      </w:r>
      <w:r>
        <w:rPr>
          <w:sz w:val="24"/>
        </w:rPr>
        <w:t>caz.</w:t>
      </w:r>
      <w:r>
        <w:rPr>
          <w:spacing w:val="40"/>
          <w:sz w:val="24"/>
        </w:rPr>
        <w:t xml:space="preserve"> </w:t>
      </w:r>
      <w:r>
        <w:rPr>
          <w:sz w:val="24"/>
        </w:rPr>
        <w:t>Autori: Sorin L.</w:t>
      </w:r>
      <w:r>
        <w:rPr>
          <w:spacing w:val="40"/>
          <w:sz w:val="24"/>
        </w:rPr>
        <w:t xml:space="preserve"> </w:t>
      </w:r>
      <w:r>
        <w:rPr>
          <w:sz w:val="24"/>
        </w:rPr>
        <w:t>Vasilescu,</w:t>
      </w:r>
      <w:r>
        <w:rPr>
          <w:spacing w:val="40"/>
          <w:sz w:val="24"/>
        </w:rPr>
        <w:t xml:space="preserve"> </w:t>
      </w:r>
      <w:r>
        <w:rPr>
          <w:sz w:val="24"/>
        </w:rPr>
        <w:t>Daniela</w:t>
      </w:r>
      <w:r>
        <w:rPr>
          <w:spacing w:val="40"/>
          <w:sz w:val="24"/>
        </w:rPr>
        <w:t xml:space="preserve"> </w:t>
      </w:r>
      <w:r>
        <w:rPr>
          <w:sz w:val="24"/>
        </w:rPr>
        <w:t>C.</w:t>
      </w:r>
      <w:r>
        <w:rPr>
          <w:spacing w:val="40"/>
          <w:sz w:val="24"/>
        </w:rPr>
        <w:t xml:space="preserve"> </w:t>
      </w:r>
      <w:r>
        <w:rPr>
          <w:sz w:val="24"/>
        </w:rPr>
        <w:t>Meca,</w:t>
      </w:r>
      <w:r>
        <w:rPr>
          <w:spacing w:val="40"/>
          <w:sz w:val="24"/>
        </w:rPr>
        <w:t xml:space="preserve"> </w:t>
      </w:r>
      <w:r>
        <w:rPr>
          <w:sz w:val="24"/>
        </w:rPr>
        <w:t>Octavian</w:t>
      </w:r>
      <w:r>
        <w:rPr>
          <w:spacing w:val="40"/>
          <w:sz w:val="24"/>
        </w:rPr>
        <w:t xml:space="preserve"> </w:t>
      </w:r>
      <w:r>
        <w:rPr>
          <w:sz w:val="24"/>
        </w:rPr>
        <w:t>Munteanu,</w:t>
      </w:r>
      <w:r>
        <w:rPr>
          <w:spacing w:val="40"/>
          <w:sz w:val="24"/>
        </w:rPr>
        <w:t xml:space="preserve"> </w:t>
      </w:r>
      <w:r>
        <w:rPr>
          <w:sz w:val="24"/>
        </w:rPr>
        <w:t>Monica</w:t>
      </w:r>
      <w:r>
        <w:rPr>
          <w:spacing w:val="40"/>
          <w:sz w:val="24"/>
        </w:rPr>
        <w:t xml:space="preserve"> </w:t>
      </w:r>
      <w:r>
        <w:rPr>
          <w:sz w:val="24"/>
        </w:rPr>
        <w:t>M.</w:t>
      </w:r>
      <w:r>
        <w:rPr>
          <w:spacing w:val="40"/>
          <w:sz w:val="24"/>
        </w:rPr>
        <w:t xml:space="preserve"> </w:t>
      </w:r>
      <w:r>
        <w:rPr>
          <w:sz w:val="24"/>
        </w:rPr>
        <w:t>Cîrstoiu.</w:t>
      </w:r>
      <w:r>
        <w:rPr>
          <w:spacing w:val="40"/>
          <w:sz w:val="24"/>
        </w:rPr>
        <w:t xml:space="preserve"> </w:t>
      </w:r>
      <w:r>
        <w:rPr>
          <w:sz w:val="24"/>
        </w:rPr>
        <w:t>Al</w:t>
      </w:r>
      <w:r>
        <w:rPr>
          <w:spacing w:val="40"/>
          <w:sz w:val="24"/>
        </w:rPr>
        <w:t xml:space="preserve"> </w:t>
      </w:r>
      <w:r>
        <w:rPr>
          <w:sz w:val="24"/>
        </w:rPr>
        <w:t>IV-lea Congres Național de HPV, Primul Congres Național de Endometrioză și Infertilitate Est- Europeană’, 14-16 iunie 2018, Sinaia</w:t>
      </w:r>
    </w:p>
    <w:p w14:paraId="1BA134A7" w14:textId="77777777" w:rsidR="007D0189" w:rsidRDefault="000A6B0D">
      <w:pPr>
        <w:pStyle w:val="ListParagraph"/>
        <w:numPr>
          <w:ilvl w:val="0"/>
          <w:numId w:val="8"/>
        </w:numPr>
        <w:tabs>
          <w:tab w:val="left" w:pos="1531"/>
          <w:tab w:val="left" w:pos="2161"/>
        </w:tabs>
        <w:ind w:left="1531" w:right="138" w:hanging="360"/>
        <w:jc w:val="both"/>
        <w:rPr>
          <w:b/>
          <w:sz w:val="24"/>
        </w:rPr>
      </w:pPr>
      <w:r>
        <w:rPr>
          <w:sz w:val="24"/>
        </w:rPr>
        <w:t>Noi optiuni terapeutice in tratamentul infectiilor vaginale mixte-Simpozion interdisciplinar Antiobiotice Iasi-Ne cunoastem de-o viata, Ploiesti, 2018</w:t>
      </w:r>
    </w:p>
    <w:p w14:paraId="1BA134A8"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Application</w:t>
      </w:r>
      <w:r>
        <w:rPr>
          <w:spacing w:val="40"/>
          <w:sz w:val="24"/>
        </w:rPr>
        <w:t xml:space="preserve"> </w:t>
      </w:r>
      <w:r>
        <w:rPr>
          <w:sz w:val="24"/>
        </w:rPr>
        <w:t>of</w:t>
      </w:r>
      <w:r>
        <w:rPr>
          <w:spacing w:val="40"/>
          <w:sz w:val="24"/>
        </w:rPr>
        <w:t xml:space="preserve"> </w:t>
      </w:r>
      <w:r>
        <w:rPr>
          <w:sz w:val="24"/>
        </w:rPr>
        <w:t>cutting</w:t>
      </w:r>
      <w:r>
        <w:rPr>
          <w:spacing w:val="40"/>
          <w:sz w:val="24"/>
        </w:rPr>
        <w:t xml:space="preserve"> </w:t>
      </w:r>
      <w:r>
        <w:rPr>
          <w:sz w:val="24"/>
        </w:rPr>
        <w:t>age</w:t>
      </w:r>
      <w:r>
        <w:rPr>
          <w:spacing w:val="40"/>
          <w:sz w:val="24"/>
        </w:rPr>
        <w:t xml:space="preserve"> </w:t>
      </w:r>
      <w:r>
        <w:rPr>
          <w:sz w:val="24"/>
        </w:rPr>
        <w:t>technology</w:t>
      </w:r>
      <w:r>
        <w:rPr>
          <w:spacing w:val="40"/>
          <w:sz w:val="24"/>
        </w:rPr>
        <w:t xml:space="preserve"> </w:t>
      </w:r>
      <w:r>
        <w:rPr>
          <w:sz w:val="24"/>
        </w:rPr>
        <w:t>in</w:t>
      </w:r>
      <w:r>
        <w:rPr>
          <w:spacing w:val="40"/>
          <w:sz w:val="24"/>
        </w:rPr>
        <w:t xml:space="preserve"> </w:t>
      </w:r>
      <w:r>
        <w:rPr>
          <w:sz w:val="24"/>
        </w:rPr>
        <w:t>perinatal</w:t>
      </w:r>
      <w:r>
        <w:rPr>
          <w:spacing w:val="40"/>
          <w:sz w:val="24"/>
        </w:rPr>
        <w:t xml:space="preserve"> </w:t>
      </w:r>
      <w:r>
        <w:rPr>
          <w:sz w:val="24"/>
        </w:rPr>
        <w:t>medicine</w:t>
      </w:r>
      <w:r>
        <w:rPr>
          <w:spacing w:val="40"/>
          <w:sz w:val="24"/>
        </w:rPr>
        <w:t xml:space="preserve"> </w:t>
      </w:r>
      <w:r>
        <w:rPr>
          <w:sz w:val="24"/>
        </w:rPr>
        <w:t>–</w:t>
      </w:r>
      <w:r>
        <w:rPr>
          <w:spacing w:val="40"/>
          <w:sz w:val="24"/>
        </w:rPr>
        <w:t xml:space="preserve"> </w:t>
      </w:r>
      <w:r>
        <w:rPr>
          <w:sz w:val="24"/>
        </w:rPr>
        <w:t>Autori:</w:t>
      </w:r>
      <w:r>
        <w:rPr>
          <w:spacing w:val="40"/>
          <w:sz w:val="24"/>
        </w:rPr>
        <w:t xml:space="preserve"> </w:t>
      </w:r>
      <w:r>
        <w:rPr>
          <w:sz w:val="24"/>
        </w:rPr>
        <w:t>Roxana</w:t>
      </w:r>
      <w:r>
        <w:rPr>
          <w:spacing w:val="40"/>
          <w:sz w:val="24"/>
        </w:rPr>
        <w:t xml:space="preserve"> </w:t>
      </w:r>
      <w:r>
        <w:rPr>
          <w:sz w:val="24"/>
        </w:rPr>
        <w:t>Elena Bohaltea,</w:t>
      </w:r>
      <w:r>
        <w:rPr>
          <w:spacing w:val="-6"/>
          <w:sz w:val="24"/>
        </w:rPr>
        <w:t xml:space="preserve"> </w:t>
      </w:r>
      <w:r>
        <w:rPr>
          <w:sz w:val="24"/>
        </w:rPr>
        <w:t>Monica</w:t>
      </w:r>
      <w:r>
        <w:rPr>
          <w:spacing w:val="-6"/>
          <w:sz w:val="24"/>
        </w:rPr>
        <w:t xml:space="preserve"> </w:t>
      </w:r>
      <w:r>
        <w:rPr>
          <w:sz w:val="24"/>
        </w:rPr>
        <w:t>Mihaela</w:t>
      </w:r>
      <w:r>
        <w:rPr>
          <w:spacing w:val="-6"/>
          <w:sz w:val="24"/>
        </w:rPr>
        <w:t xml:space="preserve"> </w:t>
      </w:r>
      <w:r>
        <w:rPr>
          <w:sz w:val="24"/>
        </w:rPr>
        <w:t>Cirstoiu,</w:t>
      </w:r>
      <w:r>
        <w:rPr>
          <w:spacing w:val="-6"/>
          <w:sz w:val="24"/>
        </w:rPr>
        <w:t xml:space="preserve"> </w:t>
      </w:r>
      <w:r>
        <w:rPr>
          <w:sz w:val="24"/>
        </w:rPr>
        <w:t>Radu</w:t>
      </w:r>
      <w:r>
        <w:rPr>
          <w:spacing w:val="-6"/>
          <w:sz w:val="24"/>
        </w:rPr>
        <w:t xml:space="preserve"> </w:t>
      </w:r>
      <w:r>
        <w:rPr>
          <w:sz w:val="24"/>
        </w:rPr>
        <w:t>Ursu,</w:t>
      </w:r>
      <w:r>
        <w:rPr>
          <w:spacing w:val="-6"/>
          <w:sz w:val="24"/>
        </w:rPr>
        <w:t xml:space="preserve"> </w:t>
      </w:r>
      <w:r>
        <w:rPr>
          <w:sz w:val="24"/>
        </w:rPr>
        <w:t>Octavian</w:t>
      </w:r>
      <w:r>
        <w:rPr>
          <w:spacing w:val="-6"/>
          <w:sz w:val="24"/>
        </w:rPr>
        <w:t xml:space="preserve"> </w:t>
      </w:r>
      <w:r>
        <w:rPr>
          <w:sz w:val="24"/>
        </w:rPr>
        <w:t>Munteanu</w:t>
      </w:r>
      <w:r>
        <w:rPr>
          <w:spacing w:val="-6"/>
          <w:sz w:val="24"/>
        </w:rPr>
        <w:t xml:space="preserve"> </w:t>
      </w:r>
      <w:r>
        <w:rPr>
          <w:sz w:val="24"/>
        </w:rPr>
        <w:t>–</w:t>
      </w:r>
      <w:r>
        <w:rPr>
          <w:spacing w:val="-6"/>
          <w:sz w:val="24"/>
        </w:rPr>
        <w:t xml:space="preserve"> </w:t>
      </w:r>
      <w:r>
        <w:rPr>
          <w:sz w:val="24"/>
        </w:rPr>
        <w:t>1st</w:t>
      </w:r>
      <w:r>
        <w:rPr>
          <w:spacing w:val="-6"/>
          <w:sz w:val="24"/>
        </w:rPr>
        <w:t xml:space="preserve"> </w:t>
      </w:r>
      <w:r>
        <w:rPr>
          <w:sz w:val="24"/>
        </w:rPr>
        <w:t>International</w:t>
      </w:r>
      <w:r>
        <w:rPr>
          <w:spacing w:val="-6"/>
          <w:sz w:val="24"/>
        </w:rPr>
        <w:t xml:space="preserve"> </w:t>
      </w:r>
      <w:r>
        <w:rPr>
          <w:sz w:val="24"/>
        </w:rPr>
        <w:t>Perinatal Total Health Congress, - The first 1000 days of life. Innovations and Transdisciplinarity Collaborations, 27-30 June 2018, Sinaia, Romania</w:t>
      </w:r>
    </w:p>
    <w:p w14:paraId="1BA134A9"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Maternal</w:t>
      </w:r>
      <w:r>
        <w:rPr>
          <w:spacing w:val="40"/>
          <w:sz w:val="24"/>
        </w:rPr>
        <w:t xml:space="preserve"> </w:t>
      </w:r>
      <w:r>
        <w:rPr>
          <w:sz w:val="24"/>
        </w:rPr>
        <w:t>and</w:t>
      </w:r>
      <w:r>
        <w:rPr>
          <w:spacing w:val="40"/>
          <w:sz w:val="24"/>
        </w:rPr>
        <w:t xml:space="preserve"> </w:t>
      </w:r>
      <w:r>
        <w:rPr>
          <w:sz w:val="24"/>
        </w:rPr>
        <w:t>fetal</w:t>
      </w:r>
      <w:r>
        <w:rPr>
          <w:spacing w:val="40"/>
          <w:sz w:val="24"/>
        </w:rPr>
        <w:t xml:space="preserve"> </w:t>
      </w:r>
      <w:r>
        <w:rPr>
          <w:sz w:val="24"/>
        </w:rPr>
        <w:t>influences</w:t>
      </w:r>
      <w:r>
        <w:rPr>
          <w:spacing w:val="40"/>
          <w:sz w:val="24"/>
        </w:rPr>
        <w:t xml:space="preserve"> </w:t>
      </w:r>
      <w:r>
        <w:rPr>
          <w:sz w:val="24"/>
        </w:rPr>
        <w:t>of</w:t>
      </w:r>
      <w:r>
        <w:rPr>
          <w:spacing w:val="40"/>
          <w:sz w:val="24"/>
        </w:rPr>
        <w:t xml:space="preserve"> </w:t>
      </w:r>
      <w:r>
        <w:rPr>
          <w:sz w:val="24"/>
        </w:rPr>
        <w:t>fetal</w:t>
      </w:r>
      <w:r>
        <w:rPr>
          <w:spacing w:val="40"/>
          <w:sz w:val="24"/>
        </w:rPr>
        <w:t xml:space="preserve"> </w:t>
      </w:r>
      <w:r>
        <w:rPr>
          <w:sz w:val="24"/>
        </w:rPr>
        <w:t>fraction</w:t>
      </w:r>
      <w:r>
        <w:rPr>
          <w:spacing w:val="40"/>
          <w:sz w:val="24"/>
        </w:rPr>
        <w:t xml:space="preserve"> </w:t>
      </w:r>
      <w:r>
        <w:rPr>
          <w:sz w:val="24"/>
        </w:rPr>
        <w:t>in</w:t>
      </w:r>
      <w:r>
        <w:rPr>
          <w:spacing w:val="40"/>
          <w:sz w:val="24"/>
        </w:rPr>
        <w:t xml:space="preserve"> </w:t>
      </w:r>
      <w:r>
        <w:rPr>
          <w:sz w:val="24"/>
        </w:rPr>
        <w:t>non-invasive</w:t>
      </w:r>
      <w:r>
        <w:rPr>
          <w:spacing w:val="40"/>
          <w:sz w:val="24"/>
        </w:rPr>
        <w:t xml:space="preserve"> </w:t>
      </w:r>
      <w:r>
        <w:rPr>
          <w:sz w:val="24"/>
        </w:rPr>
        <w:t>prenatal</w:t>
      </w:r>
      <w:r>
        <w:rPr>
          <w:spacing w:val="40"/>
          <w:sz w:val="24"/>
        </w:rPr>
        <w:t xml:space="preserve"> </w:t>
      </w:r>
      <w:r>
        <w:rPr>
          <w:sz w:val="24"/>
        </w:rPr>
        <w:t>testing</w:t>
      </w:r>
      <w:r>
        <w:rPr>
          <w:spacing w:val="40"/>
          <w:sz w:val="24"/>
        </w:rPr>
        <w:t xml:space="preserve"> </w:t>
      </w:r>
      <w:r>
        <w:rPr>
          <w:sz w:val="24"/>
        </w:rPr>
        <w:t>Autori: Roxana Elena Bohaltea, Viorica Radoi, Radu Ursu, Octavian Munteanu, Monica Mihaela Cirstoiu,– 1st International Perinatal Total Health Congress, - The first 1000 days of life. Innovations and Transdisciplinarity Collaborations, 27-30 June 2018, Sinaia, Romania</w:t>
      </w:r>
    </w:p>
    <w:p w14:paraId="1BA134AA"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Prenatal</w:t>
      </w:r>
      <w:r>
        <w:rPr>
          <w:spacing w:val="40"/>
          <w:sz w:val="24"/>
        </w:rPr>
        <w:t xml:space="preserve"> </w:t>
      </w:r>
      <w:r>
        <w:rPr>
          <w:sz w:val="24"/>
        </w:rPr>
        <w:t>carrier</w:t>
      </w:r>
      <w:r>
        <w:rPr>
          <w:spacing w:val="40"/>
          <w:sz w:val="24"/>
        </w:rPr>
        <w:t xml:space="preserve"> </w:t>
      </w:r>
      <w:r>
        <w:rPr>
          <w:sz w:val="24"/>
        </w:rPr>
        <w:t>screening</w:t>
      </w:r>
      <w:r>
        <w:rPr>
          <w:spacing w:val="40"/>
          <w:sz w:val="24"/>
        </w:rPr>
        <w:t xml:space="preserve"> </w:t>
      </w:r>
      <w:r>
        <w:rPr>
          <w:sz w:val="24"/>
        </w:rPr>
        <w:t>Autori:</w:t>
      </w:r>
      <w:r>
        <w:rPr>
          <w:spacing w:val="40"/>
          <w:sz w:val="24"/>
        </w:rPr>
        <w:t xml:space="preserve"> </w:t>
      </w:r>
      <w:r>
        <w:rPr>
          <w:sz w:val="24"/>
        </w:rPr>
        <w:t>Octavian</w:t>
      </w:r>
      <w:r>
        <w:rPr>
          <w:spacing w:val="40"/>
          <w:sz w:val="24"/>
        </w:rPr>
        <w:t xml:space="preserve"> </w:t>
      </w:r>
      <w:r>
        <w:rPr>
          <w:sz w:val="24"/>
        </w:rPr>
        <w:t>Munteanu,</w:t>
      </w:r>
      <w:r>
        <w:rPr>
          <w:spacing w:val="40"/>
          <w:sz w:val="24"/>
        </w:rPr>
        <w:t xml:space="preserve"> </w:t>
      </w:r>
      <w:r>
        <w:rPr>
          <w:sz w:val="24"/>
        </w:rPr>
        <w:t>Roxana</w:t>
      </w:r>
      <w:r>
        <w:rPr>
          <w:spacing w:val="40"/>
          <w:sz w:val="24"/>
        </w:rPr>
        <w:t xml:space="preserve"> </w:t>
      </w:r>
      <w:r>
        <w:rPr>
          <w:sz w:val="24"/>
        </w:rPr>
        <w:t>Elena</w:t>
      </w:r>
      <w:r>
        <w:rPr>
          <w:spacing w:val="40"/>
          <w:sz w:val="24"/>
        </w:rPr>
        <w:t xml:space="preserve"> </w:t>
      </w:r>
      <w:r>
        <w:rPr>
          <w:sz w:val="24"/>
        </w:rPr>
        <w:t>Bohaltea,</w:t>
      </w:r>
      <w:r>
        <w:rPr>
          <w:spacing w:val="40"/>
          <w:sz w:val="24"/>
        </w:rPr>
        <w:t xml:space="preserve"> </w:t>
      </w:r>
      <w:r>
        <w:rPr>
          <w:sz w:val="24"/>
        </w:rPr>
        <w:t>Viorica Radoi,</w:t>
      </w:r>
      <w:r>
        <w:rPr>
          <w:spacing w:val="-6"/>
          <w:sz w:val="24"/>
        </w:rPr>
        <w:t xml:space="preserve"> </w:t>
      </w:r>
      <w:r>
        <w:rPr>
          <w:sz w:val="24"/>
        </w:rPr>
        <w:t>Radu</w:t>
      </w:r>
      <w:r>
        <w:rPr>
          <w:spacing w:val="-6"/>
          <w:sz w:val="24"/>
        </w:rPr>
        <w:t xml:space="preserve"> </w:t>
      </w:r>
      <w:r>
        <w:rPr>
          <w:sz w:val="24"/>
        </w:rPr>
        <w:t>Ursu,</w:t>
      </w:r>
      <w:r>
        <w:rPr>
          <w:spacing w:val="-6"/>
          <w:sz w:val="24"/>
        </w:rPr>
        <w:t xml:space="preserve"> </w:t>
      </w:r>
      <w:r>
        <w:rPr>
          <w:sz w:val="24"/>
        </w:rPr>
        <w:t>Monica</w:t>
      </w:r>
      <w:r>
        <w:rPr>
          <w:spacing w:val="-6"/>
          <w:sz w:val="24"/>
        </w:rPr>
        <w:t xml:space="preserve"> </w:t>
      </w:r>
      <w:r>
        <w:rPr>
          <w:sz w:val="24"/>
        </w:rPr>
        <w:t>Mihaela</w:t>
      </w:r>
      <w:r>
        <w:rPr>
          <w:spacing w:val="-6"/>
          <w:sz w:val="24"/>
        </w:rPr>
        <w:t xml:space="preserve"> </w:t>
      </w:r>
      <w:r>
        <w:rPr>
          <w:sz w:val="24"/>
        </w:rPr>
        <w:t>Cirstoiu</w:t>
      </w:r>
      <w:r>
        <w:rPr>
          <w:spacing w:val="-6"/>
          <w:sz w:val="24"/>
        </w:rPr>
        <w:t xml:space="preserve"> </w:t>
      </w:r>
      <w:r>
        <w:rPr>
          <w:sz w:val="24"/>
        </w:rPr>
        <w:t>-</w:t>
      </w:r>
      <w:r>
        <w:rPr>
          <w:spacing w:val="40"/>
          <w:sz w:val="24"/>
        </w:rPr>
        <w:t xml:space="preserve"> </w:t>
      </w:r>
      <w:r>
        <w:rPr>
          <w:sz w:val="24"/>
        </w:rPr>
        <w:t>1st</w:t>
      </w:r>
      <w:r>
        <w:rPr>
          <w:spacing w:val="-6"/>
          <w:sz w:val="24"/>
        </w:rPr>
        <w:t xml:space="preserve"> </w:t>
      </w:r>
      <w:r>
        <w:rPr>
          <w:sz w:val="24"/>
        </w:rPr>
        <w:t>International</w:t>
      </w:r>
      <w:r>
        <w:rPr>
          <w:spacing w:val="-6"/>
          <w:sz w:val="24"/>
        </w:rPr>
        <w:t xml:space="preserve"> </w:t>
      </w:r>
      <w:r>
        <w:rPr>
          <w:sz w:val="24"/>
        </w:rPr>
        <w:t>Perinatal</w:t>
      </w:r>
      <w:r>
        <w:rPr>
          <w:spacing w:val="-6"/>
          <w:sz w:val="24"/>
        </w:rPr>
        <w:t xml:space="preserve"> </w:t>
      </w:r>
      <w:r>
        <w:rPr>
          <w:sz w:val="24"/>
        </w:rPr>
        <w:t>Total</w:t>
      </w:r>
      <w:r>
        <w:rPr>
          <w:spacing w:val="-6"/>
          <w:sz w:val="24"/>
        </w:rPr>
        <w:t xml:space="preserve"> </w:t>
      </w:r>
      <w:r>
        <w:rPr>
          <w:sz w:val="24"/>
        </w:rPr>
        <w:t>Health</w:t>
      </w:r>
      <w:r>
        <w:rPr>
          <w:spacing w:val="-6"/>
          <w:sz w:val="24"/>
        </w:rPr>
        <w:t xml:space="preserve"> </w:t>
      </w:r>
      <w:r>
        <w:rPr>
          <w:sz w:val="24"/>
        </w:rPr>
        <w:t>Congress,</w:t>
      </w:r>
    </w:p>
    <w:p w14:paraId="1BA134AB" w14:textId="77777777" w:rsidR="007D0189" w:rsidRDefault="000A6B0D">
      <w:pPr>
        <w:pStyle w:val="BodyText"/>
        <w:ind w:right="137" w:firstLine="0"/>
      </w:pPr>
      <w:r>
        <w:t>-</w:t>
      </w:r>
      <w:r>
        <w:rPr>
          <w:spacing w:val="-15"/>
        </w:rPr>
        <w:t xml:space="preserve"> </w:t>
      </w:r>
      <w:r>
        <w:t>The</w:t>
      </w:r>
      <w:r>
        <w:rPr>
          <w:spacing w:val="-15"/>
        </w:rPr>
        <w:t xml:space="preserve"> </w:t>
      </w:r>
      <w:r>
        <w:t>first</w:t>
      </w:r>
      <w:r>
        <w:rPr>
          <w:spacing w:val="-15"/>
        </w:rPr>
        <w:t xml:space="preserve"> </w:t>
      </w:r>
      <w:r>
        <w:t>1000</w:t>
      </w:r>
      <w:r>
        <w:rPr>
          <w:spacing w:val="-15"/>
        </w:rPr>
        <w:t xml:space="preserve"> </w:t>
      </w:r>
      <w:r>
        <w:t>days</w:t>
      </w:r>
      <w:r>
        <w:rPr>
          <w:spacing w:val="-15"/>
        </w:rPr>
        <w:t xml:space="preserve"> </w:t>
      </w:r>
      <w:r>
        <w:t>of</w:t>
      </w:r>
      <w:r>
        <w:rPr>
          <w:spacing w:val="-15"/>
        </w:rPr>
        <w:t xml:space="preserve"> </w:t>
      </w:r>
      <w:r>
        <w:t>life.</w:t>
      </w:r>
      <w:r>
        <w:rPr>
          <w:spacing w:val="-15"/>
        </w:rPr>
        <w:t xml:space="preserve"> </w:t>
      </w:r>
      <w:r>
        <w:t>Innovations</w:t>
      </w:r>
      <w:r>
        <w:rPr>
          <w:spacing w:val="-15"/>
        </w:rPr>
        <w:t xml:space="preserve"> </w:t>
      </w:r>
      <w:r>
        <w:t>and</w:t>
      </w:r>
      <w:r>
        <w:rPr>
          <w:spacing w:val="-15"/>
        </w:rPr>
        <w:t xml:space="preserve"> </w:t>
      </w:r>
      <w:r>
        <w:t>Transdisciplinarity</w:t>
      </w:r>
      <w:r>
        <w:rPr>
          <w:spacing w:val="-15"/>
        </w:rPr>
        <w:t xml:space="preserve"> </w:t>
      </w:r>
      <w:r>
        <w:t>Collaborations,</w:t>
      </w:r>
      <w:r>
        <w:rPr>
          <w:spacing w:val="-15"/>
        </w:rPr>
        <w:t xml:space="preserve"> </w:t>
      </w:r>
      <w:r>
        <w:t>27-30</w:t>
      </w:r>
      <w:r>
        <w:rPr>
          <w:spacing w:val="-15"/>
        </w:rPr>
        <w:t xml:space="preserve"> </w:t>
      </w:r>
      <w:r>
        <w:t>June</w:t>
      </w:r>
      <w:r>
        <w:rPr>
          <w:spacing w:val="-15"/>
        </w:rPr>
        <w:t xml:space="preserve"> </w:t>
      </w:r>
      <w:r>
        <w:t>2018, Sinaia, Romania</w:t>
      </w:r>
    </w:p>
    <w:p w14:paraId="1BA134AC" w14:textId="77777777" w:rsidR="007D0189" w:rsidRDefault="000A6B0D">
      <w:pPr>
        <w:pStyle w:val="ListParagraph"/>
        <w:numPr>
          <w:ilvl w:val="0"/>
          <w:numId w:val="8"/>
        </w:numPr>
        <w:tabs>
          <w:tab w:val="left" w:pos="2161"/>
        </w:tabs>
        <w:ind w:left="2161" w:right="0" w:hanging="990"/>
        <w:jc w:val="left"/>
        <w:rPr>
          <w:b/>
          <w:sz w:val="24"/>
        </w:rPr>
      </w:pPr>
      <w:r>
        <w:rPr>
          <w:sz w:val="24"/>
        </w:rPr>
        <w:t>EVALUAREA</w:t>
      </w:r>
      <w:r>
        <w:rPr>
          <w:spacing w:val="-8"/>
          <w:sz w:val="24"/>
        </w:rPr>
        <w:t xml:space="preserve"> </w:t>
      </w:r>
      <w:r>
        <w:rPr>
          <w:sz w:val="24"/>
        </w:rPr>
        <w:t>MORFOLOGICĂ</w:t>
      </w:r>
      <w:r>
        <w:rPr>
          <w:spacing w:val="-8"/>
          <w:sz w:val="24"/>
        </w:rPr>
        <w:t xml:space="preserve"> </w:t>
      </w:r>
      <w:r>
        <w:rPr>
          <w:sz w:val="24"/>
        </w:rPr>
        <w:t>ȘI</w:t>
      </w:r>
      <w:r>
        <w:rPr>
          <w:spacing w:val="-6"/>
          <w:sz w:val="24"/>
        </w:rPr>
        <w:t xml:space="preserve"> </w:t>
      </w:r>
      <w:r>
        <w:rPr>
          <w:sz w:val="24"/>
        </w:rPr>
        <w:t>ULTRASONOGRAFICĂ</w:t>
      </w:r>
      <w:r>
        <w:rPr>
          <w:spacing w:val="-8"/>
          <w:sz w:val="24"/>
        </w:rPr>
        <w:t xml:space="preserve"> </w:t>
      </w:r>
      <w:r>
        <w:rPr>
          <w:sz w:val="24"/>
        </w:rPr>
        <w:t>A</w:t>
      </w:r>
      <w:r>
        <w:rPr>
          <w:spacing w:val="-7"/>
          <w:sz w:val="24"/>
        </w:rPr>
        <w:t xml:space="preserve"> </w:t>
      </w:r>
      <w:r>
        <w:rPr>
          <w:spacing w:val="-2"/>
          <w:sz w:val="24"/>
        </w:rPr>
        <w:t>ANEXELOR</w:t>
      </w:r>
    </w:p>
    <w:p w14:paraId="1BA134AD" w14:textId="77777777" w:rsidR="007D0189" w:rsidRDefault="000A6B0D">
      <w:pPr>
        <w:pStyle w:val="BodyText"/>
        <w:ind w:firstLine="0"/>
        <w:jc w:val="left"/>
      </w:pPr>
      <w:r>
        <w:t>FETALE ÎN SARCINA ASOCIATĂ CU DIABET Autori:</w:t>
      </w:r>
      <w:r>
        <w:rPr>
          <w:spacing w:val="40"/>
        </w:rPr>
        <w:t xml:space="preserve"> </w:t>
      </w:r>
      <w:r>
        <w:t>Costin Berceanu, Elvira Brătilă, Claudia</w:t>
      </w:r>
      <w:r>
        <w:rPr>
          <w:spacing w:val="-4"/>
        </w:rPr>
        <w:t xml:space="preserve"> </w:t>
      </w:r>
      <w:r>
        <w:t>Mehedințu,</w:t>
      </w:r>
      <w:r>
        <w:rPr>
          <w:spacing w:val="-4"/>
        </w:rPr>
        <w:t xml:space="preserve"> </w:t>
      </w:r>
      <w:r>
        <w:t>Monica</w:t>
      </w:r>
      <w:r>
        <w:rPr>
          <w:spacing w:val="-4"/>
        </w:rPr>
        <w:t xml:space="preserve"> </w:t>
      </w:r>
      <w:r>
        <w:t>Mihaela</w:t>
      </w:r>
      <w:r>
        <w:rPr>
          <w:spacing w:val="-4"/>
        </w:rPr>
        <w:t xml:space="preserve"> </w:t>
      </w:r>
      <w:r>
        <w:t>Cîrstoiu,</w:t>
      </w:r>
      <w:r>
        <w:rPr>
          <w:spacing w:val="-4"/>
        </w:rPr>
        <w:t xml:space="preserve"> </w:t>
      </w:r>
      <w:r>
        <w:t>Anca-Maria</w:t>
      </w:r>
      <w:r>
        <w:rPr>
          <w:spacing w:val="-4"/>
        </w:rPr>
        <w:t xml:space="preserve"> </w:t>
      </w:r>
      <w:r>
        <w:t>Ofițeru,</w:t>
      </w:r>
      <w:r>
        <w:rPr>
          <w:spacing w:val="-4"/>
        </w:rPr>
        <w:t xml:space="preserve"> </w:t>
      </w:r>
      <w:r>
        <w:t>Loredana</w:t>
      </w:r>
      <w:r>
        <w:rPr>
          <w:spacing w:val="-4"/>
        </w:rPr>
        <w:t xml:space="preserve"> </w:t>
      </w:r>
      <w:r>
        <w:t>Voicu1,</w:t>
      </w:r>
      <w:r>
        <w:rPr>
          <w:spacing w:val="-4"/>
        </w:rPr>
        <w:t xml:space="preserve"> </w:t>
      </w:r>
      <w:r>
        <w:t>Răzvan Căpitănescu, Dan-Bogdan Navolan, Simona Vlădăreanu, Adrian Victor Tetileanu, Sabina Berceanu. Al 17-lea Congres al Societatii de Obstetrica si Ginecologie din Romania, 20-22 septembrie 2018, Iasi</w:t>
      </w:r>
    </w:p>
    <w:p w14:paraId="1BA134AE" w14:textId="77777777" w:rsidR="007D0189" w:rsidRDefault="000A6B0D">
      <w:pPr>
        <w:pStyle w:val="ListParagraph"/>
        <w:numPr>
          <w:ilvl w:val="0"/>
          <w:numId w:val="8"/>
        </w:numPr>
        <w:tabs>
          <w:tab w:val="left" w:pos="2161"/>
        </w:tabs>
        <w:ind w:left="2161" w:right="0" w:hanging="990"/>
        <w:jc w:val="left"/>
        <w:rPr>
          <w:b/>
          <w:sz w:val="24"/>
        </w:rPr>
      </w:pPr>
      <w:r>
        <w:rPr>
          <w:sz w:val="24"/>
        </w:rPr>
        <w:t>PLACENTAȚIA</w:t>
      </w:r>
      <w:r>
        <w:rPr>
          <w:spacing w:val="-7"/>
          <w:sz w:val="24"/>
        </w:rPr>
        <w:t xml:space="preserve"> </w:t>
      </w:r>
      <w:r>
        <w:rPr>
          <w:sz w:val="24"/>
        </w:rPr>
        <w:t>ÎN</w:t>
      </w:r>
      <w:r>
        <w:rPr>
          <w:spacing w:val="-4"/>
          <w:sz w:val="24"/>
        </w:rPr>
        <w:t xml:space="preserve"> </w:t>
      </w:r>
      <w:r>
        <w:rPr>
          <w:sz w:val="24"/>
        </w:rPr>
        <w:t>SARCINA</w:t>
      </w:r>
      <w:r>
        <w:rPr>
          <w:spacing w:val="-5"/>
          <w:sz w:val="24"/>
        </w:rPr>
        <w:t xml:space="preserve"> </w:t>
      </w:r>
      <w:r>
        <w:rPr>
          <w:sz w:val="24"/>
        </w:rPr>
        <w:t>MULTIPLA</w:t>
      </w:r>
      <w:r>
        <w:rPr>
          <w:spacing w:val="-4"/>
          <w:sz w:val="24"/>
        </w:rPr>
        <w:t xml:space="preserve"> </w:t>
      </w:r>
      <w:r>
        <w:rPr>
          <w:sz w:val="24"/>
        </w:rPr>
        <w:t>-</w:t>
      </w:r>
      <w:r>
        <w:rPr>
          <w:spacing w:val="-4"/>
          <w:sz w:val="24"/>
        </w:rPr>
        <w:t xml:space="preserve"> </w:t>
      </w:r>
      <w:r>
        <w:rPr>
          <w:sz w:val="24"/>
        </w:rPr>
        <w:t>O</w:t>
      </w:r>
      <w:r>
        <w:rPr>
          <w:spacing w:val="-4"/>
          <w:sz w:val="24"/>
        </w:rPr>
        <w:t xml:space="preserve"> </w:t>
      </w:r>
      <w:r>
        <w:rPr>
          <w:sz w:val="24"/>
        </w:rPr>
        <w:t>CONTINUĂ</w:t>
      </w:r>
      <w:r>
        <w:rPr>
          <w:spacing w:val="-5"/>
          <w:sz w:val="24"/>
        </w:rPr>
        <w:t xml:space="preserve"> </w:t>
      </w:r>
      <w:r>
        <w:rPr>
          <w:sz w:val="24"/>
        </w:rPr>
        <w:t>PROVOCARE</w:t>
      </w:r>
      <w:r>
        <w:rPr>
          <w:spacing w:val="-3"/>
          <w:sz w:val="24"/>
        </w:rPr>
        <w:t xml:space="preserve"> </w:t>
      </w:r>
      <w:r>
        <w:rPr>
          <w:sz w:val="24"/>
        </w:rPr>
        <w:t>.</w:t>
      </w:r>
      <w:r>
        <w:rPr>
          <w:spacing w:val="-3"/>
          <w:sz w:val="24"/>
        </w:rPr>
        <w:t xml:space="preserve"> </w:t>
      </w:r>
      <w:r>
        <w:rPr>
          <w:spacing w:val="-2"/>
          <w:sz w:val="24"/>
        </w:rPr>
        <w:t>Autori:</w:t>
      </w:r>
    </w:p>
    <w:p w14:paraId="1BA134AF" w14:textId="77777777" w:rsidR="007D0189" w:rsidRDefault="000A6B0D">
      <w:pPr>
        <w:pStyle w:val="BodyText"/>
        <w:ind w:firstLine="0"/>
        <w:jc w:val="left"/>
      </w:pPr>
      <w:r>
        <w:t>Sabina Berceanu, Monica Mihaela Cîrstoiu, Claudia Mehedințu, Elvira Brătilă, Anca-Maria Ofițeru,</w:t>
      </w:r>
      <w:r>
        <w:rPr>
          <w:spacing w:val="-4"/>
        </w:rPr>
        <w:t xml:space="preserve"> </w:t>
      </w:r>
      <w:r>
        <w:t>Simona</w:t>
      </w:r>
      <w:r>
        <w:rPr>
          <w:spacing w:val="-4"/>
        </w:rPr>
        <w:t xml:space="preserve"> </w:t>
      </w:r>
      <w:r>
        <w:t>Vlădăreanu,</w:t>
      </w:r>
      <w:r>
        <w:rPr>
          <w:spacing w:val="-4"/>
        </w:rPr>
        <w:t xml:space="preserve"> </w:t>
      </w:r>
      <w:r>
        <w:t>Dan-Bogdan</w:t>
      </w:r>
      <w:r>
        <w:rPr>
          <w:spacing w:val="-4"/>
        </w:rPr>
        <w:t xml:space="preserve"> </w:t>
      </w:r>
      <w:r>
        <w:t>Navolan,</w:t>
      </w:r>
      <w:r>
        <w:rPr>
          <w:spacing w:val="-4"/>
        </w:rPr>
        <w:t xml:space="preserve"> </w:t>
      </w:r>
      <w:r>
        <w:t>Loredana</w:t>
      </w:r>
      <w:r>
        <w:rPr>
          <w:spacing w:val="-4"/>
        </w:rPr>
        <w:t xml:space="preserve"> </w:t>
      </w:r>
      <w:r>
        <w:t>Voicu,</w:t>
      </w:r>
      <w:r>
        <w:rPr>
          <w:spacing w:val="-4"/>
        </w:rPr>
        <w:t xml:space="preserve"> </w:t>
      </w:r>
      <w:r>
        <w:t>Adrian</w:t>
      </w:r>
      <w:r>
        <w:rPr>
          <w:spacing w:val="-4"/>
        </w:rPr>
        <w:t xml:space="preserve"> </w:t>
      </w:r>
      <w:r>
        <w:t>Victor</w:t>
      </w:r>
      <w:r>
        <w:rPr>
          <w:spacing w:val="-4"/>
        </w:rPr>
        <w:t xml:space="preserve"> </w:t>
      </w:r>
      <w:r>
        <w:t>Tetileanu, Răzvan Căpitănescu, Răzvan Ciortea, Costin Berceanu Al 17-lea Congres al Societatii de Obstetrica si Ginecologie din Romania, 20-22 septembrie 2018, Iasi</w:t>
      </w:r>
    </w:p>
    <w:p w14:paraId="1BA134B0" w14:textId="77777777" w:rsidR="007D0189" w:rsidRDefault="000A6B0D">
      <w:pPr>
        <w:pStyle w:val="ListParagraph"/>
        <w:numPr>
          <w:ilvl w:val="0"/>
          <w:numId w:val="8"/>
        </w:numPr>
        <w:tabs>
          <w:tab w:val="left" w:pos="2161"/>
        </w:tabs>
        <w:ind w:left="2161" w:right="0" w:hanging="990"/>
        <w:jc w:val="left"/>
        <w:rPr>
          <w:b/>
          <w:sz w:val="24"/>
        </w:rPr>
      </w:pPr>
      <w:r>
        <w:rPr>
          <w:sz w:val="24"/>
        </w:rPr>
        <w:t>ACTUALITĂȚI</w:t>
      </w:r>
      <w:r>
        <w:rPr>
          <w:spacing w:val="-1"/>
          <w:sz w:val="24"/>
        </w:rPr>
        <w:t xml:space="preserve"> </w:t>
      </w:r>
      <w:r>
        <w:rPr>
          <w:sz w:val="24"/>
        </w:rPr>
        <w:t>ÎN</w:t>
      </w:r>
      <w:r>
        <w:rPr>
          <w:spacing w:val="-1"/>
          <w:sz w:val="24"/>
        </w:rPr>
        <w:t xml:space="preserve"> </w:t>
      </w:r>
      <w:r>
        <w:rPr>
          <w:sz w:val="24"/>
        </w:rPr>
        <w:t xml:space="preserve">DIAGNOSTICUL ȘI TRATAMENTUL </w:t>
      </w:r>
      <w:r>
        <w:rPr>
          <w:spacing w:val="-2"/>
          <w:sz w:val="24"/>
        </w:rPr>
        <w:t>BOLII</w:t>
      </w:r>
    </w:p>
    <w:p w14:paraId="1BA134B1" w14:textId="77777777" w:rsidR="007D0189" w:rsidRDefault="000A6B0D">
      <w:pPr>
        <w:pStyle w:val="BodyText"/>
        <w:spacing w:before="1"/>
        <w:ind w:right="176" w:firstLine="0"/>
        <w:jc w:val="left"/>
      </w:pPr>
      <w:r>
        <w:t>TROMBEMBOLICE ÎN SARCINĂ Ș LAUZIE Autori: Roxana Elena Bohîlțea, Natalia Turcan,</w:t>
      </w:r>
      <w:r>
        <w:rPr>
          <w:spacing w:val="-3"/>
        </w:rPr>
        <w:t xml:space="preserve"> </w:t>
      </w:r>
      <w:r>
        <w:t>Octavian</w:t>
      </w:r>
      <w:r>
        <w:rPr>
          <w:spacing w:val="-3"/>
        </w:rPr>
        <w:t xml:space="preserve"> </w:t>
      </w:r>
      <w:r>
        <w:t>Munteanu,</w:t>
      </w:r>
      <w:r>
        <w:rPr>
          <w:spacing w:val="-3"/>
        </w:rPr>
        <w:t xml:space="preserve"> </w:t>
      </w:r>
      <w:r>
        <w:t>Alexandru</w:t>
      </w:r>
      <w:r>
        <w:rPr>
          <w:spacing w:val="-3"/>
        </w:rPr>
        <w:t xml:space="preserve"> </w:t>
      </w:r>
      <w:r>
        <w:t>Baroș,</w:t>
      </w:r>
      <w:r>
        <w:rPr>
          <w:spacing w:val="-3"/>
        </w:rPr>
        <w:t xml:space="preserve"> </w:t>
      </w:r>
      <w:r>
        <w:t>Ioniță</w:t>
      </w:r>
      <w:r>
        <w:rPr>
          <w:spacing w:val="-3"/>
        </w:rPr>
        <w:t xml:space="preserve"> </w:t>
      </w:r>
      <w:r>
        <w:t>Ducu,</w:t>
      </w:r>
      <w:r>
        <w:rPr>
          <w:spacing w:val="-3"/>
        </w:rPr>
        <w:t xml:space="preserve"> </w:t>
      </w:r>
      <w:r>
        <w:t>Monica</w:t>
      </w:r>
      <w:r>
        <w:rPr>
          <w:spacing w:val="-3"/>
        </w:rPr>
        <w:t xml:space="preserve"> </w:t>
      </w:r>
      <w:r>
        <w:t>Mihaela</w:t>
      </w:r>
      <w:r>
        <w:rPr>
          <w:spacing w:val="-3"/>
        </w:rPr>
        <w:t xml:space="preserve"> </w:t>
      </w:r>
      <w:r>
        <w:t>Cîrstoiu</w:t>
      </w:r>
      <w:r>
        <w:rPr>
          <w:spacing w:val="-3"/>
        </w:rPr>
        <w:t xml:space="preserve"> </w:t>
      </w:r>
      <w:r>
        <w:t>Al</w:t>
      </w:r>
      <w:r>
        <w:rPr>
          <w:spacing w:val="-3"/>
        </w:rPr>
        <w:t xml:space="preserve"> </w:t>
      </w:r>
      <w:r>
        <w:t>17-lea Congres al Societatii de Obstetrica si Ginecologie din Romania, 20-22 septembrie 2018, Iasi</w:t>
      </w:r>
    </w:p>
    <w:p w14:paraId="1BA134B2" w14:textId="77777777" w:rsidR="007D0189" w:rsidRDefault="000A6B0D">
      <w:pPr>
        <w:pStyle w:val="ListParagraph"/>
        <w:numPr>
          <w:ilvl w:val="0"/>
          <w:numId w:val="8"/>
        </w:numPr>
        <w:tabs>
          <w:tab w:val="left" w:pos="1531"/>
          <w:tab w:val="left" w:pos="2161"/>
        </w:tabs>
        <w:ind w:left="1531" w:right="404" w:hanging="360"/>
        <w:jc w:val="left"/>
        <w:rPr>
          <w:b/>
          <w:sz w:val="24"/>
        </w:rPr>
      </w:pPr>
      <w:r>
        <w:rPr>
          <w:sz w:val="24"/>
        </w:rPr>
        <w:t>Genetic mechanisms in endometriosis. Autori: Roxana Elena Bohîlţea, Natalia Turcan, Dan Navolan, Diana Badiu, Monica Mihaela Cîrstoiu Al 17-lea Congres al Societatii de Obstetrica si Ginecologie din Romania, 20-22 septembrie 2018, Iasi</w:t>
      </w:r>
    </w:p>
    <w:p w14:paraId="1BA134B3" w14:textId="77777777" w:rsidR="007D0189" w:rsidRDefault="000A6B0D">
      <w:pPr>
        <w:pStyle w:val="ListParagraph"/>
        <w:numPr>
          <w:ilvl w:val="0"/>
          <w:numId w:val="8"/>
        </w:numPr>
        <w:tabs>
          <w:tab w:val="left" w:pos="2161"/>
        </w:tabs>
        <w:ind w:left="2161" w:right="0" w:hanging="990"/>
        <w:jc w:val="left"/>
        <w:rPr>
          <w:b/>
          <w:sz w:val="24"/>
        </w:rPr>
      </w:pPr>
      <w:r>
        <w:rPr>
          <w:sz w:val="24"/>
        </w:rPr>
        <w:t>IMPACTUL</w:t>
      </w:r>
      <w:r>
        <w:rPr>
          <w:spacing w:val="-1"/>
          <w:sz w:val="24"/>
        </w:rPr>
        <w:t xml:space="preserve"> </w:t>
      </w:r>
      <w:r>
        <w:rPr>
          <w:sz w:val="24"/>
        </w:rPr>
        <w:t>ENDOMETRIOZEI</w:t>
      </w:r>
      <w:r>
        <w:rPr>
          <w:spacing w:val="-1"/>
          <w:sz w:val="24"/>
        </w:rPr>
        <w:t xml:space="preserve"> </w:t>
      </w:r>
      <w:r>
        <w:rPr>
          <w:sz w:val="24"/>
        </w:rPr>
        <w:t>ȘI</w:t>
      </w:r>
      <w:r>
        <w:rPr>
          <w:spacing w:val="-2"/>
          <w:sz w:val="24"/>
        </w:rPr>
        <w:t xml:space="preserve"> </w:t>
      </w:r>
      <w:r>
        <w:rPr>
          <w:sz w:val="24"/>
        </w:rPr>
        <w:t>ADENOMIOZEI</w:t>
      </w:r>
      <w:r>
        <w:rPr>
          <w:spacing w:val="-1"/>
          <w:sz w:val="24"/>
        </w:rPr>
        <w:t xml:space="preserve"> </w:t>
      </w:r>
      <w:r>
        <w:rPr>
          <w:sz w:val="24"/>
        </w:rPr>
        <w:t>ASUPRA</w:t>
      </w:r>
      <w:r>
        <w:rPr>
          <w:spacing w:val="-1"/>
          <w:sz w:val="24"/>
        </w:rPr>
        <w:t xml:space="preserve"> </w:t>
      </w:r>
      <w:r>
        <w:rPr>
          <w:spacing w:val="-2"/>
          <w:sz w:val="24"/>
        </w:rPr>
        <w:t>BINOMULUI</w:t>
      </w:r>
    </w:p>
    <w:p w14:paraId="1BA134B4" w14:textId="77777777" w:rsidR="007D0189" w:rsidRDefault="000A6B0D">
      <w:pPr>
        <w:pStyle w:val="BodyText"/>
        <w:ind w:right="259" w:firstLine="0"/>
        <w:jc w:val="left"/>
      </w:pPr>
      <w:r>
        <w:t>MAMĂ-FĂT</w:t>
      </w:r>
      <w:r>
        <w:rPr>
          <w:spacing w:val="-3"/>
        </w:rPr>
        <w:t xml:space="preserve"> </w:t>
      </w:r>
      <w:r>
        <w:t>.</w:t>
      </w:r>
      <w:r>
        <w:rPr>
          <w:spacing w:val="-3"/>
        </w:rPr>
        <w:t xml:space="preserve"> </w:t>
      </w:r>
      <w:r>
        <w:t>Autori:</w:t>
      </w:r>
      <w:r>
        <w:rPr>
          <w:spacing w:val="-3"/>
        </w:rPr>
        <w:t xml:space="preserve"> </w:t>
      </w:r>
      <w:r>
        <w:t>Monica</w:t>
      </w:r>
      <w:r>
        <w:rPr>
          <w:spacing w:val="-3"/>
        </w:rPr>
        <w:t xml:space="preserve"> </w:t>
      </w:r>
      <w:r>
        <w:t>Cîrstoiu,</w:t>
      </w:r>
      <w:r>
        <w:rPr>
          <w:spacing w:val="-3"/>
        </w:rPr>
        <w:t xml:space="preserve"> </w:t>
      </w:r>
      <w:r>
        <w:t>Octavian</w:t>
      </w:r>
      <w:r>
        <w:rPr>
          <w:spacing w:val="-3"/>
        </w:rPr>
        <w:t xml:space="preserve"> </w:t>
      </w:r>
      <w:r>
        <w:t>Munteanu,</w:t>
      </w:r>
      <w:r>
        <w:rPr>
          <w:spacing w:val="-3"/>
        </w:rPr>
        <w:t xml:space="preserve"> </w:t>
      </w:r>
      <w:r>
        <w:t>Diana</w:t>
      </w:r>
      <w:r>
        <w:rPr>
          <w:spacing w:val="-3"/>
        </w:rPr>
        <w:t xml:space="preserve"> </w:t>
      </w:r>
      <w:r>
        <w:t>Voicu,</w:t>
      </w:r>
      <w:r>
        <w:rPr>
          <w:spacing w:val="-3"/>
        </w:rPr>
        <w:t xml:space="preserve"> </w:t>
      </w:r>
      <w:r>
        <w:t>Luciana</w:t>
      </w:r>
      <w:r>
        <w:rPr>
          <w:spacing w:val="-3"/>
        </w:rPr>
        <w:t xml:space="preserve"> </w:t>
      </w:r>
      <w:r>
        <w:t>Arsene, Ana Uzunov, Florina Pauleț, Oana Bodean, Al 17-lea Congres al Societatii de Obstetrica si Ginecologie din Romania, 20-22 septembrie 2018, Iasi</w:t>
      </w:r>
    </w:p>
    <w:p w14:paraId="1BA134B5" w14:textId="77777777" w:rsidR="007D0189" w:rsidRDefault="000A6B0D">
      <w:pPr>
        <w:pStyle w:val="ListParagraph"/>
        <w:numPr>
          <w:ilvl w:val="0"/>
          <w:numId w:val="8"/>
        </w:numPr>
        <w:tabs>
          <w:tab w:val="left" w:pos="2161"/>
        </w:tabs>
        <w:ind w:left="2161" w:right="0" w:hanging="990"/>
        <w:jc w:val="left"/>
        <w:rPr>
          <w:b/>
          <w:sz w:val="24"/>
        </w:rPr>
      </w:pPr>
      <w:r>
        <w:rPr>
          <w:sz w:val="24"/>
        </w:rPr>
        <w:t>MANAGEMENTUL</w:t>
      </w:r>
      <w:r>
        <w:rPr>
          <w:spacing w:val="-1"/>
          <w:sz w:val="24"/>
        </w:rPr>
        <w:t xml:space="preserve"> </w:t>
      </w:r>
      <w:r>
        <w:rPr>
          <w:sz w:val="24"/>
        </w:rPr>
        <w:t>ANTE-, PERI- SI POSTNATAL AL GRAVIDELOR CU</w:t>
      </w:r>
      <w:r>
        <w:rPr>
          <w:spacing w:val="-1"/>
          <w:sz w:val="24"/>
        </w:rPr>
        <w:t xml:space="preserve"> </w:t>
      </w:r>
      <w:r>
        <w:rPr>
          <w:spacing w:val="-4"/>
          <w:sz w:val="24"/>
        </w:rPr>
        <w:t>RISC</w:t>
      </w:r>
    </w:p>
    <w:p w14:paraId="1BA134B6" w14:textId="77777777" w:rsidR="007D0189" w:rsidRDefault="000A6B0D">
      <w:pPr>
        <w:pStyle w:val="BodyText"/>
        <w:ind w:right="137" w:firstLine="0"/>
        <w:jc w:val="left"/>
      </w:pPr>
      <w:r>
        <w:t>TROMBOTIC CRESCUT. Autori: Monica Cîrstoiu, Luciana Arsene, Diana Voicu, Oana Bodean,</w:t>
      </w:r>
      <w:r>
        <w:rPr>
          <w:spacing w:val="-3"/>
        </w:rPr>
        <w:t xml:space="preserve"> </w:t>
      </w:r>
      <w:r>
        <w:t>Octavian</w:t>
      </w:r>
      <w:r>
        <w:rPr>
          <w:spacing w:val="-3"/>
        </w:rPr>
        <w:t xml:space="preserve"> </w:t>
      </w:r>
      <w:r>
        <w:t>Munteanu,</w:t>
      </w:r>
      <w:r>
        <w:rPr>
          <w:spacing w:val="-3"/>
        </w:rPr>
        <w:t xml:space="preserve"> </w:t>
      </w:r>
      <w:r>
        <w:t>Al</w:t>
      </w:r>
      <w:r>
        <w:rPr>
          <w:spacing w:val="-3"/>
        </w:rPr>
        <w:t xml:space="preserve"> </w:t>
      </w:r>
      <w:r>
        <w:t>17-lea</w:t>
      </w:r>
      <w:r>
        <w:rPr>
          <w:spacing w:val="-3"/>
        </w:rPr>
        <w:t xml:space="preserve"> </w:t>
      </w:r>
      <w:r>
        <w:t>Congres</w:t>
      </w:r>
      <w:r>
        <w:rPr>
          <w:spacing w:val="-4"/>
        </w:rPr>
        <w:t xml:space="preserve"> </w:t>
      </w:r>
      <w:r>
        <w:t>al</w:t>
      </w:r>
      <w:r>
        <w:rPr>
          <w:spacing w:val="-3"/>
        </w:rPr>
        <w:t xml:space="preserve"> </w:t>
      </w:r>
      <w:r>
        <w:t>Societatii</w:t>
      </w:r>
      <w:r>
        <w:rPr>
          <w:spacing w:val="-3"/>
        </w:rPr>
        <w:t xml:space="preserve"> </w:t>
      </w:r>
      <w:r>
        <w:t>de</w:t>
      </w:r>
      <w:r>
        <w:rPr>
          <w:spacing w:val="-3"/>
        </w:rPr>
        <w:t xml:space="preserve"> </w:t>
      </w:r>
      <w:r>
        <w:t>Obstetrica</w:t>
      </w:r>
      <w:r>
        <w:rPr>
          <w:spacing w:val="-3"/>
        </w:rPr>
        <w:t xml:space="preserve"> </w:t>
      </w:r>
      <w:r>
        <w:t>si</w:t>
      </w:r>
      <w:r>
        <w:rPr>
          <w:spacing w:val="-3"/>
        </w:rPr>
        <w:t xml:space="preserve"> </w:t>
      </w:r>
      <w:r>
        <w:t>Ginecologie</w:t>
      </w:r>
      <w:r>
        <w:rPr>
          <w:spacing w:val="-3"/>
        </w:rPr>
        <w:t xml:space="preserve"> </w:t>
      </w:r>
      <w:r>
        <w:t>din Romania, 20-22 septembrie 2018, Iasi</w:t>
      </w:r>
    </w:p>
    <w:p w14:paraId="1BA134B7" w14:textId="77777777" w:rsidR="007D0189" w:rsidRDefault="000A6B0D">
      <w:pPr>
        <w:pStyle w:val="ListParagraph"/>
        <w:numPr>
          <w:ilvl w:val="0"/>
          <w:numId w:val="8"/>
        </w:numPr>
        <w:tabs>
          <w:tab w:val="left" w:pos="2161"/>
        </w:tabs>
        <w:ind w:left="2161" w:right="0" w:hanging="990"/>
        <w:jc w:val="left"/>
        <w:rPr>
          <w:b/>
          <w:sz w:val="24"/>
        </w:rPr>
      </w:pPr>
      <w:r>
        <w:rPr>
          <w:sz w:val="24"/>
        </w:rPr>
        <w:t>SARCINA</w:t>
      </w:r>
      <w:r>
        <w:rPr>
          <w:spacing w:val="-4"/>
          <w:sz w:val="24"/>
        </w:rPr>
        <w:t xml:space="preserve"> </w:t>
      </w:r>
      <w:r>
        <w:rPr>
          <w:sz w:val="24"/>
        </w:rPr>
        <w:t>OVARIANĂ</w:t>
      </w:r>
      <w:r>
        <w:rPr>
          <w:spacing w:val="-3"/>
          <w:sz w:val="24"/>
        </w:rPr>
        <w:t xml:space="preserve"> </w:t>
      </w:r>
      <w:r>
        <w:rPr>
          <w:sz w:val="24"/>
        </w:rPr>
        <w:t>PRIMARĂ</w:t>
      </w:r>
      <w:r>
        <w:rPr>
          <w:spacing w:val="-3"/>
          <w:sz w:val="24"/>
        </w:rPr>
        <w:t xml:space="preserve"> </w:t>
      </w:r>
      <w:r>
        <w:rPr>
          <w:sz w:val="24"/>
        </w:rPr>
        <w:t>–</w:t>
      </w:r>
      <w:r>
        <w:rPr>
          <w:spacing w:val="-2"/>
          <w:sz w:val="24"/>
        </w:rPr>
        <w:t xml:space="preserve"> </w:t>
      </w:r>
      <w:r>
        <w:rPr>
          <w:sz w:val="24"/>
        </w:rPr>
        <w:t>O</w:t>
      </w:r>
      <w:r>
        <w:rPr>
          <w:spacing w:val="-3"/>
          <w:sz w:val="24"/>
        </w:rPr>
        <w:t xml:space="preserve"> </w:t>
      </w:r>
      <w:r>
        <w:rPr>
          <w:sz w:val="24"/>
        </w:rPr>
        <w:t>PROVOCARE</w:t>
      </w:r>
      <w:r>
        <w:rPr>
          <w:spacing w:val="-3"/>
          <w:sz w:val="24"/>
        </w:rPr>
        <w:t xml:space="preserve"> </w:t>
      </w:r>
      <w:r>
        <w:rPr>
          <w:sz w:val="24"/>
        </w:rPr>
        <w:t>DE</w:t>
      </w:r>
      <w:r>
        <w:rPr>
          <w:spacing w:val="-2"/>
          <w:sz w:val="24"/>
        </w:rPr>
        <w:t xml:space="preserve"> </w:t>
      </w:r>
      <w:r>
        <w:rPr>
          <w:sz w:val="24"/>
        </w:rPr>
        <w:t>DIAGNOSTIC</w:t>
      </w:r>
      <w:r>
        <w:rPr>
          <w:spacing w:val="-2"/>
          <w:sz w:val="24"/>
        </w:rPr>
        <w:t xml:space="preserve"> </w:t>
      </w:r>
      <w:r>
        <w:rPr>
          <w:spacing w:val="-10"/>
          <w:sz w:val="24"/>
        </w:rPr>
        <w:t>-</w:t>
      </w:r>
    </w:p>
    <w:p w14:paraId="1BA134B8" w14:textId="77777777" w:rsidR="007D0189" w:rsidRDefault="000A6B0D">
      <w:pPr>
        <w:pStyle w:val="BodyText"/>
        <w:ind w:right="259" w:firstLine="0"/>
        <w:jc w:val="left"/>
      </w:pPr>
      <w:r>
        <w:t>PREZENTARE DE CAZ . Autori: Daniela C. Meca, Sorin L. Vasilescu, Octavian Munteanu, Monica</w:t>
      </w:r>
      <w:r>
        <w:rPr>
          <w:spacing w:val="-3"/>
        </w:rPr>
        <w:t xml:space="preserve"> </w:t>
      </w:r>
      <w:r>
        <w:t>M.</w:t>
      </w:r>
      <w:r>
        <w:rPr>
          <w:spacing w:val="-3"/>
        </w:rPr>
        <w:t xml:space="preserve"> </w:t>
      </w:r>
      <w:r>
        <w:t>Cîrstoiu,</w:t>
      </w:r>
      <w:r>
        <w:rPr>
          <w:spacing w:val="-3"/>
        </w:rPr>
        <w:t xml:space="preserve"> </w:t>
      </w:r>
      <w:r>
        <w:t>Al</w:t>
      </w:r>
      <w:r>
        <w:rPr>
          <w:spacing w:val="-3"/>
        </w:rPr>
        <w:t xml:space="preserve"> </w:t>
      </w:r>
      <w:r>
        <w:t>17-lea</w:t>
      </w:r>
      <w:r>
        <w:rPr>
          <w:spacing w:val="-3"/>
        </w:rPr>
        <w:t xml:space="preserve"> </w:t>
      </w:r>
      <w:r>
        <w:t>Congres</w:t>
      </w:r>
      <w:r>
        <w:rPr>
          <w:spacing w:val="-4"/>
        </w:rPr>
        <w:t xml:space="preserve"> </w:t>
      </w:r>
      <w:r>
        <w:t>al</w:t>
      </w:r>
      <w:r>
        <w:rPr>
          <w:spacing w:val="-3"/>
        </w:rPr>
        <w:t xml:space="preserve"> </w:t>
      </w:r>
      <w:r>
        <w:t>Societatii</w:t>
      </w:r>
      <w:r>
        <w:rPr>
          <w:spacing w:val="-3"/>
        </w:rPr>
        <w:t xml:space="preserve"> </w:t>
      </w:r>
      <w:r>
        <w:t>de</w:t>
      </w:r>
      <w:r>
        <w:rPr>
          <w:spacing w:val="-3"/>
        </w:rPr>
        <w:t xml:space="preserve"> </w:t>
      </w:r>
      <w:r>
        <w:t>Obstetrica</w:t>
      </w:r>
      <w:r>
        <w:rPr>
          <w:spacing w:val="-3"/>
        </w:rPr>
        <w:t xml:space="preserve"> </w:t>
      </w:r>
      <w:r>
        <w:t>si</w:t>
      </w:r>
      <w:r>
        <w:rPr>
          <w:spacing w:val="-3"/>
        </w:rPr>
        <w:t xml:space="preserve"> </w:t>
      </w:r>
      <w:r>
        <w:t>Ginecologie</w:t>
      </w:r>
      <w:r>
        <w:rPr>
          <w:spacing w:val="-3"/>
        </w:rPr>
        <w:t xml:space="preserve"> </w:t>
      </w:r>
      <w:r>
        <w:t>din</w:t>
      </w:r>
      <w:r>
        <w:rPr>
          <w:spacing w:val="-3"/>
        </w:rPr>
        <w:t xml:space="preserve"> </w:t>
      </w:r>
      <w:r>
        <w:t>Romania, 20-22 septembrie 2018, Iasi</w:t>
      </w:r>
    </w:p>
    <w:p w14:paraId="1BA134B9" w14:textId="77777777" w:rsidR="007D0189" w:rsidRDefault="007D0189">
      <w:pPr>
        <w:pStyle w:val="BodyText"/>
        <w:jc w:val="left"/>
        <w:sectPr w:rsidR="007D0189">
          <w:headerReference w:type="default" r:id="rId127"/>
          <w:pgSz w:w="11910" w:h="16840"/>
          <w:pgMar w:top="0" w:right="425" w:bottom="280" w:left="566" w:header="0" w:footer="0" w:gutter="0"/>
          <w:cols w:space="720"/>
        </w:sectPr>
      </w:pPr>
    </w:p>
    <w:p w14:paraId="1BA134BA" w14:textId="77777777" w:rsidR="007D0189" w:rsidRDefault="000A6B0D">
      <w:pPr>
        <w:pStyle w:val="BodyText"/>
        <w:ind w:left="0" w:firstLine="0"/>
        <w:jc w:val="left"/>
      </w:pPr>
      <w:r>
        <w:rPr>
          <w:noProof/>
          <w:lang w:val="en-US"/>
        </w:rPr>
        <w:lastRenderedPageBreak/>
        <w:drawing>
          <wp:anchor distT="0" distB="0" distL="0" distR="0" simplePos="0" relativeHeight="15824896" behindDoc="0" locked="0" layoutInCell="1" allowOverlap="1" wp14:anchorId="1BA13676" wp14:editId="1BA13677">
            <wp:simplePos x="0" y="0"/>
            <wp:positionH relativeFrom="page">
              <wp:posOffset>5002049</wp:posOffset>
            </wp:positionH>
            <wp:positionV relativeFrom="page">
              <wp:posOffset>0</wp:posOffset>
            </wp:positionV>
            <wp:extent cx="2556990" cy="1152415"/>
            <wp:effectExtent l="0" t="0" r="0" b="0"/>
            <wp:wrapNone/>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48" cstate="print"/>
                    <a:stretch>
                      <a:fillRect/>
                    </a:stretch>
                  </pic:blipFill>
                  <pic:spPr>
                    <a:xfrm>
                      <a:off x="0" y="0"/>
                      <a:ext cx="2556990" cy="1152415"/>
                    </a:xfrm>
                    <a:prstGeom prst="rect">
                      <a:avLst/>
                    </a:prstGeom>
                  </pic:spPr>
                </pic:pic>
              </a:graphicData>
            </a:graphic>
          </wp:anchor>
        </w:drawing>
      </w:r>
    </w:p>
    <w:p w14:paraId="1BA134BB" w14:textId="77777777" w:rsidR="007D0189" w:rsidRDefault="007D0189">
      <w:pPr>
        <w:pStyle w:val="BodyText"/>
        <w:ind w:left="0" w:firstLine="0"/>
        <w:jc w:val="left"/>
      </w:pPr>
    </w:p>
    <w:p w14:paraId="1BA134BC" w14:textId="77777777" w:rsidR="007D0189" w:rsidRDefault="007D0189">
      <w:pPr>
        <w:pStyle w:val="BodyText"/>
        <w:spacing w:before="104"/>
        <w:ind w:left="0" w:firstLine="0"/>
        <w:jc w:val="left"/>
      </w:pPr>
    </w:p>
    <w:p w14:paraId="1BA134BD" w14:textId="77777777" w:rsidR="007D0189" w:rsidRDefault="000A6B0D">
      <w:pPr>
        <w:pStyle w:val="ListParagraph"/>
        <w:numPr>
          <w:ilvl w:val="0"/>
          <w:numId w:val="8"/>
        </w:numPr>
        <w:tabs>
          <w:tab w:val="left" w:pos="2161"/>
        </w:tabs>
        <w:ind w:left="2161" w:right="0" w:hanging="990"/>
        <w:jc w:val="left"/>
        <w:rPr>
          <w:b/>
          <w:sz w:val="24"/>
        </w:rPr>
      </w:pPr>
      <w:r>
        <w:rPr>
          <w:sz w:val="24"/>
        </w:rPr>
        <w:t>RINICHIUL</w:t>
      </w:r>
      <w:r>
        <w:rPr>
          <w:spacing w:val="-1"/>
          <w:sz w:val="24"/>
        </w:rPr>
        <w:t xml:space="preserve"> </w:t>
      </w:r>
      <w:r>
        <w:rPr>
          <w:sz w:val="24"/>
        </w:rPr>
        <w:t>ECTOPIC</w:t>
      </w:r>
      <w:r>
        <w:rPr>
          <w:spacing w:val="-1"/>
          <w:sz w:val="24"/>
        </w:rPr>
        <w:t xml:space="preserve"> </w:t>
      </w:r>
      <w:r>
        <w:rPr>
          <w:sz w:val="24"/>
        </w:rPr>
        <w:t>PELVIN</w:t>
      </w:r>
      <w:r>
        <w:rPr>
          <w:spacing w:val="-2"/>
          <w:sz w:val="24"/>
        </w:rPr>
        <w:t xml:space="preserve"> </w:t>
      </w:r>
      <w:r>
        <w:rPr>
          <w:sz w:val="24"/>
        </w:rPr>
        <w:t>BILATERAL PREZENTARE</w:t>
      </w:r>
      <w:r>
        <w:rPr>
          <w:spacing w:val="-1"/>
          <w:sz w:val="24"/>
        </w:rPr>
        <w:t xml:space="preserve"> </w:t>
      </w:r>
      <w:r>
        <w:rPr>
          <w:sz w:val="24"/>
        </w:rPr>
        <w:t>DE</w:t>
      </w:r>
      <w:r>
        <w:rPr>
          <w:spacing w:val="-1"/>
          <w:sz w:val="24"/>
        </w:rPr>
        <w:t xml:space="preserve"> </w:t>
      </w:r>
      <w:r>
        <w:rPr>
          <w:sz w:val="24"/>
        </w:rPr>
        <w:t xml:space="preserve">CAZ </w:t>
      </w:r>
      <w:r>
        <w:rPr>
          <w:spacing w:val="-5"/>
          <w:sz w:val="24"/>
        </w:rPr>
        <w:t>ȘI</w:t>
      </w:r>
    </w:p>
    <w:p w14:paraId="1BA134BE" w14:textId="77777777" w:rsidR="007D0189" w:rsidRDefault="000A6B0D">
      <w:pPr>
        <w:pStyle w:val="BodyText"/>
        <w:ind w:right="220" w:firstLine="0"/>
        <w:jc w:val="left"/>
      </w:pPr>
      <w:r>
        <w:t>CONTROVERSE ASUPRA SARCINII . Autori: Daniela C. Meca, Sorin L. Vasilescu, Octavian</w:t>
      </w:r>
      <w:r>
        <w:rPr>
          <w:spacing w:val="-3"/>
        </w:rPr>
        <w:t xml:space="preserve"> </w:t>
      </w:r>
      <w:r>
        <w:t>Munteanu,</w:t>
      </w:r>
      <w:r>
        <w:rPr>
          <w:spacing w:val="-3"/>
        </w:rPr>
        <w:t xml:space="preserve"> </w:t>
      </w:r>
      <w:r>
        <w:t>Monica</w:t>
      </w:r>
      <w:r>
        <w:rPr>
          <w:spacing w:val="-3"/>
        </w:rPr>
        <w:t xml:space="preserve"> </w:t>
      </w:r>
      <w:r>
        <w:t>M</w:t>
      </w:r>
      <w:r>
        <w:rPr>
          <w:spacing w:val="-4"/>
        </w:rPr>
        <w:t xml:space="preserve"> </w:t>
      </w:r>
      <w:r>
        <w:t>Cîrstoiu,</w:t>
      </w:r>
      <w:r>
        <w:rPr>
          <w:spacing w:val="-3"/>
        </w:rPr>
        <w:t xml:space="preserve"> </w:t>
      </w:r>
      <w:r>
        <w:t>Al</w:t>
      </w:r>
      <w:r>
        <w:rPr>
          <w:spacing w:val="-3"/>
        </w:rPr>
        <w:t xml:space="preserve"> </w:t>
      </w:r>
      <w:r>
        <w:t>17-lea</w:t>
      </w:r>
      <w:r>
        <w:rPr>
          <w:spacing w:val="-3"/>
        </w:rPr>
        <w:t xml:space="preserve"> </w:t>
      </w:r>
      <w:r>
        <w:t>Congres</w:t>
      </w:r>
      <w:r>
        <w:rPr>
          <w:spacing w:val="-4"/>
        </w:rPr>
        <w:t xml:space="preserve"> </w:t>
      </w:r>
      <w:r>
        <w:t>al</w:t>
      </w:r>
      <w:r>
        <w:rPr>
          <w:spacing w:val="-3"/>
        </w:rPr>
        <w:t xml:space="preserve"> </w:t>
      </w:r>
      <w:r>
        <w:t>Societatii</w:t>
      </w:r>
      <w:r>
        <w:rPr>
          <w:spacing w:val="-3"/>
        </w:rPr>
        <w:t xml:space="preserve"> </w:t>
      </w:r>
      <w:r>
        <w:t>de</w:t>
      </w:r>
      <w:r>
        <w:rPr>
          <w:spacing w:val="-3"/>
        </w:rPr>
        <w:t xml:space="preserve"> </w:t>
      </w:r>
      <w:r>
        <w:t>Obstetrica</w:t>
      </w:r>
      <w:r>
        <w:rPr>
          <w:spacing w:val="-3"/>
        </w:rPr>
        <w:t xml:space="preserve"> </w:t>
      </w:r>
      <w:r>
        <w:t>si Ginecologie din Romania, 20-22 septembrie 2018, Iasi</w:t>
      </w:r>
    </w:p>
    <w:p w14:paraId="1BA134BF" w14:textId="77777777" w:rsidR="007D0189" w:rsidRDefault="000A6B0D">
      <w:pPr>
        <w:pStyle w:val="ListParagraph"/>
        <w:numPr>
          <w:ilvl w:val="0"/>
          <w:numId w:val="8"/>
        </w:numPr>
        <w:tabs>
          <w:tab w:val="left" w:pos="1531"/>
          <w:tab w:val="left" w:pos="2161"/>
        </w:tabs>
        <w:ind w:left="1531" w:right="543" w:hanging="360"/>
        <w:jc w:val="both"/>
        <w:rPr>
          <w:b/>
          <w:sz w:val="24"/>
        </w:rPr>
      </w:pPr>
      <w:r>
        <w:rPr>
          <w:sz w:val="24"/>
        </w:rPr>
        <w:t xml:space="preserve">ULTRASONOGRAFIA ÎN EVALUAREA DURERII PELVINE DE CAUZĂ NON- </w:t>
      </w:r>
      <w:r>
        <w:rPr>
          <w:spacing w:val="-2"/>
          <w:sz w:val="24"/>
        </w:rPr>
        <w:t>OBSTETRICALĂ</w:t>
      </w:r>
    </w:p>
    <w:p w14:paraId="1BA134C0" w14:textId="77777777" w:rsidR="007D0189" w:rsidRDefault="000A6B0D">
      <w:pPr>
        <w:pStyle w:val="ListParagraph"/>
        <w:numPr>
          <w:ilvl w:val="0"/>
          <w:numId w:val="8"/>
        </w:numPr>
        <w:tabs>
          <w:tab w:val="left" w:pos="1531"/>
          <w:tab w:val="left" w:pos="2161"/>
        </w:tabs>
        <w:ind w:left="1531" w:right="423" w:hanging="360"/>
        <w:jc w:val="both"/>
        <w:rPr>
          <w:b/>
          <w:sz w:val="24"/>
        </w:rPr>
      </w:pPr>
      <w:r>
        <w:rPr>
          <w:sz w:val="24"/>
        </w:rPr>
        <w:t>Claudia Mehedințu, Costin Berceanu, Elvira Brătilă, Monica Mihaela Cîrstoiu, Horace Roman3,</w:t>
      </w:r>
      <w:r>
        <w:rPr>
          <w:spacing w:val="-1"/>
          <w:sz w:val="24"/>
        </w:rPr>
        <w:t xml:space="preserve"> </w:t>
      </w:r>
      <w:r>
        <w:rPr>
          <w:sz w:val="24"/>
        </w:rPr>
        <w:t>Marina</w:t>
      </w:r>
      <w:r>
        <w:rPr>
          <w:spacing w:val="-2"/>
          <w:sz w:val="24"/>
        </w:rPr>
        <w:t xml:space="preserve"> </w:t>
      </w:r>
      <w:r>
        <w:rPr>
          <w:sz w:val="24"/>
        </w:rPr>
        <w:t>Antonovici</w:t>
      </w:r>
      <w:r>
        <w:rPr>
          <w:spacing w:val="-1"/>
          <w:sz w:val="24"/>
        </w:rPr>
        <w:t xml:space="preserve"> </w:t>
      </w:r>
      <w:r>
        <w:rPr>
          <w:sz w:val="24"/>
        </w:rPr>
        <w:t>Al</w:t>
      </w:r>
      <w:r>
        <w:rPr>
          <w:spacing w:val="-2"/>
          <w:sz w:val="24"/>
        </w:rPr>
        <w:t xml:space="preserve"> </w:t>
      </w:r>
      <w:r>
        <w:rPr>
          <w:sz w:val="24"/>
        </w:rPr>
        <w:t>17-lea</w:t>
      </w:r>
      <w:r>
        <w:rPr>
          <w:spacing w:val="-1"/>
          <w:sz w:val="24"/>
        </w:rPr>
        <w:t xml:space="preserve"> </w:t>
      </w:r>
      <w:r>
        <w:rPr>
          <w:sz w:val="24"/>
        </w:rPr>
        <w:t>Congres</w:t>
      </w:r>
      <w:r>
        <w:rPr>
          <w:spacing w:val="-2"/>
          <w:sz w:val="24"/>
        </w:rPr>
        <w:t xml:space="preserve"> </w:t>
      </w:r>
      <w:r>
        <w:rPr>
          <w:sz w:val="24"/>
        </w:rPr>
        <w:t>al</w:t>
      </w:r>
      <w:r>
        <w:rPr>
          <w:spacing w:val="-2"/>
          <w:sz w:val="24"/>
        </w:rPr>
        <w:t xml:space="preserve"> </w:t>
      </w:r>
      <w:r>
        <w:rPr>
          <w:sz w:val="24"/>
        </w:rPr>
        <w:t>Societatii</w:t>
      </w:r>
      <w:r>
        <w:rPr>
          <w:spacing w:val="-1"/>
          <w:sz w:val="24"/>
        </w:rPr>
        <w:t xml:space="preserve"> </w:t>
      </w:r>
      <w:r>
        <w:rPr>
          <w:sz w:val="24"/>
        </w:rPr>
        <w:t>de</w:t>
      </w:r>
      <w:r>
        <w:rPr>
          <w:spacing w:val="-2"/>
          <w:sz w:val="24"/>
        </w:rPr>
        <w:t xml:space="preserve"> </w:t>
      </w:r>
      <w:r>
        <w:rPr>
          <w:sz w:val="24"/>
        </w:rPr>
        <w:t>Obstetrica</w:t>
      </w:r>
      <w:r>
        <w:rPr>
          <w:spacing w:val="-1"/>
          <w:sz w:val="24"/>
        </w:rPr>
        <w:t xml:space="preserve"> </w:t>
      </w:r>
      <w:r>
        <w:rPr>
          <w:sz w:val="24"/>
        </w:rPr>
        <w:t>si</w:t>
      </w:r>
      <w:r>
        <w:rPr>
          <w:spacing w:val="-2"/>
          <w:sz w:val="24"/>
        </w:rPr>
        <w:t xml:space="preserve"> </w:t>
      </w:r>
      <w:r>
        <w:rPr>
          <w:sz w:val="24"/>
        </w:rPr>
        <w:t>Ginecologie</w:t>
      </w:r>
      <w:r>
        <w:rPr>
          <w:spacing w:val="-1"/>
          <w:sz w:val="24"/>
        </w:rPr>
        <w:t xml:space="preserve"> </w:t>
      </w:r>
      <w:r>
        <w:rPr>
          <w:sz w:val="24"/>
        </w:rPr>
        <w:t>din Romania, 20-22 septembrie 2018, Iasi</w:t>
      </w:r>
    </w:p>
    <w:p w14:paraId="1BA134C1" w14:textId="77777777" w:rsidR="007D0189" w:rsidRDefault="000A6B0D">
      <w:pPr>
        <w:pStyle w:val="ListParagraph"/>
        <w:numPr>
          <w:ilvl w:val="0"/>
          <w:numId w:val="8"/>
        </w:numPr>
        <w:tabs>
          <w:tab w:val="left" w:pos="2161"/>
        </w:tabs>
        <w:ind w:left="2161" w:right="0" w:hanging="990"/>
        <w:jc w:val="left"/>
        <w:rPr>
          <w:b/>
          <w:sz w:val="24"/>
        </w:rPr>
      </w:pPr>
      <w:r>
        <w:rPr>
          <w:sz w:val="24"/>
        </w:rPr>
        <w:t>NEOPLASMUL</w:t>
      </w:r>
      <w:r>
        <w:rPr>
          <w:spacing w:val="-1"/>
          <w:sz w:val="24"/>
        </w:rPr>
        <w:t xml:space="preserve"> </w:t>
      </w:r>
      <w:r>
        <w:rPr>
          <w:sz w:val="24"/>
        </w:rPr>
        <w:t>DE</w:t>
      </w:r>
      <w:r>
        <w:rPr>
          <w:spacing w:val="-1"/>
          <w:sz w:val="24"/>
        </w:rPr>
        <w:t xml:space="preserve"> </w:t>
      </w:r>
      <w:r>
        <w:rPr>
          <w:sz w:val="24"/>
        </w:rPr>
        <w:t>COLON</w:t>
      </w:r>
      <w:r>
        <w:rPr>
          <w:spacing w:val="-2"/>
          <w:sz w:val="24"/>
        </w:rPr>
        <w:t xml:space="preserve"> </w:t>
      </w:r>
      <w:r>
        <w:rPr>
          <w:sz w:val="24"/>
        </w:rPr>
        <w:t>SI</w:t>
      </w:r>
      <w:r>
        <w:rPr>
          <w:spacing w:val="-1"/>
          <w:sz w:val="24"/>
        </w:rPr>
        <w:t xml:space="preserve"> </w:t>
      </w:r>
      <w:r>
        <w:rPr>
          <w:sz w:val="24"/>
        </w:rPr>
        <w:t>SARCINA</w:t>
      </w:r>
      <w:r>
        <w:rPr>
          <w:spacing w:val="-2"/>
          <w:sz w:val="24"/>
        </w:rPr>
        <w:t xml:space="preserve"> </w:t>
      </w:r>
      <w:r>
        <w:rPr>
          <w:sz w:val="24"/>
        </w:rPr>
        <w:t>-</w:t>
      </w:r>
      <w:r>
        <w:rPr>
          <w:spacing w:val="-1"/>
          <w:sz w:val="24"/>
        </w:rPr>
        <w:t xml:space="preserve"> </w:t>
      </w:r>
      <w:r>
        <w:rPr>
          <w:sz w:val="24"/>
        </w:rPr>
        <w:t>PREZENTARE</w:t>
      </w:r>
      <w:r>
        <w:rPr>
          <w:spacing w:val="-1"/>
          <w:sz w:val="24"/>
        </w:rPr>
        <w:t xml:space="preserve"> </w:t>
      </w:r>
      <w:r>
        <w:rPr>
          <w:sz w:val="24"/>
        </w:rPr>
        <w:t>DE</w:t>
      </w:r>
      <w:r>
        <w:rPr>
          <w:spacing w:val="-1"/>
          <w:sz w:val="24"/>
        </w:rPr>
        <w:t xml:space="preserve"> </w:t>
      </w:r>
      <w:r>
        <w:rPr>
          <w:sz w:val="24"/>
        </w:rPr>
        <w:t>CAZ</w:t>
      </w:r>
      <w:r>
        <w:rPr>
          <w:spacing w:val="-1"/>
          <w:sz w:val="24"/>
        </w:rPr>
        <w:t xml:space="preserve"> </w:t>
      </w:r>
      <w:r>
        <w:rPr>
          <w:sz w:val="24"/>
        </w:rPr>
        <w:t>-</w:t>
      </w:r>
      <w:r>
        <w:rPr>
          <w:spacing w:val="-1"/>
          <w:sz w:val="24"/>
        </w:rPr>
        <w:t xml:space="preserve"> </w:t>
      </w:r>
      <w:r>
        <w:rPr>
          <w:spacing w:val="-2"/>
          <w:sz w:val="24"/>
        </w:rPr>
        <w:t>Octavian</w:t>
      </w:r>
    </w:p>
    <w:p w14:paraId="1BA134C2" w14:textId="77777777" w:rsidR="007D0189" w:rsidRDefault="000A6B0D">
      <w:pPr>
        <w:pStyle w:val="BodyText"/>
        <w:ind w:firstLine="0"/>
        <w:jc w:val="left"/>
      </w:pPr>
      <w:r>
        <w:t>Munteanu,</w:t>
      </w:r>
      <w:r>
        <w:rPr>
          <w:spacing w:val="-3"/>
        </w:rPr>
        <w:t xml:space="preserve"> </w:t>
      </w:r>
      <w:r>
        <w:t>Diana</w:t>
      </w:r>
      <w:r>
        <w:rPr>
          <w:spacing w:val="-3"/>
        </w:rPr>
        <w:t xml:space="preserve"> </w:t>
      </w:r>
      <w:r>
        <w:t>Voicu,</w:t>
      </w:r>
      <w:r>
        <w:rPr>
          <w:spacing w:val="-3"/>
        </w:rPr>
        <w:t xml:space="preserve"> </w:t>
      </w:r>
      <w:r>
        <w:t>Florina</w:t>
      </w:r>
      <w:r>
        <w:rPr>
          <w:spacing w:val="-3"/>
        </w:rPr>
        <w:t xml:space="preserve"> </w:t>
      </w:r>
      <w:r>
        <w:t>Paulet,</w:t>
      </w:r>
      <w:r>
        <w:rPr>
          <w:spacing w:val="-3"/>
        </w:rPr>
        <w:t xml:space="preserve"> </w:t>
      </w:r>
      <w:r>
        <w:t>Ana</w:t>
      </w:r>
      <w:r>
        <w:rPr>
          <w:spacing w:val="-3"/>
        </w:rPr>
        <w:t xml:space="preserve"> </w:t>
      </w:r>
      <w:r>
        <w:t>Uzunov,</w:t>
      </w:r>
      <w:r>
        <w:rPr>
          <w:spacing w:val="-3"/>
        </w:rPr>
        <w:t xml:space="preserve"> </w:t>
      </w:r>
      <w:r>
        <w:t>Luciana</w:t>
      </w:r>
      <w:r>
        <w:rPr>
          <w:spacing w:val="-3"/>
        </w:rPr>
        <w:t xml:space="preserve"> </w:t>
      </w:r>
      <w:r>
        <w:t>Arsene1,</w:t>
      </w:r>
      <w:r>
        <w:rPr>
          <w:spacing w:val="-3"/>
        </w:rPr>
        <w:t xml:space="preserve"> </w:t>
      </w:r>
      <w:r>
        <w:t>Oana</w:t>
      </w:r>
      <w:r>
        <w:rPr>
          <w:spacing w:val="-3"/>
        </w:rPr>
        <w:t xml:space="preserve"> </w:t>
      </w:r>
      <w:r>
        <w:t>Bodean,</w:t>
      </w:r>
      <w:r>
        <w:rPr>
          <w:spacing w:val="-3"/>
        </w:rPr>
        <w:t xml:space="preserve"> </w:t>
      </w:r>
      <w:r>
        <w:t>Daniel Voiculescu, Maria Sajin, Monica Cîrstoiu. Al 17-lea Congres al Societatii de Obstetrica si Ginecologie din Romania, 20-22 septembrie 2018, Iasi</w:t>
      </w:r>
    </w:p>
    <w:p w14:paraId="1BA134C3" w14:textId="77777777" w:rsidR="007D0189" w:rsidRDefault="000A6B0D">
      <w:pPr>
        <w:pStyle w:val="ListParagraph"/>
        <w:numPr>
          <w:ilvl w:val="0"/>
          <w:numId w:val="8"/>
        </w:numPr>
        <w:tabs>
          <w:tab w:val="left" w:pos="2161"/>
        </w:tabs>
        <w:ind w:left="2161" w:right="0" w:hanging="990"/>
        <w:jc w:val="left"/>
        <w:rPr>
          <w:b/>
          <w:sz w:val="24"/>
        </w:rPr>
      </w:pPr>
      <w:r>
        <w:rPr>
          <w:sz w:val="24"/>
        </w:rPr>
        <w:t>MANAGEMENTUL</w:t>
      </w:r>
      <w:r>
        <w:rPr>
          <w:spacing w:val="-2"/>
          <w:sz w:val="24"/>
        </w:rPr>
        <w:t xml:space="preserve"> </w:t>
      </w:r>
      <w:r>
        <w:rPr>
          <w:sz w:val="24"/>
        </w:rPr>
        <w:t>GRAVIDEI</w:t>
      </w:r>
      <w:r>
        <w:rPr>
          <w:spacing w:val="-1"/>
          <w:sz w:val="24"/>
        </w:rPr>
        <w:t xml:space="preserve"> </w:t>
      </w:r>
      <w:r>
        <w:rPr>
          <w:sz w:val="24"/>
        </w:rPr>
        <w:t>CU</w:t>
      </w:r>
      <w:r>
        <w:rPr>
          <w:spacing w:val="-2"/>
          <w:sz w:val="24"/>
        </w:rPr>
        <w:t xml:space="preserve"> </w:t>
      </w:r>
      <w:r>
        <w:rPr>
          <w:sz w:val="24"/>
        </w:rPr>
        <w:t>SINDROMUL</w:t>
      </w:r>
      <w:r>
        <w:rPr>
          <w:spacing w:val="-2"/>
          <w:sz w:val="24"/>
        </w:rPr>
        <w:t xml:space="preserve"> </w:t>
      </w:r>
      <w:r>
        <w:rPr>
          <w:sz w:val="24"/>
        </w:rPr>
        <w:t>SJÖGREN-</w:t>
      </w:r>
      <w:r>
        <w:rPr>
          <w:spacing w:val="-1"/>
          <w:sz w:val="24"/>
        </w:rPr>
        <w:t xml:space="preserve"> </w:t>
      </w:r>
      <w:r>
        <w:rPr>
          <w:sz w:val="24"/>
        </w:rPr>
        <w:t>PREZENTARE</w:t>
      </w:r>
      <w:r>
        <w:rPr>
          <w:spacing w:val="-1"/>
          <w:sz w:val="24"/>
        </w:rPr>
        <w:t xml:space="preserve"> </w:t>
      </w:r>
      <w:r>
        <w:rPr>
          <w:spacing w:val="-5"/>
          <w:sz w:val="24"/>
        </w:rPr>
        <w:t>DE</w:t>
      </w:r>
    </w:p>
    <w:p w14:paraId="1BA134C4" w14:textId="77777777" w:rsidR="007D0189" w:rsidRDefault="000A6B0D">
      <w:pPr>
        <w:pStyle w:val="BodyText"/>
        <w:ind w:right="137" w:firstLine="0"/>
        <w:jc w:val="left"/>
      </w:pPr>
      <w:r>
        <w:t>CAZ Autori: Octavian Munteanu, Ana Uzunov, Luciana Arsene, Diana Voicu, Oana Bodean, Monica</w:t>
      </w:r>
      <w:r>
        <w:rPr>
          <w:spacing w:val="-3"/>
        </w:rPr>
        <w:t xml:space="preserve"> </w:t>
      </w:r>
      <w:r>
        <w:t>Cîrstoiu</w:t>
      </w:r>
      <w:r>
        <w:rPr>
          <w:spacing w:val="-3"/>
        </w:rPr>
        <w:t xml:space="preserve"> </w:t>
      </w:r>
      <w:r>
        <w:t>Al</w:t>
      </w:r>
      <w:r>
        <w:rPr>
          <w:spacing w:val="-3"/>
        </w:rPr>
        <w:t xml:space="preserve"> </w:t>
      </w:r>
      <w:r>
        <w:t>17-lea</w:t>
      </w:r>
      <w:r>
        <w:rPr>
          <w:spacing w:val="-3"/>
        </w:rPr>
        <w:t xml:space="preserve"> </w:t>
      </w:r>
      <w:r>
        <w:t>Congres</w:t>
      </w:r>
      <w:r>
        <w:rPr>
          <w:spacing w:val="-4"/>
        </w:rPr>
        <w:t xml:space="preserve"> </w:t>
      </w:r>
      <w:r>
        <w:t>al</w:t>
      </w:r>
      <w:r>
        <w:rPr>
          <w:spacing w:val="-3"/>
        </w:rPr>
        <w:t xml:space="preserve"> </w:t>
      </w:r>
      <w:r>
        <w:t>Societatii</w:t>
      </w:r>
      <w:r>
        <w:rPr>
          <w:spacing w:val="-3"/>
        </w:rPr>
        <w:t xml:space="preserve"> </w:t>
      </w:r>
      <w:r>
        <w:t>de</w:t>
      </w:r>
      <w:r>
        <w:rPr>
          <w:spacing w:val="-3"/>
        </w:rPr>
        <w:t xml:space="preserve"> </w:t>
      </w:r>
      <w:r>
        <w:t>Obstetrica</w:t>
      </w:r>
      <w:r>
        <w:rPr>
          <w:spacing w:val="-3"/>
        </w:rPr>
        <w:t xml:space="preserve"> </w:t>
      </w:r>
      <w:r>
        <w:t>si</w:t>
      </w:r>
      <w:r>
        <w:rPr>
          <w:spacing w:val="-3"/>
        </w:rPr>
        <w:t xml:space="preserve"> </w:t>
      </w:r>
      <w:r>
        <w:t>Ginecologie</w:t>
      </w:r>
      <w:r>
        <w:rPr>
          <w:spacing w:val="-3"/>
        </w:rPr>
        <w:t xml:space="preserve"> </w:t>
      </w:r>
      <w:r>
        <w:t>din</w:t>
      </w:r>
      <w:r>
        <w:rPr>
          <w:spacing w:val="-3"/>
        </w:rPr>
        <w:t xml:space="preserve"> </w:t>
      </w:r>
      <w:r>
        <w:t>Romania,</w:t>
      </w:r>
      <w:r>
        <w:rPr>
          <w:spacing w:val="-3"/>
        </w:rPr>
        <w:t xml:space="preserve"> </w:t>
      </w:r>
      <w:r>
        <w:t>20- 22 septembrie 2018, Iasi</w:t>
      </w:r>
    </w:p>
    <w:p w14:paraId="1BA134C5" w14:textId="77777777" w:rsidR="007D0189" w:rsidRDefault="000A6B0D">
      <w:pPr>
        <w:pStyle w:val="ListParagraph"/>
        <w:numPr>
          <w:ilvl w:val="0"/>
          <w:numId w:val="8"/>
        </w:numPr>
        <w:tabs>
          <w:tab w:val="left" w:pos="2161"/>
        </w:tabs>
        <w:ind w:left="2161" w:right="0" w:hanging="990"/>
        <w:jc w:val="left"/>
        <w:rPr>
          <w:b/>
          <w:sz w:val="24"/>
        </w:rPr>
      </w:pPr>
      <w:r>
        <w:rPr>
          <w:sz w:val="24"/>
        </w:rPr>
        <w:t>COMPLICAȚIILE</w:t>
      </w:r>
      <w:r>
        <w:rPr>
          <w:spacing w:val="-1"/>
          <w:sz w:val="24"/>
        </w:rPr>
        <w:t xml:space="preserve"> </w:t>
      </w:r>
      <w:r>
        <w:rPr>
          <w:sz w:val="24"/>
        </w:rPr>
        <w:t>EMBOLIZĂRII ARTERELOR UTERINE ÎN</w:t>
      </w:r>
      <w:r>
        <w:rPr>
          <w:spacing w:val="-1"/>
          <w:sz w:val="24"/>
        </w:rPr>
        <w:t xml:space="preserve"> </w:t>
      </w:r>
      <w:r>
        <w:rPr>
          <w:spacing w:val="-2"/>
          <w:sz w:val="24"/>
        </w:rPr>
        <w:t>UTERUL</w:t>
      </w:r>
    </w:p>
    <w:p w14:paraId="1BA134C6" w14:textId="77777777" w:rsidR="007D0189" w:rsidRDefault="000A6B0D">
      <w:pPr>
        <w:pStyle w:val="BodyText"/>
        <w:ind w:right="137" w:firstLine="0"/>
        <w:jc w:val="left"/>
      </w:pPr>
      <w:r>
        <w:t>FIBROMATOS</w:t>
      </w:r>
      <w:r>
        <w:rPr>
          <w:spacing w:val="-2"/>
        </w:rPr>
        <w:t xml:space="preserve"> </w:t>
      </w:r>
      <w:r>
        <w:t>-</w:t>
      </w:r>
      <w:r>
        <w:rPr>
          <w:spacing w:val="-1"/>
        </w:rPr>
        <w:t xml:space="preserve"> </w:t>
      </w:r>
      <w:r>
        <w:t>PREZENTARE</w:t>
      </w:r>
      <w:r>
        <w:rPr>
          <w:spacing w:val="-1"/>
        </w:rPr>
        <w:t xml:space="preserve"> </w:t>
      </w:r>
      <w:r>
        <w:t>DE</w:t>
      </w:r>
      <w:r>
        <w:rPr>
          <w:spacing w:val="-1"/>
        </w:rPr>
        <w:t xml:space="preserve"> </w:t>
      </w:r>
      <w:r>
        <w:t>CAZ</w:t>
      </w:r>
      <w:r>
        <w:rPr>
          <w:spacing w:val="-1"/>
        </w:rPr>
        <w:t xml:space="preserve"> </w:t>
      </w:r>
      <w:r>
        <w:t>.</w:t>
      </w:r>
      <w:r>
        <w:rPr>
          <w:spacing w:val="-1"/>
        </w:rPr>
        <w:t xml:space="preserve"> </w:t>
      </w:r>
      <w:r>
        <w:t>Autori:</w:t>
      </w:r>
      <w:r>
        <w:rPr>
          <w:spacing w:val="-1"/>
        </w:rPr>
        <w:t xml:space="preserve"> </w:t>
      </w:r>
      <w:r>
        <w:t>Cătălin</w:t>
      </w:r>
      <w:r>
        <w:rPr>
          <w:spacing w:val="-1"/>
        </w:rPr>
        <w:t xml:space="preserve"> </w:t>
      </w:r>
      <w:r>
        <w:t>George</w:t>
      </w:r>
      <w:r>
        <w:rPr>
          <w:spacing w:val="-1"/>
        </w:rPr>
        <w:t xml:space="preserve"> </w:t>
      </w:r>
      <w:r>
        <w:t>Nenciu,</w:t>
      </w:r>
      <w:r>
        <w:rPr>
          <w:spacing w:val="-1"/>
        </w:rPr>
        <w:t xml:space="preserve"> </w:t>
      </w:r>
      <w:r>
        <w:t>Mihai</w:t>
      </w:r>
      <w:r>
        <w:rPr>
          <w:spacing w:val="-1"/>
        </w:rPr>
        <w:t xml:space="preserve"> </w:t>
      </w:r>
      <w:r>
        <w:t>Cristian Dumitrașcu, Răzvan Fodoroiu, Adina-Elena Nenciu, Monica Mihaela Cîrstoiu Al 17-lea Congres</w:t>
      </w:r>
      <w:r>
        <w:rPr>
          <w:spacing w:val="-4"/>
        </w:rPr>
        <w:t xml:space="preserve"> </w:t>
      </w:r>
      <w:r>
        <w:t>al</w:t>
      </w:r>
      <w:r>
        <w:rPr>
          <w:spacing w:val="-3"/>
        </w:rPr>
        <w:t xml:space="preserve"> </w:t>
      </w:r>
      <w:r>
        <w:t>Societatii</w:t>
      </w:r>
      <w:r>
        <w:rPr>
          <w:spacing w:val="-3"/>
        </w:rPr>
        <w:t xml:space="preserve"> </w:t>
      </w:r>
      <w:r>
        <w:t>de</w:t>
      </w:r>
      <w:r>
        <w:rPr>
          <w:spacing w:val="-3"/>
        </w:rPr>
        <w:t xml:space="preserve"> </w:t>
      </w:r>
      <w:r>
        <w:t>Obstetrica</w:t>
      </w:r>
      <w:r>
        <w:rPr>
          <w:spacing w:val="-3"/>
        </w:rPr>
        <w:t xml:space="preserve"> </w:t>
      </w:r>
      <w:r>
        <w:t>si</w:t>
      </w:r>
      <w:r>
        <w:rPr>
          <w:spacing w:val="-3"/>
        </w:rPr>
        <w:t xml:space="preserve"> </w:t>
      </w:r>
      <w:r>
        <w:t>Ginecologie</w:t>
      </w:r>
      <w:r>
        <w:rPr>
          <w:spacing w:val="-3"/>
        </w:rPr>
        <w:t xml:space="preserve"> </w:t>
      </w:r>
      <w:r>
        <w:t>din</w:t>
      </w:r>
      <w:r>
        <w:rPr>
          <w:spacing w:val="-3"/>
        </w:rPr>
        <w:t xml:space="preserve"> </w:t>
      </w:r>
      <w:r>
        <w:t>Romania,</w:t>
      </w:r>
      <w:r>
        <w:rPr>
          <w:spacing w:val="-3"/>
        </w:rPr>
        <w:t xml:space="preserve"> </w:t>
      </w:r>
      <w:r>
        <w:t>20-22</w:t>
      </w:r>
      <w:r>
        <w:rPr>
          <w:spacing w:val="-3"/>
        </w:rPr>
        <w:t xml:space="preserve"> </w:t>
      </w:r>
      <w:r>
        <w:t>septembrie</w:t>
      </w:r>
      <w:r>
        <w:rPr>
          <w:spacing w:val="-3"/>
        </w:rPr>
        <w:t xml:space="preserve"> </w:t>
      </w:r>
      <w:r>
        <w:t>2018,</w:t>
      </w:r>
      <w:r>
        <w:rPr>
          <w:spacing w:val="-3"/>
        </w:rPr>
        <w:t xml:space="preserve"> </w:t>
      </w:r>
      <w:r>
        <w:t>Iasi</w:t>
      </w:r>
    </w:p>
    <w:p w14:paraId="1BA134C7" w14:textId="77777777" w:rsidR="007D0189" w:rsidRDefault="000A6B0D">
      <w:pPr>
        <w:pStyle w:val="ListParagraph"/>
        <w:numPr>
          <w:ilvl w:val="0"/>
          <w:numId w:val="8"/>
        </w:numPr>
        <w:tabs>
          <w:tab w:val="left" w:pos="2161"/>
        </w:tabs>
        <w:ind w:left="2161" w:right="0" w:hanging="990"/>
        <w:jc w:val="left"/>
        <w:rPr>
          <w:b/>
          <w:sz w:val="24"/>
        </w:rPr>
      </w:pPr>
      <w:r>
        <w:rPr>
          <w:sz w:val="24"/>
        </w:rPr>
        <w:t>ASPECTE</w:t>
      </w:r>
      <w:r>
        <w:rPr>
          <w:spacing w:val="-2"/>
          <w:sz w:val="24"/>
        </w:rPr>
        <w:t xml:space="preserve"> </w:t>
      </w:r>
      <w:r>
        <w:rPr>
          <w:sz w:val="24"/>
        </w:rPr>
        <w:t>MORFOLOGICE</w:t>
      </w:r>
      <w:r>
        <w:rPr>
          <w:spacing w:val="-1"/>
          <w:sz w:val="24"/>
        </w:rPr>
        <w:t xml:space="preserve"> </w:t>
      </w:r>
      <w:r>
        <w:rPr>
          <w:sz w:val="24"/>
        </w:rPr>
        <w:t>ALE</w:t>
      </w:r>
      <w:r>
        <w:rPr>
          <w:spacing w:val="-1"/>
          <w:sz w:val="24"/>
        </w:rPr>
        <w:t xml:space="preserve"> </w:t>
      </w:r>
      <w:r>
        <w:rPr>
          <w:sz w:val="24"/>
        </w:rPr>
        <w:t>PLACENTEI</w:t>
      </w:r>
      <w:r>
        <w:rPr>
          <w:spacing w:val="-1"/>
          <w:sz w:val="24"/>
        </w:rPr>
        <w:t xml:space="preserve"> </w:t>
      </w:r>
      <w:r>
        <w:rPr>
          <w:sz w:val="24"/>
        </w:rPr>
        <w:t>ÎN</w:t>
      </w:r>
      <w:r>
        <w:rPr>
          <w:spacing w:val="-2"/>
          <w:sz w:val="24"/>
        </w:rPr>
        <w:t xml:space="preserve"> </w:t>
      </w:r>
      <w:r>
        <w:rPr>
          <w:sz w:val="24"/>
        </w:rPr>
        <w:t>SARCINA</w:t>
      </w:r>
      <w:r>
        <w:rPr>
          <w:spacing w:val="-2"/>
          <w:sz w:val="24"/>
        </w:rPr>
        <w:t xml:space="preserve"> MULTIPLĂ</w:t>
      </w:r>
    </w:p>
    <w:p w14:paraId="1BA134C8" w14:textId="77777777" w:rsidR="007D0189" w:rsidRDefault="000A6B0D">
      <w:pPr>
        <w:pStyle w:val="BodyText"/>
        <w:ind w:firstLine="0"/>
        <w:jc w:val="left"/>
      </w:pPr>
      <w:r>
        <w:t>ASOCIATĂ</w:t>
      </w:r>
      <w:r>
        <w:rPr>
          <w:spacing w:val="-6"/>
        </w:rPr>
        <w:t xml:space="preserve"> </w:t>
      </w:r>
      <w:r>
        <w:t>DIABETULUI</w:t>
      </w:r>
      <w:r>
        <w:rPr>
          <w:spacing w:val="-5"/>
        </w:rPr>
        <w:t xml:space="preserve"> </w:t>
      </w:r>
      <w:r>
        <w:t>ZAHARAT.</w:t>
      </w:r>
      <w:r>
        <w:rPr>
          <w:spacing w:val="-5"/>
        </w:rPr>
        <w:t xml:space="preserve"> </w:t>
      </w:r>
      <w:r>
        <w:t>Autori:</w:t>
      </w:r>
      <w:r>
        <w:rPr>
          <w:spacing w:val="-5"/>
        </w:rPr>
        <w:t xml:space="preserve"> </w:t>
      </w:r>
      <w:r>
        <w:t>Anca-Maria</w:t>
      </w:r>
      <w:r>
        <w:rPr>
          <w:spacing w:val="-5"/>
        </w:rPr>
        <w:t xml:space="preserve"> </w:t>
      </w:r>
      <w:r>
        <w:t>Istrate-Ofițeru,</w:t>
      </w:r>
      <w:r>
        <w:rPr>
          <w:spacing w:val="-5"/>
        </w:rPr>
        <w:t xml:space="preserve"> </w:t>
      </w:r>
      <w:r>
        <w:t>Sabina</w:t>
      </w:r>
      <w:r>
        <w:rPr>
          <w:spacing w:val="-5"/>
        </w:rPr>
        <w:t xml:space="preserve"> </w:t>
      </w:r>
      <w:r>
        <w:t>Berceanu, Elvira Brătilă, Claudia Mehedințu4, Monica Mihaela Cîrstoiu, Dan-Bogdan Navolan, Răzvan Căpitănescu, Răzvan Ciortea, Nicoleta Loredana Voicu, Costin Berceanu Al 17-lea Congres al Societatii de Obstetrica si Ginecologie din Romania, 20-22 septembrie 2018, Iasi</w:t>
      </w:r>
    </w:p>
    <w:p w14:paraId="1BA134C9" w14:textId="77777777" w:rsidR="007D0189" w:rsidRDefault="000A6B0D">
      <w:pPr>
        <w:pStyle w:val="ListParagraph"/>
        <w:numPr>
          <w:ilvl w:val="0"/>
          <w:numId w:val="8"/>
        </w:numPr>
        <w:tabs>
          <w:tab w:val="left" w:pos="2161"/>
        </w:tabs>
        <w:ind w:left="2161" w:right="0" w:hanging="990"/>
        <w:jc w:val="left"/>
        <w:rPr>
          <w:b/>
          <w:sz w:val="24"/>
        </w:rPr>
      </w:pPr>
      <w:r>
        <w:rPr>
          <w:sz w:val="24"/>
        </w:rPr>
        <w:t>STUDIU</w:t>
      </w:r>
      <w:r>
        <w:rPr>
          <w:spacing w:val="-3"/>
          <w:sz w:val="24"/>
        </w:rPr>
        <w:t xml:space="preserve"> </w:t>
      </w:r>
      <w:r>
        <w:rPr>
          <w:sz w:val="24"/>
        </w:rPr>
        <w:t>MORFOLOGIC</w:t>
      </w:r>
      <w:r>
        <w:rPr>
          <w:spacing w:val="-2"/>
          <w:sz w:val="24"/>
        </w:rPr>
        <w:t xml:space="preserve"> </w:t>
      </w:r>
      <w:r>
        <w:rPr>
          <w:sz w:val="24"/>
        </w:rPr>
        <w:t>ASUPRA</w:t>
      </w:r>
      <w:r>
        <w:rPr>
          <w:spacing w:val="-3"/>
          <w:sz w:val="24"/>
        </w:rPr>
        <w:t xml:space="preserve"> </w:t>
      </w:r>
      <w:r>
        <w:rPr>
          <w:sz w:val="24"/>
        </w:rPr>
        <w:t>ENDOMETRIOZEI</w:t>
      </w:r>
      <w:r>
        <w:rPr>
          <w:spacing w:val="-2"/>
          <w:sz w:val="24"/>
        </w:rPr>
        <w:t xml:space="preserve"> </w:t>
      </w:r>
      <w:r>
        <w:rPr>
          <w:sz w:val="24"/>
        </w:rPr>
        <w:t>PERETELUI</w:t>
      </w:r>
      <w:r>
        <w:rPr>
          <w:spacing w:val="-2"/>
          <w:sz w:val="24"/>
        </w:rPr>
        <w:t xml:space="preserve"> ABDOMINAL</w:t>
      </w:r>
    </w:p>
    <w:p w14:paraId="1BA134CA" w14:textId="77777777" w:rsidR="007D0189" w:rsidRDefault="000A6B0D">
      <w:pPr>
        <w:pStyle w:val="BodyText"/>
        <w:ind w:right="137" w:firstLine="0"/>
        <w:jc w:val="left"/>
      </w:pPr>
      <w:r>
        <w:t>Autori: Anca-Maria Istrate-Ofițeru, Sabina Berceanu, Monica Mihaela Cîrstoiu, Claudia Mehedințu,</w:t>
      </w:r>
      <w:r>
        <w:rPr>
          <w:spacing w:val="-4"/>
        </w:rPr>
        <w:t xml:space="preserve"> </w:t>
      </w:r>
      <w:r>
        <w:t>Elvira</w:t>
      </w:r>
      <w:r>
        <w:rPr>
          <w:spacing w:val="-4"/>
        </w:rPr>
        <w:t xml:space="preserve"> </w:t>
      </w:r>
      <w:r>
        <w:t>Brătilă,</w:t>
      </w:r>
      <w:r>
        <w:rPr>
          <w:spacing w:val="-4"/>
        </w:rPr>
        <w:t xml:space="preserve"> </w:t>
      </w:r>
      <w:r>
        <w:t>Răzvan</w:t>
      </w:r>
      <w:r>
        <w:rPr>
          <w:spacing w:val="-4"/>
        </w:rPr>
        <w:t xml:space="preserve"> </w:t>
      </w:r>
      <w:r>
        <w:t>Căpitănescu,</w:t>
      </w:r>
      <w:r>
        <w:rPr>
          <w:spacing w:val="-4"/>
        </w:rPr>
        <w:t xml:space="preserve"> </w:t>
      </w:r>
      <w:r>
        <w:t>Nicoleta</w:t>
      </w:r>
      <w:r>
        <w:rPr>
          <w:spacing w:val="-4"/>
        </w:rPr>
        <w:t xml:space="preserve"> </w:t>
      </w:r>
      <w:r>
        <w:t>Loredana</w:t>
      </w:r>
      <w:r>
        <w:rPr>
          <w:spacing w:val="-4"/>
        </w:rPr>
        <w:t xml:space="preserve"> </w:t>
      </w:r>
      <w:r>
        <w:t>Voicu,</w:t>
      </w:r>
      <w:r>
        <w:rPr>
          <w:spacing w:val="-4"/>
        </w:rPr>
        <w:t xml:space="preserve"> </w:t>
      </w:r>
      <w:r>
        <w:t>Răzvan</w:t>
      </w:r>
      <w:r>
        <w:rPr>
          <w:spacing w:val="-4"/>
        </w:rPr>
        <w:t xml:space="preserve"> </w:t>
      </w:r>
      <w:r>
        <w:t>Ciortea, Diana Pirnoiu, Dan-Bogdan Navolan, Costin Berceanu Al 17-lea Congres al Societatii de Obstetrica si Ginecologie din Romania, 20-22 septembrie 2018, Iasi</w:t>
      </w:r>
    </w:p>
    <w:p w14:paraId="1BA134CB" w14:textId="77777777" w:rsidR="007D0189" w:rsidRDefault="000A6B0D">
      <w:pPr>
        <w:pStyle w:val="ListParagraph"/>
        <w:numPr>
          <w:ilvl w:val="0"/>
          <w:numId w:val="8"/>
        </w:numPr>
        <w:tabs>
          <w:tab w:val="left" w:pos="2161"/>
        </w:tabs>
        <w:ind w:left="2161" w:right="0" w:hanging="990"/>
        <w:jc w:val="left"/>
        <w:rPr>
          <w:b/>
          <w:sz w:val="24"/>
        </w:rPr>
      </w:pPr>
      <w:r>
        <w:rPr>
          <w:sz w:val="24"/>
        </w:rPr>
        <w:t>MATERNAL</w:t>
      </w:r>
      <w:r>
        <w:rPr>
          <w:spacing w:val="-6"/>
          <w:sz w:val="24"/>
        </w:rPr>
        <w:t xml:space="preserve"> </w:t>
      </w:r>
      <w:r>
        <w:rPr>
          <w:sz w:val="24"/>
        </w:rPr>
        <w:t>NUTRITION</w:t>
      </w:r>
      <w:r>
        <w:rPr>
          <w:spacing w:val="-5"/>
          <w:sz w:val="24"/>
        </w:rPr>
        <w:t xml:space="preserve"> </w:t>
      </w:r>
      <w:r>
        <w:rPr>
          <w:sz w:val="24"/>
        </w:rPr>
        <w:t>AND</w:t>
      </w:r>
      <w:r>
        <w:rPr>
          <w:spacing w:val="-4"/>
          <w:sz w:val="24"/>
        </w:rPr>
        <w:t xml:space="preserve"> </w:t>
      </w:r>
      <w:r>
        <w:rPr>
          <w:sz w:val="24"/>
        </w:rPr>
        <w:t>CONSEQUENCES</w:t>
      </w:r>
      <w:r>
        <w:rPr>
          <w:spacing w:val="-5"/>
          <w:sz w:val="24"/>
        </w:rPr>
        <w:t xml:space="preserve"> </w:t>
      </w:r>
      <w:r>
        <w:rPr>
          <w:sz w:val="24"/>
        </w:rPr>
        <w:t>OF</w:t>
      </w:r>
      <w:r>
        <w:rPr>
          <w:spacing w:val="-5"/>
          <w:sz w:val="24"/>
        </w:rPr>
        <w:t xml:space="preserve"> </w:t>
      </w:r>
      <w:r>
        <w:rPr>
          <w:sz w:val="24"/>
        </w:rPr>
        <w:t>FETAL</w:t>
      </w:r>
      <w:r>
        <w:rPr>
          <w:spacing w:val="-3"/>
          <w:sz w:val="24"/>
        </w:rPr>
        <w:t xml:space="preserve"> </w:t>
      </w:r>
      <w:r>
        <w:rPr>
          <w:spacing w:val="-4"/>
          <w:sz w:val="24"/>
        </w:rPr>
        <w:t>GROW</w:t>
      </w:r>
    </w:p>
    <w:p w14:paraId="1BA134CC" w14:textId="77777777" w:rsidR="007D0189" w:rsidRDefault="000A6B0D">
      <w:pPr>
        <w:pStyle w:val="BodyText"/>
        <w:ind w:firstLine="0"/>
        <w:jc w:val="left"/>
      </w:pPr>
      <w:r>
        <w:t>RESTRICTION Autori: N. Turcan, R. Bohiltea, I. Ducu1, A. Oltean, M. Cirstoiu Al 17-lea Congres</w:t>
      </w:r>
      <w:r>
        <w:rPr>
          <w:spacing w:val="-4"/>
        </w:rPr>
        <w:t xml:space="preserve"> </w:t>
      </w:r>
      <w:r>
        <w:t>al</w:t>
      </w:r>
      <w:r>
        <w:rPr>
          <w:spacing w:val="-3"/>
        </w:rPr>
        <w:t xml:space="preserve"> </w:t>
      </w:r>
      <w:r>
        <w:t>Societatii</w:t>
      </w:r>
      <w:r>
        <w:rPr>
          <w:spacing w:val="-3"/>
        </w:rPr>
        <w:t xml:space="preserve"> </w:t>
      </w:r>
      <w:r>
        <w:t>de</w:t>
      </w:r>
      <w:r>
        <w:rPr>
          <w:spacing w:val="-3"/>
        </w:rPr>
        <w:t xml:space="preserve"> </w:t>
      </w:r>
      <w:r>
        <w:t>Obstetrica</w:t>
      </w:r>
      <w:r>
        <w:rPr>
          <w:spacing w:val="-3"/>
        </w:rPr>
        <w:t xml:space="preserve"> </w:t>
      </w:r>
      <w:r>
        <w:t>si</w:t>
      </w:r>
      <w:r>
        <w:rPr>
          <w:spacing w:val="-3"/>
        </w:rPr>
        <w:t xml:space="preserve"> </w:t>
      </w:r>
      <w:r>
        <w:t>Ginecologie</w:t>
      </w:r>
      <w:r>
        <w:rPr>
          <w:spacing w:val="-3"/>
        </w:rPr>
        <w:t xml:space="preserve"> </w:t>
      </w:r>
      <w:r>
        <w:t>din</w:t>
      </w:r>
      <w:r>
        <w:rPr>
          <w:spacing w:val="-3"/>
        </w:rPr>
        <w:t xml:space="preserve"> </w:t>
      </w:r>
      <w:r>
        <w:t>Romania,</w:t>
      </w:r>
      <w:r>
        <w:rPr>
          <w:spacing w:val="-3"/>
        </w:rPr>
        <w:t xml:space="preserve"> </w:t>
      </w:r>
      <w:r>
        <w:t>20-22</w:t>
      </w:r>
      <w:r>
        <w:rPr>
          <w:spacing w:val="-3"/>
        </w:rPr>
        <w:t xml:space="preserve"> </w:t>
      </w:r>
      <w:r>
        <w:t>septembrie</w:t>
      </w:r>
      <w:r>
        <w:rPr>
          <w:spacing w:val="-3"/>
        </w:rPr>
        <w:t xml:space="preserve"> </w:t>
      </w:r>
      <w:r>
        <w:t>2018,</w:t>
      </w:r>
      <w:r>
        <w:rPr>
          <w:spacing w:val="-3"/>
        </w:rPr>
        <w:t xml:space="preserve"> </w:t>
      </w:r>
      <w:r>
        <w:t>Iasi</w:t>
      </w:r>
    </w:p>
    <w:p w14:paraId="1BA134CD" w14:textId="77777777" w:rsidR="007D0189" w:rsidRDefault="000A6B0D">
      <w:pPr>
        <w:pStyle w:val="ListParagraph"/>
        <w:numPr>
          <w:ilvl w:val="0"/>
          <w:numId w:val="8"/>
        </w:numPr>
        <w:tabs>
          <w:tab w:val="left" w:pos="2161"/>
        </w:tabs>
        <w:spacing w:before="1"/>
        <w:ind w:left="2161" w:right="0" w:hanging="990"/>
        <w:jc w:val="left"/>
        <w:rPr>
          <w:b/>
          <w:sz w:val="24"/>
        </w:rPr>
      </w:pPr>
      <w:r>
        <w:rPr>
          <w:sz w:val="24"/>
        </w:rPr>
        <w:t>POSTPARTUM</w:t>
      </w:r>
      <w:r>
        <w:rPr>
          <w:spacing w:val="-4"/>
          <w:sz w:val="24"/>
        </w:rPr>
        <w:t xml:space="preserve"> </w:t>
      </w:r>
      <w:r>
        <w:rPr>
          <w:sz w:val="24"/>
        </w:rPr>
        <w:t>PELVIC</w:t>
      </w:r>
      <w:r>
        <w:rPr>
          <w:spacing w:val="-2"/>
          <w:sz w:val="24"/>
        </w:rPr>
        <w:t xml:space="preserve"> </w:t>
      </w:r>
      <w:r>
        <w:rPr>
          <w:sz w:val="24"/>
        </w:rPr>
        <w:t>FLOOR</w:t>
      </w:r>
      <w:r>
        <w:rPr>
          <w:spacing w:val="-2"/>
          <w:sz w:val="24"/>
        </w:rPr>
        <w:t xml:space="preserve"> </w:t>
      </w:r>
      <w:r>
        <w:rPr>
          <w:sz w:val="24"/>
        </w:rPr>
        <w:t>MUSCLE</w:t>
      </w:r>
      <w:r>
        <w:rPr>
          <w:spacing w:val="-2"/>
          <w:sz w:val="24"/>
        </w:rPr>
        <w:t xml:space="preserve"> </w:t>
      </w:r>
      <w:r>
        <w:rPr>
          <w:sz w:val="24"/>
        </w:rPr>
        <w:t>TRAINING:</w:t>
      </w:r>
      <w:r>
        <w:rPr>
          <w:spacing w:val="-2"/>
          <w:sz w:val="24"/>
        </w:rPr>
        <w:t xml:space="preserve"> </w:t>
      </w:r>
      <w:r>
        <w:rPr>
          <w:sz w:val="24"/>
        </w:rPr>
        <w:t>NECESSARY</w:t>
      </w:r>
      <w:r>
        <w:rPr>
          <w:spacing w:val="-3"/>
          <w:sz w:val="24"/>
        </w:rPr>
        <w:t xml:space="preserve"> </w:t>
      </w:r>
      <w:r>
        <w:rPr>
          <w:sz w:val="24"/>
        </w:rPr>
        <w:t>OR</w:t>
      </w:r>
      <w:r>
        <w:rPr>
          <w:spacing w:val="-2"/>
          <w:sz w:val="24"/>
        </w:rPr>
        <w:t xml:space="preserve"> </w:t>
      </w:r>
      <w:r>
        <w:rPr>
          <w:sz w:val="24"/>
        </w:rPr>
        <w:t>NOT?</w:t>
      </w:r>
      <w:r>
        <w:rPr>
          <w:spacing w:val="-2"/>
          <w:sz w:val="24"/>
        </w:rPr>
        <w:t xml:space="preserve"> </w:t>
      </w:r>
      <w:r>
        <w:rPr>
          <w:spacing w:val="-10"/>
          <w:sz w:val="24"/>
        </w:rPr>
        <w:t>.</w:t>
      </w:r>
    </w:p>
    <w:p w14:paraId="1BA134CE" w14:textId="77777777" w:rsidR="007D0189" w:rsidRDefault="000A6B0D">
      <w:pPr>
        <w:pStyle w:val="BodyText"/>
        <w:ind w:right="137" w:firstLine="0"/>
        <w:jc w:val="left"/>
      </w:pPr>
      <w:r>
        <w:t>Autori:</w:t>
      </w:r>
      <w:r>
        <w:rPr>
          <w:spacing w:val="-2"/>
        </w:rPr>
        <w:t xml:space="preserve"> </w:t>
      </w:r>
      <w:r>
        <w:t>N.</w:t>
      </w:r>
      <w:r>
        <w:rPr>
          <w:spacing w:val="-2"/>
        </w:rPr>
        <w:t xml:space="preserve"> </w:t>
      </w:r>
      <w:r>
        <w:t>Turcan,</w:t>
      </w:r>
      <w:r>
        <w:rPr>
          <w:spacing w:val="-2"/>
        </w:rPr>
        <w:t xml:space="preserve"> </w:t>
      </w:r>
      <w:r>
        <w:t>R.</w:t>
      </w:r>
      <w:r>
        <w:rPr>
          <w:spacing w:val="-2"/>
        </w:rPr>
        <w:t xml:space="preserve"> </w:t>
      </w:r>
      <w:r>
        <w:t>Bohiltea,</w:t>
      </w:r>
      <w:r>
        <w:rPr>
          <w:spacing w:val="-2"/>
        </w:rPr>
        <w:t xml:space="preserve"> </w:t>
      </w:r>
      <w:r>
        <w:t>I.</w:t>
      </w:r>
      <w:r>
        <w:rPr>
          <w:spacing w:val="-2"/>
        </w:rPr>
        <w:t xml:space="preserve"> </w:t>
      </w:r>
      <w:r>
        <w:t>Ducu,</w:t>
      </w:r>
      <w:r>
        <w:rPr>
          <w:spacing w:val="-2"/>
        </w:rPr>
        <w:t xml:space="preserve"> </w:t>
      </w:r>
      <w:r>
        <w:t>A.</w:t>
      </w:r>
      <w:r>
        <w:rPr>
          <w:spacing w:val="-2"/>
        </w:rPr>
        <w:t xml:space="preserve"> </w:t>
      </w:r>
      <w:r>
        <w:t>Oltean,</w:t>
      </w:r>
      <w:r>
        <w:rPr>
          <w:spacing w:val="-2"/>
        </w:rPr>
        <w:t xml:space="preserve"> </w:t>
      </w:r>
      <w:r>
        <w:t>M.</w:t>
      </w:r>
      <w:r>
        <w:rPr>
          <w:spacing w:val="-2"/>
        </w:rPr>
        <w:t xml:space="preserve"> </w:t>
      </w:r>
      <w:r>
        <w:t>Cirstoiu</w:t>
      </w:r>
      <w:r>
        <w:rPr>
          <w:spacing w:val="-2"/>
        </w:rPr>
        <w:t xml:space="preserve"> </w:t>
      </w:r>
      <w:r>
        <w:t>Al</w:t>
      </w:r>
      <w:r>
        <w:rPr>
          <w:spacing w:val="-2"/>
        </w:rPr>
        <w:t xml:space="preserve"> </w:t>
      </w:r>
      <w:r>
        <w:t>17-lea</w:t>
      </w:r>
      <w:r>
        <w:rPr>
          <w:spacing w:val="-2"/>
        </w:rPr>
        <w:t xml:space="preserve"> </w:t>
      </w:r>
      <w:r>
        <w:t>Congres</w:t>
      </w:r>
      <w:r>
        <w:rPr>
          <w:spacing w:val="-3"/>
        </w:rPr>
        <w:t xml:space="preserve"> </w:t>
      </w:r>
      <w:r>
        <w:t>al</w:t>
      </w:r>
      <w:r>
        <w:rPr>
          <w:spacing w:val="-2"/>
        </w:rPr>
        <w:t xml:space="preserve"> </w:t>
      </w:r>
      <w:r>
        <w:t>Societatii de Obstetrica si Ginecologie din Romania, 20-22 septembrie 2018, Iasi</w:t>
      </w:r>
    </w:p>
    <w:p w14:paraId="1BA134CF" w14:textId="77777777" w:rsidR="007D0189" w:rsidRDefault="000A6B0D">
      <w:pPr>
        <w:pStyle w:val="ListParagraph"/>
        <w:numPr>
          <w:ilvl w:val="0"/>
          <w:numId w:val="8"/>
        </w:numPr>
        <w:tabs>
          <w:tab w:val="left" w:pos="2161"/>
        </w:tabs>
        <w:ind w:left="2161" w:right="0" w:hanging="990"/>
        <w:jc w:val="left"/>
        <w:rPr>
          <w:b/>
          <w:sz w:val="24"/>
        </w:rPr>
      </w:pPr>
      <w:r>
        <w:rPr>
          <w:sz w:val="24"/>
        </w:rPr>
        <w:t>IMPACTUL</w:t>
      </w:r>
      <w:r>
        <w:rPr>
          <w:spacing w:val="-1"/>
          <w:sz w:val="24"/>
        </w:rPr>
        <w:t xml:space="preserve"> </w:t>
      </w:r>
      <w:r>
        <w:rPr>
          <w:sz w:val="24"/>
        </w:rPr>
        <w:t>ENDOMETRIOZEI</w:t>
      </w:r>
      <w:r>
        <w:rPr>
          <w:spacing w:val="-1"/>
          <w:sz w:val="24"/>
        </w:rPr>
        <w:t xml:space="preserve"> </w:t>
      </w:r>
      <w:r>
        <w:rPr>
          <w:sz w:val="24"/>
        </w:rPr>
        <w:t>ȘI</w:t>
      </w:r>
      <w:r>
        <w:rPr>
          <w:spacing w:val="-2"/>
          <w:sz w:val="24"/>
        </w:rPr>
        <w:t xml:space="preserve"> </w:t>
      </w:r>
      <w:r>
        <w:rPr>
          <w:sz w:val="24"/>
        </w:rPr>
        <w:t>ADENOMIOZEI</w:t>
      </w:r>
      <w:r>
        <w:rPr>
          <w:spacing w:val="-1"/>
          <w:sz w:val="24"/>
        </w:rPr>
        <w:t xml:space="preserve"> </w:t>
      </w:r>
      <w:r>
        <w:rPr>
          <w:sz w:val="24"/>
        </w:rPr>
        <w:t>ASUPRA</w:t>
      </w:r>
      <w:r>
        <w:rPr>
          <w:spacing w:val="-1"/>
          <w:sz w:val="24"/>
        </w:rPr>
        <w:t xml:space="preserve"> </w:t>
      </w:r>
      <w:r>
        <w:rPr>
          <w:spacing w:val="-2"/>
          <w:sz w:val="24"/>
        </w:rPr>
        <w:t>BINOMULUI</w:t>
      </w:r>
    </w:p>
    <w:p w14:paraId="1BA134D0" w14:textId="77777777" w:rsidR="007D0189" w:rsidRDefault="000A6B0D">
      <w:pPr>
        <w:pStyle w:val="BodyText"/>
        <w:ind w:right="137" w:firstLine="0"/>
        <w:jc w:val="left"/>
      </w:pPr>
      <w:r>
        <w:t>MAMĂ-FĂT.Autori:</w:t>
      </w:r>
      <w:r>
        <w:rPr>
          <w:spacing w:val="-4"/>
        </w:rPr>
        <w:t xml:space="preserve"> </w:t>
      </w:r>
      <w:r>
        <w:t>Monica</w:t>
      </w:r>
      <w:r>
        <w:rPr>
          <w:spacing w:val="-4"/>
        </w:rPr>
        <w:t xml:space="preserve"> </w:t>
      </w:r>
      <w:r>
        <w:t>Cîrstoiu,</w:t>
      </w:r>
      <w:r>
        <w:rPr>
          <w:spacing w:val="-4"/>
        </w:rPr>
        <w:t xml:space="preserve"> </w:t>
      </w:r>
      <w:r>
        <w:t>Octavian</w:t>
      </w:r>
      <w:r>
        <w:rPr>
          <w:spacing w:val="-4"/>
        </w:rPr>
        <w:t xml:space="preserve"> </w:t>
      </w:r>
      <w:r>
        <w:t>Munteanu,</w:t>
      </w:r>
      <w:r>
        <w:rPr>
          <w:spacing w:val="-4"/>
        </w:rPr>
        <w:t xml:space="preserve"> </w:t>
      </w:r>
      <w:r>
        <w:t>Diana</w:t>
      </w:r>
      <w:r>
        <w:rPr>
          <w:spacing w:val="-4"/>
        </w:rPr>
        <w:t xml:space="preserve"> </w:t>
      </w:r>
      <w:r>
        <w:t>Voicu,</w:t>
      </w:r>
      <w:r>
        <w:rPr>
          <w:spacing w:val="-4"/>
        </w:rPr>
        <w:t xml:space="preserve"> </w:t>
      </w:r>
      <w:r>
        <w:t>Luciana</w:t>
      </w:r>
      <w:r>
        <w:rPr>
          <w:spacing w:val="-4"/>
        </w:rPr>
        <w:t xml:space="preserve"> </w:t>
      </w:r>
      <w:r>
        <w:t>Arsene,</w:t>
      </w:r>
      <w:r>
        <w:rPr>
          <w:spacing w:val="-4"/>
        </w:rPr>
        <w:t xml:space="preserve"> </w:t>
      </w:r>
      <w:r>
        <w:t>Ana Uzunov, Florina Pauleț, Oana Bodean Al 17-lea Congres al Societatii de Obstetrica si Ginecologie din Romania, 20-22 septembrie 2018, Iasi</w:t>
      </w:r>
    </w:p>
    <w:p w14:paraId="1BA134D1" w14:textId="77777777" w:rsidR="007D0189" w:rsidRDefault="000A6B0D">
      <w:pPr>
        <w:pStyle w:val="ListParagraph"/>
        <w:numPr>
          <w:ilvl w:val="0"/>
          <w:numId w:val="8"/>
        </w:numPr>
        <w:tabs>
          <w:tab w:val="left" w:pos="1531"/>
          <w:tab w:val="left" w:pos="2161"/>
        </w:tabs>
        <w:ind w:left="1531" w:right="361" w:hanging="360"/>
        <w:jc w:val="left"/>
        <w:rPr>
          <w:b/>
          <w:sz w:val="24"/>
        </w:rPr>
      </w:pPr>
      <w:r>
        <w:rPr>
          <w:sz w:val="24"/>
        </w:rPr>
        <w:t>The application of the management protocol of invasive placenta. Autori: Roxana Bohiltea1, Bogdan Ciontea, Mihai Dumitrache, Natalia Turcan, Ionut Ducu, Tiberiu Augustin Georgescu, Camelia Oglavie, Eliza Dascalu, Monica Mihaela Cirstoiu. Revista Maedica a Journal Of Clinical Medicine. Supplement. Vol 13 (16), 2018</w:t>
      </w:r>
    </w:p>
    <w:p w14:paraId="1BA134D2" w14:textId="77777777" w:rsidR="007D0189" w:rsidRDefault="000A6B0D">
      <w:pPr>
        <w:pStyle w:val="ListParagraph"/>
        <w:numPr>
          <w:ilvl w:val="0"/>
          <w:numId w:val="8"/>
        </w:numPr>
        <w:tabs>
          <w:tab w:val="left" w:pos="1531"/>
          <w:tab w:val="left" w:pos="2161"/>
        </w:tabs>
        <w:ind w:left="1531" w:right="873" w:hanging="360"/>
        <w:jc w:val="both"/>
        <w:rPr>
          <w:b/>
          <w:sz w:val="24"/>
        </w:rPr>
      </w:pPr>
      <w:r>
        <w:rPr>
          <w:sz w:val="24"/>
        </w:rPr>
        <w:t>Obstetrician - psychologist collaboration in postpartum depression. Roxana Elena Bohiltea,</w:t>
      </w:r>
      <w:r>
        <w:rPr>
          <w:spacing w:val="-3"/>
          <w:sz w:val="24"/>
        </w:rPr>
        <w:t xml:space="preserve"> </w:t>
      </w:r>
      <w:r>
        <w:rPr>
          <w:sz w:val="24"/>
        </w:rPr>
        <w:t>Cornelia</w:t>
      </w:r>
      <w:r>
        <w:rPr>
          <w:spacing w:val="-3"/>
          <w:sz w:val="24"/>
        </w:rPr>
        <w:t xml:space="preserve"> </w:t>
      </w:r>
      <w:r>
        <w:rPr>
          <w:sz w:val="24"/>
        </w:rPr>
        <w:t>Pantazi,</w:t>
      </w:r>
      <w:r>
        <w:rPr>
          <w:spacing w:val="-3"/>
          <w:sz w:val="24"/>
        </w:rPr>
        <w:t xml:space="preserve"> </w:t>
      </w:r>
      <w:r>
        <w:rPr>
          <w:sz w:val="24"/>
        </w:rPr>
        <w:t>Natalia</w:t>
      </w:r>
      <w:r>
        <w:rPr>
          <w:spacing w:val="-3"/>
          <w:sz w:val="24"/>
        </w:rPr>
        <w:t xml:space="preserve"> </w:t>
      </w:r>
      <w:r>
        <w:rPr>
          <w:sz w:val="24"/>
        </w:rPr>
        <w:t>Turcan,</w:t>
      </w:r>
      <w:r>
        <w:rPr>
          <w:spacing w:val="-3"/>
          <w:sz w:val="24"/>
        </w:rPr>
        <w:t xml:space="preserve"> </w:t>
      </w:r>
      <w:r>
        <w:rPr>
          <w:sz w:val="24"/>
        </w:rPr>
        <w:t>Monica</w:t>
      </w:r>
      <w:r>
        <w:rPr>
          <w:spacing w:val="-3"/>
          <w:sz w:val="24"/>
        </w:rPr>
        <w:t xml:space="preserve"> </w:t>
      </w:r>
      <w:r>
        <w:rPr>
          <w:sz w:val="24"/>
        </w:rPr>
        <w:t>Mihaela</w:t>
      </w:r>
      <w:r>
        <w:rPr>
          <w:spacing w:val="-3"/>
          <w:sz w:val="24"/>
        </w:rPr>
        <w:t xml:space="preserve"> </w:t>
      </w:r>
      <w:r>
        <w:rPr>
          <w:sz w:val="24"/>
        </w:rPr>
        <w:t>Cirstoiu.</w:t>
      </w:r>
      <w:r>
        <w:rPr>
          <w:spacing w:val="-3"/>
          <w:sz w:val="24"/>
        </w:rPr>
        <w:t xml:space="preserve"> </w:t>
      </w:r>
      <w:r>
        <w:rPr>
          <w:sz w:val="24"/>
        </w:rPr>
        <w:t>Revista</w:t>
      </w:r>
      <w:r>
        <w:rPr>
          <w:spacing w:val="-3"/>
          <w:sz w:val="24"/>
        </w:rPr>
        <w:t xml:space="preserve"> </w:t>
      </w:r>
      <w:r>
        <w:rPr>
          <w:sz w:val="24"/>
        </w:rPr>
        <w:t>Maedica</w:t>
      </w:r>
      <w:r>
        <w:rPr>
          <w:spacing w:val="-3"/>
          <w:sz w:val="24"/>
        </w:rPr>
        <w:t xml:space="preserve"> </w:t>
      </w:r>
      <w:r>
        <w:rPr>
          <w:sz w:val="24"/>
        </w:rPr>
        <w:t>a Journal Of Clinical Medicine. Supplement. Vol 13 (16), 2018</w:t>
      </w:r>
    </w:p>
    <w:p w14:paraId="1BA134D3"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Evaluation of nutritional intake and nutritional education level in pregnant woman. Roxana Bohiltea, Natalia Turcan, Monica Mihaela Cirstoiu. Revista Maedica a Journal Of Clinical Medicine. Supplement. Vol 13 (16), 2018</w:t>
      </w:r>
    </w:p>
    <w:p w14:paraId="1BA134D4"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Abdomenul acut</w:t>
      </w:r>
      <w:r>
        <w:rPr>
          <w:spacing w:val="40"/>
          <w:sz w:val="24"/>
        </w:rPr>
        <w:t xml:space="preserve"> </w:t>
      </w:r>
      <w:r>
        <w:rPr>
          <w:sz w:val="24"/>
        </w:rPr>
        <w:t>chirurgical la gravidele cu uter cicatriceal – Institutului National pentru Sanatate</w:t>
      </w:r>
      <w:r>
        <w:rPr>
          <w:spacing w:val="-4"/>
          <w:sz w:val="24"/>
        </w:rPr>
        <w:t xml:space="preserve"> </w:t>
      </w:r>
      <w:r>
        <w:rPr>
          <w:sz w:val="24"/>
        </w:rPr>
        <w:t>Mamei</w:t>
      </w:r>
      <w:r>
        <w:rPr>
          <w:spacing w:val="-4"/>
          <w:sz w:val="24"/>
        </w:rPr>
        <w:t xml:space="preserve"> </w:t>
      </w:r>
      <w:r>
        <w:rPr>
          <w:sz w:val="24"/>
        </w:rPr>
        <w:t>si</w:t>
      </w:r>
      <w:r>
        <w:rPr>
          <w:spacing w:val="-4"/>
          <w:sz w:val="24"/>
        </w:rPr>
        <w:t xml:space="preserve"> </w:t>
      </w:r>
      <w:r>
        <w:rPr>
          <w:sz w:val="24"/>
        </w:rPr>
        <w:t>Copilului</w:t>
      </w:r>
      <w:r>
        <w:rPr>
          <w:spacing w:val="-4"/>
          <w:sz w:val="24"/>
        </w:rPr>
        <w:t xml:space="preserve"> </w:t>
      </w:r>
      <w:r>
        <w:rPr>
          <w:sz w:val="24"/>
        </w:rPr>
        <w:t>„Alexandrescu-Rusescu”</w:t>
      </w:r>
      <w:r>
        <w:rPr>
          <w:spacing w:val="-5"/>
          <w:sz w:val="24"/>
        </w:rPr>
        <w:t xml:space="preserve"> </w:t>
      </w:r>
      <w:r>
        <w:rPr>
          <w:sz w:val="24"/>
        </w:rPr>
        <w:t>–</w:t>
      </w:r>
      <w:r>
        <w:rPr>
          <w:spacing w:val="-4"/>
          <w:sz w:val="24"/>
        </w:rPr>
        <w:t xml:space="preserve"> </w:t>
      </w:r>
      <w:r>
        <w:rPr>
          <w:sz w:val="24"/>
        </w:rPr>
        <w:t>3.11.2018,</w:t>
      </w:r>
      <w:r>
        <w:rPr>
          <w:spacing w:val="-4"/>
          <w:sz w:val="24"/>
        </w:rPr>
        <w:t xml:space="preserve"> </w:t>
      </w:r>
      <w:r>
        <w:rPr>
          <w:sz w:val="24"/>
        </w:rPr>
        <w:t>Bucuresti</w:t>
      </w:r>
      <w:r>
        <w:rPr>
          <w:spacing w:val="-4"/>
          <w:sz w:val="24"/>
        </w:rPr>
        <w:t xml:space="preserve"> </w:t>
      </w:r>
      <w:r>
        <w:rPr>
          <w:sz w:val="24"/>
        </w:rPr>
        <w:t>Romania</w:t>
      </w:r>
      <w:r>
        <w:rPr>
          <w:spacing w:val="-5"/>
          <w:sz w:val="24"/>
        </w:rPr>
        <w:t xml:space="preserve"> </w:t>
      </w:r>
      <w:r>
        <w:rPr>
          <w:sz w:val="24"/>
        </w:rPr>
        <w:t>–</w:t>
      </w:r>
      <w:r>
        <w:rPr>
          <w:spacing w:val="-4"/>
          <w:sz w:val="24"/>
        </w:rPr>
        <w:t xml:space="preserve"> </w:t>
      </w:r>
      <w:r>
        <w:rPr>
          <w:sz w:val="24"/>
        </w:rPr>
        <w:t>autori:</w:t>
      </w:r>
    </w:p>
    <w:p w14:paraId="1BA134D5" w14:textId="77777777" w:rsidR="007D0189" w:rsidRDefault="007D0189">
      <w:pPr>
        <w:pStyle w:val="ListParagraph"/>
        <w:rPr>
          <w:b/>
          <w:sz w:val="24"/>
        </w:rPr>
        <w:sectPr w:rsidR="007D0189">
          <w:headerReference w:type="default" r:id="rId128"/>
          <w:pgSz w:w="11910" w:h="16840"/>
          <w:pgMar w:top="0" w:right="425" w:bottom="280" w:left="566" w:header="0" w:footer="0" w:gutter="0"/>
          <w:cols w:space="720"/>
        </w:sectPr>
      </w:pPr>
    </w:p>
    <w:p w14:paraId="1BA134D6" w14:textId="77777777" w:rsidR="007D0189" w:rsidRDefault="000A6B0D">
      <w:pPr>
        <w:pStyle w:val="BodyText"/>
        <w:ind w:left="0" w:firstLine="0"/>
        <w:jc w:val="left"/>
      </w:pPr>
      <w:r>
        <w:rPr>
          <w:noProof/>
          <w:lang w:val="en-US"/>
        </w:rPr>
        <w:lastRenderedPageBreak/>
        <w:drawing>
          <wp:anchor distT="0" distB="0" distL="0" distR="0" simplePos="0" relativeHeight="15825408" behindDoc="0" locked="0" layoutInCell="1" allowOverlap="1" wp14:anchorId="1BA13678" wp14:editId="1BA13679">
            <wp:simplePos x="0" y="0"/>
            <wp:positionH relativeFrom="page">
              <wp:posOffset>5002049</wp:posOffset>
            </wp:positionH>
            <wp:positionV relativeFrom="page">
              <wp:posOffset>0</wp:posOffset>
            </wp:positionV>
            <wp:extent cx="2556990" cy="1152415"/>
            <wp:effectExtent l="0" t="0" r="0" b="0"/>
            <wp:wrapNone/>
            <wp:docPr id="457" name="Image 4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 name="Image 457"/>
                    <pic:cNvPicPr/>
                  </pic:nvPicPr>
                  <pic:blipFill>
                    <a:blip r:embed="rId48" cstate="print"/>
                    <a:stretch>
                      <a:fillRect/>
                    </a:stretch>
                  </pic:blipFill>
                  <pic:spPr>
                    <a:xfrm>
                      <a:off x="0" y="0"/>
                      <a:ext cx="2556990" cy="1152415"/>
                    </a:xfrm>
                    <a:prstGeom prst="rect">
                      <a:avLst/>
                    </a:prstGeom>
                  </pic:spPr>
                </pic:pic>
              </a:graphicData>
            </a:graphic>
          </wp:anchor>
        </w:drawing>
      </w:r>
    </w:p>
    <w:p w14:paraId="1BA134D7" w14:textId="77777777" w:rsidR="007D0189" w:rsidRDefault="007D0189">
      <w:pPr>
        <w:pStyle w:val="BodyText"/>
        <w:ind w:left="0" w:firstLine="0"/>
        <w:jc w:val="left"/>
      </w:pPr>
    </w:p>
    <w:p w14:paraId="1BA134D8" w14:textId="77777777" w:rsidR="007D0189" w:rsidRDefault="007D0189">
      <w:pPr>
        <w:pStyle w:val="BodyText"/>
        <w:spacing w:before="104"/>
        <w:ind w:left="0" w:firstLine="0"/>
        <w:jc w:val="left"/>
      </w:pPr>
    </w:p>
    <w:p w14:paraId="1BA134D9" w14:textId="77777777" w:rsidR="007D0189" w:rsidRDefault="000A6B0D">
      <w:pPr>
        <w:pStyle w:val="BodyText"/>
        <w:ind w:firstLine="0"/>
      </w:pPr>
      <w:r>
        <w:t xml:space="preserve">Octavian Munteanu, Diana Voicu, Luciana Arsene, Roxana Bohaltea, Monica </w:t>
      </w:r>
      <w:r>
        <w:rPr>
          <w:spacing w:val="-2"/>
        </w:rPr>
        <w:t>Cirstoiu</w:t>
      </w:r>
    </w:p>
    <w:p w14:paraId="1BA134DA" w14:textId="77777777" w:rsidR="007D0189" w:rsidRDefault="000A6B0D">
      <w:pPr>
        <w:pStyle w:val="ListParagraph"/>
        <w:numPr>
          <w:ilvl w:val="0"/>
          <w:numId w:val="8"/>
        </w:numPr>
        <w:tabs>
          <w:tab w:val="left" w:pos="1531"/>
          <w:tab w:val="left" w:pos="2161"/>
        </w:tabs>
        <w:ind w:left="1531" w:right="135" w:hanging="360"/>
        <w:jc w:val="both"/>
        <w:rPr>
          <w:b/>
          <w:i/>
          <w:sz w:val="24"/>
        </w:rPr>
      </w:pPr>
      <w:r>
        <w:rPr>
          <w:i/>
          <w:sz w:val="24"/>
        </w:rPr>
        <w:t>Omega</w:t>
      </w:r>
      <w:r>
        <w:rPr>
          <w:i/>
          <w:spacing w:val="40"/>
          <w:sz w:val="24"/>
        </w:rPr>
        <w:t xml:space="preserve"> </w:t>
      </w:r>
      <w:r>
        <w:rPr>
          <w:i/>
          <w:sz w:val="24"/>
        </w:rPr>
        <w:t>3</w:t>
      </w:r>
      <w:r>
        <w:rPr>
          <w:i/>
          <w:spacing w:val="40"/>
          <w:sz w:val="24"/>
        </w:rPr>
        <w:t xml:space="preserve"> </w:t>
      </w:r>
      <w:r>
        <w:rPr>
          <w:i/>
          <w:sz w:val="24"/>
        </w:rPr>
        <w:t>versus</w:t>
      </w:r>
      <w:r>
        <w:rPr>
          <w:i/>
          <w:spacing w:val="40"/>
          <w:sz w:val="24"/>
        </w:rPr>
        <w:t xml:space="preserve"> </w:t>
      </w:r>
      <w:r>
        <w:rPr>
          <w:i/>
          <w:sz w:val="24"/>
        </w:rPr>
        <w:t>Omega</w:t>
      </w:r>
      <w:r>
        <w:rPr>
          <w:i/>
          <w:spacing w:val="40"/>
          <w:sz w:val="24"/>
        </w:rPr>
        <w:t xml:space="preserve"> </w:t>
      </w:r>
      <w:r>
        <w:rPr>
          <w:i/>
          <w:sz w:val="24"/>
        </w:rPr>
        <w:t>6</w:t>
      </w:r>
      <w:r>
        <w:rPr>
          <w:i/>
          <w:spacing w:val="40"/>
          <w:sz w:val="24"/>
        </w:rPr>
        <w:t xml:space="preserve"> </w:t>
      </w:r>
      <w:r>
        <w:rPr>
          <w:i/>
          <w:sz w:val="24"/>
        </w:rPr>
        <w:t>fatty</w:t>
      </w:r>
      <w:r>
        <w:rPr>
          <w:i/>
          <w:spacing w:val="40"/>
          <w:sz w:val="24"/>
        </w:rPr>
        <w:t xml:space="preserve"> </w:t>
      </w:r>
      <w:r>
        <w:rPr>
          <w:i/>
          <w:sz w:val="24"/>
        </w:rPr>
        <w:t>acids</w:t>
      </w:r>
      <w:r>
        <w:rPr>
          <w:i/>
          <w:spacing w:val="40"/>
          <w:sz w:val="24"/>
        </w:rPr>
        <w:t xml:space="preserve"> </w:t>
      </w:r>
      <w:r>
        <w:rPr>
          <w:i/>
          <w:sz w:val="24"/>
        </w:rPr>
        <w:t>supplementation</w:t>
      </w:r>
      <w:r>
        <w:rPr>
          <w:i/>
          <w:spacing w:val="40"/>
          <w:sz w:val="24"/>
        </w:rPr>
        <w:t xml:space="preserve"> </w:t>
      </w:r>
      <w:r>
        <w:rPr>
          <w:i/>
          <w:sz w:val="24"/>
        </w:rPr>
        <w:t>in</w:t>
      </w:r>
      <w:r>
        <w:rPr>
          <w:i/>
          <w:spacing w:val="40"/>
          <w:sz w:val="24"/>
        </w:rPr>
        <w:t xml:space="preserve"> </w:t>
      </w:r>
      <w:r>
        <w:rPr>
          <w:i/>
          <w:sz w:val="24"/>
        </w:rPr>
        <w:t>obese</w:t>
      </w:r>
      <w:r>
        <w:rPr>
          <w:i/>
          <w:spacing w:val="40"/>
          <w:sz w:val="24"/>
        </w:rPr>
        <w:t xml:space="preserve"> </w:t>
      </w:r>
      <w:r>
        <w:rPr>
          <w:i/>
          <w:sz w:val="24"/>
        </w:rPr>
        <w:t>pregnant</w:t>
      </w:r>
      <w:r>
        <w:rPr>
          <w:i/>
          <w:spacing w:val="40"/>
          <w:sz w:val="24"/>
        </w:rPr>
        <w:t xml:space="preserve"> </w:t>
      </w:r>
      <w:r>
        <w:rPr>
          <w:i/>
          <w:sz w:val="24"/>
        </w:rPr>
        <w:t>rats</w:t>
      </w:r>
      <w:r>
        <w:rPr>
          <w:i/>
          <w:spacing w:val="40"/>
          <w:sz w:val="24"/>
        </w:rPr>
        <w:t xml:space="preserve"> </w:t>
      </w:r>
      <w:r>
        <w:rPr>
          <w:i/>
          <w:sz w:val="24"/>
        </w:rPr>
        <w:t>- understanding</w:t>
      </w:r>
      <w:r>
        <w:rPr>
          <w:i/>
          <w:spacing w:val="-6"/>
          <w:sz w:val="24"/>
        </w:rPr>
        <w:t xml:space="preserve"> </w:t>
      </w:r>
      <w:r>
        <w:rPr>
          <w:i/>
          <w:sz w:val="24"/>
        </w:rPr>
        <w:t>the</w:t>
      </w:r>
      <w:r>
        <w:rPr>
          <w:i/>
          <w:spacing w:val="-6"/>
          <w:sz w:val="24"/>
        </w:rPr>
        <w:t xml:space="preserve"> </w:t>
      </w:r>
      <w:r>
        <w:rPr>
          <w:i/>
          <w:sz w:val="24"/>
        </w:rPr>
        <w:t>discrepant</w:t>
      </w:r>
      <w:r>
        <w:rPr>
          <w:i/>
          <w:spacing w:val="-6"/>
          <w:sz w:val="24"/>
        </w:rPr>
        <w:t xml:space="preserve"> </w:t>
      </w:r>
      <w:r>
        <w:rPr>
          <w:i/>
          <w:sz w:val="24"/>
        </w:rPr>
        <w:t>fetal</w:t>
      </w:r>
      <w:r>
        <w:rPr>
          <w:i/>
          <w:spacing w:val="-6"/>
          <w:sz w:val="24"/>
        </w:rPr>
        <w:t xml:space="preserve"> </w:t>
      </w:r>
      <w:r>
        <w:rPr>
          <w:i/>
          <w:sz w:val="24"/>
        </w:rPr>
        <w:t>prognosis.</w:t>
      </w:r>
      <w:r>
        <w:rPr>
          <w:i/>
          <w:spacing w:val="-7"/>
          <w:sz w:val="24"/>
        </w:rPr>
        <w:t xml:space="preserve"> </w:t>
      </w:r>
      <w:r>
        <w:rPr>
          <w:sz w:val="24"/>
        </w:rPr>
        <w:t>Autori:</w:t>
      </w:r>
      <w:r>
        <w:rPr>
          <w:spacing w:val="-6"/>
          <w:sz w:val="24"/>
        </w:rPr>
        <w:t xml:space="preserve"> </w:t>
      </w:r>
      <w:r>
        <w:rPr>
          <w:sz w:val="24"/>
        </w:rPr>
        <w:t>Comandasu,</w:t>
      </w:r>
      <w:r>
        <w:rPr>
          <w:spacing w:val="-6"/>
          <w:sz w:val="24"/>
        </w:rPr>
        <w:t xml:space="preserve"> </w:t>
      </w:r>
      <w:r>
        <w:rPr>
          <w:sz w:val="24"/>
        </w:rPr>
        <w:t>D.</w:t>
      </w:r>
      <w:r>
        <w:rPr>
          <w:spacing w:val="-7"/>
          <w:sz w:val="24"/>
        </w:rPr>
        <w:t xml:space="preserve"> </w:t>
      </w:r>
      <w:r>
        <w:rPr>
          <w:sz w:val="24"/>
        </w:rPr>
        <w:t>-E,</w:t>
      </w:r>
      <w:r>
        <w:rPr>
          <w:spacing w:val="-6"/>
          <w:sz w:val="24"/>
        </w:rPr>
        <w:t xml:space="preserve"> </w:t>
      </w:r>
      <w:r>
        <w:rPr>
          <w:sz w:val="24"/>
        </w:rPr>
        <w:t>Mohora,</w:t>
      </w:r>
      <w:r>
        <w:rPr>
          <w:spacing w:val="-6"/>
          <w:sz w:val="24"/>
        </w:rPr>
        <w:t xml:space="preserve"> </w:t>
      </w:r>
      <w:r>
        <w:rPr>
          <w:sz w:val="24"/>
        </w:rPr>
        <w:t>M.,</w:t>
      </w:r>
      <w:r>
        <w:rPr>
          <w:spacing w:val="-6"/>
          <w:sz w:val="24"/>
        </w:rPr>
        <w:t xml:space="preserve"> </w:t>
      </w:r>
      <w:r>
        <w:rPr>
          <w:sz w:val="24"/>
        </w:rPr>
        <w:t>Virgolici, B.,</w:t>
      </w:r>
      <w:r>
        <w:rPr>
          <w:spacing w:val="-5"/>
          <w:sz w:val="24"/>
        </w:rPr>
        <w:t xml:space="preserve"> </w:t>
      </w:r>
      <w:r>
        <w:rPr>
          <w:sz w:val="24"/>
        </w:rPr>
        <w:t>Lixandru</w:t>
      </w:r>
      <w:r>
        <w:rPr>
          <w:spacing w:val="-5"/>
          <w:sz w:val="24"/>
        </w:rPr>
        <w:t xml:space="preserve"> </w:t>
      </w:r>
      <w:r>
        <w:rPr>
          <w:sz w:val="24"/>
        </w:rPr>
        <w:t>D.,</w:t>
      </w:r>
      <w:r>
        <w:rPr>
          <w:spacing w:val="-5"/>
          <w:sz w:val="24"/>
        </w:rPr>
        <w:t xml:space="preserve"> </w:t>
      </w:r>
      <w:r>
        <w:rPr>
          <w:b/>
          <w:sz w:val="24"/>
        </w:rPr>
        <w:t>Mehedintu,</w:t>
      </w:r>
      <w:r>
        <w:rPr>
          <w:b/>
          <w:spacing w:val="-5"/>
          <w:sz w:val="24"/>
        </w:rPr>
        <w:t xml:space="preserve"> </w:t>
      </w:r>
      <w:r>
        <w:rPr>
          <w:b/>
          <w:sz w:val="24"/>
        </w:rPr>
        <w:t>C.,</w:t>
      </w:r>
      <w:r>
        <w:rPr>
          <w:b/>
          <w:spacing w:val="-5"/>
          <w:sz w:val="24"/>
        </w:rPr>
        <w:t xml:space="preserve"> </w:t>
      </w:r>
      <w:r>
        <w:rPr>
          <w:sz w:val="24"/>
        </w:rPr>
        <w:t>Berceanu</w:t>
      </w:r>
      <w:r>
        <w:rPr>
          <w:spacing w:val="-5"/>
          <w:sz w:val="24"/>
        </w:rPr>
        <w:t xml:space="preserve"> </w:t>
      </w:r>
      <w:r>
        <w:rPr>
          <w:sz w:val="24"/>
        </w:rPr>
        <w:t>C.,</w:t>
      </w:r>
      <w:r>
        <w:rPr>
          <w:spacing w:val="-5"/>
          <w:sz w:val="24"/>
        </w:rPr>
        <w:t xml:space="preserve"> </w:t>
      </w:r>
      <w:r>
        <w:rPr>
          <w:sz w:val="24"/>
        </w:rPr>
        <w:t>Cirstoiu</w:t>
      </w:r>
      <w:r>
        <w:rPr>
          <w:spacing w:val="-5"/>
          <w:sz w:val="24"/>
        </w:rPr>
        <w:t xml:space="preserve"> </w:t>
      </w:r>
      <w:r>
        <w:rPr>
          <w:sz w:val="24"/>
        </w:rPr>
        <w:t>M.,</w:t>
      </w:r>
      <w:r>
        <w:rPr>
          <w:spacing w:val="-5"/>
          <w:sz w:val="24"/>
        </w:rPr>
        <w:t xml:space="preserve"> </w:t>
      </w:r>
      <w:r>
        <w:rPr>
          <w:sz w:val="24"/>
        </w:rPr>
        <w:t>Bratila</w:t>
      </w:r>
      <w:r>
        <w:rPr>
          <w:spacing w:val="-5"/>
          <w:sz w:val="24"/>
        </w:rPr>
        <w:t xml:space="preserve"> </w:t>
      </w:r>
      <w:r>
        <w:rPr>
          <w:sz w:val="24"/>
        </w:rPr>
        <w:t>E</w:t>
      </w:r>
      <w:r>
        <w:rPr>
          <w:i/>
          <w:sz w:val="24"/>
        </w:rPr>
        <w:t>.</w:t>
      </w:r>
      <w:r>
        <w:rPr>
          <w:i/>
          <w:spacing w:val="-5"/>
          <w:sz w:val="24"/>
        </w:rPr>
        <w:t xml:space="preserve"> </w:t>
      </w:r>
      <w:r>
        <w:rPr>
          <w:sz w:val="24"/>
        </w:rPr>
        <w:t>Revista:</w:t>
      </w:r>
      <w:r>
        <w:rPr>
          <w:spacing w:val="-5"/>
          <w:sz w:val="24"/>
        </w:rPr>
        <w:t xml:space="preserve"> </w:t>
      </w:r>
      <w:r>
        <w:rPr>
          <w:sz w:val="24"/>
        </w:rPr>
        <w:t>European</w:t>
      </w:r>
      <w:r>
        <w:rPr>
          <w:spacing w:val="-5"/>
          <w:sz w:val="24"/>
        </w:rPr>
        <w:t xml:space="preserve"> </w:t>
      </w:r>
      <w:r>
        <w:rPr>
          <w:sz w:val="24"/>
        </w:rPr>
        <w:t>Journal of Clinical Investigation,Vol: 47, Pag: 98-98, Suppl: 1, Special Issue: SI, Meeting Abstract: P1.32, Pub: MAY 2017</w:t>
      </w:r>
    </w:p>
    <w:p w14:paraId="1BA134DB" w14:textId="77777777" w:rsidR="007D0189" w:rsidRDefault="000A6B0D">
      <w:pPr>
        <w:pStyle w:val="ListParagraph"/>
        <w:numPr>
          <w:ilvl w:val="0"/>
          <w:numId w:val="8"/>
        </w:numPr>
        <w:tabs>
          <w:tab w:val="left" w:pos="2161"/>
        </w:tabs>
        <w:ind w:left="2161" w:right="0" w:hanging="990"/>
        <w:jc w:val="both"/>
        <w:rPr>
          <w:b/>
          <w:i/>
          <w:sz w:val="24"/>
        </w:rPr>
      </w:pPr>
      <w:r>
        <w:rPr>
          <w:i/>
          <w:sz w:val="24"/>
        </w:rPr>
        <w:t>The</w:t>
      </w:r>
      <w:r>
        <w:rPr>
          <w:i/>
          <w:spacing w:val="-4"/>
          <w:sz w:val="24"/>
        </w:rPr>
        <w:t xml:space="preserve"> </w:t>
      </w:r>
      <w:r>
        <w:rPr>
          <w:i/>
          <w:sz w:val="24"/>
        </w:rPr>
        <w:t>trap</w:t>
      </w:r>
      <w:r>
        <w:rPr>
          <w:i/>
          <w:spacing w:val="-1"/>
          <w:sz w:val="24"/>
        </w:rPr>
        <w:t xml:space="preserve"> </w:t>
      </w:r>
      <w:r>
        <w:rPr>
          <w:i/>
          <w:sz w:val="24"/>
        </w:rPr>
        <w:t>in</w:t>
      </w:r>
      <w:r>
        <w:rPr>
          <w:i/>
          <w:spacing w:val="-1"/>
          <w:sz w:val="24"/>
        </w:rPr>
        <w:t xml:space="preserve"> </w:t>
      </w:r>
      <w:r>
        <w:rPr>
          <w:i/>
          <w:sz w:val="24"/>
        </w:rPr>
        <w:t>follow-up</w:t>
      </w:r>
      <w:r>
        <w:rPr>
          <w:i/>
          <w:spacing w:val="-1"/>
          <w:sz w:val="24"/>
        </w:rPr>
        <w:t xml:space="preserve"> </w:t>
      </w:r>
      <w:r>
        <w:rPr>
          <w:i/>
          <w:sz w:val="24"/>
        </w:rPr>
        <w:t>of</w:t>
      </w:r>
      <w:r>
        <w:rPr>
          <w:i/>
          <w:spacing w:val="-2"/>
          <w:sz w:val="24"/>
        </w:rPr>
        <w:t xml:space="preserve"> </w:t>
      </w:r>
      <w:r>
        <w:rPr>
          <w:i/>
          <w:sz w:val="24"/>
        </w:rPr>
        <w:t>the</w:t>
      </w:r>
      <w:r>
        <w:rPr>
          <w:i/>
          <w:spacing w:val="-1"/>
          <w:sz w:val="24"/>
        </w:rPr>
        <w:t xml:space="preserve"> </w:t>
      </w:r>
      <w:r>
        <w:rPr>
          <w:i/>
          <w:sz w:val="24"/>
        </w:rPr>
        <w:t>hydatidiform</w:t>
      </w:r>
      <w:r>
        <w:rPr>
          <w:i/>
          <w:spacing w:val="-2"/>
          <w:sz w:val="24"/>
        </w:rPr>
        <w:t xml:space="preserve"> </w:t>
      </w:r>
      <w:r>
        <w:rPr>
          <w:i/>
          <w:sz w:val="24"/>
        </w:rPr>
        <w:t>mole</w:t>
      </w:r>
      <w:r>
        <w:rPr>
          <w:i/>
          <w:spacing w:val="-1"/>
          <w:sz w:val="24"/>
        </w:rPr>
        <w:t xml:space="preserve"> </w:t>
      </w:r>
      <w:r>
        <w:rPr>
          <w:i/>
          <w:sz w:val="24"/>
        </w:rPr>
        <w:t>trough</w:t>
      </w:r>
      <w:r>
        <w:rPr>
          <w:i/>
          <w:spacing w:val="-1"/>
          <w:sz w:val="24"/>
        </w:rPr>
        <w:t xml:space="preserve"> </w:t>
      </w:r>
      <w:r>
        <w:rPr>
          <w:i/>
          <w:sz w:val="24"/>
        </w:rPr>
        <w:t>βeta-</w:t>
      </w:r>
      <w:r>
        <w:rPr>
          <w:i/>
          <w:spacing w:val="-5"/>
          <w:sz w:val="24"/>
        </w:rPr>
        <w:t>HCG</w:t>
      </w:r>
    </w:p>
    <w:p w14:paraId="1BA134DC" w14:textId="77777777" w:rsidR="007D0189" w:rsidRDefault="000A6B0D">
      <w:pPr>
        <w:pStyle w:val="BodyText"/>
        <w:ind w:left="721" w:right="136" w:firstLine="0"/>
      </w:pPr>
      <w:r>
        <w:t xml:space="preserve">Autori: </w:t>
      </w:r>
      <w:r>
        <w:rPr>
          <w:b/>
        </w:rPr>
        <w:t>Mehedințu Claudia</w:t>
      </w:r>
      <w:r>
        <w:t>, Brătilă Elvira, Comandașu Diana, Berceanu Costin, Cîrstoiu Monica, Ionescu Sorin, Rotaru Ana Maria, Ionescu Oana. Revista: Revista Română de Medicina de Laborator, Vol.</w:t>
      </w:r>
      <w:r>
        <w:rPr>
          <w:spacing w:val="-3"/>
        </w:rPr>
        <w:t xml:space="preserve"> </w:t>
      </w:r>
      <w:r>
        <w:t>24</w:t>
      </w:r>
      <w:r>
        <w:rPr>
          <w:spacing w:val="-3"/>
        </w:rPr>
        <w:t xml:space="preserve"> </w:t>
      </w:r>
      <w:r>
        <w:t>(supliment</w:t>
      </w:r>
      <w:r>
        <w:rPr>
          <w:spacing w:val="-3"/>
        </w:rPr>
        <w:t xml:space="preserve"> </w:t>
      </w:r>
      <w:r>
        <w:t>1),</w:t>
      </w:r>
      <w:r>
        <w:rPr>
          <w:spacing w:val="-3"/>
        </w:rPr>
        <w:t xml:space="preserve"> </w:t>
      </w:r>
      <w:r>
        <w:t>martie</w:t>
      </w:r>
      <w:r>
        <w:rPr>
          <w:spacing w:val="-3"/>
        </w:rPr>
        <w:t xml:space="preserve"> </w:t>
      </w:r>
      <w:r>
        <w:t>2016;</w:t>
      </w:r>
      <w:r>
        <w:rPr>
          <w:spacing w:val="-3"/>
        </w:rPr>
        <w:t xml:space="preserve"> </w:t>
      </w:r>
      <w:r>
        <w:t>1</w:t>
      </w:r>
      <w:r>
        <w:rPr>
          <w:vertAlign w:val="superscript"/>
        </w:rPr>
        <w:t>st</w:t>
      </w:r>
      <w:r>
        <w:rPr>
          <w:spacing w:val="-4"/>
        </w:rPr>
        <w:t xml:space="preserve"> </w:t>
      </w:r>
      <w:r>
        <w:t>Conference</w:t>
      </w:r>
      <w:r>
        <w:rPr>
          <w:spacing w:val="-3"/>
        </w:rPr>
        <w:t xml:space="preserve"> </w:t>
      </w:r>
      <w:r>
        <w:t>of</w:t>
      </w:r>
      <w:r>
        <w:rPr>
          <w:spacing w:val="-3"/>
        </w:rPr>
        <w:t xml:space="preserve"> </w:t>
      </w:r>
      <w:r>
        <w:t>the</w:t>
      </w:r>
      <w:r>
        <w:rPr>
          <w:spacing w:val="-3"/>
        </w:rPr>
        <w:t xml:space="preserve"> </w:t>
      </w:r>
      <w:r>
        <w:t>Romanian</w:t>
      </w:r>
      <w:r>
        <w:rPr>
          <w:spacing w:val="-3"/>
        </w:rPr>
        <w:t xml:space="preserve"> </w:t>
      </w:r>
      <w:r>
        <w:t>Association</w:t>
      </w:r>
      <w:r>
        <w:rPr>
          <w:spacing w:val="-3"/>
        </w:rPr>
        <w:t xml:space="preserve"> </w:t>
      </w:r>
      <w:r>
        <w:t>of</w:t>
      </w:r>
      <w:r>
        <w:rPr>
          <w:spacing w:val="-3"/>
        </w:rPr>
        <w:t xml:space="preserve"> </w:t>
      </w:r>
      <w:r>
        <w:t>Laboratory</w:t>
      </w:r>
      <w:r>
        <w:rPr>
          <w:spacing w:val="-3"/>
        </w:rPr>
        <w:t xml:space="preserve"> </w:t>
      </w:r>
      <w:r>
        <w:t>Medicine with international participation, Cluj-Napoca, România, 18-21 mai 2016</w:t>
      </w:r>
    </w:p>
    <w:p w14:paraId="1BA134DD" w14:textId="77777777" w:rsidR="007D0189" w:rsidRDefault="000A6B0D">
      <w:pPr>
        <w:pStyle w:val="ListParagraph"/>
        <w:numPr>
          <w:ilvl w:val="0"/>
          <w:numId w:val="8"/>
        </w:numPr>
        <w:tabs>
          <w:tab w:val="left" w:pos="1531"/>
          <w:tab w:val="left" w:pos="2161"/>
        </w:tabs>
        <w:ind w:left="1531" w:right="135" w:hanging="360"/>
        <w:jc w:val="both"/>
        <w:rPr>
          <w:b/>
          <w:sz w:val="24"/>
        </w:rPr>
      </w:pPr>
      <w:r>
        <w:rPr>
          <w:i/>
          <w:sz w:val="24"/>
        </w:rPr>
        <w:t>Tehnici imagistice în diagnosticul non-invaziv al endometriozei profunde</w:t>
      </w:r>
      <w:r>
        <w:rPr>
          <w:sz w:val="24"/>
        </w:rPr>
        <w:t xml:space="preserve">. Autori: </w:t>
      </w:r>
      <w:r>
        <w:rPr>
          <w:b/>
          <w:sz w:val="24"/>
        </w:rPr>
        <w:t>Claudia Mehedințu</w:t>
      </w:r>
      <w:r>
        <w:rPr>
          <w:sz w:val="24"/>
        </w:rPr>
        <w:t>, Sorin Ionescu, Costin Berceanu, Monica Cîrstoiu, Elvira Brătilă, Roxana Bohîlțea, Marina Antonovici. Conferința cu participare internațională ”Noi perspective în Obstetrică și Ginecologie”, Iași, 11-13 mai 2017</w:t>
      </w:r>
    </w:p>
    <w:p w14:paraId="1BA134DE" w14:textId="77777777" w:rsidR="007D0189" w:rsidRDefault="000A6B0D">
      <w:pPr>
        <w:pStyle w:val="ListParagraph"/>
        <w:numPr>
          <w:ilvl w:val="0"/>
          <w:numId w:val="8"/>
        </w:numPr>
        <w:tabs>
          <w:tab w:val="left" w:pos="1531"/>
          <w:tab w:val="left" w:pos="2161"/>
        </w:tabs>
        <w:ind w:left="1531" w:right="136" w:hanging="360"/>
        <w:jc w:val="both"/>
        <w:rPr>
          <w:b/>
          <w:sz w:val="24"/>
        </w:rPr>
      </w:pPr>
      <w:r>
        <w:rPr>
          <w:i/>
          <w:sz w:val="24"/>
        </w:rPr>
        <w:t>Utilizarea scorului EFI în predicția ratei de sarcini după chirurgia endometriozei</w:t>
      </w:r>
      <w:r>
        <w:rPr>
          <w:sz w:val="24"/>
        </w:rPr>
        <w:t xml:space="preserve">. Autori: </w:t>
      </w:r>
      <w:r>
        <w:rPr>
          <w:b/>
          <w:sz w:val="24"/>
        </w:rPr>
        <w:t>Claudia Mehedințu</w:t>
      </w:r>
      <w:r>
        <w:rPr>
          <w:sz w:val="24"/>
        </w:rPr>
        <w:t>, Oana Ionescu, Costin Berceanu, Monica Cîrstoiu, Elvira Brătilă, Roxana Bohîlțea, Marina Antonovici. Conferința cu participare internațională ”Noi perspective în Obstetrică și Ginecologie”, Iași, 11-13 mai 2017.</w:t>
      </w:r>
    </w:p>
    <w:p w14:paraId="1BA134DF" w14:textId="77777777" w:rsidR="007D0189" w:rsidRDefault="000A6B0D">
      <w:pPr>
        <w:pStyle w:val="ListParagraph"/>
        <w:numPr>
          <w:ilvl w:val="0"/>
          <w:numId w:val="8"/>
        </w:numPr>
        <w:tabs>
          <w:tab w:val="left" w:pos="1531"/>
          <w:tab w:val="left" w:pos="2161"/>
        </w:tabs>
        <w:ind w:left="1531" w:hanging="360"/>
        <w:jc w:val="both"/>
        <w:rPr>
          <w:b/>
          <w:sz w:val="24"/>
        </w:rPr>
      </w:pPr>
      <w:r>
        <w:rPr>
          <w:i/>
          <w:sz w:val="24"/>
        </w:rPr>
        <w:t>Tratamentul cistitei interstiţiale la pacienta în menopauză</w:t>
      </w:r>
      <w:r>
        <w:rPr>
          <w:sz w:val="24"/>
        </w:rPr>
        <w:t xml:space="preserve">. Autori: Ana Nastas, </w:t>
      </w:r>
      <w:r>
        <w:rPr>
          <w:b/>
          <w:sz w:val="24"/>
        </w:rPr>
        <w:t>Claudia Mehedințu</w:t>
      </w:r>
      <w:r>
        <w:rPr>
          <w:sz w:val="24"/>
        </w:rPr>
        <w:t>, Costin Berceanu, Monica Cîrstoiu, Diana Comandașu, Elvira Brătilă Revista: Ginecologia.ro Nr. 14 (Supl. 1 /2016), The 13</w:t>
      </w:r>
      <w:r>
        <w:rPr>
          <w:sz w:val="24"/>
          <w:vertAlign w:val="superscript"/>
        </w:rPr>
        <w:t>th</w:t>
      </w:r>
      <w:r>
        <w:rPr>
          <w:sz w:val="24"/>
        </w:rPr>
        <w:t xml:space="preserve"> National Congress of Urogynecology, Brașov, România, Septembrie 2016</w:t>
      </w:r>
    </w:p>
    <w:p w14:paraId="1BA134E0" w14:textId="77777777" w:rsidR="007D0189" w:rsidRDefault="000A6B0D">
      <w:pPr>
        <w:pStyle w:val="ListParagraph"/>
        <w:numPr>
          <w:ilvl w:val="0"/>
          <w:numId w:val="8"/>
        </w:numPr>
        <w:tabs>
          <w:tab w:val="left" w:pos="1531"/>
          <w:tab w:val="left" w:pos="2161"/>
        </w:tabs>
        <w:ind w:left="1531" w:hanging="360"/>
        <w:jc w:val="both"/>
        <w:rPr>
          <w:b/>
          <w:sz w:val="24"/>
        </w:rPr>
      </w:pPr>
      <w:r>
        <w:rPr>
          <w:i/>
          <w:sz w:val="24"/>
        </w:rPr>
        <w:t>Durerea</w:t>
      </w:r>
      <w:r>
        <w:rPr>
          <w:i/>
          <w:spacing w:val="40"/>
          <w:sz w:val="24"/>
        </w:rPr>
        <w:t xml:space="preserve"> </w:t>
      </w:r>
      <w:r>
        <w:rPr>
          <w:i/>
          <w:sz w:val="24"/>
        </w:rPr>
        <w:t>articulară</w:t>
      </w:r>
      <w:r>
        <w:rPr>
          <w:i/>
          <w:spacing w:val="40"/>
          <w:sz w:val="24"/>
        </w:rPr>
        <w:t xml:space="preserve"> </w:t>
      </w:r>
      <w:r>
        <w:rPr>
          <w:i/>
          <w:sz w:val="24"/>
        </w:rPr>
        <w:t>în</w:t>
      </w:r>
      <w:r>
        <w:rPr>
          <w:i/>
          <w:spacing w:val="40"/>
          <w:sz w:val="24"/>
        </w:rPr>
        <w:t xml:space="preserve"> </w:t>
      </w:r>
      <w:r>
        <w:rPr>
          <w:i/>
          <w:sz w:val="24"/>
        </w:rPr>
        <w:t>sarcină</w:t>
      </w:r>
      <w:r>
        <w:rPr>
          <w:sz w:val="24"/>
        </w:rPr>
        <w:t>.</w:t>
      </w:r>
      <w:r>
        <w:rPr>
          <w:spacing w:val="40"/>
          <w:sz w:val="24"/>
        </w:rPr>
        <w:t xml:space="preserve"> </w:t>
      </w:r>
      <w:r>
        <w:rPr>
          <w:sz w:val="24"/>
        </w:rPr>
        <w:t>Autori:</w:t>
      </w:r>
      <w:r>
        <w:rPr>
          <w:spacing w:val="40"/>
          <w:sz w:val="24"/>
        </w:rPr>
        <w:t xml:space="preserve"> </w:t>
      </w:r>
      <w:r>
        <w:rPr>
          <w:sz w:val="24"/>
        </w:rPr>
        <w:t>O.</w:t>
      </w:r>
      <w:r>
        <w:rPr>
          <w:spacing w:val="40"/>
          <w:sz w:val="24"/>
        </w:rPr>
        <w:t xml:space="preserve"> </w:t>
      </w:r>
      <w:r>
        <w:rPr>
          <w:sz w:val="24"/>
        </w:rPr>
        <w:t>Munteanu,</w:t>
      </w:r>
      <w:r>
        <w:rPr>
          <w:spacing w:val="40"/>
          <w:sz w:val="24"/>
        </w:rPr>
        <w:t xml:space="preserve"> </w:t>
      </w:r>
      <w:r>
        <w:rPr>
          <w:sz w:val="24"/>
        </w:rPr>
        <w:t>R.</w:t>
      </w:r>
      <w:r>
        <w:rPr>
          <w:spacing w:val="40"/>
          <w:sz w:val="24"/>
        </w:rPr>
        <w:t xml:space="preserve"> </w:t>
      </w:r>
      <w:r>
        <w:rPr>
          <w:sz w:val="24"/>
        </w:rPr>
        <w:t>Bohîlțea,</w:t>
      </w:r>
      <w:r>
        <w:rPr>
          <w:spacing w:val="40"/>
          <w:sz w:val="24"/>
        </w:rPr>
        <w:t xml:space="preserve"> </w:t>
      </w:r>
      <w:r>
        <w:rPr>
          <w:sz w:val="24"/>
        </w:rPr>
        <w:t>E.</w:t>
      </w:r>
      <w:r>
        <w:rPr>
          <w:spacing w:val="40"/>
          <w:sz w:val="24"/>
        </w:rPr>
        <w:t xml:space="preserve"> </w:t>
      </w:r>
      <w:r>
        <w:rPr>
          <w:sz w:val="24"/>
        </w:rPr>
        <w:t>Brătilă,</w:t>
      </w:r>
      <w:r>
        <w:rPr>
          <w:spacing w:val="40"/>
          <w:sz w:val="24"/>
        </w:rPr>
        <w:t xml:space="preserve"> </w:t>
      </w:r>
      <w:r>
        <w:rPr>
          <w:b/>
          <w:sz w:val="24"/>
        </w:rPr>
        <w:t>C. Mehedințu</w:t>
      </w:r>
      <w:r>
        <w:rPr>
          <w:sz w:val="24"/>
        </w:rPr>
        <w:t>, O. Bodean, D. Voicu, A. Baroș, M. Cîrstoiu. Revista: Durerea Nr. 3, Conferința Anuală</w:t>
      </w:r>
      <w:r>
        <w:rPr>
          <w:spacing w:val="-5"/>
          <w:sz w:val="24"/>
        </w:rPr>
        <w:t xml:space="preserve"> </w:t>
      </w:r>
      <w:r>
        <w:rPr>
          <w:sz w:val="24"/>
        </w:rPr>
        <w:t>a</w:t>
      </w:r>
      <w:r>
        <w:rPr>
          <w:spacing w:val="-5"/>
          <w:sz w:val="24"/>
        </w:rPr>
        <w:t xml:space="preserve"> </w:t>
      </w:r>
      <w:r>
        <w:rPr>
          <w:sz w:val="24"/>
        </w:rPr>
        <w:t>Asociației</w:t>
      </w:r>
      <w:r>
        <w:rPr>
          <w:spacing w:val="-5"/>
          <w:sz w:val="24"/>
        </w:rPr>
        <w:t xml:space="preserve"> </w:t>
      </w:r>
      <w:r>
        <w:rPr>
          <w:sz w:val="24"/>
        </w:rPr>
        <w:t>Române</w:t>
      </w:r>
      <w:r>
        <w:rPr>
          <w:spacing w:val="-5"/>
          <w:sz w:val="24"/>
        </w:rPr>
        <w:t xml:space="preserve"> </w:t>
      </w:r>
      <w:r>
        <w:rPr>
          <w:sz w:val="24"/>
        </w:rPr>
        <w:t>pentru</w:t>
      </w:r>
      <w:r>
        <w:rPr>
          <w:spacing w:val="-5"/>
          <w:sz w:val="24"/>
        </w:rPr>
        <w:t xml:space="preserve"> </w:t>
      </w:r>
      <w:r>
        <w:rPr>
          <w:sz w:val="24"/>
        </w:rPr>
        <w:t>Studiul</w:t>
      </w:r>
      <w:r>
        <w:rPr>
          <w:spacing w:val="-5"/>
          <w:sz w:val="24"/>
        </w:rPr>
        <w:t xml:space="preserve"> </w:t>
      </w:r>
      <w:r>
        <w:rPr>
          <w:sz w:val="24"/>
        </w:rPr>
        <w:t>Durerii</w:t>
      </w:r>
      <w:r>
        <w:rPr>
          <w:spacing w:val="-5"/>
          <w:sz w:val="24"/>
        </w:rPr>
        <w:t xml:space="preserve"> </w:t>
      </w:r>
      <w:r>
        <w:rPr>
          <w:sz w:val="24"/>
        </w:rPr>
        <w:t>28-29</w:t>
      </w:r>
      <w:r>
        <w:rPr>
          <w:spacing w:val="-5"/>
          <w:sz w:val="24"/>
        </w:rPr>
        <w:t xml:space="preserve"> </w:t>
      </w:r>
      <w:r>
        <w:rPr>
          <w:sz w:val="24"/>
        </w:rPr>
        <w:t>Octombrie</w:t>
      </w:r>
      <w:r>
        <w:rPr>
          <w:spacing w:val="-5"/>
          <w:sz w:val="24"/>
        </w:rPr>
        <w:t xml:space="preserve"> </w:t>
      </w:r>
      <w:r>
        <w:rPr>
          <w:sz w:val="24"/>
        </w:rPr>
        <w:t>2016</w:t>
      </w:r>
      <w:r>
        <w:rPr>
          <w:spacing w:val="-7"/>
          <w:sz w:val="24"/>
        </w:rPr>
        <w:t xml:space="preserve"> </w:t>
      </w:r>
      <w:r>
        <w:rPr>
          <w:sz w:val="24"/>
        </w:rPr>
        <w:t>–</w:t>
      </w:r>
      <w:r>
        <w:rPr>
          <w:spacing w:val="-5"/>
          <w:sz w:val="24"/>
        </w:rPr>
        <w:t xml:space="preserve"> </w:t>
      </w:r>
      <w:r>
        <w:rPr>
          <w:sz w:val="24"/>
        </w:rPr>
        <w:t>„Durerea</w:t>
      </w:r>
      <w:r>
        <w:rPr>
          <w:spacing w:val="-5"/>
          <w:sz w:val="24"/>
        </w:rPr>
        <w:t xml:space="preserve"> </w:t>
      </w:r>
      <w:r>
        <w:rPr>
          <w:sz w:val="24"/>
        </w:rPr>
        <w:t>articulară în context multidisciplinar”</w:t>
      </w:r>
    </w:p>
    <w:p w14:paraId="1BA134E1"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Impactul diabetului tip 1, tip 2 și gestațional asupra structurii placentare. Autori: Costin Berceanu,</w:t>
      </w:r>
      <w:r>
        <w:rPr>
          <w:spacing w:val="40"/>
          <w:sz w:val="24"/>
        </w:rPr>
        <w:t xml:space="preserve"> </w:t>
      </w:r>
      <w:r>
        <w:rPr>
          <w:sz w:val="24"/>
        </w:rPr>
        <w:t>Monica</w:t>
      </w:r>
      <w:r>
        <w:rPr>
          <w:spacing w:val="-4"/>
          <w:sz w:val="24"/>
        </w:rPr>
        <w:t xml:space="preserve"> </w:t>
      </w:r>
      <w:r>
        <w:rPr>
          <w:sz w:val="24"/>
        </w:rPr>
        <w:t>M.</w:t>
      </w:r>
      <w:r>
        <w:rPr>
          <w:spacing w:val="-4"/>
          <w:sz w:val="24"/>
        </w:rPr>
        <w:t xml:space="preserve"> </w:t>
      </w:r>
      <w:r>
        <w:rPr>
          <w:sz w:val="24"/>
        </w:rPr>
        <w:t>Cîrstoiu,</w:t>
      </w:r>
      <w:r>
        <w:rPr>
          <w:spacing w:val="-4"/>
          <w:sz w:val="24"/>
        </w:rPr>
        <w:t xml:space="preserve"> </w:t>
      </w:r>
      <w:r>
        <w:rPr>
          <w:sz w:val="24"/>
        </w:rPr>
        <w:t>Elvira</w:t>
      </w:r>
      <w:r>
        <w:rPr>
          <w:spacing w:val="-4"/>
          <w:sz w:val="24"/>
        </w:rPr>
        <w:t xml:space="preserve"> </w:t>
      </w:r>
      <w:r>
        <w:rPr>
          <w:sz w:val="24"/>
        </w:rPr>
        <w:t>Brătilă,</w:t>
      </w:r>
      <w:r>
        <w:rPr>
          <w:spacing w:val="-4"/>
          <w:sz w:val="24"/>
        </w:rPr>
        <w:t xml:space="preserve"> </w:t>
      </w:r>
      <w:r>
        <w:rPr>
          <w:sz w:val="24"/>
        </w:rPr>
        <w:t>Claudia</w:t>
      </w:r>
      <w:r>
        <w:rPr>
          <w:spacing w:val="-4"/>
          <w:sz w:val="24"/>
        </w:rPr>
        <w:t xml:space="preserve"> </w:t>
      </w:r>
      <w:r>
        <w:rPr>
          <w:sz w:val="24"/>
        </w:rPr>
        <w:t>Mehedințu,</w:t>
      </w:r>
      <w:r>
        <w:rPr>
          <w:spacing w:val="-4"/>
          <w:sz w:val="24"/>
        </w:rPr>
        <w:t xml:space="preserve"> </w:t>
      </w:r>
      <w:r>
        <w:rPr>
          <w:sz w:val="24"/>
        </w:rPr>
        <w:t>Adrian</w:t>
      </w:r>
      <w:r>
        <w:rPr>
          <w:spacing w:val="-4"/>
          <w:sz w:val="24"/>
        </w:rPr>
        <w:t xml:space="preserve"> </w:t>
      </w:r>
      <w:r>
        <w:rPr>
          <w:sz w:val="24"/>
        </w:rPr>
        <w:t>V.</w:t>
      </w:r>
      <w:r>
        <w:rPr>
          <w:spacing w:val="-4"/>
          <w:sz w:val="24"/>
        </w:rPr>
        <w:t xml:space="preserve"> </w:t>
      </w:r>
      <w:r>
        <w:rPr>
          <w:sz w:val="24"/>
        </w:rPr>
        <w:t>Tetileanu,</w:t>
      </w:r>
      <w:r>
        <w:rPr>
          <w:spacing w:val="-4"/>
          <w:sz w:val="24"/>
        </w:rPr>
        <w:t xml:space="preserve"> </w:t>
      </w:r>
      <w:r>
        <w:rPr>
          <w:sz w:val="24"/>
        </w:rPr>
        <w:t>Răzvan</w:t>
      </w:r>
    </w:p>
    <w:p w14:paraId="1BA134E2" w14:textId="77777777" w:rsidR="007D0189" w:rsidRDefault="000A6B0D">
      <w:pPr>
        <w:pStyle w:val="BodyText"/>
        <w:ind w:right="137" w:hanging="1"/>
      </w:pPr>
      <w:r>
        <w:t>G.</w:t>
      </w:r>
      <w:r>
        <w:rPr>
          <w:spacing w:val="-3"/>
        </w:rPr>
        <w:t xml:space="preserve"> </w:t>
      </w:r>
      <w:r>
        <w:t>Căpitănescu,</w:t>
      </w:r>
      <w:r>
        <w:rPr>
          <w:spacing w:val="-3"/>
        </w:rPr>
        <w:t xml:space="preserve"> </w:t>
      </w:r>
      <w:r>
        <w:t>Anca-Maria</w:t>
      </w:r>
      <w:r>
        <w:rPr>
          <w:spacing w:val="-3"/>
        </w:rPr>
        <w:t xml:space="preserve"> </w:t>
      </w:r>
      <w:r>
        <w:t>Istrate</w:t>
      </w:r>
      <w:r>
        <w:rPr>
          <w:spacing w:val="-3"/>
        </w:rPr>
        <w:t xml:space="preserve"> </w:t>
      </w:r>
      <w:r>
        <w:t>Ofiţeru,</w:t>
      </w:r>
      <w:r>
        <w:rPr>
          <w:spacing w:val="-3"/>
        </w:rPr>
        <w:t xml:space="preserve"> </w:t>
      </w:r>
      <w:r>
        <w:t>Loredana</w:t>
      </w:r>
      <w:r>
        <w:rPr>
          <w:spacing w:val="-3"/>
        </w:rPr>
        <w:t xml:space="preserve"> </w:t>
      </w:r>
      <w:r>
        <w:t>Voicu,</w:t>
      </w:r>
      <w:r>
        <w:rPr>
          <w:spacing w:val="-3"/>
        </w:rPr>
        <w:t xml:space="preserve"> </w:t>
      </w:r>
      <w:r>
        <w:t>Răzvan</w:t>
      </w:r>
      <w:r>
        <w:rPr>
          <w:spacing w:val="-3"/>
        </w:rPr>
        <w:t xml:space="preserve"> </w:t>
      </w:r>
      <w:r>
        <w:t>Ciortea,</w:t>
      </w:r>
      <w:r>
        <w:rPr>
          <w:spacing w:val="-3"/>
        </w:rPr>
        <w:t xml:space="preserve"> </w:t>
      </w:r>
      <w:r>
        <w:t>Sabina</w:t>
      </w:r>
      <w:r>
        <w:rPr>
          <w:spacing w:val="-3"/>
        </w:rPr>
        <w:t xml:space="preserve"> </w:t>
      </w:r>
      <w:r>
        <w:t xml:space="preserve">Berceanu. Forum Ginecologia.ro, </w:t>
      </w:r>
      <w:r>
        <w:rPr>
          <w:color w:val="525252"/>
        </w:rPr>
        <w:t xml:space="preserve">Provocări în obstetrică şi ginecologie, </w:t>
      </w:r>
      <w:r>
        <w:rPr>
          <w:color w:val="454545"/>
        </w:rPr>
        <w:t xml:space="preserve">08 - 09 martie 2019, Bucuresti. </w:t>
      </w:r>
      <w:r>
        <w:t>Revista Ginecologia.ro, anul VII, nr 23 (1/2019)</w:t>
      </w:r>
    </w:p>
    <w:p w14:paraId="1BA134E3" w14:textId="77777777" w:rsidR="007D0189" w:rsidRDefault="007D0189">
      <w:pPr>
        <w:pStyle w:val="BodyText"/>
        <w:ind w:left="0" w:firstLine="0"/>
        <w:jc w:val="left"/>
      </w:pPr>
    </w:p>
    <w:p w14:paraId="1BA134E4"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Suspensia</w:t>
      </w:r>
      <w:r>
        <w:rPr>
          <w:spacing w:val="40"/>
          <w:sz w:val="24"/>
        </w:rPr>
        <w:t xml:space="preserve"> </w:t>
      </w:r>
      <w:r>
        <w:rPr>
          <w:sz w:val="24"/>
        </w:rPr>
        <w:t>laterală</w:t>
      </w:r>
      <w:r>
        <w:rPr>
          <w:spacing w:val="40"/>
          <w:sz w:val="24"/>
        </w:rPr>
        <w:t xml:space="preserve"> </w:t>
      </w:r>
      <w:r>
        <w:rPr>
          <w:sz w:val="24"/>
        </w:rPr>
        <w:t>laparoscopică</w:t>
      </w:r>
      <w:r>
        <w:rPr>
          <w:spacing w:val="40"/>
          <w:sz w:val="24"/>
        </w:rPr>
        <w:t xml:space="preserve"> </w:t>
      </w:r>
      <w:r>
        <w:rPr>
          <w:sz w:val="24"/>
        </w:rPr>
        <w:t>în</w:t>
      </w:r>
      <w:r>
        <w:rPr>
          <w:spacing w:val="40"/>
          <w:sz w:val="24"/>
        </w:rPr>
        <w:t xml:space="preserve"> </w:t>
      </w:r>
      <w:r>
        <w:rPr>
          <w:sz w:val="24"/>
        </w:rPr>
        <w:t>tratamentul</w:t>
      </w:r>
      <w:r>
        <w:rPr>
          <w:spacing w:val="40"/>
          <w:sz w:val="24"/>
        </w:rPr>
        <w:t xml:space="preserve"> </w:t>
      </w:r>
      <w:r>
        <w:rPr>
          <w:sz w:val="24"/>
        </w:rPr>
        <w:t>în</w:t>
      </w:r>
      <w:r>
        <w:rPr>
          <w:spacing w:val="40"/>
          <w:sz w:val="24"/>
        </w:rPr>
        <w:t xml:space="preserve"> </w:t>
      </w:r>
      <w:r>
        <w:rPr>
          <w:sz w:val="24"/>
        </w:rPr>
        <w:t>prolapsului</w:t>
      </w:r>
      <w:r>
        <w:rPr>
          <w:spacing w:val="40"/>
          <w:sz w:val="24"/>
        </w:rPr>
        <w:t xml:space="preserve"> </w:t>
      </w:r>
      <w:r>
        <w:rPr>
          <w:sz w:val="24"/>
        </w:rPr>
        <w:t>vaginal</w:t>
      </w:r>
      <w:r>
        <w:rPr>
          <w:spacing w:val="40"/>
          <w:sz w:val="24"/>
        </w:rPr>
        <w:t xml:space="preserve"> </w:t>
      </w:r>
      <w:r>
        <w:rPr>
          <w:sz w:val="24"/>
        </w:rPr>
        <w:t>–</w:t>
      </w:r>
      <w:r>
        <w:rPr>
          <w:spacing w:val="40"/>
          <w:sz w:val="24"/>
        </w:rPr>
        <w:t xml:space="preserve"> </w:t>
      </w:r>
      <w:r>
        <w:rPr>
          <w:sz w:val="24"/>
        </w:rPr>
        <w:t>experiența</w:t>
      </w:r>
      <w:r>
        <w:rPr>
          <w:spacing w:val="80"/>
          <w:sz w:val="24"/>
        </w:rPr>
        <w:t xml:space="preserve"> </w:t>
      </w:r>
      <w:r>
        <w:rPr>
          <w:sz w:val="24"/>
        </w:rPr>
        <w:t>Spitalului Universitar de Urgență București. Autori: Dumitrascu Mihai Cristian, Fodoroiu Răzvan,</w:t>
      </w:r>
      <w:r>
        <w:rPr>
          <w:spacing w:val="-14"/>
          <w:sz w:val="24"/>
        </w:rPr>
        <w:t xml:space="preserve"> </w:t>
      </w:r>
      <w:r>
        <w:rPr>
          <w:sz w:val="24"/>
        </w:rPr>
        <w:t>Nenciu</w:t>
      </w:r>
      <w:r>
        <w:rPr>
          <w:spacing w:val="-14"/>
          <w:sz w:val="24"/>
        </w:rPr>
        <w:t xml:space="preserve"> </w:t>
      </w:r>
      <w:r>
        <w:rPr>
          <w:sz w:val="24"/>
        </w:rPr>
        <w:t>Cătălin</w:t>
      </w:r>
      <w:r>
        <w:rPr>
          <w:spacing w:val="-14"/>
          <w:sz w:val="24"/>
        </w:rPr>
        <w:t xml:space="preserve"> </w:t>
      </w:r>
      <w:r>
        <w:rPr>
          <w:sz w:val="24"/>
        </w:rPr>
        <w:t>George,</w:t>
      </w:r>
      <w:r>
        <w:rPr>
          <w:spacing w:val="-14"/>
          <w:sz w:val="24"/>
        </w:rPr>
        <w:t xml:space="preserve"> </w:t>
      </w:r>
      <w:r>
        <w:rPr>
          <w:sz w:val="24"/>
        </w:rPr>
        <w:t>Nenciu</w:t>
      </w:r>
      <w:r>
        <w:rPr>
          <w:spacing w:val="-14"/>
          <w:sz w:val="24"/>
        </w:rPr>
        <w:t xml:space="preserve"> </w:t>
      </w:r>
      <w:r>
        <w:rPr>
          <w:sz w:val="24"/>
        </w:rPr>
        <w:t>Adina,</w:t>
      </w:r>
      <w:r>
        <w:rPr>
          <w:spacing w:val="-14"/>
          <w:sz w:val="24"/>
        </w:rPr>
        <w:t xml:space="preserve"> </w:t>
      </w:r>
      <w:r>
        <w:rPr>
          <w:sz w:val="24"/>
        </w:rPr>
        <w:t>Albu</w:t>
      </w:r>
      <w:r>
        <w:rPr>
          <w:spacing w:val="-14"/>
          <w:sz w:val="24"/>
        </w:rPr>
        <w:t xml:space="preserve"> </w:t>
      </w:r>
      <w:r>
        <w:rPr>
          <w:sz w:val="24"/>
        </w:rPr>
        <w:t>Ruxandra</w:t>
      </w:r>
      <w:r>
        <w:rPr>
          <w:spacing w:val="-14"/>
          <w:sz w:val="24"/>
        </w:rPr>
        <w:t xml:space="preserve"> </w:t>
      </w:r>
      <w:r>
        <w:rPr>
          <w:sz w:val="24"/>
        </w:rPr>
        <w:t>Andreea,</w:t>
      </w:r>
      <w:r>
        <w:rPr>
          <w:spacing w:val="-14"/>
          <w:sz w:val="24"/>
        </w:rPr>
        <w:t xml:space="preserve"> </w:t>
      </w:r>
      <w:r>
        <w:rPr>
          <w:sz w:val="24"/>
        </w:rPr>
        <w:t>Pariza</w:t>
      </w:r>
      <w:r>
        <w:rPr>
          <w:spacing w:val="-14"/>
          <w:sz w:val="24"/>
        </w:rPr>
        <w:t xml:space="preserve"> </w:t>
      </w:r>
      <w:r>
        <w:rPr>
          <w:sz w:val="24"/>
        </w:rPr>
        <w:t>George,</w:t>
      </w:r>
      <w:r>
        <w:rPr>
          <w:spacing w:val="-14"/>
          <w:sz w:val="24"/>
        </w:rPr>
        <w:t xml:space="preserve"> </w:t>
      </w:r>
      <w:r>
        <w:rPr>
          <w:sz w:val="24"/>
        </w:rPr>
        <w:t xml:space="preserve">Cîrstoiu Monica Mihaela. Forum Ginecologia.ro, </w:t>
      </w:r>
      <w:r>
        <w:rPr>
          <w:color w:val="525252"/>
          <w:sz w:val="24"/>
        </w:rPr>
        <w:t xml:space="preserve">Provocări în obstetrică şi ginecologie, </w:t>
      </w:r>
      <w:r>
        <w:rPr>
          <w:color w:val="454545"/>
          <w:sz w:val="24"/>
        </w:rPr>
        <w:t xml:space="preserve">08 - 09 martie 2019, Bucuresti </w:t>
      </w:r>
      <w:r>
        <w:rPr>
          <w:sz w:val="24"/>
        </w:rPr>
        <w:t>Revista Ginecologia.ro, anul VII, nr 23 (1/2019)</w:t>
      </w:r>
    </w:p>
    <w:p w14:paraId="1BA134E5" w14:textId="77777777" w:rsidR="007D0189" w:rsidRDefault="007D0189">
      <w:pPr>
        <w:pStyle w:val="BodyText"/>
        <w:ind w:left="0" w:firstLine="0"/>
        <w:jc w:val="left"/>
      </w:pPr>
    </w:p>
    <w:p w14:paraId="1BA134E6" w14:textId="77777777" w:rsidR="007D0189" w:rsidRDefault="000A6B0D">
      <w:pPr>
        <w:pStyle w:val="ListParagraph"/>
        <w:numPr>
          <w:ilvl w:val="0"/>
          <w:numId w:val="8"/>
        </w:numPr>
        <w:tabs>
          <w:tab w:val="left" w:pos="1531"/>
          <w:tab w:val="left" w:pos="2161"/>
        </w:tabs>
        <w:spacing w:before="1"/>
        <w:ind w:left="1531" w:right="135" w:hanging="360"/>
        <w:jc w:val="both"/>
        <w:rPr>
          <w:b/>
          <w:sz w:val="24"/>
        </w:rPr>
      </w:pPr>
      <w:r>
        <w:rPr>
          <w:sz w:val="24"/>
        </w:rPr>
        <w:t xml:space="preserve">Sindromul picioarelor nelinistite in sarcina: aspecte fiziopatologice si conduita terapeutica. Autori: Bohîlțea Roxana Elena, Turcan Natalia, Teodor Oana, Baroș Alexandru, Ducu Ioniță, Cîrstoiu Monica Mihaela. Forum Ginecologia.ro, </w:t>
      </w:r>
      <w:r>
        <w:rPr>
          <w:color w:val="525252"/>
          <w:sz w:val="24"/>
        </w:rPr>
        <w:t xml:space="preserve">Provocări în obstetrică şi ginecologie, </w:t>
      </w:r>
      <w:r>
        <w:rPr>
          <w:color w:val="454545"/>
          <w:sz w:val="24"/>
        </w:rPr>
        <w:t xml:space="preserve">08 - 09 martie 2019, Bucuresti </w:t>
      </w:r>
      <w:r>
        <w:rPr>
          <w:sz w:val="24"/>
        </w:rPr>
        <w:t>Revista Ginecologia.ro, anul VII, nr 23 (1/2019)</w:t>
      </w:r>
    </w:p>
    <w:p w14:paraId="1BA134E7" w14:textId="77777777" w:rsidR="007D0189" w:rsidRDefault="007D0189">
      <w:pPr>
        <w:pStyle w:val="BodyText"/>
        <w:ind w:left="0" w:firstLine="0"/>
        <w:jc w:val="left"/>
      </w:pPr>
    </w:p>
    <w:p w14:paraId="1BA134E8"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Monitorizarea</w:t>
      </w:r>
      <w:r>
        <w:rPr>
          <w:spacing w:val="40"/>
          <w:sz w:val="24"/>
        </w:rPr>
        <w:t xml:space="preserve"> </w:t>
      </w:r>
      <w:r>
        <w:rPr>
          <w:sz w:val="24"/>
        </w:rPr>
        <w:t>si</w:t>
      </w:r>
      <w:r>
        <w:rPr>
          <w:spacing w:val="40"/>
          <w:sz w:val="24"/>
        </w:rPr>
        <w:t xml:space="preserve"> </w:t>
      </w:r>
      <w:r>
        <w:rPr>
          <w:sz w:val="24"/>
        </w:rPr>
        <w:t>managementul</w:t>
      </w:r>
      <w:r>
        <w:rPr>
          <w:spacing w:val="40"/>
          <w:sz w:val="24"/>
        </w:rPr>
        <w:t xml:space="preserve"> </w:t>
      </w:r>
      <w:r>
        <w:rPr>
          <w:sz w:val="24"/>
        </w:rPr>
        <w:t>sarcinilor</w:t>
      </w:r>
      <w:r>
        <w:rPr>
          <w:spacing w:val="40"/>
          <w:sz w:val="24"/>
        </w:rPr>
        <w:t xml:space="preserve"> </w:t>
      </w:r>
      <w:r>
        <w:rPr>
          <w:sz w:val="24"/>
        </w:rPr>
        <w:t>complicate</w:t>
      </w:r>
      <w:r>
        <w:rPr>
          <w:spacing w:val="40"/>
          <w:sz w:val="24"/>
        </w:rPr>
        <w:t xml:space="preserve"> </w:t>
      </w:r>
      <w:r>
        <w:rPr>
          <w:sz w:val="24"/>
        </w:rPr>
        <w:t>cu</w:t>
      </w:r>
      <w:r>
        <w:rPr>
          <w:spacing w:val="40"/>
          <w:sz w:val="24"/>
        </w:rPr>
        <w:t xml:space="preserve"> </w:t>
      </w:r>
      <w:r>
        <w:rPr>
          <w:sz w:val="24"/>
        </w:rPr>
        <w:t>aritmie</w:t>
      </w:r>
      <w:r>
        <w:rPr>
          <w:spacing w:val="40"/>
          <w:sz w:val="24"/>
        </w:rPr>
        <w:t xml:space="preserve"> </w:t>
      </w:r>
      <w:r>
        <w:rPr>
          <w:sz w:val="24"/>
        </w:rPr>
        <w:t>cardiac</w:t>
      </w:r>
      <w:r>
        <w:rPr>
          <w:spacing w:val="40"/>
          <w:sz w:val="24"/>
        </w:rPr>
        <w:t xml:space="preserve"> </w:t>
      </w:r>
      <w:r>
        <w:rPr>
          <w:sz w:val="24"/>
        </w:rPr>
        <w:t>fetala.</w:t>
      </w:r>
      <w:r>
        <w:rPr>
          <w:spacing w:val="40"/>
          <w:sz w:val="24"/>
        </w:rPr>
        <w:t xml:space="preserve"> </w:t>
      </w:r>
      <w:r>
        <w:rPr>
          <w:sz w:val="24"/>
        </w:rPr>
        <w:t xml:space="preserve">Autori: Turcan Natalia, Bohîlțea Roxana Elena, Teodor Oana, Baroș Alexandru, Ducu Ioniță, Cîrstoiu Monica Mihaela. Forum Ginecologia.ro, </w:t>
      </w:r>
      <w:r>
        <w:rPr>
          <w:color w:val="525252"/>
          <w:sz w:val="24"/>
        </w:rPr>
        <w:t xml:space="preserve">Provocări în obstetrică şi ginecologie, </w:t>
      </w:r>
      <w:r>
        <w:rPr>
          <w:color w:val="454545"/>
          <w:sz w:val="24"/>
        </w:rPr>
        <w:t xml:space="preserve">08 - 09 martie 2019, Bucuresti </w:t>
      </w:r>
      <w:r>
        <w:rPr>
          <w:sz w:val="24"/>
        </w:rPr>
        <w:t>Revista Ginecologia.ro, anul VII, nr 23 (1/2019)</w:t>
      </w:r>
    </w:p>
    <w:p w14:paraId="1BA134E9" w14:textId="77777777" w:rsidR="007D0189" w:rsidRDefault="007D0189">
      <w:pPr>
        <w:pStyle w:val="BodyText"/>
        <w:ind w:left="0" w:firstLine="0"/>
        <w:jc w:val="left"/>
      </w:pPr>
    </w:p>
    <w:p w14:paraId="1BA134EA" w14:textId="77777777" w:rsidR="007D0189" w:rsidRDefault="000A6B0D">
      <w:pPr>
        <w:pStyle w:val="ListParagraph"/>
        <w:numPr>
          <w:ilvl w:val="0"/>
          <w:numId w:val="8"/>
        </w:numPr>
        <w:tabs>
          <w:tab w:val="left" w:pos="1532"/>
          <w:tab w:val="left" w:pos="2161"/>
        </w:tabs>
        <w:ind w:left="1532" w:right="136" w:hanging="361"/>
        <w:jc w:val="both"/>
        <w:rPr>
          <w:b/>
          <w:sz w:val="24"/>
        </w:rPr>
      </w:pPr>
      <w:r>
        <w:rPr>
          <w:sz w:val="24"/>
        </w:rPr>
        <w:t>Studiu clinic, morfologic şi imunohistochimic al adenomiozei – Autori: Anca-Maria Istrate Ofiţeru, Sabina Berceanu, Elvira Brătilă, Claudia Mehedințu, Monica M. Cîrstoiu, Răzvan G. Căpitănescu,</w:t>
      </w:r>
      <w:r>
        <w:rPr>
          <w:spacing w:val="24"/>
          <w:sz w:val="24"/>
        </w:rPr>
        <w:t xml:space="preserve"> </w:t>
      </w:r>
      <w:r>
        <w:rPr>
          <w:sz w:val="24"/>
        </w:rPr>
        <w:t>Loredana</w:t>
      </w:r>
      <w:r>
        <w:rPr>
          <w:spacing w:val="24"/>
          <w:sz w:val="24"/>
        </w:rPr>
        <w:t xml:space="preserve"> </w:t>
      </w:r>
      <w:r>
        <w:rPr>
          <w:sz w:val="24"/>
        </w:rPr>
        <w:t>Voicu,</w:t>
      </w:r>
      <w:r>
        <w:rPr>
          <w:spacing w:val="24"/>
          <w:sz w:val="24"/>
        </w:rPr>
        <w:t xml:space="preserve"> </w:t>
      </w:r>
      <w:r>
        <w:rPr>
          <w:sz w:val="24"/>
        </w:rPr>
        <w:t>Răzvan</w:t>
      </w:r>
      <w:r>
        <w:rPr>
          <w:spacing w:val="24"/>
          <w:sz w:val="24"/>
        </w:rPr>
        <w:t xml:space="preserve"> </w:t>
      </w:r>
      <w:r>
        <w:rPr>
          <w:sz w:val="24"/>
        </w:rPr>
        <w:t>Ciortea,</w:t>
      </w:r>
      <w:r>
        <w:rPr>
          <w:spacing w:val="24"/>
          <w:sz w:val="24"/>
        </w:rPr>
        <w:t xml:space="preserve"> </w:t>
      </w:r>
      <w:r>
        <w:rPr>
          <w:sz w:val="24"/>
        </w:rPr>
        <w:t>Adrian</w:t>
      </w:r>
      <w:r>
        <w:rPr>
          <w:spacing w:val="24"/>
          <w:sz w:val="24"/>
        </w:rPr>
        <w:t xml:space="preserve"> </w:t>
      </w:r>
      <w:r>
        <w:rPr>
          <w:sz w:val="24"/>
        </w:rPr>
        <w:t>V.</w:t>
      </w:r>
      <w:r>
        <w:rPr>
          <w:spacing w:val="24"/>
          <w:sz w:val="24"/>
        </w:rPr>
        <w:t xml:space="preserve"> </w:t>
      </w:r>
      <w:r>
        <w:rPr>
          <w:sz w:val="24"/>
        </w:rPr>
        <w:t>Tetileanu,</w:t>
      </w:r>
      <w:r>
        <w:rPr>
          <w:spacing w:val="24"/>
          <w:sz w:val="24"/>
        </w:rPr>
        <w:t xml:space="preserve"> </w:t>
      </w:r>
      <w:r>
        <w:rPr>
          <w:sz w:val="24"/>
        </w:rPr>
        <w:t>Costin</w:t>
      </w:r>
      <w:r>
        <w:rPr>
          <w:spacing w:val="24"/>
          <w:sz w:val="24"/>
        </w:rPr>
        <w:t xml:space="preserve"> </w:t>
      </w:r>
      <w:r>
        <w:rPr>
          <w:sz w:val="24"/>
        </w:rPr>
        <w:t>Berceanu.</w:t>
      </w:r>
      <w:r>
        <w:rPr>
          <w:spacing w:val="24"/>
          <w:sz w:val="24"/>
        </w:rPr>
        <w:t xml:space="preserve"> </w:t>
      </w:r>
      <w:r>
        <w:rPr>
          <w:sz w:val="24"/>
        </w:rPr>
        <w:t>Forum</w:t>
      </w:r>
    </w:p>
    <w:p w14:paraId="1BA134EB" w14:textId="77777777" w:rsidR="007D0189" w:rsidRDefault="007D0189">
      <w:pPr>
        <w:pStyle w:val="ListParagraph"/>
        <w:rPr>
          <w:b/>
          <w:sz w:val="24"/>
        </w:rPr>
        <w:sectPr w:rsidR="007D0189">
          <w:headerReference w:type="default" r:id="rId129"/>
          <w:pgSz w:w="11910" w:h="16840"/>
          <w:pgMar w:top="0" w:right="425" w:bottom="280" w:left="566" w:header="0" w:footer="0" w:gutter="0"/>
          <w:cols w:space="720"/>
        </w:sectPr>
      </w:pPr>
    </w:p>
    <w:p w14:paraId="1BA134EC" w14:textId="77777777" w:rsidR="007D0189" w:rsidRDefault="000A6B0D">
      <w:pPr>
        <w:pStyle w:val="BodyText"/>
        <w:ind w:left="0" w:firstLine="0"/>
        <w:jc w:val="left"/>
      </w:pPr>
      <w:r>
        <w:rPr>
          <w:noProof/>
          <w:lang w:val="en-US"/>
        </w:rPr>
        <w:lastRenderedPageBreak/>
        <w:drawing>
          <wp:anchor distT="0" distB="0" distL="0" distR="0" simplePos="0" relativeHeight="15825920" behindDoc="0" locked="0" layoutInCell="1" allowOverlap="1" wp14:anchorId="1BA1367A" wp14:editId="1BA1367B">
            <wp:simplePos x="0" y="0"/>
            <wp:positionH relativeFrom="page">
              <wp:posOffset>5002049</wp:posOffset>
            </wp:positionH>
            <wp:positionV relativeFrom="page">
              <wp:posOffset>0</wp:posOffset>
            </wp:positionV>
            <wp:extent cx="2556990" cy="1152415"/>
            <wp:effectExtent l="0" t="0" r="0" b="0"/>
            <wp:wrapNone/>
            <wp:docPr id="458" name="Image 4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8" name="Image 458"/>
                    <pic:cNvPicPr/>
                  </pic:nvPicPr>
                  <pic:blipFill>
                    <a:blip r:embed="rId48" cstate="print"/>
                    <a:stretch>
                      <a:fillRect/>
                    </a:stretch>
                  </pic:blipFill>
                  <pic:spPr>
                    <a:xfrm>
                      <a:off x="0" y="0"/>
                      <a:ext cx="2556990" cy="1152415"/>
                    </a:xfrm>
                    <a:prstGeom prst="rect">
                      <a:avLst/>
                    </a:prstGeom>
                  </pic:spPr>
                </pic:pic>
              </a:graphicData>
            </a:graphic>
          </wp:anchor>
        </w:drawing>
      </w:r>
    </w:p>
    <w:p w14:paraId="1BA134ED" w14:textId="77777777" w:rsidR="007D0189" w:rsidRDefault="007D0189">
      <w:pPr>
        <w:pStyle w:val="BodyText"/>
        <w:ind w:left="0" w:firstLine="0"/>
        <w:jc w:val="left"/>
      </w:pPr>
    </w:p>
    <w:p w14:paraId="1BA134EE" w14:textId="77777777" w:rsidR="007D0189" w:rsidRDefault="007D0189">
      <w:pPr>
        <w:pStyle w:val="BodyText"/>
        <w:spacing w:before="104"/>
        <w:ind w:left="0" w:firstLine="0"/>
        <w:jc w:val="left"/>
      </w:pPr>
    </w:p>
    <w:p w14:paraId="1BA134EF" w14:textId="77777777" w:rsidR="007D0189" w:rsidRDefault="000A6B0D">
      <w:pPr>
        <w:pStyle w:val="BodyText"/>
        <w:ind w:right="137" w:firstLine="0"/>
      </w:pPr>
      <w:r>
        <w:t xml:space="preserve">Ginecologia.ro, </w:t>
      </w:r>
      <w:r>
        <w:rPr>
          <w:color w:val="525252"/>
        </w:rPr>
        <w:t xml:space="preserve">Provocări în obstetrică şi ginecologie, </w:t>
      </w:r>
      <w:r>
        <w:rPr>
          <w:color w:val="454545"/>
        </w:rPr>
        <w:t xml:space="preserve">08 - 09 martie 2019, Bucuresti </w:t>
      </w:r>
      <w:r>
        <w:t>Revista Ginecologia.ro, anul VII, nr 23 (1/2019)</w:t>
      </w:r>
    </w:p>
    <w:p w14:paraId="1BA134F0"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Diagnosticul</w:t>
      </w:r>
      <w:r>
        <w:rPr>
          <w:spacing w:val="-13"/>
          <w:sz w:val="24"/>
        </w:rPr>
        <w:t xml:space="preserve"> </w:t>
      </w:r>
      <w:r>
        <w:rPr>
          <w:sz w:val="24"/>
        </w:rPr>
        <w:t>ecografic</w:t>
      </w:r>
      <w:r>
        <w:rPr>
          <w:spacing w:val="-13"/>
          <w:sz w:val="24"/>
        </w:rPr>
        <w:t xml:space="preserve"> </w:t>
      </w:r>
      <w:r>
        <w:rPr>
          <w:sz w:val="24"/>
        </w:rPr>
        <w:t>al</w:t>
      </w:r>
      <w:r>
        <w:rPr>
          <w:spacing w:val="-13"/>
          <w:sz w:val="24"/>
        </w:rPr>
        <w:t xml:space="preserve"> </w:t>
      </w:r>
      <w:r>
        <w:rPr>
          <w:sz w:val="24"/>
        </w:rPr>
        <w:t>ascitei</w:t>
      </w:r>
      <w:r>
        <w:rPr>
          <w:spacing w:val="-13"/>
          <w:sz w:val="24"/>
        </w:rPr>
        <w:t xml:space="preserve"> </w:t>
      </w:r>
      <w:r>
        <w:rPr>
          <w:sz w:val="24"/>
        </w:rPr>
        <w:t>fetale</w:t>
      </w:r>
      <w:r>
        <w:rPr>
          <w:spacing w:val="-13"/>
          <w:sz w:val="24"/>
        </w:rPr>
        <w:t xml:space="preserve"> </w:t>
      </w:r>
      <w:r>
        <w:rPr>
          <w:sz w:val="24"/>
        </w:rPr>
        <w:t>secundară</w:t>
      </w:r>
      <w:r>
        <w:rPr>
          <w:spacing w:val="-13"/>
          <w:sz w:val="24"/>
        </w:rPr>
        <w:t xml:space="preserve"> </w:t>
      </w:r>
      <w:r>
        <w:rPr>
          <w:sz w:val="24"/>
        </w:rPr>
        <w:t>peritonitei</w:t>
      </w:r>
      <w:r>
        <w:rPr>
          <w:spacing w:val="-13"/>
          <w:sz w:val="24"/>
        </w:rPr>
        <w:t xml:space="preserve"> </w:t>
      </w:r>
      <w:r>
        <w:rPr>
          <w:sz w:val="24"/>
        </w:rPr>
        <w:t>meconiale</w:t>
      </w:r>
      <w:r>
        <w:rPr>
          <w:spacing w:val="-15"/>
          <w:sz w:val="24"/>
        </w:rPr>
        <w:t xml:space="preserve"> </w:t>
      </w:r>
      <w:r>
        <w:rPr>
          <w:sz w:val="24"/>
        </w:rPr>
        <w:t>–</w:t>
      </w:r>
      <w:r>
        <w:rPr>
          <w:spacing w:val="-13"/>
          <w:sz w:val="24"/>
        </w:rPr>
        <w:t xml:space="preserve"> </w:t>
      </w:r>
      <w:r>
        <w:rPr>
          <w:sz w:val="24"/>
        </w:rPr>
        <w:t>prezentare</w:t>
      </w:r>
      <w:r>
        <w:rPr>
          <w:spacing w:val="-13"/>
          <w:sz w:val="24"/>
        </w:rPr>
        <w:t xml:space="preserve"> </w:t>
      </w:r>
      <w:r>
        <w:rPr>
          <w:sz w:val="24"/>
        </w:rPr>
        <w:t>de</w:t>
      </w:r>
      <w:r>
        <w:rPr>
          <w:spacing w:val="-13"/>
          <w:sz w:val="24"/>
        </w:rPr>
        <w:t xml:space="preserve"> </w:t>
      </w:r>
      <w:r>
        <w:rPr>
          <w:sz w:val="24"/>
        </w:rPr>
        <w:t>caz, Ioana Corina</w:t>
      </w:r>
      <w:r>
        <w:rPr>
          <w:spacing w:val="40"/>
          <w:sz w:val="24"/>
        </w:rPr>
        <w:t xml:space="preserve"> </w:t>
      </w:r>
      <w:r>
        <w:rPr>
          <w:sz w:val="24"/>
        </w:rPr>
        <w:t>Gorgoi,</w:t>
      </w:r>
      <w:r>
        <w:rPr>
          <w:spacing w:val="40"/>
          <w:sz w:val="24"/>
        </w:rPr>
        <w:t xml:space="preserve"> </w:t>
      </w:r>
      <w:r>
        <w:rPr>
          <w:sz w:val="24"/>
        </w:rPr>
        <w:t>Andreea</w:t>
      </w:r>
      <w:r>
        <w:rPr>
          <w:spacing w:val="40"/>
          <w:sz w:val="24"/>
        </w:rPr>
        <w:t xml:space="preserve"> </w:t>
      </w:r>
      <w:r>
        <w:rPr>
          <w:sz w:val="24"/>
        </w:rPr>
        <w:t>Ruxandra</w:t>
      </w:r>
      <w:r>
        <w:rPr>
          <w:spacing w:val="40"/>
          <w:sz w:val="24"/>
        </w:rPr>
        <w:t xml:space="preserve"> </w:t>
      </w:r>
      <w:r>
        <w:rPr>
          <w:sz w:val="24"/>
        </w:rPr>
        <w:t>Albu,</w:t>
      </w:r>
      <w:r>
        <w:rPr>
          <w:spacing w:val="40"/>
          <w:sz w:val="24"/>
        </w:rPr>
        <w:t xml:space="preserve"> </w:t>
      </w:r>
      <w:r>
        <w:rPr>
          <w:sz w:val="24"/>
        </w:rPr>
        <w:t>Oana</w:t>
      </w:r>
      <w:r>
        <w:rPr>
          <w:spacing w:val="40"/>
          <w:sz w:val="24"/>
        </w:rPr>
        <w:t xml:space="preserve"> </w:t>
      </w:r>
      <w:r>
        <w:rPr>
          <w:sz w:val="24"/>
        </w:rPr>
        <w:t>Eliza</w:t>
      </w:r>
      <w:r>
        <w:rPr>
          <w:spacing w:val="40"/>
          <w:sz w:val="24"/>
        </w:rPr>
        <w:t xml:space="preserve"> </w:t>
      </w:r>
      <w:r>
        <w:rPr>
          <w:sz w:val="24"/>
        </w:rPr>
        <w:t>Crețu,</w:t>
      </w:r>
      <w:r>
        <w:rPr>
          <w:spacing w:val="40"/>
          <w:sz w:val="24"/>
        </w:rPr>
        <w:t xml:space="preserve"> </w:t>
      </w:r>
      <w:r>
        <w:rPr>
          <w:sz w:val="24"/>
        </w:rPr>
        <w:t>Florina</w:t>
      </w:r>
      <w:r>
        <w:rPr>
          <w:spacing w:val="40"/>
          <w:sz w:val="24"/>
        </w:rPr>
        <w:t xml:space="preserve"> </w:t>
      </w:r>
      <w:r>
        <w:rPr>
          <w:sz w:val="24"/>
        </w:rPr>
        <w:t>Magdalena</w:t>
      </w:r>
      <w:r>
        <w:rPr>
          <w:spacing w:val="40"/>
          <w:sz w:val="24"/>
        </w:rPr>
        <w:t xml:space="preserve"> </w:t>
      </w:r>
      <w:r>
        <w:rPr>
          <w:sz w:val="24"/>
        </w:rPr>
        <w:t>Mihai, Adriana Mihaela Dan, Monica Mihaela Cîrstoiu</w:t>
      </w:r>
      <w:r>
        <w:rPr>
          <w:spacing w:val="40"/>
          <w:sz w:val="24"/>
        </w:rPr>
        <w:t xml:space="preserve"> </w:t>
      </w:r>
      <w:r>
        <w:rPr>
          <w:color w:val="254573"/>
          <w:sz w:val="24"/>
        </w:rPr>
        <w:t xml:space="preserve">Al 7-lea Congres al Societăţii Române de Ultrasonografie în Obstetrică și Ginecologie Târgu-Mureș 11-13 Aprilie 2019, </w:t>
      </w:r>
      <w:r>
        <w:rPr>
          <w:color w:val="666666"/>
          <w:sz w:val="24"/>
        </w:rPr>
        <w:t>Revista Ginecologia Anul VII, nr 23(1), Supl 1 (2019)</w:t>
      </w:r>
    </w:p>
    <w:p w14:paraId="1BA134F1" w14:textId="77777777" w:rsidR="007D0189" w:rsidRDefault="007D0189">
      <w:pPr>
        <w:pStyle w:val="BodyText"/>
        <w:ind w:left="0" w:firstLine="0"/>
        <w:jc w:val="left"/>
      </w:pPr>
    </w:p>
    <w:p w14:paraId="1BA134F2"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Markeri</w:t>
      </w:r>
      <w:r>
        <w:rPr>
          <w:spacing w:val="80"/>
          <w:sz w:val="24"/>
        </w:rPr>
        <w:t xml:space="preserve"> </w:t>
      </w:r>
      <w:r>
        <w:rPr>
          <w:sz w:val="24"/>
        </w:rPr>
        <w:t>ultrasonografici</w:t>
      </w:r>
      <w:r>
        <w:rPr>
          <w:spacing w:val="80"/>
          <w:sz w:val="24"/>
        </w:rPr>
        <w:t xml:space="preserve"> </w:t>
      </w:r>
      <w:r>
        <w:rPr>
          <w:sz w:val="24"/>
        </w:rPr>
        <w:t>prognostici</w:t>
      </w:r>
      <w:r>
        <w:rPr>
          <w:spacing w:val="80"/>
          <w:sz w:val="24"/>
        </w:rPr>
        <w:t xml:space="preserve"> </w:t>
      </w:r>
      <w:r>
        <w:rPr>
          <w:sz w:val="24"/>
        </w:rPr>
        <w:t>în</w:t>
      </w:r>
      <w:r>
        <w:rPr>
          <w:spacing w:val="80"/>
          <w:sz w:val="24"/>
        </w:rPr>
        <w:t xml:space="preserve"> </w:t>
      </w:r>
      <w:r>
        <w:rPr>
          <w:sz w:val="24"/>
        </w:rPr>
        <w:t>sarcina</w:t>
      </w:r>
      <w:r>
        <w:rPr>
          <w:spacing w:val="80"/>
          <w:sz w:val="24"/>
        </w:rPr>
        <w:t xml:space="preserve"> </w:t>
      </w:r>
      <w:r>
        <w:rPr>
          <w:sz w:val="24"/>
        </w:rPr>
        <w:t>incipientă,</w:t>
      </w:r>
      <w:r>
        <w:rPr>
          <w:spacing w:val="80"/>
          <w:sz w:val="24"/>
        </w:rPr>
        <w:t xml:space="preserve"> </w:t>
      </w:r>
      <w:r>
        <w:rPr>
          <w:sz w:val="24"/>
        </w:rPr>
        <w:t>Roxana</w:t>
      </w:r>
      <w:r>
        <w:rPr>
          <w:spacing w:val="80"/>
          <w:sz w:val="24"/>
        </w:rPr>
        <w:t xml:space="preserve"> </w:t>
      </w:r>
      <w:r>
        <w:rPr>
          <w:sz w:val="24"/>
        </w:rPr>
        <w:t>Bohîlțea,</w:t>
      </w:r>
      <w:r>
        <w:rPr>
          <w:spacing w:val="80"/>
          <w:sz w:val="24"/>
        </w:rPr>
        <w:t xml:space="preserve"> </w:t>
      </w:r>
      <w:r>
        <w:rPr>
          <w:sz w:val="24"/>
        </w:rPr>
        <w:t>Natalia Țurcan, Ioniță Ducu, Oana Teodor, Alexandru Baroș, Monica Cîrstoiu</w:t>
      </w:r>
      <w:r>
        <w:rPr>
          <w:spacing w:val="40"/>
          <w:sz w:val="24"/>
        </w:rPr>
        <w:t xml:space="preserve"> </w:t>
      </w:r>
      <w:r>
        <w:rPr>
          <w:color w:val="254573"/>
          <w:sz w:val="24"/>
        </w:rPr>
        <w:t>Al 7-lea Congres al Societăţii Române de Ultrasonografie în Obstetrică și Ginecologie Târgu-Mureș 11-13 Aprilie 2019</w:t>
      </w:r>
      <w:r>
        <w:rPr>
          <w:color w:val="254573"/>
          <w:spacing w:val="40"/>
          <w:sz w:val="24"/>
        </w:rPr>
        <w:t xml:space="preserve"> </w:t>
      </w:r>
      <w:r>
        <w:rPr>
          <w:color w:val="666666"/>
          <w:sz w:val="24"/>
        </w:rPr>
        <w:t>Revista Ginecologia Anul VII, nr 23(1), Supl 1 (2019)</w:t>
      </w:r>
    </w:p>
    <w:p w14:paraId="1BA134F3" w14:textId="77777777" w:rsidR="007D0189" w:rsidRDefault="007D0189">
      <w:pPr>
        <w:pStyle w:val="BodyText"/>
        <w:ind w:left="0" w:firstLine="0"/>
        <w:jc w:val="left"/>
      </w:pPr>
    </w:p>
    <w:p w14:paraId="1BA134F4"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Utilitatea Ecografiei Volumetrice În Diagnosticul Anomaliilor Faciale</w:t>
      </w:r>
      <w:r>
        <w:rPr>
          <w:spacing w:val="-2"/>
          <w:sz w:val="24"/>
        </w:rPr>
        <w:t xml:space="preserve"> </w:t>
      </w:r>
      <w:r>
        <w:rPr>
          <w:sz w:val="24"/>
        </w:rPr>
        <w:t>Andreea Ruxandra Albu, Patricia Alexandra Mălușanu, Ioana Corina Gorgoi, Oana Eliza Crețu, Mihai Cristian Dumitrașcu,</w:t>
      </w:r>
      <w:r>
        <w:rPr>
          <w:spacing w:val="-5"/>
          <w:sz w:val="24"/>
        </w:rPr>
        <w:t xml:space="preserve"> </w:t>
      </w:r>
      <w:r>
        <w:rPr>
          <w:sz w:val="24"/>
        </w:rPr>
        <w:t>Monica</w:t>
      </w:r>
      <w:r>
        <w:rPr>
          <w:spacing w:val="-5"/>
          <w:sz w:val="24"/>
        </w:rPr>
        <w:t xml:space="preserve"> </w:t>
      </w:r>
      <w:r>
        <w:rPr>
          <w:sz w:val="24"/>
        </w:rPr>
        <w:t>Mihaela</w:t>
      </w:r>
      <w:r>
        <w:rPr>
          <w:spacing w:val="-5"/>
          <w:sz w:val="24"/>
        </w:rPr>
        <w:t xml:space="preserve"> </w:t>
      </w:r>
      <w:r>
        <w:rPr>
          <w:sz w:val="24"/>
        </w:rPr>
        <w:t>Cîrstoiu</w:t>
      </w:r>
      <w:r>
        <w:rPr>
          <w:spacing w:val="-5"/>
          <w:sz w:val="24"/>
        </w:rPr>
        <w:t xml:space="preserve"> </w:t>
      </w:r>
      <w:r>
        <w:rPr>
          <w:color w:val="254573"/>
          <w:sz w:val="24"/>
        </w:rPr>
        <w:t>Al</w:t>
      </w:r>
      <w:r>
        <w:rPr>
          <w:color w:val="254573"/>
          <w:spacing w:val="-5"/>
          <w:sz w:val="24"/>
        </w:rPr>
        <w:t xml:space="preserve"> </w:t>
      </w:r>
      <w:r>
        <w:rPr>
          <w:color w:val="254573"/>
          <w:sz w:val="24"/>
        </w:rPr>
        <w:t>7-lea</w:t>
      </w:r>
      <w:r>
        <w:rPr>
          <w:color w:val="254573"/>
          <w:spacing w:val="-5"/>
          <w:sz w:val="24"/>
        </w:rPr>
        <w:t xml:space="preserve"> </w:t>
      </w:r>
      <w:r>
        <w:rPr>
          <w:color w:val="254573"/>
          <w:sz w:val="24"/>
        </w:rPr>
        <w:t>Congres</w:t>
      </w:r>
      <w:r>
        <w:rPr>
          <w:color w:val="254573"/>
          <w:spacing w:val="-5"/>
          <w:sz w:val="24"/>
        </w:rPr>
        <w:t xml:space="preserve"> </w:t>
      </w:r>
      <w:r>
        <w:rPr>
          <w:color w:val="254573"/>
          <w:sz w:val="24"/>
        </w:rPr>
        <w:t>al</w:t>
      </w:r>
      <w:r>
        <w:rPr>
          <w:color w:val="254573"/>
          <w:spacing w:val="-5"/>
          <w:sz w:val="24"/>
        </w:rPr>
        <w:t xml:space="preserve"> </w:t>
      </w:r>
      <w:r>
        <w:rPr>
          <w:color w:val="254573"/>
          <w:sz w:val="24"/>
        </w:rPr>
        <w:t>Societăţii</w:t>
      </w:r>
      <w:r>
        <w:rPr>
          <w:color w:val="254573"/>
          <w:spacing w:val="-5"/>
          <w:sz w:val="24"/>
        </w:rPr>
        <w:t xml:space="preserve"> </w:t>
      </w:r>
      <w:r>
        <w:rPr>
          <w:color w:val="254573"/>
          <w:sz w:val="24"/>
        </w:rPr>
        <w:t>Române</w:t>
      </w:r>
      <w:r>
        <w:rPr>
          <w:color w:val="254573"/>
          <w:spacing w:val="-5"/>
          <w:sz w:val="24"/>
        </w:rPr>
        <w:t xml:space="preserve"> </w:t>
      </w:r>
      <w:r>
        <w:rPr>
          <w:color w:val="254573"/>
          <w:sz w:val="24"/>
        </w:rPr>
        <w:t>de</w:t>
      </w:r>
      <w:r>
        <w:rPr>
          <w:color w:val="254573"/>
          <w:spacing w:val="-5"/>
          <w:sz w:val="24"/>
        </w:rPr>
        <w:t xml:space="preserve"> </w:t>
      </w:r>
      <w:r>
        <w:rPr>
          <w:color w:val="254573"/>
          <w:sz w:val="24"/>
        </w:rPr>
        <w:t xml:space="preserve">Ultrasonografie în Obstetrică și Ginecologie Târgu-Mureș 11-13 Aprilie 2019 </w:t>
      </w:r>
      <w:r>
        <w:rPr>
          <w:color w:val="666666"/>
          <w:sz w:val="24"/>
        </w:rPr>
        <w:t>Revista Ginecologia Anul VII, nr 23(1), Supl 1 (2019)</w:t>
      </w:r>
    </w:p>
    <w:p w14:paraId="1BA134F5" w14:textId="77777777" w:rsidR="007D0189" w:rsidRDefault="007D0189">
      <w:pPr>
        <w:pStyle w:val="BodyText"/>
        <w:ind w:left="0" w:firstLine="0"/>
        <w:jc w:val="left"/>
      </w:pPr>
    </w:p>
    <w:p w14:paraId="1BA134F6" w14:textId="77777777" w:rsidR="007D0189" w:rsidRDefault="000A6B0D">
      <w:pPr>
        <w:pStyle w:val="ListParagraph"/>
        <w:numPr>
          <w:ilvl w:val="0"/>
          <w:numId w:val="8"/>
        </w:numPr>
        <w:tabs>
          <w:tab w:val="left" w:pos="1531"/>
          <w:tab w:val="left" w:pos="2161"/>
        </w:tabs>
        <w:ind w:left="1531" w:hanging="360"/>
        <w:jc w:val="both"/>
        <w:rPr>
          <w:b/>
          <w:sz w:val="24"/>
        </w:rPr>
      </w:pPr>
      <w:r>
        <w:rPr>
          <w:sz w:val="24"/>
        </w:rPr>
        <w:t>Piciorul Strâmb Congenital-Elemente De Diagnostic Și Tratament Andreea Ruxandra Albu, Oana</w:t>
      </w:r>
      <w:r>
        <w:rPr>
          <w:spacing w:val="40"/>
          <w:sz w:val="24"/>
        </w:rPr>
        <w:t xml:space="preserve"> </w:t>
      </w:r>
      <w:r>
        <w:rPr>
          <w:sz w:val="24"/>
        </w:rPr>
        <w:t>Eliza</w:t>
      </w:r>
      <w:r>
        <w:rPr>
          <w:spacing w:val="40"/>
          <w:sz w:val="24"/>
        </w:rPr>
        <w:t xml:space="preserve"> </w:t>
      </w:r>
      <w:r>
        <w:rPr>
          <w:sz w:val="24"/>
        </w:rPr>
        <w:t>Cretu,</w:t>
      </w:r>
      <w:r>
        <w:rPr>
          <w:spacing w:val="40"/>
          <w:sz w:val="24"/>
        </w:rPr>
        <w:t xml:space="preserve"> </w:t>
      </w:r>
      <w:r>
        <w:rPr>
          <w:sz w:val="24"/>
        </w:rPr>
        <w:t>Ioana</w:t>
      </w:r>
      <w:r>
        <w:rPr>
          <w:spacing w:val="40"/>
          <w:sz w:val="24"/>
        </w:rPr>
        <w:t xml:space="preserve"> </w:t>
      </w:r>
      <w:r>
        <w:rPr>
          <w:sz w:val="24"/>
        </w:rPr>
        <w:t>Corina</w:t>
      </w:r>
      <w:r>
        <w:rPr>
          <w:spacing w:val="40"/>
          <w:sz w:val="24"/>
        </w:rPr>
        <w:t xml:space="preserve"> </w:t>
      </w:r>
      <w:r>
        <w:rPr>
          <w:sz w:val="24"/>
        </w:rPr>
        <w:t>Gorgoi,</w:t>
      </w:r>
      <w:r>
        <w:rPr>
          <w:spacing w:val="40"/>
          <w:sz w:val="24"/>
        </w:rPr>
        <w:t xml:space="preserve"> </w:t>
      </w:r>
      <w:r>
        <w:rPr>
          <w:sz w:val="24"/>
        </w:rPr>
        <w:t>Monica</w:t>
      </w:r>
      <w:r>
        <w:rPr>
          <w:spacing w:val="40"/>
          <w:sz w:val="24"/>
        </w:rPr>
        <w:t xml:space="preserve"> </w:t>
      </w:r>
      <w:r>
        <w:rPr>
          <w:sz w:val="24"/>
        </w:rPr>
        <w:t>Mihaela</w:t>
      </w:r>
      <w:r>
        <w:rPr>
          <w:spacing w:val="40"/>
          <w:sz w:val="24"/>
        </w:rPr>
        <w:t xml:space="preserve"> </w:t>
      </w:r>
      <w:r>
        <w:rPr>
          <w:sz w:val="24"/>
        </w:rPr>
        <w:t xml:space="preserve">Cîrstoiu </w:t>
      </w:r>
      <w:r>
        <w:rPr>
          <w:color w:val="254573"/>
          <w:sz w:val="24"/>
        </w:rPr>
        <w:t>Al</w:t>
      </w:r>
      <w:r>
        <w:rPr>
          <w:color w:val="254573"/>
          <w:spacing w:val="40"/>
          <w:sz w:val="24"/>
        </w:rPr>
        <w:t xml:space="preserve"> </w:t>
      </w:r>
      <w:r>
        <w:rPr>
          <w:color w:val="254573"/>
          <w:sz w:val="24"/>
        </w:rPr>
        <w:t>7-lea</w:t>
      </w:r>
      <w:r>
        <w:rPr>
          <w:color w:val="254573"/>
          <w:spacing w:val="40"/>
          <w:sz w:val="24"/>
        </w:rPr>
        <w:t xml:space="preserve"> </w:t>
      </w:r>
      <w:r>
        <w:rPr>
          <w:color w:val="254573"/>
          <w:sz w:val="24"/>
        </w:rPr>
        <w:t>Congres</w:t>
      </w:r>
      <w:r>
        <w:rPr>
          <w:color w:val="254573"/>
          <w:spacing w:val="40"/>
          <w:sz w:val="24"/>
        </w:rPr>
        <w:t xml:space="preserve"> </w:t>
      </w:r>
      <w:r>
        <w:rPr>
          <w:color w:val="254573"/>
          <w:sz w:val="24"/>
        </w:rPr>
        <w:t xml:space="preserve">al Societăţii Române de Ultrasonografie în Obstetrică și Ginecologie Târgu-Mureș 11-13 Aprilie 2019 </w:t>
      </w:r>
      <w:r>
        <w:rPr>
          <w:color w:val="666666"/>
          <w:sz w:val="24"/>
        </w:rPr>
        <w:t>Revista Ginecologia Anul VII, nr 23(1), Supl 1 (2019)</w:t>
      </w:r>
    </w:p>
    <w:p w14:paraId="1BA134F7"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Assement</w:t>
      </w:r>
      <w:r>
        <w:rPr>
          <w:spacing w:val="40"/>
          <w:sz w:val="24"/>
        </w:rPr>
        <w:t xml:space="preserve"> </w:t>
      </w:r>
      <w:r>
        <w:rPr>
          <w:sz w:val="24"/>
        </w:rPr>
        <w:t>Of</w:t>
      </w:r>
      <w:r>
        <w:rPr>
          <w:spacing w:val="40"/>
          <w:sz w:val="24"/>
        </w:rPr>
        <w:t xml:space="preserve"> </w:t>
      </w:r>
      <w:r>
        <w:rPr>
          <w:sz w:val="24"/>
        </w:rPr>
        <w:t>Uterine</w:t>
      </w:r>
      <w:r>
        <w:rPr>
          <w:spacing w:val="40"/>
          <w:sz w:val="24"/>
        </w:rPr>
        <w:t xml:space="preserve"> </w:t>
      </w:r>
      <w:r>
        <w:rPr>
          <w:sz w:val="24"/>
        </w:rPr>
        <w:t>Scars</w:t>
      </w:r>
      <w:r>
        <w:rPr>
          <w:spacing w:val="40"/>
          <w:sz w:val="24"/>
        </w:rPr>
        <w:t xml:space="preserve"> </w:t>
      </w:r>
      <w:r>
        <w:rPr>
          <w:sz w:val="24"/>
        </w:rPr>
        <w:t>Throughout</w:t>
      </w:r>
      <w:r>
        <w:rPr>
          <w:spacing w:val="40"/>
          <w:sz w:val="24"/>
        </w:rPr>
        <w:t xml:space="preserve"> </w:t>
      </w:r>
      <w:r>
        <w:rPr>
          <w:sz w:val="24"/>
        </w:rPr>
        <w:t>Pregnancy</w:t>
      </w:r>
      <w:r>
        <w:rPr>
          <w:spacing w:val="40"/>
          <w:sz w:val="24"/>
        </w:rPr>
        <w:t xml:space="preserve"> </w:t>
      </w:r>
      <w:r>
        <w:rPr>
          <w:sz w:val="24"/>
        </w:rPr>
        <w:t>Case</w:t>
      </w:r>
      <w:r>
        <w:rPr>
          <w:spacing w:val="40"/>
          <w:sz w:val="24"/>
        </w:rPr>
        <w:t xml:space="preserve"> </w:t>
      </w:r>
      <w:r>
        <w:rPr>
          <w:sz w:val="24"/>
        </w:rPr>
        <w:t>Presentation</w:t>
      </w:r>
      <w:r>
        <w:rPr>
          <w:spacing w:val="40"/>
          <w:sz w:val="24"/>
        </w:rPr>
        <w:t xml:space="preserve"> </w:t>
      </w:r>
      <w:r>
        <w:rPr>
          <w:sz w:val="24"/>
        </w:rPr>
        <w:t xml:space="preserve">Irina-Adriana Horhoianu, Adriana Klein, Corina Grigoriu, Monica Cirstoiu, Vasile-Valerica Horhoianu </w:t>
      </w:r>
      <w:r>
        <w:rPr>
          <w:color w:val="254573"/>
          <w:sz w:val="24"/>
        </w:rPr>
        <w:t xml:space="preserve">Al 7- lea Congres al Societăţii Române de Ultrasonografie în Obstetrică și Ginecologie Târgu-Mureș 11-13 Aprilie 2019 </w:t>
      </w:r>
      <w:r>
        <w:rPr>
          <w:color w:val="666666"/>
          <w:sz w:val="24"/>
        </w:rPr>
        <w:t>Revista Ginecologia Anul VII, nr 23(1), Supl 1 (2019)</w:t>
      </w:r>
    </w:p>
    <w:p w14:paraId="1BA134F8" w14:textId="77777777" w:rsidR="007D0189" w:rsidRDefault="007D0189">
      <w:pPr>
        <w:pStyle w:val="BodyText"/>
        <w:ind w:left="0" w:firstLine="0"/>
        <w:jc w:val="left"/>
      </w:pPr>
    </w:p>
    <w:p w14:paraId="1BA134F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Cervicoistmic Pregnancy Case Presentation Irina-Adriana Horhoianu, Badiu Alexandru, Moarcas Mirela, Horhoianu Vasile Valerica, Cirstoiu Monica</w:t>
      </w:r>
    </w:p>
    <w:p w14:paraId="1BA134FA" w14:textId="77777777" w:rsidR="007D0189" w:rsidRDefault="000A6B0D">
      <w:pPr>
        <w:pStyle w:val="ListParagraph"/>
        <w:numPr>
          <w:ilvl w:val="0"/>
          <w:numId w:val="8"/>
        </w:numPr>
        <w:tabs>
          <w:tab w:val="left" w:pos="1531"/>
          <w:tab w:val="left" w:pos="2161"/>
        </w:tabs>
        <w:ind w:left="1531" w:right="135" w:hanging="360"/>
        <w:jc w:val="both"/>
        <w:rPr>
          <w:b/>
          <w:sz w:val="24"/>
        </w:rPr>
      </w:pPr>
      <w:r>
        <w:rPr>
          <w:color w:val="254573"/>
          <w:sz w:val="24"/>
        </w:rPr>
        <w:t>Al</w:t>
      </w:r>
      <w:r>
        <w:rPr>
          <w:color w:val="254573"/>
          <w:spacing w:val="40"/>
          <w:sz w:val="24"/>
        </w:rPr>
        <w:t xml:space="preserve"> </w:t>
      </w:r>
      <w:r>
        <w:rPr>
          <w:color w:val="254573"/>
          <w:sz w:val="24"/>
        </w:rPr>
        <w:t>7-lea</w:t>
      </w:r>
      <w:r>
        <w:rPr>
          <w:color w:val="254573"/>
          <w:spacing w:val="40"/>
          <w:sz w:val="24"/>
        </w:rPr>
        <w:t xml:space="preserve"> </w:t>
      </w:r>
      <w:r>
        <w:rPr>
          <w:color w:val="254573"/>
          <w:sz w:val="24"/>
        </w:rPr>
        <w:t>Congres</w:t>
      </w:r>
      <w:r>
        <w:rPr>
          <w:color w:val="254573"/>
          <w:spacing w:val="40"/>
          <w:sz w:val="24"/>
        </w:rPr>
        <w:t xml:space="preserve"> </w:t>
      </w:r>
      <w:r>
        <w:rPr>
          <w:color w:val="254573"/>
          <w:sz w:val="24"/>
        </w:rPr>
        <w:t>al</w:t>
      </w:r>
      <w:r>
        <w:rPr>
          <w:color w:val="254573"/>
          <w:spacing w:val="40"/>
          <w:sz w:val="24"/>
        </w:rPr>
        <w:t xml:space="preserve"> </w:t>
      </w:r>
      <w:r>
        <w:rPr>
          <w:color w:val="254573"/>
          <w:sz w:val="24"/>
        </w:rPr>
        <w:t>Societăţii</w:t>
      </w:r>
      <w:r>
        <w:rPr>
          <w:color w:val="254573"/>
          <w:spacing w:val="40"/>
          <w:sz w:val="24"/>
        </w:rPr>
        <w:t xml:space="preserve"> </w:t>
      </w:r>
      <w:r>
        <w:rPr>
          <w:color w:val="254573"/>
          <w:sz w:val="24"/>
        </w:rPr>
        <w:t>Române</w:t>
      </w:r>
      <w:r>
        <w:rPr>
          <w:color w:val="254573"/>
          <w:spacing w:val="40"/>
          <w:sz w:val="24"/>
        </w:rPr>
        <w:t xml:space="preserve"> </w:t>
      </w:r>
      <w:r>
        <w:rPr>
          <w:color w:val="254573"/>
          <w:sz w:val="24"/>
        </w:rPr>
        <w:t>de</w:t>
      </w:r>
      <w:r>
        <w:rPr>
          <w:color w:val="254573"/>
          <w:spacing w:val="40"/>
          <w:sz w:val="24"/>
        </w:rPr>
        <w:t xml:space="preserve"> </w:t>
      </w:r>
      <w:r>
        <w:rPr>
          <w:color w:val="254573"/>
          <w:sz w:val="24"/>
        </w:rPr>
        <w:t>Ultrasonografie</w:t>
      </w:r>
      <w:r>
        <w:rPr>
          <w:color w:val="254573"/>
          <w:spacing w:val="40"/>
          <w:sz w:val="24"/>
        </w:rPr>
        <w:t xml:space="preserve"> </w:t>
      </w:r>
      <w:r>
        <w:rPr>
          <w:color w:val="254573"/>
          <w:sz w:val="24"/>
        </w:rPr>
        <w:t>în</w:t>
      </w:r>
      <w:r>
        <w:rPr>
          <w:color w:val="254573"/>
          <w:spacing w:val="40"/>
          <w:sz w:val="24"/>
        </w:rPr>
        <w:t xml:space="preserve"> </w:t>
      </w:r>
      <w:r>
        <w:rPr>
          <w:color w:val="254573"/>
          <w:sz w:val="24"/>
        </w:rPr>
        <w:t>Obstetrică</w:t>
      </w:r>
      <w:r>
        <w:rPr>
          <w:color w:val="254573"/>
          <w:spacing w:val="40"/>
          <w:sz w:val="24"/>
        </w:rPr>
        <w:t xml:space="preserve"> </w:t>
      </w:r>
      <w:r>
        <w:rPr>
          <w:color w:val="254573"/>
          <w:sz w:val="24"/>
        </w:rPr>
        <w:t>și</w:t>
      </w:r>
      <w:r>
        <w:rPr>
          <w:color w:val="254573"/>
          <w:spacing w:val="40"/>
          <w:sz w:val="24"/>
        </w:rPr>
        <w:t xml:space="preserve"> </w:t>
      </w:r>
      <w:r>
        <w:rPr>
          <w:color w:val="254573"/>
          <w:sz w:val="24"/>
        </w:rPr>
        <w:t xml:space="preserve">Ginecologie Târgu-Mureș 11-13 Aprilie 2019 </w:t>
      </w:r>
      <w:r>
        <w:rPr>
          <w:color w:val="666666"/>
          <w:sz w:val="24"/>
        </w:rPr>
        <w:t>Revista Ginecologia Anul VII, nr 23(1), Supl 1 (2019)</w:t>
      </w:r>
    </w:p>
    <w:p w14:paraId="1BA134FB" w14:textId="77777777" w:rsidR="007D0189" w:rsidRDefault="007D0189">
      <w:pPr>
        <w:pStyle w:val="BodyText"/>
        <w:ind w:left="0" w:firstLine="0"/>
        <w:jc w:val="left"/>
      </w:pPr>
    </w:p>
    <w:p w14:paraId="1BA134FC" w14:textId="77777777" w:rsidR="007D0189" w:rsidRDefault="000A6B0D">
      <w:pPr>
        <w:pStyle w:val="ListParagraph"/>
        <w:numPr>
          <w:ilvl w:val="0"/>
          <w:numId w:val="8"/>
        </w:numPr>
        <w:tabs>
          <w:tab w:val="left" w:pos="1531"/>
          <w:tab w:val="left" w:pos="2161"/>
        </w:tabs>
        <w:ind w:left="1531" w:hanging="360"/>
        <w:jc w:val="both"/>
        <w:rPr>
          <w:b/>
          <w:sz w:val="24"/>
        </w:rPr>
      </w:pPr>
      <w:r>
        <w:rPr>
          <w:sz w:val="24"/>
        </w:rPr>
        <w:t xml:space="preserve">Moartea Fetala Intrauterina: Evaluarea Postpartum Si Consilierea Materna Natalia Turcan, Bohiltea R, Ducu I, Baros A, Teodor O, Cirstoiu M. </w:t>
      </w:r>
      <w:r>
        <w:rPr>
          <w:color w:val="254573"/>
          <w:sz w:val="24"/>
        </w:rPr>
        <w:t xml:space="preserve">Al 7-lea Congres al Societăţii Române de Ultrasonografie în Obstetrică și Ginecologie Târgu-Mureș 11-13 Aprilie 2019 </w:t>
      </w:r>
      <w:r>
        <w:rPr>
          <w:color w:val="666666"/>
          <w:sz w:val="24"/>
        </w:rPr>
        <w:t>Revista Ginecologia Anul VII, nr 23(1), Supl 1 (2019)</w:t>
      </w:r>
    </w:p>
    <w:p w14:paraId="1BA134FD" w14:textId="77777777" w:rsidR="007D0189" w:rsidRDefault="000A6B0D">
      <w:pPr>
        <w:pStyle w:val="ListParagraph"/>
        <w:numPr>
          <w:ilvl w:val="0"/>
          <w:numId w:val="8"/>
        </w:numPr>
        <w:tabs>
          <w:tab w:val="left" w:pos="1531"/>
          <w:tab w:val="left" w:pos="2161"/>
        </w:tabs>
        <w:spacing w:before="233" w:line="357" w:lineRule="auto"/>
        <w:ind w:left="1531" w:hanging="360"/>
        <w:jc w:val="both"/>
        <w:rPr>
          <w:b/>
          <w:sz w:val="24"/>
        </w:rPr>
      </w:pPr>
      <w:r>
        <w:rPr>
          <w:sz w:val="24"/>
        </w:rPr>
        <w:t>Corelaţii clinico-reproductive la pacientele cu mutaţii BRCA - Prof. Dr. Monica Cîrstoiu, Spitalul Universitar de Urgenţă Bucureşti, Ziua Synevo Brasov, 16 mai 2019</w:t>
      </w:r>
    </w:p>
    <w:p w14:paraId="1BA134FE" w14:textId="77777777" w:rsidR="007D0189" w:rsidRDefault="000A6B0D">
      <w:pPr>
        <w:pStyle w:val="ListParagraph"/>
        <w:numPr>
          <w:ilvl w:val="0"/>
          <w:numId w:val="8"/>
        </w:numPr>
        <w:tabs>
          <w:tab w:val="left" w:pos="1531"/>
          <w:tab w:val="left" w:pos="2161"/>
        </w:tabs>
        <w:spacing w:before="5"/>
        <w:ind w:left="1531" w:hanging="360"/>
        <w:jc w:val="both"/>
        <w:rPr>
          <w:b/>
          <w:sz w:val="24"/>
        </w:rPr>
      </w:pPr>
      <w:r>
        <w:rPr>
          <w:sz w:val="24"/>
        </w:rPr>
        <w:t>Imagistic and morphological study of an anencephalic fetus – a case report – Al XX – lea Congres National al Societatii Romane de Anatomie, 16 – 18 mai 2019, Constanta, Romania – autori: Maria Neamtu, Irina Stavarache, Cirstoiu Monica, Octavian Munteanu</w:t>
      </w:r>
    </w:p>
    <w:p w14:paraId="1BA134FF" w14:textId="77777777" w:rsidR="007D0189" w:rsidRDefault="000A6B0D">
      <w:pPr>
        <w:pStyle w:val="ListParagraph"/>
        <w:numPr>
          <w:ilvl w:val="0"/>
          <w:numId w:val="8"/>
        </w:numPr>
        <w:tabs>
          <w:tab w:val="left" w:pos="1531"/>
          <w:tab w:val="left" w:pos="2161"/>
        </w:tabs>
        <w:ind w:left="1531" w:hanging="360"/>
        <w:jc w:val="both"/>
        <w:rPr>
          <w:b/>
          <w:sz w:val="24"/>
        </w:rPr>
      </w:pPr>
      <w:r>
        <w:rPr>
          <w:sz w:val="24"/>
        </w:rPr>
        <w:t>The influence of mullerian malformations in reproduction</w:t>
      </w:r>
      <w:r>
        <w:rPr>
          <w:spacing w:val="40"/>
          <w:sz w:val="24"/>
        </w:rPr>
        <w:t xml:space="preserve"> </w:t>
      </w:r>
      <w:r>
        <w:rPr>
          <w:sz w:val="24"/>
        </w:rPr>
        <w:t>– Al XX – lea Congres National al Societatii Romane de Anatomie, 16 – 18 mai 2019, Constanta, Romania – autori: Natalia</w:t>
      </w:r>
      <w:r>
        <w:rPr>
          <w:spacing w:val="80"/>
          <w:sz w:val="24"/>
        </w:rPr>
        <w:t xml:space="preserve"> </w:t>
      </w:r>
      <w:r>
        <w:rPr>
          <w:sz w:val="24"/>
        </w:rPr>
        <w:t>Oanta, Obreja Daria, Cirstoiu Monica, Octavian Munteanu, Florin Filipoiu</w:t>
      </w:r>
    </w:p>
    <w:p w14:paraId="1BA13500" w14:textId="77777777" w:rsidR="007D0189" w:rsidRDefault="000A6B0D">
      <w:pPr>
        <w:pStyle w:val="ListParagraph"/>
        <w:numPr>
          <w:ilvl w:val="0"/>
          <w:numId w:val="8"/>
        </w:numPr>
        <w:tabs>
          <w:tab w:val="left" w:pos="1531"/>
          <w:tab w:val="left" w:pos="2161"/>
        </w:tabs>
        <w:ind w:left="1531" w:right="136" w:hanging="360"/>
        <w:jc w:val="both"/>
        <w:rPr>
          <w:b/>
          <w:sz w:val="24"/>
        </w:rPr>
      </w:pPr>
      <w:r>
        <w:rPr>
          <w:color w:val="254573"/>
          <w:sz w:val="24"/>
        </w:rPr>
        <w:t>,Noi afectiuni genetice depistabile prin testare prenatala non-invaziva’, Synevo, 18 iunie 2019 cu lucrarea- Valoarea ADN fetal circulant in sangele matern si predictia anomaliilor cromozomiale fetale</w:t>
      </w:r>
    </w:p>
    <w:p w14:paraId="1BA13501" w14:textId="77777777" w:rsidR="007D0189" w:rsidRDefault="000A6B0D">
      <w:pPr>
        <w:pStyle w:val="ListParagraph"/>
        <w:numPr>
          <w:ilvl w:val="0"/>
          <w:numId w:val="8"/>
        </w:numPr>
        <w:tabs>
          <w:tab w:val="left" w:pos="2161"/>
        </w:tabs>
        <w:spacing w:line="275" w:lineRule="exact"/>
        <w:ind w:left="2161" w:right="0" w:hanging="990"/>
        <w:jc w:val="both"/>
        <w:rPr>
          <w:b/>
          <w:sz w:val="24"/>
        </w:rPr>
      </w:pPr>
      <w:r>
        <w:rPr>
          <w:color w:val="254573"/>
          <w:sz w:val="24"/>
        </w:rPr>
        <w:t>Simpozion</w:t>
      </w:r>
      <w:r>
        <w:rPr>
          <w:color w:val="254573"/>
          <w:spacing w:val="25"/>
          <w:sz w:val="24"/>
        </w:rPr>
        <w:t xml:space="preserve"> </w:t>
      </w:r>
      <w:r>
        <w:rPr>
          <w:color w:val="254573"/>
          <w:sz w:val="24"/>
        </w:rPr>
        <w:t>Theramex-</w:t>
      </w:r>
      <w:r>
        <w:rPr>
          <w:color w:val="254573"/>
          <w:spacing w:val="27"/>
          <w:sz w:val="24"/>
        </w:rPr>
        <w:t xml:space="preserve"> </w:t>
      </w:r>
      <w:r>
        <w:rPr>
          <w:color w:val="254573"/>
          <w:sz w:val="24"/>
        </w:rPr>
        <w:t>Regimul</w:t>
      </w:r>
      <w:r>
        <w:rPr>
          <w:color w:val="254573"/>
          <w:spacing w:val="28"/>
          <w:sz w:val="24"/>
        </w:rPr>
        <w:t xml:space="preserve"> </w:t>
      </w:r>
      <w:r>
        <w:rPr>
          <w:color w:val="254573"/>
          <w:sz w:val="24"/>
        </w:rPr>
        <w:t>extins</w:t>
      </w:r>
      <w:r>
        <w:rPr>
          <w:color w:val="254573"/>
          <w:spacing w:val="27"/>
          <w:sz w:val="24"/>
        </w:rPr>
        <w:t xml:space="preserve"> </w:t>
      </w:r>
      <w:r>
        <w:rPr>
          <w:color w:val="254573"/>
          <w:sz w:val="24"/>
        </w:rPr>
        <w:t>de</w:t>
      </w:r>
      <w:r>
        <w:rPr>
          <w:color w:val="254573"/>
          <w:spacing w:val="28"/>
          <w:sz w:val="24"/>
        </w:rPr>
        <w:t xml:space="preserve"> </w:t>
      </w:r>
      <w:r>
        <w:rPr>
          <w:color w:val="254573"/>
          <w:sz w:val="24"/>
        </w:rPr>
        <w:t>administrare</w:t>
      </w:r>
      <w:r>
        <w:rPr>
          <w:color w:val="254573"/>
          <w:spacing w:val="27"/>
          <w:sz w:val="24"/>
        </w:rPr>
        <w:t xml:space="preserve"> </w:t>
      </w:r>
      <w:r>
        <w:rPr>
          <w:color w:val="254573"/>
          <w:sz w:val="24"/>
        </w:rPr>
        <w:t>in</w:t>
      </w:r>
      <w:r>
        <w:rPr>
          <w:color w:val="254573"/>
          <w:spacing w:val="28"/>
          <w:sz w:val="24"/>
        </w:rPr>
        <w:t xml:space="preserve"> </w:t>
      </w:r>
      <w:r>
        <w:rPr>
          <w:color w:val="254573"/>
          <w:sz w:val="24"/>
        </w:rPr>
        <w:t>contraceptia</w:t>
      </w:r>
      <w:r>
        <w:rPr>
          <w:color w:val="254573"/>
          <w:spacing w:val="27"/>
          <w:sz w:val="24"/>
        </w:rPr>
        <w:t xml:space="preserve"> </w:t>
      </w:r>
      <w:r>
        <w:rPr>
          <w:color w:val="254573"/>
          <w:sz w:val="24"/>
        </w:rPr>
        <w:t>orala</w:t>
      </w:r>
      <w:r>
        <w:rPr>
          <w:color w:val="254573"/>
          <w:spacing w:val="28"/>
          <w:sz w:val="24"/>
        </w:rPr>
        <w:t xml:space="preserve"> </w:t>
      </w:r>
      <w:r>
        <w:rPr>
          <w:color w:val="254573"/>
          <w:spacing w:val="-2"/>
          <w:sz w:val="24"/>
        </w:rPr>
        <w:t>combinata,</w:t>
      </w:r>
    </w:p>
    <w:p w14:paraId="1BA13502" w14:textId="77777777" w:rsidR="007D0189" w:rsidRDefault="000A6B0D">
      <w:pPr>
        <w:pStyle w:val="BodyText"/>
        <w:spacing w:line="275" w:lineRule="exact"/>
        <w:ind w:firstLine="0"/>
        <w:rPr>
          <w:rFonts w:ascii="Arial" w:hAnsi="Arial"/>
        </w:rPr>
      </w:pPr>
      <w:r>
        <w:rPr>
          <w:rFonts w:ascii="Arial" w:hAnsi="Arial"/>
          <w:color w:val="686868"/>
        </w:rPr>
        <w:t>Congresului</w:t>
      </w:r>
      <w:r>
        <w:rPr>
          <w:rFonts w:ascii="Arial" w:hAnsi="Arial"/>
          <w:color w:val="686868"/>
          <w:spacing w:val="11"/>
        </w:rPr>
        <w:t xml:space="preserve"> </w:t>
      </w:r>
      <w:r>
        <w:rPr>
          <w:rFonts w:ascii="Arial" w:hAnsi="Arial"/>
          <w:color w:val="686868"/>
        </w:rPr>
        <w:t>Național</w:t>
      </w:r>
      <w:r>
        <w:rPr>
          <w:rFonts w:ascii="Arial" w:hAnsi="Arial"/>
          <w:color w:val="686868"/>
          <w:spacing w:val="12"/>
        </w:rPr>
        <w:t xml:space="preserve"> </w:t>
      </w:r>
      <w:r>
        <w:rPr>
          <w:rFonts w:ascii="Arial" w:hAnsi="Arial"/>
          <w:color w:val="686868"/>
        </w:rPr>
        <w:t>de</w:t>
      </w:r>
      <w:r>
        <w:rPr>
          <w:rFonts w:ascii="Arial" w:hAnsi="Arial"/>
          <w:color w:val="686868"/>
          <w:spacing w:val="12"/>
        </w:rPr>
        <w:t xml:space="preserve"> </w:t>
      </w:r>
      <w:r>
        <w:rPr>
          <w:rFonts w:ascii="Arial" w:hAnsi="Arial"/>
          <w:color w:val="686868"/>
        </w:rPr>
        <w:t>Endometrioză,</w:t>
      </w:r>
      <w:r>
        <w:rPr>
          <w:rFonts w:ascii="Arial" w:hAnsi="Arial"/>
          <w:color w:val="686868"/>
          <w:spacing w:val="12"/>
        </w:rPr>
        <w:t xml:space="preserve"> </w:t>
      </w:r>
      <w:r>
        <w:rPr>
          <w:rFonts w:ascii="Arial" w:hAnsi="Arial"/>
          <w:color w:val="686868"/>
        </w:rPr>
        <w:t>22.06.2019,</w:t>
      </w:r>
      <w:r>
        <w:rPr>
          <w:rFonts w:ascii="Arial" w:hAnsi="Arial"/>
          <w:color w:val="686868"/>
          <w:spacing w:val="12"/>
        </w:rPr>
        <w:t xml:space="preserve"> </w:t>
      </w:r>
      <w:r>
        <w:rPr>
          <w:rFonts w:ascii="Arial" w:hAnsi="Arial"/>
          <w:color w:val="686868"/>
          <w:spacing w:val="-2"/>
        </w:rPr>
        <w:t>Sinaia</w:t>
      </w:r>
    </w:p>
    <w:p w14:paraId="1BA13503" w14:textId="77777777" w:rsidR="007D0189" w:rsidRDefault="000A6B0D">
      <w:pPr>
        <w:pStyle w:val="ListParagraph"/>
        <w:numPr>
          <w:ilvl w:val="0"/>
          <w:numId w:val="8"/>
        </w:numPr>
        <w:tabs>
          <w:tab w:val="left" w:pos="1531"/>
          <w:tab w:val="left" w:pos="2161"/>
        </w:tabs>
        <w:spacing w:before="4" w:line="242" w:lineRule="auto"/>
        <w:ind w:left="1531" w:right="138" w:hanging="360"/>
        <w:jc w:val="both"/>
        <w:rPr>
          <w:b/>
          <w:sz w:val="24"/>
        </w:rPr>
      </w:pPr>
      <w:r>
        <w:rPr>
          <w:color w:val="254573"/>
          <w:sz w:val="24"/>
        </w:rPr>
        <w:t xml:space="preserve">Endometrioza si implicatiile materno-fetale- </w:t>
      </w:r>
      <w:r>
        <w:rPr>
          <w:rFonts w:ascii="Arial" w:hAnsi="Arial"/>
          <w:color w:val="686868"/>
          <w:sz w:val="24"/>
        </w:rPr>
        <w:t>Congresului Național de Endometrioză, 22.06.2019, Sinaia</w:t>
      </w:r>
    </w:p>
    <w:p w14:paraId="1BA13504" w14:textId="77777777" w:rsidR="007D0189" w:rsidRDefault="007D0189">
      <w:pPr>
        <w:pStyle w:val="ListParagraph"/>
        <w:spacing w:line="242" w:lineRule="auto"/>
        <w:rPr>
          <w:b/>
          <w:sz w:val="24"/>
        </w:rPr>
        <w:sectPr w:rsidR="007D0189">
          <w:headerReference w:type="default" r:id="rId130"/>
          <w:pgSz w:w="11910" w:h="16840"/>
          <w:pgMar w:top="0" w:right="425" w:bottom="280" w:left="566" w:header="0" w:footer="0" w:gutter="0"/>
          <w:cols w:space="720"/>
        </w:sectPr>
      </w:pPr>
    </w:p>
    <w:p w14:paraId="1BA13505" w14:textId="77777777" w:rsidR="007D0189" w:rsidRDefault="000A6B0D">
      <w:pPr>
        <w:pStyle w:val="BodyText"/>
        <w:ind w:left="0" w:firstLine="0"/>
        <w:jc w:val="left"/>
        <w:rPr>
          <w:rFonts w:ascii="Arial"/>
        </w:rPr>
      </w:pPr>
      <w:r>
        <w:rPr>
          <w:rFonts w:ascii="Arial"/>
          <w:noProof/>
          <w:lang w:val="en-US"/>
        </w:rPr>
        <w:lastRenderedPageBreak/>
        <w:drawing>
          <wp:anchor distT="0" distB="0" distL="0" distR="0" simplePos="0" relativeHeight="15826432" behindDoc="0" locked="0" layoutInCell="1" allowOverlap="1" wp14:anchorId="1BA1367C" wp14:editId="1BA1367D">
            <wp:simplePos x="0" y="0"/>
            <wp:positionH relativeFrom="page">
              <wp:posOffset>5002049</wp:posOffset>
            </wp:positionH>
            <wp:positionV relativeFrom="page">
              <wp:posOffset>0</wp:posOffset>
            </wp:positionV>
            <wp:extent cx="2556990" cy="1152415"/>
            <wp:effectExtent l="0" t="0" r="0" b="0"/>
            <wp:wrapNone/>
            <wp:docPr id="459" name="Image 4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9" name="Image 459"/>
                    <pic:cNvPicPr/>
                  </pic:nvPicPr>
                  <pic:blipFill>
                    <a:blip r:embed="rId48" cstate="print"/>
                    <a:stretch>
                      <a:fillRect/>
                    </a:stretch>
                  </pic:blipFill>
                  <pic:spPr>
                    <a:xfrm>
                      <a:off x="0" y="0"/>
                      <a:ext cx="2556990" cy="1152415"/>
                    </a:xfrm>
                    <a:prstGeom prst="rect">
                      <a:avLst/>
                    </a:prstGeom>
                  </pic:spPr>
                </pic:pic>
              </a:graphicData>
            </a:graphic>
          </wp:anchor>
        </w:drawing>
      </w:r>
    </w:p>
    <w:p w14:paraId="1BA13506" w14:textId="77777777" w:rsidR="007D0189" w:rsidRDefault="007D0189">
      <w:pPr>
        <w:pStyle w:val="BodyText"/>
        <w:ind w:left="0" w:firstLine="0"/>
        <w:jc w:val="left"/>
        <w:rPr>
          <w:rFonts w:ascii="Arial"/>
        </w:rPr>
      </w:pPr>
    </w:p>
    <w:p w14:paraId="1BA13507" w14:textId="77777777" w:rsidR="007D0189" w:rsidRDefault="007D0189">
      <w:pPr>
        <w:pStyle w:val="BodyText"/>
        <w:spacing w:before="104"/>
        <w:ind w:left="0" w:firstLine="0"/>
        <w:jc w:val="left"/>
        <w:rPr>
          <w:rFonts w:ascii="Arial"/>
        </w:rPr>
      </w:pPr>
    </w:p>
    <w:p w14:paraId="1BA13508" w14:textId="77777777" w:rsidR="007D0189" w:rsidRDefault="000A6B0D">
      <w:pPr>
        <w:pStyle w:val="ListParagraph"/>
        <w:numPr>
          <w:ilvl w:val="0"/>
          <w:numId w:val="8"/>
        </w:numPr>
        <w:tabs>
          <w:tab w:val="left" w:pos="1531"/>
          <w:tab w:val="left" w:pos="2161"/>
        </w:tabs>
        <w:ind w:left="1531" w:hanging="360"/>
        <w:jc w:val="both"/>
        <w:rPr>
          <w:b/>
          <w:sz w:val="24"/>
        </w:rPr>
      </w:pPr>
      <w:r>
        <w:rPr>
          <w:color w:val="254573"/>
          <w:sz w:val="24"/>
        </w:rPr>
        <w:t xml:space="preserve">Infantile hemagiomas: </w:t>
      </w:r>
      <w:r>
        <w:rPr>
          <w:sz w:val="24"/>
        </w:rPr>
        <w:t>prenatal indirect signs of diagnosis and phychological aspects – 13</w:t>
      </w:r>
      <w:r>
        <w:rPr>
          <w:sz w:val="24"/>
          <w:vertAlign w:val="superscript"/>
        </w:rPr>
        <w:t>th</w:t>
      </w:r>
      <w:r>
        <w:rPr>
          <w:sz w:val="24"/>
        </w:rPr>
        <w:t xml:space="preserve"> National</w:t>
      </w:r>
      <w:r>
        <w:rPr>
          <w:spacing w:val="-14"/>
          <w:sz w:val="24"/>
        </w:rPr>
        <w:t xml:space="preserve"> </w:t>
      </w:r>
      <w:r>
        <w:rPr>
          <w:sz w:val="24"/>
        </w:rPr>
        <w:t>Congress</w:t>
      </w:r>
      <w:r>
        <w:rPr>
          <w:spacing w:val="-14"/>
          <w:sz w:val="24"/>
        </w:rPr>
        <w:t xml:space="preserve"> </w:t>
      </w:r>
      <w:r>
        <w:rPr>
          <w:sz w:val="24"/>
        </w:rPr>
        <w:t>of</w:t>
      </w:r>
      <w:r>
        <w:rPr>
          <w:spacing w:val="-14"/>
          <w:sz w:val="24"/>
        </w:rPr>
        <w:t xml:space="preserve"> </w:t>
      </w:r>
      <w:r>
        <w:rPr>
          <w:sz w:val="24"/>
        </w:rPr>
        <w:t>Perinatal</w:t>
      </w:r>
      <w:r>
        <w:rPr>
          <w:spacing w:val="-14"/>
          <w:sz w:val="24"/>
        </w:rPr>
        <w:t xml:space="preserve"> </w:t>
      </w:r>
      <w:r>
        <w:rPr>
          <w:sz w:val="24"/>
        </w:rPr>
        <w:t>Medicine</w:t>
      </w:r>
      <w:r>
        <w:rPr>
          <w:spacing w:val="-14"/>
          <w:sz w:val="24"/>
        </w:rPr>
        <w:t xml:space="preserve"> </w:t>
      </w:r>
      <w:r>
        <w:rPr>
          <w:sz w:val="24"/>
        </w:rPr>
        <w:t>Cluj-Napoza,</w:t>
      </w:r>
      <w:r>
        <w:rPr>
          <w:spacing w:val="-14"/>
          <w:sz w:val="24"/>
        </w:rPr>
        <w:t xml:space="preserve"> </w:t>
      </w:r>
      <w:r>
        <w:rPr>
          <w:sz w:val="24"/>
        </w:rPr>
        <w:t>Romania,</w:t>
      </w:r>
      <w:r>
        <w:rPr>
          <w:spacing w:val="-14"/>
          <w:sz w:val="24"/>
        </w:rPr>
        <w:t xml:space="preserve"> </w:t>
      </w:r>
      <w:r>
        <w:rPr>
          <w:sz w:val="24"/>
        </w:rPr>
        <w:t>26-28</w:t>
      </w:r>
      <w:r>
        <w:rPr>
          <w:spacing w:val="-14"/>
          <w:sz w:val="24"/>
        </w:rPr>
        <w:t xml:space="preserve"> </w:t>
      </w:r>
      <w:r>
        <w:rPr>
          <w:sz w:val="24"/>
        </w:rPr>
        <w:t>September</w:t>
      </w:r>
      <w:r>
        <w:rPr>
          <w:spacing w:val="-14"/>
          <w:sz w:val="24"/>
        </w:rPr>
        <w:t xml:space="preserve"> </w:t>
      </w:r>
      <w:r>
        <w:rPr>
          <w:sz w:val="24"/>
        </w:rPr>
        <w:t>2019</w:t>
      </w:r>
      <w:r>
        <w:rPr>
          <w:spacing w:val="-14"/>
          <w:sz w:val="24"/>
        </w:rPr>
        <w:t xml:space="preserve"> </w:t>
      </w:r>
      <w:r>
        <w:rPr>
          <w:sz w:val="24"/>
        </w:rPr>
        <w:t>–</w:t>
      </w:r>
      <w:r>
        <w:rPr>
          <w:spacing w:val="-14"/>
          <w:sz w:val="24"/>
        </w:rPr>
        <w:t xml:space="preserve"> </w:t>
      </w:r>
      <w:r>
        <w:rPr>
          <w:sz w:val="24"/>
        </w:rPr>
        <w:t>autori: N Turan, R Bohiltea, I Ducu, O Teodor, M Cirstoiu</w:t>
      </w:r>
    </w:p>
    <w:p w14:paraId="1BA13509" w14:textId="77777777" w:rsidR="007D0189" w:rsidRDefault="000A6B0D">
      <w:pPr>
        <w:pStyle w:val="ListParagraph"/>
        <w:numPr>
          <w:ilvl w:val="0"/>
          <w:numId w:val="8"/>
        </w:numPr>
        <w:tabs>
          <w:tab w:val="left" w:pos="1531"/>
          <w:tab w:val="left" w:pos="2161"/>
        </w:tabs>
        <w:ind w:left="1531" w:right="136" w:hanging="360"/>
        <w:jc w:val="both"/>
        <w:rPr>
          <w:b/>
          <w:sz w:val="24"/>
        </w:rPr>
      </w:pPr>
      <w:r>
        <w:rPr>
          <w:color w:val="254573"/>
          <w:sz w:val="24"/>
        </w:rPr>
        <w:t>Bucharest University Emergency Hospital experience in lateral uterine suspension for</w:t>
      </w:r>
      <w:r>
        <w:rPr>
          <w:color w:val="254573"/>
          <w:spacing w:val="80"/>
          <w:w w:val="150"/>
          <w:sz w:val="24"/>
        </w:rPr>
        <w:t xml:space="preserve"> </w:t>
      </w:r>
      <w:r>
        <w:rPr>
          <w:color w:val="254573"/>
          <w:sz w:val="24"/>
        </w:rPr>
        <w:t>treatment</w:t>
      </w:r>
      <w:r>
        <w:rPr>
          <w:color w:val="254573"/>
          <w:spacing w:val="-15"/>
          <w:sz w:val="24"/>
        </w:rPr>
        <w:t xml:space="preserve"> </w:t>
      </w:r>
      <w:r>
        <w:rPr>
          <w:color w:val="254573"/>
          <w:sz w:val="24"/>
        </w:rPr>
        <w:t>in</w:t>
      </w:r>
      <w:r>
        <w:rPr>
          <w:color w:val="254573"/>
          <w:spacing w:val="-15"/>
          <w:sz w:val="24"/>
        </w:rPr>
        <w:t xml:space="preserve"> </w:t>
      </w:r>
      <w:r>
        <w:rPr>
          <w:color w:val="254573"/>
          <w:sz w:val="24"/>
        </w:rPr>
        <w:t>pelvic</w:t>
      </w:r>
      <w:r>
        <w:rPr>
          <w:color w:val="254573"/>
          <w:spacing w:val="-15"/>
          <w:sz w:val="24"/>
        </w:rPr>
        <w:t xml:space="preserve"> </w:t>
      </w:r>
      <w:r>
        <w:rPr>
          <w:color w:val="254573"/>
          <w:sz w:val="24"/>
        </w:rPr>
        <w:t>organ</w:t>
      </w:r>
      <w:r>
        <w:rPr>
          <w:color w:val="254573"/>
          <w:spacing w:val="-15"/>
          <w:sz w:val="24"/>
        </w:rPr>
        <w:t xml:space="preserve"> </w:t>
      </w:r>
      <w:r>
        <w:rPr>
          <w:color w:val="254573"/>
          <w:sz w:val="24"/>
        </w:rPr>
        <w:t>prolapsed</w:t>
      </w:r>
      <w:r>
        <w:rPr>
          <w:color w:val="254573"/>
          <w:spacing w:val="-15"/>
          <w:sz w:val="24"/>
        </w:rPr>
        <w:t xml:space="preserve"> </w:t>
      </w:r>
      <w:r>
        <w:rPr>
          <w:color w:val="254573"/>
          <w:sz w:val="24"/>
        </w:rPr>
        <w:t>–</w:t>
      </w:r>
      <w:r>
        <w:rPr>
          <w:color w:val="254573"/>
          <w:spacing w:val="-15"/>
          <w:sz w:val="24"/>
        </w:rPr>
        <w:t xml:space="preserve"> </w:t>
      </w:r>
      <w:r>
        <w:rPr>
          <w:sz w:val="24"/>
        </w:rPr>
        <w:t>Scientific</w:t>
      </w:r>
      <w:r>
        <w:rPr>
          <w:spacing w:val="-15"/>
          <w:sz w:val="24"/>
        </w:rPr>
        <w:t xml:space="preserve"> </w:t>
      </w:r>
      <w:r>
        <w:rPr>
          <w:sz w:val="24"/>
        </w:rPr>
        <w:t>Days</w:t>
      </w:r>
      <w:r>
        <w:rPr>
          <w:spacing w:val="-15"/>
          <w:sz w:val="24"/>
        </w:rPr>
        <w:t xml:space="preserve"> </w:t>
      </w:r>
      <w:r>
        <w:rPr>
          <w:sz w:val="24"/>
        </w:rPr>
        <w:t>of</w:t>
      </w:r>
      <w:r>
        <w:rPr>
          <w:spacing w:val="-15"/>
          <w:sz w:val="24"/>
        </w:rPr>
        <w:t xml:space="preserve"> </w:t>
      </w:r>
      <w:r>
        <w:rPr>
          <w:sz w:val="24"/>
        </w:rPr>
        <w:t>“Prof.</w:t>
      </w:r>
      <w:r>
        <w:rPr>
          <w:spacing w:val="-15"/>
          <w:sz w:val="24"/>
        </w:rPr>
        <w:t xml:space="preserve"> </w:t>
      </w:r>
      <w:r>
        <w:rPr>
          <w:sz w:val="24"/>
        </w:rPr>
        <w:t>Dr.</w:t>
      </w:r>
      <w:r>
        <w:rPr>
          <w:spacing w:val="-15"/>
          <w:sz w:val="24"/>
        </w:rPr>
        <w:t xml:space="preserve"> </w:t>
      </w:r>
      <w:r>
        <w:rPr>
          <w:sz w:val="24"/>
        </w:rPr>
        <w:t>Panait</w:t>
      </w:r>
      <w:r>
        <w:rPr>
          <w:spacing w:val="-15"/>
          <w:sz w:val="24"/>
        </w:rPr>
        <w:t xml:space="preserve"> </w:t>
      </w:r>
      <w:r>
        <w:rPr>
          <w:sz w:val="24"/>
        </w:rPr>
        <w:t>Sirbu”</w:t>
      </w:r>
      <w:r>
        <w:rPr>
          <w:spacing w:val="-15"/>
          <w:sz w:val="24"/>
        </w:rPr>
        <w:t xml:space="preserve"> </w:t>
      </w:r>
      <w:r>
        <w:rPr>
          <w:sz w:val="24"/>
        </w:rPr>
        <w:t>Clinical</w:t>
      </w:r>
      <w:r>
        <w:rPr>
          <w:spacing w:val="-15"/>
          <w:sz w:val="24"/>
        </w:rPr>
        <w:t xml:space="preserve"> </w:t>
      </w:r>
      <w:r>
        <w:rPr>
          <w:sz w:val="24"/>
        </w:rPr>
        <w:t>Hospital of Obestetrics and Gynecology – The 16</w:t>
      </w:r>
      <w:r>
        <w:rPr>
          <w:sz w:val="24"/>
          <w:vertAlign w:val="superscript"/>
        </w:rPr>
        <w:t>th</w:t>
      </w:r>
      <w:r>
        <w:rPr>
          <w:spacing w:val="-13"/>
          <w:sz w:val="24"/>
        </w:rPr>
        <w:t xml:space="preserve"> </w:t>
      </w:r>
      <w:r>
        <w:rPr>
          <w:sz w:val="24"/>
        </w:rPr>
        <w:t>National Congress of the Romanian Society of Uro- Gynecology,</w:t>
      </w:r>
      <w:r>
        <w:rPr>
          <w:spacing w:val="-14"/>
          <w:sz w:val="24"/>
        </w:rPr>
        <w:t xml:space="preserve"> </w:t>
      </w:r>
      <w:r>
        <w:rPr>
          <w:sz w:val="24"/>
        </w:rPr>
        <w:t>17-19</w:t>
      </w:r>
      <w:r>
        <w:rPr>
          <w:spacing w:val="-14"/>
          <w:sz w:val="24"/>
        </w:rPr>
        <w:t xml:space="preserve"> </w:t>
      </w:r>
      <w:r>
        <w:rPr>
          <w:sz w:val="24"/>
        </w:rPr>
        <w:t>October</w:t>
      </w:r>
      <w:r>
        <w:rPr>
          <w:spacing w:val="-14"/>
          <w:sz w:val="24"/>
        </w:rPr>
        <w:t xml:space="preserve"> </w:t>
      </w:r>
      <w:r>
        <w:rPr>
          <w:sz w:val="24"/>
        </w:rPr>
        <w:t>2019,</w:t>
      </w:r>
      <w:r>
        <w:rPr>
          <w:spacing w:val="-14"/>
          <w:sz w:val="24"/>
        </w:rPr>
        <w:t xml:space="preserve"> </w:t>
      </w:r>
      <w:r>
        <w:rPr>
          <w:sz w:val="24"/>
        </w:rPr>
        <w:t>Bucharest,</w:t>
      </w:r>
      <w:r>
        <w:rPr>
          <w:spacing w:val="-14"/>
          <w:sz w:val="24"/>
        </w:rPr>
        <w:t xml:space="preserve"> </w:t>
      </w:r>
      <w:r>
        <w:rPr>
          <w:sz w:val="24"/>
        </w:rPr>
        <w:t>Romania</w:t>
      </w:r>
      <w:r>
        <w:rPr>
          <w:spacing w:val="-14"/>
          <w:sz w:val="24"/>
        </w:rPr>
        <w:t xml:space="preserve"> </w:t>
      </w:r>
      <w:r>
        <w:rPr>
          <w:sz w:val="24"/>
        </w:rPr>
        <w:t>–</w:t>
      </w:r>
      <w:r>
        <w:rPr>
          <w:spacing w:val="-14"/>
          <w:sz w:val="24"/>
        </w:rPr>
        <w:t xml:space="preserve"> </w:t>
      </w:r>
      <w:r>
        <w:rPr>
          <w:sz w:val="24"/>
        </w:rPr>
        <w:t>publicat</w:t>
      </w:r>
      <w:r>
        <w:rPr>
          <w:spacing w:val="-14"/>
          <w:sz w:val="24"/>
        </w:rPr>
        <w:t xml:space="preserve"> </w:t>
      </w:r>
      <w:r>
        <w:rPr>
          <w:sz w:val="24"/>
        </w:rPr>
        <w:t>in</w:t>
      </w:r>
      <w:r>
        <w:rPr>
          <w:spacing w:val="-14"/>
          <w:sz w:val="24"/>
        </w:rPr>
        <w:t xml:space="preserve"> </w:t>
      </w:r>
      <w:r>
        <w:rPr>
          <w:sz w:val="24"/>
        </w:rPr>
        <w:t>Revista</w:t>
      </w:r>
      <w:r>
        <w:rPr>
          <w:spacing w:val="-14"/>
          <w:sz w:val="24"/>
        </w:rPr>
        <w:t xml:space="preserve"> </w:t>
      </w:r>
      <w:r>
        <w:rPr>
          <w:sz w:val="24"/>
        </w:rPr>
        <w:t>Ginecologia.ro</w:t>
      </w:r>
      <w:r>
        <w:rPr>
          <w:spacing w:val="-14"/>
          <w:sz w:val="24"/>
        </w:rPr>
        <w:t xml:space="preserve"> </w:t>
      </w:r>
      <w:r>
        <w:rPr>
          <w:sz w:val="24"/>
        </w:rPr>
        <w:t>Anul 7,</w:t>
      </w:r>
      <w:r>
        <w:rPr>
          <w:spacing w:val="-7"/>
          <w:sz w:val="24"/>
        </w:rPr>
        <w:t xml:space="preserve"> </w:t>
      </w:r>
      <w:r>
        <w:rPr>
          <w:sz w:val="24"/>
        </w:rPr>
        <w:t>No.</w:t>
      </w:r>
      <w:r>
        <w:rPr>
          <w:spacing w:val="-7"/>
          <w:sz w:val="24"/>
        </w:rPr>
        <w:t xml:space="preserve"> </w:t>
      </w:r>
      <w:r>
        <w:rPr>
          <w:sz w:val="24"/>
        </w:rPr>
        <w:t>25(3)</w:t>
      </w:r>
      <w:r>
        <w:rPr>
          <w:spacing w:val="-7"/>
          <w:sz w:val="24"/>
        </w:rPr>
        <w:t xml:space="preserve"> </w:t>
      </w:r>
      <w:r>
        <w:rPr>
          <w:sz w:val="24"/>
        </w:rPr>
        <w:t>2019</w:t>
      </w:r>
      <w:r>
        <w:rPr>
          <w:spacing w:val="-7"/>
          <w:sz w:val="24"/>
        </w:rPr>
        <w:t xml:space="preserve"> </w:t>
      </w:r>
      <w:r>
        <w:rPr>
          <w:sz w:val="24"/>
        </w:rPr>
        <w:t>Supliment</w:t>
      </w:r>
      <w:r>
        <w:rPr>
          <w:spacing w:val="-7"/>
          <w:sz w:val="24"/>
        </w:rPr>
        <w:t xml:space="preserve"> </w:t>
      </w:r>
      <w:r>
        <w:rPr>
          <w:sz w:val="24"/>
        </w:rPr>
        <w:t>2,</w:t>
      </w:r>
      <w:r>
        <w:rPr>
          <w:spacing w:val="-7"/>
          <w:sz w:val="24"/>
        </w:rPr>
        <w:t xml:space="preserve"> </w:t>
      </w:r>
      <w:r>
        <w:rPr>
          <w:sz w:val="24"/>
        </w:rPr>
        <w:t>autori:</w:t>
      </w:r>
      <w:r>
        <w:rPr>
          <w:spacing w:val="-7"/>
          <w:sz w:val="24"/>
        </w:rPr>
        <w:t xml:space="preserve"> </w:t>
      </w:r>
      <w:r>
        <w:rPr>
          <w:sz w:val="24"/>
        </w:rPr>
        <w:t>M</w:t>
      </w:r>
      <w:r>
        <w:rPr>
          <w:spacing w:val="-7"/>
          <w:sz w:val="24"/>
        </w:rPr>
        <w:t xml:space="preserve"> </w:t>
      </w:r>
      <w:r>
        <w:rPr>
          <w:sz w:val="24"/>
        </w:rPr>
        <w:t>Dumitrascu,</w:t>
      </w:r>
      <w:r>
        <w:rPr>
          <w:spacing w:val="-7"/>
          <w:sz w:val="24"/>
        </w:rPr>
        <w:t xml:space="preserve"> </w:t>
      </w:r>
      <w:r>
        <w:rPr>
          <w:sz w:val="24"/>
        </w:rPr>
        <w:t>R</w:t>
      </w:r>
      <w:r>
        <w:rPr>
          <w:spacing w:val="-7"/>
          <w:sz w:val="24"/>
        </w:rPr>
        <w:t xml:space="preserve"> </w:t>
      </w:r>
      <w:r>
        <w:rPr>
          <w:sz w:val="24"/>
        </w:rPr>
        <w:t>Fodoroiu,</w:t>
      </w:r>
      <w:r>
        <w:rPr>
          <w:spacing w:val="-7"/>
          <w:sz w:val="24"/>
        </w:rPr>
        <w:t xml:space="preserve"> </w:t>
      </w:r>
      <w:r>
        <w:rPr>
          <w:sz w:val="24"/>
        </w:rPr>
        <w:t>C</w:t>
      </w:r>
      <w:r>
        <w:rPr>
          <w:spacing w:val="-7"/>
          <w:sz w:val="24"/>
        </w:rPr>
        <w:t xml:space="preserve"> </w:t>
      </w:r>
      <w:r>
        <w:rPr>
          <w:sz w:val="24"/>
        </w:rPr>
        <w:t>Nenciu,</w:t>
      </w:r>
      <w:r>
        <w:rPr>
          <w:spacing w:val="-7"/>
          <w:sz w:val="24"/>
        </w:rPr>
        <w:t xml:space="preserve"> </w:t>
      </w:r>
      <w:r>
        <w:rPr>
          <w:sz w:val="24"/>
        </w:rPr>
        <w:t>A</w:t>
      </w:r>
      <w:r>
        <w:rPr>
          <w:spacing w:val="-7"/>
          <w:sz w:val="24"/>
        </w:rPr>
        <w:t xml:space="preserve"> </w:t>
      </w:r>
      <w:r>
        <w:rPr>
          <w:sz w:val="24"/>
        </w:rPr>
        <w:t>Nenciu,</w:t>
      </w:r>
      <w:r>
        <w:rPr>
          <w:spacing w:val="-7"/>
          <w:sz w:val="24"/>
        </w:rPr>
        <w:t xml:space="preserve"> </w:t>
      </w:r>
      <w:r>
        <w:rPr>
          <w:sz w:val="24"/>
        </w:rPr>
        <w:t>R</w:t>
      </w:r>
      <w:r>
        <w:rPr>
          <w:spacing w:val="-7"/>
          <w:sz w:val="24"/>
        </w:rPr>
        <w:t xml:space="preserve"> </w:t>
      </w:r>
      <w:r>
        <w:rPr>
          <w:sz w:val="24"/>
        </w:rPr>
        <w:t>Albu, G Pariza, M Cirstoiu</w:t>
      </w:r>
    </w:p>
    <w:p w14:paraId="1BA1350A" w14:textId="77777777" w:rsidR="007D0189" w:rsidRDefault="000A6B0D">
      <w:pPr>
        <w:pStyle w:val="ListParagraph"/>
        <w:numPr>
          <w:ilvl w:val="0"/>
          <w:numId w:val="8"/>
        </w:numPr>
        <w:tabs>
          <w:tab w:val="left" w:pos="1531"/>
          <w:tab w:val="left" w:pos="2161"/>
        </w:tabs>
        <w:ind w:left="1531" w:hanging="360"/>
        <w:jc w:val="both"/>
        <w:rPr>
          <w:b/>
          <w:sz w:val="24"/>
        </w:rPr>
      </w:pPr>
      <w:r>
        <w:rPr>
          <w:color w:val="254573"/>
          <w:sz w:val="24"/>
        </w:rPr>
        <w:t xml:space="preserve">Management of iatrogenic ureteral injuries – </w:t>
      </w:r>
      <w:r>
        <w:rPr>
          <w:sz w:val="24"/>
        </w:rPr>
        <w:t>Scientific Days of “Prof. Dr. Panait Sirbu”</w:t>
      </w:r>
      <w:r>
        <w:rPr>
          <w:spacing w:val="40"/>
          <w:sz w:val="24"/>
        </w:rPr>
        <w:t xml:space="preserve"> </w:t>
      </w:r>
      <w:r>
        <w:rPr>
          <w:sz w:val="24"/>
        </w:rPr>
        <w:t>Clinical</w:t>
      </w:r>
      <w:r>
        <w:rPr>
          <w:spacing w:val="-3"/>
          <w:sz w:val="24"/>
        </w:rPr>
        <w:t xml:space="preserve"> </w:t>
      </w:r>
      <w:r>
        <w:rPr>
          <w:sz w:val="24"/>
        </w:rPr>
        <w:t>Hospital of Obestetrics and Gynecology – The 16</w:t>
      </w:r>
      <w:r>
        <w:rPr>
          <w:sz w:val="24"/>
          <w:vertAlign w:val="superscript"/>
        </w:rPr>
        <w:t>th</w:t>
      </w:r>
      <w:r>
        <w:rPr>
          <w:spacing w:val="-15"/>
          <w:sz w:val="24"/>
        </w:rPr>
        <w:t xml:space="preserve"> </w:t>
      </w:r>
      <w:r>
        <w:rPr>
          <w:sz w:val="24"/>
        </w:rPr>
        <w:t>National Congress of the Romanian Society of Uro-Gynecology, 17-19 October 2019, Bucharest, Romania – publicat in Revista Ginecologia.ro Anul 7, No. 25(3) 2019 Supliment 2, – autori: O Munteanu, M Cirstoiu</w:t>
      </w:r>
    </w:p>
    <w:p w14:paraId="1BA1350B" w14:textId="77777777" w:rsidR="007D0189" w:rsidRDefault="000A6B0D">
      <w:pPr>
        <w:pStyle w:val="ListParagraph"/>
        <w:numPr>
          <w:ilvl w:val="0"/>
          <w:numId w:val="8"/>
        </w:numPr>
        <w:tabs>
          <w:tab w:val="left" w:pos="1531"/>
          <w:tab w:val="left" w:pos="2161"/>
        </w:tabs>
        <w:ind w:left="1531" w:right="136" w:hanging="360"/>
        <w:jc w:val="both"/>
        <w:rPr>
          <w:b/>
          <w:sz w:val="24"/>
        </w:rPr>
      </w:pPr>
      <w:r>
        <w:rPr>
          <w:color w:val="254573"/>
          <w:sz w:val="24"/>
        </w:rPr>
        <w:t xml:space="preserve">The impact of uterine artery embolization of metrorrhagia in patients with multiple uterine fibroids – </w:t>
      </w:r>
      <w:r>
        <w:rPr>
          <w:sz w:val="24"/>
        </w:rPr>
        <w:t>Scientific Days of “Prof. Dr. Panait Sirbu” Clinical Hospital of Obestetrics and Gynecology – The 16</w:t>
      </w:r>
      <w:r>
        <w:rPr>
          <w:sz w:val="24"/>
          <w:vertAlign w:val="superscript"/>
        </w:rPr>
        <w:t>th</w:t>
      </w:r>
      <w:r>
        <w:rPr>
          <w:spacing w:val="-14"/>
          <w:sz w:val="24"/>
        </w:rPr>
        <w:t xml:space="preserve"> </w:t>
      </w:r>
      <w:r>
        <w:rPr>
          <w:sz w:val="24"/>
        </w:rPr>
        <w:t>National Congress of the Romanian Society of Uro-Gynecology, 17-19 October</w:t>
      </w:r>
      <w:r>
        <w:rPr>
          <w:spacing w:val="-1"/>
          <w:sz w:val="24"/>
        </w:rPr>
        <w:t xml:space="preserve"> </w:t>
      </w:r>
      <w:r>
        <w:rPr>
          <w:sz w:val="24"/>
        </w:rPr>
        <w:t>2019,</w:t>
      </w:r>
      <w:r>
        <w:rPr>
          <w:spacing w:val="-1"/>
          <w:sz w:val="24"/>
        </w:rPr>
        <w:t xml:space="preserve"> </w:t>
      </w:r>
      <w:r>
        <w:rPr>
          <w:sz w:val="24"/>
        </w:rPr>
        <w:t>Bucharest,</w:t>
      </w:r>
      <w:r>
        <w:rPr>
          <w:spacing w:val="-1"/>
          <w:sz w:val="24"/>
        </w:rPr>
        <w:t xml:space="preserve"> </w:t>
      </w:r>
      <w:r>
        <w:rPr>
          <w:sz w:val="24"/>
        </w:rPr>
        <w:t>Romania</w:t>
      </w:r>
      <w:r>
        <w:rPr>
          <w:spacing w:val="-2"/>
          <w:sz w:val="24"/>
        </w:rPr>
        <w:t xml:space="preserve"> </w:t>
      </w:r>
      <w:r>
        <w:rPr>
          <w:sz w:val="24"/>
        </w:rPr>
        <w:t>–</w:t>
      </w:r>
      <w:r>
        <w:rPr>
          <w:spacing w:val="-1"/>
          <w:sz w:val="24"/>
        </w:rPr>
        <w:t xml:space="preserve"> </w:t>
      </w:r>
      <w:r>
        <w:rPr>
          <w:sz w:val="24"/>
        </w:rPr>
        <w:t>publicat</w:t>
      </w:r>
      <w:r>
        <w:rPr>
          <w:spacing w:val="-1"/>
          <w:sz w:val="24"/>
        </w:rPr>
        <w:t xml:space="preserve"> </w:t>
      </w:r>
      <w:r>
        <w:rPr>
          <w:sz w:val="24"/>
        </w:rPr>
        <w:t>in</w:t>
      </w:r>
      <w:r>
        <w:rPr>
          <w:spacing w:val="-1"/>
          <w:sz w:val="24"/>
        </w:rPr>
        <w:t xml:space="preserve"> </w:t>
      </w:r>
      <w:r>
        <w:rPr>
          <w:sz w:val="24"/>
        </w:rPr>
        <w:t>Revista</w:t>
      </w:r>
      <w:r>
        <w:rPr>
          <w:spacing w:val="-1"/>
          <w:sz w:val="24"/>
        </w:rPr>
        <w:t xml:space="preserve"> </w:t>
      </w:r>
      <w:r>
        <w:rPr>
          <w:sz w:val="24"/>
        </w:rPr>
        <w:t>Ginecologia.ro</w:t>
      </w:r>
      <w:r>
        <w:rPr>
          <w:spacing w:val="-1"/>
          <w:sz w:val="24"/>
        </w:rPr>
        <w:t xml:space="preserve"> </w:t>
      </w:r>
      <w:r>
        <w:rPr>
          <w:sz w:val="24"/>
        </w:rPr>
        <w:t>Anul</w:t>
      </w:r>
      <w:r>
        <w:rPr>
          <w:spacing w:val="-1"/>
          <w:sz w:val="24"/>
        </w:rPr>
        <w:t xml:space="preserve"> </w:t>
      </w:r>
      <w:r>
        <w:rPr>
          <w:sz w:val="24"/>
        </w:rPr>
        <w:t>7,</w:t>
      </w:r>
      <w:r>
        <w:rPr>
          <w:spacing w:val="-1"/>
          <w:sz w:val="24"/>
        </w:rPr>
        <w:t xml:space="preserve"> </w:t>
      </w:r>
      <w:r>
        <w:rPr>
          <w:sz w:val="24"/>
        </w:rPr>
        <w:t>No.</w:t>
      </w:r>
      <w:r>
        <w:rPr>
          <w:spacing w:val="-1"/>
          <w:sz w:val="24"/>
        </w:rPr>
        <w:t xml:space="preserve"> </w:t>
      </w:r>
      <w:r>
        <w:rPr>
          <w:sz w:val="24"/>
        </w:rPr>
        <w:t>25(3)</w:t>
      </w:r>
      <w:r>
        <w:rPr>
          <w:spacing w:val="-1"/>
          <w:sz w:val="24"/>
        </w:rPr>
        <w:t xml:space="preserve"> </w:t>
      </w:r>
      <w:r>
        <w:rPr>
          <w:sz w:val="24"/>
        </w:rPr>
        <w:t>2019 Supliment 2, – autori: O Munteanu, B Dorobat, L Arsene, F Paulet, M Cirstoiu</w:t>
      </w:r>
    </w:p>
    <w:p w14:paraId="1BA1350C"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Multidisciplinary management of a patient with</w:t>
      </w:r>
      <w:r>
        <w:rPr>
          <w:spacing w:val="40"/>
          <w:sz w:val="24"/>
        </w:rPr>
        <w:t xml:space="preserve"> </w:t>
      </w:r>
      <w:r>
        <w:rPr>
          <w:sz w:val="24"/>
        </w:rPr>
        <w:t>colo-rectal cancer in pregnancy – a collaboration between the clinics of Obstetrics and Gynecology of BUEH and “Panait Sirbu” Emergency</w:t>
      </w:r>
      <w:r>
        <w:rPr>
          <w:spacing w:val="-14"/>
          <w:sz w:val="24"/>
        </w:rPr>
        <w:t xml:space="preserve"> </w:t>
      </w:r>
      <w:r>
        <w:rPr>
          <w:sz w:val="24"/>
        </w:rPr>
        <w:t>Hospital</w:t>
      </w:r>
      <w:r>
        <w:rPr>
          <w:spacing w:val="-14"/>
          <w:sz w:val="24"/>
        </w:rPr>
        <w:t xml:space="preserve"> </w:t>
      </w:r>
      <w:r>
        <w:rPr>
          <w:color w:val="254573"/>
          <w:sz w:val="24"/>
        </w:rPr>
        <w:t>–</w:t>
      </w:r>
      <w:r>
        <w:rPr>
          <w:color w:val="254573"/>
          <w:spacing w:val="-14"/>
          <w:sz w:val="24"/>
        </w:rPr>
        <w:t xml:space="preserve"> </w:t>
      </w:r>
      <w:r>
        <w:rPr>
          <w:sz w:val="24"/>
        </w:rPr>
        <w:t>Scientific</w:t>
      </w:r>
      <w:r>
        <w:rPr>
          <w:spacing w:val="-14"/>
          <w:sz w:val="24"/>
        </w:rPr>
        <w:t xml:space="preserve"> </w:t>
      </w:r>
      <w:r>
        <w:rPr>
          <w:sz w:val="24"/>
        </w:rPr>
        <w:t>Days</w:t>
      </w:r>
      <w:r>
        <w:rPr>
          <w:spacing w:val="-14"/>
          <w:sz w:val="24"/>
        </w:rPr>
        <w:t xml:space="preserve"> </w:t>
      </w:r>
      <w:r>
        <w:rPr>
          <w:sz w:val="24"/>
        </w:rPr>
        <w:t>of</w:t>
      </w:r>
      <w:r>
        <w:rPr>
          <w:spacing w:val="-14"/>
          <w:sz w:val="24"/>
        </w:rPr>
        <w:t xml:space="preserve"> </w:t>
      </w:r>
      <w:r>
        <w:rPr>
          <w:sz w:val="24"/>
        </w:rPr>
        <w:t>“Prof.</w:t>
      </w:r>
      <w:r>
        <w:rPr>
          <w:spacing w:val="-14"/>
          <w:sz w:val="24"/>
        </w:rPr>
        <w:t xml:space="preserve"> </w:t>
      </w:r>
      <w:r>
        <w:rPr>
          <w:sz w:val="24"/>
        </w:rPr>
        <w:t>Dr.</w:t>
      </w:r>
      <w:r>
        <w:rPr>
          <w:spacing w:val="-14"/>
          <w:sz w:val="24"/>
        </w:rPr>
        <w:t xml:space="preserve"> </w:t>
      </w:r>
      <w:r>
        <w:rPr>
          <w:sz w:val="24"/>
        </w:rPr>
        <w:t>Panait</w:t>
      </w:r>
      <w:r>
        <w:rPr>
          <w:spacing w:val="-14"/>
          <w:sz w:val="24"/>
        </w:rPr>
        <w:t xml:space="preserve"> </w:t>
      </w:r>
      <w:r>
        <w:rPr>
          <w:sz w:val="24"/>
        </w:rPr>
        <w:t>Sirbu”</w:t>
      </w:r>
      <w:r>
        <w:rPr>
          <w:spacing w:val="-14"/>
          <w:sz w:val="24"/>
        </w:rPr>
        <w:t xml:space="preserve"> </w:t>
      </w:r>
      <w:r>
        <w:rPr>
          <w:sz w:val="24"/>
        </w:rPr>
        <w:t>Clinical</w:t>
      </w:r>
      <w:r>
        <w:rPr>
          <w:spacing w:val="-14"/>
          <w:sz w:val="24"/>
        </w:rPr>
        <w:t xml:space="preserve"> </w:t>
      </w:r>
      <w:r>
        <w:rPr>
          <w:sz w:val="24"/>
        </w:rPr>
        <w:t>Hospital</w:t>
      </w:r>
      <w:r>
        <w:rPr>
          <w:spacing w:val="-14"/>
          <w:sz w:val="24"/>
        </w:rPr>
        <w:t xml:space="preserve"> </w:t>
      </w:r>
      <w:r>
        <w:rPr>
          <w:sz w:val="24"/>
        </w:rPr>
        <w:t>of</w:t>
      </w:r>
      <w:r>
        <w:rPr>
          <w:spacing w:val="-14"/>
          <w:sz w:val="24"/>
        </w:rPr>
        <w:t xml:space="preserve"> </w:t>
      </w:r>
      <w:r>
        <w:rPr>
          <w:sz w:val="24"/>
        </w:rPr>
        <w:t>Obestetrics and</w:t>
      </w:r>
      <w:r>
        <w:rPr>
          <w:spacing w:val="-13"/>
          <w:sz w:val="24"/>
        </w:rPr>
        <w:t xml:space="preserve"> </w:t>
      </w:r>
      <w:r>
        <w:rPr>
          <w:sz w:val="24"/>
        </w:rPr>
        <w:t>Gynecology</w:t>
      </w:r>
      <w:r>
        <w:rPr>
          <w:spacing w:val="-4"/>
          <w:sz w:val="24"/>
        </w:rPr>
        <w:t xml:space="preserve"> </w:t>
      </w:r>
      <w:r>
        <w:rPr>
          <w:sz w:val="24"/>
        </w:rPr>
        <w:t>–</w:t>
      </w:r>
      <w:r>
        <w:rPr>
          <w:spacing w:val="-4"/>
          <w:sz w:val="24"/>
        </w:rPr>
        <w:t xml:space="preserve"> </w:t>
      </w:r>
      <w:r>
        <w:rPr>
          <w:sz w:val="24"/>
        </w:rPr>
        <w:t>The</w:t>
      </w:r>
      <w:r>
        <w:rPr>
          <w:spacing w:val="-4"/>
          <w:sz w:val="24"/>
        </w:rPr>
        <w:t xml:space="preserve"> </w:t>
      </w:r>
      <w:r>
        <w:rPr>
          <w:sz w:val="24"/>
        </w:rPr>
        <w:t>16</w:t>
      </w:r>
      <w:r>
        <w:rPr>
          <w:sz w:val="24"/>
          <w:vertAlign w:val="superscript"/>
        </w:rPr>
        <w:t>th</w:t>
      </w:r>
      <w:r>
        <w:rPr>
          <w:spacing w:val="-15"/>
          <w:sz w:val="24"/>
        </w:rPr>
        <w:t xml:space="preserve"> </w:t>
      </w:r>
      <w:r>
        <w:rPr>
          <w:sz w:val="24"/>
        </w:rPr>
        <w:t>National</w:t>
      </w:r>
      <w:r>
        <w:rPr>
          <w:spacing w:val="-4"/>
          <w:sz w:val="24"/>
        </w:rPr>
        <w:t xml:space="preserve"> </w:t>
      </w:r>
      <w:r>
        <w:rPr>
          <w:sz w:val="24"/>
        </w:rPr>
        <w:t>Congress</w:t>
      </w:r>
      <w:r>
        <w:rPr>
          <w:spacing w:val="-4"/>
          <w:sz w:val="24"/>
        </w:rPr>
        <w:t xml:space="preserve"> </w:t>
      </w:r>
      <w:r>
        <w:rPr>
          <w:sz w:val="24"/>
        </w:rPr>
        <w:t>of</w:t>
      </w:r>
      <w:r>
        <w:rPr>
          <w:spacing w:val="-4"/>
          <w:sz w:val="24"/>
        </w:rPr>
        <w:t xml:space="preserve"> </w:t>
      </w:r>
      <w:r>
        <w:rPr>
          <w:sz w:val="24"/>
        </w:rPr>
        <w:t>the</w:t>
      </w:r>
      <w:r>
        <w:rPr>
          <w:spacing w:val="-4"/>
          <w:sz w:val="24"/>
        </w:rPr>
        <w:t xml:space="preserve"> </w:t>
      </w:r>
      <w:r>
        <w:rPr>
          <w:sz w:val="24"/>
        </w:rPr>
        <w:t>Romanian</w:t>
      </w:r>
      <w:r>
        <w:rPr>
          <w:spacing w:val="-4"/>
          <w:sz w:val="24"/>
        </w:rPr>
        <w:t xml:space="preserve"> </w:t>
      </w:r>
      <w:r>
        <w:rPr>
          <w:sz w:val="24"/>
        </w:rPr>
        <w:t>Society</w:t>
      </w:r>
      <w:r>
        <w:rPr>
          <w:spacing w:val="-4"/>
          <w:sz w:val="24"/>
        </w:rPr>
        <w:t xml:space="preserve"> </w:t>
      </w:r>
      <w:r>
        <w:rPr>
          <w:sz w:val="24"/>
        </w:rPr>
        <w:t>of</w:t>
      </w:r>
      <w:r>
        <w:rPr>
          <w:spacing w:val="-4"/>
          <w:sz w:val="24"/>
        </w:rPr>
        <w:t xml:space="preserve"> </w:t>
      </w:r>
      <w:r>
        <w:rPr>
          <w:sz w:val="24"/>
        </w:rPr>
        <w:t>Uro-Gynecology,</w:t>
      </w:r>
      <w:r>
        <w:rPr>
          <w:spacing w:val="-4"/>
          <w:sz w:val="24"/>
        </w:rPr>
        <w:t xml:space="preserve"> </w:t>
      </w:r>
      <w:r>
        <w:rPr>
          <w:sz w:val="24"/>
        </w:rPr>
        <w:t>17- 19 October 2019, Bucharest, Romania – publicat in Revista Ginecologia.ro Anul 7, No. 25(3) 2019 Supliment 2, – autori: O Munteanu, D Voicu, D Voiculescu, L Negreanu, TA Georgescu, M Sajin, E Bratila, M Cirstoiu</w:t>
      </w:r>
    </w:p>
    <w:p w14:paraId="1BA1350D" w14:textId="77777777" w:rsidR="007D0189" w:rsidRDefault="000A6B0D">
      <w:pPr>
        <w:pStyle w:val="ListParagraph"/>
        <w:numPr>
          <w:ilvl w:val="0"/>
          <w:numId w:val="8"/>
        </w:numPr>
        <w:tabs>
          <w:tab w:val="left" w:pos="1531"/>
          <w:tab w:val="left" w:pos="2161"/>
        </w:tabs>
        <w:ind w:left="1531" w:hanging="360"/>
        <w:jc w:val="both"/>
        <w:rPr>
          <w:b/>
          <w:sz w:val="24"/>
        </w:rPr>
      </w:pPr>
      <w:r>
        <w:rPr>
          <w:sz w:val="24"/>
        </w:rPr>
        <w:t>Pelvic</w:t>
      </w:r>
      <w:r>
        <w:rPr>
          <w:spacing w:val="40"/>
          <w:sz w:val="24"/>
        </w:rPr>
        <w:t xml:space="preserve"> </w:t>
      </w:r>
      <w:r>
        <w:rPr>
          <w:sz w:val="24"/>
        </w:rPr>
        <w:t>prolapsed</w:t>
      </w:r>
      <w:r>
        <w:rPr>
          <w:spacing w:val="40"/>
          <w:sz w:val="24"/>
        </w:rPr>
        <w:t xml:space="preserve"> </w:t>
      </w:r>
      <w:r>
        <w:rPr>
          <w:sz w:val="24"/>
        </w:rPr>
        <w:t>surgery</w:t>
      </w:r>
      <w:r>
        <w:rPr>
          <w:spacing w:val="40"/>
          <w:sz w:val="24"/>
        </w:rPr>
        <w:t xml:space="preserve"> </w:t>
      </w:r>
      <w:r>
        <w:rPr>
          <w:sz w:val="24"/>
        </w:rPr>
        <w:t>–</w:t>
      </w:r>
      <w:r>
        <w:rPr>
          <w:spacing w:val="40"/>
          <w:sz w:val="24"/>
        </w:rPr>
        <w:t xml:space="preserve"> </w:t>
      </w:r>
      <w:r>
        <w:rPr>
          <w:sz w:val="24"/>
        </w:rPr>
        <w:t>current</w:t>
      </w:r>
      <w:r>
        <w:rPr>
          <w:spacing w:val="40"/>
          <w:sz w:val="24"/>
        </w:rPr>
        <w:t xml:space="preserve"> </w:t>
      </w:r>
      <w:r>
        <w:rPr>
          <w:sz w:val="24"/>
        </w:rPr>
        <w:t>trends</w:t>
      </w:r>
      <w:r>
        <w:rPr>
          <w:spacing w:val="40"/>
          <w:sz w:val="24"/>
        </w:rPr>
        <w:t xml:space="preserve"> </w:t>
      </w:r>
      <w:r>
        <w:rPr>
          <w:color w:val="254573"/>
          <w:sz w:val="24"/>
        </w:rPr>
        <w:t>–</w:t>
      </w:r>
      <w:r>
        <w:rPr>
          <w:color w:val="254573"/>
          <w:spacing w:val="40"/>
          <w:sz w:val="24"/>
        </w:rPr>
        <w:t xml:space="preserve"> </w:t>
      </w:r>
      <w:r>
        <w:rPr>
          <w:sz w:val="24"/>
        </w:rPr>
        <w:t>Scientific</w:t>
      </w:r>
      <w:r>
        <w:rPr>
          <w:spacing w:val="40"/>
          <w:sz w:val="24"/>
        </w:rPr>
        <w:t xml:space="preserve"> </w:t>
      </w:r>
      <w:r>
        <w:rPr>
          <w:sz w:val="24"/>
        </w:rPr>
        <w:t>Days</w:t>
      </w:r>
      <w:r>
        <w:rPr>
          <w:spacing w:val="40"/>
          <w:sz w:val="24"/>
        </w:rPr>
        <w:t xml:space="preserve"> </w:t>
      </w:r>
      <w:r>
        <w:rPr>
          <w:sz w:val="24"/>
        </w:rPr>
        <w:t>of</w:t>
      </w:r>
      <w:r>
        <w:rPr>
          <w:spacing w:val="40"/>
          <w:sz w:val="24"/>
        </w:rPr>
        <w:t xml:space="preserve"> </w:t>
      </w:r>
      <w:r>
        <w:rPr>
          <w:sz w:val="24"/>
        </w:rPr>
        <w:t>“Prof.</w:t>
      </w:r>
      <w:r>
        <w:rPr>
          <w:spacing w:val="40"/>
          <w:sz w:val="24"/>
        </w:rPr>
        <w:t xml:space="preserve"> </w:t>
      </w:r>
      <w:r>
        <w:rPr>
          <w:sz w:val="24"/>
        </w:rPr>
        <w:t>Dr.</w:t>
      </w:r>
      <w:r>
        <w:rPr>
          <w:spacing w:val="40"/>
          <w:sz w:val="24"/>
        </w:rPr>
        <w:t xml:space="preserve"> </w:t>
      </w:r>
      <w:r>
        <w:rPr>
          <w:sz w:val="24"/>
        </w:rPr>
        <w:t>Panait</w:t>
      </w:r>
      <w:r>
        <w:rPr>
          <w:spacing w:val="40"/>
          <w:sz w:val="24"/>
        </w:rPr>
        <w:t xml:space="preserve"> </w:t>
      </w:r>
      <w:r>
        <w:rPr>
          <w:sz w:val="24"/>
        </w:rPr>
        <w:t>Sirbu” Clinical</w:t>
      </w:r>
      <w:r>
        <w:rPr>
          <w:spacing w:val="-3"/>
          <w:sz w:val="24"/>
        </w:rPr>
        <w:t xml:space="preserve"> </w:t>
      </w:r>
      <w:r>
        <w:rPr>
          <w:sz w:val="24"/>
        </w:rPr>
        <w:t>Hospital of Obestetrics and Gynecology – The 16</w:t>
      </w:r>
      <w:r>
        <w:rPr>
          <w:sz w:val="24"/>
          <w:vertAlign w:val="superscript"/>
        </w:rPr>
        <w:t>th</w:t>
      </w:r>
      <w:r>
        <w:rPr>
          <w:spacing w:val="-15"/>
          <w:sz w:val="24"/>
        </w:rPr>
        <w:t xml:space="preserve"> </w:t>
      </w:r>
      <w:r>
        <w:rPr>
          <w:sz w:val="24"/>
        </w:rPr>
        <w:t>National Congress of the Romanian Society of Uro-Gynecology, 17-19 October 2019, Bucharest, Romania – publicat in Revista Ginecologia.ro Anul 7, No. 25(3) 2019 Supliment 2, – autori: C Nenciu, A Nenciu, M Dumitrascu, M Cirstoiu</w:t>
      </w:r>
    </w:p>
    <w:p w14:paraId="1BA1350E" w14:textId="77777777" w:rsidR="007D0189" w:rsidRDefault="000A6B0D">
      <w:pPr>
        <w:pStyle w:val="ListParagraph"/>
        <w:numPr>
          <w:ilvl w:val="0"/>
          <w:numId w:val="8"/>
        </w:numPr>
        <w:tabs>
          <w:tab w:val="left" w:pos="1531"/>
          <w:tab w:val="left" w:pos="2161"/>
        </w:tabs>
        <w:ind w:left="1531" w:hanging="360"/>
        <w:jc w:val="both"/>
        <w:rPr>
          <w:b/>
          <w:sz w:val="24"/>
        </w:rPr>
      </w:pPr>
      <w:r>
        <w:rPr>
          <w:sz w:val="24"/>
        </w:rPr>
        <w:t>Atrophic</w:t>
      </w:r>
      <w:r>
        <w:rPr>
          <w:spacing w:val="-8"/>
          <w:sz w:val="24"/>
        </w:rPr>
        <w:t xml:space="preserve"> </w:t>
      </w:r>
      <w:r>
        <w:rPr>
          <w:sz w:val="24"/>
        </w:rPr>
        <w:t>vulvovaginitis</w:t>
      </w:r>
      <w:r>
        <w:rPr>
          <w:spacing w:val="-8"/>
          <w:sz w:val="24"/>
        </w:rPr>
        <w:t xml:space="preserve"> </w:t>
      </w:r>
      <w:r>
        <w:rPr>
          <w:sz w:val="24"/>
        </w:rPr>
        <w:t>–</w:t>
      </w:r>
      <w:r>
        <w:rPr>
          <w:spacing w:val="-8"/>
          <w:sz w:val="24"/>
        </w:rPr>
        <w:t xml:space="preserve"> </w:t>
      </w:r>
      <w:r>
        <w:rPr>
          <w:sz w:val="24"/>
        </w:rPr>
        <w:t>the</w:t>
      </w:r>
      <w:r>
        <w:rPr>
          <w:spacing w:val="-8"/>
          <w:sz w:val="24"/>
        </w:rPr>
        <w:t xml:space="preserve"> </w:t>
      </w:r>
      <w:r>
        <w:rPr>
          <w:sz w:val="24"/>
        </w:rPr>
        <w:t>impact</w:t>
      </w:r>
      <w:r>
        <w:rPr>
          <w:spacing w:val="-8"/>
          <w:sz w:val="24"/>
        </w:rPr>
        <w:t xml:space="preserve"> </w:t>
      </w:r>
      <w:r>
        <w:rPr>
          <w:sz w:val="24"/>
        </w:rPr>
        <w:t>on</w:t>
      </w:r>
      <w:r>
        <w:rPr>
          <w:spacing w:val="-8"/>
          <w:sz w:val="24"/>
        </w:rPr>
        <w:t xml:space="preserve"> </w:t>
      </w:r>
      <w:r>
        <w:rPr>
          <w:sz w:val="24"/>
        </w:rPr>
        <w:t>quality</w:t>
      </w:r>
      <w:r>
        <w:rPr>
          <w:spacing w:val="-8"/>
          <w:sz w:val="24"/>
        </w:rPr>
        <w:t xml:space="preserve"> </w:t>
      </w:r>
      <w:r>
        <w:rPr>
          <w:sz w:val="24"/>
        </w:rPr>
        <w:t>of</w:t>
      </w:r>
      <w:r>
        <w:rPr>
          <w:spacing w:val="-8"/>
          <w:sz w:val="24"/>
        </w:rPr>
        <w:t xml:space="preserve"> </w:t>
      </w:r>
      <w:r>
        <w:rPr>
          <w:sz w:val="24"/>
        </w:rPr>
        <w:t>life</w:t>
      </w:r>
      <w:r>
        <w:rPr>
          <w:spacing w:val="-8"/>
          <w:sz w:val="24"/>
        </w:rPr>
        <w:t xml:space="preserve"> </w:t>
      </w:r>
      <w:r>
        <w:rPr>
          <w:sz w:val="24"/>
        </w:rPr>
        <w:t>and</w:t>
      </w:r>
      <w:r>
        <w:rPr>
          <w:spacing w:val="-8"/>
          <w:sz w:val="24"/>
        </w:rPr>
        <w:t xml:space="preserve"> </w:t>
      </w:r>
      <w:r>
        <w:rPr>
          <w:sz w:val="24"/>
        </w:rPr>
        <w:t>self-regard</w:t>
      </w:r>
      <w:r>
        <w:rPr>
          <w:spacing w:val="-8"/>
          <w:sz w:val="24"/>
        </w:rPr>
        <w:t xml:space="preserve"> </w:t>
      </w:r>
      <w:r>
        <w:rPr>
          <w:color w:val="254573"/>
          <w:sz w:val="24"/>
        </w:rPr>
        <w:t>–</w:t>
      </w:r>
      <w:r>
        <w:rPr>
          <w:color w:val="254573"/>
          <w:spacing w:val="-8"/>
          <w:sz w:val="24"/>
        </w:rPr>
        <w:t xml:space="preserve"> </w:t>
      </w:r>
      <w:r>
        <w:rPr>
          <w:sz w:val="24"/>
        </w:rPr>
        <w:t>Scientific</w:t>
      </w:r>
      <w:r>
        <w:rPr>
          <w:spacing w:val="-8"/>
          <w:sz w:val="24"/>
        </w:rPr>
        <w:t xml:space="preserve"> </w:t>
      </w:r>
      <w:r>
        <w:rPr>
          <w:sz w:val="24"/>
        </w:rPr>
        <w:t>Days</w:t>
      </w:r>
      <w:r>
        <w:rPr>
          <w:spacing w:val="-8"/>
          <w:sz w:val="24"/>
        </w:rPr>
        <w:t xml:space="preserve"> </w:t>
      </w:r>
      <w:r>
        <w:rPr>
          <w:sz w:val="24"/>
        </w:rPr>
        <w:t>of</w:t>
      </w:r>
      <w:r>
        <w:rPr>
          <w:spacing w:val="-3"/>
          <w:sz w:val="24"/>
        </w:rPr>
        <w:t xml:space="preserve"> </w:t>
      </w:r>
      <w:r>
        <w:rPr>
          <w:sz w:val="24"/>
        </w:rPr>
        <w:t>“Prof. Dr. Panait Sirbu” Clinical Hospital of Obestetrics and Gynecology – The 16</w:t>
      </w:r>
      <w:r>
        <w:rPr>
          <w:sz w:val="24"/>
          <w:vertAlign w:val="superscript"/>
        </w:rPr>
        <w:t>th</w:t>
      </w:r>
      <w:r>
        <w:rPr>
          <w:sz w:val="24"/>
        </w:rPr>
        <w:t xml:space="preserve"> National</w:t>
      </w:r>
      <w:r>
        <w:rPr>
          <w:spacing w:val="40"/>
          <w:sz w:val="24"/>
        </w:rPr>
        <w:t xml:space="preserve"> </w:t>
      </w:r>
      <w:r>
        <w:rPr>
          <w:sz w:val="24"/>
        </w:rPr>
        <w:t>Congress</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Romanian</w:t>
      </w:r>
      <w:r>
        <w:rPr>
          <w:spacing w:val="-15"/>
          <w:sz w:val="24"/>
        </w:rPr>
        <w:t xml:space="preserve"> </w:t>
      </w:r>
      <w:r>
        <w:rPr>
          <w:sz w:val="24"/>
        </w:rPr>
        <w:t>Society</w:t>
      </w:r>
      <w:r>
        <w:rPr>
          <w:spacing w:val="-15"/>
          <w:sz w:val="24"/>
        </w:rPr>
        <w:t xml:space="preserve"> </w:t>
      </w:r>
      <w:r>
        <w:rPr>
          <w:sz w:val="24"/>
        </w:rPr>
        <w:t>of</w:t>
      </w:r>
      <w:r>
        <w:rPr>
          <w:spacing w:val="-15"/>
          <w:sz w:val="24"/>
        </w:rPr>
        <w:t xml:space="preserve"> </w:t>
      </w:r>
      <w:r>
        <w:rPr>
          <w:sz w:val="24"/>
        </w:rPr>
        <w:t>Uro-Gynecology,</w:t>
      </w:r>
      <w:r>
        <w:rPr>
          <w:spacing w:val="-15"/>
          <w:sz w:val="24"/>
        </w:rPr>
        <w:t xml:space="preserve"> </w:t>
      </w:r>
      <w:r>
        <w:rPr>
          <w:sz w:val="24"/>
        </w:rPr>
        <w:t>17-19</w:t>
      </w:r>
      <w:r>
        <w:rPr>
          <w:spacing w:val="-15"/>
          <w:sz w:val="24"/>
        </w:rPr>
        <w:t xml:space="preserve"> </w:t>
      </w:r>
      <w:r>
        <w:rPr>
          <w:sz w:val="24"/>
        </w:rPr>
        <w:t>October</w:t>
      </w:r>
      <w:r>
        <w:rPr>
          <w:spacing w:val="-15"/>
          <w:sz w:val="24"/>
        </w:rPr>
        <w:t xml:space="preserve"> </w:t>
      </w:r>
      <w:r>
        <w:rPr>
          <w:sz w:val="24"/>
        </w:rPr>
        <w:t>2019,</w:t>
      </w:r>
      <w:r>
        <w:rPr>
          <w:spacing w:val="-15"/>
          <w:sz w:val="24"/>
        </w:rPr>
        <w:t xml:space="preserve"> </w:t>
      </w:r>
      <w:r>
        <w:rPr>
          <w:sz w:val="24"/>
        </w:rPr>
        <w:t>Bucharest,</w:t>
      </w:r>
      <w:r>
        <w:rPr>
          <w:spacing w:val="-15"/>
          <w:sz w:val="24"/>
        </w:rPr>
        <w:t xml:space="preserve"> </w:t>
      </w:r>
      <w:r>
        <w:rPr>
          <w:sz w:val="24"/>
        </w:rPr>
        <w:t>Romania – publicat in Revista Ginecologia.ro Anul 7, No. 25(3) 2019 Supliment 2,</w:t>
      </w:r>
      <w:r>
        <w:rPr>
          <w:spacing w:val="-1"/>
          <w:sz w:val="24"/>
        </w:rPr>
        <w:t xml:space="preserve"> </w:t>
      </w:r>
      <w:r>
        <w:rPr>
          <w:sz w:val="24"/>
        </w:rPr>
        <w:t>– autori: N Turcan, R Bohaltea, A Baros, I Ducu, O Teodor, M Cirstoiu</w:t>
      </w:r>
    </w:p>
    <w:p w14:paraId="1BA1350F" w14:textId="77777777" w:rsidR="007D0189" w:rsidRDefault="000A6B0D">
      <w:pPr>
        <w:pStyle w:val="ListParagraph"/>
        <w:numPr>
          <w:ilvl w:val="0"/>
          <w:numId w:val="8"/>
        </w:numPr>
        <w:tabs>
          <w:tab w:val="left" w:pos="2161"/>
        </w:tabs>
        <w:spacing w:before="1"/>
        <w:ind w:left="2161" w:right="0" w:hanging="990"/>
        <w:jc w:val="both"/>
        <w:rPr>
          <w:b/>
          <w:sz w:val="24"/>
        </w:rPr>
      </w:pPr>
      <w:r>
        <w:rPr>
          <w:color w:val="222222"/>
          <w:sz w:val="24"/>
        </w:rPr>
        <w:t xml:space="preserve">Sănătăţii, M., &amp; de Obstetrică, C. (2019). Boala tromboembolică în sarcină și </w:t>
      </w:r>
      <w:r>
        <w:rPr>
          <w:color w:val="222222"/>
          <w:spacing w:val="-2"/>
          <w:sz w:val="24"/>
        </w:rPr>
        <w:t>lehuzie.</w:t>
      </w:r>
    </w:p>
    <w:p w14:paraId="1BA13510" w14:textId="77777777" w:rsidR="007D0189" w:rsidRDefault="000A6B0D">
      <w:pPr>
        <w:pStyle w:val="ListParagraph"/>
        <w:numPr>
          <w:ilvl w:val="0"/>
          <w:numId w:val="8"/>
        </w:numPr>
        <w:tabs>
          <w:tab w:val="left" w:pos="2161"/>
        </w:tabs>
        <w:ind w:left="2161" w:right="0" w:hanging="990"/>
        <w:jc w:val="both"/>
        <w:rPr>
          <w:b/>
          <w:sz w:val="24"/>
        </w:rPr>
      </w:pPr>
      <w:r>
        <w:rPr>
          <w:color w:val="222222"/>
          <w:sz w:val="24"/>
        </w:rPr>
        <w:t xml:space="preserve">Sănătăţii, M., &amp; de Obstetrică, C. (2019). Terapia </w:t>
      </w:r>
      <w:r>
        <w:rPr>
          <w:color w:val="222222"/>
          <w:spacing w:val="-2"/>
          <w:sz w:val="24"/>
        </w:rPr>
        <w:t>menopauzei.</w:t>
      </w:r>
    </w:p>
    <w:p w14:paraId="1BA13511" w14:textId="77777777" w:rsidR="007D0189" w:rsidRDefault="000A6B0D">
      <w:pPr>
        <w:pStyle w:val="ListParagraph"/>
        <w:numPr>
          <w:ilvl w:val="0"/>
          <w:numId w:val="8"/>
        </w:numPr>
        <w:tabs>
          <w:tab w:val="left" w:pos="1531"/>
          <w:tab w:val="left" w:pos="2161"/>
        </w:tabs>
        <w:ind w:left="1531" w:right="135" w:hanging="360"/>
        <w:jc w:val="both"/>
        <w:rPr>
          <w:b/>
          <w:sz w:val="24"/>
        </w:rPr>
      </w:pPr>
      <w:r>
        <w:rPr>
          <w:sz w:val="24"/>
        </w:rPr>
        <w:t>Analiza</w:t>
      </w:r>
      <w:r>
        <w:rPr>
          <w:spacing w:val="40"/>
          <w:sz w:val="24"/>
        </w:rPr>
        <w:t xml:space="preserve"> </w:t>
      </w:r>
      <w:r>
        <w:rPr>
          <w:sz w:val="24"/>
        </w:rPr>
        <w:t>multiparametrica</w:t>
      </w:r>
      <w:r>
        <w:rPr>
          <w:spacing w:val="40"/>
          <w:sz w:val="24"/>
        </w:rPr>
        <w:t xml:space="preserve"> </w:t>
      </w:r>
      <w:r>
        <w:rPr>
          <w:sz w:val="24"/>
        </w:rPr>
        <w:t>a</w:t>
      </w:r>
      <w:r>
        <w:rPr>
          <w:spacing w:val="40"/>
          <w:sz w:val="24"/>
        </w:rPr>
        <w:t xml:space="preserve"> </w:t>
      </w:r>
      <w:r>
        <w:rPr>
          <w:sz w:val="24"/>
        </w:rPr>
        <w:t>testeelor</w:t>
      </w:r>
      <w:r>
        <w:rPr>
          <w:spacing w:val="40"/>
          <w:sz w:val="24"/>
        </w:rPr>
        <w:t xml:space="preserve"> </w:t>
      </w:r>
      <w:r>
        <w:rPr>
          <w:sz w:val="24"/>
        </w:rPr>
        <w:t>de</w:t>
      </w:r>
      <w:r>
        <w:rPr>
          <w:spacing w:val="40"/>
          <w:sz w:val="24"/>
        </w:rPr>
        <w:t xml:space="preserve"> </w:t>
      </w:r>
      <w:r>
        <w:rPr>
          <w:sz w:val="24"/>
        </w:rPr>
        <w:t>screening</w:t>
      </w:r>
      <w:r>
        <w:rPr>
          <w:spacing w:val="40"/>
          <w:sz w:val="24"/>
        </w:rPr>
        <w:t xml:space="preserve"> </w:t>
      </w:r>
      <w:r>
        <w:rPr>
          <w:sz w:val="24"/>
        </w:rPr>
        <w:t>pentru</w:t>
      </w:r>
      <w:r>
        <w:rPr>
          <w:spacing w:val="40"/>
          <w:sz w:val="24"/>
        </w:rPr>
        <w:t xml:space="preserve"> </w:t>
      </w:r>
      <w:r>
        <w:rPr>
          <w:sz w:val="24"/>
        </w:rPr>
        <w:t>trombofilie</w:t>
      </w:r>
      <w:r>
        <w:rPr>
          <w:spacing w:val="40"/>
          <w:sz w:val="24"/>
        </w:rPr>
        <w:t xml:space="preserve"> </w:t>
      </w:r>
      <w:r>
        <w:rPr>
          <w:sz w:val="24"/>
        </w:rPr>
        <w:t>–</w:t>
      </w:r>
      <w:r>
        <w:rPr>
          <w:spacing w:val="40"/>
          <w:sz w:val="24"/>
        </w:rPr>
        <w:t xml:space="preserve"> </w:t>
      </w:r>
      <w:r>
        <w:rPr>
          <w:sz w:val="24"/>
        </w:rPr>
        <w:t>experienta colectivelor</w:t>
      </w:r>
      <w:r>
        <w:rPr>
          <w:spacing w:val="-15"/>
          <w:sz w:val="24"/>
        </w:rPr>
        <w:t xml:space="preserve"> </w:t>
      </w:r>
      <w:r>
        <w:rPr>
          <w:sz w:val="24"/>
        </w:rPr>
        <w:t>SUUB</w:t>
      </w:r>
      <w:r>
        <w:rPr>
          <w:spacing w:val="-15"/>
          <w:sz w:val="24"/>
        </w:rPr>
        <w:t xml:space="preserve"> </w:t>
      </w:r>
      <w:r>
        <w:rPr>
          <w:sz w:val="24"/>
        </w:rPr>
        <w:t>in</w:t>
      </w:r>
      <w:r>
        <w:rPr>
          <w:spacing w:val="-15"/>
          <w:sz w:val="24"/>
        </w:rPr>
        <w:t xml:space="preserve"> </w:t>
      </w:r>
      <w:r>
        <w:rPr>
          <w:sz w:val="24"/>
        </w:rPr>
        <w:t>cadrl</w:t>
      </w:r>
      <w:r>
        <w:rPr>
          <w:spacing w:val="-15"/>
          <w:sz w:val="24"/>
        </w:rPr>
        <w:t xml:space="preserve"> </w:t>
      </w:r>
      <w:r>
        <w:rPr>
          <w:sz w:val="24"/>
        </w:rPr>
        <w:t>proiectului</w:t>
      </w:r>
      <w:r>
        <w:rPr>
          <w:spacing w:val="-15"/>
          <w:sz w:val="24"/>
        </w:rPr>
        <w:t xml:space="preserve"> </w:t>
      </w:r>
      <w:r>
        <w:rPr>
          <w:sz w:val="24"/>
        </w:rPr>
        <w:t>RO</w:t>
      </w:r>
      <w:r>
        <w:rPr>
          <w:spacing w:val="-15"/>
          <w:sz w:val="24"/>
        </w:rPr>
        <w:t xml:space="preserve"> </w:t>
      </w:r>
      <w:r>
        <w:rPr>
          <w:sz w:val="24"/>
        </w:rPr>
        <w:t>19.10</w:t>
      </w:r>
      <w:r>
        <w:rPr>
          <w:spacing w:val="-15"/>
          <w:sz w:val="24"/>
        </w:rPr>
        <w:t xml:space="preserve"> </w:t>
      </w:r>
      <w:r>
        <w:rPr>
          <w:sz w:val="24"/>
        </w:rPr>
        <w:t>–</w:t>
      </w:r>
      <w:r>
        <w:rPr>
          <w:spacing w:val="-15"/>
          <w:sz w:val="24"/>
        </w:rPr>
        <w:t xml:space="preserve"> </w:t>
      </w:r>
      <w:r>
        <w:rPr>
          <w:sz w:val="24"/>
        </w:rPr>
        <w:t>Imbunatatirea</w:t>
      </w:r>
      <w:r>
        <w:rPr>
          <w:spacing w:val="-15"/>
          <w:sz w:val="24"/>
        </w:rPr>
        <w:t xml:space="preserve"> </w:t>
      </w:r>
      <w:r>
        <w:rPr>
          <w:sz w:val="24"/>
        </w:rPr>
        <w:t>serviciilor</w:t>
      </w:r>
      <w:r>
        <w:rPr>
          <w:spacing w:val="-15"/>
          <w:sz w:val="24"/>
        </w:rPr>
        <w:t xml:space="preserve"> </w:t>
      </w:r>
      <w:r>
        <w:rPr>
          <w:sz w:val="24"/>
        </w:rPr>
        <w:t>de</w:t>
      </w:r>
      <w:r>
        <w:rPr>
          <w:spacing w:val="-15"/>
          <w:sz w:val="24"/>
        </w:rPr>
        <w:t xml:space="preserve"> </w:t>
      </w:r>
      <w:r>
        <w:rPr>
          <w:sz w:val="24"/>
        </w:rPr>
        <w:t>sanatate</w:t>
      </w:r>
      <w:r>
        <w:rPr>
          <w:spacing w:val="-15"/>
          <w:sz w:val="24"/>
        </w:rPr>
        <w:t xml:space="preserve"> </w:t>
      </w:r>
      <w:r>
        <w:rPr>
          <w:sz w:val="24"/>
        </w:rPr>
        <w:t>in</w:t>
      </w:r>
      <w:r>
        <w:rPr>
          <w:spacing w:val="-15"/>
          <w:sz w:val="24"/>
        </w:rPr>
        <w:t xml:space="preserve"> </w:t>
      </w:r>
      <w:r>
        <w:rPr>
          <w:sz w:val="24"/>
        </w:rPr>
        <w:t>sarcina cu risc crescut, nasterea prematura si bolile hematologice - proiect finantat prin Mecanismul Norvegian 2009-2014 in cadrul Celei de-a VI Conferinte Nationale de Hemostaza si Tromboza – 07-09.11.2019, Bucuresti, Romania – autori</w:t>
      </w:r>
      <w:r>
        <w:rPr>
          <w:spacing w:val="-2"/>
          <w:sz w:val="24"/>
        </w:rPr>
        <w:t xml:space="preserve"> </w:t>
      </w:r>
      <w:r>
        <w:rPr>
          <w:sz w:val="24"/>
        </w:rPr>
        <w:t>: Monica Cirstoiu, Ana Maria Vladareanu, Dan Soare,</w:t>
      </w:r>
      <w:r>
        <w:rPr>
          <w:spacing w:val="-15"/>
          <w:sz w:val="24"/>
        </w:rPr>
        <w:t xml:space="preserve"> </w:t>
      </w:r>
      <w:r>
        <w:rPr>
          <w:sz w:val="24"/>
        </w:rPr>
        <w:t>Iuliana</w:t>
      </w:r>
      <w:r>
        <w:rPr>
          <w:spacing w:val="-15"/>
          <w:sz w:val="24"/>
        </w:rPr>
        <w:t xml:space="preserve"> </w:t>
      </w:r>
      <w:r>
        <w:rPr>
          <w:sz w:val="24"/>
        </w:rPr>
        <w:t>Iordan,</w:t>
      </w:r>
      <w:r>
        <w:rPr>
          <w:spacing w:val="-15"/>
          <w:sz w:val="24"/>
        </w:rPr>
        <w:t xml:space="preserve"> </w:t>
      </w:r>
      <w:r>
        <w:rPr>
          <w:sz w:val="24"/>
        </w:rPr>
        <w:t>Minodora</w:t>
      </w:r>
      <w:r>
        <w:rPr>
          <w:spacing w:val="-15"/>
          <w:sz w:val="24"/>
        </w:rPr>
        <w:t xml:space="preserve"> </w:t>
      </w:r>
      <w:r>
        <w:rPr>
          <w:sz w:val="24"/>
        </w:rPr>
        <w:t>Onisai,</w:t>
      </w:r>
      <w:r>
        <w:rPr>
          <w:spacing w:val="-15"/>
          <w:sz w:val="24"/>
        </w:rPr>
        <w:t xml:space="preserve"> </w:t>
      </w:r>
      <w:r>
        <w:rPr>
          <w:sz w:val="24"/>
        </w:rPr>
        <w:t>Octavian</w:t>
      </w:r>
      <w:r>
        <w:rPr>
          <w:spacing w:val="-15"/>
          <w:sz w:val="24"/>
        </w:rPr>
        <w:t xml:space="preserve"> </w:t>
      </w:r>
      <w:r>
        <w:rPr>
          <w:sz w:val="24"/>
        </w:rPr>
        <w:t>Munteanu,</w:t>
      </w:r>
      <w:r>
        <w:rPr>
          <w:spacing w:val="-15"/>
          <w:sz w:val="24"/>
        </w:rPr>
        <w:t xml:space="preserve"> </w:t>
      </w:r>
      <w:r>
        <w:rPr>
          <w:sz w:val="24"/>
        </w:rPr>
        <w:t>Diana</w:t>
      </w:r>
      <w:r>
        <w:rPr>
          <w:spacing w:val="-15"/>
          <w:sz w:val="24"/>
        </w:rPr>
        <w:t xml:space="preserve"> </w:t>
      </w:r>
      <w:r>
        <w:rPr>
          <w:sz w:val="24"/>
        </w:rPr>
        <w:t>Secara,</w:t>
      </w:r>
      <w:r>
        <w:rPr>
          <w:spacing w:val="-15"/>
          <w:sz w:val="24"/>
        </w:rPr>
        <w:t xml:space="preserve"> </w:t>
      </w:r>
      <w:r>
        <w:rPr>
          <w:sz w:val="24"/>
        </w:rPr>
        <w:t>Horia</w:t>
      </w:r>
      <w:r>
        <w:rPr>
          <w:spacing w:val="-15"/>
          <w:sz w:val="24"/>
        </w:rPr>
        <w:t xml:space="preserve"> </w:t>
      </w:r>
      <w:r>
        <w:rPr>
          <w:sz w:val="24"/>
        </w:rPr>
        <w:t>Bumbea,</w:t>
      </w:r>
      <w:r>
        <w:rPr>
          <w:spacing w:val="-15"/>
          <w:sz w:val="24"/>
        </w:rPr>
        <w:t xml:space="preserve"> </w:t>
      </w:r>
      <w:r>
        <w:rPr>
          <w:sz w:val="24"/>
        </w:rPr>
        <w:t>Diana Cisleanu, Irina Voican, Cristina Ciufu, Cristina MArinescu, Daniela Vasile, Anca Nicolescu, Mihaela Gaman, Ana Maria Neagu, Elena Andrus, Andreea Spinu, Adriana Dan, Adriana Nica, Raluca Nistor, Anda Baicus, Eugen Radu</w:t>
      </w:r>
    </w:p>
    <w:p w14:paraId="1BA13512" w14:textId="77777777" w:rsidR="007D0189" w:rsidRDefault="000A6B0D">
      <w:pPr>
        <w:pStyle w:val="ListParagraph"/>
        <w:numPr>
          <w:ilvl w:val="0"/>
          <w:numId w:val="8"/>
        </w:numPr>
        <w:tabs>
          <w:tab w:val="left" w:pos="1531"/>
          <w:tab w:val="left" w:pos="2161"/>
        </w:tabs>
        <w:ind w:left="1531" w:hanging="360"/>
        <w:jc w:val="both"/>
        <w:rPr>
          <w:b/>
          <w:sz w:val="24"/>
        </w:rPr>
      </w:pPr>
      <w:r>
        <w:rPr>
          <w:sz w:val="24"/>
        </w:rPr>
        <w:t>Complicatii ale sarcinii si nasterii la femeile cu trombocitopenie imuna – Sesiunea comuna Ginecologie – Hematologie – Patologiile hematologice si implicatia pe sarcina si nou-nascut in cadrul Celei de-a IX Conferinta a Colegiului Medicilor din Municipiul Bucuresti, 21-24 aprilie 2021, Webinar – autori : Oana Bodean, Octavian Munteanu, Horia Bumbea, Monica Cirstoiu</w:t>
      </w:r>
    </w:p>
    <w:p w14:paraId="1BA13513" w14:textId="77777777" w:rsidR="007D0189" w:rsidRDefault="000A6B0D">
      <w:pPr>
        <w:pStyle w:val="ListParagraph"/>
        <w:numPr>
          <w:ilvl w:val="0"/>
          <w:numId w:val="8"/>
        </w:numPr>
        <w:tabs>
          <w:tab w:val="left" w:pos="1531"/>
          <w:tab w:val="left" w:pos="2161"/>
        </w:tabs>
        <w:ind w:left="1531" w:hanging="360"/>
        <w:jc w:val="both"/>
        <w:rPr>
          <w:b/>
          <w:sz w:val="24"/>
        </w:rPr>
      </w:pPr>
      <w:r>
        <w:rPr>
          <w:sz w:val="24"/>
        </w:rPr>
        <w:t>Managementul sindroamelor mielo-proliferative in cursul sarcinii– Sesiunea comuna Ginecologie – Hematologie – Patologiile hematologice si implicatia pe sarcina si nou-nascut in cadrul Celei de-a IX Conferinta a Colegiului Medicilor din Municipiul Bucuresti, 21-24 aprilie</w:t>
      </w:r>
    </w:p>
    <w:p w14:paraId="1BA13514" w14:textId="77777777" w:rsidR="007D0189" w:rsidRDefault="007D0189">
      <w:pPr>
        <w:pStyle w:val="ListParagraph"/>
        <w:rPr>
          <w:b/>
          <w:sz w:val="24"/>
        </w:rPr>
        <w:sectPr w:rsidR="007D0189">
          <w:headerReference w:type="default" r:id="rId131"/>
          <w:pgSz w:w="11910" w:h="16840"/>
          <w:pgMar w:top="0" w:right="425" w:bottom="280" w:left="566" w:header="0" w:footer="0" w:gutter="0"/>
          <w:cols w:space="720"/>
        </w:sectPr>
      </w:pPr>
    </w:p>
    <w:p w14:paraId="1BA13515" w14:textId="77777777" w:rsidR="007D0189" w:rsidRDefault="000A6B0D">
      <w:pPr>
        <w:pStyle w:val="BodyText"/>
        <w:ind w:left="0" w:firstLine="0"/>
        <w:jc w:val="left"/>
      </w:pPr>
      <w:r>
        <w:rPr>
          <w:noProof/>
          <w:lang w:val="en-US"/>
        </w:rPr>
        <w:lastRenderedPageBreak/>
        <w:drawing>
          <wp:anchor distT="0" distB="0" distL="0" distR="0" simplePos="0" relativeHeight="15826944" behindDoc="0" locked="0" layoutInCell="1" allowOverlap="1" wp14:anchorId="1BA1367E" wp14:editId="1BA1367F">
            <wp:simplePos x="0" y="0"/>
            <wp:positionH relativeFrom="page">
              <wp:posOffset>5002049</wp:posOffset>
            </wp:positionH>
            <wp:positionV relativeFrom="page">
              <wp:posOffset>0</wp:posOffset>
            </wp:positionV>
            <wp:extent cx="2556990" cy="1152415"/>
            <wp:effectExtent l="0" t="0" r="0" b="0"/>
            <wp:wrapNone/>
            <wp:docPr id="460" name="Image 4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0" name="Image 460"/>
                    <pic:cNvPicPr/>
                  </pic:nvPicPr>
                  <pic:blipFill>
                    <a:blip r:embed="rId48" cstate="print"/>
                    <a:stretch>
                      <a:fillRect/>
                    </a:stretch>
                  </pic:blipFill>
                  <pic:spPr>
                    <a:xfrm>
                      <a:off x="0" y="0"/>
                      <a:ext cx="2556990" cy="1152415"/>
                    </a:xfrm>
                    <a:prstGeom prst="rect">
                      <a:avLst/>
                    </a:prstGeom>
                  </pic:spPr>
                </pic:pic>
              </a:graphicData>
            </a:graphic>
          </wp:anchor>
        </w:drawing>
      </w:r>
    </w:p>
    <w:p w14:paraId="1BA13516" w14:textId="77777777" w:rsidR="007D0189" w:rsidRDefault="007D0189">
      <w:pPr>
        <w:pStyle w:val="BodyText"/>
        <w:ind w:left="0" w:firstLine="0"/>
        <w:jc w:val="left"/>
      </w:pPr>
    </w:p>
    <w:p w14:paraId="1BA13517" w14:textId="77777777" w:rsidR="007D0189" w:rsidRDefault="007D0189">
      <w:pPr>
        <w:pStyle w:val="BodyText"/>
        <w:spacing w:before="104"/>
        <w:ind w:left="0" w:firstLine="0"/>
        <w:jc w:val="left"/>
      </w:pPr>
    </w:p>
    <w:p w14:paraId="1BA13518" w14:textId="77777777" w:rsidR="007D0189" w:rsidRDefault="000A6B0D">
      <w:pPr>
        <w:pStyle w:val="BodyText"/>
        <w:ind w:right="137" w:firstLine="0"/>
      </w:pPr>
      <w:r>
        <w:t>2021, Webinar – autori</w:t>
      </w:r>
      <w:r>
        <w:rPr>
          <w:spacing w:val="-1"/>
        </w:rPr>
        <w:t xml:space="preserve"> </w:t>
      </w:r>
      <w:r>
        <w:t xml:space="preserve">: Octavian Munteanu, Oana Bodean, Monica Cirstoiu, Ana Maria </w:t>
      </w:r>
      <w:r>
        <w:rPr>
          <w:spacing w:val="-2"/>
        </w:rPr>
        <w:t>Vladereanu</w:t>
      </w:r>
    </w:p>
    <w:p w14:paraId="1BA13519" w14:textId="77777777" w:rsidR="007D0189" w:rsidRDefault="000A6B0D">
      <w:pPr>
        <w:pStyle w:val="ListParagraph"/>
        <w:numPr>
          <w:ilvl w:val="0"/>
          <w:numId w:val="8"/>
        </w:numPr>
        <w:tabs>
          <w:tab w:val="left" w:pos="1531"/>
          <w:tab w:val="left" w:pos="2161"/>
        </w:tabs>
        <w:ind w:left="1531" w:hanging="360"/>
        <w:jc w:val="both"/>
        <w:rPr>
          <w:b/>
          <w:sz w:val="24"/>
        </w:rPr>
      </w:pPr>
      <w:r>
        <w:rPr>
          <w:sz w:val="24"/>
        </w:rPr>
        <w:t>Impactul trombofiliei asupra tulburarilor hipertensive ale sarcinii – Sesiunea comuna Ginecologie – Hematologie – Patologiile hematologice si implicatia pe sarcina si nou-nascut in cadrul Celei de-a IX Conferinta a Colegiului Medicilor din Municipiul Bucuresti, 21-24 aprilie 2021, Webinar – autori : Natalia Turcan, Alexandru Baros, Monica Cirstoiu</w:t>
      </w:r>
    </w:p>
    <w:p w14:paraId="1BA1351A"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Anemie</w:t>
      </w:r>
      <w:r>
        <w:rPr>
          <w:spacing w:val="40"/>
          <w:sz w:val="24"/>
        </w:rPr>
        <w:t xml:space="preserve"> </w:t>
      </w:r>
      <w:r>
        <w:rPr>
          <w:sz w:val="24"/>
        </w:rPr>
        <w:t>hemolitica</w:t>
      </w:r>
      <w:r>
        <w:rPr>
          <w:spacing w:val="40"/>
          <w:sz w:val="24"/>
        </w:rPr>
        <w:t xml:space="preserve"> </w:t>
      </w:r>
      <w:r>
        <w:rPr>
          <w:sz w:val="24"/>
        </w:rPr>
        <w:t>in</w:t>
      </w:r>
      <w:r>
        <w:rPr>
          <w:spacing w:val="40"/>
          <w:sz w:val="24"/>
        </w:rPr>
        <w:t xml:space="preserve"> </w:t>
      </w:r>
      <w:r>
        <w:rPr>
          <w:sz w:val="24"/>
        </w:rPr>
        <w:t>sarcina,</w:t>
      </w:r>
      <w:r>
        <w:rPr>
          <w:spacing w:val="40"/>
          <w:sz w:val="24"/>
        </w:rPr>
        <w:t xml:space="preserve"> </w:t>
      </w:r>
      <w:r>
        <w:rPr>
          <w:sz w:val="24"/>
        </w:rPr>
        <w:t>urgenta,</w:t>
      </w:r>
      <w:r>
        <w:rPr>
          <w:spacing w:val="40"/>
          <w:sz w:val="24"/>
        </w:rPr>
        <w:t xml:space="preserve"> </w:t>
      </w:r>
      <w:r>
        <w:rPr>
          <w:sz w:val="24"/>
        </w:rPr>
        <w:t>abordare</w:t>
      </w:r>
      <w:r>
        <w:rPr>
          <w:spacing w:val="40"/>
          <w:sz w:val="24"/>
        </w:rPr>
        <w:t xml:space="preserve"> </w:t>
      </w:r>
      <w:r>
        <w:rPr>
          <w:sz w:val="24"/>
        </w:rPr>
        <w:t>multidisciplinara</w:t>
      </w:r>
      <w:r>
        <w:rPr>
          <w:spacing w:val="40"/>
          <w:sz w:val="24"/>
        </w:rPr>
        <w:t xml:space="preserve"> </w:t>
      </w:r>
      <w:r>
        <w:rPr>
          <w:sz w:val="24"/>
        </w:rPr>
        <w:t>in</w:t>
      </w:r>
      <w:r>
        <w:rPr>
          <w:spacing w:val="40"/>
          <w:sz w:val="24"/>
        </w:rPr>
        <w:t xml:space="preserve"> </w:t>
      </w:r>
      <w:r>
        <w:rPr>
          <w:sz w:val="24"/>
        </w:rPr>
        <w:t>SUUB</w:t>
      </w:r>
      <w:r>
        <w:rPr>
          <w:spacing w:val="40"/>
          <w:sz w:val="24"/>
        </w:rPr>
        <w:t xml:space="preserve"> </w:t>
      </w:r>
      <w:r>
        <w:rPr>
          <w:sz w:val="24"/>
        </w:rPr>
        <w:t>–</w:t>
      </w:r>
      <w:r>
        <w:rPr>
          <w:spacing w:val="40"/>
          <w:sz w:val="24"/>
        </w:rPr>
        <w:t xml:space="preserve"> </w:t>
      </w:r>
      <w:r>
        <w:rPr>
          <w:sz w:val="24"/>
        </w:rPr>
        <w:t>Sesiunea comuna Ginecologie – Hematologie – Patologiile hematologice si implicatia pe sarcina si nou- nascut in cadrul Celei de-a IX Conferinta a Colegiului Medicilor din Municipiul Bucuresti, 21- 24 aprilie 2021, Webinar – autori</w:t>
      </w:r>
      <w:r>
        <w:rPr>
          <w:spacing w:val="-2"/>
          <w:sz w:val="24"/>
        </w:rPr>
        <w:t xml:space="preserve"> </w:t>
      </w:r>
      <w:r>
        <w:rPr>
          <w:sz w:val="24"/>
        </w:rPr>
        <w:t>: Ana Maria Vladereanu, Horia Bumbea, Irina Voican, Diana Cisleanu, Mionodora Onisai, Cristina Mambet, Andreea Spanu, Alina Mitelu, Iuliana Iordan, Sebastian Gradinaru, Monica Cirstoiu</w:t>
      </w:r>
    </w:p>
    <w:p w14:paraId="1BA1351B"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Comparative</w:t>
      </w:r>
      <w:r>
        <w:rPr>
          <w:spacing w:val="-1"/>
          <w:sz w:val="24"/>
        </w:rPr>
        <w:t xml:space="preserve"> </w:t>
      </w:r>
      <w:r>
        <w:rPr>
          <w:sz w:val="24"/>
        </w:rPr>
        <w:t>analysis</w:t>
      </w:r>
      <w:r>
        <w:rPr>
          <w:spacing w:val="-1"/>
          <w:sz w:val="24"/>
        </w:rPr>
        <w:t xml:space="preserve"> </w:t>
      </w:r>
      <w:r>
        <w:rPr>
          <w:sz w:val="24"/>
        </w:rPr>
        <w:t>of</w:t>
      </w:r>
      <w:r>
        <w:rPr>
          <w:spacing w:val="-1"/>
          <w:sz w:val="24"/>
        </w:rPr>
        <w:t xml:space="preserve"> </w:t>
      </w:r>
      <w:r>
        <w:rPr>
          <w:sz w:val="24"/>
        </w:rPr>
        <w:t>SARS-COV-2</w:t>
      </w:r>
      <w:r>
        <w:rPr>
          <w:spacing w:val="-1"/>
          <w:sz w:val="24"/>
        </w:rPr>
        <w:t xml:space="preserve"> </w:t>
      </w:r>
      <w:r>
        <w:rPr>
          <w:sz w:val="24"/>
        </w:rPr>
        <w:t>antibody</w:t>
      </w:r>
      <w:r>
        <w:rPr>
          <w:spacing w:val="-1"/>
          <w:sz w:val="24"/>
        </w:rPr>
        <w:t xml:space="preserve"> </w:t>
      </w:r>
      <w:r>
        <w:rPr>
          <w:sz w:val="24"/>
        </w:rPr>
        <w:t>transplacental</w:t>
      </w:r>
      <w:r>
        <w:rPr>
          <w:spacing w:val="-1"/>
          <w:sz w:val="24"/>
        </w:rPr>
        <w:t xml:space="preserve"> </w:t>
      </w:r>
      <w:r>
        <w:rPr>
          <w:sz w:val="24"/>
        </w:rPr>
        <w:t>transfer</w:t>
      </w:r>
      <w:r>
        <w:rPr>
          <w:spacing w:val="-1"/>
          <w:sz w:val="24"/>
        </w:rPr>
        <w:t xml:space="preserve"> </w:t>
      </w:r>
      <w:r>
        <w:rPr>
          <w:sz w:val="24"/>
        </w:rPr>
        <w:t>post-infection</w:t>
      </w:r>
      <w:r>
        <w:rPr>
          <w:spacing w:val="-1"/>
          <w:sz w:val="24"/>
        </w:rPr>
        <w:t xml:space="preserve"> </w:t>
      </w:r>
      <w:r>
        <w:rPr>
          <w:sz w:val="24"/>
        </w:rPr>
        <w:t>and post-vaccination in pregnancy- Editia a IX-a a Congresului Universitatii de Medicina si Farmacie CAROL</w:t>
      </w:r>
      <w:r>
        <w:rPr>
          <w:spacing w:val="-7"/>
          <w:sz w:val="24"/>
        </w:rPr>
        <w:t xml:space="preserve"> </w:t>
      </w:r>
      <w:r>
        <w:rPr>
          <w:sz w:val="24"/>
        </w:rPr>
        <w:t>DAVILA</w:t>
      </w:r>
      <w:r>
        <w:rPr>
          <w:spacing w:val="-7"/>
          <w:sz w:val="24"/>
        </w:rPr>
        <w:t xml:space="preserve"> </w:t>
      </w:r>
      <w:r>
        <w:rPr>
          <w:sz w:val="24"/>
        </w:rPr>
        <w:t>Bucuresti,</w:t>
      </w:r>
      <w:r>
        <w:rPr>
          <w:spacing w:val="-7"/>
          <w:sz w:val="24"/>
        </w:rPr>
        <w:t xml:space="preserve"> </w:t>
      </w:r>
      <w:r>
        <w:rPr>
          <w:sz w:val="24"/>
        </w:rPr>
        <w:t>25-27</w:t>
      </w:r>
      <w:r>
        <w:rPr>
          <w:spacing w:val="-7"/>
          <w:sz w:val="24"/>
        </w:rPr>
        <w:t xml:space="preserve"> </w:t>
      </w:r>
      <w:r>
        <w:rPr>
          <w:sz w:val="24"/>
        </w:rPr>
        <w:t>noiembrie</w:t>
      </w:r>
      <w:r>
        <w:rPr>
          <w:spacing w:val="-7"/>
          <w:sz w:val="24"/>
        </w:rPr>
        <w:t xml:space="preserve"> </w:t>
      </w:r>
      <w:r>
        <w:rPr>
          <w:sz w:val="24"/>
        </w:rPr>
        <w:t>2021-</w:t>
      </w:r>
      <w:r>
        <w:rPr>
          <w:spacing w:val="-7"/>
          <w:sz w:val="24"/>
        </w:rPr>
        <w:t xml:space="preserve"> </w:t>
      </w:r>
      <w:r>
        <w:rPr>
          <w:sz w:val="24"/>
        </w:rPr>
        <w:t>autori</w:t>
      </w:r>
      <w:r>
        <w:rPr>
          <w:spacing w:val="-3"/>
          <w:sz w:val="24"/>
        </w:rPr>
        <w:t xml:space="preserve"> </w:t>
      </w:r>
      <w:r>
        <w:rPr>
          <w:sz w:val="24"/>
        </w:rPr>
        <w:t>:</w:t>
      </w:r>
      <w:r>
        <w:rPr>
          <w:spacing w:val="-7"/>
          <w:sz w:val="24"/>
        </w:rPr>
        <w:t xml:space="preserve"> </w:t>
      </w:r>
      <w:r>
        <w:rPr>
          <w:sz w:val="24"/>
        </w:rPr>
        <w:t>Ioradche</w:t>
      </w:r>
      <w:r>
        <w:rPr>
          <w:spacing w:val="-7"/>
          <w:sz w:val="24"/>
        </w:rPr>
        <w:t xml:space="preserve"> </w:t>
      </w:r>
      <w:r>
        <w:rPr>
          <w:sz w:val="24"/>
        </w:rPr>
        <w:t>Madalina</w:t>
      </w:r>
      <w:r>
        <w:rPr>
          <w:spacing w:val="-8"/>
          <w:sz w:val="24"/>
        </w:rPr>
        <w:t xml:space="preserve"> </w:t>
      </w:r>
      <w:r>
        <w:rPr>
          <w:sz w:val="24"/>
        </w:rPr>
        <w:t>Daniela,</w:t>
      </w:r>
      <w:r>
        <w:rPr>
          <w:spacing w:val="-7"/>
          <w:sz w:val="24"/>
        </w:rPr>
        <w:t xml:space="preserve"> </w:t>
      </w:r>
      <w:r>
        <w:rPr>
          <w:sz w:val="24"/>
        </w:rPr>
        <w:t>Secara Diana, Turcan Natalia, Cirstoiu Monica Mihaela</w:t>
      </w:r>
    </w:p>
    <w:p w14:paraId="1BA1351C" w14:textId="77777777" w:rsidR="007D0189" w:rsidRDefault="000A6B0D">
      <w:pPr>
        <w:pStyle w:val="ListParagraph"/>
        <w:numPr>
          <w:ilvl w:val="0"/>
          <w:numId w:val="8"/>
        </w:numPr>
        <w:tabs>
          <w:tab w:val="left" w:pos="1531"/>
          <w:tab w:val="left" w:pos="2161"/>
        </w:tabs>
        <w:ind w:left="1531" w:right="136" w:hanging="360"/>
        <w:jc w:val="both"/>
        <w:rPr>
          <w:b/>
          <w:sz w:val="24"/>
        </w:rPr>
      </w:pPr>
      <w:r>
        <w:rPr>
          <w:sz w:val="24"/>
        </w:rPr>
        <w:t>Management</w:t>
      </w:r>
      <w:r>
        <w:rPr>
          <w:spacing w:val="40"/>
          <w:sz w:val="24"/>
        </w:rPr>
        <w:t xml:space="preserve"> </w:t>
      </w:r>
      <w:r>
        <w:rPr>
          <w:sz w:val="24"/>
        </w:rPr>
        <w:t>of</w:t>
      </w:r>
      <w:r>
        <w:rPr>
          <w:spacing w:val="40"/>
          <w:sz w:val="24"/>
        </w:rPr>
        <w:t xml:space="preserve"> </w:t>
      </w:r>
      <w:r>
        <w:rPr>
          <w:sz w:val="24"/>
        </w:rPr>
        <w:t>adolescent</w:t>
      </w:r>
      <w:r>
        <w:rPr>
          <w:spacing w:val="40"/>
          <w:sz w:val="24"/>
        </w:rPr>
        <w:t xml:space="preserve"> </w:t>
      </w:r>
      <w:r>
        <w:rPr>
          <w:sz w:val="24"/>
        </w:rPr>
        <w:t>pregnancies</w:t>
      </w:r>
      <w:r>
        <w:rPr>
          <w:spacing w:val="40"/>
          <w:sz w:val="24"/>
        </w:rPr>
        <w:t xml:space="preserve"> </w:t>
      </w:r>
      <w:r>
        <w:rPr>
          <w:sz w:val="24"/>
        </w:rPr>
        <w:t>in</w:t>
      </w:r>
      <w:r>
        <w:rPr>
          <w:spacing w:val="40"/>
          <w:sz w:val="24"/>
        </w:rPr>
        <w:t xml:space="preserve"> </w:t>
      </w:r>
      <w:r>
        <w:rPr>
          <w:sz w:val="24"/>
        </w:rPr>
        <w:t>University</w:t>
      </w:r>
      <w:r>
        <w:rPr>
          <w:spacing w:val="40"/>
          <w:sz w:val="24"/>
        </w:rPr>
        <w:t xml:space="preserve"> </w:t>
      </w:r>
      <w:r>
        <w:rPr>
          <w:sz w:val="24"/>
        </w:rPr>
        <w:t>Emergency</w:t>
      </w:r>
      <w:r>
        <w:rPr>
          <w:spacing w:val="40"/>
          <w:sz w:val="24"/>
        </w:rPr>
        <w:t xml:space="preserve"> </w:t>
      </w:r>
      <w:r>
        <w:rPr>
          <w:sz w:val="24"/>
        </w:rPr>
        <w:t>Hospital</w:t>
      </w:r>
      <w:r>
        <w:rPr>
          <w:spacing w:val="40"/>
          <w:sz w:val="24"/>
        </w:rPr>
        <w:t xml:space="preserve"> </w:t>
      </w:r>
      <w:r>
        <w:rPr>
          <w:sz w:val="24"/>
        </w:rPr>
        <w:t>Bucharest-</w:t>
      </w:r>
      <w:r>
        <w:rPr>
          <w:spacing w:val="-2"/>
          <w:sz w:val="24"/>
        </w:rPr>
        <w:t xml:space="preserve"> </w:t>
      </w:r>
      <w:r>
        <w:rPr>
          <w:sz w:val="24"/>
        </w:rPr>
        <w:t>Editia a IX-a a Congresului Universitatii de Medicina si Farmacie CAROL DAVILA Bucuresti,</w:t>
      </w:r>
      <w:r>
        <w:rPr>
          <w:spacing w:val="-1"/>
          <w:sz w:val="24"/>
        </w:rPr>
        <w:t xml:space="preserve"> </w:t>
      </w:r>
      <w:r>
        <w:rPr>
          <w:sz w:val="24"/>
        </w:rPr>
        <w:t>25-27 noiembrie 2021- autori : Ana Veronica Uzunov, Diana Secara, Monica Mihaela Cirstoiu</w:t>
      </w:r>
    </w:p>
    <w:p w14:paraId="1BA1351D" w14:textId="77777777" w:rsidR="007D0189" w:rsidRDefault="000A6B0D">
      <w:pPr>
        <w:pStyle w:val="ListParagraph"/>
        <w:numPr>
          <w:ilvl w:val="0"/>
          <w:numId w:val="8"/>
        </w:numPr>
        <w:tabs>
          <w:tab w:val="left" w:pos="2161"/>
        </w:tabs>
        <w:ind w:left="1171" w:right="135" w:firstLine="0"/>
        <w:rPr>
          <w:b/>
          <w:sz w:val="24"/>
        </w:rPr>
      </w:pPr>
      <w:r>
        <w:rPr>
          <w:sz w:val="24"/>
        </w:rPr>
        <w:t>Maternal-fetal</w:t>
      </w:r>
      <w:r>
        <w:rPr>
          <w:spacing w:val="40"/>
          <w:sz w:val="24"/>
        </w:rPr>
        <w:t xml:space="preserve"> </w:t>
      </w:r>
      <w:r>
        <w:rPr>
          <w:sz w:val="24"/>
        </w:rPr>
        <w:t>outcomes</w:t>
      </w:r>
      <w:r>
        <w:rPr>
          <w:spacing w:val="40"/>
          <w:sz w:val="24"/>
        </w:rPr>
        <w:t xml:space="preserve"> </w:t>
      </w:r>
      <w:r>
        <w:rPr>
          <w:sz w:val="24"/>
        </w:rPr>
        <w:t>in</w:t>
      </w:r>
      <w:r>
        <w:rPr>
          <w:spacing w:val="40"/>
          <w:sz w:val="24"/>
        </w:rPr>
        <w:t xml:space="preserve"> </w:t>
      </w:r>
      <w:r>
        <w:rPr>
          <w:sz w:val="24"/>
        </w:rPr>
        <w:t>pregnancy</w:t>
      </w:r>
      <w:r>
        <w:rPr>
          <w:spacing w:val="40"/>
          <w:sz w:val="24"/>
        </w:rPr>
        <w:t xml:space="preserve"> </w:t>
      </w:r>
      <w:r>
        <w:rPr>
          <w:sz w:val="24"/>
        </w:rPr>
        <w:t>associate</w:t>
      </w:r>
      <w:r>
        <w:rPr>
          <w:spacing w:val="40"/>
          <w:sz w:val="24"/>
        </w:rPr>
        <w:t xml:space="preserve"> </w:t>
      </w:r>
      <w:r>
        <w:rPr>
          <w:sz w:val="24"/>
        </w:rPr>
        <w:t>with</w:t>
      </w:r>
      <w:r>
        <w:rPr>
          <w:spacing w:val="40"/>
          <w:sz w:val="24"/>
        </w:rPr>
        <w:t xml:space="preserve"> </w:t>
      </w:r>
      <w:r>
        <w:rPr>
          <w:sz w:val="24"/>
        </w:rPr>
        <w:t>renal</w:t>
      </w:r>
      <w:r>
        <w:rPr>
          <w:spacing w:val="40"/>
          <w:sz w:val="24"/>
        </w:rPr>
        <w:t xml:space="preserve"> </w:t>
      </w:r>
      <w:r>
        <w:rPr>
          <w:sz w:val="24"/>
        </w:rPr>
        <w:t>failure-</w:t>
      </w:r>
      <w:r>
        <w:rPr>
          <w:spacing w:val="40"/>
          <w:sz w:val="24"/>
        </w:rPr>
        <w:t xml:space="preserve"> </w:t>
      </w:r>
      <w:r>
        <w:rPr>
          <w:sz w:val="24"/>
        </w:rPr>
        <w:t>Editia</w:t>
      </w:r>
      <w:r>
        <w:rPr>
          <w:spacing w:val="40"/>
          <w:sz w:val="24"/>
        </w:rPr>
        <w:t xml:space="preserve"> </w:t>
      </w:r>
      <w:r>
        <w:rPr>
          <w:sz w:val="24"/>
        </w:rPr>
        <w:t>a</w:t>
      </w:r>
      <w:r>
        <w:rPr>
          <w:spacing w:val="40"/>
          <w:sz w:val="24"/>
        </w:rPr>
        <w:t xml:space="preserve"> </w:t>
      </w:r>
      <w:r>
        <w:rPr>
          <w:sz w:val="24"/>
        </w:rPr>
        <w:t>IX-a</w:t>
      </w:r>
      <w:r>
        <w:rPr>
          <w:spacing w:val="40"/>
          <w:sz w:val="24"/>
        </w:rPr>
        <w:t xml:space="preserve"> </w:t>
      </w:r>
      <w:r>
        <w:rPr>
          <w:sz w:val="24"/>
        </w:rPr>
        <w:t>a</w:t>
      </w:r>
      <w:r>
        <w:rPr>
          <w:spacing w:val="80"/>
          <w:w w:val="150"/>
          <w:sz w:val="24"/>
        </w:rPr>
        <w:t xml:space="preserve"> </w:t>
      </w:r>
      <w:r>
        <w:rPr>
          <w:sz w:val="24"/>
        </w:rPr>
        <w:t>Congresului</w:t>
      </w:r>
      <w:r>
        <w:rPr>
          <w:spacing w:val="80"/>
          <w:sz w:val="24"/>
        </w:rPr>
        <w:t xml:space="preserve"> </w:t>
      </w:r>
      <w:r>
        <w:rPr>
          <w:sz w:val="24"/>
        </w:rPr>
        <w:t>Universitatii</w:t>
      </w:r>
      <w:r>
        <w:rPr>
          <w:spacing w:val="80"/>
          <w:sz w:val="24"/>
        </w:rPr>
        <w:t xml:space="preserve"> </w:t>
      </w:r>
      <w:r>
        <w:rPr>
          <w:sz w:val="24"/>
        </w:rPr>
        <w:t>de</w:t>
      </w:r>
      <w:r>
        <w:rPr>
          <w:spacing w:val="80"/>
          <w:sz w:val="24"/>
        </w:rPr>
        <w:t xml:space="preserve"> </w:t>
      </w:r>
      <w:r>
        <w:rPr>
          <w:sz w:val="24"/>
        </w:rPr>
        <w:t>Medicina</w:t>
      </w:r>
      <w:r>
        <w:rPr>
          <w:spacing w:val="80"/>
          <w:sz w:val="24"/>
        </w:rPr>
        <w:t xml:space="preserve"> </w:t>
      </w:r>
      <w:r>
        <w:rPr>
          <w:sz w:val="24"/>
        </w:rPr>
        <w:t>si</w:t>
      </w:r>
      <w:r>
        <w:rPr>
          <w:spacing w:val="80"/>
          <w:sz w:val="24"/>
        </w:rPr>
        <w:t xml:space="preserve"> </w:t>
      </w:r>
      <w:r>
        <w:rPr>
          <w:sz w:val="24"/>
        </w:rPr>
        <w:t>Farmacie</w:t>
      </w:r>
      <w:r>
        <w:rPr>
          <w:spacing w:val="80"/>
          <w:sz w:val="24"/>
        </w:rPr>
        <w:t xml:space="preserve"> </w:t>
      </w:r>
      <w:r>
        <w:rPr>
          <w:sz w:val="24"/>
        </w:rPr>
        <w:t>CAROL</w:t>
      </w:r>
      <w:r>
        <w:rPr>
          <w:spacing w:val="80"/>
          <w:sz w:val="24"/>
        </w:rPr>
        <w:t xml:space="preserve"> </w:t>
      </w:r>
      <w:r>
        <w:rPr>
          <w:sz w:val="24"/>
        </w:rPr>
        <w:t>DAVILA</w:t>
      </w:r>
      <w:r>
        <w:rPr>
          <w:spacing w:val="80"/>
          <w:sz w:val="24"/>
        </w:rPr>
        <w:t xml:space="preserve"> </w:t>
      </w:r>
      <w:r>
        <w:rPr>
          <w:sz w:val="24"/>
        </w:rPr>
        <w:t>Bucuresti,</w:t>
      </w:r>
      <w:r>
        <w:rPr>
          <w:spacing w:val="80"/>
          <w:sz w:val="24"/>
        </w:rPr>
        <w:t xml:space="preserve"> </w:t>
      </w:r>
      <w:r>
        <w:rPr>
          <w:sz w:val="24"/>
        </w:rPr>
        <w:t xml:space="preserve">25-27 noiembrie 2021- autori : Meca Daniela Catalina, Vasilescu Sorin Liviu, Cirstoiu Monica Mihaela </w:t>
      </w:r>
      <w:r>
        <w:rPr>
          <w:b/>
          <w:spacing w:val="-4"/>
          <w:sz w:val="24"/>
        </w:rPr>
        <w:t>623.</w:t>
      </w:r>
      <w:r>
        <w:rPr>
          <w:b/>
          <w:sz w:val="24"/>
        </w:rPr>
        <w:tab/>
      </w:r>
      <w:r>
        <w:rPr>
          <w:sz w:val="24"/>
        </w:rPr>
        <w:t>The</w:t>
      </w:r>
      <w:r>
        <w:rPr>
          <w:spacing w:val="39"/>
          <w:sz w:val="24"/>
        </w:rPr>
        <w:t xml:space="preserve"> </w:t>
      </w:r>
      <w:r>
        <w:rPr>
          <w:sz w:val="24"/>
        </w:rPr>
        <w:t>trend</w:t>
      </w:r>
      <w:r>
        <w:rPr>
          <w:spacing w:val="39"/>
          <w:sz w:val="24"/>
        </w:rPr>
        <w:t xml:space="preserve"> </w:t>
      </w:r>
      <w:r>
        <w:rPr>
          <w:sz w:val="24"/>
        </w:rPr>
        <w:t>of</w:t>
      </w:r>
      <w:r>
        <w:rPr>
          <w:spacing w:val="39"/>
          <w:sz w:val="24"/>
        </w:rPr>
        <w:t xml:space="preserve"> </w:t>
      </w:r>
      <w:r>
        <w:rPr>
          <w:sz w:val="24"/>
        </w:rPr>
        <w:t>the</w:t>
      </w:r>
      <w:r>
        <w:rPr>
          <w:spacing w:val="39"/>
          <w:sz w:val="24"/>
        </w:rPr>
        <w:t xml:space="preserve"> </w:t>
      </w:r>
      <w:r>
        <w:rPr>
          <w:sz w:val="24"/>
        </w:rPr>
        <w:t>incidence</w:t>
      </w:r>
      <w:r>
        <w:rPr>
          <w:spacing w:val="39"/>
          <w:sz w:val="24"/>
        </w:rPr>
        <w:t xml:space="preserve"> </w:t>
      </w:r>
      <w:r>
        <w:rPr>
          <w:sz w:val="24"/>
        </w:rPr>
        <w:t>of</w:t>
      </w:r>
      <w:r>
        <w:rPr>
          <w:spacing w:val="39"/>
          <w:sz w:val="24"/>
        </w:rPr>
        <w:t xml:space="preserve"> </w:t>
      </w:r>
      <w:r>
        <w:rPr>
          <w:sz w:val="24"/>
        </w:rPr>
        <w:t>premalignant</w:t>
      </w:r>
      <w:r>
        <w:rPr>
          <w:spacing w:val="39"/>
          <w:sz w:val="24"/>
        </w:rPr>
        <w:t xml:space="preserve"> </w:t>
      </w:r>
      <w:r>
        <w:rPr>
          <w:sz w:val="24"/>
        </w:rPr>
        <w:t>cervical</w:t>
      </w:r>
      <w:r>
        <w:rPr>
          <w:spacing w:val="39"/>
          <w:sz w:val="24"/>
        </w:rPr>
        <w:t xml:space="preserve"> </w:t>
      </w:r>
      <w:r>
        <w:rPr>
          <w:sz w:val="24"/>
        </w:rPr>
        <w:t>lesions</w:t>
      </w:r>
      <w:r>
        <w:rPr>
          <w:spacing w:val="39"/>
          <w:sz w:val="24"/>
        </w:rPr>
        <w:t xml:space="preserve"> </w:t>
      </w:r>
      <w:r>
        <w:rPr>
          <w:sz w:val="24"/>
        </w:rPr>
        <w:t>and</w:t>
      </w:r>
      <w:r>
        <w:rPr>
          <w:spacing w:val="39"/>
          <w:sz w:val="24"/>
        </w:rPr>
        <w:t xml:space="preserve"> </w:t>
      </w:r>
      <w:r>
        <w:rPr>
          <w:sz w:val="24"/>
        </w:rPr>
        <w:t>strategy</w:t>
      </w:r>
      <w:r>
        <w:rPr>
          <w:spacing w:val="39"/>
          <w:sz w:val="24"/>
        </w:rPr>
        <w:t xml:space="preserve"> </w:t>
      </w:r>
      <w:r>
        <w:rPr>
          <w:sz w:val="24"/>
        </w:rPr>
        <w:t>proposal</w:t>
      </w:r>
      <w:r>
        <w:rPr>
          <w:spacing w:val="39"/>
          <w:sz w:val="24"/>
        </w:rPr>
        <w:t xml:space="preserve"> </w:t>
      </w:r>
      <w:r>
        <w:rPr>
          <w:sz w:val="24"/>
        </w:rPr>
        <w:t>for improving the results- Editia a IX-a a Congresului Universitatii de Medicina si Farmacie CAROL DAVILA</w:t>
      </w:r>
      <w:r>
        <w:rPr>
          <w:spacing w:val="40"/>
          <w:sz w:val="24"/>
        </w:rPr>
        <w:t xml:space="preserve"> </w:t>
      </w:r>
      <w:r>
        <w:rPr>
          <w:sz w:val="24"/>
        </w:rPr>
        <w:t>Bucuresti,</w:t>
      </w:r>
      <w:r>
        <w:rPr>
          <w:spacing w:val="40"/>
          <w:sz w:val="24"/>
        </w:rPr>
        <w:t xml:space="preserve"> </w:t>
      </w:r>
      <w:r>
        <w:rPr>
          <w:sz w:val="24"/>
        </w:rPr>
        <w:t>25-27</w:t>
      </w:r>
      <w:r>
        <w:rPr>
          <w:spacing w:val="40"/>
          <w:sz w:val="24"/>
        </w:rPr>
        <w:t xml:space="preserve"> </w:t>
      </w:r>
      <w:r>
        <w:rPr>
          <w:sz w:val="24"/>
        </w:rPr>
        <w:t>noiembrie</w:t>
      </w:r>
      <w:r>
        <w:rPr>
          <w:spacing w:val="40"/>
          <w:sz w:val="24"/>
        </w:rPr>
        <w:t xml:space="preserve"> </w:t>
      </w:r>
      <w:r>
        <w:rPr>
          <w:sz w:val="24"/>
        </w:rPr>
        <w:t>2021-</w:t>
      </w:r>
      <w:r>
        <w:rPr>
          <w:spacing w:val="40"/>
          <w:sz w:val="24"/>
        </w:rPr>
        <w:t xml:space="preserve"> </w:t>
      </w:r>
      <w:r>
        <w:rPr>
          <w:sz w:val="24"/>
        </w:rPr>
        <w:t>autori :</w:t>
      </w:r>
      <w:r>
        <w:rPr>
          <w:spacing w:val="40"/>
          <w:sz w:val="24"/>
        </w:rPr>
        <w:t xml:space="preserve"> </w:t>
      </w:r>
      <w:r>
        <w:rPr>
          <w:sz w:val="24"/>
        </w:rPr>
        <w:t>Turcan</w:t>
      </w:r>
      <w:r>
        <w:rPr>
          <w:spacing w:val="40"/>
          <w:sz w:val="24"/>
        </w:rPr>
        <w:t xml:space="preserve"> </w:t>
      </w:r>
      <w:r>
        <w:rPr>
          <w:sz w:val="24"/>
        </w:rPr>
        <w:t>Natalia,</w:t>
      </w:r>
      <w:r>
        <w:rPr>
          <w:spacing w:val="40"/>
          <w:sz w:val="24"/>
        </w:rPr>
        <w:t xml:space="preserve"> </w:t>
      </w:r>
      <w:r>
        <w:rPr>
          <w:sz w:val="24"/>
        </w:rPr>
        <w:t>Sajin</w:t>
      </w:r>
      <w:r>
        <w:rPr>
          <w:spacing w:val="40"/>
          <w:sz w:val="24"/>
        </w:rPr>
        <w:t xml:space="preserve"> </w:t>
      </w:r>
      <w:r>
        <w:rPr>
          <w:sz w:val="24"/>
        </w:rPr>
        <w:t>Maria,</w:t>
      </w:r>
      <w:r>
        <w:rPr>
          <w:spacing w:val="40"/>
          <w:sz w:val="24"/>
        </w:rPr>
        <w:t xml:space="preserve"> </w:t>
      </w:r>
      <w:r>
        <w:rPr>
          <w:sz w:val="24"/>
        </w:rPr>
        <w:t>Zugravu</w:t>
      </w:r>
    </w:p>
    <w:p w14:paraId="1BA1351E" w14:textId="77777777" w:rsidR="007D0189" w:rsidRDefault="000A6B0D">
      <w:pPr>
        <w:pStyle w:val="BodyText"/>
        <w:ind w:firstLine="0"/>
      </w:pPr>
      <w:r>
        <w:t xml:space="preserve">Corina, Coravu Violeta, Mara Mergeanu, Turcan Gheorghe, Cirstoiu Monica </w:t>
      </w:r>
      <w:r>
        <w:rPr>
          <w:spacing w:val="-2"/>
        </w:rPr>
        <w:t>Mihaela</w:t>
      </w:r>
    </w:p>
    <w:p w14:paraId="1BA1351F" w14:textId="77777777" w:rsidR="007D0189" w:rsidRDefault="000A6B0D">
      <w:pPr>
        <w:pStyle w:val="ListParagraph"/>
        <w:numPr>
          <w:ilvl w:val="0"/>
          <w:numId w:val="1"/>
        </w:numPr>
        <w:tabs>
          <w:tab w:val="left" w:pos="1531"/>
          <w:tab w:val="left" w:pos="2161"/>
        </w:tabs>
        <w:ind w:left="1531" w:right="135" w:hanging="360"/>
        <w:jc w:val="both"/>
        <w:rPr>
          <w:b/>
          <w:sz w:val="24"/>
        </w:rPr>
      </w:pPr>
      <w:r>
        <w:rPr>
          <w:sz w:val="24"/>
        </w:rPr>
        <w:t>Hereditary tromophilia associating autoimun diseases during pregnancy- biomarkers and ultrasound findings- Editia a IX-a a Congresului Universitatii de Medicina si Farmacie CAROL DAVILA Bucuresti, 25-27 noiembrie 2021- autori</w:t>
      </w:r>
      <w:r>
        <w:rPr>
          <w:spacing w:val="-2"/>
          <w:sz w:val="24"/>
        </w:rPr>
        <w:t xml:space="preserve"> </w:t>
      </w:r>
      <w:r>
        <w:rPr>
          <w:sz w:val="24"/>
        </w:rPr>
        <w:t>: Florina Paula Paulet, Alexandru Baros, Crenguta Serboiu, Monica Mihaela Cirstoiu</w:t>
      </w:r>
    </w:p>
    <w:p w14:paraId="1BA13520" w14:textId="77777777" w:rsidR="007D0189" w:rsidRDefault="000A6B0D">
      <w:pPr>
        <w:pStyle w:val="ListParagraph"/>
        <w:numPr>
          <w:ilvl w:val="0"/>
          <w:numId w:val="1"/>
        </w:numPr>
        <w:tabs>
          <w:tab w:val="left" w:pos="1531"/>
          <w:tab w:val="left" w:pos="2161"/>
        </w:tabs>
        <w:ind w:left="1531" w:right="136" w:hanging="360"/>
        <w:jc w:val="both"/>
        <w:rPr>
          <w:b/>
          <w:sz w:val="24"/>
        </w:rPr>
      </w:pPr>
      <w:r>
        <w:rPr>
          <w:sz w:val="24"/>
        </w:rPr>
        <w:t>Association</w:t>
      </w:r>
      <w:r>
        <w:rPr>
          <w:spacing w:val="40"/>
          <w:sz w:val="24"/>
        </w:rPr>
        <w:t xml:space="preserve"> </w:t>
      </w:r>
      <w:r>
        <w:rPr>
          <w:sz w:val="24"/>
        </w:rPr>
        <w:t>between</w:t>
      </w:r>
      <w:r>
        <w:rPr>
          <w:spacing w:val="40"/>
          <w:sz w:val="24"/>
        </w:rPr>
        <w:t xml:space="preserve"> </w:t>
      </w:r>
      <w:r>
        <w:rPr>
          <w:sz w:val="24"/>
        </w:rPr>
        <w:t>preterm</w:t>
      </w:r>
      <w:r>
        <w:rPr>
          <w:spacing w:val="40"/>
          <w:sz w:val="24"/>
        </w:rPr>
        <w:t xml:space="preserve"> </w:t>
      </w:r>
      <w:r>
        <w:rPr>
          <w:sz w:val="24"/>
        </w:rPr>
        <w:t>birth</w:t>
      </w:r>
      <w:r>
        <w:rPr>
          <w:spacing w:val="40"/>
          <w:sz w:val="24"/>
        </w:rPr>
        <w:t xml:space="preserve"> </w:t>
      </w:r>
      <w:r>
        <w:rPr>
          <w:sz w:val="24"/>
        </w:rPr>
        <w:t>and</w:t>
      </w:r>
      <w:r>
        <w:rPr>
          <w:spacing w:val="40"/>
          <w:sz w:val="24"/>
        </w:rPr>
        <w:t xml:space="preserve"> </w:t>
      </w:r>
      <w:r>
        <w:rPr>
          <w:sz w:val="24"/>
        </w:rPr>
        <w:t>Ureaplasma</w:t>
      </w:r>
      <w:r>
        <w:rPr>
          <w:spacing w:val="40"/>
          <w:sz w:val="24"/>
        </w:rPr>
        <w:t xml:space="preserve"> </w:t>
      </w:r>
      <w:r>
        <w:rPr>
          <w:sz w:val="24"/>
        </w:rPr>
        <w:t>SPP/</w:t>
      </w:r>
      <w:r>
        <w:rPr>
          <w:spacing w:val="40"/>
          <w:sz w:val="24"/>
        </w:rPr>
        <w:t xml:space="preserve"> </w:t>
      </w:r>
      <w:r>
        <w:rPr>
          <w:sz w:val="24"/>
        </w:rPr>
        <w:t>Mycoplasma</w:t>
      </w:r>
      <w:r>
        <w:rPr>
          <w:spacing w:val="40"/>
          <w:sz w:val="24"/>
        </w:rPr>
        <w:t xml:space="preserve"> </w:t>
      </w:r>
      <w:r>
        <w:rPr>
          <w:sz w:val="24"/>
        </w:rPr>
        <w:t>SPP</w:t>
      </w:r>
      <w:r>
        <w:rPr>
          <w:spacing w:val="40"/>
          <w:sz w:val="24"/>
        </w:rPr>
        <w:t xml:space="preserve"> </w:t>
      </w:r>
      <w:r>
        <w:rPr>
          <w:sz w:val="24"/>
        </w:rPr>
        <w:t>infection-</w:t>
      </w:r>
      <w:r>
        <w:rPr>
          <w:spacing w:val="-2"/>
          <w:sz w:val="24"/>
        </w:rPr>
        <w:t xml:space="preserve"> </w:t>
      </w:r>
      <w:r>
        <w:rPr>
          <w:sz w:val="24"/>
        </w:rPr>
        <w:t>Editia a IX-a a Congresului Universitatii de Medicina si Farmacie CAROL DAVILA Bucuresti,</w:t>
      </w:r>
      <w:r>
        <w:rPr>
          <w:spacing w:val="-1"/>
          <w:sz w:val="24"/>
        </w:rPr>
        <w:t xml:space="preserve"> </w:t>
      </w:r>
      <w:r>
        <w:rPr>
          <w:sz w:val="24"/>
        </w:rPr>
        <w:t>25-27 noiembrie 2021- autori : Constantin Andreea Elena, Cirstoiu Monica Mihaela</w:t>
      </w:r>
    </w:p>
    <w:p w14:paraId="1BA13521" w14:textId="77777777" w:rsidR="007D0189" w:rsidRDefault="000A6B0D">
      <w:pPr>
        <w:pStyle w:val="ListParagraph"/>
        <w:numPr>
          <w:ilvl w:val="0"/>
          <w:numId w:val="1"/>
        </w:numPr>
        <w:tabs>
          <w:tab w:val="left" w:pos="1531"/>
          <w:tab w:val="left" w:pos="2161"/>
        </w:tabs>
        <w:ind w:left="1531" w:hanging="360"/>
        <w:jc w:val="both"/>
        <w:rPr>
          <w:b/>
          <w:sz w:val="24"/>
        </w:rPr>
      </w:pPr>
      <w:r>
        <w:rPr>
          <w:sz w:val="24"/>
        </w:rPr>
        <w:t>Comparative Analysis of Vertical Transmission of SARS-CoV-2 Antibodies in Vaccinated and Non-Vaccinated Pregnant Women. Madalina IORDACHE, Diana SECARA , Claudia MEHEDINTU , Marina ANTONOVICI , Natalia TURCAN , Monica Mihaela CIRSTOIU. Modern Medicine | 2021, Vol. 28, No. 4. 419-423</w:t>
      </w:r>
    </w:p>
    <w:p w14:paraId="1BA13522" w14:textId="77777777" w:rsidR="007D0189" w:rsidRDefault="000A6B0D">
      <w:pPr>
        <w:pStyle w:val="ListParagraph"/>
        <w:numPr>
          <w:ilvl w:val="0"/>
          <w:numId w:val="1"/>
        </w:numPr>
        <w:tabs>
          <w:tab w:val="left" w:pos="1531"/>
          <w:tab w:val="left" w:pos="2161"/>
        </w:tabs>
        <w:spacing w:before="1"/>
        <w:ind w:left="1531" w:right="136" w:hanging="360"/>
        <w:jc w:val="both"/>
        <w:rPr>
          <w:b/>
          <w:sz w:val="24"/>
        </w:rPr>
      </w:pPr>
      <w:r>
        <w:rPr>
          <w:sz w:val="24"/>
        </w:rPr>
        <w:t>Pandora’s Box: Autoimmune Hypothyroidism Treatment During Pregnancy. Florina- Paula PAULET , Claudia MEHEDINTU, Marina ANTONOVICI , Monica Mihaela CIRSTOIU. Modern Medicine | 2021, Vol. 28, No. 4. 401-405</w:t>
      </w:r>
    </w:p>
    <w:p w14:paraId="1BA13523" w14:textId="77777777" w:rsidR="007D0189" w:rsidRDefault="000A6B0D">
      <w:pPr>
        <w:pStyle w:val="ListParagraph"/>
        <w:numPr>
          <w:ilvl w:val="0"/>
          <w:numId w:val="1"/>
        </w:numPr>
        <w:tabs>
          <w:tab w:val="left" w:pos="2161"/>
        </w:tabs>
        <w:ind w:left="2161" w:right="0"/>
        <w:jc w:val="both"/>
        <w:rPr>
          <w:b/>
          <w:sz w:val="24"/>
        </w:rPr>
      </w:pPr>
      <w:r>
        <w:rPr>
          <w:sz w:val="24"/>
        </w:rPr>
        <w:t>VOLUMINOUS</w:t>
      </w:r>
      <w:r>
        <w:rPr>
          <w:spacing w:val="54"/>
          <w:w w:val="150"/>
          <w:sz w:val="24"/>
        </w:rPr>
        <w:t xml:space="preserve"> </w:t>
      </w:r>
      <w:r>
        <w:rPr>
          <w:sz w:val="24"/>
        </w:rPr>
        <w:t>10</w:t>
      </w:r>
      <w:r>
        <w:rPr>
          <w:spacing w:val="56"/>
          <w:w w:val="150"/>
          <w:sz w:val="24"/>
        </w:rPr>
        <w:t xml:space="preserve"> </w:t>
      </w:r>
      <w:r>
        <w:rPr>
          <w:sz w:val="24"/>
        </w:rPr>
        <w:t>YEARS</w:t>
      </w:r>
      <w:r>
        <w:rPr>
          <w:spacing w:val="56"/>
          <w:w w:val="150"/>
          <w:sz w:val="24"/>
        </w:rPr>
        <w:t xml:space="preserve"> </w:t>
      </w:r>
      <w:r>
        <w:rPr>
          <w:sz w:val="24"/>
        </w:rPr>
        <w:t>APART</w:t>
      </w:r>
      <w:r>
        <w:rPr>
          <w:spacing w:val="56"/>
          <w:w w:val="150"/>
          <w:sz w:val="24"/>
        </w:rPr>
        <w:t xml:space="preserve"> </w:t>
      </w:r>
      <w:r>
        <w:rPr>
          <w:sz w:val="24"/>
        </w:rPr>
        <w:t>CONTRALATERAL</w:t>
      </w:r>
      <w:r>
        <w:rPr>
          <w:spacing w:val="56"/>
          <w:w w:val="150"/>
          <w:sz w:val="24"/>
        </w:rPr>
        <w:t xml:space="preserve"> </w:t>
      </w:r>
      <w:r>
        <w:rPr>
          <w:sz w:val="24"/>
        </w:rPr>
        <w:t>RECURRENCE</w:t>
      </w:r>
      <w:r>
        <w:rPr>
          <w:spacing w:val="56"/>
          <w:w w:val="150"/>
          <w:sz w:val="24"/>
        </w:rPr>
        <w:t xml:space="preserve"> </w:t>
      </w:r>
      <w:r>
        <w:rPr>
          <w:sz w:val="24"/>
        </w:rPr>
        <w:t>OF</w:t>
      </w:r>
      <w:r>
        <w:rPr>
          <w:spacing w:val="56"/>
          <w:w w:val="150"/>
          <w:sz w:val="24"/>
        </w:rPr>
        <w:t xml:space="preserve"> </w:t>
      </w:r>
      <w:r>
        <w:rPr>
          <w:spacing w:val="-10"/>
          <w:sz w:val="24"/>
        </w:rPr>
        <w:t>A</w:t>
      </w:r>
    </w:p>
    <w:p w14:paraId="1BA13524" w14:textId="77777777" w:rsidR="007D0189" w:rsidRDefault="000A6B0D">
      <w:pPr>
        <w:pStyle w:val="BodyText"/>
        <w:tabs>
          <w:tab w:val="left" w:pos="6305"/>
          <w:tab w:val="left" w:pos="10239"/>
        </w:tabs>
        <w:ind w:right="136" w:firstLine="0"/>
      </w:pPr>
      <w:r>
        <w:t xml:space="preserve">MATURE TERATOMA – A CASE REPORT. Claudia Mehedințu, Francesca Frîncu, Antoine Edu, Marina Rodica Antonovici, Andreea Carp-Velișcu, Florica Șandru, Mihai Cristian Dumitrașcu, Monica Mihaela Cîrstoiu, Mihaela Plotogea. JSS [Internet]. 25Dec.2021 [cited </w:t>
      </w:r>
      <w:r>
        <w:rPr>
          <w:spacing w:val="-2"/>
        </w:rPr>
        <w:t>28Dec.2021];8(3).</w:t>
      </w:r>
      <w:r>
        <w:tab/>
      </w:r>
      <w:r>
        <w:rPr>
          <w:spacing w:val="-2"/>
        </w:rPr>
        <w:t>Available</w:t>
      </w:r>
      <w:r>
        <w:tab/>
      </w:r>
      <w:r>
        <w:rPr>
          <w:spacing w:val="-2"/>
        </w:rPr>
        <w:t xml:space="preserve">from: </w:t>
      </w:r>
      <w:r>
        <w:rPr>
          <w:color w:val="0000FF"/>
          <w:spacing w:val="-2"/>
          <w:u w:val="single" w:color="0000FF"/>
        </w:rPr>
        <w:t>https://journalofsurgicalsciences.com/index.php/jss/article/view/520</w:t>
      </w:r>
    </w:p>
    <w:p w14:paraId="1BA13525" w14:textId="77777777" w:rsidR="007D0189" w:rsidRDefault="000A6B0D">
      <w:pPr>
        <w:pStyle w:val="ListParagraph"/>
        <w:numPr>
          <w:ilvl w:val="0"/>
          <w:numId w:val="1"/>
        </w:numPr>
        <w:tabs>
          <w:tab w:val="left" w:pos="2161"/>
        </w:tabs>
        <w:ind w:left="2161" w:right="0"/>
        <w:jc w:val="both"/>
        <w:rPr>
          <w:b/>
          <w:sz w:val="24"/>
        </w:rPr>
      </w:pPr>
      <w:r>
        <w:rPr>
          <w:sz w:val="24"/>
        </w:rPr>
        <w:t>Acute</w:t>
      </w:r>
      <w:r>
        <w:rPr>
          <w:spacing w:val="56"/>
          <w:sz w:val="24"/>
        </w:rPr>
        <w:t xml:space="preserve"> </w:t>
      </w:r>
      <w:r>
        <w:rPr>
          <w:sz w:val="24"/>
        </w:rPr>
        <w:t>Renal</w:t>
      </w:r>
      <w:r>
        <w:rPr>
          <w:spacing w:val="56"/>
          <w:sz w:val="24"/>
        </w:rPr>
        <w:t xml:space="preserve"> </w:t>
      </w:r>
      <w:r>
        <w:rPr>
          <w:sz w:val="24"/>
        </w:rPr>
        <w:t>Failure</w:t>
      </w:r>
      <w:r>
        <w:rPr>
          <w:spacing w:val="56"/>
          <w:sz w:val="24"/>
        </w:rPr>
        <w:t xml:space="preserve"> </w:t>
      </w:r>
      <w:r>
        <w:rPr>
          <w:sz w:val="24"/>
        </w:rPr>
        <w:t>Induced</w:t>
      </w:r>
      <w:r>
        <w:rPr>
          <w:spacing w:val="56"/>
          <w:sz w:val="24"/>
        </w:rPr>
        <w:t xml:space="preserve"> </w:t>
      </w:r>
      <w:r>
        <w:rPr>
          <w:sz w:val="24"/>
        </w:rPr>
        <w:t>by</w:t>
      </w:r>
      <w:r>
        <w:rPr>
          <w:spacing w:val="56"/>
          <w:sz w:val="24"/>
        </w:rPr>
        <w:t xml:space="preserve"> </w:t>
      </w:r>
      <w:r>
        <w:rPr>
          <w:sz w:val="24"/>
        </w:rPr>
        <w:t>Preeclampsia</w:t>
      </w:r>
      <w:r>
        <w:rPr>
          <w:spacing w:val="56"/>
          <w:sz w:val="24"/>
        </w:rPr>
        <w:t xml:space="preserve"> </w:t>
      </w:r>
      <w:r>
        <w:rPr>
          <w:sz w:val="24"/>
        </w:rPr>
        <w:t>in</w:t>
      </w:r>
      <w:r>
        <w:rPr>
          <w:spacing w:val="56"/>
          <w:sz w:val="24"/>
        </w:rPr>
        <w:t xml:space="preserve"> </w:t>
      </w:r>
      <w:r>
        <w:rPr>
          <w:sz w:val="24"/>
        </w:rPr>
        <w:t>a</w:t>
      </w:r>
      <w:r>
        <w:rPr>
          <w:spacing w:val="56"/>
          <w:sz w:val="24"/>
        </w:rPr>
        <w:t xml:space="preserve"> </w:t>
      </w:r>
      <w:r>
        <w:rPr>
          <w:sz w:val="24"/>
        </w:rPr>
        <w:t>Pregnant</w:t>
      </w:r>
      <w:r>
        <w:rPr>
          <w:spacing w:val="56"/>
          <w:sz w:val="24"/>
        </w:rPr>
        <w:t xml:space="preserve"> </w:t>
      </w:r>
      <w:r>
        <w:rPr>
          <w:sz w:val="24"/>
        </w:rPr>
        <w:t>Woman</w:t>
      </w:r>
      <w:r>
        <w:rPr>
          <w:spacing w:val="56"/>
          <w:sz w:val="24"/>
        </w:rPr>
        <w:t xml:space="preserve"> </w:t>
      </w:r>
      <w:r>
        <w:rPr>
          <w:sz w:val="24"/>
        </w:rPr>
        <w:t>With</w:t>
      </w:r>
      <w:r>
        <w:rPr>
          <w:spacing w:val="56"/>
          <w:sz w:val="24"/>
        </w:rPr>
        <w:t xml:space="preserve"> </w:t>
      </w:r>
      <w:r>
        <w:rPr>
          <w:spacing w:val="-2"/>
          <w:sz w:val="24"/>
        </w:rPr>
        <w:t>COVID-</w:t>
      </w:r>
    </w:p>
    <w:p w14:paraId="1BA13526" w14:textId="77777777" w:rsidR="007D0189" w:rsidRDefault="000A6B0D">
      <w:pPr>
        <w:pStyle w:val="BodyText"/>
        <w:ind w:right="135" w:firstLine="0"/>
      </w:pPr>
      <w:r>
        <w:t xml:space="preserve">19.Diana Secara,Dana Meca,An Uzunov,Aida Petca,Claudia Mehedintu,Razvan Petca,Mihai Dumitrascu,Francesca Frincu,Monica Cirstoiu, Romanian JOURNAL OF Emergency </w:t>
      </w:r>
      <w:r>
        <w:rPr>
          <w:spacing w:val="-2"/>
        </w:rPr>
        <w:t>Surgery,Vol3,No1,2021</w:t>
      </w:r>
    </w:p>
    <w:p w14:paraId="1BA13527" w14:textId="77777777" w:rsidR="007D0189" w:rsidRDefault="000A6B0D">
      <w:pPr>
        <w:pStyle w:val="ListParagraph"/>
        <w:numPr>
          <w:ilvl w:val="0"/>
          <w:numId w:val="1"/>
        </w:numPr>
        <w:tabs>
          <w:tab w:val="left" w:pos="1531"/>
          <w:tab w:val="left" w:pos="2161"/>
        </w:tabs>
        <w:ind w:left="1531" w:right="135" w:hanging="360"/>
        <w:jc w:val="both"/>
        <w:rPr>
          <w:b/>
          <w:sz w:val="24"/>
        </w:rPr>
      </w:pPr>
      <w:r>
        <w:rPr>
          <w:sz w:val="24"/>
        </w:rPr>
        <w:t>Ectopic</w:t>
      </w:r>
      <w:r>
        <w:rPr>
          <w:spacing w:val="80"/>
          <w:sz w:val="24"/>
        </w:rPr>
        <w:t xml:space="preserve"> </w:t>
      </w:r>
      <w:r>
        <w:rPr>
          <w:sz w:val="24"/>
        </w:rPr>
        <w:t>pregnancy-Diagnosis</w:t>
      </w:r>
      <w:r>
        <w:rPr>
          <w:spacing w:val="80"/>
          <w:sz w:val="24"/>
        </w:rPr>
        <w:t xml:space="preserve"> </w:t>
      </w:r>
      <w:r>
        <w:rPr>
          <w:sz w:val="24"/>
        </w:rPr>
        <w:t>and</w:t>
      </w:r>
      <w:r>
        <w:rPr>
          <w:spacing w:val="80"/>
          <w:sz w:val="24"/>
        </w:rPr>
        <w:t xml:space="preserve"> </w:t>
      </w:r>
      <w:r>
        <w:rPr>
          <w:sz w:val="24"/>
        </w:rPr>
        <w:t>management-</w:t>
      </w:r>
      <w:r>
        <w:rPr>
          <w:spacing w:val="80"/>
          <w:sz w:val="24"/>
        </w:rPr>
        <w:t xml:space="preserve"> </w:t>
      </w:r>
      <w:r>
        <w:rPr>
          <w:sz w:val="24"/>
        </w:rPr>
        <w:t>A</w:t>
      </w:r>
      <w:r>
        <w:rPr>
          <w:spacing w:val="80"/>
          <w:sz w:val="24"/>
        </w:rPr>
        <w:t xml:space="preserve"> </w:t>
      </w:r>
      <w:r>
        <w:rPr>
          <w:sz w:val="24"/>
        </w:rPr>
        <w:t>Brief</w:t>
      </w:r>
      <w:r>
        <w:rPr>
          <w:spacing w:val="80"/>
          <w:sz w:val="24"/>
        </w:rPr>
        <w:t xml:space="preserve"> </w:t>
      </w:r>
      <w:r>
        <w:rPr>
          <w:sz w:val="24"/>
        </w:rPr>
        <w:t>Review.Denisa</w:t>
      </w:r>
      <w:r>
        <w:rPr>
          <w:spacing w:val="80"/>
          <w:sz w:val="24"/>
        </w:rPr>
        <w:t xml:space="preserve"> </w:t>
      </w:r>
      <w:r>
        <w:rPr>
          <w:sz w:val="24"/>
        </w:rPr>
        <w:t>Dorneanu,Mihaela Plotogea,Claudia Mehedintu,Francesca Frincu,Andreea Veliscu,Mihai Dumitrascu,Aida</w:t>
      </w:r>
      <w:r>
        <w:rPr>
          <w:spacing w:val="-9"/>
          <w:sz w:val="24"/>
        </w:rPr>
        <w:t xml:space="preserve"> </w:t>
      </w:r>
      <w:r>
        <w:rPr>
          <w:sz w:val="24"/>
        </w:rPr>
        <w:t>Petca,Monica</w:t>
      </w:r>
      <w:r>
        <w:rPr>
          <w:spacing w:val="-9"/>
          <w:sz w:val="24"/>
        </w:rPr>
        <w:t xml:space="preserve"> </w:t>
      </w:r>
      <w:r>
        <w:rPr>
          <w:sz w:val="24"/>
        </w:rPr>
        <w:t>Cirstoiu,Florica</w:t>
      </w:r>
      <w:r>
        <w:rPr>
          <w:spacing w:val="-9"/>
          <w:sz w:val="24"/>
        </w:rPr>
        <w:t xml:space="preserve"> </w:t>
      </w:r>
      <w:r>
        <w:rPr>
          <w:sz w:val="24"/>
        </w:rPr>
        <w:t>Sandru,Antoine</w:t>
      </w:r>
      <w:r>
        <w:rPr>
          <w:spacing w:val="-9"/>
          <w:sz w:val="24"/>
        </w:rPr>
        <w:t xml:space="preserve"> </w:t>
      </w:r>
      <w:r>
        <w:rPr>
          <w:sz w:val="24"/>
        </w:rPr>
        <w:t>Edu,Radu</w:t>
      </w:r>
      <w:r>
        <w:rPr>
          <w:spacing w:val="-9"/>
          <w:sz w:val="24"/>
        </w:rPr>
        <w:t xml:space="preserve"> </w:t>
      </w:r>
      <w:r>
        <w:rPr>
          <w:sz w:val="24"/>
        </w:rPr>
        <w:t>Mateescu.</w:t>
      </w:r>
      <w:r>
        <w:rPr>
          <w:spacing w:val="-11"/>
          <w:sz w:val="24"/>
        </w:rPr>
        <w:t xml:space="preserve"> </w:t>
      </w:r>
      <w:r>
        <w:rPr>
          <w:sz w:val="24"/>
        </w:rPr>
        <w:t>Romanian</w:t>
      </w:r>
    </w:p>
    <w:p w14:paraId="1BA13528" w14:textId="77777777" w:rsidR="007D0189" w:rsidRDefault="007D0189">
      <w:pPr>
        <w:pStyle w:val="ListParagraph"/>
        <w:rPr>
          <w:b/>
          <w:sz w:val="24"/>
        </w:rPr>
        <w:sectPr w:rsidR="007D0189">
          <w:headerReference w:type="default" r:id="rId132"/>
          <w:pgSz w:w="11910" w:h="16840"/>
          <w:pgMar w:top="0" w:right="425" w:bottom="280" w:left="566" w:header="0" w:footer="0" w:gutter="0"/>
          <w:cols w:space="720"/>
        </w:sectPr>
      </w:pPr>
    </w:p>
    <w:p w14:paraId="1BA13529" w14:textId="77777777" w:rsidR="007D0189" w:rsidRDefault="000A6B0D">
      <w:pPr>
        <w:pStyle w:val="BodyText"/>
        <w:ind w:left="0" w:firstLine="0"/>
        <w:jc w:val="left"/>
      </w:pPr>
      <w:r>
        <w:rPr>
          <w:noProof/>
          <w:lang w:val="en-US"/>
        </w:rPr>
        <w:lastRenderedPageBreak/>
        <w:drawing>
          <wp:anchor distT="0" distB="0" distL="0" distR="0" simplePos="0" relativeHeight="485342208" behindDoc="1" locked="0" layoutInCell="1" allowOverlap="1" wp14:anchorId="1BA13680" wp14:editId="1BA13681">
            <wp:simplePos x="0" y="0"/>
            <wp:positionH relativeFrom="page">
              <wp:posOffset>5002049</wp:posOffset>
            </wp:positionH>
            <wp:positionV relativeFrom="page">
              <wp:posOffset>0</wp:posOffset>
            </wp:positionV>
            <wp:extent cx="2556990" cy="1152415"/>
            <wp:effectExtent l="0" t="0" r="0" b="0"/>
            <wp:wrapNone/>
            <wp:docPr id="461" name="Image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1" name="Image 461"/>
                    <pic:cNvPicPr/>
                  </pic:nvPicPr>
                  <pic:blipFill>
                    <a:blip r:embed="rId48" cstate="print"/>
                    <a:stretch>
                      <a:fillRect/>
                    </a:stretch>
                  </pic:blipFill>
                  <pic:spPr>
                    <a:xfrm>
                      <a:off x="0" y="0"/>
                      <a:ext cx="2556990" cy="1152415"/>
                    </a:xfrm>
                    <a:prstGeom prst="rect">
                      <a:avLst/>
                    </a:prstGeom>
                  </pic:spPr>
                </pic:pic>
              </a:graphicData>
            </a:graphic>
          </wp:anchor>
        </w:drawing>
      </w:r>
    </w:p>
    <w:p w14:paraId="1BA1352A" w14:textId="77777777" w:rsidR="007D0189" w:rsidRDefault="007D0189">
      <w:pPr>
        <w:pStyle w:val="BodyText"/>
        <w:ind w:left="0" w:firstLine="0"/>
        <w:jc w:val="left"/>
      </w:pPr>
    </w:p>
    <w:p w14:paraId="1BA1352B" w14:textId="77777777" w:rsidR="007D0189" w:rsidRDefault="007D0189">
      <w:pPr>
        <w:pStyle w:val="BodyText"/>
        <w:spacing w:before="104"/>
        <w:ind w:left="0" w:firstLine="0"/>
        <w:jc w:val="left"/>
      </w:pPr>
    </w:p>
    <w:p w14:paraId="1BA1352C" w14:textId="77777777" w:rsidR="007D0189" w:rsidRDefault="000A6B0D">
      <w:pPr>
        <w:pStyle w:val="BodyText"/>
        <w:ind w:firstLine="0"/>
      </w:pPr>
      <w:r>
        <w:t>JOURNAL</w:t>
      </w:r>
      <w:r>
        <w:rPr>
          <w:spacing w:val="-1"/>
        </w:rPr>
        <w:t xml:space="preserve"> </w:t>
      </w:r>
      <w:r>
        <w:t>OF</w:t>
      </w:r>
      <w:r>
        <w:rPr>
          <w:spacing w:val="-1"/>
        </w:rPr>
        <w:t xml:space="preserve"> </w:t>
      </w:r>
      <w:r>
        <w:t xml:space="preserve">Emergency </w:t>
      </w:r>
      <w:r>
        <w:rPr>
          <w:spacing w:val="-2"/>
        </w:rPr>
        <w:t>Surgery,Vol3,No1,2021</w:t>
      </w:r>
    </w:p>
    <w:p w14:paraId="1BA1352D" w14:textId="77777777" w:rsidR="007D0189" w:rsidRDefault="000A6B0D">
      <w:pPr>
        <w:pStyle w:val="ListParagraph"/>
        <w:numPr>
          <w:ilvl w:val="0"/>
          <w:numId w:val="1"/>
        </w:numPr>
        <w:tabs>
          <w:tab w:val="left" w:pos="1531"/>
          <w:tab w:val="left" w:pos="2161"/>
        </w:tabs>
        <w:ind w:left="1531" w:right="135" w:hanging="360"/>
        <w:jc w:val="both"/>
        <w:rPr>
          <w:b/>
          <w:sz w:val="24"/>
        </w:rPr>
      </w:pPr>
      <w:r>
        <w:rPr>
          <w:sz w:val="24"/>
        </w:rPr>
        <w:t>A rare case of ovarian cancer in a 19-year old patient.Diana Secara,Ana Uzunov,Alexandru Baros,Mihai Dumitrascu,Florica Sandru,Claudia Mehedintu,Monica Cirstoiu,Romanian JOURNAL OF Emergency Surgery,Vol.8,No4,December 2021</w:t>
      </w:r>
    </w:p>
    <w:p w14:paraId="1BA1352E" w14:textId="77777777" w:rsidR="007D0189" w:rsidRDefault="000A6B0D">
      <w:pPr>
        <w:pStyle w:val="ListParagraph"/>
        <w:numPr>
          <w:ilvl w:val="0"/>
          <w:numId w:val="1"/>
        </w:numPr>
        <w:tabs>
          <w:tab w:val="left" w:pos="1532"/>
          <w:tab w:val="left" w:pos="2161"/>
        </w:tabs>
        <w:ind w:right="136" w:hanging="361"/>
        <w:jc w:val="both"/>
        <w:rPr>
          <w:b/>
          <w:sz w:val="24"/>
        </w:rPr>
      </w:pPr>
      <w:r>
        <w:rPr>
          <w:sz w:val="24"/>
        </w:rPr>
        <w:t>Managementul neoplaziei cerebrale in timpul sarcinii - « Hot topics in OG » - Forum Ginecologia,</w:t>
      </w:r>
      <w:r>
        <w:rPr>
          <w:spacing w:val="-13"/>
          <w:sz w:val="24"/>
        </w:rPr>
        <w:t xml:space="preserve"> </w:t>
      </w:r>
      <w:r>
        <w:rPr>
          <w:sz w:val="24"/>
        </w:rPr>
        <w:t>24-25</w:t>
      </w:r>
      <w:r>
        <w:rPr>
          <w:spacing w:val="-13"/>
          <w:sz w:val="24"/>
        </w:rPr>
        <w:t xml:space="preserve"> </w:t>
      </w:r>
      <w:r>
        <w:rPr>
          <w:sz w:val="24"/>
        </w:rPr>
        <w:t>martie</w:t>
      </w:r>
      <w:r>
        <w:rPr>
          <w:spacing w:val="-13"/>
          <w:sz w:val="24"/>
        </w:rPr>
        <w:t xml:space="preserve"> </w:t>
      </w:r>
      <w:r>
        <w:rPr>
          <w:sz w:val="24"/>
        </w:rPr>
        <w:t>2022,</w:t>
      </w:r>
      <w:r>
        <w:rPr>
          <w:spacing w:val="-13"/>
          <w:sz w:val="24"/>
        </w:rPr>
        <w:t xml:space="preserve"> </w:t>
      </w:r>
      <w:r>
        <w:rPr>
          <w:sz w:val="24"/>
        </w:rPr>
        <w:t>Bucuresti,</w:t>
      </w:r>
      <w:r>
        <w:rPr>
          <w:spacing w:val="-13"/>
          <w:sz w:val="24"/>
        </w:rPr>
        <w:t xml:space="preserve"> </w:t>
      </w:r>
      <w:r>
        <w:rPr>
          <w:sz w:val="24"/>
        </w:rPr>
        <w:t>Romania,</w:t>
      </w:r>
      <w:r>
        <w:rPr>
          <w:spacing w:val="-13"/>
          <w:sz w:val="24"/>
        </w:rPr>
        <w:t xml:space="preserve"> </w:t>
      </w:r>
      <w:r>
        <w:rPr>
          <w:sz w:val="24"/>
        </w:rPr>
        <w:t>autori</w:t>
      </w:r>
      <w:r>
        <w:rPr>
          <w:spacing w:val="-3"/>
          <w:sz w:val="24"/>
        </w:rPr>
        <w:t xml:space="preserve"> </w:t>
      </w:r>
      <w:r>
        <w:rPr>
          <w:sz w:val="24"/>
        </w:rPr>
        <w:t>:</w:t>
      </w:r>
      <w:r>
        <w:rPr>
          <w:spacing w:val="-13"/>
          <w:sz w:val="24"/>
        </w:rPr>
        <w:t xml:space="preserve"> </w:t>
      </w:r>
      <w:r>
        <w:rPr>
          <w:sz w:val="24"/>
        </w:rPr>
        <w:t>Monica</w:t>
      </w:r>
      <w:r>
        <w:rPr>
          <w:spacing w:val="-13"/>
          <w:sz w:val="24"/>
        </w:rPr>
        <w:t xml:space="preserve"> </w:t>
      </w:r>
      <w:r>
        <w:rPr>
          <w:sz w:val="24"/>
        </w:rPr>
        <w:t>Cirstoiu,</w:t>
      </w:r>
      <w:r>
        <w:rPr>
          <w:spacing w:val="-13"/>
          <w:sz w:val="24"/>
        </w:rPr>
        <w:t xml:space="preserve"> </w:t>
      </w:r>
      <w:r>
        <w:rPr>
          <w:sz w:val="24"/>
        </w:rPr>
        <w:t>Alexandru</w:t>
      </w:r>
      <w:r>
        <w:rPr>
          <w:spacing w:val="-13"/>
          <w:sz w:val="24"/>
        </w:rPr>
        <w:t xml:space="preserve"> </w:t>
      </w:r>
      <w:r>
        <w:rPr>
          <w:sz w:val="24"/>
        </w:rPr>
        <w:t>Baros, Octavian Munteanu, Lidia Radu, Ana Uzunov, Diana Secara – rezumat pulicat in revista Ginecologia.ro, Year X, No. 35(1) March 2022 Suppl. 1 pagina 16</w:t>
      </w:r>
    </w:p>
    <w:p w14:paraId="1BA1352F" w14:textId="77777777" w:rsidR="007D0189" w:rsidRDefault="000A6B0D">
      <w:pPr>
        <w:pStyle w:val="ListParagraph"/>
        <w:numPr>
          <w:ilvl w:val="0"/>
          <w:numId w:val="1"/>
        </w:numPr>
        <w:tabs>
          <w:tab w:val="left" w:pos="2161"/>
        </w:tabs>
        <w:ind w:left="2161" w:right="0"/>
        <w:jc w:val="both"/>
        <w:rPr>
          <w:b/>
          <w:sz w:val="24"/>
        </w:rPr>
      </w:pPr>
      <w:r>
        <w:rPr>
          <w:sz w:val="24"/>
        </w:rPr>
        <w:t>Ficatul</w:t>
      </w:r>
      <w:r>
        <w:rPr>
          <w:spacing w:val="-15"/>
          <w:sz w:val="24"/>
        </w:rPr>
        <w:t xml:space="preserve"> </w:t>
      </w:r>
      <w:r>
        <w:rPr>
          <w:sz w:val="24"/>
        </w:rPr>
        <w:t>gras</w:t>
      </w:r>
      <w:r>
        <w:rPr>
          <w:spacing w:val="-15"/>
          <w:sz w:val="24"/>
        </w:rPr>
        <w:t xml:space="preserve"> </w:t>
      </w:r>
      <w:r>
        <w:rPr>
          <w:sz w:val="24"/>
        </w:rPr>
        <w:t>acut</w:t>
      </w:r>
      <w:r>
        <w:rPr>
          <w:spacing w:val="-15"/>
          <w:sz w:val="24"/>
        </w:rPr>
        <w:t xml:space="preserve"> </w:t>
      </w:r>
      <w:r>
        <w:rPr>
          <w:sz w:val="24"/>
        </w:rPr>
        <w:t>de</w:t>
      </w:r>
      <w:r>
        <w:rPr>
          <w:spacing w:val="-15"/>
          <w:sz w:val="24"/>
        </w:rPr>
        <w:t xml:space="preserve"> </w:t>
      </w:r>
      <w:r>
        <w:rPr>
          <w:sz w:val="24"/>
        </w:rPr>
        <w:t>sarcina,</w:t>
      </w:r>
      <w:r>
        <w:rPr>
          <w:spacing w:val="-15"/>
          <w:sz w:val="24"/>
        </w:rPr>
        <w:t xml:space="preserve"> </w:t>
      </w:r>
      <w:r>
        <w:rPr>
          <w:sz w:val="24"/>
        </w:rPr>
        <w:t>indus</w:t>
      </w:r>
      <w:r>
        <w:rPr>
          <w:spacing w:val="-15"/>
          <w:sz w:val="24"/>
        </w:rPr>
        <w:t xml:space="preserve"> </w:t>
      </w:r>
      <w:r>
        <w:rPr>
          <w:sz w:val="24"/>
        </w:rPr>
        <w:t>medicamentos</w:t>
      </w:r>
      <w:r>
        <w:rPr>
          <w:spacing w:val="-15"/>
          <w:sz w:val="24"/>
        </w:rPr>
        <w:t xml:space="preserve"> </w:t>
      </w:r>
      <w:r>
        <w:rPr>
          <w:sz w:val="24"/>
        </w:rPr>
        <w:t>–</w:t>
      </w:r>
      <w:r>
        <w:rPr>
          <w:spacing w:val="-15"/>
          <w:sz w:val="24"/>
        </w:rPr>
        <w:t xml:space="preserve"> </w:t>
      </w:r>
      <w:r>
        <w:rPr>
          <w:sz w:val="24"/>
        </w:rPr>
        <w:t>prezentare</w:t>
      </w:r>
      <w:r>
        <w:rPr>
          <w:spacing w:val="-15"/>
          <w:sz w:val="24"/>
        </w:rPr>
        <w:t xml:space="preserve"> </w:t>
      </w:r>
      <w:r>
        <w:rPr>
          <w:sz w:val="24"/>
        </w:rPr>
        <w:t>de</w:t>
      </w:r>
      <w:r>
        <w:rPr>
          <w:spacing w:val="-15"/>
          <w:sz w:val="24"/>
        </w:rPr>
        <w:t xml:space="preserve"> </w:t>
      </w:r>
      <w:r>
        <w:rPr>
          <w:sz w:val="24"/>
        </w:rPr>
        <w:t>caz</w:t>
      </w:r>
      <w:r>
        <w:rPr>
          <w:spacing w:val="-15"/>
          <w:sz w:val="24"/>
        </w:rPr>
        <w:t xml:space="preserve"> </w:t>
      </w:r>
      <w:r>
        <w:rPr>
          <w:sz w:val="24"/>
        </w:rPr>
        <w:t>-</w:t>
      </w:r>
      <w:r>
        <w:rPr>
          <w:spacing w:val="-15"/>
          <w:sz w:val="24"/>
        </w:rPr>
        <w:t xml:space="preserve"> </w:t>
      </w:r>
      <w:r>
        <w:rPr>
          <w:sz w:val="24"/>
        </w:rPr>
        <w:t>«</w:t>
      </w:r>
      <w:r>
        <w:rPr>
          <w:spacing w:val="-8"/>
          <w:sz w:val="24"/>
        </w:rPr>
        <w:t xml:space="preserve"> </w:t>
      </w:r>
      <w:r>
        <w:rPr>
          <w:sz w:val="24"/>
        </w:rPr>
        <w:t>Hot</w:t>
      </w:r>
      <w:r>
        <w:rPr>
          <w:spacing w:val="-15"/>
          <w:sz w:val="24"/>
        </w:rPr>
        <w:t xml:space="preserve"> </w:t>
      </w:r>
      <w:r>
        <w:rPr>
          <w:sz w:val="24"/>
        </w:rPr>
        <w:t>topics</w:t>
      </w:r>
      <w:r>
        <w:rPr>
          <w:spacing w:val="-15"/>
          <w:sz w:val="24"/>
        </w:rPr>
        <w:t xml:space="preserve"> </w:t>
      </w:r>
      <w:r>
        <w:rPr>
          <w:sz w:val="24"/>
        </w:rPr>
        <w:t>in</w:t>
      </w:r>
      <w:r>
        <w:rPr>
          <w:spacing w:val="-15"/>
          <w:sz w:val="24"/>
        </w:rPr>
        <w:t xml:space="preserve"> </w:t>
      </w:r>
      <w:r>
        <w:rPr>
          <w:sz w:val="24"/>
        </w:rPr>
        <w:t>OG</w:t>
      </w:r>
      <w:r>
        <w:rPr>
          <w:spacing w:val="-2"/>
          <w:sz w:val="24"/>
        </w:rPr>
        <w:t xml:space="preserve"> </w:t>
      </w:r>
      <w:r>
        <w:rPr>
          <w:spacing w:val="-10"/>
          <w:sz w:val="24"/>
        </w:rPr>
        <w:t>»</w:t>
      </w:r>
    </w:p>
    <w:p w14:paraId="1BA13530" w14:textId="77777777" w:rsidR="007D0189" w:rsidRDefault="000A6B0D">
      <w:pPr>
        <w:pStyle w:val="BodyText"/>
        <w:ind w:left="1532" w:right="136" w:firstLine="0"/>
      </w:pPr>
      <w:r>
        <w:t>-</w:t>
      </w:r>
      <w:r>
        <w:rPr>
          <w:spacing w:val="-3"/>
        </w:rPr>
        <w:t xml:space="preserve"> </w:t>
      </w:r>
      <w:r>
        <w:t>Forum</w:t>
      </w:r>
      <w:r>
        <w:rPr>
          <w:spacing w:val="-3"/>
        </w:rPr>
        <w:t xml:space="preserve"> </w:t>
      </w:r>
      <w:r>
        <w:t>Ginecologia,</w:t>
      </w:r>
      <w:r>
        <w:rPr>
          <w:spacing w:val="-3"/>
        </w:rPr>
        <w:t xml:space="preserve"> </w:t>
      </w:r>
      <w:r>
        <w:t>24-25</w:t>
      </w:r>
      <w:r>
        <w:rPr>
          <w:spacing w:val="-3"/>
        </w:rPr>
        <w:t xml:space="preserve"> </w:t>
      </w:r>
      <w:r>
        <w:t>martie</w:t>
      </w:r>
      <w:r>
        <w:rPr>
          <w:spacing w:val="-3"/>
        </w:rPr>
        <w:t xml:space="preserve"> </w:t>
      </w:r>
      <w:r>
        <w:t>2022,</w:t>
      </w:r>
      <w:r>
        <w:rPr>
          <w:spacing w:val="-3"/>
        </w:rPr>
        <w:t xml:space="preserve"> </w:t>
      </w:r>
      <w:r>
        <w:t>Bucuresti,</w:t>
      </w:r>
      <w:r>
        <w:rPr>
          <w:spacing w:val="-3"/>
        </w:rPr>
        <w:t xml:space="preserve"> </w:t>
      </w:r>
      <w:r>
        <w:t>Romania,</w:t>
      </w:r>
      <w:r>
        <w:rPr>
          <w:spacing w:val="-3"/>
        </w:rPr>
        <w:t xml:space="preserve"> </w:t>
      </w:r>
      <w:r>
        <w:t>autori</w:t>
      </w:r>
      <w:r>
        <w:rPr>
          <w:spacing w:val="-2"/>
        </w:rPr>
        <w:t xml:space="preserve"> </w:t>
      </w:r>
      <w:r>
        <w:t>:</w:t>
      </w:r>
      <w:r>
        <w:rPr>
          <w:spacing w:val="-3"/>
        </w:rPr>
        <w:t xml:space="preserve"> </w:t>
      </w:r>
      <w:r>
        <w:t>Alexandru</w:t>
      </w:r>
      <w:r>
        <w:rPr>
          <w:spacing w:val="-3"/>
        </w:rPr>
        <w:t xml:space="preserve"> </w:t>
      </w:r>
      <w:r>
        <w:t>Baros,</w:t>
      </w:r>
      <w:r>
        <w:rPr>
          <w:spacing w:val="-3"/>
        </w:rPr>
        <w:t xml:space="preserve"> </w:t>
      </w:r>
      <w:r>
        <w:t>Natalia Turcanu,</w:t>
      </w:r>
      <w:r>
        <w:rPr>
          <w:spacing w:val="-10"/>
        </w:rPr>
        <w:t xml:space="preserve"> </w:t>
      </w:r>
      <w:r>
        <w:t>Diana</w:t>
      </w:r>
      <w:r>
        <w:rPr>
          <w:spacing w:val="-10"/>
        </w:rPr>
        <w:t xml:space="preserve"> </w:t>
      </w:r>
      <w:r>
        <w:t>Secara,</w:t>
      </w:r>
      <w:r>
        <w:rPr>
          <w:spacing w:val="-10"/>
        </w:rPr>
        <w:t xml:space="preserve"> </w:t>
      </w:r>
      <w:r>
        <w:t>Monica</w:t>
      </w:r>
      <w:r>
        <w:rPr>
          <w:spacing w:val="-10"/>
        </w:rPr>
        <w:t xml:space="preserve"> </w:t>
      </w:r>
      <w:r>
        <w:t>Cirstoiu</w:t>
      </w:r>
      <w:r>
        <w:rPr>
          <w:spacing w:val="-10"/>
        </w:rPr>
        <w:t xml:space="preserve"> </w:t>
      </w:r>
      <w:r>
        <w:t>–</w:t>
      </w:r>
      <w:r>
        <w:rPr>
          <w:spacing w:val="-10"/>
        </w:rPr>
        <w:t xml:space="preserve"> </w:t>
      </w:r>
      <w:r>
        <w:t>rezumat</w:t>
      </w:r>
      <w:r>
        <w:rPr>
          <w:spacing w:val="-10"/>
        </w:rPr>
        <w:t xml:space="preserve"> </w:t>
      </w:r>
      <w:r>
        <w:t>pulicat</w:t>
      </w:r>
      <w:r>
        <w:rPr>
          <w:spacing w:val="-10"/>
        </w:rPr>
        <w:t xml:space="preserve"> </w:t>
      </w:r>
      <w:r>
        <w:t>in</w:t>
      </w:r>
      <w:r>
        <w:rPr>
          <w:spacing w:val="-10"/>
        </w:rPr>
        <w:t xml:space="preserve"> </w:t>
      </w:r>
      <w:r>
        <w:t>revista</w:t>
      </w:r>
      <w:r>
        <w:rPr>
          <w:spacing w:val="-10"/>
        </w:rPr>
        <w:t xml:space="preserve"> </w:t>
      </w:r>
      <w:r>
        <w:t>Ginecologia.ro,</w:t>
      </w:r>
      <w:r>
        <w:rPr>
          <w:spacing w:val="-10"/>
        </w:rPr>
        <w:t xml:space="preserve"> </w:t>
      </w:r>
      <w:r>
        <w:t>Year</w:t>
      </w:r>
      <w:r>
        <w:rPr>
          <w:spacing w:val="-10"/>
        </w:rPr>
        <w:t xml:space="preserve"> </w:t>
      </w:r>
      <w:r>
        <w:t>X,</w:t>
      </w:r>
      <w:r>
        <w:rPr>
          <w:spacing w:val="-10"/>
        </w:rPr>
        <w:t xml:space="preserve"> </w:t>
      </w:r>
      <w:r>
        <w:t>No. 35(1) March 2022 Suppl. 1 pagina 12</w:t>
      </w:r>
    </w:p>
    <w:p w14:paraId="1BA13531" w14:textId="77777777" w:rsidR="007D0189" w:rsidRDefault="000A6B0D">
      <w:pPr>
        <w:pStyle w:val="ListParagraph"/>
        <w:numPr>
          <w:ilvl w:val="0"/>
          <w:numId w:val="1"/>
        </w:numPr>
        <w:tabs>
          <w:tab w:val="left" w:pos="1532"/>
          <w:tab w:val="left" w:pos="2162"/>
        </w:tabs>
        <w:ind w:right="135" w:hanging="360"/>
        <w:jc w:val="both"/>
        <w:rPr>
          <w:b/>
          <w:sz w:val="24"/>
        </w:rPr>
      </w:pPr>
      <w:r>
        <w:rPr>
          <w:sz w:val="24"/>
        </w:rPr>
        <w:t>Importanta screeningului HPV si eficacitatea gelului vaginal Papilocare, cu o compozitie unica si actiune complexa in practica zilnica – A XII-a Conferinta Nationala a Societatii Romane de Obstetrica si Ginecologie – 7-9 aprilie 2022, Cluj-Napoca, Romania</w:t>
      </w:r>
    </w:p>
    <w:p w14:paraId="1BA13532" w14:textId="77777777" w:rsidR="007D0189" w:rsidRDefault="000A6B0D">
      <w:pPr>
        <w:pStyle w:val="ListParagraph"/>
        <w:numPr>
          <w:ilvl w:val="0"/>
          <w:numId w:val="1"/>
        </w:numPr>
        <w:tabs>
          <w:tab w:val="left" w:pos="1531"/>
          <w:tab w:val="left" w:pos="2161"/>
        </w:tabs>
        <w:ind w:left="1531" w:right="136" w:hanging="360"/>
        <w:jc w:val="both"/>
        <w:rPr>
          <w:b/>
          <w:sz w:val="24"/>
        </w:rPr>
      </w:pPr>
      <w:r>
        <w:rPr>
          <w:sz w:val="24"/>
        </w:rPr>
        <w:t>Correlation</w:t>
      </w:r>
      <w:r>
        <w:rPr>
          <w:spacing w:val="80"/>
          <w:sz w:val="24"/>
        </w:rPr>
        <w:t xml:space="preserve"> </w:t>
      </w:r>
      <w:r>
        <w:rPr>
          <w:sz w:val="24"/>
        </w:rPr>
        <w:t>between</w:t>
      </w:r>
      <w:r>
        <w:rPr>
          <w:spacing w:val="80"/>
          <w:sz w:val="24"/>
        </w:rPr>
        <w:t xml:space="preserve"> </w:t>
      </w:r>
      <w:r>
        <w:rPr>
          <w:sz w:val="24"/>
        </w:rPr>
        <w:t>severity</w:t>
      </w:r>
      <w:r>
        <w:rPr>
          <w:spacing w:val="80"/>
          <w:sz w:val="24"/>
        </w:rPr>
        <w:t xml:space="preserve"> </w:t>
      </w:r>
      <w:r>
        <w:rPr>
          <w:sz w:val="24"/>
        </w:rPr>
        <w:t>of</w:t>
      </w:r>
      <w:r>
        <w:rPr>
          <w:spacing w:val="80"/>
          <w:sz w:val="24"/>
        </w:rPr>
        <w:t xml:space="preserve"> </w:t>
      </w:r>
      <w:r>
        <w:rPr>
          <w:sz w:val="24"/>
        </w:rPr>
        <w:t>maternal</w:t>
      </w:r>
      <w:r>
        <w:rPr>
          <w:spacing w:val="80"/>
          <w:sz w:val="24"/>
        </w:rPr>
        <w:t xml:space="preserve"> </w:t>
      </w:r>
      <w:r>
        <w:rPr>
          <w:sz w:val="24"/>
        </w:rPr>
        <w:t>SARS</w:t>
      </w:r>
      <w:r>
        <w:rPr>
          <w:spacing w:val="80"/>
          <w:sz w:val="24"/>
        </w:rPr>
        <w:t xml:space="preserve"> </w:t>
      </w:r>
      <w:r>
        <w:rPr>
          <w:sz w:val="24"/>
        </w:rPr>
        <w:t>COV2</w:t>
      </w:r>
      <w:r>
        <w:rPr>
          <w:spacing w:val="80"/>
          <w:sz w:val="24"/>
        </w:rPr>
        <w:t xml:space="preserve"> </w:t>
      </w:r>
      <w:r>
        <w:rPr>
          <w:sz w:val="24"/>
        </w:rPr>
        <w:t>infection</w:t>
      </w:r>
      <w:r>
        <w:rPr>
          <w:spacing w:val="80"/>
          <w:sz w:val="24"/>
        </w:rPr>
        <w:t xml:space="preserve"> </w:t>
      </w:r>
      <w:r>
        <w:rPr>
          <w:sz w:val="24"/>
        </w:rPr>
        <w:t>in</w:t>
      </w:r>
      <w:r>
        <w:rPr>
          <w:spacing w:val="80"/>
          <w:sz w:val="24"/>
        </w:rPr>
        <w:t xml:space="preserve"> </w:t>
      </w:r>
      <w:r>
        <w:rPr>
          <w:sz w:val="24"/>
        </w:rPr>
        <w:t>pregnancy</w:t>
      </w:r>
      <w:r>
        <w:rPr>
          <w:spacing w:val="80"/>
          <w:sz w:val="24"/>
        </w:rPr>
        <w:t xml:space="preserve"> </w:t>
      </w:r>
      <w:r>
        <w:rPr>
          <w:sz w:val="24"/>
        </w:rPr>
        <w:t>and neonatal complications - A XII-a Conferinta Nationala a Societatii Romane de Obstetrica si Ginecologie – 7-9 aprilie 2022, Cluj-Napoca, Romania</w:t>
      </w:r>
    </w:p>
    <w:p w14:paraId="1BA13533" w14:textId="77777777" w:rsidR="007D0189" w:rsidRDefault="000A6B0D">
      <w:pPr>
        <w:pStyle w:val="ListParagraph"/>
        <w:numPr>
          <w:ilvl w:val="0"/>
          <w:numId w:val="1"/>
        </w:numPr>
        <w:tabs>
          <w:tab w:val="left" w:pos="1531"/>
          <w:tab w:val="left" w:pos="2161"/>
        </w:tabs>
        <w:ind w:left="1531" w:right="136" w:hanging="360"/>
        <w:jc w:val="both"/>
        <w:rPr>
          <w:b/>
          <w:sz w:val="24"/>
        </w:rPr>
      </w:pPr>
      <w:r>
        <w:rPr>
          <w:sz w:val="24"/>
        </w:rPr>
        <w:t>The</w:t>
      </w:r>
      <w:r>
        <w:rPr>
          <w:spacing w:val="40"/>
          <w:sz w:val="24"/>
        </w:rPr>
        <w:t xml:space="preserve"> </w:t>
      </w:r>
      <w:r>
        <w:rPr>
          <w:sz w:val="24"/>
        </w:rPr>
        <w:t>challenges</w:t>
      </w:r>
      <w:r>
        <w:rPr>
          <w:spacing w:val="40"/>
          <w:sz w:val="24"/>
        </w:rPr>
        <w:t xml:space="preserve"> </w:t>
      </w:r>
      <w:r>
        <w:rPr>
          <w:sz w:val="24"/>
        </w:rPr>
        <w:t>of</w:t>
      </w:r>
      <w:r>
        <w:rPr>
          <w:spacing w:val="40"/>
          <w:sz w:val="24"/>
        </w:rPr>
        <w:t xml:space="preserve"> </w:t>
      </w:r>
      <w:r>
        <w:rPr>
          <w:sz w:val="24"/>
        </w:rPr>
        <w:t>diagnosis</w:t>
      </w:r>
      <w:r>
        <w:rPr>
          <w:spacing w:val="40"/>
          <w:sz w:val="24"/>
        </w:rPr>
        <w:t xml:space="preserve"> </w:t>
      </w:r>
      <w:r>
        <w:rPr>
          <w:sz w:val="24"/>
        </w:rPr>
        <w:t>and</w:t>
      </w:r>
      <w:r>
        <w:rPr>
          <w:spacing w:val="40"/>
          <w:sz w:val="24"/>
        </w:rPr>
        <w:t xml:space="preserve"> </w:t>
      </w:r>
      <w:r>
        <w:rPr>
          <w:sz w:val="24"/>
        </w:rPr>
        <w:t>management</w:t>
      </w:r>
      <w:r>
        <w:rPr>
          <w:spacing w:val="40"/>
          <w:sz w:val="24"/>
        </w:rPr>
        <w:t xml:space="preserve"> </w:t>
      </w:r>
      <w:r>
        <w:rPr>
          <w:sz w:val="24"/>
        </w:rPr>
        <w:t>of</w:t>
      </w:r>
      <w:r>
        <w:rPr>
          <w:spacing w:val="40"/>
          <w:sz w:val="24"/>
        </w:rPr>
        <w:t xml:space="preserve"> </w:t>
      </w:r>
      <w:r>
        <w:rPr>
          <w:sz w:val="24"/>
        </w:rPr>
        <w:t>pregnancy</w:t>
      </w:r>
      <w:r>
        <w:rPr>
          <w:spacing w:val="40"/>
          <w:sz w:val="24"/>
        </w:rPr>
        <w:t xml:space="preserve"> </w:t>
      </w:r>
      <w:r>
        <w:rPr>
          <w:sz w:val="24"/>
        </w:rPr>
        <w:t>associated</w:t>
      </w:r>
      <w:r>
        <w:rPr>
          <w:spacing w:val="40"/>
          <w:sz w:val="24"/>
        </w:rPr>
        <w:t xml:space="preserve"> </w:t>
      </w:r>
      <w:r>
        <w:rPr>
          <w:sz w:val="24"/>
        </w:rPr>
        <w:t>with neurofibromatosis and Beker nevus syndrome - A XII-a Conferinta Nationala a Societatii Romane</w:t>
      </w:r>
      <w:r>
        <w:rPr>
          <w:spacing w:val="-15"/>
          <w:sz w:val="24"/>
        </w:rPr>
        <w:t xml:space="preserve"> </w:t>
      </w:r>
      <w:r>
        <w:rPr>
          <w:sz w:val="24"/>
        </w:rPr>
        <w:t>de</w:t>
      </w:r>
      <w:r>
        <w:rPr>
          <w:spacing w:val="-15"/>
          <w:sz w:val="24"/>
        </w:rPr>
        <w:t xml:space="preserve"> </w:t>
      </w:r>
      <w:r>
        <w:rPr>
          <w:sz w:val="24"/>
        </w:rPr>
        <w:t>Obstetrica</w:t>
      </w:r>
      <w:r>
        <w:rPr>
          <w:spacing w:val="-15"/>
          <w:sz w:val="24"/>
        </w:rPr>
        <w:t xml:space="preserve"> </w:t>
      </w:r>
      <w:r>
        <w:rPr>
          <w:sz w:val="24"/>
        </w:rPr>
        <w:t>si</w:t>
      </w:r>
      <w:r>
        <w:rPr>
          <w:spacing w:val="-15"/>
          <w:sz w:val="24"/>
        </w:rPr>
        <w:t xml:space="preserve"> </w:t>
      </w:r>
      <w:r>
        <w:rPr>
          <w:sz w:val="24"/>
        </w:rPr>
        <w:t>Ginecologie</w:t>
      </w:r>
      <w:r>
        <w:rPr>
          <w:spacing w:val="-15"/>
          <w:sz w:val="24"/>
        </w:rPr>
        <w:t xml:space="preserve"> </w:t>
      </w:r>
      <w:r>
        <w:rPr>
          <w:sz w:val="24"/>
        </w:rPr>
        <w:t>–</w:t>
      </w:r>
      <w:r>
        <w:rPr>
          <w:spacing w:val="-15"/>
          <w:sz w:val="24"/>
        </w:rPr>
        <w:t xml:space="preserve"> </w:t>
      </w:r>
      <w:r>
        <w:rPr>
          <w:sz w:val="24"/>
        </w:rPr>
        <w:t>7-9</w:t>
      </w:r>
      <w:r>
        <w:rPr>
          <w:spacing w:val="-15"/>
          <w:sz w:val="24"/>
        </w:rPr>
        <w:t xml:space="preserve"> </w:t>
      </w:r>
      <w:r>
        <w:rPr>
          <w:sz w:val="24"/>
        </w:rPr>
        <w:t>aprilie</w:t>
      </w:r>
      <w:r>
        <w:rPr>
          <w:spacing w:val="-15"/>
          <w:sz w:val="24"/>
        </w:rPr>
        <w:t xml:space="preserve"> </w:t>
      </w:r>
      <w:r>
        <w:rPr>
          <w:sz w:val="24"/>
        </w:rPr>
        <w:t>2022,</w:t>
      </w:r>
      <w:r>
        <w:rPr>
          <w:spacing w:val="-15"/>
          <w:sz w:val="24"/>
        </w:rPr>
        <w:t xml:space="preserve"> </w:t>
      </w:r>
      <w:r>
        <w:rPr>
          <w:sz w:val="24"/>
        </w:rPr>
        <w:t>Cluj-Napoca,</w:t>
      </w:r>
      <w:r>
        <w:rPr>
          <w:spacing w:val="-15"/>
          <w:sz w:val="24"/>
        </w:rPr>
        <w:t xml:space="preserve"> </w:t>
      </w:r>
      <w:r>
        <w:rPr>
          <w:sz w:val="24"/>
        </w:rPr>
        <w:t>Romania</w:t>
      </w:r>
      <w:r>
        <w:rPr>
          <w:spacing w:val="-15"/>
          <w:sz w:val="24"/>
        </w:rPr>
        <w:t xml:space="preserve"> </w:t>
      </w:r>
      <w:r>
        <w:rPr>
          <w:sz w:val="24"/>
        </w:rPr>
        <w:t>–</w:t>
      </w:r>
      <w:r>
        <w:rPr>
          <w:spacing w:val="-15"/>
          <w:sz w:val="24"/>
        </w:rPr>
        <w:t xml:space="preserve"> </w:t>
      </w:r>
      <w:r>
        <w:rPr>
          <w:sz w:val="24"/>
        </w:rPr>
        <w:t>rezumat</w:t>
      </w:r>
      <w:r>
        <w:rPr>
          <w:spacing w:val="-15"/>
          <w:sz w:val="24"/>
        </w:rPr>
        <w:t xml:space="preserve"> </w:t>
      </w:r>
      <w:r>
        <w:rPr>
          <w:sz w:val="24"/>
        </w:rPr>
        <w:t>pulicat in revista Ginecologia.ro, Year X, No. 35(1) March 2022 Suppl. 1 pagina 35</w:t>
      </w:r>
    </w:p>
    <w:p w14:paraId="1BA13534" w14:textId="77777777" w:rsidR="007D0189" w:rsidRDefault="000A6B0D">
      <w:pPr>
        <w:pStyle w:val="ListParagraph"/>
        <w:numPr>
          <w:ilvl w:val="0"/>
          <w:numId w:val="1"/>
        </w:numPr>
        <w:tabs>
          <w:tab w:val="left" w:pos="1532"/>
          <w:tab w:val="left" w:pos="2162"/>
        </w:tabs>
        <w:ind w:hanging="360"/>
        <w:jc w:val="both"/>
        <w:rPr>
          <w:b/>
          <w:sz w:val="24"/>
        </w:rPr>
      </w:pPr>
      <w:r>
        <w:rPr>
          <w:sz w:val="24"/>
        </w:rPr>
        <w:t>The embryology of the human palpebral apparatus – a macroscopic approch – Al XXII- lea Congres</w:t>
      </w:r>
      <w:r>
        <w:rPr>
          <w:spacing w:val="40"/>
          <w:sz w:val="24"/>
        </w:rPr>
        <w:t xml:space="preserve"> </w:t>
      </w:r>
      <w:r>
        <w:rPr>
          <w:sz w:val="24"/>
        </w:rPr>
        <w:t>National</w:t>
      </w:r>
      <w:r>
        <w:rPr>
          <w:spacing w:val="40"/>
          <w:sz w:val="24"/>
        </w:rPr>
        <w:t xml:space="preserve"> </w:t>
      </w:r>
      <w:r>
        <w:rPr>
          <w:sz w:val="24"/>
        </w:rPr>
        <w:t>al</w:t>
      </w:r>
      <w:r>
        <w:rPr>
          <w:spacing w:val="40"/>
          <w:sz w:val="24"/>
        </w:rPr>
        <w:t xml:space="preserve"> </w:t>
      </w:r>
      <w:r>
        <w:rPr>
          <w:sz w:val="24"/>
        </w:rPr>
        <w:t>Societatii</w:t>
      </w:r>
      <w:r>
        <w:rPr>
          <w:spacing w:val="40"/>
          <w:sz w:val="24"/>
        </w:rPr>
        <w:t xml:space="preserve"> </w:t>
      </w:r>
      <w:r>
        <w:rPr>
          <w:sz w:val="24"/>
        </w:rPr>
        <w:t>Romane</w:t>
      </w:r>
      <w:r>
        <w:rPr>
          <w:spacing w:val="40"/>
          <w:sz w:val="24"/>
        </w:rPr>
        <w:t xml:space="preserve"> </w:t>
      </w:r>
      <w:r>
        <w:rPr>
          <w:sz w:val="24"/>
        </w:rPr>
        <w:t>de</w:t>
      </w:r>
      <w:r>
        <w:rPr>
          <w:spacing w:val="40"/>
          <w:sz w:val="24"/>
        </w:rPr>
        <w:t xml:space="preserve"> </w:t>
      </w:r>
      <w:r>
        <w:rPr>
          <w:sz w:val="24"/>
        </w:rPr>
        <w:t>Anatomie,</w:t>
      </w:r>
      <w:r>
        <w:rPr>
          <w:spacing w:val="40"/>
          <w:sz w:val="24"/>
        </w:rPr>
        <w:t xml:space="preserve"> </w:t>
      </w:r>
      <w:r>
        <w:rPr>
          <w:sz w:val="24"/>
        </w:rPr>
        <w:t>cu</w:t>
      </w:r>
      <w:r>
        <w:rPr>
          <w:spacing w:val="40"/>
          <w:sz w:val="24"/>
        </w:rPr>
        <w:t xml:space="preserve"> </w:t>
      </w:r>
      <w:r>
        <w:rPr>
          <w:sz w:val="24"/>
        </w:rPr>
        <w:t>participare</w:t>
      </w:r>
      <w:r>
        <w:rPr>
          <w:spacing w:val="40"/>
          <w:sz w:val="24"/>
        </w:rPr>
        <w:t xml:space="preserve"> </w:t>
      </w:r>
      <w:r>
        <w:rPr>
          <w:sz w:val="24"/>
        </w:rPr>
        <w:t>internationala</w:t>
      </w:r>
      <w:r>
        <w:rPr>
          <w:spacing w:val="40"/>
          <w:sz w:val="24"/>
        </w:rPr>
        <w:t xml:space="preserve"> </w:t>
      </w:r>
      <w:r>
        <w:rPr>
          <w:sz w:val="24"/>
        </w:rPr>
        <w:t>–</w:t>
      </w:r>
      <w:r>
        <w:rPr>
          <w:spacing w:val="40"/>
          <w:sz w:val="24"/>
        </w:rPr>
        <w:t xml:space="preserve"> </w:t>
      </w:r>
      <w:r>
        <w:rPr>
          <w:sz w:val="24"/>
        </w:rPr>
        <w:t>12-14 mai Brasov, Romania – autori</w:t>
      </w:r>
      <w:r>
        <w:rPr>
          <w:spacing w:val="-2"/>
          <w:sz w:val="24"/>
        </w:rPr>
        <w:t xml:space="preserve"> </w:t>
      </w:r>
      <w:r>
        <w:rPr>
          <w:sz w:val="24"/>
        </w:rPr>
        <w:t>: Petrescu Ioan, Baloiu Andra, Filipoiu Florin, Cirstoiu Monica, Munteanu Octavian – ISSN 2668-3105</w:t>
      </w:r>
    </w:p>
    <w:p w14:paraId="1BA13535" w14:textId="77777777" w:rsidR="007D0189" w:rsidRDefault="000A6B0D">
      <w:pPr>
        <w:pStyle w:val="ListParagraph"/>
        <w:numPr>
          <w:ilvl w:val="0"/>
          <w:numId w:val="1"/>
        </w:numPr>
        <w:tabs>
          <w:tab w:val="left" w:pos="1532"/>
          <w:tab w:val="left" w:pos="2162"/>
        </w:tabs>
        <w:ind w:hanging="360"/>
        <w:jc w:val="both"/>
        <w:rPr>
          <w:rFonts w:ascii="Arial Narrow" w:hAnsi="Arial Narrow"/>
          <w:b/>
          <w:sz w:val="24"/>
        </w:rPr>
      </w:pPr>
      <w:r>
        <w:rPr>
          <w:rFonts w:ascii="Arial Narrow" w:hAnsi="Arial Narrow"/>
          <w:sz w:val="24"/>
        </w:rPr>
        <w:t>Poster SRUOG 2023. P15. PLACENTA ACCRETA SPECTRUM – FROM FIRST TRIMESTER DIAGNOSIS OF CESARIAN SCAR PREGNANCY TOWARDS EMERGENCY HYSTERECTOMY – OUR</w:t>
      </w:r>
    </w:p>
    <w:p w14:paraId="1BA13536" w14:textId="77777777" w:rsidR="007D0189" w:rsidRDefault="000A6B0D">
      <w:pPr>
        <w:pStyle w:val="BodyText"/>
        <w:spacing w:before="1"/>
        <w:ind w:left="1532" w:right="138" w:firstLine="0"/>
        <w:rPr>
          <w:rFonts w:ascii="Arial Narrow" w:hAnsi="Arial Narrow"/>
        </w:rPr>
      </w:pPr>
      <w:r>
        <w:rPr>
          <w:rFonts w:ascii="Arial Narrow" w:hAnsi="Arial Narrow"/>
        </w:rPr>
        <w:t>EXPERIENCE, Andreea Ruxandra Albu, Delia Maria Grădinaru, Oana Mihaela Teodor, Sorin Vasilescu, Mirela Moarcas, Mihai Dumitrașcu, Monica Mihaela Cîrstoiu</w:t>
      </w:r>
    </w:p>
    <w:p w14:paraId="1BA13537" w14:textId="77777777" w:rsidR="007D0189" w:rsidRDefault="000A6B0D">
      <w:pPr>
        <w:pStyle w:val="ListParagraph"/>
        <w:numPr>
          <w:ilvl w:val="0"/>
          <w:numId w:val="1"/>
        </w:numPr>
        <w:tabs>
          <w:tab w:val="left" w:pos="2162"/>
        </w:tabs>
        <w:spacing w:line="273" w:lineRule="exact"/>
        <w:ind w:left="2162" w:right="0"/>
        <w:jc w:val="both"/>
        <w:rPr>
          <w:rFonts w:ascii="Arial Narrow" w:hAnsi="Arial Narrow"/>
          <w:b/>
          <w:sz w:val="24"/>
        </w:rPr>
      </w:pPr>
      <w:r>
        <w:rPr>
          <w:rFonts w:ascii="Arial Narrow" w:hAnsi="Arial Narrow"/>
          <w:sz w:val="24"/>
        </w:rPr>
        <w:t>Poster</w:t>
      </w:r>
      <w:r>
        <w:rPr>
          <w:rFonts w:ascii="Arial Narrow" w:hAnsi="Arial Narrow"/>
          <w:spacing w:val="10"/>
          <w:sz w:val="24"/>
        </w:rPr>
        <w:t xml:space="preserve"> </w:t>
      </w:r>
      <w:r>
        <w:rPr>
          <w:rFonts w:ascii="Arial Narrow" w:hAnsi="Arial Narrow"/>
          <w:sz w:val="24"/>
        </w:rPr>
        <w:t>SRUOG</w:t>
      </w:r>
      <w:r>
        <w:rPr>
          <w:rFonts w:ascii="Arial Narrow" w:hAnsi="Arial Narrow"/>
          <w:spacing w:val="11"/>
          <w:sz w:val="24"/>
        </w:rPr>
        <w:t xml:space="preserve"> </w:t>
      </w:r>
      <w:r>
        <w:rPr>
          <w:rFonts w:ascii="Arial Narrow" w:hAnsi="Arial Narrow"/>
          <w:sz w:val="24"/>
        </w:rPr>
        <w:t>2023.</w:t>
      </w:r>
      <w:r>
        <w:rPr>
          <w:rFonts w:ascii="Arial Narrow" w:hAnsi="Arial Narrow"/>
          <w:spacing w:val="10"/>
          <w:sz w:val="24"/>
        </w:rPr>
        <w:t xml:space="preserve"> </w:t>
      </w:r>
      <w:r>
        <w:rPr>
          <w:rFonts w:ascii="Arial Narrow" w:hAnsi="Arial Narrow"/>
          <w:sz w:val="24"/>
        </w:rPr>
        <w:t>P14.</w:t>
      </w:r>
      <w:r>
        <w:rPr>
          <w:rFonts w:ascii="Arial Narrow" w:hAnsi="Arial Narrow"/>
          <w:spacing w:val="11"/>
          <w:sz w:val="24"/>
        </w:rPr>
        <w:t xml:space="preserve"> </w:t>
      </w:r>
      <w:r>
        <w:rPr>
          <w:rFonts w:ascii="Arial Narrow" w:hAnsi="Arial Narrow"/>
          <w:sz w:val="24"/>
        </w:rPr>
        <w:t>CRANIORACHISCHYSIS</w:t>
      </w:r>
      <w:r>
        <w:rPr>
          <w:rFonts w:ascii="Arial Narrow" w:hAnsi="Arial Narrow"/>
          <w:spacing w:val="11"/>
          <w:sz w:val="24"/>
        </w:rPr>
        <w:t xml:space="preserve"> </w:t>
      </w:r>
      <w:r>
        <w:rPr>
          <w:rFonts w:ascii="Arial Narrow" w:hAnsi="Arial Narrow"/>
          <w:sz w:val="24"/>
        </w:rPr>
        <w:t>TOTALIS</w:t>
      </w:r>
      <w:r>
        <w:rPr>
          <w:rFonts w:ascii="Arial Narrow" w:hAnsi="Arial Narrow"/>
          <w:spacing w:val="10"/>
          <w:sz w:val="24"/>
        </w:rPr>
        <w:t xml:space="preserve"> </w:t>
      </w:r>
      <w:r>
        <w:rPr>
          <w:rFonts w:ascii="Arial Narrow" w:hAnsi="Arial Narrow"/>
          <w:sz w:val="24"/>
        </w:rPr>
        <w:t>AND</w:t>
      </w:r>
      <w:r>
        <w:rPr>
          <w:rFonts w:ascii="Arial Narrow" w:hAnsi="Arial Narrow"/>
          <w:spacing w:val="11"/>
          <w:sz w:val="24"/>
        </w:rPr>
        <w:t xml:space="preserve"> </w:t>
      </w:r>
      <w:r>
        <w:rPr>
          <w:rFonts w:ascii="Arial Narrow" w:hAnsi="Arial Narrow"/>
          <w:sz w:val="24"/>
        </w:rPr>
        <w:t>OMPHALOCELE</w:t>
      </w:r>
      <w:r>
        <w:rPr>
          <w:rFonts w:ascii="Arial Narrow" w:hAnsi="Arial Narrow"/>
          <w:spacing w:val="9"/>
          <w:sz w:val="24"/>
        </w:rPr>
        <w:t xml:space="preserve"> </w:t>
      </w:r>
      <w:r>
        <w:rPr>
          <w:rFonts w:ascii="Arial Narrow" w:hAnsi="Arial Narrow"/>
          <w:sz w:val="24"/>
        </w:rPr>
        <w:t>–</w:t>
      </w:r>
      <w:r>
        <w:rPr>
          <w:rFonts w:ascii="Arial Narrow" w:hAnsi="Arial Narrow"/>
          <w:spacing w:val="10"/>
          <w:sz w:val="24"/>
        </w:rPr>
        <w:t xml:space="preserve"> </w:t>
      </w:r>
      <w:r>
        <w:rPr>
          <w:rFonts w:ascii="Arial Narrow" w:hAnsi="Arial Narrow"/>
          <w:sz w:val="24"/>
        </w:rPr>
        <w:t>A</w:t>
      </w:r>
      <w:r>
        <w:rPr>
          <w:rFonts w:ascii="Arial Narrow" w:hAnsi="Arial Narrow"/>
          <w:spacing w:val="11"/>
          <w:sz w:val="24"/>
        </w:rPr>
        <w:t xml:space="preserve"> </w:t>
      </w:r>
      <w:r>
        <w:rPr>
          <w:rFonts w:ascii="Arial Narrow" w:hAnsi="Arial Narrow"/>
          <w:spacing w:val="-4"/>
          <w:sz w:val="24"/>
        </w:rPr>
        <w:t>RARE</w:t>
      </w:r>
    </w:p>
    <w:p w14:paraId="1BA13538" w14:textId="77777777" w:rsidR="007D0189" w:rsidRDefault="000A6B0D">
      <w:pPr>
        <w:pStyle w:val="BodyText"/>
        <w:spacing w:before="1"/>
        <w:ind w:left="1532" w:right="137" w:firstLine="0"/>
        <w:rPr>
          <w:rFonts w:ascii="Arial Narrow" w:hAnsi="Arial Narrow"/>
        </w:rPr>
      </w:pPr>
      <w:r>
        <w:rPr>
          <w:rFonts w:ascii="Arial Narrow" w:hAnsi="Arial Narrow"/>
        </w:rPr>
        <w:t>APPEARANCE OF A COMMON GENETIC DISORDER, Andreea Ruxandra Albu, Oana Mihaela Teodor, Mihai Dumitrașcu, Monica Mihaela Cîrstoiu</w:t>
      </w:r>
    </w:p>
    <w:p w14:paraId="1BA13539" w14:textId="77777777" w:rsidR="007D0189" w:rsidRDefault="000A6B0D">
      <w:pPr>
        <w:pStyle w:val="ListParagraph"/>
        <w:numPr>
          <w:ilvl w:val="0"/>
          <w:numId w:val="1"/>
        </w:numPr>
        <w:tabs>
          <w:tab w:val="left" w:pos="1532"/>
          <w:tab w:val="left" w:pos="2162"/>
        </w:tabs>
        <w:spacing w:before="1"/>
        <w:ind w:right="138" w:hanging="360"/>
        <w:jc w:val="both"/>
        <w:rPr>
          <w:b/>
          <w:sz w:val="24"/>
        </w:rPr>
      </w:pPr>
      <w:r>
        <w:rPr>
          <w:sz w:val="24"/>
        </w:rPr>
        <w:t>EP 32.08 Role of 3D ultrasound in uterine malformations diagnosis and management-our experience. MM Cirstoiu, OD Balalau, RM Sima, L Ples. 2023</w:t>
      </w:r>
    </w:p>
    <w:p w14:paraId="1BA1353A" w14:textId="77777777" w:rsidR="007D0189" w:rsidRDefault="000A6B0D">
      <w:pPr>
        <w:pStyle w:val="ListParagraph"/>
        <w:numPr>
          <w:ilvl w:val="0"/>
          <w:numId w:val="1"/>
        </w:numPr>
        <w:tabs>
          <w:tab w:val="left" w:pos="2162"/>
        </w:tabs>
        <w:ind w:left="2162" w:right="0"/>
        <w:jc w:val="both"/>
        <w:rPr>
          <w:b/>
          <w:sz w:val="24"/>
        </w:rPr>
      </w:pPr>
      <w:r>
        <w:rPr>
          <w:sz w:val="24"/>
        </w:rPr>
        <w:t>EP</w:t>
      </w:r>
      <w:r>
        <w:rPr>
          <w:spacing w:val="-4"/>
          <w:sz w:val="24"/>
        </w:rPr>
        <w:t xml:space="preserve"> </w:t>
      </w:r>
      <w:r>
        <w:rPr>
          <w:sz w:val="24"/>
        </w:rPr>
        <w:t>26.20</w:t>
      </w:r>
      <w:r>
        <w:rPr>
          <w:spacing w:val="-2"/>
          <w:sz w:val="24"/>
        </w:rPr>
        <w:t xml:space="preserve"> </w:t>
      </w:r>
      <w:r>
        <w:rPr>
          <w:sz w:val="24"/>
        </w:rPr>
        <w:t>Uterine</w:t>
      </w:r>
      <w:r>
        <w:rPr>
          <w:spacing w:val="-2"/>
          <w:sz w:val="24"/>
        </w:rPr>
        <w:t xml:space="preserve"> </w:t>
      </w:r>
      <w:r>
        <w:rPr>
          <w:sz w:val="24"/>
        </w:rPr>
        <w:t>arteriovenous</w:t>
      </w:r>
      <w:r>
        <w:rPr>
          <w:spacing w:val="-3"/>
          <w:sz w:val="24"/>
        </w:rPr>
        <w:t xml:space="preserve"> </w:t>
      </w:r>
      <w:r>
        <w:rPr>
          <w:sz w:val="24"/>
        </w:rPr>
        <w:t>fistula-case</w:t>
      </w:r>
      <w:r>
        <w:rPr>
          <w:spacing w:val="-2"/>
          <w:sz w:val="24"/>
        </w:rPr>
        <w:t xml:space="preserve"> </w:t>
      </w:r>
      <w:r>
        <w:rPr>
          <w:sz w:val="24"/>
        </w:rPr>
        <w:t>report.</w:t>
      </w:r>
      <w:r>
        <w:rPr>
          <w:spacing w:val="-2"/>
          <w:sz w:val="24"/>
        </w:rPr>
        <w:t xml:space="preserve"> </w:t>
      </w:r>
      <w:r>
        <w:rPr>
          <w:spacing w:val="-4"/>
          <w:sz w:val="24"/>
        </w:rPr>
        <w:t>2023</w:t>
      </w:r>
    </w:p>
    <w:p w14:paraId="1BA1353B" w14:textId="77777777" w:rsidR="007D0189" w:rsidRDefault="000A6B0D">
      <w:pPr>
        <w:pStyle w:val="ListParagraph"/>
        <w:numPr>
          <w:ilvl w:val="0"/>
          <w:numId w:val="1"/>
        </w:numPr>
        <w:tabs>
          <w:tab w:val="left" w:pos="1532"/>
          <w:tab w:val="left" w:pos="2162"/>
        </w:tabs>
        <w:ind w:right="135" w:hanging="360"/>
        <w:jc w:val="both"/>
        <w:rPr>
          <w:b/>
          <w:sz w:val="24"/>
        </w:rPr>
      </w:pPr>
      <w:r>
        <w:rPr>
          <w:sz w:val="24"/>
        </w:rPr>
        <w:t>Patologii</w:t>
      </w:r>
      <w:r>
        <w:rPr>
          <w:spacing w:val="40"/>
          <w:sz w:val="24"/>
        </w:rPr>
        <w:t xml:space="preserve"> </w:t>
      </w:r>
      <w:r>
        <w:rPr>
          <w:sz w:val="24"/>
        </w:rPr>
        <w:t>dermatologice</w:t>
      </w:r>
      <w:r>
        <w:rPr>
          <w:spacing w:val="40"/>
          <w:sz w:val="24"/>
        </w:rPr>
        <w:t xml:space="preserve"> </w:t>
      </w:r>
      <w:r>
        <w:rPr>
          <w:sz w:val="24"/>
        </w:rPr>
        <w:t>rare</w:t>
      </w:r>
      <w:r>
        <w:rPr>
          <w:spacing w:val="40"/>
          <w:sz w:val="24"/>
        </w:rPr>
        <w:t xml:space="preserve"> </w:t>
      </w:r>
      <w:r>
        <w:rPr>
          <w:sz w:val="24"/>
        </w:rPr>
        <w:t>in</w:t>
      </w:r>
      <w:r>
        <w:rPr>
          <w:spacing w:val="40"/>
          <w:sz w:val="24"/>
        </w:rPr>
        <w:t xml:space="preserve"> </w:t>
      </w:r>
      <w:r>
        <w:rPr>
          <w:sz w:val="24"/>
        </w:rPr>
        <w:t>sarcina.</w:t>
      </w:r>
      <w:r>
        <w:rPr>
          <w:spacing w:val="40"/>
          <w:sz w:val="24"/>
        </w:rPr>
        <w:t xml:space="preserve"> </w:t>
      </w:r>
      <w:r>
        <w:rPr>
          <w:sz w:val="24"/>
        </w:rPr>
        <w:t>Importanta</w:t>
      </w:r>
      <w:r>
        <w:rPr>
          <w:spacing w:val="40"/>
          <w:sz w:val="24"/>
        </w:rPr>
        <w:t xml:space="preserve"> </w:t>
      </w:r>
      <w:r>
        <w:rPr>
          <w:sz w:val="24"/>
        </w:rPr>
        <w:t>diagnosticului</w:t>
      </w:r>
      <w:r>
        <w:rPr>
          <w:spacing w:val="40"/>
          <w:sz w:val="24"/>
        </w:rPr>
        <w:t xml:space="preserve"> </w:t>
      </w:r>
      <w:r>
        <w:rPr>
          <w:sz w:val="24"/>
        </w:rPr>
        <w:t>precoce</w:t>
      </w:r>
      <w:r>
        <w:rPr>
          <w:spacing w:val="40"/>
          <w:sz w:val="24"/>
        </w:rPr>
        <w:t xml:space="preserve"> </w:t>
      </w:r>
      <w:r>
        <w:rPr>
          <w:sz w:val="24"/>
        </w:rPr>
        <w:t>si managementului multidisciplinar – Conferinta Forum Ginecologia 2025, 12-13 februarie 2025 Bucuresti, Romania – autori : Turcan N, Oproiu AM, Iacob D, Voicu D, Cirstoiu M</w:t>
      </w:r>
    </w:p>
    <w:p w14:paraId="1BA1353C" w14:textId="77777777" w:rsidR="007D0189" w:rsidRDefault="000A6B0D">
      <w:pPr>
        <w:pStyle w:val="ListParagraph"/>
        <w:numPr>
          <w:ilvl w:val="0"/>
          <w:numId w:val="1"/>
        </w:numPr>
        <w:tabs>
          <w:tab w:val="left" w:pos="1532"/>
          <w:tab w:val="left" w:pos="2162"/>
        </w:tabs>
        <w:spacing w:before="1"/>
        <w:ind w:right="136" w:hanging="360"/>
        <w:jc w:val="both"/>
        <w:rPr>
          <w:b/>
          <w:sz w:val="24"/>
        </w:rPr>
      </w:pPr>
      <w:r>
        <w:rPr>
          <w:sz w:val="24"/>
        </w:rPr>
        <w:t>Prognostic matern si perinatal asociat cu spectrul de placenta accreta – Conferinta Forum Ginecologia 2025, 12-13 februarie 2025 Bucuresti, Romania – autori</w:t>
      </w:r>
      <w:r>
        <w:rPr>
          <w:spacing w:val="-2"/>
          <w:sz w:val="24"/>
        </w:rPr>
        <w:t xml:space="preserve"> </w:t>
      </w:r>
      <w:r>
        <w:rPr>
          <w:sz w:val="24"/>
        </w:rPr>
        <w:t>: Voicu D, Munteanu O, Turcan N, Potorac A, Teodor O,</w:t>
      </w:r>
      <w:r>
        <w:rPr>
          <w:spacing w:val="40"/>
          <w:sz w:val="24"/>
        </w:rPr>
        <w:t xml:space="preserve"> </w:t>
      </w:r>
      <w:r>
        <w:rPr>
          <w:sz w:val="24"/>
        </w:rPr>
        <w:t>Cirstoiu M</w:t>
      </w:r>
    </w:p>
    <w:p w14:paraId="1BA1353D" w14:textId="77777777" w:rsidR="007D0189" w:rsidRDefault="007D0189">
      <w:pPr>
        <w:pStyle w:val="BodyText"/>
        <w:spacing w:before="110"/>
        <w:ind w:left="0" w:firstLine="0"/>
        <w:jc w:val="left"/>
      </w:pPr>
    </w:p>
    <w:p w14:paraId="1BA1353E" w14:textId="77777777" w:rsidR="007D0189" w:rsidRDefault="000A6B0D">
      <w:pPr>
        <w:pStyle w:val="BodyText"/>
        <w:ind w:left="293" w:firstLine="0"/>
        <w:jc w:val="left"/>
      </w:pPr>
      <w:r>
        <w:rPr>
          <w:spacing w:val="-2"/>
        </w:rPr>
        <w:t>Semnătura:</w:t>
      </w:r>
    </w:p>
    <w:p w14:paraId="1BA1353F" w14:textId="373070CC" w:rsidR="007D0189" w:rsidRDefault="007D0189">
      <w:pPr>
        <w:pStyle w:val="BodyText"/>
        <w:spacing w:before="11"/>
        <w:ind w:left="0" w:firstLine="0"/>
        <w:jc w:val="left"/>
        <w:rPr>
          <w:sz w:val="15"/>
        </w:rPr>
      </w:pPr>
    </w:p>
    <w:sectPr w:rsidR="007D0189" w:rsidSect="007D0189">
      <w:headerReference w:type="default" r:id="rId133"/>
      <w:pgSz w:w="11910" w:h="16840"/>
      <w:pgMar w:top="0" w:right="425" w:bottom="280" w:left="566"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A13686" w14:textId="77777777" w:rsidR="000A6B0D" w:rsidRDefault="000A6B0D" w:rsidP="007D0189">
      <w:r>
        <w:separator/>
      </w:r>
    </w:p>
  </w:endnote>
  <w:endnote w:type="continuationSeparator" w:id="0">
    <w:p w14:paraId="1BA13687" w14:textId="77777777" w:rsidR="000A6B0D" w:rsidRDefault="000A6B0D" w:rsidP="007D01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Geneva">
    <w:altName w:val="Arial"/>
    <w:charset w:val="00"/>
    <w:family w:val="swiss"/>
    <w:pitch w:val="variable"/>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altName w:val="Arial Narrow"/>
    <w:panose1 w:val="020B0606020202030204"/>
    <w:charset w:val="EE"/>
    <w:family w:val="swiss"/>
    <w:pitch w:val="variable"/>
    <w:sig w:usb0="00000287" w:usb1="000008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A13684" w14:textId="77777777" w:rsidR="000A6B0D" w:rsidRDefault="000A6B0D" w:rsidP="007D0189">
      <w:r>
        <w:separator/>
      </w:r>
    </w:p>
  </w:footnote>
  <w:footnote w:type="continuationSeparator" w:id="0">
    <w:p w14:paraId="1BA13685" w14:textId="77777777" w:rsidR="000A6B0D" w:rsidRDefault="000A6B0D" w:rsidP="007D01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88" w14:textId="77777777" w:rsidR="007D0189" w:rsidRDefault="000A6B0D">
    <w:pPr>
      <w:pStyle w:val="BodyText"/>
      <w:spacing w:line="14" w:lineRule="auto"/>
      <w:ind w:left="0" w:firstLine="0"/>
      <w:jc w:val="left"/>
      <w:rPr>
        <w:sz w:val="20"/>
      </w:rPr>
    </w:pPr>
    <w:r>
      <w:rPr>
        <w:noProof/>
        <w:sz w:val="20"/>
        <w:lang w:val="en-US"/>
      </w:rPr>
      <w:drawing>
        <wp:anchor distT="0" distB="0" distL="0" distR="0" simplePos="0" relativeHeight="485242880" behindDoc="1" locked="0" layoutInCell="1" allowOverlap="1" wp14:anchorId="1BA136DB" wp14:editId="1BA136DC">
          <wp:simplePos x="0" y="0"/>
          <wp:positionH relativeFrom="page">
            <wp:posOffset>5364010</wp:posOffset>
          </wp:positionH>
          <wp:positionV relativeFrom="page">
            <wp:posOffset>162026</wp:posOffset>
          </wp:positionV>
          <wp:extent cx="2015972" cy="395985"/>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1" cstate="print"/>
                  <a:stretch>
                    <a:fillRect/>
                  </a:stretch>
                </pic:blipFill>
                <pic:spPr>
                  <a:xfrm>
                    <a:off x="0" y="0"/>
                    <a:ext cx="2015972" cy="395985"/>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1" w14:textId="77777777" w:rsidR="007D0189" w:rsidRDefault="007D0189">
    <w:pPr>
      <w:pStyle w:val="BodyText"/>
      <w:spacing w:line="14" w:lineRule="auto"/>
      <w:ind w:left="0" w:firstLine="0"/>
      <w:jc w:val="left"/>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2" w14:textId="77777777" w:rsidR="007D0189" w:rsidRDefault="007D0189">
    <w:pPr>
      <w:pStyle w:val="BodyText"/>
      <w:spacing w:line="14" w:lineRule="auto"/>
      <w:ind w:left="0" w:firstLine="0"/>
      <w:jc w:val="left"/>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3" w14:textId="77777777" w:rsidR="007D0189" w:rsidRDefault="007D0189">
    <w:pPr>
      <w:pStyle w:val="BodyText"/>
      <w:spacing w:line="14" w:lineRule="auto"/>
      <w:ind w:left="0" w:firstLine="0"/>
      <w:jc w:val="left"/>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4" w14:textId="77777777" w:rsidR="007D0189" w:rsidRDefault="007D0189">
    <w:pPr>
      <w:pStyle w:val="BodyText"/>
      <w:spacing w:line="14" w:lineRule="auto"/>
      <w:ind w:left="0" w:firstLine="0"/>
      <w:jc w:val="left"/>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5" w14:textId="77777777" w:rsidR="007D0189" w:rsidRDefault="007D0189">
    <w:pPr>
      <w:pStyle w:val="BodyText"/>
      <w:spacing w:line="14" w:lineRule="auto"/>
      <w:ind w:left="0" w:firstLine="0"/>
      <w:jc w:val="left"/>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6" w14:textId="77777777" w:rsidR="007D0189" w:rsidRDefault="007D0189">
    <w:pPr>
      <w:pStyle w:val="BodyText"/>
      <w:spacing w:line="14" w:lineRule="auto"/>
      <w:ind w:left="0" w:firstLine="0"/>
      <w:jc w:val="left"/>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7" w14:textId="77777777" w:rsidR="007D0189" w:rsidRDefault="007D0189">
    <w:pPr>
      <w:pStyle w:val="BodyText"/>
      <w:spacing w:line="14" w:lineRule="auto"/>
      <w:ind w:left="0" w:firstLine="0"/>
      <w:jc w:val="left"/>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8" w14:textId="77777777" w:rsidR="007D0189" w:rsidRDefault="007D0189">
    <w:pPr>
      <w:pStyle w:val="BodyText"/>
      <w:spacing w:line="14" w:lineRule="auto"/>
      <w:ind w:left="0" w:firstLine="0"/>
      <w:jc w:val="left"/>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9" w14:textId="77777777" w:rsidR="007D0189" w:rsidRDefault="007D0189">
    <w:pPr>
      <w:pStyle w:val="BodyText"/>
      <w:spacing w:line="14" w:lineRule="auto"/>
      <w:ind w:left="0" w:firstLine="0"/>
      <w:jc w:val="left"/>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A" w14:textId="77777777" w:rsidR="007D0189" w:rsidRDefault="007D0189">
    <w:pPr>
      <w:pStyle w:val="BodyText"/>
      <w:spacing w:line="14" w:lineRule="auto"/>
      <w:ind w:left="0" w:firstLine="0"/>
      <w:jc w:val="left"/>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89" w14:textId="77777777" w:rsidR="007D0189" w:rsidRDefault="007D0189">
    <w:pPr>
      <w:pStyle w:val="BodyText"/>
      <w:spacing w:line="14" w:lineRule="auto"/>
      <w:ind w:left="0" w:firstLine="0"/>
      <w:jc w:val="left"/>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B" w14:textId="77777777" w:rsidR="007D0189" w:rsidRDefault="007D0189">
    <w:pPr>
      <w:pStyle w:val="BodyText"/>
      <w:spacing w:line="14" w:lineRule="auto"/>
      <w:ind w:left="0" w:firstLine="0"/>
      <w:jc w:val="left"/>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C" w14:textId="77777777" w:rsidR="007D0189" w:rsidRDefault="007D0189">
    <w:pPr>
      <w:pStyle w:val="BodyText"/>
      <w:spacing w:line="14" w:lineRule="auto"/>
      <w:ind w:left="0" w:firstLine="0"/>
      <w:jc w:val="left"/>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D" w14:textId="77777777" w:rsidR="007D0189" w:rsidRDefault="007D0189">
    <w:pPr>
      <w:pStyle w:val="BodyText"/>
      <w:spacing w:line="14" w:lineRule="auto"/>
      <w:ind w:left="0" w:firstLine="0"/>
      <w:jc w:val="left"/>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E" w14:textId="77777777" w:rsidR="007D0189" w:rsidRDefault="007D0189">
    <w:pPr>
      <w:pStyle w:val="BodyText"/>
      <w:spacing w:line="14" w:lineRule="auto"/>
      <w:ind w:left="0" w:firstLine="0"/>
      <w:jc w:val="left"/>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F" w14:textId="77777777" w:rsidR="007D0189" w:rsidRDefault="007D0189">
    <w:pPr>
      <w:pStyle w:val="BodyText"/>
      <w:spacing w:line="14" w:lineRule="auto"/>
      <w:ind w:left="0" w:firstLine="0"/>
      <w:jc w:val="left"/>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0" w14:textId="77777777" w:rsidR="007D0189" w:rsidRDefault="007D0189">
    <w:pPr>
      <w:pStyle w:val="BodyText"/>
      <w:spacing w:line="14" w:lineRule="auto"/>
      <w:ind w:left="0" w:firstLine="0"/>
      <w:jc w:val="left"/>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1" w14:textId="77777777" w:rsidR="007D0189" w:rsidRDefault="007D0189">
    <w:pPr>
      <w:pStyle w:val="BodyText"/>
      <w:spacing w:line="14" w:lineRule="auto"/>
      <w:ind w:left="0" w:firstLine="0"/>
      <w:jc w:val="left"/>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2" w14:textId="77777777" w:rsidR="007D0189" w:rsidRDefault="007D0189">
    <w:pPr>
      <w:pStyle w:val="BodyText"/>
      <w:spacing w:line="14" w:lineRule="auto"/>
      <w:ind w:left="0" w:firstLine="0"/>
      <w:jc w:val="left"/>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3" w14:textId="77777777" w:rsidR="007D0189" w:rsidRDefault="007D0189">
    <w:pPr>
      <w:pStyle w:val="BodyText"/>
      <w:spacing w:line="14" w:lineRule="auto"/>
      <w:ind w:left="0" w:firstLine="0"/>
      <w:jc w:val="left"/>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4" w14:textId="77777777" w:rsidR="007D0189" w:rsidRDefault="007D0189">
    <w:pPr>
      <w:pStyle w:val="BodyText"/>
      <w:spacing w:line="14" w:lineRule="auto"/>
      <w:ind w:left="0" w:firstLine="0"/>
      <w:jc w:val="left"/>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8A" w14:textId="77777777" w:rsidR="007D0189" w:rsidRDefault="007D0189">
    <w:pPr>
      <w:pStyle w:val="BodyText"/>
      <w:spacing w:line="14" w:lineRule="auto"/>
      <w:ind w:left="0" w:firstLine="0"/>
      <w:jc w:val="left"/>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5" w14:textId="77777777" w:rsidR="007D0189" w:rsidRDefault="007D0189">
    <w:pPr>
      <w:pStyle w:val="BodyText"/>
      <w:spacing w:line="14" w:lineRule="auto"/>
      <w:ind w:left="0" w:firstLine="0"/>
      <w:jc w:val="left"/>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6" w14:textId="77777777" w:rsidR="007D0189" w:rsidRDefault="007D0189">
    <w:pPr>
      <w:pStyle w:val="BodyText"/>
      <w:spacing w:line="14" w:lineRule="auto"/>
      <w:ind w:left="0" w:firstLine="0"/>
      <w:jc w:val="left"/>
      <w:rPr>
        <w:sz w:val="2"/>
      </w:rP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7" w14:textId="77777777" w:rsidR="007D0189" w:rsidRDefault="007D0189">
    <w:pPr>
      <w:pStyle w:val="BodyText"/>
      <w:spacing w:line="14" w:lineRule="auto"/>
      <w:ind w:left="0" w:firstLine="0"/>
      <w:jc w:val="left"/>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8" w14:textId="77777777" w:rsidR="007D0189" w:rsidRDefault="007D0189">
    <w:pPr>
      <w:pStyle w:val="BodyText"/>
      <w:spacing w:line="14" w:lineRule="auto"/>
      <w:ind w:left="0" w:firstLine="0"/>
      <w:jc w:val="left"/>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9" w14:textId="77777777" w:rsidR="007D0189" w:rsidRDefault="007D0189">
    <w:pPr>
      <w:pStyle w:val="BodyText"/>
      <w:spacing w:line="14" w:lineRule="auto"/>
      <w:ind w:left="0" w:firstLine="0"/>
      <w:jc w:val="left"/>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A" w14:textId="77777777" w:rsidR="007D0189" w:rsidRDefault="007D0189">
    <w:pPr>
      <w:pStyle w:val="BodyText"/>
      <w:spacing w:line="14" w:lineRule="auto"/>
      <w:ind w:left="0" w:firstLine="0"/>
      <w:jc w:val="left"/>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B" w14:textId="77777777" w:rsidR="007D0189" w:rsidRDefault="007D0189">
    <w:pPr>
      <w:pStyle w:val="BodyText"/>
      <w:spacing w:line="14" w:lineRule="auto"/>
      <w:ind w:left="0" w:firstLine="0"/>
      <w:jc w:val="left"/>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C" w14:textId="77777777" w:rsidR="007D0189" w:rsidRDefault="007D0189">
    <w:pPr>
      <w:pStyle w:val="BodyText"/>
      <w:spacing w:line="14" w:lineRule="auto"/>
      <w:ind w:left="0" w:firstLine="0"/>
      <w:jc w:val="left"/>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D" w14:textId="77777777" w:rsidR="007D0189" w:rsidRDefault="007D0189">
    <w:pPr>
      <w:pStyle w:val="BodyText"/>
      <w:spacing w:line="14" w:lineRule="auto"/>
      <w:ind w:left="0" w:firstLine="0"/>
      <w:jc w:val="left"/>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E" w14:textId="77777777" w:rsidR="007D0189" w:rsidRDefault="007D0189">
    <w:pPr>
      <w:pStyle w:val="BodyText"/>
      <w:spacing w:line="14" w:lineRule="auto"/>
      <w:ind w:left="0" w:firstLine="0"/>
      <w:jc w:val="left"/>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8B" w14:textId="77777777" w:rsidR="007D0189" w:rsidRDefault="007D0189">
    <w:pPr>
      <w:pStyle w:val="BodyText"/>
      <w:spacing w:line="14" w:lineRule="auto"/>
      <w:ind w:left="0" w:firstLine="0"/>
      <w:jc w:val="left"/>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AF" w14:textId="77777777" w:rsidR="007D0189" w:rsidRDefault="007D0189">
    <w:pPr>
      <w:pStyle w:val="BodyText"/>
      <w:spacing w:line="14" w:lineRule="auto"/>
      <w:ind w:left="0" w:firstLine="0"/>
      <w:jc w:val="left"/>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0" w14:textId="77777777" w:rsidR="007D0189" w:rsidRDefault="007D0189">
    <w:pPr>
      <w:pStyle w:val="BodyText"/>
      <w:spacing w:line="14" w:lineRule="auto"/>
      <w:ind w:left="0" w:firstLine="0"/>
      <w:jc w:val="left"/>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1" w14:textId="77777777" w:rsidR="007D0189" w:rsidRDefault="007D0189">
    <w:pPr>
      <w:pStyle w:val="BodyText"/>
      <w:spacing w:line="14" w:lineRule="auto"/>
      <w:ind w:left="0" w:firstLine="0"/>
      <w:jc w:val="left"/>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2" w14:textId="77777777" w:rsidR="007D0189" w:rsidRDefault="007D0189">
    <w:pPr>
      <w:pStyle w:val="BodyText"/>
      <w:spacing w:line="14" w:lineRule="auto"/>
      <w:ind w:left="0" w:firstLine="0"/>
      <w:jc w:val="left"/>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3" w14:textId="77777777" w:rsidR="007D0189" w:rsidRDefault="007D0189">
    <w:pPr>
      <w:pStyle w:val="BodyText"/>
      <w:spacing w:line="14" w:lineRule="auto"/>
      <w:ind w:left="0" w:firstLine="0"/>
      <w:jc w:val="left"/>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4" w14:textId="77777777" w:rsidR="007D0189" w:rsidRDefault="007D0189">
    <w:pPr>
      <w:pStyle w:val="BodyText"/>
      <w:spacing w:line="14" w:lineRule="auto"/>
      <w:ind w:left="0" w:firstLine="0"/>
      <w:jc w:val="left"/>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5" w14:textId="77777777" w:rsidR="007D0189" w:rsidRDefault="007D0189">
    <w:pPr>
      <w:pStyle w:val="BodyText"/>
      <w:spacing w:line="14" w:lineRule="auto"/>
      <w:ind w:left="0" w:firstLine="0"/>
      <w:jc w:val="left"/>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6" w14:textId="77777777" w:rsidR="007D0189" w:rsidRDefault="007D0189">
    <w:pPr>
      <w:pStyle w:val="BodyText"/>
      <w:spacing w:line="14" w:lineRule="auto"/>
      <w:ind w:left="0" w:firstLine="0"/>
      <w:jc w:val="left"/>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7" w14:textId="77777777" w:rsidR="007D0189" w:rsidRDefault="007D0189">
    <w:pPr>
      <w:pStyle w:val="BodyText"/>
      <w:spacing w:line="14" w:lineRule="auto"/>
      <w:ind w:left="0" w:firstLine="0"/>
      <w:jc w:val="left"/>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8" w14:textId="77777777" w:rsidR="007D0189" w:rsidRDefault="007D0189">
    <w:pPr>
      <w:pStyle w:val="BodyText"/>
      <w:spacing w:line="14" w:lineRule="auto"/>
      <w:ind w:left="0" w:firstLine="0"/>
      <w:jc w:val="left"/>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8C" w14:textId="77777777" w:rsidR="007D0189" w:rsidRDefault="007D0189">
    <w:pPr>
      <w:pStyle w:val="BodyText"/>
      <w:spacing w:line="14" w:lineRule="auto"/>
      <w:ind w:left="0" w:firstLine="0"/>
      <w:jc w:val="left"/>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9" w14:textId="77777777" w:rsidR="007D0189" w:rsidRDefault="007D0189">
    <w:pPr>
      <w:pStyle w:val="BodyText"/>
      <w:spacing w:line="14" w:lineRule="auto"/>
      <w:ind w:left="0" w:firstLine="0"/>
      <w:jc w:val="left"/>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A" w14:textId="77777777" w:rsidR="007D0189" w:rsidRDefault="007D0189">
    <w:pPr>
      <w:pStyle w:val="BodyText"/>
      <w:spacing w:line="14" w:lineRule="auto"/>
      <w:ind w:left="0" w:firstLine="0"/>
      <w:jc w:val="left"/>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B" w14:textId="77777777" w:rsidR="007D0189" w:rsidRDefault="007D0189">
    <w:pPr>
      <w:pStyle w:val="BodyText"/>
      <w:spacing w:line="14" w:lineRule="auto"/>
      <w:ind w:left="0" w:firstLine="0"/>
      <w:jc w:val="left"/>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C" w14:textId="77777777" w:rsidR="007D0189" w:rsidRDefault="007D0189">
    <w:pPr>
      <w:pStyle w:val="BodyText"/>
      <w:spacing w:line="14" w:lineRule="auto"/>
      <w:ind w:left="0" w:firstLine="0"/>
      <w:jc w:val="left"/>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D" w14:textId="77777777" w:rsidR="007D0189" w:rsidRDefault="007D0189">
    <w:pPr>
      <w:pStyle w:val="BodyText"/>
      <w:spacing w:line="14" w:lineRule="auto"/>
      <w:ind w:left="0" w:firstLine="0"/>
      <w:jc w:val="left"/>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E" w14:textId="77777777" w:rsidR="007D0189" w:rsidRDefault="007D0189">
    <w:pPr>
      <w:pStyle w:val="BodyText"/>
      <w:spacing w:line="14" w:lineRule="auto"/>
      <w:ind w:left="0" w:firstLine="0"/>
      <w:jc w:val="left"/>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BF" w14:textId="77777777" w:rsidR="007D0189" w:rsidRDefault="007D0189">
    <w:pPr>
      <w:pStyle w:val="BodyText"/>
      <w:spacing w:line="14" w:lineRule="auto"/>
      <w:ind w:left="0" w:firstLine="0"/>
      <w:jc w:val="left"/>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0" w14:textId="77777777" w:rsidR="007D0189" w:rsidRDefault="007D0189">
    <w:pPr>
      <w:pStyle w:val="BodyText"/>
      <w:spacing w:line="14" w:lineRule="auto"/>
      <w:ind w:left="0" w:firstLine="0"/>
      <w:jc w:val="left"/>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1" w14:textId="77777777" w:rsidR="007D0189" w:rsidRDefault="007D0189">
    <w:pPr>
      <w:pStyle w:val="BodyText"/>
      <w:spacing w:line="14" w:lineRule="auto"/>
      <w:ind w:left="0" w:firstLine="0"/>
      <w:jc w:val="left"/>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2" w14:textId="77777777" w:rsidR="007D0189" w:rsidRDefault="007D0189">
    <w:pPr>
      <w:pStyle w:val="BodyText"/>
      <w:spacing w:line="14" w:lineRule="auto"/>
      <w:ind w:left="0" w:firstLine="0"/>
      <w:jc w:val="left"/>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8D" w14:textId="77777777" w:rsidR="007D0189" w:rsidRDefault="007D0189">
    <w:pPr>
      <w:pStyle w:val="BodyText"/>
      <w:spacing w:line="14" w:lineRule="auto"/>
      <w:ind w:left="0" w:firstLine="0"/>
      <w:jc w:val="left"/>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3" w14:textId="77777777" w:rsidR="007D0189" w:rsidRDefault="007D0189">
    <w:pPr>
      <w:pStyle w:val="BodyText"/>
      <w:spacing w:line="14" w:lineRule="auto"/>
      <w:ind w:left="0" w:firstLine="0"/>
      <w:jc w:val="left"/>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4" w14:textId="77777777" w:rsidR="007D0189" w:rsidRDefault="007D0189">
    <w:pPr>
      <w:pStyle w:val="BodyText"/>
      <w:spacing w:line="14" w:lineRule="auto"/>
      <w:ind w:left="0" w:firstLine="0"/>
      <w:jc w:val="left"/>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5" w14:textId="77777777" w:rsidR="007D0189" w:rsidRDefault="007D0189">
    <w:pPr>
      <w:pStyle w:val="BodyText"/>
      <w:spacing w:line="14" w:lineRule="auto"/>
      <w:ind w:left="0" w:firstLine="0"/>
      <w:jc w:val="left"/>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6" w14:textId="77777777" w:rsidR="007D0189" w:rsidRDefault="007D0189">
    <w:pPr>
      <w:pStyle w:val="BodyText"/>
      <w:spacing w:line="14" w:lineRule="auto"/>
      <w:ind w:left="0" w:firstLine="0"/>
      <w:jc w:val="left"/>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7" w14:textId="77777777" w:rsidR="007D0189" w:rsidRDefault="007D0189">
    <w:pPr>
      <w:pStyle w:val="BodyText"/>
      <w:spacing w:line="14" w:lineRule="auto"/>
      <w:ind w:left="0" w:firstLine="0"/>
      <w:jc w:val="left"/>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8" w14:textId="77777777" w:rsidR="007D0189" w:rsidRDefault="007D0189">
    <w:pPr>
      <w:pStyle w:val="BodyText"/>
      <w:spacing w:line="14" w:lineRule="auto"/>
      <w:ind w:left="0" w:firstLine="0"/>
      <w:jc w:val="left"/>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9" w14:textId="77777777" w:rsidR="007D0189" w:rsidRDefault="007D0189">
    <w:pPr>
      <w:pStyle w:val="BodyText"/>
      <w:spacing w:line="14" w:lineRule="auto"/>
      <w:ind w:left="0" w:firstLine="0"/>
      <w:jc w:val="left"/>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A" w14:textId="77777777" w:rsidR="007D0189" w:rsidRDefault="007D0189">
    <w:pPr>
      <w:pStyle w:val="BodyText"/>
      <w:spacing w:line="14" w:lineRule="auto"/>
      <w:ind w:left="0" w:firstLine="0"/>
      <w:jc w:val="left"/>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B" w14:textId="77777777" w:rsidR="007D0189" w:rsidRDefault="007D0189">
    <w:pPr>
      <w:pStyle w:val="BodyText"/>
      <w:spacing w:line="14" w:lineRule="auto"/>
      <w:ind w:left="0" w:firstLine="0"/>
      <w:jc w:val="left"/>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C" w14:textId="77777777" w:rsidR="007D0189" w:rsidRDefault="007D0189">
    <w:pPr>
      <w:pStyle w:val="BodyText"/>
      <w:spacing w:line="14" w:lineRule="auto"/>
      <w:ind w:left="0" w:firstLine="0"/>
      <w:jc w:val="left"/>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8E" w14:textId="77777777" w:rsidR="007D0189" w:rsidRDefault="007D0189">
    <w:pPr>
      <w:pStyle w:val="BodyText"/>
      <w:spacing w:line="14" w:lineRule="auto"/>
      <w:ind w:left="0" w:firstLine="0"/>
      <w:jc w:val="left"/>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D" w14:textId="77777777" w:rsidR="007D0189" w:rsidRDefault="007D0189">
    <w:pPr>
      <w:pStyle w:val="BodyText"/>
      <w:spacing w:line="14" w:lineRule="auto"/>
      <w:ind w:left="0" w:firstLine="0"/>
      <w:jc w:val="left"/>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E" w14:textId="77777777" w:rsidR="007D0189" w:rsidRDefault="007D0189">
    <w:pPr>
      <w:pStyle w:val="BodyText"/>
      <w:spacing w:line="14" w:lineRule="auto"/>
      <w:ind w:left="0" w:firstLine="0"/>
      <w:jc w:val="left"/>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CF" w14:textId="77777777" w:rsidR="007D0189" w:rsidRDefault="007D0189">
    <w:pPr>
      <w:pStyle w:val="BodyText"/>
      <w:spacing w:line="14" w:lineRule="auto"/>
      <w:ind w:left="0" w:firstLine="0"/>
      <w:jc w:val="left"/>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0" w14:textId="77777777" w:rsidR="007D0189" w:rsidRDefault="007D0189">
    <w:pPr>
      <w:pStyle w:val="BodyText"/>
      <w:spacing w:line="14" w:lineRule="auto"/>
      <w:ind w:left="0" w:firstLine="0"/>
      <w:jc w:val="left"/>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1" w14:textId="77777777" w:rsidR="007D0189" w:rsidRDefault="007D0189">
    <w:pPr>
      <w:pStyle w:val="BodyText"/>
      <w:spacing w:line="14" w:lineRule="auto"/>
      <w:ind w:left="0" w:firstLine="0"/>
      <w:jc w:val="left"/>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2" w14:textId="77777777" w:rsidR="007D0189" w:rsidRDefault="007D0189">
    <w:pPr>
      <w:pStyle w:val="BodyText"/>
      <w:spacing w:line="14" w:lineRule="auto"/>
      <w:ind w:left="0" w:firstLine="0"/>
      <w:jc w:val="left"/>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3" w14:textId="77777777" w:rsidR="007D0189" w:rsidRDefault="007D0189">
    <w:pPr>
      <w:pStyle w:val="BodyText"/>
      <w:spacing w:line="14" w:lineRule="auto"/>
      <w:ind w:left="0" w:firstLine="0"/>
      <w:jc w:val="left"/>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4" w14:textId="77777777" w:rsidR="007D0189" w:rsidRDefault="007D0189">
    <w:pPr>
      <w:pStyle w:val="BodyText"/>
      <w:spacing w:line="14" w:lineRule="auto"/>
      <w:ind w:left="0" w:firstLine="0"/>
      <w:jc w:val="left"/>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5" w14:textId="77777777" w:rsidR="007D0189" w:rsidRDefault="007D0189">
    <w:pPr>
      <w:pStyle w:val="BodyText"/>
      <w:spacing w:line="14" w:lineRule="auto"/>
      <w:ind w:left="0" w:firstLine="0"/>
      <w:jc w:val="left"/>
      <w:rPr>
        <w:sz w:val="2"/>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6" w14:textId="77777777" w:rsidR="007D0189" w:rsidRDefault="007D0189">
    <w:pPr>
      <w:pStyle w:val="BodyText"/>
      <w:spacing w:line="14" w:lineRule="auto"/>
      <w:ind w:left="0" w:firstLine="0"/>
      <w:jc w:val="left"/>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8F" w14:textId="77777777" w:rsidR="007D0189" w:rsidRDefault="007D0189">
    <w:pPr>
      <w:pStyle w:val="BodyText"/>
      <w:spacing w:line="14" w:lineRule="auto"/>
      <w:ind w:left="0" w:firstLine="0"/>
      <w:jc w:val="left"/>
      <w:rPr>
        <w:sz w:val="2"/>
      </w:rP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7" w14:textId="77777777" w:rsidR="007D0189" w:rsidRDefault="007D0189">
    <w:pPr>
      <w:pStyle w:val="BodyText"/>
      <w:spacing w:line="14" w:lineRule="auto"/>
      <w:ind w:left="0" w:firstLine="0"/>
      <w:jc w:val="left"/>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8" w14:textId="77777777" w:rsidR="007D0189" w:rsidRDefault="007D0189">
    <w:pPr>
      <w:pStyle w:val="BodyText"/>
      <w:spacing w:line="14" w:lineRule="auto"/>
      <w:ind w:left="0" w:firstLine="0"/>
      <w:jc w:val="left"/>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9" w14:textId="77777777" w:rsidR="007D0189" w:rsidRDefault="007D0189">
    <w:pPr>
      <w:pStyle w:val="BodyText"/>
      <w:spacing w:line="14" w:lineRule="auto"/>
      <w:ind w:left="0" w:firstLine="0"/>
      <w:jc w:val="left"/>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DA" w14:textId="77777777" w:rsidR="007D0189" w:rsidRDefault="007D0189">
    <w:pPr>
      <w:pStyle w:val="BodyText"/>
      <w:spacing w:line="14" w:lineRule="auto"/>
      <w:ind w:left="0" w:firstLine="0"/>
      <w:jc w:val="left"/>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13690" w14:textId="77777777" w:rsidR="007D0189" w:rsidRDefault="007D0189">
    <w:pPr>
      <w:pStyle w:val="BodyText"/>
      <w:spacing w:line="14" w:lineRule="auto"/>
      <w:ind w:left="0" w:firstLine="0"/>
      <w:jc w:val="left"/>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95F68"/>
    <w:multiLevelType w:val="hybridMultilevel"/>
    <w:tmpl w:val="AAAAE392"/>
    <w:lvl w:ilvl="0" w:tplc="0E2E43AA">
      <w:start w:val="1"/>
      <w:numFmt w:val="decimal"/>
      <w:lvlText w:val="%1."/>
      <w:lvlJc w:val="left"/>
      <w:pPr>
        <w:ind w:left="722" w:hanging="360"/>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21DAEC04">
      <w:numFmt w:val="bullet"/>
      <w:lvlText w:val="•"/>
      <w:lvlJc w:val="left"/>
      <w:pPr>
        <w:ind w:left="1739" w:hanging="360"/>
      </w:pPr>
      <w:rPr>
        <w:rFonts w:hint="default"/>
        <w:lang w:val="ro-RO" w:eastAsia="en-US" w:bidi="ar-SA"/>
      </w:rPr>
    </w:lvl>
    <w:lvl w:ilvl="2" w:tplc="077A4138">
      <w:numFmt w:val="bullet"/>
      <w:lvlText w:val="•"/>
      <w:lvlJc w:val="left"/>
      <w:pPr>
        <w:ind w:left="2758" w:hanging="360"/>
      </w:pPr>
      <w:rPr>
        <w:rFonts w:hint="default"/>
        <w:lang w:val="ro-RO" w:eastAsia="en-US" w:bidi="ar-SA"/>
      </w:rPr>
    </w:lvl>
    <w:lvl w:ilvl="3" w:tplc="83C492E6">
      <w:numFmt w:val="bullet"/>
      <w:lvlText w:val="•"/>
      <w:lvlJc w:val="left"/>
      <w:pPr>
        <w:ind w:left="3777" w:hanging="360"/>
      </w:pPr>
      <w:rPr>
        <w:rFonts w:hint="default"/>
        <w:lang w:val="ro-RO" w:eastAsia="en-US" w:bidi="ar-SA"/>
      </w:rPr>
    </w:lvl>
    <w:lvl w:ilvl="4" w:tplc="124EC13A">
      <w:numFmt w:val="bullet"/>
      <w:lvlText w:val="•"/>
      <w:lvlJc w:val="left"/>
      <w:pPr>
        <w:ind w:left="4797" w:hanging="360"/>
      </w:pPr>
      <w:rPr>
        <w:rFonts w:hint="default"/>
        <w:lang w:val="ro-RO" w:eastAsia="en-US" w:bidi="ar-SA"/>
      </w:rPr>
    </w:lvl>
    <w:lvl w:ilvl="5" w:tplc="4CCED454">
      <w:numFmt w:val="bullet"/>
      <w:lvlText w:val="•"/>
      <w:lvlJc w:val="left"/>
      <w:pPr>
        <w:ind w:left="5816" w:hanging="360"/>
      </w:pPr>
      <w:rPr>
        <w:rFonts w:hint="default"/>
        <w:lang w:val="ro-RO" w:eastAsia="en-US" w:bidi="ar-SA"/>
      </w:rPr>
    </w:lvl>
    <w:lvl w:ilvl="6" w:tplc="12D82756">
      <w:numFmt w:val="bullet"/>
      <w:lvlText w:val="•"/>
      <w:lvlJc w:val="left"/>
      <w:pPr>
        <w:ind w:left="6835" w:hanging="360"/>
      </w:pPr>
      <w:rPr>
        <w:rFonts w:hint="default"/>
        <w:lang w:val="ro-RO" w:eastAsia="en-US" w:bidi="ar-SA"/>
      </w:rPr>
    </w:lvl>
    <w:lvl w:ilvl="7" w:tplc="6CE03422">
      <w:numFmt w:val="bullet"/>
      <w:lvlText w:val="•"/>
      <w:lvlJc w:val="left"/>
      <w:pPr>
        <w:ind w:left="7855" w:hanging="360"/>
      </w:pPr>
      <w:rPr>
        <w:rFonts w:hint="default"/>
        <w:lang w:val="ro-RO" w:eastAsia="en-US" w:bidi="ar-SA"/>
      </w:rPr>
    </w:lvl>
    <w:lvl w:ilvl="8" w:tplc="8CF06F34">
      <w:numFmt w:val="bullet"/>
      <w:lvlText w:val="•"/>
      <w:lvlJc w:val="left"/>
      <w:pPr>
        <w:ind w:left="8874" w:hanging="360"/>
      </w:pPr>
      <w:rPr>
        <w:rFonts w:hint="default"/>
        <w:lang w:val="ro-RO" w:eastAsia="en-US" w:bidi="ar-SA"/>
      </w:rPr>
    </w:lvl>
  </w:abstractNum>
  <w:abstractNum w:abstractNumId="1" w15:restartNumberingAfterBreak="0">
    <w:nsid w:val="0521725F"/>
    <w:multiLevelType w:val="hybridMultilevel"/>
    <w:tmpl w:val="D8E67C2A"/>
    <w:lvl w:ilvl="0" w:tplc="CDBC38E6">
      <w:start w:val="1"/>
      <w:numFmt w:val="decimal"/>
      <w:lvlText w:val="%1."/>
      <w:lvlJc w:val="left"/>
      <w:pPr>
        <w:ind w:left="566" w:hanging="172"/>
        <w:jc w:val="left"/>
      </w:pPr>
      <w:rPr>
        <w:rFonts w:ascii="Arial" w:eastAsia="Arial" w:hAnsi="Arial" w:cs="Arial" w:hint="default"/>
        <w:b/>
        <w:bCs/>
        <w:i w:val="0"/>
        <w:iCs w:val="0"/>
        <w:spacing w:val="-1"/>
        <w:w w:val="100"/>
        <w:sz w:val="18"/>
        <w:szCs w:val="18"/>
        <w:lang w:val="ro-RO" w:eastAsia="en-US" w:bidi="ar-SA"/>
      </w:rPr>
    </w:lvl>
    <w:lvl w:ilvl="1" w:tplc="43A69DD6">
      <w:numFmt w:val="bullet"/>
      <w:lvlText w:val="•"/>
      <w:lvlJc w:val="left"/>
      <w:pPr>
        <w:ind w:left="1694" w:hanging="172"/>
      </w:pPr>
      <w:rPr>
        <w:rFonts w:hint="default"/>
        <w:lang w:val="ro-RO" w:eastAsia="en-US" w:bidi="ar-SA"/>
      </w:rPr>
    </w:lvl>
    <w:lvl w:ilvl="2" w:tplc="9D986B4C">
      <w:numFmt w:val="bullet"/>
      <w:lvlText w:val="•"/>
      <w:lvlJc w:val="left"/>
      <w:pPr>
        <w:ind w:left="2828" w:hanging="172"/>
      </w:pPr>
      <w:rPr>
        <w:rFonts w:hint="default"/>
        <w:lang w:val="ro-RO" w:eastAsia="en-US" w:bidi="ar-SA"/>
      </w:rPr>
    </w:lvl>
    <w:lvl w:ilvl="3" w:tplc="D1F2EC92">
      <w:numFmt w:val="bullet"/>
      <w:lvlText w:val="•"/>
      <w:lvlJc w:val="left"/>
      <w:pPr>
        <w:ind w:left="3962" w:hanging="172"/>
      </w:pPr>
      <w:rPr>
        <w:rFonts w:hint="default"/>
        <w:lang w:val="ro-RO" w:eastAsia="en-US" w:bidi="ar-SA"/>
      </w:rPr>
    </w:lvl>
    <w:lvl w:ilvl="4" w:tplc="22EC0518">
      <w:numFmt w:val="bullet"/>
      <w:lvlText w:val="•"/>
      <w:lvlJc w:val="left"/>
      <w:pPr>
        <w:ind w:left="5096" w:hanging="172"/>
      </w:pPr>
      <w:rPr>
        <w:rFonts w:hint="default"/>
        <w:lang w:val="ro-RO" w:eastAsia="en-US" w:bidi="ar-SA"/>
      </w:rPr>
    </w:lvl>
    <w:lvl w:ilvl="5" w:tplc="D77E8524">
      <w:numFmt w:val="bullet"/>
      <w:lvlText w:val="•"/>
      <w:lvlJc w:val="left"/>
      <w:pPr>
        <w:ind w:left="6230" w:hanging="172"/>
      </w:pPr>
      <w:rPr>
        <w:rFonts w:hint="default"/>
        <w:lang w:val="ro-RO" w:eastAsia="en-US" w:bidi="ar-SA"/>
      </w:rPr>
    </w:lvl>
    <w:lvl w:ilvl="6" w:tplc="34A40174">
      <w:numFmt w:val="bullet"/>
      <w:lvlText w:val="•"/>
      <w:lvlJc w:val="left"/>
      <w:pPr>
        <w:ind w:left="7364" w:hanging="172"/>
      </w:pPr>
      <w:rPr>
        <w:rFonts w:hint="default"/>
        <w:lang w:val="ro-RO" w:eastAsia="en-US" w:bidi="ar-SA"/>
      </w:rPr>
    </w:lvl>
    <w:lvl w:ilvl="7" w:tplc="FE940464">
      <w:numFmt w:val="bullet"/>
      <w:lvlText w:val="•"/>
      <w:lvlJc w:val="left"/>
      <w:pPr>
        <w:ind w:left="8498" w:hanging="172"/>
      </w:pPr>
      <w:rPr>
        <w:rFonts w:hint="default"/>
        <w:lang w:val="ro-RO" w:eastAsia="en-US" w:bidi="ar-SA"/>
      </w:rPr>
    </w:lvl>
    <w:lvl w:ilvl="8" w:tplc="E0E2EFBA">
      <w:numFmt w:val="bullet"/>
      <w:lvlText w:val="•"/>
      <w:lvlJc w:val="left"/>
      <w:pPr>
        <w:ind w:left="9632" w:hanging="172"/>
      </w:pPr>
      <w:rPr>
        <w:rFonts w:hint="default"/>
        <w:lang w:val="ro-RO" w:eastAsia="en-US" w:bidi="ar-SA"/>
      </w:rPr>
    </w:lvl>
  </w:abstractNum>
  <w:abstractNum w:abstractNumId="2" w15:restartNumberingAfterBreak="0">
    <w:nsid w:val="064A0078"/>
    <w:multiLevelType w:val="hybridMultilevel"/>
    <w:tmpl w:val="52E803CC"/>
    <w:lvl w:ilvl="0" w:tplc="07047FA2">
      <w:start w:val="1"/>
      <w:numFmt w:val="decimal"/>
      <w:lvlText w:val="%1."/>
      <w:lvlJc w:val="left"/>
      <w:pPr>
        <w:ind w:left="1240" w:hanging="295"/>
        <w:jc w:val="left"/>
      </w:pPr>
      <w:rPr>
        <w:rFonts w:ascii="Geneva" w:eastAsia="Geneva" w:hAnsi="Geneva" w:cs="Geneva" w:hint="default"/>
        <w:b w:val="0"/>
        <w:bCs w:val="0"/>
        <w:i w:val="0"/>
        <w:iCs w:val="0"/>
        <w:spacing w:val="-1"/>
        <w:w w:val="85"/>
        <w:sz w:val="20"/>
        <w:szCs w:val="20"/>
        <w:lang w:val="ro-RO" w:eastAsia="en-US" w:bidi="ar-SA"/>
      </w:rPr>
    </w:lvl>
    <w:lvl w:ilvl="1" w:tplc="E49E05E2">
      <w:numFmt w:val="bullet"/>
      <w:lvlText w:val="•"/>
      <w:lvlJc w:val="left"/>
      <w:pPr>
        <w:ind w:left="2306" w:hanging="295"/>
      </w:pPr>
      <w:rPr>
        <w:rFonts w:hint="default"/>
        <w:lang w:val="ro-RO" w:eastAsia="en-US" w:bidi="ar-SA"/>
      </w:rPr>
    </w:lvl>
    <w:lvl w:ilvl="2" w:tplc="1772BF34">
      <w:numFmt w:val="bullet"/>
      <w:lvlText w:val="•"/>
      <w:lvlJc w:val="left"/>
      <w:pPr>
        <w:ind w:left="3372" w:hanging="295"/>
      </w:pPr>
      <w:rPr>
        <w:rFonts w:hint="default"/>
        <w:lang w:val="ro-RO" w:eastAsia="en-US" w:bidi="ar-SA"/>
      </w:rPr>
    </w:lvl>
    <w:lvl w:ilvl="3" w:tplc="D1D09876">
      <w:numFmt w:val="bullet"/>
      <w:lvlText w:val="•"/>
      <w:lvlJc w:val="left"/>
      <w:pPr>
        <w:ind w:left="4438" w:hanging="295"/>
      </w:pPr>
      <w:rPr>
        <w:rFonts w:hint="default"/>
        <w:lang w:val="ro-RO" w:eastAsia="en-US" w:bidi="ar-SA"/>
      </w:rPr>
    </w:lvl>
    <w:lvl w:ilvl="4" w:tplc="622C929C">
      <w:numFmt w:val="bullet"/>
      <w:lvlText w:val="•"/>
      <w:lvlJc w:val="left"/>
      <w:pPr>
        <w:ind w:left="5504" w:hanging="295"/>
      </w:pPr>
      <w:rPr>
        <w:rFonts w:hint="default"/>
        <w:lang w:val="ro-RO" w:eastAsia="en-US" w:bidi="ar-SA"/>
      </w:rPr>
    </w:lvl>
    <w:lvl w:ilvl="5" w:tplc="D3C47F4A">
      <w:numFmt w:val="bullet"/>
      <w:lvlText w:val="•"/>
      <w:lvlJc w:val="left"/>
      <w:pPr>
        <w:ind w:left="6570" w:hanging="295"/>
      </w:pPr>
      <w:rPr>
        <w:rFonts w:hint="default"/>
        <w:lang w:val="ro-RO" w:eastAsia="en-US" w:bidi="ar-SA"/>
      </w:rPr>
    </w:lvl>
    <w:lvl w:ilvl="6" w:tplc="C8EE094C">
      <w:numFmt w:val="bullet"/>
      <w:lvlText w:val="•"/>
      <w:lvlJc w:val="left"/>
      <w:pPr>
        <w:ind w:left="7636" w:hanging="295"/>
      </w:pPr>
      <w:rPr>
        <w:rFonts w:hint="default"/>
        <w:lang w:val="ro-RO" w:eastAsia="en-US" w:bidi="ar-SA"/>
      </w:rPr>
    </w:lvl>
    <w:lvl w:ilvl="7" w:tplc="0F72C38E">
      <w:numFmt w:val="bullet"/>
      <w:lvlText w:val="•"/>
      <w:lvlJc w:val="left"/>
      <w:pPr>
        <w:ind w:left="8702" w:hanging="295"/>
      </w:pPr>
      <w:rPr>
        <w:rFonts w:hint="default"/>
        <w:lang w:val="ro-RO" w:eastAsia="en-US" w:bidi="ar-SA"/>
      </w:rPr>
    </w:lvl>
    <w:lvl w:ilvl="8" w:tplc="9718FE5A">
      <w:numFmt w:val="bullet"/>
      <w:lvlText w:val="•"/>
      <w:lvlJc w:val="left"/>
      <w:pPr>
        <w:ind w:left="9768" w:hanging="295"/>
      </w:pPr>
      <w:rPr>
        <w:rFonts w:hint="default"/>
        <w:lang w:val="ro-RO" w:eastAsia="en-US" w:bidi="ar-SA"/>
      </w:rPr>
    </w:lvl>
  </w:abstractNum>
  <w:abstractNum w:abstractNumId="3" w15:restartNumberingAfterBreak="0">
    <w:nsid w:val="07E2123F"/>
    <w:multiLevelType w:val="hybridMultilevel"/>
    <w:tmpl w:val="4394D2EA"/>
    <w:lvl w:ilvl="0" w:tplc="E97CDA7C">
      <w:numFmt w:val="bullet"/>
      <w:lvlText w:val="-"/>
      <w:lvlJc w:val="left"/>
      <w:pPr>
        <w:ind w:left="721" w:hanging="136"/>
      </w:pPr>
      <w:rPr>
        <w:rFonts w:ascii="Times New Roman" w:eastAsia="Times New Roman" w:hAnsi="Times New Roman" w:cs="Times New Roman" w:hint="default"/>
        <w:b w:val="0"/>
        <w:bCs w:val="0"/>
        <w:i w:val="0"/>
        <w:iCs w:val="0"/>
        <w:spacing w:val="0"/>
        <w:w w:val="100"/>
        <w:sz w:val="24"/>
        <w:szCs w:val="24"/>
        <w:lang w:val="ro-RO" w:eastAsia="en-US" w:bidi="ar-SA"/>
      </w:rPr>
    </w:lvl>
    <w:lvl w:ilvl="1" w:tplc="5DF045FC">
      <w:numFmt w:val="bullet"/>
      <w:lvlText w:val="•"/>
      <w:lvlJc w:val="left"/>
      <w:pPr>
        <w:ind w:left="1739" w:hanging="136"/>
      </w:pPr>
      <w:rPr>
        <w:rFonts w:hint="default"/>
        <w:lang w:val="ro-RO" w:eastAsia="en-US" w:bidi="ar-SA"/>
      </w:rPr>
    </w:lvl>
    <w:lvl w:ilvl="2" w:tplc="2E468AC2">
      <w:numFmt w:val="bullet"/>
      <w:lvlText w:val="•"/>
      <w:lvlJc w:val="left"/>
      <w:pPr>
        <w:ind w:left="2758" w:hanging="136"/>
      </w:pPr>
      <w:rPr>
        <w:rFonts w:hint="default"/>
        <w:lang w:val="ro-RO" w:eastAsia="en-US" w:bidi="ar-SA"/>
      </w:rPr>
    </w:lvl>
    <w:lvl w:ilvl="3" w:tplc="D9F084AC">
      <w:numFmt w:val="bullet"/>
      <w:lvlText w:val="•"/>
      <w:lvlJc w:val="left"/>
      <w:pPr>
        <w:ind w:left="3777" w:hanging="136"/>
      </w:pPr>
      <w:rPr>
        <w:rFonts w:hint="default"/>
        <w:lang w:val="ro-RO" w:eastAsia="en-US" w:bidi="ar-SA"/>
      </w:rPr>
    </w:lvl>
    <w:lvl w:ilvl="4" w:tplc="4DFE5C3A">
      <w:numFmt w:val="bullet"/>
      <w:lvlText w:val="•"/>
      <w:lvlJc w:val="left"/>
      <w:pPr>
        <w:ind w:left="4797" w:hanging="136"/>
      </w:pPr>
      <w:rPr>
        <w:rFonts w:hint="default"/>
        <w:lang w:val="ro-RO" w:eastAsia="en-US" w:bidi="ar-SA"/>
      </w:rPr>
    </w:lvl>
    <w:lvl w:ilvl="5" w:tplc="76C01A0C">
      <w:numFmt w:val="bullet"/>
      <w:lvlText w:val="•"/>
      <w:lvlJc w:val="left"/>
      <w:pPr>
        <w:ind w:left="5816" w:hanging="136"/>
      </w:pPr>
      <w:rPr>
        <w:rFonts w:hint="default"/>
        <w:lang w:val="ro-RO" w:eastAsia="en-US" w:bidi="ar-SA"/>
      </w:rPr>
    </w:lvl>
    <w:lvl w:ilvl="6" w:tplc="8692F164">
      <w:numFmt w:val="bullet"/>
      <w:lvlText w:val="•"/>
      <w:lvlJc w:val="left"/>
      <w:pPr>
        <w:ind w:left="6835" w:hanging="136"/>
      </w:pPr>
      <w:rPr>
        <w:rFonts w:hint="default"/>
        <w:lang w:val="ro-RO" w:eastAsia="en-US" w:bidi="ar-SA"/>
      </w:rPr>
    </w:lvl>
    <w:lvl w:ilvl="7" w:tplc="4676AC2A">
      <w:numFmt w:val="bullet"/>
      <w:lvlText w:val="•"/>
      <w:lvlJc w:val="left"/>
      <w:pPr>
        <w:ind w:left="7855" w:hanging="136"/>
      </w:pPr>
      <w:rPr>
        <w:rFonts w:hint="default"/>
        <w:lang w:val="ro-RO" w:eastAsia="en-US" w:bidi="ar-SA"/>
      </w:rPr>
    </w:lvl>
    <w:lvl w:ilvl="8" w:tplc="5D866158">
      <w:numFmt w:val="bullet"/>
      <w:lvlText w:val="•"/>
      <w:lvlJc w:val="left"/>
      <w:pPr>
        <w:ind w:left="8874" w:hanging="136"/>
      </w:pPr>
      <w:rPr>
        <w:rFonts w:hint="default"/>
        <w:lang w:val="ro-RO" w:eastAsia="en-US" w:bidi="ar-SA"/>
      </w:rPr>
    </w:lvl>
  </w:abstractNum>
  <w:abstractNum w:abstractNumId="4" w15:restartNumberingAfterBreak="0">
    <w:nsid w:val="089B622C"/>
    <w:multiLevelType w:val="hybridMultilevel"/>
    <w:tmpl w:val="D7427E74"/>
    <w:lvl w:ilvl="0" w:tplc="B2004DE0">
      <w:start w:val="1"/>
      <w:numFmt w:val="decimal"/>
      <w:lvlText w:val="%1."/>
      <w:lvlJc w:val="left"/>
      <w:pPr>
        <w:ind w:left="1165" w:hanging="236"/>
        <w:jc w:val="left"/>
      </w:pPr>
      <w:rPr>
        <w:rFonts w:ascii="Geneva" w:eastAsia="Geneva" w:hAnsi="Geneva" w:cs="Geneva" w:hint="default"/>
        <w:b w:val="0"/>
        <w:bCs w:val="0"/>
        <w:i w:val="0"/>
        <w:iCs w:val="0"/>
        <w:spacing w:val="-1"/>
        <w:w w:val="85"/>
        <w:sz w:val="20"/>
        <w:szCs w:val="20"/>
        <w:lang w:val="ro-RO" w:eastAsia="en-US" w:bidi="ar-SA"/>
      </w:rPr>
    </w:lvl>
    <w:lvl w:ilvl="1" w:tplc="E6A6FE12">
      <w:numFmt w:val="bullet"/>
      <w:lvlText w:val="•"/>
      <w:lvlJc w:val="left"/>
      <w:pPr>
        <w:ind w:left="2234" w:hanging="236"/>
      </w:pPr>
      <w:rPr>
        <w:rFonts w:hint="default"/>
        <w:lang w:val="ro-RO" w:eastAsia="en-US" w:bidi="ar-SA"/>
      </w:rPr>
    </w:lvl>
    <w:lvl w:ilvl="2" w:tplc="BF105E24">
      <w:numFmt w:val="bullet"/>
      <w:lvlText w:val="•"/>
      <w:lvlJc w:val="left"/>
      <w:pPr>
        <w:ind w:left="3308" w:hanging="236"/>
      </w:pPr>
      <w:rPr>
        <w:rFonts w:hint="default"/>
        <w:lang w:val="ro-RO" w:eastAsia="en-US" w:bidi="ar-SA"/>
      </w:rPr>
    </w:lvl>
    <w:lvl w:ilvl="3" w:tplc="F886E606">
      <w:numFmt w:val="bullet"/>
      <w:lvlText w:val="•"/>
      <w:lvlJc w:val="left"/>
      <w:pPr>
        <w:ind w:left="4382" w:hanging="236"/>
      </w:pPr>
      <w:rPr>
        <w:rFonts w:hint="default"/>
        <w:lang w:val="ro-RO" w:eastAsia="en-US" w:bidi="ar-SA"/>
      </w:rPr>
    </w:lvl>
    <w:lvl w:ilvl="4" w:tplc="37064D1E">
      <w:numFmt w:val="bullet"/>
      <w:lvlText w:val="•"/>
      <w:lvlJc w:val="left"/>
      <w:pPr>
        <w:ind w:left="5456" w:hanging="236"/>
      </w:pPr>
      <w:rPr>
        <w:rFonts w:hint="default"/>
        <w:lang w:val="ro-RO" w:eastAsia="en-US" w:bidi="ar-SA"/>
      </w:rPr>
    </w:lvl>
    <w:lvl w:ilvl="5" w:tplc="C8922CF2">
      <w:numFmt w:val="bullet"/>
      <w:lvlText w:val="•"/>
      <w:lvlJc w:val="left"/>
      <w:pPr>
        <w:ind w:left="6530" w:hanging="236"/>
      </w:pPr>
      <w:rPr>
        <w:rFonts w:hint="default"/>
        <w:lang w:val="ro-RO" w:eastAsia="en-US" w:bidi="ar-SA"/>
      </w:rPr>
    </w:lvl>
    <w:lvl w:ilvl="6" w:tplc="BBA41364">
      <w:numFmt w:val="bullet"/>
      <w:lvlText w:val="•"/>
      <w:lvlJc w:val="left"/>
      <w:pPr>
        <w:ind w:left="7604" w:hanging="236"/>
      </w:pPr>
      <w:rPr>
        <w:rFonts w:hint="default"/>
        <w:lang w:val="ro-RO" w:eastAsia="en-US" w:bidi="ar-SA"/>
      </w:rPr>
    </w:lvl>
    <w:lvl w:ilvl="7" w:tplc="232CB408">
      <w:numFmt w:val="bullet"/>
      <w:lvlText w:val="•"/>
      <w:lvlJc w:val="left"/>
      <w:pPr>
        <w:ind w:left="8678" w:hanging="236"/>
      </w:pPr>
      <w:rPr>
        <w:rFonts w:hint="default"/>
        <w:lang w:val="ro-RO" w:eastAsia="en-US" w:bidi="ar-SA"/>
      </w:rPr>
    </w:lvl>
    <w:lvl w:ilvl="8" w:tplc="48F2E0D6">
      <w:numFmt w:val="bullet"/>
      <w:lvlText w:val="•"/>
      <w:lvlJc w:val="left"/>
      <w:pPr>
        <w:ind w:left="9752" w:hanging="236"/>
      </w:pPr>
      <w:rPr>
        <w:rFonts w:hint="default"/>
        <w:lang w:val="ro-RO" w:eastAsia="en-US" w:bidi="ar-SA"/>
      </w:rPr>
    </w:lvl>
  </w:abstractNum>
  <w:abstractNum w:abstractNumId="5" w15:restartNumberingAfterBreak="0">
    <w:nsid w:val="0EB1571E"/>
    <w:multiLevelType w:val="hybridMultilevel"/>
    <w:tmpl w:val="B756E6F4"/>
    <w:lvl w:ilvl="0" w:tplc="B9883986">
      <w:start w:val="1"/>
      <w:numFmt w:val="decimal"/>
      <w:lvlText w:val="%1."/>
      <w:lvlJc w:val="left"/>
      <w:pPr>
        <w:ind w:left="738" w:hanging="172"/>
        <w:jc w:val="left"/>
      </w:pPr>
      <w:rPr>
        <w:rFonts w:ascii="Arial" w:eastAsia="Arial" w:hAnsi="Arial" w:cs="Arial" w:hint="default"/>
        <w:b/>
        <w:bCs/>
        <w:i w:val="0"/>
        <w:iCs w:val="0"/>
        <w:spacing w:val="-1"/>
        <w:w w:val="100"/>
        <w:sz w:val="18"/>
        <w:szCs w:val="18"/>
        <w:lang w:val="ro-RO" w:eastAsia="en-US" w:bidi="ar-SA"/>
      </w:rPr>
    </w:lvl>
    <w:lvl w:ilvl="1" w:tplc="23D4ECAA">
      <w:numFmt w:val="bullet"/>
      <w:lvlText w:val="•"/>
      <w:lvlJc w:val="left"/>
      <w:pPr>
        <w:ind w:left="1856" w:hanging="172"/>
      </w:pPr>
      <w:rPr>
        <w:rFonts w:hint="default"/>
        <w:lang w:val="ro-RO" w:eastAsia="en-US" w:bidi="ar-SA"/>
      </w:rPr>
    </w:lvl>
    <w:lvl w:ilvl="2" w:tplc="EC9CBAEC">
      <w:numFmt w:val="bullet"/>
      <w:lvlText w:val="•"/>
      <w:lvlJc w:val="left"/>
      <w:pPr>
        <w:ind w:left="2972" w:hanging="172"/>
      </w:pPr>
      <w:rPr>
        <w:rFonts w:hint="default"/>
        <w:lang w:val="ro-RO" w:eastAsia="en-US" w:bidi="ar-SA"/>
      </w:rPr>
    </w:lvl>
    <w:lvl w:ilvl="3" w:tplc="5EC40ED6">
      <w:numFmt w:val="bullet"/>
      <w:lvlText w:val="•"/>
      <w:lvlJc w:val="left"/>
      <w:pPr>
        <w:ind w:left="4088" w:hanging="172"/>
      </w:pPr>
      <w:rPr>
        <w:rFonts w:hint="default"/>
        <w:lang w:val="ro-RO" w:eastAsia="en-US" w:bidi="ar-SA"/>
      </w:rPr>
    </w:lvl>
    <w:lvl w:ilvl="4" w:tplc="A3569038">
      <w:numFmt w:val="bullet"/>
      <w:lvlText w:val="•"/>
      <w:lvlJc w:val="left"/>
      <w:pPr>
        <w:ind w:left="5204" w:hanging="172"/>
      </w:pPr>
      <w:rPr>
        <w:rFonts w:hint="default"/>
        <w:lang w:val="ro-RO" w:eastAsia="en-US" w:bidi="ar-SA"/>
      </w:rPr>
    </w:lvl>
    <w:lvl w:ilvl="5" w:tplc="1FF68060">
      <w:numFmt w:val="bullet"/>
      <w:lvlText w:val="•"/>
      <w:lvlJc w:val="left"/>
      <w:pPr>
        <w:ind w:left="6320" w:hanging="172"/>
      </w:pPr>
      <w:rPr>
        <w:rFonts w:hint="default"/>
        <w:lang w:val="ro-RO" w:eastAsia="en-US" w:bidi="ar-SA"/>
      </w:rPr>
    </w:lvl>
    <w:lvl w:ilvl="6" w:tplc="472CE2B6">
      <w:numFmt w:val="bullet"/>
      <w:lvlText w:val="•"/>
      <w:lvlJc w:val="left"/>
      <w:pPr>
        <w:ind w:left="7436" w:hanging="172"/>
      </w:pPr>
      <w:rPr>
        <w:rFonts w:hint="default"/>
        <w:lang w:val="ro-RO" w:eastAsia="en-US" w:bidi="ar-SA"/>
      </w:rPr>
    </w:lvl>
    <w:lvl w:ilvl="7" w:tplc="DAF811A6">
      <w:numFmt w:val="bullet"/>
      <w:lvlText w:val="•"/>
      <w:lvlJc w:val="left"/>
      <w:pPr>
        <w:ind w:left="8552" w:hanging="172"/>
      </w:pPr>
      <w:rPr>
        <w:rFonts w:hint="default"/>
        <w:lang w:val="ro-RO" w:eastAsia="en-US" w:bidi="ar-SA"/>
      </w:rPr>
    </w:lvl>
    <w:lvl w:ilvl="8" w:tplc="68C83AA2">
      <w:numFmt w:val="bullet"/>
      <w:lvlText w:val="•"/>
      <w:lvlJc w:val="left"/>
      <w:pPr>
        <w:ind w:left="9668" w:hanging="172"/>
      </w:pPr>
      <w:rPr>
        <w:rFonts w:hint="default"/>
        <w:lang w:val="ro-RO" w:eastAsia="en-US" w:bidi="ar-SA"/>
      </w:rPr>
    </w:lvl>
  </w:abstractNum>
  <w:abstractNum w:abstractNumId="6" w15:restartNumberingAfterBreak="0">
    <w:nsid w:val="10C03C0D"/>
    <w:multiLevelType w:val="hybridMultilevel"/>
    <w:tmpl w:val="DE16816A"/>
    <w:lvl w:ilvl="0" w:tplc="46DA7DD0">
      <w:start w:val="1"/>
      <w:numFmt w:val="decimal"/>
      <w:lvlText w:val="%1."/>
      <w:lvlJc w:val="left"/>
      <w:pPr>
        <w:ind w:left="1165" w:hanging="219"/>
        <w:jc w:val="left"/>
      </w:pPr>
      <w:rPr>
        <w:rFonts w:hint="default"/>
        <w:spacing w:val="-1"/>
        <w:w w:val="85"/>
        <w:lang w:val="ro-RO" w:eastAsia="en-US" w:bidi="ar-SA"/>
      </w:rPr>
    </w:lvl>
    <w:lvl w:ilvl="1" w:tplc="12DC07A0">
      <w:numFmt w:val="bullet"/>
      <w:lvlText w:val="•"/>
      <w:lvlJc w:val="left"/>
      <w:pPr>
        <w:ind w:left="2234" w:hanging="219"/>
      </w:pPr>
      <w:rPr>
        <w:rFonts w:hint="default"/>
        <w:lang w:val="ro-RO" w:eastAsia="en-US" w:bidi="ar-SA"/>
      </w:rPr>
    </w:lvl>
    <w:lvl w:ilvl="2" w:tplc="ED0A5138">
      <w:numFmt w:val="bullet"/>
      <w:lvlText w:val="•"/>
      <w:lvlJc w:val="left"/>
      <w:pPr>
        <w:ind w:left="3308" w:hanging="219"/>
      </w:pPr>
      <w:rPr>
        <w:rFonts w:hint="default"/>
        <w:lang w:val="ro-RO" w:eastAsia="en-US" w:bidi="ar-SA"/>
      </w:rPr>
    </w:lvl>
    <w:lvl w:ilvl="3" w:tplc="65E8FB22">
      <w:numFmt w:val="bullet"/>
      <w:lvlText w:val="•"/>
      <w:lvlJc w:val="left"/>
      <w:pPr>
        <w:ind w:left="4382" w:hanging="219"/>
      </w:pPr>
      <w:rPr>
        <w:rFonts w:hint="default"/>
        <w:lang w:val="ro-RO" w:eastAsia="en-US" w:bidi="ar-SA"/>
      </w:rPr>
    </w:lvl>
    <w:lvl w:ilvl="4" w:tplc="08445AB2">
      <w:numFmt w:val="bullet"/>
      <w:lvlText w:val="•"/>
      <w:lvlJc w:val="left"/>
      <w:pPr>
        <w:ind w:left="5456" w:hanging="219"/>
      </w:pPr>
      <w:rPr>
        <w:rFonts w:hint="default"/>
        <w:lang w:val="ro-RO" w:eastAsia="en-US" w:bidi="ar-SA"/>
      </w:rPr>
    </w:lvl>
    <w:lvl w:ilvl="5" w:tplc="C3A047F6">
      <w:numFmt w:val="bullet"/>
      <w:lvlText w:val="•"/>
      <w:lvlJc w:val="left"/>
      <w:pPr>
        <w:ind w:left="6530" w:hanging="219"/>
      </w:pPr>
      <w:rPr>
        <w:rFonts w:hint="default"/>
        <w:lang w:val="ro-RO" w:eastAsia="en-US" w:bidi="ar-SA"/>
      </w:rPr>
    </w:lvl>
    <w:lvl w:ilvl="6" w:tplc="05BAF0D4">
      <w:numFmt w:val="bullet"/>
      <w:lvlText w:val="•"/>
      <w:lvlJc w:val="left"/>
      <w:pPr>
        <w:ind w:left="7604" w:hanging="219"/>
      </w:pPr>
      <w:rPr>
        <w:rFonts w:hint="default"/>
        <w:lang w:val="ro-RO" w:eastAsia="en-US" w:bidi="ar-SA"/>
      </w:rPr>
    </w:lvl>
    <w:lvl w:ilvl="7" w:tplc="BB8ED1EC">
      <w:numFmt w:val="bullet"/>
      <w:lvlText w:val="•"/>
      <w:lvlJc w:val="left"/>
      <w:pPr>
        <w:ind w:left="8678" w:hanging="219"/>
      </w:pPr>
      <w:rPr>
        <w:rFonts w:hint="default"/>
        <w:lang w:val="ro-RO" w:eastAsia="en-US" w:bidi="ar-SA"/>
      </w:rPr>
    </w:lvl>
    <w:lvl w:ilvl="8" w:tplc="FB8498E4">
      <w:numFmt w:val="bullet"/>
      <w:lvlText w:val="•"/>
      <w:lvlJc w:val="left"/>
      <w:pPr>
        <w:ind w:left="9752" w:hanging="219"/>
      </w:pPr>
      <w:rPr>
        <w:rFonts w:hint="default"/>
        <w:lang w:val="ro-RO" w:eastAsia="en-US" w:bidi="ar-SA"/>
      </w:rPr>
    </w:lvl>
  </w:abstractNum>
  <w:abstractNum w:abstractNumId="7" w15:restartNumberingAfterBreak="0">
    <w:nsid w:val="10D8563D"/>
    <w:multiLevelType w:val="hybridMultilevel"/>
    <w:tmpl w:val="5BCAB71C"/>
    <w:lvl w:ilvl="0" w:tplc="3BD48F5C">
      <w:numFmt w:val="bullet"/>
      <w:lvlText w:val="-"/>
      <w:lvlJc w:val="left"/>
      <w:pPr>
        <w:ind w:left="870" w:hanging="149"/>
      </w:pPr>
      <w:rPr>
        <w:rFonts w:ascii="Times New Roman" w:eastAsia="Times New Roman" w:hAnsi="Times New Roman" w:cs="Times New Roman" w:hint="default"/>
        <w:b w:val="0"/>
        <w:bCs w:val="0"/>
        <w:i w:val="0"/>
        <w:iCs w:val="0"/>
        <w:spacing w:val="0"/>
        <w:w w:val="100"/>
        <w:sz w:val="24"/>
        <w:szCs w:val="24"/>
        <w:lang w:val="ro-RO" w:eastAsia="en-US" w:bidi="ar-SA"/>
      </w:rPr>
    </w:lvl>
    <w:lvl w:ilvl="1" w:tplc="3EB62EA8">
      <w:numFmt w:val="bullet"/>
      <w:lvlText w:val="•"/>
      <w:lvlJc w:val="left"/>
      <w:pPr>
        <w:ind w:left="1883" w:hanging="149"/>
      </w:pPr>
      <w:rPr>
        <w:rFonts w:hint="default"/>
        <w:lang w:val="ro-RO" w:eastAsia="en-US" w:bidi="ar-SA"/>
      </w:rPr>
    </w:lvl>
    <w:lvl w:ilvl="2" w:tplc="58F2BC1E">
      <w:numFmt w:val="bullet"/>
      <w:lvlText w:val="•"/>
      <w:lvlJc w:val="left"/>
      <w:pPr>
        <w:ind w:left="2886" w:hanging="149"/>
      </w:pPr>
      <w:rPr>
        <w:rFonts w:hint="default"/>
        <w:lang w:val="ro-RO" w:eastAsia="en-US" w:bidi="ar-SA"/>
      </w:rPr>
    </w:lvl>
    <w:lvl w:ilvl="3" w:tplc="455C5DF6">
      <w:numFmt w:val="bullet"/>
      <w:lvlText w:val="•"/>
      <w:lvlJc w:val="left"/>
      <w:pPr>
        <w:ind w:left="3889" w:hanging="149"/>
      </w:pPr>
      <w:rPr>
        <w:rFonts w:hint="default"/>
        <w:lang w:val="ro-RO" w:eastAsia="en-US" w:bidi="ar-SA"/>
      </w:rPr>
    </w:lvl>
    <w:lvl w:ilvl="4" w:tplc="2C02A5CC">
      <w:numFmt w:val="bullet"/>
      <w:lvlText w:val="•"/>
      <w:lvlJc w:val="left"/>
      <w:pPr>
        <w:ind w:left="4893" w:hanging="149"/>
      </w:pPr>
      <w:rPr>
        <w:rFonts w:hint="default"/>
        <w:lang w:val="ro-RO" w:eastAsia="en-US" w:bidi="ar-SA"/>
      </w:rPr>
    </w:lvl>
    <w:lvl w:ilvl="5" w:tplc="F2F6744E">
      <w:numFmt w:val="bullet"/>
      <w:lvlText w:val="•"/>
      <w:lvlJc w:val="left"/>
      <w:pPr>
        <w:ind w:left="5896" w:hanging="149"/>
      </w:pPr>
      <w:rPr>
        <w:rFonts w:hint="default"/>
        <w:lang w:val="ro-RO" w:eastAsia="en-US" w:bidi="ar-SA"/>
      </w:rPr>
    </w:lvl>
    <w:lvl w:ilvl="6" w:tplc="3158760C">
      <w:numFmt w:val="bullet"/>
      <w:lvlText w:val="•"/>
      <w:lvlJc w:val="left"/>
      <w:pPr>
        <w:ind w:left="6899" w:hanging="149"/>
      </w:pPr>
      <w:rPr>
        <w:rFonts w:hint="default"/>
        <w:lang w:val="ro-RO" w:eastAsia="en-US" w:bidi="ar-SA"/>
      </w:rPr>
    </w:lvl>
    <w:lvl w:ilvl="7" w:tplc="4BD21C90">
      <w:numFmt w:val="bullet"/>
      <w:lvlText w:val="•"/>
      <w:lvlJc w:val="left"/>
      <w:pPr>
        <w:ind w:left="7903" w:hanging="149"/>
      </w:pPr>
      <w:rPr>
        <w:rFonts w:hint="default"/>
        <w:lang w:val="ro-RO" w:eastAsia="en-US" w:bidi="ar-SA"/>
      </w:rPr>
    </w:lvl>
    <w:lvl w:ilvl="8" w:tplc="16F29A40">
      <w:numFmt w:val="bullet"/>
      <w:lvlText w:val="•"/>
      <w:lvlJc w:val="left"/>
      <w:pPr>
        <w:ind w:left="8906" w:hanging="149"/>
      </w:pPr>
      <w:rPr>
        <w:rFonts w:hint="default"/>
        <w:lang w:val="ro-RO" w:eastAsia="en-US" w:bidi="ar-SA"/>
      </w:rPr>
    </w:lvl>
  </w:abstractNum>
  <w:abstractNum w:abstractNumId="8" w15:restartNumberingAfterBreak="0">
    <w:nsid w:val="133F7ABC"/>
    <w:multiLevelType w:val="hybridMultilevel"/>
    <w:tmpl w:val="90520CE2"/>
    <w:lvl w:ilvl="0" w:tplc="8FE6F18A">
      <w:start w:val="83"/>
      <w:numFmt w:val="decimal"/>
      <w:lvlText w:val="%1."/>
      <w:lvlJc w:val="left"/>
      <w:pPr>
        <w:ind w:left="567" w:hanging="384"/>
        <w:jc w:val="left"/>
      </w:pPr>
      <w:rPr>
        <w:rFonts w:ascii="Geneva" w:eastAsia="Geneva" w:hAnsi="Geneva" w:cs="Geneva" w:hint="default"/>
        <w:b w:val="0"/>
        <w:bCs w:val="0"/>
        <w:i w:val="0"/>
        <w:iCs w:val="0"/>
        <w:spacing w:val="-1"/>
        <w:w w:val="85"/>
        <w:sz w:val="20"/>
        <w:szCs w:val="20"/>
        <w:lang w:val="ro-RO" w:eastAsia="en-US" w:bidi="ar-SA"/>
      </w:rPr>
    </w:lvl>
    <w:lvl w:ilvl="1" w:tplc="C2304634">
      <w:start w:val="1"/>
      <w:numFmt w:val="decimal"/>
      <w:lvlText w:val="%2."/>
      <w:lvlJc w:val="left"/>
      <w:pPr>
        <w:ind w:left="1165" w:hanging="241"/>
        <w:jc w:val="left"/>
      </w:pPr>
      <w:rPr>
        <w:rFonts w:ascii="Geneva" w:eastAsia="Geneva" w:hAnsi="Geneva" w:cs="Geneva" w:hint="default"/>
        <w:b w:val="0"/>
        <w:bCs w:val="0"/>
        <w:i w:val="0"/>
        <w:iCs w:val="0"/>
        <w:spacing w:val="-1"/>
        <w:w w:val="85"/>
        <w:sz w:val="20"/>
        <w:szCs w:val="20"/>
        <w:lang w:val="ro-RO" w:eastAsia="en-US" w:bidi="ar-SA"/>
      </w:rPr>
    </w:lvl>
    <w:lvl w:ilvl="2" w:tplc="B8A05576">
      <w:numFmt w:val="bullet"/>
      <w:lvlText w:val="•"/>
      <w:lvlJc w:val="left"/>
      <w:pPr>
        <w:ind w:left="2353" w:hanging="241"/>
      </w:pPr>
      <w:rPr>
        <w:rFonts w:hint="default"/>
        <w:lang w:val="ro-RO" w:eastAsia="en-US" w:bidi="ar-SA"/>
      </w:rPr>
    </w:lvl>
    <w:lvl w:ilvl="3" w:tplc="EBE69844">
      <w:numFmt w:val="bullet"/>
      <w:lvlText w:val="•"/>
      <w:lvlJc w:val="left"/>
      <w:pPr>
        <w:ind w:left="3546" w:hanging="241"/>
      </w:pPr>
      <w:rPr>
        <w:rFonts w:hint="default"/>
        <w:lang w:val="ro-RO" w:eastAsia="en-US" w:bidi="ar-SA"/>
      </w:rPr>
    </w:lvl>
    <w:lvl w:ilvl="4" w:tplc="CFE62B42">
      <w:numFmt w:val="bullet"/>
      <w:lvlText w:val="•"/>
      <w:lvlJc w:val="left"/>
      <w:pPr>
        <w:ind w:left="4740" w:hanging="241"/>
      </w:pPr>
      <w:rPr>
        <w:rFonts w:hint="default"/>
        <w:lang w:val="ro-RO" w:eastAsia="en-US" w:bidi="ar-SA"/>
      </w:rPr>
    </w:lvl>
    <w:lvl w:ilvl="5" w:tplc="CE8ED80C">
      <w:numFmt w:val="bullet"/>
      <w:lvlText w:val="•"/>
      <w:lvlJc w:val="left"/>
      <w:pPr>
        <w:ind w:left="5933" w:hanging="241"/>
      </w:pPr>
      <w:rPr>
        <w:rFonts w:hint="default"/>
        <w:lang w:val="ro-RO" w:eastAsia="en-US" w:bidi="ar-SA"/>
      </w:rPr>
    </w:lvl>
    <w:lvl w:ilvl="6" w:tplc="D0B2F7E2">
      <w:numFmt w:val="bullet"/>
      <w:lvlText w:val="•"/>
      <w:lvlJc w:val="left"/>
      <w:pPr>
        <w:ind w:left="7126" w:hanging="241"/>
      </w:pPr>
      <w:rPr>
        <w:rFonts w:hint="default"/>
        <w:lang w:val="ro-RO" w:eastAsia="en-US" w:bidi="ar-SA"/>
      </w:rPr>
    </w:lvl>
    <w:lvl w:ilvl="7" w:tplc="223A8EBA">
      <w:numFmt w:val="bullet"/>
      <w:lvlText w:val="•"/>
      <w:lvlJc w:val="left"/>
      <w:pPr>
        <w:ind w:left="8320" w:hanging="241"/>
      </w:pPr>
      <w:rPr>
        <w:rFonts w:hint="default"/>
        <w:lang w:val="ro-RO" w:eastAsia="en-US" w:bidi="ar-SA"/>
      </w:rPr>
    </w:lvl>
    <w:lvl w:ilvl="8" w:tplc="EC3AFF9E">
      <w:numFmt w:val="bullet"/>
      <w:lvlText w:val="•"/>
      <w:lvlJc w:val="left"/>
      <w:pPr>
        <w:ind w:left="9513" w:hanging="241"/>
      </w:pPr>
      <w:rPr>
        <w:rFonts w:hint="default"/>
        <w:lang w:val="ro-RO" w:eastAsia="en-US" w:bidi="ar-SA"/>
      </w:rPr>
    </w:lvl>
  </w:abstractNum>
  <w:abstractNum w:abstractNumId="9" w15:restartNumberingAfterBreak="0">
    <w:nsid w:val="1437427F"/>
    <w:multiLevelType w:val="hybridMultilevel"/>
    <w:tmpl w:val="AEEABDF0"/>
    <w:lvl w:ilvl="0" w:tplc="4802C740">
      <w:start w:val="1"/>
      <w:numFmt w:val="decimal"/>
      <w:lvlText w:val="%1."/>
      <w:lvlJc w:val="left"/>
      <w:pPr>
        <w:ind w:left="566" w:hanging="437"/>
        <w:jc w:val="left"/>
      </w:pPr>
      <w:rPr>
        <w:rFonts w:ascii="Arial" w:eastAsia="Arial" w:hAnsi="Arial" w:cs="Arial" w:hint="default"/>
        <w:b/>
        <w:bCs/>
        <w:i w:val="0"/>
        <w:iCs w:val="0"/>
        <w:spacing w:val="-1"/>
        <w:w w:val="90"/>
        <w:sz w:val="20"/>
        <w:szCs w:val="20"/>
        <w:lang w:val="ro-RO" w:eastAsia="en-US" w:bidi="ar-SA"/>
      </w:rPr>
    </w:lvl>
    <w:lvl w:ilvl="1" w:tplc="6F78C672">
      <w:numFmt w:val="bullet"/>
      <w:lvlText w:val="•"/>
      <w:lvlJc w:val="left"/>
      <w:pPr>
        <w:ind w:left="1694" w:hanging="437"/>
      </w:pPr>
      <w:rPr>
        <w:rFonts w:hint="default"/>
        <w:lang w:val="ro-RO" w:eastAsia="en-US" w:bidi="ar-SA"/>
      </w:rPr>
    </w:lvl>
    <w:lvl w:ilvl="2" w:tplc="8AD4649E">
      <w:numFmt w:val="bullet"/>
      <w:lvlText w:val="•"/>
      <w:lvlJc w:val="left"/>
      <w:pPr>
        <w:ind w:left="2828" w:hanging="437"/>
      </w:pPr>
      <w:rPr>
        <w:rFonts w:hint="default"/>
        <w:lang w:val="ro-RO" w:eastAsia="en-US" w:bidi="ar-SA"/>
      </w:rPr>
    </w:lvl>
    <w:lvl w:ilvl="3" w:tplc="8B829334">
      <w:numFmt w:val="bullet"/>
      <w:lvlText w:val="•"/>
      <w:lvlJc w:val="left"/>
      <w:pPr>
        <w:ind w:left="3962" w:hanging="437"/>
      </w:pPr>
      <w:rPr>
        <w:rFonts w:hint="default"/>
        <w:lang w:val="ro-RO" w:eastAsia="en-US" w:bidi="ar-SA"/>
      </w:rPr>
    </w:lvl>
    <w:lvl w:ilvl="4" w:tplc="A25E5E18">
      <w:numFmt w:val="bullet"/>
      <w:lvlText w:val="•"/>
      <w:lvlJc w:val="left"/>
      <w:pPr>
        <w:ind w:left="5096" w:hanging="437"/>
      </w:pPr>
      <w:rPr>
        <w:rFonts w:hint="default"/>
        <w:lang w:val="ro-RO" w:eastAsia="en-US" w:bidi="ar-SA"/>
      </w:rPr>
    </w:lvl>
    <w:lvl w:ilvl="5" w:tplc="18D88718">
      <w:numFmt w:val="bullet"/>
      <w:lvlText w:val="•"/>
      <w:lvlJc w:val="left"/>
      <w:pPr>
        <w:ind w:left="6230" w:hanging="437"/>
      </w:pPr>
      <w:rPr>
        <w:rFonts w:hint="default"/>
        <w:lang w:val="ro-RO" w:eastAsia="en-US" w:bidi="ar-SA"/>
      </w:rPr>
    </w:lvl>
    <w:lvl w:ilvl="6" w:tplc="3852327E">
      <w:numFmt w:val="bullet"/>
      <w:lvlText w:val="•"/>
      <w:lvlJc w:val="left"/>
      <w:pPr>
        <w:ind w:left="7364" w:hanging="437"/>
      </w:pPr>
      <w:rPr>
        <w:rFonts w:hint="default"/>
        <w:lang w:val="ro-RO" w:eastAsia="en-US" w:bidi="ar-SA"/>
      </w:rPr>
    </w:lvl>
    <w:lvl w:ilvl="7" w:tplc="9CCE1360">
      <w:numFmt w:val="bullet"/>
      <w:lvlText w:val="•"/>
      <w:lvlJc w:val="left"/>
      <w:pPr>
        <w:ind w:left="8498" w:hanging="437"/>
      </w:pPr>
      <w:rPr>
        <w:rFonts w:hint="default"/>
        <w:lang w:val="ro-RO" w:eastAsia="en-US" w:bidi="ar-SA"/>
      </w:rPr>
    </w:lvl>
    <w:lvl w:ilvl="8" w:tplc="C4EE600E">
      <w:numFmt w:val="bullet"/>
      <w:lvlText w:val="•"/>
      <w:lvlJc w:val="left"/>
      <w:pPr>
        <w:ind w:left="9632" w:hanging="437"/>
      </w:pPr>
      <w:rPr>
        <w:rFonts w:hint="default"/>
        <w:lang w:val="ro-RO" w:eastAsia="en-US" w:bidi="ar-SA"/>
      </w:rPr>
    </w:lvl>
  </w:abstractNum>
  <w:abstractNum w:abstractNumId="10" w15:restartNumberingAfterBreak="0">
    <w:nsid w:val="18D13D58"/>
    <w:multiLevelType w:val="hybridMultilevel"/>
    <w:tmpl w:val="1C207540"/>
    <w:lvl w:ilvl="0" w:tplc="819A71AC">
      <w:start w:val="124"/>
      <w:numFmt w:val="decimal"/>
      <w:lvlText w:val="%1."/>
      <w:lvlJc w:val="left"/>
      <w:pPr>
        <w:ind w:left="566" w:hanging="1273"/>
        <w:jc w:val="left"/>
      </w:pPr>
      <w:rPr>
        <w:rFonts w:ascii="Geneva" w:eastAsia="Geneva" w:hAnsi="Geneva" w:cs="Geneva" w:hint="default"/>
        <w:b w:val="0"/>
        <w:bCs w:val="0"/>
        <w:i w:val="0"/>
        <w:iCs w:val="0"/>
        <w:spacing w:val="-1"/>
        <w:w w:val="80"/>
        <w:sz w:val="20"/>
        <w:szCs w:val="20"/>
        <w:lang w:val="ro-RO" w:eastAsia="en-US" w:bidi="ar-SA"/>
      </w:rPr>
    </w:lvl>
    <w:lvl w:ilvl="1" w:tplc="5896EBFA">
      <w:numFmt w:val="bullet"/>
      <w:lvlText w:val="–"/>
      <w:lvlJc w:val="left"/>
      <w:pPr>
        <w:ind w:left="718" w:hanging="152"/>
      </w:pPr>
      <w:rPr>
        <w:rFonts w:ascii="Geneva" w:eastAsia="Geneva" w:hAnsi="Geneva" w:cs="Geneva" w:hint="default"/>
        <w:b w:val="0"/>
        <w:bCs w:val="0"/>
        <w:i w:val="0"/>
        <w:iCs w:val="0"/>
        <w:spacing w:val="0"/>
        <w:w w:val="96"/>
        <w:sz w:val="20"/>
        <w:szCs w:val="20"/>
        <w:lang w:val="ro-RO" w:eastAsia="en-US" w:bidi="ar-SA"/>
      </w:rPr>
    </w:lvl>
    <w:lvl w:ilvl="2" w:tplc="688A117A">
      <w:numFmt w:val="bullet"/>
      <w:lvlText w:val="•"/>
      <w:lvlJc w:val="left"/>
      <w:pPr>
        <w:ind w:left="1962" w:hanging="152"/>
      </w:pPr>
      <w:rPr>
        <w:rFonts w:hint="default"/>
        <w:lang w:val="ro-RO" w:eastAsia="en-US" w:bidi="ar-SA"/>
      </w:rPr>
    </w:lvl>
    <w:lvl w:ilvl="3" w:tplc="E7C039E4">
      <w:numFmt w:val="bullet"/>
      <w:lvlText w:val="•"/>
      <w:lvlJc w:val="left"/>
      <w:pPr>
        <w:ind w:left="3204" w:hanging="152"/>
      </w:pPr>
      <w:rPr>
        <w:rFonts w:hint="default"/>
        <w:lang w:val="ro-RO" w:eastAsia="en-US" w:bidi="ar-SA"/>
      </w:rPr>
    </w:lvl>
    <w:lvl w:ilvl="4" w:tplc="27E25A70">
      <w:numFmt w:val="bullet"/>
      <w:lvlText w:val="•"/>
      <w:lvlJc w:val="left"/>
      <w:pPr>
        <w:ind w:left="4446" w:hanging="152"/>
      </w:pPr>
      <w:rPr>
        <w:rFonts w:hint="default"/>
        <w:lang w:val="ro-RO" w:eastAsia="en-US" w:bidi="ar-SA"/>
      </w:rPr>
    </w:lvl>
    <w:lvl w:ilvl="5" w:tplc="F6D26038">
      <w:numFmt w:val="bullet"/>
      <w:lvlText w:val="•"/>
      <w:lvlJc w:val="left"/>
      <w:pPr>
        <w:ind w:left="5688" w:hanging="152"/>
      </w:pPr>
      <w:rPr>
        <w:rFonts w:hint="default"/>
        <w:lang w:val="ro-RO" w:eastAsia="en-US" w:bidi="ar-SA"/>
      </w:rPr>
    </w:lvl>
    <w:lvl w:ilvl="6" w:tplc="BFDE63C4">
      <w:numFmt w:val="bullet"/>
      <w:lvlText w:val="•"/>
      <w:lvlJc w:val="left"/>
      <w:pPr>
        <w:ind w:left="6931" w:hanging="152"/>
      </w:pPr>
      <w:rPr>
        <w:rFonts w:hint="default"/>
        <w:lang w:val="ro-RO" w:eastAsia="en-US" w:bidi="ar-SA"/>
      </w:rPr>
    </w:lvl>
    <w:lvl w:ilvl="7" w:tplc="D1A08CD4">
      <w:numFmt w:val="bullet"/>
      <w:lvlText w:val="•"/>
      <w:lvlJc w:val="left"/>
      <w:pPr>
        <w:ind w:left="8173" w:hanging="152"/>
      </w:pPr>
      <w:rPr>
        <w:rFonts w:hint="default"/>
        <w:lang w:val="ro-RO" w:eastAsia="en-US" w:bidi="ar-SA"/>
      </w:rPr>
    </w:lvl>
    <w:lvl w:ilvl="8" w:tplc="04D49E68">
      <w:numFmt w:val="bullet"/>
      <w:lvlText w:val="•"/>
      <w:lvlJc w:val="left"/>
      <w:pPr>
        <w:ind w:left="9415" w:hanging="152"/>
      </w:pPr>
      <w:rPr>
        <w:rFonts w:hint="default"/>
        <w:lang w:val="ro-RO" w:eastAsia="en-US" w:bidi="ar-SA"/>
      </w:rPr>
    </w:lvl>
  </w:abstractNum>
  <w:abstractNum w:abstractNumId="11" w15:restartNumberingAfterBreak="0">
    <w:nsid w:val="1F052A59"/>
    <w:multiLevelType w:val="hybridMultilevel"/>
    <w:tmpl w:val="BCF6A21C"/>
    <w:lvl w:ilvl="0" w:tplc="BBA8D01C">
      <w:numFmt w:val="bullet"/>
      <w:lvlText w:val="•"/>
      <w:lvlJc w:val="left"/>
      <w:pPr>
        <w:ind w:left="566" w:hanging="135"/>
      </w:pPr>
      <w:rPr>
        <w:rFonts w:ascii="Geneva" w:eastAsia="Geneva" w:hAnsi="Geneva" w:cs="Geneva" w:hint="default"/>
        <w:b w:val="0"/>
        <w:bCs w:val="0"/>
        <w:i w:val="0"/>
        <w:iCs w:val="0"/>
        <w:spacing w:val="0"/>
        <w:w w:val="56"/>
        <w:sz w:val="20"/>
        <w:szCs w:val="20"/>
        <w:lang w:val="ro-RO" w:eastAsia="en-US" w:bidi="ar-SA"/>
      </w:rPr>
    </w:lvl>
    <w:lvl w:ilvl="1" w:tplc="4DC888C8">
      <w:numFmt w:val="bullet"/>
      <w:lvlText w:val="•"/>
      <w:lvlJc w:val="left"/>
      <w:pPr>
        <w:ind w:left="1694" w:hanging="135"/>
      </w:pPr>
      <w:rPr>
        <w:rFonts w:hint="default"/>
        <w:lang w:val="ro-RO" w:eastAsia="en-US" w:bidi="ar-SA"/>
      </w:rPr>
    </w:lvl>
    <w:lvl w:ilvl="2" w:tplc="F97220F2">
      <w:numFmt w:val="bullet"/>
      <w:lvlText w:val="•"/>
      <w:lvlJc w:val="left"/>
      <w:pPr>
        <w:ind w:left="2828" w:hanging="135"/>
      </w:pPr>
      <w:rPr>
        <w:rFonts w:hint="default"/>
        <w:lang w:val="ro-RO" w:eastAsia="en-US" w:bidi="ar-SA"/>
      </w:rPr>
    </w:lvl>
    <w:lvl w:ilvl="3" w:tplc="30B4E3F6">
      <w:numFmt w:val="bullet"/>
      <w:lvlText w:val="•"/>
      <w:lvlJc w:val="left"/>
      <w:pPr>
        <w:ind w:left="3962" w:hanging="135"/>
      </w:pPr>
      <w:rPr>
        <w:rFonts w:hint="default"/>
        <w:lang w:val="ro-RO" w:eastAsia="en-US" w:bidi="ar-SA"/>
      </w:rPr>
    </w:lvl>
    <w:lvl w:ilvl="4" w:tplc="D9A63E8A">
      <w:numFmt w:val="bullet"/>
      <w:lvlText w:val="•"/>
      <w:lvlJc w:val="left"/>
      <w:pPr>
        <w:ind w:left="5096" w:hanging="135"/>
      </w:pPr>
      <w:rPr>
        <w:rFonts w:hint="default"/>
        <w:lang w:val="ro-RO" w:eastAsia="en-US" w:bidi="ar-SA"/>
      </w:rPr>
    </w:lvl>
    <w:lvl w:ilvl="5" w:tplc="A61AD8CA">
      <w:numFmt w:val="bullet"/>
      <w:lvlText w:val="•"/>
      <w:lvlJc w:val="left"/>
      <w:pPr>
        <w:ind w:left="6230" w:hanging="135"/>
      </w:pPr>
      <w:rPr>
        <w:rFonts w:hint="default"/>
        <w:lang w:val="ro-RO" w:eastAsia="en-US" w:bidi="ar-SA"/>
      </w:rPr>
    </w:lvl>
    <w:lvl w:ilvl="6" w:tplc="7E34FA62">
      <w:numFmt w:val="bullet"/>
      <w:lvlText w:val="•"/>
      <w:lvlJc w:val="left"/>
      <w:pPr>
        <w:ind w:left="7364" w:hanging="135"/>
      </w:pPr>
      <w:rPr>
        <w:rFonts w:hint="default"/>
        <w:lang w:val="ro-RO" w:eastAsia="en-US" w:bidi="ar-SA"/>
      </w:rPr>
    </w:lvl>
    <w:lvl w:ilvl="7" w:tplc="25BAC352">
      <w:numFmt w:val="bullet"/>
      <w:lvlText w:val="•"/>
      <w:lvlJc w:val="left"/>
      <w:pPr>
        <w:ind w:left="8498" w:hanging="135"/>
      </w:pPr>
      <w:rPr>
        <w:rFonts w:hint="default"/>
        <w:lang w:val="ro-RO" w:eastAsia="en-US" w:bidi="ar-SA"/>
      </w:rPr>
    </w:lvl>
    <w:lvl w:ilvl="8" w:tplc="9E5820C0">
      <w:numFmt w:val="bullet"/>
      <w:lvlText w:val="•"/>
      <w:lvlJc w:val="left"/>
      <w:pPr>
        <w:ind w:left="9632" w:hanging="135"/>
      </w:pPr>
      <w:rPr>
        <w:rFonts w:hint="default"/>
        <w:lang w:val="ro-RO" w:eastAsia="en-US" w:bidi="ar-SA"/>
      </w:rPr>
    </w:lvl>
  </w:abstractNum>
  <w:abstractNum w:abstractNumId="12" w15:restartNumberingAfterBreak="0">
    <w:nsid w:val="1FB63842"/>
    <w:multiLevelType w:val="hybridMultilevel"/>
    <w:tmpl w:val="EC6807B6"/>
    <w:lvl w:ilvl="0" w:tplc="294007AC">
      <w:start w:val="1"/>
      <w:numFmt w:val="decimal"/>
      <w:lvlText w:val="%1."/>
      <w:lvlJc w:val="left"/>
      <w:pPr>
        <w:ind w:left="1165" w:hanging="229"/>
        <w:jc w:val="left"/>
      </w:pPr>
      <w:rPr>
        <w:rFonts w:ascii="Geneva" w:eastAsia="Geneva" w:hAnsi="Geneva" w:cs="Geneva" w:hint="default"/>
        <w:b w:val="0"/>
        <w:bCs w:val="0"/>
        <w:i w:val="0"/>
        <w:iCs w:val="0"/>
        <w:spacing w:val="-1"/>
        <w:w w:val="85"/>
        <w:sz w:val="20"/>
        <w:szCs w:val="20"/>
        <w:lang w:val="ro-RO" w:eastAsia="en-US" w:bidi="ar-SA"/>
      </w:rPr>
    </w:lvl>
    <w:lvl w:ilvl="1" w:tplc="C1BA72BC">
      <w:numFmt w:val="bullet"/>
      <w:lvlText w:val="•"/>
      <w:lvlJc w:val="left"/>
      <w:pPr>
        <w:ind w:left="2234" w:hanging="229"/>
      </w:pPr>
      <w:rPr>
        <w:rFonts w:hint="default"/>
        <w:lang w:val="ro-RO" w:eastAsia="en-US" w:bidi="ar-SA"/>
      </w:rPr>
    </w:lvl>
    <w:lvl w:ilvl="2" w:tplc="F7B45236">
      <w:numFmt w:val="bullet"/>
      <w:lvlText w:val="•"/>
      <w:lvlJc w:val="left"/>
      <w:pPr>
        <w:ind w:left="3308" w:hanging="229"/>
      </w:pPr>
      <w:rPr>
        <w:rFonts w:hint="default"/>
        <w:lang w:val="ro-RO" w:eastAsia="en-US" w:bidi="ar-SA"/>
      </w:rPr>
    </w:lvl>
    <w:lvl w:ilvl="3" w:tplc="6B26174A">
      <w:numFmt w:val="bullet"/>
      <w:lvlText w:val="•"/>
      <w:lvlJc w:val="left"/>
      <w:pPr>
        <w:ind w:left="4382" w:hanging="229"/>
      </w:pPr>
      <w:rPr>
        <w:rFonts w:hint="default"/>
        <w:lang w:val="ro-RO" w:eastAsia="en-US" w:bidi="ar-SA"/>
      </w:rPr>
    </w:lvl>
    <w:lvl w:ilvl="4" w:tplc="C6B6CC78">
      <w:numFmt w:val="bullet"/>
      <w:lvlText w:val="•"/>
      <w:lvlJc w:val="left"/>
      <w:pPr>
        <w:ind w:left="5456" w:hanging="229"/>
      </w:pPr>
      <w:rPr>
        <w:rFonts w:hint="default"/>
        <w:lang w:val="ro-RO" w:eastAsia="en-US" w:bidi="ar-SA"/>
      </w:rPr>
    </w:lvl>
    <w:lvl w:ilvl="5" w:tplc="B26C6418">
      <w:numFmt w:val="bullet"/>
      <w:lvlText w:val="•"/>
      <w:lvlJc w:val="left"/>
      <w:pPr>
        <w:ind w:left="6530" w:hanging="229"/>
      </w:pPr>
      <w:rPr>
        <w:rFonts w:hint="default"/>
        <w:lang w:val="ro-RO" w:eastAsia="en-US" w:bidi="ar-SA"/>
      </w:rPr>
    </w:lvl>
    <w:lvl w:ilvl="6" w:tplc="453A4FAC">
      <w:numFmt w:val="bullet"/>
      <w:lvlText w:val="•"/>
      <w:lvlJc w:val="left"/>
      <w:pPr>
        <w:ind w:left="7604" w:hanging="229"/>
      </w:pPr>
      <w:rPr>
        <w:rFonts w:hint="default"/>
        <w:lang w:val="ro-RO" w:eastAsia="en-US" w:bidi="ar-SA"/>
      </w:rPr>
    </w:lvl>
    <w:lvl w:ilvl="7" w:tplc="04D26930">
      <w:numFmt w:val="bullet"/>
      <w:lvlText w:val="•"/>
      <w:lvlJc w:val="left"/>
      <w:pPr>
        <w:ind w:left="8678" w:hanging="229"/>
      </w:pPr>
      <w:rPr>
        <w:rFonts w:hint="default"/>
        <w:lang w:val="ro-RO" w:eastAsia="en-US" w:bidi="ar-SA"/>
      </w:rPr>
    </w:lvl>
    <w:lvl w:ilvl="8" w:tplc="D272F13C">
      <w:numFmt w:val="bullet"/>
      <w:lvlText w:val="•"/>
      <w:lvlJc w:val="left"/>
      <w:pPr>
        <w:ind w:left="9752" w:hanging="229"/>
      </w:pPr>
      <w:rPr>
        <w:rFonts w:hint="default"/>
        <w:lang w:val="ro-RO" w:eastAsia="en-US" w:bidi="ar-SA"/>
      </w:rPr>
    </w:lvl>
  </w:abstractNum>
  <w:abstractNum w:abstractNumId="13" w15:restartNumberingAfterBreak="0">
    <w:nsid w:val="20A106EA"/>
    <w:multiLevelType w:val="hybridMultilevel"/>
    <w:tmpl w:val="EC08A3D0"/>
    <w:lvl w:ilvl="0" w:tplc="F3B4E496">
      <w:numFmt w:val="bullet"/>
      <w:lvlText w:val="-"/>
      <w:lvlJc w:val="left"/>
      <w:pPr>
        <w:ind w:left="722" w:hanging="149"/>
      </w:pPr>
      <w:rPr>
        <w:rFonts w:ascii="Times New Roman" w:eastAsia="Times New Roman" w:hAnsi="Times New Roman" w:cs="Times New Roman" w:hint="default"/>
        <w:b w:val="0"/>
        <w:bCs w:val="0"/>
        <w:i w:val="0"/>
        <w:iCs w:val="0"/>
        <w:spacing w:val="0"/>
        <w:w w:val="100"/>
        <w:sz w:val="24"/>
        <w:szCs w:val="24"/>
        <w:lang w:val="ro-RO" w:eastAsia="en-US" w:bidi="ar-SA"/>
      </w:rPr>
    </w:lvl>
    <w:lvl w:ilvl="1" w:tplc="D9F415E4">
      <w:numFmt w:val="bullet"/>
      <w:lvlText w:val="•"/>
      <w:lvlJc w:val="left"/>
      <w:pPr>
        <w:ind w:left="1739" w:hanging="149"/>
      </w:pPr>
      <w:rPr>
        <w:rFonts w:hint="default"/>
        <w:lang w:val="ro-RO" w:eastAsia="en-US" w:bidi="ar-SA"/>
      </w:rPr>
    </w:lvl>
    <w:lvl w:ilvl="2" w:tplc="0CB6F97E">
      <w:numFmt w:val="bullet"/>
      <w:lvlText w:val="•"/>
      <w:lvlJc w:val="left"/>
      <w:pPr>
        <w:ind w:left="2758" w:hanging="149"/>
      </w:pPr>
      <w:rPr>
        <w:rFonts w:hint="default"/>
        <w:lang w:val="ro-RO" w:eastAsia="en-US" w:bidi="ar-SA"/>
      </w:rPr>
    </w:lvl>
    <w:lvl w:ilvl="3" w:tplc="FF3C2F36">
      <w:numFmt w:val="bullet"/>
      <w:lvlText w:val="•"/>
      <w:lvlJc w:val="left"/>
      <w:pPr>
        <w:ind w:left="3777" w:hanging="149"/>
      </w:pPr>
      <w:rPr>
        <w:rFonts w:hint="default"/>
        <w:lang w:val="ro-RO" w:eastAsia="en-US" w:bidi="ar-SA"/>
      </w:rPr>
    </w:lvl>
    <w:lvl w:ilvl="4" w:tplc="9ACAD952">
      <w:numFmt w:val="bullet"/>
      <w:lvlText w:val="•"/>
      <w:lvlJc w:val="left"/>
      <w:pPr>
        <w:ind w:left="4797" w:hanging="149"/>
      </w:pPr>
      <w:rPr>
        <w:rFonts w:hint="default"/>
        <w:lang w:val="ro-RO" w:eastAsia="en-US" w:bidi="ar-SA"/>
      </w:rPr>
    </w:lvl>
    <w:lvl w:ilvl="5" w:tplc="AA540D64">
      <w:numFmt w:val="bullet"/>
      <w:lvlText w:val="•"/>
      <w:lvlJc w:val="left"/>
      <w:pPr>
        <w:ind w:left="5816" w:hanging="149"/>
      </w:pPr>
      <w:rPr>
        <w:rFonts w:hint="default"/>
        <w:lang w:val="ro-RO" w:eastAsia="en-US" w:bidi="ar-SA"/>
      </w:rPr>
    </w:lvl>
    <w:lvl w:ilvl="6" w:tplc="00A40F78">
      <w:numFmt w:val="bullet"/>
      <w:lvlText w:val="•"/>
      <w:lvlJc w:val="left"/>
      <w:pPr>
        <w:ind w:left="6835" w:hanging="149"/>
      </w:pPr>
      <w:rPr>
        <w:rFonts w:hint="default"/>
        <w:lang w:val="ro-RO" w:eastAsia="en-US" w:bidi="ar-SA"/>
      </w:rPr>
    </w:lvl>
    <w:lvl w:ilvl="7" w:tplc="ABA45358">
      <w:numFmt w:val="bullet"/>
      <w:lvlText w:val="•"/>
      <w:lvlJc w:val="left"/>
      <w:pPr>
        <w:ind w:left="7855" w:hanging="149"/>
      </w:pPr>
      <w:rPr>
        <w:rFonts w:hint="default"/>
        <w:lang w:val="ro-RO" w:eastAsia="en-US" w:bidi="ar-SA"/>
      </w:rPr>
    </w:lvl>
    <w:lvl w:ilvl="8" w:tplc="C56E8D96">
      <w:numFmt w:val="bullet"/>
      <w:lvlText w:val="•"/>
      <w:lvlJc w:val="left"/>
      <w:pPr>
        <w:ind w:left="8874" w:hanging="149"/>
      </w:pPr>
      <w:rPr>
        <w:rFonts w:hint="default"/>
        <w:lang w:val="ro-RO" w:eastAsia="en-US" w:bidi="ar-SA"/>
      </w:rPr>
    </w:lvl>
  </w:abstractNum>
  <w:abstractNum w:abstractNumId="14" w15:restartNumberingAfterBreak="0">
    <w:nsid w:val="210458BD"/>
    <w:multiLevelType w:val="hybridMultilevel"/>
    <w:tmpl w:val="17E06EE2"/>
    <w:lvl w:ilvl="0" w:tplc="51767A4A">
      <w:start w:val="3"/>
      <w:numFmt w:val="decimal"/>
      <w:lvlText w:val="%1."/>
      <w:lvlJc w:val="left"/>
      <w:pPr>
        <w:ind w:left="566" w:hanging="168"/>
        <w:jc w:val="left"/>
      </w:pPr>
      <w:rPr>
        <w:rFonts w:ascii="Geneva" w:eastAsia="Geneva" w:hAnsi="Geneva" w:cs="Geneva" w:hint="default"/>
        <w:b w:val="0"/>
        <w:bCs w:val="0"/>
        <w:i w:val="0"/>
        <w:iCs w:val="0"/>
        <w:spacing w:val="-1"/>
        <w:w w:val="83"/>
        <w:sz w:val="18"/>
        <w:szCs w:val="18"/>
        <w:lang w:val="ro-RO" w:eastAsia="en-US" w:bidi="ar-SA"/>
      </w:rPr>
    </w:lvl>
    <w:lvl w:ilvl="1" w:tplc="00FE49EC">
      <w:numFmt w:val="bullet"/>
      <w:lvlText w:val="•"/>
      <w:lvlJc w:val="left"/>
      <w:pPr>
        <w:ind w:left="1694" w:hanging="168"/>
      </w:pPr>
      <w:rPr>
        <w:rFonts w:hint="default"/>
        <w:lang w:val="ro-RO" w:eastAsia="en-US" w:bidi="ar-SA"/>
      </w:rPr>
    </w:lvl>
    <w:lvl w:ilvl="2" w:tplc="6924E30A">
      <w:numFmt w:val="bullet"/>
      <w:lvlText w:val="•"/>
      <w:lvlJc w:val="left"/>
      <w:pPr>
        <w:ind w:left="2828" w:hanging="168"/>
      </w:pPr>
      <w:rPr>
        <w:rFonts w:hint="default"/>
        <w:lang w:val="ro-RO" w:eastAsia="en-US" w:bidi="ar-SA"/>
      </w:rPr>
    </w:lvl>
    <w:lvl w:ilvl="3" w:tplc="8C10E286">
      <w:numFmt w:val="bullet"/>
      <w:lvlText w:val="•"/>
      <w:lvlJc w:val="left"/>
      <w:pPr>
        <w:ind w:left="3962" w:hanging="168"/>
      </w:pPr>
      <w:rPr>
        <w:rFonts w:hint="default"/>
        <w:lang w:val="ro-RO" w:eastAsia="en-US" w:bidi="ar-SA"/>
      </w:rPr>
    </w:lvl>
    <w:lvl w:ilvl="4" w:tplc="C9125AEE">
      <w:numFmt w:val="bullet"/>
      <w:lvlText w:val="•"/>
      <w:lvlJc w:val="left"/>
      <w:pPr>
        <w:ind w:left="5096" w:hanging="168"/>
      </w:pPr>
      <w:rPr>
        <w:rFonts w:hint="default"/>
        <w:lang w:val="ro-RO" w:eastAsia="en-US" w:bidi="ar-SA"/>
      </w:rPr>
    </w:lvl>
    <w:lvl w:ilvl="5" w:tplc="ECEEF35C">
      <w:numFmt w:val="bullet"/>
      <w:lvlText w:val="•"/>
      <w:lvlJc w:val="left"/>
      <w:pPr>
        <w:ind w:left="6230" w:hanging="168"/>
      </w:pPr>
      <w:rPr>
        <w:rFonts w:hint="default"/>
        <w:lang w:val="ro-RO" w:eastAsia="en-US" w:bidi="ar-SA"/>
      </w:rPr>
    </w:lvl>
    <w:lvl w:ilvl="6" w:tplc="A2620B8E">
      <w:numFmt w:val="bullet"/>
      <w:lvlText w:val="•"/>
      <w:lvlJc w:val="left"/>
      <w:pPr>
        <w:ind w:left="7364" w:hanging="168"/>
      </w:pPr>
      <w:rPr>
        <w:rFonts w:hint="default"/>
        <w:lang w:val="ro-RO" w:eastAsia="en-US" w:bidi="ar-SA"/>
      </w:rPr>
    </w:lvl>
    <w:lvl w:ilvl="7" w:tplc="9BAA7032">
      <w:numFmt w:val="bullet"/>
      <w:lvlText w:val="•"/>
      <w:lvlJc w:val="left"/>
      <w:pPr>
        <w:ind w:left="8498" w:hanging="168"/>
      </w:pPr>
      <w:rPr>
        <w:rFonts w:hint="default"/>
        <w:lang w:val="ro-RO" w:eastAsia="en-US" w:bidi="ar-SA"/>
      </w:rPr>
    </w:lvl>
    <w:lvl w:ilvl="8" w:tplc="CD1E8D20">
      <w:numFmt w:val="bullet"/>
      <w:lvlText w:val="•"/>
      <w:lvlJc w:val="left"/>
      <w:pPr>
        <w:ind w:left="9632" w:hanging="168"/>
      </w:pPr>
      <w:rPr>
        <w:rFonts w:hint="default"/>
        <w:lang w:val="ro-RO" w:eastAsia="en-US" w:bidi="ar-SA"/>
      </w:rPr>
    </w:lvl>
  </w:abstractNum>
  <w:abstractNum w:abstractNumId="15" w15:restartNumberingAfterBreak="0">
    <w:nsid w:val="212F34C7"/>
    <w:multiLevelType w:val="hybridMultilevel"/>
    <w:tmpl w:val="DF88E504"/>
    <w:lvl w:ilvl="0" w:tplc="4E0CBC62">
      <w:start w:val="1"/>
      <w:numFmt w:val="decimal"/>
      <w:lvlText w:val="%1."/>
      <w:lvlJc w:val="left"/>
      <w:pPr>
        <w:ind w:left="566" w:hanging="172"/>
        <w:jc w:val="left"/>
      </w:pPr>
      <w:rPr>
        <w:rFonts w:ascii="Arial" w:eastAsia="Arial" w:hAnsi="Arial" w:cs="Arial" w:hint="default"/>
        <w:b/>
        <w:bCs/>
        <w:i w:val="0"/>
        <w:iCs w:val="0"/>
        <w:spacing w:val="-1"/>
        <w:w w:val="100"/>
        <w:sz w:val="18"/>
        <w:szCs w:val="18"/>
        <w:lang w:val="ro-RO" w:eastAsia="en-US" w:bidi="ar-SA"/>
      </w:rPr>
    </w:lvl>
    <w:lvl w:ilvl="1" w:tplc="7BF25FAE">
      <w:numFmt w:val="bullet"/>
      <w:lvlText w:val="•"/>
      <w:lvlJc w:val="left"/>
      <w:pPr>
        <w:ind w:left="1694" w:hanging="172"/>
      </w:pPr>
      <w:rPr>
        <w:rFonts w:hint="default"/>
        <w:lang w:val="ro-RO" w:eastAsia="en-US" w:bidi="ar-SA"/>
      </w:rPr>
    </w:lvl>
    <w:lvl w:ilvl="2" w:tplc="22964E52">
      <w:numFmt w:val="bullet"/>
      <w:lvlText w:val="•"/>
      <w:lvlJc w:val="left"/>
      <w:pPr>
        <w:ind w:left="2828" w:hanging="172"/>
      </w:pPr>
      <w:rPr>
        <w:rFonts w:hint="default"/>
        <w:lang w:val="ro-RO" w:eastAsia="en-US" w:bidi="ar-SA"/>
      </w:rPr>
    </w:lvl>
    <w:lvl w:ilvl="3" w:tplc="FFECBE26">
      <w:numFmt w:val="bullet"/>
      <w:lvlText w:val="•"/>
      <w:lvlJc w:val="left"/>
      <w:pPr>
        <w:ind w:left="3962" w:hanging="172"/>
      </w:pPr>
      <w:rPr>
        <w:rFonts w:hint="default"/>
        <w:lang w:val="ro-RO" w:eastAsia="en-US" w:bidi="ar-SA"/>
      </w:rPr>
    </w:lvl>
    <w:lvl w:ilvl="4" w:tplc="4174818E">
      <w:numFmt w:val="bullet"/>
      <w:lvlText w:val="•"/>
      <w:lvlJc w:val="left"/>
      <w:pPr>
        <w:ind w:left="5096" w:hanging="172"/>
      </w:pPr>
      <w:rPr>
        <w:rFonts w:hint="default"/>
        <w:lang w:val="ro-RO" w:eastAsia="en-US" w:bidi="ar-SA"/>
      </w:rPr>
    </w:lvl>
    <w:lvl w:ilvl="5" w:tplc="AF3E5208">
      <w:numFmt w:val="bullet"/>
      <w:lvlText w:val="•"/>
      <w:lvlJc w:val="left"/>
      <w:pPr>
        <w:ind w:left="6230" w:hanging="172"/>
      </w:pPr>
      <w:rPr>
        <w:rFonts w:hint="default"/>
        <w:lang w:val="ro-RO" w:eastAsia="en-US" w:bidi="ar-SA"/>
      </w:rPr>
    </w:lvl>
    <w:lvl w:ilvl="6" w:tplc="5A420D9E">
      <w:numFmt w:val="bullet"/>
      <w:lvlText w:val="•"/>
      <w:lvlJc w:val="left"/>
      <w:pPr>
        <w:ind w:left="7364" w:hanging="172"/>
      </w:pPr>
      <w:rPr>
        <w:rFonts w:hint="default"/>
        <w:lang w:val="ro-RO" w:eastAsia="en-US" w:bidi="ar-SA"/>
      </w:rPr>
    </w:lvl>
    <w:lvl w:ilvl="7" w:tplc="AEC2C7A2">
      <w:numFmt w:val="bullet"/>
      <w:lvlText w:val="•"/>
      <w:lvlJc w:val="left"/>
      <w:pPr>
        <w:ind w:left="8498" w:hanging="172"/>
      </w:pPr>
      <w:rPr>
        <w:rFonts w:hint="default"/>
        <w:lang w:val="ro-RO" w:eastAsia="en-US" w:bidi="ar-SA"/>
      </w:rPr>
    </w:lvl>
    <w:lvl w:ilvl="8" w:tplc="4044F372">
      <w:numFmt w:val="bullet"/>
      <w:lvlText w:val="•"/>
      <w:lvlJc w:val="left"/>
      <w:pPr>
        <w:ind w:left="9632" w:hanging="172"/>
      </w:pPr>
      <w:rPr>
        <w:rFonts w:hint="default"/>
        <w:lang w:val="ro-RO" w:eastAsia="en-US" w:bidi="ar-SA"/>
      </w:rPr>
    </w:lvl>
  </w:abstractNum>
  <w:abstractNum w:abstractNumId="16" w15:restartNumberingAfterBreak="0">
    <w:nsid w:val="21DF226A"/>
    <w:multiLevelType w:val="hybridMultilevel"/>
    <w:tmpl w:val="EA94D416"/>
    <w:lvl w:ilvl="0" w:tplc="E2C4F724">
      <w:start w:val="1"/>
      <w:numFmt w:val="decimal"/>
      <w:lvlText w:val="%1."/>
      <w:lvlJc w:val="left"/>
      <w:pPr>
        <w:ind w:left="566" w:hanging="378"/>
        <w:jc w:val="left"/>
      </w:pPr>
      <w:rPr>
        <w:rFonts w:ascii="Arial" w:eastAsia="Arial" w:hAnsi="Arial" w:cs="Arial" w:hint="default"/>
        <w:b/>
        <w:bCs/>
        <w:i w:val="0"/>
        <w:iCs w:val="0"/>
        <w:spacing w:val="-1"/>
        <w:w w:val="102"/>
        <w:sz w:val="20"/>
        <w:szCs w:val="20"/>
        <w:lang w:val="ro-RO" w:eastAsia="en-US" w:bidi="ar-SA"/>
      </w:rPr>
    </w:lvl>
    <w:lvl w:ilvl="1" w:tplc="C882C3E2">
      <w:numFmt w:val="bullet"/>
      <w:lvlText w:val="•"/>
      <w:lvlJc w:val="left"/>
      <w:pPr>
        <w:ind w:left="1694" w:hanging="378"/>
      </w:pPr>
      <w:rPr>
        <w:rFonts w:hint="default"/>
        <w:lang w:val="ro-RO" w:eastAsia="en-US" w:bidi="ar-SA"/>
      </w:rPr>
    </w:lvl>
    <w:lvl w:ilvl="2" w:tplc="37F8844C">
      <w:numFmt w:val="bullet"/>
      <w:lvlText w:val="•"/>
      <w:lvlJc w:val="left"/>
      <w:pPr>
        <w:ind w:left="2828" w:hanging="378"/>
      </w:pPr>
      <w:rPr>
        <w:rFonts w:hint="default"/>
        <w:lang w:val="ro-RO" w:eastAsia="en-US" w:bidi="ar-SA"/>
      </w:rPr>
    </w:lvl>
    <w:lvl w:ilvl="3" w:tplc="E87A2EBA">
      <w:numFmt w:val="bullet"/>
      <w:lvlText w:val="•"/>
      <w:lvlJc w:val="left"/>
      <w:pPr>
        <w:ind w:left="3962" w:hanging="378"/>
      </w:pPr>
      <w:rPr>
        <w:rFonts w:hint="default"/>
        <w:lang w:val="ro-RO" w:eastAsia="en-US" w:bidi="ar-SA"/>
      </w:rPr>
    </w:lvl>
    <w:lvl w:ilvl="4" w:tplc="F4286D60">
      <w:numFmt w:val="bullet"/>
      <w:lvlText w:val="•"/>
      <w:lvlJc w:val="left"/>
      <w:pPr>
        <w:ind w:left="5096" w:hanging="378"/>
      </w:pPr>
      <w:rPr>
        <w:rFonts w:hint="default"/>
        <w:lang w:val="ro-RO" w:eastAsia="en-US" w:bidi="ar-SA"/>
      </w:rPr>
    </w:lvl>
    <w:lvl w:ilvl="5" w:tplc="64885516">
      <w:numFmt w:val="bullet"/>
      <w:lvlText w:val="•"/>
      <w:lvlJc w:val="left"/>
      <w:pPr>
        <w:ind w:left="6230" w:hanging="378"/>
      </w:pPr>
      <w:rPr>
        <w:rFonts w:hint="default"/>
        <w:lang w:val="ro-RO" w:eastAsia="en-US" w:bidi="ar-SA"/>
      </w:rPr>
    </w:lvl>
    <w:lvl w:ilvl="6" w:tplc="C884E7B0">
      <w:numFmt w:val="bullet"/>
      <w:lvlText w:val="•"/>
      <w:lvlJc w:val="left"/>
      <w:pPr>
        <w:ind w:left="7364" w:hanging="378"/>
      </w:pPr>
      <w:rPr>
        <w:rFonts w:hint="default"/>
        <w:lang w:val="ro-RO" w:eastAsia="en-US" w:bidi="ar-SA"/>
      </w:rPr>
    </w:lvl>
    <w:lvl w:ilvl="7" w:tplc="CEEA7546">
      <w:numFmt w:val="bullet"/>
      <w:lvlText w:val="•"/>
      <w:lvlJc w:val="left"/>
      <w:pPr>
        <w:ind w:left="8498" w:hanging="378"/>
      </w:pPr>
      <w:rPr>
        <w:rFonts w:hint="default"/>
        <w:lang w:val="ro-RO" w:eastAsia="en-US" w:bidi="ar-SA"/>
      </w:rPr>
    </w:lvl>
    <w:lvl w:ilvl="8" w:tplc="A094E984">
      <w:numFmt w:val="bullet"/>
      <w:lvlText w:val="•"/>
      <w:lvlJc w:val="left"/>
      <w:pPr>
        <w:ind w:left="9632" w:hanging="378"/>
      </w:pPr>
      <w:rPr>
        <w:rFonts w:hint="default"/>
        <w:lang w:val="ro-RO" w:eastAsia="en-US" w:bidi="ar-SA"/>
      </w:rPr>
    </w:lvl>
  </w:abstractNum>
  <w:abstractNum w:abstractNumId="17" w15:restartNumberingAfterBreak="0">
    <w:nsid w:val="22B232FD"/>
    <w:multiLevelType w:val="hybridMultilevel"/>
    <w:tmpl w:val="A9C684CC"/>
    <w:lvl w:ilvl="0" w:tplc="285EF798">
      <w:start w:val="185"/>
      <w:numFmt w:val="decimal"/>
      <w:lvlText w:val="%1."/>
      <w:lvlJc w:val="left"/>
      <w:pPr>
        <w:ind w:left="966" w:hanging="400"/>
        <w:jc w:val="left"/>
      </w:pPr>
      <w:rPr>
        <w:rFonts w:ascii="Arial" w:eastAsia="Arial" w:hAnsi="Arial" w:cs="Arial" w:hint="default"/>
        <w:b/>
        <w:bCs/>
        <w:i w:val="0"/>
        <w:iCs w:val="0"/>
        <w:spacing w:val="-1"/>
        <w:w w:val="102"/>
        <w:sz w:val="18"/>
        <w:szCs w:val="18"/>
        <w:lang w:val="ro-RO" w:eastAsia="en-US" w:bidi="ar-SA"/>
      </w:rPr>
    </w:lvl>
    <w:lvl w:ilvl="1" w:tplc="3F9CC016">
      <w:numFmt w:val="bullet"/>
      <w:lvlText w:val="•"/>
      <w:lvlJc w:val="left"/>
      <w:pPr>
        <w:ind w:left="2054" w:hanging="400"/>
      </w:pPr>
      <w:rPr>
        <w:rFonts w:hint="default"/>
        <w:lang w:val="ro-RO" w:eastAsia="en-US" w:bidi="ar-SA"/>
      </w:rPr>
    </w:lvl>
    <w:lvl w:ilvl="2" w:tplc="A94AF1EC">
      <w:numFmt w:val="bullet"/>
      <w:lvlText w:val="•"/>
      <w:lvlJc w:val="left"/>
      <w:pPr>
        <w:ind w:left="3148" w:hanging="400"/>
      </w:pPr>
      <w:rPr>
        <w:rFonts w:hint="default"/>
        <w:lang w:val="ro-RO" w:eastAsia="en-US" w:bidi="ar-SA"/>
      </w:rPr>
    </w:lvl>
    <w:lvl w:ilvl="3" w:tplc="9DAC7956">
      <w:numFmt w:val="bullet"/>
      <w:lvlText w:val="•"/>
      <w:lvlJc w:val="left"/>
      <w:pPr>
        <w:ind w:left="4242" w:hanging="400"/>
      </w:pPr>
      <w:rPr>
        <w:rFonts w:hint="default"/>
        <w:lang w:val="ro-RO" w:eastAsia="en-US" w:bidi="ar-SA"/>
      </w:rPr>
    </w:lvl>
    <w:lvl w:ilvl="4" w:tplc="6AC47260">
      <w:numFmt w:val="bullet"/>
      <w:lvlText w:val="•"/>
      <w:lvlJc w:val="left"/>
      <w:pPr>
        <w:ind w:left="5336" w:hanging="400"/>
      </w:pPr>
      <w:rPr>
        <w:rFonts w:hint="default"/>
        <w:lang w:val="ro-RO" w:eastAsia="en-US" w:bidi="ar-SA"/>
      </w:rPr>
    </w:lvl>
    <w:lvl w:ilvl="5" w:tplc="35F66A9A">
      <w:numFmt w:val="bullet"/>
      <w:lvlText w:val="•"/>
      <w:lvlJc w:val="left"/>
      <w:pPr>
        <w:ind w:left="6430" w:hanging="400"/>
      </w:pPr>
      <w:rPr>
        <w:rFonts w:hint="default"/>
        <w:lang w:val="ro-RO" w:eastAsia="en-US" w:bidi="ar-SA"/>
      </w:rPr>
    </w:lvl>
    <w:lvl w:ilvl="6" w:tplc="FD7C1480">
      <w:numFmt w:val="bullet"/>
      <w:lvlText w:val="•"/>
      <w:lvlJc w:val="left"/>
      <w:pPr>
        <w:ind w:left="7524" w:hanging="400"/>
      </w:pPr>
      <w:rPr>
        <w:rFonts w:hint="default"/>
        <w:lang w:val="ro-RO" w:eastAsia="en-US" w:bidi="ar-SA"/>
      </w:rPr>
    </w:lvl>
    <w:lvl w:ilvl="7" w:tplc="CCCE9862">
      <w:numFmt w:val="bullet"/>
      <w:lvlText w:val="•"/>
      <w:lvlJc w:val="left"/>
      <w:pPr>
        <w:ind w:left="8618" w:hanging="400"/>
      </w:pPr>
      <w:rPr>
        <w:rFonts w:hint="default"/>
        <w:lang w:val="ro-RO" w:eastAsia="en-US" w:bidi="ar-SA"/>
      </w:rPr>
    </w:lvl>
    <w:lvl w:ilvl="8" w:tplc="590A4432">
      <w:numFmt w:val="bullet"/>
      <w:lvlText w:val="•"/>
      <w:lvlJc w:val="left"/>
      <w:pPr>
        <w:ind w:left="9712" w:hanging="400"/>
      </w:pPr>
      <w:rPr>
        <w:rFonts w:hint="default"/>
        <w:lang w:val="ro-RO" w:eastAsia="en-US" w:bidi="ar-SA"/>
      </w:rPr>
    </w:lvl>
  </w:abstractNum>
  <w:abstractNum w:abstractNumId="18" w15:restartNumberingAfterBreak="0">
    <w:nsid w:val="25A6070D"/>
    <w:multiLevelType w:val="hybridMultilevel"/>
    <w:tmpl w:val="61BAB878"/>
    <w:lvl w:ilvl="0" w:tplc="553C708A">
      <w:start w:val="48"/>
      <w:numFmt w:val="decimal"/>
      <w:lvlText w:val="%1."/>
      <w:lvlJc w:val="left"/>
      <w:pPr>
        <w:ind w:left="566" w:hanging="282"/>
        <w:jc w:val="left"/>
      </w:pPr>
      <w:rPr>
        <w:rFonts w:ascii="Geneva" w:eastAsia="Geneva" w:hAnsi="Geneva" w:cs="Geneva" w:hint="default"/>
        <w:b w:val="0"/>
        <w:bCs w:val="0"/>
        <w:i w:val="0"/>
        <w:iCs w:val="0"/>
        <w:spacing w:val="-1"/>
        <w:w w:val="85"/>
        <w:sz w:val="18"/>
        <w:szCs w:val="18"/>
        <w:lang w:val="ro-RO" w:eastAsia="en-US" w:bidi="ar-SA"/>
      </w:rPr>
    </w:lvl>
    <w:lvl w:ilvl="1" w:tplc="BCB4F0A8">
      <w:numFmt w:val="bullet"/>
      <w:lvlText w:val="•"/>
      <w:lvlJc w:val="left"/>
      <w:pPr>
        <w:ind w:left="1694" w:hanging="282"/>
      </w:pPr>
      <w:rPr>
        <w:rFonts w:hint="default"/>
        <w:lang w:val="ro-RO" w:eastAsia="en-US" w:bidi="ar-SA"/>
      </w:rPr>
    </w:lvl>
    <w:lvl w:ilvl="2" w:tplc="154675C8">
      <w:numFmt w:val="bullet"/>
      <w:lvlText w:val="•"/>
      <w:lvlJc w:val="left"/>
      <w:pPr>
        <w:ind w:left="2828" w:hanging="282"/>
      </w:pPr>
      <w:rPr>
        <w:rFonts w:hint="default"/>
        <w:lang w:val="ro-RO" w:eastAsia="en-US" w:bidi="ar-SA"/>
      </w:rPr>
    </w:lvl>
    <w:lvl w:ilvl="3" w:tplc="1820DAA2">
      <w:numFmt w:val="bullet"/>
      <w:lvlText w:val="•"/>
      <w:lvlJc w:val="left"/>
      <w:pPr>
        <w:ind w:left="3962" w:hanging="282"/>
      </w:pPr>
      <w:rPr>
        <w:rFonts w:hint="default"/>
        <w:lang w:val="ro-RO" w:eastAsia="en-US" w:bidi="ar-SA"/>
      </w:rPr>
    </w:lvl>
    <w:lvl w:ilvl="4" w:tplc="F5FED704">
      <w:numFmt w:val="bullet"/>
      <w:lvlText w:val="•"/>
      <w:lvlJc w:val="left"/>
      <w:pPr>
        <w:ind w:left="5096" w:hanging="282"/>
      </w:pPr>
      <w:rPr>
        <w:rFonts w:hint="default"/>
        <w:lang w:val="ro-RO" w:eastAsia="en-US" w:bidi="ar-SA"/>
      </w:rPr>
    </w:lvl>
    <w:lvl w:ilvl="5" w:tplc="4CD61D90">
      <w:numFmt w:val="bullet"/>
      <w:lvlText w:val="•"/>
      <w:lvlJc w:val="left"/>
      <w:pPr>
        <w:ind w:left="6230" w:hanging="282"/>
      </w:pPr>
      <w:rPr>
        <w:rFonts w:hint="default"/>
        <w:lang w:val="ro-RO" w:eastAsia="en-US" w:bidi="ar-SA"/>
      </w:rPr>
    </w:lvl>
    <w:lvl w:ilvl="6" w:tplc="69F09B60">
      <w:numFmt w:val="bullet"/>
      <w:lvlText w:val="•"/>
      <w:lvlJc w:val="left"/>
      <w:pPr>
        <w:ind w:left="7364" w:hanging="282"/>
      </w:pPr>
      <w:rPr>
        <w:rFonts w:hint="default"/>
        <w:lang w:val="ro-RO" w:eastAsia="en-US" w:bidi="ar-SA"/>
      </w:rPr>
    </w:lvl>
    <w:lvl w:ilvl="7" w:tplc="3878A5C4">
      <w:numFmt w:val="bullet"/>
      <w:lvlText w:val="•"/>
      <w:lvlJc w:val="left"/>
      <w:pPr>
        <w:ind w:left="8498" w:hanging="282"/>
      </w:pPr>
      <w:rPr>
        <w:rFonts w:hint="default"/>
        <w:lang w:val="ro-RO" w:eastAsia="en-US" w:bidi="ar-SA"/>
      </w:rPr>
    </w:lvl>
    <w:lvl w:ilvl="8" w:tplc="CD62D2BE">
      <w:numFmt w:val="bullet"/>
      <w:lvlText w:val="•"/>
      <w:lvlJc w:val="left"/>
      <w:pPr>
        <w:ind w:left="9632" w:hanging="282"/>
      </w:pPr>
      <w:rPr>
        <w:rFonts w:hint="default"/>
        <w:lang w:val="ro-RO" w:eastAsia="en-US" w:bidi="ar-SA"/>
      </w:rPr>
    </w:lvl>
  </w:abstractNum>
  <w:abstractNum w:abstractNumId="19" w15:restartNumberingAfterBreak="0">
    <w:nsid w:val="2EA811C5"/>
    <w:multiLevelType w:val="hybridMultilevel"/>
    <w:tmpl w:val="D0B2B754"/>
    <w:lvl w:ilvl="0" w:tplc="A46681AE">
      <w:start w:val="70"/>
      <w:numFmt w:val="decimal"/>
      <w:lvlText w:val="%1."/>
      <w:lvlJc w:val="left"/>
      <w:pPr>
        <w:ind w:left="566" w:hanging="389"/>
        <w:jc w:val="left"/>
      </w:pPr>
      <w:rPr>
        <w:rFonts w:ascii="Arial" w:eastAsia="Arial" w:hAnsi="Arial" w:cs="Arial" w:hint="default"/>
        <w:b/>
        <w:bCs/>
        <w:i w:val="0"/>
        <w:iCs w:val="0"/>
        <w:spacing w:val="-1"/>
        <w:w w:val="94"/>
        <w:sz w:val="20"/>
        <w:szCs w:val="20"/>
        <w:lang w:val="ro-RO" w:eastAsia="en-US" w:bidi="ar-SA"/>
      </w:rPr>
    </w:lvl>
    <w:lvl w:ilvl="1" w:tplc="79401614">
      <w:numFmt w:val="bullet"/>
      <w:lvlText w:val="•"/>
      <w:lvlJc w:val="left"/>
      <w:pPr>
        <w:ind w:left="1694" w:hanging="389"/>
      </w:pPr>
      <w:rPr>
        <w:rFonts w:hint="default"/>
        <w:lang w:val="ro-RO" w:eastAsia="en-US" w:bidi="ar-SA"/>
      </w:rPr>
    </w:lvl>
    <w:lvl w:ilvl="2" w:tplc="41CC8F20">
      <w:numFmt w:val="bullet"/>
      <w:lvlText w:val="•"/>
      <w:lvlJc w:val="left"/>
      <w:pPr>
        <w:ind w:left="2828" w:hanging="389"/>
      </w:pPr>
      <w:rPr>
        <w:rFonts w:hint="default"/>
        <w:lang w:val="ro-RO" w:eastAsia="en-US" w:bidi="ar-SA"/>
      </w:rPr>
    </w:lvl>
    <w:lvl w:ilvl="3" w:tplc="4B883232">
      <w:numFmt w:val="bullet"/>
      <w:lvlText w:val="•"/>
      <w:lvlJc w:val="left"/>
      <w:pPr>
        <w:ind w:left="3962" w:hanging="389"/>
      </w:pPr>
      <w:rPr>
        <w:rFonts w:hint="default"/>
        <w:lang w:val="ro-RO" w:eastAsia="en-US" w:bidi="ar-SA"/>
      </w:rPr>
    </w:lvl>
    <w:lvl w:ilvl="4" w:tplc="35D21E5C">
      <w:numFmt w:val="bullet"/>
      <w:lvlText w:val="•"/>
      <w:lvlJc w:val="left"/>
      <w:pPr>
        <w:ind w:left="5096" w:hanging="389"/>
      </w:pPr>
      <w:rPr>
        <w:rFonts w:hint="default"/>
        <w:lang w:val="ro-RO" w:eastAsia="en-US" w:bidi="ar-SA"/>
      </w:rPr>
    </w:lvl>
    <w:lvl w:ilvl="5" w:tplc="F4FE63A8">
      <w:numFmt w:val="bullet"/>
      <w:lvlText w:val="•"/>
      <w:lvlJc w:val="left"/>
      <w:pPr>
        <w:ind w:left="6230" w:hanging="389"/>
      </w:pPr>
      <w:rPr>
        <w:rFonts w:hint="default"/>
        <w:lang w:val="ro-RO" w:eastAsia="en-US" w:bidi="ar-SA"/>
      </w:rPr>
    </w:lvl>
    <w:lvl w:ilvl="6" w:tplc="A9D270EC">
      <w:numFmt w:val="bullet"/>
      <w:lvlText w:val="•"/>
      <w:lvlJc w:val="left"/>
      <w:pPr>
        <w:ind w:left="7364" w:hanging="389"/>
      </w:pPr>
      <w:rPr>
        <w:rFonts w:hint="default"/>
        <w:lang w:val="ro-RO" w:eastAsia="en-US" w:bidi="ar-SA"/>
      </w:rPr>
    </w:lvl>
    <w:lvl w:ilvl="7" w:tplc="725EF58C">
      <w:numFmt w:val="bullet"/>
      <w:lvlText w:val="•"/>
      <w:lvlJc w:val="left"/>
      <w:pPr>
        <w:ind w:left="8498" w:hanging="389"/>
      </w:pPr>
      <w:rPr>
        <w:rFonts w:hint="default"/>
        <w:lang w:val="ro-RO" w:eastAsia="en-US" w:bidi="ar-SA"/>
      </w:rPr>
    </w:lvl>
    <w:lvl w:ilvl="8" w:tplc="8B025F76">
      <w:numFmt w:val="bullet"/>
      <w:lvlText w:val="•"/>
      <w:lvlJc w:val="left"/>
      <w:pPr>
        <w:ind w:left="9632" w:hanging="389"/>
      </w:pPr>
      <w:rPr>
        <w:rFonts w:hint="default"/>
        <w:lang w:val="ro-RO" w:eastAsia="en-US" w:bidi="ar-SA"/>
      </w:rPr>
    </w:lvl>
  </w:abstractNum>
  <w:abstractNum w:abstractNumId="20" w15:restartNumberingAfterBreak="0">
    <w:nsid w:val="2FEC1FD0"/>
    <w:multiLevelType w:val="hybridMultilevel"/>
    <w:tmpl w:val="C08443CA"/>
    <w:lvl w:ilvl="0" w:tplc="F0F21A62">
      <w:start w:val="624"/>
      <w:numFmt w:val="decimal"/>
      <w:lvlText w:val="%1."/>
      <w:lvlJc w:val="left"/>
      <w:pPr>
        <w:ind w:left="1532" w:hanging="990"/>
        <w:jc w:val="left"/>
      </w:pPr>
      <w:rPr>
        <w:rFonts w:hint="default"/>
        <w:spacing w:val="0"/>
        <w:w w:val="100"/>
        <w:lang w:val="ro-RO" w:eastAsia="en-US" w:bidi="ar-SA"/>
      </w:rPr>
    </w:lvl>
    <w:lvl w:ilvl="1" w:tplc="8BD0464E">
      <w:numFmt w:val="bullet"/>
      <w:lvlText w:val="•"/>
      <w:lvlJc w:val="left"/>
      <w:pPr>
        <w:ind w:left="2477" w:hanging="990"/>
      </w:pPr>
      <w:rPr>
        <w:rFonts w:hint="default"/>
        <w:lang w:val="ro-RO" w:eastAsia="en-US" w:bidi="ar-SA"/>
      </w:rPr>
    </w:lvl>
    <w:lvl w:ilvl="2" w:tplc="9C5C1886">
      <w:numFmt w:val="bullet"/>
      <w:lvlText w:val="•"/>
      <w:lvlJc w:val="left"/>
      <w:pPr>
        <w:ind w:left="3414" w:hanging="990"/>
      </w:pPr>
      <w:rPr>
        <w:rFonts w:hint="default"/>
        <w:lang w:val="ro-RO" w:eastAsia="en-US" w:bidi="ar-SA"/>
      </w:rPr>
    </w:lvl>
    <w:lvl w:ilvl="3" w:tplc="2150409C">
      <w:numFmt w:val="bullet"/>
      <w:lvlText w:val="•"/>
      <w:lvlJc w:val="left"/>
      <w:pPr>
        <w:ind w:left="4351" w:hanging="990"/>
      </w:pPr>
      <w:rPr>
        <w:rFonts w:hint="default"/>
        <w:lang w:val="ro-RO" w:eastAsia="en-US" w:bidi="ar-SA"/>
      </w:rPr>
    </w:lvl>
    <w:lvl w:ilvl="4" w:tplc="0136D5E8">
      <w:numFmt w:val="bullet"/>
      <w:lvlText w:val="•"/>
      <w:lvlJc w:val="left"/>
      <w:pPr>
        <w:ind w:left="5289" w:hanging="990"/>
      </w:pPr>
      <w:rPr>
        <w:rFonts w:hint="default"/>
        <w:lang w:val="ro-RO" w:eastAsia="en-US" w:bidi="ar-SA"/>
      </w:rPr>
    </w:lvl>
    <w:lvl w:ilvl="5" w:tplc="BDF0209A">
      <w:numFmt w:val="bullet"/>
      <w:lvlText w:val="•"/>
      <w:lvlJc w:val="left"/>
      <w:pPr>
        <w:ind w:left="6226" w:hanging="990"/>
      </w:pPr>
      <w:rPr>
        <w:rFonts w:hint="default"/>
        <w:lang w:val="ro-RO" w:eastAsia="en-US" w:bidi="ar-SA"/>
      </w:rPr>
    </w:lvl>
    <w:lvl w:ilvl="6" w:tplc="14AC52BA">
      <w:numFmt w:val="bullet"/>
      <w:lvlText w:val="•"/>
      <w:lvlJc w:val="left"/>
      <w:pPr>
        <w:ind w:left="7163" w:hanging="990"/>
      </w:pPr>
      <w:rPr>
        <w:rFonts w:hint="default"/>
        <w:lang w:val="ro-RO" w:eastAsia="en-US" w:bidi="ar-SA"/>
      </w:rPr>
    </w:lvl>
    <w:lvl w:ilvl="7" w:tplc="302A4138">
      <w:numFmt w:val="bullet"/>
      <w:lvlText w:val="•"/>
      <w:lvlJc w:val="left"/>
      <w:pPr>
        <w:ind w:left="8101" w:hanging="990"/>
      </w:pPr>
      <w:rPr>
        <w:rFonts w:hint="default"/>
        <w:lang w:val="ro-RO" w:eastAsia="en-US" w:bidi="ar-SA"/>
      </w:rPr>
    </w:lvl>
    <w:lvl w:ilvl="8" w:tplc="5EB0240E">
      <w:numFmt w:val="bullet"/>
      <w:lvlText w:val="•"/>
      <w:lvlJc w:val="left"/>
      <w:pPr>
        <w:ind w:left="9038" w:hanging="990"/>
      </w:pPr>
      <w:rPr>
        <w:rFonts w:hint="default"/>
        <w:lang w:val="ro-RO" w:eastAsia="en-US" w:bidi="ar-SA"/>
      </w:rPr>
    </w:lvl>
  </w:abstractNum>
  <w:abstractNum w:abstractNumId="21" w15:restartNumberingAfterBreak="0">
    <w:nsid w:val="30417071"/>
    <w:multiLevelType w:val="hybridMultilevel"/>
    <w:tmpl w:val="C62042EE"/>
    <w:lvl w:ilvl="0" w:tplc="36F81F7E">
      <w:start w:val="87"/>
      <w:numFmt w:val="decimal"/>
      <w:lvlText w:val="%1."/>
      <w:lvlJc w:val="left"/>
      <w:pPr>
        <w:ind w:left="566" w:hanging="384"/>
        <w:jc w:val="left"/>
      </w:pPr>
      <w:rPr>
        <w:rFonts w:ascii="Geneva" w:eastAsia="Geneva" w:hAnsi="Geneva" w:cs="Geneva" w:hint="default"/>
        <w:b w:val="0"/>
        <w:bCs w:val="0"/>
        <w:i w:val="0"/>
        <w:iCs w:val="0"/>
        <w:spacing w:val="-1"/>
        <w:w w:val="85"/>
        <w:sz w:val="20"/>
        <w:szCs w:val="20"/>
        <w:lang w:val="ro-RO" w:eastAsia="en-US" w:bidi="ar-SA"/>
      </w:rPr>
    </w:lvl>
    <w:lvl w:ilvl="1" w:tplc="67A0CBDC">
      <w:start w:val="1"/>
      <w:numFmt w:val="decimal"/>
      <w:lvlText w:val="%2."/>
      <w:lvlJc w:val="left"/>
      <w:pPr>
        <w:ind w:left="1165" w:hanging="235"/>
        <w:jc w:val="left"/>
      </w:pPr>
      <w:rPr>
        <w:rFonts w:ascii="Geneva" w:eastAsia="Geneva" w:hAnsi="Geneva" w:cs="Geneva" w:hint="default"/>
        <w:b w:val="0"/>
        <w:bCs w:val="0"/>
        <w:i w:val="0"/>
        <w:iCs w:val="0"/>
        <w:spacing w:val="-1"/>
        <w:w w:val="85"/>
        <w:sz w:val="20"/>
        <w:szCs w:val="20"/>
        <w:lang w:val="ro-RO" w:eastAsia="en-US" w:bidi="ar-SA"/>
      </w:rPr>
    </w:lvl>
    <w:lvl w:ilvl="2" w:tplc="2BE209BC">
      <w:numFmt w:val="bullet"/>
      <w:lvlText w:val="•"/>
      <w:lvlJc w:val="left"/>
      <w:pPr>
        <w:ind w:left="2353" w:hanging="235"/>
      </w:pPr>
      <w:rPr>
        <w:rFonts w:hint="default"/>
        <w:lang w:val="ro-RO" w:eastAsia="en-US" w:bidi="ar-SA"/>
      </w:rPr>
    </w:lvl>
    <w:lvl w:ilvl="3" w:tplc="B56ECD0C">
      <w:numFmt w:val="bullet"/>
      <w:lvlText w:val="•"/>
      <w:lvlJc w:val="left"/>
      <w:pPr>
        <w:ind w:left="3546" w:hanging="235"/>
      </w:pPr>
      <w:rPr>
        <w:rFonts w:hint="default"/>
        <w:lang w:val="ro-RO" w:eastAsia="en-US" w:bidi="ar-SA"/>
      </w:rPr>
    </w:lvl>
    <w:lvl w:ilvl="4" w:tplc="E12E292C">
      <w:numFmt w:val="bullet"/>
      <w:lvlText w:val="•"/>
      <w:lvlJc w:val="left"/>
      <w:pPr>
        <w:ind w:left="4740" w:hanging="235"/>
      </w:pPr>
      <w:rPr>
        <w:rFonts w:hint="default"/>
        <w:lang w:val="ro-RO" w:eastAsia="en-US" w:bidi="ar-SA"/>
      </w:rPr>
    </w:lvl>
    <w:lvl w:ilvl="5" w:tplc="E8ACAF66">
      <w:numFmt w:val="bullet"/>
      <w:lvlText w:val="•"/>
      <w:lvlJc w:val="left"/>
      <w:pPr>
        <w:ind w:left="5933" w:hanging="235"/>
      </w:pPr>
      <w:rPr>
        <w:rFonts w:hint="default"/>
        <w:lang w:val="ro-RO" w:eastAsia="en-US" w:bidi="ar-SA"/>
      </w:rPr>
    </w:lvl>
    <w:lvl w:ilvl="6" w:tplc="8D86B60C">
      <w:numFmt w:val="bullet"/>
      <w:lvlText w:val="•"/>
      <w:lvlJc w:val="left"/>
      <w:pPr>
        <w:ind w:left="7126" w:hanging="235"/>
      </w:pPr>
      <w:rPr>
        <w:rFonts w:hint="default"/>
        <w:lang w:val="ro-RO" w:eastAsia="en-US" w:bidi="ar-SA"/>
      </w:rPr>
    </w:lvl>
    <w:lvl w:ilvl="7" w:tplc="5D10CA3A">
      <w:numFmt w:val="bullet"/>
      <w:lvlText w:val="•"/>
      <w:lvlJc w:val="left"/>
      <w:pPr>
        <w:ind w:left="8320" w:hanging="235"/>
      </w:pPr>
      <w:rPr>
        <w:rFonts w:hint="default"/>
        <w:lang w:val="ro-RO" w:eastAsia="en-US" w:bidi="ar-SA"/>
      </w:rPr>
    </w:lvl>
    <w:lvl w:ilvl="8" w:tplc="98CE98D2">
      <w:numFmt w:val="bullet"/>
      <w:lvlText w:val="•"/>
      <w:lvlJc w:val="left"/>
      <w:pPr>
        <w:ind w:left="9513" w:hanging="235"/>
      </w:pPr>
      <w:rPr>
        <w:rFonts w:hint="default"/>
        <w:lang w:val="ro-RO" w:eastAsia="en-US" w:bidi="ar-SA"/>
      </w:rPr>
    </w:lvl>
  </w:abstractNum>
  <w:abstractNum w:abstractNumId="22" w15:restartNumberingAfterBreak="0">
    <w:nsid w:val="327E4222"/>
    <w:multiLevelType w:val="hybridMultilevel"/>
    <w:tmpl w:val="A94C57FE"/>
    <w:lvl w:ilvl="0" w:tplc="26C259E6">
      <w:start w:val="1"/>
      <w:numFmt w:val="decimal"/>
      <w:lvlText w:val="%1."/>
      <w:lvlJc w:val="left"/>
      <w:pPr>
        <w:ind w:left="566" w:hanging="172"/>
        <w:jc w:val="left"/>
      </w:pPr>
      <w:rPr>
        <w:rFonts w:ascii="Arial" w:eastAsia="Arial" w:hAnsi="Arial" w:cs="Arial" w:hint="default"/>
        <w:b/>
        <w:bCs/>
        <w:i w:val="0"/>
        <w:iCs w:val="0"/>
        <w:spacing w:val="-1"/>
        <w:w w:val="100"/>
        <w:sz w:val="18"/>
        <w:szCs w:val="18"/>
        <w:lang w:val="ro-RO" w:eastAsia="en-US" w:bidi="ar-SA"/>
      </w:rPr>
    </w:lvl>
    <w:lvl w:ilvl="1" w:tplc="3536CDEC">
      <w:numFmt w:val="bullet"/>
      <w:lvlText w:val="•"/>
      <w:lvlJc w:val="left"/>
      <w:pPr>
        <w:ind w:left="1694" w:hanging="172"/>
      </w:pPr>
      <w:rPr>
        <w:rFonts w:hint="default"/>
        <w:lang w:val="ro-RO" w:eastAsia="en-US" w:bidi="ar-SA"/>
      </w:rPr>
    </w:lvl>
    <w:lvl w:ilvl="2" w:tplc="65144C10">
      <w:numFmt w:val="bullet"/>
      <w:lvlText w:val="•"/>
      <w:lvlJc w:val="left"/>
      <w:pPr>
        <w:ind w:left="2828" w:hanging="172"/>
      </w:pPr>
      <w:rPr>
        <w:rFonts w:hint="default"/>
        <w:lang w:val="ro-RO" w:eastAsia="en-US" w:bidi="ar-SA"/>
      </w:rPr>
    </w:lvl>
    <w:lvl w:ilvl="3" w:tplc="77D21AD0">
      <w:numFmt w:val="bullet"/>
      <w:lvlText w:val="•"/>
      <w:lvlJc w:val="left"/>
      <w:pPr>
        <w:ind w:left="3962" w:hanging="172"/>
      </w:pPr>
      <w:rPr>
        <w:rFonts w:hint="default"/>
        <w:lang w:val="ro-RO" w:eastAsia="en-US" w:bidi="ar-SA"/>
      </w:rPr>
    </w:lvl>
    <w:lvl w:ilvl="4" w:tplc="E5A44C28">
      <w:numFmt w:val="bullet"/>
      <w:lvlText w:val="•"/>
      <w:lvlJc w:val="left"/>
      <w:pPr>
        <w:ind w:left="5096" w:hanging="172"/>
      </w:pPr>
      <w:rPr>
        <w:rFonts w:hint="default"/>
        <w:lang w:val="ro-RO" w:eastAsia="en-US" w:bidi="ar-SA"/>
      </w:rPr>
    </w:lvl>
    <w:lvl w:ilvl="5" w:tplc="EE8649C2">
      <w:numFmt w:val="bullet"/>
      <w:lvlText w:val="•"/>
      <w:lvlJc w:val="left"/>
      <w:pPr>
        <w:ind w:left="6230" w:hanging="172"/>
      </w:pPr>
      <w:rPr>
        <w:rFonts w:hint="default"/>
        <w:lang w:val="ro-RO" w:eastAsia="en-US" w:bidi="ar-SA"/>
      </w:rPr>
    </w:lvl>
    <w:lvl w:ilvl="6" w:tplc="FD66B7A4">
      <w:numFmt w:val="bullet"/>
      <w:lvlText w:val="•"/>
      <w:lvlJc w:val="left"/>
      <w:pPr>
        <w:ind w:left="7364" w:hanging="172"/>
      </w:pPr>
      <w:rPr>
        <w:rFonts w:hint="default"/>
        <w:lang w:val="ro-RO" w:eastAsia="en-US" w:bidi="ar-SA"/>
      </w:rPr>
    </w:lvl>
    <w:lvl w:ilvl="7" w:tplc="B85299EA">
      <w:numFmt w:val="bullet"/>
      <w:lvlText w:val="•"/>
      <w:lvlJc w:val="left"/>
      <w:pPr>
        <w:ind w:left="8498" w:hanging="172"/>
      </w:pPr>
      <w:rPr>
        <w:rFonts w:hint="default"/>
        <w:lang w:val="ro-RO" w:eastAsia="en-US" w:bidi="ar-SA"/>
      </w:rPr>
    </w:lvl>
    <w:lvl w:ilvl="8" w:tplc="249A6EFA">
      <w:numFmt w:val="bullet"/>
      <w:lvlText w:val="•"/>
      <w:lvlJc w:val="left"/>
      <w:pPr>
        <w:ind w:left="9632" w:hanging="172"/>
      </w:pPr>
      <w:rPr>
        <w:rFonts w:hint="default"/>
        <w:lang w:val="ro-RO" w:eastAsia="en-US" w:bidi="ar-SA"/>
      </w:rPr>
    </w:lvl>
  </w:abstractNum>
  <w:abstractNum w:abstractNumId="23" w15:restartNumberingAfterBreak="0">
    <w:nsid w:val="339E76F2"/>
    <w:multiLevelType w:val="hybridMultilevel"/>
    <w:tmpl w:val="F788CF10"/>
    <w:lvl w:ilvl="0" w:tplc="40CC2F2E">
      <w:start w:val="1"/>
      <w:numFmt w:val="decimal"/>
      <w:lvlText w:val="%1."/>
      <w:lvlJc w:val="left"/>
      <w:pPr>
        <w:ind w:left="892" w:hanging="326"/>
        <w:jc w:val="left"/>
      </w:pPr>
      <w:rPr>
        <w:rFonts w:ascii="Arial" w:eastAsia="Arial" w:hAnsi="Arial" w:cs="Arial" w:hint="default"/>
        <w:b/>
        <w:bCs/>
        <w:i w:val="0"/>
        <w:iCs w:val="0"/>
        <w:spacing w:val="-1"/>
        <w:w w:val="90"/>
        <w:sz w:val="20"/>
        <w:szCs w:val="20"/>
        <w:lang w:val="ro-RO" w:eastAsia="en-US" w:bidi="ar-SA"/>
      </w:rPr>
    </w:lvl>
    <w:lvl w:ilvl="1" w:tplc="4CB06DC4">
      <w:numFmt w:val="bullet"/>
      <w:lvlText w:val="•"/>
      <w:lvlJc w:val="left"/>
      <w:pPr>
        <w:ind w:left="2000" w:hanging="326"/>
      </w:pPr>
      <w:rPr>
        <w:rFonts w:hint="default"/>
        <w:lang w:val="ro-RO" w:eastAsia="en-US" w:bidi="ar-SA"/>
      </w:rPr>
    </w:lvl>
    <w:lvl w:ilvl="2" w:tplc="989C10EC">
      <w:numFmt w:val="bullet"/>
      <w:lvlText w:val="•"/>
      <w:lvlJc w:val="left"/>
      <w:pPr>
        <w:ind w:left="3100" w:hanging="326"/>
      </w:pPr>
      <w:rPr>
        <w:rFonts w:hint="default"/>
        <w:lang w:val="ro-RO" w:eastAsia="en-US" w:bidi="ar-SA"/>
      </w:rPr>
    </w:lvl>
    <w:lvl w:ilvl="3" w:tplc="8AB0207C">
      <w:numFmt w:val="bullet"/>
      <w:lvlText w:val="•"/>
      <w:lvlJc w:val="left"/>
      <w:pPr>
        <w:ind w:left="4200" w:hanging="326"/>
      </w:pPr>
      <w:rPr>
        <w:rFonts w:hint="default"/>
        <w:lang w:val="ro-RO" w:eastAsia="en-US" w:bidi="ar-SA"/>
      </w:rPr>
    </w:lvl>
    <w:lvl w:ilvl="4" w:tplc="9C224B5A">
      <w:numFmt w:val="bullet"/>
      <w:lvlText w:val="•"/>
      <w:lvlJc w:val="left"/>
      <w:pPr>
        <w:ind w:left="5300" w:hanging="326"/>
      </w:pPr>
      <w:rPr>
        <w:rFonts w:hint="default"/>
        <w:lang w:val="ro-RO" w:eastAsia="en-US" w:bidi="ar-SA"/>
      </w:rPr>
    </w:lvl>
    <w:lvl w:ilvl="5" w:tplc="08FE5762">
      <w:numFmt w:val="bullet"/>
      <w:lvlText w:val="•"/>
      <w:lvlJc w:val="left"/>
      <w:pPr>
        <w:ind w:left="6400" w:hanging="326"/>
      </w:pPr>
      <w:rPr>
        <w:rFonts w:hint="default"/>
        <w:lang w:val="ro-RO" w:eastAsia="en-US" w:bidi="ar-SA"/>
      </w:rPr>
    </w:lvl>
    <w:lvl w:ilvl="6" w:tplc="A4025F42">
      <w:numFmt w:val="bullet"/>
      <w:lvlText w:val="•"/>
      <w:lvlJc w:val="left"/>
      <w:pPr>
        <w:ind w:left="7500" w:hanging="326"/>
      </w:pPr>
      <w:rPr>
        <w:rFonts w:hint="default"/>
        <w:lang w:val="ro-RO" w:eastAsia="en-US" w:bidi="ar-SA"/>
      </w:rPr>
    </w:lvl>
    <w:lvl w:ilvl="7" w:tplc="F9F25DF4">
      <w:numFmt w:val="bullet"/>
      <w:lvlText w:val="•"/>
      <w:lvlJc w:val="left"/>
      <w:pPr>
        <w:ind w:left="8600" w:hanging="326"/>
      </w:pPr>
      <w:rPr>
        <w:rFonts w:hint="default"/>
        <w:lang w:val="ro-RO" w:eastAsia="en-US" w:bidi="ar-SA"/>
      </w:rPr>
    </w:lvl>
    <w:lvl w:ilvl="8" w:tplc="D974C900">
      <w:numFmt w:val="bullet"/>
      <w:lvlText w:val="•"/>
      <w:lvlJc w:val="left"/>
      <w:pPr>
        <w:ind w:left="9700" w:hanging="326"/>
      </w:pPr>
      <w:rPr>
        <w:rFonts w:hint="default"/>
        <w:lang w:val="ro-RO" w:eastAsia="en-US" w:bidi="ar-SA"/>
      </w:rPr>
    </w:lvl>
  </w:abstractNum>
  <w:abstractNum w:abstractNumId="24" w15:restartNumberingAfterBreak="0">
    <w:nsid w:val="35BA4E89"/>
    <w:multiLevelType w:val="hybridMultilevel"/>
    <w:tmpl w:val="2A94F762"/>
    <w:lvl w:ilvl="0" w:tplc="084834CA">
      <w:start w:val="101"/>
      <w:numFmt w:val="decimal"/>
      <w:lvlText w:val="%1."/>
      <w:lvlJc w:val="left"/>
      <w:pPr>
        <w:ind w:left="566" w:hanging="396"/>
        <w:jc w:val="left"/>
      </w:pPr>
      <w:rPr>
        <w:rFonts w:hint="default"/>
        <w:spacing w:val="-1"/>
        <w:w w:val="80"/>
        <w:lang w:val="ro-RO" w:eastAsia="en-US" w:bidi="ar-SA"/>
      </w:rPr>
    </w:lvl>
    <w:lvl w:ilvl="1" w:tplc="ADC04814">
      <w:start w:val="1"/>
      <w:numFmt w:val="decimal"/>
      <w:lvlText w:val="%2."/>
      <w:lvlJc w:val="left"/>
      <w:pPr>
        <w:ind w:left="1165" w:hanging="243"/>
        <w:jc w:val="left"/>
      </w:pPr>
      <w:rPr>
        <w:rFonts w:ascii="Geneva" w:eastAsia="Geneva" w:hAnsi="Geneva" w:cs="Geneva" w:hint="default"/>
        <w:b w:val="0"/>
        <w:bCs w:val="0"/>
        <w:i w:val="0"/>
        <w:iCs w:val="0"/>
        <w:spacing w:val="-1"/>
        <w:w w:val="85"/>
        <w:sz w:val="20"/>
        <w:szCs w:val="20"/>
        <w:lang w:val="ro-RO" w:eastAsia="en-US" w:bidi="ar-SA"/>
      </w:rPr>
    </w:lvl>
    <w:lvl w:ilvl="2" w:tplc="B3A42E0E">
      <w:numFmt w:val="bullet"/>
      <w:lvlText w:val="•"/>
      <w:lvlJc w:val="left"/>
      <w:pPr>
        <w:ind w:left="2353" w:hanging="243"/>
      </w:pPr>
      <w:rPr>
        <w:rFonts w:hint="default"/>
        <w:lang w:val="ro-RO" w:eastAsia="en-US" w:bidi="ar-SA"/>
      </w:rPr>
    </w:lvl>
    <w:lvl w:ilvl="3" w:tplc="1626F046">
      <w:numFmt w:val="bullet"/>
      <w:lvlText w:val="•"/>
      <w:lvlJc w:val="left"/>
      <w:pPr>
        <w:ind w:left="3546" w:hanging="243"/>
      </w:pPr>
      <w:rPr>
        <w:rFonts w:hint="default"/>
        <w:lang w:val="ro-RO" w:eastAsia="en-US" w:bidi="ar-SA"/>
      </w:rPr>
    </w:lvl>
    <w:lvl w:ilvl="4" w:tplc="72E403DC">
      <w:numFmt w:val="bullet"/>
      <w:lvlText w:val="•"/>
      <w:lvlJc w:val="left"/>
      <w:pPr>
        <w:ind w:left="4740" w:hanging="243"/>
      </w:pPr>
      <w:rPr>
        <w:rFonts w:hint="default"/>
        <w:lang w:val="ro-RO" w:eastAsia="en-US" w:bidi="ar-SA"/>
      </w:rPr>
    </w:lvl>
    <w:lvl w:ilvl="5" w:tplc="7A323370">
      <w:numFmt w:val="bullet"/>
      <w:lvlText w:val="•"/>
      <w:lvlJc w:val="left"/>
      <w:pPr>
        <w:ind w:left="5933" w:hanging="243"/>
      </w:pPr>
      <w:rPr>
        <w:rFonts w:hint="default"/>
        <w:lang w:val="ro-RO" w:eastAsia="en-US" w:bidi="ar-SA"/>
      </w:rPr>
    </w:lvl>
    <w:lvl w:ilvl="6" w:tplc="B3A09490">
      <w:numFmt w:val="bullet"/>
      <w:lvlText w:val="•"/>
      <w:lvlJc w:val="left"/>
      <w:pPr>
        <w:ind w:left="7126" w:hanging="243"/>
      </w:pPr>
      <w:rPr>
        <w:rFonts w:hint="default"/>
        <w:lang w:val="ro-RO" w:eastAsia="en-US" w:bidi="ar-SA"/>
      </w:rPr>
    </w:lvl>
    <w:lvl w:ilvl="7" w:tplc="BC56C45E">
      <w:numFmt w:val="bullet"/>
      <w:lvlText w:val="•"/>
      <w:lvlJc w:val="left"/>
      <w:pPr>
        <w:ind w:left="8320" w:hanging="243"/>
      </w:pPr>
      <w:rPr>
        <w:rFonts w:hint="default"/>
        <w:lang w:val="ro-RO" w:eastAsia="en-US" w:bidi="ar-SA"/>
      </w:rPr>
    </w:lvl>
    <w:lvl w:ilvl="8" w:tplc="E5E03F1C">
      <w:numFmt w:val="bullet"/>
      <w:lvlText w:val="•"/>
      <w:lvlJc w:val="left"/>
      <w:pPr>
        <w:ind w:left="9513" w:hanging="243"/>
      </w:pPr>
      <w:rPr>
        <w:rFonts w:hint="default"/>
        <w:lang w:val="ro-RO" w:eastAsia="en-US" w:bidi="ar-SA"/>
      </w:rPr>
    </w:lvl>
  </w:abstractNum>
  <w:abstractNum w:abstractNumId="25" w15:restartNumberingAfterBreak="0">
    <w:nsid w:val="36F21135"/>
    <w:multiLevelType w:val="hybridMultilevel"/>
    <w:tmpl w:val="8D8A8894"/>
    <w:lvl w:ilvl="0" w:tplc="0A9081A6">
      <w:start w:val="26"/>
      <w:numFmt w:val="decimal"/>
      <w:lvlText w:val="%1."/>
      <w:lvlJc w:val="left"/>
      <w:pPr>
        <w:ind w:left="566" w:hanging="407"/>
        <w:jc w:val="left"/>
      </w:pPr>
      <w:rPr>
        <w:rFonts w:ascii="Geneva" w:eastAsia="Geneva" w:hAnsi="Geneva" w:cs="Geneva" w:hint="default"/>
        <w:b w:val="0"/>
        <w:bCs w:val="0"/>
        <w:i w:val="0"/>
        <w:iCs w:val="0"/>
        <w:spacing w:val="-1"/>
        <w:w w:val="78"/>
        <w:sz w:val="20"/>
        <w:szCs w:val="20"/>
        <w:lang w:val="ro-RO" w:eastAsia="en-US" w:bidi="ar-SA"/>
      </w:rPr>
    </w:lvl>
    <w:lvl w:ilvl="1" w:tplc="3846498A">
      <w:numFmt w:val="bullet"/>
      <w:lvlText w:val="•"/>
      <w:lvlJc w:val="left"/>
      <w:pPr>
        <w:ind w:left="1694" w:hanging="407"/>
      </w:pPr>
      <w:rPr>
        <w:rFonts w:hint="default"/>
        <w:lang w:val="ro-RO" w:eastAsia="en-US" w:bidi="ar-SA"/>
      </w:rPr>
    </w:lvl>
    <w:lvl w:ilvl="2" w:tplc="C4D81B36">
      <w:numFmt w:val="bullet"/>
      <w:lvlText w:val="•"/>
      <w:lvlJc w:val="left"/>
      <w:pPr>
        <w:ind w:left="2828" w:hanging="407"/>
      </w:pPr>
      <w:rPr>
        <w:rFonts w:hint="default"/>
        <w:lang w:val="ro-RO" w:eastAsia="en-US" w:bidi="ar-SA"/>
      </w:rPr>
    </w:lvl>
    <w:lvl w:ilvl="3" w:tplc="24FC2860">
      <w:numFmt w:val="bullet"/>
      <w:lvlText w:val="•"/>
      <w:lvlJc w:val="left"/>
      <w:pPr>
        <w:ind w:left="3962" w:hanging="407"/>
      </w:pPr>
      <w:rPr>
        <w:rFonts w:hint="default"/>
        <w:lang w:val="ro-RO" w:eastAsia="en-US" w:bidi="ar-SA"/>
      </w:rPr>
    </w:lvl>
    <w:lvl w:ilvl="4" w:tplc="70443944">
      <w:numFmt w:val="bullet"/>
      <w:lvlText w:val="•"/>
      <w:lvlJc w:val="left"/>
      <w:pPr>
        <w:ind w:left="5096" w:hanging="407"/>
      </w:pPr>
      <w:rPr>
        <w:rFonts w:hint="default"/>
        <w:lang w:val="ro-RO" w:eastAsia="en-US" w:bidi="ar-SA"/>
      </w:rPr>
    </w:lvl>
    <w:lvl w:ilvl="5" w:tplc="48C41C20">
      <w:numFmt w:val="bullet"/>
      <w:lvlText w:val="•"/>
      <w:lvlJc w:val="left"/>
      <w:pPr>
        <w:ind w:left="6230" w:hanging="407"/>
      </w:pPr>
      <w:rPr>
        <w:rFonts w:hint="default"/>
        <w:lang w:val="ro-RO" w:eastAsia="en-US" w:bidi="ar-SA"/>
      </w:rPr>
    </w:lvl>
    <w:lvl w:ilvl="6" w:tplc="7A92C76C">
      <w:numFmt w:val="bullet"/>
      <w:lvlText w:val="•"/>
      <w:lvlJc w:val="left"/>
      <w:pPr>
        <w:ind w:left="7364" w:hanging="407"/>
      </w:pPr>
      <w:rPr>
        <w:rFonts w:hint="default"/>
        <w:lang w:val="ro-RO" w:eastAsia="en-US" w:bidi="ar-SA"/>
      </w:rPr>
    </w:lvl>
    <w:lvl w:ilvl="7" w:tplc="FB4884D2">
      <w:numFmt w:val="bullet"/>
      <w:lvlText w:val="•"/>
      <w:lvlJc w:val="left"/>
      <w:pPr>
        <w:ind w:left="8498" w:hanging="407"/>
      </w:pPr>
      <w:rPr>
        <w:rFonts w:hint="default"/>
        <w:lang w:val="ro-RO" w:eastAsia="en-US" w:bidi="ar-SA"/>
      </w:rPr>
    </w:lvl>
    <w:lvl w:ilvl="8" w:tplc="0930CF0E">
      <w:numFmt w:val="bullet"/>
      <w:lvlText w:val="•"/>
      <w:lvlJc w:val="left"/>
      <w:pPr>
        <w:ind w:left="9632" w:hanging="407"/>
      </w:pPr>
      <w:rPr>
        <w:rFonts w:hint="default"/>
        <w:lang w:val="ro-RO" w:eastAsia="en-US" w:bidi="ar-SA"/>
      </w:rPr>
    </w:lvl>
  </w:abstractNum>
  <w:abstractNum w:abstractNumId="26" w15:restartNumberingAfterBreak="0">
    <w:nsid w:val="3AC5473A"/>
    <w:multiLevelType w:val="hybridMultilevel"/>
    <w:tmpl w:val="9556A8FE"/>
    <w:lvl w:ilvl="0" w:tplc="9C34ED74">
      <w:start w:val="236"/>
      <w:numFmt w:val="decimal"/>
      <w:lvlText w:val="%1."/>
      <w:lvlJc w:val="left"/>
      <w:pPr>
        <w:ind w:left="966" w:hanging="400"/>
        <w:jc w:val="left"/>
      </w:pPr>
      <w:rPr>
        <w:rFonts w:ascii="Arial" w:eastAsia="Arial" w:hAnsi="Arial" w:cs="Arial" w:hint="default"/>
        <w:b/>
        <w:bCs/>
        <w:i w:val="0"/>
        <w:iCs w:val="0"/>
        <w:spacing w:val="-1"/>
        <w:w w:val="102"/>
        <w:sz w:val="18"/>
        <w:szCs w:val="18"/>
        <w:lang w:val="ro-RO" w:eastAsia="en-US" w:bidi="ar-SA"/>
      </w:rPr>
    </w:lvl>
    <w:lvl w:ilvl="1" w:tplc="318ADA9C">
      <w:start w:val="1"/>
      <w:numFmt w:val="decimal"/>
      <w:lvlText w:val="%2."/>
      <w:lvlJc w:val="left"/>
      <w:pPr>
        <w:ind w:left="1165" w:hanging="253"/>
        <w:jc w:val="left"/>
      </w:pPr>
      <w:rPr>
        <w:rFonts w:ascii="Geneva" w:eastAsia="Geneva" w:hAnsi="Geneva" w:cs="Geneva" w:hint="default"/>
        <w:b w:val="0"/>
        <w:bCs w:val="0"/>
        <w:i w:val="0"/>
        <w:iCs w:val="0"/>
        <w:spacing w:val="-1"/>
        <w:w w:val="85"/>
        <w:sz w:val="20"/>
        <w:szCs w:val="20"/>
        <w:lang w:val="ro-RO" w:eastAsia="en-US" w:bidi="ar-SA"/>
      </w:rPr>
    </w:lvl>
    <w:lvl w:ilvl="2" w:tplc="1674BC26">
      <w:numFmt w:val="bullet"/>
      <w:lvlText w:val="•"/>
      <w:lvlJc w:val="left"/>
      <w:pPr>
        <w:ind w:left="2353" w:hanging="253"/>
      </w:pPr>
      <w:rPr>
        <w:rFonts w:hint="default"/>
        <w:lang w:val="ro-RO" w:eastAsia="en-US" w:bidi="ar-SA"/>
      </w:rPr>
    </w:lvl>
    <w:lvl w:ilvl="3" w:tplc="98BA8C3C">
      <w:numFmt w:val="bullet"/>
      <w:lvlText w:val="•"/>
      <w:lvlJc w:val="left"/>
      <w:pPr>
        <w:ind w:left="3546" w:hanging="253"/>
      </w:pPr>
      <w:rPr>
        <w:rFonts w:hint="default"/>
        <w:lang w:val="ro-RO" w:eastAsia="en-US" w:bidi="ar-SA"/>
      </w:rPr>
    </w:lvl>
    <w:lvl w:ilvl="4" w:tplc="51F0EF30">
      <w:numFmt w:val="bullet"/>
      <w:lvlText w:val="•"/>
      <w:lvlJc w:val="left"/>
      <w:pPr>
        <w:ind w:left="4740" w:hanging="253"/>
      </w:pPr>
      <w:rPr>
        <w:rFonts w:hint="default"/>
        <w:lang w:val="ro-RO" w:eastAsia="en-US" w:bidi="ar-SA"/>
      </w:rPr>
    </w:lvl>
    <w:lvl w:ilvl="5" w:tplc="99A03EA4">
      <w:numFmt w:val="bullet"/>
      <w:lvlText w:val="•"/>
      <w:lvlJc w:val="left"/>
      <w:pPr>
        <w:ind w:left="5933" w:hanging="253"/>
      </w:pPr>
      <w:rPr>
        <w:rFonts w:hint="default"/>
        <w:lang w:val="ro-RO" w:eastAsia="en-US" w:bidi="ar-SA"/>
      </w:rPr>
    </w:lvl>
    <w:lvl w:ilvl="6" w:tplc="961C4CB4">
      <w:numFmt w:val="bullet"/>
      <w:lvlText w:val="•"/>
      <w:lvlJc w:val="left"/>
      <w:pPr>
        <w:ind w:left="7126" w:hanging="253"/>
      </w:pPr>
      <w:rPr>
        <w:rFonts w:hint="default"/>
        <w:lang w:val="ro-RO" w:eastAsia="en-US" w:bidi="ar-SA"/>
      </w:rPr>
    </w:lvl>
    <w:lvl w:ilvl="7" w:tplc="1ECAAB78">
      <w:numFmt w:val="bullet"/>
      <w:lvlText w:val="•"/>
      <w:lvlJc w:val="left"/>
      <w:pPr>
        <w:ind w:left="8320" w:hanging="253"/>
      </w:pPr>
      <w:rPr>
        <w:rFonts w:hint="default"/>
        <w:lang w:val="ro-RO" w:eastAsia="en-US" w:bidi="ar-SA"/>
      </w:rPr>
    </w:lvl>
    <w:lvl w:ilvl="8" w:tplc="8B1C1714">
      <w:numFmt w:val="bullet"/>
      <w:lvlText w:val="•"/>
      <w:lvlJc w:val="left"/>
      <w:pPr>
        <w:ind w:left="9513" w:hanging="253"/>
      </w:pPr>
      <w:rPr>
        <w:rFonts w:hint="default"/>
        <w:lang w:val="ro-RO" w:eastAsia="en-US" w:bidi="ar-SA"/>
      </w:rPr>
    </w:lvl>
  </w:abstractNum>
  <w:abstractNum w:abstractNumId="27" w15:restartNumberingAfterBreak="0">
    <w:nsid w:val="3AF03F50"/>
    <w:multiLevelType w:val="hybridMultilevel"/>
    <w:tmpl w:val="420878CC"/>
    <w:lvl w:ilvl="0" w:tplc="933CCDD6">
      <w:start w:val="1"/>
      <w:numFmt w:val="decimal"/>
      <w:lvlText w:val="%1."/>
      <w:lvlJc w:val="left"/>
      <w:pPr>
        <w:ind w:left="1165" w:hanging="233"/>
        <w:jc w:val="left"/>
      </w:pPr>
      <w:rPr>
        <w:rFonts w:ascii="Geneva" w:eastAsia="Geneva" w:hAnsi="Geneva" w:cs="Geneva" w:hint="default"/>
        <w:b w:val="0"/>
        <w:bCs w:val="0"/>
        <w:i w:val="0"/>
        <w:iCs w:val="0"/>
        <w:spacing w:val="-1"/>
        <w:w w:val="85"/>
        <w:sz w:val="20"/>
        <w:szCs w:val="20"/>
        <w:lang w:val="ro-RO" w:eastAsia="en-US" w:bidi="ar-SA"/>
      </w:rPr>
    </w:lvl>
    <w:lvl w:ilvl="1" w:tplc="3CDA0070">
      <w:numFmt w:val="bullet"/>
      <w:lvlText w:val="•"/>
      <w:lvlJc w:val="left"/>
      <w:pPr>
        <w:ind w:left="2234" w:hanging="233"/>
      </w:pPr>
      <w:rPr>
        <w:rFonts w:hint="default"/>
        <w:lang w:val="ro-RO" w:eastAsia="en-US" w:bidi="ar-SA"/>
      </w:rPr>
    </w:lvl>
    <w:lvl w:ilvl="2" w:tplc="1D0229D0">
      <w:numFmt w:val="bullet"/>
      <w:lvlText w:val="•"/>
      <w:lvlJc w:val="left"/>
      <w:pPr>
        <w:ind w:left="3308" w:hanging="233"/>
      </w:pPr>
      <w:rPr>
        <w:rFonts w:hint="default"/>
        <w:lang w:val="ro-RO" w:eastAsia="en-US" w:bidi="ar-SA"/>
      </w:rPr>
    </w:lvl>
    <w:lvl w:ilvl="3" w:tplc="8CBC8904">
      <w:numFmt w:val="bullet"/>
      <w:lvlText w:val="•"/>
      <w:lvlJc w:val="left"/>
      <w:pPr>
        <w:ind w:left="4382" w:hanging="233"/>
      </w:pPr>
      <w:rPr>
        <w:rFonts w:hint="default"/>
        <w:lang w:val="ro-RO" w:eastAsia="en-US" w:bidi="ar-SA"/>
      </w:rPr>
    </w:lvl>
    <w:lvl w:ilvl="4" w:tplc="C588A9DA">
      <w:numFmt w:val="bullet"/>
      <w:lvlText w:val="•"/>
      <w:lvlJc w:val="left"/>
      <w:pPr>
        <w:ind w:left="5456" w:hanging="233"/>
      </w:pPr>
      <w:rPr>
        <w:rFonts w:hint="default"/>
        <w:lang w:val="ro-RO" w:eastAsia="en-US" w:bidi="ar-SA"/>
      </w:rPr>
    </w:lvl>
    <w:lvl w:ilvl="5" w:tplc="AB10F5CC">
      <w:numFmt w:val="bullet"/>
      <w:lvlText w:val="•"/>
      <w:lvlJc w:val="left"/>
      <w:pPr>
        <w:ind w:left="6530" w:hanging="233"/>
      </w:pPr>
      <w:rPr>
        <w:rFonts w:hint="default"/>
        <w:lang w:val="ro-RO" w:eastAsia="en-US" w:bidi="ar-SA"/>
      </w:rPr>
    </w:lvl>
    <w:lvl w:ilvl="6" w:tplc="17E4F6B4">
      <w:numFmt w:val="bullet"/>
      <w:lvlText w:val="•"/>
      <w:lvlJc w:val="left"/>
      <w:pPr>
        <w:ind w:left="7604" w:hanging="233"/>
      </w:pPr>
      <w:rPr>
        <w:rFonts w:hint="default"/>
        <w:lang w:val="ro-RO" w:eastAsia="en-US" w:bidi="ar-SA"/>
      </w:rPr>
    </w:lvl>
    <w:lvl w:ilvl="7" w:tplc="E7008F4C">
      <w:numFmt w:val="bullet"/>
      <w:lvlText w:val="•"/>
      <w:lvlJc w:val="left"/>
      <w:pPr>
        <w:ind w:left="8678" w:hanging="233"/>
      </w:pPr>
      <w:rPr>
        <w:rFonts w:hint="default"/>
        <w:lang w:val="ro-RO" w:eastAsia="en-US" w:bidi="ar-SA"/>
      </w:rPr>
    </w:lvl>
    <w:lvl w:ilvl="8" w:tplc="022CC5FA">
      <w:numFmt w:val="bullet"/>
      <w:lvlText w:val="•"/>
      <w:lvlJc w:val="left"/>
      <w:pPr>
        <w:ind w:left="9752" w:hanging="233"/>
      </w:pPr>
      <w:rPr>
        <w:rFonts w:hint="default"/>
        <w:lang w:val="ro-RO" w:eastAsia="en-US" w:bidi="ar-SA"/>
      </w:rPr>
    </w:lvl>
  </w:abstractNum>
  <w:abstractNum w:abstractNumId="28" w15:restartNumberingAfterBreak="0">
    <w:nsid w:val="3F196055"/>
    <w:multiLevelType w:val="hybridMultilevel"/>
    <w:tmpl w:val="E5E29C94"/>
    <w:lvl w:ilvl="0" w:tplc="7286ED4E">
      <w:start w:val="1"/>
      <w:numFmt w:val="decimal"/>
      <w:lvlText w:val="%1."/>
      <w:lvlJc w:val="left"/>
      <w:pPr>
        <w:ind w:left="566" w:hanging="172"/>
        <w:jc w:val="left"/>
      </w:pPr>
      <w:rPr>
        <w:rFonts w:ascii="Arial" w:eastAsia="Arial" w:hAnsi="Arial" w:cs="Arial" w:hint="default"/>
        <w:b/>
        <w:bCs/>
        <w:i w:val="0"/>
        <w:iCs w:val="0"/>
        <w:spacing w:val="-1"/>
        <w:w w:val="100"/>
        <w:sz w:val="18"/>
        <w:szCs w:val="18"/>
        <w:lang w:val="ro-RO" w:eastAsia="en-US" w:bidi="ar-SA"/>
      </w:rPr>
    </w:lvl>
    <w:lvl w:ilvl="1" w:tplc="70643868">
      <w:numFmt w:val="bullet"/>
      <w:lvlText w:val="•"/>
      <w:lvlJc w:val="left"/>
      <w:pPr>
        <w:ind w:left="1694" w:hanging="172"/>
      </w:pPr>
      <w:rPr>
        <w:rFonts w:hint="default"/>
        <w:lang w:val="ro-RO" w:eastAsia="en-US" w:bidi="ar-SA"/>
      </w:rPr>
    </w:lvl>
    <w:lvl w:ilvl="2" w:tplc="6FBCE1BC">
      <w:numFmt w:val="bullet"/>
      <w:lvlText w:val="•"/>
      <w:lvlJc w:val="left"/>
      <w:pPr>
        <w:ind w:left="2828" w:hanging="172"/>
      </w:pPr>
      <w:rPr>
        <w:rFonts w:hint="default"/>
        <w:lang w:val="ro-RO" w:eastAsia="en-US" w:bidi="ar-SA"/>
      </w:rPr>
    </w:lvl>
    <w:lvl w:ilvl="3" w:tplc="A9A006C2">
      <w:numFmt w:val="bullet"/>
      <w:lvlText w:val="•"/>
      <w:lvlJc w:val="left"/>
      <w:pPr>
        <w:ind w:left="3962" w:hanging="172"/>
      </w:pPr>
      <w:rPr>
        <w:rFonts w:hint="default"/>
        <w:lang w:val="ro-RO" w:eastAsia="en-US" w:bidi="ar-SA"/>
      </w:rPr>
    </w:lvl>
    <w:lvl w:ilvl="4" w:tplc="A86479F8">
      <w:numFmt w:val="bullet"/>
      <w:lvlText w:val="•"/>
      <w:lvlJc w:val="left"/>
      <w:pPr>
        <w:ind w:left="5096" w:hanging="172"/>
      </w:pPr>
      <w:rPr>
        <w:rFonts w:hint="default"/>
        <w:lang w:val="ro-RO" w:eastAsia="en-US" w:bidi="ar-SA"/>
      </w:rPr>
    </w:lvl>
    <w:lvl w:ilvl="5" w:tplc="BDB42496">
      <w:numFmt w:val="bullet"/>
      <w:lvlText w:val="•"/>
      <w:lvlJc w:val="left"/>
      <w:pPr>
        <w:ind w:left="6230" w:hanging="172"/>
      </w:pPr>
      <w:rPr>
        <w:rFonts w:hint="default"/>
        <w:lang w:val="ro-RO" w:eastAsia="en-US" w:bidi="ar-SA"/>
      </w:rPr>
    </w:lvl>
    <w:lvl w:ilvl="6" w:tplc="1BCCBA40">
      <w:numFmt w:val="bullet"/>
      <w:lvlText w:val="•"/>
      <w:lvlJc w:val="left"/>
      <w:pPr>
        <w:ind w:left="7364" w:hanging="172"/>
      </w:pPr>
      <w:rPr>
        <w:rFonts w:hint="default"/>
        <w:lang w:val="ro-RO" w:eastAsia="en-US" w:bidi="ar-SA"/>
      </w:rPr>
    </w:lvl>
    <w:lvl w:ilvl="7" w:tplc="A39E5320">
      <w:numFmt w:val="bullet"/>
      <w:lvlText w:val="•"/>
      <w:lvlJc w:val="left"/>
      <w:pPr>
        <w:ind w:left="8498" w:hanging="172"/>
      </w:pPr>
      <w:rPr>
        <w:rFonts w:hint="default"/>
        <w:lang w:val="ro-RO" w:eastAsia="en-US" w:bidi="ar-SA"/>
      </w:rPr>
    </w:lvl>
    <w:lvl w:ilvl="8" w:tplc="72E68560">
      <w:numFmt w:val="bullet"/>
      <w:lvlText w:val="•"/>
      <w:lvlJc w:val="left"/>
      <w:pPr>
        <w:ind w:left="9632" w:hanging="172"/>
      </w:pPr>
      <w:rPr>
        <w:rFonts w:hint="default"/>
        <w:lang w:val="ro-RO" w:eastAsia="en-US" w:bidi="ar-SA"/>
      </w:rPr>
    </w:lvl>
  </w:abstractNum>
  <w:abstractNum w:abstractNumId="29" w15:restartNumberingAfterBreak="0">
    <w:nsid w:val="40E834EB"/>
    <w:multiLevelType w:val="hybridMultilevel"/>
    <w:tmpl w:val="92069D4A"/>
    <w:lvl w:ilvl="0" w:tplc="89B093A8">
      <w:start w:val="190"/>
      <w:numFmt w:val="decimal"/>
      <w:lvlText w:val="%1."/>
      <w:lvlJc w:val="left"/>
      <w:pPr>
        <w:ind w:left="1017" w:hanging="451"/>
        <w:jc w:val="left"/>
      </w:pPr>
      <w:rPr>
        <w:rFonts w:ascii="Arial" w:eastAsia="Arial" w:hAnsi="Arial" w:cs="Arial" w:hint="default"/>
        <w:b/>
        <w:bCs/>
        <w:i w:val="0"/>
        <w:iCs w:val="0"/>
        <w:spacing w:val="-1"/>
        <w:w w:val="96"/>
        <w:sz w:val="20"/>
        <w:szCs w:val="20"/>
        <w:lang w:val="ro-RO" w:eastAsia="en-US" w:bidi="ar-SA"/>
      </w:rPr>
    </w:lvl>
    <w:lvl w:ilvl="1" w:tplc="265CEA4A">
      <w:numFmt w:val="bullet"/>
      <w:lvlText w:val="•"/>
      <w:lvlJc w:val="left"/>
      <w:pPr>
        <w:ind w:left="2108" w:hanging="451"/>
      </w:pPr>
      <w:rPr>
        <w:rFonts w:hint="default"/>
        <w:lang w:val="ro-RO" w:eastAsia="en-US" w:bidi="ar-SA"/>
      </w:rPr>
    </w:lvl>
    <w:lvl w:ilvl="2" w:tplc="DC36957A">
      <w:numFmt w:val="bullet"/>
      <w:lvlText w:val="•"/>
      <w:lvlJc w:val="left"/>
      <w:pPr>
        <w:ind w:left="3196" w:hanging="451"/>
      </w:pPr>
      <w:rPr>
        <w:rFonts w:hint="default"/>
        <w:lang w:val="ro-RO" w:eastAsia="en-US" w:bidi="ar-SA"/>
      </w:rPr>
    </w:lvl>
    <w:lvl w:ilvl="3" w:tplc="D78C9B66">
      <w:numFmt w:val="bullet"/>
      <w:lvlText w:val="•"/>
      <w:lvlJc w:val="left"/>
      <w:pPr>
        <w:ind w:left="4284" w:hanging="451"/>
      </w:pPr>
      <w:rPr>
        <w:rFonts w:hint="default"/>
        <w:lang w:val="ro-RO" w:eastAsia="en-US" w:bidi="ar-SA"/>
      </w:rPr>
    </w:lvl>
    <w:lvl w:ilvl="4" w:tplc="3000FBC8">
      <w:numFmt w:val="bullet"/>
      <w:lvlText w:val="•"/>
      <w:lvlJc w:val="left"/>
      <w:pPr>
        <w:ind w:left="5372" w:hanging="451"/>
      </w:pPr>
      <w:rPr>
        <w:rFonts w:hint="default"/>
        <w:lang w:val="ro-RO" w:eastAsia="en-US" w:bidi="ar-SA"/>
      </w:rPr>
    </w:lvl>
    <w:lvl w:ilvl="5" w:tplc="E960B936">
      <w:numFmt w:val="bullet"/>
      <w:lvlText w:val="•"/>
      <w:lvlJc w:val="left"/>
      <w:pPr>
        <w:ind w:left="6460" w:hanging="451"/>
      </w:pPr>
      <w:rPr>
        <w:rFonts w:hint="default"/>
        <w:lang w:val="ro-RO" w:eastAsia="en-US" w:bidi="ar-SA"/>
      </w:rPr>
    </w:lvl>
    <w:lvl w:ilvl="6" w:tplc="C248CD58">
      <w:numFmt w:val="bullet"/>
      <w:lvlText w:val="•"/>
      <w:lvlJc w:val="left"/>
      <w:pPr>
        <w:ind w:left="7548" w:hanging="451"/>
      </w:pPr>
      <w:rPr>
        <w:rFonts w:hint="default"/>
        <w:lang w:val="ro-RO" w:eastAsia="en-US" w:bidi="ar-SA"/>
      </w:rPr>
    </w:lvl>
    <w:lvl w:ilvl="7" w:tplc="427CDB7C">
      <w:numFmt w:val="bullet"/>
      <w:lvlText w:val="•"/>
      <w:lvlJc w:val="left"/>
      <w:pPr>
        <w:ind w:left="8636" w:hanging="451"/>
      </w:pPr>
      <w:rPr>
        <w:rFonts w:hint="default"/>
        <w:lang w:val="ro-RO" w:eastAsia="en-US" w:bidi="ar-SA"/>
      </w:rPr>
    </w:lvl>
    <w:lvl w:ilvl="8" w:tplc="E5C2EADA">
      <w:numFmt w:val="bullet"/>
      <w:lvlText w:val="•"/>
      <w:lvlJc w:val="left"/>
      <w:pPr>
        <w:ind w:left="9724" w:hanging="451"/>
      </w:pPr>
      <w:rPr>
        <w:rFonts w:hint="default"/>
        <w:lang w:val="ro-RO" w:eastAsia="en-US" w:bidi="ar-SA"/>
      </w:rPr>
    </w:lvl>
  </w:abstractNum>
  <w:abstractNum w:abstractNumId="30" w15:restartNumberingAfterBreak="0">
    <w:nsid w:val="45841161"/>
    <w:multiLevelType w:val="hybridMultilevel"/>
    <w:tmpl w:val="B7FE2C7E"/>
    <w:lvl w:ilvl="0" w:tplc="43D24B64">
      <w:start w:val="4"/>
      <w:numFmt w:val="decimal"/>
      <w:lvlText w:val="%1."/>
      <w:lvlJc w:val="left"/>
      <w:pPr>
        <w:ind w:left="962" w:hanging="240"/>
        <w:jc w:val="right"/>
      </w:pPr>
      <w:rPr>
        <w:rFonts w:hint="default"/>
        <w:spacing w:val="0"/>
        <w:w w:val="100"/>
        <w:lang w:val="ro-RO" w:eastAsia="en-US" w:bidi="ar-SA"/>
      </w:rPr>
    </w:lvl>
    <w:lvl w:ilvl="1" w:tplc="A96CFEE6">
      <w:numFmt w:val="bullet"/>
      <w:lvlText w:val="–"/>
      <w:lvlJc w:val="left"/>
      <w:pPr>
        <w:ind w:left="1532" w:hanging="186"/>
      </w:pPr>
      <w:rPr>
        <w:rFonts w:ascii="Times New Roman" w:eastAsia="Times New Roman" w:hAnsi="Times New Roman" w:cs="Times New Roman" w:hint="default"/>
        <w:b w:val="0"/>
        <w:bCs w:val="0"/>
        <w:i w:val="0"/>
        <w:iCs w:val="0"/>
        <w:spacing w:val="0"/>
        <w:w w:val="100"/>
        <w:sz w:val="24"/>
        <w:szCs w:val="24"/>
        <w:lang w:val="ro-RO" w:eastAsia="en-US" w:bidi="ar-SA"/>
      </w:rPr>
    </w:lvl>
    <w:lvl w:ilvl="2" w:tplc="47CE3DCA">
      <w:numFmt w:val="bullet"/>
      <w:lvlText w:val="•"/>
      <w:lvlJc w:val="left"/>
      <w:pPr>
        <w:ind w:left="2581" w:hanging="186"/>
      </w:pPr>
      <w:rPr>
        <w:rFonts w:hint="default"/>
        <w:lang w:val="ro-RO" w:eastAsia="en-US" w:bidi="ar-SA"/>
      </w:rPr>
    </w:lvl>
    <w:lvl w:ilvl="3" w:tplc="C598D9FA">
      <w:numFmt w:val="bullet"/>
      <w:lvlText w:val="•"/>
      <w:lvlJc w:val="left"/>
      <w:pPr>
        <w:ind w:left="3622" w:hanging="186"/>
      </w:pPr>
      <w:rPr>
        <w:rFonts w:hint="default"/>
        <w:lang w:val="ro-RO" w:eastAsia="en-US" w:bidi="ar-SA"/>
      </w:rPr>
    </w:lvl>
    <w:lvl w:ilvl="4" w:tplc="E32C9C44">
      <w:numFmt w:val="bullet"/>
      <w:lvlText w:val="•"/>
      <w:lvlJc w:val="left"/>
      <w:pPr>
        <w:ind w:left="4664" w:hanging="186"/>
      </w:pPr>
      <w:rPr>
        <w:rFonts w:hint="default"/>
        <w:lang w:val="ro-RO" w:eastAsia="en-US" w:bidi="ar-SA"/>
      </w:rPr>
    </w:lvl>
    <w:lvl w:ilvl="5" w:tplc="795E8826">
      <w:numFmt w:val="bullet"/>
      <w:lvlText w:val="•"/>
      <w:lvlJc w:val="left"/>
      <w:pPr>
        <w:ind w:left="5705" w:hanging="186"/>
      </w:pPr>
      <w:rPr>
        <w:rFonts w:hint="default"/>
        <w:lang w:val="ro-RO" w:eastAsia="en-US" w:bidi="ar-SA"/>
      </w:rPr>
    </w:lvl>
    <w:lvl w:ilvl="6" w:tplc="81E00104">
      <w:numFmt w:val="bullet"/>
      <w:lvlText w:val="•"/>
      <w:lvlJc w:val="left"/>
      <w:pPr>
        <w:ind w:left="6747" w:hanging="186"/>
      </w:pPr>
      <w:rPr>
        <w:rFonts w:hint="default"/>
        <w:lang w:val="ro-RO" w:eastAsia="en-US" w:bidi="ar-SA"/>
      </w:rPr>
    </w:lvl>
    <w:lvl w:ilvl="7" w:tplc="44BAF24A">
      <w:numFmt w:val="bullet"/>
      <w:lvlText w:val="•"/>
      <w:lvlJc w:val="left"/>
      <w:pPr>
        <w:ind w:left="7788" w:hanging="186"/>
      </w:pPr>
      <w:rPr>
        <w:rFonts w:hint="default"/>
        <w:lang w:val="ro-RO" w:eastAsia="en-US" w:bidi="ar-SA"/>
      </w:rPr>
    </w:lvl>
    <w:lvl w:ilvl="8" w:tplc="A7B8D772">
      <w:numFmt w:val="bullet"/>
      <w:lvlText w:val="•"/>
      <w:lvlJc w:val="left"/>
      <w:pPr>
        <w:ind w:left="8830" w:hanging="186"/>
      </w:pPr>
      <w:rPr>
        <w:rFonts w:hint="default"/>
        <w:lang w:val="ro-RO" w:eastAsia="en-US" w:bidi="ar-SA"/>
      </w:rPr>
    </w:lvl>
  </w:abstractNum>
  <w:abstractNum w:abstractNumId="31" w15:restartNumberingAfterBreak="0">
    <w:nsid w:val="483E314B"/>
    <w:multiLevelType w:val="hybridMultilevel"/>
    <w:tmpl w:val="90686BC2"/>
    <w:lvl w:ilvl="0" w:tplc="49DCDA92">
      <w:start w:val="65"/>
      <w:numFmt w:val="decimal"/>
      <w:lvlText w:val="%1."/>
      <w:lvlJc w:val="left"/>
      <w:pPr>
        <w:ind w:left="566" w:hanging="337"/>
        <w:jc w:val="left"/>
      </w:pPr>
      <w:rPr>
        <w:rFonts w:ascii="Arial" w:eastAsia="Arial" w:hAnsi="Arial" w:cs="Arial" w:hint="default"/>
        <w:b/>
        <w:bCs/>
        <w:i w:val="0"/>
        <w:iCs w:val="0"/>
        <w:spacing w:val="-1"/>
        <w:w w:val="94"/>
        <w:sz w:val="20"/>
        <w:szCs w:val="20"/>
        <w:lang w:val="ro-RO" w:eastAsia="en-US" w:bidi="ar-SA"/>
      </w:rPr>
    </w:lvl>
    <w:lvl w:ilvl="1" w:tplc="908A825C">
      <w:numFmt w:val="bullet"/>
      <w:lvlText w:val="•"/>
      <w:lvlJc w:val="left"/>
      <w:pPr>
        <w:ind w:left="1694" w:hanging="337"/>
      </w:pPr>
      <w:rPr>
        <w:rFonts w:hint="default"/>
        <w:lang w:val="ro-RO" w:eastAsia="en-US" w:bidi="ar-SA"/>
      </w:rPr>
    </w:lvl>
    <w:lvl w:ilvl="2" w:tplc="684CB6AA">
      <w:numFmt w:val="bullet"/>
      <w:lvlText w:val="•"/>
      <w:lvlJc w:val="left"/>
      <w:pPr>
        <w:ind w:left="2828" w:hanging="337"/>
      </w:pPr>
      <w:rPr>
        <w:rFonts w:hint="default"/>
        <w:lang w:val="ro-RO" w:eastAsia="en-US" w:bidi="ar-SA"/>
      </w:rPr>
    </w:lvl>
    <w:lvl w:ilvl="3" w:tplc="31088EE8">
      <w:numFmt w:val="bullet"/>
      <w:lvlText w:val="•"/>
      <w:lvlJc w:val="left"/>
      <w:pPr>
        <w:ind w:left="3962" w:hanging="337"/>
      </w:pPr>
      <w:rPr>
        <w:rFonts w:hint="default"/>
        <w:lang w:val="ro-RO" w:eastAsia="en-US" w:bidi="ar-SA"/>
      </w:rPr>
    </w:lvl>
    <w:lvl w:ilvl="4" w:tplc="C658B7A8">
      <w:numFmt w:val="bullet"/>
      <w:lvlText w:val="•"/>
      <w:lvlJc w:val="left"/>
      <w:pPr>
        <w:ind w:left="5096" w:hanging="337"/>
      </w:pPr>
      <w:rPr>
        <w:rFonts w:hint="default"/>
        <w:lang w:val="ro-RO" w:eastAsia="en-US" w:bidi="ar-SA"/>
      </w:rPr>
    </w:lvl>
    <w:lvl w:ilvl="5" w:tplc="54E2B920">
      <w:numFmt w:val="bullet"/>
      <w:lvlText w:val="•"/>
      <w:lvlJc w:val="left"/>
      <w:pPr>
        <w:ind w:left="6230" w:hanging="337"/>
      </w:pPr>
      <w:rPr>
        <w:rFonts w:hint="default"/>
        <w:lang w:val="ro-RO" w:eastAsia="en-US" w:bidi="ar-SA"/>
      </w:rPr>
    </w:lvl>
    <w:lvl w:ilvl="6" w:tplc="8C86671C">
      <w:numFmt w:val="bullet"/>
      <w:lvlText w:val="•"/>
      <w:lvlJc w:val="left"/>
      <w:pPr>
        <w:ind w:left="7364" w:hanging="337"/>
      </w:pPr>
      <w:rPr>
        <w:rFonts w:hint="default"/>
        <w:lang w:val="ro-RO" w:eastAsia="en-US" w:bidi="ar-SA"/>
      </w:rPr>
    </w:lvl>
    <w:lvl w:ilvl="7" w:tplc="F2BCB0DC">
      <w:numFmt w:val="bullet"/>
      <w:lvlText w:val="•"/>
      <w:lvlJc w:val="left"/>
      <w:pPr>
        <w:ind w:left="8498" w:hanging="337"/>
      </w:pPr>
      <w:rPr>
        <w:rFonts w:hint="default"/>
        <w:lang w:val="ro-RO" w:eastAsia="en-US" w:bidi="ar-SA"/>
      </w:rPr>
    </w:lvl>
    <w:lvl w:ilvl="8" w:tplc="9C32BC66">
      <w:numFmt w:val="bullet"/>
      <w:lvlText w:val="•"/>
      <w:lvlJc w:val="left"/>
      <w:pPr>
        <w:ind w:left="9632" w:hanging="337"/>
      </w:pPr>
      <w:rPr>
        <w:rFonts w:hint="default"/>
        <w:lang w:val="ro-RO" w:eastAsia="en-US" w:bidi="ar-SA"/>
      </w:rPr>
    </w:lvl>
  </w:abstractNum>
  <w:abstractNum w:abstractNumId="32" w15:restartNumberingAfterBreak="0">
    <w:nsid w:val="4EC21EBE"/>
    <w:multiLevelType w:val="hybridMultilevel"/>
    <w:tmpl w:val="42D07EDE"/>
    <w:lvl w:ilvl="0" w:tplc="68F4C82A">
      <w:start w:val="6"/>
      <w:numFmt w:val="decimal"/>
      <w:lvlText w:val="%1."/>
      <w:lvlJc w:val="left"/>
      <w:pPr>
        <w:ind w:left="734" w:hanging="168"/>
        <w:jc w:val="left"/>
      </w:pPr>
      <w:rPr>
        <w:rFonts w:hint="default"/>
        <w:spacing w:val="-1"/>
        <w:w w:val="74"/>
        <w:lang w:val="ro-RO" w:eastAsia="en-US" w:bidi="ar-SA"/>
      </w:rPr>
    </w:lvl>
    <w:lvl w:ilvl="1" w:tplc="6A804330">
      <w:numFmt w:val="bullet"/>
      <w:lvlText w:val="•"/>
      <w:lvlJc w:val="left"/>
      <w:pPr>
        <w:ind w:left="1856" w:hanging="168"/>
      </w:pPr>
      <w:rPr>
        <w:rFonts w:hint="default"/>
        <w:lang w:val="ro-RO" w:eastAsia="en-US" w:bidi="ar-SA"/>
      </w:rPr>
    </w:lvl>
    <w:lvl w:ilvl="2" w:tplc="DF9CE470">
      <w:numFmt w:val="bullet"/>
      <w:lvlText w:val="•"/>
      <w:lvlJc w:val="left"/>
      <w:pPr>
        <w:ind w:left="2972" w:hanging="168"/>
      </w:pPr>
      <w:rPr>
        <w:rFonts w:hint="default"/>
        <w:lang w:val="ro-RO" w:eastAsia="en-US" w:bidi="ar-SA"/>
      </w:rPr>
    </w:lvl>
    <w:lvl w:ilvl="3" w:tplc="5C7EC182">
      <w:numFmt w:val="bullet"/>
      <w:lvlText w:val="•"/>
      <w:lvlJc w:val="left"/>
      <w:pPr>
        <w:ind w:left="4088" w:hanging="168"/>
      </w:pPr>
      <w:rPr>
        <w:rFonts w:hint="default"/>
        <w:lang w:val="ro-RO" w:eastAsia="en-US" w:bidi="ar-SA"/>
      </w:rPr>
    </w:lvl>
    <w:lvl w:ilvl="4" w:tplc="349A75C8">
      <w:numFmt w:val="bullet"/>
      <w:lvlText w:val="•"/>
      <w:lvlJc w:val="left"/>
      <w:pPr>
        <w:ind w:left="5204" w:hanging="168"/>
      </w:pPr>
      <w:rPr>
        <w:rFonts w:hint="default"/>
        <w:lang w:val="ro-RO" w:eastAsia="en-US" w:bidi="ar-SA"/>
      </w:rPr>
    </w:lvl>
    <w:lvl w:ilvl="5" w:tplc="DF4612F8">
      <w:numFmt w:val="bullet"/>
      <w:lvlText w:val="•"/>
      <w:lvlJc w:val="left"/>
      <w:pPr>
        <w:ind w:left="6320" w:hanging="168"/>
      </w:pPr>
      <w:rPr>
        <w:rFonts w:hint="default"/>
        <w:lang w:val="ro-RO" w:eastAsia="en-US" w:bidi="ar-SA"/>
      </w:rPr>
    </w:lvl>
    <w:lvl w:ilvl="6" w:tplc="094280A8">
      <w:numFmt w:val="bullet"/>
      <w:lvlText w:val="•"/>
      <w:lvlJc w:val="left"/>
      <w:pPr>
        <w:ind w:left="7436" w:hanging="168"/>
      </w:pPr>
      <w:rPr>
        <w:rFonts w:hint="default"/>
        <w:lang w:val="ro-RO" w:eastAsia="en-US" w:bidi="ar-SA"/>
      </w:rPr>
    </w:lvl>
    <w:lvl w:ilvl="7" w:tplc="46DE1BE0">
      <w:numFmt w:val="bullet"/>
      <w:lvlText w:val="•"/>
      <w:lvlJc w:val="left"/>
      <w:pPr>
        <w:ind w:left="8552" w:hanging="168"/>
      </w:pPr>
      <w:rPr>
        <w:rFonts w:hint="default"/>
        <w:lang w:val="ro-RO" w:eastAsia="en-US" w:bidi="ar-SA"/>
      </w:rPr>
    </w:lvl>
    <w:lvl w:ilvl="8" w:tplc="A27CE2D8">
      <w:numFmt w:val="bullet"/>
      <w:lvlText w:val="•"/>
      <w:lvlJc w:val="left"/>
      <w:pPr>
        <w:ind w:left="9668" w:hanging="168"/>
      </w:pPr>
      <w:rPr>
        <w:rFonts w:hint="default"/>
        <w:lang w:val="ro-RO" w:eastAsia="en-US" w:bidi="ar-SA"/>
      </w:rPr>
    </w:lvl>
  </w:abstractNum>
  <w:abstractNum w:abstractNumId="33" w15:restartNumberingAfterBreak="0">
    <w:nsid w:val="50144F66"/>
    <w:multiLevelType w:val="hybridMultilevel"/>
    <w:tmpl w:val="737E4CA2"/>
    <w:lvl w:ilvl="0" w:tplc="5D68C034">
      <w:start w:val="1"/>
      <w:numFmt w:val="decimal"/>
      <w:lvlText w:val="%1."/>
      <w:lvlJc w:val="left"/>
      <w:pPr>
        <w:ind w:left="738" w:hanging="172"/>
        <w:jc w:val="left"/>
      </w:pPr>
      <w:rPr>
        <w:rFonts w:ascii="Arial" w:eastAsia="Arial" w:hAnsi="Arial" w:cs="Arial" w:hint="default"/>
        <w:b/>
        <w:bCs/>
        <w:i w:val="0"/>
        <w:iCs w:val="0"/>
        <w:spacing w:val="-1"/>
        <w:w w:val="100"/>
        <w:sz w:val="18"/>
        <w:szCs w:val="18"/>
        <w:lang w:val="ro-RO" w:eastAsia="en-US" w:bidi="ar-SA"/>
      </w:rPr>
    </w:lvl>
    <w:lvl w:ilvl="1" w:tplc="14CAFF70">
      <w:numFmt w:val="bullet"/>
      <w:lvlText w:val="•"/>
      <w:lvlJc w:val="left"/>
      <w:pPr>
        <w:ind w:left="1856" w:hanging="172"/>
      </w:pPr>
      <w:rPr>
        <w:rFonts w:hint="default"/>
        <w:lang w:val="ro-RO" w:eastAsia="en-US" w:bidi="ar-SA"/>
      </w:rPr>
    </w:lvl>
    <w:lvl w:ilvl="2" w:tplc="16A8866E">
      <w:numFmt w:val="bullet"/>
      <w:lvlText w:val="•"/>
      <w:lvlJc w:val="left"/>
      <w:pPr>
        <w:ind w:left="2972" w:hanging="172"/>
      </w:pPr>
      <w:rPr>
        <w:rFonts w:hint="default"/>
        <w:lang w:val="ro-RO" w:eastAsia="en-US" w:bidi="ar-SA"/>
      </w:rPr>
    </w:lvl>
    <w:lvl w:ilvl="3" w:tplc="987A250E">
      <w:numFmt w:val="bullet"/>
      <w:lvlText w:val="•"/>
      <w:lvlJc w:val="left"/>
      <w:pPr>
        <w:ind w:left="4088" w:hanging="172"/>
      </w:pPr>
      <w:rPr>
        <w:rFonts w:hint="default"/>
        <w:lang w:val="ro-RO" w:eastAsia="en-US" w:bidi="ar-SA"/>
      </w:rPr>
    </w:lvl>
    <w:lvl w:ilvl="4" w:tplc="DA08E4C8">
      <w:numFmt w:val="bullet"/>
      <w:lvlText w:val="•"/>
      <w:lvlJc w:val="left"/>
      <w:pPr>
        <w:ind w:left="5204" w:hanging="172"/>
      </w:pPr>
      <w:rPr>
        <w:rFonts w:hint="default"/>
        <w:lang w:val="ro-RO" w:eastAsia="en-US" w:bidi="ar-SA"/>
      </w:rPr>
    </w:lvl>
    <w:lvl w:ilvl="5" w:tplc="87EA7BD6">
      <w:numFmt w:val="bullet"/>
      <w:lvlText w:val="•"/>
      <w:lvlJc w:val="left"/>
      <w:pPr>
        <w:ind w:left="6320" w:hanging="172"/>
      </w:pPr>
      <w:rPr>
        <w:rFonts w:hint="default"/>
        <w:lang w:val="ro-RO" w:eastAsia="en-US" w:bidi="ar-SA"/>
      </w:rPr>
    </w:lvl>
    <w:lvl w:ilvl="6" w:tplc="3500D120">
      <w:numFmt w:val="bullet"/>
      <w:lvlText w:val="•"/>
      <w:lvlJc w:val="left"/>
      <w:pPr>
        <w:ind w:left="7436" w:hanging="172"/>
      </w:pPr>
      <w:rPr>
        <w:rFonts w:hint="default"/>
        <w:lang w:val="ro-RO" w:eastAsia="en-US" w:bidi="ar-SA"/>
      </w:rPr>
    </w:lvl>
    <w:lvl w:ilvl="7" w:tplc="70AC0FFA">
      <w:numFmt w:val="bullet"/>
      <w:lvlText w:val="•"/>
      <w:lvlJc w:val="left"/>
      <w:pPr>
        <w:ind w:left="8552" w:hanging="172"/>
      </w:pPr>
      <w:rPr>
        <w:rFonts w:hint="default"/>
        <w:lang w:val="ro-RO" w:eastAsia="en-US" w:bidi="ar-SA"/>
      </w:rPr>
    </w:lvl>
    <w:lvl w:ilvl="8" w:tplc="5B22B716">
      <w:numFmt w:val="bullet"/>
      <w:lvlText w:val="•"/>
      <w:lvlJc w:val="left"/>
      <w:pPr>
        <w:ind w:left="9668" w:hanging="172"/>
      </w:pPr>
      <w:rPr>
        <w:rFonts w:hint="default"/>
        <w:lang w:val="ro-RO" w:eastAsia="en-US" w:bidi="ar-SA"/>
      </w:rPr>
    </w:lvl>
  </w:abstractNum>
  <w:abstractNum w:abstractNumId="34" w15:restartNumberingAfterBreak="0">
    <w:nsid w:val="53EE13A1"/>
    <w:multiLevelType w:val="hybridMultilevel"/>
    <w:tmpl w:val="7708FA14"/>
    <w:lvl w:ilvl="0" w:tplc="56F6A0A0">
      <w:start w:val="129"/>
      <w:numFmt w:val="decimal"/>
      <w:lvlText w:val="%1."/>
      <w:lvlJc w:val="left"/>
      <w:pPr>
        <w:ind w:left="566" w:hanging="451"/>
        <w:jc w:val="left"/>
      </w:pPr>
      <w:rPr>
        <w:rFonts w:ascii="Arial" w:eastAsia="Arial" w:hAnsi="Arial" w:cs="Arial" w:hint="default"/>
        <w:b/>
        <w:bCs/>
        <w:i w:val="0"/>
        <w:iCs w:val="0"/>
        <w:spacing w:val="-1"/>
        <w:w w:val="102"/>
        <w:sz w:val="20"/>
        <w:szCs w:val="20"/>
        <w:lang w:val="ro-RO" w:eastAsia="en-US" w:bidi="ar-SA"/>
      </w:rPr>
    </w:lvl>
    <w:lvl w:ilvl="1" w:tplc="C4A20DC0">
      <w:start w:val="1"/>
      <w:numFmt w:val="decimal"/>
      <w:lvlText w:val="%2."/>
      <w:lvlJc w:val="left"/>
      <w:pPr>
        <w:ind w:left="1206" w:hanging="261"/>
        <w:jc w:val="left"/>
      </w:pPr>
      <w:rPr>
        <w:rFonts w:ascii="Geneva" w:eastAsia="Geneva" w:hAnsi="Geneva" w:cs="Geneva" w:hint="default"/>
        <w:b w:val="0"/>
        <w:bCs w:val="0"/>
        <w:i w:val="0"/>
        <w:iCs w:val="0"/>
        <w:spacing w:val="-1"/>
        <w:w w:val="85"/>
        <w:sz w:val="20"/>
        <w:szCs w:val="20"/>
        <w:lang w:val="ro-RO" w:eastAsia="en-US" w:bidi="ar-SA"/>
      </w:rPr>
    </w:lvl>
    <w:lvl w:ilvl="2" w:tplc="F3C2086E">
      <w:numFmt w:val="bullet"/>
      <w:lvlText w:val="•"/>
      <w:lvlJc w:val="left"/>
      <w:pPr>
        <w:ind w:left="2388" w:hanging="261"/>
      </w:pPr>
      <w:rPr>
        <w:rFonts w:hint="default"/>
        <w:lang w:val="ro-RO" w:eastAsia="en-US" w:bidi="ar-SA"/>
      </w:rPr>
    </w:lvl>
    <w:lvl w:ilvl="3" w:tplc="C4A0E940">
      <w:numFmt w:val="bullet"/>
      <w:lvlText w:val="•"/>
      <w:lvlJc w:val="left"/>
      <w:pPr>
        <w:ind w:left="3577" w:hanging="261"/>
      </w:pPr>
      <w:rPr>
        <w:rFonts w:hint="default"/>
        <w:lang w:val="ro-RO" w:eastAsia="en-US" w:bidi="ar-SA"/>
      </w:rPr>
    </w:lvl>
    <w:lvl w:ilvl="4" w:tplc="DD965D92">
      <w:numFmt w:val="bullet"/>
      <w:lvlText w:val="•"/>
      <w:lvlJc w:val="left"/>
      <w:pPr>
        <w:ind w:left="4766" w:hanging="261"/>
      </w:pPr>
      <w:rPr>
        <w:rFonts w:hint="default"/>
        <w:lang w:val="ro-RO" w:eastAsia="en-US" w:bidi="ar-SA"/>
      </w:rPr>
    </w:lvl>
    <w:lvl w:ilvl="5" w:tplc="34B67ECC">
      <w:numFmt w:val="bullet"/>
      <w:lvlText w:val="•"/>
      <w:lvlJc w:val="left"/>
      <w:pPr>
        <w:ind w:left="5955" w:hanging="261"/>
      </w:pPr>
      <w:rPr>
        <w:rFonts w:hint="default"/>
        <w:lang w:val="ro-RO" w:eastAsia="en-US" w:bidi="ar-SA"/>
      </w:rPr>
    </w:lvl>
    <w:lvl w:ilvl="6" w:tplc="C9B6D5E2">
      <w:numFmt w:val="bullet"/>
      <w:lvlText w:val="•"/>
      <w:lvlJc w:val="left"/>
      <w:pPr>
        <w:ind w:left="7144" w:hanging="261"/>
      </w:pPr>
      <w:rPr>
        <w:rFonts w:hint="default"/>
        <w:lang w:val="ro-RO" w:eastAsia="en-US" w:bidi="ar-SA"/>
      </w:rPr>
    </w:lvl>
    <w:lvl w:ilvl="7" w:tplc="C40EEAF6">
      <w:numFmt w:val="bullet"/>
      <w:lvlText w:val="•"/>
      <w:lvlJc w:val="left"/>
      <w:pPr>
        <w:ind w:left="8333" w:hanging="261"/>
      </w:pPr>
      <w:rPr>
        <w:rFonts w:hint="default"/>
        <w:lang w:val="ro-RO" w:eastAsia="en-US" w:bidi="ar-SA"/>
      </w:rPr>
    </w:lvl>
    <w:lvl w:ilvl="8" w:tplc="66A095C8">
      <w:numFmt w:val="bullet"/>
      <w:lvlText w:val="•"/>
      <w:lvlJc w:val="left"/>
      <w:pPr>
        <w:ind w:left="9522" w:hanging="261"/>
      </w:pPr>
      <w:rPr>
        <w:rFonts w:hint="default"/>
        <w:lang w:val="ro-RO" w:eastAsia="en-US" w:bidi="ar-SA"/>
      </w:rPr>
    </w:lvl>
  </w:abstractNum>
  <w:abstractNum w:abstractNumId="35" w15:restartNumberingAfterBreak="0">
    <w:nsid w:val="559B73BA"/>
    <w:multiLevelType w:val="hybridMultilevel"/>
    <w:tmpl w:val="C908E37C"/>
    <w:lvl w:ilvl="0" w:tplc="C10C8FF8">
      <w:start w:val="1"/>
      <w:numFmt w:val="decimal"/>
      <w:lvlText w:val="%1."/>
      <w:lvlJc w:val="left"/>
      <w:pPr>
        <w:ind w:left="1165" w:hanging="263"/>
        <w:jc w:val="right"/>
      </w:pPr>
      <w:rPr>
        <w:rFonts w:ascii="Geneva" w:eastAsia="Geneva" w:hAnsi="Geneva" w:cs="Geneva" w:hint="default"/>
        <w:b w:val="0"/>
        <w:bCs w:val="0"/>
        <w:i w:val="0"/>
        <w:iCs w:val="0"/>
        <w:spacing w:val="-1"/>
        <w:w w:val="85"/>
        <w:sz w:val="20"/>
        <w:szCs w:val="20"/>
        <w:lang w:val="ro-RO" w:eastAsia="en-US" w:bidi="ar-SA"/>
      </w:rPr>
    </w:lvl>
    <w:lvl w:ilvl="1" w:tplc="95986FAE">
      <w:start w:val="1"/>
      <w:numFmt w:val="decimal"/>
      <w:lvlText w:val="%2."/>
      <w:lvlJc w:val="left"/>
      <w:pPr>
        <w:ind w:left="1165" w:hanging="279"/>
        <w:jc w:val="left"/>
      </w:pPr>
      <w:rPr>
        <w:rFonts w:ascii="Geneva" w:eastAsia="Geneva" w:hAnsi="Geneva" w:cs="Geneva" w:hint="default"/>
        <w:b w:val="0"/>
        <w:bCs w:val="0"/>
        <w:i w:val="0"/>
        <w:iCs w:val="0"/>
        <w:spacing w:val="-1"/>
        <w:w w:val="85"/>
        <w:sz w:val="20"/>
        <w:szCs w:val="20"/>
        <w:lang w:val="ro-RO" w:eastAsia="en-US" w:bidi="ar-SA"/>
      </w:rPr>
    </w:lvl>
    <w:lvl w:ilvl="2" w:tplc="F65269BA">
      <w:numFmt w:val="bullet"/>
      <w:lvlText w:val="•"/>
      <w:lvlJc w:val="left"/>
      <w:pPr>
        <w:ind w:left="3308" w:hanging="279"/>
      </w:pPr>
      <w:rPr>
        <w:rFonts w:hint="default"/>
        <w:lang w:val="ro-RO" w:eastAsia="en-US" w:bidi="ar-SA"/>
      </w:rPr>
    </w:lvl>
    <w:lvl w:ilvl="3" w:tplc="6C8A8BB8">
      <w:numFmt w:val="bullet"/>
      <w:lvlText w:val="•"/>
      <w:lvlJc w:val="left"/>
      <w:pPr>
        <w:ind w:left="4382" w:hanging="279"/>
      </w:pPr>
      <w:rPr>
        <w:rFonts w:hint="default"/>
        <w:lang w:val="ro-RO" w:eastAsia="en-US" w:bidi="ar-SA"/>
      </w:rPr>
    </w:lvl>
    <w:lvl w:ilvl="4" w:tplc="A174607A">
      <w:numFmt w:val="bullet"/>
      <w:lvlText w:val="•"/>
      <w:lvlJc w:val="left"/>
      <w:pPr>
        <w:ind w:left="5456" w:hanging="279"/>
      </w:pPr>
      <w:rPr>
        <w:rFonts w:hint="default"/>
        <w:lang w:val="ro-RO" w:eastAsia="en-US" w:bidi="ar-SA"/>
      </w:rPr>
    </w:lvl>
    <w:lvl w:ilvl="5" w:tplc="A6B032D8">
      <w:numFmt w:val="bullet"/>
      <w:lvlText w:val="•"/>
      <w:lvlJc w:val="left"/>
      <w:pPr>
        <w:ind w:left="6530" w:hanging="279"/>
      </w:pPr>
      <w:rPr>
        <w:rFonts w:hint="default"/>
        <w:lang w:val="ro-RO" w:eastAsia="en-US" w:bidi="ar-SA"/>
      </w:rPr>
    </w:lvl>
    <w:lvl w:ilvl="6" w:tplc="025827A0">
      <w:numFmt w:val="bullet"/>
      <w:lvlText w:val="•"/>
      <w:lvlJc w:val="left"/>
      <w:pPr>
        <w:ind w:left="7604" w:hanging="279"/>
      </w:pPr>
      <w:rPr>
        <w:rFonts w:hint="default"/>
        <w:lang w:val="ro-RO" w:eastAsia="en-US" w:bidi="ar-SA"/>
      </w:rPr>
    </w:lvl>
    <w:lvl w:ilvl="7" w:tplc="8FA8B7A0">
      <w:numFmt w:val="bullet"/>
      <w:lvlText w:val="•"/>
      <w:lvlJc w:val="left"/>
      <w:pPr>
        <w:ind w:left="8678" w:hanging="279"/>
      </w:pPr>
      <w:rPr>
        <w:rFonts w:hint="default"/>
        <w:lang w:val="ro-RO" w:eastAsia="en-US" w:bidi="ar-SA"/>
      </w:rPr>
    </w:lvl>
    <w:lvl w:ilvl="8" w:tplc="0FBAB63A">
      <w:numFmt w:val="bullet"/>
      <w:lvlText w:val="•"/>
      <w:lvlJc w:val="left"/>
      <w:pPr>
        <w:ind w:left="9752" w:hanging="279"/>
      </w:pPr>
      <w:rPr>
        <w:rFonts w:hint="default"/>
        <w:lang w:val="ro-RO" w:eastAsia="en-US" w:bidi="ar-SA"/>
      </w:rPr>
    </w:lvl>
  </w:abstractNum>
  <w:abstractNum w:abstractNumId="36" w15:restartNumberingAfterBreak="0">
    <w:nsid w:val="561B1EED"/>
    <w:multiLevelType w:val="hybridMultilevel"/>
    <w:tmpl w:val="1EF067EA"/>
    <w:lvl w:ilvl="0" w:tplc="E266F2EE">
      <w:start w:val="161"/>
      <w:numFmt w:val="decimal"/>
      <w:lvlText w:val="%1."/>
      <w:lvlJc w:val="left"/>
      <w:pPr>
        <w:ind w:left="566" w:hanging="606"/>
        <w:jc w:val="left"/>
      </w:pPr>
      <w:rPr>
        <w:rFonts w:ascii="Arial" w:eastAsia="Arial" w:hAnsi="Arial" w:cs="Arial" w:hint="default"/>
        <w:b/>
        <w:bCs/>
        <w:i w:val="0"/>
        <w:iCs w:val="0"/>
        <w:spacing w:val="-1"/>
        <w:w w:val="96"/>
        <w:sz w:val="20"/>
        <w:szCs w:val="20"/>
        <w:lang w:val="ro-RO" w:eastAsia="en-US" w:bidi="ar-SA"/>
      </w:rPr>
    </w:lvl>
    <w:lvl w:ilvl="1" w:tplc="14B01FB6">
      <w:numFmt w:val="bullet"/>
      <w:lvlText w:val="•"/>
      <w:lvlJc w:val="left"/>
      <w:pPr>
        <w:ind w:left="1694" w:hanging="606"/>
      </w:pPr>
      <w:rPr>
        <w:rFonts w:hint="default"/>
        <w:lang w:val="ro-RO" w:eastAsia="en-US" w:bidi="ar-SA"/>
      </w:rPr>
    </w:lvl>
    <w:lvl w:ilvl="2" w:tplc="D666BCE4">
      <w:numFmt w:val="bullet"/>
      <w:lvlText w:val="•"/>
      <w:lvlJc w:val="left"/>
      <w:pPr>
        <w:ind w:left="2828" w:hanging="606"/>
      </w:pPr>
      <w:rPr>
        <w:rFonts w:hint="default"/>
        <w:lang w:val="ro-RO" w:eastAsia="en-US" w:bidi="ar-SA"/>
      </w:rPr>
    </w:lvl>
    <w:lvl w:ilvl="3" w:tplc="13703518">
      <w:numFmt w:val="bullet"/>
      <w:lvlText w:val="•"/>
      <w:lvlJc w:val="left"/>
      <w:pPr>
        <w:ind w:left="3962" w:hanging="606"/>
      </w:pPr>
      <w:rPr>
        <w:rFonts w:hint="default"/>
        <w:lang w:val="ro-RO" w:eastAsia="en-US" w:bidi="ar-SA"/>
      </w:rPr>
    </w:lvl>
    <w:lvl w:ilvl="4" w:tplc="26666BF4">
      <w:numFmt w:val="bullet"/>
      <w:lvlText w:val="•"/>
      <w:lvlJc w:val="left"/>
      <w:pPr>
        <w:ind w:left="5096" w:hanging="606"/>
      </w:pPr>
      <w:rPr>
        <w:rFonts w:hint="default"/>
        <w:lang w:val="ro-RO" w:eastAsia="en-US" w:bidi="ar-SA"/>
      </w:rPr>
    </w:lvl>
    <w:lvl w:ilvl="5" w:tplc="E29E49D2">
      <w:numFmt w:val="bullet"/>
      <w:lvlText w:val="•"/>
      <w:lvlJc w:val="left"/>
      <w:pPr>
        <w:ind w:left="6230" w:hanging="606"/>
      </w:pPr>
      <w:rPr>
        <w:rFonts w:hint="default"/>
        <w:lang w:val="ro-RO" w:eastAsia="en-US" w:bidi="ar-SA"/>
      </w:rPr>
    </w:lvl>
    <w:lvl w:ilvl="6" w:tplc="685CF18E">
      <w:numFmt w:val="bullet"/>
      <w:lvlText w:val="•"/>
      <w:lvlJc w:val="left"/>
      <w:pPr>
        <w:ind w:left="7364" w:hanging="606"/>
      </w:pPr>
      <w:rPr>
        <w:rFonts w:hint="default"/>
        <w:lang w:val="ro-RO" w:eastAsia="en-US" w:bidi="ar-SA"/>
      </w:rPr>
    </w:lvl>
    <w:lvl w:ilvl="7" w:tplc="9DE62F36">
      <w:numFmt w:val="bullet"/>
      <w:lvlText w:val="•"/>
      <w:lvlJc w:val="left"/>
      <w:pPr>
        <w:ind w:left="8498" w:hanging="606"/>
      </w:pPr>
      <w:rPr>
        <w:rFonts w:hint="default"/>
        <w:lang w:val="ro-RO" w:eastAsia="en-US" w:bidi="ar-SA"/>
      </w:rPr>
    </w:lvl>
    <w:lvl w:ilvl="8" w:tplc="71B4947C">
      <w:numFmt w:val="bullet"/>
      <w:lvlText w:val="•"/>
      <w:lvlJc w:val="left"/>
      <w:pPr>
        <w:ind w:left="9632" w:hanging="606"/>
      </w:pPr>
      <w:rPr>
        <w:rFonts w:hint="default"/>
        <w:lang w:val="ro-RO" w:eastAsia="en-US" w:bidi="ar-SA"/>
      </w:rPr>
    </w:lvl>
  </w:abstractNum>
  <w:abstractNum w:abstractNumId="37" w15:restartNumberingAfterBreak="0">
    <w:nsid w:val="56EE3E40"/>
    <w:multiLevelType w:val="hybridMultilevel"/>
    <w:tmpl w:val="BFC20E96"/>
    <w:lvl w:ilvl="0" w:tplc="EB1C2760">
      <w:numFmt w:val="bullet"/>
      <w:lvlText w:val="-"/>
      <w:lvlJc w:val="left"/>
      <w:pPr>
        <w:ind w:left="722" w:hanging="139"/>
      </w:pPr>
      <w:rPr>
        <w:rFonts w:ascii="Times New Roman" w:eastAsia="Times New Roman" w:hAnsi="Times New Roman" w:cs="Times New Roman" w:hint="default"/>
        <w:b w:val="0"/>
        <w:bCs w:val="0"/>
        <w:i w:val="0"/>
        <w:iCs w:val="0"/>
        <w:spacing w:val="0"/>
        <w:w w:val="100"/>
        <w:sz w:val="24"/>
        <w:szCs w:val="24"/>
        <w:lang w:val="ro-RO" w:eastAsia="en-US" w:bidi="ar-SA"/>
      </w:rPr>
    </w:lvl>
    <w:lvl w:ilvl="1" w:tplc="FF5633F8">
      <w:numFmt w:val="bullet"/>
      <w:lvlText w:val="•"/>
      <w:lvlJc w:val="left"/>
      <w:pPr>
        <w:ind w:left="1739" w:hanging="139"/>
      </w:pPr>
      <w:rPr>
        <w:rFonts w:hint="default"/>
        <w:lang w:val="ro-RO" w:eastAsia="en-US" w:bidi="ar-SA"/>
      </w:rPr>
    </w:lvl>
    <w:lvl w:ilvl="2" w:tplc="38769A84">
      <w:numFmt w:val="bullet"/>
      <w:lvlText w:val="•"/>
      <w:lvlJc w:val="left"/>
      <w:pPr>
        <w:ind w:left="2758" w:hanging="139"/>
      </w:pPr>
      <w:rPr>
        <w:rFonts w:hint="default"/>
        <w:lang w:val="ro-RO" w:eastAsia="en-US" w:bidi="ar-SA"/>
      </w:rPr>
    </w:lvl>
    <w:lvl w:ilvl="3" w:tplc="2626FF02">
      <w:numFmt w:val="bullet"/>
      <w:lvlText w:val="•"/>
      <w:lvlJc w:val="left"/>
      <w:pPr>
        <w:ind w:left="3777" w:hanging="139"/>
      </w:pPr>
      <w:rPr>
        <w:rFonts w:hint="default"/>
        <w:lang w:val="ro-RO" w:eastAsia="en-US" w:bidi="ar-SA"/>
      </w:rPr>
    </w:lvl>
    <w:lvl w:ilvl="4" w:tplc="B9A226EC">
      <w:numFmt w:val="bullet"/>
      <w:lvlText w:val="•"/>
      <w:lvlJc w:val="left"/>
      <w:pPr>
        <w:ind w:left="4797" w:hanging="139"/>
      </w:pPr>
      <w:rPr>
        <w:rFonts w:hint="default"/>
        <w:lang w:val="ro-RO" w:eastAsia="en-US" w:bidi="ar-SA"/>
      </w:rPr>
    </w:lvl>
    <w:lvl w:ilvl="5" w:tplc="7EB6AAA6">
      <w:numFmt w:val="bullet"/>
      <w:lvlText w:val="•"/>
      <w:lvlJc w:val="left"/>
      <w:pPr>
        <w:ind w:left="5816" w:hanging="139"/>
      </w:pPr>
      <w:rPr>
        <w:rFonts w:hint="default"/>
        <w:lang w:val="ro-RO" w:eastAsia="en-US" w:bidi="ar-SA"/>
      </w:rPr>
    </w:lvl>
    <w:lvl w:ilvl="6" w:tplc="53E87DD6">
      <w:numFmt w:val="bullet"/>
      <w:lvlText w:val="•"/>
      <w:lvlJc w:val="left"/>
      <w:pPr>
        <w:ind w:left="6835" w:hanging="139"/>
      </w:pPr>
      <w:rPr>
        <w:rFonts w:hint="default"/>
        <w:lang w:val="ro-RO" w:eastAsia="en-US" w:bidi="ar-SA"/>
      </w:rPr>
    </w:lvl>
    <w:lvl w:ilvl="7" w:tplc="1A42A414">
      <w:numFmt w:val="bullet"/>
      <w:lvlText w:val="•"/>
      <w:lvlJc w:val="left"/>
      <w:pPr>
        <w:ind w:left="7855" w:hanging="139"/>
      </w:pPr>
      <w:rPr>
        <w:rFonts w:hint="default"/>
        <w:lang w:val="ro-RO" w:eastAsia="en-US" w:bidi="ar-SA"/>
      </w:rPr>
    </w:lvl>
    <w:lvl w:ilvl="8" w:tplc="306851EC">
      <w:numFmt w:val="bullet"/>
      <w:lvlText w:val="•"/>
      <w:lvlJc w:val="left"/>
      <w:pPr>
        <w:ind w:left="8874" w:hanging="139"/>
      </w:pPr>
      <w:rPr>
        <w:rFonts w:hint="default"/>
        <w:lang w:val="ro-RO" w:eastAsia="en-US" w:bidi="ar-SA"/>
      </w:rPr>
    </w:lvl>
  </w:abstractNum>
  <w:abstractNum w:abstractNumId="38" w15:restartNumberingAfterBreak="0">
    <w:nsid w:val="575A5202"/>
    <w:multiLevelType w:val="hybridMultilevel"/>
    <w:tmpl w:val="B372D304"/>
    <w:lvl w:ilvl="0" w:tplc="DBBE845C">
      <w:start w:val="225"/>
      <w:numFmt w:val="decimal"/>
      <w:lvlText w:val="%1."/>
      <w:lvlJc w:val="left"/>
      <w:pPr>
        <w:ind w:left="966" w:hanging="400"/>
        <w:jc w:val="left"/>
      </w:pPr>
      <w:rPr>
        <w:rFonts w:ascii="Arial" w:eastAsia="Arial" w:hAnsi="Arial" w:cs="Arial" w:hint="default"/>
        <w:b/>
        <w:bCs/>
        <w:i w:val="0"/>
        <w:iCs w:val="0"/>
        <w:spacing w:val="-1"/>
        <w:w w:val="102"/>
        <w:sz w:val="18"/>
        <w:szCs w:val="18"/>
        <w:lang w:val="ro-RO" w:eastAsia="en-US" w:bidi="ar-SA"/>
      </w:rPr>
    </w:lvl>
    <w:lvl w:ilvl="1" w:tplc="58844DC4">
      <w:numFmt w:val="bullet"/>
      <w:lvlText w:val="•"/>
      <w:lvlJc w:val="left"/>
      <w:pPr>
        <w:ind w:left="2054" w:hanging="400"/>
      </w:pPr>
      <w:rPr>
        <w:rFonts w:hint="default"/>
        <w:lang w:val="ro-RO" w:eastAsia="en-US" w:bidi="ar-SA"/>
      </w:rPr>
    </w:lvl>
    <w:lvl w:ilvl="2" w:tplc="C3DEB436">
      <w:numFmt w:val="bullet"/>
      <w:lvlText w:val="•"/>
      <w:lvlJc w:val="left"/>
      <w:pPr>
        <w:ind w:left="3148" w:hanging="400"/>
      </w:pPr>
      <w:rPr>
        <w:rFonts w:hint="default"/>
        <w:lang w:val="ro-RO" w:eastAsia="en-US" w:bidi="ar-SA"/>
      </w:rPr>
    </w:lvl>
    <w:lvl w:ilvl="3" w:tplc="E9420D4A">
      <w:numFmt w:val="bullet"/>
      <w:lvlText w:val="•"/>
      <w:lvlJc w:val="left"/>
      <w:pPr>
        <w:ind w:left="4242" w:hanging="400"/>
      </w:pPr>
      <w:rPr>
        <w:rFonts w:hint="default"/>
        <w:lang w:val="ro-RO" w:eastAsia="en-US" w:bidi="ar-SA"/>
      </w:rPr>
    </w:lvl>
    <w:lvl w:ilvl="4" w:tplc="1960C9D4">
      <w:numFmt w:val="bullet"/>
      <w:lvlText w:val="•"/>
      <w:lvlJc w:val="left"/>
      <w:pPr>
        <w:ind w:left="5336" w:hanging="400"/>
      </w:pPr>
      <w:rPr>
        <w:rFonts w:hint="default"/>
        <w:lang w:val="ro-RO" w:eastAsia="en-US" w:bidi="ar-SA"/>
      </w:rPr>
    </w:lvl>
    <w:lvl w:ilvl="5" w:tplc="51E2DF30">
      <w:numFmt w:val="bullet"/>
      <w:lvlText w:val="•"/>
      <w:lvlJc w:val="left"/>
      <w:pPr>
        <w:ind w:left="6430" w:hanging="400"/>
      </w:pPr>
      <w:rPr>
        <w:rFonts w:hint="default"/>
        <w:lang w:val="ro-RO" w:eastAsia="en-US" w:bidi="ar-SA"/>
      </w:rPr>
    </w:lvl>
    <w:lvl w:ilvl="6" w:tplc="B5D6814E">
      <w:numFmt w:val="bullet"/>
      <w:lvlText w:val="•"/>
      <w:lvlJc w:val="left"/>
      <w:pPr>
        <w:ind w:left="7524" w:hanging="400"/>
      </w:pPr>
      <w:rPr>
        <w:rFonts w:hint="default"/>
        <w:lang w:val="ro-RO" w:eastAsia="en-US" w:bidi="ar-SA"/>
      </w:rPr>
    </w:lvl>
    <w:lvl w:ilvl="7" w:tplc="24227AAE">
      <w:numFmt w:val="bullet"/>
      <w:lvlText w:val="•"/>
      <w:lvlJc w:val="left"/>
      <w:pPr>
        <w:ind w:left="8618" w:hanging="400"/>
      </w:pPr>
      <w:rPr>
        <w:rFonts w:hint="default"/>
        <w:lang w:val="ro-RO" w:eastAsia="en-US" w:bidi="ar-SA"/>
      </w:rPr>
    </w:lvl>
    <w:lvl w:ilvl="8" w:tplc="EBC4538C">
      <w:numFmt w:val="bullet"/>
      <w:lvlText w:val="•"/>
      <w:lvlJc w:val="left"/>
      <w:pPr>
        <w:ind w:left="9712" w:hanging="400"/>
      </w:pPr>
      <w:rPr>
        <w:rFonts w:hint="default"/>
        <w:lang w:val="ro-RO" w:eastAsia="en-US" w:bidi="ar-SA"/>
      </w:rPr>
    </w:lvl>
  </w:abstractNum>
  <w:abstractNum w:abstractNumId="39" w15:restartNumberingAfterBreak="0">
    <w:nsid w:val="577732C8"/>
    <w:multiLevelType w:val="hybridMultilevel"/>
    <w:tmpl w:val="B56EE96E"/>
    <w:lvl w:ilvl="0" w:tplc="E3BE7DD2">
      <w:start w:val="1"/>
      <w:numFmt w:val="decimal"/>
      <w:lvlText w:val="%1."/>
      <w:lvlJc w:val="left"/>
      <w:pPr>
        <w:ind w:left="566" w:hanging="168"/>
        <w:jc w:val="left"/>
      </w:pPr>
      <w:rPr>
        <w:rFonts w:hint="default"/>
        <w:spacing w:val="-1"/>
        <w:w w:val="74"/>
        <w:lang w:val="ro-RO" w:eastAsia="en-US" w:bidi="ar-SA"/>
      </w:rPr>
    </w:lvl>
    <w:lvl w:ilvl="1" w:tplc="3F168586">
      <w:start w:val="1"/>
      <w:numFmt w:val="decimal"/>
      <w:lvlText w:val="%2."/>
      <w:lvlJc w:val="left"/>
      <w:pPr>
        <w:ind w:left="1165" w:hanging="270"/>
        <w:jc w:val="left"/>
      </w:pPr>
      <w:rPr>
        <w:rFonts w:ascii="Geneva" w:eastAsia="Geneva" w:hAnsi="Geneva" w:cs="Geneva" w:hint="default"/>
        <w:b w:val="0"/>
        <w:bCs w:val="0"/>
        <w:i w:val="0"/>
        <w:iCs w:val="0"/>
        <w:spacing w:val="-1"/>
        <w:w w:val="85"/>
        <w:sz w:val="20"/>
        <w:szCs w:val="20"/>
        <w:lang w:val="ro-RO" w:eastAsia="en-US" w:bidi="ar-SA"/>
      </w:rPr>
    </w:lvl>
    <w:lvl w:ilvl="2" w:tplc="C9E4B9DA">
      <w:numFmt w:val="bullet"/>
      <w:lvlText w:val="•"/>
      <w:lvlJc w:val="left"/>
      <w:pPr>
        <w:ind w:left="2353" w:hanging="270"/>
      </w:pPr>
      <w:rPr>
        <w:rFonts w:hint="default"/>
        <w:lang w:val="ro-RO" w:eastAsia="en-US" w:bidi="ar-SA"/>
      </w:rPr>
    </w:lvl>
    <w:lvl w:ilvl="3" w:tplc="6E90026E">
      <w:numFmt w:val="bullet"/>
      <w:lvlText w:val="•"/>
      <w:lvlJc w:val="left"/>
      <w:pPr>
        <w:ind w:left="3546" w:hanging="270"/>
      </w:pPr>
      <w:rPr>
        <w:rFonts w:hint="default"/>
        <w:lang w:val="ro-RO" w:eastAsia="en-US" w:bidi="ar-SA"/>
      </w:rPr>
    </w:lvl>
    <w:lvl w:ilvl="4" w:tplc="ABF0A3C8">
      <w:numFmt w:val="bullet"/>
      <w:lvlText w:val="•"/>
      <w:lvlJc w:val="left"/>
      <w:pPr>
        <w:ind w:left="4740" w:hanging="270"/>
      </w:pPr>
      <w:rPr>
        <w:rFonts w:hint="default"/>
        <w:lang w:val="ro-RO" w:eastAsia="en-US" w:bidi="ar-SA"/>
      </w:rPr>
    </w:lvl>
    <w:lvl w:ilvl="5" w:tplc="98269140">
      <w:numFmt w:val="bullet"/>
      <w:lvlText w:val="•"/>
      <w:lvlJc w:val="left"/>
      <w:pPr>
        <w:ind w:left="5933" w:hanging="270"/>
      </w:pPr>
      <w:rPr>
        <w:rFonts w:hint="default"/>
        <w:lang w:val="ro-RO" w:eastAsia="en-US" w:bidi="ar-SA"/>
      </w:rPr>
    </w:lvl>
    <w:lvl w:ilvl="6" w:tplc="B54A5E4C">
      <w:numFmt w:val="bullet"/>
      <w:lvlText w:val="•"/>
      <w:lvlJc w:val="left"/>
      <w:pPr>
        <w:ind w:left="7126" w:hanging="270"/>
      </w:pPr>
      <w:rPr>
        <w:rFonts w:hint="default"/>
        <w:lang w:val="ro-RO" w:eastAsia="en-US" w:bidi="ar-SA"/>
      </w:rPr>
    </w:lvl>
    <w:lvl w:ilvl="7" w:tplc="0E264060">
      <w:numFmt w:val="bullet"/>
      <w:lvlText w:val="•"/>
      <w:lvlJc w:val="left"/>
      <w:pPr>
        <w:ind w:left="8320" w:hanging="270"/>
      </w:pPr>
      <w:rPr>
        <w:rFonts w:hint="default"/>
        <w:lang w:val="ro-RO" w:eastAsia="en-US" w:bidi="ar-SA"/>
      </w:rPr>
    </w:lvl>
    <w:lvl w:ilvl="8" w:tplc="25A82A08">
      <w:numFmt w:val="bullet"/>
      <w:lvlText w:val="•"/>
      <w:lvlJc w:val="left"/>
      <w:pPr>
        <w:ind w:left="9513" w:hanging="270"/>
      </w:pPr>
      <w:rPr>
        <w:rFonts w:hint="default"/>
        <w:lang w:val="ro-RO" w:eastAsia="en-US" w:bidi="ar-SA"/>
      </w:rPr>
    </w:lvl>
  </w:abstractNum>
  <w:abstractNum w:abstractNumId="40" w15:restartNumberingAfterBreak="0">
    <w:nsid w:val="57C03793"/>
    <w:multiLevelType w:val="hybridMultilevel"/>
    <w:tmpl w:val="6ED8E1F4"/>
    <w:lvl w:ilvl="0" w:tplc="E21C10C2">
      <w:start w:val="1"/>
      <w:numFmt w:val="decimal"/>
      <w:lvlText w:val="%1."/>
      <w:lvlJc w:val="left"/>
      <w:pPr>
        <w:ind w:left="738" w:hanging="172"/>
        <w:jc w:val="left"/>
      </w:pPr>
      <w:rPr>
        <w:rFonts w:ascii="Arial" w:eastAsia="Arial" w:hAnsi="Arial" w:cs="Arial" w:hint="default"/>
        <w:b/>
        <w:bCs/>
        <w:i w:val="0"/>
        <w:iCs w:val="0"/>
        <w:spacing w:val="-1"/>
        <w:w w:val="100"/>
        <w:sz w:val="18"/>
        <w:szCs w:val="18"/>
        <w:lang w:val="ro-RO" w:eastAsia="en-US" w:bidi="ar-SA"/>
      </w:rPr>
    </w:lvl>
    <w:lvl w:ilvl="1" w:tplc="5A96966C">
      <w:numFmt w:val="bullet"/>
      <w:lvlText w:val="•"/>
      <w:lvlJc w:val="left"/>
      <w:pPr>
        <w:ind w:left="1856" w:hanging="172"/>
      </w:pPr>
      <w:rPr>
        <w:rFonts w:hint="default"/>
        <w:lang w:val="ro-RO" w:eastAsia="en-US" w:bidi="ar-SA"/>
      </w:rPr>
    </w:lvl>
    <w:lvl w:ilvl="2" w:tplc="44304634">
      <w:numFmt w:val="bullet"/>
      <w:lvlText w:val="•"/>
      <w:lvlJc w:val="left"/>
      <w:pPr>
        <w:ind w:left="2972" w:hanging="172"/>
      </w:pPr>
      <w:rPr>
        <w:rFonts w:hint="default"/>
        <w:lang w:val="ro-RO" w:eastAsia="en-US" w:bidi="ar-SA"/>
      </w:rPr>
    </w:lvl>
    <w:lvl w:ilvl="3" w:tplc="BADE75E4">
      <w:numFmt w:val="bullet"/>
      <w:lvlText w:val="•"/>
      <w:lvlJc w:val="left"/>
      <w:pPr>
        <w:ind w:left="4088" w:hanging="172"/>
      </w:pPr>
      <w:rPr>
        <w:rFonts w:hint="default"/>
        <w:lang w:val="ro-RO" w:eastAsia="en-US" w:bidi="ar-SA"/>
      </w:rPr>
    </w:lvl>
    <w:lvl w:ilvl="4" w:tplc="1258393C">
      <w:numFmt w:val="bullet"/>
      <w:lvlText w:val="•"/>
      <w:lvlJc w:val="left"/>
      <w:pPr>
        <w:ind w:left="5204" w:hanging="172"/>
      </w:pPr>
      <w:rPr>
        <w:rFonts w:hint="default"/>
        <w:lang w:val="ro-RO" w:eastAsia="en-US" w:bidi="ar-SA"/>
      </w:rPr>
    </w:lvl>
    <w:lvl w:ilvl="5" w:tplc="339E995C">
      <w:numFmt w:val="bullet"/>
      <w:lvlText w:val="•"/>
      <w:lvlJc w:val="left"/>
      <w:pPr>
        <w:ind w:left="6320" w:hanging="172"/>
      </w:pPr>
      <w:rPr>
        <w:rFonts w:hint="default"/>
        <w:lang w:val="ro-RO" w:eastAsia="en-US" w:bidi="ar-SA"/>
      </w:rPr>
    </w:lvl>
    <w:lvl w:ilvl="6" w:tplc="D8C20826">
      <w:numFmt w:val="bullet"/>
      <w:lvlText w:val="•"/>
      <w:lvlJc w:val="left"/>
      <w:pPr>
        <w:ind w:left="7436" w:hanging="172"/>
      </w:pPr>
      <w:rPr>
        <w:rFonts w:hint="default"/>
        <w:lang w:val="ro-RO" w:eastAsia="en-US" w:bidi="ar-SA"/>
      </w:rPr>
    </w:lvl>
    <w:lvl w:ilvl="7" w:tplc="0284F21C">
      <w:numFmt w:val="bullet"/>
      <w:lvlText w:val="•"/>
      <w:lvlJc w:val="left"/>
      <w:pPr>
        <w:ind w:left="8552" w:hanging="172"/>
      </w:pPr>
      <w:rPr>
        <w:rFonts w:hint="default"/>
        <w:lang w:val="ro-RO" w:eastAsia="en-US" w:bidi="ar-SA"/>
      </w:rPr>
    </w:lvl>
    <w:lvl w:ilvl="8" w:tplc="B6B4A272">
      <w:numFmt w:val="bullet"/>
      <w:lvlText w:val="•"/>
      <w:lvlJc w:val="left"/>
      <w:pPr>
        <w:ind w:left="9668" w:hanging="172"/>
      </w:pPr>
      <w:rPr>
        <w:rFonts w:hint="default"/>
        <w:lang w:val="ro-RO" w:eastAsia="en-US" w:bidi="ar-SA"/>
      </w:rPr>
    </w:lvl>
  </w:abstractNum>
  <w:abstractNum w:abstractNumId="41" w15:restartNumberingAfterBreak="0">
    <w:nsid w:val="5CC41FF0"/>
    <w:multiLevelType w:val="hybridMultilevel"/>
    <w:tmpl w:val="EEE69A9E"/>
    <w:lvl w:ilvl="0" w:tplc="4C002F70">
      <w:start w:val="1"/>
      <w:numFmt w:val="decimal"/>
      <w:lvlText w:val="%1."/>
      <w:lvlJc w:val="left"/>
      <w:pPr>
        <w:ind w:left="944" w:hanging="378"/>
        <w:jc w:val="left"/>
      </w:pPr>
      <w:rPr>
        <w:rFonts w:ascii="Arial" w:eastAsia="Arial" w:hAnsi="Arial" w:cs="Arial" w:hint="default"/>
        <w:b/>
        <w:bCs/>
        <w:i w:val="0"/>
        <w:iCs w:val="0"/>
        <w:spacing w:val="-1"/>
        <w:w w:val="96"/>
        <w:sz w:val="20"/>
        <w:szCs w:val="20"/>
        <w:lang w:val="ro-RO" w:eastAsia="en-US" w:bidi="ar-SA"/>
      </w:rPr>
    </w:lvl>
    <w:lvl w:ilvl="1" w:tplc="676AEAD4">
      <w:numFmt w:val="bullet"/>
      <w:lvlText w:val="•"/>
      <w:lvlJc w:val="left"/>
      <w:pPr>
        <w:ind w:left="2036" w:hanging="378"/>
      </w:pPr>
      <w:rPr>
        <w:rFonts w:hint="default"/>
        <w:lang w:val="ro-RO" w:eastAsia="en-US" w:bidi="ar-SA"/>
      </w:rPr>
    </w:lvl>
    <w:lvl w:ilvl="2" w:tplc="7A545D9A">
      <w:numFmt w:val="bullet"/>
      <w:lvlText w:val="•"/>
      <w:lvlJc w:val="left"/>
      <w:pPr>
        <w:ind w:left="3132" w:hanging="378"/>
      </w:pPr>
      <w:rPr>
        <w:rFonts w:hint="default"/>
        <w:lang w:val="ro-RO" w:eastAsia="en-US" w:bidi="ar-SA"/>
      </w:rPr>
    </w:lvl>
    <w:lvl w:ilvl="3" w:tplc="4664EBE0">
      <w:numFmt w:val="bullet"/>
      <w:lvlText w:val="•"/>
      <w:lvlJc w:val="left"/>
      <w:pPr>
        <w:ind w:left="4228" w:hanging="378"/>
      </w:pPr>
      <w:rPr>
        <w:rFonts w:hint="default"/>
        <w:lang w:val="ro-RO" w:eastAsia="en-US" w:bidi="ar-SA"/>
      </w:rPr>
    </w:lvl>
    <w:lvl w:ilvl="4" w:tplc="B0842D06">
      <w:numFmt w:val="bullet"/>
      <w:lvlText w:val="•"/>
      <w:lvlJc w:val="left"/>
      <w:pPr>
        <w:ind w:left="5324" w:hanging="378"/>
      </w:pPr>
      <w:rPr>
        <w:rFonts w:hint="default"/>
        <w:lang w:val="ro-RO" w:eastAsia="en-US" w:bidi="ar-SA"/>
      </w:rPr>
    </w:lvl>
    <w:lvl w:ilvl="5" w:tplc="9892B29C">
      <w:numFmt w:val="bullet"/>
      <w:lvlText w:val="•"/>
      <w:lvlJc w:val="left"/>
      <w:pPr>
        <w:ind w:left="6420" w:hanging="378"/>
      </w:pPr>
      <w:rPr>
        <w:rFonts w:hint="default"/>
        <w:lang w:val="ro-RO" w:eastAsia="en-US" w:bidi="ar-SA"/>
      </w:rPr>
    </w:lvl>
    <w:lvl w:ilvl="6" w:tplc="C19ABAD8">
      <w:numFmt w:val="bullet"/>
      <w:lvlText w:val="•"/>
      <w:lvlJc w:val="left"/>
      <w:pPr>
        <w:ind w:left="7516" w:hanging="378"/>
      </w:pPr>
      <w:rPr>
        <w:rFonts w:hint="default"/>
        <w:lang w:val="ro-RO" w:eastAsia="en-US" w:bidi="ar-SA"/>
      </w:rPr>
    </w:lvl>
    <w:lvl w:ilvl="7" w:tplc="950A04EC">
      <w:numFmt w:val="bullet"/>
      <w:lvlText w:val="•"/>
      <w:lvlJc w:val="left"/>
      <w:pPr>
        <w:ind w:left="8612" w:hanging="378"/>
      </w:pPr>
      <w:rPr>
        <w:rFonts w:hint="default"/>
        <w:lang w:val="ro-RO" w:eastAsia="en-US" w:bidi="ar-SA"/>
      </w:rPr>
    </w:lvl>
    <w:lvl w:ilvl="8" w:tplc="116E0A3A">
      <w:numFmt w:val="bullet"/>
      <w:lvlText w:val="•"/>
      <w:lvlJc w:val="left"/>
      <w:pPr>
        <w:ind w:left="9708" w:hanging="378"/>
      </w:pPr>
      <w:rPr>
        <w:rFonts w:hint="default"/>
        <w:lang w:val="ro-RO" w:eastAsia="en-US" w:bidi="ar-SA"/>
      </w:rPr>
    </w:lvl>
  </w:abstractNum>
  <w:abstractNum w:abstractNumId="42" w15:restartNumberingAfterBreak="0">
    <w:nsid w:val="62371A80"/>
    <w:multiLevelType w:val="hybridMultilevel"/>
    <w:tmpl w:val="AACE364C"/>
    <w:lvl w:ilvl="0" w:tplc="6DD87252">
      <w:start w:val="159"/>
      <w:numFmt w:val="decimal"/>
      <w:lvlText w:val="%1"/>
      <w:lvlJc w:val="left"/>
      <w:pPr>
        <w:ind w:left="1115" w:hanging="549"/>
        <w:jc w:val="left"/>
      </w:pPr>
      <w:rPr>
        <w:rFonts w:ascii="Arial" w:eastAsia="Arial" w:hAnsi="Arial" w:cs="Arial" w:hint="default"/>
        <w:b/>
        <w:bCs/>
        <w:i w:val="0"/>
        <w:iCs w:val="0"/>
        <w:spacing w:val="-1"/>
        <w:w w:val="102"/>
        <w:sz w:val="20"/>
        <w:szCs w:val="20"/>
        <w:lang w:val="ro-RO" w:eastAsia="en-US" w:bidi="ar-SA"/>
      </w:rPr>
    </w:lvl>
    <w:lvl w:ilvl="1" w:tplc="4B4CF860">
      <w:numFmt w:val="bullet"/>
      <w:lvlText w:val="•"/>
      <w:lvlJc w:val="left"/>
      <w:pPr>
        <w:ind w:left="2198" w:hanging="549"/>
      </w:pPr>
      <w:rPr>
        <w:rFonts w:hint="default"/>
        <w:lang w:val="ro-RO" w:eastAsia="en-US" w:bidi="ar-SA"/>
      </w:rPr>
    </w:lvl>
    <w:lvl w:ilvl="2" w:tplc="291A498A">
      <w:numFmt w:val="bullet"/>
      <w:lvlText w:val="•"/>
      <w:lvlJc w:val="left"/>
      <w:pPr>
        <w:ind w:left="3276" w:hanging="549"/>
      </w:pPr>
      <w:rPr>
        <w:rFonts w:hint="default"/>
        <w:lang w:val="ro-RO" w:eastAsia="en-US" w:bidi="ar-SA"/>
      </w:rPr>
    </w:lvl>
    <w:lvl w:ilvl="3" w:tplc="C4B4DCC4">
      <w:numFmt w:val="bullet"/>
      <w:lvlText w:val="•"/>
      <w:lvlJc w:val="left"/>
      <w:pPr>
        <w:ind w:left="4354" w:hanging="549"/>
      </w:pPr>
      <w:rPr>
        <w:rFonts w:hint="default"/>
        <w:lang w:val="ro-RO" w:eastAsia="en-US" w:bidi="ar-SA"/>
      </w:rPr>
    </w:lvl>
    <w:lvl w:ilvl="4" w:tplc="F8B6E4E0">
      <w:numFmt w:val="bullet"/>
      <w:lvlText w:val="•"/>
      <w:lvlJc w:val="left"/>
      <w:pPr>
        <w:ind w:left="5432" w:hanging="549"/>
      </w:pPr>
      <w:rPr>
        <w:rFonts w:hint="default"/>
        <w:lang w:val="ro-RO" w:eastAsia="en-US" w:bidi="ar-SA"/>
      </w:rPr>
    </w:lvl>
    <w:lvl w:ilvl="5" w:tplc="ECDE8BA2">
      <w:numFmt w:val="bullet"/>
      <w:lvlText w:val="•"/>
      <w:lvlJc w:val="left"/>
      <w:pPr>
        <w:ind w:left="6510" w:hanging="549"/>
      </w:pPr>
      <w:rPr>
        <w:rFonts w:hint="default"/>
        <w:lang w:val="ro-RO" w:eastAsia="en-US" w:bidi="ar-SA"/>
      </w:rPr>
    </w:lvl>
    <w:lvl w:ilvl="6" w:tplc="5E7C3A9A">
      <w:numFmt w:val="bullet"/>
      <w:lvlText w:val="•"/>
      <w:lvlJc w:val="left"/>
      <w:pPr>
        <w:ind w:left="7588" w:hanging="549"/>
      </w:pPr>
      <w:rPr>
        <w:rFonts w:hint="default"/>
        <w:lang w:val="ro-RO" w:eastAsia="en-US" w:bidi="ar-SA"/>
      </w:rPr>
    </w:lvl>
    <w:lvl w:ilvl="7" w:tplc="9252E6A0">
      <w:numFmt w:val="bullet"/>
      <w:lvlText w:val="•"/>
      <w:lvlJc w:val="left"/>
      <w:pPr>
        <w:ind w:left="8666" w:hanging="549"/>
      </w:pPr>
      <w:rPr>
        <w:rFonts w:hint="default"/>
        <w:lang w:val="ro-RO" w:eastAsia="en-US" w:bidi="ar-SA"/>
      </w:rPr>
    </w:lvl>
    <w:lvl w:ilvl="8" w:tplc="4756FE5A">
      <w:numFmt w:val="bullet"/>
      <w:lvlText w:val="•"/>
      <w:lvlJc w:val="left"/>
      <w:pPr>
        <w:ind w:left="9744" w:hanging="549"/>
      </w:pPr>
      <w:rPr>
        <w:rFonts w:hint="default"/>
        <w:lang w:val="ro-RO" w:eastAsia="en-US" w:bidi="ar-SA"/>
      </w:rPr>
    </w:lvl>
  </w:abstractNum>
  <w:abstractNum w:abstractNumId="43" w15:restartNumberingAfterBreak="0">
    <w:nsid w:val="636F5F91"/>
    <w:multiLevelType w:val="hybridMultilevel"/>
    <w:tmpl w:val="ED98972C"/>
    <w:lvl w:ilvl="0" w:tplc="12BE7DD4">
      <w:start w:val="1"/>
      <w:numFmt w:val="decimal"/>
      <w:lvlText w:val="%1."/>
      <w:lvlJc w:val="left"/>
      <w:pPr>
        <w:ind w:left="722" w:hanging="360"/>
        <w:jc w:val="left"/>
      </w:pPr>
      <w:rPr>
        <w:rFonts w:hint="default"/>
        <w:spacing w:val="0"/>
        <w:w w:val="99"/>
        <w:lang w:val="ro-RO" w:eastAsia="en-US" w:bidi="ar-SA"/>
      </w:rPr>
    </w:lvl>
    <w:lvl w:ilvl="1" w:tplc="9A54EDD4">
      <w:numFmt w:val="bullet"/>
      <w:lvlText w:val="•"/>
      <w:lvlJc w:val="left"/>
      <w:pPr>
        <w:ind w:left="1739" w:hanging="360"/>
      </w:pPr>
      <w:rPr>
        <w:rFonts w:hint="default"/>
        <w:lang w:val="ro-RO" w:eastAsia="en-US" w:bidi="ar-SA"/>
      </w:rPr>
    </w:lvl>
    <w:lvl w:ilvl="2" w:tplc="9056B658">
      <w:numFmt w:val="bullet"/>
      <w:lvlText w:val="•"/>
      <w:lvlJc w:val="left"/>
      <w:pPr>
        <w:ind w:left="2758" w:hanging="360"/>
      </w:pPr>
      <w:rPr>
        <w:rFonts w:hint="default"/>
        <w:lang w:val="ro-RO" w:eastAsia="en-US" w:bidi="ar-SA"/>
      </w:rPr>
    </w:lvl>
    <w:lvl w:ilvl="3" w:tplc="D5083402">
      <w:numFmt w:val="bullet"/>
      <w:lvlText w:val="•"/>
      <w:lvlJc w:val="left"/>
      <w:pPr>
        <w:ind w:left="3777" w:hanging="360"/>
      </w:pPr>
      <w:rPr>
        <w:rFonts w:hint="default"/>
        <w:lang w:val="ro-RO" w:eastAsia="en-US" w:bidi="ar-SA"/>
      </w:rPr>
    </w:lvl>
    <w:lvl w:ilvl="4" w:tplc="82BC0A26">
      <w:numFmt w:val="bullet"/>
      <w:lvlText w:val="•"/>
      <w:lvlJc w:val="left"/>
      <w:pPr>
        <w:ind w:left="4797" w:hanging="360"/>
      </w:pPr>
      <w:rPr>
        <w:rFonts w:hint="default"/>
        <w:lang w:val="ro-RO" w:eastAsia="en-US" w:bidi="ar-SA"/>
      </w:rPr>
    </w:lvl>
    <w:lvl w:ilvl="5" w:tplc="9E22F79E">
      <w:numFmt w:val="bullet"/>
      <w:lvlText w:val="•"/>
      <w:lvlJc w:val="left"/>
      <w:pPr>
        <w:ind w:left="5816" w:hanging="360"/>
      </w:pPr>
      <w:rPr>
        <w:rFonts w:hint="default"/>
        <w:lang w:val="ro-RO" w:eastAsia="en-US" w:bidi="ar-SA"/>
      </w:rPr>
    </w:lvl>
    <w:lvl w:ilvl="6" w:tplc="1B2A8446">
      <w:numFmt w:val="bullet"/>
      <w:lvlText w:val="•"/>
      <w:lvlJc w:val="left"/>
      <w:pPr>
        <w:ind w:left="6835" w:hanging="360"/>
      </w:pPr>
      <w:rPr>
        <w:rFonts w:hint="default"/>
        <w:lang w:val="ro-RO" w:eastAsia="en-US" w:bidi="ar-SA"/>
      </w:rPr>
    </w:lvl>
    <w:lvl w:ilvl="7" w:tplc="D688BA82">
      <w:numFmt w:val="bullet"/>
      <w:lvlText w:val="•"/>
      <w:lvlJc w:val="left"/>
      <w:pPr>
        <w:ind w:left="7855" w:hanging="360"/>
      </w:pPr>
      <w:rPr>
        <w:rFonts w:hint="default"/>
        <w:lang w:val="ro-RO" w:eastAsia="en-US" w:bidi="ar-SA"/>
      </w:rPr>
    </w:lvl>
    <w:lvl w:ilvl="8" w:tplc="AD08A71A">
      <w:numFmt w:val="bullet"/>
      <w:lvlText w:val="•"/>
      <w:lvlJc w:val="left"/>
      <w:pPr>
        <w:ind w:left="8874" w:hanging="360"/>
      </w:pPr>
      <w:rPr>
        <w:rFonts w:hint="default"/>
        <w:lang w:val="ro-RO" w:eastAsia="en-US" w:bidi="ar-SA"/>
      </w:rPr>
    </w:lvl>
  </w:abstractNum>
  <w:abstractNum w:abstractNumId="44" w15:restartNumberingAfterBreak="0">
    <w:nsid w:val="638B0AB2"/>
    <w:multiLevelType w:val="hybridMultilevel"/>
    <w:tmpl w:val="14F45008"/>
    <w:lvl w:ilvl="0" w:tplc="96442FC4">
      <w:start w:val="1"/>
      <w:numFmt w:val="decimal"/>
      <w:lvlText w:val="%1."/>
      <w:lvlJc w:val="left"/>
      <w:pPr>
        <w:ind w:left="738" w:hanging="172"/>
        <w:jc w:val="left"/>
      </w:pPr>
      <w:rPr>
        <w:rFonts w:ascii="Arial" w:eastAsia="Arial" w:hAnsi="Arial" w:cs="Arial" w:hint="default"/>
        <w:b/>
        <w:bCs/>
        <w:i w:val="0"/>
        <w:iCs w:val="0"/>
        <w:spacing w:val="-1"/>
        <w:w w:val="100"/>
        <w:sz w:val="18"/>
        <w:szCs w:val="18"/>
        <w:lang w:val="ro-RO" w:eastAsia="en-US" w:bidi="ar-SA"/>
      </w:rPr>
    </w:lvl>
    <w:lvl w:ilvl="1" w:tplc="FAB224B8">
      <w:numFmt w:val="bullet"/>
      <w:lvlText w:val="•"/>
      <w:lvlJc w:val="left"/>
      <w:pPr>
        <w:ind w:left="1856" w:hanging="172"/>
      </w:pPr>
      <w:rPr>
        <w:rFonts w:hint="default"/>
        <w:lang w:val="ro-RO" w:eastAsia="en-US" w:bidi="ar-SA"/>
      </w:rPr>
    </w:lvl>
    <w:lvl w:ilvl="2" w:tplc="032294B2">
      <w:numFmt w:val="bullet"/>
      <w:lvlText w:val="•"/>
      <w:lvlJc w:val="left"/>
      <w:pPr>
        <w:ind w:left="2972" w:hanging="172"/>
      </w:pPr>
      <w:rPr>
        <w:rFonts w:hint="default"/>
        <w:lang w:val="ro-RO" w:eastAsia="en-US" w:bidi="ar-SA"/>
      </w:rPr>
    </w:lvl>
    <w:lvl w:ilvl="3" w:tplc="1104100A">
      <w:numFmt w:val="bullet"/>
      <w:lvlText w:val="•"/>
      <w:lvlJc w:val="left"/>
      <w:pPr>
        <w:ind w:left="4088" w:hanging="172"/>
      </w:pPr>
      <w:rPr>
        <w:rFonts w:hint="default"/>
        <w:lang w:val="ro-RO" w:eastAsia="en-US" w:bidi="ar-SA"/>
      </w:rPr>
    </w:lvl>
    <w:lvl w:ilvl="4" w:tplc="CD4EB564">
      <w:numFmt w:val="bullet"/>
      <w:lvlText w:val="•"/>
      <w:lvlJc w:val="left"/>
      <w:pPr>
        <w:ind w:left="5204" w:hanging="172"/>
      </w:pPr>
      <w:rPr>
        <w:rFonts w:hint="default"/>
        <w:lang w:val="ro-RO" w:eastAsia="en-US" w:bidi="ar-SA"/>
      </w:rPr>
    </w:lvl>
    <w:lvl w:ilvl="5" w:tplc="5058A5CC">
      <w:numFmt w:val="bullet"/>
      <w:lvlText w:val="•"/>
      <w:lvlJc w:val="left"/>
      <w:pPr>
        <w:ind w:left="6320" w:hanging="172"/>
      </w:pPr>
      <w:rPr>
        <w:rFonts w:hint="default"/>
        <w:lang w:val="ro-RO" w:eastAsia="en-US" w:bidi="ar-SA"/>
      </w:rPr>
    </w:lvl>
    <w:lvl w:ilvl="6" w:tplc="24C27684">
      <w:numFmt w:val="bullet"/>
      <w:lvlText w:val="•"/>
      <w:lvlJc w:val="left"/>
      <w:pPr>
        <w:ind w:left="7436" w:hanging="172"/>
      </w:pPr>
      <w:rPr>
        <w:rFonts w:hint="default"/>
        <w:lang w:val="ro-RO" w:eastAsia="en-US" w:bidi="ar-SA"/>
      </w:rPr>
    </w:lvl>
    <w:lvl w:ilvl="7" w:tplc="1D7A479C">
      <w:numFmt w:val="bullet"/>
      <w:lvlText w:val="•"/>
      <w:lvlJc w:val="left"/>
      <w:pPr>
        <w:ind w:left="8552" w:hanging="172"/>
      </w:pPr>
      <w:rPr>
        <w:rFonts w:hint="default"/>
        <w:lang w:val="ro-RO" w:eastAsia="en-US" w:bidi="ar-SA"/>
      </w:rPr>
    </w:lvl>
    <w:lvl w:ilvl="8" w:tplc="797C10D8">
      <w:numFmt w:val="bullet"/>
      <w:lvlText w:val="•"/>
      <w:lvlJc w:val="left"/>
      <w:pPr>
        <w:ind w:left="9668" w:hanging="172"/>
      </w:pPr>
      <w:rPr>
        <w:rFonts w:hint="default"/>
        <w:lang w:val="ro-RO" w:eastAsia="en-US" w:bidi="ar-SA"/>
      </w:rPr>
    </w:lvl>
  </w:abstractNum>
  <w:abstractNum w:abstractNumId="45" w15:restartNumberingAfterBreak="0">
    <w:nsid w:val="65262115"/>
    <w:multiLevelType w:val="hybridMultilevel"/>
    <w:tmpl w:val="A8B6B94A"/>
    <w:lvl w:ilvl="0" w:tplc="E31C5B4C">
      <w:start w:val="1"/>
      <w:numFmt w:val="decimal"/>
      <w:lvlText w:val="%1."/>
      <w:lvlJc w:val="left"/>
      <w:pPr>
        <w:ind w:left="566" w:hanging="380"/>
        <w:jc w:val="left"/>
      </w:pPr>
      <w:rPr>
        <w:rFonts w:ascii="Geneva" w:eastAsia="Geneva" w:hAnsi="Geneva" w:cs="Geneva" w:hint="default"/>
        <w:b w:val="0"/>
        <w:bCs w:val="0"/>
        <w:i w:val="0"/>
        <w:iCs w:val="0"/>
        <w:spacing w:val="-1"/>
        <w:w w:val="85"/>
        <w:sz w:val="20"/>
        <w:szCs w:val="20"/>
        <w:lang w:val="ro-RO" w:eastAsia="en-US" w:bidi="ar-SA"/>
      </w:rPr>
    </w:lvl>
    <w:lvl w:ilvl="1" w:tplc="0888C51A">
      <w:numFmt w:val="bullet"/>
      <w:lvlText w:val="•"/>
      <w:lvlJc w:val="left"/>
      <w:pPr>
        <w:ind w:left="1694" w:hanging="380"/>
      </w:pPr>
      <w:rPr>
        <w:rFonts w:hint="default"/>
        <w:lang w:val="ro-RO" w:eastAsia="en-US" w:bidi="ar-SA"/>
      </w:rPr>
    </w:lvl>
    <w:lvl w:ilvl="2" w:tplc="09BCCBDA">
      <w:numFmt w:val="bullet"/>
      <w:lvlText w:val="•"/>
      <w:lvlJc w:val="left"/>
      <w:pPr>
        <w:ind w:left="2828" w:hanging="380"/>
      </w:pPr>
      <w:rPr>
        <w:rFonts w:hint="default"/>
        <w:lang w:val="ro-RO" w:eastAsia="en-US" w:bidi="ar-SA"/>
      </w:rPr>
    </w:lvl>
    <w:lvl w:ilvl="3" w:tplc="0972C0B6">
      <w:numFmt w:val="bullet"/>
      <w:lvlText w:val="•"/>
      <w:lvlJc w:val="left"/>
      <w:pPr>
        <w:ind w:left="3962" w:hanging="380"/>
      </w:pPr>
      <w:rPr>
        <w:rFonts w:hint="default"/>
        <w:lang w:val="ro-RO" w:eastAsia="en-US" w:bidi="ar-SA"/>
      </w:rPr>
    </w:lvl>
    <w:lvl w:ilvl="4" w:tplc="A45E3E98">
      <w:numFmt w:val="bullet"/>
      <w:lvlText w:val="•"/>
      <w:lvlJc w:val="left"/>
      <w:pPr>
        <w:ind w:left="5096" w:hanging="380"/>
      </w:pPr>
      <w:rPr>
        <w:rFonts w:hint="default"/>
        <w:lang w:val="ro-RO" w:eastAsia="en-US" w:bidi="ar-SA"/>
      </w:rPr>
    </w:lvl>
    <w:lvl w:ilvl="5" w:tplc="CFCC5348">
      <w:numFmt w:val="bullet"/>
      <w:lvlText w:val="•"/>
      <w:lvlJc w:val="left"/>
      <w:pPr>
        <w:ind w:left="6230" w:hanging="380"/>
      </w:pPr>
      <w:rPr>
        <w:rFonts w:hint="default"/>
        <w:lang w:val="ro-RO" w:eastAsia="en-US" w:bidi="ar-SA"/>
      </w:rPr>
    </w:lvl>
    <w:lvl w:ilvl="6" w:tplc="43243C3C">
      <w:numFmt w:val="bullet"/>
      <w:lvlText w:val="•"/>
      <w:lvlJc w:val="left"/>
      <w:pPr>
        <w:ind w:left="7364" w:hanging="380"/>
      </w:pPr>
      <w:rPr>
        <w:rFonts w:hint="default"/>
        <w:lang w:val="ro-RO" w:eastAsia="en-US" w:bidi="ar-SA"/>
      </w:rPr>
    </w:lvl>
    <w:lvl w:ilvl="7" w:tplc="55CA9D62">
      <w:numFmt w:val="bullet"/>
      <w:lvlText w:val="•"/>
      <w:lvlJc w:val="left"/>
      <w:pPr>
        <w:ind w:left="8498" w:hanging="380"/>
      </w:pPr>
      <w:rPr>
        <w:rFonts w:hint="default"/>
        <w:lang w:val="ro-RO" w:eastAsia="en-US" w:bidi="ar-SA"/>
      </w:rPr>
    </w:lvl>
    <w:lvl w:ilvl="8" w:tplc="66680FBC">
      <w:numFmt w:val="bullet"/>
      <w:lvlText w:val="•"/>
      <w:lvlJc w:val="left"/>
      <w:pPr>
        <w:ind w:left="9632" w:hanging="380"/>
      </w:pPr>
      <w:rPr>
        <w:rFonts w:hint="default"/>
        <w:lang w:val="ro-RO" w:eastAsia="en-US" w:bidi="ar-SA"/>
      </w:rPr>
    </w:lvl>
  </w:abstractNum>
  <w:abstractNum w:abstractNumId="46" w15:restartNumberingAfterBreak="0">
    <w:nsid w:val="66156D5B"/>
    <w:multiLevelType w:val="hybridMultilevel"/>
    <w:tmpl w:val="2F4CF6F6"/>
    <w:lvl w:ilvl="0" w:tplc="CB7C0EBE">
      <w:start w:val="1"/>
      <w:numFmt w:val="decimal"/>
      <w:lvlText w:val="%1."/>
      <w:lvlJc w:val="left"/>
      <w:pPr>
        <w:ind w:left="722" w:hanging="360"/>
        <w:jc w:val="left"/>
      </w:pPr>
      <w:rPr>
        <w:rFonts w:hint="default"/>
        <w:spacing w:val="0"/>
        <w:w w:val="100"/>
        <w:lang w:val="ro-RO" w:eastAsia="en-US" w:bidi="ar-SA"/>
      </w:rPr>
    </w:lvl>
    <w:lvl w:ilvl="1" w:tplc="DF066738">
      <w:start w:val="1"/>
      <w:numFmt w:val="upperLetter"/>
      <w:lvlText w:val="%2."/>
      <w:lvlJc w:val="left"/>
      <w:pPr>
        <w:ind w:left="722" w:hanging="294"/>
        <w:jc w:val="left"/>
      </w:pPr>
      <w:rPr>
        <w:rFonts w:hint="default"/>
        <w:spacing w:val="0"/>
        <w:w w:val="100"/>
        <w:lang w:val="ro-RO" w:eastAsia="en-US" w:bidi="ar-SA"/>
      </w:rPr>
    </w:lvl>
    <w:lvl w:ilvl="2" w:tplc="2796324C">
      <w:numFmt w:val="bullet"/>
      <w:lvlText w:val="•"/>
      <w:lvlJc w:val="left"/>
      <w:pPr>
        <w:ind w:left="2119" w:hanging="294"/>
      </w:pPr>
      <w:rPr>
        <w:rFonts w:hint="default"/>
        <w:lang w:val="ro-RO" w:eastAsia="en-US" w:bidi="ar-SA"/>
      </w:rPr>
    </w:lvl>
    <w:lvl w:ilvl="3" w:tplc="0212C826">
      <w:numFmt w:val="bullet"/>
      <w:lvlText w:val="•"/>
      <w:lvlJc w:val="left"/>
      <w:pPr>
        <w:ind w:left="3218" w:hanging="294"/>
      </w:pPr>
      <w:rPr>
        <w:rFonts w:hint="default"/>
        <w:lang w:val="ro-RO" w:eastAsia="en-US" w:bidi="ar-SA"/>
      </w:rPr>
    </w:lvl>
    <w:lvl w:ilvl="4" w:tplc="F9561D3C">
      <w:numFmt w:val="bullet"/>
      <w:lvlText w:val="•"/>
      <w:lvlJc w:val="left"/>
      <w:pPr>
        <w:ind w:left="4317" w:hanging="294"/>
      </w:pPr>
      <w:rPr>
        <w:rFonts w:hint="default"/>
        <w:lang w:val="ro-RO" w:eastAsia="en-US" w:bidi="ar-SA"/>
      </w:rPr>
    </w:lvl>
    <w:lvl w:ilvl="5" w:tplc="DA8A7582">
      <w:numFmt w:val="bullet"/>
      <w:lvlText w:val="•"/>
      <w:lvlJc w:val="left"/>
      <w:pPr>
        <w:ind w:left="5416" w:hanging="294"/>
      </w:pPr>
      <w:rPr>
        <w:rFonts w:hint="default"/>
        <w:lang w:val="ro-RO" w:eastAsia="en-US" w:bidi="ar-SA"/>
      </w:rPr>
    </w:lvl>
    <w:lvl w:ilvl="6" w:tplc="958C8AF4">
      <w:numFmt w:val="bullet"/>
      <w:lvlText w:val="•"/>
      <w:lvlJc w:val="left"/>
      <w:pPr>
        <w:ind w:left="6516" w:hanging="294"/>
      </w:pPr>
      <w:rPr>
        <w:rFonts w:hint="default"/>
        <w:lang w:val="ro-RO" w:eastAsia="en-US" w:bidi="ar-SA"/>
      </w:rPr>
    </w:lvl>
    <w:lvl w:ilvl="7" w:tplc="440C06DC">
      <w:numFmt w:val="bullet"/>
      <w:lvlText w:val="•"/>
      <w:lvlJc w:val="left"/>
      <w:pPr>
        <w:ind w:left="7615" w:hanging="294"/>
      </w:pPr>
      <w:rPr>
        <w:rFonts w:hint="default"/>
        <w:lang w:val="ro-RO" w:eastAsia="en-US" w:bidi="ar-SA"/>
      </w:rPr>
    </w:lvl>
    <w:lvl w:ilvl="8" w:tplc="9CFE56C2">
      <w:numFmt w:val="bullet"/>
      <w:lvlText w:val="•"/>
      <w:lvlJc w:val="left"/>
      <w:pPr>
        <w:ind w:left="8714" w:hanging="294"/>
      </w:pPr>
      <w:rPr>
        <w:rFonts w:hint="default"/>
        <w:lang w:val="ro-RO" w:eastAsia="en-US" w:bidi="ar-SA"/>
      </w:rPr>
    </w:lvl>
  </w:abstractNum>
  <w:abstractNum w:abstractNumId="47" w15:restartNumberingAfterBreak="0">
    <w:nsid w:val="683B726B"/>
    <w:multiLevelType w:val="hybridMultilevel"/>
    <w:tmpl w:val="A4B2C40A"/>
    <w:lvl w:ilvl="0" w:tplc="48DEFB34">
      <w:start w:val="66"/>
      <w:numFmt w:val="decimal"/>
      <w:lvlText w:val="%1."/>
      <w:lvlJc w:val="left"/>
      <w:pPr>
        <w:ind w:left="852" w:hanging="286"/>
        <w:jc w:val="left"/>
      </w:pPr>
      <w:rPr>
        <w:rFonts w:ascii="Arial" w:eastAsia="Arial" w:hAnsi="Arial" w:cs="Arial" w:hint="default"/>
        <w:b/>
        <w:bCs/>
        <w:i w:val="0"/>
        <w:iCs w:val="0"/>
        <w:spacing w:val="-1"/>
        <w:w w:val="102"/>
        <w:sz w:val="18"/>
        <w:szCs w:val="18"/>
        <w:lang w:val="ro-RO" w:eastAsia="en-US" w:bidi="ar-SA"/>
      </w:rPr>
    </w:lvl>
    <w:lvl w:ilvl="1" w:tplc="93F4726A">
      <w:numFmt w:val="bullet"/>
      <w:lvlText w:val="•"/>
      <w:lvlJc w:val="left"/>
      <w:pPr>
        <w:ind w:left="1964" w:hanging="286"/>
      </w:pPr>
      <w:rPr>
        <w:rFonts w:hint="default"/>
        <w:lang w:val="ro-RO" w:eastAsia="en-US" w:bidi="ar-SA"/>
      </w:rPr>
    </w:lvl>
    <w:lvl w:ilvl="2" w:tplc="C2805F3A">
      <w:numFmt w:val="bullet"/>
      <w:lvlText w:val="•"/>
      <w:lvlJc w:val="left"/>
      <w:pPr>
        <w:ind w:left="3068" w:hanging="286"/>
      </w:pPr>
      <w:rPr>
        <w:rFonts w:hint="default"/>
        <w:lang w:val="ro-RO" w:eastAsia="en-US" w:bidi="ar-SA"/>
      </w:rPr>
    </w:lvl>
    <w:lvl w:ilvl="3" w:tplc="C2BEA29A">
      <w:numFmt w:val="bullet"/>
      <w:lvlText w:val="•"/>
      <w:lvlJc w:val="left"/>
      <w:pPr>
        <w:ind w:left="4172" w:hanging="286"/>
      </w:pPr>
      <w:rPr>
        <w:rFonts w:hint="default"/>
        <w:lang w:val="ro-RO" w:eastAsia="en-US" w:bidi="ar-SA"/>
      </w:rPr>
    </w:lvl>
    <w:lvl w:ilvl="4" w:tplc="55A0374E">
      <w:numFmt w:val="bullet"/>
      <w:lvlText w:val="•"/>
      <w:lvlJc w:val="left"/>
      <w:pPr>
        <w:ind w:left="5276" w:hanging="286"/>
      </w:pPr>
      <w:rPr>
        <w:rFonts w:hint="default"/>
        <w:lang w:val="ro-RO" w:eastAsia="en-US" w:bidi="ar-SA"/>
      </w:rPr>
    </w:lvl>
    <w:lvl w:ilvl="5" w:tplc="184A0EC8">
      <w:numFmt w:val="bullet"/>
      <w:lvlText w:val="•"/>
      <w:lvlJc w:val="left"/>
      <w:pPr>
        <w:ind w:left="6380" w:hanging="286"/>
      </w:pPr>
      <w:rPr>
        <w:rFonts w:hint="default"/>
        <w:lang w:val="ro-RO" w:eastAsia="en-US" w:bidi="ar-SA"/>
      </w:rPr>
    </w:lvl>
    <w:lvl w:ilvl="6" w:tplc="95A20900">
      <w:numFmt w:val="bullet"/>
      <w:lvlText w:val="•"/>
      <w:lvlJc w:val="left"/>
      <w:pPr>
        <w:ind w:left="7484" w:hanging="286"/>
      </w:pPr>
      <w:rPr>
        <w:rFonts w:hint="default"/>
        <w:lang w:val="ro-RO" w:eastAsia="en-US" w:bidi="ar-SA"/>
      </w:rPr>
    </w:lvl>
    <w:lvl w:ilvl="7" w:tplc="942022B6">
      <w:numFmt w:val="bullet"/>
      <w:lvlText w:val="•"/>
      <w:lvlJc w:val="left"/>
      <w:pPr>
        <w:ind w:left="8588" w:hanging="286"/>
      </w:pPr>
      <w:rPr>
        <w:rFonts w:hint="default"/>
        <w:lang w:val="ro-RO" w:eastAsia="en-US" w:bidi="ar-SA"/>
      </w:rPr>
    </w:lvl>
    <w:lvl w:ilvl="8" w:tplc="FF1C766C">
      <w:numFmt w:val="bullet"/>
      <w:lvlText w:val="•"/>
      <w:lvlJc w:val="left"/>
      <w:pPr>
        <w:ind w:left="9692" w:hanging="286"/>
      </w:pPr>
      <w:rPr>
        <w:rFonts w:hint="default"/>
        <w:lang w:val="ro-RO" w:eastAsia="en-US" w:bidi="ar-SA"/>
      </w:rPr>
    </w:lvl>
  </w:abstractNum>
  <w:abstractNum w:abstractNumId="48" w15:restartNumberingAfterBreak="0">
    <w:nsid w:val="6ABC6A6B"/>
    <w:multiLevelType w:val="hybridMultilevel"/>
    <w:tmpl w:val="945C1C62"/>
    <w:lvl w:ilvl="0" w:tplc="6248C6B4">
      <w:start w:val="1"/>
      <w:numFmt w:val="decimal"/>
      <w:lvlText w:val="%1."/>
      <w:lvlJc w:val="left"/>
      <w:pPr>
        <w:ind w:left="738" w:hanging="172"/>
        <w:jc w:val="left"/>
      </w:pPr>
      <w:rPr>
        <w:rFonts w:ascii="Arial" w:eastAsia="Arial" w:hAnsi="Arial" w:cs="Arial" w:hint="default"/>
        <w:b/>
        <w:bCs/>
        <w:i w:val="0"/>
        <w:iCs w:val="0"/>
        <w:spacing w:val="-1"/>
        <w:w w:val="100"/>
        <w:sz w:val="18"/>
        <w:szCs w:val="18"/>
        <w:lang w:val="ro-RO" w:eastAsia="en-US" w:bidi="ar-SA"/>
      </w:rPr>
    </w:lvl>
    <w:lvl w:ilvl="1" w:tplc="961C1CE8">
      <w:start w:val="1"/>
      <w:numFmt w:val="lowerLetter"/>
      <w:lvlText w:val="%2."/>
      <w:lvlJc w:val="left"/>
      <w:pPr>
        <w:ind w:left="1759" w:hanging="215"/>
        <w:jc w:val="left"/>
      </w:pPr>
      <w:rPr>
        <w:rFonts w:ascii="Geneva" w:eastAsia="Geneva" w:hAnsi="Geneva" w:cs="Geneva" w:hint="default"/>
        <w:b w:val="0"/>
        <w:bCs w:val="0"/>
        <w:i w:val="0"/>
        <w:iCs w:val="0"/>
        <w:spacing w:val="-1"/>
        <w:w w:val="95"/>
        <w:sz w:val="20"/>
        <w:szCs w:val="20"/>
        <w:lang w:val="ro-RO" w:eastAsia="en-US" w:bidi="ar-SA"/>
      </w:rPr>
    </w:lvl>
    <w:lvl w:ilvl="2" w:tplc="428C6BB4">
      <w:numFmt w:val="bullet"/>
      <w:lvlText w:val="•"/>
      <w:lvlJc w:val="left"/>
      <w:pPr>
        <w:ind w:left="2886" w:hanging="215"/>
      </w:pPr>
      <w:rPr>
        <w:rFonts w:hint="default"/>
        <w:lang w:val="ro-RO" w:eastAsia="en-US" w:bidi="ar-SA"/>
      </w:rPr>
    </w:lvl>
    <w:lvl w:ilvl="3" w:tplc="73A01EB4">
      <w:numFmt w:val="bullet"/>
      <w:lvlText w:val="•"/>
      <w:lvlJc w:val="left"/>
      <w:pPr>
        <w:ind w:left="4013" w:hanging="215"/>
      </w:pPr>
      <w:rPr>
        <w:rFonts w:hint="default"/>
        <w:lang w:val="ro-RO" w:eastAsia="en-US" w:bidi="ar-SA"/>
      </w:rPr>
    </w:lvl>
    <w:lvl w:ilvl="4" w:tplc="55F63DFA">
      <w:numFmt w:val="bullet"/>
      <w:lvlText w:val="•"/>
      <w:lvlJc w:val="left"/>
      <w:pPr>
        <w:ind w:left="5140" w:hanging="215"/>
      </w:pPr>
      <w:rPr>
        <w:rFonts w:hint="default"/>
        <w:lang w:val="ro-RO" w:eastAsia="en-US" w:bidi="ar-SA"/>
      </w:rPr>
    </w:lvl>
    <w:lvl w:ilvl="5" w:tplc="1C924D64">
      <w:numFmt w:val="bullet"/>
      <w:lvlText w:val="•"/>
      <w:lvlJc w:val="left"/>
      <w:pPr>
        <w:ind w:left="6266" w:hanging="215"/>
      </w:pPr>
      <w:rPr>
        <w:rFonts w:hint="default"/>
        <w:lang w:val="ro-RO" w:eastAsia="en-US" w:bidi="ar-SA"/>
      </w:rPr>
    </w:lvl>
    <w:lvl w:ilvl="6" w:tplc="6B3AE686">
      <w:numFmt w:val="bullet"/>
      <w:lvlText w:val="•"/>
      <w:lvlJc w:val="left"/>
      <w:pPr>
        <w:ind w:left="7393" w:hanging="215"/>
      </w:pPr>
      <w:rPr>
        <w:rFonts w:hint="default"/>
        <w:lang w:val="ro-RO" w:eastAsia="en-US" w:bidi="ar-SA"/>
      </w:rPr>
    </w:lvl>
    <w:lvl w:ilvl="7" w:tplc="6182234C">
      <w:numFmt w:val="bullet"/>
      <w:lvlText w:val="•"/>
      <w:lvlJc w:val="left"/>
      <w:pPr>
        <w:ind w:left="8520" w:hanging="215"/>
      </w:pPr>
      <w:rPr>
        <w:rFonts w:hint="default"/>
        <w:lang w:val="ro-RO" w:eastAsia="en-US" w:bidi="ar-SA"/>
      </w:rPr>
    </w:lvl>
    <w:lvl w:ilvl="8" w:tplc="95F8BF12">
      <w:numFmt w:val="bullet"/>
      <w:lvlText w:val="•"/>
      <w:lvlJc w:val="left"/>
      <w:pPr>
        <w:ind w:left="9646" w:hanging="215"/>
      </w:pPr>
      <w:rPr>
        <w:rFonts w:hint="default"/>
        <w:lang w:val="ro-RO" w:eastAsia="en-US" w:bidi="ar-SA"/>
      </w:rPr>
    </w:lvl>
  </w:abstractNum>
  <w:abstractNum w:abstractNumId="49" w15:restartNumberingAfterBreak="0">
    <w:nsid w:val="6EE0450E"/>
    <w:multiLevelType w:val="hybridMultilevel"/>
    <w:tmpl w:val="DDE8A5D2"/>
    <w:lvl w:ilvl="0" w:tplc="1B8E920E">
      <w:start w:val="157"/>
      <w:numFmt w:val="decimal"/>
      <w:lvlText w:val="%1."/>
      <w:lvlJc w:val="left"/>
      <w:pPr>
        <w:ind w:left="566" w:hanging="498"/>
        <w:jc w:val="left"/>
      </w:pPr>
      <w:rPr>
        <w:rFonts w:ascii="Geneva" w:eastAsia="Geneva" w:hAnsi="Geneva" w:cs="Geneva" w:hint="default"/>
        <w:b w:val="0"/>
        <w:bCs w:val="0"/>
        <w:i w:val="0"/>
        <w:iCs w:val="0"/>
        <w:spacing w:val="-1"/>
        <w:w w:val="80"/>
        <w:sz w:val="20"/>
        <w:szCs w:val="20"/>
        <w:lang w:val="ro-RO" w:eastAsia="en-US" w:bidi="ar-SA"/>
      </w:rPr>
    </w:lvl>
    <w:lvl w:ilvl="1" w:tplc="BD96C272">
      <w:numFmt w:val="bullet"/>
      <w:lvlText w:val="•"/>
      <w:lvlJc w:val="left"/>
      <w:pPr>
        <w:ind w:left="1694" w:hanging="498"/>
      </w:pPr>
      <w:rPr>
        <w:rFonts w:hint="default"/>
        <w:lang w:val="ro-RO" w:eastAsia="en-US" w:bidi="ar-SA"/>
      </w:rPr>
    </w:lvl>
    <w:lvl w:ilvl="2" w:tplc="4ADEA22A">
      <w:numFmt w:val="bullet"/>
      <w:lvlText w:val="•"/>
      <w:lvlJc w:val="left"/>
      <w:pPr>
        <w:ind w:left="2828" w:hanging="498"/>
      </w:pPr>
      <w:rPr>
        <w:rFonts w:hint="default"/>
        <w:lang w:val="ro-RO" w:eastAsia="en-US" w:bidi="ar-SA"/>
      </w:rPr>
    </w:lvl>
    <w:lvl w:ilvl="3" w:tplc="AAEEEDB2">
      <w:numFmt w:val="bullet"/>
      <w:lvlText w:val="•"/>
      <w:lvlJc w:val="left"/>
      <w:pPr>
        <w:ind w:left="3962" w:hanging="498"/>
      </w:pPr>
      <w:rPr>
        <w:rFonts w:hint="default"/>
        <w:lang w:val="ro-RO" w:eastAsia="en-US" w:bidi="ar-SA"/>
      </w:rPr>
    </w:lvl>
    <w:lvl w:ilvl="4" w:tplc="67F6B0DC">
      <w:numFmt w:val="bullet"/>
      <w:lvlText w:val="•"/>
      <w:lvlJc w:val="left"/>
      <w:pPr>
        <w:ind w:left="5096" w:hanging="498"/>
      </w:pPr>
      <w:rPr>
        <w:rFonts w:hint="default"/>
        <w:lang w:val="ro-RO" w:eastAsia="en-US" w:bidi="ar-SA"/>
      </w:rPr>
    </w:lvl>
    <w:lvl w:ilvl="5" w:tplc="9E2A38B6">
      <w:numFmt w:val="bullet"/>
      <w:lvlText w:val="•"/>
      <w:lvlJc w:val="left"/>
      <w:pPr>
        <w:ind w:left="6230" w:hanging="498"/>
      </w:pPr>
      <w:rPr>
        <w:rFonts w:hint="default"/>
        <w:lang w:val="ro-RO" w:eastAsia="en-US" w:bidi="ar-SA"/>
      </w:rPr>
    </w:lvl>
    <w:lvl w:ilvl="6" w:tplc="04C094D0">
      <w:numFmt w:val="bullet"/>
      <w:lvlText w:val="•"/>
      <w:lvlJc w:val="left"/>
      <w:pPr>
        <w:ind w:left="7364" w:hanging="498"/>
      </w:pPr>
      <w:rPr>
        <w:rFonts w:hint="default"/>
        <w:lang w:val="ro-RO" w:eastAsia="en-US" w:bidi="ar-SA"/>
      </w:rPr>
    </w:lvl>
    <w:lvl w:ilvl="7" w:tplc="875A1C44">
      <w:numFmt w:val="bullet"/>
      <w:lvlText w:val="•"/>
      <w:lvlJc w:val="left"/>
      <w:pPr>
        <w:ind w:left="8498" w:hanging="498"/>
      </w:pPr>
      <w:rPr>
        <w:rFonts w:hint="default"/>
        <w:lang w:val="ro-RO" w:eastAsia="en-US" w:bidi="ar-SA"/>
      </w:rPr>
    </w:lvl>
    <w:lvl w:ilvl="8" w:tplc="D48EE35E">
      <w:numFmt w:val="bullet"/>
      <w:lvlText w:val="•"/>
      <w:lvlJc w:val="left"/>
      <w:pPr>
        <w:ind w:left="9632" w:hanging="498"/>
      </w:pPr>
      <w:rPr>
        <w:rFonts w:hint="default"/>
        <w:lang w:val="ro-RO" w:eastAsia="en-US" w:bidi="ar-SA"/>
      </w:rPr>
    </w:lvl>
  </w:abstractNum>
  <w:abstractNum w:abstractNumId="50" w15:restartNumberingAfterBreak="0">
    <w:nsid w:val="738922E6"/>
    <w:multiLevelType w:val="hybridMultilevel"/>
    <w:tmpl w:val="3A682576"/>
    <w:lvl w:ilvl="0" w:tplc="ADCCE98C">
      <w:start w:val="55"/>
      <w:numFmt w:val="decimal"/>
      <w:lvlText w:val="%1."/>
      <w:lvlJc w:val="left"/>
      <w:pPr>
        <w:ind w:left="566" w:hanging="384"/>
        <w:jc w:val="left"/>
      </w:pPr>
      <w:rPr>
        <w:rFonts w:ascii="Geneva" w:eastAsia="Geneva" w:hAnsi="Geneva" w:cs="Geneva" w:hint="default"/>
        <w:b w:val="0"/>
        <w:bCs w:val="0"/>
        <w:i w:val="0"/>
        <w:iCs w:val="0"/>
        <w:spacing w:val="-1"/>
        <w:w w:val="85"/>
        <w:sz w:val="20"/>
        <w:szCs w:val="20"/>
        <w:lang w:val="ro-RO" w:eastAsia="en-US" w:bidi="ar-SA"/>
      </w:rPr>
    </w:lvl>
    <w:lvl w:ilvl="1" w:tplc="3D3CA3C8">
      <w:start w:val="1"/>
      <w:numFmt w:val="decimal"/>
      <w:lvlText w:val="%2."/>
      <w:lvlJc w:val="left"/>
      <w:pPr>
        <w:ind w:left="1165" w:hanging="250"/>
        <w:jc w:val="left"/>
      </w:pPr>
      <w:rPr>
        <w:rFonts w:ascii="Geneva" w:eastAsia="Geneva" w:hAnsi="Geneva" w:cs="Geneva" w:hint="default"/>
        <w:b w:val="0"/>
        <w:bCs w:val="0"/>
        <w:i w:val="0"/>
        <w:iCs w:val="0"/>
        <w:spacing w:val="-1"/>
        <w:w w:val="85"/>
        <w:sz w:val="20"/>
        <w:szCs w:val="20"/>
        <w:lang w:val="ro-RO" w:eastAsia="en-US" w:bidi="ar-SA"/>
      </w:rPr>
    </w:lvl>
    <w:lvl w:ilvl="2" w:tplc="A5ECF522">
      <w:numFmt w:val="bullet"/>
      <w:lvlText w:val="•"/>
      <w:lvlJc w:val="left"/>
      <w:pPr>
        <w:ind w:left="2353" w:hanging="250"/>
      </w:pPr>
      <w:rPr>
        <w:rFonts w:hint="default"/>
        <w:lang w:val="ro-RO" w:eastAsia="en-US" w:bidi="ar-SA"/>
      </w:rPr>
    </w:lvl>
    <w:lvl w:ilvl="3" w:tplc="B7F232D0">
      <w:numFmt w:val="bullet"/>
      <w:lvlText w:val="•"/>
      <w:lvlJc w:val="left"/>
      <w:pPr>
        <w:ind w:left="3546" w:hanging="250"/>
      </w:pPr>
      <w:rPr>
        <w:rFonts w:hint="default"/>
        <w:lang w:val="ro-RO" w:eastAsia="en-US" w:bidi="ar-SA"/>
      </w:rPr>
    </w:lvl>
    <w:lvl w:ilvl="4" w:tplc="BE5C6D0A">
      <w:numFmt w:val="bullet"/>
      <w:lvlText w:val="•"/>
      <w:lvlJc w:val="left"/>
      <w:pPr>
        <w:ind w:left="4740" w:hanging="250"/>
      </w:pPr>
      <w:rPr>
        <w:rFonts w:hint="default"/>
        <w:lang w:val="ro-RO" w:eastAsia="en-US" w:bidi="ar-SA"/>
      </w:rPr>
    </w:lvl>
    <w:lvl w:ilvl="5" w:tplc="BC1864D4">
      <w:numFmt w:val="bullet"/>
      <w:lvlText w:val="•"/>
      <w:lvlJc w:val="left"/>
      <w:pPr>
        <w:ind w:left="5933" w:hanging="250"/>
      </w:pPr>
      <w:rPr>
        <w:rFonts w:hint="default"/>
        <w:lang w:val="ro-RO" w:eastAsia="en-US" w:bidi="ar-SA"/>
      </w:rPr>
    </w:lvl>
    <w:lvl w:ilvl="6" w:tplc="B5F4D04C">
      <w:numFmt w:val="bullet"/>
      <w:lvlText w:val="•"/>
      <w:lvlJc w:val="left"/>
      <w:pPr>
        <w:ind w:left="7126" w:hanging="250"/>
      </w:pPr>
      <w:rPr>
        <w:rFonts w:hint="default"/>
        <w:lang w:val="ro-RO" w:eastAsia="en-US" w:bidi="ar-SA"/>
      </w:rPr>
    </w:lvl>
    <w:lvl w:ilvl="7" w:tplc="8FB0C298">
      <w:numFmt w:val="bullet"/>
      <w:lvlText w:val="•"/>
      <w:lvlJc w:val="left"/>
      <w:pPr>
        <w:ind w:left="8320" w:hanging="250"/>
      </w:pPr>
      <w:rPr>
        <w:rFonts w:hint="default"/>
        <w:lang w:val="ro-RO" w:eastAsia="en-US" w:bidi="ar-SA"/>
      </w:rPr>
    </w:lvl>
    <w:lvl w:ilvl="8" w:tplc="D938E2BE">
      <w:numFmt w:val="bullet"/>
      <w:lvlText w:val="•"/>
      <w:lvlJc w:val="left"/>
      <w:pPr>
        <w:ind w:left="9513" w:hanging="250"/>
      </w:pPr>
      <w:rPr>
        <w:rFonts w:hint="default"/>
        <w:lang w:val="ro-RO" w:eastAsia="en-US" w:bidi="ar-SA"/>
      </w:rPr>
    </w:lvl>
  </w:abstractNum>
  <w:abstractNum w:abstractNumId="51" w15:restartNumberingAfterBreak="0">
    <w:nsid w:val="7C0070D6"/>
    <w:multiLevelType w:val="hybridMultilevel"/>
    <w:tmpl w:val="21E8492C"/>
    <w:lvl w:ilvl="0" w:tplc="7DE06694">
      <w:start w:val="1"/>
      <w:numFmt w:val="decimal"/>
      <w:lvlText w:val="%1."/>
      <w:lvlJc w:val="left"/>
      <w:pPr>
        <w:ind w:left="1163" w:hanging="218"/>
        <w:jc w:val="left"/>
      </w:pPr>
      <w:rPr>
        <w:rFonts w:ascii="Geneva" w:eastAsia="Geneva" w:hAnsi="Geneva" w:cs="Geneva" w:hint="default"/>
        <w:b w:val="0"/>
        <w:bCs w:val="0"/>
        <w:i w:val="0"/>
        <w:iCs w:val="0"/>
        <w:spacing w:val="-1"/>
        <w:w w:val="85"/>
        <w:sz w:val="20"/>
        <w:szCs w:val="20"/>
        <w:lang w:val="ro-RO" w:eastAsia="en-US" w:bidi="ar-SA"/>
      </w:rPr>
    </w:lvl>
    <w:lvl w:ilvl="1" w:tplc="D1541582">
      <w:numFmt w:val="bullet"/>
      <w:lvlText w:val="•"/>
      <w:lvlJc w:val="left"/>
      <w:pPr>
        <w:ind w:left="2234" w:hanging="218"/>
      </w:pPr>
      <w:rPr>
        <w:rFonts w:hint="default"/>
        <w:lang w:val="ro-RO" w:eastAsia="en-US" w:bidi="ar-SA"/>
      </w:rPr>
    </w:lvl>
    <w:lvl w:ilvl="2" w:tplc="777402DE">
      <w:numFmt w:val="bullet"/>
      <w:lvlText w:val="•"/>
      <w:lvlJc w:val="left"/>
      <w:pPr>
        <w:ind w:left="3308" w:hanging="218"/>
      </w:pPr>
      <w:rPr>
        <w:rFonts w:hint="default"/>
        <w:lang w:val="ro-RO" w:eastAsia="en-US" w:bidi="ar-SA"/>
      </w:rPr>
    </w:lvl>
    <w:lvl w:ilvl="3" w:tplc="46EACB1A">
      <w:numFmt w:val="bullet"/>
      <w:lvlText w:val="•"/>
      <w:lvlJc w:val="left"/>
      <w:pPr>
        <w:ind w:left="4382" w:hanging="218"/>
      </w:pPr>
      <w:rPr>
        <w:rFonts w:hint="default"/>
        <w:lang w:val="ro-RO" w:eastAsia="en-US" w:bidi="ar-SA"/>
      </w:rPr>
    </w:lvl>
    <w:lvl w:ilvl="4" w:tplc="51C2F2E2">
      <w:numFmt w:val="bullet"/>
      <w:lvlText w:val="•"/>
      <w:lvlJc w:val="left"/>
      <w:pPr>
        <w:ind w:left="5456" w:hanging="218"/>
      </w:pPr>
      <w:rPr>
        <w:rFonts w:hint="default"/>
        <w:lang w:val="ro-RO" w:eastAsia="en-US" w:bidi="ar-SA"/>
      </w:rPr>
    </w:lvl>
    <w:lvl w:ilvl="5" w:tplc="8146C2B4">
      <w:numFmt w:val="bullet"/>
      <w:lvlText w:val="•"/>
      <w:lvlJc w:val="left"/>
      <w:pPr>
        <w:ind w:left="6530" w:hanging="218"/>
      </w:pPr>
      <w:rPr>
        <w:rFonts w:hint="default"/>
        <w:lang w:val="ro-RO" w:eastAsia="en-US" w:bidi="ar-SA"/>
      </w:rPr>
    </w:lvl>
    <w:lvl w:ilvl="6" w:tplc="19948C00">
      <w:numFmt w:val="bullet"/>
      <w:lvlText w:val="•"/>
      <w:lvlJc w:val="left"/>
      <w:pPr>
        <w:ind w:left="7604" w:hanging="218"/>
      </w:pPr>
      <w:rPr>
        <w:rFonts w:hint="default"/>
        <w:lang w:val="ro-RO" w:eastAsia="en-US" w:bidi="ar-SA"/>
      </w:rPr>
    </w:lvl>
    <w:lvl w:ilvl="7" w:tplc="8188DF6A">
      <w:numFmt w:val="bullet"/>
      <w:lvlText w:val="•"/>
      <w:lvlJc w:val="left"/>
      <w:pPr>
        <w:ind w:left="8678" w:hanging="218"/>
      </w:pPr>
      <w:rPr>
        <w:rFonts w:hint="default"/>
        <w:lang w:val="ro-RO" w:eastAsia="en-US" w:bidi="ar-SA"/>
      </w:rPr>
    </w:lvl>
    <w:lvl w:ilvl="8" w:tplc="7890AF44">
      <w:numFmt w:val="bullet"/>
      <w:lvlText w:val="•"/>
      <w:lvlJc w:val="left"/>
      <w:pPr>
        <w:ind w:left="9752" w:hanging="218"/>
      </w:pPr>
      <w:rPr>
        <w:rFonts w:hint="default"/>
        <w:lang w:val="ro-RO" w:eastAsia="en-US" w:bidi="ar-SA"/>
      </w:rPr>
    </w:lvl>
  </w:abstractNum>
  <w:abstractNum w:abstractNumId="52" w15:restartNumberingAfterBreak="0">
    <w:nsid w:val="7F744D4C"/>
    <w:multiLevelType w:val="hybridMultilevel"/>
    <w:tmpl w:val="397A76B2"/>
    <w:lvl w:ilvl="0" w:tplc="30268C92">
      <w:start w:val="1"/>
      <w:numFmt w:val="decimal"/>
      <w:lvlText w:val="%1."/>
      <w:lvlJc w:val="left"/>
      <w:pPr>
        <w:ind w:left="1165" w:hanging="241"/>
        <w:jc w:val="right"/>
      </w:pPr>
      <w:rPr>
        <w:rFonts w:hint="default"/>
        <w:spacing w:val="-1"/>
        <w:w w:val="85"/>
        <w:lang w:val="ro-RO" w:eastAsia="en-US" w:bidi="ar-SA"/>
      </w:rPr>
    </w:lvl>
    <w:lvl w:ilvl="1" w:tplc="4C5A78BA">
      <w:numFmt w:val="bullet"/>
      <w:lvlText w:val="•"/>
      <w:lvlJc w:val="left"/>
      <w:pPr>
        <w:ind w:left="2234" w:hanging="241"/>
      </w:pPr>
      <w:rPr>
        <w:rFonts w:hint="default"/>
        <w:lang w:val="ro-RO" w:eastAsia="en-US" w:bidi="ar-SA"/>
      </w:rPr>
    </w:lvl>
    <w:lvl w:ilvl="2" w:tplc="D6421DBC">
      <w:numFmt w:val="bullet"/>
      <w:lvlText w:val="•"/>
      <w:lvlJc w:val="left"/>
      <w:pPr>
        <w:ind w:left="3308" w:hanging="241"/>
      </w:pPr>
      <w:rPr>
        <w:rFonts w:hint="default"/>
        <w:lang w:val="ro-RO" w:eastAsia="en-US" w:bidi="ar-SA"/>
      </w:rPr>
    </w:lvl>
    <w:lvl w:ilvl="3" w:tplc="FE966FF2">
      <w:numFmt w:val="bullet"/>
      <w:lvlText w:val="•"/>
      <w:lvlJc w:val="left"/>
      <w:pPr>
        <w:ind w:left="4382" w:hanging="241"/>
      </w:pPr>
      <w:rPr>
        <w:rFonts w:hint="default"/>
        <w:lang w:val="ro-RO" w:eastAsia="en-US" w:bidi="ar-SA"/>
      </w:rPr>
    </w:lvl>
    <w:lvl w:ilvl="4" w:tplc="33B29372">
      <w:numFmt w:val="bullet"/>
      <w:lvlText w:val="•"/>
      <w:lvlJc w:val="left"/>
      <w:pPr>
        <w:ind w:left="5456" w:hanging="241"/>
      </w:pPr>
      <w:rPr>
        <w:rFonts w:hint="default"/>
        <w:lang w:val="ro-RO" w:eastAsia="en-US" w:bidi="ar-SA"/>
      </w:rPr>
    </w:lvl>
    <w:lvl w:ilvl="5" w:tplc="F8FECEF0">
      <w:numFmt w:val="bullet"/>
      <w:lvlText w:val="•"/>
      <w:lvlJc w:val="left"/>
      <w:pPr>
        <w:ind w:left="6530" w:hanging="241"/>
      </w:pPr>
      <w:rPr>
        <w:rFonts w:hint="default"/>
        <w:lang w:val="ro-RO" w:eastAsia="en-US" w:bidi="ar-SA"/>
      </w:rPr>
    </w:lvl>
    <w:lvl w:ilvl="6" w:tplc="80189E94">
      <w:numFmt w:val="bullet"/>
      <w:lvlText w:val="•"/>
      <w:lvlJc w:val="left"/>
      <w:pPr>
        <w:ind w:left="7604" w:hanging="241"/>
      </w:pPr>
      <w:rPr>
        <w:rFonts w:hint="default"/>
        <w:lang w:val="ro-RO" w:eastAsia="en-US" w:bidi="ar-SA"/>
      </w:rPr>
    </w:lvl>
    <w:lvl w:ilvl="7" w:tplc="4046114C">
      <w:numFmt w:val="bullet"/>
      <w:lvlText w:val="•"/>
      <w:lvlJc w:val="left"/>
      <w:pPr>
        <w:ind w:left="8678" w:hanging="241"/>
      </w:pPr>
      <w:rPr>
        <w:rFonts w:hint="default"/>
        <w:lang w:val="ro-RO" w:eastAsia="en-US" w:bidi="ar-SA"/>
      </w:rPr>
    </w:lvl>
    <w:lvl w:ilvl="8" w:tplc="140EC954">
      <w:numFmt w:val="bullet"/>
      <w:lvlText w:val="•"/>
      <w:lvlJc w:val="left"/>
      <w:pPr>
        <w:ind w:left="9752" w:hanging="241"/>
      </w:pPr>
      <w:rPr>
        <w:rFonts w:hint="default"/>
        <w:lang w:val="ro-RO" w:eastAsia="en-US" w:bidi="ar-SA"/>
      </w:rPr>
    </w:lvl>
  </w:abstractNum>
  <w:num w:numId="1" w16cid:durableId="1775898147">
    <w:abstractNumId w:val="20"/>
  </w:num>
  <w:num w:numId="2" w16cid:durableId="774331342">
    <w:abstractNumId w:val="37"/>
  </w:num>
  <w:num w:numId="3" w16cid:durableId="2044549264">
    <w:abstractNumId w:val="13"/>
  </w:num>
  <w:num w:numId="4" w16cid:durableId="2130393580">
    <w:abstractNumId w:val="7"/>
  </w:num>
  <w:num w:numId="5" w16cid:durableId="169224522">
    <w:abstractNumId w:val="3"/>
  </w:num>
  <w:num w:numId="6" w16cid:durableId="1064989861">
    <w:abstractNumId w:val="43"/>
  </w:num>
  <w:num w:numId="7" w16cid:durableId="1175077420">
    <w:abstractNumId w:val="0"/>
  </w:num>
  <w:num w:numId="8" w16cid:durableId="678629323">
    <w:abstractNumId w:val="30"/>
  </w:num>
  <w:num w:numId="9" w16cid:durableId="1602565666">
    <w:abstractNumId w:val="46"/>
  </w:num>
  <w:num w:numId="10" w16cid:durableId="525797175">
    <w:abstractNumId w:val="35"/>
  </w:num>
  <w:num w:numId="11" w16cid:durableId="92870253">
    <w:abstractNumId w:val="12"/>
  </w:num>
  <w:num w:numId="12" w16cid:durableId="1220361514">
    <w:abstractNumId w:val="14"/>
  </w:num>
  <w:num w:numId="13" w16cid:durableId="521935415">
    <w:abstractNumId w:val="39"/>
  </w:num>
  <w:num w:numId="14" w16cid:durableId="1905752062">
    <w:abstractNumId w:val="49"/>
  </w:num>
  <w:num w:numId="15" w16cid:durableId="83890961">
    <w:abstractNumId w:val="10"/>
  </w:num>
  <w:num w:numId="16" w16cid:durableId="1573813233">
    <w:abstractNumId w:val="24"/>
  </w:num>
  <w:num w:numId="17" w16cid:durableId="396905202">
    <w:abstractNumId w:val="21"/>
  </w:num>
  <w:num w:numId="18" w16cid:durableId="2006980248">
    <w:abstractNumId w:val="8"/>
  </w:num>
  <w:num w:numId="19" w16cid:durableId="293098677">
    <w:abstractNumId w:val="50"/>
  </w:num>
  <w:num w:numId="20" w16cid:durableId="1028339375">
    <w:abstractNumId w:val="18"/>
  </w:num>
  <w:num w:numId="21" w16cid:durableId="273634067">
    <w:abstractNumId w:val="25"/>
  </w:num>
  <w:num w:numId="22" w16cid:durableId="967006996">
    <w:abstractNumId w:val="45"/>
  </w:num>
  <w:num w:numId="23" w16cid:durableId="1265311594">
    <w:abstractNumId w:val="51"/>
  </w:num>
  <w:num w:numId="24" w16cid:durableId="1152982614">
    <w:abstractNumId w:val="27"/>
  </w:num>
  <w:num w:numId="25" w16cid:durableId="322513922">
    <w:abstractNumId w:val="34"/>
  </w:num>
  <w:num w:numId="26" w16cid:durableId="2069110906">
    <w:abstractNumId w:val="41"/>
  </w:num>
  <w:num w:numId="27" w16cid:durableId="1914003343">
    <w:abstractNumId w:val="48"/>
  </w:num>
  <w:num w:numId="28" w16cid:durableId="1679042702">
    <w:abstractNumId w:val="31"/>
  </w:num>
  <w:num w:numId="29" w16cid:durableId="990792871">
    <w:abstractNumId w:val="9"/>
  </w:num>
  <w:num w:numId="30" w16cid:durableId="1078361805">
    <w:abstractNumId w:val="28"/>
  </w:num>
  <w:num w:numId="31" w16cid:durableId="37902136">
    <w:abstractNumId w:val="5"/>
  </w:num>
  <w:num w:numId="32" w16cid:durableId="256405221">
    <w:abstractNumId w:val="40"/>
  </w:num>
  <w:num w:numId="33" w16cid:durableId="1267037142">
    <w:abstractNumId w:val="22"/>
  </w:num>
  <w:num w:numId="34" w16cid:durableId="309872654">
    <w:abstractNumId w:val="44"/>
  </w:num>
  <w:num w:numId="35" w16cid:durableId="1877279556">
    <w:abstractNumId w:val="33"/>
  </w:num>
  <w:num w:numId="36" w16cid:durableId="1959139541">
    <w:abstractNumId w:val="15"/>
  </w:num>
  <w:num w:numId="37" w16cid:durableId="1162624010">
    <w:abstractNumId w:val="1"/>
  </w:num>
  <w:num w:numId="38" w16cid:durableId="2138722017">
    <w:abstractNumId w:val="16"/>
  </w:num>
  <w:num w:numId="39" w16cid:durableId="159322099">
    <w:abstractNumId w:val="4"/>
  </w:num>
  <w:num w:numId="40" w16cid:durableId="1478375576">
    <w:abstractNumId w:val="52"/>
  </w:num>
  <w:num w:numId="41" w16cid:durableId="1982222878">
    <w:abstractNumId w:val="6"/>
  </w:num>
  <w:num w:numId="42" w16cid:durableId="1793862613">
    <w:abstractNumId w:val="2"/>
  </w:num>
  <w:num w:numId="43" w16cid:durableId="1781756084">
    <w:abstractNumId w:val="26"/>
  </w:num>
  <w:num w:numId="44" w16cid:durableId="1458985006">
    <w:abstractNumId w:val="38"/>
  </w:num>
  <w:num w:numId="45" w16cid:durableId="872695619">
    <w:abstractNumId w:val="29"/>
  </w:num>
  <w:num w:numId="46" w16cid:durableId="293029850">
    <w:abstractNumId w:val="17"/>
  </w:num>
  <w:num w:numId="47" w16cid:durableId="1845246476">
    <w:abstractNumId w:val="36"/>
  </w:num>
  <w:num w:numId="48" w16cid:durableId="1743329143">
    <w:abstractNumId w:val="42"/>
  </w:num>
  <w:num w:numId="49" w16cid:durableId="1005598484">
    <w:abstractNumId w:val="19"/>
  </w:num>
  <w:num w:numId="50" w16cid:durableId="984041769">
    <w:abstractNumId w:val="47"/>
  </w:num>
  <w:num w:numId="51" w16cid:durableId="567804503">
    <w:abstractNumId w:val="23"/>
  </w:num>
  <w:num w:numId="52" w16cid:durableId="1874996330">
    <w:abstractNumId w:val="32"/>
  </w:num>
  <w:num w:numId="53" w16cid:durableId="170268348">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189"/>
    <w:rsid w:val="000A6B0D"/>
    <w:rsid w:val="002B1917"/>
    <w:rsid w:val="00557310"/>
    <w:rsid w:val="007A1215"/>
    <w:rsid w:val="007D0189"/>
    <w:rsid w:val="009552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8"/>
    <o:shapelayout v:ext="edit">
      <o:idmap v:ext="edit" data="1"/>
    </o:shapelayout>
  </w:shapeDefaults>
  <w:decimalSymbol w:val="."/>
  <w:listSeparator w:val=","/>
  <w14:docId w14:val="1BA1286D"/>
  <w15:docId w15:val="{B78BA491-74F7-4431-A861-E34715B02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D0189"/>
    <w:rPr>
      <w:rFonts w:ascii="Times New Roman" w:eastAsia="Times New Roman" w:hAnsi="Times New Roman" w:cs="Times New Roman"/>
      <w:lang w:val="ro-RO"/>
    </w:rPr>
  </w:style>
  <w:style w:type="paragraph" w:styleId="Heading1">
    <w:name w:val="heading 1"/>
    <w:basedOn w:val="Normal"/>
    <w:uiPriority w:val="1"/>
    <w:qFormat/>
    <w:rsid w:val="007D0189"/>
    <w:pPr>
      <w:ind w:left="1"/>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D0189"/>
    <w:pPr>
      <w:ind w:left="1531" w:hanging="360"/>
      <w:jc w:val="both"/>
    </w:pPr>
    <w:rPr>
      <w:sz w:val="24"/>
      <w:szCs w:val="24"/>
    </w:rPr>
  </w:style>
  <w:style w:type="paragraph" w:styleId="ListParagraph">
    <w:name w:val="List Paragraph"/>
    <w:basedOn w:val="Normal"/>
    <w:uiPriority w:val="1"/>
    <w:qFormat/>
    <w:rsid w:val="007D0189"/>
    <w:pPr>
      <w:ind w:left="566" w:right="137" w:hanging="360"/>
      <w:jc w:val="both"/>
    </w:pPr>
  </w:style>
  <w:style w:type="paragraph" w:customStyle="1" w:styleId="TableParagraph">
    <w:name w:val="Table Paragraph"/>
    <w:basedOn w:val="Normal"/>
    <w:uiPriority w:val="1"/>
    <w:qFormat/>
    <w:rsid w:val="007D0189"/>
    <w:pPr>
      <w:spacing w:before="94"/>
      <w:jc w:val="center"/>
    </w:pPr>
    <w:rPr>
      <w:rFonts w:ascii="Geneva" w:eastAsia="Geneva" w:hAnsi="Geneva" w:cs="Geneva"/>
    </w:rPr>
  </w:style>
  <w:style w:type="paragraph" w:styleId="BalloonText">
    <w:name w:val="Balloon Text"/>
    <w:basedOn w:val="Normal"/>
    <w:link w:val="BalloonTextChar"/>
    <w:uiPriority w:val="99"/>
    <w:semiHidden/>
    <w:unhideWhenUsed/>
    <w:rsid w:val="007A1215"/>
    <w:rPr>
      <w:rFonts w:ascii="Tahoma" w:hAnsi="Tahoma" w:cs="Tahoma"/>
      <w:sz w:val="16"/>
      <w:szCs w:val="16"/>
    </w:rPr>
  </w:style>
  <w:style w:type="character" w:customStyle="1" w:styleId="BalloonTextChar">
    <w:name w:val="Balloon Text Char"/>
    <w:basedOn w:val="DefaultParagraphFont"/>
    <w:link w:val="BalloonText"/>
    <w:uiPriority w:val="99"/>
    <w:semiHidden/>
    <w:rsid w:val="007A1215"/>
    <w:rPr>
      <w:rFonts w:ascii="Tahoma" w:eastAsia="Times New Roman" w:hAnsi="Tahoma" w:cs="Tahoma"/>
      <w:sz w:val="16"/>
      <w:szCs w:val="16"/>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eader" Target="header67.xml"/><Relationship Id="rId21" Type="http://schemas.openxmlformats.org/officeDocument/2006/relationships/image" Target="media/image13.png"/><Relationship Id="rId42" Type="http://schemas.openxmlformats.org/officeDocument/2006/relationships/hyperlink" Target="https://doi.org/10.3390/life13010125" TargetMode="External"/><Relationship Id="rId63" Type="http://schemas.openxmlformats.org/officeDocument/2006/relationships/header" Target="header13.xml"/><Relationship Id="rId84" Type="http://schemas.openxmlformats.org/officeDocument/2006/relationships/header" Target="header34.xml"/><Relationship Id="rId16" Type="http://schemas.openxmlformats.org/officeDocument/2006/relationships/image" Target="media/image8.png"/><Relationship Id="rId107" Type="http://schemas.openxmlformats.org/officeDocument/2006/relationships/header" Target="header57.xml"/><Relationship Id="rId11" Type="http://schemas.openxmlformats.org/officeDocument/2006/relationships/image" Target="media/image4.png"/><Relationship Id="rId32" Type="http://schemas.openxmlformats.org/officeDocument/2006/relationships/hyperlink" Target="https://content.sciendo.com/view/journals/rojost/2/1/article-p28.xml" TargetMode="External"/><Relationship Id="rId37" Type="http://schemas.openxmlformats.org/officeDocument/2006/relationships/hyperlink" Target="https://content.sciendo.com/search?f_0=author&amp;q_0=Bogdan%2B%C8%98erban" TargetMode="External"/><Relationship Id="rId53" Type="http://schemas.openxmlformats.org/officeDocument/2006/relationships/header" Target="header5.xml"/><Relationship Id="rId58" Type="http://schemas.openxmlformats.org/officeDocument/2006/relationships/header" Target="header10.xml"/><Relationship Id="rId74" Type="http://schemas.openxmlformats.org/officeDocument/2006/relationships/header" Target="header24.xml"/><Relationship Id="rId79" Type="http://schemas.openxmlformats.org/officeDocument/2006/relationships/header" Target="header29.xml"/><Relationship Id="rId102" Type="http://schemas.openxmlformats.org/officeDocument/2006/relationships/header" Target="header52.xml"/><Relationship Id="rId123" Type="http://schemas.openxmlformats.org/officeDocument/2006/relationships/header" Target="header73.xml"/><Relationship Id="rId128" Type="http://schemas.openxmlformats.org/officeDocument/2006/relationships/header" Target="header78.xml"/><Relationship Id="rId5" Type="http://schemas.openxmlformats.org/officeDocument/2006/relationships/footnotes" Target="footnotes.xml"/><Relationship Id="rId90" Type="http://schemas.openxmlformats.org/officeDocument/2006/relationships/header" Target="header40.xml"/><Relationship Id="rId95" Type="http://schemas.openxmlformats.org/officeDocument/2006/relationships/header" Target="header45.xml"/><Relationship Id="rId22" Type="http://schemas.openxmlformats.org/officeDocument/2006/relationships/image" Target="media/image14.png"/><Relationship Id="rId27" Type="http://schemas.openxmlformats.org/officeDocument/2006/relationships/hyperlink" Target="http://www.scientific.net/KEM.752.59" TargetMode="External"/><Relationship Id="rId43" Type="http://schemas.openxmlformats.org/officeDocument/2006/relationships/hyperlink" Target="https://doi.org/10.3390/ijms241814073" TargetMode="External"/><Relationship Id="rId48" Type="http://schemas.openxmlformats.org/officeDocument/2006/relationships/image" Target="media/image16.png"/><Relationship Id="rId64" Type="http://schemas.openxmlformats.org/officeDocument/2006/relationships/header" Target="header14.xml"/><Relationship Id="rId69" Type="http://schemas.openxmlformats.org/officeDocument/2006/relationships/header" Target="header19.xml"/><Relationship Id="rId113" Type="http://schemas.openxmlformats.org/officeDocument/2006/relationships/header" Target="header63.xml"/><Relationship Id="rId118" Type="http://schemas.openxmlformats.org/officeDocument/2006/relationships/header" Target="header68.xml"/><Relationship Id="rId134" Type="http://schemas.openxmlformats.org/officeDocument/2006/relationships/fontTable" Target="fontTable.xml"/><Relationship Id="rId80" Type="http://schemas.openxmlformats.org/officeDocument/2006/relationships/header" Target="header30.xml"/><Relationship Id="rId85" Type="http://schemas.openxmlformats.org/officeDocument/2006/relationships/header" Target="header35.xml"/><Relationship Id="rId12" Type="http://schemas.openxmlformats.org/officeDocument/2006/relationships/hyperlink" Target="mailto:monica.cirstoiu@umfcd.ro" TargetMode="External"/><Relationship Id="rId17" Type="http://schemas.openxmlformats.org/officeDocument/2006/relationships/header" Target="header1.xml"/><Relationship Id="rId33" Type="http://schemas.openxmlformats.org/officeDocument/2006/relationships/hyperlink" Target="https://content.sciendo.com/search?f_0=author&amp;q_0=Monica%2BCirstoiu" TargetMode="External"/><Relationship Id="rId38" Type="http://schemas.openxmlformats.org/officeDocument/2006/relationships/hyperlink" Target="https://content.sciendo.com/search?f_0=author&amp;q_0=C%C4%83t%C4%83lin%2BCirstoiu" TargetMode="External"/><Relationship Id="rId59" Type="http://schemas.openxmlformats.org/officeDocument/2006/relationships/header" Target="header11.xml"/><Relationship Id="rId103" Type="http://schemas.openxmlformats.org/officeDocument/2006/relationships/header" Target="header53.xml"/><Relationship Id="rId108" Type="http://schemas.openxmlformats.org/officeDocument/2006/relationships/header" Target="header58.xml"/><Relationship Id="rId124" Type="http://schemas.openxmlformats.org/officeDocument/2006/relationships/header" Target="header74.xml"/><Relationship Id="rId129" Type="http://schemas.openxmlformats.org/officeDocument/2006/relationships/header" Target="header79.xml"/><Relationship Id="rId54" Type="http://schemas.openxmlformats.org/officeDocument/2006/relationships/header" Target="header6.xml"/><Relationship Id="rId70" Type="http://schemas.openxmlformats.org/officeDocument/2006/relationships/header" Target="header20.xml"/><Relationship Id="rId75" Type="http://schemas.openxmlformats.org/officeDocument/2006/relationships/header" Target="header25.xml"/><Relationship Id="rId91" Type="http://schemas.openxmlformats.org/officeDocument/2006/relationships/header" Target="header41.xml"/><Relationship Id="rId96" Type="http://schemas.openxmlformats.org/officeDocument/2006/relationships/header" Target="header4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5.png"/><Relationship Id="rId28" Type="http://schemas.openxmlformats.org/officeDocument/2006/relationships/hyperlink" Target="http://www.researchgate.net/publication/330507931" TargetMode="External"/><Relationship Id="rId49" Type="http://schemas.openxmlformats.org/officeDocument/2006/relationships/header" Target="header2.xml"/><Relationship Id="rId114" Type="http://schemas.openxmlformats.org/officeDocument/2006/relationships/header" Target="header64.xml"/><Relationship Id="rId119" Type="http://schemas.openxmlformats.org/officeDocument/2006/relationships/header" Target="header69.xml"/><Relationship Id="rId44" Type="http://schemas.openxmlformats.org/officeDocument/2006/relationships/hyperlink" Target="https://doi.org/10.3390/ijms241814073" TargetMode="External"/><Relationship Id="rId60" Type="http://schemas.openxmlformats.org/officeDocument/2006/relationships/image" Target="media/image18.png"/><Relationship Id="rId65" Type="http://schemas.openxmlformats.org/officeDocument/2006/relationships/header" Target="header15.xml"/><Relationship Id="rId81" Type="http://schemas.openxmlformats.org/officeDocument/2006/relationships/header" Target="header31.xml"/><Relationship Id="rId86" Type="http://schemas.openxmlformats.org/officeDocument/2006/relationships/header" Target="header36.xml"/><Relationship Id="rId130" Type="http://schemas.openxmlformats.org/officeDocument/2006/relationships/header" Target="header80.xml"/><Relationship Id="rId135"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hyperlink" Target="https://content.sciendo.com/view/journals/rojost/rojost-overview.xml" TargetMode="External"/><Relationship Id="rId109" Type="http://schemas.openxmlformats.org/officeDocument/2006/relationships/header" Target="header59.xml"/><Relationship Id="rId34" Type="http://schemas.openxmlformats.org/officeDocument/2006/relationships/hyperlink" Target="https://content.sciendo.com/search?f_0=author&amp;q_0=Oana%2BBodean" TargetMode="External"/><Relationship Id="rId50" Type="http://schemas.openxmlformats.org/officeDocument/2006/relationships/image" Target="media/image17.png"/><Relationship Id="rId55" Type="http://schemas.openxmlformats.org/officeDocument/2006/relationships/header" Target="header7.xml"/><Relationship Id="rId76" Type="http://schemas.openxmlformats.org/officeDocument/2006/relationships/header" Target="header26.xml"/><Relationship Id="rId97" Type="http://schemas.openxmlformats.org/officeDocument/2006/relationships/header" Target="header47.xml"/><Relationship Id="rId104" Type="http://schemas.openxmlformats.org/officeDocument/2006/relationships/header" Target="header54.xml"/><Relationship Id="rId120" Type="http://schemas.openxmlformats.org/officeDocument/2006/relationships/header" Target="header70.xml"/><Relationship Id="rId125" Type="http://schemas.openxmlformats.org/officeDocument/2006/relationships/header" Target="header75.xml"/><Relationship Id="rId7" Type="http://schemas.openxmlformats.org/officeDocument/2006/relationships/image" Target="media/image1.png"/><Relationship Id="rId71" Type="http://schemas.openxmlformats.org/officeDocument/2006/relationships/header" Target="header21.xml"/><Relationship Id="rId92" Type="http://schemas.openxmlformats.org/officeDocument/2006/relationships/header" Target="header42.xml"/><Relationship Id="rId2" Type="http://schemas.openxmlformats.org/officeDocument/2006/relationships/styles" Target="styles.xml"/><Relationship Id="rId29" Type="http://schemas.openxmlformats.org/officeDocument/2006/relationships/hyperlink" Target="https://content.sciendo.com/search?f_0=author&amp;q_0=Alexandru%2BBaros" TargetMode="External"/><Relationship Id="rId24" Type="http://schemas.openxmlformats.org/officeDocument/2006/relationships/hyperlink" Target="http://www.rjme.ro/RJME/jsp/currentiss.jsp" TargetMode="External"/><Relationship Id="rId40" Type="http://schemas.openxmlformats.org/officeDocument/2006/relationships/hyperlink" Target="https://content.sciendo.com/view/journals/rojost/rojost-overview.xml" TargetMode="External"/><Relationship Id="rId45" Type="http://schemas.openxmlformats.org/officeDocument/2006/relationships/hyperlink" Target="https://doi.org/10.1515/tjb-2022-0273" TargetMode="External"/><Relationship Id="rId66" Type="http://schemas.openxmlformats.org/officeDocument/2006/relationships/header" Target="header16.xml"/><Relationship Id="rId87" Type="http://schemas.openxmlformats.org/officeDocument/2006/relationships/header" Target="header37.xml"/><Relationship Id="rId110" Type="http://schemas.openxmlformats.org/officeDocument/2006/relationships/header" Target="header60.xml"/><Relationship Id="rId115" Type="http://schemas.openxmlformats.org/officeDocument/2006/relationships/header" Target="header65.xml"/><Relationship Id="rId131" Type="http://schemas.openxmlformats.org/officeDocument/2006/relationships/header" Target="header81.xml"/><Relationship Id="rId61" Type="http://schemas.openxmlformats.org/officeDocument/2006/relationships/image" Target="media/image19.png"/><Relationship Id="rId82" Type="http://schemas.openxmlformats.org/officeDocument/2006/relationships/header" Target="header32.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hyperlink" Target="https://content.sciendo.com/view/journals/rojost/rojost-overview.xml" TargetMode="External"/><Relationship Id="rId35" Type="http://schemas.openxmlformats.org/officeDocument/2006/relationships/hyperlink" Target="https://content.sciendo.com/search?f_0=author&amp;q_0=Oana%2BBodean" TargetMode="External"/><Relationship Id="rId56" Type="http://schemas.openxmlformats.org/officeDocument/2006/relationships/header" Target="header8.xml"/><Relationship Id="rId77" Type="http://schemas.openxmlformats.org/officeDocument/2006/relationships/header" Target="header27.xml"/><Relationship Id="rId100" Type="http://schemas.openxmlformats.org/officeDocument/2006/relationships/header" Target="header50.xml"/><Relationship Id="rId105" Type="http://schemas.openxmlformats.org/officeDocument/2006/relationships/header" Target="header55.xml"/><Relationship Id="rId126" Type="http://schemas.openxmlformats.org/officeDocument/2006/relationships/header" Target="header76.xml"/><Relationship Id="rId8" Type="http://schemas.openxmlformats.org/officeDocument/2006/relationships/image" Target="media/image2.png"/><Relationship Id="rId51" Type="http://schemas.openxmlformats.org/officeDocument/2006/relationships/header" Target="header3.xml"/><Relationship Id="rId72" Type="http://schemas.openxmlformats.org/officeDocument/2006/relationships/header" Target="header22.xml"/><Relationship Id="rId93" Type="http://schemas.openxmlformats.org/officeDocument/2006/relationships/header" Target="header43.xml"/><Relationship Id="rId98" Type="http://schemas.openxmlformats.org/officeDocument/2006/relationships/header" Target="header48.xml"/><Relationship Id="rId121" Type="http://schemas.openxmlformats.org/officeDocument/2006/relationships/header" Target="header71.xml"/><Relationship Id="rId3" Type="http://schemas.openxmlformats.org/officeDocument/2006/relationships/settings" Target="settings.xml"/><Relationship Id="rId25" Type="http://schemas.openxmlformats.org/officeDocument/2006/relationships/hyperlink" Target="http://www.rjme.ro/RJME/jsp/currentiss.jsp" TargetMode="External"/><Relationship Id="rId46" Type="http://schemas.openxmlformats.org/officeDocument/2006/relationships/hyperlink" Target="https://doi.org/10.3390/children11101214" TargetMode="External"/><Relationship Id="rId67" Type="http://schemas.openxmlformats.org/officeDocument/2006/relationships/header" Target="header17.xml"/><Relationship Id="rId116" Type="http://schemas.openxmlformats.org/officeDocument/2006/relationships/header" Target="header66.xml"/><Relationship Id="rId20" Type="http://schemas.openxmlformats.org/officeDocument/2006/relationships/image" Target="media/image12.png"/><Relationship Id="rId41" Type="http://schemas.openxmlformats.org/officeDocument/2006/relationships/hyperlink" Target="https://doi.org/10.1080/15476278.2021.1899739%2C%20IF%20-%203.581" TargetMode="External"/><Relationship Id="rId62" Type="http://schemas.openxmlformats.org/officeDocument/2006/relationships/header" Target="header12.xml"/><Relationship Id="rId83" Type="http://schemas.openxmlformats.org/officeDocument/2006/relationships/header" Target="header33.xml"/><Relationship Id="rId88" Type="http://schemas.openxmlformats.org/officeDocument/2006/relationships/header" Target="header38.xml"/><Relationship Id="rId111" Type="http://schemas.openxmlformats.org/officeDocument/2006/relationships/header" Target="header61.xml"/><Relationship Id="rId132" Type="http://schemas.openxmlformats.org/officeDocument/2006/relationships/header" Target="header82.xml"/><Relationship Id="rId15" Type="http://schemas.openxmlformats.org/officeDocument/2006/relationships/image" Target="media/image7.png"/><Relationship Id="rId36" Type="http://schemas.openxmlformats.org/officeDocument/2006/relationships/hyperlink" Target="https://content.sciendo.com/search?f_0=author&amp;q_0=Florina%2BPaulet" TargetMode="External"/><Relationship Id="rId57" Type="http://schemas.openxmlformats.org/officeDocument/2006/relationships/header" Target="header9.xml"/><Relationship Id="rId106" Type="http://schemas.openxmlformats.org/officeDocument/2006/relationships/header" Target="header56.xml"/><Relationship Id="rId127" Type="http://schemas.openxmlformats.org/officeDocument/2006/relationships/header" Target="header77.xml"/><Relationship Id="rId10" Type="http://schemas.openxmlformats.org/officeDocument/2006/relationships/image" Target="media/image3.png"/><Relationship Id="rId31" Type="http://schemas.openxmlformats.org/officeDocument/2006/relationships/hyperlink" Target="https://content.sciendo.com/view/journals/rojost/rojost-overview.xml" TargetMode="External"/><Relationship Id="rId52" Type="http://schemas.openxmlformats.org/officeDocument/2006/relationships/header" Target="header4.xml"/><Relationship Id="rId73" Type="http://schemas.openxmlformats.org/officeDocument/2006/relationships/header" Target="header23.xml"/><Relationship Id="rId78" Type="http://schemas.openxmlformats.org/officeDocument/2006/relationships/header" Target="header28.xml"/><Relationship Id="rId94" Type="http://schemas.openxmlformats.org/officeDocument/2006/relationships/header" Target="header44.xml"/><Relationship Id="rId99" Type="http://schemas.openxmlformats.org/officeDocument/2006/relationships/header" Target="header49.xml"/><Relationship Id="rId101" Type="http://schemas.openxmlformats.org/officeDocument/2006/relationships/header" Target="header51.xml"/><Relationship Id="rId122" Type="http://schemas.openxmlformats.org/officeDocument/2006/relationships/header" Target="header72.xml"/><Relationship Id="rId4" Type="http://schemas.openxmlformats.org/officeDocument/2006/relationships/webSettings" Target="webSettings.xml"/><Relationship Id="rId9" Type="http://schemas.openxmlformats.org/officeDocument/2006/relationships/hyperlink" Target="mailto:monica.cirstoiu@umfcd.ro" TargetMode="External"/><Relationship Id="rId26" Type="http://schemas.openxmlformats.org/officeDocument/2006/relationships/hyperlink" Target="http://www.scientific.net/KEM.752.71" TargetMode="External"/><Relationship Id="rId47" Type="http://schemas.openxmlformats.org/officeDocument/2006/relationships/hyperlink" Target="https://doi.org/10.3390/children11101214" TargetMode="External"/><Relationship Id="rId68" Type="http://schemas.openxmlformats.org/officeDocument/2006/relationships/header" Target="header18.xml"/><Relationship Id="rId89" Type="http://schemas.openxmlformats.org/officeDocument/2006/relationships/header" Target="header39.xml"/><Relationship Id="rId112" Type="http://schemas.openxmlformats.org/officeDocument/2006/relationships/header" Target="header62.xml"/><Relationship Id="rId133" Type="http://schemas.openxmlformats.org/officeDocument/2006/relationships/header" Target="header83.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129</Pages>
  <Words>83534</Words>
  <Characters>484498</Characters>
  <Application>Microsoft Office Word</Application>
  <DocSecurity>0</DocSecurity>
  <Lines>4037</Lines>
  <Paragraphs>1133</Paragraphs>
  <ScaleCrop>false</ScaleCrop>
  <Company/>
  <LinksUpToDate>false</LinksUpToDate>
  <CharactersWithSpaces>566899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Europass</dc:title>
  <dc:creator>Secretariat U.M.F</dc:creator>
  <cp:lastModifiedBy>Laura-Ioana Dumitru</cp:lastModifiedBy>
  <cp:revision>2</cp:revision>
  <dcterms:created xsi:type="dcterms:W3CDTF">2025-11-07T10:05:00Z</dcterms:created>
  <dcterms:modified xsi:type="dcterms:W3CDTF">2025-11-07T10:05:00Z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2025-08-08T00:00:00Z</vt:filetime>
  </property>
  <property fmtid="{D5CDD505-2E9C-101B-9397-08002B2CF9AE}" pid="3" name="LastSaved">
    <vt:filetime>2025-08-27T00:00:00Z</vt:filetime>
  </property>
  <property fmtid="{D5CDD505-2E9C-101B-9397-08002B2CF9AE}" pid="4" name="Producer">
    <vt:lpwstr>Acrobat PDFMaker 15 for Word</vt:lpwstr>
  </property>
</Properties>
</file>